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noProof w:val="0"/>
        </w:rPr>
      </w:sdtEndPr>
      <w:sdtContent>
        <w:p w14:paraId="68D807BF" w14:textId="77777777" w:rsidR="000C31A2" w:rsidRDefault="000C31A2" w:rsidP="000C31A2">
          <w:pPr>
            <w:spacing w:line="200" w:lineRule="exact"/>
            <w:rPr>
              <w:sz w:val="20"/>
              <w:szCs w:val="20"/>
            </w:rPr>
          </w:pPr>
          <w:r>
            <w:rPr>
              <w:noProof/>
              <w:lang w:val="en-AU" w:eastAsia="en-AU"/>
            </w:rPr>
            <mc:AlternateContent>
              <mc:Choice Requires="wpg">
                <w:drawing>
                  <wp:anchor distT="0" distB="0" distL="114300" distR="114300" simplePos="0" relativeHeight="251545088" behindDoc="1" locked="0" layoutInCell="1" allowOverlap="1" wp14:anchorId="4823F83B" wp14:editId="6977E23F">
                    <wp:simplePos x="0" y="0"/>
                    <wp:positionH relativeFrom="margin">
                      <wp:align>right</wp:align>
                    </wp:positionH>
                    <wp:positionV relativeFrom="page">
                      <wp:posOffset>4043680</wp:posOffset>
                    </wp:positionV>
                    <wp:extent cx="7573010" cy="6654800"/>
                    <wp:effectExtent l="0" t="0" r="0" b="0"/>
                    <wp:wrapNone/>
                    <wp:docPr id="26" name="Group 26" descr="Front cover image; drawing on the board" title="Front cover illust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6350" y="6350"/>
                              <a:ext cx="7560310" cy="6642100"/>
                              <a:chOff x="0" y="6378"/>
                              <a:chExt cx="11906" cy="10460"/>
                            </a:xfrm>
                          </wpg:grpSpPr>
                          <pic:pic xmlns:pic="http://schemas.openxmlformats.org/drawingml/2006/picture">
                            <pic:nvPicPr>
                              <pic:cNvPr id="27" name="Picture 3" descr="The illustration depicts an out of focus office worker facing the camera, holding a white-board pen as if to write on glass. Overlaying this image is a graphic centered on a lightbulb with the word 'Innovation' written beneath it. Radiating from this are the words 'Culture', 'Policy', 'Money', 'Infrastructure', 'Skills' and 'Networks. Each has a simple accompanying line drawing. The illustration also contains the words, 'Knowledge transfer', 'Knowledge application', and 'Knowledge creation'." title="Report cover page illust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471"/>
                                <a:ext cx="11906" cy="10366"/>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4"/>
                            <wpg:cNvGrpSpPr>
                              <a:grpSpLocks/>
                            </wpg:cNvGrpSpPr>
                            <wpg:grpSpPr bwMode="auto">
                              <a:xfrm>
                                <a:off x="0" y="16554"/>
                                <a:ext cx="11906" cy="284"/>
                                <a:chOff x="0" y="16554"/>
                                <a:chExt cx="11906" cy="284"/>
                              </a:xfrm>
                            </wpg:grpSpPr>
                            <wps:wsp>
                              <wps:cNvPr id="29" name="Freeform 5"/>
                              <wps:cNvSpPr>
                                <a:spLocks/>
                              </wps:cNvSpPr>
                              <wps:spPr bwMode="auto">
                                <a:xfrm>
                                  <a:off x="0" y="16554"/>
                                  <a:ext cx="11906" cy="284"/>
                                </a:xfrm>
                                <a:custGeom>
                                  <a:avLst/>
                                  <a:gdLst>
                                    <a:gd name="T0" fmla="*/ 0 w 11906"/>
                                    <a:gd name="T1" fmla="+- 0 16838 16554"/>
                                    <a:gd name="T2" fmla="*/ 16838 h 284"/>
                                    <a:gd name="T3" fmla="*/ 11906 w 11906"/>
                                    <a:gd name="T4" fmla="+- 0 16838 16554"/>
                                    <a:gd name="T5" fmla="*/ 16838 h 284"/>
                                    <a:gd name="T6" fmla="*/ 11906 w 11906"/>
                                    <a:gd name="T7" fmla="+- 0 16554 16554"/>
                                    <a:gd name="T8" fmla="*/ 16554 h 284"/>
                                    <a:gd name="T9" fmla="*/ 0 w 11906"/>
                                    <a:gd name="T10" fmla="+- 0 16554 16554"/>
                                    <a:gd name="T11" fmla="*/ 16554 h 284"/>
                                    <a:gd name="T12" fmla="*/ 0 w 11906"/>
                                    <a:gd name="T13" fmla="+- 0 16838 16554"/>
                                    <a:gd name="T14" fmla="*/ 16838 h 284"/>
                                  </a:gdLst>
                                  <a:ahLst/>
                                  <a:cxnLst>
                                    <a:cxn ang="0">
                                      <a:pos x="T0" y="T2"/>
                                    </a:cxn>
                                    <a:cxn ang="0">
                                      <a:pos x="T3" y="T5"/>
                                    </a:cxn>
                                    <a:cxn ang="0">
                                      <a:pos x="T6" y="T8"/>
                                    </a:cxn>
                                    <a:cxn ang="0">
                                      <a:pos x="T9" y="T11"/>
                                    </a:cxn>
                                    <a:cxn ang="0">
                                      <a:pos x="T12" y="T14"/>
                                    </a:cxn>
                                  </a:cxnLst>
                                  <a:rect l="0" t="0" r="r" b="b"/>
                                  <a:pathLst>
                                    <a:path w="11906" h="284">
                                      <a:moveTo>
                                        <a:pt x="0" y="284"/>
                                      </a:moveTo>
                                      <a:lnTo>
                                        <a:pt x="11906" y="284"/>
                                      </a:lnTo>
                                      <a:lnTo>
                                        <a:pt x="11906" y="0"/>
                                      </a:lnTo>
                                      <a:lnTo>
                                        <a:pt x="0" y="0"/>
                                      </a:lnTo>
                                      <a:lnTo>
                                        <a:pt x="0" y="284"/>
                                      </a:lnTo>
                                      <a:close/>
                                    </a:path>
                                  </a:pathLst>
                                </a:custGeom>
                                <a:solidFill>
                                  <a:srgbClr val="DCB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6"/>
                            <wpg:cNvGrpSpPr>
                              <a:grpSpLocks/>
                            </wpg:cNvGrpSpPr>
                            <wpg:grpSpPr bwMode="auto">
                              <a:xfrm>
                                <a:off x="0" y="6378"/>
                                <a:ext cx="11906" cy="114"/>
                                <a:chOff x="0" y="6378"/>
                                <a:chExt cx="11906" cy="114"/>
                              </a:xfrm>
                            </wpg:grpSpPr>
                            <wps:wsp>
                              <wps:cNvPr id="31" name="Freeform 7"/>
                              <wps:cNvSpPr>
                                <a:spLocks/>
                              </wps:cNvSpPr>
                              <wps:spPr bwMode="auto">
                                <a:xfrm>
                                  <a:off x="0" y="6378"/>
                                  <a:ext cx="11906" cy="114"/>
                                </a:xfrm>
                                <a:custGeom>
                                  <a:avLst/>
                                  <a:gdLst>
                                    <a:gd name="T0" fmla="*/ 0 w 11906"/>
                                    <a:gd name="T1" fmla="+- 0 6491 6378"/>
                                    <a:gd name="T2" fmla="*/ 6491 h 114"/>
                                    <a:gd name="T3" fmla="*/ 11906 w 11906"/>
                                    <a:gd name="T4" fmla="+- 0 6491 6378"/>
                                    <a:gd name="T5" fmla="*/ 6491 h 114"/>
                                    <a:gd name="T6" fmla="*/ 11906 w 11906"/>
                                    <a:gd name="T7" fmla="+- 0 6378 6378"/>
                                    <a:gd name="T8" fmla="*/ 6378 h 114"/>
                                    <a:gd name="T9" fmla="*/ 0 w 11906"/>
                                    <a:gd name="T10" fmla="+- 0 6378 6378"/>
                                    <a:gd name="T11" fmla="*/ 6378 h 114"/>
                                    <a:gd name="T12" fmla="*/ 0 w 11906"/>
                                    <a:gd name="T13" fmla="+- 0 6491 6378"/>
                                    <a:gd name="T14" fmla="*/ 6491 h 114"/>
                                  </a:gdLst>
                                  <a:ahLst/>
                                  <a:cxnLst>
                                    <a:cxn ang="0">
                                      <a:pos x="T0" y="T2"/>
                                    </a:cxn>
                                    <a:cxn ang="0">
                                      <a:pos x="T3" y="T5"/>
                                    </a:cxn>
                                    <a:cxn ang="0">
                                      <a:pos x="T6" y="T8"/>
                                    </a:cxn>
                                    <a:cxn ang="0">
                                      <a:pos x="T9" y="T11"/>
                                    </a:cxn>
                                    <a:cxn ang="0">
                                      <a:pos x="T12" y="T14"/>
                                    </a:cxn>
                                  </a:cxnLst>
                                  <a:rect l="0" t="0" r="r" b="b"/>
                                  <a:pathLst>
                                    <a:path w="11906" h="114">
                                      <a:moveTo>
                                        <a:pt x="0" y="113"/>
                                      </a:moveTo>
                                      <a:lnTo>
                                        <a:pt x="11906" y="113"/>
                                      </a:lnTo>
                                      <a:lnTo>
                                        <a:pt x="11906" y="0"/>
                                      </a:lnTo>
                                      <a:lnTo>
                                        <a:pt x="0" y="0"/>
                                      </a:lnTo>
                                      <a:lnTo>
                                        <a:pt x="0" y="113"/>
                                      </a:lnTo>
                                      <a:close/>
                                    </a:path>
                                  </a:pathLst>
                                </a:custGeom>
                                <a:solidFill>
                                  <a:srgbClr val="DCB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754AF" id="Group_x0020_26" o:spid="_x0000_s1026" alt="Title: Front cover illustration - Description: Front cover image; drawing on the board" style="position:absolute;margin-left:545.1pt;margin-top:318.4pt;width:596.3pt;height:524pt;z-index:-251771392;mso-position-horizontal:right;mso-position-horizontal-relative:margin;mso-position-vertical-relative:page" coordorigin=",6378" coordsize="11906,1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alt="The illustration depicts an out of focus office worker facing the camera, holding a white-board pen as if to write on glass. Overlaying this image is a graphic centered on a lightbulb with the word 'Innovation' written beneath it. Radiating from this are the words 'Culture', 'Policy', 'Money', 'Infrastructure', 'Skills' and 'Networks. Each has a simple accompanying line drawing. The illustration also contains the words, 'Knowledge transfer', 'Knowledge application', and 'Knowledge creation'." style="position:absolute;top:6471;width:11906;height:10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J&#10;zJvFAAAA2wAAAA8AAABkcnMvZG93bnJldi54bWxEj0FrwkAUhO+C/2F5Qm+6q5RUoquI0OKppTag&#10;3h7ZZxLNvg3ZNab++m6h0OMwM98wy3Vva9FR6yvHGqYTBYI4d6biQkP29Tqeg/AB2WDtmDR8k4f1&#10;ajhYYmrcnT+p24dCRAj7FDWUITSplD4vyaKfuIY4emfXWgxRtoU0Ld4j3NZyplQiLVYcF0psaFtS&#10;ft3frIaP03Gu+L14fuse6nHOkmtyuGRaP436zQJEoD78h//aO6Nh9gK/X+IPkK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icybxQAAANsAAAAPAAAAAAAAAAAAAAAAAJwC&#10;AABkcnMvZG93bnJldi54bWxQSwUGAAAAAAQABAD3AAAAjgMAAAAA&#10;">
                      <v:imagedata r:id="rId14" o:title="The illustration depicts an out of focus office worker facing the camera, holding a white-board pen as if to write on glass. Overlaying this image is a graphic centered on a lightbulb with the word 'Innovation' written beneath it. Radiating from this are "/>
                    </v:shape>
                    <v:group id="Group_x0020_4" o:spid="_x0000_s1028" style="position:absolute;top:16554;width:11906;height:284" coordorigin=",16554" coordsize="11906,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Freeform_x0020_5" o:spid="_x0000_s1029" style="position:absolute;top:16554;width:11906;height:284;visibility:visible;mso-wrap-style:square;v-text-anchor:top" coordsize="11906,2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Az6xQAA&#10;ANsAAAAPAAAAZHJzL2Rvd25yZXYueG1sRI9BawIxFITvhf6H8AQvpWa1InVrFFG0xZtaKN4em9fN&#10;2s3LkmR1+++bguBxmJlvmNmis7W4kA+VYwXDQQaCuHC64lLB53Hz/AoiRGSNtWNS8EsBFvPHhxnm&#10;2l15T5dDLEWCcMhRgYmxyaUMhSGLYeAa4uR9O28xJulLqT1eE9zWcpRlE2mx4rRgsKGVoeLn0FoF&#10;09N725jzdv0ybr/a1fHJ+N1pr1S/1y3fQETq4j18a39oBaMp/H9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UDPrFAAAA2wAAAA8AAAAAAAAAAAAAAAAAlwIAAGRycy9k&#10;b3ducmV2LnhtbFBLBQYAAAAABAAEAPUAAACJAwAAAAA=&#10;" path="m0,284l11906,284,11906,,,,,284xe" fillcolor="#dcbc2e" stroked="f">
                        <v:path arrowok="t" o:connecttype="custom" o:connectlocs="0,16838;11906,16838;11906,16554;0,16554;0,16838" o:connectangles="0,0,0,0,0"/>
                      </v:shape>
                    </v:group>
                    <v:group id="Group_x0020_6" o:spid="_x0000_s1030" style="position:absolute;top:6378;width:11906;height:114" coordorigin=",6378" coordsize="11906,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Freeform_x0020_7" o:spid="_x0000_s1031" style="position:absolute;top:6378;width:11906;height:114;visibility:visible;mso-wrap-style:square;v-text-anchor:top" coordsize="11906,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HLhwwAA&#10;ANsAAAAPAAAAZHJzL2Rvd25yZXYueG1sRI9Bi8IwFITvgv8hPGFvmroLaqtRlgVB9GT1sMe3zbMp&#10;Ni+lidr11xtB8DjMzDfMYtXZWlyp9ZVjBeNRAoK4cLriUsHxsB7OQPiArLF2TAr+ycNq2e8tMNPu&#10;xnu65qEUEcI+QwUmhCaT0heGLPqRa4ijd3KtxRBlW0rd4i3CbS0/k2QiLVYcFww29GOoOOcXq+BU&#10;bA7p8bKum/xvujX3Wbqj31Spj0H3PQcRqAvv8Ku90Qq+xvD8En+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BHLhwwAAANsAAAAPAAAAAAAAAAAAAAAAAJcCAABkcnMvZG93&#10;bnJldi54bWxQSwUGAAAAAAQABAD1AAAAhwMAAAAA&#10;" path="m0,113l11906,113,11906,,,,,113xe" fillcolor="#dcbc2e" stroked="f">
                        <v:path arrowok="t" o:connecttype="custom" o:connectlocs="0,6491;11906,6491;11906,6378;0,6378;0,6491" o:connectangles="0,0,0,0,0"/>
                      </v:shape>
                    </v:group>
                    <w10:wrap anchorx="margin" anchory="page"/>
                  </v:group>
                </w:pict>
              </mc:Fallback>
            </mc:AlternateContent>
          </w:r>
          <w:r>
            <w:rPr>
              <w:noProof/>
              <w:lang w:val="en-AU" w:eastAsia="en-AU"/>
            </w:rPr>
            <mc:AlternateContent>
              <mc:Choice Requires="wpg">
                <w:drawing>
                  <wp:anchor distT="0" distB="0" distL="114300" distR="114300" simplePos="0" relativeHeight="251550208" behindDoc="1" locked="0" layoutInCell="1" allowOverlap="1" wp14:anchorId="63C27D8A" wp14:editId="375710D1">
                    <wp:simplePos x="0" y="0"/>
                    <wp:positionH relativeFrom="page">
                      <wp:posOffset>3152140</wp:posOffset>
                    </wp:positionH>
                    <wp:positionV relativeFrom="page">
                      <wp:posOffset>572770</wp:posOffset>
                    </wp:positionV>
                    <wp:extent cx="1224280" cy="739775"/>
                    <wp:effectExtent l="0" t="1270" r="0" b="190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739775"/>
                              <a:chOff x="4964" y="902"/>
                              <a:chExt cx="1928" cy="1165"/>
                            </a:xfrm>
                          </wpg:grpSpPr>
                          <wpg:grpSp>
                            <wpg:cNvPr id="18" name="Group 9"/>
                            <wpg:cNvGrpSpPr>
                              <a:grpSpLocks/>
                            </wpg:cNvGrpSpPr>
                            <wpg:grpSpPr bwMode="auto">
                              <a:xfrm>
                                <a:off x="4992" y="1190"/>
                                <a:ext cx="866" cy="866"/>
                                <a:chOff x="4992" y="1190"/>
                                <a:chExt cx="866" cy="866"/>
                              </a:xfrm>
                            </wpg:grpSpPr>
                            <wps:wsp>
                              <wps:cNvPr id="19" name="Freeform 10"/>
                              <wps:cNvSpPr>
                                <a:spLocks/>
                              </wps:cNvSpPr>
                              <wps:spPr bwMode="auto">
                                <a:xfrm>
                                  <a:off x="4992" y="1190"/>
                                  <a:ext cx="866" cy="866"/>
                                </a:xfrm>
                                <a:custGeom>
                                  <a:avLst/>
                                  <a:gdLst>
                                    <a:gd name="T0" fmla="+- 0 5709 4992"/>
                                    <a:gd name="T1" fmla="*/ T0 w 866"/>
                                    <a:gd name="T2" fmla="+- 0 1190 1190"/>
                                    <a:gd name="T3" fmla="*/ 1190 h 866"/>
                                    <a:gd name="T4" fmla="+- 0 4992 4992"/>
                                    <a:gd name="T5" fmla="*/ T4 w 866"/>
                                    <a:gd name="T6" fmla="+- 0 1908 1190"/>
                                    <a:gd name="T7" fmla="*/ 1908 h 866"/>
                                    <a:gd name="T8" fmla="+- 0 5023 4992"/>
                                    <a:gd name="T9" fmla="*/ T8 w 866"/>
                                    <a:gd name="T10" fmla="+- 0 1936 1190"/>
                                    <a:gd name="T11" fmla="*/ 1936 h 866"/>
                                    <a:gd name="T12" fmla="+- 0 5055 4992"/>
                                    <a:gd name="T13" fmla="*/ T12 w 866"/>
                                    <a:gd name="T14" fmla="+- 0 1961 1190"/>
                                    <a:gd name="T15" fmla="*/ 1961 h 866"/>
                                    <a:gd name="T16" fmla="+- 0 5124 4992"/>
                                    <a:gd name="T17" fmla="*/ T16 w 866"/>
                                    <a:gd name="T18" fmla="+- 0 2003 1190"/>
                                    <a:gd name="T19" fmla="*/ 2003 h 866"/>
                                    <a:gd name="T20" fmla="+- 0 5197 4992"/>
                                    <a:gd name="T21" fmla="*/ T20 w 866"/>
                                    <a:gd name="T22" fmla="+- 0 2032 1190"/>
                                    <a:gd name="T23" fmla="*/ 2032 h 866"/>
                                    <a:gd name="T24" fmla="+- 0 5273 4992"/>
                                    <a:gd name="T25" fmla="*/ T24 w 866"/>
                                    <a:gd name="T26" fmla="+- 0 2050 1190"/>
                                    <a:gd name="T27" fmla="*/ 2050 h 866"/>
                                    <a:gd name="T28" fmla="+- 0 5351 4992"/>
                                    <a:gd name="T29" fmla="*/ T28 w 866"/>
                                    <a:gd name="T30" fmla="+- 0 2056 1190"/>
                                    <a:gd name="T31" fmla="*/ 2056 h 866"/>
                                    <a:gd name="T32" fmla="+- 0 5389 4992"/>
                                    <a:gd name="T33" fmla="*/ T32 w 866"/>
                                    <a:gd name="T34" fmla="+- 0 2055 1190"/>
                                    <a:gd name="T35" fmla="*/ 2055 h 866"/>
                                    <a:gd name="T36" fmla="+- 0 5466 4992"/>
                                    <a:gd name="T37" fmla="*/ T36 w 866"/>
                                    <a:gd name="T38" fmla="+- 0 2043 1190"/>
                                    <a:gd name="T39" fmla="*/ 2043 h 866"/>
                                    <a:gd name="T40" fmla="+- 0 5541 4992"/>
                                    <a:gd name="T41" fmla="*/ T40 w 866"/>
                                    <a:gd name="T42" fmla="+- 0 2019 1190"/>
                                    <a:gd name="T43" fmla="*/ 2019 h 866"/>
                                    <a:gd name="T44" fmla="+- 0 5612 4992"/>
                                    <a:gd name="T45" fmla="*/ T44 w 866"/>
                                    <a:gd name="T46" fmla="+- 0 1983 1190"/>
                                    <a:gd name="T47" fmla="*/ 1983 h 866"/>
                                    <a:gd name="T48" fmla="+- 0 5678 4992"/>
                                    <a:gd name="T49" fmla="*/ T48 w 866"/>
                                    <a:gd name="T50" fmla="+- 0 1936 1190"/>
                                    <a:gd name="T51" fmla="*/ 1936 h 866"/>
                                    <a:gd name="T52" fmla="+- 0 5737 4992"/>
                                    <a:gd name="T53" fmla="*/ T52 w 866"/>
                                    <a:gd name="T54" fmla="+- 0 1877 1190"/>
                                    <a:gd name="T55" fmla="*/ 1877 h 866"/>
                                    <a:gd name="T56" fmla="+- 0 5785 4992"/>
                                    <a:gd name="T57" fmla="*/ T56 w 866"/>
                                    <a:gd name="T58" fmla="+- 0 1811 1190"/>
                                    <a:gd name="T59" fmla="*/ 1811 h 866"/>
                                    <a:gd name="T60" fmla="+- 0 5820 4992"/>
                                    <a:gd name="T61" fmla="*/ T60 w 866"/>
                                    <a:gd name="T62" fmla="+- 0 1740 1190"/>
                                    <a:gd name="T63" fmla="*/ 1740 h 866"/>
                                    <a:gd name="T64" fmla="+- 0 5844 4992"/>
                                    <a:gd name="T65" fmla="*/ T64 w 866"/>
                                    <a:gd name="T66" fmla="+- 0 1665 1190"/>
                                    <a:gd name="T67" fmla="*/ 1665 h 866"/>
                                    <a:gd name="T68" fmla="+- 0 5856 4992"/>
                                    <a:gd name="T69" fmla="*/ T68 w 866"/>
                                    <a:gd name="T70" fmla="+- 0 1588 1190"/>
                                    <a:gd name="T71" fmla="*/ 1588 h 866"/>
                                    <a:gd name="T72" fmla="+- 0 5858 4992"/>
                                    <a:gd name="T73" fmla="*/ T72 w 866"/>
                                    <a:gd name="T74" fmla="+- 0 1549 1190"/>
                                    <a:gd name="T75" fmla="*/ 1549 h 866"/>
                                    <a:gd name="T76" fmla="+- 0 5856 4992"/>
                                    <a:gd name="T77" fmla="*/ T76 w 866"/>
                                    <a:gd name="T78" fmla="+- 0 1510 1190"/>
                                    <a:gd name="T79" fmla="*/ 1510 h 866"/>
                                    <a:gd name="T80" fmla="+- 0 5844 4992"/>
                                    <a:gd name="T81" fmla="*/ T80 w 866"/>
                                    <a:gd name="T82" fmla="+- 0 1433 1190"/>
                                    <a:gd name="T83" fmla="*/ 1433 h 866"/>
                                    <a:gd name="T84" fmla="+- 0 5820 4992"/>
                                    <a:gd name="T85" fmla="*/ T84 w 866"/>
                                    <a:gd name="T86" fmla="+- 0 1358 1190"/>
                                    <a:gd name="T87" fmla="*/ 1358 h 866"/>
                                    <a:gd name="T88" fmla="+- 0 5785 4992"/>
                                    <a:gd name="T89" fmla="*/ T88 w 866"/>
                                    <a:gd name="T90" fmla="+- 0 1287 1190"/>
                                    <a:gd name="T91" fmla="*/ 1287 h 866"/>
                                    <a:gd name="T92" fmla="+- 0 5737 4992"/>
                                    <a:gd name="T93" fmla="*/ T92 w 866"/>
                                    <a:gd name="T94" fmla="+- 0 1221 1190"/>
                                    <a:gd name="T95" fmla="*/ 1221 h 866"/>
                                    <a:gd name="T96" fmla="+- 0 5709 4992"/>
                                    <a:gd name="T97" fmla="*/ T96 w 866"/>
                                    <a:gd name="T98" fmla="+- 0 1190 1190"/>
                                    <a:gd name="T99" fmla="*/ 1190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6" h="866">
                                      <a:moveTo>
                                        <a:pt x="717" y="0"/>
                                      </a:moveTo>
                                      <a:lnTo>
                                        <a:pt x="0" y="718"/>
                                      </a:lnTo>
                                      <a:lnTo>
                                        <a:pt x="31" y="746"/>
                                      </a:lnTo>
                                      <a:lnTo>
                                        <a:pt x="63" y="771"/>
                                      </a:lnTo>
                                      <a:lnTo>
                                        <a:pt x="132" y="813"/>
                                      </a:lnTo>
                                      <a:lnTo>
                                        <a:pt x="205" y="842"/>
                                      </a:lnTo>
                                      <a:lnTo>
                                        <a:pt x="281" y="860"/>
                                      </a:lnTo>
                                      <a:lnTo>
                                        <a:pt x="359" y="866"/>
                                      </a:lnTo>
                                      <a:lnTo>
                                        <a:pt x="397" y="865"/>
                                      </a:lnTo>
                                      <a:lnTo>
                                        <a:pt x="474" y="853"/>
                                      </a:lnTo>
                                      <a:lnTo>
                                        <a:pt x="549" y="829"/>
                                      </a:lnTo>
                                      <a:lnTo>
                                        <a:pt x="620" y="793"/>
                                      </a:lnTo>
                                      <a:lnTo>
                                        <a:pt x="686" y="746"/>
                                      </a:lnTo>
                                      <a:lnTo>
                                        <a:pt x="745" y="687"/>
                                      </a:lnTo>
                                      <a:lnTo>
                                        <a:pt x="793" y="621"/>
                                      </a:lnTo>
                                      <a:lnTo>
                                        <a:pt x="828" y="550"/>
                                      </a:lnTo>
                                      <a:lnTo>
                                        <a:pt x="852" y="475"/>
                                      </a:lnTo>
                                      <a:lnTo>
                                        <a:pt x="864" y="398"/>
                                      </a:lnTo>
                                      <a:lnTo>
                                        <a:pt x="866" y="359"/>
                                      </a:lnTo>
                                      <a:lnTo>
                                        <a:pt x="864" y="320"/>
                                      </a:lnTo>
                                      <a:lnTo>
                                        <a:pt x="852" y="243"/>
                                      </a:lnTo>
                                      <a:lnTo>
                                        <a:pt x="828" y="168"/>
                                      </a:lnTo>
                                      <a:lnTo>
                                        <a:pt x="793" y="97"/>
                                      </a:lnTo>
                                      <a:lnTo>
                                        <a:pt x="745" y="31"/>
                                      </a:lnTo>
                                      <a:lnTo>
                                        <a:pt x="717" y="0"/>
                                      </a:lnTo>
                                      <a:close/>
                                    </a:path>
                                  </a:pathLst>
                                </a:custGeom>
                                <a:solidFill>
                                  <a:srgbClr val="2488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1"/>
                            <wpg:cNvGrpSpPr>
                              <a:grpSpLocks/>
                            </wpg:cNvGrpSpPr>
                            <wpg:grpSpPr bwMode="auto">
                              <a:xfrm>
                                <a:off x="4974" y="912"/>
                                <a:ext cx="866" cy="866"/>
                                <a:chOff x="4974" y="912"/>
                                <a:chExt cx="866" cy="866"/>
                              </a:xfrm>
                            </wpg:grpSpPr>
                            <wps:wsp>
                              <wps:cNvPr id="21" name="Freeform 12"/>
                              <wps:cNvSpPr>
                                <a:spLocks/>
                              </wps:cNvSpPr>
                              <wps:spPr bwMode="auto">
                                <a:xfrm>
                                  <a:off x="4974" y="912"/>
                                  <a:ext cx="866" cy="866"/>
                                </a:xfrm>
                                <a:custGeom>
                                  <a:avLst/>
                                  <a:gdLst>
                                    <a:gd name="T0" fmla="+- 0 5481 4974"/>
                                    <a:gd name="T1" fmla="*/ T0 w 866"/>
                                    <a:gd name="T2" fmla="+- 0 912 912"/>
                                    <a:gd name="T3" fmla="*/ 912 h 866"/>
                                    <a:gd name="T4" fmla="+- 0 5403 4974"/>
                                    <a:gd name="T5" fmla="*/ T4 w 866"/>
                                    <a:gd name="T6" fmla="+- 0 917 912"/>
                                    <a:gd name="T7" fmla="*/ 917 h 866"/>
                                    <a:gd name="T8" fmla="+- 0 5327 4974"/>
                                    <a:gd name="T9" fmla="*/ T8 w 866"/>
                                    <a:gd name="T10" fmla="+- 0 935 912"/>
                                    <a:gd name="T11" fmla="*/ 935 h 866"/>
                                    <a:gd name="T12" fmla="+- 0 5254 4974"/>
                                    <a:gd name="T13" fmla="*/ T12 w 866"/>
                                    <a:gd name="T14" fmla="+- 0 965 912"/>
                                    <a:gd name="T15" fmla="*/ 965 h 866"/>
                                    <a:gd name="T16" fmla="+- 0 5185 4974"/>
                                    <a:gd name="T17" fmla="*/ T16 w 866"/>
                                    <a:gd name="T18" fmla="+- 0 1007 912"/>
                                    <a:gd name="T19" fmla="*/ 1007 h 866"/>
                                    <a:gd name="T20" fmla="+- 0 5122 4974"/>
                                    <a:gd name="T21" fmla="*/ T20 w 866"/>
                                    <a:gd name="T22" fmla="+- 0 1060 912"/>
                                    <a:gd name="T23" fmla="*/ 1060 h 866"/>
                                    <a:gd name="T24" fmla="+- 0 5069 4974"/>
                                    <a:gd name="T25" fmla="*/ T24 w 866"/>
                                    <a:gd name="T26" fmla="+- 0 1123 912"/>
                                    <a:gd name="T27" fmla="*/ 1123 h 866"/>
                                    <a:gd name="T28" fmla="+- 0 5027 4974"/>
                                    <a:gd name="T29" fmla="*/ T28 w 866"/>
                                    <a:gd name="T30" fmla="+- 0 1192 912"/>
                                    <a:gd name="T31" fmla="*/ 1192 h 866"/>
                                    <a:gd name="T32" fmla="+- 0 4998 4974"/>
                                    <a:gd name="T33" fmla="*/ T32 w 866"/>
                                    <a:gd name="T34" fmla="+- 0 1265 912"/>
                                    <a:gd name="T35" fmla="*/ 1265 h 866"/>
                                    <a:gd name="T36" fmla="+- 0 4980 4974"/>
                                    <a:gd name="T37" fmla="*/ T36 w 866"/>
                                    <a:gd name="T38" fmla="+- 0 1341 912"/>
                                    <a:gd name="T39" fmla="*/ 1341 h 866"/>
                                    <a:gd name="T40" fmla="+- 0 4974 4974"/>
                                    <a:gd name="T41" fmla="*/ T40 w 866"/>
                                    <a:gd name="T42" fmla="+- 0 1419 912"/>
                                    <a:gd name="T43" fmla="*/ 1419 h 866"/>
                                    <a:gd name="T44" fmla="+- 0 4975 4974"/>
                                    <a:gd name="T45" fmla="*/ T44 w 866"/>
                                    <a:gd name="T46" fmla="+- 0 1457 912"/>
                                    <a:gd name="T47" fmla="*/ 1457 h 866"/>
                                    <a:gd name="T48" fmla="+- 0 4987 4974"/>
                                    <a:gd name="T49" fmla="*/ T48 w 866"/>
                                    <a:gd name="T50" fmla="+- 0 1535 912"/>
                                    <a:gd name="T51" fmla="*/ 1535 h 866"/>
                                    <a:gd name="T52" fmla="+- 0 5011 4974"/>
                                    <a:gd name="T53" fmla="*/ T52 w 866"/>
                                    <a:gd name="T54" fmla="+- 0 1609 912"/>
                                    <a:gd name="T55" fmla="*/ 1609 h 866"/>
                                    <a:gd name="T56" fmla="+- 0 5047 4974"/>
                                    <a:gd name="T57" fmla="*/ T56 w 866"/>
                                    <a:gd name="T58" fmla="+- 0 1681 912"/>
                                    <a:gd name="T59" fmla="*/ 1681 h 866"/>
                                    <a:gd name="T60" fmla="+- 0 5094 4974"/>
                                    <a:gd name="T61" fmla="*/ T60 w 866"/>
                                    <a:gd name="T62" fmla="+- 0 1747 912"/>
                                    <a:gd name="T63" fmla="*/ 1747 h 866"/>
                                    <a:gd name="T64" fmla="+- 0 5122 4974"/>
                                    <a:gd name="T65" fmla="*/ T64 w 866"/>
                                    <a:gd name="T66" fmla="+- 0 1777 912"/>
                                    <a:gd name="T67" fmla="*/ 1777 h 866"/>
                                    <a:gd name="T68" fmla="+- 0 5839 4974"/>
                                    <a:gd name="T69" fmla="*/ T68 w 866"/>
                                    <a:gd name="T70" fmla="+- 0 1060 912"/>
                                    <a:gd name="T71" fmla="*/ 1060 h 866"/>
                                    <a:gd name="T72" fmla="+- 0 5777 4974"/>
                                    <a:gd name="T73" fmla="*/ T72 w 866"/>
                                    <a:gd name="T74" fmla="+- 0 1007 912"/>
                                    <a:gd name="T75" fmla="*/ 1007 h 866"/>
                                    <a:gd name="T76" fmla="+- 0 5708 4974"/>
                                    <a:gd name="T77" fmla="*/ T76 w 866"/>
                                    <a:gd name="T78" fmla="+- 0 965 912"/>
                                    <a:gd name="T79" fmla="*/ 965 h 866"/>
                                    <a:gd name="T80" fmla="+- 0 5635 4974"/>
                                    <a:gd name="T81" fmla="*/ T80 w 866"/>
                                    <a:gd name="T82" fmla="+- 0 935 912"/>
                                    <a:gd name="T83" fmla="*/ 935 h 866"/>
                                    <a:gd name="T84" fmla="+- 0 5559 4974"/>
                                    <a:gd name="T85" fmla="*/ T84 w 866"/>
                                    <a:gd name="T86" fmla="+- 0 917 912"/>
                                    <a:gd name="T87" fmla="*/ 917 h 866"/>
                                    <a:gd name="T88" fmla="+- 0 5481 4974"/>
                                    <a:gd name="T89" fmla="*/ T88 w 866"/>
                                    <a:gd name="T90" fmla="+- 0 912 912"/>
                                    <a:gd name="T91" fmla="*/ 912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6" h="866">
                                      <a:moveTo>
                                        <a:pt x="507" y="0"/>
                                      </a:moveTo>
                                      <a:lnTo>
                                        <a:pt x="429" y="5"/>
                                      </a:lnTo>
                                      <a:lnTo>
                                        <a:pt x="353" y="23"/>
                                      </a:lnTo>
                                      <a:lnTo>
                                        <a:pt x="280" y="53"/>
                                      </a:lnTo>
                                      <a:lnTo>
                                        <a:pt x="211" y="95"/>
                                      </a:lnTo>
                                      <a:lnTo>
                                        <a:pt x="148" y="148"/>
                                      </a:lnTo>
                                      <a:lnTo>
                                        <a:pt x="95" y="211"/>
                                      </a:lnTo>
                                      <a:lnTo>
                                        <a:pt x="53" y="280"/>
                                      </a:lnTo>
                                      <a:lnTo>
                                        <a:pt x="24" y="353"/>
                                      </a:lnTo>
                                      <a:lnTo>
                                        <a:pt x="6" y="429"/>
                                      </a:lnTo>
                                      <a:lnTo>
                                        <a:pt x="0" y="507"/>
                                      </a:lnTo>
                                      <a:lnTo>
                                        <a:pt x="1" y="545"/>
                                      </a:lnTo>
                                      <a:lnTo>
                                        <a:pt x="13" y="623"/>
                                      </a:lnTo>
                                      <a:lnTo>
                                        <a:pt x="37" y="697"/>
                                      </a:lnTo>
                                      <a:lnTo>
                                        <a:pt x="73" y="769"/>
                                      </a:lnTo>
                                      <a:lnTo>
                                        <a:pt x="120" y="835"/>
                                      </a:lnTo>
                                      <a:lnTo>
                                        <a:pt x="148" y="865"/>
                                      </a:lnTo>
                                      <a:lnTo>
                                        <a:pt x="865" y="148"/>
                                      </a:lnTo>
                                      <a:lnTo>
                                        <a:pt x="803" y="95"/>
                                      </a:lnTo>
                                      <a:lnTo>
                                        <a:pt x="734" y="53"/>
                                      </a:lnTo>
                                      <a:lnTo>
                                        <a:pt x="661" y="23"/>
                                      </a:lnTo>
                                      <a:lnTo>
                                        <a:pt x="585" y="5"/>
                                      </a:lnTo>
                                      <a:lnTo>
                                        <a:pt x="507" y="0"/>
                                      </a:lnTo>
                                      <a:close/>
                                    </a:path>
                                  </a:pathLst>
                                </a:custGeom>
                                <a:solidFill>
                                  <a:srgbClr val="75C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
                            <wpg:cNvGrpSpPr>
                              <a:grpSpLocks/>
                            </wpg:cNvGrpSpPr>
                            <wpg:grpSpPr bwMode="auto">
                              <a:xfrm>
                                <a:off x="5853" y="1389"/>
                                <a:ext cx="610" cy="602"/>
                                <a:chOff x="5853" y="1389"/>
                                <a:chExt cx="610" cy="602"/>
                              </a:xfrm>
                            </wpg:grpSpPr>
                            <wps:wsp>
                              <wps:cNvPr id="23" name="Freeform 14"/>
                              <wps:cNvSpPr>
                                <a:spLocks/>
                              </wps:cNvSpPr>
                              <wps:spPr bwMode="auto">
                                <a:xfrm>
                                  <a:off x="5853" y="1389"/>
                                  <a:ext cx="610" cy="602"/>
                                </a:xfrm>
                                <a:custGeom>
                                  <a:avLst/>
                                  <a:gdLst>
                                    <a:gd name="T0" fmla="+- 0 6158 5853"/>
                                    <a:gd name="T1" fmla="*/ T0 w 610"/>
                                    <a:gd name="T2" fmla="+- 0 1389 1389"/>
                                    <a:gd name="T3" fmla="*/ 1389 h 602"/>
                                    <a:gd name="T4" fmla="+- 0 5853 5853"/>
                                    <a:gd name="T5" fmla="*/ T4 w 610"/>
                                    <a:gd name="T6" fmla="+- 0 1991 1389"/>
                                    <a:gd name="T7" fmla="*/ 1991 h 602"/>
                                    <a:gd name="T8" fmla="+- 0 6463 5853"/>
                                    <a:gd name="T9" fmla="*/ T8 w 610"/>
                                    <a:gd name="T10" fmla="+- 0 1991 1389"/>
                                    <a:gd name="T11" fmla="*/ 1991 h 602"/>
                                    <a:gd name="T12" fmla="+- 0 6158 5853"/>
                                    <a:gd name="T13" fmla="*/ T12 w 610"/>
                                    <a:gd name="T14" fmla="+- 0 1389 1389"/>
                                    <a:gd name="T15" fmla="*/ 1389 h 602"/>
                                  </a:gdLst>
                                  <a:ahLst/>
                                  <a:cxnLst>
                                    <a:cxn ang="0">
                                      <a:pos x="T1" y="T3"/>
                                    </a:cxn>
                                    <a:cxn ang="0">
                                      <a:pos x="T5" y="T7"/>
                                    </a:cxn>
                                    <a:cxn ang="0">
                                      <a:pos x="T9" y="T11"/>
                                    </a:cxn>
                                    <a:cxn ang="0">
                                      <a:pos x="T13" y="T15"/>
                                    </a:cxn>
                                  </a:cxnLst>
                                  <a:rect l="0" t="0" r="r" b="b"/>
                                  <a:pathLst>
                                    <a:path w="610" h="602">
                                      <a:moveTo>
                                        <a:pt x="305" y="0"/>
                                      </a:moveTo>
                                      <a:lnTo>
                                        <a:pt x="0" y="602"/>
                                      </a:lnTo>
                                      <a:lnTo>
                                        <a:pt x="610" y="602"/>
                                      </a:lnTo>
                                      <a:lnTo>
                                        <a:pt x="305" y="0"/>
                                      </a:lnTo>
                                      <a:close/>
                                    </a:path>
                                  </a:pathLst>
                                </a:custGeom>
                                <a:solidFill>
                                  <a:srgbClr val="BC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5"/>
                            <wpg:cNvGrpSpPr>
                              <a:grpSpLocks/>
                            </wpg:cNvGrpSpPr>
                            <wpg:grpSpPr bwMode="auto">
                              <a:xfrm>
                                <a:off x="6158" y="977"/>
                                <a:ext cx="724" cy="1015"/>
                                <a:chOff x="6158" y="977"/>
                                <a:chExt cx="724" cy="1015"/>
                              </a:xfrm>
                            </wpg:grpSpPr>
                            <wps:wsp>
                              <wps:cNvPr id="25" name="Freeform 16"/>
                              <wps:cNvSpPr>
                                <a:spLocks/>
                              </wps:cNvSpPr>
                              <wps:spPr bwMode="auto">
                                <a:xfrm>
                                  <a:off x="6158" y="977"/>
                                  <a:ext cx="724" cy="1015"/>
                                </a:xfrm>
                                <a:custGeom>
                                  <a:avLst/>
                                  <a:gdLst>
                                    <a:gd name="T0" fmla="+- 0 6368 6158"/>
                                    <a:gd name="T1" fmla="*/ T0 w 724"/>
                                    <a:gd name="T2" fmla="+- 0 977 977"/>
                                    <a:gd name="T3" fmla="*/ 977 h 1015"/>
                                    <a:gd name="T4" fmla="+- 0 6158 6158"/>
                                    <a:gd name="T5" fmla="*/ T4 w 724"/>
                                    <a:gd name="T6" fmla="+- 0 1389 977"/>
                                    <a:gd name="T7" fmla="*/ 1389 h 1015"/>
                                    <a:gd name="T8" fmla="+- 0 6463 6158"/>
                                    <a:gd name="T9" fmla="*/ T8 w 724"/>
                                    <a:gd name="T10" fmla="+- 0 1991 977"/>
                                    <a:gd name="T11" fmla="*/ 1991 h 1015"/>
                                    <a:gd name="T12" fmla="+- 0 6882 6158"/>
                                    <a:gd name="T13" fmla="*/ T12 w 724"/>
                                    <a:gd name="T14" fmla="+- 0 1991 977"/>
                                    <a:gd name="T15" fmla="*/ 1991 h 1015"/>
                                    <a:gd name="T16" fmla="+- 0 6368 6158"/>
                                    <a:gd name="T17" fmla="*/ T16 w 724"/>
                                    <a:gd name="T18" fmla="+- 0 977 977"/>
                                    <a:gd name="T19" fmla="*/ 977 h 1015"/>
                                  </a:gdLst>
                                  <a:ahLst/>
                                  <a:cxnLst>
                                    <a:cxn ang="0">
                                      <a:pos x="T1" y="T3"/>
                                    </a:cxn>
                                    <a:cxn ang="0">
                                      <a:pos x="T5" y="T7"/>
                                    </a:cxn>
                                    <a:cxn ang="0">
                                      <a:pos x="T9" y="T11"/>
                                    </a:cxn>
                                    <a:cxn ang="0">
                                      <a:pos x="T13" y="T15"/>
                                    </a:cxn>
                                    <a:cxn ang="0">
                                      <a:pos x="T17" y="T19"/>
                                    </a:cxn>
                                  </a:cxnLst>
                                  <a:rect l="0" t="0" r="r" b="b"/>
                                  <a:pathLst>
                                    <a:path w="724" h="1015">
                                      <a:moveTo>
                                        <a:pt x="210" y="0"/>
                                      </a:moveTo>
                                      <a:lnTo>
                                        <a:pt x="0" y="412"/>
                                      </a:lnTo>
                                      <a:lnTo>
                                        <a:pt x="305" y="1014"/>
                                      </a:lnTo>
                                      <a:lnTo>
                                        <a:pt x="724" y="1014"/>
                                      </a:lnTo>
                                      <a:lnTo>
                                        <a:pt x="210" y="0"/>
                                      </a:lnTo>
                                      <a:close/>
                                    </a:path>
                                  </a:pathLst>
                                </a:custGeom>
                                <a:solidFill>
                                  <a:srgbClr val="D4B8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67023" id="Group 17" o:spid="_x0000_s1026" style="position:absolute;margin-left:248.2pt;margin-top:45.1pt;width:96.4pt;height:58.25pt;z-index:-251766272;mso-position-horizontal-relative:page;mso-position-vertical-relative:page" coordorigin="4964,902" coordsize="192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">
                    <v:group id="Group 9" o:spid="_x0000_s1027" style="position:absolute;left:4992;top:1190;width:866;height:866" coordorigin="4992,1190" coordsize="86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28" style="position:absolute;left:4992;top:1190;width:866;height:866;visibility:visible;mso-wrap-style:square;v-text-anchor:top" coordsize="86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5YcMA&#10;AADbAAAADwAAAGRycy9kb3ducmV2LnhtbERPzWrCQBC+F3yHZYReSt1YUDR1FdFKPBQk2gcYs2OS&#10;mp2N2a2Jb+8KBW/z8f3ObNGZSlypcaVlBcNBBII4s7rkXMHPYfM+AeE8ssbKMim4kYPFvPcyw1jb&#10;llO67n0uQgi7GBUU3texlC4ryKAb2Jo4cCfbGPQBNrnUDbYh3FTyI4rG0mDJoaHAmlYFZef9n1Hw&#10;9XZMRv6Yprskbb9Pl2Q8XP9elHrtd8tPEJ46/xT/u7c6zJ/C45dw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B5YcMAAADbAAAADwAAAAAAAAAAAAAAAACYAgAAZHJzL2Rv&#10;d25yZXYueG1sUEsFBgAAAAAEAAQA9QAAAIgDAAAAAA==&#10;" path="m717,l,718r31,28l63,771r69,42l205,842r76,18l359,866r38,-1l474,853r75,-24l620,793r66,-47l745,687r48,-66l828,550r24,-75l864,398r2,-39l864,320,852,243,828,168,793,97,745,31,717,xe" fillcolor="#248886" stroked="f">
                        <v:path arrowok="t" o:connecttype="custom" o:connectlocs="717,1190;0,1908;31,1936;63,1961;132,2003;205,2032;281,2050;359,2056;397,2055;474,2043;549,2019;620,1983;686,1936;745,1877;793,1811;828,1740;852,1665;864,1588;866,1549;864,1510;852,1433;828,1358;793,1287;745,1221;717,1190" o:connectangles="0,0,0,0,0,0,0,0,0,0,0,0,0,0,0,0,0,0,0,0,0,0,0,0,0"/>
                      </v:shape>
                    </v:group>
                    <v:group id="Group 11" o:spid="_x0000_s1029" style="position:absolute;left:4974;top:912;width:866;height:866" coordorigin="4974,912" coordsize="86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 o:spid="_x0000_s1030" style="position:absolute;left:4974;top:912;width:866;height:866;visibility:visible;mso-wrap-style:square;v-text-anchor:top" coordsize="86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sK8IA&#10;AADbAAAADwAAAGRycy9kb3ducmV2LnhtbESPQWvCQBSE74L/YXlCb7pJDiLRVVqxoMemAT0+ss9k&#10;TfZtyG41/fddQehxmJlvmM1utJ240+CNYwXpIgFBXDltuFZQfn/OVyB8QNbYOSYFv+Rht51ONphr&#10;9+AvuhehFhHCPkcFTQh9LqWvGrLoF64njt7VDRZDlEMt9YCPCLedzJJkKS0ajgsN9rRvqGqLH6vg&#10;1N7S1J8O51vWt8XlvDJl+WGUepuN72sQgcbwH361j1pBlsLz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KwrwgAAANsAAAAPAAAAAAAAAAAAAAAAAJgCAABkcnMvZG93&#10;bnJldi54bWxQSwUGAAAAAAQABAD1AAAAhwMAAAAA&#10;" path="m507,l429,5,353,23,280,53,211,95r-63,53l95,211,53,280,24,353,6,429,,507r1,38l13,623r24,74l73,769r47,66l148,865,865,148,803,95,734,53,661,23,585,5,507,xe" fillcolor="#75c6ca" stroked="f">
                        <v:path arrowok="t" o:connecttype="custom" o:connectlocs="507,912;429,917;353,935;280,965;211,1007;148,1060;95,1123;53,1192;24,1265;6,1341;0,1419;1,1457;13,1535;37,1609;73,1681;120,1747;148,1777;865,1060;803,1007;734,965;661,935;585,917;507,912" o:connectangles="0,0,0,0,0,0,0,0,0,0,0,0,0,0,0,0,0,0,0,0,0,0,0"/>
                      </v:shape>
                    </v:group>
                    <v:group id="Group 13" o:spid="_x0000_s1031" style="position:absolute;left:5853;top:1389;width:610;height:602" coordorigin="5853,1389" coordsize="61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4" o:spid="_x0000_s1032" style="position:absolute;left:5853;top:1389;width:610;height:602;visibility:visible;mso-wrap-style:square;v-text-anchor:top" coordsize="61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p18cA&#10;AADbAAAADwAAAGRycy9kb3ducmV2LnhtbESPQWvCQBSE70L/w/IK3nSjgpXUTVChVKg9mCr0+My+&#10;Jmmzb9PsVqO/3hWEHoeZ+YaZp52pxZFaV1lWMBpGIIhzqysuFOw+XgYzEM4ja6wtk4IzOUiTh94c&#10;Y21PvKVj5gsRIOxiVFB638RSurwkg25oG+LgfdnWoA+yLaRu8RTgppbjKJpKgxWHhRIbWpWU/2R/&#10;RsHlsNoscfb2+v50PuyX6+ay/f38Vqr/2C2eQXjq/H/43l5rBeMJ3L6EH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qdfHAAAA2wAAAA8AAAAAAAAAAAAAAAAAmAIAAGRy&#10;cy9kb3ducmV2LnhtbFBLBQYAAAAABAAEAPUAAACMAwAAAAA=&#10;" path="m305,l,602r610,l305,xe" fillcolor="#bca221" stroked="f">
                        <v:path arrowok="t" o:connecttype="custom" o:connectlocs="305,1389;0,1991;610,1991;305,1389" o:connectangles="0,0,0,0"/>
                      </v:shape>
                    </v:group>
                    <v:group id="Group 15" o:spid="_x0000_s1033" style="position:absolute;left:6158;top:977;width:724;height:1015" coordorigin="6158,977" coordsize="724,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6" o:spid="_x0000_s1034" style="position:absolute;left:6158;top:977;width:724;height:1015;visibility:visible;mso-wrap-style:square;v-text-anchor:top" coordsize="724,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AcQA&#10;AADbAAAADwAAAGRycy9kb3ducmV2LnhtbESP3WoCMRSE7wu+QziCN6UmKlpZjSLKSn+8qfUBDpvj&#10;7mJysmyirm/fFAq9HGbmG2a57pwVN2pD7VnDaKhAEBfe1FxqOH3nL3MQISIbtJ5Jw4MCrFe9pyVm&#10;xt/5i27HWIoE4ZChhirGJpMyFBU5DEPfECfv7FuHMcm2lKbFe4I7K8dKzaTDmtNChQ1tKyoux6vT&#10;kIfN3uHu+fVj+n799PlBWTtRWg/63WYBIlIX/8N/7TejYTyF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EgHEAAAA2wAAAA8AAAAAAAAAAAAAAAAAmAIAAGRycy9k&#10;b3ducmV2LnhtbFBLBQYAAAAABAAEAPUAAACJAwAAAAA=&#10;" path="m210,l,412r305,602l724,1014,210,xe" fillcolor="#d4b82c" stroked="f">
                        <v:path arrowok="t" o:connecttype="custom" o:connectlocs="210,977;0,1389;305,1991;724,1991;210,977" o:connectangles="0,0,0,0,0"/>
                      </v:shape>
                    </v:group>
                    <w10:wrap anchorx="page" anchory="page"/>
                  </v:group>
                </w:pict>
              </mc:Fallback>
            </mc:AlternateContent>
          </w:r>
          <w:r>
            <w:rPr>
              <w:noProof/>
              <w:lang w:val="en-AU" w:eastAsia="en-AU"/>
            </w:rPr>
            <mc:AlternateContent>
              <mc:Choice Requires="wpg">
                <w:drawing>
                  <wp:anchor distT="0" distB="0" distL="114300" distR="114300" simplePos="0" relativeHeight="251555328" behindDoc="1" locked="0" layoutInCell="1" allowOverlap="1" wp14:anchorId="222CFB2B" wp14:editId="32AC60E9">
                    <wp:simplePos x="0" y="0"/>
                    <wp:positionH relativeFrom="page">
                      <wp:posOffset>2728595</wp:posOffset>
                    </wp:positionH>
                    <wp:positionV relativeFrom="page">
                      <wp:posOffset>614045</wp:posOffset>
                    </wp:positionV>
                    <wp:extent cx="347980" cy="6572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657225"/>
                              <a:chOff x="4297" y="967"/>
                              <a:chExt cx="548" cy="1035"/>
                            </a:xfrm>
                          </wpg:grpSpPr>
                          <wpg:grpSp>
                            <wpg:cNvPr id="13" name="Group 18"/>
                            <wpg:cNvGrpSpPr>
                              <a:grpSpLocks/>
                            </wpg:cNvGrpSpPr>
                            <wpg:grpSpPr bwMode="auto">
                              <a:xfrm>
                                <a:off x="4307" y="977"/>
                                <a:ext cx="528" cy="1015"/>
                                <a:chOff x="4307" y="977"/>
                                <a:chExt cx="528" cy="1015"/>
                              </a:xfrm>
                            </wpg:grpSpPr>
                            <wps:wsp>
                              <wps:cNvPr id="14" name="Freeform 19"/>
                              <wps:cNvSpPr>
                                <a:spLocks/>
                              </wps:cNvSpPr>
                              <wps:spPr bwMode="auto">
                                <a:xfrm>
                                  <a:off x="4307" y="977"/>
                                  <a:ext cx="528" cy="1015"/>
                                </a:xfrm>
                                <a:custGeom>
                                  <a:avLst/>
                                  <a:gdLst>
                                    <a:gd name="T0" fmla="+- 0 4834 4307"/>
                                    <a:gd name="T1" fmla="*/ T0 w 528"/>
                                    <a:gd name="T2" fmla="+- 0 1991 977"/>
                                    <a:gd name="T3" fmla="*/ 1991 h 1015"/>
                                    <a:gd name="T4" fmla="+- 0 4307 4307"/>
                                    <a:gd name="T5" fmla="*/ T4 w 528"/>
                                    <a:gd name="T6" fmla="+- 0 1991 977"/>
                                    <a:gd name="T7" fmla="*/ 1991 h 1015"/>
                                    <a:gd name="T8" fmla="+- 0 4307 4307"/>
                                    <a:gd name="T9" fmla="*/ T8 w 528"/>
                                    <a:gd name="T10" fmla="+- 0 977 977"/>
                                    <a:gd name="T11" fmla="*/ 977 h 1015"/>
                                    <a:gd name="T12" fmla="+- 0 4834 4307"/>
                                    <a:gd name="T13" fmla="*/ T12 w 528"/>
                                    <a:gd name="T14" fmla="+- 0 977 977"/>
                                    <a:gd name="T15" fmla="*/ 977 h 1015"/>
                                    <a:gd name="T16" fmla="+- 0 4834 4307"/>
                                    <a:gd name="T17" fmla="*/ T16 w 528"/>
                                    <a:gd name="T18" fmla="+- 0 1991 977"/>
                                    <a:gd name="T19" fmla="*/ 1991 h 1015"/>
                                  </a:gdLst>
                                  <a:ahLst/>
                                  <a:cxnLst>
                                    <a:cxn ang="0">
                                      <a:pos x="T1" y="T3"/>
                                    </a:cxn>
                                    <a:cxn ang="0">
                                      <a:pos x="T5" y="T7"/>
                                    </a:cxn>
                                    <a:cxn ang="0">
                                      <a:pos x="T9" y="T11"/>
                                    </a:cxn>
                                    <a:cxn ang="0">
                                      <a:pos x="T13" y="T15"/>
                                    </a:cxn>
                                    <a:cxn ang="0">
                                      <a:pos x="T17" y="T19"/>
                                    </a:cxn>
                                  </a:cxnLst>
                                  <a:rect l="0" t="0" r="r" b="b"/>
                                  <a:pathLst>
                                    <a:path w="528" h="1015">
                                      <a:moveTo>
                                        <a:pt x="527" y="1014"/>
                                      </a:moveTo>
                                      <a:lnTo>
                                        <a:pt x="0" y="1014"/>
                                      </a:lnTo>
                                      <a:lnTo>
                                        <a:pt x="0" y="0"/>
                                      </a:lnTo>
                                      <a:lnTo>
                                        <a:pt x="527" y="0"/>
                                      </a:lnTo>
                                      <a:lnTo>
                                        <a:pt x="527" y="1014"/>
                                      </a:lnTo>
                                      <a:close/>
                                    </a:path>
                                  </a:pathLst>
                                </a:custGeom>
                                <a:solidFill>
                                  <a:srgbClr val="6624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20"/>
                            <wpg:cNvGrpSpPr>
                              <a:grpSpLocks/>
                            </wpg:cNvGrpSpPr>
                            <wpg:grpSpPr bwMode="auto">
                              <a:xfrm>
                                <a:off x="4307" y="977"/>
                                <a:ext cx="528" cy="528"/>
                                <a:chOff x="4307" y="977"/>
                                <a:chExt cx="528" cy="528"/>
                              </a:xfrm>
                            </wpg:grpSpPr>
                            <wps:wsp>
                              <wps:cNvPr id="16" name="Freeform 21"/>
                              <wps:cNvSpPr>
                                <a:spLocks/>
                              </wps:cNvSpPr>
                              <wps:spPr bwMode="auto">
                                <a:xfrm>
                                  <a:off x="4307" y="977"/>
                                  <a:ext cx="528" cy="528"/>
                                </a:xfrm>
                                <a:custGeom>
                                  <a:avLst/>
                                  <a:gdLst>
                                    <a:gd name="T0" fmla="+- 0 4834 4307"/>
                                    <a:gd name="T1" fmla="*/ T0 w 528"/>
                                    <a:gd name="T2" fmla="+- 0 977 977"/>
                                    <a:gd name="T3" fmla="*/ 977 h 528"/>
                                    <a:gd name="T4" fmla="+- 0 4307 4307"/>
                                    <a:gd name="T5" fmla="*/ T4 w 528"/>
                                    <a:gd name="T6" fmla="+- 0 977 977"/>
                                    <a:gd name="T7" fmla="*/ 977 h 528"/>
                                    <a:gd name="T8" fmla="+- 0 4834 4307"/>
                                    <a:gd name="T9" fmla="*/ T8 w 528"/>
                                    <a:gd name="T10" fmla="+- 0 1504 977"/>
                                    <a:gd name="T11" fmla="*/ 1504 h 528"/>
                                    <a:gd name="T12" fmla="+- 0 4834 4307"/>
                                    <a:gd name="T13" fmla="*/ T12 w 528"/>
                                    <a:gd name="T14" fmla="+- 0 977 977"/>
                                    <a:gd name="T15" fmla="*/ 977 h 528"/>
                                  </a:gdLst>
                                  <a:ahLst/>
                                  <a:cxnLst>
                                    <a:cxn ang="0">
                                      <a:pos x="T1" y="T3"/>
                                    </a:cxn>
                                    <a:cxn ang="0">
                                      <a:pos x="T5" y="T7"/>
                                    </a:cxn>
                                    <a:cxn ang="0">
                                      <a:pos x="T9" y="T11"/>
                                    </a:cxn>
                                    <a:cxn ang="0">
                                      <a:pos x="T13" y="T15"/>
                                    </a:cxn>
                                  </a:cxnLst>
                                  <a:rect l="0" t="0" r="r" b="b"/>
                                  <a:pathLst>
                                    <a:path w="528" h="528">
                                      <a:moveTo>
                                        <a:pt x="527" y="0"/>
                                      </a:moveTo>
                                      <a:lnTo>
                                        <a:pt x="0" y="0"/>
                                      </a:lnTo>
                                      <a:lnTo>
                                        <a:pt x="527" y="527"/>
                                      </a:lnTo>
                                      <a:lnTo>
                                        <a:pt x="527" y="0"/>
                                      </a:lnTo>
                                      <a:close/>
                                    </a:path>
                                  </a:pathLst>
                                </a:custGeom>
                                <a:solidFill>
                                  <a:srgbClr val="8A50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FAA81F" id="Group 12" o:spid="_x0000_s1026" style="position:absolute;margin-left:214.85pt;margin-top:48.35pt;width:27.4pt;height:51.75pt;z-index:-251761152;mso-position-horizontal-relative:page;mso-position-vertical-relative:page" coordorigin="4297,967" coordsize="548,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">
                    <v:group id="Group 18" o:spid="_x0000_s1027" style="position:absolute;left:4307;top:977;width:528;height:1015" coordorigin="4307,977" coordsize="528,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9" o:spid="_x0000_s1028" style="position:absolute;left:4307;top:977;width:528;height:1015;visibility:visible;mso-wrap-style:square;v-text-anchor:top" coordsize="52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8jMEA&#10;AADbAAAADwAAAGRycy9kb3ducmV2LnhtbERPzWrCQBC+F/oOyxR6qxtTjSV1DUFaELzUxAcYstNs&#10;anY2ZFdN374rCL3Nx/c762KyvbjQ6DvHCuazBARx43THrYJj/fnyBsIHZI29Y1LwSx6KzePDGnPt&#10;rnygSxVaEUPY56jAhDDkUvrGkEU/cwNx5L7daDFEOLZSj3iN4baXaZJk0mLHscHgQFtDzak6WwVo&#10;Xz+kKf1qmaT1z2KZrb7Kdq/U89NUvoMINIV/8d2903H+Am6/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OfIzBAAAA2wAAAA8AAAAAAAAAAAAAAAAAmAIAAGRycy9kb3du&#10;cmV2LnhtbFBLBQYAAAAABAAEAPUAAACGAwAAAAA=&#10;" path="m527,1014l,1014,,,527,r,1014xe" fillcolor="#662483" stroked="f">
                        <v:path arrowok="t" o:connecttype="custom" o:connectlocs="527,1991;0,1991;0,977;527,977;527,1991" o:connectangles="0,0,0,0,0"/>
                      </v:shape>
                    </v:group>
                    <v:group id="Group 20" o:spid="_x0000_s1029" style="position:absolute;left:4307;top:977;width:528;height:528" coordorigin="4307,977" coordsize="52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1" o:spid="_x0000_s1030" style="position:absolute;left:4307;top:977;width:528;height:528;visibility:visible;mso-wrap-style:square;v-text-anchor:top" coordsize="52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n8EA&#10;AADbAAAADwAAAGRycy9kb3ducmV2LnhtbERPTYvCMBC9L/gfwgh7WxM9lKUaRRRFcS+2eh+asa02&#10;k9JE7frrNwsLe5vH+5zZoreNeFDna8caxiMFgrhwpuZSwynffHyC8AHZYOOYNHyTh8V88DbD1Lgn&#10;H+mRhVLEEPYpaqhCaFMpfVGRRT9yLXHkLq6zGCLsSmk6fMZw28iJUom0WHNsqLClVUXFLbtbDfed&#10;Or++siTJt/l+e1xn6406XLV+H/bLKYhAffgX/7l3Js5P4PeXe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w5/BAAAA2wAAAA8AAAAAAAAAAAAAAAAAmAIAAGRycy9kb3du&#10;cmV2LnhtbFBLBQYAAAAABAAEAPUAAACGAwAAAAA=&#10;" path="m527,l,,527,527,527,xe" fillcolor="#8a509a" stroked="f">
                        <v:path arrowok="t" o:connecttype="custom" o:connectlocs="527,977;0,977;527,1504;527,977" o:connectangles="0,0,0,0"/>
                      </v:shape>
                    </v:group>
                    <w10:wrap anchorx="page" anchory="page"/>
                  </v:group>
                </w:pict>
              </mc:Fallback>
            </mc:AlternateContent>
          </w:r>
          <w:r>
            <w:rPr>
              <w:noProof/>
              <w:lang w:val="en-AU" w:eastAsia="en-AU"/>
            </w:rPr>
            <w:drawing>
              <wp:anchor distT="0" distB="0" distL="114300" distR="114300" simplePos="0" relativeHeight="251560448" behindDoc="1" locked="0" layoutInCell="1" allowOverlap="1" wp14:anchorId="1A0E9EA4" wp14:editId="3DE8C4CE">
                <wp:simplePos x="0" y="0"/>
                <wp:positionH relativeFrom="page">
                  <wp:posOffset>533400</wp:posOffset>
                </wp:positionH>
                <wp:positionV relativeFrom="page">
                  <wp:posOffset>1238885</wp:posOffset>
                </wp:positionV>
                <wp:extent cx="1725295" cy="13843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138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565568" behindDoc="1" locked="0" layoutInCell="1" allowOverlap="1" wp14:anchorId="25D2FAC3" wp14:editId="29EAE235">
                <wp:simplePos x="0" y="0"/>
                <wp:positionH relativeFrom="page">
                  <wp:posOffset>946785</wp:posOffset>
                </wp:positionH>
                <wp:positionV relativeFrom="page">
                  <wp:posOffset>506730</wp:posOffset>
                </wp:positionV>
                <wp:extent cx="898525" cy="663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525" cy="663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570688" behindDoc="1" locked="0" layoutInCell="1" allowOverlap="1" wp14:anchorId="32F4DD27" wp14:editId="76D4E919">
                    <wp:simplePos x="0" y="0"/>
                    <wp:positionH relativeFrom="page">
                      <wp:posOffset>2496820</wp:posOffset>
                    </wp:positionH>
                    <wp:positionV relativeFrom="page">
                      <wp:posOffset>513080</wp:posOffset>
                    </wp:positionV>
                    <wp:extent cx="1270" cy="856615"/>
                    <wp:effectExtent l="10795" t="8255" r="6985"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6615"/>
                              <a:chOff x="3932" y="808"/>
                              <a:chExt cx="2" cy="1349"/>
                            </a:xfrm>
                          </wpg:grpSpPr>
                          <wps:wsp>
                            <wps:cNvPr id="9" name="Freeform 25"/>
                            <wps:cNvSpPr>
                              <a:spLocks/>
                            </wps:cNvSpPr>
                            <wps:spPr bwMode="auto">
                              <a:xfrm>
                                <a:off x="3932" y="808"/>
                                <a:ext cx="2" cy="1349"/>
                              </a:xfrm>
                              <a:custGeom>
                                <a:avLst/>
                                <a:gdLst>
                                  <a:gd name="T0" fmla="+- 0 3932 3932"/>
                                  <a:gd name="T1" fmla="*/ T0 w 1"/>
                                  <a:gd name="T2" fmla="+- 0 2157 808"/>
                                  <a:gd name="T3" fmla="*/ 2157 h 1349"/>
                                  <a:gd name="T4" fmla="+- 0 3932 3932"/>
                                  <a:gd name="T5" fmla="*/ T4 w 1"/>
                                  <a:gd name="T6" fmla="+- 0 808 808"/>
                                  <a:gd name="T7" fmla="*/ 808 h 1349"/>
                                </a:gdLst>
                                <a:ahLst/>
                                <a:cxnLst>
                                  <a:cxn ang="0">
                                    <a:pos x="T1" y="T3"/>
                                  </a:cxn>
                                  <a:cxn ang="0">
                                    <a:pos x="T5" y="T7"/>
                                  </a:cxn>
                                </a:cxnLst>
                                <a:rect l="0" t="0" r="r" b="b"/>
                                <a:pathLst>
                                  <a:path w="1" h="1349">
                                    <a:moveTo>
                                      <a:pt x="0" y="1349"/>
                                    </a:moveTo>
                                    <a:lnTo>
                                      <a:pt x="0" y="0"/>
                                    </a:lnTo>
                                  </a:path>
                                </a:pathLst>
                              </a:custGeom>
                              <a:noFill/>
                              <a:ln w="955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7077C" id="Group 8" o:spid="_x0000_s1026" style="position:absolute;margin-left:196.6pt;margin-top:40.4pt;width:.1pt;height:67.45pt;z-index:-251745792;mso-position-horizontal-relative:page;mso-position-vertical-relative:page" coordorigin="3932,808" coordsize="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">
                    <v:shape id="Freeform 25" o:spid="_x0000_s1027" style="position:absolute;left:3932;top:808;width:2;height:1349;visibility:visible;mso-wrap-style:square;v-text-anchor:top" coordsize="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HCMEA&#10;AADaAAAADwAAAGRycy9kb3ducmV2LnhtbESPUWvCMBSF3wf+h3AFX4amczC0GsUJyva46g+4NLdN&#10;sbmpSaz135vBYI+Hc853OOvtYFvRkw+NYwVvswwEcel0w7WC8+kwXYAIEVlj65gUPCjAdjN6WWOu&#10;3Z1/qC9iLRKEQ44KTIxdLmUoDVkMM9cRJ69y3mJM0tdSe7wnuG3lPMs+pMWG04LBjvaGyktxswo+&#10;j48qvLr3LJprX3Rz9tW38UpNxsNuBSLSEP/Df+0vrWAJv1fSD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hwjBAAAA2gAAAA8AAAAAAAAAAAAAAAAAmAIAAGRycy9kb3du&#10;cmV2LnhtbFBLBQYAAAAABAAEAPUAAACGAwAAAAA=&#10;" path="m,1349l,e" filled="f" strokecolor="#1d1d1b" strokeweight=".26528mm">
                      <v:path arrowok="t" o:connecttype="custom" o:connectlocs="0,2157;0,808" o:connectangles="0,0"/>
                    </v:shape>
                    <w10:wrap anchorx="page" anchory="page"/>
                  </v:group>
                </w:pict>
              </mc:Fallback>
            </mc:AlternateContent>
          </w:r>
          <w:r>
            <w:rPr>
              <w:noProof/>
              <w:lang w:val="en-AU" w:eastAsia="en-AU"/>
            </w:rPr>
            <mc:AlternateContent>
              <mc:Choice Requires="wps">
                <w:drawing>
                  <wp:anchor distT="0" distB="0" distL="114300" distR="114300" simplePos="0" relativeHeight="251575808" behindDoc="1" locked="0" layoutInCell="1" allowOverlap="1" wp14:anchorId="60FF4C4E" wp14:editId="3D1F3FA7">
                    <wp:simplePos x="0" y="0"/>
                    <wp:positionH relativeFrom="page">
                      <wp:posOffset>4467225</wp:posOffset>
                    </wp:positionH>
                    <wp:positionV relativeFrom="page">
                      <wp:posOffset>469265</wp:posOffset>
                    </wp:positionV>
                    <wp:extent cx="2555875" cy="880745"/>
                    <wp:effectExtent l="0" t="254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5B36F" w14:textId="77777777" w:rsidR="001B0302" w:rsidRDefault="001B0302" w:rsidP="000C31A2">
                                <w:pPr>
                                  <w:spacing w:before="139" w:line="616" w:lineRule="exact"/>
                                  <w:ind w:left="20" w:right="19"/>
                                  <w:rPr>
                                    <w:rFonts w:ascii="Microsoft Yi Baiti" w:eastAsia="Microsoft Yi Baiti" w:hAnsi="Microsoft Yi Baiti" w:cs="Microsoft Yi Baiti"/>
                                    <w:sz w:val="73"/>
                                    <w:szCs w:val="73"/>
                                  </w:rPr>
                                </w:pPr>
                                <w:r>
                                  <w:rPr>
                                    <w:rFonts w:ascii="Microsoft Yi Baiti"/>
                                    <w:color w:val="1D1D1B"/>
                                    <w:spacing w:val="-17"/>
                                    <w:sz w:val="73"/>
                                  </w:rPr>
                                  <w:t>Innovation</w:t>
                                </w:r>
                                <w:r>
                                  <w:rPr>
                                    <w:rFonts w:ascii="Microsoft Yi Baiti"/>
                                    <w:color w:val="1D1D1B"/>
                                    <w:spacing w:val="-155"/>
                                    <w:sz w:val="73"/>
                                  </w:rPr>
                                  <w:t xml:space="preserve"> </w:t>
                                </w:r>
                                <w:r>
                                  <w:rPr>
                                    <w:rFonts w:ascii="Microsoft Yi Baiti"/>
                                    <w:color w:val="1D1D1B"/>
                                    <w:spacing w:val="-20"/>
                                    <w:sz w:val="73"/>
                                  </w:rPr>
                                  <w:t>and</w:t>
                                </w:r>
                                <w:r>
                                  <w:rPr>
                                    <w:rFonts w:ascii="Microsoft Yi Baiti"/>
                                    <w:color w:val="1D1D1B"/>
                                    <w:spacing w:val="5"/>
                                    <w:sz w:val="73"/>
                                  </w:rPr>
                                  <w:t xml:space="preserve"> </w:t>
                                </w:r>
                                <w:r>
                                  <w:rPr>
                                    <w:rFonts w:ascii="Microsoft Yi Baiti"/>
                                    <w:color w:val="1D1D1B"/>
                                    <w:spacing w:val="-18"/>
                                    <w:sz w:val="73"/>
                                  </w:rPr>
                                  <w:t>Science</w:t>
                                </w:r>
                                <w:r>
                                  <w:rPr>
                                    <w:rFonts w:ascii="Microsoft Yi Baiti"/>
                                    <w:color w:val="1D1D1B"/>
                                    <w:spacing w:val="-139"/>
                                    <w:sz w:val="73"/>
                                  </w:rPr>
                                  <w:t xml:space="preserve"> </w:t>
                                </w:r>
                                <w:r>
                                  <w:rPr>
                                    <w:rFonts w:ascii="Microsoft Yi Baiti"/>
                                    <w:color w:val="1D1D1B"/>
                                    <w:spacing w:val="-20"/>
                                    <w:sz w:val="73"/>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F4C4E" id="_x0000_t202" coordsize="21600,21600" o:spt="202" path="m0,0l0,21600,21600,21600,21600,0xe">
                    <v:stroke joinstyle="miter"/>
                    <v:path gradientshapeok="t" o:connecttype="rect"/>
                  </v:shapetype>
                  <v:shape id="Text_x0020_Box_x0020_7" o:spid="_x0000_s1026" type="#_x0000_t202" style="position:absolute;margin-left:351.75pt;margin-top:36.95pt;width:201.25pt;height:69.3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" filled="f" stroked="f">
                    <v:textbox inset="0,0,0,0">
                      <w:txbxContent>
                        <w:p w14:paraId="4E85B36F" w14:textId="77777777" w:rsidR="001B0302" w:rsidRDefault="001B0302" w:rsidP="000C31A2">
                          <w:pPr>
                            <w:spacing w:before="139" w:line="616" w:lineRule="exact"/>
                            <w:ind w:left="20" w:right="19"/>
                            <w:rPr>
                              <w:rFonts w:ascii="Microsoft Yi Baiti" w:eastAsia="Microsoft Yi Baiti" w:hAnsi="Microsoft Yi Baiti" w:cs="Microsoft Yi Baiti"/>
                              <w:sz w:val="73"/>
                              <w:szCs w:val="73"/>
                            </w:rPr>
                          </w:pPr>
                          <w:r>
                            <w:rPr>
                              <w:rFonts w:ascii="Microsoft Yi Baiti"/>
                              <w:color w:val="1D1D1B"/>
                              <w:spacing w:val="-17"/>
                              <w:sz w:val="73"/>
                            </w:rPr>
                            <w:t>Innovation</w:t>
                          </w:r>
                          <w:r>
                            <w:rPr>
                              <w:rFonts w:ascii="Microsoft Yi Baiti"/>
                              <w:color w:val="1D1D1B"/>
                              <w:spacing w:val="-155"/>
                              <w:sz w:val="73"/>
                            </w:rPr>
                            <w:t xml:space="preserve"> </w:t>
                          </w:r>
                          <w:r>
                            <w:rPr>
                              <w:rFonts w:ascii="Microsoft Yi Baiti"/>
                              <w:color w:val="1D1D1B"/>
                              <w:spacing w:val="-20"/>
                              <w:sz w:val="73"/>
                            </w:rPr>
                            <w:t>and</w:t>
                          </w:r>
                          <w:r>
                            <w:rPr>
                              <w:rFonts w:ascii="Microsoft Yi Baiti"/>
                              <w:color w:val="1D1D1B"/>
                              <w:spacing w:val="5"/>
                              <w:sz w:val="73"/>
                            </w:rPr>
                            <w:t xml:space="preserve"> </w:t>
                          </w:r>
                          <w:r>
                            <w:rPr>
                              <w:rFonts w:ascii="Microsoft Yi Baiti"/>
                              <w:color w:val="1D1D1B"/>
                              <w:spacing w:val="-18"/>
                              <w:sz w:val="73"/>
                            </w:rPr>
                            <w:t>Science</w:t>
                          </w:r>
                          <w:r>
                            <w:rPr>
                              <w:rFonts w:ascii="Microsoft Yi Baiti"/>
                              <w:color w:val="1D1D1B"/>
                              <w:spacing w:val="-139"/>
                              <w:sz w:val="73"/>
                            </w:rPr>
                            <w:t xml:space="preserve"> </w:t>
                          </w:r>
                          <w:r>
                            <w:rPr>
                              <w:rFonts w:ascii="Microsoft Yi Baiti"/>
                              <w:color w:val="1D1D1B"/>
                              <w:spacing w:val="-20"/>
                              <w:sz w:val="73"/>
                            </w:rPr>
                            <w:t>Australia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80928" behindDoc="1" locked="0" layoutInCell="1" allowOverlap="1" wp14:anchorId="72D9B20C" wp14:editId="24906209">
                    <wp:simplePos x="0" y="0"/>
                    <wp:positionH relativeFrom="page">
                      <wp:posOffset>527050</wp:posOffset>
                    </wp:positionH>
                    <wp:positionV relativeFrom="page">
                      <wp:posOffset>2663190</wp:posOffset>
                    </wp:positionV>
                    <wp:extent cx="6286500" cy="1208405"/>
                    <wp:effectExtent l="317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6E80" w14:textId="77777777" w:rsidR="001B0302" w:rsidRDefault="001B0302" w:rsidP="000C31A2">
                                <w:pPr>
                                  <w:spacing w:before="16" w:line="480" w:lineRule="exact"/>
                                  <w:ind w:left="20" w:right="19"/>
                                  <w:rPr>
                                    <w:rFonts w:ascii="Calibri" w:eastAsia="Calibri" w:hAnsi="Calibri" w:cs="Calibri"/>
                                    <w:sz w:val="48"/>
                                    <w:szCs w:val="48"/>
                                  </w:rPr>
                                </w:pPr>
                                <w:r>
                                  <w:rPr>
                                    <w:rFonts w:ascii="Calibri"/>
                                    <w:color w:val="585857"/>
                                    <w:spacing w:val="-1"/>
                                    <w:sz w:val="48"/>
                                  </w:rPr>
                                  <w:t>P</w:t>
                                </w:r>
                                <w:r>
                                  <w:rPr>
                                    <w:rFonts w:ascii="Calibri"/>
                                    <w:color w:val="585857"/>
                                    <w:spacing w:val="-2"/>
                                    <w:sz w:val="48"/>
                                  </w:rPr>
                                  <w:t>erf</w:t>
                                </w:r>
                                <w:r>
                                  <w:rPr>
                                    <w:rFonts w:ascii="Calibri"/>
                                    <w:color w:val="585857"/>
                                    <w:spacing w:val="-1"/>
                                    <w:sz w:val="48"/>
                                  </w:rPr>
                                  <w:t>ormance</w:t>
                                </w:r>
                                <w:r>
                                  <w:rPr>
                                    <w:rFonts w:ascii="Calibri"/>
                                    <w:color w:val="585857"/>
                                    <w:spacing w:val="22"/>
                                    <w:sz w:val="48"/>
                                  </w:rPr>
                                  <w:t xml:space="preserve"> </w:t>
                                </w:r>
                                <w:r>
                                  <w:rPr>
                                    <w:rFonts w:ascii="Calibri"/>
                                    <w:color w:val="585857"/>
                                    <w:sz w:val="48"/>
                                  </w:rPr>
                                  <w:t>Review</w:t>
                                </w:r>
                                <w:r>
                                  <w:rPr>
                                    <w:rFonts w:ascii="Calibri"/>
                                    <w:color w:val="585857"/>
                                    <w:spacing w:val="22"/>
                                    <w:sz w:val="48"/>
                                  </w:rPr>
                                  <w:t xml:space="preserve"> </w:t>
                                </w:r>
                                <w:r>
                                  <w:rPr>
                                    <w:rFonts w:ascii="Calibri"/>
                                    <w:color w:val="585857"/>
                                    <w:sz w:val="48"/>
                                  </w:rPr>
                                  <w:t>of</w:t>
                                </w:r>
                                <w:r>
                                  <w:rPr>
                                    <w:rFonts w:ascii="Calibri"/>
                                    <w:color w:val="585857"/>
                                    <w:spacing w:val="22"/>
                                    <w:sz w:val="48"/>
                                  </w:rPr>
                                  <w:t xml:space="preserve"> </w:t>
                                </w:r>
                                <w:r>
                                  <w:rPr>
                                    <w:rFonts w:ascii="Calibri"/>
                                    <w:color w:val="585857"/>
                                    <w:sz w:val="48"/>
                                  </w:rPr>
                                  <w:t>the</w:t>
                                </w:r>
                                <w:r>
                                  <w:rPr>
                                    <w:rFonts w:ascii="Calibri"/>
                                    <w:color w:val="585857"/>
                                    <w:spacing w:val="22"/>
                                    <w:sz w:val="48"/>
                                  </w:rPr>
                                  <w:t xml:space="preserve"> </w:t>
                                </w:r>
                                <w:r>
                                  <w:rPr>
                                    <w:rFonts w:ascii="Calibri"/>
                                    <w:color w:val="585857"/>
                                    <w:spacing w:val="-1"/>
                                    <w:sz w:val="48"/>
                                  </w:rPr>
                                  <w:t>Australian</w:t>
                                </w:r>
                                <w:r>
                                  <w:rPr>
                                    <w:rFonts w:ascii="Calibri"/>
                                    <w:color w:val="585857"/>
                                    <w:spacing w:val="22"/>
                                    <w:sz w:val="48"/>
                                  </w:rPr>
                                  <w:t xml:space="preserve"> </w:t>
                                </w:r>
                                <w:r>
                                  <w:rPr>
                                    <w:rFonts w:ascii="Calibri"/>
                                    <w:color w:val="585857"/>
                                    <w:spacing w:val="-2"/>
                                    <w:sz w:val="48"/>
                                  </w:rPr>
                                  <w:t>I</w:t>
                                </w:r>
                                <w:r>
                                  <w:rPr>
                                    <w:rFonts w:ascii="Calibri"/>
                                    <w:color w:val="585857"/>
                                    <w:spacing w:val="-1"/>
                                    <w:sz w:val="48"/>
                                  </w:rPr>
                                  <w:t>nnovation,</w:t>
                                </w:r>
                                <w:r>
                                  <w:rPr>
                                    <w:rFonts w:ascii="Calibri"/>
                                    <w:color w:val="585857"/>
                                    <w:spacing w:val="27"/>
                                    <w:sz w:val="48"/>
                                  </w:rPr>
                                  <w:t xml:space="preserve"> </w:t>
                                </w:r>
                                <w:r>
                                  <w:rPr>
                                    <w:rFonts w:ascii="Calibri"/>
                                    <w:color w:val="585857"/>
                                    <w:spacing w:val="-1"/>
                                    <w:sz w:val="48"/>
                                  </w:rPr>
                                  <w:t>Science</w:t>
                                </w:r>
                                <w:r>
                                  <w:rPr>
                                    <w:rFonts w:ascii="Calibri"/>
                                    <w:color w:val="585857"/>
                                    <w:spacing w:val="36"/>
                                    <w:sz w:val="48"/>
                                  </w:rPr>
                                  <w:t xml:space="preserve"> </w:t>
                                </w:r>
                                <w:r>
                                  <w:rPr>
                                    <w:rFonts w:ascii="Calibri"/>
                                    <w:color w:val="585857"/>
                                    <w:sz w:val="48"/>
                                  </w:rPr>
                                  <w:t>and</w:t>
                                </w:r>
                                <w:r>
                                  <w:rPr>
                                    <w:rFonts w:ascii="Calibri"/>
                                    <w:color w:val="585857"/>
                                    <w:spacing w:val="36"/>
                                    <w:sz w:val="48"/>
                                  </w:rPr>
                                  <w:t xml:space="preserve"> </w:t>
                                </w:r>
                                <w:r>
                                  <w:rPr>
                                    <w:rFonts w:ascii="Calibri"/>
                                    <w:color w:val="585857"/>
                                    <w:spacing w:val="-1"/>
                                    <w:sz w:val="48"/>
                                  </w:rPr>
                                  <w:t>Research</w:t>
                                </w:r>
                                <w:r>
                                  <w:rPr>
                                    <w:rFonts w:ascii="Calibri"/>
                                    <w:color w:val="585857"/>
                                    <w:spacing w:val="35"/>
                                    <w:sz w:val="48"/>
                                  </w:rPr>
                                  <w:t xml:space="preserve"> </w:t>
                                </w:r>
                                <w:r>
                                  <w:rPr>
                                    <w:rFonts w:ascii="Calibri"/>
                                    <w:color w:val="585857"/>
                                    <w:spacing w:val="-2"/>
                                    <w:sz w:val="48"/>
                                  </w:rPr>
                                  <w:t>System</w:t>
                                </w:r>
                              </w:p>
                              <w:p w14:paraId="76FDEA41" w14:textId="77777777" w:rsidR="001B0302" w:rsidRDefault="001B0302" w:rsidP="000C31A2">
                                <w:pPr>
                                  <w:spacing w:before="94"/>
                                  <w:ind w:left="20"/>
                                  <w:rPr>
                                    <w:rFonts w:ascii="Arial" w:eastAsia="Arial" w:hAnsi="Arial" w:cs="Arial"/>
                                    <w:sz w:val="72"/>
                                    <w:szCs w:val="72"/>
                                  </w:rPr>
                                </w:pPr>
                                <w:r>
                                  <w:rPr>
                                    <w:rFonts w:ascii="Arial"/>
                                    <w:b/>
                                    <w:color w:val="DCBC2E"/>
                                    <w:spacing w:val="-1"/>
                                    <w:sz w:val="72"/>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B20C" id="Text_x0020_Box_x0020_6" o:spid="_x0000_s1027" type="#_x0000_t202" style="position:absolute;margin-left:41.5pt;margin-top:209.7pt;width:495pt;height:95.1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" filled="f" stroked="f">
                    <v:textbox inset="0,0,0,0">
                      <w:txbxContent>
                        <w:p w14:paraId="3ECA6E80" w14:textId="77777777" w:rsidR="001B0302" w:rsidRDefault="001B0302" w:rsidP="000C31A2">
                          <w:pPr>
                            <w:spacing w:before="16" w:line="480" w:lineRule="exact"/>
                            <w:ind w:left="20" w:right="19"/>
                            <w:rPr>
                              <w:rFonts w:ascii="Calibri" w:eastAsia="Calibri" w:hAnsi="Calibri" w:cs="Calibri"/>
                              <w:sz w:val="48"/>
                              <w:szCs w:val="48"/>
                            </w:rPr>
                          </w:pPr>
                          <w:r>
                            <w:rPr>
                              <w:rFonts w:ascii="Calibri"/>
                              <w:color w:val="585857"/>
                              <w:spacing w:val="-1"/>
                              <w:sz w:val="48"/>
                            </w:rPr>
                            <w:t>P</w:t>
                          </w:r>
                          <w:r>
                            <w:rPr>
                              <w:rFonts w:ascii="Calibri"/>
                              <w:color w:val="585857"/>
                              <w:spacing w:val="-2"/>
                              <w:sz w:val="48"/>
                            </w:rPr>
                            <w:t>erf</w:t>
                          </w:r>
                          <w:r>
                            <w:rPr>
                              <w:rFonts w:ascii="Calibri"/>
                              <w:color w:val="585857"/>
                              <w:spacing w:val="-1"/>
                              <w:sz w:val="48"/>
                            </w:rPr>
                            <w:t>ormance</w:t>
                          </w:r>
                          <w:r>
                            <w:rPr>
                              <w:rFonts w:ascii="Calibri"/>
                              <w:color w:val="585857"/>
                              <w:spacing w:val="22"/>
                              <w:sz w:val="48"/>
                            </w:rPr>
                            <w:t xml:space="preserve"> </w:t>
                          </w:r>
                          <w:r>
                            <w:rPr>
                              <w:rFonts w:ascii="Calibri"/>
                              <w:color w:val="585857"/>
                              <w:sz w:val="48"/>
                            </w:rPr>
                            <w:t>Review</w:t>
                          </w:r>
                          <w:r>
                            <w:rPr>
                              <w:rFonts w:ascii="Calibri"/>
                              <w:color w:val="585857"/>
                              <w:spacing w:val="22"/>
                              <w:sz w:val="48"/>
                            </w:rPr>
                            <w:t xml:space="preserve"> </w:t>
                          </w:r>
                          <w:r>
                            <w:rPr>
                              <w:rFonts w:ascii="Calibri"/>
                              <w:color w:val="585857"/>
                              <w:sz w:val="48"/>
                            </w:rPr>
                            <w:t>of</w:t>
                          </w:r>
                          <w:r>
                            <w:rPr>
                              <w:rFonts w:ascii="Calibri"/>
                              <w:color w:val="585857"/>
                              <w:spacing w:val="22"/>
                              <w:sz w:val="48"/>
                            </w:rPr>
                            <w:t xml:space="preserve"> </w:t>
                          </w:r>
                          <w:r>
                            <w:rPr>
                              <w:rFonts w:ascii="Calibri"/>
                              <w:color w:val="585857"/>
                              <w:sz w:val="48"/>
                            </w:rPr>
                            <w:t>the</w:t>
                          </w:r>
                          <w:r>
                            <w:rPr>
                              <w:rFonts w:ascii="Calibri"/>
                              <w:color w:val="585857"/>
                              <w:spacing w:val="22"/>
                              <w:sz w:val="48"/>
                            </w:rPr>
                            <w:t xml:space="preserve"> </w:t>
                          </w:r>
                          <w:r>
                            <w:rPr>
                              <w:rFonts w:ascii="Calibri"/>
                              <w:color w:val="585857"/>
                              <w:spacing w:val="-1"/>
                              <w:sz w:val="48"/>
                            </w:rPr>
                            <w:t>Australian</w:t>
                          </w:r>
                          <w:r>
                            <w:rPr>
                              <w:rFonts w:ascii="Calibri"/>
                              <w:color w:val="585857"/>
                              <w:spacing w:val="22"/>
                              <w:sz w:val="48"/>
                            </w:rPr>
                            <w:t xml:space="preserve"> </w:t>
                          </w:r>
                          <w:r>
                            <w:rPr>
                              <w:rFonts w:ascii="Calibri"/>
                              <w:color w:val="585857"/>
                              <w:spacing w:val="-2"/>
                              <w:sz w:val="48"/>
                            </w:rPr>
                            <w:t>I</w:t>
                          </w:r>
                          <w:r>
                            <w:rPr>
                              <w:rFonts w:ascii="Calibri"/>
                              <w:color w:val="585857"/>
                              <w:spacing w:val="-1"/>
                              <w:sz w:val="48"/>
                            </w:rPr>
                            <w:t>nnovation,</w:t>
                          </w:r>
                          <w:r>
                            <w:rPr>
                              <w:rFonts w:ascii="Calibri"/>
                              <w:color w:val="585857"/>
                              <w:spacing w:val="27"/>
                              <w:sz w:val="48"/>
                            </w:rPr>
                            <w:t xml:space="preserve"> </w:t>
                          </w:r>
                          <w:r>
                            <w:rPr>
                              <w:rFonts w:ascii="Calibri"/>
                              <w:color w:val="585857"/>
                              <w:spacing w:val="-1"/>
                              <w:sz w:val="48"/>
                            </w:rPr>
                            <w:t>Science</w:t>
                          </w:r>
                          <w:r>
                            <w:rPr>
                              <w:rFonts w:ascii="Calibri"/>
                              <w:color w:val="585857"/>
                              <w:spacing w:val="36"/>
                              <w:sz w:val="48"/>
                            </w:rPr>
                            <w:t xml:space="preserve"> </w:t>
                          </w:r>
                          <w:r>
                            <w:rPr>
                              <w:rFonts w:ascii="Calibri"/>
                              <w:color w:val="585857"/>
                              <w:sz w:val="48"/>
                            </w:rPr>
                            <w:t>and</w:t>
                          </w:r>
                          <w:r>
                            <w:rPr>
                              <w:rFonts w:ascii="Calibri"/>
                              <w:color w:val="585857"/>
                              <w:spacing w:val="36"/>
                              <w:sz w:val="48"/>
                            </w:rPr>
                            <w:t xml:space="preserve"> </w:t>
                          </w:r>
                          <w:r>
                            <w:rPr>
                              <w:rFonts w:ascii="Calibri"/>
                              <w:color w:val="585857"/>
                              <w:spacing w:val="-1"/>
                              <w:sz w:val="48"/>
                            </w:rPr>
                            <w:t>Research</w:t>
                          </w:r>
                          <w:r>
                            <w:rPr>
                              <w:rFonts w:ascii="Calibri"/>
                              <w:color w:val="585857"/>
                              <w:spacing w:val="35"/>
                              <w:sz w:val="48"/>
                            </w:rPr>
                            <w:t xml:space="preserve"> </w:t>
                          </w:r>
                          <w:r>
                            <w:rPr>
                              <w:rFonts w:ascii="Calibri"/>
                              <w:color w:val="585857"/>
                              <w:spacing w:val="-2"/>
                              <w:sz w:val="48"/>
                            </w:rPr>
                            <w:t>System</w:t>
                          </w:r>
                        </w:p>
                        <w:p w14:paraId="76FDEA41" w14:textId="77777777" w:rsidR="001B0302" w:rsidRDefault="001B0302" w:rsidP="000C31A2">
                          <w:pPr>
                            <w:spacing w:before="94"/>
                            <w:ind w:left="20"/>
                            <w:rPr>
                              <w:rFonts w:ascii="Arial" w:eastAsia="Arial" w:hAnsi="Arial" w:cs="Arial"/>
                              <w:sz w:val="72"/>
                              <w:szCs w:val="72"/>
                            </w:rPr>
                          </w:pPr>
                          <w:r>
                            <w:rPr>
                              <w:rFonts w:ascii="Arial"/>
                              <w:b/>
                              <w:color w:val="DCBC2E"/>
                              <w:spacing w:val="-1"/>
                              <w:sz w:val="72"/>
                            </w:rPr>
                            <w:t>2016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86048" behindDoc="1" locked="0" layoutInCell="1" allowOverlap="1" wp14:anchorId="520DA77E" wp14:editId="70DF7DC3">
                    <wp:simplePos x="0" y="0"/>
                    <wp:positionH relativeFrom="page">
                      <wp:posOffset>0</wp:posOffset>
                    </wp:positionH>
                    <wp:positionV relativeFrom="page">
                      <wp:posOffset>10511790</wp:posOffset>
                    </wp:positionV>
                    <wp:extent cx="7560310" cy="180340"/>
                    <wp:effectExtent l="0" t="0" r="254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9FA2" w14:textId="77777777" w:rsidR="001B0302" w:rsidRDefault="001B0302" w:rsidP="000C31A2">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DA77E" id="Text_x0020_Box_x0020_5" o:spid="_x0000_s1028" type="#_x0000_t202" style="position:absolute;margin-left:0;margin-top:827.7pt;width:595.3pt;height:14.2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" filled="f" stroked="f">
                    <v:textbox inset="0,0,0,0">
                      <w:txbxContent>
                        <w:p w14:paraId="4C399FA2" w14:textId="77777777" w:rsidR="001B0302" w:rsidRDefault="001B0302" w:rsidP="000C31A2">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91168" behindDoc="1" locked="0" layoutInCell="1" allowOverlap="1" wp14:anchorId="48E89EBF" wp14:editId="1F1ED76F">
                    <wp:simplePos x="0" y="0"/>
                    <wp:positionH relativeFrom="page">
                      <wp:posOffset>0</wp:posOffset>
                    </wp:positionH>
                    <wp:positionV relativeFrom="page">
                      <wp:posOffset>4050030</wp:posOffset>
                    </wp:positionV>
                    <wp:extent cx="7560310" cy="72390"/>
                    <wp:effectExtent l="0" t="1905" r="254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519F" w14:textId="77777777" w:rsidR="001B0302" w:rsidRDefault="001B0302" w:rsidP="000C31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89EBF" id="Text_x0020_Box_x0020_4" o:spid="_x0000_s1029" type="#_x0000_t202" style="position:absolute;margin-left:0;margin-top:318.9pt;width:595.3pt;height:5.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" filled="f" stroked="f">
                    <v:textbox inset="0,0,0,0">
                      <w:txbxContent>
                        <w:p w14:paraId="0191519F" w14:textId="77777777" w:rsidR="001B0302" w:rsidRDefault="001B0302" w:rsidP="000C31A2"/>
                      </w:txbxContent>
                    </v:textbox>
                    <w10:wrap anchorx="page" anchory="page"/>
                  </v:shape>
                </w:pict>
              </mc:Fallback>
            </mc:AlternateContent>
          </w:r>
          <w:r>
            <w:rPr>
              <w:noProof/>
              <w:lang w:val="en-AU" w:eastAsia="en-AU"/>
            </w:rPr>
            <mc:AlternateContent>
              <mc:Choice Requires="wps">
                <w:drawing>
                  <wp:anchor distT="0" distB="0" distL="114300" distR="114300" simplePos="0" relativeHeight="251596288" behindDoc="1" locked="0" layoutInCell="1" allowOverlap="1" wp14:anchorId="7D3B9330" wp14:editId="718A9EC8">
                    <wp:simplePos x="0" y="0"/>
                    <wp:positionH relativeFrom="page">
                      <wp:posOffset>2734945</wp:posOffset>
                    </wp:positionH>
                    <wp:positionV relativeFrom="page">
                      <wp:posOffset>620395</wp:posOffset>
                    </wp:positionV>
                    <wp:extent cx="335280" cy="644525"/>
                    <wp:effectExtent l="1270" t="127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1416" w14:textId="77777777" w:rsidR="001B0302" w:rsidRDefault="001B0302" w:rsidP="000C31A2">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9330" id="Text_x0020_Box_x0020_1" o:spid="_x0000_s1030" type="#_x0000_t202" style="position:absolute;margin-left:215.35pt;margin-top:48.85pt;width:26.4pt;height:50.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" filled="f" stroked="f">
                    <v:textbox inset="0,0,0,0">
                      <w:txbxContent>
                        <w:p w14:paraId="54031416" w14:textId="77777777" w:rsidR="001B0302" w:rsidRDefault="001B0302" w:rsidP="000C31A2">
                          <w:pPr>
                            <w:spacing w:line="200" w:lineRule="exact"/>
                            <w:ind w:left="40"/>
                            <w:rPr>
                              <w:sz w:val="20"/>
                              <w:szCs w:val="20"/>
                            </w:rPr>
                          </w:pPr>
                        </w:p>
                      </w:txbxContent>
                    </v:textbox>
                    <w10:wrap anchorx="page" anchory="page"/>
                  </v:shape>
                </w:pict>
              </mc:Fallback>
            </mc:AlternateContent>
          </w:r>
        </w:p>
        <w:p w14:paraId="42AE2053" w14:textId="77777777" w:rsidR="000C31A2" w:rsidRDefault="000C31A2" w:rsidP="000C31A2">
          <w:pPr>
            <w:spacing w:line="200" w:lineRule="exact"/>
            <w:rPr>
              <w:sz w:val="20"/>
              <w:szCs w:val="20"/>
            </w:rPr>
            <w:sectPr w:rsidR="000C31A2" w:rsidSect="005E0730">
              <w:headerReference w:type="even" r:id="rId17"/>
              <w:footerReference w:type="even" r:id="rId18"/>
              <w:type w:val="continuous"/>
              <w:pgSz w:w="11907" w:h="16839" w:code="9"/>
              <w:pgMar w:top="0" w:right="0" w:bottom="0" w:left="0" w:header="720" w:footer="720" w:gutter="0"/>
              <w:cols w:space="720"/>
            </w:sectPr>
          </w:pPr>
        </w:p>
        <w:p w14:paraId="2D1AE63F" w14:textId="77777777" w:rsidR="00AC0F09" w:rsidRPr="00AC0F09" w:rsidRDefault="00AC0F09" w:rsidP="00AC0F09">
          <w:pPr>
            <w:rPr>
              <w:rStyle w:val="Strong"/>
            </w:rPr>
          </w:pPr>
          <w:r w:rsidRPr="00AC0F09">
            <w:rPr>
              <w:rStyle w:val="Strong"/>
            </w:rPr>
            <w:lastRenderedPageBreak/>
            <w:t>© Commonwealth of Australia 2016</w:t>
          </w:r>
        </w:p>
        <w:p w14:paraId="7BFFCD69" w14:textId="77777777" w:rsidR="00AC0F09" w:rsidRDefault="00AC0F09" w:rsidP="00AC0F09">
          <w:pPr>
            <w:rPr>
              <w:rFonts w:eastAsia="Microsoft New Tai Lue"/>
              <w:szCs w:val="16"/>
            </w:rPr>
          </w:pPr>
          <w:r>
            <w:rPr>
              <w:spacing w:val="-1"/>
            </w:rPr>
            <w:t>ISBN:</w:t>
          </w:r>
          <w:r>
            <w:rPr>
              <w:spacing w:val="-3"/>
            </w:rPr>
            <w:t xml:space="preserve"> </w:t>
          </w:r>
          <w:r>
            <w:rPr>
              <w:spacing w:val="-1"/>
            </w:rPr>
            <w:t>978-1-925092-88-2</w:t>
          </w:r>
          <w:r>
            <w:rPr>
              <w:spacing w:val="-2"/>
            </w:rPr>
            <w:t xml:space="preserve"> </w:t>
          </w:r>
          <w:r>
            <w:t>(print)</w:t>
          </w:r>
          <w:r>
            <w:br/>
          </w:r>
          <w:r>
            <w:rPr>
              <w:spacing w:val="-1"/>
            </w:rPr>
            <w:t>ISBN:</w:t>
          </w:r>
          <w:r>
            <w:rPr>
              <w:spacing w:val="-3"/>
            </w:rPr>
            <w:t xml:space="preserve"> </w:t>
          </w:r>
          <w:r>
            <w:rPr>
              <w:spacing w:val="-1"/>
            </w:rPr>
            <w:t>978-1-925092-89-9</w:t>
          </w:r>
          <w:r>
            <w:rPr>
              <w:spacing w:val="-3"/>
            </w:rPr>
            <w:t xml:space="preserve"> </w:t>
          </w:r>
          <w:r>
            <w:t>(online)</w:t>
          </w:r>
        </w:p>
        <w:p w14:paraId="1F781CC6" w14:textId="77777777" w:rsidR="00AC0F09" w:rsidRDefault="00AC0F09" w:rsidP="00AC0F09">
          <w:pPr>
            <w:rPr>
              <w:rFonts w:eastAsia="Microsoft New Tai Lue"/>
              <w:szCs w:val="16"/>
            </w:rPr>
          </w:pPr>
          <w:r>
            <w:t>Performance</w:t>
          </w:r>
          <w:r>
            <w:rPr>
              <w:spacing w:val="-5"/>
            </w:rPr>
            <w:t xml:space="preserve"> </w:t>
          </w:r>
          <w:r>
            <w:rPr>
              <w:spacing w:val="-1"/>
            </w:rPr>
            <w:t>Review</w:t>
          </w:r>
          <w:r>
            <w:rPr>
              <w:spacing w:val="-4"/>
            </w:rPr>
            <w:t xml:space="preserve"> </w:t>
          </w:r>
          <w:r>
            <w:t>of</w:t>
          </w:r>
          <w:r>
            <w:rPr>
              <w:spacing w:val="-4"/>
            </w:rPr>
            <w:t xml:space="preserve"> </w:t>
          </w:r>
          <w:r>
            <w:t>the</w:t>
          </w:r>
          <w:r>
            <w:rPr>
              <w:spacing w:val="-5"/>
            </w:rPr>
            <w:t xml:space="preserve"> </w:t>
          </w:r>
          <w:r>
            <w:t>Australian</w:t>
          </w:r>
          <w:r>
            <w:rPr>
              <w:spacing w:val="-4"/>
            </w:rPr>
            <w:t xml:space="preserve"> </w:t>
          </w:r>
          <w:r>
            <w:rPr>
              <w:spacing w:val="-1"/>
            </w:rPr>
            <w:t>Innovation,</w:t>
          </w:r>
          <w:r>
            <w:rPr>
              <w:spacing w:val="-4"/>
            </w:rPr>
            <w:t xml:space="preserve"> </w:t>
          </w:r>
          <w:r>
            <w:rPr>
              <w:spacing w:val="-1"/>
            </w:rPr>
            <w:t>Science</w:t>
          </w:r>
          <w:r>
            <w:rPr>
              <w:spacing w:val="-5"/>
            </w:rPr>
            <w:t xml:space="preserve"> </w:t>
          </w:r>
          <w:r>
            <w:t>and</w:t>
          </w:r>
          <w:r>
            <w:rPr>
              <w:spacing w:val="-5"/>
            </w:rPr>
            <w:t xml:space="preserve"> </w:t>
          </w:r>
          <w:r>
            <w:rPr>
              <w:spacing w:val="-1"/>
            </w:rPr>
            <w:t>Research</w:t>
          </w:r>
          <w:r>
            <w:rPr>
              <w:spacing w:val="-4"/>
            </w:rPr>
            <w:t xml:space="preserve"> </w:t>
          </w:r>
          <w:r>
            <w:rPr>
              <w:spacing w:val="-1"/>
            </w:rPr>
            <w:t>System</w:t>
          </w:r>
          <w:r>
            <w:rPr>
              <w:spacing w:val="-4"/>
            </w:rPr>
            <w:t xml:space="preserve"> </w:t>
          </w:r>
          <w:r>
            <w:t>2016</w:t>
          </w:r>
        </w:p>
        <w:p w14:paraId="5DF4937F" w14:textId="77777777" w:rsidR="00AC0F09" w:rsidRDefault="00AC0F09" w:rsidP="00AC0F09">
          <w:pPr>
            <w:rPr>
              <w:rFonts w:eastAsia="Microsoft New Tai Lue"/>
              <w:szCs w:val="16"/>
            </w:rPr>
          </w:pPr>
          <w:r>
            <w:rPr>
              <w:spacing w:val="-1"/>
            </w:rPr>
            <w:t>With</w:t>
          </w:r>
          <w:r>
            <w:rPr>
              <w:spacing w:val="-3"/>
            </w:rPr>
            <w:t xml:space="preserve"> </w:t>
          </w:r>
          <w:r>
            <w:t>the</w:t>
          </w:r>
          <w:r>
            <w:rPr>
              <w:spacing w:val="-4"/>
            </w:rPr>
            <w:t xml:space="preserve"> </w:t>
          </w:r>
          <w:r>
            <w:t>exception</w:t>
          </w:r>
          <w:r>
            <w:rPr>
              <w:spacing w:val="-3"/>
            </w:rPr>
            <w:t xml:space="preserve"> </w:t>
          </w:r>
          <w:r>
            <w:t>of</w:t>
          </w:r>
          <w:r>
            <w:rPr>
              <w:spacing w:val="-3"/>
            </w:rPr>
            <w:t xml:space="preserve"> </w:t>
          </w:r>
          <w:r>
            <w:t>the</w:t>
          </w:r>
          <w:r>
            <w:rPr>
              <w:spacing w:val="-4"/>
            </w:rPr>
            <w:t xml:space="preserve"> </w:t>
          </w:r>
          <w:r>
            <w:rPr>
              <w:spacing w:val="-1"/>
            </w:rPr>
            <w:t>Commonwealth</w:t>
          </w:r>
          <w:r>
            <w:rPr>
              <w:spacing w:val="-3"/>
            </w:rPr>
            <w:t xml:space="preserve"> </w:t>
          </w:r>
          <w:r>
            <w:rPr>
              <w:spacing w:val="-1"/>
            </w:rPr>
            <w:t>Coat</w:t>
          </w:r>
          <w:r>
            <w:rPr>
              <w:spacing w:val="-2"/>
            </w:rPr>
            <w:t xml:space="preserve"> </w:t>
          </w:r>
          <w:r>
            <w:t>of</w:t>
          </w:r>
          <w:r>
            <w:rPr>
              <w:spacing w:val="-3"/>
            </w:rPr>
            <w:t xml:space="preserve"> </w:t>
          </w:r>
          <w:r>
            <w:t>Arms,</w:t>
          </w:r>
          <w:r>
            <w:rPr>
              <w:spacing w:val="-3"/>
            </w:rPr>
            <w:t xml:space="preserve"> </w:t>
          </w:r>
          <w:r>
            <w:t>this</w:t>
          </w:r>
          <w:r>
            <w:rPr>
              <w:spacing w:val="-3"/>
            </w:rPr>
            <w:t xml:space="preserve"> </w:t>
          </w:r>
          <w:r>
            <w:t>work</w:t>
          </w:r>
          <w:r>
            <w:rPr>
              <w:spacing w:val="-4"/>
            </w:rPr>
            <w:t xml:space="preserve"> </w:t>
          </w:r>
          <w:r>
            <w:rPr>
              <w:spacing w:val="-1"/>
            </w:rPr>
            <w:t>is</w:t>
          </w:r>
          <w:r>
            <w:rPr>
              <w:spacing w:val="-4"/>
            </w:rPr>
            <w:t xml:space="preserve"> </w:t>
          </w:r>
          <w:r>
            <w:rPr>
              <w:spacing w:val="-1"/>
            </w:rPr>
            <w:t>licensed</w:t>
          </w:r>
          <w:r>
            <w:rPr>
              <w:spacing w:val="-2"/>
            </w:rPr>
            <w:t xml:space="preserve"> </w:t>
          </w:r>
          <w:r>
            <w:t>under</w:t>
          </w:r>
          <w:r>
            <w:rPr>
              <w:spacing w:val="-3"/>
            </w:rPr>
            <w:t xml:space="preserve"> </w:t>
          </w:r>
          <w:r>
            <w:t>a</w:t>
          </w:r>
          <w:r>
            <w:rPr>
              <w:spacing w:val="-3"/>
            </w:rPr>
            <w:t xml:space="preserve"> </w:t>
          </w:r>
          <w:r>
            <w:rPr>
              <w:spacing w:val="-1"/>
            </w:rPr>
            <w:t>Creative</w:t>
          </w:r>
          <w:r>
            <w:rPr>
              <w:spacing w:val="-2"/>
            </w:rPr>
            <w:t xml:space="preserve"> </w:t>
          </w:r>
          <w:r>
            <w:rPr>
              <w:spacing w:val="-1"/>
            </w:rPr>
            <w:t>Commons</w:t>
          </w:r>
          <w:r>
            <w:rPr>
              <w:spacing w:val="26"/>
            </w:rPr>
            <w:t xml:space="preserve"> </w:t>
          </w:r>
          <w:r>
            <w:t>Attribution</w:t>
          </w:r>
          <w:r>
            <w:rPr>
              <w:spacing w:val="-4"/>
            </w:rPr>
            <w:t xml:space="preserve"> </w:t>
          </w:r>
          <w:r>
            <w:rPr>
              <w:spacing w:val="-1"/>
            </w:rPr>
            <w:t>4.0</w:t>
          </w:r>
          <w:r>
            <w:rPr>
              <w:spacing w:val="-4"/>
            </w:rPr>
            <w:t xml:space="preserve"> </w:t>
          </w:r>
          <w:r>
            <w:rPr>
              <w:spacing w:val="-1"/>
            </w:rPr>
            <w:t>International</w:t>
          </w:r>
          <w:r>
            <w:rPr>
              <w:spacing w:val="-4"/>
            </w:rPr>
            <w:t xml:space="preserve"> </w:t>
          </w:r>
          <w:r>
            <w:rPr>
              <w:spacing w:val="-1"/>
            </w:rPr>
            <w:t>licence</w:t>
          </w:r>
          <w:r>
            <w:rPr>
              <w:spacing w:val="-4"/>
            </w:rPr>
            <w:t xml:space="preserve"> </w:t>
          </w:r>
          <w:r>
            <w:t>(CC</w:t>
          </w:r>
          <w:r>
            <w:rPr>
              <w:spacing w:val="-5"/>
            </w:rPr>
            <w:t xml:space="preserve"> </w:t>
          </w:r>
          <w:r>
            <w:rPr>
              <w:spacing w:val="-1"/>
            </w:rPr>
            <w:t>BY</w:t>
          </w:r>
          <w:r>
            <w:rPr>
              <w:spacing w:val="-4"/>
            </w:rPr>
            <w:t xml:space="preserve"> </w:t>
          </w:r>
          <w:r>
            <w:t>4.0)</w:t>
          </w:r>
        </w:p>
        <w:p w14:paraId="0ACB587D" w14:textId="77777777" w:rsidR="00AC0F09" w:rsidRDefault="001B0302" w:rsidP="00AC0F09">
          <w:pPr>
            <w:rPr>
              <w:rFonts w:eastAsia="Microsoft New Tai Lue"/>
              <w:szCs w:val="16"/>
            </w:rPr>
          </w:pPr>
          <w:hyperlink r:id="rId19">
            <w:r w:rsidR="00AC0F09">
              <w:rPr>
                <w:color w:val="5887A9"/>
                <w:u w:val="single" w:color="5887A9"/>
              </w:rPr>
              <w:t>http://creativecommons.org/licenses/by/4.0/deed.en</w:t>
            </w:r>
          </w:hyperlink>
        </w:p>
        <w:p w14:paraId="360E75B9" w14:textId="77777777" w:rsidR="00AC0F09" w:rsidRPr="00AC0F09" w:rsidRDefault="00AC0F09" w:rsidP="00AC0F09">
          <w:pPr>
            <w:rPr>
              <w:rStyle w:val="Strong"/>
            </w:rPr>
          </w:pPr>
          <w:r w:rsidRPr="00AC0F09">
            <w:rPr>
              <w:rStyle w:val="Strong"/>
            </w:rPr>
            <w:t>Third-party copyright</w:t>
          </w:r>
        </w:p>
        <w:p w14:paraId="63C70A87" w14:textId="77777777" w:rsidR="00AC0F09" w:rsidRDefault="00AC0F09" w:rsidP="00AC0F09">
          <w:pPr>
            <w:rPr>
              <w:rFonts w:eastAsia="Microsoft New Tai Lue"/>
              <w:szCs w:val="16"/>
            </w:rPr>
          </w:pPr>
          <w:r>
            <w:rPr>
              <w:spacing w:val="-1"/>
            </w:rPr>
            <w:t>Wherever</w:t>
          </w:r>
          <w:r>
            <w:rPr>
              <w:spacing w:val="-4"/>
            </w:rPr>
            <w:t xml:space="preserve"> </w:t>
          </w:r>
          <w:r>
            <w:t>a</w:t>
          </w:r>
          <w:r>
            <w:rPr>
              <w:spacing w:val="-3"/>
            </w:rPr>
            <w:t xml:space="preserve"> </w:t>
          </w:r>
          <w:r>
            <w:t>third</w:t>
          </w:r>
          <w:r>
            <w:rPr>
              <w:spacing w:val="-4"/>
            </w:rPr>
            <w:t xml:space="preserve"> </w:t>
          </w:r>
          <w:r>
            <w:t>party</w:t>
          </w:r>
          <w:r>
            <w:rPr>
              <w:spacing w:val="-4"/>
            </w:rPr>
            <w:t xml:space="preserve"> </w:t>
          </w:r>
          <w:r>
            <w:t>holds</w:t>
          </w:r>
          <w:r>
            <w:rPr>
              <w:spacing w:val="-4"/>
            </w:rPr>
            <w:t xml:space="preserve"> </w:t>
          </w:r>
          <w:r>
            <w:t>copyright</w:t>
          </w:r>
          <w:r>
            <w:rPr>
              <w:spacing w:val="-4"/>
            </w:rPr>
            <w:t xml:space="preserve"> </w:t>
          </w:r>
          <w:r>
            <w:rPr>
              <w:spacing w:val="-1"/>
            </w:rPr>
            <w:t>in</w:t>
          </w:r>
          <w:r>
            <w:rPr>
              <w:spacing w:val="-4"/>
            </w:rPr>
            <w:t xml:space="preserve"> </w:t>
          </w:r>
          <w:r>
            <w:t>this</w:t>
          </w:r>
          <w:r>
            <w:rPr>
              <w:spacing w:val="-4"/>
            </w:rPr>
            <w:t xml:space="preserve"> </w:t>
          </w:r>
          <w:r>
            <w:rPr>
              <w:spacing w:val="-1"/>
            </w:rPr>
            <w:t>material,</w:t>
          </w:r>
          <w:r>
            <w:rPr>
              <w:spacing w:val="-3"/>
            </w:rPr>
            <w:t xml:space="preserve"> </w:t>
          </w:r>
          <w:r>
            <w:t>the</w:t>
          </w:r>
          <w:r>
            <w:rPr>
              <w:spacing w:val="-5"/>
            </w:rPr>
            <w:t xml:space="preserve"> </w:t>
          </w:r>
          <w:r>
            <w:t>copyright</w:t>
          </w:r>
          <w:r>
            <w:rPr>
              <w:spacing w:val="-4"/>
            </w:rPr>
            <w:t xml:space="preserve"> </w:t>
          </w:r>
          <w:r>
            <w:t>remains</w:t>
          </w:r>
          <w:r>
            <w:rPr>
              <w:spacing w:val="-4"/>
            </w:rPr>
            <w:t xml:space="preserve"> </w:t>
          </w:r>
          <w:r>
            <w:t>with</w:t>
          </w:r>
          <w:r>
            <w:rPr>
              <w:spacing w:val="-4"/>
            </w:rPr>
            <w:t xml:space="preserve"> </w:t>
          </w:r>
          <w:r>
            <w:t>that</w:t>
          </w:r>
          <w:r>
            <w:rPr>
              <w:spacing w:val="-5"/>
            </w:rPr>
            <w:t xml:space="preserve"> </w:t>
          </w:r>
          <w:r>
            <w:t>party.</w:t>
          </w:r>
          <w:r>
            <w:rPr>
              <w:spacing w:val="24"/>
              <w:w w:val="99"/>
            </w:rPr>
            <w:t xml:space="preserve"> </w:t>
          </w:r>
          <w:r>
            <w:t>Their</w:t>
          </w:r>
          <w:r>
            <w:rPr>
              <w:spacing w:val="-4"/>
            </w:rPr>
            <w:t xml:space="preserve"> </w:t>
          </w:r>
          <w:r>
            <w:t>permission</w:t>
          </w:r>
          <w:r>
            <w:rPr>
              <w:spacing w:val="-4"/>
            </w:rPr>
            <w:t xml:space="preserve"> </w:t>
          </w:r>
          <w:r>
            <w:rPr>
              <w:spacing w:val="-1"/>
            </w:rPr>
            <w:t>may</w:t>
          </w:r>
          <w:r>
            <w:rPr>
              <w:spacing w:val="-2"/>
            </w:rPr>
            <w:t xml:space="preserve"> </w:t>
          </w:r>
          <w:r>
            <w:t>be</w:t>
          </w:r>
          <w:r>
            <w:rPr>
              <w:spacing w:val="-3"/>
            </w:rPr>
            <w:t xml:space="preserve"> </w:t>
          </w:r>
          <w:r>
            <w:t>required</w:t>
          </w:r>
          <w:r>
            <w:rPr>
              <w:spacing w:val="-4"/>
            </w:rPr>
            <w:t xml:space="preserve"> </w:t>
          </w:r>
          <w:r>
            <w:t>to</w:t>
          </w:r>
          <w:r>
            <w:rPr>
              <w:spacing w:val="-2"/>
            </w:rPr>
            <w:t xml:space="preserve"> </w:t>
          </w:r>
          <w:r>
            <w:t>use</w:t>
          </w:r>
          <w:r>
            <w:rPr>
              <w:spacing w:val="-4"/>
            </w:rPr>
            <w:t xml:space="preserve"> </w:t>
          </w:r>
          <w:r>
            <w:t>the</w:t>
          </w:r>
          <w:r>
            <w:rPr>
              <w:spacing w:val="-4"/>
            </w:rPr>
            <w:t xml:space="preserve"> </w:t>
          </w:r>
          <w:r>
            <w:rPr>
              <w:spacing w:val="-1"/>
            </w:rPr>
            <w:t>material.</w:t>
          </w:r>
          <w:r>
            <w:rPr>
              <w:spacing w:val="-2"/>
            </w:rPr>
            <w:t xml:space="preserve"> </w:t>
          </w:r>
          <w:r>
            <w:t>Please</w:t>
          </w:r>
          <w:r>
            <w:rPr>
              <w:spacing w:val="-3"/>
            </w:rPr>
            <w:t xml:space="preserve"> </w:t>
          </w:r>
          <w:r>
            <w:t>contact</w:t>
          </w:r>
          <w:r>
            <w:rPr>
              <w:spacing w:val="-4"/>
            </w:rPr>
            <w:t xml:space="preserve"> </w:t>
          </w:r>
          <w:r>
            <w:t>them</w:t>
          </w:r>
          <w:r>
            <w:rPr>
              <w:spacing w:val="-3"/>
            </w:rPr>
            <w:t xml:space="preserve"> </w:t>
          </w:r>
          <w:r>
            <w:t>directly.</w:t>
          </w:r>
        </w:p>
        <w:p w14:paraId="65EBD274" w14:textId="77777777" w:rsidR="00AC0F09" w:rsidRPr="00AC0F09" w:rsidRDefault="00AC0F09" w:rsidP="00AC0F09">
          <w:pPr>
            <w:rPr>
              <w:rStyle w:val="Strong"/>
            </w:rPr>
          </w:pPr>
          <w:r w:rsidRPr="00AC0F09">
            <w:rPr>
              <w:rStyle w:val="Strong"/>
            </w:rPr>
            <w:t>Attribution</w:t>
          </w:r>
        </w:p>
        <w:p w14:paraId="22F59E2F" w14:textId="77777777" w:rsidR="00AC0F09" w:rsidRDefault="00AC0F09" w:rsidP="00AC0F09">
          <w:pPr>
            <w:rPr>
              <w:rFonts w:eastAsia="Microsoft New Tai Lue"/>
              <w:szCs w:val="16"/>
            </w:rPr>
          </w:pPr>
          <w:r>
            <w:rPr>
              <w:spacing w:val="-1"/>
            </w:rPr>
            <w:t>Innovation</w:t>
          </w:r>
          <w:r>
            <w:rPr>
              <w:spacing w:val="-6"/>
            </w:rPr>
            <w:t xml:space="preserve"> </w:t>
          </w:r>
          <w:r>
            <w:t>and</w:t>
          </w:r>
          <w:r>
            <w:rPr>
              <w:spacing w:val="-6"/>
            </w:rPr>
            <w:t xml:space="preserve"> </w:t>
          </w:r>
          <w:r>
            <w:rPr>
              <w:spacing w:val="-1"/>
            </w:rPr>
            <w:t>Science</w:t>
          </w:r>
          <w:r>
            <w:rPr>
              <w:spacing w:val="-5"/>
            </w:rPr>
            <w:t xml:space="preserve"> </w:t>
          </w:r>
          <w:r>
            <w:t>Australia</w:t>
          </w:r>
          <w:r>
            <w:rPr>
              <w:spacing w:val="-6"/>
            </w:rPr>
            <w:t xml:space="preserve"> </w:t>
          </w:r>
          <w:r>
            <w:t>(2016)</w:t>
          </w:r>
          <w:r>
            <w:rPr>
              <w:spacing w:val="-6"/>
            </w:rPr>
            <w:t xml:space="preserve"> </w:t>
          </w:r>
          <w:r>
            <w:t>Performance</w:t>
          </w:r>
          <w:r>
            <w:rPr>
              <w:spacing w:val="-5"/>
            </w:rPr>
            <w:t xml:space="preserve"> </w:t>
          </w:r>
          <w:r>
            <w:rPr>
              <w:spacing w:val="-1"/>
            </w:rPr>
            <w:t>Review</w:t>
          </w:r>
          <w:r>
            <w:rPr>
              <w:spacing w:val="-6"/>
            </w:rPr>
            <w:t xml:space="preserve"> </w:t>
          </w:r>
          <w:r>
            <w:t>of</w:t>
          </w:r>
          <w:r>
            <w:rPr>
              <w:spacing w:val="-5"/>
            </w:rPr>
            <w:t xml:space="preserve"> </w:t>
          </w:r>
          <w:r>
            <w:t>the</w:t>
          </w:r>
          <w:r>
            <w:rPr>
              <w:spacing w:val="-6"/>
            </w:rPr>
            <w:t xml:space="preserve"> </w:t>
          </w:r>
          <w:r>
            <w:t>Australian</w:t>
          </w:r>
          <w:r>
            <w:rPr>
              <w:spacing w:val="-6"/>
            </w:rPr>
            <w:t xml:space="preserve"> </w:t>
          </w:r>
          <w:r>
            <w:t>Innovation,</w:t>
          </w:r>
          <w:r>
            <w:rPr>
              <w:spacing w:val="24"/>
              <w:w w:val="99"/>
            </w:rPr>
            <w:t xml:space="preserve"> </w:t>
          </w:r>
          <w:r>
            <w:rPr>
              <w:spacing w:val="-1"/>
            </w:rPr>
            <w:t>Science</w:t>
          </w:r>
          <w:r>
            <w:rPr>
              <w:spacing w:val="-5"/>
            </w:rPr>
            <w:t xml:space="preserve"> </w:t>
          </w:r>
          <w:r>
            <w:t>and</w:t>
          </w:r>
          <w:r>
            <w:rPr>
              <w:spacing w:val="-5"/>
            </w:rPr>
            <w:t xml:space="preserve"> </w:t>
          </w:r>
          <w:r>
            <w:rPr>
              <w:spacing w:val="-1"/>
            </w:rPr>
            <w:t>Research</w:t>
          </w:r>
          <w:r>
            <w:rPr>
              <w:spacing w:val="-4"/>
            </w:rPr>
            <w:t xml:space="preserve"> </w:t>
          </w:r>
          <w:r>
            <w:rPr>
              <w:spacing w:val="-1"/>
            </w:rPr>
            <w:t>System</w:t>
          </w:r>
          <w:r>
            <w:rPr>
              <w:spacing w:val="-5"/>
            </w:rPr>
            <w:t xml:space="preserve"> </w:t>
          </w:r>
          <w:r>
            <w:rPr>
              <w:spacing w:val="-1"/>
            </w:rPr>
            <w:t>2016.</w:t>
          </w:r>
          <w:r>
            <w:rPr>
              <w:spacing w:val="-4"/>
            </w:rPr>
            <w:t xml:space="preserve"> </w:t>
          </w:r>
          <w:r>
            <w:rPr>
              <w:spacing w:val="-1"/>
            </w:rPr>
            <w:t>Commonwealth</w:t>
          </w:r>
          <w:r>
            <w:rPr>
              <w:spacing w:val="-5"/>
            </w:rPr>
            <w:t xml:space="preserve"> </w:t>
          </w:r>
          <w:r>
            <w:t>of</w:t>
          </w:r>
          <w:r>
            <w:rPr>
              <w:spacing w:val="-4"/>
            </w:rPr>
            <w:t xml:space="preserve"> </w:t>
          </w:r>
          <w:r>
            <w:t>Australia.</w:t>
          </w:r>
          <w:r>
            <w:rPr>
              <w:spacing w:val="-4"/>
            </w:rPr>
            <w:t xml:space="preserve"> </w:t>
          </w:r>
          <w:r>
            <w:rPr>
              <w:spacing w:val="-1"/>
            </w:rPr>
            <w:t>Canberra.</w:t>
          </w:r>
        </w:p>
        <w:p w14:paraId="43C23615" w14:textId="77777777" w:rsidR="00AC0F09" w:rsidRPr="00AC0F09" w:rsidRDefault="00AC0F09" w:rsidP="00AC0F09">
          <w:pPr>
            <w:rPr>
              <w:rStyle w:val="Strong"/>
            </w:rPr>
          </w:pPr>
          <w:r w:rsidRPr="00AC0F09">
            <w:rPr>
              <w:rStyle w:val="Strong"/>
            </w:rPr>
            <w:t>Use of the Coat of Arms</w:t>
          </w:r>
        </w:p>
        <w:p w14:paraId="0CA1A8A3" w14:textId="77777777" w:rsidR="00AC0F09" w:rsidRPr="00AC0F09" w:rsidRDefault="00AC0F09" w:rsidP="00AC0F09">
          <w:pPr>
            <w:rPr>
              <w:rFonts w:eastAsia="Microsoft New Tai Lue"/>
              <w:szCs w:val="16"/>
            </w:rPr>
          </w:pPr>
          <w:r>
            <w:t>The</w:t>
          </w:r>
          <w:r>
            <w:rPr>
              <w:spacing w:val="-3"/>
            </w:rPr>
            <w:t xml:space="preserve"> </w:t>
          </w:r>
          <w:r>
            <w:t>terms</w:t>
          </w:r>
          <w:r>
            <w:rPr>
              <w:spacing w:val="-4"/>
            </w:rPr>
            <w:t xml:space="preserve"> </w:t>
          </w:r>
          <w:r>
            <w:t>under</w:t>
          </w:r>
          <w:r>
            <w:rPr>
              <w:spacing w:val="-3"/>
            </w:rPr>
            <w:t xml:space="preserve"> </w:t>
          </w:r>
          <w:r>
            <w:t>which</w:t>
          </w:r>
          <w:r>
            <w:rPr>
              <w:spacing w:val="-4"/>
            </w:rPr>
            <w:t xml:space="preserve"> </w:t>
          </w:r>
          <w:r>
            <w:t>the</w:t>
          </w:r>
          <w:r>
            <w:rPr>
              <w:spacing w:val="-4"/>
            </w:rPr>
            <w:t xml:space="preserve"> </w:t>
          </w:r>
          <w:r>
            <w:rPr>
              <w:spacing w:val="-1"/>
            </w:rPr>
            <w:t>Coat</w:t>
          </w:r>
          <w:r>
            <w:rPr>
              <w:spacing w:val="-3"/>
            </w:rPr>
            <w:t xml:space="preserve"> </w:t>
          </w:r>
          <w:r>
            <w:t>of</w:t>
          </w:r>
          <w:r>
            <w:rPr>
              <w:spacing w:val="-3"/>
            </w:rPr>
            <w:t xml:space="preserve"> </w:t>
          </w:r>
          <w:r>
            <w:t>Arms</w:t>
          </w:r>
          <w:r>
            <w:rPr>
              <w:spacing w:val="-4"/>
            </w:rPr>
            <w:t xml:space="preserve"> </w:t>
          </w:r>
          <w:r>
            <w:t>can</w:t>
          </w:r>
          <w:r>
            <w:rPr>
              <w:spacing w:val="-3"/>
            </w:rPr>
            <w:t xml:space="preserve"> </w:t>
          </w:r>
          <w:r>
            <w:t>be</w:t>
          </w:r>
          <w:r>
            <w:rPr>
              <w:spacing w:val="-3"/>
            </w:rPr>
            <w:t xml:space="preserve"> </w:t>
          </w:r>
          <w:r>
            <w:t>used</w:t>
          </w:r>
          <w:r>
            <w:rPr>
              <w:spacing w:val="-3"/>
            </w:rPr>
            <w:t xml:space="preserve"> </w:t>
          </w:r>
          <w:r>
            <w:t>are</w:t>
          </w:r>
          <w:r>
            <w:rPr>
              <w:spacing w:val="-4"/>
            </w:rPr>
            <w:t xml:space="preserve"> </w:t>
          </w:r>
          <w:r>
            <w:t>detailed</w:t>
          </w:r>
          <w:r>
            <w:rPr>
              <w:spacing w:val="-4"/>
            </w:rPr>
            <w:t xml:space="preserve"> </w:t>
          </w:r>
          <w:r>
            <w:t>on</w:t>
          </w:r>
          <w:r>
            <w:rPr>
              <w:spacing w:val="-3"/>
            </w:rPr>
            <w:t xml:space="preserve"> </w:t>
          </w:r>
          <w:r>
            <w:t>the</w:t>
          </w:r>
          <w:r>
            <w:rPr>
              <w:spacing w:val="-4"/>
            </w:rPr>
            <w:t xml:space="preserve"> </w:t>
          </w:r>
          <w:r>
            <w:t>following</w:t>
          </w:r>
          <w:r>
            <w:rPr>
              <w:spacing w:val="-3"/>
            </w:rPr>
            <w:t xml:space="preserve"> </w:t>
          </w:r>
          <w:r>
            <w:t>website:</w:t>
          </w:r>
          <w:r>
            <w:rPr>
              <w:w w:val="99"/>
            </w:rPr>
            <w:t xml:space="preserve"> </w:t>
          </w:r>
          <w:r>
            <w:rPr>
              <w:color w:val="5887A9"/>
              <w:w w:val="99"/>
            </w:rPr>
            <w:t xml:space="preserve"> </w:t>
          </w:r>
          <w:hyperlink r:id="rId20">
            <w:r>
              <w:rPr>
                <w:color w:val="5887A9"/>
                <w:u w:val="single" w:color="5887A9"/>
              </w:rPr>
              <w:t>http://www.itsanhonour.gov.au/coat-arms</w:t>
            </w:r>
          </w:hyperlink>
        </w:p>
        <w:p w14:paraId="30CF22FF" w14:textId="77777777" w:rsidR="00AC0F09" w:rsidRDefault="00AC0F09" w:rsidP="00AC0F09">
          <w:pPr>
            <w:spacing w:before="6000"/>
            <w:jc w:val="center"/>
            <w:rPr>
              <w:rFonts w:asciiTheme="majorHAnsi" w:eastAsiaTheme="majorEastAsia" w:hAnsiTheme="majorHAnsi" w:cstheme="majorBidi"/>
              <w:caps/>
              <w:color w:val="FFFFFF" w:themeColor="background1"/>
              <w:kern w:val="28"/>
              <w:sz w:val="72"/>
              <w14:ligatures w14:val="standardContextual"/>
            </w:rPr>
            <w:sectPr w:rsidR="00AC0F09" w:rsidSect="005E0730">
              <w:headerReference w:type="default" r:id="rId21"/>
              <w:footerReference w:type="default" r:id="rId22"/>
              <w:footerReference w:type="first" r:id="rId23"/>
              <w:pgSz w:w="11907" w:h="16839" w:code="9"/>
              <w:pgMar w:top="2517" w:right="1514" w:bottom="1797" w:left="1514" w:header="1077" w:footer="720" w:gutter="0"/>
              <w:pgNumType w:start="0"/>
              <w:cols w:space="720"/>
              <w:vAlign w:val="bottom"/>
              <w:titlePg/>
              <w:docGrid w:linePitch="360"/>
            </w:sectPr>
          </w:pPr>
        </w:p>
        <w:p w14:paraId="157E69CE" w14:textId="77777777" w:rsidR="00AC0F09" w:rsidRDefault="00AC0F09" w:rsidP="00AC0F09">
          <w:pPr>
            <w:pStyle w:val="Heading1"/>
            <w:rPr>
              <w:rFonts w:eastAsia="Microsoft New Tai Lue" w:hAnsi="Microsoft New Tai Lue"/>
              <w:szCs w:val="40"/>
            </w:rPr>
          </w:pPr>
          <w:bookmarkStart w:id="0" w:name="_Toc473897788"/>
          <w:r>
            <w:lastRenderedPageBreak/>
            <w:t>Foreword</w:t>
          </w:r>
          <w:bookmarkEnd w:id="0"/>
        </w:p>
        <w:p w14:paraId="2DADBD28" w14:textId="77777777" w:rsidR="00AC0F09" w:rsidRDefault="00AC0F09" w:rsidP="00AC0F09">
          <w:r>
            <w:rPr>
              <w:spacing w:val="-1"/>
            </w:rPr>
            <w:t>Since</w:t>
          </w:r>
          <w:r>
            <w:rPr>
              <w:spacing w:val="-5"/>
            </w:rPr>
            <w:t xml:space="preserve"> </w:t>
          </w:r>
          <w:r>
            <w:t>the</w:t>
          </w:r>
          <w:r>
            <w:rPr>
              <w:spacing w:val="-6"/>
            </w:rPr>
            <w:t xml:space="preserve"> </w:t>
          </w:r>
          <w:r>
            <w:t>dawn</w:t>
          </w:r>
          <w:r>
            <w:rPr>
              <w:spacing w:val="-4"/>
            </w:rPr>
            <w:t xml:space="preserve"> </w:t>
          </w:r>
          <w:r>
            <w:t>of</w:t>
          </w:r>
          <w:r>
            <w:rPr>
              <w:spacing w:val="-5"/>
            </w:rPr>
            <w:t xml:space="preserve"> </w:t>
          </w:r>
          <w:r>
            <w:t>civilisation,</w:t>
          </w:r>
          <w:r>
            <w:rPr>
              <w:spacing w:val="-5"/>
            </w:rPr>
            <w:t xml:space="preserve"> </w:t>
          </w:r>
          <w:r>
            <w:rPr>
              <w:spacing w:val="-1"/>
            </w:rPr>
            <w:t>innovation</w:t>
          </w:r>
          <w:r>
            <w:rPr>
              <w:spacing w:val="-5"/>
            </w:rPr>
            <w:t xml:space="preserve"> </w:t>
          </w:r>
          <w:r>
            <w:t>has</w:t>
          </w:r>
          <w:r>
            <w:rPr>
              <w:spacing w:val="-5"/>
            </w:rPr>
            <w:t xml:space="preserve"> </w:t>
          </w:r>
          <w:r>
            <w:t>driven</w:t>
          </w:r>
          <w:r>
            <w:rPr>
              <w:spacing w:val="-6"/>
            </w:rPr>
            <w:t xml:space="preserve"> </w:t>
          </w:r>
          <w:r>
            <w:t>human</w:t>
          </w:r>
          <w:r>
            <w:rPr>
              <w:spacing w:val="-5"/>
            </w:rPr>
            <w:t xml:space="preserve"> </w:t>
          </w:r>
          <w:r>
            <w:t>progress.</w:t>
          </w:r>
          <w:r>
            <w:rPr>
              <w:spacing w:val="-6"/>
            </w:rPr>
            <w:t xml:space="preserve"> </w:t>
          </w:r>
          <w:r>
            <w:rPr>
              <w:spacing w:val="-1"/>
            </w:rPr>
            <w:t>What</w:t>
          </w:r>
          <w:r>
            <w:rPr>
              <w:spacing w:val="-4"/>
            </w:rPr>
            <w:t xml:space="preserve"> </w:t>
          </w:r>
          <w:r>
            <w:rPr>
              <w:spacing w:val="-1"/>
            </w:rPr>
            <w:t>many</w:t>
          </w:r>
          <w:r>
            <w:rPr>
              <w:spacing w:val="-5"/>
            </w:rPr>
            <w:t xml:space="preserve"> </w:t>
          </w:r>
          <w:r>
            <w:t>take</w:t>
          </w:r>
          <w:r>
            <w:rPr>
              <w:spacing w:val="-5"/>
            </w:rPr>
            <w:t xml:space="preserve"> </w:t>
          </w:r>
          <w:r>
            <w:t>for</w:t>
          </w:r>
          <w:r>
            <w:rPr>
              <w:spacing w:val="-5"/>
            </w:rPr>
            <w:t xml:space="preserve"> </w:t>
          </w:r>
          <w:r>
            <w:t>granted—</w:t>
          </w:r>
          <w:r>
            <w:rPr>
              <w:spacing w:val="25"/>
              <w:w w:val="99"/>
            </w:rPr>
            <w:t xml:space="preserve"> </w:t>
          </w:r>
          <w:r>
            <w:t>the</w:t>
          </w:r>
          <w:r>
            <w:rPr>
              <w:spacing w:val="-4"/>
            </w:rPr>
            <w:t xml:space="preserve"> </w:t>
          </w:r>
          <w:r>
            <w:t>elimination</w:t>
          </w:r>
          <w:r>
            <w:rPr>
              <w:spacing w:val="-4"/>
            </w:rPr>
            <w:t xml:space="preserve"> </w:t>
          </w:r>
          <w:r>
            <w:t>of</w:t>
          </w:r>
          <w:r>
            <w:rPr>
              <w:spacing w:val="-3"/>
            </w:rPr>
            <w:t xml:space="preserve"> </w:t>
          </w:r>
          <w:r>
            <w:t>diseases</w:t>
          </w:r>
          <w:r>
            <w:rPr>
              <w:spacing w:val="-4"/>
            </w:rPr>
            <w:t xml:space="preserve"> </w:t>
          </w:r>
          <w:r>
            <w:rPr>
              <w:spacing w:val="-1"/>
            </w:rPr>
            <w:t>such</w:t>
          </w:r>
          <w:r>
            <w:rPr>
              <w:spacing w:val="-3"/>
            </w:rPr>
            <w:t xml:space="preserve"> </w:t>
          </w:r>
          <w:r>
            <w:t>as</w:t>
          </w:r>
          <w:r>
            <w:rPr>
              <w:spacing w:val="-4"/>
            </w:rPr>
            <w:t xml:space="preserve"> </w:t>
          </w:r>
          <w:r>
            <w:t>polio</w:t>
          </w:r>
          <w:r>
            <w:rPr>
              <w:spacing w:val="-4"/>
            </w:rPr>
            <w:t xml:space="preserve"> </w:t>
          </w:r>
          <w:r>
            <w:t>and</w:t>
          </w:r>
          <w:r>
            <w:rPr>
              <w:spacing w:val="-4"/>
            </w:rPr>
            <w:t xml:space="preserve"> </w:t>
          </w:r>
          <w:r>
            <w:rPr>
              <w:spacing w:val="-1"/>
            </w:rPr>
            <w:t>smallpox,</w:t>
          </w:r>
          <w:r>
            <w:rPr>
              <w:spacing w:val="-3"/>
            </w:rPr>
            <w:t xml:space="preserve"> </w:t>
          </w:r>
          <w:r>
            <w:t>breakthrough</w:t>
          </w:r>
          <w:r>
            <w:rPr>
              <w:spacing w:val="-4"/>
            </w:rPr>
            <w:t xml:space="preserve"> </w:t>
          </w:r>
          <w:r>
            <w:t>antibiotic</w:t>
          </w:r>
          <w:r>
            <w:rPr>
              <w:spacing w:val="-3"/>
            </w:rPr>
            <w:t xml:space="preserve"> </w:t>
          </w:r>
          <w:r>
            <w:t>treatments</w:t>
          </w:r>
          <w:r>
            <w:rPr>
              <w:spacing w:val="-4"/>
            </w:rPr>
            <w:t xml:space="preserve"> </w:t>
          </w:r>
          <w:r>
            <w:rPr>
              <w:spacing w:val="-1"/>
            </w:rPr>
            <w:t>such</w:t>
          </w:r>
          <w:r>
            <w:rPr>
              <w:spacing w:val="-3"/>
            </w:rPr>
            <w:t xml:space="preserve"> </w:t>
          </w:r>
          <w:r>
            <w:t>as</w:t>
          </w:r>
          <w:r>
            <w:rPr>
              <w:spacing w:val="24"/>
            </w:rPr>
            <w:t xml:space="preserve"> </w:t>
          </w:r>
          <w:r>
            <w:t>penicillin,</w:t>
          </w:r>
          <w:r>
            <w:rPr>
              <w:spacing w:val="-5"/>
            </w:rPr>
            <w:t xml:space="preserve"> </w:t>
          </w:r>
          <w:r>
            <w:rPr>
              <w:spacing w:val="-1"/>
            </w:rPr>
            <w:t>safe</w:t>
          </w:r>
          <w:r>
            <w:rPr>
              <w:spacing w:val="-3"/>
            </w:rPr>
            <w:t xml:space="preserve"> </w:t>
          </w:r>
          <w:r>
            <w:t>and</w:t>
          </w:r>
          <w:r>
            <w:rPr>
              <w:spacing w:val="-5"/>
            </w:rPr>
            <w:t xml:space="preserve"> </w:t>
          </w:r>
          <w:r>
            <w:t>efficient</w:t>
          </w:r>
          <w:r>
            <w:rPr>
              <w:spacing w:val="-4"/>
            </w:rPr>
            <w:t xml:space="preserve"> </w:t>
          </w:r>
          <w:r>
            <w:t>travel</w:t>
          </w:r>
          <w:r>
            <w:rPr>
              <w:spacing w:val="-5"/>
            </w:rPr>
            <w:t xml:space="preserve"> </w:t>
          </w:r>
          <w:r>
            <w:t>courtesy</w:t>
          </w:r>
          <w:r>
            <w:rPr>
              <w:spacing w:val="-4"/>
            </w:rPr>
            <w:t xml:space="preserve"> </w:t>
          </w:r>
          <w:r>
            <w:t>of</w:t>
          </w:r>
          <w:r>
            <w:rPr>
              <w:spacing w:val="-4"/>
            </w:rPr>
            <w:t xml:space="preserve"> </w:t>
          </w:r>
          <w:r>
            <w:t>the</w:t>
          </w:r>
          <w:r>
            <w:rPr>
              <w:spacing w:val="-4"/>
            </w:rPr>
            <w:t xml:space="preserve"> </w:t>
          </w:r>
          <w:r>
            <w:rPr>
              <w:spacing w:val="-1"/>
            </w:rPr>
            <w:t>jet</w:t>
          </w:r>
          <w:r>
            <w:rPr>
              <w:spacing w:val="-4"/>
            </w:rPr>
            <w:t xml:space="preserve"> </w:t>
          </w:r>
          <w:r>
            <w:t>engine,</w:t>
          </w:r>
          <w:r>
            <w:rPr>
              <w:spacing w:val="-4"/>
            </w:rPr>
            <w:t xml:space="preserve"> </w:t>
          </w:r>
          <w:r>
            <w:rPr>
              <w:spacing w:val="-1"/>
            </w:rPr>
            <w:t>individual</w:t>
          </w:r>
          <w:r>
            <w:rPr>
              <w:spacing w:val="-4"/>
            </w:rPr>
            <w:t xml:space="preserve"> </w:t>
          </w:r>
          <w:r>
            <w:t>access</w:t>
          </w:r>
          <w:r>
            <w:rPr>
              <w:spacing w:val="-4"/>
            </w:rPr>
            <w:t xml:space="preserve"> </w:t>
          </w:r>
          <w:r>
            <w:t>to</w:t>
          </w:r>
          <w:r>
            <w:rPr>
              <w:spacing w:val="-4"/>
            </w:rPr>
            <w:t xml:space="preserve"> </w:t>
          </w:r>
          <w:r>
            <w:t>computing</w:t>
          </w:r>
          <w:r>
            <w:rPr>
              <w:spacing w:val="-4"/>
            </w:rPr>
            <w:t xml:space="preserve"> </w:t>
          </w:r>
          <w:r>
            <w:t>and</w:t>
          </w:r>
          <w:r>
            <w:rPr>
              <w:spacing w:val="24"/>
              <w:w w:val="99"/>
            </w:rPr>
            <w:t xml:space="preserve"> </w:t>
          </w:r>
          <w:r>
            <w:t>communications</w:t>
          </w:r>
          <w:r>
            <w:rPr>
              <w:spacing w:val="-5"/>
            </w:rPr>
            <w:t xml:space="preserve"> </w:t>
          </w:r>
          <w:r>
            <w:t>power</w:t>
          </w:r>
          <w:r>
            <w:rPr>
              <w:spacing w:val="-3"/>
            </w:rPr>
            <w:t xml:space="preserve"> </w:t>
          </w:r>
          <w:r>
            <w:t>within</w:t>
          </w:r>
          <w:r>
            <w:rPr>
              <w:spacing w:val="-5"/>
            </w:rPr>
            <w:t xml:space="preserve"> </w:t>
          </w:r>
          <w:r>
            <w:t>a</w:t>
          </w:r>
          <w:r>
            <w:rPr>
              <w:spacing w:val="-3"/>
            </w:rPr>
            <w:t xml:space="preserve"> </w:t>
          </w:r>
          <w:r>
            <w:t>hand-held</w:t>
          </w:r>
          <w:r>
            <w:rPr>
              <w:spacing w:val="-5"/>
            </w:rPr>
            <w:t xml:space="preserve"> </w:t>
          </w:r>
          <w:r>
            <w:t>device—all</w:t>
          </w:r>
          <w:r>
            <w:rPr>
              <w:spacing w:val="-4"/>
            </w:rPr>
            <w:t xml:space="preserve"> </w:t>
          </w:r>
          <w:r>
            <w:t>of</w:t>
          </w:r>
          <w:r>
            <w:rPr>
              <w:spacing w:val="-4"/>
            </w:rPr>
            <w:t xml:space="preserve"> </w:t>
          </w:r>
          <w:r>
            <w:t>these</w:t>
          </w:r>
          <w:r>
            <w:rPr>
              <w:spacing w:val="-4"/>
            </w:rPr>
            <w:t xml:space="preserve"> </w:t>
          </w:r>
          <w:r>
            <w:t>benefits</w:t>
          </w:r>
          <w:r>
            <w:rPr>
              <w:spacing w:val="-5"/>
            </w:rPr>
            <w:t xml:space="preserve"> </w:t>
          </w:r>
          <w:r>
            <w:t>have</w:t>
          </w:r>
          <w:r>
            <w:rPr>
              <w:spacing w:val="-4"/>
            </w:rPr>
            <w:t xml:space="preserve"> </w:t>
          </w:r>
          <w:r>
            <w:t>been</w:t>
          </w:r>
          <w:r>
            <w:rPr>
              <w:spacing w:val="-5"/>
            </w:rPr>
            <w:t xml:space="preserve"> </w:t>
          </w:r>
          <w:r>
            <w:t>delivered</w:t>
          </w:r>
          <w:r>
            <w:rPr>
              <w:spacing w:val="-4"/>
            </w:rPr>
            <w:t xml:space="preserve"> </w:t>
          </w:r>
          <w:r>
            <w:t>by</w:t>
          </w:r>
          <w:r>
            <w:rPr>
              <w:w w:val="99"/>
            </w:rPr>
            <w:t xml:space="preserve"> </w:t>
          </w:r>
          <w:r>
            <w:rPr>
              <w:spacing w:val="-1"/>
            </w:rPr>
            <w:t>innovation.</w:t>
          </w:r>
          <w:r>
            <w:rPr>
              <w:spacing w:val="-6"/>
            </w:rPr>
            <w:t xml:space="preserve"> </w:t>
          </w:r>
          <w:r>
            <w:rPr>
              <w:spacing w:val="-1"/>
            </w:rPr>
            <w:t>Innovation</w:t>
          </w:r>
          <w:r>
            <w:rPr>
              <w:spacing w:val="-6"/>
            </w:rPr>
            <w:t xml:space="preserve"> </w:t>
          </w:r>
          <w:r>
            <w:rPr>
              <w:spacing w:val="-1"/>
            </w:rPr>
            <w:t>is</w:t>
          </w:r>
          <w:r>
            <w:rPr>
              <w:spacing w:val="-6"/>
            </w:rPr>
            <w:t xml:space="preserve"> </w:t>
          </w:r>
          <w:r>
            <w:t>an</w:t>
          </w:r>
          <w:r>
            <w:rPr>
              <w:spacing w:val="-6"/>
            </w:rPr>
            <w:t xml:space="preserve"> </w:t>
          </w:r>
          <w:r>
            <w:t>essential</w:t>
          </w:r>
          <w:r>
            <w:rPr>
              <w:spacing w:val="-7"/>
            </w:rPr>
            <w:t xml:space="preserve"> </w:t>
          </w:r>
          <w:r>
            <w:t>driver</w:t>
          </w:r>
          <w:r>
            <w:rPr>
              <w:spacing w:val="-6"/>
            </w:rPr>
            <w:t xml:space="preserve"> </w:t>
          </w:r>
          <w:r>
            <w:t>of</w:t>
          </w:r>
          <w:r>
            <w:rPr>
              <w:spacing w:val="-6"/>
            </w:rPr>
            <w:t xml:space="preserve"> </w:t>
          </w:r>
          <w:r>
            <w:t>productivity</w:t>
          </w:r>
          <w:r>
            <w:rPr>
              <w:spacing w:val="-6"/>
            </w:rPr>
            <w:t xml:space="preserve"> </w:t>
          </w:r>
          <w:r>
            <w:t>and</w:t>
          </w:r>
          <w:r>
            <w:rPr>
              <w:spacing w:val="-7"/>
            </w:rPr>
            <w:t xml:space="preserve"> </w:t>
          </w:r>
          <w:r>
            <w:t>economic</w:t>
          </w:r>
          <w:r>
            <w:rPr>
              <w:spacing w:val="-6"/>
            </w:rPr>
            <w:t xml:space="preserve"> </w:t>
          </w:r>
          <w:r>
            <w:t>growth;</w:t>
          </w:r>
          <w:r>
            <w:rPr>
              <w:spacing w:val="-7"/>
            </w:rPr>
            <w:t xml:space="preserve"> </w:t>
          </w:r>
          <w:r>
            <w:t>hence</w:t>
          </w:r>
          <w:r>
            <w:rPr>
              <w:spacing w:val="-6"/>
            </w:rPr>
            <w:t xml:space="preserve"> </w:t>
          </w:r>
          <w:r>
            <w:t>governments</w:t>
          </w:r>
          <w:r>
            <w:rPr>
              <w:spacing w:val="24"/>
              <w:w w:val="99"/>
            </w:rPr>
            <w:t xml:space="preserve"> </w:t>
          </w:r>
          <w:r>
            <w:t>around</w:t>
          </w:r>
          <w:r>
            <w:rPr>
              <w:spacing w:val="-6"/>
            </w:rPr>
            <w:t xml:space="preserve"> </w:t>
          </w:r>
          <w:r>
            <w:t>the</w:t>
          </w:r>
          <w:r>
            <w:rPr>
              <w:spacing w:val="-5"/>
            </w:rPr>
            <w:t xml:space="preserve"> </w:t>
          </w:r>
          <w:r>
            <w:t>world</w:t>
          </w:r>
          <w:r>
            <w:rPr>
              <w:spacing w:val="-6"/>
            </w:rPr>
            <w:t xml:space="preserve"> </w:t>
          </w:r>
          <w:r>
            <w:t>are</w:t>
          </w:r>
          <w:r>
            <w:rPr>
              <w:spacing w:val="-5"/>
            </w:rPr>
            <w:t xml:space="preserve"> </w:t>
          </w:r>
          <w:r>
            <w:t>grappling</w:t>
          </w:r>
          <w:r>
            <w:rPr>
              <w:spacing w:val="-6"/>
            </w:rPr>
            <w:t xml:space="preserve"> </w:t>
          </w:r>
          <w:r>
            <w:t>with</w:t>
          </w:r>
          <w:r>
            <w:rPr>
              <w:spacing w:val="-5"/>
            </w:rPr>
            <w:t xml:space="preserve"> </w:t>
          </w:r>
          <w:r>
            <w:t>how</w:t>
          </w:r>
          <w:r>
            <w:rPr>
              <w:spacing w:val="-4"/>
            </w:rPr>
            <w:t xml:space="preserve"> </w:t>
          </w:r>
          <w:r>
            <w:t>best</w:t>
          </w:r>
          <w:r>
            <w:rPr>
              <w:spacing w:val="-6"/>
            </w:rPr>
            <w:t xml:space="preserve"> </w:t>
          </w:r>
          <w:r>
            <w:t>to</w:t>
          </w:r>
          <w:r>
            <w:rPr>
              <w:spacing w:val="-4"/>
            </w:rPr>
            <w:t xml:space="preserve"> </w:t>
          </w:r>
          <w:r>
            <w:t>encourage</w:t>
          </w:r>
          <w:r>
            <w:rPr>
              <w:spacing w:val="-5"/>
            </w:rPr>
            <w:t xml:space="preserve"> </w:t>
          </w:r>
          <w:r>
            <w:t>and</w:t>
          </w:r>
          <w:r>
            <w:rPr>
              <w:spacing w:val="-5"/>
            </w:rPr>
            <w:t xml:space="preserve"> </w:t>
          </w:r>
          <w:r>
            <w:rPr>
              <w:spacing w:val="-1"/>
            </w:rPr>
            <w:t>support</w:t>
          </w:r>
          <w:r>
            <w:rPr>
              <w:spacing w:val="-5"/>
            </w:rPr>
            <w:t xml:space="preserve"> </w:t>
          </w:r>
          <w:r>
            <w:rPr>
              <w:spacing w:val="-1"/>
            </w:rPr>
            <w:t>more</w:t>
          </w:r>
          <w:r>
            <w:rPr>
              <w:spacing w:val="-4"/>
            </w:rPr>
            <w:t xml:space="preserve"> </w:t>
          </w:r>
          <w:r>
            <w:t>of</w:t>
          </w:r>
          <w:r>
            <w:rPr>
              <w:spacing w:val="-5"/>
            </w:rPr>
            <w:t xml:space="preserve"> </w:t>
          </w:r>
          <w:r>
            <w:rPr>
              <w:spacing w:val="-1"/>
            </w:rPr>
            <w:t>it.</w:t>
          </w:r>
        </w:p>
        <w:p w14:paraId="7D3E7FA5" w14:textId="77777777" w:rsidR="00AC0F09" w:rsidRDefault="00AC0F09" w:rsidP="00AC0F09">
          <w:r>
            <w:rPr>
              <w:spacing w:val="-1"/>
            </w:rPr>
            <w:t>In</w:t>
          </w:r>
          <w:r>
            <w:rPr>
              <w:spacing w:val="-5"/>
            </w:rPr>
            <w:t xml:space="preserve"> </w:t>
          </w:r>
          <w:r>
            <w:t>recognition</w:t>
          </w:r>
          <w:r>
            <w:rPr>
              <w:spacing w:val="-7"/>
            </w:rPr>
            <w:t xml:space="preserve"> </w:t>
          </w:r>
          <w:r>
            <w:t>of</w:t>
          </w:r>
          <w:r>
            <w:rPr>
              <w:spacing w:val="-5"/>
            </w:rPr>
            <w:t xml:space="preserve"> </w:t>
          </w:r>
          <w:r>
            <w:t>the</w:t>
          </w:r>
          <w:r>
            <w:rPr>
              <w:spacing w:val="-6"/>
            </w:rPr>
            <w:t xml:space="preserve"> </w:t>
          </w:r>
          <w:r>
            <w:rPr>
              <w:spacing w:val="-1"/>
            </w:rPr>
            <w:t>importance</w:t>
          </w:r>
          <w:r>
            <w:rPr>
              <w:spacing w:val="-4"/>
            </w:rPr>
            <w:t xml:space="preserve"> </w:t>
          </w:r>
          <w:r>
            <w:t>of</w:t>
          </w:r>
          <w:r>
            <w:rPr>
              <w:spacing w:val="-5"/>
            </w:rPr>
            <w:t xml:space="preserve"> </w:t>
          </w:r>
          <w:r>
            <w:rPr>
              <w:spacing w:val="-1"/>
            </w:rPr>
            <w:t>innovation</w:t>
          </w:r>
          <w:r>
            <w:rPr>
              <w:spacing w:val="-5"/>
            </w:rPr>
            <w:t xml:space="preserve"> </w:t>
          </w:r>
          <w:r>
            <w:t>to</w:t>
          </w:r>
          <w:r>
            <w:rPr>
              <w:spacing w:val="-5"/>
            </w:rPr>
            <w:t xml:space="preserve"> </w:t>
          </w:r>
          <w:r>
            <w:t>our</w:t>
          </w:r>
          <w:r>
            <w:rPr>
              <w:spacing w:val="-5"/>
            </w:rPr>
            <w:t xml:space="preserve"> </w:t>
          </w:r>
          <w:r>
            <w:t>future</w:t>
          </w:r>
          <w:r>
            <w:rPr>
              <w:spacing w:val="-5"/>
            </w:rPr>
            <w:t xml:space="preserve"> </w:t>
          </w:r>
          <w:r>
            <w:t>prosperity,</w:t>
          </w:r>
          <w:r>
            <w:rPr>
              <w:spacing w:val="-5"/>
            </w:rPr>
            <w:t xml:space="preserve"> </w:t>
          </w:r>
          <w:r>
            <w:rPr>
              <w:spacing w:val="-1"/>
            </w:rPr>
            <w:t>in</w:t>
          </w:r>
          <w:r>
            <w:rPr>
              <w:spacing w:val="-5"/>
            </w:rPr>
            <w:t xml:space="preserve"> </w:t>
          </w:r>
          <w:r>
            <w:rPr>
              <w:spacing w:val="-1"/>
            </w:rPr>
            <w:t>December</w:t>
          </w:r>
          <w:r>
            <w:rPr>
              <w:spacing w:val="-5"/>
            </w:rPr>
            <w:t xml:space="preserve"> </w:t>
          </w:r>
          <w:r>
            <w:rPr>
              <w:spacing w:val="-1"/>
            </w:rPr>
            <w:t>2015,</w:t>
          </w:r>
          <w:r>
            <w:rPr>
              <w:spacing w:val="-5"/>
            </w:rPr>
            <w:t xml:space="preserve"> </w:t>
          </w:r>
          <w:r>
            <w:t>the</w:t>
          </w:r>
          <w:r>
            <w:rPr>
              <w:spacing w:val="27"/>
              <w:w w:val="99"/>
            </w:rPr>
            <w:t xml:space="preserve"> </w:t>
          </w:r>
          <w:r>
            <w:t>Australian</w:t>
          </w:r>
          <w:r>
            <w:rPr>
              <w:spacing w:val="-6"/>
            </w:rPr>
            <w:t xml:space="preserve"> </w:t>
          </w:r>
          <w:r>
            <w:t>Government</w:t>
          </w:r>
          <w:r>
            <w:rPr>
              <w:spacing w:val="-6"/>
            </w:rPr>
            <w:t xml:space="preserve"> </w:t>
          </w:r>
          <w:r>
            <w:t>announced</w:t>
          </w:r>
          <w:r>
            <w:rPr>
              <w:spacing w:val="-7"/>
            </w:rPr>
            <w:t xml:space="preserve"> </w:t>
          </w:r>
          <w:r>
            <w:rPr>
              <w:spacing w:val="-1"/>
            </w:rPr>
            <w:t>its</w:t>
          </w:r>
          <w:r>
            <w:rPr>
              <w:spacing w:val="-6"/>
            </w:rPr>
            <w:t xml:space="preserve"> </w:t>
          </w:r>
          <w:r>
            <w:t>National</w:t>
          </w:r>
          <w:r>
            <w:rPr>
              <w:spacing w:val="-6"/>
            </w:rPr>
            <w:t xml:space="preserve"> </w:t>
          </w:r>
          <w:r>
            <w:rPr>
              <w:spacing w:val="-1"/>
            </w:rPr>
            <w:t>Innovation</w:t>
          </w:r>
          <w:r>
            <w:rPr>
              <w:spacing w:val="-6"/>
            </w:rPr>
            <w:t xml:space="preserve"> </w:t>
          </w:r>
          <w:r>
            <w:t>and</w:t>
          </w:r>
          <w:r>
            <w:rPr>
              <w:spacing w:val="-7"/>
            </w:rPr>
            <w:t xml:space="preserve"> </w:t>
          </w:r>
          <w:r>
            <w:rPr>
              <w:spacing w:val="-1"/>
            </w:rPr>
            <w:t>Science</w:t>
          </w:r>
          <w:r>
            <w:rPr>
              <w:spacing w:val="-6"/>
            </w:rPr>
            <w:t xml:space="preserve"> </w:t>
          </w:r>
          <w:r>
            <w:t>Agenda</w:t>
          </w:r>
          <w:r>
            <w:rPr>
              <w:spacing w:val="-6"/>
            </w:rPr>
            <w:t xml:space="preserve"> </w:t>
          </w:r>
          <w:r>
            <w:t>(NISA).</w:t>
          </w:r>
          <w:r>
            <w:rPr>
              <w:spacing w:val="-7"/>
            </w:rPr>
            <w:t xml:space="preserve"> </w:t>
          </w:r>
          <w:r>
            <w:t>One</w:t>
          </w:r>
          <w:r>
            <w:rPr>
              <w:spacing w:val="-7"/>
            </w:rPr>
            <w:t xml:space="preserve"> </w:t>
          </w:r>
          <w:r>
            <w:t>of</w:t>
          </w:r>
          <w:r>
            <w:rPr>
              <w:spacing w:val="-6"/>
            </w:rPr>
            <w:t xml:space="preserve"> </w:t>
          </w:r>
          <w:r>
            <w:t>the</w:t>
          </w:r>
          <w:r>
            <w:rPr>
              <w:spacing w:val="24"/>
              <w:w w:val="99"/>
            </w:rPr>
            <w:t xml:space="preserve"> </w:t>
          </w:r>
          <w:r>
            <w:rPr>
              <w:spacing w:val="-1"/>
            </w:rPr>
            <w:t>initiatives</w:t>
          </w:r>
          <w:r>
            <w:rPr>
              <w:spacing w:val="-5"/>
            </w:rPr>
            <w:t xml:space="preserve"> </w:t>
          </w:r>
          <w:r>
            <w:rPr>
              <w:spacing w:val="-1"/>
            </w:rPr>
            <w:t>in</w:t>
          </w:r>
          <w:r>
            <w:rPr>
              <w:spacing w:val="-4"/>
            </w:rPr>
            <w:t xml:space="preserve"> </w:t>
          </w:r>
          <w:r>
            <w:t>the</w:t>
          </w:r>
          <w:r>
            <w:rPr>
              <w:spacing w:val="-5"/>
            </w:rPr>
            <w:t xml:space="preserve"> </w:t>
          </w:r>
          <w:r>
            <w:t>NISA</w:t>
          </w:r>
          <w:r>
            <w:rPr>
              <w:spacing w:val="-5"/>
            </w:rPr>
            <w:t xml:space="preserve"> </w:t>
          </w:r>
          <w:r>
            <w:t>was</w:t>
          </w:r>
          <w:r>
            <w:rPr>
              <w:spacing w:val="-5"/>
            </w:rPr>
            <w:t xml:space="preserve"> </w:t>
          </w:r>
          <w:r>
            <w:t>the</w:t>
          </w:r>
          <w:r>
            <w:rPr>
              <w:spacing w:val="-5"/>
            </w:rPr>
            <w:t xml:space="preserve"> </w:t>
          </w:r>
          <w:r>
            <w:t>formation</w:t>
          </w:r>
          <w:r>
            <w:rPr>
              <w:spacing w:val="-4"/>
            </w:rPr>
            <w:t xml:space="preserve"> </w:t>
          </w:r>
          <w:r>
            <w:t>of</w:t>
          </w:r>
          <w:r>
            <w:rPr>
              <w:spacing w:val="-5"/>
            </w:rPr>
            <w:t xml:space="preserve"> </w:t>
          </w:r>
          <w:r>
            <w:rPr>
              <w:spacing w:val="-1"/>
            </w:rPr>
            <w:t>Innovation</w:t>
          </w:r>
          <w:r>
            <w:rPr>
              <w:spacing w:val="-4"/>
            </w:rPr>
            <w:t xml:space="preserve"> </w:t>
          </w:r>
          <w:r>
            <w:t>and</w:t>
          </w:r>
          <w:r>
            <w:rPr>
              <w:spacing w:val="-5"/>
            </w:rPr>
            <w:t xml:space="preserve"> </w:t>
          </w:r>
          <w:r>
            <w:rPr>
              <w:spacing w:val="-1"/>
            </w:rPr>
            <w:t>Science</w:t>
          </w:r>
          <w:r>
            <w:rPr>
              <w:spacing w:val="-4"/>
            </w:rPr>
            <w:t xml:space="preserve"> </w:t>
          </w:r>
          <w:r>
            <w:t>Australia</w:t>
          </w:r>
          <w:r>
            <w:rPr>
              <w:spacing w:val="-4"/>
            </w:rPr>
            <w:t xml:space="preserve"> </w:t>
          </w:r>
          <w:r>
            <w:t>(ISA),</w:t>
          </w:r>
          <w:r>
            <w:rPr>
              <w:spacing w:val="-5"/>
            </w:rPr>
            <w:t xml:space="preserve"> </w:t>
          </w:r>
          <w:r>
            <w:t>an</w:t>
          </w:r>
          <w:r>
            <w:rPr>
              <w:spacing w:val="-5"/>
            </w:rPr>
            <w:t xml:space="preserve"> </w:t>
          </w:r>
          <w:r>
            <w:rPr>
              <w:spacing w:val="-1"/>
            </w:rPr>
            <w:t>independent</w:t>
          </w:r>
          <w:r>
            <w:rPr>
              <w:spacing w:val="24"/>
              <w:w w:val="99"/>
            </w:rPr>
            <w:t xml:space="preserve"> </w:t>
          </w:r>
          <w:r>
            <w:rPr>
              <w:spacing w:val="-1"/>
            </w:rPr>
            <w:t>statutory</w:t>
          </w:r>
          <w:r>
            <w:rPr>
              <w:spacing w:val="-6"/>
            </w:rPr>
            <w:t xml:space="preserve"> </w:t>
          </w:r>
          <w:r>
            <w:t>body</w:t>
          </w:r>
          <w:r>
            <w:rPr>
              <w:spacing w:val="-7"/>
            </w:rPr>
            <w:t xml:space="preserve"> </w:t>
          </w:r>
          <w:r>
            <w:t>with</w:t>
          </w:r>
          <w:r>
            <w:rPr>
              <w:spacing w:val="-6"/>
            </w:rPr>
            <w:t xml:space="preserve"> </w:t>
          </w:r>
          <w:r>
            <w:t>the</w:t>
          </w:r>
          <w:r>
            <w:rPr>
              <w:spacing w:val="-7"/>
            </w:rPr>
            <w:t xml:space="preserve"> </w:t>
          </w:r>
          <w:r>
            <w:t>remit</w:t>
          </w:r>
          <w:r>
            <w:rPr>
              <w:spacing w:val="-7"/>
            </w:rPr>
            <w:t xml:space="preserve"> </w:t>
          </w:r>
          <w:r>
            <w:t>to</w:t>
          </w:r>
          <w:r>
            <w:rPr>
              <w:spacing w:val="-6"/>
            </w:rPr>
            <w:t xml:space="preserve"> </w:t>
          </w:r>
          <w:r>
            <w:t>provide</w:t>
          </w:r>
          <w:r>
            <w:rPr>
              <w:spacing w:val="-7"/>
            </w:rPr>
            <w:t xml:space="preserve"> </w:t>
          </w:r>
          <w:r>
            <w:t>whole-of-government</w:t>
          </w:r>
          <w:r>
            <w:rPr>
              <w:spacing w:val="-9"/>
            </w:rPr>
            <w:t xml:space="preserve"> </w:t>
          </w:r>
          <w:r>
            <w:t>advice</w:t>
          </w:r>
          <w:r>
            <w:rPr>
              <w:spacing w:val="-7"/>
            </w:rPr>
            <w:t xml:space="preserve"> </w:t>
          </w:r>
          <w:r>
            <w:t>on</w:t>
          </w:r>
          <w:r>
            <w:rPr>
              <w:spacing w:val="-6"/>
            </w:rPr>
            <w:t xml:space="preserve"> </w:t>
          </w:r>
          <w:r>
            <w:t>all</w:t>
          </w:r>
          <w:r>
            <w:rPr>
              <w:spacing w:val="-7"/>
            </w:rPr>
            <w:t xml:space="preserve"> </w:t>
          </w:r>
          <w:r>
            <w:rPr>
              <w:spacing w:val="-1"/>
            </w:rPr>
            <w:t>science,</w:t>
          </w:r>
          <w:r>
            <w:rPr>
              <w:spacing w:val="-6"/>
            </w:rPr>
            <w:t xml:space="preserve"> </w:t>
          </w:r>
          <w:r>
            <w:t>research</w:t>
          </w:r>
          <w:r>
            <w:rPr>
              <w:spacing w:val="-7"/>
            </w:rPr>
            <w:t xml:space="preserve"> </w:t>
          </w:r>
          <w:r>
            <w:t>and</w:t>
          </w:r>
          <w:r>
            <w:rPr>
              <w:spacing w:val="23"/>
              <w:w w:val="99"/>
            </w:rPr>
            <w:t xml:space="preserve"> </w:t>
          </w:r>
          <w:r>
            <w:rPr>
              <w:spacing w:val="-1"/>
            </w:rPr>
            <w:t>innovation</w:t>
          </w:r>
          <w:r>
            <w:rPr>
              <w:spacing w:val="-5"/>
            </w:rPr>
            <w:t xml:space="preserve"> </w:t>
          </w:r>
          <w:r>
            <w:rPr>
              <w:spacing w:val="-1"/>
            </w:rPr>
            <w:t>matters.</w:t>
          </w:r>
          <w:r>
            <w:rPr>
              <w:spacing w:val="-4"/>
            </w:rPr>
            <w:t xml:space="preserve"> </w:t>
          </w:r>
          <w:r>
            <w:t>A</w:t>
          </w:r>
          <w:r>
            <w:rPr>
              <w:spacing w:val="-5"/>
            </w:rPr>
            <w:t xml:space="preserve"> </w:t>
          </w:r>
          <w:r>
            <w:rPr>
              <w:spacing w:val="-1"/>
            </w:rPr>
            <w:t>key</w:t>
          </w:r>
          <w:r>
            <w:rPr>
              <w:spacing w:val="-5"/>
            </w:rPr>
            <w:t xml:space="preserve"> </w:t>
          </w:r>
          <w:r>
            <w:t>deliverable</w:t>
          </w:r>
          <w:r>
            <w:rPr>
              <w:spacing w:val="-6"/>
            </w:rPr>
            <w:t xml:space="preserve"> </w:t>
          </w:r>
          <w:r>
            <w:t>for</w:t>
          </w:r>
          <w:r>
            <w:rPr>
              <w:spacing w:val="-4"/>
            </w:rPr>
            <w:t xml:space="preserve"> </w:t>
          </w:r>
          <w:r>
            <w:rPr>
              <w:spacing w:val="-1"/>
            </w:rPr>
            <w:t>ISA</w:t>
          </w:r>
          <w:r>
            <w:rPr>
              <w:spacing w:val="-5"/>
            </w:rPr>
            <w:t xml:space="preserve"> </w:t>
          </w:r>
          <w:r>
            <w:rPr>
              <w:spacing w:val="-1"/>
            </w:rPr>
            <w:t>is</w:t>
          </w:r>
          <w:r>
            <w:rPr>
              <w:spacing w:val="-6"/>
            </w:rPr>
            <w:t xml:space="preserve"> </w:t>
          </w:r>
          <w:r>
            <w:t>to</w:t>
          </w:r>
          <w:r>
            <w:rPr>
              <w:spacing w:val="-5"/>
            </w:rPr>
            <w:t xml:space="preserve"> </w:t>
          </w:r>
          <w:r>
            <w:t>develop</w:t>
          </w:r>
          <w:r>
            <w:rPr>
              <w:spacing w:val="-6"/>
            </w:rPr>
            <w:t xml:space="preserve"> </w:t>
          </w:r>
          <w:r>
            <w:t>a</w:t>
          </w:r>
          <w:r>
            <w:rPr>
              <w:spacing w:val="-4"/>
            </w:rPr>
            <w:t xml:space="preserve"> </w:t>
          </w:r>
          <w:r>
            <w:rPr>
              <w:spacing w:val="-1"/>
            </w:rPr>
            <w:t>strategic</w:t>
          </w:r>
          <w:r>
            <w:rPr>
              <w:spacing w:val="-4"/>
            </w:rPr>
            <w:t xml:space="preserve"> </w:t>
          </w:r>
          <w:r>
            <w:t>plan</w:t>
          </w:r>
          <w:r>
            <w:rPr>
              <w:spacing w:val="-6"/>
            </w:rPr>
            <w:t xml:space="preserve"> </w:t>
          </w:r>
          <w:r>
            <w:t>for</w:t>
          </w:r>
          <w:r>
            <w:rPr>
              <w:spacing w:val="-5"/>
            </w:rPr>
            <w:t xml:space="preserve"> </w:t>
          </w:r>
          <w:r>
            <w:rPr>
              <w:spacing w:val="-1"/>
            </w:rPr>
            <w:t>improving</w:t>
          </w:r>
          <w:r>
            <w:rPr>
              <w:spacing w:val="-5"/>
            </w:rPr>
            <w:t xml:space="preserve"> </w:t>
          </w:r>
          <w:r>
            <w:t>and</w:t>
          </w:r>
          <w:r>
            <w:rPr>
              <w:spacing w:val="-5"/>
            </w:rPr>
            <w:t xml:space="preserve"> </w:t>
          </w:r>
          <w:r>
            <w:t>enhancing</w:t>
          </w:r>
          <w:r>
            <w:rPr>
              <w:spacing w:val="28"/>
              <w:w w:val="99"/>
            </w:rPr>
            <w:t xml:space="preserve"> </w:t>
          </w:r>
          <w:r>
            <w:t>Australia’s</w:t>
          </w:r>
          <w:r>
            <w:rPr>
              <w:spacing w:val="-4"/>
            </w:rPr>
            <w:t xml:space="preserve"> </w:t>
          </w:r>
          <w:r>
            <w:rPr>
              <w:spacing w:val="-1"/>
            </w:rPr>
            <w:t>Innovation,</w:t>
          </w:r>
          <w:r>
            <w:rPr>
              <w:spacing w:val="-4"/>
            </w:rPr>
            <w:t xml:space="preserve"> </w:t>
          </w:r>
          <w:r>
            <w:rPr>
              <w:spacing w:val="-1"/>
            </w:rPr>
            <w:t>Science</w:t>
          </w:r>
          <w:r>
            <w:rPr>
              <w:spacing w:val="-3"/>
            </w:rPr>
            <w:t xml:space="preserve"> </w:t>
          </w:r>
          <w:r>
            <w:t>and</w:t>
          </w:r>
          <w:r>
            <w:rPr>
              <w:spacing w:val="-5"/>
            </w:rPr>
            <w:t xml:space="preserve"> </w:t>
          </w:r>
          <w:r>
            <w:rPr>
              <w:spacing w:val="-1"/>
            </w:rPr>
            <w:t>Research</w:t>
          </w:r>
          <w:r>
            <w:rPr>
              <w:spacing w:val="-3"/>
            </w:rPr>
            <w:t xml:space="preserve"> </w:t>
          </w:r>
          <w:r>
            <w:rPr>
              <w:spacing w:val="-1"/>
            </w:rPr>
            <w:t>System</w:t>
          </w:r>
          <w:r>
            <w:rPr>
              <w:spacing w:val="-4"/>
            </w:rPr>
            <w:t xml:space="preserve"> </w:t>
          </w:r>
          <w:r>
            <w:t>that</w:t>
          </w:r>
          <w:r>
            <w:rPr>
              <w:spacing w:val="-4"/>
            </w:rPr>
            <w:t xml:space="preserve"> </w:t>
          </w:r>
          <w:r>
            <w:t>extends</w:t>
          </w:r>
          <w:r>
            <w:rPr>
              <w:spacing w:val="-5"/>
            </w:rPr>
            <w:t xml:space="preserve"> </w:t>
          </w:r>
          <w:r>
            <w:t>to</w:t>
          </w:r>
          <w:r>
            <w:rPr>
              <w:spacing w:val="-3"/>
            </w:rPr>
            <w:t xml:space="preserve"> </w:t>
          </w:r>
          <w:r>
            <w:rPr>
              <w:spacing w:val="-1"/>
            </w:rPr>
            <w:t>2030.</w:t>
          </w:r>
          <w:r>
            <w:rPr>
              <w:spacing w:val="-4"/>
            </w:rPr>
            <w:t xml:space="preserve"> </w:t>
          </w:r>
          <w:r>
            <w:t>Our</w:t>
          </w:r>
          <w:r>
            <w:rPr>
              <w:spacing w:val="-4"/>
            </w:rPr>
            <w:t xml:space="preserve"> </w:t>
          </w:r>
          <w:r>
            <w:rPr>
              <w:spacing w:val="-1"/>
            </w:rPr>
            <w:t>intention</w:t>
          </w:r>
          <w:r>
            <w:rPr>
              <w:spacing w:val="-3"/>
            </w:rPr>
            <w:t xml:space="preserve"> </w:t>
          </w:r>
          <w:r>
            <w:rPr>
              <w:spacing w:val="-1"/>
            </w:rPr>
            <w:t>is</w:t>
          </w:r>
          <w:r>
            <w:rPr>
              <w:spacing w:val="-5"/>
            </w:rPr>
            <w:t xml:space="preserve"> </w:t>
          </w:r>
          <w:r>
            <w:t>to</w:t>
          </w:r>
          <w:r>
            <w:rPr>
              <w:spacing w:val="-3"/>
            </w:rPr>
            <w:t xml:space="preserve"> </w:t>
          </w:r>
          <w:r>
            <w:t>deliver</w:t>
          </w:r>
          <w:r>
            <w:rPr>
              <w:spacing w:val="-5"/>
            </w:rPr>
            <w:t xml:space="preserve"> </w:t>
          </w:r>
          <w:r>
            <w:t>a</w:t>
          </w:r>
          <w:r>
            <w:rPr>
              <w:spacing w:val="28"/>
              <w:w w:val="99"/>
            </w:rPr>
            <w:t xml:space="preserve"> </w:t>
          </w:r>
          <w:r>
            <w:t>plan</w:t>
          </w:r>
          <w:r>
            <w:rPr>
              <w:spacing w:val="-6"/>
            </w:rPr>
            <w:t xml:space="preserve"> </w:t>
          </w:r>
          <w:r>
            <w:t>to</w:t>
          </w:r>
          <w:r>
            <w:rPr>
              <w:spacing w:val="-4"/>
            </w:rPr>
            <w:t xml:space="preserve"> </w:t>
          </w:r>
          <w:r>
            <w:t>government</w:t>
          </w:r>
          <w:r>
            <w:rPr>
              <w:spacing w:val="-5"/>
            </w:rPr>
            <w:t xml:space="preserve"> </w:t>
          </w:r>
          <w:r>
            <w:t>by</w:t>
          </w:r>
          <w:r>
            <w:rPr>
              <w:spacing w:val="-5"/>
            </w:rPr>
            <w:t xml:space="preserve"> </w:t>
          </w:r>
          <w:r>
            <w:rPr>
              <w:spacing w:val="-1"/>
            </w:rPr>
            <w:t>late</w:t>
          </w:r>
          <w:r>
            <w:rPr>
              <w:spacing w:val="-4"/>
            </w:rPr>
            <w:t xml:space="preserve"> </w:t>
          </w:r>
          <w:r>
            <w:t>2017.</w:t>
          </w:r>
        </w:p>
        <w:p w14:paraId="61B3CE28" w14:textId="77777777" w:rsidR="00AC0F09" w:rsidRDefault="00AC0F09" w:rsidP="00AC0F09">
          <w:r>
            <w:t>The</w:t>
          </w:r>
          <w:r>
            <w:rPr>
              <w:spacing w:val="-5"/>
            </w:rPr>
            <w:t xml:space="preserve"> </w:t>
          </w:r>
          <w:r>
            <w:rPr>
              <w:spacing w:val="-1"/>
            </w:rPr>
            <w:t>ISA</w:t>
          </w:r>
          <w:r>
            <w:rPr>
              <w:spacing w:val="-5"/>
            </w:rPr>
            <w:t xml:space="preserve"> </w:t>
          </w:r>
          <w:r>
            <w:rPr>
              <w:spacing w:val="-1"/>
            </w:rPr>
            <w:t>Board</w:t>
          </w:r>
          <w:r>
            <w:rPr>
              <w:spacing w:val="-5"/>
            </w:rPr>
            <w:t xml:space="preserve"> </w:t>
          </w:r>
          <w:r>
            <w:rPr>
              <w:spacing w:val="-1"/>
            </w:rPr>
            <w:t>is</w:t>
          </w:r>
          <w:r>
            <w:rPr>
              <w:spacing w:val="-5"/>
            </w:rPr>
            <w:t xml:space="preserve"> </w:t>
          </w:r>
          <w:r>
            <w:t>also</w:t>
          </w:r>
          <w:r>
            <w:rPr>
              <w:spacing w:val="-6"/>
            </w:rPr>
            <w:t xml:space="preserve"> </w:t>
          </w:r>
          <w:r>
            <w:t>tasked</w:t>
          </w:r>
          <w:r>
            <w:rPr>
              <w:spacing w:val="-5"/>
            </w:rPr>
            <w:t xml:space="preserve"> </w:t>
          </w:r>
          <w:r>
            <w:t>with</w:t>
          </w:r>
          <w:r>
            <w:rPr>
              <w:spacing w:val="-6"/>
            </w:rPr>
            <w:t xml:space="preserve"> </w:t>
          </w:r>
          <w:r>
            <w:t>the</w:t>
          </w:r>
          <w:r>
            <w:rPr>
              <w:spacing w:val="-5"/>
            </w:rPr>
            <w:t xml:space="preserve"> </w:t>
          </w:r>
          <w:r>
            <w:t>oversight</w:t>
          </w:r>
          <w:r>
            <w:rPr>
              <w:spacing w:val="-6"/>
            </w:rPr>
            <w:t xml:space="preserve"> </w:t>
          </w:r>
          <w:r>
            <w:t>of</w:t>
          </w:r>
          <w:r>
            <w:rPr>
              <w:spacing w:val="-5"/>
            </w:rPr>
            <w:t xml:space="preserve"> </w:t>
          </w:r>
          <w:r>
            <w:t>a</w:t>
          </w:r>
          <w:r>
            <w:rPr>
              <w:spacing w:val="-4"/>
            </w:rPr>
            <w:t xml:space="preserve"> </w:t>
          </w:r>
          <w:r>
            <w:t>number</w:t>
          </w:r>
          <w:r>
            <w:rPr>
              <w:spacing w:val="-6"/>
            </w:rPr>
            <w:t xml:space="preserve"> </w:t>
          </w:r>
          <w:r>
            <w:t>of</w:t>
          </w:r>
          <w:r>
            <w:rPr>
              <w:spacing w:val="-5"/>
            </w:rPr>
            <w:t xml:space="preserve"> </w:t>
          </w:r>
          <w:r>
            <w:t>Australian</w:t>
          </w:r>
          <w:r>
            <w:rPr>
              <w:spacing w:val="-4"/>
            </w:rPr>
            <w:t xml:space="preserve"> </w:t>
          </w:r>
          <w:r>
            <w:t>Government</w:t>
          </w:r>
          <w:r>
            <w:rPr>
              <w:spacing w:val="-5"/>
            </w:rPr>
            <w:t xml:space="preserve"> </w:t>
          </w:r>
          <w:r>
            <w:rPr>
              <w:spacing w:val="-1"/>
            </w:rPr>
            <w:t>innovation</w:t>
          </w:r>
          <w:r>
            <w:rPr>
              <w:spacing w:val="23"/>
              <w:w w:val="99"/>
            </w:rPr>
            <w:t xml:space="preserve"> </w:t>
          </w:r>
          <w:r>
            <w:rPr>
              <w:spacing w:val="-1"/>
            </w:rPr>
            <w:t>support</w:t>
          </w:r>
          <w:r>
            <w:rPr>
              <w:spacing w:val="-7"/>
            </w:rPr>
            <w:t xml:space="preserve"> </w:t>
          </w:r>
          <w:r>
            <w:t>programmes,</w:t>
          </w:r>
          <w:r>
            <w:rPr>
              <w:spacing w:val="-7"/>
            </w:rPr>
            <w:t xml:space="preserve"> </w:t>
          </w:r>
          <w:r>
            <w:rPr>
              <w:spacing w:val="-1"/>
            </w:rPr>
            <w:t>including</w:t>
          </w:r>
          <w:r>
            <w:rPr>
              <w:spacing w:val="-6"/>
            </w:rPr>
            <w:t xml:space="preserve"> </w:t>
          </w:r>
          <w:r>
            <w:t>the</w:t>
          </w:r>
          <w:r>
            <w:rPr>
              <w:spacing w:val="-7"/>
            </w:rPr>
            <w:t xml:space="preserve"> </w:t>
          </w:r>
          <w:r>
            <w:rPr>
              <w:spacing w:val="-1"/>
            </w:rPr>
            <w:t>Research</w:t>
          </w:r>
          <w:r>
            <w:rPr>
              <w:spacing w:val="-6"/>
            </w:rPr>
            <w:t xml:space="preserve"> </w:t>
          </w:r>
          <w:r>
            <w:t>and</w:t>
          </w:r>
          <w:r>
            <w:rPr>
              <w:spacing w:val="-8"/>
            </w:rPr>
            <w:t xml:space="preserve"> </w:t>
          </w:r>
          <w:r>
            <w:rPr>
              <w:spacing w:val="-1"/>
            </w:rPr>
            <w:t>Development</w:t>
          </w:r>
          <w:r>
            <w:rPr>
              <w:spacing w:val="-6"/>
            </w:rPr>
            <w:t xml:space="preserve"> </w:t>
          </w:r>
          <w:r>
            <w:t>Tax</w:t>
          </w:r>
          <w:r>
            <w:rPr>
              <w:spacing w:val="-6"/>
            </w:rPr>
            <w:t xml:space="preserve"> </w:t>
          </w:r>
          <w:r>
            <w:rPr>
              <w:spacing w:val="-1"/>
            </w:rPr>
            <w:t>Incentive,</w:t>
          </w:r>
          <w:r>
            <w:rPr>
              <w:spacing w:val="-6"/>
            </w:rPr>
            <w:t xml:space="preserve"> </w:t>
          </w:r>
          <w:r>
            <w:t>the</w:t>
          </w:r>
          <w:r>
            <w:rPr>
              <w:spacing w:val="-7"/>
            </w:rPr>
            <w:t xml:space="preserve"> </w:t>
          </w:r>
          <w:r>
            <w:rPr>
              <w:spacing w:val="-1"/>
            </w:rPr>
            <w:t>Venture</w:t>
          </w:r>
          <w:r>
            <w:rPr>
              <w:spacing w:val="-7"/>
            </w:rPr>
            <w:t xml:space="preserve"> </w:t>
          </w:r>
          <w:r>
            <w:rPr>
              <w:spacing w:val="-1"/>
            </w:rPr>
            <w:t>Capital</w:t>
          </w:r>
          <w:r>
            <w:rPr>
              <w:spacing w:val="26"/>
              <w:w w:val="99"/>
            </w:rPr>
            <w:t xml:space="preserve"> </w:t>
          </w:r>
          <w:r>
            <w:t>Limited</w:t>
          </w:r>
          <w:r>
            <w:rPr>
              <w:spacing w:val="-8"/>
            </w:rPr>
            <w:t xml:space="preserve"> </w:t>
          </w:r>
          <w:r>
            <w:rPr>
              <w:spacing w:val="-1"/>
            </w:rPr>
            <w:t>Partnerships</w:t>
          </w:r>
          <w:r>
            <w:rPr>
              <w:spacing w:val="-6"/>
            </w:rPr>
            <w:t xml:space="preserve"> </w:t>
          </w:r>
          <w:r>
            <w:t>and</w:t>
          </w:r>
          <w:r>
            <w:rPr>
              <w:spacing w:val="-8"/>
            </w:rPr>
            <w:t xml:space="preserve"> </w:t>
          </w:r>
          <w:r>
            <w:t>Early</w:t>
          </w:r>
          <w:r>
            <w:rPr>
              <w:spacing w:val="-7"/>
            </w:rPr>
            <w:t xml:space="preserve"> </w:t>
          </w:r>
          <w:r>
            <w:rPr>
              <w:spacing w:val="-1"/>
            </w:rPr>
            <w:t>Stage</w:t>
          </w:r>
          <w:r>
            <w:rPr>
              <w:spacing w:val="-6"/>
            </w:rPr>
            <w:t xml:space="preserve"> </w:t>
          </w:r>
          <w:r>
            <w:rPr>
              <w:spacing w:val="-1"/>
            </w:rPr>
            <w:t>Venture</w:t>
          </w:r>
          <w:r>
            <w:rPr>
              <w:spacing w:val="-7"/>
            </w:rPr>
            <w:t xml:space="preserve"> </w:t>
          </w:r>
          <w:r>
            <w:rPr>
              <w:spacing w:val="-1"/>
            </w:rPr>
            <w:t>Capital</w:t>
          </w:r>
          <w:r>
            <w:rPr>
              <w:spacing w:val="-6"/>
            </w:rPr>
            <w:t xml:space="preserve"> </w:t>
          </w:r>
          <w:r>
            <w:t>Limited</w:t>
          </w:r>
          <w:r>
            <w:rPr>
              <w:spacing w:val="-8"/>
            </w:rPr>
            <w:t xml:space="preserve"> </w:t>
          </w:r>
          <w:r>
            <w:rPr>
              <w:spacing w:val="-1"/>
            </w:rPr>
            <w:t>Partnerships</w:t>
          </w:r>
          <w:r>
            <w:rPr>
              <w:spacing w:val="-6"/>
            </w:rPr>
            <w:t xml:space="preserve"> </w:t>
          </w:r>
          <w:r>
            <w:t>funding,</w:t>
          </w:r>
          <w:r>
            <w:rPr>
              <w:spacing w:val="-6"/>
            </w:rPr>
            <w:t xml:space="preserve"> </w:t>
          </w:r>
          <w:r>
            <w:t>the</w:t>
          </w:r>
          <w:r>
            <w:rPr>
              <w:spacing w:val="-8"/>
            </w:rPr>
            <w:t xml:space="preserve"> </w:t>
          </w:r>
          <w:r>
            <w:t>Entrepreneurs’</w:t>
          </w:r>
          <w:r>
            <w:rPr>
              <w:spacing w:val="26"/>
              <w:w w:val="99"/>
            </w:rPr>
            <w:t xml:space="preserve"> </w:t>
          </w:r>
          <w:r>
            <w:rPr>
              <w:spacing w:val="-1"/>
            </w:rPr>
            <w:t>Programme</w:t>
          </w:r>
          <w:r>
            <w:rPr>
              <w:spacing w:val="-7"/>
            </w:rPr>
            <w:t xml:space="preserve"> </w:t>
          </w:r>
          <w:r>
            <w:t>elements,</w:t>
          </w:r>
          <w:r>
            <w:rPr>
              <w:spacing w:val="-6"/>
            </w:rPr>
            <w:t xml:space="preserve"> </w:t>
          </w:r>
          <w:r>
            <w:t>the</w:t>
          </w:r>
          <w:r>
            <w:rPr>
              <w:spacing w:val="-7"/>
            </w:rPr>
            <w:t xml:space="preserve"> </w:t>
          </w:r>
          <w:r>
            <w:rPr>
              <w:spacing w:val="-1"/>
            </w:rPr>
            <w:t>Biomedical</w:t>
          </w:r>
          <w:r>
            <w:rPr>
              <w:spacing w:val="-6"/>
            </w:rPr>
            <w:t xml:space="preserve"> </w:t>
          </w:r>
          <w:r>
            <w:t>Translation</w:t>
          </w:r>
          <w:r>
            <w:rPr>
              <w:spacing w:val="-7"/>
            </w:rPr>
            <w:t xml:space="preserve"> </w:t>
          </w:r>
          <w:r>
            <w:rPr>
              <w:spacing w:val="-1"/>
            </w:rPr>
            <w:t>Fund,</w:t>
          </w:r>
          <w:r>
            <w:rPr>
              <w:spacing w:val="-6"/>
            </w:rPr>
            <w:t xml:space="preserve"> </w:t>
          </w:r>
          <w:r>
            <w:t>and</w:t>
          </w:r>
          <w:r>
            <w:rPr>
              <w:spacing w:val="-7"/>
            </w:rPr>
            <w:t xml:space="preserve"> </w:t>
          </w:r>
          <w:r>
            <w:t>the</w:t>
          </w:r>
          <w:r>
            <w:rPr>
              <w:spacing w:val="-7"/>
            </w:rPr>
            <w:t xml:space="preserve"> </w:t>
          </w:r>
          <w:r>
            <w:rPr>
              <w:spacing w:val="-1"/>
            </w:rPr>
            <w:t>Cooperative</w:t>
          </w:r>
          <w:r>
            <w:rPr>
              <w:spacing w:val="-6"/>
            </w:rPr>
            <w:t xml:space="preserve"> </w:t>
          </w:r>
          <w:r>
            <w:rPr>
              <w:spacing w:val="-1"/>
            </w:rPr>
            <w:t>Research</w:t>
          </w:r>
          <w:r>
            <w:rPr>
              <w:spacing w:val="-6"/>
            </w:rPr>
            <w:t xml:space="preserve"> </w:t>
          </w:r>
          <w:r>
            <w:rPr>
              <w:spacing w:val="-1"/>
            </w:rPr>
            <w:t>Centres.</w:t>
          </w:r>
        </w:p>
        <w:p w14:paraId="49F8C00E" w14:textId="77777777" w:rsidR="00AC0F09" w:rsidRDefault="00AC0F09" w:rsidP="00AC0F09">
          <w:r>
            <w:rPr>
              <w:spacing w:val="-1"/>
            </w:rPr>
            <w:t>ISA’s</w:t>
          </w:r>
          <w:r>
            <w:rPr>
              <w:spacing w:val="-3"/>
            </w:rPr>
            <w:t xml:space="preserve"> </w:t>
          </w:r>
          <w:r>
            <w:t>board</w:t>
          </w:r>
          <w:r>
            <w:rPr>
              <w:spacing w:val="-2"/>
            </w:rPr>
            <w:t xml:space="preserve"> </w:t>
          </w:r>
          <w:r>
            <w:rPr>
              <w:spacing w:val="-1"/>
            </w:rPr>
            <w:t>is</w:t>
          </w:r>
          <w:r>
            <w:rPr>
              <w:spacing w:val="-3"/>
            </w:rPr>
            <w:t xml:space="preserve"> </w:t>
          </w:r>
          <w:r>
            <w:t>composed</w:t>
          </w:r>
          <w:r>
            <w:rPr>
              <w:spacing w:val="-3"/>
            </w:rPr>
            <w:t xml:space="preserve"> </w:t>
          </w:r>
          <w:r>
            <w:t>of</w:t>
          </w:r>
          <w:r>
            <w:rPr>
              <w:spacing w:val="-3"/>
            </w:rPr>
            <w:t xml:space="preserve"> </w:t>
          </w:r>
          <w:r>
            <w:t>a</w:t>
          </w:r>
          <w:r>
            <w:rPr>
              <w:spacing w:val="-2"/>
            </w:rPr>
            <w:t xml:space="preserve"> </w:t>
          </w:r>
          <w:r>
            <w:rPr>
              <w:spacing w:val="-1"/>
            </w:rPr>
            <w:t>mix</w:t>
          </w:r>
          <w:r>
            <w:rPr>
              <w:spacing w:val="-2"/>
            </w:rPr>
            <w:t xml:space="preserve"> </w:t>
          </w:r>
          <w:r>
            <w:t>of</w:t>
          </w:r>
          <w:r>
            <w:rPr>
              <w:spacing w:val="-2"/>
            </w:rPr>
            <w:t xml:space="preserve"> </w:t>
          </w:r>
          <w:r>
            <w:rPr>
              <w:spacing w:val="-1"/>
            </w:rPr>
            <w:t>members</w:t>
          </w:r>
          <w:r>
            <w:rPr>
              <w:spacing w:val="-3"/>
            </w:rPr>
            <w:t xml:space="preserve"> </w:t>
          </w:r>
          <w:r>
            <w:t>drawn</w:t>
          </w:r>
          <w:r>
            <w:rPr>
              <w:spacing w:val="-2"/>
            </w:rPr>
            <w:t xml:space="preserve"> </w:t>
          </w:r>
          <w:r>
            <w:t>from</w:t>
          </w:r>
          <w:r>
            <w:rPr>
              <w:spacing w:val="-2"/>
            </w:rPr>
            <w:t xml:space="preserve"> </w:t>
          </w:r>
          <w:r>
            <w:rPr>
              <w:spacing w:val="-1"/>
            </w:rPr>
            <w:t>industry</w:t>
          </w:r>
          <w:r>
            <w:rPr>
              <w:spacing w:val="-3"/>
            </w:rPr>
            <w:t xml:space="preserve"> </w:t>
          </w:r>
          <w:r>
            <w:t>and</w:t>
          </w:r>
          <w:r>
            <w:rPr>
              <w:spacing w:val="-3"/>
            </w:rPr>
            <w:t xml:space="preserve"> </w:t>
          </w:r>
          <w:r>
            <w:rPr>
              <w:spacing w:val="-1"/>
            </w:rPr>
            <w:t>science</w:t>
          </w:r>
          <w:r>
            <w:rPr>
              <w:spacing w:val="-2"/>
            </w:rPr>
            <w:t xml:space="preserve"> </w:t>
          </w:r>
          <w:r>
            <w:t>with</w:t>
          </w:r>
          <w:r>
            <w:rPr>
              <w:spacing w:val="-3"/>
            </w:rPr>
            <w:t xml:space="preserve"> </w:t>
          </w:r>
          <w:r>
            <w:t>extensive</w:t>
          </w:r>
          <w:r>
            <w:rPr>
              <w:spacing w:val="27"/>
            </w:rPr>
            <w:t xml:space="preserve"> </w:t>
          </w:r>
          <w:r>
            <w:t>experience</w:t>
          </w:r>
          <w:r>
            <w:rPr>
              <w:spacing w:val="-8"/>
            </w:rPr>
            <w:t xml:space="preserve"> </w:t>
          </w:r>
          <w:r>
            <w:rPr>
              <w:spacing w:val="-1"/>
            </w:rPr>
            <w:t>in</w:t>
          </w:r>
          <w:r>
            <w:rPr>
              <w:spacing w:val="-7"/>
            </w:rPr>
            <w:t xml:space="preserve"> </w:t>
          </w:r>
          <w:r>
            <w:rPr>
              <w:spacing w:val="-1"/>
            </w:rPr>
            <w:t>innovation</w:t>
          </w:r>
          <w:r>
            <w:rPr>
              <w:spacing w:val="-6"/>
            </w:rPr>
            <w:t xml:space="preserve"> </w:t>
          </w:r>
          <w:r>
            <w:t>and</w:t>
          </w:r>
          <w:r>
            <w:rPr>
              <w:spacing w:val="-8"/>
            </w:rPr>
            <w:t xml:space="preserve"> </w:t>
          </w:r>
          <w:r>
            <w:t>entrepreneurship</w:t>
          </w:r>
          <w:r>
            <w:rPr>
              <w:spacing w:val="-7"/>
            </w:rPr>
            <w:t xml:space="preserve"> </w:t>
          </w:r>
          <w:r>
            <w:t>(Appendix</w:t>
          </w:r>
          <w:r>
            <w:rPr>
              <w:spacing w:val="-8"/>
            </w:rPr>
            <w:t xml:space="preserve"> </w:t>
          </w:r>
          <w:r>
            <w:t>A).</w:t>
          </w:r>
          <w:r>
            <w:rPr>
              <w:spacing w:val="-7"/>
            </w:rPr>
            <w:t xml:space="preserve"> </w:t>
          </w:r>
          <w:r>
            <w:t>The</w:t>
          </w:r>
          <w:r>
            <w:rPr>
              <w:spacing w:val="-6"/>
            </w:rPr>
            <w:t xml:space="preserve"> </w:t>
          </w:r>
          <w:r>
            <w:t>board’s</w:t>
          </w:r>
          <w:r>
            <w:rPr>
              <w:spacing w:val="-8"/>
            </w:rPr>
            <w:t xml:space="preserve"> </w:t>
          </w:r>
          <w:r>
            <w:t>areas</w:t>
          </w:r>
          <w:r>
            <w:rPr>
              <w:spacing w:val="-7"/>
            </w:rPr>
            <w:t xml:space="preserve"> </w:t>
          </w:r>
          <w:r>
            <w:t>of</w:t>
          </w:r>
          <w:r>
            <w:rPr>
              <w:spacing w:val="-7"/>
            </w:rPr>
            <w:t xml:space="preserve"> </w:t>
          </w:r>
          <w:r>
            <w:t>expertise</w:t>
          </w:r>
          <w:r>
            <w:rPr>
              <w:spacing w:val="-8"/>
            </w:rPr>
            <w:t xml:space="preserve"> </w:t>
          </w:r>
          <w:r>
            <w:rPr>
              <w:spacing w:val="-1"/>
            </w:rPr>
            <w:t>include</w:t>
          </w:r>
          <w:r>
            <w:rPr>
              <w:spacing w:val="22"/>
              <w:w w:val="99"/>
            </w:rPr>
            <w:t xml:space="preserve"> </w:t>
          </w:r>
          <w:r>
            <w:t>venture</w:t>
          </w:r>
          <w:r>
            <w:rPr>
              <w:spacing w:val="-8"/>
            </w:rPr>
            <w:t xml:space="preserve"> </w:t>
          </w:r>
          <w:r>
            <w:t>capital</w:t>
          </w:r>
          <w:r>
            <w:rPr>
              <w:spacing w:val="-9"/>
            </w:rPr>
            <w:t xml:space="preserve"> </w:t>
          </w:r>
          <w:r>
            <w:t>funding,</w:t>
          </w:r>
          <w:r>
            <w:rPr>
              <w:spacing w:val="-7"/>
            </w:rPr>
            <w:t xml:space="preserve"> </w:t>
          </w:r>
          <w:r>
            <w:rPr>
              <w:spacing w:val="-1"/>
            </w:rPr>
            <w:t>start-ups</w:t>
          </w:r>
          <w:r>
            <w:rPr>
              <w:spacing w:val="-7"/>
            </w:rPr>
            <w:t xml:space="preserve"> </w:t>
          </w:r>
          <w:r>
            <w:t>and</w:t>
          </w:r>
          <w:r>
            <w:rPr>
              <w:spacing w:val="-8"/>
            </w:rPr>
            <w:t xml:space="preserve"> </w:t>
          </w:r>
          <w:r>
            <w:t>early-stage</w:t>
          </w:r>
          <w:r>
            <w:rPr>
              <w:spacing w:val="-9"/>
            </w:rPr>
            <w:t xml:space="preserve"> </w:t>
          </w:r>
          <w:r>
            <w:rPr>
              <w:spacing w:val="-1"/>
            </w:rPr>
            <w:t>innovative</w:t>
          </w:r>
          <w:r>
            <w:rPr>
              <w:spacing w:val="-7"/>
            </w:rPr>
            <w:t xml:space="preserve"> </w:t>
          </w:r>
          <w:r>
            <w:t>businesses,</w:t>
          </w:r>
          <w:r>
            <w:rPr>
              <w:spacing w:val="-9"/>
            </w:rPr>
            <w:t xml:space="preserve"> </w:t>
          </w:r>
          <w:r>
            <w:t>academic</w:t>
          </w:r>
          <w:r>
            <w:rPr>
              <w:spacing w:val="-8"/>
            </w:rPr>
            <w:t xml:space="preserve"> </w:t>
          </w:r>
          <w:r>
            <w:t>research,</w:t>
          </w:r>
          <w:r>
            <w:rPr>
              <w:spacing w:val="-9"/>
            </w:rPr>
            <w:t xml:space="preserve"> </w:t>
          </w:r>
          <w:r>
            <w:rPr>
              <w:spacing w:val="-1"/>
            </w:rPr>
            <w:t>innovation</w:t>
          </w:r>
          <w:r>
            <w:rPr>
              <w:spacing w:val="22"/>
              <w:w w:val="99"/>
            </w:rPr>
            <w:t xml:space="preserve"> </w:t>
          </w:r>
          <w:r>
            <w:t>within</w:t>
          </w:r>
          <w:r>
            <w:rPr>
              <w:spacing w:val="-5"/>
            </w:rPr>
            <w:t xml:space="preserve"> </w:t>
          </w:r>
          <w:r>
            <w:rPr>
              <w:spacing w:val="-1"/>
            </w:rPr>
            <w:t>large</w:t>
          </w:r>
          <w:r>
            <w:rPr>
              <w:spacing w:val="-4"/>
            </w:rPr>
            <w:t xml:space="preserve"> </w:t>
          </w:r>
          <w:r>
            <w:t>businesses</w:t>
          </w:r>
          <w:r>
            <w:rPr>
              <w:spacing w:val="-4"/>
            </w:rPr>
            <w:t xml:space="preserve"> </w:t>
          </w:r>
          <w:r>
            <w:t>and</w:t>
          </w:r>
          <w:r>
            <w:rPr>
              <w:spacing w:val="-4"/>
            </w:rPr>
            <w:t xml:space="preserve"> </w:t>
          </w:r>
          <w:r>
            <w:t>translating</w:t>
          </w:r>
          <w:r>
            <w:rPr>
              <w:spacing w:val="-5"/>
            </w:rPr>
            <w:t xml:space="preserve"> </w:t>
          </w:r>
          <w:r>
            <w:t>research</w:t>
          </w:r>
          <w:r>
            <w:rPr>
              <w:spacing w:val="-4"/>
            </w:rPr>
            <w:t xml:space="preserve"> </w:t>
          </w:r>
          <w:r>
            <w:rPr>
              <w:spacing w:val="-1"/>
            </w:rPr>
            <w:t>into</w:t>
          </w:r>
          <w:r>
            <w:rPr>
              <w:spacing w:val="-4"/>
            </w:rPr>
            <w:t xml:space="preserve"> </w:t>
          </w:r>
          <w:r>
            <w:t>commercial</w:t>
          </w:r>
          <w:r>
            <w:rPr>
              <w:spacing w:val="-4"/>
            </w:rPr>
            <w:t xml:space="preserve"> </w:t>
          </w:r>
          <w:r>
            <w:t>opportunities.</w:t>
          </w:r>
          <w:r>
            <w:rPr>
              <w:spacing w:val="-5"/>
            </w:rPr>
            <w:t xml:space="preserve"> </w:t>
          </w:r>
          <w:r>
            <w:t>I</w:t>
          </w:r>
          <w:r>
            <w:rPr>
              <w:spacing w:val="-4"/>
            </w:rPr>
            <w:t xml:space="preserve"> </w:t>
          </w:r>
          <w:r>
            <w:t>am</w:t>
          </w:r>
          <w:r>
            <w:rPr>
              <w:spacing w:val="-5"/>
            </w:rPr>
            <w:t xml:space="preserve"> </w:t>
          </w:r>
          <w:r>
            <w:t>assisted</w:t>
          </w:r>
          <w:r>
            <w:rPr>
              <w:spacing w:val="-4"/>
            </w:rPr>
            <w:t xml:space="preserve"> </w:t>
          </w:r>
          <w:r>
            <w:rPr>
              <w:spacing w:val="-1"/>
            </w:rPr>
            <w:t>in</w:t>
          </w:r>
          <w:r>
            <w:rPr>
              <w:spacing w:val="-4"/>
            </w:rPr>
            <w:t xml:space="preserve"> </w:t>
          </w:r>
          <w:r>
            <w:rPr>
              <w:spacing w:val="-1"/>
            </w:rPr>
            <w:t>my</w:t>
          </w:r>
          <w:r>
            <w:rPr>
              <w:spacing w:val="-4"/>
            </w:rPr>
            <w:t xml:space="preserve"> </w:t>
          </w:r>
          <w:r>
            <w:t>role</w:t>
          </w:r>
          <w:r>
            <w:rPr>
              <w:spacing w:val="25"/>
              <w:w w:val="99"/>
            </w:rPr>
            <w:t xml:space="preserve"> </w:t>
          </w:r>
          <w:r>
            <w:t>as</w:t>
          </w:r>
          <w:r>
            <w:rPr>
              <w:spacing w:val="-4"/>
            </w:rPr>
            <w:t xml:space="preserve"> </w:t>
          </w:r>
          <w:r>
            <w:rPr>
              <w:spacing w:val="-1"/>
            </w:rPr>
            <w:t>Chair</w:t>
          </w:r>
          <w:r>
            <w:rPr>
              <w:spacing w:val="-2"/>
            </w:rPr>
            <w:t xml:space="preserve"> </w:t>
          </w:r>
          <w:r>
            <w:t>of</w:t>
          </w:r>
          <w:r>
            <w:rPr>
              <w:spacing w:val="-2"/>
            </w:rPr>
            <w:t xml:space="preserve"> </w:t>
          </w:r>
          <w:r>
            <w:t>this</w:t>
          </w:r>
          <w:r>
            <w:rPr>
              <w:spacing w:val="-3"/>
            </w:rPr>
            <w:t xml:space="preserve"> </w:t>
          </w:r>
          <w:r>
            <w:t>committed</w:t>
          </w:r>
          <w:r>
            <w:rPr>
              <w:spacing w:val="-4"/>
            </w:rPr>
            <w:t xml:space="preserve"> </w:t>
          </w:r>
          <w:r>
            <w:t>group</w:t>
          </w:r>
          <w:r>
            <w:rPr>
              <w:spacing w:val="-3"/>
            </w:rPr>
            <w:t xml:space="preserve"> </w:t>
          </w:r>
          <w:r>
            <w:t>by</w:t>
          </w:r>
          <w:r>
            <w:rPr>
              <w:spacing w:val="-2"/>
            </w:rPr>
            <w:t xml:space="preserve"> </w:t>
          </w:r>
          <w:r>
            <w:rPr>
              <w:spacing w:val="-1"/>
            </w:rPr>
            <w:t>Dr</w:t>
          </w:r>
          <w:r>
            <w:rPr>
              <w:spacing w:val="-2"/>
            </w:rPr>
            <w:t xml:space="preserve"> </w:t>
          </w:r>
          <w:r>
            <w:t>Alan</w:t>
          </w:r>
          <w:r>
            <w:rPr>
              <w:spacing w:val="-2"/>
            </w:rPr>
            <w:t xml:space="preserve"> </w:t>
          </w:r>
          <w:r>
            <w:rPr>
              <w:spacing w:val="-1"/>
            </w:rPr>
            <w:t>Finkel,</w:t>
          </w:r>
          <w:r>
            <w:rPr>
              <w:spacing w:val="-3"/>
            </w:rPr>
            <w:t xml:space="preserve"> </w:t>
          </w:r>
          <w:r>
            <w:t>Australia’s</w:t>
          </w:r>
          <w:r>
            <w:rPr>
              <w:spacing w:val="-2"/>
            </w:rPr>
            <w:t xml:space="preserve"> </w:t>
          </w:r>
          <w:r>
            <w:rPr>
              <w:spacing w:val="-1"/>
            </w:rPr>
            <w:t>Chief</w:t>
          </w:r>
          <w:r>
            <w:rPr>
              <w:spacing w:val="-2"/>
            </w:rPr>
            <w:t xml:space="preserve"> </w:t>
          </w:r>
          <w:r>
            <w:rPr>
              <w:spacing w:val="-1"/>
            </w:rPr>
            <w:t>Scientist,</w:t>
          </w:r>
          <w:r>
            <w:rPr>
              <w:spacing w:val="-2"/>
            </w:rPr>
            <w:t xml:space="preserve"> </w:t>
          </w:r>
          <w:r>
            <w:t>as</w:t>
          </w:r>
          <w:r>
            <w:rPr>
              <w:spacing w:val="-4"/>
            </w:rPr>
            <w:t xml:space="preserve"> </w:t>
          </w:r>
          <w:r>
            <w:t>the</w:t>
          </w:r>
          <w:r>
            <w:rPr>
              <w:spacing w:val="-3"/>
            </w:rPr>
            <w:t xml:space="preserve"> </w:t>
          </w:r>
          <w:r>
            <w:t>board’s</w:t>
          </w:r>
          <w:r>
            <w:rPr>
              <w:spacing w:val="-3"/>
            </w:rPr>
            <w:t xml:space="preserve"> </w:t>
          </w:r>
          <w:r>
            <w:t>deputy</w:t>
          </w:r>
          <w:r>
            <w:rPr>
              <w:spacing w:val="26"/>
              <w:w w:val="99"/>
            </w:rPr>
            <w:t xml:space="preserve"> </w:t>
          </w:r>
          <w:r>
            <w:t>chair.</w:t>
          </w:r>
        </w:p>
        <w:p w14:paraId="66ECA5A9" w14:textId="77777777" w:rsidR="00AC0F09" w:rsidRDefault="00AC0F09" w:rsidP="00AC0F09">
          <w:r>
            <w:rPr>
              <w:spacing w:val="-1"/>
            </w:rPr>
            <w:t>ISA’s</w:t>
          </w:r>
          <w:r>
            <w:rPr>
              <w:spacing w:val="-3"/>
            </w:rPr>
            <w:t xml:space="preserve"> </w:t>
          </w:r>
          <w:r>
            <w:rPr>
              <w:spacing w:val="-1"/>
            </w:rPr>
            <w:t>mission</w:t>
          </w:r>
          <w:r>
            <w:rPr>
              <w:spacing w:val="-2"/>
            </w:rPr>
            <w:t xml:space="preserve"> </w:t>
          </w:r>
          <w:r>
            <w:rPr>
              <w:spacing w:val="-1"/>
            </w:rPr>
            <w:t>is</w:t>
          </w:r>
          <w:r>
            <w:rPr>
              <w:spacing w:val="-3"/>
            </w:rPr>
            <w:t xml:space="preserve"> </w:t>
          </w:r>
          <w:r>
            <w:t>the</w:t>
          </w:r>
          <w:r>
            <w:rPr>
              <w:spacing w:val="-3"/>
            </w:rPr>
            <w:t xml:space="preserve"> </w:t>
          </w:r>
          <w:r>
            <w:t>realisation</w:t>
          </w:r>
          <w:r>
            <w:rPr>
              <w:spacing w:val="-5"/>
            </w:rPr>
            <w:t xml:space="preserve"> </w:t>
          </w:r>
          <w:r>
            <w:t>of</w:t>
          </w:r>
          <w:r>
            <w:rPr>
              <w:spacing w:val="-2"/>
            </w:rPr>
            <w:t xml:space="preserve"> </w:t>
          </w:r>
          <w:r>
            <w:t>an</w:t>
          </w:r>
          <w:r>
            <w:rPr>
              <w:spacing w:val="-3"/>
            </w:rPr>
            <w:t xml:space="preserve"> </w:t>
          </w:r>
          <w:r>
            <w:t>ambitious</w:t>
          </w:r>
          <w:r>
            <w:rPr>
              <w:spacing w:val="-3"/>
            </w:rPr>
            <w:t xml:space="preserve"> </w:t>
          </w:r>
          <w:r>
            <w:t>vision</w:t>
          </w:r>
          <w:r>
            <w:rPr>
              <w:spacing w:val="-4"/>
            </w:rPr>
            <w:t xml:space="preserve"> </w:t>
          </w:r>
          <w:r>
            <w:t>for</w:t>
          </w:r>
          <w:r>
            <w:rPr>
              <w:spacing w:val="-2"/>
            </w:rPr>
            <w:t xml:space="preserve"> </w:t>
          </w:r>
          <w:r>
            <w:t>Australia’s</w:t>
          </w:r>
          <w:r>
            <w:rPr>
              <w:spacing w:val="-2"/>
            </w:rPr>
            <w:t xml:space="preserve"> </w:t>
          </w:r>
          <w:r>
            <w:t>future,</w:t>
          </w:r>
          <w:r>
            <w:rPr>
              <w:spacing w:val="-2"/>
            </w:rPr>
            <w:t xml:space="preserve"> </w:t>
          </w:r>
          <w:r>
            <w:t>one</w:t>
          </w:r>
          <w:r>
            <w:rPr>
              <w:spacing w:val="-3"/>
            </w:rPr>
            <w:t xml:space="preserve"> </w:t>
          </w:r>
          <w:r>
            <w:rPr>
              <w:spacing w:val="-1"/>
            </w:rPr>
            <w:t>in</w:t>
          </w:r>
          <w:r>
            <w:rPr>
              <w:spacing w:val="-2"/>
            </w:rPr>
            <w:t xml:space="preserve"> </w:t>
          </w:r>
          <w:r>
            <w:t>which</w:t>
          </w:r>
          <w:r>
            <w:rPr>
              <w:spacing w:val="-3"/>
            </w:rPr>
            <w:t xml:space="preserve"> </w:t>
          </w:r>
          <w:r>
            <w:rPr>
              <w:spacing w:val="-1"/>
            </w:rPr>
            <w:t>science</w:t>
          </w:r>
          <w:r>
            <w:rPr>
              <w:spacing w:val="-2"/>
            </w:rPr>
            <w:t xml:space="preserve"> </w:t>
          </w:r>
          <w:r>
            <w:t>and</w:t>
          </w:r>
          <w:r>
            <w:rPr>
              <w:spacing w:val="26"/>
              <w:w w:val="99"/>
            </w:rPr>
            <w:t xml:space="preserve"> </w:t>
          </w:r>
          <w:r>
            <w:rPr>
              <w:spacing w:val="-1"/>
            </w:rPr>
            <w:t>innovation</w:t>
          </w:r>
          <w:r>
            <w:rPr>
              <w:spacing w:val="-6"/>
            </w:rPr>
            <w:t xml:space="preserve"> </w:t>
          </w:r>
          <w:r>
            <w:t>play</w:t>
          </w:r>
          <w:r>
            <w:rPr>
              <w:spacing w:val="-6"/>
            </w:rPr>
            <w:t xml:space="preserve"> </w:t>
          </w:r>
          <w:r>
            <w:t>a</w:t>
          </w:r>
          <w:r>
            <w:rPr>
              <w:spacing w:val="-5"/>
            </w:rPr>
            <w:t xml:space="preserve"> </w:t>
          </w:r>
          <w:r>
            <w:t>central</w:t>
          </w:r>
          <w:r>
            <w:rPr>
              <w:spacing w:val="-6"/>
            </w:rPr>
            <w:t xml:space="preserve"> </w:t>
          </w:r>
          <w:r>
            <w:t>role</w:t>
          </w:r>
          <w:r>
            <w:rPr>
              <w:spacing w:val="-6"/>
            </w:rPr>
            <w:t xml:space="preserve"> </w:t>
          </w:r>
          <w:r>
            <w:rPr>
              <w:spacing w:val="-1"/>
            </w:rPr>
            <w:t>in</w:t>
          </w:r>
          <w:r>
            <w:rPr>
              <w:spacing w:val="-5"/>
            </w:rPr>
            <w:t xml:space="preserve"> </w:t>
          </w:r>
          <w:r>
            <w:rPr>
              <w:spacing w:val="-1"/>
            </w:rPr>
            <w:t>securing</w:t>
          </w:r>
          <w:r>
            <w:rPr>
              <w:spacing w:val="-6"/>
            </w:rPr>
            <w:t xml:space="preserve"> </w:t>
          </w:r>
          <w:r>
            <w:t>our</w:t>
          </w:r>
          <w:r>
            <w:rPr>
              <w:spacing w:val="-5"/>
            </w:rPr>
            <w:t xml:space="preserve"> </w:t>
          </w:r>
          <w:r>
            <w:t>prosperity</w:t>
          </w:r>
          <w:r>
            <w:rPr>
              <w:spacing w:val="-6"/>
            </w:rPr>
            <w:t xml:space="preserve"> </w:t>
          </w:r>
          <w:r>
            <w:t>and</w:t>
          </w:r>
          <w:r>
            <w:rPr>
              <w:spacing w:val="-6"/>
            </w:rPr>
            <w:t xml:space="preserve"> </w:t>
          </w:r>
          <w:r>
            <w:t>addressing</w:t>
          </w:r>
          <w:r>
            <w:rPr>
              <w:spacing w:val="-6"/>
            </w:rPr>
            <w:t xml:space="preserve"> </w:t>
          </w:r>
          <w:r>
            <w:t>the</w:t>
          </w:r>
          <w:r>
            <w:rPr>
              <w:spacing w:val="-6"/>
            </w:rPr>
            <w:t xml:space="preserve"> </w:t>
          </w:r>
          <w:r>
            <w:t>great</w:t>
          </w:r>
          <w:r>
            <w:rPr>
              <w:spacing w:val="-6"/>
            </w:rPr>
            <w:t xml:space="preserve"> </w:t>
          </w:r>
          <w:r>
            <w:t>challenges</w:t>
          </w:r>
          <w:r>
            <w:rPr>
              <w:spacing w:val="-7"/>
            </w:rPr>
            <w:t xml:space="preserve"> </w:t>
          </w:r>
          <w:r>
            <w:t>of</w:t>
          </w:r>
          <w:r>
            <w:rPr>
              <w:spacing w:val="-5"/>
            </w:rPr>
            <w:t xml:space="preserve"> </w:t>
          </w:r>
          <w:r>
            <w:t>our</w:t>
          </w:r>
          <w:r>
            <w:rPr>
              <w:spacing w:val="24"/>
              <w:w w:val="99"/>
            </w:rPr>
            <w:t xml:space="preserve"> </w:t>
          </w:r>
          <w:r>
            <w:t>times.</w:t>
          </w:r>
          <w:r>
            <w:rPr>
              <w:spacing w:val="-5"/>
            </w:rPr>
            <w:t xml:space="preserve"> </w:t>
          </w:r>
          <w:r>
            <w:t>Australia</w:t>
          </w:r>
          <w:r>
            <w:rPr>
              <w:spacing w:val="-4"/>
            </w:rPr>
            <w:t xml:space="preserve"> </w:t>
          </w:r>
          <w:r>
            <w:rPr>
              <w:spacing w:val="-1"/>
            </w:rPr>
            <w:t>must</w:t>
          </w:r>
          <w:r>
            <w:rPr>
              <w:spacing w:val="-4"/>
            </w:rPr>
            <w:t xml:space="preserve"> </w:t>
          </w:r>
          <w:r>
            <w:t>be</w:t>
          </w:r>
          <w:r>
            <w:rPr>
              <w:spacing w:val="-3"/>
            </w:rPr>
            <w:t xml:space="preserve"> </w:t>
          </w:r>
          <w:r>
            <w:t>ambitious</w:t>
          </w:r>
          <w:r>
            <w:rPr>
              <w:spacing w:val="-5"/>
            </w:rPr>
            <w:t xml:space="preserve"> </w:t>
          </w:r>
          <w:r>
            <w:rPr>
              <w:spacing w:val="-1"/>
            </w:rPr>
            <w:t>in</w:t>
          </w:r>
          <w:r>
            <w:rPr>
              <w:spacing w:val="-4"/>
            </w:rPr>
            <w:t xml:space="preserve"> </w:t>
          </w:r>
          <w:r>
            <w:t>facing</w:t>
          </w:r>
          <w:r>
            <w:rPr>
              <w:spacing w:val="-3"/>
            </w:rPr>
            <w:t xml:space="preserve"> </w:t>
          </w:r>
          <w:r>
            <w:t>these</w:t>
          </w:r>
          <w:r>
            <w:rPr>
              <w:spacing w:val="-5"/>
            </w:rPr>
            <w:t xml:space="preserve"> </w:t>
          </w:r>
          <w:r>
            <w:t>challenges.</w:t>
          </w:r>
          <w:r>
            <w:rPr>
              <w:spacing w:val="-4"/>
            </w:rPr>
            <w:t xml:space="preserve"> </w:t>
          </w:r>
          <w:r>
            <w:rPr>
              <w:spacing w:val="-1"/>
            </w:rPr>
            <w:t>We</w:t>
          </w:r>
          <w:r>
            <w:rPr>
              <w:spacing w:val="-4"/>
            </w:rPr>
            <w:t xml:space="preserve"> </w:t>
          </w:r>
          <w:r>
            <w:t>are</w:t>
          </w:r>
          <w:r>
            <w:rPr>
              <w:spacing w:val="-5"/>
            </w:rPr>
            <w:t xml:space="preserve"> </w:t>
          </w:r>
          <w:r>
            <w:t>a</w:t>
          </w:r>
          <w:r>
            <w:rPr>
              <w:spacing w:val="-4"/>
            </w:rPr>
            <w:t xml:space="preserve"> </w:t>
          </w:r>
          <w:r>
            <w:t>country</w:t>
          </w:r>
          <w:r>
            <w:rPr>
              <w:spacing w:val="-4"/>
            </w:rPr>
            <w:t xml:space="preserve"> </w:t>
          </w:r>
          <w:r>
            <w:t>with</w:t>
          </w:r>
          <w:r>
            <w:rPr>
              <w:spacing w:val="-5"/>
            </w:rPr>
            <w:t xml:space="preserve"> </w:t>
          </w:r>
          <w:r>
            <w:rPr>
              <w:spacing w:val="-1"/>
            </w:rPr>
            <w:t>incredibly</w:t>
          </w:r>
          <w:r>
            <w:rPr>
              <w:spacing w:val="-3"/>
            </w:rPr>
            <w:t xml:space="preserve"> </w:t>
          </w:r>
          <w:r>
            <w:t>talented</w:t>
          </w:r>
          <w:r>
            <w:rPr>
              <w:spacing w:val="25"/>
              <w:w w:val="99"/>
            </w:rPr>
            <w:t xml:space="preserve"> </w:t>
          </w:r>
          <w:r>
            <w:t>and</w:t>
          </w:r>
          <w:r>
            <w:rPr>
              <w:spacing w:val="-5"/>
            </w:rPr>
            <w:t xml:space="preserve"> </w:t>
          </w:r>
          <w:r>
            <w:rPr>
              <w:spacing w:val="-1"/>
            </w:rPr>
            <w:t>industrious</w:t>
          </w:r>
          <w:r>
            <w:rPr>
              <w:spacing w:val="-3"/>
            </w:rPr>
            <w:t xml:space="preserve"> </w:t>
          </w:r>
          <w:r>
            <w:t>people</w:t>
          </w:r>
          <w:r>
            <w:rPr>
              <w:spacing w:val="-4"/>
            </w:rPr>
            <w:t xml:space="preserve"> </w:t>
          </w:r>
          <w:r>
            <w:t>and</w:t>
          </w:r>
          <w:r>
            <w:rPr>
              <w:spacing w:val="-4"/>
            </w:rPr>
            <w:t xml:space="preserve"> </w:t>
          </w:r>
          <w:r>
            <w:t>we</w:t>
          </w:r>
          <w:r>
            <w:rPr>
              <w:spacing w:val="-5"/>
            </w:rPr>
            <w:t xml:space="preserve"> </w:t>
          </w:r>
          <w:r>
            <w:rPr>
              <w:spacing w:val="-1"/>
            </w:rPr>
            <w:t>must</w:t>
          </w:r>
          <w:r>
            <w:rPr>
              <w:spacing w:val="-3"/>
            </w:rPr>
            <w:t xml:space="preserve"> </w:t>
          </w:r>
          <w:r>
            <w:t>aim</w:t>
          </w:r>
          <w:r>
            <w:rPr>
              <w:spacing w:val="-4"/>
            </w:rPr>
            <w:t xml:space="preserve"> </w:t>
          </w:r>
          <w:r>
            <w:t>to</w:t>
          </w:r>
          <w:r>
            <w:rPr>
              <w:spacing w:val="-3"/>
            </w:rPr>
            <w:t xml:space="preserve"> </w:t>
          </w:r>
          <w:r>
            <w:t>optimise</w:t>
          </w:r>
          <w:r>
            <w:rPr>
              <w:spacing w:val="-5"/>
            </w:rPr>
            <w:t xml:space="preserve"> </w:t>
          </w:r>
          <w:r>
            <w:t>our</w:t>
          </w:r>
          <w:r>
            <w:rPr>
              <w:spacing w:val="-3"/>
            </w:rPr>
            <w:t xml:space="preserve"> </w:t>
          </w:r>
          <w:r>
            <w:rPr>
              <w:spacing w:val="-1"/>
            </w:rPr>
            <w:t>innovation</w:t>
          </w:r>
          <w:r>
            <w:rPr>
              <w:spacing w:val="-3"/>
            </w:rPr>
            <w:t xml:space="preserve"> </w:t>
          </w:r>
          <w:r>
            <w:t>potential.</w:t>
          </w:r>
          <w:r>
            <w:rPr>
              <w:spacing w:val="-4"/>
            </w:rPr>
            <w:t xml:space="preserve"> </w:t>
          </w:r>
          <w:r>
            <w:t>This</w:t>
          </w:r>
          <w:r>
            <w:rPr>
              <w:spacing w:val="-5"/>
            </w:rPr>
            <w:t xml:space="preserve"> </w:t>
          </w:r>
          <w:r>
            <w:rPr>
              <w:spacing w:val="-1"/>
            </w:rPr>
            <w:t>means</w:t>
          </w:r>
          <w:r>
            <w:rPr>
              <w:spacing w:val="-3"/>
            </w:rPr>
            <w:t xml:space="preserve"> </w:t>
          </w:r>
          <w:r>
            <w:t>creating,</w:t>
          </w:r>
          <w:r>
            <w:rPr>
              <w:spacing w:val="25"/>
              <w:w w:val="99"/>
            </w:rPr>
            <w:t xml:space="preserve"> </w:t>
          </w:r>
          <w:r>
            <w:t>transferring</w:t>
          </w:r>
          <w:r>
            <w:rPr>
              <w:spacing w:val="-7"/>
            </w:rPr>
            <w:t xml:space="preserve"> </w:t>
          </w:r>
          <w:r>
            <w:t>and</w:t>
          </w:r>
          <w:r>
            <w:rPr>
              <w:spacing w:val="-7"/>
            </w:rPr>
            <w:t xml:space="preserve"> </w:t>
          </w:r>
          <w:r>
            <w:t>applying</w:t>
          </w:r>
          <w:r>
            <w:rPr>
              <w:spacing w:val="-7"/>
            </w:rPr>
            <w:t xml:space="preserve"> </w:t>
          </w:r>
          <w:r>
            <w:rPr>
              <w:spacing w:val="-1"/>
            </w:rPr>
            <w:t>knowledge</w:t>
          </w:r>
          <w:r>
            <w:rPr>
              <w:spacing w:val="-6"/>
            </w:rPr>
            <w:t xml:space="preserve"> </w:t>
          </w:r>
          <w:r>
            <w:t>to</w:t>
          </w:r>
          <w:r>
            <w:rPr>
              <w:spacing w:val="-6"/>
            </w:rPr>
            <w:t xml:space="preserve"> </w:t>
          </w:r>
          <w:r>
            <w:t>achieve</w:t>
          </w:r>
          <w:r>
            <w:rPr>
              <w:spacing w:val="-7"/>
            </w:rPr>
            <w:t xml:space="preserve"> </w:t>
          </w:r>
          <w:r>
            <w:t>a</w:t>
          </w:r>
          <w:r>
            <w:rPr>
              <w:spacing w:val="-7"/>
            </w:rPr>
            <w:t xml:space="preserve"> </w:t>
          </w:r>
          <w:r>
            <w:rPr>
              <w:spacing w:val="-1"/>
            </w:rPr>
            <w:t>sustainable</w:t>
          </w:r>
          <w:r>
            <w:rPr>
              <w:spacing w:val="-5"/>
            </w:rPr>
            <w:t xml:space="preserve"> </w:t>
          </w:r>
          <w:r>
            <w:t>high-growth</w:t>
          </w:r>
          <w:r>
            <w:rPr>
              <w:spacing w:val="-7"/>
            </w:rPr>
            <w:t xml:space="preserve"> </w:t>
          </w:r>
          <w:r>
            <w:t>economy</w:t>
          </w:r>
          <w:r>
            <w:rPr>
              <w:spacing w:val="-7"/>
            </w:rPr>
            <w:t xml:space="preserve"> </w:t>
          </w:r>
          <w:r>
            <w:t>and</w:t>
          </w:r>
          <w:r>
            <w:rPr>
              <w:spacing w:val="-7"/>
            </w:rPr>
            <w:t xml:space="preserve"> </w:t>
          </w:r>
          <w:r>
            <w:t>protect</w:t>
          </w:r>
          <w:r>
            <w:rPr>
              <w:spacing w:val="-7"/>
            </w:rPr>
            <w:t xml:space="preserve"> </w:t>
          </w:r>
          <w:r>
            <w:t>the</w:t>
          </w:r>
          <w:r>
            <w:rPr>
              <w:spacing w:val="23"/>
              <w:w w:val="99"/>
            </w:rPr>
            <w:t xml:space="preserve"> </w:t>
          </w:r>
          <w:r>
            <w:t>environment</w:t>
          </w:r>
          <w:r>
            <w:rPr>
              <w:spacing w:val="-6"/>
            </w:rPr>
            <w:t xml:space="preserve"> </w:t>
          </w:r>
          <w:r>
            <w:t>and</w:t>
          </w:r>
          <w:r>
            <w:rPr>
              <w:spacing w:val="-6"/>
            </w:rPr>
            <w:t xml:space="preserve"> </w:t>
          </w:r>
          <w:r>
            <w:rPr>
              <w:spacing w:val="-1"/>
            </w:rPr>
            <w:t>social</w:t>
          </w:r>
          <w:r>
            <w:rPr>
              <w:spacing w:val="-4"/>
            </w:rPr>
            <w:t xml:space="preserve"> </w:t>
          </w:r>
          <w:r>
            <w:t>fabric</w:t>
          </w:r>
          <w:r>
            <w:rPr>
              <w:spacing w:val="-5"/>
            </w:rPr>
            <w:t xml:space="preserve"> </w:t>
          </w:r>
          <w:r>
            <w:t>of</w:t>
          </w:r>
          <w:r>
            <w:rPr>
              <w:spacing w:val="-4"/>
            </w:rPr>
            <w:t xml:space="preserve"> </w:t>
          </w:r>
          <w:r>
            <w:t>this</w:t>
          </w:r>
          <w:r>
            <w:rPr>
              <w:spacing w:val="-6"/>
            </w:rPr>
            <w:t xml:space="preserve"> </w:t>
          </w:r>
          <w:r>
            <w:t>great</w:t>
          </w:r>
          <w:r>
            <w:rPr>
              <w:spacing w:val="-5"/>
            </w:rPr>
            <w:t xml:space="preserve"> </w:t>
          </w:r>
          <w:r>
            <w:t>nation.</w:t>
          </w:r>
        </w:p>
        <w:p w14:paraId="1F9C36AA" w14:textId="77777777" w:rsidR="00AC0F09" w:rsidRDefault="00AC0F09" w:rsidP="00AC0F09">
          <w:r>
            <w:t>This</w:t>
          </w:r>
          <w:r>
            <w:rPr>
              <w:spacing w:val="-5"/>
            </w:rPr>
            <w:t xml:space="preserve"> </w:t>
          </w:r>
          <w:r>
            <w:rPr>
              <w:spacing w:val="-1"/>
            </w:rPr>
            <w:t>is</w:t>
          </w:r>
          <w:r>
            <w:rPr>
              <w:spacing w:val="-5"/>
            </w:rPr>
            <w:t xml:space="preserve"> </w:t>
          </w:r>
          <w:r>
            <w:t>an</w:t>
          </w:r>
          <w:r>
            <w:rPr>
              <w:spacing w:val="-5"/>
            </w:rPr>
            <w:t xml:space="preserve"> </w:t>
          </w:r>
          <w:r>
            <w:rPr>
              <w:spacing w:val="-1"/>
            </w:rPr>
            <w:t>important</w:t>
          </w:r>
          <w:r>
            <w:rPr>
              <w:spacing w:val="-4"/>
            </w:rPr>
            <w:t xml:space="preserve"> </w:t>
          </w:r>
          <w:r>
            <w:t>and</w:t>
          </w:r>
          <w:r>
            <w:rPr>
              <w:spacing w:val="-4"/>
            </w:rPr>
            <w:t xml:space="preserve"> </w:t>
          </w:r>
          <w:r>
            <w:t>exciting</w:t>
          </w:r>
          <w:r>
            <w:rPr>
              <w:spacing w:val="-5"/>
            </w:rPr>
            <w:t xml:space="preserve"> </w:t>
          </w:r>
          <w:r>
            <w:t>challenge.</w:t>
          </w:r>
          <w:r>
            <w:rPr>
              <w:spacing w:val="-5"/>
            </w:rPr>
            <w:t xml:space="preserve"> </w:t>
          </w:r>
          <w:r>
            <w:t>As</w:t>
          </w:r>
          <w:r>
            <w:rPr>
              <w:spacing w:val="-5"/>
            </w:rPr>
            <w:t xml:space="preserve"> </w:t>
          </w:r>
          <w:r>
            <w:t>a</w:t>
          </w:r>
          <w:r>
            <w:rPr>
              <w:spacing w:val="-4"/>
            </w:rPr>
            <w:t xml:space="preserve"> </w:t>
          </w:r>
          <w:r>
            <w:t>nation</w:t>
          </w:r>
          <w:r>
            <w:rPr>
              <w:spacing w:val="-4"/>
            </w:rPr>
            <w:t xml:space="preserve"> </w:t>
          </w:r>
          <w:r>
            <w:t>we</w:t>
          </w:r>
          <w:r>
            <w:rPr>
              <w:spacing w:val="-5"/>
            </w:rPr>
            <w:t xml:space="preserve"> </w:t>
          </w:r>
          <w:r>
            <w:t>currently</w:t>
          </w:r>
          <w:r>
            <w:rPr>
              <w:spacing w:val="-5"/>
            </w:rPr>
            <w:t xml:space="preserve"> </w:t>
          </w:r>
          <w:r>
            <w:rPr>
              <w:spacing w:val="-1"/>
            </w:rPr>
            <w:t>spend</w:t>
          </w:r>
          <w:r>
            <w:rPr>
              <w:spacing w:val="-4"/>
            </w:rPr>
            <w:t xml:space="preserve"> </w:t>
          </w:r>
          <w:r>
            <w:rPr>
              <w:spacing w:val="-1"/>
            </w:rPr>
            <w:t>more</w:t>
          </w:r>
          <w:r>
            <w:rPr>
              <w:spacing w:val="-4"/>
            </w:rPr>
            <w:t xml:space="preserve"> </w:t>
          </w:r>
          <w:r>
            <w:t>than</w:t>
          </w:r>
          <w:r>
            <w:rPr>
              <w:spacing w:val="-4"/>
            </w:rPr>
            <w:t xml:space="preserve"> </w:t>
          </w:r>
          <w:r>
            <w:rPr>
              <w:spacing w:val="-1"/>
            </w:rPr>
            <w:t>$33</w:t>
          </w:r>
          <w:r>
            <w:rPr>
              <w:spacing w:val="-4"/>
            </w:rPr>
            <w:t xml:space="preserve"> </w:t>
          </w:r>
          <w:r>
            <w:t>billion</w:t>
          </w:r>
          <w:r>
            <w:rPr>
              <w:spacing w:val="26"/>
            </w:rPr>
            <w:t xml:space="preserve"> </w:t>
          </w:r>
          <w:r>
            <w:t>per</w:t>
          </w:r>
          <w:r>
            <w:rPr>
              <w:spacing w:val="-4"/>
            </w:rPr>
            <w:t xml:space="preserve"> </w:t>
          </w:r>
          <w:r>
            <w:t>annum</w:t>
          </w:r>
          <w:r>
            <w:rPr>
              <w:spacing w:val="-4"/>
            </w:rPr>
            <w:t xml:space="preserve"> </w:t>
          </w:r>
          <w:r>
            <w:t>on</w:t>
          </w:r>
          <w:r>
            <w:rPr>
              <w:spacing w:val="-3"/>
            </w:rPr>
            <w:t xml:space="preserve"> </w:t>
          </w:r>
          <w:r>
            <w:t>research</w:t>
          </w:r>
          <w:r>
            <w:rPr>
              <w:spacing w:val="-4"/>
            </w:rPr>
            <w:t xml:space="preserve"> </w:t>
          </w:r>
          <w:r>
            <w:t>and</w:t>
          </w:r>
          <w:r>
            <w:rPr>
              <w:spacing w:val="-4"/>
            </w:rPr>
            <w:t xml:space="preserve"> </w:t>
          </w:r>
          <w:r>
            <w:t>development</w:t>
          </w:r>
          <w:r>
            <w:rPr>
              <w:spacing w:val="-4"/>
            </w:rPr>
            <w:t xml:space="preserve"> </w:t>
          </w:r>
          <w:r>
            <w:t>and</w:t>
          </w:r>
          <w:r>
            <w:rPr>
              <w:spacing w:val="-4"/>
            </w:rPr>
            <w:t xml:space="preserve"> </w:t>
          </w:r>
          <w:r>
            <w:rPr>
              <w:spacing w:val="-1"/>
            </w:rPr>
            <w:t>it</w:t>
          </w:r>
          <w:r>
            <w:rPr>
              <w:spacing w:val="-3"/>
            </w:rPr>
            <w:t xml:space="preserve"> </w:t>
          </w:r>
          <w:r>
            <w:rPr>
              <w:spacing w:val="-1"/>
            </w:rPr>
            <w:t>is</w:t>
          </w:r>
          <w:r>
            <w:rPr>
              <w:spacing w:val="-4"/>
            </w:rPr>
            <w:t xml:space="preserve"> </w:t>
          </w:r>
          <w:r>
            <w:t>essential</w:t>
          </w:r>
          <w:r>
            <w:rPr>
              <w:spacing w:val="-5"/>
            </w:rPr>
            <w:t xml:space="preserve"> </w:t>
          </w:r>
          <w:r>
            <w:t>we</w:t>
          </w:r>
          <w:r>
            <w:rPr>
              <w:spacing w:val="-4"/>
            </w:rPr>
            <w:t xml:space="preserve"> </w:t>
          </w:r>
          <w:r>
            <w:t>optimise</w:t>
          </w:r>
          <w:r>
            <w:rPr>
              <w:spacing w:val="-4"/>
            </w:rPr>
            <w:t xml:space="preserve"> </w:t>
          </w:r>
          <w:r>
            <w:t>the</w:t>
          </w:r>
          <w:r>
            <w:rPr>
              <w:spacing w:val="-4"/>
            </w:rPr>
            <w:t xml:space="preserve"> </w:t>
          </w:r>
          <w:r>
            <w:t>benefits</w:t>
          </w:r>
          <w:r>
            <w:rPr>
              <w:spacing w:val="-4"/>
            </w:rPr>
            <w:t xml:space="preserve"> </w:t>
          </w:r>
          <w:r>
            <w:t>from</w:t>
          </w:r>
          <w:r>
            <w:rPr>
              <w:spacing w:val="-3"/>
            </w:rPr>
            <w:t xml:space="preserve"> </w:t>
          </w:r>
          <w:r>
            <w:rPr>
              <w:spacing w:val="-1"/>
            </w:rPr>
            <w:t>such</w:t>
          </w:r>
          <w:r>
            <w:rPr>
              <w:spacing w:val="22"/>
            </w:rPr>
            <w:t xml:space="preserve"> </w:t>
          </w:r>
          <w:r>
            <w:rPr>
              <w:spacing w:val="-1"/>
            </w:rPr>
            <w:t>investments.</w:t>
          </w:r>
        </w:p>
        <w:p w14:paraId="46E9CB4F" w14:textId="77777777" w:rsidR="00AC0F09" w:rsidRDefault="00AC0F09" w:rsidP="00AC0F09">
          <w:pPr>
            <w:rPr>
              <w:rFonts w:eastAsia="Microsoft New Tai Lue"/>
              <w:sz w:val="20"/>
              <w:szCs w:val="20"/>
            </w:rPr>
          </w:pPr>
          <w:r>
            <w:rPr>
              <w:rFonts w:eastAsia="Microsoft New Tai Lue"/>
              <w:spacing w:val="-1"/>
              <w:sz w:val="20"/>
              <w:szCs w:val="20"/>
            </w:rPr>
            <w:t>ISA’s</w:t>
          </w:r>
          <w:r>
            <w:rPr>
              <w:rFonts w:eastAsia="Microsoft New Tai Lue"/>
              <w:spacing w:val="-5"/>
              <w:sz w:val="20"/>
              <w:szCs w:val="20"/>
            </w:rPr>
            <w:t xml:space="preserve"> </w:t>
          </w:r>
          <w:r>
            <w:rPr>
              <w:rFonts w:eastAsia="Microsoft New Tai Lue"/>
              <w:spacing w:val="-1"/>
              <w:sz w:val="20"/>
              <w:szCs w:val="20"/>
            </w:rPr>
            <w:t>important</w:t>
          </w:r>
          <w:r>
            <w:rPr>
              <w:rFonts w:eastAsia="Microsoft New Tai Lue"/>
              <w:spacing w:val="-5"/>
              <w:sz w:val="20"/>
              <w:szCs w:val="20"/>
            </w:rPr>
            <w:t xml:space="preserve"> </w:t>
          </w:r>
          <w:r>
            <w:rPr>
              <w:rFonts w:eastAsia="Microsoft New Tai Lue"/>
              <w:sz w:val="20"/>
              <w:szCs w:val="20"/>
            </w:rPr>
            <w:t>work</w:t>
          </w:r>
          <w:r>
            <w:rPr>
              <w:rFonts w:eastAsia="Microsoft New Tai Lue"/>
              <w:spacing w:val="-6"/>
              <w:sz w:val="20"/>
              <w:szCs w:val="20"/>
            </w:rPr>
            <w:t xml:space="preserve"> </w:t>
          </w:r>
          <w:r>
            <w:rPr>
              <w:rFonts w:eastAsia="Microsoft New Tai Lue"/>
              <w:sz w:val="20"/>
              <w:szCs w:val="20"/>
            </w:rPr>
            <w:t>begins</w:t>
          </w:r>
          <w:r>
            <w:rPr>
              <w:rFonts w:eastAsia="Microsoft New Tai Lue"/>
              <w:spacing w:val="-5"/>
              <w:sz w:val="20"/>
              <w:szCs w:val="20"/>
            </w:rPr>
            <w:t xml:space="preserve"> </w:t>
          </w:r>
          <w:r>
            <w:rPr>
              <w:rFonts w:eastAsia="Microsoft New Tai Lue"/>
              <w:sz w:val="20"/>
              <w:szCs w:val="20"/>
            </w:rPr>
            <w:t>with</w:t>
          </w:r>
          <w:r>
            <w:rPr>
              <w:rFonts w:eastAsia="Microsoft New Tai Lue"/>
              <w:spacing w:val="-6"/>
              <w:sz w:val="20"/>
              <w:szCs w:val="20"/>
            </w:rPr>
            <w:t xml:space="preserve"> </w:t>
          </w:r>
          <w:r>
            <w:rPr>
              <w:rFonts w:eastAsia="Microsoft New Tai Lue"/>
              <w:sz w:val="20"/>
              <w:szCs w:val="20"/>
            </w:rPr>
            <w:t>this</w:t>
          </w:r>
          <w:r>
            <w:rPr>
              <w:rFonts w:eastAsia="Microsoft New Tai Lue"/>
              <w:spacing w:val="-5"/>
              <w:sz w:val="20"/>
              <w:szCs w:val="20"/>
            </w:rPr>
            <w:t xml:space="preserve"> </w:t>
          </w:r>
          <w:r>
            <w:rPr>
              <w:rFonts w:eastAsia="Microsoft New Tai Lue"/>
              <w:spacing w:val="-1"/>
              <w:sz w:val="20"/>
              <w:szCs w:val="20"/>
            </w:rPr>
            <w:t>Performance</w:t>
          </w:r>
          <w:r>
            <w:rPr>
              <w:rFonts w:eastAsia="Microsoft New Tai Lue"/>
              <w:spacing w:val="-5"/>
              <w:sz w:val="20"/>
              <w:szCs w:val="20"/>
            </w:rPr>
            <w:t xml:space="preserve"> </w:t>
          </w:r>
          <w:r>
            <w:rPr>
              <w:rFonts w:eastAsia="Microsoft New Tai Lue"/>
              <w:spacing w:val="-1"/>
              <w:sz w:val="20"/>
              <w:szCs w:val="20"/>
            </w:rPr>
            <w:t>Review</w:t>
          </w:r>
          <w:r>
            <w:rPr>
              <w:rFonts w:eastAsia="Microsoft New Tai Lue"/>
              <w:spacing w:val="-5"/>
              <w:sz w:val="20"/>
              <w:szCs w:val="20"/>
            </w:rPr>
            <w:t xml:space="preserve"> </w:t>
          </w:r>
          <w:r>
            <w:rPr>
              <w:rFonts w:eastAsia="Microsoft New Tai Lue"/>
              <w:sz w:val="20"/>
              <w:szCs w:val="20"/>
            </w:rPr>
            <w:t>of</w:t>
          </w:r>
          <w:r>
            <w:rPr>
              <w:rFonts w:eastAsia="Microsoft New Tai Lue"/>
              <w:spacing w:val="-5"/>
              <w:sz w:val="20"/>
              <w:szCs w:val="20"/>
            </w:rPr>
            <w:t xml:space="preserve"> </w:t>
          </w:r>
          <w:r>
            <w:rPr>
              <w:rFonts w:eastAsia="Microsoft New Tai Lue"/>
              <w:sz w:val="20"/>
              <w:szCs w:val="20"/>
            </w:rPr>
            <w:t>the</w:t>
          </w:r>
          <w:r>
            <w:rPr>
              <w:rFonts w:eastAsia="Microsoft New Tai Lue"/>
              <w:spacing w:val="-5"/>
              <w:sz w:val="20"/>
              <w:szCs w:val="20"/>
            </w:rPr>
            <w:t xml:space="preserve"> </w:t>
          </w:r>
          <w:r>
            <w:rPr>
              <w:rFonts w:eastAsia="Microsoft New Tai Lue"/>
              <w:sz w:val="20"/>
              <w:szCs w:val="20"/>
            </w:rPr>
            <w:t>Australian</w:t>
          </w:r>
          <w:r>
            <w:rPr>
              <w:rFonts w:eastAsia="Microsoft New Tai Lue"/>
              <w:spacing w:val="-5"/>
              <w:sz w:val="20"/>
              <w:szCs w:val="20"/>
            </w:rPr>
            <w:t xml:space="preserve"> </w:t>
          </w:r>
          <w:r>
            <w:rPr>
              <w:rFonts w:eastAsia="Microsoft New Tai Lue"/>
              <w:spacing w:val="-1"/>
              <w:sz w:val="20"/>
              <w:szCs w:val="20"/>
            </w:rPr>
            <w:t>Innovation,</w:t>
          </w:r>
          <w:r>
            <w:rPr>
              <w:rFonts w:eastAsia="Microsoft New Tai Lue"/>
              <w:spacing w:val="-5"/>
              <w:sz w:val="20"/>
              <w:szCs w:val="20"/>
            </w:rPr>
            <w:t xml:space="preserve"> </w:t>
          </w:r>
          <w:r>
            <w:rPr>
              <w:rFonts w:eastAsia="Microsoft New Tai Lue"/>
              <w:spacing w:val="-1"/>
              <w:sz w:val="20"/>
              <w:szCs w:val="20"/>
            </w:rPr>
            <w:t>Science</w:t>
          </w:r>
          <w:r>
            <w:rPr>
              <w:rFonts w:eastAsia="Microsoft New Tai Lue"/>
              <w:spacing w:val="-4"/>
              <w:sz w:val="20"/>
              <w:szCs w:val="20"/>
            </w:rPr>
            <w:t xml:space="preserve"> </w:t>
          </w:r>
          <w:r>
            <w:rPr>
              <w:rFonts w:eastAsia="Microsoft New Tai Lue"/>
              <w:sz w:val="20"/>
              <w:szCs w:val="20"/>
            </w:rPr>
            <w:t>and</w:t>
          </w:r>
          <w:r>
            <w:rPr>
              <w:rFonts w:eastAsia="Microsoft New Tai Lue"/>
              <w:spacing w:val="27"/>
              <w:w w:val="99"/>
              <w:sz w:val="20"/>
              <w:szCs w:val="20"/>
            </w:rPr>
            <w:t xml:space="preserve"> </w:t>
          </w:r>
          <w:r>
            <w:rPr>
              <w:rFonts w:eastAsia="Microsoft New Tai Lue"/>
              <w:spacing w:val="-1"/>
              <w:sz w:val="20"/>
              <w:szCs w:val="20"/>
            </w:rPr>
            <w:t>Research</w:t>
          </w:r>
          <w:r>
            <w:rPr>
              <w:rFonts w:eastAsia="Microsoft New Tai Lue"/>
              <w:spacing w:val="-4"/>
              <w:sz w:val="20"/>
              <w:szCs w:val="20"/>
            </w:rPr>
            <w:t xml:space="preserve"> </w:t>
          </w:r>
          <w:r>
            <w:rPr>
              <w:rFonts w:eastAsia="Microsoft New Tai Lue"/>
              <w:spacing w:val="-1"/>
              <w:sz w:val="20"/>
              <w:szCs w:val="20"/>
            </w:rPr>
            <w:t>System</w:t>
          </w:r>
          <w:r>
            <w:rPr>
              <w:rFonts w:eastAsia="Microsoft New Tai Lue"/>
              <w:spacing w:val="-3"/>
              <w:sz w:val="20"/>
              <w:szCs w:val="20"/>
            </w:rPr>
            <w:t xml:space="preserve"> </w:t>
          </w:r>
          <w:r>
            <w:rPr>
              <w:rFonts w:eastAsia="Microsoft New Tai Lue"/>
              <w:sz w:val="20"/>
              <w:szCs w:val="20"/>
            </w:rPr>
            <w:t>(ISR</w:t>
          </w:r>
          <w:r>
            <w:rPr>
              <w:rFonts w:eastAsia="Microsoft New Tai Lue"/>
              <w:spacing w:val="-4"/>
              <w:sz w:val="20"/>
              <w:szCs w:val="20"/>
            </w:rPr>
            <w:t xml:space="preserve"> </w:t>
          </w:r>
          <w:r>
            <w:rPr>
              <w:rFonts w:eastAsia="Microsoft New Tai Lue"/>
              <w:spacing w:val="-1"/>
              <w:sz w:val="20"/>
              <w:szCs w:val="20"/>
            </w:rPr>
            <w:t>System</w:t>
          </w:r>
          <w:r>
            <w:rPr>
              <w:rFonts w:eastAsia="Microsoft New Tai Lue"/>
              <w:spacing w:val="-4"/>
              <w:sz w:val="20"/>
              <w:szCs w:val="20"/>
            </w:rPr>
            <w:t xml:space="preserve"> </w:t>
          </w:r>
          <w:r>
            <w:rPr>
              <w:rFonts w:eastAsia="Microsoft New Tai Lue"/>
              <w:spacing w:val="-1"/>
              <w:sz w:val="20"/>
              <w:szCs w:val="20"/>
            </w:rPr>
            <w:t>Review).</w:t>
          </w:r>
          <w:r>
            <w:rPr>
              <w:rFonts w:eastAsia="Microsoft New Tai Lue"/>
              <w:spacing w:val="-3"/>
              <w:sz w:val="20"/>
              <w:szCs w:val="20"/>
            </w:rPr>
            <w:t xml:space="preserve"> </w:t>
          </w:r>
          <w:r>
            <w:rPr>
              <w:rFonts w:eastAsia="Microsoft New Tai Lue"/>
              <w:sz w:val="20"/>
              <w:szCs w:val="20"/>
            </w:rPr>
            <w:t>The</w:t>
          </w:r>
          <w:r>
            <w:rPr>
              <w:rFonts w:eastAsia="Microsoft New Tai Lue"/>
              <w:spacing w:val="-4"/>
              <w:sz w:val="20"/>
              <w:szCs w:val="20"/>
            </w:rPr>
            <w:t xml:space="preserve"> </w:t>
          </w:r>
          <w:r>
            <w:rPr>
              <w:rFonts w:eastAsia="Microsoft New Tai Lue"/>
              <w:spacing w:val="-1"/>
              <w:sz w:val="20"/>
              <w:szCs w:val="20"/>
            </w:rPr>
            <w:t>ISR</w:t>
          </w:r>
          <w:r>
            <w:rPr>
              <w:rFonts w:eastAsia="Microsoft New Tai Lue"/>
              <w:spacing w:val="-3"/>
              <w:sz w:val="20"/>
              <w:szCs w:val="20"/>
            </w:rPr>
            <w:t xml:space="preserve"> </w:t>
          </w:r>
          <w:r>
            <w:rPr>
              <w:rFonts w:eastAsia="Microsoft New Tai Lue"/>
              <w:spacing w:val="-1"/>
              <w:sz w:val="20"/>
              <w:szCs w:val="20"/>
            </w:rPr>
            <w:t>System</w:t>
          </w:r>
          <w:r>
            <w:rPr>
              <w:rFonts w:eastAsia="Microsoft New Tai Lue"/>
              <w:spacing w:val="-3"/>
              <w:sz w:val="20"/>
              <w:szCs w:val="20"/>
            </w:rPr>
            <w:t xml:space="preserve"> </w:t>
          </w:r>
          <w:r>
            <w:rPr>
              <w:rFonts w:eastAsia="Microsoft New Tai Lue"/>
              <w:spacing w:val="-1"/>
              <w:sz w:val="20"/>
              <w:szCs w:val="20"/>
            </w:rPr>
            <w:t>Review</w:t>
          </w:r>
          <w:r>
            <w:rPr>
              <w:rFonts w:eastAsia="Microsoft New Tai Lue"/>
              <w:spacing w:val="-4"/>
              <w:sz w:val="20"/>
              <w:szCs w:val="20"/>
            </w:rPr>
            <w:t xml:space="preserve"> </w:t>
          </w:r>
          <w:r>
            <w:rPr>
              <w:rFonts w:eastAsia="Microsoft New Tai Lue"/>
              <w:sz w:val="20"/>
              <w:szCs w:val="20"/>
            </w:rPr>
            <w:t>does</w:t>
          </w:r>
          <w:r>
            <w:rPr>
              <w:rFonts w:eastAsia="Microsoft New Tai Lue"/>
              <w:spacing w:val="-4"/>
              <w:sz w:val="20"/>
              <w:szCs w:val="20"/>
            </w:rPr>
            <w:t xml:space="preserve"> </w:t>
          </w:r>
          <w:r>
            <w:rPr>
              <w:rFonts w:eastAsia="Microsoft New Tai Lue"/>
              <w:sz w:val="20"/>
              <w:szCs w:val="20"/>
            </w:rPr>
            <w:t>not</w:t>
          </w:r>
          <w:r>
            <w:rPr>
              <w:rFonts w:eastAsia="Microsoft New Tai Lue"/>
              <w:spacing w:val="-3"/>
              <w:sz w:val="20"/>
              <w:szCs w:val="20"/>
            </w:rPr>
            <w:t xml:space="preserve"> </w:t>
          </w:r>
          <w:r>
            <w:rPr>
              <w:rFonts w:eastAsia="Microsoft New Tai Lue"/>
              <w:spacing w:val="-1"/>
              <w:sz w:val="20"/>
              <w:szCs w:val="20"/>
            </w:rPr>
            <w:t>make</w:t>
          </w:r>
          <w:r>
            <w:rPr>
              <w:rFonts w:eastAsia="Microsoft New Tai Lue"/>
              <w:spacing w:val="-4"/>
              <w:sz w:val="20"/>
              <w:szCs w:val="20"/>
            </w:rPr>
            <w:t xml:space="preserve"> </w:t>
          </w:r>
          <w:r>
            <w:rPr>
              <w:rFonts w:eastAsia="Microsoft New Tai Lue"/>
              <w:spacing w:val="-1"/>
              <w:sz w:val="20"/>
              <w:szCs w:val="20"/>
            </w:rPr>
            <w:t>specific</w:t>
          </w:r>
          <w:r>
            <w:rPr>
              <w:rFonts w:eastAsia="Microsoft New Tai Lue"/>
              <w:spacing w:val="-3"/>
              <w:sz w:val="20"/>
              <w:szCs w:val="20"/>
            </w:rPr>
            <w:t xml:space="preserve"> </w:t>
          </w:r>
          <w:r>
            <w:rPr>
              <w:rFonts w:eastAsia="Microsoft New Tai Lue"/>
              <w:sz w:val="20"/>
              <w:szCs w:val="20"/>
            </w:rPr>
            <w:t>recommendations</w:t>
          </w:r>
          <w:r>
            <w:rPr>
              <w:rFonts w:eastAsia="Microsoft New Tai Lue"/>
              <w:spacing w:val="30"/>
              <w:w w:val="99"/>
              <w:sz w:val="20"/>
              <w:szCs w:val="20"/>
            </w:rPr>
            <w:t xml:space="preserve"> </w:t>
          </w:r>
          <w:r>
            <w:rPr>
              <w:rFonts w:eastAsia="Microsoft New Tai Lue"/>
              <w:sz w:val="20"/>
              <w:szCs w:val="20"/>
            </w:rPr>
            <w:t>for</w:t>
          </w:r>
          <w:r>
            <w:rPr>
              <w:rFonts w:eastAsia="Microsoft New Tai Lue"/>
              <w:spacing w:val="-5"/>
              <w:sz w:val="20"/>
              <w:szCs w:val="20"/>
            </w:rPr>
            <w:t xml:space="preserve"> </w:t>
          </w:r>
          <w:r>
            <w:rPr>
              <w:rFonts w:eastAsia="Microsoft New Tai Lue"/>
              <w:sz w:val="20"/>
              <w:szCs w:val="20"/>
            </w:rPr>
            <w:t>future</w:t>
          </w:r>
          <w:r>
            <w:rPr>
              <w:rFonts w:eastAsia="Microsoft New Tai Lue"/>
              <w:spacing w:val="-4"/>
              <w:sz w:val="20"/>
              <w:szCs w:val="20"/>
            </w:rPr>
            <w:t xml:space="preserve"> </w:t>
          </w:r>
          <w:r>
            <w:rPr>
              <w:rFonts w:eastAsia="Microsoft New Tai Lue"/>
              <w:sz w:val="20"/>
              <w:szCs w:val="20"/>
            </w:rPr>
            <w:t>government</w:t>
          </w:r>
          <w:r>
            <w:rPr>
              <w:rFonts w:eastAsia="Microsoft New Tai Lue"/>
              <w:spacing w:val="-5"/>
              <w:sz w:val="20"/>
              <w:szCs w:val="20"/>
            </w:rPr>
            <w:t xml:space="preserve"> </w:t>
          </w:r>
          <w:r>
            <w:rPr>
              <w:rFonts w:eastAsia="Microsoft New Tai Lue"/>
              <w:sz w:val="20"/>
              <w:szCs w:val="20"/>
            </w:rPr>
            <w:t>decisions,</w:t>
          </w:r>
          <w:r>
            <w:rPr>
              <w:rFonts w:eastAsia="Microsoft New Tai Lue"/>
              <w:spacing w:val="-5"/>
              <w:sz w:val="20"/>
              <w:szCs w:val="20"/>
            </w:rPr>
            <w:t xml:space="preserve"> </w:t>
          </w:r>
          <w:r>
            <w:rPr>
              <w:rFonts w:eastAsia="Microsoft New Tai Lue"/>
              <w:sz w:val="20"/>
              <w:szCs w:val="20"/>
            </w:rPr>
            <w:t>but</w:t>
          </w:r>
          <w:r>
            <w:rPr>
              <w:rFonts w:eastAsia="Microsoft New Tai Lue"/>
              <w:spacing w:val="-5"/>
              <w:sz w:val="20"/>
              <w:szCs w:val="20"/>
            </w:rPr>
            <w:t xml:space="preserve"> </w:t>
          </w:r>
          <w:r>
            <w:rPr>
              <w:rFonts w:eastAsia="Microsoft New Tai Lue"/>
              <w:spacing w:val="-1"/>
              <w:sz w:val="20"/>
              <w:szCs w:val="20"/>
            </w:rPr>
            <w:t>instead</w:t>
          </w:r>
          <w:r>
            <w:rPr>
              <w:rFonts w:eastAsia="Microsoft New Tai Lue"/>
              <w:spacing w:val="-4"/>
              <w:sz w:val="20"/>
              <w:szCs w:val="20"/>
            </w:rPr>
            <w:t xml:space="preserve"> </w:t>
          </w:r>
          <w:r>
            <w:rPr>
              <w:rFonts w:eastAsia="Microsoft New Tai Lue"/>
              <w:sz w:val="20"/>
              <w:szCs w:val="20"/>
            </w:rPr>
            <w:t>provides</w:t>
          </w:r>
          <w:r>
            <w:rPr>
              <w:rFonts w:eastAsia="Microsoft New Tai Lue"/>
              <w:spacing w:val="-5"/>
              <w:sz w:val="20"/>
              <w:szCs w:val="20"/>
            </w:rPr>
            <w:t xml:space="preserve"> </w:t>
          </w:r>
          <w:r>
            <w:rPr>
              <w:rFonts w:eastAsia="Microsoft New Tai Lue"/>
              <w:sz w:val="20"/>
              <w:szCs w:val="20"/>
            </w:rPr>
            <w:t>a</w:t>
          </w:r>
          <w:r>
            <w:rPr>
              <w:rFonts w:eastAsia="Microsoft New Tai Lue"/>
              <w:spacing w:val="-4"/>
              <w:sz w:val="20"/>
              <w:szCs w:val="20"/>
            </w:rPr>
            <w:t xml:space="preserve"> </w:t>
          </w:r>
          <w:r>
            <w:rPr>
              <w:rFonts w:eastAsia="Microsoft New Tai Lue"/>
              <w:sz w:val="20"/>
              <w:szCs w:val="20"/>
            </w:rPr>
            <w:t>baseline</w:t>
          </w:r>
          <w:r>
            <w:rPr>
              <w:rFonts w:eastAsia="Microsoft New Tai Lue"/>
              <w:spacing w:val="-6"/>
              <w:sz w:val="20"/>
              <w:szCs w:val="20"/>
            </w:rPr>
            <w:t xml:space="preserve"> </w:t>
          </w:r>
          <w:r>
            <w:rPr>
              <w:rFonts w:eastAsia="Microsoft New Tai Lue"/>
              <w:sz w:val="20"/>
              <w:szCs w:val="20"/>
            </w:rPr>
            <w:t>from</w:t>
          </w:r>
          <w:r>
            <w:rPr>
              <w:rFonts w:eastAsia="Microsoft New Tai Lue"/>
              <w:spacing w:val="-4"/>
              <w:sz w:val="20"/>
              <w:szCs w:val="20"/>
            </w:rPr>
            <w:t xml:space="preserve"> </w:t>
          </w:r>
          <w:r>
            <w:rPr>
              <w:rFonts w:eastAsia="Microsoft New Tai Lue"/>
              <w:sz w:val="20"/>
              <w:szCs w:val="20"/>
            </w:rPr>
            <w:t>which</w:t>
          </w:r>
          <w:r>
            <w:rPr>
              <w:rFonts w:eastAsia="Microsoft New Tai Lue"/>
              <w:spacing w:val="-5"/>
              <w:sz w:val="20"/>
              <w:szCs w:val="20"/>
            </w:rPr>
            <w:t xml:space="preserve"> </w:t>
          </w:r>
          <w:r>
            <w:rPr>
              <w:rFonts w:eastAsia="Microsoft New Tai Lue"/>
              <w:sz w:val="20"/>
              <w:szCs w:val="20"/>
            </w:rPr>
            <w:t>to</w:t>
          </w:r>
          <w:r>
            <w:rPr>
              <w:rFonts w:eastAsia="Microsoft New Tai Lue"/>
              <w:spacing w:val="-4"/>
              <w:sz w:val="20"/>
              <w:szCs w:val="20"/>
            </w:rPr>
            <w:t xml:space="preserve"> </w:t>
          </w:r>
          <w:r>
            <w:rPr>
              <w:rFonts w:eastAsia="Microsoft New Tai Lue"/>
              <w:sz w:val="20"/>
              <w:szCs w:val="20"/>
            </w:rPr>
            <w:t>develop</w:t>
          </w:r>
          <w:r>
            <w:rPr>
              <w:rFonts w:eastAsia="Microsoft New Tai Lue"/>
              <w:spacing w:val="-5"/>
              <w:sz w:val="20"/>
              <w:szCs w:val="20"/>
            </w:rPr>
            <w:t xml:space="preserve"> </w:t>
          </w:r>
          <w:r>
            <w:rPr>
              <w:rFonts w:eastAsia="Microsoft New Tai Lue"/>
              <w:sz w:val="20"/>
              <w:szCs w:val="20"/>
            </w:rPr>
            <w:t>the</w:t>
          </w:r>
          <w:r>
            <w:rPr>
              <w:rFonts w:eastAsia="Microsoft New Tai Lue"/>
              <w:spacing w:val="-5"/>
              <w:sz w:val="20"/>
              <w:szCs w:val="20"/>
            </w:rPr>
            <w:t xml:space="preserve"> </w:t>
          </w:r>
          <w:r>
            <w:rPr>
              <w:rFonts w:eastAsia="Microsoft New Tai Lue"/>
              <w:spacing w:val="-1"/>
              <w:sz w:val="20"/>
              <w:szCs w:val="20"/>
            </w:rPr>
            <w:t>2030</w:t>
          </w:r>
          <w:r>
            <w:rPr>
              <w:rFonts w:eastAsia="Microsoft New Tai Lue"/>
              <w:spacing w:val="21"/>
              <w:sz w:val="20"/>
              <w:szCs w:val="20"/>
            </w:rPr>
            <w:t xml:space="preserve"> </w:t>
          </w:r>
          <w:r>
            <w:rPr>
              <w:rFonts w:eastAsia="Microsoft New Tai Lue"/>
              <w:spacing w:val="-1"/>
              <w:sz w:val="20"/>
              <w:szCs w:val="20"/>
            </w:rPr>
            <w:t>Strategic</w:t>
          </w:r>
          <w:r>
            <w:rPr>
              <w:rFonts w:eastAsia="Microsoft New Tai Lue"/>
              <w:spacing w:val="-4"/>
              <w:sz w:val="20"/>
              <w:szCs w:val="20"/>
            </w:rPr>
            <w:t xml:space="preserve"> </w:t>
          </w:r>
          <w:r>
            <w:rPr>
              <w:rFonts w:eastAsia="Microsoft New Tai Lue"/>
              <w:spacing w:val="-1"/>
              <w:sz w:val="20"/>
              <w:szCs w:val="20"/>
            </w:rPr>
            <w:t>Plan</w:t>
          </w:r>
          <w:r>
            <w:rPr>
              <w:rFonts w:eastAsia="Microsoft New Tai Lue"/>
              <w:spacing w:val="-3"/>
              <w:sz w:val="20"/>
              <w:szCs w:val="20"/>
            </w:rPr>
            <w:t xml:space="preserve"> </w:t>
          </w:r>
          <w:r>
            <w:rPr>
              <w:rFonts w:eastAsia="Microsoft New Tai Lue"/>
              <w:sz w:val="20"/>
              <w:szCs w:val="20"/>
            </w:rPr>
            <w:t>and</w:t>
          </w:r>
          <w:r>
            <w:rPr>
              <w:rFonts w:eastAsia="Microsoft New Tai Lue"/>
              <w:spacing w:val="-5"/>
              <w:sz w:val="20"/>
              <w:szCs w:val="20"/>
            </w:rPr>
            <w:t xml:space="preserve"> </w:t>
          </w:r>
          <w:r>
            <w:rPr>
              <w:rFonts w:eastAsia="Microsoft New Tai Lue"/>
              <w:spacing w:val="-1"/>
              <w:sz w:val="20"/>
              <w:szCs w:val="20"/>
            </w:rPr>
            <w:t>measure</w:t>
          </w:r>
          <w:r>
            <w:rPr>
              <w:rFonts w:eastAsia="Microsoft New Tai Lue"/>
              <w:spacing w:val="-3"/>
              <w:sz w:val="20"/>
              <w:szCs w:val="20"/>
            </w:rPr>
            <w:t xml:space="preserve"> </w:t>
          </w:r>
          <w:r>
            <w:rPr>
              <w:rFonts w:eastAsia="Microsoft New Tai Lue"/>
              <w:sz w:val="20"/>
              <w:szCs w:val="20"/>
            </w:rPr>
            <w:t>future</w:t>
          </w:r>
          <w:r>
            <w:rPr>
              <w:rFonts w:eastAsia="Microsoft New Tai Lue"/>
              <w:spacing w:val="-4"/>
              <w:sz w:val="20"/>
              <w:szCs w:val="20"/>
            </w:rPr>
            <w:t xml:space="preserve"> </w:t>
          </w:r>
          <w:r>
            <w:rPr>
              <w:rFonts w:eastAsia="Microsoft New Tai Lue"/>
              <w:sz w:val="20"/>
              <w:szCs w:val="20"/>
            </w:rPr>
            <w:t>progress.</w:t>
          </w:r>
          <w:r>
            <w:rPr>
              <w:rFonts w:eastAsia="Microsoft New Tai Lue"/>
              <w:spacing w:val="-4"/>
              <w:sz w:val="20"/>
              <w:szCs w:val="20"/>
            </w:rPr>
            <w:t xml:space="preserve"> </w:t>
          </w:r>
          <w:r w:rsidRPr="00AC0F09">
            <w:rPr>
              <w:rStyle w:val="Strong"/>
            </w:rPr>
            <w:t xml:space="preserve">Nonetheless, the findings in the ISR System Review make one thing very clear: we need to significantly lift our game if we </w:t>
          </w:r>
          <w:r w:rsidRPr="00AC0F09">
            <w:rPr>
              <w:rStyle w:val="Strong"/>
            </w:rPr>
            <w:lastRenderedPageBreak/>
            <w:t>want to be a top tier innovation nation.</w:t>
          </w:r>
          <w:r>
            <w:rPr>
              <w:rFonts w:eastAsia="Microsoft New Tai Lue"/>
              <w:b/>
              <w:bCs/>
              <w:spacing w:val="-4"/>
              <w:sz w:val="20"/>
              <w:szCs w:val="20"/>
            </w:rPr>
            <w:t xml:space="preserve"> </w:t>
          </w:r>
          <w:r>
            <w:rPr>
              <w:rFonts w:eastAsia="Microsoft New Tai Lue"/>
              <w:sz w:val="20"/>
              <w:szCs w:val="20"/>
            </w:rPr>
            <w:t>My</w:t>
          </w:r>
          <w:r>
            <w:rPr>
              <w:rFonts w:eastAsia="Microsoft New Tai Lue"/>
              <w:spacing w:val="-3"/>
              <w:sz w:val="20"/>
              <w:szCs w:val="20"/>
            </w:rPr>
            <w:t xml:space="preserve"> </w:t>
          </w:r>
          <w:r>
            <w:rPr>
              <w:rFonts w:eastAsia="Microsoft New Tai Lue"/>
              <w:sz w:val="20"/>
              <w:szCs w:val="20"/>
            </w:rPr>
            <w:t>fellow</w:t>
          </w:r>
          <w:r>
            <w:rPr>
              <w:rFonts w:eastAsia="Microsoft New Tai Lue"/>
              <w:spacing w:val="-2"/>
              <w:sz w:val="20"/>
              <w:szCs w:val="20"/>
            </w:rPr>
            <w:t xml:space="preserve"> </w:t>
          </w:r>
          <w:r>
            <w:rPr>
              <w:rFonts w:eastAsia="Microsoft New Tai Lue"/>
              <w:sz w:val="20"/>
              <w:szCs w:val="20"/>
            </w:rPr>
            <w:t>board</w:t>
          </w:r>
          <w:r>
            <w:rPr>
              <w:rFonts w:eastAsia="Microsoft New Tai Lue"/>
              <w:spacing w:val="-3"/>
              <w:sz w:val="20"/>
              <w:szCs w:val="20"/>
            </w:rPr>
            <w:t xml:space="preserve"> </w:t>
          </w:r>
          <w:r>
            <w:rPr>
              <w:rFonts w:eastAsia="Microsoft New Tai Lue"/>
              <w:spacing w:val="-1"/>
              <w:sz w:val="20"/>
              <w:szCs w:val="20"/>
            </w:rPr>
            <w:t>members</w:t>
          </w:r>
          <w:r>
            <w:rPr>
              <w:rFonts w:eastAsia="Microsoft New Tai Lue"/>
              <w:spacing w:val="-3"/>
              <w:sz w:val="20"/>
              <w:szCs w:val="20"/>
            </w:rPr>
            <w:t xml:space="preserve"> </w:t>
          </w:r>
          <w:r>
            <w:rPr>
              <w:rFonts w:eastAsia="Microsoft New Tai Lue"/>
              <w:sz w:val="20"/>
              <w:szCs w:val="20"/>
            </w:rPr>
            <w:t>and</w:t>
          </w:r>
          <w:r>
            <w:rPr>
              <w:rFonts w:eastAsia="Microsoft New Tai Lue"/>
              <w:spacing w:val="-3"/>
              <w:sz w:val="20"/>
              <w:szCs w:val="20"/>
            </w:rPr>
            <w:t xml:space="preserve"> </w:t>
          </w:r>
          <w:r>
            <w:rPr>
              <w:rFonts w:eastAsia="Microsoft New Tai Lue"/>
              <w:sz w:val="20"/>
              <w:szCs w:val="20"/>
            </w:rPr>
            <w:t>I</w:t>
          </w:r>
          <w:r>
            <w:rPr>
              <w:rFonts w:eastAsia="Microsoft New Tai Lue"/>
              <w:spacing w:val="-4"/>
              <w:sz w:val="20"/>
              <w:szCs w:val="20"/>
            </w:rPr>
            <w:t xml:space="preserve"> </w:t>
          </w:r>
          <w:r>
            <w:rPr>
              <w:rFonts w:eastAsia="Microsoft New Tai Lue"/>
              <w:sz w:val="20"/>
              <w:szCs w:val="20"/>
            </w:rPr>
            <w:t>hope</w:t>
          </w:r>
          <w:r>
            <w:rPr>
              <w:rFonts w:eastAsia="Microsoft New Tai Lue"/>
              <w:spacing w:val="-4"/>
              <w:sz w:val="20"/>
              <w:szCs w:val="20"/>
            </w:rPr>
            <w:t xml:space="preserve"> </w:t>
          </w:r>
          <w:r>
            <w:rPr>
              <w:rFonts w:eastAsia="Microsoft New Tai Lue"/>
              <w:sz w:val="20"/>
              <w:szCs w:val="20"/>
            </w:rPr>
            <w:t>that</w:t>
          </w:r>
          <w:r>
            <w:rPr>
              <w:rFonts w:eastAsia="Microsoft New Tai Lue"/>
              <w:spacing w:val="-3"/>
              <w:sz w:val="20"/>
              <w:szCs w:val="20"/>
            </w:rPr>
            <w:t xml:space="preserve"> </w:t>
          </w:r>
          <w:r>
            <w:rPr>
              <w:rFonts w:eastAsia="Microsoft New Tai Lue"/>
              <w:sz w:val="20"/>
              <w:szCs w:val="20"/>
            </w:rPr>
            <w:t>the</w:t>
          </w:r>
          <w:r>
            <w:rPr>
              <w:rFonts w:eastAsia="Microsoft New Tai Lue"/>
              <w:spacing w:val="-4"/>
              <w:sz w:val="20"/>
              <w:szCs w:val="20"/>
            </w:rPr>
            <w:t xml:space="preserve"> </w:t>
          </w:r>
          <w:r>
            <w:rPr>
              <w:rFonts w:eastAsia="Microsoft New Tai Lue"/>
              <w:spacing w:val="-1"/>
              <w:sz w:val="20"/>
              <w:szCs w:val="20"/>
            </w:rPr>
            <w:t>ISR</w:t>
          </w:r>
          <w:r>
            <w:rPr>
              <w:rFonts w:eastAsia="Microsoft New Tai Lue"/>
              <w:spacing w:val="-3"/>
              <w:sz w:val="20"/>
              <w:szCs w:val="20"/>
            </w:rPr>
            <w:t xml:space="preserve"> </w:t>
          </w:r>
          <w:r>
            <w:rPr>
              <w:rFonts w:eastAsia="Microsoft New Tai Lue"/>
              <w:spacing w:val="-1"/>
              <w:sz w:val="20"/>
              <w:szCs w:val="20"/>
            </w:rPr>
            <w:t>System</w:t>
          </w:r>
          <w:r>
            <w:rPr>
              <w:rFonts w:eastAsia="Microsoft New Tai Lue"/>
              <w:spacing w:val="-2"/>
              <w:sz w:val="20"/>
              <w:szCs w:val="20"/>
            </w:rPr>
            <w:t xml:space="preserve"> </w:t>
          </w:r>
          <w:r>
            <w:rPr>
              <w:rFonts w:eastAsia="Microsoft New Tai Lue"/>
              <w:spacing w:val="-1"/>
              <w:sz w:val="20"/>
              <w:szCs w:val="20"/>
            </w:rPr>
            <w:t>Review</w:t>
          </w:r>
          <w:r>
            <w:rPr>
              <w:rFonts w:eastAsia="Microsoft New Tai Lue"/>
              <w:spacing w:val="-3"/>
              <w:sz w:val="20"/>
              <w:szCs w:val="20"/>
            </w:rPr>
            <w:t xml:space="preserve"> </w:t>
          </w:r>
          <w:r>
            <w:rPr>
              <w:rFonts w:eastAsia="Microsoft New Tai Lue"/>
              <w:sz w:val="20"/>
              <w:szCs w:val="20"/>
            </w:rPr>
            <w:t>will</w:t>
          </w:r>
          <w:r>
            <w:rPr>
              <w:rFonts w:eastAsia="Microsoft New Tai Lue"/>
              <w:spacing w:val="-4"/>
              <w:sz w:val="20"/>
              <w:szCs w:val="20"/>
            </w:rPr>
            <w:t xml:space="preserve"> </w:t>
          </w:r>
          <w:r>
            <w:rPr>
              <w:rFonts w:eastAsia="Microsoft New Tai Lue"/>
              <w:sz w:val="20"/>
              <w:szCs w:val="20"/>
            </w:rPr>
            <w:t>provide</w:t>
          </w:r>
          <w:r>
            <w:rPr>
              <w:rFonts w:eastAsia="Microsoft New Tai Lue"/>
              <w:spacing w:val="26"/>
              <w:w w:val="99"/>
              <w:sz w:val="20"/>
              <w:szCs w:val="20"/>
            </w:rPr>
            <w:t xml:space="preserve"> </w:t>
          </w:r>
          <w:r>
            <w:rPr>
              <w:rFonts w:eastAsia="Microsoft New Tai Lue"/>
              <w:sz w:val="20"/>
              <w:szCs w:val="20"/>
            </w:rPr>
            <w:t>valuable</w:t>
          </w:r>
          <w:r>
            <w:rPr>
              <w:rFonts w:eastAsia="Microsoft New Tai Lue"/>
              <w:spacing w:val="-6"/>
              <w:sz w:val="20"/>
              <w:szCs w:val="20"/>
            </w:rPr>
            <w:t xml:space="preserve"> </w:t>
          </w:r>
          <w:r>
            <w:rPr>
              <w:rFonts w:eastAsia="Microsoft New Tai Lue"/>
              <w:spacing w:val="-1"/>
              <w:sz w:val="20"/>
              <w:szCs w:val="20"/>
            </w:rPr>
            <w:t>insights</w:t>
          </w:r>
          <w:r>
            <w:rPr>
              <w:rFonts w:eastAsia="Microsoft New Tai Lue"/>
              <w:spacing w:val="-5"/>
              <w:sz w:val="20"/>
              <w:szCs w:val="20"/>
            </w:rPr>
            <w:t xml:space="preserve"> </w:t>
          </w:r>
          <w:r>
            <w:rPr>
              <w:rFonts w:eastAsia="Microsoft New Tai Lue"/>
              <w:sz w:val="20"/>
              <w:szCs w:val="20"/>
            </w:rPr>
            <w:t>and</w:t>
          </w:r>
          <w:r>
            <w:rPr>
              <w:rFonts w:eastAsia="Microsoft New Tai Lue"/>
              <w:spacing w:val="-5"/>
              <w:sz w:val="20"/>
              <w:szCs w:val="20"/>
            </w:rPr>
            <w:t xml:space="preserve"> </w:t>
          </w:r>
          <w:r>
            <w:rPr>
              <w:rFonts w:eastAsia="Microsoft New Tai Lue"/>
              <w:sz w:val="20"/>
              <w:szCs w:val="20"/>
            </w:rPr>
            <w:t>guidance</w:t>
          </w:r>
          <w:r>
            <w:rPr>
              <w:rFonts w:eastAsia="Microsoft New Tai Lue"/>
              <w:spacing w:val="-6"/>
              <w:sz w:val="20"/>
              <w:szCs w:val="20"/>
            </w:rPr>
            <w:t xml:space="preserve"> </w:t>
          </w:r>
          <w:r>
            <w:rPr>
              <w:rFonts w:eastAsia="Microsoft New Tai Lue"/>
              <w:sz w:val="20"/>
              <w:szCs w:val="20"/>
            </w:rPr>
            <w:t>to</w:t>
          </w:r>
          <w:r>
            <w:rPr>
              <w:rFonts w:eastAsia="Microsoft New Tai Lue"/>
              <w:spacing w:val="-5"/>
              <w:sz w:val="20"/>
              <w:szCs w:val="20"/>
            </w:rPr>
            <w:t xml:space="preserve"> </w:t>
          </w:r>
          <w:r>
            <w:rPr>
              <w:rFonts w:eastAsia="Microsoft New Tai Lue"/>
              <w:spacing w:val="-1"/>
              <w:sz w:val="20"/>
              <w:szCs w:val="20"/>
            </w:rPr>
            <w:t>stakeholders</w:t>
          </w:r>
          <w:r>
            <w:rPr>
              <w:rFonts w:eastAsia="Microsoft New Tai Lue"/>
              <w:spacing w:val="-5"/>
              <w:sz w:val="20"/>
              <w:szCs w:val="20"/>
            </w:rPr>
            <w:t xml:space="preserve"> </w:t>
          </w:r>
          <w:r>
            <w:rPr>
              <w:rFonts w:eastAsia="Microsoft New Tai Lue"/>
              <w:sz w:val="20"/>
              <w:szCs w:val="20"/>
            </w:rPr>
            <w:t>during</w:t>
          </w:r>
          <w:r>
            <w:rPr>
              <w:rFonts w:eastAsia="Microsoft New Tai Lue"/>
              <w:spacing w:val="-5"/>
              <w:sz w:val="20"/>
              <w:szCs w:val="20"/>
            </w:rPr>
            <w:t xml:space="preserve"> </w:t>
          </w:r>
          <w:r>
            <w:rPr>
              <w:rFonts w:eastAsia="Microsoft New Tai Lue"/>
              <w:sz w:val="20"/>
              <w:szCs w:val="20"/>
            </w:rPr>
            <w:t>this</w:t>
          </w:r>
          <w:r>
            <w:rPr>
              <w:rFonts w:eastAsia="Microsoft New Tai Lue"/>
              <w:spacing w:val="-6"/>
              <w:sz w:val="20"/>
              <w:szCs w:val="20"/>
            </w:rPr>
            <w:t xml:space="preserve"> </w:t>
          </w:r>
          <w:r>
            <w:rPr>
              <w:rFonts w:eastAsia="Microsoft New Tai Lue"/>
              <w:sz w:val="20"/>
              <w:szCs w:val="20"/>
            </w:rPr>
            <w:t>critical</w:t>
          </w:r>
          <w:r>
            <w:rPr>
              <w:rFonts w:eastAsia="Microsoft New Tai Lue"/>
              <w:spacing w:val="-6"/>
              <w:sz w:val="20"/>
              <w:szCs w:val="20"/>
            </w:rPr>
            <w:t xml:space="preserve"> </w:t>
          </w:r>
          <w:r>
            <w:rPr>
              <w:rFonts w:eastAsia="Microsoft New Tai Lue"/>
              <w:sz w:val="20"/>
              <w:szCs w:val="20"/>
            </w:rPr>
            <w:t>evaluative</w:t>
          </w:r>
          <w:r>
            <w:rPr>
              <w:rFonts w:eastAsia="Microsoft New Tai Lue"/>
              <w:spacing w:val="-6"/>
              <w:sz w:val="20"/>
              <w:szCs w:val="20"/>
            </w:rPr>
            <w:t xml:space="preserve"> </w:t>
          </w:r>
          <w:r>
            <w:rPr>
              <w:rFonts w:eastAsia="Microsoft New Tai Lue"/>
              <w:sz w:val="20"/>
              <w:szCs w:val="20"/>
            </w:rPr>
            <w:t>period</w:t>
          </w:r>
          <w:r>
            <w:rPr>
              <w:rFonts w:eastAsia="Microsoft New Tai Lue"/>
              <w:spacing w:val="-6"/>
              <w:sz w:val="20"/>
              <w:szCs w:val="20"/>
            </w:rPr>
            <w:t xml:space="preserve"> </w:t>
          </w:r>
          <w:r>
            <w:rPr>
              <w:rFonts w:eastAsia="Microsoft New Tai Lue"/>
              <w:sz w:val="20"/>
              <w:szCs w:val="20"/>
            </w:rPr>
            <w:t>of</w:t>
          </w:r>
          <w:r>
            <w:rPr>
              <w:rFonts w:eastAsia="Microsoft New Tai Lue"/>
              <w:spacing w:val="-5"/>
              <w:sz w:val="20"/>
              <w:szCs w:val="20"/>
            </w:rPr>
            <w:t xml:space="preserve"> </w:t>
          </w:r>
          <w:r>
            <w:rPr>
              <w:rFonts w:eastAsia="Microsoft New Tai Lue"/>
              <w:sz w:val="20"/>
              <w:szCs w:val="20"/>
            </w:rPr>
            <w:t>the</w:t>
          </w:r>
          <w:r>
            <w:rPr>
              <w:rFonts w:eastAsia="Microsoft New Tai Lue"/>
              <w:spacing w:val="-6"/>
              <w:sz w:val="20"/>
              <w:szCs w:val="20"/>
            </w:rPr>
            <w:t xml:space="preserve"> </w:t>
          </w:r>
          <w:r>
            <w:rPr>
              <w:rFonts w:eastAsia="Microsoft New Tai Lue"/>
              <w:sz w:val="20"/>
              <w:szCs w:val="20"/>
            </w:rPr>
            <w:t>process.</w:t>
          </w:r>
          <w:r>
            <w:rPr>
              <w:rFonts w:eastAsia="Microsoft New Tai Lue"/>
              <w:spacing w:val="-6"/>
              <w:sz w:val="20"/>
              <w:szCs w:val="20"/>
            </w:rPr>
            <w:t xml:space="preserve"> </w:t>
          </w:r>
          <w:r>
            <w:rPr>
              <w:rFonts w:eastAsia="Microsoft New Tai Lue"/>
              <w:spacing w:val="-1"/>
              <w:sz w:val="20"/>
              <w:szCs w:val="20"/>
            </w:rPr>
            <w:t>We</w:t>
          </w:r>
          <w:r>
            <w:rPr>
              <w:rFonts w:eastAsia="Microsoft New Tai Lue"/>
              <w:spacing w:val="22"/>
              <w:sz w:val="20"/>
              <w:szCs w:val="20"/>
            </w:rPr>
            <w:t xml:space="preserve"> </w:t>
          </w:r>
          <w:r>
            <w:rPr>
              <w:rFonts w:eastAsia="Microsoft New Tai Lue"/>
              <w:spacing w:val="-1"/>
              <w:sz w:val="20"/>
              <w:szCs w:val="20"/>
            </w:rPr>
            <w:t>look</w:t>
          </w:r>
          <w:r>
            <w:rPr>
              <w:rFonts w:eastAsia="Microsoft New Tai Lue"/>
              <w:spacing w:val="-5"/>
              <w:sz w:val="20"/>
              <w:szCs w:val="20"/>
            </w:rPr>
            <w:t xml:space="preserve"> </w:t>
          </w:r>
          <w:r>
            <w:rPr>
              <w:rFonts w:eastAsia="Microsoft New Tai Lue"/>
              <w:sz w:val="20"/>
              <w:szCs w:val="20"/>
            </w:rPr>
            <w:t>forward</w:t>
          </w:r>
          <w:r>
            <w:rPr>
              <w:rFonts w:eastAsia="Microsoft New Tai Lue"/>
              <w:spacing w:val="-4"/>
              <w:sz w:val="20"/>
              <w:szCs w:val="20"/>
            </w:rPr>
            <w:t xml:space="preserve"> </w:t>
          </w:r>
          <w:r>
            <w:rPr>
              <w:rFonts w:eastAsia="Microsoft New Tai Lue"/>
              <w:sz w:val="20"/>
              <w:szCs w:val="20"/>
            </w:rPr>
            <w:t>to</w:t>
          </w:r>
          <w:r>
            <w:rPr>
              <w:rFonts w:eastAsia="Microsoft New Tai Lue"/>
              <w:spacing w:val="-5"/>
              <w:sz w:val="20"/>
              <w:szCs w:val="20"/>
            </w:rPr>
            <w:t xml:space="preserve"> </w:t>
          </w:r>
          <w:r>
            <w:rPr>
              <w:rFonts w:eastAsia="Microsoft New Tai Lue"/>
              <w:spacing w:val="-1"/>
              <w:sz w:val="20"/>
              <w:szCs w:val="20"/>
            </w:rPr>
            <w:t>seeking</w:t>
          </w:r>
          <w:r>
            <w:rPr>
              <w:rFonts w:eastAsia="Microsoft New Tai Lue"/>
              <w:spacing w:val="-4"/>
              <w:sz w:val="20"/>
              <w:szCs w:val="20"/>
            </w:rPr>
            <w:t xml:space="preserve"> </w:t>
          </w:r>
          <w:r>
            <w:rPr>
              <w:rFonts w:eastAsia="Microsoft New Tai Lue"/>
              <w:spacing w:val="-1"/>
              <w:sz w:val="20"/>
              <w:szCs w:val="20"/>
            </w:rPr>
            <w:t>input</w:t>
          </w:r>
          <w:r>
            <w:rPr>
              <w:rFonts w:eastAsia="Microsoft New Tai Lue"/>
              <w:spacing w:val="-4"/>
              <w:sz w:val="20"/>
              <w:szCs w:val="20"/>
            </w:rPr>
            <w:t xml:space="preserve"> </w:t>
          </w:r>
          <w:r>
            <w:rPr>
              <w:rFonts w:eastAsia="Microsoft New Tai Lue"/>
              <w:sz w:val="20"/>
              <w:szCs w:val="20"/>
            </w:rPr>
            <w:t>through</w:t>
          </w:r>
          <w:r>
            <w:rPr>
              <w:rFonts w:eastAsia="Microsoft New Tai Lue"/>
              <w:spacing w:val="-6"/>
              <w:sz w:val="20"/>
              <w:szCs w:val="20"/>
            </w:rPr>
            <w:t xml:space="preserve"> </w:t>
          </w:r>
          <w:r>
            <w:rPr>
              <w:rFonts w:eastAsia="Microsoft New Tai Lue"/>
              <w:sz w:val="20"/>
              <w:szCs w:val="20"/>
            </w:rPr>
            <w:t>broad</w:t>
          </w:r>
          <w:r>
            <w:rPr>
              <w:rFonts w:eastAsia="Microsoft New Tai Lue"/>
              <w:spacing w:val="-4"/>
              <w:sz w:val="20"/>
              <w:szCs w:val="20"/>
            </w:rPr>
            <w:t xml:space="preserve"> </w:t>
          </w:r>
          <w:r>
            <w:rPr>
              <w:rFonts w:eastAsia="Microsoft New Tai Lue"/>
              <w:sz w:val="20"/>
              <w:szCs w:val="20"/>
            </w:rPr>
            <w:t>consultation</w:t>
          </w:r>
          <w:r>
            <w:rPr>
              <w:rFonts w:eastAsia="Microsoft New Tai Lue"/>
              <w:spacing w:val="-5"/>
              <w:sz w:val="20"/>
              <w:szCs w:val="20"/>
            </w:rPr>
            <w:t xml:space="preserve"> </w:t>
          </w:r>
          <w:r>
            <w:rPr>
              <w:rFonts w:eastAsia="Microsoft New Tai Lue"/>
              <w:sz w:val="20"/>
              <w:szCs w:val="20"/>
            </w:rPr>
            <w:t>for</w:t>
          </w:r>
          <w:r>
            <w:rPr>
              <w:rFonts w:eastAsia="Microsoft New Tai Lue"/>
              <w:spacing w:val="-5"/>
              <w:sz w:val="20"/>
              <w:szCs w:val="20"/>
            </w:rPr>
            <w:t xml:space="preserve"> </w:t>
          </w:r>
          <w:r>
            <w:rPr>
              <w:rFonts w:eastAsia="Microsoft New Tai Lue"/>
              <w:sz w:val="20"/>
              <w:szCs w:val="20"/>
            </w:rPr>
            <w:t>our</w:t>
          </w:r>
          <w:r>
            <w:rPr>
              <w:rFonts w:eastAsia="Microsoft New Tai Lue"/>
              <w:spacing w:val="-4"/>
              <w:sz w:val="20"/>
              <w:szCs w:val="20"/>
            </w:rPr>
            <w:t xml:space="preserve"> </w:t>
          </w:r>
          <w:r>
            <w:rPr>
              <w:rFonts w:eastAsia="Microsoft New Tai Lue"/>
              <w:sz w:val="20"/>
              <w:szCs w:val="20"/>
            </w:rPr>
            <w:t>task</w:t>
          </w:r>
          <w:r>
            <w:rPr>
              <w:rFonts w:eastAsia="Microsoft New Tai Lue"/>
              <w:spacing w:val="-5"/>
              <w:sz w:val="20"/>
              <w:szCs w:val="20"/>
            </w:rPr>
            <w:t xml:space="preserve"> </w:t>
          </w:r>
          <w:r>
            <w:rPr>
              <w:rFonts w:eastAsia="Microsoft New Tai Lue"/>
              <w:sz w:val="20"/>
              <w:szCs w:val="20"/>
            </w:rPr>
            <w:t>ahead.</w:t>
          </w:r>
        </w:p>
        <w:p w14:paraId="12296E58" w14:textId="77777777" w:rsidR="00AC0F09" w:rsidRDefault="00AC0F09" w:rsidP="00AC0F09">
          <w:r>
            <w:t>The</w:t>
          </w:r>
          <w:r>
            <w:rPr>
              <w:spacing w:val="-5"/>
            </w:rPr>
            <w:t xml:space="preserve"> </w:t>
          </w:r>
          <w:r>
            <w:t>production</w:t>
          </w:r>
          <w:r>
            <w:rPr>
              <w:spacing w:val="-5"/>
            </w:rPr>
            <w:t xml:space="preserve"> </w:t>
          </w:r>
          <w:r>
            <w:t>of</w:t>
          </w:r>
          <w:r>
            <w:rPr>
              <w:spacing w:val="-4"/>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would</w:t>
          </w:r>
          <w:r>
            <w:rPr>
              <w:spacing w:val="-5"/>
            </w:rPr>
            <w:t xml:space="preserve"> </w:t>
          </w:r>
          <w:r>
            <w:t>not</w:t>
          </w:r>
          <w:r>
            <w:rPr>
              <w:spacing w:val="-5"/>
            </w:rPr>
            <w:t xml:space="preserve"> </w:t>
          </w:r>
          <w:r>
            <w:t>have</w:t>
          </w:r>
          <w:r>
            <w:rPr>
              <w:spacing w:val="-5"/>
            </w:rPr>
            <w:t xml:space="preserve"> </w:t>
          </w:r>
          <w:r>
            <w:t>been</w:t>
          </w:r>
          <w:r>
            <w:rPr>
              <w:spacing w:val="-5"/>
            </w:rPr>
            <w:t xml:space="preserve"> </w:t>
          </w:r>
          <w:r>
            <w:t>possible</w:t>
          </w:r>
          <w:r>
            <w:rPr>
              <w:spacing w:val="-5"/>
            </w:rPr>
            <w:t xml:space="preserve"> </w:t>
          </w:r>
          <w:r>
            <w:t>without</w:t>
          </w:r>
          <w:r>
            <w:rPr>
              <w:spacing w:val="-5"/>
            </w:rPr>
            <w:t xml:space="preserve"> </w:t>
          </w:r>
          <w:r>
            <w:t>contributions</w:t>
          </w:r>
          <w:r>
            <w:rPr>
              <w:spacing w:val="-5"/>
            </w:rPr>
            <w:t xml:space="preserve"> </w:t>
          </w:r>
          <w:r>
            <w:t>from</w:t>
          </w:r>
          <w:r>
            <w:rPr>
              <w:spacing w:val="-4"/>
            </w:rPr>
            <w:t xml:space="preserve"> </w:t>
          </w:r>
          <w:r>
            <w:t>a</w:t>
          </w:r>
          <w:r>
            <w:rPr>
              <w:spacing w:val="24"/>
              <w:w w:val="99"/>
            </w:rPr>
            <w:t xml:space="preserve"> </w:t>
          </w:r>
          <w:r>
            <w:t>wide</w:t>
          </w:r>
          <w:r>
            <w:rPr>
              <w:spacing w:val="-7"/>
            </w:rPr>
            <w:t xml:space="preserve"> </w:t>
          </w:r>
          <w:r>
            <w:t>range</w:t>
          </w:r>
          <w:r>
            <w:rPr>
              <w:spacing w:val="-6"/>
            </w:rPr>
            <w:t xml:space="preserve"> </w:t>
          </w:r>
          <w:r>
            <w:t>of</w:t>
          </w:r>
          <w:r>
            <w:rPr>
              <w:spacing w:val="-5"/>
            </w:rPr>
            <w:t xml:space="preserve"> </w:t>
          </w:r>
          <w:r>
            <w:rPr>
              <w:spacing w:val="-1"/>
            </w:rPr>
            <w:t>stakeholders</w:t>
          </w:r>
          <w:r>
            <w:rPr>
              <w:spacing w:val="-5"/>
            </w:rPr>
            <w:t xml:space="preserve"> </w:t>
          </w:r>
          <w:r>
            <w:t>and</w:t>
          </w:r>
          <w:r>
            <w:rPr>
              <w:spacing w:val="-6"/>
            </w:rPr>
            <w:t xml:space="preserve"> </w:t>
          </w:r>
          <w:r>
            <w:t>experts</w:t>
          </w:r>
          <w:r>
            <w:rPr>
              <w:spacing w:val="-6"/>
            </w:rPr>
            <w:t xml:space="preserve"> </w:t>
          </w:r>
          <w:r>
            <w:t>from</w:t>
          </w:r>
          <w:r>
            <w:rPr>
              <w:spacing w:val="-5"/>
            </w:rPr>
            <w:t xml:space="preserve"> </w:t>
          </w:r>
          <w:r>
            <w:t>across</w:t>
          </w:r>
          <w:r>
            <w:rPr>
              <w:spacing w:val="-6"/>
            </w:rPr>
            <w:t xml:space="preserve"> </w:t>
          </w:r>
          <w:r>
            <w:t>government,</w:t>
          </w:r>
          <w:r>
            <w:rPr>
              <w:spacing w:val="-7"/>
            </w:rPr>
            <w:t xml:space="preserve"> </w:t>
          </w:r>
          <w:r>
            <w:t>business,</w:t>
          </w:r>
          <w:r>
            <w:rPr>
              <w:spacing w:val="-6"/>
            </w:rPr>
            <w:t xml:space="preserve"> </w:t>
          </w:r>
          <w:r>
            <w:t>academia</w:t>
          </w:r>
          <w:r>
            <w:rPr>
              <w:spacing w:val="-6"/>
            </w:rPr>
            <w:t xml:space="preserve"> </w:t>
          </w:r>
          <w:r>
            <w:t>and</w:t>
          </w:r>
          <w:r>
            <w:rPr>
              <w:spacing w:val="-6"/>
            </w:rPr>
            <w:t xml:space="preserve"> </w:t>
          </w:r>
          <w:r>
            <w:t>the</w:t>
          </w:r>
          <w:r>
            <w:rPr>
              <w:spacing w:val="-6"/>
            </w:rPr>
            <w:t xml:space="preserve"> </w:t>
          </w:r>
          <w:r>
            <w:t>public.</w:t>
          </w:r>
          <w:r>
            <w:rPr>
              <w:spacing w:val="-7"/>
            </w:rPr>
            <w:t xml:space="preserve"> </w:t>
          </w:r>
          <w:r>
            <w:t>I</w:t>
          </w:r>
          <w:r>
            <w:rPr>
              <w:spacing w:val="22"/>
            </w:rPr>
            <w:t xml:space="preserve"> </w:t>
          </w:r>
          <w:r>
            <w:t>would</w:t>
          </w:r>
          <w:r>
            <w:rPr>
              <w:spacing w:val="-7"/>
            </w:rPr>
            <w:t xml:space="preserve"> </w:t>
          </w:r>
          <w:r>
            <w:t>particularly</w:t>
          </w:r>
          <w:r>
            <w:rPr>
              <w:spacing w:val="-6"/>
            </w:rPr>
            <w:t xml:space="preserve"> </w:t>
          </w:r>
          <w:r>
            <w:rPr>
              <w:spacing w:val="-1"/>
            </w:rPr>
            <w:t>like</w:t>
          </w:r>
          <w:r>
            <w:rPr>
              <w:spacing w:val="-5"/>
            </w:rPr>
            <w:t xml:space="preserve"> </w:t>
          </w:r>
          <w:r>
            <w:t>to</w:t>
          </w:r>
          <w:r>
            <w:rPr>
              <w:spacing w:val="-6"/>
            </w:rPr>
            <w:t xml:space="preserve"> </w:t>
          </w:r>
          <w:r>
            <w:t>acknowledge</w:t>
          </w:r>
          <w:r>
            <w:rPr>
              <w:spacing w:val="-6"/>
            </w:rPr>
            <w:t xml:space="preserve"> </w:t>
          </w:r>
          <w:r>
            <w:t>and</w:t>
          </w:r>
          <w:r>
            <w:rPr>
              <w:spacing w:val="-6"/>
            </w:rPr>
            <w:t xml:space="preserve"> </w:t>
          </w:r>
          <w:r>
            <w:t>thank</w:t>
          </w:r>
          <w:r>
            <w:rPr>
              <w:spacing w:val="-6"/>
            </w:rPr>
            <w:t xml:space="preserve"> </w:t>
          </w:r>
          <w:r>
            <w:rPr>
              <w:spacing w:val="-1"/>
            </w:rPr>
            <w:t>PricewaterhouseCoopers</w:t>
          </w:r>
          <w:r>
            <w:rPr>
              <w:spacing w:val="-6"/>
            </w:rPr>
            <w:t xml:space="preserve"> </w:t>
          </w:r>
          <w:r>
            <w:t>for</w:t>
          </w:r>
          <w:r>
            <w:rPr>
              <w:spacing w:val="-5"/>
            </w:rPr>
            <w:t xml:space="preserve"> </w:t>
          </w:r>
          <w:r>
            <w:rPr>
              <w:spacing w:val="-1"/>
            </w:rPr>
            <w:t>its</w:t>
          </w:r>
          <w:r>
            <w:rPr>
              <w:spacing w:val="-6"/>
            </w:rPr>
            <w:t xml:space="preserve"> </w:t>
          </w:r>
          <w:r>
            <w:t>pro</w:t>
          </w:r>
          <w:r>
            <w:rPr>
              <w:spacing w:val="-5"/>
            </w:rPr>
            <w:t xml:space="preserve"> </w:t>
          </w:r>
          <w:r>
            <w:t>bono</w:t>
          </w:r>
          <w:r>
            <w:rPr>
              <w:spacing w:val="-6"/>
            </w:rPr>
            <w:t xml:space="preserve"> </w:t>
          </w:r>
          <w:r>
            <w:t>assistance</w:t>
          </w:r>
          <w:r>
            <w:rPr>
              <w:spacing w:val="-6"/>
            </w:rPr>
            <w:t xml:space="preserve"> </w:t>
          </w:r>
          <w:r>
            <w:rPr>
              <w:spacing w:val="-1"/>
            </w:rPr>
            <w:t>in</w:t>
          </w:r>
          <w:r>
            <w:rPr>
              <w:spacing w:val="23"/>
            </w:rPr>
            <w:t xml:space="preserve"> </w:t>
          </w:r>
          <w:r>
            <w:t>developing</w:t>
          </w:r>
          <w:r>
            <w:rPr>
              <w:spacing w:val="-7"/>
            </w:rPr>
            <w:t xml:space="preserve"> </w:t>
          </w:r>
          <w:r>
            <w:t>the</w:t>
          </w:r>
          <w:r>
            <w:rPr>
              <w:spacing w:val="-7"/>
            </w:rPr>
            <w:t xml:space="preserve"> </w:t>
          </w:r>
          <w:r>
            <w:t>performance</w:t>
          </w:r>
          <w:r>
            <w:rPr>
              <w:spacing w:val="-7"/>
            </w:rPr>
            <w:t xml:space="preserve"> </w:t>
          </w:r>
          <w:r>
            <w:rPr>
              <w:spacing w:val="-1"/>
            </w:rPr>
            <w:t>scorecard,</w:t>
          </w:r>
          <w:r>
            <w:rPr>
              <w:spacing w:val="-4"/>
            </w:rPr>
            <w:t xml:space="preserve"> </w:t>
          </w:r>
          <w:r>
            <w:t>and</w:t>
          </w:r>
          <w:r>
            <w:rPr>
              <w:spacing w:val="-7"/>
            </w:rPr>
            <w:t xml:space="preserve"> </w:t>
          </w:r>
          <w:r>
            <w:t>the</w:t>
          </w:r>
          <w:r>
            <w:rPr>
              <w:spacing w:val="-7"/>
            </w:rPr>
            <w:t xml:space="preserve"> </w:t>
          </w:r>
          <w:r>
            <w:t>Australian</w:t>
          </w:r>
          <w:r>
            <w:rPr>
              <w:spacing w:val="-6"/>
            </w:rPr>
            <w:t xml:space="preserve"> </w:t>
          </w:r>
          <w:r>
            <w:rPr>
              <w:spacing w:val="-1"/>
            </w:rPr>
            <w:t>Council</w:t>
          </w:r>
          <w:r>
            <w:rPr>
              <w:spacing w:val="-6"/>
            </w:rPr>
            <w:t xml:space="preserve"> </w:t>
          </w:r>
          <w:r>
            <w:t>of</w:t>
          </w:r>
          <w:r>
            <w:rPr>
              <w:spacing w:val="-5"/>
            </w:rPr>
            <w:t xml:space="preserve"> </w:t>
          </w:r>
          <w:r>
            <w:t>Learned</w:t>
          </w:r>
          <w:r>
            <w:rPr>
              <w:spacing w:val="-7"/>
            </w:rPr>
            <w:t xml:space="preserve"> </w:t>
          </w:r>
          <w:r>
            <w:t>Academies</w:t>
          </w:r>
          <w:r>
            <w:rPr>
              <w:spacing w:val="-6"/>
            </w:rPr>
            <w:t xml:space="preserve"> </w:t>
          </w:r>
          <w:r>
            <w:t>for</w:t>
          </w:r>
          <w:r>
            <w:rPr>
              <w:spacing w:val="-6"/>
            </w:rPr>
            <w:t xml:space="preserve"> </w:t>
          </w:r>
          <w:r>
            <w:t>conducting</w:t>
          </w:r>
          <w:r>
            <w:rPr>
              <w:spacing w:val="23"/>
              <w:w w:val="99"/>
            </w:rPr>
            <w:t xml:space="preserve"> </w:t>
          </w:r>
          <w:r>
            <w:t>workshops</w:t>
          </w:r>
          <w:r>
            <w:rPr>
              <w:spacing w:val="-8"/>
            </w:rPr>
            <w:t xml:space="preserve"> </w:t>
          </w:r>
          <w:r>
            <w:t>and</w:t>
          </w:r>
          <w:r>
            <w:rPr>
              <w:spacing w:val="-6"/>
            </w:rPr>
            <w:t xml:space="preserve"> </w:t>
          </w:r>
          <w:r>
            <w:rPr>
              <w:spacing w:val="-1"/>
            </w:rPr>
            <w:t>sharing</w:t>
          </w:r>
          <w:r>
            <w:rPr>
              <w:spacing w:val="-6"/>
            </w:rPr>
            <w:t xml:space="preserve"> </w:t>
          </w:r>
          <w:r>
            <w:t>valuable</w:t>
          </w:r>
          <w:r>
            <w:rPr>
              <w:spacing w:val="-5"/>
            </w:rPr>
            <w:t xml:space="preserve"> </w:t>
          </w:r>
          <w:r>
            <w:rPr>
              <w:spacing w:val="-1"/>
            </w:rPr>
            <w:t>insights</w:t>
          </w:r>
          <w:r>
            <w:rPr>
              <w:spacing w:val="-6"/>
            </w:rPr>
            <w:t xml:space="preserve"> </w:t>
          </w:r>
          <w:r>
            <w:t>gained</w:t>
          </w:r>
          <w:r>
            <w:rPr>
              <w:spacing w:val="-6"/>
            </w:rPr>
            <w:t xml:space="preserve"> </w:t>
          </w:r>
          <w:r>
            <w:t>through</w:t>
          </w:r>
          <w:r>
            <w:rPr>
              <w:spacing w:val="-7"/>
            </w:rPr>
            <w:t xml:space="preserve"> </w:t>
          </w:r>
          <w:r>
            <w:t>the</w:t>
          </w:r>
          <w:r>
            <w:rPr>
              <w:spacing w:val="-6"/>
            </w:rPr>
            <w:t xml:space="preserve"> </w:t>
          </w:r>
          <w:r>
            <w:rPr>
              <w:spacing w:val="-1"/>
            </w:rPr>
            <w:t>Securing</w:t>
          </w:r>
          <w:r>
            <w:rPr>
              <w:spacing w:val="-6"/>
            </w:rPr>
            <w:t xml:space="preserve"> </w:t>
          </w:r>
          <w:r>
            <w:t>Australia’s</w:t>
          </w:r>
          <w:r>
            <w:rPr>
              <w:spacing w:val="-5"/>
            </w:rPr>
            <w:t xml:space="preserve"> </w:t>
          </w:r>
          <w:r>
            <w:rPr>
              <w:spacing w:val="-1"/>
            </w:rPr>
            <w:t>Future</w:t>
          </w:r>
          <w:r>
            <w:rPr>
              <w:spacing w:val="-6"/>
            </w:rPr>
            <w:t xml:space="preserve"> </w:t>
          </w:r>
          <w:r>
            <w:t>work</w:t>
          </w:r>
          <w:r>
            <w:rPr>
              <w:spacing w:val="25"/>
              <w:w w:val="99"/>
            </w:rPr>
            <w:t xml:space="preserve"> </w:t>
          </w:r>
          <w:r>
            <w:t>programme.</w:t>
          </w:r>
          <w:r>
            <w:rPr>
              <w:spacing w:val="-6"/>
            </w:rPr>
            <w:t xml:space="preserve"> </w:t>
          </w:r>
          <w:r>
            <w:t>I</w:t>
          </w:r>
          <w:r>
            <w:rPr>
              <w:spacing w:val="-5"/>
            </w:rPr>
            <w:t xml:space="preserve"> </w:t>
          </w:r>
          <w:r>
            <w:t>would</w:t>
          </w:r>
          <w:r>
            <w:rPr>
              <w:spacing w:val="-6"/>
            </w:rPr>
            <w:t xml:space="preserve"> </w:t>
          </w:r>
          <w:r>
            <w:t>also</w:t>
          </w:r>
          <w:r>
            <w:rPr>
              <w:spacing w:val="-5"/>
            </w:rPr>
            <w:t xml:space="preserve"> </w:t>
          </w:r>
          <w:r>
            <w:rPr>
              <w:spacing w:val="-1"/>
            </w:rPr>
            <w:t>like</w:t>
          </w:r>
          <w:r>
            <w:rPr>
              <w:spacing w:val="-5"/>
            </w:rPr>
            <w:t xml:space="preserve"> </w:t>
          </w:r>
          <w:r>
            <w:t>to</w:t>
          </w:r>
          <w:r>
            <w:rPr>
              <w:spacing w:val="-5"/>
            </w:rPr>
            <w:t xml:space="preserve"> </w:t>
          </w:r>
          <w:r>
            <w:t>thank</w:t>
          </w:r>
          <w:r>
            <w:rPr>
              <w:spacing w:val="-5"/>
            </w:rPr>
            <w:t xml:space="preserve"> </w:t>
          </w:r>
          <w:r>
            <w:t>those</w:t>
          </w:r>
          <w:r>
            <w:rPr>
              <w:spacing w:val="-6"/>
            </w:rPr>
            <w:t xml:space="preserve"> </w:t>
          </w:r>
          <w:r>
            <w:rPr>
              <w:spacing w:val="-1"/>
            </w:rPr>
            <w:t>staff</w:t>
          </w:r>
          <w:r>
            <w:rPr>
              <w:spacing w:val="-4"/>
            </w:rPr>
            <w:t xml:space="preserve"> </w:t>
          </w:r>
          <w:r>
            <w:rPr>
              <w:spacing w:val="-1"/>
            </w:rPr>
            <w:t>members</w:t>
          </w:r>
          <w:r>
            <w:rPr>
              <w:spacing w:val="-5"/>
            </w:rPr>
            <w:t xml:space="preserve"> </w:t>
          </w:r>
          <w:r>
            <w:t>from</w:t>
          </w:r>
          <w:r>
            <w:rPr>
              <w:spacing w:val="-4"/>
            </w:rPr>
            <w:t xml:space="preserve"> </w:t>
          </w:r>
          <w:r>
            <w:t>the</w:t>
          </w:r>
          <w:r>
            <w:rPr>
              <w:spacing w:val="-6"/>
            </w:rPr>
            <w:t xml:space="preserve"> </w:t>
          </w:r>
          <w:r>
            <w:rPr>
              <w:spacing w:val="-1"/>
            </w:rPr>
            <w:t>Department</w:t>
          </w:r>
          <w:r>
            <w:rPr>
              <w:spacing w:val="-5"/>
            </w:rPr>
            <w:t xml:space="preserve"> </w:t>
          </w:r>
          <w:r>
            <w:t>of</w:t>
          </w:r>
          <w:r>
            <w:rPr>
              <w:spacing w:val="-4"/>
            </w:rPr>
            <w:t xml:space="preserve"> </w:t>
          </w:r>
          <w:r>
            <w:rPr>
              <w:spacing w:val="-1"/>
            </w:rPr>
            <w:t>Industry,</w:t>
          </w:r>
          <w:r>
            <w:rPr>
              <w:spacing w:val="-5"/>
            </w:rPr>
            <w:t xml:space="preserve"> </w:t>
          </w:r>
          <w:r>
            <w:rPr>
              <w:spacing w:val="-1"/>
            </w:rPr>
            <w:t>Innovation</w:t>
          </w:r>
          <w:r>
            <w:rPr>
              <w:spacing w:val="25"/>
              <w:w w:val="99"/>
            </w:rPr>
            <w:t xml:space="preserve"> </w:t>
          </w:r>
          <w:r>
            <w:t>and</w:t>
          </w:r>
          <w:r>
            <w:rPr>
              <w:spacing w:val="-5"/>
            </w:rPr>
            <w:t xml:space="preserve"> </w:t>
          </w:r>
          <w:r>
            <w:rPr>
              <w:spacing w:val="-1"/>
            </w:rPr>
            <w:t>Science,</w:t>
          </w:r>
          <w:r>
            <w:rPr>
              <w:spacing w:val="-4"/>
            </w:rPr>
            <w:t xml:space="preserve"> </w:t>
          </w:r>
          <w:r>
            <w:rPr>
              <w:spacing w:val="-1"/>
            </w:rPr>
            <w:t>including</w:t>
          </w:r>
          <w:r>
            <w:rPr>
              <w:spacing w:val="-3"/>
            </w:rPr>
            <w:t xml:space="preserve"> </w:t>
          </w:r>
          <w:r>
            <w:t>the</w:t>
          </w:r>
          <w:r>
            <w:rPr>
              <w:spacing w:val="-5"/>
            </w:rPr>
            <w:t xml:space="preserve"> </w:t>
          </w:r>
          <w:r>
            <w:t>Office</w:t>
          </w:r>
          <w:r>
            <w:rPr>
              <w:spacing w:val="-4"/>
            </w:rPr>
            <w:t xml:space="preserve"> </w:t>
          </w:r>
          <w:r>
            <w:t>of</w:t>
          </w:r>
          <w:r>
            <w:rPr>
              <w:spacing w:val="-4"/>
            </w:rPr>
            <w:t xml:space="preserve"> </w:t>
          </w:r>
          <w:r>
            <w:t>the</w:t>
          </w:r>
          <w:r>
            <w:rPr>
              <w:spacing w:val="-4"/>
            </w:rPr>
            <w:t xml:space="preserve"> </w:t>
          </w:r>
          <w:r>
            <w:rPr>
              <w:spacing w:val="-1"/>
            </w:rPr>
            <w:t>Chief</w:t>
          </w:r>
          <w:r>
            <w:rPr>
              <w:spacing w:val="-4"/>
            </w:rPr>
            <w:t xml:space="preserve"> </w:t>
          </w:r>
          <w:r>
            <w:t>Economist,</w:t>
          </w:r>
          <w:r>
            <w:rPr>
              <w:spacing w:val="-4"/>
            </w:rPr>
            <w:t xml:space="preserve"> </w:t>
          </w:r>
          <w:r>
            <w:t>the</w:t>
          </w:r>
          <w:r>
            <w:rPr>
              <w:spacing w:val="-5"/>
            </w:rPr>
            <w:t xml:space="preserve"> </w:t>
          </w:r>
          <w:r>
            <w:rPr>
              <w:spacing w:val="-1"/>
            </w:rPr>
            <w:t>Department</w:t>
          </w:r>
          <w:r>
            <w:rPr>
              <w:spacing w:val="-3"/>
            </w:rPr>
            <w:t xml:space="preserve"> </w:t>
          </w:r>
          <w:r>
            <w:t>of</w:t>
          </w:r>
          <w:r>
            <w:rPr>
              <w:spacing w:val="-4"/>
            </w:rPr>
            <w:t xml:space="preserve"> </w:t>
          </w:r>
          <w:r>
            <w:t>the</w:t>
          </w:r>
          <w:r>
            <w:rPr>
              <w:spacing w:val="-4"/>
            </w:rPr>
            <w:t xml:space="preserve"> </w:t>
          </w:r>
          <w:r>
            <w:rPr>
              <w:spacing w:val="-1"/>
            </w:rPr>
            <w:t>Prime</w:t>
          </w:r>
          <w:r>
            <w:rPr>
              <w:spacing w:val="-4"/>
            </w:rPr>
            <w:t xml:space="preserve"> </w:t>
          </w:r>
          <w:r>
            <w:t>Minister</w:t>
          </w:r>
          <w:r>
            <w:rPr>
              <w:spacing w:val="-4"/>
            </w:rPr>
            <w:t xml:space="preserve"> </w:t>
          </w:r>
          <w:r>
            <w:t>and</w:t>
          </w:r>
          <w:r>
            <w:rPr>
              <w:spacing w:val="26"/>
              <w:w w:val="99"/>
            </w:rPr>
            <w:t xml:space="preserve"> </w:t>
          </w:r>
          <w:r>
            <w:rPr>
              <w:spacing w:val="-1"/>
            </w:rPr>
            <w:t>Cabinet’s</w:t>
          </w:r>
          <w:r>
            <w:rPr>
              <w:spacing w:val="-7"/>
            </w:rPr>
            <w:t xml:space="preserve"> </w:t>
          </w:r>
          <w:r>
            <w:rPr>
              <w:spacing w:val="-1"/>
            </w:rPr>
            <w:t>Project</w:t>
          </w:r>
          <w:r>
            <w:rPr>
              <w:spacing w:val="-6"/>
            </w:rPr>
            <w:t xml:space="preserve"> </w:t>
          </w:r>
          <w:r>
            <w:t>Office,</w:t>
          </w:r>
          <w:r>
            <w:rPr>
              <w:spacing w:val="-8"/>
            </w:rPr>
            <w:t xml:space="preserve"> </w:t>
          </w:r>
          <w:r>
            <w:t>and</w:t>
          </w:r>
          <w:r>
            <w:rPr>
              <w:spacing w:val="-7"/>
            </w:rPr>
            <w:t xml:space="preserve"> </w:t>
          </w:r>
          <w:r>
            <w:rPr>
              <w:spacing w:val="-1"/>
            </w:rPr>
            <w:t>many</w:t>
          </w:r>
          <w:r>
            <w:rPr>
              <w:spacing w:val="-7"/>
            </w:rPr>
            <w:t xml:space="preserve"> </w:t>
          </w:r>
          <w:r>
            <w:t>other</w:t>
          </w:r>
          <w:r>
            <w:rPr>
              <w:spacing w:val="-6"/>
            </w:rPr>
            <w:t xml:space="preserve"> </w:t>
          </w:r>
          <w:r>
            <w:rPr>
              <w:spacing w:val="-1"/>
            </w:rPr>
            <w:t>stakeholders</w:t>
          </w:r>
          <w:r>
            <w:rPr>
              <w:spacing w:val="-6"/>
            </w:rPr>
            <w:t xml:space="preserve"> </w:t>
          </w:r>
          <w:r>
            <w:t>who</w:t>
          </w:r>
          <w:r>
            <w:rPr>
              <w:spacing w:val="-7"/>
            </w:rPr>
            <w:t xml:space="preserve"> </w:t>
          </w:r>
          <w:r>
            <w:t>contributed</w:t>
          </w:r>
          <w:r>
            <w:rPr>
              <w:spacing w:val="-7"/>
            </w:rPr>
            <w:t xml:space="preserve"> </w:t>
          </w:r>
          <w:r>
            <w:t>throughout</w:t>
          </w:r>
          <w:r>
            <w:rPr>
              <w:spacing w:val="-8"/>
            </w:rPr>
            <w:t xml:space="preserve"> </w:t>
          </w:r>
          <w:r>
            <w:t>the</w:t>
          </w:r>
          <w:r>
            <w:rPr>
              <w:spacing w:val="-7"/>
            </w:rPr>
            <w:t xml:space="preserve"> </w:t>
          </w:r>
          <w:r>
            <w:t>drafting</w:t>
          </w:r>
          <w:r>
            <w:rPr>
              <w:spacing w:val="-7"/>
            </w:rPr>
            <w:t xml:space="preserve"> </w:t>
          </w:r>
          <w:r>
            <w:t>process.</w:t>
          </w:r>
        </w:p>
        <w:p w14:paraId="5A7AD4DF" w14:textId="77777777" w:rsidR="00AC0F09" w:rsidRDefault="00AC0F09" w:rsidP="00AC0F09">
          <w:r>
            <w:rPr>
              <w:noProof/>
              <w:lang w:val="en-AU" w:eastAsia="en-AU"/>
            </w:rPr>
            <w:drawing>
              <wp:inline distT="0" distB="0" distL="0" distR="0" wp14:anchorId="6DFA52B8" wp14:editId="3744449F">
                <wp:extent cx="871855" cy="798195"/>
                <wp:effectExtent l="0" t="0" r="4445" b="1905"/>
                <wp:docPr id="3" name="Picture 3" descr="Bill Ferris sginature " title="Bill Ferri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798195"/>
                        </a:xfrm>
                        <a:prstGeom prst="rect">
                          <a:avLst/>
                        </a:prstGeom>
                        <a:noFill/>
                      </pic:spPr>
                    </pic:pic>
                  </a:graphicData>
                </a:graphic>
              </wp:inline>
            </w:drawing>
          </w:r>
        </w:p>
        <w:p w14:paraId="354563FA" w14:textId="77777777" w:rsidR="005E0730" w:rsidRDefault="00AC0F09" w:rsidP="00AC0F09">
          <w:pPr>
            <w:sectPr w:rsidR="005E0730" w:rsidSect="005E0730">
              <w:headerReference w:type="first" r:id="rId25"/>
              <w:pgSz w:w="11907" w:h="16839" w:code="9"/>
              <w:pgMar w:top="2517" w:right="1514" w:bottom="1797" w:left="1514" w:header="1077" w:footer="720" w:gutter="0"/>
              <w:pgNumType w:fmt="lowerRoman" w:start="1"/>
              <w:cols w:space="720"/>
              <w:docGrid w:linePitch="360"/>
            </w:sectPr>
          </w:pPr>
          <w:r w:rsidRPr="00AC0F09">
            <w:rPr>
              <w:rStyle w:val="Strong"/>
            </w:rPr>
            <w:t>Bill Ferris AC</w:t>
          </w:r>
          <w:r>
            <w:rPr>
              <w:rStyle w:val="Strong"/>
            </w:rPr>
            <w:br/>
          </w:r>
          <w:r>
            <w:rPr>
              <w:spacing w:val="-1"/>
            </w:rPr>
            <w:t>Chair,</w:t>
          </w:r>
          <w:r>
            <w:rPr>
              <w:spacing w:val="-6"/>
            </w:rPr>
            <w:t xml:space="preserve"> </w:t>
          </w:r>
          <w:r>
            <w:rPr>
              <w:spacing w:val="-1"/>
            </w:rPr>
            <w:t>ISA</w:t>
          </w:r>
          <w:r>
            <w:rPr>
              <w:spacing w:val="-5"/>
            </w:rPr>
            <w:t xml:space="preserve"> </w:t>
          </w:r>
          <w:r>
            <w:rPr>
              <w:spacing w:val="-1"/>
            </w:rPr>
            <w:t>Board</w:t>
          </w:r>
          <w:r>
            <w:rPr>
              <w:spacing w:val="-1"/>
            </w:rPr>
            <w:br/>
            <w:t>December</w:t>
          </w:r>
          <w:r>
            <w:rPr>
              <w:spacing w:val="-10"/>
            </w:rPr>
            <w:t xml:space="preserve"> </w:t>
          </w:r>
          <w:r>
            <w:t>2016</w:t>
          </w:r>
        </w:p>
        <w:p w14:paraId="4219360D" w14:textId="77777777" w:rsidR="00DF2D3E" w:rsidRDefault="001B0302" w:rsidP="00AC0F09"/>
      </w:sdtContent>
    </w:sdt>
    <w:bookmarkStart w:id="1" w:name="_Toc473895675" w:displacedByCustomXml="next"/>
    <w:bookmarkStart w:id="2" w:name="_Toc473897348" w:displacedByCustomXml="next"/>
    <w:bookmarkStart w:id="3" w:name="_Toc473897789" w:displacedByCustomXml="next"/>
    <w:sdt>
      <w:sdtPr>
        <w:rPr>
          <w:rFonts w:ascii="Microsoft New Tai Lue" w:hAnsi="Microsoft New Tai Lue"/>
          <w:b/>
          <w:noProof/>
          <w:color w:val="595959" w:themeColor="text1" w:themeTint="A6"/>
          <w:sz w:val="20"/>
          <w:szCs w:val="19"/>
        </w:rPr>
        <w:id w:val="1866023298"/>
        <w:docPartObj>
          <w:docPartGallery w:val="Table of Contents"/>
          <w:docPartUnique/>
        </w:docPartObj>
      </w:sdtPr>
      <w:sdtEndPr>
        <w:rPr>
          <w:color w:val="579AB0" w:themeColor="text2"/>
          <w:sz w:val="22"/>
          <w:szCs w:val="21"/>
        </w:rPr>
      </w:sdtEndPr>
      <w:sdtContent>
        <w:p w14:paraId="5C3B6E75" w14:textId="77777777" w:rsidR="00502667" w:rsidRDefault="008A6DF2" w:rsidP="00871593">
          <w:pPr>
            <w:pStyle w:val="Heading1"/>
          </w:pPr>
          <w:r>
            <w:t>Contents</w:t>
          </w:r>
          <w:bookmarkEnd w:id="3"/>
          <w:bookmarkEnd w:id="2"/>
          <w:bookmarkEnd w:id="1"/>
        </w:p>
        <w:p w14:paraId="6F096142" w14:textId="77777777" w:rsidR="009D566E" w:rsidRDefault="00871593">
          <w:pPr>
            <w:pStyle w:val="TOC1"/>
            <w:rPr>
              <w:rFonts w:asciiTheme="minorHAnsi" w:eastAsiaTheme="minorEastAsia" w:hAnsiTheme="minorHAnsi" w:cstheme="minorBidi"/>
              <w:b w:val="0"/>
              <w:color w:val="auto"/>
              <w:kern w:val="0"/>
              <w:szCs w:val="22"/>
              <w:lang w:val="en-AU" w:eastAsia="en-AU"/>
            </w:rPr>
          </w:pPr>
          <w:r>
            <w:fldChar w:fldCharType="begin"/>
          </w:r>
          <w:r>
            <w:instrText xml:space="preserve"> TOC \o "1-3" \h \z \u </w:instrText>
          </w:r>
          <w:r>
            <w:fldChar w:fldCharType="separate"/>
          </w:r>
          <w:hyperlink w:anchor="_Toc473897788" w:history="1">
            <w:r w:rsidR="009D566E" w:rsidRPr="002F4D44">
              <w:rPr>
                <w:rStyle w:val="Hyperlink"/>
              </w:rPr>
              <w:t>Foreword</w:t>
            </w:r>
            <w:r w:rsidR="009D566E">
              <w:rPr>
                <w:webHidden/>
              </w:rPr>
              <w:tab/>
            </w:r>
            <w:r w:rsidR="009D566E">
              <w:rPr>
                <w:webHidden/>
              </w:rPr>
              <w:fldChar w:fldCharType="begin"/>
            </w:r>
            <w:r w:rsidR="009D566E">
              <w:rPr>
                <w:webHidden/>
              </w:rPr>
              <w:instrText xml:space="preserve"> PAGEREF _Toc473897788 \h </w:instrText>
            </w:r>
            <w:r w:rsidR="009D566E">
              <w:rPr>
                <w:webHidden/>
              </w:rPr>
            </w:r>
            <w:r w:rsidR="009D566E">
              <w:rPr>
                <w:webHidden/>
              </w:rPr>
              <w:fldChar w:fldCharType="separate"/>
            </w:r>
            <w:r w:rsidR="00F876AD">
              <w:rPr>
                <w:webHidden/>
              </w:rPr>
              <w:t>i</w:t>
            </w:r>
            <w:r w:rsidR="009D566E">
              <w:rPr>
                <w:webHidden/>
              </w:rPr>
              <w:fldChar w:fldCharType="end"/>
            </w:r>
          </w:hyperlink>
        </w:p>
        <w:p w14:paraId="55E50A40"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790" w:history="1">
            <w:r w:rsidR="009D566E" w:rsidRPr="002F4D44">
              <w:rPr>
                <w:rStyle w:val="Hyperlink"/>
              </w:rPr>
              <w:t>Executive summary</w:t>
            </w:r>
            <w:r w:rsidR="009D566E">
              <w:rPr>
                <w:webHidden/>
              </w:rPr>
              <w:tab/>
            </w:r>
            <w:r w:rsidR="009D566E">
              <w:rPr>
                <w:webHidden/>
              </w:rPr>
              <w:fldChar w:fldCharType="begin"/>
            </w:r>
            <w:r w:rsidR="009D566E">
              <w:rPr>
                <w:webHidden/>
              </w:rPr>
              <w:instrText xml:space="preserve"> PAGEREF _Toc473897790 \h </w:instrText>
            </w:r>
            <w:r w:rsidR="009D566E">
              <w:rPr>
                <w:webHidden/>
              </w:rPr>
            </w:r>
            <w:r w:rsidR="009D566E">
              <w:rPr>
                <w:webHidden/>
              </w:rPr>
              <w:fldChar w:fldCharType="separate"/>
            </w:r>
            <w:r w:rsidR="00F876AD">
              <w:rPr>
                <w:webHidden/>
              </w:rPr>
              <w:t>vi</w:t>
            </w:r>
            <w:r w:rsidR="009D566E">
              <w:rPr>
                <w:webHidden/>
              </w:rPr>
              <w:fldChar w:fldCharType="end"/>
            </w:r>
          </w:hyperlink>
        </w:p>
        <w:p w14:paraId="4EC71B08"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812" w:history="1">
            <w:r w:rsidR="009D566E" w:rsidRPr="002F4D44">
              <w:rPr>
                <w:rStyle w:val="Hyperlink"/>
              </w:rPr>
              <w:t>Introduction</w:t>
            </w:r>
            <w:r w:rsidR="009D566E">
              <w:rPr>
                <w:webHidden/>
              </w:rPr>
              <w:tab/>
            </w:r>
            <w:r w:rsidR="009D566E">
              <w:rPr>
                <w:webHidden/>
              </w:rPr>
              <w:fldChar w:fldCharType="begin"/>
            </w:r>
            <w:r w:rsidR="009D566E">
              <w:rPr>
                <w:webHidden/>
              </w:rPr>
              <w:instrText xml:space="preserve"> PAGEREF _Toc473897812 \h </w:instrText>
            </w:r>
            <w:r w:rsidR="009D566E">
              <w:rPr>
                <w:webHidden/>
              </w:rPr>
            </w:r>
            <w:r w:rsidR="009D566E">
              <w:rPr>
                <w:webHidden/>
              </w:rPr>
              <w:fldChar w:fldCharType="separate"/>
            </w:r>
            <w:r w:rsidR="00F876AD">
              <w:rPr>
                <w:webHidden/>
              </w:rPr>
              <w:t>1</w:t>
            </w:r>
            <w:r w:rsidR="009D566E">
              <w:rPr>
                <w:webHidden/>
              </w:rPr>
              <w:fldChar w:fldCharType="end"/>
            </w:r>
          </w:hyperlink>
        </w:p>
        <w:p w14:paraId="4764DD52"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3" w:history="1">
            <w:r w:rsidR="009D566E" w:rsidRPr="002F4D44">
              <w:rPr>
                <w:rStyle w:val="Hyperlink"/>
                <w:noProof/>
              </w:rPr>
              <w:t>Overview</w:t>
            </w:r>
            <w:r w:rsidR="009D566E">
              <w:rPr>
                <w:noProof/>
                <w:webHidden/>
              </w:rPr>
              <w:tab/>
            </w:r>
            <w:r w:rsidR="009D566E">
              <w:rPr>
                <w:noProof/>
                <w:webHidden/>
              </w:rPr>
              <w:fldChar w:fldCharType="begin"/>
            </w:r>
            <w:r w:rsidR="009D566E">
              <w:rPr>
                <w:noProof/>
                <w:webHidden/>
              </w:rPr>
              <w:instrText xml:space="preserve"> PAGEREF _Toc473897813 \h </w:instrText>
            </w:r>
            <w:r w:rsidR="009D566E">
              <w:rPr>
                <w:noProof/>
                <w:webHidden/>
              </w:rPr>
            </w:r>
            <w:r w:rsidR="009D566E">
              <w:rPr>
                <w:noProof/>
                <w:webHidden/>
              </w:rPr>
              <w:fldChar w:fldCharType="separate"/>
            </w:r>
            <w:r w:rsidR="00F876AD">
              <w:rPr>
                <w:noProof/>
                <w:webHidden/>
              </w:rPr>
              <w:t>1</w:t>
            </w:r>
            <w:r w:rsidR="009D566E">
              <w:rPr>
                <w:noProof/>
                <w:webHidden/>
              </w:rPr>
              <w:fldChar w:fldCharType="end"/>
            </w:r>
          </w:hyperlink>
        </w:p>
        <w:p w14:paraId="038B5D59"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4" w:history="1">
            <w:r w:rsidR="009D566E" w:rsidRPr="002F4D44">
              <w:rPr>
                <w:rStyle w:val="Hyperlink"/>
                <w:noProof/>
              </w:rPr>
              <w:t>What is innovation?</w:t>
            </w:r>
            <w:r w:rsidR="009D566E">
              <w:rPr>
                <w:noProof/>
                <w:webHidden/>
              </w:rPr>
              <w:tab/>
            </w:r>
            <w:r w:rsidR="009D566E">
              <w:rPr>
                <w:noProof/>
                <w:webHidden/>
              </w:rPr>
              <w:fldChar w:fldCharType="begin"/>
            </w:r>
            <w:r w:rsidR="009D566E">
              <w:rPr>
                <w:noProof/>
                <w:webHidden/>
              </w:rPr>
              <w:instrText xml:space="preserve"> PAGEREF _Toc473897814 \h </w:instrText>
            </w:r>
            <w:r w:rsidR="009D566E">
              <w:rPr>
                <w:noProof/>
                <w:webHidden/>
              </w:rPr>
            </w:r>
            <w:r w:rsidR="009D566E">
              <w:rPr>
                <w:noProof/>
                <w:webHidden/>
              </w:rPr>
              <w:fldChar w:fldCharType="separate"/>
            </w:r>
            <w:r w:rsidR="00F876AD">
              <w:rPr>
                <w:noProof/>
                <w:webHidden/>
              </w:rPr>
              <w:t>2</w:t>
            </w:r>
            <w:r w:rsidR="009D566E">
              <w:rPr>
                <w:noProof/>
                <w:webHidden/>
              </w:rPr>
              <w:fldChar w:fldCharType="end"/>
            </w:r>
          </w:hyperlink>
        </w:p>
        <w:p w14:paraId="1488C88C"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5" w:history="1">
            <w:r w:rsidR="009D566E" w:rsidRPr="002F4D44">
              <w:rPr>
                <w:rStyle w:val="Hyperlink"/>
                <w:noProof/>
              </w:rPr>
              <w:t>What</w:t>
            </w:r>
            <w:r w:rsidR="009D566E" w:rsidRPr="002F4D44">
              <w:rPr>
                <w:rStyle w:val="Hyperlink"/>
                <w:noProof/>
                <w:spacing w:val="-8"/>
              </w:rPr>
              <w:t xml:space="preserve"> </w:t>
            </w:r>
            <w:r w:rsidR="009D566E" w:rsidRPr="002F4D44">
              <w:rPr>
                <w:rStyle w:val="Hyperlink"/>
                <w:noProof/>
                <w:spacing w:val="-1"/>
              </w:rPr>
              <w:t>is</w:t>
            </w:r>
            <w:r w:rsidR="009D566E" w:rsidRPr="002F4D44">
              <w:rPr>
                <w:rStyle w:val="Hyperlink"/>
                <w:noProof/>
                <w:spacing w:val="-7"/>
              </w:rPr>
              <w:t xml:space="preserve"> </w:t>
            </w:r>
            <w:r w:rsidR="009D566E" w:rsidRPr="002F4D44">
              <w:rPr>
                <w:rStyle w:val="Hyperlink"/>
                <w:noProof/>
              </w:rPr>
              <w:t>research?</w:t>
            </w:r>
            <w:r w:rsidR="009D566E">
              <w:rPr>
                <w:noProof/>
                <w:webHidden/>
              </w:rPr>
              <w:tab/>
            </w:r>
            <w:r w:rsidR="009D566E">
              <w:rPr>
                <w:noProof/>
                <w:webHidden/>
              </w:rPr>
              <w:fldChar w:fldCharType="begin"/>
            </w:r>
            <w:r w:rsidR="009D566E">
              <w:rPr>
                <w:noProof/>
                <w:webHidden/>
              </w:rPr>
              <w:instrText xml:space="preserve"> PAGEREF _Toc473897815 \h </w:instrText>
            </w:r>
            <w:r w:rsidR="009D566E">
              <w:rPr>
                <w:noProof/>
                <w:webHidden/>
              </w:rPr>
            </w:r>
            <w:r w:rsidR="009D566E">
              <w:rPr>
                <w:noProof/>
                <w:webHidden/>
              </w:rPr>
              <w:fldChar w:fldCharType="separate"/>
            </w:r>
            <w:r w:rsidR="00F876AD">
              <w:rPr>
                <w:noProof/>
                <w:webHidden/>
              </w:rPr>
              <w:t>2</w:t>
            </w:r>
            <w:r w:rsidR="009D566E">
              <w:rPr>
                <w:noProof/>
                <w:webHidden/>
              </w:rPr>
              <w:fldChar w:fldCharType="end"/>
            </w:r>
          </w:hyperlink>
        </w:p>
        <w:p w14:paraId="5E825296"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6" w:history="1">
            <w:r w:rsidR="009D566E" w:rsidRPr="002F4D44">
              <w:rPr>
                <w:rStyle w:val="Hyperlink"/>
                <w:noProof/>
              </w:rPr>
              <w:t>What is science?</w:t>
            </w:r>
            <w:r w:rsidR="009D566E">
              <w:rPr>
                <w:noProof/>
                <w:webHidden/>
              </w:rPr>
              <w:tab/>
            </w:r>
            <w:r w:rsidR="009D566E">
              <w:rPr>
                <w:noProof/>
                <w:webHidden/>
              </w:rPr>
              <w:fldChar w:fldCharType="begin"/>
            </w:r>
            <w:r w:rsidR="009D566E">
              <w:rPr>
                <w:noProof/>
                <w:webHidden/>
              </w:rPr>
              <w:instrText xml:space="preserve"> PAGEREF _Toc473897816 \h </w:instrText>
            </w:r>
            <w:r w:rsidR="009D566E">
              <w:rPr>
                <w:noProof/>
                <w:webHidden/>
              </w:rPr>
            </w:r>
            <w:r w:rsidR="009D566E">
              <w:rPr>
                <w:noProof/>
                <w:webHidden/>
              </w:rPr>
              <w:fldChar w:fldCharType="separate"/>
            </w:r>
            <w:r w:rsidR="00F876AD">
              <w:rPr>
                <w:noProof/>
                <w:webHidden/>
              </w:rPr>
              <w:t>2</w:t>
            </w:r>
            <w:r w:rsidR="009D566E">
              <w:rPr>
                <w:noProof/>
                <w:webHidden/>
              </w:rPr>
              <w:fldChar w:fldCharType="end"/>
            </w:r>
          </w:hyperlink>
        </w:p>
        <w:p w14:paraId="48A73961"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7" w:history="1">
            <w:r w:rsidR="009D566E" w:rsidRPr="002F4D44">
              <w:rPr>
                <w:rStyle w:val="Hyperlink"/>
                <w:noProof/>
              </w:rPr>
              <w:t>Why innovate?</w:t>
            </w:r>
            <w:r w:rsidR="009D566E">
              <w:rPr>
                <w:noProof/>
                <w:webHidden/>
              </w:rPr>
              <w:tab/>
            </w:r>
            <w:r w:rsidR="009D566E">
              <w:rPr>
                <w:noProof/>
                <w:webHidden/>
              </w:rPr>
              <w:fldChar w:fldCharType="begin"/>
            </w:r>
            <w:r w:rsidR="009D566E">
              <w:rPr>
                <w:noProof/>
                <w:webHidden/>
              </w:rPr>
              <w:instrText xml:space="preserve"> PAGEREF _Toc473897817 \h </w:instrText>
            </w:r>
            <w:r w:rsidR="009D566E">
              <w:rPr>
                <w:noProof/>
                <w:webHidden/>
              </w:rPr>
            </w:r>
            <w:r w:rsidR="009D566E">
              <w:rPr>
                <w:noProof/>
                <w:webHidden/>
              </w:rPr>
              <w:fldChar w:fldCharType="separate"/>
            </w:r>
            <w:r w:rsidR="00F876AD">
              <w:rPr>
                <w:noProof/>
                <w:webHidden/>
              </w:rPr>
              <w:t>2</w:t>
            </w:r>
            <w:r w:rsidR="009D566E">
              <w:rPr>
                <w:noProof/>
                <w:webHidden/>
              </w:rPr>
              <w:fldChar w:fldCharType="end"/>
            </w:r>
          </w:hyperlink>
        </w:p>
        <w:p w14:paraId="525125DD"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8" w:history="1">
            <w:r w:rsidR="009D566E" w:rsidRPr="002F4D44">
              <w:rPr>
                <w:rStyle w:val="Hyperlink"/>
                <w:noProof/>
              </w:rPr>
              <w:t>National Innovation and Science Agenda</w:t>
            </w:r>
            <w:r w:rsidR="009D566E">
              <w:rPr>
                <w:noProof/>
                <w:webHidden/>
              </w:rPr>
              <w:tab/>
            </w:r>
            <w:r w:rsidR="009D566E">
              <w:rPr>
                <w:noProof/>
                <w:webHidden/>
              </w:rPr>
              <w:fldChar w:fldCharType="begin"/>
            </w:r>
            <w:r w:rsidR="009D566E">
              <w:rPr>
                <w:noProof/>
                <w:webHidden/>
              </w:rPr>
              <w:instrText xml:space="preserve"> PAGEREF _Toc473897818 \h </w:instrText>
            </w:r>
            <w:r w:rsidR="009D566E">
              <w:rPr>
                <w:noProof/>
                <w:webHidden/>
              </w:rPr>
            </w:r>
            <w:r w:rsidR="009D566E">
              <w:rPr>
                <w:noProof/>
                <w:webHidden/>
              </w:rPr>
              <w:fldChar w:fldCharType="separate"/>
            </w:r>
            <w:r w:rsidR="00F876AD">
              <w:rPr>
                <w:noProof/>
                <w:webHidden/>
              </w:rPr>
              <w:t>4</w:t>
            </w:r>
            <w:r w:rsidR="009D566E">
              <w:rPr>
                <w:noProof/>
                <w:webHidden/>
              </w:rPr>
              <w:fldChar w:fldCharType="end"/>
            </w:r>
          </w:hyperlink>
        </w:p>
        <w:p w14:paraId="0E267125"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19" w:history="1">
            <w:r w:rsidR="009D566E" w:rsidRPr="002F4D44">
              <w:rPr>
                <w:rStyle w:val="Hyperlink"/>
                <w:noProof/>
              </w:rPr>
              <w:t>National and global context</w:t>
            </w:r>
            <w:r w:rsidR="009D566E">
              <w:rPr>
                <w:noProof/>
                <w:webHidden/>
              </w:rPr>
              <w:tab/>
            </w:r>
            <w:r w:rsidR="009D566E">
              <w:rPr>
                <w:noProof/>
                <w:webHidden/>
              </w:rPr>
              <w:fldChar w:fldCharType="begin"/>
            </w:r>
            <w:r w:rsidR="009D566E">
              <w:rPr>
                <w:noProof/>
                <w:webHidden/>
              </w:rPr>
              <w:instrText xml:space="preserve"> PAGEREF _Toc473897819 \h </w:instrText>
            </w:r>
            <w:r w:rsidR="009D566E">
              <w:rPr>
                <w:noProof/>
                <w:webHidden/>
              </w:rPr>
            </w:r>
            <w:r w:rsidR="009D566E">
              <w:rPr>
                <w:noProof/>
                <w:webHidden/>
              </w:rPr>
              <w:fldChar w:fldCharType="separate"/>
            </w:r>
            <w:r w:rsidR="00F876AD">
              <w:rPr>
                <w:noProof/>
                <w:webHidden/>
              </w:rPr>
              <w:t>4</w:t>
            </w:r>
            <w:r w:rsidR="009D566E">
              <w:rPr>
                <w:noProof/>
                <w:webHidden/>
              </w:rPr>
              <w:fldChar w:fldCharType="end"/>
            </w:r>
          </w:hyperlink>
        </w:p>
        <w:p w14:paraId="73CF5475"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0" w:history="1">
            <w:r w:rsidR="009D566E" w:rsidRPr="002F4D44">
              <w:rPr>
                <w:rStyle w:val="Hyperlink"/>
                <w:noProof/>
              </w:rPr>
              <w:t>Technology</w:t>
            </w:r>
            <w:r w:rsidR="009D566E" w:rsidRPr="002F4D44">
              <w:rPr>
                <w:rStyle w:val="Hyperlink"/>
                <w:noProof/>
                <w:spacing w:val="-10"/>
              </w:rPr>
              <w:t xml:space="preserve"> </w:t>
            </w:r>
            <w:r w:rsidR="009D566E" w:rsidRPr="002F4D44">
              <w:rPr>
                <w:rStyle w:val="Hyperlink"/>
                <w:noProof/>
              </w:rPr>
              <w:t>and</w:t>
            </w:r>
            <w:r w:rsidR="009D566E" w:rsidRPr="002F4D44">
              <w:rPr>
                <w:rStyle w:val="Hyperlink"/>
                <w:noProof/>
                <w:spacing w:val="-9"/>
              </w:rPr>
              <w:t xml:space="preserve"> </w:t>
            </w:r>
            <w:r w:rsidR="009D566E" w:rsidRPr="002F4D44">
              <w:rPr>
                <w:rStyle w:val="Hyperlink"/>
                <w:noProof/>
              </w:rPr>
              <w:t>globalisation</w:t>
            </w:r>
            <w:r w:rsidR="009D566E">
              <w:rPr>
                <w:noProof/>
                <w:webHidden/>
              </w:rPr>
              <w:tab/>
            </w:r>
            <w:r w:rsidR="009D566E">
              <w:rPr>
                <w:noProof/>
                <w:webHidden/>
              </w:rPr>
              <w:fldChar w:fldCharType="begin"/>
            </w:r>
            <w:r w:rsidR="009D566E">
              <w:rPr>
                <w:noProof/>
                <w:webHidden/>
              </w:rPr>
              <w:instrText xml:space="preserve"> PAGEREF _Toc473897820 \h </w:instrText>
            </w:r>
            <w:r w:rsidR="009D566E">
              <w:rPr>
                <w:noProof/>
                <w:webHidden/>
              </w:rPr>
            </w:r>
            <w:r w:rsidR="009D566E">
              <w:rPr>
                <w:noProof/>
                <w:webHidden/>
              </w:rPr>
              <w:fldChar w:fldCharType="separate"/>
            </w:r>
            <w:r w:rsidR="00F876AD">
              <w:rPr>
                <w:noProof/>
                <w:webHidden/>
              </w:rPr>
              <w:t>5</w:t>
            </w:r>
            <w:r w:rsidR="009D566E">
              <w:rPr>
                <w:noProof/>
                <w:webHidden/>
              </w:rPr>
              <w:fldChar w:fldCharType="end"/>
            </w:r>
          </w:hyperlink>
        </w:p>
        <w:p w14:paraId="73E7F94C"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1" w:history="1">
            <w:r w:rsidR="009D566E" w:rsidRPr="002F4D44">
              <w:rPr>
                <w:rStyle w:val="Hyperlink"/>
                <w:noProof/>
              </w:rPr>
              <w:t>Society</w:t>
            </w:r>
            <w:r w:rsidR="009D566E">
              <w:rPr>
                <w:noProof/>
                <w:webHidden/>
              </w:rPr>
              <w:tab/>
            </w:r>
            <w:r w:rsidR="009D566E">
              <w:rPr>
                <w:noProof/>
                <w:webHidden/>
              </w:rPr>
              <w:fldChar w:fldCharType="begin"/>
            </w:r>
            <w:r w:rsidR="009D566E">
              <w:rPr>
                <w:noProof/>
                <w:webHidden/>
              </w:rPr>
              <w:instrText xml:space="preserve"> PAGEREF _Toc473897821 \h </w:instrText>
            </w:r>
            <w:r w:rsidR="009D566E">
              <w:rPr>
                <w:noProof/>
                <w:webHidden/>
              </w:rPr>
            </w:r>
            <w:r w:rsidR="009D566E">
              <w:rPr>
                <w:noProof/>
                <w:webHidden/>
              </w:rPr>
              <w:fldChar w:fldCharType="separate"/>
            </w:r>
            <w:r w:rsidR="00F876AD">
              <w:rPr>
                <w:noProof/>
                <w:webHidden/>
              </w:rPr>
              <w:t>5</w:t>
            </w:r>
            <w:r w:rsidR="009D566E">
              <w:rPr>
                <w:noProof/>
                <w:webHidden/>
              </w:rPr>
              <w:fldChar w:fldCharType="end"/>
            </w:r>
          </w:hyperlink>
        </w:p>
        <w:p w14:paraId="2553CEEC"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2" w:history="1">
            <w:r w:rsidR="009D566E" w:rsidRPr="002F4D44">
              <w:rPr>
                <w:rStyle w:val="Hyperlink"/>
                <w:noProof/>
              </w:rPr>
              <w:t>Urbanisation</w:t>
            </w:r>
            <w:r w:rsidR="009D566E" w:rsidRPr="002F4D44">
              <w:rPr>
                <w:rStyle w:val="Hyperlink"/>
                <w:noProof/>
                <w:spacing w:val="-9"/>
              </w:rPr>
              <w:t xml:space="preserve"> </w:t>
            </w:r>
            <w:r w:rsidR="009D566E" w:rsidRPr="002F4D44">
              <w:rPr>
                <w:rStyle w:val="Hyperlink"/>
                <w:noProof/>
              </w:rPr>
              <w:t>and</w:t>
            </w:r>
            <w:r w:rsidR="009D566E" w:rsidRPr="002F4D44">
              <w:rPr>
                <w:rStyle w:val="Hyperlink"/>
                <w:noProof/>
                <w:spacing w:val="-10"/>
              </w:rPr>
              <w:t xml:space="preserve"> </w:t>
            </w:r>
            <w:r w:rsidR="009D566E" w:rsidRPr="002F4D44">
              <w:rPr>
                <w:rStyle w:val="Hyperlink"/>
                <w:noProof/>
                <w:spacing w:val="-1"/>
              </w:rPr>
              <w:t>sustainability</w:t>
            </w:r>
            <w:r w:rsidR="009D566E">
              <w:rPr>
                <w:noProof/>
                <w:webHidden/>
              </w:rPr>
              <w:tab/>
            </w:r>
            <w:r w:rsidR="009D566E">
              <w:rPr>
                <w:noProof/>
                <w:webHidden/>
              </w:rPr>
              <w:fldChar w:fldCharType="begin"/>
            </w:r>
            <w:r w:rsidR="009D566E">
              <w:rPr>
                <w:noProof/>
                <w:webHidden/>
              </w:rPr>
              <w:instrText xml:space="preserve"> PAGEREF _Toc473897822 \h </w:instrText>
            </w:r>
            <w:r w:rsidR="009D566E">
              <w:rPr>
                <w:noProof/>
                <w:webHidden/>
              </w:rPr>
            </w:r>
            <w:r w:rsidR="009D566E">
              <w:rPr>
                <w:noProof/>
                <w:webHidden/>
              </w:rPr>
              <w:fldChar w:fldCharType="separate"/>
            </w:r>
            <w:r w:rsidR="00F876AD">
              <w:rPr>
                <w:noProof/>
                <w:webHidden/>
              </w:rPr>
              <w:t>6</w:t>
            </w:r>
            <w:r w:rsidR="009D566E">
              <w:rPr>
                <w:noProof/>
                <w:webHidden/>
              </w:rPr>
              <w:fldChar w:fldCharType="end"/>
            </w:r>
          </w:hyperlink>
        </w:p>
        <w:p w14:paraId="1B360662"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823" w:history="1">
            <w:r w:rsidR="009D566E" w:rsidRPr="002F4D44">
              <w:rPr>
                <w:rStyle w:val="Hyperlink"/>
              </w:rPr>
              <w:t>Part A | Measuring performance</w:t>
            </w:r>
            <w:r w:rsidR="009D566E">
              <w:rPr>
                <w:webHidden/>
              </w:rPr>
              <w:tab/>
            </w:r>
            <w:r w:rsidR="009D566E">
              <w:rPr>
                <w:webHidden/>
              </w:rPr>
              <w:fldChar w:fldCharType="begin"/>
            </w:r>
            <w:r w:rsidR="009D566E">
              <w:rPr>
                <w:webHidden/>
              </w:rPr>
              <w:instrText xml:space="preserve"> PAGEREF _Toc473897823 \h </w:instrText>
            </w:r>
            <w:r w:rsidR="009D566E">
              <w:rPr>
                <w:webHidden/>
              </w:rPr>
            </w:r>
            <w:r w:rsidR="009D566E">
              <w:rPr>
                <w:webHidden/>
              </w:rPr>
              <w:fldChar w:fldCharType="separate"/>
            </w:r>
            <w:r w:rsidR="00F876AD">
              <w:rPr>
                <w:webHidden/>
              </w:rPr>
              <w:t>8</w:t>
            </w:r>
            <w:r w:rsidR="009D566E">
              <w:rPr>
                <w:webHidden/>
              </w:rPr>
              <w:fldChar w:fldCharType="end"/>
            </w:r>
          </w:hyperlink>
        </w:p>
        <w:p w14:paraId="029F9E7E"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24" w:history="1">
            <w:r w:rsidR="009D566E" w:rsidRPr="002F4D44">
              <w:rPr>
                <w:rStyle w:val="Hyperlink"/>
                <w:noProof/>
              </w:rPr>
              <w:t>What</w:t>
            </w:r>
            <w:r w:rsidR="009D566E" w:rsidRPr="002F4D44">
              <w:rPr>
                <w:rStyle w:val="Hyperlink"/>
                <w:noProof/>
                <w:spacing w:val="-5"/>
              </w:rPr>
              <w:t xml:space="preserve"> </w:t>
            </w:r>
            <w:r w:rsidR="009D566E" w:rsidRPr="002F4D44">
              <w:rPr>
                <w:rStyle w:val="Hyperlink"/>
                <w:noProof/>
                <w:spacing w:val="-1"/>
              </w:rPr>
              <w:t>is</w:t>
            </w:r>
            <w:r w:rsidR="009D566E" w:rsidRPr="002F4D44">
              <w:rPr>
                <w:rStyle w:val="Hyperlink"/>
                <w:noProof/>
                <w:spacing w:val="-3"/>
              </w:rPr>
              <w:t xml:space="preserve"> </w:t>
            </w:r>
            <w:r w:rsidR="009D566E" w:rsidRPr="002F4D44">
              <w:rPr>
                <w:rStyle w:val="Hyperlink"/>
                <w:noProof/>
                <w:spacing w:val="-1"/>
              </w:rPr>
              <w:t>the</w:t>
            </w:r>
            <w:r w:rsidR="009D566E" w:rsidRPr="002F4D44">
              <w:rPr>
                <w:rStyle w:val="Hyperlink"/>
                <w:noProof/>
                <w:spacing w:val="-4"/>
              </w:rPr>
              <w:t xml:space="preserve"> </w:t>
            </w:r>
            <w:r w:rsidR="009D566E" w:rsidRPr="002F4D44">
              <w:rPr>
                <w:rStyle w:val="Hyperlink"/>
                <w:noProof/>
              </w:rPr>
              <w:t>Innovation,</w:t>
            </w:r>
            <w:r w:rsidR="009D566E" w:rsidRPr="002F4D44">
              <w:rPr>
                <w:rStyle w:val="Hyperlink"/>
                <w:noProof/>
                <w:spacing w:val="-5"/>
              </w:rPr>
              <w:t xml:space="preserve"> </w:t>
            </w:r>
            <w:r w:rsidR="009D566E" w:rsidRPr="002F4D44">
              <w:rPr>
                <w:rStyle w:val="Hyperlink"/>
                <w:noProof/>
              </w:rPr>
              <w:t>Science</w:t>
            </w:r>
            <w:r w:rsidR="009D566E" w:rsidRPr="002F4D44">
              <w:rPr>
                <w:rStyle w:val="Hyperlink"/>
                <w:rFonts w:eastAsia="Microsoft New Tai Lue"/>
                <w:noProof/>
              </w:rPr>
              <w:t xml:space="preserve"> </w:t>
            </w:r>
            <w:r w:rsidR="009D566E" w:rsidRPr="002F4D44">
              <w:rPr>
                <w:rStyle w:val="Hyperlink"/>
                <w:noProof/>
                <w:spacing w:val="-1"/>
              </w:rPr>
              <w:t>and</w:t>
            </w:r>
            <w:r w:rsidR="009D566E" w:rsidRPr="002F4D44">
              <w:rPr>
                <w:rStyle w:val="Hyperlink"/>
                <w:noProof/>
                <w:spacing w:val="-17"/>
              </w:rPr>
              <w:t xml:space="preserve"> </w:t>
            </w:r>
            <w:r w:rsidR="009D566E" w:rsidRPr="002F4D44">
              <w:rPr>
                <w:rStyle w:val="Hyperlink"/>
                <w:noProof/>
              </w:rPr>
              <w:t>Research</w:t>
            </w:r>
            <w:r w:rsidR="009D566E" w:rsidRPr="002F4D44">
              <w:rPr>
                <w:rStyle w:val="Hyperlink"/>
                <w:noProof/>
                <w:spacing w:val="-17"/>
              </w:rPr>
              <w:t xml:space="preserve"> </w:t>
            </w:r>
            <w:r w:rsidR="009D566E" w:rsidRPr="002F4D44">
              <w:rPr>
                <w:rStyle w:val="Hyperlink"/>
                <w:noProof/>
              </w:rPr>
              <w:t>System?</w:t>
            </w:r>
            <w:r w:rsidR="009D566E">
              <w:rPr>
                <w:noProof/>
                <w:webHidden/>
              </w:rPr>
              <w:tab/>
            </w:r>
            <w:r w:rsidR="009D566E">
              <w:rPr>
                <w:noProof/>
                <w:webHidden/>
              </w:rPr>
              <w:fldChar w:fldCharType="begin"/>
            </w:r>
            <w:r w:rsidR="009D566E">
              <w:rPr>
                <w:noProof/>
                <w:webHidden/>
              </w:rPr>
              <w:instrText xml:space="preserve"> PAGEREF _Toc473897824 \h </w:instrText>
            </w:r>
            <w:r w:rsidR="009D566E">
              <w:rPr>
                <w:noProof/>
                <w:webHidden/>
              </w:rPr>
            </w:r>
            <w:r w:rsidR="009D566E">
              <w:rPr>
                <w:noProof/>
                <w:webHidden/>
              </w:rPr>
              <w:fldChar w:fldCharType="separate"/>
            </w:r>
            <w:r w:rsidR="00F876AD">
              <w:rPr>
                <w:noProof/>
                <w:webHidden/>
              </w:rPr>
              <w:t>8</w:t>
            </w:r>
            <w:r w:rsidR="009D566E">
              <w:rPr>
                <w:noProof/>
                <w:webHidden/>
              </w:rPr>
              <w:fldChar w:fldCharType="end"/>
            </w:r>
          </w:hyperlink>
        </w:p>
        <w:p w14:paraId="409006CA"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25" w:history="1">
            <w:r w:rsidR="009D566E" w:rsidRPr="002F4D44">
              <w:rPr>
                <w:rStyle w:val="Hyperlink"/>
                <w:noProof/>
              </w:rPr>
              <w:t>Framework for assessment</w:t>
            </w:r>
            <w:r w:rsidR="009D566E">
              <w:rPr>
                <w:noProof/>
                <w:webHidden/>
              </w:rPr>
              <w:tab/>
            </w:r>
            <w:r w:rsidR="009D566E">
              <w:rPr>
                <w:noProof/>
                <w:webHidden/>
              </w:rPr>
              <w:fldChar w:fldCharType="begin"/>
            </w:r>
            <w:r w:rsidR="009D566E">
              <w:rPr>
                <w:noProof/>
                <w:webHidden/>
              </w:rPr>
              <w:instrText xml:space="preserve"> PAGEREF _Toc473897825 \h </w:instrText>
            </w:r>
            <w:r w:rsidR="009D566E">
              <w:rPr>
                <w:noProof/>
                <w:webHidden/>
              </w:rPr>
            </w:r>
            <w:r w:rsidR="009D566E">
              <w:rPr>
                <w:noProof/>
                <w:webHidden/>
              </w:rPr>
              <w:fldChar w:fldCharType="separate"/>
            </w:r>
            <w:r w:rsidR="00F876AD">
              <w:rPr>
                <w:noProof/>
                <w:webHidden/>
              </w:rPr>
              <w:t>9</w:t>
            </w:r>
            <w:r w:rsidR="009D566E">
              <w:rPr>
                <w:noProof/>
                <w:webHidden/>
              </w:rPr>
              <w:fldChar w:fldCharType="end"/>
            </w:r>
          </w:hyperlink>
        </w:p>
        <w:p w14:paraId="70614401"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826" w:history="1">
            <w:r w:rsidR="009D566E" w:rsidRPr="002F4D44">
              <w:rPr>
                <w:rStyle w:val="Hyperlink"/>
                <w:lang w:val="en-US"/>
              </w:rPr>
              <w:t>Part B | Performance assessment</w:t>
            </w:r>
            <w:r w:rsidR="009D566E">
              <w:rPr>
                <w:webHidden/>
              </w:rPr>
              <w:tab/>
            </w:r>
            <w:r w:rsidR="009D566E">
              <w:rPr>
                <w:webHidden/>
              </w:rPr>
              <w:fldChar w:fldCharType="begin"/>
            </w:r>
            <w:r w:rsidR="009D566E">
              <w:rPr>
                <w:webHidden/>
              </w:rPr>
              <w:instrText xml:space="preserve"> PAGEREF _Toc473897826 \h </w:instrText>
            </w:r>
            <w:r w:rsidR="009D566E">
              <w:rPr>
                <w:webHidden/>
              </w:rPr>
            </w:r>
            <w:r w:rsidR="009D566E">
              <w:rPr>
                <w:webHidden/>
              </w:rPr>
              <w:fldChar w:fldCharType="separate"/>
            </w:r>
            <w:r w:rsidR="00F876AD">
              <w:rPr>
                <w:webHidden/>
              </w:rPr>
              <w:t>13</w:t>
            </w:r>
            <w:r w:rsidR="009D566E">
              <w:rPr>
                <w:webHidden/>
              </w:rPr>
              <w:fldChar w:fldCharType="end"/>
            </w:r>
          </w:hyperlink>
        </w:p>
        <w:p w14:paraId="5E7ADC4A"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27" w:history="1">
            <w:r w:rsidR="009D566E" w:rsidRPr="002F4D44">
              <w:rPr>
                <w:rStyle w:val="Hyperlink"/>
                <w:noProof/>
              </w:rPr>
              <w:t>Enablers</w:t>
            </w:r>
            <w:r w:rsidR="009D566E">
              <w:rPr>
                <w:noProof/>
                <w:webHidden/>
              </w:rPr>
              <w:tab/>
            </w:r>
            <w:r w:rsidR="009D566E">
              <w:rPr>
                <w:noProof/>
                <w:webHidden/>
              </w:rPr>
              <w:fldChar w:fldCharType="begin"/>
            </w:r>
            <w:r w:rsidR="009D566E">
              <w:rPr>
                <w:noProof/>
                <w:webHidden/>
              </w:rPr>
              <w:instrText xml:space="preserve"> PAGEREF _Toc473897827 \h </w:instrText>
            </w:r>
            <w:r w:rsidR="009D566E">
              <w:rPr>
                <w:noProof/>
                <w:webHidden/>
              </w:rPr>
            </w:r>
            <w:r w:rsidR="009D566E">
              <w:rPr>
                <w:noProof/>
                <w:webHidden/>
              </w:rPr>
              <w:fldChar w:fldCharType="separate"/>
            </w:r>
            <w:r w:rsidR="00F876AD">
              <w:rPr>
                <w:noProof/>
                <w:webHidden/>
              </w:rPr>
              <w:t>13</w:t>
            </w:r>
            <w:r w:rsidR="009D566E">
              <w:rPr>
                <w:noProof/>
                <w:webHidden/>
              </w:rPr>
              <w:fldChar w:fldCharType="end"/>
            </w:r>
          </w:hyperlink>
        </w:p>
        <w:p w14:paraId="2A61DB86"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8" w:history="1">
            <w:r w:rsidR="009D566E" w:rsidRPr="002F4D44">
              <w:rPr>
                <w:rStyle w:val="Hyperlink"/>
                <w:noProof/>
              </w:rPr>
              <w:t>Policy</w:t>
            </w:r>
            <w:r w:rsidR="009D566E">
              <w:rPr>
                <w:noProof/>
                <w:webHidden/>
              </w:rPr>
              <w:tab/>
            </w:r>
            <w:r w:rsidR="009D566E">
              <w:rPr>
                <w:noProof/>
                <w:webHidden/>
              </w:rPr>
              <w:fldChar w:fldCharType="begin"/>
            </w:r>
            <w:r w:rsidR="009D566E">
              <w:rPr>
                <w:noProof/>
                <w:webHidden/>
              </w:rPr>
              <w:instrText xml:space="preserve"> PAGEREF _Toc473897828 \h </w:instrText>
            </w:r>
            <w:r w:rsidR="009D566E">
              <w:rPr>
                <w:noProof/>
                <w:webHidden/>
              </w:rPr>
            </w:r>
            <w:r w:rsidR="009D566E">
              <w:rPr>
                <w:noProof/>
                <w:webHidden/>
              </w:rPr>
              <w:fldChar w:fldCharType="separate"/>
            </w:r>
            <w:r w:rsidR="00F876AD">
              <w:rPr>
                <w:noProof/>
                <w:webHidden/>
              </w:rPr>
              <w:t>13</w:t>
            </w:r>
            <w:r w:rsidR="009D566E">
              <w:rPr>
                <w:noProof/>
                <w:webHidden/>
              </w:rPr>
              <w:fldChar w:fldCharType="end"/>
            </w:r>
          </w:hyperlink>
        </w:p>
        <w:p w14:paraId="072F78F4"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29" w:history="1">
            <w:r w:rsidR="009D566E" w:rsidRPr="002F4D44">
              <w:rPr>
                <w:rStyle w:val="Hyperlink"/>
                <w:noProof/>
              </w:rPr>
              <w:t>Money</w:t>
            </w:r>
            <w:r w:rsidR="009D566E">
              <w:rPr>
                <w:noProof/>
                <w:webHidden/>
              </w:rPr>
              <w:tab/>
            </w:r>
            <w:r w:rsidR="009D566E">
              <w:rPr>
                <w:noProof/>
                <w:webHidden/>
              </w:rPr>
              <w:fldChar w:fldCharType="begin"/>
            </w:r>
            <w:r w:rsidR="009D566E">
              <w:rPr>
                <w:noProof/>
                <w:webHidden/>
              </w:rPr>
              <w:instrText xml:space="preserve"> PAGEREF _Toc473897829 \h </w:instrText>
            </w:r>
            <w:r w:rsidR="009D566E">
              <w:rPr>
                <w:noProof/>
                <w:webHidden/>
              </w:rPr>
            </w:r>
            <w:r w:rsidR="009D566E">
              <w:rPr>
                <w:noProof/>
                <w:webHidden/>
              </w:rPr>
              <w:fldChar w:fldCharType="separate"/>
            </w:r>
            <w:r w:rsidR="00F876AD">
              <w:rPr>
                <w:noProof/>
                <w:webHidden/>
              </w:rPr>
              <w:t>30</w:t>
            </w:r>
            <w:r w:rsidR="009D566E">
              <w:rPr>
                <w:noProof/>
                <w:webHidden/>
              </w:rPr>
              <w:fldChar w:fldCharType="end"/>
            </w:r>
          </w:hyperlink>
        </w:p>
        <w:p w14:paraId="433FD0E1"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0" w:history="1">
            <w:r w:rsidR="009D566E" w:rsidRPr="002F4D44">
              <w:rPr>
                <w:rStyle w:val="Hyperlink"/>
                <w:noProof/>
              </w:rPr>
              <w:t>Infrastructure</w:t>
            </w:r>
            <w:r w:rsidR="009D566E">
              <w:rPr>
                <w:noProof/>
                <w:webHidden/>
              </w:rPr>
              <w:tab/>
            </w:r>
            <w:r w:rsidR="009D566E">
              <w:rPr>
                <w:noProof/>
                <w:webHidden/>
              </w:rPr>
              <w:fldChar w:fldCharType="begin"/>
            </w:r>
            <w:r w:rsidR="009D566E">
              <w:rPr>
                <w:noProof/>
                <w:webHidden/>
              </w:rPr>
              <w:instrText xml:space="preserve"> PAGEREF _Toc473897830 \h </w:instrText>
            </w:r>
            <w:r w:rsidR="009D566E">
              <w:rPr>
                <w:noProof/>
                <w:webHidden/>
              </w:rPr>
            </w:r>
            <w:r w:rsidR="009D566E">
              <w:rPr>
                <w:noProof/>
                <w:webHidden/>
              </w:rPr>
              <w:fldChar w:fldCharType="separate"/>
            </w:r>
            <w:r w:rsidR="00F876AD">
              <w:rPr>
                <w:noProof/>
                <w:webHidden/>
              </w:rPr>
              <w:t>49</w:t>
            </w:r>
            <w:r w:rsidR="009D566E">
              <w:rPr>
                <w:noProof/>
                <w:webHidden/>
              </w:rPr>
              <w:fldChar w:fldCharType="end"/>
            </w:r>
          </w:hyperlink>
        </w:p>
        <w:p w14:paraId="023D0FF9"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1" w:history="1">
            <w:r w:rsidR="009D566E" w:rsidRPr="002F4D44">
              <w:rPr>
                <w:rStyle w:val="Hyperlink"/>
                <w:noProof/>
              </w:rPr>
              <w:t>Skills</w:t>
            </w:r>
            <w:r w:rsidR="009D566E">
              <w:rPr>
                <w:noProof/>
                <w:webHidden/>
              </w:rPr>
              <w:tab/>
            </w:r>
            <w:r w:rsidR="009D566E">
              <w:rPr>
                <w:noProof/>
                <w:webHidden/>
              </w:rPr>
              <w:fldChar w:fldCharType="begin"/>
            </w:r>
            <w:r w:rsidR="009D566E">
              <w:rPr>
                <w:noProof/>
                <w:webHidden/>
              </w:rPr>
              <w:instrText xml:space="preserve"> PAGEREF _Toc473897831 \h </w:instrText>
            </w:r>
            <w:r w:rsidR="009D566E">
              <w:rPr>
                <w:noProof/>
                <w:webHidden/>
              </w:rPr>
            </w:r>
            <w:r w:rsidR="009D566E">
              <w:rPr>
                <w:noProof/>
                <w:webHidden/>
              </w:rPr>
              <w:fldChar w:fldCharType="separate"/>
            </w:r>
            <w:r w:rsidR="00F876AD">
              <w:rPr>
                <w:noProof/>
                <w:webHidden/>
              </w:rPr>
              <w:t>56</w:t>
            </w:r>
            <w:r w:rsidR="009D566E">
              <w:rPr>
                <w:noProof/>
                <w:webHidden/>
              </w:rPr>
              <w:fldChar w:fldCharType="end"/>
            </w:r>
          </w:hyperlink>
        </w:p>
        <w:p w14:paraId="7B9A7AD3"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2" w:history="1">
            <w:r w:rsidR="009D566E" w:rsidRPr="002F4D44">
              <w:rPr>
                <w:rStyle w:val="Hyperlink"/>
                <w:noProof/>
              </w:rPr>
              <w:t>The Australian research workforce is world-class in many research fields</w:t>
            </w:r>
            <w:r w:rsidR="009D566E">
              <w:rPr>
                <w:noProof/>
                <w:webHidden/>
              </w:rPr>
              <w:tab/>
            </w:r>
            <w:r w:rsidR="009D566E">
              <w:rPr>
                <w:noProof/>
                <w:webHidden/>
              </w:rPr>
              <w:fldChar w:fldCharType="begin"/>
            </w:r>
            <w:r w:rsidR="009D566E">
              <w:rPr>
                <w:noProof/>
                <w:webHidden/>
              </w:rPr>
              <w:instrText xml:space="preserve"> PAGEREF _Toc473897832 \h </w:instrText>
            </w:r>
            <w:r w:rsidR="009D566E">
              <w:rPr>
                <w:noProof/>
                <w:webHidden/>
              </w:rPr>
            </w:r>
            <w:r w:rsidR="009D566E">
              <w:rPr>
                <w:noProof/>
                <w:webHidden/>
              </w:rPr>
              <w:fldChar w:fldCharType="separate"/>
            </w:r>
            <w:r w:rsidR="00F876AD">
              <w:rPr>
                <w:noProof/>
                <w:webHidden/>
              </w:rPr>
              <w:t>63</w:t>
            </w:r>
            <w:r w:rsidR="009D566E">
              <w:rPr>
                <w:noProof/>
                <w:webHidden/>
              </w:rPr>
              <w:fldChar w:fldCharType="end"/>
            </w:r>
          </w:hyperlink>
        </w:p>
        <w:p w14:paraId="7066F9C5"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3" w:history="1">
            <w:r w:rsidR="009D566E" w:rsidRPr="002F4D44">
              <w:rPr>
                <w:rStyle w:val="Hyperlink"/>
                <w:noProof/>
              </w:rPr>
              <w:t>Networks</w:t>
            </w:r>
            <w:r w:rsidR="009D566E">
              <w:rPr>
                <w:noProof/>
                <w:webHidden/>
              </w:rPr>
              <w:tab/>
            </w:r>
            <w:r w:rsidR="009D566E">
              <w:rPr>
                <w:noProof/>
                <w:webHidden/>
              </w:rPr>
              <w:fldChar w:fldCharType="begin"/>
            </w:r>
            <w:r w:rsidR="009D566E">
              <w:rPr>
                <w:noProof/>
                <w:webHidden/>
              </w:rPr>
              <w:instrText xml:space="preserve"> PAGEREF _Toc473897833 \h </w:instrText>
            </w:r>
            <w:r w:rsidR="009D566E">
              <w:rPr>
                <w:noProof/>
                <w:webHidden/>
              </w:rPr>
            </w:r>
            <w:r w:rsidR="009D566E">
              <w:rPr>
                <w:noProof/>
                <w:webHidden/>
              </w:rPr>
              <w:fldChar w:fldCharType="separate"/>
            </w:r>
            <w:r w:rsidR="00F876AD">
              <w:rPr>
                <w:noProof/>
                <w:webHidden/>
              </w:rPr>
              <w:t>73</w:t>
            </w:r>
            <w:r w:rsidR="009D566E">
              <w:rPr>
                <w:noProof/>
                <w:webHidden/>
              </w:rPr>
              <w:fldChar w:fldCharType="end"/>
            </w:r>
          </w:hyperlink>
        </w:p>
        <w:p w14:paraId="3988FAE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4" w:history="1">
            <w:r w:rsidR="009D566E" w:rsidRPr="002F4D44">
              <w:rPr>
                <w:rStyle w:val="Hyperlink"/>
                <w:noProof/>
              </w:rPr>
              <w:t>Collaboration between researchers and businesses appears limited</w:t>
            </w:r>
            <w:r w:rsidR="009D566E">
              <w:rPr>
                <w:noProof/>
                <w:webHidden/>
              </w:rPr>
              <w:tab/>
            </w:r>
            <w:r w:rsidR="009D566E">
              <w:rPr>
                <w:noProof/>
                <w:webHidden/>
              </w:rPr>
              <w:fldChar w:fldCharType="begin"/>
            </w:r>
            <w:r w:rsidR="009D566E">
              <w:rPr>
                <w:noProof/>
                <w:webHidden/>
              </w:rPr>
              <w:instrText xml:space="preserve"> PAGEREF _Toc473897834 \h </w:instrText>
            </w:r>
            <w:r w:rsidR="009D566E">
              <w:rPr>
                <w:noProof/>
                <w:webHidden/>
              </w:rPr>
            </w:r>
            <w:r w:rsidR="009D566E">
              <w:rPr>
                <w:noProof/>
                <w:webHidden/>
              </w:rPr>
              <w:fldChar w:fldCharType="separate"/>
            </w:r>
            <w:r w:rsidR="00F876AD">
              <w:rPr>
                <w:noProof/>
                <w:webHidden/>
              </w:rPr>
              <w:t>75</w:t>
            </w:r>
            <w:r w:rsidR="009D566E">
              <w:rPr>
                <w:noProof/>
                <w:webHidden/>
              </w:rPr>
              <w:fldChar w:fldCharType="end"/>
            </w:r>
          </w:hyperlink>
        </w:p>
        <w:p w14:paraId="570EE90E"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5" w:history="1">
            <w:r w:rsidR="009D566E" w:rsidRPr="002F4D44">
              <w:rPr>
                <w:rStyle w:val="Hyperlink"/>
                <w:noProof/>
              </w:rPr>
              <w:t>Culture</w:t>
            </w:r>
            <w:r w:rsidR="009D566E">
              <w:rPr>
                <w:noProof/>
                <w:webHidden/>
              </w:rPr>
              <w:tab/>
            </w:r>
            <w:r w:rsidR="009D566E">
              <w:rPr>
                <w:noProof/>
                <w:webHidden/>
              </w:rPr>
              <w:fldChar w:fldCharType="begin"/>
            </w:r>
            <w:r w:rsidR="009D566E">
              <w:rPr>
                <w:noProof/>
                <w:webHidden/>
              </w:rPr>
              <w:instrText xml:space="preserve"> PAGEREF _Toc473897835 \h </w:instrText>
            </w:r>
            <w:r w:rsidR="009D566E">
              <w:rPr>
                <w:noProof/>
                <w:webHidden/>
              </w:rPr>
            </w:r>
            <w:r w:rsidR="009D566E">
              <w:rPr>
                <w:noProof/>
                <w:webHidden/>
              </w:rPr>
              <w:fldChar w:fldCharType="separate"/>
            </w:r>
            <w:r w:rsidR="00F876AD">
              <w:rPr>
                <w:noProof/>
                <w:webHidden/>
              </w:rPr>
              <w:t>80</w:t>
            </w:r>
            <w:r w:rsidR="009D566E">
              <w:rPr>
                <w:noProof/>
                <w:webHidden/>
              </w:rPr>
              <w:fldChar w:fldCharType="end"/>
            </w:r>
          </w:hyperlink>
        </w:p>
        <w:p w14:paraId="720F9633"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6" w:history="1">
            <w:r w:rsidR="009D566E" w:rsidRPr="002F4D44">
              <w:rPr>
                <w:rStyle w:val="Hyperlink"/>
                <w:noProof/>
              </w:rPr>
              <w:t>Our short-term-oriented culture may affect innovation in different ways</w:t>
            </w:r>
            <w:r w:rsidR="009D566E">
              <w:rPr>
                <w:noProof/>
                <w:webHidden/>
              </w:rPr>
              <w:tab/>
            </w:r>
            <w:r w:rsidR="009D566E">
              <w:rPr>
                <w:noProof/>
                <w:webHidden/>
              </w:rPr>
              <w:fldChar w:fldCharType="begin"/>
            </w:r>
            <w:r w:rsidR="009D566E">
              <w:rPr>
                <w:noProof/>
                <w:webHidden/>
              </w:rPr>
              <w:instrText xml:space="preserve"> PAGEREF _Toc473897836 \h </w:instrText>
            </w:r>
            <w:r w:rsidR="009D566E">
              <w:rPr>
                <w:noProof/>
                <w:webHidden/>
              </w:rPr>
            </w:r>
            <w:r w:rsidR="009D566E">
              <w:rPr>
                <w:noProof/>
                <w:webHidden/>
              </w:rPr>
              <w:fldChar w:fldCharType="separate"/>
            </w:r>
            <w:r w:rsidR="00F876AD">
              <w:rPr>
                <w:noProof/>
                <w:webHidden/>
              </w:rPr>
              <w:t>84</w:t>
            </w:r>
            <w:r w:rsidR="009D566E">
              <w:rPr>
                <w:noProof/>
                <w:webHidden/>
              </w:rPr>
              <w:fldChar w:fldCharType="end"/>
            </w:r>
          </w:hyperlink>
        </w:p>
        <w:p w14:paraId="5B0213BE"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37" w:history="1">
            <w:r w:rsidR="009D566E" w:rsidRPr="002F4D44">
              <w:rPr>
                <w:rStyle w:val="Hyperlink"/>
                <w:noProof/>
              </w:rPr>
              <w:t>Outputs</w:t>
            </w:r>
            <w:r w:rsidR="009D566E">
              <w:rPr>
                <w:noProof/>
                <w:webHidden/>
              </w:rPr>
              <w:tab/>
            </w:r>
            <w:r w:rsidR="009D566E">
              <w:rPr>
                <w:noProof/>
                <w:webHidden/>
              </w:rPr>
              <w:fldChar w:fldCharType="begin"/>
            </w:r>
            <w:r w:rsidR="009D566E">
              <w:rPr>
                <w:noProof/>
                <w:webHidden/>
              </w:rPr>
              <w:instrText xml:space="preserve"> PAGEREF _Toc473897837 \h </w:instrText>
            </w:r>
            <w:r w:rsidR="009D566E">
              <w:rPr>
                <w:noProof/>
                <w:webHidden/>
              </w:rPr>
            </w:r>
            <w:r w:rsidR="009D566E">
              <w:rPr>
                <w:noProof/>
                <w:webHidden/>
              </w:rPr>
              <w:fldChar w:fldCharType="separate"/>
            </w:r>
            <w:r w:rsidR="00F876AD">
              <w:rPr>
                <w:noProof/>
                <w:webHidden/>
              </w:rPr>
              <w:t>86</w:t>
            </w:r>
            <w:r w:rsidR="009D566E">
              <w:rPr>
                <w:noProof/>
                <w:webHidden/>
              </w:rPr>
              <w:fldChar w:fldCharType="end"/>
            </w:r>
          </w:hyperlink>
        </w:p>
        <w:p w14:paraId="79BC4B8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8" w:history="1">
            <w:r w:rsidR="009D566E" w:rsidRPr="002F4D44">
              <w:rPr>
                <w:rStyle w:val="Hyperlink"/>
                <w:noProof/>
              </w:rPr>
              <w:t>What are Australia’s innovation outputs?</w:t>
            </w:r>
            <w:r w:rsidR="009D566E">
              <w:rPr>
                <w:noProof/>
                <w:webHidden/>
              </w:rPr>
              <w:tab/>
            </w:r>
            <w:r w:rsidR="009D566E">
              <w:rPr>
                <w:noProof/>
                <w:webHidden/>
              </w:rPr>
              <w:fldChar w:fldCharType="begin"/>
            </w:r>
            <w:r w:rsidR="009D566E">
              <w:rPr>
                <w:noProof/>
                <w:webHidden/>
              </w:rPr>
              <w:instrText xml:space="preserve"> PAGEREF _Toc473897838 \h </w:instrText>
            </w:r>
            <w:r w:rsidR="009D566E">
              <w:rPr>
                <w:noProof/>
                <w:webHidden/>
              </w:rPr>
            </w:r>
            <w:r w:rsidR="009D566E">
              <w:rPr>
                <w:noProof/>
                <w:webHidden/>
              </w:rPr>
              <w:fldChar w:fldCharType="separate"/>
            </w:r>
            <w:r w:rsidR="00F876AD">
              <w:rPr>
                <w:noProof/>
                <w:webHidden/>
              </w:rPr>
              <w:t>87</w:t>
            </w:r>
            <w:r w:rsidR="009D566E">
              <w:rPr>
                <w:noProof/>
                <w:webHidden/>
              </w:rPr>
              <w:fldChar w:fldCharType="end"/>
            </w:r>
          </w:hyperlink>
        </w:p>
        <w:p w14:paraId="47AB0670"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39" w:history="1">
            <w:r w:rsidR="009D566E" w:rsidRPr="002F4D44">
              <w:rPr>
                <w:rStyle w:val="Hyperlink"/>
                <w:noProof/>
              </w:rPr>
              <w:t>Novelty of innovation introduced by Australian</w:t>
            </w:r>
            <w:r w:rsidR="009D566E" w:rsidRPr="002F4D44">
              <w:rPr>
                <w:rStyle w:val="Hyperlink"/>
                <w:noProof/>
                <w:spacing w:val="25"/>
              </w:rPr>
              <w:t xml:space="preserve"> </w:t>
            </w:r>
            <w:r w:rsidR="009D566E" w:rsidRPr="002F4D44">
              <w:rPr>
                <w:rStyle w:val="Hyperlink"/>
                <w:noProof/>
              </w:rPr>
              <w:t>businesses</w:t>
            </w:r>
            <w:r w:rsidR="009D566E">
              <w:rPr>
                <w:noProof/>
                <w:webHidden/>
              </w:rPr>
              <w:tab/>
            </w:r>
            <w:r w:rsidR="009D566E">
              <w:rPr>
                <w:noProof/>
                <w:webHidden/>
              </w:rPr>
              <w:fldChar w:fldCharType="begin"/>
            </w:r>
            <w:r w:rsidR="009D566E">
              <w:rPr>
                <w:noProof/>
                <w:webHidden/>
              </w:rPr>
              <w:instrText xml:space="preserve"> PAGEREF _Toc473897839 \h </w:instrText>
            </w:r>
            <w:r w:rsidR="009D566E">
              <w:rPr>
                <w:noProof/>
                <w:webHidden/>
              </w:rPr>
            </w:r>
            <w:r w:rsidR="009D566E">
              <w:rPr>
                <w:noProof/>
                <w:webHidden/>
              </w:rPr>
              <w:fldChar w:fldCharType="separate"/>
            </w:r>
            <w:r w:rsidR="00F876AD">
              <w:rPr>
                <w:noProof/>
                <w:webHidden/>
              </w:rPr>
              <w:t>87</w:t>
            </w:r>
            <w:r w:rsidR="009D566E">
              <w:rPr>
                <w:noProof/>
                <w:webHidden/>
              </w:rPr>
              <w:fldChar w:fldCharType="end"/>
            </w:r>
          </w:hyperlink>
        </w:p>
        <w:p w14:paraId="0722C2BE"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0" w:history="1">
            <w:r w:rsidR="009D566E" w:rsidRPr="002F4D44">
              <w:rPr>
                <w:rStyle w:val="Hyperlink"/>
                <w:noProof/>
              </w:rPr>
              <w:t>Who produces Australia’s innovation outputs?</w:t>
            </w:r>
            <w:r w:rsidR="009D566E">
              <w:rPr>
                <w:noProof/>
                <w:webHidden/>
              </w:rPr>
              <w:tab/>
            </w:r>
            <w:r w:rsidR="009D566E">
              <w:rPr>
                <w:noProof/>
                <w:webHidden/>
              </w:rPr>
              <w:fldChar w:fldCharType="begin"/>
            </w:r>
            <w:r w:rsidR="009D566E">
              <w:rPr>
                <w:noProof/>
                <w:webHidden/>
              </w:rPr>
              <w:instrText xml:space="preserve"> PAGEREF _Toc473897840 \h </w:instrText>
            </w:r>
            <w:r w:rsidR="009D566E">
              <w:rPr>
                <w:noProof/>
                <w:webHidden/>
              </w:rPr>
            </w:r>
            <w:r w:rsidR="009D566E">
              <w:rPr>
                <w:noProof/>
                <w:webHidden/>
              </w:rPr>
              <w:fldChar w:fldCharType="separate"/>
            </w:r>
            <w:r w:rsidR="00F876AD">
              <w:rPr>
                <w:noProof/>
                <w:webHidden/>
              </w:rPr>
              <w:t>88</w:t>
            </w:r>
            <w:r w:rsidR="009D566E">
              <w:rPr>
                <w:noProof/>
                <w:webHidden/>
              </w:rPr>
              <w:fldChar w:fldCharType="end"/>
            </w:r>
          </w:hyperlink>
        </w:p>
        <w:p w14:paraId="5B95B482"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1" w:history="1">
            <w:r w:rsidR="009D566E" w:rsidRPr="002F4D44">
              <w:rPr>
                <w:rStyle w:val="Hyperlink"/>
                <w:noProof/>
              </w:rPr>
              <w:t>Strengths</w:t>
            </w:r>
            <w:r w:rsidR="009D566E">
              <w:rPr>
                <w:noProof/>
                <w:webHidden/>
              </w:rPr>
              <w:tab/>
            </w:r>
            <w:r w:rsidR="009D566E">
              <w:rPr>
                <w:noProof/>
                <w:webHidden/>
              </w:rPr>
              <w:fldChar w:fldCharType="begin"/>
            </w:r>
            <w:r w:rsidR="009D566E">
              <w:rPr>
                <w:noProof/>
                <w:webHidden/>
              </w:rPr>
              <w:instrText xml:space="preserve"> PAGEREF _Toc473897841 \h </w:instrText>
            </w:r>
            <w:r w:rsidR="009D566E">
              <w:rPr>
                <w:noProof/>
                <w:webHidden/>
              </w:rPr>
            </w:r>
            <w:r w:rsidR="009D566E">
              <w:rPr>
                <w:noProof/>
                <w:webHidden/>
              </w:rPr>
              <w:fldChar w:fldCharType="separate"/>
            </w:r>
            <w:r w:rsidR="00F876AD">
              <w:rPr>
                <w:noProof/>
                <w:webHidden/>
              </w:rPr>
              <w:t>90</w:t>
            </w:r>
            <w:r w:rsidR="009D566E">
              <w:rPr>
                <w:noProof/>
                <w:webHidden/>
              </w:rPr>
              <w:fldChar w:fldCharType="end"/>
            </w:r>
          </w:hyperlink>
        </w:p>
        <w:p w14:paraId="193AD5FE"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2" w:history="1">
            <w:r w:rsidR="009D566E" w:rsidRPr="002F4D44">
              <w:rPr>
                <w:rStyle w:val="Hyperlink"/>
                <w:noProof/>
              </w:rPr>
              <w:t>Weaknesses</w:t>
            </w:r>
            <w:r w:rsidR="009D566E">
              <w:rPr>
                <w:noProof/>
                <w:webHidden/>
              </w:rPr>
              <w:tab/>
            </w:r>
            <w:r w:rsidR="009D566E">
              <w:rPr>
                <w:noProof/>
                <w:webHidden/>
              </w:rPr>
              <w:fldChar w:fldCharType="begin"/>
            </w:r>
            <w:r w:rsidR="009D566E">
              <w:rPr>
                <w:noProof/>
                <w:webHidden/>
              </w:rPr>
              <w:instrText xml:space="preserve"> PAGEREF _Toc473897842 \h </w:instrText>
            </w:r>
            <w:r w:rsidR="009D566E">
              <w:rPr>
                <w:noProof/>
                <w:webHidden/>
              </w:rPr>
            </w:r>
            <w:r w:rsidR="009D566E">
              <w:rPr>
                <w:noProof/>
                <w:webHidden/>
              </w:rPr>
              <w:fldChar w:fldCharType="separate"/>
            </w:r>
            <w:r w:rsidR="00F876AD">
              <w:rPr>
                <w:noProof/>
                <w:webHidden/>
              </w:rPr>
              <w:t>92</w:t>
            </w:r>
            <w:r w:rsidR="009D566E">
              <w:rPr>
                <w:noProof/>
                <w:webHidden/>
              </w:rPr>
              <w:fldChar w:fldCharType="end"/>
            </w:r>
          </w:hyperlink>
        </w:p>
        <w:p w14:paraId="013020EF"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3" w:history="1">
            <w:r w:rsidR="009D566E" w:rsidRPr="002F4D44">
              <w:rPr>
                <w:rStyle w:val="Hyperlink"/>
                <w:noProof/>
              </w:rPr>
              <w:t>Findings:</w:t>
            </w:r>
            <w:r w:rsidR="009D566E" w:rsidRPr="002F4D44">
              <w:rPr>
                <w:rStyle w:val="Hyperlink"/>
                <w:noProof/>
                <w:spacing w:val="-1"/>
              </w:rPr>
              <w:t xml:space="preserve"> Outputs</w:t>
            </w:r>
            <w:r w:rsidR="009D566E">
              <w:rPr>
                <w:noProof/>
                <w:webHidden/>
              </w:rPr>
              <w:tab/>
            </w:r>
            <w:r w:rsidR="009D566E">
              <w:rPr>
                <w:noProof/>
                <w:webHidden/>
              </w:rPr>
              <w:fldChar w:fldCharType="begin"/>
            </w:r>
            <w:r w:rsidR="009D566E">
              <w:rPr>
                <w:noProof/>
                <w:webHidden/>
              </w:rPr>
              <w:instrText xml:space="preserve"> PAGEREF _Toc473897843 \h </w:instrText>
            </w:r>
            <w:r w:rsidR="009D566E">
              <w:rPr>
                <w:noProof/>
                <w:webHidden/>
              </w:rPr>
            </w:r>
            <w:r w:rsidR="009D566E">
              <w:rPr>
                <w:noProof/>
                <w:webHidden/>
              </w:rPr>
              <w:fldChar w:fldCharType="separate"/>
            </w:r>
            <w:r w:rsidR="00F876AD">
              <w:rPr>
                <w:noProof/>
                <w:webHidden/>
              </w:rPr>
              <w:t>92</w:t>
            </w:r>
            <w:r w:rsidR="009D566E">
              <w:rPr>
                <w:noProof/>
                <w:webHidden/>
              </w:rPr>
              <w:fldChar w:fldCharType="end"/>
            </w:r>
          </w:hyperlink>
        </w:p>
        <w:p w14:paraId="2E6C1205"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44" w:history="1">
            <w:r w:rsidR="009D566E" w:rsidRPr="002F4D44">
              <w:rPr>
                <w:rStyle w:val="Hyperlink"/>
                <w:noProof/>
              </w:rPr>
              <w:t>Outcomes</w:t>
            </w:r>
            <w:r w:rsidR="009D566E">
              <w:rPr>
                <w:noProof/>
                <w:webHidden/>
              </w:rPr>
              <w:tab/>
            </w:r>
            <w:r w:rsidR="009D566E">
              <w:rPr>
                <w:noProof/>
                <w:webHidden/>
              </w:rPr>
              <w:fldChar w:fldCharType="begin"/>
            </w:r>
            <w:r w:rsidR="009D566E">
              <w:rPr>
                <w:noProof/>
                <w:webHidden/>
              </w:rPr>
              <w:instrText xml:space="preserve"> PAGEREF _Toc473897844 \h </w:instrText>
            </w:r>
            <w:r w:rsidR="009D566E">
              <w:rPr>
                <w:noProof/>
                <w:webHidden/>
              </w:rPr>
            </w:r>
            <w:r w:rsidR="009D566E">
              <w:rPr>
                <w:noProof/>
                <w:webHidden/>
              </w:rPr>
              <w:fldChar w:fldCharType="separate"/>
            </w:r>
            <w:r w:rsidR="00F876AD">
              <w:rPr>
                <w:noProof/>
                <w:webHidden/>
              </w:rPr>
              <w:t>93</w:t>
            </w:r>
            <w:r w:rsidR="009D566E">
              <w:rPr>
                <w:noProof/>
                <w:webHidden/>
              </w:rPr>
              <w:fldChar w:fldCharType="end"/>
            </w:r>
          </w:hyperlink>
        </w:p>
        <w:p w14:paraId="02FC0F35"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5" w:history="1">
            <w:r w:rsidR="009D566E" w:rsidRPr="002F4D44">
              <w:rPr>
                <w:rStyle w:val="Hyperlink"/>
                <w:noProof/>
              </w:rPr>
              <w:t>Economic outcomes</w:t>
            </w:r>
            <w:r w:rsidR="009D566E">
              <w:rPr>
                <w:noProof/>
                <w:webHidden/>
              </w:rPr>
              <w:tab/>
            </w:r>
            <w:r w:rsidR="009D566E">
              <w:rPr>
                <w:noProof/>
                <w:webHidden/>
              </w:rPr>
              <w:fldChar w:fldCharType="begin"/>
            </w:r>
            <w:r w:rsidR="009D566E">
              <w:rPr>
                <w:noProof/>
                <w:webHidden/>
              </w:rPr>
              <w:instrText xml:space="preserve"> PAGEREF _Toc473897845 \h </w:instrText>
            </w:r>
            <w:r w:rsidR="009D566E">
              <w:rPr>
                <w:noProof/>
                <w:webHidden/>
              </w:rPr>
            </w:r>
            <w:r w:rsidR="009D566E">
              <w:rPr>
                <w:noProof/>
                <w:webHidden/>
              </w:rPr>
              <w:fldChar w:fldCharType="separate"/>
            </w:r>
            <w:r w:rsidR="00F876AD">
              <w:rPr>
                <w:noProof/>
                <w:webHidden/>
              </w:rPr>
              <w:t>93</w:t>
            </w:r>
            <w:r w:rsidR="009D566E">
              <w:rPr>
                <w:noProof/>
                <w:webHidden/>
              </w:rPr>
              <w:fldChar w:fldCharType="end"/>
            </w:r>
          </w:hyperlink>
        </w:p>
        <w:p w14:paraId="1AE00483"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6" w:history="1">
            <w:r w:rsidR="009D566E" w:rsidRPr="002F4D44">
              <w:rPr>
                <w:rStyle w:val="Hyperlink"/>
                <w:noProof/>
              </w:rPr>
              <w:t>Social</w:t>
            </w:r>
            <w:r w:rsidR="009D566E" w:rsidRPr="002F4D44">
              <w:rPr>
                <w:rStyle w:val="Hyperlink"/>
                <w:noProof/>
                <w:spacing w:val="-2"/>
              </w:rPr>
              <w:t xml:space="preserve"> </w:t>
            </w:r>
            <w:r w:rsidR="009D566E" w:rsidRPr="002F4D44">
              <w:rPr>
                <w:rStyle w:val="Hyperlink"/>
                <w:noProof/>
              </w:rPr>
              <w:t>outcomes</w:t>
            </w:r>
            <w:r w:rsidR="009D566E">
              <w:rPr>
                <w:noProof/>
                <w:webHidden/>
              </w:rPr>
              <w:tab/>
            </w:r>
            <w:r w:rsidR="009D566E">
              <w:rPr>
                <w:noProof/>
                <w:webHidden/>
              </w:rPr>
              <w:fldChar w:fldCharType="begin"/>
            </w:r>
            <w:r w:rsidR="009D566E">
              <w:rPr>
                <w:noProof/>
                <w:webHidden/>
              </w:rPr>
              <w:instrText xml:space="preserve"> PAGEREF _Toc473897846 \h </w:instrText>
            </w:r>
            <w:r w:rsidR="009D566E">
              <w:rPr>
                <w:noProof/>
                <w:webHidden/>
              </w:rPr>
            </w:r>
            <w:r w:rsidR="009D566E">
              <w:rPr>
                <w:noProof/>
                <w:webHidden/>
              </w:rPr>
              <w:fldChar w:fldCharType="separate"/>
            </w:r>
            <w:r w:rsidR="00F876AD">
              <w:rPr>
                <w:noProof/>
                <w:webHidden/>
              </w:rPr>
              <w:t>96</w:t>
            </w:r>
            <w:r w:rsidR="009D566E">
              <w:rPr>
                <w:noProof/>
                <w:webHidden/>
              </w:rPr>
              <w:fldChar w:fldCharType="end"/>
            </w:r>
          </w:hyperlink>
        </w:p>
        <w:p w14:paraId="1F19E3C8"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7" w:history="1">
            <w:r w:rsidR="009D566E" w:rsidRPr="002F4D44">
              <w:rPr>
                <w:rStyle w:val="Hyperlink"/>
                <w:noProof/>
              </w:rPr>
              <w:t>Environmental outcomes</w:t>
            </w:r>
            <w:r w:rsidR="009D566E">
              <w:rPr>
                <w:noProof/>
                <w:webHidden/>
              </w:rPr>
              <w:tab/>
            </w:r>
            <w:r w:rsidR="009D566E">
              <w:rPr>
                <w:noProof/>
                <w:webHidden/>
              </w:rPr>
              <w:fldChar w:fldCharType="begin"/>
            </w:r>
            <w:r w:rsidR="009D566E">
              <w:rPr>
                <w:noProof/>
                <w:webHidden/>
              </w:rPr>
              <w:instrText xml:space="preserve"> PAGEREF _Toc473897847 \h </w:instrText>
            </w:r>
            <w:r w:rsidR="009D566E">
              <w:rPr>
                <w:noProof/>
                <w:webHidden/>
              </w:rPr>
            </w:r>
            <w:r w:rsidR="009D566E">
              <w:rPr>
                <w:noProof/>
                <w:webHidden/>
              </w:rPr>
              <w:fldChar w:fldCharType="separate"/>
            </w:r>
            <w:r w:rsidR="00F876AD">
              <w:rPr>
                <w:noProof/>
                <w:webHidden/>
              </w:rPr>
              <w:t>97</w:t>
            </w:r>
            <w:r w:rsidR="009D566E">
              <w:rPr>
                <w:noProof/>
                <w:webHidden/>
              </w:rPr>
              <w:fldChar w:fldCharType="end"/>
            </w:r>
          </w:hyperlink>
        </w:p>
        <w:p w14:paraId="3F443BBF"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8" w:history="1">
            <w:r w:rsidR="009D566E" w:rsidRPr="002F4D44">
              <w:rPr>
                <w:rStyle w:val="Hyperlink"/>
                <w:noProof/>
              </w:rPr>
              <w:t>Strengths</w:t>
            </w:r>
            <w:r w:rsidR="009D566E">
              <w:rPr>
                <w:noProof/>
                <w:webHidden/>
              </w:rPr>
              <w:tab/>
            </w:r>
            <w:r w:rsidR="009D566E">
              <w:rPr>
                <w:noProof/>
                <w:webHidden/>
              </w:rPr>
              <w:fldChar w:fldCharType="begin"/>
            </w:r>
            <w:r w:rsidR="009D566E">
              <w:rPr>
                <w:noProof/>
                <w:webHidden/>
              </w:rPr>
              <w:instrText xml:space="preserve"> PAGEREF _Toc473897848 \h </w:instrText>
            </w:r>
            <w:r w:rsidR="009D566E">
              <w:rPr>
                <w:noProof/>
                <w:webHidden/>
              </w:rPr>
            </w:r>
            <w:r w:rsidR="009D566E">
              <w:rPr>
                <w:noProof/>
                <w:webHidden/>
              </w:rPr>
              <w:fldChar w:fldCharType="separate"/>
            </w:r>
            <w:r w:rsidR="00F876AD">
              <w:rPr>
                <w:noProof/>
                <w:webHidden/>
              </w:rPr>
              <w:t>98</w:t>
            </w:r>
            <w:r w:rsidR="009D566E">
              <w:rPr>
                <w:noProof/>
                <w:webHidden/>
              </w:rPr>
              <w:fldChar w:fldCharType="end"/>
            </w:r>
          </w:hyperlink>
        </w:p>
        <w:p w14:paraId="37B4E68A"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49" w:history="1">
            <w:r w:rsidR="009D566E" w:rsidRPr="002F4D44">
              <w:rPr>
                <w:rStyle w:val="Hyperlink"/>
                <w:noProof/>
              </w:rPr>
              <w:t>Weaknesses</w:t>
            </w:r>
            <w:r w:rsidR="009D566E">
              <w:rPr>
                <w:noProof/>
                <w:webHidden/>
              </w:rPr>
              <w:tab/>
            </w:r>
            <w:r w:rsidR="009D566E">
              <w:rPr>
                <w:noProof/>
                <w:webHidden/>
              </w:rPr>
              <w:fldChar w:fldCharType="begin"/>
            </w:r>
            <w:r w:rsidR="009D566E">
              <w:rPr>
                <w:noProof/>
                <w:webHidden/>
              </w:rPr>
              <w:instrText xml:space="preserve"> PAGEREF _Toc473897849 \h </w:instrText>
            </w:r>
            <w:r w:rsidR="009D566E">
              <w:rPr>
                <w:noProof/>
                <w:webHidden/>
              </w:rPr>
            </w:r>
            <w:r w:rsidR="009D566E">
              <w:rPr>
                <w:noProof/>
                <w:webHidden/>
              </w:rPr>
              <w:fldChar w:fldCharType="separate"/>
            </w:r>
            <w:r w:rsidR="00F876AD">
              <w:rPr>
                <w:noProof/>
                <w:webHidden/>
              </w:rPr>
              <w:t>98</w:t>
            </w:r>
            <w:r w:rsidR="009D566E">
              <w:rPr>
                <w:noProof/>
                <w:webHidden/>
              </w:rPr>
              <w:fldChar w:fldCharType="end"/>
            </w:r>
          </w:hyperlink>
        </w:p>
        <w:p w14:paraId="31FD1DB1"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0" w:history="1">
            <w:r w:rsidR="009D566E" w:rsidRPr="002F4D44">
              <w:rPr>
                <w:rStyle w:val="Hyperlink"/>
                <w:noProof/>
              </w:rPr>
              <w:t>Findings: Outcomes</w:t>
            </w:r>
            <w:r w:rsidR="009D566E">
              <w:rPr>
                <w:noProof/>
                <w:webHidden/>
              </w:rPr>
              <w:tab/>
            </w:r>
            <w:r w:rsidR="009D566E">
              <w:rPr>
                <w:noProof/>
                <w:webHidden/>
              </w:rPr>
              <w:fldChar w:fldCharType="begin"/>
            </w:r>
            <w:r w:rsidR="009D566E">
              <w:rPr>
                <w:noProof/>
                <w:webHidden/>
              </w:rPr>
              <w:instrText xml:space="preserve"> PAGEREF _Toc473897850 \h </w:instrText>
            </w:r>
            <w:r w:rsidR="009D566E">
              <w:rPr>
                <w:noProof/>
                <w:webHidden/>
              </w:rPr>
            </w:r>
            <w:r w:rsidR="009D566E">
              <w:rPr>
                <w:noProof/>
                <w:webHidden/>
              </w:rPr>
              <w:fldChar w:fldCharType="separate"/>
            </w:r>
            <w:r w:rsidR="00F876AD">
              <w:rPr>
                <w:noProof/>
                <w:webHidden/>
              </w:rPr>
              <w:t>99</w:t>
            </w:r>
            <w:r w:rsidR="009D566E">
              <w:rPr>
                <w:noProof/>
                <w:webHidden/>
              </w:rPr>
              <w:fldChar w:fldCharType="end"/>
            </w:r>
          </w:hyperlink>
        </w:p>
        <w:p w14:paraId="5668D5CF"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851" w:history="1">
            <w:r w:rsidR="009D566E" w:rsidRPr="002F4D44">
              <w:rPr>
                <w:rStyle w:val="Hyperlink"/>
              </w:rPr>
              <w:t>Part C | Overall findings and next steps</w:t>
            </w:r>
            <w:r w:rsidR="009D566E">
              <w:rPr>
                <w:webHidden/>
              </w:rPr>
              <w:tab/>
            </w:r>
            <w:r w:rsidR="009D566E">
              <w:rPr>
                <w:webHidden/>
              </w:rPr>
              <w:fldChar w:fldCharType="begin"/>
            </w:r>
            <w:r w:rsidR="009D566E">
              <w:rPr>
                <w:webHidden/>
              </w:rPr>
              <w:instrText xml:space="preserve"> PAGEREF _Toc473897851 \h </w:instrText>
            </w:r>
            <w:r w:rsidR="009D566E">
              <w:rPr>
                <w:webHidden/>
              </w:rPr>
            </w:r>
            <w:r w:rsidR="009D566E">
              <w:rPr>
                <w:webHidden/>
              </w:rPr>
              <w:fldChar w:fldCharType="separate"/>
            </w:r>
            <w:r w:rsidR="00F876AD">
              <w:rPr>
                <w:webHidden/>
              </w:rPr>
              <w:t>102</w:t>
            </w:r>
            <w:r w:rsidR="009D566E">
              <w:rPr>
                <w:webHidden/>
              </w:rPr>
              <w:fldChar w:fldCharType="end"/>
            </w:r>
          </w:hyperlink>
        </w:p>
        <w:p w14:paraId="0EDF3D1F"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52" w:history="1">
            <w:r w:rsidR="009D566E" w:rsidRPr="002F4D44">
              <w:rPr>
                <w:rStyle w:val="Hyperlink"/>
                <w:noProof/>
              </w:rPr>
              <w:t>Performance</w:t>
            </w:r>
            <w:r w:rsidR="009D566E" w:rsidRPr="002F4D44">
              <w:rPr>
                <w:rStyle w:val="Hyperlink"/>
                <w:noProof/>
                <w:spacing w:val="-28"/>
              </w:rPr>
              <w:t xml:space="preserve"> </w:t>
            </w:r>
            <w:r w:rsidR="009D566E" w:rsidRPr="002F4D44">
              <w:rPr>
                <w:rStyle w:val="Hyperlink"/>
                <w:noProof/>
              </w:rPr>
              <w:t>of</w:t>
            </w:r>
            <w:r w:rsidR="009D566E" w:rsidRPr="002F4D44">
              <w:rPr>
                <w:rStyle w:val="Hyperlink"/>
                <w:noProof/>
                <w:spacing w:val="-30"/>
              </w:rPr>
              <w:t xml:space="preserve"> </w:t>
            </w:r>
            <w:r w:rsidR="009D566E" w:rsidRPr="002F4D44">
              <w:rPr>
                <w:rStyle w:val="Hyperlink"/>
                <w:noProof/>
              </w:rPr>
              <w:t>the</w:t>
            </w:r>
            <w:r w:rsidR="009D566E" w:rsidRPr="002F4D44">
              <w:rPr>
                <w:rStyle w:val="Hyperlink"/>
                <w:rFonts w:eastAsia="Microsoft New Tai Lue"/>
                <w:noProof/>
              </w:rPr>
              <w:t xml:space="preserve"> </w:t>
            </w:r>
            <w:r w:rsidR="009D566E" w:rsidRPr="002F4D44">
              <w:rPr>
                <w:rStyle w:val="Hyperlink"/>
                <w:noProof/>
              </w:rPr>
              <w:t>Australian</w:t>
            </w:r>
            <w:r w:rsidR="009D566E" w:rsidRPr="002F4D44">
              <w:rPr>
                <w:rStyle w:val="Hyperlink"/>
                <w:noProof/>
                <w:spacing w:val="-47"/>
              </w:rPr>
              <w:t xml:space="preserve"> </w:t>
            </w:r>
            <w:r w:rsidR="009D566E" w:rsidRPr="002F4D44">
              <w:rPr>
                <w:rStyle w:val="Hyperlink"/>
                <w:noProof/>
              </w:rPr>
              <w:t>Innovation,</w:t>
            </w:r>
            <w:r w:rsidR="009D566E" w:rsidRPr="002F4D44">
              <w:rPr>
                <w:rStyle w:val="Hyperlink"/>
                <w:noProof/>
                <w:spacing w:val="21"/>
                <w:w w:val="99"/>
              </w:rPr>
              <w:t xml:space="preserve"> </w:t>
            </w:r>
            <w:r w:rsidR="009D566E" w:rsidRPr="002F4D44">
              <w:rPr>
                <w:rStyle w:val="Hyperlink"/>
                <w:noProof/>
              </w:rPr>
              <w:t>Science</w:t>
            </w:r>
            <w:r w:rsidR="009D566E" w:rsidRPr="002F4D44">
              <w:rPr>
                <w:rStyle w:val="Hyperlink"/>
                <w:noProof/>
                <w:spacing w:val="-14"/>
              </w:rPr>
              <w:t xml:space="preserve"> </w:t>
            </w:r>
            <w:r w:rsidR="009D566E" w:rsidRPr="002F4D44">
              <w:rPr>
                <w:rStyle w:val="Hyperlink"/>
                <w:noProof/>
              </w:rPr>
              <w:t>and</w:t>
            </w:r>
            <w:r w:rsidR="009D566E" w:rsidRPr="002F4D44">
              <w:rPr>
                <w:rStyle w:val="Hyperlink"/>
                <w:noProof/>
                <w:spacing w:val="-16"/>
              </w:rPr>
              <w:t xml:space="preserve"> </w:t>
            </w:r>
            <w:r w:rsidR="009D566E" w:rsidRPr="002F4D44">
              <w:rPr>
                <w:rStyle w:val="Hyperlink"/>
                <w:noProof/>
              </w:rPr>
              <w:t>Research</w:t>
            </w:r>
            <w:r w:rsidR="009D566E" w:rsidRPr="002F4D44">
              <w:rPr>
                <w:rStyle w:val="Hyperlink"/>
                <w:noProof/>
                <w:spacing w:val="21"/>
                <w:w w:val="99"/>
              </w:rPr>
              <w:t xml:space="preserve"> </w:t>
            </w:r>
            <w:r w:rsidR="009D566E" w:rsidRPr="002F4D44">
              <w:rPr>
                <w:rStyle w:val="Hyperlink"/>
                <w:noProof/>
              </w:rPr>
              <w:t>System</w:t>
            </w:r>
            <w:r w:rsidR="009D566E">
              <w:rPr>
                <w:noProof/>
                <w:webHidden/>
              </w:rPr>
              <w:tab/>
            </w:r>
            <w:r w:rsidR="009D566E">
              <w:rPr>
                <w:noProof/>
                <w:webHidden/>
              </w:rPr>
              <w:fldChar w:fldCharType="begin"/>
            </w:r>
            <w:r w:rsidR="009D566E">
              <w:rPr>
                <w:noProof/>
                <w:webHidden/>
              </w:rPr>
              <w:instrText xml:space="preserve"> PAGEREF _Toc473897852 \h </w:instrText>
            </w:r>
            <w:r w:rsidR="009D566E">
              <w:rPr>
                <w:noProof/>
                <w:webHidden/>
              </w:rPr>
            </w:r>
            <w:r w:rsidR="009D566E">
              <w:rPr>
                <w:noProof/>
                <w:webHidden/>
              </w:rPr>
              <w:fldChar w:fldCharType="separate"/>
            </w:r>
            <w:r w:rsidR="00F876AD">
              <w:rPr>
                <w:noProof/>
                <w:webHidden/>
              </w:rPr>
              <w:t>102</w:t>
            </w:r>
            <w:r w:rsidR="009D566E">
              <w:rPr>
                <w:noProof/>
                <w:webHidden/>
              </w:rPr>
              <w:fldChar w:fldCharType="end"/>
            </w:r>
          </w:hyperlink>
        </w:p>
        <w:p w14:paraId="2538765A"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3" w:history="1">
            <w:r w:rsidR="009D566E" w:rsidRPr="002F4D44">
              <w:rPr>
                <w:rStyle w:val="Hyperlink"/>
                <w:noProof/>
              </w:rPr>
              <w:t>Key findings</w:t>
            </w:r>
            <w:r w:rsidR="009D566E">
              <w:rPr>
                <w:noProof/>
                <w:webHidden/>
              </w:rPr>
              <w:tab/>
            </w:r>
            <w:r w:rsidR="009D566E">
              <w:rPr>
                <w:noProof/>
                <w:webHidden/>
              </w:rPr>
              <w:fldChar w:fldCharType="begin"/>
            </w:r>
            <w:r w:rsidR="009D566E">
              <w:rPr>
                <w:noProof/>
                <w:webHidden/>
              </w:rPr>
              <w:instrText xml:space="preserve"> PAGEREF _Toc473897853 \h </w:instrText>
            </w:r>
            <w:r w:rsidR="009D566E">
              <w:rPr>
                <w:noProof/>
                <w:webHidden/>
              </w:rPr>
            </w:r>
            <w:r w:rsidR="009D566E">
              <w:rPr>
                <w:noProof/>
                <w:webHidden/>
              </w:rPr>
              <w:fldChar w:fldCharType="separate"/>
            </w:r>
            <w:r w:rsidR="00F876AD">
              <w:rPr>
                <w:noProof/>
                <w:webHidden/>
              </w:rPr>
              <w:t>102</w:t>
            </w:r>
            <w:r w:rsidR="009D566E">
              <w:rPr>
                <w:noProof/>
                <w:webHidden/>
              </w:rPr>
              <w:fldChar w:fldCharType="end"/>
            </w:r>
          </w:hyperlink>
        </w:p>
        <w:p w14:paraId="022114FE"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4" w:history="1">
            <w:r w:rsidR="009D566E" w:rsidRPr="002F4D44">
              <w:rPr>
                <w:rStyle w:val="Hyperlink"/>
                <w:noProof/>
              </w:rPr>
              <w:t>Knowledge creation</w:t>
            </w:r>
            <w:r w:rsidR="009D566E">
              <w:rPr>
                <w:noProof/>
                <w:webHidden/>
              </w:rPr>
              <w:tab/>
            </w:r>
            <w:r w:rsidR="009D566E">
              <w:rPr>
                <w:noProof/>
                <w:webHidden/>
              </w:rPr>
              <w:fldChar w:fldCharType="begin"/>
            </w:r>
            <w:r w:rsidR="009D566E">
              <w:rPr>
                <w:noProof/>
                <w:webHidden/>
              </w:rPr>
              <w:instrText xml:space="preserve"> PAGEREF _Toc473897854 \h </w:instrText>
            </w:r>
            <w:r w:rsidR="009D566E">
              <w:rPr>
                <w:noProof/>
                <w:webHidden/>
              </w:rPr>
            </w:r>
            <w:r w:rsidR="009D566E">
              <w:rPr>
                <w:noProof/>
                <w:webHidden/>
              </w:rPr>
              <w:fldChar w:fldCharType="separate"/>
            </w:r>
            <w:r w:rsidR="00F876AD">
              <w:rPr>
                <w:noProof/>
                <w:webHidden/>
              </w:rPr>
              <w:t>102</w:t>
            </w:r>
            <w:r w:rsidR="009D566E">
              <w:rPr>
                <w:noProof/>
                <w:webHidden/>
              </w:rPr>
              <w:fldChar w:fldCharType="end"/>
            </w:r>
          </w:hyperlink>
        </w:p>
        <w:p w14:paraId="4A2F13E3"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5" w:history="1">
            <w:r w:rsidR="009D566E" w:rsidRPr="002F4D44">
              <w:rPr>
                <w:rStyle w:val="Hyperlink"/>
                <w:noProof/>
              </w:rPr>
              <w:t>Knowledge transfer</w:t>
            </w:r>
            <w:r w:rsidR="009D566E">
              <w:rPr>
                <w:noProof/>
                <w:webHidden/>
              </w:rPr>
              <w:tab/>
            </w:r>
            <w:r w:rsidR="009D566E">
              <w:rPr>
                <w:noProof/>
                <w:webHidden/>
              </w:rPr>
              <w:fldChar w:fldCharType="begin"/>
            </w:r>
            <w:r w:rsidR="009D566E">
              <w:rPr>
                <w:noProof/>
                <w:webHidden/>
              </w:rPr>
              <w:instrText xml:space="preserve"> PAGEREF _Toc473897855 \h </w:instrText>
            </w:r>
            <w:r w:rsidR="009D566E">
              <w:rPr>
                <w:noProof/>
                <w:webHidden/>
              </w:rPr>
            </w:r>
            <w:r w:rsidR="009D566E">
              <w:rPr>
                <w:noProof/>
                <w:webHidden/>
              </w:rPr>
              <w:fldChar w:fldCharType="separate"/>
            </w:r>
            <w:r w:rsidR="00F876AD">
              <w:rPr>
                <w:noProof/>
                <w:webHidden/>
              </w:rPr>
              <w:t>103</w:t>
            </w:r>
            <w:r w:rsidR="009D566E">
              <w:rPr>
                <w:noProof/>
                <w:webHidden/>
              </w:rPr>
              <w:fldChar w:fldCharType="end"/>
            </w:r>
          </w:hyperlink>
        </w:p>
        <w:p w14:paraId="0B1ACD7A"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6" w:history="1">
            <w:r w:rsidR="009D566E" w:rsidRPr="002F4D44">
              <w:rPr>
                <w:rStyle w:val="Hyperlink"/>
                <w:noProof/>
              </w:rPr>
              <w:t>Knowledge application</w:t>
            </w:r>
            <w:r w:rsidR="009D566E">
              <w:rPr>
                <w:noProof/>
                <w:webHidden/>
              </w:rPr>
              <w:tab/>
            </w:r>
            <w:r w:rsidR="009D566E">
              <w:rPr>
                <w:noProof/>
                <w:webHidden/>
              </w:rPr>
              <w:fldChar w:fldCharType="begin"/>
            </w:r>
            <w:r w:rsidR="009D566E">
              <w:rPr>
                <w:noProof/>
                <w:webHidden/>
              </w:rPr>
              <w:instrText xml:space="preserve"> PAGEREF _Toc473897856 \h </w:instrText>
            </w:r>
            <w:r w:rsidR="009D566E">
              <w:rPr>
                <w:noProof/>
                <w:webHidden/>
              </w:rPr>
            </w:r>
            <w:r w:rsidR="009D566E">
              <w:rPr>
                <w:noProof/>
                <w:webHidden/>
              </w:rPr>
              <w:fldChar w:fldCharType="separate"/>
            </w:r>
            <w:r w:rsidR="00F876AD">
              <w:rPr>
                <w:noProof/>
                <w:webHidden/>
              </w:rPr>
              <w:t>103</w:t>
            </w:r>
            <w:r w:rsidR="009D566E">
              <w:rPr>
                <w:noProof/>
                <w:webHidden/>
              </w:rPr>
              <w:fldChar w:fldCharType="end"/>
            </w:r>
          </w:hyperlink>
        </w:p>
        <w:p w14:paraId="1E497BE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7" w:history="1">
            <w:r w:rsidR="009D566E" w:rsidRPr="002F4D44">
              <w:rPr>
                <w:rStyle w:val="Hyperlink"/>
                <w:noProof/>
              </w:rPr>
              <w:t>System-wide</w:t>
            </w:r>
            <w:r w:rsidR="009D566E">
              <w:rPr>
                <w:noProof/>
                <w:webHidden/>
              </w:rPr>
              <w:tab/>
            </w:r>
            <w:r w:rsidR="009D566E">
              <w:rPr>
                <w:noProof/>
                <w:webHidden/>
              </w:rPr>
              <w:fldChar w:fldCharType="begin"/>
            </w:r>
            <w:r w:rsidR="009D566E">
              <w:rPr>
                <w:noProof/>
                <w:webHidden/>
              </w:rPr>
              <w:instrText xml:space="preserve"> PAGEREF _Toc473897857 \h </w:instrText>
            </w:r>
            <w:r w:rsidR="009D566E">
              <w:rPr>
                <w:noProof/>
                <w:webHidden/>
              </w:rPr>
            </w:r>
            <w:r w:rsidR="009D566E">
              <w:rPr>
                <w:noProof/>
                <w:webHidden/>
              </w:rPr>
              <w:fldChar w:fldCharType="separate"/>
            </w:r>
            <w:r w:rsidR="00F876AD">
              <w:rPr>
                <w:noProof/>
                <w:webHidden/>
              </w:rPr>
              <w:t>104</w:t>
            </w:r>
            <w:r w:rsidR="009D566E">
              <w:rPr>
                <w:noProof/>
                <w:webHidden/>
              </w:rPr>
              <w:fldChar w:fldCharType="end"/>
            </w:r>
          </w:hyperlink>
        </w:p>
        <w:p w14:paraId="04239B80"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8" w:history="1">
            <w:r w:rsidR="009D566E" w:rsidRPr="002F4D44">
              <w:rPr>
                <w:rStyle w:val="Hyperlink"/>
                <w:noProof/>
              </w:rPr>
              <w:t>Outputs</w:t>
            </w:r>
            <w:r w:rsidR="009D566E">
              <w:rPr>
                <w:noProof/>
                <w:webHidden/>
              </w:rPr>
              <w:tab/>
            </w:r>
            <w:r w:rsidR="009D566E">
              <w:rPr>
                <w:noProof/>
                <w:webHidden/>
              </w:rPr>
              <w:fldChar w:fldCharType="begin"/>
            </w:r>
            <w:r w:rsidR="009D566E">
              <w:rPr>
                <w:noProof/>
                <w:webHidden/>
              </w:rPr>
              <w:instrText xml:space="preserve"> PAGEREF _Toc473897858 \h </w:instrText>
            </w:r>
            <w:r w:rsidR="009D566E">
              <w:rPr>
                <w:noProof/>
                <w:webHidden/>
              </w:rPr>
            </w:r>
            <w:r w:rsidR="009D566E">
              <w:rPr>
                <w:noProof/>
                <w:webHidden/>
              </w:rPr>
              <w:fldChar w:fldCharType="separate"/>
            </w:r>
            <w:r w:rsidR="00F876AD">
              <w:rPr>
                <w:noProof/>
                <w:webHidden/>
              </w:rPr>
              <w:t>104</w:t>
            </w:r>
            <w:r w:rsidR="009D566E">
              <w:rPr>
                <w:noProof/>
                <w:webHidden/>
              </w:rPr>
              <w:fldChar w:fldCharType="end"/>
            </w:r>
          </w:hyperlink>
        </w:p>
        <w:p w14:paraId="651128A8"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59" w:history="1">
            <w:r w:rsidR="009D566E" w:rsidRPr="002F4D44">
              <w:rPr>
                <w:rStyle w:val="Hyperlink"/>
                <w:noProof/>
              </w:rPr>
              <w:t>Outcomes</w:t>
            </w:r>
            <w:r w:rsidR="009D566E">
              <w:rPr>
                <w:noProof/>
                <w:webHidden/>
              </w:rPr>
              <w:tab/>
            </w:r>
            <w:r w:rsidR="009D566E">
              <w:rPr>
                <w:noProof/>
                <w:webHidden/>
              </w:rPr>
              <w:fldChar w:fldCharType="begin"/>
            </w:r>
            <w:r w:rsidR="009D566E">
              <w:rPr>
                <w:noProof/>
                <w:webHidden/>
              </w:rPr>
              <w:instrText xml:space="preserve"> PAGEREF _Toc473897859 \h </w:instrText>
            </w:r>
            <w:r w:rsidR="009D566E">
              <w:rPr>
                <w:noProof/>
                <w:webHidden/>
              </w:rPr>
            </w:r>
            <w:r w:rsidR="009D566E">
              <w:rPr>
                <w:noProof/>
                <w:webHidden/>
              </w:rPr>
              <w:fldChar w:fldCharType="separate"/>
            </w:r>
            <w:r w:rsidR="00F876AD">
              <w:rPr>
                <w:noProof/>
                <w:webHidden/>
              </w:rPr>
              <w:t>104</w:t>
            </w:r>
            <w:r w:rsidR="009D566E">
              <w:rPr>
                <w:noProof/>
                <w:webHidden/>
              </w:rPr>
              <w:fldChar w:fldCharType="end"/>
            </w:r>
          </w:hyperlink>
        </w:p>
        <w:p w14:paraId="5E51A6D9"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60" w:history="1">
            <w:r w:rsidR="009D566E" w:rsidRPr="002F4D44">
              <w:rPr>
                <w:rStyle w:val="Hyperlink"/>
                <w:noProof/>
              </w:rPr>
              <w:t>Key findings</w:t>
            </w:r>
            <w:r w:rsidR="009D566E">
              <w:rPr>
                <w:noProof/>
                <w:webHidden/>
              </w:rPr>
              <w:tab/>
            </w:r>
            <w:r w:rsidR="009D566E">
              <w:rPr>
                <w:noProof/>
                <w:webHidden/>
              </w:rPr>
              <w:fldChar w:fldCharType="begin"/>
            </w:r>
            <w:r w:rsidR="009D566E">
              <w:rPr>
                <w:noProof/>
                <w:webHidden/>
              </w:rPr>
              <w:instrText xml:space="preserve"> PAGEREF _Toc473897860 \h </w:instrText>
            </w:r>
            <w:r w:rsidR="009D566E">
              <w:rPr>
                <w:noProof/>
                <w:webHidden/>
              </w:rPr>
            </w:r>
            <w:r w:rsidR="009D566E">
              <w:rPr>
                <w:noProof/>
                <w:webHidden/>
              </w:rPr>
              <w:fldChar w:fldCharType="separate"/>
            </w:r>
            <w:r w:rsidR="00F876AD">
              <w:rPr>
                <w:noProof/>
                <w:webHidden/>
              </w:rPr>
              <w:t>105</w:t>
            </w:r>
            <w:r w:rsidR="009D566E">
              <w:rPr>
                <w:noProof/>
                <w:webHidden/>
              </w:rPr>
              <w:fldChar w:fldCharType="end"/>
            </w:r>
          </w:hyperlink>
        </w:p>
        <w:p w14:paraId="7D7AA94C"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61" w:history="1">
            <w:r w:rsidR="009D566E" w:rsidRPr="002F4D44">
              <w:rPr>
                <w:rStyle w:val="Hyperlink"/>
                <w:noProof/>
              </w:rPr>
              <w:t>Scorecard</w:t>
            </w:r>
            <w:r w:rsidR="009D566E">
              <w:rPr>
                <w:noProof/>
                <w:webHidden/>
              </w:rPr>
              <w:tab/>
            </w:r>
            <w:r w:rsidR="009D566E">
              <w:rPr>
                <w:noProof/>
                <w:webHidden/>
              </w:rPr>
              <w:fldChar w:fldCharType="begin"/>
            </w:r>
            <w:r w:rsidR="009D566E">
              <w:rPr>
                <w:noProof/>
                <w:webHidden/>
              </w:rPr>
              <w:instrText xml:space="preserve"> PAGEREF _Toc473897861 \h </w:instrText>
            </w:r>
            <w:r w:rsidR="009D566E">
              <w:rPr>
                <w:noProof/>
                <w:webHidden/>
              </w:rPr>
            </w:r>
            <w:r w:rsidR="009D566E">
              <w:rPr>
                <w:noProof/>
                <w:webHidden/>
              </w:rPr>
              <w:fldChar w:fldCharType="separate"/>
            </w:r>
            <w:r w:rsidR="00F876AD">
              <w:rPr>
                <w:noProof/>
                <w:webHidden/>
              </w:rPr>
              <w:t>106</w:t>
            </w:r>
            <w:r w:rsidR="009D566E">
              <w:rPr>
                <w:noProof/>
                <w:webHidden/>
              </w:rPr>
              <w:fldChar w:fldCharType="end"/>
            </w:r>
          </w:hyperlink>
        </w:p>
        <w:p w14:paraId="65BDB9F9"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2" w:history="1">
            <w:r w:rsidR="009D566E" w:rsidRPr="002F4D44">
              <w:rPr>
                <w:rStyle w:val="Hyperlink"/>
                <w:noProof/>
              </w:rPr>
              <w:t>Prioritisation</w:t>
            </w:r>
            <w:r w:rsidR="009D566E" w:rsidRPr="002F4D44">
              <w:rPr>
                <w:rStyle w:val="Hyperlink"/>
                <w:noProof/>
                <w:spacing w:val="1"/>
              </w:rPr>
              <w:t xml:space="preserve"> </w:t>
            </w:r>
            <w:r w:rsidR="009D566E" w:rsidRPr="002F4D44">
              <w:rPr>
                <w:rStyle w:val="Hyperlink"/>
                <w:noProof/>
              </w:rPr>
              <w:t>and selection of the scorecard indicators</w:t>
            </w:r>
            <w:r w:rsidR="009D566E">
              <w:rPr>
                <w:noProof/>
                <w:webHidden/>
              </w:rPr>
              <w:tab/>
            </w:r>
            <w:r w:rsidR="009D566E">
              <w:rPr>
                <w:noProof/>
                <w:webHidden/>
              </w:rPr>
              <w:fldChar w:fldCharType="begin"/>
            </w:r>
            <w:r w:rsidR="009D566E">
              <w:rPr>
                <w:noProof/>
                <w:webHidden/>
              </w:rPr>
              <w:instrText xml:space="preserve"> PAGEREF _Toc473897862 \h </w:instrText>
            </w:r>
            <w:r w:rsidR="009D566E">
              <w:rPr>
                <w:noProof/>
                <w:webHidden/>
              </w:rPr>
            </w:r>
            <w:r w:rsidR="009D566E">
              <w:rPr>
                <w:noProof/>
                <w:webHidden/>
              </w:rPr>
              <w:fldChar w:fldCharType="separate"/>
            </w:r>
            <w:r w:rsidR="00F876AD">
              <w:rPr>
                <w:noProof/>
                <w:webHidden/>
              </w:rPr>
              <w:t>106</w:t>
            </w:r>
            <w:r w:rsidR="009D566E">
              <w:rPr>
                <w:noProof/>
                <w:webHidden/>
              </w:rPr>
              <w:fldChar w:fldCharType="end"/>
            </w:r>
          </w:hyperlink>
        </w:p>
        <w:p w14:paraId="3A947EE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3" w:history="1">
            <w:r w:rsidR="009D566E" w:rsidRPr="002F4D44">
              <w:rPr>
                <w:rStyle w:val="Hyperlink"/>
                <w:noProof/>
              </w:rPr>
              <w:t>The</w:t>
            </w:r>
            <w:r w:rsidR="009D566E" w:rsidRPr="002F4D44">
              <w:rPr>
                <w:rStyle w:val="Hyperlink"/>
                <w:noProof/>
                <w:spacing w:val="-1"/>
              </w:rPr>
              <w:t xml:space="preserve"> performance</w:t>
            </w:r>
            <w:r w:rsidR="009D566E" w:rsidRPr="002F4D44">
              <w:rPr>
                <w:rStyle w:val="Hyperlink"/>
                <w:noProof/>
              </w:rPr>
              <w:t xml:space="preserve"> scorecard</w:t>
            </w:r>
            <w:r w:rsidR="009D566E">
              <w:rPr>
                <w:noProof/>
                <w:webHidden/>
              </w:rPr>
              <w:tab/>
            </w:r>
            <w:r w:rsidR="009D566E">
              <w:rPr>
                <w:noProof/>
                <w:webHidden/>
              </w:rPr>
              <w:fldChar w:fldCharType="begin"/>
            </w:r>
            <w:r w:rsidR="009D566E">
              <w:rPr>
                <w:noProof/>
                <w:webHidden/>
              </w:rPr>
              <w:instrText xml:space="preserve"> PAGEREF _Toc473897863 \h </w:instrText>
            </w:r>
            <w:r w:rsidR="009D566E">
              <w:rPr>
                <w:noProof/>
                <w:webHidden/>
              </w:rPr>
            </w:r>
            <w:r w:rsidR="009D566E">
              <w:rPr>
                <w:noProof/>
                <w:webHidden/>
              </w:rPr>
              <w:fldChar w:fldCharType="separate"/>
            </w:r>
            <w:r w:rsidR="00F876AD">
              <w:rPr>
                <w:noProof/>
                <w:webHidden/>
              </w:rPr>
              <w:t>106</w:t>
            </w:r>
            <w:r w:rsidR="009D566E">
              <w:rPr>
                <w:noProof/>
                <w:webHidden/>
              </w:rPr>
              <w:fldChar w:fldCharType="end"/>
            </w:r>
          </w:hyperlink>
        </w:p>
        <w:p w14:paraId="6DD5C1B4"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64" w:history="1">
            <w:r w:rsidR="009D566E" w:rsidRPr="002F4D44">
              <w:rPr>
                <w:rStyle w:val="Hyperlink"/>
                <w:noProof/>
              </w:rPr>
              <w:t>The</w:t>
            </w:r>
            <w:r w:rsidR="009D566E" w:rsidRPr="002F4D44">
              <w:rPr>
                <w:rStyle w:val="Hyperlink"/>
                <w:noProof/>
                <w:spacing w:val="-19"/>
              </w:rPr>
              <w:t xml:space="preserve"> </w:t>
            </w:r>
            <w:r w:rsidR="009D566E" w:rsidRPr="002F4D44">
              <w:rPr>
                <w:rStyle w:val="Hyperlink"/>
                <w:noProof/>
              </w:rPr>
              <w:t>2030</w:t>
            </w:r>
            <w:r w:rsidR="009D566E" w:rsidRPr="002F4D44">
              <w:rPr>
                <w:rStyle w:val="Hyperlink"/>
                <w:noProof/>
                <w:spacing w:val="-18"/>
              </w:rPr>
              <w:t xml:space="preserve"> </w:t>
            </w:r>
            <w:r w:rsidR="009D566E" w:rsidRPr="002F4D44">
              <w:rPr>
                <w:rStyle w:val="Hyperlink"/>
                <w:noProof/>
              </w:rPr>
              <w:t>Strategic</w:t>
            </w:r>
            <w:r w:rsidR="009D566E" w:rsidRPr="002F4D44">
              <w:rPr>
                <w:rStyle w:val="Hyperlink"/>
                <w:noProof/>
                <w:spacing w:val="-15"/>
              </w:rPr>
              <w:t xml:space="preserve"> </w:t>
            </w:r>
            <w:r w:rsidR="009D566E" w:rsidRPr="002F4D44">
              <w:rPr>
                <w:rStyle w:val="Hyperlink"/>
                <w:noProof/>
              </w:rPr>
              <w:t>Plan</w:t>
            </w:r>
            <w:r w:rsidR="009D566E">
              <w:rPr>
                <w:noProof/>
                <w:webHidden/>
              </w:rPr>
              <w:tab/>
            </w:r>
            <w:r w:rsidR="009D566E">
              <w:rPr>
                <w:noProof/>
                <w:webHidden/>
              </w:rPr>
              <w:fldChar w:fldCharType="begin"/>
            </w:r>
            <w:r w:rsidR="009D566E">
              <w:rPr>
                <w:noProof/>
                <w:webHidden/>
              </w:rPr>
              <w:instrText xml:space="preserve"> PAGEREF _Toc473897864 \h </w:instrText>
            </w:r>
            <w:r w:rsidR="009D566E">
              <w:rPr>
                <w:noProof/>
                <w:webHidden/>
              </w:rPr>
            </w:r>
            <w:r w:rsidR="009D566E">
              <w:rPr>
                <w:noProof/>
                <w:webHidden/>
              </w:rPr>
              <w:fldChar w:fldCharType="separate"/>
            </w:r>
            <w:r w:rsidR="00F876AD">
              <w:rPr>
                <w:noProof/>
                <w:webHidden/>
              </w:rPr>
              <w:t>109</w:t>
            </w:r>
            <w:r w:rsidR="009D566E">
              <w:rPr>
                <w:noProof/>
                <w:webHidden/>
              </w:rPr>
              <w:fldChar w:fldCharType="end"/>
            </w:r>
          </w:hyperlink>
        </w:p>
        <w:p w14:paraId="3C750968" w14:textId="77777777" w:rsidR="009D566E" w:rsidRDefault="001B0302">
          <w:pPr>
            <w:pStyle w:val="TOC1"/>
            <w:rPr>
              <w:rFonts w:asciiTheme="minorHAnsi" w:eastAsiaTheme="minorEastAsia" w:hAnsiTheme="minorHAnsi" w:cstheme="minorBidi"/>
              <w:b w:val="0"/>
              <w:color w:val="auto"/>
              <w:kern w:val="0"/>
              <w:szCs w:val="22"/>
              <w:lang w:val="en-AU" w:eastAsia="en-AU"/>
            </w:rPr>
          </w:pPr>
          <w:hyperlink w:anchor="_Toc473897865" w:history="1">
            <w:r w:rsidR="009D566E" w:rsidRPr="002F4D44">
              <w:rPr>
                <w:rStyle w:val="Hyperlink"/>
              </w:rPr>
              <w:t>Part D | Appendices</w:t>
            </w:r>
            <w:r w:rsidR="009D566E">
              <w:rPr>
                <w:webHidden/>
              </w:rPr>
              <w:tab/>
            </w:r>
            <w:r w:rsidR="009D566E">
              <w:rPr>
                <w:webHidden/>
              </w:rPr>
              <w:fldChar w:fldCharType="begin"/>
            </w:r>
            <w:r w:rsidR="009D566E">
              <w:rPr>
                <w:webHidden/>
              </w:rPr>
              <w:instrText xml:space="preserve"> PAGEREF _Toc473897865 \h </w:instrText>
            </w:r>
            <w:r w:rsidR="009D566E">
              <w:rPr>
                <w:webHidden/>
              </w:rPr>
            </w:r>
            <w:r w:rsidR="009D566E">
              <w:rPr>
                <w:webHidden/>
              </w:rPr>
              <w:fldChar w:fldCharType="separate"/>
            </w:r>
            <w:r w:rsidR="00F876AD">
              <w:rPr>
                <w:webHidden/>
              </w:rPr>
              <w:t>111</w:t>
            </w:r>
            <w:r w:rsidR="009D566E">
              <w:rPr>
                <w:webHidden/>
              </w:rPr>
              <w:fldChar w:fldCharType="end"/>
            </w:r>
          </w:hyperlink>
        </w:p>
        <w:p w14:paraId="70F6ADB9"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66" w:history="1">
            <w:r w:rsidR="009D566E" w:rsidRPr="002F4D44">
              <w:rPr>
                <w:rStyle w:val="Hyperlink"/>
                <w:noProof/>
              </w:rPr>
              <w:t xml:space="preserve">A </w:t>
            </w:r>
            <w:r w:rsidR="009D566E" w:rsidRPr="002F4D44">
              <w:rPr>
                <w:rStyle w:val="Hyperlink"/>
                <w:noProof/>
                <w:spacing w:val="30"/>
              </w:rPr>
              <w:t xml:space="preserve"> </w:t>
            </w:r>
            <w:r w:rsidR="009D566E" w:rsidRPr="002F4D44">
              <w:rPr>
                <w:rStyle w:val="Hyperlink"/>
                <w:noProof/>
              </w:rPr>
              <w:t>ISA Board Member biographies</w:t>
            </w:r>
            <w:r w:rsidR="009D566E">
              <w:rPr>
                <w:noProof/>
                <w:webHidden/>
              </w:rPr>
              <w:tab/>
            </w:r>
            <w:r w:rsidR="009D566E">
              <w:rPr>
                <w:noProof/>
                <w:webHidden/>
              </w:rPr>
              <w:fldChar w:fldCharType="begin"/>
            </w:r>
            <w:r w:rsidR="009D566E">
              <w:rPr>
                <w:noProof/>
                <w:webHidden/>
              </w:rPr>
              <w:instrText xml:space="preserve"> PAGEREF _Toc473897866 \h </w:instrText>
            </w:r>
            <w:r w:rsidR="009D566E">
              <w:rPr>
                <w:noProof/>
                <w:webHidden/>
              </w:rPr>
            </w:r>
            <w:r w:rsidR="009D566E">
              <w:rPr>
                <w:noProof/>
                <w:webHidden/>
              </w:rPr>
              <w:fldChar w:fldCharType="separate"/>
            </w:r>
            <w:r w:rsidR="00F876AD">
              <w:rPr>
                <w:noProof/>
                <w:webHidden/>
              </w:rPr>
              <w:t>111</w:t>
            </w:r>
            <w:r w:rsidR="009D566E">
              <w:rPr>
                <w:noProof/>
                <w:webHidden/>
              </w:rPr>
              <w:fldChar w:fldCharType="end"/>
            </w:r>
          </w:hyperlink>
        </w:p>
        <w:p w14:paraId="42739555"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67" w:history="1">
            <w:r w:rsidR="009D566E" w:rsidRPr="002F4D44">
              <w:rPr>
                <w:rStyle w:val="Hyperlink"/>
                <w:noProof/>
              </w:rPr>
              <w:t>B  Acronyms and glossary</w:t>
            </w:r>
            <w:r w:rsidR="009D566E">
              <w:rPr>
                <w:noProof/>
                <w:webHidden/>
              </w:rPr>
              <w:tab/>
            </w:r>
            <w:r w:rsidR="009D566E">
              <w:rPr>
                <w:noProof/>
                <w:webHidden/>
              </w:rPr>
              <w:fldChar w:fldCharType="begin"/>
            </w:r>
            <w:r w:rsidR="009D566E">
              <w:rPr>
                <w:noProof/>
                <w:webHidden/>
              </w:rPr>
              <w:instrText xml:space="preserve"> PAGEREF _Toc473897867 \h </w:instrText>
            </w:r>
            <w:r w:rsidR="009D566E">
              <w:rPr>
                <w:noProof/>
                <w:webHidden/>
              </w:rPr>
            </w:r>
            <w:r w:rsidR="009D566E">
              <w:rPr>
                <w:noProof/>
                <w:webHidden/>
              </w:rPr>
              <w:fldChar w:fldCharType="separate"/>
            </w:r>
            <w:r w:rsidR="00F876AD">
              <w:rPr>
                <w:noProof/>
                <w:webHidden/>
              </w:rPr>
              <w:t>116</w:t>
            </w:r>
            <w:r w:rsidR="009D566E">
              <w:rPr>
                <w:noProof/>
                <w:webHidden/>
              </w:rPr>
              <w:fldChar w:fldCharType="end"/>
            </w:r>
          </w:hyperlink>
        </w:p>
        <w:p w14:paraId="6734B2EC"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8" w:history="1">
            <w:r w:rsidR="009D566E" w:rsidRPr="002F4D44">
              <w:rPr>
                <w:rStyle w:val="Hyperlink"/>
                <w:noProof/>
              </w:rPr>
              <w:t>Acronyms</w:t>
            </w:r>
            <w:r w:rsidR="009D566E">
              <w:rPr>
                <w:noProof/>
                <w:webHidden/>
              </w:rPr>
              <w:tab/>
            </w:r>
            <w:r w:rsidR="009D566E">
              <w:rPr>
                <w:noProof/>
                <w:webHidden/>
              </w:rPr>
              <w:fldChar w:fldCharType="begin"/>
            </w:r>
            <w:r w:rsidR="009D566E">
              <w:rPr>
                <w:noProof/>
                <w:webHidden/>
              </w:rPr>
              <w:instrText xml:space="preserve"> PAGEREF _Toc473897868 \h </w:instrText>
            </w:r>
            <w:r w:rsidR="009D566E">
              <w:rPr>
                <w:noProof/>
                <w:webHidden/>
              </w:rPr>
            </w:r>
            <w:r w:rsidR="009D566E">
              <w:rPr>
                <w:noProof/>
                <w:webHidden/>
              </w:rPr>
              <w:fldChar w:fldCharType="separate"/>
            </w:r>
            <w:r w:rsidR="00F876AD">
              <w:rPr>
                <w:noProof/>
                <w:webHidden/>
              </w:rPr>
              <w:t>116</w:t>
            </w:r>
            <w:r w:rsidR="009D566E">
              <w:rPr>
                <w:noProof/>
                <w:webHidden/>
              </w:rPr>
              <w:fldChar w:fldCharType="end"/>
            </w:r>
          </w:hyperlink>
        </w:p>
        <w:p w14:paraId="6BC0E7CA"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69" w:history="1">
            <w:r w:rsidR="009D566E" w:rsidRPr="002F4D44">
              <w:rPr>
                <w:rStyle w:val="Hyperlink"/>
                <w:noProof/>
              </w:rPr>
              <w:t>Glossary</w:t>
            </w:r>
            <w:r w:rsidR="009D566E">
              <w:rPr>
                <w:noProof/>
                <w:webHidden/>
              </w:rPr>
              <w:tab/>
            </w:r>
            <w:r w:rsidR="009D566E">
              <w:rPr>
                <w:noProof/>
                <w:webHidden/>
              </w:rPr>
              <w:fldChar w:fldCharType="begin"/>
            </w:r>
            <w:r w:rsidR="009D566E">
              <w:rPr>
                <w:noProof/>
                <w:webHidden/>
              </w:rPr>
              <w:instrText xml:space="preserve"> PAGEREF _Toc473897869 \h </w:instrText>
            </w:r>
            <w:r w:rsidR="009D566E">
              <w:rPr>
                <w:noProof/>
                <w:webHidden/>
              </w:rPr>
            </w:r>
            <w:r w:rsidR="009D566E">
              <w:rPr>
                <w:noProof/>
                <w:webHidden/>
              </w:rPr>
              <w:fldChar w:fldCharType="separate"/>
            </w:r>
            <w:r w:rsidR="00F876AD">
              <w:rPr>
                <w:noProof/>
                <w:webHidden/>
              </w:rPr>
              <w:t>117</w:t>
            </w:r>
            <w:r w:rsidR="009D566E">
              <w:rPr>
                <w:noProof/>
                <w:webHidden/>
              </w:rPr>
              <w:fldChar w:fldCharType="end"/>
            </w:r>
          </w:hyperlink>
        </w:p>
        <w:p w14:paraId="62892B57"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70" w:history="1">
            <w:r w:rsidR="009D566E" w:rsidRPr="002F4D44">
              <w:rPr>
                <w:rStyle w:val="Hyperlink"/>
                <w:noProof/>
              </w:rPr>
              <w:t>C  Consultations</w:t>
            </w:r>
            <w:r w:rsidR="009D566E">
              <w:rPr>
                <w:noProof/>
                <w:webHidden/>
              </w:rPr>
              <w:tab/>
            </w:r>
            <w:r w:rsidR="009D566E">
              <w:rPr>
                <w:noProof/>
                <w:webHidden/>
              </w:rPr>
              <w:fldChar w:fldCharType="begin"/>
            </w:r>
            <w:r w:rsidR="009D566E">
              <w:rPr>
                <w:noProof/>
                <w:webHidden/>
              </w:rPr>
              <w:instrText xml:space="preserve"> PAGEREF _Toc473897870 \h </w:instrText>
            </w:r>
            <w:r w:rsidR="009D566E">
              <w:rPr>
                <w:noProof/>
                <w:webHidden/>
              </w:rPr>
            </w:r>
            <w:r w:rsidR="009D566E">
              <w:rPr>
                <w:noProof/>
                <w:webHidden/>
              </w:rPr>
              <w:fldChar w:fldCharType="separate"/>
            </w:r>
            <w:r w:rsidR="00F876AD">
              <w:rPr>
                <w:noProof/>
                <w:webHidden/>
              </w:rPr>
              <w:t>122</w:t>
            </w:r>
            <w:r w:rsidR="009D566E">
              <w:rPr>
                <w:noProof/>
                <w:webHidden/>
              </w:rPr>
              <w:fldChar w:fldCharType="end"/>
            </w:r>
          </w:hyperlink>
        </w:p>
        <w:p w14:paraId="4350854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1" w:history="1">
            <w:r w:rsidR="009D566E" w:rsidRPr="002F4D44">
              <w:rPr>
                <w:rStyle w:val="Hyperlink"/>
                <w:noProof/>
              </w:rPr>
              <w:t>Stakeholder list</w:t>
            </w:r>
            <w:r w:rsidR="009D566E">
              <w:rPr>
                <w:noProof/>
                <w:webHidden/>
              </w:rPr>
              <w:tab/>
            </w:r>
            <w:r w:rsidR="009D566E">
              <w:rPr>
                <w:noProof/>
                <w:webHidden/>
              </w:rPr>
              <w:fldChar w:fldCharType="begin"/>
            </w:r>
            <w:r w:rsidR="009D566E">
              <w:rPr>
                <w:noProof/>
                <w:webHidden/>
              </w:rPr>
              <w:instrText xml:space="preserve"> PAGEREF _Toc473897871 \h </w:instrText>
            </w:r>
            <w:r w:rsidR="009D566E">
              <w:rPr>
                <w:noProof/>
                <w:webHidden/>
              </w:rPr>
            </w:r>
            <w:r w:rsidR="009D566E">
              <w:rPr>
                <w:noProof/>
                <w:webHidden/>
              </w:rPr>
              <w:fldChar w:fldCharType="separate"/>
            </w:r>
            <w:r w:rsidR="00F876AD">
              <w:rPr>
                <w:noProof/>
                <w:webHidden/>
              </w:rPr>
              <w:t>122</w:t>
            </w:r>
            <w:r w:rsidR="009D566E">
              <w:rPr>
                <w:noProof/>
                <w:webHidden/>
              </w:rPr>
              <w:fldChar w:fldCharType="end"/>
            </w:r>
          </w:hyperlink>
        </w:p>
        <w:p w14:paraId="03165C2D"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72" w:history="1">
            <w:r w:rsidR="009D566E" w:rsidRPr="002F4D44">
              <w:rPr>
                <w:rStyle w:val="Hyperlink"/>
                <w:noProof/>
              </w:rPr>
              <w:t>D  Scorecard</w:t>
            </w:r>
            <w:r w:rsidR="009D566E" w:rsidRPr="002F4D44">
              <w:rPr>
                <w:rStyle w:val="Hyperlink"/>
                <w:noProof/>
                <w:spacing w:val="-2"/>
              </w:rPr>
              <w:t xml:space="preserve"> </w:t>
            </w:r>
            <w:r w:rsidR="009D566E" w:rsidRPr="002F4D44">
              <w:rPr>
                <w:rStyle w:val="Hyperlink"/>
                <w:noProof/>
                <w:spacing w:val="-1"/>
              </w:rPr>
              <w:t xml:space="preserve">performance </w:t>
            </w:r>
            <w:r w:rsidR="009D566E" w:rsidRPr="002F4D44">
              <w:rPr>
                <w:rStyle w:val="Hyperlink"/>
                <w:noProof/>
              </w:rPr>
              <w:t>metrics</w:t>
            </w:r>
            <w:r w:rsidR="009D566E">
              <w:rPr>
                <w:noProof/>
                <w:webHidden/>
              </w:rPr>
              <w:tab/>
            </w:r>
            <w:r w:rsidR="009D566E">
              <w:rPr>
                <w:noProof/>
                <w:webHidden/>
              </w:rPr>
              <w:fldChar w:fldCharType="begin"/>
            </w:r>
            <w:r w:rsidR="009D566E">
              <w:rPr>
                <w:noProof/>
                <w:webHidden/>
              </w:rPr>
              <w:instrText xml:space="preserve"> PAGEREF _Toc473897872 \h </w:instrText>
            </w:r>
            <w:r w:rsidR="009D566E">
              <w:rPr>
                <w:noProof/>
                <w:webHidden/>
              </w:rPr>
            </w:r>
            <w:r w:rsidR="009D566E">
              <w:rPr>
                <w:noProof/>
                <w:webHidden/>
              </w:rPr>
              <w:fldChar w:fldCharType="separate"/>
            </w:r>
            <w:r w:rsidR="00F876AD">
              <w:rPr>
                <w:noProof/>
                <w:webHidden/>
              </w:rPr>
              <w:t>127</w:t>
            </w:r>
            <w:r w:rsidR="009D566E">
              <w:rPr>
                <w:noProof/>
                <w:webHidden/>
              </w:rPr>
              <w:fldChar w:fldCharType="end"/>
            </w:r>
          </w:hyperlink>
        </w:p>
        <w:p w14:paraId="0BDADA3B"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3" w:history="1">
            <w:r w:rsidR="009D566E" w:rsidRPr="002F4D44">
              <w:rPr>
                <w:rStyle w:val="Hyperlink"/>
                <w:noProof/>
              </w:rPr>
              <w:t>Knowledge creation</w:t>
            </w:r>
            <w:r w:rsidR="009D566E">
              <w:rPr>
                <w:noProof/>
                <w:webHidden/>
              </w:rPr>
              <w:tab/>
            </w:r>
            <w:r w:rsidR="009D566E">
              <w:rPr>
                <w:noProof/>
                <w:webHidden/>
              </w:rPr>
              <w:fldChar w:fldCharType="begin"/>
            </w:r>
            <w:r w:rsidR="009D566E">
              <w:rPr>
                <w:noProof/>
                <w:webHidden/>
              </w:rPr>
              <w:instrText xml:space="preserve"> PAGEREF _Toc473897873 \h </w:instrText>
            </w:r>
            <w:r w:rsidR="009D566E">
              <w:rPr>
                <w:noProof/>
                <w:webHidden/>
              </w:rPr>
            </w:r>
            <w:r w:rsidR="009D566E">
              <w:rPr>
                <w:noProof/>
                <w:webHidden/>
              </w:rPr>
              <w:fldChar w:fldCharType="separate"/>
            </w:r>
            <w:r w:rsidR="00F876AD">
              <w:rPr>
                <w:noProof/>
                <w:webHidden/>
              </w:rPr>
              <w:t>127</w:t>
            </w:r>
            <w:r w:rsidR="009D566E">
              <w:rPr>
                <w:noProof/>
                <w:webHidden/>
              </w:rPr>
              <w:fldChar w:fldCharType="end"/>
            </w:r>
          </w:hyperlink>
        </w:p>
        <w:p w14:paraId="65F2BF88"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4" w:history="1">
            <w:r w:rsidR="009D566E" w:rsidRPr="002F4D44">
              <w:rPr>
                <w:rStyle w:val="Hyperlink"/>
                <w:noProof/>
              </w:rPr>
              <w:t>Knowledge transfer</w:t>
            </w:r>
            <w:r w:rsidR="009D566E">
              <w:rPr>
                <w:noProof/>
                <w:webHidden/>
              </w:rPr>
              <w:tab/>
            </w:r>
            <w:r w:rsidR="009D566E">
              <w:rPr>
                <w:noProof/>
                <w:webHidden/>
              </w:rPr>
              <w:fldChar w:fldCharType="begin"/>
            </w:r>
            <w:r w:rsidR="009D566E">
              <w:rPr>
                <w:noProof/>
                <w:webHidden/>
              </w:rPr>
              <w:instrText xml:space="preserve"> PAGEREF _Toc473897874 \h </w:instrText>
            </w:r>
            <w:r w:rsidR="009D566E">
              <w:rPr>
                <w:noProof/>
                <w:webHidden/>
              </w:rPr>
            </w:r>
            <w:r w:rsidR="009D566E">
              <w:rPr>
                <w:noProof/>
                <w:webHidden/>
              </w:rPr>
              <w:fldChar w:fldCharType="separate"/>
            </w:r>
            <w:r w:rsidR="00F876AD">
              <w:rPr>
                <w:noProof/>
                <w:webHidden/>
              </w:rPr>
              <w:t>129</w:t>
            </w:r>
            <w:r w:rsidR="009D566E">
              <w:rPr>
                <w:noProof/>
                <w:webHidden/>
              </w:rPr>
              <w:fldChar w:fldCharType="end"/>
            </w:r>
          </w:hyperlink>
        </w:p>
        <w:p w14:paraId="2CAABAC9"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5" w:history="1">
            <w:r w:rsidR="009D566E" w:rsidRPr="002F4D44">
              <w:rPr>
                <w:rStyle w:val="Hyperlink"/>
                <w:noProof/>
              </w:rPr>
              <w:t>Knowledge application</w:t>
            </w:r>
            <w:r w:rsidR="009D566E">
              <w:rPr>
                <w:noProof/>
                <w:webHidden/>
              </w:rPr>
              <w:tab/>
            </w:r>
            <w:r w:rsidR="009D566E">
              <w:rPr>
                <w:noProof/>
                <w:webHidden/>
              </w:rPr>
              <w:fldChar w:fldCharType="begin"/>
            </w:r>
            <w:r w:rsidR="009D566E">
              <w:rPr>
                <w:noProof/>
                <w:webHidden/>
              </w:rPr>
              <w:instrText xml:space="preserve"> PAGEREF _Toc473897875 \h </w:instrText>
            </w:r>
            <w:r w:rsidR="009D566E">
              <w:rPr>
                <w:noProof/>
                <w:webHidden/>
              </w:rPr>
            </w:r>
            <w:r w:rsidR="009D566E">
              <w:rPr>
                <w:noProof/>
                <w:webHidden/>
              </w:rPr>
              <w:fldChar w:fldCharType="separate"/>
            </w:r>
            <w:r w:rsidR="00F876AD">
              <w:rPr>
                <w:noProof/>
                <w:webHidden/>
              </w:rPr>
              <w:t>130</w:t>
            </w:r>
            <w:r w:rsidR="009D566E">
              <w:rPr>
                <w:noProof/>
                <w:webHidden/>
              </w:rPr>
              <w:fldChar w:fldCharType="end"/>
            </w:r>
          </w:hyperlink>
        </w:p>
        <w:p w14:paraId="2CCC7B46"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6" w:history="1">
            <w:r w:rsidR="009D566E" w:rsidRPr="002F4D44">
              <w:rPr>
                <w:rStyle w:val="Hyperlink"/>
                <w:noProof/>
              </w:rPr>
              <w:t>Outputs</w:t>
            </w:r>
            <w:r w:rsidR="009D566E">
              <w:rPr>
                <w:noProof/>
                <w:webHidden/>
              </w:rPr>
              <w:tab/>
            </w:r>
            <w:r w:rsidR="009D566E">
              <w:rPr>
                <w:noProof/>
                <w:webHidden/>
              </w:rPr>
              <w:fldChar w:fldCharType="begin"/>
            </w:r>
            <w:r w:rsidR="009D566E">
              <w:rPr>
                <w:noProof/>
                <w:webHidden/>
              </w:rPr>
              <w:instrText xml:space="preserve"> PAGEREF _Toc473897876 \h </w:instrText>
            </w:r>
            <w:r w:rsidR="009D566E">
              <w:rPr>
                <w:noProof/>
                <w:webHidden/>
              </w:rPr>
            </w:r>
            <w:r w:rsidR="009D566E">
              <w:rPr>
                <w:noProof/>
                <w:webHidden/>
              </w:rPr>
              <w:fldChar w:fldCharType="separate"/>
            </w:r>
            <w:r w:rsidR="00F876AD">
              <w:rPr>
                <w:noProof/>
                <w:webHidden/>
              </w:rPr>
              <w:t>132</w:t>
            </w:r>
            <w:r w:rsidR="009D566E">
              <w:rPr>
                <w:noProof/>
                <w:webHidden/>
              </w:rPr>
              <w:fldChar w:fldCharType="end"/>
            </w:r>
          </w:hyperlink>
        </w:p>
        <w:p w14:paraId="3BA2067E" w14:textId="77777777" w:rsidR="009D566E" w:rsidRDefault="001B0302">
          <w:pPr>
            <w:pStyle w:val="TOC3"/>
            <w:tabs>
              <w:tab w:val="right" w:pos="8869"/>
            </w:tabs>
            <w:rPr>
              <w:rFonts w:asciiTheme="minorHAnsi" w:eastAsiaTheme="minorEastAsia" w:hAnsiTheme="minorHAnsi" w:cstheme="minorBidi"/>
              <w:noProof/>
              <w:color w:val="auto"/>
              <w:kern w:val="0"/>
              <w:sz w:val="22"/>
              <w:szCs w:val="22"/>
              <w:lang w:val="en-AU" w:eastAsia="en-AU"/>
            </w:rPr>
          </w:pPr>
          <w:hyperlink w:anchor="_Toc473897877" w:history="1">
            <w:r w:rsidR="009D566E" w:rsidRPr="002F4D44">
              <w:rPr>
                <w:rStyle w:val="Hyperlink"/>
                <w:noProof/>
              </w:rPr>
              <w:t>Outcomes</w:t>
            </w:r>
            <w:r w:rsidR="009D566E">
              <w:rPr>
                <w:noProof/>
                <w:webHidden/>
              </w:rPr>
              <w:tab/>
            </w:r>
            <w:r w:rsidR="009D566E">
              <w:rPr>
                <w:noProof/>
                <w:webHidden/>
              </w:rPr>
              <w:fldChar w:fldCharType="begin"/>
            </w:r>
            <w:r w:rsidR="009D566E">
              <w:rPr>
                <w:noProof/>
                <w:webHidden/>
              </w:rPr>
              <w:instrText xml:space="preserve"> PAGEREF _Toc473897877 \h </w:instrText>
            </w:r>
            <w:r w:rsidR="009D566E">
              <w:rPr>
                <w:noProof/>
                <w:webHidden/>
              </w:rPr>
            </w:r>
            <w:r w:rsidR="009D566E">
              <w:rPr>
                <w:noProof/>
                <w:webHidden/>
              </w:rPr>
              <w:fldChar w:fldCharType="separate"/>
            </w:r>
            <w:r w:rsidR="00F876AD">
              <w:rPr>
                <w:noProof/>
                <w:webHidden/>
              </w:rPr>
              <w:t>132</w:t>
            </w:r>
            <w:r w:rsidR="009D566E">
              <w:rPr>
                <w:noProof/>
                <w:webHidden/>
              </w:rPr>
              <w:fldChar w:fldCharType="end"/>
            </w:r>
          </w:hyperlink>
        </w:p>
        <w:p w14:paraId="51DFF659"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78" w:history="1">
            <w:r w:rsidR="009D566E" w:rsidRPr="002F4D44">
              <w:rPr>
                <w:rStyle w:val="Hyperlink"/>
                <w:noProof/>
              </w:rPr>
              <w:t>E  Summary</w:t>
            </w:r>
            <w:r w:rsidR="009D566E" w:rsidRPr="002F4D44">
              <w:rPr>
                <w:rStyle w:val="Hyperlink"/>
                <w:noProof/>
                <w:spacing w:val="-2"/>
              </w:rPr>
              <w:t xml:space="preserve"> </w:t>
            </w:r>
            <w:r w:rsidR="009D566E" w:rsidRPr="002F4D44">
              <w:rPr>
                <w:rStyle w:val="Hyperlink"/>
                <w:noProof/>
              </w:rPr>
              <w:t>of Australian Government programmes</w:t>
            </w:r>
            <w:r w:rsidR="009D566E">
              <w:rPr>
                <w:noProof/>
                <w:webHidden/>
              </w:rPr>
              <w:tab/>
            </w:r>
            <w:r w:rsidR="009D566E">
              <w:rPr>
                <w:noProof/>
                <w:webHidden/>
              </w:rPr>
              <w:fldChar w:fldCharType="begin"/>
            </w:r>
            <w:r w:rsidR="009D566E">
              <w:rPr>
                <w:noProof/>
                <w:webHidden/>
              </w:rPr>
              <w:instrText xml:space="preserve"> PAGEREF _Toc473897878 \h </w:instrText>
            </w:r>
            <w:r w:rsidR="009D566E">
              <w:rPr>
                <w:noProof/>
                <w:webHidden/>
              </w:rPr>
            </w:r>
            <w:r w:rsidR="009D566E">
              <w:rPr>
                <w:noProof/>
                <w:webHidden/>
              </w:rPr>
              <w:fldChar w:fldCharType="separate"/>
            </w:r>
            <w:r w:rsidR="00F876AD">
              <w:rPr>
                <w:noProof/>
                <w:webHidden/>
              </w:rPr>
              <w:t>133</w:t>
            </w:r>
            <w:r w:rsidR="009D566E">
              <w:rPr>
                <w:noProof/>
                <w:webHidden/>
              </w:rPr>
              <w:fldChar w:fldCharType="end"/>
            </w:r>
          </w:hyperlink>
        </w:p>
        <w:p w14:paraId="17FAA7B9"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79" w:history="1">
            <w:r w:rsidR="009D566E" w:rsidRPr="002F4D44">
              <w:rPr>
                <w:rStyle w:val="Hyperlink"/>
                <w:noProof/>
              </w:rPr>
              <w:t>F  Summary</w:t>
            </w:r>
            <w:r w:rsidR="009D566E" w:rsidRPr="002F4D44">
              <w:rPr>
                <w:rStyle w:val="Hyperlink"/>
                <w:noProof/>
                <w:spacing w:val="-3"/>
              </w:rPr>
              <w:t xml:space="preserve"> </w:t>
            </w:r>
            <w:r w:rsidR="009D566E" w:rsidRPr="002F4D44">
              <w:rPr>
                <w:rStyle w:val="Hyperlink"/>
                <w:noProof/>
              </w:rPr>
              <w:t>of Australian Government programme assessments</w:t>
            </w:r>
            <w:r w:rsidR="009D566E">
              <w:rPr>
                <w:noProof/>
                <w:webHidden/>
              </w:rPr>
              <w:tab/>
            </w:r>
            <w:r w:rsidR="009D566E">
              <w:rPr>
                <w:noProof/>
                <w:webHidden/>
              </w:rPr>
              <w:fldChar w:fldCharType="begin"/>
            </w:r>
            <w:r w:rsidR="009D566E">
              <w:rPr>
                <w:noProof/>
                <w:webHidden/>
              </w:rPr>
              <w:instrText xml:space="preserve"> PAGEREF _Toc473897879 \h </w:instrText>
            </w:r>
            <w:r w:rsidR="009D566E">
              <w:rPr>
                <w:noProof/>
                <w:webHidden/>
              </w:rPr>
            </w:r>
            <w:r w:rsidR="009D566E">
              <w:rPr>
                <w:noProof/>
                <w:webHidden/>
              </w:rPr>
              <w:fldChar w:fldCharType="separate"/>
            </w:r>
            <w:r w:rsidR="00F876AD">
              <w:rPr>
                <w:noProof/>
                <w:webHidden/>
              </w:rPr>
              <w:t>136</w:t>
            </w:r>
            <w:r w:rsidR="009D566E">
              <w:rPr>
                <w:noProof/>
                <w:webHidden/>
              </w:rPr>
              <w:fldChar w:fldCharType="end"/>
            </w:r>
          </w:hyperlink>
        </w:p>
        <w:p w14:paraId="0601338F"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80" w:history="1">
            <w:r w:rsidR="009D566E" w:rsidRPr="002F4D44">
              <w:rPr>
                <w:rStyle w:val="Hyperlink"/>
                <w:noProof/>
              </w:rPr>
              <w:t>G  State and territory</w:t>
            </w:r>
            <w:r w:rsidR="009D566E" w:rsidRPr="002F4D44">
              <w:rPr>
                <w:rStyle w:val="Hyperlink"/>
                <w:noProof/>
                <w:spacing w:val="-2"/>
              </w:rPr>
              <w:t xml:space="preserve"> </w:t>
            </w:r>
            <w:r w:rsidR="009D566E" w:rsidRPr="002F4D44">
              <w:rPr>
                <w:rStyle w:val="Hyperlink"/>
                <w:noProof/>
              </w:rPr>
              <w:t>programmes</w:t>
            </w:r>
            <w:r w:rsidR="009D566E">
              <w:rPr>
                <w:noProof/>
                <w:webHidden/>
              </w:rPr>
              <w:tab/>
            </w:r>
            <w:r w:rsidR="009D566E">
              <w:rPr>
                <w:noProof/>
                <w:webHidden/>
              </w:rPr>
              <w:fldChar w:fldCharType="begin"/>
            </w:r>
            <w:r w:rsidR="009D566E">
              <w:rPr>
                <w:noProof/>
                <w:webHidden/>
              </w:rPr>
              <w:instrText xml:space="preserve"> PAGEREF _Toc473897880 \h </w:instrText>
            </w:r>
            <w:r w:rsidR="009D566E">
              <w:rPr>
                <w:noProof/>
                <w:webHidden/>
              </w:rPr>
            </w:r>
            <w:r w:rsidR="009D566E">
              <w:rPr>
                <w:noProof/>
                <w:webHidden/>
              </w:rPr>
              <w:fldChar w:fldCharType="separate"/>
            </w:r>
            <w:r w:rsidR="00F876AD">
              <w:rPr>
                <w:noProof/>
                <w:webHidden/>
              </w:rPr>
              <w:t>138</w:t>
            </w:r>
            <w:r w:rsidR="009D566E">
              <w:rPr>
                <w:noProof/>
                <w:webHidden/>
              </w:rPr>
              <w:fldChar w:fldCharType="end"/>
            </w:r>
          </w:hyperlink>
        </w:p>
        <w:p w14:paraId="7723B622"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81" w:history="1">
            <w:r w:rsidR="009D566E" w:rsidRPr="002F4D44">
              <w:rPr>
                <w:rStyle w:val="Hyperlink"/>
                <w:noProof/>
              </w:rPr>
              <w:t>H  Areas for regulatory improvement</w:t>
            </w:r>
            <w:r w:rsidR="009D566E">
              <w:rPr>
                <w:noProof/>
                <w:webHidden/>
              </w:rPr>
              <w:tab/>
            </w:r>
            <w:r w:rsidR="009D566E">
              <w:rPr>
                <w:noProof/>
                <w:webHidden/>
              </w:rPr>
              <w:fldChar w:fldCharType="begin"/>
            </w:r>
            <w:r w:rsidR="009D566E">
              <w:rPr>
                <w:noProof/>
                <w:webHidden/>
              </w:rPr>
              <w:instrText xml:space="preserve"> PAGEREF _Toc473897881 \h </w:instrText>
            </w:r>
            <w:r w:rsidR="009D566E">
              <w:rPr>
                <w:noProof/>
                <w:webHidden/>
              </w:rPr>
            </w:r>
            <w:r w:rsidR="009D566E">
              <w:rPr>
                <w:noProof/>
                <w:webHidden/>
              </w:rPr>
              <w:fldChar w:fldCharType="separate"/>
            </w:r>
            <w:r w:rsidR="00F876AD">
              <w:rPr>
                <w:noProof/>
                <w:webHidden/>
              </w:rPr>
              <w:t>139</w:t>
            </w:r>
            <w:r w:rsidR="009D566E">
              <w:rPr>
                <w:noProof/>
                <w:webHidden/>
              </w:rPr>
              <w:fldChar w:fldCharType="end"/>
            </w:r>
          </w:hyperlink>
        </w:p>
        <w:p w14:paraId="300F379B"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82" w:history="1">
            <w:r w:rsidR="009D566E" w:rsidRPr="002F4D44">
              <w:rPr>
                <w:rStyle w:val="Hyperlink"/>
                <w:noProof/>
                <w:spacing w:val="23"/>
              </w:rPr>
              <w:t xml:space="preserve">I  </w:t>
            </w:r>
            <w:r w:rsidR="009D566E" w:rsidRPr="002F4D44">
              <w:rPr>
                <w:rStyle w:val="Hyperlink"/>
                <w:noProof/>
              </w:rPr>
              <w:t>Networks of different types in Australia</w:t>
            </w:r>
            <w:r w:rsidR="009D566E">
              <w:rPr>
                <w:noProof/>
                <w:webHidden/>
              </w:rPr>
              <w:tab/>
            </w:r>
            <w:r w:rsidR="009D566E">
              <w:rPr>
                <w:noProof/>
                <w:webHidden/>
              </w:rPr>
              <w:fldChar w:fldCharType="begin"/>
            </w:r>
            <w:r w:rsidR="009D566E">
              <w:rPr>
                <w:noProof/>
                <w:webHidden/>
              </w:rPr>
              <w:instrText xml:space="preserve"> PAGEREF _Toc473897882 \h </w:instrText>
            </w:r>
            <w:r w:rsidR="009D566E">
              <w:rPr>
                <w:noProof/>
                <w:webHidden/>
              </w:rPr>
            </w:r>
            <w:r w:rsidR="009D566E">
              <w:rPr>
                <w:noProof/>
                <w:webHidden/>
              </w:rPr>
              <w:fldChar w:fldCharType="separate"/>
            </w:r>
            <w:r w:rsidR="00F876AD">
              <w:rPr>
                <w:noProof/>
                <w:webHidden/>
              </w:rPr>
              <w:t>143</w:t>
            </w:r>
            <w:r w:rsidR="009D566E">
              <w:rPr>
                <w:noProof/>
                <w:webHidden/>
              </w:rPr>
              <w:fldChar w:fldCharType="end"/>
            </w:r>
          </w:hyperlink>
        </w:p>
        <w:p w14:paraId="52D4F585"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83" w:history="1">
            <w:r w:rsidR="009D566E" w:rsidRPr="002F4D44">
              <w:rPr>
                <w:rStyle w:val="Hyperlink"/>
                <w:noProof/>
              </w:rPr>
              <w:t>J  Initiatives</w:t>
            </w:r>
            <w:r w:rsidR="009D566E" w:rsidRPr="002F4D44">
              <w:rPr>
                <w:rStyle w:val="Hyperlink"/>
                <w:noProof/>
                <w:spacing w:val="-2"/>
              </w:rPr>
              <w:t xml:space="preserve"> </w:t>
            </w:r>
            <w:r w:rsidR="009D566E" w:rsidRPr="002F4D44">
              <w:rPr>
                <w:rStyle w:val="Hyperlink"/>
                <w:noProof/>
              </w:rPr>
              <w:t>related</w:t>
            </w:r>
            <w:r w:rsidR="009D566E" w:rsidRPr="002F4D44">
              <w:rPr>
                <w:rStyle w:val="Hyperlink"/>
                <w:noProof/>
                <w:spacing w:val="-1"/>
              </w:rPr>
              <w:t xml:space="preserve"> to innovation in</w:t>
            </w:r>
            <w:r w:rsidR="009D566E" w:rsidRPr="002F4D44">
              <w:rPr>
                <w:rStyle w:val="Hyperlink"/>
                <w:noProof/>
              </w:rPr>
              <w:t xml:space="preserve"> Indigenous</w:t>
            </w:r>
            <w:r w:rsidR="009D566E" w:rsidRPr="002F4D44">
              <w:rPr>
                <w:rStyle w:val="Hyperlink"/>
                <w:noProof/>
                <w:spacing w:val="-1"/>
              </w:rPr>
              <w:t xml:space="preserve"> </w:t>
            </w:r>
            <w:r w:rsidR="009D566E" w:rsidRPr="002F4D44">
              <w:rPr>
                <w:rStyle w:val="Hyperlink"/>
                <w:noProof/>
              </w:rPr>
              <w:t>communities</w:t>
            </w:r>
            <w:r w:rsidR="009D566E">
              <w:rPr>
                <w:noProof/>
                <w:webHidden/>
              </w:rPr>
              <w:tab/>
            </w:r>
            <w:r w:rsidR="009D566E">
              <w:rPr>
                <w:noProof/>
                <w:webHidden/>
              </w:rPr>
              <w:fldChar w:fldCharType="begin"/>
            </w:r>
            <w:r w:rsidR="009D566E">
              <w:rPr>
                <w:noProof/>
                <w:webHidden/>
              </w:rPr>
              <w:instrText xml:space="preserve"> PAGEREF _Toc473897883 \h </w:instrText>
            </w:r>
            <w:r w:rsidR="009D566E">
              <w:rPr>
                <w:noProof/>
                <w:webHidden/>
              </w:rPr>
            </w:r>
            <w:r w:rsidR="009D566E">
              <w:rPr>
                <w:noProof/>
                <w:webHidden/>
              </w:rPr>
              <w:fldChar w:fldCharType="separate"/>
            </w:r>
            <w:r w:rsidR="00F876AD">
              <w:rPr>
                <w:noProof/>
                <w:webHidden/>
              </w:rPr>
              <w:t>145</w:t>
            </w:r>
            <w:r w:rsidR="009D566E">
              <w:rPr>
                <w:noProof/>
                <w:webHidden/>
              </w:rPr>
              <w:fldChar w:fldCharType="end"/>
            </w:r>
          </w:hyperlink>
        </w:p>
        <w:p w14:paraId="4EDBE2B5" w14:textId="77777777" w:rsidR="009D566E" w:rsidRDefault="001B0302">
          <w:pPr>
            <w:pStyle w:val="TOC2"/>
            <w:rPr>
              <w:rFonts w:asciiTheme="minorHAnsi" w:eastAsiaTheme="minorEastAsia" w:hAnsiTheme="minorHAnsi" w:cstheme="minorBidi"/>
              <w:b w:val="0"/>
              <w:noProof/>
              <w:color w:val="auto"/>
              <w:kern w:val="0"/>
              <w:sz w:val="22"/>
              <w:szCs w:val="22"/>
              <w:lang w:val="en-AU" w:eastAsia="en-AU"/>
            </w:rPr>
          </w:pPr>
          <w:hyperlink w:anchor="_Toc473897884" w:history="1">
            <w:r w:rsidR="009D566E" w:rsidRPr="002F4D44">
              <w:rPr>
                <w:rStyle w:val="Hyperlink"/>
                <w:noProof/>
              </w:rPr>
              <w:t>Notes</w:t>
            </w:r>
            <w:r w:rsidR="009D566E">
              <w:rPr>
                <w:noProof/>
                <w:webHidden/>
              </w:rPr>
              <w:tab/>
            </w:r>
            <w:r w:rsidR="009D566E">
              <w:rPr>
                <w:noProof/>
                <w:webHidden/>
              </w:rPr>
              <w:fldChar w:fldCharType="begin"/>
            </w:r>
            <w:r w:rsidR="009D566E">
              <w:rPr>
                <w:noProof/>
                <w:webHidden/>
              </w:rPr>
              <w:instrText xml:space="preserve"> PAGEREF _Toc473897884 \h </w:instrText>
            </w:r>
            <w:r w:rsidR="009D566E">
              <w:rPr>
                <w:noProof/>
                <w:webHidden/>
              </w:rPr>
            </w:r>
            <w:r w:rsidR="009D566E">
              <w:rPr>
                <w:noProof/>
                <w:webHidden/>
              </w:rPr>
              <w:fldChar w:fldCharType="separate"/>
            </w:r>
            <w:r w:rsidR="00F876AD">
              <w:rPr>
                <w:noProof/>
                <w:webHidden/>
              </w:rPr>
              <w:t>147</w:t>
            </w:r>
            <w:r w:rsidR="009D566E">
              <w:rPr>
                <w:noProof/>
                <w:webHidden/>
              </w:rPr>
              <w:fldChar w:fldCharType="end"/>
            </w:r>
          </w:hyperlink>
        </w:p>
        <w:p w14:paraId="6495091A" w14:textId="77777777" w:rsidR="00502667" w:rsidRDefault="00871593" w:rsidP="009D566E">
          <w:pPr>
            <w:pStyle w:val="TOC1"/>
            <w:sectPr w:rsidR="00502667" w:rsidSect="005E0730">
              <w:headerReference w:type="default" r:id="rId26"/>
              <w:type w:val="continuous"/>
              <w:pgSz w:w="11907" w:h="16839" w:code="9"/>
              <w:pgMar w:top="2517" w:right="1514" w:bottom="1797" w:left="1514" w:header="1077" w:footer="720" w:gutter="0"/>
              <w:pgNumType w:fmt="lowerRoman"/>
              <w:cols w:space="720"/>
              <w:docGrid w:linePitch="360"/>
            </w:sectPr>
          </w:pPr>
          <w:r>
            <w:fldChar w:fldCharType="end"/>
          </w:r>
        </w:p>
      </w:sdtContent>
    </w:sdt>
    <w:p w14:paraId="448B11FF" w14:textId="77777777" w:rsidR="009D566E" w:rsidRDefault="00AF6C9D" w:rsidP="00564151">
      <w:pPr>
        <w:rPr>
          <w:i/>
        </w:rPr>
        <w:sectPr w:rsidR="009D566E" w:rsidSect="00055311">
          <w:headerReference w:type="even" r:id="rId27"/>
          <w:headerReference w:type="default" r:id="rId28"/>
          <w:footerReference w:type="default" r:id="rId29"/>
          <w:type w:val="continuous"/>
          <w:pgSz w:w="11907" w:h="16839" w:code="9"/>
          <w:pgMar w:top="1843" w:right="1512" w:bottom="1134" w:left="1512" w:header="1080" w:footer="720" w:gutter="0"/>
          <w:pgNumType w:fmt="lowerRoman"/>
          <w:cols w:space="720"/>
          <w:docGrid w:linePitch="360"/>
        </w:sectPr>
      </w:pPr>
      <w:r w:rsidRPr="00AF6C9D">
        <w:rPr>
          <w:i/>
        </w:rPr>
        <w:lastRenderedPageBreak/>
        <w:t xml:space="preserve">Note: References through this document are provided in the Notes section. </w:t>
      </w:r>
    </w:p>
    <w:p w14:paraId="263E3E87" w14:textId="77777777" w:rsidR="00AF6C9D" w:rsidRDefault="00AF6C9D" w:rsidP="00564151"/>
    <w:p w14:paraId="3CF1812F" w14:textId="77777777" w:rsidR="00502667" w:rsidRPr="005E0730" w:rsidRDefault="00AE5A21" w:rsidP="005E0730">
      <w:pPr>
        <w:pStyle w:val="Heading1"/>
      </w:pPr>
      <w:bookmarkStart w:id="4" w:name="_Toc473897790"/>
      <w:r w:rsidRPr="005E0730">
        <w:lastRenderedPageBreak/>
        <w:t>Executive summary</w:t>
      </w:r>
      <w:bookmarkEnd w:id="4"/>
    </w:p>
    <w:p w14:paraId="17F5AE23" w14:textId="77777777" w:rsidR="00563DA4" w:rsidRDefault="00563DA4" w:rsidP="00564151">
      <w:r w:rsidRPr="00563DA4">
        <w:t>Whilst Australia enjoys an enviable level of broad-based prosperity, we must invest wisely in order to sustain it. The forces of technological change are increasingly disrupting our economy but at the same time opening new and compelling paths to future wealth. As a nation we must harness these changes to our shared advantage.</w:t>
      </w:r>
    </w:p>
    <w:p w14:paraId="472621D2" w14:textId="77777777" w:rsidR="00563DA4" w:rsidRDefault="00563DA4" w:rsidP="00563DA4">
      <w:pPr>
        <w:pStyle w:val="Heading2"/>
      </w:pPr>
      <w:bookmarkStart w:id="5" w:name="_Toc473895677"/>
      <w:bookmarkStart w:id="6" w:name="_Toc473897350"/>
      <w:bookmarkStart w:id="7" w:name="_Toc473897791"/>
      <w:r w:rsidRPr="00563DA4">
        <w:t>The context for the Innovation, Science and Research System Review</w:t>
      </w:r>
      <w:bookmarkEnd w:id="5"/>
      <w:bookmarkEnd w:id="6"/>
      <w:bookmarkEnd w:id="7"/>
    </w:p>
    <w:p w14:paraId="1CEC5C78" w14:textId="77777777" w:rsidR="00563DA4" w:rsidRDefault="00563DA4" w:rsidP="00564151">
      <w:r w:rsidRPr="00563DA4">
        <w:t>Australia has maintained a sustained period of economic growth and high employment for the past 25 years, including through the Global Financial Crisis when many other developed nations fell into recession. For Australians, this growth has increased GDP per capita, delivered jobs and higher standards of living. On average, we enjoy some of the longest lives, best-quality services and most liveable communities in the world.</w:t>
      </w:r>
    </w:p>
    <w:p w14:paraId="32A41FA4" w14:textId="77777777" w:rsidR="00563DA4" w:rsidRDefault="00563DA4" w:rsidP="00564151">
      <w:pPr>
        <w:rPr>
          <w:color w:val="585857"/>
        </w:rPr>
      </w:pPr>
      <w:r>
        <w:rPr>
          <w:color w:val="585857"/>
        </w:rPr>
        <w:t>Australia,</w:t>
      </w:r>
      <w:r>
        <w:rPr>
          <w:color w:val="585857"/>
          <w:spacing w:val="-4"/>
        </w:rPr>
        <w:t xml:space="preserve"> </w:t>
      </w:r>
      <w:r>
        <w:rPr>
          <w:color w:val="585857"/>
          <w:spacing w:val="-1"/>
        </w:rPr>
        <w:t>like</w:t>
      </w:r>
      <w:r>
        <w:rPr>
          <w:color w:val="585857"/>
          <w:spacing w:val="-4"/>
        </w:rPr>
        <w:t xml:space="preserve"> </w:t>
      </w:r>
      <w:r>
        <w:rPr>
          <w:color w:val="585857"/>
          <w:spacing w:val="-1"/>
        </w:rPr>
        <w:t>many</w:t>
      </w:r>
      <w:r>
        <w:rPr>
          <w:color w:val="585857"/>
          <w:spacing w:val="-4"/>
        </w:rPr>
        <w:t xml:space="preserve"> </w:t>
      </w:r>
      <w:r>
        <w:rPr>
          <w:color w:val="585857"/>
        </w:rPr>
        <w:t>countries,</w:t>
      </w:r>
      <w:r>
        <w:rPr>
          <w:color w:val="585857"/>
          <w:spacing w:val="-5"/>
        </w:rPr>
        <w:t xml:space="preserve"> </w:t>
      </w:r>
      <w:r>
        <w:rPr>
          <w:color w:val="585857"/>
        </w:rPr>
        <w:t>has</w:t>
      </w:r>
      <w:r>
        <w:rPr>
          <w:color w:val="585857"/>
          <w:spacing w:val="-4"/>
        </w:rPr>
        <w:t xml:space="preserve"> </w:t>
      </w:r>
      <w:r>
        <w:rPr>
          <w:color w:val="585857"/>
          <w:spacing w:val="-1"/>
        </w:rPr>
        <w:t>seen</w:t>
      </w:r>
      <w:r>
        <w:rPr>
          <w:color w:val="585857"/>
          <w:spacing w:val="-4"/>
        </w:rPr>
        <w:t xml:space="preserve"> </w:t>
      </w:r>
      <w:r>
        <w:rPr>
          <w:color w:val="585857"/>
        </w:rPr>
        <w:t>a</w:t>
      </w:r>
      <w:r>
        <w:rPr>
          <w:color w:val="585857"/>
          <w:spacing w:val="-4"/>
        </w:rPr>
        <w:t xml:space="preserve"> </w:t>
      </w:r>
      <w:r>
        <w:rPr>
          <w:color w:val="585857"/>
        </w:rPr>
        <w:t>recent</w:t>
      </w:r>
      <w:r>
        <w:rPr>
          <w:color w:val="585857"/>
          <w:spacing w:val="-5"/>
        </w:rPr>
        <w:t xml:space="preserve"> </w:t>
      </w:r>
      <w:r>
        <w:rPr>
          <w:color w:val="585857"/>
          <w:spacing w:val="-1"/>
        </w:rPr>
        <w:t>slump</w:t>
      </w:r>
      <w:r>
        <w:rPr>
          <w:color w:val="585857"/>
          <w:spacing w:val="-3"/>
        </w:rPr>
        <w:t xml:space="preserve"> </w:t>
      </w:r>
      <w:r>
        <w:rPr>
          <w:color w:val="585857"/>
          <w:spacing w:val="-1"/>
        </w:rPr>
        <w:t>in</w:t>
      </w:r>
      <w:r>
        <w:rPr>
          <w:color w:val="585857"/>
          <w:spacing w:val="-4"/>
        </w:rPr>
        <w:t xml:space="preserve"> </w:t>
      </w:r>
      <w:r>
        <w:rPr>
          <w:color w:val="585857"/>
        </w:rPr>
        <w:t>productivity</w:t>
      </w:r>
      <w:r>
        <w:rPr>
          <w:color w:val="585857"/>
          <w:spacing w:val="-5"/>
        </w:rPr>
        <w:t xml:space="preserve"> </w:t>
      </w:r>
      <w:r>
        <w:rPr>
          <w:color w:val="585857"/>
        </w:rPr>
        <w:t>growth.</w:t>
      </w:r>
      <w:r>
        <w:rPr>
          <w:color w:val="585857"/>
          <w:spacing w:val="-5"/>
        </w:rPr>
        <w:t xml:space="preserve"> </w:t>
      </w:r>
      <w:r>
        <w:rPr>
          <w:color w:val="585857"/>
          <w:spacing w:val="-1"/>
        </w:rPr>
        <w:t>If</w:t>
      </w:r>
      <w:r>
        <w:rPr>
          <w:color w:val="585857"/>
          <w:spacing w:val="25"/>
        </w:rPr>
        <w:t xml:space="preserve"> </w:t>
      </w:r>
      <w:r>
        <w:rPr>
          <w:color w:val="585857"/>
        </w:rPr>
        <w:t>productivity</w:t>
      </w:r>
      <w:r>
        <w:rPr>
          <w:color w:val="585857"/>
          <w:spacing w:val="-7"/>
        </w:rPr>
        <w:t xml:space="preserve"> </w:t>
      </w:r>
      <w:r>
        <w:rPr>
          <w:color w:val="585857"/>
        </w:rPr>
        <w:t>growth</w:t>
      </w:r>
      <w:r>
        <w:rPr>
          <w:color w:val="585857"/>
          <w:spacing w:val="-7"/>
        </w:rPr>
        <w:t xml:space="preserve"> </w:t>
      </w:r>
      <w:r>
        <w:rPr>
          <w:color w:val="585857"/>
          <w:spacing w:val="-1"/>
        </w:rPr>
        <w:t>is</w:t>
      </w:r>
      <w:r>
        <w:rPr>
          <w:color w:val="585857"/>
          <w:spacing w:val="-7"/>
        </w:rPr>
        <w:t xml:space="preserve"> </w:t>
      </w:r>
      <w:r>
        <w:rPr>
          <w:color w:val="585857"/>
        </w:rPr>
        <w:t>not</w:t>
      </w:r>
      <w:r>
        <w:rPr>
          <w:color w:val="585857"/>
          <w:spacing w:val="-6"/>
        </w:rPr>
        <w:t xml:space="preserve"> </w:t>
      </w:r>
      <w:r>
        <w:rPr>
          <w:color w:val="585857"/>
        </w:rPr>
        <w:t>revitalised,</w:t>
      </w:r>
      <w:r>
        <w:rPr>
          <w:color w:val="585857"/>
          <w:spacing w:val="-8"/>
        </w:rPr>
        <w:t xml:space="preserve"> </w:t>
      </w:r>
      <w:r>
        <w:rPr>
          <w:color w:val="585857"/>
        </w:rPr>
        <w:t>Australia</w:t>
      </w:r>
      <w:r>
        <w:rPr>
          <w:color w:val="585857"/>
          <w:spacing w:val="-6"/>
        </w:rPr>
        <w:t xml:space="preserve"> </w:t>
      </w:r>
      <w:r>
        <w:rPr>
          <w:color w:val="585857"/>
        </w:rPr>
        <w:t>risks</w:t>
      </w:r>
      <w:r>
        <w:rPr>
          <w:color w:val="585857"/>
          <w:spacing w:val="-6"/>
        </w:rPr>
        <w:t xml:space="preserve"> </w:t>
      </w:r>
      <w:r>
        <w:rPr>
          <w:color w:val="585857"/>
        </w:rPr>
        <w:t>a</w:t>
      </w:r>
      <w:r>
        <w:rPr>
          <w:color w:val="585857"/>
          <w:spacing w:val="-6"/>
        </w:rPr>
        <w:t xml:space="preserve"> </w:t>
      </w:r>
      <w:r>
        <w:rPr>
          <w:color w:val="585857"/>
        </w:rPr>
        <w:t>prolonged</w:t>
      </w:r>
      <w:r>
        <w:rPr>
          <w:color w:val="585857"/>
          <w:spacing w:val="-7"/>
        </w:rPr>
        <w:t xml:space="preserve"> </w:t>
      </w:r>
      <w:r>
        <w:rPr>
          <w:color w:val="585857"/>
        </w:rPr>
        <w:t>period</w:t>
      </w:r>
      <w:r>
        <w:rPr>
          <w:color w:val="585857"/>
          <w:spacing w:val="-7"/>
        </w:rPr>
        <w:t xml:space="preserve"> </w:t>
      </w:r>
      <w:r>
        <w:rPr>
          <w:color w:val="585857"/>
        </w:rPr>
        <w:t>of</w:t>
      </w:r>
      <w:r>
        <w:rPr>
          <w:color w:val="585857"/>
          <w:spacing w:val="-6"/>
        </w:rPr>
        <w:t xml:space="preserve"> </w:t>
      </w:r>
      <w:r>
        <w:rPr>
          <w:color w:val="585857"/>
          <w:spacing w:val="-1"/>
        </w:rPr>
        <w:t>stagnation.</w:t>
      </w:r>
      <w:r>
        <w:rPr>
          <w:color w:val="585857"/>
          <w:spacing w:val="21"/>
          <w:w w:val="99"/>
        </w:rPr>
        <w:t xml:space="preserve"> </w:t>
      </w:r>
      <w:r>
        <w:rPr>
          <w:color w:val="585857"/>
        </w:rPr>
        <w:t>At</w:t>
      </w:r>
      <w:r>
        <w:rPr>
          <w:color w:val="585857"/>
          <w:spacing w:val="-5"/>
        </w:rPr>
        <w:t xml:space="preserve"> </w:t>
      </w:r>
      <w:r>
        <w:rPr>
          <w:color w:val="585857"/>
        </w:rPr>
        <w:t>the</w:t>
      </w:r>
      <w:r>
        <w:rPr>
          <w:color w:val="585857"/>
          <w:spacing w:val="-6"/>
        </w:rPr>
        <w:t xml:space="preserve"> </w:t>
      </w:r>
      <w:r>
        <w:rPr>
          <w:color w:val="585857"/>
          <w:spacing w:val="-1"/>
        </w:rPr>
        <w:t>same</w:t>
      </w:r>
      <w:r>
        <w:rPr>
          <w:color w:val="585857"/>
          <w:spacing w:val="-5"/>
        </w:rPr>
        <w:t xml:space="preserve"> </w:t>
      </w:r>
      <w:r>
        <w:rPr>
          <w:color w:val="585857"/>
        </w:rPr>
        <w:t>time,</w:t>
      </w:r>
      <w:r>
        <w:rPr>
          <w:color w:val="585857"/>
          <w:spacing w:val="-6"/>
        </w:rPr>
        <w:t xml:space="preserve"> </w:t>
      </w:r>
      <w:r>
        <w:rPr>
          <w:color w:val="585857"/>
        </w:rPr>
        <w:t>the</w:t>
      </w:r>
      <w:r>
        <w:rPr>
          <w:color w:val="585857"/>
          <w:spacing w:val="-6"/>
        </w:rPr>
        <w:t xml:space="preserve"> </w:t>
      </w:r>
      <w:r>
        <w:rPr>
          <w:color w:val="585857"/>
        </w:rPr>
        <w:t>accelerating</w:t>
      </w:r>
      <w:r>
        <w:rPr>
          <w:color w:val="585857"/>
          <w:spacing w:val="-5"/>
        </w:rPr>
        <w:t xml:space="preserve"> </w:t>
      </w:r>
      <w:r>
        <w:rPr>
          <w:color w:val="585857"/>
        </w:rPr>
        <w:t>pace</w:t>
      </w:r>
      <w:r>
        <w:rPr>
          <w:color w:val="585857"/>
          <w:spacing w:val="-6"/>
        </w:rPr>
        <w:t xml:space="preserve"> </w:t>
      </w:r>
      <w:r>
        <w:rPr>
          <w:color w:val="585857"/>
        </w:rPr>
        <w:t>of</w:t>
      </w:r>
      <w:r>
        <w:rPr>
          <w:color w:val="585857"/>
          <w:spacing w:val="-5"/>
        </w:rPr>
        <w:t xml:space="preserve"> </w:t>
      </w:r>
      <w:r>
        <w:rPr>
          <w:color w:val="585857"/>
        </w:rPr>
        <w:t>technological</w:t>
      </w:r>
      <w:r>
        <w:rPr>
          <w:color w:val="585857"/>
          <w:spacing w:val="-6"/>
        </w:rPr>
        <w:t xml:space="preserve"> </w:t>
      </w:r>
      <w:r>
        <w:rPr>
          <w:color w:val="585857"/>
        </w:rPr>
        <w:t>change</w:t>
      </w:r>
      <w:r>
        <w:rPr>
          <w:color w:val="585857"/>
          <w:spacing w:val="-5"/>
        </w:rPr>
        <w:t xml:space="preserve"> </w:t>
      </w:r>
      <w:r>
        <w:rPr>
          <w:color w:val="585857"/>
          <w:spacing w:val="-1"/>
        </w:rPr>
        <w:t>is</w:t>
      </w:r>
      <w:r>
        <w:rPr>
          <w:color w:val="585857"/>
          <w:spacing w:val="-6"/>
        </w:rPr>
        <w:t xml:space="preserve"> </w:t>
      </w:r>
      <w:r>
        <w:rPr>
          <w:color w:val="585857"/>
        </w:rPr>
        <w:t>causing</w:t>
      </w:r>
      <w:r>
        <w:rPr>
          <w:color w:val="585857"/>
          <w:spacing w:val="-6"/>
        </w:rPr>
        <w:t xml:space="preserve"> </w:t>
      </w:r>
      <w:r>
        <w:rPr>
          <w:color w:val="585857"/>
          <w:spacing w:val="-1"/>
        </w:rPr>
        <w:t>structural</w:t>
      </w:r>
      <w:r>
        <w:rPr>
          <w:color w:val="585857"/>
          <w:spacing w:val="22"/>
          <w:w w:val="99"/>
        </w:rPr>
        <w:t xml:space="preserve"> </w:t>
      </w:r>
      <w:r>
        <w:rPr>
          <w:color w:val="585857"/>
          <w:spacing w:val="-1"/>
        </w:rPr>
        <w:t>shifts</w:t>
      </w:r>
      <w:r>
        <w:rPr>
          <w:color w:val="585857"/>
          <w:spacing w:val="-4"/>
        </w:rPr>
        <w:t xml:space="preserve"> </w:t>
      </w:r>
      <w:r>
        <w:rPr>
          <w:color w:val="585857"/>
          <w:spacing w:val="-1"/>
        </w:rPr>
        <w:t>in</w:t>
      </w:r>
      <w:r>
        <w:rPr>
          <w:color w:val="585857"/>
          <w:spacing w:val="-4"/>
        </w:rPr>
        <w:t xml:space="preserve"> </w:t>
      </w:r>
      <w:r>
        <w:rPr>
          <w:color w:val="585857"/>
          <w:spacing w:val="-1"/>
        </w:rPr>
        <w:t>key</w:t>
      </w:r>
      <w:r>
        <w:rPr>
          <w:color w:val="585857"/>
          <w:spacing w:val="-4"/>
        </w:rPr>
        <w:t xml:space="preserve"> </w:t>
      </w:r>
      <w:r>
        <w:rPr>
          <w:color w:val="585857"/>
          <w:spacing w:val="-1"/>
        </w:rPr>
        <w:t>industry</w:t>
      </w:r>
      <w:r>
        <w:rPr>
          <w:color w:val="585857"/>
          <w:spacing w:val="-4"/>
        </w:rPr>
        <w:t xml:space="preserve"> </w:t>
      </w:r>
      <w:r>
        <w:rPr>
          <w:color w:val="585857"/>
          <w:spacing w:val="-1"/>
        </w:rPr>
        <w:t>sectors</w:t>
      </w:r>
      <w:r>
        <w:rPr>
          <w:color w:val="585857"/>
          <w:spacing w:val="-4"/>
        </w:rPr>
        <w:t xml:space="preserve"> </w:t>
      </w:r>
      <w:r>
        <w:rPr>
          <w:color w:val="585857"/>
        </w:rPr>
        <w:t>and</w:t>
      </w:r>
      <w:r>
        <w:rPr>
          <w:color w:val="585857"/>
          <w:spacing w:val="-4"/>
        </w:rPr>
        <w:t xml:space="preserve"> </w:t>
      </w:r>
      <w:r>
        <w:rPr>
          <w:color w:val="585857"/>
        </w:rPr>
        <w:t>employment</w:t>
      </w:r>
      <w:r>
        <w:rPr>
          <w:color w:val="585857"/>
          <w:spacing w:val="-5"/>
        </w:rPr>
        <w:t xml:space="preserve"> </w:t>
      </w:r>
      <w:r>
        <w:rPr>
          <w:color w:val="585857"/>
        </w:rPr>
        <w:t>patterns.</w:t>
      </w:r>
      <w:r>
        <w:rPr>
          <w:color w:val="585857"/>
          <w:spacing w:val="-5"/>
        </w:rPr>
        <w:t xml:space="preserve"> </w:t>
      </w:r>
      <w:r>
        <w:rPr>
          <w:color w:val="585857"/>
        </w:rPr>
        <w:t>Long-term</w:t>
      </w:r>
      <w:r>
        <w:rPr>
          <w:color w:val="585857"/>
          <w:spacing w:val="-5"/>
        </w:rPr>
        <w:t xml:space="preserve"> </w:t>
      </w:r>
      <w:r>
        <w:rPr>
          <w:color w:val="585857"/>
        </w:rPr>
        <w:t>trends,</w:t>
      </w:r>
      <w:r>
        <w:rPr>
          <w:color w:val="585857"/>
          <w:spacing w:val="-4"/>
        </w:rPr>
        <w:t xml:space="preserve"> </w:t>
      </w:r>
      <w:r>
        <w:rPr>
          <w:color w:val="585857"/>
          <w:spacing w:val="-1"/>
        </w:rPr>
        <w:t>such</w:t>
      </w:r>
      <w:r>
        <w:rPr>
          <w:color w:val="585857"/>
          <w:spacing w:val="-4"/>
        </w:rPr>
        <w:t xml:space="preserve"> </w:t>
      </w:r>
      <w:r>
        <w:rPr>
          <w:color w:val="585857"/>
        </w:rPr>
        <w:t>as</w:t>
      </w:r>
      <w:r>
        <w:rPr>
          <w:color w:val="585857"/>
          <w:spacing w:val="-5"/>
        </w:rPr>
        <w:t xml:space="preserve"> </w:t>
      </w:r>
      <w:r>
        <w:rPr>
          <w:color w:val="585857"/>
        </w:rPr>
        <w:t>the</w:t>
      </w:r>
      <w:r>
        <w:rPr>
          <w:color w:val="585857"/>
          <w:spacing w:val="27"/>
          <w:w w:val="99"/>
        </w:rPr>
        <w:t xml:space="preserve"> </w:t>
      </w:r>
      <w:r>
        <w:rPr>
          <w:color w:val="585857"/>
        </w:rPr>
        <w:t>ageing</w:t>
      </w:r>
      <w:r>
        <w:rPr>
          <w:color w:val="585857"/>
          <w:spacing w:val="-6"/>
        </w:rPr>
        <w:t xml:space="preserve"> </w:t>
      </w:r>
      <w:r>
        <w:rPr>
          <w:color w:val="585857"/>
        </w:rPr>
        <w:t>of</w:t>
      </w:r>
      <w:r>
        <w:rPr>
          <w:color w:val="585857"/>
          <w:spacing w:val="-4"/>
        </w:rPr>
        <w:t xml:space="preserve"> </w:t>
      </w:r>
      <w:r>
        <w:rPr>
          <w:color w:val="585857"/>
        </w:rPr>
        <w:t>the</w:t>
      </w:r>
      <w:r>
        <w:rPr>
          <w:color w:val="585857"/>
          <w:spacing w:val="-6"/>
        </w:rPr>
        <w:t xml:space="preserve"> </w:t>
      </w:r>
      <w:r>
        <w:rPr>
          <w:color w:val="585857"/>
        </w:rPr>
        <w:t>population</w:t>
      </w:r>
      <w:r>
        <w:rPr>
          <w:color w:val="585857"/>
          <w:spacing w:val="-5"/>
        </w:rPr>
        <w:t xml:space="preserve"> </w:t>
      </w:r>
      <w:r>
        <w:rPr>
          <w:color w:val="585857"/>
        </w:rPr>
        <w:t>and</w:t>
      </w:r>
      <w:r>
        <w:rPr>
          <w:color w:val="585857"/>
          <w:spacing w:val="-6"/>
        </w:rPr>
        <w:t xml:space="preserve"> </w:t>
      </w:r>
      <w:r>
        <w:rPr>
          <w:color w:val="585857"/>
        </w:rPr>
        <w:t>changes</w:t>
      </w:r>
      <w:r>
        <w:rPr>
          <w:color w:val="585857"/>
          <w:spacing w:val="-5"/>
        </w:rPr>
        <w:t xml:space="preserve"> </w:t>
      </w:r>
      <w:r>
        <w:rPr>
          <w:color w:val="585857"/>
          <w:spacing w:val="-1"/>
        </w:rPr>
        <w:t>in</w:t>
      </w:r>
      <w:r>
        <w:rPr>
          <w:color w:val="585857"/>
          <w:spacing w:val="-5"/>
        </w:rPr>
        <w:t xml:space="preserve"> </w:t>
      </w:r>
      <w:r>
        <w:rPr>
          <w:color w:val="585857"/>
        </w:rPr>
        <w:t>the</w:t>
      </w:r>
      <w:r>
        <w:rPr>
          <w:color w:val="585857"/>
          <w:spacing w:val="-5"/>
        </w:rPr>
        <w:t xml:space="preserve"> </w:t>
      </w:r>
      <w:r>
        <w:rPr>
          <w:color w:val="585857"/>
        </w:rPr>
        <w:t>climate,</w:t>
      </w:r>
      <w:r>
        <w:rPr>
          <w:color w:val="585857"/>
          <w:spacing w:val="-5"/>
        </w:rPr>
        <w:t xml:space="preserve"> </w:t>
      </w:r>
      <w:r>
        <w:rPr>
          <w:color w:val="585857"/>
        </w:rPr>
        <w:t>present</w:t>
      </w:r>
      <w:r>
        <w:rPr>
          <w:color w:val="585857"/>
          <w:spacing w:val="-6"/>
        </w:rPr>
        <w:t xml:space="preserve"> </w:t>
      </w:r>
      <w:r>
        <w:rPr>
          <w:color w:val="585857"/>
        </w:rPr>
        <w:t>complex</w:t>
      </w:r>
      <w:r>
        <w:rPr>
          <w:color w:val="585857"/>
          <w:spacing w:val="-5"/>
        </w:rPr>
        <w:t xml:space="preserve"> </w:t>
      </w:r>
      <w:r>
        <w:rPr>
          <w:color w:val="585857"/>
        </w:rPr>
        <w:t>challenges</w:t>
      </w:r>
      <w:r>
        <w:rPr>
          <w:color w:val="585857"/>
          <w:spacing w:val="-6"/>
        </w:rPr>
        <w:t xml:space="preserve"> </w:t>
      </w:r>
      <w:r>
        <w:rPr>
          <w:color w:val="585857"/>
        </w:rPr>
        <w:t>that</w:t>
      </w:r>
      <w:r>
        <w:rPr>
          <w:color w:val="585857"/>
          <w:spacing w:val="21"/>
          <w:w w:val="99"/>
        </w:rPr>
        <w:t xml:space="preserve"> </w:t>
      </w:r>
      <w:r>
        <w:rPr>
          <w:color w:val="585857"/>
        </w:rPr>
        <w:t>communities</w:t>
      </w:r>
      <w:r>
        <w:rPr>
          <w:color w:val="585857"/>
          <w:spacing w:val="-4"/>
        </w:rPr>
        <w:t xml:space="preserve"> </w:t>
      </w:r>
      <w:r>
        <w:rPr>
          <w:color w:val="585857"/>
        </w:rPr>
        <w:t>will</w:t>
      </w:r>
      <w:r>
        <w:rPr>
          <w:color w:val="585857"/>
          <w:spacing w:val="-4"/>
        </w:rPr>
        <w:t xml:space="preserve"> </w:t>
      </w:r>
      <w:r>
        <w:rPr>
          <w:color w:val="585857"/>
        </w:rPr>
        <w:t>have</w:t>
      </w:r>
      <w:r>
        <w:rPr>
          <w:color w:val="585857"/>
          <w:spacing w:val="-4"/>
        </w:rPr>
        <w:t xml:space="preserve"> </w:t>
      </w:r>
      <w:r>
        <w:rPr>
          <w:color w:val="585857"/>
        </w:rPr>
        <w:t>to</w:t>
      </w:r>
      <w:r>
        <w:rPr>
          <w:color w:val="585857"/>
          <w:spacing w:val="-3"/>
        </w:rPr>
        <w:t xml:space="preserve"> </w:t>
      </w:r>
      <w:r>
        <w:rPr>
          <w:color w:val="585857"/>
          <w:spacing w:val="-1"/>
        </w:rPr>
        <w:t>solve</w:t>
      </w:r>
      <w:r>
        <w:rPr>
          <w:color w:val="585857"/>
          <w:spacing w:val="-3"/>
        </w:rPr>
        <w:t xml:space="preserve"> </w:t>
      </w:r>
      <w:r>
        <w:rPr>
          <w:color w:val="585857"/>
        </w:rPr>
        <w:t>together.</w:t>
      </w:r>
    </w:p>
    <w:p w14:paraId="5D5EAB52" w14:textId="77777777" w:rsidR="00563DA4" w:rsidRDefault="00563DA4" w:rsidP="00564151">
      <w:pPr>
        <w:rPr>
          <w:color w:val="585857"/>
        </w:rPr>
      </w:pPr>
      <w:r>
        <w:rPr>
          <w:color w:val="585857"/>
        </w:rPr>
        <w:t>Against</w:t>
      </w:r>
      <w:r>
        <w:rPr>
          <w:color w:val="585857"/>
          <w:spacing w:val="-8"/>
        </w:rPr>
        <w:t xml:space="preserve"> </w:t>
      </w:r>
      <w:r>
        <w:rPr>
          <w:color w:val="585857"/>
        </w:rPr>
        <w:t>this</w:t>
      </w:r>
      <w:r>
        <w:rPr>
          <w:color w:val="585857"/>
          <w:spacing w:val="-8"/>
        </w:rPr>
        <w:t xml:space="preserve"> </w:t>
      </w:r>
      <w:r>
        <w:rPr>
          <w:color w:val="585857"/>
        </w:rPr>
        <w:t>backdrop,</w:t>
      </w:r>
      <w:r>
        <w:rPr>
          <w:color w:val="585857"/>
          <w:spacing w:val="-8"/>
        </w:rPr>
        <w:t xml:space="preserve"> </w:t>
      </w:r>
      <w:r>
        <w:rPr>
          <w:color w:val="585857"/>
        </w:rPr>
        <w:t>the</w:t>
      </w:r>
      <w:r>
        <w:rPr>
          <w:color w:val="585857"/>
          <w:spacing w:val="-8"/>
        </w:rPr>
        <w:t xml:space="preserve"> </w:t>
      </w:r>
      <w:r>
        <w:rPr>
          <w:color w:val="585857"/>
        </w:rPr>
        <w:t>Australian</w:t>
      </w:r>
      <w:r>
        <w:rPr>
          <w:color w:val="585857"/>
          <w:spacing w:val="-8"/>
        </w:rPr>
        <w:t xml:space="preserve"> </w:t>
      </w:r>
      <w:r>
        <w:rPr>
          <w:color w:val="585857"/>
        </w:rPr>
        <w:t>Government</w:t>
      </w:r>
      <w:r>
        <w:rPr>
          <w:color w:val="585857"/>
          <w:spacing w:val="-7"/>
        </w:rPr>
        <w:t xml:space="preserve"> </w:t>
      </w:r>
      <w:r>
        <w:rPr>
          <w:color w:val="585857"/>
        </w:rPr>
        <w:t>recognised</w:t>
      </w:r>
      <w:r>
        <w:rPr>
          <w:color w:val="585857"/>
          <w:spacing w:val="-9"/>
        </w:rPr>
        <w:t xml:space="preserve"> </w:t>
      </w:r>
      <w:r>
        <w:rPr>
          <w:color w:val="585857"/>
        </w:rPr>
        <w:t>through</w:t>
      </w:r>
      <w:r>
        <w:rPr>
          <w:color w:val="585857"/>
          <w:spacing w:val="-8"/>
        </w:rPr>
        <w:t xml:space="preserve"> </w:t>
      </w:r>
      <w:r>
        <w:rPr>
          <w:color w:val="585857"/>
        </w:rPr>
        <w:t>the</w:t>
      </w:r>
      <w:r>
        <w:rPr>
          <w:color w:val="585857"/>
          <w:spacing w:val="-9"/>
        </w:rPr>
        <w:t xml:space="preserve"> </w:t>
      </w:r>
      <w:r>
        <w:rPr>
          <w:color w:val="585857"/>
        </w:rPr>
        <w:t>National</w:t>
      </w:r>
      <w:r>
        <w:rPr>
          <w:color w:val="585857"/>
          <w:w w:val="99"/>
        </w:rPr>
        <w:t xml:space="preserve"> </w:t>
      </w:r>
      <w:r>
        <w:rPr>
          <w:color w:val="585857"/>
          <w:spacing w:val="-1"/>
        </w:rPr>
        <w:t>Innovation</w:t>
      </w:r>
      <w:r>
        <w:rPr>
          <w:color w:val="585857"/>
          <w:spacing w:val="-5"/>
        </w:rPr>
        <w:t xml:space="preserve"> </w:t>
      </w:r>
      <w:r>
        <w:rPr>
          <w:color w:val="585857"/>
        </w:rPr>
        <w:t>and</w:t>
      </w:r>
      <w:r>
        <w:rPr>
          <w:color w:val="585857"/>
          <w:spacing w:val="-5"/>
        </w:rPr>
        <w:t xml:space="preserve"> </w:t>
      </w:r>
      <w:r>
        <w:rPr>
          <w:color w:val="585857"/>
          <w:spacing w:val="-1"/>
        </w:rPr>
        <w:t>Science</w:t>
      </w:r>
      <w:r>
        <w:rPr>
          <w:color w:val="585857"/>
          <w:spacing w:val="-5"/>
        </w:rPr>
        <w:t xml:space="preserve"> </w:t>
      </w:r>
      <w:r>
        <w:rPr>
          <w:color w:val="585857"/>
        </w:rPr>
        <w:t>Agenda</w:t>
      </w:r>
      <w:r>
        <w:rPr>
          <w:color w:val="585857"/>
          <w:spacing w:val="-5"/>
        </w:rPr>
        <w:t xml:space="preserve"> </w:t>
      </w:r>
      <w:r>
        <w:rPr>
          <w:color w:val="585857"/>
        </w:rPr>
        <w:t>(NISA)</w:t>
      </w:r>
      <w:r>
        <w:rPr>
          <w:color w:val="585857"/>
          <w:spacing w:val="-5"/>
        </w:rPr>
        <w:t xml:space="preserve"> </w:t>
      </w:r>
      <w:r>
        <w:rPr>
          <w:color w:val="585857"/>
        </w:rPr>
        <w:t>that</w:t>
      </w:r>
      <w:r>
        <w:rPr>
          <w:color w:val="585857"/>
          <w:spacing w:val="-5"/>
        </w:rPr>
        <w:t xml:space="preserve"> </w:t>
      </w:r>
      <w:r>
        <w:rPr>
          <w:color w:val="585857"/>
        </w:rPr>
        <w:t>a</w:t>
      </w:r>
      <w:r>
        <w:rPr>
          <w:color w:val="585857"/>
          <w:spacing w:val="-5"/>
        </w:rPr>
        <w:t xml:space="preserve"> </w:t>
      </w:r>
      <w:r>
        <w:rPr>
          <w:color w:val="585857"/>
        </w:rPr>
        <w:t>robust,</w:t>
      </w:r>
      <w:r>
        <w:rPr>
          <w:color w:val="585857"/>
          <w:spacing w:val="-5"/>
        </w:rPr>
        <w:t xml:space="preserve"> </w:t>
      </w:r>
      <w:r>
        <w:rPr>
          <w:color w:val="585857"/>
        </w:rPr>
        <w:t>resilient,</w:t>
      </w:r>
      <w:r>
        <w:rPr>
          <w:color w:val="585857"/>
          <w:spacing w:val="-7"/>
        </w:rPr>
        <w:t xml:space="preserve"> </w:t>
      </w:r>
      <w:r>
        <w:rPr>
          <w:color w:val="585857"/>
        </w:rPr>
        <w:t>and</w:t>
      </w:r>
      <w:r>
        <w:rPr>
          <w:color w:val="585857"/>
          <w:spacing w:val="-5"/>
        </w:rPr>
        <w:t xml:space="preserve"> </w:t>
      </w:r>
      <w:r>
        <w:rPr>
          <w:color w:val="585857"/>
        </w:rPr>
        <w:t>efficiently</w:t>
      </w:r>
      <w:r>
        <w:rPr>
          <w:color w:val="585857"/>
          <w:spacing w:val="-6"/>
        </w:rPr>
        <w:t xml:space="preserve"> </w:t>
      </w:r>
      <w:r>
        <w:rPr>
          <w:color w:val="585857"/>
        </w:rPr>
        <w:t>functioning</w:t>
      </w:r>
      <w:r>
        <w:rPr>
          <w:color w:val="585857"/>
          <w:spacing w:val="23"/>
          <w:w w:val="99"/>
        </w:rPr>
        <w:t xml:space="preserve"> </w:t>
      </w:r>
      <w:r>
        <w:rPr>
          <w:color w:val="585857"/>
          <w:spacing w:val="-1"/>
        </w:rPr>
        <w:t>Innovation,</w:t>
      </w:r>
      <w:r>
        <w:rPr>
          <w:color w:val="585857"/>
          <w:spacing w:val="-4"/>
        </w:rPr>
        <w:t xml:space="preserve"> </w:t>
      </w:r>
      <w:r>
        <w:rPr>
          <w:color w:val="585857"/>
          <w:spacing w:val="-1"/>
        </w:rPr>
        <w:t>Science</w:t>
      </w:r>
      <w:r>
        <w:rPr>
          <w:color w:val="585857"/>
          <w:spacing w:val="-4"/>
        </w:rPr>
        <w:t xml:space="preserve"> </w:t>
      </w:r>
      <w:r>
        <w:rPr>
          <w:color w:val="585857"/>
        </w:rPr>
        <w:t>and</w:t>
      </w:r>
      <w:r>
        <w:rPr>
          <w:color w:val="585857"/>
          <w:spacing w:val="-5"/>
        </w:rPr>
        <w:t xml:space="preserve"> </w:t>
      </w:r>
      <w:r>
        <w:rPr>
          <w:color w:val="585857"/>
          <w:spacing w:val="-1"/>
        </w:rPr>
        <w:t>Research</w:t>
      </w:r>
      <w:r>
        <w:rPr>
          <w:color w:val="585857"/>
          <w:spacing w:val="-4"/>
        </w:rPr>
        <w:t xml:space="preserve"> </w:t>
      </w:r>
      <w:r>
        <w:rPr>
          <w:color w:val="585857"/>
          <w:spacing w:val="-1"/>
        </w:rPr>
        <w:t>System</w:t>
      </w:r>
      <w:r>
        <w:rPr>
          <w:color w:val="585857"/>
          <w:spacing w:val="-4"/>
        </w:rPr>
        <w:t xml:space="preserve"> </w:t>
      </w:r>
      <w:r>
        <w:rPr>
          <w:color w:val="585857"/>
        </w:rPr>
        <w:t>(the</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spacing w:val="-1"/>
        </w:rPr>
        <w:t>is</w:t>
      </w:r>
      <w:r>
        <w:rPr>
          <w:color w:val="585857"/>
          <w:spacing w:val="-5"/>
        </w:rPr>
        <w:t xml:space="preserve"> </w:t>
      </w:r>
      <w:r>
        <w:rPr>
          <w:color w:val="585857"/>
        </w:rPr>
        <w:t>critical</w:t>
      </w:r>
      <w:r>
        <w:rPr>
          <w:color w:val="585857"/>
          <w:spacing w:val="-5"/>
        </w:rPr>
        <w:t xml:space="preserve"> </w:t>
      </w:r>
      <w:r>
        <w:rPr>
          <w:color w:val="585857"/>
        </w:rPr>
        <w:t>to</w:t>
      </w:r>
      <w:r>
        <w:rPr>
          <w:color w:val="585857"/>
          <w:spacing w:val="-3"/>
        </w:rPr>
        <w:t xml:space="preserve"> </w:t>
      </w:r>
      <w:r>
        <w:rPr>
          <w:color w:val="585857"/>
        </w:rPr>
        <w:t>the</w:t>
      </w:r>
      <w:r>
        <w:rPr>
          <w:color w:val="585857"/>
          <w:spacing w:val="-5"/>
        </w:rPr>
        <w:t xml:space="preserve"> </w:t>
      </w:r>
      <w:r>
        <w:rPr>
          <w:color w:val="585857"/>
        </w:rPr>
        <w:t>opportunities</w:t>
      </w:r>
      <w:r>
        <w:rPr>
          <w:color w:val="585857"/>
          <w:spacing w:val="28"/>
          <w:w w:val="99"/>
        </w:rPr>
        <w:t xml:space="preserve"> </w:t>
      </w:r>
      <w:r>
        <w:rPr>
          <w:color w:val="585857"/>
        </w:rPr>
        <w:t>all</w:t>
      </w:r>
      <w:r>
        <w:rPr>
          <w:color w:val="585857"/>
          <w:spacing w:val="-6"/>
        </w:rPr>
        <w:t xml:space="preserve"> </w:t>
      </w:r>
      <w:r>
        <w:rPr>
          <w:color w:val="585857"/>
        </w:rPr>
        <w:t>Australians</w:t>
      </w:r>
      <w:r>
        <w:rPr>
          <w:color w:val="585857"/>
          <w:spacing w:val="-5"/>
        </w:rPr>
        <w:t xml:space="preserve"> </w:t>
      </w:r>
      <w:r>
        <w:rPr>
          <w:color w:val="585857"/>
        </w:rPr>
        <w:t>will</w:t>
      </w:r>
      <w:r>
        <w:rPr>
          <w:color w:val="585857"/>
          <w:spacing w:val="-6"/>
        </w:rPr>
        <w:t xml:space="preserve"> </w:t>
      </w:r>
      <w:r>
        <w:rPr>
          <w:color w:val="585857"/>
        </w:rPr>
        <w:t>enjoy.</w:t>
      </w:r>
      <w:r>
        <w:rPr>
          <w:color w:val="585857"/>
          <w:spacing w:val="-6"/>
        </w:rPr>
        <w:t xml:space="preserve"> </w:t>
      </w:r>
      <w:r>
        <w:rPr>
          <w:color w:val="585857"/>
        </w:rPr>
        <w:t>The</w:t>
      </w:r>
      <w:r>
        <w:rPr>
          <w:color w:val="585857"/>
          <w:spacing w:val="-5"/>
        </w:rPr>
        <w:t xml:space="preserve"> </w:t>
      </w:r>
      <w:r>
        <w:rPr>
          <w:color w:val="585857"/>
        </w:rPr>
        <w:t>government</w:t>
      </w:r>
      <w:r>
        <w:rPr>
          <w:color w:val="585857"/>
          <w:spacing w:val="-6"/>
        </w:rPr>
        <w:t xml:space="preserve"> </w:t>
      </w:r>
      <w:r>
        <w:rPr>
          <w:color w:val="585857"/>
        </w:rPr>
        <w:t>has</w:t>
      </w:r>
      <w:r>
        <w:rPr>
          <w:color w:val="585857"/>
          <w:spacing w:val="-6"/>
        </w:rPr>
        <w:t xml:space="preserve"> </w:t>
      </w:r>
      <w:r>
        <w:rPr>
          <w:color w:val="585857"/>
        </w:rPr>
        <w:t>therefore</w:t>
      </w:r>
      <w:r>
        <w:rPr>
          <w:color w:val="585857"/>
          <w:spacing w:val="-6"/>
        </w:rPr>
        <w:t xml:space="preserve"> </w:t>
      </w:r>
      <w:r>
        <w:rPr>
          <w:color w:val="585857"/>
        </w:rPr>
        <w:t>asked</w:t>
      </w:r>
      <w:r>
        <w:rPr>
          <w:color w:val="585857"/>
          <w:spacing w:val="-6"/>
        </w:rPr>
        <w:t xml:space="preserve"> </w:t>
      </w:r>
      <w:r>
        <w:rPr>
          <w:color w:val="585857"/>
          <w:spacing w:val="-1"/>
        </w:rPr>
        <w:t>Innovation</w:t>
      </w:r>
      <w:r>
        <w:rPr>
          <w:color w:val="585857"/>
          <w:spacing w:val="-5"/>
        </w:rPr>
        <w:t xml:space="preserve"> </w:t>
      </w:r>
      <w:r>
        <w:rPr>
          <w:color w:val="585857"/>
        </w:rPr>
        <w:t>and</w:t>
      </w:r>
      <w:r>
        <w:rPr>
          <w:color w:val="585857"/>
          <w:spacing w:val="-6"/>
        </w:rPr>
        <w:t xml:space="preserve"> </w:t>
      </w:r>
      <w:r>
        <w:rPr>
          <w:color w:val="585857"/>
          <w:spacing w:val="-1"/>
        </w:rPr>
        <w:t>Science</w:t>
      </w:r>
      <w:r>
        <w:rPr>
          <w:color w:val="585857"/>
          <w:spacing w:val="21"/>
        </w:rPr>
        <w:t xml:space="preserve"> </w:t>
      </w:r>
      <w:r>
        <w:rPr>
          <w:color w:val="585857"/>
        </w:rPr>
        <w:t>Australia</w:t>
      </w:r>
      <w:r>
        <w:rPr>
          <w:color w:val="585857"/>
          <w:spacing w:val="-6"/>
        </w:rPr>
        <w:t xml:space="preserve"> </w:t>
      </w:r>
      <w:r>
        <w:rPr>
          <w:color w:val="585857"/>
        </w:rPr>
        <w:t>(ISA),</w:t>
      </w:r>
      <w:r>
        <w:rPr>
          <w:color w:val="585857"/>
          <w:spacing w:val="-7"/>
        </w:rPr>
        <w:t xml:space="preserve"> </w:t>
      </w:r>
      <w:r>
        <w:rPr>
          <w:color w:val="585857"/>
        </w:rPr>
        <w:t>an</w:t>
      </w:r>
      <w:r>
        <w:rPr>
          <w:color w:val="585857"/>
          <w:spacing w:val="-7"/>
        </w:rPr>
        <w:t xml:space="preserve"> </w:t>
      </w:r>
      <w:r>
        <w:rPr>
          <w:color w:val="585857"/>
          <w:spacing w:val="-1"/>
        </w:rPr>
        <w:t>independent</w:t>
      </w:r>
      <w:r>
        <w:rPr>
          <w:color w:val="585857"/>
          <w:spacing w:val="-6"/>
        </w:rPr>
        <w:t xml:space="preserve"> </w:t>
      </w:r>
      <w:r>
        <w:rPr>
          <w:color w:val="585857"/>
          <w:spacing w:val="-1"/>
        </w:rPr>
        <w:t>statutory</w:t>
      </w:r>
      <w:r>
        <w:rPr>
          <w:color w:val="585857"/>
          <w:spacing w:val="-5"/>
        </w:rPr>
        <w:t xml:space="preserve"> </w:t>
      </w:r>
      <w:r>
        <w:rPr>
          <w:color w:val="585857"/>
        </w:rPr>
        <w:t>board,</w:t>
      </w:r>
      <w:r>
        <w:rPr>
          <w:color w:val="585857"/>
          <w:spacing w:val="-6"/>
        </w:rPr>
        <w:t xml:space="preserve"> </w:t>
      </w:r>
      <w:r>
        <w:rPr>
          <w:color w:val="585857"/>
        </w:rPr>
        <w:t>to</w:t>
      </w:r>
      <w:r>
        <w:rPr>
          <w:color w:val="585857"/>
          <w:spacing w:val="-6"/>
        </w:rPr>
        <w:t xml:space="preserve"> </w:t>
      </w:r>
      <w:r>
        <w:rPr>
          <w:color w:val="585857"/>
        </w:rPr>
        <w:t>review</w:t>
      </w:r>
      <w:r>
        <w:rPr>
          <w:color w:val="585857"/>
          <w:spacing w:val="-7"/>
        </w:rPr>
        <w:t xml:space="preserve"> </w:t>
      </w:r>
      <w:r>
        <w:rPr>
          <w:color w:val="585857"/>
        </w:rPr>
        <w:t>the</w:t>
      </w:r>
      <w:r>
        <w:rPr>
          <w:color w:val="585857"/>
          <w:spacing w:val="-7"/>
        </w:rPr>
        <w:t xml:space="preserve"> </w:t>
      </w:r>
      <w:r>
        <w:rPr>
          <w:color w:val="585857"/>
        </w:rPr>
        <w:t>current</w:t>
      </w:r>
      <w:r>
        <w:rPr>
          <w:color w:val="585857"/>
          <w:spacing w:val="-6"/>
        </w:rPr>
        <w:t xml:space="preserve"> </w:t>
      </w:r>
      <w:r>
        <w:rPr>
          <w:color w:val="585857"/>
        </w:rPr>
        <w:t>performance</w:t>
      </w:r>
      <w:r>
        <w:rPr>
          <w:color w:val="585857"/>
          <w:spacing w:val="-7"/>
        </w:rPr>
        <w:t xml:space="preserve"> </w:t>
      </w:r>
      <w:r>
        <w:rPr>
          <w:color w:val="585857"/>
        </w:rPr>
        <w:t>of</w:t>
      </w:r>
      <w:r>
        <w:rPr>
          <w:color w:val="585857"/>
          <w:spacing w:val="-6"/>
        </w:rPr>
        <w:t xml:space="preserve"> </w:t>
      </w:r>
      <w:r>
        <w:rPr>
          <w:color w:val="585857"/>
        </w:rPr>
        <w:t>the</w:t>
      </w:r>
      <w:r>
        <w:rPr>
          <w:color w:val="585857"/>
          <w:spacing w:val="23"/>
          <w:w w:val="99"/>
        </w:rPr>
        <w:t xml:space="preserve"> </w:t>
      </w:r>
      <w:r>
        <w:rPr>
          <w:color w:val="585857"/>
          <w:spacing w:val="-1"/>
        </w:rPr>
        <w:t>ISR</w:t>
      </w:r>
      <w:r>
        <w:rPr>
          <w:color w:val="585857"/>
          <w:spacing w:val="-3"/>
        </w:rPr>
        <w:t xml:space="preserve"> </w:t>
      </w:r>
      <w:r>
        <w:rPr>
          <w:color w:val="585857"/>
          <w:spacing w:val="-1"/>
        </w:rPr>
        <w:t>System</w:t>
      </w:r>
      <w:r>
        <w:rPr>
          <w:color w:val="585857"/>
          <w:spacing w:val="-2"/>
        </w:rPr>
        <w:t xml:space="preserve"> </w:t>
      </w:r>
      <w:r>
        <w:rPr>
          <w:color w:val="585857"/>
        </w:rPr>
        <w:t>(the</w:t>
      </w:r>
      <w:r>
        <w:rPr>
          <w:color w:val="585857"/>
          <w:spacing w:val="-4"/>
        </w:rPr>
        <w:t xml:space="preserve"> </w:t>
      </w:r>
      <w:r>
        <w:rPr>
          <w:color w:val="585857"/>
          <w:spacing w:val="-1"/>
        </w:rPr>
        <w:t>ISR</w:t>
      </w:r>
      <w:r>
        <w:rPr>
          <w:color w:val="585857"/>
          <w:spacing w:val="-2"/>
        </w:rPr>
        <w:t xml:space="preserve"> </w:t>
      </w:r>
      <w:r>
        <w:rPr>
          <w:color w:val="585857"/>
          <w:spacing w:val="-1"/>
        </w:rPr>
        <w:t>System</w:t>
      </w:r>
      <w:r>
        <w:rPr>
          <w:color w:val="585857"/>
          <w:spacing w:val="-2"/>
        </w:rPr>
        <w:t xml:space="preserve"> </w:t>
      </w:r>
      <w:r>
        <w:rPr>
          <w:color w:val="585857"/>
          <w:spacing w:val="-1"/>
        </w:rPr>
        <w:t>Review).</w:t>
      </w:r>
      <w:r>
        <w:rPr>
          <w:color w:val="585857"/>
          <w:spacing w:val="-3"/>
        </w:rPr>
        <w:t xml:space="preserve"> </w:t>
      </w:r>
      <w:r>
        <w:rPr>
          <w:color w:val="585857"/>
        </w:rPr>
        <w:t>This</w:t>
      </w:r>
      <w:r>
        <w:rPr>
          <w:color w:val="585857"/>
          <w:spacing w:val="-3"/>
        </w:rPr>
        <w:t xml:space="preserve"> </w:t>
      </w:r>
      <w:r>
        <w:rPr>
          <w:color w:val="585857"/>
        </w:rPr>
        <w:t>assessment</w:t>
      </w:r>
      <w:r>
        <w:rPr>
          <w:color w:val="585857"/>
          <w:spacing w:val="-3"/>
        </w:rPr>
        <w:t xml:space="preserve"> </w:t>
      </w:r>
      <w:r>
        <w:rPr>
          <w:color w:val="585857"/>
        </w:rPr>
        <w:t>will</w:t>
      </w:r>
      <w:r>
        <w:rPr>
          <w:color w:val="585857"/>
          <w:spacing w:val="-4"/>
        </w:rPr>
        <w:t xml:space="preserve"> </w:t>
      </w:r>
      <w:r>
        <w:rPr>
          <w:color w:val="585857"/>
          <w:spacing w:val="-1"/>
        </w:rPr>
        <w:t>inform</w:t>
      </w:r>
      <w:r>
        <w:rPr>
          <w:color w:val="585857"/>
          <w:spacing w:val="-2"/>
        </w:rPr>
        <w:t xml:space="preserve"> </w:t>
      </w:r>
      <w:r>
        <w:rPr>
          <w:color w:val="585857"/>
        </w:rPr>
        <w:t>a</w:t>
      </w:r>
      <w:r>
        <w:rPr>
          <w:color w:val="585857"/>
          <w:spacing w:val="-2"/>
        </w:rPr>
        <w:t xml:space="preserve"> </w:t>
      </w:r>
      <w:r>
        <w:rPr>
          <w:color w:val="585857"/>
          <w:spacing w:val="-1"/>
        </w:rPr>
        <w:t>long-term</w:t>
      </w:r>
      <w:r>
        <w:rPr>
          <w:color w:val="585857"/>
          <w:spacing w:val="-3"/>
        </w:rPr>
        <w:t xml:space="preserve"> </w:t>
      </w:r>
      <w:r>
        <w:rPr>
          <w:color w:val="585857"/>
          <w:spacing w:val="-1"/>
        </w:rPr>
        <w:t>strategic</w:t>
      </w:r>
      <w:r>
        <w:rPr>
          <w:color w:val="585857"/>
          <w:spacing w:val="27"/>
          <w:w w:val="99"/>
        </w:rPr>
        <w:t xml:space="preserve"> </w:t>
      </w:r>
      <w:r>
        <w:rPr>
          <w:color w:val="585857"/>
        </w:rPr>
        <w:t>plan</w:t>
      </w:r>
      <w:r>
        <w:rPr>
          <w:color w:val="585857"/>
          <w:spacing w:val="-4"/>
        </w:rPr>
        <w:t xml:space="preserve"> </w:t>
      </w:r>
      <w:r>
        <w:rPr>
          <w:color w:val="585857"/>
        </w:rPr>
        <w:t>for</w:t>
      </w:r>
      <w:r>
        <w:rPr>
          <w:color w:val="585857"/>
          <w:spacing w:val="-4"/>
        </w:rPr>
        <w:t xml:space="preserve"> </w:t>
      </w:r>
      <w:r>
        <w:rPr>
          <w:color w:val="585857"/>
        </w:rPr>
        <w:t>the</w:t>
      </w:r>
      <w:r>
        <w:rPr>
          <w:color w:val="585857"/>
          <w:spacing w:val="-4"/>
        </w:rPr>
        <w:t xml:space="preserve"> </w:t>
      </w:r>
      <w:r>
        <w:rPr>
          <w:color w:val="585857"/>
        </w:rPr>
        <w:t>development</w:t>
      </w:r>
      <w:r>
        <w:rPr>
          <w:color w:val="585857"/>
          <w:spacing w:val="-4"/>
        </w:rPr>
        <w:t xml:space="preserve"> </w:t>
      </w:r>
      <w:r>
        <w:rPr>
          <w:color w:val="585857"/>
        </w:rPr>
        <w:t>of</w:t>
      </w:r>
      <w:r>
        <w:rPr>
          <w:color w:val="585857"/>
          <w:spacing w:val="-3"/>
        </w:rPr>
        <w:t xml:space="preserve"> </w:t>
      </w:r>
      <w:r>
        <w:rPr>
          <w:color w:val="585857"/>
        </w:rPr>
        <w:t>the</w:t>
      </w:r>
      <w:r>
        <w:rPr>
          <w:color w:val="585857"/>
          <w:spacing w:val="-4"/>
        </w:rPr>
        <w:t xml:space="preserve"> </w:t>
      </w:r>
      <w:r>
        <w:rPr>
          <w:color w:val="585857"/>
          <w:spacing w:val="-1"/>
        </w:rPr>
        <w:t>ISR</w:t>
      </w:r>
      <w:r>
        <w:rPr>
          <w:color w:val="585857"/>
          <w:spacing w:val="-3"/>
        </w:rPr>
        <w:t xml:space="preserve"> </w:t>
      </w:r>
      <w:r>
        <w:rPr>
          <w:color w:val="585857"/>
          <w:spacing w:val="-1"/>
        </w:rPr>
        <w:t>System</w:t>
      </w:r>
      <w:r>
        <w:rPr>
          <w:color w:val="585857"/>
          <w:spacing w:val="-3"/>
        </w:rPr>
        <w:t xml:space="preserve"> </w:t>
      </w:r>
      <w:r>
        <w:rPr>
          <w:color w:val="585857"/>
        </w:rPr>
        <w:t>to</w:t>
      </w:r>
      <w:r>
        <w:rPr>
          <w:color w:val="585857"/>
          <w:spacing w:val="-3"/>
        </w:rPr>
        <w:t xml:space="preserve"> </w:t>
      </w:r>
      <w:r>
        <w:rPr>
          <w:color w:val="585857"/>
        </w:rPr>
        <w:t>2030.</w:t>
      </w:r>
    </w:p>
    <w:p w14:paraId="13DF5357" w14:textId="77777777" w:rsidR="00563DA4" w:rsidRDefault="00563DA4" w:rsidP="00564151">
      <w:pPr>
        <w:rPr>
          <w:color w:val="585857"/>
        </w:rPr>
      </w:pPr>
      <w:r>
        <w:rPr>
          <w:color w:val="585857"/>
          <w:spacing w:val="-1"/>
        </w:rPr>
        <w:t>In</w:t>
      </w:r>
      <w:r>
        <w:rPr>
          <w:color w:val="585857"/>
          <w:spacing w:val="-5"/>
        </w:rPr>
        <w:t xml:space="preserve"> </w:t>
      </w:r>
      <w:r>
        <w:rPr>
          <w:color w:val="585857"/>
        </w:rPr>
        <w:t>the</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review,</w:t>
      </w:r>
      <w:r>
        <w:rPr>
          <w:color w:val="585857"/>
          <w:spacing w:val="-5"/>
        </w:rPr>
        <w:t xml:space="preserve"> </w:t>
      </w:r>
      <w:r>
        <w:rPr>
          <w:color w:val="585857"/>
        </w:rPr>
        <w:t>we</w:t>
      </w:r>
      <w:r>
        <w:rPr>
          <w:color w:val="585857"/>
          <w:spacing w:val="-5"/>
        </w:rPr>
        <w:t xml:space="preserve"> </w:t>
      </w:r>
      <w:r>
        <w:rPr>
          <w:color w:val="585857"/>
        </w:rPr>
        <w:t>consider</w:t>
      </w:r>
      <w:r>
        <w:rPr>
          <w:color w:val="585857"/>
          <w:spacing w:val="-5"/>
        </w:rPr>
        <w:t xml:space="preserve"> </w:t>
      </w:r>
      <w:r>
        <w:rPr>
          <w:color w:val="585857"/>
        </w:rPr>
        <w:t>a</w:t>
      </w:r>
      <w:r>
        <w:rPr>
          <w:color w:val="585857"/>
          <w:spacing w:val="-4"/>
        </w:rPr>
        <w:t xml:space="preserve"> </w:t>
      </w:r>
      <w:r>
        <w:rPr>
          <w:color w:val="585857"/>
        </w:rPr>
        <w:t>range</w:t>
      </w:r>
      <w:r>
        <w:rPr>
          <w:color w:val="585857"/>
          <w:spacing w:val="-5"/>
        </w:rPr>
        <w:t xml:space="preserve"> </w:t>
      </w:r>
      <w:r>
        <w:rPr>
          <w:color w:val="585857"/>
        </w:rPr>
        <w:t>of</w:t>
      </w:r>
      <w:r>
        <w:rPr>
          <w:color w:val="585857"/>
          <w:spacing w:val="-4"/>
        </w:rPr>
        <w:t xml:space="preserve"> </w:t>
      </w:r>
      <w:r>
        <w:rPr>
          <w:color w:val="585857"/>
        </w:rPr>
        <w:t>performance</w:t>
      </w:r>
      <w:r>
        <w:rPr>
          <w:color w:val="585857"/>
          <w:spacing w:val="-5"/>
        </w:rPr>
        <w:t xml:space="preserve"> </w:t>
      </w:r>
      <w:r>
        <w:rPr>
          <w:color w:val="585857"/>
          <w:spacing w:val="-1"/>
        </w:rPr>
        <w:t>metrics</w:t>
      </w:r>
      <w:r>
        <w:rPr>
          <w:color w:val="585857"/>
          <w:spacing w:val="-4"/>
        </w:rPr>
        <w:t xml:space="preserve"> </w:t>
      </w:r>
      <w:r>
        <w:rPr>
          <w:color w:val="585857"/>
        </w:rPr>
        <w:t>that</w:t>
      </w:r>
      <w:r>
        <w:rPr>
          <w:color w:val="585857"/>
          <w:spacing w:val="-5"/>
        </w:rPr>
        <w:t xml:space="preserve"> </w:t>
      </w:r>
      <w:r>
        <w:rPr>
          <w:color w:val="585857"/>
        </w:rPr>
        <w:t>characterise</w:t>
      </w:r>
      <w:r>
        <w:rPr>
          <w:color w:val="585857"/>
          <w:spacing w:val="25"/>
          <w:w w:val="99"/>
        </w:rPr>
        <w:t xml:space="preserve"> </w:t>
      </w:r>
      <w:r>
        <w:rPr>
          <w:color w:val="585857"/>
        </w:rPr>
        <w:t>the</w:t>
      </w:r>
      <w:r>
        <w:rPr>
          <w:color w:val="585857"/>
          <w:spacing w:val="-6"/>
        </w:rPr>
        <w:t xml:space="preserve"> </w:t>
      </w:r>
      <w:r>
        <w:rPr>
          <w:color w:val="585857"/>
        </w:rPr>
        <w:t>current</w:t>
      </w:r>
      <w:r>
        <w:rPr>
          <w:color w:val="585857"/>
          <w:spacing w:val="-5"/>
        </w:rPr>
        <w:t xml:space="preserve"> </w:t>
      </w:r>
      <w:r>
        <w:rPr>
          <w:color w:val="585857"/>
          <w:spacing w:val="-1"/>
        </w:rPr>
        <w:t>ISR</w:t>
      </w:r>
      <w:r>
        <w:rPr>
          <w:color w:val="585857"/>
          <w:spacing w:val="-4"/>
        </w:rPr>
        <w:t xml:space="preserve"> </w:t>
      </w:r>
      <w:r>
        <w:rPr>
          <w:color w:val="585857"/>
          <w:spacing w:val="-1"/>
        </w:rPr>
        <w:t>System,</w:t>
      </w:r>
      <w:r>
        <w:rPr>
          <w:color w:val="585857"/>
          <w:spacing w:val="-5"/>
        </w:rPr>
        <w:t xml:space="preserve"> </w:t>
      </w:r>
      <w:r>
        <w:rPr>
          <w:color w:val="585857"/>
        </w:rPr>
        <w:t>and,</w:t>
      </w:r>
      <w:r>
        <w:rPr>
          <w:color w:val="585857"/>
          <w:spacing w:val="-5"/>
        </w:rPr>
        <w:t xml:space="preserve"> </w:t>
      </w:r>
      <w:r>
        <w:rPr>
          <w:color w:val="585857"/>
        </w:rPr>
        <w:t>where</w:t>
      </w:r>
      <w:r>
        <w:rPr>
          <w:color w:val="585857"/>
          <w:spacing w:val="-6"/>
        </w:rPr>
        <w:t xml:space="preserve"> </w:t>
      </w:r>
      <w:r>
        <w:rPr>
          <w:color w:val="585857"/>
        </w:rPr>
        <w:t>appropriate,</w:t>
      </w:r>
      <w:r>
        <w:rPr>
          <w:color w:val="585857"/>
          <w:spacing w:val="-5"/>
        </w:rPr>
        <w:t xml:space="preserve"> </w:t>
      </w:r>
      <w:r>
        <w:rPr>
          <w:color w:val="585857"/>
        </w:rPr>
        <w:t>compare</w:t>
      </w:r>
      <w:r>
        <w:rPr>
          <w:color w:val="585857"/>
          <w:spacing w:val="-6"/>
        </w:rPr>
        <w:t xml:space="preserve"> </w:t>
      </w:r>
      <w:r>
        <w:rPr>
          <w:color w:val="585857"/>
        </w:rPr>
        <w:t>them</w:t>
      </w:r>
      <w:r>
        <w:rPr>
          <w:color w:val="585857"/>
          <w:spacing w:val="-5"/>
        </w:rPr>
        <w:t xml:space="preserve"> </w:t>
      </w:r>
      <w:r>
        <w:rPr>
          <w:color w:val="585857"/>
        </w:rPr>
        <w:t>to</w:t>
      </w:r>
      <w:r>
        <w:rPr>
          <w:color w:val="585857"/>
          <w:spacing w:val="-5"/>
        </w:rPr>
        <w:t xml:space="preserve"> </w:t>
      </w:r>
      <w:r>
        <w:rPr>
          <w:color w:val="585857"/>
        </w:rPr>
        <w:t>the</w:t>
      </w:r>
      <w:r>
        <w:rPr>
          <w:color w:val="585857"/>
          <w:spacing w:val="-6"/>
        </w:rPr>
        <w:t xml:space="preserve"> </w:t>
      </w:r>
      <w:r>
        <w:rPr>
          <w:color w:val="585857"/>
        </w:rPr>
        <w:t>performance</w:t>
      </w:r>
      <w:r>
        <w:rPr>
          <w:color w:val="585857"/>
          <w:spacing w:val="-5"/>
        </w:rPr>
        <w:t xml:space="preserve"> </w:t>
      </w:r>
      <w:r>
        <w:rPr>
          <w:color w:val="585857"/>
        </w:rPr>
        <w:t>of</w:t>
      </w:r>
      <w:r>
        <w:rPr>
          <w:color w:val="585857"/>
          <w:spacing w:val="23"/>
          <w:w w:val="99"/>
        </w:rPr>
        <w:t xml:space="preserve"> </w:t>
      </w:r>
      <w:r>
        <w:rPr>
          <w:color w:val="585857"/>
          <w:spacing w:val="-1"/>
        </w:rPr>
        <w:t>systems</w:t>
      </w:r>
      <w:r>
        <w:rPr>
          <w:color w:val="585857"/>
          <w:spacing w:val="-4"/>
        </w:rPr>
        <w:t xml:space="preserve"> </w:t>
      </w:r>
      <w:r>
        <w:rPr>
          <w:color w:val="585857"/>
          <w:spacing w:val="-1"/>
        </w:rPr>
        <w:t>in</w:t>
      </w:r>
      <w:r>
        <w:rPr>
          <w:color w:val="585857"/>
          <w:spacing w:val="-3"/>
        </w:rPr>
        <w:t xml:space="preserve"> </w:t>
      </w:r>
      <w:r>
        <w:rPr>
          <w:color w:val="585857"/>
        </w:rPr>
        <w:t>other</w:t>
      </w:r>
      <w:r>
        <w:rPr>
          <w:color w:val="585857"/>
          <w:spacing w:val="-3"/>
        </w:rPr>
        <w:t xml:space="preserve"> </w:t>
      </w:r>
      <w:r>
        <w:rPr>
          <w:color w:val="585857"/>
        </w:rPr>
        <w:t>OECD+</w:t>
      </w:r>
      <w:r>
        <w:rPr>
          <w:color w:val="585857"/>
          <w:spacing w:val="-4"/>
        </w:rPr>
        <w:t xml:space="preserve"> </w:t>
      </w:r>
      <w:r>
        <w:rPr>
          <w:color w:val="585857"/>
        </w:rPr>
        <w:t>countries</w:t>
      </w:r>
      <w:r>
        <w:rPr>
          <w:color w:val="585857"/>
          <w:spacing w:val="-4"/>
        </w:rPr>
        <w:t xml:space="preserve"> </w:t>
      </w:r>
      <w:r>
        <w:rPr>
          <w:color w:val="585857"/>
        </w:rPr>
        <w:t>(the</w:t>
      </w:r>
      <w:r>
        <w:rPr>
          <w:color w:val="585857"/>
          <w:spacing w:val="-3"/>
        </w:rPr>
        <w:t xml:space="preserve"> </w:t>
      </w:r>
      <w:r>
        <w:rPr>
          <w:color w:val="585857"/>
          <w:spacing w:val="-1"/>
        </w:rPr>
        <w:t>35</w:t>
      </w:r>
      <w:r>
        <w:rPr>
          <w:color w:val="585857"/>
          <w:spacing w:val="-4"/>
        </w:rPr>
        <w:t xml:space="preserve"> </w:t>
      </w:r>
      <w:r>
        <w:rPr>
          <w:color w:val="585857"/>
        </w:rPr>
        <w:t>OECD</w:t>
      </w:r>
      <w:r>
        <w:rPr>
          <w:color w:val="585857"/>
          <w:spacing w:val="-3"/>
        </w:rPr>
        <w:t xml:space="preserve"> </w:t>
      </w:r>
      <w:r>
        <w:rPr>
          <w:color w:val="585857"/>
          <w:spacing w:val="-1"/>
        </w:rPr>
        <w:t>member</w:t>
      </w:r>
      <w:r>
        <w:rPr>
          <w:color w:val="585857"/>
          <w:spacing w:val="-4"/>
        </w:rPr>
        <w:t xml:space="preserve"> </w:t>
      </w:r>
      <w:r>
        <w:rPr>
          <w:color w:val="585857"/>
        </w:rPr>
        <w:t>countries</w:t>
      </w:r>
      <w:r>
        <w:rPr>
          <w:color w:val="585857"/>
          <w:spacing w:val="-3"/>
        </w:rPr>
        <w:t xml:space="preserve"> </w:t>
      </w:r>
      <w:r>
        <w:rPr>
          <w:color w:val="585857"/>
          <w:spacing w:val="-1"/>
        </w:rPr>
        <w:t>in</w:t>
      </w:r>
      <w:r>
        <w:rPr>
          <w:color w:val="585857"/>
          <w:spacing w:val="-4"/>
        </w:rPr>
        <w:t xml:space="preserve"> </w:t>
      </w:r>
      <w:r>
        <w:rPr>
          <w:color w:val="585857"/>
        </w:rPr>
        <w:t>addition</w:t>
      </w:r>
      <w:r>
        <w:rPr>
          <w:color w:val="585857"/>
          <w:spacing w:val="-3"/>
        </w:rPr>
        <w:t xml:space="preserve"> </w:t>
      </w:r>
      <w:r>
        <w:rPr>
          <w:color w:val="585857"/>
        </w:rPr>
        <w:t>to</w:t>
      </w:r>
      <w:r>
        <w:rPr>
          <w:color w:val="585857"/>
          <w:spacing w:val="-3"/>
        </w:rPr>
        <w:t xml:space="preserve"> </w:t>
      </w:r>
      <w:r>
        <w:rPr>
          <w:color w:val="585857"/>
          <w:spacing w:val="-1"/>
        </w:rPr>
        <w:t>China,</w:t>
      </w:r>
      <w:r>
        <w:rPr>
          <w:color w:val="585857"/>
          <w:spacing w:val="25"/>
          <w:w w:val="99"/>
        </w:rPr>
        <w:t xml:space="preserve"> </w:t>
      </w:r>
      <w:r>
        <w:rPr>
          <w:color w:val="585857"/>
        </w:rPr>
        <w:t>Taiwan</w:t>
      </w:r>
      <w:r>
        <w:rPr>
          <w:color w:val="585857"/>
          <w:spacing w:val="-6"/>
        </w:rPr>
        <w:t xml:space="preserve"> </w:t>
      </w:r>
      <w:r>
        <w:rPr>
          <w:color w:val="585857"/>
        </w:rPr>
        <w:t>and</w:t>
      </w:r>
      <w:r>
        <w:rPr>
          <w:color w:val="585857"/>
          <w:spacing w:val="-7"/>
        </w:rPr>
        <w:t xml:space="preserve"> </w:t>
      </w:r>
      <w:r>
        <w:rPr>
          <w:color w:val="585857"/>
          <w:spacing w:val="-1"/>
        </w:rPr>
        <w:t>Singapore).</w:t>
      </w:r>
      <w:r>
        <w:rPr>
          <w:color w:val="585857"/>
          <w:spacing w:val="-5"/>
        </w:rPr>
        <w:t xml:space="preserve"> </w:t>
      </w:r>
      <w:r>
        <w:rPr>
          <w:color w:val="585857"/>
          <w:spacing w:val="-1"/>
        </w:rPr>
        <w:t>We</w:t>
      </w:r>
      <w:r>
        <w:rPr>
          <w:color w:val="585857"/>
          <w:spacing w:val="-5"/>
        </w:rPr>
        <w:t xml:space="preserve"> </w:t>
      </w:r>
      <w:r>
        <w:rPr>
          <w:color w:val="585857"/>
        </w:rPr>
        <w:t>provide</w:t>
      </w:r>
      <w:r>
        <w:rPr>
          <w:color w:val="585857"/>
          <w:spacing w:val="-7"/>
        </w:rPr>
        <w:t xml:space="preserve"> </w:t>
      </w:r>
      <w:r>
        <w:rPr>
          <w:color w:val="585857"/>
        </w:rPr>
        <w:t>a</w:t>
      </w:r>
      <w:r>
        <w:rPr>
          <w:color w:val="585857"/>
          <w:spacing w:val="-6"/>
        </w:rPr>
        <w:t xml:space="preserve"> </w:t>
      </w:r>
      <w:r>
        <w:rPr>
          <w:color w:val="585857"/>
          <w:spacing w:val="-1"/>
        </w:rPr>
        <w:t>snapshot</w:t>
      </w:r>
      <w:r>
        <w:rPr>
          <w:color w:val="585857"/>
          <w:spacing w:val="-5"/>
        </w:rPr>
        <w:t xml:space="preserve"> </w:t>
      </w:r>
      <w:r>
        <w:rPr>
          <w:color w:val="585857"/>
        </w:rPr>
        <w:t>of</w:t>
      </w:r>
      <w:r>
        <w:rPr>
          <w:color w:val="585857"/>
          <w:spacing w:val="-6"/>
        </w:rPr>
        <w:t xml:space="preserve"> </w:t>
      </w:r>
      <w:r>
        <w:rPr>
          <w:color w:val="585857"/>
        </w:rPr>
        <w:t>a</w:t>
      </w:r>
      <w:r>
        <w:rPr>
          <w:color w:val="585857"/>
          <w:spacing w:val="-6"/>
        </w:rPr>
        <w:t xml:space="preserve"> </w:t>
      </w:r>
      <w:r>
        <w:rPr>
          <w:color w:val="585857"/>
        </w:rPr>
        <w:t>changing</w:t>
      </w:r>
      <w:r>
        <w:rPr>
          <w:color w:val="585857"/>
          <w:spacing w:val="-7"/>
        </w:rPr>
        <w:t xml:space="preserve"> </w:t>
      </w:r>
      <w:r>
        <w:rPr>
          <w:color w:val="585857"/>
        </w:rPr>
        <w:t>Australia</w:t>
      </w:r>
      <w:r>
        <w:rPr>
          <w:color w:val="585857"/>
          <w:spacing w:val="-5"/>
        </w:rPr>
        <w:t xml:space="preserve"> </w:t>
      </w:r>
      <w:r>
        <w:rPr>
          <w:color w:val="585857"/>
        </w:rPr>
        <w:t>and</w:t>
      </w:r>
      <w:r>
        <w:rPr>
          <w:color w:val="585857"/>
          <w:spacing w:val="-7"/>
        </w:rPr>
        <w:t xml:space="preserve"> </w:t>
      </w:r>
      <w:r>
        <w:rPr>
          <w:color w:val="585857"/>
        </w:rPr>
        <w:t>observations</w:t>
      </w:r>
      <w:r>
        <w:rPr>
          <w:color w:val="585857"/>
          <w:spacing w:val="24"/>
          <w:w w:val="99"/>
        </w:rPr>
        <w:t xml:space="preserve"> </w:t>
      </w:r>
      <w:r>
        <w:rPr>
          <w:color w:val="585857"/>
        </w:rPr>
        <w:t>about</w:t>
      </w:r>
      <w:r>
        <w:rPr>
          <w:color w:val="585857"/>
          <w:spacing w:val="-5"/>
        </w:rPr>
        <w:t xml:space="preserve"> </w:t>
      </w:r>
      <w:r>
        <w:rPr>
          <w:color w:val="585857"/>
        </w:rPr>
        <w:t>the</w:t>
      </w:r>
      <w:r>
        <w:rPr>
          <w:color w:val="585857"/>
          <w:spacing w:val="-5"/>
        </w:rPr>
        <w:t xml:space="preserve"> </w:t>
      </w:r>
      <w:r>
        <w:rPr>
          <w:color w:val="585857"/>
        </w:rPr>
        <w:t>opportunities</w:t>
      </w:r>
      <w:r>
        <w:rPr>
          <w:color w:val="585857"/>
          <w:spacing w:val="-4"/>
        </w:rPr>
        <w:t xml:space="preserve"> </w:t>
      </w:r>
      <w:r>
        <w:rPr>
          <w:color w:val="585857"/>
        </w:rPr>
        <w:t>we</w:t>
      </w:r>
      <w:r>
        <w:rPr>
          <w:color w:val="585857"/>
          <w:spacing w:val="-5"/>
        </w:rPr>
        <w:t xml:space="preserve"> </w:t>
      </w:r>
      <w:r>
        <w:rPr>
          <w:color w:val="585857"/>
        </w:rPr>
        <w:t>want</w:t>
      </w:r>
      <w:r>
        <w:rPr>
          <w:color w:val="585857"/>
          <w:spacing w:val="-5"/>
        </w:rPr>
        <w:t xml:space="preserve"> </w:t>
      </w:r>
      <w:r>
        <w:rPr>
          <w:color w:val="585857"/>
        </w:rPr>
        <w:t>Australia’s</w:t>
      </w:r>
      <w:r>
        <w:rPr>
          <w:color w:val="585857"/>
          <w:spacing w:val="-3"/>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to</w:t>
      </w:r>
      <w:r>
        <w:rPr>
          <w:color w:val="585857"/>
          <w:spacing w:val="-4"/>
        </w:rPr>
        <w:t xml:space="preserve"> </w:t>
      </w:r>
      <w:r>
        <w:rPr>
          <w:color w:val="585857"/>
        </w:rPr>
        <w:t>enable</w:t>
      </w:r>
      <w:r>
        <w:rPr>
          <w:color w:val="585857"/>
          <w:spacing w:val="-4"/>
        </w:rPr>
        <w:t xml:space="preserve"> </w:t>
      </w:r>
      <w:r>
        <w:rPr>
          <w:color w:val="585857"/>
          <w:spacing w:val="-1"/>
        </w:rPr>
        <w:t>in</w:t>
      </w:r>
      <w:r>
        <w:rPr>
          <w:color w:val="585857"/>
          <w:spacing w:val="-4"/>
        </w:rPr>
        <w:t xml:space="preserve"> </w:t>
      </w:r>
      <w:r>
        <w:rPr>
          <w:color w:val="585857"/>
        </w:rPr>
        <w:t>the</w:t>
      </w:r>
      <w:r>
        <w:rPr>
          <w:color w:val="585857"/>
          <w:spacing w:val="-5"/>
        </w:rPr>
        <w:t xml:space="preserve"> </w:t>
      </w:r>
      <w:r>
        <w:rPr>
          <w:color w:val="585857"/>
        </w:rPr>
        <w:t>years</w:t>
      </w:r>
      <w:r>
        <w:rPr>
          <w:color w:val="585857"/>
          <w:spacing w:val="-4"/>
        </w:rPr>
        <w:t xml:space="preserve"> </w:t>
      </w:r>
      <w:r>
        <w:rPr>
          <w:color w:val="585857"/>
        </w:rPr>
        <w:t>ahead.</w:t>
      </w:r>
    </w:p>
    <w:p w14:paraId="798CEF51" w14:textId="77777777" w:rsidR="00563DA4" w:rsidRPr="00563DA4" w:rsidRDefault="00563DA4" w:rsidP="00827448">
      <w:pPr>
        <w:pStyle w:val="Heading2"/>
      </w:pPr>
      <w:bookmarkStart w:id="8" w:name="_Toc473895678"/>
      <w:bookmarkStart w:id="9" w:name="_Toc473897351"/>
      <w:bookmarkStart w:id="10" w:name="_Toc473897792"/>
      <w:r w:rsidRPr="00827448">
        <w:t>Innovation</w:t>
      </w:r>
      <w:r w:rsidRPr="00563DA4">
        <w:t xml:space="preserve"> in Australia</w:t>
      </w:r>
      <w:bookmarkEnd w:id="8"/>
      <w:bookmarkEnd w:id="9"/>
      <w:bookmarkEnd w:id="10"/>
    </w:p>
    <w:p w14:paraId="2EC5F7E7" w14:textId="77777777" w:rsidR="00563DA4" w:rsidRDefault="00563DA4" w:rsidP="00563DA4">
      <w:pPr>
        <w:pStyle w:val="Heading3"/>
        <w:rPr>
          <w:rFonts w:eastAsia="Microsoft New Tai Lue" w:hAnsi="Microsoft New Tai Lue" w:cs="Microsoft New Tai Lue"/>
        </w:rPr>
      </w:pPr>
      <w:bookmarkStart w:id="11" w:name="_Toc473895679"/>
      <w:bookmarkStart w:id="12" w:name="_Toc473897352"/>
      <w:bookmarkStart w:id="13" w:name="_Toc473897793"/>
      <w:r>
        <w:t>What</w:t>
      </w:r>
      <w:r>
        <w:rPr>
          <w:spacing w:val="-7"/>
        </w:rPr>
        <w:t xml:space="preserve"> </w:t>
      </w:r>
      <w:r>
        <w:t>do</w:t>
      </w:r>
      <w:r>
        <w:rPr>
          <w:spacing w:val="-6"/>
        </w:rPr>
        <w:t xml:space="preserve"> </w:t>
      </w:r>
      <w:r>
        <w:t>we</w:t>
      </w:r>
      <w:r>
        <w:rPr>
          <w:spacing w:val="-8"/>
        </w:rPr>
        <w:t xml:space="preserve"> </w:t>
      </w:r>
      <w:r>
        <w:t>mean</w:t>
      </w:r>
      <w:r>
        <w:rPr>
          <w:spacing w:val="-6"/>
        </w:rPr>
        <w:t xml:space="preserve"> </w:t>
      </w:r>
      <w:r>
        <w:t>by</w:t>
      </w:r>
      <w:r>
        <w:rPr>
          <w:spacing w:val="-7"/>
        </w:rPr>
        <w:t xml:space="preserve"> </w:t>
      </w:r>
      <w:r>
        <w:t>innovation?</w:t>
      </w:r>
      <w:bookmarkEnd w:id="11"/>
      <w:bookmarkEnd w:id="12"/>
      <w:bookmarkEnd w:id="13"/>
    </w:p>
    <w:p w14:paraId="7BC42DF5" w14:textId="77777777" w:rsidR="00563DA4" w:rsidRDefault="00563DA4" w:rsidP="00563DA4">
      <w:r>
        <w:rPr>
          <w:spacing w:val="-1"/>
        </w:rPr>
        <w:t>Innovation</w:t>
      </w:r>
      <w:r>
        <w:rPr>
          <w:spacing w:val="-4"/>
        </w:rPr>
        <w:t xml:space="preserve"> </w:t>
      </w:r>
      <w:r>
        <w:rPr>
          <w:spacing w:val="-1"/>
        </w:rPr>
        <w:t>is</w:t>
      </w:r>
      <w:r>
        <w:rPr>
          <w:spacing w:val="-5"/>
        </w:rPr>
        <w:t xml:space="preserve"> </w:t>
      </w:r>
      <w:r>
        <w:t>doing</w:t>
      </w:r>
      <w:r>
        <w:rPr>
          <w:spacing w:val="-5"/>
        </w:rPr>
        <w:t xml:space="preserve"> </w:t>
      </w:r>
      <w:r>
        <w:rPr>
          <w:spacing w:val="-1"/>
        </w:rPr>
        <w:t>something</w:t>
      </w:r>
      <w:r>
        <w:rPr>
          <w:spacing w:val="-4"/>
        </w:rPr>
        <w:t xml:space="preserve"> </w:t>
      </w:r>
      <w:r>
        <w:t>differently</w:t>
      </w:r>
      <w:r>
        <w:rPr>
          <w:spacing w:val="-5"/>
        </w:rPr>
        <w:t xml:space="preserve"> </w:t>
      </w:r>
      <w:r>
        <w:t>and</w:t>
      </w:r>
      <w:r>
        <w:rPr>
          <w:spacing w:val="-5"/>
        </w:rPr>
        <w:t xml:space="preserve"> </w:t>
      </w:r>
      <w:r>
        <w:t>creating</w:t>
      </w:r>
      <w:r>
        <w:rPr>
          <w:spacing w:val="-5"/>
        </w:rPr>
        <w:t xml:space="preserve"> </w:t>
      </w:r>
      <w:r>
        <w:t>value</w:t>
      </w:r>
      <w:r>
        <w:rPr>
          <w:spacing w:val="-4"/>
        </w:rPr>
        <w:t xml:space="preserve"> </w:t>
      </w:r>
      <w:r>
        <w:t>as</w:t>
      </w:r>
      <w:r>
        <w:rPr>
          <w:spacing w:val="-5"/>
        </w:rPr>
        <w:t xml:space="preserve"> </w:t>
      </w:r>
      <w:r>
        <w:t>a</w:t>
      </w:r>
      <w:r>
        <w:rPr>
          <w:spacing w:val="-4"/>
        </w:rPr>
        <w:t xml:space="preserve"> </w:t>
      </w:r>
      <w:r>
        <w:t>result.</w:t>
      </w:r>
      <w:r>
        <w:rPr>
          <w:spacing w:val="-5"/>
        </w:rPr>
        <w:t xml:space="preserve"> </w:t>
      </w:r>
      <w:r>
        <w:rPr>
          <w:spacing w:val="-1"/>
        </w:rPr>
        <w:t>It</w:t>
      </w:r>
      <w:r>
        <w:rPr>
          <w:spacing w:val="-4"/>
        </w:rPr>
        <w:t xml:space="preserve"> </w:t>
      </w:r>
      <w:r>
        <w:rPr>
          <w:spacing w:val="-1"/>
        </w:rPr>
        <w:t>is</w:t>
      </w:r>
      <w:r>
        <w:rPr>
          <w:spacing w:val="-5"/>
        </w:rPr>
        <w:t xml:space="preserve"> </w:t>
      </w:r>
      <w:r>
        <w:t>found</w:t>
      </w:r>
      <w:r>
        <w:rPr>
          <w:w w:val="99"/>
        </w:rPr>
        <w:t xml:space="preserve"> </w:t>
      </w:r>
      <w:r>
        <w:rPr>
          <w:spacing w:val="-1"/>
        </w:rPr>
        <w:t>in</w:t>
      </w:r>
      <w:r>
        <w:rPr>
          <w:spacing w:val="-3"/>
        </w:rPr>
        <w:t xml:space="preserve"> </w:t>
      </w:r>
      <w:r>
        <w:t>every</w:t>
      </w:r>
      <w:r>
        <w:rPr>
          <w:spacing w:val="-3"/>
        </w:rPr>
        <w:t xml:space="preserve"> </w:t>
      </w:r>
      <w:r>
        <w:rPr>
          <w:spacing w:val="-1"/>
        </w:rPr>
        <w:t>sector</w:t>
      </w:r>
      <w:r>
        <w:rPr>
          <w:spacing w:val="-3"/>
        </w:rPr>
        <w:t xml:space="preserve"> </w:t>
      </w:r>
      <w:r>
        <w:t>of</w:t>
      </w:r>
      <w:r>
        <w:rPr>
          <w:spacing w:val="-3"/>
        </w:rPr>
        <w:t xml:space="preserve"> </w:t>
      </w:r>
      <w:r>
        <w:t>the</w:t>
      </w:r>
      <w:r>
        <w:rPr>
          <w:spacing w:val="-4"/>
        </w:rPr>
        <w:t xml:space="preserve"> </w:t>
      </w:r>
      <w:r>
        <w:t>economy,</w:t>
      </w:r>
      <w:r>
        <w:rPr>
          <w:spacing w:val="-4"/>
        </w:rPr>
        <w:t xml:space="preserve"> </w:t>
      </w:r>
      <w:r>
        <w:rPr>
          <w:spacing w:val="-1"/>
        </w:rPr>
        <w:t>in</w:t>
      </w:r>
      <w:r>
        <w:rPr>
          <w:spacing w:val="-3"/>
        </w:rPr>
        <w:t xml:space="preserve"> </w:t>
      </w:r>
      <w:r>
        <w:t>enterprises</w:t>
      </w:r>
      <w:r>
        <w:rPr>
          <w:spacing w:val="-4"/>
        </w:rPr>
        <w:t xml:space="preserve"> </w:t>
      </w:r>
      <w:r>
        <w:rPr>
          <w:spacing w:val="-1"/>
        </w:rPr>
        <w:t>large</w:t>
      </w:r>
      <w:r>
        <w:rPr>
          <w:spacing w:val="-3"/>
        </w:rPr>
        <w:t xml:space="preserve"> </w:t>
      </w:r>
      <w:r>
        <w:t>and</w:t>
      </w:r>
      <w:r>
        <w:rPr>
          <w:spacing w:val="-4"/>
        </w:rPr>
        <w:t xml:space="preserve"> </w:t>
      </w:r>
      <w:r>
        <w:rPr>
          <w:spacing w:val="-1"/>
        </w:rPr>
        <w:t>small,</w:t>
      </w:r>
      <w:r>
        <w:rPr>
          <w:spacing w:val="-3"/>
        </w:rPr>
        <w:t xml:space="preserve"> </w:t>
      </w:r>
      <w:r>
        <w:t>and</w:t>
      </w:r>
      <w:r>
        <w:rPr>
          <w:spacing w:val="-4"/>
        </w:rPr>
        <w:t xml:space="preserve"> </w:t>
      </w:r>
      <w:r>
        <w:rPr>
          <w:spacing w:val="-1"/>
        </w:rPr>
        <w:t>in</w:t>
      </w:r>
      <w:r>
        <w:rPr>
          <w:spacing w:val="-3"/>
        </w:rPr>
        <w:t xml:space="preserve"> </w:t>
      </w:r>
      <w:r>
        <w:t>cities</w:t>
      </w:r>
      <w:r>
        <w:rPr>
          <w:spacing w:val="-4"/>
        </w:rPr>
        <w:t xml:space="preserve"> </w:t>
      </w:r>
      <w:r>
        <w:t>as</w:t>
      </w:r>
      <w:r>
        <w:rPr>
          <w:spacing w:val="-4"/>
        </w:rPr>
        <w:t xml:space="preserve"> </w:t>
      </w:r>
      <w:r>
        <w:t>well</w:t>
      </w:r>
      <w:r>
        <w:rPr>
          <w:spacing w:val="-4"/>
        </w:rPr>
        <w:t xml:space="preserve"> </w:t>
      </w:r>
      <w:r>
        <w:t>as regional</w:t>
      </w:r>
      <w:r>
        <w:rPr>
          <w:spacing w:val="-6"/>
        </w:rPr>
        <w:t xml:space="preserve"> </w:t>
      </w:r>
      <w:r>
        <w:t>areas.</w:t>
      </w:r>
      <w:r>
        <w:rPr>
          <w:spacing w:val="-5"/>
        </w:rPr>
        <w:t xml:space="preserve"> </w:t>
      </w:r>
      <w:r>
        <w:t>The</w:t>
      </w:r>
      <w:r>
        <w:rPr>
          <w:spacing w:val="-5"/>
        </w:rPr>
        <w:t xml:space="preserve"> </w:t>
      </w:r>
      <w:r>
        <w:t>value</w:t>
      </w:r>
      <w:r>
        <w:rPr>
          <w:spacing w:val="-4"/>
        </w:rPr>
        <w:t xml:space="preserve"> </w:t>
      </w:r>
      <w:r>
        <w:rPr>
          <w:spacing w:val="-1"/>
        </w:rPr>
        <w:t>it</w:t>
      </w:r>
      <w:r>
        <w:rPr>
          <w:spacing w:val="-5"/>
        </w:rPr>
        <w:t xml:space="preserve"> </w:t>
      </w:r>
      <w:r>
        <w:t>creates</w:t>
      </w:r>
      <w:r>
        <w:rPr>
          <w:spacing w:val="-5"/>
        </w:rPr>
        <w:t xml:space="preserve"> </w:t>
      </w:r>
      <w:r>
        <w:t>can</w:t>
      </w:r>
      <w:r>
        <w:rPr>
          <w:spacing w:val="-5"/>
        </w:rPr>
        <w:t xml:space="preserve"> </w:t>
      </w:r>
      <w:r>
        <w:t>be</w:t>
      </w:r>
      <w:r>
        <w:rPr>
          <w:spacing w:val="-4"/>
        </w:rPr>
        <w:t xml:space="preserve"> </w:t>
      </w:r>
      <w:r>
        <w:t>economic,</w:t>
      </w:r>
      <w:r>
        <w:rPr>
          <w:spacing w:val="-5"/>
        </w:rPr>
        <w:t xml:space="preserve"> </w:t>
      </w:r>
      <w:r>
        <w:rPr>
          <w:spacing w:val="-1"/>
        </w:rPr>
        <w:t>social</w:t>
      </w:r>
      <w:r>
        <w:rPr>
          <w:spacing w:val="-5"/>
        </w:rPr>
        <w:t xml:space="preserve"> </w:t>
      </w:r>
      <w:r>
        <w:t>or</w:t>
      </w:r>
      <w:r>
        <w:rPr>
          <w:spacing w:val="-4"/>
        </w:rPr>
        <w:t xml:space="preserve"> </w:t>
      </w:r>
      <w:r>
        <w:t>environmental.</w:t>
      </w:r>
      <w:r>
        <w:rPr>
          <w:spacing w:val="-6"/>
        </w:rPr>
        <w:t xml:space="preserve"> </w:t>
      </w:r>
      <w:r>
        <w:rPr>
          <w:spacing w:val="-1"/>
        </w:rPr>
        <w:t>From</w:t>
      </w:r>
      <w:r>
        <w:rPr>
          <w:spacing w:val="-4"/>
        </w:rPr>
        <w:t xml:space="preserve"> </w:t>
      </w:r>
      <w:r>
        <w:t>an</w:t>
      </w:r>
      <w:r>
        <w:rPr>
          <w:spacing w:val="24"/>
          <w:w w:val="99"/>
        </w:rPr>
        <w:t xml:space="preserve"> </w:t>
      </w:r>
      <w:r>
        <w:t>economic</w:t>
      </w:r>
      <w:r>
        <w:rPr>
          <w:spacing w:val="-7"/>
        </w:rPr>
        <w:t xml:space="preserve"> </w:t>
      </w:r>
      <w:r>
        <w:t>perspective,</w:t>
      </w:r>
      <w:r>
        <w:rPr>
          <w:spacing w:val="-7"/>
        </w:rPr>
        <w:t xml:space="preserve"> </w:t>
      </w:r>
      <w:r>
        <w:rPr>
          <w:spacing w:val="-1"/>
        </w:rPr>
        <w:t>innovation</w:t>
      </w:r>
      <w:r>
        <w:rPr>
          <w:spacing w:val="-6"/>
        </w:rPr>
        <w:t xml:space="preserve"> </w:t>
      </w:r>
      <w:r>
        <w:rPr>
          <w:spacing w:val="-1"/>
        </w:rPr>
        <w:t>is</w:t>
      </w:r>
      <w:r>
        <w:rPr>
          <w:spacing w:val="-7"/>
        </w:rPr>
        <w:t xml:space="preserve"> </w:t>
      </w:r>
      <w:r>
        <w:t>the</w:t>
      </w:r>
      <w:r>
        <w:rPr>
          <w:spacing w:val="-6"/>
        </w:rPr>
        <w:t xml:space="preserve"> </w:t>
      </w:r>
      <w:r>
        <w:rPr>
          <w:spacing w:val="-1"/>
        </w:rPr>
        <w:t>key</w:t>
      </w:r>
      <w:r>
        <w:rPr>
          <w:spacing w:val="-7"/>
        </w:rPr>
        <w:t xml:space="preserve"> </w:t>
      </w:r>
      <w:r>
        <w:rPr>
          <w:spacing w:val="-1"/>
        </w:rPr>
        <w:t>long-term</w:t>
      </w:r>
      <w:r>
        <w:rPr>
          <w:spacing w:val="-6"/>
        </w:rPr>
        <w:t xml:space="preserve"> </w:t>
      </w:r>
      <w:r>
        <w:t>driver</w:t>
      </w:r>
      <w:r>
        <w:rPr>
          <w:spacing w:val="-7"/>
        </w:rPr>
        <w:t xml:space="preserve"> </w:t>
      </w:r>
      <w:r>
        <w:t>of</w:t>
      </w:r>
      <w:r>
        <w:rPr>
          <w:spacing w:val="-6"/>
        </w:rPr>
        <w:t xml:space="preserve"> </w:t>
      </w:r>
      <w:r>
        <w:t>productivity</w:t>
      </w:r>
      <w:r>
        <w:rPr>
          <w:spacing w:val="-7"/>
        </w:rPr>
        <w:t xml:space="preserve"> </w:t>
      </w:r>
      <w:r>
        <w:t>growth.</w:t>
      </w:r>
      <w:r>
        <w:rPr>
          <w:spacing w:val="-7"/>
        </w:rPr>
        <w:t xml:space="preserve"> </w:t>
      </w:r>
      <w:r>
        <w:t>More</w:t>
      </w:r>
      <w:r>
        <w:rPr>
          <w:spacing w:val="25"/>
          <w:w w:val="99"/>
        </w:rPr>
        <w:t xml:space="preserve"> </w:t>
      </w:r>
      <w:r>
        <w:t>generally,</w:t>
      </w:r>
      <w:r>
        <w:rPr>
          <w:spacing w:val="-7"/>
        </w:rPr>
        <w:t xml:space="preserve"> </w:t>
      </w:r>
      <w:r>
        <w:rPr>
          <w:spacing w:val="-1"/>
        </w:rPr>
        <w:t>innovation</w:t>
      </w:r>
      <w:r>
        <w:rPr>
          <w:spacing w:val="-5"/>
        </w:rPr>
        <w:t xml:space="preserve"> </w:t>
      </w:r>
      <w:r>
        <w:rPr>
          <w:spacing w:val="-1"/>
        </w:rPr>
        <w:t>is</w:t>
      </w:r>
      <w:r>
        <w:rPr>
          <w:spacing w:val="-6"/>
        </w:rPr>
        <w:t xml:space="preserve"> </w:t>
      </w:r>
      <w:r>
        <w:t>the</w:t>
      </w:r>
      <w:r>
        <w:rPr>
          <w:spacing w:val="-6"/>
        </w:rPr>
        <w:t xml:space="preserve"> </w:t>
      </w:r>
      <w:r>
        <w:rPr>
          <w:spacing w:val="-1"/>
        </w:rPr>
        <w:t>key</w:t>
      </w:r>
      <w:r>
        <w:rPr>
          <w:spacing w:val="-5"/>
        </w:rPr>
        <w:t xml:space="preserve"> </w:t>
      </w:r>
      <w:r>
        <w:t>enabler</w:t>
      </w:r>
      <w:r>
        <w:rPr>
          <w:spacing w:val="-5"/>
        </w:rPr>
        <w:t xml:space="preserve"> </w:t>
      </w:r>
      <w:r>
        <w:t>of</w:t>
      </w:r>
      <w:r>
        <w:rPr>
          <w:spacing w:val="-5"/>
        </w:rPr>
        <w:t xml:space="preserve"> </w:t>
      </w:r>
      <w:r>
        <w:t>adaptability</w:t>
      </w:r>
      <w:r>
        <w:rPr>
          <w:spacing w:val="-6"/>
        </w:rPr>
        <w:t xml:space="preserve"> </w:t>
      </w:r>
      <w:r>
        <w:t>and</w:t>
      </w:r>
      <w:r>
        <w:rPr>
          <w:spacing w:val="-6"/>
        </w:rPr>
        <w:t xml:space="preserve"> </w:t>
      </w:r>
      <w:r>
        <w:t>renewal</w:t>
      </w:r>
      <w:r>
        <w:rPr>
          <w:spacing w:val="-6"/>
        </w:rPr>
        <w:t xml:space="preserve"> </w:t>
      </w:r>
      <w:r>
        <w:t>across</w:t>
      </w:r>
      <w:r>
        <w:rPr>
          <w:spacing w:val="-6"/>
        </w:rPr>
        <w:t xml:space="preserve"> </w:t>
      </w:r>
      <w:r>
        <w:t>all</w:t>
      </w:r>
      <w:r>
        <w:rPr>
          <w:spacing w:val="-7"/>
        </w:rPr>
        <w:t xml:space="preserve"> </w:t>
      </w:r>
      <w:r>
        <w:rPr>
          <w:spacing w:val="-1"/>
        </w:rPr>
        <w:t>sectors</w:t>
      </w:r>
      <w:r>
        <w:rPr>
          <w:spacing w:val="-5"/>
        </w:rPr>
        <w:t xml:space="preserve"> </w:t>
      </w:r>
      <w:r>
        <w:t>of</w:t>
      </w:r>
      <w:r>
        <w:rPr>
          <w:spacing w:val="25"/>
          <w:w w:val="99"/>
        </w:rPr>
        <w:t xml:space="preserve"> </w:t>
      </w:r>
      <w:r>
        <w:rPr>
          <w:spacing w:val="-1"/>
        </w:rPr>
        <w:t>society,</w:t>
      </w:r>
      <w:r>
        <w:rPr>
          <w:spacing w:val="-5"/>
        </w:rPr>
        <w:t xml:space="preserve"> </w:t>
      </w:r>
      <w:r>
        <w:t>and</w:t>
      </w:r>
      <w:r>
        <w:rPr>
          <w:spacing w:val="-5"/>
        </w:rPr>
        <w:t xml:space="preserve"> </w:t>
      </w:r>
      <w:r>
        <w:t>thus</w:t>
      </w:r>
      <w:r>
        <w:rPr>
          <w:spacing w:val="-5"/>
        </w:rPr>
        <w:t xml:space="preserve"> </w:t>
      </w:r>
      <w:r>
        <w:rPr>
          <w:spacing w:val="-1"/>
        </w:rPr>
        <w:t>is</w:t>
      </w:r>
      <w:r>
        <w:rPr>
          <w:spacing w:val="-5"/>
        </w:rPr>
        <w:t xml:space="preserve"> </w:t>
      </w:r>
      <w:r>
        <w:t>an</w:t>
      </w:r>
      <w:r>
        <w:rPr>
          <w:spacing w:val="-5"/>
        </w:rPr>
        <w:t xml:space="preserve"> </w:t>
      </w:r>
      <w:r>
        <w:rPr>
          <w:spacing w:val="-1"/>
        </w:rPr>
        <w:t>important</w:t>
      </w:r>
      <w:r>
        <w:rPr>
          <w:spacing w:val="-4"/>
        </w:rPr>
        <w:t xml:space="preserve"> </w:t>
      </w:r>
      <w:r>
        <w:t>determinant</w:t>
      </w:r>
      <w:r>
        <w:rPr>
          <w:spacing w:val="-5"/>
        </w:rPr>
        <w:t xml:space="preserve"> </w:t>
      </w:r>
      <w:r>
        <w:t>of</w:t>
      </w:r>
      <w:r>
        <w:rPr>
          <w:spacing w:val="-4"/>
        </w:rPr>
        <w:t xml:space="preserve"> </w:t>
      </w:r>
      <w:r>
        <w:t>how</w:t>
      </w:r>
      <w:r>
        <w:rPr>
          <w:spacing w:val="-4"/>
        </w:rPr>
        <w:t xml:space="preserve"> </w:t>
      </w:r>
      <w:r>
        <w:t>readily</w:t>
      </w:r>
      <w:r>
        <w:rPr>
          <w:spacing w:val="-5"/>
        </w:rPr>
        <w:t xml:space="preserve"> </w:t>
      </w:r>
      <w:r>
        <w:t>communities</w:t>
      </w:r>
      <w:r>
        <w:rPr>
          <w:spacing w:val="-6"/>
        </w:rPr>
        <w:t xml:space="preserve"> </w:t>
      </w:r>
      <w:r>
        <w:t>can</w:t>
      </w:r>
      <w:r>
        <w:rPr>
          <w:spacing w:val="-4"/>
        </w:rPr>
        <w:t xml:space="preserve"> </w:t>
      </w:r>
      <w:r>
        <w:t>adjust</w:t>
      </w:r>
      <w:r>
        <w:rPr>
          <w:spacing w:val="-5"/>
        </w:rPr>
        <w:t xml:space="preserve"> </w:t>
      </w:r>
      <w:r>
        <w:t>to</w:t>
      </w:r>
      <w:r>
        <w:rPr>
          <w:spacing w:val="24"/>
          <w:w w:val="99"/>
        </w:rPr>
        <w:t xml:space="preserve"> </w:t>
      </w:r>
      <w:r>
        <w:t>the</w:t>
      </w:r>
      <w:r>
        <w:rPr>
          <w:spacing w:val="-5"/>
        </w:rPr>
        <w:t xml:space="preserve"> </w:t>
      </w:r>
      <w:r>
        <w:t>realities</w:t>
      </w:r>
      <w:r>
        <w:rPr>
          <w:spacing w:val="-5"/>
        </w:rPr>
        <w:t xml:space="preserve"> </w:t>
      </w:r>
      <w:r>
        <w:t>of</w:t>
      </w:r>
      <w:r>
        <w:rPr>
          <w:spacing w:val="-3"/>
        </w:rPr>
        <w:t xml:space="preserve"> </w:t>
      </w:r>
      <w:r>
        <w:t>different</w:t>
      </w:r>
      <w:r>
        <w:rPr>
          <w:spacing w:val="-4"/>
        </w:rPr>
        <w:t xml:space="preserve"> </w:t>
      </w:r>
      <w:r>
        <w:t>times.</w:t>
      </w:r>
    </w:p>
    <w:p w14:paraId="3024166D" w14:textId="77777777" w:rsidR="00563DA4" w:rsidRPr="00563DA4" w:rsidRDefault="00563DA4" w:rsidP="00563DA4">
      <w:pPr>
        <w:pStyle w:val="Heading3"/>
      </w:pPr>
      <w:bookmarkStart w:id="14" w:name="_Toc473895680"/>
      <w:bookmarkStart w:id="15" w:name="_Toc473897353"/>
      <w:bookmarkStart w:id="16" w:name="_Toc473897794"/>
      <w:r w:rsidRPr="00563DA4">
        <w:t>What do we mean by research?</w:t>
      </w:r>
      <w:bookmarkEnd w:id="14"/>
      <w:bookmarkEnd w:id="15"/>
      <w:bookmarkEnd w:id="16"/>
    </w:p>
    <w:p w14:paraId="737D2857" w14:textId="77777777" w:rsidR="00563DA4" w:rsidRDefault="00563DA4" w:rsidP="00563DA4">
      <w:r>
        <w:rPr>
          <w:spacing w:val="-1"/>
        </w:rPr>
        <w:t>Research</w:t>
      </w:r>
      <w:r>
        <w:rPr>
          <w:spacing w:val="-5"/>
        </w:rPr>
        <w:t xml:space="preserve"> </w:t>
      </w:r>
      <w:r>
        <w:rPr>
          <w:spacing w:val="-1"/>
        </w:rPr>
        <w:t>is</w:t>
      </w:r>
      <w:r>
        <w:rPr>
          <w:spacing w:val="-6"/>
        </w:rPr>
        <w:t xml:space="preserve"> </w:t>
      </w:r>
      <w:r>
        <w:t>the</w:t>
      </w:r>
      <w:r>
        <w:rPr>
          <w:spacing w:val="-5"/>
        </w:rPr>
        <w:t xml:space="preserve"> </w:t>
      </w:r>
      <w:r>
        <w:t>creation</w:t>
      </w:r>
      <w:r>
        <w:rPr>
          <w:spacing w:val="-6"/>
        </w:rPr>
        <w:t xml:space="preserve"> </w:t>
      </w:r>
      <w:r>
        <w:t>of</w:t>
      </w:r>
      <w:r>
        <w:rPr>
          <w:spacing w:val="-5"/>
        </w:rPr>
        <w:t xml:space="preserve"> </w:t>
      </w:r>
      <w:r>
        <w:t>new</w:t>
      </w:r>
      <w:r>
        <w:rPr>
          <w:spacing w:val="-4"/>
        </w:rPr>
        <w:t xml:space="preserve"> </w:t>
      </w:r>
      <w:r>
        <w:rPr>
          <w:spacing w:val="-1"/>
        </w:rPr>
        <w:t>knowledge,</w:t>
      </w:r>
      <w:r>
        <w:rPr>
          <w:spacing w:val="-5"/>
        </w:rPr>
        <w:t xml:space="preserve"> </w:t>
      </w:r>
      <w:r>
        <w:t>creating</w:t>
      </w:r>
      <w:r>
        <w:rPr>
          <w:spacing w:val="-6"/>
        </w:rPr>
        <w:t xml:space="preserve"> </w:t>
      </w:r>
      <w:r>
        <w:rPr>
          <w:spacing w:val="-1"/>
        </w:rPr>
        <w:t>in</w:t>
      </w:r>
      <w:r>
        <w:rPr>
          <w:spacing w:val="-4"/>
        </w:rPr>
        <w:t xml:space="preserve"> </w:t>
      </w:r>
      <w:r>
        <w:t>turn</w:t>
      </w:r>
      <w:r>
        <w:rPr>
          <w:spacing w:val="-6"/>
        </w:rPr>
        <w:t xml:space="preserve"> </w:t>
      </w:r>
      <w:r>
        <w:t>the</w:t>
      </w:r>
      <w:r>
        <w:rPr>
          <w:spacing w:val="-6"/>
        </w:rPr>
        <w:t xml:space="preserve"> </w:t>
      </w:r>
      <w:r>
        <w:t>expanded</w:t>
      </w:r>
      <w:r>
        <w:rPr>
          <w:spacing w:val="-4"/>
        </w:rPr>
        <w:t xml:space="preserve"> </w:t>
      </w:r>
      <w:r>
        <w:t>capabilities</w:t>
      </w:r>
      <w:r>
        <w:rPr>
          <w:spacing w:val="25"/>
        </w:rPr>
        <w:t xml:space="preserve"> </w:t>
      </w:r>
      <w:r>
        <w:t>that</w:t>
      </w:r>
      <w:r>
        <w:rPr>
          <w:spacing w:val="-6"/>
        </w:rPr>
        <w:t xml:space="preserve"> </w:t>
      </w:r>
      <w:r>
        <w:t>enable</w:t>
      </w:r>
      <w:r w:rsidRPr="00563DA4">
        <w:t xml:space="preserve"> </w:t>
      </w:r>
      <w:r>
        <w:t>the</w:t>
      </w:r>
      <w:r w:rsidRPr="00563DA4">
        <w:t xml:space="preserve"> </w:t>
      </w:r>
      <w:r>
        <w:t>development</w:t>
      </w:r>
      <w:r w:rsidRPr="00563DA4">
        <w:t xml:space="preserve"> </w:t>
      </w:r>
      <w:r>
        <w:t>of</w:t>
      </w:r>
      <w:r w:rsidRPr="00563DA4">
        <w:t xml:space="preserve"> </w:t>
      </w:r>
      <w:r>
        <w:t>novel</w:t>
      </w:r>
      <w:r w:rsidRPr="00563DA4">
        <w:t xml:space="preserve"> </w:t>
      </w:r>
      <w:r>
        <w:t>technologies,</w:t>
      </w:r>
      <w:r w:rsidRPr="00563DA4">
        <w:t xml:space="preserve"> skilled jobs </w:t>
      </w:r>
      <w:r>
        <w:t>and</w:t>
      </w:r>
      <w:r w:rsidRPr="00563DA4">
        <w:t xml:space="preserve"> </w:t>
      </w:r>
      <w:r>
        <w:t>new</w:t>
      </w:r>
      <w:r w:rsidRPr="00563DA4">
        <w:t xml:space="preserve"> </w:t>
      </w:r>
      <w:r>
        <w:t>products.</w:t>
      </w:r>
      <w:r w:rsidRPr="00563DA4">
        <w:t xml:space="preserve"> It includes </w:t>
      </w:r>
      <w:r>
        <w:t>basic</w:t>
      </w:r>
      <w:r w:rsidRPr="00563DA4">
        <w:t xml:space="preserve"> </w:t>
      </w:r>
      <w:r>
        <w:lastRenderedPageBreak/>
        <w:t>research</w:t>
      </w:r>
      <w:r w:rsidRPr="00563DA4">
        <w:t xml:space="preserve"> </w:t>
      </w:r>
      <w:r>
        <w:t>to</w:t>
      </w:r>
      <w:r w:rsidRPr="00563DA4">
        <w:t xml:space="preserve"> </w:t>
      </w:r>
      <w:r>
        <w:t>create</w:t>
      </w:r>
      <w:r w:rsidRPr="00563DA4">
        <w:t xml:space="preserve"> </w:t>
      </w:r>
      <w:r>
        <w:t>new</w:t>
      </w:r>
      <w:r w:rsidRPr="00563DA4">
        <w:t xml:space="preserve"> knowledge </w:t>
      </w:r>
      <w:r>
        <w:t>without</w:t>
      </w:r>
      <w:r w:rsidRPr="00563DA4">
        <w:t xml:space="preserve"> </w:t>
      </w:r>
      <w:r>
        <w:t>a</w:t>
      </w:r>
      <w:r w:rsidRPr="00563DA4">
        <w:t xml:space="preserve"> </w:t>
      </w:r>
      <w:r>
        <w:t>particular</w:t>
      </w:r>
      <w:r w:rsidRPr="00563DA4">
        <w:t xml:space="preserve"> </w:t>
      </w:r>
      <w:r>
        <w:t>use</w:t>
      </w:r>
      <w:r w:rsidRPr="00563DA4">
        <w:t xml:space="preserve"> </w:t>
      </w:r>
      <w:r>
        <w:t>or</w:t>
      </w:r>
      <w:r w:rsidRPr="00563DA4">
        <w:t xml:space="preserve"> </w:t>
      </w:r>
      <w:r>
        <w:t xml:space="preserve">application </w:t>
      </w:r>
      <w:r w:rsidRPr="00563DA4">
        <w:t xml:space="preserve">in </w:t>
      </w:r>
      <w:r>
        <w:t>view,</w:t>
      </w:r>
      <w:r w:rsidRPr="00563DA4">
        <w:t xml:space="preserve"> </w:t>
      </w:r>
      <w:r>
        <w:t>applied</w:t>
      </w:r>
      <w:r w:rsidRPr="00563DA4">
        <w:t xml:space="preserve"> </w:t>
      </w:r>
      <w:r>
        <w:t>research</w:t>
      </w:r>
      <w:r w:rsidRPr="00563DA4">
        <w:t xml:space="preserve"> </w:t>
      </w:r>
      <w:r>
        <w:t>directed</w:t>
      </w:r>
      <w:r w:rsidRPr="00563DA4">
        <w:t xml:space="preserve"> </w:t>
      </w:r>
      <w:r>
        <w:t>towards</w:t>
      </w:r>
      <w:r w:rsidRPr="00563DA4">
        <w:t xml:space="preserve"> </w:t>
      </w:r>
      <w:r>
        <w:t>an</w:t>
      </w:r>
      <w:r w:rsidRPr="00563DA4">
        <w:t xml:space="preserve"> </w:t>
      </w:r>
      <w:r>
        <w:t>aim</w:t>
      </w:r>
      <w:r w:rsidRPr="00563DA4">
        <w:t xml:space="preserve"> </w:t>
      </w:r>
      <w:r>
        <w:t>or</w:t>
      </w:r>
      <w:r w:rsidRPr="00563DA4">
        <w:t xml:space="preserve"> </w:t>
      </w:r>
      <w:r>
        <w:t>objective,</w:t>
      </w:r>
      <w:r w:rsidRPr="00563DA4">
        <w:t xml:space="preserve"> </w:t>
      </w:r>
      <w:r>
        <w:t>or</w:t>
      </w:r>
      <w:r w:rsidRPr="00563DA4">
        <w:t xml:space="preserve"> </w:t>
      </w:r>
      <w:r>
        <w:t>a</w:t>
      </w:r>
      <w:r w:rsidRPr="00563DA4">
        <w:t xml:space="preserve"> mix </w:t>
      </w:r>
      <w:r>
        <w:t>of</w:t>
      </w:r>
      <w:r w:rsidRPr="00563DA4">
        <w:t xml:space="preserve"> </w:t>
      </w:r>
      <w:r>
        <w:t>both.</w:t>
      </w:r>
      <w:r w:rsidRPr="00563DA4">
        <w:t xml:space="preserve"> </w:t>
      </w:r>
      <w:r>
        <w:t>A</w:t>
      </w:r>
      <w:r w:rsidRPr="00563DA4">
        <w:t xml:space="preserve"> </w:t>
      </w:r>
      <w:r>
        <w:t>number</w:t>
      </w:r>
      <w:r w:rsidRPr="00563DA4">
        <w:t xml:space="preserve"> </w:t>
      </w:r>
      <w:r>
        <w:t>of</w:t>
      </w:r>
      <w:r w:rsidRPr="00563DA4">
        <w:t xml:space="preserve"> </w:t>
      </w:r>
      <w:r>
        <w:t>actors</w:t>
      </w:r>
      <w:r w:rsidRPr="00563DA4">
        <w:t xml:space="preserve"> </w:t>
      </w:r>
      <w:r>
        <w:t>carry</w:t>
      </w:r>
      <w:r w:rsidRPr="00563DA4">
        <w:t xml:space="preserve"> </w:t>
      </w:r>
      <w:r>
        <w:t>out</w:t>
      </w:r>
      <w:r w:rsidRPr="00563DA4">
        <w:t xml:space="preserve"> </w:t>
      </w:r>
      <w:r>
        <w:t>research,</w:t>
      </w:r>
      <w:r w:rsidRPr="00563DA4">
        <w:t xml:space="preserve"> including </w:t>
      </w:r>
      <w:r>
        <w:t>businesses,</w:t>
      </w:r>
      <w:r w:rsidRPr="00563DA4">
        <w:t xml:space="preserve"> </w:t>
      </w:r>
      <w:r>
        <w:t>higher</w:t>
      </w:r>
      <w:r w:rsidRPr="00563DA4">
        <w:t xml:space="preserve"> </w:t>
      </w:r>
      <w:r>
        <w:t>education</w:t>
      </w:r>
      <w:r w:rsidRPr="00563DA4">
        <w:t xml:space="preserve"> institutions, </w:t>
      </w:r>
      <w:r>
        <w:t>not-for-</w:t>
      </w:r>
      <w:r w:rsidRPr="00563DA4">
        <w:t xml:space="preserve"> </w:t>
      </w:r>
      <w:r>
        <w:t>profits</w:t>
      </w:r>
      <w:r w:rsidRPr="00563DA4">
        <w:t xml:space="preserve"> </w:t>
      </w:r>
      <w:r>
        <w:t>and</w:t>
      </w:r>
      <w:r w:rsidRPr="00563DA4">
        <w:t xml:space="preserve"> </w:t>
      </w:r>
      <w:r>
        <w:t>governments.</w:t>
      </w:r>
      <w:r w:rsidRPr="00563DA4">
        <w:t xml:space="preserve"> Research </w:t>
      </w:r>
      <w:r>
        <w:t>also</w:t>
      </w:r>
      <w:r w:rsidRPr="00563DA4">
        <w:t xml:space="preserve"> </w:t>
      </w:r>
      <w:r>
        <w:t>covers</w:t>
      </w:r>
      <w:r w:rsidRPr="00563DA4">
        <w:t xml:space="preserve"> </w:t>
      </w:r>
      <w:r>
        <w:t>a</w:t>
      </w:r>
      <w:r w:rsidRPr="00563DA4">
        <w:t xml:space="preserve"> </w:t>
      </w:r>
      <w:r>
        <w:t>diversity</w:t>
      </w:r>
      <w:r w:rsidRPr="00563DA4">
        <w:t xml:space="preserve"> </w:t>
      </w:r>
      <w:r>
        <w:t>of</w:t>
      </w:r>
      <w:r w:rsidRPr="00563DA4">
        <w:t xml:space="preserve"> </w:t>
      </w:r>
      <w:r>
        <w:t>disciplines,</w:t>
      </w:r>
      <w:r w:rsidRPr="00563DA4">
        <w:t xml:space="preserve"> including </w:t>
      </w:r>
      <w:r>
        <w:t>arts,</w:t>
      </w:r>
      <w:r w:rsidRPr="00563DA4">
        <w:t xml:space="preserve"> </w:t>
      </w:r>
      <w:r>
        <w:t>humanities</w:t>
      </w:r>
      <w:r w:rsidRPr="00563DA4">
        <w:t xml:space="preserve"> </w:t>
      </w:r>
      <w:r>
        <w:t>and</w:t>
      </w:r>
      <w:r w:rsidRPr="00563DA4">
        <w:t xml:space="preserve"> social sciences. It is </w:t>
      </w:r>
      <w:r>
        <w:t>often</w:t>
      </w:r>
      <w:r w:rsidRPr="00563DA4">
        <w:t xml:space="preserve"> </w:t>
      </w:r>
      <w:r>
        <w:t>a</w:t>
      </w:r>
      <w:r w:rsidRPr="00563DA4">
        <w:t xml:space="preserve"> mix </w:t>
      </w:r>
      <w:r>
        <w:t>of</w:t>
      </w:r>
      <w:r w:rsidRPr="00563DA4">
        <w:t xml:space="preserve"> many. In </w:t>
      </w:r>
      <w:r>
        <w:t>all</w:t>
      </w:r>
      <w:r w:rsidRPr="00563DA4">
        <w:t xml:space="preserve"> its </w:t>
      </w:r>
      <w:r>
        <w:t>forms,</w:t>
      </w:r>
      <w:r w:rsidRPr="00563DA4">
        <w:t xml:space="preserve"> it is </w:t>
      </w:r>
      <w:r>
        <w:t>essential</w:t>
      </w:r>
      <w:r w:rsidRPr="00563DA4">
        <w:t xml:space="preserve"> </w:t>
      </w:r>
      <w:r>
        <w:t>to</w:t>
      </w:r>
      <w:r w:rsidRPr="00563DA4">
        <w:t xml:space="preserve"> innovation.</w:t>
      </w:r>
    </w:p>
    <w:p w14:paraId="23817C28" w14:textId="77777777" w:rsidR="00563DA4" w:rsidRPr="00563DA4" w:rsidRDefault="00563DA4" w:rsidP="00563DA4">
      <w:pPr>
        <w:pStyle w:val="Heading3"/>
      </w:pPr>
      <w:bookmarkStart w:id="17" w:name="_Toc473895681"/>
      <w:bookmarkStart w:id="18" w:name="_Toc473897354"/>
      <w:bookmarkStart w:id="19" w:name="_Toc473897795"/>
      <w:r w:rsidRPr="00563DA4">
        <w:t>What do we mean by science?</w:t>
      </w:r>
      <w:bookmarkEnd w:id="17"/>
      <w:bookmarkEnd w:id="18"/>
      <w:bookmarkEnd w:id="19"/>
    </w:p>
    <w:p w14:paraId="3984C966" w14:textId="77777777" w:rsidR="00563DA4" w:rsidRDefault="00563DA4" w:rsidP="00563DA4">
      <w:r>
        <w:t>Historically,</w:t>
      </w:r>
      <w:r>
        <w:rPr>
          <w:spacing w:val="-5"/>
        </w:rPr>
        <w:t xml:space="preserve"> </w:t>
      </w:r>
      <w:r>
        <w:rPr>
          <w:spacing w:val="-1"/>
        </w:rPr>
        <w:t>science</w:t>
      </w:r>
      <w:r>
        <w:rPr>
          <w:spacing w:val="-4"/>
        </w:rPr>
        <w:t xml:space="preserve"> </w:t>
      </w:r>
      <w:r>
        <w:t>was</w:t>
      </w:r>
      <w:r>
        <w:rPr>
          <w:spacing w:val="-5"/>
        </w:rPr>
        <w:t xml:space="preserve"> </w:t>
      </w:r>
      <w:r>
        <w:t>the</w:t>
      </w:r>
      <w:r>
        <w:rPr>
          <w:spacing w:val="-5"/>
        </w:rPr>
        <w:t xml:space="preserve"> </w:t>
      </w:r>
      <w:r>
        <w:rPr>
          <w:spacing w:val="-1"/>
        </w:rPr>
        <w:t>study</w:t>
      </w:r>
      <w:r>
        <w:rPr>
          <w:spacing w:val="-3"/>
        </w:rPr>
        <w:t xml:space="preserve"> </w:t>
      </w:r>
      <w:r>
        <w:t>of</w:t>
      </w:r>
      <w:r>
        <w:rPr>
          <w:spacing w:val="-4"/>
        </w:rPr>
        <w:t xml:space="preserve"> </w:t>
      </w:r>
      <w:r>
        <w:rPr>
          <w:spacing w:val="-1"/>
        </w:rPr>
        <w:t>individual</w:t>
      </w:r>
      <w:r>
        <w:rPr>
          <w:spacing w:val="-4"/>
        </w:rPr>
        <w:t xml:space="preserve"> </w:t>
      </w:r>
      <w:r>
        <w:t>natural</w:t>
      </w:r>
      <w:r>
        <w:rPr>
          <w:spacing w:val="-5"/>
        </w:rPr>
        <w:t xml:space="preserve"> </w:t>
      </w:r>
      <w:r>
        <w:rPr>
          <w:spacing w:val="-1"/>
        </w:rPr>
        <w:t>systems,</w:t>
      </w:r>
      <w:r>
        <w:rPr>
          <w:spacing w:val="-4"/>
        </w:rPr>
        <w:t xml:space="preserve"> </w:t>
      </w:r>
      <w:r>
        <w:t>from</w:t>
      </w:r>
      <w:r>
        <w:rPr>
          <w:spacing w:val="-4"/>
        </w:rPr>
        <w:t xml:space="preserve"> </w:t>
      </w:r>
      <w:r>
        <w:t>which</w:t>
      </w:r>
      <w:r>
        <w:rPr>
          <w:spacing w:val="-4"/>
        </w:rPr>
        <w:t xml:space="preserve"> </w:t>
      </w:r>
      <w:r>
        <w:t>we</w:t>
      </w:r>
      <w:r>
        <w:rPr>
          <w:spacing w:val="-5"/>
        </w:rPr>
        <w:t xml:space="preserve"> </w:t>
      </w:r>
      <w:r>
        <w:t>came</w:t>
      </w:r>
      <w:r>
        <w:rPr>
          <w:spacing w:val="25"/>
          <w:w w:val="99"/>
        </w:rPr>
        <w:t xml:space="preserve"> </w:t>
      </w:r>
      <w:r>
        <w:t>to</w:t>
      </w:r>
      <w:r>
        <w:rPr>
          <w:spacing w:val="-5"/>
        </w:rPr>
        <w:t xml:space="preserve"> </w:t>
      </w:r>
      <w:r>
        <w:t>understand</w:t>
      </w:r>
      <w:r>
        <w:rPr>
          <w:spacing w:val="-6"/>
        </w:rPr>
        <w:t xml:space="preserve"> </w:t>
      </w:r>
      <w:r>
        <w:t>the</w:t>
      </w:r>
      <w:r>
        <w:rPr>
          <w:spacing w:val="-6"/>
        </w:rPr>
        <w:t xml:space="preserve"> </w:t>
      </w:r>
      <w:r>
        <w:t>fundamental</w:t>
      </w:r>
      <w:r>
        <w:rPr>
          <w:spacing w:val="-5"/>
        </w:rPr>
        <w:t xml:space="preserve"> </w:t>
      </w:r>
      <w:r>
        <w:t>characteristics</w:t>
      </w:r>
      <w:r>
        <w:rPr>
          <w:spacing w:val="-6"/>
        </w:rPr>
        <w:t xml:space="preserve"> </w:t>
      </w:r>
      <w:r>
        <w:t>of</w:t>
      </w:r>
      <w:r>
        <w:rPr>
          <w:spacing w:val="-5"/>
        </w:rPr>
        <w:t xml:space="preserve"> </w:t>
      </w:r>
      <w:r>
        <w:t>our</w:t>
      </w:r>
      <w:r>
        <w:rPr>
          <w:spacing w:val="-5"/>
        </w:rPr>
        <w:t xml:space="preserve"> </w:t>
      </w:r>
      <w:r>
        <w:t>world</w:t>
      </w:r>
      <w:r>
        <w:rPr>
          <w:spacing w:val="-5"/>
        </w:rPr>
        <w:t xml:space="preserve"> </w:t>
      </w:r>
      <w:r>
        <w:rPr>
          <w:spacing w:val="-1"/>
        </w:rPr>
        <w:t>such</w:t>
      </w:r>
      <w:r>
        <w:rPr>
          <w:spacing w:val="-5"/>
        </w:rPr>
        <w:t xml:space="preserve"> </w:t>
      </w:r>
      <w:r>
        <w:t>as</w:t>
      </w:r>
      <w:r>
        <w:rPr>
          <w:spacing w:val="-6"/>
        </w:rPr>
        <w:t xml:space="preserve"> </w:t>
      </w:r>
      <w:r>
        <w:t>the</w:t>
      </w:r>
      <w:r>
        <w:rPr>
          <w:spacing w:val="-6"/>
        </w:rPr>
        <w:t xml:space="preserve"> </w:t>
      </w:r>
      <w:r>
        <w:t>nature</w:t>
      </w:r>
      <w:r>
        <w:rPr>
          <w:spacing w:val="-5"/>
        </w:rPr>
        <w:t xml:space="preserve"> </w:t>
      </w:r>
      <w:r>
        <w:t>of</w:t>
      </w:r>
      <w:r>
        <w:rPr>
          <w:spacing w:val="21"/>
          <w:w w:val="99"/>
        </w:rPr>
        <w:t xml:space="preserve"> </w:t>
      </w:r>
      <w:r>
        <w:rPr>
          <w:spacing w:val="-1"/>
        </w:rPr>
        <w:t>light,</w:t>
      </w:r>
      <w:r>
        <w:rPr>
          <w:spacing w:val="-4"/>
        </w:rPr>
        <w:t xml:space="preserve"> </w:t>
      </w:r>
      <w:r>
        <w:rPr>
          <w:spacing w:val="-1"/>
        </w:rPr>
        <w:t>movement</w:t>
      </w:r>
      <w:r>
        <w:rPr>
          <w:spacing w:val="-4"/>
        </w:rPr>
        <w:t xml:space="preserve"> </w:t>
      </w:r>
      <w:r>
        <w:t>and</w:t>
      </w:r>
      <w:r>
        <w:rPr>
          <w:spacing w:val="-5"/>
        </w:rPr>
        <w:t xml:space="preserve"> </w:t>
      </w:r>
      <w:r>
        <w:t>chemical</w:t>
      </w:r>
      <w:r>
        <w:rPr>
          <w:spacing w:val="-4"/>
        </w:rPr>
        <w:t xml:space="preserve"> </w:t>
      </w:r>
      <w:r>
        <w:t>reactions.</w:t>
      </w:r>
      <w:r>
        <w:rPr>
          <w:spacing w:val="-6"/>
        </w:rPr>
        <w:t xml:space="preserve"> </w:t>
      </w:r>
      <w:r>
        <w:t>Today</w:t>
      </w:r>
      <w:r>
        <w:rPr>
          <w:spacing w:val="-4"/>
        </w:rPr>
        <w:t xml:space="preserve"> </w:t>
      </w:r>
      <w:r>
        <w:rPr>
          <w:spacing w:val="-1"/>
        </w:rPr>
        <w:t>science</w:t>
      </w:r>
      <w:r>
        <w:rPr>
          <w:spacing w:val="-3"/>
        </w:rPr>
        <w:t xml:space="preserve"> </w:t>
      </w:r>
      <w:r>
        <w:rPr>
          <w:spacing w:val="-1"/>
        </w:rPr>
        <w:t>is</w:t>
      </w:r>
      <w:r>
        <w:rPr>
          <w:spacing w:val="-5"/>
        </w:rPr>
        <w:t xml:space="preserve"> </w:t>
      </w:r>
      <w:r>
        <w:t>dominated</w:t>
      </w:r>
      <w:r>
        <w:rPr>
          <w:spacing w:val="-5"/>
        </w:rPr>
        <w:t xml:space="preserve"> </w:t>
      </w:r>
      <w:r>
        <w:t>by</w:t>
      </w:r>
      <w:r>
        <w:rPr>
          <w:spacing w:val="-3"/>
        </w:rPr>
        <w:t xml:space="preserve"> </w:t>
      </w:r>
      <w:r>
        <w:t>the</w:t>
      </w:r>
      <w:r>
        <w:rPr>
          <w:spacing w:val="-5"/>
        </w:rPr>
        <w:t xml:space="preserve"> </w:t>
      </w:r>
      <w:r>
        <w:t>need</w:t>
      </w:r>
      <w:r w:rsidR="006628A5">
        <w:t xml:space="preserve"> </w:t>
      </w:r>
      <w:r>
        <w:t>to</w:t>
      </w:r>
      <w:r>
        <w:rPr>
          <w:spacing w:val="-5"/>
        </w:rPr>
        <w:t xml:space="preserve"> </w:t>
      </w:r>
      <w:r>
        <w:t>understand</w:t>
      </w:r>
      <w:r>
        <w:rPr>
          <w:spacing w:val="-5"/>
        </w:rPr>
        <w:t xml:space="preserve"> </w:t>
      </w:r>
      <w:r>
        <w:t>complex</w:t>
      </w:r>
      <w:r>
        <w:rPr>
          <w:spacing w:val="-5"/>
        </w:rPr>
        <w:t xml:space="preserve"> </w:t>
      </w:r>
      <w:r>
        <w:rPr>
          <w:spacing w:val="-1"/>
        </w:rPr>
        <w:t>systems</w:t>
      </w:r>
      <w:r>
        <w:rPr>
          <w:spacing w:val="-4"/>
        </w:rPr>
        <w:t xml:space="preserve"> </w:t>
      </w:r>
      <w:r>
        <w:t>and</w:t>
      </w:r>
      <w:r>
        <w:rPr>
          <w:spacing w:val="-5"/>
        </w:rPr>
        <w:t xml:space="preserve"> </w:t>
      </w:r>
      <w:r>
        <w:t>to</w:t>
      </w:r>
      <w:r>
        <w:rPr>
          <w:spacing w:val="-4"/>
        </w:rPr>
        <w:t xml:space="preserve"> </w:t>
      </w:r>
      <w:r>
        <w:t>predict</w:t>
      </w:r>
      <w:r>
        <w:rPr>
          <w:spacing w:val="-5"/>
        </w:rPr>
        <w:t xml:space="preserve"> </w:t>
      </w:r>
      <w:r>
        <w:t>their</w:t>
      </w:r>
      <w:r>
        <w:rPr>
          <w:spacing w:val="-5"/>
        </w:rPr>
        <w:t xml:space="preserve"> </w:t>
      </w:r>
      <w:r>
        <w:t>behaviours.</w:t>
      </w:r>
      <w:r>
        <w:rPr>
          <w:spacing w:val="-5"/>
        </w:rPr>
        <w:t xml:space="preserve"> </w:t>
      </w:r>
      <w:r>
        <w:rPr>
          <w:spacing w:val="-1"/>
        </w:rPr>
        <w:t>Research</w:t>
      </w:r>
      <w:r>
        <w:rPr>
          <w:spacing w:val="-5"/>
        </w:rPr>
        <w:t xml:space="preserve"> </w:t>
      </w:r>
      <w:r>
        <w:rPr>
          <w:spacing w:val="-1"/>
        </w:rPr>
        <w:t>in</w:t>
      </w:r>
      <w:r>
        <w:rPr>
          <w:spacing w:val="-4"/>
        </w:rPr>
        <w:t xml:space="preserve"> </w:t>
      </w:r>
      <w:r>
        <w:rPr>
          <w:spacing w:val="-1"/>
        </w:rPr>
        <w:t>science</w:t>
      </w:r>
      <w:r>
        <w:rPr>
          <w:spacing w:val="23"/>
        </w:rPr>
        <w:t xml:space="preserve"> </w:t>
      </w:r>
      <w:r>
        <w:rPr>
          <w:spacing w:val="-1"/>
        </w:rPr>
        <w:t>increasingly</w:t>
      </w:r>
      <w:r>
        <w:rPr>
          <w:spacing w:val="-5"/>
        </w:rPr>
        <w:t xml:space="preserve"> </w:t>
      </w:r>
      <w:r>
        <w:t>takes</w:t>
      </w:r>
      <w:r>
        <w:rPr>
          <w:spacing w:val="-6"/>
        </w:rPr>
        <w:t xml:space="preserve"> </w:t>
      </w:r>
      <w:r>
        <w:rPr>
          <w:spacing w:val="-1"/>
        </w:rPr>
        <w:t>into</w:t>
      </w:r>
      <w:r>
        <w:rPr>
          <w:spacing w:val="-4"/>
        </w:rPr>
        <w:t xml:space="preserve"> </w:t>
      </w:r>
      <w:r>
        <w:t>account</w:t>
      </w:r>
      <w:r>
        <w:rPr>
          <w:spacing w:val="-6"/>
        </w:rPr>
        <w:t xml:space="preserve"> </w:t>
      </w:r>
      <w:r>
        <w:rPr>
          <w:spacing w:val="-1"/>
        </w:rPr>
        <w:t>interactions</w:t>
      </w:r>
      <w:r>
        <w:rPr>
          <w:spacing w:val="-4"/>
        </w:rPr>
        <w:t xml:space="preserve"> </w:t>
      </w:r>
      <w:r>
        <w:t>with</w:t>
      </w:r>
      <w:r>
        <w:rPr>
          <w:spacing w:val="-6"/>
        </w:rPr>
        <w:t xml:space="preserve"> </w:t>
      </w:r>
      <w:r>
        <w:rPr>
          <w:spacing w:val="-1"/>
        </w:rPr>
        <w:t>society</w:t>
      </w:r>
      <w:r>
        <w:rPr>
          <w:spacing w:val="-4"/>
        </w:rPr>
        <w:t xml:space="preserve"> </w:t>
      </w:r>
      <w:r>
        <w:t>and</w:t>
      </w:r>
      <w:r>
        <w:rPr>
          <w:spacing w:val="-6"/>
        </w:rPr>
        <w:t xml:space="preserve"> </w:t>
      </w:r>
      <w:r>
        <w:t>the</w:t>
      </w:r>
      <w:r>
        <w:rPr>
          <w:spacing w:val="-5"/>
        </w:rPr>
        <w:t xml:space="preserve"> </w:t>
      </w:r>
      <w:r>
        <w:t>economy.</w:t>
      </w:r>
      <w:r>
        <w:rPr>
          <w:spacing w:val="-6"/>
        </w:rPr>
        <w:t xml:space="preserve"> </w:t>
      </w:r>
      <w:r>
        <w:rPr>
          <w:spacing w:val="-1"/>
        </w:rPr>
        <w:t>In</w:t>
      </w:r>
      <w:r>
        <w:rPr>
          <w:spacing w:val="-4"/>
        </w:rPr>
        <w:t xml:space="preserve"> </w:t>
      </w:r>
      <w:r>
        <w:t>the</w:t>
      </w:r>
      <w:r>
        <w:rPr>
          <w:spacing w:val="-6"/>
        </w:rPr>
        <w:t xml:space="preserve"> </w:t>
      </w:r>
      <w:r>
        <w:rPr>
          <w:spacing w:val="-1"/>
        </w:rPr>
        <w:t>light</w:t>
      </w:r>
      <w:r>
        <w:rPr>
          <w:spacing w:val="-4"/>
        </w:rPr>
        <w:t xml:space="preserve"> </w:t>
      </w:r>
      <w:r>
        <w:t>of</w:t>
      </w:r>
      <w:r>
        <w:rPr>
          <w:spacing w:val="27"/>
          <w:w w:val="99"/>
        </w:rPr>
        <w:t xml:space="preserve"> </w:t>
      </w:r>
      <w:r>
        <w:rPr>
          <w:spacing w:val="-1"/>
        </w:rPr>
        <w:t>such</w:t>
      </w:r>
      <w:r>
        <w:rPr>
          <w:spacing w:val="-3"/>
        </w:rPr>
        <w:t xml:space="preserve"> </w:t>
      </w:r>
      <w:r>
        <w:t>complexities</w:t>
      </w:r>
      <w:r>
        <w:rPr>
          <w:spacing w:val="-3"/>
        </w:rPr>
        <w:t xml:space="preserve"> </w:t>
      </w:r>
      <w:r>
        <w:t>and</w:t>
      </w:r>
      <w:r>
        <w:rPr>
          <w:spacing w:val="-3"/>
        </w:rPr>
        <w:t xml:space="preserve"> </w:t>
      </w:r>
      <w:r>
        <w:t>responsibilities,</w:t>
      </w:r>
      <w:r>
        <w:rPr>
          <w:spacing w:val="-5"/>
        </w:rPr>
        <w:t xml:space="preserve"> </w:t>
      </w:r>
      <w:r>
        <w:rPr>
          <w:spacing w:val="-1"/>
        </w:rPr>
        <w:t>scientists</w:t>
      </w:r>
      <w:r>
        <w:rPr>
          <w:spacing w:val="-2"/>
        </w:rPr>
        <w:t xml:space="preserve"> </w:t>
      </w:r>
      <w:r>
        <w:t>collaborate</w:t>
      </w:r>
      <w:r>
        <w:rPr>
          <w:spacing w:val="-4"/>
        </w:rPr>
        <w:t xml:space="preserve"> </w:t>
      </w:r>
      <w:r>
        <w:t>with</w:t>
      </w:r>
      <w:r>
        <w:rPr>
          <w:spacing w:val="-3"/>
        </w:rPr>
        <w:t xml:space="preserve"> </w:t>
      </w:r>
      <w:r>
        <w:t>the</w:t>
      </w:r>
      <w:r>
        <w:rPr>
          <w:spacing w:val="-3"/>
        </w:rPr>
        <w:t xml:space="preserve"> </w:t>
      </w:r>
      <w:r>
        <w:t>humanities,</w:t>
      </w:r>
      <w:r>
        <w:rPr>
          <w:spacing w:val="-3"/>
        </w:rPr>
        <w:t xml:space="preserve"> </w:t>
      </w:r>
      <w:r>
        <w:rPr>
          <w:spacing w:val="-1"/>
        </w:rPr>
        <w:t>social</w:t>
      </w:r>
      <w:r>
        <w:rPr>
          <w:spacing w:val="22"/>
        </w:rPr>
        <w:t xml:space="preserve"> </w:t>
      </w:r>
      <w:r>
        <w:rPr>
          <w:spacing w:val="-1"/>
        </w:rPr>
        <w:t>sciences</w:t>
      </w:r>
      <w:r>
        <w:rPr>
          <w:spacing w:val="-4"/>
        </w:rPr>
        <w:t xml:space="preserve"> </w:t>
      </w:r>
      <w:r>
        <w:t>and</w:t>
      </w:r>
      <w:r>
        <w:rPr>
          <w:spacing w:val="-4"/>
        </w:rPr>
        <w:t xml:space="preserve"> </w:t>
      </w:r>
      <w:r>
        <w:t>other</w:t>
      </w:r>
      <w:r>
        <w:rPr>
          <w:spacing w:val="-4"/>
        </w:rPr>
        <w:t xml:space="preserve"> </w:t>
      </w:r>
      <w:r>
        <w:t>disciplines.</w:t>
      </w:r>
      <w:r>
        <w:rPr>
          <w:spacing w:val="-4"/>
        </w:rPr>
        <w:t xml:space="preserve"> </w:t>
      </w:r>
      <w:r>
        <w:t>They</w:t>
      </w:r>
      <w:r>
        <w:rPr>
          <w:spacing w:val="-4"/>
        </w:rPr>
        <w:t xml:space="preserve"> </w:t>
      </w:r>
      <w:r>
        <w:rPr>
          <w:spacing w:val="-1"/>
        </w:rPr>
        <w:t>must</w:t>
      </w:r>
      <w:r>
        <w:rPr>
          <w:spacing w:val="-4"/>
        </w:rPr>
        <w:t xml:space="preserve"> </w:t>
      </w:r>
      <w:r>
        <w:t>communicate</w:t>
      </w:r>
      <w:r>
        <w:rPr>
          <w:spacing w:val="-4"/>
        </w:rPr>
        <w:t xml:space="preserve"> </w:t>
      </w:r>
      <w:r>
        <w:t>to</w:t>
      </w:r>
      <w:r>
        <w:rPr>
          <w:spacing w:val="-3"/>
        </w:rPr>
        <w:t xml:space="preserve"> </w:t>
      </w:r>
      <w:r>
        <w:t>the</w:t>
      </w:r>
      <w:r>
        <w:rPr>
          <w:spacing w:val="-5"/>
        </w:rPr>
        <w:t xml:space="preserve"> </w:t>
      </w:r>
      <w:r>
        <w:t>public</w:t>
      </w:r>
      <w:r>
        <w:rPr>
          <w:spacing w:val="-4"/>
        </w:rPr>
        <w:t xml:space="preserve"> </w:t>
      </w:r>
      <w:r>
        <w:t>the</w:t>
      </w:r>
      <w:r>
        <w:rPr>
          <w:spacing w:val="-4"/>
        </w:rPr>
        <w:t xml:space="preserve"> </w:t>
      </w:r>
      <w:r>
        <w:t>uncertainties,</w:t>
      </w:r>
      <w:r>
        <w:rPr>
          <w:spacing w:val="23"/>
          <w:w w:val="99"/>
        </w:rPr>
        <w:t xml:space="preserve"> </w:t>
      </w:r>
      <w:r>
        <w:t>consequences</w:t>
      </w:r>
      <w:r>
        <w:rPr>
          <w:spacing w:val="-6"/>
        </w:rPr>
        <w:t xml:space="preserve"> </w:t>
      </w:r>
      <w:r>
        <w:t>and</w:t>
      </w:r>
      <w:r>
        <w:rPr>
          <w:spacing w:val="-5"/>
        </w:rPr>
        <w:t xml:space="preserve"> </w:t>
      </w:r>
      <w:r>
        <w:t>benefits</w:t>
      </w:r>
      <w:r>
        <w:rPr>
          <w:spacing w:val="-5"/>
        </w:rPr>
        <w:t xml:space="preserve"> </w:t>
      </w:r>
      <w:r>
        <w:t>of</w:t>
      </w:r>
      <w:r>
        <w:rPr>
          <w:spacing w:val="-4"/>
        </w:rPr>
        <w:t xml:space="preserve"> </w:t>
      </w:r>
      <w:r>
        <w:t>their</w:t>
      </w:r>
      <w:r>
        <w:rPr>
          <w:spacing w:val="-6"/>
        </w:rPr>
        <w:t xml:space="preserve"> </w:t>
      </w:r>
      <w:r>
        <w:t>research.</w:t>
      </w:r>
      <w:r>
        <w:rPr>
          <w:spacing w:val="-5"/>
        </w:rPr>
        <w:t xml:space="preserve"> </w:t>
      </w:r>
      <w:r>
        <w:t>Most</w:t>
      </w:r>
      <w:r>
        <w:rPr>
          <w:spacing w:val="-5"/>
        </w:rPr>
        <w:t xml:space="preserve"> </w:t>
      </w:r>
      <w:r>
        <w:rPr>
          <w:spacing w:val="-1"/>
        </w:rPr>
        <w:t>importantly,</w:t>
      </w:r>
      <w:r>
        <w:rPr>
          <w:spacing w:val="-4"/>
        </w:rPr>
        <w:t xml:space="preserve"> </w:t>
      </w:r>
      <w:r>
        <w:rPr>
          <w:spacing w:val="-1"/>
        </w:rPr>
        <w:t>scientists</w:t>
      </w:r>
      <w:r>
        <w:rPr>
          <w:spacing w:val="-5"/>
        </w:rPr>
        <w:t xml:space="preserve"> </w:t>
      </w:r>
      <w:r>
        <w:t>have</w:t>
      </w:r>
      <w:r>
        <w:rPr>
          <w:spacing w:val="-5"/>
        </w:rPr>
        <w:t xml:space="preserve"> </w:t>
      </w:r>
      <w:r>
        <w:t>a</w:t>
      </w:r>
      <w:r>
        <w:rPr>
          <w:spacing w:val="-4"/>
        </w:rPr>
        <w:t xml:space="preserve"> </w:t>
      </w:r>
      <w:r>
        <w:t>duty</w:t>
      </w:r>
      <w:r>
        <w:rPr>
          <w:spacing w:val="-6"/>
        </w:rPr>
        <w:t xml:space="preserve"> </w:t>
      </w:r>
      <w:r>
        <w:t>to</w:t>
      </w:r>
      <w:r>
        <w:rPr>
          <w:spacing w:val="23"/>
          <w:w w:val="99"/>
        </w:rPr>
        <w:t xml:space="preserve"> </w:t>
      </w:r>
      <w:r>
        <w:t>contribute</w:t>
      </w:r>
      <w:r>
        <w:rPr>
          <w:spacing w:val="-5"/>
        </w:rPr>
        <w:t xml:space="preserve"> </w:t>
      </w:r>
      <w:r>
        <w:t>to</w:t>
      </w:r>
      <w:r>
        <w:rPr>
          <w:spacing w:val="-4"/>
        </w:rPr>
        <w:t xml:space="preserve"> </w:t>
      </w:r>
      <w:r>
        <w:t>teaching</w:t>
      </w:r>
      <w:r>
        <w:rPr>
          <w:spacing w:val="-5"/>
        </w:rPr>
        <w:t xml:space="preserve"> </w:t>
      </w:r>
      <w:r>
        <w:rPr>
          <w:spacing w:val="-1"/>
        </w:rPr>
        <w:t>science</w:t>
      </w:r>
      <w:r>
        <w:rPr>
          <w:spacing w:val="-3"/>
        </w:rPr>
        <w:t xml:space="preserve"> </w:t>
      </w:r>
      <w:r>
        <w:t>and</w:t>
      </w:r>
      <w:r>
        <w:rPr>
          <w:spacing w:val="-5"/>
        </w:rPr>
        <w:t xml:space="preserve"> </w:t>
      </w:r>
      <w:r>
        <w:rPr>
          <w:spacing w:val="-1"/>
        </w:rPr>
        <w:t>mathematics</w:t>
      </w:r>
      <w:r>
        <w:rPr>
          <w:spacing w:val="-3"/>
        </w:rPr>
        <w:t xml:space="preserve"> </w:t>
      </w:r>
      <w:r>
        <w:t>to</w:t>
      </w:r>
      <w:r>
        <w:rPr>
          <w:spacing w:val="-3"/>
        </w:rPr>
        <w:t xml:space="preserve"> </w:t>
      </w:r>
      <w:r>
        <w:t>our</w:t>
      </w:r>
      <w:r>
        <w:rPr>
          <w:spacing w:val="-4"/>
        </w:rPr>
        <w:t xml:space="preserve"> </w:t>
      </w:r>
      <w:r>
        <w:t>youth.</w:t>
      </w:r>
      <w:r>
        <w:rPr>
          <w:spacing w:val="-5"/>
        </w:rPr>
        <w:t xml:space="preserve"> </w:t>
      </w:r>
      <w:r>
        <w:t>This</w:t>
      </w:r>
      <w:r>
        <w:rPr>
          <w:spacing w:val="-4"/>
        </w:rPr>
        <w:t xml:space="preserve"> </w:t>
      </w:r>
      <w:r>
        <w:t>will</w:t>
      </w:r>
      <w:r>
        <w:rPr>
          <w:spacing w:val="-5"/>
        </w:rPr>
        <w:t xml:space="preserve"> </w:t>
      </w:r>
      <w:r>
        <w:t>ensure</w:t>
      </w:r>
      <w:r>
        <w:rPr>
          <w:spacing w:val="-5"/>
        </w:rPr>
        <w:t xml:space="preserve"> </w:t>
      </w:r>
      <w:r>
        <w:t>the</w:t>
      </w:r>
      <w:r>
        <w:rPr>
          <w:spacing w:val="-4"/>
        </w:rPr>
        <w:t xml:space="preserve"> </w:t>
      </w:r>
      <w:r>
        <w:t>broader</w:t>
      </w:r>
      <w:r>
        <w:rPr>
          <w:spacing w:val="23"/>
          <w:w w:val="99"/>
        </w:rPr>
        <w:t xml:space="preserve"> </w:t>
      </w:r>
      <w:r>
        <w:t>ability</w:t>
      </w:r>
      <w:r>
        <w:rPr>
          <w:spacing w:val="-6"/>
        </w:rPr>
        <w:t xml:space="preserve"> </w:t>
      </w:r>
      <w:r>
        <w:t>of</w:t>
      </w:r>
      <w:r>
        <w:rPr>
          <w:spacing w:val="-5"/>
        </w:rPr>
        <w:t xml:space="preserve"> </w:t>
      </w:r>
      <w:r>
        <w:t>our</w:t>
      </w:r>
      <w:r>
        <w:rPr>
          <w:spacing w:val="-5"/>
        </w:rPr>
        <w:t xml:space="preserve"> </w:t>
      </w:r>
      <w:r>
        <w:t>population</w:t>
      </w:r>
      <w:r>
        <w:rPr>
          <w:spacing w:val="-6"/>
        </w:rPr>
        <w:t xml:space="preserve"> </w:t>
      </w:r>
      <w:r>
        <w:t>to</w:t>
      </w:r>
      <w:r>
        <w:rPr>
          <w:spacing w:val="-4"/>
        </w:rPr>
        <w:t xml:space="preserve"> </w:t>
      </w:r>
      <w:r>
        <w:t>understand</w:t>
      </w:r>
      <w:r>
        <w:rPr>
          <w:spacing w:val="-6"/>
        </w:rPr>
        <w:t xml:space="preserve"> </w:t>
      </w:r>
      <w:r>
        <w:t>the</w:t>
      </w:r>
      <w:r>
        <w:rPr>
          <w:spacing w:val="-6"/>
        </w:rPr>
        <w:t xml:space="preserve"> </w:t>
      </w:r>
      <w:r>
        <w:t>world</w:t>
      </w:r>
      <w:r>
        <w:rPr>
          <w:spacing w:val="-5"/>
        </w:rPr>
        <w:t xml:space="preserve"> </w:t>
      </w:r>
      <w:r>
        <w:t>around</w:t>
      </w:r>
      <w:r>
        <w:rPr>
          <w:spacing w:val="-6"/>
        </w:rPr>
        <w:t xml:space="preserve"> </w:t>
      </w:r>
      <w:r>
        <w:t>them</w:t>
      </w:r>
      <w:r>
        <w:rPr>
          <w:spacing w:val="-6"/>
        </w:rPr>
        <w:t xml:space="preserve"> </w:t>
      </w:r>
      <w:r>
        <w:t>and</w:t>
      </w:r>
      <w:r>
        <w:rPr>
          <w:spacing w:val="-6"/>
        </w:rPr>
        <w:t xml:space="preserve"> </w:t>
      </w:r>
      <w:r>
        <w:t>be</w:t>
      </w:r>
      <w:r>
        <w:rPr>
          <w:spacing w:val="-4"/>
        </w:rPr>
        <w:t xml:space="preserve"> </w:t>
      </w:r>
      <w:r>
        <w:t>equipped</w:t>
      </w:r>
      <w:r>
        <w:rPr>
          <w:spacing w:val="-6"/>
        </w:rPr>
        <w:t xml:space="preserve"> </w:t>
      </w:r>
      <w:r>
        <w:t>with</w:t>
      </w:r>
      <w:r>
        <w:rPr>
          <w:spacing w:val="-6"/>
        </w:rPr>
        <w:t xml:space="preserve"> </w:t>
      </w:r>
      <w:r>
        <w:t>the</w:t>
      </w:r>
      <w:r>
        <w:rPr>
          <w:w w:val="99"/>
        </w:rPr>
        <w:t xml:space="preserve"> </w:t>
      </w:r>
      <w:r>
        <w:rPr>
          <w:spacing w:val="-1"/>
        </w:rPr>
        <w:t>skills</w:t>
      </w:r>
      <w:r>
        <w:rPr>
          <w:spacing w:val="-5"/>
        </w:rPr>
        <w:t xml:space="preserve"> </w:t>
      </w:r>
      <w:r>
        <w:rPr>
          <w:spacing w:val="-1"/>
        </w:rPr>
        <w:t>increasingly</w:t>
      </w:r>
      <w:r>
        <w:rPr>
          <w:spacing w:val="-4"/>
        </w:rPr>
        <w:t xml:space="preserve"> </w:t>
      </w:r>
      <w:r>
        <w:t>demanded</w:t>
      </w:r>
      <w:r>
        <w:rPr>
          <w:spacing w:val="-6"/>
        </w:rPr>
        <w:t xml:space="preserve"> </w:t>
      </w:r>
      <w:r>
        <w:t>for</w:t>
      </w:r>
      <w:r>
        <w:rPr>
          <w:spacing w:val="-4"/>
        </w:rPr>
        <w:t xml:space="preserve"> </w:t>
      </w:r>
      <w:r>
        <w:t>the</w:t>
      </w:r>
      <w:r>
        <w:rPr>
          <w:spacing w:val="-6"/>
        </w:rPr>
        <w:t xml:space="preserve"> </w:t>
      </w:r>
      <w:r>
        <w:rPr>
          <w:spacing w:val="-1"/>
        </w:rPr>
        <w:t>jobs</w:t>
      </w:r>
      <w:r>
        <w:rPr>
          <w:spacing w:val="-4"/>
        </w:rPr>
        <w:t xml:space="preserve"> </w:t>
      </w:r>
      <w:r>
        <w:t>of</w:t>
      </w:r>
      <w:r>
        <w:rPr>
          <w:spacing w:val="-4"/>
        </w:rPr>
        <w:t xml:space="preserve"> </w:t>
      </w:r>
      <w:r>
        <w:t>today</w:t>
      </w:r>
      <w:r>
        <w:rPr>
          <w:spacing w:val="-6"/>
        </w:rPr>
        <w:t xml:space="preserve"> </w:t>
      </w:r>
      <w:r>
        <w:t>and</w:t>
      </w:r>
      <w:r>
        <w:rPr>
          <w:spacing w:val="-5"/>
        </w:rPr>
        <w:t xml:space="preserve"> </w:t>
      </w:r>
      <w:r>
        <w:t>the</w:t>
      </w:r>
      <w:r>
        <w:rPr>
          <w:spacing w:val="-5"/>
        </w:rPr>
        <w:t xml:space="preserve"> </w:t>
      </w:r>
      <w:r>
        <w:t>future.</w:t>
      </w:r>
    </w:p>
    <w:p w14:paraId="362F10BE" w14:textId="77777777" w:rsidR="00563DA4" w:rsidRPr="00563DA4" w:rsidRDefault="00563DA4" w:rsidP="00563DA4">
      <w:pPr>
        <w:pStyle w:val="Heading3"/>
      </w:pPr>
      <w:bookmarkStart w:id="20" w:name="_Toc473895682"/>
      <w:bookmarkStart w:id="21" w:name="_Toc473897355"/>
      <w:bookmarkStart w:id="22" w:name="_Toc473897796"/>
      <w:r w:rsidRPr="00563DA4">
        <w:t>What do we mean by the “ISR System”?</w:t>
      </w:r>
      <w:bookmarkEnd w:id="20"/>
      <w:bookmarkEnd w:id="21"/>
      <w:bookmarkEnd w:id="22"/>
    </w:p>
    <w:p w14:paraId="46A215D3" w14:textId="77777777" w:rsidR="00563DA4" w:rsidRDefault="00563DA4" w:rsidP="00563DA4">
      <w:r>
        <w:t>The</w:t>
      </w:r>
      <w:r>
        <w:rPr>
          <w:spacing w:val="-3"/>
        </w:rPr>
        <w:t xml:space="preserve"> </w:t>
      </w:r>
      <w:r>
        <w:t>Australian</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complex</w:t>
      </w:r>
      <w:r>
        <w:rPr>
          <w:spacing w:val="-4"/>
        </w:rPr>
        <w:t xml:space="preserve"> </w:t>
      </w:r>
      <w:r>
        <w:t>and</w:t>
      </w:r>
      <w:r>
        <w:rPr>
          <w:spacing w:val="-4"/>
        </w:rPr>
        <w:t xml:space="preserve"> </w:t>
      </w:r>
      <w:r>
        <w:t>dynamic.</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an</w:t>
      </w:r>
      <w:r>
        <w:rPr>
          <w:spacing w:val="-4"/>
        </w:rPr>
        <w:t xml:space="preserve"> </w:t>
      </w:r>
      <w:r>
        <w:t>open</w:t>
      </w:r>
      <w:r>
        <w:rPr>
          <w:spacing w:val="-3"/>
        </w:rPr>
        <w:t xml:space="preserve"> </w:t>
      </w:r>
      <w:r>
        <w:t>network</w:t>
      </w:r>
      <w:r>
        <w:rPr>
          <w:spacing w:val="27"/>
          <w:w w:val="99"/>
        </w:rPr>
        <w:t xml:space="preserve"> </w:t>
      </w:r>
      <w:r>
        <w:t>of</w:t>
      </w:r>
      <w:r>
        <w:rPr>
          <w:spacing w:val="-6"/>
        </w:rPr>
        <w:t xml:space="preserve"> </w:t>
      </w:r>
      <w:r>
        <w:rPr>
          <w:spacing w:val="-1"/>
        </w:rPr>
        <w:t>many</w:t>
      </w:r>
      <w:r>
        <w:rPr>
          <w:spacing w:val="-5"/>
        </w:rPr>
        <w:t xml:space="preserve"> </w:t>
      </w:r>
      <w:r>
        <w:t>diverse</w:t>
      </w:r>
      <w:r>
        <w:rPr>
          <w:spacing w:val="-7"/>
        </w:rPr>
        <w:t xml:space="preserve"> </w:t>
      </w:r>
      <w:r>
        <w:t>actors</w:t>
      </w:r>
      <w:r>
        <w:rPr>
          <w:spacing w:val="-6"/>
        </w:rPr>
        <w:t xml:space="preserve"> </w:t>
      </w:r>
      <w:r>
        <w:t>who</w:t>
      </w:r>
      <w:r>
        <w:rPr>
          <w:spacing w:val="-7"/>
        </w:rPr>
        <w:t xml:space="preserve"> </w:t>
      </w:r>
      <w:r>
        <w:rPr>
          <w:spacing w:val="-1"/>
        </w:rPr>
        <w:t>interact</w:t>
      </w:r>
      <w:r>
        <w:rPr>
          <w:spacing w:val="-5"/>
        </w:rPr>
        <w:t xml:space="preserve"> </w:t>
      </w:r>
      <w:r>
        <w:t>to</w:t>
      </w:r>
      <w:r>
        <w:rPr>
          <w:spacing w:val="-5"/>
        </w:rPr>
        <w:t xml:space="preserve"> </w:t>
      </w:r>
      <w:r>
        <w:t>produce</w:t>
      </w:r>
      <w:r>
        <w:rPr>
          <w:spacing w:val="-7"/>
        </w:rPr>
        <w:t xml:space="preserve"> </w:t>
      </w:r>
      <w:r>
        <w:t>and</w:t>
      </w:r>
      <w:r>
        <w:rPr>
          <w:spacing w:val="-6"/>
        </w:rPr>
        <w:t xml:space="preserve"> </w:t>
      </w:r>
      <w:r>
        <w:rPr>
          <w:spacing w:val="-1"/>
        </w:rPr>
        <w:t>spread</w:t>
      </w:r>
      <w:r>
        <w:rPr>
          <w:spacing w:val="-6"/>
        </w:rPr>
        <w:t xml:space="preserve"> </w:t>
      </w:r>
      <w:r>
        <w:rPr>
          <w:spacing w:val="-1"/>
        </w:rPr>
        <w:t>innovations</w:t>
      </w:r>
      <w:r>
        <w:rPr>
          <w:spacing w:val="-5"/>
        </w:rPr>
        <w:t xml:space="preserve"> </w:t>
      </w:r>
      <w:r>
        <w:t>that</w:t>
      </w:r>
      <w:r>
        <w:rPr>
          <w:spacing w:val="-6"/>
        </w:rPr>
        <w:t xml:space="preserve"> </w:t>
      </w:r>
      <w:r>
        <w:t>have</w:t>
      </w:r>
      <w:r>
        <w:rPr>
          <w:spacing w:val="25"/>
          <w:w w:val="99"/>
        </w:rPr>
        <w:t xml:space="preserve"> </w:t>
      </w:r>
      <w:r>
        <w:t>economic,</w:t>
      </w:r>
      <w:r>
        <w:rPr>
          <w:spacing w:val="-7"/>
        </w:rPr>
        <w:t xml:space="preserve"> </w:t>
      </w:r>
      <w:r>
        <w:rPr>
          <w:spacing w:val="-1"/>
        </w:rPr>
        <w:t>social</w:t>
      </w:r>
      <w:r>
        <w:rPr>
          <w:spacing w:val="-5"/>
        </w:rPr>
        <w:t xml:space="preserve"> </w:t>
      </w:r>
      <w:r>
        <w:t>and</w:t>
      </w:r>
      <w:r>
        <w:rPr>
          <w:spacing w:val="-6"/>
        </w:rPr>
        <w:t xml:space="preserve"> </w:t>
      </w:r>
      <w:r>
        <w:t>environmental</w:t>
      </w:r>
      <w:r>
        <w:rPr>
          <w:spacing w:val="-6"/>
        </w:rPr>
        <w:t xml:space="preserve"> </w:t>
      </w:r>
      <w:r>
        <w:t>value.</w:t>
      </w:r>
      <w:r>
        <w:rPr>
          <w:spacing w:val="-6"/>
        </w:rPr>
        <w:t xml:space="preserve"> </w:t>
      </w:r>
      <w:r>
        <w:t>The</w:t>
      </w:r>
      <w:r>
        <w:rPr>
          <w:spacing w:val="-5"/>
        </w:rPr>
        <w:t xml:space="preserve"> </w:t>
      </w:r>
      <w:r>
        <w:t>people</w:t>
      </w:r>
      <w:r>
        <w:rPr>
          <w:spacing w:val="-6"/>
        </w:rPr>
        <w:t xml:space="preserve"> </w:t>
      </w:r>
      <w:r>
        <w:t>and</w:t>
      </w:r>
      <w:r>
        <w:rPr>
          <w:spacing w:val="-6"/>
        </w:rPr>
        <w:t xml:space="preserve"> </w:t>
      </w:r>
      <w:r>
        <w:t>organisations</w:t>
      </w:r>
      <w:r>
        <w:rPr>
          <w:spacing w:val="-6"/>
        </w:rPr>
        <w:t xml:space="preserve"> </w:t>
      </w:r>
      <w:r>
        <w:rPr>
          <w:spacing w:val="-1"/>
        </w:rPr>
        <w:t>in</w:t>
      </w:r>
      <w:r>
        <w:rPr>
          <w:spacing w:val="-6"/>
        </w:rPr>
        <w:t xml:space="preserve"> </w:t>
      </w:r>
      <w:r>
        <w:t>the</w:t>
      </w:r>
      <w:r>
        <w:rPr>
          <w:spacing w:val="-6"/>
        </w:rPr>
        <w:t xml:space="preserve"> </w:t>
      </w:r>
      <w:r>
        <w:rPr>
          <w:spacing w:val="-1"/>
        </w:rPr>
        <w:t>ISR</w:t>
      </w:r>
      <w:r>
        <w:rPr>
          <w:spacing w:val="22"/>
        </w:rPr>
        <w:t xml:space="preserve"> </w:t>
      </w:r>
      <w:r>
        <w:rPr>
          <w:spacing w:val="-1"/>
        </w:rPr>
        <w:t>System</w:t>
      </w:r>
      <w:r>
        <w:rPr>
          <w:spacing w:val="-5"/>
        </w:rPr>
        <w:t xml:space="preserve"> </w:t>
      </w:r>
      <w:r>
        <w:rPr>
          <w:spacing w:val="-1"/>
        </w:rPr>
        <w:t>include</w:t>
      </w:r>
      <w:r>
        <w:rPr>
          <w:spacing w:val="-5"/>
        </w:rPr>
        <w:t xml:space="preserve"> </w:t>
      </w:r>
      <w:r>
        <w:t>businesses</w:t>
      </w:r>
      <w:r>
        <w:rPr>
          <w:spacing w:val="-5"/>
        </w:rPr>
        <w:t xml:space="preserve"> </w:t>
      </w:r>
      <w:r>
        <w:t>(big</w:t>
      </w:r>
      <w:r>
        <w:rPr>
          <w:spacing w:val="-6"/>
        </w:rPr>
        <w:t xml:space="preserve"> </w:t>
      </w:r>
      <w:r>
        <w:t>and</w:t>
      </w:r>
      <w:r>
        <w:rPr>
          <w:spacing w:val="-5"/>
        </w:rPr>
        <w:t xml:space="preserve"> </w:t>
      </w:r>
      <w:r>
        <w:rPr>
          <w:spacing w:val="-1"/>
        </w:rPr>
        <w:t>small,</w:t>
      </w:r>
      <w:r>
        <w:rPr>
          <w:spacing w:val="-5"/>
        </w:rPr>
        <w:t xml:space="preserve"> </w:t>
      </w:r>
      <w:r>
        <w:t>old</w:t>
      </w:r>
      <w:r>
        <w:rPr>
          <w:spacing w:val="-6"/>
        </w:rPr>
        <w:t xml:space="preserve"> </w:t>
      </w:r>
      <w:r>
        <w:t>and</w:t>
      </w:r>
      <w:r>
        <w:rPr>
          <w:spacing w:val="-5"/>
        </w:rPr>
        <w:t xml:space="preserve"> </w:t>
      </w:r>
      <w:r>
        <w:t>new),</w:t>
      </w:r>
      <w:r>
        <w:rPr>
          <w:spacing w:val="-5"/>
        </w:rPr>
        <w:t xml:space="preserve"> </w:t>
      </w:r>
      <w:r>
        <w:t>not-for-profits</w:t>
      </w:r>
      <w:r>
        <w:rPr>
          <w:spacing w:val="-5"/>
        </w:rPr>
        <w:t xml:space="preserve"> </w:t>
      </w:r>
      <w:r>
        <w:t>(publicly</w:t>
      </w:r>
      <w:r>
        <w:rPr>
          <w:spacing w:val="-6"/>
        </w:rPr>
        <w:t xml:space="preserve"> </w:t>
      </w:r>
      <w:r>
        <w:t>funded</w:t>
      </w:r>
      <w:r>
        <w:rPr>
          <w:spacing w:val="24"/>
          <w:w w:val="99"/>
        </w:rPr>
        <w:t xml:space="preserve"> </w:t>
      </w:r>
      <w:r>
        <w:t>and</w:t>
      </w:r>
      <w:r>
        <w:rPr>
          <w:spacing w:val="-9"/>
        </w:rPr>
        <w:t xml:space="preserve"> </w:t>
      </w:r>
      <w:r>
        <w:t>private),</w:t>
      </w:r>
      <w:r>
        <w:rPr>
          <w:spacing w:val="-9"/>
        </w:rPr>
        <w:t xml:space="preserve"> </w:t>
      </w:r>
      <w:r>
        <w:t>education</w:t>
      </w:r>
      <w:r>
        <w:rPr>
          <w:spacing w:val="-9"/>
        </w:rPr>
        <w:t xml:space="preserve"> </w:t>
      </w:r>
      <w:r>
        <w:t>providers,</w:t>
      </w:r>
      <w:r>
        <w:rPr>
          <w:spacing w:val="-8"/>
        </w:rPr>
        <w:t xml:space="preserve"> </w:t>
      </w:r>
      <w:r>
        <w:rPr>
          <w:spacing w:val="-1"/>
        </w:rPr>
        <w:t>investors,</w:t>
      </w:r>
      <w:r>
        <w:rPr>
          <w:spacing w:val="-8"/>
        </w:rPr>
        <w:t xml:space="preserve"> </w:t>
      </w:r>
      <w:r>
        <w:t>governments</w:t>
      </w:r>
      <w:r>
        <w:rPr>
          <w:spacing w:val="-9"/>
        </w:rPr>
        <w:t xml:space="preserve"> </w:t>
      </w:r>
      <w:r>
        <w:t>(federal,</w:t>
      </w:r>
      <w:r>
        <w:rPr>
          <w:spacing w:val="-9"/>
        </w:rPr>
        <w:t xml:space="preserve"> </w:t>
      </w:r>
      <w:r>
        <w:rPr>
          <w:spacing w:val="-1"/>
        </w:rPr>
        <w:t>state,</w:t>
      </w:r>
      <w:r>
        <w:rPr>
          <w:spacing w:val="-8"/>
        </w:rPr>
        <w:t xml:space="preserve"> </w:t>
      </w:r>
      <w:r>
        <w:t>territory</w:t>
      </w:r>
      <w:r>
        <w:rPr>
          <w:spacing w:val="-9"/>
        </w:rPr>
        <w:t xml:space="preserve"> </w:t>
      </w:r>
      <w:r>
        <w:t>and</w:t>
      </w:r>
      <w:r>
        <w:rPr>
          <w:spacing w:val="23"/>
          <w:w w:val="99"/>
        </w:rPr>
        <w:t xml:space="preserve"> </w:t>
      </w:r>
      <w:r>
        <w:rPr>
          <w:spacing w:val="-1"/>
        </w:rPr>
        <w:t>local),</w:t>
      </w:r>
      <w:r>
        <w:rPr>
          <w:spacing w:val="-5"/>
        </w:rPr>
        <w:t xml:space="preserve"> </w:t>
      </w:r>
      <w:r>
        <w:t>researchers</w:t>
      </w:r>
      <w:r>
        <w:rPr>
          <w:spacing w:val="-6"/>
        </w:rPr>
        <w:t xml:space="preserve"> </w:t>
      </w:r>
      <w:r>
        <w:t>and</w:t>
      </w:r>
      <w:r>
        <w:rPr>
          <w:spacing w:val="-5"/>
        </w:rPr>
        <w:t xml:space="preserve"> </w:t>
      </w:r>
      <w:r>
        <w:t>end-users</w:t>
      </w:r>
      <w:r>
        <w:rPr>
          <w:spacing w:val="-5"/>
        </w:rPr>
        <w:t xml:space="preserve"> </w:t>
      </w:r>
      <w:r>
        <w:t>(consumers</w:t>
      </w:r>
      <w:r>
        <w:rPr>
          <w:spacing w:val="-6"/>
        </w:rPr>
        <w:t xml:space="preserve"> </w:t>
      </w:r>
      <w:r>
        <w:t>and</w:t>
      </w:r>
      <w:r>
        <w:rPr>
          <w:spacing w:val="-5"/>
        </w:rPr>
        <w:t xml:space="preserve"> </w:t>
      </w:r>
      <w:r>
        <w:t>communities).</w:t>
      </w:r>
      <w:r>
        <w:rPr>
          <w:spacing w:val="-5"/>
        </w:rPr>
        <w:t xml:space="preserve"> </w:t>
      </w:r>
      <w:r>
        <w:t>The</w:t>
      </w:r>
      <w:r>
        <w:rPr>
          <w:spacing w:val="-4"/>
        </w:rPr>
        <w:t xml:space="preserve"> </w:t>
      </w:r>
      <w:r>
        <w:t>composition 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2"/>
        </w:rPr>
        <w:t xml:space="preserve"> </w:t>
      </w:r>
      <w:r>
        <w:t>changes,</w:t>
      </w:r>
      <w:r>
        <w:rPr>
          <w:spacing w:val="-4"/>
        </w:rPr>
        <w:t xml:space="preserve"> </w:t>
      </w:r>
      <w:r>
        <w:t>as</w:t>
      </w:r>
      <w:r>
        <w:rPr>
          <w:spacing w:val="-4"/>
        </w:rPr>
        <w:t xml:space="preserve"> </w:t>
      </w:r>
      <w:r>
        <w:t>actors</w:t>
      </w:r>
      <w:r>
        <w:rPr>
          <w:spacing w:val="-3"/>
        </w:rPr>
        <w:t xml:space="preserve"> </w:t>
      </w:r>
      <w:r>
        <w:rPr>
          <w:spacing w:val="-1"/>
        </w:rPr>
        <w:t>join</w:t>
      </w:r>
      <w:r>
        <w:rPr>
          <w:spacing w:val="-3"/>
        </w:rPr>
        <w:t xml:space="preserve"> </w:t>
      </w:r>
      <w:r>
        <w:t>and</w:t>
      </w:r>
      <w:r>
        <w:rPr>
          <w:spacing w:val="-4"/>
        </w:rPr>
        <w:t xml:space="preserve"> </w:t>
      </w:r>
      <w:r>
        <w:rPr>
          <w:spacing w:val="-1"/>
        </w:rPr>
        <w:t>leave,</w:t>
      </w:r>
      <w:r>
        <w:rPr>
          <w:spacing w:val="-2"/>
        </w:rPr>
        <w:t xml:space="preserve"> </w:t>
      </w:r>
      <w:r>
        <w:t>and</w:t>
      </w:r>
      <w:r>
        <w:rPr>
          <w:spacing w:val="-4"/>
        </w:rPr>
        <w:t xml:space="preserve"> </w:t>
      </w:r>
      <w:r>
        <w:t>the</w:t>
      </w:r>
      <w:r>
        <w:rPr>
          <w:spacing w:val="-4"/>
        </w:rPr>
        <w:t xml:space="preserve"> </w:t>
      </w:r>
      <w:r>
        <w:rPr>
          <w:spacing w:val="-1"/>
        </w:rPr>
        <w:t>intensity</w:t>
      </w:r>
      <w:r>
        <w:rPr>
          <w:spacing w:val="-2"/>
        </w:rPr>
        <w:t xml:space="preserve"> </w:t>
      </w:r>
      <w:r>
        <w:t>of</w:t>
      </w:r>
      <w:r>
        <w:rPr>
          <w:spacing w:val="-3"/>
        </w:rPr>
        <w:t xml:space="preserve"> </w:t>
      </w:r>
      <w:r>
        <w:t>activity</w:t>
      </w:r>
      <w:r>
        <w:rPr>
          <w:spacing w:val="-4"/>
        </w:rPr>
        <w:t xml:space="preserve"> </w:t>
      </w:r>
      <w:r>
        <w:t>also</w:t>
      </w:r>
      <w:r>
        <w:rPr>
          <w:spacing w:val="26"/>
        </w:rPr>
        <w:t xml:space="preserve"> </w:t>
      </w:r>
      <w:r>
        <w:t>changes</w:t>
      </w:r>
      <w:r>
        <w:rPr>
          <w:spacing w:val="-4"/>
        </w:rPr>
        <w:t xml:space="preserve"> </w:t>
      </w:r>
      <w:r>
        <w:t>as</w:t>
      </w:r>
      <w:r>
        <w:rPr>
          <w:spacing w:val="-4"/>
        </w:rPr>
        <w:t xml:space="preserve"> </w:t>
      </w:r>
      <w:r>
        <w:rPr>
          <w:spacing w:val="-1"/>
        </w:rPr>
        <w:t>investments</w:t>
      </w:r>
      <w:r>
        <w:rPr>
          <w:spacing w:val="-3"/>
        </w:rPr>
        <w:t xml:space="preserve"> </w:t>
      </w:r>
      <w:r>
        <w:t>and</w:t>
      </w:r>
      <w:r>
        <w:rPr>
          <w:spacing w:val="-4"/>
        </w:rPr>
        <w:t xml:space="preserve"> </w:t>
      </w:r>
      <w:r>
        <w:t>risk</w:t>
      </w:r>
      <w:r>
        <w:rPr>
          <w:spacing w:val="-4"/>
        </w:rPr>
        <w:t xml:space="preserve"> </w:t>
      </w:r>
      <w:r>
        <w:t>appetites</w:t>
      </w:r>
      <w:r>
        <w:rPr>
          <w:spacing w:val="-4"/>
        </w:rPr>
        <w:t xml:space="preserve"> </w:t>
      </w:r>
      <w:r>
        <w:t>rise</w:t>
      </w:r>
      <w:r>
        <w:rPr>
          <w:spacing w:val="-3"/>
        </w:rPr>
        <w:t xml:space="preserve"> </w:t>
      </w:r>
      <w:r>
        <w:t>and</w:t>
      </w:r>
      <w:r>
        <w:rPr>
          <w:spacing w:val="-4"/>
        </w:rPr>
        <w:t xml:space="preserve"> </w:t>
      </w:r>
      <w:r>
        <w:t>fall.</w:t>
      </w:r>
      <w:r>
        <w:rPr>
          <w:spacing w:val="-3"/>
        </w:rPr>
        <w:t xml:space="preserve"> </w:t>
      </w:r>
      <w:r>
        <w:t>The</w:t>
      </w:r>
      <w:r>
        <w:rPr>
          <w:spacing w:val="-3"/>
        </w:rPr>
        <w:t xml:space="preserve"> </w:t>
      </w:r>
      <w:r>
        <w:t>Australian</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23"/>
        </w:rPr>
        <w:t xml:space="preserve"> </w:t>
      </w:r>
      <w:r>
        <w:t>highly</w:t>
      </w:r>
      <w:r>
        <w:rPr>
          <w:spacing w:val="-8"/>
        </w:rPr>
        <w:t xml:space="preserve"> </w:t>
      </w:r>
      <w:r>
        <w:rPr>
          <w:spacing w:val="-1"/>
        </w:rPr>
        <w:t>interconnected</w:t>
      </w:r>
      <w:r>
        <w:rPr>
          <w:spacing w:val="-6"/>
        </w:rPr>
        <w:t xml:space="preserve"> </w:t>
      </w:r>
      <w:r>
        <w:t>with</w:t>
      </w:r>
      <w:r>
        <w:rPr>
          <w:spacing w:val="-8"/>
        </w:rPr>
        <w:t xml:space="preserve"> </w:t>
      </w:r>
      <w:r>
        <w:rPr>
          <w:spacing w:val="-1"/>
        </w:rPr>
        <w:t>international</w:t>
      </w:r>
      <w:r>
        <w:rPr>
          <w:spacing w:val="-6"/>
        </w:rPr>
        <w:t xml:space="preserve"> </w:t>
      </w:r>
      <w:r>
        <w:rPr>
          <w:spacing w:val="-1"/>
        </w:rPr>
        <w:t>systems,</w:t>
      </w:r>
      <w:r>
        <w:rPr>
          <w:spacing w:val="-7"/>
        </w:rPr>
        <w:t xml:space="preserve"> </w:t>
      </w:r>
      <w:r>
        <w:t>as</w:t>
      </w:r>
      <w:r>
        <w:rPr>
          <w:spacing w:val="-8"/>
        </w:rPr>
        <w:t xml:space="preserve"> </w:t>
      </w:r>
      <w:r>
        <w:rPr>
          <w:spacing w:val="-1"/>
        </w:rPr>
        <w:t>knowledge,</w:t>
      </w:r>
      <w:r>
        <w:rPr>
          <w:spacing w:val="-7"/>
        </w:rPr>
        <w:t xml:space="preserve"> </w:t>
      </w:r>
      <w:r>
        <w:t>talent,</w:t>
      </w:r>
      <w:r>
        <w:rPr>
          <w:spacing w:val="-8"/>
        </w:rPr>
        <w:t xml:space="preserve"> </w:t>
      </w:r>
      <w:r>
        <w:t>and</w:t>
      </w:r>
      <w:r>
        <w:rPr>
          <w:spacing w:val="-8"/>
        </w:rPr>
        <w:t xml:space="preserve"> </w:t>
      </w:r>
      <w:r>
        <w:t>competitor</w:t>
      </w:r>
      <w:r>
        <w:rPr>
          <w:spacing w:val="25"/>
          <w:w w:val="99"/>
        </w:rPr>
        <w:t xml:space="preserve"> </w:t>
      </w:r>
      <w:r>
        <w:t>organisations</w:t>
      </w:r>
      <w:r>
        <w:rPr>
          <w:spacing w:val="-9"/>
        </w:rPr>
        <w:t xml:space="preserve"> </w:t>
      </w:r>
      <w:r>
        <w:rPr>
          <w:spacing w:val="-1"/>
        </w:rPr>
        <w:t>move</w:t>
      </w:r>
      <w:r>
        <w:rPr>
          <w:spacing w:val="-8"/>
        </w:rPr>
        <w:t xml:space="preserve"> </w:t>
      </w:r>
      <w:r>
        <w:t>across</w:t>
      </w:r>
      <w:r>
        <w:rPr>
          <w:spacing w:val="-8"/>
        </w:rPr>
        <w:t xml:space="preserve"> </w:t>
      </w:r>
      <w:r>
        <w:t>national</w:t>
      </w:r>
      <w:r>
        <w:rPr>
          <w:spacing w:val="-9"/>
        </w:rPr>
        <w:t xml:space="preserve"> </w:t>
      </w:r>
      <w:r>
        <w:t>and</w:t>
      </w:r>
      <w:r>
        <w:rPr>
          <w:spacing w:val="-8"/>
        </w:rPr>
        <w:t xml:space="preserve"> </w:t>
      </w:r>
      <w:r>
        <w:t>regional</w:t>
      </w:r>
      <w:r>
        <w:rPr>
          <w:spacing w:val="-9"/>
        </w:rPr>
        <w:t xml:space="preserve"> </w:t>
      </w:r>
      <w:r>
        <w:t>boundaries.</w:t>
      </w:r>
    </w:p>
    <w:p w14:paraId="532C2075" w14:textId="77777777" w:rsidR="00E54CFD" w:rsidRPr="009228EB" w:rsidRDefault="00E54CFD" w:rsidP="00827448">
      <w:pPr>
        <w:pStyle w:val="Caption"/>
        <w:rPr>
          <w:vertAlign w:val="superscript"/>
        </w:rPr>
      </w:pPr>
      <w:r w:rsidRPr="00827448">
        <w:lastRenderedPageBreak/>
        <w:t xml:space="preserve">Figure </w:t>
      </w:r>
      <w:r w:rsidRPr="00827448">
        <w:fldChar w:fldCharType="begin"/>
      </w:r>
      <w:r w:rsidRPr="00827448">
        <w:instrText xml:space="preserve"> SEQ Figure \* ARABIC </w:instrText>
      </w:r>
      <w:r w:rsidRPr="00827448">
        <w:fldChar w:fldCharType="separate"/>
      </w:r>
      <w:r w:rsidR="00F42B7C">
        <w:rPr>
          <w:noProof/>
        </w:rPr>
        <w:t>1</w:t>
      </w:r>
      <w:r w:rsidRPr="00827448">
        <w:fldChar w:fldCharType="end"/>
      </w:r>
      <w:r w:rsidRPr="00827448">
        <w:t>: Sources, users and activities of R&amp;D funds (ISA estimates), 2014</w:t>
      </w:r>
      <w:r w:rsidR="009228EB">
        <w:t>.</w:t>
      </w:r>
      <w:r w:rsidR="009228EB">
        <w:rPr>
          <w:vertAlign w:val="superscript"/>
        </w:rPr>
        <w:t>3</w:t>
      </w:r>
    </w:p>
    <w:p w14:paraId="5EE61C6B" w14:textId="77777777" w:rsidR="005E0730" w:rsidRDefault="005E0730" w:rsidP="00827448">
      <w:pPr>
        <w:jc w:val="center"/>
      </w:pPr>
      <w:r w:rsidRPr="005E0730">
        <w:rPr>
          <w:noProof/>
          <w:lang w:val="en-AU" w:eastAsia="en-AU"/>
        </w:rPr>
        <w:drawing>
          <wp:inline distT="0" distB="0" distL="0" distR="0" wp14:anchorId="51095144" wp14:editId="6D7F7ECF">
            <wp:extent cx="5430555" cy="5749747"/>
            <wp:effectExtent l="0" t="0" r="0" b="3810"/>
            <wp:docPr id="39" name="Picture 39" descr="Figure 1 shows the breakdown of R&amp;D funds and expenditure in Australia (2014). The figure shows that the largest sources of R&amp;D funds are business (just under 50%) and Government (just under 30%). The largest users of R&amp;D funds are business (just under 60%) and higher education (at around 30%). The figure also shows the use of R&amp;D mapped against ISA’s assessment framework, with the largest use of R&amp;D funds attributed to knowledge creation (just under 60%), followed by knowledge application (just under 40%) and knowledge transfer (at around 10%).     " title="Figure 1: Sources, users and activities of R&amp;D funds (ISA estima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1 and 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0229" cy="5759990"/>
                    </a:xfrm>
                    <a:prstGeom prst="rect">
                      <a:avLst/>
                    </a:prstGeom>
                    <a:noFill/>
                    <a:ln>
                      <a:noFill/>
                    </a:ln>
                  </pic:spPr>
                </pic:pic>
              </a:graphicData>
            </a:graphic>
          </wp:inline>
        </w:drawing>
      </w:r>
    </w:p>
    <w:p w14:paraId="3CDD0EA3" w14:textId="77777777" w:rsidR="00563DA4" w:rsidRPr="00563DA4" w:rsidRDefault="00563DA4" w:rsidP="00563DA4">
      <w:pPr>
        <w:pStyle w:val="Heading3"/>
      </w:pPr>
      <w:bookmarkStart w:id="23" w:name="_Toc473895683"/>
      <w:bookmarkStart w:id="24" w:name="_Toc473897356"/>
      <w:bookmarkStart w:id="25" w:name="_Toc473897797"/>
      <w:r w:rsidRPr="00563DA4">
        <w:t>What is the scale of the ISR System?</w:t>
      </w:r>
      <w:bookmarkEnd w:id="23"/>
      <w:bookmarkEnd w:id="24"/>
      <w:bookmarkEnd w:id="25"/>
    </w:p>
    <w:p w14:paraId="07874DEC" w14:textId="77777777" w:rsidR="00563DA4" w:rsidRDefault="00563DA4" w:rsidP="00563DA4">
      <w:r>
        <w:t>The</w:t>
      </w:r>
      <w:r>
        <w:rPr>
          <w:spacing w:val="-3"/>
        </w:rPr>
        <w:t xml:space="preserve"> </w:t>
      </w:r>
      <w:r>
        <w:t>complex</w:t>
      </w:r>
      <w:r>
        <w:rPr>
          <w:spacing w:val="-4"/>
        </w:rPr>
        <w:t xml:space="preserve"> </w:t>
      </w:r>
      <w:r>
        <w:t>and</w:t>
      </w:r>
      <w:r>
        <w:rPr>
          <w:spacing w:val="-3"/>
        </w:rPr>
        <w:t xml:space="preserve"> </w:t>
      </w:r>
      <w:r>
        <w:t>dynamic</w:t>
      </w:r>
      <w:r>
        <w:rPr>
          <w:spacing w:val="-4"/>
        </w:rPr>
        <w:t xml:space="preserve"> </w:t>
      </w:r>
      <w:r>
        <w:t>nature</w:t>
      </w:r>
      <w:r>
        <w:rPr>
          <w:spacing w:val="-3"/>
        </w:rPr>
        <w:t xml:space="preserve"> </w:t>
      </w:r>
      <w:r>
        <w:t>of</w:t>
      </w:r>
      <w:r>
        <w:rPr>
          <w:spacing w:val="-2"/>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rPr>
          <w:spacing w:val="-1"/>
        </w:rPr>
        <w:t>makes</w:t>
      </w:r>
      <w:r>
        <w:rPr>
          <w:spacing w:val="-2"/>
        </w:rPr>
        <w:t xml:space="preserve"> </w:t>
      </w:r>
      <w:r>
        <w:rPr>
          <w:spacing w:val="-1"/>
        </w:rPr>
        <w:t>it</w:t>
      </w:r>
      <w:r>
        <w:rPr>
          <w:spacing w:val="-3"/>
        </w:rPr>
        <w:t xml:space="preserve"> </w:t>
      </w:r>
      <w:r>
        <w:t>difficult</w:t>
      </w:r>
      <w:r>
        <w:rPr>
          <w:spacing w:val="-4"/>
        </w:rPr>
        <w:t xml:space="preserve"> </w:t>
      </w:r>
      <w:r>
        <w:t>to</w:t>
      </w:r>
      <w:r>
        <w:rPr>
          <w:spacing w:val="-2"/>
        </w:rPr>
        <w:t xml:space="preserve"> </w:t>
      </w:r>
      <w:r>
        <w:rPr>
          <w:spacing w:val="-1"/>
        </w:rPr>
        <w:t>measure</w:t>
      </w:r>
      <w:r>
        <w:rPr>
          <w:spacing w:val="-3"/>
        </w:rPr>
        <w:t xml:space="preserve"> </w:t>
      </w:r>
      <w:r>
        <w:t>with</w:t>
      </w:r>
      <w:r>
        <w:rPr>
          <w:spacing w:val="26"/>
          <w:w w:val="99"/>
        </w:rPr>
        <w:t xml:space="preserve"> </w:t>
      </w:r>
      <w:r>
        <w:t>precision</w:t>
      </w:r>
      <w:r>
        <w:rPr>
          <w:spacing w:val="-4"/>
        </w:rPr>
        <w:t xml:space="preserve"> </w:t>
      </w:r>
      <w:r>
        <w:t>or</w:t>
      </w:r>
      <w:r>
        <w:rPr>
          <w:spacing w:val="-3"/>
        </w:rPr>
        <w:t xml:space="preserve"> </w:t>
      </w:r>
      <w:r>
        <w:rPr>
          <w:spacing w:val="-1"/>
        </w:rPr>
        <w:t>in</w:t>
      </w:r>
      <w:r>
        <w:rPr>
          <w:spacing w:val="-2"/>
        </w:rPr>
        <w:t xml:space="preserve"> </w:t>
      </w:r>
      <w:r>
        <w:t>real</w:t>
      </w:r>
      <w:r>
        <w:rPr>
          <w:spacing w:val="-4"/>
        </w:rPr>
        <w:t xml:space="preserve"> </w:t>
      </w:r>
      <w:r>
        <w:t>time.</w:t>
      </w:r>
      <w:r>
        <w:rPr>
          <w:spacing w:val="-3"/>
        </w:rPr>
        <w:t xml:space="preserve"> </w:t>
      </w:r>
      <w:r>
        <w:t>A</w:t>
      </w:r>
      <w:r>
        <w:rPr>
          <w:spacing w:val="-3"/>
        </w:rPr>
        <w:t xml:space="preserve"> </w:t>
      </w:r>
      <w:r>
        <w:t>recurrent</w:t>
      </w:r>
      <w:r>
        <w:rPr>
          <w:spacing w:val="-3"/>
        </w:rPr>
        <w:t xml:space="preserve"> </w:t>
      </w:r>
      <w:r>
        <w:t>theme</w:t>
      </w:r>
      <w:r>
        <w:rPr>
          <w:spacing w:val="-4"/>
        </w:rPr>
        <w:t xml:space="preserve"> </w:t>
      </w:r>
      <w:r>
        <w:rPr>
          <w:spacing w:val="-1"/>
        </w:rPr>
        <w:t>in</w:t>
      </w:r>
      <w:r>
        <w:rPr>
          <w:spacing w:val="-2"/>
        </w:rPr>
        <w:t xml:space="preserve"> </w:t>
      </w:r>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2"/>
        </w:rPr>
        <w:t xml:space="preserve"> </w:t>
      </w:r>
      <w:r>
        <w:rPr>
          <w:spacing w:val="-1"/>
        </w:rPr>
        <w:t>is</w:t>
      </w:r>
      <w:r>
        <w:rPr>
          <w:spacing w:val="-4"/>
        </w:rPr>
        <w:t xml:space="preserve"> </w:t>
      </w:r>
      <w:r>
        <w:t>the</w:t>
      </w:r>
      <w:r>
        <w:rPr>
          <w:spacing w:val="-3"/>
        </w:rPr>
        <w:t xml:space="preserve"> </w:t>
      </w:r>
      <w:r>
        <w:t>challenge</w:t>
      </w:r>
      <w:r>
        <w:rPr>
          <w:spacing w:val="-4"/>
        </w:rPr>
        <w:t xml:space="preserve"> </w:t>
      </w:r>
      <w:r>
        <w:t>of</w:t>
      </w:r>
      <w:r>
        <w:rPr>
          <w:spacing w:val="27"/>
          <w:w w:val="99"/>
        </w:rPr>
        <w:t xml:space="preserve"> </w:t>
      </w:r>
      <w:r>
        <w:t>capturing</w:t>
      </w:r>
      <w:r>
        <w:rPr>
          <w:spacing w:val="-4"/>
        </w:rPr>
        <w:t xml:space="preserve"> </w:t>
      </w:r>
      <w:r>
        <w:t>the</w:t>
      </w:r>
      <w:r>
        <w:rPr>
          <w:spacing w:val="-4"/>
        </w:rPr>
        <w:t xml:space="preserve"> </w:t>
      </w:r>
      <w:r>
        <w:t>activities</w:t>
      </w:r>
      <w:r>
        <w:rPr>
          <w:spacing w:val="-3"/>
        </w:rPr>
        <w:t xml:space="preserve"> </w:t>
      </w:r>
      <w:r>
        <w:t>and</w:t>
      </w:r>
      <w:r>
        <w:rPr>
          <w:spacing w:val="-4"/>
        </w:rPr>
        <w:t xml:space="preserve"> </w:t>
      </w:r>
      <w:r>
        <w:t>the</w:t>
      </w:r>
      <w:r>
        <w:rPr>
          <w:spacing w:val="-3"/>
        </w:rPr>
        <w:t xml:space="preserve"> </w:t>
      </w:r>
      <w:r>
        <w:rPr>
          <w:spacing w:val="-1"/>
        </w:rPr>
        <w:t>impacts</w:t>
      </w:r>
      <w:r>
        <w:rPr>
          <w:spacing w:val="-3"/>
        </w:rPr>
        <w:t xml:space="preserve"> </w:t>
      </w:r>
      <w:r>
        <w:t>of</w:t>
      </w:r>
      <w:r>
        <w:rPr>
          <w:spacing w:val="-3"/>
        </w:rPr>
        <w:t xml:space="preserve"> </w:t>
      </w:r>
      <w:r>
        <w:t>actors</w:t>
      </w:r>
      <w:r>
        <w:rPr>
          <w:spacing w:val="-3"/>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with</w:t>
      </w:r>
      <w:r>
        <w:rPr>
          <w:spacing w:val="-3"/>
        </w:rPr>
        <w:t xml:space="preserve"> </w:t>
      </w:r>
      <w:r>
        <w:rPr>
          <w:spacing w:val="-1"/>
        </w:rPr>
        <w:t>sufficient</w:t>
      </w:r>
      <w:r>
        <w:rPr>
          <w:spacing w:val="-2"/>
        </w:rPr>
        <w:t xml:space="preserve"> </w:t>
      </w:r>
      <w:r>
        <w:t>clarity</w:t>
      </w:r>
      <w:r>
        <w:rPr>
          <w:spacing w:val="26"/>
          <w:w w:val="99"/>
        </w:rPr>
        <w:t xml:space="preserve"> </w:t>
      </w:r>
      <w:r>
        <w:t>to</w:t>
      </w:r>
      <w:r>
        <w:rPr>
          <w:spacing w:val="-5"/>
        </w:rPr>
        <w:t xml:space="preserve"> </w:t>
      </w:r>
      <w:r>
        <w:rPr>
          <w:spacing w:val="-1"/>
        </w:rPr>
        <w:t>inform</w:t>
      </w:r>
      <w:r>
        <w:rPr>
          <w:spacing w:val="-5"/>
        </w:rPr>
        <w:t xml:space="preserve"> </w:t>
      </w:r>
      <w:r>
        <w:t>a</w:t>
      </w:r>
      <w:r>
        <w:rPr>
          <w:spacing w:val="-4"/>
        </w:rPr>
        <w:t xml:space="preserve"> </w:t>
      </w:r>
      <w:r>
        <w:t>national</w:t>
      </w:r>
      <w:r>
        <w:rPr>
          <w:spacing w:val="-6"/>
        </w:rPr>
        <w:t xml:space="preserve"> </w:t>
      </w:r>
      <w:r>
        <w:t>response.</w:t>
      </w:r>
    </w:p>
    <w:p w14:paraId="6CC50DE1" w14:textId="77777777" w:rsidR="00563DA4" w:rsidRDefault="00563DA4" w:rsidP="00563DA4">
      <w:r>
        <w:t>A</w:t>
      </w:r>
      <w:r>
        <w:rPr>
          <w:spacing w:val="-3"/>
        </w:rPr>
        <w:t xml:space="preserve"> </w:t>
      </w:r>
      <w:r>
        <w:rPr>
          <w:spacing w:val="-1"/>
        </w:rPr>
        <w:t>sample</w:t>
      </w:r>
      <w:r>
        <w:rPr>
          <w:spacing w:val="-3"/>
        </w:rPr>
        <w:t xml:space="preserve"> </w:t>
      </w:r>
      <w:r>
        <w:t>of</w:t>
      </w:r>
      <w:r>
        <w:rPr>
          <w:spacing w:val="-2"/>
        </w:rPr>
        <w:t xml:space="preserve"> </w:t>
      </w:r>
      <w:r>
        <w:rPr>
          <w:spacing w:val="-1"/>
        </w:rPr>
        <w:t>metrics,</w:t>
      </w:r>
      <w:r>
        <w:rPr>
          <w:spacing w:val="-3"/>
        </w:rPr>
        <w:t xml:space="preserve"> </w:t>
      </w:r>
      <w:r>
        <w:t>however,</w:t>
      </w:r>
      <w:r>
        <w:rPr>
          <w:spacing w:val="-3"/>
        </w:rPr>
        <w:t xml:space="preserve"> </w:t>
      </w:r>
      <w:r>
        <w:t>demonstrates</w:t>
      </w:r>
      <w:r>
        <w:rPr>
          <w:spacing w:val="-3"/>
        </w:rPr>
        <w:t xml:space="preserve"> </w:t>
      </w:r>
      <w:r>
        <w:t>that</w:t>
      </w:r>
      <w:r>
        <w:rPr>
          <w:spacing w:val="-4"/>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3"/>
        </w:rPr>
        <w:t xml:space="preserve"> </w:t>
      </w:r>
      <w:r>
        <w:rPr>
          <w:spacing w:val="-1"/>
        </w:rPr>
        <w:t>significant</w:t>
      </w:r>
      <w:r>
        <w:rPr>
          <w:spacing w:val="-2"/>
        </w:rPr>
        <w:t xml:space="preserve"> </w:t>
      </w:r>
      <w:r>
        <w:t>and</w:t>
      </w:r>
      <w:r>
        <w:rPr>
          <w:spacing w:val="27"/>
          <w:w w:val="99"/>
        </w:rPr>
        <w:t xml:space="preserve"> </w:t>
      </w:r>
      <w:r>
        <w:t>underscores</w:t>
      </w:r>
      <w:r>
        <w:rPr>
          <w:spacing w:val="-6"/>
        </w:rPr>
        <w:t xml:space="preserve"> </w:t>
      </w:r>
      <w:r>
        <w:t>the</w:t>
      </w:r>
      <w:r>
        <w:rPr>
          <w:spacing w:val="-6"/>
        </w:rPr>
        <w:t xml:space="preserve"> </w:t>
      </w:r>
      <w:r>
        <w:rPr>
          <w:spacing w:val="-1"/>
        </w:rPr>
        <w:t>importance</w:t>
      </w:r>
      <w:r>
        <w:rPr>
          <w:spacing w:val="-5"/>
        </w:rPr>
        <w:t xml:space="preserve"> </w:t>
      </w:r>
      <w:r>
        <w:t>of</w:t>
      </w:r>
      <w:r>
        <w:rPr>
          <w:spacing w:val="-5"/>
        </w:rPr>
        <w:t xml:space="preserve"> </w:t>
      </w:r>
      <w:r>
        <w:rPr>
          <w:spacing w:val="-1"/>
        </w:rPr>
        <w:t>studying</w:t>
      </w:r>
      <w:r>
        <w:rPr>
          <w:spacing w:val="-5"/>
        </w:rPr>
        <w:t xml:space="preserve"> </w:t>
      </w:r>
      <w:r>
        <w:rPr>
          <w:spacing w:val="-1"/>
        </w:rPr>
        <w:t>its</w:t>
      </w:r>
      <w:r>
        <w:rPr>
          <w:spacing w:val="-4"/>
        </w:rPr>
        <w:t xml:space="preserve"> </w:t>
      </w:r>
      <w:r>
        <w:t>dynamics</w:t>
      </w:r>
      <w:r>
        <w:rPr>
          <w:spacing w:val="-6"/>
        </w:rPr>
        <w:t xml:space="preserve"> </w:t>
      </w:r>
      <w:r>
        <w:rPr>
          <w:spacing w:val="-1"/>
        </w:rPr>
        <w:t>in</w:t>
      </w:r>
      <w:r>
        <w:rPr>
          <w:spacing w:val="-5"/>
        </w:rPr>
        <w:t xml:space="preserve"> </w:t>
      </w:r>
      <w:r>
        <w:t>depth:</w:t>
      </w:r>
    </w:p>
    <w:p w14:paraId="5EB264F3" w14:textId="77777777" w:rsidR="00563DA4" w:rsidRPr="00634346" w:rsidRDefault="00563DA4" w:rsidP="00634346">
      <w:pPr>
        <w:pStyle w:val="ListBullet"/>
      </w:pPr>
      <w:r w:rsidRPr="00634346">
        <w:t xml:space="preserve">The national investment in research and development (R&amp;D) currently totals 2.1 per cent of GDP. In absolute terms, </w:t>
      </w:r>
      <w:r w:rsidRPr="00634346">
        <w:rPr>
          <w:rStyle w:val="Strong"/>
          <w:bCs w:val="0"/>
          <w:color w:val="595959" w:themeColor="text1" w:themeTint="A6"/>
        </w:rPr>
        <w:t>the Australian Government invests around $10 billion in this activity</w:t>
      </w:r>
      <w:r w:rsidRPr="00634346">
        <w:t>, and other participants in the ISR System (primarily the business community) invest twice as much again (Figure 1).</w:t>
      </w:r>
    </w:p>
    <w:p w14:paraId="7CD7B3FC" w14:textId="77777777" w:rsidR="00563DA4" w:rsidRPr="00634346" w:rsidRDefault="00563DA4" w:rsidP="00634346">
      <w:pPr>
        <w:pStyle w:val="ListBullet"/>
      </w:pPr>
      <w:r w:rsidRPr="00634346">
        <w:t xml:space="preserve">Surveys suggest that some 58 per cent of small and medium-sized enterprises and 68 per cent of large firms successfully introduced innovations, though </w:t>
      </w:r>
      <w:r w:rsidRPr="00634346">
        <w:rPr>
          <w:rStyle w:val="Strong"/>
          <w:bCs w:val="0"/>
          <w:color w:val="595959" w:themeColor="text1" w:themeTint="A6"/>
        </w:rPr>
        <w:t>only 9 per cent of firms introduced highly novel, new</w:t>
      </w:r>
      <w:r w:rsidR="00F62595" w:rsidRPr="00634346">
        <w:rPr>
          <w:rStyle w:val="Strong"/>
          <w:bCs w:val="0"/>
          <w:color w:val="595959" w:themeColor="text1" w:themeTint="A6"/>
        </w:rPr>
        <w:t>-</w:t>
      </w:r>
      <w:r w:rsidRPr="00634346">
        <w:rPr>
          <w:rStyle w:val="Strong"/>
          <w:bCs w:val="0"/>
          <w:color w:val="595959" w:themeColor="text1" w:themeTint="A6"/>
        </w:rPr>
        <w:t>to</w:t>
      </w:r>
      <w:r w:rsidR="00F62595" w:rsidRPr="00634346">
        <w:rPr>
          <w:rStyle w:val="Strong"/>
          <w:bCs w:val="0"/>
          <w:color w:val="595959" w:themeColor="text1" w:themeTint="A6"/>
        </w:rPr>
        <w:t>-</w:t>
      </w:r>
      <w:r w:rsidRPr="00634346">
        <w:rPr>
          <w:rStyle w:val="Strong"/>
          <w:bCs w:val="0"/>
          <w:color w:val="595959" w:themeColor="text1" w:themeTint="A6"/>
        </w:rPr>
        <w:t>market innovations</w:t>
      </w:r>
      <w:r w:rsidRPr="00634346">
        <w:t xml:space="preserve">. </w:t>
      </w:r>
      <w:r w:rsidRPr="00634346">
        <w:rPr>
          <w:vertAlign w:val="superscript"/>
        </w:rPr>
        <w:t>1</w:t>
      </w:r>
    </w:p>
    <w:p w14:paraId="7A20D875" w14:textId="77777777" w:rsidR="00563DA4" w:rsidRPr="00F62595" w:rsidRDefault="00563DA4" w:rsidP="00634346">
      <w:pPr>
        <w:pStyle w:val="ListBullet"/>
      </w:pPr>
      <w:r w:rsidRPr="00634346">
        <w:lastRenderedPageBreak/>
        <w:t>The level of risk capital investments in emerging businesses and technologies, through mechanisms such as angel investment and venture capital, is difficult to establish, but the best metrics of venture capital investment point to at least 205 new and follow on investment deals totalling $383 million in 2014–15</w:t>
      </w:r>
      <w:r w:rsidRPr="00F62595">
        <w:t>.</w:t>
      </w:r>
      <w:r w:rsidRPr="00F62595">
        <w:rPr>
          <w:vertAlign w:val="superscript"/>
        </w:rPr>
        <w:t>2</w:t>
      </w:r>
    </w:p>
    <w:p w14:paraId="591D01E7" w14:textId="77777777" w:rsidR="006628A5" w:rsidRDefault="006628A5" w:rsidP="006628A5">
      <w:pPr>
        <w:pStyle w:val="Heading2"/>
      </w:pPr>
      <w:bookmarkStart w:id="26" w:name="_Toc473895684"/>
      <w:bookmarkStart w:id="27" w:name="_Toc473897357"/>
      <w:bookmarkStart w:id="28" w:name="_Toc473897798"/>
      <w:r>
        <w:t>ISA’s</w:t>
      </w:r>
      <w:r>
        <w:rPr>
          <w:spacing w:val="-5"/>
        </w:rPr>
        <w:t xml:space="preserve"> </w:t>
      </w:r>
      <w:r>
        <w:t>approach</w:t>
      </w:r>
      <w:r>
        <w:rPr>
          <w:spacing w:val="-4"/>
        </w:rPr>
        <w:t xml:space="preserve"> </w:t>
      </w:r>
      <w:r>
        <w:t>to</w:t>
      </w:r>
      <w:r>
        <w:rPr>
          <w:spacing w:val="-5"/>
        </w:rPr>
        <w:t xml:space="preserve"> </w:t>
      </w:r>
      <w:r>
        <w:t>assessing</w:t>
      </w:r>
      <w:r>
        <w:rPr>
          <w:spacing w:val="-4"/>
        </w:rPr>
        <w:t xml:space="preserve"> </w:t>
      </w:r>
      <w:r>
        <w:t>the</w:t>
      </w:r>
      <w:r>
        <w:rPr>
          <w:spacing w:val="-4"/>
        </w:rPr>
        <w:t xml:space="preserve"> </w:t>
      </w:r>
      <w:r>
        <w:t>ISR</w:t>
      </w:r>
      <w:r>
        <w:rPr>
          <w:spacing w:val="-4"/>
        </w:rPr>
        <w:t xml:space="preserve"> </w:t>
      </w:r>
      <w:r>
        <w:t>System</w:t>
      </w:r>
      <w:bookmarkEnd w:id="26"/>
      <w:bookmarkEnd w:id="27"/>
      <w:bookmarkEnd w:id="28"/>
    </w:p>
    <w:p w14:paraId="48DEEF6E" w14:textId="77777777" w:rsidR="006628A5" w:rsidRDefault="006628A5" w:rsidP="006628A5">
      <w:pPr>
        <w:pStyle w:val="Heading3"/>
        <w:rPr>
          <w:rFonts w:eastAsia="Microsoft New Tai Lue"/>
        </w:rPr>
      </w:pPr>
      <w:bookmarkStart w:id="29" w:name="_Toc473895685"/>
      <w:bookmarkStart w:id="30" w:name="_Toc473897358"/>
      <w:bookmarkStart w:id="31" w:name="_Toc473897799"/>
      <w:r>
        <w:t>This</w:t>
      </w:r>
      <w:r>
        <w:rPr>
          <w:spacing w:val="-6"/>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uses</w:t>
      </w:r>
      <w:r>
        <w:rPr>
          <w:spacing w:val="-5"/>
        </w:rPr>
        <w:t xml:space="preserve"> </w:t>
      </w:r>
      <w:r>
        <w:t>a</w:t>
      </w:r>
      <w:r>
        <w:rPr>
          <w:spacing w:val="-4"/>
        </w:rPr>
        <w:t xml:space="preserve"> </w:t>
      </w:r>
      <w:r>
        <w:rPr>
          <w:spacing w:val="-1"/>
        </w:rPr>
        <w:t>simple</w:t>
      </w:r>
      <w:r>
        <w:rPr>
          <w:spacing w:val="-4"/>
        </w:rPr>
        <w:t xml:space="preserve"> </w:t>
      </w:r>
      <w:r>
        <w:t>framework</w:t>
      </w:r>
      <w:r>
        <w:rPr>
          <w:spacing w:val="-4"/>
        </w:rPr>
        <w:t xml:space="preserve"> </w:t>
      </w:r>
      <w:r>
        <w:t>to</w:t>
      </w:r>
      <w:r>
        <w:rPr>
          <w:spacing w:val="-4"/>
        </w:rPr>
        <w:t xml:space="preserve"> </w:t>
      </w:r>
      <w:r>
        <w:t>guide</w:t>
      </w:r>
      <w:r>
        <w:rPr>
          <w:spacing w:val="-6"/>
        </w:rPr>
        <w:t xml:space="preserve"> </w:t>
      </w:r>
      <w:r>
        <w:t>the</w:t>
      </w:r>
      <w:r>
        <w:rPr>
          <w:spacing w:val="-5"/>
        </w:rPr>
        <w:t xml:space="preserve"> </w:t>
      </w:r>
      <w:r>
        <w:t>performance</w:t>
      </w:r>
      <w:r>
        <w:rPr>
          <w:spacing w:val="25"/>
          <w:w w:val="99"/>
        </w:rPr>
        <w:t xml:space="preserve"> </w:t>
      </w:r>
      <w:r>
        <w:t>assessment</w:t>
      </w:r>
      <w:bookmarkEnd w:id="29"/>
      <w:bookmarkEnd w:id="30"/>
      <w:bookmarkEnd w:id="31"/>
    </w:p>
    <w:p w14:paraId="2B943A1C" w14:textId="77777777" w:rsidR="006628A5" w:rsidRDefault="006628A5" w:rsidP="006628A5">
      <w:r>
        <w:t>ISA’s</w:t>
      </w:r>
      <w:r>
        <w:rPr>
          <w:spacing w:val="-5"/>
        </w:rPr>
        <w:t xml:space="preserve"> </w:t>
      </w:r>
      <w:r>
        <w:t>framework</w:t>
      </w:r>
      <w:r>
        <w:rPr>
          <w:spacing w:val="-4"/>
        </w:rPr>
        <w:t xml:space="preserve"> </w:t>
      </w:r>
      <w:r>
        <w:t>identifies</w:t>
      </w:r>
      <w:r>
        <w:rPr>
          <w:spacing w:val="-5"/>
        </w:rPr>
        <w:t xml:space="preserve"> </w:t>
      </w:r>
      <w:r>
        <w:t>three</w:t>
      </w:r>
      <w:r>
        <w:rPr>
          <w:spacing w:val="-5"/>
        </w:rPr>
        <w:t xml:space="preserve"> </w:t>
      </w:r>
      <w:r>
        <w:t>innovation</w:t>
      </w:r>
      <w:r>
        <w:rPr>
          <w:spacing w:val="-4"/>
        </w:rPr>
        <w:t xml:space="preserve"> </w:t>
      </w:r>
      <w:r>
        <w:rPr>
          <w:b/>
          <w:bCs/>
        </w:rPr>
        <w:t>activities</w:t>
      </w:r>
      <w:r>
        <w:rPr>
          <w:b/>
          <w:bCs/>
          <w:spacing w:val="-5"/>
        </w:rPr>
        <w:t xml:space="preserve"> </w:t>
      </w:r>
      <w:r>
        <w:t>(see</w:t>
      </w:r>
      <w:r>
        <w:rPr>
          <w:spacing w:val="-6"/>
        </w:rPr>
        <w:t xml:space="preserve"> </w:t>
      </w:r>
      <w:r>
        <w:t>Figure</w:t>
      </w:r>
      <w:r>
        <w:rPr>
          <w:spacing w:val="-4"/>
        </w:rPr>
        <w:t xml:space="preserve"> </w:t>
      </w:r>
      <w:r>
        <w:t>2):</w:t>
      </w:r>
      <w:r>
        <w:rPr>
          <w:spacing w:val="25"/>
          <w:w w:val="99"/>
        </w:rPr>
        <w:t xml:space="preserve"> </w:t>
      </w:r>
    </w:p>
    <w:p w14:paraId="70861445" w14:textId="77777777" w:rsidR="006628A5" w:rsidRPr="00634346" w:rsidRDefault="006628A5" w:rsidP="00634346">
      <w:pPr>
        <w:pStyle w:val="ListBullet"/>
      </w:pPr>
      <w:r w:rsidRPr="00634346">
        <w:t xml:space="preserve">knowledge </w:t>
      </w:r>
      <w:r w:rsidRPr="00634346">
        <w:rPr>
          <w:b/>
        </w:rPr>
        <w:t>creation</w:t>
      </w:r>
      <w:r w:rsidRPr="00634346">
        <w:t>;</w:t>
      </w:r>
    </w:p>
    <w:p w14:paraId="62C47B92" w14:textId="77777777" w:rsidR="006628A5" w:rsidRPr="00634346" w:rsidRDefault="006628A5" w:rsidP="00634346">
      <w:pPr>
        <w:pStyle w:val="ListBullet"/>
      </w:pPr>
      <w:r w:rsidRPr="00634346">
        <w:t xml:space="preserve">knowledge </w:t>
      </w:r>
      <w:r w:rsidRPr="00634346">
        <w:rPr>
          <w:b/>
        </w:rPr>
        <w:t>transfer</w:t>
      </w:r>
      <w:r w:rsidRPr="00634346">
        <w:t>; and</w:t>
      </w:r>
    </w:p>
    <w:p w14:paraId="26C58E72" w14:textId="77777777" w:rsidR="00563DA4" w:rsidRPr="00634346" w:rsidRDefault="006628A5" w:rsidP="00634346">
      <w:pPr>
        <w:pStyle w:val="ListBullet"/>
      </w:pPr>
      <w:r w:rsidRPr="00634346">
        <w:t xml:space="preserve">knowledge </w:t>
      </w:r>
      <w:r w:rsidRPr="00634346">
        <w:rPr>
          <w:b/>
        </w:rPr>
        <w:t>application</w:t>
      </w:r>
      <w:r w:rsidRPr="00634346">
        <w:t>.</w:t>
      </w:r>
    </w:p>
    <w:p w14:paraId="03F66F4E" w14:textId="77777777" w:rsidR="00F62595" w:rsidRDefault="00055311" w:rsidP="00F62595">
      <w:pPr>
        <w:pStyle w:val="Caption"/>
      </w:pPr>
      <w:r w:rsidRPr="00F62595">
        <w:rPr>
          <w:noProof/>
          <w:lang w:val="en-AU" w:eastAsia="en-AU"/>
        </w:rPr>
        <w:drawing>
          <wp:anchor distT="0" distB="0" distL="114300" distR="114300" simplePos="0" relativeHeight="251602432" behindDoc="0" locked="0" layoutInCell="1" allowOverlap="1" wp14:anchorId="4F30B49F" wp14:editId="1A8E277B">
            <wp:simplePos x="0" y="0"/>
            <wp:positionH relativeFrom="column">
              <wp:posOffset>5080</wp:posOffset>
            </wp:positionH>
            <wp:positionV relativeFrom="paragraph">
              <wp:posOffset>455930</wp:posOffset>
            </wp:positionV>
            <wp:extent cx="5632450" cy="4601845"/>
            <wp:effectExtent l="0" t="0" r="6350" b="0"/>
            <wp:wrapTopAndBottom/>
            <wp:docPr id="40" name="Picture 40" descr="Figure 2 describes ISA’s performance assessment framework which identifies three innovation activities, as described in the text (knowledge creation, knowledge transfer and knowledge application).    " title="Figure 2: Innovation activitie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2450" cy="460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95">
        <w:t xml:space="preserve">Figure </w:t>
      </w:r>
      <w:r w:rsidR="00F62595">
        <w:fldChar w:fldCharType="begin"/>
      </w:r>
      <w:r w:rsidR="00F62595">
        <w:instrText xml:space="preserve"> SEQ Figure \* ARABIC </w:instrText>
      </w:r>
      <w:r w:rsidR="00F62595">
        <w:fldChar w:fldCharType="separate"/>
      </w:r>
      <w:r w:rsidR="00F42B7C">
        <w:rPr>
          <w:noProof/>
        </w:rPr>
        <w:t>2</w:t>
      </w:r>
      <w:r w:rsidR="00F62595">
        <w:fldChar w:fldCharType="end"/>
      </w:r>
      <w:r w:rsidR="00F62595">
        <w:t>: Innovation activities, by type</w:t>
      </w:r>
    </w:p>
    <w:p w14:paraId="2018A62E" w14:textId="77777777" w:rsidR="006628A5" w:rsidRDefault="009228EB" w:rsidP="00055311">
      <w:pPr>
        <w:pStyle w:val="BodyText"/>
        <w:spacing w:line="220" w:lineRule="auto"/>
      </w:pPr>
      <w:r>
        <w:t>T</w:t>
      </w:r>
      <w:r w:rsidR="006628A5">
        <w:t>hese</w:t>
      </w:r>
      <w:r w:rsidR="006628A5">
        <w:rPr>
          <w:spacing w:val="-4"/>
        </w:rPr>
        <w:t xml:space="preserve"> </w:t>
      </w:r>
      <w:r w:rsidR="006628A5">
        <w:t>activities</w:t>
      </w:r>
      <w:r w:rsidR="006628A5">
        <w:rPr>
          <w:spacing w:val="-4"/>
        </w:rPr>
        <w:t xml:space="preserve"> </w:t>
      </w:r>
      <w:r w:rsidR="006628A5">
        <w:t>produce</w:t>
      </w:r>
      <w:r w:rsidR="006628A5">
        <w:rPr>
          <w:spacing w:val="-3"/>
        </w:rPr>
        <w:t xml:space="preserve"> </w:t>
      </w:r>
      <w:r w:rsidR="006628A5" w:rsidRPr="009228EB">
        <w:rPr>
          <w:rStyle w:val="Strong"/>
        </w:rPr>
        <w:t>outputs</w:t>
      </w:r>
      <w:r w:rsidR="006628A5">
        <w:rPr>
          <w:b/>
          <w:spacing w:val="-3"/>
        </w:rPr>
        <w:t xml:space="preserve"> </w:t>
      </w:r>
      <w:r w:rsidR="006628A5">
        <w:t>across</w:t>
      </w:r>
      <w:r w:rsidR="006628A5">
        <w:rPr>
          <w:spacing w:val="-3"/>
        </w:rPr>
        <w:t xml:space="preserve"> </w:t>
      </w:r>
      <w:r w:rsidR="006628A5">
        <w:t>the</w:t>
      </w:r>
      <w:r w:rsidR="006628A5">
        <w:rPr>
          <w:spacing w:val="-4"/>
        </w:rPr>
        <w:t xml:space="preserve"> </w:t>
      </w:r>
      <w:r w:rsidR="006628A5">
        <w:rPr>
          <w:spacing w:val="-1"/>
        </w:rPr>
        <w:t>ISR</w:t>
      </w:r>
      <w:r w:rsidR="006628A5">
        <w:rPr>
          <w:spacing w:val="-3"/>
        </w:rPr>
        <w:t xml:space="preserve"> </w:t>
      </w:r>
      <w:r w:rsidR="006628A5">
        <w:rPr>
          <w:spacing w:val="-1"/>
        </w:rPr>
        <w:t>System,</w:t>
      </w:r>
      <w:r w:rsidR="006628A5">
        <w:rPr>
          <w:spacing w:val="-2"/>
        </w:rPr>
        <w:t xml:space="preserve"> </w:t>
      </w:r>
      <w:r w:rsidR="006628A5">
        <w:rPr>
          <w:spacing w:val="-1"/>
        </w:rPr>
        <w:t>such</w:t>
      </w:r>
      <w:r w:rsidR="006628A5">
        <w:rPr>
          <w:spacing w:val="-3"/>
        </w:rPr>
        <w:t xml:space="preserve"> </w:t>
      </w:r>
      <w:r w:rsidR="006628A5">
        <w:t>as</w:t>
      </w:r>
      <w:r w:rsidR="006628A5">
        <w:rPr>
          <w:spacing w:val="-3"/>
        </w:rPr>
        <w:t xml:space="preserve"> </w:t>
      </w:r>
      <w:r w:rsidR="006628A5">
        <w:t>new</w:t>
      </w:r>
      <w:r w:rsidR="006628A5">
        <w:rPr>
          <w:spacing w:val="-3"/>
        </w:rPr>
        <w:t xml:space="preserve"> </w:t>
      </w:r>
      <w:r w:rsidR="006628A5">
        <w:t>and</w:t>
      </w:r>
      <w:r w:rsidR="006628A5">
        <w:rPr>
          <w:spacing w:val="-4"/>
        </w:rPr>
        <w:t xml:space="preserve"> </w:t>
      </w:r>
      <w:r w:rsidR="006628A5">
        <w:rPr>
          <w:spacing w:val="-1"/>
        </w:rPr>
        <w:t>improved</w:t>
      </w:r>
      <w:r w:rsidR="006628A5">
        <w:rPr>
          <w:spacing w:val="24"/>
          <w:w w:val="99"/>
        </w:rPr>
        <w:t xml:space="preserve"> </w:t>
      </w:r>
      <w:r w:rsidR="006628A5">
        <w:t>products</w:t>
      </w:r>
      <w:r w:rsidR="006628A5">
        <w:rPr>
          <w:spacing w:val="-6"/>
        </w:rPr>
        <w:t xml:space="preserve"> </w:t>
      </w:r>
      <w:r w:rsidR="006628A5">
        <w:t>or</w:t>
      </w:r>
      <w:r w:rsidR="006628A5">
        <w:rPr>
          <w:spacing w:val="-5"/>
        </w:rPr>
        <w:t xml:space="preserve"> </w:t>
      </w:r>
      <w:r w:rsidR="006628A5">
        <w:t>processes.</w:t>
      </w:r>
    </w:p>
    <w:p w14:paraId="6CABF7F1" w14:textId="77777777" w:rsidR="006628A5" w:rsidRDefault="006628A5" w:rsidP="009228EB">
      <w:r>
        <w:t>The</w:t>
      </w:r>
      <w:r>
        <w:rPr>
          <w:spacing w:val="-7"/>
        </w:rPr>
        <w:t xml:space="preserve"> </w:t>
      </w:r>
      <w:r>
        <w:t>adoption</w:t>
      </w:r>
      <w:r>
        <w:rPr>
          <w:spacing w:val="-7"/>
        </w:rPr>
        <w:t xml:space="preserve"> </w:t>
      </w:r>
      <w:r>
        <w:t>of</w:t>
      </w:r>
      <w:r>
        <w:rPr>
          <w:spacing w:val="-7"/>
        </w:rPr>
        <w:t xml:space="preserve"> </w:t>
      </w:r>
      <w:r>
        <w:t>innovation</w:t>
      </w:r>
      <w:r>
        <w:rPr>
          <w:spacing w:val="-6"/>
        </w:rPr>
        <w:t xml:space="preserve"> </w:t>
      </w:r>
      <w:r>
        <w:t>outputs,</w:t>
      </w:r>
      <w:r>
        <w:rPr>
          <w:spacing w:val="-8"/>
        </w:rPr>
        <w:t xml:space="preserve"> </w:t>
      </w:r>
      <w:r>
        <w:t>including</w:t>
      </w:r>
      <w:r>
        <w:rPr>
          <w:spacing w:val="-6"/>
        </w:rPr>
        <w:t xml:space="preserve"> </w:t>
      </w:r>
      <w:r>
        <w:t>those</w:t>
      </w:r>
      <w:r>
        <w:rPr>
          <w:spacing w:val="-8"/>
        </w:rPr>
        <w:t xml:space="preserve"> </w:t>
      </w:r>
      <w:r>
        <w:t>sourced</w:t>
      </w:r>
      <w:r>
        <w:rPr>
          <w:spacing w:val="-6"/>
        </w:rPr>
        <w:t xml:space="preserve"> </w:t>
      </w:r>
      <w:r>
        <w:t>from</w:t>
      </w:r>
      <w:r>
        <w:rPr>
          <w:spacing w:val="-7"/>
        </w:rPr>
        <w:t xml:space="preserve"> </w:t>
      </w:r>
      <w:r>
        <w:t>international</w:t>
      </w:r>
      <w:r>
        <w:rPr>
          <w:spacing w:val="-5"/>
        </w:rPr>
        <w:t xml:space="preserve"> </w:t>
      </w:r>
      <w:r>
        <w:t>systems,</w:t>
      </w:r>
      <w:r>
        <w:rPr>
          <w:spacing w:val="24"/>
        </w:rPr>
        <w:t xml:space="preserve"> </w:t>
      </w:r>
      <w:r>
        <w:t>delivers</w:t>
      </w:r>
      <w:r>
        <w:rPr>
          <w:spacing w:val="-6"/>
        </w:rPr>
        <w:t xml:space="preserve"> </w:t>
      </w:r>
      <w:r w:rsidRPr="009228EB">
        <w:rPr>
          <w:rStyle w:val="Strong"/>
        </w:rPr>
        <w:t>outcomes</w:t>
      </w:r>
      <w:r>
        <w:t>,</w:t>
      </w:r>
      <w:r>
        <w:rPr>
          <w:spacing w:val="-4"/>
        </w:rPr>
        <w:t xml:space="preserve"> </w:t>
      </w:r>
      <w:r>
        <w:t>such</w:t>
      </w:r>
      <w:r>
        <w:rPr>
          <w:spacing w:val="-4"/>
        </w:rPr>
        <w:t xml:space="preserve"> </w:t>
      </w:r>
      <w:r>
        <w:t>as</w:t>
      </w:r>
      <w:r>
        <w:rPr>
          <w:spacing w:val="-5"/>
        </w:rPr>
        <w:t xml:space="preserve"> </w:t>
      </w:r>
      <w:r>
        <w:t>improved</w:t>
      </w:r>
      <w:r>
        <w:rPr>
          <w:spacing w:val="-4"/>
        </w:rPr>
        <w:t xml:space="preserve"> </w:t>
      </w:r>
      <w:r>
        <w:t>productivity,</w:t>
      </w:r>
      <w:r>
        <w:rPr>
          <w:spacing w:val="-5"/>
        </w:rPr>
        <w:t xml:space="preserve"> </w:t>
      </w:r>
      <w:r>
        <w:t>longer</w:t>
      </w:r>
      <w:r>
        <w:rPr>
          <w:spacing w:val="-5"/>
        </w:rPr>
        <w:t xml:space="preserve"> </w:t>
      </w:r>
      <w:r>
        <w:t>life</w:t>
      </w:r>
      <w:r>
        <w:rPr>
          <w:spacing w:val="-4"/>
        </w:rPr>
        <w:t xml:space="preserve"> </w:t>
      </w:r>
      <w:r>
        <w:t>expectancies</w:t>
      </w:r>
      <w:r>
        <w:rPr>
          <w:spacing w:val="-5"/>
        </w:rPr>
        <w:t xml:space="preserve"> </w:t>
      </w:r>
      <w:r>
        <w:t>and</w:t>
      </w:r>
      <w:r>
        <w:rPr>
          <w:spacing w:val="-5"/>
        </w:rPr>
        <w:t xml:space="preserve"> </w:t>
      </w:r>
      <w:r>
        <w:t>a</w:t>
      </w:r>
      <w:r>
        <w:rPr>
          <w:spacing w:val="-4"/>
        </w:rPr>
        <w:t xml:space="preserve"> </w:t>
      </w:r>
      <w:r>
        <w:t>more</w:t>
      </w:r>
      <w:r>
        <w:rPr>
          <w:spacing w:val="26"/>
          <w:w w:val="99"/>
        </w:rPr>
        <w:t xml:space="preserve"> </w:t>
      </w:r>
      <w:r>
        <w:t>resilient</w:t>
      </w:r>
      <w:r>
        <w:rPr>
          <w:spacing w:val="-5"/>
        </w:rPr>
        <w:t xml:space="preserve"> </w:t>
      </w:r>
      <w:r>
        <w:t>Australian</w:t>
      </w:r>
      <w:r>
        <w:rPr>
          <w:spacing w:val="-3"/>
        </w:rPr>
        <w:t xml:space="preserve"> </w:t>
      </w:r>
      <w:r>
        <w:t>ISR</w:t>
      </w:r>
      <w:r>
        <w:rPr>
          <w:spacing w:val="-3"/>
        </w:rPr>
        <w:t xml:space="preserve"> </w:t>
      </w:r>
      <w:r>
        <w:t>System.</w:t>
      </w:r>
    </w:p>
    <w:p w14:paraId="1C53D276" w14:textId="77777777" w:rsidR="006628A5" w:rsidRDefault="006628A5" w:rsidP="009228EB">
      <w:pPr>
        <w:rPr>
          <w:color w:val="585857"/>
        </w:rPr>
      </w:pPr>
      <w:r>
        <w:rPr>
          <w:color w:val="585857"/>
        </w:rPr>
        <w:lastRenderedPageBreak/>
        <w:t>These</w:t>
      </w:r>
      <w:r>
        <w:rPr>
          <w:color w:val="585857"/>
          <w:spacing w:val="-5"/>
        </w:rPr>
        <w:t xml:space="preserve"> </w:t>
      </w:r>
      <w:r>
        <w:rPr>
          <w:color w:val="585857"/>
        </w:rPr>
        <w:t>activities</w:t>
      </w:r>
      <w:r>
        <w:rPr>
          <w:color w:val="585857"/>
          <w:spacing w:val="-4"/>
        </w:rPr>
        <w:t xml:space="preserve"> </w:t>
      </w:r>
      <w:r>
        <w:rPr>
          <w:color w:val="585857"/>
        </w:rPr>
        <w:t>do</w:t>
      </w:r>
      <w:r>
        <w:rPr>
          <w:color w:val="585857"/>
          <w:spacing w:val="-3"/>
        </w:rPr>
        <w:t xml:space="preserve"> </w:t>
      </w:r>
      <w:r>
        <w:rPr>
          <w:color w:val="585857"/>
        </w:rPr>
        <w:t>not</w:t>
      </w:r>
      <w:r>
        <w:rPr>
          <w:color w:val="585857"/>
          <w:spacing w:val="-3"/>
        </w:rPr>
        <w:t xml:space="preserve"> </w:t>
      </w:r>
      <w:r>
        <w:rPr>
          <w:color w:val="585857"/>
        </w:rPr>
        <w:t>occur</w:t>
      </w:r>
      <w:r>
        <w:rPr>
          <w:color w:val="585857"/>
          <w:spacing w:val="-4"/>
        </w:rPr>
        <w:t xml:space="preserve"> </w:t>
      </w:r>
      <w:r>
        <w:rPr>
          <w:color w:val="585857"/>
          <w:spacing w:val="-1"/>
        </w:rPr>
        <w:t>in</w:t>
      </w:r>
      <w:r>
        <w:rPr>
          <w:color w:val="585857"/>
          <w:spacing w:val="-3"/>
        </w:rPr>
        <w:t xml:space="preserve"> </w:t>
      </w:r>
      <w:r>
        <w:rPr>
          <w:color w:val="585857"/>
        </w:rPr>
        <w:t>a</w:t>
      </w:r>
      <w:r>
        <w:rPr>
          <w:color w:val="585857"/>
          <w:spacing w:val="-3"/>
        </w:rPr>
        <w:t xml:space="preserve"> </w:t>
      </w:r>
      <w:r>
        <w:rPr>
          <w:color w:val="585857"/>
        </w:rPr>
        <w:t>vacuum.</w:t>
      </w:r>
      <w:r>
        <w:rPr>
          <w:color w:val="585857"/>
          <w:spacing w:val="-3"/>
        </w:rPr>
        <w:t xml:space="preserve"> </w:t>
      </w:r>
      <w:r>
        <w:rPr>
          <w:color w:val="585857"/>
        </w:rPr>
        <w:t>The</w:t>
      </w:r>
      <w:r>
        <w:rPr>
          <w:color w:val="585857"/>
          <w:spacing w:val="-4"/>
        </w:rPr>
        <w:t xml:space="preserve"> </w:t>
      </w:r>
      <w:r>
        <w:rPr>
          <w:color w:val="585857"/>
        </w:rPr>
        <w:t>framework</w:t>
      </w:r>
      <w:r>
        <w:rPr>
          <w:color w:val="585857"/>
          <w:spacing w:val="-3"/>
        </w:rPr>
        <w:t xml:space="preserve"> </w:t>
      </w:r>
      <w:r>
        <w:rPr>
          <w:color w:val="585857"/>
          <w:spacing w:val="-1"/>
        </w:rPr>
        <w:t>identifies</w:t>
      </w:r>
      <w:r>
        <w:rPr>
          <w:color w:val="585857"/>
          <w:spacing w:val="-3"/>
        </w:rPr>
        <w:t xml:space="preserve"> </w:t>
      </w:r>
      <w:r>
        <w:rPr>
          <w:color w:val="585857"/>
          <w:spacing w:val="-1"/>
        </w:rPr>
        <w:t>six</w:t>
      </w:r>
      <w:r>
        <w:rPr>
          <w:color w:val="585857"/>
          <w:spacing w:val="-3"/>
        </w:rPr>
        <w:t xml:space="preserve"> </w:t>
      </w:r>
      <w:r>
        <w:rPr>
          <w:color w:val="585857"/>
        </w:rPr>
        <w:t>categories</w:t>
      </w:r>
      <w:r>
        <w:rPr>
          <w:color w:val="585857"/>
          <w:spacing w:val="-5"/>
        </w:rPr>
        <w:t xml:space="preserve"> </w:t>
      </w:r>
      <w:r>
        <w:rPr>
          <w:color w:val="585857"/>
        </w:rPr>
        <w:t>of</w:t>
      </w:r>
      <w:r w:rsidR="009228EB">
        <w:rPr>
          <w:color w:val="585857"/>
        </w:rPr>
        <w:t xml:space="preserve"> </w:t>
      </w:r>
      <w:r w:rsidRPr="009228EB">
        <w:rPr>
          <w:rStyle w:val="Strong"/>
        </w:rPr>
        <w:t>enablers</w:t>
      </w:r>
      <w:r>
        <w:rPr>
          <w:b/>
          <w:color w:val="585857"/>
          <w:spacing w:val="-7"/>
        </w:rPr>
        <w:t xml:space="preserve"> </w:t>
      </w:r>
      <w:r>
        <w:rPr>
          <w:color w:val="585857"/>
        </w:rPr>
        <w:t>that</w:t>
      </w:r>
      <w:r>
        <w:rPr>
          <w:color w:val="585857"/>
          <w:spacing w:val="-6"/>
        </w:rPr>
        <w:t xml:space="preserve"> </w:t>
      </w:r>
      <w:r>
        <w:rPr>
          <w:color w:val="585857"/>
        </w:rPr>
        <w:t>facilitate</w:t>
      </w:r>
      <w:r>
        <w:rPr>
          <w:color w:val="585857"/>
          <w:spacing w:val="-5"/>
        </w:rPr>
        <w:t xml:space="preserve"> </w:t>
      </w:r>
      <w:r>
        <w:rPr>
          <w:color w:val="585857"/>
          <w:spacing w:val="-1"/>
        </w:rPr>
        <w:t>innovation</w:t>
      </w:r>
      <w:r>
        <w:rPr>
          <w:color w:val="585857"/>
          <w:spacing w:val="-5"/>
        </w:rPr>
        <w:t xml:space="preserve"> </w:t>
      </w:r>
      <w:r>
        <w:rPr>
          <w:color w:val="585857"/>
        </w:rPr>
        <w:t>activities:</w:t>
      </w:r>
    </w:p>
    <w:p w14:paraId="56BDC0B9" w14:textId="77777777" w:rsidR="006628A5" w:rsidRPr="00634346" w:rsidRDefault="006628A5" w:rsidP="00634346">
      <w:pPr>
        <w:pStyle w:val="ListBullet"/>
      </w:pPr>
      <w:r w:rsidRPr="00634346">
        <w:t>policy;</w:t>
      </w:r>
    </w:p>
    <w:p w14:paraId="48975A77" w14:textId="77777777" w:rsidR="006628A5" w:rsidRPr="00634346" w:rsidRDefault="006628A5" w:rsidP="00634346">
      <w:pPr>
        <w:pStyle w:val="ListBullet"/>
      </w:pPr>
      <w:r w:rsidRPr="00634346">
        <w:t>money;</w:t>
      </w:r>
    </w:p>
    <w:p w14:paraId="7176583A" w14:textId="77777777" w:rsidR="006628A5" w:rsidRPr="00634346" w:rsidRDefault="006628A5" w:rsidP="00634346">
      <w:pPr>
        <w:pStyle w:val="ListBullet"/>
      </w:pPr>
      <w:r w:rsidRPr="00634346">
        <w:t xml:space="preserve">infrastructure; </w:t>
      </w:r>
    </w:p>
    <w:p w14:paraId="64239078" w14:textId="77777777" w:rsidR="006628A5" w:rsidRPr="00634346" w:rsidRDefault="006628A5" w:rsidP="00634346">
      <w:pPr>
        <w:pStyle w:val="ListBullet"/>
      </w:pPr>
      <w:r w:rsidRPr="00634346">
        <w:t xml:space="preserve">skills; </w:t>
      </w:r>
    </w:p>
    <w:p w14:paraId="436A3EE9" w14:textId="77777777" w:rsidR="006628A5" w:rsidRPr="00634346" w:rsidRDefault="006628A5" w:rsidP="00634346">
      <w:pPr>
        <w:pStyle w:val="ListBullet"/>
      </w:pPr>
      <w:r w:rsidRPr="00634346">
        <w:t xml:space="preserve">networks; and </w:t>
      </w:r>
    </w:p>
    <w:p w14:paraId="5DFC3906" w14:textId="77777777" w:rsidR="006628A5" w:rsidRPr="00634346" w:rsidRDefault="006628A5" w:rsidP="00634346">
      <w:pPr>
        <w:pStyle w:val="ListBullet"/>
      </w:pPr>
      <w:r w:rsidRPr="00634346">
        <w:t>culture.</w:t>
      </w:r>
    </w:p>
    <w:p w14:paraId="302486DA" w14:textId="77777777" w:rsidR="006628A5" w:rsidRDefault="006628A5" w:rsidP="006628A5">
      <w:r>
        <w:t>The</w:t>
      </w:r>
      <w:r>
        <w:rPr>
          <w:spacing w:val="-5"/>
        </w:rPr>
        <w:t xml:space="preserve"> </w:t>
      </w:r>
      <w:r>
        <w:rPr>
          <w:spacing w:val="-1"/>
        </w:rPr>
        <w:t>linkages</w:t>
      </w:r>
      <w:r>
        <w:rPr>
          <w:spacing w:val="-5"/>
        </w:rPr>
        <w:t xml:space="preserve"> </w:t>
      </w:r>
      <w:r>
        <w:t>across,</w:t>
      </w:r>
      <w:r>
        <w:rPr>
          <w:spacing w:val="-6"/>
        </w:rPr>
        <w:t xml:space="preserve"> </w:t>
      </w:r>
      <w:r>
        <w:t>within</w:t>
      </w:r>
      <w:r>
        <w:rPr>
          <w:spacing w:val="-5"/>
        </w:rPr>
        <w:t xml:space="preserve"> </w:t>
      </w:r>
      <w:r>
        <w:t>and</w:t>
      </w:r>
      <w:r>
        <w:rPr>
          <w:spacing w:val="-6"/>
        </w:rPr>
        <w:t xml:space="preserve"> </w:t>
      </w:r>
      <w:r>
        <w:t>between</w:t>
      </w:r>
      <w:r>
        <w:rPr>
          <w:spacing w:val="-5"/>
        </w:rPr>
        <w:t xml:space="preserve"> </w:t>
      </w:r>
      <w:r>
        <w:rPr>
          <w:spacing w:val="-1"/>
        </w:rPr>
        <w:t>innovation</w:t>
      </w:r>
      <w:r>
        <w:rPr>
          <w:spacing w:val="-5"/>
        </w:rPr>
        <w:t xml:space="preserve"> </w:t>
      </w:r>
      <w:r>
        <w:t>activities</w:t>
      </w:r>
      <w:r>
        <w:rPr>
          <w:spacing w:val="-6"/>
        </w:rPr>
        <w:t xml:space="preserve"> </w:t>
      </w:r>
      <w:r>
        <w:t>and</w:t>
      </w:r>
      <w:r>
        <w:rPr>
          <w:spacing w:val="-5"/>
        </w:rPr>
        <w:t xml:space="preserve"> </w:t>
      </w:r>
      <w:r>
        <w:t>enablers</w:t>
      </w:r>
      <w:r>
        <w:rPr>
          <w:spacing w:val="-6"/>
        </w:rPr>
        <w:t xml:space="preserve"> </w:t>
      </w:r>
      <w:r>
        <w:t>are</w:t>
      </w:r>
      <w:r>
        <w:rPr>
          <w:spacing w:val="-6"/>
        </w:rPr>
        <w:t xml:space="preserve"> </w:t>
      </w:r>
      <w:r>
        <w:t>of</w:t>
      </w:r>
      <w:r>
        <w:rPr>
          <w:spacing w:val="-4"/>
        </w:rPr>
        <w:t xml:space="preserve"> </w:t>
      </w:r>
      <w:r>
        <w:t>critical</w:t>
      </w:r>
      <w:r>
        <w:rPr>
          <w:spacing w:val="23"/>
          <w:w w:val="99"/>
        </w:rPr>
        <w:t xml:space="preserve"> </w:t>
      </w:r>
      <w:r>
        <w:rPr>
          <w:spacing w:val="-1"/>
        </w:rPr>
        <w:t>importance</w:t>
      </w:r>
      <w:r>
        <w:rPr>
          <w:spacing w:val="-6"/>
        </w:rPr>
        <w:t xml:space="preserve"> </w:t>
      </w:r>
      <w:r>
        <w:t>to</w:t>
      </w:r>
      <w:r>
        <w:rPr>
          <w:spacing w:val="-6"/>
        </w:rPr>
        <w:t xml:space="preserve"> </w:t>
      </w:r>
      <w:r>
        <w:t>eventual</w:t>
      </w:r>
      <w:r>
        <w:rPr>
          <w:spacing w:val="-6"/>
        </w:rPr>
        <w:t xml:space="preserve"> </w:t>
      </w:r>
      <w:r>
        <w:t>outcomes</w:t>
      </w:r>
      <w:r>
        <w:rPr>
          <w:spacing w:val="-7"/>
        </w:rPr>
        <w:t xml:space="preserve"> </w:t>
      </w:r>
      <w:r>
        <w:t>(Figure</w:t>
      </w:r>
      <w:r>
        <w:rPr>
          <w:spacing w:val="-6"/>
        </w:rPr>
        <w:t xml:space="preserve"> </w:t>
      </w:r>
      <w:r>
        <w:t>3).</w:t>
      </w:r>
    </w:p>
    <w:p w14:paraId="045633B6" w14:textId="77777777" w:rsidR="009228EB" w:rsidRDefault="00055311" w:rsidP="009228EB">
      <w:pPr>
        <w:pStyle w:val="Caption"/>
      </w:pPr>
      <w:r w:rsidRPr="009228EB">
        <w:rPr>
          <w:noProof/>
          <w:lang w:val="en-AU" w:eastAsia="en-AU"/>
        </w:rPr>
        <w:drawing>
          <wp:anchor distT="0" distB="0" distL="114300" distR="114300" simplePos="0" relativeHeight="251608576" behindDoc="0" locked="0" layoutInCell="1" allowOverlap="0" wp14:anchorId="5A8D6CDA" wp14:editId="7E95D8DC">
            <wp:simplePos x="0" y="0"/>
            <wp:positionH relativeFrom="column">
              <wp:posOffset>5080</wp:posOffset>
            </wp:positionH>
            <wp:positionV relativeFrom="paragraph">
              <wp:posOffset>413385</wp:posOffset>
            </wp:positionV>
            <wp:extent cx="5589270" cy="3825240"/>
            <wp:effectExtent l="0" t="0" r="0" b="3810"/>
            <wp:wrapTopAndBottom/>
            <wp:docPr id="41" name="Picture 41" descr="Figure 3 describes the linkages across, within and between innovation activities including:&#10;• Actors involved in the system (government, businesses, investors, not for profits, entrepreneurs, educators, researchers)&#10;• Innovation activities carried out by actors (knowledge transfer, creation and application)&#10;• Enablers of innovation activities (Money, infrastructure, skills, networks, culture and policy)&#10;• Innovation outputs (arising from activities and enablers) and &#10;• Innovation outcomes such as well being, prosperity and economic growth delivered when innovation outputs are adopted.&#10;&#10;These linkages are further described in the text below the figure.&#10;" title="Figure 3: Performance framework to assess the Australian IS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3 and 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927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8EB">
        <w:t xml:space="preserve">Figure </w:t>
      </w:r>
      <w:r w:rsidR="009228EB">
        <w:fldChar w:fldCharType="begin"/>
      </w:r>
      <w:r w:rsidR="009228EB">
        <w:instrText xml:space="preserve"> SEQ Figure \* ARABIC </w:instrText>
      </w:r>
      <w:r w:rsidR="009228EB">
        <w:fldChar w:fldCharType="separate"/>
      </w:r>
      <w:r w:rsidR="00F42B7C">
        <w:rPr>
          <w:noProof/>
        </w:rPr>
        <w:t>3</w:t>
      </w:r>
      <w:r w:rsidR="009228EB">
        <w:fldChar w:fldCharType="end"/>
      </w:r>
      <w:r w:rsidR="009228EB">
        <w:t>: Performance framework to assess the Australian ISR System.</w:t>
      </w:r>
    </w:p>
    <w:p w14:paraId="7A0A90C6" w14:textId="77777777" w:rsidR="009228EB" w:rsidRDefault="009228EB" w:rsidP="006628A5">
      <w:pPr>
        <w:rPr>
          <w:color w:val="585857"/>
        </w:rPr>
      </w:pPr>
    </w:p>
    <w:p w14:paraId="0260FCF6" w14:textId="77777777" w:rsidR="006628A5" w:rsidRDefault="006628A5" w:rsidP="006628A5">
      <w:r>
        <w:rPr>
          <w:color w:val="585857"/>
        </w:rPr>
        <w:t>To</w:t>
      </w:r>
      <w:r>
        <w:rPr>
          <w:color w:val="585857"/>
          <w:spacing w:val="-4"/>
        </w:rPr>
        <w:t xml:space="preserve"> </w:t>
      </w:r>
      <w:r>
        <w:rPr>
          <w:color w:val="585857"/>
        </w:rPr>
        <w:t>capture</w:t>
      </w:r>
      <w:r>
        <w:rPr>
          <w:color w:val="585857"/>
          <w:spacing w:val="-4"/>
        </w:rPr>
        <w:t xml:space="preserve"> </w:t>
      </w:r>
      <w:r>
        <w:rPr>
          <w:color w:val="585857"/>
        </w:rPr>
        <w:t>this</w:t>
      </w:r>
      <w:r>
        <w:rPr>
          <w:color w:val="585857"/>
          <w:spacing w:val="-5"/>
        </w:rPr>
        <w:t xml:space="preserve"> </w:t>
      </w:r>
      <w:r>
        <w:rPr>
          <w:color w:val="585857"/>
        </w:rPr>
        <w:t>complexity,</w:t>
      </w:r>
      <w:r>
        <w:rPr>
          <w:color w:val="585857"/>
          <w:spacing w:val="-5"/>
        </w:rPr>
        <w:t xml:space="preserve"> </w:t>
      </w:r>
      <w:r>
        <w:rPr>
          <w:color w:val="585857"/>
        </w:rPr>
        <w:t>this</w:t>
      </w:r>
      <w:r>
        <w:rPr>
          <w:color w:val="585857"/>
          <w:spacing w:val="-4"/>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spacing w:val="-1"/>
        </w:rPr>
        <w:t>Review</w:t>
      </w:r>
      <w:r>
        <w:rPr>
          <w:color w:val="585857"/>
          <w:spacing w:val="-4"/>
        </w:rPr>
        <w:t xml:space="preserve"> </w:t>
      </w:r>
      <w:r>
        <w:rPr>
          <w:color w:val="585857"/>
        </w:rPr>
        <w:t>examines</w:t>
      </w:r>
      <w:r>
        <w:rPr>
          <w:color w:val="585857"/>
          <w:spacing w:val="-4"/>
        </w:rPr>
        <w:t xml:space="preserve"> </w:t>
      </w:r>
      <w:r>
        <w:rPr>
          <w:color w:val="585857"/>
        </w:rPr>
        <w:t>the</w:t>
      </w:r>
      <w:r>
        <w:rPr>
          <w:color w:val="585857"/>
          <w:spacing w:val="-5"/>
        </w:rPr>
        <w:t xml:space="preserve"> </w:t>
      </w:r>
      <w:r>
        <w:rPr>
          <w:color w:val="585857"/>
        </w:rPr>
        <w:t>overall</w:t>
      </w:r>
      <w:r>
        <w:rPr>
          <w:color w:val="585857"/>
          <w:spacing w:val="-5"/>
        </w:rPr>
        <w:t xml:space="preserve"> </w:t>
      </w:r>
      <w:r>
        <w:rPr>
          <w:color w:val="585857"/>
          <w:spacing w:val="-1"/>
        </w:rPr>
        <w:t>strengths</w:t>
      </w:r>
      <w:r>
        <w:rPr>
          <w:color w:val="585857"/>
          <w:spacing w:val="-3"/>
        </w:rPr>
        <w:t xml:space="preserve"> </w:t>
      </w:r>
      <w:r>
        <w:rPr>
          <w:color w:val="585857"/>
        </w:rPr>
        <w:t>and</w:t>
      </w:r>
      <w:r>
        <w:rPr>
          <w:color w:val="585857"/>
          <w:spacing w:val="25"/>
          <w:w w:val="99"/>
        </w:rPr>
        <w:t xml:space="preserve"> </w:t>
      </w:r>
      <w:r>
        <w:rPr>
          <w:color w:val="585857"/>
        </w:rPr>
        <w:t>weakness</w:t>
      </w:r>
      <w:r>
        <w:rPr>
          <w:color w:val="585857"/>
          <w:spacing w:val="-6"/>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spacing w:val="-1"/>
        </w:rPr>
        <w:t>ISR</w:t>
      </w:r>
      <w:r>
        <w:rPr>
          <w:color w:val="585857"/>
          <w:spacing w:val="-5"/>
        </w:rPr>
        <w:t xml:space="preserve"> </w:t>
      </w:r>
      <w:r>
        <w:rPr>
          <w:color w:val="585857"/>
          <w:spacing w:val="-1"/>
        </w:rPr>
        <w:t>System’s</w:t>
      </w:r>
      <w:r>
        <w:rPr>
          <w:color w:val="585857"/>
          <w:spacing w:val="-4"/>
        </w:rPr>
        <w:t xml:space="preserve"> </w:t>
      </w:r>
      <w:r>
        <w:rPr>
          <w:color w:val="585857"/>
        </w:rPr>
        <w:t>activities</w:t>
      </w:r>
      <w:r>
        <w:rPr>
          <w:color w:val="585857"/>
          <w:spacing w:val="-6"/>
        </w:rPr>
        <w:t xml:space="preserve"> </w:t>
      </w:r>
      <w:r>
        <w:rPr>
          <w:color w:val="585857"/>
          <w:spacing w:val="-1"/>
        </w:rPr>
        <w:t>in</w:t>
      </w:r>
      <w:r>
        <w:rPr>
          <w:color w:val="585857"/>
          <w:spacing w:val="-5"/>
        </w:rPr>
        <w:t xml:space="preserve"> </w:t>
      </w:r>
      <w:r>
        <w:rPr>
          <w:color w:val="585857"/>
          <w:spacing w:val="-1"/>
        </w:rPr>
        <w:t>knowledge</w:t>
      </w:r>
      <w:r>
        <w:rPr>
          <w:color w:val="585857"/>
          <w:spacing w:val="-4"/>
        </w:rPr>
        <w:t xml:space="preserve"> </w:t>
      </w:r>
      <w:r>
        <w:rPr>
          <w:color w:val="585857"/>
        </w:rPr>
        <w:t>creation,</w:t>
      </w:r>
      <w:r>
        <w:rPr>
          <w:color w:val="585857"/>
          <w:spacing w:val="-6"/>
        </w:rPr>
        <w:t xml:space="preserve"> </w:t>
      </w:r>
      <w:r>
        <w:rPr>
          <w:color w:val="585857"/>
          <w:spacing w:val="-1"/>
        </w:rPr>
        <w:t>knowledge</w:t>
      </w:r>
      <w:r>
        <w:rPr>
          <w:color w:val="585857"/>
          <w:spacing w:val="-4"/>
        </w:rPr>
        <w:t xml:space="preserve"> </w:t>
      </w:r>
      <w:r>
        <w:rPr>
          <w:color w:val="585857"/>
        </w:rPr>
        <w:t>transfer,</w:t>
      </w:r>
      <w:r>
        <w:rPr>
          <w:color w:val="585857"/>
          <w:spacing w:val="-6"/>
        </w:rPr>
        <w:t xml:space="preserve"> </w:t>
      </w:r>
      <w:r>
        <w:rPr>
          <w:color w:val="585857"/>
        </w:rPr>
        <w:t>and</w:t>
      </w:r>
      <w:r>
        <w:rPr>
          <w:color w:val="585857"/>
          <w:spacing w:val="26"/>
          <w:w w:val="99"/>
        </w:rPr>
        <w:t xml:space="preserve"> </w:t>
      </w:r>
      <w:r>
        <w:rPr>
          <w:color w:val="585857"/>
          <w:spacing w:val="-1"/>
        </w:rPr>
        <w:t>knowledge</w:t>
      </w:r>
      <w:r>
        <w:rPr>
          <w:color w:val="585857"/>
          <w:spacing w:val="-5"/>
        </w:rPr>
        <w:t xml:space="preserve"> </w:t>
      </w:r>
      <w:r>
        <w:rPr>
          <w:color w:val="585857"/>
        </w:rPr>
        <w:t>application</w:t>
      </w:r>
      <w:r>
        <w:rPr>
          <w:color w:val="585857"/>
          <w:spacing w:val="-5"/>
        </w:rPr>
        <w:t xml:space="preserve"> </w:t>
      </w:r>
      <w:r>
        <w:rPr>
          <w:color w:val="585857"/>
        </w:rPr>
        <w:t>through</w:t>
      </w:r>
      <w:r>
        <w:rPr>
          <w:color w:val="585857"/>
          <w:spacing w:val="-5"/>
        </w:rPr>
        <w:t xml:space="preserve"> </w:t>
      </w:r>
      <w:r>
        <w:rPr>
          <w:color w:val="585857"/>
        </w:rPr>
        <w:t>the</w:t>
      </w:r>
      <w:r>
        <w:rPr>
          <w:color w:val="585857"/>
          <w:spacing w:val="-5"/>
        </w:rPr>
        <w:t xml:space="preserve"> </w:t>
      </w:r>
      <w:r>
        <w:rPr>
          <w:color w:val="585857"/>
          <w:spacing w:val="-1"/>
        </w:rPr>
        <w:t>lens</w:t>
      </w:r>
      <w:r>
        <w:rPr>
          <w:color w:val="585857"/>
          <w:spacing w:val="-4"/>
        </w:rPr>
        <w:t xml:space="preserve"> </w:t>
      </w:r>
      <w:r>
        <w:rPr>
          <w:color w:val="585857"/>
        </w:rPr>
        <w:t>of</w:t>
      </w:r>
      <w:r>
        <w:rPr>
          <w:color w:val="585857"/>
          <w:spacing w:val="-4"/>
        </w:rPr>
        <w:t xml:space="preserve"> </w:t>
      </w:r>
      <w:r>
        <w:rPr>
          <w:color w:val="585857"/>
        </w:rPr>
        <w:t>the</w:t>
      </w:r>
      <w:r>
        <w:rPr>
          <w:color w:val="585857"/>
          <w:spacing w:val="-6"/>
        </w:rPr>
        <w:t xml:space="preserve"> </w:t>
      </w:r>
      <w:r>
        <w:rPr>
          <w:color w:val="585857"/>
          <w:spacing w:val="-1"/>
        </w:rPr>
        <w:t>six</w:t>
      </w:r>
      <w:r>
        <w:rPr>
          <w:color w:val="585857"/>
          <w:spacing w:val="-4"/>
        </w:rPr>
        <w:t xml:space="preserve"> </w:t>
      </w:r>
      <w:r>
        <w:rPr>
          <w:color w:val="585857"/>
        </w:rPr>
        <w:t>categories</w:t>
      </w:r>
      <w:r>
        <w:rPr>
          <w:color w:val="585857"/>
          <w:spacing w:val="-5"/>
        </w:rPr>
        <w:t xml:space="preserve"> </w:t>
      </w:r>
      <w:r>
        <w:rPr>
          <w:color w:val="585857"/>
        </w:rPr>
        <w:t>of</w:t>
      </w:r>
      <w:r>
        <w:rPr>
          <w:color w:val="585857"/>
          <w:spacing w:val="-4"/>
        </w:rPr>
        <w:t xml:space="preserve"> </w:t>
      </w:r>
      <w:r>
        <w:rPr>
          <w:color w:val="585857"/>
        </w:rPr>
        <w:t>enablers.</w:t>
      </w:r>
      <w:r>
        <w:rPr>
          <w:color w:val="585857"/>
          <w:spacing w:val="-5"/>
        </w:rPr>
        <w:t xml:space="preserve"> </w:t>
      </w:r>
      <w:r>
        <w:rPr>
          <w:color w:val="585857"/>
          <w:spacing w:val="-1"/>
        </w:rPr>
        <w:t>It</w:t>
      </w:r>
      <w:r>
        <w:rPr>
          <w:color w:val="585857"/>
          <w:spacing w:val="-4"/>
        </w:rPr>
        <w:t xml:space="preserve"> </w:t>
      </w:r>
      <w:r>
        <w:rPr>
          <w:color w:val="585857"/>
        </w:rPr>
        <w:t>also</w:t>
      </w:r>
      <w:r>
        <w:rPr>
          <w:color w:val="585857"/>
          <w:spacing w:val="-6"/>
        </w:rPr>
        <w:t xml:space="preserve"> </w:t>
      </w:r>
      <w:r>
        <w:rPr>
          <w:color w:val="585857"/>
        </w:rPr>
        <w:t>considers</w:t>
      </w:r>
      <w:r>
        <w:rPr>
          <w:color w:val="585857"/>
          <w:spacing w:val="25"/>
        </w:rPr>
        <w:t xml:space="preserve"> </w:t>
      </w:r>
      <w:r>
        <w:rPr>
          <w:color w:val="585857"/>
          <w:spacing w:val="-1"/>
        </w:rPr>
        <w:t>indicators</w:t>
      </w:r>
      <w:r>
        <w:rPr>
          <w:color w:val="585857"/>
          <w:spacing w:val="-4"/>
        </w:rPr>
        <w:t xml:space="preserve"> </w:t>
      </w:r>
      <w:r>
        <w:rPr>
          <w:color w:val="585857"/>
        </w:rPr>
        <w:t>for</w:t>
      </w:r>
      <w:r>
        <w:rPr>
          <w:color w:val="585857"/>
          <w:spacing w:val="-4"/>
        </w:rPr>
        <w:t xml:space="preserve"> </w:t>
      </w:r>
      <w:r>
        <w:rPr>
          <w:color w:val="585857"/>
        </w:rPr>
        <w:t>the</w:t>
      </w:r>
      <w:r>
        <w:rPr>
          <w:color w:val="585857"/>
          <w:spacing w:val="-4"/>
        </w:rPr>
        <w:t xml:space="preserve"> </w:t>
      </w:r>
      <w:r>
        <w:rPr>
          <w:color w:val="585857"/>
        </w:rPr>
        <w:t>outputs</w:t>
      </w:r>
      <w:r>
        <w:rPr>
          <w:color w:val="585857"/>
          <w:spacing w:val="-5"/>
        </w:rPr>
        <w:t xml:space="preserve"> </w:t>
      </w:r>
      <w:r>
        <w:rPr>
          <w:color w:val="585857"/>
        </w:rPr>
        <w:t>and</w:t>
      </w:r>
      <w:r>
        <w:rPr>
          <w:color w:val="585857"/>
          <w:spacing w:val="-5"/>
        </w:rPr>
        <w:t xml:space="preserve"> </w:t>
      </w:r>
      <w:r>
        <w:rPr>
          <w:color w:val="585857"/>
        </w:rPr>
        <w:t>outcomes</w:t>
      </w:r>
      <w:r>
        <w:rPr>
          <w:color w:val="585857"/>
          <w:spacing w:val="-4"/>
        </w:rPr>
        <w:t xml:space="preserve"> </w:t>
      </w:r>
      <w:r>
        <w:rPr>
          <w:color w:val="585857"/>
        </w:rPr>
        <w:t>that</w:t>
      </w:r>
      <w:r>
        <w:rPr>
          <w:color w:val="585857"/>
          <w:spacing w:val="-5"/>
        </w:rPr>
        <w:t xml:space="preserve"> </w:t>
      </w:r>
      <w:r>
        <w:rPr>
          <w:color w:val="585857"/>
        </w:rPr>
        <w:t>the</w:t>
      </w:r>
      <w:r>
        <w:rPr>
          <w:color w:val="585857"/>
          <w:spacing w:val="-4"/>
        </w:rPr>
        <w:t xml:space="preserve"> </w:t>
      </w:r>
      <w:r>
        <w:rPr>
          <w:color w:val="585857"/>
          <w:spacing w:val="-1"/>
        </w:rPr>
        <w:t>ISR</w:t>
      </w:r>
      <w:r>
        <w:rPr>
          <w:color w:val="585857"/>
          <w:spacing w:val="-4"/>
        </w:rPr>
        <w:t xml:space="preserve"> </w:t>
      </w:r>
      <w:r>
        <w:rPr>
          <w:color w:val="585857"/>
          <w:spacing w:val="-1"/>
        </w:rPr>
        <w:t>System</w:t>
      </w:r>
      <w:r>
        <w:rPr>
          <w:color w:val="585857"/>
          <w:spacing w:val="-4"/>
        </w:rPr>
        <w:t xml:space="preserve"> </w:t>
      </w:r>
      <w:r>
        <w:rPr>
          <w:color w:val="585857"/>
        </w:rPr>
        <w:t>generates</w:t>
      </w:r>
      <w:r>
        <w:rPr>
          <w:color w:val="585857"/>
          <w:spacing w:val="-4"/>
        </w:rPr>
        <w:t xml:space="preserve"> </w:t>
      </w:r>
      <w:r>
        <w:rPr>
          <w:color w:val="585857"/>
        </w:rPr>
        <w:t>from</w:t>
      </w:r>
      <w:r>
        <w:rPr>
          <w:color w:val="585857"/>
          <w:spacing w:val="-4"/>
        </w:rPr>
        <w:t xml:space="preserve"> </w:t>
      </w:r>
      <w:r>
        <w:rPr>
          <w:color w:val="585857"/>
        </w:rPr>
        <w:t>these</w:t>
      </w:r>
      <w:r>
        <w:rPr>
          <w:color w:val="585857"/>
          <w:spacing w:val="24"/>
        </w:rPr>
        <w:t xml:space="preserve"> </w:t>
      </w:r>
      <w:r>
        <w:rPr>
          <w:color w:val="585857"/>
        </w:rPr>
        <w:t>activities.</w:t>
      </w:r>
    </w:p>
    <w:p w14:paraId="5DD514C0" w14:textId="77777777" w:rsidR="006628A5" w:rsidRDefault="006628A5" w:rsidP="006628A5">
      <w:pPr>
        <w:pStyle w:val="Heading3"/>
        <w:rPr>
          <w:rFonts w:eastAsia="Microsoft New Tai Lue" w:hAnsi="Microsoft New Tai Lue" w:cs="Microsoft New Tai Lue"/>
        </w:rPr>
      </w:pPr>
      <w:bookmarkStart w:id="32" w:name="_Toc473895686"/>
      <w:bookmarkStart w:id="33" w:name="_Toc473897359"/>
      <w:bookmarkStart w:id="34" w:name="_Toc473897800"/>
      <w:r>
        <w:t>An</w:t>
      </w:r>
      <w:r>
        <w:rPr>
          <w:spacing w:val="-13"/>
        </w:rPr>
        <w:t xml:space="preserve"> </w:t>
      </w:r>
      <w:r>
        <w:t>Australian</w:t>
      </w:r>
      <w:r>
        <w:rPr>
          <w:spacing w:val="-12"/>
        </w:rPr>
        <w:t xml:space="preserve"> </w:t>
      </w:r>
      <w:r>
        <w:t>Performance</w:t>
      </w:r>
      <w:r>
        <w:rPr>
          <w:spacing w:val="-13"/>
        </w:rPr>
        <w:t xml:space="preserve"> </w:t>
      </w:r>
      <w:r>
        <w:t>Scorecard</w:t>
      </w:r>
      <w:bookmarkEnd w:id="32"/>
      <w:bookmarkEnd w:id="33"/>
      <w:bookmarkEnd w:id="34"/>
    </w:p>
    <w:p w14:paraId="5289EA1C" w14:textId="77777777" w:rsidR="006628A5" w:rsidRDefault="006628A5" w:rsidP="006628A5">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has</w:t>
      </w:r>
      <w:r>
        <w:rPr>
          <w:spacing w:val="-4"/>
        </w:rPr>
        <w:t xml:space="preserve"> </w:t>
      </w:r>
      <w:r>
        <w:t>been</w:t>
      </w:r>
      <w:r>
        <w:rPr>
          <w:spacing w:val="-4"/>
        </w:rPr>
        <w:t xml:space="preserve"> </w:t>
      </w:r>
      <w:r>
        <w:t>prepared</w:t>
      </w:r>
      <w:r>
        <w:rPr>
          <w:spacing w:val="-4"/>
        </w:rPr>
        <w:t xml:space="preserve"> </w:t>
      </w:r>
      <w:r>
        <w:rPr>
          <w:spacing w:val="-1"/>
        </w:rPr>
        <w:t>in</w:t>
      </w:r>
      <w:r>
        <w:rPr>
          <w:spacing w:val="-3"/>
        </w:rPr>
        <w:t xml:space="preserve"> </w:t>
      </w:r>
      <w:r>
        <w:t>part</w:t>
      </w:r>
      <w:r>
        <w:rPr>
          <w:spacing w:val="-3"/>
        </w:rPr>
        <w:t xml:space="preserve"> </w:t>
      </w:r>
      <w:r>
        <w:t>to</w:t>
      </w:r>
      <w:r>
        <w:rPr>
          <w:spacing w:val="-3"/>
        </w:rPr>
        <w:t xml:space="preserve"> </w:t>
      </w:r>
      <w:r>
        <w:t>provide</w:t>
      </w:r>
      <w:r>
        <w:rPr>
          <w:spacing w:val="-4"/>
        </w:rPr>
        <w:t xml:space="preserve"> </w:t>
      </w:r>
      <w:r>
        <w:t>a</w:t>
      </w:r>
      <w:r>
        <w:rPr>
          <w:spacing w:val="-3"/>
        </w:rPr>
        <w:t xml:space="preserve"> </w:t>
      </w:r>
      <w:r>
        <w:t>baseline</w:t>
      </w:r>
      <w:r>
        <w:rPr>
          <w:spacing w:val="-4"/>
        </w:rPr>
        <w:t xml:space="preserve"> </w:t>
      </w:r>
      <w:r>
        <w:t>from</w:t>
      </w:r>
      <w:r>
        <w:rPr>
          <w:spacing w:val="-3"/>
        </w:rPr>
        <w:t xml:space="preserve"> </w:t>
      </w:r>
      <w:r>
        <w:t>which</w:t>
      </w:r>
      <w:r>
        <w:rPr>
          <w:spacing w:val="25"/>
          <w:w w:val="99"/>
        </w:rPr>
        <w:t xml:space="preserve"> </w:t>
      </w:r>
      <w:r>
        <w:t>to</w:t>
      </w:r>
      <w:r>
        <w:rPr>
          <w:spacing w:val="-6"/>
        </w:rPr>
        <w:t xml:space="preserve"> </w:t>
      </w:r>
      <w:r>
        <w:rPr>
          <w:spacing w:val="-1"/>
        </w:rPr>
        <w:t>measure</w:t>
      </w:r>
      <w:r>
        <w:rPr>
          <w:spacing w:val="-5"/>
        </w:rPr>
        <w:t xml:space="preserve"> </w:t>
      </w:r>
      <w:r>
        <w:t>future</w:t>
      </w:r>
      <w:r>
        <w:rPr>
          <w:spacing w:val="-5"/>
        </w:rPr>
        <w:t xml:space="preserve"> </w:t>
      </w:r>
      <w:r>
        <w:t>progress</w:t>
      </w:r>
      <w:r>
        <w:rPr>
          <w:spacing w:val="-6"/>
        </w:rPr>
        <w:t xml:space="preserve"> </w:t>
      </w:r>
      <w:r>
        <w:t>through</w:t>
      </w:r>
      <w:r>
        <w:rPr>
          <w:spacing w:val="-7"/>
        </w:rPr>
        <w:t xml:space="preserve"> </w:t>
      </w:r>
      <w:r>
        <w:t>the</w:t>
      </w:r>
      <w:r>
        <w:rPr>
          <w:spacing w:val="-6"/>
        </w:rPr>
        <w:t xml:space="preserve"> </w:t>
      </w:r>
      <w:r>
        <w:t>adoption</w:t>
      </w:r>
      <w:r>
        <w:rPr>
          <w:spacing w:val="-6"/>
        </w:rPr>
        <w:t xml:space="preserve"> </w:t>
      </w:r>
      <w:r>
        <w:t>of</w:t>
      </w:r>
      <w:r>
        <w:rPr>
          <w:spacing w:val="-5"/>
        </w:rPr>
        <w:t xml:space="preserve"> </w:t>
      </w:r>
      <w:r>
        <w:rPr>
          <w:spacing w:val="-1"/>
        </w:rPr>
        <w:t>suitable</w:t>
      </w:r>
      <w:r>
        <w:rPr>
          <w:spacing w:val="-6"/>
        </w:rPr>
        <w:t xml:space="preserve"> </w:t>
      </w:r>
      <w:r>
        <w:rPr>
          <w:spacing w:val="-1"/>
        </w:rPr>
        <w:t>metrics,</w:t>
      </w:r>
      <w:r>
        <w:rPr>
          <w:spacing w:val="-5"/>
        </w:rPr>
        <w:t xml:space="preserve"> </w:t>
      </w:r>
      <w:r>
        <w:t>recognising</w:t>
      </w:r>
      <w:r>
        <w:rPr>
          <w:spacing w:val="24"/>
          <w:w w:val="99"/>
        </w:rPr>
        <w:t xml:space="preserve"> </w:t>
      </w:r>
      <w:r>
        <w:t>the</w:t>
      </w:r>
      <w:r>
        <w:rPr>
          <w:spacing w:val="-5"/>
        </w:rPr>
        <w:t xml:space="preserve"> </w:t>
      </w:r>
      <w:r>
        <w:rPr>
          <w:spacing w:val="-1"/>
        </w:rPr>
        <w:t>limitations</w:t>
      </w:r>
      <w:r>
        <w:rPr>
          <w:spacing w:val="-3"/>
        </w:rPr>
        <w:t xml:space="preserve"> </w:t>
      </w:r>
      <w:r>
        <w:t>of</w:t>
      </w:r>
      <w:r>
        <w:rPr>
          <w:spacing w:val="-3"/>
        </w:rPr>
        <w:t xml:space="preserve"> </w:t>
      </w:r>
      <w:r>
        <w:t>existing</w:t>
      </w:r>
      <w:r>
        <w:rPr>
          <w:spacing w:val="-4"/>
        </w:rPr>
        <w:t xml:space="preserve"> </w:t>
      </w:r>
      <w:r>
        <w:t>frameworks</w:t>
      </w:r>
      <w:r>
        <w:rPr>
          <w:spacing w:val="-3"/>
        </w:rPr>
        <w:t xml:space="preserve"> </w:t>
      </w:r>
      <w:r>
        <w:t>as</w:t>
      </w:r>
      <w:r>
        <w:rPr>
          <w:spacing w:val="-4"/>
        </w:rPr>
        <w:t xml:space="preserve"> </w:t>
      </w:r>
      <w:r>
        <w:t>aids</w:t>
      </w:r>
      <w:r>
        <w:rPr>
          <w:spacing w:val="-4"/>
        </w:rPr>
        <w:t xml:space="preserve"> </w:t>
      </w:r>
      <w:r>
        <w:t>to</w:t>
      </w:r>
      <w:r>
        <w:rPr>
          <w:spacing w:val="-3"/>
        </w:rPr>
        <w:t xml:space="preserve"> </w:t>
      </w:r>
      <w:r>
        <w:t>policy.</w:t>
      </w:r>
      <w:r>
        <w:rPr>
          <w:spacing w:val="-4"/>
        </w:rPr>
        <w:t xml:space="preserve"> </w:t>
      </w:r>
      <w:r>
        <w:rPr>
          <w:spacing w:val="-1"/>
        </w:rPr>
        <w:t>International</w:t>
      </w:r>
      <w:r>
        <w:rPr>
          <w:spacing w:val="-3"/>
        </w:rPr>
        <w:t xml:space="preserve"> </w:t>
      </w:r>
      <w:r>
        <w:t>assessments,</w:t>
      </w:r>
      <w:r>
        <w:rPr>
          <w:spacing w:val="-5"/>
        </w:rPr>
        <w:t xml:space="preserve"> </w:t>
      </w:r>
      <w:r>
        <w:rPr>
          <w:spacing w:val="-1"/>
        </w:rPr>
        <w:t>in</w:t>
      </w:r>
      <w:r>
        <w:t xml:space="preserve"> particular,</w:t>
      </w:r>
      <w:r>
        <w:rPr>
          <w:spacing w:val="-5"/>
        </w:rPr>
        <w:t xml:space="preserve"> </w:t>
      </w:r>
      <w:r>
        <w:t>frequently</w:t>
      </w:r>
      <w:r>
        <w:rPr>
          <w:spacing w:val="-3"/>
        </w:rPr>
        <w:t xml:space="preserve"> </w:t>
      </w:r>
      <w:r>
        <w:t>use</w:t>
      </w:r>
      <w:r>
        <w:rPr>
          <w:spacing w:val="-4"/>
        </w:rPr>
        <w:t xml:space="preserve"> </w:t>
      </w:r>
      <w:r>
        <w:t>rankings</w:t>
      </w:r>
      <w:r>
        <w:rPr>
          <w:spacing w:val="-4"/>
        </w:rPr>
        <w:t xml:space="preserve"> </w:t>
      </w:r>
      <w:r>
        <w:t>as</w:t>
      </w:r>
      <w:r>
        <w:rPr>
          <w:spacing w:val="-4"/>
        </w:rPr>
        <w:t xml:space="preserve"> </w:t>
      </w:r>
      <w:r>
        <w:t>an</w:t>
      </w:r>
      <w:r>
        <w:rPr>
          <w:spacing w:val="-4"/>
        </w:rPr>
        <w:t xml:space="preserve"> </w:t>
      </w:r>
      <w:r>
        <w:t>assessment</w:t>
      </w:r>
      <w:r>
        <w:rPr>
          <w:spacing w:val="-5"/>
        </w:rPr>
        <w:t xml:space="preserve"> </w:t>
      </w:r>
      <w:r>
        <w:t>tool,</w:t>
      </w:r>
      <w:r>
        <w:rPr>
          <w:spacing w:val="-4"/>
        </w:rPr>
        <w:t xml:space="preserve"> </w:t>
      </w:r>
      <w:r>
        <w:t>but</w:t>
      </w:r>
      <w:r>
        <w:rPr>
          <w:spacing w:val="-4"/>
        </w:rPr>
        <w:t xml:space="preserve"> </w:t>
      </w:r>
      <w:r>
        <w:t>do</w:t>
      </w:r>
      <w:r>
        <w:rPr>
          <w:spacing w:val="-3"/>
        </w:rPr>
        <w:t xml:space="preserve"> </w:t>
      </w:r>
      <w:r>
        <w:rPr>
          <w:spacing w:val="-1"/>
        </w:rPr>
        <w:t>so</w:t>
      </w:r>
      <w:r>
        <w:rPr>
          <w:spacing w:val="-3"/>
        </w:rPr>
        <w:t xml:space="preserve"> </w:t>
      </w:r>
      <w:r>
        <w:t>with</w:t>
      </w:r>
      <w:r>
        <w:rPr>
          <w:spacing w:val="-4"/>
        </w:rPr>
        <w:t xml:space="preserve"> </w:t>
      </w:r>
      <w:r>
        <w:t>a</w:t>
      </w:r>
      <w:r>
        <w:rPr>
          <w:spacing w:val="-4"/>
        </w:rPr>
        <w:t xml:space="preserve"> </w:t>
      </w:r>
      <w:r>
        <w:t>focus</w:t>
      </w:r>
      <w:r>
        <w:rPr>
          <w:spacing w:val="-4"/>
        </w:rPr>
        <w:t xml:space="preserve"> </w:t>
      </w:r>
      <w:r>
        <w:t>on</w:t>
      </w:r>
      <w:r>
        <w:rPr>
          <w:spacing w:val="-3"/>
        </w:rPr>
        <w:t xml:space="preserve"> </w:t>
      </w:r>
      <w:r>
        <w:t>only a</w:t>
      </w:r>
      <w:r>
        <w:rPr>
          <w:spacing w:val="-3"/>
        </w:rPr>
        <w:t xml:space="preserve"> </w:t>
      </w:r>
      <w:r>
        <w:rPr>
          <w:spacing w:val="-1"/>
        </w:rPr>
        <w:t>single</w:t>
      </w:r>
      <w:r>
        <w:rPr>
          <w:spacing w:val="-2"/>
        </w:rPr>
        <w:t xml:space="preserve"> </w:t>
      </w:r>
      <w:r>
        <w:t>aspect</w:t>
      </w:r>
      <w:r>
        <w:rPr>
          <w:spacing w:val="-4"/>
        </w:rPr>
        <w:t xml:space="preserve"> </w:t>
      </w:r>
      <w:r>
        <w:t>of</w:t>
      </w:r>
      <w:r>
        <w:rPr>
          <w:spacing w:val="-2"/>
        </w:rPr>
        <w:t xml:space="preserve"> </w:t>
      </w:r>
      <w:r>
        <w:t>the</w:t>
      </w:r>
      <w:r>
        <w:rPr>
          <w:spacing w:val="-4"/>
        </w:rPr>
        <w:t xml:space="preserve"> </w:t>
      </w:r>
      <w:r>
        <w:rPr>
          <w:spacing w:val="-1"/>
        </w:rPr>
        <w:t>system,</w:t>
      </w:r>
      <w:r>
        <w:rPr>
          <w:spacing w:val="-2"/>
        </w:rPr>
        <w:t xml:space="preserve"> </w:t>
      </w:r>
      <w:r>
        <w:t>or</w:t>
      </w:r>
      <w:r>
        <w:rPr>
          <w:spacing w:val="-2"/>
        </w:rPr>
        <w:t xml:space="preserve"> </w:t>
      </w:r>
      <w:r>
        <w:t>try</w:t>
      </w:r>
      <w:r>
        <w:rPr>
          <w:spacing w:val="-3"/>
        </w:rPr>
        <w:t xml:space="preserve"> </w:t>
      </w:r>
      <w:r>
        <w:t>to</w:t>
      </w:r>
      <w:r>
        <w:rPr>
          <w:spacing w:val="-2"/>
        </w:rPr>
        <w:t xml:space="preserve"> </w:t>
      </w:r>
      <w:r>
        <w:t>combine</w:t>
      </w:r>
      <w:r>
        <w:rPr>
          <w:spacing w:val="-4"/>
        </w:rPr>
        <w:t xml:space="preserve"> </w:t>
      </w:r>
      <w:r>
        <w:t>disparate</w:t>
      </w:r>
      <w:r>
        <w:rPr>
          <w:spacing w:val="-3"/>
        </w:rPr>
        <w:t xml:space="preserve"> </w:t>
      </w:r>
      <w:r>
        <w:t>dimensions</w:t>
      </w:r>
      <w:r>
        <w:rPr>
          <w:spacing w:val="-3"/>
        </w:rPr>
        <w:t xml:space="preserve"> </w:t>
      </w:r>
      <w:r>
        <w:rPr>
          <w:spacing w:val="-1"/>
        </w:rPr>
        <w:t>into</w:t>
      </w:r>
      <w:r>
        <w:rPr>
          <w:spacing w:val="-3"/>
        </w:rPr>
        <w:t xml:space="preserve"> </w:t>
      </w:r>
      <w:r>
        <w:t>a</w:t>
      </w:r>
      <w:r>
        <w:rPr>
          <w:spacing w:val="-2"/>
        </w:rPr>
        <w:t xml:space="preserve"> </w:t>
      </w:r>
      <w:r>
        <w:rPr>
          <w:spacing w:val="-1"/>
        </w:rPr>
        <w:t>single</w:t>
      </w:r>
      <w:r>
        <w:rPr>
          <w:spacing w:val="-3"/>
        </w:rPr>
        <w:t xml:space="preserve"> </w:t>
      </w:r>
      <w:r>
        <w:t>“score”</w:t>
      </w:r>
      <w:r>
        <w:rPr>
          <w:spacing w:val="25"/>
          <w:w w:val="99"/>
        </w:rPr>
        <w:t xml:space="preserve"> </w:t>
      </w:r>
      <w:r>
        <w:t>(with</w:t>
      </w:r>
      <w:r>
        <w:rPr>
          <w:spacing w:val="-7"/>
        </w:rPr>
        <w:t xml:space="preserve"> </w:t>
      </w:r>
      <w:r>
        <w:t>all</w:t>
      </w:r>
      <w:r>
        <w:rPr>
          <w:spacing w:val="-7"/>
        </w:rPr>
        <w:t xml:space="preserve"> </w:t>
      </w:r>
      <w:r>
        <w:t>the</w:t>
      </w:r>
      <w:r>
        <w:rPr>
          <w:spacing w:val="-6"/>
        </w:rPr>
        <w:t xml:space="preserve"> </w:t>
      </w:r>
      <w:r>
        <w:rPr>
          <w:spacing w:val="-1"/>
        </w:rPr>
        <w:t>methodological</w:t>
      </w:r>
      <w:r>
        <w:rPr>
          <w:spacing w:val="-5"/>
        </w:rPr>
        <w:t xml:space="preserve"> </w:t>
      </w:r>
      <w:r>
        <w:t>challenges</w:t>
      </w:r>
      <w:r>
        <w:rPr>
          <w:spacing w:val="-7"/>
        </w:rPr>
        <w:t xml:space="preserve"> </w:t>
      </w:r>
      <w:r>
        <w:t>that</w:t>
      </w:r>
      <w:r>
        <w:rPr>
          <w:spacing w:val="-6"/>
        </w:rPr>
        <w:t xml:space="preserve"> </w:t>
      </w:r>
      <w:r>
        <w:rPr>
          <w:spacing w:val="-1"/>
        </w:rPr>
        <w:t>might</w:t>
      </w:r>
      <w:r>
        <w:rPr>
          <w:spacing w:val="-6"/>
        </w:rPr>
        <w:t xml:space="preserve"> </w:t>
      </w:r>
      <w:r>
        <w:t>be</w:t>
      </w:r>
      <w:r>
        <w:rPr>
          <w:spacing w:val="-6"/>
        </w:rPr>
        <w:t xml:space="preserve"> </w:t>
      </w:r>
      <w:r>
        <w:t>expected).</w:t>
      </w:r>
    </w:p>
    <w:p w14:paraId="0FE71548" w14:textId="77777777" w:rsidR="006628A5" w:rsidRDefault="006628A5" w:rsidP="009228EB">
      <w:r>
        <w:lastRenderedPageBreak/>
        <w:t>The</w:t>
      </w:r>
      <w:r>
        <w:rPr>
          <w:spacing w:val="-4"/>
        </w:rPr>
        <w:t xml:space="preserve"> </w:t>
      </w:r>
      <w:r>
        <w:t>Global</w:t>
      </w:r>
      <w:r>
        <w:rPr>
          <w:spacing w:val="-3"/>
        </w:rPr>
        <w:t xml:space="preserve"> </w:t>
      </w:r>
      <w:r>
        <w:rPr>
          <w:spacing w:val="-1"/>
        </w:rPr>
        <w:t>Innovation</w:t>
      </w:r>
      <w:r>
        <w:rPr>
          <w:spacing w:val="-3"/>
        </w:rPr>
        <w:t xml:space="preserve"> </w:t>
      </w:r>
      <w:r>
        <w:rPr>
          <w:spacing w:val="-1"/>
        </w:rPr>
        <w:t>Index</w:t>
      </w:r>
      <w:r>
        <w:rPr>
          <w:spacing w:val="-3"/>
        </w:rPr>
        <w:t xml:space="preserve"> </w:t>
      </w:r>
      <w:r>
        <w:rPr>
          <w:spacing w:val="-1"/>
        </w:rPr>
        <w:t>is</w:t>
      </w:r>
      <w:r>
        <w:rPr>
          <w:spacing w:val="-4"/>
        </w:rPr>
        <w:t xml:space="preserve"> </w:t>
      </w:r>
      <w:r>
        <w:t>one</w:t>
      </w:r>
      <w:r>
        <w:rPr>
          <w:spacing w:val="-3"/>
        </w:rPr>
        <w:t xml:space="preserve"> </w:t>
      </w:r>
      <w:r>
        <w:t>example</w:t>
      </w:r>
      <w:r>
        <w:rPr>
          <w:spacing w:val="-4"/>
        </w:rPr>
        <w:t xml:space="preserve"> </w:t>
      </w:r>
      <w:r>
        <w:t>of</w:t>
      </w:r>
      <w:r>
        <w:rPr>
          <w:spacing w:val="-4"/>
        </w:rPr>
        <w:t xml:space="preserve"> </w:t>
      </w:r>
      <w:r>
        <w:t>the</w:t>
      </w:r>
      <w:r>
        <w:rPr>
          <w:spacing w:val="-4"/>
        </w:rPr>
        <w:t xml:space="preserve"> </w:t>
      </w:r>
      <w:r>
        <w:t>advantages</w:t>
      </w:r>
      <w:r>
        <w:rPr>
          <w:spacing w:val="-4"/>
        </w:rPr>
        <w:t xml:space="preserve"> </w:t>
      </w:r>
      <w:r>
        <w:t>and</w:t>
      </w:r>
      <w:r>
        <w:rPr>
          <w:spacing w:val="-4"/>
        </w:rPr>
        <w:t xml:space="preserve"> </w:t>
      </w:r>
      <w:r>
        <w:rPr>
          <w:spacing w:val="-1"/>
        </w:rPr>
        <w:t>limitations</w:t>
      </w:r>
      <w:r>
        <w:rPr>
          <w:spacing w:val="-3"/>
        </w:rPr>
        <w:t xml:space="preserve"> </w:t>
      </w:r>
      <w:r>
        <w:t>of</w:t>
      </w:r>
      <w:r>
        <w:rPr>
          <w:spacing w:val="-3"/>
        </w:rPr>
        <w:t xml:space="preserve"> </w:t>
      </w:r>
      <w:r>
        <w:t>this</w:t>
      </w:r>
      <w:r>
        <w:rPr>
          <w:spacing w:val="25"/>
        </w:rPr>
        <w:t xml:space="preserve"> </w:t>
      </w:r>
      <w:r>
        <w:t>approach.</w:t>
      </w:r>
      <w:r>
        <w:rPr>
          <w:spacing w:val="-7"/>
        </w:rPr>
        <w:t xml:space="preserve"> </w:t>
      </w:r>
      <w:r>
        <w:rPr>
          <w:spacing w:val="-1"/>
        </w:rPr>
        <w:t>It</w:t>
      </w:r>
      <w:r>
        <w:rPr>
          <w:spacing w:val="-5"/>
        </w:rPr>
        <w:t xml:space="preserve"> </w:t>
      </w:r>
      <w:r>
        <w:t>ranks</w:t>
      </w:r>
      <w:r>
        <w:rPr>
          <w:spacing w:val="-6"/>
        </w:rPr>
        <w:t xml:space="preserve"> </w:t>
      </w:r>
      <w:r>
        <w:t>the</w:t>
      </w:r>
      <w:r>
        <w:rPr>
          <w:spacing w:val="-6"/>
        </w:rPr>
        <w:t xml:space="preserve"> </w:t>
      </w:r>
      <w:r>
        <w:rPr>
          <w:spacing w:val="-1"/>
        </w:rPr>
        <w:t>innovation</w:t>
      </w:r>
      <w:r>
        <w:rPr>
          <w:spacing w:val="-6"/>
        </w:rPr>
        <w:t xml:space="preserve"> </w:t>
      </w:r>
      <w:r>
        <w:t>performance</w:t>
      </w:r>
      <w:r>
        <w:rPr>
          <w:spacing w:val="-6"/>
        </w:rPr>
        <w:t xml:space="preserve"> </w:t>
      </w:r>
      <w:r>
        <w:t>of</w:t>
      </w:r>
      <w:r>
        <w:rPr>
          <w:spacing w:val="-5"/>
        </w:rPr>
        <w:t xml:space="preserve"> </w:t>
      </w:r>
      <w:r>
        <w:rPr>
          <w:spacing w:val="-1"/>
        </w:rPr>
        <w:t>128</w:t>
      </w:r>
      <w:r>
        <w:rPr>
          <w:spacing w:val="-6"/>
        </w:rPr>
        <w:t xml:space="preserve"> </w:t>
      </w:r>
      <w:r>
        <w:t>countries</w:t>
      </w:r>
      <w:r>
        <w:rPr>
          <w:spacing w:val="-6"/>
        </w:rPr>
        <w:t xml:space="preserve"> </w:t>
      </w:r>
      <w:r>
        <w:t>and</w:t>
      </w:r>
      <w:r>
        <w:rPr>
          <w:spacing w:val="-6"/>
        </w:rPr>
        <w:t xml:space="preserve"> </w:t>
      </w:r>
      <w:r>
        <w:t>economies</w:t>
      </w:r>
      <w:r>
        <w:rPr>
          <w:spacing w:val="-6"/>
        </w:rPr>
        <w:t xml:space="preserve"> </w:t>
      </w:r>
      <w:r>
        <w:t>around</w:t>
      </w:r>
      <w:r>
        <w:rPr>
          <w:spacing w:val="24"/>
          <w:w w:val="99"/>
        </w:rPr>
        <w:t xml:space="preserve"> </w:t>
      </w:r>
      <w:r>
        <w:t>the</w:t>
      </w:r>
      <w:r>
        <w:rPr>
          <w:spacing w:val="-5"/>
        </w:rPr>
        <w:t xml:space="preserve"> </w:t>
      </w:r>
      <w:r>
        <w:t>world</w:t>
      </w:r>
      <w:r>
        <w:rPr>
          <w:spacing w:val="-5"/>
        </w:rPr>
        <w:t xml:space="preserve"> </w:t>
      </w:r>
      <w:r>
        <w:t>based</w:t>
      </w:r>
      <w:r>
        <w:rPr>
          <w:spacing w:val="-5"/>
        </w:rPr>
        <w:t xml:space="preserve"> </w:t>
      </w:r>
      <w:r>
        <w:t>on</w:t>
      </w:r>
      <w:r>
        <w:rPr>
          <w:spacing w:val="-4"/>
        </w:rPr>
        <w:t xml:space="preserve"> </w:t>
      </w:r>
      <w:r>
        <w:t>82</w:t>
      </w:r>
      <w:r>
        <w:rPr>
          <w:spacing w:val="-4"/>
        </w:rPr>
        <w:t xml:space="preserve"> </w:t>
      </w:r>
      <w:r>
        <w:rPr>
          <w:spacing w:val="-1"/>
        </w:rPr>
        <w:t>indicators.</w:t>
      </w:r>
      <w:r w:rsidRPr="009228EB">
        <w:rPr>
          <w:vertAlign w:val="superscript"/>
        </w:rPr>
        <w:t>4</w:t>
      </w:r>
      <w:r>
        <w:rPr>
          <w:b/>
          <w:spacing w:val="21"/>
          <w:position w:val="7"/>
          <w:sz w:val="11"/>
        </w:rPr>
        <w:t xml:space="preserve"> </w:t>
      </w:r>
      <w:r>
        <w:t>Australia</w:t>
      </w:r>
      <w:r>
        <w:rPr>
          <w:spacing w:val="-4"/>
        </w:rPr>
        <w:t xml:space="preserve"> </w:t>
      </w:r>
      <w:r>
        <w:t>ranked</w:t>
      </w:r>
      <w:r>
        <w:rPr>
          <w:spacing w:val="-5"/>
        </w:rPr>
        <w:t xml:space="preserve"> </w:t>
      </w:r>
      <w:r>
        <w:rPr>
          <w:spacing w:val="-1"/>
        </w:rPr>
        <w:t>19th</w:t>
      </w:r>
      <w:r>
        <w:rPr>
          <w:spacing w:val="-4"/>
        </w:rPr>
        <w:t xml:space="preserve"> </w:t>
      </w:r>
      <w:r>
        <w:rPr>
          <w:spacing w:val="-1"/>
        </w:rPr>
        <w:t>in</w:t>
      </w:r>
      <w:r>
        <w:rPr>
          <w:spacing w:val="-5"/>
        </w:rPr>
        <w:t xml:space="preserve"> </w:t>
      </w:r>
      <w:r>
        <w:t>the</w:t>
      </w:r>
      <w:r>
        <w:rPr>
          <w:spacing w:val="-5"/>
        </w:rPr>
        <w:t xml:space="preserve"> </w:t>
      </w:r>
      <w:r>
        <w:rPr>
          <w:spacing w:val="-1"/>
        </w:rPr>
        <w:t>2016</w:t>
      </w:r>
      <w:r>
        <w:rPr>
          <w:spacing w:val="-4"/>
        </w:rPr>
        <w:t xml:space="preserve"> </w:t>
      </w:r>
      <w:r>
        <w:t>Global</w:t>
      </w:r>
      <w:r>
        <w:rPr>
          <w:spacing w:val="-4"/>
        </w:rPr>
        <w:t xml:space="preserve"> </w:t>
      </w:r>
      <w:r>
        <w:rPr>
          <w:spacing w:val="-1"/>
        </w:rPr>
        <w:t>Innovation</w:t>
      </w:r>
      <w:r>
        <w:rPr>
          <w:spacing w:val="25"/>
          <w:w w:val="99"/>
        </w:rPr>
        <w:t xml:space="preserve"> </w:t>
      </w:r>
      <w:r>
        <w:rPr>
          <w:spacing w:val="-1"/>
        </w:rPr>
        <w:t>Index,</w:t>
      </w:r>
      <w:r>
        <w:rPr>
          <w:spacing w:val="-4"/>
        </w:rPr>
        <w:t xml:space="preserve"> </w:t>
      </w:r>
      <w:r>
        <w:t>and</w:t>
      </w:r>
      <w:r>
        <w:rPr>
          <w:spacing w:val="-5"/>
        </w:rPr>
        <w:t xml:space="preserve"> </w:t>
      </w:r>
      <w:r>
        <w:t>our</w:t>
      </w:r>
      <w:r>
        <w:rPr>
          <w:spacing w:val="-4"/>
        </w:rPr>
        <w:t xml:space="preserve"> </w:t>
      </w:r>
      <w:r>
        <w:t>overall</w:t>
      </w:r>
      <w:r>
        <w:rPr>
          <w:spacing w:val="-5"/>
        </w:rPr>
        <w:t xml:space="preserve"> </w:t>
      </w:r>
      <w:r>
        <w:rPr>
          <w:spacing w:val="-1"/>
        </w:rPr>
        <w:t>international</w:t>
      </w:r>
      <w:r>
        <w:rPr>
          <w:spacing w:val="-3"/>
        </w:rPr>
        <w:t xml:space="preserve"> </w:t>
      </w:r>
      <w:r>
        <w:t>position</w:t>
      </w:r>
      <w:r>
        <w:rPr>
          <w:spacing w:val="-5"/>
        </w:rPr>
        <w:t xml:space="preserve"> </w:t>
      </w:r>
      <w:r>
        <w:t>has</w:t>
      </w:r>
      <w:r>
        <w:rPr>
          <w:spacing w:val="-5"/>
        </w:rPr>
        <w:t xml:space="preserve"> </w:t>
      </w:r>
      <w:r>
        <w:t>been</w:t>
      </w:r>
      <w:r>
        <w:rPr>
          <w:spacing w:val="-5"/>
        </w:rPr>
        <w:t xml:space="preserve"> </w:t>
      </w:r>
      <w:r>
        <w:t>relatively</w:t>
      </w:r>
      <w:r>
        <w:rPr>
          <w:spacing w:val="-6"/>
        </w:rPr>
        <w:t xml:space="preserve"> </w:t>
      </w:r>
      <w:r>
        <w:rPr>
          <w:spacing w:val="-1"/>
        </w:rPr>
        <w:t>stable</w:t>
      </w:r>
      <w:r>
        <w:rPr>
          <w:spacing w:val="-4"/>
        </w:rPr>
        <w:t xml:space="preserve"> </w:t>
      </w:r>
      <w:r>
        <w:t>over</w:t>
      </w:r>
      <w:r>
        <w:rPr>
          <w:spacing w:val="-4"/>
        </w:rPr>
        <w:t xml:space="preserve"> </w:t>
      </w:r>
      <w:r>
        <w:t>the</w:t>
      </w:r>
      <w:r>
        <w:rPr>
          <w:spacing w:val="-5"/>
        </w:rPr>
        <w:t xml:space="preserve"> </w:t>
      </w:r>
      <w:r>
        <w:t>past</w:t>
      </w:r>
      <w:r>
        <w:rPr>
          <w:spacing w:val="-5"/>
        </w:rPr>
        <w:t xml:space="preserve"> </w:t>
      </w:r>
      <w:r>
        <w:t>five</w:t>
      </w:r>
      <w:r>
        <w:rPr>
          <w:spacing w:val="24"/>
        </w:rPr>
        <w:t xml:space="preserve"> </w:t>
      </w:r>
      <w:r>
        <w:t>years,</w:t>
      </w:r>
      <w:r>
        <w:rPr>
          <w:spacing w:val="-5"/>
        </w:rPr>
        <w:t xml:space="preserve"> </w:t>
      </w:r>
      <w:r>
        <w:t>ranging</w:t>
      </w:r>
      <w:r>
        <w:rPr>
          <w:spacing w:val="-4"/>
        </w:rPr>
        <w:t xml:space="preserve"> </w:t>
      </w:r>
      <w:r>
        <w:t>from</w:t>
      </w:r>
      <w:r>
        <w:rPr>
          <w:spacing w:val="-3"/>
        </w:rPr>
        <w:t xml:space="preserve"> </w:t>
      </w:r>
      <w:r>
        <w:rPr>
          <w:spacing w:val="-1"/>
        </w:rPr>
        <w:t>17th</w:t>
      </w:r>
      <w:r>
        <w:rPr>
          <w:spacing w:val="-4"/>
        </w:rPr>
        <w:t xml:space="preserve"> </w:t>
      </w:r>
      <w:r>
        <w:t>to</w:t>
      </w:r>
      <w:r>
        <w:rPr>
          <w:spacing w:val="-3"/>
        </w:rPr>
        <w:t xml:space="preserve"> </w:t>
      </w:r>
      <w:r>
        <w:rPr>
          <w:spacing w:val="-1"/>
        </w:rPr>
        <w:t>23rd.</w:t>
      </w:r>
      <w:r w:rsidRPr="009228EB">
        <w:rPr>
          <w:vertAlign w:val="superscript"/>
        </w:rPr>
        <w:t>5</w:t>
      </w:r>
      <w:r>
        <w:rPr>
          <w:b/>
          <w:spacing w:val="21"/>
          <w:position w:val="7"/>
          <w:sz w:val="11"/>
        </w:rPr>
        <w:t xml:space="preserve"> </w:t>
      </w:r>
      <w:r>
        <w:rPr>
          <w:spacing w:val="-1"/>
        </w:rPr>
        <w:t>Whilst</w:t>
      </w:r>
      <w:r>
        <w:rPr>
          <w:spacing w:val="-3"/>
        </w:rPr>
        <w:t xml:space="preserve"> </w:t>
      </w:r>
      <w:r>
        <w:t>the</w:t>
      </w:r>
      <w:r>
        <w:rPr>
          <w:spacing w:val="-4"/>
        </w:rPr>
        <w:t xml:space="preserve"> </w:t>
      </w:r>
      <w:r>
        <w:rPr>
          <w:spacing w:val="-1"/>
        </w:rPr>
        <w:t>Index</w:t>
      </w:r>
      <w:r>
        <w:rPr>
          <w:spacing w:val="-4"/>
        </w:rPr>
        <w:t xml:space="preserve"> </w:t>
      </w:r>
      <w:r>
        <w:rPr>
          <w:spacing w:val="-1"/>
        </w:rPr>
        <w:t>provides</w:t>
      </w:r>
      <w:r>
        <w:rPr>
          <w:spacing w:val="-4"/>
        </w:rPr>
        <w:t xml:space="preserve"> </w:t>
      </w:r>
      <w:r>
        <w:t>a</w:t>
      </w:r>
      <w:r>
        <w:rPr>
          <w:spacing w:val="-3"/>
        </w:rPr>
        <w:t xml:space="preserve"> </w:t>
      </w:r>
      <w:r>
        <w:t>useful</w:t>
      </w:r>
      <w:r>
        <w:rPr>
          <w:spacing w:val="-4"/>
        </w:rPr>
        <w:t xml:space="preserve"> </w:t>
      </w:r>
      <w:r>
        <w:t>annual</w:t>
      </w:r>
      <w:r>
        <w:rPr>
          <w:spacing w:val="-5"/>
        </w:rPr>
        <w:t xml:space="preserve"> </w:t>
      </w:r>
      <w:r>
        <w:t>pulse</w:t>
      </w:r>
      <w:r>
        <w:rPr>
          <w:spacing w:val="-4"/>
        </w:rPr>
        <w:t xml:space="preserve"> </w:t>
      </w:r>
      <w:r>
        <w:t>check</w:t>
      </w:r>
      <w:r>
        <w:rPr>
          <w:spacing w:val="-4"/>
        </w:rPr>
        <w:t xml:space="preserve"> </w:t>
      </w:r>
      <w:r>
        <w:rPr>
          <w:spacing w:val="-1"/>
        </w:rPr>
        <w:t>it</w:t>
      </w:r>
      <w:r>
        <w:rPr>
          <w:spacing w:val="30"/>
        </w:rPr>
        <w:t xml:space="preserve"> </w:t>
      </w:r>
      <w:r>
        <w:t>needs</w:t>
      </w:r>
      <w:r>
        <w:rPr>
          <w:spacing w:val="-6"/>
        </w:rPr>
        <w:t xml:space="preserve"> </w:t>
      </w:r>
      <w:r>
        <w:t>to</w:t>
      </w:r>
      <w:r>
        <w:rPr>
          <w:spacing w:val="-6"/>
        </w:rPr>
        <w:t xml:space="preserve"> </w:t>
      </w:r>
      <w:r>
        <w:t>be</w:t>
      </w:r>
      <w:r>
        <w:rPr>
          <w:spacing w:val="-5"/>
        </w:rPr>
        <w:t xml:space="preserve"> </w:t>
      </w:r>
      <w:r>
        <w:rPr>
          <w:spacing w:val="-1"/>
        </w:rPr>
        <w:t>interpreted</w:t>
      </w:r>
      <w:r>
        <w:rPr>
          <w:spacing w:val="-4"/>
        </w:rPr>
        <w:t xml:space="preserve"> </w:t>
      </w:r>
      <w:r>
        <w:t>with</w:t>
      </w:r>
      <w:r>
        <w:rPr>
          <w:spacing w:val="-6"/>
        </w:rPr>
        <w:t xml:space="preserve"> </w:t>
      </w:r>
      <w:r>
        <w:t>an</w:t>
      </w:r>
      <w:r>
        <w:rPr>
          <w:spacing w:val="-6"/>
        </w:rPr>
        <w:t xml:space="preserve"> </w:t>
      </w:r>
      <w:r>
        <w:t>understanding</w:t>
      </w:r>
      <w:r>
        <w:rPr>
          <w:spacing w:val="-6"/>
        </w:rPr>
        <w:t xml:space="preserve"> </w:t>
      </w:r>
      <w:r>
        <w:t>of</w:t>
      </w:r>
      <w:r>
        <w:rPr>
          <w:spacing w:val="-5"/>
        </w:rPr>
        <w:t xml:space="preserve"> </w:t>
      </w:r>
      <w:r>
        <w:t>our</w:t>
      </w:r>
      <w:r>
        <w:rPr>
          <w:spacing w:val="-5"/>
        </w:rPr>
        <w:t xml:space="preserve"> </w:t>
      </w:r>
      <w:r>
        <w:t>unique</w:t>
      </w:r>
      <w:r>
        <w:rPr>
          <w:spacing w:val="-6"/>
        </w:rPr>
        <w:t xml:space="preserve"> </w:t>
      </w:r>
      <w:r>
        <w:t>national</w:t>
      </w:r>
      <w:r>
        <w:rPr>
          <w:spacing w:val="-6"/>
        </w:rPr>
        <w:t xml:space="preserve"> </w:t>
      </w:r>
      <w:r>
        <w:t>context</w:t>
      </w:r>
      <w:r>
        <w:rPr>
          <w:spacing w:val="-6"/>
        </w:rPr>
        <w:t xml:space="preserve"> </w:t>
      </w:r>
      <w:r>
        <w:t>and</w:t>
      </w:r>
      <w:r>
        <w:rPr>
          <w:spacing w:val="-6"/>
        </w:rPr>
        <w:t xml:space="preserve"> </w:t>
      </w:r>
      <w:r>
        <w:t>goals.</w:t>
      </w:r>
    </w:p>
    <w:p w14:paraId="2F282E38" w14:textId="77777777" w:rsidR="006628A5" w:rsidRDefault="006628A5" w:rsidP="006628A5">
      <w:r>
        <w:t>This</w:t>
      </w:r>
      <w:r>
        <w:rPr>
          <w:spacing w:val="-6"/>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rPr>
          <w:spacing w:val="-1"/>
        </w:rPr>
        <w:t>introduces</w:t>
      </w:r>
      <w:r>
        <w:rPr>
          <w:spacing w:val="-4"/>
        </w:rPr>
        <w:t xml:space="preserve"> </w:t>
      </w:r>
      <w:r>
        <w:t>a</w:t>
      </w:r>
      <w:r>
        <w:rPr>
          <w:spacing w:val="-4"/>
        </w:rPr>
        <w:t xml:space="preserve"> </w:t>
      </w:r>
      <w:r>
        <w:t>new</w:t>
      </w:r>
      <w:r>
        <w:rPr>
          <w:spacing w:val="-4"/>
        </w:rPr>
        <w:t xml:space="preserve"> </w:t>
      </w:r>
      <w:r>
        <w:t>Australian</w:t>
      </w:r>
      <w:r>
        <w:rPr>
          <w:spacing w:val="-4"/>
        </w:rPr>
        <w:t xml:space="preserve"> </w:t>
      </w:r>
      <w:r>
        <w:rPr>
          <w:spacing w:val="-1"/>
        </w:rPr>
        <w:t>Scorecard,</w:t>
      </w:r>
      <w:r>
        <w:rPr>
          <w:spacing w:val="-3"/>
        </w:rPr>
        <w:t xml:space="preserve"> </w:t>
      </w:r>
      <w:r>
        <w:t>calibrated</w:t>
      </w:r>
      <w:r>
        <w:rPr>
          <w:spacing w:val="-6"/>
        </w:rPr>
        <w:t xml:space="preserve"> </w:t>
      </w:r>
      <w:r>
        <w:t>to</w:t>
      </w:r>
      <w:r>
        <w:rPr>
          <w:spacing w:val="-4"/>
        </w:rPr>
        <w:t xml:space="preserve"> </w:t>
      </w:r>
      <w:r>
        <w:t>the</w:t>
      </w:r>
      <w:r>
        <w:rPr>
          <w:spacing w:val="-5"/>
        </w:rPr>
        <w:t xml:space="preserve"> </w:t>
      </w:r>
      <w:r>
        <w:t>needs</w:t>
      </w:r>
      <w:r>
        <w:rPr>
          <w:spacing w:val="-5"/>
        </w:rPr>
        <w:t xml:space="preserve"> </w:t>
      </w:r>
      <w:r>
        <w:t>of</w:t>
      </w:r>
      <w:r>
        <w:rPr>
          <w:spacing w:val="26"/>
          <w:w w:val="99"/>
        </w:rPr>
        <w:t xml:space="preserve"> </w:t>
      </w:r>
      <w:r>
        <w:t>Australian</w:t>
      </w:r>
      <w:r>
        <w:rPr>
          <w:spacing w:val="-4"/>
        </w:rPr>
        <w:t xml:space="preserve"> </w:t>
      </w:r>
      <w:r>
        <w:t>decision-makers</w:t>
      </w:r>
      <w:r>
        <w:rPr>
          <w:spacing w:val="-5"/>
        </w:rPr>
        <w:t xml:space="preserve"> </w:t>
      </w:r>
      <w:r>
        <w:t>through</w:t>
      </w:r>
      <w:r>
        <w:rPr>
          <w:spacing w:val="-5"/>
        </w:rPr>
        <w:t xml:space="preserve"> </w:t>
      </w:r>
      <w:r>
        <w:rPr>
          <w:spacing w:val="-1"/>
        </w:rPr>
        <w:t>measures</w:t>
      </w:r>
      <w:r>
        <w:rPr>
          <w:spacing w:val="-4"/>
        </w:rPr>
        <w:t xml:space="preserve"> </w:t>
      </w:r>
      <w:r>
        <w:t>of</w:t>
      </w:r>
      <w:r>
        <w:rPr>
          <w:spacing w:val="-4"/>
        </w:rPr>
        <w:t xml:space="preserve"> </w:t>
      </w:r>
      <w:r>
        <w:t>particular</w:t>
      </w:r>
      <w:r>
        <w:rPr>
          <w:spacing w:val="-5"/>
        </w:rPr>
        <w:t xml:space="preserve"> </w:t>
      </w:r>
      <w:r>
        <w:t>relevance</w:t>
      </w:r>
      <w:r>
        <w:rPr>
          <w:spacing w:val="-5"/>
        </w:rPr>
        <w:t xml:space="preserve"> </w:t>
      </w:r>
      <w:r>
        <w:t>to</w:t>
      </w:r>
      <w:r>
        <w:rPr>
          <w:spacing w:val="-4"/>
        </w:rPr>
        <w:t xml:space="preserve"> </w:t>
      </w:r>
      <w:r>
        <w:t>our</w:t>
      </w:r>
      <w:r>
        <w:rPr>
          <w:spacing w:val="-4"/>
        </w:rPr>
        <w:t xml:space="preserve"> </w:t>
      </w:r>
      <w:r>
        <w:rPr>
          <w:spacing w:val="-1"/>
        </w:rPr>
        <w:t>ISR</w:t>
      </w:r>
      <w:r>
        <w:rPr>
          <w:spacing w:val="-4"/>
        </w:rPr>
        <w:t xml:space="preserve"> </w:t>
      </w:r>
      <w:r>
        <w:rPr>
          <w:spacing w:val="-1"/>
        </w:rPr>
        <w:t>System,</w:t>
      </w:r>
      <w:r>
        <w:rPr>
          <w:spacing w:val="22"/>
        </w:rPr>
        <w:t xml:space="preserve"> </w:t>
      </w:r>
      <w:r>
        <w:t>and</w:t>
      </w:r>
      <w:r>
        <w:rPr>
          <w:spacing w:val="-6"/>
        </w:rPr>
        <w:t xml:space="preserve"> </w:t>
      </w:r>
      <w:r>
        <w:rPr>
          <w:spacing w:val="-1"/>
        </w:rPr>
        <w:t>informed</w:t>
      </w:r>
      <w:r>
        <w:rPr>
          <w:spacing w:val="-5"/>
        </w:rPr>
        <w:t xml:space="preserve"> </w:t>
      </w:r>
      <w:r>
        <w:t>by</w:t>
      </w:r>
      <w:r>
        <w:rPr>
          <w:spacing w:val="-5"/>
        </w:rPr>
        <w:t xml:space="preserve"> </w:t>
      </w:r>
      <w:r>
        <w:t>the</w:t>
      </w:r>
      <w:r>
        <w:rPr>
          <w:spacing w:val="-5"/>
        </w:rPr>
        <w:t xml:space="preserve"> </w:t>
      </w:r>
      <w:r>
        <w:t>global</w:t>
      </w:r>
      <w:r>
        <w:rPr>
          <w:spacing w:val="-6"/>
        </w:rPr>
        <w:t xml:space="preserve"> </w:t>
      </w:r>
      <w:r>
        <w:t>evidence</w:t>
      </w:r>
      <w:r>
        <w:rPr>
          <w:spacing w:val="-5"/>
        </w:rPr>
        <w:t xml:space="preserve"> </w:t>
      </w:r>
      <w:r>
        <w:t>base.</w:t>
      </w:r>
      <w:r>
        <w:rPr>
          <w:spacing w:val="-6"/>
        </w:rPr>
        <w:t xml:space="preserve"> </w:t>
      </w:r>
      <w:r>
        <w:t>More</w:t>
      </w:r>
      <w:r>
        <w:rPr>
          <w:spacing w:val="-5"/>
        </w:rPr>
        <w:t xml:space="preserve"> </w:t>
      </w:r>
      <w:r>
        <w:t>than</w:t>
      </w:r>
      <w:r>
        <w:rPr>
          <w:spacing w:val="-5"/>
        </w:rPr>
        <w:t xml:space="preserve"> </w:t>
      </w:r>
      <w:r>
        <w:rPr>
          <w:spacing w:val="-1"/>
        </w:rPr>
        <w:t>250</w:t>
      </w:r>
      <w:r>
        <w:rPr>
          <w:spacing w:val="-5"/>
        </w:rPr>
        <w:t xml:space="preserve"> </w:t>
      </w:r>
      <w:r>
        <w:t>available</w:t>
      </w:r>
      <w:r>
        <w:rPr>
          <w:spacing w:val="-6"/>
        </w:rPr>
        <w:t xml:space="preserve"> </w:t>
      </w:r>
      <w:r>
        <w:rPr>
          <w:spacing w:val="-1"/>
        </w:rPr>
        <w:t>metrics</w:t>
      </w:r>
      <w:r>
        <w:rPr>
          <w:spacing w:val="-5"/>
        </w:rPr>
        <w:t xml:space="preserve"> </w:t>
      </w:r>
      <w:r>
        <w:t>gathered</w:t>
      </w:r>
      <w:r>
        <w:rPr>
          <w:spacing w:val="-5"/>
        </w:rPr>
        <w:t xml:space="preserve"> </w:t>
      </w:r>
      <w:r>
        <w:t>by</w:t>
      </w:r>
      <w:r>
        <w:rPr>
          <w:spacing w:val="24"/>
          <w:w w:val="99"/>
        </w:rPr>
        <w:t xml:space="preserve"> </w:t>
      </w:r>
      <w:r>
        <w:t>domestic</w:t>
      </w:r>
      <w:r>
        <w:rPr>
          <w:spacing w:val="-4"/>
        </w:rPr>
        <w:t xml:space="preserve"> </w:t>
      </w:r>
      <w:r>
        <w:t>and</w:t>
      </w:r>
      <w:r>
        <w:rPr>
          <w:spacing w:val="-4"/>
        </w:rPr>
        <w:t xml:space="preserve"> </w:t>
      </w:r>
      <w:r>
        <w:rPr>
          <w:spacing w:val="-1"/>
        </w:rPr>
        <w:t>international</w:t>
      </w:r>
      <w:r>
        <w:rPr>
          <w:spacing w:val="-2"/>
        </w:rPr>
        <w:t xml:space="preserve"> </w:t>
      </w:r>
      <w:r>
        <w:t>bodies</w:t>
      </w:r>
      <w:r>
        <w:rPr>
          <w:spacing w:val="-4"/>
        </w:rPr>
        <w:t xml:space="preserve"> </w:t>
      </w:r>
      <w:r>
        <w:rPr>
          <w:spacing w:val="-1"/>
        </w:rPr>
        <w:t>such</w:t>
      </w:r>
      <w:r>
        <w:rPr>
          <w:spacing w:val="-3"/>
        </w:rPr>
        <w:t xml:space="preserve"> </w:t>
      </w:r>
      <w:r>
        <w:t>as</w:t>
      </w:r>
      <w:r>
        <w:rPr>
          <w:spacing w:val="-4"/>
        </w:rPr>
        <w:t xml:space="preserve"> </w:t>
      </w:r>
      <w:r>
        <w:t>the</w:t>
      </w:r>
      <w:r>
        <w:rPr>
          <w:spacing w:val="-4"/>
        </w:rPr>
        <w:t xml:space="preserve"> </w:t>
      </w:r>
      <w:r>
        <w:t>OECD</w:t>
      </w:r>
      <w:r>
        <w:rPr>
          <w:spacing w:val="-4"/>
        </w:rPr>
        <w:t xml:space="preserve"> </w:t>
      </w:r>
      <w:r>
        <w:t>were</w:t>
      </w:r>
      <w:r>
        <w:rPr>
          <w:spacing w:val="-4"/>
        </w:rPr>
        <w:t xml:space="preserve"> </w:t>
      </w:r>
      <w:r>
        <w:t>assessed</w:t>
      </w:r>
      <w:r>
        <w:rPr>
          <w:spacing w:val="-4"/>
        </w:rPr>
        <w:t xml:space="preserve"> </w:t>
      </w:r>
      <w:r>
        <w:t>and</w:t>
      </w:r>
      <w:r>
        <w:rPr>
          <w:spacing w:val="-4"/>
        </w:rPr>
        <w:t xml:space="preserve"> </w:t>
      </w:r>
      <w:r>
        <w:t>prioritised</w:t>
      </w:r>
      <w:r>
        <w:rPr>
          <w:spacing w:val="-4"/>
        </w:rPr>
        <w:t xml:space="preserve"> </w:t>
      </w:r>
      <w:r>
        <w:t>to</w:t>
      </w:r>
      <w:r>
        <w:rPr>
          <w:spacing w:val="23"/>
          <w:w w:val="99"/>
        </w:rPr>
        <w:t xml:space="preserve"> </w:t>
      </w:r>
      <w:r>
        <w:rPr>
          <w:spacing w:val="-1"/>
        </w:rPr>
        <w:t>identify</w:t>
      </w:r>
      <w:r>
        <w:rPr>
          <w:spacing w:val="-8"/>
        </w:rPr>
        <w:t xml:space="preserve"> </w:t>
      </w:r>
      <w:r>
        <w:rPr>
          <w:spacing w:val="-1"/>
        </w:rPr>
        <w:t>20</w:t>
      </w:r>
      <w:r>
        <w:rPr>
          <w:spacing w:val="-7"/>
        </w:rPr>
        <w:t xml:space="preserve"> </w:t>
      </w:r>
      <w:r>
        <w:rPr>
          <w:spacing w:val="-1"/>
        </w:rPr>
        <w:t>most</w:t>
      </w:r>
      <w:r>
        <w:rPr>
          <w:spacing w:val="-7"/>
        </w:rPr>
        <w:t xml:space="preserve"> </w:t>
      </w:r>
      <w:r>
        <w:t>pertinent</w:t>
      </w:r>
      <w:r>
        <w:rPr>
          <w:spacing w:val="-8"/>
        </w:rPr>
        <w:t xml:space="preserve"> </w:t>
      </w:r>
      <w:r>
        <w:t>and</w:t>
      </w:r>
      <w:r>
        <w:rPr>
          <w:spacing w:val="-9"/>
        </w:rPr>
        <w:t xml:space="preserve"> </w:t>
      </w:r>
      <w:r>
        <w:t>relevant</w:t>
      </w:r>
      <w:r>
        <w:rPr>
          <w:spacing w:val="-8"/>
        </w:rPr>
        <w:t xml:space="preserve"> </w:t>
      </w:r>
      <w:r>
        <w:t>performance</w:t>
      </w:r>
      <w:r>
        <w:rPr>
          <w:spacing w:val="-8"/>
        </w:rPr>
        <w:t xml:space="preserve"> </w:t>
      </w:r>
      <w:r>
        <w:rPr>
          <w:spacing w:val="-1"/>
        </w:rPr>
        <w:t>indicators</w:t>
      </w:r>
      <w:r>
        <w:rPr>
          <w:spacing w:val="-7"/>
        </w:rPr>
        <w:t xml:space="preserve"> </w:t>
      </w:r>
      <w:r>
        <w:t>performance</w:t>
      </w:r>
      <w:r>
        <w:rPr>
          <w:spacing w:val="-8"/>
        </w:rPr>
        <w:t xml:space="preserve"> </w:t>
      </w:r>
      <w:r>
        <w:rPr>
          <w:spacing w:val="-1"/>
        </w:rPr>
        <w:t>indicators</w:t>
      </w:r>
      <w:r>
        <w:rPr>
          <w:spacing w:val="24"/>
          <w:w w:val="99"/>
        </w:rPr>
        <w:t xml:space="preserve"> </w:t>
      </w:r>
      <w:r>
        <w:t>(Figure</w:t>
      </w:r>
      <w:r>
        <w:rPr>
          <w:spacing w:val="-10"/>
        </w:rPr>
        <w:t xml:space="preserve"> </w:t>
      </w:r>
      <w:r>
        <w:t>4).</w:t>
      </w:r>
    </w:p>
    <w:p w14:paraId="3381E3A0" w14:textId="77777777" w:rsidR="006628A5" w:rsidRDefault="006628A5" w:rsidP="006628A5">
      <w:r>
        <w:rPr>
          <w:spacing w:val="-1"/>
        </w:rPr>
        <w:t>ISA</w:t>
      </w:r>
      <w:r>
        <w:rPr>
          <w:spacing w:val="-3"/>
        </w:rPr>
        <w:t xml:space="preserve"> </w:t>
      </w:r>
      <w:r>
        <w:t>welcomes</w:t>
      </w:r>
      <w:r>
        <w:rPr>
          <w:spacing w:val="-3"/>
        </w:rPr>
        <w:t xml:space="preserve"> </w:t>
      </w:r>
      <w:r>
        <w:t>feedback</w:t>
      </w:r>
      <w:r>
        <w:rPr>
          <w:spacing w:val="-2"/>
        </w:rPr>
        <w:t xml:space="preserve"> </w:t>
      </w:r>
      <w:r>
        <w:t>on</w:t>
      </w:r>
      <w:r>
        <w:rPr>
          <w:spacing w:val="-2"/>
        </w:rPr>
        <w:t xml:space="preserve"> </w:t>
      </w:r>
      <w:r>
        <w:t>this</w:t>
      </w:r>
      <w:r>
        <w:rPr>
          <w:spacing w:val="-3"/>
        </w:rPr>
        <w:t xml:space="preserve"> </w:t>
      </w:r>
      <w:r>
        <w:t>approach,</w:t>
      </w:r>
      <w:r>
        <w:rPr>
          <w:spacing w:val="-4"/>
        </w:rPr>
        <w:t xml:space="preserve"> </w:t>
      </w:r>
      <w:r>
        <w:t>and</w:t>
      </w:r>
      <w:r>
        <w:rPr>
          <w:spacing w:val="-3"/>
        </w:rPr>
        <w:t xml:space="preserve"> </w:t>
      </w:r>
      <w:r>
        <w:t>will</w:t>
      </w:r>
      <w:r>
        <w:rPr>
          <w:spacing w:val="-3"/>
        </w:rPr>
        <w:t xml:space="preserve"> </w:t>
      </w:r>
      <w:r>
        <w:t>finalise</w:t>
      </w:r>
      <w:r>
        <w:rPr>
          <w:spacing w:val="-3"/>
        </w:rPr>
        <w:t xml:space="preserve"> </w:t>
      </w:r>
      <w:r>
        <w:t>these</w:t>
      </w:r>
      <w:r>
        <w:rPr>
          <w:spacing w:val="-3"/>
        </w:rPr>
        <w:t xml:space="preserve"> </w:t>
      </w:r>
      <w:r>
        <w:rPr>
          <w:spacing w:val="-1"/>
        </w:rPr>
        <w:t>metrics</w:t>
      </w:r>
      <w:r>
        <w:rPr>
          <w:spacing w:val="-3"/>
        </w:rPr>
        <w:t xml:space="preserve"> </w:t>
      </w:r>
      <w:r>
        <w:t>as</w:t>
      </w:r>
      <w:r>
        <w:rPr>
          <w:spacing w:val="-3"/>
        </w:rPr>
        <w:t xml:space="preserve"> </w:t>
      </w:r>
      <w:r>
        <w:t>part</w:t>
      </w:r>
      <w:r>
        <w:rPr>
          <w:spacing w:val="-2"/>
        </w:rPr>
        <w:t xml:space="preserve"> </w:t>
      </w:r>
      <w:r>
        <w:t>of</w:t>
      </w:r>
      <w:r>
        <w:rPr>
          <w:spacing w:val="-2"/>
        </w:rPr>
        <w:t xml:space="preserve"> </w:t>
      </w:r>
      <w:r>
        <w:t>the</w:t>
      </w:r>
      <w:r>
        <w:rPr>
          <w:spacing w:val="23"/>
          <w:w w:val="99"/>
        </w:rPr>
        <w:t xml:space="preserve"> </w:t>
      </w:r>
      <w:r>
        <w:rPr>
          <w:spacing w:val="-1"/>
        </w:rPr>
        <w:t>2030</w:t>
      </w:r>
      <w:r>
        <w:rPr>
          <w:spacing w:val="-6"/>
        </w:rPr>
        <w:t xml:space="preserve"> </w:t>
      </w:r>
      <w:r>
        <w:rPr>
          <w:spacing w:val="-1"/>
        </w:rPr>
        <w:t>Strategic</w:t>
      </w:r>
      <w:r>
        <w:rPr>
          <w:spacing w:val="-6"/>
        </w:rPr>
        <w:t xml:space="preserve"> </w:t>
      </w:r>
      <w:r>
        <w:t>Plan.</w:t>
      </w:r>
    </w:p>
    <w:p w14:paraId="19063D54" w14:textId="77777777" w:rsidR="00055311" w:rsidRDefault="00055311" w:rsidP="00055311">
      <w:pPr>
        <w:pStyle w:val="Caption"/>
      </w:pPr>
      <w:r>
        <w:lastRenderedPageBreak/>
        <w:t xml:space="preserve">Figure </w:t>
      </w:r>
      <w:r>
        <w:fldChar w:fldCharType="begin"/>
      </w:r>
      <w:r>
        <w:instrText xml:space="preserve"> SEQ Figure \* ARABIC </w:instrText>
      </w:r>
      <w:r>
        <w:fldChar w:fldCharType="separate"/>
      </w:r>
      <w:r w:rsidR="00F42B7C">
        <w:rPr>
          <w:noProof/>
        </w:rPr>
        <w:t>4</w:t>
      </w:r>
      <w:r>
        <w:fldChar w:fldCharType="end"/>
      </w:r>
      <w:r>
        <w:t>: Performance scorecard for the Australian ISR System.</w:t>
      </w:r>
      <w:r w:rsidR="004A14F2" w:rsidRPr="004A14F2">
        <w:rPr>
          <w:b w:val="0"/>
          <w:vertAlign w:val="superscript"/>
        </w:rPr>
        <w:t>6</w:t>
      </w:r>
    </w:p>
    <w:p w14:paraId="1F6B8EF1" w14:textId="77777777" w:rsidR="009228EB" w:rsidRDefault="009228EB" w:rsidP="00055311">
      <w:pPr>
        <w:jc w:val="center"/>
      </w:pPr>
      <w:r>
        <w:rPr>
          <w:noProof/>
          <w:lang w:val="en-AU" w:eastAsia="en-AU"/>
        </w:rPr>
        <w:drawing>
          <wp:inline distT="0" distB="0" distL="0" distR="0" wp14:anchorId="55AD5ED1" wp14:editId="771B4B2B">
            <wp:extent cx="5582698" cy="846231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4 and 38 (Scorecard).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82698" cy="8462312"/>
                    </a:xfrm>
                    <a:prstGeom prst="rect">
                      <a:avLst/>
                    </a:prstGeom>
                    <a:ln>
                      <a:noFill/>
                    </a:ln>
                    <a:extLst>
                      <a:ext uri="{53640926-AAD7-44D8-BBD7-CCE9431645EC}">
                        <a14:shadowObscured xmlns:a14="http://schemas.microsoft.com/office/drawing/2010/main"/>
                      </a:ext>
                    </a:extLst>
                  </pic:spPr>
                </pic:pic>
              </a:graphicData>
            </a:graphic>
          </wp:inline>
        </w:drawing>
      </w:r>
    </w:p>
    <w:p w14:paraId="7C577BB4" w14:textId="77777777" w:rsidR="00185EBF" w:rsidRPr="00185EBF" w:rsidRDefault="00185EBF" w:rsidP="00185EBF">
      <w:pPr>
        <w:pStyle w:val="Heading3"/>
      </w:pPr>
      <w:bookmarkStart w:id="35" w:name="_Toc473895687"/>
      <w:bookmarkStart w:id="36" w:name="_Toc473897360"/>
      <w:bookmarkStart w:id="37" w:name="_Toc473897801"/>
      <w:r w:rsidRPr="00185EBF">
        <w:lastRenderedPageBreak/>
        <w:t>This ISR System Review complements existing Australian data and reports</w:t>
      </w:r>
      <w:bookmarkEnd w:id="35"/>
      <w:bookmarkEnd w:id="36"/>
      <w:bookmarkEnd w:id="37"/>
    </w:p>
    <w:p w14:paraId="4331A585" w14:textId="77777777" w:rsidR="00185EBF" w:rsidRDefault="00185EBF" w:rsidP="00185EBF">
      <w:r>
        <w:t>The</w:t>
      </w:r>
      <w:r>
        <w:rPr>
          <w:spacing w:val="-3"/>
        </w:rPr>
        <w:t xml:space="preserve"> </w:t>
      </w:r>
      <w:r>
        <w:rPr>
          <w:spacing w:val="-1"/>
        </w:rPr>
        <w:t>ISR</w:t>
      </w:r>
      <w:r>
        <w:rPr>
          <w:spacing w:val="-3"/>
        </w:rPr>
        <w:t xml:space="preserve"> </w:t>
      </w:r>
      <w:r>
        <w:rPr>
          <w:spacing w:val="-1"/>
        </w:rPr>
        <w:t>System</w:t>
      </w:r>
      <w:r>
        <w:rPr>
          <w:spacing w:val="-3"/>
        </w:rPr>
        <w:t xml:space="preserve"> </w:t>
      </w:r>
      <w:r>
        <w:t>has</w:t>
      </w:r>
      <w:r>
        <w:rPr>
          <w:spacing w:val="-4"/>
        </w:rPr>
        <w:t xml:space="preserve"> </w:t>
      </w:r>
      <w:r>
        <w:t>been</w:t>
      </w:r>
      <w:r>
        <w:rPr>
          <w:spacing w:val="-3"/>
        </w:rPr>
        <w:t xml:space="preserve"> </w:t>
      </w:r>
      <w:r>
        <w:t>analysed</w:t>
      </w:r>
      <w:r>
        <w:rPr>
          <w:spacing w:val="-4"/>
        </w:rPr>
        <w:t xml:space="preserve"> </w:t>
      </w:r>
      <w:r>
        <w:t>and</w:t>
      </w:r>
      <w:r>
        <w:rPr>
          <w:spacing w:val="-4"/>
        </w:rPr>
        <w:t xml:space="preserve"> </w:t>
      </w:r>
      <w:r>
        <w:t>assessed</w:t>
      </w:r>
      <w:r>
        <w:rPr>
          <w:spacing w:val="-4"/>
        </w:rPr>
        <w:t xml:space="preserve"> </w:t>
      </w:r>
      <w:r>
        <w:t>by</w:t>
      </w:r>
      <w:r>
        <w:rPr>
          <w:spacing w:val="-3"/>
        </w:rPr>
        <w:t xml:space="preserve"> </w:t>
      </w:r>
      <w:r>
        <w:t>a</w:t>
      </w:r>
      <w:r>
        <w:rPr>
          <w:spacing w:val="-2"/>
        </w:rPr>
        <w:t xml:space="preserve"> </w:t>
      </w:r>
      <w:r>
        <w:t>number</w:t>
      </w:r>
      <w:r>
        <w:rPr>
          <w:spacing w:val="-4"/>
        </w:rPr>
        <w:t xml:space="preserve"> </w:t>
      </w:r>
      <w:r>
        <w:t>of</w:t>
      </w:r>
      <w:r>
        <w:rPr>
          <w:spacing w:val="-3"/>
        </w:rPr>
        <w:t xml:space="preserve"> </w:t>
      </w:r>
      <w:r>
        <w:t>bodies</w:t>
      </w:r>
      <w:r>
        <w:rPr>
          <w:spacing w:val="-4"/>
        </w:rPr>
        <w:t xml:space="preserve"> </w:t>
      </w:r>
      <w:r>
        <w:t>from</w:t>
      </w:r>
      <w:r>
        <w:rPr>
          <w:spacing w:val="-2"/>
        </w:rPr>
        <w:t xml:space="preserve"> </w:t>
      </w:r>
      <w:r>
        <w:t>both</w:t>
      </w:r>
      <w:r>
        <w:rPr>
          <w:spacing w:val="-4"/>
        </w:rPr>
        <w:t xml:space="preserve"> </w:t>
      </w:r>
      <w:r>
        <w:t>the</w:t>
      </w:r>
      <w:r>
        <w:rPr>
          <w:spacing w:val="23"/>
          <w:w w:val="99"/>
        </w:rPr>
        <w:t xml:space="preserve"> </w:t>
      </w:r>
      <w:r>
        <w:t>public</w:t>
      </w:r>
      <w:r>
        <w:rPr>
          <w:spacing w:val="-6"/>
        </w:rPr>
        <w:t xml:space="preserve"> </w:t>
      </w:r>
      <w:r>
        <w:t>and</w:t>
      </w:r>
      <w:r>
        <w:rPr>
          <w:spacing w:val="-6"/>
        </w:rPr>
        <w:t xml:space="preserve"> </w:t>
      </w:r>
      <w:r>
        <w:t>private</w:t>
      </w:r>
      <w:r>
        <w:rPr>
          <w:spacing w:val="-6"/>
        </w:rPr>
        <w:t xml:space="preserve"> </w:t>
      </w:r>
      <w:r>
        <w:rPr>
          <w:spacing w:val="-1"/>
        </w:rPr>
        <w:t>sectors.</w:t>
      </w:r>
      <w:r>
        <w:rPr>
          <w:spacing w:val="-5"/>
        </w:rPr>
        <w:t xml:space="preserve"> </w:t>
      </w:r>
      <w:r>
        <w:rPr>
          <w:spacing w:val="-1"/>
        </w:rPr>
        <w:t>Public</w:t>
      </w:r>
      <w:r>
        <w:rPr>
          <w:spacing w:val="-5"/>
        </w:rPr>
        <w:t xml:space="preserve"> </w:t>
      </w:r>
      <w:r>
        <w:rPr>
          <w:spacing w:val="-1"/>
        </w:rPr>
        <w:t>sector</w:t>
      </w:r>
      <w:r>
        <w:rPr>
          <w:spacing w:val="-5"/>
        </w:rPr>
        <w:t xml:space="preserve"> </w:t>
      </w:r>
      <w:r>
        <w:t>examples</w:t>
      </w:r>
      <w:r>
        <w:rPr>
          <w:spacing w:val="-6"/>
        </w:rPr>
        <w:t xml:space="preserve"> </w:t>
      </w:r>
      <w:r>
        <w:rPr>
          <w:spacing w:val="-1"/>
        </w:rPr>
        <w:t>included:</w:t>
      </w:r>
    </w:p>
    <w:p w14:paraId="62A7C657" w14:textId="77777777" w:rsidR="00185EBF" w:rsidRPr="00634346" w:rsidRDefault="00185EBF" w:rsidP="00634346">
      <w:pPr>
        <w:pStyle w:val="ListBullet"/>
      </w:pPr>
      <w:r w:rsidRPr="00634346">
        <w:t>The Office of the Chief Economist in the Department of Industry, Innovation and Science has for several years prepared the annual “Australian Innovation System Report”, which brings together a body of evidence on the structure and performance of Australia’s innovation system.</w:t>
      </w:r>
    </w:p>
    <w:p w14:paraId="5970EE71" w14:textId="77777777" w:rsidR="00185EBF" w:rsidRPr="00634346" w:rsidRDefault="00185EBF" w:rsidP="00634346">
      <w:pPr>
        <w:pStyle w:val="ListBullet"/>
      </w:pPr>
      <w:r w:rsidRPr="00634346">
        <w:t>The Chief Scientist is leading the development of the 2016 National Research Infrastructure Roadmap, setting out priorities for future investment in line with emerging needs and strengths.</w:t>
      </w:r>
    </w:p>
    <w:p w14:paraId="5C784209" w14:textId="77777777" w:rsidR="00185EBF" w:rsidRPr="00634346" w:rsidRDefault="00185EBF" w:rsidP="00634346">
      <w:pPr>
        <w:pStyle w:val="ListBullet"/>
      </w:pPr>
      <w:r w:rsidRPr="00634346">
        <w:t>The Australian Research Council conducts a regular evaluation of Australia’s university research quality under the banner Excellence in Research for Australia.</w:t>
      </w:r>
    </w:p>
    <w:p w14:paraId="0C8A3D12" w14:textId="77777777" w:rsidR="00185EBF" w:rsidRDefault="00185EBF" w:rsidP="00185EBF">
      <w:r>
        <w:rPr>
          <w:spacing w:val="-1"/>
        </w:rPr>
        <w:t>From</w:t>
      </w:r>
      <w:r>
        <w:rPr>
          <w:spacing w:val="-6"/>
        </w:rPr>
        <w:t xml:space="preserve"> </w:t>
      </w:r>
      <w:r>
        <w:t>the</w:t>
      </w:r>
      <w:r>
        <w:rPr>
          <w:spacing w:val="-7"/>
        </w:rPr>
        <w:t xml:space="preserve"> </w:t>
      </w:r>
      <w:r>
        <w:t>private</w:t>
      </w:r>
      <w:r>
        <w:rPr>
          <w:spacing w:val="-6"/>
        </w:rPr>
        <w:t xml:space="preserve"> </w:t>
      </w:r>
      <w:r>
        <w:rPr>
          <w:spacing w:val="-1"/>
        </w:rPr>
        <w:t>sector,</w:t>
      </w:r>
      <w:r>
        <w:rPr>
          <w:spacing w:val="-6"/>
        </w:rPr>
        <w:t xml:space="preserve"> </w:t>
      </w:r>
      <w:r>
        <w:t>reports</w:t>
      </w:r>
      <w:r>
        <w:rPr>
          <w:spacing w:val="-6"/>
        </w:rPr>
        <w:t xml:space="preserve"> </w:t>
      </w:r>
      <w:r>
        <w:t>have</w:t>
      </w:r>
      <w:r>
        <w:rPr>
          <w:spacing w:val="-7"/>
        </w:rPr>
        <w:t xml:space="preserve"> </w:t>
      </w:r>
      <w:r>
        <w:rPr>
          <w:spacing w:val="-1"/>
        </w:rPr>
        <w:t>included:</w:t>
      </w:r>
    </w:p>
    <w:p w14:paraId="2E55A14C" w14:textId="77777777" w:rsidR="00185EBF" w:rsidRPr="00634346" w:rsidRDefault="00185EBF" w:rsidP="00634346">
      <w:pPr>
        <w:pStyle w:val="ListBullet"/>
      </w:pPr>
      <w:r w:rsidRPr="00634346">
        <w:t>The “Crossroads” report by start-up industry group StartupAus, which tracks the rapid development of the start-up ecosystem in Australia over recent years.</w:t>
      </w:r>
    </w:p>
    <w:p w14:paraId="2619BE92" w14:textId="77777777" w:rsidR="00185EBF" w:rsidRPr="00634346" w:rsidRDefault="00185EBF" w:rsidP="00634346">
      <w:pPr>
        <w:pStyle w:val="ListBullet"/>
      </w:pPr>
      <w:r w:rsidRPr="00634346">
        <w:t>The report “Compete to Prosper: Improving Australia’s global competitiveness”, published by McKinsey in 2014.</w:t>
      </w:r>
    </w:p>
    <w:p w14:paraId="44B0B856" w14:textId="77777777" w:rsidR="00185EBF" w:rsidRPr="00634346" w:rsidRDefault="00185EBF" w:rsidP="00634346">
      <w:pPr>
        <w:pStyle w:val="ListBullet"/>
      </w:pPr>
      <w:r w:rsidRPr="00634346">
        <w:t>The “Securing Australia’s Future” series of reports by the Australian Council of Learned Academies (ACOLA).</w:t>
      </w:r>
    </w:p>
    <w:p w14:paraId="4A9C9827" w14:textId="77777777" w:rsidR="00185EBF" w:rsidRDefault="00185EBF" w:rsidP="00185EBF">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rPr>
          <w:spacing w:val="-1"/>
        </w:rPr>
        <w:t>is</w:t>
      </w:r>
      <w:r>
        <w:rPr>
          <w:spacing w:val="-4"/>
        </w:rPr>
        <w:t xml:space="preserve"> </w:t>
      </w:r>
      <w:r>
        <w:rPr>
          <w:spacing w:val="-1"/>
        </w:rPr>
        <w:t>intended</w:t>
      </w:r>
      <w:r>
        <w:rPr>
          <w:spacing w:val="-3"/>
        </w:rPr>
        <w:t xml:space="preserve"> </w:t>
      </w:r>
      <w:r>
        <w:t>to</w:t>
      </w:r>
      <w:r>
        <w:rPr>
          <w:spacing w:val="-3"/>
        </w:rPr>
        <w:t xml:space="preserve"> </w:t>
      </w:r>
      <w:r>
        <w:t>complement</w:t>
      </w:r>
      <w:r>
        <w:rPr>
          <w:spacing w:val="-4"/>
        </w:rPr>
        <w:t xml:space="preserve"> </w:t>
      </w:r>
      <w:r>
        <w:t>these</w:t>
      </w:r>
      <w:r>
        <w:rPr>
          <w:spacing w:val="-4"/>
        </w:rPr>
        <w:t xml:space="preserve"> </w:t>
      </w:r>
      <w:r>
        <w:t>and</w:t>
      </w:r>
      <w:r>
        <w:rPr>
          <w:spacing w:val="-4"/>
        </w:rPr>
        <w:t xml:space="preserve"> </w:t>
      </w:r>
      <w:r>
        <w:t>other</w:t>
      </w:r>
      <w:r>
        <w:rPr>
          <w:spacing w:val="-3"/>
        </w:rPr>
        <w:t xml:space="preserve"> </w:t>
      </w:r>
      <w:r>
        <w:t>reports,</w:t>
      </w:r>
      <w:r>
        <w:rPr>
          <w:spacing w:val="-4"/>
        </w:rPr>
        <w:t xml:space="preserve"> </w:t>
      </w:r>
      <w:r>
        <w:t>and</w:t>
      </w:r>
      <w:r>
        <w:rPr>
          <w:spacing w:val="-4"/>
        </w:rPr>
        <w:t xml:space="preserve"> </w:t>
      </w:r>
      <w:r>
        <w:t>provide</w:t>
      </w:r>
      <w:r>
        <w:rPr>
          <w:spacing w:val="-4"/>
        </w:rPr>
        <w:t xml:space="preserve"> </w:t>
      </w:r>
      <w:r>
        <w:t>a</w:t>
      </w:r>
      <w:r>
        <w:rPr>
          <w:spacing w:val="26"/>
          <w:w w:val="99"/>
        </w:rPr>
        <w:t xml:space="preserve"> </w:t>
      </w:r>
      <w:r>
        <w:t>baseline</w:t>
      </w:r>
      <w:r>
        <w:rPr>
          <w:spacing w:val="-5"/>
        </w:rPr>
        <w:t xml:space="preserve"> </w:t>
      </w:r>
      <w:r>
        <w:t>perspective</w:t>
      </w:r>
      <w:r>
        <w:rPr>
          <w:spacing w:val="-4"/>
        </w:rPr>
        <w:t xml:space="preserve"> </w:t>
      </w:r>
      <w:r>
        <w:t>to</w:t>
      </w:r>
      <w:r>
        <w:rPr>
          <w:spacing w:val="-4"/>
        </w:rPr>
        <w:t xml:space="preserve"> </w:t>
      </w:r>
      <w:r>
        <w:rPr>
          <w:spacing w:val="-1"/>
        </w:rPr>
        <w:t>inform</w:t>
      </w:r>
      <w:r>
        <w:rPr>
          <w:spacing w:val="-4"/>
        </w:rPr>
        <w:t xml:space="preserve"> </w:t>
      </w:r>
      <w:r>
        <w:rPr>
          <w:spacing w:val="-1"/>
        </w:rPr>
        <w:t>ISA’s</w:t>
      </w:r>
      <w:r>
        <w:rPr>
          <w:spacing w:val="-3"/>
        </w:rPr>
        <w:t xml:space="preserve"> </w:t>
      </w:r>
      <w:r>
        <w:t>future</w:t>
      </w:r>
      <w:r>
        <w:rPr>
          <w:spacing w:val="-4"/>
        </w:rPr>
        <w:t xml:space="preserve"> </w:t>
      </w:r>
      <w:r>
        <w:t>work</w:t>
      </w:r>
      <w:r>
        <w:rPr>
          <w:spacing w:val="-4"/>
        </w:rPr>
        <w:t xml:space="preserve"> </w:t>
      </w:r>
      <w:r>
        <w:t>on</w:t>
      </w:r>
      <w:r>
        <w:rPr>
          <w:spacing w:val="-4"/>
        </w:rPr>
        <w:t xml:space="preserve"> </w:t>
      </w:r>
      <w:r>
        <w:t>the</w:t>
      </w:r>
      <w:r>
        <w:rPr>
          <w:spacing w:val="-4"/>
        </w:rPr>
        <w:t xml:space="preserve"> </w:t>
      </w:r>
      <w:r>
        <w:rPr>
          <w:spacing w:val="-1"/>
        </w:rPr>
        <w:t>2030</w:t>
      </w:r>
      <w:r>
        <w:rPr>
          <w:spacing w:val="-4"/>
        </w:rPr>
        <w:t xml:space="preserve"> </w:t>
      </w:r>
      <w:r>
        <w:rPr>
          <w:spacing w:val="-1"/>
        </w:rPr>
        <w:t>Strategic</w:t>
      </w:r>
      <w:r>
        <w:rPr>
          <w:spacing w:val="-3"/>
        </w:rPr>
        <w:t xml:space="preserve"> </w:t>
      </w:r>
      <w:r>
        <w:t>Plan.</w:t>
      </w:r>
    </w:p>
    <w:p w14:paraId="7485F2FF" w14:textId="77777777" w:rsidR="00185EBF" w:rsidRDefault="00185EBF" w:rsidP="00185EBF">
      <w:pPr>
        <w:pStyle w:val="Heading2"/>
        <w:rPr>
          <w:rFonts w:eastAsia="Microsoft New Tai Lue" w:hAnsi="Microsoft New Tai Lue" w:cs="Microsoft New Tai Lue"/>
        </w:rPr>
      </w:pPr>
      <w:bookmarkStart w:id="38" w:name="_Toc473895688"/>
      <w:bookmarkStart w:id="39" w:name="_Toc473897361"/>
      <w:bookmarkStart w:id="40" w:name="_Toc473897802"/>
      <w:r>
        <w:t>Findings</w:t>
      </w:r>
      <w:bookmarkEnd w:id="38"/>
      <w:bookmarkEnd w:id="39"/>
      <w:bookmarkEnd w:id="40"/>
    </w:p>
    <w:p w14:paraId="51C810E1" w14:textId="77777777" w:rsidR="00185EBF" w:rsidRDefault="00185EBF" w:rsidP="00185EBF">
      <w:r>
        <w:t>The</w:t>
      </w:r>
      <w:r>
        <w:rPr>
          <w:spacing w:val="-5"/>
        </w:rPr>
        <w:t xml:space="preserve"> </w:t>
      </w:r>
      <w:r>
        <w:t>findings</w:t>
      </w:r>
      <w:r>
        <w:rPr>
          <w:spacing w:val="-6"/>
        </w:rPr>
        <w:t xml:space="preserve"> </w:t>
      </w:r>
      <w:r>
        <w:t>on</w:t>
      </w:r>
      <w:r>
        <w:rPr>
          <w:spacing w:val="-5"/>
        </w:rPr>
        <w:t xml:space="preserve"> </w:t>
      </w:r>
      <w:r>
        <w:t>the</w:t>
      </w:r>
      <w:r>
        <w:rPr>
          <w:spacing w:val="-5"/>
        </w:rPr>
        <w:t xml:space="preserve"> </w:t>
      </w:r>
      <w:r>
        <w:t>performance</w:t>
      </w:r>
      <w:r>
        <w:rPr>
          <w:spacing w:val="-6"/>
        </w:rPr>
        <w:t xml:space="preserve"> </w:t>
      </w:r>
      <w:r>
        <w:t>of</w:t>
      </w:r>
      <w:r>
        <w:rPr>
          <w:spacing w:val="-4"/>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cover</w:t>
      </w:r>
      <w:r>
        <w:rPr>
          <w:spacing w:val="-5"/>
        </w:rPr>
        <w:t xml:space="preserve"> </w:t>
      </w:r>
      <w:r>
        <w:rPr>
          <w:spacing w:val="-1"/>
        </w:rPr>
        <w:t>knowledge</w:t>
      </w:r>
      <w:r>
        <w:rPr>
          <w:spacing w:val="-5"/>
        </w:rPr>
        <w:t xml:space="preserve"> </w:t>
      </w:r>
      <w:r>
        <w:t>creation,</w:t>
      </w:r>
      <w:r>
        <w:rPr>
          <w:spacing w:val="-6"/>
        </w:rPr>
        <w:t xml:space="preserve"> </w:t>
      </w:r>
      <w:r>
        <w:rPr>
          <w:spacing w:val="-1"/>
        </w:rPr>
        <w:t>knowledge</w:t>
      </w:r>
      <w:r>
        <w:rPr>
          <w:spacing w:val="23"/>
          <w:w w:val="99"/>
        </w:rPr>
        <w:t xml:space="preserve"> </w:t>
      </w:r>
      <w:r>
        <w:t>transfer</w:t>
      </w:r>
      <w:r>
        <w:rPr>
          <w:spacing w:val="-8"/>
        </w:rPr>
        <w:t xml:space="preserve"> </w:t>
      </w:r>
      <w:r>
        <w:t>and</w:t>
      </w:r>
      <w:r>
        <w:rPr>
          <w:spacing w:val="-7"/>
        </w:rPr>
        <w:t xml:space="preserve"> </w:t>
      </w:r>
      <w:r>
        <w:rPr>
          <w:spacing w:val="-1"/>
        </w:rPr>
        <w:t>knowledge</w:t>
      </w:r>
      <w:r>
        <w:rPr>
          <w:spacing w:val="-6"/>
        </w:rPr>
        <w:t xml:space="preserve"> </w:t>
      </w:r>
      <w:r>
        <w:t>application,</w:t>
      </w:r>
      <w:r>
        <w:rPr>
          <w:spacing w:val="-7"/>
        </w:rPr>
        <w:t xml:space="preserve"> </w:t>
      </w:r>
      <w:r>
        <w:t>as</w:t>
      </w:r>
      <w:r>
        <w:rPr>
          <w:spacing w:val="-7"/>
        </w:rPr>
        <w:t xml:space="preserve"> </w:t>
      </w:r>
      <w:r>
        <w:t>well</w:t>
      </w:r>
      <w:r>
        <w:rPr>
          <w:spacing w:val="-7"/>
        </w:rPr>
        <w:t xml:space="preserve"> </w:t>
      </w:r>
      <w:r>
        <w:t>as</w:t>
      </w:r>
      <w:r>
        <w:rPr>
          <w:spacing w:val="-7"/>
        </w:rPr>
        <w:t xml:space="preserve"> </w:t>
      </w:r>
      <w:r>
        <w:rPr>
          <w:spacing w:val="-1"/>
        </w:rPr>
        <w:t>innovation</w:t>
      </w:r>
      <w:r>
        <w:rPr>
          <w:spacing w:val="-6"/>
        </w:rPr>
        <w:t xml:space="preserve"> </w:t>
      </w:r>
      <w:r>
        <w:t>enablers,</w:t>
      </w:r>
      <w:r>
        <w:rPr>
          <w:spacing w:val="-7"/>
        </w:rPr>
        <w:t xml:space="preserve"> </w:t>
      </w:r>
      <w:r>
        <w:t>outputs</w:t>
      </w:r>
      <w:r>
        <w:rPr>
          <w:spacing w:val="-7"/>
        </w:rPr>
        <w:t xml:space="preserve"> </w:t>
      </w:r>
      <w:r>
        <w:t>and</w:t>
      </w:r>
      <w:r>
        <w:rPr>
          <w:spacing w:val="12"/>
          <w:w w:val="99"/>
        </w:rPr>
        <w:t xml:space="preserve"> </w:t>
      </w:r>
      <w:r>
        <w:t>outcomes.</w:t>
      </w:r>
      <w:r>
        <w:rPr>
          <w:spacing w:val="-4"/>
        </w:rPr>
        <w:t xml:space="preserve"> </w:t>
      </w:r>
      <w:r>
        <w:t>Highlights</w:t>
      </w:r>
      <w:r>
        <w:rPr>
          <w:spacing w:val="-4"/>
        </w:rPr>
        <w:t xml:space="preserve"> </w:t>
      </w:r>
      <w:r>
        <w:t>are</w:t>
      </w:r>
      <w:r>
        <w:rPr>
          <w:spacing w:val="-4"/>
        </w:rPr>
        <w:t xml:space="preserve"> </w:t>
      </w:r>
      <w:r>
        <w:t>discussed</w:t>
      </w:r>
      <w:r>
        <w:rPr>
          <w:spacing w:val="-4"/>
        </w:rPr>
        <w:t xml:space="preserve"> </w:t>
      </w:r>
      <w:r>
        <w:t>below,</w:t>
      </w:r>
      <w:r>
        <w:rPr>
          <w:spacing w:val="-3"/>
        </w:rPr>
        <w:t xml:space="preserve"> </w:t>
      </w:r>
      <w:r>
        <w:t>while</w:t>
      </w:r>
      <w:r>
        <w:rPr>
          <w:spacing w:val="-4"/>
        </w:rPr>
        <w:t xml:space="preserve"> </w:t>
      </w:r>
      <w:r>
        <w:t>the</w:t>
      </w:r>
      <w:r>
        <w:rPr>
          <w:spacing w:val="-4"/>
        </w:rPr>
        <w:t xml:space="preserve"> </w:t>
      </w:r>
      <w:r>
        <w:t>full</w:t>
      </w:r>
      <w:r>
        <w:rPr>
          <w:spacing w:val="-4"/>
        </w:rPr>
        <w:t xml:space="preserve"> </w:t>
      </w:r>
      <w:r>
        <w:rPr>
          <w:spacing w:val="-1"/>
        </w:rPr>
        <w:t>list</w:t>
      </w:r>
      <w:r>
        <w:rPr>
          <w:spacing w:val="-3"/>
        </w:rPr>
        <w:t xml:space="preserve"> </w:t>
      </w:r>
      <w:r>
        <w:t>of</w:t>
      </w:r>
      <w:r>
        <w:rPr>
          <w:spacing w:val="-2"/>
        </w:rPr>
        <w:t xml:space="preserve"> </w:t>
      </w:r>
      <w:r>
        <w:rPr>
          <w:spacing w:val="-1"/>
        </w:rPr>
        <w:t>30</w:t>
      </w:r>
      <w:r>
        <w:rPr>
          <w:spacing w:val="-3"/>
        </w:rPr>
        <w:t xml:space="preserve"> </w:t>
      </w:r>
      <w:r>
        <w:t>findings</w:t>
      </w:r>
      <w:r>
        <w:rPr>
          <w:spacing w:val="-4"/>
        </w:rPr>
        <w:t xml:space="preserve"> </w:t>
      </w:r>
      <w:r>
        <w:t>are</w:t>
      </w:r>
      <w:r>
        <w:rPr>
          <w:spacing w:val="-4"/>
        </w:rPr>
        <w:t xml:space="preserve"> </w:t>
      </w:r>
      <w:r>
        <w:t>available</w:t>
      </w:r>
      <w:r>
        <w:rPr>
          <w:spacing w:val="-4"/>
        </w:rPr>
        <w:t xml:space="preserve"> </w:t>
      </w:r>
      <w:r>
        <w:t>at</w:t>
      </w:r>
      <w:r>
        <w:rPr>
          <w:spacing w:val="22"/>
          <w:w w:val="99"/>
        </w:rPr>
        <w:t xml:space="preserve"> </w:t>
      </w:r>
      <w:r>
        <w:t>‘Part</w:t>
      </w:r>
      <w:r>
        <w:rPr>
          <w:spacing w:val="-4"/>
        </w:rPr>
        <w:t xml:space="preserve"> </w:t>
      </w:r>
      <w:r>
        <w:rPr>
          <w:spacing w:val="-1"/>
        </w:rPr>
        <w:t>C:</w:t>
      </w:r>
      <w:r>
        <w:rPr>
          <w:spacing w:val="-3"/>
        </w:rPr>
        <w:t xml:space="preserve"> </w:t>
      </w:r>
      <w:r>
        <w:t>Overall</w:t>
      </w:r>
      <w:r>
        <w:rPr>
          <w:spacing w:val="-4"/>
        </w:rPr>
        <w:t xml:space="preserve"> </w:t>
      </w:r>
      <w:r>
        <w:t>findings</w:t>
      </w:r>
      <w:r>
        <w:rPr>
          <w:spacing w:val="-4"/>
        </w:rPr>
        <w:t xml:space="preserve"> </w:t>
      </w:r>
      <w:r>
        <w:t>and</w:t>
      </w:r>
      <w:r>
        <w:rPr>
          <w:spacing w:val="-4"/>
        </w:rPr>
        <w:t xml:space="preserve"> </w:t>
      </w:r>
      <w:r>
        <w:t>next</w:t>
      </w:r>
      <w:r>
        <w:rPr>
          <w:spacing w:val="-4"/>
        </w:rPr>
        <w:t xml:space="preserve"> </w:t>
      </w:r>
      <w:r>
        <w:rPr>
          <w:spacing w:val="-1"/>
        </w:rPr>
        <w:t>steps’.</w:t>
      </w:r>
    </w:p>
    <w:p w14:paraId="033C657A" w14:textId="77777777" w:rsidR="00185EBF" w:rsidRDefault="00185EBF" w:rsidP="00185EBF">
      <w:r>
        <w:t>Two</w:t>
      </w:r>
      <w:r>
        <w:rPr>
          <w:spacing w:val="-4"/>
        </w:rPr>
        <w:t xml:space="preserve"> </w:t>
      </w:r>
      <w:r>
        <w:t>enablers</w:t>
      </w:r>
      <w:r>
        <w:rPr>
          <w:spacing w:val="-4"/>
        </w:rPr>
        <w:t xml:space="preserve"> </w:t>
      </w:r>
      <w:r>
        <w:t>emerge</w:t>
      </w:r>
      <w:r>
        <w:rPr>
          <w:spacing w:val="-4"/>
        </w:rPr>
        <w:t xml:space="preserve"> </w:t>
      </w:r>
      <w:r>
        <w:t>as</w:t>
      </w:r>
      <w:r>
        <w:rPr>
          <w:spacing w:val="-4"/>
        </w:rPr>
        <w:t xml:space="preserve"> </w:t>
      </w:r>
      <w:r>
        <w:t>common</w:t>
      </w:r>
      <w:r>
        <w:rPr>
          <w:spacing w:val="-4"/>
        </w:rPr>
        <w:t xml:space="preserve"> </w:t>
      </w:r>
      <w:r>
        <w:t>themes</w:t>
      </w:r>
      <w:r>
        <w:rPr>
          <w:spacing w:val="-4"/>
        </w:rPr>
        <w:t xml:space="preserve"> </w:t>
      </w:r>
      <w:r>
        <w:rPr>
          <w:spacing w:val="-1"/>
        </w:rPr>
        <w:t>in</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t>as</w:t>
      </w:r>
      <w:r>
        <w:rPr>
          <w:spacing w:val="-4"/>
        </w:rPr>
        <w:t xml:space="preserve"> </w:t>
      </w:r>
      <w:r>
        <w:t>a</w:t>
      </w:r>
      <w:r>
        <w:rPr>
          <w:spacing w:val="-3"/>
        </w:rPr>
        <w:t xml:space="preserve"> </w:t>
      </w:r>
      <w:r>
        <w:t>whole</w:t>
      </w:r>
      <w:r>
        <w:rPr>
          <w:spacing w:val="-4"/>
        </w:rPr>
        <w:t xml:space="preserve"> </w:t>
      </w:r>
      <w:r>
        <w:t>(system-wide):</w:t>
      </w:r>
    </w:p>
    <w:p w14:paraId="3F0DB5B7" w14:textId="77777777" w:rsidR="00F84D64" w:rsidRPr="00634346" w:rsidRDefault="00185EBF" w:rsidP="00634346">
      <w:pPr>
        <w:pStyle w:val="ListBullet"/>
      </w:pPr>
      <w:r w:rsidRPr="00634346">
        <w:rPr>
          <w:b/>
        </w:rPr>
        <w:t>Culture:</w:t>
      </w:r>
      <w:r w:rsidRPr="00634346">
        <w:t xml:space="preserve"> Australia is one of the most multicultural societies in the world, with a quarter of Australians born overseas and a strong tradition of immigration. International studies point consistently to the powerful positive impacts of diversity, and of immigrants in particular, in driving innovation ecosystems. There is good anecdotal evidence that this is true in Australia. Reports have argued that Australia could make better use of its home-based diaspora of skilled immigrants and its international higher-education alumni. It could also draw upon its diaspora of skilled citizens in innovation clusters around the world such as Silicon Valley and Israel. At the same time, women are under-represented in several parts of the ISR System, despite strong evidence of the benefits of gender diversity, with studies pointing to the importance of cultural factors in shaping these trends.</w:t>
      </w:r>
    </w:p>
    <w:p w14:paraId="0C00F066" w14:textId="77777777" w:rsidR="00185EBF" w:rsidRPr="00634346" w:rsidRDefault="00185EBF" w:rsidP="00B6450B">
      <w:pPr>
        <w:pStyle w:val="ListBullet"/>
        <w:numPr>
          <w:ilvl w:val="0"/>
          <w:numId w:val="0"/>
        </w:numPr>
        <w:ind w:left="360"/>
      </w:pPr>
      <w:r w:rsidRPr="00634346">
        <w:t>Although there are common references to Australia’s ‘risk-averse’ culture, no strong evidence of this was found. To the contrary, although Australian incentive structures do not consistently encourage risk taking behaviour, in many places there is strong evidence of a vibrant and healthy appetite for risk. There is also evidence suggesting a focus on the short term at the expense of the long game, which could inhibit our progress towards a more dynamic and innovative future.</w:t>
      </w:r>
    </w:p>
    <w:p w14:paraId="1B13250A" w14:textId="77777777" w:rsidR="00185EBF" w:rsidRDefault="00185EBF" w:rsidP="00B6450B">
      <w:pPr>
        <w:pStyle w:val="ListBullet"/>
      </w:pPr>
      <w:r w:rsidRPr="00055311">
        <w:rPr>
          <w:b/>
          <w:bCs/>
        </w:rPr>
        <w:t>Policy:</w:t>
      </w:r>
      <w:r w:rsidRPr="00055311">
        <w:rPr>
          <w:b/>
          <w:bCs/>
          <w:spacing w:val="-8"/>
        </w:rPr>
        <w:t xml:space="preserve"> </w:t>
      </w:r>
      <w:r>
        <w:t>The</w:t>
      </w:r>
      <w:r w:rsidRPr="00055311">
        <w:rPr>
          <w:spacing w:val="-6"/>
        </w:rPr>
        <w:t xml:space="preserve"> </w:t>
      </w:r>
      <w:r>
        <w:t>Australian</w:t>
      </w:r>
      <w:r w:rsidRPr="00055311">
        <w:rPr>
          <w:spacing w:val="-6"/>
        </w:rPr>
        <w:t xml:space="preserve"> </w:t>
      </w:r>
      <w:r>
        <w:t>Government’s</w:t>
      </w:r>
      <w:r w:rsidRPr="00055311">
        <w:rPr>
          <w:spacing w:val="-6"/>
        </w:rPr>
        <w:t xml:space="preserve"> </w:t>
      </w:r>
      <w:r>
        <w:t>support</w:t>
      </w:r>
      <w:r w:rsidRPr="00055311">
        <w:rPr>
          <w:spacing w:val="-6"/>
        </w:rPr>
        <w:t xml:space="preserve"> </w:t>
      </w:r>
      <w:r>
        <w:t>for</w:t>
      </w:r>
      <w:r w:rsidRPr="00055311">
        <w:rPr>
          <w:spacing w:val="-7"/>
        </w:rPr>
        <w:t xml:space="preserve"> </w:t>
      </w:r>
      <w:r>
        <w:t>innovation</w:t>
      </w:r>
      <w:r w:rsidRPr="00055311">
        <w:rPr>
          <w:spacing w:val="-7"/>
        </w:rPr>
        <w:t xml:space="preserve"> </w:t>
      </w:r>
      <w:r>
        <w:t>has</w:t>
      </w:r>
      <w:r w:rsidRPr="00055311">
        <w:rPr>
          <w:spacing w:val="-7"/>
        </w:rPr>
        <w:t xml:space="preserve"> </w:t>
      </w:r>
      <w:r>
        <w:t>included</w:t>
      </w:r>
      <w:r w:rsidRPr="00055311">
        <w:rPr>
          <w:spacing w:val="-6"/>
        </w:rPr>
        <w:t xml:space="preserve"> </w:t>
      </w:r>
      <w:r>
        <w:t>major</w:t>
      </w:r>
      <w:r w:rsidRPr="00055311">
        <w:rPr>
          <w:spacing w:val="20"/>
          <w:w w:val="99"/>
        </w:rPr>
        <w:t xml:space="preserve"> </w:t>
      </w:r>
      <w:r>
        <w:t>investments</w:t>
      </w:r>
      <w:r w:rsidRPr="00055311">
        <w:rPr>
          <w:spacing w:val="-5"/>
        </w:rPr>
        <w:t xml:space="preserve"> </w:t>
      </w:r>
      <w:r>
        <w:t>in</w:t>
      </w:r>
      <w:r w:rsidRPr="00055311">
        <w:rPr>
          <w:spacing w:val="-5"/>
        </w:rPr>
        <w:t xml:space="preserve"> </w:t>
      </w:r>
      <w:r>
        <w:t>its</w:t>
      </w:r>
      <w:r w:rsidRPr="00055311">
        <w:rPr>
          <w:spacing w:val="-5"/>
        </w:rPr>
        <w:t xml:space="preserve"> </w:t>
      </w:r>
      <w:r>
        <w:t>research</w:t>
      </w:r>
      <w:r w:rsidRPr="00055311">
        <w:rPr>
          <w:spacing w:val="-5"/>
        </w:rPr>
        <w:t xml:space="preserve"> </w:t>
      </w:r>
      <w:r>
        <w:t>agencies</w:t>
      </w:r>
      <w:r w:rsidRPr="00055311">
        <w:rPr>
          <w:spacing w:val="-6"/>
        </w:rPr>
        <w:t xml:space="preserve"> </w:t>
      </w:r>
      <w:r>
        <w:t>like</w:t>
      </w:r>
      <w:r w:rsidRPr="00055311">
        <w:rPr>
          <w:spacing w:val="-4"/>
        </w:rPr>
        <w:t xml:space="preserve"> </w:t>
      </w:r>
      <w:r>
        <w:t>CSIRO</w:t>
      </w:r>
      <w:r w:rsidRPr="00055311">
        <w:rPr>
          <w:spacing w:val="-5"/>
        </w:rPr>
        <w:t xml:space="preserve"> </w:t>
      </w:r>
      <w:r>
        <w:t>and</w:t>
      </w:r>
      <w:r w:rsidRPr="00055311">
        <w:rPr>
          <w:spacing w:val="-6"/>
        </w:rPr>
        <w:t xml:space="preserve"> </w:t>
      </w:r>
      <w:r>
        <w:t>long-standing</w:t>
      </w:r>
      <w:r w:rsidRPr="00055311">
        <w:rPr>
          <w:spacing w:val="-4"/>
        </w:rPr>
        <w:t xml:space="preserve"> </w:t>
      </w:r>
      <w:r>
        <w:t>programmes</w:t>
      </w:r>
      <w:r w:rsidRPr="00055311">
        <w:rPr>
          <w:spacing w:val="27"/>
          <w:w w:val="99"/>
        </w:rPr>
        <w:t xml:space="preserve"> </w:t>
      </w:r>
      <w:r>
        <w:t>including</w:t>
      </w:r>
      <w:r w:rsidRPr="00055311">
        <w:rPr>
          <w:spacing w:val="-8"/>
        </w:rPr>
        <w:t xml:space="preserve"> </w:t>
      </w:r>
      <w:r>
        <w:t>Rural</w:t>
      </w:r>
      <w:r w:rsidRPr="00055311">
        <w:rPr>
          <w:spacing w:val="-7"/>
        </w:rPr>
        <w:t xml:space="preserve"> </w:t>
      </w:r>
      <w:r>
        <w:t>R&amp;D</w:t>
      </w:r>
      <w:r w:rsidRPr="00055311">
        <w:rPr>
          <w:spacing w:val="-7"/>
        </w:rPr>
        <w:t xml:space="preserve"> </w:t>
      </w:r>
      <w:r>
        <w:lastRenderedPageBreak/>
        <w:t>Corporations,</w:t>
      </w:r>
      <w:r w:rsidRPr="00055311">
        <w:rPr>
          <w:spacing w:val="-7"/>
        </w:rPr>
        <w:t xml:space="preserve"> </w:t>
      </w:r>
      <w:r>
        <w:t>Cooperative</w:t>
      </w:r>
      <w:r w:rsidRPr="00055311">
        <w:rPr>
          <w:spacing w:val="-8"/>
        </w:rPr>
        <w:t xml:space="preserve"> </w:t>
      </w:r>
      <w:r>
        <w:t>Research</w:t>
      </w:r>
      <w:r w:rsidRPr="00055311">
        <w:rPr>
          <w:spacing w:val="-7"/>
        </w:rPr>
        <w:t xml:space="preserve"> </w:t>
      </w:r>
      <w:r>
        <w:t>Centres,</w:t>
      </w:r>
      <w:r w:rsidRPr="00055311">
        <w:rPr>
          <w:spacing w:val="-7"/>
        </w:rPr>
        <w:t xml:space="preserve"> </w:t>
      </w:r>
      <w:r>
        <w:t>research</w:t>
      </w:r>
      <w:r w:rsidRPr="00055311">
        <w:rPr>
          <w:spacing w:val="-8"/>
        </w:rPr>
        <w:t xml:space="preserve"> </w:t>
      </w:r>
      <w:r>
        <w:t>block</w:t>
      </w:r>
      <w:r w:rsidRPr="00055311">
        <w:rPr>
          <w:spacing w:val="28"/>
        </w:rPr>
        <w:t xml:space="preserve"> </w:t>
      </w:r>
      <w:r>
        <w:t>grants</w:t>
      </w:r>
      <w:r w:rsidRPr="00055311">
        <w:rPr>
          <w:spacing w:val="-5"/>
        </w:rPr>
        <w:t xml:space="preserve"> </w:t>
      </w:r>
      <w:r>
        <w:t>and</w:t>
      </w:r>
      <w:r w:rsidRPr="00055311">
        <w:rPr>
          <w:spacing w:val="-5"/>
        </w:rPr>
        <w:t xml:space="preserve"> </w:t>
      </w:r>
      <w:r>
        <w:t>tax</w:t>
      </w:r>
      <w:r w:rsidRPr="00055311">
        <w:rPr>
          <w:spacing w:val="-5"/>
        </w:rPr>
        <w:t xml:space="preserve"> </w:t>
      </w:r>
      <w:r>
        <w:t>incentives</w:t>
      </w:r>
      <w:r w:rsidRPr="00055311">
        <w:rPr>
          <w:spacing w:val="-4"/>
        </w:rPr>
        <w:t xml:space="preserve"> </w:t>
      </w:r>
      <w:r>
        <w:t>for</w:t>
      </w:r>
      <w:r w:rsidRPr="00055311">
        <w:rPr>
          <w:spacing w:val="-3"/>
        </w:rPr>
        <w:t xml:space="preserve"> </w:t>
      </w:r>
      <w:r>
        <w:t>business.</w:t>
      </w:r>
      <w:r w:rsidRPr="00055311">
        <w:rPr>
          <w:spacing w:val="-5"/>
        </w:rPr>
        <w:t xml:space="preserve"> </w:t>
      </w:r>
      <w:r>
        <w:t>Whilst</w:t>
      </w:r>
      <w:r w:rsidRPr="00055311">
        <w:rPr>
          <w:spacing w:val="-4"/>
        </w:rPr>
        <w:t xml:space="preserve"> </w:t>
      </w:r>
      <w:r>
        <w:t>there</w:t>
      </w:r>
      <w:r w:rsidRPr="00055311">
        <w:rPr>
          <w:spacing w:val="-5"/>
        </w:rPr>
        <w:t xml:space="preserve"> </w:t>
      </w:r>
      <w:r>
        <w:t>are</w:t>
      </w:r>
      <w:r w:rsidRPr="00055311">
        <w:rPr>
          <w:spacing w:val="-4"/>
        </w:rPr>
        <w:t xml:space="preserve"> </w:t>
      </w:r>
      <w:r>
        <w:t>evaluations</w:t>
      </w:r>
      <w:r w:rsidRPr="00055311">
        <w:rPr>
          <w:spacing w:val="-5"/>
        </w:rPr>
        <w:t xml:space="preserve"> </w:t>
      </w:r>
      <w:r>
        <w:t>showing</w:t>
      </w:r>
      <w:r w:rsidRPr="00055311">
        <w:rPr>
          <w:spacing w:val="-4"/>
        </w:rPr>
        <w:t xml:space="preserve"> </w:t>
      </w:r>
      <w:r>
        <w:t>the</w:t>
      </w:r>
      <w:r w:rsidRPr="00055311">
        <w:rPr>
          <w:spacing w:val="24"/>
          <w:w w:val="99"/>
        </w:rPr>
        <w:t xml:space="preserve"> </w:t>
      </w:r>
      <w:r>
        <w:t>success</w:t>
      </w:r>
      <w:r w:rsidRPr="00055311">
        <w:rPr>
          <w:spacing w:val="-4"/>
        </w:rPr>
        <w:t xml:space="preserve"> </w:t>
      </w:r>
      <w:r>
        <w:t>of</w:t>
      </w:r>
      <w:r w:rsidRPr="00055311">
        <w:rPr>
          <w:spacing w:val="-3"/>
        </w:rPr>
        <w:t xml:space="preserve"> </w:t>
      </w:r>
      <w:r>
        <w:t>several</w:t>
      </w:r>
      <w:r w:rsidRPr="00055311">
        <w:rPr>
          <w:spacing w:val="-4"/>
        </w:rPr>
        <w:t xml:space="preserve"> </w:t>
      </w:r>
      <w:r>
        <w:t>such</w:t>
      </w:r>
      <w:r w:rsidRPr="00055311">
        <w:rPr>
          <w:spacing w:val="-3"/>
        </w:rPr>
        <w:t xml:space="preserve"> </w:t>
      </w:r>
      <w:r>
        <w:t>programmes,</w:t>
      </w:r>
      <w:r w:rsidRPr="00055311">
        <w:rPr>
          <w:spacing w:val="-4"/>
        </w:rPr>
        <w:t xml:space="preserve"> </w:t>
      </w:r>
      <w:r>
        <w:t>there</w:t>
      </w:r>
      <w:r w:rsidRPr="00055311">
        <w:rPr>
          <w:spacing w:val="-5"/>
        </w:rPr>
        <w:t xml:space="preserve"> </w:t>
      </w:r>
      <w:r>
        <w:t>is</w:t>
      </w:r>
      <w:r w:rsidRPr="00055311">
        <w:rPr>
          <w:spacing w:val="-4"/>
        </w:rPr>
        <w:t xml:space="preserve"> </w:t>
      </w:r>
      <w:r>
        <w:t>a</w:t>
      </w:r>
      <w:r w:rsidRPr="00055311">
        <w:rPr>
          <w:spacing w:val="-3"/>
        </w:rPr>
        <w:t xml:space="preserve"> </w:t>
      </w:r>
      <w:r>
        <w:t>need</w:t>
      </w:r>
      <w:r w:rsidRPr="00055311">
        <w:rPr>
          <w:spacing w:val="-5"/>
        </w:rPr>
        <w:t xml:space="preserve"> </w:t>
      </w:r>
      <w:r>
        <w:t>for</w:t>
      </w:r>
      <w:r w:rsidRPr="00055311">
        <w:rPr>
          <w:spacing w:val="-3"/>
        </w:rPr>
        <w:t xml:space="preserve"> </w:t>
      </w:r>
      <w:r>
        <w:t>improved</w:t>
      </w:r>
      <w:r w:rsidRPr="00055311">
        <w:rPr>
          <w:spacing w:val="-3"/>
        </w:rPr>
        <w:t xml:space="preserve"> </w:t>
      </w:r>
      <w:r>
        <w:t>data</w:t>
      </w:r>
      <w:r w:rsidRPr="00055311">
        <w:rPr>
          <w:spacing w:val="-5"/>
        </w:rPr>
        <w:t xml:space="preserve"> </w:t>
      </w:r>
      <w:r>
        <w:t>in</w:t>
      </w:r>
      <w:r w:rsidRPr="00055311">
        <w:rPr>
          <w:spacing w:val="-3"/>
        </w:rPr>
        <w:t xml:space="preserve"> </w:t>
      </w:r>
      <w:r>
        <w:t>this</w:t>
      </w:r>
      <w:r w:rsidRPr="00055311">
        <w:rPr>
          <w:spacing w:val="-4"/>
        </w:rPr>
        <w:t xml:space="preserve"> </w:t>
      </w:r>
      <w:r>
        <w:t>area</w:t>
      </w:r>
      <w:r w:rsidRPr="00055311">
        <w:rPr>
          <w:spacing w:val="-5"/>
        </w:rPr>
        <w:t xml:space="preserve"> </w:t>
      </w:r>
      <w:r>
        <w:t>to</w:t>
      </w:r>
      <w:r w:rsidRPr="00055311">
        <w:rPr>
          <w:spacing w:val="27"/>
          <w:w w:val="99"/>
        </w:rPr>
        <w:t xml:space="preserve"> </w:t>
      </w:r>
      <w:r>
        <w:t>ensure</w:t>
      </w:r>
      <w:r w:rsidRPr="00055311">
        <w:rPr>
          <w:spacing w:val="-7"/>
        </w:rPr>
        <w:t xml:space="preserve"> </w:t>
      </w:r>
      <w:r>
        <w:t>the</w:t>
      </w:r>
      <w:r w:rsidRPr="00055311">
        <w:rPr>
          <w:spacing w:val="-7"/>
        </w:rPr>
        <w:t xml:space="preserve"> </w:t>
      </w:r>
      <w:r>
        <w:t>efficiency</w:t>
      </w:r>
      <w:r w:rsidRPr="00055311">
        <w:rPr>
          <w:spacing w:val="-7"/>
        </w:rPr>
        <w:t xml:space="preserve"> </w:t>
      </w:r>
      <w:r>
        <w:t>and</w:t>
      </w:r>
      <w:r w:rsidRPr="00055311">
        <w:rPr>
          <w:spacing w:val="-7"/>
        </w:rPr>
        <w:t xml:space="preserve"> </w:t>
      </w:r>
      <w:r>
        <w:t>effectiveness</w:t>
      </w:r>
      <w:r w:rsidRPr="00055311">
        <w:rPr>
          <w:spacing w:val="-7"/>
        </w:rPr>
        <w:t xml:space="preserve"> </w:t>
      </w:r>
      <w:r>
        <w:t>of</w:t>
      </w:r>
      <w:r w:rsidRPr="00055311">
        <w:rPr>
          <w:spacing w:val="-6"/>
        </w:rPr>
        <w:t xml:space="preserve"> </w:t>
      </w:r>
      <w:r>
        <w:t>all</w:t>
      </w:r>
      <w:r w:rsidRPr="00055311">
        <w:rPr>
          <w:spacing w:val="-7"/>
        </w:rPr>
        <w:t xml:space="preserve"> </w:t>
      </w:r>
      <w:r>
        <w:t>Australian</w:t>
      </w:r>
      <w:r w:rsidRPr="00055311">
        <w:rPr>
          <w:spacing w:val="-6"/>
        </w:rPr>
        <w:t xml:space="preserve"> </w:t>
      </w:r>
      <w:r>
        <w:t>Government</w:t>
      </w:r>
      <w:r w:rsidRPr="00055311">
        <w:rPr>
          <w:spacing w:val="-6"/>
        </w:rPr>
        <w:t xml:space="preserve"> </w:t>
      </w:r>
      <w:r>
        <w:t>interventions.</w:t>
      </w:r>
    </w:p>
    <w:p w14:paraId="4880BC03" w14:textId="77777777" w:rsidR="00185EBF" w:rsidRDefault="00185EBF" w:rsidP="00185EBF">
      <w:pPr>
        <w:pStyle w:val="Heading3"/>
        <w:rPr>
          <w:rFonts w:eastAsia="Microsoft New Tai Lue"/>
        </w:rPr>
      </w:pPr>
      <w:bookmarkStart w:id="41" w:name="_Toc473895689"/>
      <w:bookmarkStart w:id="42" w:name="_Toc473897362"/>
      <w:bookmarkStart w:id="43" w:name="_Toc473897803"/>
      <w:r>
        <w:rPr>
          <w:spacing w:val="-1"/>
        </w:rPr>
        <w:t>Knowledge</w:t>
      </w:r>
      <w:r>
        <w:rPr>
          <w:spacing w:val="-10"/>
        </w:rPr>
        <w:t xml:space="preserve"> </w:t>
      </w:r>
      <w:r>
        <w:rPr>
          <w:spacing w:val="-1"/>
        </w:rPr>
        <w:t>Creation:</w:t>
      </w:r>
      <w:r>
        <w:rPr>
          <w:spacing w:val="-9"/>
        </w:rPr>
        <w:t xml:space="preserve"> </w:t>
      </w:r>
      <w:r>
        <w:t>Australia</w:t>
      </w:r>
      <w:r>
        <w:rPr>
          <w:spacing w:val="-9"/>
        </w:rPr>
        <w:t xml:space="preserve"> </w:t>
      </w:r>
      <w:r>
        <w:rPr>
          <w:spacing w:val="-1"/>
        </w:rPr>
        <w:t>is</w:t>
      </w:r>
      <w:r>
        <w:rPr>
          <w:spacing w:val="-10"/>
        </w:rPr>
        <w:t xml:space="preserve"> </w:t>
      </w:r>
      <w:r>
        <w:t>above</w:t>
      </w:r>
      <w:r>
        <w:rPr>
          <w:spacing w:val="-10"/>
        </w:rPr>
        <w:t xml:space="preserve"> </w:t>
      </w:r>
      <w:r>
        <w:t>average</w:t>
      </w:r>
      <w:bookmarkEnd w:id="41"/>
      <w:bookmarkEnd w:id="42"/>
      <w:bookmarkEnd w:id="43"/>
    </w:p>
    <w:p w14:paraId="0DB98E98" w14:textId="77777777" w:rsidR="00185EBF" w:rsidRDefault="00185EBF" w:rsidP="00185EBF">
      <w:r>
        <w:t>Australia’s</w:t>
      </w:r>
      <w:r>
        <w:rPr>
          <w:spacing w:val="-7"/>
        </w:rPr>
        <w:t xml:space="preserve"> </w:t>
      </w:r>
      <w:r>
        <w:t>performance</w:t>
      </w:r>
      <w:r>
        <w:rPr>
          <w:spacing w:val="-6"/>
        </w:rPr>
        <w:t xml:space="preserve"> </w:t>
      </w:r>
      <w:r>
        <w:rPr>
          <w:spacing w:val="-1"/>
        </w:rPr>
        <w:t>in</w:t>
      </w:r>
      <w:r>
        <w:rPr>
          <w:spacing w:val="-6"/>
        </w:rPr>
        <w:t xml:space="preserve"> </w:t>
      </w:r>
      <w:r>
        <w:rPr>
          <w:spacing w:val="-1"/>
        </w:rPr>
        <w:t>knowledge</w:t>
      </w:r>
      <w:r>
        <w:rPr>
          <w:spacing w:val="-6"/>
        </w:rPr>
        <w:t xml:space="preserve"> </w:t>
      </w:r>
      <w:r>
        <w:t>creation</w:t>
      </w:r>
      <w:r>
        <w:rPr>
          <w:spacing w:val="-7"/>
        </w:rPr>
        <w:t xml:space="preserve"> </w:t>
      </w:r>
      <w:r>
        <w:rPr>
          <w:spacing w:val="-1"/>
        </w:rPr>
        <w:t>is</w:t>
      </w:r>
      <w:r>
        <w:rPr>
          <w:spacing w:val="-7"/>
        </w:rPr>
        <w:t xml:space="preserve"> </w:t>
      </w:r>
      <w:r>
        <w:t>generally</w:t>
      </w:r>
      <w:r>
        <w:rPr>
          <w:spacing w:val="-7"/>
        </w:rPr>
        <w:t xml:space="preserve"> </w:t>
      </w:r>
      <w:r>
        <w:t>above</w:t>
      </w:r>
      <w:r>
        <w:rPr>
          <w:spacing w:val="-7"/>
        </w:rPr>
        <w:t xml:space="preserve"> </w:t>
      </w:r>
      <w:r>
        <w:t>average.</w:t>
      </w:r>
      <w:r>
        <w:rPr>
          <w:spacing w:val="-7"/>
        </w:rPr>
        <w:t xml:space="preserve"> </w:t>
      </w:r>
      <w:r>
        <w:rPr>
          <w:spacing w:val="-1"/>
        </w:rPr>
        <w:t>For</w:t>
      </w:r>
      <w:r>
        <w:rPr>
          <w:spacing w:val="-6"/>
        </w:rPr>
        <w:t xml:space="preserve"> </w:t>
      </w:r>
      <w:r>
        <w:t>example,</w:t>
      </w:r>
      <w:r>
        <w:rPr>
          <w:spacing w:val="25"/>
          <w:w w:val="99"/>
        </w:rPr>
        <w:t xml:space="preserve"> </w:t>
      </w:r>
      <w:r>
        <w:t>Australia</w:t>
      </w:r>
      <w:r>
        <w:rPr>
          <w:spacing w:val="-4"/>
        </w:rPr>
        <w:t xml:space="preserve"> </w:t>
      </w:r>
      <w:r>
        <w:t>ranks</w:t>
      </w:r>
      <w:r>
        <w:rPr>
          <w:spacing w:val="-4"/>
        </w:rPr>
        <w:t xml:space="preserve"> </w:t>
      </w:r>
      <w:r>
        <w:rPr>
          <w:spacing w:val="-1"/>
        </w:rPr>
        <w:t>8th</w:t>
      </w:r>
      <w:r>
        <w:rPr>
          <w:spacing w:val="-4"/>
        </w:rPr>
        <w:t xml:space="preserve"> </w:t>
      </w:r>
      <w:r>
        <w:t>out</w:t>
      </w:r>
      <w:r>
        <w:rPr>
          <w:spacing w:val="-3"/>
        </w:rPr>
        <w:t xml:space="preserve"> </w:t>
      </w:r>
      <w:r>
        <w:t>of</w:t>
      </w:r>
      <w:r>
        <w:rPr>
          <w:spacing w:val="-3"/>
        </w:rPr>
        <w:t xml:space="preserve"> </w:t>
      </w:r>
      <w:r>
        <w:rPr>
          <w:spacing w:val="-1"/>
        </w:rPr>
        <w:t>36</w:t>
      </w:r>
      <w:r>
        <w:rPr>
          <w:spacing w:val="-4"/>
        </w:rPr>
        <w:t xml:space="preserve"> </w:t>
      </w:r>
      <w:r>
        <w:t>OECD+</w:t>
      </w:r>
      <w:r>
        <w:rPr>
          <w:spacing w:val="-4"/>
        </w:rPr>
        <w:t xml:space="preserve"> </w:t>
      </w:r>
      <w:r>
        <w:t>countries</w:t>
      </w:r>
      <w:r>
        <w:rPr>
          <w:spacing w:val="-4"/>
        </w:rPr>
        <w:t xml:space="preserve"> </w:t>
      </w:r>
      <w:r>
        <w:rPr>
          <w:spacing w:val="-1"/>
        </w:rPr>
        <w:t>in</w:t>
      </w:r>
      <w:r>
        <w:rPr>
          <w:spacing w:val="-4"/>
        </w:rPr>
        <w:t xml:space="preserve"> </w:t>
      </w:r>
      <w:r>
        <w:rPr>
          <w:spacing w:val="-1"/>
        </w:rPr>
        <w:t>its</w:t>
      </w:r>
      <w:r>
        <w:rPr>
          <w:spacing w:val="-3"/>
        </w:rPr>
        <w:t xml:space="preserve"> </w:t>
      </w:r>
      <w:r>
        <w:t>contribution</w:t>
      </w:r>
      <w:r>
        <w:rPr>
          <w:spacing w:val="-4"/>
        </w:rPr>
        <w:t xml:space="preserve"> </w:t>
      </w:r>
      <w:r>
        <w:t>to</w:t>
      </w:r>
      <w:r>
        <w:rPr>
          <w:spacing w:val="-4"/>
        </w:rPr>
        <w:t xml:space="preserve"> </w:t>
      </w:r>
      <w:r>
        <w:t>the</w:t>
      </w:r>
      <w:r>
        <w:rPr>
          <w:spacing w:val="-4"/>
        </w:rPr>
        <w:t xml:space="preserve"> </w:t>
      </w:r>
      <w:r>
        <w:t>top</w:t>
      </w:r>
      <w:r>
        <w:rPr>
          <w:spacing w:val="-4"/>
        </w:rPr>
        <w:t xml:space="preserve"> </w:t>
      </w:r>
      <w:r>
        <w:t>1</w:t>
      </w:r>
      <w:r>
        <w:rPr>
          <w:spacing w:val="-4"/>
        </w:rPr>
        <w:t xml:space="preserve"> </w:t>
      </w:r>
      <w:r>
        <w:t>per</w:t>
      </w:r>
      <w:r>
        <w:rPr>
          <w:spacing w:val="-3"/>
        </w:rPr>
        <w:t xml:space="preserve"> </w:t>
      </w:r>
      <w:r>
        <w:t>cent</w:t>
      </w:r>
      <w:r>
        <w:rPr>
          <w:spacing w:val="25"/>
          <w:w w:val="99"/>
        </w:rPr>
        <w:t xml:space="preserve"> </w:t>
      </w:r>
      <w:r>
        <w:t>of</w:t>
      </w:r>
      <w:r>
        <w:rPr>
          <w:spacing w:val="-4"/>
        </w:rPr>
        <w:t xml:space="preserve"> </w:t>
      </w:r>
      <w:r>
        <w:t>highly</w:t>
      </w:r>
      <w:r>
        <w:rPr>
          <w:spacing w:val="-4"/>
        </w:rPr>
        <w:t xml:space="preserve"> </w:t>
      </w:r>
      <w:r>
        <w:t>cited</w:t>
      </w:r>
      <w:r>
        <w:rPr>
          <w:spacing w:val="-5"/>
        </w:rPr>
        <w:t xml:space="preserve"> </w:t>
      </w:r>
      <w:r>
        <w:t>publications</w:t>
      </w:r>
      <w:r>
        <w:rPr>
          <w:spacing w:val="-4"/>
        </w:rPr>
        <w:t xml:space="preserve"> </w:t>
      </w:r>
      <w:r>
        <w:t>per</w:t>
      </w:r>
      <w:r>
        <w:rPr>
          <w:spacing w:val="-4"/>
        </w:rPr>
        <w:t xml:space="preserve"> </w:t>
      </w:r>
      <w:r>
        <w:rPr>
          <w:spacing w:val="-1"/>
        </w:rPr>
        <w:t>million</w:t>
      </w:r>
      <w:r>
        <w:rPr>
          <w:spacing w:val="-3"/>
        </w:rPr>
        <w:t xml:space="preserve"> </w:t>
      </w:r>
      <w:r>
        <w:rPr>
          <w:spacing w:val="-1"/>
        </w:rPr>
        <w:t>population,</w:t>
      </w:r>
      <w:r w:rsidR="00871EF7" w:rsidRPr="00871EF7">
        <w:rPr>
          <w:spacing w:val="-1"/>
          <w:vertAlign w:val="superscript"/>
        </w:rPr>
        <w:t>7</w:t>
      </w:r>
      <w:r>
        <w:rPr>
          <w:b/>
          <w:bCs/>
          <w:spacing w:val="21"/>
          <w:position w:val="7"/>
          <w:sz w:val="11"/>
          <w:szCs w:val="11"/>
        </w:rPr>
        <w:t xml:space="preserve"> </w:t>
      </w:r>
      <w:r>
        <w:t>and</w:t>
      </w:r>
      <w:r>
        <w:rPr>
          <w:spacing w:val="-5"/>
        </w:rPr>
        <w:t xml:space="preserve"> </w:t>
      </w:r>
      <w:r>
        <w:rPr>
          <w:spacing w:val="-1"/>
        </w:rPr>
        <w:t>the</w:t>
      </w:r>
      <w:r>
        <w:rPr>
          <w:spacing w:val="-3"/>
        </w:rPr>
        <w:t xml:space="preserve"> </w:t>
      </w:r>
      <w:r>
        <w:t>nation’s</w:t>
      </w:r>
      <w:r>
        <w:rPr>
          <w:spacing w:val="-5"/>
        </w:rPr>
        <w:t xml:space="preserve"> </w:t>
      </w:r>
      <w:r>
        <w:t>universities</w:t>
      </w:r>
      <w:r>
        <w:rPr>
          <w:spacing w:val="-4"/>
        </w:rPr>
        <w:t xml:space="preserve"> </w:t>
      </w:r>
      <w:r>
        <w:t>have</w:t>
      </w:r>
      <w:r>
        <w:rPr>
          <w:spacing w:val="29"/>
          <w:w w:val="99"/>
        </w:rPr>
        <w:t xml:space="preserve"> </w:t>
      </w:r>
      <w:r>
        <w:t>generally</w:t>
      </w:r>
      <w:r>
        <w:rPr>
          <w:spacing w:val="-6"/>
        </w:rPr>
        <w:t xml:space="preserve"> </w:t>
      </w:r>
      <w:r>
        <w:t>been</w:t>
      </w:r>
      <w:r>
        <w:rPr>
          <w:spacing w:val="-5"/>
        </w:rPr>
        <w:t xml:space="preserve"> </w:t>
      </w:r>
      <w:r>
        <w:t>trending</w:t>
      </w:r>
      <w:r>
        <w:rPr>
          <w:spacing w:val="-6"/>
        </w:rPr>
        <w:t xml:space="preserve"> </w:t>
      </w:r>
      <w:r>
        <w:t>upwards</w:t>
      </w:r>
      <w:r>
        <w:rPr>
          <w:spacing w:val="-5"/>
        </w:rPr>
        <w:t xml:space="preserve"> </w:t>
      </w:r>
      <w:r>
        <w:rPr>
          <w:spacing w:val="-1"/>
        </w:rPr>
        <w:t>in</w:t>
      </w:r>
      <w:r>
        <w:rPr>
          <w:spacing w:val="-4"/>
        </w:rPr>
        <w:t xml:space="preserve"> </w:t>
      </w:r>
      <w:r>
        <w:t>rankings</w:t>
      </w:r>
      <w:r>
        <w:rPr>
          <w:spacing w:val="-6"/>
        </w:rPr>
        <w:t xml:space="preserve"> </w:t>
      </w:r>
      <w:r>
        <w:t>based</w:t>
      </w:r>
      <w:r>
        <w:rPr>
          <w:spacing w:val="-5"/>
        </w:rPr>
        <w:t xml:space="preserve"> </w:t>
      </w:r>
      <w:r>
        <w:t>on</w:t>
      </w:r>
      <w:r>
        <w:rPr>
          <w:spacing w:val="-5"/>
        </w:rPr>
        <w:t xml:space="preserve"> </w:t>
      </w:r>
      <w:r>
        <w:t>research</w:t>
      </w:r>
      <w:r>
        <w:rPr>
          <w:spacing w:val="-5"/>
        </w:rPr>
        <w:t xml:space="preserve"> </w:t>
      </w:r>
      <w:r>
        <w:rPr>
          <w:spacing w:val="-1"/>
        </w:rPr>
        <w:t>metrics.</w:t>
      </w:r>
      <w:r w:rsidRPr="00871EF7">
        <w:rPr>
          <w:vertAlign w:val="superscript"/>
        </w:rPr>
        <w:t>8</w:t>
      </w:r>
      <w:r>
        <w:rPr>
          <w:b/>
          <w:bCs/>
          <w:spacing w:val="20"/>
          <w:position w:val="7"/>
          <w:sz w:val="11"/>
          <w:szCs w:val="11"/>
        </w:rPr>
        <w:t xml:space="preserve"> </w:t>
      </w:r>
      <w:r>
        <w:t>This</w:t>
      </w:r>
      <w:r>
        <w:rPr>
          <w:spacing w:val="-6"/>
        </w:rPr>
        <w:t xml:space="preserve"> </w:t>
      </w:r>
      <w:r>
        <w:t>reflects</w:t>
      </w:r>
      <w:r>
        <w:rPr>
          <w:spacing w:val="23"/>
          <w:w w:val="99"/>
        </w:rPr>
        <w:t xml:space="preserve"> </w:t>
      </w:r>
      <w:r>
        <w:rPr>
          <w:spacing w:val="-1"/>
        </w:rPr>
        <w:t>support</w:t>
      </w:r>
      <w:r>
        <w:rPr>
          <w:spacing w:val="-8"/>
        </w:rPr>
        <w:t xml:space="preserve"> </w:t>
      </w:r>
      <w:r>
        <w:t>from</w:t>
      </w:r>
      <w:r>
        <w:rPr>
          <w:spacing w:val="-8"/>
        </w:rPr>
        <w:t xml:space="preserve"> </w:t>
      </w:r>
      <w:r>
        <w:rPr>
          <w:spacing w:val="-1"/>
        </w:rPr>
        <w:t>several</w:t>
      </w:r>
      <w:r>
        <w:rPr>
          <w:spacing w:val="-8"/>
        </w:rPr>
        <w:t xml:space="preserve"> </w:t>
      </w:r>
      <w:r>
        <w:t>enablers,</w:t>
      </w:r>
      <w:r>
        <w:rPr>
          <w:spacing w:val="-9"/>
        </w:rPr>
        <w:t xml:space="preserve"> </w:t>
      </w:r>
      <w:r>
        <w:t>namely:</w:t>
      </w:r>
    </w:p>
    <w:p w14:paraId="22A005FB" w14:textId="77777777" w:rsidR="00185EBF" w:rsidRDefault="00185EBF" w:rsidP="00B6450B">
      <w:pPr>
        <w:pStyle w:val="ListBullet"/>
      </w:pPr>
      <w:r>
        <w:rPr>
          <w:b/>
          <w:bCs/>
        </w:rPr>
        <w:t>Money:</w:t>
      </w:r>
      <w:r>
        <w:rPr>
          <w:b/>
          <w:bCs/>
          <w:spacing w:val="-4"/>
        </w:rPr>
        <w:t xml:space="preserve"> </w:t>
      </w:r>
      <w:r>
        <w:t>Australia’s</w:t>
      </w:r>
      <w:r>
        <w:rPr>
          <w:spacing w:val="-3"/>
        </w:rPr>
        <w:t xml:space="preserve"> </w:t>
      </w:r>
      <w:r>
        <w:t>relative</w:t>
      </w:r>
      <w:r>
        <w:rPr>
          <w:spacing w:val="-4"/>
        </w:rPr>
        <w:t xml:space="preserve"> </w:t>
      </w:r>
      <w:r>
        <w:t>level</w:t>
      </w:r>
      <w:r>
        <w:rPr>
          <w:spacing w:val="-3"/>
        </w:rPr>
        <w:t xml:space="preserve"> </w:t>
      </w:r>
      <w:r>
        <w:t>of</w:t>
      </w:r>
      <w:r>
        <w:rPr>
          <w:spacing w:val="-3"/>
        </w:rPr>
        <w:t xml:space="preserve"> </w:t>
      </w:r>
      <w:r>
        <w:t>expenditure</w:t>
      </w:r>
      <w:r>
        <w:rPr>
          <w:spacing w:val="-4"/>
        </w:rPr>
        <w:t xml:space="preserve"> </w:t>
      </w:r>
      <w:r>
        <w:t>on</w:t>
      </w:r>
      <w:r>
        <w:rPr>
          <w:spacing w:val="-3"/>
        </w:rPr>
        <w:t xml:space="preserve"> </w:t>
      </w:r>
      <w:r>
        <w:t>R&amp;D</w:t>
      </w:r>
      <w:r>
        <w:rPr>
          <w:spacing w:val="-3"/>
        </w:rPr>
        <w:t xml:space="preserve"> </w:t>
      </w:r>
      <w:r>
        <w:t>activities</w:t>
      </w:r>
      <w:r>
        <w:rPr>
          <w:spacing w:val="-4"/>
        </w:rPr>
        <w:t xml:space="preserve"> </w:t>
      </w:r>
      <w:r>
        <w:t>in</w:t>
      </w:r>
      <w:r>
        <w:rPr>
          <w:spacing w:val="-3"/>
        </w:rPr>
        <w:t xml:space="preserve"> </w:t>
      </w:r>
      <w:r>
        <w:t>higher</w:t>
      </w:r>
      <w:r>
        <w:rPr>
          <w:spacing w:val="-4"/>
        </w:rPr>
        <w:t xml:space="preserve"> </w:t>
      </w:r>
      <w:r>
        <w:t>education</w:t>
      </w:r>
      <w:r>
        <w:rPr>
          <w:spacing w:val="24"/>
          <w:w w:val="99"/>
        </w:rPr>
        <w:t xml:space="preserve"> </w:t>
      </w:r>
      <w:r>
        <w:t>and</w:t>
      </w:r>
      <w:r>
        <w:rPr>
          <w:spacing w:val="-5"/>
        </w:rPr>
        <w:t xml:space="preserve"> </w:t>
      </w:r>
      <w:r>
        <w:t>private</w:t>
      </w:r>
      <w:r>
        <w:rPr>
          <w:spacing w:val="-5"/>
        </w:rPr>
        <w:t xml:space="preserve"> </w:t>
      </w:r>
      <w:r>
        <w:t>not-for-profits</w:t>
      </w:r>
      <w:r>
        <w:rPr>
          <w:spacing w:val="-5"/>
        </w:rPr>
        <w:t xml:space="preserve"> </w:t>
      </w:r>
      <w:r>
        <w:t>is</w:t>
      </w:r>
      <w:r>
        <w:rPr>
          <w:spacing w:val="-4"/>
        </w:rPr>
        <w:t xml:space="preserve"> </w:t>
      </w:r>
      <w:r>
        <w:t>above</w:t>
      </w:r>
      <w:r>
        <w:rPr>
          <w:spacing w:val="-5"/>
        </w:rPr>
        <w:t xml:space="preserve"> </w:t>
      </w:r>
      <w:r>
        <w:t>the</w:t>
      </w:r>
      <w:r>
        <w:rPr>
          <w:spacing w:val="-5"/>
        </w:rPr>
        <w:t xml:space="preserve"> </w:t>
      </w:r>
      <w:r>
        <w:t>OECD</w:t>
      </w:r>
      <w:r>
        <w:rPr>
          <w:spacing w:val="-5"/>
        </w:rPr>
        <w:t xml:space="preserve"> </w:t>
      </w:r>
      <w:r>
        <w:t>average</w:t>
      </w:r>
      <w:r>
        <w:rPr>
          <w:spacing w:val="-4"/>
        </w:rPr>
        <w:t xml:space="preserve"> </w:t>
      </w:r>
      <w:r>
        <w:t>(albeit</w:t>
      </w:r>
      <w:r>
        <w:rPr>
          <w:spacing w:val="-5"/>
        </w:rPr>
        <w:t xml:space="preserve"> </w:t>
      </w:r>
      <w:r>
        <w:t>not</w:t>
      </w:r>
      <w:r>
        <w:rPr>
          <w:spacing w:val="-4"/>
        </w:rPr>
        <w:t xml:space="preserve"> </w:t>
      </w:r>
      <w:r>
        <w:t>in</w:t>
      </w:r>
      <w:r>
        <w:rPr>
          <w:spacing w:val="-4"/>
        </w:rPr>
        <w:t xml:space="preserve"> </w:t>
      </w:r>
      <w:r>
        <w:t>the</w:t>
      </w:r>
      <w:r>
        <w:rPr>
          <w:spacing w:val="-4"/>
        </w:rPr>
        <w:t xml:space="preserve"> </w:t>
      </w:r>
      <w:r>
        <w:t>top</w:t>
      </w:r>
      <w:r>
        <w:rPr>
          <w:spacing w:val="-5"/>
        </w:rPr>
        <w:t xml:space="preserve"> </w:t>
      </w:r>
      <w:r>
        <w:t>tier),</w:t>
      </w:r>
      <w:r>
        <w:rPr>
          <w:spacing w:val="-5"/>
        </w:rPr>
        <w:t xml:space="preserve"> </w:t>
      </w:r>
      <w:r>
        <w:t>and</w:t>
      </w:r>
      <w:r>
        <w:rPr>
          <w:spacing w:val="22"/>
          <w:w w:val="99"/>
        </w:rPr>
        <w:t xml:space="preserve"> </w:t>
      </w:r>
      <w:r>
        <w:t>is</w:t>
      </w:r>
      <w:r>
        <w:rPr>
          <w:spacing w:val="-4"/>
        </w:rPr>
        <w:t xml:space="preserve"> </w:t>
      </w:r>
      <w:r>
        <w:t>continuing</w:t>
      </w:r>
      <w:r>
        <w:rPr>
          <w:spacing w:val="-3"/>
        </w:rPr>
        <w:t xml:space="preserve"> </w:t>
      </w:r>
      <w:r>
        <w:t>to</w:t>
      </w:r>
      <w:r>
        <w:rPr>
          <w:spacing w:val="-3"/>
        </w:rPr>
        <w:t xml:space="preserve"> </w:t>
      </w:r>
      <w:r>
        <w:t>grow</w:t>
      </w:r>
      <w:r>
        <w:rPr>
          <w:spacing w:val="-2"/>
        </w:rPr>
        <w:t xml:space="preserve"> </w:t>
      </w:r>
      <w:r>
        <w:t>in</w:t>
      </w:r>
      <w:r>
        <w:rPr>
          <w:spacing w:val="-3"/>
        </w:rPr>
        <w:t xml:space="preserve"> </w:t>
      </w:r>
      <w:r>
        <w:t>absolute</w:t>
      </w:r>
      <w:r>
        <w:rPr>
          <w:spacing w:val="-3"/>
        </w:rPr>
        <w:t xml:space="preserve"> </w:t>
      </w:r>
      <w:r>
        <w:t>terms.</w:t>
      </w:r>
      <w:r w:rsidRPr="00871EF7">
        <w:rPr>
          <w:vertAlign w:val="superscript"/>
        </w:rPr>
        <w:t>9</w:t>
      </w:r>
      <w:r>
        <w:rPr>
          <w:b/>
          <w:bCs/>
          <w:spacing w:val="22"/>
          <w:position w:val="7"/>
          <w:sz w:val="11"/>
          <w:szCs w:val="11"/>
        </w:rPr>
        <w:t xml:space="preserve"> </w:t>
      </w:r>
      <w:r>
        <w:t>Collectively</w:t>
      </w:r>
      <w:r>
        <w:rPr>
          <w:spacing w:val="-3"/>
        </w:rPr>
        <w:t xml:space="preserve"> </w:t>
      </w:r>
      <w:r>
        <w:t>over</w:t>
      </w:r>
      <w:r>
        <w:rPr>
          <w:spacing w:val="-2"/>
        </w:rPr>
        <w:t xml:space="preserve"> </w:t>
      </w:r>
      <w:r>
        <w:t>half</w:t>
      </w:r>
      <w:r>
        <w:rPr>
          <w:spacing w:val="-4"/>
        </w:rPr>
        <w:t xml:space="preserve"> </w:t>
      </w:r>
      <w:r>
        <w:t>of</w:t>
      </w:r>
      <w:r>
        <w:rPr>
          <w:spacing w:val="-2"/>
        </w:rPr>
        <w:t xml:space="preserve"> </w:t>
      </w:r>
      <w:r>
        <w:t>this</w:t>
      </w:r>
      <w:r>
        <w:rPr>
          <w:spacing w:val="-4"/>
        </w:rPr>
        <w:t xml:space="preserve"> </w:t>
      </w:r>
      <w:r>
        <w:t>pool</w:t>
      </w:r>
      <w:r>
        <w:rPr>
          <w:spacing w:val="-3"/>
        </w:rPr>
        <w:t xml:space="preserve"> </w:t>
      </w:r>
      <w:r>
        <w:t>is</w:t>
      </w:r>
      <w:r>
        <w:rPr>
          <w:spacing w:val="-3"/>
        </w:rPr>
        <w:t xml:space="preserve"> </w:t>
      </w:r>
      <w:r>
        <w:t>spent</w:t>
      </w:r>
      <w:r>
        <w:rPr>
          <w:spacing w:val="-3"/>
        </w:rPr>
        <w:t xml:space="preserve"> </w:t>
      </w:r>
      <w:r>
        <w:t>in</w:t>
      </w:r>
      <w:r>
        <w:rPr>
          <w:spacing w:val="22"/>
        </w:rPr>
        <w:t xml:space="preserve"> </w:t>
      </w:r>
      <w:r>
        <w:t>the</w:t>
      </w:r>
      <w:r>
        <w:rPr>
          <w:spacing w:val="-4"/>
        </w:rPr>
        <w:t xml:space="preserve"> </w:t>
      </w:r>
      <w:r>
        <w:t>fields</w:t>
      </w:r>
      <w:r>
        <w:rPr>
          <w:spacing w:val="-4"/>
        </w:rPr>
        <w:t xml:space="preserve"> </w:t>
      </w:r>
      <w:r>
        <w:t>of</w:t>
      </w:r>
      <w:r>
        <w:rPr>
          <w:spacing w:val="-3"/>
        </w:rPr>
        <w:t xml:space="preserve"> </w:t>
      </w:r>
      <w:r>
        <w:t>medical</w:t>
      </w:r>
      <w:r>
        <w:rPr>
          <w:spacing w:val="-3"/>
        </w:rPr>
        <w:t xml:space="preserve"> </w:t>
      </w:r>
      <w:r>
        <w:t>and</w:t>
      </w:r>
      <w:r>
        <w:rPr>
          <w:spacing w:val="-3"/>
        </w:rPr>
        <w:t xml:space="preserve"> </w:t>
      </w:r>
      <w:r>
        <w:t>health</w:t>
      </w:r>
      <w:r>
        <w:rPr>
          <w:spacing w:val="-4"/>
        </w:rPr>
        <w:t xml:space="preserve"> </w:t>
      </w:r>
      <w:r>
        <w:t>sciences,</w:t>
      </w:r>
      <w:r>
        <w:rPr>
          <w:spacing w:val="-3"/>
        </w:rPr>
        <w:t xml:space="preserve"> </w:t>
      </w:r>
      <w:r>
        <w:t>biological</w:t>
      </w:r>
      <w:r>
        <w:rPr>
          <w:spacing w:val="-4"/>
        </w:rPr>
        <w:t xml:space="preserve"> </w:t>
      </w:r>
      <w:r>
        <w:t>sciences</w:t>
      </w:r>
      <w:r>
        <w:rPr>
          <w:spacing w:val="-3"/>
        </w:rPr>
        <w:t xml:space="preserve"> </w:t>
      </w:r>
      <w:r>
        <w:t>and</w:t>
      </w:r>
      <w:r>
        <w:rPr>
          <w:spacing w:val="-3"/>
        </w:rPr>
        <w:t xml:space="preserve"> </w:t>
      </w:r>
      <w:r>
        <w:t>engineering.</w:t>
      </w:r>
    </w:p>
    <w:p w14:paraId="701240D4" w14:textId="77777777" w:rsidR="00185EBF" w:rsidRDefault="00185EBF" w:rsidP="00B6450B">
      <w:pPr>
        <w:pStyle w:val="ListBullet"/>
      </w:pPr>
      <w:r>
        <w:rPr>
          <w:b/>
        </w:rPr>
        <w:t>Infrastructure:</w:t>
      </w:r>
      <w:r>
        <w:rPr>
          <w:b/>
          <w:spacing w:val="-6"/>
        </w:rPr>
        <w:t xml:space="preserve"> </w:t>
      </w:r>
      <w:r>
        <w:t>Australia</w:t>
      </w:r>
      <w:r>
        <w:rPr>
          <w:spacing w:val="-5"/>
        </w:rPr>
        <w:t xml:space="preserve"> </w:t>
      </w:r>
      <w:r>
        <w:t>has</w:t>
      </w:r>
      <w:r>
        <w:rPr>
          <w:spacing w:val="-5"/>
        </w:rPr>
        <w:t xml:space="preserve"> </w:t>
      </w:r>
      <w:r>
        <w:t>excellent</w:t>
      </w:r>
      <w:r>
        <w:rPr>
          <w:spacing w:val="-6"/>
        </w:rPr>
        <w:t xml:space="preserve"> </w:t>
      </w:r>
      <w:r>
        <w:t>research</w:t>
      </w:r>
      <w:r>
        <w:rPr>
          <w:spacing w:val="-5"/>
        </w:rPr>
        <w:t xml:space="preserve"> </w:t>
      </w:r>
      <w:r>
        <w:t>infrastructure</w:t>
      </w:r>
      <w:r>
        <w:rPr>
          <w:spacing w:val="-5"/>
        </w:rPr>
        <w:t xml:space="preserve"> </w:t>
      </w:r>
      <w:r>
        <w:t>assets,</w:t>
      </w:r>
      <w:r>
        <w:rPr>
          <w:spacing w:val="-6"/>
        </w:rPr>
        <w:t xml:space="preserve"> </w:t>
      </w:r>
      <w:r>
        <w:t>most</w:t>
      </w:r>
      <w:r>
        <w:rPr>
          <w:spacing w:val="-4"/>
        </w:rPr>
        <w:t xml:space="preserve"> </w:t>
      </w:r>
      <w:r>
        <w:t>of</w:t>
      </w:r>
      <w:r>
        <w:rPr>
          <w:spacing w:val="-5"/>
        </w:rPr>
        <w:t xml:space="preserve"> </w:t>
      </w:r>
      <w:r>
        <w:t>which</w:t>
      </w:r>
      <w:r>
        <w:rPr>
          <w:spacing w:val="28"/>
          <w:w w:val="99"/>
        </w:rPr>
        <w:t xml:space="preserve"> </w:t>
      </w:r>
      <w:r>
        <w:t>have</w:t>
      </w:r>
      <w:r>
        <w:rPr>
          <w:spacing w:val="-6"/>
        </w:rPr>
        <w:t xml:space="preserve"> </w:t>
      </w:r>
      <w:r>
        <w:t>high</w:t>
      </w:r>
      <w:r>
        <w:rPr>
          <w:spacing w:val="-5"/>
        </w:rPr>
        <w:t xml:space="preserve"> </w:t>
      </w:r>
      <w:r>
        <w:t>levels</w:t>
      </w:r>
      <w:r>
        <w:rPr>
          <w:spacing w:val="-5"/>
        </w:rPr>
        <w:t xml:space="preserve"> </w:t>
      </w:r>
      <w:r>
        <w:t>of</w:t>
      </w:r>
      <w:r>
        <w:rPr>
          <w:spacing w:val="-4"/>
        </w:rPr>
        <w:t xml:space="preserve"> </w:t>
      </w:r>
      <w:r>
        <w:t>use</w:t>
      </w:r>
      <w:r>
        <w:rPr>
          <w:spacing w:val="-5"/>
        </w:rPr>
        <w:t xml:space="preserve"> </w:t>
      </w:r>
      <w:r>
        <w:t>and</w:t>
      </w:r>
      <w:r>
        <w:rPr>
          <w:spacing w:val="-6"/>
        </w:rPr>
        <w:t xml:space="preserve"> </w:t>
      </w:r>
      <w:r>
        <w:t>have</w:t>
      </w:r>
      <w:r>
        <w:rPr>
          <w:spacing w:val="-5"/>
        </w:rPr>
        <w:t xml:space="preserve"> </w:t>
      </w:r>
      <w:r>
        <w:t>supported</w:t>
      </w:r>
      <w:r>
        <w:rPr>
          <w:spacing w:val="-4"/>
        </w:rPr>
        <w:t xml:space="preserve"> </w:t>
      </w:r>
      <w:r>
        <w:t>significant</w:t>
      </w:r>
      <w:r>
        <w:rPr>
          <w:spacing w:val="-3"/>
        </w:rPr>
        <w:t xml:space="preserve"> </w:t>
      </w:r>
      <w:r>
        <w:t>outputs</w:t>
      </w:r>
      <w:r>
        <w:rPr>
          <w:spacing w:val="-5"/>
        </w:rPr>
        <w:t xml:space="preserve"> </w:t>
      </w:r>
      <w:r>
        <w:t>and</w:t>
      </w:r>
      <w:r>
        <w:rPr>
          <w:spacing w:val="-6"/>
        </w:rPr>
        <w:t xml:space="preserve"> </w:t>
      </w:r>
      <w:r>
        <w:t>achievement.</w:t>
      </w:r>
      <w:r>
        <w:rPr>
          <w:spacing w:val="24"/>
          <w:w w:val="99"/>
        </w:rPr>
        <w:t xml:space="preserve"> </w:t>
      </w:r>
      <w:r>
        <w:t>However,</w:t>
      </w:r>
      <w:r>
        <w:rPr>
          <w:spacing w:val="-5"/>
        </w:rPr>
        <w:t xml:space="preserve"> </w:t>
      </w:r>
      <w:r>
        <w:t>there</w:t>
      </w:r>
      <w:r>
        <w:rPr>
          <w:spacing w:val="-6"/>
        </w:rPr>
        <w:t xml:space="preserve"> </w:t>
      </w:r>
      <w:r>
        <w:t>is</w:t>
      </w:r>
      <w:r>
        <w:rPr>
          <w:spacing w:val="-5"/>
        </w:rPr>
        <w:t xml:space="preserve"> </w:t>
      </w:r>
      <w:r>
        <w:t>scope</w:t>
      </w:r>
      <w:r>
        <w:rPr>
          <w:spacing w:val="-5"/>
        </w:rPr>
        <w:t xml:space="preserve"> </w:t>
      </w:r>
      <w:r>
        <w:t>for</w:t>
      </w:r>
      <w:r>
        <w:rPr>
          <w:spacing w:val="-4"/>
        </w:rPr>
        <w:t xml:space="preserve"> </w:t>
      </w:r>
      <w:r>
        <w:t>improvement</w:t>
      </w:r>
      <w:r>
        <w:rPr>
          <w:spacing w:val="-5"/>
        </w:rPr>
        <w:t xml:space="preserve"> </w:t>
      </w:r>
      <w:r>
        <w:t>in</w:t>
      </w:r>
      <w:r>
        <w:rPr>
          <w:spacing w:val="-4"/>
        </w:rPr>
        <w:t xml:space="preserve"> </w:t>
      </w:r>
      <w:r>
        <w:t>the</w:t>
      </w:r>
      <w:r>
        <w:rPr>
          <w:spacing w:val="-6"/>
        </w:rPr>
        <w:t xml:space="preserve"> </w:t>
      </w:r>
      <w:r>
        <w:t>overarching</w:t>
      </w:r>
      <w:r>
        <w:rPr>
          <w:spacing w:val="-4"/>
        </w:rPr>
        <w:t xml:space="preserve"> </w:t>
      </w:r>
      <w:r>
        <w:t>governance</w:t>
      </w:r>
      <w:r>
        <w:rPr>
          <w:spacing w:val="-6"/>
        </w:rPr>
        <w:t xml:space="preserve"> </w:t>
      </w:r>
      <w:r>
        <w:t>and</w:t>
      </w:r>
      <w:r>
        <w:rPr>
          <w:spacing w:val="-5"/>
        </w:rPr>
        <w:t xml:space="preserve"> </w:t>
      </w:r>
      <w:r>
        <w:t>ongoing</w:t>
      </w:r>
      <w:r>
        <w:rPr>
          <w:spacing w:val="25"/>
          <w:w w:val="99"/>
        </w:rPr>
        <w:t xml:space="preserve"> </w:t>
      </w:r>
      <w:r>
        <w:t>whole-of-life</w:t>
      </w:r>
      <w:r>
        <w:rPr>
          <w:spacing w:val="-9"/>
        </w:rPr>
        <w:t xml:space="preserve"> </w:t>
      </w:r>
      <w:r>
        <w:t>funding</w:t>
      </w:r>
      <w:r>
        <w:rPr>
          <w:spacing w:val="-7"/>
        </w:rPr>
        <w:t xml:space="preserve"> </w:t>
      </w:r>
      <w:r>
        <w:t>for</w:t>
      </w:r>
      <w:r>
        <w:rPr>
          <w:spacing w:val="-8"/>
        </w:rPr>
        <w:t xml:space="preserve"> </w:t>
      </w:r>
      <w:r>
        <w:t>research</w:t>
      </w:r>
      <w:r>
        <w:rPr>
          <w:spacing w:val="-8"/>
        </w:rPr>
        <w:t xml:space="preserve"> </w:t>
      </w:r>
      <w:r>
        <w:t>infrastructure,</w:t>
      </w:r>
      <w:r>
        <w:rPr>
          <w:spacing w:val="-6"/>
        </w:rPr>
        <w:t xml:space="preserve"> </w:t>
      </w:r>
      <w:r>
        <w:t>which</w:t>
      </w:r>
      <w:r>
        <w:rPr>
          <w:spacing w:val="-8"/>
        </w:rPr>
        <w:t xml:space="preserve"> </w:t>
      </w:r>
      <w:r>
        <w:t>the</w:t>
      </w:r>
      <w:r>
        <w:rPr>
          <w:spacing w:val="-8"/>
        </w:rPr>
        <w:t xml:space="preserve"> </w:t>
      </w:r>
      <w:r>
        <w:t>2016</w:t>
      </w:r>
      <w:r>
        <w:rPr>
          <w:spacing w:val="-7"/>
        </w:rPr>
        <w:t xml:space="preserve"> </w:t>
      </w:r>
      <w:r>
        <w:t>National</w:t>
      </w:r>
      <w:r>
        <w:rPr>
          <w:spacing w:val="-7"/>
        </w:rPr>
        <w:t xml:space="preserve"> </w:t>
      </w:r>
      <w:r>
        <w:t>Research</w:t>
      </w:r>
      <w:r>
        <w:rPr>
          <w:spacing w:val="22"/>
          <w:w w:val="99"/>
        </w:rPr>
        <w:t xml:space="preserve"> </w:t>
      </w:r>
      <w:r>
        <w:t>Infrastructure</w:t>
      </w:r>
      <w:r>
        <w:rPr>
          <w:spacing w:val="-10"/>
        </w:rPr>
        <w:t xml:space="preserve"> </w:t>
      </w:r>
      <w:r>
        <w:t>Roadmap</w:t>
      </w:r>
      <w:r>
        <w:rPr>
          <w:spacing w:val="-9"/>
        </w:rPr>
        <w:t xml:space="preserve"> </w:t>
      </w:r>
      <w:r>
        <w:t>will</w:t>
      </w:r>
      <w:r>
        <w:rPr>
          <w:spacing w:val="-10"/>
        </w:rPr>
        <w:t xml:space="preserve"> </w:t>
      </w:r>
      <w:r>
        <w:t>address.</w:t>
      </w:r>
    </w:p>
    <w:p w14:paraId="074DEC45" w14:textId="77777777" w:rsidR="00185EBF" w:rsidRPr="00871EF7" w:rsidRDefault="00185EBF" w:rsidP="00B6450B">
      <w:pPr>
        <w:pStyle w:val="ListBullet"/>
      </w:pPr>
      <w:r w:rsidRPr="00FE182B">
        <w:rPr>
          <w:b/>
          <w:bCs/>
        </w:rPr>
        <w:t>Skills</w:t>
      </w:r>
      <w:r w:rsidRPr="00FE182B">
        <w:rPr>
          <w:rStyle w:val="Strong"/>
          <w:color w:val="404040" w:themeColor="text1" w:themeTint="BF"/>
        </w:rPr>
        <w:t>:</w:t>
      </w:r>
      <w:r w:rsidRPr="00871EF7">
        <w:t xml:space="preserve"> Australia achieves a higher quality and quantity of research outputs than international peers based on the size of its research community, with standout research quality in science and engineering. The Australian population enjoys high rates of graduation from higher degrees by research (MPhil or PhD).</w:t>
      </w:r>
      <w:r w:rsidRPr="00871EF7">
        <w:rPr>
          <w:vertAlign w:val="superscript"/>
        </w:rPr>
        <w:t>10</w:t>
      </w:r>
    </w:p>
    <w:p w14:paraId="536DD23B" w14:textId="77777777" w:rsidR="00185EBF" w:rsidRPr="00185EBF" w:rsidRDefault="00185EBF" w:rsidP="00B6450B">
      <w:pPr>
        <w:pStyle w:val="ListBullet"/>
      </w:pPr>
      <w:r>
        <w:rPr>
          <w:b/>
        </w:rPr>
        <w:t>Networks:</w:t>
      </w:r>
      <w:r>
        <w:rPr>
          <w:b/>
          <w:spacing w:val="-6"/>
        </w:rPr>
        <w:t xml:space="preserve"> </w:t>
      </w:r>
      <w:r>
        <w:t>The</w:t>
      </w:r>
      <w:r>
        <w:rPr>
          <w:spacing w:val="-5"/>
        </w:rPr>
        <w:t xml:space="preserve"> </w:t>
      </w:r>
      <w:r>
        <w:t>Australian</w:t>
      </w:r>
      <w:r>
        <w:rPr>
          <w:spacing w:val="-5"/>
        </w:rPr>
        <w:t xml:space="preserve"> </w:t>
      </w:r>
      <w:r>
        <w:t>research</w:t>
      </w:r>
      <w:r>
        <w:rPr>
          <w:spacing w:val="-6"/>
        </w:rPr>
        <w:t xml:space="preserve"> </w:t>
      </w:r>
      <w:r>
        <w:t>community</w:t>
      </w:r>
      <w:r>
        <w:rPr>
          <w:spacing w:val="-6"/>
        </w:rPr>
        <w:t xml:space="preserve"> </w:t>
      </w:r>
      <w:r>
        <w:t>exhibits</w:t>
      </w:r>
      <w:r>
        <w:rPr>
          <w:spacing w:val="-6"/>
        </w:rPr>
        <w:t xml:space="preserve"> </w:t>
      </w:r>
      <w:r>
        <w:t>high</w:t>
      </w:r>
      <w:r>
        <w:rPr>
          <w:spacing w:val="-6"/>
        </w:rPr>
        <w:t xml:space="preserve"> </w:t>
      </w:r>
      <w:r>
        <w:t>levels</w:t>
      </w:r>
      <w:r>
        <w:rPr>
          <w:spacing w:val="-5"/>
        </w:rPr>
        <w:t xml:space="preserve"> </w:t>
      </w:r>
      <w:r>
        <w:t>of</w:t>
      </w:r>
      <w:r>
        <w:rPr>
          <w:spacing w:val="-4"/>
        </w:rPr>
        <w:t xml:space="preserve"> </w:t>
      </w:r>
      <w:r>
        <w:t>international</w:t>
      </w:r>
      <w:r>
        <w:rPr>
          <w:spacing w:val="29"/>
          <w:w w:val="99"/>
        </w:rPr>
        <w:t xml:space="preserve"> </w:t>
      </w:r>
      <w:r>
        <w:t>collaboration,</w:t>
      </w:r>
      <w:r>
        <w:rPr>
          <w:spacing w:val="-6"/>
        </w:rPr>
        <w:t xml:space="preserve"> </w:t>
      </w:r>
      <w:r>
        <w:t>and</w:t>
      </w:r>
      <w:r>
        <w:rPr>
          <w:spacing w:val="-5"/>
        </w:rPr>
        <w:t xml:space="preserve"> </w:t>
      </w:r>
      <w:r>
        <w:t>is</w:t>
      </w:r>
      <w:r>
        <w:rPr>
          <w:spacing w:val="-6"/>
        </w:rPr>
        <w:t xml:space="preserve"> </w:t>
      </w:r>
      <w:r>
        <w:t>well</w:t>
      </w:r>
      <w:r>
        <w:rPr>
          <w:spacing w:val="-5"/>
        </w:rPr>
        <w:t xml:space="preserve"> </w:t>
      </w:r>
      <w:r>
        <w:t>represented</w:t>
      </w:r>
      <w:r>
        <w:rPr>
          <w:spacing w:val="-7"/>
        </w:rPr>
        <w:t xml:space="preserve"> </w:t>
      </w:r>
      <w:r>
        <w:t>in</w:t>
      </w:r>
      <w:r>
        <w:rPr>
          <w:spacing w:val="-4"/>
        </w:rPr>
        <w:t xml:space="preserve"> </w:t>
      </w:r>
      <w:r>
        <w:t>international</w:t>
      </w:r>
      <w:r>
        <w:rPr>
          <w:spacing w:val="-4"/>
        </w:rPr>
        <w:t xml:space="preserve"> </w:t>
      </w:r>
      <w:r>
        <w:t>scientific</w:t>
      </w:r>
      <w:r>
        <w:rPr>
          <w:spacing w:val="-3"/>
        </w:rPr>
        <w:t xml:space="preserve"> </w:t>
      </w:r>
      <w:r>
        <w:t>efforts</w:t>
      </w:r>
      <w:r>
        <w:rPr>
          <w:spacing w:val="-6"/>
        </w:rPr>
        <w:t xml:space="preserve"> </w:t>
      </w:r>
      <w:r>
        <w:t>such</w:t>
      </w:r>
      <w:r>
        <w:rPr>
          <w:spacing w:val="-4"/>
        </w:rPr>
        <w:t xml:space="preserve"> </w:t>
      </w:r>
      <w:r>
        <w:t>as</w:t>
      </w:r>
      <w:r>
        <w:rPr>
          <w:spacing w:val="-6"/>
        </w:rPr>
        <w:t xml:space="preserve"> </w:t>
      </w:r>
      <w:r>
        <w:t>the</w:t>
      </w:r>
      <w:r>
        <w:rPr>
          <w:spacing w:val="26"/>
          <w:w w:val="99"/>
        </w:rPr>
        <w:t xml:space="preserve"> </w:t>
      </w:r>
      <w:r>
        <w:t>Square</w:t>
      </w:r>
      <w:r>
        <w:rPr>
          <w:spacing w:val="-6"/>
        </w:rPr>
        <w:t xml:space="preserve"> </w:t>
      </w:r>
      <w:r w:rsidR="00055311">
        <w:t>Kilometre</w:t>
      </w:r>
      <w:r>
        <w:rPr>
          <w:spacing w:val="-6"/>
        </w:rPr>
        <w:t xml:space="preserve"> </w:t>
      </w:r>
      <w:r>
        <w:t>Array.</w:t>
      </w:r>
    </w:p>
    <w:p w14:paraId="3726FFFE" w14:textId="77777777" w:rsidR="00185EBF" w:rsidRDefault="00185EBF" w:rsidP="00185EBF">
      <w:r>
        <w:rPr>
          <w:spacing w:val="-1"/>
        </w:rPr>
        <w:t>Whilst</w:t>
      </w:r>
      <w:r>
        <w:rPr>
          <w:spacing w:val="-3"/>
        </w:rPr>
        <w:t xml:space="preserve"> </w:t>
      </w:r>
      <w:r>
        <w:t>this</w:t>
      </w:r>
      <w:r>
        <w:rPr>
          <w:spacing w:val="-3"/>
        </w:rPr>
        <w:t xml:space="preserve"> </w:t>
      </w:r>
      <w:r>
        <w:rPr>
          <w:spacing w:val="-1"/>
        </w:rPr>
        <w:t>is</w:t>
      </w:r>
      <w:r>
        <w:rPr>
          <w:spacing w:val="-3"/>
        </w:rPr>
        <w:t xml:space="preserve"> </w:t>
      </w:r>
      <w:r>
        <w:t>generally</w:t>
      </w:r>
      <w:r>
        <w:rPr>
          <w:spacing w:val="-3"/>
        </w:rPr>
        <w:t xml:space="preserve"> </w:t>
      </w:r>
      <w:r>
        <w:t>a</w:t>
      </w:r>
      <w:r>
        <w:rPr>
          <w:spacing w:val="-2"/>
        </w:rPr>
        <w:t xml:space="preserve"> </w:t>
      </w:r>
      <w:r>
        <w:t>positive</w:t>
      </w:r>
      <w:r>
        <w:rPr>
          <w:spacing w:val="-3"/>
        </w:rPr>
        <w:t xml:space="preserve"> </w:t>
      </w:r>
      <w:r>
        <w:t>result,</w:t>
      </w:r>
      <w:r>
        <w:rPr>
          <w:spacing w:val="-3"/>
        </w:rPr>
        <w:t xml:space="preserve"> </w:t>
      </w:r>
      <w:r>
        <w:rPr>
          <w:spacing w:val="-1"/>
        </w:rPr>
        <w:t>it</w:t>
      </w:r>
      <w:r>
        <w:rPr>
          <w:spacing w:val="-3"/>
        </w:rPr>
        <w:t xml:space="preserve"> </w:t>
      </w:r>
      <w:r>
        <w:t>points</w:t>
      </w:r>
      <w:r>
        <w:rPr>
          <w:spacing w:val="-3"/>
        </w:rPr>
        <w:t xml:space="preserve"> </w:t>
      </w:r>
      <w:r>
        <w:t>to</w:t>
      </w:r>
      <w:r>
        <w:rPr>
          <w:spacing w:val="-2"/>
        </w:rPr>
        <w:t xml:space="preserve"> </w:t>
      </w:r>
      <w:r>
        <w:rPr>
          <w:spacing w:val="-1"/>
        </w:rPr>
        <w:t>significant scope</w:t>
      </w:r>
      <w:r>
        <w:rPr>
          <w:spacing w:val="-2"/>
        </w:rPr>
        <w:t xml:space="preserve"> </w:t>
      </w:r>
      <w:r>
        <w:t>to</w:t>
      </w:r>
      <w:r>
        <w:rPr>
          <w:spacing w:val="-2"/>
        </w:rPr>
        <w:t xml:space="preserve"> </w:t>
      </w:r>
      <w:r>
        <w:t>raise</w:t>
      </w:r>
      <w:r>
        <w:rPr>
          <w:spacing w:val="-4"/>
        </w:rPr>
        <w:t xml:space="preserve"> </w:t>
      </w:r>
      <w:r>
        <w:t>the</w:t>
      </w:r>
      <w:r>
        <w:rPr>
          <w:spacing w:val="-3"/>
        </w:rPr>
        <w:t xml:space="preserve"> </w:t>
      </w:r>
      <w:r>
        <w:t>national</w:t>
      </w:r>
      <w:r>
        <w:rPr>
          <w:spacing w:val="26"/>
          <w:w w:val="99"/>
        </w:rPr>
        <w:t xml:space="preserve"> </w:t>
      </w:r>
      <w:r>
        <w:t>aspiration</w:t>
      </w:r>
      <w:r>
        <w:rPr>
          <w:spacing w:val="-7"/>
        </w:rPr>
        <w:t xml:space="preserve"> </w:t>
      </w:r>
      <w:r>
        <w:t>from</w:t>
      </w:r>
      <w:r>
        <w:rPr>
          <w:spacing w:val="-5"/>
        </w:rPr>
        <w:t xml:space="preserve"> </w:t>
      </w:r>
      <w:r>
        <w:t>“above</w:t>
      </w:r>
      <w:r>
        <w:rPr>
          <w:spacing w:val="-5"/>
        </w:rPr>
        <w:t xml:space="preserve"> </w:t>
      </w:r>
      <w:r>
        <w:t>average”</w:t>
      </w:r>
      <w:r>
        <w:rPr>
          <w:spacing w:val="-6"/>
        </w:rPr>
        <w:t xml:space="preserve"> </w:t>
      </w:r>
      <w:r>
        <w:t>to</w:t>
      </w:r>
      <w:r>
        <w:rPr>
          <w:spacing w:val="-5"/>
        </w:rPr>
        <w:t xml:space="preserve"> </w:t>
      </w:r>
      <w:r>
        <w:t>“top</w:t>
      </w:r>
      <w:r>
        <w:rPr>
          <w:spacing w:val="-6"/>
        </w:rPr>
        <w:t xml:space="preserve"> </w:t>
      </w:r>
      <w:r>
        <w:t>tier”.</w:t>
      </w:r>
      <w:r>
        <w:rPr>
          <w:spacing w:val="-6"/>
        </w:rPr>
        <w:t xml:space="preserve"> </w:t>
      </w:r>
      <w:r>
        <w:rPr>
          <w:spacing w:val="-1"/>
        </w:rPr>
        <w:t>For</w:t>
      </w:r>
      <w:r>
        <w:rPr>
          <w:spacing w:val="-5"/>
        </w:rPr>
        <w:t xml:space="preserve"> </w:t>
      </w:r>
      <w:r>
        <w:t>example,</w:t>
      </w:r>
      <w:r>
        <w:rPr>
          <w:spacing w:val="-6"/>
        </w:rPr>
        <w:t xml:space="preserve"> </w:t>
      </w:r>
      <w:r>
        <w:t>despite</w:t>
      </w:r>
      <w:r>
        <w:rPr>
          <w:spacing w:val="-6"/>
        </w:rPr>
        <w:t xml:space="preserve"> </w:t>
      </w:r>
      <w:r>
        <w:t>a</w:t>
      </w:r>
      <w:r>
        <w:rPr>
          <w:spacing w:val="-6"/>
        </w:rPr>
        <w:t xml:space="preserve"> </w:t>
      </w:r>
      <w:r>
        <w:rPr>
          <w:spacing w:val="-1"/>
        </w:rPr>
        <w:t>strong</w:t>
      </w:r>
      <w:r>
        <w:rPr>
          <w:spacing w:val="-5"/>
        </w:rPr>
        <w:t xml:space="preserve"> </w:t>
      </w:r>
      <w:r>
        <w:t>university</w:t>
      </w:r>
      <w:r>
        <w:rPr>
          <w:spacing w:val="23"/>
          <w:w w:val="99"/>
        </w:rPr>
        <w:t xml:space="preserve"> </w:t>
      </w:r>
      <w:r>
        <w:rPr>
          <w:spacing w:val="-1"/>
        </w:rPr>
        <w:t>system</w:t>
      </w:r>
      <w:r>
        <w:rPr>
          <w:spacing w:val="-4"/>
        </w:rPr>
        <w:t xml:space="preserve"> </w:t>
      </w:r>
      <w:r>
        <w:t>overall,</w:t>
      </w:r>
      <w:r>
        <w:rPr>
          <w:spacing w:val="-5"/>
        </w:rPr>
        <w:t xml:space="preserve"> </w:t>
      </w:r>
      <w:r>
        <w:t>Australia</w:t>
      </w:r>
      <w:r>
        <w:rPr>
          <w:spacing w:val="-4"/>
        </w:rPr>
        <w:t xml:space="preserve"> </w:t>
      </w:r>
      <w:r>
        <w:t>has</w:t>
      </w:r>
      <w:r>
        <w:rPr>
          <w:spacing w:val="-5"/>
        </w:rPr>
        <w:t xml:space="preserve"> </w:t>
      </w:r>
      <w:r>
        <w:t>no</w:t>
      </w:r>
      <w:r>
        <w:rPr>
          <w:spacing w:val="-4"/>
        </w:rPr>
        <w:t xml:space="preserve"> </w:t>
      </w:r>
      <w:r>
        <w:t>university</w:t>
      </w:r>
      <w:r>
        <w:rPr>
          <w:spacing w:val="-5"/>
        </w:rPr>
        <w:t xml:space="preserve"> </w:t>
      </w:r>
      <w:r>
        <w:rPr>
          <w:spacing w:val="-1"/>
        </w:rPr>
        <w:t>in</w:t>
      </w:r>
      <w:r>
        <w:rPr>
          <w:spacing w:val="-4"/>
        </w:rPr>
        <w:t xml:space="preserve"> </w:t>
      </w:r>
      <w:r>
        <w:t>the</w:t>
      </w:r>
      <w:r>
        <w:rPr>
          <w:spacing w:val="-4"/>
        </w:rPr>
        <w:t xml:space="preserve"> </w:t>
      </w:r>
      <w:r>
        <w:t>global</w:t>
      </w:r>
      <w:r>
        <w:rPr>
          <w:spacing w:val="-5"/>
        </w:rPr>
        <w:t xml:space="preserve"> </w:t>
      </w:r>
      <w:r>
        <w:t>top</w:t>
      </w:r>
      <w:r>
        <w:rPr>
          <w:spacing w:val="-5"/>
        </w:rPr>
        <w:t xml:space="preserve"> </w:t>
      </w:r>
      <w:r>
        <w:t>20.</w:t>
      </w:r>
    </w:p>
    <w:p w14:paraId="6E3795F4" w14:textId="77777777" w:rsidR="00185EBF" w:rsidRDefault="00185EBF" w:rsidP="00185EBF">
      <w:pPr>
        <w:pStyle w:val="Heading3"/>
        <w:rPr>
          <w:rFonts w:eastAsia="Microsoft New Tai Lue" w:hAnsi="Microsoft New Tai Lue" w:cs="Microsoft New Tai Lue"/>
        </w:rPr>
      </w:pPr>
      <w:bookmarkStart w:id="44" w:name="_Toc473895690"/>
      <w:bookmarkStart w:id="45" w:name="_Toc473897363"/>
      <w:bookmarkStart w:id="46" w:name="_Toc473897804"/>
      <w:r>
        <w:t>Knowledge</w:t>
      </w:r>
      <w:r>
        <w:rPr>
          <w:spacing w:val="-8"/>
        </w:rPr>
        <w:t xml:space="preserve"> </w:t>
      </w:r>
      <w:r>
        <w:t>Transfer:</w:t>
      </w:r>
      <w:r>
        <w:rPr>
          <w:spacing w:val="-8"/>
        </w:rPr>
        <w:t xml:space="preserve"> </w:t>
      </w:r>
      <w:r>
        <w:t>Needs</w:t>
      </w:r>
      <w:r>
        <w:rPr>
          <w:spacing w:val="-7"/>
        </w:rPr>
        <w:t xml:space="preserve"> </w:t>
      </w:r>
      <w:r>
        <w:t>to</w:t>
      </w:r>
      <w:r>
        <w:rPr>
          <w:spacing w:val="-7"/>
        </w:rPr>
        <w:t xml:space="preserve"> </w:t>
      </w:r>
      <w:r>
        <w:t>be</w:t>
      </w:r>
      <w:r>
        <w:rPr>
          <w:spacing w:val="-7"/>
        </w:rPr>
        <w:t xml:space="preserve"> </w:t>
      </w:r>
      <w:r>
        <w:t>improved</w:t>
      </w:r>
      <w:bookmarkEnd w:id="44"/>
      <w:bookmarkEnd w:id="45"/>
      <w:bookmarkEnd w:id="46"/>
    </w:p>
    <w:p w14:paraId="658093F2" w14:textId="77777777" w:rsidR="00185EBF" w:rsidRDefault="00185EBF" w:rsidP="00185EBF">
      <w:r>
        <w:rPr>
          <w:spacing w:val="-1"/>
        </w:rPr>
        <w:t>Several</w:t>
      </w:r>
      <w:r>
        <w:rPr>
          <w:spacing w:val="-6"/>
        </w:rPr>
        <w:t xml:space="preserve"> </w:t>
      </w:r>
      <w:r>
        <w:t>previous</w:t>
      </w:r>
      <w:r>
        <w:rPr>
          <w:spacing w:val="-6"/>
        </w:rPr>
        <w:t xml:space="preserve"> </w:t>
      </w:r>
      <w:r>
        <w:rPr>
          <w:spacing w:val="-1"/>
        </w:rPr>
        <w:t>studies</w:t>
      </w:r>
      <w:r>
        <w:rPr>
          <w:spacing w:val="-6"/>
        </w:rPr>
        <w:t xml:space="preserve"> </w:t>
      </w:r>
      <w:r>
        <w:t>have</w:t>
      </w:r>
      <w:r>
        <w:rPr>
          <w:spacing w:val="-6"/>
        </w:rPr>
        <w:t xml:space="preserve"> </w:t>
      </w:r>
      <w:r>
        <w:rPr>
          <w:spacing w:val="-1"/>
        </w:rPr>
        <w:t>identified</w:t>
      </w:r>
      <w:r>
        <w:rPr>
          <w:spacing w:val="-5"/>
        </w:rPr>
        <w:t xml:space="preserve"> </w:t>
      </w:r>
      <w:r>
        <w:rPr>
          <w:spacing w:val="-1"/>
        </w:rPr>
        <w:t>knowledge</w:t>
      </w:r>
      <w:r>
        <w:rPr>
          <w:spacing w:val="-6"/>
        </w:rPr>
        <w:t xml:space="preserve"> </w:t>
      </w:r>
      <w:r>
        <w:t>transfer</w:t>
      </w:r>
      <w:r>
        <w:rPr>
          <w:spacing w:val="-6"/>
        </w:rPr>
        <w:t xml:space="preserve"> </w:t>
      </w:r>
      <w:r>
        <w:t>as</w:t>
      </w:r>
      <w:r>
        <w:rPr>
          <w:spacing w:val="-6"/>
        </w:rPr>
        <w:t xml:space="preserve"> </w:t>
      </w:r>
      <w:r>
        <w:t>an</w:t>
      </w:r>
      <w:r>
        <w:rPr>
          <w:spacing w:val="-7"/>
        </w:rPr>
        <w:t xml:space="preserve"> </w:t>
      </w:r>
      <w:r>
        <w:t>area</w:t>
      </w:r>
      <w:r>
        <w:rPr>
          <w:spacing w:val="-6"/>
        </w:rPr>
        <w:t xml:space="preserve"> </w:t>
      </w:r>
      <w:r>
        <w:t>of</w:t>
      </w:r>
      <w:r>
        <w:rPr>
          <w:spacing w:val="-5"/>
        </w:rPr>
        <w:t xml:space="preserve"> </w:t>
      </w:r>
      <w:r>
        <w:t>weakness</w:t>
      </w:r>
      <w:r>
        <w:rPr>
          <w:spacing w:val="25"/>
          <w:w w:val="99"/>
        </w:rPr>
        <w:t xml:space="preserve"> </w:t>
      </w:r>
      <w:r>
        <w:rPr>
          <w:spacing w:val="-1"/>
        </w:rPr>
        <w:t>in</w:t>
      </w:r>
      <w:r>
        <w:rPr>
          <w:spacing w:val="-4"/>
        </w:rPr>
        <w:t xml:space="preserve"> </w:t>
      </w:r>
      <w:r>
        <w:t>Australia.</w:t>
      </w:r>
      <w:r>
        <w:rPr>
          <w:spacing w:val="-4"/>
        </w:rPr>
        <w:t xml:space="preserve"> </w:t>
      </w:r>
      <w:r>
        <w:rPr>
          <w:spacing w:val="-1"/>
        </w:rPr>
        <w:t>Specific</w:t>
      </w:r>
      <w:r>
        <w:rPr>
          <w:spacing w:val="-4"/>
        </w:rPr>
        <w:t xml:space="preserve"> </w:t>
      </w:r>
      <w:r>
        <w:t>areas</w:t>
      </w:r>
      <w:r>
        <w:rPr>
          <w:spacing w:val="-5"/>
        </w:rPr>
        <w:t xml:space="preserve"> </w:t>
      </w:r>
      <w:r>
        <w:rPr>
          <w:spacing w:val="-1"/>
        </w:rPr>
        <w:t>in</w:t>
      </w:r>
      <w:r>
        <w:rPr>
          <w:spacing w:val="-3"/>
        </w:rPr>
        <w:t xml:space="preserve"> </w:t>
      </w:r>
      <w:r>
        <w:t>which</w:t>
      </w:r>
      <w:r>
        <w:rPr>
          <w:spacing w:val="-5"/>
        </w:rPr>
        <w:t xml:space="preserve"> </w:t>
      </w:r>
      <w:r>
        <w:t>Australia’s</w:t>
      </w:r>
      <w:r>
        <w:rPr>
          <w:spacing w:val="-4"/>
        </w:rPr>
        <w:t xml:space="preserve"> </w:t>
      </w:r>
      <w:r>
        <w:rPr>
          <w:spacing w:val="-1"/>
        </w:rPr>
        <w:t>knowledge</w:t>
      </w:r>
      <w:r>
        <w:rPr>
          <w:spacing w:val="-4"/>
        </w:rPr>
        <w:t xml:space="preserve"> </w:t>
      </w:r>
      <w:r>
        <w:t>transfer</w:t>
      </w:r>
      <w:r>
        <w:rPr>
          <w:spacing w:val="-4"/>
        </w:rPr>
        <w:t xml:space="preserve"> </w:t>
      </w:r>
      <w:r>
        <w:t>activities</w:t>
      </w:r>
      <w:r>
        <w:rPr>
          <w:spacing w:val="-5"/>
        </w:rPr>
        <w:t xml:space="preserve"> </w:t>
      </w:r>
      <w:r>
        <w:t>could</w:t>
      </w:r>
      <w:r>
        <w:rPr>
          <w:spacing w:val="-5"/>
        </w:rPr>
        <w:t xml:space="preserve"> </w:t>
      </w:r>
      <w:r>
        <w:t>be</w:t>
      </w:r>
      <w:r>
        <w:rPr>
          <w:spacing w:val="25"/>
          <w:w w:val="99"/>
        </w:rPr>
        <w:t xml:space="preserve"> </w:t>
      </w:r>
      <w:r>
        <w:rPr>
          <w:spacing w:val="-1"/>
        </w:rPr>
        <w:t>improved</w:t>
      </w:r>
      <w:r>
        <w:rPr>
          <w:spacing w:val="-16"/>
        </w:rPr>
        <w:t xml:space="preserve"> </w:t>
      </w:r>
      <w:r>
        <w:rPr>
          <w:spacing w:val="-1"/>
        </w:rPr>
        <w:t>include:</w:t>
      </w:r>
    </w:p>
    <w:p w14:paraId="10B890BF" w14:textId="77777777" w:rsidR="00185EBF" w:rsidRDefault="00185EBF" w:rsidP="00B6450B">
      <w:pPr>
        <w:pStyle w:val="ListBullet"/>
      </w:pPr>
      <w:r w:rsidRPr="002F014A">
        <w:rPr>
          <w:b/>
        </w:rPr>
        <w:t>Networks:</w:t>
      </w:r>
      <w:r w:rsidRPr="002F014A">
        <w:rPr>
          <w:b/>
          <w:spacing w:val="-6"/>
        </w:rPr>
        <w:t xml:space="preserve"> </w:t>
      </w:r>
      <w:r>
        <w:t>There</w:t>
      </w:r>
      <w:r w:rsidRPr="002F014A">
        <w:rPr>
          <w:spacing w:val="-4"/>
        </w:rPr>
        <w:t xml:space="preserve"> </w:t>
      </w:r>
      <w:r>
        <w:t>is</w:t>
      </w:r>
      <w:r w:rsidRPr="002F014A">
        <w:rPr>
          <w:spacing w:val="-5"/>
        </w:rPr>
        <w:t xml:space="preserve"> </w:t>
      </w:r>
      <w:r>
        <w:t>substantial</w:t>
      </w:r>
      <w:r w:rsidRPr="002F014A">
        <w:rPr>
          <w:spacing w:val="-4"/>
        </w:rPr>
        <w:t xml:space="preserve"> </w:t>
      </w:r>
      <w:r>
        <w:t>evidence</w:t>
      </w:r>
      <w:r w:rsidRPr="002F014A">
        <w:rPr>
          <w:spacing w:val="-5"/>
        </w:rPr>
        <w:t xml:space="preserve"> </w:t>
      </w:r>
      <w:r>
        <w:t>that</w:t>
      </w:r>
      <w:r w:rsidRPr="002F014A">
        <w:rPr>
          <w:spacing w:val="-5"/>
        </w:rPr>
        <w:t xml:space="preserve"> </w:t>
      </w:r>
      <w:r>
        <w:t>Australia</w:t>
      </w:r>
      <w:r w:rsidRPr="002F014A">
        <w:rPr>
          <w:spacing w:val="-4"/>
        </w:rPr>
        <w:t xml:space="preserve"> </w:t>
      </w:r>
      <w:r>
        <w:t>is</w:t>
      </w:r>
      <w:r w:rsidRPr="002F014A">
        <w:rPr>
          <w:spacing w:val="-5"/>
        </w:rPr>
        <w:t xml:space="preserve"> </w:t>
      </w:r>
      <w:r>
        <w:t>poor</w:t>
      </w:r>
      <w:r w:rsidRPr="002F014A">
        <w:rPr>
          <w:spacing w:val="-5"/>
        </w:rPr>
        <w:t xml:space="preserve"> </w:t>
      </w:r>
      <w:r>
        <w:t>at</w:t>
      </w:r>
      <w:r w:rsidRPr="002F014A">
        <w:rPr>
          <w:spacing w:val="-4"/>
        </w:rPr>
        <w:t xml:space="preserve"> </w:t>
      </w:r>
      <w:r>
        <w:t>translating</w:t>
      </w:r>
      <w:r w:rsidRPr="002F014A">
        <w:rPr>
          <w:spacing w:val="27"/>
          <w:w w:val="99"/>
        </w:rPr>
        <w:t xml:space="preserve"> </w:t>
      </w:r>
      <w:r>
        <w:t>and</w:t>
      </w:r>
      <w:r w:rsidRPr="002F014A">
        <w:rPr>
          <w:spacing w:val="-6"/>
        </w:rPr>
        <w:t xml:space="preserve"> </w:t>
      </w:r>
      <w:r>
        <w:t>commercialising</w:t>
      </w:r>
      <w:r w:rsidRPr="002F014A">
        <w:rPr>
          <w:spacing w:val="-5"/>
        </w:rPr>
        <w:t xml:space="preserve"> </w:t>
      </w:r>
      <w:r>
        <w:t>its</w:t>
      </w:r>
      <w:r w:rsidRPr="002F014A">
        <w:rPr>
          <w:spacing w:val="-5"/>
        </w:rPr>
        <w:t xml:space="preserve"> </w:t>
      </w:r>
      <w:r>
        <w:t>strong</w:t>
      </w:r>
      <w:r w:rsidRPr="002F014A">
        <w:rPr>
          <w:spacing w:val="-4"/>
        </w:rPr>
        <w:t xml:space="preserve"> </w:t>
      </w:r>
      <w:r>
        <w:t>research</w:t>
      </w:r>
      <w:r w:rsidRPr="002F014A">
        <w:rPr>
          <w:spacing w:val="-5"/>
        </w:rPr>
        <w:t xml:space="preserve"> </w:t>
      </w:r>
      <w:r>
        <w:t>base.</w:t>
      </w:r>
      <w:r w:rsidRPr="002F014A">
        <w:rPr>
          <w:spacing w:val="-6"/>
        </w:rPr>
        <w:t xml:space="preserve"> </w:t>
      </w:r>
      <w:r>
        <w:t>International</w:t>
      </w:r>
      <w:r w:rsidRPr="002F014A">
        <w:rPr>
          <w:spacing w:val="-4"/>
        </w:rPr>
        <w:t xml:space="preserve"> </w:t>
      </w:r>
      <w:r>
        <w:t>data</w:t>
      </w:r>
      <w:r w:rsidRPr="002F014A">
        <w:rPr>
          <w:spacing w:val="-6"/>
        </w:rPr>
        <w:t xml:space="preserve"> </w:t>
      </w:r>
      <w:r>
        <w:t>suggests</w:t>
      </w:r>
      <w:r w:rsidRPr="002F014A">
        <w:rPr>
          <w:spacing w:val="-4"/>
        </w:rPr>
        <w:t xml:space="preserve"> </w:t>
      </w:r>
      <w:r>
        <w:t>that</w:t>
      </w:r>
      <w:r w:rsidR="002F014A">
        <w:t xml:space="preserve"> </w:t>
      </w:r>
      <w:r>
        <w:t>collaboration</w:t>
      </w:r>
      <w:r w:rsidRPr="002F014A">
        <w:rPr>
          <w:spacing w:val="-5"/>
        </w:rPr>
        <w:t xml:space="preserve"> </w:t>
      </w:r>
      <w:r>
        <w:t>between</w:t>
      </w:r>
      <w:r w:rsidRPr="002F014A">
        <w:rPr>
          <w:spacing w:val="-5"/>
        </w:rPr>
        <w:t xml:space="preserve"> </w:t>
      </w:r>
      <w:r>
        <w:t>the</w:t>
      </w:r>
      <w:r w:rsidRPr="002F014A">
        <w:rPr>
          <w:spacing w:val="-5"/>
        </w:rPr>
        <w:t xml:space="preserve"> </w:t>
      </w:r>
      <w:r>
        <w:t>research</w:t>
      </w:r>
      <w:r w:rsidRPr="002F014A">
        <w:rPr>
          <w:spacing w:val="-5"/>
        </w:rPr>
        <w:t xml:space="preserve"> </w:t>
      </w:r>
      <w:r>
        <w:t>and</w:t>
      </w:r>
      <w:r w:rsidRPr="002F014A">
        <w:rPr>
          <w:spacing w:val="-5"/>
        </w:rPr>
        <w:t xml:space="preserve"> </w:t>
      </w:r>
      <w:r>
        <w:t>business</w:t>
      </w:r>
      <w:r w:rsidRPr="002F014A">
        <w:rPr>
          <w:spacing w:val="-5"/>
        </w:rPr>
        <w:t xml:space="preserve"> </w:t>
      </w:r>
      <w:r>
        <w:t>community</w:t>
      </w:r>
      <w:r w:rsidRPr="002F014A">
        <w:rPr>
          <w:spacing w:val="-5"/>
        </w:rPr>
        <w:t xml:space="preserve"> </w:t>
      </w:r>
      <w:r>
        <w:t>is</w:t>
      </w:r>
      <w:r w:rsidRPr="002F014A">
        <w:rPr>
          <w:spacing w:val="-5"/>
        </w:rPr>
        <w:t xml:space="preserve"> </w:t>
      </w:r>
      <w:r>
        <w:t>weak,</w:t>
      </w:r>
      <w:r w:rsidRPr="002F014A">
        <w:rPr>
          <w:spacing w:val="-4"/>
        </w:rPr>
        <w:t xml:space="preserve"> </w:t>
      </w:r>
      <w:r>
        <w:t>and</w:t>
      </w:r>
      <w:r w:rsidRPr="002F014A">
        <w:rPr>
          <w:spacing w:val="-5"/>
        </w:rPr>
        <w:t xml:space="preserve"> </w:t>
      </w:r>
      <w:r>
        <w:t>mobility</w:t>
      </w:r>
      <w:r w:rsidRPr="002F014A">
        <w:rPr>
          <w:spacing w:val="-4"/>
        </w:rPr>
        <w:t xml:space="preserve"> </w:t>
      </w:r>
      <w:r>
        <w:t>of</w:t>
      </w:r>
      <w:r w:rsidRPr="002F014A">
        <w:rPr>
          <w:spacing w:val="23"/>
          <w:w w:val="99"/>
        </w:rPr>
        <w:t xml:space="preserve"> </w:t>
      </w:r>
      <w:r>
        <w:t>people</w:t>
      </w:r>
      <w:r w:rsidRPr="002F014A">
        <w:rPr>
          <w:spacing w:val="-7"/>
        </w:rPr>
        <w:t xml:space="preserve"> </w:t>
      </w:r>
      <w:r>
        <w:t>between</w:t>
      </w:r>
      <w:r w:rsidRPr="002F014A">
        <w:rPr>
          <w:spacing w:val="-6"/>
        </w:rPr>
        <w:t xml:space="preserve"> </w:t>
      </w:r>
      <w:r>
        <w:t>academic</w:t>
      </w:r>
      <w:r w:rsidRPr="002F014A">
        <w:rPr>
          <w:spacing w:val="-6"/>
        </w:rPr>
        <w:t xml:space="preserve"> </w:t>
      </w:r>
      <w:r>
        <w:t>and</w:t>
      </w:r>
      <w:r w:rsidRPr="002F014A">
        <w:rPr>
          <w:spacing w:val="-7"/>
        </w:rPr>
        <w:t xml:space="preserve"> </w:t>
      </w:r>
      <w:r>
        <w:t>business</w:t>
      </w:r>
      <w:r w:rsidRPr="002F014A">
        <w:rPr>
          <w:spacing w:val="-6"/>
        </w:rPr>
        <w:t xml:space="preserve"> </w:t>
      </w:r>
      <w:r>
        <w:t>careers</w:t>
      </w:r>
      <w:r w:rsidRPr="002F014A">
        <w:rPr>
          <w:spacing w:val="-6"/>
        </w:rPr>
        <w:t xml:space="preserve"> </w:t>
      </w:r>
      <w:r>
        <w:t>is</w:t>
      </w:r>
      <w:r w:rsidRPr="002F014A">
        <w:rPr>
          <w:spacing w:val="-6"/>
        </w:rPr>
        <w:t xml:space="preserve"> </w:t>
      </w:r>
      <w:r>
        <w:t>low.</w:t>
      </w:r>
      <w:r w:rsidRPr="002F014A">
        <w:rPr>
          <w:spacing w:val="-6"/>
        </w:rPr>
        <w:t xml:space="preserve"> </w:t>
      </w:r>
      <w:r>
        <w:t>Changes</w:t>
      </w:r>
      <w:r w:rsidRPr="002F014A">
        <w:rPr>
          <w:spacing w:val="-5"/>
        </w:rPr>
        <w:t xml:space="preserve"> </w:t>
      </w:r>
      <w:r>
        <w:t>are</w:t>
      </w:r>
      <w:r w:rsidRPr="002F014A">
        <w:rPr>
          <w:spacing w:val="-6"/>
        </w:rPr>
        <w:t xml:space="preserve"> </w:t>
      </w:r>
      <w:r>
        <w:t>underway,</w:t>
      </w:r>
      <w:r w:rsidRPr="002F014A">
        <w:rPr>
          <w:spacing w:val="-6"/>
        </w:rPr>
        <w:t xml:space="preserve"> </w:t>
      </w:r>
      <w:r>
        <w:t>with</w:t>
      </w:r>
      <w:r w:rsidRPr="002F014A">
        <w:rPr>
          <w:spacing w:val="24"/>
          <w:w w:val="99"/>
        </w:rPr>
        <w:t xml:space="preserve"> </w:t>
      </w:r>
      <w:r>
        <w:t>governments,</w:t>
      </w:r>
      <w:r w:rsidRPr="002F014A">
        <w:rPr>
          <w:spacing w:val="-8"/>
        </w:rPr>
        <w:t xml:space="preserve"> </w:t>
      </w:r>
      <w:r>
        <w:t>research</w:t>
      </w:r>
      <w:r w:rsidRPr="002F014A">
        <w:rPr>
          <w:spacing w:val="-7"/>
        </w:rPr>
        <w:t xml:space="preserve"> </w:t>
      </w:r>
      <w:r>
        <w:t>organisations</w:t>
      </w:r>
      <w:r w:rsidRPr="002F014A">
        <w:rPr>
          <w:spacing w:val="-8"/>
        </w:rPr>
        <w:t xml:space="preserve"> </w:t>
      </w:r>
      <w:r>
        <w:t>and</w:t>
      </w:r>
      <w:r w:rsidRPr="002F014A">
        <w:rPr>
          <w:spacing w:val="-7"/>
        </w:rPr>
        <w:t xml:space="preserve"> </w:t>
      </w:r>
      <w:r>
        <w:t>businesses</w:t>
      </w:r>
      <w:r w:rsidRPr="002F014A">
        <w:rPr>
          <w:spacing w:val="-7"/>
        </w:rPr>
        <w:t xml:space="preserve"> </w:t>
      </w:r>
      <w:r>
        <w:t>increasingly</w:t>
      </w:r>
      <w:r w:rsidRPr="002F014A">
        <w:rPr>
          <w:spacing w:val="-7"/>
        </w:rPr>
        <w:t xml:space="preserve"> </w:t>
      </w:r>
      <w:r>
        <w:t>looking</w:t>
      </w:r>
      <w:r w:rsidRPr="002F014A">
        <w:rPr>
          <w:spacing w:val="-6"/>
        </w:rPr>
        <w:t xml:space="preserve"> </w:t>
      </w:r>
      <w:r>
        <w:t>to</w:t>
      </w:r>
      <w:r w:rsidRPr="002F014A">
        <w:rPr>
          <w:spacing w:val="-7"/>
        </w:rPr>
        <w:t xml:space="preserve"> </w:t>
      </w:r>
      <w:r>
        <w:t>more</w:t>
      </w:r>
      <w:r w:rsidRPr="002F014A">
        <w:rPr>
          <w:spacing w:val="22"/>
          <w:w w:val="99"/>
        </w:rPr>
        <w:t xml:space="preserve"> </w:t>
      </w:r>
      <w:r>
        <w:t>formalised</w:t>
      </w:r>
      <w:r w:rsidRPr="002F014A">
        <w:rPr>
          <w:spacing w:val="-5"/>
        </w:rPr>
        <w:t xml:space="preserve"> </w:t>
      </w:r>
      <w:r>
        <w:t>models</w:t>
      </w:r>
      <w:r w:rsidRPr="002F014A">
        <w:rPr>
          <w:spacing w:val="-4"/>
        </w:rPr>
        <w:t xml:space="preserve"> </w:t>
      </w:r>
      <w:r>
        <w:t>and</w:t>
      </w:r>
      <w:r w:rsidRPr="002F014A">
        <w:rPr>
          <w:spacing w:val="-4"/>
        </w:rPr>
        <w:t xml:space="preserve"> </w:t>
      </w:r>
      <w:r>
        <w:t>roles</w:t>
      </w:r>
      <w:r w:rsidRPr="002F014A">
        <w:rPr>
          <w:spacing w:val="-4"/>
        </w:rPr>
        <w:t xml:space="preserve"> </w:t>
      </w:r>
      <w:r>
        <w:t>to</w:t>
      </w:r>
      <w:r w:rsidRPr="002F014A">
        <w:rPr>
          <w:spacing w:val="-4"/>
        </w:rPr>
        <w:t xml:space="preserve"> </w:t>
      </w:r>
      <w:r>
        <w:t>facilitate</w:t>
      </w:r>
      <w:r w:rsidRPr="002F014A">
        <w:rPr>
          <w:spacing w:val="-4"/>
        </w:rPr>
        <w:t xml:space="preserve"> </w:t>
      </w:r>
      <w:r>
        <w:t>relationships</w:t>
      </w:r>
      <w:r w:rsidRPr="002F014A">
        <w:rPr>
          <w:spacing w:val="-5"/>
        </w:rPr>
        <w:t xml:space="preserve"> </w:t>
      </w:r>
      <w:r>
        <w:t>and</w:t>
      </w:r>
      <w:r w:rsidRPr="002F014A">
        <w:rPr>
          <w:spacing w:val="-4"/>
        </w:rPr>
        <w:t xml:space="preserve"> </w:t>
      </w:r>
      <w:r>
        <w:t>collaboration.</w:t>
      </w:r>
    </w:p>
    <w:p w14:paraId="13959D19" w14:textId="77777777" w:rsidR="00B6450B" w:rsidRDefault="00185EBF" w:rsidP="00B6450B">
      <w:pPr>
        <w:pStyle w:val="ListBullet"/>
      </w:pPr>
      <w:r>
        <w:rPr>
          <w:b/>
        </w:rPr>
        <w:t>Skills:</w:t>
      </w:r>
      <w:r>
        <w:rPr>
          <w:b/>
          <w:spacing w:val="-5"/>
        </w:rPr>
        <w:t xml:space="preserve"> </w:t>
      </w:r>
      <w:r>
        <w:t>The</w:t>
      </w:r>
      <w:r>
        <w:rPr>
          <w:spacing w:val="-4"/>
        </w:rPr>
        <w:t xml:space="preserve"> </w:t>
      </w:r>
      <w:r>
        <w:t>capacity</w:t>
      </w:r>
      <w:r>
        <w:rPr>
          <w:spacing w:val="-4"/>
        </w:rPr>
        <w:t xml:space="preserve"> </w:t>
      </w:r>
      <w:r>
        <w:t>of</w:t>
      </w:r>
      <w:r>
        <w:rPr>
          <w:spacing w:val="-4"/>
        </w:rPr>
        <w:t xml:space="preserve"> </w:t>
      </w:r>
      <w:r>
        <w:t>the</w:t>
      </w:r>
      <w:r>
        <w:rPr>
          <w:spacing w:val="-5"/>
        </w:rPr>
        <w:t xml:space="preserve"> </w:t>
      </w:r>
      <w:r>
        <w:t>population</w:t>
      </w:r>
      <w:r>
        <w:rPr>
          <w:spacing w:val="-4"/>
        </w:rPr>
        <w:t xml:space="preserve"> </w:t>
      </w:r>
      <w:r>
        <w:t>to</w:t>
      </w:r>
      <w:r>
        <w:rPr>
          <w:spacing w:val="-4"/>
        </w:rPr>
        <w:t xml:space="preserve"> </w:t>
      </w:r>
      <w:r>
        <w:t>absorb</w:t>
      </w:r>
      <w:r>
        <w:rPr>
          <w:spacing w:val="-4"/>
        </w:rPr>
        <w:t xml:space="preserve"> </w:t>
      </w:r>
      <w:r>
        <w:t>new</w:t>
      </w:r>
      <w:r>
        <w:rPr>
          <w:spacing w:val="-4"/>
        </w:rPr>
        <w:t xml:space="preserve"> </w:t>
      </w:r>
      <w:r>
        <w:t>technologies</w:t>
      </w:r>
      <w:r>
        <w:rPr>
          <w:spacing w:val="-5"/>
        </w:rPr>
        <w:t xml:space="preserve"> </w:t>
      </w:r>
      <w:r>
        <w:t>and</w:t>
      </w:r>
      <w:r>
        <w:rPr>
          <w:spacing w:val="-4"/>
        </w:rPr>
        <w:t xml:space="preserve"> </w:t>
      </w:r>
      <w:r>
        <w:t>ideas</w:t>
      </w:r>
      <w:r>
        <w:rPr>
          <w:spacing w:val="-4"/>
        </w:rPr>
        <w:t xml:space="preserve"> </w:t>
      </w:r>
      <w:r>
        <w:t>is</w:t>
      </w:r>
      <w:r>
        <w:rPr>
          <w:spacing w:val="38"/>
        </w:rPr>
        <w:t xml:space="preserve"> </w:t>
      </w:r>
      <w:r>
        <w:t>reflected</w:t>
      </w:r>
      <w:r>
        <w:rPr>
          <w:spacing w:val="-6"/>
        </w:rPr>
        <w:t xml:space="preserve"> </w:t>
      </w:r>
      <w:r>
        <w:t>in</w:t>
      </w:r>
      <w:r>
        <w:rPr>
          <w:spacing w:val="-4"/>
        </w:rPr>
        <w:t xml:space="preserve"> </w:t>
      </w:r>
      <w:r>
        <w:t>the</w:t>
      </w:r>
      <w:r>
        <w:rPr>
          <w:spacing w:val="-6"/>
        </w:rPr>
        <w:t xml:space="preserve"> </w:t>
      </w:r>
      <w:r>
        <w:t>availability</w:t>
      </w:r>
      <w:r>
        <w:rPr>
          <w:spacing w:val="-5"/>
        </w:rPr>
        <w:t xml:space="preserve"> </w:t>
      </w:r>
      <w:r>
        <w:t>of</w:t>
      </w:r>
      <w:r>
        <w:rPr>
          <w:spacing w:val="-5"/>
        </w:rPr>
        <w:t xml:space="preserve"> </w:t>
      </w:r>
      <w:r>
        <w:t>skills</w:t>
      </w:r>
      <w:r>
        <w:rPr>
          <w:spacing w:val="-4"/>
        </w:rPr>
        <w:t xml:space="preserve"> </w:t>
      </w:r>
      <w:r>
        <w:t>gained</w:t>
      </w:r>
      <w:r>
        <w:rPr>
          <w:spacing w:val="-6"/>
        </w:rPr>
        <w:t xml:space="preserve"> </w:t>
      </w:r>
      <w:r>
        <w:t>through</w:t>
      </w:r>
      <w:r>
        <w:rPr>
          <w:spacing w:val="-5"/>
        </w:rPr>
        <w:t xml:space="preserve"> </w:t>
      </w:r>
      <w:r>
        <w:t>tertiary</w:t>
      </w:r>
      <w:r>
        <w:rPr>
          <w:spacing w:val="-6"/>
        </w:rPr>
        <w:t xml:space="preserve"> </w:t>
      </w:r>
      <w:r>
        <w:t>education,</w:t>
      </w:r>
      <w:r>
        <w:rPr>
          <w:spacing w:val="-4"/>
        </w:rPr>
        <w:t xml:space="preserve"> </w:t>
      </w:r>
      <w:r>
        <w:t>as</w:t>
      </w:r>
      <w:r>
        <w:rPr>
          <w:spacing w:val="-6"/>
        </w:rPr>
        <w:t xml:space="preserve"> </w:t>
      </w:r>
      <w:r>
        <w:t>well</w:t>
      </w:r>
      <w:r>
        <w:rPr>
          <w:spacing w:val="-5"/>
        </w:rPr>
        <w:t xml:space="preserve"> </w:t>
      </w:r>
      <w:r>
        <w:t>as the</w:t>
      </w:r>
      <w:r>
        <w:rPr>
          <w:spacing w:val="-7"/>
        </w:rPr>
        <w:t xml:space="preserve"> </w:t>
      </w:r>
      <w:r>
        <w:t>literacy</w:t>
      </w:r>
      <w:r>
        <w:rPr>
          <w:spacing w:val="-5"/>
        </w:rPr>
        <w:t xml:space="preserve"> </w:t>
      </w:r>
      <w:r>
        <w:t>and</w:t>
      </w:r>
      <w:r>
        <w:rPr>
          <w:spacing w:val="-6"/>
        </w:rPr>
        <w:t xml:space="preserve"> </w:t>
      </w:r>
      <w:r>
        <w:t>numeracy</w:t>
      </w:r>
      <w:r>
        <w:rPr>
          <w:spacing w:val="-6"/>
        </w:rPr>
        <w:t xml:space="preserve"> </w:t>
      </w:r>
      <w:r>
        <w:t>of</w:t>
      </w:r>
      <w:r>
        <w:rPr>
          <w:spacing w:val="-6"/>
        </w:rPr>
        <w:t xml:space="preserve"> </w:t>
      </w:r>
      <w:r>
        <w:t>the</w:t>
      </w:r>
      <w:r>
        <w:rPr>
          <w:spacing w:val="-6"/>
        </w:rPr>
        <w:t xml:space="preserve"> </w:t>
      </w:r>
      <w:r>
        <w:t>workforce</w:t>
      </w:r>
      <w:r>
        <w:rPr>
          <w:spacing w:val="-6"/>
        </w:rPr>
        <w:t xml:space="preserve"> </w:t>
      </w:r>
      <w:r>
        <w:t>overall.</w:t>
      </w:r>
      <w:r>
        <w:rPr>
          <w:spacing w:val="-6"/>
        </w:rPr>
        <w:t xml:space="preserve"> </w:t>
      </w:r>
      <w:r>
        <w:t>Australia</w:t>
      </w:r>
      <w:r>
        <w:rPr>
          <w:spacing w:val="-6"/>
        </w:rPr>
        <w:t xml:space="preserve"> </w:t>
      </w:r>
      <w:r>
        <w:t>has</w:t>
      </w:r>
      <w:r>
        <w:rPr>
          <w:spacing w:val="-6"/>
        </w:rPr>
        <w:t xml:space="preserve"> </w:t>
      </w:r>
      <w:r>
        <w:t>a</w:t>
      </w:r>
      <w:r>
        <w:rPr>
          <w:spacing w:val="-5"/>
        </w:rPr>
        <w:t xml:space="preserve"> </w:t>
      </w:r>
      <w:r>
        <w:t>highly</w:t>
      </w:r>
      <w:r>
        <w:rPr>
          <w:spacing w:val="-7"/>
        </w:rPr>
        <w:t xml:space="preserve"> </w:t>
      </w:r>
      <w:r>
        <w:t>educated population:</w:t>
      </w:r>
      <w:r w:rsidRPr="00185EBF">
        <w:rPr>
          <w:spacing w:val="-7"/>
        </w:rPr>
        <w:t xml:space="preserve"> </w:t>
      </w:r>
      <w:r>
        <w:t>over</w:t>
      </w:r>
      <w:r w:rsidRPr="00185EBF">
        <w:rPr>
          <w:spacing w:val="-5"/>
        </w:rPr>
        <w:t xml:space="preserve"> </w:t>
      </w:r>
      <w:r w:rsidRPr="00185EBF">
        <w:t>40</w:t>
      </w:r>
      <w:r w:rsidRPr="00185EBF">
        <w:rPr>
          <w:spacing w:val="-6"/>
        </w:rPr>
        <w:t xml:space="preserve"> </w:t>
      </w:r>
      <w:r>
        <w:t>per</w:t>
      </w:r>
      <w:r w:rsidRPr="00185EBF">
        <w:rPr>
          <w:spacing w:val="-6"/>
        </w:rPr>
        <w:t xml:space="preserve"> </w:t>
      </w:r>
      <w:r>
        <w:t>cent</w:t>
      </w:r>
      <w:r w:rsidRPr="00185EBF">
        <w:rPr>
          <w:spacing w:val="-6"/>
        </w:rPr>
        <w:t xml:space="preserve"> </w:t>
      </w:r>
      <w:r>
        <w:t>of</w:t>
      </w:r>
      <w:r w:rsidRPr="00185EBF">
        <w:rPr>
          <w:spacing w:val="-6"/>
        </w:rPr>
        <w:t xml:space="preserve"> </w:t>
      </w:r>
      <w:r>
        <w:t>working age</w:t>
      </w:r>
      <w:r w:rsidRPr="00185EBF">
        <w:rPr>
          <w:spacing w:val="-6"/>
        </w:rPr>
        <w:t xml:space="preserve"> </w:t>
      </w:r>
      <w:r>
        <w:t>people</w:t>
      </w:r>
      <w:r w:rsidRPr="00185EBF">
        <w:rPr>
          <w:spacing w:val="-6"/>
        </w:rPr>
        <w:t xml:space="preserve"> </w:t>
      </w:r>
      <w:r>
        <w:t>have</w:t>
      </w:r>
      <w:r w:rsidRPr="00185EBF">
        <w:rPr>
          <w:spacing w:val="-7"/>
        </w:rPr>
        <w:t xml:space="preserve"> </w:t>
      </w:r>
      <w:r>
        <w:t>a</w:t>
      </w:r>
      <w:r w:rsidRPr="00185EBF">
        <w:rPr>
          <w:spacing w:val="-5"/>
        </w:rPr>
        <w:t xml:space="preserve"> </w:t>
      </w:r>
      <w:r>
        <w:t>tertiary</w:t>
      </w:r>
      <w:r w:rsidRPr="00185EBF">
        <w:rPr>
          <w:spacing w:val="-7"/>
        </w:rPr>
        <w:t xml:space="preserve"> </w:t>
      </w:r>
      <w:r>
        <w:t>education,</w:t>
      </w:r>
      <w:r w:rsidRPr="00185EBF">
        <w:rPr>
          <w:spacing w:val="-5"/>
        </w:rPr>
        <w:t xml:space="preserve"> </w:t>
      </w:r>
      <w:r>
        <w:t>placing</w:t>
      </w:r>
      <w:r w:rsidRPr="00185EBF">
        <w:rPr>
          <w:spacing w:val="21"/>
          <w:w w:val="99"/>
        </w:rPr>
        <w:t xml:space="preserve"> </w:t>
      </w:r>
      <w:r>
        <w:t>Australia</w:t>
      </w:r>
      <w:r w:rsidRPr="00185EBF">
        <w:rPr>
          <w:spacing w:val="-4"/>
        </w:rPr>
        <w:t xml:space="preserve"> </w:t>
      </w:r>
      <w:r w:rsidRPr="00185EBF">
        <w:t>just</w:t>
      </w:r>
      <w:r w:rsidRPr="00185EBF">
        <w:rPr>
          <w:spacing w:val="-4"/>
        </w:rPr>
        <w:t xml:space="preserve"> </w:t>
      </w:r>
      <w:r>
        <w:t>outside</w:t>
      </w:r>
      <w:r w:rsidRPr="00185EBF">
        <w:rPr>
          <w:spacing w:val="-4"/>
        </w:rPr>
        <w:t xml:space="preserve"> </w:t>
      </w:r>
      <w:r>
        <w:t>the</w:t>
      </w:r>
      <w:r w:rsidRPr="00185EBF">
        <w:rPr>
          <w:spacing w:val="-5"/>
        </w:rPr>
        <w:t xml:space="preserve"> </w:t>
      </w:r>
      <w:r>
        <w:t>top</w:t>
      </w:r>
      <w:r w:rsidRPr="00185EBF">
        <w:rPr>
          <w:spacing w:val="-4"/>
        </w:rPr>
        <w:t xml:space="preserve"> </w:t>
      </w:r>
      <w:r>
        <w:t>five</w:t>
      </w:r>
      <w:r w:rsidRPr="00185EBF">
        <w:rPr>
          <w:spacing w:val="-5"/>
        </w:rPr>
        <w:t xml:space="preserve"> </w:t>
      </w:r>
      <w:r>
        <w:t>performing</w:t>
      </w:r>
      <w:r w:rsidRPr="00185EBF">
        <w:rPr>
          <w:spacing w:val="-4"/>
        </w:rPr>
        <w:t xml:space="preserve"> </w:t>
      </w:r>
      <w:r>
        <w:t>OECD+</w:t>
      </w:r>
      <w:r w:rsidRPr="00185EBF">
        <w:rPr>
          <w:spacing w:val="-5"/>
        </w:rPr>
        <w:t xml:space="preserve"> </w:t>
      </w:r>
      <w:r w:rsidRPr="00185EBF">
        <w:t>countries.</w:t>
      </w:r>
      <w:r w:rsidRPr="00D90200">
        <w:rPr>
          <w:vertAlign w:val="superscript"/>
        </w:rPr>
        <w:t>11</w:t>
      </w:r>
      <w:r w:rsidRPr="00185EBF">
        <w:rPr>
          <w:b/>
          <w:bCs/>
          <w:spacing w:val="21"/>
          <w:position w:val="7"/>
          <w:sz w:val="11"/>
          <w:szCs w:val="11"/>
        </w:rPr>
        <w:t xml:space="preserve"> </w:t>
      </w:r>
      <w:r>
        <w:t>However,</w:t>
      </w:r>
      <w:r w:rsidRPr="00185EBF">
        <w:rPr>
          <w:spacing w:val="-4"/>
        </w:rPr>
        <w:t xml:space="preserve"> </w:t>
      </w:r>
      <w:r>
        <w:t>the</w:t>
      </w:r>
      <w:r w:rsidRPr="00185EBF">
        <w:rPr>
          <w:spacing w:val="23"/>
          <w:w w:val="99"/>
        </w:rPr>
        <w:t xml:space="preserve"> </w:t>
      </w:r>
      <w:r>
        <w:t>performance</w:t>
      </w:r>
      <w:r w:rsidRPr="00185EBF">
        <w:rPr>
          <w:spacing w:val="-5"/>
        </w:rPr>
        <w:t xml:space="preserve"> </w:t>
      </w:r>
      <w:r>
        <w:t>trend</w:t>
      </w:r>
      <w:r w:rsidRPr="00185EBF">
        <w:rPr>
          <w:spacing w:val="-4"/>
        </w:rPr>
        <w:t xml:space="preserve"> </w:t>
      </w:r>
      <w:r w:rsidRPr="00185EBF">
        <w:t>in</w:t>
      </w:r>
      <w:r w:rsidRPr="00185EBF">
        <w:rPr>
          <w:spacing w:val="-3"/>
        </w:rPr>
        <w:t xml:space="preserve"> </w:t>
      </w:r>
      <w:r w:rsidRPr="00185EBF">
        <w:t>international</w:t>
      </w:r>
      <w:r w:rsidRPr="00185EBF">
        <w:rPr>
          <w:spacing w:val="-2"/>
        </w:rPr>
        <w:t xml:space="preserve"> </w:t>
      </w:r>
      <w:r w:rsidRPr="00185EBF">
        <w:t>surveys</w:t>
      </w:r>
      <w:r w:rsidRPr="00185EBF">
        <w:rPr>
          <w:spacing w:val="-4"/>
        </w:rPr>
        <w:t xml:space="preserve"> </w:t>
      </w:r>
      <w:r>
        <w:t>of</w:t>
      </w:r>
      <w:r w:rsidRPr="00185EBF">
        <w:rPr>
          <w:spacing w:val="-3"/>
        </w:rPr>
        <w:t xml:space="preserve"> </w:t>
      </w:r>
      <w:r w:rsidRPr="00185EBF">
        <w:t>school</w:t>
      </w:r>
      <w:r w:rsidRPr="00185EBF">
        <w:rPr>
          <w:spacing w:val="-3"/>
        </w:rPr>
        <w:t xml:space="preserve"> </w:t>
      </w:r>
      <w:r w:rsidRPr="00185EBF">
        <w:t>science</w:t>
      </w:r>
      <w:r w:rsidRPr="00185EBF">
        <w:rPr>
          <w:spacing w:val="-3"/>
        </w:rPr>
        <w:t xml:space="preserve"> </w:t>
      </w:r>
      <w:r>
        <w:t>and</w:t>
      </w:r>
      <w:r w:rsidRPr="00185EBF">
        <w:rPr>
          <w:spacing w:val="-4"/>
        </w:rPr>
        <w:t xml:space="preserve"> </w:t>
      </w:r>
      <w:r w:rsidRPr="00185EBF">
        <w:t>mathematics</w:t>
      </w:r>
      <w:r w:rsidRPr="00185EBF">
        <w:rPr>
          <w:spacing w:val="-3"/>
        </w:rPr>
        <w:t xml:space="preserve"> </w:t>
      </w:r>
      <w:r w:rsidRPr="00185EBF">
        <w:t>suggest</w:t>
      </w:r>
      <w:r w:rsidRPr="00185EBF">
        <w:rPr>
          <w:spacing w:val="26"/>
        </w:rPr>
        <w:t xml:space="preserve"> </w:t>
      </w:r>
      <w:r>
        <w:t>that</w:t>
      </w:r>
      <w:r w:rsidRPr="00185EBF">
        <w:rPr>
          <w:spacing w:val="-6"/>
        </w:rPr>
        <w:t xml:space="preserve"> </w:t>
      </w:r>
      <w:r>
        <w:t>Australia’s</w:t>
      </w:r>
      <w:r w:rsidRPr="00185EBF">
        <w:rPr>
          <w:spacing w:val="-5"/>
        </w:rPr>
        <w:t xml:space="preserve"> </w:t>
      </w:r>
      <w:r>
        <w:t>education</w:t>
      </w:r>
      <w:r w:rsidRPr="00185EBF">
        <w:rPr>
          <w:spacing w:val="-6"/>
        </w:rPr>
        <w:t xml:space="preserve"> </w:t>
      </w:r>
      <w:r w:rsidRPr="00185EBF">
        <w:t>system</w:t>
      </w:r>
      <w:r w:rsidRPr="00185EBF">
        <w:rPr>
          <w:spacing w:val="-5"/>
        </w:rPr>
        <w:t xml:space="preserve"> </w:t>
      </w:r>
      <w:r w:rsidRPr="00185EBF">
        <w:t>is</w:t>
      </w:r>
      <w:r w:rsidRPr="00185EBF">
        <w:rPr>
          <w:spacing w:val="-5"/>
        </w:rPr>
        <w:t xml:space="preserve"> </w:t>
      </w:r>
      <w:r w:rsidRPr="00185EBF">
        <w:t>significantly</w:t>
      </w:r>
      <w:r w:rsidRPr="00185EBF">
        <w:rPr>
          <w:spacing w:val="-4"/>
        </w:rPr>
        <w:t xml:space="preserve"> </w:t>
      </w:r>
      <w:r>
        <w:t>underperforming</w:t>
      </w:r>
      <w:r w:rsidRPr="00185EBF">
        <w:rPr>
          <w:spacing w:val="-6"/>
        </w:rPr>
        <w:t xml:space="preserve"> </w:t>
      </w:r>
      <w:r>
        <w:t>against</w:t>
      </w:r>
      <w:r w:rsidRPr="00185EBF">
        <w:rPr>
          <w:spacing w:val="-6"/>
        </w:rPr>
        <w:t xml:space="preserve"> </w:t>
      </w:r>
      <w:r>
        <w:t>other</w:t>
      </w:r>
      <w:r w:rsidRPr="00185EBF">
        <w:rPr>
          <w:spacing w:val="24"/>
          <w:w w:val="99"/>
        </w:rPr>
        <w:t xml:space="preserve"> </w:t>
      </w:r>
      <w:r>
        <w:t>countries,</w:t>
      </w:r>
      <w:r w:rsidRPr="00185EBF">
        <w:rPr>
          <w:spacing w:val="-8"/>
        </w:rPr>
        <w:t xml:space="preserve"> </w:t>
      </w:r>
      <w:r w:rsidRPr="00185EBF">
        <w:t>many</w:t>
      </w:r>
      <w:r w:rsidRPr="00185EBF">
        <w:rPr>
          <w:spacing w:val="-6"/>
        </w:rPr>
        <w:t xml:space="preserve"> </w:t>
      </w:r>
      <w:r>
        <w:t>of</w:t>
      </w:r>
      <w:r w:rsidRPr="00185EBF">
        <w:rPr>
          <w:spacing w:val="-7"/>
        </w:rPr>
        <w:t xml:space="preserve"> </w:t>
      </w:r>
      <w:r>
        <w:t>which</w:t>
      </w:r>
      <w:r w:rsidRPr="00185EBF">
        <w:rPr>
          <w:spacing w:val="-7"/>
        </w:rPr>
        <w:t xml:space="preserve"> </w:t>
      </w:r>
      <w:r>
        <w:t>are</w:t>
      </w:r>
      <w:r w:rsidRPr="00185EBF">
        <w:rPr>
          <w:spacing w:val="-8"/>
        </w:rPr>
        <w:t xml:space="preserve"> </w:t>
      </w:r>
      <w:r>
        <w:t>advancing</w:t>
      </w:r>
      <w:r w:rsidRPr="00185EBF">
        <w:rPr>
          <w:spacing w:val="-7"/>
        </w:rPr>
        <w:t xml:space="preserve"> </w:t>
      </w:r>
      <w:r>
        <w:t>rapidly.</w:t>
      </w:r>
    </w:p>
    <w:p w14:paraId="6DB873EA" w14:textId="77777777" w:rsidR="00185EBF" w:rsidRDefault="00185EBF" w:rsidP="00B6450B">
      <w:pPr>
        <w:pStyle w:val="ListBullet"/>
        <w:numPr>
          <w:ilvl w:val="0"/>
          <w:numId w:val="0"/>
        </w:numPr>
        <w:ind w:left="360"/>
      </w:pPr>
      <w:r>
        <w:t>Comparisons</w:t>
      </w:r>
      <w:r w:rsidRPr="00B6450B">
        <w:rPr>
          <w:spacing w:val="-4"/>
        </w:rPr>
        <w:t xml:space="preserve"> </w:t>
      </w:r>
      <w:r>
        <w:t>with</w:t>
      </w:r>
      <w:r w:rsidRPr="00B6450B">
        <w:rPr>
          <w:spacing w:val="-5"/>
        </w:rPr>
        <w:t xml:space="preserve"> </w:t>
      </w:r>
      <w:r>
        <w:t>other</w:t>
      </w:r>
      <w:r w:rsidRPr="00B6450B">
        <w:rPr>
          <w:spacing w:val="-3"/>
        </w:rPr>
        <w:t xml:space="preserve"> </w:t>
      </w:r>
      <w:r>
        <w:t>nations</w:t>
      </w:r>
      <w:r w:rsidRPr="00B6450B">
        <w:rPr>
          <w:spacing w:val="-5"/>
        </w:rPr>
        <w:t xml:space="preserve"> </w:t>
      </w:r>
      <w:r>
        <w:t>also</w:t>
      </w:r>
      <w:r w:rsidRPr="00B6450B">
        <w:rPr>
          <w:spacing w:val="-5"/>
        </w:rPr>
        <w:t xml:space="preserve"> </w:t>
      </w:r>
      <w:r>
        <w:t>suggest</w:t>
      </w:r>
      <w:r w:rsidRPr="00B6450B">
        <w:rPr>
          <w:spacing w:val="-3"/>
        </w:rPr>
        <w:t xml:space="preserve"> </w:t>
      </w:r>
      <w:r>
        <w:t>that</w:t>
      </w:r>
      <w:r w:rsidRPr="00B6450B">
        <w:rPr>
          <w:spacing w:val="-5"/>
        </w:rPr>
        <w:t xml:space="preserve"> </w:t>
      </w:r>
      <w:r>
        <w:t>Australia</w:t>
      </w:r>
      <w:r w:rsidRPr="00B6450B">
        <w:rPr>
          <w:spacing w:val="-5"/>
        </w:rPr>
        <w:t xml:space="preserve"> </w:t>
      </w:r>
      <w:r>
        <w:t>could</w:t>
      </w:r>
      <w:r w:rsidRPr="00B6450B">
        <w:rPr>
          <w:spacing w:val="-4"/>
        </w:rPr>
        <w:t xml:space="preserve"> </w:t>
      </w:r>
      <w:r>
        <w:t>harness</w:t>
      </w:r>
      <w:r w:rsidRPr="00B6450B">
        <w:rPr>
          <w:spacing w:val="-5"/>
        </w:rPr>
        <w:t xml:space="preserve"> </w:t>
      </w:r>
      <w:r>
        <w:t>the</w:t>
      </w:r>
      <w:r w:rsidRPr="00B6450B">
        <w:rPr>
          <w:spacing w:val="33"/>
          <w:w w:val="99"/>
        </w:rPr>
        <w:t xml:space="preserve"> </w:t>
      </w:r>
      <w:r>
        <w:t>vocational</w:t>
      </w:r>
      <w:r w:rsidRPr="00B6450B">
        <w:rPr>
          <w:spacing w:val="-6"/>
        </w:rPr>
        <w:t xml:space="preserve"> </w:t>
      </w:r>
      <w:r>
        <w:t>education</w:t>
      </w:r>
      <w:r w:rsidRPr="00B6450B">
        <w:rPr>
          <w:spacing w:val="-7"/>
        </w:rPr>
        <w:t xml:space="preserve"> </w:t>
      </w:r>
      <w:r>
        <w:t>and</w:t>
      </w:r>
      <w:r w:rsidRPr="00B6450B">
        <w:rPr>
          <w:spacing w:val="-6"/>
        </w:rPr>
        <w:t xml:space="preserve"> </w:t>
      </w:r>
      <w:r>
        <w:t>training</w:t>
      </w:r>
      <w:r w:rsidRPr="00B6450B">
        <w:rPr>
          <w:spacing w:val="-7"/>
        </w:rPr>
        <w:t xml:space="preserve"> </w:t>
      </w:r>
      <w:r>
        <w:t>sector</w:t>
      </w:r>
      <w:r w:rsidRPr="00B6450B">
        <w:rPr>
          <w:spacing w:val="-5"/>
        </w:rPr>
        <w:t xml:space="preserve"> </w:t>
      </w:r>
      <w:r>
        <w:t>more</w:t>
      </w:r>
      <w:r w:rsidRPr="00B6450B">
        <w:rPr>
          <w:spacing w:val="-6"/>
        </w:rPr>
        <w:t xml:space="preserve"> </w:t>
      </w:r>
      <w:r>
        <w:t>effectively</w:t>
      </w:r>
      <w:r w:rsidRPr="00B6450B">
        <w:rPr>
          <w:spacing w:val="-6"/>
        </w:rPr>
        <w:t xml:space="preserve"> </w:t>
      </w:r>
      <w:r>
        <w:t>to</w:t>
      </w:r>
      <w:r w:rsidRPr="00B6450B">
        <w:rPr>
          <w:spacing w:val="-6"/>
        </w:rPr>
        <w:t xml:space="preserve"> </w:t>
      </w:r>
      <w:r>
        <w:t>build</w:t>
      </w:r>
      <w:r w:rsidRPr="00B6450B">
        <w:rPr>
          <w:spacing w:val="-6"/>
        </w:rPr>
        <w:t xml:space="preserve"> </w:t>
      </w:r>
      <w:r>
        <w:t>skills</w:t>
      </w:r>
      <w:r w:rsidRPr="00B6450B">
        <w:rPr>
          <w:spacing w:val="-6"/>
        </w:rPr>
        <w:t xml:space="preserve"> </w:t>
      </w:r>
      <w:r>
        <w:t>for</w:t>
      </w:r>
      <w:r w:rsidRPr="00B6450B">
        <w:rPr>
          <w:spacing w:val="-5"/>
        </w:rPr>
        <w:t xml:space="preserve"> </w:t>
      </w:r>
      <w:r>
        <w:t>innovation.</w:t>
      </w:r>
    </w:p>
    <w:p w14:paraId="5843BBD0" w14:textId="77777777" w:rsidR="00185EBF" w:rsidRDefault="00185EBF" w:rsidP="00B6450B">
      <w:pPr>
        <w:pStyle w:val="ListBullet"/>
      </w:pPr>
      <w:r>
        <w:rPr>
          <w:b/>
          <w:bCs/>
        </w:rPr>
        <w:lastRenderedPageBreak/>
        <w:t>Policy:</w:t>
      </w:r>
      <w:r>
        <w:rPr>
          <w:b/>
          <w:bCs/>
          <w:spacing w:val="-5"/>
        </w:rPr>
        <w:t xml:space="preserve"> </w:t>
      </w:r>
      <w:r>
        <w:t>In</w:t>
      </w:r>
      <w:r>
        <w:rPr>
          <w:spacing w:val="-4"/>
        </w:rPr>
        <w:t xml:space="preserve"> </w:t>
      </w:r>
      <w:r>
        <w:t>2016–17,</w:t>
      </w:r>
      <w:r>
        <w:rPr>
          <w:spacing w:val="-3"/>
        </w:rPr>
        <w:t xml:space="preserve"> </w:t>
      </w:r>
      <w:r>
        <w:t>only</w:t>
      </w:r>
      <w:r>
        <w:rPr>
          <w:spacing w:val="-5"/>
        </w:rPr>
        <w:t xml:space="preserve"> </w:t>
      </w:r>
      <w:r>
        <w:t>16</w:t>
      </w:r>
      <w:r>
        <w:rPr>
          <w:spacing w:val="-4"/>
        </w:rPr>
        <w:t xml:space="preserve"> </w:t>
      </w:r>
      <w:r>
        <w:t>per</w:t>
      </w:r>
      <w:r>
        <w:rPr>
          <w:spacing w:val="-3"/>
        </w:rPr>
        <w:t xml:space="preserve"> </w:t>
      </w:r>
      <w:r>
        <w:t>cent</w:t>
      </w:r>
      <w:r>
        <w:rPr>
          <w:spacing w:val="-5"/>
        </w:rPr>
        <w:t xml:space="preserve"> </w:t>
      </w:r>
      <w:r>
        <w:t>of</w:t>
      </w:r>
      <w:r>
        <w:rPr>
          <w:spacing w:val="-4"/>
        </w:rPr>
        <w:t xml:space="preserve"> </w:t>
      </w:r>
      <w:r>
        <w:t>government</w:t>
      </w:r>
      <w:r>
        <w:rPr>
          <w:spacing w:val="-4"/>
        </w:rPr>
        <w:t xml:space="preserve"> </w:t>
      </w:r>
      <w:r>
        <w:t>funding</w:t>
      </w:r>
      <w:r>
        <w:rPr>
          <w:spacing w:val="-5"/>
        </w:rPr>
        <w:t xml:space="preserve"> </w:t>
      </w:r>
      <w:r>
        <w:t>for</w:t>
      </w:r>
      <w:r>
        <w:rPr>
          <w:spacing w:val="-4"/>
        </w:rPr>
        <w:t xml:space="preserve"> </w:t>
      </w:r>
      <w:r>
        <w:t>innovation</w:t>
      </w:r>
      <w:r>
        <w:rPr>
          <w:spacing w:val="43"/>
          <w:w w:val="99"/>
        </w:rPr>
        <w:t xml:space="preserve"> </w:t>
      </w:r>
      <w:r>
        <w:t>programmes</w:t>
      </w:r>
      <w:r>
        <w:rPr>
          <w:spacing w:val="-9"/>
        </w:rPr>
        <w:t xml:space="preserve"> </w:t>
      </w:r>
      <w:r>
        <w:t>will</w:t>
      </w:r>
      <w:r>
        <w:rPr>
          <w:spacing w:val="-8"/>
        </w:rPr>
        <w:t xml:space="preserve"> </w:t>
      </w:r>
      <w:r>
        <w:t>specifically</w:t>
      </w:r>
      <w:r>
        <w:rPr>
          <w:spacing w:val="-7"/>
        </w:rPr>
        <w:t xml:space="preserve"> </w:t>
      </w:r>
      <w:r>
        <w:t>encourage</w:t>
      </w:r>
      <w:r>
        <w:rPr>
          <w:spacing w:val="-7"/>
        </w:rPr>
        <w:t xml:space="preserve"> </w:t>
      </w:r>
      <w:r>
        <w:t>knowledge</w:t>
      </w:r>
      <w:r>
        <w:rPr>
          <w:spacing w:val="-8"/>
        </w:rPr>
        <w:t xml:space="preserve"> </w:t>
      </w:r>
      <w:r>
        <w:t>transfer.</w:t>
      </w:r>
    </w:p>
    <w:p w14:paraId="3988F24E" w14:textId="77777777" w:rsidR="00185EBF" w:rsidRDefault="00185EBF" w:rsidP="00B6450B">
      <w:pPr>
        <w:pStyle w:val="ListBullet"/>
      </w:pPr>
      <w:r>
        <w:rPr>
          <w:b/>
        </w:rPr>
        <w:t>Infrastructure:</w:t>
      </w:r>
      <w:r>
        <w:rPr>
          <w:b/>
          <w:spacing w:val="-7"/>
        </w:rPr>
        <w:t xml:space="preserve"> </w:t>
      </w:r>
      <w:r>
        <w:t>Recent</w:t>
      </w:r>
      <w:r>
        <w:rPr>
          <w:spacing w:val="-5"/>
        </w:rPr>
        <w:t xml:space="preserve"> </w:t>
      </w:r>
      <w:r>
        <w:t>efforts</w:t>
      </w:r>
      <w:r>
        <w:rPr>
          <w:spacing w:val="-7"/>
        </w:rPr>
        <w:t xml:space="preserve"> </w:t>
      </w:r>
      <w:r>
        <w:t>by</w:t>
      </w:r>
      <w:r>
        <w:rPr>
          <w:spacing w:val="-5"/>
        </w:rPr>
        <w:t xml:space="preserve"> </w:t>
      </w:r>
      <w:r>
        <w:t>several</w:t>
      </w:r>
      <w:r>
        <w:rPr>
          <w:spacing w:val="-6"/>
        </w:rPr>
        <w:t xml:space="preserve"> </w:t>
      </w:r>
      <w:r>
        <w:t>Australian</w:t>
      </w:r>
      <w:r>
        <w:rPr>
          <w:spacing w:val="-5"/>
        </w:rPr>
        <w:t xml:space="preserve"> </w:t>
      </w:r>
      <w:r>
        <w:t>agencies</w:t>
      </w:r>
      <w:r>
        <w:rPr>
          <w:spacing w:val="-7"/>
        </w:rPr>
        <w:t xml:space="preserve"> </w:t>
      </w:r>
      <w:r>
        <w:t>to</w:t>
      </w:r>
      <w:r>
        <w:rPr>
          <w:spacing w:val="-5"/>
        </w:rPr>
        <w:t xml:space="preserve"> </w:t>
      </w:r>
      <w:r>
        <w:t>open</w:t>
      </w:r>
      <w:r>
        <w:rPr>
          <w:spacing w:val="-6"/>
        </w:rPr>
        <w:t xml:space="preserve"> </w:t>
      </w:r>
      <w:r>
        <w:t>government</w:t>
      </w:r>
      <w:r>
        <w:rPr>
          <w:spacing w:val="37"/>
          <w:w w:val="99"/>
        </w:rPr>
        <w:t xml:space="preserve"> </w:t>
      </w:r>
      <w:r>
        <w:t>datasets</w:t>
      </w:r>
      <w:r>
        <w:rPr>
          <w:spacing w:val="-6"/>
        </w:rPr>
        <w:t xml:space="preserve"> </w:t>
      </w:r>
      <w:r>
        <w:t>to</w:t>
      </w:r>
      <w:r>
        <w:rPr>
          <w:spacing w:val="-5"/>
        </w:rPr>
        <w:t xml:space="preserve"> </w:t>
      </w:r>
      <w:r>
        <w:t>community</w:t>
      </w:r>
      <w:r>
        <w:rPr>
          <w:spacing w:val="-5"/>
        </w:rPr>
        <w:t xml:space="preserve"> </w:t>
      </w:r>
      <w:r>
        <w:t>use</w:t>
      </w:r>
      <w:r>
        <w:rPr>
          <w:spacing w:val="-6"/>
        </w:rPr>
        <w:t xml:space="preserve"> </w:t>
      </w:r>
      <w:r>
        <w:t>reflect</w:t>
      </w:r>
      <w:r>
        <w:rPr>
          <w:spacing w:val="-6"/>
        </w:rPr>
        <w:t xml:space="preserve"> </w:t>
      </w:r>
      <w:r>
        <w:t>growing</w:t>
      </w:r>
      <w:r>
        <w:rPr>
          <w:spacing w:val="-5"/>
        </w:rPr>
        <w:t xml:space="preserve"> </w:t>
      </w:r>
      <w:r>
        <w:t>recognition</w:t>
      </w:r>
      <w:r>
        <w:rPr>
          <w:spacing w:val="-7"/>
        </w:rPr>
        <w:t xml:space="preserve"> </w:t>
      </w:r>
      <w:r>
        <w:t>of</w:t>
      </w:r>
      <w:r>
        <w:rPr>
          <w:spacing w:val="-5"/>
        </w:rPr>
        <w:t xml:space="preserve"> </w:t>
      </w:r>
      <w:r>
        <w:t>their</w:t>
      </w:r>
      <w:r>
        <w:rPr>
          <w:spacing w:val="-5"/>
        </w:rPr>
        <w:t xml:space="preserve"> </w:t>
      </w:r>
      <w:r>
        <w:t>untapped</w:t>
      </w:r>
      <w:r>
        <w:rPr>
          <w:spacing w:val="-6"/>
        </w:rPr>
        <w:t xml:space="preserve"> </w:t>
      </w:r>
      <w:r>
        <w:t>economic and</w:t>
      </w:r>
      <w:r>
        <w:rPr>
          <w:spacing w:val="-6"/>
        </w:rPr>
        <w:t xml:space="preserve"> </w:t>
      </w:r>
      <w:r>
        <w:t>social</w:t>
      </w:r>
      <w:r>
        <w:rPr>
          <w:spacing w:val="-4"/>
        </w:rPr>
        <w:t xml:space="preserve"> </w:t>
      </w:r>
      <w:r>
        <w:t>value.</w:t>
      </w:r>
    </w:p>
    <w:p w14:paraId="55C468B6" w14:textId="77777777" w:rsidR="00185EBF" w:rsidRPr="00185EBF" w:rsidRDefault="00185EBF" w:rsidP="00185EBF">
      <w:pPr>
        <w:pStyle w:val="Heading3"/>
      </w:pPr>
      <w:bookmarkStart w:id="47" w:name="_Toc473895691"/>
      <w:bookmarkStart w:id="48" w:name="_Toc473897364"/>
      <w:bookmarkStart w:id="49" w:name="_Toc473897805"/>
      <w:r>
        <w:t>Knowledge</w:t>
      </w:r>
      <w:r w:rsidRPr="00185EBF">
        <w:t xml:space="preserve"> </w:t>
      </w:r>
      <w:r>
        <w:t>Application:</w:t>
      </w:r>
      <w:r w:rsidRPr="00185EBF">
        <w:t xml:space="preserve"> </w:t>
      </w:r>
      <w:r>
        <w:t>Not</w:t>
      </w:r>
      <w:r w:rsidRPr="00185EBF">
        <w:t xml:space="preserve"> </w:t>
      </w:r>
      <w:r>
        <w:t>yet</w:t>
      </w:r>
      <w:r w:rsidRPr="00185EBF">
        <w:t xml:space="preserve"> </w:t>
      </w:r>
      <w:r>
        <w:t>matching</w:t>
      </w:r>
      <w:r w:rsidRPr="00185EBF">
        <w:t xml:space="preserve"> </w:t>
      </w:r>
      <w:r>
        <w:t>our</w:t>
      </w:r>
      <w:r w:rsidRPr="00185EBF">
        <w:t xml:space="preserve"> </w:t>
      </w:r>
      <w:r>
        <w:t>strength</w:t>
      </w:r>
      <w:r w:rsidRPr="00185EBF">
        <w:t xml:space="preserve"> </w:t>
      </w:r>
      <w:r>
        <w:t>in</w:t>
      </w:r>
      <w:r w:rsidRPr="00185EBF">
        <w:t xml:space="preserve"> </w:t>
      </w:r>
      <w:r>
        <w:t>knowledge</w:t>
      </w:r>
      <w:r w:rsidR="004A14F2">
        <w:t xml:space="preserve"> </w:t>
      </w:r>
      <w:r>
        <w:t>creation</w:t>
      </w:r>
      <w:bookmarkEnd w:id="47"/>
      <w:bookmarkEnd w:id="48"/>
      <w:bookmarkEnd w:id="49"/>
    </w:p>
    <w:p w14:paraId="6AF1E7CE" w14:textId="77777777" w:rsidR="00185EBF" w:rsidRDefault="00185EBF" w:rsidP="00185EBF">
      <w:r>
        <w:t>There</w:t>
      </w:r>
      <w:r>
        <w:rPr>
          <w:spacing w:val="-5"/>
        </w:rPr>
        <w:t xml:space="preserve"> </w:t>
      </w:r>
      <w:r>
        <w:rPr>
          <w:spacing w:val="-1"/>
        </w:rPr>
        <w:t>is</w:t>
      </w:r>
      <w:r>
        <w:rPr>
          <w:spacing w:val="-5"/>
        </w:rPr>
        <w:t xml:space="preserve"> </w:t>
      </w:r>
      <w:r>
        <w:rPr>
          <w:spacing w:val="-1"/>
        </w:rPr>
        <w:t>strength</w:t>
      </w:r>
      <w:r>
        <w:rPr>
          <w:spacing w:val="-4"/>
        </w:rPr>
        <w:t xml:space="preserve"> </w:t>
      </w:r>
      <w:r>
        <w:t>and</w:t>
      </w:r>
      <w:r>
        <w:rPr>
          <w:spacing w:val="-5"/>
        </w:rPr>
        <w:t xml:space="preserve"> </w:t>
      </w:r>
      <w:r>
        <w:t>vibrancy</w:t>
      </w:r>
      <w:r>
        <w:rPr>
          <w:spacing w:val="-5"/>
        </w:rPr>
        <w:t xml:space="preserve"> </w:t>
      </w:r>
      <w:r>
        <w:rPr>
          <w:spacing w:val="-1"/>
        </w:rPr>
        <w:t>in</w:t>
      </w:r>
      <w:r>
        <w:rPr>
          <w:spacing w:val="-4"/>
        </w:rPr>
        <w:t xml:space="preserve"> </w:t>
      </w:r>
      <w:r>
        <w:t>the</w:t>
      </w:r>
      <w:r>
        <w:rPr>
          <w:spacing w:val="-5"/>
        </w:rPr>
        <w:t xml:space="preserve"> </w:t>
      </w:r>
      <w:r>
        <w:rPr>
          <w:spacing w:val="-1"/>
        </w:rPr>
        <w:t>start-up</w:t>
      </w:r>
      <w:r>
        <w:rPr>
          <w:spacing w:val="-4"/>
        </w:rPr>
        <w:t xml:space="preserve"> </w:t>
      </w:r>
      <w:r>
        <w:rPr>
          <w:spacing w:val="-1"/>
        </w:rPr>
        <w:t>sector,</w:t>
      </w:r>
      <w:r>
        <w:rPr>
          <w:spacing w:val="-4"/>
        </w:rPr>
        <w:t xml:space="preserve"> </w:t>
      </w:r>
      <w:r>
        <w:t>reflected</w:t>
      </w:r>
      <w:r>
        <w:rPr>
          <w:spacing w:val="-6"/>
        </w:rPr>
        <w:t xml:space="preserve"> </w:t>
      </w:r>
      <w:r>
        <w:rPr>
          <w:spacing w:val="-1"/>
        </w:rPr>
        <w:t>in</w:t>
      </w:r>
      <w:r>
        <w:rPr>
          <w:spacing w:val="-4"/>
        </w:rPr>
        <w:t xml:space="preserve"> </w:t>
      </w:r>
      <w:r>
        <w:t>the</w:t>
      </w:r>
      <w:r>
        <w:rPr>
          <w:spacing w:val="-6"/>
        </w:rPr>
        <w:t xml:space="preserve"> </w:t>
      </w:r>
      <w:r>
        <w:t>growth</w:t>
      </w:r>
      <w:r>
        <w:rPr>
          <w:spacing w:val="-5"/>
        </w:rPr>
        <w:t xml:space="preserve"> </w:t>
      </w:r>
      <w:r>
        <w:t>of</w:t>
      </w:r>
      <w:r>
        <w:rPr>
          <w:spacing w:val="27"/>
          <w:w w:val="99"/>
        </w:rPr>
        <w:t xml:space="preserve"> </w:t>
      </w:r>
      <w:r>
        <w:t>accelerators</w:t>
      </w:r>
      <w:r>
        <w:rPr>
          <w:spacing w:val="-6"/>
        </w:rPr>
        <w:t xml:space="preserve"> </w:t>
      </w:r>
      <w:r>
        <w:t>and</w:t>
      </w:r>
      <w:r>
        <w:rPr>
          <w:spacing w:val="-6"/>
        </w:rPr>
        <w:t xml:space="preserve"> </w:t>
      </w:r>
      <w:r>
        <w:t>co-working</w:t>
      </w:r>
      <w:r>
        <w:rPr>
          <w:spacing w:val="-6"/>
        </w:rPr>
        <w:t xml:space="preserve"> </w:t>
      </w:r>
      <w:r>
        <w:rPr>
          <w:spacing w:val="-1"/>
        </w:rPr>
        <w:t>spaces</w:t>
      </w:r>
      <w:r>
        <w:rPr>
          <w:spacing w:val="-5"/>
        </w:rPr>
        <w:t xml:space="preserve"> </w:t>
      </w:r>
      <w:r>
        <w:t>across</w:t>
      </w:r>
      <w:r>
        <w:rPr>
          <w:spacing w:val="-6"/>
        </w:rPr>
        <w:t xml:space="preserve"> </w:t>
      </w:r>
      <w:r>
        <w:t>the</w:t>
      </w:r>
      <w:r>
        <w:rPr>
          <w:spacing w:val="-6"/>
        </w:rPr>
        <w:t xml:space="preserve"> </w:t>
      </w:r>
      <w:r>
        <w:t>country,</w:t>
      </w:r>
      <w:r>
        <w:rPr>
          <w:spacing w:val="-5"/>
        </w:rPr>
        <w:t xml:space="preserve"> </w:t>
      </w:r>
      <w:r>
        <w:t>and</w:t>
      </w:r>
      <w:r>
        <w:rPr>
          <w:spacing w:val="-6"/>
        </w:rPr>
        <w:t xml:space="preserve"> </w:t>
      </w:r>
      <w:r>
        <w:t>an</w:t>
      </w:r>
      <w:r>
        <w:rPr>
          <w:spacing w:val="-6"/>
        </w:rPr>
        <w:t xml:space="preserve"> </w:t>
      </w:r>
      <w:r>
        <w:rPr>
          <w:spacing w:val="-1"/>
        </w:rPr>
        <w:t>influx</w:t>
      </w:r>
      <w:r>
        <w:rPr>
          <w:spacing w:val="-5"/>
        </w:rPr>
        <w:t xml:space="preserve"> </w:t>
      </w:r>
      <w:r>
        <w:t>of</w:t>
      </w:r>
      <w:r>
        <w:rPr>
          <w:spacing w:val="-5"/>
        </w:rPr>
        <w:t xml:space="preserve"> </w:t>
      </w:r>
      <w:r>
        <w:t>venture</w:t>
      </w:r>
      <w:r>
        <w:rPr>
          <w:spacing w:val="-5"/>
        </w:rPr>
        <w:t xml:space="preserve"> </w:t>
      </w:r>
      <w:r>
        <w:t>capital,</w:t>
      </w:r>
      <w:r>
        <w:rPr>
          <w:w w:val="99"/>
        </w:rPr>
        <w:t xml:space="preserve"> </w:t>
      </w:r>
      <w:r>
        <w:rPr>
          <w:spacing w:val="-1"/>
        </w:rPr>
        <w:t>in</w:t>
      </w:r>
      <w:r>
        <w:rPr>
          <w:spacing w:val="-3"/>
        </w:rPr>
        <w:t xml:space="preserve"> </w:t>
      </w:r>
      <w:r>
        <w:rPr>
          <w:spacing w:val="-1"/>
        </w:rPr>
        <w:t>many</w:t>
      </w:r>
      <w:r>
        <w:rPr>
          <w:spacing w:val="-3"/>
        </w:rPr>
        <w:t xml:space="preserve"> </w:t>
      </w:r>
      <w:r>
        <w:t>cases</w:t>
      </w:r>
      <w:r>
        <w:rPr>
          <w:spacing w:val="-4"/>
        </w:rPr>
        <w:t xml:space="preserve"> </w:t>
      </w:r>
      <w:r>
        <w:t>driven</w:t>
      </w:r>
      <w:r>
        <w:rPr>
          <w:spacing w:val="-4"/>
        </w:rPr>
        <w:t xml:space="preserve"> </w:t>
      </w:r>
      <w:r>
        <w:t>by</w:t>
      </w:r>
      <w:r>
        <w:rPr>
          <w:spacing w:val="-3"/>
        </w:rPr>
        <w:t xml:space="preserve"> </w:t>
      </w:r>
      <w:r>
        <w:rPr>
          <w:spacing w:val="-1"/>
        </w:rPr>
        <w:t>serial</w:t>
      </w:r>
      <w:r>
        <w:rPr>
          <w:spacing w:val="-3"/>
        </w:rPr>
        <w:t xml:space="preserve"> </w:t>
      </w:r>
      <w:r>
        <w:t>entrepreneurs.</w:t>
      </w:r>
      <w:r>
        <w:rPr>
          <w:spacing w:val="-3"/>
        </w:rPr>
        <w:t xml:space="preserve"> </w:t>
      </w:r>
      <w:r>
        <w:t>These</w:t>
      </w:r>
      <w:r>
        <w:rPr>
          <w:spacing w:val="-4"/>
        </w:rPr>
        <w:t xml:space="preserve"> </w:t>
      </w:r>
      <w:r>
        <w:t>are</w:t>
      </w:r>
      <w:r>
        <w:rPr>
          <w:spacing w:val="-4"/>
        </w:rPr>
        <w:t xml:space="preserve"> </w:t>
      </w:r>
      <w:r>
        <w:t>hallmarks</w:t>
      </w:r>
      <w:r>
        <w:rPr>
          <w:spacing w:val="-4"/>
        </w:rPr>
        <w:t xml:space="preserve"> </w:t>
      </w:r>
      <w:r>
        <w:t>of</w:t>
      </w:r>
      <w:r>
        <w:rPr>
          <w:spacing w:val="-2"/>
        </w:rPr>
        <w:t xml:space="preserve"> </w:t>
      </w:r>
      <w:r>
        <w:t>a</w:t>
      </w:r>
      <w:r>
        <w:rPr>
          <w:spacing w:val="-3"/>
        </w:rPr>
        <w:t xml:space="preserve"> </w:t>
      </w:r>
      <w:r>
        <w:rPr>
          <w:spacing w:val="-1"/>
        </w:rPr>
        <w:t>start-up</w:t>
      </w:r>
      <w:r>
        <w:rPr>
          <w:spacing w:val="-2"/>
        </w:rPr>
        <w:t xml:space="preserve"> </w:t>
      </w:r>
      <w:r>
        <w:rPr>
          <w:spacing w:val="-1"/>
        </w:rPr>
        <w:t>movement</w:t>
      </w:r>
      <w:r>
        <w:rPr>
          <w:spacing w:val="24"/>
        </w:rPr>
        <w:t xml:space="preserve"> </w:t>
      </w:r>
      <w:r>
        <w:t>with</w:t>
      </w:r>
      <w:r>
        <w:rPr>
          <w:spacing w:val="-7"/>
        </w:rPr>
        <w:t xml:space="preserve"> </w:t>
      </w:r>
      <w:r>
        <w:t>growing</w:t>
      </w:r>
      <w:r>
        <w:rPr>
          <w:spacing w:val="-6"/>
        </w:rPr>
        <w:t xml:space="preserve"> </w:t>
      </w:r>
      <w:r>
        <w:t>potential.</w:t>
      </w:r>
      <w:r>
        <w:rPr>
          <w:spacing w:val="-6"/>
        </w:rPr>
        <w:t xml:space="preserve"> </w:t>
      </w:r>
      <w:r>
        <w:t>However,</w:t>
      </w:r>
      <w:r>
        <w:rPr>
          <w:spacing w:val="-5"/>
        </w:rPr>
        <w:t xml:space="preserve"> </w:t>
      </w:r>
      <w:r>
        <w:t>across</w:t>
      </w:r>
      <w:r>
        <w:rPr>
          <w:spacing w:val="-7"/>
        </w:rPr>
        <w:t xml:space="preserve"> </w:t>
      </w:r>
      <w:r>
        <w:rPr>
          <w:spacing w:val="-1"/>
        </w:rPr>
        <w:t>several</w:t>
      </w:r>
      <w:r>
        <w:rPr>
          <w:spacing w:val="-5"/>
        </w:rPr>
        <w:t xml:space="preserve"> </w:t>
      </w:r>
      <w:r>
        <w:t>categories</w:t>
      </w:r>
      <w:r>
        <w:rPr>
          <w:spacing w:val="-6"/>
        </w:rPr>
        <w:t xml:space="preserve"> </w:t>
      </w:r>
      <w:r>
        <w:t>of</w:t>
      </w:r>
      <w:r>
        <w:rPr>
          <w:spacing w:val="-6"/>
        </w:rPr>
        <w:t xml:space="preserve"> </w:t>
      </w:r>
      <w:r>
        <w:t>enablers</w:t>
      </w:r>
      <w:r>
        <w:rPr>
          <w:spacing w:val="-6"/>
        </w:rPr>
        <w:t xml:space="preserve"> </w:t>
      </w:r>
      <w:r>
        <w:t>there</w:t>
      </w:r>
      <w:r>
        <w:rPr>
          <w:spacing w:val="-6"/>
        </w:rPr>
        <w:t xml:space="preserve"> </w:t>
      </w:r>
      <w:r>
        <w:rPr>
          <w:spacing w:val="-1"/>
        </w:rPr>
        <w:t>is</w:t>
      </w:r>
      <w:r>
        <w:rPr>
          <w:spacing w:val="-6"/>
        </w:rPr>
        <w:t xml:space="preserve"> </w:t>
      </w:r>
      <w:r>
        <w:t>a</w:t>
      </w:r>
      <w:r>
        <w:rPr>
          <w:spacing w:val="-6"/>
        </w:rPr>
        <w:t xml:space="preserve"> </w:t>
      </w:r>
      <w:r>
        <w:rPr>
          <w:spacing w:val="-1"/>
        </w:rPr>
        <w:t>mixed</w:t>
      </w:r>
      <w:r>
        <w:rPr>
          <w:spacing w:val="22"/>
        </w:rPr>
        <w:t xml:space="preserve"> </w:t>
      </w:r>
      <w:r>
        <w:t>picture</w:t>
      </w:r>
      <w:r>
        <w:rPr>
          <w:spacing w:val="-7"/>
        </w:rPr>
        <w:t xml:space="preserve"> </w:t>
      </w:r>
      <w:r>
        <w:rPr>
          <w:spacing w:val="-1"/>
        </w:rPr>
        <w:t>in</w:t>
      </w:r>
      <w:r>
        <w:rPr>
          <w:spacing w:val="-6"/>
        </w:rPr>
        <w:t xml:space="preserve"> </w:t>
      </w:r>
      <w:r>
        <w:t>the</w:t>
      </w:r>
      <w:r>
        <w:rPr>
          <w:spacing w:val="-7"/>
        </w:rPr>
        <w:t xml:space="preserve"> </w:t>
      </w:r>
      <w:r>
        <w:t>area</w:t>
      </w:r>
      <w:r>
        <w:rPr>
          <w:spacing w:val="-6"/>
        </w:rPr>
        <w:t xml:space="preserve"> </w:t>
      </w:r>
      <w:r>
        <w:t>of</w:t>
      </w:r>
      <w:r>
        <w:rPr>
          <w:spacing w:val="-6"/>
        </w:rPr>
        <w:t xml:space="preserve"> </w:t>
      </w:r>
      <w:r>
        <w:rPr>
          <w:spacing w:val="-1"/>
        </w:rPr>
        <w:t>knowledge</w:t>
      </w:r>
      <w:r>
        <w:rPr>
          <w:spacing w:val="-6"/>
        </w:rPr>
        <w:t xml:space="preserve"> </w:t>
      </w:r>
      <w:r>
        <w:t>application:</w:t>
      </w:r>
    </w:p>
    <w:p w14:paraId="5D56B3EF" w14:textId="77777777" w:rsidR="00185EBF" w:rsidRPr="00F84D64" w:rsidRDefault="00185EBF" w:rsidP="00C941A5">
      <w:pPr>
        <w:pStyle w:val="ListBullet"/>
        <w:numPr>
          <w:ilvl w:val="0"/>
          <w:numId w:val="58"/>
        </w:numPr>
      </w:pPr>
      <w:r w:rsidRPr="00F84D64">
        <w:rPr>
          <w:b/>
        </w:rPr>
        <w:t>Policy</w:t>
      </w:r>
      <w:r w:rsidRPr="00F84D64">
        <w:t>: Global studies have consistently shown that strong regulatory frameworks and infrastructure, and sound banking, legal and corporate sectors provide an environment conducive to business innovation. Australia compares favourably on many of these enablers, and policy changes in areas such as bankruptcy laws introduced as part of NISA are likely to further enhance the innovation environment. However, while businesses do not cite regulation as a general barrier to innovation, there are regulatory restrictions in some specific areas and there is evidence that the Australian Government’s procurement policies have not encouraged innovation as effectively as approaches in other countries.12 New initiatives such as the Business Research and Innovation Initiative (BRII) and the Australian Government’s Naval Shipbuilding Plan are expected to improve this performance.</w:t>
      </w:r>
    </w:p>
    <w:p w14:paraId="6241B974" w14:textId="77777777" w:rsidR="00185EBF" w:rsidRPr="00F84D64" w:rsidRDefault="00185EBF" w:rsidP="00C941A5">
      <w:pPr>
        <w:pStyle w:val="ListBullet"/>
        <w:numPr>
          <w:ilvl w:val="0"/>
          <w:numId w:val="58"/>
        </w:numPr>
      </w:pPr>
      <w:r w:rsidRPr="00F84D64">
        <w:rPr>
          <w:b/>
        </w:rPr>
        <w:t xml:space="preserve">Skills: </w:t>
      </w:r>
      <w:r w:rsidRPr="00F84D64">
        <w:t>Whilst the skill level of the Australian workforce is generally high, a number of studies have highlighted concerns about the quality of Australian managers with respect to innovation leadership and management. Separately, Australia’s skilled immigration policies have generally been supportive of the needs of innovative businesses, but there is growing competition for skilled migrants from other countries.</w:t>
      </w:r>
    </w:p>
    <w:p w14:paraId="0E748AFC" w14:textId="77777777" w:rsidR="00185EBF" w:rsidRPr="00F84D64" w:rsidRDefault="00185EBF" w:rsidP="00C941A5">
      <w:pPr>
        <w:pStyle w:val="ListBullet"/>
        <w:numPr>
          <w:ilvl w:val="0"/>
          <w:numId w:val="58"/>
        </w:numPr>
      </w:pPr>
      <w:r w:rsidRPr="00F84D64">
        <w:rPr>
          <w:b/>
        </w:rPr>
        <w:t>Networks:</w:t>
      </w:r>
      <w:r w:rsidRPr="00F84D64">
        <w:t xml:space="preserve"> Connectivity between Australian and international businesses is weak, and Australian businesses do not sufficiently participate in global value chains.</w:t>
      </w:r>
    </w:p>
    <w:p w14:paraId="280491FB" w14:textId="77777777" w:rsidR="00185EBF" w:rsidRPr="00F84D64" w:rsidRDefault="00185EBF" w:rsidP="00C941A5">
      <w:pPr>
        <w:pStyle w:val="ListBullet"/>
        <w:numPr>
          <w:ilvl w:val="0"/>
          <w:numId w:val="58"/>
        </w:numPr>
      </w:pPr>
      <w:r w:rsidRPr="00F84D64">
        <w:rPr>
          <w:b/>
        </w:rPr>
        <w:t xml:space="preserve">Money: </w:t>
      </w:r>
      <w:r w:rsidRPr="00F84D64">
        <w:t>Australia shows persistently low levels of business expenditure on R&amp;D compared with leading innovation nations.13 Despite generally sound credit markets for established businesses, access to risk capital is an area where Australia lags other countries14, although ISA notes that several significant new venture capital funds have been raised in the past 12 months, and additional support through NISA has also been put in place.</w:t>
      </w:r>
    </w:p>
    <w:p w14:paraId="52611902" w14:textId="77777777" w:rsidR="003A5D97" w:rsidRDefault="003A5D97" w:rsidP="003A5D97">
      <w:pPr>
        <w:pStyle w:val="Heading3"/>
        <w:rPr>
          <w:rFonts w:eastAsia="Microsoft New Tai Lue"/>
        </w:rPr>
      </w:pPr>
      <w:bookmarkStart w:id="50" w:name="_Toc473895692"/>
      <w:bookmarkStart w:id="51" w:name="_Toc473897365"/>
      <w:bookmarkStart w:id="52" w:name="_Toc473897806"/>
      <w:r>
        <w:rPr>
          <w:spacing w:val="-1"/>
        </w:rPr>
        <w:t>Innovation</w:t>
      </w:r>
      <w:r>
        <w:rPr>
          <w:spacing w:val="-8"/>
        </w:rPr>
        <w:t xml:space="preserve"> </w:t>
      </w:r>
      <w:r>
        <w:t>Outputs:</w:t>
      </w:r>
      <w:r>
        <w:rPr>
          <w:spacing w:val="-9"/>
        </w:rPr>
        <w:t xml:space="preserve"> </w:t>
      </w:r>
      <w:r>
        <w:t>A</w:t>
      </w:r>
      <w:r>
        <w:rPr>
          <w:spacing w:val="-8"/>
        </w:rPr>
        <w:t xml:space="preserve"> </w:t>
      </w:r>
      <w:r>
        <w:t>question</w:t>
      </w:r>
      <w:r>
        <w:rPr>
          <w:spacing w:val="-9"/>
        </w:rPr>
        <w:t xml:space="preserve"> </w:t>
      </w:r>
      <w:r>
        <w:t>of</w:t>
      </w:r>
      <w:r>
        <w:rPr>
          <w:spacing w:val="-8"/>
        </w:rPr>
        <w:t xml:space="preserve"> </w:t>
      </w:r>
      <w:r>
        <w:t>novelty</w:t>
      </w:r>
      <w:bookmarkEnd w:id="50"/>
      <w:bookmarkEnd w:id="51"/>
      <w:bookmarkEnd w:id="52"/>
    </w:p>
    <w:p w14:paraId="72093EDC" w14:textId="77777777" w:rsidR="003A5D97" w:rsidRDefault="003A5D97" w:rsidP="003A5D97">
      <w:r>
        <w:t>Australia</w:t>
      </w:r>
      <w:r>
        <w:rPr>
          <w:spacing w:val="-4"/>
        </w:rPr>
        <w:t xml:space="preserve"> </w:t>
      </w:r>
      <w:r>
        <w:t>has</w:t>
      </w:r>
      <w:r>
        <w:rPr>
          <w:spacing w:val="-5"/>
        </w:rPr>
        <w:t xml:space="preserve"> </w:t>
      </w:r>
      <w:r>
        <w:t>a</w:t>
      </w:r>
      <w:r>
        <w:rPr>
          <w:spacing w:val="-3"/>
        </w:rPr>
        <w:t xml:space="preserve"> </w:t>
      </w:r>
      <w:r>
        <w:rPr>
          <w:spacing w:val="-1"/>
        </w:rPr>
        <w:t>strong</w:t>
      </w:r>
      <w:r>
        <w:rPr>
          <w:spacing w:val="-4"/>
        </w:rPr>
        <w:t xml:space="preserve"> </w:t>
      </w:r>
      <w:r>
        <w:t>base</w:t>
      </w:r>
      <w:r>
        <w:rPr>
          <w:spacing w:val="-5"/>
        </w:rPr>
        <w:t xml:space="preserve"> </w:t>
      </w:r>
      <w:r>
        <w:t>of</w:t>
      </w:r>
      <w:r>
        <w:rPr>
          <w:spacing w:val="-3"/>
        </w:rPr>
        <w:t xml:space="preserve"> </w:t>
      </w:r>
      <w:r>
        <w:t>businesses</w:t>
      </w:r>
      <w:r>
        <w:rPr>
          <w:spacing w:val="-5"/>
        </w:rPr>
        <w:t xml:space="preserve"> </w:t>
      </w:r>
      <w:r>
        <w:t>that</w:t>
      </w:r>
      <w:r>
        <w:rPr>
          <w:spacing w:val="-4"/>
        </w:rPr>
        <w:t xml:space="preserve"> </w:t>
      </w:r>
      <w:r>
        <w:t>have</w:t>
      </w:r>
      <w:r>
        <w:rPr>
          <w:spacing w:val="-5"/>
        </w:rPr>
        <w:t xml:space="preserve"> </w:t>
      </w:r>
      <w:r>
        <w:rPr>
          <w:spacing w:val="-1"/>
        </w:rPr>
        <w:t>implemented</w:t>
      </w:r>
      <w:r>
        <w:rPr>
          <w:spacing w:val="-4"/>
        </w:rPr>
        <w:t xml:space="preserve"> </w:t>
      </w:r>
      <w:r>
        <w:t>new</w:t>
      </w:r>
      <w:r>
        <w:rPr>
          <w:spacing w:val="-3"/>
        </w:rPr>
        <w:t xml:space="preserve"> </w:t>
      </w:r>
      <w:r>
        <w:t>and</w:t>
      </w:r>
      <w:r>
        <w:rPr>
          <w:spacing w:val="-5"/>
        </w:rPr>
        <w:t xml:space="preserve"> </w:t>
      </w:r>
      <w:r>
        <w:rPr>
          <w:spacing w:val="-1"/>
        </w:rPr>
        <w:t>improved</w:t>
      </w:r>
      <w:r>
        <w:rPr>
          <w:spacing w:val="22"/>
          <w:w w:val="99"/>
        </w:rPr>
        <w:t xml:space="preserve"> </w:t>
      </w:r>
      <w:r>
        <w:t>goods</w:t>
      </w:r>
      <w:r>
        <w:rPr>
          <w:spacing w:val="-6"/>
        </w:rPr>
        <w:t xml:space="preserve"> </w:t>
      </w:r>
      <w:r>
        <w:t>and</w:t>
      </w:r>
      <w:r>
        <w:rPr>
          <w:spacing w:val="-6"/>
        </w:rPr>
        <w:t xml:space="preserve"> </w:t>
      </w:r>
      <w:r>
        <w:rPr>
          <w:spacing w:val="-1"/>
        </w:rPr>
        <w:t>services,</w:t>
      </w:r>
      <w:r>
        <w:rPr>
          <w:spacing w:val="-4"/>
        </w:rPr>
        <w:t xml:space="preserve"> </w:t>
      </w:r>
      <w:r>
        <w:t>processes,</w:t>
      </w:r>
      <w:r>
        <w:rPr>
          <w:spacing w:val="-6"/>
        </w:rPr>
        <w:t xml:space="preserve"> </w:t>
      </w:r>
      <w:r>
        <w:rPr>
          <w:spacing w:val="-1"/>
        </w:rPr>
        <w:t>marketing</w:t>
      </w:r>
      <w:r>
        <w:rPr>
          <w:spacing w:val="-4"/>
        </w:rPr>
        <w:t xml:space="preserve"> </w:t>
      </w:r>
      <w:r>
        <w:t>and</w:t>
      </w:r>
      <w:r>
        <w:rPr>
          <w:spacing w:val="-6"/>
        </w:rPr>
        <w:t xml:space="preserve"> </w:t>
      </w:r>
      <w:r>
        <w:t>organisational</w:t>
      </w:r>
      <w:r>
        <w:rPr>
          <w:spacing w:val="-6"/>
        </w:rPr>
        <w:t xml:space="preserve"> </w:t>
      </w:r>
      <w:r>
        <w:t>practices.</w:t>
      </w:r>
      <w:r>
        <w:rPr>
          <w:spacing w:val="-6"/>
        </w:rPr>
        <w:t xml:space="preserve"> </w:t>
      </w:r>
      <w:r>
        <w:t>This</w:t>
      </w:r>
      <w:r>
        <w:rPr>
          <w:spacing w:val="-6"/>
        </w:rPr>
        <w:t xml:space="preserve"> </w:t>
      </w:r>
      <w:r>
        <w:rPr>
          <w:spacing w:val="-1"/>
        </w:rPr>
        <w:t>is</w:t>
      </w:r>
      <w:r>
        <w:rPr>
          <w:spacing w:val="-6"/>
        </w:rPr>
        <w:t xml:space="preserve"> </w:t>
      </w:r>
      <w:r>
        <w:t>reflected</w:t>
      </w:r>
      <w:r>
        <w:rPr>
          <w:spacing w:val="24"/>
          <w:w w:val="99"/>
        </w:rPr>
        <w:t xml:space="preserve"> </w:t>
      </w:r>
      <w:r>
        <w:rPr>
          <w:spacing w:val="-1"/>
        </w:rPr>
        <w:t>in</w:t>
      </w:r>
      <w:r>
        <w:rPr>
          <w:spacing w:val="-4"/>
        </w:rPr>
        <w:t xml:space="preserve"> </w:t>
      </w:r>
      <w:r>
        <w:t>the</w:t>
      </w:r>
      <w:r>
        <w:rPr>
          <w:spacing w:val="-5"/>
        </w:rPr>
        <w:t xml:space="preserve"> </w:t>
      </w:r>
      <w:r>
        <w:t>fourth</w:t>
      </w:r>
      <w:r>
        <w:rPr>
          <w:spacing w:val="-4"/>
        </w:rPr>
        <w:t xml:space="preserve"> </w:t>
      </w:r>
      <w:r>
        <w:t>highest</w:t>
      </w:r>
      <w:r>
        <w:rPr>
          <w:spacing w:val="-5"/>
        </w:rPr>
        <w:t xml:space="preserve"> </w:t>
      </w:r>
      <w:r>
        <w:t>proportion</w:t>
      </w:r>
      <w:r>
        <w:rPr>
          <w:spacing w:val="-5"/>
        </w:rPr>
        <w:t xml:space="preserve"> </w:t>
      </w:r>
      <w:r>
        <w:t>of</w:t>
      </w:r>
      <w:r>
        <w:rPr>
          <w:spacing w:val="-4"/>
        </w:rPr>
        <w:t xml:space="preserve"> </w:t>
      </w:r>
      <w:r>
        <w:rPr>
          <w:spacing w:val="-1"/>
        </w:rPr>
        <w:t>innovative</w:t>
      </w:r>
      <w:r>
        <w:rPr>
          <w:spacing w:val="-3"/>
        </w:rPr>
        <w:t xml:space="preserve"> </w:t>
      </w:r>
      <w:r>
        <w:rPr>
          <w:spacing w:val="-1"/>
        </w:rPr>
        <w:t>small</w:t>
      </w:r>
      <w:r>
        <w:rPr>
          <w:spacing w:val="-4"/>
        </w:rPr>
        <w:t xml:space="preserve"> </w:t>
      </w:r>
      <w:r>
        <w:t>to</w:t>
      </w:r>
      <w:r>
        <w:rPr>
          <w:spacing w:val="-4"/>
        </w:rPr>
        <w:t xml:space="preserve"> </w:t>
      </w:r>
      <w:r>
        <w:rPr>
          <w:spacing w:val="-1"/>
        </w:rPr>
        <w:t>medium</w:t>
      </w:r>
      <w:r>
        <w:rPr>
          <w:spacing w:val="-4"/>
        </w:rPr>
        <w:t xml:space="preserve"> </w:t>
      </w:r>
      <w:r>
        <w:t>enterprises</w:t>
      </w:r>
      <w:r>
        <w:rPr>
          <w:spacing w:val="-5"/>
        </w:rPr>
        <w:t xml:space="preserve"> </w:t>
      </w:r>
      <w:r>
        <w:t>(SMEs)</w:t>
      </w:r>
      <w:r>
        <w:rPr>
          <w:spacing w:val="-5"/>
        </w:rPr>
        <w:t xml:space="preserve"> </w:t>
      </w:r>
      <w:r>
        <w:rPr>
          <w:spacing w:val="-1"/>
        </w:rPr>
        <w:t xml:space="preserve">in </w:t>
      </w:r>
      <w:r>
        <w:rPr>
          <w:spacing w:val="12"/>
        </w:rPr>
        <w:t xml:space="preserve">  </w:t>
      </w:r>
      <w:r>
        <w:t>the</w:t>
      </w:r>
      <w:r>
        <w:rPr>
          <w:spacing w:val="-6"/>
        </w:rPr>
        <w:t xml:space="preserve"> </w:t>
      </w:r>
      <w:r>
        <w:rPr>
          <w:spacing w:val="-1"/>
        </w:rPr>
        <w:t>OECD+.</w:t>
      </w:r>
      <w:r w:rsidRPr="0039307B">
        <w:rPr>
          <w:vertAlign w:val="superscript"/>
        </w:rPr>
        <w:t>15</w:t>
      </w:r>
      <w:r>
        <w:rPr>
          <w:b/>
          <w:spacing w:val="21"/>
          <w:position w:val="7"/>
          <w:sz w:val="11"/>
        </w:rPr>
        <w:t xml:space="preserve"> </w:t>
      </w:r>
      <w:r>
        <w:t>There</w:t>
      </w:r>
      <w:r>
        <w:rPr>
          <w:spacing w:val="-4"/>
        </w:rPr>
        <w:t xml:space="preserve"> </w:t>
      </w:r>
      <w:r>
        <w:t>are</w:t>
      </w:r>
      <w:r>
        <w:rPr>
          <w:spacing w:val="-5"/>
        </w:rPr>
        <w:t xml:space="preserve"> </w:t>
      </w:r>
      <w:r>
        <w:rPr>
          <w:spacing w:val="-1"/>
        </w:rPr>
        <w:t>some</w:t>
      </w:r>
      <w:r>
        <w:rPr>
          <w:spacing w:val="-4"/>
        </w:rPr>
        <w:t xml:space="preserve"> </w:t>
      </w:r>
      <w:r>
        <w:rPr>
          <w:spacing w:val="-1"/>
        </w:rPr>
        <w:t>standout</w:t>
      </w:r>
      <w:r>
        <w:rPr>
          <w:spacing w:val="-4"/>
        </w:rPr>
        <w:t xml:space="preserve"> </w:t>
      </w:r>
      <w:r>
        <w:rPr>
          <w:spacing w:val="-1"/>
        </w:rPr>
        <w:t>sectors,</w:t>
      </w:r>
      <w:r>
        <w:rPr>
          <w:spacing w:val="-4"/>
        </w:rPr>
        <w:t xml:space="preserve"> </w:t>
      </w:r>
      <w:r>
        <w:rPr>
          <w:spacing w:val="-1"/>
        </w:rPr>
        <w:t>such</w:t>
      </w:r>
      <w:r>
        <w:rPr>
          <w:spacing w:val="-4"/>
        </w:rPr>
        <w:t xml:space="preserve"> </w:t>
      </w:r>
      <w:r>
        <w:t>as</w:t>
      </w:r>
      <w:r>
        <w:rPr>
          <w:spacing w:val="-5"/>
        </w:rPr>
        <w:t xml:space="preserve"> </w:t>
      </w:r>
      <w:r>
        <w:rPr>
          <w:spacing w:val="-1"/>
        </w:rPr>
        <w:t>mining,</w:t>
      </w:r>
      <w:r>
        <w:rPr>
          <w:spacing w:val="-4"/>
        </w:rPr>
        <w:t xml:space="preserve"> </w:t>
      </w:r>
      <w:r>
        <w:rPr>
          <w:spacing w:val="-1"/>
        </w:rPr>
        <w:t>manufacturing,</w:t>
      </w:r>
      <w:r>
        <w:rPr>
          <w:spacing w:val="-3"/>
        </w:rPr>
        <w:t xml:space="preserve"> </w:t>
      </w:r>
      <w:r>
        <w:t>financial</w:t>
      </w:r>
      <w:r>
        <w:rPr>
          <w:spacing w:val="25"/>
          <w:w w:val="99"/>
        </w:rPr>
        <w:t xml:space="preserve"> </w:t>
      </w:r>
      <w:r>
        <w:rPr>
          <w:spacing w:val="-1"/>
        </w:rPr>
        <w:t>services,</w:t>
      </w:r>
      <w:r>
        <w:rPr>
          <w:spacing w:val="-3"/>
        </w:rPr>
        <w:t xml:space="preserve"> </w:t>
      </w:r>
      <w:r>
        <w:t>and</w:t>
      </w:r>
      <w:r>
        <w:rPr>
          <w:spacing w:val="-4"/>
        </w:rPr>
        <w:t xml:space="preserve"> </w:t>
      </w:r>
      <w:r>
        <w:t>professional,</w:t>
      </w:r>
      <w:r>
        <w:rPr>
          <w:spacing w:val="-5"/>
        </w:rPr>
        <w:t xml:space="preserve"> </w:t>
      </w:r>
      <w:r>
        <w:rPr>
          <w:spacing w:val="-1"/>
        </w:rPr>
        <w:t>scientific</w:t>
      </w:r>
      <w:r>
        <w:rPr>
          <w:spacing w:val="-2"/>
        </w:rPr>
        <w:t xml:space="preserve"> </w:t>
      </w:r>
      <w:r>
        <w:t>and</w:t>
      </w:r>
      <w:r>
        <w:rPr>
          <w:spacing w:val="-4"/>
        </w:rPr>
        <w:t xml:space="preserve"> </w:t>
      </w:r>
      <w:r>
        <w:t>technical</w:t>
      </w:r>
      <w:r>
        <w:rPr>
          <w:spacing w:val="-5"/>
        </w:rPr>
        <w:t xml:space="preserve"> </w:t>
      </w:r>
      <w:r>
        <w:rPr>
          <w:spacing w:val="-1"/>
        </w:rPr>
        <w:t>services,</w:t>
      </w:r>
      <w:r>
        <w:rPr>
          <w:spacing w:val="-2"/>
        </w:rPr>
        <w:t xml:space="preserve"> </w:t>
      </w:r>
      <w:r>
        <w:rPr>
          <w:spacing w:val="-1"/>
        </w:rPr>
        <w:t>in</w:t>
      </w:r>
      <w:r>
        <w:rPr>
          <w:spacing w:val="-3"/>
        </w:rPr>
        <w:t xml:space="preserve"> </w:t>
      </w:r>
      <w:r>
        <w:t>which</w:t>
      </w:r>
      <w:r>
        <w:rPr>
          <w:spacing w:val="-5"/>
        </w:rPr>
        <w:t xml:space="preserve"> </w:t>
      </w:r>
      <w:r>
        <w:t>businesses</w:t>
      </w:r>
      <w:r>
        <w:rPr>
          <w:spacing w:val="-4"/>
        </w:rPr>
        <w:t xml:space="preserve"> </w:t>
      </w:r>
      <w:r>
        <w:t>are</w:t>
      </w:r>
      <w:r>
        <w:rPr>
          <w:spacing w:val="25"/>
          <w:w w:val="99"/>
        </w:rPr>
        <w:t xml:space="preserve"> </w:t>
      </w:r>
      <w:r>
        <w:rPr>
          <w:spacing w:val="-1"/>
        </w:rPr>
        <w:t>introducing</w:t>
      </w:r>
      <w:r>
        <w:rPr>
          <w:spacing w:val="-7"/>
        </w:rPr>
        <w:t xml:space="preserve"> </w:t>
      </w:r>
      <w:r>
        <w:t>high</w:t>
      </w:r>
      <w:r>
        <w:rPr>
          <w:spacing w:val="-7"/>
        </w:rPr>
        <w:t xml:space="preserve"> </w:t>
      </w:r>
      <w:r>
        <w:rPr>
          <w:spacing w:val="-1"/>
        </w:rPr>
        <w:t>levels</w:t>
      </w:r>
      <w:r>
        <w:rPr>
          <w:spacing w:val="-7"/>
        </w:rPr>
        <w:t xml:space="preserve"> </w:t>
      </w:r>
      <w:r>
        <w:t>of</w:t>
      </w:r>
      <w:r>
        <w:rPr>
          <w:spacing w:val="-7"/>
        </w:rPr>
        <w:t xml:space="preserve"> </w:t>
      </w:r>
      <w:r>
        <w:t>new</w:t>
      </w:r>
      <w:r w:rsidR="004A14F2">
        <w:t>-</w:t>
      </w:r>
      <w:r>
        <w:t>to-the-world</w:t>
      </w:r>
      <w:r>
        <w:rPr>
          <w:spacing w:val="-7"/>
        </w:rPr>
        <w:t xml:space="preserve"> </w:t>
      </w:r>
      <w:r>
        <w:rPr>
          <w:spacing w:val="-1"/>
        </w:rPr>
        <w:t>innovations.</w:t>
      </w:r>
      <w:r>
        <w:rPr>
          <w:spacing w:val="-6"/>
        </w:rPr>
        <w:t xml:space="preserve"> </w:t>
      </w:r>
      <w:r>
        <w:t>However,</w:t>
      </w:r>
      <w:r>
        <w:rPr>
          <w:spacing w:val="-7"/>
        </w:rPr>
        <w:t xml:space="preserve"> </w:t>
      </w:r>
      <w:r>
        <w:t>the</w:t>
      </w:r>
      <w:r>
        <w:rPr>
          <w:spacing w:val="-7"/>
        </w:rPr>
        <w:t xml:space="preserve"> </w:t>
      </w:r>
      <w:r>
        <w:t>vast</w:t>
      </w:r>
      <w:r>
        <w:rPr>
          <w:spacing w:val="-7"/>
        </w:rPr>
        <w:t xml:space="preserve"> </w:t>
      </w:r>
      <w:r>
        <w:rPr>
          <w:spacing w:val="-1"/>
        </w:rPr>
        <w:t>majority</w:t>
      </w:r>
      <w:r>
        <w:rPr>
          <w:spacing w:val="-7"/>
        </w:rPr>
        <w:t xml:space="preserve"> </w:t>
      </w:r>
      <w:r>
        <w:t>of</w:t>
      </w:r>
      <w:r>
        <w:rPr>
          <w:spacing w:val="25"/>
          <w:w w:val="99"/>
        </w:rPr>
        <w:t xml:space="preserve"> </w:t>
      </w:r>
      <w:r>
        <w:rPr>
          <w:spacing w:val="-1"/>
        </w:rPr>
        <w:t>innovation</w:t>
      </w:r>
      <w:r>
        <w:rPr>
          <w:spacing w:val="-4"/>
        </w:rPr>
        <w:t xml:space="preserve"> </w:t>
      </w:r>
      <w:r>
        <w:rPr>
          <w:spacing w:val="-1"/>
        </w:rPr>
        <w:t>introduced</w:t>
      </w:r>
      <w:r>
        <w:rPr>
          <w:spacing w:val="-4"/>
        </w:rPr>
        <w:t xml:space="preserve"> </w:t>
      </w:r>
      <w:r>
        <w:t>by</w:t>
      </w:r>
      <w:r>
        <w:rPr>
          <w:spacing w:val="-4"/>
        </w:rPr>
        <w:t xml:space="preserve"> </w:t>
      </w:r>
      <w:r>
        <w:t>Australian</w:t>
      </w:r>
      <w:r>
        <w:rPr>
          <w:spacing w:val="-3"/>
        </w:rPr>
        <w:t xml:space="preserve"> </w:t>
      </w:r>
      <w:r>
        <w:t>businesses</w:t>
      </w:r>
      <w:r>
        <w:rPr>
          <w:spacing w:val="-5"/>
        </w:rPr>
        <w:t xml:space="preserve"> </w:t>
      </w:r>
      <w:r>
        <w:t>has</w:t>
      </w:r>
      <w:r>
        <w:rPr>
          <w:spacing w:val="-5"/>
        </w:rPr>
        <w:t xml:space="preserve"> </w:t>
      </w:r>
      <w:r>
        <w:t>a</w:t>
      </w:r>
      <w:r>
        <w:rPr>
          <w:spacing w:val="-3"/>
        </w:rPr>
        <w:t xml:space="preserve"> </w:t>
      </w:r>
      <w:r>
        <w:rPr>
          <w:spacing w:val="-1"/>
        </w:rPr>
        <w:t>low</w:t>
      </w:r>
      <w:r>
        <w:rPr>
          <w:spacing w:val="-4"/>
        </w:rPr>
        <w:t xml:space="preserve"> </w:t>
      </w:r>
      <w:r>
        <w:t>degree</w:t>
      </w:r>
      <w:r>
        <w:rPr>
          <w:spacing w:val="-5"/>
        </w:rPr>
        <w:t xml:space="preserve"> </w:t>
      </w:r>
      <w:r>
        <w:t>of</w:t>
      </w:r>
      <w:r>
        <w:rPr>
          <w:spacing w:val="-3"/>
        </w:rPr>
        <w:t xml:space="preserve"> </w:t>
      </w:r>
      <w:r>
        <w:rPr>
          <w:spacing w:val="-1"/>
        </w:rPr>
        <w:t>novelty</w:t>
      </w:r>
      <w:r w:rsidRPr="0039307B">
        <w:rPr>
          <w:vertAlign w:val="superscript"/>
        </w:rPr>
        <w:t>16</w:t>
      </w:r>
      <w:r>
        <w:rPr>
          <w:b/>
          <w:spacing w:val="20"/>
          <w:position w:val="7"/>
          <w:sz w:val="11"/>
        </w:rPr>
        <w:t xml:space="preserve"> </w:t>
      </w:r>
      <w:r>
        <w:t>and</w:t>
      </w:r>
      <w:r>
        <w:rPr>
          <w:spacing w:val="-4"/>
        </w:rPr>
        <w:t xml:space="preserve"> </w:t>
      </w:r>
      <w:r>
        <w:t>relies</w:t>
      </w:r>
      <w:r>
        <w:rPr>
          <w:spacing w:val="21"/>
        </w:rPr>
        <w:t xml:space="preserve"> </w:t>
      </w:r>
      <w:r>
        <w:t>upon</w:t>
      </w:r>
      <w:r>
        <w:rPr>
          <w:spacing w:val="-7"/>
        </w:rPr>
        <w:t xml:space="preserve"> </w:t>
      </w:r>
      <w:r>
        <w:t>the</w:t>
      </w:r>
      <w:r>
        <w:rPr>
          <w:spacing w:val="-7"/>
        </w:rPr>
        <w:t xml:space="preserve"> </w:t>
      </w:r>
      <w:r>
        <w:t>adoption</w:t>
      </w:r>
      <w:r>
        <w:rPr>
          <w:spacing w:val="-7"/>
        </w:rPr>
        <w:t xml:space="preserve"> </w:t>
      </w:r>
      <w:r>
        <w:t>and</w:t>
      </w:r>
      <w:r>
        <w:rPr>
          <w:spacing w:val="-7"/>
        </w:rPr>
        <w:t xml:space="preserve"> </w:t>
      </w:r>
      <w:r>
        <w:t>adaptation</w:t>
      </w:r>
      <w:r>
        <w:rPr>
          <w:spacing w:val="-7"/>
        </w:rPr>
        <w:t xml:space="preserve"> </w:t>
      </w:r>
      <w:r>
        <w:t>of</w:t>
      </w:r>
      <w:r>
        <w:rPr>
          <w:spacing w:val="-6"/>
        </w:rPr>
        <w:t xml:space="preserve"> </w:t>
      </w:r>
      <w:r>
        <w:t>existing</w:t>
      </w:r>
      <w:r>
        <w:rPr>
          <w:spacing w:val="-6"/>
        </w:rPr>
        <w:t xml:space="preserve"> </w:t>
      </w:r>
      <w:r>
        <w:t>technology</w:t>
      </w:r>
      <w:r>
        <w:rPr>
          <w:spacing w:val="-7"/>
        </w:rPr>
        <w:t xml:space="preserve"> </w:t>
      </w:r>
      <w:r>
        <w:t>and</w:t>
      </w:r>
      <w:r>
        <w:rPr>
          <w:spacing w:val="-7"/>
        </w:rPr>
        <w:t xml:space="preserve"> </w:t>
      </w:r>
      <w:r>
        <w:rPr>
          <w:spacing w:val="-1"/>
        </w:rPr>
        <w:t>knowledge</w:t>
      </w:r>
      <w:r>
        <w:rPr>
          <w:spacing w:val="-6"/>
        </w:rPr>
        <w:t xml:space="preserve"> </w:t>
      </w:r>
      <w:r>
        <w:t>(i.e.</w:t>
      </w:r>
      <w:r>
        <w:rPr>
          <w:spacing w:val="-7"/>
        </w:rPr>
        <w:t xml:space="preserve"> </w:t>
      </w:r>
      <w:r>
        <w:t>following</w:t>
      </w:r>
      <w:r>
        <w:rPr>
          <w:spacing w:val="22"/>
          <w:w w:val="99"/>
        </w:rPr>
        <w:t xml:space="preserve"> </w:t>
      </w:r>
      <w:r>
        <w:t>best</w:t>
      </w:r>
      <w:r>
        <w:rPr>
          <w:spacing w:val="-3"/>
        </w:rPr>
        <w:t xml:space="preserve"> </w:t>
      </w:r>
      <w:r>
        <w:t>practices).</w:t>
      </w:r>
      <w:r>
        <w:rPr>
          <w:spacing w:val="-3"/>
        </w:rPr>
        <w:t xml:space="preserve"> </w:t>
      </w:r>
      <w:r>
        <w:t>This</w:t>
      </w:r>
      <w:r>
        <w:rPr>
          <w:spacing w:val="-3"/>
        </w:rPr>
        <w:t xml:space="preserve"> </w:t>
      </w:r>
      <w:r>
        <w:rPr>
          <w:spacing w:val="-1"/>
        </w:rPr>
        <w:t>suggests</w:t>
      </w:r>
      <w:r>
        <w:rPr>
          <w:spacing w:val="-2"/>
        </w:rPr>
        <w:t xml:space="preserve"> </w:t>
      </w:r>
      <w:r>
        <w:t>that</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2"/>
        </w:rPr>
        <w:t xml:space="preserve"> </w:t>
      </w:r>
      <w:r>
        <w:rPr>
          <w:spacing w:val="-1"/>
        </w:rPr>
        <w:t>is</w:t>
      </w:r>
      <w:r>
        <w:rPr>
          <w:spacing w:val="-2"/>
        </w:rPr>
        <w:t xml:space="preserve"> </w:t>
      </w:r>
      <w:r>
        <w:t>failing</w:t>
      </w:r>
      <w:r>
        <w:rPr>
          <w:spacing w:val="-3"/>
        </w:rPr>
        <w:t xml:space="preserve"> </w:t>
      </w:r>
      <w:r>
        <w:t>to</w:t>
      </w:r>
      <w:r>
        <w:rPr>
          <w:spacing w:val="-2"/>
        </w:rPr>
        <w:t xml:space="preserve"> </w:t>
      </w:r>
      <w:r>
        <w:t>capitalise</w:t>
      </w:r>
      <w:r>
        <w:rPr>
          <w:spacing w:val="-3"/>
        </w:rPr>
        <w:t xml:space="preserve"> </w:t>
      </w:r>
      <w:r>
        <w:t>on</w:t>
      </w:r>
      <w:r>
        <w:rPr>
          <w:spacing w:val="-1"/>
        </w:rPr>
        <w:t xml:space="preserve"> its</w:t>
      </w:r>
      <w:r>
        <w:rPr>
          <w:spacing w:val="-2"/>
        </w:rPr>
        <w:t xml:space="preserve"> </w:t>
      </w:r>
      <w:r>
        <w:t>above</w:t>
      </w:r>
      <w:r>
        <w:rPr>
          <w:spacing w:val="26"/>
          <w:w w:val="99"/>
        </w:rPr>
        <w:t xml:space="preserve"> </w:t>
      </w:r>
      <w:r>
        <w:t>average</w:t>
      </w:r>
      <w:r>
        <w:rPr>
          <w:spacing w:val="-9"/>
        </w:rPr>
        <w:t xml:space="preserve"> </w:t>
      </w:r>
      <w:r>
        <w:t>performance</w:t>
      </w:r>
      <w:r>
        <w:rPr>
          <w:spacing w:val="-9"/>
        </w:rPr>
        <w:t xml:space="preserve"> </w:t>
      </w:r>
      <w:r>
        <w:rPr>
          <w:spacing w:val="-1"/>
        </w:rPr>
        <w:t>in</w:t>
      </w:r>
      <w:r>
        <w:rPr>
          <w:spacing w:val="-8"/>
        </w:rPr>
        <w:t xml:space="preserve"> </w:t>
      </w:r>
      <w:r>
        <w:rPr>
          <w:spacing w:val="-1"/>
        </w:rPr>
        <w:t>knowledge</w:t>
      </w:r>
      <w:r>
        <w:rPr>
          <w:spacing w:val="-8"/>
        </w:rPr>
        <w:t xml:space="preserve"> </w:t>
      </w:r>
      <w:r>
        <w:t>creation.</w:t>
      </w:r>
      <w:r>
        <w:rPr>
          <w:spacing w:val="-9"/>
        </w:rPr>
        <w:t xml:space="preserve"> </w:t>
      </w:r>
      <w:r>
        <w:t>Transferring</w:t>
      </w:r>
      <w:r>
        <w:rPr>
          <w:spacing w:val="-8"/>
        </w:rPr>
        <w:t xml:space="preserve"> </w:t>
      </w:r>
      <w:r>
        <w:t>and</w:t>
      </w:r>
      <w:r>
        <w:rPr>
          <w:spacing w:val="-9"/>
        </w:rPr>
        <w:t xml:space="preserve"> </w:t>
      </w:r>
      <w:r>
        <w:t>applying</w:t>
      </w:r>
      <w:r>
        <w:rPr>
          <w:spacing w:val="-9"/>
        </w:rPr>
        <w:t xml:space="preserve"> </w:t>
      </w:r>
      <w:r>
        <w:t>that</w:t>
      </w:r>
      <w:r>
        <w:rPr>
          <w:spacing w:val="-9"/>
        </w:rPr>
        <w:t xml:space="preserve"> </w:t>
      </w:r>
      <w:r>
        <w:rPr>
          <w:spacing w:val="-1"/>
        </w:rPr>
        <w:t>knowledge</w:t>
      </w:r>
      <w:r>
        <w:rPr>
          <w:spacing w:val="22"/>
          <w:w w:val="99"/>
        </w:rPr>
        <w:t xml:space="preserve"> </w:t>
      </w:r>
      <w:r>
        <w:rPr>
          <w:spacing w:val="-1"/>
        </w:rPr>
        <w:t>into</w:t>
      </w:r>
      <w:r>
        <w:rPr>
          <w:spacing w:val="-6"/>
        </w:rPr>
        <w:t xml:space="preserve"> </w:t>
      </w:r>
      <w:r>
        <w:t>radical</w:t>
      </w:r>
      <w:r>
        <w:rPr>
          <w:spacing w:val="-6"/>
        </w:rPr>
        <w:t xml:space="preserve"> </w:t>
      </w:r>
      <w:r>
        <w:rPr>
          <w:spacing w:val="-1"/>
        </w:rPr>
        <w:t>innovation</w:t>
      </w:r>
      <w:r>
        <w:rPr>
          <w:spacing w:val="-5"/>
        </w:rPr>
        <w:t xml:space="preserve"> </w:t>
      </w:r>
      <w:r>
        <w:rPr>
          <w:spacing w:val="-1"/>
        </w:rPr>
        <w:t>is</w:t>
      </w:r>
      <w:r>
        <w:rPr>
          <w:spacing w:val="-6"/>
        </w:rPr>
        <w:t xml:space="preserve"> </w:t>
      </w:r>
      <w:r>
        <w:t>what</w:t>
      </w:r>
      <w:r>
        <w:rPr>
          <w:spacing w:val="-6"/>
        </w:rPr>
        <w:t xml:space="preserve"> </w:t>
      </w:r>
      <w:r>
        <w:t>generates</w:t>
      </w:r>
      <w:r>
        <w:rPr>
          <w:spacing w:val="-6"/>
        </w:rPr>
        <w:t xml:space="preserve"> </w:t>
      </w:r>
      <w:r>
        <w:t>greater</w:t>
      </w:r>
      <w:r>
        <w:rPr>
          <w:spacing w:val="-6"/>
        </w:rPr>
        <w:t xml:space="preserve"> </w:t>
      </w:r>
      <w:r>
        <w:rPr>
          <w:spacing w:val="-1"/>
        </w:rPr>
        <w:t>impact</w:t>
      </w:r>
      <w:r>
        <w:rPr>
          <w:spacing w:val="-6"/>
        </w:rPr>
        <w:t xml:space="preserve"> </w:t>
      </w:r>
      <w:r>
        <w:t>and</w:t>
      </w:r>
      <w:r>
        <w:rPr>
          <w:spacing w:val="-6"/>
        </w:rPr>
        <w:t xml:space="preserve"> </w:t>
      </w:r>
      <w:r>
        <w:t>higher</w:t>
      </w:r>
      <w:r>
        <w:rPr>
          <w:spacing w:val="-6"/>
        </w:rPr>
        <w:t xml:space="preserve"> </w:t>
      </w:r>
      <w:r>
        <w:t>rewards</w:t>
      </w:r>
      <w:r>
        <w:rPr>
          <w:spacing w:val="-6"/>
        </w:rPr>
        <w:t xml:space="preserve"> </w:t>
      </w:r>
      <w:r>
        <w:t>to</w:t>
      </w:r>
      <w:r>
        <w:rPr>
          <w:spacing w:val="-5"/>
        </w:rPr>
        <w:t xml:space="preserve"> </w:t>
      </w:r>
      <w:r>
        <w:t>business,</w:t>
      </w:r>
      <w:r>
        <w:rPr>
          <w:spacing w:val="25"/>
        </w:rPr>
        <w:t xml:space="preserve"> </w:t>
      </w:r>
      <w:r>
        <w:t>the</w:t>
      </w:r>
      <w:r>
        <w:rPr>
          <w:spacing w:val="-9"/>
        </w:rPr>
        <w:t xml:space="preserve"> </w:t>
      </w:r>
      <w:r>
        <w:t>economy,</w:t>
      </w:r>
      <w:r>
        <w:rPr>
          <w:spacing w:val="-8"/>
        </w:rPr>
        <w:t xml:space="preserve"> </w:t>
      </w:r>
      <w:r>
        <w:t>and</w:t>
      </w:r>
      <w:r>
        <w:rPr>
          <w:spacing w:val="-8"/>
        </w:rPr>
        <w:t xml:space="preserve"> </w:t>
      </w:r>
      <w:r>
        <w:t>broader</w:t>
      </w:r>
      <w:r>
        <w:rPr>
          <w:spacing w:val="-7"/>
        </w:rPr>
        <w:t xml:space="preserve"> </w:t>
      </w:r>
      <w:r>
        <w:rPr>
          <w:spacing w:val="-1"/>
        </w:rPr>
        <w:t>society.</w:t>
      </w:r>
    </w:p>
    <w:p w14:paraId="67BD75A8" w14:textId="77777777" w:rsidR="003A5D97" w:rsidRDefault="003A5D97" w:rsidP="003A5D97">
      <w:pPr>
        <w:pStyle w:val="Heading3"/>
        <w:rPr>
          <w:spacing w:val="-1"/>
        </w:rPr>
      </w:pPr>
      <w:bookmarkStart w:id="53" w:name="_Toc473895693"/>
      <w:bookmarkStart w:id="54" w:name="_Toc473897366"/>
      <w:bookmarkStart w:id="55" w:name="_Toc473897807"/>
      <w:r w:rsidRPr="003A5D97">
        <w:rPr>
          <w:spacing w:val="-1"/>
        </w:rPr>
        <w:lastRenderedPageBreak/>
        <w:t>Innovation Outcomes: Watch the trends</w:t>
      </w:r>
      <w:bookmarkEnd w:id="53"/>
      <w:bookmarkEnd w:id="54"/>
      <w:bookmarkEnd w:id="55"/>
    </w:p>
    <w:p w14:paraId="6A57920F" w14:textId="77777777" w:rsidR="003A5D97" w:rsidRDefault="003A5D97" w:rsidP="003A5D97">
      <w:r>
        <w:t>Australia’s</w:t>
      </w:r>
      <w:r>
        <w:rPr>
          <w:spacing w:val="-5"/>
        </w:rPr>
        <w:t xml:space="preserve"> </w:t>
      </w:r>
      <w:r>
        <w:t>overall</w:t>
      </w:r>
      <w:r>
        <w:rPr>
          <w:spacing w:val="-5"/>
        </w:rPr>
        <w:t xml:space="preserve"> </w:t>
      </w:r>
      <w:r>
        <w:t>economic</w:t>
      </w:r>
      <w:r>
        <w:rPr>
          <w:spacing w:val="-6"/>
        </w:rPr>
        <w:t xml:space="preserve"> </w:t>
      </w:r>
      <w:r>
        <w:t>performance</w:t>
      </w:r>
      <w:r>
        <w:rPr>
          <w:spacing w:val="-5"/>
        </w:rPr>
        <w:t xml:space="preserve"> </w:t>
      </w:r>
      <w:r>
        <w:t>has</w:t>
      </w:r>
      <w:r>
        <w:rPr>
          <w:spacing w:val="-6"/>
        </w:rPr>
        <w:t xml:space="preserve"> </w:t>
      </w:r>
      <w:r>
        <w:t>been</w:t>
      </w:r>
      <w:r>
        <w:rPr>
          <w:spacing w:val="-5"/>
        </w:rPr>
        <w:t xml:space="preserve"> </w:t>
      </w:r>
      <w:r>
        <w:rPr>
          <w:spacing w:val="-1"/>
        </w:rPr>
        <w:t>strong</w:t>
      </w:r>
      <w:r>
        <w:rPr>
          <w:spacing w:val="-5"/>
        </w:rPr>
        <w:t xml:space="preserve"> </w:t>
      </w:r>
      <w:r>
        <w:t>compared</w:t>
      </w:r>
      <w:r>
        <w:rPr>
          <w:spacing w:val="-5"/>
        </w:rPr>
        <w:t xml:space="preserve"> </w:t>
      </w:r>
      <w:r>
        <w:t>with</w:t>
      </w:r>
      <w:r>
        <w:rPr>
          <w:spacing w:val="-6"/>
        </w:rPr>
        <w:t xml:space="preserve"> </w:t>
      </w:r>
      <w:r>
        <w:t>other</w:t>
      </w:r>
      <w:r>
        <w:rPr>
          <w:spacing w:val="-4"/>
        </w:rPr>
        <w:t xml:space="preserve"> </w:t>
      </w:r>
      <w:r>
        <w:t>OECD</w:t>
      </w:r>
      <w:r>
        <w:rPr>
          <w:spacing w:val="21"/>
        </w:rPr>
        <w:t xml:space="preserve"> </w:t>
      </w:r>
      <w:r>
        <w:t>nations</w:t>
      </w:r>
      <w:r>
        <w:rPr>
          <w:spacing w:val="-7"/>
        </w:rPr>
        <w:t xml:space="preserve"> </w:t>
      </w:r>
      <w:r>
        <w:t>over</w:t>
      </w:r>
      <w:r>
        <w:rPr>
          <w:spacing w:val="-6"/>
        </w:rPr>
        <w:t xml:space="preserve"> </w:t>
      </w:r>
      <w:r>
        <w:t>the</w:t>
      </w:r>
      <w:r>
        <w:rPr>
          <w:spacing w:val="-6"/>
        </w:rPr>
        <w:t xml:space="preserve"> </w:t>
      </w:r>
      <w:r>
        <w:t>past</w:t>
      </w:r>
      <w:r>
        <w:rPr>
          <w:spacing w:val="-6"/>
        </w:rPr>
        <w:t xml:space="preserve"> </w:t>
      </w:r>
      <w:r>
        <w:t>few</w:t>
      </w:r>
      <w:r>
        <w:rPr>
          <w:spacing w:val="-6"/>
        </w:rPr>
        <w:t xml:space="preserve"> </w:t>
      </w:r>
      <w:r>
        <w:t>decades.</w:t>
      </w:r>
      <w:r>
        <w:rPr>
          <w:spacing w:val="-6"/>
        </w:rPr>
        <w:t xml:space="preserve"> </w:t>
      </w:r>
      <w:r>
        <w:rPr>
          <w:spacing w:val="-1"/>
        </w:rPr>
        <w:t>Few</w:t>
      </w:r>
      <w:r>
        <w:rPr>
          <w:spacing w:val="-6"/>
        </w:rPr>
        <w:t xml:space="preserve"> </w:t>
      </w:r>
      <w:r>
        <w:t>other</w:t>
      </w:r>
      <w:r>
        <w:rPr>
          <w:spacing w:val="-6"/>
        </w:rPr>
        <w:t xml:space="preserve"> </w:t>
      </w:r>
      <w:r>
        <w:t>countries</w:t>
      </w:r>
      <w:r>
        <w:rPr>
          <w:spacing w:val="-6"/>
        </w:rPr>
        <w:t xml:space="preserve"> </w:t>
      </w:r>
      <w:r>
        <w:t>have</w:t>
      </w:r>
      <w:r>
        <w:rPr>
          <w:spacing w:val="-7"/>
        </w:rPr>
        <w:t xml:space="preserve"> </w:t>
      </w:r>
      <w:r>
        <w:t>consistently</w:t>
      </w:r>
      <w:r>
        <w:rPr>
          <w:spacing w:val="-6"/>
        </w:rPr>
        <w:t xml:space="preserve"> </w:t>
      </w:r>
      <w:r>
        <w:t>outperformed</w:t>
      </w:r>
      <w:r>
        <w:rPr>
          <w:spacing w:val="21"/>
          <w:w w:val="99"/>
        </w:rPr>
        <w:t xml:space="preserve"> </w:t>
      </w:r>
      <w:r>
        <w:t>Australia</w:t>
      </w:r>
      <w:r>
        <w:rPr>
          <w:spacing w:val="-6"/>
        </w:rPr>
        <w:t xml:space="preserve"> </w:t>
      </w:r>
      <w:r>
        <w:t>on</w:t>
      </w:r>
      <w:r>
        <w:rPr>
          <w:spacing w:val="-5"/>
        </w:rPr>
        <w:t xml:space="preserve"> </w:t>
      </w:r>
      <w:r>
        <w:t>GDP</w:t>
      </w:r>
      <w:r>
        <w:rPr>
          <w:spacing w:val="-6"/>
        </w:rPr>
        <w:t xml:space="preserve"> </w:t>
      </w:r>
      <w:r>
        <w:t>per</w:t>
      </w:r>
      <w:r>
        <w:rPr>
          <w:spacing w:val="-5"/>
        </w:rPr>
        <w:t xml:space="preserve"> </w:t>
      </w:r>
      <w:r>
        <w:t>capita</w:t>
      </w:r>
      <w:r>
        <w:rPr>
          <w:spacing w:val="-6"/>
        </w:rPr>
        <w:t xml:space="preserve"> </w:t>
      </w:r>
      <w:r>
        <w:t>and</w:t>
      </w:r>
      <w:r>
        <w:rPr>
          <w:spacing w:val="-7"/>
        </w:rPr>
        <w:t xml:space="preserve"> </w:t>
      </w:r>
      <w:r>
        <w:t>unemployment.</w:t>
      </w:r>
      <w:r>
        <w:rPr>
          <w:spacing w:val="-6"/>
        </w:rPr>
        <w:t xml:space="preserve"> </w:t>
      </w:r>
      <w:r>
        <w:t>Australia</w:t>
      </w:r>
      <w:r>
        <w:rPr>
          <w:spacing w:val="-5"/>
        </w:rPr>
        <w:t xml:space="preserve"> </w:t>
      </w:r>
      <w:r>
        <w:t>has</w:t>
      </w:r>
      <w:r>
        <w:rPr>
          <w:spacing w:val="-6"/>
        </w:rPr>
        <w:t xml:space="preserve"> </w:t>
      </w:r>
      <w:r>
        <w:t>also</w:t>
      </w:r>
      <w:r>
        <w:rPr>
          <w:spacing w:val="-6"/>
        </w:rPr>
        <w:t xml:space="preserve"> </w:t>
      </w:r>
      <w:r>
        <w:t>regularly</w:t>
      </w:r>
      <w:r>
        <w:rPr>
          <w:spacing w:val="-6"/>
        </w:rPr>
        <w:t xml:space="preserve"> </w:t>
      </w:r>
      <w:r>
        <w:t>ranked</w:t>
      </w:r>
      <w:r>
        <w:rPr>
          <w:spacing w:val="-7"/>
        </w:rPr>
        <w:t xml:space="preserve"> </w:t>
      </w:r>
      <w:r>
        <w:t>highly</w:t>
      </w:r>
      <w:r>
        <w:rPr>
          <w:w w:val="99"/>
        </w:rPr>
        <w:t xml:space="preserve"> </w:t>
      </w:r>
      <w:r>
        <w:t>on</w:t>
      </w:r>
      <w:r>
        <w:rPr>
          <w:spacing w:val="-6"/>
        </w:rPr>
        <w:t xml:space="preserve"> </w:t>
      </w:r>
      <w:r>
        <w:t>well-known</w:t>
      </w:r>
      <w:r>
        <w:rPr>
          <w:spacing w:val="-8"/>
        </w:rPr>
        <w:t xml:space="preserve"> </w:t>
      </w:r>
      <w:r>
        <w:rPr>
          <w:spacing w:val="-1"/>
        </w:rPr>
        <w:t>indices</w:t>
      </w:r>
      <w:r>
        <w:rPr>
          <w:spacing w:val="-6"/>
        </w:rPr>
        <w:t xml:space="preserve"> </w:t>
      </w:r>
      <w:r>
        <w:t>of</w:t>
      </w:r>
      <w:r>
        <w:rPr>
          <w:spacing w:val="-6"/>
        </w:rPr>
        <w:t xml:space="preserve"> </w:t>
      </w:r>
      <w:r>
        <w:rPr>
          <w:spacing w:val="-1"/>
        </w:rPr>
        <w:t>social</w:t>
      </w:r>
      <w:r>
        <w:rPr>
          <w:spacing w:val="-5"/>
        </w:rPr>
        <w:t xml:space="preserve"> </w:t>
      </w:r>
      <w:r>
        <w:t>outcomes,</w:t>
      </w:r>
      <w:r>
        <w:rPr>
          <w:spacing w:val="-7"/>
        </w:rPr>
        <w:t xml:space="preserve"> </w:t>
      </w:r>
      <w:r>
        <w:t>highlighting</w:t>
      </w:r>
      <w:r>
        <w:rPr>
          <w:spacing w:val="-7"/>
        </w:rPr>
        <w:t xml:space="preserve"> </w:t>
      </w:r>
      <w:r>
        <w:t>relatively</w:t>
      </w:r>
      <w:r>
        <w:rPr>
          <w:spacing w:val="-7"/>
        </w:rPr>
        <w:t xml:space="preserve"> </w:t>
      </w:r>
      <w:r>
        <w:t>high</w:t>
      </w:r>
      <w:r>
        <w:rPr>
          <w:spacing w:val="-7"/>
        </w:rPr>
        <w:t xml:space="preserve"> </w:t>
      </w:r>
      <w:r>
        <w:rPr>
          <w:spacing w:val="-1"/>
        </w:rPr>
        <w:t>life</w:t>
      </w:r>
      <w:r>
        <w:rPr>
          <w:spacing w:val="-6"/>
        </w:rPr>
        <w:t xml:space="preserve"> </w:t>
      </w:r>
      <w:r>
        <w:t>expectancies,</w:t>
      </w:r>
      <w:r>
        <w:rPr>
          <w:spacing w:val="24"/>
          <w:w w:val="99"/>
        </w:rPr>
        <w:t xml:space="preserve"> </w:t>
      </w:r>
      <w:r>
        <w:t>educational</w:t>
      </w:r>
      <w:r>
        <w:rPr>
          <w:spacing w:val="-6"/>
        </w:rPr>
        <w:t xml:space="preserve"> </w:t>
      </w:r>
      <w:r>
        <w:t>attainment</w:t>
      </w:r>
      <w:r>
        <w:rPr>
          <w:spacing w:val="-6"/>
        </w:rPr>
        <w:t xml:space="preserve"> </w:t>
      </w:r>
      <w:r>
        <w:t>and</w:t>
      </w:r>
      <w:r>
        <w:rPr>
          <w:spacing w:val="-6"/>
        </w:rPr>
        <w:t xml:space="preserve"> </w:t>
      </w:r>
      <w:r>
        <w:rPr>
          <w:spacing w:val="-1"/>
        </w:rPr>
        <w:t>life</w:t>
      </w:r>
      <w:r>
        <w:rPr>
          <w:spacing w:val="-5"/>
        </w:rPr>
        <w:t xml:space="preserve"> </w:t>
      </w:r>
      <w:r>
        <w:rPr>
          <w:spacing w:val="-1"/>
        </w:rPr>
        <w:t>satisfaction.</w:t>
      </w:r>
      <w:r>
        <w:rPr>
          <w:spacing w:val="-3"/>
        </w:rPr>
        <w:t xml:space="preserve"> </w:t>
      </w:r>
      <w:r>
        <w:rPr>
          <w:spacing w:val="-1"/>
        </w:rPr>
        <w:t>While</w:t>
      </w:r>
      <w:r>
        <w:rPr>
          <w:spacing w:val="-5"/>
        </w:rPr>
        <w:t xml:space="preserve"> </w:t>
      </w:r>
      <w:r>
        <w:t>there</w:t>
      </w:r>
      <w:r>
        <w:rPr>
          <w:spacing w:val="-6"/>
        </w:rPr>
        <w:t xml:space="preserve"> </w:t>
      </w:r>
      <w:r>
        <w:t>are</w:t>
      </w:r>
      <w:r>
        <w:rPr>
          <w:spacing w:val="-6"/>
        </w:rPr>
        <w:t xml:space="preserve"> </w:t>
      </w:r>
      <w:r>
        <w:rPr>
          <w:spacing w:val="-1"/>
        </w:rPr>
        <w:t>many</w:t>
      </w:r>
      <w:r>
        <w:rPr>
          <w:spacing w:val="-5"/>
        </w:rPr>
        <w:t xml:space="preserve"> </w:t>
      </w:r>
      <w:r>
        <w:t>factors</w:t>
      </w:r>
      <w:r>
        <w:rPr>
          <w:spacing w:val="-4"/>
        </w:rPr>
        <w:t xml:space="preserve"> </w:t>
      </w:r>
      <w:r>
        <w:t>at</w:t>
      </w:r>
      <w:r>
        <w:rPr>
          <w:spacing w:val="-5"/>
        </w:rPr>
        <w:t xml:space="preserve"> </w:t>
      </w:r>
      <w:r>
        <w:t>play,</w:t>
      </w:r>
      <w:r>
        <w:rPr>
          <w:spacing w:val="-6"/>
        </w:rPr>
        <w:t xml:space="preserve"> </w:t>
      </w:r>
      <w:r>
        <w:t>these are</w:t>
      </w:r>
      <w:r>
        <w:rPr>
          <w:spacing w:val="-6"/>
        </w:rPr>
        <w:t xml:space="preserve"> </w:t>
      </w:r>
      <w:r>
        <w:t>at</w:t>
      </w:r>
      <w:r>
        <w:rPr>
          <w:spacing w:val="-4"/>
        </w:rPr>
        <w:t xml:space="preserve"> </w:t>
      </w:r>
      <w:r>
        <w:rPr>
          <w:spacing w:val="-1"/>
        </w:rPr>
        <w:t>least</w:t>
      </w:r>
      <w:r>
        <w:rPr>
          <w:spacing w:val="-4"/>
        </w:rPr>
        <w:t xml:space="preserve"> </w:t>
      </w:r>
      <w:r>
        <w:rPr>
          <w:spacing w:val="-1"/>
        </w:rPr>
        <w:t>in</w:t>
      </w:r>
      <w:r>
        <w:rPr>
          <w:spacing w:val="-5"/>
        </w:rPr>
        <w:t xml:space="preserve"> </w:t>
      </w:r>
      <w:r>
        <w:t>part</w:t>
      </w:r>
      <w:r>
        <w:rPr>
          <w:spacing w:val="-4"/>
        </w:rPr>
        <w:t xml:space="preserve"> </w:t>
      </w:r>
      <w:r>
        <w:t>attributable</w:t>
      </w:r>
      <w:r>
        <w:rPr>
          <w:spacing w:val="-5"/>
        </w:rPr>
        <w:t xml:space="preserve"> </w:t>
      </w:r>
      <w:r>
        <w:t>to</w:t>
      </w:r>
      <w:r>
        <w:rPr>
          <w:spacing w:val="-5"/>
        </w:rPr>
        <w:t xml:space="preserve"> </w:t>
      </w:r>
      <w:r>
        <w:t>Australia’s</w:t>
      </w:r>
      <w:r>
        <w:rPr>
          <w:spacing w:val="-4"/>
        </w:rPr>
        <w:t xml:space="preserve"> </w:t>
      </w:r>
      <w:r>
        <w:t>historic</w:t>
      </w:r>
      <w:r>
        <w:rPr>
          <w:spacing w:val="-5"/>
        </w:rPr>
        <w:t xml:space="preserve"> </w:t>
      </w:r>
      <w:r>
        <w:t>performance</w:t>
      </w:r>
      <w:r>
        <w:rPr>
          <w:spacing w:val="-6"/>
        </w:rPr>
        <w:t xml:space="preserve"> </w:t>
      </w:r>
      <w:r>
        <w:rPr>
          <w:spacing w:val="-1"/>
        </w:rPr>
        <w:t>in</w:t>
      </w:r>
      <w:r>
        <w:rPr>
          <w:spacing w:val="-4"/>
        </w:rPr>
        <w:t xml:space="preserve"> </w:t>
      </w:r>
      <w:r>
        <w:rPr>
          <w:spacing w:val="-1"/>
        </w:rPr>
        <w:t>innovation.</w:t>
      </w:r>
    </w:p>
    <w:p w14:paraId="3C8B3619" w14:textId="77777777" w:rsidR="003A5D97" w:rsidRPr="003A5D97" w:rsidRDefault="003A5D97" w:rsidP="003A5D97">
      <w:r>
        <w:t>At</w:t>
      </w:r>
      <w:r>
        <w:rPr>
          <w:spacing w:val="-4"/>
        </w:rPr>
        <w:t xml:space="preserve"> </w:t>
      </w:r>
      <w:r>
        <w:t>the</w:t>
      </w:r>
      <w:r>
        <w:rPr>
          <w:spacing w:val="-5"/>
        </w:rPr>
        <w:t xml:space="preserve"> </w:t>
      </w:r>
      <w:r>
        <w:rPr>
          <w:spacing w:val="-1"/>
        </w:rPr>
        <w:t>same</w:t>
      </w:r>
      <w:r>
        <w:rPr>
          <w:spacing w:val="-4"/>
        </w:rPr>
        <w:t xml:space="preserve"> </w:t>
      </w:r>
      <w:r>
        <w:t>time,</w:t>
      </w:r>
      <w:r>
        <w:rPr>
          <w:spacing w:val="-5"/>
        </w:rPr>
        <w:t xml:space="preserve"> </w:t>
      </w:r>
      <w:r>
        <w:t>there</w:t>
      </w:r>
      <w:r>
        <w:rPr>
          <w:spacing w:val="-4"/>
        </w:rPr>
        <w:t xml:space="preserve"> </w:t>
      </w:r>
      <w:r>
        <w:t>are</w:t>
      </w:r>
      <w:r>
        <w:rPr>
          <w:spacing w:val="-5"/>
        </w:rPr>
        <w:t xml:space="preserve"> </w:t>
      </w:r>
      <w:r>
        <w:rPr>
          <w:spacing w:val="-1"/>
        </w:rPr>
        <w:t>some</w:t>
      </w:r>
      <w:r>
        <w:rPr>
          <w:spacing w:val="-4"/>
        </w:rPr>
        <w:t xml:space="preserve"> </w:t>
      </w:r>
      <w:r>
        <w:t>concerning</w:t>
      </w:r>
      <w:r>
        <w:rPr>
          <w:spacing w:val="-5"/>
        </w:rPr>
        <w:t xml:space="preserve"> </w:t>
      </w:r>
      <w:r>
        <w:t>trends</w:t>
      </w:r>
      <w:r>
        <w:rPr>
          <w:spacing w:val="-4"/>
        </w:rPr>
        <w:t xml:space="preserve"> </w:t>
      </w:r>
      <w:r>
        <w:rPr>
          <w:spacing w:val="-1"/>
        </w:rPr>
        <w:t>in</w:t>
      </w:r>
      <w:r>
        <w:rPr>
          <w:spacing w:val="-4"/>
        </w:rPr>
        <w:t xml:space="preserve"> </w:t>
      </w:r>
      <w:r>
        <w:t>outcome</w:t>
      </w:r>
      <w:r>
        <w:rPr>
          <w:spacing w:val="-5"/>
        </w:rPr>
        <w:t xml:space="preserve"> </w:t>
      </w:r>
      <w:r>
        <w:t>data.</w:t>
      </w:r>
      <w:r>
        <w:rPr>
          <w:spacing w:val="-5"/>
        </w:rPr>
        <w:t xml:space="preserve"> </w:t>
      </w:r>
      <w:r>
        <w:t>Like</w:t>
      </w:r>
      <w:r>
        <w:rPr>
          <w:spacing w:val="-4"/>
        </w:rPr>
        <w:t xml:space="preserve"> </w:t>
      </w:r>
      <w:r>
        <w:rPr>
          <w:spacing w:val="-1"/>
        </w:rPr>
        <w:t>many</w:t>
      </w:r>
      <w:r>
        <w:rPr>
          <w:spacing w:val="-4"/>
        </w:rPr>
        <w:t xml:space="preserve"> </w:t>
      </w:r>
      <w:r>
        <w:t>other</w:t>
      </w:r>
      <w:r>
        <w:rPr>
          <w:spacing w:val="25"/>
          <w:w w:val="99"/>
        </w:rPr>
        <w:t xml:space="preserve"> </w:t>
      </w:r>
      <w:r>
        <w:t>countries,</w:t>
      </w:r>
      <w:r>
        <w:rPr>
          <w:spacing w:val="-8"/>
        </w:rPr>
        <w:t xml:space="preserve"> </w:t>
      </w:r>
      <w:r>
        <w:t>Australia’s</w:t>
      </w:r>
      <w:r>
        <w:rPr>
          <w:spacing w:val="-7"/>
        </w:rPr>
        <w:t xml:space="preserve"> </w:t>
      </w:r>
      <w:r>
        <w:rPr>
          <w:spacing w:val="-1"/>
        </w:rPr>
        <w:t>multi-factor</w:t>
      </w:r>
      <w:r>
        <w:rPr>
          <w:spacing w:val="-5"/>
        </w:rPr>
        <w:t xml:space="preserve"> </w:t>
      </w:r>
      <w:r>
        <w:t>productivity</w:t>
      </w:r>
      <w:r>
        <w:rPr>
          <w:spacing w:val="-8"/>
        </w:rPr>
        <w:t xml:space="preserve"> </w:t>
      </w:r>
      <w:r>
        <w:t>performance</w:t>
      </w:r>
      <w:r>
        <w:rPr>
          <w:spacing w:val="-7"/>
        </w:rPr>
        <w:t xml:space="preserve"> </w:t>
      </w:r>
      <w:r>
        <w:t>has</w:t>
      </w:r>
      <w:r>
        <w:rPr>
          <w:spacing w:val="-8"/>
        </w:rPr>
        <w:t xml:space="preserve"> </w:t>
      </w:r>
      <w:r>
        <w:t>been</w:t>
      </w:r>
      <w:r>
        <w:rPr>
          <w:spacing w:val="-7"/>
        </w:rPr>
        <w:t xml:space="preserve"> </w:t>
      </w:r>
      <w:r>
        <w:t>weak</w:t>
      </w:r>
      <w:r>
        <w:rPr>
          <w:spacing w:val="-8"/>
        </w:rPr>
        <w:t xml:space="preserve"> </w:t>
      </w:r>
      <w:r>
        <w:t>over</w:t>
      </w:r>
      <w:r>
        <w:rPr>
          <w:spacing w:val="-7"/>
        </w:rPr>
        <w:t xml:space="preserve"> </w:t>
      </w:r>
      <w:r>
        <w:t>recent years.</w:t>
      </w:r>
      <w:r>
        <w:rPr>
          <w:spacing w:val="-6"/>
        </w:rPr>
        <w:t xml:space="preserve"> </w:t>
      </w:r>
      <w:r>
        <w:t>Additionally,</w:t>
      </w:r>
      <w:r>
        <w:rPr>
          <w:spacing w:val="-4"/>
        </w:rPr>
        <w:t xml:space="preserve"> </w:t>
      </w:r>
      <w:r>
        <w:t>Australia</w:t>
      </w:r>
      <w:r>
        <w:rPr>
          <w:spacing w:val="-5"/>
        </w:rPr>
        <w:t xml:space="preserve"> </w:t>
      </w:r>
      <w:r>
        <w:t>needs</w:t>
      </w:r>
      <w:r>
        <w:rPr>
          <w:spacing w:val="-5"/>
        </w:rPr>
        <w:t xml:space="preserve"> </w:t>
      </w:r>
      <w:r>
        <w:t>to</w:t>
      </w:r>
      <w:r>
        <w:rPr>
          <w:spacing w:val="-5"/>
        </w:rPr>
        <w:t xml:space="preserve"> </w:t>
      </w:r>
      <w:r>
        <w:rPr>
          <w:spacing w:val="-1"/>
        </w:rPr>
        <w:t>increase</w:t>
      </w:r>
      <w:r>
        <w:rPr>
          <w:spacing w:val="-4"/>
        </w:rPr>
        <w:t xml:space="preserve"> </w:t>
      </w:r>
      <w:r>
        <w:t>the</w:t>
      </w:r>
      <w:r>
        <w:rPr>
          <w:spacing w:val="-6"/>
        </w:rPr>
        <w:t xml:space="preserve"> </w:t>
      </w:r>
      <w:r>
        <w:t>number</w:t>
      </w:r>
      <w:r>
        <w:rPr>
          <w:spacing w:val="-5"/>
        </w:rPr>
        <w:t xml:space="preserve"> </w:t>
      </w:r>
      <w:r>
        <w:t>of</w:t>
      </w:r>
      <w:r>
        <w:rPr>
          <w:spacing w:val="-5"/>
        </w:rPr>
        <w:t xml:space="preserve"> </w:t>
      </w:r>
      <w:r>
        <w:t>high</w:t>
      </w:r>
      <w:r>
        <w:rPr>
          <w:spacing w:val="-5"/>
        </w:rPr>
        <w:t xml:space="preserve"> </w:t>
      </w:r>
      <w:r>
        <w:t>growth</w:t>
      </w:r>
      <w:r>
        <w:rPr>
          <w:spacing w:val="-6"/>
        </w:rPr>
        <w:t xml:space="preserve"> </w:t>
      </w:r>
      <w:r>
        <w:t>firms</w:t>
      </w:r>
      <w:r>
        <w:rPr>
          <w:spacing w:val="-5"/>
        </w:rPr>
        <w:t xml:space="preserve"> </w:t>
      </w:r>
      <w:r>
        <w:t>that</w:t>
      </w:r>
      <w:r>
        <w:rPr>
          <w:spacing w:val="-5"/>
        </w:rPr>
        <w:t xml:space="preserve"> </w:t>
      </w:r>
      <w:r>
        <w:t>will</w:t>
      </w:r>
      <w:r>
        <w:rPr>
          <w:spacing w:val="22"/>
        </w:rPr>
        <w:t xml:space="preserve"> </w:t>
      </w:r>
      <w:r>
        <w:t>create</w:t>
      </w:r>
      <w:r>
        <w:rPr>
          <w:spacing w:val="-7"/>
        </w:rPr>
        <w:t xml:space="preserve"> </w:t>
      </w:r>
      <w:r>
        <w:t>future</w:t>
      </w:r>
      <w:r>
        <w:rPr>
          <w:spacing w:val="-7"/>
        </w:rPr>
        <w:t xml:space="preserve"> </w:t>
      </w:r>
      <w:r>
        <w:rPr>
          <w:spacing w:val="-1"/>
        </w:rPr>
        <w:t>jobs,</w:t>
      </w:r>
      <w:r>
        <w:rPr>
          <w:spacing w:val="-6"/>
        </w:rPr>
        <w:t xml:space="preserve"> </w:t>
      </w:r>
      <w:r>
        <w:rPr>
          <w:spacing w:val="-1"/>
        </w:rPr>
        <w:t>strong</w:t>
      </w:r>
      <w:r>
        <w:rPr>
          <w:spacing w:val="-7"/>
        </w:rPr>
        <w:t xml:space="preserve"> </w:t>
      </w:r>
      <w:r>
        <w:t>productivity</w:t>
      </w:r>
      <w:r>
        <w:rPr>
          <w:spacing w:val="-7"/>
        </w:rPr>
        <w:t xml:space="preserve"> </w:t>
      </w:r>
      <w:r>
        <w:t>growth</w:t>
      </w:r>
      <w:r>
        <w:rPr>
          <w:spacing w:val="-8"/>
        </w:rPr>
        <w:t xml:space="preserve"> </w:t>
      </w:r>
      <w:r>
        <w:t>and,</w:t>
      </w:r>
      <w:r>
        <w:rPr>
          <w:spacing w:val="-7"/>
        </w:rPr>
        <w:t xml:space="preserve"> </w:t>
      </w:r>
      <w:r>
        <w:t>through</w:t>
      </w:r>
      <w:r>
        <w:rPr>
          <w:spacing w:val="-8"/>
        </w:rPr>
        <w:t xml:space="preserve"> </w:t>
      </w:r>
      <w:r>
        <w:rPr>
          <w:spacing w:val="-1"/>
        </w:rPr>
        <w:t>innovation,</w:t>
      </w:r>
      <w:r>
        <w:rPr>
          <w:spacing w:val="-7"/>
        </w:rPr>
        <w:t xml:space="preserve"> </w:t>
      </w:r>
      <w:r>
        <w:t>higher</w:t>
      </w:r>
      <w:r>
        <w:rPr>
          <w:spacing w:val="-7"/>
        </w:rPr>
        <w:t xml:space="preserve"> </w:t>
      </w:r>
      <w:r>
        <w:t>wages.</w:t>
      </w:r>
    </w:p>
    <w:p w14:paraId="43A71F18" w14:textId="77777777" w:rsidR="003A5D97" w:rsidRDefault="003A5D97" w:rsidP="003A5D97">
      <w:pPr>
        <w:pStyle w:val="Heading3"/>
        <w:rPr>
          <w:rFonts w:eastAsia="Microsoft New Tai Lue" w:hAnsi="Microsoft New Tai Lue" w:cs="Microsoft New Tai Lue"/>
        </w:rPr>
      </w:pPr>
      <w:bookmarkStart w:id="56" w:name="_Toc473895694"/>
      <w:bookmarkStart w:id="57" w:name="_Toc473897367"/>
      <w:bookmarkStart w:id="58" w:name="_Toc473897808"/>
      <w:r>
        <w:t>An</w:t>
      </w:r>
      <w:r>
        <w:rPr>
          <w:spacing w:val="-12"/>
        </w:rPr>
        <w:t xml:space="preserve"> </w:t>
      </w:r>
      <w:r>
        <w:t>overall</w:t>
      </w:r>
      <w:r>
        <w:rPr>
          <w:spacing w:val="-12"/>
        </w:rPr>
        <w:t xml:space="preserve"> </w:t>
      </w:r>
      <w:r>
        <w:t>perspective</w:t>
      </w:r>
      <w:bookmarkEnd w:id="56"/>
      <w:bookmarkEnd w:id="57"/>
      <w:bookmarkEnd w:id="58"/>
    </w:p>
    <w:p w14:paraId="7D60B687" w14:textId="77777777" w:rsidR="003A5D97" w:rsidRDefault="003A5D97" w:rsidP="003A5D97">
      <w:r>
        <w:t>Australia’s</w:t>
      </w:r>
      <w:r>
        <w:rPr>
          <w:spacing w:val="-4"/>
        </w:rPr>
        <w:t xml:space="preserve"> </w:t>
      </w:r>
      <w:r>
        <w:rPr>
          <w:spacing w:val="-1"/>
        </w:rPr>
        <w:t>ISR</w:t>
      </w:r>
      <w:r>
        <w:rPr>
          <w:spacing w:val="-3"/>
        </w:rPr>
        <w:t xml:space="preserve"> </w:t>
      </w:r>
      <w:r>
        <w:rPr>
          <w:spacing w:val="-1"/>
        </w:rPr>
        <w:t>System</w:t>
      </w:r>
      <w:r>
        <w:rPr>
          <w:spacing w:val="-4"/>
        </w:rPr>
        <w:t xml:space="preserve"> </w:t>
      </w:r>
      <w:r>
        <w:rPr>
          <w:spacing w:val="-1"/>
        </w:rPr>
        <w:t>shows</w:t>
      </w:r>
      <w:r>
        <w:rPr>
          <w:spacing w:val="-3"/>
        </w:rPr>
        <w:t xml:space="preserve"> </w:t>
      </w:r>
      <w:r>
        <w:t>uneven</w:t>
      </w:r>
      <w:r>
        <w:rPr>
          <w:spacing w:val="-5"/>
        </w:rPr>
        <w:t xml:space="preserve"> </w:t>
      </w:r>
      <w:r>
        <w:t>performance.</w:t>
      </w:r>
      <w:r>
        <w:rPr>
          <w:spacing w:val="-4"/>
        </w:rPr>
        <w:t xml:space="preserve"> </w:t>
      </w:r>
      <w:r>
        <w:t>There</w:t>
      </w:r>
      <w:r>
        <w:rPr>
          <w:spacing w:val="-3"/>
        </w:rPr>
        <w:t xml:space="preserve"> </w:t>
      </w:r>
      <w:r>
        <w:t>are</w:t>
      </w:r>
      <w:r>
        <w:rPr>
          <w:spacing w:val="-5"/>
        </w:rPr>
        <w:t xml:space="preserve"> </w:t>
      </w:r>
      <w:r>
        <w:rPr>
          <w:spacing w:val="-1"/>
        </w:rPr>
        <w:t>some</w:t>
      </w:r>
      <w:r>
        <w:rPr>
          <w:spacing w:val="-3"/>
        </w:rPr>
        <w:t xml:space="preserve"> </w:t>
      </w:r>
      <w:r>
        <w:rPr>
          <w:spacing w:val="-1"/>
        </w:rPr>
        <w:t>sectors</w:t>
      </w:r>
      <w:r>
        <w:rPr>
          <w:spacing w:val="-4"/>
        </w:rPr>
        <w:t xml:space="preserve"> </w:t>
      </w:r>
      <w:r>
        <w:t>where</w:t>
      </w:r>
      <w:r>
        <w:rPr>
          <w:spacing w:val="-4"/>
        </w:rPr>
        <w:t xml:space="preserve"> </w:t>
      </w:r>
      <w:r>
        <w:rPr>
          <w:spacing w:val="-1"/>
        </w:rPr>
        <w:t>it</w:t>
      </w:r>
      <w:r>
        <w:rPr>
          <w:spacing w:val="25"/>
        </w:rPr>
        <w:t xml:space="preserve"> </w:t>
      </w:r>
      <w:r>
        <w:t>performs</w:t>
      </w:r>
      <w:r>
        <w:rPr>
          <w:spacing w:val="-6"/>
        </w:rPr>
        <w:t xml:space="preserve"> </w:t>
      </w:r>
      <w:r>
        <w:t>very</w:t>
      </w:r>
      <w:r>
        <w:rPr>
          <w:spacing w:val="-4"/>
        </w:rPr>
        <w:t xml:space="preserve"> </w:t>
      </w:r>
      <w:r>
        <w:t>well</w:t>
      </w:r>
      <w:r>
        <w:rPr>
          <w:spacing w:val="-5"/>
        </w:rPr>
        <w:t xml:space="preserve"> </w:t>
      </w:r>
      <w:r>
        <w:t>and</w:t>
      </w:r>
      <w:r>
        <w:rPr>
          <w:spacing w:val="-6"/>
        </w:rPr>
        <w:t xml:space="preserve"> </w:t>
      </w:r>
      <w:r>
        <w:t>these</w:t>
      </w:r>
      <w:r>
        <w:rPr>
          <w:spacing w:val="-5"/>
        </w:rPr>
        <w:t xml:space="preserve"> </w:t>
      </w:r>
      <w:r>
        <w:t>are</w:t>
      </w:r>
      <w:r>
        <w:rPr>
          <w:spacing w:val="-5"/>
        </w:rPr>
        <w:t xml:space="preserve"> </w:t>
      </w:r>
      <w:r>
        <w:t>central</w:t>
      </w:r>
      <w:r>
        <w:rPr>
          <w:spacing w:val="-6"/>
        </w:rPr>
        <w:t xml:space="preserve"> </w:t>
      </w:r>
      <w:r>
        <w:t>to</w:t>
      </w:r>
      <w:r>
        <w:rPr>
          <w:spacing w:val="-4"/>
        </w:rPr>
        <w:t xml:space="preserve"> </w:t>
      </w:r>
      <w:r>
        <w:t>our</w:t>
      </w:r>
      <w:r>
        <w:rPr>
          <w:spacing w:val="-4"/>
        </w:rPr>
        <w:t xml:space="preserve"> </w:t>
      </w:r>
      <w:r>
        <w:rPr>
          <w:spacing w:val="-1"/>
        </w:rPr>
        <w:t>international</w:t>
      </w:r>
      <w:r>
        <w:rPr>
          <w:spacing w:val="-4"/>
        </w:rPr>
        <w:t xml:space="preserve"> </w:t>
      </w:r>
      <w:r>
        <w:t>competitiveness.</w:t>
      </w:r>
    </w:p>
    <w:p w14:paraId="02475EF2" w14:textId="77777777" w:rsidR="003A5D97" w:rsidRDefault="003A5D97" w:rsidP="003A5D97">
      <w:r>
        <w:t>However,</w:t>
      </w:r>
      <w:r>
        <w:rPr>
          <w:spacing w:val="-4"/>
        </w:rPr>
        <w:t xml:space="preserve"> </w:t>
      </w:r>
      <w:r>
        <w:rPr>
          <w:spacing w:val="-1"/>
        </w:rPr>
        <w:t>in</w:t>
      </w:r>
      <w:r>
        <w:rPr>
          <w:spacing w:val="-4"/>
        </w:rPr>
        <w:t xml:space="preserve"> </w:t>
      </w:r>
      <w:r>
        <w:t>too</w:t>
      </w:r>
      <w:r>
        <w:rPr>
          <w:spacing w:val="-4"/>
        </w:rPr>
        <w:t xml:space="preserve"> </w:t>
      </w:r>
      <w:r>
        <w:rPr>
          <w:spacing w:val="-1"/>
        </w:rPr>
        <w:t>many</w:t>
      </w:r>
      <w:r>
        <w:rPr>
          <w:spacing w:val="-4"/>
        </w:rPr>
        <w:t xml:space="preserve"> </w:t>
      </w:r>
      <w:r>
        <w:t>areas,</w:t>
      </w:r>
      <w:r>
        <w:rPr>
          <w:spacing w:val="-4"/>
        </w:rPr>
        <w:t xml:space="preserve"> </w:t>
      </w:r>
      <w:r>
        <w:t>a</w:t>
      </w:r>
      <w:r>
        <w:rPr>
          <w:spacing w:val="-4"/>
        </w:rPr>
        <w:t xml:space="preserve"> </w:t>
      </w:r>
      <w:r>
        <w:rPr>
          <w:spacing w:val="-1"/>
        </w:rPr>
        <w:t>lack</w:t>
      </w:r>
      <w:r>
        <w:rPr>
          <w:spacing w:val="-3"/>
        </w:rPr>
        <w:t xml:space="preserve"> </w:t>
      </w:r>
      <w:r>
        <w:t>of</w:t>
      </w:r>
      <w:r>
        <w:rPr>
          <w:spacing w:val="-4"/>
        </w:rPr>
        <w:t xml:space="preserve"> </w:t>
      </w:r>
      <w:r>
        <w:t>connectivity</w:t>
      </w:r>
      <w:r>
        <w:rPr>
          <w:spacing w:val="-5"/>
        </w:rPr>
        <w:t xml:space="preserve"> </w:t>
      </w:r>
      <w:r>
        <w:t>across</w:t>
      </w:r>
      <w:r>
        <w:rPr>
          <w:spacing w:val="-4"/>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rPr>
          <w:spacing w:val="-1"/>
        </w:rPr>
        <w:t>means</w:t>
      </w:r>
      <w:r>
        <w:rPr>
          <w:spacing w:val="25"/>
        </w:rPr>
        <w:t xml:space="preserve"> </w:t>
      </w:r>
      <w:r>
        <w:t>that</w:t>
      </w:r>
      <w:r>
        <w:rPr>
          <w:spacing w:val="-6"/>
        </w:rPr>
        <w:t xml:space="preserve"> </w:t>
      </w:r>
      <w:r>
        <w:rPr>
          <w:spacing w:val="-1"/>
        </w:rPr>
        <w:t>strong</w:t>
      </w:r>
      <w:r>
        <w:rPr>
          <w:spacing w:val="-5"/>
        </w:rPr>
        <w:t xml:space="preserve"> </w:t>
      </w:r>
      <w:r>
        <w:t>performance</w:t>
      </w:r>
      <w:r>
        <w:rPr>
          <w:spacing w:val="-6"/>
        </w:rPr>
        <w:t xml:space="preserve"> </w:t>
      </w:r>
      <w:r>
        <w:rPr>
          <w:spacing w:val="-1"/>
        </w:rPr>
        <w:t>in</w:t>
      </w:r>
      <w:r>
        <w:rPr>
          <w:spacing w:val="-4"/>
        </w:rPr>
        <w:t xml:space="preserve"> </w:t>
      </w:r>
      <w:r>
        <w:t>research</w:t>
      </w:r>
      <w:r>
        <w:rPr>
          <w:spacing w:val="-6"/>
        </w:rPr>
        <w:t xml:space="preserve"> </w:t>
      </w:r>
      <w:r>
        <w:rPr>
          <w:spacing w:val="-1"/>
        </w:rPr>
        <w:t>is</w:t>
      </w:r>
      <w:r>
        <w:rPr>
          <w:spacing w:val="-6"/>
        </w:rPr>
        <w:t xml:space="preserve"> </w:t>
      </w:r>
      <w:r>
        <w:t>not</w:t>
      </w:r>
      <w:r>
        <w:rPr>
          <w:spacing w:val="-4"/>
        </w:rPr>
        <w:t xml:space="preserve"> </w:t>
      </w:r>
      <w:r>
        <w:rPr>
          <w:spacing w:val="-1"/>
        </w:rPr>
        <w:t>matched</w:t>
      </w:r>
      <w:r>
        <w:rPr>
          <w:spacing w:val="-5"/>
        </w:rPr>
        <w:t xml:space="preserve"> </w:t>
      </w:r>
      <w:r>
        <w:t>by</w:t>
      </w:r>
      <w:r>
        <w:rPr>
          <w:spacing w:val="-5"/>
        </w:rPr>
        <w:t xml:space="preserve"> </w:t>
      </w:r>
      <w:r>
        <w:rPr>
          <w:spacing w:val="-1"/>
        </w:rPr>
        <w:t>similar</w:t>
      </w:r>
      <w:r>
        <w:rPr>
          <w:spacing w:val="-5"/>
        </w:rPr>
        <w:t xml:space="preserve"> </w:t>
      </w:r>
      <w:r>
        <w:t>performance</w:t>
      </w:r>
      <w:r>
        <w:rPr>
          <w:spacing w:val="-5"/>
        </w:rPr>
        <w:t xml:space="preserve"> </w:t>
      </w:r>
      <w:r>
        <w:rPr>
          <w:spacing w:val="-1"/>
        </w:rPr>
        <w:t>in</w:t>
      </w:r>
      <w:r>
        <w:rPr>
          <w:spacing w:val="25"/>
        </w:rPr>
        <w:t xml:space="preserve"> </w:t>
      </w:r>
      <w:r>
        <w:t>commercialisation.</w:t>
      </w:r>
      <w:r>
        <w:rPr>
          <w:spacing w:val="-5"/>
        </w:rPr>
        <w:t xml:space="preserve"> </w:t>
      </w:r>
      <w:r>
        <w:t>The</w:t>
      </w:r>
      <w:r>
        <w:rPr>
          <w:spacing w:val="-3"/>
        </w:rPr>
        <w:t xml:space="preserve"> </w:t>
      </w:r>
      <w:r>
        <w:t>business</w:t>
      </w:r>
      <w:r>
        <w:rPr>
          <w:spacing w:val="-5"/>
        </w:rPr>
        <w:t xml:space="preserve"> </w:t>
      </w:r>
      <w:r>
        <w:rPr>
          <w:spacing w:val="-1"/>
        </w:rPr>
        <w:t>innovation</w:t>
      </w:r>
      <w:r>
        <w:rPr>
          <w:spacing w:val="-3"/>
        </w:rPr>
        <w:t xml:space="preserve"> </w:t>
      </w:r>
      <w:r>
        <w:t>that</w:t>
      </w:r>
      <w:r>
        <w:rPr>
          <w:spacing w:val="-5"/>
        </w:rPr>
        <w:t xml:space="preserve"> </w:t>
      </w:r>
      <w:r>
        <w:t>we</w:t>
      </w:r>
      <w:r>
        <w:rPr>
          <w:spacing w:val="-4"/>
        </w:rPr>
        <w:t xml:space="preserve"> </w:t>
      </w:r>
      <w:r>
        <w:t>do</w:t>
      </w:r>
      <w:r>
        <w:rPr>
          <w:spacing w:val="-4"/>
        </w:rPr>
        <w:t xml:space="preserve"> </w:t>
      </w:r>
      <w:r>
        <w:rPr>
          <w:spacing w:val="-1"/>
        </w:rPr>
        <w:t>see</w:t>
      </w:r>
      <w:r>
        <w:rPr>
          <w:spacing w:val="-3"/>
        </w:rPr>
        <w:t xml:space="preserve"> </w:t>
      </w:r>
      <w:r>
        <w:t>can</w:t>
      </w:r>
      <w:r>
        <w:rPr>
          <w:spacing w:val="-4"/>
        </w:rPr>
        <w:t xml:space="preserve"> </w:t>
      </w:r>
      <w:r>
        <w:t>be</w:t>
      </w:r>
      <w:r>
        <w:rPr>
          <w:spacing w:val="-3"/>
        </w:rPr>
        <w:t xml:space="preserve"> </w:t>
      </w:r>
      <w:r>
        <w:t>characterised</w:t>
      </w:r>
      <w:r>
        <w:rPr>
          <w:spacing w:val="-4"/>
        </w:rPr>
        <w:t xml:space="preserve"> </w:t>
      </w:r>
      <w:r>
        <w:t xml:space="preserve">as </w:t>
      </w:r>
      <w:r>
        <w:rPr>
          <w:spacing w:val="-1"/>
        </w:rPr>
        <w:t>incremental</w:t>
      </w:r>
      <w:r>
        <w:rPr>
          <w:spacing w:val="-6"/>
        </w:rPr>
        <w:t xml:space="preserve"> </w:t>
      </w:r>
      <w:r>
        <w:t>rather</w:t>
      </w:r>
      <w:r>
        <w:rPr>
          <w:spacing w:val="-7"/>
        </w:rPr>
        <w:t xml:space="preserve"> </w:t>
      </w:r>
      <w:r>
        <w:t>than</w:t>
      </w:r>
      <w:r>
        <w:rPr>
          <w:spacing w:val="-7"/>
        </w:rPr>
        <w:t xml:space="preserve"> </w:t>
      </w:r>
      <w:r>
        <w:t>new-to-world,</w:t>
      </w:r>
      <w:r>
        <w:rPr>
          <w:spacing w:val="-7"/>
        </w:rPr>
        <w:t xml:space="preserve"> </w:t>
      </w:r>
      <w:r>
        <w:t>and</w:t>
      </w:r>
      <w:r>
        <w:rPr>
          <w:spacing w:val="-7"/>
        </w:rPr>
        <w:t xml:space="preserve"> </w:t>
      </w:r>
      <w:r>
        <w:t>our</w:t>
      </w:r>
      <w:r>
        <w:rPr>
          <w:spacing w:val="-6"/>
        </w:rPr>
        <w:t xml:space="preserve"> </w:t>
      </w:r>
      <w:r>
        <w:t>education</w:t>
      </w:r>
      <w:r>
        <w:rPr>
          <w:spacing w:val="-7"/>
        </w:rPr>
        <w:t xml:space="preserve"> </w:t>
      </w:r>
      <w:r>
        <w:rPr>
          <w:spacing w:val="-1"/>
        </w:rPr>
        <w:t>system</w:t>
      </w:r>
      <w:r>
        <w:rPr>
          <w:spacing w:val="-6"/>
        </w:rPr>
        <w:t xml:space="preserve"> </w:t>
      </w:r>
      <w:r>
        <w:rPr>
          <w:spacing w:val="-1"/>
        </w:rPr>
        <w:t>is</w:t>
      </w:r>
      <w:r>
        <w:rPr>
          <w:spacing w:val="-6"/>
        </w:rPr>
        <w:t xml:space="preserve"> </w:t>
      </w:r>
      <w:r>
        <w:t>not</w:t>
      </w:r>
      <w:r>
        <w:rPr>
          <w:spacing w:val="-6"/>
        </w:rPr>
        <w:t xml:space="preserve"> </w:t>
      </w:r>
      <w:r>
        <w:t>equipping</w:t>
      </w:r>
      <w:r>
        <w:rPr>
          <w:spacing w:val="-7"/>
        </w:rPr>
        <w:t xml:space="preserve"> </w:t>
      </w:r>
      <w:r>
        <w:t>young</w:t>
      </w:r>
      <w:r>
        <w:rPr>
          <w:spacing w:val="24"/>
          <w:w w:val="99"/>
        </w:rPr>
        <w:t xml:space="preserve"> </w:t>
      </w:r>
      <w:r>
        <w:t>Australians</w:t>
      </w:r>
      <w:r>
        <w:rPr>
          <w:spacing w:val="-7"/>
        </w:rPr>
        <w:t xml:space="preserve"> </w:t>
      </w:r>
      <w:r>
        <w:t>with</w:t>
      </w:r>
      <w:r>
        <w:rPr>
          <w:spacing w:val="-7"/>
        </w:rPr>
        <w:t xml:space="preserve"> </w:t>
      </w:r>
      <w:r>
        <w:t>the</w:t>
      </w:r>
      <w:r>
        <w:rPr>
          <w:spacing w:val="-8"/>
        </w:rPr>
        <w:t xml:space="preserve"> </w:t>
      </w:r>
      <w:r>
        <w:rPr>
          <w:spacing w:val="-1"/>
        </w:rPr>
        <w:t>skills</w:t>
      </w:r>
      <w:r>
        <w:rPr>
          <w:spacing w:val="-6"/>
        </w:rPr>
        <w:t xml:space="preserve"> </w:t>
      </w:r>
      <w:r>
        <w:t>and</w:t>
      </w:r>
      <w:r>
        <w:rPr>
          <w:spacing w:val="-8"/>
        </w:rPr>
        <w:t xml:space="preserve"> </w:t>
      </w:r>
      <w:r>
        <w:t>entrepreneurial</w:t>
      </w:r>
      <w:r>
        <w:rPr>
          <w:spacing w:val="-6"/>
        </w:rPr>
        <w:t xml:space="preserve"> </w:t>
      </w:r>
      <w:r>
        <w:t>perspectives</w:t>
      </w:r>
      <w:r>
        <w:rPr>
          <w:spacing w:val="-8"/>
        </w:rPr>
        <w:t xml:space="preserve"> </w:t>
      </w:r>
      <w:r>
        <w:t>necessary</w:t>
      </w:r>
      <w:r>
        <w:rPr>
          <w:spacing w:val="-7"/>
        </w:rPr>
        <w:t xml:space="preserve"> </w:t>
      </w:r>
      <w:r>
        <w:t>for</w:t>
      </w:r>
      <w:r>
        <w:rPr>
          <w:spacing w:val="-6"/>
        </w:rPr>
        <w:t xml:space="preserve"> </w:t>
      </w:r>
      <w:r>
        <w:t>achieving</w:t>
      </w:r>
      <w:r>
        <w:rPr>
          <w:spacing w:val="-8"/>
        </w:rPr>
        <w:t xml:space="preserve"> </w:t>
      </w:r>
      <w:r>
        <w:t>a</w:t>
      </w:r>
      <w:r>
        <w:rPr>
          <w:spacing w:val="21"/>
          <w:w w:val="99"/>
        </w:rPr>
        <w:t xml:space="preserve"> </w:t>
      </w:r>
      <w:r>
        <w:rPr>
          <w:spacing w:val="-1"/>
        </w:rPr>
        <w:t>stronger</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in</w:t>
      </w:r>
      <w:r>
        <w:rPr>
          <w:spacing w:val="-3"/>
        </w:rPr>
        <w:t xml:space="preserve"> </w:t>
      </w:r>
      <w:r>
        <w:t>the</w:t>
      </w:r>
      <w:r>
        <w:rPr>
          <w:spacing w:val="-5"/>
        </w:rPr>
        <w:t xml:space="preserve"> </w:t>
      </w:r>
      <w:r>
        <w:t>future.</w:t>
      </w:r>
    </w:p>
    <w:p w14:paraId="07120DCF" w14:textId="77777777" w:rsidR="00185EBF" w:rsidRDefault="003A5D97" w:rsidP="003A5D97">
      <w:r>
        <w:t>There</w:t>
      </w:r>
      <w:r>
        <w:rPr>
          <w:spacing w:val="-5"/>
        </w:rPr>
        <w:t xml:space="preserve"> </w:t>
      </w:r>
      <w:r>
        <w:rPr>
          <w:spacing w:val="-1"/>
        </w:rPr>
        <w:t>is</w:t>
      </w:r>
      <w:r>
        <w:rPr>
          <w:spacing w:val="-5"/>
        </w:rPr>
        <w:t xml:space="preserve"> </w:t>
      </w:r>
      <w:r>
        <w:t>an</w:t>
      </w:r>
      <w:r>
        <w:rPr>
          <w:spacing w:val="-5"/>
        </w:rPr>
        <w:t xml:space="preserve"> </w:t>
      </w:r>
      <w:r>
        <w:t>apparent</w:t>
      </w:r>
      <w:r>
        <w:rPr>
          <w:spacing w:val="-5"/>
        </w:rPr>
        <w:t xml:space="preserve"> </w:t>
      </w:r>
      <w:r>
        <w:rPr>
          <w:spacing w:val="-1"/>
        </w:rPr>
        <w:t>lack</w:t>
      </w:r>
      <w:r>
        <w:rPr>
          <w:spacing w:val="-4"/>
        </w:rPr>
        <w:t xml:space="preserve"> </w:t>
      </w:r>
      <w:r>
        <w:t>of</w:t>
      </w:r>
      <w:r>
        <w:rPr>
          <w:spacing w:val="-5"/>
        </w:rPr>
        <w:t xml:space="preserve"> </w:t>
      </w:r>
      <w:r>
        <w:t>urgency</w:t>
      </w:r>
      <w:r>
        <w:rPr>
          <w:spacing w:val="-4"/>
        </w:rPr>
        <w:t xml:space="preserve"> </w:t>
      </w:r>
      <w:r>
        <w:t>and</w:t>
      </w:r>
      <w:r>
        <w:rPr>
          <w:spacing w:val="-5"/>
        </w:rPr>
        <w:t xml:space="preserve"> </w:t>
      </w:r>
      <w:r>
        <w:t>understanding</w:t>
      </w:r>
      <w:r>
        <w:rPr>
          <w:spacing w:val="-5"/>
        </w:rPr>
        <w:t xml:space="preserve"> </w:t>
      </w:r>
      <w:r>
        <w:t>about</w:t>
      </w:r>
      <w:r>
        <w:rPr>
          <w:spacing w:val="-5"/>
        </w:rPr>
        <w:t xml:space="preserve"> </w:t>
      </w:r>
      <w:r>
        <w:t>this</w:t>
      </w:r>
      <w:r>
        <w:rPr>
          <w:spacing w:val="-6"/>
        </w:rPr>
        <w:t xml:space="preserve"> </w:t>
      </w:r>
      <w:r>
        <w:t>national</w:t>
      </w:r>
      <w:r>
        <w:rPr>
          <w:spacing w:val="-5"/>
        </w:rPr>
        <w:t xml:space="preserve"> </w:t>
      </w:r>
      <w:r>
        <w:rPr>
          <w:spacing w:val="-1"/>
        </w:rPr>
        <w:t>mission</w:t>
      </w:r>
      <w:r>
        <w:rPr>
          <w:spacing w:val="-4"/>
        </w:rPr>
        <w:t xml:space="preserve"> </w:t>
      </w:r>
      <w:r>
        <w:rPr>
          <w:spacing w:val="-1"/>
        </w:rPr>
        <w:t>in</w:t>
      </w:r>
      <w:r>
        <w:rPr>
          <w:spacing w:val="-4"/>
        </w:rPr>
        <w:t xml:space="preserve"> </w:t>
      </w:r>
      <w:r>
        <w:t>the</w:t>
      </w:r>
      <w:r>
        <w:rPr>
          <w:spacing w:val="25"/>
          <w:w w:val="99"/>
        </w:rPr>
        <w:t xml:space="preserve"> </w:t>
      </w:r>
      <w:r>
        <w:t>broader</w:t>
      </w:r>
      <w:r>
        <w:rPr>
          <w:spacing w:val="-7"/>
        </w:rPr>
        <w:t xml:space="preserve"> </w:t>
      </w:r>
      <w:r>
        <w:t>community.</w:t>
      </w:r>
      <w:r>
        <w:rPr>
          <w:spacing w:val="-8"/>
        </w:rPr>
        <w:t xml:space="preserve"> </w:t>
      </w:r>
      <w:r>
        <w:rPr>
          <w:spacing w:val="-1"/>
        </w:rPr>
        <w:t>Complacency</w:t>
      </w:r>
      <w:r>
        <w:rPr>
          <w:spacing w:val="-6"/>
        </w:rPr>
        <w:t xml:space="preserve"> </w:t>
      </w:r>
      <w:r>
        <w:t>will</w:t>
      </w:r>
      <w:r>
        <w:rPr>
          <w:spacing w:val="-8"/>
        </w:rPr>
        <w:t xml:space="preserve"> </w:t>
      </w:r>
      <w:r>
        <w:t>endanger</w:t>
      </w:r>
      <w:r>
        <w:rPr>
          <w:spacing w:val="-6"/>
        </w:rPr>
        <w:t xml:space="preserve"> </w:t>
      </w:r>
      <w:r>
        <w:t>the</w:t>
      </w:r>
      <w:r>
        <w:rPr>
          <w:spacing w:val="-8"/>
        </w:rPr>
        <w:t xml:space="preserve"> </w:t>
      </w:r>
      <w:r>
        <w:rPr>
          <w:spacing w:val="-1"/>
        </w:rPr>
        <w:t>shared</w:t>
      </w:r>
      <w:r>
        <w:rPr>
          <w:spacing w:val="-6"/>
        </w:rPr>
        <w:t xml:space="preserve"> </w:t>
      </w:r>
      <w:r>
        <w:t>prosperity</w:t>
      </w:r>
      <w:r>
        <w:rPr>
          <w:spacing w:val="-8"/>
        </w:rPr>
        <w:t xml:space="preserve"> </w:t>
      </w:r>
      <w:r>
        <w:t>Australians</w:t>
      </w:r>
      <w:r>
        <w:rPr>
          <w:spacing w:val="-6"/>
        </w:rPr>
        <w:t xml:space="preserve"> </w:t>
      </w:r>
      <w:r>
        <w:t>have</w:t>
      </w:r>
      <w:r>
        <w:rPr>
          <w:spacing w:val="23"/>
          <w:w w:val="99"/>
        </w:rPr>
        <w:t xml:space="preserve"> </w:t>
      </w:r>
      <w:r>
        <w:t>historically</w:t>
      </w:r>
      <w:r>
        <w:rPr>
          <w:spacing w:val="-9"/>
        </w:rPr>
        <w:t xml:space="preserve"> </w:t>
      </w:r>
      <w:r>
        <w:t>enjoyed.</w:t>
      </w:r>
    </w:p>
    <w:p w14:paraId="5AA871E7" w14:textId="77777777" w:rsidR="003A5D97" w:rsidRDefault="003A5D97" w:rsidP="003A5D97">
      <w:pPr>
        <w:pStyle w:val="Heading2"/>
        <w:rPr>
          <w:rFonts w:eastAsia="Microsoft New Tai Lue" w:hAnsi="Microsoft New Tai Lue" w:cs="Microsoft New Tai Lue"/>
        </w:rPr>
      </w:pPr>
      <w:bookmarkStart w:id="59" w:name="_Toc473895695"/>
      <w:bookmarkStart w:id="60" w:name="_Toc473897368"/>
      <w:bookmarkStart w:id="61" w:name="_Toc473897809"/>
      <w:r>
        <w:t>What</w:t>
      </w:r>
      <w:r>
        <w:rPr>
          <w:spacing w:val="-3"/>
        </w:rPr>
        <w:t xml:space="preserve"> </w:t>
      </w:r>
      <w:r>
        <w:t>ISA</w:t>
      </w:r>
      <w:r>
        <w:rPr>
          <w:spacing w:val="-1"/>
        </w:rPr>
        <w:t xml:space="preserve"> will do</w:t>
      </w:r>
      <w:r>
        <w:rPr>
          <w:spacing w:val="-3"/>
        </w:rPr>
        <w:t xml:space="preserve"> </w:t>
      </w:r>
      <w:r>
        <w:t>next</w:t>
      </w:r>
      <w:bookmarkEnd w:id="59"/>
      <w:bookmarkEnd w:id="60"/>
      <w:bookmarkEnd w:id="61"/>
    </w:p>
    <w:p w14:paraId="0B268221" w14:textId="77777777" w:rsidR="003A5D97" w:rsidRDefault="003A5D97" w:rsidP="003A5D97">
      <w:pPr>
        <w:pStyle w:val="Heading3"/>
      </w:pPr>
      <w:bookmarkStart w:id="62" w:name="_Toc473895696"/>
      <w:bookmarkStart w:id="63" w:name="_Toc473897369"/>
      <w:bookmarkStart w:id="64" w:name="_Toc473897810"/>
      <w:r>
        <w:t>The</w:t>
      </w:r>
      <w:r>
        <w:rPr>
          <w:spacing w:val="-5"/>
        </w:rPr>
        <w:t xml:space="preserve"> </w:t>
      </w:r>
      <w:r>
        <w:rPr>
          <w:spacing w:val="-1"/>
        </w:rPr>
        <w:t>2030</w:t>
      </w:r>
      <w:r>
        <w:rPr>
          <w:spacing w:val="-4"/>
        </w:rPr>
        <w:t xml:space="preserve"> </w:t>
      </w:r>
      <w:r>
        <w:rPr>
          <w:spacing w:val="-1"/>
        </w:rPr>
        <w:t>Strategic</w:t>
      </w:r>
      <w:r>
        <w:rPr>
          <w:spacing w:val="-3"/>
        </w:rPr>
        <w:t xml:space="preserve"> </w:t>
      </w:r>
      <w:r>
        <w:rPr>
          <w:spacing w:val="-1"/>
        </w:rPr>
        <w:t>Plan</w:t>
      </w:r>
      <w:r>
        <w:rPr>
          <w:spacing w:val="-4"/>
        </w:rPr>
        <w:t xml:space="preserve"> </w:t>
      </w:r>
      <w:r>
        <w:t>will</w:t>
      </w:r>
      <w:r>
        <w:rPr>
          <w:spacing w:val="-5"/>
        </w:rPr>
        <w:t xml:space="preserve"> </w:t>
      </w:r>
      <w:r>
        <w:t>expand</w:t>
      </w:r>
      <w:r>
        <w:rPr>
          <w:spacing w:val="-4"/>
        </w:rPr>
        <w:t xml:space="preserve"> </w:t>
      </w:r>
      <w:r>
        <w:t>on</w:t>
      </w:r>
      <w:r>
        <w:rPr>
          <w:spacing w:val="-4"/>
        </w:rPr>
        <w:t xml:space="preserve"> </w:t>
      </w:r>
      <w:r>
        <w:rPr>
          <w:spacing w:val="-1"/>
        </w:rPr>
        <w:t>ISA’s</w:t>
      </w:r>
      <w:r>
        <w:rPr>
          <w:spacing w:val="-4"/>
        </w:rPr>
        <w:t xml:space="preserve"> </w:t>
      </w:r>
      <w:r>
        <w:t>analysis</w:t>
      </w:r>
      <w:r>
        <w:rPr>
          <w:spacing w:val="-5"/>
        </w:rPr>
        <w:t xml:space="preserve"> </w:t>
      </w:r>
      <w:r>
        <w:t>and</w:t>
      </w:r>
      <w:r>
        <w:rPr>
          <w:spacing w:val="-5"/>
        </w:rPr>
        <w:t xml:space="preserve"> </w:t>
      </w:r>
      <w:r>
        <w:t>enable</w:t>
      </w:r>
      <w:r>
        <w:rPr>
          <w:spacing w:val="-5"/>
        </w:rPr>
        <w:t xml:space="preserve"> </w:t>
      </w:r>
      <w:r>
        <w:t>new</w:t>
      </w:r>
      <w:r>
        <w:rPr>
          <w:spacing w:val="25"/>
          <w:w w:val="99"/>
        </w:rPr>
        <w:t xml:space="preserve"> </w:t>
      </w:r>
      <w:r>
        <w:t>directions</w:t>
      </w:r>
      <w:bookmarkEnd w:id="62"/>
      <w:bookmarkEnd w:id="63"/>
      <w:bookmarkEnd w:id="64"/>
    </w:p>
    <w:p w14:paraId="5F5AE0A9" w14:textId="77777777" w:rsidR="003A5D97" w:rsidRDefault="003A5D97" w:rsidP="003A5D97">
      <w:r>
        <w:t>The</w:t>
      </w:r>
      <w:r>
        <w:rPr>
          <w:spacing w:val="-5"/>
        </w:rPr>
        <w:t xml:space="preserve"> </w:t>
      </w:r>
      <w:r>
        <w:t>Australian</w:t>
      </w:r>
      <w:r>
        <w:rPr>
          <w:spacing w:val="-4"/>
        </w:rPr>
        <w:t xml:space="preserve"> </w:t>
      </w:r>
      <w:r>
        <w:t>Government</w:t>
      </w:r>
      <w:r>
        <w:rPr>
          <w:spacing w:val="-4"/>
        </w:rPr>
        <w:t xml:space="preserve"> </w:t>
      </w:r>
      <w:r>
        <w:t>has</w:t>
      </w:r>
      <w:r>
        <w:rPr>
          <w:spacing w:val="-6"/>
        </w:rPr>
        <w:t xml:space="preserve"> </w:t>
      </w:r>
      <w:r>
        <w:t>asked</w:t>
      </w:r>
      <w:r>
        <w:rPr>
          <w:spacing w:val="-5"/>
        </w:rPr>
        <w:t xml:space="preserve"> </w:t>
      </w:r>
      <w:r>
        <w:rPr>
          <w:spacing w:val="-1"/>
        </w:rPr>
        <w:t>ISA</w:t>
      </w:r>
      <w:r>
        <w:rPr>
          <w:spacing w:val="-4"/>
        </w:rPr>
        <w:t xml:space="preserve"> </w:t>
      </w:r>
      <w:r>
        <w:t>to</w:t>
      </w:r>
      <w:r>
        <w:rPr>
          <w:spacing w:val="-4"/>
        </w:rPr>
        <w:t xml:space="preserve"> </w:t>
      </w:r>
      <w:r>
        <w:t>develop</w:t>
      </w:r>
      <w:r>
        <w:rPr>
          <w:spacing w:val="-6"/>
        </w:rPr>
        <w:t xml:space="preserve"> </w:t>
      </w:r>
      <w:r>
        <w:t>a</w:t>
      </w:r>
      <w:r>
        <w:rPr>
          <w:spacing w:val="-4"/>
        </w:rPr>
        <w:t xml:space="preserve"> </w:t>
      </w:r>
      <w:r>
        <w:rPr>
          <w:spacing w:val="-1"/>
        </w:rPr>
        <w:t>2030</w:t>
      </w:r>
      <w:r>
        <w:rPr>
          <w:spacing w:val="-4"/>
        </w:rPr>
        <w:t xml:space="preserve"> </w:t>
      </w:r>
      <w:r>
        <w:rPr>
          <w:spacing w:val="-1"/>
        </w:rPr>
        <w:t>Strategic</w:t>
      </w:r>
      <w:r>
        <w:rPr>
          <w:spacing w:val="-4"/>
        </w:rPr>
        <w:t xml:space="preserve"> </w:t>
      </w:r>
      <w:r>
        <w:rPr>
          <w:spacing w:val="-1"/>
        </w:rPr>
        <w:t>Plan</w:t>
      </w:r>
      <w:r>
        <w:rPr>
          <w:spacing w:val="-5"/>
        </w:rPr>
        <w:t xml:space="preserve"> </w:t>
      </w:r>
      <w:r>
        <w:t>(the</w:t>
      </w:r>
      <w:r>
        <w:rPr>
          <w:spacing w:val="-5"/>
        </w:rPr>
        <w:t xml:space="preserve"> </w:t>
      </w:r>
      <w:r>
        <w:rPr>
          <w:spacing w:val="-1"/>
        </w:rPr>
        <w:t>Plan)</w:t>
      </w:r>
      <w:r>
        <w:rPr>
          <w:spacing w:val="-4"/>
        </w:rPr>
        <w:t xml:space="preserve"> </w:t>
      </w:r>
      <w:r>
        <w:t>for</w:t>
      </w:r>
      <w:r>
        <w:rPr>
          <w:spacing w:val="26"/>
          <w:w w:val="99"/>
        </w:rPr>
        <w:t xml:space="preserve"> </w:t>
      </w:r>
      <w:r>
        <w:rPr>
          <w:spacing w:val="-1"/>
        </w:rPr>
        <w:t>innovation,</w:t>
      </w:r>
      <w:r>
        <w:rPr>
          <w:spacing w:val="-4"/>
        </w:rPr>
        <w:t xml:space="preserve"> </w:t>
      </w:r>
      <w:r>
        <w:rPr>
          <w:spacing w:val="-1"/>
        </w:rPr>
        <w:t>science</w:t>
      </w:r>
      <w:r>
        <w:rPr>
          <w:spacing w:val="-3"/>
        </w:rPr>
        <w:t xml:space="preserve"> </w:t>
      </w:r>
      <w:r>
        <w:t>and</w:t>
      </w:r>
      <w:r>
        <w:rPr>
          <w:spacing w:val="-4"/>
        </w:rPr>
        <w:t xml:space="preserve"> </w:t>
      </w:r>
      <w:r>
        <w:t>research.</w:t>
      </w:r>
      <w:r>
        <w:rPr>
          <w:spacing w:val="-5"/>
        </w:rPr>
        <w:t xml:space="preserve"> </w:t>
      </w:r>
      <w:r>
        <w:t>The</w:t>
      </w:r>
      <w:r>
        <w:rPr>
          <w:spacing w:val="-3"/>
        </w:rPr>
        <w:t xml:space="preserve"> </w:t>
      </w:r>
      <w:r>
        <w:rPr>
          <w:spacing w:val="-1"/>
        </w:rPr>
        <w:t>Plan</w:t>
      </w:r>
      <w:r>
        <w:rPr>
          <w:spacing w:val="-3"/>
        </w:rPr>
        <w:t xml:space="preserve"> </w:t>
      </w:r>
      <w:r>
        <w:t>will</w:t>
      </w:r>
      <w:r>
        <w:rPr>
          <w:spacing w:val="-4"/>
        </w:rPr>
        <w:t xml:space="preserve"> </w:t>
      </w:r>
      <w:r>
        <w:t>describe</w:t>
      </w:r>
      <w:r>
        <w:rPr>
          <w:spacing w:val="-5"/>
        </w:rPr>
        <w:t xml:space="preserve"> </w:t>
      </w:r>
      <w:r>
        <w:t>what</w:t>
      </w:r>
      <w:r>
        <w:rPr>
          <w:spacing w:val="-4"/>
        </w:rPr>
        <w:t xml:space="preserve"> </w:t>
      </w:r>
      <w:r>
        <w:t>the</w:t>
      </w:r>
      <w:r>
        <w:rPr>
          <w:spacing w:val="-4"/>
        </w:rPr>
        <w:t xml:space="preserve"> </w:t>
      </w:r>
      <w:r>
        <w:rPr>
          <w:spacing w:val="-1"/>
        </w:rPr>
        <w:t>ISR</w:t>
      </w:r>
      <w:r>
        <w:rPr>
          <w:spacing w:val="-3"/>
        </w:rPr>
        <w:t xml:space="preserve"> </w:t>
      </w:r>
      <w:r>
        <w:rPr>
          <w:spacing w:val="-1"/>
        </w:rPr>
        <w:t>System</w:t>
      </w:r>
      <w:r>
        <w:rPr>
          <w:spacing w:val="-4"/>
        </w:rPr>
        <w:t xml:space="preserve"> </w:t>
      </w:r>
      <w:r>
        <w:rPr>
          <w:spacing w:val="-1"/>
        </w:rPr>
        <w:t>should</w:t>
      </w:r>
      <w:r>
        <w:rPr>
          <w:spacing w:val="-3"/>
        </w:rPr>
        <w:t xml:space="preserve"> </w:t>
      </w:r>
      <w:r>
        <w:rPr>
          <w:spacing w:val="-1"/>
        </w:rPr>
        <w:t>look</w:t>
      </w:r>
      <w:r>
        <w:rPr>
          <w:spacing w:val="26"/>
        </w:rPr>
        <w:t xml:space="preserve"> </w:t>
      </w:r>
      <w:r>
        <w:rPr>
          <w:spacing w:val="-1"/>
        </w:rPr>
        <w:t>like</w:t>
      </w:r>
      <w:r>
        <w:rPr>
          <w:spacing w:val="-3"/>
        </w:rPr>
        <w:t xml:space="preserve"> </w:t>
      </w:r>
      <w:r>
        <w:rPr>
          <w:spacing w:val="-1"/>
        </w:rPr>
        <w:t>in</w:t>
      </w:r>
      <w:r>
        <w:rPr>
          <w:spacing w:val="-3"/>
        </w:rPr>
        <w:t xml:space="preserve"> </w:t>
      </w:r>
      <w:r>
        <w:rPr>
          <w:spacing w:val="-1"/>
        </w:rPr>
        <w:t>2030</w:t>
      </w:r>
      <w:r>
        <w:rPr>
          <w:spacing w:val="-3"/>
        </w:rPr>
        <w:t xml:space="preserve"> </w:t>
      </w:r>
      <w:r>
        <w:t>and</w:t>
      </w:r>
      <w:r>
        <w:rPr>
          <w:spacing w:val="-4"/>
        </w:rPr>
        <w:t xml:space="preserve"> </w:t>
      </w:r>
      <w:r>
        <w:t>the</w:t>
      </w:r>
      <w:r>
        <w:rPr>
          <w:spacing w:val="-3"/>
        </w:rPr>
        <w:t xml:space="preserve"> </w:t>
      </w:r>
      <w:r>
        <w:t>paths</w:t>
      </w:r>
      <w:r>
        <w:rPr>
          <w:spacing w:val="-4"/>
        </w:rPr>
        <w:t xml:space="preserve"> </w:t>
      </w:r>
      <w:r>
        <w:t>by</w:t>
      </w:r>
      <w:r>
        <w:rPr>
          <w:spacing w:val="-3"/>
        </w:rPr>
        <w:t xml:space="preserve"> </w:t>
      </w:r>
      <w:r>
        <w:t>which</w:t>
      </w:r>
      <w:r>
        <w:rPr>
          <w:spacing w:val="-3"/>
        </w:rPr>
        <w:t xml:space="preserve"> </w:t>
      </w:r>
      <w:r>
        <w:t>we</w:t>
      </w:r>
      <w:r>
        <w:rPr>
          <w:spacing w:val="-4"/>
        </w:rPr>
        <w:t xml:space="preserve"> </w:t>
      </w:r>
      <w:r>
        <w:t>can</w:t>
      </w:r>
      <w:r>
        <w:rPr>
          <w:spacing w:val="-3"/>
        </w:rPr>
        <w:t xml:space="preserve"> </w:t>
      </w:r>
      <w:r>
        <w:t>reach</w:t>
      </w:r>
      <w:r>
        <w:rPr>
          <w:spacing w:val="-4"/>
        </w:rPr>
        <w:t xml:space="preserve"> </w:t>
      </w:r>
      <w:r>
        <w:rPr>
          <w:spacing w:val="-1"/>
        </w:rPr>
        <w:t>it.</w:t>
      </w:r>
      <w:r>
        <w:rPr>
          <w:spacing w:val="-2"/>
        </w:rPr>
        <w:t xml:space="preserve"> </w:t>
      </w:r>
      <w:r>
        <w:rPr>
          <w:spacing w:val="-1"/>
        </w:rPr>
        <w:t>It</w:t>
      </w:r>
      <w:r>
        <w:rPr>
          <w:spacing w:val="-3"/>
        </w:rPr>
        <w:t xml:space="preserve"> </w:t>
      </w:r>
      <w:r>
        <w:t>will,</w:t>
      </w:r>
      <w:r>
        <w:rPr>
          <w:spacing w:val="-4"/>
        </w:rPr>
        <w:t xml:space="preserve"> </w:t>
      </w:r>
      <w:r>
        <w:rPr>
          <w:spacing w:val="-1"/>
        </w:rPr>
        <w:t>in</w:t>
      </w:r>
      <w:r>
        <w:rPr>
          <w:spacing w:val="-3"/>
        </w:rPr>
        <w:t xml:space="preserve"> </w:t>
      </w:r>
      <w:r>
        <w:t>effect,</w:t>
      </w:r>
      <w:r>
        <w:rPr>
          <w:spacing w:val="-3"/>
        </w:rPr>
        <w:t xml:space="preserve"> </w:t>
      </w:r>
      <w:r>
        <w:rPr>
          <w:spacing w:val="-1"/>
        </w:rPr>
        <w:t>set</w:t>
      </w:r>
      <w:r>
        <w:rPr>
          <w:spacing w:val="-2"/>
        </w:rPr>
        <w:t xml:space="preserve"> </w:t>
      </w:r>
      <w:r>
        <w:t>the</w:t>
      </w:r>
      <w:r>
        <w:rPr>
          <w:spacing w:val="-4"/>
        </w:rPr>
        <w:t xml:space="preserve"> </w:t>
      </w:r>
      <w:r>
        <w:t>destination</w:t>
      </w:r>
      <w:r>
        <w:rPr>
          <w:spacing w:val="28"/>
          <w:w w:val="99"/>
        </w:rPr>
        <w:t xml:space="preserve"> </w:t>
      </w:r>
      <w:r>
        <w:t>and</w:t>
      </w:r>
      <w:r>
        <w:rPr>
          <w:spacing w:val="-6"/>
        </w:rPr>
        <w:t xml:space="preserve"> </w:t>
      </w:r>
      <w:r>
        <w:t>chart</w:t>
      </w:r>
      <w:r>
        <w:rPr>
          <w:spacing w:val="-4"/>
        </w:rPr>
        <w:t xml:space="preserve"> </w:t>
      </w:r>
      <w:r>
        <w:t>the</w:t>
      </w:r>
      <w:r>
        <w:rPr>
          <w:spacing w:val="-5"/>
        </w:rPr>
        <w:t xml:space="preserve"> </w:t>
      </w:r>
      <w:r>
        <w:t>course</w:t>
      </w:r>
      <w:r>
        <w:rPr>
          <w:spacing w:val="-5"/>
        </w:rPr>
        <w:t xml:space="preserve"> </w:t>
      </w:r>
      <w:r>
        <w:t>that</w:t>
      </w:r>
      <w:r>
        <w:rPr>
          <w:spacing w:val="-5"/>
        </w:rPr>
        <w:t xml:space="preserve"> </w:t>
      </w:r>
      <w:r>
        <w:t>Australia</w:t>
      </w:r>
      <w:r>
        <w:rPr>
          <w:spacing w:val="-4"/>
        </w:rPr>
        <w:t xml:space="preserve"> </w:t>
      </w:r>
      <w:r>
        <w:t>as</w:t>
      </w:r>
      <w:r>
        <w:rPr>
          <w:spacing w:val="-5"/>
        </w:rPr>
        <w:t xml:space="preserve"> </w:t>
      </w:r>
      <w:r>
        <w:t>a</w:t>
      </w:r>
      <w:r>
        <w:rPr>
          <w:spacing w:val="-5"/>
        </w:rPr>
        <w:t xml:space="preserve"> </w:t>
      </w:r>
      <w:r>
        <w:t>nation</w:t>
      </w:r>
      <w:r>
        <w:rPr>
          <w:spacing w:val="-5"/>
        </w:rPr>
        <w:t xml:space="preserve"> </w:t>
      </w:r>
      <w:r>
        <w:t>can</w:t>
      </w:r>
      <w:r>
        <w:rPr>
          <w:spacing w:val="-4"/>
        </w:rPr>
        <w:t xml:space="preserve"> </w:t>
      </w:r>
      <w:r>
        <w:t>choose</w:t>
      </w:r>
      <w:r>
        <w:rPr>
          <w:spacing w:val="-5"/>
        </w:rPr>
        <w:t xml:space="preserve"> </w:t>
      </w:r>
      <w:r>
        <w:t>to</w:t>
      </w:r>
      <w:r>
        <w:rPr>
          <w:spacing w:val="-4"/>
        </w:rPr>
        <w:t xml:space="preserve"> </w:t>
      </w:r>
      <w:r>
        <w:t>take.</w:t>
      </w:r>
    </w:p>
    <w:p w14:paraId="3C69A7D5" w14:textId="77777777" w:rsidR="003A5D97" w:rsidRDefault="003A5D97" w:rsidP="003A5D97">
      <w:r>
        <w:rPr>
          <w:spacing w:val="-1"/>
        </w:rPr>
        <w:t>Work</w:t>
      </w:r>
      <w:r>
        <w:rPr>
          <w:spacing w:val="-5"/>
        </w:rPr>
        <w:t xml:space="preserve"> </w:t>
      </w:r>
      <w:r>
        <w:t>undertaken</w:t>
      </w:r>
      <w:r>
        <w:rPr>
          <w:spacing w:val="-5"/>
        </w:rPr>
        <w:t xml:space="preserve"> </w:t>
      </w:r>
      <w:r>
        <w:t>to</w:t>
      </w:r>
      <w:r>
        <w:rPr>
          <w:spacing w:val="-4"/>
        </w:rPr>
        <w:t xml:space="preserve"> </w:t>
      </w:r>
      <w:r>
        <w:t>prepare</w:t>
      </w:r>
      <w:r>
        <w:rPr>
          <w:spacing w:val="-5"/>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5"/>
        </w:rPr>
        <w:t xml:space="preserve"> </w:t>
      </w:r>
      <w:r>
        <w:t>has</w:t>
      </w:r>
      <w:r>
        <w:rPr>
          <w:spacing w:val="-5"/>
        </w:rPr>
        <w:t xml:space="preserve"> </w:t>
      </w:r>
      <w:r>
        <w:t>highlighted</w:t>
      </w:r>
      <w:r>
        <w:rPr>
          <w:spacing w:val="-5"/>
        </w:rPr>
        <w:t xml:space="preserve"> </w:t>
      </w:r>
      <w:r>
        <w:rPr>
          <w:spacing w:val="-1"/>
        </w:rPr>
        <w:t>some</w:t>
      </w:r>
      <w:r>
        <w:rPr>
          <w:spacing w:val="-4"/>
        </w:rPr>
        <w:t xml:space="preserve"> </w:t>
      </w:r>
      <w:r>
        <w:t>broader</w:t>
      </w:r>
      <w:r>
        <w:rPr>
          <w:spacing w:val="26"/>
          <w:w w:val="99"/>
        </w:rPr>
        <w:t xml:space="preserve"> </w:t>
      </w:r>
      <w:r>
        <w:rPr>
          <w:spacing w:val="-1"/>
        </w:rPr>
        <w:t>strategic</w:t>
      </w:r>
      <w:r>
        <w:rPr>
          <w:spacing w:val="-3"/>
        </w:rPr>
        <w:t xml:space="preserve"> </w:t>
      </w:r>
      <w:r>
        <w:rPr>
          <w:spacing w:val="-1"/>
        </w:rPr>
        <w:t>issues</w:t>
      </w:r>
      <w:r>
        <w:rPr>
          <w:spacing w:val="-4"/>
        </w:rPr>
        <w:t xml:space="preserve"> </w:t>
      </w:r>
      <w:r>
        <w:t>that</w:t>
      </w:r>
      <w:r>
        <w:rPr>
          <w:spacing w:val="-5"/>
        </w:rPr>
        <w:t xml:space="preserve"> </w:t>
      </w:r>
      <w:r>
        <w:t>will</w:t>
      </w:r>
      <w:r>
        <w:rPr>
          <w:spacing w:val="-5"/>
        </w:rPr>
        <w:t xml:space="preserve"> </w:t>
      </w:r>
      <w:r>
        <w:t>be</w:t>
      </w:r>
      <w:r>
        <w:rPr>
          <w:spacing w:val="-3"/>
        </w:rPr>
        <w:t xml:space="preserve"> </w:t>
      </w:r>
      <w:r>
        <w:t>considered</w:t>
      </w:r>
      <w:r>
        <w:rPr>
          <w:spacing w:val="-5"/>
        </w:rPr>
        <w:t xml:space="preserve"> </w:t>
      </w:r>
      <w:r>
        <w:rPr>
          <w:spacing w:val="-1"/>
        </w:rPr>
        <w:t>in</w:t>
      </w:r>
      <w:r>
        <w:rPr>
          <w:spacing w:val="-4"/>
        </w:rPr>
        <w:t xml:space="preserve"> </w:t>
      </w:r>
      <w:r>
        <w:t>developing</w:t>
      </w:r>
      <w:r>
        <w:rPr>
          <w:spacing w:val="-5"/>
        </w:rPr>
        <w:t xml:space="preserve"> </w:t>
      </w:r>
      <w:r>
        <w:t>the</w:t>
      </w:r>
      <w:r>
        <w:rPr>
          <w:spacing w:val="-4"/>
        </w:rPr>
        <w:t xml:space="preserve"> </w:t>
      </w:r>
      <w:r>
        <w:rPr>
          <w:spacing w:val="-1"/>
        </w:rPr>
        <w:t>Plan.</w:t>
      </w:r>
      <w:r>
        <w:rPr>
          <w:spacing w:val="-4"/>
        </w:rPr>
        <w:t xml:space="preserve"> </w:t>
      </w:r>
      <w:r>
        <w:rPr>
          <w:spacing w:val="-1"/>
        </w:rPr>
        <w:t>It</w:t>
      </w:r>
      <w:r>
        <w:rPr>
          <w:spacing w:val="-4"/>
        </w:rPr>
        <w:t xml:space="preserve"> </w:t>
      </w:r>
      <w:r>
        <w:t>will</w:t>
      </w:r>
      <w:r>
        <w:rPr>
          <w:spacing w:val="-5"/>
        </w:rPr>
        <w:t xml:space="preserve"> </w:t>
      </w:r>
      <w:r>
        <w:t>be</w:t>
      </w:r>
      <w:r>
        <w:rPr>
          <w:spacing w:val="-3"/>
        </w:rPr>
        <w:t xml:space="preserve"> </w:t>
      </w:r>
      <w:r>
        <w:rPr>
          <w:spacing w:val="-1"/>
        </w:rPr>
        <w:t>informed</w:t>
      </w:r>
      <w:r>
        <w:rPr>
          <w:spacing w:val="-4"/>
        </w:rPr>
        <w:t xml:space="preserve"> </w:t>
      </w:r>
      <w:r>
        <w:t>by</w:t>
      </w:r>
      <w:r>
        <w:rPr>
          <w:spacing w:val="-4"/>
        </w:rPr>
        <w:t xml:space="preserve"> </w:t>
      </w:r>
      <w:r>
        <w:t>the</w:t>
      </w:r>
      <w:r>
        <w:rPr>
          <w:spacing w:val="27"/>
          <w:w w:val="99"/>
        </w:rPr>
        <w:t xml:space="preserve"> </w:t>
      </w:r>
      <w:r>
        <w:t>baseline</w:t>
      </w:r>
      <w:r>
        <w:rPr>
          <w:spacing w:val="-6"/>
        </w:rPr>
        <w:t xml:space="preserve"> </w:t>
      </w:r>
      <w:r>
        <w:rPr>
          <w:spacing w:val="-1"/>
        </w:rPr>
        <w:t>Performance</w:t>
      </w:r>
      <w:r>
        <w:rPr>
          <w:spacing w:val="-5"/>
        </w:rPr>
        <w:t xml:space="preserve"> </w:t>
      </w:r>
      <w:r>
        <w:rPr>
          <w:spacing w:val="-1"/>
        </w:rPr>
        <w:t>Scorecard;</w:t>
      </w:r>
      <w:r>
        <w:rPr>
          <w:spacing w:val="-4"/>
        </w:rPr>
        <w:t xml:space="preserve"> </w:t>
      </w:r>
      <w:r>
        <w:t>and</w:t>
      </w:r>
      <w:r>
        <w:rPr>
          <w:spacing w:val="-5"/>
        </w:rPr>
        <w:t xml:space="preserve"> </w:t>
      </w:r>
      <w:r>
        <w:rPr>
          <w:spacing w:val="-1"/>
        </w:rPr>
        <w:t>it</w:t>
      </w:r>
      <w:r>
        <w:rPr>
          <w:spacing w:val="-5"/>
        </w:rPr>
        <w:t xml:space="preserve"> </w:t>
      </w:r>
      <w:r>
        <w:t>will</w:t>
      </w:r>
      <w:r>
        <w:rPr>
          <w:spacing w:val="-5"/>
        </w:rPr>
        <w:t xml:space="preserve"> </w:t>
      </w:r>
      <w:r>
        <w:t>further</w:t>
      </w:r>
      <w:r>
        <w:rPr>
          <w:spacing w:val="-5"/>
        </w:rPr>
        <w:t xml:space="preserve"> </w:t>
      </w:r>
      <w:r>
        <w:t>evaluate</w:t>
      </w:r>
      <w:r>
        <w:rPr>
          <w:spacing w:val="-6"/>
        </w:rPr>
        <w:t xml:space="preserve"> </w:t>
      </w:r>
      <w:r>
        <w:t>the</w:t>
      </w:r>
      <w:r>
        <w:rPr>
          <w:spacing w:val="-5"/>
        </w:rPr>
        <w:t xml:space="preserve"> </w:t>
      </w:r>
      <w:r>
        <w:t>utility</w:t>
      </w:r>
      <w:r>
        <w:rPr>
          <w:spacing w:val="-6"/>
        </w:rPr>
        <w:t xml:space="preserve"> </w:t>
      </w:r>
      <w:r>
        <w:t>of</w:t>
      </w:r>
      <w:r>
        <w:rPr>
          <w:spacing w:val="-5"/>
        </w:rPr>
        <w:t xml:space="preserve"> </w:t>
      </w:r>
      <w:r>
        <w:t>the</w:t>
      </w:r>
      <w:r>
        <w:rPr>
          <w:spacing w:val="-5"/>
        </w:rPr>
        <w:t xml:space="preserve"> </w:t>
      </w:r>
      <w:r>
        <w:t>performance</w:t>
      </w:r>
      <w:r>
        <w:rPr>
          <w:spacing w:val="24"/>
          <w:w w:val="99"/>
        </w:rPr>
        <w:t xml:space="preserve"> </w:t>
      </w:r>
      <w:r>
        <w:rPr>
          <w:spacing w:val="-1"/>
        </w:rPr>
        <w:t>metrics</w:t>
      </w:r>
      <w:r>
        <w:rPr>
          <w:spacing w:val="-6"/>
        </w:rPr>
        <w:t xml:space="preserve"> </w:t>
      </w:r>
      <w:r>
        <w:rPr>
          <w:spacing w:val="-1"/>
        </w:rPr>
        <w:t>in</w:t>
      </w:r>
      <w:r>
        <w:rPr>
          <w:spacing w:val="-5"/>
        </w:rPr>
        <w:t xml:space="preserve"> </w:t>
      </w:r>
      <w:r>
        <w:rPr>
          <w:spacing w:val="-1"/>
        </w:rPr>
        <w:t>informing</w:t>
      </w:r>
      <w:r>
        <w:rPr>
          <w:spacing w:val="-5"/>
        </w:rPr>
        <w:t xml:space="preserve"> </w:t>
      </w:r>
      <w:r>
        <w:t>policy</w:t>
      </w:r>
      <w:r>
        <w:rPr>
          <w:spacing w:val="-6"/>
        </w:rPr>
        <w:t xml:space="preserve"> </w:t>
      </w:r>
      <w:r>
        <w:t>development.</w:t>
      </w:r>
    </w:p>
    <w:p w14:paraId="3C587A8F" w14:textId="77777777" w:rsidR="003A5D97" w:rsidRDefault="003A5D97" w:rsidP="003A5D97">
      <w:pPr>
        <w:pStyle w:val="Heading3"/>
        <w:rPr>
          <w:rFonts w:eastAsia="Microsoft New Tai Lue" w:hAnsi="Microsoft New Tai Lue" w:cs="Microsoft New Tai Lue"/>
        </w:rPr>
      </w:pPr>
      <w:bookmarkStart w:id="65" w:name="_Toc473895697"/>
      <w:bookmarkStart w:id="66" w:name="_Toc473897370"/>
      <w:bookmarkStart w:id="67" w:name="_Toc473897811"/>
      <w:r>
        <w:t>Strategic</w:t>
      </w:r>
      <w:r>
        <w:rPr>
          <w:spacing w:val="-9"/>
        </w:rPr>
        <w:t xml:space="preserve"> </w:t>
      </w:r>
      <w:r>
        <w:t>implications</w:t>
      </w:r>
      <w:bookmarkEnd w:id="65"/>
      <w:bookmarkEnd w:id="66"/>
      <w:bookmarkEnd w:id="67"/>
    </w:p>
    <w:p w14:paraId="2962942C" w14:textId="77777777" w:rsidR="003A5D97" w:rsidRDefault="003A5D97" w:rsidP="003A5D97">
      <w:r>
        <w:t>The</w:t>
      </w:r>
      <w:r>
        <w:rPr>
          <w:spacing w:val="-4"/>
        </w:rPr>
        <w:t xml:space="preserve"> </w:t>
      </w:r>
      <w:r>
        <w:t>process</w:t>
      </w:r>
      <w:r>
        <w:rPr>
          <w:spacing w:val="-4"/>
        </w:rPr>
        <w:t xml:space="preserve"> </w:t>
      </w:r>
      <w:r>
        <w:t>to</w:t>
      </w:r>
      <w:r>
        <w:rPr>
          <w:spacing w:val="-4"/>
        </w:rPr>
        <w:t xml:space="preserve"> </w:t>
      </w:r>
      <w:r>
        <w:t>develop</w:t>
      </w:r>
      <w:r>
        <w:rPr>
          <w:spacing w:val="-4"/>
        </w:rPr>
        <w:t xml:space="preserve"> </w:t>
      </w:r>
      <w:r>
        <w:t>the</w:t>
      </w:r>
      <w:r>
        <w:rPr>
          <w:spacing w:val="-5"/>
        </w:rPr>
        <w:t xml:space="preserve"> </w:t>
      </w:r>
      <w:r>
        <w:rPr>
          <w:spacing w:val="-1"/>
        </w:rPr>
        <w:t>Plan</w:t>
      </w:r>
      <w:r>
        <w:rPr>
          <w:spacing w:val="-3"/>
        </w:rPr>
        <w:t xml:space="preserve"> </w:t>
      </w:r>
      <w:r>
        <w:t>will</w:t>
      </w:r>
      <w:r>
        <w:rPr>
          <w:spacing w:val="-5"/>
        </w:rPr>
        <w:t xml:space="preserve"> </w:t>
      </w:r>
      <w:r>
        <w:t>commence</w:t>
      </w:r>
      <w:r>
        <w:rPr>
          <w:spacing w:val="-4"/>
        </w:rPr>
        <w:t xml:space="preserve"> </w:t>
      </w:r>
      <w:r>
        <w:t>with</w:t>
      </w:r>
      <w:r>
        <w:rPr>
          <w:spacing w:val="-5"/>
        </w:rPr>
        <w:t xml:space="preserve"> </w:t>
      </w:r>
      <w:r>
        <w:t>consultation.</w:t>
      </w:r>
      <w:r>
        <w:rPr>
          <w:spacing w:val="-4"/>
        </w:rPr>
        <w:t xml:space="preserve"> </w:t>
      </w:r>
      <w:r>
        <w:rPr>
          <w:spacing w:val="-1"/>
        </w:rPr>
        <w:t>Some</w:t>
      </w:r>
      <w:r>
        <w:rPr>
          <w:spacing w:val="-4"/>
        </w:rPr>
        <w:t xml:space="preserve"> </w:t>
      </w:r>
      <w:r>
        <w:t>of</w:t>
      </w:r>
      <w:r>
        <w:rPr>
          <w:spacing w:val="-3"/>
        </w:rPr>
        <w:t xml:space="preserve"> </w:t>
      </w:r>
      <w:r>
        <w:t>the</w:t>
      </w:r>
      <w:r>
        <w:rPr>
          <w:spacing w:val="-5"/>
        </w:rPr>
        <w:t xml:space="preserve"> </w:t>
      </w:r>
      <w:r>
        <w:t>questions</w:t>
      </w:r>
      <w:r>
        <w:rPr>
          <w:spacing w:val="23"/>
        </w:rPr>
        <w:t xml:space="preserve"> </w:t>
      </w:r>
      <w:r>
        <w:t>will</w:t>
      </w:r>
      <w:r>
        <w:rPr>
          <w:spacing w:val="-8"/>
        </w:rPr>
        <w:t xml:space="preserve"> </w:t>
      </w:r>
      <w:r>
        <w:rPr>
          <w:spacing w:val="-1"/>
        </w:rPr>
        <w:t>include:</w:t>
      </w:r>
    </w:p>
    <w:p w14:paraId="45DB15C1" w14:textId="77777777" w:rsidR="003A5D97" w:rsidRPr="00F84D64" w:rsidRDefault="003A5D97" w:rsidP="00F84D64">
      <w:pPr>
        <w:pStyle w:val="ListBullet"/>
      </w:pPr>
      <w:r w:rsidRPr="00F84D64">
        <w:rPr>
          <w:b/>
        </w:rPr>
        <w:t>What should a fit-for-purpose ISR System look like in 2030?</w:t>
      </w:r>
      <w:r w:rsidRPr="00F84D64">
        <w:t xml:space="preserve"> This ISR System Review has painted a picture of Australia as an incremental innovator, with generally low levels of new-to-market innovation. Is this a sustainable strategy to continue into 2030, or is there a need to focus more on disruptive innovation, and move closer to the technological frontier?</w:t>
      </w:r>
    </w:p>
    <w:p w14:paraId="00DE68AE" w14:textId="77777777" w:rsidR="003A5D97" w:rsidRPr="00F84D64" w:rsidRDefault="003A5D97" w:rsidP="00F84D64">
      <w:pPr>
        <w:pStyle w:val="ListBullet"/>
      </w:pPr>
      <w:r w:rsidRPr="00F84D64">
        <w:rPr>
          <w:b/>
        </w:rPr>
        <w:t>How should Australia regard international peers?</w:t>
      </w:r>
      <w:r w:rsidRPr="00F84D64">
        <w:t xml:space="preserve"> Can Australia go beyond simply seeking to “catch up” with more advanced international innovation systems, and instead look to “leapfrog” ahead of them? Can Australia learn from progress in other systems to accelerate its own?</w:t>
      </w:r>
    </w:p>
    <w:p w14:paraId="6F628D56" w14:textId="77777777" w:rsidR="003A5D97" w:rsidRPr="00F84D64" w:rsidRDefault="003A5D97" w:rsidP="00F84D64">
      <w:pPr>
        <w:pStyle w:val="ListBullet"/>
      </w:pPr>
      <w:r w:rsidRPr="00F84D64">
        <w:rPr>
          <w:b/>
        </w:rPr>
        <w:lastRenderedPageBreak/>
        <w:t>Which challenges are unique to Australia, and which are global concerns?</w:t>
      </w:r>
      <w:r w:rsidRPr="00F84D64">
        <w:t xml:space="preserve"> Where can Australia improve its performance and restart its productivity growth, in the context of a rapidly evolving global market?</w:t>
      </w:r>
    </w:p>
    <w:p w14:paraId="32D509F1" w14:textId="77777777" w:rsidR="003A5D97" w:rsidRPr="00F84D64" w:rsidRDefault="003A5D97" w:rsidP="00F84D64">
      <w:pPr>
        <w:pStyle w:val="ListBullet"/>
      </w:pPr>
      <w:r w:rsidRPr="00F84D64">
        <w:rPr>
          <w:b/>
        </w:rPr>
        <w:t>Are there some sectors or projects that could stimulate innovation more broadly?</w:t>
      </w:r>
      <w:r w:rsidRPr="00F84D64">
        <w:t xml:space="preserve"> Can Australia take advantage of technological and economic shifts to pursue specific opportunities that would also have broader spill-over benefits for the ISR System?</w:t>
      </w:r>
    </w:p>
    <w:p w14:paraId="31EB1E92" w14:textId="77777777" w:rsidR="003A5D97" w:rsidRPr="00F84D64" w:rsidRDefault="003A5D97" w:rsidP="00F84D64">
      <w:pPr>
        <w:pStyle w:val="ListBullet"/>
      </w:pPr>
      <w:r w:rsidRPr="00F84D64">
        <w:rPr>
          <w:b/>
        </w:rPr>
        <w:t>How can we ensure better measurement of the ISR System’s performance?</w:t>
      </w:r>
      <w:r w:rsidRPr="00F84D64">
        <w:t xml:space="preserve"> Can we improve measurement of the different types of value that innovation adds in order to inform policy development? Are new metrics needed to better understand social aspects of the ISR System such as collaboration and culture? What are the optimal levels of failure or mistakes in the ISR System?</w:t>
      </w:r>
    </w:p>
    <w:p w14:paraId="24008D79" w14:textId="77777777" w:rsidR="0039307B" w:rsidRDefault="003A5D97" w:rsidP="0039307B">
      <w:pPr>
        <w:sectPr w:rsidR="0039307B" w:rsidSect="009D566E">
          <w:type w:val="oddPage"/>
          <w:pgSz w:w="11907" w:h="16839" w:code="9"/>
          <w:pgMar w:top="1843" w:right="1512" w:bottom="1134" w:left="1512" w:header="1080" w:footer="720" w:gutter="0"/>
          <w:pgNumType w:fmt="lowerRoman"/>
          <w:cols w:space="720"/>
          <w:docGrid w:linePitch="360"/>
        </w:sectPr>
      </w:pPr>
      <w:r>
        <w:rPr>
          <w:spacing w:val="-1"/>
        </w:rPr>
        <w:t>In</w:t>
      </w:r>
      <w:r>
        <w:rPr>
          <w:spacing w:val="-3"/>
        </w:rPr>
        <w:t xml:space="preserve"> </w:t>
      </w:r>
      <w:r>
        <w:rPr>
          <w:spacing w:val="-1"/>
        </w:rPr>
        <w:t>2017,</w:t>
      </w:r>
      <w:r>
        <w:rPr>
          <w:spacing w:val="-3"/>
        </w:rPr>
        <w:t xml:space="preserve"> </w:t>
      </w:r>
      <w:r>
        <w:rPr>
          <w:spacing w:val="-1"/>
        </w:rPr>
        <w:t>ISA</w:t>
      </w:r>
      <w:r>
        <w:rPr>
          <w:spacing w:val="-3"/>
        </w:rPr>
        <w:t xml:space="preserve"> </w:t>
      </w:r>
      <w:r>
        <w:t>will</w:t>
      </w:r>
      <w:r>
        <w:rPr>
          <w:spacing w:val="-3"/>
        </w:rPr>
        <w:t xml:space="preserve"> </w:t>
      </w:r>
      <w:r>
        <w:t>continue</w:t>
      </w:r>
      <w:r>
        <w:rPr>
          <w:spacing w:val="-4"/>
        </w:rPr>
        <w:t xml:space="preserve"> </w:t>
      </w:r>
      <w:r>
        <w:t>the</w:t>
      </w:r>
      <w:r>
        <w:rPr>
          <w:spacing w:val="-4"/>
        </w:rPr>
        <w:t xml:space="preserve"> </w:t>
      </w:r>
      <w:r>
        <w:t>dialogue</w:t>
      </w:r>
      <w:r>
        <w:rPr>
          <w:spacing w:val="-3"/>
        </w:rPr>
        <w:t xml:space="preserve"> </w:t>
      </w:r>
      <w:r>
        <w:t>with</w:t>
      </w:r>
      <w:r>
        <w:rPr>
          <w:spacing w:val="-4"/>
        </w:rPr>
        <w:t xml:space="preserve"> </w:t>
      </w:r>
      <w:r>
        <w:t>the</w:t>
      </w:r>
      <w:r>
        <w:rPr>
          <w:spacing w:val="-4"/>
        </w:rPr>
        <w:t xml:space="preserve"> </w:t>
      </w:r>
      <w:r>
        <w:t>Australian</w:t>
      </w:r>
      <w:r>
        <w:rPr>
          <w:spacing w:val="-3"/>
        </w:rPr>
        <w:t xml:space="preserve"> </w:t>
      </w:r>
      <w:r>
        <w:t>community,</w:t>
      </w:r>
      <w:r>
        <w:rPr>
          <w:spacing w:val="-3"/>
        </w:rPr>
        <w:t xml:space="preserve"> </w:t>
      </w:r>
      <w:r>
        <w:t>as</w:t>
      </w:r>
      <w:r>
        <w:rPr>
          <w:spacing w:val="-4"/>
        </w:rPr>
        <w:t xml:space="preserve"> </w:t>
      </w:r>
      <w:r>
        <w:t>we</w:t>
      </w:r>
      <w:r>
        <w:rPr>
          <w:spacing w:val="-4"/>
        </w:rPr>
        <w:t xml:space="preserve"> </w:t>
      </w:r>
      <w:r>
        <w:rPr>
          <w:spacing w:val="-1"/>
        </w:rPr>
        <w:t>seek</w:t>
      </w:r>
      <w:r>
        <w:rPr>
          <w:spacing w:val="-2"/>
        </w:rPr>
        <w:t xml:space="preserve"> </w:t>
      </w:r>
      <w:r>
        <w:t>to</w:t>
      </w:r>
      <w:r>
        <w:rPr>
          <w:spacing w:val="25"/>
          <w:w w:val="99"/>
        </w:rPr>
        <w:t xml:space="preserve"> </w:t>
      </w:r>
      <w:r>
        <w:rPr>
          <w:spacing w:val="-1"/>
        </w:rPr>
        <w:t>shape</w:t>
      </w:r>
      <w:r>
        <w:rPr>
          <w:spacing w:val="-7"/>
        </w:rPr>
        <w:t xml:space="preserve"> </w:t>
      </w:r>
      <w:r>
        <w:t>an</w:t>
      </w:r>
      <w:r>
        <w:rPr>
          <w:spacing w:val="-7"/>
        </w:rPr>
        <w:t xml:space="preserve"> </w:t>
      </w:r>
      <w:r>
        <w:rPr>
          <w:spacing w:val="-1"/>
        </w:rPr>
        <w:t>innovation</w:t>
      </w:r>
      <w:r>
        <w:rPr>
          <w:spacing w:val="-6"/>
        </w:rPr>
        <w:t xml:space="preserve"> </w:t>
      </w:r>
      <w:r>
        <w:t>future</w:t>
      </w:r>
      <w:r>
        <w:rPr>
          <w:spacing w:val="-7"/>
        </w:rPr>
        <w:t xml:space="preserve"> </w:t>
      </w:r>
      <w:r>
        <w:t>that</w:t>
      </w:r>
      <w:r>
        <w:rPr>
          <w:spacing w:val="-7"/>
        </w:rPr>
        <w:t xml:space="preserve"> </w:t>
      </w:r>
      <w:r>
        <w:t>Australia</w:t>
      </w:r>
      <w:r>
        <w:rPr>
          <w:spacing w:val="-6"/>
        </w:rPr>
        <w:t xml:space="preserve"> </w:t>
      </w:r>
      <w:r>
        <w:t>can</w:t>
      </w:r>
      <w:r>
        <w:rPr>
          <w:spacing w:val="-7"/>
        </w:rPr>
        <w:t xml:space="preserve"> </w:t>
      </w:r>
      <w:r>
        <w:t>approach</w:t>
      </w:r>
      <w:r>
        <w:rPr>
          <w:spacing w:val="-7"/>
        </w:rPr>
        <w:t xml:space="preserve"> </w:t>
      </w:r>
      <w:r>
        <w:t>with</w:t>
      </w:r>
      <w:r>
        <w:rPr>
          <w:spacing w:val="-7"/>
        </w:rPr>
        <w:t xml:space="preserve"> </w:t>
      </w:r>
      <w:r>
        <w:t>confidence</w:t>
      </w:r>
      <w:r>
        <w:rPr>
          <w:spacing w:val="-7"/>
        </w:rPr>
        <w:t xml:space="preserve"> </w:t>
      </w:r>
      <w:r>
        <w:t>and</w:t>
      </w:r>
      <w:r>
        <w:rPr>
          <w:spacing w:val="-7"/>
        </w:rPr>
        <w:t xml:space="preserve"> </w:t>
      </w:r>
      <w:r>
        <w:t>courage.</w:t>
      </w:r>
    </w:p>
    <w:p w14:paraId="44402AE8" w14:textId="77777777" w:rsidR="003A5D97" w:rsidRDefault="0035717E" w:rsidP="0035717E">
      <w:pPr>
        <w:pStyle w:val="Heading1"/>
      </w:pPr>
      <w:bookmarkStart w:id="68" w:name="_Toc473897812"/>
      <w:r>
        <w:lastRenderedPageBreak/>
        <w:t>Introduction</w:t>
      </w:r>
      <w:bookmarkEnd w:id="68"/>
      <w:r>
        <w:t xml:space="preserve"> </w:t>
      </w:r>
    </w:p>
    <w:p w14:paraId="6CBAD8DA" w14:textId="77777777" w:rsidR="003A5D97" w:rsidRDefault="0035717E" w:rsidP="0035717E">
      <w:pPr>
        <w:pStyle w:val="Heading2"/>
      </w:pPr>
      <w:bookmarkStart w:id="69" w:name="_Toc473897813"/>
      <w:r>
        <w:t>Overview</w:t>
      </w:r>
      <w:bookmarkEnd w:id="69"/>
    </w:p>
    <w:p w14:paraId="571E037A" w14:textId="77777777" w:rsidR="0035717E" w:rsidRDefault="0035717E" w:rsidP="0035717E">
      <w:r>
        <w:t>The Australian Government invests around $10 billion each year on R&amp;D related to science and innovation.17 Businesses invest even more.</w:t>
      </w:r>
      <w:r w:rsidRPr="0039307B">
        <w:rPr>
          <w:vertAlign w:val="superscript"/>
        </w:rPr>
        <w:t>18</w:t>
      </w:r>
      <w:r>
        <w:t xml:space="preserve"> Everyday Australians invest their time, energy and money into developing creative solutions, building new enterprises and integrating new practices and products into their daily lives.</w:t>
      </w:r>
    </w:p>
    <w:p w14:paraId="357848E5" w14:textId="77777777" w:rsidR="0035717E" w:rsidRDefault="0035717E" w:rsidP="0035717E">
      <w:r>
        <w:t>But the questions we have to ask are whether these efforts and investments are achieving as much as they could for all Australians? Is our level of investment in innovation sufficient and appropriately allocated in order to achieve our desired future with improvements to our economic, social and environmental wellbeing?</w:t>
      </w:r>
    </w:p>
    <w:p w14:paraId="62915068" w14:textId="77777777" w:rsidR="0035717E" w:rsidRDefault="0035717E" w:rsidP="0035717E">
      <w:r>
        <w:t>This Innovation, Science and Research System Review (ISR System Review) provides a broad assessment of the performance of the Australian Innovation, Science and Research System (the ISR System; see Appendix B for a list of acronyms and a glossary of terms used in this ISR System Review). It aims to identify aspects of the ISR System needing greater effort, and to propose metrics that can be used to track the performance of the ISR System over time.</w:t>
      </w:r>
    </w:p>
    <w:p w14:paraId="7BC6901A" w14:textId="77777777" w:rsidR="0035717E" w:rsidRDefault="0035717E" w:rsidP="0035717E">
      <w:r>
        <w:t>Innovation and Science Australia’s (ISA’s) assessment of the performance of the Australian ISR System:</w:t>
      </w:r>
    </w:p>
    <w:p w14:paraId="0B932BFC" w14:textId="77777777" w:rsidR="0035717E" w:rsidRPr="00F84D64" w:rsidRDefault="0035717E" w:rsidP="00F84D64">
      <w:pPr>
        <w:pStyle w:val="ListBullet"/>
      </w:pPr>
      <w:r w:rsidRPr="00F84D64">
        <w:t>gives an overview of the ISR System, including the people, organisations and activities involved</w:t>
      </w:r>
    </w:p>
    <w:p w14:paraId="280B23D0" w14:textId="77777777" w:rsidR="0035717E" w:rsidRPr="00F84D64" w:rsidRDefault="0035717E" w:rsidP="00F84D64">
      <w:pPr>
        <w:pStyle w:val="ListBullet"/>
      </w:pPr>
      <w:r w:rsidRPr="00F84D64">
        <w:t>identifies the key enablers that influence the performance of the ISR System: policy, money, infrastructure, skills, networks and culture</w:t>
      </w:r>
    </w:p>
    <w:p w14:paraId="4E699E0E" w14:textId="77777777" w:rsidR="0035717E" w:rsidRPr="00F84D64" w:rsidRDefault="0035717E" w:rsidP="00F84D64">
      <w:pPr>
        <w:pStyle w:val="ListBullet"/>
      </w:pPr>
      <w:r w:rsidRPr="00F84D64">
        <w:t>describes the current performance of the ISR System, including existing interventions and the alignment of activities, priorities and investment</w:t>
      </w:r>
    </w:p>
    <w:p w14:paraId="44E16178" w14:textId="77777777" w:rsidR="0035717E" w:rsidRPr="00F84D64" w:rsidRDefault="0035717E" w:rsidP="00F84D64">
      <w:pPr>
        <w:pStyle w:val="ListBullet"/>
      </w:pPr>
      <w:r w:rsidRPr="00F84D64">
        <w:t>proposes key performance indicators that could be used to track the performance of the ISA System over time, and</w:t>
      </w:r>
    </w:p>
    <w:p w14:paraId="1564FF07" w14:textId="77777777" w:rsidR="0035717E" w:rsidRPr="00F84D64" w:rsidRDefault="0035717E" w:rsidP="00F84D64">
      <w:pPr>
        <w:pStyle w:val="ListBullet"/>
      </w:pPr>
      <w:r w:rsidRPr="00F84D64">
        <w:t>identifies gaps or barriers that could benefit from change or adjustment, particularly those that can be directly influenced by government.</w:t>
      </w:r>
    </w:p>
    <w:p w14:paraId="5E987F7D" w14:textId="77777777" w:rsidR="0035717E" w:rsidRDefault="0035717E" w:rsidP="0035717E">
      <w:r>
        <w:rPr>
          <w:spacing w:val="-1"/>
        </w:rPr>
        <w:t>It</w:t>
      </w:r>
      <w:r>
        <w:rPr>
          <w:spacing w:val="-2"/>
        </w:rPr>
        <w:t xml:space="preserve"> </w:t>
      </w:r>
      <w:r>
        <w:t>does</w:t>
      </w:r>
      <w:r>
        <w:rPr>
          <w:spacing w:val="-3"/>
        </w:rPr>
        <w:t xml:space="preserve"> </w:t>
      </w:r>
      <w:r>
        <w:t>not</w:t>
      </w:r>
      <w:r>
        <w:rPr>
          <w:spacing w:val="-1"/>
        </w:rPr>
        <w:t xml:space="preserve"> </w:t>
      </w:r>
      <w:r>
        <w:t>aim</w:t>
      </w:r>
      <w:r>
        <w:rPr>
          <w:spacing w:val="-3"/>
        </w:rPr>
        <w:t xml:space="preserve"> </w:t>
      </w:r>
      <w:r>
        <w:t>to:</w:t>
      </w:r>
    </w:p>
    <w:p w14:paraId="1B5FD759" w14:textId="77777777" w:rsidR="0035717E" w:rsidRPr="00F84D64" w:rsidRDefault="0035717E" w:rsidP="00F84D64">
      <w:pPr>
        <w:pStyle w:val="ListBullet"/>
      </w:pPr>
      <w:r w:rsidRPr="00F84D64">
        <w:t>develop goals or specific recommendations for future government investment, or</w:t>
      </w:r>
    </w:p>
    <w:p w14:paraId="46D52B40" w14:textId="77777777" w:rsidR="0035717E" w:rsidRPr="00F84D64" w:rsidRDefault="0035717E" w:rsidP="00F84D64">
      <w:pPr>
        <w:pStyle w:val="ListBullet"/>
      </w:pPr>
      <w:r w:rsidRPr="00F84D64">
        <w:t>carry out a forensic evaluation or performance audit of specific programmes or initiatives.</w:t>
      </w:r>
    </w:p>
    <w:p w14:paraId="7AE91FBF" w14:textId="77777777" w:rsidR="0035717E" w:rsidRDefault="0035717E" w:rsidP="0035717E">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3"/>
        </w:rPr>
        <w:t xml:space="preserve"> </w:t>
      </w:r>
      <w:r>
        <w:t>draws</w:t>
      </w:r>
      <w:r>
        <w:rPr>
          <w:spacing w:val="-3"/>
        </w:rPr>
        <w:t xml:space="preserve"> </w:t>
      </w:r>
      <w:r>
        <w:t>on</w:t>
      </w:r>
      <w:r>
        <w:rPr>
          <w:spacing w:val="-3"/>
        </w:rPr>
        <w:t xml:space="preserve"> </w:t>
      </w:r>
      <w:r>
        <w:rPr>
          <w:spacing w:val="-1"/>
        </w:rPr>
        <w:t>many</w:t>
      </w:r>
      <w:r>
        <w:rPr>
          <w:spacing w:val="-2"/>
        </w:rPr>
        <w:t xml:space="preserve"> </w:t>
      </w:r>
      <w:r>
        <w:rPr>
          <w:spacing w:val="-1"/>
        </w:rPr>
        <w:t>metrics</w:t>
      </w:r>
      <w:r>
        <w:rPr>
          <w:spacing w:val="-3"/>
        </w:rPr>
        <w:t xml:space="preserve"> </w:t>
      </w:r>
      <w:r>
        <w:t>commonly</w:t>
      </w:r>
      <w:r>
        <w:rPr>
          <w:spacing w:val="-3"/>
        </w:rPr>
        <w:t xml:space="preserve"> </w:t>
      </w:r>
      <w:r>
        <w:t>used</w:t>
      </w:r>
      <w:r>
        <w:rPr>
          <w:spacing w:val="-4"/>
        </w:rPr>
        <w:t xml:space="preserve"> </w:t>
      </w:r>
      <w:r>
        <w:t>to</w:t>
      </w:r>
      <w:r>
        <w:rPr>
          <w:spacing w:val="-2"/>
        </w:rPr>
        <w:t xml:space="preserve"> </w:t>
      </w:r>
      <w:r>
        <w:rPr>
          <w:spacing w:val="-1"/>
        </w:rPr>
        <w:t>measure</w:t>
      </w:r>
      <w:r>
        <w:rPr>
          <w:spacing w:val="-3"/>
        </w:rPr>
        <w:t xml:space="preserve"> </w:t>
      </w:r>
      <w:r>
        <w:rPr>
          <w:spacing w:val="-1"/>
        </w:rPr>
        <w:t>innovation.</w:t>
      </w:r>
      <w:r w:rsidRPr="0039307B">
        <w:rPr>
          <w:vertAlign w:val="superscript"/>
        </w:rPr>
        <w:t>19</w:t>
      </w:r>
      <w:r>
        <w:rPr>
          <w:b/>
          <w:bCs/>
          <w:spacing w:val="27"/>
          <w:w w:val="106"/>
          <w:position w:val="7"/>
          <w:sz w:val="11"/>
          <w:szCs w:val="11"/>
        </w:rPr>
        <w:t xml:space="preserve"> </w:t>
      </w:r>
      <w:r>
        <w:t>However,</w:t>
      </w:r>
      <w:r>
        <w:rPr>
          <w:spacing w:val="-4"/>
        </w:rPr>
        <w:t xml:space="preserve"> </w:t>
      </w:r>
      <w:r>
        <w:rPr>
          <w:spacing w:val="-1"/>
        </w:rPr>
        <w:t>ISA</w:t>
      </w:r>
      <w:r>
        <w:rPr>
          <w:spacing w:val="-4"/>
        </w:rPr>
        <w:t xml:space="preserve"> </w:t>
      </w:r>
      <w:r>
        <w:t>recognises</w:t>
      </w:r>
      <w:r>
        <w:rPr>
          <w:spacing w:val="-6"/>
        </w:rPr>
        <w:t xml:space="preserve"> </w:t>
      </w:r>
      <w:r>
        <w:t>that</w:t>
      </w:r>
      <w:r>
        <w:rPr>
          <w:spacing w:val="-5"/>
        </w:rPr>
        <w:t xml:space="preserve"> </w:t>
      </w:r>
      <w:r>
        <w:t>quantitative</w:t>
      </w:r>
      <w:r>
        <w:rPr>
          <w:spacing w:val="-5"/>
        </w:rPr>
        <w:t xml:space="preserve"> </w:t>
      </w:r>
      <w:r>
        <w:rPr>
          <w:spacing w:val="-1"/>
        </w:rPr>
        <w:t>metrics,</w:t>
      </w:r>
      <w:r>
        <w:rPr>
          <w:spacing w:val="-4"/>
        </w:rPr>
        <w:t xml:space="preserve"> </w:t>
      </w:r>
      <w:r>
        <w:t>on</w:t>
      </w:r>
      <w:r>
        <w:rPr>
          <w:spacing w:val="-4"/>
        </w:rPr>
        <w:t xml:space="preserve"> </w:t>
      </w:r>
      <w:r>
        <w:t>their</w:t>
      </w:r>
      <w:r>
        <w:rPr>
          <w:spacing w:val="-5"/>
        </w:rPr>
        <w:t xml:space="preserve"> </w:t>
      </w:r>
      <w:r>
        <w:t>own,</w:t>
      </w:r>
      <w:r>
        <w:rPr>
          <w:spacing w:val="-4"/>
        </w:rPr>
        <w:t xml:space="preserve"> </w:t>
      </w:r>
      <w:r>
        <w:t>cannot</w:t>
      </w:r>
      <w:r>
        <w:rPr>
          <w:spacing w:val="-5"/>
        </w:rPr>
        <w:t xml:space="preserve"> </w:t>
      </w:r>
      <w:r>
        <w:t>fully</w:t>
      </w:r>
      <w:r>
        <w:rPr>
          <w:spacing w:val="-5"/>
        </w:rPr>
        <w:t xml:space="preserve"> </w:t>
      </w:r>
      <w:r>
        <w:t>reflect</w:t>
      </w:r>
      <w:r>
        <w:rPr>
          <w:spacing w:val="-5"/>
        </w:rPr>
        <w:t xml:space="preserve"> </w:t>
      </w:r>
      <w:r>
        <w:t>the</w:t>
      </w:r>
      <w:r>
        <w:rPr>
          <w:spacing w:val="23"/>
          <w:w w:val="99"/>
        </w:rPr>
        <w:t xml:space="preserve"> </w:t>
      </w:r>
      <w:r>
        <w:t>performance</w:t>
      </w:r>
      <w:r>
        <w:rPr>
          <w:spacing w:val="-6"/>
        </w:rPr>
        <w:t xml:space="preserve"> </w:t>
      </w:r>
      <w:r>
        <w:t>of</w:t>
      </w:r>
      <w:r>
        <w:rPr>
          <w:spacing w:val="-4"/>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4"/>
        </w:rPr>
        <w:t xml:space="preserve"> </w:t>
      </w:r>
      <w:r>
        <w:rPr>
          <w:spacing w:val="-1"/>
        </w:rPr>
        <w:t>For</w:t>
      </w:r>
      <w:r>
        <w:rPr>
          <w:spacing w:val="-4"/>
        </w:rPr>
        <w:t xml:space="preserve"> </w:t>
      </w:r>
      <w:r>
        <w:t>this</w:t>
      </w:r>
      <w:r>
        <w:rPr>
          <w:spacing w:val="-5"/>
        </w:rPr>
        <w:t xml:space="preserve"> </w:t>
      </w:r>
      <w:r>
        <w:t>reason,</w:t>
      </w:r>
      <w:r>
        <w:rPr>
          <w:spacing w:val="-5"/>
        </w:rPr>
        <w:t xml:space="preserve"> </w:t>
      </w:r>
      <w:r>
        <w:rPr>
          <w:spacing w:val="-1"/>
        </w:rPr>
        <w:t>ISA’s</w:t>
      </w:r>
      <w:r>
        <w:rPr>
          <w:spacing w:val="-5"/>
        </w:rPr>
        <w:t xml:space="preserve"> </w:t>
      </w:r>
      <w:r>
        <w:t>performance</w:t>
      </w:r>
      <w:r>
        <w:rPr>
          <w:spacing w:val="-5"/>
        </w:rPr>
        <w:t xml:space="preserve"> </w:t>
      </w:r>
      <w:r>
        <w:t>assessment</w:t>
      </w:r>
      <w:r>
        <w:rPr>
          <w:spacing w:val="25"/>
        </w:rPr>
        <w:t xml:space="preserve"> </w:t>
      </w:r>
      <w:r>
        <w:rPr>
          <w:spacing w:val="-1"/>
        </w:rPr>
        <w:t>methodology</w:t>
      </w:r>
      <w:r>
        <w:rPr>
          <w:spacing w:val="-8"/>
        </w:rPr>
        <w:t xml:space="preserve"> </w:t>
      </w:r>
      <w:r>
        <w:rPr>
          <w:spacing w:val="-1"/>
        </w:rPr>
        <w:t>incorporated</w:t>
      </w:r>
      <w:r>
        <w:rPr>
          <w:spacing w:val="-8"/>
        </w:rPr>
        <w:t xml:space="preserve"> </w:t>
      </w:r>
      <w:r>
        <w:t>consultations</w:t>
      </w:r>
      <w:r>
        <w:rPr>
          <w:spacing w:val="-9"/>
        </w:rPr>
        <w:t xml:space="preserve"> </w:t>
      </w:r>
      <w:r>
        <w:t>(see</w:t>
      </w:r>
      <w:r>
        <w:rPr>
          <w:spacing w:val="-9"/>
        </w:rPr>
        <w:t xml:space="preserve"> </w:t>
      </w:r>
      <w:r>
        <w:t>Appendix</w:t>
      </w:r>
      <w:r>
        <w:rPr>
          <w:spacing w:val="-8"/>
        </w:rPr>
        <w:t xml:space="preserve"> </w:t>
      </w:r>
      <w:r>
        <w:rPr>
          <w:spacing w:val="-1"/>
        </w:rPr>
        <w:t>C),</w:t>
      </w:r>
      <w:r>
        <w:rPr>
          <w:spacing w:val="-8"/>
        </w:rPr>
        <w:t xml:space="preserve"> </w:t>
      </w:r>
      <w:r>
        <w:t>desktop</w:t>
      </w:r>
      <w:r>
        <w:rPr>
          <w:spacing w:val="-8"/>
        </w:rPr>
        <w:t xml:space="preserve"> </w:t>
      </w:r>
      <w:r>
        <w:t>research</w:t>
      </w:r>
      <w:r>
        <w:rPr>
          <w:spacing w:val="-9"/>
        </w:rPr>
        <w:t xml:space="preserve"> </w:t>
      </w:r>
      <w:r>
        <w:t>and</w:t>
      </w:r>
      <w:r>
        <w:rPr>
          <w:spacing w:val="-9"/>
        </w:rPr>
        <w:t xml:space="preserve"> </w:t>
      </w:r>
      <w:r>
        <w:t>previous</w:t>
      </w:r>
      <w:r>
        <w:rPr>
          <w:spacing w:val="24"/>
          <w:w w:val="99"/>
        </w:rPr>
        <w:t xml:space="preserve"> </w:t>
      </w:r>
      <w:r>
        <w:t>government</w:t>
      </w:r>
      <w:r>
        <w:rPr>
          <w:spacing w:val="-6"/>
        </w:rPr>
        <w:t xml:space="preserve"> </w:t>
      </w:r>
      <w:r>
        <w:t>reviews</w:t>
      </w:r>
      <w:r>
        <w:rPr>
          <w:spacing w:val="-6"/>
        </w:rPr>
        <w:t xml:space="preserve"> </w:t>
      </w:r>
      <w:r>
        <w:t>to</w:t>
      </w:r>
      <w:r>
        <w:rPr>
          <w:spacing w:val="-5"/>
        </w:rPr>
        <w:t xml:space="preserve"> </w:t>
      </w:r>
      <w:r>
        <w:t>ensure</w:t>
      </w:r>
      <w:r>
        <w:rPr>
          <w:spacing w:val="-6"/>
        </w:rPr>
        <w:t xml:space="preserve"> </w:t>
      </w:r>
      <w:r>
        <w:t>a</w:t>
      </w:r>
      <w:r>
        <w:rPr>
          <w:spacing w:val="-5"/>
        </w:rPr>
        <w:t xml:space="preserve"> </w:t>
      </w:r>
      <w:r>
        <w:rPr>
          <w:spacing w:val="-1"/>
        </w:rPr>
        <w:t>more</w:t>
      </w:r>
      <w:r>
        <w:rPr>
          <w:spacing w:val="-5"/>
        </w:rPr>
        <w:t xml:space="preserve"> </w:t>
      </w:r>
      <w:r>
        <w:t>robust</w:t>
      </w:r>
      <w:r>
        <w:rPr>
          <w:spacing w:val="-6"/>
        </w:rPr>
        <w:t xml:space="preserve"> </w:t>
      </w:r>
      <w:r>
        <w:t>and</w:t>
      </w:r>
      <w:r>
        <w:rPr>
          <w:spacing w:val="-6"/>
        </w:rPr>
        <w:t xml:space="preserve"> </w:t>
      </w:r>
      <w:r>
        <w:rPr>
          <w:spacing w:val="-1"/>
        </w:rPr>
        <w:t>insightful</w:t>
      </w:r>
      <w:r>
        <w:rPr>
          <w:spacing w:val="-5"/>
        </w:rPr>
        <w:t xml:space="preserve"> </w:t>
      </w:r>
      <w:r>
        <w:t>picture</w:t>
      </w:r>
      <w:r>
        <w:rPr>
          <w:spacing w:val="-5"/>
        </w:rPr>
        <w:t xml:space="preserve"> </w:t>
      </w:r>
      <w:r>
        <w:t>of</w:t>
      </w:r>
      <w:r>
        <w:rPr>
          <w:spacing w:val="-5"/>
        </w:rPr>
        <w:t xml:space="preserve"> </w:t>
      </w:r>
      <w:r>
        <w:t>the</w:t>
      </w:r>
      <w:r>
        <w:rPr>
          <w:spacing w:val="-6"/>
        </w:rPr>
        <w:t xml:space="preserve"> </w:t>
      </w:r>
      <w:r>
        <w:t>performance</w:t>
      </w:r>
      <w:r>
        <w:rPr>
          <w:spacing w:val="-6"/>
        </w:rPr>
        <w:t xml:space="preserve"> </w:t>
      </w:r>
      <w:r>
        <w:t>of</w:t>
      </w:r>
      <w:r>
        <w:rPr>
          <w:spacing w:val="23"/>
          <w:w w:val="99"/>
        </w:rPr>
        <w:t xml:space="preserve"> </w:t>
      </w:r>
      <w:r>
        <w:t>the</w:t>
      </w:r>
      <w:r>
        <w:rPr>
          <w:spacing w:val="-3"/>
        </w:rPr>
        <w:t xml:space="preserve"> </w:t>
      </w:r>
      <w:r>
        <w:rPr>
          <w:spacing w:val="-1"/>
        </w:rPr>
        <w:t>ISR System.</w:t>
      </w:r>
    </w:p>
    <w:p w14:paraId="5C73D8FF" w14:textId="77777777" w:rsidR="0035717E" w:rsidRDefault="0035717E" w:rsidP="0035717E">
      <w:r>
        <w:t>Importantly,</w:t>
      </w:r>
      <w:r>
        <w:rPr>
          <w:spacing w:val="-4"/>
        </w:rPr>
        <w:t xml:space="preserve"> </w:t>
      </w:r>
      <w:r>
        <w:t>findings</w:t>
      </w:r>
      <w:r>
        <w:rPr>
          <w:spacing w:val="-5"/>
        </w:rPr>
        <w:t xml:space="preserve"> </w:t>
      </w:r>
      <w:r>
        <w:t>from</w:t>
      </w:r>
      <w:r>
        <w:rPr>
          <w:spacing w:val="-4"/>
        </w:rPr>
        <w:t xml:space="preserve"> </w:t>
      </w:r>
      <w:r>
        <w:t>this</w:t>
      </w:r>
      <w:r>
        <w:rPr>
          <w:spacing w:val="-5"/>
        </w:rPr>
        <w:t xml:space="preserve"> </w:t>
      </w:r>
      <w:r>
        <w:t>ISR</w:t>
      </w:r>
      <w:r>
        <w:rPr>
          <w:spacing w:val="-4"/>
        </w:rPr>
        <w:t xml:space="preserve"> </w:t>
      </w:r>
      <w:r>
        <w:t>System</w:t>
      </w:r>
      <w:r>
        <w:rPr>
          <w:spacing w:val="-4"/>
        </w:rPr>
        <w:t xml:space="preserve"> </w:t>
      </w:r>
      <w:r>
        <w:t>Review</w:t>
      </w:r>
      <w:r>
        <w:rPr>
          <w:spacing w:val="-3"/>
        </w:rPr>
        <w:t xml:space="preserve"> </w:t>
      </w:r>
      <w:r>
        <w:t>will</w:t>
      </w:r>
      <w:r>
        <w:rPr>
          <w:spacing w:val="-5"/>
        </w:rPr>
        <w:t xml:space="preserve"> </w:t>
      </w:r>
      <w:r>
        <w:t>provide</w:t>
      </w:r>
      <w:r>
        <w:rPr>
          <w:spacing w:val="-5"/>
        </w:rPr>
        <w:t xml:space="preserve"> </w:t>
      </w:r>
      <w:r>
        <w:t>input</w:t>
      </w:r>
      <w:r>
        <w:rPr>
          <w:spacing w:val="-4"/>
        </w:rPr>
        <w:t xml:space="preserve"> </w:t>
      </w:r>
      <w:r>
        <w:t>to</w:t>
      </w:r>
      <w:r>
        <w:rPr>
          <w:spacing w:val="-4"/>
        </w:rPr>
        <w:t xml:space="preserve"> </w:t>
      </w:r>
      <w:r>
        <w:t>an</w:t>
      </w:r>
      <w:r>
        <w:rPr>
          <w:spacing w:val="-5"/>
        </w:rPr>
        <w:t xml:space="preserve"> </w:t>
      </w:r>
      <w:r>
        <w:t>innovation,</w:t>
      </w:r>
      <w:r>
        <w:rPr>
          <w:spacing w:val="25"/>
          <w:w w:val="99"/>
        </w:rPr>
        <w:t xml:space="preserve"> </w:t>
      </w:r>
      <w:r>
        <w:t>science</w:t>
      </w:r>
      <w:r>
        <w:rPr>
          <w:spacing w:val="-5"/>
        </w:rPr>
        <w:t xml:space="preserve"> </w:t>
      </w:r>
      <w:r>
        <w:t>and</w:t>
      </w:r>
      <w:r>
        <w:rPr>
          <w:spacing w:val="-6"/>
        </w:rPr>
        <w:t xml:space="preserve"> </w:t>
      </w:r>
      <w:r>
        <w:t>research</w:t>
      </w:r>
      <w:r>
        <w:rPr>
          <w:spacing w:val="-5"/>
        </w:rPr>
        <w:t xml:space="preserve"> </w:t>
      </w:r>
      <w:r>
        <w:t>strategic</w:t>
      </w:r>
      <w:r>
        <w:rPr>
          <w:spacing w:val="-4"/>
        </w:rPr>
        <w:t xml:space="preserve"> </w:t>
      </w:r>
      <w:r>
        <w:t>plan</w:t>
      </w:r>
      <w:r>
        <w:rPr>
          <w:spacing w:val="-5"/>
        </w:rPr>
        <w:t xml:space="preserve"> </w:t>
      </w:r>
      <w:r>
        <w:t>for</w:t>
      </w:r>
      <w:r>
        <w:rPr>
          <w:spacing w:val="-5"/>
        </w:rPr>
        <w:t xml:space="preserve"> </w:t>
      </w:r>
      <w:r>
        <w:t>Australia,</w:t>
      </w:r>
      <w:r>
        <w:rPr>
          <w:spacing w:val="-5"/>
        </w:rPr>
        <w:t xml:space="preserve"> </w:t>
      </w:r>
      <w:r>
        <w:t>the</w:t>
      </w:r>
      <w:r>
        <w:rPr>
          <w:spacing w:val="-5"/>
        </w:rPr>
        <w:t xml:space="preserve"> </w:t>
      </w:r>
      <w:r>
        <w:t>2030</w:t>
      </w:r>
      <w:r>
        <w:rPr>
          <w:spacing w:val="-5"/>
        </w:rPr>
        <w:t xml:space="preserve"> </w:t>
      </w:r>
      <w:r>
        <w:t>Strategic</w:t>
      </w:r>
      <w:r>
        <w:rPr>
          <w:spacing w:val="-5"/>
        </w:rPr>
        <w:t xml:space="preserve"> </w:t>
      </w:r>
      <w:r>
        <w:t>Plan</w:t>
      </w:r>
      <w:r>
        <w:rPr>
          <w:spacing w:val="-4"/>
        </w:rPr>
        <w:t xml:space="preserve"> </w:t>
      </w:r>
      <w:r>
        <w:t>(the</w:t>
      </w:r>
      <w:r>
        <w:rPr>
          <w:spacing w:val="-6"/>
        </w:rPr>
        <w:t xml:space="preserve"> </w:t>
      </w:r>
      <w:r>
        <w:t>Plan).</w:t>
      </w:r>
    </w:p>
    <w:p w14:paraId="63589D27" w14:textId="77777777" w:rsidR="0035717E" w:rsidRDefault="0035717E" w:rsidP="0035717E">
      <w:r>
        <w:t>The</w:t>
      </w:r>
      <w:r>
        <w:rPr>
          <w:spacing w:val="-3"/>
        </w:rPr>
        <w:t xml:space="preserve"> </w:t>
      </w:r>
      <w:r>
        <w:rPr>
          <w:spacing w:val="-1"/>
        </w:rPr>
        <w:t>Plan</w:t>
      </w:r>
      <w:r>
        <w:rPr>
          <w:spacing w:val="-3"/>
        </w:rPr>
        <w:t xml:space="preserve"> </w:t>
      </w:r>
      <w:r>
        <w:t>will</w:t>
      </w:r>
      <w:r>
        <w:rPr>
          <w:spacing w:val="-4"/>
        </w:rPr>
        <w:t xml:space="preserve"> </w:t>
      </w:r>
      <w:r>
        <w:t>be</w:t>
      </w:r>
      <w:r>
        <w:rPr>
          <w:spacing w:val="-3"/>
        </w:rPr>
        <w:t xml:space="preserve"> </w:t>
      </w:r>
      <w:r>
        <w:t>developed</w:t>
      </w:r>
      <w:r>
        <w:rPr>
          <w:spacing w:val="-4"/>
        </w:rPr>
        <w:t xml:space="preserve"> </w:t>
      </w:r>
      <w:r>
        <w:t>by</w:t>
      </w:r>
      <w:r>
        <w:rPr>
          <w:spacing w:val="-3"/>
        </w:rPr>
        <w:t xml:space="preserve"> </w:t>
      </w:r>
      <w:r>
        <w:rPr>
          <w:spacing w:val="-1"/>
        </w:rPr>
        <w:t>ISA,</w:t>
      </w:r>
      <w:r>
        <w:rPr>
          <w:spacing w:val="-3"/>
        </w:rPr>
        <w:t xml:space="preserve"> </w:t>
      </w:r>
      <w:r>
        <w:rPr>
          <w:spacing w:val="-1"/>
        </w:rPr>
        <w:t>in</w:t>
      </w:r>
      <w:r>
        <w:rPr>
          <w:spacing w:val="-3"/>
        </w:rPr>
        <w:t xml:space="preserve"> </w:t>
      </w:r>
      <w:r>
        <w:rPr>
          <w:spacing w:val="-1"/>
        </w:rPr>
        <w:t>2017,</w:t>
      </w:r>
      <w:r>
        <w:rPr>
          <w:spacing w:val="-3"/>
        </w:rPr>
        <w:t xml:space="preserve"> </w:t>
      </w:r>
      <w:r>
        <w:rPr>
          <w:spacing w:val="-1"/>
        </w:rPr>
        <w:t>in</w:t>
      </w:r>
      <w:r>
        <w:rPr>
          <w:spacing w:val="-3"/>
        </w:rPr>
        <w:t xml:space="preserve"> </w:t>
      </w:r>
      <w:r>
        <w:t>consultation</w:t>
      </w:r>
      <w:r>
        <w:rPr>
          <w:spacing w:val="-3"/>
        </w:rPr>
        <w:t xml:space="preserve"> </w:t>
      </w:r>
      <w:r>
        <w:t>with</w:t>
      </w:r>
      <w:r>
        <w:rPr>
          <w:spacing w:val="-4"/>
        </w:rPr>
        <w:t xml:space="preserve"> </w:t>
      </w:r>
      <w:r>
        <w:t>the</w:t>
      </w:r>
      <w:r>
        <w:rPr>
          <w:spacing w:val="-4"/>
        </w:rPr>
        <w:t xml:space="preserve"> </w:t>
      </w:r>
      <w:r>
        <w:t>community,</w:t>
      </w:r>
      <w:r>
        <w:rPr>
          <w:spacing w:val="-4"/>
        </w:rPr>
        <w:t xml:space="preserve"> </w:t>
      </w:r>
      <w:r>
        <w:t>for</w:t>
      </w:r>
      <w:r>
        <w:rPr>
          <w:spacing w:val="26"/>
          <w:w w:val="99"/>
        </w:rPr>
        <w:t xml:space="preserve"> </w:t>
      </w:r>
      <w:r>
        <w:t>government</w:t>
      </w:r>
      <w:r>
        <w:rPr>
          <w:spacing w:val="-25"/>
        </w:rPr>
        <w:t xml:space="preserve"> </w:t>
      </w:r>
      <w:r>
        <w:t>consideration.</w:t>
      </w:r>
    </w:p>
    <w:p w14:paraId="5991DE4C" w14:textId="77777777" w:rsidR="0035717E" w:rsidRDefault="0035717E" w:rsidP="0035717E">
      <w:r>
        <w:rPr>
          <w:spacing w:val="-1"/>
        </w:rPr>
        <w:t>ISA</w:t>
      </w:r>
      <w:r>
        <w:rPr>
          <w:spacing w:val="-4"/>
        </w:rPr>
        <w:t xml:space="preserve"> </w:t>
      </w:r>
      <w:r>
        <w:t>has</w:t>
      </w:r>
      <w:r>
        <w:rPr>
          <w:spacing w:val="-4"/>
        </w:rPr>
        <w:t xml:space="preserve"> </w:t>
      </w:r>
      <w:r>
        <w:t>been</w:t>
      </w:r>
      <w:r>
        <w:rPr>
          <w:spacing w:val="-4"/>
        </w:rPr>
        <w:t xml:space="preserve"> </w:t>
      </w:r>
      <w:r>
        <w:t>asked</w:t>
      </w:r>
      <w:r>
        <w:rPr>
          <w:spacing w:val="-4"/>
        </w:rPr>
        <w:t xml:space="preserve"> </w:t>
      </w:r>
      <w:r>
        <w:t>to</w:t>
      </w:r>
      <w:r>
        <w:rPr>
          <w:spacing w:val="-3"/>
        </w:rPr>
        <w:t xml:space="preserve"> </w:t>
      </w:r>
      <w:r>
        <w:t>review</w:t>
      </w:r>
      <w:r>
        <w:rPr>
          <w:spacing w:val="-5"/>
        </w:rPr>
        <w:t xml:space="preserve"> </w:t>
      </w:r>
      <w:r>
        <w:t>the</w:t>
      </w:r>
      <w:r>
        <w:rPr>
          <w:spacing w:val="-4"/>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4"/>
        </w:rPr>
        <w:t xml:space="preserve"> </w:t>
      </w:r>
      <w:r>
        <w:t>every</w:t>
      </w:r>
      <w:r>
        <w:rPr>
          <w:spacing w:val="-3"/>
        </w:rPr>
        <w:t xml:space="preserve"> </w:t>
      </w:r>
      <w:r>
        <w:t>five</w:t>
      </w:r>
      <w:r>
        <w:rPr>
          <w:spacing w:val="-4"/>
        </w:rPr>
        <w:t xml:space="preserve"> </w:t>
      </w:r>
      <w:r>
        <w:t>years.</w:t>
      </w:r>
      <w:r>
        <w:rPr>
          <w:spacing w:val="-4"/>
        </w:rPr>
        <w:t xml:space="preserve"> </w:t>
      </w:r>
      <w:r>
        <w:t>To</w:t>
      </w:r>
      <w:r>
        <w:rPr>
          <w:spacing w:val="24"/>
          <w:w w:val="99"/>
        </w:rPr>
        <w:t xml:space="preserve"> </w:t>
      </w:r>
      <w:r>
        <w:rPr>
          <w:spacing w:val="-1"/>
        </w:rPr>
        <w:t>inform</w:t>
      </w:r>
      <w:r>
        <w:rPr>
          <w:spacing w:val="-4"/>
        </w:rPr>
        <w:t xml:space="preserve"> </w:t>
      </w:r>
      <w:r>
        <w:t>this,</w:t>
      </w:r>
      <w:r>
        <w:rPr>
          <w:spacing w:val="-5"/>
        </w:rPr>
        <w:t xml:space="preserve"> </w:t>
      </w:r>
      <w:r>
        <w:t>as</w:t>
      </w:r>
      <w:r>
        <w:rPr>
          <w:spacing w:val="-5"/>
        </w:rPr>
        <w:t xml:space="preserve"> </w:t>
      </w:r>
      <w:r>
        <w:t>well</w:t>
      </w:r>
      <w:r>
        <w:rPr>
          <w:spacing w:val="-4"/>
        </w:rPr>
        <w:t xml:space="preserve"> </w:t>
      </w:r>
      <w:r>
        <w:t>as</w:t>
      </w:r>
      <w:r>
        <w:rPr>
          <w:spacing w:val="-5"/>
        </w:rPr>
        <w:t xml:space="preserve"> </w:t>
      </w:r>
      <w:r>
        <w:t>to</w:t>
      </w:r>
      <w:r>
        <w:rPr>
          <w:spacing w:val="-4"/>
        </w:rPr>
        <w:t xml:space="preserve"> </w:t>
      </w:r>
      <w:r>
        <w:t>track</w:t>
      </w:r>
      <w:r>
        <w:rPr>
          <w:spacing w:val="-5"/>
        </w:rPr>
        <w:t xml:space="preserve"> </w:t>
      </w:r>
      <w:r>
        <w:t>annual</w:t>
      </w:r>
      <w:r>
        <w:rPr>
          <w:spacing w:val="-4"/>
        </w:rPr>
        <w:t xml:space="preserve"> </w:t>
      </w:r>
      <w:r>
        <w:t>progress,</w:t>
      </w:r>
      <w:r>
        <w:rPr>
          <w:spacing w:val="-5"/>
        </w:rPr>
        <w:t xml:space="preserve"> </w:t>
      </w:r>
      <w:r>
        <w:t>a</w:t>
      </w:r>
      <w:r>
        <w:rPr>
          <w:spacing w:val="-4"/>
        </w:rPr>
        <w:t xml:space="preserve"> </w:t>
      </w:r>
      <w:r>
        <w:t>performance</w:t>
      </w:r>
      <w:r>
        <w:rPr>
          <w:spacing w:val="-5"/>
        </w:rPr>
        <w:t xml:space="preserve"> </w:t>
      </w:r>
      <w:r>
        <w:rPr>
          <w:spacing w:val="-1"/>
        </w:rPr>
        <w:t>scorecard</w:t>
      </w:r>
      <w:r>
        <w:rPr>
          <w:spacing w:val="-3"/>
        </w:rPr>
        <w:t xml:space="preserve"> </w:t>
      </w:r>
      <w:r>
        <w:t>has</w:t>
      </w:r>
      <w:r>
        <w:rPr>
          <w:spacing w:val="-4"/>
        </w:rPr>
        <w:t xml:space="preserve"> </w:t>
      </w:r>
      <w:r>
        <w:t>been</w:t>
      </w:r>
      <w:r>
        <w:rPr>
          <w:spacing w:val="23"/>
          <w:w w:val="99"/>
        </w:rPr>
        <w:t xml:space="preserve"> </w:t>
      </w:r>
      <w:r>
        <w:t>developed</w:t>
      </w:r>
      <w:r>
        <w:rPr>
          <w:spacing w:val="-6"/>
        </w:rPr>
        <w:t xml:space="preserve"> </w:t>
      </w:r>
      <w:r>
        <w:t>(see</w:t>
      </w:r>
      <w:r>
        <w:rPr>
          <w:spacing w:val="-5"/>
        </w:rPr>
        <w:t xml:space="preserve"> </w:t>
      </w:r>
      <w:r>
        <w:rPr>
          <w:spacing w:val="-1"/>
        </w:rPr>
        <w:t>Part</w:t>
      </w:r>
      <w:r>
        <w:rPr>
          <w:spacing w:val="-4"/>
        </w:rPr>
        <w:t xml:space="preserve"> </w:t>
      </w:r>
      <w:r>
        <w:rPr>
          <w:spacing w:val="-1"/>
        </w:rPr>
        <w:t>C).</w:t>
      </w:r>
      <w:r>
        <w:rPr>
          <w:spacing w:val="-5"/>
        </w:rPr>
        <w:t xml:space="preserve"> </w:t>
      </w:r>
      <w:r>
        <w:rPr>
          <w:spacing w:val="-1"/>
        </w:rPr>
        <w:t>It</w:t>
      </w:r>
      <w:r>
        <w:rPr>
          <w:spacing w:val="-4"/>
        </w:rPr>
        <w:t xml:space="preserve"> </w:t>
      </w:r>
      <w:r>
        <w:rPr>
          <w:spacing w:val="-1"/>
        </w:rPr>
        <w:t>includes</w:t>
      </w:r>
      <w:r>
        <w:rPr>
          <w:spacing w:val="-4"/>
        </w:rPr>
        <w:t xml:space="preserve"> </w:t>
      </w:r>
      <w:r>
        <w:rPr>
          <w:spacing w:val="-1"/>
        </w:rPr>
        <w:t>20</w:t>
      </w:r>
      <w:r>
        <w:rPr>
          <w:spacing w:val="-5"/>
        </w:rPr>
        <w:t xml:space="preserve"> </w:t>
      </w:r>
      <w:r>
        <w:t>high-level</w:t>
      </w:r>
      <w:r>
        <w:rPr>
          <w:spacing w:val="-5"/>
        </w:rPr>
        <w:t xml:space="preserve"> </w:t>
      </w:r>
      <w:r>
        <w:t>performance</w:t>
      </w:r>
      <w:r>
        <w:rPr>
          <w:spacing w:val="-5"/>
        </w:rPr>
        <w:t xml:space="preserve"> </w:t>
      </w:r>
      <w:r>
        <w:rPr>
          <w:spacing w:val="-1"/>
        </w:rPr>
        <w:t>indicators</w:t>
      </w:r>
      <w:r>
        <w:rPr>
          <w:spacing w:val="-5"/>
        </w:rPr>
        <w:t xml:space="preserve"> </w:t>
      </w:r>
      <w:r>
        <w:t>that</w:t>
      </w:r>
      <w:r>
        <w:rPr>
          <w:spacing w:val="-5"/>
        </w:rPr>
        <w:t xml:space="preserve"> </w:t>
      </w:r>
      <w:r>
        <w:t>have</w:t>
      </w:r>
      <w:r>
        <w:rPr>
          <w:spacing w:val="-5"/>
        </w:rPr>
        <w:t xml:space="preserve"> </w:t>
      </w:r>
      <w:r>
        <w:t>been</w:t>
      </w:r>
      <w:r>
        <w:rPr>
          <w:spacing w:val="27"/>
          <w:w w:val="99"/>
        </w:rPr>
        <w:t xml:space="preserve"> </w:t>
      </w:r>
      <w:r>
        <w:t>carefully</w:t>
      </w:r>
      <w:r>
        <w:rPr>
          <w:spacing w:val="-6"/>
        </w:rPr>
        <w:t xml:space="preserve"> </w:t>
      </w:r>
      <w:r>
        <w:rPr>
          <w:spacing w:val="-1"/>
        </w:rPr>
        <w:t>selected,</w:t>
      </w:r>
      <w:r>
        <w:rPr>
          <w:spacing w:val="-4"/>
        </w:rPr>
        <w:t xml:space="preserve"> </w:t>
      </w:r>
      <w:r>
        <w:t>although</w:t>
      </w:r>
      <w:r>
        <w:rPr>
          <w:spacing w:val="-5"/>
        </w:rPr>
        <w:t xml:space="preserve"> </w:t>
      </w:r>
      <w:r>
        <w:rPr>
          <w:spacing w:val="-1"/>
        </w:rPr>
        <w:t>ISA</w:t>
      </w:r>
      <w:r>
        <w:rPr>
          <w:spacing w:val="-4"/>
        </w:rPr>
        <w:t xml:space="preserve"> </w:t>
      </w:r>
      <w:r>
        <w:lastRenderedPageBreak/>
        <w:t>expects</w:t>
      </w:r>
      <w:r>
        <w:rPr>
          <w:spacing w:val="-6"/>
        </w:rPr>
        <w:t xml:space="preserve"> </w:t>
      </w:r>
      <w:r>
        <w:t>that</w:t>
      </w:r>
      <w:r>
        <w:rPr>
          <w:spacing w:val="-5"/>
        </w:rPr>
        <w:t xml:space="preserve"> </w:t>
      </w:r>
      <w:r>
        <w:t>the</w:t>
      </w:r>
      <w:r>
        <w:rPr>
          <w:spacing w:val="-6"/>
        </w:rPr>
        <w:t xml:space="preserve"> </w:t>
      </w:r>
      <w:r>
        <w:rPr>
          <w:spacing w:val="-1"/>
        </w:rPr>
        <w:t>scorecard</w:t>
      </w:r>
      <w:r>
        <w:rPr>
          <w:spacing w:val="-3"/>
        </w:rPr>
        <w:t xml:space="preserve"> </w:t>
      </w:r>
      <w:r>
        <w:t>will</w:t>
      </w:r>
      <w:r>
        <w:rPr>
          <w:spacing w:val="-6"/>
        </w:rPr>
        <w:t xml:space="preserve"> </w:t>
      </w:r>
      <w:r>
        <w:t>be</w:t>
      </w:r>
      <w:r>
        <w:rPr>
          <w:spacing w:val="-4"/>
        </w:rPr>
        <w:t xml:space="preserve"> </w:t>
      </w:r>
      <w:r>
        <w:t>adjusted</w:t>
      </w:r>
      <w:r>
        <w:rPr>
          <w:spacing w:val="-6"/>
        </w:rPr>
        <w:t xml:space="preserve"> </w:t>
      </w:r>
      <w:r>
        <w:t>over</w:t>
      </w:r>
      <w:r>
        <w:rPr>
          <w:spacing w:val="-4"/>
        </w:rPr>
        <w:t xml:space="preserve"> </w:t>
      </w:r>
      <w:r>
        <w:t>time</w:t>
      </w:r>
      <w:r>
        <w:rPr>
          <w:spacing w:val="-6"/>
        </w:rPr>
        <w:t xml:space="preserve"> </w:t>
      </w:r>
      <w:r>
        <w:t>as</w:t>
      </w:r>
      <w:r>
        <w:rPr>
          <w:spacing w:val="24"/>
        </w:rPr>
        <w:t xml:space="preserve"> </w:t>
      </w:r>
      <w:r>
        <w:t>data</w:t>
      </w:r>
      <w:r>
        <w:rPr>
          <w:spacing w:val="-6"/>
        </w:rPr>
        <w:t xml:space="preserve"> </w:t>
      </w:r>
      <w:r>
        <w:t>availability</w:t>
      </w:r>
      <w:r>
        <w:rPr>
          <w:spacing w:val="-5"/>
        </w:rPr>
        <w:t xml:space="preserve"> </w:t>
      </w:r>
      <w:r>
        <w:rPr>
          <w:spacing w:val="-1"/>
        </w:rPr>
        <w:t>improves</w:t>
      </w:r>
      <w:r>
        <w:rPr>
          <w:spacing w:val="-4"/>
        </w:rPr>
        <w:t xml:space="preserve"> </w:t>
      </w:r>
      <w:r>
        <w:t>and</w:t>
      </w:r>
      <w:r>
        <w:rPr>
          <w:spacing w:val="-5"/>
        </w:rPr>
        <w:t xml:space="preserve"> </w:t>
      </w:r>
      <w:r>
        <w:t>our</w:t>
      </w:r>
      <w:r>
        <w:rPr>
          <w:spacing w:val="-5"/>
        </w:rPr>
        <w:t xml:space="preserve"> </w:t>
      </w:r>
      <w:r>
        <w:t>understanding</w:t>
      </w:r>
      <w:r>
        <w:rPr>
          <w:spacing w:val="-5"/>
        </w:rPr>
        <w:t xml:space="preserve"> </w:t>
      </w:r>
      <w:r>
        <w:t>of</w:t>
      </w:r>
      <w:r>
        <w:rPr>
          <w:spacing w:val="-4"/>
        </w:rPr>
        <w:t xml:space="preserve"> </w:t>
      </w:r>
      <w:r>
        <w:t>the</w:t>
      </w:r>
      <w:r>
        <w:rPr>
          <w:spacing w:val="-6"/>
        </w:rPr>
        <w:t xml:space="preserve"> </w:t>
      </w:r>
      <w:r>
        <w:rPr>
          <w:spacing w:val="-1"/>
        </w:rPr>
        <w:t>ISR</w:t>
      </w:r>
      <w:r>
        <w:rPr>
          <w:spacing w:val="-4"/>
        </w:rPr>
        <w:t xml:space="preserve"> </w:t>
      </w:r>
      <w:r>
        <w:rPr>
          <w:spacing w:val="-1"/>
        </w:rPr>
        <w:t>System</w:t>
      </w:r>
      <w:r>
        <w:rPr>
          <w:spacing w:val="-4"/>
        </w:rPr>
        <w:t xml:space="preserve"> </w:t>
      </w:r>
      <w:r>
        <w:t>grows.</w:t>
      </w:r>
    </w:p>
    <w:p w14:paraId="4C09F07C" w14:textId="77777777" w:rsidR="0035717E" w:rsidRPr="0077261E" w:rsidRDefault="0077261E" w:rsidP="0077261E">
      <w:pPr>
        <w:pStyle w:val="Heading2"/>
      </w:pPr>
      <w:bookmarkStart w:id="70" w:name="_Toc473897814"/>
      <w:r w:rsidRPr="0077261E">
        <w:t>What is innovation?</w:t>
      </w:r>
      <w:bookmarkEnd w:id="70"/>
    </w:p>
    <w:p w14:paraId="345BADF3" w14:textId="77777777" w:rsidR="0077261E" w:rsidRDefault="0077261E" w:rsidP="0077261E">
      <w:pPr>
        <w:rPr>
          <w:sz w:val="11"/>
          <w:szCs w:val="11"/>
        </w:rPr>
      </w:pPr>
      <w:r>
        <w:t>Everyone</w:t>
      </w:r>
      <w:r>
        <w:rPr>
          <w:spacing w:val="-4"/>
        </w:rPr>
        <w:t xml:space="preserve"> </w:t>
      </w:r>
      <w:r>
        <w:t>can</w:t>
      </w:r>
      <w:r>
        <w:rPr>
          <w:spacing w:val="-4"/>
        </w:rPr>
        <w:t xml:space="preserve"> </w:t>
      </w:r>
      <w:r>
        <w:t>be</w:t>
      </w:r>
      <w:r>
        <w:rPr>
          <w:spacing w:val="-3"/>
        </w:rPr>
        <w:t xml:space="preserve"> </w:t>
      </w:r>
      <w:r>
        <w:t>an</w:t>
      </w:r>
      <w:r>
        <w:rPr>
          <w:spacing w:val="-4"/>
        </w:rPr>
        <w:t xml:space="preserve"> </w:t>
      </w:r>
      <w:r>
        <w:rPr>
          <w:spacing w:val="-1"/>
        </w:rPr>
        <w:t>innovator.</w:t>
      </w:r>
      <w:r>
        <w:rPr>
          <w:spacing w:val="-3"/>
        </w:rPr>
        <w:t xml:space="preserve"> </w:t>
      </w:r>
      <w:r>
        <w:t>Even</w:t>
      </w:r>
      <w:r>
        <w:rPr>
          <w:spacing w:val="-4"/>
        </w:rPr>
        <w:t xml:space="preserve"> </w:t>
      </w:r>
      <w:r>
        <w:rPr>
          <w:spacing w:val="-1"/>
        </w:rPr>
        <w:t>small</w:t>
      </w:r>
      <w:r>
        <w:rPr>
          <w:spacing w:val="-3"/>
        </w:rPr>
        <w:t xml:space="preserve"> </w:t>
      </w:r>
      <w:r>
        <w:rPr>
          <w:spacing w:val="-1"/>
        </w:rPr>
        <w:t>improvements</w:t>
      </w:r>
      <w:r>
        <w:rPr>
          <w:spacing w:val="-3"/>
        </w:rPr>
        <w:t xml:space="preserve"> </w:t>
      </w:r>
      <w:r>
        <w:rPr>
          <w:spacing w:val="-1"/>
        </w:rPr>
        <w:t>in</w:t>
      </w:r>
      <w:r>
        <w:rPr>
          <w:spacing w:val="-3"/>
        </w:rPr>
        <w:t xml:space="preserve"> </w:t>
      </w:r>
      <w:r>
        <w:t>the</w:t>
      </w:r>
      <w:r>
        <w:rPr>
          <w:spacing w:val="-4"/>
        </w:rPr>
        <w:t xml:space="preserve"> </w:t>
      </w:r>
      <w:r>
        <w:t>way</w:t>
      </w:r>
      <w:r>
        <w:rPr>
          <w:spacing w:val="-4"/>
        </w:rPr>
        <w:t xml:space="preserve"> </w:t>
      </w:r>
      <w:r>
        <w:t>we</w:t>
      </w:r>
      <w:r>
        <w:rPr>
          <w:spacing w:val="-4"/>
        </w:rPr>
        <w:t xml:space="preserve"> </w:t>
      </w:r>
      <w:r>
        <w:t>do</w:t>
      </w:r>
      <w:r>
        <w:rPr>
          <w:spacing w:val="-3"/>
        </w:rPr>
        <w:t xml:space="preserve"> </w:t>
      </w:r>
      <w:r>
        <w:t>things</w:t>
      </w:r>
      <w:r>
        <w:rPr>
          <w:spacing w:val="-4"/>
        </w:rPr>
        <w:t xml:space="preserve"> </w:t>
      </w:r>
      <w:r>
        <w:t>are</w:t>
      </w:r>
      <w:r>
        <w:rPr>
          <w:spacing w:val="25"/>
          <w:w w:val="99"/>
        </w:rPr>
        <w:t xml:space="preserve"> </w:t>
      </w:r>
      <w:r>
        <w:t>expressions</w:t>
      </w:r>
      <w:r>
        <w:rPr>
          <w:spacing w:val="-6"/>
        </w:rPr>
        <w:t xml:space="preserve"> </w:t>
      </w:r>
      <w:r>
        <w:t>of</w:t>
      </w:r>
      <w:r>
        <w:rPr>
          <w:spacing w:val="-4"/>
        </w:rPr>
        <w:t xml:space="preserve"> </w:t>
      </w:r>
      <w:r>
        <w:t>creativity</w:t>
      </w:r>
      <w:r>
        <w:rPr>
          <w:spacing w:val="-5"/>
        </w:rPr>
        <w:t xml:space="preserve"> </w:t>
      </w:r>
      <w:r>
        <w:t>and</w:t>
      </w:r>
      <w:r>
        <w:rPr>
          <w:spacing w:val="-6"/>
        </w:rPr>
        <w:t xml:space="preserve"> </w:t>
      </w:r>
      <w:r>
        <w:rPr>
          <w:spacing w:val="-1"/>
        </w:rPr>
        <w:t>innovation,</w:t>
      </w:r>
      <w:r>
        <w:rPr>
          <w:spacing w:val="-4"/>
        </w:rPr>
        <w:t xml:space="preserve"> </w:t>
      </w:r>
      <w:r>
        <w:t>and</w:t>
      </w:r>
      <w:r>
        <w:rPr>
          <w:spacing w:val="-5"/>
        </w:rPr>
        <w:t xml:space="preserve"> </w:t>
      </w:r>
      <w:r>
        <w:t>contribute</w:t>
      </w:r>
      <w:r>
        <w:rPr>
          <w:spacing w:val="-6"/>
        </w:rPr>
        <w:t xml:space="preserve"> </w:t>
      </w:r>
      <w:r>
        <w:t>to</w:t>
      </w:r>
      <w:r>
        <w:rPr>
          <w:spacing w:val="-4"/>
        </w:rPr>
        <w:t xml:space="preserve"> </w:t>
      </w:r>
      <w:r>
        <w:t>an</w:t>
      </w:r>
      <w:r>
        <w:rPr>
          <w:spacing w:val="-5"/>
        </w:rPr>
        <w:t xml:space="preserve"> </w:t>
      </w:r>
      <w:r>
        <w:rPr>
          <w:spacing w:val="-1"/>
        </w:rPr>
        <w:t>innovative</w:t>
      </w:r>
      <w:r>
        <w:rPr>
          <w:spacing w:val="-4"/>
        </w:rPr>
        <w:t xml:space="preserve"> </w:t>
      </w:r>
      <w:r>
        <w:rPr>
          <w:spacing w:val="-1"/>
        </w:rPr>
        <w:t>society.</w:t>
      </w:r>
      <w:r w:rsidRPr="0039307B">
        <w:rPr>
          <w:vertAlign w:val="superscript"/>
        </w:rPr>
        <w:t>20</w:t>
      </w:r>
      <w:r>
        <w:rPr>
          <w:b/>
          <w:bCs/>
          <w:spacing w:val="20"/>
          <w:position w:val="7"/>
          <w:sz w:val="11"/>
          <w:szCs w:val="11"/>
        </w:rPr>
        <w:t xml:space="preserve"> </w:t>
      </w:r>
      <w:r>
        <w:rPr>
          <w:spacing w:val="-1"/>
        </w:rPr>
        <w:t>Such</w:t>
      </w:r>
      <w:r>
        <w:rPr>
          <w:spacing w:val="23"/>
        </w:rPr>
        <w:t xml:space="preserve"> </w:t>
      </w:r>
      <w:r>
        <w:t>‘common</w:t>
      </w:r>
      <w:r>
        <w:rPr>
          <w:spacing w:val="-7"/>
        </w:rPr>
        <w:t xml:space="preserve"> </w:t>
      </w:r>
      <w:r>
        <w:rPr>
          <w:spacing w:val="-1"/>
        </w:rPr>
        <w:t>innovation’</w:t>
      </w:r>
      <w:r>
        <w:rPr>
          <w:spacing w:val="-7"/>
        </w:rPr>
        <w:t xml:space="preserve"> </w:t>
      </w:r>
      <w:r>
        <w:rPr>
          <w:spacing w:val="-1"/>
        </w:rPr>
        <w:t>is</w:t>
      </w:r>
      <w:r>
        <w:rPr>
          <w:spacing w:val="-7"/>
        </w:rPr>
        <w:t xml:space="preserve"> </w:t>
      </w:r>
      <w:r>
        <w:rPr>
          <w:spacing w:val="-1"/>
        </w:rPr>
        <w:t>important</w:t>
      </w:r>
      <w:r>
        <w:rPr>
          <w:spacing w:val="-6"/>
        </w:rPr>
        <w:t xml:space="preserve"> </w:t>
      </w:r>
      <w:r>
        <w:t>because</w:t>
      </w:r>
      <w:r>
        <w:rPr>
          <w:spacing w:val="-7"/>
        </w:rPr>
        <w:t xml:space="preserve"> </w:t>
      </w:r>
      <w:r>
        <w:rPr>
          <w:spacing w:val="-1"/>
        </w:rPr>
        <w:t>innovation</w:t>
      </w:r>
      <w:r>
        <w:rPr>
          <w:spacing w:val="-6"/>
        </w:rPr>
        <w:t xml:space="preserve"> </w:t>
      </w:r>
      <w:r>
        <w:t>and</w:t>
      </w:r>
      <w:r>
        <w:rPr>
          <w:spacing w:val="-7"/>
        </w:rPr>
        <w:t xml:space="preserve"> </w:t>
      </w:r>
      <w:r>
        <w:t>wealth</w:t>
      </w:r>
      <w:r>
        <w:rPr>
          <w:spacing w:val="-7"/>
        </w:rPr>
        <w:t xml:space="preserve"> </w:t>
      </w:r>
      <w:r>
        <w:t>creation</w:t>
      </w:r>
      <w:r>
        <w:rPr>
          <w:spacing w:val="-7"/>
        </w:rPr>
        <w:t xml:space="preserve"> </w:t>
      </w:r>
      <w:r>
        <w:t>often</w:t>
      </w:r>
      <w:r>
        <w:rPr>
          <w:spacing w:val="-7"/>
        </w:rPr>
        <w:t xml:space="preserve"> </w:t>
      </w:r>
      <w:r>
        <w:t>arise</w:t>
      </w:r>
      <w:r>
        <w:rPr>
          <w:spacing w:val="25"/>
          <w:w w:val="99"/>
        </w:rPr>
        <w:t xml:space="preserve"> </w:t>
      </w:r>
      <w:r>
        <w:t>from</w:t>
      </w:r>
      <w:r>
        <w:rPr>
          <w:spacing w:val="-5"/>
        </w:rPr>
        <w:t xml:space="preserve"> </w:t>
      </w:r>
      <w:r>
        <w:rPr>
          <w:spacing w:val="-1"/>
        </w:rPr>
        <w:t>local-level</w:t>
      </w:r>
      <w:r>
        <w:rPr>
          <w:spacing w:val="-5"/>
        </w:rPr>
        <w:t xml:space="preserve"> </w:t>
      </w:r>
      <w:r>
        <w:t>entrepreneurship</w:t>
      </w:r>
      <w:r>
        <w:rPr>
          <w:spacing w:val="-5"/>
        </w:rPr>
        <w:t xml:space="preserve"> </w:t>
      </w:r>
      <w:r>
        <w:t>and</w:t>
      </w:r>
      <w:r>
        <w:rPr>
          <w:spacing w:val="-6"/>
        </w:rPr>
        <w:t xml:space="preserve"> </w:t>
      </w:r>
      <w:r>
        <w:t>everyday</w:t>
      </w:r>
      <w:r>
        <w:rPr>
          <w:spacing w:val="-5"/>
        </w:rPr>
        <w:t xml:space="preserve"> </w:t>
      </w:r>
      <w:r>
        <w:t>efforts,</w:t>
      </w:r>
      <w:r>
        <w:rPr>
          <w:spacing w:val="-5"/>
        </w:rPr>
        <w:t xml:space="preserve"> </w:t>
      </w:r>
      <w:r>
        <w:t>not</w:t>
      </w:r>
      <w:r>
        <w:rPr>
          <w:spacing w:val="-5"/>
        </w:rPr>
        <w:t xml:space="preserve"> </w:t>
      </w:r>
      <w:r>
        <w:rPr>
          <w:spacing w:val="-1"/>
        </w:rPr>
        <w:t>just</w:t>
      </w:r>
      <w:r>
        <w:rPr>
          <w:spacing w:val="-4"/>
        </w:rPr>
        <w:t xml:space="preserve"> </w:t>
      </w:r>
      <w:r>
        <w:rPr>
          <w:spacing w:val="-1"/>
        </w:rPr>
        <w:t>large-scale</w:t>
      </w:r>
      <w:r>
        <w:rPr>
          <w:spacing w:val="-5"/>
        </w:rPr>
        <w:t xml:space="preserve"> </w:t>
      </w:r>
      <w:r>
        <w:rPr>
          <w:spacing w:val="-1"/>
        </w:rPr>
        <w:t>activities.</w:t>
      </w:r>
      <w:r w:rsidRPr="0039307B">
        <w:rPr>
          <w:vertAlign w:val="superscript"/>
        </w:rPr>
        <w:t>21</w:t>
      </w:r>
    </w:p>
    <w:p w14:paraId="3C2D0225" w14:textId="77777777" w:rsidR="0077261E" w:rsidRDefault="0077261E" w:rsidP="0077261E">
      <w:pPr>
        <w:rPr>
          <w:sz w:val="11"/>
          <w:szCs w:val="11"/>
        </w:rPr>
      </w:pPr>
      <w:r>
        <w:t>At</w:t>
      </w:r>
      <w:r>
        <w:rPr>
          <w:spacing w:val="-6"/>
        </w:rPr>
        <w:t xml:space="preserve"> </w:t>
      </w:r>
      <w:r>
        <w:t>the</w:t>
      </w:r>
      <w:r>
        <w:rPr>
          <w:spacing w:val="-6"/>
        </w:rPr>
        <w:t xml:space="preserve"> </w:t>
      </w:r>
      <w:r>
        <w:t>organisational</w:t>
      </w:r>
      <w:r>
        <w:rPr>
          <w:spacing w:val="-5"/>
        </w:rPr>
        <w:t xml:space="preserve"> </w:t>
      </w:r>
      <w:r>
        <w:rPr>
          <w:spacing w:val="-1"/>
        </w:rPr>
        <w:t>level,</w:t>
      </w:r>
      <w:r>
        <w:rPr>
          <w:spacing w:val="-6"/>
        </w:rPr>
        <w:t xml:space="preserve"> </w:t>
      </w:r>
      <w:r>
        <w:t>‘innovation’</w:t>
      </w:r>
      <w:r>
        <w:rPr>
          <w:spacing w:val="-5"/>
        </w:rPr>
        <w:t xml:space="preserve"> </w:t>
      </w:r>
      <w:r>
        <w:t>can</w:t>
      </w:r>
      <w:r>
        <w:rPr>
          <w:spacing w:val="-5"/>
        </w:rPr>
        <w:t xml:space="preserve"> </w:t>
      </w:r>
      <w:r>
        <w:t>refer</w:t>
      </w:r>
      <w:r>
        <w:rPr>
          <w:spacing w:val="-6"/>
        </w:rPr>
        <w:t xml:space="preserve"> </w:t>
      </w:r>
      <w:r>
        <w:t>to</w:t>
      </w:r>
      <w:r>
        <w:rPr>
          <w:spacing w:val="-5"/>
        </w:rPr>
        <w:t xml:space="preserve"> </w:t>
      </w:r>
      <w:r>
        <w:t>a</w:t>
      </w:r>
      <w:r>
        <w:rPr>
          <w:spacing w:val="-5"/>
        </w:rPr>
        <w:t xml:space="preserve"> </w:t>
      </w:r>
      <w:r>
        <w:t>clearly</w:t>
      </w:r>
      <w:r>
        <w:rPr>
          <w:spacing w:val="-6"/>
        </w:rPr>
        <w:t xml:space="preserve"> </w:t>
      </w:r>
      <w:r>
        <w:t>defined</w:t>
      </w:r>
      <w:r>
        <w:rPr>
          <w:spacing w:val="-6"/>
        </w:rPr>
        <w:t xml:space="preserve"> </w:t>
      </w:r>
      <w:r>
        <w:rPr>
          <w:spacing w:val="-1"/>
        </w:rPr>
        <w:t>strategy</w:t>
      </w:r>
      <w:r>
        <w:rPr>
          <w:spacing w:val="-4"/>
        </w:rPr>
        <w:t xml:space="preserve"> </w:t>
      </w:r>
      <w:r>
        <w:t>and</w:t>
      </w:r>
      <w:r>
        <w:rPr>
          <w:spacing w:val="23"/>
          <w:w w:val="99"/>
        </w:rPr>
        <w:t xml:space="preserve"> </w:t>
      </w:r>
      <w:r>
        <w:t>process,</w:t>
      </w:r>
      <w:r>
        <w:rPr>
          <w:spacing w:val="-6"/>
        </w:rPr>
        <w:t xml:space="preserve"> </w:t>
      </w:r>
      <w:r>
        <w:t>which</w:t>
      </w:r>
      <w:r>
        <w:rPr>
          <w:spacing w:val="-5"/>
        </w:rPr>
        <w:t xml:space="preserve"> </w:t>
      </w:r>
      <w:r>
        <w:t>often</w:t>
      </w:r>
      <w:r>
        <w:rPr>
          <w:spacing w:val="-5"/>
        </w:rPr>
        <w:t xml:space="preserve"> </w:t>
      </w:r>
      <w:r>
        <w:rPr>
          <w:spacing w:val="-1"/>
        </w:rPr>
        <w:t>involve</w:t>
      </w:r>
      <w:r>
        <w:rPr>
          <w:spacing w:val="-5"/>
        </w:rPr>
        <w:t xml:space="preserve"> </w:t>
      </w:r>
      <w:r>
        <w:rPr>
          <w:spacing w:val="-1"/>
        </w:rPr>
        <w:t>stages</w:t>
      </w:r>
      <w:r>
        <w:rPr>
          <w:spacing w:val="-4"/>
        </w:rPr>
        <w:t xml:space="preserve"> </w:t>
      </w:r>
      <w:r>
        <w:t>and</w:t>
      </w:r>
      <w:r>
        <w:rPr>
          <w:spacing w:val="-5"/>
        </w:rPr>
        <w:t xml:space="preserve"> </w:t>
      </w:r>
      <w:r>
        <w:t>gates,</w:t>
      </w:r>
      <w:r>
        <w:rPr>
          <w:spacing w:val="-6"/>
        </w:rPr>
        <w:t xml:space="preserve"> </w:t>
      </w:r>
      <w:r>
        <w:t>to</w:t>
      </w:r>
      <w:r>
        <w:rPr>
          <w:spacing w:val="-4"/>
        </w:rPr>
        <w:t xml:space="preserve"> </w:t>
      </w:r>
      <w:r>
        <w:t>guide</w:t>
      </w:r>
      <w:r>
        <w:rPr>
          <w:spacing w:val="-5"/>
        </w:rPr>
        <w:t xml:space="preserve"> </w:t>
      </w:r>
      <w:r>
        <w:t>activity,</w:t>
      </w:r>
      <w:r>
        <w:rPr>
          <w:spacing w:val="-6"/>
        </w:rPr>
        <w:t xml:space="preserve"> </w:t>
      </w:r>
      <w:r>
        <w:rPr>
          <w:spacing w:val="-1"/>
        </w:rPr>
        <w:t>manage</w:t>
      </w:r>
      <w:r>
        <w:rPr>
          <w:spacing w:val="-4"/>
        </w:rPr>
        <w:t xml:space="preserve"> </w:t>
      </w:r>
      <w:r>
        <w:t>risk</w:t>
      </w:r>
      <w:r>
        <w:rPr>
          <w:spacing w:val="-5"/>
        </w:rPr>
        <w:t xml:space="preserve"> </w:t>
      </w:r>
      <w:r>
        <w:t>and</w:t>
      </w:r>
      <w:r>
        <w:rPr>
          <w:spacing w:val="-6"/>
        </w:rPr>
        <w:t xml:space="preserve"> </w:t>
      </w:r>
      <w:r>
        <w:t>allocate</w:t>
      </w:r>
      <w:r>
        <w:rPr>
          <w:spacing w:val="24"/>
          <w:w w:val="99"/>
        </w:rPr>
        <w:t xml:space="preserve"> </w:t>
      </w:r>
      <w:r>
        <w:rPr>
          <w:spacing w:val="-1"/>
        </w:rPr>
        <w:t>investment.</w:t>
      </w:r>
      <w:r w:rsidRPr="0039307B">
        <w:rPr>
          <w:vertAlign w:val="superscript"/>
        </w:rPr>
        <w:t>22</w:t>
      </w:r>
    </w:p>
    <w:p w14:paraId="25B80821" w14:textId="77777777" w:rsidR="0077261E" w:rsidRDefault="0077261E" w:rsidP="0077261E">
      <w:pPr>
        <w:rPr>
          <w:sz w:val="11"/>
          <w:szCs w:val="11"/>
        </w:rPr>
      </w:pPr>
      <w:r>
        <w:t>There</w:t>
      </w:r>
      <w:r>
        <w:rPr>
          <w:spacing w:val="-4"/>
        </w:rPr>
        <w:t xml:space="preserve"> </w:t>
      </w:r>
      <w:r>
        <w:t>are</w:t>
      </w:r>
      <w:r>
        <w:rPr>
          <w:spacing w:val="-4"/>
        </w:rPr>
        <w:t xml:space="preserve"> </w:t>
      </w:r>
      <w:r>
        <w:rPr>
          <w:spacing w:val="-1"/>
        </w:rPr>
        <w:t>many</w:t>
      </w:r>
      <w:r>
        <w:rPr>
          <w:spacing w:val="-3"/>
        </w:rPr>
        <w:t xml:space="preserve"> </w:t>
      </w:r>
      <w:r>
        <w:t>definitions</w:t>
      </w:r>
      <w:r>
        <w:rPr>
          <w:spacing w:val="-5"/>
        </w:rPr>
        <w:t xml:space="preserve"> </w:t>
      </w:r>
      <w:r>
        <w:t>of</w:t>
      </w:r>
      <w:r>
        <w:rPr>
          <w:spacing w:val="-3"/>
        </w:rPr>
        <w:t xml:space="preserve"> </w:t>
      </w:r>
      <w:r>
        <w:rPr>
          <w:spacing w:val="-1"/>
        </w:rPr>
        <w:t>innovation</w:t>
      </w:r>
      <w:r>
        <w:rPr>
          <w:spacing w:val="-3"/>
        </w:rPr>
        <w:t xml:space="preserve"> </w:t>
      </w:r>
      <w:r>
        <w:rPr>
          <w:spacing w:val="-1"/>
        </w:rPr>
        <w:t>in</w:t>
      </w:r>
      <w:r>
        <w:rPr>
          <w:spacing w:val="-3"/>
        </w:rPr>
        <w:t xml:space="preserve"> </w:t>
      </w:r>
      <w:r>
        <w:t>use,</w:t>
      </w:r>
      <w:r>
        <w:rPr>
          <w:spacing w:val="-5"/>
        </w:rPr>
        <w:t xml:space="preserve"> </w:t>
      </w:r>
      <w:r>
        <w:t>but</w:t>
      </w:r>
      <w:r>
        <w:rPr>
          <w:spacing w:val="-4"/>
        </w:rPr>
        <w:t xml:space="preserve"> </w:t>
      </w:r>
      <w:r>
        <w:t>the</w:t>
      </w:r>
      <w:r>
        <w:rPr>
          <w:spacing w:val="-4"/>
        </w:rPr>
        <w:t xml:space="preserve"> </w:t>
      </w:r>
      <w:r>
        <w:t>OECD</w:t>
      </w:r>
      <w:r>
        <w:rPr>
          <w:spacing w:val="-4"/>
        </w:rPr>
        <w:t xml:space="preserve"> </w:t>
      </w:r>
      <w:r>
        <w:t>defines</w:t>
      </w:r>
      <w:r>
        <w:rPr>
          <w:spacing w:val="-5"/>
        </w:rPr>
        <w:t xml:space="preserve"> </w:t>
      </w:r>
      <w:r>
        <w:rPr>
          <w:spacing w:val="-1"/>
        </w:rPr>
        <w:t>innovation</w:t>
      </w:r>
      <w:r>
        <w:rPr>
          <w:spacing w:val="-3"/>
        </w:rPr>
        <w:t xml:space="preserve"> </w:t>
      </w:r>
      <w:r>
        <w:t>as</w:t>
      </w:r>
      <w:r>
        <w:rPr>
          <w:spacing w:val="-4"/>
        </w:rPr>
        <w:t xml:space="preserve"> </w:t>
      </w:r>
      <w:r>
        <w:t>‘the</w:t>
      </w:r>
      <w:r>
        <w:rPr>
          <w:spacing w:val="25"/>
          <w:w w:val="99"/>
        </w:rPr>
        <w:t xml:space="preserve"> </w:t>
      </w:r>
      <w:r>
        <w:rPr>
          <w:spacing w:val="-1"/>
        </w:rPr>
        <w:t>implementation</w:t>
      </w:r>
      <w:r>
        <w:rPr>
          <w:spacing w:val="-4"/>
        </w:rPr>
        <w:t xml:space="preserve"> </w:t>
      </w:r>
      <w:r>
        <w:t>of</w:t>
      </w:r>
      <w:r>
        <w:rPr>
          <w:spacing w:val="-4"/>
        </w:rPr>
        <w:t xml:space="preserve"> </w:t>
      </w:r>
      <w:r>
        <w:t>a</w:t>
      </w:r>
      <w:r>
        <w:rPr>
          <w:spacing w:val="-3"/>
        </w:rPr>
        <w:t xml:space="preserve"> </w:t>
      </w:r>
      <w:r>
        <w:t>new</w:t>
      </w:r>
      <w:r>
        <w:rPr>
          <w:spacing w:val="-4"/>
        </w:rPr>
        <w:t xml:space="preserve"> </w:t>
      </w:r>
      <w:r>
        <w:t>or</w:t>
      </w:r>
      <w:r>
        <w:rPr>
          <w:spacing w:val="-4"/>
        </w:rPr>
        <w:t xml:space="preserve"> </w:t>
      </w:r>
      <w:r>
        <w:rPr>
          <w:spacing w:val="-1"/>
        </w:rPr>
        <w:t>significantly</w:t>
      </w:r>
      <w:r>
        <w:rPr>
          <w:spacing w:val="-2"/>
        </w:rPr>
        <w:t xml:space="preserve"> </w:t>
      </w:r>
      <w:r>
        <w:rPr>
          <w:spacing w:val="-1"/>
        </w:rPr>
        <w:t>improved</w:t>
      </w:r>
      <w:r>
        <w:rPr>
          <w:spacing w:val="-4"/>
        </w:rPr>
        <w:t xml:space="preserve"> </w:t>
      </w:r>
      <w:r>
        <w:t>product</w:t>
      </w:r>
      <w:r>
        <w:rPr>
          <w:spacing w:val="-4"/>
        </w:rPr>
        <w:t xml:space="preserve"> </w:t>
      </w:r>
      <w:r>
        <w:t>(good</w:t>
      </w:r>
      <w:r>
        <w:rPr>
          <w:spacing w:val="-5"/>
        </w:rPr>
        <w:t xml:space="preserve"> </w:t>
      </w:r>
      <w:r>
        <w:t>or</w:t>
      </w:r>
      <w:r>
        <w:rPr>
          <w:spacing w:val="-4"/>
        </w:rPr>
        <w:t xml:space="preserve"> </w:t>
      </w:r>
      <w:r>
        <w:rPr>
          <w:spacing w:val="-1"/>
        </w:rPr>
        <w:t>service),</w:t>
      </w:r>
      <w:r>
        <w:rPr>
          <w:spacing w:val="-2"/>
        </w:rPr>
        <w:t xml:space="preserve"> </w:t>
      </w:r>
      <w:r>
        <w:t>a</w:t>
      </w:r>
      <w:r>
        <w:rPr>
          <w:spacing w:val="-4"/>
        </w:rPr>
        <w:t xml:space="preserve"> </w:t>
      </w:r>
      <w:r>
        <w:t>process,</w:t>
      </w:r>
      <w:r>
        <w:rPr>
          <w:spacing w:val="-5"/>
        </w:rPr>
        <w:t xml:space="preserve"> </w:t>
      </w:r>
      <w:r>
        <w:t>a</w:t>
      </w:r>
      <w:r>
        <w:rPr>
          <w:spacing w:val="25"/>
          <w:w w:val="99"/>
        </w:rPr>
        <w:t xml:space="preserve"> </w:t>
      </w:r>
      <w:r>
        <w:t>new</w:t>
      </w:r>
      <w:r>
        <w:rPr>
          <w:spacing w:val="-6"/>
        </w:rPr>
        <w:t xml:space="preserve"> </w:t>
      </w:r>
      <w:r>
        <w:rPr>
          <w:spacing w:val="-1"/>
        </w:rPr>
        <w:t>marketing</w:t>
      </w:r>
      <w:r>
        <w:rPr>
          <w:spacing w:val="-5"/>
        </w:rPr>
        <w:t xml:space="preserve"> </w:t>
      </w:r>
      <w:r>
        <w:rPr>
          <w:spacing w:val="-1"/>
        </w:rPr>
        <w:t>method,</w:t>
      </w:r>
      <w:r>
        <w:rPr>
          <w:spacing w:val="-6"/>
        </w:rPr>
        <w:t xml:space="preserve"> </w:t>
      </w:r>
      <w:r>
        <w:t>or</w:t>
      </w:r>
      <w:r>
        <w:rPr>
          <w:spacing w:val="-6"/>
        </w:rPr>
        <w:t xml:space="preserve"> </w:t>
      </w:r>
      <w:r>
        <w:t>a</w:t>
      </w:r>
      <w:r>
        <w:rPr>
          <w:spacing w:val="-5"/>
        </w:rPr>
        <w:t xml:space="preserve"> </w:t>
      </w:r>
      <w:r>
        <w:t>new</w:t>
      </w:r>
      <w:r>
        <w:rPr>
          <w:spacing w:val="-6"/>
        </w:rPr>
        <w:t xml:space="preserve"> </w:t>
      </w:r>
      <w:r>
        <w:t>organisational</w:t>
      </w:r>
      <w:r>
        <w:rPr>
          <w:spacing w:val="-7"/>
        </w:rPr>
        <w:t xml:space="preserve"> </w:t>
      </w:r>
      <w:r>
        <w:rPr>
          <w:spacing w:val="-1"/>
        </w:rPr>
        <w:t>method</w:t>
      </w:r>
      <w:r>
        <w:rPr>
          <w:spacing w:val="-6"/>
        </w:rPr>
        <w:t xml:space="preserve"> </w:t>
      </w:r>
      <w:r>
        <w:rPr>
          <w:spacing w:val="-1"/>
        </w:rPr>
        <w:t>in</w:t>
      </w:r>
      <w:r>
        <w:rPr>
          <w:spacing w:val="-5"/>
        </w:rPr>
        <w:t xml:space="preserve"> </w:t>
      </w:r>
      <w:r>
        <w:t>business</w:t>
      </w:r>
      <w:r>
        <w:rPr>
          <w:spacing w:val="-7"/>
        </w:rPr>
        <w:t xml:space="preserve"> </w:t>
      </w:r>
      <w:r>
        <w:t>practices,</w:t>
      </w:r>
      <w:r>
        <w:rPr>
          <w:spacing w:val="-7"/>
        </w:rPr>
        <w:t xml:space="preserve"> </w:t>
      </w:r>
      <w:r>
        <w:t>workplace</w:t>
      </w:r>
      <w:r>
        <w:rPr>
          <w:spacing w:val="25"/>
          <w:w w:val="99"/>
        </w:rPr>
        <w:t xml:space="preserve"> </w:t>
      </w:r>
      <w:r>
        <w:t>organisation</w:t>
      </w:r>
      <w:r>
        <w:rPr>
          <w:spacing w:val="-8"/>
        </w:rPr>
        <w:t xml:space="preserve"> </w:t>
      </w:r>
      <w:r>
        <w:t>or</w:t>
      </w:r>
      <w:r>
        <w:rPr>
          <w:spacing w:val="-7"/>
        </w:rPr>
        <w:t xml:space="preserve"> </w:t>
      </w:r>
      <w:r>
        <w:t>external</w:t>
      </w:r>
      <w:r>
        <w:rPr>
          <w:spacing w:val="-7"/>
        </w:rPr>
        <w:t xml:space="preserve"> </w:t>
      </w:r>
      <w:r>
        <w:rPr>
          <w:spacing w:val="-1"/>
        </w:rPr>
        <w:t>relations’.</w:t>
      </w:r>
      <w:r w:rsidRPr="0039307B">
        <w:rPr>
          <w:vertAlign w:val="superscript"/>
        </w:rPr>
        <w:t>23</w:t>
      </w:r>
    </w:p>
    <w:p w14:paraId="201CA6CB" w14:textId="77777777" w:rsidR="0077261E" w:rsidRDefault="0077261E" w:rsidP="0077261E">
      <w:pPr>
        <w:rPr>
          <w:sz w:val="11"/>
          <w:szCs w:val="11"/>
        </w:rPr>
      </w:pPr>
      <w:r>
        <w:rPr>
          <w:spacing w:val="-1"/>
        </w:rPr>
        <w:t>Innovations</w:t>
      </w:r>
      <w:r>
        <w:rPr>
          <w:spacing w:val="-4"/>
        </w:rPr>
        <w:t xml:space="preserve"> </w:t>
      </w:r>
      <w:r>
        <w:t>are</w:t>
      </w:r>
      <w:r>
        <w:rPr>
          <w:spacing w:val="-5"/>
        </w:rPr>
        <w:t xml:space="preserve"> </w:t>
      </w:r>
      <w:r>
        <w:t>often</w:t>
      </w:r>
      <w:r>
        <w:rPr>
          <w:spacing w:val="-5"/>
        </w:rPr>
        <w:t xml:space="preserve"> </w:t>
      </w:r>
      <w:r>
        <w:rPr>
          <w:spacing w:val="-1"/>
        </w:rPr>
        <w:t>measured</w:t>
      </w:r>
      <w:r>
        <w:rPr>
          <w:spacing w:val="-4"/>
        </w:rPr>
        <w:t xml:space="preserve"> </w:t>
      </w:r>
      <w:r>
        <w:rPr>
          <w:spacing w:val="-1"/>
        </w:rPr>
        <w:t>in</w:t>
      </w:r>
      <w:r>
        <w:rPr>
          <w:spacing w:val="-4"/>
        </w:rPr>
        <w:t xml:space="preserve"> </w:t>
      </w:r>
      <w:r>
        <w:t>terms</w:t>
      </w:r>
      <w:r>
        <w:rPr>
          <w:spacing w:val="-5"/>
        </w:rPr>
        <w:t xml:space="preserve"> </w:t>
      </w:r>
      <w:r>
        <w:t>of</w:t>
      </w:r>
      <w:r>
        <w:rPr>
          <w:spacing w:val="-4"/>
        </w:rPr>
        <w:t xml:space="preserve"> </w:t>
      </w:r>
      <w:r>
        <w:t>economic</w:t>
      </w:r>
      <w:r>
        <w:rPr>
          <w:spacing w:val="-5"/>
        </w:rPr>
        <w:t xml:space="preserve"> </w:t>
      </w:r>
      <w:r>
        <w:t>value;</w:t>
      </w:r>
      <w:r>
        <w:rPr>
          <w:spacing w:val="-4"/>
        </w:rPr>
        <w:t xml:space="preserve"> </w:t>
      </w:r>
      <w:r>
        <w:t>however,</w:t>
      </w:r>
      <w:r>
        <w:rPr>
          <w:spacing w:val="-4"/>
        </w:rPr>
        <w:t xml:space="preserve"> </w:t>
      </w:r>
      <w:r>
        <w:t>other</w:t>
      </w:r>
      <w:r>
        <w:rPr>
          <w:spacing w:val="-4"/>
        </w:rPr>
        <w:t xml:space="preserve"> </w:t>
      </w:r>
      <w:r>
        <w:t>forms</w:t>
      </w:r>
      <w:r>
        <w:rPr>
          <w:spacing w:val="-5"/>
        </w:rPr>
        <w:t xml:space="preserve"> </w:t>
      </w:r>
      <w:r>
        <w:t>of</w:t>
      </w:r>
      <w:r>
        <w:rPr>
          <w:spacing w:val="24"/>
          <w:w w:val="99"/>
        </w:rPr>
        <w:t xml:space="preserve"> </w:t>
      </w:r>
      <w:r>
        <w:t>value</w:t>
      </w:r>
      <w:r>
        <w:rPr>
          <w:spacing w:val="-5"/>
        </w:rPr>
        <w:t xml:space="preserve"> </w:t>
      </w:r>
      <w:r>
        <w:t>(such</w:t>
      </w:r>
      <w:r>
        <w:rPr>
          <w:spacing w:val="-5"/>
        </w:rPr>
        <w:t xml:space="preserve"> </w:t>
      </w:r>
      <w:r>
        <w:t>as</w:t>
      </w:r>
      <w:r>
        <w:rPr>
          <w:spacing w:val="-5"/>
        </w:rPr>
        <w:t xml:space="preserve"> </w:t>
      </w:r>
      <w:r>
        <w:rPr>
          <w:spacing w:val="-1"/>
        </w:rPr>
        <w:t>improved</w:t>
      </w:r>
      <w:r>
        <w:rPr>
          <w:spacing w:val="-4"/>
        </w:rPr>
        <w:t xml:space="preserve"> </w:t>
      </w:r>
      <w:r>
        <w:t>quality</w:t>
      </w:r>
      <w:r>
        <w:rPr>
          <w:spacing w:val="-5"/>
        </w:rPr>
        <w:t xml:space="preserve"> </w:t>
      </w:r>
      <w:r>
        <w:t>of</w:t>
      </w:r>
      <w:r>
        <w:rPr>
          <w:spacing w:val="-5"/>
        </w:rPr>
        <w:t xml:space="preserve"> </w:t>
      </w:r>
      <w:r>
        <w:rPr>
          <w:spacing w:val="-1"/>
        </w:rPr>
        <w:t>life,</w:t>
      </w:r>
      <w:r>
        <w:rPr>
          <w:spacing w:val="-4"/>
        </w:rPr>
        <w:t xml:space="preserve"> </w:t>
      </w:r>
      <w:r>
        <w:t>environment</w:t>
      </w:r>
      <w:r>
        <w:rPr>
          <w:spacing w:val="-5"/>
        </w:rPr>
        <w:t xml:space="preserve"> </w:t>
      </w:r>
      <w:r>
        <w:t>value</w:t>
      </w:r>
      <w:r>
        <w:rPr>
          <w:spacing w:val="-4"/>
        </w:rPr>
        <w:t xml:space="preserve"> </w:t>
      </w:r>
      <w:r>
        <w:t>or</w:t>
      </w:r>
      <w:r>
        <w:rPr>
          <w:spacing w:val="-4"/>
        </w:rPr>
        <w:t xml:space="preserve"> </w:t>
      </w:r>
      <w:r>
        <w:rPr>
          <w:spacing w:val="-1"/>
        </w:rPr>
        <w:t>social</w:t>
      </w:r>
      <w:r>
        <w:rPr>
          <w:spacing w:val="-5"/>
        </w:rPr>
        <w:t xml:space="preserve"> </w:t>
      </w:r>
      <w:r>
        <w:t>value)</w:t>
      </w:r>
      <w:r>
        <w:rPr>
          <w:spacing w:val="-4"/>
        </w:rPr>
        <w:t xml:space="preserve"> </w:t>
      </w:r>
      <w:r>
        <w:t>are</w:t>
      </w:r>
      <w:r>
        <w:rPr>
          <w:spacing w:val="-5"/>
        </w:rPr>
        <w:t xml:space="preserve"> </w:t>
      </w:r>
      <w:r>
        <w:t>often</w:t>
      </w:r>
      <w:r>
        <w:rPr>
          <w:spacing w:val="-5"/>
        </w:rPr>
        <w:t xml:space="preserve"> </w:t>
      </w:r>
      <w:r>
        <w:t>the</w:t>
      </w:r>
      <w:r>
        <w:rPr>
          <w:spacing w:val="24"/>
          <w:w w:val="99"/>
        </w:rPr>
        <w:t xml:space="preserve"> </w:t>
      </w:r>
      <w:r>
        <w:rPr>
          <w:spacing w:val="-1"/>
        </w:rPr>
        <w:t>stated</w:t>
      </w:r>
      <w:r>
        <w:rPr>
          <w:spacing w:val="-5"/>
        </w:rPr>
        <w:t xml:space="preserve"> </w:t>
      </w:r>
      <w:r>
        <w:t>objectives</w:t>
      </w:r>
      <w:r>
        <w:rPr>
          <w:spacing w:val="-5"/>
        </w:rPr>
        <w:t xml:space="preserve"> </w:t>
      </w:r>
      <w:r>
        <w:t>of</w:t>
      </w:r>
      <w:r>
        <w:rPr>
          <w:spacing w:val="-4"/>
        </w:rPr>
        <w:t xml:space="preserve"> </w:t>
      </w:r>
      <w:r>
        <w:rPr>
          <w:spacing w:val="-1"/>
        </w:rPr>
        <w:t>innovation</w:t>
      </w:r>
      <w:r>
        <w:rPr>
          <w:spacing w:val="-4"/>
        </w:rPr>
        <w:t xml:space="preserve"> </w:t>
      </w:r>
      <w:r>
        <w:t>but</w:t>
      </w:r>
      <w:r>
        <w:rPr>
          <w:spacing w:val="-5"/>
        </w:rPr>
        <w:t xml:space="preserve"> </w:t>
      </w:r>
      <w:r>
        <w:t>are</w:t>
      </w:r>
      <w:r>
        <w:rPr>
          <w:spacing w:val="-5"/>
        </w:rPr>
        <w:t xml:space="preserve"> </w:t>
      </w:r>
      <w:r>
        <w:rPr>
          <w:spacing w:val="-1"/>
        </w:rPr>
        <w:t>less</w:t>
      </w:r>
      <w:r>
        <w:rPr>
          <w:spacing w:val="-4"/>
        </w:rPr>
        <w:t xml:space="preserve"> </w:t>
      </w:r>
      <w:r>
        <w:t>well</w:t>
      </w:r>
      <w:r>
        <w:rPr>
          <w:spacing w:val="-5"/>
        </w:rPr>
        <w:t xml:space="preserve"> </w:t>
      </w:r>
      <w:r>
        <w:t>captured</w:t>
      </w:r>
      <w:r>
        <w:rPr>
          <w:spacing w:val="-4"/>
        </w:rPr>
        <w:t xml:space="preserve"> </w:t>
      </w:r>
      <w:r>
        <w:t>using</w:t>
      </w:r>
      <w:r>
        <w:rPr>
          <w:spacing w:val="-5"/>
        </w:rPr>
        <w:t xml:space="preserve"> </w:t>
      </w:r>
      <w:r>
        <w:t>common</w:t>
      </w:r>
      <w:r>
        <w:rPr>
          <w:spacing w:val="-5"/>
        </w:rPr>
        <w:t xml:space="preserve"> </w:t>
      </w:r>
      <w:r>
        <w:t>performance</w:t>
      </w:r>
      <w:r>
        <w:rPr>
          <w:spacing w:val="24"/>
          <w:w w:val="99"/>
        </w:rPr>
        <w:t xml:space="preserve"> </w:t>
      </w:r>
      <w:r>
        <w:rPr>
          <w:spacing w:val="-1"/>
        </w:rPr>
        <w:t>metrics.</w:t>
      </w:r>
      <w:r>
        <w:rPr>
          <w:spacing w:val="-16"/>
        </w:rPr>
        <w:t xml:space="preserve"> </w:t>
      </w:r>
      <w:r w:rsidRPr="0039307B">
        <w:rPr>
          <w:vertAlign w:val="superscript"/>
        </w:rPr>
        <w:t>24</w:t>
      </w:r>
    </w:p>
    <w:p w14:paraId="06377432" w14:textId="77777777" w:rsidR="0077261E" w:rsidRDefault="0077261E" w:rsidP="0077261E">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rPr>
          <w:spacing w:val="-1"/>
        </w:rPr>
        <w:t>seeks</w:t>
      </w:r>
      <w:r>
        <w:rPr>
          <w:spacing w:val="-3"/>
        </w:rPr>
        <w:t xml:space="preserve"> </w:t>
      </w:r>
      <w:r>
        <w:t>to</w:t>
      </w:r>
      <w:r>
        <w:rPr>
          <w:spacing w:val="-3"/>
        </w:rPr>
        <w:t xml:space="preserve"> </w:t>
      </w:r>
      <w:r>
        <w:t>capture</w:t>
      </w:r>
      <w:r>
        <w:rPr>
          <w:spacing w:val="-3"/>
        </w:rPr>
        <w:t xml:space="preserve"> </w:t>
      </w:r>
      <w:r>
        <w:t>these</w:t>
      </w:r>
      <w:r>
        <w:rPr>
          <w:spacing w:val="-4"/>
        </w:rPr>
        <w:t xml:space="preserve"> </w:t>
      </w:r>
      <w:r>
        <w:t>values</w:t>
      </w:r>
      <w:r>
        <w:rPr>
          <w:spacing w:val="-4"/>
        </w:rPr>
        <w:t xml:space="preserve"> </w:t>
      </w:r>
      <w:r>
        <w:t>with</w:t>
      </w:r>
      <w:r>
        <w:rPr>
          <w:spacing w:val="-4"/>
        </w:rPr>
        <w:t xml:space="preserve"> </w:t>
      </w:r>
      <w:r>
        <w:t>alternative</w:t>
      </w:r>
      <w:r>
        <w:rPr>
          <w:spacing w:val="-4"/>
        </w:rPr>
        <w:t xml:space="preserve"> </w:t>
      </w:r>
      <w:r>
        <w:rPr>
          <w:spacing w:val="-1"/>
        </w:rPr>
        <w:t>metrics,</w:t>
      </w:r>
      <w:r>
        <w:rPr>
          <w:spacing w:val="-3"/>
        </w:rPr>
        <w:t xml:space="preserve"> </w:t>
      </w:r>
      <w:r>
        <w:rPr>
          <w:spacing w:val="-1"/>
        </w:rPr>
        <w:t>including</w:t>
      </w:r>
      <w:r>
        <w:rPr>
          <w:spacing w:val="25"/>
          <w:w w:val="99"/>
        </w:rPr>
        <w:t xml:space="preserve"> </w:t>
      </w:r>
      <w:r>
        <w:t>qualitative</w:t>
      </w:r>
      <w:r>
        <w:rPr>
          <w:spacing w:val="-11"/>
        </w:rPr>
        <w:t xml:space="preserve"> </w:t>
      </w:r>
      <w:r>
        <w:rPr>
          <w:spacing w:val="-1"/>
        </w:rPr>
        <w:t>measures.</w:t>
      </w:r>
    </w:p>
    <w:p w14:paraId="1871495B" w14:textId="77777777" w:rsidR="0077261E" w:rsidRDefault="0077261E" w:rsidP="0077261E">
      <w:pPr>
        <w:pStyle w:val="Heading2"/>
        <w:rPr>
          <w:rFonts w:eastAsia="Microsoft New Tai Lue" w:hAnsi="Microsoft New Tai Lue" w:cs="Microsoft New Tai Lue"/>
        </w:rPr>
      </w:pPr>
      <w:bookmarkStart w:id="71" w:name="_Toc473897815"/>
      <w:r>
        <w:t>What</w:t>
      </w:r>
      <w:r>
        <w:rPr>
          <w:spacing w:val="-8"/>
        </w:rPr>
        <w:t xml:space="preserve"> </w:t>
      </w:r>
      <w:r>
        <w:rPr>
          <w:spacing w:val="-1"/>
        </w:rPr>
        <w:t>is</w:t>
      </w:r>
      <w:r>
        <w:rPr>
          <w:spacing w:val="-7"/>
        </w:rPr>
        <w:t xml:space="preserve"> </w:t>
      </w:r>
      <w:r>
        <w:t>research?</w:t>
      </w:r>
      <w:bookmarkEnd w:id="71"/>
    </w:p>
    <w:p w14:paraId="4D17DB75" w14:textId="77777777" w:rsidR="0077261E" w:rsidRDefault="0077261E" w:rsidP="0077261E">
      <w:r>
        <w:rPr>
          <w:spacing w:val="-1"/>
        </w:rPr>
        <w:t>Research</w:t>
      </w:r>
      <w:r>
        <w:rPr>
          <w:spacing w:val="-5"/>
        </w:rPr>
        <w:t xml:space="preserve"> </w:t>
      </w:r>
      <w:r>
        <w:rPr>
          <w:spacing w:val="-1"/>
        </w:rPr>
        <w:t>is</w:t>
      </w:r>
      <w:r>
        <w:rPr>
          <w:spacing w:val="-6"/>
        </w:rPr>
        <w:t xml:space="preserve"> </w:t>
      </w:r>
      <w:r>
        <w:t>the</w:t>
      </w:r>
      <w:r>
        <w:rPr>
          <w:spacing w:val="-5"/>
        </w:rPr>
        <w:t xml:space="preserve"> </w:t>
      </w:r>
      <w:r>
        <w:t>creation</w:t>
      </w:r>
      <w:r>
        <w:rPr>
          <w:spacing w:val="-6"/>
        </w:rPr>
        <w:t xml:space="preserve"> </w:t>
      </w:r>
      <w:r>
        <w:t>of</w:t>
      </w:r>
      <w:r>
        <w:rPr>
          <w:spacing w:val="-5"/>
        </w:rPr>
        <w:t xml:space="preserve"> </w:t>
      </w:r>
      <w:r>
        <w:t>new</w:t>
      </w:r>
      <w:r>
        <w:rPr>
          <w:spacing w:val="-4"/>
        </w:rPr>
        <w:t xml:space="preserve"> </w:t>
      </w:r>
      <w:r>
        <w:rPr>
          <w:spacing w:val="-1"/>
        </w:rPr>
        <w:t>knowledge,</w:t>
      </w:r>
      <w:r>
        <w:rPr>
          <w:spacing w:val="-5"/>
        </w:rPr>
        <w:t xml:space="preserve"> </w:t>
      </w:r>
      <w:r>
        <w:t>creating</w:t>
      </w:r>
      <w:r>
        <w:rPr>
          <w:spacing w:val="-6"/>
        </w:rPr>
        <w:t xml:space="preserve"> </w:t>
      </w:r>
      <w:r>
        <w:rPr>
          <w:spacing w:val="-1"/>
        </w:rPr>
        <w:t>in</w:t>
      </w:r>
      <w:r>
        <w:rPr>
          <w:spacing w:val="-4"/>
        </w:rPr>
        <w:t xml:space="preserve"> </w:t>
      </w:r>
      <w:r>
        <w:t>turn</w:t>
      </w:r>
      <w:r>
        <w:rPr>
          <w:spacing w:val="-6"/>
        </w:rPr>
        <w:t xml:space="preserve"> </w:t>
      </w:r>
      <w:r>
        <w:t>the</w:t>
      </w:r>
      <w:r>
        <w:rPr>
          <w:spacing w:val="-6"/>
        </w:rPr>
        <w:t xml:space="preserve"> </w:t>
      </w:r>
      <w:r>
        <w:t>expanded</w:t>
      </w:r>
      <w:r>
        <w:rPr>
          <w:spacing w:val="-4"/>
        </w:rPr>
        <w:t xml:space="preserve"> </w:t>
      </w:r>
      <w:r>
        <w:t xml:space="preserve">capabilities </w:t>
      </w:r>
      <w:r>
        <w:rPr>
          <w:spacing w:val="13"/>
        </w:rPr>
        <w:t xml:space="preserve">  </w:t>
      </w:r>
      <w:r>
        <w:t>that</w:t>
      </w:r>
      <w:r>
        <w:rPr>
          <w:spacing w:val="-6"/>
        </w:rPr>
        <w:t xml:space="preserve"> </w:t>
      </w:r>
      <w:r>
        <w:t>enable</w:t>
      </w:r>
      <w:r>
        <w:rPr>
          <w:spacing w:val="-6"/>
        </w:rPr>
        <w:t xml:space="preserve"> </w:t>
      </w:r>
      <w:r>
        <w:t>the</w:t>
      </w:r>
      <w:r>
        <w:rPr>
          <w:spacing w:val="-6"/>
        </w:rPr>
        <w:t xml:space="preserve"> </w:t>
      </w:r>
      <w:r>
        <w:t>development</w:t>
      </w:r>
      <w:r>
        <w:rPr>
          <w:spacing w:val="-6"/>
        </w:rPr>
        <w:t xml:space="preserve"> </w:t>
      </w:r>
      <w:r>
        <w:t>of</w:t>
      </w:r>
      <w:r>
        <w:rPr>
          <w:spacing w:val="-5"/>
        </w:rPr>
        <w:t xml:space="preserve"> </w:t>
      </w:r>
      <w:r>
        <w:t>novel</w:t>
      </w:r>
      <w:r>
        <w:rPr>
          <w:spacing w:val="-6"/>
        </w:rPr>
        <w:t xml:space="preserve"> </w:t>
      </w:r>
      <w:r>
        <w:t>technologies,</w:t>
      </w:r>
      <w:r>
        <w:rPr>
          <w:spacing w:val="-6"/>
        </w:rPr>
        <w:t xml:space="preserve"> </w:t>
      </w:r>
      <w:r>
        <w:rPr>
          <w:spacing w:val="-1"/>
        </w:rPr>
        <w:t>skilled</w:t>
      </w:r>
      <w:r>
        <w:rPr>
          <w:spacing w:val="-5"/>
        </w:rPr>
        <w:t xml:space="preserve"> </w:t>
      </w:r>
      <w:r>
        <w:rPr>
          <w:spacing w:val="-1"/>
        </w:rPr>
        <w:t>jobs</w:t>
      </w:r>
      <w:r>
        <w:rPr>
          <w:spacing w:val="-4"/>
        </w:rPr>
        <w:t xml:space="preserve"> </w:t>
      </w:r>
      <w:r>
        <w:t>and</w:t>
      </w:r>
      <w:r>
        <w:rPr>
          <w:spacing w:val="-6"/>
        </w:rPr>
        <w:t xml:space="preserve"> </w:t>
      </w:r>
      <w:r>
        <w:t>new</w:t>
      </w:r>
      <w:r>
        <w:rPr>
          <w:spacing w:val="-5"/>
        </w:rPr>
        <w:t xml:space="preserve"> </w:t>
      </w:r>
      <w:r>
        <w:t>products.</w:t>
      </w:r>
      <w:r>
        <w:rPr>
          <w:spacing w:val="-6"/>
        </w:rPr>
        <w:t xml:space="preserve"> </w:t>
      </w:r>
      <w:r>
        <w:rPr>
          <w:spacing w:val="-1"/>
        </w:rPr>
        <w:t>It</w:t>
      </w:r>
      <w:r>
        <w:rPr>
          <w:spacing w:val="22"/>
          <w:w w:val="99"/>
        </w:rPr>
        <w:t xml:space="preserve"> </w:t>
      </w:r>
      <w:r>
        <w:rPr>
          <w:spacing w:val="-1"/>
        </w:rPr>
        <w:t>includes</w:t>
      </w:r>
      <w:r>
        <w:rPr>
          <w:spacing w:val="-5"/>
        </w:rPr>
        <w:t xml:space="preserve"> </w:t>
      </w:r>
      <w:r>
        <w:t>basic</w:t>
      </w:r>
      <w:r>
        <w:rPr>
          <w:spacing w:val="-5"/>
        </w:rPr>
        <w:t xml:space="preserve"> </w:t>
      </w:r>
      <w:r>
        <w:t>research</w:t>
      </w:r>
      <w:r>
        <w:rPr>
          <w:spacing w:val="-5"/>
        </w:rPr>
        <w:t xml:space="preserve"> </w:t>
      </w:r>
      <w:r>
        <w:t>to</w:t>
      </w:r>
      <w:r>
        <w:rPr>
          <w:spacing w:val="-5"/>
        </w:rPr>
        <w:t xml:space="preserve"> </w:t>
      </w:r>
      <w:r>
        <w:t>create</w:t>
      </w:r>
      <w:r>
        <w:rPr>
          <w:spacing w:val="-4"/>
        </w:rPr>
        <w:t xml:space="preserve"> </w:t>
      </w:r>
      <w:r>
        <w:t>new</w:t>
      </w:r>
      <w:r>
        <w:rPr>
          <w:spacing w:val="-4"/>
        </w:rPr>
        <w:t xml:space="preserve"> </w:t>
      </w:r>
      <w:r>
        <w:rPr>
          <w:spacing w:val="-1"/>
        </w:rPr>
        <w:t>knowledge</w:t>
      </w:r>
      <w:r>
        <w:rPr>
          <w:spacing w:val="-5"/>
        </w:rPr>
        <w:t xml:space="preserve"> </w:t>
      </w:r>
      <w:r>
        <w:t>without</w:t>
      </w:r>
      <w:r>
        <w:rPr>
          <w:spacing w:val="-5"/>
        </w:rPr>
        <w:t xml:space="preserve"> </w:t>
      </w:r>
      <w:r>
        <w:t>a</w:t>
      </w:r>
      <w:r>
        <w:rPr>
          <w:spacing w:val="-4"/>
        </w:rPr>
        <w:t xml:space="preserve"> </w:t>
      </w:r>
      <w:r>
        <w:t>particular</w:t>
      </w:r>
      <w:r>
        <w:rPr>
          <w:spacing w:val="-5"/>
        </w:rPr>
        <w:t xml:space="preserve"> </w:t>
      </w:r>
      <w:r>
        <w:t>use</w:t>
      </w:r>
      <w:r>
        <w:rPr>
          <w:spacing w:val="-6"/>
        </w:rPr>
        <w:t xml:space="preserve"> </w:t>
      </w:r>
      <w:r>
        <w:t>or</w:t>
      </w:r>
      <w:r>
        <w:rPr>
          <w:spacing w:val="-4"/>
        </w:rPr>
        <w:t xml:space="preserve"> </w:t>
      </w:r>
      <w:r>
        <w:t>application</w:t>
      </w:r>
      <w:r>
        <w:rPr>
          <w:spacing w:val="-5"/>
        </w:rPr>
        <w:t xml:space="preserve"> </w:t>
      </w:r>
      <w:r>
        <w:rPr>
          <w:spacing w:val="-1"/>
        </w:rPr>
        <w:t>in</w:t>
      </w:r>
      <w:r>
        <w:rPr>
          <w:spacing w:val="22"/>
        </w:rPr>
        <w:t xml:space="preserve"> </w:t>
      </w:r>
      <w:r>
        <w:t>view,</w:t>
      </w:r>
      <w:r>
        <w:rPr>
          <w:spacing w:val="-5"/>
        </w:rPr>
        <w:t xml:space="preserve"> </w:t>
      </w:r>
      <w:r>
        <w:t>applied</w:t>
      </w:r>
      <w:r>
        <w:rPr>
          <w:spacing w:val="-5"/>
        </w:rPr>
        <w:t xml:space="preserve"> </w:t>
      </w:r>
      <w:r>
        <w:t>research</w:t>
      </w:r>
      <w:r>
        <w:rPr>
          <w:spacing w:val="-5"/>
        </w:rPr>
        <w:t xml:space="preserve"> </w:t>
      </w:r>
      <w:r>
        <w:t>directed</w:t>
      </w:r>
      <w:r>
        <w:rPr>
          <w:spacing w:val="-5"/>
        </w:rPr>
        <w:t xml:space="preserve"> </w:t>
      </w:r>
      <w:r>
        <w:t>towards</w:t>
      </w:r>
      <w:r>
        <w:rPr>
          <w:spacing w:val="-5"/>
        </w:rPr>
        <w:t xml:space="preserve"> </w:t>
      </w:r>
      <w:r>
        <w:t>an</w:t>
      </w:r>
      <w:r>
        <w:rPr>
          <w:spacing w:val="-5"/>
        </w:rPr>
        <w:t xml:space="preserve"> </w:t>
      </w:r>
      <w:r>
        <w:t>aim</w:t>
      </w:r>
      <w:r>
        <w:rPr>
          <w:spacing w:val="-5"/>
        </w:rPr>
        <w:t xml:space="preserve"> </w:t>
      </w:r>
      <w:r>
        <w:t>or</w:t>
      </w:r>
      <w:r>
        <w:rPr>
          <w:spacing w:val="-4"/>
        </w:rPr>
        <w:t xml:space="preserve"> </w:t>
      </w:r>
      <w:r>
        <w:t>objective,</w:t>
      </w:r>
      <w:r>
        <w:rPr>
          <w:spacing w:val="-5"/>
        </w:rPr>
        <w:t xml:space="preserve"> </w:t>
      </w:r>
      <w:r>
        <w:t>or</w:t>
      </w:r>
      <w:r>
        <w:rPr>
          <w:spacing w:val="-4"/>
        </w:rPr>
        <w:t xml:space="preserve"> </w:t>
      </w:r>
      <w:r>
        <w:t>a</w:t>
      </w:r>
      <w:r>
        <w:rPr>
          <w:spacing w:val="-4"/>
        </w:rPr>
        <w:t xml:space="preserve"> </w:t>
      </w:r>
      <w:r>
        <w:rPr>
          <w:spacing w:val="-1"/>
        </w:rPr>
        <w:t>mix</w:t>
      </w:r>
      <w:r>
        <w:rPr>
          <w:spacing w:val="-4"/>
        </w:rPr>
        <w:t xml:space="preserve"> </w:t>
      </w:r>
      <w:r>
        <w:t>of</w:t>
      </w:r>
      <w:r>
        <w:rPr>
          <w:spacing w:val="-5"/>
        </w:rPr>
        <w:t xml:space="preserve"> </w:t>
      </w:r>
      <w:r>
        <w:t>both.</w:t>
      </w:r>
      <w:r>
        <w:rPr>
          <w:spacing w:val="-5"/>
        </w:rPr>
        <w:t xml:space="preserve"> </w:t>
      </w:r>
      <w:r>
        <w:t>A</w:t>
      </w:r>
      <w:r>
        <w:rPr>
          <w:spacing w:val="-4"/>
        </w:rPr>
        <w:t xml:space="preserve"> </w:t>
      </w:r>
      <w:r>
        <w:t>number</w:t>
      </w:r>
      <w:r>
        <w:rPr>
          <w:spacing w:val="11"/>
          <w:w w:val="99"/>
        </w:rPr>
        <w:t xml:space="preserve"> </w:t>
      </w:r>
      <w:r>
        <w:t>of</w:t>
      </w:r>
      <w:r>
        <w:rPr>
          <w:spacing w:val="-6"/>
        </w:rPr>
        <w:t xml:space="preserve"> </w:t>
      </w:r>
      <w:r>
        <w:t>actors</w:t>
      </w:r>
      <w:r>
        <w:rPr>
          <w:spacing w:val="-6"/>
        </w:rPr>
        <w:t xml:space="preserve"> </w:t>
      </w:r>
      <w:r>
        <w:t>carry</w:t>
      </w:r>
      <w:r>
        <w:rPr>
          <w:spacing w:val="-5"/>
        </w:rPr>
        <w:t xml:space="preserve"> </w:t>
      </w:r>
      <w:r>
        <w:t>out</w:t>
      </w:r>
      <w:r>
        <w:rPr>
          <w:spacing w:val="-5"/>
        </w:rPr>
        <w:t xml:space="preserve"> </w:t>
      </w:r>
      <w:r>
        <w:t>research,</w:t>
      </w:r>
      <w:r>
        <w:rPr>
          <w:spacing w:val="-6"/>
        </w:rPr>
        <w:t xml:space="preserve"> </w:t>
      </w:r>
      <w:r>
        <w:rPr>
          <w:spacing w:val="-1"/>
        </w:rPr>
        <w:t>including</w:t>
      </w:r>
      <w:r>
        <w:rPr>
          <w:spacing w:val="-6"/>
        </w:rPr>
        <w:t xml:space="preserve"> </w:t>
      </w:r>
      <w:r>
        <w:t>businesses,</w:t>
      </w:r>
      <w:r>
        <w:rPr>
          <w:spacing w:val="-6"/>
        </w:rPr>
        <w:t xml:space="preserve"> </w:t>
      </w:r>
      <w:r>
        <w:t>higher</w:t>
      </w:r>
      <w:r>
        <w:rPr>
          <w:spacing w:val="-6"/>
        </w:rPr>
        <w:t xml:space="preserve"> </w:t>
      </w:r>
      <w:r>
        <w:t>education</w:t>
      </w:r>
      <w:r>
        <w:rPr>
          <w:spacing w:val="-6"/>
        </w:rPr>
        <w:t xml:space="preserve"> </w:t>
      </w:r>
      <w:r>
        <w:rPr>
          <w:spacing w:val="-1"/>
        </w:rPr>
        <w:t>institutions,</w:t>
      </w:r>
      <w:r>
        <w:rPr>
          <w:spacing w:val="-5"/>
        </w:rPr>
        <w:t xml:space="preserve"> </w:t>
      </w:r>
      <w:r>
        <w:t>not-for-</w:t>
      </w:r>
      <w:r>
        <w:rPr>
          <w:spacing w:val="23"/>
          <w:w w:val="99"/>
        </w:rPr>
        <w:t xml:space="preserve"> </w:t>
      </w:r>
      <w:r>
        <w:t>profits</w:t>
      </w:r>
      <w:r>
        <w:rPr>
          <w:spacing w:val="-7"/>
        </w:rPr>
        <w:t xml:space="preserve"> </w:t>
      </w:r>
      <w:r>
        <w:t>and</w:t>
      </w:r>
      <w:r>
        <w:rPr>
          <w:spacing w:val="-6"/>
        </w:rPr>
        <w:t xml:space="preserve"> </w:t>
      </w:r>
      <w:r>
        <w:t>governments.</w:t>
      </w:r>
      <w:r>
        <w:rPr>
          <w:spacing w:val="-6"/>
        </w:rPr>
        <w:t xml:space="preserve"> </w:t>
      </w:r>
      <w:r>
        <w:rPr>
          <w:spacing w:val="-1"/>
        </w:rPr>
        <w:t>Research</w:t>
      </w:r>
      <w:r>
        <w:rPr>
          <w:spacing w:val="-5"/>
        </w:rPr>
        <w:t xml:space="preserve"> </w:t>
      </w:r>
      <w:r>
        <w:t>also</w:t>
      </w:r>
      <w:r>
        <w:rPr>
          <w:spacing w:val="-6"/>
        </w:rPr>
        <w:t xml:space="preserve"> </w:t>
      </w:r>
      <w:r>
        <w:t>covers</w:t>
      </w:r>
      <w:r>
        <w:rPr>
          <w:spacing w:val="-6"/>
        </w:rPr>
        <w:t xml:space="preserve"> </w:t>
      </w:r>
      <w:r>
        <w:t>a</w:t>
      </w:r>
      <w:r>
        <w:rPr>
          <w:spacing w:val="-5"/>
        </w:rPr>
        <w:t xml:space="preserve"> </w:t>
      </w:r>
      <w:r>
        <w:t>diversity</w:t>
      </w:r>
      <w:r>
        <w:rPr>
          <w:spacing w:val="-7"/>
        </w:rPr>
        <w:t xml:space="preserve"> </w:t>
      </w:r>
      <w:r>
        <w:t>of</w:t>
      </w:r>
      <w:r>
        <w:rPr>
          <w:spacing w:val="-5"/>
        </w:rPr>
        <w:t xml:space="preserve"> </w:t>
      </w:r>
      <w:r>
        <w:t>disciplines,</w:t>
      </w:r>
      <w:r>
        <w:rPr>
          <w:spacing w:val="-6"/>
        </w:rPr>
        <w:t xml:space="preserve"> </w:t>
      </w:r>
      <w:r>
        <w:rPr>
          <w:spacing w:val="-1"/>
        </w:rPr>
        <w:t>including</w:t>
      </w:r>
      <w:r>
        <w:rPr>
          <w:spacing w:val="-5"/>
        </w:rPr>
        <w:t xml:space="preserve"> </w:t>
      </w:r>
      <w:r>
        <w:t>arts,</w:t>
      </w:r>
      <w:r>
        <w:rPr>
          <w:spacing w:val="23"/>
          <w:w w:val="99"/>
        </w:rPr>
        <w:t xml:space="preserve"> </w:t>
      </w:r>
      <w:r>
        <w:t>humanities</w:t>
      </w:r>
      <w:r>
        <w:rPr>
          <w:spacing w:val="-3"/>
        </w:rPr>
        <w:t xml:space="preserve"> </w:t>
      </w:r>
      <w:r>
        <w:t>and</w:t>
      </w:r>
      <w:r>
        <w:rPr>
          <w:spacing w:val="-2"/>
        </w:rPr>
        <w:t xml:space="preserve"> </w:t>
      </w:r>
      <w:r>
        <w:rPr>
          <w:spacing w:val="-1"/>
        </w:rPr>
        <w:t>social sciences. It is</w:t>
      </w:r>
      <w:r>
        <w:rPr>
          <w:spacing w:val="-2"/>
        </w:rPr>
        <w:t xml:space="preserve"> </w:t>
      </w:r>
      <w:r>
        <w:t>often</w:t>
      </w:r>
      <w:r>
        <w:rPr>
          <w:spacing w:val="-2"/>
        </w:rPr>
        <w:t xml:space="preserve"> </w:t>
      </w:r>
      <w:r>
        <w:t>a</w:t>
      </w:r>
      <w:r>
        <w:rPr>
          <w:spacing w:val="-1"/>
        </w:rPr>
        <w:t xml:space="preserve"> mix </w:t>
      </w:r>
      <w:r>
        <w:t>of</w:t>
      </w:r>
      <w:r>
        <w:rPr>
          <w:spacing w:val="-1"/>
        </w:rPr>
        <w:t xml:space="preserve"> many. In </w:t>
      </w:r>
      <w:r>
        <w:t>all</w:t>
      </w:r>
      <w:r>
        <w:rPr>
          <w:spacing w:val="-2"/>
        </w:rPr>
        <w:t xml:space="preserve"> </w:t>
      </w:r>
      <w:r>
        <w:rPr>
          <w:spacing w:val="-1"/>
        </w:rPr>
        <w:t xml:space="preserve">its </w:t>
      </w:r>
      <w:r>
        <w:t>forms,</w:t>
      </w:r>
      <w:r>
        <w:rPr>
          <w:spacing w:val="-2"/>
        </w:rPr>
        <w:t xml:space="preserve"> </w:t>
      </w:r>
      <w:r>
        <w:rPr>
          <w:spacing w:val="-1"/>
        </w:rPr>
        <w:t>it</w:t>
      </w:r>
      <w:r>
        <w:rPr>
          <w:spacing w:val="-2"/>
        </w:rPr>
        <w:t xml:space="preserve"> </w:t>
      </w:r>
      <w:r>
        <w:rPr>
          <w:spacing w:val="-1"/>
        </w:rPr>
        <w:t>is</w:t>
      </w:r>
      <w:r>
        <w:rPr>
          <w:spacing w:val="-2"/>
        </w:rPr>
        <w:t xml:space="preserve"> </w:t>
      </w:r>
      <w:r>
        <w:t>essential</w:t>
      </w:r>
      <w:r>
        <w:rPr>
          <w:spacing w:val="-2"/>
        </w:rPr>
        <w:t xml:space="preserve"> </w:t>
      </w:r>
      <w:r>
        <w:t>to</w:t>
      </w:r>
      <w:r>
        <w:rPr>
          <w:spacing w:val="21"/>
          <w:w w:val="99"/>
        </w:rPr>
        <w:t xml:space="preserve"> </w:t>
      </w:r>
      <w:r>
        <w:rPr>
          <w:spacing w:val="-1"/>
        </w:rPr>
        <w:t>innovation.</w:t>
      </w:r>
    </w:p>
    <w:p w14:paraId="274B0893" w14:textId="77777777" w:rsidR="0077261E" w:rsidRPr="0077261E" w:rsidRDefault="0077261E" w:rsidP="0077261E">
      <w:pPr>
        <w:pStyle w:val="Heading2"/>
      </w:pPr>
      <w:bookmarkStart w:id="72" w:name="_Toc473897816"/>
      <w:r w:rsidRPr="0077261E">
        <w:t>What is science?</w:t>
      </w:r>
      <w:bookmarkEnd w:id="72"/>
    </w:p>
    <w:p w14:paraId="0494A68E" w14:textId="77777777" w:rsidR="0077261E" w:rsidRPr="0077261E" w:rsidRDefault="0077261E" w:rsidP="0077261E">
      <w:r>
        <w:t>Historically,</w:t>
      </w:r>
      <w:r>
        <w:rPr>
          <w:spacing w:val="-5"/>
        </w:rPr>
        <w:t xml:space="preserve"> </w:t>
      </w:r>
      <w:r>
        <w:rPr>
          <w:spacing w:val="-1"/>
        </w:rPr>
        <w:t>science</w:t>
      </w:r>
      <w:r>
        <w:rPr>
          <w:spacing w:val="-4"/>
        </w:rPr>
        <w:t xml:space="preserve"> </w:t>
      </w:r>
      <w:r>
        <w:t>was</w:t>
      </w:r>
      <w:r>
        <w:rPr>
          <w:spacing w:val="-5"/>
        </w:rPr>
        <w:t xml:space="preserve"> </w:t>
      </w:r>
      <w:r>
        <w:t>the</w:t>
      </w:r>
      <w:r>
        <w:rPr>
          <w:spacing w:val="-5"/>
        </w:rPr>
        <w:t xml:space="preserve"> </w:t>
      </w:r>
      <w:r>
        <w:rPr>
          <w:spacing w:val="-1"/>
        </w:rPr>
        <w:t>study</w:t>
      </w:r>
      <w:r>
        <w:rPr>
          <w:spacing w:val="-3"/>
        </w:rPr>
        <w:t xml:space="preserve"> </w:t>
      </w:r>
      <w:r>
        <w:t>of</w:t>
      </w:r>
      <w:r>
        <w:rPr>
          <w:spacing w:val="-4"/>
        </w:rPr>
        <w:t xml:space="preserve"> </w:t>
      </w:r>
      <w:r>
        <w:rPr>
          <w:spacing w:val="-1"/>
        </w:rPr>
        <w:t>individual</w:t>
      </w:r>
      <w:r>
        <w:rPr>
          <w:spacing w:val="-4"/>
        </w:rPr>
        <w:t xml:space="preserve"> </w:t>
      </w:r>
      <w:r>
        <w:t>natural</w:t>
      </w:r>
      <w:r>
        <w:rPr>
          <w:spacing w:val="-5"/>
        </w:rPr>
        <w:t xml:space="preserve"> </w:t>
      </w:r>
      <w:r>
        <w:rPr>
          <w:spacing w:val="-1"/>
        </w:rPr>
        <w:t>systems,</w:t>
      </w:r>
      <w:r>
        <w:rPr>
          <w:spacing w:val="-4"/>
        </w:rPr>
        <w:t xml:space="preserve"> </w:t>
      </w:r>
      <w:r>
        <w:t>from</w:t>
      </w:r>
      <w:r>
        <w:rPr>
          <w:spacing w:val="-4"/>
        </w:rPr>
        <w:t xml:space="preserve"> </w:t>
      </w:r>
      <w:r>
        <w:t>which</w:t>
      </w:r>
      <w:r>
        <w:rPr>
          <w:spacing w:val="-4"/>
        </w:rPr>
        <w:t xml:space="preserve"> </w:t>
      </w:r>
      <w:r>
        <w:t>we</w:t>
      </w:r>
      <w:r>
        <w:rPr>
          <w:spacing w:val="-5"/>
        </w:rPr>
        <w:t xml:space="preserve"> </w:t>
      </w:r>
      <w:r>
        <w:t>came</w:t>
      </w:r>
      <w:r>
        <w:rPr>
          <w:spacing w:val="25"/>
          <w:w w:val="99"/>
        </w:rPr>
        <w:t xml:space="preserve"> </w:t>
      </w:r>
      <w:r>
        <w:t>to</w:t>
      </w:r>
      <w:r>
        <w:rPr>
          <w:spacing w:val="-5"/>
        </w:rPr>
        <w:t xml:space="preserve"> </w:t>
      </w:r>
      <w:r>
        <w:t>understand</w:t>
      </w:r>
      <w:r>
        <w:rPr>
          <w:spacing w:val="-6"/>
        </w:rPr>
        <w:t xml:space="preserve"> </w:t>
      </w:r>
      <w:r>
        <w:t>the</w:t>
      </w:r>
      <w:r>
        <w:rPr>
          <w:spacing w:val="-6"/>
        </w:rPr>
        <w:t xml:space="preserve"> </w:t>
      </w:r>
      <w:r>
        <w:t>fundamental</w:t>
      </w:r>
      <w:r>
        <w:rPr>
          <w:spacing w:val="-5"/>
        </w:rPr>
        <w:t xml:space="preserve"> </w:t>
      </w:r>
      <w:r>
        <w:t>characteristics</w:t>
      </w:r>
      <w:r>
        <w:rPr>
          <w:spacing w:val="-6"/>
        </w:rPr>
        <w:t xml:space="preserve"> </w:t>
      </w:r>
      <w:r>
        <w:t>of</w:t>
      </w:r>
      <w:r>
        <w:rPr>
          <w:spacing w:val="-5"/>
        </w:rPr>
        <w:t xml:space="preserve"> </w:t>
      </w:r>
      <w:r>
        <w:t>our</w:t>
      </w:r>
      <w:r>
        <w:rPr>
          <w:spacing w:val="-5"/>
        </w:rPr>
        <w:t xml:space="preserve"> </w:t>
      </w:r>
      <w:r>
        <w:t>world</w:t>
      </w:r>
      <w:r>
        <w:rPr>
          <w:spacing w:val="-5"/>
        </w:rPr>
        <w:t xml:space="preserve"> </w:t>
      </w:r>
      <w:r>
        <w:rPr>
          <w:spacing w:val="-1"/>
        </w:rPr>
        <w:t>such</w:t>
      </w:r>
      <w:r>
        <w:rPr>
          <w:spacing w:val="-5"/>
        </w:rPr>
        <w:t xml:space="preserve"> </w:t>
      </w:r>
      <w:r>
        <w:t>as</w:t>
      </w:r>
      <w:r>
        <w:rPr>
          <w:spacing w:val="-6"/>
        </w:rPr>
        <w:t xml:space="preserve"> </w:t>
      </w:r>
      <w:r>
        <w:t>the</w:t>
      </w:r>
      <w:r>
        <w:rPr>
          <w:spacing w:val="-6"/>
        </w:rPr>
        <w:t xml:space="preserve"> </w:t>
      </w:r>
      <w:r>
        <w:t>nature</w:t>
      </w:r>
      <w:r>
        <w:rPr>
          <w:spacing w:val="-5"/>
        </w:rPr>
        <w:t xml:space="preserve"> </w:t>
      </w:r>
      <w:r>
        <w:t>of</w:t>
      </w:r>
      <w:r>
        <w:rPr>
          <w:spacing w:val="21"/>
          <w:w w:val="99"/>
        </w:rPr>
        <w:t xml:space="preserve"> </w:t>
      </w:r>
      <w:r>
        <w:rPr>
          <w:spacing w:val="-1"/>
        </w:rPr>
        <w:t>light,</w:t>
      </w:r>
      <w:r>
        <w:rPr>
          <w:spacing w:val="-4"/>
        </w:rPr>
        <w:t xml:space="preserve"> </w:t>
      </w:r>
      <w:r>
        <w:rPr>
          <w:spacing w:val="-1"/>
        </w:rPr>
        <w:t>movement</w:t>
      </w:r>
      <w:r>
        <w:rPr>
          <w:spacing w:val="-4"/>
        </w:rPr>
        <w:t xml:space="preserve"> </w:t>
      </w:r>
      <w:r>
        <w:t>and</w:t>
      </w:r>
      <w:r>
        <w:rPr>
          <w:spacing w:val="-5"/>
        </w:rPr>
        <w:t xml:space="preserve"> </w:t>
      </w:r>
      <w:r>
        <w:t>chemical</w:t>
      </w:r>
      <w:r>
        <w:rPr>
          <w:spacing w:val="-4"/>
        </w:rPr>
        <w:t xml:space="preserve"> </w:t>
      </w:r>
      <w:r>
        <w:t>reactions.</w:t>
      </w:r>
      <w:r>
        <w:rPr>
          <w:spacing w:val="-6"/>
        </w:rPr>
        <w:t xml:space="preserve"> </w:t>
      </w:r>
      <w:r>
        <w:t>Today</w:t>
      </w:r>
      <w:r>
        <w:rPr>
          <w:spacing w:val="-4"/>
        </w:rPr>
        <w:t xml:space="preserve"> </w:t>
      </w:r>
      <w:r>
        <w:rPr>
          <w:spacing w:val="-1"/>
        </w:rPr>
        <w:t>science</w:t>
      </w:r>
      <w:r>
        <w:rPr>
          <w:spacing w:val="-3"/>
        </w:rPr>
        <w:t xml:space="preserve"> </w:t>
      </w:r>
      <w:r>
        <w:rPr>
          <w:spacing w:val="-1"/>
        </w:rPr>
        <w:t>is</w:t>
      </w:r>
      <w:r>
        <w:rPr>
          <w:spacing w:val="-5"/>
        </w:rPr>
        <w:t xml:space="preserve"> </w:t>
      </w:r>
      <w:r>
        <w:t>dominated</w:t>
      </w:r>
      <w:r>
        <w:rPr>
          <w:spacing w:val="-5"/>
        </w:rPr>
        <w:t xml:space="preserve"> </w:t>
      </w:r>
      <w:r>
        <w:t>by</w:t>
      </w:r>
      <w:r>
        <w:rPr>
          <w:spacing w:val="-3"/>
        </w:rPr>
        <w:t xml:space="preserve"> </w:t>
      </w:r>
      <w:r>
        <w:t>the</w:t>
      </w:r>
      <w:r>
        <w:rPr>
          <w:spacing w:val="-5"/>
        </w:rPr>
        <w:t xml:space="preserve"> </w:t>
      </w:r>
      <w:r>
        <w:t>need to</w:t>
      </w:r>
      <w:r>
        <w:rPr>
          <w:spacing w:val="-5"/>
        </w:rPr>
        <w:t xml:space="preserve"> </w:t>
      </w:r>
      <w:r>
        <w:t>understand</w:t>
      </w:r>
      <w:r>
        <w:rPr>
          <w:spacing w:val="-5"/>
        </w:rPr>
        <w:t xml:space="preserve"> </w:t>
      </w:r>
      <w:r>
        <w:t>complex</w:t>
      </w:r>
      <w:r>
        <w:rPr>
          <w:spacing w:val="-5"/>
        </w:rPr>
        <w:t xml:space="preserve"> </w:t>
      </w:r>
      <w:r>
        <w:rPr>
          <w:spacing w:val="-1"/>
        </w:rPr>
        <w:t>systems</w:t>
      </w:r>
      <w:r>
        <w:rPr>
          <w:spacing w:val="-4"/>
        </w:rPr>
        <w:t xml:space="preserve"> </w:t>
      </w:r>
      <w:r>
        <w:t>and</w:t>
      </w:r>
      <w:r>
        <w:rPr>
          <w:spacing w:val="-5"/>
        </w:rPr>
        <w:t xml:space="preserve"> </w:t>
      </w:r>
      <w:r>
        <w:t>to</w:t>
      </w:r>
      <w:r>
        <w:rPr>
          <w:spacing w:val="-4"/>
        </w:rPr>
        <w:t xml:space="preserve"> </w:t>
      </w:r>
      <w:r>
        <w:t>predict</w:t>
      </w:r>
      <w:r>
        <w:rPr>
          <w:spacing w:val="-5"/>
        </w:rPr>
        <w:t xml:space="preserve"> </w:t>
      </w:r>
      <w:r>
        <w:t>their</w:t>
      </w:r>
      <w:r>
        <w:rPr>
          <w:spacing w:val="-5"/>
        </w:rPr>
        <w:t xml:space="preserve"> </w:t>
      </w:r>
      <w:r>
        <w:t>behaviours.</w:t>
      </w:r>
      <w:r>
        <w:rPr>
          <w:spacing w:val="-5"/>
        </w:rPr>
        <w:t xml:space="preserve"> </w:t>
      </w:r>
      <w:r>
        <w:rPr>
          <w:spacing w:val="-1"/>
        </w:rPr>
        <w:t>Research</w:t>
      </w:r>
      <w:r>
        <w:rPr>
          <w:spacing w:val="-5"/>
        </w:rPr>
        <w:t xml:space="preserve"> </w:t>
      </w:r>
      <w:r>
        <w:rPr>
          <w:spacing w:val="-1"/>
        </w:rPr>
        <w:t>in</w:t>
      </w:r>
      <w:r>
        <w:rPr>
          <w:spacing w:val="-4"/>
        </w:rPr>
        <w:t xml:space="preserve"> </w:t>
      </w:r>
      <w:r>
        <w:rPr>
          <w:spacing w:val="-1"/>
        </w:rPr>
        <w:t>science</w:t>
      </w:r>
      <w:r>
        <w:rPr>
          <w:spacing w:val="23"/>
        </w:rPr>
        <w:t xml:space="preserve"> </w:t>
      </w:r>
      <w:r>
        <w:rPr>
          <w:spacing w:val="-1"/>
        </w:rPr>
        <w:t>increasingly</w:t>
      </w:r>
      <w:r>
        <w:rPr>
          <w:spacing w:val="-5"/>
        </w:rPr>
        <w:t xml:space="preserve"> </w:t>
      </w:r>
      <w:r>
        <w:t>takes</w:t>
      </w:r>
      <w:r>
        <w:rPr>
          <w:spacing w:val="-6"/>
        </w:rPr>
        <w:t xml:space="preserve"> </w:t>
      </w:r>
      <w:r>
        <w:rPr>
          <w:spacing w:val="-1"/>
        </w:rPr>
        <w:t>into</w:t>
      </w:r>
      <w:r>
        <w:rPr>
          <w:spacing w:val="-4"/>
        </w:rPr>
        <w:t xml:space="preserve"> </w:t>
      </w:r>
      <w:r>
        <w:t>account</w:t>
      </w:r>
      <w:r>
        <w:rPr>
          <w:spacing w:val="-6"/>
        </w:rPr>
        <w:t xml:space="preserve"> </w:t>
      </w:r>
      <w:r>
        <w:rPr>
          <w:spacing w:val="-1"/>
        </w:rPr>
        <w:t>interactions</w:t>
      </w:r>
      <w:r>
        <w:rPr>
          <w:spacing w:val="-4"/>
        </w:rPr>
        <w:t xml:space="preserve"> </w:t>
      </w:r>
      <w:r>
        <w:t>with</w:t>
      </w:r>
      <w:r>
        <w:rPr>
          <w:spacing w:val="-6"/>
        </w:rPr>
        <w:t xml:space="preserve"> </w:t>
      </w:r>
      <w:r>
        <w:rPr>
          <w:spacing w:val="-1"/>
        </w:rPr>
        <w:t>society</w:t>
      </w:r>
      <w:r>
        <w:rPr>
          <w:spacing w:val="-4"/>
        </w:rPr>
        <w:t xml:space="preserve"> </w:t>
      </w:r>
      <w:r>
        <w:t>and</w:t>
      </w:r>
      <w:r>
        <w:rPr>
          <w:spacing w:val="-6"/>
        </w:rPr>
        <w:t xml:space="preserve"> </w:t>
      </w:r>
      <w:r>
        <w:t>the</w:t>
      </w:r>
      <w:r>
        <w:rPr>
          <w:spacing w:val="-5"/>
        </w:rPr>
        <w:t xml:space="preserve"> </w:t>
      </w:r>
      <w:r>
        <w:t>economy.</w:t>
      </w:r>
      <w:r>
        <w:rPr>
          <w:spacing w:val="-6"/>
        </w:rPr>
        <w:t xml:space="preserve"> </w:t>
      </w:r>
      <w:r>
        <w:rPr>
          <w:spacing w:val="-1"/>
        </w:rPr>
        <w:t>In</w:t>
      </w:r>
      <w:r>
        <w:rPr>
          <w:spacing w:val="-4"/>
        </w:rPr>
        <w:t xml:space="preserve"> </w:t>
      </w:r>
      <w:r>
        <w:t>the</w:t>
      </w:r>
      <w:r>
        <w:rPr>
          <w:spacing w:val="-6"/>
        </w:rPr>
        <w:t xml:space="preserve"> </w:t>
      </w:r>
      <w:r>
        <w:rPr>
          <w:spacing w:val="-1"/>
        </w:rPr>
        <w:t>light</w:t>
      </w:r>
      <w:r>
        <w:rPr>
          <w:spacing w:val="-4"/>
        </w:rPr>
        <w:t xml:space="preserve"> </w:t>
      </w:r>
      <w:r>
        <w:t>of</w:t>
      </w:r>
      <w:r>
        <w:rPr>
          <w:spacing w:val="27"/>
          <w:w w:val="99"/>
        </w:rPr>
        <w:t xml:space="preserve"> </w:t>
      </w:r>
      <w:r>
        <w:rPr>
          <w:spacing w:val="-1"/>
        </w:rPr>
        <w:t>such</w:t>
      </w:r>
      <w:r>
        <w:rPr>
          <w:spacing w:val="-3"/>
        </w:rPr>
        <w:t xml:space="preserve"> </w:t>
      </w:r>
      <w:r>
        <w:t>complexities</w:t>
      </w:r>
      <w:r>
        <w:rPr>
          <w:spacing w:val="-3"/>
        </w:rPr>
        <w:t xml:space="preserve"> </w:t>
      </w:r>
      <w:r>
        <w:t>and</w:t>
      </w:r>
      <w:r>
        <w:rPr>
          <w:spacing w:val="-3"/>
        </w:rPr>
        <w:t xml:space="preserve"> </w:t>
      </w:r>
      <w:r>
        <w:t>responsibilities,</w:t>
      </w:r>
      <w:r>
        <w:rPr>
          <w:spacing w:val="-5"/>
        </w:rPr>
        <w:t xml:space="preserve"> </w:t>
      </w:r>
      <w:r>
        <w:rPr>
          <w:spacing w:val="-1"/>
        </w:rPr>
        <w:t>scientists</w:t>
      </w:r>
      <w:r>
        <w:rPr>
          <w:spacing w:val="-2"/>
        </w:rPr>
        <w:t xml:space="preserve"> </w:t>
      </w:r>
      <w:r>
        <w:t>collaborate</w:t>
      </w:r>
      <w:r>
        <w:rPr>
          <w:spacing w:val="-4"/>
        </w:rPr>
        <w:t xml:space="preserve"> </w:t>
      </w:r>
      <w:r>
        <w:t>with</w:t>
      </w:r>
      <w:r>
        <w:rPr>
          <w:spacing w:val="-3"/>
        </w:rPr>
        <w:t xml:space="preserve"> </w:t>
      </w:r>
      <w:r>
        <w:t>the</w:t>
      </w:r>
      <w:r>
        <w:rPr>
          <w:spacing w:val="-3"/>
        </w:rPr>
        <w:t xml:space="preserve"> </w:t>
      </w:r>
      <w:r>
        <w:t>humanities,</w:t>
      </w:r>
      <w:r>
        <w:rPr>
          <w:spacing w:val="-3"/>
        </w:rPr>
        <w:t xml:space="preserve"> </w:t>
      </w:r>
      <w:r>
        <w:rPr>
          <w:spacing w:val="-1"/>
        </w:rPr>
        <w:t>social</w:t>
      </w:r>
      <w:r>
        <w:rPr>
          <w:spacing w:val="22"/>
        </w:rPr>
        <w:t xml:space="preserve"> </w:t>
      </w:r>
      <w:r>
        <w:rPr>
          <w:spacing w:val="-1"/>
        </w:rPr>
        <w:t>sciences</w:t>
      </w:r>
      <w:r>
        <w:rPr>
          <w:spacing w:val="-4"/>
        </w:rPr>
        <w:t xml:space="preserve"> </w:t>
      </w:r>
      <w:r>
        <w:t>and</w:t>
      </w:r>
      <w:r>
        <w:rPr>
          <w:spacing w:val="-4"/>
        </w:rPr>
        <w:t xml:space="preserve"> </w:t>
      </w:r>
      <w:r>
        <w:t>other</w:t>
      </w:r>
      <w:r>
        <w:rPr>
          <w:spacing w:val="-4"/>
        </w:rPr>
        <w:t xml:space="preserve"> </w:t>
      </w:r>
      <w:r>
        <w:t>disciplines.</w:t>
      </w:r>
      <w:r>
        <w:rPr>
          <w:spacing w:val="-4"/>
        </w:rPr>
        <w:t xml:space="preserve"> </w:t>
      </w:r>
      <w:r>
        <w:t>They</w:t>
      </w:r>
      <w:r>
        <w:rPr>
          <w:spacing w:val="-4"/>
        </w:rPr>
        <w:t xml:space="preserve"> </w:t>
      </w:r>
      <w:r>
        <w:rPr>
          <w:spacing w:val="-1"/>
        </w:rPr>
        <w:t>must</w:t>
      </w:r>
      <w:r>
        <w:rPr>
          <w:spacing w:val="-4"/>
        </w:rPr>
        <w:t xml:space="preserve"> </w:t>
      </w:r>
      <w:r>
        <w:t>communicate</w:t>
      </w:r>
      <w:r>
        <w:rPr>
          <w:spacing w:val="-4"/>
        </w:rPr>
        <w:t xml:space="preserve"> </w:t>
      </w:r>
      <w:r>
        <w:t>to</w:t>
      </w:r>
      <w:r>
        <w:rPr>
          <w:spacing w:val="-3"/>
        </w:rPr>
        <w:t xml:space="preserve"> </w:t>
      </w:r>
      <w:r>
        <w:t>the</w:t>
      </w:r>
      <w:r>
        <w:rPr>
          <w:spacing w:val="-5"/>
        </w:rPr>
        <w:t xml:space="preserve"> </w:t>
      </w:r>
      <w:r>
        <w:t>public</w:t>
      </w:r>
      <w:r>
        <w:rPr>
          <w:spacing w:val="-4"/>
        </w:rPr>
        <w:t xml:space="preserve"> </w:t>
      </w:r>
      <w:r>
        <w:t>the</w:t>
      </w:r>
      <w:r>
        <w:rPr>
          <w:spacing w:val="-4"/>
        </w:rPr>
        <w:t xml:space="preserve"> </w:t>
      </w:r>
      <w:r>
        <w:t>uncertainties,</w:t>
      </w:r>
      <w:r>
        <w:rPr>
          <w:spacing w:val="23"/>
          <w:w w:val="99"/>
        </w:rPr>
        <w:t xml:space="preserve"> </w:t>
      </w:r>
      <w:r>
        <w:t>consequences</w:t>
      </w:r>
      <w:r>
        <w:rPr>
          <w:spacing w:val="-6"/>
        </w:rPr>
        <w:t xml:space="preserve"> </w:t>
      </w:r>
      <w:r>
        <w:t>and</w:t>
      </w:r>
      <w:r>
        <w:rPr>
          <w:spacing w:val="-5"/>
        </w:rPr>
        <w:t xml:space="preserve"> </w:t>
      </w:r>
      <w:r>
        <w:t>benefits</w:t>
      </w:r>
      <w:r>
        <w:rPr>
          <w:spacing w:val="-5"/>
        </w:rPr>
        <w:t xml:space="preserve"> </w:t>
      </w:r>
      <w:r>
        <w:t>of</w:t>
      </w:r>
      <w:r>
        <w:rPr>
          <w:spacing w:val="-4"/>
        </w:rPr>
        <w:t xml:space="preserve"> </w:t>
      </w:r>
      <w:r>
        <w:t>their</w:t>
      </w:r>
      <w:r>
        <w:rPr>
          <w:spacing w:val="-6"/>
        </w:rPr>
        <w:t xml:space="preserve"> </w:t>
      </w:r>
      <w:r>
        <w:t>research.</w:t>
      </w:r>
      <w:r>
        <w:rPr>
          <w:spacing w:val="-5"/>
        </w:rPr>
        <w:t xml:space="preserve"> </w:t>
      </w:r>
      <w:r>
        <w:t>Most</w:t>
      </w:r>
      <w:r>
        <w:rPr>
          <w:spacing w:val="-5"/>
        </w:rPr>
        <w:t xml:space="preserve"> </w:t>
      </w:r>
      <w:r>
        <w:rPr>
          <w:spacing w:val="-1"/>
        </w:rPr>
        <w:t>importantly,</w:t>
      </w:r>
      <w:r>
        <w:rPr>
          <w:spacing w:val="-4"/>
        </w:rPr>
        <w:t xml:space="preserve"> </w:t>
      </w:r>
      <w:r>
        <w:rPr>
          <w:spacing w:val="-1"/>
        </w:rPr>
        <w:t>scientists</w:t>
      </w:r>
      <w:r>
        <w:rPr>
          <w:spacing w:val="-5"/>
        </w:rPr>
        <w:t xml:space="preserve"> </w:t>
      </w:r>
      <w:r>
        <w:t>have</w:t>
      </w:r>
      <w:r>
        <w:rPr>
          <w:spacing w:val="-5"/>
        </w:rPr>
        <w:t xml:space="preserve"> </w:t>
      </w:r>
      <w:r>
        <w:t>a</w:t>
      </w:r>
      <w:r>
        <w:rPr>
          <w:spacing w:val="-4"/>
        </w:rPr>
        <w:t xml:space="preserve"> </w:t>
      </w:r>
      <w:r>
        <w:t>duty</w:t>
      </w:r>
      <w:r>
        <w:rPr>
          <w:spacing w:val="-6"/>
        </w:rPr>
        <w:t xml:space="preserve"> </w:t>
      </w:r>
      <w:r>
        <w:t>to</w:t>
      </w:r>
      <w:r>
        <w:rPr>
          <w:spacing w:val="23"/>
          <w:w w:val="99"/>
        </w:rPr>
        <w:t xml:space="preserve"> </w:t>
      </w:r>
      <w:r>
        <w:t>contribute</w:t>
      </w:r>
      <w:r>
        <w:rPr>
          <w:spacing w:val="-5"/>
        </w:rPr>
        <w:t xml:space="preserve"> </w:t>
      </w:r>
      <w:r>
        <w:t>to</w:t>
      </w:r>
      <w:r>
        <w:rPr>
          <w:spacing w:val="-4"/>
        </w:rPr>
        <w:t xml:space="preserve"> </w:t>
      </w:r>
      <w:r>
        <w:t>teaching</w:t>
      </w:r>
      <w:r>
        <w:rPr>
          <w:spacing w:val="-5"/>
        </w:rPr>
        <w:t xml:space="preserve"> </w:t>
      </w:r>
      <w:r>
        <w:rPr>
          <w:spacing w:val="-1"/>
        </w:rPr>
        <w:t>science</w:t>
      </w:r>
      <w:r>
        <w:rPr>
          <w:spacing w:val="-3"/>
        </w:rPr>
        <w:t xml:space="preserve"> </w:t>
      </w:r>
      <w:r>
        <w:t>and</w:t>
      </w:r>
      <w:r>
        <w:rPr>
          <w:spacing w:val="-5"/>
        </w:rPr>
        <w:t xml:space="preserve"> </w:t>
      </w:r>
      <w:r>
        <w:rPr>
          <w:spacing w:val="-1"/>
        </w:rPr>
        <w:t>mathematics</w:t>
      </w:r>
      <w:r>
        <w:rPr>
          <w:spacing w:val="-3"/>
        </w:rPr>
        <w:t xml:space="preserve"> </w:t>
      </w:r>
      <w:r>
        <w:t>to</w:t>
      </w:r>
      <w:r>
        <w:rPr>
          <w:spacing w:val="-3"/>
        </w:rPr>
        <w:t xml:space="preserve"> </w:t>
      </w:r>
      <w:r>
        <w:t>our</w:t>
      </w:r>
      <w:r>
        <w:rPr>
          <w:spacing w:val="-4"/>
        </w:rPr>
        <w:t xml:space="preserve"> </w:t>
      </w:r>
      <w:r>
        <w:t>youth.</w:t>
      </w:r>
      <w:r>
        <w:rPr>
          <w:spacing w:val="-5"/>
        </w:rPr>
        <w:t xml:space="preserve"> </w:t>
      </w:r>
      <w:r>
        <w:t>This</w:t>
      </w:r>
      <w:r>
        <w:rPr>
          <w:spacing w:val="-4"/>
        </w:rPr>
        <w:t xml:space="preserve"> </w:t>
      </w:r>
      <w:r>
        <w:t>will</w:t>
      </w:r>
      <w:r>
        <w:rPr>
          <w:spacing w:val="-5"/>
        </w:rPr>
        <w:t xml:space="preserve"> </w:t>
      </w:r>
      <w:r>
        <w:t>ensure</w:t>
      </w:r>
      <w:r>
        <w:rPr>
          <w:spacing w:val="-5"/>
        </w:rPr>
        <w:t xml:space="preserve"> </w:t>
      </w:r>
      <w:r>
        <w:t>the</w:t>
      </w:r>
      <w:r>
        <w:rPr>
          <w:spacing w:val="-4"/>
        </w:rPr>
        <w:t xml:space="preserve"> </w:t>
      </w:r>
      <w:r>
        <w:t>broader</w:t>
      </w:r>
      <w:r>
        <w:rPr>
          <w:spacing w:val="23"/>
          <w:w w:val="99"/>
        </w:rPr>
        <w:t xml:space="preserve"> </w:t>
      </w:r>
      <w:r>
        <w:t>ability</w:t>
      </w:r>
      <w:r>
        <w:rPr>
          <w:spacing w:val="-6"/>
        </w:rPr>
        <w:t xml:space="preserve"> </w:t>
      </w:r>
      <w:r>
        <w:t>of</w:t>
      </w:r>
      <w:r>
        <w:rPr>
          <w:spacing w:val="-5"/>
        </w:rPr>
        <w:t xml:space="preserve"> </w:t>
      </w:r>
      <w:r>
        <w:t>our</w:t>
      </w:r>
      <w:r>
        <w:rPr>
          <w:spacing w:val="-5"/>
        </w:rPr>
        <w:t xml:space="preserve"> </w:t>
      </w:r>
      <w:r>
        <w:t>population</w:t>
      </w:r>
      <w:r>
        <w:rPr>
          <w:spacing w:val="-6"/>
        </w:rPr>
        <w:t xml:space="preserve"> </w:t>
      </w:r>
      <w:r>
        <w:t>to</w:t>
      </w:r>
      <w:r>
        <w:rPr>
          <w:spacing w:val="-4"/>
        </w:rPr>
        <w:t xml:space="preserve"> </w:t>
      </w:r>
      <w:r>
        <w:t>understand</w:t>
      </w:r>
      <w:r>
        <w:rPr>
          <w:spacing w:val="-6"/>
        </w:rPr>
        <w:t xml:space="preserve"> </w:t>
      </w:r>
      <w:r>
        <w:t>the</w:t>
      </w:r>
      <w:r>
        <w:rPr>
          <w:spacing w:val="-6"/>
        </w:rPr>
        <w:t xml:space="preserve"> </w:t>
      </w:r>
      <w:r>
        <w:t>world</w:t>
      </w:r>
      <w:r>
        <w:rPr>
          <w:spacing w:val="-5"/>
        </w:rPr>
        <w:t xml:space="preserve"> </w:t>
      </w:r>
      <w:r>
        <w:t>around</w:t>
      </w:r>
      <w:r>
        <w:rPr>
          <w:spacing w:val="-6"/>
        </w:rPr>
        <w:t xml:space="preserve"> </w:t>
      </w:r>
      <w:r>
        <w:t>them</w:t>
      </w:r>
      <w:r>
        <w:rPr>
          <w:spacing w:val="-6"/>
        </w:rPr>
        <w:t xml:space="preserve"> </w:t>
      </w:r>
      <w:r>
        <w:t>and</w:t>
      </w:r>
      <w:r>
        <w:rPr>
          <w:spacing w:val="-6"/>
        </w:rPr>
        <w:t xml:space="preserve"> </w:t>
      </w:r>
      <w:r>
        <w:t>be</w:t>
      </w:r>
      <w:r>
        <w:rPr>
          <w:spacing w:val="-4"/>
        </w:rPr>
        <w:t xml:space="preserve"> </w:t>
      </w:r>
      <w:r>
        <w:t>equipped</w:t>
      </w:r>
      <w:r>
        <w:rPr>
          <w:spacing w:val="-6"/>
        </w:rPr>
        <w:t xml:space="preserve"> </w:t>
      </w:r>
      <w:r>
        <w:t>with</w:t>
      </w:r>
      <w:r>
        <w:rPr>
          <w:spacing w:val="-6"/>
        </w:rPr>
        <w:t xml:space="preserve"> </w:t>
      </w:r>
      <w:r>
        <w:t>the</w:t>
      </w:r>
      <w:r>
        <w:rPr>
          <w:w w:val="99"/>
        </w:rPr>
        <w:t xml:space="preserve"> </w:t>
      </w:r>
      <w:r>
        <w:rPr>
          <w:spacing w:val="-1"/>
        </w:rPr>
        <w:t>skills</w:t>
      </w:r>
      <w:r>
        <w:rPr>
          <w:spacing w:val="-5"/>
        </w:rPr>
        <w:t xml:space="preserve"> </w:t>
      </w:r>
      <w:r>
        <w:rPr>
          <w:spacing w:val="-1"/>
        </w:rPr>
        <w:t>increasingly</w:t>
      </w:r>
      <w:r>
        <w:rPr>
          <w:spacing w:val="-4"/>
        </w:rPr>
        <w:t xml:space="preserve"> </w:t>
      </w:r>
      <w:r>
        <w:t>demanded</w:t>
      </w:r>
      <w:r>
        <w:rPr>
          <w:spacing w:val="-6"/>
        </w:rPr>
        <w:t xml:space="preserve"> </w:t>
      </w:r>
      <w:r>
        <w:t>for</w:t>
      </w:r>
      <w:r>
        <w:rPr>
          <w:spacing w:val="-4"/>
        </w:rPr>
        <w:t xml:space="preserve"> </w:t>
      </w:r>
      <w:r>
        <w:t>the</w:t>
      </w:r>
      <w:r>
        <w:rPr>
          <w:spacing w:val="-6"/>
        </w:rPr>
        <w:t xml:space="preserve"> </w:t>
      </w:r>
      <w:r>
        <w:rPr>
          <w:spacing w:val="-1"/>
        </w:rPr>
        <w:t>jobs</w:t>
      </w:r>
      <w:r>
        <w:rPr>
          <w:spacing w:val="-4"/>
        </w:rPr>
        <w:t xml:space="preserve"> </w:t>
      </w:r>
      <w:r>
        <w:t>of</w:t>
      </w:r>
      <w:r>
        <w:rPr>
          <w:spacing w:val="-4"/>
        </w:rPr>
        <w:t xml:space="preserve"> </w:t>
      </w:r>
      <w:r>
        <w:t>today</w:t>
      </w:r>
      <w:r>
        <w:rPr>
          <w:spacing w:val="-6"/>
        </w:rPr>
        <w:t xml:space="preserve"> </w:t>
      </w:r>
      <w:r>
        <w:t>and</w:t>
      </w:r>
      <w:r>
        <w:rPr>
          <w:spacing w:val="-5"/>
        </w:rPr>
        <w:t xml:space="preserve"> </w:t>
      </w:r>
      <w:r>
        <w:t>the</w:t>
      </w:r>
      <w:r>
        <w:rPr>
          <w:spacing w:val="-5"/>
        </w:rPr>
        <w:t xml:space="preserve"> </w:t>
      </w:r>
      <w:r>
        <w:t>future.</w:t>
      </w:r>
    </w:p>
    <w:p w14:paraId="55C63D12" w14:textId="77777777" w:rsidR="0077261E" w:rsidRPr="0077261E" w:rsidRDefault="0077261E" w:rsidP="0077261E">
      <w:pPr>
        <w:pStyle w:val="Heading2"/>
      </w:pPr>
      <w:bookmarkStart w:id="73" w:name="_Toc473897817"/>
      <w:r w:rsidRPr="0077261E">
        <w:t>Why innovate?</w:t>
      </w:r>
      <w:bookmarkEnd w:id="73"/>
    </w:p>
    <w:p w14:paraId="3121D12D" w14:textId="77777777" w:rsidR="0077261E" w:rsidRDefault="0077261E" w:rsidP="0077261E">
      <w:pPr>
        <w:rPr>
          <w:sz w:val="11"/>
          <w:szCs w:val="11"/>
        </w:rPr>
      </w:pPr>
      <w:r>
        <w:t>Australians</w:t>
      </w:r>
      <w:r>
        <w:rPr>
          <w:spacing w:val="-4"/>
        </w:rPr>
        <w:t xml:space="preserve"> </w:t>
      </w:r>
      <w:r>
        <w:t>have</w:t>
      </w:r>
      <w:r>
        <w:rPr>
          <w:spacing w:val="-4"/>
        </w:rPr>
        <w:t xml:space="preserve"> </w:t>
      </w:r>
      <w:r>
        <w:rPr>
          <w:spacing w:val="-1"/>
        </w:rPr>
        <w:t>some</w:t>
      </w:r>
      <w:r>
        <w:rPr>
          <w:spacing w:val="-3"/>
        </w:rPr>
        <w:t xml:space="preserve"> </w:t>
      </w:r>
      <w:r>
        <w:t>of</w:t>
      </w:r>
      <w:r>
        <w:rPr>
          <w:spacing w:val="-3"/>
        </w:rPr>
        <w:t xml:space="preserve"> </w:t>
      </w:r>
      <w:r>
        <w:t>the</w:t>
      </w:r>
      <w:r>
        <w:rPr>
          <w:spacing w:val="-4"/>
        </w:rPr>
        <w:t xml:space="preserve"> </w:t>
      </w:r>
      <w:r>
        <w:t>highest</w:t>
      </w:r>
      <w:r>
        <w:rPr>
          <w:spacing w:val="-4"/>
        </w:rPr>
        <w:t xml:space="preserve"> </w:t>
      </w:r>
      <w:r>
        <w:rPr>
          <w:spacing w:val="-1"/>
        </w:rPr>
        <w:t>living</w:t>
      </w:r>
      <w:r>
        <w:rPr>
          <w:spacing w:val="-3"/>
        </w:rPr>
        <w:t xml:space="preserve"> </w:t>
      </w:r>
      <w:r>
        <w:rPr>
          <w:spacing w:val="-1"/>
        </w:rPr>
        <w:t>standards</w:t>
      </w:r>
      <w:r>
        <w:rPr>
          <w:spacing w:val="-2"/>
        </w:rPr>
        <w:t xml:space="preserve"> </w:t>
      </w:r>
      <w:r>
        <w:rPr>
          <w:spacing w:val="-1"/>
        </w:rPr>
        <w:t>in</w:t>
      </w:r>
      <w:r>
        <w:rPr>
          <w:spacing w:val="-3"/>
        </w:rPr>
        <w:t xml:space="preserve"> </w:t>
      </w:r>
      <w:r>
        <w:t>the</w:t>
      </w:r>
      <w:r>
        <w:rPr>
          <w:spacing w:val="-5"/>
        </w:rPr>
        <w:t xml:space="preserve"> </w:t>
      </w:r>
      <w:r>
        <w:t>world.</w:t>
      </w:r>
      <w:r>
        <w:rPr>
          <w:spacing w:val="-4"/>
        </w:rPr>
        <w:t xml:space="preserve"> </w:t>
      </w:r>
      <w:r>
        <w:rPr>
          <w:spacing w:val="-1"/>
        </w:rPr>
        <w:t>We</w:t>
      </w:r>
      <w:r>
        <w:rPr>
          <w:spacing w:val="-3"/>
        </w:rPr>
        <w:t xml:space="preserve"> </w:t>
      </w:r>
      <w:r>
        <w:t>have</w:t>
      </w:r>
      <w:r>
        <w:rPr>
          <w:spacing w:val="-4"/>
        </w:rPr>
        <w:t xml:space="preserve"> </w:t>
      </w:r>
      <w:r>
        <w:t>high</w:t>
      </w:r>
      <w:r>
        <w:rPr>
          <w:spacing w:val="-4"/>
        </w:rPr>
        <w:t xml:space="preserve"> </w:t>
      </w:r>
      <w:r>
        <w:rPr>
          <w:spacing w:val="-1"/>
        </w:rPr>
        <w:t>life</w:t>
      </w:r>
      <w:r>
        <w:rPr>
          <w:spacing w:val="25"/>
        </w:rPr>
        <w:t xml:space="preserve"> </w:t>
      </w:r>
      <w:r>
        <w:t>expectancy,</w:t>
      </w:r>
      <w:r>
        <w:rPr>
          <w:spacing w:val="-5"/>
        </w:rPr>
        <w:t xml:space="preserve"> </w:t>
      </w:r>
      <w:r>
        <w:t>access</w:t>
      </w:r>
      <w:r>
        <w:rPr>
          <w:spacing w:val="-5"/>
        </w:rPr>
        <w:t xml:space="preserve"> </w:t>
      </w:r>
      <w:r>
        <w:t>to</w:t>
      </w:r>
      <w:r>
        <w:rPr>
          <w:spacing w:val="-4"/>
        </w:rPr>
        <w:t xml:space="preserve"> </w:t>
      </w:r>
      <w:r>
        <w:t>high-quality</w:t>
      </w:r>
      <w:r>
        <w:rPr>
          <w:spacing w:val="-5"/>
        </w:rPr>
        <w:t xml:space="preserve"> </w:t>
      </w:r>
      <w:r>
        <w:t>education</w:t>
      </w:r>
      <w:r>
        <w:rPr>
          <w:spacing w:val="-5"/>
        </w:rPr>
        <w:t xml:space="preserve"> </w:t>
      </w:r>
      <w:r>
        <w:t>and</w:t>
      </w:r>
      <w:r>
        <w:rPr>
          <w:spacing w:val="-5"/>
        </w:rPr>
        <w:t xml:space="preserve"> </w:t>
      </w:r>
      <w:r>
        <w:t>health</w:t>
      </w:r>
      <w:r>
        <w:rPr>
          <w:spacing w:val="-5"/>
        </w:rPr>
        <w:t xml:space="preserve"> </w:t>
      </w:r>
      <w:r>
        <w:rPr>
          <w:spacing w:val="-1"/>
        </w:rPr>
        <w:t>services,</w:t>
      </w:r>
      <w:r>
        <w:rPr>
          <w:spacing w:val="-3"/>
        </w:rPr>
        <w:t xml:space="preserve"> </w:t>
      </w:r>
      <w:r>
        <w:t>and</w:t>
      </w:r>
      <w:r>
        <w:rPr>
          <w:spacing w:val="-5"/>
        </w:rPr>
        <w:t xml:space="preserve"> </w:t>
      </w:r>
      <w:r>
        <w:rPr>
          <w:spacing w:val="-1"/>
        </w:rPr>
        <w:t>some</w:t>
      </w:r>
      <w:r>
        <w:rPr>
          <w:spacing w:val="-4"/>
        </w:rPr>
        <w:t xml:space="preserve"> </w:t>
      </w:r>
      <w:r>
        <w:t>of</w:t>
      </w:r>
      <w:r>
        <w:rPr>
          <w:spacing w:val="-4"/>
        </w:rPr>
        <w:t xml:space="preserve"> </w:t>
      </w:r>
      <w:r>
        <w:t>the</w:t>
      </w:r>
      <w:r>
        <w:rPr>
          <w:spacing w:val="-5"/>
        </w:rPr>
        <w:t xml:space="preserve"> </w:t>
      </w:r>
      <w:r>
        <w:rPr>
          <w:spacing w:val="-1"/>
        </w:rPr>
        <w:t>most</w:t>
      </w:r>
      <w:r>
        <w:rPr>
          <w:spacing w:val="22"/>
        </w:rPr>
        <w:t xml:space="preserve"> </w:t>
      </w:r>
      <w:r>
        <w:rPr>
          <w:spacing w:val="-1"/>
        </w:rPr>
        <w:t xml:space="preserve">liveable </w:t>
      </w:r>
      <w:r>
        <w:t>cities</w:t>
      </w:r>
      <w:r>
        <w:rPr>
          <w:spacing w:val="-1"/>
        </w:rPr>
        <w:t xml:space="preserve"> in</w:t>
      </w:r>
      <w:r>
        <w:t xml:space="preserve"> the</w:t>
      </w:r>
      <w:r>
        <w:rPr>
          <w:spacing w:val="-1"/>
        </w:rPr>
        <w:t xml:space="preserve"> world.</w:t>
      </w:r>
      <w:r w:rsidRPr="0039307B">
        <w:rPr>
          <w:vertAlign w:val="superscript"/>
        </w:rPr>
        <w:t>25</w:t>
      </w:r>
    </w:p>
    <w:p w14:paraId="79628BED" w14:textId="77777777" w:rsidR="0077261E" w:rsidRDefault="0077261E" w:rsidP="0077261E">
      <w:r>
        <w:lastRenderedPageBreak/>
        <w:t>This</w:t>
      </w:r>
      <w:r>
        <w:rPr>
          <w:spacing w:val="-5"/>
        </w:rPr>
        <w:t xml:space="preserve"> </w:t>
      </w:r>
      <w:r>
        <w:t>did</w:t>
      </w:r>
      <w:r>
        <w:rPr>
          <w:spacing w:val="-4"/>
        </w:rPr>
        <w:t xml:space="preserve"> </w:t>
      </w:r>
      <w:r>
        <w:t>not</w:t>
      </w:r>
      <w:r>
        <w:rPr>
          <w:spacing w:val="-4"/>
        </w:rPr>
        <w:t xml:space="preserve"> </w:t>
      </w:r>
      <w:r>
        <w:t>come</w:t>
      </w:r>
      <w:r>
        <w:rPr>
          <w:spacing w:val="-4"/>
        </w:rPr>
        <w:t xml:space="preserve"> </w:t>
      </w:r>
      <w:r>
        <w:t>about</w:t>
      </w:r>
      <w:r>
        <w:rPr>
          <w:spacing w:val="-5"/>
        </w:rPr>
        <w:t xml:space="preserve"> </w:t>
      </w:r>
      <w:r>
        <w:t>by</w:t>
      </w:r>
      <w:r>
        <w:rPr>
          <w:spacing w:val="-3"/>
        </w:rPr>
        <w:t xml:space="preserve"> </w:t>
      </w:r>
      <w:r>
        <w:t>accident.</w:t>
      </w:r>
    </w:p>
    <w:p w14:paraId="549F0878" w14:textId="77777777" w:rsidR="0077261E" w:rsidRDefault="0077261E" w:rsidP="0077261E">
      <w:r>
        <w:rPr>
          <w:spacing w:val="-1"/>
        </w:rPr>
        <w:t>In</w:t>
      </w:r>
      <w:r>
        <w:rPr>
          <w:spacing w:val="-5"/>
        </w:rPr>
        <w:t xml:space="preserve"> </w:t>
      </w:r>
      <w:r>
        <w:t>past</w:t>
      </w:r>
      <w:r>
        <w:rPr>
          <w:spacing w:val="-5"/>
        </w:rPr>
        <w:t xml:space="preserve"> </w:t>
      </w:r>
      <w:r>
        <w:t>times</w:t>
      </w:r>
      <w:r>
        <w:rPr>
          <w:spacing w:val="-5"/>
        </w:rPr>
        <w:t xml:space="preserve"> </w:t>
      </w:r>
      <w:r>
        <w:t>of</w:t>
      </w:r>
      <w:r>
        <w:rPr>
          <w:spacing w:val="-4"/>
        </w:rPr>
        <w:t xml:space="preserve"> </w:t>
      </w:r>
      <w:r>
        <w:t>economic</w:t>
      </w:r>
      <w:r>
        <w:rPr>
          <w:spacing w:val="-5"/>
        </w:rPr>
        <w:t xml:space="preserve"> </w:t>
      </w:r>
      <w:r>
        <w:t>hardship</w:t>
      </w:r>
      <w:r>
        <w:rPr>
          <w:spacing w:val="-6"/>
        </w:rPr>
        <w:t xml:space="preserve"> </w:t>
      </w:r>
      <w:r>
        <w:t>and</w:t>
      </w:r>
      <w:r>
        <w:rPr>
          <w:spacing w:val="-5"/>
        </w:rPr>
        <w:t xml:space="preserve"> </w:t>
      </w:r>
      <w:r>
        <w:t>change,</w:t>
      </w:r>
      <w:r>
        <w:rPr>
          <w:spacing w:val="-5"/>
        </w:rPr>
        <w:t xml:space="preserve"> </w:t>
      </w:r>
      <w:r>
        <w:t>Australians</w:t>
      </w:r>
      <w:r>
        <w:rPr>
          <w:spacing w:val="-4"/>
        </w:rPr>
        <w:t xml:space="preserve"> </w:t>
      </w:r>
      <w:r>
        <w:t>have</w:t>
      </w:r>
      <w:r>
        <w:rPr>
          <w:spacing w:val="-5"/>
        </w:rPr>
        <w:t xml:space="preserve"> </w:t>
      </w:r>
      <w:r>
        <w:t>used</w:t>
      </w:r>
      <w:r>
        <w:rPr>
          <w:spacing w:val="-6"/>
        </w:rPr>
        <w:t xml:space="preserve"> </w:t>
      </w:r>
      <w:r>
        <w:t>their</w:t>
      </w:r>
      <w:r>
        <w:rPr>
          <w:spacing w:val="-5"/>
        </w:rPr>
        <w:t xml:space="preserve"> </w:t>
      </w:r>
      <w:r>
        <w:rPr>
          <w:spacing w:val="-1"/>
        </w:rPr>
        <w:t>innovative</w:t>
      </w:r>
      <w:r>
        <w:rPr>
          <w:spacing w:val="21"/>
          <w:w w:val="99"/>
        </w:rPr>
        <w:t xml:space="preserve"> </w:t>
      </w:r>
      <w:r>
        <w:rPr>
          <w:spacing w:val="-1"/>
        </w:rPr>
        <w:t>skill,</w:t>
      </w:r>
      <w:r>
        <w:rPr>
          <w:spacing w:val="-3"/>
        </w:rPr>
        <w:t xml:space="preserve"> </w:t>
      </w:r>
      <w:r>
        <w:t>collective</w:t>
      </w:r>
      <w:r>
        <w:rPr>
          <w:spacing w:val="-4"/>
        </w:rPr>
        <w:t xml:space="preserve"> </w:t>
      </w:r>
      <w:r>
        <w:t>effort</w:t>
      </w:r>
      <w:r>
        <w:rPr>
          <w:spacing w:val="-3"/>
        </w:rPr>
        <w:t xml:space="preserve"> </w:t>
      </w:r>
      <w:r>
        <w:t>and</w:t>
      </w:r>
      <w:r>
        <w:rPr>
          <w:spacing w:val="-4"/>
        </w:rPr>
        <w:t xml:space="preserve"> </w:t>
      </w:r>
      <w:r>
        <w:t>creativity</w:t>
      </w:r>
      <w:r>
        <w:rPr>
          <w:spacing w:val="-4"/>
        </w:rPr>
        <w:t xml:space="preserve"> </w:t>
      </w:r>
      <w:r>
        <w:t>to</w:t>
      </w:r>
      <w:r>
        <w:rPr>
          <w:spacing w:val="-3"/>
        </w:rPr>
        <w:t xml:space="preserve"> </w:t>
      </w:r>
      <w:r>
        <w:t>unite</w:t>
      </w:r>
      <w:r>
        <w:rPr>
          <w:spacing w:val="-4"/>
        </w:rPr>
        <w:t xml:space="preserve"> </w:t>
      </w:r>
      <w:r>
        <w:t>and</w:t>
      </w:r>
      <w:r>
        <w:rPr>
          <w:spacing w:val="-4"/>
        </w:rPr>
        <w:t xml:space="preserve"> </w:t>
      </w:r>
      <w:r>
        <w:t>build</w:t>
      </w:r>
      <w:r>
        <w:rPr>
          <w:spacing w:val="-4"/>
        </w:rPr>
        <w:t xml:space="preserve"> </w:t>
      </w:r>
      <w:r>
        <w:t>a</w:t>
      </w:r>
      <w:r>
        <w:rPr>
          <w:spacing w:val="-3"/>
        </w:rPr>
        <w:t xml:space="preserve"> </w:t>
      </w:r>
      <w:r>
        <w:t>better</w:t>
      </w:r>
      <w:r>
        <w:rPr>
          <w:spacing w:val="-3"/>
        </w:rPr>
        <w:t xml:space="preserve"> </w:t>
      </w:r>
      <w:r>
        <w:t>future.</w:t>
      </w:r>
      <w:r>
        <w:rPr>
          <w:spacing w:val="-3"/>
        </w:rPr>
        <w:t xml:space="preserve"> </w:t>
      </w:r>
      <w:r>
        <w:rPr>
          <w:spacing w:val="-1"/>
        </w:rPr>
        <w:t>In</w:t>
      </w:r>
      <w:r>
        <w:rPr>
          <w:spacing w:val="-3"/>
        </w:rPr>
        <w:t xml:space="preserve"> </w:t>
      </w:r>
      <w:r>
        <w:t>the</w:t>
      </w:r>
      <w:r>
        <w:rPr>
          <w:spacing w:val="-4"/>
        </w:rPr>
        <w:t xml:space="preserve"> </w:t>
      </w:r>
      <w:r>
        <w:rPr>
          <w:spacing w:val="-1"/>
        </w:rPr>
        <w:t>mid-1980s,</w:t>
      </w:r>
      <w:r>
        <w:rPr>
          <w:spacing w:val="22"/>
        </w:rPr>
        <w:t xml:space="preserve"> </w:t>
      </w:r>
      <w:r>
        <w:t>Australia</w:t>
      </w:r>
      <w:r>
        <w:rPr>
          <w:spacing w:val="-9"/>
        </w:rPr>
        <w:t xml:space="preserve"> </w:t>
      </w:r>
      <w:r>
        <w:t>faced</w:t>
      </w:r>
      <w:r>
        <w:rPr>
          <w:spacing w:val="-9"/>
        </w:rPr>
        <w:t xml:space="preserve"> </w:t>
      </w:r>
      <w:r>
        <w:rPr>
          <w:spacing w:val="-1"/>
        </w:rPr>
        <w:t>stubbornly</w:t>
      </w:r>
      <w:r>
        <w:rPr>
          <w:spacing w:val="-8"/>
        </w:rPr>
        <w:t xml:space="preserve"> </w:t>
      </w:r>
      <w:r>
        <w:t>high</w:t>
      </w:r>
      <w:r>
        <w:rPr>
          <w:spacing w:val="-10"/>
        </w:rPr>
        <w:t xml:space="preserve"> </w:t>
      </w:r>
      <w:r>
        <w:t>unemployment,</w:t>
      </w:r>
      <w:r>
        <w:rPr>
          <w:spacing w:val="-9"/>
        </w:rPr>
        <w:t xml:space="preserve"> </w:t>
      </w:r>
      <w:r>
        <w:rPr>
          <w:spacing w:val="-1"/>
        </w:rPr>
        <w:t>stagnant</w:t>
      </w:r>
      <w:r>
        <w:rPr>
          <w:spacing w:val="-8"/>
        </w:rPr>
        <w:t xml:space="preserve"> </w:t>
      </w:r>
      <w:r>
        <w:t>growth,</w:t>
      </w:r>
      <w:r>
        <w:rPr>
          <w:spacing w:val="-10"/>
        </w:rPr>
        <w:t xml:space="preserve"> </w:t>
      </w:r>
      <w:r>
        <w:t>persistent</w:t>
      </w:r>
      <w:r>
        <w:rPr>
          <w:spacing w:val="-9"/>
        </w:rPr>
        <w:t xml:space="preserve"> </w:t>
      </w:r>
      <w:r>
        <w:rPr>
          <w:spacing w:val="-1"/>
        </w:rPr>
        <w:t>inflation</w:t>
      </w:r>
      <w:r>
        <w:rPr>
          <w:spacing w:val="22"/>
          <w:w w:val="99"/>
        </w:rPr>
        <w:t xml:space="preserve"> </w:t>
      </w:r>
      <w:r>
        <w:t>and</w:t>
      </w:r>
      <w:r>
        <w:rPr>
          <w:spacing w:val="-6"/>
        </w:rPr>
        <w:t xml:space="preserve"> </w:t>
      </w:r>
      <w:r>
        <w:t>declining</w:t>
      </w:r>
      <w:r>
        <w:rPr>
          <w:spacing w:val="-5"/>
        </w:rPr>
        <w:t xml:space="preserve"> </w:t>
      </w:r>
      <w:r>
        <w:t>relative</w:t>
      </w:r>
      <w:r>
        <w:rPr>
          <w:spacing w:val="-5"/>
        </w:rPr>
        <w:t xml:space="preserve"> </w:t>
      </w:r>
      <w:r>
        <w:rPr>
          <w:spacing w:val="-1"/>
        </w:rPr>
        <w:t>living</w:t>
      </w:r>
      <w:r>
        <w:rPr>
          <w:spacing w:val="-5"/>
        </w:rPr>
        <w:t xml:space="preserve"> </w:t>
      </w:r>
      <w:r>
        <w:rPr>
          <w:spacing w:val="-1"/>
        </w:rPr>
        <w:t>standards.</w:t>
      </w:r>
      <w:r>
        <w:rPr>
          <w:spacing w:val="-3"/>
        </w:rPr>
        <w:t xml:space="preserve"> </w:t>
      </w:r>
      <w:r>
        <w:rPr>
          <w:spacing w:val="-1"/>
        </w:rPr>
        <w:t>In</w:t>
      </w:r>
      <w:r>
        <w:rPr>
          <w:spacing w:val="-5"/>
        </w:rPr>
        <w:t xml:space="preserve"> </w:t>
      </w:r>
      <w:r>
        <w:t>response,</w:t>
      </w:r>
      <w:r>
        <w:rPr>
          <w:spacing w:val="-6"/>
        </w:rPr>
        <w:t xml:space="preserve"> </w:t>
      </w:r>
      <w:r>
        <w:t>we</w:t>
      </w:r>
      <w:r>
        <w:rPr>
          <w:spacing w:val="-5"/>
        </w:rPr>
        <w:t xml:space="preserve"> </w:t>
      </w:r>
      <w:r>
        <w:t>embarked</w:t>
      </w:r>
      <w:r>
        <w:rPr>
          <w:spacing w:val="-6"/>
        </w:rPr>
        <w:t xml:space="preserve"> </w:t>
      </w:r>
      <w:r>
        <w:t>on</w:t>
      </w:r>
      <w:r>
        <w:rPr>
          <w:spacing w:val="-4"/>
        </w:rPr>
        <w:t xml:space="preserve"> </w:t>
      </w:r>
      <w:r>
        <w:t>one</w:t>
      </w:r>
      <w:r>
        <w:rPr>
          <w:spacing w:val="-5"/>
        </w:rPr>
        <w:t xml:space="preserve"> </w:t>
      </w:r>
      <w:r>
        <w:t>of</w:t>
      </w:r>
      <w:r>
        <w:rPr>
          <w:spacing w:val="-4"/>
        </w:rPr>
        <w:t xml:space="preserve"> </w:t>
      </w:r>
      <w:r>
        <w:t>the</w:t>
      </w:r>
      <w:r>
        <w:rPr>
          <w:spacing w:val="-5"/>
        </w:rPr>
        <w:t xml:space="preserve"> </w:t>
      </w:r>
      <w:r>
        <w:rPr>
          <w:spacing w:val="-1"/>
        </w:rPr>
        <w:t>most</w:t>
      </w:r>
      <w:r>
        <w:rPr>
          <w:spacing w:val="23"/>
        </w:rPr>
        <w:t xml:space="preserve"> </w:t>
      </w:r>
      <w:r>
        <w:rPr>
          <w:spacing w:val="-1"/>
        </w:rPr>
        <w:t>significant</w:t>
      </w:r>
      <w:r>
        <w:rPr>
          <w:spacing w:val="-4"/>
        </w:rPr>
        <w:t xml:space="preserve"> </w:t>
      </w:r>
      <w:r>
        <w:t>periods</w:t>
      </w:r>
      <w:r>
        <w:rPr>
          <w:spacing w:val="-4"/>
        </w:rPr>
        <w:t xml:space="preserve"> </w:t>
      </w:r>
      <w:r>
        <w:t>of</w:t>
      </w:r>
      <w:r>
        <w:rPr>
          <w:spacing w:val="-4"/>
        </w:rPr>
        <w:t xml:space="preserve"> </w:t>
      </w:r>
      <w:r>
        <w:t>policy</w:t>
      </w:r>
      <w:r>
        <w:rPr>
          <w:spacing w:val="-5"/>
        </w:rPr>
        <w:t xml:space="preserve"> </w:t>
      </w:r>
      <w:r>
        <w:t>reform</w:t>
      </w:r>
      <w:r>
        <w:rPr>
          <w:spacing w:val="-5"/>
        </w:rPr>
        <w:t xml:space="preserve"> </w:t>
      </w:r>
      <w:r>
        <w:t>and</w:t>
      </w:r>
      <w:r>
        <w:rPr>
          <w:spacing w:val="-5"/>
        </w:rPr>
        <w:t xml:space="preserve"> </w:t>
      </w:r>
      <w:r>
        <w:t>change</w:t>
      </w:r>
      <w:r>
        <w:rPr>
          <w:spacing w:val="-5"/>
        </w:rPr>
        <w:t xml:space="preserve"> </w:t>
      </w:r>
      <w:r>
        <w:t>ever</w:t>
      </w:r>
      <w:r>
        <w:rPr>
          <w:spacing w:val="-4"/>
        </w:rPr>
        <w:t xml:space="preserve"> </w:t>
      </w:r>
      <w:r>
        <w:rPr>
          <w:spacing w:val="-1"/>
        </w:rPr>
        <w:t>seen</w:t>
      </w:r>
      <w:r>
        <w:rPr>
          <w:spacing w:val="-4"/>
        </w:rPr>
        <w:t xml:space="preserve"> </w:t>
      </w:r>
      <w:r>
        <w:rPr>
          <w:spacing w:val="-1"/>
        </w:rPr>
        <w:t>in</w:t>
      </w:r>
      <w:r>
        <w:rPr>
          <w:spacing w:val="-4"/>
        </w:rPr>
        <w:t xml:space="preserve"> </w:t>
      </w:r>
      <w:r>
        <w:t>an</w:t>
      </w:r>
      <w:r>
        <w:rPr>
          <w:spacing w:val="-5"/>
        </w:rPr>
        <w:t xml:space="preserve"> </w:t>
      </w:r>
      <w:r>
        <w:t>advanced</w:t>
      </w:r>
      <w:r>
        <w:rPr>
          <w:spacing w:val="-5"/>
        </w:rPr>
        <w:t xml:space="preserve"> </w:t>
      </w:r>
      <w:r>
        <w:t>economy.</w:t>
      </w:r>
    </w:p>
    <w:p w14:paraId="7414C9B8" w14:textId="77777777" w:rsidR="0077261E" w:rsidRDefault="0077261E" w:rsidP="0077261E">
      <w:pPr>
        <w:rPr>
          <w:sz w:val="11"/>
          <w:szCs w:val="11"/>
        </w:rPr>
      </w:pPr>
      <w:r>
        <w:t>Australian</w:t>
      </w:r>
      <w:r>
        <w:rPr>
          <w:spacing w:val="-7"/>
        </w:rPr>
        <w:t xml:space="preserve"> </w:t>
      </w:r>
      <w:r>
        <w:t>Governments</w:t>
      </w:r>
      <w:r>
        <w:rPr>
          <w:spacing w:val="-7"/>
        </w:rPr>
        <w:t xml:space="preserve"> </w:t>
      </w:r>
      <w:r>
        <w:t>floated</w:t>
      </w:r>
      <w:r>
        <w:rPr>
          <w:spacing w:val="-7"/>
        </w:rPr>
        <w:t xml:space="preserve"> </w:t>
      </w:r>
      <w:r>
        <w:t>the</w:t>
      </w:r>
      <w:r>
        <w:rPr>
          <w:spacing w:val="-7"/>
        </w:rPr>
        <w:t xml:space="preserve"> </w:t>
      </w:r>
      <w:r>
        <w:t>currency,</w:t>
      </w:r>
      <w:r>
        <w:rPr>
          <w:spacing w:val="-7"/>
        </w:rPr>
        <w:t xml:space="preserve"> </w:t>
      </w:r>
      <w:r>
        <w:t>deregulated</w:t>
      </w:r>
      <w:r>
        <w:rPr>
          <w:spacing w:val="-8"/>
        </w:rPr>
        <w:t xml:space="preserve"> </w:t>
      </w:r>
      <w:r>
        <w:t>the</w:t>
      </w:r>
      <w:r>
        <w:rPr>
          <w:spacing w:val="-7"/>
        </w:rPr>
        <w:t xml:space="preserve"> </w:t>
      </w:r>
      <w:r>
        <w:t>financial</w:t>
      </w:r>
      <w:r>
        <w:rPr>
          <w:spacing w:val="-7"/>
        </w:rPr>
        <w:t xml:space="preserve"> </w:t>
      </w:r>
      <w:r>
        <w:rPr>
          <w:spacing w:val="-1"/>
        </w:rPr>
        <w:t>system,</w:t>
      </w:r>
      <w:r>
        <w:rPr>
          <w:spacing w:val="-7"/>
        </w:rPr>
        <w:t xml:space="preserve"> </w:t>
      </w:r>
      <w:r>
        <w:t>and</w:t>
      </w:r>
      <w:r>
        <w:rPr>
          <w:spacing w:val="-7"/>
        </w:rPr>
        <w:t xml:space="preserve"> </w:t>
      </w:r>
      <w:r>
        <w:rPr>
          <w:spacing w:val="-1"/>
        </w:rPr>
        <w:t>swept</w:t>
      </w:r>
      <w:r>
        <w:rPr>
          <w:spacing w:val="21"/>
          <w:w w:val="99"/>
        </w:rPr>
        <w:t xml:space="preserve"> </w:t>
      </w:r>
      <w:r>
        <w:t>away</w:t>
      </w:r>
      <w:r>
        <w:rPr>
          <w:spacing w:val="-7"/>
        </w:rPr>
        <w:t xml:space="preserve"> </w:t>
      </w:r>
      <w:r>
        <w:t>unnecessary</w:t>
      </w:r>
      <w:r>
        <w:rPr>
          <w:spacing w:val="-6"/>
        </w:rPr>
        <w:t xml:space="preserve"> </w:t>
      </w:r>
      <w:r>
        <w:t>rules</w:t>
      </w:r>
      <w:r>
        <w:rPr>
          <w:spacing w:val="-6"/>
        </w:rPr>
        <w:t xml:space="preserve"> </w:t>
      </w:r>
      <w:r>
        <w:t>and</w:t>
      </w:r>
      <w:r>
        <w:rPr>
          <w:spacing w:val="-7"/>
        </w:rPr>
        <w:t xml:space="preserve"> </w:t>
      </w:r>
      <w:r>
        <w:rPr>
          <w:spacing w:val="-1"/>
        </w:rPr>
        <w:t>regulations.</w:t>
      </w:r>
      <w:r w:rsidRPr="0039307B">
        <w:rPr>
          <w:vertAlign w:val="superscript"/>
        </w:rPr>
        <w:t>26</w:t>
      </w:r>
    </w:p>
    <w:p w14:paraId="5C8B87C9" w14:textId="77777777" w:rsidR="0077261E" w:rsidRDefault="0077261E" w:rsidP="0077261E">
      <w:r>
        <w:rPr>
          <w:spacing w:val="-1"/>
        </w:rPr>
        <w:t>While</w:t>
      </w:r>
      <w:r>
        <w:rPr>
          <w:spacing w:val="-4"/>
        </w:rPr>
        <w:t xml:space="preserve"> </w:t>
      </w:r>
      <w:r>
        <w:t>the</w:t>
      </w:r>
      <w:r>
        <w:rPr>
          <w:spacing w:val="-4"/>
        </w:rPr>
        <w:t xml:space="preserve"> </w:t>
      </w:r>
      <w:r>
        <w:t>challenges</w:t>
      </w:r>
      <w:r>
        <w:rPr>
          <w:spacing w:val="-5"/>
        </w:rPr>
        <w:t xml:space="preserve"> </w:t>
      </w:r>
      <w:r>
        <w:t>we</w:t>
      </w:r>
      <w:r>
        <w:rPr>
          <w:spacing w:val="-4"/>
        </w:rPr>
        <w:t xml:space="preserve"> </w:t>
      </w:r>
      <w:r>
        <w:t>face</w:t>
      </w:r>
      <w:r>
        <w:rPr>
          <w:spacing w:val="-3"/>
        </w:rPr>
        <w:t xml:space="preserve"> </w:t>
      </w:r>
      <w:r>
        <w:t>today</w:t>
      </w:r>
      <w:r>
        <w:rPr>
          <w:spacing w:val="-5"/>
        </w:rPr>
        <w:t xml:space="preserve"> </w:t>
      </w:r>
      <w:r>
        <w:t>are</w:t>
      </w:r>
      <w:r>
        <w:rPr>
          <w:spacing w:val="-4"/>
        </w:rPr>
        <w:t xml:space="preserve"> </w:t>
      </w:r>
      <w:r>
        <w:t>different</w:t>
      </w:r>
      <w:r>
        <w:rPr>
          <w:spacing w:val="-4"/>
        </w:rPr>
        <w:t xml:space="preserve"> </w:t>
      </w:r>
      <w:r>
        <w:t>from</w:t>
      </w:r>
      <w:r>
        <w:rPr>
          <w:spacing w:val="-4"/>
        </w:rPr>
        <w:t xml:space="preserve"> </w:t>
      </w:r>
      <w:r>
        <w:t>the</w:t>
      </w:r>
      <w:r>
        <w:rPr>
          <w:spacing w:val="-4"/>
        </w:rPr>
        <w:t xml:space="preserve"> </w:t>
      </w:r>
      <w:r>
        <w:t>ones</w:t>
      </w:r>
      <w:r>
        <w:rPr>
          <w:spacing w:val="-4"/>
        </w:rPr>
        <w:t xml:space="preserve"> </w:t>
      </w:r>
      <w:r>
        <w:t>we</w:t>
      </w:r>
      <w:r>
        <w:rPr>
          <w:spacing w:val="-5"/>
        </w:rPr>
        <w:t xml:space="preserve"> </w:t>
      </w:r>
      <w:r>
        <w:t>faced</w:t>
      </w:r>
      <w:r>
        <w:rPr>
          <w:spacing w:val="-3"/>
        </w:rPr>
        <w:t xml:space="preserve"> </w:t>
      </w:r>
      <w:r>
        <w:rPr>
          <w:spacing w:val="-1"/>
        </w:rPr>
        <w:t>in</w:t>
      </w:r>
      <w:r>
        <w:rPr>
          <w:spacing w:val="-3"/>
        </w:rPr>
        <w:t xml:space="preserve"> </w:t>
      </w:r>
      <w:r>
        <w:t>the</w:t>
      </w:r>
      <w:r>
        <w:rPr>
          <w:spacing w:val="-5"/>
        </w:rPr>
        <w:t xml:space="preserve"> </w:t>
      </w:r>
      <w:r>
        <w:rPr>
          <w:spacing w:val="-1"/>
        </w:rPr>
        <w:t>1980s,</w:t>
      </w:r>
      <w:r>
        <w:rPr>
          <w:spacing w:val="-3"/>
        </w:rPr>
        <w:t xml:space="preserve"> </w:t>
      </w:r>
      <w:r>
        <w:t>the</w:t>
      </w:r>
      <w:r>
        <w:rPr>
          <w:spacing w:val="24"/>
          <w:w w:val="99"/>
        </w:rPr>
        <w:t xml:space="preserve"> </w:t>
      </w:r>
      <w:r>
        <w:t>economic</w:t>
      </w:r>
      <w:r>
        <w:rPr>
          <w:spacing w:val="-6"/>
        </w:rPr>
        <w:t xml:space="preserve"> </w:t>
      </w:r>
      <w:r>
        <w:t>and</w:t>
      </w:r>
      <w:r>
        <w:rPr>
          <w:spacing w:val="-6"/>
        </w:rPr>
        <w:t xml:space="preserve"> </w:t>
      </w:r>
      <w:r>
        <w:rPr>
          <w:spacing w:val="-1"/>
        </w:rPr>
        <w:t>social</w:t>
      </w:r>
      <w:r>
        <w:rPr>
          <w:spacing w:val="-5"/>
        </w:rPr>
        <w:t xml:space="preserve"> </w:t>
      </w:r>
      <w:r>
        <w:rPr>
          <w:spacing w:val="-1"/>
        </w:rPr>
        <w:t>imperative</w:t>
      </w:r>
      <w:r>
        <w:rPr>
          <w:spacing w:val="-5"/>
        </w:rPr>
        <w:t xml:space="preserve"> </w:t>
      </w:r>
      <w:r>
        <w:t>to</w:t>
      </w:r>
      <w:r>
        <w:rPr>
          <w:spacing w:val="-5"/>
        </w:rPr>
        <w:t xml:space="preserve"> </w:t>
      </w:r>
      <w:r>
        <w:rPr>
          <w:spacing w:val="-1"/>
        </w:rPr>
        <w:t>innovate</w:t>
      </w:r>
      <w:r>
        <w:rPr>
          <w:spacing w:val="-5"/>
        </w:rPr>
        <w:t xml:space="preserve"> </w:t>
      </w:r>
      <w:r>
        <w:t>remains.</w:t>
      </w:r>
    </w:p>
    <w:p w14:paraId="6FE5123E" w14:textId="77777777" w:rsidR="0077261E" w:rsidRDefault="0077261E" w:rsidP="0077261E">
      <w:r>
        <w:rPr>
          <w:spacing w:val="-1"/>
        </w:rPr>
        <w:t>Indeed,</w:t>
      </w:r>
      <w:r>
        <w:rPr>
          <w:spacing w:val="-6"/>
        </w:rPr>
        <w:t xml:space="preserve"> </w:t>
      </w:r>
      <w:r>
        <w:t>given</w:t>
      </w:r>
      <w:r>
        <w:rPr>
          <w:spacing w:val="-6"/>
        </w:rPr>
        <w:t xml:space="preserve"> </w:t>
      </w:r>
      <w:r>
        <w:t>the</w:t>
      </w:r>
      <w:r>
        <w:rPr>
          <w:spacing w:val="-6"/>
        </w:rPr>
        <w:t xml:space="preserve"> </w:t>
      </w:r>
      <w:r>
        <w:t>pace</w:t>
      </w:r>
      <w:r>
        <w:rPr>
          <w:spacing w:val="-6"/>
        </w:rPr>
        <w:t xml:space="preserve"> </w:t>
      </w:r>
      <w:r>
        <w:t>of</w:t>
      </w:r>
      <w:r>
        <w:rPr>
          <w:spacing w:val="-6"/>
        </w:rPr>
        <w:t xml:space="preserve"> </w:t>
      </w:r>
      <w:r>
        <w:t>technological</w:t>
      </w:r>
      <w:r>
        <w:rPr>
          <w:spacing w:val="-6"/>
        </w:rPr>
        <w:t xml:space="preserve"> </w:t>
      </w:r>
      <w:r>
        <w:t>change,</w:t>
      </w:r>
      <w:r>
        <w:rPr>
          <w:spacing w:val="-6"/>
        </w:rPr>
        <w:t xml:space="preserve"> </w:t>
      </w:r>
      <w:r>
        <w:t>and</w:t>
      </w:r>
      <w:r>
        <w:rPr>
          <w:spacing w:val="-6"/>
        </w:rPr>
        <w:t xml:space="preserve"> </w:t>
      </w:r>
      <w:r>
        <w:t>the</w:t>
      </w:r>
      <w:r>
        <w:rPr>
          <w:spacing w:val="-7"/>
        </w:rPr>
        <w:t xml:space="preserve"> </w:t>
      </w:r>
      <w:r>
        <w:t>rate</w:t>
      </w:r>
      <w:r>
        <w:rPr>
          <w:spacing w:val="-6"/>
        </w:rPr>
        <w:t xml:space="preserve"> </w:t>
      </w:r>
      <w:r>
        <w:t>at</w:t>
      </w:r>
      <w:r>
        <w:rPr>
          <w:spacing w:val="-5"/>
        </w:rPr>
        <w:t xml:space="preserve"> </w:t>
      </w:r>
      <w:r>
        <w:t>which</w:t>
      </w:r>
      <w:r>
        <w:rPr>
          <w:spacing w:val="-6"/>
        </w:rPr>
        <w:t xml:space="preserve"> </w:t>
      </w:r>
      <w:r>
        <w:t>nations</w:t>
      </w:r>
      <w:r>
        <w:rPr>
          <w:spacing w:val="-7"/>
        </w:rPr>
        <w:t xml:space="preserve"> </w:t>
      </w:r>
      <w:r>
        <w:t>around</w:t>
      </w:r>
      <w:r>
        <w:rPr>
          <w:spacing w:val="7"/>
          <w:w w:val="99"/>
        </w:rPr>
        <w:t xml:space="preserve">   </w:t>
      </w:r>
      <w:r>
        <w:t>the</w:t>
      </w:r>
      <w:r>
        <w:rPr>
          <w:spacing w:val="-6"/>
        </w:rPr>
        <w:t xml:space="preserve"> </w:t>
      </w:r>
      <w:r>
        <w:t>world</w:t>
      </w:r>
      <w:r>
        <w:rPr>
          <w:spacing w:val="-5"/>
        </w:rPr>
        <w:t xml:space="preserve"> </w:t>
      </w:r>
      <w:r>
        <w:t>are</w:t>
      </w:r>
      <w:r>
        <w:rPr>
          <w:spacing w:val="-5"/>
        </w:rPr>
        <w:t xml:space="preserve"> </w:t>
      </w:r>
      <w:r>
        <w:t>responding</w:t>
      </w:r>
      <w:r>
        <w:rPr>
          <w:spacing w:val="-5"/>
        </w:rPr>
        <w:t xml:space="preserve"> </w:t>
      </w:r>
      <w:r>
        <w:t>to</w:t>
      </w:r>
      <w:r>
        <w:rPr>
          <w:spacing w:val="-5"/>
        </w:rPr>
        <w:t xml:space="preserve"> </w:t>
      </w:r>
      <w:r>
        <w:t>that</w:t>
      </w:r>
      <w:r>
        <w:rPr>
          <w:spacing w:val="-5"/>
        </w:rPr>
        <w:t xml:space="preserve"> </w:t>
      </w:r>
      <w:r>
        <w:t>change,</w:t>
      </w:r>
      <w:r>
        <w:rPr>
          <w:spacing w:val="-5"/>
        </w:rPr>
        <w:t xml:space="preserve"> </w:t>
      </w:r>
      <w:r>
        <w:t>the</w:t>
      </w:r>
      <w:r>
        <w:rPr>
          <w:spacing w:val="-5"/>
        </w:rPr>
        <w:t xml:space="preserve"> </w:t>
      </w:r>
      <w:r>
        <w:t>risk</w:t>
      </w:r>
      <w:r>
        <w:rPr>
          <w:spacing w:val="-5"/>
        </w:rPr>
        <w:t xml:space="preserve"> </w:t>
      </w:r>
      <w:r>
        <w:t>of</w:t>
      </w:r>
      <w:r>
        <w:rPr>
          <w:spacing w:val="-4"/>
        </w:rPr>
        <w:t xml:space="preserve"> </w:t>
      </w:r>
      <w:r>
        <w:t>not</w:t>
      </w:r>
      <w:r>
        <w:rPr>
          <w:spacing w:val="-4"/>
        </w:rPr>
        <w:t xml:space="preserve"> </w:t>
      </w:r>
      <w:r>
        <w:rPr>
          <w:spacing w:val="-1"/>
        </w:rPr>
        <w:t>innovating</w:t>
      </w:r>
      <w:r>
        <w:rPr>
          <w:spacing w:val="-4"/>
        </w:rPr>
        <w:t xml:space="preserve"> </w:t>
      </w:r>
      <w:r>
        <w:t>goes</w:t>
      </w:r>
      <w:r>
        <w:rPr>
          <w:spacing w:val="-5"/>
        </w:rPr>
        <w:t xml:space="preserve"> </w:t>
      </w:r>
      <w:r>
        <w:t>beyond</w:t>
      </w:r>
      <w:r>
        <w:rPr>
          <w:spacing w:val="-5"/>
        </w:rPr>
        <w:t xml:space="preserve"> </w:t>
      </w:r>
      <w:r>
        <w:rPr>
          <w:spacing w:val="-1"/>
        </w:rPr>
        <w:t>simply</w:t>
      </w:r>
      <w:r>
        <w:rPr>
          <w:spacing w:val="21"/>
        </w:rPr>
        <w:t xml:space="preserve"> </w:t>
      </w:r>
      <w:r>
        <w:rPr>
          <w:spacing w:val="-1"/>
        </w:rPr>
        <w:t>missing</w:t>
      </w:r>
      <w:r>
        <w:rPr>
          <w:spacing w:val="-3"/>
        </w:rPr>
        <w:t xml:space="preserve"> </w:t>
      </w:r>
      <w:r>
        <w:t>out</w:t>
      </w:r>
      <w:r>
        <w:rPr>
          <w:spacing w:val="-2"/>
        </w:rPr>
        <w:t xml:space="preserve"> </w:t>
      </w:r>
      <w:r>
        <w:t>on</w:t>
      </w:r>
      <w:r>
        <w:rPr>
          <w:spacing w:val="-2"/>
        </w:rPr>
        <w:t xml:space="preserve"> </w:t>
      </w:r>
      <w:r>
        <w:t>opportunities.</w:t>
      </w:r>
      <w:r>
        <w:rPr>
          <w:spacing w:val="-4"/>
        </w:rPr>
        <w:t xml:space="preserve"> </w:t>
      </w:r>
      <w:r>
        <w:rPr>
          <w:spacing w:val="-1"/>
        </w:rPr>
        <w:t>If</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rPr>
          <w:spacing w:val="-1"/>
        </w:rPr>
        <w:t>is</w:t>
      </w:r>
      <w:r>
        <w:rPr>
          <w:spacing w:val="-3"/>
        </w:rPr>
        <w:t xml:space="preserve"> </w:t>
      </w:r>
      <w:r>
        <w:t>not</w:t>
      </w:r>
      <w:r>
        <w:rPr>
          <w:spacing w:val="-2"/>
        </w:rPr>
        <w:t xml:space="preserve"> </w:t>
      </w:r>
      <w:r>
        <w:t>optimised</w:t>
      </w:r>
      <w:r>
        <w:rPr>
          <w:spacing w:val="-3"/>
        </w:rPr>
        <w:t xml:space="preserve"> </w:t>
      </w:r>
      <w:r>
        <w:t>and</w:t>
      </w:r>
      <w:r>
        <w:rPr>
          <w:spacing w:val="-4"/>
        </w:rPr>
        <w:t xml:space="preserve"> </w:t>
      </w:r>
      <w:r>
        <w:t>we</w:t>
      </w:r>
      <w:r>
        <w:rPr>
          <w:spacing w:val="-3"/>
        </w:rPr>
        <w:t xml:space="preserve"> </w:t>
      </w:r>
      <w:r>
        <w:t>as</w:t>
      </w:r>
      <w:r>
        <w:rPr>
          <w:spacing w:val="-3"/>
        </w:rPr>
        <w:t xml:space="preserve"> </w:t>
      </w:r>
      <w:r>
        <w:t>a</w:t>
      </w:r>
      <w:r>
        <w:rPr>
          <w:spacing w:val="-3"/>
        </w:rPr>
        <w:t xml:space="preserve"> </w:t>
      </w:r>
      <w:r>
        <w:t>nation</w:t>
      </w:r>
      <w:r>
        <w:rPr>
          <w:spacing w:val="-3"/>
        </w:rPr>
        <w:t xml:space="preserve"> </w:t>
      </w:r>
      <w:r>
        <w:rPr>
          <w:spacing w:val="-1"/>
        </w:rPr>
        <w:t>lag</w:t>
      </w:r>
      <w:r>
        <w:rPr>
          <w:spacing w:val="-2"/>
        </w:rPr>
        <w:t xml:space="preserve"> </w:t>
      </w:r>
      <w:r>
        <w:rPr>
          <w:spacing w:val="-1"/>
        </w:rPr>
        <w:t>in</w:t>
      </w:r>
      <w:r>
        <w:rPr>
          <w:spacing w:val="26"/>
        </w:rPr>
        <w:t xml:space="preserve"> </w:t>
      </w:r>
      <w:r>
        <w:rPr>
          <w:spacing w:val="-1"/>
        </w:rPr>
        <w:t>innovation,</w:t>
      </w:r>
      <w:r>
        <w:rPr>
          <w:spacing w:val="-7"/>
        </w:rPr>
        <w:t xml:space="preserve"> </w:t>
      </w:r>
      <w:r>
        <w:t>our</w:t>
      </w:r>
      <w:r>
        <w:rPr>
          <w:spacing w:val="-7"/>
        </w:rPr>
        <w:t xml:space="preserve"> </w:t>
      </w:r>
      <w:r>
        <w:t>economy</w:t>
      </w:r>
      <w:r>
        <w:rPr>
          <w:spacing w:val="-7"/>
        </w:rPr>
        <w:t xml:space="preserve"> </w:t>
      </w:r>
      <w:r>
        <w:t>and</w:t>
      </w:r>
      <w:r>
        <w:rPr>
          <w:spacing w:val="-8"/>
        </w:rPr>
        <w:t xml:space="preserve"> </w:t>
      </w:r>
      <w:r>
        <w:t>national</w:t>
      </w:r>
      <w:r>
        <w:rPr>
          <w:spacing w:val="-8"/>
        </w:rPr>
        <w:t xml:space="preserve"> </w:t>
      </w:r>
      <w:r>
        <w:t>wellbeing</w:t>
      </w:r>
      <w:r>
        <w:rPr>
          <w:spacing w:val="-8"/>
        </w:rPr>
        <w:t xml:space="preserve"> </w:t>
      </w:r>
      <w:r>
        <w:t>will</w:t>
      </w:r>
      <w:r>
        <w:rPr>
          <w:spacing w:val="-8"/>
        </w:rPr>
        <w:t xml:space="preserve"> </w:t>
      </w:r>
      <w:r>
        <w:t>be</w:t>
      </w:r>
      <w:r>
        <w:rPr>
          <w:spacing w:val="-6"/>
        </w:rPr>
        <w:t xml:space="preserve"> </w:t>
      </w:r>
      <w:r>
        <w:rPr>
          <w:spacing w:val="-1"/>
        </w:rPr>
        <w:t>jeopardised.</w:t>
      </w:r>
    </w:p>
    <w:p w14:paraId="41F9C7C3" w14:textId="77777777" w:rsidR="0077261E" w:rsidRDefault="0077261E" w:rsidP="0077261E">
      <w:pPr>
        <w:rPr>
          <w:sz w:val="11"/>
          <w:szCs w:val="11"/>
        </w:rPr>
      </w:pPr>
      <w:r>
        <w:t>The</w:t>
      </w:r>
      <w:r>
        <w:rPr>
          <w:spacing w:val="-3"/>
        </w:rPr>
        <w:t xml:space="preserve"> </w:t>
      </w:r>
      <w:r>
        <w:t>public</w:t>
      </w:r>
      <w:r>
        <w:rPr>
          <w:spacing w:val="-4"/>
        </w:rPr>
        <w:t xml:space="preserve"> </w:t>
      </w:r>
      <w:r>
        <w:t>policy</w:t>
      </w:r>
      <w:r>
        <w:rPr>
          <w:spacing w:val="-4"/>
        </w:rPr>
        <w:t xml:space="preserve"> </w:t>
      </w:r>
      <w:r>
        <w:t>reforms</w:t>
      </w:r>
      <w:r>
        <w:rPr>
          <w:spacing w:val="-4"/>
        </w:rPr>
        <w:t xml:space="preserve"> </w:t>
      </w:r>
      <w:r>
        <w:t>of</w:t>
      </w:r>
      <w:r>
        <w:rPr>
          <w:spacing w:val="-3"/>
        </w:rPr>
        <w:t xml:space="preserve"> </w:t>
      </w:r>
      <w:r>
        <w:t>the</w:t>
      </w:r>
      <w:r>
        <w:rPr>
          <w:spacing w:val="-3"/>
        </w:rPr>
        <w:t xml:space="preserve"> </w:t>
      </w:r>
      <w:r>
        <w:rPr>
          <w:spacing w:val="-1"/>
        </w:rPr>
        <w:t>1980s</w:t>
      </w:r>
      <w:r>
        <w:rPr>
          <w:spacing w:val="-3"/>
        </w:rPr>
        <w:t xml:space="preserve"> </w:t>
      </w:r>
      <w:r>
        <w:t>and</w:t>
      </w:r>
      <w:r>
        <w:rPr>
          <w:spacing w:val="-4"/>
        </w:rPr>
        <w:t xml:space="preserve"> </w:t>
      </w:r>
      <w:r>
        <w:rPr>
          <w:spacing w:val="-1"/>
        </w:rPr>
        <w:t>1990s</w:t>
      </w:r>
      <w:r>
        <w:rPr>
          <w:spacing w:val="-3"/>
        </w:rPr>
        <w:t xml:space="preserve"> </w:t>
      </w:r>
      <w:r>
        <w:rPr>
          <w:spacing w:val="-1"/>
        </w:rPr>
        <w:t>set</w:t>
      </w:r>
      <w:r>
        <w:rPr>
          <w:spacing w:val="-3"/>
        </w:rPr>
        <w:t xml:space="preserve"> </w:t>
      </w:r>
      <w:r>
        <w:t>a</w:t>
      </w:r>
      <w:r>
        <w:rPr>
          <w:spacing w:val="-3"/>
        </w:rPr>
        <w:t xml:space="preserve"> </w:t>
      </w:r>
      <w:r>
        <w:t>clear</w:t>
      </w:r>
      <w:r>
        <w:rPr>
          <w:spacing w:val="-4"/>
        </w:rPr>
        <w:t xml:space="preserve"> </w:t>
      </w:r>
      <w:r>
        <w:t>direction</w:t>
      </w:r>
      <w:r>
        <w:rPr>
          <w:spacing w:val="-3"/>
        </w:rPr>
        <w:t xml:space="preserve"> </w:t>
      </w:r>
      <w:r>
        <w:t>and</w:t>
      </w:r>
      <w:r>
        <w:rPr>
          <w:spacing w:val="-4"/>
        </w:rPr>
        <w:t xml:space="preserve"> </w:t>
      </w:r>
      <w:r>
        <w:rPr>
          <w:spacing w:val="-1"/>
        </w:rPr>
        <w:t>laid</w:t>
      </w:r>
      <w:r>
        <w:rPr>
          <w:spacing w:val="-3"/>
        </w:rPr>
        <w:t xml:space="preserve"> </w:t>
      </w:r>
      <w:r>
        <w:t>the</w:t>
      </w:r>
      <w:r>
        <w:rPr>
          <w:spacing w:val="25"/>
          <w:w w:val="99"/>
        </w:rPr>
        <w:t xml:space="preserve"> </w:t>
      </w:r>
      <w:r>
        <w:t>foundations</w:t>
      </w:r>
      <w:r>
        <w:rPr>
          <w:spacing w:val="-4"/>
        </w:rPr>
        <w:t xml:space="preserve"> </w:t>
      </w:r>
      <w:r>
        <w:t>for</w:t>
      </w:r>
      <w:r>
        <w:rPr>
          <w:spacing w:val="-3"/>
        </w:rPr>
        <w:t xml:space="preserve"> </w:t>
      </w:r>
      <w:r>
        <w:t>the</w:t>
      </w:r>
      <w:r>
        <w:rPr>
          <w:spacing w:val="-5"/>
        </w:rPr>
        <w:t xml:space="preserve"> </w:t>
      </w:r>
      <w:r>
        <w:t>economic</w:t>
      </w:r>
      <w:r>
        <w:rPr>
          <w:spacing w:val="-4"/>
        </w:rPr>
        <w:t xml:space="preserve"> </w:t>
      </w:r>
      <w:r>
        <w:t>prosperity</w:t>
      </w:r>
      <w:r>
        <w:rPr>
          <w:spacing w:val="-4"/>
        </w:rPr>
        <w:t xml:space="preserve"> </w:t>
      </w:r>
      <w:r>
        <w:t>we</w:t>
      </w:r>
      <w:r>
        <w:rPr>
          <w:spacing w:val="-5"/>
        </w:rPr>
        <w:t xml:space="preserve"> </w:t>
      </w:r>
      <w:r>
        <w:t>enjoyed</w:t>
      </w:r>
      <w:r>
        <w:rPr>
          <w:spacing w:val="-4"/>
        </w:rPr>
        <w:t xml:space="preserve"> </w:t>
      </w:r>
      <w:r>
        <w:rPr>
          <w:spacing w:val="-1"/>
        </w:rPr>
        <w:t>in</w:t>
      </w:r>
      <w:r>
        <w:rPr>
          <w:spacing w:val="-4"/>
        </w:rPr>
        <w:t xml:space="preserve"> </w:t>
      </w:r>
      <w:r>
        <w:t>the</w:t>
      </w:r>
      <w:r>
        <w:rPr>
          <w:spacing w:val="-4"/>
        </w:rPr>
        <w:t xml:space="preserve"> </w:t>
      </w:r>
      <w:r>
        <w:rPr>
          <w:spacing w:val="-1"/>
        </w:rPr>
        <w:t>1990s</w:t>
      </w:r>
      <w:r>
        <w:rPr>
          <w:spacing w:val="-3"/>
        </w:rPr>
        <w:t xml:space="preserve"> </w:t>
      </w:r>
      <w:r>
        <w:t>and</w:t>
      </w:r>
      <w:r>
        <w:rPr>
          <w:spacing w:val="-5"/>
        </w:rPr>
        <w:t xml:space="preserve"> </w:t>
      </w:r>
      <w:r>
        <w:rPr>
          <w:spacing w:val="-1"/>
        </w:rPr>
        <w:t>2000s.</w:t>
      </w:r>
      <w:r>
        <w:rPr>
          <w:spacing w:val="-3"/>
        </w:rPr>
        <w:t xml:space="preserve"> </w:t>
      </w:r>
      <w:r>
        <w:rPr>
          <w:spacing w:val="-1"/>
        </w:rPr>
        <w:t>Reforms</w:t>
      </w:r>
      <w:r>
        <w:rPr>
          <w:spacing w:val="23"/>
        </w:rPr>
        <w:t xml:space="preserve"> </w:t>
      </w:r>
      <w:r>
        <w:t>drew</w:t>
      </w:r>
      <w:r>
        <w:rPr>
          <w:spacing w:val="-4"/>
        </w:rPr>
        <w:t xml:space="preserve"> </w:t>
      </w:r>
      <w:r>
        <w:t>on</w:t>
      </w:r>
      <w:r>
        <w:rPr>
          <w:spacing w:val="-3"/>
        </w:rPr>
        <w:t xml:space="preserve"> </w:t>
      </w:r>
      <w:r>
        <w:t>business</w:t>
      </w:r>
      <w:r>
        <w:rPr>
          <w:spacing w:val="-4"/>
        </w:rPr>
        <w:t xml:space="preserve"> </w:t>
      </w:r>
      <w:r>
        <w:t>and</w:t>
      </w:r>
      <w:r>
        <w:rPr>
          <w:spacing w:val="-4"/>
        </w:rPr>
        <w:t xml:space="preserve"> </w:t>
      </w:r>
      <w:r>
        <w:t>community</w:t>
      </w:r>
      <w:r>
        <w:rPr>
          <w:spacing w:val="-4"/>
        </w:rPr>
        <w:t xml:space="preserve"> </w:t>
      </w:r>
      <w:r>
        <w:t>resilience</w:t>
      </w:r>
      <w:r>
        <w:rPr>
          <w:spacing w:val="-5"/>
        </w:rPr>
        <w:t xml:space="preserve"> </w:t>
      </w:r>
      <w:r>
        <w:t>and</w:t>
      </w:r>
      <w:r>
        <w:rPr>
          <w:spacing w:val="-4"/>
        </w:rPr>
        <w:t xml:space="preserve"> </w:t>
      </w:r>
      <w:r>
        <w:t>creativity</w:t>
      </w:r>
      <w:r>
        <w:rPr>
          <w:spacing w:val="-4"/>
        </w:rPr>
        <w:t xml:space="preserve"> </w:t>
      </w:r>
      <w:r>
        <w:t>to</w:t>
      </w:r>
      <w:r>
        <w:rPr>
          <w:spacing w:val="-3"/>
        </w:rPr>
        <w:t xml:space="preserve"> </w:t>
      </w:r>
      <w:r>
        <w:t>build</w:t>
      </w:r>
      <w:r>
        <w:rPr>
          <w:spacing w:val="-4"/>
        </w:rPr>
        <w:t xml:space="preserve"> </w:t>
      </w:r>
      <w:r>
        <w:t>a</w:t>
      </w:r>
      <w:r>
        <w:rPr>
          <w:spacing w:val="-3"/>
        </w:rPr>
        <w:t xml:space="preserve"> </w:t>
      </w:r>
      <w:r>
        <w:t>foundation</w:t>
      </w:r>
      <w:r>
        <w:rPr>
          <w:spacing w:val="-3"/>
        </w:rPr>
        <w:t xml:space="preserve"> </w:t>
      </w:r>
      <w:r>
        <w:t>for</w:t>
      </w:r>
      <w:r>
        <w:rPr>
          <w:w w:val="99"/>
        </w:rPr>
        <w:t xml:space="preserve"> </w:t>
      </w:r>
      <w:r>
        <w:t>new</w:t>
      </w:r>
      <w:r>
        <w:rPr>
          <w:spacing w:val="-7"/>
        </w:rPr>
        <w:t xml:space="preserve"> </w:t>
      </w:r>
      <w:r>
        <w:t>growth</w:t>
      </w:r>
      <w:r>
        <w:rPr>
          <w:spacing w:val="-7"/>
        </w:rPr>
        <w:t xml:space="preserve"> </w:t>
      </w:r>
      <w:r>
        <w:t>and</w:t>
      </w:r>
      <w:r>
        <w:rPr>
          <w:spacing w:val="-7"/>
        </w:rPr>
        <w:t xml:space="preserve"> </w:t>
      </w:r>
      <w:r>
        <w:t>take</w:t>
      </w:r>
      <w:r>
        <w:rPr>
          <w:spacing w:val="-7"/>
        </w:rPr>
        <w:t xml:space="preserve"> </w:t>
      </w:r>
      <w:r>
        <w:t>advantage</w:t>
      </w:r>
      <w:r>
        <w:rPr>
          <w:spacing w:val="-7"/>
        </w:rPr>
        <w:t xml:space="preserve"> </w:t>
      </w:r>
      <w:r>
        <w:t>of</w:t>
      </w:r>
      <w:r>
        <w:rPr>
          <w:spacing w:val="-6"/>
        </w:rPr>
        <w:t xml:space="preserve"> </w:t>
      </w:r>
      <w:r>
        <w:t>opportunities</w:t>
      </w:r>
      <w:r>
        <w:rPr>
          <w:spacing w:val="-7"/>
        </w:rPr>
        <w:t xml:space="preserve"> </w:t>
      </w:r>
      <w:r>
        <w:t>presented</w:t>
      </w:r>
      <w:r>
        <w:rPr>
          <w:spacing w:val="-7"/>
        </w:rPr>
        <w:t xml:space="preserve"> </w:t>
      </w:r>
      <w:r>
        <w:t>by</w:t>
      </w:r>
      <w:r>
        <w:rPr>
          <w:spacing w:val="-6"/>
        </w:rPr>
        <w:t xml:space="preserve"> </w:t>
      </w:r>
      <w:r>
        <w:t>global</w:t>
      </w:r>
      <w:r>
        <w:rPr>
          <w:spacing w:val="-7"/>
        </w:rPr>
        <w:t xml:space="preserve"> </w:t>
      </w:r>
      <w:r>
        <w:t>changes</w:t>
      </w:r>
      <w:r>
        <w:rPr>
          <w:spacing w:val="-7"/>
        </w:rPr>
        <w:t xml:space="preserve"> </w:t>
      </w:r>
      <w:r>
        <w:t>and</w:t>
      </w:r>
      <w:r>
        <w:rPr>
          <w:w w:val="99"/>
        </w:rPr>
        <w:t xml:space="preserve"> </w:t>
      </w:r>
      <w:r>
        <w:rPr>
          <w:spacing w:val="-1"/>
        </w:rPr>
        <w:t>interconnections.</w:t>
      </w:r>
      <w:r w:rsidRPr="0039307B">
        <w:rPr>
          <w:vertAlign w:val="superscript"/>
        </w:rPr>
        <w:t>27</w:t>
      </w:r>
    </w:p>
    <w:p w14:paraId="26716BC4" w14:textId="77777777" w:rsidR="0077261E" w:rsidRDefault="0077261E" w:rsidP="0077261E">
      <w:pPr>
        <w:rPr>
          <w:sz w:val="11"/>
          <w:szCs w:val="11"/>
        </w:rPr>
      </w:pPr>
      <w:r>
        <w:rPr>
          <w:spacing w:val="-1"/>
        </w:rPr>
        <w:t>During</w:t>
      </w:r>
      <w:r>
        <w:rPr>
          <w:spacing w:val="-4"/>
        </w:rPr>
        <w:t xml:space="preserve"> </w:t>
      </w:r>
      <w:r>
        <w:t>this</w:t>
      </w:r>
      <w:r>
        <w:rPr>
          <w:spacing w:val="-4"/>
        </w:rPr>
        <w:t xml:space="preserve"> </w:t>
      </w:r>
      <w:r>
        <w:t>period</w:t>
      </w:r>
      <w:r>
        <w:rPr>
          <w:spacing w:val="-4"/>
        </w:rPr>
        <w:t xml:space="preserve"> </w:t>
      </w:r>
      <w:r>
        <w:rPr>
          <w:spacing w:val="-1"/>
        </w:rPr>
        <w:t>many</w:t>
      </w:r>
      <w:r>
        <w:rPr>
          <w:spacing w:val="-3"/>
        </w:rPr>
        <w:t xml:space="preserve"> </w:t>
      </w:r>
      <w:r>
        <w:rPr>
          <w:spacing w:val="-1"/>
        </w:rPr>
        <w:t>jobs</w:t>
      </w:r>
      <w:r>
        <w:rPr>
          <w:spacing w:val="-4"/>
        </w:rPr>
        <w:t xml:space="preserve"> </w:t>
      </w:r>
      <w:r>
        <w:t>were</w:t>
      </w:r>
      <w:r>
        <w:rPr>
          <w:spacing w:val="-4"/>
        </w:rPr>
        <w:t xml:space="preserve"> </w:t>
      </w:r>
      <w:r>
        <w:rPr>
          <w:spacing w:val="-1"/>
        </w:rPr>
        <w:t>lost</w:t>
      </w:r>
      <w:r>
        <w:rPr>
          <w:spacing w:val="-3"/>
        </w:rPr>
        <w:t xml:space="preserve"> </w:t>
      </w:r>
      <w:r>
        <w:t>but</w:t>
      </w:r>
      <w:r>
        <w:rPr>
          <w:spacing w:val="-4"/>
        </w:rPr>
        <w:t xml:space="preserve"> </w:t>
      </w:r>
      <w:r>
        <w:t>even</w:t>
      </w:r>
      <w:r>
        <w:rPr>
          <w:spacing w:val="-5"/>
        </w:rPr>
        <w:t xml:space="preserve"> </w:t>
      </w:r>
      <w:r>
        <w:rPr>
          <w:spacing w:val="-1"/>
        </w:rPr>
        <w:t>more</w:t>
      </w:r>
      <w:r>
        <w:rPr>
          <w:spacing w:val="-3"/>
        </w:rPr>
        <w:t xml:space="preserve"> </w:t>
      </w:r>
      <w:r>
        <w:t>were</w:t>
      </w:r>
      <w:r>
        <w:rPr>
          <w:spacing w:val="-4"/>
        </w:rPr>
        <w:t xml:space="preserve"> </w:t>
      </w:r>
      <w:r>
        <w:rPr>
          <w:spacing w:val="-1"/>
        </w:rPr>
        <w:t>created.</w:t>
      </w:r>
      <w:r w:rsidRPr="0039307B">
        <w:rPr>
          <w:vertAlign w:val="superscript"/>
        </w:rPr>
        <w:t>28</w:t>
      </w:r>
      <w:r>
        <w:rPr>
          <w:b/>
          <w:spacing w:val="21"/>
          <w:position w:val="7"/>
          <w:sz w:val="11"/>
        </w:rPr>
        <w:t xml:space="preserve"> </w:t>
      </w:r>
      <w:r>
        <w:t>GDP</w:t>
      </w:r>
      <w:r>
        <w:rPr>
          <w:spacing w:val="-4"/>
        </w:rPr>
        <w:t xml:space="preserve"> </w:t>
      </w:r>
      <w:r>
        <w:t>per</w:t>
      </w:r>
      <w:r>
        <w:rPr>
          <w:spacing w:val="-3"/>
        </w:rPr>
        <w:t xml:space="preserve"> </w:t>
      </w:r>
      <w:r>
        <w:t>person</w:t>
      </w:r>
      <w:r>
        <w:rPr>
          <w:spacing w:val="27"/>
          <w:w w:val="99"/>
        </w:rPr>
        <w:t xml:space="preserve"> </w:t>
      </w:r>
      <w:r>
        <w:t>rose</w:t>
      </w:r>
      <w:r>
        <w:rPr>
          <w:spacing w:val="-4"/>
        </w:rPr>
        <w:t xml:space="preserve"> </w:t>
      </w:r>
      <w:r>
        <w:t>from</w:t>
      </w:r>
      <w:r>
        <w:rPr>
          <w:spacing w:val="-2"/>
        </w:rPr>
        <w:t xml:space="preserve"> </w:t>
      </w:r>
      <w:r>
        <w:rPr>
          <w:spacing w:val="-1"/>
        </w:rPr>
        <w:t>$18,200</w:t>
      </w:r>
      <w:r>
        <w:rPr>
          <w:spacing w:val="-2"/>
        </w:rPr>
        <w:t xml:space="preserve"> </w:t>
      </w:r>
      <w:r>
        <w:t>to</w:t>
      </w:r>
      <w:r>
        <w:rPr>
          <w:spacing w:val="-3"/>
        </w:rPr>
        <w:t xml:space="preserve"> </w:t>
      </w:r>
      <w:r>
        <w:rPr>
          <w:spacing w:val="-1"/>
        </w:rPr>
        <w:t>$20,400</w:t>
      </w:r>
      <w:r>
        <w:rPr>
          <w:spacing w:val="-2"/>
        </w:rPr>
        <w:t xml:space="preserve"> </w:t>
      </w:r>
      <w:r>
        <w:rPr>
          <w:spacing w:val="-1"/>
        </w:rPr>
        <w:t>in</w:t>
      </w:r>
      <w:r>
        <w:rPr>
          <w:spacing w:val="-2"/>
        </w:rPr>
        <w:t xml:space="preserve"> </w:t>
      </w:r>
      <w:r>
        <w:t>the</w:t>
      </w:r>
      <w:r>
        <w:rPr>
          <w:spacing w:val="-4"/>
        </w:rPr>
        <w:t xml:space="preserve"> </w:t>
      </w:r>
      <w:r>
        <w:t>five</w:t>
      </w:r>
      <w:r>
        <w:rPr>
          <w:spacing w:val="-3"/>
        </w:rPr>
        <w:t xml:space="preserve"> </w:t>
      </w:r>
      <w:r>
        <w:t>years</w:t>
      </w:r>
      <w:r>
        <w:rPr>
          <w:spacing w:val="-3"/>
        </w:rPr>
        <w:t xml:space="preserve"> </w:t>
      </w:r>
      <w:r>
        <w:t>from</w:t>
      </w:r>
      <w:r>
        <w:rPr>
          <w:spacing w:val="-3"/>
        </w:rPr>
        <w:t xml:space="preserve"> </w:t>
      </w:r>
      <w:r>
        <w:rPr>
          <w:spacing w:val="-1"/>
        </w:rPr>
        <w:t>1990</w:t>
      </w:r>
      <w:r>
        <w:rPr>
          <w:spacing w:val="-2"/>
        </w:rPr>
        <w:t xml:space="preserve"> </w:t>
      </w:r>
      <w:r>
        <w:t>to</w:t>
      </w:r>
      <w:r>
        <w:rPr>
          <w:spacing w:val="-2"/>
        </w:rPr>
        <w:t xml:space="preserve"> </w:t>
      </w:r>
      <w:r>
        <w:rPr>
          <w:spacing w:val="-1"/>
        </w:rPr>
        <w:t>1995.</w:t>
      </w:r>
      <w:r w:rsidRPr="0039307B">
        <w:rPr>
          <w:vertAlign w:val="superscript"/>
        </w:rPr>
        <w:t>29</w:t>
      </w:r>
      <w:r>
        <w:rPr>
          <w:b/>
          <w:spacing w:val="22"/>
          <w:position w:val="7"/>
          <w:sz w:val="11"/>
        </w:rPr>
        <w:t xml:space="preserve"> </w:t>
      </w:r>
      <w:r>
        <w:rPr>
          <w:spacing w:val="-1"/>
        </w:rPr>
        <w:t>Productivity</w:t>
      </w:r>
      <w:r>
        <w:rPr>
          <w:spacing w:val="-3"/>
        </w:rPr>
        <w:t xml:space="preserve"> </w:t>
      </w:r>
      <w:r>
        <w:t>growth</w:t>
      </w:r>
      <w:r>
        <w:rPr>
          <w:spacing w:val="21"/>
          <w:w w:val="99"/>
        </w:rPr>
        <w:t xml:space="preserve"> </w:t>
      </w:r>
      <w:r>
        <w:t>accounted</w:t>
      </w:r>
      <w:r>
        <w:rPr>
          <w:spacing w:val="-5"/>
        </w:rPr>
        <w:t xml:space="preserve"> </w:t>
      </w:r>
      <w:r>
        <w:t>for</w:t>
      </w:r>
      <w:r>
        <w:rPr>
          <w:spacing w:val="-4"/>
        </w:rPr>
        <w:t xml:space="preserve"> </w:t>
      </w:r>
      <w:r>
        <w:rPr>
          <w:spacing w:val="-1"/>
        </w:rPr>
        <w:t>most</w:t>
      </w:r>
      <w:r>
        <w:rPr>
          <w:spacing w:val="-4"/>
        </w:rPr>
        <w:t xml:space="preserve"> </w:t>
      </w:r>
      <w:r>
        <w:t>of</w:t>
      </w:r>
      <w:r>
        <w:rPr>
          <w:spacing w:val="-3"/>
        </w:rPr>
        <w:t xml:space="preserve"> </w:t>
      </w:r>
      <w:r>
        <w:t>the</w:t>
      </w:r>
      <w:r>
        <w:rPr>
          <w:spacing w:val="-5"/>
        </w:rPr>
        <w:t xml:space="preserve"> </w:t>
      </w:r>
      <w:r>
        <w:rPr>
          <w:spacing w:val="-1"/>
        </w:rPr>
        <w:t>increase</w:t>
      </w:r>
      <w:r>
        <w:rPr>
          <w:spacing w:val="-4"/>
        </w:rPr>
        <w:t xml:space="preserve"> </w:t>
      </w:r>
      <w:r>
        <w:rPr>
          <w:spacing w:val="-1"/>
        </w:rPr>
        <w:t>in</w:t>
      </w:r>
      <w:r>
        <w:rPr>
          <w:spacing w:val="-3"/>
        </w:rPr>
        <w:t xml:space="preserve"> </w:t>
      </w:r>
      <w:r>
        <w:t>real</w:t>
      </w:r>
      <w:r>
        <w:rPr>
          <w:spacing w:val="-5"/>
        </w:rPr>
        <w:t xml:space="preserve"> </w:t>
      </w:r>
      <w:r>
        <w:rPr>
          <w:spacing w:val="-1"/>
        </w:rPr>
        <w:t>incomes,</w:t>
      </w:r>
      <w:r w:rsidRPr="0039307B">
        <w:rPr>
          <w:vertAlign w:val="superscript"/>
        </w:rPr>
        <w:t>30</w:t>
      </w:r>
      <w:r>
        <w:rPr>
          <w:b/>
          <w:spacing w:val="21"/>
          <w:position w:val="7"/>
          <w:sz w:val="11"/>
        </w:rPr>
        <w:t xml:space="preserve"> </w:t>
      </w:r>
      <w:r>
        <w:t>and</w:t>
      </w:r>
      <w:r>
        <w:rPr>
          <w:spacing w:val="-5"/>
        </w:rPr>
        <w:t xml:space="preserve"> </w:t>
      </w:r>
      <w:r>
        <w:rPr>
          <w:spacing w:val="-1"/>
        </w:rPr>
        <w:t>innovation</w:t>
      </w:r>
      <w:r>
        <w:rPr>
          <w:spacing w:val="-4"/>
        </w:rPr>
        <w:t xml:space="preserve"> </w:t>
      </w:r>
      <w:r>
        <w:t>contributed</w:t>
      </w:r>
      <w:r>
        <w:rPr>
          <w:spacing w:val="-4"/>
        </w:rPr>
        <w:t xml:space="preserve"> </w:t>
      </w:r>
      <w:r>
        <w:t>to</w:t>
      </w:r>
      <w:r>
        <w:rPr>
          <w:spacing w:val="26"/>
          <w:w w:val="99"/>
        </w:rPr>
        <w:t xml:space="preserve"> </w:t>
      </w:r>
      <w:r>
        <w:t>productivity</w:t>
      </w:r>
      <w:r>
        <w:rPr>
          <w:spacing w:val="-7"/>
        </w:rPr>
        <w:t xml:space="preserve"> </w:t>
      </w:r>
      <w:r>
        <w:t>growth.</w:t>
      </w:r>
      <w:r>
        <w:rPr>
          <w:spacing w:val="-7"/>
        </w:rPr>
        <w:t xml:space="preserve"> </w:t>
      </w:r>
      <w:r>
        <w:t>Overall,</w:t>
      </w:r>
      <w:r>
        <w:rPr>
          <w:spacing w:val="-6"/>
        </w:rPr>
        <w:t xml:space="preserve"> </w:t>
      </w:r>
      <w:r>
        <w:rPr>
          <w:spacing w:val="-1"/>
        </w:rPr>
        <w:t>living</w:t>
      </w:r>
      <w:r>
        <w:rPr>
          <w:spacing w:val="-6"/>
        </w:rPr>
        <w:t xml:space="preserve"> </w:t>
      </w:r>
      <w:r>
        <w:rPr>
          <w:spacing w:val="-1"/>
        </w:rPr>
        <w:t>standards</w:t>
      </w:r>
      <w:r>
        <w:rPr>
          <w:spacing w:val="-5"/>
        </w:rPr>
        <w:t xml:space="preserve"> </w:t>
      </w:r>
      <w:r>
        <w:rPr>
          <w:spacing w:val="-1"/>
        </w:rPr>
        <w:t>steadily</w:t>
      </w:r>
      <w:r>
        <w:rPr>
          <w:spacing w:val="-5"/>
        </w:rPr>
        <w:t xml:space="preserve"> </w:t>
      </w:r>
      <w:r>
        <w:rPr>
          <w:spacing w:val="-1"/>
        </w:rPr>
        <w:t>increased.</w:t>
      </w:r>
      <w:r w:rsidRPr="0039307B">
        <w:rPr>
          <w:vertAlign w:val="superscript"/>
        </w:rPr>
        <w:t>31</w:t>
      </w:r>
    </w:p>
    <w:p w14:paraId="68401591" w14:textId="77777777" w:rsidR="0077261E" w:rsidRDefault="0077261E" w:rsidP="0077261E">
      <w:r>
        <w:t>Australia’s</w:t>
      </w:r>
      <w:r>
        <w:rPr>
          <w:spacing w:val="-4"/>
        </w:rPr>
        <w:t xml:space="preserve"> </w:t>
      </w:r>
      <w:r>
        <w:t>quarter</w:t>
      </w:r>
      <w:r>
        <w:rPr>
          <w:spacing w:val="-5"/>
        </w:rPr>
        <w:t xml:space="preserve"> </w:t>
      </w:r>
      <w:r>
        <w:t>century</w:t>
      </w:r>
      <w:r>
        <w:rPr>
          <w:spacing w:val="-5"/>
        </w:rPr>
        <w:t xml:space="preserve"> </w:t>
      </w:r>
      <w:r>
        <w:t>of</w:t>
      </w:r>
      <w:r>
        <w:rPr>
          <w:spacing w:val="-3"/>
        </w:rPr>
        <w:t xml:space="preserve"> </w:t>
      </w:r>
      <w:r>
        <w:t>economic</w:t>
      </w:r>
      <w:r>
        <w:rPr>
          <w:spacing w:val="-5"/>
        </w:rPr>
        <w:t xml:space="preserve"> </w:t>
      </w:r>
      <w:r>
        <w:t>growth</w:t>
      </w:r>
      <w:r>
        <w:rPr>
          <w:spacing w:val="-5"/>
        </w:rPr>
        <w:t xml:space="preserve"> </w:t>
      </w:r>
      <w:r>
        <w:t>was</w:t>
      </w:r>
      <w:r>
        <w:rPr>
          <w:spacing w:val="-4"/>
        </w:rPr>
        <w:t xml:space="preserve"> </w:t>
      </w:r>
      <w:r>
        <w:rPr>
          <w:spacing w:val="-1"/>
        </w:rPr>
        <w:t>spurred</w:t>
      </w:r>
      <w:r>
        <w:rPr>
          <w:spacing w:val="-4"/>
        </w:rPr>
        <w:t xml:space="preserve"> </w:t>
      </w:r>
      <w:r>
        <w:t>again</w:t>
      </w:r>
      <w:r>
        <w:rPr>
          <w:spacing w:val="-5"/>
        </w:rPr>
        <w:t xml:space="preserve"> </w:t>
      </w:r>
      <w:r>
        <w:t>during</w:t>
      </w:r>
      <w:r>
        <w:rPr>
          <w:spacing w:val="-4"/>
        </w:rPr>
        <w:t xml:space="preserve"> </w:t>
      </w:r>
      <w:r>
        <w:t>the</w:t>
      </w:r>
      <w:r>
        <w:rPr>
          <w:spacing w:val="-5"/>
        </w:rPr>
        <w:t xml:space="preserve"> </w:t>
      </w:r>
      <w:r>
        <w:rPr>
          <w:spacing w:val="-1"/>
        </w:rPr>
        <w:t>2000s</w:t>
      </w:r>
      <w:r>
        <w:rPr>
          <w:spacing w:val="-4"/>
        </w:rPr>
        <w:t xml:space="preserve"> </w:t>
      </w:r>
      <w:r>
        <w:t>by</w:t>
      </w:r>
      <w:r>
        <w:rPr>
          <w:spacing w:val="-3"/>
        </w:rPr>
        <w:t xml:space="preserve"> </w:t>
      </w:r>
      <w:r>
        <w:t>a</w:t>
      </w:r>
      <w:r>
        <w:rPr>
          <w:spacing w:val="23"/>
          <w:w w:val="99"/>
        </w:rPr>
        <w:t xml:space="preserve"> </w:t>
      </w:r>
      <w:r>
        <w:rPr>
          <w:spacing w:val="-1"/>
        </w:rPr>
        <w:t>surge</w:t>
      </w:r>
      <w:r>
        <w:rPr>
          <w:spacing w:val="-3"/>
        </w:rPr>
        <w:t xml:space="preserve"> </w:t>
      </w:r>
      <w:r>
        <w:rPr>
          <w:spacing w:val="-1"/>
        </w:rPr>
        <w:t>in</w:t>
      </w:r>
      <w:r>
        <w:rPr>
          <w:spacing w:val="-3"/>
        </w:rPr>
        <w:t xml:space="preserve"> </w:t>
      </w:r>
      <w:r>
        <w:t>terms</w:t>
      </w:r>
      <w:r>
        <w:rPr>
          <w:spacing w:val="-4"/>
        </w:rPr>
        <w:t xml:space="preserve"> </w:t>
      </w:r>
      <w:r>
        <w:t>of</w:t>
      </w:r>
      <w:r>
        <w:rPr>
          <w:spacing w:val="-3"/>
        </w:rPr>
        <w:t xml:space="preserve"> </w:t>
      </w:r>
      <w:r>
        <w:t>trade</w:t>
      </w:r>
      <w:r>
        <w:rPr>
          <w:spacing w:val="-4"/>
        </w:rPr>
        <w:t xml:space="preserve"> </w:t>
      </w:r>
      <w:r>
        <w:t>and</w:t>
      </w:r>
      <w:r>
        <w:rPr>
          <w:spacing w:val="-4"/>
        </w:rPr>
        <w:t xml:space="preserve"> </w:t>
      </w:r>
      <w:r>
        <w:t>the</w:t>
      </w:r>
      <w:r>
        <w:rPr>
          <w:spacing w:val="-4"/>
        </w:rPr>
        <w:t xml:space="preserve"> </w:t>
      </w:r>
      <w:r>
        <w:rPr>
          <w:spacing w:val="-1"/>
        </w:rPr>
        <w:t>mining</w:t>
      </w:r>
      <w:r>
        <w:rPr>
          <w:spacing w:val="-3"/>
        </w:rPr>
        <w:t xml:space="preserve"> </w:t>
      </w:r>
      <w:r>
        <w:rPr>
          <w:spacing w:val="-1"/>
        </w:rPr>
        <w:t>investment</w:t>
      </w:r>
      <w:r>
        <w:rPr>
          <w:spacing w:val="-3"/>
        </w:rPr>
        <w:t xml:space="preserve"> </w:t>
      </w:r>
      <w:r>
        <w:rPr>
          <w:spacing w:val="-1"/>
        </w:rPr>
        <w:t>boom.</w:t>
      </w:r>
      <w:r w:rsidRPr="0039307B">
        <w:rPr>
          <w:vertAlign w:val="superscript"/>
        </w:rPr>
        <w:t>32</w:t>
      </w:r>
      <w:r>
        <w:rPr>
          <w:b/>
          <w:bCs/>
          <w:spacing w:val="21"/>
          <w:position w:val="7"/>
          <w:sz w:val="11"/>
          <w:szCs w:val="11"/>
        </w:rPr>
        <w:t xml:space="preserve"> </w:t>
      </w:r>
      <w:r>
        <w:t>More</w:t>
      </w:r>
      <w:r>
        <w:rPr>
          <w:spacing w:val="-3"/>
        </w:rPr>
        <w:t xml:space="preserve"> </w:t>
      </w:r>
      <w:r>
        <w:t>recently,</w:t>
      </w:r>
      <w:r>
        <w:rPr>
          <w:spacing w:val="-4"/>
        </w:rPr>
        <w:t xml:space="preserve"> </w:t>
      </w:r>
      <w:r>
        <w:t>the</w:t>
      </w:r>
      <w:r>
        <w:rPr>
          <w:spacing w:val="-4"/>
        </w:rPr>
        <w:t xml:space="preserve"> </w:t>
      </w:r>
      <w:r>
        <w:t>economy</w:t>
      </w:r>
      <w:r>
        <w:rPr>
          <w:spacing w:val="30"/>
          <w:w w:val="99"/>
        </w:rPr>
        <w:t xml:space="preserve"> </w:t>
      </w:r>
      <w:r>
        <w:t>has</w:t>
      </w:r>
      <w:r>
        <w:rPr>
          <w:spacing w:val="-5"/>
        </w:rPr>
        <w:t xml:space="preserve"> </w:t>
      </w:r>
      <w:r>
        <w:t>benefited</w:t>
      </w:r>
      <w:r>
        <w:rPr>
          <w:spacing w:val="-5"/>
        </w:rPr>
        <w:t xml:space="preserve"> </w:t>
      </w:r>
      <w:r>
        <w:t>from</w:t>
      </w:r>
      <w:r>
        <w:rPr>
          <w:spacing w:val="-3"/>
        </w:rPr>
        <w:t xml:space="preserve"> </w:t>
      </w:r>
      <w:r>
        <w:t>a</w:t>
      </w:r>
      <w:r>
        <w:rPr>
          <w:spacing w:val="-4"/>
        </w:rPr>
        <w:t xml:space="preserve"> </w:t>
      </w:r>
      <w:r>
        <w:t>depreciation</w:t>
      </w:r>
      <w:r>
        <w:rPr>
          <w:spacing w:val="-4"/>
        </w:rPr>
        <w:t xml:space="preserve"> </w:t>
      </w:r>
      <w:r>
        <w:rPr>
          <w:spacing w:val="-1"/>
        </w:rPr>
        <w:t>in</w:t>
      </w:r>
      <w:r>
        <w:rPr>
          <w:spacing w:val="-4"/>
        </w:rPr>
        <w:t xml:space="preserve"> </w:t>
      </w:r>
      <w:r>
        <w:t>our</w:t>
      </w:r>
      <w:r>
        <w:rPr>
          <w:spacing w:val="-4"/>
        </w:rPr>
        <w:t xml:space="preserve"> </w:t>
      </w:r>
      <w:r>
        <w:t>exchange</w:t>
      </w:r>
      <w:r>
        <w:rPr>
          <w:spacing w:val="-3"/>
        </w:rPr>
        <w:t xml:space="preserve"> </w:t>
      </w:r>
      <w:r>
        <w:rPr>
          <w:spacing w:val="-1"/>
        </w:rPr>
        <w:t>rate.</w:t>
      </w:r>
      <w:r w:rsidRPr="0039307B">
        <w:rPr>
          <w:vertAlign w:val="superscript"/>
        </w:rPr>
        <w:t>33</w:t>
      </w:r>
      <w:r>
        <w:rPr>
          <w:b/>
          <w:bCs/>
          <w:spacing w:val="21"/>
          <w:position w:val="7"/>
          <w:sz w:val="11"/>
          <w:szCs w:val="11"/>
        </w:rPr>
        <w:t xml:space="preserve"> </w:t>
      </w:r>
      <w:r>
        <w:rPr>
          <w:spacing w:val="-1"/>
        </w:rPr>
        <w:t>In</w:t>
      </w:r>
      <w:r>
        <w:rPr>
          <w:spacing w:val="-4"/>
        </w:rPr>
        <w:t xml:space="preserve"> </w:t>
      </w:r>
      <w:r>
        <w:rPr>
          <w:spacing w:val="-1"/>
        </w:rPr>
        <w:t>2016,</w:t>
      </w:r>
      <w:r>
        <w:rPr>
          <w:spacing w:val="-4"/>
        </w:rPr>
        <w:t xml:space="preserve"> </w:t>
      </w:r>
      <w:r>
        <w:t>Australia</w:t>
      </w:r>
      <w:r>
        <w:rPr>
          <w:spacing w:val="-3"/>
        </w:rPr>
        <w:t xml:space="preserve"> </w:t>
      </w:r>
      <w:r>
        <w:t>entered</w:t>
      </w:r>
      <w:r>
        <w:rPr>
          <w:spacing w:val="-4"/>
        </w:rPr>
        <w:t xml:space="preserve"> </w:t>
      </w:r>
      <w:r>
        <w:rPr>
          <w:spacing w:val="-1"/>
        </w:rPr>
        <w:t>its</w:t>
      </w:r>
      <w:r>
        <w:rPr>
          <w:spacing w:val="28"/>
        </w:rPr>
        <w:t xml:space="preserve"> </w:t>
      </w:r>
      <w:r>
        <w:rPr>
          <w:spacing w:val="-1"/>
        </w:rPr>
        <w:t>25th</w:t>
      </w:r>
      <w:r>
        <w:rPr>
          <w:spacing w:val="-5"/>
        </w:rPr>
        <w:t xml:space="preserve"> </w:t>
      </w:r>
      <w:r>
        <w:t>year</w:t>
      </w:r>
      <w:r>
        <w:rPr>
          <w:spacing w:val="-4"/>
        </w:rPr>
        <w:t xml:space="preserve"> </w:t>
      </w:r>
      <w:r>
        <w:t>of</w:t>
      </w:r>
      <w:r>
        <w:rPr>
          <w:spacing w:val="-4"/>
        </w:rPr>
        <w:t xml:space="preserve"> </w:t>
      </w:r>
      <w:r>
        <w:t>uninterrupted</w:t>
      </w:r>
      <w:r>
        <w:rPr>
          <w:spacing w:val="-5"/>
        </w:rPr>
        <w:t xml:space="preserve"> </w:t>
      </w:r>
      <w:r>
        <w:t>annual</w:t>
      </w:r>
      <w:r>
        <w:rPr>
          <w:spacing w:val="-6"/>
        </w:rPr>
        <w:t xml:space="preserve"> </w:t>
      </w:r>
      <w:r>
        <w:t>economic</w:t>
      </w:r>
      <w:r>
        <w:rPr>
          <w:spacing w:val="-5"/>
        </w:rPr>
        <w:t xml:space="preserve"> </w:t>
      </w:r>
      <w:r>
        <w:t>growth</w:t>
      </w:r>
      <w:r>
        <w:rPr>
          <w:spacing w:val="-5"/>
        </w:rPr>
        <w:t xml:space="preserve"> </w:t>
      </w:r>
      <w:r>
        <w:t>and</w:t>
      </w:r>
      <w:r>
        <w:rPr>
          <w:spacing w:val="-5"/>
        </w:rPr>
        <w:t xml:space="preserve"> </w:t>
      </w:r>
      <w:r>
        <w:t>our</w:t>
      </w:r>
      <w:r>
        <w:rPr>
          <w:spacing w:val="-4"/>
        </w:rPr>
        <w:t xml:space="preserve"> </w:t>
      </w:r>
      <w:r>
        <w:t>GDP</w:t>
      </w:r>
      <w:r>
        <w:rPr>
          <w:spacing w:val="-5"/>
        </w:rPr>
        <w:t xml:space="preserve"> </w:t>
      </w:r>
      <w:r>
        <w:t>per</w:t>
      </w:r>
      <w:r>
        <w:rPr>
          <w:spacing w:val="-5"/>
        </w:rPr>
        <w:t xml:space="preserve"> </w:t>
      </w:r>
      <w:r>
        <w:t>capita</w:t>
      </w:r>
      <w:r>
        <w:rPr>
          <w:spacing w:val="-5"/>
        </w:rPr>
        <w:t xml:space="preserve"> </w:t>
      </w:r>
      <w:r>
        <w:rPr>
          <w:spacing w:val="-1"/>
        </w:rPr>
        <w:t>is</w:t>
      </w:r>
      <w:r>
        <w:rPr>
          <w:spacing w:val="-5"/>
        </w:rPr>
        <w:t xml:space="preserve"> </w:t>
      </w:r>
      <w:r>
        <w:t>ranked</w:t>
      </w:r>
      <w:r>
        <w:rPr>
          <w:spacing w:val="22"/>
          <w:w w:val="99"/>
        </w:rPr>
        <w:t xml:space="preserve"> </w:t>
      </w:r>
      <w:r>
        <w:t>fourth</w:t>
      </w:r>
      <w:r>
        <w:rPr>
          <w:spacing w:val="-5"/>
        </w:rPr>
        <w:t xml:space="preserve"> </w:t>
      </w:r>
      <w:r>
        <w:t>highest</w:t>
      </w:r>
      <w:r>
        <w:rPr>
          <w:spacing w:val="-5"/>
        </w:rPr>
        <w:t xml:space="preserve"> </w:t>
      </w:r>
      <w:r>
        <w:t>against</w:t>
      </w:r>
      <w:r>
        <w:rPr>
          <w:spacing w:val="-5"/>
        </w:rPr>
        <w:t xml:space="preserve"> </w:t>
      </w:r>
      <w:r>
        <w:rPr>
          <w:spacing w:val="-1"/>
        </w:rPr>
        <w:t>37</w:t>
      </w:r>
      <w:r>
        <w:rPr>
          <w:spacing w:val="-4"/>
        </w:rPr>
        <w:t xml:space="preserve"> </w:t>
      </w:r>
      <w:r>
        <w:t>OECD+</w:t>
      </w:r>
      <w:r>
        <w:rPr>
          <w:spacing w:val="-5"/>
        </w:rPr>
        <w:t xml:space="preserve"> </w:t>
      </w:r>
      <w:r>
        <w:t>countries.</w:t>
      </w:r>
    </w:p>
    <w:p w14:paraId="7D8853EF" w14:textId="77777777" w:rsidR="0077261E" w:rsidRDefault="0077261E" w:rsidP="0077261E">
      <w:r>
        <w:t>Looking</w:t>
      </w:r>
      <w:r>
        <w:rPr>
          <w:spacing w:val="-6"/>
        </w:rPr>
        <w:t xml:space="preserve"> </w:t>
      </w:r>
      <w:r>
        <w:t>forward</w:t>
      </w:r>
      <w:r>
        <w:rPr>
          <w:spacing w:val="-4"/>
        </w:rPr>
        <w:t xml:space="preserve"> </w:t>
      </w:r>
      <w:r>
        <w:rPr>
          <w:spacing w:val="-1"/>
        </w:rPr>
        <w:t>it</w:t>
      </w:r>
      <w:r>
        <w:rPr>
          <w:spacing w:val="-4"/>
        </w:rPr>
        <w:t xml:space="preserve"> </w:t>
      </w:r>
      <w:r>
        <w:rPr>
          <w:spacing w:val="-1"/>
        </w:rPr>
        <w:t>is</w:t>
      </w:r>
      <w:r>
        <w:rPr>
          <w:spacing w:val="-5"/>
        </w:rPr>
        <w:t xml:space="preserve"> </w:t>
      </w:r>
      <w:r>
        <w:t>clear</w:t>
      </w:r>
      <w:r>
        <w:rPr>
          <w:spacing w:val="-5"/>
        </w:rPr>
        <w:t xml:space="preserve"> </w:t>
      </w:r>
      <w:r>
        <w:t>that</w:t>
      </w:r>
      <w:r>
        <w:rPr>
          <w:spacing w:val="-5"/>
        </w:rPr>
        <w:t xml:space="preserve"> </w:t>
      </w:r>
      <w:r>
        <w:t>Australia</w:t>
      </w:r>
      <w:r>
        <w:rPr>
          <w:spacing w:val="-5"/>
        </w:rPr>
        <w:t xml:space="preserve"> </w:t>
      </w:r>
      <w:r>
        <w:t>cannot</w:t>
      </w:r>
      <w:r>
        <w:rPr>
          <w:spacing w:val="-5"/>
        </w:rPr>
        <w:t xml:space="preserve"> </w:t>
      </w:r>
      <w:r>
        <w:rPr>
          <w:spacing w:val="-1"/>
        </w:rPr>
        <w:t>just</w:t>
      </w:r>
      <w:r>
        <w:rPr>
          <w:spacing w:val="-4"/>
        </w:rPr>
        <w:t xml:space="preserve"> </w:t>
      </w:r>
      <w:r>
        <w:t>rely</w:t>
      </w:r>
      <w:r>
        <w:rPr>
          <w:spacing w:val="-5"/>
        </w:rPr>
        <w:t xml:space="preserve"> </w:t>
      </w:r>
      <w:r>
        <w:t>on</w:t>
      </w:r>
      <w:r>
        <w:rPr>
          <w:spacing w:val="-4"/>
        </w:rPr>
        <w:t xml:space="preserve"> </w:t>
      </w:r>
      <w:r>
        <w:t>favourable</w:t>
      </w:r>
      <w:r>
        <w:rPr>
          <w:spacing w:val="-5"/>
        </w:rPr>
        <w:t xml:space="preserve"> </w:t>
      </w:r>
      <w:r>
        <w:t>economic</w:t>
      </w:r>
      <w:r>
        <w:rPr>
          <w:spacing w:val="23"/>
        </w:rPr>
        <w:t xml:space="preserve"> </w:t>
      </w:r>
      <w:r>
        <w:t>conditions</w:t>
      </w:r>
      <w:r>
        <w:rPr>
          <w:spacing w:val="-5"/>
        </w:rPr>
        <w:t xml:space="preserve"> </w:t>
      </w:r>
      <w:r>
        <w:t>or</w:t>
      </w:r>
      <w:r>
        <w:rPr>
          <w:spacing w:val="-3"/>
        </w:rPr>
        <w:t xml:space="preserve"> </w:t>
      </w:r>
      <w:r>
        <w:t>our</w:t>
      </w:r>
      <w:r>
        <w:rPr>
          <w:spacing w:val="-4"/>
        </w:rPr>
        <w:t xml:space="preserve"> </w:t>
      </w:r>
      <w:r>
        <w:t>traditional</w:t>
      </w:r>
      <w:r>
        <w:rPr>
          <w:spacing w:val="-4"/>
        </w:rPr>
        <w:t xml:space="preserve"> </w:t>
      </w:r>
      <w:r>
        <w:t>export</w:t>
      </w:r>
      <w:r>
        <w:rPr>
          <w:spacing w:val="-4"/>
        </w:rPr>
        <w:t xml:space="preserve"> </w:t>
      </w:r>
      <w:r>
        <w:t>base</w:t>
      </w:r>
      <w:r>
        <w:rPr>
          <w:spacing w:val="-4"/>
        </w:rPr>
        <w:t xml:space="preserve"> </w:t>
      </w:r>
      <w:r>
        <w:t>of</w:t>
      </w:r>
      <w:r>
        <w:rPr>
          <w:spacing w:val="-4"/>
        </w:rPr>
        <w:t xml:space="preserve"> </w:t>
      </w:r>
      <w:r>
        <w:rPr>
          <w:spacing w:val="-1"/>
        </w:rPr>
        <w:t>mining</w:t>
      </w:r>
      <w:r>
        <w:rPr>
          <w:spacing w:val="-4"/>
        </w:rPr>
        <w:t xml:space="preserve"> </w:t>
      </w:r>
      <w:r>
        <w:t>and</w:t>
      </w:r>
      <w:r>
        <w:rPr>
          <w:spacing w:val="-4"/>
        </w:rPr>
        <w:t xml:space="preserve"> </w:t>
      </w:r>
      <w:r>
        <w:t>resources.</w:t>
      </w:r>
      <w:r>
        <w:rPr>
          <w:spacing w:val="-5"/>
        </w:rPr>
        <w:t xml:space="preserve"> </w:t>
      </w:r>
      <w:r>
        <w:rPr>
          <w:spacing w:val="-1"/>
        </w:rPr>
        <w:t>While</w:t>
      </w:r>
      <w:r>
        <w:rPr>
          <w:spacing w:val="-4"/>
        </w:rPr>
        <w:t xml:space="preserve"> </w:t>
      </w:r>
      <w:r>
        <w:t>we</w:t>
      </w:r>
      <w:r>
        <w:rPr>
          <w:spacing w:val="-4"/>
        </w:rPr>
        <w:t xml:space="preserve"> </w:t>
      </w:r>
      <w:r>
        <w:t>do</w:t>
      </w:r>
      <w:r>
        <w:rPr>
          <w:spacing w:val="-4"/>
        </w:rPr>
        <w:t xml:space="preserve"> </w:t>
      </w:r>
      <w:r>
        <w:t>not</w:t>
      </w:r>
      <w:r>
        <w:rPr>
          <w:spacing w:val="11"/>
          <w:w w:val="99"/>
        </w:rPr>
        <w:t xml:space="preserve"> </w:t>
      </w:r>
      <w:r>
        <w:t>want</w:t>
      </w:r>
      <w:r>
        <w:rPr>
          <w:spacing w:val="-6"/>
        </w:rPr>
        <w:t xml:space="preserve"> </w:t>
      </w:r>
      <w:r>
        <w:t>to</w:t>
      </w:r>
      <w:r>
        <w:rPr>
          <w:spacing w:val="-4"/>
        </w:rPr>
        <w:t xml:space="preserve"> </w:t>
      </w:r>
      <w:r>
        <w:t>reduce</w:t>
      </w:r>
      <w:r>
        <w:rPr>
          <w:spacing w:val="-5"/>
        </w:rPr>
        <w:t xml:space="preserve"> </w:t>
      </w:r>
      <w:r>
        <w:t>our</w:t>
      </w:r>
      <w:r>
        <w:rPr>
          <w:spacing w:val="-4"/>
        </w:rPr>
        <w:t xml:space="preserve"> </w:t>
      </w:r>
      <w:r>
        <w:t>resource</w:t>
      </w:r>
      <w:r>
        <w:rPr>
          <w:spacing w:val="-5"/>
        </w:rPr>
        <w:t xml:space="preserve"> </w:t>
      </w:r>
      <w:r>
        <w:t>base,</w:t>
      </w:r>
      <w:r>
        <w:rPr>
          <w:spacing w:val="-5"/>
        </w:rPr>
        <w:t xml:space="preserve"> </w:t>
      </w:r>
      <w:r>
        <w:t>we</w:t>
      </w:r>
      <w:r>
        <w:rPr>
          <w:spacing w:val="-5"/>
        </w:rPr>
        <w:t xml:space="preserve"> </w:t>
      </w:r>
      <w:r>
        <w:t>also</w:t>
      </w:r>
      <w:r>
        <w:rPr>
          <w:spacing w:val="-5"/>
        </w:rPr>
        <w:t xml:space="preserve"> </w:t>
      </w:r>
      <w:r>
        <w:t>need</w:t>
      </w:r>
      <w:r>
        <w:rPr>
          <w:spacing w:val="-5"/>
        </w:rPr>
        <w:t xml:space="preserve"> </w:t>
      </w:r>
      <w:r>
        <w:t>to</w:t>
      </w:r>
      <w:r>
        <w:rPr>
          <w:spacing w:val="-4"/>
        </w:rPr>
        <w:t xml:space="preserve"> </w:t>
      </w:r>
      <w:r>
        <w:rPr>
          <w:spacing w:val="-1"/>
        </w:rPr>
        <w:t>look</w:t>
      </w:r>
      <w:r>
        <w:rPr>
          <w:spacing w:val="-5"/>
        </w:rPr>
        <w:t xml:space="preserve"> </w:t>
      </w:r>
      <w:r>
        <w:t>towards</w:t>
      </w:r>
      <w:r>
        <w:rPr>
          <w:spacing w:val="-5"/>
        </w:rPr>
        <w:t xml:space="preserve"> </w:t>
      </w:r>
      <w:r>
        <w:t>other</w:t>
      </w:r>
      <w:r>
        <w:rPr>
          <w:spacing w:val="-4"/>
        </w:rPr>
        <w:t xml:space="preserve"> </w:t>
      </w:r>
      <w:r>
        <w:t>areas</w:t>
      </w:r>
      <w:r>
        <w:rPr>
          <w:spacing w:val="-5"/>
        </w:rPr>
        <w:t xml:space="preserve"> </w:t>
      </w:r>
      <w:r>
        <w:t>for</w:t>
      </w:r>
      <w:r>
        <w:rPr>
          <w:spacing w:val="-4"/>
        </w:rPr>
        <w:t xml:space="preserve"> </w:t>
      </w:r>
      <w:r>
        <w:t>growth.</w:t>
      </w:r>
    </w:p>
    <w:p w14:paraId="7208E61E" w14:textId="77777777" w:rsidR="0077261E" w:rsidRDefault="0077261E" w:rsidP="0077261E">
      <w:pPr>
        <w:rPr>
          <w:sz w:val="11"/>
          <w:szCs w:val="11"/>
        </w:rPr>
      </w:pPr>
      <w:r>
        <w:t>Australia’s</w:t>
      </w:r>
      <w:r>
        <w:rPr>
          <w:spacing w:val="-3"/>
        </w:rPr>
        <w:t xml:space="preserve"> </w:t>
      </w:r>
      <w:r>
        <w:t>productivity</w:t>
      </w:r>
      <w:r>
        <w:rPr>
          <w:spacing w:val="-3"/>
        </w:rPr>
        <w:t xml:space="preserve"> </w:t>
      </w:r>
      <w:r>
        <w:t>growth</w:t>
      </w:r>
      <w:r>
        <w:rPr>
          <w:spacing w:val="-3"/>
        </w:rPr>
        <w:t xml:space="preserve"> </w:t>
      </w:r>
      <w:r>
        <w:t>has</w:t>
      </w:r>
      <w:r>
        <w:rPr>
          <w:spacing w:val="-3"/>
        </w:rPr>
        <w:t xml:space="preserve"> </w:t>
      </w:r>
      <w:r>
        <w:t>weakened</w:t>
      </w:r>
      <w:r>
        <w:rPr>
          <w:spacing w:val="-3"/>
        </w:rPr>
        <w:t xml:space="preserve"> </w:t>
      </w:r>
      <w:r>
        <w:rPr>
          <w:spacing w:val="-1"/>
        </w:rPr>
        <w:t>since</w:t>
      </w:r>
      <w:r>
        <w:rPr>
          <w:spacing w:val="-2"/>
        </w:rPr>
        <w:t xml:space="preserve"> </w:t>
      </w:r>
      <w:r>
        <w:t>the</w:t>
      </w:r>
      <w:r>
        <w:rPr>
          <w:spacing w:val="-3"/>
        </w:rPr>
        <w:t xml:space="preserve"> </w:t>
      </w:r>
      <w:r>
        <w:rPr>
          <w:spacing w:val="-1"/>
        </w:rPr>
        <w:t>1990s.</w:t>
      </w:r>
      <w:r w:rsidRPr="0039307B">
        <w:rPr>
          <w:vertAlign w:val="superscript"/>
        </w:rPr>
        <w:t>34</w:t>
      </w:r>
      <w:r>
        <w:rPr>
          <w:b/>
          <w:bCs/>
          <w:spacing w:val="22"/>
          <w:position w:val="7"/>
          <w:sz w:val="11"/>
          <w:szCs w:val="11"/>
        </w:rPr>
        <w:t xml:space="preserve"> </w:t>
      </w:r>
      <w:r>
        <w:rPr>
          <w:spacing w:val="-1"/>
        </w:rPr>
        <w:t>In</w:t>
      </w:r>
      <w:r>
        <w:rPr>
          <w:spacing w:val="-2"/>
        </w:rPr>
        <w:t xml:space="preserve"> </w:t>
      </w:r>
      <w:r>
        <w:rPr>
          <w:spacing w:val="-1"/>
        </w:rPr>
        <w:t>2015–16,</w:t>
      </w:r>
      <w:r>
        <w:rPr>
          <w:spacing w:val="-2"/>
        </w:rPr>
        <w:t xml:space="preserve"> </w:t>
      </w:r>
      <w:r>
        <w:rPr>
          <w:spacing w:val="-1"/>
        </w:rPr>
        <w:t>mining</w:t>
      </w:r>
      <w:r>
        <w:rPr>
          <w:spacing w:val="29"/>
        </w:rPr>
        <w:t xml:space="preserve"> </w:t>
      </w:r>
      <w:r>
        <w:rPr>
          <w:spacing w:val="-1"/>
        </w:rPr>
        <w:t>investment</w:t>
      </w:r>
      <w:r>
        <w:rPr>
          <w:spacing w:val="-4"/>
        </w:rPr>
        <w:t xml:space="preserve"> </w:t>
      </w:r>
      <w:r>
        <w:rPr>
          <w:spacing w:val="-1"/>
        </w:rPr>
        <w:t>in</w:t>
      </w:r>
      <w:r>
        <w:rPr>
          <w:spacing w:val="-4"/>
        </w:rPr>
        <w:t xml:space="preserve"> </w:t>
      </w:r>
      <w:r>
        <w:t>Australia</w:t>
      </w:r>
      <w:r>
        <w:rPr>
          <w:spacing w:val="-4"/>
        </w:rPr>
        <w:t xml:space="preserve"> </w:t>
      </w:r>
      <w:r>
        <w:t>fell</w:t>
      </w:r>
      <w:r>
        <w:rPr>
          <w:spacing w:val="-5"/>
        </w:rPr>
        <w:t xml:space="preserve"> </w:t>
      </w:r>
      <w:r>
        <w:t>by</w:t>
      </w:r>
      <w:r>
        <w:rPr>
          <w:spacing w:val="-4"/>
        </w:rPr>
        <w:t xml:space="preserve"> </w:t>
      </w:r>
      <w:r>
        <w:t>approximately</w:t>
      </w:r>
      <w:r>
        <w:rPr>
          <w:spacing w:val="-4"/>
        </w:rPr>
        <w:t xml:space="preserve"> </w:t>
      </w:r>
      <w:r>
        <w:rPr>
          <w:spacing w:val="-1"/>
        </w:rPr>
        <w:t>27</w:t>
      </w:r>
      <w:r>
        <w:rPr>
          <w:spacing w:val="-4"/>
        </w:rPr>
        <w:t xml:space="preserve"> </w:t>
      </w:r>
      <w:r>
        <w:t>per</w:t>
      </w:r>
      <w:r>
        <w:rPr>
          <w:spacing w:val="-4"/>
        </w:rPr>
        <w:t xml:space="preserve"> </w:t>
      </w:r>
      <w:r>
        <w:t>cent.</w:t>
      </w:r>
      <w:r>
        <w:rPr>
          <w:spacing w:val="-5"/>
        </w:rPr>
        <w:t xml:space="preserve"> </w:t>
      </w:r>
      <w:r>
        <w:rPr>
          <w:spacing w:val="-1"/>
        </w:rPr>
        <w:t>Commodity</w:t>
      </w:r>
      <w:r>
        <w:rPr>
          <w:spacing w:val="-4"/>
        </w:rPr>
        <w:t xml:space="preserve"> </w:t>
      </w:r>
      <w:r>
        <w:t>prices</w:t>
      </w:r>
      <w:r>
        <w:rPr>
          <w:spacing w:val="-4"/>
        </w:rPr>
        <w:t xml:space="preserve"> </w:t>
      </w:r>
      <w:r>
        <w:t>have</w:t>
      </w:r>
      <w:r>
        <w:rPr>
          <w:spacing w:val="-5"/>
        </w:rPr>
        <w:t xml:space="preserve"> </w:t>
      </w:r>
      <w:r>
        <w:t>recently</w:t>
      </w:r>
      <w:r>
        <w:rPr>
          <w:spacing w:val="25"/>
          <w:w w:val="99"/>
        </w:rPr>
        <w:t xml:space="preserve"> </w:t>
      </w:r>
      <w:r>
        <w:t>fallen,</w:t>
      </w:r>
      <w:r>
        <w:rPr>
          <w:spacing w:val="-4"/>
        </w:rPr>
        <w:t xml:space="preserve"> </w:t>
      </w:r>
      <w:r>
        <w:t>which</w:t>
      </w:r>
      <w:r>
        <w:rPr>
          <w:spacing w:val="-5"/>
        </w:rPr>
        <w:t xml:space="preserve"> </w:t>
      </w:r>
      <w:r>
        <w:t>has</w:t>
      </w:r>
      <w:r>
        <w:rPr>
          <w:spacing w:val="-4"/>
        </w:rPr>
        <w:t xml:space="preserve"> </w:t>
      </w:r>
      <w:r>
        <w:t>fed</w:t>
      </w:r>
      <w:r>
        <w:rPr>
          <w:spacing w:val="-4"/>
        </w:rPr>
        <w:t xml:space="preserve"> </w:t>
      </w:r>
      <w:r>
        <w:rPr>
          <w:spacing w:val="-1"/>
        </w:rPr>
        <w:t>into</w:t>
      </w:r>
      <w:r>
        <w:rPr>
          <w:spacing w:val="-3"/>
        </w:rPr>
        <w:t xml:space="preserve"> </w:t>
      </w:r>
      <w:r>
        <w:t>weaker</w:t>
      </w:r>
      <w:r>
        <w:rPr>
          <w:spacing w:val="-5"/>
        </w:rPr>
        <w:t xml:space="preserve"> </w:t>
      </w:r>
      <w:r>
        <w:t>terms</w:t>
      </w:r>
      <w:r>
        <w:rPr>
          <w:spacing w:val="-4"/>
        </w:rPr>
        <w:t xml:space="preserve"> </w:t>
      </w:r>
      <w:r>
        <w:t>of</w:t>
      </w:r>
      <w:r>
        <w:rPr>
          <w:spacing w:val="-4"/>
        </w:rPr>
        <w:t xml:space="preserve"> </w:t>
      </w:r>
      <w:r>
        <w:t>trade</w:t>
      </w:r>
      <w:r>
        <w:rPr>
          <w:spacing w:val="-5"/>
        </w:rPr>
        <w:t xml:space="preserve"> </w:t>
      </w:r>
      <w:r>
        <w:t>and</w:t>
      </w:r>
      <w:r>
        <w:rPr>
          <w:spacing w:val="-4"/>
        </w:rPr>
        <w:t xml:space="preserve"> </w:t>
      </w:r>
      <w:r>
        <w:rPr>
          <w:spacing w:val="-1"/>
        </w:rPr>
        <w:t>less</w:t>
      </w:r>
      <w:r>
        <w:rPr>
          <w:spacing w:val="-4"/>
        </w:rPr>
        <w:t xml:space="preserve"> </w:t>
      </w:r>
      <w:r>
        <w:t>revenue</w:t>
      </w:r>
      <w:r>
        <w:rPr>
          <w:spacing w:val="-4"/>
        </w:rPr>
        <w:t xml:space="preserve"> </w:t>
      </w:r>
      <w:r>
        <w:t>derived</w:t>
      </w:r>
      <w:r>
        <w:rPr>
          <w:spacing w:val="-5"/>
        </w:rPr>
        <w:t xml:space="preserve"> </w:t>
      </w:r>
      <w:r>
        <w:t>from</w:t>
      </w:r>
      <w:r>
        <w:rPr>
          <w:spacing w:val="-3"/>
        </w:rPr>
        <w:t xml:space="preserve"> </w:t>
      </w:r>
      <w:r>
        <w:rPr>
          <w:spacing w:val="-1"/>
        </w:rPr>
        <w:t>exports.</w:t>
      </w:r>
      <w:r w:rsidRPr="0039307B">
        <w:rPr>
          <w:vertAlign w:val="superscript"/>
        </w:rPr>
        <w:t>35</w:t>
      </w:r>
    </w:p>
    <w:p w14:paraId="5A70F51F" w14:textId="77777777" w:rsidR="0077261E" w:rsidRDefault="0077261E" w:rsidP="0077261E">
      <w:r>
        <w:t>A</w:t>
      </w:r>
      <w:r>
        <w:rPr>
          <w:spacing w:val="-5"/>
        </w:rPr>
        <w:t xml:space="preserve"> </w:t>
      </w:r>
      <w:r>
        <w:rPr>
          <w:spacing w:val="-1"/>
        </w:rPr>
        <w:t>key</w:t>
      </w:r>
      <w:r>
        <w:rPr>
          <w:spacing w:val="-5"/>
        </w:rPr>
        <w:t xml:space="preserve"> </w:t>
      </w:r>
      <w:r>
        <w:t>part</w:t>
      </w:r>
      <w:r>
        <w:rPr>
          <w:spacing w:val="-4"/>
        </w:rPr>
        <w:t xml:space="preserve"> </w:t>
      </w:r>
      <w:r>
        <w:t>of</w:t>
      </w:r>
      <w:r>
        <w:rPr>
          <w:spacing w:val="-5"/>
        </w:rPr>
        <w:t xml:space="preserve"> </w:t>
      </w:r>
      <w:r>
        <w:t>the</w:t>
      </w:r>
      <w:r>
        <w:rPr>
          <w:spacing w:val="-5"/>
        </w:rPr>
        <w:t xml:space="preserve"> </w:t>
      </w:r>
      <w:r>
        <w:t>problem</w:t>
      </w:r>
      <w:r>
        <w:rPr>
          <w:spacing w:val="-5"/>
        </w:rPr>
        <w:t xml:space="preserve"> </w:t>
      </w:r>
      <w:r>
        <w:rPr>
          <w:spacing w:val="-1"/>
        </w:rPr>
        <w:t>is</w:t>
      </w:r>
      <w:r>
        <w:rPr>
          <w:spacing w:val="-6"/>
        </w:rPr>
        <w:t xml:space="preserve"> </w:t>
      </w:r>
      <w:r>
        <w:t>that</w:t>
      </w:r>
      <w:r>
        <w:rPr>
          <w:spacing w:val="-5"/>
        </w:rPr>
        <w:t xml:space="preserve"> </w:t>
      </w:r>
      <w:r>
        <w:t>the</w:t>
      </w:r>
      <w:r>
        <w:rPr>
          <w:spacing w:val="-6"/>
        </w:rPr>
        <w:t xml:space="preserve"> </w:t>
      </w:r>
      <w:r>
        <w:t>Australian</w:t>
      </w:r>
      <w:r>
        <w:rPr>
          <w:spacing w:val="-4"/>
        </w:rPr>
        <w:t xml:space="preserve"> </w:t>
      </w:r>
      <w:r>
        <w:t>economy</w:t>
      </w:r>
      <w:r>
        <w:rPr>
          <w:spacing w:val="-6"/>
        </w:rPr>
        <w:t xml:space="preserve"> </w:t>
      </w:r>
      <w:r>
        <w:t>remains</w:t>
      </w:r>
      <w:r>
        <w:rPr>
          <w:spacing w:val="-5"/>
        </w:rPr>
        <w:t xml:space="preserve"> </w:t>
      </w:r>
      <w:r>
        <w:t>undiversified,</w:t>
      </w:r>
      <w:r>
        <w:rPr>
          <w:spacing w:val="22"/>
          <w:w w:val="99"/>
        </w:rPr>
        <w:t xml:space="preserve"> </w:t>
      </w:r>
      <w:r>
        <w:t>particularly</w:t>
      </w:r>
      <w:r>
        <w:rPr>
          <w:spacing w:val="-6"/>
        </w:rPr>
        <w:t xml:space="preserve"> </w:t>
      </w:r>
      <w:r>
        <w:rPr>
          <w:spacing w:val="-1"/>
        </w:rPr>
        <w:t>in</w:t>
      </w:r>
      <w:r>
        <w:rPr>
          <w:spacing w:val="-4"/>
        </w:rPr>
        <w:t xml:space="preserve"> </w:t>
      </w:r>
      <w:r>
        <w:t>terms</w:t>
      </w:r>
      <w:r>
        <w:rPr>
          <w:spacing w:val="-6"/>
        </w:rPr>
        <w:t xml:space="preserve"> </w:t>
      </w:r>
      <w:r>
        <w:t>of</w:t>
      </w:r>
      <w:r>
        <w:rPr>
          <w:spacing w:val="-5"/>
        </w:rPr>
        <w:t xml:space="preserve"> </w:t>
      </w:r>
      <w:r>
        <w:t>exports.</w:t>
      </w:r>
      <w:r>
        <w:rPr>
          <w:spacing w:val="-5"/>
        </w:rPr>
        <w:t xml:space="preserve"> </w:t>
      </w:r>
      <w:r>
        <w:t>Australia</w:t>
      </w:r>
      <w:r>
        <w:rPr>
          <w:spacing w:val="-5"/>
        </w:rPr>
        <w:t xml:space="preserve"> </w:t>
      </w:r>
      <w:r>
        <w:t>has</w:t>
      </w:r>
      <w:r>
        <w:rPr>
          <w:spacing w:val="-5"/>
        </w:rPr>
        <w:t xml:space="preserve"> </w:t>
      </w:r>
      <w:r>
        <w:t>only</w:t>
      </w:r>
      <w:r>
        <w:rPr>
          <w:spacing w:val="-5"/>
        </w:rPr>
        <w:t xml:space="preserve"> </w:t>
      </w:r>
      <w:r>
        <w:rPr>
          <w:spacing w:val="-1"/>
        </w:rPr>
        <w:t>19</w:t>
      </w:r>
      <w:r>
        <w:rPr>
          <w:spacing w:val="-5"/>
        </w:rPr>
        <w:t xml:space="preserve"> </w:t>
      </w:r>
      <w:r>
        <w:rPr>
          <w:spacing w:val="-1"/>
        </w:rPr>
        <w:t>internationally</w:t>
      </w:r>
      <w:r>
        <w:rPr>
          <w:spacing w:val="-4"/>
        </w:rPr>
        <w:t xml:space="preserve"> </w:t>
      </w:r>
      <w:r>
        <w:t>competitive</w:t>
      </w:r>
      <w:r>
        <w:rPr>
          <w:spacing w:val="-5"/>
        </w:rPr>
        <w:t xml:space="preserve"> </w:t>
      </w:r>
      <w:r>
        <w:rPr>
          <w:spacing w:val="-1"/>
        </w:rPr>
        <w:t>industry</w:t>
      </w:r>
      <w:r>
        <w:rPr>
          <w:spacing w:val="23"/>
          <w:w w:val="99"/>
        </w:rPr>
        <w:t xml:space="preserve"> </w:t>
      </w:r>
      <w:r>
        <w:rPr>
          <w:spacing w:val="-1"/>
        </w:rPr>
        <w:t>sectors,</w:t>
      </w:r>
      <w:r w:rsidRPr="0039307B">
        <w:rPr>
          <w:vertAlign w:val="superscript"/>
        </w:rPr>
        <w:t>36</w:t>
      </w:r>
      <w:r>
        <w:rPr>
          <w:b/>
          <w:bCs/>
          <w:spacing w:val="20"/>
          <w:position w:val="7"/>
          <w:sz w:val="11"/>
          <w:szCs w:val="11"/>
        </w:rPr>
        <w:t xml:space="preserve"> </w:t>
      </w:r>
      <w:r>
        <w:t>and</w:t>
      </w:r>
      <w:r>
        <w:rPr>
          <w:spacing w:val="-4"/>
        </w:rPr>
        <w:t xml:space="preserve"> </w:t>
      </w:r>
      <w:r>
        <w:t>only</w:t>
      </w:r>
      <w:r>
        <w:rPr>
          <w:spacing w:val="-5"/>
        </w:rPr>
        <w:t xml:space="preserve"> </w:t>
      </w:r>
      <w:r>
        <w:t>two</w:t>
      </w:r>
      <w:r>
        <w:rPr>
          <w:spacing w:val="-3"/>
        </w:rPr>
        <w:t xml:space="preserve"> </w:t>
      </w:r>
      <w:r>
        <w:rPr>
          <w:spacing w:val="-1"/>
        </w:rPr>
        <w:t>in</w:t>
      </w:r>
      <w:r>
        <w:rPr>
          <w:spacing w:val="-4"/>
        </w:rPr>
        <w:t xml:space="preserve"> </w:t>
      </w:r>
      <w:r>
        <w:rPr>
          <w:spacing w:val="-1"/>
        </w:rPr>
        <w:t>manufacturing:</w:t>
      </w:r>
      <w:r>
        <w:rPr>
          <w:spacing w:val="-3"/>
        </w:rPr>
        <w:t xml:space="preserve"> </w:t>
      </w:r>
      <w:r>
        <w:t>food</w:t>
      </w:r>
      <w:r>
        <w:rPr>
          <w:spacing w:val="-3"/>
        </w:rPr>
        <w:t xml:space="preserve"> </w:t>
      </w:r>
      <w:r>
        <w:t>and</w:t>
      </w:r>
      <w:r>
        <w:rPr>
          <w:spacing w:val="-5"/>
        </w:rPr>
        <w:t xml:space="preserve"> </w:t>
      </w:r>
      <w:r>
        <w:t>beverages,</w:t>
      </w:r>
      <w:r>
        <w:rPr>
          <w:spacing w:val="-4"/>
        </w:rPr>
        <w:t xml:space="preserve"> </w:t>
      </w:r>
      <w:r>
        <w:t>and</w:t>
      </w:r>
      <w:r>
        <w:rPr>
          <w:spacing w:val="-5"/>
        </w:rPr>
        <w:t xml:space="preserve"> </w:t>
      </w:r>
      <w:r>
        <w:t>basic</w:t>
      </w:r>
      <w:r>
        <w:rPr>
          <w:spacing w:val="-5"/>
        </w:rPr>
        <w:t xml:space="preserve"> </w:t>
      </w:r>
      <w:r>
        <w:rPr>
          <w:spacing w:val="-1"/>
        </w:rPr>
        <w:t>metals.</w:t>
      </w:r>
      <w:r>
        <w:rPr>
          <w:spacing w:val="-3"/>
        </w:rPr>
        <w:t xml:space="preserve"> </w:t>
      </w:r>
      <w:r>
        <w:rPr>
          <w:spacing w:val="-1"/>
        </w:rPr>
        <w:t>By</w:t>
      </w:r>
      <w:r>
        <w:rPr>
          <w:spacing w:val="25"/>
        </w:rPr>
        <w:t xml:space="preserve"> </w:t>
      </w:r>
      <w:r>
        <w:t>contrast,</w:t>
      </w:r>
      <w:r>
        <w:rPr>
          <w:spacing w:val="-7"/>
        </w:rPr>
        <w:t xml:space="preserve"> </w:t>
      </w:r>
      <w:r>
        <w:t>comparator</w:t>
      </w:r>
      <w:r>
        <w:rPr>
          <w:spacing w:val="-7"/>
        </w:rPr>
        <w:t xml:space="preserve"> </w:t>
      </w:r>
      <w:r>
        <w:t>countries,</w:t>
      </w:r>
      <w:r>
        <w:rPr>
          <w:spacing w:val="-7"/>
        </w:rPr>
        <w:t xml:space="preserve"> </w:t>
      </w:r>
      <w:r>
        <w:rPr>
          <w:spacing w:val="-1"/>
        </w:rPr>
        <w:t>such</w:t>
      </w:r>
      <w:r>
        <w:rPr>
          <w:spacing w:val="-6"/>
        </w:rPr>
        <w:t xml:space="preserve"> </w:t>
      </w:r>
      <w:r>
        <w:t>as</w:t>
      </w:r>
      <w:r>
        <w:rPr>
          <w:spacing w:val="-7"/>
        </w:rPr>
        <w:t xml:space="preserve"> </w:t>
      </w:r>
      <w:r>
        <w:t>New</w:t>
      </w:r>
      <w:r>
        <w:rPr>
          <w:spacing w:val="-6"/>
        </w:rPr>
        <w:t xml:space="preserve"> </w:t>
      </w:r>
      <w:r>
        <w:rPr>
          <w:spacing w:val="-1"/>
        </w:rPr>
        <w:t>Zealand,</w:t>
      </w:r>
      <w:r>
        <w:rPr>
          <w:spacing w:val="-6"/>
        </w:rPr>
        <w:t xml:space="preserve"> </w:t>
      </w:r>
      <w:r>
        <w:t>Netherlands,</w:t>
      </w:r>
      <w:r>
        <w:rPr>
          <w:spacing w:val="-6"/>
        </w:rPr>
        <w:t xml:space="preserve"> </w:t>
      </w:r>
      <w:r>
        <w:t>and</w:t>
      </w:r>
      <w:r>
        <w:rPr>
          <w:spacing w:val="-7"/>
        </w:rPr>
        <w:t xml:space="preserve"> </w:t>
      </w:r>
      <w:r>
        <w:rPr>
          <w:spacing w:val="-1"/>
        </w:rPr>
        <w:t>Canada,</w:t>
      </w:r>
      <w:r>
        <w:rPr>
          <w:spacing w:val="-6"/>
        </w:rPr>
        <w:t xml:space="preserve"> </w:t>
      </w:r>
      <w:r>
        <w:t>have</w:t>
      </w:r>
      <w:r>
        <w:rPr>
          <w:spacing w:val="-7"/>
        </w:rPr>
        <w:t xml:space="preserve"> </w:t>
      </w:r>
      <w:r>
        <w:t>at</w:t>
      </w:r>
      <w:r>
        <w:rPr>
          <w:spacing w:val="24"/>
          <w:w w:val="99"/>
        </w:rPr>
        <w:t xml:space="preserve"> </w:t>
      </w:r>
      <w:r>
        <w:rPr>
          <w:spacing w:val="-1"/>
        </w:rPr>
        <w:t>least</w:t>
      </w:r>
      <w:r>
        <w:rPr>
          <w:spacing w:val="-3"/>
        </w:rPr>
        <w:t xml:space="preserve"> </w:t>
      </w:r>
      <w:r>
        <w:rPr>
          <w:spacing w:val="-1"/>
        </w:rPr>
        <w:t>35</w:t>
      </w:r>
      <w:r>
        <w:rPr>
          <w:spacing w:val="-3"/>
        </w:rPr>
        <w:t xml:space="preserve"> </w:t>
      </w:r>
      <w:r>
        <w:rPr>
          <w:spacing w:val="-1"/>
        </w:rPr>
        <w:t>internationally</w:t>
      </w:r>
      <w:r>
        <w:rPr>
          <w:spacing w:val="-3"/>
        </w:rPr>
        <w:t xml:space="preserve"> </w:t>
      </w:r>
      <w:r>
        <w:t>competitive</w:t>
      </w:r>
      <w:r>
        <w:rPr>
          <w:spacing w:val="-3"/>
        </w:rPr>
        <w:t xml:space="preserve"> </w:t>
      </w:r>
      <w:r>
        <w:rPr>
          <w:spacing w:val="-1"/>
        </w:rPr>
        <w:t>industry</w:t>
      </w:r>
      <w:r>
        <w:rPr>
          <w:spacing w:val="-3"/>
        </w:rPr>
        <w:t xml:space="preserve"> </w:t>
      </w:r>
      <w:r>
        <w:rPr>
          <w:spacing w:val="-1"/>
        </w:rPr>
        <w:t>sectors.</w:t>
      </w:r>
      <w:r w:rsidRPr="0039307B">
        <w:rPr>
          <w:vertAlign w:val="superscript"/>
        </w:rPr>
        <w:t>37</w:t>
      </w:r>
      <w:r>
        <w:rPr>
          <w:b/>
          <w:bCs/>
          <w:spacing w:val="21"/>
          <w:position w:val="7"/>
          <w:sz w:val="11"/>
          <w:szCs w:val="11"/>
        </w:rPr>
        <w:t xml:space="preserve"> </w:t>
      </w:r>
      <w:r>
        <w:t>The</w:t>
      </w:r>
      <w:r>
        <w:rPr>
          <w:spacing w:val="-3"/>
        </w:rPr>
        <w:t xml:space="preserve"> </w:t>
      </w:r>
      <w:r>
        <w:t>diversity</w:t>
      </w:r>
      <w:r>
        <w:rPr>
          <w:spacing w:val="-4"/>
        </w:rPr>
        <w:t xml:space="preserve"> </w:t>
      </w:r>
      <w:r>
        <w:t>of</w:t>
      </w:r>
      <w:r>
        <w:rPr>
          <w:spacing w:val="-3"/>
        </w:rPr>
        <w:t xml:space="preserve"> </w:t>
      </w:r>
      <w:r>
        <w:t>exports</w:t>
      </w:r>
      <w:r>
        <w:rPr>
          <w:spacing w:val="-4"/>
        </w:rPr>
        <w:t xml:space="preserve"> </w:t>
      </w:r>
      <w:r>
        <w:rPr>
          <w:spacing w:val="-1"/>
        </w:rPr>
        <w:t>is</w:t>
      </w:r>
      <w:r>
        <w:rPr>
          <w:spacing w:val="-4"/>
        </w:rPr>
        <w:t xml:space="preserve"> </w:t>
      </w:r>
      <w:r>
        <w:rPr>
          <w:spacing w:val="-1"/>
        </w:rPr>
        <w:t>seen</w:t>
      </w:r>
      <w:r>
        <w:rPr>
          <w:spacing w:val="-3"/>
        </w:rPr>
        <w:t xml:space="preserve"> </w:t>
      </w:r>
      <w:r>
        <w:t>as</w:t>
      </w:r>
      <w:r>
        <w:rPr>
          <w:spacing w:val="-4"/>
        </w:rPr>
        <w:t xml:space="preserve"> </w:t>
      </w:r>
      <w:r>
        <w:t>a</w:t>
      </w:r>
      <w:r>
        <w:rPr>
          <w:spacing w:val="29"/>
          <w:w w:val="99"/>
        </w:rPr>
        <w:t xml:space="preserve"> </w:t>
      </w:r>
      <w:r>
        <w:rPr>
          <w:spacing w:val="-1"/>
        </w:rPr>
        <w:t>key</w:t>
      </w:r>
      <w:r>
        <w:rPr>
          <w:spacing w:val="-6"/>
        </w:rPr>
        <w:t xml:space="preserve"> </w:t>
      </w:r>
      <w:r>
        <w:rPr>
          <w:spacing w:val="-1"/>
        </w:rPr>
        <w:t>indicator</w:t>
      </w:r>
      <w:r>
        <w:rPr>
          <w:spacing w:val="-6"/>
        </w:rPr>
        <w:t xml:space="preserve"> </w:t>
      </w:r>
      <w:r>
        <w:t>of</w:t>
      </w:r>
      <w:r>
        <w:rPr>
          <w:spacing w:val="-6"/>
        </w:rPr>
        <w:t xml:space="preserve"> </w:t>
      </w:r>
      <w:r>
        <w:t>a</w:t>
      </w:r>
      <w:r>
        <w:rPr>
          <w:spacing w:val="-5"/>
        </w:rPr>
        <w:t xml:space="preserve"> </w:t>
      </w:r>
      <w:r>
        <w:t>country’s</w:t>
      </w:r>
      <w:r>
        <w:rPr>
          <w:spacing w:val="-7"/>
        </w:rPr>
        <w:t xml:space="preserve"> </w:t>
      </w:r>
      <w:r>
        <w:rPr>
          <w:spacing w:val="-1"/>
        </w:rPr>
        <w:t>innovation</w:t>
      </w:r>
      <w:r>
        <w:rPr>
          <w:spacing w:val="-5"/>
        </w:rPr>
        <w:t xml:space="preserve"> </w:t>
      </w:r>
      <w:r>
        <w:t>capabilities,</w:t>
      </w:r>
      <w:r>
        <w:rPr>
          <w:spacing w:val="-7"/>
        </w:rPr>
        <w:t xml:space="preserve"> </w:t>
      </w:r>
      <w:r>
        <w:t>and</w:t>
      </w:r>
      <w:r>
        <w:rPr>
          <w:spacing w:val="-7"/>
        </w:rPr>
        <w:t xml:space="preserve"> </w:t>
      </w:r>
      <w:r>
        <w:t>according</w:t>
      </w:r>
      <w:r>
        <w:rPr>
          <w:spacing w:val="-6"/>
        </w:rPr>
        <w:t xml:space="preserve"> </w:t>
      </w:r>
      <w:r>
        <w:t>to</w:t>
      </w:r>
      <w:r>
        <w:rPr>
          <w:spacing w:val="-6"/>
        </w:rPr>
        <w:t xml:space="preserve"> </w:t>
      </w:r>
      <w:r>
        <w:t>Harvard</w:t>
      </w:r>
      <w:r>
        <w:rPr>
          <w:spacing w:val="-6"/>
        </w:rPr>
        <w:t xml:space="preserve"> </w:t>
      </w:r>
      <w:r>
        <w:t>University’s</w:t>
      </w:r>
      <w:r>
        <w:rPr>
          <w:spacing w:val="24"/>
        </w:rPr>
        <w:t xml:space="preserve"> </w:t>
      </w:r>
      <w:r>
        <w:t>economic</w:t>
      </w:r>
      <w:r>
        <w:rPr>
          <w:spacing w:val="-4"/>
        </w:rPr>
        <w:t xml:space="preserve"> </w:t>
      </w:r>
      <w:r>
        <w:t>complexity</w:t>
      </w:r>
      <w:r>
        <w:rPr>
          <w:spacing w:val="-4"/>
        </w:rPr>
        <w:t xml:space="preserve"> </w:t>
      </w:r>
      <w:r>
        <w:rPr>
          <w:spacing w:val="-1"/>
        </w:rPr>
        <w:t>index,</w:t>
      </w:r>
      <w:r w:rsidRPr="0039307B">
        <w:rPr>
          <w:vertAlign w:val="superscript"/>
        </w:rPr>
        <w:t>38</w:t>
      </w:r>
      <w:r>
        <w:rPr>
          <w:b/>
          <w:bCs/>
          <w:spacing w:val="22"/>
          <w:position w:val="7"/>
          <w:sz w:val="11"/>
          <w:szCs w:val="11"/>
        </w:rPr>
        <w:t xml:space="preserve"> </w:t>
      </w:r>
      <w:r>
        <w:t>the</w:t>
      </w:r>
      <w:r>
        <w:rPr>
          <w:spacing w:val="-4"/>
        </w:rPr>
        <w:t xml:space="preserve"> </w:t>
      </w:r>
      <w:r>
        <w:t>Australian</w:t>
      </w:r>
      <w:r>
        <w:rPr>
          <w:spacing w:val="-3"/>
        </w:rPr>
        <w:t xml:space="preserve"> </w:t>
      </w:r>
      <w:r>
        <w:t>export</w:t>
      </w:r>
      <w:r>
        <w:rPr>
          <w:spacing w:val="-3"/>
        </w:rPr>
        <w:t xml:space="preserve"> </w:t>
      </w:r>
      <w:r>
        <w:t>base</w:t>
      </w:r>
      <w:r>
        <w:rPr>
          <w:spacing w:val="-3"/>
        </w:rPr>
        <w:t xml:space="preserve"> </w:t>
      </w:r>
      <w:r>
        <w:t>has</w:t>
      </w:r>
      <w:r>
        <w:rPr>
          <w:spacing w:val="-4"/>
        </w:rPr>
        <w:t xml:space="preserve"> </w:t>
      </w:r>
      <w:r>
        <w:t>become</w:t>
      </w:r>
      <w:r>
        <w:rPr>
          <w:spacing w:val="-4"/>
        </w:rPr>
        <w:t xml:space="preserve"> </w:t>
      </w:r>
      <w:r>
        <w:rPr>
          <w:spacing w:val="-1"/>
        </w:rPr>
        <w:t>less</w:t>
      </w:r>
      <w:r>
        <w:rPr>
          <w:spacing w:val="-2"/>
        </w:rPr>
        <w:t xml:space="preserve"> </w:t>
      </w:r>
      <w:r>
        <w:t>complex</w:t>
      </w:r>
      <w:r>
        <w:rPr>
          <w:spacing w:val="-4"/>
        </w:rPr>
        <w:t xml:space="preserve"> </w:t>
      </w:r>
      <w:r>
        <w:t>over</w:t>
      </w:r>
      <w:r>
        <w:rPr>
          <w:spacing w:val="24"/>
          <w:w w:val="99"/>
        </w:rPr>
        <w:t xml:space="preserve"> </w:t>
      </w:r>
      <w:r>
        <w:t>the</w:t>
      </w:r>
      <w:r>
        <w:rPr>
          <w:spacing w:val="-8"/>
        </w:rPr>
        <w:t xml:space="preserve"> </w:t>
      </w:r>
      <w:r>
        <w:t>past</w:t>
      </w:r>
      <w:r>
        <w:rPr>
          <w:spacing w:val="-8"/>
        </w:rPr>
        <w:t xml:space="preserve"> </w:t>
      </w:r>
      <w:r>
        <w:t>decade.</w:t>
      </w:r>
    </w:p>
    <w:p w14:paraId="3A789994" w14:textId="77777777" w:rsidR="0077261E" w:rsidRDefault="0077261E" w:rsidP="0077261E">
      <w:pPr>
        <w:rPr>
          <w:sz w:val="11"/>
          <w:szCs w:val="11"/>
        </w:rPr>
      </w:pPr>
      <w:r>
        <w:rPr>
          <w:spacing w:val="-1"/>
        </w:rPr>
        <w:t>Recent</w:t>
      </w:r>
      <w:r>
        <w:rPr>
          <w:spacing w:val="-3"/>
        </w:rPr>
        <w:t xml:space="preserve"> </w:t>
      </w:r>
      <w:r>
        <w:t>declines</w:t>
      </w:r>
      <w:r>
        <w:rPr>
          <w:spacing w:val="-3"/>
        </w:rPr>
        <w:t xml:space="preserve"> </w:t>
      </w:r>
      <w:r>
        <w:rPr>
          <w:spacing w:val="-1"/>
        </w:rPr>
        <w:t>in</w:t>
      </w:r>
      <w:r>
        <w:rPr>
          <w:spacing w:val="-2"/>
        </w:rPr>
        <w:t xml:space="preserve"> </w:t>
      </w:r>
      <w:r>
        <w:t>Australia’s</w:t>
      </w:r>
      <w:r>
        <w:rPr>
          <w:spacing w:val="-2"/>
        </w:rPr>
        <w:t xml:space="preserve"> </w:t>
      </w:r>
      <w:r>
        <w:t>terms</w:t>
      </w:r>
      <w:r>
        <w:rPr>
          <w:spacing w:val="-3"/>
        </w:rPr>
        <w:t xml:space="preserve"> </w:t>
      </w:r>
      <w:r>
        <w:t>of</w:t>
      </w:r>
      <w:r>
        <w:rPr>
          <w:spacing w:val="-3"/>
        </w:rPr>
        <w:t xml:space="preserve"> </w:t>
      </w:r>
      <w:r>
        <w:t>trade,</w:t>
      </w:r>
      <w:r>
        <w:rPr>
          <w:spacing w:val="-3"/>
        </w:rPr>
        <w:t xml:space="preserve"> </w:t>
      </w:r>
      <w:r>
        <w:t>and</w:t>
      </w:r>
      <w:r>
        <w:rPr>
          <w:spacing w:val="-3"/>
        </w:rPr>
        <w:t xml:space="preserve"> </w:t>
      </w:r>
      <w:r>
        <w:rPr>
          <w:spacing w:val="-1"/>
        </w:rPr>
        <w:t>likely</w:t>
      </w:r>
      <w:r>
        <w:rPr>
          <w:spacing w:val="-2"/>
        </w:rPr>
        <w:t xml:space="preserve"> </w:t>
      </w:r>
      <w:r>
        <w:t>declines</w:t>
      </w:r>
      <w:r>
        <w:rPr>
          <w:spacing w:val="-3"/>
        </w:rPr>
        <w:t xml:space="preserve"> </w:t>
      </w:r>
      <w:r>
        <w:rPr>
          <w:spacing w:val="-1"/>
        </w:rPr>
        <w:t>in</w:t>
      </w:r>
      <w:r>
        <w:rPr>
          <w:spacing w:val="-3"/>
        </w:rPr>
        <w:t xml:space="preserve"> </w:t>
      </w:r>
      <w:r>
        <w:rPr>
          <w:spacing w:val="-1"/>
        </w:rPr>
        <w:t>labour</w:t>
      </w:r>
      <w:r>
        <w:rPr>
          <w:spacing w:val="-2"/>
        </w:rPr>
        <w:t xml:space="preserve"> </w:t>
      </w:r>
      <w:r>
        <w:t>force</w:t>
      </w:r>
      <w:r>
        <w:rPr>
          <w:spacing w:val="26"/>
          <w:w w:val="99"/>
        </w:rPr>
        <w:t xml:space="preserve"> </w:t>
      </w:r>
      <w:r>
        <w:t>participation</w:t>
      </w:r>
      <w:r>
        <w:rPr>
          <w:spacing w:val="-5"/>
        </w:rPr>
        <w:t xml:space="preserve"> </w:t>
      </w:r>
      <w:r>
        <w:t>due</w:t>
      </w:r>
      <w:r>
        <w:rPr>
          <w:spacing w:val="-5"/>
        </w:rPr>
        <w:t xml:space="preserve"> </w:t>
      </w:r>
      <w:r>
        <w:t>to</w:t>
      </w:r>
      <w:r>
        <w:rPr>
          <w:spacing w:val="-3"/>
        </w:rPr>
        <w:t xml:space="preserve"> </w:t>
      </w:r>
      <w:r>
        <w:t>the</w:t>
      </w:r>
      <w:r>
        <w:rPr>
          <w:spacing w:val="-5"/>
        </w:rPr>
        <w:t xml:space="preserve"> </w:t>
      </w:r>
      <w:r>
        <w:t>ageing</w:t>
      </w:r>
      <w:r>
        <w:rPr>
          <w:spacing w:val="-4"/>
        </w:rPr>
        <w:t xml:space="preserve"> </w:t>
      </w:r>
      <w:r>
        <w:t>population,</w:t>
      </w:r>
      <w:r>
        <w:rPr>
          <w:spacing w:val="-5"/>
        </w:rPr>
        <w:t xml:space="preserve"> </w:t>
      </w:r>
      <w:r>
        <w:rPr>
          <w:spacing w:val="-1"/>
        </w:rPr>
        <w:t>must</w:t>
      </w:r>
      <w:r>
        <w:rPr>
          <w:spacing w:val="-4"/>
        </w:rPr>
        <w:t xml:space="preserve"> </w:t>
      </w:r>
      <w:r>
        <w:t>be</w:t>
      </w:r>
      <w:r>
        <w:rPr>
          <w:spacing w:val="-3"/>
        </w:rPr>
        <w:t xml:space="preserve"> </w:t>
      </w:r>
      <w:r>
        <w:t>offset</w:t>
      </w:r>
      <w:r>
        <w:rPr>
          <w:spacing w:val="-5"/>
        </w:rPr>
        <w:t xml:space="preserve"> </w:t>
      </w:r>
      <w:r>
        <w:t>by</w:t>
      </w:r>
      <w:r>
        <w:rPr>
          <w:spacing w:val="-3"/>
        </w:rPr>
        <w:t xml:space="preserve"> </w:t>
      </w:r>
      <w:r>
        <w:rPr>
          <w:spacing w:val="-1"/>
        </w:rPr>
        <w:t>improvements</w:t>
      </w:r>
      <w:r>
        <w:rPr>
          <w:spacing w:val="-4"/>
        </w:rPr>
        <w:t xml:space="preserve"> </w:t>
      </w:r>
      <w:r>
        <w:rPr>
          <w:spacing w:val="-1"/>
        </w:rPr>
        <w:t>in</w:t>
      </w:r>
      <w:r>
        <w:rPr>
          <w:spacing w:val="22"/>
        </w:rPr>
        <w:t xml:space="preserve"> </w:t>
      </w:r>
      <w:r>
        <w:t>productivity.</w:t>
      </w:r>
      <w:r>
        <w:rPr>
          <w:spacing w:val="-6"/>
        </w:rPr>
        <w:t xml:space="preserve"> </w:t>
      </w:r>
      <w:r>
        <w:rPr>
          <w:spacing w:val="-1"/>
        </w:rPr>
        <w:t>It</w:t>
      </w:r>
      <w:r>
        <w:rPr>
          <w:spacing w:val="-5"/>
        </w:rPr>
        <w:t xml:space="preserve"> </w:t>
      </w:r>
      <w:r>
        <w:rPr>
          <w:spacing w:val="-1"/>
        </w:rPr>
        <w:t>is</w:t>
      </w:r>
      <w:r>
        <w:rPr>
          <w:spacing w:val="-5"/>
        </w:rPr>
        <w:t xml:space="preserve"> </w:t>
      </w:r>
      <w:r>
        <w:t>estimated</w:t>
      </w:r>
      <w:r>
        <w:rPr>
          <w:spacing w:val="-6"/>
        </w:rPr>
        <w:t xml:space="preserve"> </w:t>
      </w:r>
      <w:r>
        <w:t>that</w:t>
      </w:r>
      <w:r>
        <w:rPr>
          <w:spacing w:val="-5"/>
        </w:rPr>
        <w:t xml:space="preserve"> </w:t>
      </w:r>
      <w:r>
        <w:t>Australia</w:t>
      </w:r>
      <w:r>
        <w:rPr>
          <w:spacing w:val="-5"/>
        </w:rPr>
        <w:t xml:space="preserve"> </w:t>
      </w:r>
      <w:r>
        <w:t>will</w:t>
      </w:r>
      <w:r>
        <w:rPr>
          <w:spacing w:val="-6"/>
        </w:rPr>
        <w:t xml:space="preserve"> </w:t>
      </w:r>
      <w:r>
        <w:t>need</w:t>
      </w:r>
      <w:r>
        <w:rPr>
          <w:spacing w:val="-5"/>
        </w:rPr>
        <w:t xml:space="preserve"> </w:t>
      </w:r>
      <w:r>
        <w:t>to</w:t>
      </w:r>
      <w:r>
        <w:rPr>
          <w:spacing w:val="-5"/>
        </w:rPr>
        <w:t xml:space="preserve"> </w:t>
      </w:r>
      <w:r>
        <w:t>double</w:t>
      </w:r>
      <w:r>
        <w:rPr>
          <w:spacing w:val="-5"/>
        </w:rPr>
        <w:t xml:space="preserve"> </w:t>
      </w:r>
      <w:r>
        <w:rPr>
          <w:spacing w:val="-1"/>
        </w:rPr>
        <w:t>its</w:t>
      </w:r>
      <w:r>
        <w:rPr>
          <w:spacing w:val="-5"/>
        </w:rPr>
        <w:t xml:space="preserve"> </w:t>
      </w:r>
      <w:r>
        <w:rPr>
          <w:spacing w:val="-1"/>
        </w:rPr>
        <w:t>long-term</w:t>
      </w:r>
      <w:r>
        <w:rPr>
          <w:spacing w:val="-5"/>
        </w:rPr>
        <w:t xml:space="preserve"> </w:t>
      </w:r>
      <w:r>
        <w:t>productivity</w:t>
      </w:r>
      <w:r>
        <w:rPr>
          <w:spacing w:val="25"/>
          <w:w w:val="99"/>
        </w:rPr>
        <w:t xml:space="preserve"> </w:t>
      </w:r>
      <w:r>
        <w:t>growth</w:t>
      </w:r>
      <w:r>
        <w:rPr>
          <w:spacing w:val="-5"/>
        </w:rPr>
        <w:t xml:space="preserve"> </w:t>
      </w:r>
      <w:r>
        <w:t>for</w:t>
      </w:r>
      <w:r>
        <w:rPr>
          <w:spacing w:val="-4"/>
        </w:rPr>
        <w:t xml:space="preserve"> </w:t>
      </w:r>
      <w:r>
        <w:t>Australians</w:t>
      </w:r>
      <w:r>
        <w:rPr>
          <w:spacing w:val="-4"/>
        </w:rPr>
        <w:t xml:space="preserve"> </w:t>
      </w:r>
      <w:r>
        <w:t>to</w:t>
      </w:r>
      <w:r>
        <w:rPr>
          <w:spacing w:val="-4"/>
        </w:rPr>
        <w:t xml:space="preserve"> </w:t>
      </w:r>
      <w:r>
        <w:t>enjoy</w:t>
      </w:r>
      <w:r>
        <w:rPr>
          <w:spacing w:val="-4"/>
        </w:rPr>
        <w:t xml:space="preserve"> </w:t>
      </w:r>
      <w:r>
        <w:t>the</w:t>
      </w:r>
      <w:r>
        <w:rPr>
          <w:spacing w:val="-5"/>
        </w:rPr>
        <w:t xml:space="preserve"> </w:t>
      </w:r>
      <w:r>
        <w:rPr>
          <w:spacing w:val="-1"/>
        </w:rPr>
        <w:t>same</w:t>
      </w:r>
      <w:r>
        <w:rPr>
          <w:spacing w:val="-4"/>
        </w:rPr>
        <w:t xml:space="preserve"> </w:t>
      </w:r>
      <w:r>
        <w:rPr>
          <w:spacing w:val="-1"/>
        </w:rPr>
        <w:t>standard</w:t>
      </w:r>
      <w:r>
        <w:rPr>
          <w:spacing w:val="-3"/>
        </w:rPr>
        <w:t xml:space="preserve"> </w:t>
      </w:r>
      <w:r>
        <w:t>of</w:t>
      </w:r>
      <w:r>
        <w:rPr>
          <w:spacing w:val="-4"/>
        </w:rPr>
        <w:t xml:space="preserve"> </w:t>
      </w:r>
      <w:r>
        <w:rPr>
          <w:spacing w:val="-1"/>
        </w:rPr>
        <w:t>living</w:t>
      </w:r>
      <w:r>
        <w:rPr>
          <w:spacing w:val="-3"/>
        </w:rPr>
        <w:t xml:space="preserve"> </w:t>
      </w:r>
      <w:r>
        <w:t>as</w:t>
      </w:r>
      <w:r>
        <w:rPr>
          <w:spacing w:val="-5"/>
        </w:rPr>
        <w:t xml:space="preserve"> </w:t>
      </w:r>
      <w:r>
        <w:t>they</w:t>
      </w:r>
      <w:r>
        <w:rPr>
          <w:spacing w:val="-5"/>
        </w:rPr>
        <w:t xml:space="preserve"> </w:t>
      </w:r>
      <w:r>
        <w:t>did</w:t>
      </w:r>
      <w:r>
        <w:rPr>
          <w:spacing w:val="-5"/>
        </w:rPr>
        <w:t xml:space="preserve"> </w:t>
      </w:r>
      <w:r>
        <w:t>under</w:t>
      </w:r>
      <w:r>
        <w:rPr>
          <w:spacing w:val="-3"/>
        </w:rPr>
        <w:t xml:space="preserve"> </w:t>
      </w:r>
      <w:r>
        <w:t>the</w:t>
      </w:r>
      <w:r>
        <w:rPr>
          <w:spacing w:val="-5"/>
        </w:rPr>
        <w:t xml:space="preserve"> </w:t>
      </w:r>
      <w:r>
        <w:t>years</w:t>
      </w:r>
      <w:r>
        <w:rPr>
          <w:spacing w:val="12"/>
          <w:w w:val="99"/>
        </w:rPr>
        <w:t xml:space="preserve">  </w:t>
      </w:r>
      <w:r>
        <w:t>of</w:t>
      </w:r>
      <w:r>
        <w:rPr>
          <w:spacing w:val="-4"/>
        </w:rPr>
        <w:t xml:space="preserve"> </w:t>
      </w:r>
      <w:r>
        <w:t>the</w:t>
      </w:r>
      <w:r>
        <w:rPr>
          <w:spacing w:val="-4"/>
        </w:rPr>
        <w:t xml:space="preserve"> </w:t>
      </w:r>
      <w:r>
        <w:rPr>
          <w:spacing w:val="-1"/>
        </w:rPr>
        <w:t>mining</w:t>
      </w:r>
      <w:r>
        <w:rPr>
          <w:spacing w:val="-3"/>
        </w:rPr>
        <w:t xml:space="preserve"> </w:t>
      </w:r>
      <w:r>
        <w:rPr>
          <w:spacing w:val="-1"/>
        </w:rPr>
        <w:t>boom.</w:t>
      </w:r>
      <w:r w:rsidRPr="0039307B">
        <w:rPr>
          <w:vertAlign w:val="superscript"/>
        </w:rPr>
        <w:t>39</w:t>
      </w:r>
      <w:r>
        <w:rPr>
          <w:b/>
          <w:bCs/>
          <w:spacing w:val="21"/>
          <w:position w:val="7"/>
          <w:sz w:val="11"/>
          <w:szCs w:val="11"/>
        </w:rPr>
        <w:t xml:space="preserve"> </w:t>
      </w:r>
      <w:r>
        <w:rPr>
          <w:spacing w:val="-1"/>
        </w:rPr>
        <w:t>Innovation</w:t>
      </w:r>
      <w:r>
        <w:rPr>
          <w:spacing w:val="-4"/>
        </w:rPr>
        <w:t xml:space="preserve"> </w:t>
      </w:r>
      <w:r>
        <w:rPr>
          <w:spacing w:val="-1"/>
        </w:rPr>
        <w:t>is</w:t>
      </w:r>
      <w:r>
        <w:rPr>
          <w:spacing w:val="-4"/>
        </w:rPr>
        <w:t xml:space="preserve"> </w:t>
      </w:r>
      <w:r>
        <w:t>vital</w:t>
      </w:r>
      <w:r>
        <w:rPr>
          <w:spacing w:val="-3"/>
        </w:rPr>
        <w:t xml:space="preserve"> </w:t>
      </w:r>
      <w:r>
        <w:t>to</w:t>
      </w:r>
      <w:r>
        <w:rPr>
          <w:spacing w:val="-4"/>
        </w:rPr>
        <w:t xml:space="preserve"> </w:t>
      </w:r>
      <w:r>
        <w:t>achieve</w:t>
      </w:r>
      <w:r>
        <w:rPr>
          <w:spacing w:val="-4"/>
        </w:rPr>
        <w:t xml:space="preserve"> </w:t>
      </w:r>
      <w:r>
        <w:t>this.</w:t>
      </w:r>
      <w:r>
        <w:rPr>
          <w:spacing w:val="-4"/>
        </w:rPr>
        <w:t xml:space="preserve"> </w:t>
      </w:r>
      <w:r>
        <w:t>To</w:t>
      </w:r>
      <w:r>
        <w:rPr>
          <w:spacing w:val="-4"/>
        </w:rPr>
        <w:t xml:space="preserve"> </w:t>
      </w:r>
      <w:r>
        <w:t>guarantee</w:t>
      </w:r>
      <w:r>
        <w:rPr>
          <w:spacing w:val="-4"/>
        </w:rPr>
        <w:t xml:space="preserve"> </w:t>
      </w:r>
      <w:r>
        <w:t>our</w:t>
      </w:r>
      <w:r>
        <w:rPr>
          <w:spacing w:val="-3"/>
        </w:rPr>
        <w:t xml:space="preserve"> </w:t>
      </w:r>
      <w:r>
        <w:t>wellbeing</w:t>
      </w:r>
      <w:r>
        <w:rPr>
          <w:spacing w:val="-6"/>
        </w:rPr>
        <w:t xml:space="preserve"> </w:t>
      </w:r>
      <w:r>
        <w:t>and</w:t>
      </w:r>
      <w:r>
        <w:rPr>
          <w:spacing w:val="29"/>
          <w:w w:val="99"/>
        </w:rPr>
        <w:t xml:space="preserve"> </w:t>
      </w:r>
      <w:r>
        <w:t>quality</w:t>
      </w:r>
      <w:r>
        <w:rPr>
          <w:spacing w:val="-6"/>
        </w:rPr>
        <w:t xml:space="preserve"> </w:t>
      </w:r>
      <w:r>
        <w:t>of</w:t>
      </w:r>
      <w:r>
        <w:rPr>
          <w:spacing w:val="-5"/>
        </w:rPr>
        <w:t xml:space="preserve"> </w:t>
      </w:r>
      <w:r>
        <w:rPr>
          <w:spacing w:val="-1"/>
        </w:rPr>
        <w:t>life</w:t>
      </w:r>
      <w:r>
        <w:rPr>
          <w:spacing w:val="-4"/>
        </w:rPr>
        <w:t xml:space="preserve"> </w:t>
      </w:r>
      <w:r>
        <w:rPr>
          <w:spacing w:val="-1"/>
        </w:rPr>
        <w:t>into</w:t>
      </w:r>
      <w:r>
        <w:rPr>
          <w:spacing w:val="-5"/>
        </w:rPr>
        <w:t xml:space="preserve"> </w:t>
      </w:r>
      <w:r>
        <w:t>the</w:t>
      </w:r>
      <w:r>
        <w:rPr>
          <w:spacing w:val="-6"/>
        </w:rPr>
        <w:t xml:space="preserve"> </w:t>
      </w:r>
      <w:r>
        <w:t>future,</w:t>
      </w:r>
      <w:r>
        <w:rPr>
          <w:spacing w:val="-4"/>
        </w:rPr>
        <w:t xml:space="preserve"> </w:t>
      </w:r>
      <w:r>
        <w:t>we</w:t>
      </w:r>
      <w:r>
        <w:rPr>
          <w:spacing w:val="-6"/>
        </w:rPr>
        <w:t xml:space="preserve"> </w:t>
      </w:r>
      <w:r>
        <w:rPr>
          <w:spacing w:val="-1"/>
        </w:rPr>
        <w:t>must</w:t>
      </w:r>
      <w:r>
        <w:rPr>
          <w:spacing w:val="-5"/>
        </w:rPr>
        <w:t xml:space="preserve"> </w:t>
      </w:r>
      <w:r>
        <w:t>anticipate</w:t>
      </w:r>
      <w:r>
        <w:rPr>
          <w:spacing w:val="-5"/>
        </w:rPr>
        <w:t xml:space="preserve"> </w:t>
      </w:r>
      <w:r>
        <w:t>and</w:t>
      </w:r>
      <w:r>
        <w:rPr>
          <w:spacing w:val="-6"/>
        </w:rPr>
        <w:t xml:space="preserve"> </w:t>
      </w:r>
      <w:r>
        <w:t>create</w:t>
      </w:r>
      <w:r>
        <w:rPr>
          <w:spacing w:val="-4"/>
        </w:rPr>
        <w:t xml:space="preserve"> </w:t>
      </w:r>
      <w:r>
        <w:t>future</w:t>
      </w:r>
      <w:r>
        <w:rPr>
          <w:spacing w:val="-5"/>
        </w:rPr>
        <w:t xml:space="preserve"> </w:t>
      </w:r>
      <w:r>
        <w:t>opportunities</w:t>
      </w:r>
      <w:r>
        <w:rPr>
          <w:spacing w:val="-6"/>
        </w:rPr>
        <w:t xml:space="preserve"> </w:t>
      </w:r>
      <w:r>
        <w:t>and</w:t>
      </w:r>
      <w:r>
        <w:rPr>
          <w:spacing w:val="24"/>
          <w:w w:val="99"/>
        </w:rPr>
        <w:t xml:space="preserve"> </w:t>
      </w:r>
      <w:r>
        <w:rPr>
          <w:spacing w:val="-1"/>
        </w:rPr>
        <w:t>maximise</w:t>
      </w:r>
      <w:r>
        <w:t xml:space="preserve"> the</w:t>
      </w:r>
      <w:r>
        <w:rPr>
          <w:spacing w:val="-1"/>
        </w:rPr>
        <w:t xml:space="preserve"> </w:t>
      </w:r>
      <w:r>
        <w:t>benefits</w:t>
      </w:r>
      <w:r>
        <w:rPr>
          <w:spacing w:val="-1"/>
        </w:rPr>
        <w:t xml:space="preserve"> </w:t>
      </w:r>
      <w:r>
        <w:t>of the</w:t>
      </w:r>
      <w:r>
        <w:rPr>
          <w:spacing w:val="-1"/>
        </w:rPr>
        <w:t xml:space="preserve"> ISR</w:t>
      </w:r>
      <w:r>
        <w:t xml:space="preserve"> </w:t>
      </w:r>
      <w:r>
        <w:rPr>
          <w:spacing w:val="-1"/>
        </w:rPr>
        <w:t>System.</w:t>
      </w:r>
      <w:r w:rsidRPr="0039307B">
        <w:rPr>
          <w:vertAlign w:val="superscript"/>
        </w:rPr>
        <w:t>40</w:t>
      </w:r>
    </w:p>
    <w:p w14:paraId="3FA88B26" w14:textId="77777777" w:rsidR="0077261E" w:rsidRDefault="0077261E" w:rsidP="0077261E">
      <w:r>
        <w:rPr>
          <w:spacing w:val="-1"/>
        </w:rPr>
        <w:lastRenderedPageBreak/>
        <w:t>In</w:t>
      </w:r>
      <w:r>
        <w:rPr>
          <w:spacing w:val="-4"/>
        </w:rPr>
        <w:t xml:space="preserve"> </w:t>
      </w:r>
      <w:r>
        <w:rPr>
          <w:spacing w:val="-1"/>
        </w:rPr>
        <w:t>2015,</w:t>
      </w:r>
      <w:r>
        <w:rPr>
          <w:spacing w:val="-3"/>
        </w:rPr>
        <w:t xml:space="preserve"> </w:t>
      </w:r>
      <w:r>
        <w:t>the</w:t>
      </w:r>
      <w:r>
        <w:rPr>
          <w:spacing w:val="-4"/>
        </w:rPr>
        <w:t xml:space="preserve"> </w:t>
      </w:r>
      <w:r>
        <w:t>Australian</w:t>
      </w:r>
      <w:r>
        <w:rPr>
          <w:spacing w:val="-4"/>
        </w:rPr>
        <w:t xml:space="preserve"> </w:t>
      </w:r>
      <w:r>
        <w:t>Government</w:t>
      </w:r>
      <w:r>
        <w:rPr>
          <w:spacing w:val="-3"/>
        </w:rPr>
        <w:t xml:space="preserve"> </w:t>
      </w:r>
      <w:r>
        <w:t>named</w:t>
      </w:r>
      <w:r>
        <w:rPr>
          <w:spacing w:val="-4"/>
        </w:rPr>
        <w:t xml:space="preserve"> </w:t>
      </w:r>
      <w:r>
        <w:rPr>
          <w:spacing w:val="-1"/>
        </w:rPr>
        <w:t>24</w:t>
      </w:r>
      <w:r>
        <w:rPr>
          <w:spacing w:val="-4"/>
        </w:rPr>
        <w:t xml:space="preserve"> </w:t>
      </w:r>
      <w:r>
        <w:rPr>
          <w:spacing w:val="-1"/>
        </w:rPr>
        <w:t>initiatives</w:t>
      </w:r>
      <w:r>
        <w:rPr>
          <w:spacing w:val="-3"/>
        </w:rPr>
        <w:t xml:space="preserve"> </w:t>
      </w:r>
      <w:r>
        <w:rPr>
          <w:spacing w:val="-1"/>
        </w:rPr>
        <w:t>in</w:t>
      </w:r>
      <w:r>
        <w:rPr>
          <w:spacing w:val="-3"/>
        </w:rPr>
        <w:t xml:space="preserve"> </w:t>
      </w:r>
      <w:r>
        <w:t>the</w:t>
      </w:r>
      <w:r>
        <w:rPr>
          <w:spacing w:val="-5"/>
        </w:rPr>
        <w:t xml:space="preserve"> </w:t>
      </w:r>
      <w:r>
        <w:t>NISA</w:t>
      </w:r>
      <w:r>
        <w:rPr>
          <w:spacing w:val="-4"/>
        </w:rPr>
        <w:t xml:space="preserve"> </w:t>
      </w:r>
      <w:r>
        <w:t>to</w:t>
      </w:r>
      <w:r>
        <w:rPr>
          <w:spacing w:val="-3"/>
        </w:rPr>
        <w:t xml:space="preserve"> </w:t>
      </w:r>
      <w:r>
        <w:t>address</w:t>
      </w:r>
      <w:r>
        <w:rPr>
          <w:spacing w:val="-5"/>
        </w:rPr>
        <w:t xml:space="preserve"> </w:t>
      </w:r>
      <w:r>
        <w:rPr>
          <w:spacing w:val="-1"/>
        </w:rPr>
        <w:t>key</w:t>
      </w:r>
      <w:r>
        <w:rPr>
          <w:spacing w:val="25"/>
          <w:w w:val="99"/>
        </w:rPr>
        <w:t xml:space="preserve"> </w:t>
      </w:r>
      <w:r>
        <w:t>weaknesses</w:t>
      </w:r>
      <w:r>
        <w:rPr>
          <w:spacing w:val="-6"/>
        </w:rPr>
        <w:t xml:space="preserve"> </w:t>
      </w:r>
      <w:r>
        <w:rPr>
          <w:spacing w:val="-1"/>
        </w:rPr>
        <w:t>in</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rPr>
          <w:spacing w:val="-1"/>
        </w:rPr>
        <w:t>States</w:t>
      </w:r>
      <w:r>
        <w:rPr>
          <w:spacing w:val="-4"/>
        </w:rPr>
        <w:t xml:space="preserve"> </w:t>
      </w:r>
      <w:r>
        <w:t>and</w:t>
      </w:r>
      <w:r>
        <w:rPr>
          <w:spacing w:val="-4"/>
        </w:rPr>
        <w:t xml:space="preserve"> </w:t>
      </w:r>
      <w:r>
        <w:t>territories</w:t>
      </w:r>
      <w:r>
        <w:rPr>
          <w:spacing w:val="-4"/>
        </w:rPr>
        <w:t xml:space="preserve"> </w:t>
      </w:r>
      <w:r>
        <w:t>are</w:t>
      </w:r>
      <w:r>
        <w:rPr>
          <w:spacing w:val="-4"/>
        </w:rPr>
        <w:t xml:space="preserve"> </w:t>
      </w:r>
      <w:r>
        <w:t>also</w:t>
      </w:r>
      <w:r>
        <w:rPr>
          <w:spacing w:val="-4"/>
        </w:rPr>
        <w:t xml:space="preserve"> </w:t>
      </w:r>
      <w:r>
        <w:t>announcing</w:t>
      </w:r>
      <w:r>
        <w:rPr>
          <w:spacing w:val="-4"/>
        </w:rPr>
        <w:t xml:space="preserve"> </w:t>
      </w:r>
      <w:r>
        <w:rPr>
          <w:spacing w:val="-1"/>
        </w:rPr>
        <w:t>strategies</w:t>
      </w:r>
      <w:r>
        <w:rPr>
          <w:spacing w:val="-3"/>
        </w:rPr>
        <w:t xml:space="preserve"> </w:t>
      </w:r>
      <w:r>
        <w:t>of</w:t>
      </w:r>
      <w:r>
        <w:rPr>
          <w:spacing w:val="26"/>
          <w:w w:val="99"/>
        </w:rPr>
        <w:t xml:space="preserve"> </w:t>
      </w:r>
      <w:r>
        <w:t>their</w:t>
      </w:r>
      <w:r>
        <w:rPr>
          <w:spacing w:val="-4"/>
        </w:rPr>
        <w:t xml:space="preserve"> </w:t>
      </w:r>
      <w:r>
        <w:t>own</w:t>
      </w:r>
      <w:r>
        <w:rPr>
          <w:spacing w:val="-3"/>
        </w:rPr>
        <w:t xml:space="preserve"> </w:t>
      </w:r>
      <w:r>
        <w:t>to</w:t>
      </w:r>
      <w:r>
        <w:rPr>
          <w:spacing w:val="-3"/>
        </w:rPr>
        <w:t xml:space="preserve"> </w:t>
      </w:r>
      <w:r>
        <w:rPr>
          <w:spacing w:val="-1"/>
        </w:rPr>
        <w:t>improve</w:t>
      </w:r>
      <w:r>
        <w:rPr>
          <w:spacing w:val="-2"/>
        </w:rPr>
        <w:t xml:space="preserve"> </w:t>
      </w:r>
      <w:r>
        <w:t>aspects</w:t>
      </w:r>
      <w:r>
        <w:rPr>
          <w:spacing w:val="-4"/>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p>
    <w:p w14:paraId="3FEEF61D" w14:textId="77777777" w:rsidR="0077261E" w:rsidRPr="00CD37A3" w:rsidRDefault="0077261E" w:rsidP="00CD37A3">
      <w:pPr>
        <w:pStyle w:val="Heading2"/>
      </w:pPr>
      <w:bookmarkStart w:id="74" w:name="_Toc473895704"/>
      <w:bookmarkStart w:id="75" w:name="_Toc473897377"/>
      <w:bookmarkStart w:id="76" w:name="_Toc473897818"/>
      <w:r w:rsidRPr="00CD37A3">
        <w:t>National Innovation and Science Agenda</w:t>
      </w:r>
      <w:bookmarkEnd w:id="74"/>
      <w:bookmarkEnd w:id="75"/>
      <w:bookmarkEnd w:id="76"/>
    </w:p>
    <w:p w14:paraId="4D64910C" w14:textId="77777777" w:rsidR="0077261E" w:rsidRDefault="0077261E" w:rsidP="0077261E">
      <w:r>
        <w:t>On</w:t>
      </w:r>
      <w:r>
        <w:rPr>
          <w:spacing w:val="-7"/>
        </w:rPr>
        <w:t xml:space="preserve"> </w:t>
      </w:r>
      <w:r>
        <w:t>7</w:t>
      </w:r>
      <w:r>
        <w:rPr>
          <w:spacing w:val="-7"/>
        </w:rPr>
        <w:t xml:space="preserve"> </w:t>
      </w:r>
      <w:r>
        <w:rPr>
          <w:spacing w:val="-1"/>
        </w:rPr>
        <w:t>December</w:t>
      </w:r>
      <w:r>
        <w:rPr>
          <w:spacing w:val="-6"/>
        </w:rPr>
        <w:t xml:space="preserve"> </w:t>
      </w:r>
      <w:r>
        <w:rPr>
          <w:spacing w:val="-1"/>
        </w:rPr>
        <w:t>2015</w:t>
      </w:r>
      <w:r>
        <w:rPr>
          <w:spacing w:val="-7"/>
        </w:rPr>
        <w:t xml:space="preserve"> </w:t>
      </w:r>
      <w:r>
        <w:t>the</w:t>
      </w:r>
      <w:r>
        <w:rPr>
          <w:spacing w:val="-7"/>
        </w:rPr>
        <w:t xml:space="preserve"> </w:t>
      </w:r>
      <w:r>
        <w:t>Australian</w:t>
      </w:r>
      <w:r>
        <w:rPr>
          <w:spacing w:val="-7"/>
        </w:rPr>
        <w:t xml:space="preserve"> </w:t>
      </w:r>
      <w:r>
        <w:t>Government</w:t>
      </w:r>
      <w:r>
        <w:rPr>
          <w:spacing w:val="-6"/>
        </w:rPr>
        <w:t xml:space="preserve"> </w:t>
      </w:r>
      <w:r>
        <w:rPr>
          <w:spacing w:val="-1"/>
        </w:rPr>
        <w:t>launched</w:t>
      </w:r>
      <w:r>
        <w:rPr>
          <w:spacing w:val="-7"/>
        </w:rPr>
        <w:t xml:space="preserve"> </w:t>
      </w:r>
      <w:r>
        <w:t>the</w:t>
      </w:r>
      <w:r>
        <w:rPr>
          <w:spacing w:val="-7"/>
        </w:rPr>
        <w:t xml:space="preserve"> </w:t>
      </w:r>
      <w:r>
        <w:t>National</w:t>
      </w:r>
      <w:r>
        <w:rPr>
          <w:spacing w:val="-7"/>
        </w:rPr>
        <w:t xml:space="preserve"> </w:t>
      </w:r>
      <w:r>
        <w:rPr>
          <w:spacing w:val="-1"/>
        </w:rPr>
        <w:t>Innovation</w:t>
      </w:r>
      <w:r>
        <w:rPr>
          <w:spacing w:val="23"/>
          <w:w w:val="99"/>
        </w:rPr>
        <w:t xml:space="preserve"> </w:t>
      </w:r>
      <w:r>
        <w:t>and</w:t>
      </w:r>
      <w:r>
        <w:rPr>
          <w:spacing w:val="-7"/>
        </w:rPr>
        <w:t xml:space="preserve"> </w:t>
      </w:r>
      <w:r>
        <w:rPr>
          <w:spacing w:val="-1"/>
        </w:rPr>
        <w:t>Science</w:t>
      </w:r>
      <w:r>
        <w:rPr>
          <w:spacing w:val="-6"/>
        </w:rPr>
        <w:t xml:space="preserve"> </w:t>
      </w:r>
      <w:r>
        <w:t>Agenda</w:t>
      </w:r>
      <w:r>
        <w:rPr>
          <w:spacing w:val="-5"/>
        </w:rPr>
        <w:t xml:space="preserve"> </w:t>
      </w:r>
      <w:r>
        <w:t>(NISA)</w:t>
      </w:r>
      <w:r>
        <w:rPr>
          <w:spacing w:val="-7"/>
        </w:rPr>
        <w:t xml:space="preserve"> </w:t>
      </w:r>
      <w:r>
        <w:rPr>
          <w:spacing w:val="-1"/>
        </w:rPr>
        <w:t>(</w:t>
      </w:r>
      <w:r>
        <w:rPr>
          <w:spacing w:val="-1"/>
          <w:u w:val="single" w:color="D7E9CC"/>
        </w:rPr>
        <w:t>www.innovation.gov.au</w:t>
      </w:r>
      <w:r>
        <w:rPr>
          <w:spacing w:val="-1"/>
        </w:rPr>
        <w:t>).</w:t>
      </w:r>
      <w:r>
        <w:rPr>
          <w:spacing w:val="-6"/>
        </w:rPr>
        <w:t xml:space="preserve"> </w:t>
      </w:r>
      <w:r>
        <w:t>NISA</w:t>
      </w:r>
      <w:r>
        <w:rPr>
          <w:spacing w:val="-6"/>
        </w:rPr>
        <w:t xml:space="preserve"> </w:t>
      </w:r>
      <w:r>
        <w:rPr>
          <w:spacing w:val="-1"/>
        </w:rPr>
        <w:t>is</w:t>
      </w:r>
      <w:r>
        <w:rPr>
          <w:spacing w:val="-7"/>
        </w:rPr>
        <w:t xml:space="preserve"> </w:t>
      </w:r>
      <w:r>
        <w:t>a</w:t>
      </w:r>
      <w:r>
        <w:rPr>
          <w:spacing w:val="-5"/>
        </w:rPr>
        <w:t xml:space="preserve"> </w:t>
      </w:r>
      <w:r>
        <w:rPr>
          <w:spacing w:val="-1"/>
        </w:rPr>
        <w:t>long-term</w:t>
      </w:r>
      <w:r>
        <w:rPr>
          <w:spacing w:val="-6"/>
        </w:rPr>
        <w:t xml:space="preserve"> </w:t>
      </w:r>
      <w:r>
        <w:t>plan</w:t>
      </w:r>
      <w:r>
        <w:rPr>
          <w:spacing w:val="-7"/>
        </w:rPr>
        <w:t xml:space="preserve"> </w:t>
      </w:r>
      <w:r>
        <w:t>to</w:t>
      </w:r>
      <w:r>
        <w:rPr>
          <w:spacing w:val="49"/>
          <w:w w:val="99"/>
        </w:rPr>
        <w:t xml:space="preserve"> </w:t>
      </w:r>
      <w:r>
        <w:rPr>
          <w:spacing w:val="-1"/>
        </w:rPr>
        <w:t>secure</w:t>
      </w:r>
      <w:r>
        <w:rPr>
          <w:spacing w:val="-5"/>
        </w:rPr>
        <w:t xml:space="preserve"> </w:t>
      </w:r>
      <w:r>
        <w:t>Australia’s</w:t>
      </w:r>
      <w:r>
        <w:rPr>
          <w:spacing w:val="-5"/>
        </w:rPr>
        <w:t xml:space="preserve"> </w:t>
      </w:r>
      <w:r>
        <w:t>economic</w:t>
      </w:r>
      <w:r>
        <w:rPr>
          <w:spacing w:val="-5"/>
        </w:rPr>
        <w:t xml:space="preserve"> </w:t>
      </w:r>
      <w:r>
        <w:t>prosperity</w:t>
      </w:r>
      <w:r>
        <w:rPr>
          <w:spacing w:val="-6"/>
        </w:rPr>
        <w:t xml:space="preserve"> </w:t>
      </w:r>
      <w:r>
        <w:t>by</w:t>
      </w:r>
      <w:r>
        <w:rPr>
          <w:spacing w:val="-4"/>
        </w:rPr>
        <w:t xml:space="preserve"> </w:t>
      </w:r>
      <w:r>
        <w:rPr>
          <w:spacing w:val="-1"/>
        </w:rPr>
        <w:t>supporting</w:t>
      </w:r>
      <w:r>
        <w:rPr>
          <w:spacing w:val="-4"/>
        </w:rPr>
        <w:t xml:space="preserve"> </w:t>
      </w:r>
      <w:r>
        <w:t>new</w:t>
      </w:r>
      <w:r>
        <w:rPr>
          <w:spacing w:val="-4"/>
        </w:rPr>
        <w:t xml:space="preserve"> </w:t>
      </w:r>
      <w:r>
        <w:t>areas</w:t>
      </w:r>
      <w:r>
        <w:rPr>
          <w:spacing w:val="-6"/>
        </w:rPr>
        <w:t xml:space="preserve"> </w:t>
      </w:r>
      <w:r>
        <w:t>of</w:t>
      </w:r>
      <w:r>
        <w:rPr>
          <w:spacing w:val="-4"/>
        </w:rPr>
        <w:t xml:space="preserve"> </w:t>
      </w:r>
      <w:r>
        <w:t>economic</w:t>
      </w:r>
      <w:r>
        <w:rPr>
          <w:spacing w:val="-6"/>
        </w:rPr>
        <w:t xml:space="preserve"> </w:t>
      </w:r>
      <w:r>
        <w:t>growth,</w:t>
      </w:r>
      <w:r>
        <w:rPr>
          <w:spacing w:val="23"/>
          <w:w w:val="99"/>
        </w:rPr>
        <w:t xml:space="preserve"> </w:t>
      </w:r>
      <w:r>
        <w:t>driving</w:t>
      </w:r>
      <w:r>
        <w:rPr>
          <w:spacing w:val="-6"/>
        </w:rPr>
        <w:t xml:space="preserve"> </w:t>
      </w:r>
      <w:r>
        <w:rPr>
          <w:spacing w:val="-1"/>
        </w:rPr>
        <w:t>job</w:t>
      </w:r>
      <w:r>
        <w:rPr>
          <w:spacing w:val="-5"/>
        </w:rPr>
        <w:t xml:space="preserve"> </w:t>
      </w:r>
      <w:r>
        <w:t>creation</w:t>
      </w:r>
      <w:r>
        <w:rPr>
          <w:spacing w:val="-6"/>
        </w:rPr>
        <w:t xml:space="preserve"> </w:t>
      </w:r>
      <w:r>
        <w:t>and</w:t>
      </w:r>
      <w:r>
        <w:rPr>
          <w:spacing w:val="-6"/>
        </w:rPr>
        <w:t xml:space="preserve"> </w:t>
      </w:r>
      <w:r>
        <w:t>ensuring</w:t>
      </w:r>
      <w:r>
        <w:rPr>
          <w:spacing w:val="-6"/>
        </w:rPr>
        <w:t xml:space="preserve"> </w:t>
      </w:r>
      <w:r>
        <w:t>that</w:t>
      </w:r>
      <w:r>
        <w:rPr>
          <w:spacing w:val="-6"/>
        </w:rPr>
        <w:t xml:space="preserve"> </w:t>
      </w:r>
      <w:r>
        <w:t>Australians</w:t>
      </w:r>
      <w:r>
        <w:rPr>
          <w:spacing w:val="-5"/>
        </w:rPr>
        <w:t xml:space="preserve"> </w:t>
      </w:r>
      <w:r>
        <w:t>are</w:t>
      </w:r>
      <w:r>
        <w:rPr>
          <w:spacing w:val="-6"/>
        </w:rPr>
        <w:t xml:space="preserve"> </w:t>
      </w:r>
      <w:r>
        <w:t>positioned</w:t>
      </w:r>
      <w:r>
        <w:rPr>
          <w:spacing w:val="-6"/>
        </w:rPr>
        <w:t xml:space="preserve"> </w:t>
      </w:r>
      <w:r>
        <w:t>to</w:t>
      </w:r>
      <w:r>
        <w:rPr>
          <w:spacing w:val="-5"/>
        </w:rPr>
        <w:t xml:space="preserve"> </w:t>
      </w:r>
      <w:r>
        <w:t>take</w:t>
      </w:r>
      <w:r>
        <w:rPr>
          <w:spacing w:val="-6"/>
        </w:rPr>
        <w:t xml:space="preserve"> </w:t>
      </w:r>
      <w:r>
        <w:t>advantage</w:t>
      </w:r>
      <w:r>
        <w:rPr>
          <w:spacing w:val="-6"/>
        </w:rPr>
        <w:t xml:space="preserve"> </w:t>
      </w:r>
      <w:r>
        <w:t>of</w:t>
      </w:r>
      <w:r>
        <w:rPr>
          <w:spacing w:val="21"/>
          <w:w w:val="99"/>
        </w:rPr>
        <w:t xml:space="preserve"> </w:t>
      </w:r>
      <w:r>
        <w:t>technological</w:t>
      </w:r>
      <w:r>
        <w:rPr>
          <w:spacing w:val="-11"/>
        </w:rPr>
        <w:t xml:space="preserve"> </w:t>
      </w:r>
      <w:r>
        <w:t>changes</w:t>
      </w:r>
      <w:r>
        <w:rPr>
          <w:spacing w:val="-10"/>
        </w:rPr>
        <w:t xml:space="preserve"> </w:t>
      </w:r>
      <w:r>
        <w:t>affecting</w:t>
      </w:r>
      <w:r>
        <w:rPr>
          <w:spacing w:val="-10"/>
        </w:rPr>
        <w:t xml:space="preserve"> </w:t>
      </w:r>
      <w:r>
        <w:t>the</w:t>
      </w:r>
      <w:r>
        <w:rPr>
          <w:spacing w:val="-10"/>
        </w:rPr>
        <w:t xml:space="preserve"> </w:t>
      </w:r>
      <w:r>
        <w:t>global</w:t>
      </w:r>
      <w:r>
        <w:rPr>
          <w:spacing w:val="-10"/>
        </w:rPr>
        <w:t xml:space="preserve"> </w:t>
      </w:r>
      <w:r>
        <w:t>economy.</w:t>
      </w:r>
    </w:p>
    <w:p w14:paraId="261D6363" w14:textId="77777777" w:rsidR="0077261E" w:rsidRDefault="0077261E" w:rsidP="0077261E">
      <w:r>
        <w:t>NISA</w:t>
      </w:r>
      <w:r>
        <w:rPr>
          <w:spacing w:val="-4"/>
        </w:rPr>
        <w:t xml:space="preserve"> </w:t>
      </w:r>
      <w:r>
        <w:t>focuses</w:t>
      </w:r>
      <w:r>
        <w:rPr>
          <w:spacing w:val="-4"/>
        </w:rPr>
        <w:t xml:space="preserve"> </w:t>
      </w:r>
      <w:r>
        <w:t>on</w:t>
      </w:r>
      <w:r>
        <w:rPr>
          <w:spacing w:val="-3"/>
        </w:rPr>
        <w:t xml:space="preserve"> </w:t>
      </w:r>
      <w:r>
        <w:t>four</w:t>
      </w:r>
      <w:r>
        <w:rPr>
          <w:spacing w:val="-2"/>
        </w:rPr>
        <w:t xml:space="preserve"> </w:t>
      </w:r>
      <w:r>
        <w:rPr>
          <w:spacing w:val="-1"/>
        </w:rPr>
        <w:t>key</w:t>
      </w:r>
      <w:r>
        <w:rPr>
          <w:spacing w:val="-3"/>
        </w:rPr>
        <w:t xml:space="preserve"> </w:t>
      </w:r>
      <w:r>
        <w:t>areas:</w:t>
      </w:r>
      <w:r>
        <w:rPr>
          <w:spacing w:val="-4"/>
        </w:rPr>
        <w:t xml:space="preserve"> </w:t>
      </w:r>
      <w:r>
        <w:rPr>
          <w:spacing w:val="-1"/>
        </w:rPr>
        <w:t xml:space="preserve">strengthening </w:t>
      </w:r>
      <w:r>
        <w:t>Australia’s</w:t>
      </w:r>
      <w:r>
        <w:rPr>
          <w:spacing w:val="-4"/>
        </w:rPr>
        <w:t xml:space="preserve"> </w:t>
      </w:r>
      <w:r>
        <w:rPr>
          <w:b/>
          <w:bCs/>
        </w:rPr>
        <w:t>culture</w:t>
      </w:r>
      <w:r>
        <w:rPr>
          <w:b/>
          <w:bCs/>
          <w:spacing w:val="-4"/>
        </w:rPr>
        <w:t xml:space="preserve"> </w:t>
      </w:r>
      <w:r>
        <w:rPr>
          <w:b/>
          <w:bCs/>
          <w:spacing w:val="-1"/>
        </w:rPr>
        <w:t>and</w:t>
      </w:r>
      <w:r>
        <w:rPr>
          <w:b/>
          <w:bCs/>
          <w:spacing w:val="-2"/>
        </w:rPr>
        <w:t xml:space="preserve"> </w:t>
      </w:r>
      <w:r>
        <w:rPr>
          <w:b/>
          <w:bCs/>
        </w:rPr>
        <w:t>capital</w:t>
      </w:r>
      <w:r>
        <w:rPr>
          <w:b/>
          <w:bCs/>
          <w:spacing w:val="-4"/>
        </w:rPr>
        <w:t xml:space="preserve"> </w:t>
      </w:r>
      <w:r>
        <w:t>to</w:t>
      </w:r>
      <w:r>
        <w:rPr>
          <w:spacing w:val="24"/>
          <w:w w:val="99"/>
        </w:rPr>
        <w:t xml:space="preserve"> </w:t>
      </w:r>
      <w:r>
        <w:t>encourage</w:t>
      </w:r>
      <w:r>
        <w:rPr>
          <w:spacing w:val="-8"/>
        </w:rPr>
        <w:t xml:space="preserve"> </w:t>
      </w:r>
      <w:r>
        <w:t>entrepreneurship</w:t>
      </w:r>
      <w:r>
        <w:rPr>
          <w:spacing w:val="-8"/>
        </w:rPr>
        <w:t xml:space="preserve"> </w:t>
      </w:r>
      <w:r>
        <w:t>and</w:t>
      </w:r>
      <w:r>
        <w:rPr>
          <w:spacing w:val="-7"/>
        </w:rPr>
        <w:t xml:space="preserve"> </w:t>
      </w:r>
      <w:r>
        <w:rPr>
          <w:spacing w:val="-1"/>
        </w:rPr>
        <w:t>investment</w:t>
      </w:r>
      <w:r>
        <w:rPr>
          <w:spacing w:val="-8"/>
        </w:rPr>
        <w:t xml:space="preserve"> </w:t>
      </w:r>
      <w:r>
        <w:rPr>
          <w:spacing w:val="-1"/>
        </w:rPr>
        <w:t>in</w:t>
      </w:r>
      <w:r>
        <w:rPr>
          <w:spacing w:val="-7"/>
        </w:rPr>
        <w:t xml:space="preserve"> </w:t>
      </w:r>
      <w:r>
        <w:t>early</w:t>
      </w:r>
      <w:r>
        <w:rPr>
          <w:spacing w:val="-7"/>
        </w:rPr>
        <w:t xml:space="preserve"> </w:t>
      </w:r>
      <w:r>
        <w:rPr>
          <w:spacing w:val="-1"/>
        </w:rPr>
        <w:t>stage</w:t>
      </w:r>
      <w:r>
        <w:rPr>
          <w:spacing w:val="-7"/>
        </w:rPr>
        <w:t xml:space="preserve"> </w:t>
      </w:r>
      <w:r>
        <w:t>ventures;</w:t>
      </w:r>
      <w:r>
        <w:rPr>
          <w:spacing w:val="-7"/>
        </w:rPr>
        <w:t xml:space="preserve"> </w:t>
      </w:r>
      <w:r>
        <w:rPr>
          <w:spacing w:val="-1"/>
        </w:rPr>
        <w:t>increasing</w:t>
      </w:r>
      <w:r>
        <w:rPr>
          <w:spacing w:val="23"/>
          <w:w w:val="99"/>
        </w:rPr>
        <w:t xml:space="preserve"> </w:t>
      </w:r>
      <w:r>
        <w:rPr>
          <w:b/>
          <w:bCs/>
        </w:rPr>
        <w:t>collaboration</w:t>
      </w:r>
      <w:r>
        <w:rPr>
          <w:b/>
          <w:bCs/>
          <w:spacing w:val="-7"/>
        </w:rPr>
        <w:t xml:space="preserve"> </w:t>
      </w:r>
      <w:r>
        <w:t>between</w:t>
      </w:r>
      <w:r>
        <w:rPr>
          <w:spacing w:val="-6"/>
        </w:rPr>
        <w:t xml:space="preserve"> </w:t>
      </w:r>
      <w:r>
        <w:rPr>
          <w:spacing w:val="-1"/>
        </w:rPr>
        <w:t>industry</w:t>
      </w:r>
      <w:r>
        <w:rPr>
          <w:spacing w:val="-5"/>
        </w:rPr>
        <w:t xml:space="preserve"> </w:t>
      </w:r>
      <w:r>
        <w:t>and</w:t>
      </w:r>
      <w:r>
        <w:rPr>
          <w:spacing w:val="-6"/>
        </w:rPr>
        <w:t xml:space="preserve"> </w:t>
      </w:r>
      <w:r>
        <w:t>researchers</w:t>
      </w:r>
      <w:r>
        <w:rPr>
          <w:spacing w:val="-7"/>
        </w:rPr>
        <w:t xml:space="preserve"> </w:t>
      </w:r>
      <w:r>
        <w:t>to</w:t>
      </w:r>
      <w:r>
        <w:rPr>
          <w:spacing w:val="-6"/>
        </w:rPr>
        <w:t xml:space="preserve"> </w:t>
      </w:r>
      <w:r>
        <w:t>commercialise</w:t>
      </w:r>
      <w:r>
        <w:rPr>
          <w:spacing w:val="-6"/>
        </w:rPr>
        <w:t xml:space="preserve"> </w:t>
      </w:r>
      <w:r>
        <w:t>new</w:t>
      </w:r>
      <w:r>
        <w:rPr>
          <w:spacing w:val="-5"/>
        </w:rPr>
        <w:t xml:space="preserve"> </w:t>
      </w:r>
      <w:r>
        <w:t>products</w:t>
      </w:r>
      <w:r>
        <w:rPr>
          <w:spacing w:val="-6"/>
        </w:rPr>
        <w:t xml:space="preserve"> </w:t>
      </w:r>
      <w:r>
        <w:t>and</w:t>
      </w:r>
      <w:r>
        <w:rPr>
          <w:spacing w:val="22"/>
          <w:w w:val="99"/>
        </w:rPr>
        <w:t xml:space="preserve"> </w:t>
      </w:r>
      <w:r>
        <w:t>create</w:t>
      </w:r>
      <w:r>
        <w:rPr>
          <w:spacing w:val="-3"/>
        </w:rPr>
        <w:t xml:space="preserve"> </w:t>
      </w:r>
      <w:r>
        <w:rPr>
          <w:spacing w:val="-1"/>
        </w:rPr>
        <w:t>more</w:t>
      </w:r>
      <w:r>
        <w:rPr>
          <w:spacing w:val="-3"/>
        </w:rPr>
        <w:t xml:space="preserve"> </w:t>
      </w:r>
      <w:r>
        <w:rPr>
          <w:spacing w:val="-1"/>
        </w:rPr>
        <w:t>internationally</w:t>
      </w:r>
      <w:r>
        <w:rPr>
          <w:spacing w:val="-2"/>
        </w:rPr>
        <w:t xml:space="preserve"> </w:t>
      </w:r>
      <w:r>
        <w:t>competitive</w:t>
      </w:r>
      <w:r>
        <w:rPr>
          <w:spacing w:val="-4"/>
        </w:rPr>
        <w:t xml:space="preserve"> </w:t>
      </w:r>
      <w:r>
        <w:t>businesses;</w:t>
      </w:r>
      <w:r>
        <w:rPr>
          <w:spacing w:val="-4"/>
        </w:rPr>
        <w:t xml:space="preserve"> </w:t>
      </w:r>
      <w:r>
        <w:t>focusing</w:t>
      </w:r>
      <w:r>
        <w:rPr>
          <w:spacing w:val="-3"/>
        </w:rPr>
        <w:t xml:space="preserve"> </w:t>
      </w:r>
      <w:r>
        <w:t>on</w:t>
      </w:r>
      <w:r>
        <w:rPr>
          <w:spacing w:val="-4"/>
        </w:rPr>
        <w:t xml:space="preserve"> </w:t>
      </w:r>
      <w:r>
        <w:rPr>
          <w:b/>
          <w:bCs/>
          <w:spacing w:val="-1"/>
        </w:rPr>
        <w:t>talent</w:t>
      </w:r>
      <w:r>
        <w:rPr>
          <w:b/>
          <w:bCs/>
          <w:spacing w:val="-3"/>
        </w:rPr>
        <w:t xml:space="preserve"> </w:t>
      </w:r>
      <w:r>
        <w:rPr>
          <w:b/>
          <w:bCs/>
          <w:spacing w:val="-1"/>
        </w:rPr>
        <w:t>and</w:t>
      </w:r>
      <w:r>
        <w:rPr>
          <w:b/>
          <w:bCs/>
          <w:spacing w:val="-3"/>
        </w:rPr>
        <w:t xml:space="preserve"> </w:t>
      </w:r>
      <w:r>
        <w:rPr>
          <w:b/>
          <w:bCs/>
        </w:rPr>
        <w:t>skills</w:t>
      </w:r>
      <w:r>
        <w:rPr>
          <w:b/>
          <w:bCs/>
          <w:spacing w:val="-4"/>
        </w:rPr>
        <w:t xml:space="preserve"> </w:t>
      </w:r>
      <w:r>
        <w:t>to</w:t>
      </w:r>
      <w:r>
        <w:rPr>
          <w:spacing w:val="25"/>
          <w:w w:val="99"/>
        </w:rPr>
        <w:t xml:space="preserve"> </w:t>
      </w:r>
      <w:r>
        <w:t>ensure</w:t>
      </w:r>
      <w:r>
        <w:rPr>
          <w:spacing w:val="-6"/>
        </w:rPr>
        <w:t xml:space="preserve"> </w:t>
      </w:r>
      <w:r>
        <w:t>that</w:t>
      </w:r>
      <w:r>
        <w:rPr>
          <w:spacing w:val="-6"/>
        </w:rPr>
        <w:t xml:space="preserve"> </w:t>
      </w:r>
      <w:r>
        <w:t>Australians</w:t>
      </w:r>
      <w:r>
        <w:rPr>
          <w:spacing w:val="-5"/>
        </w:rPr>
        <w:t xml:space="preserve"> </w:t>
      </w:r>
      <w:r>
        <w:t>are</w:t>
      </w:r>
      <w:r>
        <w:rPr>
          <w:spacing w:val="-6"/>
        </w:rPr>
        <w:t xml:space="preserve"> </w:t>
      </w:r>
      <w:r>
        <w:t>equipped</w:t>
      </w:r>
      <w:r>
        <w:rPr>
          <w:spacing w:val="-6"/>
        </w:rPr>
        <w:t xml:space="preserve"> </w:t>
      </w:r>
      <w:r>
        <w:t>for</w:t>
      </w:r>
      <w:r>
        <w:rPr>
          <w:spacing w:val="-5"/>
        </w:rPr>
        <w:t xml:space="preserve"> </w:t>
      </w:r>
      <w:r>
        <w:t>the</w:t>
      </w:r>
      <w:r>
        <w:rPr>
          <w:spacing w:val="-6"/>
        </w:rPr>
        <w:t xml:space="preserve"> </w:t>
      </w:r>
      <w:r>
        <w:rPr>
          <w:spacing w:val="-1"/>
        </w:rPr>
        <w:t>jobs</w:t>
      </w:r>
      <w:r>
        <w:rPr>
          <w:spacing w:val="-5"/>
        </w:rPr>
        <w:t xml:space="preserve"> </w:t>
      </w:r>
      <w:r>
        <w:t>of</w:t>
      </w:r>
      <w:r>
        <w:rPr>
          <w:spacing w:val="-5"/>
        </w:rPr>
        <w:t xml:space="preserve"> </w:t>
      </w:r>
      <w:r>
        <w:t>the</w:t>
      </w:r>
      <w:r>
        <w:rPr>
          <w:spacing w:val="-6"/>
        </w:rPr>
        <w:t xml:space="preserve"> </w:t>
      </w:r>
      <w:r>
        <w:t>future</w:t>
      </w:r>
      <w:r>
        <w:rPr>
          <w:spacing w:val="-5"/>
        </w:rPr>
        <w:t xml:space="preserve"> </w:t>
      </w:r>
      <w:r>
        <w:t>and</w:t>
      </w:r>
      <w:r>
        <w:rPr>
          <w:spacing w:val="-6"/>
        </w:rPr>
        <w:t xml:space="preserve"> </w:t>
      </w:r>
      <w:r>
        <w:t>that</w:t>
      </w:r>
      <w:r>
        <w:rPr>
          <w:spacing w:val="-6"/>
        </w:rPr>
        <w:t xml:space="preserve"> </w:t>
      </w:r>
      <w:r>
        <w:t>Australian</w:t>
      </w:r>
      <w:r>
        <w:rPr>
          <w:spacing w:val="21"/>
          <w:w w:val="99"/>
        </w:rPr>
        <w:t xml:space="preserve"> </w:t>
      </w:r>
      <w:r>
        <w:t>businesses</w:t>
      </w:r>
      <w:r>
        <w:rPr>
          <w:spacing w:val="-5"/>
        </w:rPr>
        <w:t xml:space="preserve"> </w:t>
      </w:r>
      <w:r>
        <w:t>can</w:t>
      </w:r>
      <w:r>
        <w:rPr>
          <w:spacing w:val="-3"/>
        </w:rPr>
        <w:t xml:space="preserve"> </w:t>
      </w:r>
      <w:r>
        <w:t>attract</w:t>
      </w:r>
      <w:r>
        <w:rPr>
          <w:spacing w:val="-4"/>
        </w:rPr>
        <w:t xml:space="preserve"> </w:t>
      </w:r>
      <w:r>
        <w:t>the</w:t>
      </w:r>
      <w:r>
        <w:rPr>
          <w:spacing w:val="-4"/>
        </w:rPr>
        <w:t xml:space="preserve"> </w:t>
      </w:r>
      <w:r>
        <w:t>world’s</w:t>
      </w:r>
      <w:r>
        <w:rPr>
          <w:spacing w:val="-4"/>
        </w:rPr>
        <w:t xml:space="preserve"> </w:t>
      </w:r>
      <w:r>
        <w:t>best</w:t>
      </w:r>
      <w:r>
        <w:rPr>
          <w:spacing w:val="-4"/>
        </w:rPr>
        <w:t xml:space="preserve"> </w:t>
      </w:r>
      <w:r>
        <w:t>and</w:t>
      </w:r>
      <w:r>
        <w:rPr>
          <w:spacing w:val="-4"/>
        </w:rPr>
        <w:t xml:space="preserve"> </w:t>
      </w:r>
      <w:r>
        <w:t>brightest;</w:t>
      </w:r>
      <w:r>
        <w:rPr>
          <w:spacing w:val="-5"/>
        </w:rPr>
        <w:t xml:space="preserve"> </w:t>
      </w:r>
      <w:r>
        <w:t>and</w:t>
      </w:r>
      <w:r>
        <w:rPr>
          <w:spacing w:val="-4"/>
        </w:rPr>
        <w:t xml:space="preserve"> </w:t>
      </w:r>
      <w:r>
        <w:rPr>
          <w:b/>
          <w:bCs/>
          <w:spacing w:val="-1"/>
        </w:rPr>
        <w:t>government</w:t>
      </w:r>
      <w:r>
        <w:rPr>
          <w:b/>
          <w:bCs/>
          <w:spacing w:val="-3"/>
        </w:rPr>
        <w:t xml:space="preserve"> </w:t>
      </w:r>
      <w:r>
        <w:rPr>
          <w:b/>
          <w:bCs/>
          <w:spacing w:val="-1"/>
        </w:rPr>
        <w:t>as</w:t>
      </w:r>
      <w:r>
        <w:rPr>
          <w:b/>
          <w:bCs/>
          <w:spacing w:val="-3"/>
        </w:rPr>
        <w:t xml:space="preserve"> </w:t>
      </w:r>
      <w:r>
        <w:rPr>
          <w:b/>
          <w:bCs/>
          <w:spacing w:val="-1"/>
        </w:rPr>
        <w:t>an</w:t>
      </w:r>
      <w:r>
        <w:rPr>
          <w:b/>
          <w:bCs/>
          <w:spacing w:val="22"/>
        </w:rPr>
        <w:t xml:space="preserve"> </w:t>
      </w:r>
      <w:r>
        <w:rPr>
          <w:b/>
          <w:bCs/>
        </w:rPr>
        <w:t>exemplar</w:t>
      </w:r>
      <w:r>
        <w:t>,</w:t>
      </w:r>
      <w:r>
        <w:rPr>
          <w:spacing w:val="-6"/>
        </w:rPr>
        <w:t xml:space="preserve"> </w:t>
      </w:r>
      <w:r>
        <w:t>ensuring</w:t>
      </w:r>
      <w:r>
        <w:rPr>
          <w:spacing w:val="-6"/>
        </w:rPr>
        <w:t xml:space="preserve"> </w:t>
      </w:r>
      <w:r>
        <w:t>that</w:t>
      </w:r>
      <w:r>
        <w:rPr>
          <w:spacing w:val="-7"/>
        </w:rPr>
        <w:t xml:space="preserve"> </w:t>
      </w:r>
      <w:r>
        <w:t>the</w:t>
      </w:r>
      <w:r>
        <w:rPr>
          <w:spacing w:val="-6"/>
        </w:rPr>
        <w:t xml:space="preserve"> </w:t>
      </w:r>
      <w:r>
        <w:t>Government</w:t>
      </w:r>
      <w:r>
        <w:rPr>
          <w:spacing w:val="-6"/>
        </w:rPr>
        <w:t xml:space="preserve"> </w:t>
      </w:r>
      <w:r>
        <w:rPr>
          <w:spacing w:val="-1"/>
        </w:rPr>
        <w:t>is</w:t>
      </w:r>
      <w:r>
        <w:rPr>
          <w:spacing w:val="-6"/>
        </w:rPr>
        <w:t xml:space="preserve"> </w:t>
      </w:r>
      <w:r>
        <w:rPr>
          <w:spacing w:val="-1"/>
        </w:rPr>
        <w:t>leading</w:t>
      </w:r>
      <w:r>
        <w:rPr>
          <w:spacing w:val="-6"/>
        </w:rPr>
        <w:t xml:space="preserve"> </w:t>
      </w:r>
      <w:r>
        <w:t>by</w:t>
      </w:r>
      <w:r>
        <w:rPr>
          <w:spacing w:val="-5"/>
        </w:rPr>
        <w:t xml:space="preserve"> </w:t>
      </w:r>
      <w:r>
        <w:t>example.</w:t>
      </w:r>
    </w:p>
    <w:p w14:paraId="507A8144" w14:textId="77777777" w:rsidR="0077261E" w:rsidRDefault="0077261E" w:rsidP="0077261E">
      <w:r>
        <w:t>The</w:t>
      </w:r>
      <w:r>
        <w:rPr>
          <w:spacing w:val="-4"/>
        </w:rPr>
        <w:t xml:space="preserve"> </w:t>
      </w:r>
      <w:r>
        <w:t>package</w:t>
      </w:r>
      <w:r>
        <w:rPr>
          <w:spacing w:val="-4"/>
        </w:rPr>
        <w:t xml:space="preserve"> </w:t>
      </w:r>
      <w:r>
        <w:rPr>
          <w:spacing w:val="-1"/>
        </w:rPr>
        <w:t>included</w:t>
      </w:r>
      <w:r>
        <w:rPr>
          <w:spacing w:val="-3"/>
        </w:rPr>
        <w:t xml:space="preserve"> </w:t>
      </w:r>
      <w:r>
        <w:t>a</w:t>
      </w:r>
      <w:r>
        <w:rPr>
          <w:spacing w:val="-3"/>
        </w:rPr>
        <w:t xml:space="preserve"> </w:t>
      </w:r>
      <w:r>
        <w:rPr>
          <w:spacing w:val="-1"/>
        </w:rPr>
        <w:t>$1.1</w:t>
      </w:r>
      <w:r>
        <w:rPr>
          <w:spacing w:val="-4"/>
        </w:rPr>
        <w:t xml:space="preserve"> </w:t>
      </w:r>
      <w:r>
        <w:t>billion</w:t>
      </w:r>
      <w:r>
        <w:rPr>
          <w:spacing w:val="-4"/>
        </w:rPr>
        <w:t xml:space="preserve"> </w:t>
      </w:r>
      <w:r>
        <w:rPr>
          <w:spacing w:val="-1"/>
        </w:rPr>
        <w:t>investment</w:t>
      </w:r>
      <w:r>
        <w:rPr>
          <w:spacing w:val="-3"/>
        </w:rPr>
        <w:t xml:space="preserve"> </w:t>
      </w:r>
      <w:r>
        <w:t>over</w:t>
      </w:r>
      <w:r>
        <w:rPr>
          <w:spacing w:val="-3"/>
        </w:rPr>
        <w:t xml:space="preserve"> </w:t>
      </w:r>
      <w:r>
        <w:t>four</w:t>
      </w:r>
      <w:r>
        <w:rPr>
          <w:spacing w:val="-3"/>
        </w:rPr>
        <w:t xml:space="preserve"> </w:t>
      </w:r>
      <w:r>
        <w:t>years</w:t>
      </w:r>
      <w:r>
        <w:rPr>
          <w:spacing w:val="-5"/>
        </w:rPr>
        <w:t xml:space="preserve"> </w:t>
      </w:r>
      <w:r>
        <w:t>as</w:t>
      </w:r>
      <w:r>
        <w:rPr>
          <w:spacing w:val="-4"/>
        </w:rPr>
        <w:t xml:space="preserve"> </w:t>
      </w:r>
      <w:r>
        <w:t>part</w:t>
      </w:r>
      <w:r>
        <w:rPr>
          <w:spacing w:val="-3"/>
        </w:rPr>
        <w:t xml:space="preserve"> </w:t>
      </w:r>
      <w:r>
        <w:t>of</w:t>
      </w:r>
      <w:r>
        <w:rPr>
          <w:spacing w:val="-3"/>
        </w:rPr>
        <w:t xml:space="preserve"> </w:t>
      </w:r>
      <w:r>
        <w:t>a</w:t>
      </w:r>
      <w:r>
        <w:rPr>
          <w:spacing w:val="-3"/>
        </w:rPr>
        <w:t xml:space="preserve"> </w:t>
      </w:r>
      <w:r>
        <w:t>first</w:t>
      </w:r>
      <w:r>
        <w:rPr>
          <w:spacing w:val="-5"/>
        </w:rPr>
        <w:t xml:space="preserve"> </w:t>
      </w:r>
      <w:r>
        <w:t>wave</w:t>
      </w:r>
      <w:r>
        <w:rPr>
          <w:spacing w:val="24"/>
          <w:w w:val="99"/>
        </w:rPr>
        <w:t xml:space="preserve"> </w:t>
      </w:r>
      <w:r>
        <w:t>of</w:t>
      </w:r>
      <w:r>
        <w:rPr>
          <w:spacing w:val="-3"/>
        </w:rPr>
        <w:t xml:space="preserve"> </w:t>
      </w:r>
      <w:r>
        <w:rPr>
          <w:spacing w:val="-1"/>
        </w:rPr>
        <w:t xml:space="preserve">measures. </w:t>
      </w:r>
      <w:r>
        <w:t>NISA</w:t>
      </w:r>
      <w:r>
        <w:rPr>
          <w:spacing w:val="-3"/>
        </w:rPr>
        <w:t xml:space="preserve"> </w:t>
      </w:r>
      <w:r>
        <w:t>also</w:t>
      </w:r>
      <w:r>
        <w:rPr>
          <w:spacing w:val="-3"/>
        </w:rPr>
        <w:t xml:space="preserve"> </w:t>
      </w:r>
      <w:r>
        <w:t>builds</w:t>
      </w:r>
      <w:r>
        <w:rPr>
          <w:spacing w:val="-3"/>
        </w:rPr>
        <w:t xml:space="preserve"> </w:t>
      </w:r>
      <w:r>
        <w:t>on</w:t>
      </w:r>
      <w:r>
        <w:rPr>
          <w:spacing w:val="-2"/>
        </w:rPr>
        <w:t xml:space="preserve"> </w:t>
      </w:r>
      <w:r>
        <w:t>existing</w:t>
      </w:r>
      <w:r>
        <w:rPr>
          <w:spacing w:val="-3"/>
        </w:rPr>
        <w:t xml:space="preserve"> </w:t>
      </w:r>
      <w:r>
        <w:t>programmes</w:t>
      </w:r>
      <w:r>
        <w:rPr>
          <w:spacing w:val="-3"/>
        </w:rPr>
        <w:t xml:space="preserve"> </w:t>
      </w:r>
      <w:r>
        <w:t>and</w:t>
      </w:r>
      <w:r>
        <w:rPr>
          <w:spacing w:val="-3"/>
        </w:rPr>
        <w:t xml:space="preserve"> </w:t>
      </w:r>
      <w:r>
        <w:t>places</w:t>
      </w:r>
      <w:r>
        <w:rPr>
          <w:spacing w:val="-3"/>
        </w:rPr>
        <w:t xml:space="preserve"> </w:t>
      </w:r>
      <w:r>
        <w:t>an</w:t>
      </w:r>
      <w:r>
        <w:rPr>
          <w:spacing w:val="-3"/>
        </w:rPr>
        <w:t xml:space="preserve"> </w:t>
      </w:r>
      <w:r>
        <w:t>emphasis</w:t>
      </w:r>
      <w:r>
        <w:rPr>
          <w:spacing w:val="-3"/>
        </w:rPr>
        <w:t xml:space="preserve"> </w:t>
      </w:r>
      <w:r>
        <w:t>on</w:t>
      </w:r>
      <w:r>
        <w:rPr>
          <w:spacing w:val="22"/>
          <w:w w:val="99"/>
        </w:rPr>
        <w:t xml:space="preserve"> </w:t>
      </w:r>
      <w:r>
        <w:rPr>
          <w:spacing w:val="-1"/>
        </w:rPr>
        <w:t>innovation</w:t>
      </w:r>
      <w:r>
        <w:rPr>
          <w:spacing w:val="-6"/>
        </w:rPr>
        <w:t xml:space="preserve"> </w:t>
      </w:r>
      <w:r>
        <w:t>and</w:t>
      </w:r>
      <w:r>
        <w:rPr>
          <w:spacing w:val="-6"/>
        </w:rPr>
        <w:t xml:space="preserve"> </w:t>
      </w:r>
      <w:r>
        <w:rPr>
          <w:spacing w:val="-1"/>
        </w:rPr>
        <w:t>science</w:t>
      </w:r>
      <w:r>
        <w:rPr>
          <w:spacing w:val="-5"/>
        </w:rPr>
        <w:t xml:space="preserve"> </w:t>
      </w:r>
      <w:r>
        <w:rPr>
          <w:spacing w:val="-1"/>
        </w:rPr>
        <w:t>in</w:t>
      </w:r>
      <w:r>
        <w:rPr>
          <w:spacing w:val="-5"/>
        </w:rPr>
        <w:t xml:space="preserve"> </w:t>
      </w:r>
      <w:r>
        <w:t>policy</w:t>
      </w:r>
      <w:r>
        <w:rPr>
          <w:spacing w:val="-6"/>
        </w:rPr>
        <w:t xml:space="preserve"> </w:t>
      </w:r>
      <w:r>
        <w:t>development.</w:t>
      </w:r>
      <w:r>
        <w:rPr>
          <w:spacing w:val="-6"/>
        </w:rPr>
        <w:t xml:space="preserve"> </w:t>
      </w:r>
      <w:r>
        <w:rPr>
          <w:spacing w:val="-1"/>
        </w:rPr>
        <w:t>Innovation</w:t>
      </w:r>
      <w:r>
        <w:rPr>
          <w:spacing w:val="-6"/>
        </w:rPr>
        <w:t xml:space="preserve"> </w:t>
      </w:r>
      <w:r>
        <w:t>and</w:t>
      </w:r>
      <w:r>
        <w:rPr>
          <w:spacing w:val="-6"/>
        </w:rPr>
        <w:t xml:space="preserve"> </w:t>
      </w:r>
      <w:r>
        <w:rPr>
          <w:spacing w:val="-1"/>
        </w:rPr>
        <w:t>Science</w:t>
      </w:r>
      <w:r>
        <w:rPr>
          <w:spacing w:val="-5"/>
        </w:rPr>
        <w:t xml:space="preserve"> </w:t>
      </w:r>
      <w:r>
        <w:t>Australia</w:t>
      </w:r>
      <w:r>
        <w:rPr>
          <w:spacing w:val="-5"/>
        </w:rPr>
        <w:t xml:space="preserve"> </w:t>
      </w:r>
      <w:r>
        <w:t>(ISA)</w:t>
      </w:r>
      <w:r>
        <w:rPr>
          <w:spacing w:val="26"/>
          <w:w w:val="99"/>
        </w:rPr>
        <w:t xml:space="preserve"> </w:t>
      </w:r>
      <w:r>
        <w:t>was</w:t>
      </w:r>
      <w:r>
        <w:rPr>
          <w:spacing w:val="-6"/>
        </w:rPr>
        <w:t xml:space="preserve"> </w:t>
      </w:r>
      <w:r>
        <w:t>established</w:t>
      </w:r>
      <w:r>
        <w:rPr>
          <w:spacing w:val="-5"/>
        </w:rPr>
        <w:t xml:space="preserve"> </w:t>
      </w:r>
      <w:r>
        <w:t>under</w:t>
      </w:r>
      <w:r>
        <w:rPr>
          <w:spacing w:val="-5"/>
        </w:rPr>
        <w:t xml:space="preserve"> </w:t>
      </w:r>
      <w:r>
        <w:t>NISA</w:t>
      </w:r>
      <w:r>
        <w:rPr>
          <w:spacing w:val="-6"/>
        </w:rPr>
        <w:t xml:space="preserve"> </w:t>
      </w:r>
      <w:r>
        <w:t>as</w:t>
      </w:r>
      <w:r>
        <w:rPr>
          <w:spacing w:val="-5"/>
        </w:rPr>
        <w:t xml:space="preserve"> </w:t>
      </w:r>
      <w:r>
        <w:t>a</w:t>
      </w:r>
      <w:r>
        <w:rPr>
          <w:spacing w:val="-5"/>
        </w:rPr>
        <w:t xml:space="preserve"> </w:t>
      </w:r>
      <w:r>
        <w:t>new</w:t>
      </w:r>
      <w:r>
        <w:rPr>
          <w:spacing w:val="-4"/>
        </w:rPr>
        <w:t xml:space="preserve"> </w:t>
      </w:r>
      <w:r>
        <w:rPr>
          <w:spacing w:val="-1"/>
        </w:rPr>
        <w:t>independent</w:t>
      </w:r>
      <w:r>
        <w:rPr>
          <w:spacing w:val="-5"/>
        </w:rPr>
        <w:t xml:space="preserve"> </w:t>
      </w:r>
      <w:r>
        <w:rPr>
          <w:spacing w:val="-1"/>
        </w:rPr>
        <w:t>statutory</w:t>
      </w:r>
      <w:r>
        <w:rPr>
          <w:spacing w:val="-4"/>
        </w:rPr>
        <w:t xml:space="preserve"> </w:t>
      </w:r>
      <w:r>
        <w:t>board</w:t>
      </w:r>
      <w:r>
        <w:rPr>
          <w:spacing w:val="-4"/>
        </w:rPr>
        <w:t xml:space="preserve"> </w:t>
      </w:r>
      <w:r>
        <w:t>to</w:t>
      </w:r>
      <w:r>
        <w:rPr>
          <w:spacing w:val="-5"/>
        </w:rPr>
        <w:t xml:space="preserve"> </w:t>
      </w:r>
      <w:r>
        <w:t>provide</w:t>
      </w:r>
      <w:r>
        <w:rPr>
          <w:spacing w:val="-5"/>
        </w:rPr>
        <w:t xml:space="preserve"> </w:t>
      </w:r>
      <w:r>
        <w:t>whole-</w:t>
      </w:r>
      <w:r>
        <w:rPr>
          <w:spacing w:val="23"/>
          <w:w w:val="99"/>
        </w:rPr>
        <w:t xml:space="preserve"> </w:t>
      </w:r>
      <w:r>
        <w:t>of-government</w:t>
      </w:r>
      <w:r>
        <w:rPr>
          <w:spacing w:val="-9"/>
        </w:rPr>
        <w:t xml:space="preserve"> </w:t>
      </w:r>
      <w:r>
        <w:t>advice</w:t>
      </w:r>
      <w:r>
        <w:rPr>
          <w:spacing w:val="-8"/>
        </w:rPr>
        <w:t xml:space="preserve"> </w:t>
      </w:r>
      <w:r>
        <w:t>to</w:t>
      </w:r>
      <w:r>
        <w:rPr>
          <w:spacing w:val="-7"/>
        </w:rPr>
        <w:t xml:space="preserve"> </w:t>
      </w:r>
      <w:r>
        <w:t>Government</w:t>
      </w:r>
      <w:r>
        <w:rPr>
          <w:spacing w:val="-7"/>
        </w:rPr>
        <w:t xml:space="preserve"> </w:t>
      </w:r>
      <w:r>
        <w:t>on</w:t>
      </w:r>
      <w:r>
        <w:rPr>
          <w:spacing w:val="-7"/>
        </w:rPr>
        <w:t xml:space="preserve"> </w:t>
      </w:r>
      <w:r>
        <w:t>all</w:t>
      </w:r>
      <w:r>
        <w:rPr>
          <w:spacing w:val="-8"/>
        </w:rPr>
        <w:t xml:space="preserve"> </w:t>
      </w:r>
      <w:r>
        <w:rPr>
          <w:spacing w:val="-1"/>
        </w:rPr>
        <w:t>science,</w:t>
      </w:r>
      <w:r>
        <w:rPr>
          <w:spacing w:val="-8"/>
        </w:rPr>
        <w:t xml:space="preserve"> </w:t>
      </w:r>
      <w:r>
        <w:t>research</w:t>
      </w:r>
      <w:r>
        <w:rPr>
          <w:spacing w:val="-8"/>
        </w:rPr>
        <w:t xml:space="preserve"> </w:t>
      </w:r>
      <w:r>
        <w:t>and</w:t>
      </w:r>
      <w:r>
        <w:rPr>
          <w:spacing w:val="-8"/>
        </w:rPr>
        <w:t xml:space="preserve"> </w:t>
      </w:r>
      <w:r>
        <w:rPr>
          <w:spacing w:val="-1"/>
        </w:rPr>
        <w:t>innovation</w:t>
      </w:r>
      <w:r>
        <w:rPr>
          <w:spacing w:val="-7"/>
        </w:rPr>
        <w:t xml:space="preserve"> </w:t>
      </w:r>
      <w:r>
        <w:rPr>
          <w:spacing w:val="-1"/>
        </w:rPr>
        <w:t>matters.</w:t>
      </w:r>
      <w:r>
        <w:rPr>
          <w:spacing w:val="22"/>
          <w:w w:val="99"/>
        </w:rPr>
        <w:t xml:space="preserve"> </w:t>
      </w:r>
      <w:r>
        <w:t>The</w:t>
      </w:r>
      <w:r>
        <w:rPr>
          <w:spacing w:val="-4"/>
        </w:rPr>
        <w:t xml:space="preserve"> </w:t>
      </w:r>
      <w:r>
        <w:rPr>
          <w:spacing w:val="-1"/>
        </w:rPr>
        <w:t>measures</w:t>
      </w:r>
      <w:r>
        <w:rPr>
          <w:spacing w:val="-4"/>
        </w:rPr>
        <w:t xml:space="preserve"> </w:t>
      </w:r>
      <w:r>
        <w:t>announced</w:t>
      </w:r>
      <w:r>
        <w:rPr>
          <w:spacing w:val="-4"/>
        </w:rPr>
        <w:t xml:space="preserve"> </w:t>
      </w:r>
      <w:r>
        <w:rPr>
          <w:spacing w:val="-1"/>
        </w:rPr>
        <w:t>in</w:t>
      </w:r>
      <w:r>
        <w:rPr>
          <w:spacing w:val="-4"/>
        </w:rPr>
        <w:t xml:space="preserve"> </w:t>
      </w:r>
      <w:r>
        <w:t>the</w:t>
      </w:r>
      <w:r>
        <w:rPr>
          <w:spacing w:val="-5"/>
        </w:rPr>
        <w:t xml:space="preserve"> </w:t>
      </w:r>
      <w:r>
        <w:t>package</w:t>
      </w:r>
      <w:r>
        <w:rPr>
          <w:spacing w:val="-4"/>
        </w:rPr>
        <w:t xml:space="preserve"> </w:t>
      </w:r>
      <w:r>
        <w:t>were</w:t>
      </w:r>
      <w:r>
        <w:rPr>
          <w:spacing w:val="-5"/>
        </w:rPr>
        <w:t xml:space="preserve"> </w:t>
      </w:r>
      <w:r>
        <w:t>as</w:t>
      </w:r>
      <w:r>
        <w:rPr>
          <w:spacing w:val="-4"/>
        </w:rPr>
        <w:t xml:space="preserve"> </w:t>
      </w:r>
      <w:r>
        <w:t>follows:</w:t>
      </w:r>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56B948"/>
        <w:tblCellMar>
          <w:top w:w="85" w:type="dxa"/>
        </w:tblCellMar>
        <w:tblLook w:val="04A0" w:firstRow="1" w:lastRow="0" w:firstColumn="1" w:lastColumn="0" w:noHBand="0" w:noVBand="1"/>
        <w:tblCaption w:val="National Innovation and Science Agenda measures"/>
        <w:tblDescription w:val="A breakout box outlining the National Innovation and Science Agenda includes a table listing the measures announced in the package. These are listed under four key areas: culture and capital, collaboration, talent and skills and government as an exemplar. "/>
      </w:tblPr>
      <w:tblGrid>
        <w:gridCol w:w="4436"/>
        <w:gridCol w:w="4437"/>
      </w:tblGrid>
      <w:tr w:rsidR="00D6698C" w:rsidRPr="00D6698C" w14:paraId="014258BE" w14:textId="77777777" w:rsidTr="00FE182B">
        <w:trPr>
          <w:cantSplit/>
        </w:trPr>
        <w:tc>
          <w:tcPr>
            <w:tcW w:w="4436" w:type="dxa"/>
            <w:shd w:val="clear" w:color="auto" w:fill="56B948"/>
          </w:tcPr>
          <w:p w14:paraId="06BDDF4E" w14:textId="77777777" w:rsidR="006A0060" w:rsidRPr="00D6698C" w:rsidRDefault="006A0060" w:rsidP="00564151">
            <w:pPr>
              <w:rPr>
                <w:rStyle w:val="Strong"/>
                <w:color w:val="E0F2DE"/>
              </w:rPr>
            </w:pPr>
            <w:r w:rsidRPr="00D6698C">
              <w:rPr>
                <w:rStyle w:val="Strong"/>
                <w:color w:val="E0F2DE"/>
              </w:rPr>
              <w:t>Culture and Capital</w:t>
            </w:r>
          </w:p>
          <w:p w14:paraId="3D2C5F65" w14:textId="77777777" w:rsidR="006A0060" w:rsidRPr="00D6698C" w:rsidRDefault="006A0060" w:rsidP="00564151">
            <w:pPr>
              <w:rPr>
                <w:color w:val="E0F2DE"/>
              </w:rPr>
            </w:pPr>
            <w:r w:rsidRPr="00D6698C">
              <w:rPr>
                <w:color w:val="E0F2DE"/>
              </w:rPr>
              <w:t>Tax incentives for angel investors</w:t>
            </w:r>
          </w:p>
          <w:p w14:paraId="6A547809" w14:textId="77777777" w:rsidR="006A0060" w:rsidRPr="00D6698C" w:rsidRDefault="006A0060" w:rsidP="00564151">
            <w:pPr>
              <w:rPr>
                <w:color w:val="E0F2DE"/>
              </w:rPr>
            </w:pPr>
            <w:r w:rsidRPr="00D6698C">
              <w:rPr>
                <w:color w:val="E0F2DE"/>
              </w:rPr>
              <w:t>New arrangements for venture capital investment</w:t>
            </w:r>
          </w:p>
          <w:p w14:paraId="458DE303" w14:textId="77777777" w:rsidR="006A0060" w:rsidRPr="00D6698C" w:rsidRDefault="006A0060" w:rsidP="00564151">
            <w:pPr>
              <w:rPr>
                <w:color w:val="E0F2DE"/>
              </w:rPr>
            </w:pPr>
            <w:r w:rsidRPr="00D6698C">
              <w:rPr>
                <w:color w:val="E0F2DE"/>
              </w:rPr>
              <w:t>Access to company losses</w:t>
            </w:r>
          </w:p>
          <w:p w14:paraId="6F4AB996" w14:textId="77777777" w:rsidR="006A0060" w:rsidRPr="00D6698C" w:rsidRDefault="006A0060" w:rsidP="00564151">
            <w:pPr>
              <w:rPr>
                <w:color w:val="E0F2DE"/>
              </w:rPr>
            </w:pPr>
            <w:r w:rsidRPr="00D6698C">
              <w:rPr>
                <w:color w:val="E0F2DE"/>
              </w:rPr>
              <w:t>Intangible asset depreciation</w:t>
            </w:r>
          </w:p>
          <w:p w14:paraId="20BEA4FB" w14:textId="77777777" w:rsidR="006A0060" w:rsidRPr="00D6698C" w:rsidRDefault="006A0060" w:rsidP="00564151">
            <w:pPr>
              <w:rPr>
                <w:color w:val="E0F2DE"/>
              </w:rPr>
            </w:pPr>
            <w:r w:rsidRPr="00D6698C">
              <w:rPr>
                <w:color w:val="E0F2DE"/>
              </w:rPr>
              <w:t>CSIRO Innovation Fund</w:t>
            </w:r>
          </w:p>
          <w:p w14:paraId="4CCC03D4" w14:textId="77777777" w:rsidR="006A0060" w:rsidRPr="00D6698C" w:rsidRDefault="006A0060" w:rsidP="00564151">
            <w:pPr>
              <w:rPr>
                <w:color w:val="E0F2DE"/>
              </w:rPr>
            </w:pPr>
            <w:r w:rsidRPr="00D6698C">
              <w:rPr>
                <w:color w:val="E0F2DE"/>
              </w:rPr>
              <w:t>Incubator Support Programme</w:t>
            </w:r>
          </w:p>
          <w:p w14:paraId="49BBC344" w14:textId="77777777" w:rsidR="006A0060" w:rsidRPr="00D6698C" w:rsidRDefault="006A0060" w:rsidP="00564151">
            <w:pPr>
              <w:rPr>
                <w:color w:val="E0F2DE"/>
              </w:rPr>
            </w:pPr>
            <w:r w:rsidRPr="00D6698C">
              <w:rPr>
                <w:color w:val="E0F2DE"/>
              </w:rPr>
              <w:t>Improve bankruptcy and insolvency laws</w:t>
            </w:r>
          </w:p>
          <w:p w14:paraId="433EED15" w14:textId="77777777" w:rsidR="006A0060" w:rsidRPr="00D6698C" w:rsidRDefault="006A0060" w:rsidP="00564151">
            <w:pPr>
              <w:rPr>
                <w:color w:val="E0F2DE"/>
              </w:rPr>
            </w:pPr>
            <w:r w:rsidRPr="00D6698C">
              <w:rPr>
                <w:color w:val="E0F2DE"/>
              </w:rPr>
              <w:t>Employee Share Scheme</w:t>
            </w:r>
          </w:p>
        </w:tc>
        <w:tc>
          <w:tcPr>
            <w:tcW w:w="4437" w:type="dxa"/>
            <w:shd w:val="clear" w:color="auto" w:fill="56B948"/>
          </w:tcPr>
          <w:p w14:paraId="601A0F40" w14:textId="77777777" w:rsidR="006A0060" w:rsidRPr="00D6698C" w:rsidRDefault="006A0060" w:rsidP="00564151">
            <w:pPr>
              <w:rPr>
                <w:rStyle w:val="Strong"/>
                <w:color w:val="E0F2DE"/>
              </w:rPr>
            </w:pPr>
            <w:r w:rsidRPr="00D6698C">
              <w:rPr>
                <w:rStyle w:val="Strong"/>
                <w:color w:val="E0F2DE"/>
              </w:rPr>
              <w:t>Collaboration</w:t>
            </w:r>
          </w:p>
          <w:p w14:paraId="62C7F52C" w14:textId="77777777" w:rsidR="006A0060" w:rsidRPr="00D6698C" w:rsidRDefault="006A0060" w:rsidP="006A0060">
            <w:pPr>
              <w:rPr>
                <w:color w:val="E0F2DE"/>
              </w:rPr>
            </w:pPr>
            <w:r w:rsidRPr="00D6698C">
              <w:rPr>
                <w:color w:val="E0F2DE"/>
              </w:rPr>
              <w:t>Critical research infrastructure</w:t>
            </w:r>
          </w:p>
          <w:p w14:paraId="2C157A8B" w14:textId="77777777" w:rsidR="006A0060" w:rsidRPr="00D6698C" w:rsidRDefault="006A0060" w:rsidP="006A0060">
            <w:pPr>
              <w:rPr>
                <w:color w:val="E0F2DE"/>
              </w:rPr>
            </w:pPr>
            <w:r w:rsidRPr="00D6698C">
              <w:rPr>
                <w:color w:val="E0F2DE"/>
              </w:rPr>
              <w:t>Sharper incentives for engagement</w:t>
            </w:r>
          </w:p>
          <w:p w14:paraId="4F0AED01" w14:textId="77777777" w:rsidR="006A0060" w:rsidRPr="00D6698C" w:rsidRDefault="006A0060" w:rsidP="006A0060">
            <w:pPr>
              <w:rPr>
                <w:color w:val="E0F2DE"/>
              </w:rPr>
            </w:pPr>
            <w:r w:rsidRPr="00D6698C">
              <w:rPr>
                <w:color w:val="E0F2DE"/>
              </w:rPr>
              <w:t>Global Innovation Strategy</w:t>
            </w:r>
          </w:p>
          <w:p w14:paraId="71331647" w14:textId="77777777" w:rsidR="006A0060" w:rsidRPr="00D6698C" w:rsidRDefault="006A0060" w:rsidP="006A0060">
            <w:pPr>
              <w:rPr>
                <w:color w:val="E0F2DE"/>
              </w:rPr>
            </w:pPr>
            <w:r w:rsidRPr="00D6698C">
              <w:rPr>
                <w:color w:val="E0F2DE"/>
              </w:rPr>
              <w:t>Cyber Security Growth Centre</w:t>
            </w:r>
          </w:p>
          <w:p w14:paraId="4FEA969B" w14:textId="77777777" w:rsidR="006A0060" w:rsidRPr="00D6698C" w:rsidRDefault="006A0060" w:rsidP="006A0060">
            <w:pPr>
              <w:rPr>
                <w:color w:val="E0F2DE"/>
              </w:rPr>
            </w:pPr>
            <w:r w:rsidRPr="00D6698C">
              <w:rPr>
                <w:color w:val="E0F2DE"/>
              </w:rPr>
              <w:t>Innovation Connections programme</w:t>
            </w:r>
          </w:p>
          <w:p w14:paraId="75A0990A" w14:textId="77777777" w:rsidR="006A0060" w:rsidRPr="00D6698C" w:rsidRDefault="006A0060" w:rsidP="006A0060">
            <w:pPr>
              <w:rPr>
                <w:color w:val="E0F2DE"/>
              </w:rPr>
            </w:pPr>
            <w:r w:rsidRPr="00D6698C">
              <w:rPr>
                <w:color w:val="E0F2DE"/>
              </w:rPr>
              <w:t>Advancing quantum computing technology</w:t>
            </w:r>
          </w:p>
          <w:p w14:paraId="2D1C0194" w14:textId="77777777" w:rsidR="006A0060" w:rsidRPr="00D6698C" w:rsidRDefault="006A0060" w:rsidP="006A0060">
            <w:pPr>
              <w:rPr>
                <w:color w:val="E0F2DE"/>
              </w:rPr>
            </w:pPr>
            <w:r w:rsidRPr="00D6698C">
              <w:rPr>
                <w:color w:val="E0F2DE"/>
              </w:rPr>
              <w:t>Measuring impact and engagement of university research</w:t>
            </w:r>
          </w:p>
          <w:p w14:paraId="267568CD" w14:textId="77777777" w:rsidR="006A0060" w:rsidRPr="00D6698C" w:rsidRDefault="006A0060" w:rsidP="006A0060">
            <w:pPr>
              <w:rPr>
                <w:rStyle w:val="Strong"/>
                <w:color w:val="E0F2DE"/>
              </w:rPr>
            </w:pPr>
            <w:r w:rsidRPr="00D6698C">
              <w:rPr>
                <w:color w:val="E0F2DE"/>
              </w:rPr>
              <w:t>ARC Linkage Projects Scheme</w:t>
            </w:r>
          </w:p>
        </w:tc>
      </w:tr>
      <w:tr w:rsidR="00D6698C" w:rsidRPr="00D6698C" w14:paraId="5488A1F5" w14:textId="77777777" w:rsidTr="00FE182B">
        <w:trPr>
          <w:cantSplit/>
        </w:trPr>
        <w:tc>
          <w:tcPr>
            <w:tcW w:w="4436" w:type="dxa"/>
            <w:shd w:val="clear" w:color="auto" w:fill="56B948"/>
          </w:tcPr>
          <w:p w14:paraId="69532373" w14:textId="77777777" w:rsidR="006A0060" w:rsidRPr="00D6698C" w:rsidRDefault="006A0060" w:rsidP="00564151">
            <w:pPr>
              <w:rPr>
                <w:rStyle w:val="Strong"/>
                <w:color w:val="E0F2DE"/>
              </w:rPr>
            </w:pPr>
            <w:r w:rsidRPr="00D6698C">
              <w:rPr>
                <w:rStyle w:val="Strong"/>
                <w:color w:val="E0F2DE"/>
              </w:rPr>
              <w:t>Talent and Skills</w:t>
            </w:r>
          </w:p>
          <w:p w14:paraId="3583D5FC" w14:textId="77777777" w:rsidR="006A0060" w:rsidRPr="00D6698C" w:rsidRDefault="006A0060" w:rsidP="00564151">
            <w:pPr>
              <w:rPr>
                <w:color w:val="E0F2DE"/>
              </w:rPr>
            </w:pPr>
            <w:r w:rsidRPr="00D6698C">
              <w:rPr>
                <w:color w:val="E0F2DE"/>
              </w:rPr>
              <w:t>Inspiring all Australians in digital literacy and STEM</w:t>
            </w:r>
          </w:p>
          <w:p w14:paraId="1DB4F65F" w14:textId="77777777" w:rsidR="006A0060" w:rsidRPr="00D6698C" w:rsidRDefault="006A0060" w:rsidP="00564151">
            <w:pPr>
              <w:rPr>
                <w:color w:val="E0F2DE"/>
              </w:rPr>
            </w:pPr>
            <w:r w:rsidRPr="00D6698C">
              <w:rPr>
                <w:color w:val="E0F2DE"/>
              </w:rPr>
              <w:t>Supporting innovation through visas</w:t>
            </w:r>
          </w:p>
        </w:tc>
        <w:tc>
          <w:tcPr>
            <w:tcW w:w="4437" w:type="dxa"/>
            <w:shd w:val="clear" w:color="auto" w:fill="56B948"/>
          </w:tcPr>
          <w:p w14:paraId="425C5B7A" w14:textId="77777777" w:rsidR="006A0060" w:rsidRPr="00D6698C" w:rsidRDefault="006A0060" w:rsidP="006A0060">
            <w:pPr>
              <w:rPr>
                <w:rStyle w:val="Strong"/>
                <w:color w:val="E0F2DE"/>
              </w:rPr>
            </w:pPr>
            <w:r w:rsidRPr="00D6698C">
              <w:rPr>
                <w:rStyle w:val="Strong"/>
                <w:color w:val="E0F2DE"/>
              </w:rPr>
              <w:t>Government as an exemplar</w:t>
            </w:r>
          </w:p>
          <w:p w14:paraId="6C2E1D4D" w14:textId="77777777" w:rsidR="006A0060" w:rsidRPr="00D6698C" w:rsidRDefault="006A0060" w:rsidP="006A0060">
            <w:pPr>
              <w:rPr>
                <w:color w:val="E0F2DE"/>
              </w:rPr>
            </w:pPr>
            <w:r w:rsidRPr="00D6698C">
              <w:rPr>
                <w:color w:val="E0F2DE"/>
              </w:rPr>
              <w:t>Data61</w:t>
            </w:r>
          </w:p>
          <w:p w14:paraId="402705D7" w14:textId="77777777" w:rsidR="006A0060" w:rsidRPr="00D6698C" w:rsidRDefault="006A0060" w:rsidP="006A0060">
            <w:pPr>
              <w:rPr>
                <w:color w:val="E0F2DE"/>
              </w:rPr>
            </w:pPr>
            <w:r w:rsidRPr="00D6698C">
              <w:rPr>
                <w:color w:val="E0F2DE"/>
              </w:rPr>
              <w:t>Business Research and Innovation Initiative</w:t>
            </w:r>
          </w:p>
          <w:p w14:paraId="3417CE1E" w14:textId="77777777" w:rsidR="006A0060" w:rsidRPr="00D6698C" w:rsidRDefault="006A0060" w:rsidP="006A0060">
            <w:pPr>
              <w:rPr>
                <w:color w:val="E0F2DE"/>
              </w:rPr>
            </w:pPr>
            <w:r w:rsidRPr="00D6698C">
              <w:rPr>
                <w:color w:val="E0F2DE"/>
              </w:rPr>
              <w:t>Digital marketplace</w:t>
            </w:r>
          </w:p>
          <w:p w14:paraId="104B138B" w14:textId="77777777" w:rsidR="006A0060" w:rsidRPr="00D6698C" w:rsidRDefault="006A0060" w:rsidP="006A0060">
            <w:pPr>
              <w:rPr>
                <w:color w:val="E0F2DE"/>
              </w:rPr>
            </w:pPr>
            <w:r w:rsidRPr="00D6698C">
              <w:rPr>
                <w:color w:val="E0F2DE"/>
              </w:rPr>
              <w:t>Innovation and Science Australia</w:t>
            </w:r>
          </w:p>
          <w:p w14:paraId="2B396947" w14:textId="77777777" w:rsidR="006A0060" w:rsidRPr="00D6698C" w:rsidRDefault="006A0060" w:rsidP="006A0060">
            <w:pPr>
              <w:rPr>
                <w:color w:val="E0F2DE"/>
              </w:rPr>
            </w:pPr>
            <w:r w:rsidRPr="00D6698C">
              <w:rPr>
                <w:color w:val="E0F2DE"/>
              </w:rPr>
              <w:t>Public data strategy</w:t>
            </w:r>
          </w:p>
        </w:tc>
      </w:tr>
    </w:tbl>
    <w:p w14:paraId="18BA13B1" w14:textId="77777777" w:rsidR="0077261E" w:rsidRDefault="0077261E" w:rsidP="0077261E">
      <w:pPr>
        <w:pStyle w:val="Heading2"/>
        <w:rPr>
          <w:rFonts w:eastAsia="Microsoft New Tai Lue" w:hAnsi="Microsoft New Tai Lue" w:cs="Microsoft New Tai Lue"/>
        </w:rPr>
      </w:pPr>
      <w:bookmarkStart w:id="77" w:name="_Toc473897819"/>
      <w:r>
        <w:t>National and global context</w:t>
      </w:r>
      <w:bookmarkEnd w:id="77"/>
    </w:p>
    <w:p w14:paraId="35921F0E" w14:textId="77777777" w:rsidR="0077261E" w:rsidRDefault="0077261E" w:rsidP="0077261E">
      <w:r>
        <w:t>The</w:t>
      </w:r>
      <w:r>
        <w:rPr>
          <w:spacing w:val="-3"/>
        </w:rPr>
        <w:t xml:space="preserve"> </w:t>
      </w:r>
      <w:r>
        <w:t>world</w:t>
      </w:r>
      <w:r>
        <w:rPr>
          <w:spacing w:val="-4"/>
        </w:rPr>
        <w:t xml:space="preserve"> </w:t>
      </w:r>
      <w:r>
        <w:t>we</w:t>
      </w:r>
      <w:r>
        <w:rPr>
          <w:spacing w:val="-3"/>
        </w:rPr>
        <w:t xml:space="preserve"> </w:t>
      </w:r>
      <w:r>
        <w:rPr>
          <w:spacing w:val="-1"/>
        </w:rPr>
        <w:t>live</w:t>
      </w:r>
      <w:r>
        <w:rPr>
          <w:spacing w:val="-3"/>
        </w:rPr>
        <w:t xml:space="preserve"> </w:t>
      </w:r>
      <w:r>
        <w:rPr>
          <w:spacing w:val="-1"/>
        </w:rPr>
        <w:t>in</w:t>
      </w:r>
      <w:r>
        <w:rPr>
          <w:spacing w:val="-2"/>
        </w:rPr>
        <w:t xml:space="preserve"> </w:t>
      </w:r>
      <w:r>
        <w:t>today</w:t>
      </w:r>
      <w:r>
        <w:rPr>
          <w:spacing w:val="-4"/>
        </w:rPr>
        <w:t xml:space="preserve"> </w:t>
      </w:r>
      <w:r>
        <w:rPr>
          <w:spacing w:val="-1"/>
        </w:rPr>
        <w:t>is</w:t>
      </w:r>
      <w:r>
        <w:rPr>
          <w:spacing w:val="-4"/>
        </w:rPr>
        <w:t xml:space="preserve"> </w:t>
      </w:r>
      <w:r>
        <w:t>not</w:t>
      </w:r>
      <w:r>
        <w:rPr>
          <w:spacing w:val="-2"/>
        </w:rPr>
        <w:t xml:space="preserve"> </w:t>
      </w:r>
      <w:r>
        <w:t>the</w:t>
      </w:r>
      <w:r>
        <w:rPr>
          <w:spacing w:val="-4"/>
        </w:rPr>
        <w:t xml:space="preserve"> </w:t>
      </w:r>
      <w:r>
        <w:rPr>
          <w:spacing w:val="-1"/>
        </w:rPr>
        <w:t>same</w:t>
      </w:r>
      <w:r>
        <w:rPr>
          <w:spacing w:val="-2"/>
        </w:rPr>
        <w:t xml:space="preserve"> </w:t>
      </w:r>
      <w:r>
        <w:t>as</w:t>
      </w:r>
      <w:r>
        <w:rPr>
          <w:spacing w:val="-4"/>
        </w:rPr>
        <w:t xml:space="preserve"> </w:t>
      </w:r>
      <w:r>
        <w:rPr>
          <w:spacing w:val="-1"/>
        </w:rPr>
        <w:t>it</w:t>
      </w:r>
      <w:r>
        <w:rPr>
          <w:spacing w:val="-3"/>
        </w:rPr>
        <w:t xml:space="preserve"> </w:t>
      </w:r>
      <w:r>
        <w:t>was</w:t>
      </w:r>
      <w:r>
        <w:rPr>
          <w:spacing w:val="-3"/>
        </w:rPr>
        <w:t xml:space="preserve"> </w:t>
      </w:r>
      <w:r>
        <w:t>the</w:t>
      </w:r>
      <w:r>
        <w:rPr>
          <w:spacing w:val="-4"/>
        </w:rPr>
        <w:t xml:space="preserve"> </w:t>
      </w:r>
      <w:r>
        <w:t>past,</w:t>
      </w:r>
      <w:r>
        <w:rPr>
          <w:spacing w:val="-3"/>
        </w:rPr>
        <w:t xml:space="preserve"> </w:t>
      </w:r>
      <w:r>
        <w:t>and</w:t>
      </w:r>
      <w:r>
        <w:rPr>
          <w:spacing w:val="-4"/>
        </w:rPr>
        <w:t xml:space="preserve"> </w:t>
      </w:r>
      <w:r>
        <w:t>what</w:t>
      </w:r>
      <w:r>
        <w:rPr>
          <w:spacing w:val="-4"/>
        </w:rPr>
        <w:t xml:space="preserve"> </w:t>
      </w:r>
      <w:r>
        <w:t>we</w:t>
      </w:r>
      <w:r>
        <w:rPr>
          <w:spacing w:val="-3"/>
        </w:rPr>
        <w:t xml:space="preserve"> </w:t>
      </w:r>
      <w:r>
        <w:t>do</w:t>
      </w:r>
      <w:r>
        <w:rPr>
          <w:spacing w:val="-3"/>
        </w:rPr>
        <w:t xml:space="preserve"> </w:t>
      </w:r>
      <w:r>
        <w:t>and</w:t>
      </w:r>
      <w:r>
        <w:rPr>
          <w:spacing w:val="-3"/>
        </w:rPr>
        <w:t xml:space="preserve"> </w:t>
      </w:r>
      <w:r>
        <w:t>have</w:t>
      </w:r>
      <w:r>
        <w:rPr>
          <w:spacing w:val="26"/>
          <w:w w:val="99"/>
        </w:rPr>
        <w:t xml:space="preserve"> </w:t>
      </w:r>
      <w:r>
        <w:t>today</w:t>
      </w:r>
      <w:r>
        <w:rPr>
          <w:spacing w:val="-5"/>
        </w:rPr>
        <w:t xml:space="preserve"> </w:t>
      </w:r>
      <w:r>
        <w:rPr>
          <w:spacing w:val="-1"/>
        </w:rPr>
        <w:t>is</w:t>
      </w:r>
      <w:r>
        <w:rPr>
          <w:spacing w:val="-4"/>
        </w:rPr>
        <w:t xml:space="preserve"> </w:t>
      </w:r>
      <w:r>
        <w:t>not</w:t>
      </w:r>
      <w:r>
        <w:rPr>
          <w:spacing w:val="-4"/>
        </w:rPr>
        <w:t xml:space="preserve"> </w:t>
      </w:r>
      <w:r>
        <w:t>necessarily</w:t>
      </w:r>
      <w:r>
        <w:rPr>
          <w:spacing w:val="-4"/>
        </w:rPr>
        <w:t xml:space="preserve"> </w:t>
      </w:r>
      <w:r>
        <w:t>what</w:t>
      </w:r>
      <w:r>
        <w:rPr>
          <w:spacing w:val="-5"/>
        </w:rPr>
        <w:t xml:space="preserve"> </w:t>
      </w:r>
      <w:r>
        <w:t>we</w:t>
      </w:r>
      <w:r>
        <w:rPr>
          <w:spacing w:val="-4"/>
        </w:rPr>
        <w:t xml:space="preserve"> </w:t>
      </w:r>
      <w:r>
        <w:t>will</w:t>
      </w:r>
      <w:r>
        <w:rPr>
          <w:spacing w:val="-4"/>
        </w:rPr>
        <w:t xml:space="preserve"> </w:t>
      </w:r>
      <w:r>
        <w:t>need</w:t>
      </w:r>
      <w:r>
        <w:rPr>
          <w:spacing w:val="-5"/>
        </w:rPr>
        <w:t xml:space="preserve"> </w:t>
      </w:r>
      <w:r>
        <w:rPr>
          <w:spacing w:val="-1"/>
        </w:rPr>
        <w:t>in</w:t>
      </w:r>
      <w:r>
        <w:rPr>
          <w:spacing w:val="-3"/>
        </w:rPr>
        <w:t xml:space="preserve"> </w:t>
      </w:r>
      <w:r>
        <w:t>the</w:t>
      </w:r>
      <w:r>
        <w:rPr>
          <w:spacing w:val="-5"/>
        </w:rPr>
        <w:t xml:space="preserve"> </w:t>
      </w:r>
      <w:r>
        <w:t>future</w:t>
      </w:r>
      <w:r>
        <w:rPr>
          <w:spacing w:val="-3"/>
        </w:rPr>
        <w:t xml:space="preserve"> </w:t>
      </w:r>
      <w:r>
        <w:t>to</w:t>
      </w:r>
      <w:r>
        <w:rPr>
          <w:spacing w:val="-4"/>
        </w:rPr>
        <w:t xml:space="preserve"> </w:t>
      </w:r>
      <w:r>
        <w:rPr>
          <w:spacing w:val="-1"/>
        </w:rPr>
        <w:t>maintain</w:t>
      </w:r>
      <w:r>
        <w:rPr>
          <w:spacing w:val="-3"/>
        </w:rPr>
        <w:t xml:space="preserve"> </w:t>
      </w:r>
      <w:r>
        <w:t>our</w:t>
      </w:r>
      <w:r>
        <w:rPr>
          <w:spacing w:val="-4"/>
        </w:rPr>
        <w:t xml:space="preserve"> </w:t>
      </w:r>
      <w:r>
        <w:t>wellbeing</w:t>
      </w:r>
      <w:r>
        <w:rPr>
          <w:spacing w:val="-5"/>
        </w:rPr>
        <w:t xml:space="preserve"> </w:t>
      </w:r>
      <w:r>
        <w:t>and</w:t>
      </w:r>
      <w:r>
        <w:rPr>
          <w:spacing w:val="24"/>
          <w:w w:val="99"/>
        </w:rPr>
        <w:t xml:space="preserve"> </w:t>
      </w:r>
      <w:r>
        <w:t>quality</w:t>
      </w:r>
      <w:r>
        <w:rPr>
          <w:spacing w:val="-6"/>
        </w:rPr>
        <w:t xml:space="preserve"> </w:t>
      </w:r>
      <w:r>
        <w:t>of</w:t>
      </w:r>
      <w:r>
        <w:rPr>
          <w:spacing w:val="-4"/>
        </w:rPr>
        <w:t xml:space="preserve"> </w:t>
      </w:r>
      <w:r>
        <w:rPr>
          <w:spacing w:val="-1"/>
        </w:rPr>
        <w:t>life.</w:t>
      </w:r>
      <w:r>
        <w:rPr>
          <w:spacing w:val="-4"/>
        </w:rPr>
        <w:t xml:space="preserve"> </w:t>
      </w:r>
      <w:r>
        <w:rPr>
          <w:spacing w:val="-1"/>
        </w:rPr>
        <w:lastRenderedPageBreak/>
        <w:t>While</w:t>
      </w:r>
      <w:r>
        <w:rPr>
          <w:spacing w:val="-4"/>
        </w:rPr>
        <w:t xml:space="preserve"> </w:t>
      </w:r>
      <w:r>
        <w:t>we</w:t>
      </w:r>
      <w:r>
        <w:rPr>
          <w:spacing w:val="-5"/>
        </w:rPr>
        <w:t xml:space="preserve"> </w:t>
      </w:r>
      <w:r>
        <w:t>cannot</w:t>
      </w:r>
      <w:r>
        <w:rPr>
          <w:spacing w:val="-5"/>
        </w:rPr>
        <w:t xml:space="preserve"> </w:t>
      </w:r>
      <w:r>
        <w:t>accurately</w:t>
      </w:r>
      <w:r>
        <w:rPr>
          <w:spacing w:val="-5"/>
        </w:rPr>
        <w:t xml:space="preserve"> </w:t>
      </w:r>
      <w:r>
        <w:t>predict</w:t>
      </w:r>
      <w:r>
        <w:rPr>
          <w:spacing w:val="-5"/>
        </w:rPr>
        <w:t xml:space="preserve"> </w:t>
      </w:r>
      <w:r>
        <w:t>the</w:t>
      </w:r>
      <w:r>
        <w:rPr>
          <w:spacing w:val="-5"/>
        </w:rPr>
        <w:t xml:space="preserve"> </w:t>
      </w:r>
      <w:r>
        <w:t>future,</w:t>
      </w:r>
      <w:r>
        <w:rPr>
          <w:spacing w:val="-4"/>
        </w:rPr>
        <w:t xml:space="preserve"> </w:t>
      </w:r>
      <w:r>
        <w:t>we</w:t>
      </w:r>
      <w:r>
        <w:rPr>
          <w:spacing w:val="-5"/>
        </w:rPr>
        <w:t xml:space="preserve"> </w:t>
      </w:r>
      <w:r>
        <w:t>can</w:t>
      </w:r>
      <w:r>
        <w:rPr>
          <w:spacing w:val="-5"/>
        </w:rPr>
        <w:t xml:space="preserve"> </w:t>
      </w:r>
      <w:r>
        <w:t>be</w:t>
      </w:r>
      <w:r>
        <w:rPr>
          <w:spacing w:val="-4"/>
        </w:rPr>
        <w:t xml:space="preserve"> </w:t>
      </w:r>
      <w:r>
        <w:t>certain</w:t>
      </w:r>
      <w:r>
        <w:rPr>
          <w:spacing w:val="-5"/>
        </w:rPr>
        <w:t xml:space="preserve"> </w:t>
      </w:r>
      <w:r>
        <w:t>that</w:t>
      </w:r>
      <w:r>
        <w:rPr>
          <w:spacing w:val="23"/>
          <w:w w:val="99"/>
        </w:rPr>
        <w:t xml:space="preserve"> </w:t>
      </w:r>
      <w:r>
        <w:t>technology,</w:t>
      </w:r>
      <w:r>
        <w:rPr>
          <w:spacing w:val="-8"/>
        </w:rPr>
        <w:t xml:space="preserve"> </w:t>
      </w:r>
      <w:r>
        <w:t>global</w:t>
      </w:r>
      <w:r>
        <w:rPr>
          <w:spacing w:val="-7"/>
        </w:rPr>
        <w:t xml:space="preserve"> </w:t>
      </w:r>
      <w:r>
        <w:t>powers,</w:t>
      </w:r>
      <w:r>
        <w:rPr>
          <w:spacing w:val="-7"/>
        </w:rPr>
        <w:t xml:space="preserve"> </w:t>
      </w:r>
      <w:r>
        <w:rPr>
          <w:spacing w:val="-1"/>
        </w:rPr>
        <w:t>society,</w:t>
      </w:r>
      <w:r>
        <w:rPr>
          <w:spacing w:val="-7"/>
        </w:rPr>
        <w:t xml:space="preserve"> </w:t>
      </w:r>
      <w:r>
        <w:t>demography</w:t>
      </w:r>
      <w:r>
        <w:rPr>
          <w:spacing w:val="-7"/>
        </w:rPr>
        <w:t xml:space="preserve"> </w:t>
      </w:r>
      <w:r>
        <w:t>and</w:t>
      </w:r>
      <w:r>
        <w:rPr>
          <w:spacing w:val="-8"/>
        </w:rPr>
        <w:t xml:space="preserve"> </w:t>
      </w:r>
      <w:r>
        <w:t>the</w:t>
      </w:r>
      <w:r>
        <w:rPr>
          <w:spacing w:val="-7"/>
        </w:rPr>
        <w:t xml:space="preserve"> </w:t>
      </w:r>
      <w:r>
        <w:t>environment</w:t>
      </w:r>
      <w:r>
        <w:rPr>
          <w:spacing w:val="-7"/>
        </w:rPr>
        <w:t xml:space="preserve"> </w:t>
      </w:r>
      <w:r>
        <w:t>will</w:t>
      </w:r>
      <w:r>
        <w:rPr>
          <w:spacing w:val="-8"/>
        </w:rPr>
        <w:t xml:space="preserve"> </w:t>
      </w:r>
      <w:r>
        <w:t>not</w:t>
      </w:r>
      <w:r>
        <w:rPr>
          <w:spacing w:val="-6"/>
        </w:rPr>
        <w:t xml:space="preserve"> </w:t>
      </w:r>
      <w:r>
        <w:t>remain</w:t>
      </w:r>
      <w:r>
        <w:rPr>
          <w:spacing w:val="-7"/>
        </w:rPr>
        <w:t xml:space="preserve"> </w:t>
      </w:r>
      <w:r>
        <w:t>the</w:t>
      </w:r>
      <w:r>
        <w:rPr>
          <w:spacing w:val="22"/>
          <w:w w:val="99"/>
        </w:rPr>
        <w:t xml:space="preserve"> </w:t>
      </w:r>
      <w:r>
        <w:rPr>
          <w:spacing w:val="-1"/>
        </w:rPr>
        <w:t>same,</w:t>
      </w:r>
      <w:r>
        <w:rPr>
          <w:spacing w:val="-6"/>
        </w:rPr>
        <w:t xml:space="preserve"> </w:t>
      </w:r>
      <w:r>
        <w:t>both</w:t>
      </w:r>
      <w:r>
        <w:rPr>
          <w:spacing w:val="-6"/>
        </w:rPr>
        <w:t xml:space="preserve"> </w:t>
      </w:r>
      <w:r>
        <w:t>nationally</w:t>
      </w:r>
      <w:r>
        <w:rPr>
          <w:spacing w:val="-6"/>
        </w:rPr>
        <w:t xml:space="preserve"> </w:t>
      </w:r>
      <w:r>
        <w:t>and</w:t>
      </w:r>
      <w:r>
        <w:rPr>
          <w:spacing w:val="-6"/>
        </w:rPr>
        <w:t xml:space="preserve"> </w:t>
      </w:r>
      <w:r>
        <w:t>around</w:t>
      </w:r>
      <w:r>
        <w:rPr>
          <w:spacing w:val="-6"/>
        </w:rPr>
        <w:t xml:space="preserve"> </w:t>
      </w:r>
      <w:r>
        <w:t>the</w:t>
      </w:r>
      <w:r>
        <w:rPr>
          <w:spacing w:val="-6"/>
        </w:rPr>
        <w:t xml:space="preserve"> </w:t>
      </w:r>
      <w:r>
        <w:t>world.</w:t>
      </w:r>
    </w:p>
    <w:p w14:paraId="41BE26F1" w14:textId="77777777" w:rsidR="0077261E" w:rsidRDefault="0077261E" w:rsidP="0077261E">
      <w:r>
        <w:t>There</w:t>
      </w:r>
      <w:r>
        <w:rPr>
          <w:spacing w:val="-6"/>
        </w:rPr>
        <w:t xml:space="preserve"> </w:t>
      </w:r>
      <w:r>
        <w:t>are</w:t>
      </w:r>
      <w:r>
        <w:rPr>
          <w:spacing w:val="-6"/>
        </w:rPr>
        <w:t xml:space="preserve"> </w:t>
      </w:r>
      <w:r>
        <w:t>a</w:t>
      </w:r>
      <w:r>
        <w:rPr>
          <w:spacing w:val="-5"/>
        </w:rPr>
        <w:t xml:space="preserve"> </w:t>
      </w:r>
      <w:r>
        <w:t>number</w:t>
      </w:r>
      <w:r>
        <w:rPr>
          <w:spacing w:val="-6"/>
        </w:rPr>
        <w:t xml:space="preserve"> </w:t>
      </w:r>
      <w:r>
        <w:t>of</w:t>
      </w:r>
      <w:r>
        <w:rPr>
          <w:spacing w:val="-5"/>
        </w:rPr>
        <w:t xml:space="preserve"> </w:t>
      </w:r>
      <w:r>
        <w:t>trends</w:t>
      </w:r>
      <w:r>
        <w:rPr>
          <w:spacing w:val="-6"/>
        </w:rPr>
        <w:t xml:space="preserve"> </w:t>
      </w:r>
      <w:r>
        <w:t>that</w:t>
      </w:r>
      <w:r>
        <w:rPr>
          <w:spacing w:val="-6"/>
        </w:rPr>
        <w:t xml:space="preserve"> </w:t>
      </w:r>
      <w:r>
        <w:t>are</w:t>
      </w:r>
      <w:r>
        <w:rPr>
          <w:spacing w:val="-6"/>
        </w:rPr>
        <w:t xml:space="preserve"> </w:t>
      </w:r>
      <w:r>
        <w:t>already</w:t>
      </w:r>
      <w:r>
        <w:rPr>
          <w:spacing w:val="-6"/>
        </w:rPr>
        <w:t xml:space="preserve"> </w:t>
      </w:r>
      <w:r>
        <w:t>occurring</w:t>
      </w:r>
      <w:r>
        <w:rPr>
          <w:spacing w:val="-5"/>
        </w:rPr>
        <w:t xml:space="preserve"> </w:t>
      </w:r>
      <w:r>
        <w:t>and</w:t>
      </w:r>
      <w:r>
        <w:rPr>
          <w:spacing w:val="-6"/>
        </w:rPr>
        <w:t xml:space="preserve"> </w:t>
      </w:r>
      <w:r>
        <w:t>widely</w:t>
      </w:r>
      <w:r>
        <w:rPr>
          <w:spacing w:val="-6"/>
        </w:rPr>
        <w:t xml:space="preserve"> </w:t>
      </w:r>
      <w:r>
        <w:t>expected</w:t>
      </w:r>
      <w:r>
        <w:rPr>
          <w:spacing w:val="-5"/>
        </w:rPr>
        <w:t xml:space="preserve"> </w:t>
      </w:r>
      <w:r>
        <w:t>to</w:t>
      </w:r>
      <w:r>
        <w:rPr>
          <w:spacing w:val="-5"/>
        </w:rPr>
        <w:t xml:space="preserve"> </w:t>
      </w:r>
      <w:r>
        <w:t>continue</w:t>
      </w:r>
      <w:r>
        <w:rPr>
          <w:w w:val="99"/>
        </w:rPr>
        <w:t xml:space="preserve"> </w:t>
      </w:r>
      <w:r>
        <w:rPr>
          <w:spacing w:val="-1"/>
        </w:rPr>
        <w:t>into</w:t>
      </w:r>
      <w:r>
        <w:rPr>
          <w:spacing w:val="-5"/>
        </w:rPr>
        <w:t xml:space="preserve"> </w:t>
      </w:r>
      <w:r>
        <w:t>the</w:t>
      </w:r>
      <w:r>
        <w:rPr>
          <w:spacing w:val="-5"/>
        </w:rPr>
        <w:t xml:space="preserve"> </w:t>
      </w:r>
      <w:r>
        <w:t>future.</w:t>
      </w:r>
      <w:r>
        <w:rPr>
          <w:spacing w:val="-4"/>
        </w:rPr>
        <w:t xml:space="preserve"> </w:t>
      </w:r>
      <w:r>
        <w:t>These</w:t>
      </w:r>
      <w:r>
        <w:rPr>
          <w:spacing w:val="-5"/>
        </w:rPr>
        <w:t xml:space="preserve"> </w:t>
      </w:r>
      <w:r>
        <w:t>trends,</w:t>
      </w:r>
      <w:r>
        <w:rPr>
          <w:spacing w:val="-5"/>
        </w:rPr>
        <w:t xml:space="preserve"> </w:t>
      </w:r>
      <w:r>
        <w:rPr>
          <w:spacing w:val="-1"/>
        </w:rPr>
        <w:t>some</w:t>
      </w:r>
      <w:r>
        <w:rPr>
          <w:spacing w:val="-4"/>
        </w:rPr>
        <w:t xml:space="preserve"> </w:t>
      </w:r>
      <w:r>
        <w:t>national</w:t>
      </w:r>
      <w:r>
        <w:rPr>
          <w:spacing w:val="-5"/>
        </w:rPr>
        <w:t xml:space="preserve"> </w:t>
      </w:r>
      <w:r>
        <w:t>and</w:t>
      </w:r>
      <w:r>
        <w:rPr>
          <w:spacing w:val="-5"/>
        </w:rPr>
        <w:t xml:space="preserve"> </w:t>
      </w:r>
      <w:r>
        <w:rPr>
          <w:spacing w:val="-1"/>
        </w:rPr>
        <w:t>some</w:t>
      </w:r>
      <w:r>
        <w:rPr>
          <w:spacing w:val="-4"/>
        </w:rPr>
        <w:t xml:space="preserve"> </w:t>
      </w:r>
      <w:r>
        <w:t>global,</w:t>
      </w:r>
      <w:r>
        <w:rPr>
          <w:spacing w:val="-5"/>
        </w:rPr>
        <w:t xml:space="preserve"> </w:t>
      </w:r>
      <w:r>
        <w:t>will</w:t>
      </w:r>
      <w:r>
        <w:rPr>
          <w:spacing w:val="-5"/>
        </w:rPr>
        <w:t xml:space="preserve"> </w:t>
      </w:r>
      <w:r>
        <w:rPr>
          <w:spacing w:val="-1"/>
        </w:rPr>
        <w:t>inevitably</w:t>
      </w:r>
      <w:r>
        <w:rPr>
          <w:spacing w:val="-4"/>
        </w:rPr>
        <w:t xml:space="preserve"> </w:t>
      </w:r>
      <w:r>
        <w:t>change</w:t>
      </w:r>
      <w:r>
        <w:rPr>
          <w:spacing w:val="-5"/>
        </w:rPr>
        <w:t xml:space="preserve"> </w:t>
      </w:r>
      <w:r>
        <w:t>the</w:t>
      </w:r>
      <w:r>
        <w:rPr>
          <w:spacing w:val="25"/>
          <w:w w:val="99"/>
        </w:rPr>
        <w:t xml:space="preserve"> </w:t>
      </w:r>
      <w:r>
        <w:t>nature</w:t>
      </w:r>
      <w:r>
        <w:rPr>
          <w:spacing w:val="-5"/>
        </w:rPr>
        <w:t xml:space="preserve"> </w:t>
      </w:r>
      <w:r>
        <w:t>and</w:t>
      </w:r>
      <w:r>
        <w:rPr>
          <w:spacing w:val="-6"/>
        </w:rPr>
        <w:t xml:space="preserve"> </w:t>
      </w:r>
      <w:r>
        <w:t>performance</w:t>
      </w:r>
      <w:r>
        <w:rPr>
          <w:spacing w:val="-6"/>
        </w:rPr>
        <w:t xml:space="preserve"> </w:t>
      </w:r>
      <w:r>
        <w:t>of</w:t>
      </w:r>
      <w:r>
        <w:rPr>
          <w:spacing w:val="-5"/>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Anticipating</w:t>
      </w:r>
      <w:r>
        <w:rPr>
          <w:spacing w:val="-4"/>
        </w:rPr>
        <w:t xml:space="preserve"> </w:t>
      </w:r>
      <w:r>
        <w:t>them</w:t>
      </w:r>
      <w:r>
        <w:rPr>
          <w:spacing w:val="-6"/>
        </w:rPr>
        <w:t xml:space="preserve"> </w:t>
      </w:r>
      <w:r>
        <w:t>can</w:t>
      </w:r>
      <w:r>
        <w:rPr>
          <w:spacing w:val="-5"/>
        </w:rPr>
        <w:t xml:space="preserve"> </w:t>
      </w:r>
      <w:r>
        <w:t>create</w:t>
      </w:r>
      <w:r>
        <w:rPr>
          <w:spacing w:val="-5"/>
        </w:rPr>
        <w:t xml:space="preserve"> </w:t>
      </w:r>
      <w:r>
        <w:t>opportunities</w:t>
      </w:r>
      <w:r>
        <w:rPr>
          <w:spacing w:val="-6"/>
        </w:rPr>
        <w:t xml:space="preserve"> </w:t>
      </w:r>
      <w:r>
        <w:t>for</w:t>
      </w:r>
      <w:r>
        <w:rPr>
          <w:spacing w:val="23"/>
          <w:w w:val="99"/>
        </w:rPr>
        <w:t xml:space="preserve"> </w:t>
      </w:r>
      <w:r>
        <w:t>economic</w:t>
      </w:r>
      <w:r>
        <w:rPr>
          <w:spacing w:val="-9"/>
        </w:rPr>
        <w:t xml:space="preserve"> </w:t>
      </w:r>
      <w:r>
        <w:t>growth</w:t>
      </w:r>
      <w:r>
        <w:rPr>
          <w:spacing w:val="-8"/>
        </w:rPr>
        <w:t xml:space="preserve"> </w:t>
      </w:r>
      <w:r>
        <w:t>and</w:t>
      </w:r>
      <w:r>
        <w:rPr>
          <w:spacing w:val="-8"/>
        </w:rPr>
        <w:t xml:space="preserve"> </w:t>
      </w:r>
      <w:r>
        <w:t>development.</w:t>
      </w:r>
    </w:p>
    <w:p w14:paraId="36E8B0A3" w14:textId="77777777" w:rsidR="0077261E" w:rsidRDefault="0077261E" w:rsidP="0077261E">
      <w:r>
        <w:rPr>
          <w:spacing w:val="-1"/>
        </w:rPr>
        <w:t>In</w:t>
      </w:r>
      <w:r>
        <w:rPr>
          <w:spacing w:val="-4"/>
        </w:rPr>
        <w:t xml:space="preserve"> </w:t>
      </w:r>
      <w:r>
        <w:t>order</w:t>
      </w:r>
      <w:r>
        <w:rPr>
          <w:spacing w:val="-3"/>
        </w:rPr>
        <w:t xml:space="preserve"> </w:t>
      </w:r>
      <w:r>
        <w:t>for</w:t>
      </w:r>
      <w:r>
        <w:rPr>
          <w:spacing w:val="-4"/>
        </w:rPr>
        <w:t xml:space="preserve"> </w:t>
      </w:r>
      <w:r>
        <w:t>any</w:t>
      </w:r>
      <w:r>
        <w:rPr>
          <w:spacing w:val="-4"/>
        </w:rPr>
        <w:t xml:space="preserve"> </w:t>
      </w:r>
      <w:r>
        <w:t>performance</w:t>
      </w:r>
      <w:r>
        <w:rPr>
          <w:spacing w:val="-5"/>
        </w:rPr>
        <w:t xml:space="preserve"> </w:t>
      </w:r>
      <w:r>
        <w:t>assessment</w:t>
      </w:r>
      <w:r>
        <w:rPr>
          <w:spacing w:val="-4"/>
        </w:rPr>
        <w:t xml:space="preserve"> </w:t>
      </w:r>
      <w:r>
        <w:t>to</w:t>
      </w:r>
      <w:r>
        <w:rPr>
          <w:spacing w:val="-4"/>
        </w:rPr>
        <w:t xml:space="preserve"> </w:t>
      </w:r>
      <w:r>
        <w:t>be</w:t>
      </w:r>
      <w:r>
        <w:rPr>
          <w:spacing w:val="-3"/>
        </w:rPr>
        <w:t xml:space="preserve"> </w:t>
      </w:r>
      <w:r>
        <w:t>relevant</w:t>
      </w:r>
      <w:r>
        <w:rPr>
          <w:spacing w:val="-5"/>
        </w:rPr>
        <w:t xml:space="preserve"> </w:t>
      </w:r>
      <w:r>
        <w:t>and</w:t>
      </w:r>
      <w:r>
        <w:rPr>
          <w:spacing w:val="-4"/>
        </w:rPr>
        <w:t xml:space="preserve"> </w:t>
      </w:r>
      <w:r>
        <w:rPr>
          <w:spacing w:val="-1"/>
        </w:rPr>
        <w:t>inform</w:t>
      </w:r>
      <w:r>
        <w:rPr>
          <w:spacing w:val="-4"/>
        </w:rPr>
        <w:t xml:space="preserve"> </w:t>
      </w:r>
      <w:r>
        <w:t>a</w:t>
      </w:r>
      <w:r>
        <w:rPr>
          <w:spacing w:val="-3"/>
        </w:rPr>
        <w:t xml:space="preserve"> </w:t>
      </w:r>
      <w:r>
        <w:t>plan</w:t>
      </w:r>
      <w:r>
        <w:rPr>
          <w:spacing w:val="-5"/>
        </w:rPr>
        <w:t xml:space="preserve"> </w:t>
      </w:r>
      <w:r>
        <w:t>for</w:t>
      </w:r>
      <w:r>
        <w:rPr>
          <w:spacing w:val="-3"/>
        </w:rPr>
        <w:t xml:space="preserve"> </w:t>
      </w:r>
      <w:r>
        <w:t>the</w:t>
      </w:r>
      <w:r>
        <w:rPr>
          <w:spacing w:val="-5"/>
        </w:rPr>
        <w:t xml:space="preserve"> </w:t>
      </w:r>
      <w:r>
        <w:t>future,</w:t>
      </w:r>
      <w:r>
        <w:rPr>
          <w:spacing w:val="23"/>
          <w:w w:val="99"/>
        </w:rPr>
        <w:t xml:space="preserve"> </w:t>
      </w:r>
      <w:r>
        <w:rPr>
          <w:spacing w:val="-1"/>
        </w:rPr>
        <w:t>it</w:t>
      </w:r>
      <w:r>
        <w:rPr>
          <w:spacing w:val="-4"/>
        </w:rPr>
        <w:t xml:space="preserve"> </w:t>
      </w:r>
      <w:r>
        <w:rPr>
          <w:spacing w:val="-1"/>
        </w:rPr>
        <w:t>must</w:t>
      </w:r>
      <w:r>
        <w:rPr>
          <w:spacing w:val="-3"/>
        </w:rPr>
        <w:t xml:space="preserve"> </w:t>
      </w:r>
      <w:r>
        <w:t>take</w:t>
      </w:r>
      <w:r>
        <w:rPr>
          <w:spacing w:val="-5"/>
        </w:rPr>
        <w:t xml:space="preserve"> </w:t>
      </w:r>
      <w:r>
        <w:t>these</w:t>
      </w:r>
      <w:r>
        <w:rPr>
          <w:spacing w:val="-4"/>
        </w:rPr>
        <w:t xml:space="preserve"> </w:t>
      </w:r>
      <w:r>
        <w:t>trends</w:t>
      </w:r>
      <w:r>
        <w:rPr>
          <w:spacing w:val="-4"/>
        </w:rPr>
        <w:t xml:space="preserve"> </w:t>
      </w:r>
      <w:r>
        <w:rPr>
          <w:spacing w:val="-1"/>
        </w:rPr>
        <w:t>into</w:t>
      </w:r>
      <w:r>
        <w:rPr>
          <w:spacing w:val="-4"/>
        </w:rPr>
        <w:t xml:space="preserve"> </w:t>
      </w:r>
      <w:r>
        <w:t>account.</w:t>
      </w:r>
    </w:p>
    <w:p w14:paraId="17CD22D3" w14:textId="77777777" w:rsidR="0077261E" w:rsidRDefault="0077261E" w:rsidP="0077261E">
      <w:pPr>
        <w:pStyle w:val="Heading3"/>
        <w:rPr>
          <w:rFonts w:eastAsia="Microsoft New Tai Lue" w:hAnsi="Microsoft New Tai Lue" w:cs="Microsoft New Tai Lue"/>
        </w:rPr>
      </w:pPr>
      <w:bookmarkStart w:id="78" w:name="_Toc473895706"/>
      <w:bookmarkStart w:id="79" w:name="_Toc473897379"/>
      <w:bookmarkStart w:id="80" w:name="_Toc473897820"/>
      <w:r>
        <w:t>Technology</w:t>
      </w:r>
      <w:r>
        <w:rPr>
          <w:spacing w:val="-10"/>
        </w:rPr>
        <w:t xml:space="preserve"> </w:t>
      </w:r>
      <w:r>
        <w:t>and</w:t>
      </w:r>
      <w:r>
        <w:rPr>
          <w:spacing w:val="-9"/>
        </w:rPr>
        <w:t xml:space="preserve"> </w:t>
      </w:r>
      <w:r>
        <w:t>globalisation</w:t>
      </w:r>
      <w:bookmarkEnd w:id="78"/>
      <w:bookmarkEnd w:id="79"/>
      <w:bookmarkEnd w:id="80"/>
    </w:p>
    <w:p w14:paraId="33BDC8AD" w14:textId="77777777" w:rsidR="0077261E" w:rsidRDefault="0077261E" w:rsidP="0077261E">
      <w:pPr>
        <w:rPr>
          <w:sz w:val="11"/>
          <w:szCs w:val="11"/>
        </w:rPr>
      </w:pPr>
      <w:r>
        <w:t>Technology</w:t>
      </w:r>
      <w:r>
        <w:rPr>
          <w:spacing w:val="-7"/>
        </w:rPr>
        <w:t xml:space="preserve"> </w:t>
      </w:r>
      <w:r>
        <w:t>has</w:t>
      </w:r>
      <w:r>
        <w:rPr>
          <w:spacing w:val="-6"/>
        </w:rPr>
        <w:t xml:space="preserve"> </w:t>
      </w:r>
      <w:r>
        <w:t>helped</w:t>
      </w:r>
      <w:r>
        <w:rPr>
          <w:spacing w:val="-6"/>
        </w:rPr>
        <w:t xml:space="preserve"> </w:t>
      </w:r>
      <w:r>
        <w:t>to</w:t>
      </w:r>
      <w:r>
        <w:rPr>
          <w:spacing w:val="-5"/>
        </w:rPr>
        <w:t xml:space="preserve"> </w:t>
      </w:r>
      <w:r>
        <w:t>change</w:t>
      </w:r>
      <w:r>
        <w:rPr>
          <w:spacing w:val="-6"/>
        </w:rPr>
        <w:t xml:space="preserve"> </w:t>
      </w:r>
      <w:r>
        <w:t>the</w:t>
      </w:r>
      <w:r>
        <w:rPr>
          <w:spacing w:val="-6"/>
        </w:rPr>
        <w:t xml:space="preserve"> </w:t>
      </w:r>
      <w:r>
        <w:t>way</w:t>
      </w:r>
      <w:r>
        <w:rPr>
          <w:spacing w:val="-6"/>
        </w:rPr>
        <w:t xml:space="preserve"> </w:t>
      </w:r>
      <w:r>
        <w:t>Australians</w:t>
      </w:r>
      <w:r>
        <w:rPr>
          <w:spacing w:val="-5"/>
        </w:rPr>
        <w:t xml:space="preserve"> </w:t>
      </w:r>
      <w:r>
        <w:t>work,</w:t>
      </w:r>
      <w:r>
        <w:rPr>
          <w:spacing w:val="-6"/>
        </w:rPr>
        <w:t xml:space="preserve"> </w:t>
      </w:r>
      <w:r>
        <w:t>engage</w:t>
      </w:r>
      <w:r>
        <w:rPr>
          <w:spacing w:val="-5"/>
        </w:rPr>
        <w:t xml:space="preserve"> </w:t>
      </w:r>
      <w:r>
        <w:rPr>
          <w:spacing w:val="-1"/>
        </w:rPr>
        <w:t>socially,</w:t>
      </w:r>
      <w:r>
        <w:rPr>
          <w:spacing w:val="-5"/>
        </w:rPr>
        <w:t xml:space="preserve"> </w:t>
      </w:r>
      <w:r>
        <w:t>buy</w:t>
      </w:r>
      <w:r>
        <w:rPr>
          <w:spacing w:val="-6"/>
        </w:rPr>
        <w:t xml:space="preserve"> </w:t>
      </w:r>
      <w:r>
        <w:t>goods</w:t>
      </w:r>
      <w:r>
        <w:rPr>
          <w:spacing w:val="22"/>
          <w:w w:val="99"/>
        </w:rPr>
        <w:t xml:space="preserve"> </w:t>
      </w:r>
      <w:r>
        <w:t>and</w:t>
      </w:r>
      <w:r>
        <w:rPr>
          <w:spacing w:val="-6"/>
        </w:rPr>
        <w:t xml:space="preserve"> </w:t>
      </w:r>
      <w:r>
        <w:t>access</w:t>
      </w:r>
      <w:r>
        <w:rPr>
          <w:spacing w:val="-5"/>
        </w:rPr>
        <w:t xml:space="preserve"> </w:t>
      </w:r>
      <w:r>
        <w:rPr>
          <w:spacing w:val="-1"/>
        </w:rPr>
        <w:t>services.</w:t>
      </w:r>
      <w:r>
        <w:rPr>
          <w:spacing w:val="-3"/>
        </w:rPr>
        <w:t xml:space="preserve"> </w:t>
      </w:r>
      <w:r>
        <w:t>As</w:t>
      </w:r>
      <w:r>
        <w:rPr>
          <w:spacing w:val="-5"/>
        </w:rPr>
        <w:t xml:space="preserve"> </w:t>
      </w:r>
      <w:r>
        <w:t>technologies</w:t>
      </w:r>
      <w:r>
        <w:rPr>
          <w:spacing w:val="-5"/>
        </w:rPr>
        <w:t xml:space="preserve"> </w:t>
      </w:r>
      <w:r>
        <w:t>have</w:t>
      </w:r>
      <w:r>
        <w:rPr>
          <w:spacing w:val="-5"/>
        </w:rPr>
        <w:t xml:space="preserve"> </w:t>
      </w:r>
      <w:r>
        <w:t>been</w:t>
      </w:r>
      <w:r>
        <w:rPr>
          <w:spacing w:val="-5"/>
        </w:rPr>
        <w:t xml:space="preserve"> </w:t>
      </w:r>
      <w:r>
        <w:t>adopted</w:t>
      </w:r>
      <w:r>
        <w:rPr>
          <w:spacing w:val="-5"/>
        </w:rPr>
        <w:t xml:space="preserve"> </w:t>
      </w:r>
      <w:r>
        <w:t>by</w:t>
      </w:r>
      <w:r>
        <w:rPr>
          <w:spacing w:val="-4"/>
        </w:rPr>
        <w:t xml:space="preserve"> </w:t>
      </w:r>
      <w:r>
        <w:t>a</w:t>
      </w:r>
      <w:r>
        <w:rPr>
          <w:spacing w:val="-4"/>
        </w:rPr>
        <w:t xml:space="preserve"> </w:t>
      </w:r>
      <w:r>
        <w:rPr>
          <w:spacing w:val="-1"/>
        </w:rPr>
        <w:t>larger</w:t>
      </w:r>
      <w:r>
        <w:rPr>
          <w:spacing w:val="-4"/>
        </w:rPr>
        <w:t xml:space="preserve"> </w:t>
      </w:r>
      <w:r>
        <w:t>proportion</w:t>
      </w:r>
      <w:r>
        <w:rPr>
          <w:spacing w:val="-5"/>
        </w:rPr>
        <w:t xml:space="preserve"> </w:t>
      </w:r>
      <w:r>
        <w:t>of</w:t>
      </w:r>
      <w:r>
        <w:rPr>
          <w:spacing w:val="-5"/>
        </w:rPr>
        <w:t xml:space="preserve"> </w:t>
      </w:r>
      <w:r>
        <w:t>the</w:t>
      </w:r>
      <w:r>
        <w:rPr>
          <w:spacing w:val="23"/>
          <w:w w:val="99"/>
        </w:rPr>
        <w:t xml:space="preserve"> </w:t>
      </w:r>
      <w:r>
        <w:t>population,</w:t>
      </w:r>
      <w:r>
        <w:rPr>
          <w:spacing w:val="-5"/>
        </w:rPr>
        <w:t xml:space="preserve"> </w:t>
      </w:r>
      <w:r>
        <w:t>the</w:t>
      </w:r>
      <w:r>
        <w:rPr>
          <w:spacing w:val="-5"/>
        </w:rPr>
        <w:t xml:space="preserve"> </w:t>
      </w:r>
      <w:r>
        <w:t>benefits</w:t>
      </w:r>
      <w:r>
        <w:rPr>
          <w:spacing w:val="-5"/>
        </w:rPr>
        <w:t xml:space="preserve"> </w:t>
      </w:r>
      <w:r>
        <w:t>to</w:t>
      </w:r>
      <w:r>
        <w:rPr>
          <w:spacing w:val="-4"/>
        </w:rPr>
        <w:t xml:space="preserve"> </w:t>
      </w:r>
      <w:r>
        <w:t>Australia</w:t>
      </w:r>
      <w:r>
        <w:rPr>
          <w:spacing w:val="-4"/>
        </w:rPr>
        <w:t xml:space="preserve"> </w:t>
      </w:r>
      <w:r>
        <w:t>have</w:t>
      </w:r>
      <w:r>
        <w:rPr>
          <w:spacing w:val="-5"/>
        </w:rPr>
        <w:t xml:space="preserve"> </w:t>
      </w:r>
      <w:r>
        <w:t>also</w:t>
      </w:r>
      <w:r>
        <w:rPr>
          <w:spacing w:val="-5"/>
        </w:rPr>
        <w:t xml:space="preserve"> </w:t>
      </w:r>
      <w:r>
        <w:rPr>
          <w:spacing w:val="-1"/>
        </w:rPr>
        <w:t>increased.</w:t>
      </w:r>
      <w:r w:rsidRPr="0039307B">
        <w:rPr>
          <w:vertAlign w:val="superscript"/>
        </w:rPr>
        <w:t>41</w:t>
      </w:r>
    </w:p>
    <w:p w14:paraId="12C86E64" w14:textId="77777777" w:rsidR="0077261E" w:rsidRDefault="0077261E" w:rsidP="0077261E">
      <w:pPr>
        <w:rPr>
          <w:sz w:val="11"/>
          <w:szCs w:val="11"/>
        </w:rPr>
      </w:pPr>
      <w:r>
        <w:t>Technological</w:t>
      </w:r>
      <w:r>
        <w:rPr>
          <w:spacing w:val="-5"/>
        </w:rPr>
        <w:t xml:space="preserve"> </w:t>
      </w:r>
      <w:r>
        <w:t>change</w:t>
      </w:r>
      <w:r>
        <w:rPr>
          <w:spacing w:val="-5"/>
        </w:rPr>
        <w:t xml:space="preserve"> </w:t>
      </w:r>
      <w:r>
        <w:t>will</w:t>
      </w:r>
      <w:r>
        <w:rPr>
          <w:spacing w:val="-4"/>
        </w:rPr>
        <w:t xml:space="preserve"> </w:t>
      </w:r>
      <w:r>
        <w:t>cause</w:t>
      </w:r>
      <w:r>
        <w:rPr>
          <w:spacing w:val="-5"/>
        </w:rPr>
        <w:t xml:space="preserve"> </w:t>
      </w:r>
      <w:r>
        <w:t>further</w:t>
      </w:r>
      <w:r>
        <w:rPr>
          <w:spacing w:val="-4"/>
        </w:rPr>
        <w:t xml:space="preserve"> </w:t>
      </w:r>
      <w:r>
        <w:t>disruption</w:t>
      </w:r>
      <w:r>
        <w:rPr>
          <w:spacing w:val="-4"/>
        </w:rPr>
        <w:t xml:space="preserve"> </w:t>
      </w:r>
      <w:r>
        <w:rPr>
          <w:spacing w:val="-1"/>
        </w:rPr>
        <w:t>in</w:t>
      </w:r>
      <w:r>
        <w:rPr>
          <w:spacing w:val="-4"/>
        </w:rPr>
        <w:t xml:space="preserve"> </w:t>
      </w:r>
      <w:r>
        <w:t>the</w:t>
      </w:r>
      <w:r>
        <w:rPr>
          <w:spacing w:val="-4"/>
        </w:rPr>
        <w:t xml:space="preserve"> </w:t>
      </w:r>
      <w:r>
        <w:t>future.</w:t>
      </w:r>
      <w:r>
        <w:rPr>
          <w:spacing w:val="-4"/>
        </w:rPr>
        <w:t xml:space="preserve"> </w:t>
      </w:r>
      <w:r>
        <w:rPr>
          <w:spacing w:val="-1"/>
        </w:rPr>
        <w:t>In</w:t>
      </w:r>
      <w:r>
        <w:rPr>
          <w:spacing w:val="-4"/>
        </w:rPr>
        <w:t xml:space="preserve"> </w:t>
      </w:r>
      <w:r>
        <w:rPr>
          <w:spacing w:val="-1"/>
        </w:rPr>
        <w:t>some</w:t>
      </w:r>
      <w:r>
        <w:rPr>
          <w:spacing w:val="-3"/>
        </w:rPr>
        <w:t xml:space="preserve"> </w:t>
      </w:r>
      <w:r>
        <w:rPr>
          <w:spacing w:val="-1"/>
        </w:rPr>
        <w:t>instances</w:t>
      </w:r>
      <w:r>
        <w:rPr>
          <w:spacing w:val="-4"/>
        </w:rPr>
        <w:t xml:space="preserve"> </w:t>
      </w:r>
      <w:r>
        <w:rPr>
          <w:spacing w:val="-1"/>
        </w:rPr>
        <w:t>it</w:t>
      </w:r>
      <w:r>
        <w:rPr>
          <w:spacing w:val="-4"/>
        </w:rPr>
        <w:t xml:space="preserve"> </w:t>
      </w:r>
      <w:r>
        <w:rPr>
          <w:spacing w:val="-1"/>
        </w:rPr>
        <w:t>may</w:t>
      </w:r>
      <w:r>
        <w:rPr>
          <w:spacing w:val="25"/>
        </w:rPr>
        <w:t xml:space="preserve"> </w:t>
      </w:r>
      <w:r>
        <w:t>not</w:t>
      </w:r>
      <w:r>
        <w:rPr>
          <w:spacing w:val="-4"/>
        </w:rPr>
        <w:t xml:space="preserve"> </w:t>
      </w:r>
      <w:r>
        <w:t>be</w:t>
      </w:r>
      <w:r>
        <w:rPr>
          <w:spacing w:val="-3"/>
        </w:rPr>
        <w:t xml:space="preserve"> </w:t>
      </w:r>
      <w:r>
        <w:t>as</w:t>
      </w:r>
      <w:r>
        <w:rPr>
          <w:spacing w:val="-5"/>
        </w:rPr>
        <w:t xml:space="preserve"> </w:t>
      </w:r>
      <w:r>
        <w:rPr>
          <w:spacing w:val="-1"/>
        </w:rPr>
        <w:t>simple</w:t>
      </w:r>
      <w:r>
        <w:rPr>
          <w:spacing w:val="-3"/>
        </w:rPr>
        <w:t xml:space="preserve"> </w:t>
      </w:r>
      <w:r>
        <w:t>as</w:t>
      </w:r>
      <w:r>
        <w:rPr>
          <w:spacing w:val="-4"/>
        </w:rPr>
        <w:t xml:space="preserve"> </w:t>
      </w:r>
      <w:r>
        <w:t>having</w:t>
      </w:r>
      <w:r>
        <w:rPr>
          <w:spacing w:val="-5"/>
        </w:rPr>
        <w:t xml:space="preserve"> </w:t>
      </w:r>
      <w:r>
        <w:t>to</w:t>
      </w:r>
      <w:r>
        <w:rPr>
          <w:spacing w:val="-3"/>
        </w:rPr>
        <w:t xml:space="preserve"> </w:t>
      </w:r>
      <w:r>
        <w:t>adapt</w:t>
      </w:r>
      <w:r>
        <w:rPr>
          <w:spacing w:val="-4"/>
        </w:rPr>
        <w:t xml:space="preserve"> </w:t>
      </w:r>
      <w:r>
        <w:t>to</w:t>
      </w:r>
      <w:r>
        <w:rPr>
          <w:spacing w:val="-4"/>
        </w:rPr>
        <w:t xml:space="preserve"> </w:t>
      </w:r>
      <w:r>
        <w:t>changing</w:t>
      </w:r>
      <w:r>
        <w:rPr>
          <w:spacing w:val="-4"/>
        </w:rPr>
        <w:t xml:space="preserve"> </w:t>
      </w:r>
      <w:r>
        <w:rPr>
          <w:spacing w:val="-1"/>
        </w:rPr>
        <w:t>jobs</w:t>
      </w:r>
      <w:r>
        <w:rPr>
          <w:spacing w:val="-3"/>
        </w:rPr>
        <w:t xml:space="preserve"> </w:t>
      </w:r>
      <w:r>
        <w:t>as</w:t>
      </w:r>
      <w:r>
        <w:rPr>
          <w:spacing w:val="-5"/>
        </w:rPr>
        <w:t xml:space="preserve"> </w:t>
      </w:r>
      <w:r>
        <w:t>a</w:t>
      </w:r>
      <w:r>
        <w:rPr>
          <w:spacing w:val="-3"/>
        </w:rPr>
        <w:t xml:space="preserve"> </w:t>
      </w:r>
      <w:r>
        <w:t>result</w:t>
      </w:r>
      <w:r>
        <w:rPr>
          <w:spacing w:val="-4"/>
        </w:rPr>
        <w:t xml:space="preserve"> </w:t>
      </w:r>
      <w:r>
        <w:t>of</w:t>
      </w:r>
      <w:r>
        <w:rPr>
          <w:spacing w:val="-4"/>
        </w:rPr>
        <w:t xml:space="preserve"> </w:t>
      </w:r>
      <w:r>
        <w:t>computerisation</w:t>
      </w:r>
      <w:r>
        <w:rPr>
          <w:spacing w:val="-4"/>
        </w:rPr>
        <w:t xml:space="preserve"> </w:t>
      </w:r>
      <w:r>
        <w:t>and</w:t>
      </w:r>
      <w:r>
        <w:rPr>
          <w:spacing w:val="23"/>
          <w:w w:val="99"/>
        </w:rPr>
        <w:t xml:space="preserve"> </w:t>
      </w:r>
      <w:r>
        <w:t>automation.</w:t>
      </w:r>
      <w:r>
        <w:rPr>
          <w:spacing w:val="-7"/>
        </w:rPr>
        <w:t xml:space="preserve"> </w:t>
      </w:r>
      <w:r>
        <w:rPr>
          <w:spacing w:val="-1"/>
        </w:rPr>
        <w:t>Some</w:t>
      </w:r>
      <w:r>
        <w:rPr>
          <w:spacing w:val="-5"/>
        </w:rPr>
        <w:t xml:space="preserve"> </w:t>
      </w:r>
      <w:r>
        <w:t>experts</w:t>
      </w:r>
      <w:r>
        <w:rPr>
          <w:spacing w:val="-6"/>
        </w:rPr>
        <w:t xml:space="preserve"> </w:t>
      </w:r>
      <w:r>
        <w:t>predict</w:t>
      </w:r>
      <w:r>
        <w:rPr>
          <w:spacing w:val="-6"/>
        </w:rPr>
        <w:t xml:space="preserve"> </w:t>
      </w:r>
      <w:r>
        <w:t>a</w:t>
      </w:r>
      <w:r>
        <w:rPr>
          <w:spacing w:val="-5"/>
        </w:rPr>
        <w:t xml:space="preserve"> </w:t>
      </w:r>
      <w:r>
        <w:t>future</w:t>
      </w:r>
      <w:r>
        <w:rPr>
          <w:spacing w:val="-6"/>
        </w:rPr>
        <w:t xml:space="preserve"> </w:t>
      </w:r>
      <w:r>
        <w:t>where</w:t>
      </w:r>
      <w:r>
        <w:rPr>
          <w:spacing w:val="-6"/>
        </w:rPr>
        <w:t xml:space="preserve"> </w:t>
      </w:r>
      <w:r>
        <w:t>the</w:t>
      </w:r>
      <w:r>
        <w:rPr>
          <w:spacing w:val="-6"/>
        </w:rPr>
        <w:t xml:space="preserve"> </w:t>
      </w:r>
      <w:r>
        <w:t>workforce</w:t>
      </w:r>
      <w:r>
        <w:rPr>
          <w:spacing w:val="-6"/>
        </w:rPr>
        <w:t xml:space="preserve"> </w:t>
      </w:r>
      <w:r>
        <w:t>will</w:t>
      </w:r>
      <w:r>
        <w:rPr>
          <w:spacing w:val="-6"/>
        </w:rPr>
        <w:t xml:space="preserve"> </w:t>
      </w:r>
      <w:r>
        <w:t>change</w:t>
      </w:r>
      <w:r>
        <w:rPr>
          <w:spacing w:val="-6"/>
        </w:rPr>
        <w:t xml:space="preserve"> </w:t>
      </w:r>
      <w:r>
        <w:t>even</w:t>
      </w:r>
      <w:r>
        <w:rPr>
          <w:spacing w:val="-6"/>
        </w:rPr>
        <w:t xml:space="preserve"> </w:t>
      </w:r>
      <w:r>
        <w:rPr>
          <w:spacing w:val="-1"/>
        </w:rPr>
        <w:t>more</w:t>
      </w:r>
      <w:r>
        <w:rPr>
          <w:spacing w:val="21"/>
          <w:w w:val="99"/>
        </w:rPr>
        <w:t xml:space="preserve"> </w:t>
      </w:r>
      <w:r>
        <w:rPr>
          <w:spacing w:val="-1"/>
        </w:rPr>
        <w:t>significantly.</w:t>
      </w:r>
      <w:r w:rsidRPr="0039307B">
        <w:rPr>
          <w:vertAlign w:val="superscript"/>
        </w:rPr>
        <w:t>42</w:t>
      </w:r>
    </w:p>
    <w:p w14:paraId="2E3FA821" w14:textId="77777777" w:rsidR="0077261E" w:rsidRDefault="0077261E" w:rsidP="0077261E">
      <w:r>
        <w:rPr>
          <w:spacing w:val="-1"/>
        </w:rPr>
        <w:t>Data</w:t>
      </w:r>
      <w:r>
        <w:rPr>
          <w:spacing w:val="-4"/>
        </w:rPr>
        <w:t xml:space="preserve"> </w:t>
      </w:r>
      <w:r>
        <w:t>will</w:t>
      </w:r>
      <w:r>
        <w:rPr>
          <w:spacing w:val="-5"/>
        </w:rPr>
        <w:t xml:space="preserve"> </w:t>
      </w:r>
      <w:r>
        <w:t>be</w:t>
      </w:r>
      <w:r>
        <w:rPr>
          <w:spacing w:val="-4"/>
        </w:rPr>
        <w:t xml:space="preserve"> </w:t>
      </w:r>
      <w:r>
        <w:t>easier</w:t>
      </w:r>
      <w:r>
        <w:rPr>
          <w:spacing w:val="-5"/>
        </w:rPr>
        <w:t xml:space="preserve"> </w:t>
      </w:r>
      <w:r>
        <w:t>to</w:t>
      </w:r>
      <w:r>
        <w:rPr>
          <w:spacing w:val="-4"/>
        </w:rPr>
        <w:t xml:space="preserve"> </w:t>
      </w:r>
      <w:r>
        <w:t>collect,</w:t>
      </w:r>
      <w:r>
        <w:rPr>
          <w:spacing w:val="-5"/>
        </w:rPr>
        <w:t xml:space="preserve"> </w:t>
      </w:r>
      <w:r>
        <w:rPr>
          <w:spacing w:val="-1"/>
        </w:rPr>
        <w:t>store</w:t>
      </w:r>
      <w:r>
        <w:rPr>
          <w:spacing w:val="-4"/>
        </w:rPr>
        <w:t xml:space="preserve"> </w:t>
      </w:r>
      <w:r>
        <w:t>and</w:t>
      </w:r>
      <w:r>
        <w:rPr>
          <w:spacing w:val="-4"/>
        </w:rPr>
        <w:t xml:space="preserve"> </w:t>
      </w:r>
      <w:r>
        <w:t>transmit</w:t>
      </w:r>
      <w:r>
        <w:rPr>
          <w:spacing w:val="-5"/>
        </w:rPr>
        <w:t xml:space="preserve"> </w:t>
      </w:r>
      <w:r>
        <w:t>and</w:t>
      </w:r>
      <w:r>
        <w:rPr>
          <w:spacing w:val="-5"/>
        </w:rPr>
        <w:t xml:space="preserve"> </w:t>
      </w:r>
      <w:r>
        <w:t>people</w:t>
      </w:r>
      <w:r>
        <w:rPr>
          <w:spacing w:val="-5"/>
        </w:rPr>
        <w:t xml:space="preserve"> </w:t>
      </w:r>
      <w:r>
        <w:t>will</w:t>
      </w:r>
      <w:r>
        <w:rPr>
          <w:spacing w:val="-5"/>
        </w:rPr>
        <w:t xml:space="preserve"> </w:t>
      </w:r>
      <w:r>
        <w:t>be</w:t>
      </w:r>
      <w:r>
        <w:rPr>
          <w:spacing w:val="-4"/>
        </w:rPr>
        <w:t xml:space="preserve"> </w:t>
      </w:r>
      <w:r>
        <w:t>able</w:t>
      </w:r>
      <w:r>
        <w:rPr>
          <w:spacing w:val="-4"/>
        </w:rPr>
        <w:t xml:space="preserve"> </w:t>
      </w:r>
      <w:r>
        <w:t>to</w:t>
      </w:r>
      <w:r>
        <w:rPr>
          <w:spacing w:val="-4"/>
        </w:rPr>
        <w:t xml:space="preserve"> </w:t>
      </w:r>
      <w:r>
        <w:t>engage</w:t>
      </w:r>
      <w:r>
        <w:rPr>
          <w:spacing w:val="-4"/>
        </w:rPr>
        <w:t xml:space="preserve"> </w:t>
      </w:r>
      <w:r>
        <w:t>and</w:t>
      </w:r>
      <w:r>
        <w:rPr>
          <w:spacing w:val="23"/>
          <w:w w:val="99"/>
        </w:rPr>
        <w:t xml:space="preserve"> </w:t>
      </w:r>
      <w:r>
        <w:t>collaborate</w:t>
      </w:r>
      <w:r>
        <w:rPr>
          <w:spacing w:val="-7"/>
        </w:rPr>
        <w:t xml:space="preserve"> </w:t>
      </w:r>
      <w:r>
        <w:rPr>
          <w:spacing w:val="-1"/>
        </w:rPr>
        <w:t>in</w:t>
      </w:r>
      <w:r>
        <w:rPr>
          <w:spacing w:val="-7"/>
        </w:rPr>
        <w:t xml:space="preserve"> </w:t>
      </w:r>
      <w:r>
        <w:t>new</w:t>
      </w:r>
      <w:r>
        <w:rPr>
          <w:spacing w:val="-6"/>
        </w:rPr>
        <w:t xml:space="preserve"> </w:t>
      </w:r>
      <w:r>
        <w:t>ways.</w:t>
      </w:r>
    </w:p>
    <w:p w14:paraId="5B21BD7F" w14:textId="77777777" w:rsidR="0077261E" w:rsidRDefault="0077261E" w:rsidP="0077261E">
      <w:r>
        <w:rPr>
          <w:spacing w:val="-1"/>
        </w:rPr>
        <w:t>We</w:t>
      </w:r>
      <w:r>
        <w:rPr>
          <w:spacing w:val="-6"/>
        </w:rPr>
        <w:t xml:space="preserve"> </w:t>
      </w:r>
      <w:r>
        <w:t>have</w:t>
      </w:r>
      <w:r>
        <w:rPr>
          <w:spacing w:val="-6"/>
        </w:rPr>
        <w:t xml:space="preserve"> </w:t>
      </w:r>
      <w:r>
        <w:rPr>
          <w:spacing w:val="-1"/>
        </w:rPr>
        <w:t>seen</w:t>
      </w:r>
      <w:r>
        <w:rPr>
          <w:spacing w:val="-5"/>
        </w:rPr>
        <w:t xml:space="preserve"> </w:t>
      </w:r>
      <w:r>
        <w:t>technology-enabled</w:t>
      </w:r>
      <w:r>
        <w:rPr>
          <w:spacing w:val="-6"/>
        </w:rPr>
        <w:t xml:space="preserve"> </w:t>
      </w:r>
      <w:r>
        <w:t>globalisation</w:t>
      </w:r>
      <w:r>
        <w:rPr>
          <w:spacing w:val="-6"/>
        </w:rPr>
        <w:t xml:space="preserve"> </w:t>
      </w:r>
      <w:r>
        <w:rPr>
          <w:spacing w:val="-1"/>
        </w:rPr>
        <w:t>lower</w:t>
      </w:r>
      <w:r>
        <w:rPr>
          <w:spacing w:val="-5"/>
        </w:rPr>
        <w:t xml:space="preserve"> </w:t>
      </w:r>
      <w:r>
        <w:t>coordination</w:t>
      </w:r>
      <w:r>
        <w:rPr>
          <w:spacing w:val="-6"/>
        </w:rPr>
        <w:t xml:space="preserve"> </w:t>
      </w:r>
      <w:r>
        <w:t>costs,</w:t>
      </w:r>
      <w:r>
        <w:rPr>
          <w:spacing w:val="-6"/>
        </w:rPr>
        <w:t xml:space="preserve"> </w:t>
      </w:r>
      <w:r>
        <w:t>reducing</w:t>
      </w:r>
      <w:r>
        <w:rPr>
          <w:spacing w:val="-6"/>
        </w:rPr>
        <w:t xml:space="preserve"> </w:t>
      </w:r>
      <w:r>
        <w:t>time</w:t>
      </w:r>
      <w:r>
        <w:rPr>
          <w:spacing w:val="24"/>
        </w:rPr>
        <w:t xml:space="preserve"> </w:t>
      </w:r>
      <w:r>
        <w:t>required</w:t>
      </w:r>
      <w:r>
        <w:rPr>
          <w:spacing w:val="-7"/>
        </w:rPr>
        <w:t xml:space="preserve"> </w:t>
      </w:r>
      <w:r>
        <w:t>for</w:t>
      </w:r>
      <w:r>
        <w:rPr>
          <w:spacing w:val="-6"/>
        </w:rPr>
        <w:t xml:space="preserve"> </w:t>
      </w:r>
      <w:r>
        <w:t>resources</w:t>
      </w:r>
      <w:r>
        <w:rPr>
          <w:spacing w:val="-8"/>
        </w:rPr>
        <w:t xml:space="preserve"> </w:t>
      </w:r>
      <w:r>
        <w:t>to</w:t>
      </w:r>
      <w:r>
        <w:rPr>
          <w:spacing w:val="-6"/>
        </w:rPr>
        <w:t xml:space="preserve"> </w:t>
      </w:r>
      <w:r>
        <w:t>reach</w:t>
      </w:r>
      <w:r>
        <w:rPr>
          <w:spacing w:val="-6"/>
        </w:rPr>
        <w:t xml:space="preserve"> </w:t>
      </w:r>
      <w:r>
        <w:rPr>
          <w:spacing w:val="-1"/>
        </w:rPr>
        <w:t>international</w:t>
      </w:r>
      <w:r>
        <w:rPr>
          <w:spacing w:val="-5"/>
        </w:rPr>
        <w:t xml:space="preserve"> </w:t>
      </w:r>
      <w:r>
        <w:t>end</w:t>
      </w:r>
      <w:r>
        <w:rPr>
          <w:spacing w:val="-6"/>
        </w:rPr>
        <w:t xml:space="preserve"> </w:t>
      </w:r>
      <w:r>
        <w:rPr>
          <w:spacing w:val="-1"/>
        </w:rPr>
        <w:t>users,</w:t>
      </w:r>
      <w:r w:rsidRPr="0039307B">
        <w:rPr>
          <w:vertAlign w:val="superscript"/>
        </w:rPr>
        <w:t>43</w:t>
      </w:r>
      <w:r>
        <w:rPr>
          <w:b/>
          <w:spacing w:val="18"/>
          <w:position w:val="7"/>
          <w:sz w:val="11"/>
        </w:rPr>
        <w:t xml:space="preserve"> </w:t>
      </w:r>
      <w:r>
        <w:t>and</w:t>
      </w:r>
      <w:r>
        <w:rPr>
          <w:spacing w:val="-7"/>
        </w:rPr>
        <w:t xml:space="preserve"> </w:t>
      </w:r>
      <w:r>
        <w:t>permitting</w:t>
      </w:r>
      <w:r>
        <w:rPr>
          <w:spacing w:val="-6"/>
        </w:rPr>
        <w:t xml:space="preserve"> </w:t>
      </w:r>
      <w:r>
        <w:t>the</w:t>
      </w:r>
      <w:r>
        <w:rPr>
          <w:spacing w:val="-7"/>
        </w:rPr>
        <w:t xml:space="preserve"> </w:t>
      </w:r>
      <w:r>
        <w:t>development</w:t>
      </w:r>
      <w:r>
        <w:rPr>
          <w:spacing w:val="28"/>
          <w:w w:val="99"/>
        </w:rPr>
        <w:t xml:space="preserve"> </w:t>
      </w:r>
      <w:r>
        <w:t>of</w:t>
      </w:r>
      <w:r>
        <w:rPr>
          <w:spacing w:val="-4"/>
        </w:rPr>
        <w:t xml:space="preserve"> </w:t>
      </w:r>
      <w:r>
        <w:t>new</w:t>
      </w:r>
      <w:r>
        <w:rPr>
          <w:spacing w:val="-4"/>
        </w:rPr>
        <w:t xml:space="preserve"> </w:t>
      </w:r>
      <w:r>
        <w:t>products</w:t>
      </w:r>
      <w:r>
        <w:rPr>
          <w:spacing w:val="-5"/>
        </w:rPr>
        <w:t xml:space="preserve"> </w:t>
      </w:r>
      <w:r>
        <w:t>and</w:t>
      </w:r>
      <w:r>
        <w:rPr>
          <w:spacing w:val="-5"/>
        </w:rPr>
        <w:t xml:space="preserve"> </w:t>
      </w:r>
      <w:r>
        <w:rPr>
          <w:spacing w:val="-1"/>
        </w:rPr>
        <w:t>services.</w:t>
      </w:r>
      <w:r>
        <w:rPr>
          <w:spacing w:val="-3"/>
        </w:rPr>
        <w:t xml:space="preserve"> </w:t>
      </w:r>
      <w:r>
        <w:t>The</w:t>
      </w:r>
      <w:r>
        <w:rPr>
          <w:spacing w:val="-3"/>
        </w:rPr>
        <w:t xml:space="preserve"> </w:t>
      </w:r>
      <w:r>
        <w:rPr>
          <w:spacing w:val="-1"/>
        </w:rPr>
        <w:t>movement</w:t>
      </w:r>
      <w:r>
        <w:rPr>
          <w:spacing w:val="-4"/>
        </w:rPr>
        <w:t xml:space="preserve"> </w:t>
      </w:r>
      <w:r>
        <w:t>of</w:t>
      </w:r>
      <w:r>
        <w:rPr>
          <w:spacing w:val="-4"/>
        </w:rPr>
        <w:t xml:space="preserve"> </w:t>
      </w:r>
      <w:r>
        <w:t>goods,</w:t>
      </w:r>
      <w:r>
        <w:rPr>
          <w:spacing w:val="-5"/>
        </w:rPr>
        <w:t xml:space="preserve"> </w:t>
      </w:r>
      <w:r>
        <w:rPr>
          <w:spacing w:val="-1"/>
        </w:rPr>
        <w:t>services,</w:t>
      </w:r>
      <w:r>
        <w:rPr>
          <w:spacing w:val="-3"/>
        </w:rPr>
        <w:t xml:space="preserve"> </w:t>
      </w:r>
      <w:r>
        <w:t>people,</w:t>
      </w:r>
      <w:r>
        <w:rPr>
          <w:spacing w:val="-4"/>
        </w:rPr>
        <w:t xml:space="preserve"> </w:t>
      </w:r>
      <w:r>
        <w:t>data,</w:t>
      </w:r>
      <w:r>
        <w:rPr>
          <w:spacing w:val="-5"/>
        </w:rPr>
        <w:t xml:space="preserve"> </w:t>
      </w:r>
      <w:r>
        <w:t>finances</w:t>
      </w:r>
      <w:r>
        <w:rPr>
          <w:spacing w:val="24"/>
          <w:w w:val="99"/>
        </w:rPr>
        <w:t xml:space="preserve"> </w:t>
      </w:r>
      <w:r>
        <w:t>and</w:t>
      </w:r>
      <w:r>
        <w:rPr>
          <w:spacing w:val="-5"/>
        </w:rPr>
        <w:t xml:space="preserve"> </w:t>
      </w:r>
      <w:r>
        <w:t>communication</w:t>
      </w:r>
      <w:r>
        <w:rPr>
          <w:spacing w:val="-4"/>
        </w:rPr>
        <w:t xml:space="preserve"> </w:t>
      </w:r>
      <w:r>
        <w:rPr>
          <w:spacing w:val="-1"/>
        </w:rPr>
        <w:t>is</w:t>
      </w:r>
      <w:r>
        <w:rPr>
          <w:spacing w:val="-4"/>
        </w:rPr>
        <w:t xml:space="preserve"> </w:t>
      </w:r>
      <w:r>
        <w:t>predicted</w:t>
      </w:r>
      <w:r>
        <w:rPr>
          <w:spacing w:val="-5"/>
        </w:rPr>
        <w:t xml:space="preserve"> </w:t>
      </w:r>
      <w:r>
        <w:t>to</w:t>
      </w:r>
      <w:r>
        <w:rPr>
          <w:spacing w:val="-3"/>
        </w:rPr>
        <w:t xml:space="preserve"> </w:t>
      </w:r>
      <w:r>
        <w:t>expand</w:t>
      </w:r>
      <w:r>
        <w:rPr>
          <w:spacing w:val="-3"/>
        </w:rPr>
        <w:t xml:space="preserve"> </w:t>
      </w:r>
      <w:r>
        <w:t>further</w:t>
      </w:r>
      <w:r>
        <w:rPr>
          <w:spacing w:val="-3"/>
        </w:rPr>
        <w:t xml:space="preserve"> </w:t>
      </w:r>
      <w:r>
        <w:rPr>
          <w:spacing w:val="-1"/>
        </w:rPr>
        <w:t>in</w:t>
      </w:r>
      <w:r>
        <w:rPr>
          <w:spacing w:val="-4"/>
        </w:rPr>
        <w:t xml:space="preserve"> </w:t>
      </w:r>
      <w:r>
        <w:t>the</w:t>
      </w:r>
      <w:r>
        <w:rPr>
          <w:spacing w:val="-4"/>
        </w:rPr>
        <w:t xml:space="preserve"> </w:t>
      </w:r>
      <w:r>
        <w:t>years</w:t>
      </w:r>
      <w:r>
        <w:rPr>
          <w:spacing w:val="-4"/>
        </w:rPr>
        <w:t xml:space="preserve"> </w:t>
      </w:r>
      <w:r>
        <w:rPr>
          <w:spacing w:val="-1"/>
        </w:rPr>
        <w:t>ahead.</w:t>
      </w:r>
      <w:r w:rsidRPr="0039307B">
        <w:rPr>
          <w:vertAlign w:val="superscript"/>
        </w:rPr>
        <w:t>44</w:t>
      </w:r>
      <w:r>
        <w:rPr>
          <w:b/>
          <w:spacing w:val="21"/>
          <w:position w:val="7"/>
          <w:sz w:val="11"/>
        </w:rPr>
        <w:t xml:space="preserve"> </w:t>
      </w:r>
      <w:r>
        <w:t>The</w:t>
      </w:r>
      <w:r>
        <w:rPr>
          <w:spacing w:val="-4"/>
        </w:rPr>
        <w:t xml:space="preserve"> </w:t>
      </w:r>
      <w:r>
        <w:t>ways</w:t>
      </w:r>
      <w:r>
        <w:rPr>
          <w:spacing w:val="-4"/>
        </w:rPr>
        <w:t xml:space="preserve"> </w:t>
      </w:r>
      <w:r>
        <w:t>that</w:t>
      </w:r>
      <w:r>
        <w:rPr>
          <w:spacing w:val="27"/>
          <w:w w:val="99"/>
        </w:rPr>
        <w:t xml:space="preserve"> </w:t>
      </w:r>
      <w:r>
        <w:t>boundaries</w:t>
      </w:r>
      <w:r>
        <w:rPr>
          <w:spacing w:val="-8"/>
        </w:rPr>
        <w:t xml:space="preserve"> </w:t>
      </w:r>
      <w:r>
        <w:t>around</w:t>
      </w:r>
      <w:r>
        <w:rPr>
          <w:spacing w:val="-7"/>
        </w:rPr>
        <w:t xml:space="preserve"> </w:t>
      </w:r>
      <w:r>
        <w:t>countries,</w:t>
      </w:r>
      <w:r>
        <w:rPr>
          <w:spacing w:val="-8"/>
        </w:rPr>
        <w:t xml:space="preserve"> </w:t>
      </w:r>
      <w:r>
        <w:t>regions,</w:t>
      </w:r>
      <w:r>
        <w:rPr>
          <w:spacing w:val="-7"/>
        </w:rPr>
        <w:t xml:space="preserve"> </w:t>
      </w:r>
      <w:r>
        <w:t>governments,</w:t>
      </w:r>
      <w:r>
        <w:rPr>
          <w:spacing w:val="-8"/>
        </w:rPr>
        <w:t xml:space="preserve"> </w:t>
      </w:r>
      <w:r>
        <w:t>professional</w:t>
      </w:r>
      <w:r>
        <w:rPr>
          <w:spacing w:val="-7"/>
        </w:rPr>
        <w:t xml:space="preserve"> </w:t>
      </w:r>
      <w:r>
        <w:t>fields</w:t>
      </w:r>
      <w:r>
        <w:rPr>
          <w:spacing w:val="-8"/>
        </w:rPr>
        <w:t xml:space="preserve"> </w:t>
      </w:r>
      <w:r>
        <w:t>and</w:t>
      </w:r>
      <w:r>
        <w:rPr>
          <w:spacing w:val="-7"/>
        </w:rPr>
        <w:t xml:space="preserve"> </w:t>
      </w:r>
      <w:r>
        <w:t>value</w:t>
      </w:r>
    </w:p>
    <w:p w14:paraId="386FA43A" w14:textId="77777777" w:rsidR="0077261E" w:rsidRDefault="0077261E" w:rsidP="0077261E">
      <w:r>
        <w:t>chains</w:t>
      </w:r>
      <w:r>
        <w:rPr>
          <w:spacing w:val="-6"/>
        </w:rPr>
        <w:t xml:space="preserve"> </w:t>
      </w:r>
      <w:r>
        <w:t>are</w:t>
      </w:r>
      <w:r>
        <w:rPr>
          <w:spacing w:val="-5"/>
        </w:rPr>
        <w:t xml:space="preserve"> </w:t>
      </w:r>
      <w:r>
        <w:t>being</w:t>
      </w:r>
      <w:r>
        <w:rPr>
          <w:spacing w:val="-6"/>
        </w:rPr>
        <w:t xml:space="preserve"> </w:t>
      </w:r>
      <w:r>
        <w:t>constantly</w:t>
      </w:r>
      <w:r>
        <w:rPr>
          <w:spacing w:val="-5"/>
        </w:rPr>
        <w:t xml:space="preserve"> </w:t>
      </w:r>
      <w:r>
        <w:t>challenged</w:t>
      </w:r>
      <w:r>
        <w:rPr>
          <w:spacing w:val="-6"/>
        </w:rPr>
        <w:t xml:space="preserve"> </w:t>
      </w:r>
      <w:r>
        <w:t>and</w:t>
      </w:r>
      <w:r>
        <w:rPr>
          <w:spacing w:val="-5"/>
        </w:rPr>
        <w:t xml:space="preserve"> </w:t>
      </w:r>
      <w:r>
        <w:t>redrawn</w:t>
      </w:r>
      <w:r>
        <w:rPr>
          <w:spacing w:val="-5"/>
        </w:rPr>
        <w:t xml:space="preserve"> </w:t>
      </w:r>
      <w:r>
        <w:t>will</w:t>
      </w:r>
      <w:r>
        <w:rPr>
          <w:spacing w:val="-6"/>
        </w:rPr>
        <w:t xml:space="preserve"> </w:t>
      </w:r>
      <w:r>
        <w:t>have</w:t>
      </w:r>
      <w:r>
        <w:rPr>
          <w:spacing w:val="-5"/>
        </w:rPr>
        <w:t xml:space="preserve"> </w:t>
      </w:r>
      <w:r>
        <w:t>direct</w:t>
      </w:r>
      <w:r>
        <w:rPr>
          <w:spacing w:val="-6"/>
        </w:rPr>
        <w:t xml:space="preserve"> </w:t>
      </w:r>
      <w:r>
        <w:rPr>
          <w:spacing w:val="-1"/>
        </w:rPr>
        <w:t>implications</w:t>
      </w:r>
      <w:r>
        <w:rPr>
          <w:spacing w:val="-4"/>
        </w:rPr>
        <w:t xml:space="preserve"> </w:t>
      </w:r>
      <w:r>
        <w:t>for</w:t>
      </w:r>
      <w:r>
        <w:rPr>
          <w:spacing w:val="22"/>
          <w:w w:val="99"/>
        </w:rPr>
        <w:t xml:space="preserve"> </w:t>
      </w:r>
      <w:r>
        <w:t>the</w:t>
      </w:r>
      <w:r>
        <w:rPr>
          <w:spacing w:val="-6"/>
        </w:rPr>
        <w:t xml:space="preserve"> </w:t>
      </w:r>
      <w:r>
        <w:t>Australian</w:t>
      </w:r>
      <w:r>
        <w:rPr>
          <w:spacing w:val="-4"/>
        </w:rPr>
        <w:t xml:space="preserve"> </w:t>
      </w:r>
      <w:r>
        <w:rPr>
          <w:spacing w:val="-1"/>
        </w:rPr>
        <w:t>ISR</w:t>
      </w:r>
      <w:r>
        <w:rPr>
          <w:spacing w:val="-5"/>
        </w:rPr>
        <w:t xml:space="preserve"> </w:t>
      </w:r>
      <w:r>
        <w:rPr>
          <w:spacing w:val="-1"/>
        </w:rPr>
        <w:t>System.</w:t>
      </w:r>
      <w:r w:rsidRPr="0039307B">
        <w:rPr>
          <w:vertAlign w:val="superscript"/>
        </w:rPr>
        <w:t>45</w:t>
      </w:r>
      <w:r>
        <w:rPr>
          <w:b/>
          <w:spacing w:val="20"/>
          <w:position w:val="7"/>
          <w:sz w:val="11"/>
        </w:rPr>
        <w:t xml:space="preserve"> </w:t>
      </w:r>
      <w:r>
        <w:t>A</w:t>
      </w:r>
      <w:r>
        <w:rPr>
          <w:spacing w:val="-4"/>
        </w:rPr>
        <w:t xml:space="preserve"> </w:t>
      </w:r>
      <w:r>
        <w:rPr>
          <w:spacing w:val="-1"/>
        </w:rPr>
        <w:t>strategic,</w:t>
      </w:r>
      <w:r>
        <w:rPr>
          <w:spacing w:val="-4"/>
        </w:rPr>
        <w:t xml:space="preserve"> </w:t>
      </w:r>
      <w:r>
        <w:rPr>
          <w:spacing w:val="-1"/>
        </w:rPr>
        <w:t>long-term</w:t>
      </w:r>
      <w:r>
        <w:rPr>
          <w:spacing w:val="-4"/>
        </w:rPr>
        <w:t xml:space="preserve"> </w:t>
      </w:r>
      <w:r>
        <w:t>approach</w:t>
      </w:r>
      <w:r>
        <w:rPr>
          <w:spacing w:val="-6"/>
        </w:rPr>
        <w:t xml:space="preserve"> </w:t>
      </w:r>
      <w:r>
        <w:t>to</w:t>
      </w:r>
      <w:r>
        <w:rPr>
          <w:spacing w:val="-4"/>
        </w:rPr>
        <w:t xml:space="preserve"> </w:t>
      </w:r>
      <w:r>
        <w:rPr>
          <w:spacing w:val="-1"/>
        </w:rPr>
        <w:t>innovation</w:t>
      </w:r>
      <w:r>
        <w:rPr>
          <w:spacing w:val="-5"/>
        </w:rPr>
        <w:t xml:space="preserve"> </w:t>
      </w:r>
      <w:r>
        <w:t>can</w:t>
      </w:r>
      <w:r>
        <w:rPr>
          <w:spacing w:val="-4"/>
        </w:rPr>
        <w:t xml:space="preserve"> </w:t>
      </w:r>
      <w:r>
        <w:t>create</w:t>
      </w:r>
      <w:r>
        <w:rPr>
          <w:spacing w:val="27"/>
          <w:w w:val="99"/>
        </w:rPr>
        <w:t xml:space="preserve"> </w:t>
      </w:r>
      <w:r>
        <w:t>opportunity</w:t>
      </w:r>
      <w:r>
        <w:rPr>
          <w:spacing w:val="-10"/>
        </w:rPr>
        <w:t xml:space="preserve"> </w:t>
      </w:r>
      <w:r>
        <w:t>from</w:t>
      </w:r>
      <w:r>
        <w:rPr>
          <w:spacing w:val="-8"/>
        </w:rPr>
        <w:t xml:space="preserve"> </w:t>
      </w:r>
      <w:r>
        <w:t>this</w:t>
      </w:r>
      <w:r>
        <w:rPr>
          <w:spacing w:val="-10"/>
        </w:rPr>
        <w:t xml:space="preserve"> </w:t>
      </w:r>
      <w:r>
        <w:t>period</w:t>
      </w:r>
      <w:r>
        <w:rPr>
          <w:spacing w:val="-9"/>
        </w:rPr>
        <w:t xml:space="preserve"> </w:t>
      </w:r>
      <w:r>
        <w:t>of</w:t>
      </w:r>
      <w:r>
        <w:rPr>
          <w:spacing w:val="-8"/>
        </w:rPr>
        <w:t xml:space="preserve"> </w:t>
      </w:r>
      <w:r>
        <w:t>unprecedented</w:t>
      </w:r>
      <w:r>
        <w:rPr>
          <w:spacing w:val="-10"/>
        </w:rPr>
        <w:t xml:space="preserve"> </w:t>
      </w:r>
      <w:r>
        <w:t>technology-driven</w:t>
      </w:r>
      <w:r>
        <w:rPr>
          <w:spacing w:val="-9"/>
        </w:rPr>
        <w:t xml:space="preserve"> </w:t>
      </w:r>
      <w:r>
        <w:t>change.</w:t>
      </w:r>
    </w:p>
    <w:p w14:paraId="2DFC1EE9" w14:textId="77777777" w:rsidR="0077261E" w:rsidRDefault="0077261E" w:rsidP="0077261E">
      <w:r>
        <w:t>Globalisation</w:t>
      </w:r>
      <w:r>
        <w:rPr>
          <w:spacing w:val="-5"/>
        </w:rPr>
        <w:t xml:space="preserve"> </w:t>
      </w:r>
      <w:r>
        <w:t>has</w:t>
      </w:r>
      <w:r>
        <w:rPr>
          <w:spacing w:val="-6"/>
        </w:rPr>
        <w:t xml:space="preserve"> </w:t>
      </w:r>
      <w:r>
        <w:t>other</w:t>
      </w:r>
      <w:r>
        <w:rPr>
          <w:spacing w:val="-5"/>
        </w:rPr>
        <w:t xml:space="preserve"> </w:t>
      </w:r>
      <w:r>
        <w:t>proven</w:t>
      </w:r>
      <w:r>
        <w:rPr>
          <w:spacing w:val="-6"/>
        </w:rPr>
        <w:t xml:space="preserve"> </w:t>
      </w:r>
      <w:r>
        <w:t>advantages</w:t>
      </w:r>
      <w:r>
        <w:rPr>
          <w:spacing w:val="-6"/>
        </w:rPr>
        <w:t xml:space="preserve"> </w:t>
      </w:r>
      <w:r>
        <w:t>for</w:t>
      </w:r>
      <w:r>
        <w:rPr>
          <w:spacing w:val="-5"/>
        </w:rPr>
        <w:t xml:space="preserve"> </w:t>
      </w:r>
      <w:r>
        <w:t>Australia,</w:t>
      </w:r>
      <w:r>
        <w:rPr>
          <w:spacing w:val="-5"/>
        </w:rPr>
        <w:t xml:space="preserve"> </w:t>
      </w:r>
      <w:r>
        <w:t>with</w:t>
      </w:r>
      <w:r>
        <w:rPr>
          <w:spacing w:val="-6"/>
        </w:rPr>
        <w:t xml:space="preserve"> </w:t>
      </w:r>
      <w:r>
        <w:t>our</w:t>
      </w:r>
      <w:r>
        <w:rPr>
          <w:spacing w:val="-5"/>
        </w:rPr>
        <w:t xml:space="preserve"> </w:t>
      </w:r>
      <w:r>
        <w:rPr>
          <w:spacing w:val="-1"/>
        </w:rPr>
        <w:t>multicultural</w:t>
      </w:r>
      <w:r>
        <w:rPr>
          <w:spacing w:val="-4"/>
        </w:rPr>
        <w:t xml:space="preserve"> </w:t>
      </w:r>
      <w:r>
        <w:rPr>
          <w:spacing w:val="-1"/>
        </w:rPr>
        <w:t>society</w:t>
      </w:r>
      <w:r>
        <w:rPr>
          <w:spacing w:val="21"/>
        </w:rPr>
        <w:t xml:space="preserve"> </w:t>
      </w:r>
      <w:r>
        <w:t>and</w:t>
      </w:r>
      <w:r>
        <w:rPr>
          <w:spacing w:val="-6"/>
        </w:rPr>
        <w:t xml:space="preserve"> </w:t>
      </w:r>
      <w:r>
        <w:rPr>
          <w:spacing w:val="-1"/>
        </w:rPr>
        <w:t>international</w:t>
      </w:r>
      <w:r>
        <w:rPr>
          <w:spacing w:val="-4"/>
        </w:rPr>
        <w:t xml:space="preserve"> </w:t>
      </w:r>
      <w:r>
        <w:t>connections</w:t>
      </w:r>
      <w:r>
        <w:rPr>
          <w:spacing w:val="-6"/>
        </w:rPr>
        <w:t xml:space="preserve"> </w:t>
      </w:r>
      <w:r>
        <w:t>giving</w:t>
      </w:r>
      <w:r>
        <w:rPr>
          <w:spacing w:val="-6"/>
        </w:rPr>
        <w:t xml:space="preserve"> </w:t>
      </w:r>
      <w:r>
        <w:t>us</w:t>
      </w:r>
      <w:r>
        <w:rPr>
          <w:spacing w:val="-5"/>
        </w:rPr>
        <w:t xml:space="preserve"> </w:t>
      </w:r>
      <w:r>
        <w:t>access</w:t>
      </w:r>
      <w:r>
        <w:rPr>
          <w:spacing w:val="-6"/>
        </w:rPr>
        <w:t xml:space="preserve"> </w:t>
      </w:r>
      <w:r>
        <w:t>to</w:t>
      </w:r>
      <w:r>
        <w:rPr>
          <w:spacing w:val="-5"/>
        </w:rPr>
        <w:t xml:space="preserve"> </w:t>
      </w:r>
      <w:r>
        <w:t>a</w:t>
      </w:r>
      <w:r>
        <w:rPr>
          <w:spacing w:val="-5"/>
        </w:rPr>
        <w:t xml:space="preserve"> </w:t>
      </w:r>
      <w:r>
        <w:t>pool</w:t>
      </w:r>
      <w:r>
        <w:rPr>
          <w:spacing w:val="-5"/>
        </w:rPr>
        <w:t xml:space="preserve"> </w:t>
      </w:r>
      <w:r>
        <w:t>of</w:t>
      </w:r>
      <w:r>
        <w:rPr>
          <w:spacing w:val="-5"/>
        </w:rPr>
        <w:t xml:space="preserve"> </w:t>
      </w:r>
      <w:r>
        <w:t>global</w:t>
      </w:r>
      <w:r>
        <w:rPr>
          <w:spacing w:val="-6"/>
        </w:rPr>
        <w:t xml:space="preserve"> </w:t>
      </w:r>
      <w:r>
        <w:t>talent,</w:t>
      </w:r>
      <w:r>
        <w:rPr>
          <w:spacing w:val="-5"/>
        </w:rPr>
        <w:t xml:space="preserve"> </w:t>
      </w:r>
      <w:r>
        <w:rPr>
          <w:spacing w:val="-1"/>
        </w:rPr>
        <w:t>infrastructure,</w:t>
      </w:r>
      <w:r>
        <w:rPr>
          <w:spacing w:val="21"/>
          <w:w w:val="99"/>
        </w:rPr>
        <w:t xml:space="preserve"> </w:t>
      </w:r>
      <w:r>
        <w:t>funding</w:t>
      </w:r>
      <w:r>
        <w:rPr>
          <w:spacing w:val="-4"/>
        </w:rPr>
        <w:t xml:space="preserve"> </w:t>
      </w:r>
      <w:r>
        <w:t>and</w:t>
      </w:r>
      <w:r>
        <w:rPr>
          <w:spacing w:val="-5"/>
        </w:rPr>
        <w:t xml:space="preserve"> </w:t>
      </w:r>
      <w:r>
        <w:rPr>
          <w:spacing w:val="-1"/>
        </w:rPr>
        <w:t>markets.</w:t>
      </w:r>
      <w:r>
        <w:rPr>
          <w:spacing w:val="-4"/>
        </w:rPr>
        <w:t xml:space="preserve"> </w:t>
      </w:r>
      <w:r>
        <w:t>There</w:t>
      </w:r>
      <w:r>
        <w:rPr>
          <w:spacing w:val="-4"/>
        </w:rPr>
        <w:t xml:space="preserve"> </w:t>
      </w:r>
      <w:r>
        <w:t>are</w:t>
      </w:r>
      <w:r>
        <w:rPr>
          <w:spacing w:val="-5"/>
        </w:rPr>
        <w:t xml:space="preserve"> </w:t>
      </w:r>
      <w:r>
        <w:t>also</w:t>
      </w:r>
      <w:r>
        <w:rPr>
          <w:spacing w:val="-4"/>
        </w:rPr>
        <w:t xml:space="preserve"> </w:t>
      </w:r>
      <w:r>
        <w:t>opportunities</w:t>
      </w:r>
      <w:r>
        <w:rPr>
          <w:spacing w:val="-5"/>
        </w:rPr>
        <w:t xml:space="preserve"> </w:t>
      </w:r>
      <w:r>
        <w:t>to</w:t>
      </w:r>
      <w:r>
        <w:rPr>
          <w:spacing w:val="-4"/>
        </w:rPr>
        <w:t xml:space="preserve"> </w:t>
      </w:r>
      <w:r>
        <w:rPr>
          <w:spacing w:val="-1"/>
        </w:rPr>
        <w:t>specialise</w:t>
      </w:r>
      <w:r>
        <w:rPr>
          <w:spacing w:val="-3"/>
        </w:rPr>
        <w:t xml:space="preserve"> </w:t>
      </w:r>
      <w:r>
        <w:t>as</w:t>
      </w:r>
      <w:r>
        <w:rPr>
          <w:spacing w:val="-5"/>
        </w:rPr>
        <w:t xml:space="preserve"> </w:t>
      </w:r>
      <w:r>
        <w:t>part</w:t>
      </w:r>
      <w:r>
        <w:rPr>
          <w:spacing w:val="-4"/>
        </w:rPr>
        <w:t xml:space="preserve"> </w:t>
      </w:r>
      <w:r>
        <w:t>of</w:t>
      </w:r>
      <w:r>
        <w:rPr>
          <w:spacing w:val="-4"/>
        </w:rPr>
        <w:t xml:space="preserve"> </w:t>
      </w:r>
      <w:r>
        <w:t>global</w:t>
      </w:r>
      <w:r>
        <w:rPr>
          <w:spacing w:val="-4"/>
        </w:rPr>
        <w:t xml:space="preserve"> </w:t>
      </w:r>
      <w:r>
        <w:rPr>
          <w:spacing w:val="-1"/>
        </w:rPr>
        <w:t>supply</w:t>
      </w:r>
      <w:r>
        <w:rPr>
          <w:spacing w:val="22"/>
        </w:rPr>
        <w:t xml:space="preserve"> </w:t>
      </w:r>
      <w:r>
        <w:t>chains</w:t>
      </w:r>
      <w:r>
        <w:rPr>
          <w:spacing w:val="-5"/>
        </w:rPr>
        <w:t xml:space="preserve"> </w:t>
      </w:r>
      <w:r>
        <w:t>rather</w:t>
      </w:r>
      <w:r>
        <w:rPr>
          <w:spacing w:val="-4"/>
        </w:rPr>
        <w:t xml:space="preserve"> </w:t>
      </w:r>
      <w:r>
        <w:t>than</w:t>
      </w:r>
      <w:r>
        <w:rPr>
          <w:spacing w:val="-4"/>
        </w:rPr>
        <w:t xml:space="preserve"> </w:t>
      </w:r>
      <w:r>
        <w:t>try</w:t>
      </w:r>
      <w:r>
        <w:rPr>
          <w:spacing w:val="-3"/>
        </w:rPr>
        <w:t xml:space="preserve"> </w:t>
      </w:r>
      <w:r>
        <w:t>to</w:t>
      </w:r>
      <w:r>
        <w:rPr>
          <w:spacing w:val="-3"/>
        </w:rPr>
        <w:t xml:space="preserve"> </w:t>
      </w:r>
      <w:r>
        <w:t>do</w:t>
      </w:r>
      <w:r>
        <w:rPr>
          <w:spacing w:val="-4"/>
        </w:rPr>
        <w:t xml:space="preserve"> </w:t>
      </w:r>
      <w:r>
        <w:t>everything</w:t>
      </w:r>
      <w:r>
        <w:rPr>
          <w:spacing w:val="-4"/>
        </w:rPr>
        <w:t xml:space="preserve"> </w:t>
      </w:r>
      <w:r>
        <w:t>ourselves.</w:t>
      </w:r>
      <w:r>
        <w:rPr>
          <w:spacing w:val="-4"/>
        </w:rPr>
        <w:t xml:space="preserve"> </w:t>
      </w:r>
      <w:r>
        <w:t>Australia’s</w:t>
      </w:r>
      <w:r>
        <w:rPr>
          <w:spacing w:val="-3"/>
        </w:rPr>
        <w:t xml:space="preserve"> </w:t>
      </w:r>
      <w:r>
        <w:t>trade</w:t>
      </w:r>
      <w:r>
        <w:rPr>
          <w:spacing w:val="-4"/>
        </w:rPr>
        <w:t xml:space="preserve"> </w:t>
      </w:r>
      <w:r>
        <w:t>with</w:t>
      </w:r>
      <w:r>
        <w:rPr>
          <w:spacing w:val="-4"/>
        </w:rPr>
        <w:t xml:space="preserve"> </w:t>
      </w:r>
      <w:r>
        <w:t>the</w:t>
      </w:r>
      <w:r>
        <w:rPr>
          <w:spacing w:val="-5"/>
        </w:rPr>
        <w:t xml:space="preserve"> </w:t>
      </w:r>
      <w:r>
        <w:t>world</w:t>
      </w:r>
      <w:r>
        <w:rPr>
          <w:spacing w:val="-4"/>
        </w:rPr>
        <w:t xml:space="preserve"> </w:t>
      </w:r>
      <w:r>
        <w:t>has been</w:t>
      </w:r>
      <w:r>
        <w:rPr>
          <w:spacing w:val="-6"/>
        </w:rPr>
        <w:t xml:space="preserve"> </w:t>
      </w:r>
      <w:r>
        <w:rPr>
          <w:spacing w:val="-1"/>
        </w:rPr>
        <w:t>increasingly</w:t>
      </w:r>
      <w:r>
        <w:rPr>
          <w:spacing w:val="-5"/>
        </w:rPr>
        <w:t xml:space="preserve"> </w:t>
      </w:r>
      <w:r>
        <w:rPr>
          <w:spacing w:val="-1"/>
        </w:rPr>
        <w:t>important</w:t>
      </w:r>
      <w:r>
        <w:rPr>
          <w:spacing w:val="-5"/>
        </w:rPr>
        <w:t xml:space="preserve"> </w:t>
      </w:r>
      <w:r>
        <w:t>to</w:t>
      </w:r>
      <w:r>
        <w:rPr>
          <w:spacing w:val="-5"/>
        </w:rPr>
        <w:t xml:space="preserve"> </w:t>
      </w:r>
      <w:r>
        <w:t>the</w:t>
      </w:r>
      <w:r>
        <w:rPr>
          <w:spacing w:val="-6"/>
        </w:rPr>
        <w:t xml:space="preserve"> </w:t>
      </w:r>
      <w:r>
        <w:rPr>
          <w:spacing w:val="-1"/>
        </w:rPr>
        <w:t>economy,</w:t>
      </w:r>
      <w:r w:rsidRPr="0039307B">
        <w:rPr>
          <w:vertAlign w:val="superscript"/>
        </w:rPr>
        <w:t>46</w:t>
      </w:r>
      <w:r>
        <w:rPr>
          <w:b/>
          <w:bCs/>
          <w:spacing w:val="19"/>
          <w:position w:val="7"/>
          <w:sz w:val="11"/>
          <w:szCs w:val="11"/>
        </w:rPr>
        <w:t xml:space="preserve"> </w:t>
      </w:r>
      <w:r>
        <w:t>but</w:t>
      </w:r>
      <w:r>
        <w:rPr>
          <w:spacing w:val="-6"/>
        </w:rPr>
        <w:t xml:space="preserve"> </w:t>
      </w:r>
      <w:r>
        <w:t>opening</w:t>
      </w:r>
      <w:r>
        <w:rPr>
          <w:spacing w:val="-6"/>
        </w:rPr>
        <w:t xml:space="preserve"> </w:t>
      </w:r>
      <w:r>
        <w:t>ourselves</w:t>
      </w:r>
      <w:r>
        <w:rPr>
          <w:spacing w:val="-6"/>
        </w:rPr>
        <w:t xml:space="preserve"> </w:t>
      </w:r>
      <w:r>
        <w:t>up</w:t>
      </w:r>
      <w:r>
        <w:rPr>
          <w:spacing w:val="-5"/>
        </w:rPr>
        <w:t xml:space="preserve"> </w:t>
      </w:r>
      <w:r>
        <w:t>to</w:t>
      </w:r>
      <w:r>
        <w:rPr>
          <w:spacing w:val="-4"/>
        </w:rPr>
        <w:t xml:space="preserve"> </w:t>
      </w:r>
      <w:r>
        <w:t>competition</w:t>
      </w:r>
      <w:r>
        <w:rPr>
          <w:spacing w:val="21"/>
          <w:w w:val="99"/>
        </w:rPr>
        <w:t xml:space="preserve"> </w:t>
      </w:r>
      <w:r>
        <w:t>also</w:t>
      </w:r>
      <w:r>
        <w:rPr>
          <w:spacing w:val="-6"/>
        </w:rPr>
        <w:t xml:space="preserve"> </w:t>
      </w:r>
      <w:r>
        <w:t>brings</w:t>
      </w:r>
      <w:r>
        <w:rPr>
          <w:spacing w:val="-6"/>
        </w:rPr>
        <w:t xml:space="preserve"> </w:t>
      </w:r>
      <w:r>
        <w:t>new</w:t>
      </w:r>
      <w:r>
        <w:rPr>
          <w:spacing w:val="-5"/>
        </w:rPr>
        <w:t xml:space="preserve"> </w:t>
      </w:r>
      <w:r>
        <w:t>economic,</w:t>
      </w:r>
      <w:r>
        <w:rPr>
          <w:spacing w:val="-6"/>
        </w:rPr>
        <w:t xml:space="preserve"> </w:t>
      </w:r>
      <w:r>
        <w:rPr>
          <w:spacing w:val="-1"/>
        </w:rPr>
        <w:t>social,</w:t>
      </w:r>
      <w:r>
        <w:rPr>
          <w:spacing w:val="-5"/>
        </w:rPr>
        <w:t xml:space="preserve"> </w:t>
      </w:r>
      <w:r>
        <w:t>cultural</w:t>
      </w:r>
      <w:r>
        <w:rPr>
          <w:spacing w:val="-6"/>
        </w:rPr>
        <w:t xml:space="preserve"> </w:t>
      </w:r>
      <w:r>
        <w:t>and</w:t>
      </w:r>
      <w:r>
        <w:rPr>
          <w:spacing w:val="-6"/>
        </w:rPr>
        <w:t xml:space="preserve"> </w:t>
      </w:r>
      <w:r>
        <w:t>regulatory</w:t>
      </w:r>
      <w:r>
        <w:rPr>
          <w:spacing w:val="-6"/>
        </w:rPr>
        <w:t xml:space="preserve"> </w:t>
      </w:r>
      <w:r>
        <w:t>challenges</w:t>
      </w:r>
      <w:r>
        <w:rPr>
          <w:spacing w:val="-6"/>
        </w:rPr>
        <w:t xml:space="preserve"> </w:t>
      </w:r>
      <w:r>
        <w:t>and</w:t>
      </w:r>
      <w:r>
        <w:rPr>
          <w:spacing w:val="-6"/>
        </w:rPr>
        <w:t xml:space="preserve"> </w:t>
      </w:r>
      <w:r>
        <w:t>risks.</w:t>
      </w:r>
    </w:p>
    <w:p w14:paraId="3C3AA251" w14:textId="77777777" w:rsidR="0077261E" w:rsidRDefault="0077261E" w:rsidP="0077261E">
      <w:pPr>
        <w:rPr>
          <w:sz w:val="11"/>
          <w:szCs w:val="11"/>
        </w:rPr>
      </w:pPr>
      <w:r>
        <w:rPr>
          <w:spacing w:val="-1"/>
        </w:rPr>
        <w:t>Since</w:t>
      </w:r>
      <w:r>
        <w:rPr>
          <w:spacing w:val="-4"/>
        </w:rPr>
        <w:t xml:space="preserve"> </w:t>
      </w:r>
      <w:r>
        <w:t>the</w:t>
      </w:r>
      <w:r>
        <w:rPr>
          <w:spacing w:val="-4"/>
        </w:rPr>
        <w:t xml:space="preserve"> </w:t>
      </w:r>
      <w:r>
        <w:rPr>
          <w:spacing w:val="-1"/>
        </w:rPr>
        <w:t>1950s,</w:t>
      </w:r>
      <w:r>
        <w:rPr>
          <w:spacing w:val="-3"/>
        </w:rPr>
        <w:t xml:space="preserve"> </w:t>
      </w:r>
      <w:r>
        <w:t>global</w:t>
      </w:r>
      <w:r>
        <w:rPr>
          <w:spacing w:val="-4"/>
        </w:rPr>
        <w:t xml:space="preserve"> </w:t>
      </w:r>
      <w:r>
        <w:t>economic</w:t>
      </w:r>
      <w:r>
        <w:rPr>
          <w:spacing w:val="-4"/>
        </w:rPr>
        <w:t xml:space="preserve"> </w:t>
      </w:r>
      <w:r>
        <w:t>power</w:t>
      </w:r>
      <w:r>
        <w:rPr>
          <w:spacing w:val="-3"/>
        </w:rPr>
        <w:t xml:space="preserve"> </w:t>
      </w:r>
      <w:r>
        <w:t>has</w:t>
      </w:r>
      <w:r>
        <w:rPr>
          <w:spacing w:val="-4"/>
        </w:rPr>
        <w:t xml:space="preserve"> </w:t>
      </w:r>
      <w:r>
        <w:rPr>
          <w:spacing w:val="-1"/>
        </w:rPr>
        <w:t>increasingly</w:t>
      </w:r>
      <w:r>
        <w:rPr>
          <w:spacing w:val="-3"/>
        </w:rPr>
        <w:t xml:space="preserve"> </w:t>
      </w:r>
      <w:r>
        <w:rPr>
          <w:spacing w:val="-1"/>
        </w:rPr>
        <w:t>shifted</w:t>
      </w:r>
      <w:r>
        <w:rPr>
          <w:spacing w:val="-4"/>
        </w:rPr>
        <w:t xml:space="preserve"> </w:t>
      </w:r>
      <w:r>
        <w:t>towards</w:t>
      </w:r>
      <w:r>
        <w:rPr>
          <w:spacing w:val="-4"/>
        </w:rPr>
        <w:t xml:space="preserve"> </w:t>
      </w:r>
      <w:r>
        <w:t>the</w:t>
      </w:r>
      <w:r>
        <w:rPr>
          <w:spacing w:val="-4"/>
        </w:rPr>
        <w:t xml:space="preserve"> </w:t>
      </w:r>
      <w:r>
        <w:t>Asia–Pacific</w:t>
      </w:r>
      <w:r>
        <w:rPr>
          <w:spacing w:val="25"/>
        </w:rPr>
        <w:t xml:space="preserve"> </w:t>
      </w:r>
      <w:r>
        <w:rPr>
          <w:spacing w:val="-1"/>
        </w:rPr>
        <w:t>region.</w:t>
      </w:r>
      <w:r w:rsidRPr="0039307B">
        <w:rPr>
          <w:vertAlign w:val="superscript"/>
        </w:rPr>
        <w:t>47</w:t>
      </w:r>
      <w:r>
        <w:rPr>
          <w:b/>
          <w:bCs/>
          <w:spacing w:val="20"/>
          <w:position w:val="7"/>
          <w:sz w:val="11"/>
          <w:szCs w:val="11"/>
        </w:rPr>
        <w:t xml:space="preserve"> </w:t>
      </w:r>
      <w:r>
        <w:rPr>
          <w:spacing w:val="-1"/>
        </w:rPr>
        <w:t>We</w:t>
      </w:r>
      <w:r>
        <w:rPr>
          <w:spacing w:val="-3"/>
        </w:rPr>
        <w:t xml:space="preserve"> </w:t>
      </w:r>
      <w:r>
        <w:t>have</w:t>
      </w:r>
      <w:r>
        <w:rPr>
          <w:spacing w:val="-5"/>
        </w:rPr>
        <w:t xml:space="preserve"> </w:t>
      </w:r>
      <w:r>
        <w:t>capitalised</w:t>
      </w:r>
      <w:r>
        <w:rPr>
          <w:spacing w:val="-4"/>
        </w:rPr>
        <w:t xml:space="preserve"> </w:t>
      </w:r>
      <w:r>
        <w:t>on</w:t>
      </w:r>
      <w:r>
        <w:rPr>
          <w:spacing w:val="-4"/>
        </w:rPr>
        <w:t xml:space="preserve"> </w:t>
      </w:r>
      <w:r>
        <w:t>this</w:t>
      </w:r>
      <w:r>
        <w:rPr>
          <w:spacing w:val="-4"/>
        </w:rPr>
        <w:t xml:space="preserve"> </w:t>
      </w:r>
      <w:r>
        <w:rPr>
          <w:spacing w:val="-1"/>
        </w:rPr>
        <w:t>in</w:t>
      </w:r>
      <w:r>
        <w:rPr>
          <w:spacing w:val="-4"/>
        </w:rPr>
        <w:t xml:space="preserve"> </w:t>
      </w:r>
      <w:r>
        <w:t>the</w:t>
      </w:r>
      <w:r>
        <w:rPr>
          <w:spacing w:val="-4"/>
        </w:rPr>
        <w:t xml:space="preserve"> </w:t>
      </w:r>
      <w:r>
        <w:t>past</w:t>
      </w:r>
      <w:r>
        <w:rPr>
          <w:spacing w:val="-5"/>
        </w:rPr>
        <w:t xml:space="preserve"> </w:t>
      </w:r>
      <w:r>
        <w:t>decades,</w:t>
      </w:r>
      <w:r>
        <w:rPr>
          <w:spacing w:val="-4"/>
        </w:rPr>
        <w:t xml:space="preserve"> </w:t>
      </w:r>
      <w:r>
        <w:t>with</w:t>
      </w:r>
      <w:r>
        <w:rPr>
          <w:spacing w:val="-5"/>
        </w:rPr>
        <w:t xml:space="preserve"> </w:t>
      </w:r>
      <w:r>
        <w:rPr>
          <w:spacing w:val="-1"/>
        </w:rPr>
        <w:t>strong</w:t>
      </w:r>
      <w:r>
        <w:rPr>
          <w:spacing w:val="-3"/>
        </w:rPr>
        <w:t xml:space="preserve"> </w:t>
      </w:r>
      <w:r>
        <w:t>exports</w:t>
      </w:r>
      <w:r>
        <w:rPr>
          <w:spacing w:val="-5"/>
        </w:rPr>
        <w:t xml:space="preserve"> </w:t>
      </w:r>
      <w:r>
        <w:t>to</w:t>
      </w:r>
      <w:r>
        <w:rPr>
          <w:spacing w:val="-3"/>
        </w:rPr>
        <w:t xml:space="preserve"> </w:t>
      </w:r>
      <w:r>
        <w:t>the</w:t>
      </w:r>
      <w:r>
        <w:rPr>
          <w:spacing w:val="21"/>
          <w:w w:val="99"/>
        </w:rPr>
        <w:t xml:space="preserve"> </w:t>
      </w:r>
      <w:r>
        <w:t>region.</w:t>
      </w:r>
      <w:r>
        <w:rPr>
          <w:spacing w:val="-5"/>
        </w:rPr>
        <w:t xml:space="preserve"> </w:t>
      </w:r>
      <w:r>
        <w:rPr>
          <w:spacing w:val="-1"/>
        </w:rPr>
        <w:t>With</w:t>
      </w:r>
      <w:r>
        <w:rPr>
          <w:spacing w:val="-3"/>
        </w:rPr>
        <w:t xml:space="preserve"> </w:t>
      </w:r>
      <w:r>
        <w:t>Asia</w:t>
      </w:r>
      <w:r>
        <w:rPr>
          <w:spacing w:val="-4"/>
        </w:rPr>
        <w:t xml:space="preserve"> </w:t>
      </w:r>
      <w:r>
        <w:t>predicted</w:t>
      </w:r>
      <w:r>
        <w:rPr>
          <w:spacing w:val="-4"/>
        </w:rPr>
        <w:t xml:space="preserve"> </w:t>
      </w:r>
      <w:r>
        <w:t>to</w:t>
      </w:r>
      <w:r>
        <w:rPr>
          <w:spacing w:val="-3"/>
        </w:rPr>
        <w:t xml:space="preserve"> </w:t>
      </w:r>
      <w:r>
        <w:t>account</w:t>
      </w:r>
      <w:r>
        <w:rPr>
          <w:spacing w:val="-4"/>
        </w:rPr>
        <w:t xml:space="preserve"> </w:t>
      </w:r>
      <w:r>
        <w:t>for</w:t>
      </w:r>
      <w:r>
        <w:rPr>
          <w:spacing w:val="-3"/>
        </w:rPr>
        <w:t xml:space="preserve"> </w:t>
      </w:r>
      <w:r>
        <w:t>almost</w:t>
      </w:r>
      <w:r>
        <w:rPr>
          <w:spacing w:val="-4"/>
        </w:rPr>
        <w:t xml:space="preserve"> </w:t>
      </w:r>
      <w:r>
        <w:t>half</w:t>
      </w:r>
      <w:r>
        <w:rPr>
          <w:spacing w:val="-4"/>
        </w:rPr>
        <w:t xml:space="preserve"> </w:t>
      </w:r>
      <w:r>
        <w:t>of</w:t>
      </w:r>
      <w:r>
        <w:rPr>
          <w:spacing w:val="-3"/>
        </w:rPr>
        <w:t xml:space="preserve"> </w:t>
      </w:r>
      <w:r>
        <w:t>the</w:t>
      </w:r>
      <w:r>
        <w:rPr>
          <w:spacing w:val="-4"/>
        </w:rPr>
        <w:t xml:space="preserve"> </w:t>
      </w:r>
      <w:r>
        <w:t>world’s</w:t>
      </w:r>
      <w:r>
        <w:rPr>
          <w:spacing w:val="-4"/>
        </w:rPr>
        <w:t xml:space="preserve"> </w:t>
      </w:r>
      <w:r>
        <w:t>economy</w:t>
      </w:r>
      <w:r>
        <w:rPr>
          <w:spacing w:val="-4"/>
        </w:rPr>
        <w:t xml:space="preserve"> </w:t>
      </w:r>
      <w:r>
        <w:t>by</w:t>
      </w:r>
      <w:r>
        <w:rPr>
          <w:spacing w:val="-3"/>
        </w:rPr>
        <w:t xml:space="preserve"> </w:t>
      </w:r>
      <w:r>
        <w:rPr>
          <w:spacing w:val="-1"/>
        </w:rPr>
        <w:t>2025,</w:t>
      </w:r>
      <w:r w:rsidRPr="0039307B">
        <w:rPr>
          <w:vertAlign w:val="superscript"/>
        </w:rPr>
        <w:t>48</w:t>
      </w:r>
      <w:r>
        <w:rPr>
          <w:b/>
          <w:bCs/>
          <w:spacing w:val="25"/>
          <w:w w:val="106"/>
          <w:position w:val="7"/>
          <w:sz w:val="11"/>
          <w:szCs w:val="11"/>
        </w:rPr>
        <w:t xml:space="preserve"> </w:t>
      </w:r>
      <w:r>
        <w:t>the</w:t>
      </w:r>
      <w:r>
        <w:rPr>
          <w:spacing w:val="-4"/>
        </w:rPr>
        <w:t xml:space="preserve"> </w:t>
      </w:r>
      <w:r>
        <w:t>Asian</w:t>
      </w:r>
      <w:r>
        <w:rPr>
          <w:spacing w:val="-3"/>
        </w:rPr>
        <w:t xml:space="preserve"> </w:t>
      </w:r>
      <w:r>
        <w:t>region</w:t>
      </w:r>
      <w:r>
        <w:rPr>
          <w:spacing w:val="-3"/>
        </w:rPr>
        <w:t xml:space="preserve"> </w:t>
      </w:r>
      <w:r>
        <w:t>will</w:t>
      </w:r>
      <w:r>
        <w:rPr>
          <w:spacing w:val="-4"/>
        </w:rPr>
        <w:t xml:space="preserve"> </w:t>
      </w:r>
      <w:r>
        <w:t>be</w:t>
      </w:r>
      <w:r>
        <w:rPr>
          <w:spacing w:val="-2"/>
        </w:rPr>
        <w:t xml:space="preserve"> </w:t>
      </w:r>
      <w:r>
        <w:t>a</w:t>
      </w:r>
      <w:r>
        <w:rPr>
          <w:spacing w:val="-3"/>
        </w:rPr>
        <w:t xml:space="preserve"> </w:t>
      </w:r>
      <w:r>
        <w:t>critical</w:t>
      </w:r>
      <w:r>
        <w:rPr>
          <w:spacing w:val="-3"/>
        </w:rPr>
        <w:t xml:space="preserve"> </w:t>
      </w:r>
      <w:r>
        <w:t>partner</w:t>
      </w:r>
      <w:r>
        <w:rPr>
          <w:spacing w:val="-3"/>
        </w:rPr>
        <w:t xml:space="preserve"> </w:t>
      </w:r>
      <w:r>
        <w:rPr>
          <w:spacing w:val="-1"/>
        </w:rPr>
        <w:t>in</w:t>
      </w:r>
      <w:r>
        <w:rPr>
          <w:spacing w:val="-3"/>
        </w:rPr>
        <w:t xml:space="preserve"> </w:t>
      </w:r>
      <w:r>
        <w:t>Australia’s</w:t>
      </w:r>
      <w:r>
        <w:rPr>
          <w:spacing w:val="-2"/>
        </w:rPr>
        <w:t xml:space="preserve"> </w:t>
      </w:r>
      <w:r>
        <w:t>future</w:t>
      </w:r>
      <w:r>
        <w:rPr>
          <w:spacing w:val="-3"/>
        </w:rPr>
        <w:t xml:space="preserve"> </w:t>
      </w:r>
      <w:r>
        <w:rPr>
          <w:spacing w:val="-1"/>
        </w:rPr>
        <w:t>growth.</w:t>
      </w:r>
      <w:r w:rsidRPr="0039307B">
        <w:rPr>
          <w:vertAlign w:val="superscript"/>
        </w:rPr>
        <w:t>49</w:t>
      </w:r>
    </w:p>
    <w:p w14:paraId="3071D6D1" w14:textId="77777777" w:rsidR="0077261E" w:rsidRDefault="0077261E" w:rsidP="0077261E">
      <w:r>
        <w:t>Another</w:t>
      </w:r>
      <w:r>
        <w:rPr>
          <w:spacing w:val="-5"/>
        </w:rPr>
        <w:t xml:space="preserve"> </w:t>
      </w:r>
      <w:r>
        <w:rPr>
          <w:spacing w:val="-1"/>
        </w:rPr>
        <w:t>important</w:t>
      </w:r>
      <w:r>
        <w:rPr>
          <w:spacing w:val="-4"/>
        </w:rPr>
        <w:t xml:space="preserve"> </w:t>
      </w:r>
      <w:r>
        <w:t>trend</w:t>
      </w:r>
      <w:r>
        <w:rPr>
          <w:spacing w:val="-5"/>
        </w:rPr>
        <w:t xml:space="preserve"> </w:t>
      </w:r>
      <w:r>
        <w:rPr>
          <w:spacing w:val="-1"/>
        </w:rPr>
        <w:t>is</w:t>
      </w:r>
      <w:r>
        <w:rPr>
          <w:spacing w:val="-6"/>
        </w:rPr>
        <w:t xml:space="preserve"> </w:t>
      </w:r>
      <w:r>
        <w:rPr>
          <w:spacing w:val="-1"/>
        </w:rPr>
        <w:t>income</w:t>
      </w:r>
      <w:r>
        <w:rPr>
          <w:spacing w:val="-4"/>
        </w:rPr>
        <w:t xml:space="preserve"> </w:t>
      </w:r>
      <w:r>
        <w:t>growth</w:t>
      </w:r>
      <w:r>
        <w:rPr>
          <w:spacing w:val="-5"/>
        </w:rPr>
        <w:t xml:space="preserve"> </w:t>
      </w:r>
      <w:r>
        <w:rPr>
          <w:spacing w:val="-1"/>
        </w:rPr>
        <w:t>in</w:t>
      </w:r>
      <w:r>
        <w:rPr>
          <w:spacing w:val="-5"/>
        </w:rPr>
        <w:t xml:space="preserve"> </w:t>
      </w:r>
      <w:r>
        <w:t>the</w:t>
      </w:r>
      <w:r>
        <w:rPr>
          <w:spacing w:val="-5"/>
        </w:rPr>
        <w:t xml:space="preserve"> </w:t>
      </w:r>
      <w:r>
        <w:t>Asia–Pacific</w:t>
      </w:r>
      <w:r>
        <w:rPr>
          <w:spacing w:val="-4"/>
        </w:rPr>
        <w:t xml:space="preserve"> </w:t>
      </w:r>
      <w:r>
        <w:t>region,</w:t>
      </w:r>
      <w:r>
        <w:rPr>
          <w:spacing w:val="-5"/>
        </w:rPr>
        <w:t xml:space="preserve"> </w:t>
      </w:r>
      <w:r>
        <w:rPr>
          <w:spacing w:val="-1"/>
        </w:rPr>
        <w:t>South</w:t>
      </w:r>
      <w:r>
        <w:rPr>
          <w:spacing w:val="-5"/>
        </w:rPr>
        <w:t xml:space="preserve"> </w:t>
      </w:r>
      <w:r>
        <w:t>America</w:t>
      </w:r>
      <w:r>
        <w:rPr>
          <w:spacing w:val="-4"/>
        </w:rPr>
        <w:t xml:space="preserve"> </w:t>
      </w:r>
      <w:r>
        <w:t>and</w:t>
      </w:r>
      <w:r>
        <w:rPr>
          <w:spacing w:val="26"/>
          <w:w w:val="99"/>
        </w:rPr>
        <w:t xml:space="preserve"> </w:t>
      </w:r>
      <w:r>
        <w:t>Africa,</w:t>
      </w:r>
      <w:r>
        <w:rPr>
          <w:spacing w:val="-2"/>
        </w:rPr>
        <w:t xml:space="preserve"> </w:t>
      </w:r>
      <w:r>
        <w:t>which</w:t>
      </w:r>
      <w:r>
        <w:rPr>
          <w:spacing w:val="-3"/>
        </w:rPr>
        <w:t xml:space="preserve"> </w:t>
      </w:r>
      <w:r>
        <w:t>will</w:t>
      </w:r>
      <w:r>
        <w:rPr>
          <w:spacing w:val="-3"/>
        </w:rPr>
        <w:t xml:space="preserve"> </w:t>
      </w:r>
      <w:r>
        <w:t>help</w:t>
      </w:r>
      <w:r>
        <w:rPr>
          <w:spacing w:val="-2"/>
        </w:rPr>
        <w:t xml:space="preserve"> </w:t>
      </w:r>
      <w:r>
        <w:t>billions</w:t>
      </w:r>
      <w:r>
        <w:rPr>
          <w:spacing w:val="-3"/>
        </w:rPr>
        <w:t xml:space="preserve"> </w:t>
      </w:r>
      <w:r>
        <w:t>of</w:t>
      </w:r>
      <w:r>
        <w:rPr>
          <w:spacing w:val="-2"/>
        </w:rPr>
        <w:t xml:space="preserve"> </w:t>
      </w:r>
      <w:r>
        <w:rPr>
          <w:spacing w:val="-1"/>
        </w:rPr>
        <w:t>low</w:t>
      </w:r>
      <w:r>
        <w:rPr>
          <w:spacing w:val="-2"/>
        </w:rPr>
        <w:t xml:space="preserve"> </w:t>
      </w:r>
      <w:r>
        <w:rPr>
          <w:spacing w:val="-1"/>
        </w:rPr>
        <w:t xml:space="preserve">income </w:t>
      </w:r>
      <w:r>
        <w:t>people</w:t>
      </w:r>
      <w:r>
        <w:rPr>
          <w:spacing w:val="-3"/>
        </w:rPr>
        <w:t xml:space="preserve"> </w:t>
      </w:r>
      <w:r>
        <w:rPr>
          <w:spacing w:val="-1"/>
        </w:rPr>
        <w:t>move</w:t>
      </w:r>
      <w:r>
        <w:rPr>
          <w:spacing w:val="-2"/>
        </w:rPr>
        <w:t xml:space="preserve"> </w:t>
      </w:r>
      <w:r>
        <w:rPr>
          <w:spacing w:val="-1"/>
        </w:rPr>
        <w:t xml:space="preserve">into </w:t>
      </w:r>
      <w:r>
        <w:t>the</w:t>
      </w:r>
      <w:r>
        <w:rPr>
          <w:spacing w:val="-3"/>
        </w:rPr>
        <w:t xml:space="preserve"> </w:t>
      </w:r>
      <w:r>
        <w:rPr>
          <w:spacing w:val="-1"/>
        </w:rPr>
        <w:t>middle</w:t>
      </w:r>
      <w:r>
        <w:rPr>
          <w:spacing w:val="-2"/>
        </w:rPr>
        <w:t xml:space="preserve"> </w:t>
      </w:r>
      <w:r>
        <w:rPr>
          <w:spacing w:val="-1"/>
        </w:rPr>
        <w:t>class.</w:t>
      </w:r>
      <w:r w:rsidRPr="0039307B">
        <w:rPr>
          <w:vertAlign w:val="superscript"/>
        </w:rPr>
        <w:t>50</w:t>
      </w:r>
      <w:r>
        <w:rPr>
          <w:b/>
          <w:bCs/>
          <w:spacing w:val="23"/>
          <w:position w:val="7"/>
          <w:sz w:val="11"/>
          <w:szCs w:val="11"/>
        </w:rPr>
        <w:t xml:space="preserve"> </w:t>
      </w:r>
      <w:r>
        <w:t>As</w:t>
      </w:r>
      <w:r>
        <w:rPr>
          <w:spacing w:val="23"/>
        </w:rPr>
        <w:t xml:space="preserve"> </w:t>
      </w:r>
      <w:r>
        <w:rPr>
          <w:spacing w:val="-1"/>
        </w:rPr>
        <w:t>middle-class</w:t>
      </w:r>
      <w:r>
        <w:rPr>
          <w:spacing w:val="-2"/>
        </w:rPr>
        <w:t xml:space="preserve"> </w:t>
      </w:r>
      <w:r>
        <w:t>consumers</w:t>
      </w:r>
      <w:r>
        <w:rPr>
          <w:spacing w:val="-3"/>
        </w:rPr>
        <w:t xml:space="preserve"> </w:t>
      </w:r>
      <w:r>
        <w:t>have</w:t>
      </w:r>
      <w:r>
        <w:rPr>
          <w:spacing w:val="-4"/>
        </w:rPr>
        <w:t xml:space="preserve"> </w:t>
      </w:r>
      <w:r>
        <w:t>historically</w:t>
      </w:r>
      <w:r>
        <w:rPr>
          <w:spacing w:val="-3"/>
        </w:rPr>
        <w:t xml:space="preserve"> </w:t>
      </w:r>
      <w:r>
        <w:t>fuelled</w:t>
      </w:r>
      <w:r>
        <w:rPr>
          <w:spacing w:val="-4"/>
        </w:rPr>
        <w:t xml:space="preserve"> </w:t>
      </w:r>
      <w:r>
        <w:t>consumption,</w:t>
      </w:r>
      <w:r>
        <w:rPr>
          <w:spacing w:val="-3"/>
        </w:rPr>
        <w:t xml:space="preserve"> </w:t>
      </w:r>
      <w:r>
        <w:rPr>
          <w:spacing w:val="-1"/>
        </w:rPr>
        <w:t>investment</w:t>
      </w:r>
      <w:r>
        <w:rPr>
          <w:spacing w:val="-3"/>
        </w:rPr>
        <w:t xml:space="preserve"> </w:t>
      </w:r>
      <w:r>
        <w:t>and</w:t>
      </w:r>
      <w:r>
        <w:rPr>
          <w:spacing w:val="-3"/>
        </w:rPr>
        <w:t xml:space="preserve"> </w:t>
      </w:r>
      <w:r>
        <w:t>economic</w:t>
      </w:r>
      <w:r>
        <w:rPr>
          <w:spacing w:val="23"/>
        </w:rPr>
        <w:t xml:space="preserve"> </w:t>
      </w:r>
      <w:r>
        <w:rPr>
          <w:spacing w:val="-1"/>
        </w:rPr>
        <w:t>growth,</w:t>
      </w:r>
      <w:r w:rsidRPr="0039307B">
        <w:rPr>
          <w:vertAlign w:val="superscript"/>
        </w:rPr>
        <w:t>51</w:t>
      </w:r>
      <w:r>
        <w:rPr>
          <w:b/>
          <w:bCs/>
          <w:spacing w:val="20"/>
          <w:position w:val="7"/>
          <w:sz w:val="11"/>
          <w:szCs w:val="11"/>
        </w:rPr>
        <w:t xml:space="preserve"> </w:t>
      </w:r>
      <w:r>
        <w:rPr>
          <w:spacing w:val="-1"/>
        </w:rPr>
        <w:t>it</w:t>
      </w:r>
      <w:r>
        <w:rPr>
          <w:spacing w:val="-3"/>
        </w:rPr>
        <w:t xml:space="preserve"> </w:t>
      </w:r>
      <w:r>
        <w:rPr>
          <w:spacing w:val="-1"/>
        </w:rPr>
        <w:t>is</w:t>
      </w:r>
      <w:r>
        <w:rPr>
          <w:spacing w:val="-5"/>
        </w:rPr>
        <w:t xml:space="preserve"> </w:t>
      </w:r>
      <w:r>
        <w:t>often</w:t>
      </w:r>
      <w:r>
        <w:rPr>
          <w:spacing w:val="-4"/>
        </w:rPr>
        <w:t xml:space="preserve"> </w:t>
      </w:r>
      <w:r>
        <w:t>assumed</w:t>
      </w:r>
      <w:r>
        <w:rPr>
          <w:spacing w:val="-4"/>
        </w:rPr>
        <w:t xml:space="preserve"> </w:t>
      </w:r>
      <w:r>
        <w:t>that</w:t>
      </w:r>
      <w:r>
        <w:rPr>
          <w:spacing w:val="-5"/>
        </w:rPr>
        <w:t xml:space="preserve"> </w:t>
      </w:r>
      <w:r>
        <w:t>this</w:t>
      </w:r>
      <w:r>
        <w:rPr>
          <w:spacing w:val="-4"/>
        </w:rPr>
        <w:t xml:space="preserve"> </w:t>
      </w:r>
      <w:r>
        <w:rPr>
          <w:spacing w:val="-1"/>
        </w:rPr>
        <w:t>is</w:t>
      </w:r>
      <w:r>
        <w:rPr>
          <w:spacing w:val="-5"/>
        </w:rPr>
        <w:t xml:space="preserve"> </w:t>
      </w:r>
      <w:r>
        <w:t>a</w:t>
      </w:r>
      <w:r>
        <w:rPr>
          <w:spacing w:val="-3"/>
        </w:rPr>
        <w:t xml:space="preserve"> </w:t>
      </w:r>
      <w:r>
        <w:t>growing</w:t>
      </w:r>
      <w:r>
        <w:rPr>
          <w:spacing w:val="-5"/>
        </w:rPr>
        <w:t xml:space="preserve"> </w:t>
      </w:r>
      <w:r>
        <w:t>opportunity</w:t>
      </w:r>
      <w:r>
        <w:rPr>
          <w:spacing w:val="-4"/>
        </w:rPr>
        <w:t xml:space="preserve"> </w:t>
      </w:r>
      <w:r>
        <w:t>for</w:t>
      </w:r>
      <w:r>
        <w:rPr>
          <w:spacing w:val="-3"/>
        </w:rPr>
        <w:t xml:space="preserve"> </w:t>
      </w:r>
      <w:r>
        <w:t>Australia.</w:t>
      </w:r>
      <w:r>
        <w:rPr>
          <w:spacing w:val="-4"/>
        </w:rPr>
        <w:t xml:space="preserve"> </w:t>
      </w:r>
      <w:r>
        <w:t>However,</w:t>
      </w:r>
      <w:r>
        <w:rPr>
          <w:spacing w:val="21"/>
          <w:w w:val="99"/>
        </w:rPr>
        <w:t xml:space="preserve"> </w:t>
      </w:r>
      <w:r>
        <w:t>with</w:t>
      </w:r>
      <w:r>
        <w:rPr>
          <w:spacing w:val="-8"/>
        </w:rPr>
        <w:t xml:space="preserve"> </w:t>
      </w:r>
      <w:r>
        <w:rPr>
          <w:spacing w:val="-1"/>
        </w:rPr>
        <w:t>increasing</w:t>
      </w:r>
      <w:r>
        <w:rPr>
          <w:spacing w:val="-6"/>
        </w:rPr>
        <w:t xml:space="preserve"> </w:t>
      </w:r>
      <w:r>
        <w:t>global</w:t>
      </w:r>
      <w:r>
        <w:rPr>
          <w:spacing w:val="-8"/>
        </w:rPr>
        <w:t xml:space="preserve"> </w:t>
      </w:r>
      <w:r>
        <w:t>competition</w:t>
      </w:r>
      <w:r>
        <w:rPr>
          <w:spacing w:val="-7"/>
        </w:rPr>
        <w:t xml:space="preserve"> </w:t>
      </w:r>
      <w:r>
        <w:t>and</w:t>
      </w:r>
      <w:r>
        <w:rPr>
          <w:spacing w:val="-8"/>
        </w:rPr>
        <w:t xml:space="preserve"> </w:t>
      </w:r>
      <w:r>
        <w:t>the</w:t>
      </w:r>
      <w:r>
        <w:rPr>
          <w:spacing w:val="-7"/>
        </w:rPr>
        <w:t xml:space="preserve"> </w:t>
      </w:r>
      <w:r>
        <w:t>pace</w:t>
      </w:r>
      <w:r>
        <w:rPr>
          <w:spacing w:val="-8"/>
        </w:rPr>
        <w:t xml:space="preserve"> </w:t>
      </w:r>
      <w:r>
        <w:t>of</w:t>
      </w:r>
      <w:r>
        <w:rPr>
          <w:spacing w:val="-6"/>
        </w:rPr>
        <w:t xml:space="preserve"> </w:t>
      </w:r>
      <w:r>
        <w:t>technological</w:t>
      </w:r>
      <w:r>
        <w:rPr>
          <w:spacing w:val="-8"/>
        </w:rPr>
        <w:t xml:space="preserve"> </w:t>
      </w:r>
      <w:r>
        <w:rPr>
          <w:spacing w:val="-1"/>
        </w:rPr>
        <w:t>innovation</w:t>
      </w:r>
      <w:r>
        <w:rPr>
          <w:spacing w:val="-6"/>
        </w:rPr>
        <w:t xml:space="preserve"> </w:t>
      </w:r>
      <w:r>
        <w:t>elsewhere</w:t>
      </w:r>
      <w:r>
        <w:rPr>
          <w:spacing w:val="-7"/>
        </w:rPr>
        <w:t xml:space="preserve"> </w:t>
      </w:r>
      <w:r>
        <w:rPr>
          <w:spacing w:val="-1"/>
        </w:rPr>
        <w:t>it</w:t>
      </w:r>
      <w:r>
        <w:rPr>
          <w:spacing w:val="22"/>
        </w:rPr>
        <w:t xml:space="preserve"> </w:t>
      </w:r>
      <w:r>
        <w:t>will</w:t>
      </w:r>
      <w:r>
        <w:rPr>
          <w:spacing w:val="-5"/>
        </w:rPr>
        <w:t xml:space="preserve"> </w:t>
      </w:r>
      <w:r>
        <w:t>also</w:t>
      </w:r>
      <w:r>
        <w:rPr>
          <w:spacing w:val="-4"/>
        </w:rPr>
        <w:t xml:space="preserve"> </w:t>
      </w:r>
      <w:r>
        <w:t>be</w:t>
      </w:r>
      <w:r>
        <w:rPr>
          <w:spacing w:val="-4"/>
        </w:rPr>
        <w:t xml:space="preserve"> </w:t>
      </w:r>
      <w:r>
        <w:t>harder</w:t>
      </w:r>
      <w:r>
        <w:rPr>
          <w:spacing w:val="-3"/>
        </w:rPr>
        <w:t xml:space="preserve"> </w:t>
      </w:r>
      <w:r>
        <w:t>for</w:t>
      </w:r>
      <w:r>
        <w:rPr>
          <w:spacing w:val="-4"/>
        </w:rPr>
        <w:t xml:space="preserve"> </w:t>
      </w:r>
      <w:r>
        <w:t>Australian</w:t>
      </w:r>
      <w:r>
        <w:rPr>
          <w:spacing w:val="-3"/>
        </w:rPr>
        <w:t xml:space="preserve"> </w:t>
      </w:r>
      <w:r>
        <w:t>businesses</w:t>
      </w:r>
      <w:r>
        <w:rPr>
          <w:spacing w:val="-5"/>
        </w:rPr>
        <w:t xml:space="preserve"> </w:t>
      </w:r>
      <w:r>
        <w:t>to</w:t>
      </w:r>
      <w:r>
        <w:rPr>
          <w:spacing w:val="-3"/>
        </w:rPr>
        <w:t xml:space="preserve"> </w:t>
      </w:r>
      <w:r>
        <w:t>be</w:t>
      </w:r>
      <w:r>
        <w:rPr>
          <w:spacing w:val="-3"/>
        </w:rPr>
        <w:t xml:space="preserve"> </w:t>
      </w:r>
      <w:r>
        <w:t>players</w:t>
      </w:r>
      <w:r>
        <w:rPr>
          <w:spacing w:val="-5"/>
        </w:rPr>
        <w:t xml:space="preserve"> </w:t>
      </w:r>
      <w:r>
        <w:rPr>
          <w:spacing w:val="-1"/>
        </w:rPr>
        <w:t>in</w:t>
      </w:r>
      <w:r>
        <w:rPr>
          <w:spacing w:val="-3"/>
        </w:rPr>
        <w:t xml:space="preserve"> </w:t>
      </w:r>
      <w:r>
        <w:t>this</w:t>
      </w:r>
      <w:r>
        <w:rPr>
          <w:spacing w:val="-5"/>
        </w:rPr>
        <w:t xml:space="preserve"> </w:t>
      </w:r>
      <w:r>
        <w:t>emerging</w:t>
      </w:r>
      <w:r>
        <w:rPr>
          <w:spacing w:val="-4"/>
        </w:rPr>
        <w:t xml:space="preserve"> </w:t>
      </w:r>
      <w:r>
        <w:rPr>
          <w:spacing w:val="-1"/>
        </w:rPr>
        <w:t>market.</w:t>
      </w:r>
    </w:p>
    <w:p w14:paraId="1A4ADE27" w14:textId="77777777" w:rsidR="0077261E" w:rsidRDefault="0077261E" w:rsidP="00564151">
      <w:pPr>
        <w:rPr>
          <w:spacing w:val="-1"/>
        </w:rPr>
      </w:pPr>
      <w:r>
        <w:t>Globalisation</w:t>
      </w:r>
      <w:r>
        <w:rPr>
          <w:spacing w:val="-4"/>
        </w:rPr>
        <w:t xml:space="preserve"> </w:t>
      </w:r>
      <w:r>
        <w:t>will</w:t>
      </w:r>
      <w:r>
        <w:rPr>
          <w:spacing w:val="-5"/>
        </w:rPr>
        <w:t xml:space="preserve"> </w:t>
      </w:r>
      <w:r>
        <w:t>be</w:t>
      </w:r>
      <w:r>
        <w:rPr>
          <w:spacing w:val="-4"/>
        </w:rPr>
        <w:t xml:space="preserve"> </w:t>
      </w:r>
      <w:r>
        <w:t>an</w:t>
      </w:r>
      <w:r>
        <w:rPr>
          <w:spacing w:val="-5"/>
        </w:rPr>
        <w:t xml:space="preserve"> </w:t>
      </w:r>
      <w:r>
        <w:t>opportunity</w:t>
      </w:r>
      <w:r>
        <w:rPr>
          <w:spacing w:val="-5"/>
        </w:rPr>
        <w:t xml:space="preserve"> </w:t>
      </w:r>
      <w:r>
        <w:t>only</w:t>
      </w:r>
      <w:r>
        <w:rPr>
          <w:spacing w:val="-4"/>
        </w:rPr>
        <w:t xml:space="preserve"> </w:t>
      </w:r>
      <w:r>
        <w:t>for</w:t>
      </w:r>
      <w:r>
        <w:rPr>
          <w:spacing w:val="-4"/>
        </w:rPr>
        <w:t xml:space="preserve"> </w:t>
      </w:r>
      <w:r>
        <w:t>competitive</w:t>
      </w:r>
      <w:r>
        <w:rPr>
          <w:spacing w:val="-5"/>
        </w:rPr>
        <w:t xml:space="preserve"> </w:t>
      </w:r>
      <w:r>
        <w:t>and</w:t>
      </w:r>
      <w:r>
        <w:rPr>
          <w:spacing w:val="-5"/>
        </w:rPr>
        <w:t xml:space="preserve"> </w:t>
      </w:r>
      <w:r>
        <w:rPr>
          <w:spacing w:val="-1"/>
        </w:rPr>
        <w:t>innovative</w:t>
      </w:r>
      <w:r>
        <w:rPr>
          <w:spacing w:val="-4"/>
        </w:rPr>
        <w:t xml:space="preserve"> </w:t>
      </w:r>
      <w:r>
        <w:t>Australian</w:t>
      </w:r>
      <w:r>
        <w:rPr>
          <w:spacing w:val="-4"/>
        </w:rPr>
        <w:t xml:space="preserve"> </w:t>
      </w:r>
      <w:r>
        <w:t>firms</w:t>
      </w:r>
      <w:r>
        <w:rPr>
          <w:spacing w:val="22"/>
        </w:rPr>
        <w:t xml:space="preserve"> </w:t>
      </w:r>
      <w:r>
        <w:t>and</w:t>
      </w:r>
      <w:r>
        <w:rPr>
          <w:spacing w:val="-10"/>
        </w:rPr>
        <w:t xml:space="preserve"> </w:t>
      </w:r>
      <w:r>
        <w:rPr>
          <w:spacing w:val="-1"/>
        </w:rPr>
        <w:t>industry</w:t>
      </w:r>
      <w:r>
        <w:rPr>
          <w:spacing w:val="-9"/>
        </w:rPr>
        <w:t xml:space="preserve"> </w:t>
      </w:r>
      <w:r>
        <w:rPr>
          <w:spacing w:val="-1"/>
        </w:rPr>
        <w:t>sectors.</w:t>
      </w:r>
    </w:p>
    <w:p w14:paraId="453949EC" w14:textId="77777777" w:rsidR="0077261E" w:rsidRDefault="0077261E" w:rsidP="0077261E">
      <w:pPr>
        <w:pStyle w:val="Heading3"/>
        <w:rPr>
          <w:rFonts w:eastAsia="Microsoft New Tai Lue" w:hAnsi="Microsoft New Tai Lue" w:cs="Microsoft New Tai Lue"/>
        </w:rPr>
      </w:pPr>
      <w:bookmarkStart w:id="81" w:name="_Toc473895707"/>
      <w:bookmarkStart w:id="82" w:name="_Toc473897380"/>
      <w:bookmarkStart w:id="83" w:name="_Toc473897821"/>
      <w:r>
        <w:t>Society</w:t>
      </w:r>
      <w:bookmarkEnd w:id="81"/>
      <w:bookmarkEnd w:id="82"/>
      <w:bookmarkEnd w:id="83"/>
    </w:p>
    <w:p w14:paraId="41D5AEB6" w14:textId="77777777" w:rsidR="0077261E" w:rsidRDefault="0077261E" w:rsidP="0077261E">
      <w:r>
        <w:rPr>
          <w:spacing w:val="-1"/>
        </w:rPr>
        <w:t>In</w:t>
      </w:r>
      <w:r>
        <w:rPr>
          <w:spacing w:val="-4"/>
        </w:rPr>
        <w:t xml:space="preserve"> </w:t>
      </w:r>
      <w:r>
        <w:t>the</w:t>
      </w:r>
      <w:r>
        <w:rPr>
          <w:spacing w:val="-5"/>
        </w:rPr>
        <w:t xml:space="preserve"> </w:t>
      </w:r>
      <w:r>
        <w:t>context</w:t>
      </w:r>
      <w:r>
        <w:rPr>
          <w:spacing w:val="-5"/>
        </w:rPr>
        <w:t xml:space="preserve"> </w:t>
      </w:r>
      <w:r>
        <w:t>of</w:t>
      </w:r>
      <w:r>
        <w:rPr>
          <w:spacing w:val="-4"/>
        </w:rPr>
        <w:t xml:space="preserve"> </w:t>
      </w:r>
      <w:r>
        <w:t>globalising</w:t>
      </w:r>
      <w:r>
        <w:rPr>
          <w:spacing w:val="-5"/>
        </w:rPr>
        <w:t xml:space="preserve"> </w:t>
      </w:r>
      <w:r>
        <w:rPr>
          <w:spacing w:val="-1"/>
        </w:rPr>
        <w:t>markets</w:t>
      </w:r>
      <w:r>
        <w:rPr>
          <w:spacing w:val="-4"/>
        </w:rPr>
        <w:t xml:space="preserve"> </w:t>
      </w:r>
      <w:r>
        <w:t>and</w:t>
      </w:r>
      <w:r>
        <w:rPr>
          <w:spacing w:val="-4"/>
        </w:rPr>
        <w:t xml:space="preserve"> </w:t>
      </w:r>
      <w:r>
        <w:t>economies,</w:t>
      </w:r>
      <w:r>
        <w:rPr>
          <w:spacing w:val="-5"/>
        </w:rPr>
        <w:t xml:space="preserve"> </w:t>
      </w:r>
      <w:r>
        <w:rPr>
          <w:spacing w:val="-1"/>
        </w:rPr>
        <w:t>many</w:t>
      </w:r>
      <w:r>
        <w:rPr>
          <w:spacing w:val="-4"/>
        </w:rPr>
        <w:t xml:space="preserve"> </w:t>
      </w:r>
      <w:r>
        <w:t>nations</w:t>
      </w:r>
      <w:r>
        <w:rPr>
          <w:spacing w:val="-5"/>
        </w:rPr>
        <w:t xml:space="preserve"> </w:t>
      </w:r>
      <w:r>
        <w:t>around</w:t>
      </w:r>
      <w:r>
        <w:rPr>
          <w:spacing w:val="-5"/>
        </w:rPr>
        <w:t xml:space="preserve"> </w:t>
      </w:r>
      <w:r>
        <w:t>the</w:t>
      </w:r>
      <w:r>
        <w:rPr>
          <w:spacing w:val="-4"/>
        </w:rPr>
        <w:t xml:space="preserve"> </w:t>
      </w:r>
      <w:r>
        <w:t>world</w:t>
      </w:r>
      <w:r>
        <w:rPr>
          <w:spacing w:val="-5"/>
        </w:rPr>
        <w:t xml:space="preserve"> </w:t>
      </w:r>
      <w:r>
        <w:t>are</w:t>
      </w:r>
      <w:r>
        <w:rPr>
          <w:spacing w:val="24"/>
          <w:w w:val="99"/>
        </w:rPr>
        <w:t xml:space="preserve"> </w:t>
      </w:r>
      <w:r>
        <w:t>contending</w:t>
      </w:r>
      <w:r>
        <w:rPr>
          <w:spacing w:val="-6"/>
        </w:rPr>
        <w:t xml:space="preserve"> </w:t>
      </w:r>
      <w:r>
        <w:t>with</w:t>
      </w:r>
      <w:r>
        <w:rPr>
          <w:spacing w:val="-6"/>
        </w:rPr>
        <w:t xml:space="preserve"> </w:t>
      </w:r>
      <w:r>
        <w:rPr>
          <w:spacing w:val="-1"/>
        </w:rPr>
        <w:t>increasing</w:t>
      </w:r>
      <w:r>
        <w:rPr>
          <w:spacing w:val="-5"/>
        </w:rPr>
        <w:t xml:space="preserve"> </w:t>
      </w:r>
      <w:r>
        <w:rPr>
          <w:spacing w:val="-1"/>
        </w:rPr>
        <w:t>levels</w:t>
      </w:r>
      <w:r>
        <w:rPr>
          <w:spacing w:val="-5"/>
        </w:rPr>
        <w:t xml:space="preserve"> </w:t>
      </w:r>
      <w:r>
        <w:t>of</w:t>
      </w:r>
      <w:r>
        <w:rPr>
          <w:spacing w:val="-5"/>
        </w:rPr>
        <w:t xml:space="preserve"> </w:t>
      </w:r>
      <w:r>
        <w:rPr>
          <w:spacing w:val="-1"/>
        </w:rPr>
        <w:t>inequality</w:t>
      </w:r>
      <w:r>
        <w:rPr>
          <w:spacing w:val="-5"/>
        </w:rPr>
        <w:t xml:space="preserve"> </w:t>
      </w:r>
      <w:r>
        <w:t>and</w:t>
      </w:r>
      <w:r>
        <w:rPr>
          <w:spacing w:val="-6"/>
        </w:rPr>
        <w:t xml:space="preserve"> </w:t>
      </w:r>
      <w:r>
        <w:t>diminishing</w:t>
      </w:r>
      <w:r>
        <w:rPr>
          <w:spacing w:val="-6"/>
        </w:rPr>
        <w:t xml:space="preserve"> </w:t>
      </w:r>
      <w:r>
        <w:rPr>
          <w:spacing w:val="-1"/>
        </w:rPr>
        <w:t>social</w:t>
      </w:r>
      <w:r>
        <w:rPr>
          <w:spacing w:val="-5"/>
        </w:rPr>
        <w:t xml:space="preserve"> </w:t>
      </w:r>
      <w:r>
        <w:t>cohesion.</w:t>
      </w:r>
    </w:p>
    <w:p w14:paraId="3D9C5D00" w14:textId="77777777" w:rsidR="0077261E" w:rsidRDefault="0077261E" w:rsidP="0077261E">
      <w:r>
        <w:rPr>
          <w:spacing w:val="-1"/>
        </w:rPr>
        <w:lastRenderedPageBreak/>
        <w:t>Inequality</w:t>
      </w:r>
      <w:r>
        <w:rPr>
          <w:spacing w:val="-4"/>
        </w:rPr>
        <w:t xml:space="preserve"> </w:t>
      </w:r>
      <w:r>
        <w:rPr>
          <w:spacing w:val="-1"/>
        </w:rPr>
        <w:t>in</w:t>
      </w:r>
      <w:r>
        <w:rPr>
          <w:spacing w:val="-4"/>
        </w:rPr>
        <w:t xml:space="preserve"> </w:t>
      </w:r>
      <w:r>
        <w:t>a</w:t>
      </w:r>
      <w:r>
        <w:rPr>
          <w:spacing w:val="-4"/>
        </w:rPr>
        <w:t xml:space="preserve"> </w:t>
      </w:r>
      <w:r>
        <w:t>nation</w:t>
      </w:r>
      <w:r>
        <w:rPr>
          <w:spacing w:val="-5"/>
        </w:rPr>
        <w:t xml:space="preserve"> </w:t>
      </w:r>
      <w:r>
        <w:t>reduces</w:t>
      </w:r>
      <w:r>
        <w:rPr>
          <w:spacing w:val="-5"/>
        </w:rPr>
        <w:t xml:space="preserve"> </w:t>
      </w:r>
      <w:r>
        <w:rPr>
          <w:spacing w:val="-1"/>
        </w:rPr>
        <w:t>its</w:t>
      </w:r>
      <w:r>
        <w:rPr>
          <w:spacing w:val="-4"/>
        </w:rPr>
        <w:t xml:space="preserve"> </w:t>
      </w:r>
      <w:r>
        <w:t>potential</w:t>
      </w:r>
      <w:r>
        <w:rPr>
          <w:spacing w:val="-5"/>
        </w:rPr>
        <w:t xml:space="preserve"> </w:t>
      </w:r>
      <w:r>
        <w:t>for</w:t>
      </w:r>
      <w:r>
        <w:rPr>
          <w:spacing w:val="-4"/>
        </w:rPr>
        <w:t xml:space="preserve"> </w:t>
      </w:r>
      <w:r>
        <w:rPr>
          <w:spacing w:val="-1"/>
        </w:rPr>
        <w:t>innovation</w:t>
      </w:r>
      <w:r>
        <w:rPr>
          <w:spacing w:val="-4"/>
        </w:rPr>
        <w:t xml:space="preserve"> </w:t>
      </w:r>
      <w:r>
        <w:t>and</w:t>
      </w:r>
      <w:r>
        <w:rPr>
          <w:spacing w:val="-5"/>
        </w:rPr>
        <w:t xml:space="preserve"> </w:t>
      </w:r>
      <w:r>
        <w:rPr>
          <w:spacing w:val="-1"/>
        </w:rPr>
        <w:t>its</w:t>
      </w:r>
      <w:r>
        <w:rPr>
          <w:spacing w:val="-4"/>
        </w:rPr>
        <w:t xml:space="preserve"> </w:t>
      </w:r>
      <w:r>
        <w:rPr>
          <w:spacing w:val="-1"/>
        </w:rPr>
        <w:t>innovation</w:t>
      </w:r>
      <w:r>
        <w:rPr>
          <w:spacing w:val="-3"/>
        </w:rPr>
        <w:t xml:space="preserve"> </w:t>
      </w:r>
      <w:r>
        <w:rPr>
          <w:spacing w:val="-1"/>
        </w:rPr>
        <w:t>success.</w:t>
      </w:r>
      <w:r w:rsidRPr="0039307B">
        <w:rPr>
          <w:vertAlign w:val="superscript"/>
        </w:rPr>
        <w:t>52</w:t>
      </w:r>
      <w:r>
        <w:rPr>
          <w:b/>
          <w:spacing w:val="26"/>
          <w:w w:val="106"/>
          <w:position w:val="7"/>
          <w:sz w:val="11"/>
        </w:rPr>
        <w:t xml:space="preserve"> </w:t>
      </w:r>
      <w:r>
        <w:rPr>
          <w:spacing w:val="-1"/>
        </w:rPr>
        <w:t>Inequality</w:t>
      </w:r>
      <w:r>
        <w:rPr>
          <w:spacing w:val="-6"/>
        </w:rPr>
        <w:t xml:space="preserve"> </w:t>
      </w:r>
      <w:r>
        <w:rPr>
          <w:spacing w:val="-1"/>
        </w:rPr>
        <w:t>leads</w:t>
      </w:r>
      <w:r>
        <w:rPr>
          <w:spacing w:val="-5"/>
        </w:rPr>
        <w:t xml:space="preserve"> </w:t>
      </w:r>
      <w:r>
        <w:t>to</w:t>
      </w:r>
      <w:r>
        <w:rPr>
          <w:spacing w:val="-5"/>
        </w:rPr>
        <w:t xml:space="preserve"> </w:t>
      </w:r>
      <w:r>
        <w:t>adverse</w:t>
      </w:r>
      <w:r>
        <w:rPr>
          <w:spacing w:val="-6"/>
        </w:rPr>
        <w:t xml:space="preserve"> </w:t>
      </w:r>
      <w:r>
        <w:rPr>
          <w:spacing w:val="-1"/>
        </w:rPr>
        <w:t>social</w:t>
      </w:r>
      <w:r>
        <w:rPr>
          <w:spacing w:val="-5"/>
        </w:rPr>
        <w:t xml:space="preserve"> </w:t>
      </w:r>
      <w:r>
        <w:t>and</w:t>
      </w:r>
      <w:r>
        <w:rPr>
          <w:spacing w:val="-6"/>
        </w:rPr>
        <w:t xml:space="preserve"> </w:t>
      </w:r>
      <w:r>
        <w:t>economic</w:t>
      </w:r>
      <w:r>
        <w:rPr>
          <w:spacing w:val="-6"/>
        </w:rPr>
        <w:t xml:space="preserve"> </w:t>
      </w:r>
      <w:r>
        <w:t>consequences</w:t>
      </w:r>
      <w:r>
        <w:rPr>
          <w:spacing w:val="-6"/>
        </w:rPr>
        <w:t xml:space="preserve"> </w:t>
      </w:r>
      <w:r>
        <w:t>and</w:t>
      </w:r>
      <w:r>
        <w:rPr>
          <w:spacing w:val="-7"/>
        </w:rPr>
        <w:t xml:space="preserve"> </w:t>
      </w:r>
      <w:r>
        <w:t>negatively</w:t>
      </w:r>
      <w:r>
        <w:rPr>
          <w:spacing w:val="-6"/>
        </w:rPr>
        <w:t xml:space="preserve"> </w:t>
      </w:r>
      <w:r>
        <w:t>affects</w:t>
      </w:r>
      <w:r>
        <w:rPr>
          <w:spacing w:val="24"/>
          <w:w w:val="99"/>
        </w:rPr>
        <w:t xml:space="preserve"> </w:t>
      </w:r>
      <w:r>
        <w:t>economic</w:t>
      </w:r>
      <w:r>
        <w:rPr>
          <w:spacing w:val="-4"/>
        </w:rPr>
        <w:t xml:space="preserve"> </w:t>
      </w:r>
      <w:r>
        <w:t>growth</w:t>
      </w:r>
      <w:r>
        <w:rPr>
          <w:spacing w:val="-4"/>
        </w:rPr>
        <w:t xml:space="preserve"> </w:t>
      </w:r>
      <w:r>
        <w:t>and</w:t>
      </w:r>
      <w:r>
        <w:rPr>
          <w:spacing w:val="-4"/>
        </w:rPr>
        <w:t xml:space="preserve"> </w:t>
      </w:r>
      <w:r>
        <w:rPr>
          <w:spacing w:val="-1"/>
        </w:rPr>
        <w:t>sustainability.</w:t>
      </w:r>
      <w:r w:rsidRPr="0039307B">
        <w:rPr>
          <w:vertAlign w:val="superscript"/>
        </w:rPr>
        <w:t>53</w:t>
      </w:r>
      <w:r>
        <w:rPr>
          <w:b/>
          <w:spacing w:val="21"/>
          <w:position w:val="7"/>
          <w:sz w:val="11"/>
        </w:rPr>
        <w:t xml:space="preserve"> </w:t>
      </w:r>
      <w:r>
        <w:t>As</w:t>
      </w:r>
      <w:r>
        <w:rPr>
          <w:spacing w:val="-4"/>
        </w:rPr>
        <w:t xml:space="preserve"> </w:t>
      </w:r>
      <w:r>
        <w:t>technologies</w:t>
      </w:r>
      <w:r>
        <w:rPr>
          <w:spacing w:val="-4"/>
        </w:rPr>
        <w:t xml:space="preserve"> </w:t>
      </w:r>
      <w:r>
        <w:rPr>
          <w:spacing w:val="-1"/>
        </w:rPr>
        <w:t>increasingly</w:t>
      </w:r>
      <w:r>
        <w:rPr>
          <w:spacing w:val="-3"/>
        </w:rPr>
        <w:t xml:space="preserve"> </w:t>
      </w:r>
      <w:r>
        <w:t>displace</w:t>
      </w:r>
      <w:r>
        <w:rPr>
          <w:spacing w:val="-4"/>
        </w:rPr>
        <w:t xml:space="preserve"> </w:t>
      </w:r>
      <w:r>
        <w:t>existing</w:t>
      </w:r>
      <w:r>
        <w:rPr>
          <w:spacing w:val="24"/>
        </w:rPr>
        <w:t xml:space="preserve"> </w:t>
      </w:r>
      <w:r>
        <w:rPr>
          <w:spacing w:val="-1"/>
        </w:rPr>
        <w:t>jobs,</w:t>
      </w:r>
      <w:r>
        <w:rPr>
          <w:spacing w:val="-6"/>
        </w:rPr>
        <w:t xml:space="preserve"> </w:t>
      </w:r>
      <w:r>
        <w:t>the</w:t>
      </w:r>
      <w:r>
        <w:rPr>
          <w:spacing w:val="-5"/>
        </w:rPr>
        <w:t xml:space="preserve"> </w:t>
      </w:r>
      <w:r>
        <w:t>effects</w:t>
      </w:r>
      <w:r>
        <w:rPr>
          <w:spacing w:val="-6"/>
        </w:rPr>
        <w:t xml:space="preserve"> </w:t>
      </w:r>
      <w:r>
        <w:t>of</w:t>
      </w:r>
      <w:r>
        <w:rPr>
          <w:spacing w:val="-5"/>
        </w:rPr>
        <w:t xml:space="preserve"> </w:t>
      </w:r>
      <w:r>
        <w:rPr>
          <w:spacing w:val="-1"/>
        </w:rPr>
        <w:t>innovation-related</w:t>
      </w:r>
      <w:r>
        <w:rPr>
          <w:spacing w:val="-5"/>
        </w:rPr>
        <w:t xml:space="preserve"> </w:t>
      </w:r>
      <w:r>
        <w:rPr>
          <w:spacing w:val="-1"/>
        </w:rPr>
        <w:t>inequality</w:t>
      </w:r>
      <w:r>
        <w:rPr>
          <w:spacing w:val="-5"/>
        </w:rPr>
        <w:t xml:space="preserve"> </w:t>
      </w:r>
      <w:r>
        <w:t>can</w:t>
      </w:r>
      <w:r>
        <w:rPr>
          <w:spacing w:val="-5"/>
        </w:rPr>
        <w:t xml:space="preserve"> </w:t>
      </w:r>
      <w:r>
        <w:t>become</w:t>
      </w:r>
      <w:r>
        <w:rPr>
          <w:spacing w:val="-6"/>
        </w:rPr>
        <w:t xml:space="preserve"> </w:t>
      </w:r>
      <w:r>
        <w:t>worse</w:t>
      </w:r>
      <w:r>
        <w:rPr>
          <w:spacing w:val="-6"/>
        </w:rPr>
        <w:t xml:space="preserve"> </w:t>
      </w:r>
      <w:r>
        <w:rPr>
          <w:spacing w:val="-1"/>
        </w:rPr>
        <w:t>if</w:t>
      </w:r>
      <w:r>
        <w:rPr>
          <w:spacing w:val="-5"/>
        </w:rPr>
        <w:t xml:space="preserve"> </w:t>
      </w:r>
      <w:r>
        <w:t>change</w:t>
      </w:r>
      <w:r>
        <w:rPr>
          <w:spacing w:val="-6"/>
        </w:rPr>
        <w:t xml:space="preserve"> </w:t>
      </w:r>
      <w:r>
        <w:rPr>
          <w:spacing w:val="-1"/>
        </w:rPr>
        <w:t>is</w:t>
      </w:r>
      <w:r>
        <w:rPr>
          <w:spacing w:val="-6"/>
        </w:rPr>
        <w:t xml:space="preserve"> </w:t>
      </w:r>
      <w:r>
        <w:t xml:space="preserve">not </w:t>
      </w:r>
      <w:r>
        <w:rPr>
          <w:spacing w:val="-1"/>
        </w:rPr>
        <w:t>managed.</w:t>
      </w:r>
      <w:r w:rsidRPr="0039307B">
        <w:rPr>
          <w:vertAlign w:val="superscript"/>
        </w:rPr>
        <w:t>54</w:t>
      </w:r>
      <w:r>
        <w:rPr>
          <w:b/>
          <w:spacing w:val="18"/>
          <w:position w:val="7"/>
          <w:sz w:val="11"/>
        </w:rPr>
        <w:t xml:space="preserve"> </w:t>
      </w:r>
      <w:r>
        <w:t>Embracing</w:t>
      </w:r>
      <w:r>
        <w:rPr>
          <w:spacing w:val="-6"/>
        </w:rPr>
        <w:t xml:space="preserve"> </w:t>
      </w:r>
      <w:r>
        <w:t>and</w:t>
      </w:r>
      <w:r>
        <w:rPr>
          <w:spacing w:val="-6"/>
        </w:rPr>
        <w:t xml:space="preserve"> </w:t>
      </w:r>
      <w:r>
        <w:rPr>
          <w:spacing w:val="-1"/>
        </w:rPr>
        <w:t>increasing</w:t>
      </w:r>
      <w:r>
        <w:rPr>
          <w:spacing w:val="-6"/>
        </w:rPr>
        <w:t xml:space="preserve"> </w:t>
      </w:r>
      <w:r>
        <w:rPr>
          <w:spacing w:val="-1"/>
        </w:rPr>
        <w:t>social</w:t>
      </w:r>
      <w:r>
        <w:rPr>
          <w:spacing w:val="-5"/>
        </w:rPr>
        <w:t xml:space="preserve"> </w:t>
      </w:r>
      <w:r>
        <w:t>diversity,</w:t>
      </w:r>
      <w:r>
        <w:rPr>
          <w:spacing w:val="-6"/>
        </w:rPr>
        <w:t xml:space="preserve"> </w:t>
      </w:r>
      <w:r>
        <w:t>on</w:t>
      </w:r>
      <w:r>
        <w:rPr>
          <w:spacing w:val="-6"/>
        </w:rPr>
        <w:t xml:space="preserve"> </w:t>
      </w:r>
      <w:r>
        <w:t>the</w:t>
      </w:r>
      <w:r>
        <w:rPr>
          <w:spacing w:val="-6"/>
        </w:rPr>
        <w:t xml:space="preserve"> </w:t>
      </w:r>
      <w:r>
        <w:t>other</w:t>
      </w:r>
      <w:r>
        <w:rPr>
          <w:spacing w:val="-5"/>
        </w:rPr>
        <w:t xml:space="preserve"> </w:t>
      </w:r>
      <w:r>
        <w:t>hand,</w:t>
      </w:r>
      <w:r>
        <w:rPr>
          <w:spacing w:val="-6"/>
        </w:rPr>
        <w:t xml:space="preserve"> </w:t>
      </w:r>
      <w:r>
        <w:t>presents</w:t>
      </w:r>
      <w:r>
        <w:rPr>
          <w:spacing w:val="-6"/>
        </w:rPr>
        <w:t xml:space="preserve"> </w:t>
      </w:r>
      <w:r>
        <w:t>unique</w:t>
      </w:r>
      <w:r>
        <w:rPr>
          <w:spacing w:val="25"/>
          <w:w w:val="99"/>
        </w:rPr>
        <w:t xml:space="preserve"> </w:t>
      </w:r>
      <w:r>
        <w:t>opportunities</w:t>
      </w:r>
      <w:r>
        <w:rPr>
          <w:spacing w:val="-8"/>
        </w:rPr>
        <w:t xml:space="preserve"> </w:t>
      </w:r>
      <w:r>
        <w:t>for</w:t>
      </w:r>
      <w:r>
        <w:rPr>
          <w:spacing w:val="-6"/>
        </w:rPr>
        <w:t xml:space="preserve"> </w:t>
      </w:r>
      <w:r>
        <w:t>developing</w:t>
      </w:r>
      <w:r>
        <w:rPr>
          <w:spacing w:val="-8"/>
        </w:rPr>
        <w:t xml:space="preserve"> </w:t>
      </w:r>
      <w:r>
        <w:t>new</w:t>
      </w:r>
      <w:r>
        <w:rPr>
          <w:spacing w:val="-6"/>
        </w:rPr>
        <w:t xml:space="preserve"> </w:t>
      </w:r>
      <w:r>
        <w:t>and</w:t>
      </w:r>
      <w:r>
        <w:rPr>
          <w:spacing w:val="-7"/>
        </w:rPr>
        <w:t xml:space="preserve"> </w:t>
      </w:r>
      <w:r>
        <w:rPr>
          <w:spacing w:val="-1"/>
        </w:rPr>
        <w:t>innovative</w:t>
      </w:r>
      <w:r>
        <w:rPr>
          <w:spacing w:val="-7"/>
        </w:rPr>
        <w:t xml:space="preserve"> </w:t>
      </w:r>
      <w:r>
        <w:t>ways</w:t>
      </w:r>
      <w:r>
        <w:rPr>
          <w:spacing w:val="-7"/>
        </w:rPr>
        <w:t xml:space="preserve"> </w:t>
      </w:r>
      <w:r>
        <w:t>of</w:t>
      </w:r>
      <w:r>
        <w:rPr>
          <w:spacing w:val="-7"/>
        </w:rPr>
        <w:t xml:space="preserve"> </w:t>
      </w:r>
      <w:r>
        <w:t>doing</w:t>
      </w:r>
      <w:r>
        <w:rPr>
          <w:spacing w:val="-7"/>
        </w:rPr>
        <w:t xml:space="preserve"> </w:t>
      </w:r>
      <w:r>
        <w:t>things.</w:t>
      </w:r>
    </w:p>
    <w:p w14:paraId="32A89D85" w14:textId="77777777" w:rsidR="0077261E" w:rsidRPr="0077261E" w:rsidRDefault="0077261E" w:rsidP="0077261E">
      <w:r>
        <w:t>Australia</w:t>
      </w:r>
      <w:r>
        <w:rPr>
          <w:spacing w:val="-5"/>
        </w:rPr>
        <w:t xml:space="preserve"> </w:t>
      </w:r>
      <w:r>
        <w:t>has</w:t>
      </w:r>
      <w:r>
        <w:rPr>
          <w:spacing w:val="-6"/>
        </w:rPr>
        <w:t xml:space="preserve"> </w:t>
      </w:r>
      <w:r>
        <w:t>historically</w:t>
      </w:r>
      <w:r>
        <w:rPr>
          <w:spacing w:val="-6"/>
        </w:rPr>
        <w:t xml:space="preserve"> </w:t>
      </w:r>
      <w:r>
        <w:t>been</w:t>
      </w:r>
      <w:r>
        <w:rPr>
          <w:spacing w:val="-6"/>
        </w:rPr>
        <w:t xml:space="preserve"> </w:t>
      </w:r>
      <w:r>
        <w:t>a</w:t>
      </w:r>
      <w:r>
        <w:rPr>
          <w:spacing w:val="-5"/>
        </w:rPr>
        <w:t xml:space="preserve"> </w:t>
      </w:r>
      <w:r>
        <w:t>relatively</w:t>
      </w:r>
      <w:r>
        <w:rPr>
          <w:spacing w:val="-7"/>
        </w:rPr>
        <w:t xml:space="preserve"> </w:t>
      </w:r>
      <w:r>
        <w:t>equal</w:t>
      </w:r>
      <w:r>
        <w:rPr>
          <w:spacing w:val="-6"/>
        </w:rPr>
        <w:t xml:space="preserve"> </w:t>
      </w:r>
      <w:r>
        <w:t>country.</w:t>
      </w:r>
      <w:r>
        <w:rPr>
          <w:spacing w:val="-5"/>
        </w:rPr>
        <w:t xml:space="preserve"> </w:t>
      </w:r>
      <w:r>
        <w:t>However,</w:t>
      </w:r>
      <w:r>
        <w:rPr>
          <w:spacing w:val="-5"/>
        </w:rPr>
        <w:t xml:space="preserve"> </w:t>
      </w:r>
      <w:r>
        <w:t>wealth</w:t>
      </w:r>
      <w:r>
        <w:rPr>
          <w:spacing w:val="-6"/>
        </w:rPr>
        <w:t xml:space="preserve"> </w:t>
      </w:r>
      <w:r>
        <w:t>has</w:t>
      </w:r>
      <w:r>
        <w:rPr>
          <w:spacing w:val="-6"/>
        </w:rPr>
        <w:t xml:space="preserve"> </w:t>
      </w:r>
      <w:r>
        <w:t>become</w:t>
      </w:r>
      <w:r>
        <w:rPr>
          <w:w w:val="99"/>
        </w:rPr>
        <w:t xml:space="preserve"> </w:t>
      </w:r>
      <w:r>
        <w:rPr>
          <w:spacing w:val="-1"/>
        </w:rPr>
        <w:t>more</w:t>
      </w:r>
      <w:r>
        <w:rPr>
          <w:spacing w:val="-4"/>
        </w:rPr>
        <w:t xml:space="preserve"> </w:t>
      </w:r>
      <w:r>
        <w:t>unequally</w:t>
      </w:r>
      <w:r>
        <w:rPr>
          <w:spacing w:val="-4"/>
        </w:rPr>
        <w:t xml:space="preserve"> </w:t>
      </w:r>
      <w:r>
        <w:t>distributed</w:t>
      </w:r>
      <w:r>
        <w:rPr>
          <w:spacing w:val="-4"/>
        </w:rPr>
        <w:t xml:space="preserve"> </w:t>
      </w:r>
      <w:r>
        <w:rPr>
          <w:spacing w:val="-1"/>
        </w:rPr>
        <w:t>since</w:t>
      </w:r>
      <w:r>
        <w:rPr>
          <w:spacing w:val="-3"/>
        </w:rPr>
        <w:t xml:space="preserve"> </w:t>
      </w:r>
      <w:r>
        <w:rPr>
          <w:spacing w:val="-1"/>
        </w:rPr>
        <w:t>2004.</w:t>
      </w:r>
      <w:r w:rsidRPr="0039307B">
        <w:rPr>
          <w:vertAlign w:val="superscript"/>
        </w:rPr>
        <w:t>55</w:t>
      </w:r>
      <w:r>
        <w:rPr>
          <w:b/>
          <w:bCs/>
          <w:spacing w:val="21"/>
          <w:position w:val="7"/>
          <w:sz w:val="11"/>
          <w:szCs w:val="11"/>
        </w:rPr>
        <w:t xml:space="preserve"> </w:t>
      </w:r>
      <w:r>
        <w:t>Today,</w:t>
      </w:r>
      <w:r>
        <w:rPr>
          <w:spacing w:val="-3"/>
        </w:rPr>
        <w:t xml:space="preserve"> </w:t>
      </w:r>
      <w:r>
        <w:t>Australia’s</w:t>
      </w:r>
      <w:r>
        <w:rPr>
          <w:spacing w:val="-3"/>
        </w:rPr>
        <w:t xml:space="preserve"> </w:t>
      </w:r>
      <w:r>
        <w:rPr>
          <w:spacing w:val="-1"/>
        </w:rPr>
        <w:t>level</w:t>
      </w:r>
      <w:r>
        <w:rPr>
          <w:spacing w:val="-3"/>
        </w:rPr>
        <w:t xml:space="preserve"> </w:t>
      </w:r>
      <w:r>
        <w:t>of</w:t>
      </w:r>
      <w:r>
        <w:rPr>
          <w:spacing w:val="-3"/>
        </w:rPr>
        <w:t xml:space="preserve"> </w:t>
      </w:r>
      <w:r>
        <w:rPr>
          <w:spacing w:val="-1"/>
        </w:rPr>
        <w:t>income</w:t>
      </w:r>
      <w:r>
        <w:rPr>
          <w:spacing w:val="-4"/>
        </w:rPr>
        <w:t xml:space="preserve"> </w:t>
      </w:r>
      <w:r>
        <w:rPr>
          <w:spacing w:val="-1"/>
        </w:rPr>
        <w:t>inequality</w:t>
      </w:r>
      <w:r>
        <w:rPr>
          <w:spacing w:val="29"/>
          <w:w w:val="99"/>
        </w:rPr>
        <w:t xml:space="preserve"> </w:t>
      </w:r>
      <w:r>
        <w:rPr>
          <w:spacing w:val="-1"/>
        </w:rPr>
        <w:t>is</w:t>
      </w:r>
      <w:r>
        <w:rPr>
          <w:spacing w:val="-5"/>
        </w:rPr>
        <w:t xml:space="preserve"> </w:t>
      </w:r>
      <w:r>
        <w:t>above</w:t>
      </w:r>
      <w:r>
        <w:rPr>
          <w:spacing w:val="-4"/>
        </w:rPr>
        <w:t xml:space="preserve"> </w:t>
      </w:r>
      <w:r>
        <w:t>the</w:t>
      </w:r>
      <w:r>
        <w:rPr>
          <w:spacing w:val="-4"/>
        </w:rPr>
        <w:t xml:space="preserve"> </w:t>
      </w:r>
      <w:r>
        <w:t>OECD</w:t>
      </w:r>
      <w:r>
        <w:rPr>
          <w:spacing w:val="-4"/>
        </w:rPr>
        <w:t xml:space="preserve"> </w:t>
      </w:r>
      <w:r>
        <w:t>average;</w:t>
      </w:r>
      <w:r>
        <w:rPr>
          <w:spacing w:val="-5"/>
        </w:rPr>
        <w:t xml:space="preserve"> </w:t>
      </w:r>
      <w:r>
        <w:t>we</w:t>
      </w:r>
      <w:r>
        <w:rPr>
          <w:spacing w:val="-4"/>
        </w:rPr>
        <w:t xml:space="preserve"> </w:t>
      </w:r>
      <w:r>
        <w:t>currently</w:t>
      </w:r>
      <w:r>
        <w:rPr>
          <w:spacing w:val="-4"/>
        </w:rPr>
        <w:t xml:space="preserve"> </w:t>
      </w:r>
      <w:r>
        <w:t>rank</w:t>
      </w:r>
      <w:r>
        <w:rPr>
          <w:spacing w:val="-4"/>
        </w:rPr>
        <w:t xml:space="preserve"> </w:t>
      </w:r>
      <w:r>
        <w:rPr>
          <w:spacing w:val="-1"/>
        </w:rPr>
        <w:t>21st</w:t>
      </w:r>
      <w:r>
        <w:rPr>
          <w:spacing w:val="-4"/>
        </w:rPr>
        <w:t xml:space="preserve"> </w:t>
      </w:r>
      <w:r>
        <w:t>out</w:t>
      </w:r>
      <w:r>
        <w:rPr>
          <w:spacing w:val="-3"/>
        </w:rPr>
        <w:t xml:space="preserve"> </w:t>
      </w:r>
      <w:r>
        <w:t>of</w:t>
      </w:r>
      <w:r>
        <w:rPr>
          <w:spacing w:val="-3"/>
        </w:rPr>
        <w:t xml:space="preserve"> </w:t>
      </w:r>
      <w:r>
        <w:rPr>
          <w:spacing w:val="-1"/>
        </w:rPr>
        <w:t>35</w:t>
      </w:r>
      <w:r>
        <w:rPr>
          <w:spacing w:val="-4"/>
        </w:rPr>
        <w:t xml:space="preserve"> </w:t>
      </w:r>
      <w:r>
        <w:t>OECD</w:t>
      </w:r>
      <w:r>
        <w:rPr>
          <w:spacing w:val="-4"/>
        </w:rPr>
        <w:t xml:space="preserve"> </w:t>
      </w:r>
      <w:r>
        <w:t>countries</w:t>
      </w:r>
      <w:r>
        <w:rPr>
          <w:spacing w:val="-4"/>
        </w:rPr>
        <w:t xml:space="preserve"> </w:t>
      </w:r>
      <w:r>
        <w:t>and</w:t>
      </w:r>
      <w:r>
        <w:rPr>
          <w:spacing w:val="-4"/>
        </w:rPr>
        <w:t xml:space="preserve"> </w:t>
      </w:r>
      <w:r>
        <w:t>our performance</w:t>
      </w:r>
      <w:r>
        <w:rPr>
          <w:spacing w:val="-4"/>
        </w:rPr>
        <w:t xml:space="preserve"> </w:t>
      </w:r>
      <w:r>
        <w:rPr>
          <w:spacing w:val="-1"/>
        </w:rPr>
        <w:t>is</w:t>
      </w:r>
      <w:r>
        <w:rPr>
          <w:spacing w:val="-4"/>
        </w:rPr>
        <w:t xml:space="preserve"> </w:t>
      </w:r>
      <w:r>
        <w:rPr>
          <w:spacing w:val="-1"/>
        </w:rPr>
        <w:t>worsening.</w:t>
      </w:r>
      <w:r w:rsidRPr="0039307B">
        <w:rPr>
          <w:vertAlign w:val="superscript"/>
        </w:rPr>
        <w:t>56</w:t>
      </w:r>
      <w:r>
        <w:rPr>
          <w:b/>
          <w:bCs/>
          <w:spacing w:val="21"/>
          <w:position w:val="7"/>
          <w:sz w:val="11"/>
          <w:szCs w:val="11"/>
        </w:rPr>
        <w:t xml:space="preserve"> </w:t>
      </w:r>
      <w:r>
        <w:rPr>
          <w:spacing w:val="-1"/>
        </w:rPr>
        <w:t>In</w:t>
      </w:r>
      <w:r>
        <w:rPr>
          <w:spacing w:val="-2"/>
        </w:rPr>
        <w:t xml:space="preserve"> </w:t>
      </w:r>
      <w:r>
        <w:rPr>
          <w:spacing w:val="-1"/>
        </w:rPr>
        <w:t>2012,</w:t>
      </w:r>
      <w:r>
        <w:rPr>
          <w:spacing w:val="-3"/>
        </w:rPr>
        <w:t xml:space="preserve"> </w:t>
      </w:r>
      <w:r>
        <w:t>Australia’s</w:t>
      </w:r>
      <w:r>
        <w:rPr>
          <w:spacing w:val="-3"/>
        </w:rPr>
        <w:t xml:space="preserve"> </w:t>
      </w:r>
      <w:r>
        <w:t>GINI</w:t>
      </w:r>
      <w:r>
        <w:rPr>
          <w:spacing w:val="-3"/>
        </w:rPr>
        <w:t xml:space="preserve"> </w:t>
      </w:r>
      <w:r>
        <w:t>coefficient—which</w:t>
      </w:r>
      <w:r>
        <w:rPr>
          <w:spacing w:val="-4"/>
        </w:rPr>
        <w:t xml:space="preserve"> </w:t>
      </w:r>
      <w:r>
        <w:rPr>
          <w:spacing w:val="-1"/>
        </w:rPr>
        <w:t>measures</w:t>
      </w:r>
      <w:r>
        <w:rPr>
          <w:spacing w:val="-3"/>
        </w:rPr>
        <w:t xml:space="preserve"> </w:t>
      </w:r>
      <w:r>
        <w:rPr>
          <w:spacing w:val="-1"/>
        </w:rPr>
        <w:t>income</w:t>
      </w:r>
      <w:r>
        <w:rPr>
          <w:spacing w:val="28"/>
        </w:rPr>
        <w:t xml:space="preserve"> </w:t>
      </w:r>
      <w:r>
        <w:rPr>
          <w:spacing w:val="-1"/>
        </w:rPr>
        <w:t>inequality</w:t>
      </w:r>
      <w:r>
        <w:rPr>
          <w:spacing w:val="-4"/>
        </w:rPr>
        <w:t xml:space="preserve"> </w:t>
      </w:r>
      <w:r>
        <w:t>on</w:t>
      </w:r>
      <w:r>
        <w:rPr>
          <w:spacing w:val="-3"/>
        </w:rPr>
        <w:t xml:space="preserve"> </w:t>
      </w:r>
      <w:r>
        <w:t>a</w:t>
      </w:r>
      <w:r>
        <w:rPr>
          <w:spacing w:val="-3"/>
        </w:rPr>
        <w:t xml:space="preserve"> </w:t>
      </w:r>
      <w:r>
        <w:rPr>
          <w:spacing w:val="-1"/>
        </w:rPr>
        <w:t>scale</w:t>
      </w:r>
      <w:r>
        <w:rPr>
          <w:spacing w:val="-4"/>
        </w:rPr>
        <w:t xml:space="preserve"> </w:t>
      </w:r>
      <w:r>
        <w:t>of</w:t>
      </w:r>
      <w:r>
        <w:rPr>
          <w:spacing w:val="-3"/>
        </w:rPr>
        <w:t xml:space="preserve"> </w:t>
      </w:r>
      <w:r>
        <w:rPr>
          <w:spacing w:val="-1"/>
        </w:rPr>
        <w:t>zero</w:t>
      </w:r>
      <w:r>
        <w:rPr>
          <w:spacing w:val="-3"/>
        </w:rPr>
        <w:t xml:space="preserve"> </w:t>
      </w:r>
      <w:r>
        <w:t>to</w:t>
      </w:r>
      <w:r>
        <w:rPr>
          <w:spacing w:val="-4"/>
        </w:rPr>
        <w:t xml:space="preserve"> </w:t>
      </w:r>
      <w:r>
        <w:t>one—was</w:t>
      </w:r>
      <w:r>
        <w:rPr>
          <w:spacing w:val="-4"/>
        </w:rPr>
        <w:t xml:space="preserve"> </w:t>
      </w:r>
      <w:r>
        <w:rPr>
          <w:spacing w:val="-1"/>
        </w:rPr>
        <w:t>0.326,</w:t>
      </w:r>
      <w:r>
        <w:rPr>
          <w:spacing w:val="-3"/>
        </w:rPr>
        <w:t xml:space="preserve"> </w:t>
      </w:r>
      <w:r>
        <w:t>higher</w:t>
      </w:r>
      <w:r>
        <w:rPr>
          <w:spacing w:val="-5"/>
        </w:rPr>
        <w:t xml:space="preserve"> </w:t>
      </w:r>
      <w:r>
        <w:t>than</w:t>
      </w:r>
      <w:r>
        <w:rPr>
          <w:spacing w:val="-4"/>
        </w:rPr>
        <w:t xml:space="preserve"> </w:t>
      </w:r>
      <w:r>
        <w:t>the</w:t>
      </w:r>
      <w:r>
        <w:rPr>
          <w:spacing w:val="-4"/>
        </w:rPr>
        <w:t xml:space="preserve"> </w:t>
      </w:r>
      <w:r>
        <w:t>coefficients</w:t>
      </w:r>
      <w:r>
        <w:rPr>
          <w:spacing w:val="-4"/>
        </w:rPr>
        <w:t xml:space="preserve"> </w:t>
      </w:r>
      <w:r>
        <w:t>of</w:t>
      </w:r>
      <w:r>
        <w:rPr>
          <w:spacing w:val="-4"/>
        </w:rPr>
        <w:t xml:space="preserve"> </w:t>
      </w:r>
      <w:r>
        <w:rPr>
          <w:spacing w:val="-1"/>
        </w:rPr>
        <w:t>more</w:t>
      </w:r>
      <w:r>
        <w:rPr>
          <w:spacing w:val="-3"/>
        </w:rPr>
        <w:t xml:space="preserve"> </w:t>
      </w:r>
      <w:r>
        <w:t>than</w:t>
      </w:r>
      <w:r>
        <w:rPr>
          <w:spacing w:val="26"/>
          <w:w w:val="99"/>
        </w:rPr>
        <w:t xml:space="preserve"> </w:t>
      </w:r>
      <w:r>
        <w:t>half</w:t>
      </w:r>
      <w:r>
        <w:rPr>
          <w:spacing w:val="-4"/>
        </w:rPr>
        <w:t xml:space="preserve"> </w:t>
      </w:r>
      <w:r>
        <w:t>the</w:t>
      </w:r>
      <w:r>
        <w:rPr>
          <w:spacing w:val="-3"/>
        </w:rPr>
        <w:t xml:space="preserve"> </w:t>
      </w:r>
      <w:r>
        <w:t>OECD</w:t>
      </w:r>
      <w:r>
        <w:rPr>
          <w:spacing w:val="-4"/>
        </w:rPr>
        <w:t xml:space="preserve"> </w:t>
      </w:r>
      <w:r>
        <w:t>countries.</w:t>
      </w:r>
      <w:r>
        <w:rPr>
          <w:spacing w:val="-3"/>
        </w:rPr>
        <w:t xml:space="preserve"> </w:t>
      </w:r>
      <w:r>
        <w:rPr>
          <w:spacing w:val="-1"/>
        </w:rPr>
        <w:t>In</w:t>
      </w:r>
      <w:r>
        <w:rPr>
          <w:spacing w:val="-3"/>
        </w:rPr>
        <w:t xml:space="preserve"> </w:t>
      </w:r>
      <w:r>
        <w:rPr>
          <w:spacing w:val="-1"/>
        </w:rPr>
        <w:t>2014,</w:t>
      </w:r>
      <w:r>
        <w:rPr>
          <w:spacing w:val="-2"/>
        </w:rPr>
        <w:t xml:space="preserve"> </w:t>
      </w:r>
      <w:r>
        <w:t>this</w:t>
      </w:r>
      <w:r>
        <w:rPr>
          <w:spacing w:val="-4"/>
        </w:rPr>
        <w:t xml:space="preserve"> </w:t>
      </w:r>
      <w:r>
        <w:rPr>
          <w:spacing w:val="-1"/>
        </w:rPr>
        <w:t>increased</w:t>
      </w:r>
      <w:r>
        <w:rPr>
          <w:spacing w:val="-2"/>
        </w:rPr>
        <w:t xml:space="preserve"> </w:t>
      </w:r>
      <w:r>
        <w:t>to</w:t>
      </w:r>
      <w:r>
        <w:rPr>
          <w:spacing w:val="-3"/>
        </w:rPr>
        <w:t xml:space="preserve"> </w:t>
      </w:r>
      <w:r>
        <w:rPr>
          <w:spacing w:val="-1"/>
        </w:rPr>
        <w:t>0.337.</w:t>
      </w:r>
      <w:r w:rsidRPr="0039307B">
        <w:rPr>
          <w:vertAlign w:val="superscript"/>
        </w:rPr>
        <w:t>57</w:t>
      </w:r>
    </w:p>
    <w:p w14:paraId="09AFCCF7" w14:textId="77777777" w:rsidR="0077261E" w:rsidRDefault="0077261E" w:rsidP="0077261E">
      <w:r>
        <w:t>At</w:t>
      </w:r>
      <w:r>
        <w:rPr>
          <w:spacing w:val="-4"/>
        </w:rPr>
        <w:t xml:space="preserve"> </w:t>
      </w:r>
      <w:r>
        <w:t>the</w:t>
      </w:r>
      <w:r>
        <w:rPr>
          <w:spacing w:val="-5"/>
        </w:rPr>
        <w:t xml:space="preserve"> </w:t>
      </w:r>
      <w:r>
        <w:rPr>
          <w:spacing w:val="-1"/>
        </w:rPr>
        <w:t>same</w:t>
      </w:r>
      <w:r>
        <w:rPr>
          <w:spacing w:val="-4"/>
        </w:rPr>
        <w:t xml:space="preserve"> </w:t>
      </w:r>
      <w:r>
        <w:t>time,</w:t>
      </w:r>
      <w:r>
        <w:rPr>
          <w:spacing w:val="-4"/>
        </w:rPr>
        <w:t xml:space="preserve"> </w:t>
      </w:r>
      <w:r>
        <w:t>Australia’s</w:t>
      </w:r>
      <w:r>
        <w:rPr>
          <w:spacing w:val="-4"/>
        </w:rPr>
        <w:t xml:space="preserve"> </w:t>
      </w:r>
      <w:r>
        <w:t>demographic</w:t>
      </w:r>
      <w:r>
        <w:rPr>
          <w:spacing w:val="-5"/>
        </w:rPr>
        <w:t xml:space="preserve"> </w:t>
      </w:r>
      <w:r>
        <w:t>profile</w:t>
      </w:r>
      <w:r>
        <w:rPr>
          <w:spacing w:val="-4"/>
        </w:rPr>
        <w:t xml:space="preserve"> </w:t>
      </w:r>
      <w:r>
        <w:rPr>
          <w:spacing w:val="-1"/>
        </w:rPr>
        <w:t>is</w:t>
      </w:r>
      <w:r>
        <w:rPr>
          <w:spacing w:val="-5"/>
        </w:rPr>
        <w:t xml:space="preserve"> </w:t>
      </w:r>
      <w:r>
        <w:t>anticipated</w:t>
      </w:r>
      <w:r>
        <w:rPr>
          <w:spacing w:val="-4"/>
        </w:rPr>
        <w:t xml:space="preserve"> </w:t>
      </w:r>
      <w:r>
        <w:t>to</w:t>
      </w:r>
      <w:r>
        <w:rPr>
          <w:spacing w:val="-4"/>
        </w:rPr>
        <w:t xml:space="preserve"> </w:t>
      </w:r>
      <w:r>
        <w:t>change</w:t>
      </w:r>
      <w:r>
        <w:rPr>
          <w:spacing w:val="-5"/>
        </w:rPr>
        <w:t xml:space="preserve"> </w:t>
      </w:r>
      <w:r>
        <w:rPr>
          <w:spacing w:val="-1"/>
        </w:rPr>
        <w:t>significantly</w:t>
      </w:r>
      <w:r>
        <w:rPr>
          <w:spacing w:val="22"/>
        </w:rPr>
        <w:t xml:space="preserve"> </w:t>
      </w:r>
      <w:r>
        <w:rPr>
          <w:spacing w:val="-1"/>
        </w:rPr>
        <w:t>in</w:t>
      </w:r>
      <w:r>
        <w:rPr>
          <w:spacing w:val="-5"/>
        </w:rPr>
        <w:t xml:space="preserve"> </w:t>
      </w:r>
      <w:r>
        <w:t>the</w:t>
      </w:r>
      <w:r>
        <w:rPr>
          <w:spacing w:val="-5"/>
        </w:rPr>
        <w:t xml:space="preserve"> </w:t>
      </w:r>
      <w:r>
        <w:t>next</w:t>
      </w:r>
      <w:r>
        <w:rPr>
          <w:spacing w:val="-6"/>
        </w:rPr>
        <w:t xml:space="preserve"> </w:t>
      </w:r>
      <w:r>
        <w:t>decades.</w:t>
      </w:r>
      <w:r>
        <w:rPr>
          <w:spacing w:val="-5"/>
        </w:rPr>
        <w:t xml:space="preserve"> </w:t>
      </w:r>
      <w:r>
        <w:rPr>
          <w:spacing w:val="-1"/>
        </w:rPr>
        <w:t>By</w:t>
      </w:r>
      <w:r>
        <w:rPr>
          <w:spacing w:val="-5"/>
        </w:rPr>
        <w:t xml:space="preserve"> </w:t>
      </w:r>
      <w:r>
        <w:rPr>
          <w:spacing w:val="-1"/>
        </w:rPr>
        <w:t>2054–55,</w:t>
      </w:r>
      <w:r>
        <w:rPr>
          <w:spacing w:val="-4"/>
        </w:rPr>
        <w:t xml:space="preserve"> </w:t>
      </w:r>
      <w:r>
        <w:rPr>
          <w:spacing w:val="-1"/>
        </w:rPr>
        <w:t>more</w:t>
      </w:r>
      <w:r>
        <w:rPr>
          <w:spacing w:val="-5"/>
        </w:rPr>
        <w:t xml:space="preserve"> </w:t>
      </w:r>
      <w:r>
        <w:t>than</w:t>
      </w:r>
      <w:r>
        <w:rPr>
          <w:spacing w:val="-5"/>
        </w:rPr>
        <w:t xml:space="preserve"> </w:t>
      </w:r>
      <w:r>
        <w:t>one-fifth</w:t>
      </w:r>
      <w:r>
        <w:rPr>
          <w:spacing w:val="-6"/>
        </w:rPr>
        <w:t xml:space="preserve"> </w:t>
      </w:r>
      <w:r>
        <w:t>of</w:t>
      </w:r>
      <w:r>
        <w:rPr>
          <w:spacing w:val="-4"/>
        </w:rPr>
        <w:t xml:space="preserve"> </w:t>
      </w:r>
      <w:r>
        <w:t>the</w:t>
      </w:r>
      <w:r>
        <w:rPr>
          <w:spacing w:val="-5"/>
        </w:rPr>
        <w:t xml:space="preserve"> </w:t>
      </w:r>
      <w:r>
        <w:t>Australian</w:t>
      </w:r>
      <w:r>
        <w:rPr>
          <w:spacing w:val="-5"/>
        </w:rPr>
        <w:t xml:space="preserve"> </w:t>
      </w:r>
      <w:r>
        <w:t>population</w:t>
      </w:r>
      <w:r>
        <w:rPr>
          <w:spacing w:val="-5"/>
        </w:rPr>
        <w:t xml:space="preserve"> </w:t>
      </w:r>
      <w:r>
        <w:t>(22.6</w:t>
      </w:r>
      <w:r>
        <w:rPr>
          <w:spacing w:val="25"/>
          <w:w w:val="99"/>
        </w:rPr>
        <w:t xml:space="preserve"> </w:t>
      </w:r>
      <w:r>
        <w:t>per</w:t>
      </w:r>
      <w:r>
        <w:rPr>
          <w:spacing w:val="-4"/>
        </w:rPr>
        <w:t xml:space="preserve"> </w:t>
      </w:r>
      <w:r>
        <w:t>cent)</w:t>
      </w:r>
      <w:r>
        <w:rPr>
          <w:spacing w:val="-4"/>
        </w:rPr>
        <w:t xml:space="preserve"> </w:t>
      </w:r>
      <w:r>
        <w:t>will</w:t>
      </w:r>
      <w:r>
        <w:rPr>
          <w:spacing w:val="-5"/>
        </w:rPr>
        <w:t xml:space="preserve"> </w:t>
      </w:r>
      <w:r>
        <w:t>be</w:t>
      </w:r>
      <w:r>
        <w:rPr>
          <w:spacing w:val="-4"/>
        </w:rPr>
        <w:t xml:space="preserve"> </w:t>
      </w:r>
      <w:r>
        <w:t>aged</w:t>
      </w:r>
      <w:r>
        <w:rPr>
          <w:spacing w:val="-5"/>
        </w:rPr>
        <w:t xml:space="preserve"> </w:t>
      </w:r>
      <w:r>
        <w:rPr>
          <w:spacing w:val="-1"/>
        </w:rPr>
        <w:t>65</w:t>
      </w:r>
      <w:r>
        <w:rPr>
          <w:spacing w:val="-4"/>
        </w:rPr>
        <w:t xml:space="preserve"> </w:t>
      </w:r>
      <w:r>
        <w:t>years</w:t>
      </w:r>
      <w:r>
        <w:rPr>
          <w:spacing w:val="-5"/>
        </w:rPr>
        <w:t xml:space="preserve"> </w:t>
      </w:r>
      <w:r>
        <w:t>and</w:t>
      </w:r>
      <w:r>
        <w:rPr>
          <w:spacing w:val="-5"/>
        </w:rPr>
        <w:t xml:space="preserve"> </w:t>
      </w:r>
      <w:r>
        <w:rPr>
          <w:spacing w:val="-1"/>
        </w:rPr>
        <w:t>over.</w:t>
      </w:r>
      <w:r w:rsidRPr="0039307B">
        <w:rPr>
          <w:vertAlign w:val="superscript"/>
        </w:rPr>
        <w:t>58</w:t>
      </w:r>
      <w:r>
        <w:rPr>
          <w:b/>
          <w:bCs/>
          <w:spacing w:val="20"/>
          <w:position w:val="7"/>
          <w:sz w:val="11"/>
          <w:szCs w:val="11"/>
        </w:rPr>
        <w:t xml:space="preserve"> </w:t>
      </w:r>
      <w:r>
        <w:t>This</w:t>
      </w:r>
      <w:r>
        <w:rPr>
          <w:spacing w:val="-4"/>
        </w:rPr>
        <w:t xml:space="preserve"> </w:t>
      </w:r>
      <w:r>
        <w:t>presents</w:t>
      </w:r>
      <w:r>
        <w:rPr>
          <w:spacing w:val="-5"/>
        </w:rPr>
        <w:t xml:space="preserve"> </w:t>
      </w:r>
      <w:r>
        <w:t>challenges</w:t>
      </w:r>
      <w:r>
        <w:rPr>
          <w:spacing w:val="-5"/>
        </w:rPr>
        <w:t xml:space="preserve"> </w:t>
      </w:r>
      <w:r>
        <w:t>and</w:t>
      </w:r>
      <w:r>
        <w:rPr>
          <w:spacing w:val="-5"/>
        </w:rPr>
        <w:t xml:space="preserve"> </w:t>
      </w:r>
      <w:r>
        <w:t>opportunities.</w:t>
      </w:r>
      <w:r>
        <w:rPr>
          <w:spacing w:val="26"/>
          <w:w w:val="99"/>
        </w:rPr>
        <w:t xml:space="preserve"> </w:t>
      </w:r>
      <w:r>
        <w:t>There</w:t>
      </w:r>
      <w:r>
        <w:rPr>
          <w:spacing w:val="-5"/>
        </w:rPr>
        <w:t xml:space="preserve"> </w:t>
      </w:r>
      <w:r>
        <w:t>will</w:t>
      </w:r>
      <w:r>
        <w:rPr>
          <w:spacing w:val="-6"/>
        </w:rPr>
        <w:t xml:space="preserve"> </w:t>
      </w:r>
      <w:r>
        <w:t>be</w:t>
      </w:r>
      <w:r>
        <w:rPr>
          <w:spacing w:val="-4"/>
        </w:rPr>
        <w:t xml:space="preserve"> </w:t>
      </w:r>
      <w:r>
        <w:t>relatively</w:t>
      </w:r>
      <w:r>
        <w:rPr>
          <w:spacing w:val="-7"/>
        </w:rPr>
        <w:t xml:space="preserve"> </w:t>
      </w:r>
      <w:r>
        <w:t>fewer</w:t>
      </w:r>
      <w:r>
        <w:rPr>
          <w:spacing w:val="-4"/>
        </w:rPr>
        <w:t xml:space="preserve"> </w:t>
      </w:r>
      <w:r>
        <w:t>Australians</w:t>
      </w:r>
      <w:r>
        <w:rPr>
          <w:spacing w:val="-5"/>
        </w:rPr>
        <w:t xml:space="preserve"> </w:t>
      </w:r>
      <w:r>
        <w:t>of</w:t>
      </w:r>
      <w:r>
        <w:rPr>
          <w:spacing w:val="-4"/>
        </w:rPr>
        <w:t xml:space="preserve"> </w:t>
      </w:r>
      <w:r>
        <w:t>the</w:t>
      </w:r>
      <w:r>
        <w:rPr>
          <w:spacing w:val="-6"/>
        </w:rPr>
        <w:t xml:space="preserve"> </w:t>
      </w:r>
      <w:r>
        <w:t>traditional</w:t>
      </w:r>
      <w:r>
        <w:rPr>
          <w:spacing w:val="-5"/>
        </w:rPr>
        <w:t xml:space="preserve"> </w:t>
      </w:r>
      <w:r>
        <w:t>working</w:t>
      </w:r>
      <w:r>
        <w:rPr>
          <w:spacing w:val="-6"/>
        </w:rPr>
        <w:t xml:space="preserve"> </w:t>
      </w:r>
      <w:r>
        <w:t>age</w:t>
      </w:r>
      <w:r>
        <w:rPr>
          <w:spacing w:val="-6"/>
        </w:rPr>
        <w:t xml:space="preserve"> </w:t>
      </w:r>
      <w:r>
        <w:t>(15</w:t>
      </w:r>
      <w:r>
        <w:rPr>
          <w:spacing w:val="-5"/>
        </w:rPr>
        <w:t xml:space="preserve"> </w:t>
      </w:r>
      <w:r>
        <w:t>to</w:t>
      </w:r>
      <w:r>
        <w:rPr>
          <w:spacing w:val="-5"/>
        </w:rPr>
        <w:t xml:space="preserve"> </w:t>
      </w:r>
      <w:r>
        <w:rPr>
          <w:spacing w:val="-1"/>
        </w:rPr>
        <w:t>64</w:t>
      </w:r>
      <w:r>
        <w:rPr>
          <w:spacing w:val="-4"/>
        </w:rPr>
        <w:t xml:space="preserve"> </w:t>
      </w:r>
      <w:r>
        <w:t>years).</w:t>
      </w:r>
      <w:r>
        <w:rPr>
          <w:spacing w:val="21"/>
          <w:w w:val="99"/>
        </w:rPr>
        <w:t xml:space="preserve"> </w:t>
      </w:r>
      <w:r>
        <w:t>At</w:t>
      </w:r>
      <w:r>
        <w:rPr>
          <w:spacing w:val="-4"/>
        </w:rPr>
        <w:t xml:space="preserve"> </w:t>
      </w:r>
      <w:r>
        <w:t>the</w:t>
      </w:r>
      <w:r>
        <w:rPr>
          <w:spacing w:val="-4"/>
        </w:rPr>
        <w:t xml:space="preserve"> </w:t>
      </w:r>
      <w:r>
        <w:rPr>
          <w:spacing w:val="-1"/>
        </w:rPr>
        <w:t>same</w:t>
      </w:r>
      <w:r>
        <w:rPr>
          <w:spacing w:val="-4"/>
        </w:rPr>
        <w:t xml:space="preserve"> </w:t>
      </w:r>
      <w:r>
        <w:t>time,</w:t>
      </w:r>
      <w:r>
        <w:rPr>
          <w:spacing w:val="-4"/>
        </w:rPr>
        <w:t xml:space="preserve"> </w:t>
      </w:r>
      <w:r>
        <w:t>there</w:t>
      </w:r>
      <w:r>
        <w:rPr>
          <w:spacing w:val="-5"/>
        </w:rPr>
        <w:t xml:space="preserve"> </w:t>
      </w:r>
      <w:r>
        <w:t>will</w:t>
      </w:r>
      <w:r>
        <w:rPr>
          <w:spacing w:val="-4"/>
        </w:rPr>
        <w:t xml:space="preserve"> </w:t>
      </w:r>
      <w:r>
        <w:t>be</w:t>
      </w:r>
      <w:r>
        <w:rPr>
          <w:spacing w:val="-4"/>
        </w:rPr>
        <w:t xml:space="preserve"> </w:t>
      </w:r>
      <w:r>
        <w:t>untapped</w:t>
      </w:r>
      <w:r>
        <w:rPr>
          <w:spacing w:val="-4"/>
        </w:rPr>
        <w:t xml:space="preserve"> </w:t>
      </w:r>
      <w:r>
        <w:t>value</w:t>
      </w:r>
      <w:r>
        <w:rPr>
          <w:spacing w:val="-4"/>
        </w:rPr>
        <w:t xml:space="preserve"> </w:t>
      </w:r>
      <w:r>
        <w:rPr>
          <w:spacing w:val="-1"/>
        </w:rPr>
        <w:t>in</w:t>
      </w:r>
      <w:r>
        <w:rPr>
          <w:spacing w:val="-3"/>
        </w:rPr>
        <w:t xml:space="preserve"> </w:t>
      </w:r>
      <w:r>
        <w:t>an</w:t>
      </w:r>
      <w:r>
        <w:rPr>
          <w:spacing w:val="-4"/>
        </w:rPr>
        <w:t xml:space="preserve"> </w:t>
      </w:r>
      <w:r>
        <w:t>ageing</w:t>
      </w:r>
      <w:r>
        <w:rPr>
          <w:spacing w:val="-5"/>
        </w:rPr>
        <w:t xml:space="preserve"> </w:t>
      </w:r>
      <w:r>
        <w:t>population,</w:t>
      </w:r>
      <w:r>
        <w:rPr>
          <w:spacing w:val="-4"/>
        </w:rPr>
        <w:t xml:space="preserve"> </w:t>
      </w:r>
      <w:r>
        <w:t>which</w:t>
      </w:r>
      <w:r>
        <w:rPr>
          <w:spacing w:val="-5"/>
        </w:rPr>
        <w:t xml:space="preserve"> </w:t>
      </w:r>
      <w:r>
        <w:t>has</w:t>
      </w:r>
      <w:r>
        <w:rPr>
          <w:spacing w:val="22"/>
        </w:rPr>
        <w:t xml:space="preserve"> </w:t>
      </w:r>
      <w:r>
        <w:t>unique</w:t>
      </w:r>
      <w:r>
        <w:rPr>
          <w:spacing w:val="-5"/>
        </w:rPr>
        <w:t xml:space="preserve"> </w:t>
      </w:r>
      <w:r>
        <w:t>experience</w:t>
      </w:r>
      <w:r>
        <w:rPr>
          <w:spacing w:val="-5"/>
        </w:rPr>
        <w:t xml:space="preserve"> </w:t>
      </w:r>
      <w:r>
        <w:t>and</w:t>
      </w:r>
      <w:r>
        <w:rPr>
          <w:spacing w:val="-5"/>
        </w:rPr>
        <w:t xml:space="preserve"> </w:t>
      </w:r>
      <w:r>
        <w:rPr>
          <w:spacing w:val="-1"/>
        </w:rPr>
        <w:t>skills.</w:t>
      </w:r>
      <w:r>
        <w:rPr>
          <w:spacing w:val="-4"/>
        </w:rPr>
        <w:t xml:space="preserve"> </w:t>
      </w:r>
      <w:r>
        <w:rPr>
          <w:spacing w:val="-1"/>
        </w:rPr>
        <w:t>Challenges</w:t>
      </w:r>
      <w:r>
        <w:rPr>
          <w:spacing w:val="-4"/>
        </w:rPr>
        <w:t xml:space="preserve"> </w:t>
      </w:r>
      <w:r>
        <w:rPr>
          <w:spacing w:val="-1"/>
        </w:rPr>
        <w:t>such</w:t>
      </w:r>
      <w:r>
        <w:rPr>
          <w:spacing w:val="-4"/>
        </w:rPr>
        <w:t xml:space="preserve"> </w:t>
      </w:r>
      <w:r>
        <w:t>as</w:t>
      </w:r>
      <w:r>
        <w:rPr>
          <w:spacing w:val="-5"/>
        </w:rPr>
        <w:t xml:space="preserve"> </w:t>
      </w:r>
      <w:r>
        <w:t>technical</w:t>
      </w:r>
      <w:r>
        <w:rPr>
          <w:spacing w:val="-5"/>
        </w:rPr>
        <w:t xml:space="preserve"> </w:t>
      </w:r>
      <w:r>
        <w:rPr>
          <w:spacing w:val="-1"/>
        </w:rPr>
        <w:t>literacy</w:t>
      </w:r>
      <w:r>
        <w:rPr>
          <w:spacing w:val="-4"/>
        </w:rPr>
        <w:t xml:space="preserve"> </w:t>
      </w:r>
      <w:r>
        <w:t>and</w:t>
      </w:r>
      <w:r>
        <w:rPr>
          <w:spacing w:val="-5"/>
        </w:rPr>
        <w:t xml:space="preserve"> </w:t>
      </w:r>
      <w:r>
        <w:rPr>
          <w:spacing w:val="-1"/>
        </w:rPr>
        <w:t>lifelong</w:t>
      </w:r>
      <w:r>
        <w:rPr>
          <w:spacing w:val="-4"/>
        </w:rPr>
        <w:t xml:space="preserve"> </w:t>
      </w:r>
      <w:r>
        <w:rPr>
          <w:spacing w:val="-1"/>
        </w:rPr>
        <w:t>learning</w:t>
      </w:r>
      <w:r>
        <w:rPr>
          <w:spacing w:val="25"/>
          <w:w w:val="99"/>
        </w:rPr>
        <w:t xml:space="preserve"> </w:t>
      </w:r>
      <w:r>
        <w:rPr>
          <w:spacing w:val="-1"/>
        </w:rPr>
        <w:t>must</w:t>
      </w:r>
      <w:r>
        <w:rPr>
          <w:spacing w:val="-5"/>
        </w:rPr>
        <w:t xml:space="preserve"> </w:t>
      </w:r>
      <w:r>
        <w:t>be</w:t>
      </w:r>
      <w:r>
        <w:rPr>
          <w:spacing w:val="-4"/>
        </w:rPr>
        <w:t xml:space="preserve"> </w:t>
      </w:r>
      <w:r>
        <w:t>addressed</w:t>
      </w:r>
      <w:r>
        <w:rPr>
          <w:spacing w:val="-5"/>
        </w:rPr>
        <w:t xml:space="preserve"> </w:t>
      </w:r>
      <w:r>
        <w:rPr>
          <w:spacing w:val="-1"/>
        </w:rPr>
        <w:t>if</w:t>
      </w:r>
      <w:r>
        <w:rPr>
          <w:spacing w:val="-4"/>
        </w:rPr>
        <w:t xml:space="preserve"> </w:t>
      </w:r>
      <w:r>
        <w:t>older</w:t>
      </w:r>
      <w:r>
        <w:rPr>
          <w:spacing w:val="-4"/>
        </w:rPr>
        <w:t xml:space="preserve"> </w:t>
      </w:r>
      <w:r>
        <w:t>Australians</w:t>
      </w:r>
      <w:r>
        <w:rPr>
          <w:spacing w:val="-5"/>
        </w:rPr>
        <w:t xml:space="preserve"> </w:t>
      </w:r>
      <w:r>
        <w:t>are</w:t>
      </w:r>
      <w:r>
        <w:rPr>
          <w:spacing w:val="-5"/>
        </w:rPr>
        <w:t xml:space="preserve"> </w:t>
      </w:r>
      <w:r>
        <w:t>to</w:t>
      </w:r>
      <w:r>
        <w:rPr>
          <w:spacing w:val="-4"/>
        </w:rPr>
        <w:t xml:space="preserve"> </w:t>
      </w:r>
      <w:r>
        <w:t>be</w:t>
      </w:r>
      <w:r>
        <w:rPr>
          <w:spacing w:val="-4"/>
        </w:rPr>
        <w:t xml:space="preserve"> </w:t>
      </w:r>
      <w:r>
        <w:t>fully</w:t>
      </w:r>
      <w:r>
        <w:rPr>
          <w:spacing w:val="-5"/>
        </w:rPr>
        <w:t xml:space="preserve"> </w:t>
      </w:r>
      <w:r>
        <w:rPr>
          <w:spacing w:val="-1"/>
        </w:rPr>
        <w:t>included</w:t>
      </w:r>
      <w:r>
        <w:rPr>
          <w:spacing w:val="-5"/>
        </w:rPr>
        <w:t xml:space="preserve"> </w:t>
      </w:r>
      <w:r>
        <w:t>as</w:t>
      </w:r>
      <w:r>
        <w:rPr>
          <w:spacing w:val="-5"/>
        </w:rPr>
        <w:t xml:space="preserve"> </w:t>
      </w:r>
      <w:r>
        <w:t>creators</w:t>
      </w:r>
      <w:r>
        <w:rPr>
          <w:spacing w:val="-5"/>
        </w:rPr>
        <w:t xml:space="preserve"> </w:t>
      </w:r>
      <w:r>
        <w:t>of</w:t>
      </w:r>
      <w:r>
        <w:rPr>
          <w:spacing w:val="-4"/>
        </w:rPr>
        <w:t xml:space="preserve"> </w:t>
      </w:r>
      <w:r>
        <w:rPr>
          <w:spacing w:val="-1"/>
        </w:rPr>
        <w:t>innovation,</w:t>
      </w:r>
      <w:r>
        <w:rPr>
          <w:spacing w:val="23"/>
          <w:w w:val="99"/>
        </w:rPr>
        <w:t xml:space="preserve"> </w:t>
      </w:r>
      <w:r>
        <w:t>consumers</w:t>
      </w:r>
      <w:r>
        <w:rPr>
          <w:spacing w:val="-6"/>
        </w:rPr>
        <w:t xml:space="preserve"> </w:t>
      </w:r>
      <w:r>
        <w:t>of</w:t>
      </w:r>
      <w:r>
        <w:rPr>
          <w:spacing w:val="-5"/>
        </w:rPr>
        <w:t xml:space="preserve"> </w:t>
      </w:r>
      <w:r>
        <w:rPr>
          <w:spacing w:val="-1"/>
        </w:rPr>
        <w:t>innovation</w:t>
      </w:r>
      <w:r>
        <w:rPr>
          <w:spacing w:val="-5"/>
        </w:rPr>
        <w:t xml:space="preserve"> </w:t>
      </w:r>
      <w:r>
        <w:t>and</w:t>
      </w:r>
      <w:r>
        <w:rPr>
          <w:spacing w:val="-6"/>
        </w:rPr>
        <w:t xml:space="preserve"> </w:t>
      </w:r>
      <w:r>
        <w:t>citizens</w:t>
      </w:r>
      <w:r>
        <w:rPr>
          <w:spacing w:val="-6"/>
        </w:rPr>
        <w:t xml:space="preserve"> </w:t>
      </w:r>
      <w:r>
        <w:t>who</w:t>
      </w:r>
      <w:r>
        <w:rPr>
          <w:spacing w:val="-5"/>
        </w:rPr>
        <w:t xml:space="preserve"> </w:t>
      </w:r>
      <w:r>
        <w:rPr>
          <w:spacing w:val="-1"/>
        </w:rPr>
        <w:t>support</w:t>
      </w:r>
      <w:r>
        <w:rPr>
          <w:spacing w:val="-5"/>
        </w:rPr>
        <w:t xml:space="preserve"> </w:t>
      </w:r>
      <w:r>
        <w:t>the</w:t>
      </w:r>
      <w:r>
        <w:rPr>
          <w:spacing w:val="-6"/>
        </w:rPr>
        <w:t xml:space="preserve"> </w:t>
      </w:r>
      <w:r>
        <w:t>changes</w:t>
      </w:r>
      <w:r>
        <w:rPr>
          <w:spacing w:val="-6"/>
        </w:rPr>
        <w:t xml:space="preserve"> </w:t>
      </w:r>
      <w:r>
        <w:t>associated</w:t>
      </w:r>
      <w:r>
        <w:rPr>
          <w:spacing w:val="-6"/>
        </w:rPr>
        <w:t xml:space="preserve"> </w:t>
      </w:r>
      <w:r>
        <w:t>with</w:t>
      </w:r>
      <w:r>
        <w:rPr>
          <w:spacing w:val="23"/>
          <w:w w:val="99"/>
        </w:rPr>
        <w:t xml:space="preserve"> </w:t>
      </w:r>
      <w:r>
        <w:rPr>
          <w:spacing w:val="-1"/>
        </w:rPr>
        <w:t>innovation.</w:t>
      </w:r>
    </w:p>
    <w:p w14:paraId="3856C472" w14:textId="77777777" w:rsidR="0077261E" w:rsidRDefault="0077261E" w:rsidP="0077261E">
      <w:r>
        <w:t>Health,</w:t>
      </w:r>
      <w:r>
        <w:rPr>
          <w:spacing w:val="-5"/>
        </w:rPr>
        <w:t xml:space="preserve"> </w:t>
      </w:r>
      <w:r>
        <w:rPr>
          <w:spacing w:val="-1"/>
        </w:rPr>
        <w:t>social</w:t>
      </w:r>
      <w:r>
        <w:rPr>
          <w:spacing w:val="-4"/>
        </w:rPr>
        <w:t xml:space="preserve"> </w:t>
      </w:r>
      <w:r>
        <w:t>and</w:t>
      </w:r>
      <w:r>
        <w:rPr>
          <w:spacing w:val="-5"/>
        </w:rPr>
        <w:t xml:space="preserve"> </w:t>
      </w:r>
      <w:r>
        <w:t>care</w:t>
      </w:r>
      <w:r>
        <w:rPr>
          <w:spacing w:val="-4"/>
        </w:rPr>
        <w:t xml:space="preserve"> </w:t>
      </w:r>
      <w:r>
        <w:t>needs</w:t>
      </w:r>
      <w:r>
        <w:rPr>
          <w:spacing w:val="-5"/>
        </w:rPr>
        <w:t xml:space="preserve"> </w:t>
      </w:r>
      <w:r>
        <w:t>will</w:t>
      </w:r>
      <w:r>
        <w:rPr>
          <w:spacing w:val="-5"/>
        </w:rPr>
        <w:t xml:space="preserve"> </w:t>
      </w:r>
      <w:r>
        <w:t>also</w:t>
      </w:r>
      <w:r>
        <w:rPr>
          <w:spacing w:val="-5"/>
        </w:rPr>
        <w:t xml:space="preserve"> </w:t>
      </w:r>
      <w:r>
        <w:t>change</w:t>
      </w:r>
      <w:r>
        <w:rPr>
          <w:spacing w:val="-5"/>
        </w:rPr>
        <w:t xml:space="preserve"> </w:t>
      </w:r>
      <w:r>
        <w:t>dramatically,</w:t>
      </w:r>
      <w:r>
        <w:rPr>
          <w:spacing w:val="-5"/>
        </w:rPr>
        <w:t xml:space="preserve"> </w:t>
      </w:r>
      <w:r>
        <w:t>with</w:t>
      </w:r>
      <w:r>
        <w:rPr>
          <w:spacing w:val="-5"/>
        </w:rPr>
        <w:t xml:space="preserve"> </w:t>
      </w:r>
      <w:r>
        <w:rPr>
          <w:spacing w:val="-1"/>
        </w:rPr>
        <w:t>increases</w:t>
      </w:r>
      <w:r>
        <w:rPr>
          <w:spacing w:val="-4"/>
        </w:rPr>
        <w:t xml:space="preserve"> </w:t>
      </w:r>
      <w:r>
        <w:rPr>
          <w:spacing w:val="-1"/>
        </w:rPr>
        <w:t>in</w:t>
      </w:r>
      <w:r>
        <w:rPr>
          <w:spacing w:val="-4"/>
        </w:rPr>
        <w:t xml:space="preserve"> </w:t>
      </w:r>
      <w:r>
        <w:t>chronic</w:t>
      </w:r>
      <w:r>
        <w:rPr>
          <w:spacing w:val="24"/>
          <w:w w:val="99"/>
        </w:rPr>
        <w:t xml:space="preserve"> </w:t>
      </w:r>
      <w:r>
        <w:t>disease</w:t>
      </w:r>
      <w:r>
        <w:rPr>
          <w:spacing w:val="-7"/>
        </w:rPr>
        <w:t xml:space="preserve"> </w:t>
      </w:r>
      <w:r>
        <w:t>and</w:t>
      </w:r>
      <w:r>
        <w:rPr>
          <w:spacing w:val="-6"/>
        </w:rPr>
        <w:t xml:space="preserve"> </w:t>
      </w:r>
      <w:r>
        <w:rPr>
          <w:spacing w:val="-1"/>
        </w:rPr>
        <w:t>long-term</w:t>
      </w:r>
      <w:r>
        <w:rPr>
          <w:spacing w:val="-5"/>
        </w:rPr>
        <w:t xml:space="preserve"> </w:t>
      </w:r>
      <w:r>
        <w:rPr>
          <w:spacing w:val="-1"/>
        </w:rPr>
        <w:t>illness</w:t>
      </w:r>
      <w:r>
        <w:rPr>
          <w:spacing w:val="-5"/>
        </w:rPr>
        <w:t xml:space="preserve"> </w:t>
      </w:r>
      <w:r>
        <w:t>predicted,</w:t>
      </w:r>
      <w:r>
        <w:rPr>
          <w:spacing w:val="-6"/>
        </w:rPr>
        <w:t xml:space="preserve"> </w:t>
      </w:r>
      <w:r>
        <w:t>alongside</w:t>
      </w:r>
      <w:r>
        <w:rPr>
          <w:spacing w:val="-7"/>
        </w:rPr>
        <w:t xml:space="preserve"> </w:t>
      </w:r>
      <w:r>
        <w:t>growing</w:t>
      </w:r>
      <w:r>
        <w:rPr>
          <w:spacing w:val="-6"/>
        </w:rPr>
        <w:t xml:space="preserve"> </w:t>
      </w:r>
      <w:r>
        <w:t>antimicrobial</w:t>
      </w:r>
      <w:r>
        <w:rPr>
          <w:spacing w:val="-6"/>
        </w:rPr>
        <w:t xml:space="preserve"> </w:t>
      </w:r>
      <w:r>
        <w:rPr>
          <w:spacing w:val="-1"/>
        </w:rPr>
        <w:t>resistance.</w:t>
      </w:r>
      <w:r w:rsidRPr="0039307B">
        <w:rPr>
          <w:vertAlign w:val="superscript"/>
        </w:rPr>
        <w:t>59</w:t>
      </w:r>
      <w:r>
        <w:rPr>
          <w:b/>
          <w:spacing w:val="22"/>
          <w:w w:val="106"/>
          <w:position w:val="7"/>
          <w:sz w:val="11"/>
        </w:rPr>
        <w:t xml:space="preserve"> </w:t>
      </w:r>
      <w:r>
        <w:t>Many</w:t>
      </w:r>
      <w:r>
        <w:rPr>
          <w:spacing w:val="-7"/>
        </w:rPr>
        <w:t xml:space="preserve"> </w:t>
      </w:r>
      <w:r>
        <w:t>other</w:t>
      </w:r>
      <w:r>
        <w:rPr>
          <w:spacing w:val="-6"/>
        </w:rPr>
        <w:t xml:space="preserve"> </w:t>
      </w:r>
      <w:r>
        <w:t>countries</w:t>
      </w:r>
      <w:r>
        <w:rPr>
          <w:spacing w:val="-8"/>
        </w:rPr>
        <w:t xml:space="preserve"> </w:t>
      </w:r>
      <w:r>
        <w:t>are</w:t>
      </w:r>
      <w:r>
        <w:rPr>
          <w:spacing w:val="-7"/>
        </w:rPr>
        <w:t xml:space="preserve"> </w:t>
      </w:r>
      <w:r>
        <w:t>also</w:t>
      </w:r>
      <w:r>
        <w:rPr>
          <w:spacing w:val="-7"/>
        </w:rPr>
        <w:t xml:space="preserve"> </w:t>
      </w:r>
      <w:r>
        <w:t>experiencing</w:t>
      </w:r>
      <w:r>
        <w:rPr>
          <w:spacing w:val="-8"/>
        </w:rPr>
        <w:t xml:space="preserve"> </w:t>
      </w:r>
      <w:r>
        <w:t>demographic</w:t>
      </w:r>
      <w:r>
        <w:rPr>
          <w:spacing w:val="-7"/>
        </w:rPr>
        <w:t xml:space="preserve"> </w:t>
      </w:r>
      <w:r>
        <w:t>changes,</w:t>
      </w:r>
      <w:r>
        <w:rPr>
          <w:spacing w:val="-8"/>
        </w:rPr>
        <w:t xml:space="preserve"> </w:t>
      </w:r>
      <w:r>
        <w:t>with</w:t>
      </w:r>
      <w:r>
        <w:rPr>
          <w:spacing w:val="-7"/>
        </w:rPr>
        <w:t xml:space="preserve"> </w:t>
      </w:r>
      <w:r>
        <w:rPr>
          <w:spacing w:val="-1"/>
        </w:rPr>
        <w:t>increasing</w:t>
      </w:r>
      <w:r>
        <w:rPr>
          <w:spacing w:val="-6"/>
        </w:rPr>
        <w:t xml:space="preserve"> </w:t>
      </w:r>
      <w:r>
        <w:rPr>
          <w:spacing w:val="-1"/>
        </w:rPr>
        <w:t>life</w:t>
      </w:r>
      <w:r>
        <w:rPr>
          <w:spacing w:val="21"/>
        </w:rPr>
        <w:t xml:space="preserve"> </w:t>
      </w:r>
      <w:r>
        <w:t>expectancies</w:t>
      </w:r>
      <w:r>
        <w:rPr>
          <w:spacing w:val="-8"/>
        </w:rPr>
        <w:t xml:space="preserve"> </w:t>
      </w:r>
      <w:r>
        <w:t>and</w:t>
      </w:r>
      <w:r>
        <w:rPr>
          <w:spacing w:val="-8"/>
        </w:rPr>
        <w:t xml:space="preserve"> </w:t>
      </w:r>
      <w:r>
        <w:t>decreasing</w:t>
      </w:r>
      <w:r>
        <w:rPr>
          <w:spacing w:val="-7"/>
        </w:rPr>
        <w:t xml:space="preserve"> </w:t>
      </w:r>
      <w:r>
        <w:t>birth</w:t>
      </w:r>
      <w:r>
        <w:rPr>
          <w:spacing w:val="-8"/>
        </w:rPr>
        <w:t xml:space="preserve"> </w:t>
      </w:r>
      <w:r>
        <w:t>rates</w:t>
      </w:r>
      <w:r>
        <w:rPr>
          <w:spacing w:val="-7"/>
        </w:rPr>
        <w:t xml:space="preserve"> </w:t>
      </w:r>
      <w:r>
        <w:t>contributing</w:t>
      </w:r>
      <w:r>
        <w:rPr>
          <w:spacing w:val="-8"/>
        </w:rPr>
        <w:t xml:space="preserve"> </w:t>
      </w:r>
      <w:r>
        <w:t>to</w:t>
      </w:r>
      <w:r>
        <w:rPr>
          <w:spacing w:val="-6"/>
        </w:rPr>
        <w:t xml:space="preserve"> </w:t>
      </w:r>
      <w:r>
        <w:t>ageing</w:t>
      </w:r>
      <w:r>
        <w:rPr>
          <w:spacing w:val="-8"/>
        </w:rPr>
        <w:t xml:space="preserve"> </w:t>
      </w:r>
      <w:r>
        <w:t>populations.</w:t>
      </w:r>
      <w:r>
        <w:rPr>
          <w:spacing w:val="-7"/>
        </w:rPr>
        <w:t xml:space="preserve"> </w:t>
      </w:r>
      <w:r>
        <w:t>This</w:t>
      </w:r>
      <w:r>
        <w:rPr>
          <w:spacing w:val="-8"/>
        </w:rPr>
        <w:t xml:space="preserve"> </w:t>
      </w:r>
      <w:r>
        <w:t>can</w:t>
      </w:r>
      <w:r>
        <w:rPr>
          <w:w w:val="99"/>
        </w:rPr>
        <w:t xml:space="preserve"> </w:t>
      </w:r>
      <w:r>
        <w:t>however</w:t>
      </w:r>
      <w:r>
        <w:rPr>
          <w:spacing w:val="-7"/>
        </w:rPr>
        <w:t xml:space="preserve"> </w:t>
      </w:r>
      <w:r>
        <w:t>provide</w:t>
      </w:r>
      <w:r>
        <w:rPr>
          <w:spacing w:val="-7"/>
        </w:rPr>
        <w:t xml:space="preserve"> </w:t>
      </w:r>
      <w:r>
        <w:t>opportunities</w:t>
      </w:r>
      <w:r>
        <w:rPr>
          <w:spacing w:val="-7"/>
        </w:rPr>
        <w:t xml:space="preserve"> </w:t>
      </w:r>
      <w:r>
        <w:t>and</w:t>
      </w:r>
      <w:r>
        <w:rPr>
          <w:spacing w:val="-7"/>
        </w:rPr>
        <w:t xml:space="preserve"> </w:t>
      </w:r>
      <w:r>
        <w:rPr>
          <w:spacing w:val="-1"/>
        </w:rPr>
        <w:t>markets</w:t>
      </w:r>
      <w:r>
        <w:rPr>
          <w:spacing w:val="-6"/>
        </w:rPr>
        <w:t xml:space="preserve"> </w:t>
      </w:r>
      <w:r>
        <w:t>for</w:t>
      </w:r>
      <w:r>
        <w:rPr>
          <w:spacing w:val="-6"/>
        </w:rPr>
        <w:t xml:space="preserve"> </w:t>
      </w:r>
      <w:r>
        <w:t>Australia</w:t>
      </w:r>
      <w:r>
        <w:rPr>
          <w:spacing w:val="-6"/>
        </w:rPr>
        <w:t xml:space="preserve"> </w:t>
      </w:r>
      <w:r>
        <w:t>to</w:t>
      </w:r>
      <w:r>
        <w:rPr>
          <w:spacing w:val="-7"/>
        </w:rPr>
        <w:t xml:space="preserve"> </w:t>
      </w:r>
      <w:r>
        <w:t>provide</w:t>
      </w:r>
      <w:r>
        <w:rPr>
          <w:spacing w:val="-7"/>
        </w:rPr>
        <w:t xml:space="preserve"> </w:t>
      </w:r>
      <w:r>
        <w:t>human</w:t>
      </w:r>
      <w:r>
        <w:rPr>
          <w:spacing w:val="-7"/>
        </w:rPr>
        <w:t xml:space="preserve"> </w:t>
      </w:r>
      <w:r>
        <w:rPr>
          <w:spacing w:val="-1"/>
        </w:rPr>
        <w:t>services.</w:t>
      </w:r>
    </w:p>
    <w:p w14:paraId="73BB2366" w14:textId="77777777" w:rsidR="0077261E" w:rsidRDefault="0077261E" w:rsidP="0077261E">
      <w:pPr>
        <w:pStyle w:val="Heading3"/>
        <w:rPr>
          <w:rFonts w:eastAsia="Microsoft New Tai Lue" w:hAnsi="Microsoft New Tai Lue" w:cs="Microsoft New Tai Lue"/>
        </w:rPr>
      </w:pPr>
      <w:bookmarkStart w:id="84" w:name="_Toc473895708"/>
      <w:bookmarkStart w:id="85" w:name="_Toc473897381"/>
      <w:bookmarkStart w:id="86" w:name="_Toc473897822"/>
      <w:r>
        <w:t>Urbanisation</w:t>
      </w:r>
      <w:r>
        <w:rPr>
          <w:spacing w:val="-9"/>
        </w:rPr>
        <w:t xml:space="preserve"> </w:t>
      </w:r>
      <w:r>
        <w:t>and</w:t>
      </w:r>
      <w:r>
        <w:rPr>
          <w:spacing w:val="-10"/>
        </w:rPr>
        <w:t xml:space="preserve"> </w:t>
      </w:r>
      <w:r>
        <w:rPr>
          <w:spacing w:val="-1"/>
        </w:rPr>
        <w:t>sustainability</w:t>
      </w:r>
      <w:bookmarkEnd w:id="84"/>
      <w:bookmarkEnd w:id="85"/>
      <w:bookmarkEnd w:id="86"/>
    </w:p>
    <w:p w14:paraId="6D4A0606" w14:textId="77777777" w:rsidR="0077261E" w:rsidRDefault="0077261E" w:rsidP="0077261E">
      <w:r>
        <w:t>As</w:t>
      </w:r>
      <w:r>
        <w:rPr>
          <w:spacing w:val="-8"/>
        </w:rPr>
        <w:t xml:space="preserve"> </w:t>
      </w:r>
      <w:r>
        <w:t>the</w:t>
      </w:r>
      <w:r>
        <w:rPr>
          <w:spacing w:val="-7"/>
        </w:rPr>
        <w:t xml:space="preserve"> </w:t>
      </w:r>
      <w:r>
        <w:t>world’s</w:t>
      </w:r>
      <w:r>
        <w:rPr>
          <w:spacing w:val="-8"/>
        </w:rPr>
        <w:t xml:space="preserve"> </w:t>
      </w:r>
      <w:r>
        <w:t>economies</w:t>
      </w:r>
      <w:r>
        <w:rPr>
          <w:spacing w:val="-7"/>
        </w:rPr>
        <w:t xml:space="preserve"> </w:t>
      </w:r>
      <w:r>
        <w:t>become</w:t>
      </w:r>
      <w:r>
        <w:rPr>
          <w:spacing w:val="-7"/>
        </w:rPr>
        <w:t xml:space="preserve"> </w:t>
      </w:r>
      <w:r>
        <w:rPr>
          <w:spacing w:val="-1"/>
        </w:rPr>
        <w:t>increasingly</w:t>
      </w:r>
      <w:r>
        <w:rPr>
          <w:spacing w:val="-7"/>
        </w:rPr>
        <w:t xml:space="preserve"> </w:t>
      </w:r>
      <w:r>
        <w:rPr>
          <w:spacing w:val="-1"/>
        </w:rPr>
        <w:t>knowledge-based,</w:t>
      </w:r>
      <w:r>
        <w:rPr>
          <w:spacing w:val="-6"/>
        </w:rPr>
        <w:t xml:space="preserve"> </w:t>
      </w:r>
      <w:r>
        <w:t>the</w:t>
      </w:r>
      <w:r>
        <w:rPr>
          <w:spacing w:val="-8"/>
        </w:rPr>
        <w:t xml:space="preserve"> </w:t>
      </w:r>
      <w:r>
        <w:rPr>
          <w:spacing w:val="-1"/>
        </w:rPr>
        <w:t>importance</w:t>
      </w:r>
      <w:r>
        <w:rPr>
          <w:spacing w:val="-6"/>
        </w:rPr>
        <w:t xml:space="preserve"> </w:t>
      </w:r>
      <w:r>
        <w:t>of</w:t>
      </w:r>
      <w:r>
        <w:rPr>
          <w:spacing w:val="8"/>
          <w:w w:val="99"/>
        </w:rPr>
        <w:t xml:space="preserve"> </w:t>
      </w:r>
      <w:r>
        <w:t>place</w:t>
      </w:r>
      <w:r>
        <w:rPr>
          <w:spacing w:val="-6"/>
        </w:rPr>
        <w:t xml:space="preserve"> </w:t>
      </w:r>
      <w:r>
        <w:rPr>
          <w:spacing w:val="-1"/>
        </w:rPr>
        <w:t>is</w:t>
      </w:r>
      <w:r>
        <w:rPr>
          <w:spacing w:val="-5"/>
        </w:rPr>
        <w:t xml:space="preserve"> </w:t>
      </w:r>
      <w:r>
        <w:rPr>
          <w:spacing w:val="-1"/>
        </w:rPr>
        <w:t>growing.</w:t>
      </w:r>
      <w:r w:rsidRPr="0039307B">
        <w:rPr>
          <w:vertAlign w:val="superscript"/>
        </w:rPr>
        <w:t>60</w:t>
      </w:r>
      <w:r>
        <w:rPr>
          <w:b/>
          <w:bCs/>
          <w:spacing w:val="20"/>
          <w:position w:val="7"/>
          <w:sz w:val="11"/>
          <w:szCs w:val="11"/>
        </w:rPr>
        <w:t xml:space="preserve"> </w:t>
      </w:r>
      <w:r>
        <w:t>The</w:t>
      </w:r>
      <w:r>
        <w:rPr>
          <w:spacing w:val="-4"/>
        </w:rPr>
        <w:t xml:space="preserve"> </w:t>
      </w:r>
      <w:r>
        <w:t>physical</w:t>
      </w:r>
      <w:r>
        <w:rPr>
          <w:spacing w:val="-5"/>
        </w:rPr>
        <w:t xml:space="preserve"> </w:t>
      </w:r>
      <w:r>
        <w:t>and</w:t>
      </w:r>
      <w:r>
        <w:rPr>
          <w:spacing w:val="-5"/>
        </w:rPr>
        <w:t xml:space="preserve"> </w:t>
      </w:r>
      <w:r>
        <w:rPr>
          <w:spacing w:val="-1"/>
        </w:rPr>
        <w:t>social</w:t>
      </w:r>
      <w:r>
        <w:rPr>
          <w:spacing w:val="-4"/>
        </w:rPr>
        <w:t xml:space="preserve"> </w:t>
      </w:r>
      <w:r>
        <w:t>characteristics</w:t>
      </w:r>
      <w:r>
        <w:rPr>
          <w:spacing w:val="-5"/>
        </w:rPr>
        <w:t xml:space="preserve"> </w:t>
      </w:r>
      <w:r>
        <w:t>of</w:t>
      </w:r>
      <w:r>
        <w:rPr>
          <w:spacing w:val="-5"/>
        </w:rPr>
        <w:t xml:space="preserve"> </w:t>
      </w:r>
      <w:r>
        <w:t>our</w:t>
      </w:r>
      <w:r>
        <w:rPr>
          <w:spacing w:val="-4"/>
        </w:rPr>
        <w:t xml:space="preserve"> </w:t>
      </w:r>
      <w:r>
        <w:rPr>
          <w:spacing w:val="-1"/>
        </w:rPr>
        <w:t>surroundings</w:t>
      </w:r>
      <w:r>
        <w:rPr>
          <w:spacing w:val="-3"/>
        </w:rPr>
        <w:t xml:space="preserve"> </w:t>
      </w:r>
      <w:r>
        <w:t>can</w:t>
      </w:r>
      <w:r>
        <w:rPr>
          <w:spacing w:val="-4"/>
        </w:rPr>
        <w:t xml:space="preserve"> </w:t>
      </w:r>
      <w:r>
        <w:rPr>
          <w:spacing w:val="-1"/>
        </w:rPr>
        <w:t>support</w:t>
      </w:r>
      <w:r>
        <w:rPr>
          <w:spacing w:val="22"/>
          <w:w w:val="99"/>
        </w:rPr>
        <w:t xml:space="preserve"> </w:t>
      </w:r>
      <w:r>
        <w:rPr>
          <w:spacing w:val="-1"/>
        </w:rPr>
        <w:t>innovation</w:t>
      </w:r>
      <w:r>
        <w:rPr>
          <w:spacing w:val="-10"/>
        </w:rPr>
        <w:t xml:space="preserve"> </w:t>
      </w:r>
      <w:r>
        <w:t>by</w:t>
      </w:r>
      <w:r>
        <w:rPr>
          <w:spacing w:val="-9"/>
        </w:rPr>
        <w:t xml:space="preserve"> </w:t>
      </w:r>
      <w:r>
        <w:t>attracting</w:t>
      </w:r>
      <w:r>
        <w:rPr>
          <w:spacing w:val="-10"/>
        </w:rPr>
        <w:t xml:space="preserve"> </w:t>
      </w:r>
      <w:r>
        <w:t>workers,</w:t>
      </w:r>
      <w:r>
        <w:rPr>
          <w:spacing w:val="-10"/>
        </w:rPr>
        <w:t xml:space="preserve"> </w:t>
      </w:r>
      <w:r>
        <w:t>encouraging</w:t>
      </w:r>
      <w:r>
        <w:rPr>
          <w:spacing w:val="-9"/>
        </w:rPr>
        <w:t xml:space="preserve"> </w:t>
      </w:r>
      <w:r>
        <w:t>collaboration,</w:t>
      </w:r>
      <w:r>
        <w:rPr>
          <w:spacing w:val="-10"/>
        </w:rPr>
        <w:t xml:space="preserve"> </w:t>
      </w:r>
      <w:r>
        <w:t>diversity</w:t>
      </w:r>
      <w:r>
        <w:rPr>
          <w:spacing w:val="-10"/>
        </w:rPr>
        <w:t xml:space="preserve"> </w:t>
      </w:r>
      <w:r>
        <w:t>and</w:t>
      </w:r>
      <w:r>
        <w:rPr>
          <w:spacing w:val="-10"/>
        </w:rPr>
        <w:t xml:space="preserve"> </w:t>
      </w:r>
      <w:r>
        <w:rPr>
          <w:spacing w:val="-1"/>
        </w:rPr>
        <w:t>interpersonal</w:t>
      </w:r>
      <w:r>
        <w:rPr>
          <w:spacing w:val="21"/>
          <w:w w:val="99"/>
        </w:rPr>
        <w:t xml:space="preserve"> </w:t>
      </w:r>
      <w:r>
        <w:t>exchange.</w:t>
      </w:r>
    </w:p>
    <w:p w14:paraId="4BD60BB1" w14:textId="77777777" w:rsidR="0077261E" w:rsidRDefault="0077261E" w:rsidP="0077261E">
      <w:pPr>
        <w:rPr>
          <w:sz w:val="11"/>
          <w:szCs w:val="11"/>
        </w:rPr>
      </w:pPr>
      <w:r>
        <w:t>According</w:t>
      </w:r>
      <w:r>
        <w:rPr>
          <w:spacing w:val="-5"/>
        </w:rPr>
        <w:t xml:space="preserve"> </w:t>
      </w:r>
      <w:r>
        <w:t>to</w:t>
      </w:r>
      <w:r>
        <w:rPr>
          <w:spacing w:val="-4"/>
        </w:rPr>
        <w:t xml:space="preserve"> </w:t>
      </w:r>
      <w:r>
        <w:t>the</w:t>
      </w:r>
      <w:r>
        <w:rPr>
          <w:spacing w:val="-5"/>
        </w:rPr>
        <w:t xml:space="preserve"> </w:t>
      </w:r>
      <w:r>
        <w:t>United</w:t>
      </w:r>
      <w:r>
        <w:rPr>
          <w:spacing w:val="-5"/>
        </w:rPr>
        <w:t xml:space="preserve"> </w:t>
      </w:r>
      <w:r>
        <w:t>Nations,</w:t>
      </w:r>
      <w:r>
        <w:rPr>
          <w:spacing w:val="-4"/>
        </w:rPr>
        <w:t xml:space="preserve"> </w:t>
      </w:r>
      <w:r>
        <w:t>over</w:t>
      </w:r>
      <w:r>
        <w:rPr>
          <w:spacing w:val="-4"/>
        </w:rPr>
        <w:t xml:space="preserve"> </w:t>
      </w:r>
      <w:r>
        <w:t>half</w:t>
      </w:r>
      <w:r>
        <w:rPr>
          <w:spacing w:val="-6"/>
        </w:rPr>
        <w:t xml:space="preserve"> </w:t>
      </w:r>
      <w:r>
        <w:t>(54</w:t>
      </w:r>
      <w:r>
        <w:rPr>
          <w:spacing w:val="-5"/>
        </w:rPr>
        <w:t xml:space="preserve"> </w:t>
      </w:r>
      <w:r>
        <w:t>per</w:t>
      </w:r>
      <w:r>
        <w:rPr>
          <w:spacing w:val="-4"/>
        </w:rPr>
        <w:t xml:space="preserve"> </w:t>
      </w:r>
      <w:r>
        <w:t>cent)</w:t>
      </w:r>
      <w:r>
        <w:rPr>
          <w:spacing w:val="-5"/>
        </w:rPr>
        <w:t xml:space="preserve"> </w:t>
      </w:r>
      <w:r>
        <w:t>of</w:t>
      </w:r>
      <w:r>
        <w:rPr>
          <w:spacing w:val="-4"/>
        </w:rPr>
        <w:t xml:space="preserve"> </w:t>
      </w:r>
      <w:r>
        <w:t>the</w:t>
      </w:r>
      <w:r>
        <w:rPr>
          <w:spacing w:val="-5"/>
        </w:rPr>
        <w:t xml:space="preserve"> </w:t>
      </w:r>
      <w:r>
        <w:t>world’s</w:t>
      </w:r>
      <w:r>
        <w:rPr>
          <w:spacing w:val="-5"/>
        </w:rPr>
        <w:t xml:space="preserve"> </w:t>
      </w:r>
      <w:r>
        <w:t>population</w:t>
      </w:r>
      <w:r>
        <w:rPr>
          <w:spacing w:val="-6"/>
        </w:rPr>
        <w:t xml:space="preserve"> </w:t>
      </w:r>
      <w:r>
        <w:rPr>
          <w:spacing w:val="-1"/>
        </w:rPr>
        <w:t>lives</w:t>
      </w:r>
      <w:r>
        <w:rPr>
          <w:spacing w:val="-4"/>
        </w:rPr>
        <w:t xml:space="preserve"> </w:t>
      </w:r>
      <w:r>
        <w:rPr>
          <w:spacing w:val="-1"/>
        </w:rPr>
        <w:t>in</w:t>
      </w:r>
      <w:r>
        <w:rPr>
          <w:spacing w:val="21"/>
        </w:rPr>
        <w:t xml:space="preserve"> </w:t>
      </w:r>
      <w:r>
        <w:t>urban</w:t>
      </w:r>
      <w:r>
        <w:rPr>
          <w:spacing w:val="-4"/>
        </w:rPr>
        <w:t xml:space="preserve"> </w:t>
      </w:r>
      <w:r>
        <w:t>areas.</w:t>
      </w:r>
      <w:r>
        <w:rPr>
          <w:spacing w:val="-4"/>
        </w:rPr>
        <w:t xml:space="preserve"> </w:t>
      </w:r>
      <w:r>
        <w:t>This</w:t>
      </w:r>
      <w:r>
        <w:rPr>
          <w:spacing w:val="-4"/>
        </w:rPr>
        <w:t xml:space="preserve"> </w:t>
      </w:r>
      <w:r>
        <w:rPr>
          <w:spacing w:val="-1"/>
        </w:rPr>
        <w:t>is</w:t>
      </w:r>
      <w:r>
        <w:rPr>
          <w:spacing w:val="-4"/>
        </w:rPr>
        <w:t xml:space="preserve"> </w:t>
      </w:r>
      <w:r>
        <w:t>expected</w:t>
      </w:r>
      <w:r>
        <w:rPr>
          <w:spacing w:val="-3"/>
        </w:rPr>
        <w:t xml:space="preserve"> </w:t>
      </w:r>
      <w:r>
        <w:t>to</w:t>
      </w:r>
      <w:r>
        <w:rPr>
          <w:spacing w:val="-4"/>
        </w:rPr>
        <w:t xml:space="preserve"> </w:t>
      </w:r>
      <w:r>
        <w:rPr>
          <w:spacing w:val="-1"/>
        </w:rPr>
        <w:t>increase</w:t>
      </w:r>
      <w:r>
        <w:rPr>
          <w:spacing w:val="-3"/>
        </w:rPr>
        <w:t xml:space="preserve"> </w:t>
      </w:r>
      <w:r>
        <w:t>to</w:t>
      </w:r>
      <w:r>
        <w:rPr>
          <w:spacing w:val="-3"/>
        </w:rPr>
        <w:t xml:space="preserve"> </w:t>
      </w:r>
      <w:r>
        <w:rPr>
          <w:spacing w:val="-1"/>
        </w:rPr>
        <w:t>66</w:t>
      </w:r>
      <w:r>
        <w:rPr>
          <w:spacing w:val="-3"/>
        </w:rPr>
        <w:t xml:space="preserve"> </w:t>
      </w:r>
      <w:r>
        <w:t>per</w:t>
      </w:r>
      <w:r>
        <w:rPr>
          <w:spacing w:val="-3"/>
        </w:rPr>
        <w:t xml:space="preserve"> </w:t>
      </w:r>
      <w:r>
        <w:t>cent</w:t>
      </w:r>
      <w:r>
        <w:rPr>
          <w:spacing w:val="-5"/>
        </w:rPr>
        <w:t xml:space="preserve"> </w:t>
      </w:r>
      <w:r>
        <w:rPr>
          <w:spacing w:val="-1"/>
        </w:rPr>
        <w:t>in</w:t>
      </w:r>
      <w:r>
        <w:rPr>
          <w:spacing w:val="-3"/>
        </w:rPr>
        <w:t xml:space="preserve"> </w:t>
      </w:r>
      <w:r>
        <w:rPr>
          <w:spacing w:val="-1"/>
        </w:rPr>
        <w:t>2050,</w:t>
      </w:r>
      <w:r>
        <w:rPr>
          <w:spacing w:val="-3"/>
        </w:rPr>
        <w:t xml:space="preserve"> </w:t>
      </w:r>
      <w:r>
        <w:t>with</w:t>
      </w:r>
      <w:r>
        <w:rPr>
          <w:spacing w:val="-4"/>
        </w:rPr>
        <w:t xml:space="preserve"> </w:t>
      </w:r>
      <w:r>
        <w:t>the</w:t>
      </w:r>
      <w:r>
        <w:rPr>
          <w:spacing w:val="-4"/>
        </w:rPr>
        <w:t xml:space="preserve"> </w:t>
      </w:r>
      <w:r>
        <w:rPr>
          <w:spacing w:val="-1"/>
        </w:rPr>
        <w:t>majority</w:t>
      </w:r>
      <w:r>
        <w:rPr>
          <w:spacing w:val="-4"/>
        </w:rPr>
        <w:t xml:space="preserve"> </w:t>
      </w:r>
      <w:r>
        <w:t>of</w:t>
      </w:r>
      <w:r>
        <w:rPr>
          <w:spacing w:val="-3"/>
        </w:rPr>
        <w:t xml:space="preserve"> </w:t>
      </w:r>
      <w:r>
        <w:t>the</w:t>
      </w:r>
      <w:r>
        <w:rPr>
          <w:spacing w:val="27"/>
          <w:w w:val="99"/>
        </w:rPr>
        <w:t xml:space="preserve"> </w:t>
      </w:r>
      <w:r>
        <w:rPr>
          <w:spacing w:val="-1"/>
        </w:rPr>
        <w:t>increase</w:t>
      </w:r>
      <w:r>
        <w:rPr>
          <w:spacing w:val="-4"/>
        </w:rPr>
        <w:t xml:space="preserve"> </w:t>
      </w:r>
      <w:r>
        <w:rPr>
          <w:spacing w:val="-1"/>
        </w:rPr>
        <w:t>in</w:t>
      </w:r>
      <w:r>
        <w:rPr>
          <w:spacing w:val="-3"/>
        </w:rPr>
        <w:t xml:space="preserve"> </w:t>
      </w:r>
      <w:r>
        <w:t>urban</w:t>
      </w:r>
      <w:r>
        <w:rPr>
          <w:spacing w:val="-4"/>
        </w:rPr>
        <w:t xml:space="preserve"> </w:t>
      </w:r>
      <w:r>
        <w:t>populations</w:t>
      </w:r>
      <w:r>
        <w:rPr>
          <w:spacing w:val="-4"/>
        </w:rPr>
        <w:t xml:space="preserve"> </w:t>
      </w:r>
      <w:r>
        <w:t>concentrated</w:t>
      </w:r>
      <w:r>
        <w:rPr>
          <w:spacing w:val="-5"/>
        </w:rPr>
        <w:t xml:space="preserve"> </w:t>
      </w:r>
      <w:r>
        <w:rPr>
          <w:spacing w:val="-1"/>
        </w:rPr>
        <w:t>in</w:t>
      </w:r>
      <w:r>
        <w:rPr>
          <w:spacing w:val="-3"/>
        </w:rPr>
        <w:t xml:space="preserve"> </w:t>
      </w:r>
      <w:r>
        <w:t>Asia</w:t>
      </w:r>
      <w:r>
        <w:rPr>
          <w:spacing w:val="-5"/>
        </w:rPr>
        <w:t xml:space="preserve"> </w:t>
      </w:r>
      <w:r>
        <w:t>and</w:t>
      </w:r>
      <w:r>
        <w:rPr>
          <w:spacing w:val="-4"/>
        </w:rPr>
        <w:t xml:space="preserve"> </w:t>
      </w:r>
      <w:r>
        <w:rPr>
          <w:spacing w:val="-1"/>
        </w:rPr>
        <w:t>Africa.</w:t>
      </w:r>
      <w:r w:rsidRPr="0039307B">
        <w:rPr>
          <w:vertAlign w:val="superscript"/>
        </w:rPr>
        <w:t>61</w:t>
      </w:r>
      <w:r>
        <w:rPr>
          <w:b/>
          <w:bCs/>
          <w:spacing w:val="21"/>
          <w:position w:val="7"/>
          <w:sz w:val="11"/>
          <w:szCs w:val="11"/>
        </w:rPr>
        <w:t xml:space="preserve"> </w:t>
      </w:r>
      <w:r>
        <w:rPr>
          <w:spacing w:val="-1"/>
        </w:rPr>
        <w:t>In</w:t>
      </w:r>
      <w:r>
        <w:rPr>
          <w:spacing w:val="-4"/>
        </w:rPr>
        <w:t xml:space="preserve"> </w:t>
      </w:r>
      <w:r>
        <w:rPr>
          <w:spacing w:val="-1"/>
        </w:rPr>
        <w:t>2014,</w:t>
      </w:r>
      <w:r>
        <w:rPr>
          <w:spacing w:val="-3"/>
        </w:rPr>
        <w:t xml:space="preserve"> </w:t>
      </w:r>
      <w:r>
        <w:t>around</w:t>
      </w:r>
      <w:r>
        <w:rPr>
          <w:spacing w:val="-5"/>
        </w:rPr>
        <w:t xml:space="preserve"> </w:t>
      </w:r>
      <w:r>
        <w:rPr>
          <w:spacing w:val="-1"/>
        </w:rPr>
        <w:t>89</w:t>
      </w:r>
      <w:r>
        <w:rPr>
          <w:spacing w:val="-3"/>
        </w:rPr>
        <w:t xml:space="preserve"> </w:t>
      </w:r>
      <w:r>
        <w:t>per</w:t>
      </w:r>
      <w:r>
        <w:rPr>
          <w:spacing w:val="27"/>
          <w:w w:val="99"/>
        </w:rPr>
        <w:t xml:space="preserve"> </w:t>
      </w:r>
      <w:r>
        <w:t>cent</w:t>
      </w:r>
      <w:r>
        <w:rPr>
          <w:spacing w:val="-6"/>
        </w:rPr>
        <w:t xml:space="preserve"> </w:t>
      </w:r>
      <w:r>
        <w:t>of</w:t>
      </w:r>
      <w:r>
        <w:rPr>
          <w:spacing w:val="-4"/>
        </w:rPr>
        <w:t xml:space="preserve"> </w:t>
      </w:r>
      <w:r>
        <w:t>the</w:t>
      </w:r>
      <w:r>
        <w:rPr>
          <w:spacing w:val="-5"/>
        </w:rPr>
        <w:t xml:space="preserve"> </w:t>
      </w:r>
      <w:r>
        <w:t>Australian</w:t>
      </w:r>
      <w:r>
        <w:rPr>
          <w:spacing w:val="-4"/>
        </w:rPr>
        <w:t xml:space="preserve"> </w:t>
      </w:r>
      <w:r>
        <w:t>population</w:t>
      </w:r>
      <w:r>
        <w:rPr>
          <w:spacing w:val="-5"/>
        </w:rPr>
        <w:t xml:space="preserve"> </w:t>
      </w:r>
      <w:r>
        <w:rPr>
          <w:spacing w:val="-1"/>
        </w:rPr>
        <w:t>lived</w:t>
      </w:r>
      <w:r>
        <w:rPr>
          <w:spacing w:val="-4"/>
        </w:rPr>
        <w:t xml:space="preserve"> </w:t>
      </w:r>
      <w:r>
        <w:rPr>
          <w:spacing w:val="-1"/>
        </w:rPr>
        <w:t>in</w:t>
      </w:r>
      <w:r>
        <w:rPr>
          <w:spacing w:val="-4"/>
        </w:rPr>
        <w:t xml:space="preserve"> </w:t>
      </w:r>
      <w:r>
        <w:t>urban</w:t>
      </w:r>
      <w:r>
        <w:rPr>
          <w:spacing w:val="-4"/>
        </w:rPr>
        <w:t xml:space="preserve"> </w:t>
      </w:r>
      <w:r>
        <w:t>areas,</w:t>
      </w:r>
      <w:r>
        <w:rPr>
          <w:spacing w:val="-5"/>
        </w:rPr>
        <w:t xml:space="preserve"> </w:t>
      </w:r>
      <w:r>
        <w:t>and</w:t>
      </w:r>
      <w:r>
        <w:rPr>
          <w:spacing w:val="-6"/>
        </w:rPr>
        <w:t xml:space="preserve"> </w:t>
      </w:r>
      <w:r>
        <w:t>this</w:t>
      </w:r>
      <w:r>
        <w:rPr>
          <w:spacing w:val="-5"/>
        </w:rPr>
        <w:t xml:space="preserve"> </w:t>
      </w:r>
      <w:r>
        <w:rPr>
          <w:spacing w:val="-1"/>
        </w:rPr>
        <w:t>is</w:t>
      </w:r>
      <w:r>
        <w:rPr>
          <w:spacing w:val="-5"/>
        </w:rPr>
        <w:t xml:space="preserve"> </w:t>
      </w:r>
      <w:r>
        <w:t>expected</w:t>
      </w:r>
      <w:r>
        <w:rPr>
          <w:spacing w:val="-4"/>
        </w:rPr>
        <w:t xml:space="preserve"> </w:t>
      </w:r>
      <w:r>
        <w:t>to</w:t>
      </w:r>
      <w:r>
        <w:rPr>
          <w:spacing w:val="-4"/>
        </w:rPr>
        <w:t xml:space="preserve"> </w:t>
      </w:r>
      <w:r>
        <w:rPr>
          <w:spacing w:val="-1"/>
        </w:rPr>
        <w:t>increase</w:t>
      </w:r>
      <w:r w:rsidR="00D6698C">
        <w:rPr>
          <w:spacing w:val="-1"/>
        </w:rPr>
        <w:t xml:space="preserve"> </w:t>
      </w:r>
      <w:r>
        <w:t>to</w:t>
      </w:r>
      <w:r>
        <w:rPr>
          <w:spacing w:val="-3"/>
        </w:rPr>
        <w:t xml:space="preserve"> </w:t>
      </w:r>
      <w:r>
        <w:rPr>
          <w:spacing w:val="-1"/>
        </w:rPr>
        <w:t>93</w:t>
      </w:r>
      <w:r>
        <w:rPr>
          <w:spacing w:val="-3"/>
        </w:rPr>
        <w:t xml:space="preserve"> </w:t>
      </w:r>
      <w:r>
        <w:t>per</w:t>
      </w:r>
      <w:r>
        <w:rPr>
          <w:spacing w:val="-2"/>
        </w:rPr>
        <w:t xml:space="preserve"> </w:t>
      </w:r>
      <w:r>
        <w:t>cent</w:t>
      </w:r>
      <w:r>
        <w:rPr>
          <w:spacing w:val="-4"/>
        </w:rPr>
        <w:t xml:space="preserve"> </w:t>
      </w:r>
      <w:r>
        <w:t>by</w:t>
      </w:r>
      <w:r>
        <w:rPr>
          <w:spacing w:val="-2"/>
        </w:rPr>
        <w:t xml:space="preserve"> </w:t>
      </w:r>
      <w:r>
        <w:rPr>
          <w:spacing w:val="-1"/>
        </w:rPr>
        <w:t>2050.</w:t>
      </w:r>
      <w:r w:rsidRPr="0039307B">
        <w:rPr>
          <w:vertAlign w:val="superscript"/>
        </w:rPr>
        <w:t>62</w:t>
      </w:r>
      <w:r>
        <w:rPr>
          <w:b/>
          <w:spacing w:val="22"/>
          <w:position w:val="7"/>
          <w:sz w:val="11"/>
        </w:rPr>
        <w:t xml:space="preserve"> </w:t>
      </w:r>
      <w:r>
        <w:t>This</w:t>
      </w:r>
      <w:r>
        <w:rPr>
          <w:spacing w:val="-4"/>
        </w:rPr>
        <w:t xml:space="preserve"> </w:t>
      </w:r>
      <w:r>
        <w:t>will</w:t>
      </w:r>
      <w:r>
        <w:rPr>
          <w:spacing w:val="-3"/>
        </w:rPr>
        <w:t xml:space="preserve"> </w:t>
      </w:r>
      <w:r>
        <w:rPr>
          <w:spacing w:val="-1"/>
        </w:rPr>
        <w:t>lead</w:t>
      </w:r>
      <w:r>
        <w:rPr>
          <w:spacing w:val="-3"/>
        </w:rPr>
        <w:t xml:space="preserve"> </w:t>
      </w:r>
      <w:r>
        <w:t>to</w:t>
      </w:r>
      <w:r>
        <w:rPr>
          <w:spacing w:val="-2"/>
        </w:rPr>
        <w:t xml:space="preserve"> </w:t>
      </w:r>
      <w:r>
        <w:rPr>
          <w:spacing w:val="-1"/>
        </w:rPr>
        <w:t>increased</w:t>
      </w:r>
      <w:r>
        <w:rPr>
          <w:spacing w:val="-3"/>
        </w:rPr>
        <w:t xml:space="preserve"> </w:t>
      </w:r>
      <w:r>
        <w:t>pressure</w:t>
      </w:r>
      <w:r>
        <w:rPr>
          <w:spacing w:val="-3"/>
        </w:rPr>
        <w:t xml:space="preserve"> </w:t>
      </w:r>
      <w:r>
        <w:t>on</w:t>
      </w:r>
      <w:r>
        <w:rPr>
          <w:spacing w:val="-3"/>
        </w:rPr>
        <w:t xml:space="preserve"> </w:t>
      </w:r>
      <w:r>
        <w:t>existing</w:t>
      </w:r>
      <w:r>
        <w:rPr>
          <w:spacing w:val="-3"/>
        </w:rPr>
        <w:t xml:space="preserve"> </w:t>
      </w:r>
      <w:r>
        <w:rPr>
          <w:spacing w:val="-1"/>
        </w:rPr>
        <w:t>infrastructure,</w:t>
      </w:r>
      <w:r>
        <w:rPr>
          <w:spacing w:val="28"/>
          <w:w w:val="99"/>
        </w:rPr>
        <w:t xml:space="preserve"> </w:t>
      </w:r>
      <w:r>
        <w:rPr>
          <w:spacing w:val="-1"/>
        </w:rPr>
        <w:t>including</w:t>
      </w:r>
      <w:r>
        <w:rPr>
          <w:spacing w:val="-5"/>
        </w:rPr>
        <w:t xml:space="preserve"> </w:t>
      </w:r>
      <w:r>
        <w:t>passenger</w:t>
      </w:r>
      <w:r>
        <w:rPr>
          <w:spacing w:val="-6"/>
        </w:rPr>
        <w:t xml:space="preserve"> </w:t>
      </w:r>
      <w:r>
        <w:t>and</w:t>
      </w:r>
      <w:r>
        <w:rPr>
          <w:spacing w:val="-6"/>
        </w:rPr>
        <w:t xml:space="preserve"> </w:t>
      </w:r>
      <w:r>
        <w:t>freight</w:t>
      </w:r>
      <w:r>
        <w:rPr>
          <w:spacing w:val="-4"/>
        </w:rPr>
        <w:t xml:space="preserve"> </w:t>
      </w:r>
      <w:r>
        <w:t>transport</w:t>
      </w:r>
      <w:r>
        <w:rPr>
          <w:spacing w:val="-6"/>
        </w:rPr>
        <w:t xml:space="preserve"> </w:t>
      </w:r>
      <w:r>
        <w:t>networks</w:t>
      </w:r>
      <w:r>
        <w:rPr>
          <w:spacing w:val="-6"/>
        </w:rPr>
        <w:t xml:space="preserve"> </w:t>
      </w:r>
      <w:r>
        <w:t>and</w:t>
      </w:r>
      <w:r>
        <w:rPr>
          <w:spacing w:val="-5"/>
        </w:rPr>
        <w:t xml:space="preserve"> </w:t>
      </w:r>
      <w:r>
        <w:t>housing</w:t>
      </w:r>
      <w:r>
        <w:rPr>
          <w:spacing w:val="-6"/>
        </w:rPr>
        <w:t xml:space="preserve"> </w:t>
      </w:r>
      <w:r>
        <w:rPr>
          <w:spacing w:val="-1"/>
        </w:rPr>
        <w:t>stocks,</w:t>
      </w:r>
      <w:r>
        <w:rPr>
          <w:spacing w:val="-5"/>
        </w:rPr>
        <w:t xml:space="preserve"> </w:t>
      </w:r>
      <w:r>
        <w:t>and</w:t>
      </w:r>
      <w:r>
        <w:rPr>
          <w:spacing w:val="-5"/>
        </w:rPr>
        <w:t xml:space="preserve"> </w:t>
      </w:r>
      <w:r>
        <w:t>potential</w:t>
      </w:r>
      <w:r>
        <w:rPr>
          <w:spacing w:val="23"/>
          <w:w w:val="99"/>
        </w:rPr>
        <w:t xml:space="preserve"> </w:t>
      </w:r>
      <w:r>
        <w:t>reductions</w:t>
      </w:r>
      <w:r>
        <w:rPr>
          <w:spacing w:val="-5"/>
        </w:rPr>
        <w:t xml:space="preserve"> </w:t>
      </w:r>
      <w:r>
        <w:rPr>
          <w:spacing w:val="-1"/>
        </w:rPr>
        <w:t>in</w:t>
      </w:r>
      <w:r>
        <w:rPr>
          <w:spacing w:val="-3"/>
        </w:rPr>
        <w:t xml:space="preserve"> </w:t>
      </w:r>
      <w:r>
        <w:t>our</w:t>
      </w:r>
      <w:r>
        <w:rPr>
          <w:spacing w:val="-3"/>
        </w:rPr>
        <w:t xml:space="preserve"> </w:t>
      </w:r>
      <w:r>
        <w:t>air</w:t>
      </w:r>
      <w:r>
        <w:rPr>
          <w:spacing w:val="-4"/>
        </w:rPr>
        <w:t xml:space="preserve"> </w:t>
      </w:r>
      <w:r>
        <w:t>quality</w:t>
      </w:r>
      <w:r>
        <w:rPr>
          <w:spacing w:val="-4"/>
        </w:rPr>
        <w:t xml:space="preserve"> </w:t>
      </w:r>
      <w:r>
        <w:t>and</w:t>
      </w:r>
      <w:r>
        <w:rPr>
          <w:spacing w:val="-4"/>
        </w:rPr>
        <w:t xml:space="preserve"> </w:t>
      </w:r>
      <w:r>
        <w:t>quality</w:t>
      </w:r>
      <w:r>
        <w:rPr>
          <w:spacing w:val="-4"/>
        </w:rPr>
        <w:t xml:space="preserve"> </w:t>
      </w:r>
      <w:r>
        <w:t>of</w:t>
      </w:r>
      <w:r>
        <w:rPr>
          <w:spacing w:val="-3"/>
        </w:rPr>
        <w:t xml:space="preserve"> </w:t>
      </w:r>
      <w:r>
        <w:rPr>
          <w:spacing w:val="-1"/>
        </w:rPr>
        <w:t>life.</w:t>
      </w:r>
      <w:r w:rsidRPr="0039307B">
        <w:rPr>
          <w:vertAlign w:val="superscript"/>
        </w:rPr>
        <w:t>63</w:t>
      </w:r>
    </w:p>
    <w:p w14:paraId="6D8B5459" w14:textId="77777777" w:rsidR="0077261E" w:rsidRDefault="0077261E" w:rsidP="0077261E">
      <w:r>
        <w:t>However,</w:t>
      </w:r>
      <w:r>
        <w:rPr>
          <w:spacing w:val="-5"/>
        </w:rPr>
        <w:t xml:space="preserve"> </w:t>
      </w:r>
      <w:r>
        <w:t>there</w:t>
      </w:r>
      <w:r>
        <w:rPr>
          <w:spacing w:val="-5"/>
        </w:rPr>
        <w:t xml:space="preserve"> </w:t>
      </w:r>
      <w:r>
        <w:t>are</w:t>
      </w:r>
      <w:r>
        <w:rPr>
          <w:spacing w:val="-5"/>
        </w:rPr>
        <w:t xml:space="preserve"> </w:t>
      </w:r>
      <w:r>
        <w:t>also</w:t>
      </w:r>
      <w:r>
        <w:rPr>
          <w:spacing w:val="-6"/>
        </w:rPr>
        <w:t xml:space="preserve"> </w:t>
      </w:r>
      <w:r>
        <w:t>great</w:t>
      </w:r>
      <w:r>
        <w:rPr>
          <w:spacing w:val="-5"/>
        </w:rPr>
        <w:t xml:space="preserve"> </w:t>
      </w:r>
      <w:r>
        <w:t>opportunities</w:t>
      </w:r>
      <w:r>
        <w:rPr>
          <w:spacing w:val="-5"/>
        </w:rPr>
        <w:t xml:space="preserve"> </w:t>
      </w:r>
      <w:r>
        <w:t>to</w:t>
      </w:r>
      <w:r>
        <w:rPr>
          <w:spacing w:val="-5"/>
        </w:rPr>
        <w:t xml:space="preserve"> </w:t>
      </w:r>
      <w:r>
        <w:rPr>
          <w:spacing w:val="-1"/>
        </w:rPr>
        <w:t>supply</w:t>
      </w:r>
      <w:r>
        <w:rPr>
          <w:spacing w:val="-4"/>
        </w:rPr>
        <w:t xml:space="preserve"> </w:t>
      </w:r>
      <w:r>
        <w:t>commodities</w:t>
      </w:r>
      <w:r>
        <w:rPr>
          <w:spacing w:val="-5"/>
        </w:rPr>
        <w:t xml:space="preserve"> </w:t>
      </w:r>
      <w:r>
        <w:t>and</w:t>
      </w:r>
      <w:r>
        <w:rPr>
          <w:spacing w:val="-6"/>
        </w:rPr>
        <w:t xml:space="preserve"> </w:t>
      </w:r>
      <w:r>
        <w:t>present</w:t>
      </w:r>
      <w:r>
        <w:rPr>
          <w:spacing w:val="-5"/>
        </w:rPr>
        <w:t xml:space="preserve"> </w:t>
      </w:r>
      <w:r>
        <w:t>new</w:t>
      </w:r>
      <w:r>
        <w:rPr>
          <w:spacing w:val="21"/>
          <w:w w:val="99"/>
        </w:rPr>
        <w:t xml:space="preserve"> </w:t>
      </w:r>
      <w:r>
        <w:rPr>
          <w:spacing w:val="-1"/>
        </w:rPr>
        <w:t>solutions</w:t>
      </w:r>
      <w:r>
        <w:rPr>
          <w:spacing w:val="-5"/>
        </w:rPr>
        <w:t xml:space="preserve"> </w:t>
      </w:r>
      <w:r>
        <w:t>to</w:t>
      </w:r>
      <w:r>
        <w:rPr>
          <w:spacing w:val="-4"/>
        </w:rPr>
        <w:t xml:space="preserve"> </w:t>
      </w:r>
      <w:r>
        <w:rPr>
          <w:spacing w:val="-1"/>
        </w:rPr>
        <w:t>issues</w:t>
      </w:r>
      <w:r>
        <w:rPr>
          <w:spacing w:val="-4"/>
        </w:rPr>
        <w:t xml:space="preserve"> </w:t>
      </w:r>
      <w:r>
        <w:t>related</w:t>
      </w:r>
      <w:r>
        <w:rPr>
          <w:spacing w:val="-5"/>
        </w:rPr>
        <w:t xml:space="preserve"> </w:t>
      </w:r>
      <w:r>
        <w:t>to</w:t>
      </w:r>
      <w:r>
        <w:rPr>
          <w:spacing w:val="-5"/>
        </w:rPr>
        <w:t xml:space="preserve"> </w:t>
      </w:r>
      <w:r>
        <w:t>urbanisation.</w:t>
      </w:r>
    </w:p>
    <w:p w14:paraId="152FCC60" w14:textId="77777777" w:rsidR="0077261E" w:rsidRDefault="0077261E" w:rsidP="0077261E">
      <w:r>
        <w:rPr>
          <w:spacing w:val="-1"/>
        </w:rPr>
        <w:t>Regional,</w:t>
      </w:r>
      <w:r>
        <w:rPr>
          <w:spacing w:val="-6"/>
        </w:rPr>
        <w:t xml:space="preserve"> </w:t>
      </w:r>
      <w:r>
        <w:t>rural</w:t>
      </w:r>
      <w:r>
        <w:rPr>
          <w:spacing w:val="-6"/>
        </w:rPr>
        <w:t xml:space="preserve"> </w:t>
      </w:r>
      <w:r>
        <w:t>and</w:t>
      </w:r>
      <w:r>
        <w:rPr>
          <w:spacing w:val="-6"/>
        </w:rPr>
        <w:t xml:space="preserve"> </w:t>
      </w:r>
      <w:r>
        <w:t>remote</w:t>
      </w:r>
      <w:r>
        <w:rPr>
          <w:spacing w:val="-6"/>
        </w:rPr>
        <w:t xml:space="preserve"> </w:t>
      </w:r>
      <w:r>
        <w:t>areas</w:t>
      </w:r>
      <w:r>
        <w:rPr>
          <w:spacing w:val="-6"/>
        </w:rPr>
        <w:t xml:space="preserve"> </w:t>
      </w:r>
      <w:r>
        <w:t>around</w:t>
      </w:r>
      <w:r>
        <w:rPr>
          <w:spacing w:val="-6"/>
        </w:rPr>
        <w:t xml:space="preserve"> </w:t>
      </w:r>
      <w:r>
        <w:t>the</w:t>
      </w:r>
      <w:r>
        <w:rPr>
          <w:spacing w:val="-6"/>
        </w:rPr>
        <w:t xml:space="preserve"> </w:t>
      </w:r>
      <w:r>
        <w:t>world</w:t>
      </w:r>
      <w:r>
        <w:rPr>
          <w:spacing w:val="-6"/>
        </w:rPr>
        <w:t xml:space="preserve"> </w:t>
      </w:r>
      <w:r>
        <w:rPr>
          <w:spacing w:val="-1"/>
        </w:rPr>
        <w:t>may</w:t>
      </w:r>
      <w:r>
        <w:rPr>
          <w:spacing w:val="-5"/>
        </w:rPr>
        <w:t xml:space="preserve"> </w:t>
      </w:r>
      <w:r>
        <w:t>face</w:t>
      </w:r>
      <w:r>
        <w:rPr>
          <w:spacing w:val="-5"/>
        </w:rPr>
        <w:t xml:space="preserve"> </w:t>
      </w:r>
      <w:r>
        <w:t>population</w:t>
      </w:r>
      <w:r>
        <w:rPr>
          <w:spacing w:val="-6"/>
        </w:rPr>
        <w:t xml:space="preserve"> </w:t>
      </w:r>
      <w:r>
        <w:t>decline</w:t>
      </w:r>
      <w:r>
        <w:rPr>
          <w:spacing w:val="-6"/>
        </w:rPr>
        <w:t xml:space="preserve"> </w:t>
      </w:r>
      <w:r>
        <w:t>as</w:t>
      </w:r>
      <w:r>
        <w:rPr>
          <w:spacing w:val="23"/>
        </w:rPr>
        <w:t xml:space="preserve"> </w:t>
      </w:r>
      <w:r>
        <w:t>urbanisation</w:t>
      </w:r>
      <w:r>
        <w:rPr>
          <w:spacing w:val="-7"/>
        </w:rPr>
        <w:t xml:space="preserve"> </w:t>
      </w:r>
      <w:r>
        <w:rPr>
          <w:spacing w:val="-1"/>
        </w:rPr>
        <w:t>increases,</w:t>
      </w:r>
      <w:r>
        <w:rPr>
          <w:spacing w:val="-6"/>
        </w:rPr>
        <w:t xml:space="preserve"> </w:t>
      </w:r>
      <w:r>
        <w:t>yet</w:t>
      </w:r>
      <w:r>
        <w:rPr>
          <w:spacing w:val="-6"/>
        </w:rPr>
        <w:t xml:space="preserve"> </w:t>
      </w:r>
      <w:r>
        <w:t>rural</w:t>
      </w:r>
      <w:r>
        <w:rPr>
          <w:spacing w:val="-7"/>
        </w:rPr>
        <w:t xml:space="preserve"> </w:t>
      </w:r>
      <w:r>
        <w:t>areas</w:t>
      </w:r>
      <w:r>
        <w:rPr>
          <w:spacing w:val="-6"/>
        </w:rPr>
        <w:t xml:space="preserve"> </w:t>
      </w:r>
      <w:r>
        <w:t>will</w:t>
      </w:r>
      <w:r>
        <w:rPr>
          <w:spacing w:val="-7"/>
        </w:rPr>
        <w:t xml:space="preserve"> </w:t>
      </w:r>
      <w:r>
        <w:t>continue</w:t>
      </w:r>
      <w:r>
        <w:rPr>
          <w:spacing w:val="-6"/>
        </w:rPr>
        <w:t xml:space="preserve"> </w:t>
      </w:r>
      <w:r>
        <w:t>to</w:t>
      </w:r>
      <w:r>
        <w:rPr>
          <w:spacing w:val="-6"/>
        </w:rPr>
        <w:t xml:space="preserve"> </w:t>
      </w:r>
      <w:r>
        <w:t>be</w:t>
      </w:r>
      <w:r>
        <w:rPr>
          <w:spacing w:val="-5"/>
        </w:rPr>
        <w:t xml:space="preserve"> </w:t>
      </w:r>
      <w:r>
        <w:rPr>
          <w:spacing w:val="-1"/>
        </w:rPr>
        <w:t>important</w:t>
      </w:r>
      <w:r>
        <w:rPr>
          <w:spacing w:val="-6"/>
        </w:rPr>
        <w:t xml:space="preserve"> </w:t>
      </w:r>
      <w:r>
        <w:t>for</w:t>
      </w:r>
      <w:r>
        <w:rPr>
          <w:spacing w:val="-5"/>
        </w:rPr>
        <w:t xml:space="preserve"> </w:t>
      </w:r>
      <w:r>
        <w:t>the</w:t>
      </w:r>
      <w:r>
        <w:rPr>
          <w:spacing w:val="-7"/>
        </w:rPr>
        <w:t xml:space="preserve"> </w:t>
      </w:r>
      <w:r>
        <w:t>production</w:t>
      </w:r>
      <w:r>
        <w:rPr>
          <w:spacing w:val="23"/>
          <w:w w:val="99"/>
        </w:rPr>
        <w:t xml:space="preserve"> </w:t>
      </w:r>
      <w:r>
        <w:t>of</w:t>
      </w:r>
      <w:r>
        <w:rPr>
          <w:spacing w:val="-7"/>
        </w:rPr>
        <w:t xml:space="preserve"> </w:t>
      </w:r>
      <w:r>
        <w:t>food,</w:t>
      </w:r>
      <w:r>
        <w:rPr>
          <w:spacing w:val="-7"/>
        </w:rPr>
        <w:t xml:space="preserve"> </w:t>
      </w:r>
      <w:r>
        <w:t>energy</w:t>
      </w:r>
      <w:r>
        <w:rPr>
          <w:spacing w:val="-7"/>
        </w:rPr>
        <w:t xml:space="preserve"> </w:t>
      </w:r>
      <w:r>
        <w:t>and</w:t>
      </w:r>
      <w:r>
        <w:rPr>
          <w:spacing w:val="-8"/>
        </w:rPr>
        <w:t xml:space="preserve"> </w:t>
      </w:r>
      <w:r>
        <w:t>resources</w:t>
      </w:r>
      <w:r>
        <w:rPr>
          <w:spacing w:val="-8"/>
        </w:rPr>
        <w:t xml:space="preserve"> </w:t>
      </w:r>
      <w:r>
        <w:t>worldwide.</w:t>
      </w:r>
    </w:p>
    <w:p w14:paraId="65C04408" w14:textId="77777777" w:rsidR="0077261E" w:rsidRDefault="0077261E" w:rsidP="0077261E">
      <w:pPr>
        <w:rPr>
          <w:sz w:val="11"/>
          <w:szCs w:val="11"/>
        </w:rPr>
      </w:pPr>
      <w:r>
        <w:t>The</w:t>
      </w:r>
      <w:r>
        <w:rPr>
          <w:spacing w:val="-8"/>
        </w:rPr>
        <w:t xml:space="preserve"> </w:t>
      </w:r>
      <w:r>
        <w:t>wealth</w:t>
      </w:r>
      <w:r>
        <w:rPr>
          <w:spacing w:val="-8"/>
        </w:rPr>
        <w:t xml:space="preserve"> </w:t>
      </w:r>
      <w:r>
        <w:t>generated</w:t>
      </w:r>
      <w:r>
        <w:rPr>
          <w:spacing w:val="-8"/>
        </w:rPr>
        <w:t xml:space="preserve"> </w:t>
      </w:r>
      <w:r>
        <w:t>from</w:t>
      </w:r>
      <w:r>
        <w:rPr>
          <w:spacing w:val="-7"/>
        </w:rPr>
        <w:t xml:space="preserve"> </w:t>
      </w:r>
      <w:r>
        <w:t>rural</w:t>
      </w:r>
      <w:r>
        <w:rPr>
          <w:spacing w:val="-9"/>
        </w:rPr>
        <w:t xml:space="preserve"> </w:t>
      </w:r>
      <w:r>
        <w:t>and</w:t>
      </w:r>
      <w:r>
        <w:rPr>
          <w:spacing w:val="-8"/>
        </w:rPr>
        <w:t xml:space="preserve"> </w:t>
      </w:r>
      <w:r>
        <w:t>regional</w:t>
      </w:r>
      <w:r>
        <w:rPr>
          <w:spacing w:val="-8"/>
        </w:rPr>
        <w:t xml:space="preserve"> </w:t>
      </w:r>
      <w:r>
        <w:t>Australian</w:t>
      </w:r>
      <w:r>
        <w:rPr>
          <w:spacing w:val="-7"/>
        </w:rPr>
        <w:t xml:space="preserve"> </w:t>
      </w:r>
      <w:r>
        <w:rPr>
          <w:spacing w:val="-1"/>
        </w:rPr>
        <w:t>innovation</w:t>
      </w:r>
      <w:r>
        <w:rPr>
          <w:spacing w:val="-7"/>
        </w:rPr>
        <w:t xml:space="preserve"> </w:t>
      </w:r>
      <w:r>
        <w:t>contributes</w:t>
      </w:r>
      <w:r>
        <w:rPr>
          <w:spacing w:val="22"/>
          <w:w w:val="99"/>
        </w:rPr>
        <w:t xml:space="preserve"> </w:t>
      </w:r>
      <w:r>
        <w:rPr>
          <w:spacing w:val="-1"/>
        </w:rPr>
        <w:t>significantly</w:t>
      </w:r>
      <w:r>
        <w:rPr>
          <w:spacing w:val="-4"/>
        </w:rPr>
        <w:t xml:space="preserve"> </w:t>
      </w:r>
      <w:r>
        <w:t>to</w:t>
      </w:r>
      <w:r>
        <w:rPr>
          <w:spacing w:val="-4"/>
        </w:rPr>
        <w:t xml:space="preserve"> </w:t>
      </w:r>
      <w:r>
        <w:t>our</w:t>
      </w:r>
      <w:r>
        <w:rPr>
          <w:spacing w:val="-4"/>
        </w:rPr>
        <w:t xml:space="preserve"> </w:t>
      </w:r>
      <w:r>
        <w:t>current</w:t>
      </w:r>
      <w:r>
        <w:rPr>
          <w:spacing w:val="-4"/>
        </w:rPr>
        <w:t xml:space="preserve"> </w:t>
      </w:r>
      <w:r>
        <w:t>national</w:t>
      </w:r>
      <w:r>
        <w:rPr>
          <w:spacing w:val="-5"/>
        </w:rPr>
        <w:t xml:space="preserve"> </w:t>
      </w:r>
      <w:r>
        <w:t>quality</w:t>
      </w:r>
      <w:r>
        <w:rPr>
          <w:spacing w:val="-5"/>
        </w:rPr>
        <w:t xml:space="preserve"> </w:t>
      </w:r>
      <w:r>
        <w:t>of</w:t>
      </w:r>
      <w:r>
        <w:rPr>
          <w:spacing w:val="-5"/>
        </w:rPr>
        <w:t xml:space="preserve"> </w:t>
      </w:r>
      <w:r>
        <w:rPr>
          <w:spacing w:val="-1"/>
        </w:rPr>
        <w:t>life</w:t>
      </w:r>
      <w:r>
        <w:rPr>
          <w:spacing w:val="-4"/>
        </w:rPr>
        <w:t xml:space="preserve"> </w:t>
      </w:r>
      <w:r>
        <w:t>and</w:t>
      </w:r>
      <w:r>
        <w:rPr>
          <w:spacing w:val="-5"/>
        </w:rPr>
        <w:t xml:space="preserve"> </w:t>
      </w:r>
      <w:r>
        <w:rPr>
          <w:spacing w:val="-1"/>
        </w:rPr>
        <w:t>wellbeing,</w:t>
      </w:r>
      <w:r w:rsidRPr="0039307B">
        <w:rPr>
          <w:vertAlign w:val="superscript"/>
        </w:rPr>
        <w:t>64</w:t>
      </w:r>
      <w:r>
        <w:rPr>
          <w:b/>
          <w:bCs/>
          <w:spacing w:val="20"/>
          <w:position w:val="7"/>
          <w:sz w:val="11"/>
          <w:szCs w:val="11"/>
        </w:rPr>
        <w:t xml:space="preserve"> </w:t>
      </w:r>
      <w:r>
        <w:t>with</w:t>
      </w:r>
      <w:r>
        <w:rPr>
          <w:spacing w:val="-5"/>
        </w:rPr>
        <w:t xml:space="preserve"> </w:t>
      </w:r>
      <w:r>
        <w:t>around</w:t>
      </w:r>
      <w:r>
        <w:rPr>
          <w:spacing w:val="-5"/>
        </w:rPr>
        <w:t xml:space="preserve"> </w:t>
      </w:r>
      <w:r>
        <w:t>two-thirds</w:t>
      </w:r>
      <w:r>
        <w:rPr>
          <w:spacing w:val="23"/>
          <w:w w:val="99"/>
        </w:rPr>
        <w:t xml:space="preserve"> </w:t>
      </w:r>
      <w:r>
        <w:t>of</w:t>
      </w:r>
      <w:r>
        <w:rPr>
          <w:spacing w:val="-5"/>
        </w:rPr>
        <w:t xml:space="preserve"> </w:t>
      </w:r>
      <w:r>
        <w:t>Australia’s</w:t>
      </w:r>
      <w:r>
        <w:rPr>
          <w:spacing w:val="-5"/>
        </w:rPr>
        <w:t xml:space="preserve"> </w:t>
      </w:r>
      <w:r>
        <w:t>export</w:t>
      </w:r>
      <w:r>
        <w:rPr>
          <w:spacing w:val="-5"/>
        </w:rPr>
        <w:t xml:space="preserve"> </w:t>
      </w:r>
      <w:r>
        <w:t>earnings</w:t>
      </w:r>
      <w:r>
        <w:rPr>
          <w:spacing w:val="-6"/>
        </w:rPr>
        <w:t xml:space="preserve"> </w:t>
      </w:r>
      <w:r>
        <w:t>coming</w:t>
      </w:r>
      <w:r>
        <w:rPr>
          <w:spacing w:val="-6"/>
        </w:rPr>
        <w:t xml:space="preserve"> </w:t>
      </w:r>
      <w:r>
        <w:t>from</w:t>
      </w:r>
      <w:r>
        <w:rPr>
          <w:spacing w:val="-5"/>
        </w:rPr>
        <w:t xml:space="preserve"> </w:t>
      </w:r>
      <w:r>
        <w:t>regional</w:t>
      </w:r>
      <w:r>
        <w:rPr>
          <w:spacing w:val="-6"/>
        </w:rPr>
        <w:t xml:space="preserve"> </w:t>
      </w:r>
      <w:r>
        <w:rPr>
          <w:spacing w:val="-1"/>
        </w:rPr>
        <w:t>industries</w:t>
      </w:r>
      <w:r>
        <w:rPr>
          <w:spacing w:val="-5"/>
        </w:rPr>
        <w:t xml:space="preserve"> </w:t>
      </w:r>
      <w:r>
        <w:rPr>
          <w:spacing w:val="-1"/>
        </w:rPr>
        <w:t>including</w:t>
      </w:r>
      <w:r>
        <w:rPr>
          <w:spacing w:val="-5"/>
        </w:rPr>
        <w:t xml:space="preserve"> </w:t>
      </w:r>
      <w:r>
        <w:t>agriculture,</w:t>
      </w:r>
      <w:r>
        <w:rPr>
          <w:spacing w:val="23"/>
          <w:w w:val="99"/>
        </w:rPr>
        <w:t xml:space="preserve"> </w:t>
      </w:r>
      <w:r>
        <w:t>tourism,</w:t>
      </w:r>
      <w:r>
        <w:rPr>
          <w:spacing w:val="-5"/>
        </w:rPr>
        <w:t xml:space="preserve"> </w:t>
      </w:r>
      <w:r>
        <w:t>retail,</w:t>
      </w:r>
      <w:r>
        <w:rPr>
          <w:spacing w:val="-4"/>
        </w:rPr>
        <w:t xml:space="preserve"> </w:t>
      </w:r>
      <w:r>
        <w:rPr>
          <w:spacing w:val="-1"/>
        </w:rPr>
        <w:t>services,</w:t>
      </w:r>
      <w:r>
        <w:rPr>
          <w:spacing w:val="-3"/>
        </w:rPr>
        <w:t xml:space="preserve"> </w:t>
      </w:r>
      <w:r>
        <w:rPr>
          <w:spacing w:val="-1"/>
        </w:rPr>
        <w:t>manufacturing</w:t>
      </w:r>
      <w:r>
        <w:rPr>
          <w:spacing w:val="-2"/>
        </w:rPr>
        <w:t xml:space="preserve"> </w:t>
      </w:r>
      <w:r>
        <w:t>and</w:t>
      </w:r>
      <w:r>
        <w:rPr>
          <w:spacing w:val="-4"/>
        </w:rPr>
        <w:t xml:space="preserve"> </w:t>
      </w:r>
      <w:r>
        <w:rPr>
          <w:spacing w:val="-1"/>
        </w:rPr>
        <w:t>mining.</w:t>
      </w:r>
      <w:r>
        <w:rPr>
          <w:spacing w:val="-4"/>
        </w:rPr>
        <w:t xml:space="preserve"> </w:t>
      </w:r>
      <w:r>
        <w:rPr>
          <w:spacing w:val="-1"/>
        </w:rPr>
        <w:t>It</w:t>
      </w:r>
      <w:r>
        <w:rPr>
          <w:spacing w:val="-3"/>
        </w:rPr>
        <w:t xml:space="preserve"> </w:t>
      </w:r>
      <w:r>
        <w:rPr>
          <w:spacing w:val="-1"/>
        </w:rPr>
        <w:t>is</w:t>
      </w:r>
      <w:r>
        <w:rPr>
          <w:spacing w:val="-4"/>
        </w:rPr>
        <w:t xml:space="preserve"> </w:t>
      </w:r>
      <w:r>
        <w:rPr>
          <w:spacing w:val="-1"/>
        </w:rPr>
        <w:t>important</w:t>
      </w:r>
      <w:r>
        <w:rPr>
          <w:spacing w:val="-4"/>
        </w:rPr>
        <w:t xml:space="preserve"> </w:t>
      </w:r>
      <w:r>
        <w:t>to</w:t>
      </w:r>
      <w:r>
        <w:rPr>
          <w:spacing w:val="-3"/>
        </w:rPr>
        <w:t xml:space="preserve"> </w:t>
      </w:r>
      <w:r>
        <w:t>note</w:t>
      </w:r>
      <w:r>
        <w:rPr>
          <w:spacing w:val="-5"/>
        </w:rPr>
        <w:t xml:space="preserve"> </w:t>
      </w:r>
      <w:r>
        <w:t>that</w:t>
      </w:r>
      <w:r>
        <w:rPr>
          <w:spacing w:val="-4"/>
        </w:rPr>
        <w:t xml:space="preserve"> </w:t>
      </w:r>
      <w:r>
        <w:t>these</w:t>
      </w:r>
      <w:r>
        <w:rPr>
          <w:spacing w:val="27"/>
        </w:rPr>
        <w:t xml:space="preserve"> </w:t>
      </w:r>
      <w:r>
        <w:rPr>
          <w:spacing w:val="-1"/>
        </w:rPr>
        <w:t>successes</w:t>
      </w:r>
      <w:r>
        <w:rPr>
          <w:spacing w:val="-6"/>
        </w:rPr>
        <w:t xml:space="preserve"> </w:t>
      </w:r>
      <w:r>
        <w:t>have</w:t>
      </w:r>
      <w:r>
        <w:rPr>
          <w:spacing w:val="-6"/>
        </w:rPr>
        <w:t xml:space="preserve"> </w:t>
      </w:r>
      <w:r>
        <w:t>not</w:t>
      </w:r>
      <w:r>
        <w:rPr>
          <w:spacing w:val="-5"/>
        </w:rPr>
        <w:t xml:space="preserve"> </w:t>
      </w:r>
      <w:r>
        <w:t>always</w:t>
      </w:r>
      <w:r>
        <w:rPr>
          <w:spacing w:val="-6"/>
        </w:rPr>
        <w:t xml:space="preserve"> </w:t>
      </w:r>
      <w:r>
        <w:t>translated</w:t>
      </w:r>
      <w:r>
        <w:rPr>
          <w:spacing w:val="-6"/>
        </w:rPr>
        <w:t xml:space="preserve"> </w:t>
      </w:r>
      <w:r>
        <w:rPr>
          <w:spacing w:val="-1"/>
        </w:rPr>
        <w:t>into</w:t>
      </w:r>
      <w:r>
        <w:rPr>
          <w:spacing w:val="-5"/>
        </w:rPr>
        <w:t xml:space="preserve"> </w:t>
      </w:r>
      <w:r>
        <w:t>proportional</w:t>
      </w:r>
      <w:r>
        <w:rPr>
          <w:spacing w:val="-6"/>
        </w:rPr>
        <w:t xml:space="preserve"> </w:t>
      </w:r>
      <w:r>
        <w:rPr>
          <w:spacing w:val="-1"/>
        </w:rPr>
        <w:t>levels</w:t>
      </w:r>
      <w:r>
        <w:rPr>
          <w:spacing w:val="-5"/>
        </w:rPr>
        <w:t xml:space="preserve"> </w:t>
      </w:r>
      <w:r>
        <w:t>of</w:t>
      </w:r>
      <w:r>
        <w:rPr>
          <w:spacing w:val="-5"/>
        </w:rPr>
        <w:t xml:space="preserve"> </w:t>
      </w:r>
      <w:r>
        <w:t>prosperity</w:t>
      </w:r>
      <w:r>
        <w:rPr>
          <w:spacing w:val="-6"/>
        </w:rPr>
        <w:t xml:space="preserve"> </w:t>
      </w:r>
      <w:r>
        <w:t>for</w:t>
      </w:r>
      <w:r>
        <w:rPr>
          <w:spacing w:val="-5"/>
        </w:rPr>
        <w:t xml:space="preserve"> </w:t>
      </w:r>
      <w:r>
        <w:t>people</w:t>
      </w:r>
      <w:r>
        <w:rPr>
          <w:spacing w:val="24"/>
          <w:w w:val="99"/>
        </w:rPr>
        <w:t xml:space="preserve"> </w:t>
      </w:r>
      <w:r>
        <w:rPr>
          <w:spacing w:val="-1"/>
        </w:rPr>
        <w:t>living</w:t>
      </w:r>
      <w:r>
        <w:rPr>
          <w:spacing w:val="-5"/>
        </w:rPr>
        <w:t xml:space="preserve"> </w:t>
      </w:r>
      <w:r>
        <w:rPr>
          <w:spacing w:val="-1"/>
        </w:rPr>
        <w:t>in</w:t>
      </w:r>
      <w:r>
        <w:rPr>
          <w:spacing w:val="-4"/>
        </w:rPr>
        <w:t xml:space="preserve"> </w:t>
      </w:r>
      <w:r>
        <w:t>regional,</w:t>
      </w:r>
      <w:r>
        <w:rPr>
          <w:spacing w:val="-5"/>
        </w:rPr>
        <w:t xml:space="preserve"> </w:t>
      </w:r>
      <w:r>
        <w:t>rural</w:t>
      </w:r>
      <w:r>
        <w:rPr>
          <w:spacing w:val="-5"/>
        </w:rPr>
        <w:t xml:space="preserve"> </w:t>
      </w:r>
      <w:r>
        <w:t>and</w:t>
      </w:r>
      <w:r>
        <w:rPr>
          <w:spacing w:val="-4"/>
        </w:rPr>
        <w:t xml:space="preserve"> </w:t>
      </w:r>
      <w:r>
        <w:t>remote</w:t>
      </w:r>
      <w:r>
        <w:rPr>
          <w:spacing w:val="-5"/>
        </w:rPr>
        <w:t xml:space="preserve"> </w:t>
      </w:r>
      <w:r>
        <w:t>areas</w:t>
      </w:r>
      <w:r>
        <w:rPr>
          <w:spacing w:val="-5"/>
        </w:rPr>
        <w:t xml:space="preserve"> </w:t>
      </w:r>
      <w:r>
        <w:t>of</w:t>
      </w:r>
      <w:r>
        <w:rPr>
          <w:spacing w:val="-4"/>
        </w:rPr>
        <w:t xml:space="preserve"> </w:t>
      </w:r>
      <w:r>
        <w:t>Australia.</w:t>
      </w:r>
      <w:r>
        <w:rPr>
          <w:spacing w:val="-5"/>
        </w:rPr>
        <w:t xml:space="preserve"> </w:t>
      </w:r>
      <w:r>
        <w:rPr>
          <w:spacing w:val="-1"/>
        </w:rPr>
        <w:t>People</w:t>
      </w:r>
      <w:r>
        <w:rPr>
          <w:spacing w:val="-4"/>
        </w:rPr>
        <w:t xml:space="preserve"> </w:t>
      </w:r>
      <w:r>
        <w:rPr>
          <w:spacing w:val="-1"/>
        </w:rPr>
        <w:t>in</w:t>
      </w:r>
      <w:r>
        <w:rPr>
          <w:spacing w:val="-4"/>
        </w:rPr>
        <w:t xml:space="preserve"> </w:t>
      </w:r>
      <w:r>
        <w:t>these</w:t>
      </w:r>
      <w:r>
        <w:rPr>
          <w:spacing w:val="-5"/>
        </w:rPr>
        <w:t xml:space="preserve"> </w:t>
      </w:r>
      <w:r>
        <w:t>areas</w:t>
      </w:r>
      <w:r>
        <w:rPr>
          <w:spacing w:val="-5"/>
        </w:rPr>
        <w:t xml:space="preserve"> </w:t>
      </w:r>
      <w:r>
        <w:t>continue</w:t>
      </w:r>
      <w:r>
        <w:rPr>
          <w:spacing w:val="-5"/>
        </w:rPr>
        <w:t xml:space="preserve"> </w:t>
      </w:r>
      <w:r>
        <w:t>to</w:t>
      </w:r>
      <w:r>
        <w:rPr>
          <w:spacing w:val="25"/>
          <w:w w:val="99"/>
        </w:rPr>
        <w:t xml:space="preserve"> </w:t>
      </w:r>
      <w:r>
        <w:t>experience</w:t>
      </w:r>
      <w:r>
        <w:rPr>
          <w:spacing w:val="-6"/>
        </w:rPr>
        <w:t xml:space="preserve"> </w:t>
      </w:r>
      <w:r>
        <w:rPr>
          <w:spacing w:val="-1"/>
        </w:rPr>
        <w:t>lower</w:t>
      </w:r>
      <w:r>
        <w:rPr>
          <w:spacing w:val="-4"/>
        </w:rPr>
        <w:t xml:space="preserve"> </w:t>
      </w:r>
      <w:r>
        <w:t>access</w:t>
      </w:r>
      <w:r>
        <w:rPr>
          <w:spacing w:val="-6"/>
        </w:rPr>
        <w:t xml:space="preserve"> </w:t>
      </w:r>
      <w:r>
        <w:t>to</w:t>
      </w:r>
      <w:r>
        <w:rPr>
          <w:spacing w:val="-4"/>
        </w:rPr>
        <w:t xml:space="preserve"> </w:t>
      </w:r>
      <w:r>
        <w:rPr>
          <w:spacing w:val="-1"/>
        </w:rPr>
        <w:t>services</w:t>
      </w:r>
      <w:r>
        <w:rPr>
          <w:spacing w:val="-5"/>
        </w:rPr>
        <w:t xml:space="preserve"> </w:t>
      </w:r>
      <w:r>
        <w:t>and</w:t>
      </w:r>
      <w:r>
        <w:rPr>
          <w:spacing w:val="-5"/>
        </w:rPr>
        <w:t xml:space="preserve"> </w:t>
      </w:r>
      <w:r>
        <w:rPr>
          <w:spacing w:val="-1"/>
        </w:rPr>
        <w:t>infrastructure,</w:t>
      </w:r>
      <w:r>
        <w:rPr>
          <w:spacing w:val="-4"/>
        </w:rPr>
        <w:t xml:space="preserve"> </w:t>
      </w:r>
      <w:r>
        <w:t>and</w:t>
      </w:r>
      <w:r>
        <w:rPr>
          <w:spacing w:val="-5"/>
        </w:rPr>
        <w:t xml:space="preserve"> </w:t>
      </w:r>
      <w:r>
        <w:t>unequal</w:t>
      </w:r>
      <w:r>
        <w:rPr>
          <w:spacing w:val="-5"/>
        </w:rPr>
        <w:t xml:space="preserve"> </w:t>
      </w:r>
      <w:r>
        <w:t>outcomes</w:t>
      </w:r>
      <w:r>
        <w:rPr>
          <w:spacing w:val="-6"/>
        </w:rPr>
        <w:t xml:space="preserve"> </w:t>
      </w:r>
      <w:r>
        <w:t>across</w:t>
      </w:r>
      <w:r>
        <w:rPr>
          <w:spacing w:val="-5"/>
        </w:rPr>
        <w:t xml:space="preserve"> </w:t>
      </w:r>
      <w:r>
        <w:t>a</w:t>
      </w:r>
      <w:r>
        <w:rPr>
          <w:spacing w:val="24"/>
          <w:w w:val="99"/>
        </w:rPr>
        <w:t xml:space="preserve"> </w:t>
      </w:r>
      <w:r>
        <w:t>range</w:t>
      </w:r>
      <w:r>
        <w:rPr>
          <w:spacing w:val="-4"/>
        </w:rPr>
        <w:t xml:space="preserve"> </w:t>
      </w:r>
      <w:r>
        <w:t>of</w:t>
      </w:r>
      <w:r>
        <w:rPr>
          <w:spacing w:val="-3"/>
        </w:rPr>
        <w:t xml:space="preserve"> </w:t>
      </w:r>
      <w:r>
        <w:rPr>
          <w:spacing w:val="-1"/>
        </w:rPr>
        <w:t>social,</w:t>
      </w:r>
      <w:r>
        <w:rPr>
          <w:spacing w:val="-3"/>
        </w:rPr>
        <w:t xml:space="preserve"> </w:t>
      </w:r>
      <w:r>
        <w:t>health</w:t>
      </w:r>
      <w:r>
        <w:rPr>
          <w:spacing w:val="-4"/>
        </w:rPr>
        <w:t xml:space="preserve"> </w:t>
      </w:r>
      <w:r>
        <w:t>and</w:t>
      </w:r>
      <w:r>
        <w:rPr>
          <w:spacing w:val="-4"/>
        </w:rPr>
        <w:t xml:space="preserve"> </w:t>
      </w:r>
      <w:r>
        <w:t>economic</w:t>
      </w:r>
      <w:r>
        <w:rPr>
          <w:spacing w:val="-4"/>
        </w:rPr>
        <w:t xml:space="preserve"> </w:t>
      </w:r>
      <w:r>
        <w:rPr>
          <w:spacing w:val="-1"/>
        </w:rPr>
        <w:t>indicators.</w:t>
      </w:r>
      <w:r w:rsidRPr="0039307B">
        <w:rPr>
          <w:vertAlign w:val="superscript"/>
        </w:rPr>
        <w:t>65</w:t>
      </w:r>
    </w:p>
    <w:p w14:paraId="1BFED9D9" w14:textId="77777777" w:rsidR="00FD2E16" w:rsidRDefault="0077261E" w:rsidP="00FD2E16">
      <w:pPr>
        <w:sectPr w:rsidR="00FD2E16" w:rsidSect="00FD2E16">
          <w:headerReference w:type="even" r:id="rId34"/>
          <w:headerReference w:type="default" r:id="rId35"/>
          <w:pgSz w:w="11907" w:h="16839" w:code="9"/>
          <w:pgMar w:top="1702" w:right="1512" w:bottom="993" w:left="1512" w:header="1080" w:footer="720" w:gutter="0"/>
          <w:pgNumType w:start="1"/>
          <w:cols w:space="720"/>
          <w:docGrid w:linePitch="360"/>
        </w:sectPr>
      </w:pPr>
      <w:r>
        <w:lastRenderedPageBreak/>
        <w:t>On</w:t>
      </w:r>
      <w:r>
        <w:rPr>
          <w:spacing w:val="-5"/>
        </w:rPr>
        <w:t xml:space="preserve"> </w:t>
      </w:r>
      <w:r>
        <w:t>top</w:t>
      </w:r>
      <w:r>
        <w:rPr>
          <w:spacing w:val="-6"/>
        </w:rPr>
        <w:t xml:space="preserve"> </w:t>
      </w:r>
      <w:r>
        <w:t>of</w:t>
      </w:r>
      <w:r>
        <w:rPr>
          <w:spacing w:val="-5"/>
        </w:rPr>
        <w:t xml:space="preserve"> </w:t>
      </w:r>
      <w:r>
        <w:t>these</w:t>
      </w:r>
      <w:r>
        <w:rPr>
          <w:spacing w:val="-6"/>
        </w:rPr>
        <w:t xml:space="preserve"> </w:t>
      </w:r>
      <w:r>
        <w:t>changes,</w:t>
      </w:r>
      <w:r>
        <w:rPr>
          <w:spacing w:val="-5"/>
        </w:rPr>
        <w:t xml:space="preserve"> </w:t>
      </w:r>
      <w:r>
        <w:t>we</w:t>
      </w:r>
      <w:r>
        <w:rPr>
          <w:spacing w:val="-6"/>
        </w:rPr>
        <w:t xml:space="preserve"> </w:t>
      </w:r>
      <w:r>
        <w:t>can</w:t>
      </w:r>
      <w:r>
        <w:rPr>
          <w:spacing w:val="-5"/>
        </w:rPr>
        <w:t xml:space="preserve"> </w:t>
      </w:r>
      <w:r>
        <w:t>anticipate</w:t>
      </w:r>
      <w:r>
        <w:rPr>
          <w:spacing w:val="-5"/>
        </w:rPr>
        <w:t xml:space="preserve"> </w:t>
      </w:r>
      <w:r>
        <w:t>that</w:t>
      </w:r>
      <w:r>
        <w:rPr>
          <w:spacing w:val="-6"/>
        </w:rPr>
        <w:t xml:space="preserve"> </w:t>
      </w:r>
      <w:r>
        <w:t>growing</w:t>
      </w:r>
      <w:r>
        <w:rPr>
          <w:spacing w:val="-6"/>
        </w:rPr>
        <w:t xml:space="preserve"> </w:t>
      </w:r>
      <w:r>
        <w:t>populations</w:t>
      </w:r>
      <w:r>
        <w:rPr>
          <w:spacing w:val="-6"/>
        </w:rPr>
        <w:t xml:space="preserve"> </w:t>
      </w:r>
      <w:r>
        <w:t>will</w:t>
      </w:r>
      <w:r>
        <w:rPr>
          <w:spacing w:val="-5"/>
        </w:rPr>
        <w:t xml:space="preserve"> </w:t>
      </w:r>
      <w:r>
        <w:t>contribute</w:t>
      </w:r>
      <w:r>
        <w:rPr>
          <w:spacing w:val="-6"/>
        </w:rPr>
        <w:t xml:space="preserve"> </w:t>
      </w:r>
      <w:r>
        <w:t>to</w:t>
      </w:r>
      <w:r>
        <w:rPr>
          <w:w w:val="99"/>
        </w:rPr>
        <w:t xml:space="preserve"> </w:t>
      </w:r>
      <w:r>
        <w:rPr>
          <w:spacing w:val="-1"/>
        </w:rPr>
        <w:t>increased</w:t>
      </w:r>
      <w:r>
        <w:rPr>
          <w:spacing w:val="-7"/>
        </w:rPr>
        <w:t xml:space="preserve"> </w:t>
      </w:r>
      <w:r>
        <w:t>pressure</w:t>
      </w:r>
      <w:r>
        <w:rPr>
          <w:spacing w:val="-7"/>
        </w:rPr>
        <w:t xml:space="preserve"> </w:t>
      </w:r>
      <w:r>
        <w:t>on</w:t>
      </w:r>
      <w:r>
        <w:rPr>
          <w:spacing w:val="-7"/>
        </w:rPr>
        <w:t xml:space="preserve"> </w:t>
      </w:r>
      <w:r>
        <w:t>the</w:t>
      </w:r>
      <w:r>
        <w:rPr>
          <w:spacing w:val="-7"/>
        </w:rPr>
        <w:t xml:space="preserve"> </w:t>
      </w:r>
      <w:r>
        <w:t>environment,</w:t>
      </w:r>
      <w:r>
        <w:rPr>
          <w:spacing w:val="-8"/>
        </w:rPr>
        <w:t xml:space="preserve"> </w:t>
      </w:r>
      <w:r>
        <w:rPr>
          <w:spacing w:val="-1"/>
        </w:rPr>
        <w:t>including</w:t>
      </w:r>
      <w:r>
        <w:rPr>
          <w:spacing w:val="-6"/>
        </w:rPr>
        <w:t xml:space="preserve"> </w:t>
      </w:r>
      <w:r>
        <w:t>water</w:t>
      </w:r>
      <w:r>
        <w:rPr>
          <w:spacing w:val="-7"/>
        </w:rPr>
        <w:t xml:space="preserve"> </w:t>
      </w:r>
      <w:r>
        <w:t>resources</w:t>
      </w:r>
      <w:r>
        <w:rPr>
          <w:spacing w:val="-9"/>
        </w:rPr>
        <w:t xml:space="preserve"> </w:t>
      </w:r>
      <w:r>
        <w:t>and</w:t>
      </w:r>
      <w:r>
        <w:rPr>
          <w:spacing w:val="-7"/>
        </w:rPr>
        <w:t xml:space="preserve"> </w:t>
      </w:r>
      <w:r>
        <w:t>food</w:t>
      </w:r>
      <w:r>
        <w:rPr>
          <w:spacing w:val="-7"/>
        </w:rPr>
        <w:t xml:space="preserve"> </w:t>
      </w:r>
      <w:r>
        <w:rPr>
          <w:spacing w:val="-1"/>
        </w:rPr>
        <w:t>production.</w:t>
      </w:r>
      <w:r w:rsidRPr="0039307B">
        <w:rPr>
          <w:vertAlign w:val="superscript"/>
        </w:rPr>
        <w:t>66</w:t>
      </w:r>
      <w:r>
        <w:rPr>
          <w:b/>
          <w:spacing w:val="22"/>
          <w:w w:val="106"/>
          <w:position w:val="7"/>
          <w:sz w:val="11"/>
        </w:rPr>
        <w:t xml:space="preserve"> </w:t>
      </w:r>
      <w:r>
        <w:t>As</w:t>
      </w:r>
      <w:r>
        <w:rPr>
          <w:spacing w:val="-7"/>
        </w:rPr>
        <w:t xml:space="preserve"> </w:t>
      </w:r>
      <w:r>
        <w:t>we</w:t>
      </w:r>
      <w:r>
        <w:rPr>
          <w:spacing w:val="-6"/>
        </w:rPr>
        <w:t xml:space="preserve"> </w:t>
      </w:r>
      <w:r>
        <w:t>can</w:t>
      </w:r>
      <w:r>
        <w:rPr>
          <w:spacing w:val="-5"/>
        </w:rPr>
        <w:t xml:space="preserve"> </w:t>
      </w:r>
      <w:r>
        <w:t>expect</w:t>
      </w:r>
      <w:r>
        <w:rPr>
          <w:spacing w:val="-5"/>
        </w:rPr>
        <w:t xml:space="preserve"> </w:t>
      </w:r>
      <w:r>
        <w:rPr>
          <w:spacing w:val="-1"/>
        </w:rPr>
        <w:t>more</w:t>
      </w:r>
      <w:r>
        <w:rPr>
          <w:spacing w:val="-5"/>
        </w:rPr>
        <w:t xml:space="preserve"> </w:t>
      </w:r>
      <w:r>
        <w:t>extreme</w:t>
      </w:r>
      <w:r>
        <w:rPr>
          <w:spacing w:val="-6"/>
        </w:rPr>
        <w:t xml:space="preserve"> </w:t>
      </w:r>
      <w:r>
        <w:t>weather,</w:t>
      </w:r>
      <w:r>
        <w:rPr>
          <w:spacing w:val="-6"/>
        </w:rPr>
        <w:t xml:space="preserve"> </w:t>
      </w:r>
      <w:r>
        <w:t>and</w:t>
      </w:r>
      <w:r>
        <w:rPr>
          <w:spacing w:val="-6"/>
        </w:rPr>
        <w:t xml:space="preserve"> </w:t>
      </w:r>
      <w:r>
        <w:t>greater</w:t>
      </w:r>
      <w:r>
        <w:rPr>
          <w:spacing w:val="-6"/>
        </w:rPr>
        <w:t xml:space="preserve"> </w:t>
      </w:r>
      <w:r>
        <w:t>effects</w:t>
      </w:r>
      <w:r>
        <w:rPr>
          <w:spacing w:val="-6"/>
        </w:rPr>
        <w:t xml:space="preserve"> </w:t>
      </w:r>
      <w:r>
        <w:t>of</w:t>
      </w:r>
      <w:r>
        <w:rPr>
          <w:spacing w:val="-6"/>
        </w:rPr>
        <w:t xml:space="preserve"> </w:t>
      </w:r>
      <w:r>
        <w:t>global</w:t>
      </w:r>
      <w:r>
        <w:rPr>
          <w:spacing w:val="-6"/>
        </w:rPr>
        <w:t xml:space="preserve"> </w:t>
      </w:r>
      <w:r>
        <w:t>warming and</w:t>
      </w:r>
      <w:r>
        <w:rPr>
          <w:spacing w:val="-6"/>
        </w:rPr>
        <w:t xml:space="preserve"> </w:t>
      </w:r>
      <w:r>
        <w:t>greenhouse</w:t>
      </w:r>
      <w:r>
        <w:rPr>
          <w:spacing w:val="-5"/>
        </w:rPr>
        <w:t xml:space="preserve"> </w:t>
      </w:r>
      <w:r>
        <w:t>gas</w:t>
      </w:r>
      <w:r>
        <w:rPr>
          <w:spacing w:val="-5"/>
        </w:rPr>
        <w:t xml:space="preserve"> </w:t>
      </w:r>
      <w:r>
        <w:t>emissions,</w:t>
      </w:r>
      <w:r>
        <w:rPr>
          <w:spacing w:val="-5"/>
        </w:rPr>
        <w:t xml:space="preserve"> </w:t>
      </w:r>
      <w:r>
        <w:rPr>
          <w:spacing w:val="-1"/>
        </w:rPr>
        <w:t>innovation</w:t>
      </w:r>
      <w:r>
        <w:rPr>
          <w:spacing w:val="-4"/>
        </w:rPr>
        <w:t xml:space="preserve"> </w:t>
      </w:r>
      <w:r>
        <w:rPr>
          <w:spacing w:val="-1"/>
        </w:rPr>
        <w:t>must</w:t>
      </w:r>
      <w:r>
        <w:rPr>
          <w:spacing w:val="-4"/>
        </w:rPr>
        <w:t xml:space="preserve"> </w:t>
      </w:r>
      <w:r>
        <w:t>also</w:t>
      </w:r>
      <w:r>
        <w:rPr>
          <w:spacing w:val="-5"/>
        </w:rPr>
        <w:t xml:space="preserve"> </w:t>
      </w:r>
      <w:r>
        <w:t>help</w:t>
      </w:r>
      <w:r>
        <w:rPr>
          <w:spacing w:val="-5"/>
        </w:rPr>
        <w:t xml:space="preserve"> </w:t>
      </w:r>
      <w:r>
        <w:rPr>
          <w:spacing w:val="-1"/>
        </w:rPr>
        <w:t>solve</w:t>
      </w:r>
      <w:r>
        <w:rPr>
          <w:spacing w:val="-4"/>
        </w:rPr>
        <w:t xml:space="preserve"> </w:t>
      </w:r>
      <w:r>
        <w:t>the</w:t>
      </w:r>
      <w:r>
        <w:rPr>
          <w:spacing w:val="-5"/>
        </w:rPr>
        <w:t xml:space="preserve"> </w:t>
      </w:r>
      <w:r>
        <w:t>ecological</w:t>
      </w:r>
      <w:r>
        <w:rPr>
          <w:spacing w:val="-6"/>
        </w:rPr>
        <w:t xml:space="preserve"> </w:t>
      </w:r>
      <w:r>
        <w:t>and</w:t>
      </w:r>
      <w:r>
        <w:rPr>
          <w:spacing w:val="24"/>
          <w:w w:val="99"/>
        </w:rPr>
        <w:t xml:space="preserve"> </w:t>
      </w:r>
      <w:r>
        <w:t>environmental</w:t>
      </w:r>
      <w:r>
        <w:rPr>
          <w:spacing w:val="-9"/>
        </w:rPr>
        <w:t xml:space="preserve"> </w:t>
      </w:r>
      <w:r>
        <w:t>challenges</w:t>
      </w:r>
      <w:r>
        <w:rPr>
          <w:spacing w:val="-9"/>
        </w:rPr>
        <w:t xml:space="preserve"> </w:t>
      </w:r>
      <w:r>
        <w:t>that</w:t>
      </w:r>
      <w:r>
        <w:rPr>
          <w:spacing w:val="-10"/>
        </w:rPr>
        <w:t xml:space="preserve"> </w:t>
      </w:r>
      <w:r>
        <w:t>we</w:t>
      </w:r>
      <w:r>
        <w:rPr>
          <w:spacing w:val="-9"/>
        </w:rPr>
        <w:t xml:space="preserve"> </w:t>
      </w:r>
      <w:r>
        <w:t>face.</w:t>
      </w:r>
    </w:p>
    <w:p w14:paraId="1AF825BD" w14:textId="77777777" w:rsidR="0077261E" w:rsidRPr="0077261E" w:rsidRDefault="009B0DEA" w:rsidP="00FD2E16">
      <w:pPr>
        <w:pStyle w:val="Heading1"/>
      </w:pPr>
      <w:bookmarkStart w:id="87" w:name="_Toc473897823"/>
      <w:r>
        <w:lastRenderedPageBreak/>
        <w:t xml:space="preserve">Part </w:t>
      </w:r>
      <w:r w:rsidR="0077261E">
        <w:t>A</w:t>
      </w:r>
      <w:r w:rsidR="000B0722">
        <w:t xml:space="preserve"> |</w:t>
      </w:r>
      <w:r w:rsidR="0077261E">
        <w:t xml:space="preserve"> </w:t>
      </w:r>
      <w:r w:rsidR="0077261E" w:rsidRPr="0077261E">
        <w:t>Measuring performance</w:t>
      </w:r>
      <w:bookmarkEnd w:id="87"/>
      <w:r w:rsidR="0077261E" w:rsidRPr="0077261E">
        <w:t xml:space="preserve"> </w:t>
      </w:r>
    </w:p>
    <w:p w14:paraId="3CCC7736" w14:textId="77777777" w:rsidR="0077261E" w:rsidRPr="0077261E" w:rsidRDefault="0077261E" w:rsidP="0077261E">
      <w:pPr>
        <w:pStyle w:val="Heading2"/>
        <w:rPr>
          <w:rFonts w:eastAsia="Microsoft New Tai Lue"/>
          <w:szCs w:val="40"/>
        </w:rPr>
      </w:pPr>
      <w:bookmarkStart w:id="88" w:name="_Toc473897824"/>
      <w:r w:rsidRPr="0077261E">
        <w:t>What</w:t>
      </w:r>
      <w:r w:rsidRPr="0077261E">
        <w:rPr>
          <w:spacing w:val="-5"/>
        </w:rPr>
        <w:t xml:space="preserve"> </w:t>
      </w:r>
      <w:r w:rsidRPr="0077261E">
        <w:rPr>
          <w:spacing w:val="-1"/>
        </w:rPr>
        <w:t>is</w:t>
      </w:r>
      <w:r w:rsidRPr="0077261E">
        <w:rPr>
          <w:spacing w:val="-3"/>
        </w:rPr>
        <w:t xml:space="preserve"> </w:t>
      </w:r>
      <w:r w:rsidRPr="0077261E">
        <w:rPr>
          <w:spacing w:val="-1"/>
        </w:rPr>
        <w:t>the</w:t>
      </w:r>
      <w:r w:rsidRPr="0077261E">
        <w:rPr>
          <w:spacing w:val="-4"/>
        </w:rPr>
        <w:t xml:space="preserve"> </w:t>
      </w:r>
      <w:r w:rsidRPr="0077261E">
        <w:t>Innovation,</w:t>
      </w:r>
      <w:r w:rsidRPr="0077261E">
        <w:rPr>
          <w:spacing w:val="-5"/>
        </w:rPr>
        <w:t xml:space="preserve"> </w:t>
      </w:r>
      <w:r w:rsidRPr="0077261E">
        <w:t>Science</w:t>
      </w:r>
      <w:r>
        <w:rPr>
          <w:rFonts w:eastAsia="Microsoft New Tai Lue"/>
          <w:szCs w:val="40"/>
        </w:rPr>
        <w:t xml:space="preserve"> </w:t>
      </w:r>
      <w:r w:rsidRPr="0077261E">
        <w:rPr>
          <w:spacing w:val="-1"/>
        </w:rPr>
        <w:t>and</w:t>
      </w:r>
      <w:r w:rsidRPr="0077261E">
        <w:rPr>
          <w:spacing w:val="-17"/>
        </w:rPr>
        <w:t xml:space="preserve"> </w:t>
      </w:r>
      <w:r w:rsidRPr="0077261E">
        <w:t>Research</w:t>
      </w:r>
      <w:r w:rsidRPr="0077261E">
        <w:rPr>
          <w:spacing w:val="-17"/>
        </w:rPr>
        <w:t xml:space="preserve"> </w:t>
      </w:r>
      <w:r w:rsidRPr="0077261E">
        <w:t>System?</w:t>
      </w:r>
      <w:bookmarkEnd w:id="88"/>
    </w:p>
    <w:p w14:paraId="0B062B43" w14:textId="77777777" w:rsidR="0077261E" w:rsidRDefault="0077261E" w:rsidP="0077261E">
      <w:pPr>
        <w:rPr>
          <w:sz w:val="11"/>
          <w:szCs w:val="11"/>
        </w:rPr>
      </w:pPr>
      <w:r>
        <w:t>This</w:t>
      </w:r>
      <w:r>
        <w:rPr>
          <w:spacing w:val="-5"/>
        </w:rPr>
        <w:t xml:space="preserve"> </w:t>
      </w:r>
      <w:r>
        <w:t>Innovation,</w:t>
      </w:r>
      <w:r>
        <w:rPr>
          <w:spacing w:val="-3"/>
        </w:rPr>
        <w:t xml:space="preserve"> </w:t>
      </w:r>
      <w:r>
        <w:t>Science</w:t>
      </w:r>
      <w:r>
        <w:rPr>
          <w:spacing w:val="-3"/>
        </w:rPr>
        <w:t xml:space="preserve"> </w:t>
      </w:r>
      <w:r>
        <w:t>and</w:t>
      </w:r>
      <w:r>
        <w:rPr>
          <w:spacing w:val="-5"/>
        </w:rPr>
        <w:t xml:space="preserve"> </w:t>
      </w:r>
      <w:r>
        <w:t>Research</w:t>
      </w:r>
      <w:r>
        <w:rPr>
          <w:spacing w:val="-3"/>
        </w:rPr>
        <w:t xml:space="preserve"> </w:t>
      </w:r>
      <w:r>
        <w:t>System</w:t>
      </w:r>
      <w:r>
        <w:rPr>
          <w:spacing w:val="-3"/>
        </w:rPr>
        <w:t xml:space="preserve"> </w:t>
      </w:r>
      <w:r>
        <w:t>Review</w:t>
      </w:r>
      <w:r>
        <w:rPr>
          <w:spacing w:val="-3"/>
        </w:rPr>
        <w:t xml:space="preserve"> </w:t>
      </w:r>
      <w:r>
        <w:t>(ISR</w:t>
      </w:r>
      <w:r>
        <w:rPr>
          <w:spacing w:val="-5"/>
        </w:rPr>
        <w:t xml:space="preserve"> </w:t>
      </w:r>
      <w:r>
        <w:t>System</w:t>
      </w:r>
      <w:r>
        <w:rPr>
          <w:spacing w:val="-3"/>
        </w:rPr>
        <w:t xml:space="preserve"> </w:t>
      </w:r>
      <w:r>
        <w:t>Review)</w:t>
      </w:r>
      <w:r>
        <w:rPr>
          <w:spacing w:val="-3"/>
        </w:rPr>
        <w:t xml:space="preserve"> </w:t>
      </w:r>
      <w:r>
        <w:t>focuses</w:t>
      </w:r>
      <w:r>
        <w:rPr>
          <w:spacing w:val="-4"/>
        </w:rPr>
        <w:t xml:space="preserve"> </w:t>
      </w:r>
      <w:r>
        <w:t>on</w:t>
      </w:r>
      <w:r>
        <w:rPr>
          <w:spacing w:val="-4"/>
        </w:rPr>
        <w:t xml:space="preserve"> </w:t>
      </w:r>
      <w:r>
        <w:t>the</w:t>
      </w:r>
      <w:r>
        <w:rPr>
          <w:spacing w:val="28"/>
          <w:w w:val="99"/>
        </w:rPr>
        <w:t xml:space="preserve"> </w:t>
      </w:r>
      <w:r>
        <w:t>performance</w:t>
      </w:r>
      <w:r>
        <w:rPr>
          <w:spacing w:val="-6"/>
        </w:rPr>
        <w:t xml:space="preserve"> </w:t>
      </w:r>
      <w:r>
        <w:t>of</w:t>
      </w:r>
      <w:r>
        <w:rPr>
          <w:spacing w:val="-4"/>
        </w:rPr>
        <w:t xml:space="preserve"> </w:t>
      </w:r>
      <w:r>
        <w:t>the</w:t>
      </w:r>
      <w:r>
        <w:rPr>
          <w:spacing w:val="-6"/>
        </w:rPr>
        <w:t xml:space="preserve"> </w:t>
      </w:r>
      <w:r>
        <w:t>Australian</w:t>
      </w:r>
      <w:r>
        <w:rPr>
          <w:spacing w:val="-4"/>
        </w:rPr>
        <w:t xml:space="preserve"> </w:t>
      </w:r>
      <w:r>
        <w:t>Innovation,</w:t>
      </w:r>
      <w:r>
        <w:rPr>
          <w:spacing w:val="-5"/>
        </w:rPr>
        <w:t xml:space="preserve"> </w:t>
      </w:r>
      <w:r>
        <w:t>Science</w:t>
      </w:r>
      <w:r>
        <w:rPr>
          <w:spacing w:val="-4"/>
        </w:rPr>
        <w:t xml:space="preserve"> </w:t>
      </w:r>
      <w:r>
        <w:t>and</w:t>
      </w:r>
      <w:r>
        <w:rPr>
          <w:spacing w:val="-6"/>
        </w:rPr>
        <w:t xml:space="preserve"> </w:t>
      </w:r>
      <w:r>
        <w:t>Research</w:t>
      </w:r>
      <w:r>
        <w:rPr>
          <w:spacing w:val="-4"/>
        </w:rPr>
        <w:t xml:space="preserve"> </w:t>
      </w:r>
      <w:r>
        <w:t>System</w:t>
      </w:r>
      <w:r>
        <w:rPr>
          <w:spacing w:val="-5"/>
        </w:rPr>
        <w:t xml:space="preserve"> </w:t>
      </w:r>
      <w:r>
        <w:t>(the</w:t>
      </w:r>
      <w:r>
        <w:rPr>
          <w:spacing w:val="-5"/>
        </w:rPr>
        <w:t xml:space="preserve"> </w:t>
      </w:r>
      <w:r>
        <w:t>ISR</w:t>
      </w:r>
      <w:r>
        <w:rPr>
          <w:spacing w:val="-5"/>
        </w:rPr>
        <w:t xml:space="preserve"> </w:t>
      </w:r>
      <w:r>
        <w:t>System).</w:t>
      </w:r>
      <w:r>
        <w:rPr>
          <w:spacing w:val="25"/>
        </w:rPr>
        <w:t xml:space="preserve"> </w:t>
      </w:r>
      <w:r>
        <w:t>The</w:t>
      </w:r>
      <w:r>
        <w:rPr>
          <w:spacing w:val="-4"/>
        </w:rPr>
        <w:t xml:space="preserve"> </w:t>
      </w:r>
      <w:r>
        <w:t>ISR</w:t>
      </w:r>
      <w:r>
        <w:rPr>
          <w:spacing w:val="-3"/>
        </w:rPr>
        <w:t xml:space="preserve"> </w:t>
      </w:r>
      <w:r>
        <w:t>System</w:t>
      </w:r>
      <w:r>
        <w:rPr>
          <w:spacing w:val="-4"/>
        </w:rPr>
        <w:t xml:space="preserve"> </w:t>
      </w:r>
      <w:r>
        <w:t>can</w:t>
      </w:r>
      <w:r>
        <w:rPr>
          <w:spacing w:val="-3"/>
        </w:rPr>
        <w:t xml:space="preserve"> </w:t>
      </w:r>
      <w:r>
        <w:t>be</w:t>
      </w:r>
      <w:r>
        <w:rPr>
          <w:spacing w:val="-4"/>
        </w:rPr>
        <w:t xml:space="preserve"> </w:t>
      </w:r>
      <w:r>
        <w:t>thought</w:t>
      </w:r>
      <w:r>
        <w:rPr>
          <w:spacing w:val="-4"/>
        </w:rPr>
        <w:t xml:space="preserve"> </w:t>
      </w:r>
      <w:r>
        <w:t>of</w:t>
      </w:r>
      <w:r>
        <w:rPr>
          <w:spacing w:val="-4"/>
        </w:rPr>
        <w:t xml:space="preserve"> </w:t>
      </w:r>
      <w:r>
        <w:t>as</w:t>
      </w:r>
      <w:r>
        <w:rPr>
          <w:spacing w:val="-4"/>
        </w:rPr>
        <w:t xml:space="preserve"> </w:t>
      </w:r>
      <w:r>
        <w:t>an</w:t>
      </w:r>
      <w:r>
        <w:rPr>
          <w:spacing w:val="-5"/>
        </w:rPr>
        <w:t xml:space="preserve"> </w:t>
      </w:r>
      <w:r>
        <w:t>open</w:t>
      </w:r>
      <w:r>
        <w:rPr>
          <w:spacing w:val="-3"/>
        </w:rPr>
        <w:t xml:space="preserve"> </w:t>
      </w:r>
      <w:r>
        <w:t>network</w:t>
      </w:r>
      <w:r>
        <w:rPr>
          <w:spacing w:val="-3"/>
        </w:rPr>
        <w:t xml:space="preserve"> </w:t>
      </w:r>
      <w:r>
        <w:t>of</w:t>
      </w:r>
      <w:r>
        <w:rPr>
          <w:spacing w:val="-4"/>
        </w:rPr>
        <w:t xml:space="preserve"> </w:t>
      </w:r>
      <w:r>
        <w:t>actors</w:t>
      </w:r>
      <w:r>
        <w:rPr>
          <w:spacing w:val="-4"/>
        </w:rPr>
        <w:t xml:space="preserve"> </w:t>
      </w:r>
      <w:r>
        <w:t>who</w:t>
      </w:r>
      <w:r>
        <w:rPr>
          <w:spacing w:val="-5"/>
        </w:rPr>
        <w:t xml:space="preserve"> </w:t>
      </w:r>
      <w:r>
        <w:t>interact</w:t>
      </w:r>
      <w:r>
        <w:rPr>
          <w:spacing w:val="-3"/>
        </w:rPr>
        <w:t xml:space="preserve"> </w:t>
      </w:r>
      <w:r>
        <w:t>within</w:t>
      </w:r>
      <w:r>
        <w:rPr>
          <w:spacing w:val="-5"/>
        </w:rPr>
        <w:t xml:space="preserve"> </w:t>
      </w:r>
      <w:r>
        <w:t>a</w:t>
      </w:r>
      <w:r>
        <w:rPr>
          <w:spacing w:val="24"/>
          <w:w w:val="99"/>
        </w:rPr>
        <w:t xml:space="preserve"> </w:t>
      </w:r>
      <w:r>
        <w:t>broader</w:t>
      </w:r>
      <w:r>
        <w:rPr>
          <w:spacing w:val="-6"/>
        </w:rPr>
        <w:t xml:space="preserve"> </w:t>
      </w:r>
      <w:r>
        <w:t>environment</w:t>
      </w:r>
      <w:r>
        <w:rPr>
          <w:spacing w:val="-7"/>
        </w:rPr>
        <w:t xml:space="preserve"> </w:t>
      </w:r>
      <w:r>
        <w:t>to</w:t>
      </w:r>
      <w:r>
        <w:rPr>
          <w:spacing w:val="-5"/>
        </w:rPr>
        <w:t xml:space="preserve"> </w:t>
      </w:r>
      <w:r>
        <w:t>produce</w:t>
      </w:r>
      <w:r>
        <w:rPr>
          <w:spacing w:val="-7"/>
        </w:rPr>
        <w:t xml:space="preserve"> </w:t>
      </w:r>
      <w:r>
        <w:t>and</w:t>
      </w:r>
      <w:r>
        <w:rPr>
          <w:spacing w:val="-7"/>
        </w:rPr>
        <w:t xml:space="preserve"> </w:t>
      </w:r>
      <w:r>
        <w:t>diffuse</w:t>
      </w:r>
      <w:r>
        <w:rPr>
          <w:spacing w:val="-6"/>
        </w:rPr>
        <w:t xml:space="preserve"> </w:t>
      </w:r>
      <w:r>
        <w:t>innovations</w:t>
      </w:r>
      <w:r>
        <w:rPr>
          <w:spacing w:val="-6"/>
        </w:rPr>
        <w:t xml:space="preserve"> </w:t>
      </w:r>
      <w:r>
        <w:t>that</w:t>
      </w:r>
      <w:r>
        <w:rPr>
          <w:spacing w:val="-6"/>
        </w:rPr>
        <w:t xml:space="preserve"> </w:t>
      </w:r>
      <w:r>
        <w:t>have</w:t>
      </w:r>
      <w:r>
        <w:rPr>
          <w:spacing w:val="-7"/>
        </w:rPr>
        <w:t xml:space="preserve"> </w:t>
      </w:r>
      <w:r>
        <w:t>economic,</w:t>
      </w:r>
      <w:r>
        <w:rPr>
          <w:spacing w:val="-6"/>
        </w:rPr>
        <w:t xml:space="preserve"> </w:t>
      </w:r>
      <w:r>
        <w:t>social</w:t>
      </w:r>
      <w:r>
        <w:rPr>
          <w:spacing w:val="-6"/>
        </w:rPr>
        <w:t xml:space="preserve"> </w:t>
      </w:r>
      <w:r>
        <w:t>and/</w:t>
      </w:r>
      <w:r>
        <w:rPr>
          <w:spacing w:val="23"/>
          <w:w w:val="99"/>
        </w:rPr>
        <w:t xml:space="preserve"> </w:t>
      </w:r>
      <w:r>
        <w:t>or</w:t>
      </w:r>
      <w:r>
        <w:rPr>
          <w:spacing w:val="-7"/>
        </w:rPr>
        <w:t xml:space="preserve"> </w:t>
      </w:r>
      <w:r>
        <w:t>environmental</w:t>
      </w:r>
      <w:r>
        <w:rPr>
          <w:spacing w:val="-7"/>
        </w:rPr>
        <w:t xml:space="preserve"> </w:t>
      </w:r>
      <w:r>
        <w:t>value.</w:t>
      </w:r>
      <w:r w:rsidRPr="003B4571">
        <w:rPr>
          <w:vertAlign w:val="superscript"/>
        </w:rPr>
        <w:t>67</w:t>
      </w:r>
    </w:p>
    <w:p w14:paraId="06B65840" w14:textId="77777777" w:rsidR="0077261E" w:rsidRDefault="0077261E" w:rsidP="0077261E">
      <w:r>
        <w:t>The</w:t>
      </w:r>
      <w:r>
        <w:rPr>
          <w:spacing w:val="-3"/>
        </w:rPr>
        <w:t xml:space="preserve"> </w:t>
      </w:r>
      <w:r>
        <w:t>ISR</w:t>
      </w:r>
      <w:r>
        <w:rPr>
          <w:spacing w:val="-3"/>
        </w:rPr>
        <w:t xml:space="preserve"> </w:t>
      </w:r>
      <w:r>
        <w:t>System</w:t>
      </w:r>
      <w:r>
        <w:rPr>
          <w:spacing w:val="-3"/>
        </w:rPr>
        <w:t xml:space="preserve"> </w:t>
      </w:r>
      <w:r>
        <w:t>includes</w:t>
      </w:r>
      <w:r>
        <w:rPr>
          <w:spacing w:val="-3"/>
        </w:rPr>
        <w:t xml:space="preserve"> </w:t>
      </w:r>
      <w:r>
        <w:t>individuals</w:t>
      </w:r>
      <w:r>
        <w:rPr>
          <w:spacing w:val="-3"/>
        </w:rPr>
        <w:t xml:space="preserve"> </w:t>
      </w:r>
      <w:r>
        <w:t>and</w:t>
      </w:r>
      <w:r>
        <w:rPr>
          <w:spacing w:val="-4"/>
        </w:rPr>
        <w:t xml:space="preserve"> </w:t>
      </w:r>
      <w:r>
        <w:t>bodies</w:t>
      </w:r>
      <w:r>
        <w:rPr>
          <w:spacing w:val="-4"/>
        </w:rPr>
        <w:t xml:space="preserve"> </w:t>
      </w:r>
      <w:r>
        <w:t>who</w:t>
      </w:r>
      <w:r>
        <w:rPr>
          <w:spacing w:val="-3"/>
        </w:rPr>
        <w:t xml:space="preserve"> </w:t>
      </w:r>
      <w:r>
        <w:t>generate</w:t>
      </w:r>
      <w:r>
        <w:rPr>
          <w:spacing w:val="-4"/>
        </w:rPr>
        <w:t xml:space="preserve"> </w:t>
      </w:r>
      <w:r>
        <w:t>ideas</w:t>
      </w:r>
      <w:r>
        <w:rPr>
          <w:spacing w:val="-3"/>
        </w:rPr>
        <w:t xml:space="preserve"> </w:t>
      </w:r>
      <w:r>
        <w:t>and</w:t>
      </w:r>
      <w:r>
        <w:rPr>
          <w:spacing w:val="-4"/>
        </w:rPr>
        <w:t xml:space="preserve"> </w:t>
      </w:r>
      <w:r>
        <w:t>knowledge;</w:t>
      </w:r>
      <w:r>
        <w:rPr>
          <w:spacing w:val="25"/>
          <w:w w:val="99"/>
        </w:rPr>
        <w:t xml:space="preserve"> </w:t>
      </w:r>
      <w:r>
        <w:t>those</w:t>
      </w:r>
      <w:r>
        <w:rPr>
          <w:spacing w:val="-5"/>
        </w:rPr>
        <w:t xml:space="preserve"> </w:t>
      </w:r>
      <w:r>
        <w:t>who</w:t>
      </w:r>
      <w:r>
        <w:rPr>
          <w:spacing w:val="-5"/>
        </w:rPr>
        <w:t xml:space="preserve"> </w:t>
      </w:r>
      <w:r>
        <w:t>fund,</w:t>
      </w:r>
      <w:r>
        <w:rPr>
          <w:spacing w:val="-4"/>
        </w:rPr>
        <w:t xml:space="preserve"> </w:t>
      </w:r>
      <w:r>
        <w:t>develop,</w:t>
      </w:r>
      <w:r>
        <w:rPr>
          <w:spacing w:val="-5"/>
        </w:rPr>
        <w:t xml:space="preserve"> </w:t>
      </w:r>
      <w:r>
        <w:t>commercialise</w:t>
      </w:r>
      <w:r>
        <w:rPr>
          <w:spacing w:val="-5"/>
        </w:rPr>
        <w:t xml:space="preserve"> </w:t>
      </w:r>
      <w:r>
        <w:t>or</w:t>
      </w:r>
      <w:r>
        <w:rPr>
          <w:spacing w:val="-4"/>
        </w:rPr>
        <w:t xml:space="preserve"> </w:t>
      </w:r>
      <w:r>
        <w:t>apply</w:t>
      </w:r>
      <w:r>
        <w:rPr>
          <w:spacing w:val="-5"/>
        </w:rPr>
        <w:t xml:space="preserve"> </w:t>
      </w:r>
      <w:r>
        <w:t>new</w:t>
      </w:r>
      <w:r>
        <w:rPr>
          <w:spacing w:val="-4"/>
        </w:rPr>
        <w:t xml:space="preserve"> </w:t>
      </w:r>
      <w:r>
        <w:t>ideas</w:t>
      </w:r>
      <w:r>
        <w:rPr>
          <w:spacing w:val="-4"/>
        </w:rPr>
        <w:t xml:space="preserve"> </w:t>
      </w:r>
      <w:r>
        <w:t>and</w:t>
      </w:r>
      <w:r>
        <w:rPr>
          <w:spacing w:val="-5"/>
        </w:rPr>
        <w:t xml:space="preserve"> </w:t>
      </w:r>
      <w:r>
        <w:t>knowledge;</w:t>
      </w:r>
      <w:r>
        <w:rPr>
          <w:spacing w:val="-4"/>
        </w:rPr>
        <w:t xml:space="preserve"> </w:t>
      </w:r>
      <w:r>
        <w:t>and</w:t>
      </w:r>
      <w:r>
        <w:rPr>
          <w:spacing w:val="-5"/>
        </w:rPr>
        <w:t xml:space="preserve"> </w:t>
      </w:r>
      <w:r>
        <w:t>citizens</w:t>
      </w:r>
      <w:r>
        <w:rPr>
          <w:spacing w:val="23"/>
        </w:rPr>
        <w:t xml:space="preserve"> </w:t>
      </w:r>
      <w:r>
        <w:t>and</w:t>
      </w:r>
      <w:r>
        <w:rPr>
          <w:spacing w:val="-7"/>
        </w:rPr>
        <w:t xml:space="preserve"> </w:t>
      </w:r>
      <w:r>
        <w:t>organisations</w:t>
      </w:r>
      <w:r>
        <w:rPr>
          <w:spacing w:val="-7"/>
        </w:rPr>
        <w:t xml:space="preserve"> </w:t>
      </w:r>
      <w:r>
        <w:t>who</w:t>
      </w:r>
      <w:r>
        <w:rPr>
          <w:spacing w:val="-7"/>
        </w:rPr>
        <w:t xml:space="preserve"> </w:t>
      </w:r>
      <w:r>
        <w:t>adopt</w:t>
      </w:r>
      <w:r>
        <w:rPr>
          <w:spacing w:val="-7"/>
        </w:rPr>
        <w:t xml:space="preserve"> </w:t>
      </w:r>
      <w:r>
        <w:t>innovative</w:t>
      </w:r>
      <w:r>
        <w:rPr>
          <w:spacing w:val="-6"/>
        </w:rPr>
        <w:t xml:space="preserve"> </w:t>
      </w:r>
      <w:r>
        <w:t>ways</w:t>
      </w:r>
      <w:r>
        <w:rPr>
          <w:spacing w:val="-7"/>
        </w:rPr>
        <w:t xml:space="preserve"> </w:t>
      </w:r>
      <w:r>
        <w:t>of</w:t>
      </w:r>
      <w:r>
        <w:rPr>
          <w:spacing w:val="-6"/>
        </w:rPr>
        <w:t xml:space="preserve"> </w:t>
      </w:r>
      <w:r>
        <w:t>doing</w:t>
      </w:r>
      <w:r>
        <w:rPr>
          <w:spacing w:val="-7"/>
        </w:rPr>
        <w:t xml:space="preserve"> </w:t>
      </w:r>
      <w:r>
        <w:t>things,</w:t>
      </w:r>
      <w:r>
        <w:rPr>
          <w:spacing w:val="-7"/>
        </w:rPr>
        <w:t xml:space="preserve"> </w:t>
      </w:r>
      <w:r>
        <w:t>purchase</w:t>
      </w:r>
      <w:r>
        <w:rPr>
          <w:spacing w:val="-7"/>
        </w:rPr>
        <w:t xml:space="preserve"> </w:t>
      </w:r>
      <w:r>
        <w:t>new</w:t>
      </w:r>
      <w:r>
        <w:rPr>
          <w:spacing w:val="-6"/>
        </w:rPr>
        <w:t xml:space="preserve"> </w:t>
      </w:r>
      <w:r>
        <w:t>products</w:t>
      </w:r>
      <w:r>
        <w:rPr>
          <w:spacing w:val="-7"/>
        </w:rPr>
        <w:t xml:space="preserve"> </w:t>
      </w:r>
      <w:r>
        <w:t>or</w:t>
      </w:r>
      <w:r>
        <w:rPr>
          <w:spacing w:val="22"/>
          <w:w w:val="99"/>
        </w:rPr>
        <w:t xml:space="preserve"> </w:t>
      </w:r>
      <w:r>
        <w:t>support</w:t>
      </w:r>
      <w:r>
        <w:rPr>
          <w:spacing w:val="-4"/>
        </w:rPr>
        <w:t xml:space="preserve"> </w:t>
      </w:r>
      <w:r>
        <w:t>leaders</w:t>
      </w:r>
      <w:r>
        <w:rPr>
          <w:spacing w:val="-3"/>
        </w:rPr>
        <w:t xml:space="preserve"> </w:t>
      </w:r>
      <w:r>
        <w:t>who</w:t>
      </w:r>
      <w:r>
        <w:rPr>
          <w:spacing w:val="-4"/>
        </w:rPr>
        <w:t xml:space="preserve"> </w:t>
      </w:r>
      <w:r>
        <w:t>do</w:t>
      </w:r>
      <w:r>
        <w:rPr>
          <w:spacing w:val="-3"/>
        </w:rPr>
        <w:t xml:space="preserve"> </w:t>
      </w:r>
      <w:r>
        <w:t>things</w:t>
      </w:r>
      <w:r>
        <w:rPr>
          <w:spacing w:val="-4"/>
        </w:rPr>
        <w:t xml:space="preserve"> </w:t>
      </w:r>
      <w:r>
        <w:t>differently.</w:t>
      </w:r>
      <w:r>
        <w:rPr>
          <w:spacing w:val="-5"/>
        </w:rPr>
        <w:t xml:space="preserve"> </w:t>
      </w:r>
      <w:r>
        <w:t>Table</w:t>
      </w:r>
      <w:r>
        <w:rPr>
          <w:spacing w:val="-4"/>
        </w:rPr>
        <w:t xml:space="preserve"> </w:t>
      </w:r>
      <w:r>
        <w:t>1</w:t>
      </w:r>
      <w:r>
        <w:rPr>
          <w:spacing w:val="-3"/>
        </w:rPr>
        <w:t xml:space="preserve"> </w:t>
      </w:r>
      <w:r>
        <w:t>outlines</w:t>
      </w:r>
      <w:r>
        <w:rPr>
          <w:spacing w:val="-4"/>
        </w:rPr>
        <w:t xml:space="preserve"> </w:t>
      </w:r>
      <w:r>
        <w:t>the</w:t>
      </w:r>
      <w:r>
        <w:rPr>
          <w:spacing w:val="-4"/>
        </w:rPr>
        <w:t xml:space="preserve"> </w:t>
      </w:r>
      <w:r>
        <w:t>actors</w:t>
      </w:r>
      <w:r>
        <w:rPr>
          <w:spacing w:val="-4"/>
        </w:rPr>
        <w:t xml:space="preserve"> </w:t>
      </w:r>
      <w:r>
        <w:t>in</w:t>
      </w:r>
      <w:r>
        <w:rPr>
          <w:spacing w:val="-4"/>
        </w:rPr>
        <w:t xml:space="preserve"> </w:t>
      </w:r>
      <w:r>
        <w:t>the</w:t>
      </w:r>
      <w:r>
        <w:rPr>
          <w:spacing w:val="-4"/>
        </w:rPr>
        <w:t xml:space="preserve"> </w:t>
      </w:r>
      <w:r>
        <w:t>ISR</w:t>
      </w:r>
      <w:r>
        <w:rPr>
          <w:spacing w:val="-3"/>
        </w:rPr>
        <w:t xml:space="preserve"> </w:t>
      </w:r>
      <w:r>
        <w:t>System.</w:t>
      </w:r>
    </w:p>
    <w:p w14:paraId="1C64377D" w14:textId="77777777" w:rsidR="0077261E" w:rsidRDefault="0077261E" w:rsidP="0077261E">
      <w:r>
        <w:t>The</w:t>
      </w:r>
      <w:r>
        <w:rPr>
          <w:spacing w:val="-4"/>
        </w:rPr>
        <w:t xml:space="preserve"> </w:t>
      </w:r>
      <w:r>
        <w:t>ISR</w:t>
      </w:r>
      <w:r>
        <w:rPr>
          <w:spacing w:val="-4"/>
        </w:rPr>
        <w:t xml:space="preserve"> </w:t>
      </w:r>
      <w:r>
        <w:t>System</w:t>
      </w:r>
      <w:r>
        <w:rPr>
          <w:spacing w:val="-3"/>
        </w:rPr>
        <w:t xml:space="preserve"> </w:t>
      </w:r>
      <w:r>
        <w:t>is</w:t>
      </w:r>
      <w:r>
        <w:rPr>
          <w:spacing w:val="-5"/>
        </w:rPr>
        <w:t xml:space="preserve"> </w:t>
      </w:r>
      <w:r>
        <w:t>dynamic</w:t>
      </w:r>
      <w:r>
        <w:rPr>
          <w:spacing w:val="-4"/>
        </w:rPr>
        <w:t xml:space="preserve"> </w:t>
      </w:r>
      <w:r>
        <w:t>and</w:t>
      </w:r>
      <w:r>
        <w:rPr>
          <w:spacing w:val="-5"/>
        </w:rPr>
        <w:t xml:space="preserve"> </w:t>
      </w:r>
      <w:r>
        <w:t>complex.</w:t>
      </w:r>
      <w:r>
        <w:rPr>
          <w:spacing w:val="-4"/>
        </w:rPr>
        <w:t xml:space="preserve"> </w:t>
      </w:r>
      <w:r>
        <w:t>It</w:t>
      </w:r>
      <w:r>
        <w:rPr>
          <w:spacing w:val="-4"/>
        </w:rPr>
        <w:t xml:space="preserve"> </w:t>
      </w:r>
      <w:r>
        <w:t>affects,</w:t>
      </w:r>
      <w:r>
        <w:rPr>
          <w:spacing w:val="-4"/>
        </w:rPr>
        <w:t xml:space="preserve"> </w:t>
      </w:r>
      <w:r>
        <w:t>and</w:t>
      </w:r>
      <w:r>
        <w:rPr>
          <w:spacing w:val="-5"/>
        </w:rPr>
        <w:t xml:space="preserve"> </w:t>
      </w:r>
      <w:r>
        <w:t>is</w:t>
      </w:r>
      <w:r>
        <w:rPr>
          <w:spacing w:val="-4"/>
        </w:rPr>
        <w:t xml:space="preserve"> </w:t>
      </w:r>
      <w:r>
        <w:t>affected</w:t>
      </w:r>
      <w:r>
        <w:rPr>
          <w:spacing w:val="-5"/>
        </w:rPr>
        <w:t xml:space="preserve"> </w:t>
      </w:r>
      <w:r>
        <w:t>by,</w:t>
      </w:r>
      <w:r>
        <w:rPr>
          <w:spacing w:val="-4"/>
        </w:rPr>
        <w:t xml:space="preserve"> </w:t>
      </w:r>
      <w:r>
        <w:t>changes</w:t>
      </w:r>
      <w:r>
        <w:rPr>
          <w:spacing w:val="-4"/>
        </w:rPr>
        <w:t xml:space="preserve"> </w:t>
      </w:r>
      <w:r>
        <w:t>in</w:t>
      </w:r>
      <w:r>
        <w:rPr>
          <w:spacing w:val="25"/>
        </w:rPr>
        <w:t xml:space="preserve"> </w:t>
      </w:r>
      <w:r>
        <w:t>technology,</w:t>
      </w:r>
      <w:r>
        <w:rPr>
          <w:spacing w:val="-10"/>
        </w:rPr>
        <w:t xml:space="preserve"> </w:t>
      </w:r>
      <w:r>
        <w:t>demography,</w:t>
      </w:r>
      <w:r>
        <w:rPr>
          <w:spacing w:val="-9"/>
        </w:rPr>
        <w:t xml:space="preserve"> </w:t>
      </w:r>
      <w:r>
        <w:t>society,</w:t>
      </w:r>
      <w:r>
        <w:rPr>
          <w:spacing w:val="-9"/>
        </w:rPr>
        <w:t xml:space="preserve"> </w:t>
      </w:r>
      <w:r>
        <w:t>globalisation,</w:t>
      </w:r>
      <w:r>
        <w:rPr>
          <w:spacing w:val="-9"/>
        </w:rPr>
        <w:t xml:space="preserve"> </w:t>
      </w:r>
      <w:r>
        <w:t>culture</w:t>
      </w:r>
      <w:r>
        <w:rPr>
          <w:spacing w:val="-10"/>
        </w:rPr>
        <w:t xml:space="preserve"> </w:t>
      </w:r>
      <w:r>
        <w:t>and</w:t>
      </w:r>
      <w:r>
        <w:rPr>
          <w:spacing w:val="-9"/>
        </w:rPr>
        <w:t xml:space="preserve"> </w:t>
      </w:r>
      <w:r>
        <w:t>economic</w:t>
      </w:r>
      <w:r>
        <w:rPr>
          <w:spacing w:val="-9"/>
        </w:rPr>
        <w:t xml:space="preserve"> </w:t>
      </w:r>
      <w:r>
        <w:t>structures.</w:t>
      </w:r>
      <w:r>
        <w:rPr>
          <w:spacing w:val="11"/>
          <w:w w:val="99"/>
        </w:rPr>
        <w:t xml:space="preserve">  </w:t>
      </w:r>
      <w:r>
        <w:t>It</w:t>
      </w:r>
      <w:r>
        <w:rPr>
          <w:spacing w:val="-5"/>
        </w:rPr>
        <w:t xml:space="preserve"> </w:t>
      </w:r>
      <w:r>
        <w:t>is</w:t>
      </w:r>
      <w:r>
        <w:rPr>
          <w:spacing w:val="-6"/>
        </w:rPr>
        <w:t xml:space="preserve"> </w:t>
      </w:r>
      <w:r>
        <w:t>continually</w:t>
      </w:r>
      <w:r>
        <w:rPr>
          <w:spacing w:val="-5"/>
        </w:rPr>
        <w:t xml:space="preserve"> </w:t>
      </w:r>
      <w:r>
        <w:t>changing</w:t>
      </w:r>
      <w:r>
        <w:rPr>
          <w:spacing w:val="-6"/>
        </w:rPr>
        <w:t xml:space="preserve"> </w:t>
      </w:r>
      <w:r>
        <w:t>and</w:t>
      </w:r>
      <w:r>
        <w:rPr>
          <w:spacing w:val="-6"/>
        </w:rPr>
        <w:t xml:space="preserve"> </w:t>
      </w:r>
      <w:r>
        <w:t>evolving</w:t>
      </w:r>
      <w:r>
        <w:rPr>
          <w:spacing w:val="-5"/>
        </w:rPr>
        <w:t xml:space="preserve"> </w:t>
      </w:r>
      <w:r>
        <w:t>in</w:t>
      </w:r>
      <w:r>
        <w:rPr>
          <w:spacing w:val="-5"/>
        </w:rPr>
        <w:t xml:space="preserve"> </w:t>
      </w:r>
      <w:r>
        <w:t>response</w:t>
      </w:r>
      <w:r>
        <w:rPr>
          <w:spacing w:val="-6"/>
        </w:rPr>
        <w:t xml:space="preserve"> </w:t>
      </w:r>
      <w:r>
        <w:t>to</w:t>
      </w:r>
      <w:r>
        <w:rPr>
          <w:spacing w:val="-4"/>
        </w:rPr>
        <w:t xml:space="preserve"> </w:t>
      </w:r>
      <w:r>
        <w:t>changes</w:t>
      </w:r>
      <w:r>
        <w:rPr>
          <w:spacing w:val="-6"/>
        </w:rPr>
        <w:t xml:space="preserve"> </w:t>
      </w:r>
      <w:r>
        <w:t>to</w:t>
      </w:r>
      <w:r>
        <w:rPr>
          <w:spacing w:val="-5"/>
        </w:rPr>
        <w:t xml:space="preserve"> </w:t>
      </w:r>
      <w:r>
        <w:t>which</w:t>
      </w:r>
      <w:r>
        <w:rPr>
          <w:spacing w:val="-5"/>
        </w:rPr>
        <w:t xml:space="preserve"> </w:t>
      </w:r>
      <w:r>
        <w:t>innovation</w:t>
      </w:r>
      <w:r>
        <w:rPr>
          <w:spacing w:val="23"/>
          <w:w w:val="99"/>
        </w:rPr>
        <w:t xml:space="preserve"> </w:t>
      </w:r>
      <w:r>
        <w:t>contributes.</w:t>
      </w:r>
    </w:p>
    <w:p w14:paraId="4BB17EA4" w14:textId="77777777" w:rsidR="0058014E" w:rsidRDefault="0058014E" w:rsidP="0058014E">
      <w:pPr>
        <w:pStyle w:val="Caption"/>
      </w:pPr>
      <w:r>
        <w:t xml:space="preserve">Table </w:t>
      </w:r>
      <w:r>
        <w:fldChar w:fldCharType="begin"/>
      </w:r>
      <w:r>
        <w:instrText xml:space="preserve"> SEQ Table \* ARABIC </w:instrText>
      </w:r>
      <w:r>
        <w:fldChar w:fldCharType="separate"/>
      </w:r>
      <w:r w:rsidR="007A7BC8">
        <w:rPr>
          <w:noProof/>
        </w:rPr>
        <w:t>1</w:t>
      </w:r>
      <w:r>
        <w:fldChar w:fldCharType="end"/>
      </w:r>
      <w:r>
        <w:t>: Snapshot of key actors in the ISR System</w:t>
      </w:r>
    </w:p>
    <w:tbl>
      <w:tblPr>
        <w:tblStyle w:val="GridTable6Colorful-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80" w:firstRow="0" w:lastRow="0" w:firstColumn="1" w:lastColumn="0" w:noHBand="0" w:noVBand="1"/>
        <w:tblCaption w:val="Table 1: Snapshot of key actors in the ISR System"/>
        <w:tblDescription w:val="Table 1 lists the key actors in the ISR system, from businesses through to researchers, and provides some detail on each actor’s role and scale of activity. "/>
      </w:tblPr>
      <w:tblGrid>
        <w:gridCol w:w="2348"/>
        <w:gridCol w:w="6535"/>
      </w:tblGrid>
      <w:tr w:rsidR="0058014E" w:rsidRPr="00A3708D" w14:paraId="67096D59"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3543750" w14:textId="77777777" w:rsidR="0058014E" w:rsidRPr="00A3708D" w:rsidRDefault="0058014E" w:rsidP="00564151">
            <w:pPr>
              <w:rPr>
                <w:sz w:val="20"/>
                <w:szCs w:val="20"/>
              </w:rPr>
            </w:pPr>
            <w:r w:rsidRPr="00A3708D">
              <w:rPr>
                <w:sz w:val="20"/>
                <w:szCs w:val="20"/>
              </w:rPr>
              <w:t>Businesses</w:t>
            </w:r>
          </w:p>
        </w:tc>
        <w:tc>
          <w:tcPr>
            <w:tcW w:w="0" w:type="auto"/>
          </w:tcPr>
          <w:p w14:paraId="00DADAD2"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 June 2015 there were over 2 million actively trading businesses registered with an ABN in Australia.</w:t>
            </w:r>
            <w:r w:rsidRPr="00A3708D">
              <w:rPr>
                <w:sz w:val="20"/>
                <w:szCs w:val="20"/>
                <w:vertAlign w:val="superscript"/>
              </w:rPr>
              <w:t>68</w:t>
            </w:r>
            <w:r w:rsidRPr="00A3708D">
              <w:rPr>
                <w:sz w:val="20"/>
                <w:szCs w:val="20"/>
              </w:rPr>
              <w:t xml:space="preserve"> Of these businesses, 61 per cent had no employees, 28 per cent had 1–4, 9 per cent had 5–19, 2 per cent had 20–199, and less than 1 per cent had 200 or more.</w:t>
            </w:r>
            <w:r w:rsidRPr="00A3708D">
              <w:rPr>
                <w:sz w:val="20"/>
                <w:szCs w:val="20"/>
                <w:vertAlign w:val="superscript"/>
              </w:rPr>
              <w:t>69</w:t>
            </w:r>
            <w:r w:rsidRPr="00A3708D">
              <w:rPr>
                <w:sz w:val="20"/>
                <w:szCs w:val="20"/>
              </w:rPr>
              <w:t xml:space="preserve"> The high level of businesses with no employees likely reflects the number of sole traders and trusts in Australia.</w:t>
            </w:r>
          </w:p>
        </w:tc>
      </w:tr>
      <w:tr w:rsidR="0058014E" w:rsidRPr="00A3708D" w14:paraId="52E226F7"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6FB4DEF9" w14:textId="77777777" w:rsidR="0058014E" w:rsidRPr="00A3708D" w:rsidRDefault="0058014E" w:rsidP="00564151">
            <w:pPr>
              <w:rPr>
                <w:sz w:val="20"/>
                <w:szCs w:val="20"/>
              </w:rPr>
            </w:pPr>
            <w:r w:rsidRPr="00A3708D">
              <w:rPr>
                <w:sz w:val="20"/>
                <w:szCs w:val="20"/>
              </w:rPr>
              <w:t>Entrepreneurs and start-ups</w:t>
            </w:r>
          </w:p>
        </w:tc>
        <w:tc>
          <w:tcPr>
            <w:tcW w:w="0" w:type="auto"/>
          </w:tcPr>
          <w:p w14:paraId="08DAF47D" w14:textId="77777777" w:rsidR="0058014E" w:rsidRPr="00A3708D" w:rsidRDefault="0058014E" w:rsidP="00564151">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Start-ups are defined by the OECD as firms less than two years of age. The proportion of Australian small to medium enterprises that were start-ups declined from 19.2 per cent (~152,000 firms) in 2006 to 16.3 per cent (~132,000 firms) in 2011.</w:t>
            </w:r>
            <w:r w:rsidRPr="00A3708D">
              <w:rPr>
                <w:sz w:val="20"/>
                <w:szCs w:val="20"/>
                <w:vertAlign w:val="superscript"/>
              </w:rPr>
              <w:t>70</w:t>
            </w:r>
            <w:r w:rsidRPr="00A3708D">
              <w:rPr>
                <w:sz w:val="20"/>
                <w:szCs w:val="20"/>
              </w:rPr>
              <w:t xml:space="preserve"> High-growth start-ups are found in all sectors of Australia’s economy.</w:t>
            </w:r>
            <w:r w:rsidRPr="00A3708D">
              <w:rPr>
                <w:sz w:val="20"/>
                <w:szCs w:val="20"/>
                <w:vertAlign w:val="superscript"/>
              </w:rPr>
              <w:t>71</w:t>
            </w:r>
          </w:p>
        </w:tc>
      </w:tr>
      <w:tr w:rsidR="0058014E" w:rsidRPr="00A3708D" w14:paraId="3C55E860"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8FDBD7A" w14:textId="77777777" w:rsidR="0058014E" w:rsidRPr="00A3708D" w:rsidRDefault="0058014E" w:rsidP="00564151">
            <w:pPr>
              <w:rPr>
                <w:sz w:val="20"/>
                <w:szCs w:val="20"/>
              </w:rPr>
            </w:pPr>
            <w:r w:rsidRPr="00A3708D">
              <w:rPr>
                <w:sz w:val="20"/>
                <w:szCs w:val="20"/>
              </w:rPr>
              <w:t>Higher education— universities</w:t>
            </w:r>
          </w:p>
        </w:tc>
        <w:tc>
          <w:tcPr>
            <w:tcW w:w="0" w:type="auto"/>
          </w:tcPr>
          <w:p w14:paraId="495AD2CD" w14:textId="77777777" w:rsidR="0058014E" w:rsidRPr="00A3708D" w:rsidRDefault="0058014E" w:rsidP="00564151">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There are 43 universities in Australia.</w:t>
            </w:r>
            <w:r w:rsidRPr="00A3708D">
              <w:rPr>
                <w:sz w:val="20"/>
                <w:szCs w:val="20"/>
                <w:vertAlign w:val="superscript"/>
              </w:rPr>
              <w:t>72</w:t>
            </w:r>
            <w:r w:rsidRPr="00A3708D">
              <w:rPr>
                <w:sz w:val="20"/>
                <w:szCs w:val="20"/>
              </w:rPr>
              <w:t xml:space="preserve"> In 2015, Australian universities employed over 118,000 staff, and taught almost 1,400,000 students. The majority of Australia’s basic research is carried out in Australian universities.</w:t>
            </w:r>
          </w:p>
        </w:tc>
      </w:tr>
      <w:tr w:rsidR="0058014E" w:rsidRPr="00A3708D" w14:paraId="00E779D0"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46C085EA" w14:textId="77777777" w:rsidR="0058014E" w:rsidRPr="00A3708D" w:rsidRDefault="0058014E" w:rsidP="00564151">
            <w:pPr>
              <w:rPr>
                <w:sz w:val="20"/>
                <w:szCs w:val="20"/>
              </w:rPr>
            </w:pPr>
            <w:r w:rsidRPr="00A3708D">
              <w:rPr>
                <w:sz w:val="20"/>
                <w:szCs w:val="20"/>
              </w:rPr>
              <w:t>Higher education— Vocational education and training institutions</w:t>
            </w:r>
          </w:p>
        </w:tc>
        <w:tc>
          <w:tcPr>
            <w:tcW w:w="0" w:type="auto"/>
          </w:tcPr>
          <w:p w14:paraId="62DE3015"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There are over 4,000 registered training providers in Australia and over 4.5 million students.</w:t>
            </w:r>
            <w:r w:rsidRPr="00A3708D">
              <w:rPr>
                <w:sz w:val="20"/>
                <w:szCs w:val="20"/>
                <w:vertAlign w:val="superscript"/>
              </w:rPr>
              <w:t>73</w:t>
            </w:r>
          </w:p>
        </w:tc>
      </w:tr>
      <w:tr w:rsidR="0058014E" w:rsidRPr="00A3708D" w14:paraId="7A8B7CCC"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B38CE6B" w14:textId="77777777" w:rsidR="0058014E" w:rsidRPr="00A3708D" w:rsidRDefault="0058014E" w:rsidP="00564151">
            <w:pPr>
              <w:rPr>
                <w:sz w:val="20"/>
                <w:szCs w:val="20"/>
              </w:rPr>
            </w:pPr>
            <w:r w:rsidRPr="00A3708D">
              <w:rPr>
                <w:sz w:val="20"/>
                <w:szCs w:val="20"/>
              </w:rPr>
              <w:t>Government— policy and delivery agencies</w:t>
            </w:r>
          </w:p>
        </w:tc>
        <w:tc>
          <w:tcPr>
            <w:tcW w:w="0" w:type="auto"/>
          </w:tcPr>
          <w:p w14:paraId="5D53BF01"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Australia’s federal, state and territory governments contribute over $10 billion to innovation, science and research programmes.</w:t>
            </w:r>
            <w:r w:rsidRPr="00A3708D">
              <w:rPr>
                <w:sz w:val="20"/>
                <w:szCs w:val="20"/>
                <w:vertAlign w:val="superscript"/>
              </w:rPr>
              <w:t>74</w:t>
            </w:r>
          </w:p>
          <w:p w14:paraId="70D37063"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Policymakers and politicians also set the strategic direction and make decisions that affect the entire ISR System.</w:t>
            </w:r>
          </w:p>
        </w:tc>
      </w:tr>
      <w:tr w:rsidR="0058014E" w:rsidRPr="00A3708D" w14:paraId="77189C51"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543FA19C" w14:textId="77777777" w:rsidR="0058014E" w:rsidRPr="00A3708D" w:rsidRDefault="0058014E" w:rsidP="00564151">
            <w:pPr>
              <w:rPr>
                <w:sz w:val="20"/>
                <w:szCs w:val="20"/>
              </w:rPr>
            </w:pPr>
            <w:r w:rsidRPr="00A3708D">
              <w:rPr>
                <w:sz w:val="20"/>
                <w:szCs w:val="20"/>
              </w:rPr>
              <w:lastRenderedPageBreak/>
              <w:t>Government— publicly funded research agencies</w:t>
            </w:r>
          </w:p>
        </w:tc>
        <w:tc>
          <w:tcPr>
            <w:tcW w:w="0" w:type="auto"/>
          </w:tcPr>
          <w:p w14:paraId="2827AF1F"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Australia’s federal, state and territory governments employ over 16,000 R&amp;D personnel.</w:t>
            </w:r>
            <w:r w:rsidRPr="00A3708D">
              <w:rPr>
                <w:sz w:val="20"/>
                <w:szCs w:val="20"/>
                <w:vertAlign w:val="superscript"/>
              </w:rPr>
              <w:t>75</w:t>
            </w:r>
          </w:p>
          <w:p w14:paraId="1575FCC0"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There are 16 Australian Government research agencies, which in 2016–17 received $1.9 billion in funding for R&amp;D.</w:t>
            </w:r>
            <w:r w:rsidRPr="00A3708D">
              <w:rPr>
                <w:sz w:val="20"/>
                <w:szCs w:val="20"/>
                <w:vertAlign w:val="superscript"/>
              </w:rPr>
              <w:t>76</w:t>
            </w:r>
            <w:r w:rsidRPr="00A3708D">
              <w:rPr>
                <w:sz w:val="20"/>
                <w:szCs w:val="20"/>
              </w:rPr>
              <w:t xml:space="preserve"> CSIRO, the Defence Science and Technology Group, and the Australian Nuclear Science and Technology Organisation account for over 75 per cent of this funding.</w:t>
            </w:r>
            <w:r w:rsidRPr="00A3708D">
              <w:rPr>
                <w:sz w:val="20"/>
                <w:szCs w:val="20"/>
                <w:vertAlign w:val="superscript"/>
              </w:rPr>
              <w:t>77</w:t>
            </w:r>
          </w:p>
          <w:p w14:paraId="6A6E05F9"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A3708D">
              <w:rPr>
                <w:sz w:val="20"/>
                <w:szCs w:val="20"/>
              </w:rPr>
              <w:t>In 2016–17, the top three socioeconomic objectives of Australian Government–funded R&amp;D activities within agencies were defence (23 per cent), followed by exploration and exploitation of the Earth (15 per cent) and agriculture (15 per cent).</w:t>
            </w:r>
            <w:r w:rsidRPr="00A3708D">
              <w:rPr>
                <w:sz w:val="20"/>
                <w:szCs w:val="20"/>
                <w:vertAlign w:val="superscript"/>
              </w:rPr>
              <w:t>78</w:t>
            </w:r>
          </w:p>
          <w:p w14:paraId="19E81274"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The National Survey of Research Commercialisation found that government research agencies received $44 million in gross licences, options and assignments.</w:t>
            </w:r>
            <w:r w:rsidRPr="00A3708D">
              <w:rPr>
                <w:sz w:val="20"/>
                <w:szCs w:val="20"/>
                <w:vertAlign w:val="superscript"/>
              </w:rPr>
              <w:t>79</w:t>
            </w:r>
            <w:r w:rsidRPr="00A3708D">
              <w:rPr>
                <w:sz w:val="20"/>
                <w:szCs w:val="20"/>
              </w:rPr>
              <w:t xml:space="preserve"> They also entered into 2,300 contracts, collaborations and consultancy agreements with other organisations and firms for a value of approximately $384 million.</w:t>
            </w:r>
            <w:r w:rsidRPr="00A3708D">
              <w:rPr>
                <w:sz w:val="20"/>
                <w:szCs w:val="20"/>
                <w:vertAlign w:val="superscript"/>
              </w:rPr>
              <w:t>80</w:t>
            </w:r>
          </w:p>
        </w:tc>
      </w:tr>
      <w:tr w:rsidR="0058014E" w:rsidRPr="00A3708D" w14:paraId="0F4F003D"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631C7C4" w14:textId="77777777" w:rsidR="0058014E" w:rsidRPr="00A3708D" w:rsidRDefault="0058014E" w:rsidP="00564151">
            <w:pPr>
              <w:rPr>
                <w:sz w:val="20"/>
                <w:szCs w:val="20"/>
              </w:rPr>
            </w:pPr>
            <w:r w:rsidRPr="00A3708D">
              <w:rPr>
                <w:sz w:val="20"/>
                <w:szCs w:val="20"/>
              </w:rPr>
              <w:t>Investors</w:t>
            </w:r>
          </w:p>
        </w:tc>
        <w:tc>
          <w:tcPr>
            <w:tcW w:w="0" w:type="auto"/>
          </w:tcPr>
          <w:p w14:paraId="3EC952E4"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Investors provide funding and equity for start-ups, early- and late-stage ventures, and businesses that are undergoing change or need to raise capital.</w:t>
            </w:r>
          </w:p>
          <w:p w14:paraId="4C7DC081"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In 2014–15, there were 121 active venture capital and later stage private equity managers who were managing 210 venture capital and later state private equity investment vehicles.</w:t>
            </w:r>
            <w:r w:rsidRPr="00A3708D">
              <w:rPr>
                <w:sz w:val="20"/>
                <w:szCs w:val="20"/>
                <w:vertAlign w:val="superscript"/>
              </w:rPr>
              <w:t>81</w:t>
            </w:r>
          </w:p>
        </w:tc>
      </w:tr>
      <w:tr w:rsidR="0058014E" w:rsidRPr="00A3708D" w14:paraId="7F51D48F" w14:textId="77777777" w:rsidTr="002F014A">
        <w:trPr>
          <w:cantSplit/>
        </w:trPr>
        <w:tc>
          <w:tcPr>
            <w:cnfStyle w:val="001000000000" w:firstRow="0" w:lastRow="0" w:firstColumn="1" w:lastColumn="0" w:oddVBand="0" w:evenVBand="0" w:oddHBand="0" w:evenHBand="0" w:firstRowFirstColumn="0" w:firstRowLastColumn="0" w:lastRowFirstColumn="0" w:lastRowLastColumn="0"/>
            <w:tcW w:w="0" w:type="auto"/>
          </w:tcPr>
          <w:p w14:paraId="64C8E2CC" w14:textId="77777777" w:rsidR="0058014E" w:rsidRPr="00A3708D" w:rsidRDefault="0058014E" w:rsidP="00564151">
            <w:pPr>
              <w:rPr>
                <w:sz w:val="20"/>
                <w:szCs w:val="20"/>
              </w:rPr>
            </w:pPr>
            <w:r w:rsidRPr="00A3708D">
              <w:rPr>
                <w:sz w:val="20"/>
                <w:szCs w:val="20"/>
              </w:rPr>
              <w:t>Not-for-profits</w:t>
            </w:r>
          </w:p>
        </w:tc>
        <w:tc>
          <w:tcPr>
            <w:tcW w:w="0" w:type="auto"/>
          </w:tcPr>
          <w:p w14:paraId="09B1A69F" w14:textId="77777777" w:rsidR="0058014E" w:rsidRPr="00A3708D" w:rsidRDefault="0058014E" w:rsidP="0058014E">
            <w:pPr>
              <w:cnfStyle w:val="000000000000" w:firstRow="0" w:lastRow="0" w:firstColumn="0" w:lastColumn="0" w:oddVBand="0" w:evenVBand="0" w:oddHBand="0" w:evenHBand="0" w:firstRowFirstColumn="0" w:firstRowLastColumn="0" w:lastRowFirstColumn="0" w:lastRowLastColumn="0"/>
              <w:rPr>
                <w:sz w:val="20"/>
                <w:szCs w:val="20"/>
              </w:rPr>
            </w:pPr>
            <w:r w:rsidRPr="00A3708D">
              <w:rPr>
                <w:sz w:val="20"/>
                <w:szCs w:val="20"/>
              </w:rPr>
              <w:t>Private not-for-profits undertake research for knowledge creation in medicine, science and technology, social science and policy. They include privately funded medical research institutes and other research organisations.</w:t>
            </w:r>
          </w:p>
        </w:tc>
      </w:tr>
      <w:tr w:rsidR="0058014E" w:rsidRPr="00A3708D" w14:paraId="2FADD392" w14:textId="77777777" w:rsidTr="002F01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1547800" w14:textId="77777777" w:rsidR="0058014E" w:rsidRPr="00A3708D" w:rsidRDefault="0058014E" w:rsidP="00564151">
            <w:pPr>
              <w:rPr>
                <w:sz w:val="20"/>
                <w:szCs w:val="20"/>
              </w:rPr>
            </w:pPr>
            <w:r w:rsidRPr="00A3708D">
              <w:rPr>
                <w:sz w:val="20"/>
                <w:szCs w:val="20"/>
              </w:rPr>
              <w:t>Researchers</w:t>
            </w:r>
          </w:p>
        </w:tc>
        <w:tc>
          <w:tcPr>
            <w:tcW w:w="0" w:type="auto"/>
          </w:tcPr>
          <w:p w14:paraId="208C49D4"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Australia’s researchers contribute new knowledge and apply knowledge in new ways to generate value. Often, this value is intangible.</w:t>
            </w:r>
          </w:p>
          <w:p w14:paraId="40F91BD7" w14:textId="77777777" w:rsidR="0058014E" w:rsidRPr="00A3708D" w:rsidRDefault="0058014E" w:rsidP="0058014E">
            <w:pPr>
              <w:cnfStyle w:val="000000100000" w:firstRow="0" w:lastRow="0" w:firstColumn="0" w:lastColumn="0" w:oddVBand="0" w:evenVBand="0" w:oddHBand="1" w:evenHBand="0" w:firstRowFirstColumn="0" w:firstRowLastColumn="0" w:lastRowFirstColumn="0" w:lastRowLastColumn="0"/>
              <w:rPr>
                <w:sz w:val="20"/>
                <w:szCs w:val="20"/>
              </w:rPr>
            </w:pPr>
            <w:r w:rsidRPr="00A3708D">
              <w:rPr>
                <w:sz w:val="20"/>
                <w:szCs w:val="20"/>
              </w:rPr>
              <w:t>Researchers are found in the higher education, government, business or not-for-profit sector. In the latest figure for 2008–09, there were 91,617 researchers in Australia.</w:t>
            </w:r>
          </w:p>
        </w:tc>
      </w:tr>
    </w:tbl>
    <w:p w14:paraId="3A9A5CB5" w14:textId="77777777" w:rsidR="0077261E" w:rsidRDefault="0077261E" w:rsidP="0077261E">
      <w:pPr>
        <w:pStyle w:val="Heading2"/>
      </w:pPr>
      <w:bookmarkStart w:id="89" w:name="_Toc473897825"/>
      <w:r>
        <w:t>Framework for assessment</w:t>
      </w:r>
      <w:bookmarkEnd w:id="89"/>
    </w:p>
    <w:p w14:paraId="4EE36F55" w14:textId="77777777" w:rsidR="0077261E" w:rsidRDefault="0077261E" w:rsidP="0077261E">
      <w:r>
        <w:t>Assessing</w:t>
      </w:r>
      <w:r>
        <w:rPr>
          <w:spacing w:val="-5"/>
        </w:rPr>
        <w:t xml:space="preserve"> </w:t>
      </w:r>
      <w:r>
        <w:t>the</w:t>
      </w:r>
      <w:r>
        <w:rPr>
          <w:spacing w:val="-5"/>
        </w:rPr>
        <w:t xml:space="preserve"> </w:t>
      </w:r>
      <w:r>
        <w:t>performance</w:t>
      </w:r>
      <w:r>
        <w:rPr>
          <w:spacing w:val="-4"/>
        </w:rPr>
        <w:t xml:space="preserve"> </w:t>
      </w:r>
      <w:r>
        <w:t>of</w:t>
      </w:r>
      <w:r>
        <w:rPr>
          <w:spacing w:val="-4"/>
        </w:rPr>
        <w:t xml:space="preserve"> </w:t>
      </w:r>
      <w:r>
        <w:t>the</w:t>
      </w:r>
      <w:r>
        <w:rPr>
          <w:spacing w:val="-4"/>
        </w:rPr>
        <w:t xml:space="preserve"> </w:t>
      </w:r>
      <w:r>
        <w:rPr>
          <w:spacing w:val="-1"/>
        </w:rPr>
        <w:t>ISR</w:t>
      </w:r>
      <w:r>
        <w:rPr>
          <w:spacing w:val="-4"/>
        </w:rPr>
        <w:t xml:space="preserve"> </w:t>
      </w:r>
      <w:r>
        <w:rPr>
          <w:spacing w:val="-1"/>
        </w:rPr>
        <w:t>System</w:t>
      </w:r>
      <w:r>
        <w:rPr>
          <w:spacing w:val="-3"/>
        </w:rPr>
        <w:t xml:space="preserve"> </w:t>
      </w:r>
      <w:r>
        <w:rPr>
          <w:spacing w:val="-1"/>
        </w:rPr>
        <w:t>is</w:t>
      </w:r>
      <w:r>
        <w:rPr>
          <w:spacing w:val="-5"/>
        </w:rPr>
        <w:t xml:space="preserve"> </w:t>
      </w:r>
      <w:r>
        <w:t>challenging.</w:t>
      </w:r>
      <w:r>
        <w:rPr>
          <w:spacing w:val="-5"/>
        </w:rPr>
        <w:t xml:space="preserve"> </w:t>
      </w:r>
      <w:r>
        <w:t>There</w:t>
      </w:r>
      <w:r>
        <w:rPr>
          <w:spacing w:val="-3"/>
        </w:rPr>
        <w:t xml:space="preserve"> </w:t>
      </w:r>
      <w:r>
        <w:rPr>
          <w:spacing w:val="-1"/>
        </w:rPr>
        <w:t>is</w:t>
      </w:r>
      <w:r>
        <w:rPr>
          <w:spacing w:val="-5"/>
        </w:rPr>
        <w:t xml:space="preserve"> </w:t>
      </w:r>
      <w:r>
        <w:t>no</w:t>
      </w:r>
      <w:r>
        <w:rPr>
          <w:spacing w:val="-3"/>
        </w:rPr>
        <w:t xml:space="preserve"> </w:t>
      </w:r>
      <w:r>
        <w:t>agreed</w:t>
      </w:r>
      <w:r>
        <w:rPr>
          <w:spacing w:val="25"/>
          <w:w w:val="99"/>
        </w:rPr>
        <w:t xml:space="preserve"> </w:t>
      </w:r>
      <w:r>
        <w:t>framework</w:t>
      </w:r>
      <w:r>
        <w:rPr>
          <w:spacing w:val="-5"/>
        </w:rPr>
        <w:t xml:space="preserve"> </w:t>
      </w:r>
      <w:r>
        <w:t>that</w:t>
      </w:r>
      <w:r>
        <w:rPr>
          <w:spacing w:val="-6"/>
        </w:rPr>
        <w:t xml:space="preserve"> </w:t>
      </w:r>
      <w:r>
        <w:t>describes</w:t>
      </w:r>
      <w:r>
        <w:rPr>
          <w:spacing w:val="-6"/>
        </w:rPr>
        <w:t xml:space="preserve"> </w:t>
      </w:r>
      <w:r>
        <w:rPr>
          <w:spacing w:val="-1"/>
        </w:rPr>
        <w:t>it</w:t>
      </w:r>
      <w:r>
        <w:rPr>
          <w:spacing w:val="-5"/>
        </w:rPr>
        <w:t xml:space="preserve"> </w:t>
      </w:r>
      <w:r>
        <w:t>and</w:t>
      </w:r>
      <w:r>
        <w:rPr>
          <w:spacing w:val="-6"/>
        </w:rPr>
        <w:t xml:space="preserve"> </w:t>
      </w:r>
      <w:r>
        <w:rPr>
          <w:spacing w:val="-1"/>
        </w:rPr>
        <w:t>its</w:t>
      </w:r>
      <w:r>
        <w:rPr>
          <w:spacing w:val="-5"/>
        </w:rPr>
        <w:t xml:space="preserve"> </w:t>
      </w:r>
      <w:r>
        <w:t>components.</w:t>
      </w:r>
      <w:r>
        <w:rPr>
          <w:spacing w:val="-6"/>
        </w:rPr>
        <w:t xml:space="preserve"> </w:t>
      </w:r>
      <w:r>
        <w:rPr>
          <w:spacing w:val="-1"/>
        </w:rPr>
        <w:t>Similar</w:t>
      </w:r>
      <w:r>
        <w:rPr>
          <w:spacing w:val="-5"/>
        </w:rPr>
        <w:t xml:space="preserve"> </w:t>
      </w:r>
      <w:r>
        <w:t>projects</w:t>
      </w:r>
      <w:r>
        <w:rPr>
          <w:spacing w:val="-6"/>
        </w:rPr>
        <w:t xml:space="preserve"> </w:t>
      </w:r>
      <w:r>
        <w:t>undertaken</w:t>
      </w:r>
      <w:r>
        <w:rPr>
          <w:spacing w:val="-5"/>
        </w:rPr>
        <w:t xml:space="preserve"> </w:t>
      </w:r>
      <w:r>
        <w:t>have</w:t>
      </w:r>
      <w:r>
        <w:rPr>
          <w:spacing w:val="24"/>
          <w:w w:val="99"/>
        </w:rPr>
        <w:t xml:space="preserve"> </w:t>
      </w:r>
      <w:r>
        <w:t>recognised</w:t>
      </w:r>
      <w:r>
        <w:rPr>
          <w:spacing w:val="-5"/>
        </w:rPr>
        <w:t xml:space="preserve"> </w:t>
      </w:r>
      <w:r>
        <w:t>that</w:t>
      </w:r>
      <w:r>
        <w:rPr>
          <w:spacing w:val="-3"/>
        </w:rPr>
        <w:t xml:space="preserve"> </w:t>
      </w:r>
      <w:r>
        <w:rPr>
          <w:spacing w:val="-1"/>
        </w:rPr>
        <w:t>it</w:t>
      </w:r>
      <w:r>
        <w:rPr>
          <w:spacing w:val="-3"/>
        </w:rPr>
        <w:t xml:space="preserve"> </w:t>
      </w:r>
      <w:r>
        <w:rPr>
          <w:spacing w:val="-1"/>
        </w:rPr>
        <w:t>is</w:t>
      </w:r>
      <w:r>
        <w:rPr>
          <w:spacing w:val="-3"/>
        </w:rPr>
        <w:t xml:space="preserve"> </w:t>
      </w:r>
      <w:r>
        <w:t>not</w:t>
      </w:r>
      <w:r>
        <w:rPr>
          <w:spacing w:val="-2"/>
        </w:rPr>
        <w:t xml:space="preserve"> </w:t>
      </w:r>
      <w:r>
        <w:t>feasible</w:t>
      </w:r>
      <w:r>
        <w:rPr>
          <w:spacing w:val="-4"/>
        </w:rPr>
        <w:t xml:space="preserve"> </w:t>
      </w:r>
      <w:r>
        <w:t>to</w:t>
      </w:r>
      <w:r>
        <w:rPr>
          <w:spacing w:val="-2"/>
        </w:rPr>
        <w:t xml:space="preserve"> </w:t>
      </w:r>
      <w:r>
        <w:rPr>
          <w:spacing w:val="-1"/>
        </w:rPr>
        <w:t>map</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rPr>
          <w:spacing w:val="-1"/>
        </w:rPr>
        <w:t>in</w:t>
      </w:r>
      <w:r>
        <w:rPr>
          <w:spacing w:val="-2"/>
        </w:rPr>
        <w:t xml:space="preserve"> </w:t>
      </w:r>
      <w:r>
        <w:t>detail</w:t>
      </w:r>
      <w:r>
        <w:rPr>
          <w:spacing w:val="-4"/>
        </w:rPr>
        <w:t xml:space="preserve"> </w:t>
      </w:r>
      <w:r>
        <w:t>and</w:t>
      </w:r>
      <w:r>
        <w:rPr>
          <w:spacing w:val="-3"/>
        </w:rPr>
        <w:t xml:space="preserve"> </w:t>
      </w:r>
      <w:r>
        <w:t>quantify</w:t>
      </w:r>
      <w:r>
        <w:rPr>
          <w:spacing w:val="-4"/>
        </w:rPr>
        <w:t xml:space="preserve"> </w:t>
      </w:r>
      <w:r>
        <w:t>all</w:t>
      </w:r>
      <w:r>
        <w:rPr>
          <w:spacing w:val="-3"/>
        </w:rPr>
        <w:t xml:space="preserve"> </w:t>
      </w:r>
      <w:r>
        <w:t>of</w:t>
      </w:r>
      <w:r>
        <w:rPr>
          <w:spacing w:val="-2"/>
        </w:rPr>
        <w:t xml:space="preserve"> </w:t>
      </w:r>
      <w:r>
        <w:t>the</w:t>
      </w:r>
      <w:r>
        <w:rPr>
          <w:spacing w:val="27"/>
          <w:w w:val="99"/>
        </w:rPr>
        <w:t xml:space="preserve"> </w:t>
      </w:r>
      <w:r>
        <w:t>variables,</w:t>
      </w:r>
      <w:r>
        <w:rPr>
          <w:spacing w:val="-8"/>
        </w:rPr>
        <w:t xml:space="preserve"> </w:t>
      </w:r>
      <w:r>
        <w:rPr>
          <w:spacing w:val="-1"/>
        </w:rPr>
        <w:t>interactions</w:t>
      </w:r>
      <w:r>
        <w:rPr>
          <w:spacing w:val="-7"/>
        </w:rPr>
        <w:t xml:space="preserve"> </w:t>
      </w:r>
      <w:r>
        <w:t>and</w:t>
      </w:r>
      <w:r>
        <w:rPr>
          <w:spacing w:val="-9"/>
        </w:rPr>
        <w:t xml:space="preserve"> </w:t>
      </w:r>
      <w:r>
        <w:t>feedback</w:t>
      </w:r>
      <w:r>
        <w:rPr>
          <w:spacing w:val="-7"/>
        </w:rPr>
        <w:t xml:space="preserve"> </w:t>
      </w:r>
      <w:r>
        <w:rPr>
          <w:spacing w:val="-1"/>
        </w:rPr>
        <w:t>loops.</w:t>
      </w:r>
    </w:p>
    <w:p w14:paraId="0632F915" w14:textId="77777777" w:rsidR="0077261E" w:rsidRDefault="0077261E" w:rsidP="0077261E">
      <w:r>
        <w:t>This</w:t>
      </w:r>
      <w:r>
        <w:rPr>
          <w:spacing w:val="-4"/>
        </w:rPr>
        <w:t xml:space="preserve"> </w:t>
      </w:r>
      <w:r>
        <w:rPr>
          <w:spacing w:val="-1"/>
        </w:rPr>
        <w:t>ISR</w:t>
      </w:r>
      <w:r>
        <w:rPr>
          <w:spacing w:val="-2"/>
        </w:rPr>
        <w:t xml:space="preserve"> </w:t>
      </w:r>
      <w:r>
        <w:rPr>
          <w:spacing w:val="-1"/>
        </w:rPr>
        <w:t>System</w:t>
      </w:r>
      <w:r>
        <w:rPr>
          <w:spacing w:val="-3"/>
        </w:rPr>
        <w:t xml:space="preserve"> </w:t>
      </w:r>
      <w:r>
        <w:rPr>
          <w:spacing w:val="-1"/>
        </w:rPr>
        <w:t>Review</w:t>
      </w:r>
      <w:r>
        <w:rPr>
          <w:spacing w:val="-2"/>
        </w:rPr>
        <w:t xml:space="preserve"> </w:t>
      </w:r>
      <w:r>
        <w:t>uses</w:t>
      </w:r>
      <w:r>
        <w:rPr>
          <w:spacing w:val="-3"/>
        </w:rPr>
        <w:t xml:space="preserve"> </w:t>
      </w:r>
      <w:r>
        <w:t>a</w:t>
      </w:r>
      <w:r>
        <w:rPr>
          <w:spacing w:val="-3"/>
        </w:rPr>
        <w:t xml:space="preserve"> </w:t>
      </w:r>
      <w:r>
        <w:t>high-level</w:t>
      </w:r>
      <w:r>
        <w:rPr>
          <w:spacing w:val="-3"/>
        </w:rPr>
        <w:t xml:space="preserve"> </w:t>
      </w:r>
      <w:r>
        <w:t>framework</w:t>
      </w:r>
      <w:r>
        <w:rPr>
          <w:spacing w:val="-3"/>
        </w:rPr>
        <w:t xml:space="preserve"> </w:t>
      </w:r>
      <w:r>
        <w:t>to</w:t>
      </w:r>
      <w:r>
        <w:rPr>
          <w:spacing w:val="-2"/>
        </w:rPr>
        <w:t xml:space="preserve"> </w:t>
      </w:r>
      <w:r>
        <w:t>guide</w:t>
      </w:r>
      <w:r>
        <w:rPr>
          <w:spacing w:val="-3"/>
        </w:rPr>
        <w:t xml:space="preserve"> </w:t>
      </w:r>
      <w:r>
        <w:t>our</w:t>
      </w:r>
      <w:r>
        <w:rPr>
          <w:spacing w:val="-3"/>
        </w:rPr>
        <w:t xml:space="preserve"> </w:t>
      </w:r>
      <w:r>
        <w:t>assessment</w:t>
      </w:r>
      <w:r>
        <w:rPr>
          <w:spacing w:val="-3"/>
        </w:rPr>
        <w:t xml:space="preserve"> </w:t>
      </w:r>
      <w:r>
        <w:t>of</w:t>
      </w:r>
      <w:r>
        <w:rPr>
          <w:spacing w:val="-3"/>
        </w:rPr>
        <w:t xml:space="preserve"> </w:t>
      </w:r>
      <w:r>
        <w:t>the</w:t>
      </w:r>
      <w:r>
        <w:rPr>
          <w:spacing w:val="24"/>
          <w:w w:val="99"/>
        </w:rPr>
        <w:t xml:space="preserve"> </w:t>
      </w:r>
      <w:r>
        <w:t>performance</w:t>
      </w:r>
      <w:r>
        <w:rPr>
          <w:spacing w:val="-5"/>
        </w:rPr>
        <w:t xml:space="preserve"> </w:t>
      </w:r>
      <w:r>
        <w:t>of</w:t>
      </w:r>
      <w:r>
        <w:rPr>
          <w:spacing w:val="-4"/>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t>(Figure</w:t>
      </w:r>
      <w:r>
        <w:rPr>
          <w:spacing w:val="-5"/>
        </w:rPr>
        <w:t xml:space="preserve"> </w:t>
      </w:r>
      <w:r>
        <w:rPr>
          <w:spacing w:val="-1"/>
        </w:rPr>
        <w:t>5).</w:t>
      </w:r>
      <w:r>
        <w:rPr>
          <w:spacing w:val="-4"/>
        </w:rPr>
        <w:t xml:space="preserve"> </w:t>
      </w:r>
      <w:r>
        <w:t>The</w:t>
      </w:r>
      <w:r>
        <w:rPr>
          <w:spacing w:val="-4"/>
        </w:rPr>
        <w:t xml:space="preserve"> </w:t>
      </w:r>
      <w:r>
        <w:t>framework</w:t>
      </w:r>
      <w:r>
        <w:rPr>
          <w:spacing w:val="-4"/>
        </w:rPr>
        <w:t xml:space="preserve"> </w:t>
      </w:r>
      <w:r>
        <w:t>consists</w:t>
      </w:r>
      <w:r>
        <w:rPr>
          <w:spacing w:val="-4"/>
        </w:rPr>
        <w:t xml:space="preserve"> </w:t>
      </w:r>
      <w:r>
        <w:t>of:</w:t>
      </w:r>
    </w:p>
    <w:p w14:paraId="6C8A4F00" w14:textId="77777777" w:rsidR="0077261E" w:rsidRDefault="0077261E" w:rsidP="00634834">
      <w:pPr>
        <w:pStyle w:val="ListBullet"/>
      </w:pPr>
      <w:r w:rsidRPr="008C341F">
        <w:rPr>
          <w:b/>
        </w:rPr>
        <w:t>Innovation</w:t>
      </w:r>
      <w:r w:rsidRPr="008C341F">
        <w:rPr>
          <w:b/>
          <w:spacing w:val="-6"/>
        </w:rPr>
        <w:t xml:space="preserve"> </w:t>
      </w:r>
      <w:r w:rsidRPr="008C341F">
        <w:rPr>
          <w:b/>
        </w:rPr>
        <w:t>activities:</w:t>
      </w:r>
      <w:r w:rsidRPr="008C341F">
        <w:rPr>
          <w:b/>
          <w:spacing w:val="-5"/>
        </w:rPr>
        <w:t xml:space="preserve"> </w:t>
      </w:r>
      <w:r>
        <w:t>Innovation</w:t>
      </w:r>
      <w:r w:rsidRPr="008C341F">
        <w:rPr>
          <w:spacing w:val="-4"/>
        </w:rPr>
        <w:t xml:space="preserve"> </w:t>
      </w:r>
      <w:r>
        <w:t>results</w:t>
      </w:r>
      <w:r w:rsidRPr="008C341F">
        <w:rPr>
          <w:spacing w:val="-5"/>
        </w:rPr>
        <w:t xml:space="preserve"> </w:t>
      </w:r>
      <w:r>
        <w:t>from</w:t>
      </w:r>
      <w:r w:rsidRPr="008C341F">
        <w:rPr>
          <w:spacing w:val="-4"/>
        </w:rPr>
        <w:t xml:space="preserve"> </w:t>
      </w:r>
      <w:r>
        <w:t>interactions</w:t>
      </w:r>
      <w:r w:rsidRPr="008C341F">
        <w:rPr>
          <w:spacing w:val="-6"/>
        </w:rPr>
        <w:t xml:space="preserve"> </w:t>
      </w:r>
      <w:r>
        <w:t>between</w:t>
      </w:r>
      <w:r w:rsidRPr="008C341F">
        <w:rPr>
          <w:spacing w:val="-5"/>
        </w:rPr>
        <w:t xml:space="preserve"> </w:t>
      </w:r>
      <w:r>
        <w:t>actors</w:t>
      </w:r>
      <w:r w:rsidRPr="008C341F">
        <w:rPr>
          <w:spacing w:val="-5"/>
        </w:rPr>
        <w:t xml:space="preserve"> </w:t>
      </w:r>
      <w:r>
        <w:t>in</w:t>
      </w:r>
      <w:r w:rsidRPr="008C341F">
        <w:rPr>
          <w:spacing w:val="-4"/>
        </w:rPr>
        <w:t xml:space="preserve"> </w:t>
      </w:r>
      <w:r>
        <w:t>the</w:t>
      </w:r>
      <w:r w:rsidRPr="008C341F">
        <w:rPr>
          <w:spacing w:val="26"/>
          <w:w w:val="99"/>
        </w:rPr>
        <w:t xml:space="preserve"> </w:t>
      </w:r>
      <w:r>
        <w:t>ISR</w:t>
      </w:r>
      <w:r w:rsidRPr="008C341F">
        <w:rPr>
          <w:spacing w:val="-4"/>
        </w:rPr>
        <w:t xml:space="preserve"> </w:t>
      </w:r>
      <w:r>
        <w:t>System</w:t>
      </w:r>
      <w:r w:rsidRPr="008C341F">
        <w:rPr>
          <w:spacing w:val="-4"/>
        </w:rPr>
        <w:t xml:space="preserve"> </w:t>
      </w:r>
      <w:r>
        <w:t>as</w:t>
      </w:r>
      <w:r w:rsidRPr="008C341F">
        <w:rPr>
          <w:spacing w:val="-4"/>
        </w:rPr>
        <w:t xml:space="preserve"> </w:t>
      </w:r>
      <w:r>
        <w:t>they</w:t>
      </w:r>
      <w:r w:rsidRPr="008C341F">
        <w:rPr>
          <w:spacing w:val="-5"/>
        </w:rPr>
        <w:t xml:space="preserve"> </w:t>
      </w:r>
      <w:r>
        <w:t>undertake</w:t>
      </w:r>
      <w:r w:rsidRPr="008C341F">
        <w:rPr>
          <w:spacing w:val="-4"/>
        </w:rPr>
        <w:t xml:space="preserve"> </w:t>
      </w:r>
      <w:r>
        <w:t>a</w:t>
      </w:r>
      <w:r w:rsidRPr="008C341F">
        <w:rPr>
          <w:spacing w:val="-4"/>
        </w:rPr>
        <w:t xml:space="preserve"> </w:t>
      </w:r>
      <w:r>
        <w:t>range</w:t>
      </w:r>
      <w:r w:rsidRPr="008C341F">
        <w:rPr>
          <w:spacing w:val="-4"/>
        </w:rPr>
        <w:t xml:space="preserve"> </w:t>
      </w:r>
      <w:r>
        <w:t>of</w:t>
      </w:r>
      <w:r w:rsidRPr="008C341F">
        <w:rPr>
          <w:spacing w:val="-4"/>
        </w:rPr>
        <w:t xml:space="preserve"> </w:t>
      </w:r>
      <w:r>
        <w:t>innovation</w:t>
      </w:r>
      <w:r w:rsidRPr="008C341F">
        <w:rPr>
          <w:spacing w:val="-3"/>
        </w:rPr>
        <w:t xml:space="preserve"> </w:t>
      </w:r>
      <w:r>
        <w:t>activities.</w:t>
      </w:r>
      <w:r w:rsidRPr="008C341F">
        <w:rPr>
          <w:spacing w:val="-5"/>
        </w:rPr>
        <w:t xml:space="preserve"> </w:t>
      </w:r>
      <w:r>
        <w:t>For</w:t>
      </w:r>
      <w:r w:rsidRPr="008C341F">
        <w:rPr>
          <w:spacing w:val="-3"/>
        </w:rPr>
        <w:t xml:space="preserve"> </w:t>
      </w:r>
      <w:r>
        <w:t>the</w:t>
      </w:r>
      <w:r w:rsidRPr="008C341F">
        <w:rPr>
          <w:spacing w:val="-5"/>
        </w:rPr>
        <w:t xml:space="preserve"> </w:t>
      </w:r>
      <w:r>
        <w:t>purposes</w:t>
      </w:r>
      <w:r w:rsidRPr="008C341F">
        <w:rPr>
          <w:spacing w:val="-4"/>
        </w:rPr>
        <w:t xml:space="preserve"> </w:t>
      </w:r>
      <w:r>
        <w:t>of</w:t>
      </w:r>
      <w:r w:rsidRPr="008C341F">
        <w:rPr>
          <w:spacing w:val="25"/>
          <w:w w:val="99"/>
        </w:rPr>
        <w:t xml:space="preserve"> </w:t>
      </w:r>
      <w:r>
        <w:t>this</w:t>
      </w:r>
      <w:r w:rsidRPr="008C341F">
        <w:rPr>
          <w:spacing w:val="-6"/>
        </w:rPr>
        <w:t xml:space="preserve"> </w:t>
      </w:r>
      <w:r>
        <w:t>ISR</w:t>
      </w:r>
      <w:r w:rsidRPr="008C341F">
        <w:rPr>
          <w:spacing w:val="-4"/>
        </w:rPr>
        <w:t xml:space="preserve"> </w:t>
      </w:r>
      <w:r>
        <w:t>System</w:t>
      </w:r>
      <w:r w:rsidRPr="008C341F">
        <w:rPr>
          <w:spacing w:val="-5"/>
        </w:rPr>
        <w:t xml:space="preserve"> </w:t>
      </w:r>
      <w:r>
        <w:t>Review,</w:t>
      </w:r>
      <w:r w:rsidRPr="008C341F">
        <w:rPr>
          <w:spacing w:val="-4"/>
        </w:rPr>
        <w:t xml:space="preserve"> </w:t>
      </w:r>
      <w:r>
        <w:t>we</w:t>
      </w:r>
      <w:r w:rsidRPr="008C341F">
        <w:rPr>
          <w:spacing w:val="-6"/>
        </w:rPr>
        <w:t xml:space="preserve"> </w:t>
      </w:r>
      <w:r>
        <w:t>have</w:t>
      </w:r>
      <w:r w:rsidRPr="008C341F">
        <w:rPr>
          <w:spacing w:val="-5"/>
        </w:rPr>
        <w:t xml:space="preserve"> </w:t>
      </w:r>
      <w:r>
        <w:t>broadly</w:t>
      </w:r>
      <w:r w:rsidRPr="008C341F">
        <w:rPr>
          <w:spacing w:val="-6"/>
        </w:rPr>
        <w:t xml:space="preserve"> </w:t>
      </w:r>
      <w:r>
        <w:t>characterised</w:t>
      </w:r>
      <w:r w:rsidRPr="008C341F">
        <w:rPr>
          <w:spacing w:val="-5"/>
        </w:rPr>
        <w:t xml:space="preserve"> </w:t>
      </w:r>
      <w:r>
        <w:t>them</w:t>
      </w:r>
      <w:r w:rsidRPr="008C341F">
        <w:rPr>
          <w:spacing w:val="-5"/>
        </w:rPr>
        <w:t xml:space="preserve"> </w:t>
      </w:r>
      <w:r>
        <w:t>as</w:t>
      </w:r>
      <w:r w:rsidRPr="008C341F">
        <w:rPr>
          <w:spacing w:val="-6"/>
        </w:rPr>
        <w:t xml:space="preserve"> </w:t>
      </w:r>
      <w:r>
        <w:t>knowledge</w:t>
      </w:r>
      <w:r w:rsidRPr="008C341F">
        <w:rPr>
          <w:spacing w:val="-4"/>
        </w:rPr>
        <w:t xml:space="preserve"> </w:t>
      </w:r>
      <w:r>
        <w:t>creation,</w:t>
      </w:r>
      <w:r w:rsidR="008C341F">
        <w:t xml:space="preserve"> </w:t>
      </w:r>
      <w:r>
        <w:t>knowledge</w:t>
      </w:r>
      <w:r w:rsidRPr="008C341F">
        <w:rPr>
          <w:spacing w:val="-5"/>
        </w:rPr>
        <w:t xml:space="preserve"> </w:t>
      </w:r>
      <w:r>
        <w:t>transfer</w:t>
      </w:r>
      <w:r w:rsidRPr="008C341F">
        <w:rPr>
          <w:spacing w:val="-6"/>
        </w:rPr>
        <w:t xml:space="preserve"> </w:t>
      </w:r>
      <w:r>
        <w:t>and</w:t>
      </w:r>
      <w:r w:rsidRPr="008C341F">
        <w:rPr>
          <w:spacing w:val="-6"/>
        </w:rPr>
        <w:t xml:space="preserve"> </w:t>
      </w:r>
      <w:r>
        <w:t>knowledge</w:t>
      </w:r>
      <w:r w:rsidRPr="008C341F">
        <w:rPr>
          <w:spacing w:val="-5"/>
        </w:rPr>
        <w:t xml:space="preserve"> </w:t>
      </w:r>
      <w:r>
        <w:t>application.</w:t>
      </w:r>
      <w:r w:rsidRPr="008C341F">
        <w:rPr>
          <w:spacing w:val="-6"/>
        </w:rPr>
        <w:t xml:space="preserve"> </w:t>
      </w:r>
      <w:r>
        <w:t>Any</w:t>
      </w:r>
      <w:r w:rsidRPr="008C341F">
        <w:rPr>
          <w:spacing w:val="-5"/>
        </w:rPr>
        <w:t xml:space="preserve"> </w:t>
      </w:r>
      <w:r>
        <w:t>actor</w:t>
      </w:r>
      <w:r w:rsidRPr="008C341F">
        <w:rPr>
          <w:spacing w:val="-6"/>
        </w:rPr>
        <w:t xml:space="preserve"> </w:t>
      </w:r>
      <w:r>
        <w:t>can</w:t>
      </w:r>
      <w:r w:rsidRPr="008C341F">
        <w:rPr>
          <w:spacing w:val="-5"/>
        </w:rPr>
        <w:t xml:space="preserve"> </w:t>
      </w:r>
      <w:r>
        <w:t>be</w:t>
      </w:r>
      <w:r w:rsidRPr="008C341F">
        <w:rPr>
          <w:spacing w:val="-5"/>
        </w:rPr>
        <w:t xml:space="preserve"> </w:t>
      </w:r>
      <w:r>
        <w:t>involved</w:t>
      </w:r>
      <w:r w:rsidRPr="008C341F">
        <w:rPr>
          <w:spacing w:val="-5"/>
        </w:rPr>
        <w:t xml:space="preserve"> </w:t>
      </w:r>
      <w:r>
        <w:t>in</w:t>
      </w:r>
      <w:r w:rsidRPr="008C341F">
        <w:rPr>
          <w:spacing w:val="-5"/>
        </w:rPr>
        <w:t xml:space="preserve"> </w:t>
      </w:r>
      <w:r>
        <w:t>any</w:t>
      </w:r>
      <w:r w:rsidRPr="008C341F">
        <w:rPr>
          <w:spacing w:val="-6"/>
        </w:rPr>
        <w:t xml:space="preserve"> </w:t>
      </w:r>
      <w:r>
        <w:t>one</w:t>
      </w:r>
      <w:r w:rsidRPr="008C341F">
        <w:rPr>
          <w:spacing w:val="25"/>
          <w:w w:val="99"/>
        </w:rPr>
        <w:t xml:space="preserve"> </w:t>
      </w:r>
      <w:r>
        <w:t>of</w:t>
      </w:r>
      <w:r w:rsidRPr="008C341F">
        <w:rPr>
          <w:spacing w:val="-3"/>
        </w:rPr>
        <w:t xml:space="preserve"> </w:t>
      </w:r>
      <w:r>
        <w:t>these</w:t>
      </w:r>
      <w:r w:rsidRPr="008C341F">
        <w:rPr>
          <w:spacing w:val="-3"/>
        </w:rPr>
        <w:t xml:space="preserve"> </w:t>
      </w:r>
      <w:r>
        <w:t>innovation</w:t>
      </w:r>
      <w:r w:rsidRPr="008C341F">
        <w:rPr>
          <w:spacing w:val="-3"/>
        </w:rPr>
        <w:t xml:space="preserve"> </w:t>
      </w:r>
      <w:r>
        <w:t>activities.</w:t>
      </w:r>
      <w:r w:rsidRPr="008C341F">
        <w:rPr>
          <w:spacing w:val="-3"/>
        </w:rPr>
        <w:t xml:space="preserve"> </w:t>
      </w:r>
      <w:r>
        <w:t>Innovation</w:t>
      </w:r>
      <w:r w:rsidRPr="008C341F">
        <w:rPr>
          <w:spacing w:val="-2"/>
        </w:rPr>
        <w:t xml:space="preserve"> </w:t>
      </w:r>
      <w:r>
        <w:t>is</w:t>
      </w:r>
      <w:r w:rsidRPr="008C341F">
        <w:rPr>
          <w:spacing w:val="-4"/>
        </w:rPr>
        <w:t xml:space="preserve"> </w:t>
      </w:r>
      <w:r>
        <w:t>not</w:t>
      </w:r>
      <w:r w:rsidRPr="008C341F">
        <w:rPr>
          <w:spacing w:val="-2"/>
        </w:rPr>
        <w:t xml:space="preserve"> </w:t>
      </w:r>
      <w:r>
        <w:t>necessarily</w:t>
      </w:r>
      <w:r w:rsidRPr="008C341F">
        <w:rPr>
          <w:spacing w:val="-3"/>
        </w:rPr>
        <w:t xml:space="preserve"> </w:t>
      </w:r>
      <w:r>
        <w:t>a</w:t>
      </w:r>
      <w:r w:rsidRPr="008C341F">
        <w:rPr>
          <w:spacing w:val="-3"/>
        </w:rPr>
        <w:t xml:space="preserve"> </w:t>
      </w:r>
      <w:r>
        <w:t>result</w:t>
      </w:r>
      <w:r w:rsidRPr="008C341F">
        <w:rPr>
          <w:spacing w:val="-3"/>
        </w:rPr>
        <w:t xml:space="preserve"> </w:t>
      </w:r>
      <w:r>
        <w:t>of</w:t>
      </w:r>
      <w:r w:rsidRPr="008C341F">
        <w:rPr>
          <w:spacing w:val="-2"/>
        </w:rPr>
        <w:t xml:space="preserve"> </w:t>
      </w:r>
      <w:r>
        <w:t>all</w:t>
      </w:r>
      <w:r w:rsidRPr="008C341F">
        <w:rPr>
          <w:spacing w:val="-4"/>
        </w:rPr>
        <w:t xml:space="preserve"> </w:t>
      </w:r>
      <w:r>
        <w:t>of</w:t>
      </w:r>
      <w:r w:rsidRPr="008C341F">
        <w:rPr>
          <w:spacing w:val="-2"/>
        </w:rPr>
        <w:t xml:space="preserve"> </w:t>
      </w:r>
      <w:r>
        <w:t>these</w:t>
      </w:r>
      <w:r w:rsidRPr="008C341F">
        <w:rPr>
          <w:spacing w:val="-4"/>
        </w:rPr>
        <w:t xml:space="preserve"> </w:t>
      </w:r>
      <w:r>
        <w:t>steps</w:t>
      </w:r>
      <w:r w:rsidRPr="008C341F">
        <w:rPr>
          <w:spacing w:val="23"/>
        </w:rPr>
        <w:t xml:space="preserve"> </w:t>
      </w:r>
      <w:r>
        <w:t>happening</w:t>
      </w:r>
      <w:r w:rsidRPr="008C341F">
        <w:rPr>
          <w:spacing w:val="-5"/>
        </w:rPr>
        <w:t xml:space="preserve"> </w:t>
      </w:r>
      <w:r>
        <w:t>consecutively</w:t>
      </w:r>
      <w:r w:rsidRPr="008C341F">
        <w:rPr>
          <w:spacing w:val="-5"/>
        </w:rPr>
        <w:t xml:space="preserve"> </w:t>
      </w:r>
      <w:r>
        <w:t>and</w:t>
      </w:r>
      <w:r w:rsidRPr="008C341F">
        <w:rPr>
          <w:spacing w:val="-4"/>
        </w:rPr>
        <w:t xml:space="preserve"> </w:t>
      </w:r>
      <w:r>
        <w:t>linearly;</w:t>
      </w:r>
      <w:r w:rsidRPr="008C341F">
        <w:rPr>
          <w:spacing w:val="-4"/>
        </w:rPr>
        <w:t xml:space="preserve"> </w:t>
      </w:r>
      <w:r>
        <w:t>it</w:t>
      </w:r>
      <w:r w:rsidRPr="008C341F">
        <w:rPr>
          <w:spacing w:val="-3"/>
        </w:rPr>
        <w:t xml:space="preserve"> </w:t>
      </w:r>
      <w:r>
        <w:t>can</w:t>
      </w:r>
      <w:r w:rsidRPr="008C341F">
        <w:rPr>
          <w:spacing w:val="-4"/>
        </w:rPr>
        <w:t xml:space="preserve"> </w:t>
      </w:r>
      <w:r>
        <w:t>involve</w:t>
      </w:r>
      <w:r w:rsidRPr="008C341F">
        <w:rPr>
          <w:spacing w:val="-4"/>
        </w:rPr>
        <w:t xml:space="preserve"> </w:t>
      </w:r>
      <w:r>
        <w:t>just</w:t>
      </w:r>
      <w:r w:rsidRPr="008C341F">
        <w:rPr>
          <w:spacing w:val="-3"/>
        </w:rPr>
        <w:t xml:space="preserve"> </w:t>
      </w:r>
      <w:r>
        <w:t>one</w:t>
      </w:r>
      <w:r w:rsidRPr="008C341F">
        <w:rPr>
          <w:spacing w:val="-4"/>
        </w:rPr>
        <w:t xml:space="preserve"> </w:t>
      </w:r>
      <w:r>
        <w:t>of</w:t>
      </w:r>
      <w:r w:rsidRPr="008C341F">
        <w:rPr>
          <w:spacing w:val="-3"/>
        </w:rPr>
        <w:t xml:space="preserve"> </w:t>
      </w:r>
      <w:r>
        <w:t>these</w:t>
      </w:r>
      <w:r w:rsidRPr="008C341F">
        <w:rPr>
          <w:spacing w:val="-5"/>
        </w:rPr>
        <w:t xml:space="preserve"> </w:t>
      </w:r>
      <w:r>
        <w:t>steps.</w:t>
      </w:r>
    </w:p>
    <w:p w14:paraId="1105B1EF" w14:textId="77777777" w:rsidR="0077261E" w:rsidRPr="008C341F" w:rsidRDefault="0077261E" w:rsidP="00634834">
      <w:pPr>
        <w:pStyle w:val="ListBullet"/>
      </w:pPr>
      <w:r>
        <w:rPr>
          <w:b/>
        </w:rPr>
        <w:t>Enablers:</w:t>
      </w:r>
      <w:r w:rsidRPr="008C341F">
        <w:rPr>
          <w:b/>
        </w:rPr>
        <w:t xml:space="preserve"> </w:t>
      </w:r>
      <w:r w:rsidRPr="008C341F">
        <w:t xml:space="preserve">Actors and the innovation activities they undertake are supported by enablers such as policy, money, infrastructure, skills, networks and culture. The enablers used in this ISR </w:t>
      </w:r>
      <w:r w:rsidRPr="008C341F">
        <w:lastRenderedPageBreak/>
        <w:t>System Review are broadly consistent with those identified  by other nations in their attempts to measure their national innovation performance.</w:t>
      </w:r>
      <w:r w:rsidRPr="008C341F">
        <w:rPr>
          <w:vertAlign w:val="superscript"/>
        </w:rPr>
        <w:t>82</w:t>
      </w:r>
    </w:p>
    <w:p w14:paraId="2287C5EA" w14:textId="77777777" w:rsidR="0077261E" w:rsidRDefault="0077261E" w:rsidP="00634834">
      <w:pPr>
        <w:pStyle w:val="ListBullet"/>
      </w:pPr>
      <w:r>
        <w:rPr>
          <w:b/>
        </w:rPr>
        <w:t>Outputs</w:t>
      </w:r>
      <w:r>
        <w:rPr>
          <w:b/>
          <w:spacing w:val="-4"/>
        </w:rPr>
        <w:t xml:space="preserve"> </w:t>
      </w:r>
      <w:r>
        <w:rPr>
          <w:b/>
        </w:rPr>
        <w:t>and</w:t>
      </w:r>
      <w:r>
        <w:rPr>
          <w:b/>
          <w:spacing w:val="-3"/>
        </w:rPr>
        <w:t xml:space="preserve"> </w:t>
      </w:r>
      <w:r>
        <w:rPr>
          <w:b/>
        </w:rPr>
        <w:t>outcomes:</w:t>
      </w:r>
      <w:r>
        <w:rPr>
          <w:b/>
          <w:spacing w:val="-5"/>
        </w:rPr>
        <w:t xml:space="preserve"> </w:t>
      </w:r>
      <w:r>
        <w:t>In</w:t>
      </w:r>
      <w:r>
        <w:rPr>
          <w:spacing w:val="-3"/>
        </w:rPr>
        <w:t xml:space="preserve"> </w:t>
      </w:r>
      <w:r>
        <w:t>a</w:t>
      </w:r>
      <w:r>
        <w:rPr>
          <w:spacing w:val="-3"/>
        </w:rPr>
        <w:t xml:space="preserve"> </w:t>
      </w:r>
      <w:r>
        <w:t>national</w:t>
      </w:r>
      <w:r>
        <w:rPr>
          <w:spacing w:val="-5"/>
        </w:rPr>
        <w:t xml:space="preserve"> </w:t>
      </w:r>
      <w:r>
        <w:t>innovation</w:t>
      </w:r>
      <w:r>
        <w:rPr>
          <w:spacing w:val="-3"/>
        </w:rPr>
        <w:t xml:space="preserve"> </w:t>
      </w:r>
      <w:r>
        <w:t>system,</w:t>
      </w:r>
      <w:r>
        <w:rPr>
          <w:spacing w:val="-4"/>
        </w:rPr>
        <w:t xml:space="preserve"> </w:t>
      </w:r>
      <w:r>
        <w:t>the</w:t>
      </w:r>
      <w:r>
        <w:rPr>
          <w:spacing w:val="-4"/>
        </w:rPr>
        <w:t xml:space="preserve"> </w:t>
      </w:r>
      <w:r>
        <w:t>combination</w:t>
      </w:r>
      <w:r>
        <w:rPr>
          <w:spacing w:val="-4"/>
        </w:rPr>
        <w:t xml:space="preserve"> </w:t>
      </w:r>
      <w:r>
        <w:t>of</w:t>
      </w:r>
      <w:r>
        <w:rPr>
          <w:spacing w:val="28"/>
          <w:w w:val="99"/>
        </w:rPr>
        <w:t xml:space="preserve"> </w:t>
      </w:r>
      <w:r>
        <w:t>innovation</w:t>
      </w:r>
      <w:r>
        <w:rPr>
          <w:spacing w:val="-6"/>
        </w:rPr>
        <w:t xml:space="preserve"> </w:t>
      </w:r>
      <w:r>
        <w:t>activities</w:t>
      </w:r>
      <w:r>
        <w:rPr>
          <w:spacing w:val="-7"/>
        </w:rPr>
        <w:t xml:space="preserve"> </w:t>
      </w:r>
      <w:r>
        <w:t>and</w:t>
      </w:r>
      <w:r>
        <w:rPr>
          <w:spacing w:val="-6"/>
        </w:rPr>
        <w:t xml:space="preserve"> </w:t>
      </w:r>
      <w:r>
        <w:t>enablers</w:t>
      </w:r>
      <w:r>
        <w:rPr>
          <w:spacing w:val="-7"/>
        </w:rPr>
        <w:t xml:space="preserve"> </w:t>
      </w:r>
      <w:r>
        <w:t>translates</w:t>
      </w:r>
      <w:r>
        <w:rPr>
          <w:spacing w:val="-7"/>
        </w:rPr>
        <w:t xml:space="preserve"> </w:t>
      </w:r>
      <w:r>
        <w:t>into</w:t>
      </w:r>
      <w:r>
        <w:rPr>
          <w:spacing w:val="-5"/>
        </w:rPr>
        <w:t xml:space="preserve"> </w:t>
      </w:r>
      <w:r>
        <w:t>innovation</w:t>
      </w:r>
      <w:r>
        <w:rPr>
          <w:spacing w:val="-6"/>
        </w:rPr>
        <w:t xml:space="preserve"> </w:t>
      </w:r>
      <w:r>
        <w:t>outputs</w:t>
      </w:r>
      <w:r>
        <w:rPr>
          <w:spacing w:val="-7"/>
        </w:rPr>
        <w:t xml:space="preserve"> </w:t>
      </w:r>
      <w:r>
        <w:t>(such</w:t>
      </w:r>
      <w:r>
        <w:rPr>
          <w:spacing w:val="-6"/>
        </w:rPr>
        <w:t xml:space="preserve"> </w:t>
      </w:r>
      <w:r>
        <w:t>as</w:t>
      </w:r>
      <w:r>
        <w:rPr>
          <w:spacing w:val="-7"/>
        </w:rPr>
        <w:t xml:space="preserve"> </w:t>
      </w:r>
      <w:r>
        <w:t>new</w:t>
      </w:r>
      <w:r>
        <w:rPr>
          <w:spacing w:val="24"/>
          <w:w w:val="99"/>
        </w:rPr>
        <w:t xml:space="preserve"> </w:t>
      </w:r>
      <w:r>
        <w:t>products,</w:t>
      </w:r>
      <w:r>
        <w:rPr>
          <w:spacing w:val="-5"/>
        </w:rPr>
        <w:t xml:space="preserve"> </w:t>
      </w:r>
      <w:r>
        <w:t>processes,</w:t>
      </w:r>
      <w:r>
        <w:rPr>
          <w:spacing w:val="-5"/>
        </w:rPr>
        <w:t xml:space="preserve"> </w:t>
      </w:r>
      <w:r>
        <w:t>services</w:t>
      </w:r>
      <w:r>
        <w:rPr>
          <w:spacing w:val="-4"/>
        </w:rPr>
        <w:t xml:space="preserve"> </w:t>
      </w:r>
      <w:r>
        <w:t>and</w:t>
      </w:r>
      <w:r>
        <w:rPr>
          <w:spacing w:val="-5"/>
        </w:rPr>
        <w:t xml:space="preserve"> </w:t>
      </w:r>
      <w:r>
        <w:t>so</w:t>
      </w:r>
      <w:r>
        <w:rPr>
          <w:spacing w:val="-4"/>
        </w:rPr>
        <w:t xml:space="preserve"> </w:t>
      </w:r>
      <w:r>
        <w:t>on)</w:t>
      </w:r>
      <w:r>
        <w:rPr>
          <w:spacing w:val="-4"/>
        </w:rPr>
        <w:t xml:space="preserve"> </w:t>
      </w:r>
      <w:r>
        <w:t>and,</w:t>
      </w:r>
      <w:r>
        <w:rPr>
          <w:spacing w:val="-5"/>
        </w:rPr>
        <w:t xml:space="preserve"> </w:t>
      </w:r>
      <w:r>
        <w:t>ultimately,</w:t>
      </w:r>
      <w:r>
        <w:rPr>
          <w:spacing w:val="-5"/>
        </w:rPr>
        <w:t xml:space="preserve"> </w:t>
      </w:r>
      <w:r>
        <w:t>depending</w:t>
      </w:r>
      <w:r>
        <w:rPr>
          <w:spacing w:val="-5"/>
        </w:rPr>
        <w:t xml:space="preserve"> </w:t>
      </w:r>
      <w:r>
        <w:t>on</w:t>
      </w:r>
      <w:r>
        <w:rPr>
          <w:spacing w:val="-4"/>
        </w:rPr>
        <w:t xml:space="preserve"> </w:t>
      </w:r>
      <w:r>
        <w:t>the</w:t>
      </w:r>
      <w:r>
        <w:rPr>
          <w:spacing w:val="-5"/>
        </w:rPr>
        <w:t xml:space="preserve"> </w:t>
      </w:r>
      <w:r>
        <w:t>rate</w:t>
      </w:r>
      <w:r>
        <w:rPr>
          <w:spacing w:val="-5"/>
        </w:rPr>
        <w:t xml:space="preserve"> </w:t>
      </w:r>
      <w:r>
        <w:t>of</w:t>
      </w:r>
      <w:r>
        <w:rPr>
          <w:spacing w:val="23"/>
          <w:w w:val="99"/>
        </w:rPr>
        <w:t xml:space="preserve"> </w:t>
      </w:r>
      <w:r>
        <w:t>adoption,</w:t>
      </w:r>
      <w:r>
        <w:rPr>
          <w:spacing w:val="-6"/>
        </w:rPr>
        <w:t xml:space="preserve"> </w:t>
      </w:r>
      <w:r>
        <w:t>results</w:t>
      </w:r>
      <w:r>
        <w:rPr>
          <w:spacing w:val="-5"/>
        </w:rPr>
        <w:t xml:space="preserve"> </w:t>
      </w:r>
      <w:r>
        <w:t>in</w:t>
      </w:r>
      <w:r>
        <w:rPr>
          <w:spacing w:val="-4"/>
        </w:rPr>
        <w:t xml:space="preserve"> </w:t>
      </w:r>
      <w:r>
        <w:t>outcomes</w:t>
      </w:r>
      <w:r>
        <w:rPr>
          <w:spacing w:val="-5"/>
        </w:rPr>
        <w:t xml:space="preserve"> </w:t>
      </w:r>
      <w:r>
        <w:t>that</w:t>
      </w:r>
      <w:r>
        <w:rPr>
          <w:spacing w:val="-5"/>
        </w:rPr>
        <w:t xml:space="preserve"> </w:t>
      </w:r>
      <w:r>
        <w:t>affect</w:t>
      </w:r>
      <w:r>
        <w:rPr>
          <w:spacing w:val="-5"/>
        </w:rPr>
        <w:t xml:space="preserve"> </w:t>
      </w:r>
      <w:r>
        <w:t>our</w:t>
      </w:r>
      <w:r>
        <w:rPr>
          <w:spacing w:val="-4"/>
        </w:rPr>
        <w:t xml:space="preserve"> </w:t>
      </w:r>
      <w:r>
        <w:t>wellbeing,</w:t>
      </w:r>
      <w:r>
        <w:rPr>
          <w:spacing w:val="-6"/>
        </w:rPr>
        <w:t xml:space="preserve"> </w:t>
      </w:r>
      <w:r>
        <w:t>prosperity</w:t>
      </w:r>
      <w:r>
        <w:rPr>
          <w:spacing w:val="-5"/>
        </w:rPr>
        <w:t xml:space="preserve"> </w:t>
      </w:r>
      <w:r>
        <w:t>and</w:t>
      </w:r>
      <w:r>
        <w:rPr>
          <w:spacing w:val="-6"/>
        </w:rPr>
        <w:t xml:space="preserve"> </w:t>
      </w:r>
      <w:r>
        <w:t>economic</w:t>
      </w:r>
      <w:r>
        <w:rPr>
          <w:spacing w:val="21"/>
        </w:rPr>
        <w:t xml:space="preserve"> </w:t>
      </w:r>
      <w:r>
        <w:t>growth.</w:t>
      </w:r>
    </w:p>
    <w:p w14:paraId="4DC05C4D" w14:textId="77777777" w:rsidR="0077261E" w:rsidRDefault="0077261E" w:rsidP="0077261E">
      <w:r>
        <w:t>The</w:t>
      </w:r>
      <w:r>
        <w:rPr>
          <w:spacing w:val="-4"/>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examines</w:t>
      </w:r>
      <w:r>
        <w:rPr>
          <w:spacing w:val="-5"/>
        </w:rPr>
        <w:t xml:space="preserve"> </w:t>
      </w:r>
      <w:r>
        <w:t>the</w:t>
      </w:r>
      <w:r>
        <w:rPr>
          <w:spacing w:val="-4"/>
        </w:rPr>
        <w:t xml:space="preserve"> </w:t>
      </w:r>
      <w:r>
        <w:t>overall</w:t>
      </w:r>
      <w:r>
        <w:rPr>
          <w:spacing w:val="-5"/>
        </w:rPr>
        <w:t xml:space="preserve"> </w:t>
      </w:r>
      <w:r>
        <w:rPr>
          <w:spacing w:val="-1"/>
        </w:rPr>
        <w:t>strengths</w:t>
      </w:r>
      <w:r>
        <w:rPr>
          <w:spacing w:val="-3"/>
        </w:rPr>
        <w:t xml:space="preserve"> </w:t>
      </w:r>
      <w:r>
        <w:t>and</w:t>
      </w:r>
      <w:r>
        <w:rPr>
          <w:spacing w:val="-4"/>
        </w:rPr>
        <w:t xml:space="preserve"> </w:t>
      </w:r>
      <w:r>
        <w:t>weakness</w:t>
      </w:r>
      <w:r>
        <w:rPr>
          <w:spacing w:val="-5"/>
        </w:rPr>
        <w:t xml:space="preserve"> </w:t>
      </w:r>
      <w:r>
        <w:t>of</w:t>
      </w:r>
      <w:r>
        <w:rPr>
          <w:spacing w:val="-3"/>
        </w:rPr>
        <w:t xml:space="preserve"> </w:t>
      </w:r>
      <w:r>
        <w:rPr>
          <w:spacing w:val="-1"/>
        </w:rPr>
        <w:t>mechanisms</w:t>
      </w:r>
      <w:r>
        <w:rPr>
          <w:spacing w:val="24"/>
        </w:rPr>
        <w:t xml:space="preserve"> </w:t>
      </w:r>
      <w:r>
        <w:t>within</w:t>
      </w:r>
      <w:r>
        <w:rPr>
          <w:spacing w:val="-6"/>
        </w:rPr>
        <w:t xml:space="preserve"> </w:t>
      </w:r>
      <w:r>
        <w:t>each</w:t>
      </w:r>
      <w:r>
        <w:rPr>
          <w:spacing w:val="-4"/>
        </w:rPr>
        <w:t xml:space="preserve"> </w:t>
      </w:r>
      <w:r>
        <w:t>of</w:t>
      </w:r>
      <w:r>
        <w:rPr>
          <w:spacing w:val="-5"/>
        </w:rPr>
        <w:t xml:space="preserve"> </w:t>
      </w:r>
      <w:r>
        <w:t>the</w:t>
      </w:r>
      <w:r>
        <w:rPr>
          <w:spacing w:val="-5"/>
        </w:rPr>
        <w:t xml:space="preserve"> </w:t>
      </w:r>
      <w:r>
        <w:rPr>
          <w:spacing w:val="-1"/>
        </w:rPr>
        <w:t>six</w:t>
      </w:r>
      <w:r>
        <w:rPr>
          <w:spacing w:val="-5"/>
        </w:rPr>
        <w:t xml:space="preserve"> </w:t>
      </w:r>
      <w:r>
        <w:t>enablers,</w:t>
      </w:r>
      <w:r>
        <w:rPr>
          <w:spacing w:val="-5"/>
        </w:rPr>
        <w:t xml:space="preserve"> </w:t>
      </w:r>
      <w:r>
        <w:rPr>
          <w:spacing w:val="-1"/>
        </w:rPr>
        <w:t>measuring</w:t>
      </w:r>
      <w:r>
        <w:rPr>
          <w:spacing w:val="-3"/>
        </w:rPr>
        <w:t xml:space="preserve"> </w:t>
      </w:r>
      <w:r>
        <w:t>their</w:t>
      </w:r>
      <w:r>
        <w:rPr>
          <w:spacing w:val="-6"/>
        </w:rPr>
        <w:t xml:space="preserve"> </w:t>
      </w:r>
      <w:r>
        <w:rPr>
          <w:spacing w:val="-1"/>
        </w:rPr>
        <w:t>input</w:t>
      </w:r>
      <w:r>
        <w:rPr>
          <w:spacing w:val="-4"/>
        </w:rPr>
        <w:t xml:space="preserve"> </w:t>
      </w:r>
      <w:r>
        <w:t>and</w:t>
      </w:r>
      <w:r>
        <w:rPr>
          <w:spacing w:val="-6"/>
        </w:rPr>
        <w:t xml:space="preserve"> </w:t>
      </w:r>
      <w:r>
        <w:t>output</w:t>
      </w:r>
      <w:r>
        <w:rPr>
          <w:spacing w:val="-4"/>
        </w:rPr>
        <w:t xml:space="preserve"> </w:t>
      </w:r>
      <w:r>
        <w:rPr>
          <w:spacing w:val="-1"/>
        </w:rPr>
        <w:t>indicators,</w:t>
      </w:r>
      <w:r>
        <w:rPr>
          <w:spacing w:val="-4"/>
        </w:rPr>
        <w:t xml:space="preserve"> </w:t>
      </w:r>
      <w:r>
        <w:t>as</w:t>
      </w:r>
      <w:r>
        <w:rPr>
          <w:spacing w:val="-6"/>
        </w:rPr>
        <w:t xml:space="preserve"> </w:t>
      </w:r>
      <w:r>
        <w:t>well</w:t>
      </w:r>
      <w:r>
        <w:rPr>
          <w:spacing w:val="-5"/>
        </w:rPr>
        <w:t xml:space="preserve"> </w:t>
      </w:r>
      <w:r>
        <w:t>as</w:t>
      </w:r>
      <w:r>
        <w:rPr>
          <w:spacing w:val="25"/>
        </w:rPr>
        <w:t xml:space="preserve"> </w:t>
      </w:r>
      <w:r>
        <w:t>the</w:t>
      </w:r>
      <w:r>
        <w:rPr>
          <w:spacing w:val="-6"/>
        </w:rPr>
        <w:t xml:space="preserve"> </w:t>
      </w:r>
      <w:r>
        <w:rPr>
          <w:spacing w:val="-1"/>
        </w:rPr>
        <w:t>indicators</w:t>
      </w:r>
      <w:r>
        <w:rPr>
          <w:spacing w:val="-4"/>
        </w:rPr>
        <w:t xml:space="preserve"> </w:t>
      </w:r>
      <w:r>
        <w:t>for</w:t>
      </w:r>
      <w:r>
        <w:rPr>
          <w:spacing w:val="-4"/>
        </w:rPr>
        <w:t xml:space="preserve"> </w:t>
      </w:r>
      <w:r>
        <w:t>the</w:t>
      </w:r>
      <w:r>
        <w:rPr>
          <w:spacing w:val="-5"/>
        </w:rPr>
        <w:t xml:space="preserve"> </w:t>
      </w:r>
      <w:r>
        <w:t>outputs</w:t>
      </w:r>
      <w:r>
        <w:rPr>
          <w:spacing w:val="-5"/>
        </w:rPr>
        <w:t xml:space="preserve"> </w:t>
      </w:r>
      <w:r>
        <w:t>of</w:t>
      </w:r>
      <w:r>
        <w:rPr>
          <w:spacing w:val="-4"/>
        </w:rPr>
        <w:t xml:space="preserve"> </w:t>
      </w:r>
      <w:r>
        <w:t>the</w:t>
      </w:r>
      <w:r>
        <w:rPr>
          <w:spacing w:val="-5"/>
        </w:rPr>
        <w:t xml:space="preserve"> </w:t>
      </w:r>
      <w:r>
        <w:rPr>
          <w:spacing w:val="-1"/>
        </w:rPr>
        <w:t>ISR</w:t>
      </w:r>
      <w:r>
        <w:rPr>
          <w:spacing w:val="-5"/>
        </w:rPr>
        <w:t xml:space="preserve"> </w:t>
      </w:r>
      <w:r>
        <w:rPr>
          <w:spacing w:val="-1"/>
        </w:rPr>
        <w:t>System</w:t>
      </w:r>
      <w:r>
        <w:rPr>
          <w:spacing w:val="-4"/>
        </w:rPr>
        <w:t xml:space="preserve"> </w:t>
      </w:r>
      <w:r>
        <w:t>to</w:t>
      </w:r>
      <w:r>
        <w:rPr>
          <w:spacing w:val="-4"/>
        </w:rPr>
        <w:t xml:space="preserve"> </w:t>
      </w:r>
      <w:r>
        <w:t>evaluate</w:t>
      </w:r>
      <w:r>
        <w:rPr>
          <w:spacing w:val="-5"/>
        </w:rPr>
        <w:t xml:space="preserve"> </w:t>
      </w:r>
      <w:r>
        <w:t>the</w:t>
      </w:r>
      <w:r>
        <w:rPr>
          <w:spacing w:val="-5"/>
        </w:rPr>
        <w:t xml:space="preserve"> </w:t>
      </w:r>
      <w:r>
        <w:t>creation,</w:t>
      </w:r>
      <w:r>
        <w:rPr>
          <w:spacing w:val="-5"/>
        </w:rPr>
        <w:t xml:space="preserve"> </w:t>
      </w:r>
      <w:r>
        <w:t>transfer</w:t>
      </w:r>
      <w:r>
        <w:rPr>
          <w:spacing w:val="-6"/>
        </w:rPr>
        <w:t xml:space="preserve"> </w:t>
      </w:r>
      <w:r>
        <w:t>and</w:t>
      </w:r>
      <w:r>
        <w:rPr>
          <w:spacing w:val="24"/>
          <w:w w:val="99"/>
        </w:rPr>
        <w:t xml:space="preserve"> </w:t>
      </w:r>
      <w:r>
        <w:t>application</w:t>
      </w:r>
      <w:r>
        <w:rPr>
          <w:spacing w:val="-7"/>
        </w:rPr>
        <w:t xml:space="preserve"> </w:t>
      </w:r>
      <w:r>
        <w:t>of</w:t>
      </w:r>
      <w:r>
        <w:rPr>
          <w:spacing w:val="-5"/>
        </w:rPr>
        <w:t xml:space="preserve"> </w:t>
      </w:r>
      <w:r>
        <w:rPr>
          <w:spacing w:val="-1"/>
        </w:rPr>
        <w:t>knowledge</w:t>
      </w:r>
      <w:r>
        <w:rPr>
          <w:spacing w:val="-5"/>
        </w:rPr>
        <w:t xml:space="preserve"> </w:t>
      </w:r>
      <w:r>
        <w:t>within</w:t>
      </w:r>
      <w:r>
        <w:rPr>
          <w:spacing w:val="-6"/>
        </w:rPr>
        <w:t xml:space="preserve"> </w:t>
      </w:r>
      <w:r>
        <w:rPr>
          <w:spacing w:val="-1"/>
        </w:rPr>
        <w:t>it.</w:t>
      </w:r>
      <w:r>
        <w:rPr>
          <w:spacing w:val="-6"/>
        </w:rPr>
        <w:t xml:space="preserve"> </w:t>
      </w:r>
      <w:r>
        <w:t>A</w:t>
      </w:r>
      <w:r>
        <w:rPr>
          <w:spacing w:val="-5"/>
        </w:rPr>
        <w:t xml:space="preserve"> </w:t>
      </w:r>
      <w:r>
        <w:t>number</w:t>
      </w:r>
      <w:r>
        <w:rPr>
          <w:spacing w:val="-6"/>
        </w:rPr>
        <w:t xml:space="preserve"> </w:t>
      </w:r>
      <w:r>
        <w:t>of</w:t>
      </w:r>
      <w:r>
        <w:rPr>
          <w:spacing w:val="-5"/>
        </w:rPr>
        <w:t xml:space="preserve"> </w:t>
      </w:r>
      <w:r>
        <w:rPr>
          <w:spacing w:val="-1"/>
        </w:rPr>
        <w:t>indicators</w:t>
      </w:r>
      <w:r>
        <w:rPr>
          <w:spacing w:val="-6"/>
        </w:rPr>
        <w:t xml:space="preserve"> </w:t>
      </w:r>
      <w:r>
        <w:t>have</w:t>
      </w:r>
      <w:r>
        <w:rPr>
          <w:spacing w:val="-6"/>
        </w:rPr>
        <w:t xml:space="preserve"> </w:t>
      </w:r>
      <w:r>
        <w:t>also</w:t>
      </w:r>
      <w:r>
        <w:rPr>
          <w:spacing w:val="-6"/>
        </w:rPr>
        <w:t xml:space="preserve"> </w:t>
      </w:r>
      <w:r>
        <w:t>been</w:t>
      </w:r>
      <w:r>
        <w:rPr>
          <w:spacing w:val="-6"/>
        </w:rPr>
        <w:t xml:space="preserve"> </w:t>
      </w:r>
      <w:r>
        <w:t>evaluated</w:t>
      </w:r>
      <w:r>
        <w:rPr>
          <w:spacing w:val="24"/>
          <w:w w:val="99"/>
        </w:rPr>
        <w:t xml:space="preserve"> </w:t>
      </w:r>
      <w:r>
        <w:t>for</w:t>
      </w:r>
      <w:r>
        <w:rPr>
          <w:spacing w:val="-3"/>
        </w:rPr>
        <w:t xml:space="preserve"> </w:t>
      </w:r>
      <w:r>
        <w:t>the</w:t>
      </w:r>
      <w:r>
        <w:rPr>
          <w:spacing w:val="-4"/>
        </w:rPr>
        <w:t xml:space="preserve"> </w:t>
      </w:r>
      <w:r>
        <w:t>outcomes</w:t>
      </w:r>
      <w:r>
        <w:rPr>
          <w:spacing w:val="-3"/>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although</w:t>
      </w:r>
      <w:r>
        <w:rPr>
          <w:spacing w:val="-3"/>
        </w:rPr>
        <w:t xml:space="preserve"> </w:t>
      </w:r>
      <w:r>
        <w:t>the</w:t>
      </w:r>
      <w:r>
        <w:rPr>
          <w:spacing w:val="-4"/>
        </w:rPr>
        <w:t xml:space="preserve"> </w:t>
      </w:r>
      <w:r>
        <w:rPr>
          <w:spacing w:val="-1"/>
        </w:rPr>
        <w:t>link</w:t>
      </w:r>
      <w:r>
        <w:rPr>
          <w:spacing w:val="-2"/>
        </w:rPr>
        <w:t xml:space="preserve"> </w:t>
      </w:r>
      <w:r>
        <w:t>from</w:t>
      </w:r>
      <w:r>
        <w:rPr>
          <w:spacing w:val="-3"/>
        </w:rPr>
        <w:t xml:space="preserve"> </w:t>
      </w:r>
      <w:r>
        <w:rPr>
          <w:spacing w:val="-1"/>
        </w:rPr>
        <w:t>innovation</w:t>
      </w:r>
      <w:r>
        <w:rPr>
          <w:spacing w:val="-3"/>
        </w:rPr>
        <w:t xml:space="preserve"> </w:t>
      </w:r>
      <w:r>
        <w:t>to</w:t>
      </w:r>
      <w:r>
        <w:rPr>
          <w:spacing w:val="-2"/>
        </w:rPr>
        <w:t xml:space="preserve"> </w:t>
      </w:r>
      <w:r>
        <w:t>outcomes</w:t>
      </w:r>
      <w:r>
        <w:rPr>
          <w:spacing w:val="-4"/>
        </w:rPr>
        <w:t xml:space="preserve"> </w:t>
      </w:r>
      <w:r>
        <w:rPr>
          <w:spacing w:val="-1"/>
        </w:rPr>
        <w:t>is</w:t>
      </w:r>
      <w:r>
        <w:rPr>
          <w:spacing w:val="24"/>
        </w:rPr>
        <w:t xml:space="preserve"> </w:t>
      </w:r>
      <w:r>
        <w:rPr>
          <w:spacing w:val="-1"/>
        </w:rPr>
        <w:t>more</w:t>
      </w:r>
      <w:r>
        <w:rPr>
          <w:spacing w:val="-5"/>
        </w:rPr>
        <w:t xml:space="preserve"> </w:t>
      </w:r>
      <w:r>
        <w:t>difficult</w:t>
      </w:r>
      <w:r>
        <w:rPr>
          <w:spacing w:val="-5"/>
        </w:rPr>
        <w:t xml:space="preserve"> </w:t>
      </w:r>
      <w:r>
        <w:t>to</w:t>
      </w:r>
      <w:r>
        <w:rPr>
          <w:spacing w:val="-4"/>
        </w:rPr>
        <w:t xml:space="preserve"> </w:t>
      </w:r>
      <w:r>
        <w:rPr>
          <w:spacing w:val="-1"/>
        </w:rPr>
        <w:t>make.</w:t>
      </w:r>
      <w:r>
        <w:rPr>
          <w:spacing w:val="-4"/>
        </w:rPr>
        <w:t xml:space="preserve"> </w:t>
      </w:r>
      <w:r>
        <w:rPr>
          <w:spacing w:val="-1"/>
        </w:rPr>
        <w:t>Indicators</w:t>
      </w:r>
      <w:r>
        <w:rPr>
          <w:spacing w:val="-5"/>
        </w:rPr>
        <w:t xml:space="preserve"> </w:t>
      </w:r>
      <w:r>
        <w:t>have</w:t>
      </w:r>
      <w:r>
        <w:rPr>
          <w:spacing w:val="-5"/>
        </w:rPr>
        <w:t xml:space="preserve"> </w:t>
      </w:r>
      <w:r>
        <w:t>not</w:t>
      </w:r>
      <w:r>
        <w:rPr>
          <w:spacing w:val="-4"/>
        </w:rPr>
        <w:t xml:space="preserve"> </w:t>
      </w:r>
      <w:r>
        <w:t>been</w:t>
      </w:r>
      <w:r>
        <w:rPr>
          <w:spacing w:val="-5"/>
        </w:rPr>
        <w:t xml:space="preserve"> </w:t>
      </w:r>
      <w:r>
        <w:t>weighted</w:t>
      </w:r>
      <w:r>
        <w:rPr>
          <w:spacing w:val="-5"/>
        </w:rPr>
        <w:t xml:space="preserve"> </w:t>
      </w:r>
      <w:r>
        <w:t>as</w:t>
      </w:r>
      <w:r>
        <w:rPr>
          <w:spacing w:val="-5"/>
        </w:rPr>
        <w:t xml:space="preserve"> </w:t>
      </w:r>
      <w:r>
        <w:t>the</w:t>
      </w:r>
      <w:r>
        <w:rPr>
          <w:spacing w:val="-6"/>
        </w:rPr>
        <w:t xml:space="preserve"> </w:t>
      </w:r>
      <w:r>
        <w:rPr>
          <w:spacing w:val="-1"/>
        </w:rPr>
        <w:t>modelling</w:t>
      </w:r>
      <w:r>
        <w:rPr>
          <w:spacing w:val="-4"/>
        </w:rPr>
        <w:t xml:space="preserve"> </w:t>
      </w:r>
      <w:r>
        <w:t>required</w:t>
      </w:r>
      <w:r>
        <w:rPr>
          <w:spacing w:val="25"/>
          <w:w w:val="99"/>
        </w:rPr>
        <w:t xml:space="preserve"> </w:t>
      </w:r>
      <w:r>
        <w:t>to</w:t>
      </w:r>
      <w:r>
        <w:rPr>
          <w:spacing w:val="-5"/>
        </w:rPr>
        <w:t xml:space="preserve"> </w:t>
      </w:r>
      <w:r>
        <w:t>determine</w:t>
      </w:r>
      <w:r>
        <w:rPr>
          <w:spacing w:val="-5"/>
        </w:rPr>
        <w:t xml:space="preserve"> </w:t>
      </w:r>
      <w:r>
        <w:t>the</w:t>
      </w:r>
      <w:r>
        <w:rPr>
          <w:spacing w:val="-6"/>
        </w:rPr>
        <w:t xml:space="preserve"> </w:t>
      </w:r>
      <w:r>
        <w:t>relative</w:t>
      </w:r>
      <w:r>
        <w:rPr>
          <w:spacing w:val="-5"/>
        </w:rPr>
        <w:t xml:space="preserve"> </w:t>
      </w:r>
      <w:r>
        <w:rPr>
          <w:spacing w:val="-1"/>
        </w:rPr>
        <w:t>importance</w:t>
      </w:r>
      <w:r>
        <w:rPr>
          <w:spacing w:val="-4"/>
        </w:rPr>
        <w:t xml:space="preserve"> </w:t>
      </w:r>
      <w:r>
        <w:t>of</w:t>
      </w:r>
      <w:r>
        <w:rPr>
          <w:spacing w:val="-5"/>
        </w:rPr>
        <w:t xml:space="preserve"> </w:t>
      </w:r>
      <w:r>
        <w:rPr>
          <w:spacing w:val="-1"/>
        </w:rPr>
        <w:t>some</w:t>
      </w:r>
      <w:r>
        <w:rPr>
          <w:spacing w:val="-4"/>
        </w:rPr>
        <w:t xml:space="preserve"> </w:t>
      </w:r>
      <w:r>
        <w:t>enablers</w:t>
      </w:r>
      <w:r>
        <w:rPr>
          <w:spacing w:val="-5"/>
        </w:rPr>
        <w:t xml:space="preserve"> </w:t>
      </w:r>
      <w:r>
        <w:rPr>
          <w:spacing w:val="-1"/>
        </w:rPr>
        <w:t>is</w:t>
      </w:r>
      <w:r>
        <w:rPr>
          <w:spacing w:val="-6"/>
        </w:rPr>
        <w:t xml:space="preserve"> </w:t>
      </w:r>
      <w:r>
        <w:t>complex</w:t>
      </w:r>
      <w:r>
        <w:rPr>
          <w:spacing w:val="-5"/>
        </w:rPr>
        <w:t xml:space="preserve"> </w:t>
      </w:r>
      <w:r>
        <w:t>and</w:t>
      </w:r>
      <w:r>
        <w:rPr>
          <w:spacing w:val="-5"/>
        </w:rPr>
        <w:t xml:space="preserve"> </w:t>
      </w:r>
      <w:r>
        <w:t>beyond</w:t>
      </w:r>
      <w:r>
        <w:rPr>
          <w:spacing w:val="-6"/>
        </w:rPr>
        <w:t xml:space="preserve"> </w:t>
      </w:r>
      <w:r>
        <w:t>the</w:t>
      </w:r>
      <w:r>
        <w:rPr>
          <w:spacing w:val="24"/>
          <w:w w:val="99"/>
        </w:rPr>
        <w:t xml:space="preserve"> </w:t>
      </w:r>
      <w:r>
        <w:t>parameters</w:t>
      </w:r>
      <w:r>
        <w:rPr>
          <w:spacing w:val="-4"/>
        </w:rPr>
        <w:t xml:space="preserve"> </w:t>
      </w:r>
      <w:r>
        <w:t>of</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t>presents</w:t>
      </w:r>
      <w:r>
        <w:rPr>
          <w:spacing w:val="-4"/>
        </w:rPr>
        <w:t xml:space="preserve"> </w:t>
      </w:r>
      <w:r>
        <w:t>a</w:t>
      </w:r>
      <w:r>
        <w:rPr>
          <w:spacing w:val="-3"/>
        </w:rPr>
        <w:t xml:space="preserve"> </w:t>
      </w:r>
      <w:r>
        <w:t>total</w:t>
      </w:r>
      <w:r>
        <w:rPr>
          <w:spacing w:val="-4"/>
        </w:rPr>
        <w:t xml:space="preserve"> </w:t>
      </w:r>
      <w:r>
        <w:t>of</w:t>
      </w:r>
      <w:r>
        <w:rPr>
          <w:spacing w:val="-2"/>
        </w:rPr>
        <w:t xml:space="preserve"> </w:t>
      </w:r>
      <w:r>
        <w:rPr>
          <w:spacing w:val="-1"/>
        </w:rPr>
        <w:t>30</w:t>
      </w:r>
      <w:r>
        <w:rPr>
          <w:spacing w:val="26"/>
        </w:rPr>
        <w:t xml:space="preserve"> </w:t>
      </w:r>
      <w:r>
        <w:t>findings</w:t>
      </w:r>
      <w:r>
        <w:rPr>
          <w:spacing w:val="-4"/>
        </w:rPr>
        <w:t xml:space="preserve"> </w:t>
      </w:r>
      <w:r>
        <w:t>on</w:t>
      </w:r>
      <w:r>
        <w:rPr>
          <w:spacing w:val="-3"/>
        </w:rPr>
        <w:t xml:space="preserve"> </w:t>
      </w:r>
      <w:r>
        <w:t>the</w:t>
      </w:r>
      <w:r>
        <w:rPr>
          <w:spacing w:val="-3"/>
        </w:rPr>
        <w:t xml:space="preserve"> </w:t>
      </w:r>
      <w:r>
        <w:t>performance</w:t>
      </w:r>
      <w:r>
        <w:rPr>
          <w:spacing w:val="-4"/>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rPr>
          <w:spacing w:val="-1"/>
        </w:rPr>
        <w:t>in</w:t>
      </w:r>
      <w:r>
        <w:rPr>
          <w:spacing w:val="-3"/>
        </w:rPr>
        <w:t xml:space="preserve"> </w:t>
      </w:r>
      <w:r>
        <w:rPr>
          <w:spacing w:val="-1"/>
        </w:rPr>
        <w:t>Part</w:t>
      </w:r>
      <w:r>
        <w:rPr>
          <w:spacing w:val="-3"/>
        </w:rPr>
        <w:t xml:space="preserve"> </w:t>
      </w:r>
      <w:r>
        <w:rPr>
          <w:spacing w:val="-1"/>
        </w:rPr>
        <w:t>C.</w:t>
      </w:r>
    </w:p>
    <w:p w14:paraId="67A1DBF3" w14:textId="77777777" w:rsidR="0077261E" w:rsidRDefault="0077261E" w:rsidP="0077261E">
      <w:r>
        <w:t>This</w:t>
      </w:r>
      <w:r>
        <w:rPr>
          <w:spacing w:val="-6"/>
        </w:rPr>
        <w:t xml:space="preserve"> </w:t>
      </w:r>
      <w:r>
        <w:t>analysis</w:t>
      </w:r>
      <w:r>
        <w:rPr>
          <w:spacing w:val="-5"/>
        </w:rPr>
        <w:t xml:space="preserve"> </w:t>
      </w:r>
      <w:r>
        <w:t>was</w:t>
      </w:r>
      <w:r>
        <w:rPr>
          <w:spacing w:val="-5"/>
        </w:rPr>
        <w:t xml:space="preserve"> </w:t>
      </w:r>
      <w:r>
        <w:t>complemented</w:t>
      </w:r>
      <w:r>
        <w:rPr>
          <w:spacing w:val="-5"/>
        </w:rPr>
        <w:t xml:space="preserve"> </w:t>
      </w:r>
      <w:r>
        <w:t>by</w:t>
      </w:r>
      <w:r>
        <w:rPr>
          <w:spacing w:val="-4"/>
        </w:rPr>
        <w:t xml:space="preserve"> </w:t>
      </w:r>
      <w:r>
        <w:t>a</w:t>
      </w:r>
      <w:r>
        <w:rPr>
          <w:spacing w:val="-4"/>
        </w:rPr>
        <w:t xml:space="preserve"> </w:t>
      </w:r>
      <w:r>
        <w:rPr>
          <w:spacing w:val="-1"/>
        </w:rPr>
        <w:t>literature</w:t>
      </w:r>
      <w:r>
        <w:rPr>
          <w:spacing w:val="-4"/>
        </w:rPr>
        <w:t xml:space="preserve"> </w:t>
      </w:r>
      <w:r>
        <w:t>review,</w:t>
      </w:r>
      <w:r>
        <w:rPr>
          <w:spacing w:val="-5"/>
        </w:rPr>
        <w:t xml:space="preserve"> </w:t>
      </w:r>
      <w:r>
        <w:t>user</w:t>
      </w:r>
      <w:r>
        <w:rPr>
          <w:spacing w:val="-5"/>
        </w:rPr>
        <w:t xml:space="preserve"> </w:t>
      </w:r>
      <w:r>
        <w:t>experience</w:t>
      </w:r>
      <w:r>
        <w:rPr>
          <w:spacing w:val="-5"/>
        </w:rPr>
        <w:t xml:space="preserve"> </w:t>
      </w:r>
      <w:r>
        <w:t>research</w:t>
      </w:r>
      <w:r>
        <w:rPr>
          <w:spacing w:val="-5"/>
        </w:rPr>
        <w:t xml:space="preserve"> </w:t>
      </w:r>
      <w:r>
        <w:t>and</w:t>
      </w:r>
      <w:r>
        <w:rPr>
          <w:spacing w:val="22"/>
          <w:w w:val="99"/>
        </w:rPr>
        <w:t xml:space="preserve"> </w:t>
      </w:r>
      <w:r>
        <w:t>targeted</w:t>
      </w:r>
      <w:r>
        <w:rPr>
          <w:spacing w:val="-6"/>
        </w:rPr>
        <w:t xml:space="preserve"> </w:t>
      </w:r>
      <w:r>
        <w:rPr>
          <w:spacing w:val="-1"/>
        </w:rPr>
        <w:t>stakeholder</w:t>
      </w:r>
      <w:r>
        <w:rPr>
          <w:spacing w:val="-3"/>
        </w:rPr>
        <w:t xml:space="preserve"> </w:t>
      </w:r>
      <w:r>
        <w:t>consultation.</w:t>
      </w:r>
      <w:r>
        <w:rPr>
          <w:spacing w:val="-5"/>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rPr>
          <w:spacing w:val="-1"/>
        </w:rPr>
        <w:t>summarises</w:t>
      </w:r>
      <w:r>
        <w:rPr>
          <w:spacing w:val="-5"/>
        </w:rPr>
        <w:t xml:space="preserve"> </w:t>
      </w:r>
      <w:r>
        <w:t>the</w:t>
      </w:r>
      <w:r>
        <w:rPr>
          <w:spacing w:val="-5"/>
        </w:rPr>
        <w:t xml:space="preserve"> </w:t>
      </w:r>
      <w:r>
        <w:rPr>
          <w:spacing w:val="-1"/>
        </w:rPr>
        <w:t>state</w:t>
      </w:r>
      <w:r>
        <w:rPr>
          <w:spacing w:val="-4"/>
        </w:rPr>
        <w:t xml:space="preserve"> </w:t>
      </w:r>
      <w:r>
        <w:t>of</w:t>
      </w:r>
      <w:r>
        <w:rPr>
          <w:spacing w:val="-4"/>
        </w:rPr>
        <w:t xml:space="preserve"> </w:t>
      </w:r>
      <w:r>
        <w:t>play</w:t>
      </w:r>
      <w:r>
        <w:rPr>
          <w:spacing w:val="-6"/>
        </w:rPr>
        <w:t xml:space="preserve"> </w:t>
      </w:r>
      <w:r>
        <w:rPr>
          <w:spacing w:val="-1"/>
        </w:rPr>
        <w:t>in</w:t>
      </w:r>
      <w:r>
        <w:rPr>
          <w:spacing w:val="26"/>
        </w:rPr>
        <w:t xml:space="preserve"> </w:t>
      </w:r>
      <w:r>
        <w:t>each</w:t>
      </w:r>
      <w:r>
        <w:rPr>
          <w:spacing w:val="-6"/>
        </w:rPr>
        <w:t xml:space="preserve"> </w:t>
      </w:r>
      <w:r>
        <w:t>of</w:t>
      </w:r>
      <w:r>
        <w:rPr>
          <w:spacing w:val="-5"/>
        </w:rPr>
        <w:t xml:space="preserve"> </w:t>
      </w:r>
      <w:r>
        <w:t>the</w:t>
      </w:r>
      <w:r>
        <w:rPr>
          <w:spacing w:val="-6"/>
        </w:rPr>
        <w:t xml:space="preserve"> </w:t>
      </w:r>
      <w:r>
        <w:t>domains</w:t>
      </w:r>
      <w:r>
        <w:rPr>
          <w:spacing w:val="-6"/>
        </w:rPr>
        <w:t xml:space="preserve"> </w:t>
      </w:r>
      <w:r>
        <w:t>of</w:t>
      </w:r>
      <w:r>
        <w:rPr>
          <w:spacing w:val="-5"/>
        </w:rPr>
        <w:t xml:space="preserve"> </w:t>
      </w:r>
      <w:r>
        <w:rPr>
          <w:spacing w:val="-1"/>
        </w:rPr>
        <w:t>interest</w:t>
      </w:r>
      <w:r>
        <w:rPr>
          <w:spacing w:val="-6"/>
        </w:rPr>
        <w:t xml:space="preserve"> </w:t>
      </w:r>
      <w:r>
        <w:t>represented</w:t>
      </w:r>
      <w:r>
        <w:rPr>
          <w:spacing w:val="-7"/>
        </w:rPr>
        <w:t xml:space="preserve"> </w:t>
      </w:r>
      <w:r>
        <w:rPr>
          <w:spacing w:val="-1"/>
        </w:rPr>
        <w:t>in</w:t>
      </w:r>
      <w:r>
        <w:rPr>
          <w:spacing w:val="-5"/>
        </w:rPr>
        <w:t xml:space="preserve"> </w:t>
      </w:r>
      <w:r>
        <w:t>the</w:t>
      </w:r>
      <w:r>
        <w:rPr>
          <w:spacing w:val="-6"/>
        </w:rPr>
        <w:t xml:space="preserve"> </w:t>
      </w:r>
      <w:r>
        <w:t>performance</w:t>
      </w:r>
      <w:r>
        <w:rPr>
          <w:spacing w:val="-6"/>
        </w:rPr>
        <w:t xml:space="preserve"> </w:t>
      </w:r>
      <w:r>
        <w:t>framework</w:t>
      </w:r>
      <w:r>
        <w:rPr>
          <w:spacing w:val="-5"/>
        </w:rPr>
        <w:t xml:space="preserve"> </w:t>
      </w:r>
      <w:r>
        <w:t>and</w:t>
      </w:r>
      <w:r>
        <w:rPr>
          <w:spacing w:val="-6"/>
        </w:rPr>
        <w:t xml:space="preserve"> </w:t>
      </w:r>
      <w:r>
        <w:t>explores</w:t>
      </w:r>
      <w:r>
        <w:rPr>
          <w:spacing w:val="23"/>
          <w:w w:val="99"/>
        </w:rPr>
        <w:t xml:space="preserve"> </w:t>
      </w:r>
      <w:r>
        <w:t>what</w:t>
      </w:r>
      <w:r>
        <w:rPr>
          <w:spacing w:val="-6"/>
        </w:rPr>
        <w:t xml:space="preserve"> </w:t>
      </w:r>
      <w:r>
        <w:t>we</w:t>
      </w:r>
      <w:r>
        <w:rPr>
          <w:spacing w:val="-5"/>
        </w:rPr>
        <w:t xml:space="preserve"> </w:t>
      </w:r>
      <w:r>
        <w:t>are</w:t>
      </w:r>
      <w:r>
        <w:rPr>
          <w:spacing w:val="-6"/>
        </w:rPr>
        <w:t xml:space="preserve"> </w:t>
      </w:r>
      <w:r>
        <w:t>doing</w:t>
      </w:r>
      <w:r>
        <w:rPr>
          <w:spacing w:val="-5"/>
        </w:rPr>
        <w:t xml:space="preserve"> </w:t>
      </w:r>
      <w:r>
        <w:t>well</w:t>
      </w:r>
      <w:r>
        <w:rPr>
          <w:spacing w:val="-6"/>
        </w:rPr>
        <w:t xml:space="preserve"> </w:t>
      </w:r>
      <w:r>
        <w:t>and</w:t>
      </w:r>
      <w:r>
        <w:rPr>
          <w:spacing w:val="-5"/>
        </w:rPr>
        <w:t xml:space="preserve"> </w:t>
      </w:r>
      <w:r>
        <w:t>where</w:t>
      </w:r>
      <w:r>
        <w:rPr>
          <w:spacing w:val="-6"/>
        </w:rPr>
        <w:t xml:space="preserve"> </w:t>
      </w:r>
      <w:r>
        <w:t>we</w:t>
      </w:r>
      <w:r>
        <w:rPr>
          <w:spacing w:val="-5"/>
        </w:rPr>
        <w:t xml:space="preserve"> </w:t>
      </w:r>
      <w:r>
        <w:t>can</w:t>
      </w:r>
      <w:r>
        <w:rPr>
          <w:spacing w:val="-5"/>
        </w:rPr>
        <w:t xml:space="preserve"> </w:t>
      </w:r>
      <w:r>
        <w:rPr>
          <w:spacing w:val="-1"/>
        </w:rPr>
        <w:t>improve.</w:t>
      </w:r>
    </w:p>
    <w:p w14:paraId="477FDB49" w14:textId="77777777" w:rsidR="0077261E" w:rsidRDefault="0077261E" w:rsidP="0077261E">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also</w:t>
      </w:r>
      <w:r>
        <w:rPr>
          <w:spacing w:val="-5"/>
        </w:rPr>
        <w:t xml:space="preserve"> </w:t>
      </w:r>
      <w:r>
        <w:t>provides</w:t>
      </w:r>
      <w:r>
        <w:rPr>
          <w:spacing w:val="-4"/>
        </w:rPr>
        <w:t xml:space="preserve"> </w:t>
      </w:r>
      <w:r>
        <w:t>a</w:t>
      </w:r>
      <w:r>
        <w:rPr>
          <w:spacing w:val="-4"/>
        </w:rPr>
        <w:t xml:space="preserve"> </w:t>
      </w:r>
      <w:r>
        <w:t>performance</w:t>
      </w:r>
      <w:r>
        <w:rPr>
          <w:spacing w:val="-5"/>
        </w:rPr>
        <w:t xml:space="preserve"> </w:t>
      </w:r>
      <w:r>
        <w:rPr>
          <w:spacing w:val="-1"/>
        </w:rPr>
        <w:t>scorecard,</w:t>
      </w:r>
      <w:r>
        <w:rPr>
          <w:spacing w:val="-2"/>
        </w:rPr>
        <w:t xml:space="preserve"> </w:t>
      </w:r>
      <w:r>
        <w:t>which</w:t>
      </w:r>
      <w:r>
        <w:rPr>
          <w:spacing w:val="-5"/>
        </w:rPr>
        <w:t xml:space="preserve"> </w:t>
      </w:r>
      <w:r>
        <w:rPr>
          <w:spacing w:val="-1"/>
        </w:rPr>
        <w:t>includes</w:t>
      </w:r>
      <w:r>
        <w:rPr>
          <w:spacing w:val="-4"/>
        </w:rPr>
        <w:t xml:space="preserve"> </w:t>
      </w:r>
      <w:r>
        <w:rPr>
          <w:spacing w:val="-1"/>
        </w:rPr>
        <w:t>20</w:t>
      </w:r>
      <w:r>
        <w:rPr>
          <w:spacing w:val="25"/>
        </w:rPr>
        <w:t xml:space="preserve"> </w:t>
      </w:r>
      <w:r>
        <w:t>high-level</w:t>
      </w:r>
      <w:r>
        <w:rPr>
          <w:spacing w:val="-6"/>
        </w:rPr>
        <w:t xml:space="preserve"> </w:t>
      </w:r>
      <w:r>
        <w:t>performance</w:t>
      </w:r>
      <w:r>
        <w:rPr>
          <w:spacing w:val="-5"/>
        </w:rPr>
        <w:t xml:space="preserve"> </w:t>
      </w:r>
      <w:r>
        <w:rPr>
          <w:spacing w:val="-1"/>
        </w:rPr>
        <w:t>indicators</w:t>
      </w:r>
      <w:r>
        <w:rPr>
          <w:spacing w:val="-4"/>
        </w:rPr>
        <w:t xml:space="preserve"> </w:t>
      </w:r>
      <w:r>
        <w:t>for</w:t>
      </w:r>
      <w:r>
        <w:rPr>
          <w:spacing w:val="-5"/>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5"/>
        </w:rPr>
        <w:t xml:space="preserve"> </w:t>
      </w:r>
      <w:r>
        <w:t>(see</w:t>
      </w:r>
      <w:r>
        <w:rPr>
          <w:spacing w:val="-5"/>
        </w:rPr>
        <w:t xml:space="preserve"> </w:t>
      </w:r>
      <w:r>
        <w:rPr>
          <w:spacing w:val="-1"/>
        </w:rPr>
        <w:t>Part</w:t>
      </w:r>
      <w:r>
        <w:rPr>
          <w:spacing w:val="-4"/>
        </w:rPr>
        <w:t xml:space="preserve"> </w:t>
      </w:r>
      <w:r>
        <w:rPr>
          <w:spacing w:val="-1"/>
        </w:rPr>
        <w:t>C,</w:t>
      </w:r>
      <w:r>
        <w:rPr>
          <w:spacing w:val="-5"/>
        </w:rPr>
        <w:t xml:space="preserve"> </w:t>
      </w:r>
      <w:r>
        <w:rPr>
          <w:spacing w:val="-1"/>
        </w:rPr>
        <w:t>Figure</w:t>
      </w:r>
      <w:r>
        <w:rPr>
          <w:spacing w:val="-4"/>
        </w:rPr>
        <w:t xml:space="preserve"> </w:t>
      </w:r>
      <w:r>
        <w:rPr>
          <w:spacing w:val="-1"/>
        </w:rPr>
        <w:t>38).</w:t>
      </w:r>
      <w:r>
        <w:rPr>
          <w:spacing w:val="26"/>
          <w:w w:val="99"/>
        </w:rPr>
        <w:t xml:space="preserve"> </w:t>
      </w:r>
      <w:r>
        <w:t>These</w:t>
      </w:r>
      <w:r>
        <w:rPr>
          <w:spacing w:val="-6"/>
        </w:rPr>
        <w:t xml:space="preserve"> </w:t>
      </w:r>
      <w:r>
        <w:rPr>
          <w:spacing w:val="-1"/>
        </w:rPr>
        <w:t>indicators</w:t>
      </w:r>
      <w:r>
        <w:rPr>
          <w:spacing w:val="-5"/>
        </w:rPr>
        <w:t xml:space="preserve"> </w:t>
      </w:r>
      <w:r>
        <w:t>were</w:t>
      </w:r>
      <w:r>
        <w:rPr>
          <w:spacing w:val="-6"/>
        </w:rPr>
        <w:t xml:space="preserve"> </w:t>
      </w:r>
      <w:r>
        <w:t>collected</w:t>
      </w:r>
      <w:r>
        <w:rPr>
          <w:spacing w:val="-6"/>
        </w:rPr>
        <w:t xml:space="preserve"> </w:t>
      </w:r>
      <w:r>
        <w:t>from</w:t>
      </w:r>
      <w:r>
        <w:rPr>
          <w:spacing w:val="-5"/>
        </w:rPr>
        <w:t xml:space="preserve"> </w:t>
      </w:r>
      <w:r>
        <w:t>a</w:t>
      </w:r>
      <w:r>
        <w:rPr>
          <w:spacing w:val="-5"/>
        </w:rPr>
        <w:t xml:space="preserve"> </w:t>
      </w:r>
      <w:r>
        <w:t>range</w:t>
      </w:r>
      <w:r>
        <w:rPr>
          <w:spacing w:val="-6"/>
        </w:rPr>
        <w:t xml:space="preserve"> </w:t>
      </w:r>
      <w:r>
        <w:t>of</w:t>
      </w:r>
      <w:r>
        <w:rPr>
          <w:spacing w:val="-5"/>
        </w:rPr>
        <w:t xml:space="preserve"> </w:t>
      </w:r>
      <w:r>
        <w:t>authoritative</w:t>
      </w:r>
      <w:r>
        <w:rPr>
          <w:spacing w:val="-6"/>
        </w:rPr>
        <w:t xml:space="preserve"> </w:t>
      </w:r>
      <w:r>
        <w:rPr>
          <w:spacing w:val="-1"/>
        </w:rPr>
        <w:t>sources</w:t>
      </w:r>
      <w:r>
        <w:rPr>
          <w:spacing w:val="-5"/>
        </w:rPr>
        <w:t xml:space="preserve"> </w:t>
      </w:r>
      <w:r>
        <w:t>and</w:t>
      </w:r>
      <w:r>
        <w:rPr>
          <w:spacing w:val="-6"/>
        </w:rPr>
        <w:t xml:space="preserve"> </w:t>
      </w:r>
      <w:r>
        <w:rPr>
          <w:spacing w:val="-1"/>
        </w:rPr>
        <w:t>mapped</w:t>
      </w:r>
      <w:r>
        <w:rPr>
          <w:spacing w:val="22"/>
          <w:w w:val="99"/>
        </w:rPr>
        <w:t xml:space="preserve"> </w:t>
      </w:r>
      <w:r>
        <w:t>against</w:t>
      </w:r>
      <w:r>
        <w:rPr>
          <w:spacing w:val="-7"/>
        </w:rPr>
        <w:t xml:space="preserve"> </w:t>
      </w:r>
      <w:r>
        <w:t>the</w:t>
      </w:r>
      <w:r>
        <w:rPr>
          <w:spacing w:val="-7"/>
        </w:rPr>
        <w:t xml:space="preserve"> </w:t>
      </w:r>
      <w:r>
        <w:rPr>
          <w:spacing w:val="-1"/>
        </w:rPr>
        <w:t>ISA</w:t>
      </w:r>
      <w:r>
        <w:rPr>
          <w:spacing w:val="-6"/>
        </w:rPr>
        <w:t xml:space="preserve"> </w:t>
      </w:r>
      <w:r>
        <w:t>performance</w:t>
      </w:r>
      <w:r>
        <w:rPr>
          <w:spacing w:val="-7"/>
        </w:rPr>
        <w:t xml:space="preserve"> </w:t>
      </w:r>
      <w:r>
        <w:t>framework.</w:t>
      </w:r>
      <w:r>
        <w:rPr>
          <w:spacing w:val="-6"/>
        </w:rPr>
        <w:t xml:space="preserve"> </w:t>
      </w:r>
      <w:r>
        <w:rPr>
          <w:spacing w:val="-1"/>
        </w:rPr>
        <w:t>Indicators</w:t>
      </w:r>
      <w:r>
        <w:rPr>
          <w:spacing w:val="-6"/>
        </w:rPr>
        <w:t xml:space="preserve"> </w:t>
      </w:r>
      <w:r>
        <w:t>were</w:t>
      </w:r>
      <w:r>
        <w:rPr>
          <w:spacing w:val="-7"/>
        </w:rPr>
        <w:t xml:space="preserve"> </w:t>
      </w:r>
      <w:r>
        <w:rPr>
          <w:spacing w:val="-1"/>
        </w:rPr>
        <w:t>selected</w:t>
      </w:r>
      <w:r>
        <w:rPr>
          <w:spacing w:val="-6"/>
        </w:rPr>
        <w:t xml:space="preserve"> </w:t>
      </w:r>
      <w:r>
        <w:rPr>
          <w:spacing w:val="-1"/>
        </w:rPr>
        <w:t>in</w:t>
      </w:r>
      <w:r>
        <w:rPr>
          <w:spacing w:val="-6"/>
        </w:rPr>
        <w:t xml:space="preserve"> </w:t>
      </w:r>
      <w:r>
        <w:t>conjunction</w:t>
      </w:r>
      <w:r w:rsidR="002F014A">
        <w:t xml:space="preserve"> </w:t>
      </w:r>
      <w:r>
        <w:t>with</w:t>
      </w:r>
      <w:r>
        <w:rPr>
          <w:spacing w:val="-6"/>
        </w:rPr>
        <w:t xml:space="preserve"> </w:t>
      </w:r>
      <w:r>
        <w:rPr>
          <w:spacing w:val="-1"/>
        </w:rPr>
        <w:t>PricewaterhouseCoopers</w:t>
      </w:r>
      <w:r>
        <w:rPr>
          <w:spacing w:val="-5"/>
        </w:rPr>
        <w:t xml:space="preserve"> </w:t>
      </w:r>
      <w:r>
        <w:t>and</w:t>
      </w:r>
      <w:r>
        <w:rPr>
          <w:spacing w:val="-6"/>
        </w:rPr>
        <w:t xml:space="preserve"> </w:t>
      </w:r>
      <w:r>
        <w:t>the</w:t>
      </w:r>
      <w:r>
        <w:rPr>
          <w:spacing w:val="-6"/>
        </w:rPr>
        <w:t xml:space="preserve"> </w:t>
      </w:r>
      <w:r>
        <w:t>Office</w:t>
      </w:r>
      <w:r>
        <w:rPr>
          <w:spacing w:val="-6"/>
        </w:rPr>
        <w:t xml:space="preserve"> </w:t>
      </w:r>
      <w:r>
        <w:t>of</w:t>
      </w:r>
      <w:r>
        <w:rPr>
          <w:spacing w:val="-4"/>
        </w:rPr>
        <w:t xml:space="preserve"> </w:t>
      </w:r>
      <w:r>
        <w:t>the</w:t>
      </w:r>
      <w:r>
        <w:rPr>
          <w:spacing w:val="-6"/>
        </w:rPr>
        <w:t xml:space="preserve"> </w:t>
      </w:r>
      <w:r>
        <w:rPr>
          <w:spacing w:val="-1"/>
        </w:rPr>
        <w:t>Chief</w:t>
      </w:r>
      <w:r>
        <w:rPr>
          <w:spacing w:val="-5"/>
        </w:rPr>
        <w:t xml:space="preserve"> </w:t>
      </w:r>
      <w:r>
        <w:t>Economist</w:t>
      </w:r>
      <w:r>
        <w:rPr>
          <w:spacing w:val="-6"/>
        </w:rPr>
        <w:t xml:space="preserve"> </w:t>
      </w:r>
      <w:r>
        <w:t>based</w:t>
      </w:r>
      <w:r>
        <w:rPr>
          <w:spacing w:val="-6"/>
        </w:rPr>
        <w:t xml:space="preserve"> </w:t>
      </w:r>
      <w:r>
        <w:t>on</w:t>
      </w:r>
      <w:r>
        <w:rPr>
          <w:spacing w:val="-5"/>
        </w:rPr>
        <w:t xml:space="preserve"> </w:t>
      </w:r>
      <w:r>
        <w:t>their</w:t>
      </w:r>
      <w:r>
        <w:rPr>
          <w:spacing w:val="23"/>
          <w:w w:val="99"/>
        </w:rPr>
        <w:t xml:space="preserve"> </w:t>
      </w:r>
      <w:r>
        <w:t>relevance</w:t>
      </w:r>
      <w:r>
        <w:rPr>
          <w:spacing w:val="-5"/>
        </w:rPr>
        <w:t xml:space="preserve"> </w:t>
      </w:r>
      <w:r>
        <w:t>to</w:t>
      </w:r>
      <w:r>
        <w:rPr>
          <w:spacing w:val="-4"/>
        </w:rPr>
        <w:t xml:space="preserve"> </w:t>
      </w:r>
      <w:r>
        <w:t>the</w:t>
      </w:r>
      <w:r>
        <w:rPr>
          <w:spacing w:val="-5"/>
        </w:rPr>
        <w:t xml:space="preserve"> </w:t>
      </w:r>
      <w:r>
        <w:t>performance</w:t>
      </w:r>
      <w:r>
        <w:rPr>
          <w:spacing w:val="-5"/>
        </w:rPr>
        <w:t xml:space="preserve"> </w:t>
      </w:r>
      <w:r>
        <w:t>of</w:t>
      </w:r>
      <w:r>
        <w:rPr>
          <w:spacing w:val="-4"/>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t>their</w:t>
      </w:r>
      <w:r>
        <w:rPr>
          <w:spacing w:val="-5"/>
        </w:rPr>
        <w:t xml:space="preserve"> </w:t>
      </w:r>
      <w:r>
        <w:t>quality,</w:t>
      </w:r>
      <w:r>
        <w:rPr>
          <w:spacing w:val="-5"/>
        </w:rPr>
        <w:t xml:space="preserve"> </w:t>
      </w:r>
      <w:r>
        <w:t>and</w:t>
      </w:r>
      <w:r>
        <w:rPr>
          <w:spacing w:val="-5"/>
        </w:rPr>
        <w:t xml:space="preserve"> </w:t>
      </w:r>
      <w:r>
        <w:t>their</w:t>
      </w:r>
      <w:r>
        <w:rPr>
          <w:spacing w:val="-5"/>
        </w:rPr>
        <w:t xml:space="preserve"> </w:t>
      </w:r>
      <w:r>
        <w:t>consistency</w:t>
      </w:r>
      <w:r>
        <w:rPr>
          <w:spacing w:val="-5"/>
        </w:rPr>
        <w:t xml:space="preserve"> </w:t>
      </w:r>
      <w:r>
        <w:t>and</w:t>
      </w:r>
      <w:r>
        <w:rPr>
          <w:spacing w:val="23"/>
          <w:w w:val="99"/>
        </w:rPr>
        <w:t xml:space="preserve"> </w:t>
      </w:r>
      <w:r>
        <w:t>comparability.</w:t>
      </w:r>
      <w:r>
        <w:rPr>
          <w:spacing w:val="-8"/>
        </w:rPr>
        <w:t xml:space="preserve"> </w:t>
      </w:r>
      <w:r>
        <w:rPr>
          <w:spacing w:val="-1"/>
        </w:rPr>
        <w:t>Indicators</w:t>
      </w:r>
      <w:r>
        <w:rPr>
          <w:spacing w:val="-6"/>
        </w:rPr>
        <w:t xml:space="preserve"> </w:t>
      </w:r>
      <w:r>
        <w:t>have</w:t>
      </w:r>
      <w:r>
        <w:rPr>
          <w:spacing w:val="-8"/>
        </w:rPr>
        <w:t xml:space="preserve"> </w:t>
      </w:r>
      <w:r>
        <w:t>been</w:t>
      </w:r>
      <w:r>
        <w:rPr>
          <w:spacing w:val="-7"/>
        </w:rPr>
        <w:t xml:space="preserve"> </w:t>
      </w:r>
      <w:r>
        <w:t>compared,</w:t>
      </w:r>
      <w:r>
        <w:rPr>
          <w:spacing w:val="-8"/>
        </w:rPr>
        <w:t xml:space="preserve"> </w:t>
      </w:r>
      <w:r>
        <w:t>where</w:t>
      </w:r>
      <w:r>
        <w:rPr>
          <w:spacing w:val="-7"/>
        </w:rPr>
        <w:t xml:space="preserve"> </w:t>
      </w:r>
      <w:r>
        <w:t>possible,</w:t>
      </w:r>
      <w:r>
        <w:rPr>
          <w:spacing w:val="-7"/>
        </w:rPr>
        <w:t xml:space="preserve"> </w:t>
      </w:r>
      <w:r>
        <w:t>with</w:t>
      </w:r>
      <w:r>
        <w:rPr>
          <w:spacing w:val="-8"/>
        </w:rPr>
        <w:t xml:space="preserve"> </w:t>
      </w:r>
      <w:r>
        <w:t>the</w:t>
      </w:r>
      <w:r>
        <w:rPr>
          <w:spacing w:val="-7"/>
        </w:rPr>
        <w:t xml:space="preserve"> </w:t>
      </w:r>
      <w:r>
        <w:t>performance</w:t>
      </w:r>
      <w:r>
        <w:rPr>
          <w:spacing w:val="-8"/>
        </w:rPr>
        <w:t xml:space="preserve"> </w:t>
      </w:r>
      <w:r>
        <w:t>of</w:t>
      </w:r>
      <w:r>
        <w:rPr>
          <w:spacing w:val="22"/>
          <w:w w:val="99"/>
        </w:rPr>
        <w:t xml:space="preserve"> </w:t>
      </w:r>
      <w:r>
        <w:rPr>
          <w:spacing w:val="-1"/>
        </w:rPr>
        <w:t>35</w:t>
      </w:r>
      <w:r>
        <w:rPr>
          <w:spacing w:val="-5"/>
        </w:rPr>
        <w:t xml:space="preserve"> </w:t>
      </w:r>
      <w:r>
        <w:t>OECD</w:t>
      </w:r>
      <w:r>
        <w:rPr>
          <w:spacing w:val="-5"/>
        </w:rPr>
        <w:t xml:space="preserve"> </w:t>
      </w:r>
      <w:r>
        <w:rPr>
          <w:spacing w:val="-1"/>
        </w:rPr>
        <w:t>member</w:t>
      </w:r>
      <w:r>
        <w:rPr>
          <w:spacing w:val="-5"/>
        </w:rPr>
        <w:t xml:space="preserve"> </w:t>
      </w:r>
      <w:r>
        <w:t>countries</w:t>
      </w:r>
      <w:r>
        <w:rPr>
          <w:spacing w:val="-5"/>
        </w:rPr>
        <w:t xml:space="preserve"> </w:t>
      </w:r>
      <w:r>
        <w:t>plus</w:t>
      </w:r>
      <w:r>
        <w:rPr>
          <w:spacing w:val="-6"/>
        </w:rPr>
        <w:t xml:space="preserve"> </w:t>
      </w:r>
      <w:r>
        <w:rPr>
          <w:spacing w:val="-1"/>
        </w:rPr>
        <w:t>China,</w:t>
      </w:r>
      <w:r>
        <w:rPr>
          <w:spacing w:val="-4"/>
        </w:rPr>
        <w:t xml:space="preserve"> </w:t>
      </w:r>
      <w:r>
        <w:t>Taiwan</w:t>
      </w:r>
      <w:r>
        <w:rPr>
          <w:spacing w:val="-5"/>
        </w:rPr>
        <w:t xml:space="preserve"> </w:t>
      </w:r>
      <w:r>
        <w:t>and</w:t>
      </w:r>
      <w:r>
        <w:rPr>
          <w:spacing w:val="-5"/>
        </w:rPr>
        <w:t xml:space="preserve"> </w:t>
      </w:r>
      <w:r>
        <w:rPr>
          <w:spacing w:val="-1"/>
        </w:rPr>
        <w:t>Singapore</w:t>
      </w:r>
      <w:r>
        <w:rPr>
          <w:spacing w:val="-5"/>
        </w:rPr>
        <w:t xml:space="preserve"> </w:t>
      </w:r>
      <w:r>
        <w:t>(OECD+).</w:t>
      </w:r>
    </w:p>
    <w:p w14:paraId="0F0C497A" w14:textId="77777777" w:rsidR="00B22E2B" w:rsidRDefault="00B22E2B" w:rsidP="00B22E2B">
      <w:pPr>
        <w:pStyle w:val="Caption"/>
      </w:pPr>
      <w:r>
        <w:lastRenderedPageBreak/>
        <w:t xml:space="preserve">Figure </w:t>
      </w:r>
      <w:r>
        <w:fldChar w:fldCharType="begin"/>
      </w:r>
      <w:r>
        <w:instrText xml:space="preserve"> SEQ Figure \* ARABIC </w:instrText>
      </w:r>
      <w:r>
        <w:fldChar w:fldCharType="separate"/>
      </w:r>
      <w:r w:rsidR="00F42B7C">
        <w:rPr>
          <w:noProof/>
        </w:rPr>
        <w:t>5</w:t>
      </w:r>
      <w:r>
        <w:fldChar w:fldCharType="end"/>
      </w:r>
      <w:r>
        <w:t>: Performance framework for an assessment of the Australian ISR System.</w:t>
      </w:r>
    </w:p>
    <w:p w14:paraId="656B8B82" w14:textId="77777777" w:rsidR="00B22E2B" w:rsidRDefault="00B22E2B" w:rsidP="0077261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22E2B">
        <w:rPr>
          <w:noProof/>
          <w:lang w:val="en-AU" w:eastAsia="en-AU"/>
        </w:rPr>
        <w:drawing>
          <wp:inline distT="0" distB="0" distL="0" distR="0" wp14:anchorId="6D1FA941" wp14:editId="72AD0D88">
            <wp:extent cx="5647335" cy="3858166"/>
            <wp:effectExtent l="0" t="0" r="0" b="9525"/>
            <wp:docPr id="183" name="Picture 183" descr="Figure 5 repeats figure 3 and describes the linkages across, within and between innovation activities including:&#10;• Actors involved in the system (government, businesses, investors, not for profits, entrepreneurs, educators, researchers)&#10;• Innovation activities carried out by actors (knowledge transfer, creation and application)&#10;• Enablers of innovation activities (Money, infrastructure, skills, networks, culture and policy)&#10;• Innovation outputs (arising from activities and enablers) and &#10;• Innovation outcomes such as well being, prosperity and economic growth delivered when innovation outputs are adopted.&#10;" title="Figure 5: Performance framework for an assessment of the Australian IS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3 and 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5690" cy="3863874"/>
                    </a:xfrm>
                    <a:prstGeom prst="rect">
                      <a:avLst/>
                    </a:prstGeom>
                    <a:noFill/>
                    <a:ln>
                      <a:noFill/>
                    </a:ln>
                  </pic:spPr>
                </pic:pic>
              </a:graphicData>
            </a:graphic>
          </wp:inline>
        </w:drawing>
      </w:r>
      <w:r w:rsidRPr="00B22E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9D3F149" w14:textId="77777777" w:rsidR="00B22E2B" w:rsidRDefault="00B22E2B" w:rsidP="0077261E">
      <w:pPr>
        <w:sectPr w:rsidR="00B22E2B" w:rsidSect="005E434F">
          <w:headerReference w:type="even" r:id="rId37"/>
          <w:headerReference w:type="default" r:id="rId38"/>
          <w:pgSz w:w="11907" w:h="16839" w:code="9"/>
          <w:pgMar w:top="1702" w:right="1512" w:bottom="993" w:left="1512" w:header="1080" w:footer="720" w:gutter="0"/>
          <w:cols w:space="720"/>
          <w:docGrid w:linePitch="360"/>
        </w:sectPr>
      </w:pPr>
      <w:r w:rsidRPr="00B22E2B">
        <w:rPr>
          <w:noProof/>
          <w:lang w:val="en-AU" w:eastAsia="en-AU"/>
        </w:rPr>
        <w:drawing>
          <wp:inline distT="0" distB="0" distL="0" distR="0" wp14:anchorId="73ED2266" wp14:editId="6B4D96F7">
            <wp:extent cx="5612060" cy="4586630"/>
            <wp:effectExtent l="0" t="0" r="8255" b="0"/>
            <wp:docPr id="184" name="Picture 184" descr="\\prod.protected.ind\group\OISA\DELIVERABLES\Audit\REPORT\Accessible version\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7878" cy="4591385"/>
                    </a:xfrm>
                    <a:prstGeom prst="rect">
                      <a:avLst/>
                    </a:prstGeom>
                    <a:noFill/>
                    <a:ln>
                      <a:noFill/>
                    </a:ln>
                  </pic:spPr>
                </pic:pic>
              </a:graphicData>
            </a:graphic>
          </wp:inline>
        </w:drawing>
      </w:r>
    </w:p>
    <w:p w14:paraId="02DC6F6A" w14:textId="77777777" w:rsidR="0077261E" w:rsidRPr="0077261E" w:rsidRDefault="009B0DEA" w:rsidP="0077261E">
      <w:pPr>
        <w:pStyle w:val="Heading1"/>
        <w:rPr>
          <w:lang w:val="en-US"/>
        </w:rPr>
      </w:pPr>
      <w:bookmarkStart w:id="90" w:name="_Toc473897826"/>
      <w:r>
        <w:rPr>
          <w:lang w:val="en-US"/>
        </w:rPr>
        <w:lastRenderedPageBreak/>
        <w:t xml:space="preserve">Part </w:t>
      </w:r>
      <w:r w:rsidR="0077261E" w:rsidRPr="0077261E">
        <w:rPr>
          <w:lang w:val="en-US"/>
        </w:rPr>
        <w:t>B</w:t>
      </w:r>
      <w:r w:rsidR="000B0722">
        <w:rPr>
          <w:lang w:val="en-US"/>
        </w:rPr>
        <w:t xml:space="preserve"> |</w:t>
      </w:r>
      <w:r w:rsidR="0077261E" w:rsidRPr="0077261E">
        <w:rPr>
          <w:lang w:val="en-US"/>
        </w:rPr>
        <w:t xml:space="preserve"> Performance assessment</w:t>
      </w:r>
      <w:bookmarkEnd w:id="90"/>
      <w:r w:rsidR="0077261E" w:rsidRPr="0077261E">
        <w:rPr>
          <w:lang w:val="en-US"/>
        </w:rPr>
        <w:t xml:space="preserve"> </w:t>
      </w:r>
    </w:p>
    <w:p w14:paraId="5DAAEC94" w14:textId="77777777" w:rsidR="0077261E" w:rsidRPr="0077261E" w:rsidRDefault="0077261E" w:rsidP="0077261E">
      <w:pPr>
        <w:pStyle w:val="Heading2"/>
      </w:pPr>
      <w:bookmarkStart w:id="91" w:name="_Toc473897827"/>
      <w:r w:rsidRPr="0077261E">
        <w:t>Enablers</w:t>
      </w:r>
      <w:bookmarkEnd w:id="91"/>
      <w:r w:rsidRPr="0077261E">
        <w:t xml:space="preserve"> </w:t>
      </w:r>
    </w:p>
    <w:p w14:paraId="0142D704" w14:textId="77777777" w:rsidR="0077261E" w:rsidRDefault="0077261E" w:rsidP="0077261E">
      <w:pPr>
        <w:pStyle w:val="Heading3"/>
      </w:pPr>
      <w:bookmarkStart w:id="92" w:name="_Toc473897828"/>
      <w:r w:rsidRPr="0077261E">
        <w:t>Policy</w:t>
      </w:r>
      <w:bookmarkEnd w:id="92"/>
      <w:r w:rsidRPr="0077261E">
        <w:t xml:space="preserve"> </w:t>
      </w:r>
    </w:p>
    <w:p w14:paraId="7C3F787C" w14:textId="77777777" w:rsidR="0077261E" w:rsidRDefault="0077261E" w:rsidP="0077261E">
      <w:pPr>
        <w:rPr>
          <w:sz w:val="11"/>
          <w:szCs w:val="11"/>
        </w:rPr>
      </w:pPr>
      <w:r>
        <w:rPr>
          <w:spacing w:val="-1"/>
        </w:rPr>
        <w:t>In</w:t>
      </w:r>
      <w:r>
        <w:rPr>
          <w:spacing w:val="-5"/>
        </w:rPr>
        <w:t xml:space="preserve"> </w:t>
      </w:r>
      <w:r>
        <w:t>Australia,</w:t>
      </w:r>
      <w:r>
        <w:rPr>
          <w:spacing w:val="-5"/>
        </w:rPr>
        <w:t xml:space="preserve"> </w:t>
      </w:r>
      <w:r>
        <w:t>‘innovation’</w:t>
      </w:r>
      <w:r>
        <w:rPr>
          <w:spacing w:val="-5"/>
        </w:rPr>
        <w:t xml:space="preserve"> </w:t>
      </w:r>
      <w:r>
        <w:t>has</w:t>
      </w:r>
      <w:r>
        <w:rPr>
          <w:spacing w:val="-5"/>
        </w:rPr>
        <w:t xml:space="preserve"> </w:t>
      </w:r>
      <w:r>
        <w:t>been</w:t>
      </w:r>
      <w:r>
        <w:rPr>
          <w:spacing w:val="-4"/>
        </w:rPr>
        <w:t xml:space="preserve"> </w:t>
      </w:r>
      <w:r>
        <w:t>on</w:t>
      </w:r>
      <w:r>
        <w:rPr>
          <w:spacing w:val="-5"/>
        </w:rPr>
        <w:t xml:space="preserve"> </w:t>
      </w:r>
      <w:r>
        <w:t>governments’</w:t>
      </w:r>
      <w:r>
        <w:rPr>
          <w:spacing w:val="-5"/>
        </w:rPr>
        <w:t xml:space="preserve"> </w:t>
      </w:r>
      <w:r>
        <w:t>agendas</w:t>
      </w:r>
      <w:r>
        <w:rPr>
          <w:spacing w:val="-5"/>
        </w:rPr>
        <w:t xml:space="preserve"> </w:t>
      </w:r>
      <w:r>
        <w:rPr>
          <w:spacing w:val="-1"/>
        </w:rPr>
        <w:t>since</w:t>
      </w:r>
      <w:r>
        <w:rPr>
          <w:spacing w:val="-3"/>
        </w:rPr>
        <w:t xml:space="preserve"> </w:t>
      </w:r>
      <w:r>
        <w:t>at</w:t>
      </w:r>
      <w:r>
        <w:rPr>
          <w:spacing w:val="-5"/>
        </w:rPr>
        <w:t xml:space="preserve"> </w:t>
      </w:r>
      <w:r>
        <w:rPr>
          <w:spacing w:val="-1"/>
        </w:rPr>
        <w:t>least</w:t>
      </w:r>
      <w:r>
        <w:rPr>
          <w:spacing w:val="-5"/>
        </w:rPr>
        <w:t xml:space="preserve"> </w:t>
      </w:r>
      <w:r>
        <w:rPr>
          <w:spacing w:val="-1"/>
        </w:rPr>
        <w:t>since</w:t>
      </w:r>
      <w:r>
        <w:rPr>
          <w:spacing w:val="-4"/>
        </w:rPr>
        <w:t xml:space="preserve"> </w:t>
      </w:r>
      <w:r>
        <w:t>the</w:t>
      </w:r>
      <w:r>
        <w:rPr>
          <w:spacing w:val="-5"/>
        </w:rPr>
        <w:t xml:space="preserve"> </w:t>
      </w:r>
      <w:r>
        <w:rPr>
          <w:spacing w:val="-1"/>
        </w:rPr>
        <w:t>1980s.</w:t>
      </w:r>
      <w:r>
        <w:rPr>
          <w:spacing w:val="24"/>
        </w:rPr>
        <w:t xml:space="preserve"> </w:t>
      </w:r>
      <w:r>
        <w:t>Over</w:t>
      </w:r>
      <w:r>
        <w:rPr>
          <w:spacing w:val="-5"/>
        </w:rPr>
        <w:t xml:space="preserve"> </w:t>
      </w:r>
      <w:r>
        <w:t>that</w:t>
      </w:r>
      <w:r>
        <w:rPr>
          <w:spacing w:val="-5"/>
        </w:rPr>
        <w:t xml:space="preserve"> </w:t>
      </w:r>
      <w:r>
        <w:t>time,</w:t>
      </w:r>
      <w:r>
        <w:rPr>
          <w:spacing w:val="-6"/>
        </w:rPr>
        <w:t xml:space="preserve"> </w:t>
      </w:r>
      <w:r>
        <w:t>the</w:t>
      </w:r>
      <w:r>
        <w:rPr>
          <w:spacing w:val="-5"/>
        </w:rPr>
        <w:t xml:space="preserve"> </w:t>
      </w:r>
      <w:r>
        <w:t>various</w:t>
      </w:r>
      <w:r>
        <w:rPr>
          <w:spacing w:val="-4"/>
        </w:rPr>
        <w:t xml:space="preserve"> </w:t>
      </w:r>
      <w:r>
        <w:t>agendas</w:t>
      </w:r>
      <w:r>
        <w:rPr>
          <w:spacing w:val="-6"/>
        </w:rPr>
        <w:t xml:space="preserve"> </w:t>
      </w:r>
      <w:r>
        <w:t>have</w:t>
      </w:r>
      <w:r>
        <w:rPr>
          <w:spacing w:val="-5"/>
        </w:rPr>
        <w:t xml:space="preserve"> </w:t>
      </w:r>
      <w:r>
        <w:t>focused</w:t>
      </w:r>
      <w:r>
        <w:rPr>
          <w:spacing w:val="-4"/>
        </w:rPr>
        <w:t xml:space="preserve"> </w:t>
      </w:r>
      <w:r>
        <w:t>on</w:t>
      </w:r>
      <w:r>
        <w:rPr>
          <w:spacing w:val="-5"/>
        </w:rPr>
        <w:t xml:space="preserve"> </w:t>
      </w:r>
      <w:r>
        <w:t>different</w:t>
      </w:r>
      <w:r>
        <w:rPr>
          <w:spacing w:val="-5"/>
        </w:rPr>
        <w:t xml:space="preserve"> </w:t>
      </w:r>
      <w:r>
        <w:t>aspects</w:t>
      </w:r>
      <w:r>
        <w:rPr>
          <w:spacing w:val="-5"/>
        </w:rPr>
        <w:t xml:space="preserve"> </w:t>
      </w:r>
      <w:r>
        <w:t>of</w:t>
      </w:r>
      <w:r>
        <w:rPr>
          <w:spacing w:val="-5"/>
        </w:rPr>
        <w:t xml:space="preserve"> </w:t>
      </w:r>
      <w:r>
        <w:rPr>
          <w:spacing w:val="-1"/>
        </w:rPr>
        <w:t>innovation.</w:t>
      </w:r>
      <w:r>
        <w:rPr>
          <w:spacing w:val="-4"/>
        </w:rPr>
        <w:t xml:space="preserve"> </w:t>
      </w:r>
      <w:r>
        <w:rPr>
          <w:spacing w:val="-1"/>
        </w:rPr>
        <w:t>In</w:t>
      </w:r>
      <w:r>
        <w:rPr>
          <w:spacing w:val="21"/>
        </w:rPr>
        <w:t xml:space="preserve"> </w:t>
      </w:r>
      <w:r>
        <w:t>practice,</w:t>
      </w:r>
      <w:r>
        <w:rPr>
          <w:spacing w:val="-5"/>
        </w:rPr>
        <w:t xml:space="preserve"> </w:t>
      </w:r>
      <w:r>
        <w:t>however,</w:t>
      </w:r>
      <w:r>
        <w:rPr>
          <w:spacing w:val="-5"/>
        </w:rPr>
        <w:t xml:space="preserve"> </w:t>
      </w:r>
      <w:r>
        <w:rPr>
          <w:spacing w:val="-1"/>
        </w:rPr>
        <w:t>innovation</w:t>
      </w:r>
      <w:r>
        <w:rPr>
          <w:spacing w:val="-4"/>
        </w:rPr>
        <w:t xml:space="preserve"> </w:t>
      </w:r>
      <w:r>
        <w:t>has</w:t>
      </w:r>
      <w:r>
        <w:rPr>
          <w:spacing w:val="-5"/>
        </w:rPr>
        <w:t xml:space="preserve"> </w:t>
      </w:r>
      <w:r>
        <w:t>been</w:t>
      </w:r>
      <w:r>
        <w:rPr>
          <w:spacing w:val="-5"/>
        </w:rPr>
        <w:t xml:space="preserve"> </w:t>
      </w:r>
      <w:r>
        <w:t>part</w:t>
      </w:r>
      <w:r>
        <w:rPr>
          <w:spacing w:val="-4"/>
        </w:rPr>
        <w:t xml:space="preserve"> </w:t>
      </w:r>
      <w:r>
        <w:t>of</w:t>
      </w:r>
      <w:r>
        <w:rPr>
          <w:spacing w:val="-4"/>
        </w:rPr>
        <w:t xml:space="preserve"> </w:t>
      </w:r>
      <w:r>
        <w:t>Australian</w:t>
      </w:r>
      <w:r>
        <w:rPr>
          <w:spacing w:val="-4"/>
        </w:rPr>
        <w:t xml:space="preserve"> </w:t>
      </w:r>
      <w:r>
        <w:t>policy</w:t>
      </w:r>
      <w:r>
        <w:rPr>
          <w:spacing w:val="-5"/>
        </w:rPr>
        <w:t xml:space="preserve"> </w:t>
      </w:r>
      <w:r>
        <w:t>for</w:t>
      </w:r>
      <w:r>
        <w:rPr>
          <w:spacing w:val="-4"/>
        </w:rPr>
        <w:t xml:space="preserve"> </w:t>
      </w:r>
      <w:r>
        <w:t>at</w:t>
      </w:r>
      <w:r>
        <w:rPr>
          <w:spacing w:val="-4"/>
        </w:rPr>
        <w:t xml:space="preserve"> </w:t>
      </w:r>
      <w:r>
        <w:rPr>
          <w:spacing w:val="-1"/>
        </w:rPr>
        <w:t>least</w:t>
      </w:r>
      <w:r>
        <w:rPr>
          <w:spacing w:val="-4"/>
        </w:rPr>
        <w:t xml:space="preserve"> </w:t>
      </w:r>
      <w:r>
        <w:rPr>
          <w:spacing w:val="-1"/>
        </w:rPr>
        <w:t>100</w:t>
      </w:r>
      <w:r>
        <w:rPr>
          <w:spacing w:val="-4"/>
        </w:rPr>
        <w:t xml:space="preserve"> </w:t>
      </w:r>
      <w:r>
        <w:t>years;</w:t>
      </w:r>
      <w:r w:rsidR="00EF41CC">
        <w:t xml:space="preserve"> </w:t>
      </w:r>
      <w:r>
        <w:t>for</w:t>
      </w:r>
      <w:r>
        <w:rPr>
          <w:spacing w:val="-7"/>
        </w:rPr>
        <w:t xml:space="preserve"> </w:t>
      </w:r>
      <w:r>
        <w:t>example,</w:t>
      </w:r>
      <w:r>
        <w:rPr>
          <w:spacing w:val="-7"/>
        </w:rPr>
        <w:t xml:space="preserve"> </w:t>
      </w:r>
      <w:r>
        <w:t>the</w:t>
      </w:r>
      <w:r>
        <w:rPr>
          <w:spacing w:val="-7"/>
        </w:rPr>
        <w:t xml:space="preserve"> </w:t>
      </w:r>
      <w:r>
        <w:t>organisation</w:t>
      </w:r>
      <w:r>
        <w:rPr>
          <w:spacing w:val="-7"/>
        </w:rPr>
        <w:t xml:space="preserve"> </w:t>
      </w:r>
      <w:r>
        <w:t>now</w:t>
      </w:r>
      <w:r>
        <w:rPr>
          <w:spacing w:val="-6"/>
        </w:rPr>
        <w:t xml:space="preserve"> </w:t>
      </w:r>
      <w:r>
        <w:t>called</w:t>
      </w:r>
      <w:r>
        <w:rPr>
          <w:spacing w:val="-7"/>
        </w:rPr>
        <w:t xml:space="preserve"> </w:t>
      </w:r>
      <w:r>
        <w:t>the</w:t>
      </w:r>
      <w:r>
        <w:rPr>
          <w:spacing w:val="-7"/>
        </w:rPr>
        <w:t xml:space="preserve"> </w:t>
      </w:r>
      <w:r>
        <w:rPr>
          <w:spacing w:val="-1"/>
        </w:rPr>
        <w:t>Commonwealth</w:t>
      </w:r>
      <w:r>
        <w:rPr>
          <w:spacing w:val="-7"/>
        </w:rPr>
        <w:t xml:space="preserve"> </w:t>
      </w:r>
      <w:r>
        <w:rPr>
          <w:spacing w:val="-1"/>
        </w:rPr>
        <w:t>Scientific</w:t>
      </w:r>
      <w:r>
        <w:rPr>
          <w:spacing w:val="-6"/>
        </w:rPr>
        <w:t xml:space="preserve"> </w:t>
      </w:r>
      <w:r>
        <w:t>and</w:t>
      </w:r>
      <w:r>
        <w:rPr>
          <w:spacing w:val="-7"/>
        </w:rPr>
        <w:t xml:space="preserve"> </w:t>
      </w:r>
      <w:r>
        <w:rPr>
          <w:spacing w:val="-1"/>
        </w:rPr>
        <w:t>Industrial</w:t>
      </w:r>
      <w:r>
        <w:rPr>
          <w:spacing w:val="22"/>
          <w:w w:val="99"/>
        </w:rPr>
        <w:t xml:space="preserve"> </w:t>
      </w:r>
      <w:r>
        <w:rPr>
          <w:spacing w:val="-1"/>
        </w:rPr>
        <w:t>Research</w:t>
      </w:r>
      <w:r>
        <w:rPr>
          <w:spacing w:val="-5"/>
        </w:rPr>
        <w:t xml:space="preserve"> </w:t>
      </w:r>
      <w:r>
        <w:t>Organisation</w:t>
      </w:r>
      <w:r>
        <w:rPr>
          <w:spacing w:val="-5"/>
        </w:rPr>
        <w:t xml:space="preserve"> </w:t>
      </w:r>
      <w:r>
        <w:t>(CSIRO)</w:t>
      </w:r>
      <w:r>
        <w:rPr>
          <w:spacing w:val="-6"/>
        </w:rPr>
        <w:t xml:space="preserve"> </w:t>
      </w:r>
      <w:r>
        <w:t>was</w:t>
      </w:r>
      <w:r>
        <w:rPr>
          <w:spacing w:val="-5"/>
        </w:rPr>
        <w:t xml:space="preserve"> </w:t>
      </w:r>
      <w:r>
        <w:t>established</w:t>
      </w:r>
      <w:r>
        <w:rPr>
          <w:spacing w:val="-6"/>
        </w:rPr>
        <w:t xml:space="preserve"> </w:t>
      </w:r>
      <w:r>
        <w:rPr>
          <w:spacing w:val="-1"/>
        </w:rPr>
        <w:t>in</w:t>
      </w:r>
      <w:r>
        <w:rPr>
          <w:spacing w:val="-4"/>
        </w:rPr>
        <w:t xml:space="preserve"> </w:t>
      </w:r>
      <w:r>
        <w:rPr>
          <w:spacing w:val="-1"/>
        </w:rPr>
        <w:t>1916.</w:t>
      </w:r>
      <w:r>
        <w:rPr>
          <w:spacing w:val="-5"/>
        </w:rPr>
        <w:t xml:space="preserve"> </w:t>
      </w:r>
      <w:r>
        <w:rPr>
          <w:spacing w:val="-1"/>
        </w:rPr>
        <w:t>Innovation</w:t>
      </w:r>
      <w:r>
        <w:rPr>
          <w:spacing w:val="-4"/>
        </w:rPr>
        <w:t xml:space="preserve"> </w:t>
      </w:r>
      <w:r>
        <w:t>continues</w:t>
      </w:r>
      <w:r>
        <w:rPr>
          <w:spacing w:val="-6"/>
        </w:rPr>
        <w:t xml:space="preserve"> </w:t>
      </w:r>
      <w:r>
        <w:t>to</w:t>
      </w:r>
      <w:r>
        <w:rPr>
          <w:spacing w:val="-4"/>
        </w:rPr>
        <w:t xml:space="preserve"> </w:t>
      </w:r>
      <w:r>
        <w:t>be</w:t>
      </w:r>
      <w:r w:rsidR="00EF41CC">
        <w:t xml:space="preserve"> </w:t>
      </w:r>
      <w:r>
        <w:t>a</w:t>
      </w:r>
      <w:r>
        <w:rPr>
          <w:spacing w:val="-6"/>
        </w:rPr>
        <w:t xml:space="preserve"> </w:t>
      </w:r>
      <w:r>
        <w:rPr>
          <w:spacing w:val="-1"/>
        </w:rPr>
        <w:t>major</w:t>
      </w:r>
      <w:r>
        <w:rPr>
          <w:spacing w:val="-6"/>
        </w:rPr>
        <w:t xml:space="preserve"> </w:t>
      </w:r>
      <w:r>
        <w:t>focus</w:t>
      </w:r>
      <w:r>
        <w:rPr>
          <w:spacing w:val="-7"/>
        </w:rPr>
        <w:t xml:space="preserve"> </w:t>
      </w:r>
      <w:r>
        <w:t>for</w:t>
      </w:r>
      <w:r>
        <w:rPr>
          <w:spacing w:val="-6"/>
        </w:rPr>
        <w:t xml:space="preserve"> </w:t>
      </w:r>
      <w:r>
        <w:t>governments.</w:t>
      </w:r>
      <w:r>
        <w:rPr>
          <w:spacing w:val="-7"/>
        </w:rPr>
        <w:t xml:space="preserve"> </w:t>
      </w:r>
      <w:r>
        <w:t>Most</w:t>
      </w:r>
      <w:r>
        <w:rPr>
          <w:spacing w:val="-7"/>
        </w:rPr>
        <w:t xml:space="preserve"> </w:t>
      </w:r>
      <w:r>
        <w:t>recently,</w:t>
      </w:r>
      <w:r>
        <w:rPr>
          <w:spacing w:val="-7"/>
        </w:rPr>
        <w:t xml:space="preserve"> </w:t>
      </w:r>
      <w:r>
        <w:t>the</w:t>
      </w:r>
      <w:r>
        <w:rPr>
          <w:spacing w:val="-7"/>
        </w:rPr>
        <w:t xml:space="preserve"> </w:t>
      </w:r>
      <w:r>
        <w:t>Australian</w:t>
      </w:r>
      <w:r>
        <w:rPr>
          <w:spacing w:val="-6"/>
        </w:rPr>
        <w:t xml:space="preserve"> </w:t>
      </w:r>
      <w:r>
        <w:t>Government’s</w:t>
      </w:r>
      <w:r>
        <w:rPr>
          <w:spacing w:val="-6"/>
        </w:rPr>
        <w:t xml:space="preserve"> </w:t>
      </w:r>
      <w:r>
        <w:t>National</w:t>
      </w:r>
      <w:r>
        <w:rPr>
          <w:spacing w:val="21"/>
          <w:w w:val="99"/>
        </w:rPr>
        <w:t xml:space="preserve"> </w:t>
      </w:r>
      <w:r>
        <w:rPr>
          <w:spacing w:val="-1"/>
        </w:rPr>
        <w:t>Innovation</w:t>
      </w:r>
      <w:r>
        <w:rPr>
          <w:spacing w:val="-4"/>
        </w:rPr>
        <w:t xml:space="preserve"> </w:t>
      </w:r>
      <w:r>
        <w:t>and</w:t>
      </w:r>
      <w:r>
        <w:rPr>
          <w:spacing w:val="-4"/>
        </w:rPr>
        <w:t xml:space="preserve"> </w:t>
      </w:r>
      <w:r>
        <w:rPr>
          <w:spacing w:val="-1"/>
        </w:rPr>
        <w:t>Science</w:t>
      </w:r>
      <w:r>
        <w:rPr>
          <w:spacing w:val="-4"/>
        </w:rPr>
        <w:t xml:space="preserve"> </w:t>
      </w:r>
      <w:r>
        <w:t>Agenda</w:t>
      </w:r>
      <w:r>
        <w:rPr>
          <w:spacing w:val="-3"/>
        </w:rPr>
        <w:t xml:space="preserve"> </w:t>
      </w:r>
      <w:r>
        <w:t>(NISA)</w:t>
      </w:r>
      <w:r>
        <w:rPr>
          <w:spacing w:val="-4"/>
        </w:rPr>
        <w:t xml:space="preserve"> </w:t>
      </w:r>
      <w:r>
        <w:t>was</w:t>
      </w:r>
      <w:r>
        <w:rPr>
          <w:spacing w:val="-5"/>
        </w:rPr>
        <w:t xml:space="preserve"> </w:t>
      </w:r>
      <w:r>
        <w:t>announced</w:t>
      </w:r>
      <w:r>
        <w:rPr>
          <w:spacing w:val="-4"/>
        </w:rPr>
        <w:t xml:space="preserve"> </w:t>
      </w:r>
      <w:r>
        <w:rPr>
          <w:spacing w:val="-1"/>
        </w:rPr>
        <w:t>in</w:t>
      </w:r>
      <w:r>
        <w:rPr>
          <w:spacing w:val="-3"/>
        </w:rPr>
        <w:t xml:space="preserve"> </w:t>
      </w:r>
      <w:r>
        <w:rPr>
          <w:spacing w:val="-1"/>
        </w:rPr>
        <w:t>2015,</w:t>
      </w:r>
      <w:r>
        <w:rPr>
          <w:spacing w:val="-4"/>
        </w:rPr>
        <w:t xml:space="preserve"> </w:t>
      </w:r>
      <w:r>
        <w:t>to</w:t>
      </w:r>
      <w:r>
        <w:rPr>
          <w:spacing w:val="-3"/>
        </w:rPr>
        <w:t xml:space="preserve"> </w:t>
      </w:r>
      <w:r>
        <w:t>establish</w:t>
      </w:r>
      <w:r>
        <w:rPr>
          <w:spacing w:val="-4"/>
        </w:rPr>
        <w:t xml:space="preserve"> </w:t>
      </w:r>
      <w:r>
        <w:t>a</w:t>
      </w:r>
      <w:r>
        <w:rPr>
          <w:spacing w:val="-4"/>
        </w:rPr>
        <w:t xml:space="preserve"> </w:t>
      </w:r>
      <w:r>
        <w:t>focus</w:t>
      </w:r>
      <w:r>
        <w:rPr>
          <w:spacing w:val="-4"/>
        </w:rPr>
        <w:t xml:space="preserve"> </w:t>
      </w:r>
      <w:r>
        <w:t>on</w:t>
      </w:r>
      <w:r>
        <w:rPr>
          <w:spacing w:val="25"/>
          <w:w w:val="99"/>
        </w:rPr>
        <w:t xml:space="preserve"> </w:t>
      </w:r>
      <w:r>
        <w:rPr>
          <w:spacing w:val="-1"/>
        </w:rPr>
        <w:t>innovation</w:t>
      </w:r>
      <w:r>
        <w:rPr>
          <w:spacing w:val="-4"/>
        </w:rPr>
        <w:t xml:space="preserve"> </w:t>
      </w:r>
      <w:r>
        <w:t>as</w:t>
      </w:r>
      <w:r>
        <w:rPr>
          <w:spacing w:val="-5"/>
        </w:rPr>
        <w:t xml:space="preserve"> </w:t>
      </w:r>
      <w:r>
        <w:t>the</w:t>
      </w:r>
      <w:r>
        <w:rPr>
          <w:spacing w:val="-5"/>
        </w:rPr>
        <w:t xml:space="preserve"> </w:t>
      </w:r>
      <w:r>
        <w:rPr>
          <w:spacing w:val="-1"/>
        </w:rPr>
        <w:t>key</w:t>
      </w:r>
      <w:r>
        <w:rPr>
          <w:spacing w:val="-4"/>
        </w:rPr>
        <w:t xml:space="preserve"> </w:t>
      </w:r>
      <w:r>
        <w:rPr>
          <w:spacing w:val="-1"/>
        </w:rPr>
        <w:t>long-term</w:t>
      </w:r>
      <w:r>
        <w:rPr>
          <w:spacing w:val="-4"/>
        </w:rPr>
        <w:t xml:space="preserve"> </w:t>
      </w:r>
      <w:r>
        <w:t>driver</w:t>
      </w:r>
      <w:r>
        <w:rPr>
          <w:spacing w:val="-5"/>
        </w:rPr>
        <w:t xml:space="preserve"> </w:t>
      </w:r>
      <w:r>
        <w:t>to</w:t>
      </w:r>
      <w:r>
        <w:rPr>
          <w:spacing w:val="-3"/>
        </w:rPr>
        <w:t xml:space="preserve"> </w:t>
      </w:r>
      <w:r>
        <w:rPr>
          <w:spacing w:val="-1"/>
        </w:rPr>
        <w:t>secure</w:t>
      </w:r>
      <w:r>
        <w:rPr>
          <w:spacing w:val="-4"/>
        </w:rPr>
        <w:t xml:space="preserve"> </w:t>
      </w:r>
      <w:r>
        <w:t>Australia’s</w:t>
      </w:r>
      <w:r>
        <w:rPr>
          <w:spacing w:val="-4"/>
        </w:rPr>
        <w:t xml:space="preserve"> </w:t>
      </w:r>
      <w:r>
        <w:t>economic</w:t>
      </w:r>
      <w:r>
        <w:rPr>
          <w:spacing w:val="-5"/>
        </w:rPr>
        <w:t xml:space="preserve"> </w:t>
      </w:r>
      <w:r>
        <w:rPr>
          <w:spacing w:val="-1"/>
        </w:rPr>
        <w:t>prosperity.</w:t>
      </w:r>
      <w:r w:rsidRPr="0039307B">
        <w:rPr>
          <w:vertAlign w:val="superscript"/>
        </w:rPr>
        <w:t>83</w:t>
      </w:r>
    </w:p>
    <w:p w14:paraId="29FE2A8E" w14:textId="77777777" w:rsidR="0077261E" w:rsidRDefault="0077261E" w:rsidP="0077261E">
      <w:r>
        <w:t>The</w:t>
      </w:r>
      <w:r>
        <w:rPr>
          <w:spacing w:val="-5"/>
        </w:rPr>
        <w:t xml:space="preserve"> </w:t>
      </w:r>
      <w:r>
        <w:t>Australian</w:t>
      </w:r>
      <w:r>
        <w:rPr>
          <w:spacing w:val="-5"/>
        </w:rPr>
        <w:t xml:space="preserve"> </w:t>
      </w:r>
      <w:r>
        <w:t>Government</w:t>
      </w:r>
      <w:r>
        <w:rPr>
          <w:spacing w:val="-4"/>
        </w:rPr>
        <w:t xml:space="preserve"> </w:t>
      </w:r>
      <w:r>
        <w:t>has</w:t>
      </w:r>
      <w:r>
        <w:rPr>
          <w:spacing w:val="-6"/>
        </w:rPr>
        <w:t xml:space="preserve"> </w:t>
      </w:r>
      <w:r>
        <w:rPr>
          <w:spacing w:val="-1"/>
        </w:rPr>
        <w:t>strong</w:t>
      </w:r>
      <w:r>
        <w:rPr>
          <w:spacing w:val="-4"/>
        </w:rPr>
        <w:t xml:space="preserve"> </w:t>
      </w:r>
      <w:r>
        <w:rPr>
          <w:spacing w:val="-1"/>
        </w:rPr>
        <w:t>influence</w:t>
      </w:r>
      <w:r>
        <w:rPr>
          <w:spacing w:val="-5"/>
        </w:rPr>
        <w:t xml:space="preserve"> </w:t>
      </w:r>
      <w:r>
        <w:t>over</w:t>
      </w:r>
      <w:r>
        <w:rPr>
          <w:spacing w:val="-5"/>
        </w:rPr>
        <w:t xml:space="preserve"> </w:t>
      </w:r>
      <w:r>
        <w:rPr>
          <w:spacing w:val="-1"/>
        </w:rPr>
        <w:t>innovation</w:t>
      </w:r>
      <w:r>
        <w:rPr>
          <w:spacing w:val="-4"/>
        </w:rPr>
        <w:t xml:space="preserve"> </w:t>
      </w:r>
      <w:r>
        <w:rPr>
          <w:spacing w:val="-1"/>
        </w:rPr>
        <w:t>in</w:t>
      </w:r>
      <w:r>
        <w:rPr>
          <w:spacing w:val="-5"/>
        </w:rPr>
        <w:t xml:space="preserve"> </w:t>
      </w:r>
      <w:r>
        <w:rPr>
          <w:spacing w:val="-1"/>
        </w:rPr>
        <w:t>some</w:t>
      </w:r>
      <w:r>
        <w:rPr>
          <w:spacing w:val="-4"/>
        </w:rPr>
        <w:t xml:space="preserve"> </w:t>
      </w:r>
      <w:r>
        <w:rPr>
          <w:spacing w:val="-1"/>
        </w:rPr>
        <w:t>sectors</w:t>
      </w:r>
      <w:r>
        <w:rPr>
          <w:spacing w:val="-5"/>
        </w:rPr>
        <w:t xml:space="preserve"> </w:t>
      </w:r>
      <w:r>
        <w:t>(such</w:t>
      </w:r>
      <w:r>
        <w:rPr>
          <w:spacing w:val="27"/>
          <w:w w:val="99"/>
        </w:rPr>
        <w:t xml:space="preserve"> </w:t>
      </w:r>
      <w:r>
        <w:t>as</w:t>
      </w:r>
      <w:r>
        <w:rPr>
          <w:spacing w:val="-5"/>
        </w:rPr>
        <w:t xml:space="preserve"> </w:t>
      </w:r>
      <w:r>
        <w:t>defence)</w:t>
      </w:r>
      <w:r>
        <w:rPr>
          <w:spacing w:val="-5"/>
        </w:rPr>
        <w:t xml:space="preserve"> </w:t>
      </w:r>
      <w:r>
        <w:t>and</w:t>
      </w:r>
      <w:r>
        <w:rPr>
          <w:spacing w:val="-5"/>
        </w:rPr>
        <w:t xml:space="preserve"> </w:t>
      </w:r>
      <w:r>
        <w:rPr>
          <w:spacing w:val="-1"/>
        </w:rPr>
        <w:t>shares</w:t>
      </w:r>
      <w:r>
        <w:rPr>
          <w:spacing w:val="-4"/>
        </w:rPr>
        <w:t xml:space="preserve"> </w:t>
      </w:r>
      <w:r>
        <w:rPr>
          <w:spacing w:val="-1"/>
        </w:rPr>
        <w:t>influence</w:t>
      </w:r>
      <w:r>
        <w:rPr>
          <w:spacing w:val="-4"/>
        </w:rPr>
        <w:t xml:space="preserve"> </w:t>
      </w:r>
      <w:r>
        <w:rPr>
          <w:spacing w:val="-1"/>
        </w:rPr>
        <w:t>in</w:t>
      </w:r>
      <w:r>
        <w:rPr>
          <w:spacing w:val="-4"/>
        </w:rPr>
        <w:t xml:space="preserve"> </w:t>
      </w:r>
      <w:r>
        <w:t>other</w:t>
      </w:r>
      <w:r>
        <w:rPr>
          <w:spacing w:val="-4"/>
        </w:rPr>
        <w:t xml:space="preserve"> </w:t>
      </w:r>
      <w:r>
        <w:t>areas</w:t>
      </w:r>
      <w:r>
        <w:rPr>
          <w:spacing w:val="-5"/>
        </w:rPr>
        <w:t xml:space="preserve"> </w:t>
      </w:r>
      <w:r>
        <w:t>with</w:t>
      </w:r>
      <w:r>
        <w:rPr>
          <w:spacing w:val="-5"/>
        </w:rPr>
        <w:t xml:space="preserve"> </w:t>
      </w:r>
      <w:r>
        <w:rPr>
          <w:spacing w:val="-1"/>
        </w:rPr>
        <w:t>states</w:t>
      </w:r>
      <w:r>
        <w:rPr>
          <w:spacing w:val="-4"/>
        </w:rPr>
        <w:t xml:space="preserve"> </w:t>
      </w:r>
      <w:r>
        <w:t>and</w:t>
      </w:r>
      <w:r>
        <w:rPr>
          <w:spacing w:val="-5"/>
        </w:rPr>
        <w:t xml:space="preserve"> </w:t>
      </w:r>
      <w:r>
        <w:t>territories</w:t>
      </w:r>
      <w:r>
        <w:rPr>
          <w:spacing w:val="-5"/>
        </w:rPr>
        <w:t xml:space="preserve"> </w:t>
      </w:r>
      <w:r>
        <w:t>(for</w:t>
      </w:r>
      <w:r>
        <w:rPr>
          <w:spacing w:val="-5"/>
        </w:rPr>
        <w:t xml:space="preserve"> </w:t>
      </w:r>
      <w:r>
        <w:t>example,</w:t>
      </w:r>
      <w:r>
        <w:rPr>
          <w:spacing w:val="25"/>
          <w:w w:val="99"/>
        </w:rPr>
        <w:t xml:space="preserve"> </w:t>
      </w:r>
      <w:r>
        <w:rPr>
          <w:spacing w:val="-1"/>
        </w:rPr>
        <w:t>industry,</w:t>
      </w:r>
      <w:r>
        <w:rPr>
          <w:spacing w:val="-6"/>
        </w:rPr>
        <w:t xml:space="preserve"> </w:t>
      </w:r>
      <w:r>
        <w:t>education</w:t>
      </w:r>
      <w:r>
        <w:rPr>
          <w:spacing w:val="-6"/>
        </w:rPr>
        <w:t xml:space="preserve"> </w:t>
      </w:r>
      <w:r>
        <w:t>and</w:t>
      </w:r>
      <w:r>
        <w:rPr>
          <w:spacing w:val="-7"/>
        </w:rPr>
        <w:t xml:space="preserve"> </w:t>
      </w:r>
      <w:r>
        <w:rPr>
          <w:spacing w:val="-1"/>
        </w:rPr>
        <w:t>agriculture).</w:t>
      </w:r>
      <w:r w:rsidRPr="0039307B">
        <w:rPr>
          <w:vertAlign w:val="superscript"/>
        </w:rPr>
        <w:t>84</w:t>
      </w:r>
      <w:r>
        <w:rPr>
          <w:b/>
          <w:spacing w:val="19"/>
          <w:position w:val="7"/>
          <w:sz w:val="11"/>
        </w:rPr>
        <w:t xml:space="preserve"> </w:t>
      </w:r>
      <w:r>
        <w:t>Local</w:t>
      </w:r>
      <w:r>
        <w:rPr>
          <w:spacing w:val="-6"/>
        </w:rPr>
        <w:t xml:space="preserve"> </w:t>
      </w:r>
      <w:r>
        <w:t>governments</w:t>
      </w:r>
      <w:r>
        <w:rPr>
          <w:spacing w:val="-6"/>
        </w:rPr>
        <w:t xml:space="preserve"> </w:t>
      </w:r>
      <w:r>
        <w:t>also</w:t>
      </w:r>
      <w:r>
        <w:rPr>
          <w:spacing w:val="-7"/>
        </w:rPr>
        <w:t xml:space="preserve"> </w:t>
      </w:r>
      <w:r>
        <w:t>contribute</w:t>
      </w:r>
      <w:r>
        <w:rPr>
          <w:spacing w:val="-6"/>
        </w:rPr>
        <w:t xml:space="preserve"> </w:t>
      </w:r>
      <w:r>
        <w:t>to</w:t>
      </w:r>
      <w:r>
        <w:rPr>
          <w:spacing w:val="-6"/>
        </w:rPr>
        <w:t xml:space="preserve"> </w:t>
      </w:r>
      <w:r>
        <w:rPr>
          <w:spacing w:val="-1"/>
        </w:rPr>
        <w:t>innovation</w:t>
      </w:r>
      <w:r>
        <w:rPr>
          <w:spacing w:val="28"/>
          <w:w w:val="99"/>
        </w:rPr>
        <w:t xml:space="preserve"> </w:t>
      </w:r>
      <w:r>
        <w:t>through</w:t>
      </w:r>
      <w:r>
        <w:rPr>
          <w:spacing w:val="-5"/>
        </w:rPr>
        <w:t xml:space="preserve"> </w:t>
      </w:r>
      <w:r>
        <w:t>the</w:t>
      </w:r>
      <w:r>
        <w:rPr>
          <w:spacing w:val="-5"/>
        </w:rPr>
        <w:t xml:space="preserve"> </w:t>
      </w:r>
      <w:r>
        <w:t>delivery</w:t>
      </w:r>
      <w:r>
        <w:rPr>
          <w:spacing w:val="-5"/>
        </w:rPr>
        <w:t xml:space="preserve"> </w:t>
      </w:r>
      <w:r>
        <w:t>of</w:t>
      </w:r>
      <w:r>
        <w:rPr>
          <w:spacing w:val="-4"/>
        </w:rPr>
        <w:t xml:space="preserve"> </w:t>
      </w:r>
      <w:r>
        <w:rPr>
          <w:spacing w:val="-1"/>
        </w:rPr>
        <w:t>services</w:t>
      </w:r>
      <w:r>
        <w:rPr>
          <w:spacing w:val="-3"/>
        </w:rPr>
        <w:t xml:space="preserve"> </w:t>
      </w:r>
      <w:r>
        <w:t>and</w:t>
      </w:r>
      <w:r>
        <w:rPr>
          <w:spacing w:val="-5"/>
        </w:rPr>
        <w:t xml:space="preserve"> </w:t>
      </w:r>
      <w:r>
        <w:rPr>
          <w:spacing w:val="-1"/>
        </w:rPr>
        <w:t>support</w:t>
      </w:r>
      <w:r>
        <w:rPr>
          <w:spacing w:val="-4"/>
        </w:rPr>
        <w:t xml:space="preserve"> </w:t>
      </w:r>
      <w:r>
        <w:t>for</w:t>
      </w:r>
      <w:r>
        <w:rPr>
          <w:spacing w:val="-4"/>
        </w:rPr>
        <w:t xml:space="preserve"> </w:t>
      </w:r>
      <w:r>
        <w:rPr>
          <w:spacing w:val="-1"/>
        </w:rPr>
        <w:t>local</w:t>
      </w:r>
      <w:r>
        <w:rPr>
          <w:spacing w:val="-4"/>
        </w:rPr>
        <w:t xml:space="preserve"> </w:t>
      </w:r>
      <w:r>
        <w:t>businesses</w:t>
      </w:r>
      <w:r>
        <w:rPr>
          <w:spacing w:val="-4"/>
        </w:rPr>
        <w:t xml:space="preserve"> </w:t>
      </w:r>
      <w:r>
        <w:t>and</w:t>
      </w:r>
      <w:r>
        <w:rPr>
          <w:spacing w:val="-5"/>
        </w:rPr>
        <w:t xml:space="preserve"> </w:t>
      </w:r>
      <w:r>
        <w:t>clusters.</w:t>
      </w:r>
    </w:p>
    <w:p w14:paraId="16B35232" w14:textId="77777777" w:rsidR="0077261E" w:rsidRDefault="0077261E" w:rsidP="0077261E">
      <w:r>
        <w:t>Governments</w:t>
      </w:r>
      <w:r>
        <w:rPr>
          <w:spacing w:val="-7"/>
        </w:rPr>
        <w:t xml:space="preserve"> </w:t>
      </w:r>
      <w:r>
        <w:t>can</w:t>
      </w:r>
      <w:r>
        <w:rPr>
          <w:spacing w:val="-6"/>
        </w:rPr>
        <w:t xml:space="preserve"> </w:t>
      </w:r>
      <w:r>
        <w:rPr>
          <w:spacing w:val="-1"/>
        </w:rPr>
        <w:t>influence</w:t>
      </w:r>
      <w:r>
        <w:rPr>
          <w:spacing w:val="-6"/>
        </w:rPr>
        <w:t xml:space="preserve"> </w:t>
      </w:r>
      <w:r>
        <w:t>the</w:t>
      </w:r>
      <w:r>
        <w:rPr>
          <w:spacing w:val="-8"/>
        </w:rPr>
        <w:t xml:space="preserve"> </w:t>
      </w:r>
      <w:r>
        <w:t>performance</w:t>
      </w:r>
      <w:r>
        <w:rPr>
          <w:spacing w:val="-7"/>
        </w:rPr>
        <w:t xml:space="preserve"> </w:t>
      </w:r>
      <w:r>
        <w:t>of</w:t>
      </w:r>
      <w:r>
        <w:rPr>
          <w:spacing w:val="-6"/>
        </w:rPr>
        <w:t xml:space="preserve"> </w:t>
      </w:r>
      <w:r>
        <w:t>the</w:t>
      </w:r>
      <w:r>
        <w:rPr>
          <w:spacing w:val="-7"/>
        </w:rPr>
        <w:t xml:space="preserve"> </w:t>
      </w:r>
      <w:r>
        <w:rPr>
          <w:spacing w:val="-1"/>
        </w:rPr>
        <w:t>Innovation,</w:t>
      </w:r>
      <w:r>
        <w:rPr>
          <w:spacing w:val="-7"/>
        </w:rPr>
        <w:t xml:space="preserve"> </w:t>
      </w:r>
      <w:r>
        <w:rPr>
          <w:spacing w:val="-1"/>
        </w:rPr>
        <w:t>Science</w:t>
      </w:r>
      <w:r>
        <w:rPr>
          <w:spacing w:val="-6"/>
        </w:rPr>
        <w:t xml:space="preserve"> </w:t>
      </w:r>
      <w:r>
        <w:t>and</w:t>
      </w:r>
      <w:r>
        <w:rPr>
          <w:spacing w:val="-7"/>
        </w:rPr>
        <w:t xml:space="preserve"> </w:t>
      </w:r>
      <w:r>
        <w:rPr>
          <w:spacing w:val="-1"/>
        </w:rPr>
        <w:t>Research</w:t>
      </w:r>
      <w:r>
        <w:rPr>
          <w:spacing w:val="23"/>
          <w:w w:val="99"/>
        </w:rPr>
        <w:t xml:space="preserve"> </w:t>
      </w:r>
      <w:r>
        <w:rPr>
          <w:spacing w:val="-1"/>
        </w:rPr>
        <w:t>System</w:t>
      </w:r>
      <w:r>
        <w:rPr>
          <w:spacing w:val="-4"/>
        </w:rPr>
        <w:t xml:space="preserve"> </w:t>
      </w:r>
      <w:r>
        <w:t>(ISR</w:t>
      </w:r>
      <w:r>
        <w:rPr>
          <w:spacing w:val="-4"/>
        </w:rPr>
        <w:t xml:space="preserve"> </w:t>
      </w:r>
      <w:r>
        <w:rPr>
          <w:spacing w:val="-1"/>
        </w:rPr>
        <w:t>System)</w:t>
      </w:r>
      <w:r>
        <w:rPr>
          <w:spacing w:val="-4"/>
        </w:rPr>
        <w:t xml:space="preserve"> </w:t>
      </w:r>
      <w:r>
        <w:rPr>
          <w:spacing w:val="-1"/>
        </w:rPr>
        <w:t>in</w:t>
      </w:r>
      <w:r>
        <w:rPr>
          <w:spacing w:val="-3"/>
        </w:rPr>
        <w:t xml:space="preserve"> </w:t>
      </w:r>
      <w:r>
        <w:t>a</w:t>
      </w:r>
      <w:r>
        <w:rPr>
          <w:spacing w:val="-3"/>
        </w:rPr>
        <w:t xml:space="preserve"> </w:t>
      </w:r>
      <w:r>
        <w:t>number</w:t>
      </w:r>
      <w:r>
        <w:rPr>
          <w:spacing w:val="-5"/>
        </w:rPr>
        <w:t xml:space="preserve"> </w:t>
      </w:r>
      <w:r>
        <w:t>of</w:t>
      </w:r>
      <w:r>
        <w:rPr>
          <w:spacing w:val="-3"/>
        </w:rPr>
        <w:t xml:space="preserve"> </w:t>
      </w:r>
      <w:r>
        <w:t>ways,</w:t>
      </w:r>
      <w:r>
        <w:rPr>
          <w:spacing w:val="-4"/>
        </w:rPr>
        <w:t xml:space="preserve"> </w:t>
      </w:r>
      <w:r>
        <w:rPr>
          <w:spacing w:val="-1"/>
        </w:rPr>
        <w:t>including</w:t>
      </w:r>
      <w:r>
        <w:rPr>
          <w:spacing w:val="-4"/>
        </w:rPr>
        <w:t xml:space="preserve"> </w:t>
      </w:r>
      <w:r>
        <w:t>by</w:t>
      </w:r>
      <w:r>
        <w:rPr>
          <w:spacing w:val="-3"/>
        </w:rPr>
        <w:t xml:space="preserve"> </w:t>
      </w:r>
      <w:r>
        <w:rPr>
          <w:spacing w:val="-1"/>
        </w:rPr>
        <w:t>setting</w:t>
      </w:r>
      <w:r>
        <w:rPr>
          <w:spacing w:val="-3"/>
        </w:rPr>
        <w:t xml:space="preserve"> </w:t>
      </w:r>
      <w:r>
        <w:t>a</w:t>
      </w:r>
      <w:r>
        <w:rPr>
          <w:spacing w:val="-4"/>
        </w:rPr>
        <w:t xml:space="preserve"> </w:t>
      </w:r>
      <w:r>
        <w:t>clear</w:t>
      </w:r>
      <w:r>
        <w:rPr>
          <w:spacing w:val="-4"/>
        </w:rPr>
        <w:t xml:space="preserve"> </w:t>
      </w:r>
      <w:r>
        <w:rPr>
          <w:spacing w:val="-1"/>
        </w:rPr>
        <w:t>strategic</w:t>
      </w:r>
      <w:r>
        <w:rPr>
          <w:spacing w:val="25"/>
          <w:w w:val="99"/>
        </w:rPr>
        <w:t xml:space="preserve"> </w:t>
      </w:r>
      <w:r>
        <w:t>direction</w:t>
      </w:r>
      <w:r>
        <w:rPr>
          <w:spacing w:val="-6"/>
        </w:rPr>
        <w:t xml:space="preserve"> </w:t>
      </w:r>
      <w:r>
        <w:t>and</w:t>
      </w:r>
      <w:r>
        <w:rPr>
          <w:spacing w:val="-6"/>
        </w:rPr>
        <w:t xml:space="preserve"> </w:t>
      </w:r>
      <w:r>
        <w:rPr>
          <w:spacing w:val="-1"/>
        </w:rPr>
        <w:t>leadership;</w:t>
      </w:r>
      <w:r>
        <w:rPr>
          <w:spacing w:val="-5"/>
        </w:rPr>
        <w:t xml:space="preserve"> </w:t>
      </w:r>
      <w:r>
        <w:t>establishing</w:t>
      </w:r>
      <w:r>
        <w:rPr>
          <w:spacing w:val="-5"/>
        </w:rPr>
        <w:t xml:space="preserve"> </w:t>
      </w:r>
      <w:r>
        <w:t>priorities;</w:t>
      </w:r>
      <w:r>
        <w:rPr>
          <w:spacing w:val="-6"/>
        </w:rPr>
        <w:t xml:space="preserve"> </w:t>
      </w:r>
      <w:r>
        <w:t>funding</w:t>
      </w:r>
      <w:r>
        <w:rPr>
          <w:spacing w:val="-5"/>
        </w:rPr>
        <w:t xml:space="preserve"> </w:t>
      </w:r>
      <w:r>
        <w:t>and</w:t>
      </w:r>
      <w:r>
        <w:rPr>
          <w:spacing w:val="-5"/>
        </w:rPr>
        <w:t xml:space="preserve"> </w:t>
      </w:r>
      <w:r>
        <w:rPr>
          <w:spacing w:val="-1"/>
        </w:rPr>
        <w:t>implementing</w:t>
      </w:r>
      <w:r>
        <w:rPr>
          <w:spacing w:val="-5"/>
        </w:rPr>
        <w:t xml:space="preserve"> </w:t>
      </w:r>
      <w:r>
        <w:t>policies</w:t>
      </w:r>
      <w:r>
        <w:rPr>
          <w:spacing w:val="-6"/>
        </w:rPr>
        <w:t xml:space="preserve"> </w:t>
      </w:r>
      <w:r>
        <w:t>and</w:t>
      </w:r>
      <w:r w:rsidR="00EF41CC">
        <w:t xml:space="preserve"> </w:t>
      </w:r>
      <w:r>
        <w:t>programmes;</w:t>
      </w:r>
      <w:r>
        <w:rPr>
          <w:spacing w:val="-11"/>
        </w:rPr>
        <w:t xml:space="preserve"> </w:t>
      </w:r>
      <w:r>
        <w:t>funding</w:t>
      </w:r>
      <w:r>
        <w:rPr>
          <w:spacing w:val="-9"/>
        </w:rPr>
        <w:t xml:space="preserve"> </w:t>
      </w:r>
      <w:r>
        <w:t>research</w:t>
      </w:r>
      <w:r>
        <w:rPr>
          <w:spacing w:val="-11"/>
        </w:rPr>
        <w:t xml:space="preserve"> </w:t>
      </w:r>
      <w:r>
        <w:t>agencies;</w:t>
      </w:r>
      <w:r>
        <w:rPr>
          <w:spacing w:val="-10"/>
        </w:rPr>
        <w:t xml:space="preserve"> </w:t>
      </w:r>
      <w:r>
        <w:t>regulating</w:t>
      </w:r>
      <w:r>
        <w:rPr>
          <w:spacing w:val="-11"/>
        </w:rPr>
        <w:t xml:space="preserve"> </w:t>
      </w:r>
      <w:r>
        <w:t>behaviour;</w:t>
      </w:r>
      <w:r>
        <w:rPr>
          <w:spacing w:val="-10"/>
        </w:rPr>
        <w:t xml:space="preserve"> </w:t>
      </w:r>
      <w:r>
        <w:t>procuring,</w:t>
      </w:r>
      <w:r>
        <w:rPr>
          <w:spacing w:val="-11"/>
        </w:rPr>
        <w:t xml:space="preserve"> </w:t>
      </w:r>
      <w:r>
        <w:t>purchasing</w:t>
      </w:r>
      <w:r>
        <w:rPr>
          <w:spacing w:val="-10"/>
        </w:rPr>
        <w:t xml:space="preserve"> </w:t>
      </w:r>
      <w:r>
        <w:t>and</w:t>
      </w:r>
      <w:r>
        <w:rPr>
          <w:w w:val="99"/>
        </w:rPr>
        <w:t xml:space="preserve"> </w:t>
      </w:r>
      <w:r>
        <w:t>commissioning;</w:t>
      </w:r>
      <w:r>
        <w:rPr>
          <w:spacing w:val="-6"/>
        </w:rPr>
        <w:t xml:space="preserve"> </w:t>
      </w:r>
      <w:r>
        <w:t>and</w:t>
      </w:r>
      <w:r>
        <w:rPr>
          <w:spacing w:val="-6"/>
        </w:rPr>
        <w:t xml:space="preserve"> </w:t>
      </w:r>
      <w:r>
        <w:t>educating</w:t>
      </w:r>
      <w:r>
        <w:rPr>
          <w:spacing w:val="-4"/>
        </w:rPr>
        <w:t xml:space="preserve"> </w:t>
      </w:r>
      <w:r>
        <w:t>the</w:t>
      </w:r>
      <w:r>
        <w:rPr>
          <w:spacing w:val="-6"/>
        </w:rPr>
        <w:t xml:space="preserve"> </w:t>
      </w:r>
      <w:r>
        <w:t>public.</w:t>
      </w:r>
      <w:r>
        <w:rPr>
          <w:spacing w:val="-5"/>
        </w:rPr>
        <w:t xml:space="preserve"> </w:t>
      </w:r>
      <w:r>
        <w:t>Government</w:t>
      </w:r>
      <w:r>
        <w:rPr>
          <w:spacing w:val="-5"/>
        </w:rPr>
        <w:t xml:space="preserve"> </w:t>
      </w:r>
      <w:r>
        <w:rPr>
          <w:spacing w:val="-1"/>
        </w:rPr>
        <w:t>interventions</w:t>
      </w:r>
      <w:r>
        <w:rPr>
          <w:spacing w:val="-5"/>
        </w:rPr>
        <w:t xml:space="preserve"> </w:t>
      </w:r>
      <w:r>
        <w:rPr>
          <w:spacing w:val="-1"/>
        </w:rPr>
        <w:t>in</w:t>
      </w:r>
      <w:r>
        <w:rPr>
          <w:spacing w:val="-4"/>
        </w:rPr>
        <w:t xml:space="preserve"> </w:t>
      </w:r>
      <w:r>
        <w:t>the</w:t>
      </w:r>
      <w:r>
        <w:rPr>
          <w:spacing w:val="-6"/>
        </w:rPr>
        <w:t xml:space="preserve"> </w:t>
      </w:r>
      <w:r>
        <w:rPr>
          <w:spacing w:val="-1"/>
        </w:rPr>
        <w:t>ISR</w:t>
      </w:r>
      <w:r>
        <w:rPr>
          <w:spacing w:val="-5"/>
        </w:rPr>
        <w:t xml:space="preserve"> </w:t>
      </w:r>
      <w:r>
        <w:rPr>
          <w:spacing w:val="-1"/>
        </w:rPr>
        <w:t>System</w:t>
      </w:r>
      <w:r>
        <w:rPr>
          <w:spacing w:val="23"/>
        </w:rPr>
        <w:t xml:space="preserve"> </w:t>
      </w:r>
      <w:r>
        <w:t>can</w:t>
      </w:r>
      <w:r>
        <w:rPr>
          <w:spacing w:val="-5"/>
        </w:rPr>
        <w:t xml:space="preserve"> </w:t>
      </w:r>
      <w:r>
        <w:t>be</w:t>
      </w:r>
      <w:r>
        <w:rPr>
          <w:spacing w:val="-5"/>
        </w:rPr>
        <w:t xml:space="preserve"> </w:t>
      </w:r>
      <w:r>
        <w:t>either</w:t>
      </w:r>
      <w:r>
        <w:rPr>
          <w:spacing w:val="-5"/>
        </w:rPr>
        <w:t xml:space="preserve"> </w:t>
      </w:r>
      <w:r>
        <w:t>direct</w:t>
      </w:r>
      <w:r>
        <w:rPr>
          <w:spacing w:val="-6"/>
        </w:rPr>
        <w:t xml:space="preserve"> </w:t>
      </w:r>
      <w:r>
        <w:t>or</w:t>
      </w:r>
      <w:r>
        <w:rPr>
          <w:spacing w:val="-5"/>
        </w:rPr>
        <w:t xml:space="preserve"> </w:t>
      </w:r>
      <w:r>
        <w:rPr>
          <w:spacing w:val="-1"/>
        </w:rPr>
        <w:t>indirect.</w:t>
      </w:r>
    </w:p>
    <w:p w14:paraId="7864FC03" w14:textId="77777777" w:rsidR="0077261E" w:rsidRDefault="0077261E" w:rsidP="00634834">
      <w:pPr>
        <w:pStyle w:val="ListBullet"/>
      </w:pPr>
      <w:r>
        <w:rPr>
          <w:b/>
        </w:rPr>
        <w:t>Direct</w:t>
      </w:r>
      <w:r>
        <w:rPr>
          <w:b/>
          <w:spacing w:val="-5"/>
        </w:rPr>
        <w:t xml:space="preserve"> </w:t>
      </w:r>
      <w:r>
        <w:rPr>
          <w:b/>
        </w:rPr>
        <w:t>mechanisms</w:t>
      </w:r>
      <w:r>
        <w:rPr>
          <w:b/>
          <w:spacing w:val="-5"/>
        </w:rPr>
        <w:t xml:space="preserve"> </w:t>
      </w:r>
      <w:r>
        <w:t>include</w:t>
      </w:r>
      <w:r>
        <w:rPr>
          <w:spacing w:val="-4"/>
        </w:rPr>
        <w:t xml:space="preserve"> </w:t>
      </w:r>
      <w:r>
        <w:t>payments</w:t>
      </w:r>
      <w:r>
        <w:rPr>
          <w:spacing w:val="-6"/>
        </w:rPr>
        <w:t xml:space="preserve"> </w:t>
      </w:r>
      <w:r>
        <w:t>to</w:t>
      </w:r>
      <w:r>
        <w:rPr>
          <w:spacing w:val="-5"/>
        </w:rPr>
        <w:t xml:space="preserve"> </w:t>
      </w:r>
      <w:r>
        <w:t>individuals</w:t>
      </w:r>
      <w:r>
        <w:rPr>
          <w:spacing w:val="-4"/>
        </w:rPr>
        <w:t xml:space="preserve"> </w:t>
      </w:r>
      <w:r>
        <w:t>or</w:t>
      </w:r>
      <w:r>
        <w:rPr>
          <w:spacing w:val="-6"/>
        </w:rPr>
        <w:t xml:space="preserve"> </w:t>
      </w:r>
      <w:r>
        <w:t>organisations</w:t>
      </w:r>
      <w:r>
        <w:rPr>
          <w:spacing w:val="-5"/>
        </w:rPr>
        <w:t xml:space="preserve"> </w:t>
      </w:r>
      <w:r>
        <w:t>to</w:t>
      </w:r>
      <w:r>
        <w:rPr>
          <w:spacing w:val="-5"/>
        </w:rPr>
        <w:t xml:space="preserve"> </w:t>
      </w:r>
      <w:r>
        <w:t>undertake</w:t>
      </w:r>
      <w:r>
        <w:rPr>
          <w:spacing w:val="23"/>
          <w:w w:val="99"/>
        </w:rPr>
        <w:t xml:space="preserve"> </w:t>
      </w:r>
      <w:r>
        <w:t>specific</w:t>
      </w:r>
      <w:r>
        <w:rPr>
          <w:spacing w:val="-6"/>
        </w:rPr>
        <w:t xml:space="preserve"> </w:t>
      </w:r>
      <w:r>
        <w:t>innovation</w:t>
      </w:r>
      <w:r>
        <w:rPr>
          <w:spacing w:val="-5"/>
        </w:rPr>
        <w:t xml:space="preserve"> </w:t>
      </w:r>
      <w:r>
        <w:t>activities</w:t>
      </w:r>
      <w:r>
        <w:rPr>
          <w:spacing w:val="-6"/>
        </w:rPr>
        <w:t xml:space="preserve"> </w:t>
      </w:r>
      <w:r>
        <w:t>(e.g.</w:t>
      </w:r>
      <w:r>
        <w:rPr>
          <w:spacing w:val="-6"/>
        </w:rPr>
        <w:t xml:space="preserve"> </w:t>
      </w:r>
      <w:r>
        <w:t>employee</w:t>
      </w:r>
      <w:r>
        <w:rPr>
          <w:spacing w:val="-6"/>
        </w:rPr>
        <w:t xml:space="preserve"> </w:t>
      </w:r>
      <w:r>
        <w:t>remuneration,</w:t>
      </w:r>
      <w:r>
        <w:rPr>
          <w:spacing w:val="-6"/>
        </w:rPr>
        <w:t xml:space="preserve"> </w:t>
      </w:r>
      <w:r>
        <w:t>grants</w:t>
      </w:r>
      <w:r>
        <w:rPr>
          <w:spacing w:val="-6"/>
        </w:rPr>
        <w:t xml:space="preserve"> </w:t>
      </w:r>
      <w:r>
        <w:t>or</w:t>
      </w:r>
      <w:r>
        <w:rPr>
          <w:spacing w:val="-6"/>
        </w:rPr>
        <w:t xml:space="preserve"> </w:t>
      </w:r>
      <w:r>
        <w:t>contract</w:t>
      </w:r>
      <w:r>
        <w:rPr>
          <w:spacing w:val="23"/>
          <w:w w:val="99"/>
        </w:rPr>
        <w:t xml:space="preserve"> </w:t>
      </w:r>
      <w:r>
        <w:t>payments),</w:t>
      </w:r>
      <w:r>
        <w:rPr>
          <w:spacing w:val="-8"/>
        </w:rPr>
        <w:t xml:space="preserve"> </w:t>
      </w:r>
      <w:r>
        <w:t>generally</w:t>
      </w:r>
      <w:r>
        <w:rPr>
          <w:spacing w:val="-8"/>
        </w:rPr>
        <w:t xml:space="preserve"> </w:t>
      </w:r>
      <w:r>
        <w:t>as</w:t>
      </w:r>
      <w:r>
        <w:rPr>
          <w:spacing w:val="-8"/>
        </w:rPr>
        <w:t xml:space="preserve"> </w:t>
      </w:r>
      <w:r>
        <w:t>part</w:t>
      </w:r>
      <w:r>
        <w:rPr>
          <w:spacing w:val="-6"/>
        </w:rPr>
        <w:t xml:space="preserve"> </w:t>
      </w:r>
      <w:r>
        <w:t>of</w:t>
      </w:r>
      <w:r>
        <w:rPr>
          <w:spacing w:val="-7"/>
        </w:rPr>
        <w:t xml:space="preserve"> </w:t>
      </w:r>
      <w:r>
        <w:t>an</w:t>
      </w:r>
      <w:r>
        <w:rPr>
          <w:spacing w:val="-8"/>
        </w:rPr>
        <w:t xml:space="preserve"> </w:t>
      </w:r>
      <w:r>
        <w:t>overarching</w:t>
      </w:r>
      <w:r>
        <w:rPr>
          <w:spacing w:val="-7"/>
        </w:rPr>
        <w:t xml:space="preserve"> </w:t>
      </w:r>
      <w:r>
        <w:t>government</w:t>
      </w:r>
      <w:r>
        <w:rPr>
          <w:spacing w:val="-7"/>
        </w:rPr>
        <w:t xml:space="preserve"> </w:t>
      </w:r>
      <w:r>
        <w:t>programme</w:t>
      </w:r>
      <w:r>
        <w:rPr>
          <w:spacing w:val="-8"/>
        </w:rPr>
        <w:t xml:space="preserve"> </w:t>
      </w:r>
      <w:r>
        <w:t>and</w:t>
      </w:r>
      <w:r>
        <w:rPr>
          <w:spacing w:val="-8"/>
        </w:rPr>
        <w:t xml:space="preserve"> </w:t>
      </w:r>
      <w:r>
        <w:t>through</w:t>
      </w:r>
      <w:r>
        <w:rPr>
          <w:w w:val="99"/>
        </w:rPr>
        <w:t xml:space="preserve"> </w:t>
      </w:r>
      <w:r>
        <w:t>injecting</w:t>
      </w:r>
      <w:r>
        <w:rPr>
          <w:spacing w:val="-8"/>
        </w:rPr>
        <w:t xml:space="preserve"> </w:t>
      </w:r>
      <w:r>
        <w:t>equity</w:t>
      </w:r>
      <w:r>
        <w:rPr>
          <w:spacing w:val="-8"/>
        </w:rPr>
        <w:t xml:space="preserve"> </w:t>
      </w:r>
      <w:r>
        <w:t>or</w:t>
      </w:r>
      <w:r>
        <w:rPr>
          <w:spacing w:val="-7"/>
        </w:rPr>
        <w:t xml:space="preserve"> </w:t>
      </w:r>
      <w:r>
        <w:t>capital.</w:t>
      </w:r>
    </w:p>
    <w:p w14:paraId="5524F39A" w14:textId="77777777" w:rsidR="0077261E" w:rsidRDefault="0077261E" w:rsidP="00634834">
      <w:pPr>
        <w:pStyle w:val="ListBullet"/>
      </w:pPr>
      <w:r>
        <w:rPr>
          <w:b/>
        </w:rPr>
        <w:t>Indirect</w:t>
      </w:r>
      <w:r>
        <w:rPr>
          <w:b/>
          <w:spacing w:val="-6"/>
        </w:rPr>
        <w:t xml:space="preserve"> </w:t>
      </w:r>
      <w:r>
        <w:rPr>
          <w:b/>
        </w:rPr>
        <w:t>mechanisms</w:t>
      </w:r>
      <w:r>
        <w:rPr>
          <w:b/>
          <w:spacing w:val="-4"/>
        </w:rPr>
        <w:t xml:space="preserve"> </w:t>
      </w:r>
      <w:r>
        <w:t>aim</w:t>
      </w:r>
      <w:r>
        <w:rPr>
          <w:spacing w:val="-6"/>
        </w:rPr>
        <w:t xml:space="preserve"> </w:t>
      </w:r>
      <w:r>
        <w:t>to</w:t>
      </w:r>
      <w:r>
        <w:rPr>
          <w:spacing w:val="-4"/>
        </w:rPr>
        <w:t xml:space="preserve"> </w:t>
      </w:r>
      <w:r>
        <w:t>encourage</w:t>
      </w:r>
      <w:r>
        <w:rPr>
          <w:spacing w:val="-5"/>
        </w:rPr>
        <w:t xml:space="preserve"> </w:t>
      </w:r>
      <w:r>
        <w:t>or</w:t>
      </w:r>
      <w:r>
        <w:rPr>
          <w:spacing w:val="-4"/>
        </w:rPr>
        <w:t xml:space="preserve"> </w:t>
      </w:r>
      <w:r>
        <w:t>discourage</w:t>
      </w:r>
      <w:r>
        <w:rPr>
          <w:spacing w:val="-5"/>
        </w:rPr>
        <w:t xml:space="preserve"> </w:t>
      </w:r>
      <w:r>
        <w:t>certain</w:t>
      </w:r>
      <w:r>
        <w:rPr>
          <w:spacing w:val="-6"/>
        </w:rPr>
        <w:t xml:space="preserve"> </w:t>
      </w:r>
      <w:r>
        <w:t>types</w:t>
      </w:r>
      <w:r>
        <w:rPr>
          <w:spacing w:val="-5"/>
        </w:rPr>
        <w:t xml:space="preserve"> </w:t>
      </w:r>
      <w:r>
        <w:t>of</w:t>
      </w:r>
      <w:r>
        <w:rPr>
          <w:spacing w:val="-5"/>
        </w:rPr>
        <w:t xml:space="preserve"> </w:t>
      </w:r>
      <w:r>
        <w:t>behaviour</w:t>
      </w:r>
      <w:r>
        <w:rPr>
          <w:w w:val="99"/>
        </w:rPr>
        <w:t xml:space="preserve"> </w:t>
      </w:r>
      <w:r>
        <w:t>through</w:t>
      </w:r>
      <w:r>
        <w:rPr>
          <w:spacing w:val="-4"/>
        </w:rPr>
        <w:t xml:space="preserve"> </w:t>
      </w:r>
      <w:r>
        <w:t>tax</w:t>
      </w:r>
      <w:r>
        <w:rPr>
          <w:spacing w:val="-4"/>
        </w:rPr>
        <w:t xml:space="preserve"> </w:t>
      </w:r>
      <w:r>
        <w:t>offsets,</w:t>
      </w:r>
      <w:r>
        <w:rPr>
          <w:spacing w:val="-4"/>
        </w:rPr>
        <w:t xml:space="preserve"> </w:t>
      </w:r>
      <w:r>
        <w:t>subsidies</w:t>
      </w:r>
      <w:r>
        <w:rPr>
          <w:spacing w:val="-2"/>
        </w:rPr>
        <w:t xml:space="preserve"> </w:t>
      </w:r>
      <w:r>
        <w:t>or</w:t>
      </w:r>
      <w:r>
        <w:rPr>
          <w:spacing w:val="-3"/>
        </w:rPr>
        <w:t xml:space="preserve"> </w:t>
      </w:r>
      <w:r>
        <w:t>other</w:t>
      </w:r>
      <w:r>
        <w:rPr>
          <w:spacing w:val="-3"/>
        </w:rPr>
        <w:t xml:space="preserve"> </w:t>
      </w:r>
      <w:r>
        <w:t>incentives.</w:t>
      </w:r>
    </w:p>
    <w:p w14:paraId="05A2462C" w14:textId="77777777" w:rsidR="0077261E" w:rsidRDefault="0077261E" w:rsidP="00EF41CC">
      <w:pPr>
        <w:pStyle w:val="Heading4"/>
        <w:rPr>
          <w:rFonts w:eastAsia="Microsoft New Tai Lue" w:hAnsi="Microsoft New Tai Lue" w:cs="Microsoft New Tai Lue"/>
        </w:rPr>
      </w:pPr>
      <w:r>
        <w:t xml:space="preserve">What </w:t>
      </w:r>
      <w:r w:rsidRPr="00EF41CC">
        <w:t>can</w:t>
      </w:r>
      <w:r>
        <w:t xml:space="preserve"> governments do to drive innovation?</w:t>
      </w:r>
    </w:p>
    <w:p w14:paraId="3D6AB6B0" w14:textId="77777777" w:rsidR="00DB2A1F" w:rsidRDefault="00DB2A1F" w:rsidP="00DA67E3">
      <w:pPr>
        <w:pStyle w:val="Heading5"/>
        <w:rPr>
          <w:rFonts w:eastAsia="Microsoft New Tai Lue" w:hAnsi="Microsoft New Tai Lue" w:cs="Microsoft New Tai Lue"/>
        </w:rPr>
      </w:pPr>
      <w:r>
        <w:t>Strategic</w:t>
      </w:r>
      <w:r>
        <w:rPr>
          <w:spacing w:val="-11"/>
        </w:rPr>
        <w:t xml:space="preserve"> </w:t>
      </w:r>
      <w:r>
        <w:t>direction</w:t>
      </w:r>
      <w:r>
        <w:rPr>
          <w:spacing w:val="-12"/>
        </w:rPr>
        <w:t xml:space="preserve"> </w:t>
      </w:r>
      <w:r>
        <w:t>and</w:t>
      </w:r>
      <w:r>
        <w:rPr>
          <w:spacing w:val="-12"/>
        </w:rPr>
        <w:t xml:space="preserve"> </w:t>
      </w:r>
      <w:r>
        <w:t>leadership</w:t>
      </w:r>
    </w:p>
    <w:p w14:paraId="41EF5A53" w14:textId="77777777" w:rsidR="00DB2A1F" w:rsidRDefault="00DB2A1F" w:rsidP="00DA67E3">
      <w:r>
        <w:rPr>
          <w:spacing w:val="-1"/>
        </w:rPr>
        <w:t>Creating</w:t>
      </w:r>
      <w:r>
        <w:rPr>
          <w:spacing w:val="-7"/>
        </w:rPr>
        <w:t xml:space="preserve"> </w:t>
      </w:r>
      <w:r>
        <w:t>a</w:t>
      </w:r>
      <w:r>
        <w:rPr>
          <w:spacing w:val="-6"/>
        </w:rPr>
        <w:t xml:space="preserve"> </w:t>
      </w:r>
      <w:r>
        <w:t>high-performing</w:t>
      </w:r>
      <w:r>
        <w:rPr>
          <w:spacing w:val="-8"/>
        </w:rPr>
        <w:t xml:space="preserve"> </w:t>
      </w:r>
      <w:r>
        <w:rPr>
          <w:spacing w:val="-1"/>
        </w:rPr>
        <w:t>ISR</w:t>
      </w:r>
      <w:r>
        <w:rPr>
          <w:spacing w:val="-6"/>
        </w:rPr>
        <w:t xml:space="preserve"> </w:t>
      </w:r>
      <w:r>
        <w:rPr>
          <w:spacing w:val="-1"/>
        </w:rPr>
        <w:t>System</w:t>
      </w:r>
      <w:r>
        <w:rPr>
          <w:spacing w:val="-7"/>
        </w:rPr>
        <w:t xml:space="preserve"> </w:t>
      </w:r>
      <w:r>
        <w:t>requires</w:t>
      </w:r>
      <w:r>
        <w:rPr>
          <w:spacing w:val="-7"/>
        </w:rPr>
        <w:t xml:space="preserve"> </w:t>
      </w:r>
      <w:r>
        <w:t>very</w:t>
      </w:r>
      <w:r>
        <w:rPr>
          <w:spacing w:val="-7"/>
        </w:rPr>
        <w:t xml:space="preserve"> </w:t>
      </w:r>
      <w:r>
        <w:t>deliberate</w:t>
      </w:r>
      <w:r>
        <w:rPr>
          <w:spacing w:val="-7"/>
        </w:rPr>
        <w:t xml:space="preserve"> </w:t>
      </w:r>
      <w:r>
        <w:t>and</w:t>
      </w:r>
      <w:r>
        <w:rPr>
          <w:spacing w:val="-7"/>
        </w:rPr>
        <w:t xml:space="preserve"> </w:t>
      </w:r>
      <w:r>
        <w:rPr>
          <w:spacing w:val="-1"/>
        </w:rPr>
        <w:t>strategic</w:t>
      </w:r>
      <w:r>
        <w:rPr>
          <w:spacing w:val="-6"/>
        </w:rPr>
        <w:t xml:space="preserve"> </w:t>
      </w:r>
      <w:r>
        <w:t>government</w:t>
      </w:r>
      <w:r>
        <w:rPr>
          <w:spacing w:val="25"/>
          <w:w w:val="99"/>
        </w:rPr>
        <w:t xml:space="preserve"> </w:t>
      </w:r>
      <w:r>
        <w:rPr>
          <w:spacing w:val="-1"/>
        </w:rPr>
        <w:t>leadership,</w:t>
      </w:r>
      <w:r>
        <w:rPr>
          <w:spacing w:val="-5"/>
        </w:rPr>
        <w:t xml:space="preserve"> </w:t>
      </w:r>
      <w:r>
        <w:t>with</w:t>
      </w:r>
      <w:r>
        <w:rPr>
          <w:spacing w:val="-6"/>
        </w:rPr>
        <w:t xml:space="preserve"> </w:t>
      </w:r>
      <w:r>
        <w:t>an</w:t>
      </w:r>
      <w:r>
        <w:rPr>
          <w:spacing w:val="-6"/>
        </w:rPr>
        <w:t xml:space="preserve"> </w:t>
      </w:r>
      <w:r>
        <w:t>emphasis</w:t>
      </w:r>
      <w:r>
        <w:rPr>
          <w:spacing w:val="-5"/>
        </w:rPr>
        <w:t xml:space="preserve"> </w:t>
      </w:r>
      <w:r>
        <w:t>on</w:t>
      </w:r>
      <w:r>
        <w:rPr>
          <w:spacing w:val="-5"/>
        </w:rPr>
        <w:t xml:space="preserve"> </w:t>
      </w:r>
      <w:r>
        <w:t>taking</w:t>
      </w:r>
      <w:r>
        <w:rPr>
          <w:spacing w:val="-6"/>
        </w:rPr>
        <w:t xml:space="preserve"> </w:t>
      </w:r>
      <w:r>
        <w:t>a</w:t>
      </w:r>
      <w:r>
        <w:rPr>
          <w:spacing w:val="-5"/>
        </w:rPr>
        <w:t xml:space="preserve"> </w:t>
      </w:r>
      <w:r>
        <w:rPr>
          <w:spacing w:val="-1"/>
        </w:rPr>
        <w:t>long-term</w:t>
      </w:r>
      <w:r>
        <w:rPr>
          <w:spacing w:val="-5"/>
        </w:rPr>
        <w:t xml:space="preserve"> </w:t>
      </w:r>
      <w:r>
        <w:rPr>
          <w:spacing w:val="-1"/>
        </w:rPr>
        <w:t>view.</w:t>
      </w:r>
      <w:r w:rsidRPr="0039307B">
        <w:rPr>
          <w:vertAlign w:val="superscript"/>
        </w:rPr>
        <w:t>85</w:t>
      </w:r>
      <w:r>
        <w:rPr>
          <w:b/>
          <w:spacing w:val="20"/>
          <w:position w:val="7"/>
          <w:sz w:val="11"/>
        </w:rPr>
        <w:t xml:space="preserve"> </w:t>
      </w:r>
      <w:r>
        <w:t>Leadership</w:t>
      </w:r>
      <w:r>
        <w:rPr>
          <w:spacing w:val="-6"/>
        </w:rPr>
        <w:t xml:space="preserve"> </w:t>
      </w:r>
      <w:r>
        <w:t>by</w:t>
      </w:r>
      <w:r>
        <w:rPr>
          <w:spacing w:val="-5"/>
        </w:rPr>
        <w:t xml:space="preserve"> </w:t>
      </w:r>
      <w:r>
        <w:t>government</w:t>
      </w:r>
      <w:r>
        <w:rPr>
          <w:spacing w:val="28"/>
          <w:w w:val="99"/>
        </w:rPr>
        <w:t xml:space="preserve"> </w:t>
      </w:r>
      <w:r>
        <w:rPr>
          <w:spacing w:val="-1"/>
        </w:rPr>
        <w:t>means</w:t>
      </w:r>
      <w:r>
        <w:rPr>
          <w:spacing w:val="-5"/>
        </w:rPr>
        <w:t xml:space="preserve"> </w:t>
      </w:r>
      <w:r>
        <w:t>having</w:t>
      </w:r>
      <w:r>
        <w:rPr>
          <w:spacing w:val="-5"/>
        </w:rPr>
        <w:t xml:space="preserve"> </w:t>
      </w:r>
      <w:r>
        <w:t>a</w:t>
      </w:r>
      <w:r>
        <w:rPr>
          <w:spacing w:val="-4"/>
        </w:rPr>
        <w:t xml:space="preserve"> </w:t>
      </w:r>
      <w:r>
        <w:t>vision,</w:t>
      </w:r>
      <w:r>
        <w:rPr>
          <w:spacing w:val="-6"/>
        </w:rPr>
        <w:t xml:space="preserve"> </w:t>
      </w:r>
      <w:r>
        <w:rPr>
          <w:spacing w:val="-1"/>
        </w:rPr>
        <w:t>setting</w:t>
      </w:r>
      <w:r>
        <w:rPr>
          <w:spacing w:val="-4"/>
        </w:rPr>
        <w:t xml:space="preserve"> </w:t>
      </w:r>
      <w:r>
        <w:rPr>
          <w:spacing w:val="-1"/>
        </w:rPr>
        <w:t>short-term</w:t>
      </w:r>
      <w:r>
        <w:rPr>
          <w:spacing w:val="-3"/>
        </w:rPr>
        <w:t xml:space="preserve"> </w:t>
      </w:r>
      <w:r>
        <w:t>and</w:t>
      </w:r>
      <w:r>
        <w:rPr>
          <w:spacing w:val="-6"/>
        </w:rPr>
        <w:t xml:space="preserve"> </w:t>
      </w:r>
      <w:r>
        <w:rPr>
          <w:spacing w:val="-1"/>
        </w:rPr>
        <w:t>long-term</w:t>
      </w:r>
      <w:r>
        <w:rPr>
          <w:spacing w:val="-4"/>
        </w:rPr>
        <w:t xml:space="preserve"> </w:t>
      </w:r>
      <w:r>
        <w:t>goals,</w:t>
      </w:r>
      <w:r>
        <w:rPr>
          <w:spacing w:val="-5"/>
        </w:rPr>
        <w:t xml:space="preserve"> </w:t>
      </w:r>
      <w:r>
        <w:rPr>
          <w:spacing w:val="-1"/>
        </w:rPr>
        <w:t>implementing</w:t>
      </w:r>
      <w:r>
        <w:rPr>
          <w:spacing w:val="-5"/>
        </w:rPr>
        <w:t xml:space="preserve"> </w:t>
      </w:r>
      <w:r>
        <w:t>and</w:t>
      </w:r>
      <w:r>
        <w:rPr>
          <w:spacing w:val="26"/>
          <w:w w:val="99"/>
        </w:rPr>
        <w:t xml:space="preserve"> </w:t>
      </w:r>
      <w:r>
        <w:rPr>
          <w:spacing w:val="-1"/>
        </w:rPr>
        <w:t>managing</w:t>
      </w:r>
      <w:r>
        <w:rPr>
          <w:spacing w:val="-6"/>
        </w:rPr>
        <w:t xml:space="preserve"> </w:t>
      </w:r>
      <w:r>
        <w:t>change,</w:t>
      </w:r>
      <w:r>
        <w:rPr>
          <w:spacing w:val="-8"/>
        </w:rPr>
        <w:t xml:space="preserve"> </w:t>
      </w:r>
      <w:r>
        <w:t>and</w:t>
      </w:r>
      <w:r>
        <w:rPr>
          <w:spacing w:val="-8"/>
        </w:rPr>
        <w:t xml:space="preserve"> </w:t>
      </w:r>
      <w:r>
        <w:rPr>
          <w:spacing w:val="-1"/>
        </w:rPr>
        <w:t>leading</w:t>
      </w:r>
      <w:r>
        <w:rPr>
          <w:spacing w:val="-7"/>
        </w:rPr>
        <w:t xml:space="preserve"> </w:t>
      </w:r>
      <w:r>
        <w:t>by</w:t>
      </w:r>
      <w:r>
        <w:rPr>
          <w:spacing w:val="-7"/>
        </w:rPr>
        <w:t xml:space="preserve"> </w:t>
      </w:r>
      <w:r>
        <w:t>example.</w:t>
      </w:r>
      <w:r>
        <w:rPr>
          <w:spacing w:val="-7"/>
        </w:rPr>
        <w:t xml:space="preserve"> </w:t>
      </w:r>
      <w:r>
        <w:rPr>
          <w:spacing w:val="-1"/>
        </w:rPr>
        <w:t>Developing</w:t>
      </w:r>
      <w:r>
        <w:rPr>
          <w:spacing w:val="-7"/>
        </w:rPr>
        <w:t xml:space="preserve"> </w:t>
      </w:r>
      <w:r>
        <w:rPr>
          <w:spacing w:val="-1"/>
        </w:rPr>
        <w:t>long-term,</w:t>
      </w:r>
      <w:r>
        <w:rPr>
          <w:spacing w:val="-7"/>
        </w:rPr>
        <w:t xml:space="preserve"> </w:t>
      </w:r>
      <w:r>
        <w:t>national,</w:t>
      </w:r>
      <w:r>
        <w:rPr>
          <w:spacing w:val="-8"/>
        </w:rPr>
        <w:t xml:space="preserve"> </w:t>
      </w:r>
      <w:r>
        <w:t>bipartisan</w:t>
      </w:r>
      <w:r>
        <w:rPr>
          <w:spacing w:val="25"/>
          <w:w w:val="99"/>
        </w:rPr>
        <w:t xml:space="preserve"> </w:t>
      </w:r>
      <w:r>
        <w:rPr>
          <w:spacing w:val="-1"/>
        </w:rPr>
        <w:t>strategies</w:t>
      </w:r>
      <w:r>
        <w:rPr>
          <w:spacing w:val="-4"/>
        </w:rPr>
        <w:t xml:space="preserve"> </w:t>
      </w:r>
      <w:r>
        <w:t>and</w:t>
      </w:r>
      <w:r>
        <w:rPr>
          <w:spacing w:val="-6"/>
        </w:rPr>
        <w:t xml:space="preserve"> </w:t>
      </w:r>
      <w:r>
        <w:t>priorities</w:t>
      </w:r>
      <w:r>
        <w:rPr>
          <w:spacing w:val="-6"/>
        </w:rPr>
        <w:t xml:space="preserve"> </w:t>
      </w:r>
      <w:r>
        <w:t>that</w:t>
      </w:r>
      <w:r>
        <w:rPr>
          <w:spacing w:val="-5"/>
        </w:rPr>
        <w:t xml:space="preserve"> </w:t>
      </w:r>
      <w:r>
        <w:t>can</w:t>
      </w:r>
      <w:r>
        <w:rPr>
          <w:spacing w:val="-5"/>
        </w:rPr>
        <w:t xml:space="preserve"> </w:t>
      </w:r>
      <w:r>
        <w:t>endure</w:t>
      </w:r>
      <w:r>
        <w:rPr>
          <w:spacing w:val="-5"/>
        </w:rPr>
        <w:t xml:space="preserve"> </w:t>
      </w:r>
      <w:r>
        <w:t>through</w:t>
      </w:r>
      <w:r>
        <w:rPr>
          <w:spacing w:val="-5"/>
        </w:rPr>
        <w:t xml:space="preserve"> </w:t>
      </w:r>
      <w:r>
        <w:t>political</w:t>
      </w:r>
      <w:r>
        <w:rPr>
          <w:spacing w:val="-6"/>
        </w:rPr>
        <w:t xml:space="preserve"> </w:t>
      </w:r>
      <w:r>
        <w:t>changes</w:t>
      </w:r>
      <w:r>
        <w:rPr>
          <w:spacing w:val="-6"/>
        </w:rPr>
        <w:t xml:space="preserve"> </w:t>
      </w:r>
      <w:r>
        <w:rPr>
          <w:spacing w:val="-1"/>
        </w:rPr>
        <w:t>is</w:t>
      </w:r>
      <w:r>
        <w:rPr>
          <w:spacing w:val="-5"/>
        </w:rPr>
        <w:t xml:space="preserve"> </w:t>
      </w:r>
      <w:r>
        <w:t>essential.</w:t>
      </w:r>
    </w:p>
    <w:p w14:paraId="1668FA92" w14:textId="77777777" w:rsidR="00DB2A1F" w:rsidRDefault="00DB2A1F" w:rsidP="00DA67E3">
      <w:pPr>
        <w:rPr>
          <w:sz w:val="11"/>
          <w:szCs w:val="11"/>
        </w:rPr>
      </w:pPr>
      <w:r>
        <w:rPr>
          <w:spacing w:val="-1"/>
        </w:rPr>
        <w:t>Setting</w:t>
      </w:r>
      <w:r>
        <w:rPr>
          <w:spacing w:val="-6"/>
        </w:rPr>
        <w:t xml:space="preserve"> </w:t>
      </w:r>
      <w:r>
        <w:rPr>
          <w:spacing w:val="-1"/>
        </w:rPr>
        <w:t>strategic</w:t>
      </w:r>
      <w:r>
        <w:rPr>
          <w:spacing w:val="-4"/>
        </w:rPr>
        <w:t xml:space="preserve"> </w:t>
      </w:r>
      <w:r>
        <w:t>priorities</w:t>
      </w:r>
      <w:r>
        <w:rPr>
          <w:spacing w:val="-7"/>
        </w:rPr>
        <w:t xml:space="preserve"> </w:t>
      </w:r>
      <w:r>
        <w:rPr>
          <w:spacing w:val="-1"/>
        </w:rPr>
        <w:t>in</w:t>
      </w:r>
      <w:r>
        <w:rPr>
          <w:spacing w:val="-5"/>
        </w:rPr>
        <w:t xml:space="preserve"> </w:t>
      </w:r>
      <w:r>
        <w:rPr>
          <w:spacing w:val="-1"/>
        </w:rPr>
        <w:t>science,</w:t>
      </w:r>
      <w:r>
        <w:rPr>
          <w:spacing w:val="-6"/>
        </w:rPr>
        <w:t xml:space="preserve"> </w:t>
      </w:r>
      <w:r>
        <w:t>technology</w:t>
      </w:r>
      <w:r>
        <w:rPr>
          <w:spacing w:val="-6"/>
        </w:rPr>
        <w:t xml:space="preserve"> </w:t>
      </w:r>
      <w:r>
        <w:t>and</w:t>
      </w:r>
      <w:r>
        <w:rPr>
          <w:spacing w:val="-6"/>
        </w:rPr>
        <w:t xml:space="preserve"> </w:t>
      </w:r>
      <w:r>
        <w:rPr>
          <w:spacing w:val="-1"/>
        </w:rPr>
        <w:t>innovation</w:t>
      </w:r>
      <w:r>
        <w:rPr>
          <w:spacing w:val="-6"/>
        </w:rPr>
        <w:t xml:space="preserve"> </w:t>
      </w:r>
      <w:r>
        <w:rPr>
          <w:spacing w:val="-1"/>
        </w:rPr>
        <w:t>is</w:t>
      </w:r>
      <w:r>
        <w:rPr>
          <w:spacing w:val="-6"/>
        </w:rPr>
        <w:t xml:space="preserve"> </w:t>
      </w:r>
      <w:r>
        <w:t>a</w:t>
      </w:r>
      <w:r>
        <w:rPr>
          <w:spacing w:val="-6"/>
        </w:rPr>
        <w:t xml:space="preserve"> </w:t>
      </w:r>
      <w:r>
        <w:t>feature</w:t>
      </w:r>
      <w:r>
        <w:rPr>
          <w:spacing w:val="-5"/>
        </w:rPr>
        <w:t xml:space="preserve"> </w:t>
      </w:r>
      <w:r>
        <w:t>of</w:t>
      </w:r>
      <w:r>
        <w:rPr>
          <w:spacing w:val="-5"/>
        </w:rPr>
        <w:t xml:space="preserve"> </w:t>
      </w:r>
      <w:r>
        <w:rPr>
          <w:spacing w:val="-1"/>
        </w:rPr>
        <w:t>many</w:t>
      </w:r>
      <w:r>
        <w:rPr>
          <w:spacing w:val="26"/>
          <w:w w:val="99"/>
        </w:rPr>
        <w:t xml:space="preserve"> </w:t>
      </w:r>
      <w:r>
        <w:rPr>
          <w:spacing w:val="-1"/>
        </w:rPr>
        <w:t>leading</w:t>
      </w:r>
      <w:r>
        <w:rPr>
          <w:spacing w:val="-5"/>
        </w:rPr>
        <w:t xml:space="preserve"> </w:t>
      </w:r>
      <w:r>
        <w:rPr>
          <w:spacing w:val="-1"/>
        </w:rPr>
        <w:t>innovation</w:t>
      </w:r>
      <w:r>
        <w:rPr>
          <w:spacing w:val="-5"/>
        </w:rPr>
        <w:t xml:space="preserve"> </w:t>
      </w:r>
      <w:r>
        <w:rPr>
          <w:spacing w:val="-1"/>
        </w:rPr>
        <w:t>nations.</w:t>
      </w:r>
      <w:r w:rsidRPr="0039307B">
        <w:rPr>
          <w:vertAlign w:val="superscript"/>
        </w:rPr>
        <w:t>86</w:t>
      </w:r>
      <w:r>
        <w:rPr>
          <w:b/>
          <w:spacing w:val="19"/>
          <w:position w:val="7"/>
          <w:sz w:val="11"/>
        </w:rPr>
        <w:t xml:space="preserve"> </w:t>
      </w:r>
      <w:r>
        <w:t>A</w:t>
      </w:r>
      <w:r>
        <w:rPr>
          <w:spacing w:val="-5"/>
        </w:rPr>
        <w:t xml:space="preserve"> </w:t>
      </w:r>
      <w:r>
        <w:rPr>
          <w:spacing w:val="-1"/>
        </w:rPr>
        <w:t>strong</w:t>
      </w:r>
      <w:r>
        <w:rPr>
          <w:spacing w:val="-5"/>
        </w:rPr>
        <w:t xml:space="preserve"> </w:t>
      </w:r>
      <w:r>
        <w:t>national</w:t>
      </w:r>
      <w:r>
        <w:rPr>
          <w:spacing w:val="-5"/>
        </w:rPr>
        <w:t xml:space="preserve"> </w:t>
      </w:r>
      <w:r>
        <w:rPr>
          <w:spacing w:val="-1"/>
        </w:rPr>
        <w:t>strategic</w:t>
      </w:r>
      <w:r>
        <w:rPr>
          <w:spacing w:val="-4"/>
        </w:rPr>
        <w:t xml:space="preserve"> </w:t>
      </w:r>
      <w:r>
        <w:t>priority</w:t>
      </w:r>
      <w:r>
        <w:rPr>
          <w:spacing w:val="-6"/>
        </w:rPr>
        <w:t xml:space="preserve"> </w:t>
      </w:r>
      <w:r>
        <w:t>framework</w:t>
      </w:r>
      <w:r>
        <w:rPr>
          <w:spacing w:val="-5"/>
        </w:rPr>
        <w:t xml:space="preserve"> </w:t>
      </w:r>
      <w:r>
        <w:rPr>
          <w:spacing w:val="-1"/>
        </w:rPr>
        <w:t>must</w:t>
      </w:r>
      <w:r>
        <w:rPr>
          <w:spacing w:val="-5"/>
        </w:rPr>
        <w:t xml:space="preserve"> </w:t>
      </w:r>
      <w:r>
        <w:t>also</w:t>
      </w:r>
      <w:r>
        <w:rPr>
          <w:spacing w:val="-6"/>
        </w:rPr>
        <w:t xml:space="preserve"> </w:t>
      </w:r>
      <w:r>
        <w:t>be</w:t>
      </w:r>
      <w:r>
        <w:rPr>
          <w:spacing w:val="27"/>
          <w:w w:val="99"/>
        </w:rPr>
        <w:t xml:space="preserve"> </w:t>
      </w:r>
      <w:r>
        <w:t>nimble,</w:t>
      </w:r>
      <w:r>
        <w:rPr>
          <w:spacing w:val="-5"/>
        </w:rPr>
        <w:t xml:space="preserve"> </w:t>
      </w:r>
      <w:r>
        <w:t>with</w:t>
      </w:r>
      <w:r>
        <w:rPr>
          <w:spacing w:val="-4"/>
        </w:rPr>
        <w:t xml:space="preserve"> </w:t>
      </w:r>
      <w:r>
        <w:t>a</w:t>
      </w:r>
      <w:r>
        <w:rPr>
          <w:spacing w:val="-4"/>
        </w:rPr>
        <w:t xml:space="preserve"> </w:t>
      </w:r>
      <w:r>
        <w:t>capacity</w:t>
      </w:r>
      <w:r>
        <w:rPr>
          <w:spacing w:val="-5"/>
        </w:rPr>
        <w:t xml:space="preserve"> </w:t>
      </w:r>
      <w:r>
        <w:t>to</w:t>
      </w:r>
      <w:r>
        <w:rPr>
          <w:spacing w:val="-3"/>
        </w:rPr>
        <w:t xml:space="preserve"> </w:t>
      </w:r>
      <w:r>
        <w:t>adapt</w:t>
      </w:r>
      <w:r>
        <w:rPr>
          <w:spacing w:val="-5"/>
        </w:rPr>
        <w:t xml:space="preserve"> </w:t>
      </w:r>
      <w:r>
        <w:t>to</w:t>
      </w:r>
      <w:r>
        <w:rPr>
          <w:spacing w:val="-3"/>
        </w:rPr>
        <w:t xml:space="preserve"> </w:t>
      </w:r>
      <w:r>
        <w:t>unforeseen</w:t>
      </w:r>
      <w:r>
        <w:rPr>
          <w:spacing w:val="-5"/>
        </w:rPr>
        <w:t xml:space="preserve"> </w:t>
      </w:r>
      <w:r>
        <w:t>developments</w:t>
      </w:r>
      <w:r>
        <w:rPr>
          <w:spacing w:val="-4"/>
        </w:rPr>
        <w:t xml:space="preserve"> </w:t>
      </w:r>
      <w:r>
        <w:t>and</w:t>
      </w:r>
      <w:r>
        <w:rPr>
          <w:spacing w:val="-5"/>
        </w:rPr>
        <w:t xml:space="preserve"> </w:t>
      </w:r>
      <w:r>
        <w:rPr>
          <w:spacing w:val="-1"/>
        </w:rPr>
        <w:t>opportunities.</w:t>
      </w:r>
      <w:r w:rsidRPr="0039307B">
        <w:rPr>
          <w:vertAlign w:val="superscript"/>
        </w:rPr>
        <w:t>87</w:t>
      </w:r>
      <w:r>
        <w:rPr>
          <w:b/>
          <w:spacing w:val="21"/>
          <w:position w:val="7"/>
          <w:sz w:val="11"/>
        </w:rPr>
        <w:t xml:space="preserve"> </w:t>
      </w:r>
      <w:r>
        <w:t>Among</w:t>
      </w:r>
      <w:r>
        <w:rPr>
          <w:spacing w:val="28"/>
        </w:rPr>
        <w:t xml:space="preserve"> </w:t>
      </w:r>
      <w:r>
        <w:t>different</w:t>
      </w:r>
      <w:r>
        <w:rPr>
          <w:spacing w:val="-6"/>
        </w:rPr>
        <w:t xml:space="preserve"> </w:t>
      </w:r>
      <w:r>
        <w:t>nations,</w:t>
      </w:r>
      <w:r>
        <w:rPr>
          <w:spacing w:val="-6"/>
        </w:rPr>
        <w:t xml:space="preserve"> </w:t>
      </w:r>
      <w:r>
        <w:t>determined</w:t>
      </w:r>
      <w:r>
        <w:rPr>
          <w:spacing w:val="-6"/>
        </w:rPr>
        <w:t xml:space="preserve"> </w:t>
      </w:r>
      <w:r>
        <w:t>priorities</w:t>
      </w:r>
      <w:r>
        <w:rPr>
          <w:spacing w:val="-6"/>
        </w:rPr>
        <w:t xml:space="preserve"> </w:t>
      </w:r>
      <w:r>
        <w:t>can</w:t>
      </w:r>
      <w:r>
        <w:rPr>
          <w:spacing w:val="-5"/>
        </w:rPr>
        <w:t xml:space="preserve"> </w:t>
      </w:r>
      <w:r>
        <w:t>vary</w:t>
      </w:r>
      <w:r>
        <w:rPr>
          <w:spacing w:val="-5"/>
        </w:rPr>
        <w:t xml:space="preserve"> </w:t>
      </w:r>
      <w:r>
        <w:rPr>
          <w:spacing w:val="-1"/>
        </w:rPr>
        <w:t>in</w:t>
      </w:r>
      <w:r>
        <w:rPr>
          <w:spacing w:val="-5"/>
        </w:rPr>
        <w:t xml:space="preserve"> </w:t>
      </w:r>
      <w:r>
        <w:t>their</w:t>
      </w:r>
      <w:r>
        <w:rPr>
          <w:spacing w:val="-5"/>
        </w:rPr>
        <w:t xml:space="preserve"> </w:t>
      </w:r>
      <w:r>
        <w:rPr>
          <w:spacing w:val="-1"/>
        </w:rPr>
        <w:t>specificity;</w:t>
      </w:r>
      <w:r>
        <w:rPr>
          <w:spacing w:val="-4"/>
        </w:rPr>
        <w:t xml:space="preserve"> </w:t>
      </w:r>
      <w:r>
        <w:rPr>
          <w:spacing w:val="-1"/>
        </w:rPr>
        <w:t>some</w:t>
      </w:r>
      <w:r>
        <w:rPr>
          <w:spacing w:val="-5"/>
        </w:rPr>
        <w:t xml:space="preserve"> </w:t>
      </w:r>
      <w:r>
        <w:t>priorities</w:t>
      </w:r>
      <w:r>
        <w:rPr>
          <w:spacing w:val="-6"/>
        </w:rPr>
        <w:t xml:space="preserve"> </w:t>
      </w:r>
      <w:r>
        <w:t>are</w:t>
      </w:r>
      <w:r>
        <w:rPr>
          <w:spacing w:val="24"/>
          <w:w w:val="99"/>
        </w:rPr>
        <w:t xml:space="preserve"> </w:t>
      </w:r>
      <w:r>
        <w:t>focused</w:t>
      </w:r>
      <w:r>
        <w:rPr>
          <w:spacing w:val="-6"/>
        </w:rPr>
        <w:t xml:space="preserve"> </w:t>
      </w:r>
      <w:r>
        <w:t>on</w:t>
      </w:r>
      <w:r>
        <w:rPr>
          <w:spacing w:val="-5"/>
        </w:rPr>
        <w:t xml:space="preserve"> </w:t>
      </w:r>
      <w:r>
        <w:t>broad</w:t>
      </w:r>
      <w:r>
        <w:rPr>
          <w:spacing w:val="-6"/>
        </w:rPr>
        <w:t xml:space="preserve"> </w:t>
      </w:r>
      <w:r>
        <w:t>areas</w:t>
      </w:r>
      <w:r>
        <w:rPr>
          <w:spacing w:val="-6"/>
        </w:rPr>
        <w:t xml:space="preserve"> </w:t>
      </w:r>
      <w:r>
        <w:rPr>
          <w:spacing w:val="-1"/>
        </w:rPr>
        <w:t>such</w:t>
      </w:r>
      <w:r>
        <w:rPr>
          <w:spacing w:val="-5"/>
        </w:rPr>
        <w:t xml:space="preserve"> </w:t>
      </w:r>
      <w:r>
        <w:t>as</w:t>
      </w:r>
      <w:r>
        <w:rPr>
          <w:spacing w:val="-7"/>
        </w:rPr>
        <w:t xml:space="preserve"> </w:t>
      </w:r>
      <w:r>
        <w:t>global</w:t>
      </w:r>
      <w:r>
        <w:rPr>
          <w:spacing w:val="-6"/>
        </w:rPr>
        <w:t xml:space="preserve"> </w:t>
      </w:r>
      <w:r>
        <w:t>challenges</w:t>
      </w:r>
      <w:r>
        <w:rPr>
          <w:spacing w:val="-6"/>
        </w:rPr>
        <w:t xml:space="preserve"> </w:t>
      </w:r>
      <w:r>
        <w:t>(climate</w:t>
      </w:r>
      <w:r>
        <w:rPr>
          <w:spacing w:val="-7"/>
        </w:rPr>
        <w:t xml:space="preserve"> </w:t>
      </w:r>
      <w:r>
        <w:t>change,</w:t>
      </w:r>
      <w:r>
        <w:rPr>
          <w:spacing w:val="-6"/>
        </w:rPr>
        <w:t xml:space="preserve"> </w:t>
      </w:r>
      <w:r>
        <w:t>energy</w:t>
      </w:r>
      <w:r>
        <w:rPr>
          <w:spacing w:val="-5"/>
        </w:rPr>
        <w:t xml:space="preserve"> </w:t>
      </w:r>
      <w:r>
        <w:rPr>
          <w:spacing w:val="-1"/>
        </w:rPr>
        <w:t>security)</w:t>
      </w:r>
      <w:r>
        <w:rPr>
          <w:spacing w:val="-5"/>
        </w:rPr>
        <w:t xml:space="preserve"> </w:t>
      </w:r>
      <w:r>
        <w:t>and</w:t>
      </w:r>
      <w:r>
        <w:rPr>
          <w:spacing w:val="23"/>
          <w:w w:val="99"/>
        </w:rPr>
        <w:t xml:space="preserve"> </w:t>
      </w:r>
      <w:r>
        <w:t>others</w:t>
      </w:r>
      <w:r>
        <w:rPr>
          <w:spacing w:val="-5"/>
        </w:rPr>
        <w:t xml:space="preserve"> </w:t>
      </w:r>
      <w:r>
        <w:t>are</w:t>
      </w:r>
      <w:r>
        <w:rPr>
          <w:spacing w:val="-4"/>
        </w:rPr>
        <w:t xml:space="preserve"> </w:t>
      </w:r>
      <w:r>
        <w:rPr>
          <w:spacing w:val="-1"/>
        </w:rPr>
        <w:t>specifically</w:t>
      </w:r>
      <w:r>
        <w:rPr>
          <w:spacing w:val="-3"/>
        </w:rPr>
        <w:t xml:space="preserve"> </w:t>
      </w:r>
      <w:r>
        <w:t>focused</w:t>
      </w:r>
      <w:r>
        <w:rPr>
          <w:spacing w:val="-3"/>
        </w:rPr>
        <w:t xml:space="preserve"> </w:t>
      </w:r>
      <w:r>
        <w:t>on</w:t>
      </w:r>
      <w:r>
        <w:rPr>
          <w:spacing w:val="-4"/>
        </w:rPr>
        <w:t xml:space="preserve"> </w:t>
      </w:r>
      <w:r>
        <w:t>technologies,</w:t>
      </w:r>
      <w:r>
        <w:rPr>
          <w:spacing w:val="-4"/>
        </w:rPr>
        <w:t xml:space="preserve"> </w:t>
      </w:r>
      <w:r>
        <w:rPr>
          <w:spacing w:val="-1"/>
        </w:rPr>
        <w:t>industries</w:t>
      </w:r>
      <w:r>
        <w:rPr>
          <w:spacing w:val="-4"/>
        </w:rPr>
        <w:t xml:space="preserve"> </w:t>
      </w:r>
      <w:r>
        <w:t>or</w:t>
      </w:r>
      <w:r>
        <w:rPr>
          <w:spacing w:val="-3"/>
        </w:rPr>
        <w:t xml:space="preserve"> </w:t>
      </w:r>
      <w:r>
        <w:t>research</w:t>
      </w:r>
      <w:r>
        <w:rPr>
          <w:spacing w:val="-4"/>
        </w:rPr>
        <w:t xml:space="preserve"> </w:t>
      </w:r>
      <w:r>
        <w:rPr>
          <w:spacing w:val="-1"/>
        </w:rPr>
        <w:t>fields.</w:t>
      </w:r>
      <w:r w:rsidRPr="0039307B">
        <w:rPr>
          <w:vertAlign w:val="superscript"/>
        </w:rPr>
        <w:t>88</w:t>
      </w:r>
    </w:p>
    <w:p w14:paraId="54617367" w14:textId="77777777" w:rsidR="00DB2A1F" w:rsidRDefault="00DB2A1F" w:rsidP="00DA67E3">
      <w:r>
        <w:rPr>
          <w:spacing w:val="-1"/>
        </w:rPr>
        <w:t>While</w:t>
      </w:r>
      <w:r>
        <w:rPr>
          <w:spacing w:val="-4"/>
        </w:rPr>
        <w:t xml:space="preserve"> </w:t>
      </w:r>
      <w:r>
        <w:t>the</w:t>
      </w:r>
      <w:r>
        <w:rPr>
          <w:spacing w:val="-4"/>
        </w:rPr>
        <w:t xml:space="preserve"> </w:t>
      </w:r>
      <w:r>
        <w:t>process</w:t>
      </w:r>
      <w:r>
        <w:rPr>
          <w:spacing w:val="-5"/>
        </w:rPr>
        <w:t xml:space="preserve"> </w:t>
      </w:r>
      <w:r>
        <w:t>to</w:t>
      </w:r>
      <w:r>
        <w:rPr>
          <w:spacing w:val="-3"/>
        </w:rPr>
        <w:t xml:space="preserve"> </w:t>
      </w:r>
      <w:r>
        <w:rPr>
          <w:spacing w:val="-1"/>
        </w:rPr>
        <w:t>set</w:t>
      </w:r>
      <w:r>
        <w:rPr>
          <w:spacing w:val="-4"/>
        </w:rPr>
        <w:t xml:space="preserve"> </w:t>
      </w:r>
      <w:r>
        <w:t>priorities</w:t>
      </w:r>
      <w:r>
        <w:rPr>
          <w:spacing w:val="-4"/>
        </w:rPr>
        <w:t xml:space="preserve"> </w:t>
      </w:r>
      <w:r>
        <w:rPr>
          <w:spacing w:val="-1"/>
        </w:rPr>
        <w:t>is</w:t>
      </w:r>
      <w:r>
        <w:rPr>
          <w:spacing w:val="-4"/>
        </w:rPr>
        <w:t xml:space="preserve"> </w:t>
      </w:r>
      <w:r>
        <w:t>different</w:t>
      </w:r>
      <w:r>
        <w:rPr>
          <w:spacing w:val="-5"/>
        </w:rPr>
        <w:t xml:space="preserve"> </w:t>
      </w:r>
      <w:r>
        <w:rPr>
          <w:spacing w:val="-1"/>
        </w:rPr>
        <w:t>in</w:t>
      </w:r>
      <w:r>
        <w:rPr>
          <w:spacing w:val="-3"/>
        </w:rPr>
        <w:t xml:space="preserve"> </w:t>
      </w:r>
      <w:r>
        <w:t>each</w:t>
      </w:r>
      <w:r>
        <w:rPr>
          <w:spacing w:val="-4"/>
        </w:rPr>
        <w:t xml:space="preserve"> </w:t>
      </w:r>
      <w:r>
        <w:t>country,</w:t>
      </w:r>
      <w:r>
        <w:rPr>
          <w:spacing w:val="-3"/>
        </w:rPr>
        <w:t xml:space="preserve"> </w:t>
      </w:r>
      <w:r>
        <w:t>they</w:t>
      </w:r>
      <w:r>
        <w:rPr>
          <w:spacing w:val="-5"/>
        </w:rPr>
        <w:t xml:space="preserve"> </w:t>
      </w:r>
      <w:r>
        <w:t>are</w:t>
      </w:r>
      <w:r>
        <w:rPr>
          <w:spacing w:val="-4"/>
        </w:rPr>
        <w:t xml:space="preserve"> </w:t>
      </w:r>
      <w:r>
        <w:t>commonly</w:t>
      </w:r>
      <w:r>
        <w:rPr>
          <w:spacing w:val="25"/>
        </w:rPr>
        <w:t xml:space="preserve"> </w:t>
      </w:r>
      <w:r>
        <w:t>determined</w:t>
      </w:r>
      <w:r>
        <w:rPr>
          <w:spacing w:val="-10"/>
        </w:rPr>
        <w:t xml:space="preserve"> </w:t>
      </w:r>
      <w:r>
        <w:rPr>
          <w:spacing w:val="-1"/>
        </w:rPr>
        <w:t>in</w:t>
      </w:r>
      <w:r>
        <w:rPr>
          <w:spacing w:val="-10"/>
        </w:rPr>
        <w:t xml:space="preserve"> </w:t>
      </w:r>
      <w:r>
        <w:t>consideration</w:t>
      </w:r>
      <w:r>
        <w:rPr>
          <w:spacing w:val="-9"/>
        </w:rPr>
        <w:t xml:space="preserve"> </w:t>
      </w:r>
      <w:r>
        <w:t>of</w:t>
      </w:r>
      <w:r>
        <w:rPr>
          <w:spacing w:val="-10"/>
        </w:rPr>
        <w:t xml:space="preserve"> </w:t>
      </w:r>
      <w:r>
        <w:t>national</w:t>
      </w:r>
      <w:r>
        <w:rPr>
          <w:spacing w:val="-9"/>
        </w:rPr>
        <w:t xml:space="preserve"> </w:t>
      </w:r>
      <w:r>
        <w:t>economic,</w:t>
      </w:r>
      <w:r>
        <w:rPr>
          <w:spacing w:val="-10"/>
        </w:rPr>
        <w:t xml:space="preserve"> </w:t>
      </w:r>
      <w:r>
        <w:rPr>
          <w:spacing w:val="-1"/>
        </w:rPr>
        <w:t>social</w:t>
      </w:r>
      <w:r>
        <w:rPr>
          <w:spacing w:val="-8"/>
        </w:rPr>
        <w:t xml:space="preserve"> </w:t>
      </w:r>
      <w:r>
        <w:t>and</w:t>
      </w:r>
      <w:r>
        <w:rPr>
          <w:spacing w:val="-10"/>
        </w:rPr>
        <w:t xml:space="preserve"> </w:t>
      </w:r>
      <w:r>
        <w:t>environmental</w:t>
      </w:r>
      <w:r>
        <w:rPr>
          <w:spacing w:val="-9"/>
        </w:rPr>
        <w:t xml:space="preserve"> </w:t>
      </w:r>
      <w:r>
        <w:t>opportunities</w:t>
      </w:r>
      <w:r>
        <w:rPr>
          <w:spacing w:val="23"/>
          <w:w w:val="99"/>
        </w:rPr>
        <w:t xml:space="preserve"> </w:t>
      </w:r>
      <w:r>
        <w:t>and</w:t>
      </w:r>
      <w:r>
        <w:rPr>
          <w:spacing w:val="-6"/>
        </w:rPr>
        <w:t xml:space="preserve"> </w:t>
      </w:r>
      <w:r>
        <w:t>threats.</w:t>
      </w:r>
      <w:r>
        <w:rPr>
          <w:spacing w:val="-5"/>
        </w:rPr>
        <w:t xml:space="preserve"> </w:t>
      </w:r>
      <w:r>
        <w:rPr>
          <w:spacing w:val="-1"/>
        </w:rPr>
        <w:t>Prioritisation</w:t>
      </w:r>
      <w:r>
        <w:rPr>
          <w:spacing w:val="-4"/>
        </w:rPr>
        <w:t xml:space="preserve"> </w:t>
      </w:r>
      <w:r>
        <w:t>develops</w:t>
      </w:r>
      <w:r>
        <w:rPr>
          <w:spacing w:val="-5"/>
        </w:rPr>
        <w:t xml:space="preserve"> </w:t>
      </w:r>
      <w:r>
        <w:t>clear</w:t>
      </w:r>
      <w:r>
        <w:rPr>
          <w:spacing w:val="-6"/>
        </w:rPr>
        <w:t xml:space="preserve"> </w:t>
      </w:r>
      <w:r>
        <w:rPr>
          <w:spacing w:val="-1"/>
        </w:rPr>
        <w:t>strategies</w:t>
      </w:r>
      <w:r>
        <w:rPr>
          <w:spacing w:val="-3"/>
        </w:rPr>
        <w:t xml:space="preserve"> </w:t>
      </w:r>
      <w:r>
        <w:rPr>
          <w:spacing w:val="-1"/>
        </w:rPr>
        <w:t>in</w:t>
      </w:r>
      <w:r>
        <w:rPr>
          <w:spacing w:val="-4"/>
        </w:rPr>
        <w:t xml:space="preserve"> </w:t>
      </w:r>
      <w:r>
        <w:t>response</w:t>
      </w:r>
      <w:r>
        <w:rPr>
          <w:spacing w:val="-6"/>
        </w:rPr>
        <w:t xml:space="preserve"> </w:t>
      </w:r>
      <w:r>
        <w:t>to</w:t>
      </w:r>
      <w:r>
        <w:rPr>
          <w:spacing w:val="-4"/>
        </w:rPr>
        <w:t xml:space="preserve"> </w:t>
      </w:r>
      <w:r>
        <w:t>these</w:t>
      </w:r>
      <w:r>
        <w:rPr>
          <w:spacing w:val="-5"/>
        </w:rPr>
        <w:t xml:space="preserve"> </w:t>
      </w:r>
      <w:r>
        <w:t>risks</w:t>
      </w:r>
      <w:r>
        <w:rPr>
          <w:spacing w:val="-5"/>
        </w:rPr>
        <w:t xml:space="preserve"> </w:t>
      </w:r>
      <w:r>
        <w:t>and</w:t>
      </w:r>
      <w:r>
        <w:rPr>
          <w:spacing w:val="24"/>
          <w:w w:val="99"/>
        </w:rPr>
        <w:t xml:space="preserve"> </w:t>
      </w:r>
      <w:r>
        <w:rPr>
          <w:spacing w:val="-1"/>
        </w:rPr>
        <w:t>opportunities.</w:t>
      </w:r>
      <w:r w:rsidRPr="0039307B">
        <w:rPr>
          <w:vertAlign w:val="superscript"/>
        </w:rPr>
        <w:t>89</w:t>
      </w:r>
      <w:r>
        <w:rPr>
          <w:b/>
          <w:spacing w:val="20"/>
          <w:position w:val="7"/>
          <w:sz w:val="11"/>
        </w:rPr>
        <w:t xml:space="preserve"> </w:t>
      </w:r>
      <w:r>
        <w:rPr>
          <w:spacing w:val="-1"/>
        </w:rPr>
        <w:t>It</w:t>
      </w:r>
      <w:r>
        <w:rPr>
          <w:spacing w:val="-4"/>
        </w:rPr>
        <w:t xml:space="preserve"> </w:t>
      </w:r>
      <w:r>
        <w:rPr>
          <w:spacing w:val="-1"/>
        </w:rPr>
        <w:t>involves</w:t>
      </w:r>
      <w:r>
        <w:rPr>
          <w:spacing w:val="-3"/>
        </w:rPr>
        <w:t xml:space="preserve"> </w:t>
      </w:r>
      <w:r>
        <w:lastRenderedPageBreak/>
        <w:t>reaching</w:t>
      </w:r>
      <w:r>
        <w:rPr>
          <w:spacing w:val="-5"/>
        </w:rPr>
        <w:t xml:space="preserve"> </w:t>
      </w:r>
      <w:r>
        <w:t>consensus</w:t>
      </w:r>
      <w:r>
        <w:rPr>
          <w:spacing w:val="-5"/>
        </w:rPr>
        <w:t xml:space="preserve"> </w:t>
      </w:r>
      <w:r>
        <w:t>about</w:t>
      </w:r>
      <w:r>
        <w:rPr>
          <w:spacing w:val="-4"/>
        </w:rPr>
        <w:t xml:space="preserve"> </w:t>
      </w:r>
      <w:r>
        <w:t>our</w:t>
      </w:r>
      <w:r>
        <w:rPr>
          <w:spacing w:val="-4"/>
        </w:rPr>
        <w:t xml:space="preserve"> </w:t>
      </w:r>
      <w:r>
        <w:rPr>
          <w:spacing w:val="-1"/>
        </w:rPr>
        <w:t>strengths</w:t>
      </w:r>
      <w:r>
        <w:rPr>
          <w:spacing w:val="-3"/>
        </w:rPr>
        <w:t xml:space="preserve"> </w:t>
      </w:r>
      <w:r>
        <w:t>and</w:t>
      </w:r>
      <w:r>
        <w:rPr>
          <w:spacing w:val="-4"/>
        </w:rPr>
        <w:t xml:space="preserve"> </w:t>
      </w:r>
      <w:r>
        <w:t>capitalising on</w:t>
      </w:r>
      <w:r>
        <w:rPr>
          <w:spacing w:val="-5"/>
        </w:rPr>
        <w:t xml:space="preserve"> </w:t>
      </w:r>
      <w:r>
        <w:t>them.</w:t>
      </w:r>
      <w:r>
        <w:rPr>
          <w:spacing w:val="-6"/>
        </w:rPr>
        <w:t xml:space="preserve"> </w:t>
      </w:r>
      <w:r>
        <w:rPr>
          <w:spacing w:val="-1"/>
        </w:rPr>
        <w:t>Figure</w:t>
      </w:r>
      <w:r>
        <w:rPr>
          <w:spacing w:val="-5"/>
        </w:rPr>
        <w:t xml:space="preserve"> </w:t>
      </w:r>
      <w:r>
        <w:t>6</w:t>
      </w:r>
      <w:r>
        <w:rPr>
          <w:spacing w:val="-5"/>
        </w:rPr>
        <w:t xml:space="preserve"> </w:t>
      </w:r>
      <w:r>
        <w:rPr>
          <w:spacing w:val="-1"/>
        </w:rPr>
        <w:t>shows</w:t>
      </w:r>
      <w:r>
        <w:rPr>
          <w:spacing w:val="-4"/>
        </w:rPr>
        <w:t xml:space="preserve"> </w:t>
      </w:r>
      <w:r>
        <w:t>how</w:t>
      </w:r>
      <w:r>
        <w:rPr>
          <w:spacing w:val="-5"/>
        </w:rPr>
        <w:t xml:space="preserve"> </w:t>
      </w:r>
      <w:r>
        <w:t>prioritisation</w:t>
      </w:r>
      <w:r>
        <w:rPr>
          <w:spacing w:val="-6"/>
        </w:rPr>
        <w:t xml:space="preserve"> </w:t>
      </w:r>
      <w:r>
        <w:t>by</w:t>
      </w:r>
      <w:r>
        <w:rPr>
          <w:spacing w:val="-5"/>
        </w:rPr>
        <w:t xml:space="preserve"> </w:t>
      </w:r>
      <w:r>
        <w:t>the</w:t>
      </w:r>
      <w:r>
        <w:rPr>
          <w:spacing w:val="-5"/>
        </w:rPr>
        <w:t xml:space="preserve"> </w:t>
      </w:r>
      <w:r>
        <w:t>Australian</w:t>
      </w:r>
      <w:r>
        <w:rPr>
          <w:spacing w:val="-5"/>
        </w:rPr>
        <w:t xml:space="preserve"> </w:t>
      </w:r>
      <w:r>
        <w:t>Government</w:t>
      </w:r>
      <w:r>
        <w:rPr>
          <w:spacing w:val="-5"/>
        </w:rPr>
        <w:t xml:space="preserve"> </w:t>
      </w:r>
      <w:r>
        <w:rPr>
          <w:spacing w:val="-1"/>
        </w:rPr>
        <w:t>influences</w:t>
      </w:r>
      <w:r>
        <w:rPr>
          <w:spacing w:val="22"/>
        </w:rPr>
        <w:t xml:space="preserve"> </w:t>
      </w:r>
      <w:r>
        <w:rPr>
          <w:spacing w:val="-1"/>
        </w:rPr>
        <w:t>institutions</w:t>
      </w:r>
      <w:r>
        <w:rPr>
          <w:spacing w:val="-8"/>
        </w:rPr>
        <w:t xml:space="preserve"> </w:t>
      </w:r>
      <w:r>
        <w:t>and</w:t>
      </w:r>
      <w:r>
        <w:rPr>
          <w:spacing w:val="-9"/>
        </w:rPr>
        <w:t xml:space="preserve"> </w:t>
      </w:r>
      <w:r>
        <w:t>programmes.</w:t>
      </w:r>
    </w:p>
    <w:p w14:paraId="39951162" w14:textId="77777777" w:rsidR="002F014A" w:rsidRDefault="002F014A" w:rsidP="002F014A">
      <w:pPr>
        <w:pStyle w:val="Caption"/>
      </w:pPr>
      <w:r>
        <w:t xml:space="preserve">Figure </w:t>
      </w:r>
      <w:r>
        <w:fldChar w:fldCharType="begin"/>
      </w:r>
      <w:r>
        <w:instrText xml:space="preserve"> SEQ Figure \* ARABIC </w:instrText>
      </w:r>
      <w:r>
        <w:fldChar w:fldCharType="separate"/>
      </w:r>
      <w:r w:rsidR="00F42B7C">
        <w:rPr>
          <w:noProof/>
        </w:rPr>
        <w:t>6</w:t>
      </w:r>
      <w:r>
        <w:fldChar w:fldCharType="end"/>
      </w:r>
      <w:r>
        <w:t>: How priorities guide activities in institutions and programmes.</w:t>
      </w:r>
    </w:p>
    <w:p w14:paraId="26C8A3B6" w14:textId="77777777" w:rsidR="002F014A" w:rsidRDefault="002F014A" w:rsidP="00DA67E3">
      <w:r w:rsidRPr="002F014A">
        <w:rPr>
          <w:noProof/>
          <w:lang w:val="en-AU" w:eastAsia="en-AU"/>
        </w:rPr>
        <w:drawing>
          <wp:inline distT="0" distB="0" distL="0" distR="0" wp14:anchorId="1AA581EF" wp14:editId="5A767F92">
            <wp:extent cx="5632704" cy="7218823"/>
            <wp:effectExtent l="0" t="0" r="6350" b="1270"/>
            <wp:docPr id="2" name="Picture 2" descr="Figure 6 is a flow chart showing how Government policy direction builds on established strengths, complemented by foresighting and horizon scanning, which in turn informs, national priorities in health, science and research and industry. The figure also shows the institutions and their activities and programmes that operationalise these priorities. &#10;The figure is discussed in detail in the text immediately following. &#10;" title="Figure 6: How priorities guide activities in institutions and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6.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163"/>
                    <a:stretch/>
                  </pic:blipFill>
                  <pic:spPr bwMode="auto">
                    <a:xfrm>
                      <a:off x="0" y="0"/>
                      <a:ext cx="5639424" cy="7227436"/>
                    </a:xfrm>
                    <a:prstGeom prst="rect">
                      <a:avLst/>
                    </a:prstGeom>
                    <a:noFill/>
                    <a:ln>
                      <a:noFill/>
                    </a:ln>
                    <a:extLst>
                      <a:ext uri="{53640926-AAD7-44D8-BBD7-CCE9431645EC}">
                        <a14:shadowObscured xmlns:a14="http://schemas.microsoft.com/office/drawing/2010/main"/>
                      </a:ext>
                    </a:extLst>
                  </pic:spPr>
                </pic:pic>
              </a:graphicData>
            </a:graphic>
          </wp:inline>
        </w:drawing>
      </w:r>
    </w:p>
    <w:p w14:paraId="7A3D3F0D" w14:textId="77777777" w:rsidR="00DB2A1F" w:rsidRDefault="00DB2A1F" w:rsidP="00DA67E3">
      <w:r>
        <w:t>As</w:t>
      </w:r>
      <w:r>
        <w:rPr>
          <w:spacing w:val="-6"/>
        </w:rPr>
        <w:t xml:space="preserve"> </w:t>
      </w:r>
      <w:r>
        <w:rPr>
          <w:spacing w:val="-1"/>
        </w:rPr>
        <w:t>shown</w:t>
      </w:r>
      <w:r>
        <w:rPr>
          <w:spacing w:val="-5"/>
        </w:rPr>
        <w:t xml:space="preserve"> </w:t>
      </w:r>
      <w:r>
        <w:rPr>
          <w:spacing w:val="-1"/>
        </w:rPr>
        <w:t>in</w:t>
      </w:r>
      <w:r>
        <w:rPr>
          <w:spacing w:val="-5"/>
        </w:rPr>
        <w:t xml:space="preserve"> </w:t>
      </w:r>
      <w:r>
        <w:rPr>
          <w:spacing w:val="-1"/>
        </w:rPr>
        <w:t>Figure</w:t>
      </w:r>
      <w:r>
        <w:rPr>
          <w:spacing w:val="-4"/>
        </w:rPr>
        <w:t xml:space="preserve"> </w:t>
      </w:r>
      <w:r>
        <w:rPr>
          <w:spacing w:val="-1"/>
        </w:rPr>
        <w:t>6,</w:t>
      </w:r>
      <w:r>
        <w:rPr>
          <w:spacing w:val="-5"/>
        </w:rPr>
        <w:t xml:space="preserve"> </w:t>
      </w:r>
      <w:r>
        <w:t>the</w:t>
      </w:r>
      <w:r>
        <w:rPr>
          <w:spacing w:val="-6"/>
        </w:rPr>
        <w:t xml:space="preserve"> </w:t>
      </w:r>
      <w:r>
        <w:t>Australian</w:t>
      </w:r>
      <w:r>
        <w:rPr>
          <w:spacing w:val="-5"/>
        </w:rPr>
        <w:t xml:space="preserve"> </w:t>
      </w:r>
      <w:r>
        <w:t>Government</w:t>
      </w:r>
      <w:r>
        <w:rPr>
          <w:spacing w:val="-4"/>
        </w:rPr>
        <w:t xml:space="preserve"> </w:t>
      </w:r>
      <w:r>
        <w:t>has</w:t>
      </w:r>
      <w:r>
        <w:rPr>
          <w:spacing w:val="-6"/>
        </w:rPr>
        <w:t xml:space="preserve"> </w:t>
      </w:r>
      <w:r>
        <w:t>developed</w:t>
      </w:r>
      <w:r>
        <w:rPr>
          <w:spacing w:val="-6"/>
        </w:rPr>
        <w:t xml:space="preserve"> </w:t>
      </w:r>
      <w:r>
        <w:t>a</w:t>
      </w:r>
      <w:r>
        <w:rPr>
          <w:spacing w:val="-5"/>
        </w:rPr>
        <w:t xml:space="preserve"> </w:t>
      </w:r>
      <w:r>
        <w:t>number</w:t>
      </w:r>
      <w:r>
        <w:rPr>
          <w:spacing w:val="-5"/>
        </w:rPr>
        <w:t xml:space="preserve"> </w:t>
      </w:r>
      <w:r>
        <w:t>of</w:t>
      </w:r>
      <w:r>
        <w:rPr>
          <w:spacing w:val="-5"/>
        </w:rPr>
        <w:t xml:space="preserve"> </w:t>
      </w:r>
      <w:r>
        <w:t>national</w:t>
      </w:r>
      <w:r>
        <w:rPr>
          <w:spacing w:val="25"/>
          <w:w w:val="99"/>
        </w:rPr>
        <w:t xml:space="preserve"> </w:t>
      </w:r>
      <w:r>
        <w:t>priorities</w:t>
      </w:r>
      <w:r>
        <w:rPr>
          <w:spacing w:val="-7"/>
        </w:rPr>
        <w:t xml:space="preserve"> </w:t>
      </w:r>
      <w:r>
        <w:t>to</w:t>
      </w:r>
      <w:r>
        <w:rPr>
          <w:spacing w:val="-7"/>
        </w:rPr>
        <w:t xml:space="preserve"> </w:t>
      </w:r>
      <w:r>
        <w:t>guide</w:t>
      </w:r>
      <w:r>
        <w:rPr>
          <w:spacing w:val="-7"/>
        </w:rPr>
        <w:t xml:space="preserve"> </w:t>
      </w:r>
      <w:r>
        <w:rPr>
          <w:spacing w:val="-1"/>
        </w:rPr>
        <w:t>innovation,</w:t>
      </w:r>
      <w:r>
        <w:rPr>
          <w:spacing w:val="-6"/>
        </w:rPr>
        <w:t xml:space="preserve"> </w:t>
      </w:r>
      <w:r>
        <w:rPr>
          <w:spacing w:val="-1"/>
        </w:rPr>
        <w:t>science</w:t>
      </w:r>
      <w:r>
        <w:rPr>
          <w:spacing w:val="-6"/>
        </w:rPr>
        <w:t xml:space="preserve"> </w:t>
      </w:r>
      <w:r>
        <w:t>and</w:t>
      </w:r>
      <w:r>
        <w:rPr>
          <w:spacing w:val="-7"/>
        </w:rPr>
        <w:t xml:space="preserve"> </w:t>
      </w:r>
      <w:r>
        <w:t>research</w:t>
      </w:r>
      <w:r>
        <w:rPr>
          <w:spacing w:val="-7"/>
        </w:rPr>
        <w:t xml:space="preserve"> </w:t>
      </w:r>
      <w:r>
        <w:t>funding.</w:t>
      </w:r>
    </w:p>
    <w:p w14:paraId="1AA8CFEF" w14:textId="77777777" w:rsidR="00DB2A1F" w:rsidRDefault="00DB2A1F" w:rsidP="00DA67E3">
      <w:r>
        <w:lastRenderedPageBreak/>
        <w:t>National</w:t>
      </w:r>
      <w:r>
        <w:rPr>
          <w:spacing w:val="-6"/>
        </w:rPr>
        <w:t xml:space="preserve"> </w:t>
      </w:r>
      <w:r>
        <w:rPr>
          <w:spacing w:val="-1"/>
        </w:rPr>
        <w:t>science</w:t>
      </w:r>
      <w:r>
        <w:rPr>
          <w:spacing w:val="-5"/>
        </w:rPr>
        <w:t xml:space="preserve"> </w:t>
      </w:r>
      <w:r>
        <w:t>and</w:t>
      </w:r>
      <w:r>
        <w:rPr>
          <w:spacing w:val="-6"/>
        </w:rPr>
        <w:t xml:space="preserve"> </w:t>
      </w:r>
      <w:r>
        <w:t>research</w:t>
      </w:r>
      <w:r>
        <w:rPr>
          <w:spacing w:val="-6"/>
        </w:rPr>
        <w:t xml:space="preserve"> </w:t>
      </w:r>
      <w:r>
        <w:t>priorities</w:t>
      </w:r>
      <w:r>
        <w:rPr>
          <w:spacing w:val="-7"/>
        </w:rPr>
        <w:t xml:space="preserve"> </w:t>
      </w:r>
      <w:r>
        <w:t>announced</w:t>
      </w:r>
      <w:r>
        <w:rPr>
          <w:spacing w:val="-6"/>
        </w:rPr>
        <w:t xml:space="preserve"> </w:t>
      </w:r>
      <w:r>
        <w:rPr>
          <w:spacing w:val="-1"/>
        </w:rPr>
        <w:t>in</w:t>
      </w:r>
      <w:r>
        <w:rPr>
          <w:spacing w:val="-5"/>
        </w:rPr>
        <w:t xml:space="preserve"> </w:t>
      </w:r>
      <w:r>
        <w:rPr>
          <w:spacing w:val="-1"/>
        </w:rPr>
        <w:t>2015</w:t>
      </w:r>
      <w:r>
        <w:rPr>
          <w:spacing w:val="-5"/>
        </w:rPr>
        <w:t xml:space="preserve"> </w:t>
      </w:r>
      <w:r>
        <w:rPr>
          <w:spacing w:val="-1"/>
        </w:rPr>
        <w:t>identify</w:t>
      </w:r>
      <w:r>
        <w:rPr>
          <w:spacing w:val="-6"/>
        </w:rPr>
        <w:t xml:space="preserve"> </w:t>
      </w:r>
      <w:r>
        <w:t>nine</w:t>
      </w:r>
      <w:r>
        <w:rPr>
          <w:spacing w:val="-6"/>
        </w:rPr>
        <w:t xml:space="preserve"> </w:t>
      </w:r>
      <w:r>
        <w:t>priority</w:t>
      </w:r>
      <w:r>
        <w:rPr>
          <w:spacing w:val="-6"/>
        </w:rPr>
        <w:t xml:space="preserve"> </w:t>
      </w:r>
      <w:r>
        <w:t>areas:</w:t>
      </w:r>
      <w:r>
        <w:rPr>
          <w:spacing w:val="25"/>
          <w:w w:val="99"/>
        </w:rPr>
        <w:t xml:space="preserve"> </w:t>
      </w:r>
      <w:r>
        <w:t>food,</w:t>
      </w:r>
      <w:r>
        <w:rPr>
          <w:spacing w:val="-8"/>
        </w:rPr>
        <w:t xml:space="preserve"> </w:t>
      </w:r>
      <w:r>
        <w:rPr>
          <w:spacing w:val="-1"/>
        </w:rPr>
        <w:t>soil</w:t>
      </w:r>
      <w:r>
        <w:rPr>
          <w:spacing w:val="-8"/>
        </w:rPr>
        <w:t xml:space="preserve"> </w:t>
      </w:r>
      <w:r>
        <w:t>and</w:t>
      </w:r>
      <w:r>
        <w:rPr>
          <w:spacing w:val="-9"/>
        </w:rPr>
        <w:t xml:space="preserve"> </w:t>
      </w:r>
      <w:r>
        <w:t>water,</w:t>
      </w:r>
      <w:r>
        <w:rPr>
          <w:spacing w:val="-9"/>
        </w:rPr>
        <w:t xml:space="preserve"> </w:t>
      </w:r>
      <w:r>
        <w:t>transport,</w:t>
      </w:r>
      <w:r>
        <w:rPr>
          <w:spacing w:val="-9"/>
        </w:rPr>
        <w:t xml:space="preserve"> </w:t>
      </w:r>
      <w:r>
        <w:t>cybersecurity,</w:t>
      </w:r>
      <w:r>
        <w:rPr>
          <w:spacing w:val="-9"/>
        </w:rPr>
        <w:t xml:space="preserve"> </w:t>
      </w:r>
      <w:r>
        <w:t>energy,</w:t>
      </w:r>
      <w:r>
        <w:rPr>
          <w:spacing w:val="-8"/>
        </w:rPr>
        <w:t xml:space="preserve"> </w:t>
      </w:r>
      <w:r>
        <w:t>resources,</w:t>
      </w:r>
      <w:r>
        <w:rPr>
          <w:spacing w:val="-10"/>
        </w:rPr>
        <w:t xml:space="preserve"> </w:t>
      </w:r>
      <w:r>
        <w:t>advanced</w:t>
      </w:r>
      <w:r>
        <w:rPr>
          <w:spacing w:val="-8"/>
        </w:rPr>
        <w:t xml:space="preserve"> </w:t>
      </w:r>
      <w:r>
        <w:rPr>
          <w:spacing w:val="-1"/>
        </w:rPr>
        <w:t>manufacturing,</w:t>
      </w:r>
      <w:r>
        <w:rPr>
          <w:spacing w:val="21"/>
          <w:w w:val="99"/>
        </w:rPr>
        <w:t xml:space="preserve"> </w:t>
      </w:r>
      <w:r>
        <w:t>environmental</w:t>
      </w:r>
      <w:r>
        <w:rPr>
          <w:spacing w:val="-11"/>
        </w:rPr>
        <w:t xml:space="preserve"> </w:t>
      </w:r>
      <w:r>
        <w:t>change</w:t>
      </w:r>
      <w:r>
        <w:rPr>
          <w:spacing w:val="-10"/>
        </w:rPr>
        <w:t xml:space="preserve"> </w:t>
      </w:r>
      <w:r>
        <w:t>and</w:t>
      </w:r>
      <w:r>
        <w:rPr>
          <w:spacing w:val="-11"/>
        </w:rPr>
        <w:t xml:space="preserve"> </w:t>
      </w:r>
      <w:r>
        <w:t>health.</w:t>
      </w:r>
    </w:p>
    <w:p w14:paraId="593DC130" w14:textId="77777777" w:rsidR="00DB2A1F" w:rsidRDefault="00DB2A1F" w:rsidP="00DA67E3">
      <w:r>
        <w:rPr>
          <w:spacing w:val="-1"/>
        </w:rPr>
        <w:t>In</w:t>
      </w:r>
      <w:r>
        <w:rPr>
          <w:spacing w:val="-4"/>
        </w:rPr>
        <w:t xml:space="preserve"> </w:t>
      </w:r>
      <w:r>
        <w:t>the</w:t>
      </w:r>
      <w:r>
        <w:rPr>
          <w:spacing w:val="-5"/>
        </w:rPr>
        <w:t xml:space="preserve"> </w:t>
      </w:r>
      <w:r>
        <w:rPr>
          <w:spacing w:val="-1"/>
        </w:rPr>
        <w:t>industry</w:t>
      </w:r>
      <w:r>
        <w:rPr>
          <w:spacing w:val="-4"/>
        </w:rPr>
        <w:t xml:space="preserve"> </w:t>
      </w:r>
      <w:r>
        <w:t>portfolio,</w:t>
      </w:r>
      <w:r>
        <w:rPr>
          <w:spacing w:val="-4"/>
        </w:rPr>
        <w:t xml:space="preserve"> </w:t>
      </w:r>
      <w:r>
        <w:rPr>
          <w:spacing w:val="-1"/>
        </w:rPr>
        <w:t>Industry</w:t>
      </w:r>
      <w:r>
        <w:rPr>
          <w:spacing w:val="-4"/>
        </w:rPr>
        <w:t xml:space="preserve"> </w:t>
      </w:r>
      <w:r>
        <w:t>Growth</w:t>
      </w:r>
      <w:r>
        <w:rPr>
          <w:spacing w:val="-4"/>
        </w:rPr>
        <w:t xml:space="preserve"> </w:t>
      </w:r>
      <w:r>
        <w:rPr>
          <w:spacing w:val="-1"/>
        </w:rPr>
        <w:t>Centres</w:t>
      </w:r>
      <w:r>
        <w:rPr>
          <w:spacing w:val="-3"/>
        </w:rPr>
        <w:t xml:space="preserve"> </w:t>
      </w:r>
      <w:r>
        <w:t>have</w:t>
      </w:r>
      <w:r>
        <w:rPr>
          <w:spacing w:val="-5"/>
        </w:rPr>
        <w:t xml:space="preserve"> </w:t>
      </w:r>
      <w:r>
        <w:t>been</w:t>
      </w:r>
      <w:r>
        <w:rPr>
          <w:spacing w:val="-5"/>
        </w:rPr>
        <w:t xml:space="preserve"> </w:t>
      </w:r>
      <w:r>
        <w:t>established</w:t>
      </w:r>
      <w:r>
        <w:rPr>
          <w:spacing w:val="-4"/>
        </w:rPr>
        <w:t xml:space="preserve"> </w:t>
      </w:r>
      <w:r>
        <w:rPr>
          <w:spacing w:val="-1"/>
        </w:rPr>
        <w:t>in</w:t>
      </w:r>
      <w:r>
        <w:rPr>
          <w:spacing w:val="-4"/>
        </w:rPr>
        <w:t xml:space="preserve"> </w:t>
      </w:r>
      <w:r>
        <w:rPr>
          <w:spacing w:val="-1"/>
        </w:rPr>
        <w:t>six</w:t>
      </w:r>
      <w:r>
        <w:rPr>
          <w:spacing w:val="-4"/>
        </w:rPr>
        <w:t xml:space="preserve"> </w:t>
      </w:r>
      <w:r>
        <w:rPr>
          <w:spacing w:val="-1"/>
        </w:rPr>
        <w:t>sectors</w:t>
      </w:r>
      <w:r>
        <w:rPr>
          <w:spacing w:val="26"/>
          <w:w w:val="99"/>
        </w:rPr>
        <w:t xml:space="preserve"> </w:t>
      </w:r>
      <w:r>
        <w:t>of</w:t>
      </w:r>
      <w:r>
        <w:rPr>
          <w:spacing w:val="-7"/>
        </w:rPr>
        <w:t xml:space="preserve"> </w:t>
      </w:r>
      <w:r>
        <w:t>competitive</w:t>
      </w:r>
      <w:r>
        <w:rPr>
          <w:spacing w:val="-6"/>
        </w:rPr>
        <w:t xml:space="preserve"> </w:t>
      </w:r>
      <w:r>
        <w:rPr>
          <w:spacing w:val="-1"/>
        </w:rPr>
        <w:t>strength</w:t>
      </w:r>
      <w:r>
        <w:rPr>
          <w:spacing w:val="-6"/>
        </w:rPr>
        <w:t xml:space="preserve"> </w:t>
      </w:r>
      <w:r>
        <w:t>and</w:t>
      </w:r>
      <w:r>
        <w:rPr>
          <w:spacing w:val="-7"/>
        </w:rPr>
        <w:t xml:space="preserve"> </w:t>
      </w:r>
      <w:r>
        <w:rPr>
          <w:spacing w:val="-1"/>
        </w:rPr>
        <w:t>strategic</w:t>
      </w:r>
      <w:r>
        <w:rPr>
          <w:spacing w:val="-5"/>
        </w:rPr>
        <w:t xml:space="preserve"> </w:t>
      </w:r>
      <w:r>
        <w:t>priority:</w:t>
      </w:r>
      <w:r>
        <w:rPr>
          <w:spacing w:val="-7"/>
        </w:rPr>
        <w:t xml:space="preserve"> </w:t>
      </w:r>
      <w:r>
        <w:t>advanced</w:t>
      </w:r>
      <w:r>
        <w:rPr>
          <w:spacing w:val="-7"/>
        </w:rPr>
        <w:t xml:space="preserve"> </w:t>
      </w:r>
      <w:r>
        <w:rPr>
          <w:spacing w:val="-1"/>
        </w:rPr>
        <w:t>manufacturing;</w:t>
      </w:r>
      <w:r>
        <w:rPr>
          <w:spacing w:val="-5"/>
        </w:rPr>
        <w:t xml:space="preserve"> </w:t>
      </w:r>
      <w:r>
        <w:t>cybersecurity;</w:t>
      </w:r>
      <w:r>
        <w:rPr>
          <w:spacing w:val="24"/>
          <w:w w:val="99"/>
        </w:rPr>
        <w:t xml:space="preserve"> </w:t>
      </w:r>
      <w:r>
        <w:t>food</w:t>
      </w:r>
      <w:r>
        <w:rPr>
          <w:spacing w:val="-6"/>
        </w:rPr>
        <w:t xml:space="preserve"> </w:t>
      </w:r>
      <w:r>
        <w:t>and</w:t>
      </w:r>
      <w:r>
        <w:rPr>
          <w:spacing w:val="-6"/>
        </w:rPr>
        <w:t xml:space="preserve"> </w:t>
      </w:r>
      <w:r>
        <w:t>agribusiness;</w:t>
      </w:r>
      <w:r>
        <w:rPr>
          <w:spacing w:val="-7"/>
        </w:rPr>
        <w:t xml:space="preserve"> </w:t>
      </w:r>
      <w:r>
        <w:rPr>
          <w:spacing w:val="-1"/>
        </w:rPr>
        <w:t>medical</w:t>
      </w:r>
      <w:r>
        <w:rPr>
          <w:spacing w:val="-5"/>
        </w:rPr>
        <w:t xml:space="preserve"> </w:t>
      </w:r>
      <w:r>
        <w:t>technologies</w:t>
      </w:r>
      <w:r>
        <w:rPr>
          <w:spacing w:val="-6"/>
        </w:rPr>
        <w:t xml:space="preserve"> </w:t>
      </w:r>
      <w:r>
        <w:t>and</w:t>
      </w:r>
      <w:r>
        <w:rPr>
          <w:spacing w:val="-6"/>
        </w:rPr>
        <w:t xml:space="preserve"> </w:t>
      </w:r>
      <w:r>
        <w:t>pharmaceuticals;</w:t>
      </w:r>
      <w:r>
        <w:rPr>
          <w:spacing w:val="-6"/>
        </w:rPr>
        <w:t xml:space="preserve"> </w:t>
      </w:r>
      <w:r>
        <w:rPr>
          <w:spacing w:val="-1"/>
        </w:rPr>
        <w:t>mining</w:t>
      </w:r>
      <w:r>
        <w:rPr>
          <w:spacing w:val="-5"/>
        </w:rPr>
        <w:t xml:space="preserve"> </w:t>
      </w:r>
      <w:r>
        <w:t>equipment,</w:t>
      </w:r>
      <w:r>
        <w:rPr>
          <w:spacing w:val="23"/>
          <w:w w:val="99"/>
        </w:rPr>
        <w:t xml:space="preserve"> </w:t>
      </w:r>
      <w:r>
        <w:t>technology</w:t>
      </w:r>
      <w:r>
        <w:rPr>
          <w:spacing w:val="-6"/>
        </w:rPr>
        <w:t xml:space="preserve"> </w:t>
      </w:r>
      <w:r>
        <w:t>and</w:t>
      </w:r>
      <w:r>
        <w:rPr>
          <w:spacing w:val="-6"/>
        </w:rPr>
        <w:t xml:space="preserve"> </w:t>
      </w:r>
      <w:r>
        <w:rPr>
          <w:spacing w:val="-1"/>
        </w:rPr>
        <w:t>services;</w:t>
      </w:r>
      <w:r>
        <w:rPr>
          <w:spacing w:val="-4"/>
        </w:rPr>
        <w:t xml:space="preserve"> </w:t>
      </w:r>
      <w:r>
        <w:t>and</w:t>
      </w:r>
      <w:r>
        <w:rPr>
          <w:spacing w:val="-5"/>
        </w:rPr>
        <w:t xml:space="preserve"> </w:t>
      </w:r>
      <w:r>
        <w:t>oil,</w:t>
      </w:r>
      <w:r>
        <w:rPr>
          <w:spacing w:val="-6"/>
        </w:rPr>
        <w:t xml:space="preserve"> </w:t>
      </w:r>
      <w:r>
        <w:t>gas</w:t>
      </w:r>
      <w:r>
        <w:rPr>
          <w:spacing w:val="-6"/>
        </w:rPr>
        <w:t xml:space="preserve"> </w:t>
      </w:r>
      <w:r>
        <w:t>and</w:t>
      </w:r>
      <w:r>
        <w:rPr>
          <w:spacing w:val="-6"/>
        </w:rPr>
        <w:t xml:space="preserve"> </w:t>
      </w:r>
      <w:r>
        <w:t>energy</w:t>
      </w:r>
      <w:r>
        <w:rPr>
          <w:spacing w:val="-4"/>
        </w:rPr>
        <w:t xml:space="preserve"> </w:t>
      </w:r>
      <w:r>
        <w:t>resources.</w:t>
      </w:r>
    </w:p>
    <w:p w14:paraId="31294593" w14:textId="77777777" w:rsidR="00DB2A1F" w:rsidRDefault="00DB2A1F" w:rsidP="00DA67E3">
      <w:pPr>
        <w:rPr>
          <w:sz w:val="11"/>
          <w:szCs w:val="11"/>
        </w:rPr>
      </w:pPr>
      <w:r>
        <w:rPr>
          <w:color w:val="585857"/>
        </w:rPr>
        <w:t>The</w:t>
      </w:r>
      <w:r>
        <w:rPr>
          <w:color w:val="585857"/>
          <w:spacing w:val="-7"/>
        </w:rPr>
        <w:t xml:space="preserve"> </w:t>
      </w:r>
      <w:r>
        <w:rPr>
          <w:color w:val="585857"/>
        </w:rPr>
        <w:t>health</w:t>
      </w:r>
      <w:r>
        <w:rPr>
          <w:color w:val="585857"/>
          <w:spacing w:val="-7"/>
        </w:rPr>
        <w:t xml:space="preserve"> </w:t>
      </w:r>
      <w:r>
        <w:rPr>
          <w:color w:val="585857"/>
        </w:rPr>
        <w:t>priorities</w:t>
      </w:r>
      <w:r>
        <w:rPr>
          <w:color w:val="585857"/>
          <w:spacing w:val="-7"/>
        </w:rPr>
        <w:t xml:space="preserve"> </w:t>
      </w:r>
      <w:r>
        <w:rPr>
          <w:color w:val="585857"/>
        </w:rPr>
        <w:t>were</w:t>
      </w:r>
      <w:r>
        <w:rPr>
          <w:color w:val="585857"/>
          <w:spacing w:val="-7"/>
        </w:rPr>
        <w:t xml:space="preserve"> </w:t>
      </w:r>
      <w:r>
        <w:rPr>
          <w:color w:val="585857"/>
        </w:rPr>
        <w:t>determined</w:t>
      </w:r>
      <w:r>
        <w:rPr>
          <w:color w:val="585857"/>
          <w:spacing w:val="-7"/>
        </w:rPr>
        <w:t xml:space="preserve"> </w:t>
      </w:r>
      <w:r>
        <w:rPr>
          <w:color w:val="585857"/>
        </w:rPr>
        <w:t>by</w:t>
      </w:r>
      <w:r>
        <w:rPr>
          <w:color w:val="585857"/>
          <w:spacing w:val="-6"/>
        </w:rPr>
        <w:t xml:space="preserve"> </w:t>
      </w:r>
      <w:r>
        <w:rPr>
          <w:color w:val="585857"/>
        </w:rPr>
        <w:t>the</w:t>
      </w:r>
      <w:r>
        <w:rPr>
          <w:color w:val="585857"/>
          <w:spacing w:val="-7"/>
        </w:rPr>
        <w:t xml:space="preserve"> </w:t>
      </w:r>
      <w:r>
        <w:rPr>
          <w:color w:val="585857"/>
        </w:rPr>
        <w:t>National</w:t>
      </w:r>
      <w:r>
        <w:rPr>
          <w:color w:val="585857"/>
          <w:spacing w:val="-6"/>
        </w:rPr>
        <w:t xml:space="preserve"> </w:t>
      </w:r>
      <w:r>
        <w:rPr>
          <w:color w:val="585857"/>
        </w:rPr>
        <w:t>Health</w:t>
      </w:r>
      <w:r>
        <w:rPr>
          <w:color w:val="585857"/>
          <w:spacing w:val="-7"/>
        </w:rPr>
        <w:t xml:space="preserve"> </w:t>
      </w:r>
      <w:r>
        <w:rPr>
          <w:color w:val="585857"/>
        </w:rPr>
        <w:t>and</w:t>
      </w:r>
      <w:r>
        <w:rPr>
          <w:color w:val="585857"/>
          <w:spacing w:val="-7"/>
        </w:rPr>
        <w:t xml:space="preserve"> </w:t>
      </w:r>
      <w:r>
        <w:rPr>
          <w:color w:val="585857"/>
        </w:rPr>
        <w:t>Medical</w:t>
      </w:r>
      <w:r>
        <w:rPr>
          <w:color w:val="585857"/>
          <w:spacing w:val="-7"/>
        </w:rPr>
        <w:t xml:space="preserve"> </w:t>
      </w:r>
      <w:r>
        <w:rPr>
          <w:color w:val="585857"/>
          <w:spacing w:val="-1"/>
        </w:rPr>
        <w:t>Research</w:t>
      </w:r>
      <w:r>
        <w:rPr>
          <w:color w:val="585857"/>
          <w:spacing w:val="20"/>
          <w:w w:val="99"/>
        </w:rPr>
        <w:t xml:space="preserve"> </w:t>
      </w:r>
      <w:r>
        <w:rPr>
          <w:color w:val="585857"/>
          <w:spacing w:val="-1"/>
        </w:rPr>
        <w:t>Council</w:t>
      </w:r>
      <w:r>
        <w:rPr>
          <w:color w:val="585857"/>
          <w:spacing w:val="-6"/>
        </w:rPr>
        <w:t xml:space="preserve"> </w:t>
      </w:r>
      <w:r>
        <w:rPr>
          <w:color w:val="585857"/>
        </w:rPr>
        <w:t>(NHMRC)</w:t>
      </w:r>
      <w:r>
        <w:rPr>
          <w:color w:val="585857"/>
          <w:spacing w:val="-6"/>
        </w:rPr>
        <w:t xml:space="preserve"> </w:t>
      </w:r>
      <w:r>
        <w:rPr>
          <w:color w:val="585857"/>
        </w:rPr>
        <w:t>and</w:t>
      </w:r>
      <w:r>
        <w:rPr>
          <w:color w:val="585857"/>
          <w:spacing w:val="-6"/>
        </w:rPr>
        <w:t xml:space="preserve"> </w:t>
      </w:r>
      <w:r>
        <w:rPr>
          <w:color w:val="585857"/>
          <w:spacing w:val="-1"/>
        </w:rPr>
        <w:t>include</w:t>
      </w:r>
      <w:r>
        <w:rPr>
          <w:color w:val="585857"/>
          <w:spacing w:val="-5"/>
        </w:rPr>
        <w:t xml:space="preserve"> </w:t>
      </w:r>
      <w:r>
        <w:rPr>
          <w:color w:val="585857"/>
        </w:rPr>
        <w:t>the</w:t>
      </w:r>
      <w:r>
        <w:rPr>
          <w:color w:val="585857"/>
          <w:spacing w:val="-6"/>
        </w:rPr>
        <w:t xml:space="preserve"> </w:t>
      </w:r>
      <w:r>
        <w:rPr>
          <w:color w:val="585857"/>
        </w:rPr>
        <w:t>priority</w:t>
      </w:r>
      <w:r>
        <w:rPr>
          <w:color w:val="585857"/>
          <w:spacing w:val="-7"/>
        </w:rPr>
        <w:t xml:space="preserve"> </w:t>
      </w:r>
      <w:r>
        <w:rPr>
          <w:color w:val="585857"/>
        </w:rPr>
        <w:t>area</w:t>
      </w:r>
      <w:r>
        <w:rPr>
          <w:color w:val="585857"/>
          <w:spacing w:val="-6"/>
        </w:rPr>
        <w:t xml:space="preserve"> </w:t>
      </w:r>
      <w:r>
        <w:rPr>
          <w:color w:val="585857"/>
        </w:rPr>
        <w:t>of</w:t>
      </w:r>
      <w:r>
        <w:rPr>
          <w:color w:val="585857"/>
          <w:spacing w:val="-5"/>
        </w:rPr>
        <w:t xml:space="preserve"> </w:t>
      </w:r>
      <w:r>
        <w:rPr>
          <w:color w:val="585857"/>
        </w:rPr>
        <w:t>Aboriginal</w:t>
      </w:r>
      <w:r>
        <w:rPr>
          <w:color w:val="585857"/>
          <w:spacing w:val="-5"/>
        </w:rPr>
        <w:t xml:space="preserve"> </w:t>
      </w:r>
      <w:r>
        <w:rPr>
          <w:color w:val="585857"/>
        </w:rPr>
        <w:t>and</w:t>
      </w:r>
      <w:r>
        <w:rPr>
          <w:color w:val="585857"/>
          <w:spacing w:val="-6"/>
        </w:rPr>
        <w:t xml:space="preserve"> </w:t>
      </w:r>
      <w:r>
        <w:rPr>
          <w:color w:val="585857"/>
        </w:rPr>
        <w:t>Torres</w:t>
      </w:r>
      <w:r>
        <w:rPr>
          <w:color w:val="585857"/>
          <w:spacing w:val="-7"/>
        </w:rPr>
        <w:t xml:space="preserve"> </w:t>
      </w:r>
      <w:r>
        <w:rPr>
          <w:color w:val="585857"/>
          <w:spacing w:val="-1"/>
        </w:rPr>
        <w:t>Strait</w:t>
      </w:r>
      <w:r>
        <w:rPr>
          <w:color w:val="585857"/>
          <w:spacing w:val="-5"/>
        </w:rPr>
        <w:t xml:space="preserve"> </w:t>
      </w:r>
      <w:r>
        <w:rPr>
          <w:color w:val="585857"/>
          <w:spacing w:val="-1"/>
        </w:rPr>
        <w:t>Islander</w:t>
      </w:r>
      <w:r>
        <w:rPr>
          <w:color w:val="585857"/>
          <w:spacing w:val="23"/>
          <w:w w:val="99"/>
        </w:rPr>
        <w:t xml:space="preserve"> </w:t>
      </w:r>
      <w:r>
        <w:rPr>
          <w:color w:val="585857"/>
        </w:rPr>
        <w:t>people’s</w:t>
      </w:r>
      <w:r>
        <w:rPr>
          <w:color w:val="585857"/>
          <w:spacing w:val="-7"/>
        </w:rPr>
        <w:t xml:space="preserve"> </w:t>
      </w:r>
      <w:r>
        <w:rPr>
          <w:color w:val="585857"/>
        </w:rPr>
        <w:t>health,</w:t>
      </w:r>
      <w:r>
        <w:rPr>
          <w:color w:val="585857"/>
          <w:spacing w:val="-6"/>
        </w:rPr>
        <w:t xml:space="preserve"> </w:t>
      </w:r>
      <w:r>
        <w:rPr>
          <w:color w:val="585857"/>
        </w:rPr>
        <w:t>as</w:t>
      </w:r>
      <w:r>
        <w:rPr>
          <w:color w:val="585857"/>
          <w:spacing w:val="-6"/>
        </w:rPr>
        <w:t xml:space="preserve"> </w:t>
      </w:r>
      <w:r>
        <w:rPr>
          <w:color w:val="585857"/>
        </w:rPr>
        <w:t>well</w:t>
      </w:r>
      <w:r>
        <w:rPr>
          <w:color w:val="585857"/>
          <w:spacing w:val="-6"/>
        </w:rPr>
        <w:t xml:space="preserve"> </w:t>
      </w:r>
      <w:r>
        <w:rPr>
          <w:color w:val="585857"/>
        </w:rPr>
        <w:t>as</w:t>
      </w:r>
      <w:r>
        <w:rPr>
          <w:color w:val="585857"/>
          <w:spacing w:val="-6"/>
        </w:rPr>
        <w:t xml:space="preserve"> </w:t>
      </w:r>
      <w:r>
        <w:rPr>
          <w:color w:val="585857"/>
        </w:rPr>
        <w:t>the</w:t>
      </w:r>
      <w:r>
        <w:rPr>
          <w:color w:val="585857"/>
          <w:spacing w:val="-7"/>
        </w:rPr>
        <w:t xml:space="preserve"> </w:t>
      </w:r>
      <w:r>
        <w:rPr>
          <w:color w:val="585857"/>
        </w:rPr>
        <w:t>Australian</w:t>
      </w:r>
      <w:r>
        <w:rPr>
          <w:color w:val="585857"/>
          <w:spacing w:val="-5"/>
        </w:rPr>
        <w:t xml:space="preserve"> </w:t>
      </w:r>
      <w:r>
        <w:rPr>
          <w:color w:val="585857"/>
        </w:rPr>
        <w:t>Government’s</w:t>
      </w:r>
      <w:r>
        <w:rPr>
          <w:color w:val="585857"/>
          <w:spacing w:val="-5"/>
        </w:rPr>
        <w:t xml:space="preserve"> </w:t>
      </w:r>
      <w:r>
        <w:rPr>
          <w:color w:val="585857"/>
        </w:rPr>
        <w:t>national</w:t>
      </w:r>
      <w:r>
        <w:rPr>
          <w:color w:val="585857"/>
          <w:spacing w:val="-6"/>
        </w:rPr>
        <w:t xml:space="preserve"> </w:t>
      </w:r>
      <w:r>
        <w:rPr>
          <w:color w:val="585857"/>
        </w:rPr>
        <w:t>health</w:t>
      </w:r>
      <w:r>
        <w:rPr>
          <w:color w:val="585857"/>
          <w:spacing w:val="-7"/>
        </w:rPr>
        <w:t xml:space="preserve"> </w:t>
      </w:r>
      <w:r>
        <w:rPr>
          <w:color w:val="585857"/>
        </w:rPr>
        <w:t>priority</w:t>
      </w:r>
      <w:r>
        <w:rPr>
          <w:color w:val="585857"/>
          <w:spacing w:val="-6"/>
        </w:rPr>
        <w:t xml:space="preserve"> </w:t>
      </w:r>
      <w:r>
        <w:rPr>
          <w:color w:val="585857"/>
        </w:rPr>
        <w:t>areas:</w:t>
      </w:r>
      <w:r>
        <w:rPr>
          <w:color w:val="585857"/>
          <w:w w:val="99"/>
        </w:rPr>
        <w:t xml:space="preserve"> </w:t>
      </w:r>
      <w:r>
        <w:rPr>
          <w:color w:val="585857"/>
        </w:rPr>
        <w:t>arthritis</w:t>
      </w:r>
      <w:r>
        <w:rPr>
          <w:color w:val="585857"/>
          <w:spacing w:val="-8"/>
        </w:rPr>
        <w:t xml:space="preserve"> </w:t>
      </w:r>
      <w:r>
        <w:rPr>
          <w:color w:val="585857"/>
        </w:rPr>
        <w:t>and</w:t>
      </w:r>
      <w:r>
        <w:rPr>
          <w:color w:val="585857"/>
          <w:spacing w:val="-8"/>
        </w:rPr>
        <w:t xml:space="preserve"> </w:t>
      </w:r>
      <w:r>
        <w:rPr>
          <w:color w:val="585857"/>
        </w:rPr>
        <w:t>osteoporosis,</w:t>
      </w:r>
      <w:r>
        <w:rPr>
          <w:color w:val="585857"/>
          <w:spacing w:val="-7"/>
        </w:rPr>
        <w:t xml:space="preserve"> </w:t>
      </w:r>
      <w:r>
        <w:rPr>
          <w:color w:val="585857"/>
        </w:rPr>
        <w:t>asthma,</w:t>
      </w:r>
      <w:r>
        <w:rPr>
          <w:color w:val="585857"/>
          <w:spacing w:val="-8"/>
        </w:rPr>
        <w:t xml:space="preserve"> </w:t>
      </w:r>
      <w:r>
        <w:rPr>
          <w:color w:val="585857"/>
        </w:rPr>
        <w:t>cancer,</w:t>
      </w:r>
      <w:r>
        <w:rPr>
          <w:color w:val="585857"/>
          <w:spacing w:val="-6"/>
        </w:rPr>
        <w:t xml:space="preserve"> </w:t>
      </w:r>
      <w:r>
        <w:rPr>
          <w:color w:val="585857"/>
        </w:rPr>
        <w:t>cardiovascular</w:t>
      </w:r>
      <w:r>
        <w:rPr>
          <w:color w:val="585857"/>
          <w:spacing w:val="-8"/>
        </w:rPr>
        <w:t xml:space="preserve"> </w:t>
      </w:r>
      <w:r>
        <w:rPr>
          <w:color w:val="585857"/>
        </w:rPr>
        <w:t>disease,</w:t>
      </w:r>
      <w:r>
        <w:rPr>
          <w:color w:val="585857"/>
          <w:spacing w:val="-7"/>
        </w:rPr>
        <w:t xml:space="preserve"> </w:t>
      </w:r>
      <w:r>
        <w:rPr>
          <w:color w:val="585857"/>
        </w:rPr>
        <w:t>dementia,</w:t>
      </w:r>
      <w:r>
        <w:rPr>
          <w:color w:val="585857"/>
          <w:spacing w:val="-8"/>
        </w:rPr>
        <w:t xml:space="preserve"> </w:t>
      </w:r>
      <w:r>
        <w:rPr>
          <w:color w:val="585857"/>
        </w:rPr>
        <w:t>diabetes,</w:t>
      </w:r>
      <w:r>
        <w:rPr>
          <w:color w:val="585857"/>
          <w:w w:val="99"/>
        </w:rPr>
        <w:t xml:space="preserve"> </w:t>
      </w:r>
      <w:r>
        <w:rPr>
          <w:color w:val="585857"/>
          <w:spacing w:val="-1"/>
        </w:rPr>
        <w:t>injury,</w:t>
      </w:r>
      <w:r>
        <w:rPr>
          <w:color w:val="585857"/>
          <w:spacing w:val="-5"/>
        </w:rPr>
        <w:t xml:space="preserve"> </w:t>
      </w:r>
      <w:r>
        <w:rPr>
          <w:color w:val="585857"/>
          <w:spacing w:val="-1"/>
        </w:rPr>
        <w:t>mental</w:t>
      </w:r>
      <w:r>
        <w:rPr>
          <w:color w:val="585857"/>
          <w:spacing w:val="-5"/>
        </w:rPr>
        <w:t xml:space="preserve"> </w:t>
      </w:r>
      <w:r>
        <w:rPr>
          <w:color w:val="585857"/>
        </w:rPr>
        <w:t>health</w:t>
      </w:r>
      <w:r>
        <w:rPr>
          <w:color w:val="585857"/>
          <w:spacing w:val="-5"/>
        </w:rPr>
        <w:t xml:space="preserve"> </w:t>
      </w:r>
      <w:r>
        <w:rPr>
          <w:color w:val="585857"/>
        </w:rPr>
        <w:t>and</w:t>
      </w:r>
      <w:r>
        <w:rPr>
          <w:color w:val="585857"/>
          <w:spacing w:val="-5"/>
        </w:rPr>
        <w:t xml:space="preserve"> </w:t>
      </w:r>
      <w:r>
        <w:rPr>
          <w:color w:val="585857"/>
          <w:spacing w:val="-1"/>
        </w:rPr>
        <w:t>obesity.</w:t>
      </w:r>
      <w:r w:rsidRPr="00EB0D18">
        <w:rPr>
          <w:vertAlign w:val="superscript"/>
        </w:rPr>
        <w:t>90</w:t>
      </w:r>
      <w:r>
        <w:rPr>
          <w:b/>
          <w:bCs/>
          <w:color w:val="585857"/>
          <w:spacing w:val="19"/>
          <w:position w:val="7"/>
          <w:sz w:val="11"/>
          <w:szCs w:val="11"/>
        </w:rPr>
        <w:t xml:space="preserve"> </w:t>
      </w:r>
      <w:r>
        <w:rPr>
          <w:color w:val="585857"/>
        </w:rPr>
        <w:t>Medical</w:t>
      </w:r>
      <w:r>
        <w:rPr>
          <w:color w:val="585857"/>
          <w:spacing w:val="-5"/>
        </w:rPr>
        <w:t xml:space="preserve"> </w:t>
      </w:r>
      <w:r>
        <w:rPr>
          <w:color w:val="585857"/>
          <w:spacing w:val="-1"/>
        </w:rPr>
        <w:t>Research</w:t>
      </w:r>
      <w:r>
        <w:rPr>
          <w:color w:val="585857"/>
          <w:spacing w:val="-5"/>
        </w:rPr>
        <w:t xml:space="preserve"> </w:t>
      </w:r>
      <w:r>
        <w:rPr>
          <w:color w:val="585857"/>
        </w:rPr>
        <w:t>and</w:t>
      </w:r>
      <w:r>
        <w:rPr>
          <w:color w:val="585857"/>
          <w:spacing w:val="-5"/>
        </w:rPr>
        <w:t xml:space="preserve"> </w:t>
      </w:r>
      <w:r>
        <w:rPr>
          <w:color w:val="585857"/>
          <w:spacing w:val="-1"/>
        </w:rPr>
        <w:t>Innovation</w:t>
      </w:r>
      <w:r>
        <w:rPr>
          <w:color w:val="585857"/>
          <w:spacing w:val="-5"/>
        </w:rPr>
        <w:t xml:space="preserve"> </w:t>
      </w:r>
      <w:r>
        <w:rPr>
          <w:color w:val="585857"/>
          <w:spacing w:val="-1"/>
        </w:rPr>
        <w:t>Priorities</w:t>
      </w:r>
      <w:r>
        <w:rPr>
          <w:color w:val="585857"/>
          <w:spacing w:val="-4"/>
        </w:rPr>
        <w:t xml:space="preserve"> </w:t>
      </w:r>
      <w:r>
        <w:rPr>
          <w:color w:val="585857"/>
        </w:rPr>
        <w:t>have</w:t>
      </w:r>
      <w:r>
        <w:rPr>
          <w:color w:val="585857"/>
          <w:spacing w:val="27"/>
          <w:w w:val="99"/>
        </w:rPr>
        <w:t xml:space="preserve"> </w:t>
      </w:r>
      <w:r>
        <w:rPr>
          <w:color w:val="585857"/>
        </w:rPr>
        <w:t>also</w:t>
      </w:r>
      <w:r>
        <w:rPr>
          <w:color w:val="585857"/>
          <w:spacing w:val="-5"/>
        </w:rPr>
        <w:t xml:space="preserve"> </w:t>
      </w:r>
      <w:r>
        <w:rPr>
          <w:color w:val="585857"/>
        </w:rPr>
        <w:t>been</w:t>
      </w:r>
      <w:r>
        <w:rPr>
          <w:color w:val="585857"/>
          <w:spacing w:val="-5"/>
        </w:rPr>
        <w:t xml:space="preserve"> </w:t>
      </w:r>
      <w:r>
        <w:rPr>
          <w:color w:val="585857"/>
        </w:rPr>
        <w:t>established</w:t>
      </w:r>
      <w:r>
        <w:rPr>
          <w:color w:val="585857"/>
          <w:spacing w:val="-5"/>
        </w:rPr>
        <w:t xml:space="preserve"> </w:t>
      </w:r>
      <w:r>
        <w:rPr>
          <w:color w:val="585857"/>
        </w:rPr>
        <w:t>to</w:t>
      </w:r>
      <w:r>
        <w:rPr>
          <w:color w:val="585857"/>
          <w:spacing w:val="-4"/>
        </w:rPr>
        <w:t xml:space="preserve"> </w:t>
      </w:r>
      <w:r>
        <w:rPr>
          <w:color w:val="585857"/>
        </w:rPr>
        <w:t>guide</w:t>
      </w:r>
      <w:r>
        <w:rPr>
          <w:color w:val="585857"/>
          <w:spacing w:val="-5"/>
        </w:rPr>
        <w:t xml:space="preserve"> </w:t>
      </w:r>
      <w:r>
        <w:rPr>
          <w:color w:val="585857"/>
        </w:rPr>
        <w:t>decision</w:t>
      </w:r>
      <w:r>
        <w:rPr>
          <w:color w:val="585857"/>
          <w:spacing w:val="-5"/>
        </w:rPr>
        <w:t xml:space="preserve"> </w:t>
      </w:r>
      <w:r>
        <w:rPr>
          <w:color w:val="585857"/>
          <w:spacing w:val="-1"/>
        </w:rPr>
        <w:t>making</w:t>
      </w:r>
      <w:r>
        <w:rPr>
          <w:color w:val="585857"/>
          <w:spacing w:val="-3"/>
        </w:rPr>
        <w:t xml:space="preserve"> </w:t>
      </w:r>
      <w:r>
        <w:rPr>
          <w:color w:val="585857"/>
        </w:rPr>
        <w:t>around</w:t>
      </w:r>
      <w:r>
        <w:rPr>
          <w:color w:val="585857"/>
          <w:spacing w:val="-5"/>
        </w:rPr>
        <w:t xml:space="preserve"> </w:t>
      </w:r>
      <w:r>
        <w:rPr>
          <w:color w:val="585857"/>
        </w:rPr>
        <w:t>Medical</w:t>
      </w:r>
      <w:r>
        <w:rPr>
          <w:color w:val="585857"/>
          <w:spacing w:val="-5"/>
        </w:rPr>
        <w:t xml:space="preserve"> </w:t>
      </w:r>
      <w:r>
        <w:rPr>
          <w:color w:val="585857"/>
          <w:spacing w:val="-1"/>
        </w:rPr>
        <w:t>Research</w:t>
      </w:r>
      <w:r>
        <w:rPr>
          <w:color w:val="585857"/>
          <w:spacing w:val="-4"/>
        </w:rPr>
        <w:t xml:space="preserve"> </w:t>
      </w:r>
      <w:r>
        <w:rPr>
          <w:color w:val="585857"/>
          <w:spacing w:val="-1"/>
        </w:rPr>
        <w:t>Future</w:t>
      </w:r>
      <w:r>
        <w:rPr>
          <w:color w:val="585857"/>
          <w:spacing w:val="-4"/>
        </w:rPr>
        <w:t xml:space="preserve"> </w:t>
      </w:r>
      <w:r>
        <w:rPr>
          <w:color w:val="585857"/>
          <w:spacing w:val="-1"/>
        </w:rPr>
        <w:t>Fund</w:t>
      </w:r>
      <w:r>
        <w:rPr>
          <w:color w:val="585857"/>
          <w:spacing w:val="23"/>
          <w:w w:val="99"/>
        </w:rPr>
        <w:t xml:space="preserve"> </w:t>
      </w:r>
      <w:r>
        <w:rPr>
          <w:color w:val="585857"/>
          <w:spacing w:val="-1"/>
        </w:rPr>
        <w:t>disbursements.</w:t>
      </w:r>
      <w:r w:rsidRPr="00EB0D18">
        <w:rPr>
          <w:vertAlign w:val="superscript"/>
        </w:rPr>
        <w:t>91</w:t>
      </w:r>
    </w:p>
    <w:p w14:paraId="175EEAE7" w14:textId="77777777" w:rsidR="00DB2A1F" w:rsidRDefault="00DB2A1F" w:rsidP="00DA67E3">
      <w:r>
        <w:rPr>
          <w:color w:val="585857"/>
        </w:rPr>
        <w:t>There</w:t>
      </w:r>
      <w:r>
        <w:rPr>
          <w:color w:val="585857"/>
          <w:spacing w:val="-5"/>
        </w:rPr>
        <w:t xml:space="preserve"> </w:t>
      </w:r>
      <w:r>
        <w:rPr>
          <w:color w:val="585857"/>
        </w:rPr>
        <w:t>currently</w:t>
      </w:r>
      <w:r>
        <w:rPr>
          <w:color w:val="585857"/>
          <w:spacing w:val="-5"/>
        </w:rPr>
        <w:t xml:space="preserve"> </w:t>
      </w:r>
      <w:r>
        <w:rPr>
          <w:color w:val="585857"/>
        </w:rPr>
        <w:t>appears</w:t>
      </w:r>
      <w:r>
        <w:rPr>
          <w:color w:val="585857"/>
          <w:spacing w:val="-6"/>
        </w:rPr>
        <w:t xml:space="preserve"> </w:t>
      </w:r>
      <w:r>
        <w:rPr>
          <w:color w:val="585857"/>
        </w:rPr>
        <w:t>to</w:t>
      </w:r>
      <w:r>
        <w:rPr>
          <w:color w:val="585857"/>
          <w:spacing w:val="-4"/>
        </w:rPr>
        <w:t xml:space="preserve"> </w:t>
      </w:r>
      <w:r>
        <w:rPr>
          <w:color w:val="585857"/>
        </w:rPr>
        <w:t>be</w:t>
      </w:r>
      <w:r>
        <w:rPr>
          <w:color w:val="585857"/>
          <w:spacing w:val="-5"/>
        </w:rPr>
        <w:t xml:space="preserve"> </w:t>
      </w:r>
      <w:r>
        <w:rPr>
          <w:color w:val="585857"/>
          <w:spacing w:val="-1"/>
        </w:rPr>
        <w:t>some</w:t>
      </w:r>
      <w:r>
        <w:rPr>
          <w:color w:val="585857"/>
          <w:spacing w:val="-4"/>
        </w:rPr>
        <w:t xml:space="preserve"> </w:t>
      </w:r>
      <w:r>
        <w:rPr>
          <w:color w:val="585857"/>
        </w:rPr>
        <w:t>alignment</w:t>
      </w:r>
      <w:r>
        <w:rPr>
          <w:color w:val="585857"/>
          <w:spacing w:val="-6"/>
        </w:rPr>
        <w:t xml:space="preserve"> </w:t>
      </w:r>
      <w:r>
        <w:rPr>
          <w:color w:val="585857"/>
        </w:rPr>
        <w:t>of</w:t>
      </w:r>
      <w:r>
        <w:rPr>
          <w:color w:val="585857"/>
          <w:spacing w:val="-4"/>
        </w:rPr>
        <w:t xml:space="preserve"> </w:t>
      </w:r>
      <w:r>
        <w:rPr>
          <w:color w:val="585857"/>
        </w:rPr>
        <w:t>government</w:t>
      </w:r>
      <w:r>
        <w:rPr>
          <w:color w:val="585857"/>
          <w:spacing w:val="-6"/>
        </w:rPr>
        <w:t xml:space="preserve"> </w:t>
      </w:r>
      <w:r>
        <w:rPr>
          <w:color w:val="585857"/>
        </w:rPr>
        <w:t>priorities,</w:t>
      </w:r>
      <w:r>
        <w:rPr>
          <w:color w:val="585857"/>
          <w:spacing w:val="-5"/>
        </w:rPr>
        <w:t xml:space="preserve"> </w:t>
      </w:r>
      <w:r>
        <w:rPr>
          <w:color w:val="585857"/>
          <w:spacing w:val="-1"/>
        </w:rPr>
        <w:t>institutions</w:t>
      </w:r>
      <w:r>
        <w:rPr>
          <w:color w:val="585857"/>
          <w:spacing w:val="21"/>
        </w:rPr>
        <w:t xml:space="preserve"> </w:t>
      </w:r>
      <w:r>
        <w:rPr>
          <w:color w:val="585857"/>
        </w:rPr>
        <w:t>and</w:t>
      </w:r>
      <w:r>
        <w:rPr>
          <w:color w:val="585857"/>
          <w:spacing w:val="-5"/>
        </w:rPr>
        <w:t xml:space="preserve"> </w:t>
      </w:r>
      <w:r>
        <w:rPr>
          <w:color w:val="585857"/>
        </w:rPr>
        <w:t>activities</w:t>
      </w:r>
      <w:r>
        <w:rPr>
          <w:color w:val="585857"/>
          <w:spacing w:val="-5"/>
        </w:rPr>
        <w:t xml:space="preserve"> </w:t>
      </w:r>
      <w:r>
        <w:rPr>
          <w:color w:val="585857"/>
        </w:rPr>
        <w:t>(see</w:t>
      </w:r>
      <w:r>
        <w:rPr>
          <w:color w:val="585857"/>
          <w:spacing w:val="-5"/>
        </w:rPr>
        <w:t xml:space="preserve"> </w:t>
      </w:r>
      <w:r>
        <w:rPr>
          <w:color w:val="585857"/>
        </w:rPr>
        <w:t>Table</w:t>
      </w:r>
      <w:r>
        <w:rPr>
          <w:color w:val="585857"/>
          <w:spacing w:val="-5"/>
        </w:rPr>
        <w:t xml:space="preserve"> </w:t>
      </w:r>
      <w:r>
        <w:rPr>
          <w:color w:val="585857"/>
          <w:spacing w:val="-1"/>
        </w:rPr>
        <w:t>2).</w:t>
      </w:r>
      <w:r>
        <w:rPr>
          <w:color w:val="585857"/>
          <w:spacing w:val="-4"/>
        </w:rPr>
        <w:t xml:space="preserve"> </w:t>
      </w:r>
      <w:r>
        <w:rPr>
          <w:color w:val="585857"/>
          <w:spacing w:val="-1"/>
        </w:rPr>
        <w:t>ISA</w:t>
      </w:r>
      <w:r>
        <w:rPr>
          <w:color w:val="585857"/>
          <w:spacing w:val="-4"/>
        </w:rPr>
        <w:t xml:space="preserve"> </w:t>
      </w:r>
      <w:r>
        <w:rPr>
          <w:color w:val="585857"/>
        </w:rPr>
        <w:t>has</w:t>
      </w:r>
      <w:r>
        <w:rPr>
          <w:color w:val="585857"/>
          <w:spacing w:val="-5"/>
        </w:rPr>
        <w:t xml:space="preserve"> </w:t>
      </w:r>
      <w:r>
        <w:rPr>
          <w:color w:val="585857"/>
        </w:rPr>
        <w:t>heard</w:t>
      </w:r>
      <w:r>
        <w:rPr>
          <w:color w:val="585857"/>
          <w:spacing w:val="-4"/>
        </w:rPr>
        <w:t xml:space="preserve"> </w:t>
      </w:r>
      <w:r>
        <w:rPr>
          <w:color w:val="585857"/>
        </w:rPr>
        <w:t>repeated</w:t>
      </w:r>
      <w:r>
        <w:rPr>
          <w:color w:val="585857"/>
          <w:spacing w:val="-5"/>
        </w:rPr>
        <w:t xml:space="preserve"> </w:t>
      </w:r>
      <w:r>
        <w:rPr>
          <w:color w:val="585857"/>
        </w:rPr>
        <w:t>calls</w:t>
      </w:r>
      <w:r>
        <w:rPr>
          <w:color w:val="585857"/>
          <w:spacing w:val="-5"/>
        </w:rPr>
        <w:t xml:space="preserve"> </w:t>
      </w:r>
      <w:r>
        <w:rPr>
          <w:color w:val="585857"/>
        </w:rPr>
        <w:t>for</w:t>
      </w:r>
      <w:r>
        <w:rPr>
          <w:color w:val="585857"/>
          <w:spacing w:val="-4"/>
        </w:rPr>
        <w:t xml:space="preserve"> </w:t>
      </w:r>
      <w:r>
        <w:rPr>
          <w:color w:val="585857"/>
        </w:rPr>
        <w:t>clearer</w:t>
      </w:r>
      <w:r>
        <w:rPr>
          <w:color w:val="585857"/>
          <w:spacing w:val="-5"/>
        </w:rPr>
        <w:t xml:space="preserve"> </w:t>
      </w:r>
      <w:r>
        <w:rPr>
          <w:color w:val="585857"/>
          <w:spacing w:val="-1"/>
        </w:rPr>
        <w:t>long-term</w:t>
      </w:r>
      <w:r>
        <w:rPr>
          <w:color w:val="585857"/>
          <w:spacing w:val="-4"/>
        </w:rPr>
        <w:t xml:space="preserve"> </w:t>
      </w:r>
      <w:r>
        <w:rPr>
          <w:color w:val="585857"/>
          <w:spacing w:val="-1"/>
        </w:rPr>
        <w:t>strategic</w:t>
      </w:r>
      <w:r w:rsidR="00065412">
        <w:rPr>
          <w:color w:val="585857"/>
          <w:spacing w:val="-1"/>
        </w:rPr>
        <w:t xml:space="preserve"> </w:t>
      </w:r>
      <w:r>
        <w:rPr>
          <w:color w:val="585857"/>
          <w:spacing w:val="-1"/>
        </w:rPr>
        <w:t>leadership</w:t>
      </w:r>
      <w:r>
        <w:rPr>
          <w:color w:val="585857"/>
          <w:spacing w:val="-6"/>
        </w:rPr>
        <w:t xml:space="preserve"> </w:t>
      </w:r>
      <w:r>
        <w:rPr>
          <w:color w:val="585857"/>
        </w:rPr>
        <w:t>and</w:t>
      </w:r>
      <w:r>
        <w:rPr>
          <w:color w:val="585857"/>
          <w:spacing w:val="-7"/>
        </w:rPr>
        <w:t xml:space="preserve"> </w:t>
      </w:r>
      <w:r>
        <w:rPr>
          <w:color w:val="585857"/>
          <w:spacing w:val="-1"/>
        </w:rPr>
        <w:t>more</w:t>
      </w:r>
      <w:r>
        <w:rPr>
          <w:color w:val="585857"/>
          <w:spacing w:val="-6"/>
        </w:rPr>
        <w:t xml:space="preserve"> </w:t>
      </w:r>
      <w:r>
        <w:rPr>
          <w:color w:val="585857"/>
        </w:rPr>
        <w:t>effective</w:t>
      </w:r>
      <w:r>
        <w:rPr>
          <w:color w:val="585857"/>
          <w:spacing w:val="-7"/>
        </w:rPr>
        <w:t xml:space="preserve"> </w:t>
      </w:r>
      <w:r>
        <w:rPr>
          <w:color w:val="585857"/>
        </w:rPr>
        <w:t>governance</w:t>
      </w:r>
      <w:r>
        <w:rPr>
          <w:color w:val="585857"/>
          <w:spacing w:val="-7"/>
        </w:rPr>
        <w:t xml:space="preserve"> </w:t>
      </w:r>
      <w:r>
        <w:rPr>
          <w:color w:val="585857"/>
        </w:rPr>
        <w:t>of</w:t>
      </w:r>
      <w:r>
        <w:rPr>
          <w:color w:val="585857"/>
          <w:spacing w:val="-6"/>
        </w:rPr>
        <w:t xml:space="preserve"> </w:t>
      </w:r>
      <w:r>
        <w:rPr>
          <w:color w:val="585857"/>
          <w:spacing w:val="-1"/>
        </w:rPr>
        <w:t>innovation,</w:t>
      </w:r>
      <w:r>
        <w:rPr>
          <w:color w:val="585857"/>
          <w:spacing w:val="-6"/>
        </w:rPr>
        <w:t xml:space="preserve"> </w:t>
      </w:r>
      <w:r>
        <w:rPr>
          <w:color w:val="585857"/>
          <w:spacing w:val="-1"/>
        </w:rPr>
        <w:t>science</w:t>
      </w:r>
      <w:r>
        <w:rPr>
          <w:color w:val="585857"/>
          <w:spacing w:val="-6"/>
        </w:rPr>
        <w:t xml:space="preserve"> </w:t>
      </w:r>
      <w:r>
        <w:rPr>
          <w:color w:val="585857"/>
        </w:rPr>
        <w:t>and</w:t>
      </w:r>
      <w:r>
        <w:rPr>
          <w:color w:val="585857"/>
          <w:spacing w:val="-7"/>
        </w:rPr>
        <w:t xml:space="preserve"> </w:t>
      </w:r>
      <w:r>
        <w:rPr>
          <w:color w:val="585857"/>
        </w:rPr>
        <w:t>research</w:t>
      </w:r>
      <w:r>
        <w:rPr>
          <w:color w:val="585857"/>
          <w:spacing w:val="-7"/>
        </w:rPr>
        <w:t xml:space="preserve"> </w:t>
      </w:r>
      <w:r>
        <w:rPr>
          <w:color w:val="585857"/>
          <w:spacing w:val="-1"/>
        </w:rPr>
        <w:t>in</w:t>
      </w:r>
      <w:r>
        <w:rPr>
          <w:color w:val="585857"/>
          <w:spacing w:val="-6"/>
        </w:rPr>
        <w:t xml:space="preserve"> </w:t>
      </w:r>
      <w:r>
        <w:rPr>
          <w:color w:val="585857"/>
        </w:rPr>
        <w:t>Australia.</w:t>
      </w:r>
      <w:r>
        <w:rPr>
          <w:color w:val="585857"/>
          <w:spacing w:val="26"/>
          <w:w w:val="99"/>
        </w:rPr>
        <w:t xml:space="preserve"> </w:t>
      </w:r>
      <w:r>
        <w:rPr>
          <w:color w:val="585857"/>
          <w:spacing w:val="-1"/>
        </w:rPr>
        <w:t>Few</w:t>
      </w:r>
      <w:r>
        <w:rPr>
          <w:color w:val="585857"/>
          <w:spacing w:val="-6"/>
        </w:rPr>
        <w:t xml:space="preserve"> </w:t>
      </w:r>
      <w:r>
        <w:rPr>
          <w:color w:val="585857"/>
        </w:rPr>
        <w:t>programmes</w:t>
      </w:r>
      <w:r>
        <w:rPr>
          <w:color w:val="585857"/>
          <w:spacing w:val="-7"/>
        </w:rPr>
        <w:t xml:space="preserve"> </w:t>
      </w:r>
      <w:r>
        <w:rPr>
          <w:color w:val="585857"/>
        </w:rPr>
        <w:t>currently</w:t>
      </w:r>
      <w:r>
        <w:rPr>
          <w:color w:val="585857"/>
          <w:spacing w:val="-7"/>
        </w:rPr>
        <w:t xml:space="preserve"> </w:t>
      </w:r>
      <w:r>
        <w:rPr>
          <w:color w:val="585857"/>
        </w:rPr>
        <w:t>operationalise</w:t>
      </w:r>
      <w:r>
        <w:rPr>
          <w:color w:val="585857"/>
          <w:spacing w:val="-7"/>
        </w:rPr>
        <w:t xml:space="preserve"> </w:t>
      </w:r>
      <w:r>
        <w:rPr>
          <w:color w:val="585857"/>
        </w:rPr>
        <w:t>the</w:t>
      </w:r>
      <w:r>
        <w:rPr>
          <w:color w:val="585857"/>
          <w:spacing w:val="-7"/>
        </w:rPr>
        <w:t xml:space="preserve"> </w:t>
      </w:r>
      <w:r>
        <w:rPr>
          <w:color w:val="585857"/>
        </w:rPr>
        <w:t>priorities</w:t>
      </w:r>
      <w:r>
        <w:rPr>
          <w:color w:val="585857"/>
          <w:spacing w:val="-7"/>
        </w:rPr>
        <w:t xml:space="preserve"> </w:t>
      </w:r>
      <w:r>
        <w:rPr>
          <w:color w:val="585857"/>
        </w:rPr>
        <w:t>(such</w:t>
      </w:r>
      <w:r>
        <w:rPr>
          <w:color w:val="585857"/>
          <w:spacing w:val="-7"/>
        </w:rPr>
        <w:t xml:space="preserve"> </w:t>
      </w:r>
      <w:r>
        <w:rPr>
          <w:color w:val="585857"/>
        </w:rPr>
        <w:t>as</w:t>
      </w:r>
      <w:r>
        <w:rPr>
          <w:color w:val="585857"/>
          <w:spacing w:val="-7"/>
        </w:rPr>
        <w:t xml:space="preserve"> </w:t>
      </w:r>
      <w:r>
        <w:rPr>
          <w:color w:val="585857"/>
        </w:rPr>
        <w:t>through</w:t>
      </w:r>
      <w:r>
        <w:rPr>
          <w:color w:val="585857"/>
          <w:spacing w:val="-7"/>
        </w:rPr>
        <w:t xml:space="preserve"> </w:t>
      </w:r>
      <w:r>
        <w:rPr>
          <w:color w:val="585857"/>
        </w:rPr>
        <w:t>eligibility</w:t>
      </w:r>
      <w:r>
        <w:rPr>
          <w:color w:val="585857"/>
          <w:spacing w:val="-7"/>
        </w:rPr>
        <w:t xml:space="preserve"> </w:t>
      </w:r>
      <w:r>
        <w:rPr>
          <w:color w:val="585857"/>
        </w:rPr>
        <w:t>or</w:t>
      </w:r>
      <w:r>
        <w:rPr>
          <w:color w:val="585857"/>
          <w:w w:val="99"/>
        </w:rPr>
        <w:t xml:space="preserve"> </w:t>
      </w:r>
      <w:r>
        <w:rPr>
          <w:color w:val="585857"/>
          <w:spacing w:val="-1"/>
        </w:rPr>
        <w:t>merit</w:t>
      </w:r>
      <w:r>
        <w:rPr>
          <w:color w:val="585857"/>
          <w:spacing w:val="-4"/>
        </w:rPr>
        <w:t xml:space="preserve"> </w:t>
      </w:r>
      <w:r>
        <w:rPr>
          <w:color w:val="585857"/>
        </w:rPr>
        <w:t>criteria)</w:t>
      </w:r>
      <w:r>
        <w:rPr>
          <w:color w:val="585857"/>
          <w:spacing w:val="-5"/>
        </w:rPr>
        <w:t xml:space="preserve"> </w:t>
      </w:r>
      <w:r>
        <w:rPr>
          <w:color w:val="585857"/>
        </w:rPr>
        <w:t>to</w:t>
      </w:r>
      <w:r>
        <w:rPr>
          <w:color w:val="585857"/>
          <w:spacing w:val="-4"/>
        </w:rPr>
        <w:t xml:space="preserve"> </w:t>
      </w:r>
      <w:r>
        <w:rPr>
          <w:color w:val="585857"/>
        </w:rPr>
        <w:t>a</w:t>
      </w:r>
      <w:r>
        <w:rPr>
          <w:color w:val="585857"/>
          <w:spacing w:val="-4"/>
        </w:rPr>
        <w:t xml:space="preserve"> </w:t>
      </w:r>
      <w:r>
        <w:rPr>
          <w:color w:val="585857"/>
          <w:spacing w:val="-1"/>
        </w:rPr>
        <w:t>significant</w:t>
      </w:r>
      <w:r>
        <w:rPr>
          <w:color w:val="585857"/>
          <w:spacing w:val="-4"/>
        </w:rPr>
        <w:t xml:space="preserve"> </w:t>
      </w:r>
      <w:r>
        <w:rPr>
          <w:color w:val="585857"/>
        </w:rPr>
        <w:t>extent.</w:t>
      </w:r>
    </w:p>
    <w:p w14:paraId="2F6652DF" w14:textId="77777777" w:rsidR="000C7967" w:rsidRDefault="00DB2A1F" w:rsidP="00DA67E3">
      <w:pPr>
        <w:rPr>
          <w:color w:val="585857"/>
        </w:rPr>
        <w:sectPr w:rsidR="000C7967" w:rsidSect="00B22E2B">
          <w:headerReference w:type="even" r:id="rId41"/>
          <w:headerReference w:type="default" r:id="rId42"/>
          <w:type w:val="oddPage"/>
          <w:pgSz w:w="11907" w:h="16839" w:code="9"/>
          <w:pgMar w:top="1702" w:right="1512" w:bottom="993" w:left="1512" w:header="1080" w:footer="720" w:gutter="0"/>
          <w:cols w:space="720"/>
          <w:docGrid w:linePitch="360"/>
        </w:sectPr>
      </w:pPr>
      <w:r>
        <w:rPr>
          <w:color w:val="585857"/>
        </w:rPr>
        <w:t>A</w:t>
      </w:r>
      <w:r>
        <w:rPr>
          <w:color w:val="585857"/>
          <w:spacing w:val="-5"/>
        </w:rPr>
        <w:t xml:space="preserve"> </w:t>
      </w:r>
      <w:r>
        <w:rPr>
          <w:color w:val="585857"/>
          <w:spacing w:val="-1"/>
        </w:rPr>
        <w:t>small</w:t>
      </w:r>
      <w:r>
        <w:rPr>
          <w:color w:val="585857"/>
          <w:spacing w:val="-4"/>
        </w:rPr>
        <w:t xml:space="preserve"> </w:t>
      </w:r>
      <w:r>
        <w:rPr>
          <w:color w:val="585857"/>
        </w:rPr>
        <w:t>country</w:t>
      </w:r>
      <w:r>
        <w:rPr>
          <w:color w:val="585857"/>
          <w:spacing w:val="-5"/>
        </w:rPr>
        <w:t xml:space="preserve"> </w:t>
      </w:r>
      <w:r>
        <w:rPr>
          <w:color w:val="585857"/>
          <w:spacing w:val="-1"/>
        </w:rPr>
        <w:t>like</w:t>
      </w:r>
      <w:r>
        <w:rPr>
          <w:color w:val="585857"/>
          <w:spacing w:val="-5"/>
        </w:rPr>
        <w:t xml:space="preserve"> </w:t>
      </w:r>
      <w:r>
        <w:rPr>
          <w:color w:val="585857"/>
        </w:rPr>
        <w:t>Australia</w:t>
      </w:r>
      <w:r>
        <w:rPr>
          <w:color w:val="585857"/>
          <w:spacing w:val="-4"/>
        </w:rPr>
        <w:t xml:space="preserve"> </w:t>
      </w:r>
      <w:r>
        <w:rPr>
          <w:color w:val="585857"/>
        </w:rPr>
        <w:t>cannot</w:t>
      </w:r>
      <w:r>
        <w:rPr>
          <w:color w:val="585857"/>
          <w:spacing w:val="-5"/>
        </w:rPr>
        <w:t xml:space="preserve"> </w:t>
      </w:r>
      <w:r>
        <w:rPr>
          <w:color w:val="585857"/>
        </w:rPr>
        <w:t>do</w:t>
      </w:r>
      <w:r>
        <w:rPr>
          <w:color w:val="585857"/>
          <w:spacing w:val="-5"/>
        </w:rPr>
        <w:t xml:space="preserve"> </w:t>
      </w:r>
      <w:r>
        <w:rPr>
          <w:color w:val="585857"/>
        </w:rPr>
        <w:t>everything</w:t>
      </w:r>
      <w:r>
        <w:rPr>
          <w:color w:val="585857"/>
          <w:spacing w:val="-5"/>
        </w:rPr>
        <w:t xml:space="preserve"> </w:t>
      </w:r>
      <w:r>
        <w:rPr>
          <w:color w:val="585857"/>
        </w:rPr>
        <w:t>and</w:t>
      </w:r>
      <w:r>
        <w:rPr>
          <w:color w:val="585857"/>
          <w:spacing w:val="-5"/>
        </w:rPr>
        <w:t xml:space="preserve"> </w:t>
      </w:r>
      <w:r>
        <w:rPr>
          <w:color w:val="585857"/>
        </w:rPr>
        <w:t>can</w:t>
      </w:r>
      <w:r>
        <w:rPr>
          <w:color w:val="585857"/>
          <w:spacing w:val="-5"/>
        </w:rPr>
        <w:t xml:space="preserve"> </w:t>
      </w:r>
      <w:r>
        <w:rPr>
          <w:color w:val="585857"/>
        </w:rPr>
        <w:t>benefit</w:t>
      </w:r>
      <w:r>
        <w:rPr>
          <w:color w:val="585857"/>
          <w:spacing w:val="-5"/>
        </w:rPr>
        <w:t xml:space="preserve"> </w:t>
      </w:r>
      <w:r>
        <w:rPr>
          <w:color w:val="585857"/>
        </w:rPr>
        <w:t>from</w:t>
      </w:r>
      <w:r>
        <w:rPr>
          <w:color w:val="585857"/>
          <w:spacing w:val="-4"/>
        </w:rPr>
        <w:t xml:space="preserve"> </w:t>
      </w:r>
      <w:r>
        <w:rPr>
          <w:color w:val="585857"/>
        </w:rPr>
        <w:t>aligning</w:t>
      </w:r>
      <w:r>
        <w:rPr>
          <w:color w:val="585857"/>
          <w:spacing w:val="-5"/>
        </w:rPr>
        <w:t xml:space="preserve"> </w:t>
      </w:r>
      <w:r>
        <w:rPr>
          <w:color w:val="585857"/>
          <w:spacing w:val="-1"/>
        </w:rPr>
        <w:t>its</w:t>
      </w:r>
      <w:r>
        <w:rPr>
          <w:color w:val="585857"/>
          <w:spacing w:val="22"/>
        </w:rPr>
        <w:t xml:space="preserve"> </w:t>
      </w:r>
      <w:r>
        <w:rPr>
          <w:color w:val="585857"/>
        </w:rPr>
        <w:t>resources</w:t>
      </w:r>
      <w:r>
        <w:rPr>
          <w:color w:val="585857"/>
          <w:spacing w:val="-7"/>
        </w:rPr>
        <w:t xml:space="preserve"> </w:t>
      </w:r>
      <w:r>
        <w:rPr>
          <w:color w:val="585857"/>
        </w:rPr>
        <w:t>and</w:t>
      </w:r>
      <w:r>
        <w:rPr>
          <w:color w:val="585857"/>
          <w:spacing w:val="-5"/>
        </w:rPr>
        <w:t xml:space="preserve"> </w:t>
      </w:r>
      <w:r>
        <w:rPr>
          <w:color w:val="585857"/>
        </w:rPr>
        <w:t>efforts.</w:t>
      </w:r>
      <w:r>
        <w:rPr>
          <w:color w:val="585857"/>
          <w:spacing w:val="-6"/>
        </w:rPr>
        <w:t xml:space="preserve"> </w:t>
      </w:r>
      <w:r>
        <w:rPr>
          <w:color w:val="585857"/>
        </w:rPr>
        <w:t>The</w:t>
      </w:r>
      <w:r>
        <w:rPr>
          <w:color w:val="585857"/>
          <w:spacing w:val="-5"/>
        </w:rPr>
        <w:t xml:space="preserve"> </w:t>
      </w:r>
      <w:r>
        <w:rPr>
          <w:color w:val="585857"/>
        </w:rPr>
        <w:t>current</w:t>
      </w:r>
      <w:r>
        <w:rPr>
          <w:color w:val="585857"/>
          <w:spacing w:val="-4"/>
        </w:rPr>
        <w:t xml:space="preserve"> </w:t>
      </w:r>
      <w:r>
        <w:rPr>
          <w:color w:val="585857"/>
        </w:rPr>
        <w:t>and</w:t>
      </w:r>
      <w:r>
        <w:rPr>
          <w:color w:val="585857"/>
          <w:spacing w:val="-6"/>
        </w:rPr>
        <w:t xml:space="preserve"> </w:t>
      </w:r>
      <w:r>
        <w:rPr>
          <w:color w:val="585857"/>
        </w:rPr>
        <w:t>past</w:t>
      </w:r>
      <w:r>
        <w:rPr>
          <w:color w:val="585857"/>
          <w:spacing w:val="-5"/>
        </w:rPr>
        <w:t xml:space="preserve"> </w:t>
      </w:r>
      <w:r>
        <w:rPr>
          <w:color w:val="585857"/>
        </w:rPr>
        <w:t>governments</w:t>
      </w:r>
      <w:r>
        <w:rPr>
          <w:color w:val="585857"/>
          <w:spacing w:val="-6"/>
        </w:rPr>
        <w:t xml:space="preserve"> </w:t>
      </w:r>
      <w:r>
        <w:rPr>
          <w:color w:val="585857"/>
        </w:rPr>
        <w:t>have</w:t>
      </w:r>
      <w:r>
        <w:rPr>
          <w:color w:val="585857"/>
          <w:spacing w:val="-5"/>
        </w:rPr>
        <w:t xml:space="preserve"> </w:t>
      </w:r>
      <w:r>
        <w:rPr>
          <w:color w:val="585857"/>
        </w:rPr>
        <w:t>tended</w:t>
      </w:r>
      <w:r>
        <w:rPr>
          <w:color w:val="585857"/>
          <w:spacing w:val="-6"/>
        </w:rPr>
        <w:t xml:space="preserve"> </w:t>
      </w:r>
      <w:r>
        <w:rPr>
          <w:color w:val="585857"/>
        </w:rPr>
        <w:t>to</w:t>
      </w:r>
      <w:r>
        <w:rPr>
          <w:color w:val="585857"/>
          <w:spacing w:val="-5"/>
        </w:rPr>
        <w:t xml:space="preserve"> </w:t>
      </w:r>
      <w:r>
        <w:rPr>
          <w:color w:val="585857"/>
        </w:rPr>
        <w:t>use</w:t>
      </w:r>
      <w:r>
        <w:rPr>
          <w:color w:val="585857"/>
          <w:spacing w:val="-5"/>
        </w:rPr>
        <w:t xml:space="preserve"> </w:t>
      </w:r>
      <w:r>
        <w:rPr>
          <w:color w:val="585857"/>
        </w:rPr>
        <w:t>a</w:t>
      </w:r>
      <w:r>
        <w:rPr>
          <w:color w:val="585857"/>
          <w:spacing w:val="-5"/>
        </w:rPr>
        <w:t xml:space="preserve"> </w:t>
      </w:r>
      <w:r>
        <w:rPr>
          <w:color w:val="585857"/>
          <w:spacing w:val="-1"/>
        </w:rPr>
        <w:t>mixed</w:t>
      </w:r>
      <w:r>
        <w:rPr>
          <w:color w:val="585857"/>
          <w:spacing w:val="20"/>
        </w:rPr>
        <w:t xml:space="preserve"> </w:t>
      </w:r>
      <w:r>
        <w:rPr>
          <w:color w:val="585857"/>
        </w:rPr>
        <w:t>approach—providing</w:t>
      </w:r>
      <w:r>
        <w:rPr>
          <w:color w:val="585857"/>
          <w:spacing w:val="-10"/>
        </w:rPr>
        <w:t xml:space="preserve"> </w:t>
      </w:r>
      <w:r>
        <w:rPr>
          <w:color w:val="585857"/>
        </w:rPr>
        <w:t>broad</w:t>
      </w:r>
      <w:r>
        <w:rPr>
          <w:color w:val="585857"/>
          <w:spacing w:val="-7"/>
        </w:rPr>
        <w:t xml:space="preserve"> </w:t>
      </w:r>
      <w:r>
        <w:rPr>
          <w:color w:val="585857"/>
        </w:rPr>
        <w:t>guidance</w:t>
      </w:r>
      <w:r>
        <w:rPr>
          <w:color w:val="585857"/>
          <w:spacing w:val="-9"/>
        </w:rPr>
        <w:t xml:space="preserve"> </w:t>
      </w:r>
      <w:r>
        <w:rPr>
          <w:color w:val="585857"/>
        </w:rPr>
        <w:t>but</w:t>
      </w:r>
      <w:r>
        <w:rPr>
          <w:color w:val="585857"/>
          <w:spacing w:val="-8"/>
        </w:rPr>
        <w:t xml:space="preserve"> </w:t>
      </w:r>
      <w:r>
        <w:rPr>
          <w:color w:val="585857"/>
          <w:spacing w:val="-1"/>
        </w:rPr>
        <w:t>minimally</w:t>
      </w:r>
      <w:r>
        <w:rPr>
          <w:color w:val="585857"/>
          <w:spacing w:val="-8"/>
        </w:rPr>
        <w:t xml:space="preserve"> </w:t>
      </w:r>
      <w:r>
        <w:rPr>
          <w:color w:val="585857"/>
        </w:rPr>
        <w:t>operationalizing</w:t>
      </w:r>
      <w:r>
        <w:rPr>
          <w:color w:val="585857"/>
          <w:spacing w:val="-8"/>
        </w:rPr>
        <w:t xml:space="preserve"> </w:t>
      </w:r>
      <w:r>
        <w:rPr>
          <w:color w:val="585857"/>
        </w:rPr>
        <w:t>the</w:t>
      </w:r>
      <w:r>
        <w:rPr>
          <w:color w:val="585857"/>
          <w:spacing w:val="-9"/>
        </w:rPr>
        <w:t xml:space="preserve"> </w:t>
      </w:r>
      <w:r>
        <w:rPr>
          <w:color w:val="585857"/>
          <w:spacing w:val="-1"/>
        </w:rPr>
        <w:t>specific</w:t>
      </w:r>
      <w:r>
        <w:rPr>
          <w:color w:val="585857"/>
          <w:spacing w:val="21"/>
        </w:rPr>
        <w:t xml:space="preserve"> </w:t>
      </w:r>
      <w:r>
        <w:rPr>
          <w:color w:val="585857"/>
        </w:rPr>
        <w:t>priorities.</w:t>
      </w:r>
      <w:r>
        <w:rPr>
          <w:color w:val="585857"/>
          <w:spacing w:val="-7"/>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past,</w:t>
      </w:r>
      <w:r>
        <w:rPr>
          <w:color w:val="585857"/>
          <w:spacing w:val="-6"/>
        </w:rPr>
        <w:t xml:space="preserve"> </w:t>
      </w:r>
      <w:r>
        <w:rPr>
          <w:color w:val="585857"/>
        </w:rPr>
        <w:t>few</w:t>
      </w:r>
      <w:r>
        <w:rPr>
          <w:color w:val="585857"/>
          <w:spacing w:val="-5"/>
        </w:rPr>
        <w:t xml:space="preserve"> </w:t>
      </w:r>
      <w:r>
        <w:rPr>
          <w:color w:val="585857"/>
        </w:rPr>
        <w:t>programmes</w:t>
      </w:r>
      <w:r>
        <w:rPr>
          <w:color w:val="585857"/>
          <w:spacing w:val="-7"/>
        </w:rPr>
        <w:t xml:space="preserve"> </w:t>
      </w:r>
      <w:r>
        <w:rPr>
          <w:color w:val="585857"/>
        </w:rPr>
        <w:t>have</w:t>
      </w:r>
      <w:r>
        <w:rPr>
          <w:color w:val="585857"/>
          <w:spacing w:val="-6"/>
        </w:rPr>
        <w:t xml:space="preserve"> </w:t>
      </w:r>
      <w:r>
        <w:rPr>
          <w:color w:val="585857"/>
        </w:rPr>
        <w:t>reserved</w:t>
      </w:r>
      <w:r>
        <w:rPr>
          <w:color w:val="585857"/>
          <w:spacing w:val="-6"/>
        </w:rPr>
        <w:t xml:space="preserve"> </w:t>
      </w:r>
      <w:r>
        <w:rPr>
          <w:color w:val="585857"/>
        </w:rPr>
        <w:t>funding</w:t>
      </w:r>
      <w:r>
        <w:rPr>
          <w:color w:val="585857"/>
          <w:spacing w:val="-5"/>
        </w:rPr>
        <w:t xml:space="preserve"> </w:t>
      </w:r>
      <w:r>
        <w:rPr>
          <w:color w:val="585857"/>
        </w:rPr>
        <w:t>for</w:t>
      </w:r>
      <w:r>
        <w:rPr>
          <w:color w:val="585857"/>
          <w:spacing w:val="-6"/>
        </w:rPr>
        <w:t xml:space="preserve"> </w:t>
      </w:r>
      <w:r>
        <w:rPr>
          <w:color w:val="585857"/>
        </w:rPr>
        <w:t>priority</w:t>
      </w:r>
      <w:r>
        <w:rPr>
          <w:color w:val="585857"/>
          <w:spacing w:val="-6"/>
        </w:rPr>
        <w:t xml:space="preserve"> </w:t>
      </w:r>
      <w:r>
        <w:rPr>
          <w:color w:val="585857"/>
        </w:rPr>
        <w:t>areas</w:t>
      </w:r>
      <w:r>
        <w:rPr>
          <w:color w:val="585857"/>
          <w:spacing w:val="-6"/>
        </w:rPr>
        <w:t xml:space="preserve"> </w:t>
      </w:r>
      <w:r>
        <w:rPr>
          <w:color w:val="585857"/>
        </w:rPr>
        <w:t>or</w:t>
      </w:r>
      <w:r>
        <w:rPr>
          <w:color w:val="585857"/>
          <w:spacing w:val="-5"/>
        </w:rPr>
        <w:t xml:space="preserve"> </w:t>
      </w:r>
      <w:r>
        <w:rPr>
          <w:color w:val="585857"/>
        </w:rPr>
        <w:t>have</w:t>
      </w:r>
      <w:r>
        <w:rPr>
          <w:color w:val="585857"/>
          <w:spacing w:val="21"/>
          <w:w w:val="99"/>
        </w:rPr>
        <w:t xml:space="preserve"> </w:t>
      </w:r>
      <w:r>
        <w:rPr>
          <w:color w:val="585857"/>
          <w:spacing w:val="-1"/>
        </w:rPr>
        <w:t>specified</w:t>
      </w:r>
      <w:r>
        <w:rPr>
          <w:color w:val="585857"/>
          <w:spacing w:val="-5"/>
        </w:rPr>
        <w:t xml:space="preserve"> </w:t>
      </w:r>
      <w:r>
        <w:rPr>
          <w:color w:val="585857"/>
        </w:rPr>
        <w:t>priority</w:t>
      </w:r>
      <w:r>
        <w:rPr>
          <w:color w:val="585857"/>
          <w:spacing w:val="-5"/>
        </w:rPr>
        <w:t xml:space="preserve"> </w:t>
      </w:r>
      <w:r>
        <w:rPr>
          <w:color w:val="585857"/>
        </w:rPr>
        <w:t>areas</w:t>
      </w:r>
      <w:r>
        <w:rPr>
          <w:color w:val="585857"/>
          <w:spacing w:val="-6"/>
        </w:rPr>
        <w:t xml:space="preserve"> </w:t>
      </w:r>
      <w:r>
        <w:rPr>
          <w:color w:val="585857"/>
        </w:rPr>
        <w:t>as</w:t>
      </w:r>
      <w:r>
        <w:rPr>
          <w:color w:val="585857"/>
          <w:spacing w:val="-5"/>
        </w:rPr>
        <w:t xml:space="preserve"> </w:t>
      </w:r>
      <w:r>
        <w:rPr>
          <w:color w:val="585857"/>
        </w:rPr>
        <w:t>an</w:t>
      </w:r>
      <w:r>
        <w:rPr>
          <w:color w:val="585857"/>
          <w:spacing w:val="-6"/>
        </w:rPr>
        <w:t xml:space="preserve"> </w:t>
      </w:r>
      <w:r>
        <w:rPr>
          <w:color w:val="585857"/>
        </w:rPr>
        <w:t>eligibility</w:t>
      </w:r>
      <w:r>
        <w:rPr>
          <w:color w:val="585857"/>
          <w:spacing w:val="-5"/>
        </w:rPr>
        <w:t xml:space="preserve"> </w:t>
      </w:r>
      <w:r>
        <w:rPr>
          <w:color w:val="585857"/>
        </w:rPr>
        <w:t>requirement</w:t>
      </w:r>
      <w:r>
        <w:rPr>
          <w:color w:val="585857"/>
          <w:spacing w:val="-7"/>
        </w:rPr>
        <w:t xml:space="preserve"> </w:t>
      </w:r>
      <w:r>
        <w:rPr>
          <w:color w:val="585857"/>
        </w:rPr>
        <w:t>for</w:t>
      </w:r>
      <w:r>
        <w:rPr>
          <w:color w:val="585857"/>
          <w:spacing w:val="-4"/>
        </w:rPr>
        <w:t xml:space="preserve"> </w:t>
      </w:r>
      <w:r>
        <w:rPr>
          <w:color w:val="585857"/>
        </w:rPr>
        <w:t>funded</w:t>
      </w:r>
      <w:r>
        <w:rPr>
          <w:color w:val="585857"/>
          <w:spacing w:val="-5"/>
        </w:rPr>
        <w:t xml:space="preserve"> </w:t>
      </w:r>
      <w:r>
        <w:rPr>
          <w:color w:val="585857"/>
        </w:rPr>
        <w:t>projects.</w:t>
      </w:r>
    </w:p>
    <w:p w14:paraId="0385FC46" w14:textId="77777777" w:rsidR="00DB2A1F" w:rsidRDefault="00DB2A1F" w:rsidP="00DA67E3"/>
    <w:p w14:paraId="462BB2F1" w14:textId="77777777" w:rsidR="00A72554" w:rsidRPr="00A72554" w:rsidRDefault="00A72554" w:rsidP="00A72554">
      <w:pPr>
        <w:pStyle w:val="Caption"/>
        <w:rPr>
          <w:vertAlign w:val="superscript"/>
        </w:rPr>
      </w:pPr>
      <w:r>
        <w:t xml:space="preserve">Table </w:t>
      </w:r>
      <w:r>
        <w:fldChar w:fldCharType="begin"/>
      </w:r>
      <w:r>
        <w:instrText xml:space="preserve"> SEQ Table \* ARABIC </w:instrText>
      </w:r>
      <w:r>
        <w:fldChar w:fldCharType="separate"/>
      </w:r>
      <w:r w:rsidR="007A7BC8">
        <w:rPr>
          <w:noProof/>
        </w:rPr>
        <w:t>2</w:t>
      </w:r>
      <w:r>
        <w:fldChar w:fldCharType="end"/>
      </w:r>
      <w:r>
        <w:t xml:space="preserve">: </w:t>
      </w:r>
      <w:r w:rsidRPr="00CA3934">
        <w:t>Comparison of innovation, science and research priorities by topic area</w:t>
      </w:r>
      <w:r>
        <w:rPr>
          <w:vertAlign w:val="superscript"/>
        </w:rPr>
        <w:t>92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firstRow="1" w:lastRow="0" w:firstColumn="1" w:lastColumn="0" w:noHBand="0" w:noVBand="1"/>
        <w:tblCaption w:val="Table 2: Comparison of innovation, science and research priorities by topic area"/>
        <w:tblDescription w:val="Table 2 shows the alignment of the national priorities against sectors, as reflected in the institutional focus of key bodies (such as the CSIRO business units, industry growth centres and Rural R&amp;D corporations) and key activities (including those in receipt of Government R&amp;D support). The figure shows there is some alignment of government priorities, institutions and activities across sectors."/>
      </w:tblPr>
      <w:tblGrid>
        <w:gridCol w:w="1436"/>
        <w:gridCol w:w="1709"/>
        <w:gridCol w:w="1573"/>
        <w:gridCol w:w="1570"/>
        <w:gridCol w:w="1570"/>
        <w:gridCol w:w="1573"/>
        <w:gridCol w:w="1573"/>
        <w:gridCol w:w="1570"/>
        <w:gridCol w:w="1570"/>
      </w:tblGrid>
      <w:tr w:rsidR="00A72554" w:rsidRPr="00A72554" w14:paraId="2323753B" w14:textId="77777777" w:rsidTr="00A72554">
        <w:tc>
          <w:tcPr>
            <w:tcW w:w="508" w:type="pct"/>
            <w:shd w:val="clear" w:color="auto" w:fill="579AB0" w:themeFill="text2"/>
          </w:tcPr>
          <w:p w14:paraId="157C9328" w14:textId="77777777" w:rsidR="00A72554" w:rsidRPr="00A72554" w:rsidRDefault="00A72554" w:rsidP="00B32BEA">
            <w:pPr>
              <w:rPr>
                <w:rStyle w:val="Strong"/>
                <w:color w:val="FFFFFF" w:themeColor="background1"/>
                <w:sz w:val="15"/>
                <w:szCs w:val="15"/>
              </w:rPr>
            </w:pPr>
          </w:p>
        </w:tc>
        <w:tc>
          <w:tcPr>
            <w:tcW w:w="1160" w:type="pct"/>
            <w:gridSpan w:val="2"/>
            <w:tcBorders>
              <w:right w:val="single" w:sz="24" w:space="0" w:color="FFFFFF" w:themeColor="background1"/>
            </w:tcBorders>
            <w:shd w:val="clear" w:color="auto" w:fill="579AB0" w:themeFill="text2"/>
            <w:vAlign w:val="bottom"/>
          </w:tcPr>
          <w:p w14:paraId="67262392" w14:textId="77777777" w:rsidR="00A72554" w:rsidRPr="00A72554" w:rsidRDefault="00A72554" w:rsidP="00A72554">
            <w:pPr>
              <w:jc w:val="center"/>
              <w:rPr>
                <w:b/>
                <w:color w:val="FFFFFF" w:themeColor="background1"/>
                <w:sz w:val="15"/>
                <w:szCs w:val="15"/>
              </w:rPr>
            </w:pPr>
            <w:r>
              <w:rPr>
                <w:b/>
                <w:color w:val="FFFFFF" w:themeColor="background1"/>
                <w:sz w:val="15"/>
                <w:szCs w:val="15"/>
              </w:rPr>
              <w:t>Priorities</w:t>
            </w:r>
          </w:p>
        </w:tc>
        <w:tc>
          <w:tcPr>
            <w:tcW w:w="1666" w:type="pct"/>
            <w:gridSpan w:val="3"/>
            <w:tcBorders>
              <w:left w:val="single" w:sz="24" w:space="0" w:color="FFFFFF" w:themeColor="background1"/>
              <w:right w:val="single" w:sz="24" w:space="0" w:color="FFFFFF" w:themeColor="background1"/>
            </w:tcBorders>
            <w:shd w:val="clear" w:color="auto" w:fill="579AB0" w:themeFill="text2"/>
            <w:vAlign w:val="bottom"/>
          </w:tcPr>
          <w:p w14:paraId="3D2F812A" w14:textId="77777777" w:rsidR="00A72554" w:rsidRPr="00A72554" w:rsidRDefault="00A72554" w:rsidP="00A72554">
            <w:pPr>
              <w:jc w:val="center"/>
              <w:rPr>
                <w:b/>
                <w:color w:val="FFFFFF" w:themeColor="background1"/>
                <w:sz w:val="15"/>
                <w:szCs w:val="15"/>
              </w:rPr>
            </w:pPr>
            <w:r>
              <w:rPr>
                <w:b/>
                <w:color w:val="FFFFFF" w:themeColor="background1"/>
                <w:sz w:val="15"/>
                <w:szCs w:val="15"/>
              </w:rPr>
              <w:t>Institutions and bodies</w:t>
            </w:r>
          </w:p>
        </w:tc>
        <w:tc>
          <w:tcPr>
            <w:tcW w:w="1666" w:type="pct"/>
            <w:gridSpan w:val="3"/>
            <w:tcBorders>
              <w:left w:val="single" w:sz="24" w:space="0" w:color="FFFFFF" w:themeColor="background1"/>
            </w:tcBorders>
            <w:shd w:val="clear" w:color="auto" w:fill="579AB0" w:themeFill="text2"/>
            <w:vAlign w:val="bottom"/>
          </w:tcPr>
          <w:p w14:paraId="627AFC07" w14:textId="77777777" w:rsidR="00A72554" w:rsidRPr="00A72554" w:rsidRDefault="00A72554" w:rsidP="00A72554">
            <w:pPr>
              <w:jc w:val="center"/>
              <w:rPr>
                <w:b/>
                <w:color w:val="FFFFFF" w:themeColor="background1"/>
                <w:sz w:val="15"/>
                <w:szCs w:val="15"/>
              </w:rPr>
            </w:pPr>
            <w:r>
              <w:rPr>
                <w:b/>
                <w:color w:val="FFFFFF" w:themeColor="background1"/>
                <w:sz w:val="15"/>
                <w:szCs w:val="15"/>
              </w:rPr>
              <w:t>Activities</w:t>
            </w:r>
          </w:p>
        </w:tc>
      </w:tr>
      <w:tr w:rsidR="00E90E7E" w:rsidRPr="00A72554" w14:paraId="358F7144" w14:textId="77777777" w:rsidTr="00A72554">
        <w:tc>
          <w:tcPr>
            <w:tcW w:w="508" w:type="pct"/>
            <w:shd w:val="clear" w:color="auto" w:fill="579AB0" w:themeFill="text2"/>
          </w:tcPr>
          <w:p w14:paraId="2255265C" w14:textId="77777777" w:rsidR="00B32BEA" w:rsidRPr="00A72554" w:rsidRDefault="00B32BEA" w:rsidP="00E90E7E">
            <w:pPr>
              <w:widowControl w:val="0"/>
              <w:spacing w:before="58" w:after="0"/>
              <w:ind w:left="2686"/>
              <w:rPr>
                <w:rFonts w:hAnsiTheme="minorHAnsi" w:cstheme="minorBidi"/>
                <w:bCs/>
                <w:color w:val="FFFFFF"/>
                <w:spacing w:val="-1"/>
                <w:kern w:val="0"/>
                <w:sz w:val="15"/>
                <w:szCs w:val="15"/>
                <w:lang w:val="en-US" w:eastAsia="en-US"/>
              </w:rPr>
            </w:pPr>
          </w:p>
        </w:tc>
        <w:tc>
          <w:tcPr>
            <w:tcW w:w="604" w:type="pct"/>
            <w:shd w:val="clear" w:color="auto" w:fill="579AB0" w:themeFill="text2"/>
          </w:tcPr>
          <w:p w14:paraId="37AD6DAA"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National science and research priorities</w:t>
            </w:r>
          </w:p>
        </w:tc>
        <w:tc>
          <w:tcPr>
            <w:tcW w:w="556" w:type="pct"/>
            <w:tcBorders>
              <w:right w:val="single" w:sz="24" w:space="0" w:color="FFFFFF" w:themeColor="background1"/>
            </w:tcBorders>
            <w:shd w:val="clear" w:color="auto" w:fill="579AB0" w:themeFill="text2"/>
          </w:tcPr>
          <w:p w14:paraId="1354EF39"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Health priority areas</w:t>
            </w:r>
          </w:p>
        </w:tc>
        <w:tc>
          <w:tcPr>
            <w:tcW w:w="555" w:type="pct"/>
            <w:tcBorders>
              <w:left w:val="single" w:sz="24" w:space="0" w:color="FFFFFF" w:themeColor="background1"/>
            </w:tcBorders>
            <w:shd w:val="clear" w:color="auto" w:fill="579AB0" w:themeFill="text2"/>
          </w:tcPr>
          <w:p w14:paraId="3C6A16BA"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CSIRO business units and focus areas</w:t>
            </w:r>
          </w:p>
        </w:tc>
        <w:tc>
          <w:tcPr>
            <w:tcW w:w="555" w:type="pct"/>
            <w:shd w:val="clear" w:color="auto" w:fill="579AB0" w:themeFill="text2"/>
          </w:tcPr>
          <w:p w14:paraId="4CF6C02D"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Industry Growth Centres</w:t>
            </w:r>
          </w:p>
        </w:tc>
        <w:tc>
          <w:tcPr>
            <w:tcW w:w="556" w:type="pct"/>
            <w:tcBorders>
              <w:right w:val="single" w:sz="24" w:space="0" w:color="FFFFFF" w:themeColor="background1"/>
            </w:tcBorders>
            <w:shd w:val="clear" w:color="auto" w:fill="579AB0" w:themeFill="text2"/>
          </w:tcPr>
          <w:p w14:paraId="313759B0"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Rural R&amp;D Corporations</w:t>
            </w:r>
          </w:p>
        </w:tc>
        <w:tc>
          <w:tcPr>
            <w:tcW w:w="556" w:type="pct"/>
            <w:tcBorders>
              <w:left w:val="single" w:sz="24" w:space="0" w:color="FFFFFF" w:themeColor="background1"/>
            </w:tcBorders>
            <w:shd w:val="clear" w:color="auto" w:fill="579AB0" w:themeFill="text2"/>
          </w:tcPr>
          <w:p w14:paraId="33787886"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government expenditure on R&amp;D</w:t>
            </w:r>
          </w:p>
        </w:tc>
        <w:tc>
          <w:tcPr>
            <w:tcW w:w="555" w:type="pct"/>
            <w:shd w:val="clear" w:color="auto" w:fill="579AB0" w:themeFill="text2"/>
          </w:tcPr>
          <w:p w14:paraId="2FB48060"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R&amp;D tax incentive funds</w:t>
            </w:r>
          </w:p>
        </w:tc>
        <w:tc>
          <w:tcPr>
            <w:tcW w:w="555" w:type="pct"/>
            <w:shd w:val="clear" w:color="auto" w:fill="579AB0" w:themeFill="text2"/>
          </w:tcPr>
          <w:p w14:paraId="3AADB898"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Sectors receiving the most research income for higher education R&amp;D</w:t>
            </w:r>
          </w:p>
        </w:tc>
      </w:tr>
      <w:tr w:rsidR="00A72554" w:rsidRPr="00A72554" w14:paraId="4204C508" w14:textId="77777777" w:rsidTr="00A72554">
        <w:tc>
          <w:tcPr>
            <w:tcW w:w="508" w:type="pct"/>
            <w:shd w:val="clear" w:color="auto" w:fill="579AB0" w:themeFill="text2"/>
          </w:tcPr>
          <w:p w14:paraId="5AF91392"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Mining</w:t>
            </w:r>
          </w:p>
        </w:tc>
        <w:tc>
          <w:tcPr>
            <w:tcW w:w="604" w:type="pct"/>
            <w:shd w:val="clear" w:color="auto" w:fill="DCE6E8"/>
          </w:tcPr>
          <w:p w14:paraId="2070A806" w14:textId="77777777" w:rsidR="00B32BEA" w:rsidRPr="00A72554" w:rsidRDefault="004B4E97" w:rsidP="00B32BEA">
            <w:pPr>
              <w:rPr>
                <w:sz w:val="15"/>
                <w:szCs w:val="15"/>
              </w:rPr>
            </w:pPr>
            <w:r w:rsidRPr="00A72554">
              <w:rPr>
                <w:sz w:val="15"/>
                <w:szCs w:val="15"/>
              </w:rPr>
              <w:t>Resources</w:t>
            </w:r>
          </w:p>
        </w:tc>
        <w:tc>
          <w:tcPr>
            <w:tcW w:w="556" w:type="pct"/>
            <w:tcBorders>
              <w:right w:val="single" w:sz="24" w:space="0" w:color="FFFFFF" w:themeColor="background1"/>
            </w:tcBorders>
          </w:tcPr>
          <w:p w14:paraId="1CEABBCF"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CE6E8"/>
          </w:tcPr>
          <w:p w14:paraId="7433AE91" w14:textId="77777777" w:rsidR="00B32BEA" w:rsidRPr="00A72554" w:rsidRDefault="004B4E97" w:rsidP="00B32BEA">
            <w:pPr>
              <w:rPr>
                <w:sz w:val="15"/>
                <w:szCs w:val="15"/>
              </w:rPr>
            </w:pPr>
            <w:r w:rsidRPr="00A72554">
              <w:rPr>
                <w:sz w:val="15"/>
                <w:szCs w:val="15"/>
              </w:rPr>
              <w:t>Mineral resources</w:t>
            </w:r>
          </w:p>
        </w:tc>
        <w:tc>
          <w:tcPr>
            <w:tcW w:w="555" w:type="pct"/>
            <w:shd w:val="clear" w:color="auto" w:fill="DCE6E8"/>
          </w:tcPr>
          <w:p w14:paraId="7DBCDD9E" w14:textId="77777777" w:rsidR="00B32BEA" w:rsidRPr="00A72554" w:rsidRDefault="004B4E97" w:rsidP="00B32BEA">
            <w:pPr>
              <w:rPr>
                <w:sz w:val="15"/>
                <w:szCs w:val="15"/>
              </w:rPr>
            </w:pPr>
            <w:r w:rsidRPr="00A72554">
              <w:rPr>
                <w:sz w:val="15"/>
                <w:szCs w:val="15"/>
              </w:rPr>
              <w:t>Mining equipment, technology &amp; services</w:t>
            </w:r>
          </w:p>
        </w:tc>
        <w:tc>
          <w:tcPr>
            <w:tcW w:w="556" w:type="pct"/>
            <w:tcBorders>
              <w:right w:val="single" w:sz="24" w:space="0" w:color="FFFFFF" w:themeColor="background1"/>
            </w:tcBorders>
          </w:tcPr>
          <w:p w14:paraId="518EFACC" w14:textId="77777777" w:rsidR="00B32BEA" w:rsidRPr="00A72554" w:rsidRDefault="00B32BEA" w:rsidP="00B32BEA">
            <w:pPr>
              <w:rPr>
                <w:sz w:val="15"/>
                <w:szCs w:val="15"/>
              </w:rPr>
            </w:pPr>
          </w:p>
        </w:tc>
        <w:tc>
          <w:tcPr>
            <w:tcW w:w="556" w:type="pct"/>
            <w:tcBorders>
              <w:left w:val="single" w:sz="24" w:space="0" w:color="FFFFFF" w:themeColor="background1"/>
            </w:tcBorders>
          </w:tcPr>
          <w:p w14:paraId="75383C72" w14:textId="77777777" w:rsidR="00B32BEA" w:rsidRPr="00A72554" w:rsidRDefault="00B32BEA" w:rsidP="00B32BEA">
            <w:pPr>
              <w:rPr>
                <w:sz w:val="15"/>
                <w:szCs w:val="15"/>
              </w:rPr>
            </w:pPr>
          </w:p>
        </w:tc>
        <w:tc>
          <w:tcPr>
            <w:tcW w:w="555" w:type="pct"/>
            <w:shd w:val="clear" w:color="auto" w:fill="DCE6E8"/>
          </w:tcPr>
          <w:p w14:paraId="0973E78A" w14:textId="77777777" w:rsidR="00B32BEA" w:rsidRPr="00A72554" w:rsidRDefault="00E90E7E" w:rsidP="00B32BEA">
            <w:pPr>
              <w:rPr>
                <w:sz w:val="15"/>
                <w:szCs w:val="15"/>
              </w:rPr>
            </w:pPr>
            <w:r w:rsidRPr="00A72554">
              <w:rPr>
                <w:sz w:val="15"/>
                <w:szCs w:val="15"/>
              </w:rPr>
              <w:t>Mining</w:t>
            </w:r>
          </w:p>
        </w:tc>
        <w:tc>
          <w:tcPr>
            <w:tcW w:w="555" w:type="pct"/>
          </w:tcPr>
          <w:p w14:paraId="3E865201" w14:textId="77777777" w:rsidR="00B32BEA" w:rsidRPr="00A72554" w:rsidRDefault="00B32BEA" w:rsidP="00B32BEA">
            <w:pPr>
              <w:rPr>
                <w:sz w:val="15"/>
                <w:szCs w:val="15"/>
              </w:rPr>
            </w:pPr>
          </w:p>
        </w:tc>
      </w:tr>
      <w:tr w:rsidR="00A72554" w:rsidRPr="00A72554" w14:paraId="2698587C" w14:textId="77777777" w:rsidTr="00A72554">
        <w:tc>
          <w:tcPr>
            <w:tcW w:w="508" w:type="pct"/>
            <w:shd w:val="clear" w:color="auto" w:fill="579AB0" w:themeFill="text2"/>
          </w:tcPr>
          <w:p w14:paraId="4C07A77C"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Energy</w:t>
            </w:r>
          </w:p>
        </w:tc>
        <w:tc>
          <w:tcPr>
            <w:tcW w:w="604" w:type="pct"/>
            <w:shd w:val="clear" w:color="auto" w:fill="B2C9CE"/>
          </w:tcPr>
          <w:p w14:paraId="5CB1293F" w14:textId="77777777" w:rsidR="00B32BEA" w:rsidRPr="00A72554" w:rsidRDefault="004B4E97" w:rsidP="00B32BEA">
            <w:pPr>
              <w:rPr>
                <w:sz w:val="15"/>
                <w:szCs w:val="15"/>
              </w:rPr>
            </w:pPr>
            <w:r w:rsidRPr="00A72554">
              <w:rPr>
                <w:sz w:val="15"/>
                <w:szCs w:val="15"/>
              </w:rPr>
              <w:t>Energy</w:t>
            </w:r>
          </w:p>
        </w:tc>
        <w:tc>
          <w:tcPr>
            <w:tcW w:w="556" w:type="pct"/>
            <w:tcBorders>
              <w:right w:val="single" w:sz="24" w:space="0" w:color="FFFFFF" w:themeColor="background1"/>
            </w:tcBorders>
          </w:tcPr>
          <w:p w14:paraId="138830A1"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B2C9CE"/>
          </w:tcPr>
          <w:p w14:paraId="6ABE42B0" w14:textId="77777777" w:rsidR="00B32BEA" w:rsidRPr="00A72554" w:rsidRDefault="004B4E97" w:rsidP="00B32BEA">
            <w:pPr>
              <w:rPr>
                <w:sz w:val="15"/>
                <w:szCs w:val="15"/>
              </w:rPr>
            </w:pPr>
            <w:r w:rsidRPr="00A72554">
              <w:rPr>
                <w:sz w:val="15"/>
                <w:szCs w:val="15"/>
              </w:rPr>
              <w:t>Energy</w:t>
            </w:r>
          </w:p>
        </w:tc>
        <w:tc>
          <w:tcPr>
            <w:tcW w:w="555" w:type="pct"/>
            <w:shd w:val="clear" w:color="auto" w:fill="B2C9CE"/>
          </w:tcPr>
          <w:p w14:paraId="20114E9A" w14:textId="77777777" w:rsidR="00B32BEA" w:rsidRPr="00A72554" w:rsidRDefault="004B4E97" w:rsidP="00B32BEA">
            <w:pPr>
              <w:rPr>
                <w:sz w:val="15"/>
                <w:szCs w:val="15"/>
              </w:rPr>
            </w:pPr>
            <w:r w:rsidRPr="00A72554">
              <w:rPr>
                <w:sz w:val="15"/>
                <w:szCs w:val="15"/>
              </w:rPr>
              <w:t>Oil, gas &amp; energy resources</w:t>
            </w:r>
          </w:p>
        </w:tc>
        <w:tc>
          <w:tcPr>
            <w:tcW w:w="556" w:type="pct"/>
            <w:tcBorders>
              <w:right w:val="single" w:sz="24" w:space="0" w:color="FFFFFF" w:themeColor="background1"/>
            </w:tcBorders>
          </w:tcPr>
          <w:p w14:paraId="53013CAA" w14:textId="77777777" w:rsidR="00B32BEA" w:rsidRPr="00A72554" w:rsidRDefault="00B32BEA" w:rsidP="00B32BEA">
            <w:pPr>
              <w:rPr>
                <w:sz w:val="15"/>
                <w:szCs w:val="15"/>
              </w:rPr>
            </w:pPr>
          </w:p>
        </w:tc>
        <w:tc>
          <w:tcPr>
            <w:tcW w:w="556" w:type="pct"/>
            <w:tcBorders>
              <w:left w:val="single" w:sz="24" w:space="0" w:color="FFFFFF" w:themeColor="background1"/>
            </w:tcBorders>
          </w:tcPr>
          <w:p w14:paraId="718133FA" w14:textId="77777777" w:rsidR="00B32BEA" w:rsidRPr="00A72554" w:rsidRDefault="00B32BEA" w:rsidP="00B32BEA">
            <w:pPr>
              <w:rPr>
                <w:sz w:val="15"/>
                <w:szCs w:val="15"/>
              </w:rPr>
            </w:pPr>
          </w:p>
        </w:tc>
        <w:tc>
          <w:tcPr>
            <w:tcW w:w="555" w:type="pct"/>
            <w:shd w:val="clear" w:color="auto" w:fill="B2C9CE"/>
          </w:tcPr>
          <w:p w14:paraId="04B3DF15" w14:textId="77777777" w:rsidR="00B32BEA" w:rsidRPr="00A72554" w:rsidRDefault="00E90E7E" w:rsidP="00B32BEA">
            <w:pPr>
              <w:rPr>
                <w:sz w:val="15"/>
                <w:szCs w:val="15"/>
              </w:rPr>
            </w:pPr>
            <w:r w:rsidRPr="00A72554">
              <w:rPr>
                <w:sz w:val="15"/>
                <w:szCs w:val="15"/>
                <w:shd w:val="clear" w:color="auto" w:fill="B2C9CE"/>
              </w:rPr>
              <w:t>Electricity</w:t>
            </w:r>
            <w:r w:rsidRPr="00A72554">
              <w:rPr>
                <w:sz w:val="15"/>
                <w:szCs w:val="15"/>
              </w:rPr>
              <w:t>, gas, waste &amp; water</w:t>
            </w:r>
          </w:p>
        </w:tc>
        <w:tc>
          <w:tcPr>
            <w:tcW w:w="555" w:type="pct"/>
          </w:tcPr>
          <w:p w14:paraId="0381D36B" w14:textId="77777777" w:rsidR="00B32BEA" w:rsidRPr="00A72554" w:rsidRDefault="00B32BEA" w:rsidP="00B32BEA">
            <w:pPr>
              <w:rPr>
                <w:sz w:val="15"/>
                <w:szCs w:val="15"/>
              </w:rPr>
            </w:pPr>
          </w:p>
        </w:tc>
      </w:tr>
      <w:tr w:rsidR="00A72554" w:rsidRPr="00A72554" w14:paraId="3F39DB31" w14:textId="77777777" w:rsidTr="00A72554">
        <w:tc>
          <w:tcPr>
            <w:tcW w:w="508" w:type="pct"/>
            <w:shd w:val="clear" w:color="auto" w:fill="579AB0" w:themeFill="text2"/>
          </w:tcPr>
          <w:p w14:paraId="3D8751C2"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Agriculture, forestry and fishing</w:t>
            </w:r>
          </w:p>
        </w:tc>
        <w:tc>
          <w:tcPr>
            <w:tcW w:w="604" w:type="pct"/>
            <w:shd w:val="clear" w:color="auto" w:fill="8BC3BA"/>
          </w:tcPr>
          <w:p w14:paraId="0B58489C"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Food</w:t>
            </w:r>
          </w:p>
        </w:tc>
        <w:tc>
          <w:tcPr>
            <w:tcW w:w="556" w:type="pct"/>
            <w:tcBorders>
              <w:right w:val="single" w:sz="24" w:space="0" w:color="FFFFFF" w:themeColor="background1"/>
            </w:tcBorders>
          </w:tcPr>
          <w:p w14:paraId="54E646F0" w14:textId="77777777" w:rsidR="00B32BEA" w:rsidRPr="00A72554" w:rsidRDefault="00B32BEA" w:rsidP="001201CA">
            <w:pPr>
              <w:tabs>
                <w:tab w:val="left" w:pos="1083"/>
              </w:tabs>
              <w:rPr>
                <w:color w:val="FFFFFF" w:themeColor="background1"/>
                <w:sz w:val="15"/>
                <w:szCs w:val="15"/>
              </w:rPr>
            </w:pPr>
          </w:p>
        </w:tc>
        <w:tc>
          <w:tcPr>
            <w:tcW w:w="555" w:type="pct"/>
            <w:tcBorders>
              <w:left w:val="single" w:sz="24" w:space="0" w:color="FFFFFF" w:themeColor="background1"/>
            </w:tcBorders>
            <w:shd w:val="clear" w:color="auto" w:fill="8BC3BA"/>
          </w:tcPr>
          <w:p w14:paraId="213C3CDB"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Agriculture &amp; food</w:t>
            </w:r>
          </w:p>
        </w:tc>
        <w:tc>
          <w:tcPr>
            <w:tcW w:w="555" w:type="pct"/>
            <w:shd w:val="clear" w:color="auto" w:fill="8BC3BA"/>
          </w:tcPr>
          <w:p w14:paraId="1EF764F8"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Food and Agribusiness</w:t>
            </w:r>
          </w:p>
        </w:tc>
        <w:tc>
          <w:tcPr>
            <w:tcW w:w="556" w:type="pct"/>
            <w:tcBorders>
              <w:right w:val="single" w:sz="24" w:space="0" w:color="FFFFFF" w:themeColor="background1"/>
            </w:tcBorders>
            <w:shd w:val="clear" w:color="auto" w:fill="8BC3BA"/>
          </w:tcPr>
          <w:p w14:paraId="13E9358B"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15 R&amp;D corporations</w:t>
            </w:r>
          </w:p>
        </w:tc>
        <w:tc>
          <w:tcPr>
            <w:tcW w:w="556" w:type="pct"/>
            <w:tcBorders>
              <w:left w:val="single" w:sz="24" w:space="0" w:color="FFFFFF" w:themeColor="background1"/>
            </w:tcBorders>
            <w:shd w:val="clear" w:color="auto" w:fill="8BC3BA"/>
          </w:tcPr>
          <w:p w14:paraId="74B7D8DB" w14:textId="77777777"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 xml:space="preserve">Agriculture &amp; </w:t>
            </w:r>
            <w:r w:rsidRPr="00A72554">
              <w:rPr>
                <w:color w:val="FFFFFF" w:themeColor="background1"/>
                <w:sz w:val="15"/>
                <w:szCs w:val="15"/>
                <w:shd w:val="clear" w:color="auto" w:fill="8BC3BA"/>
              </w:rPr>
              <w:t>veterinary sciences</w:t>
            </w:r>
          </w:p>
        </w:tc>
        <w:tc>
          <w:tcPr>
            <w:tcW w:w="555" w:type="pct"/>
          </w:tcPr>
          <w:p w14:paraId="4C072EB6" w14:textId="77777777" w:rsidR="00B32BEA" w:rsidRPr="00A72554" w:rsidRDefault="00B32BEA" w:rsidP="001201CA">
            <w:pPr>
              <w:tabs>
                <w:tab w:val="left" w:pos="1083"/>
              </w:tabs>
              <w:rPr>
                <w:color w:val="FFFFFF" w:themeColor="background1"/>
                <w:sz w:val="15"/>
                <w:szCs w:val="15"/>
              </w:rPr>
            </w:pPr>
          </w:p>
        </w:tc>
        <w:tc>
          <w:tcPr>
            <w:tcW w:w="555" w:type="pct"/>
            <w:shd w:val="clear" w:color="auto" w:fill="8BC3BA"/>
          </w:tcPr>
          <w:p w14:paraId="4A97DE59" w14:textId="77777777"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Agriculture &amp; veterinary sciences</w:t>
            </w:r>
          </w:p>
        </w:tc>
      </w:tr>
      <w:tr w:rsidR="001201CA" w:rsidRPr="00A72554" w14:paraId="1238324C" w14:textId="77777777" w:rsidTr="00A72554">
        <w:tc>
          <w:tcPr>
            <w:tcW w:w="508" w:type="pct"/>
            <w:shd w:val="clear" w:color="auto" w:fill="579AB0" w:themeFill="text2"/>
          </w:tcPr>
          <w:p w14:paraId="299ABEFE"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Health</w:t>
            </w:r>
          </w:p>
        </w:tc>
        <w:tc>
          <w:tcPr>
            <w:tcW w:w="604" w:type="pct"/>
            <w:shd w:val="clear" w:color="auto" w:fill="65AFA3"/>
          </w:tcPr>
          <w:p w14:paraId="309DE819" w14:textId="77777777" w:rsidR="00B32BEA" w:rsidRPr="00A72554" w:rsidRDefault="004B4E97" w:rsidP="001201CA">
            <w:pPr>
              <w:tabs>
                <w:tab w:val="left" w:pos="1083"/>
              </w:tabs>
              <w:rPr>
                <w:sz w:val="15"/>
                <w:szCs w:val="15"/>
              </w:rPr>
            </w:pPr>
            <w:r w:rsidRPr="00A72554">
              <w:rPr>
                <w:color w:val="FFFFFF" w:themeColor="background1"/>
                <w:sz w:val="15"/>
                <w:szCs w:val="15"/>
              </w:rPr>
              <w:t>Health</w:t>
            </w:r>
          </w:p>
        </w:tc>
        <w:tc>
          <w:tcPr>
            <w:tcW w:w="556" w:type="pct"/>
            <w:tcBorders>
              <w:right w:val="single" w:sz="24" w:space="0" w:color="FFFFFF" w:themeColor="background1"/>
            </w:tcBorders>
          </w:tcPr>
          <w:p w14:paraId="34DDC80C"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Health</w:t>
            </w:r>
          </w:p>
        </w:tc>
        <w:tc>
          <w:tcPr>
            <w:tcW w:w="555" w:type="pct"/>
            <w:tcBorders>
              <w:left w:val="single" w:sz="24" w:space="0" w:color="FFFFFF" w:themeColor="background1"/>
            </w:tcBorders>
            <w:shd w:val="clear" w:color="auto" w:fill="65AFA3"/>
          </w:tcPr>
          <w:p w14:paraId="3B503A58"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Health &amp; biosecurity</w:t>
            </w:r>
          </w:p>
        </w:tc>
        <w:tc>
          <w:tcPr>
            <w:tcW w:w="555" w:type="pct"/>
            <w:shd w:val="clear" w:color="auto" w:fill="65AFA3"/>
          </w:tcPr>
          <w:p w14:paraId="0FDB0E79" w14:textId="77777777" w:rsidR="00B32BEA" w:rsidRPr="00A72554" w:rsidRDefault="004B4E97" w:rsidP="001201CA">
            <w:pPr>
              <w:tabs>
                <w:tab w:val="left" w:pos="1083"/>
              </w:tabs>
              <w:rPr>
                <w:color w:val="FFFFFF" w:themeColor="background1"/>
                <w:sz w:val="15"/>
                <w:szCs w:val="15"/>
              </w:rPr>
            </w:pPr>
            <w:r w:rsidRPr="00A72554">
              <w:rPr>
                <w:color w:val="FFFFFF" w:themeColor="background1"/>
                <w:sz w:val="15"/>
                <w:szCs w:val="15"/>
              </w:rPr>
              <w:t>Medical technologies &amp; pharmeceuticals</w:t>
            </w:r>
          </w:p>
        </w:tc>
        <w:tc>
          <w:tcPr>
            <w:tcW w:w="556" w:type="pct"/>
            <w:tcBorders>
              <w:right w:val="single" w:sz="24" w:space="0" w:color="FFFFFF" w:themeColor="background1"/>
            </w:tcBorders>
          </w:tcPr>
          <w:p w14:paraId="61C6FCE4"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65AFA3"/>
          </w:tcPr>
          <w:p w14:paraId="29E094DD" w14:textId="77777777"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Medical &amp; health sciences</w:t>
            </w:r>
          </w:p>
        </w:tc>
        <w:tc>
          <w:tcPr>
            <w:tcW w:w="555" w:type="pct"/>
          </w:tcPr>
          <w:p w14:paraId="27BBBA8D" w14:textId="77777777" w:rsidR="00B32BEA" w:rsidRPr="00A72554" w:rsidRDefault="00B32BEA" w:rsidP="001201CA">
            <w:pPr>
              <w:tabs>
                <w:tab w:val="left" w:pos="1083"/>
              </w:tabs>
              <w:rPr>
                <w:color w:val="FFFFFF" w:themeColor="background1"/>
                <w:sz w:val="15"/>
                <w:szCs w:val="15"/>
              </w:rPr>
            </w:pPr>
          </w:p>
        </w:tc>
        <w:tc>
          <w:tcPr>
            <w:tcW w:w="555" w:type="pct"/>
            <w:shd w:val="clear" w:color="auto" w:fill="65AFA3"/>
          </w:tcPr>
          <w:p w14:paraId="67F08C03" w14:textId="77777777" w:rsidR="00B32BEA" w:rsidRPr="00A72554" w:rsidRDefault="00E90E7E" w:rsidP="001201CA">
            <w:pPr>
              <w:tabs>
                <w:tab w:val="left" w:pos="1083"/>
              </w:tabs>
              <w:rPr>
                <w:color w:val="FFFFFF" w:themeColor="background1"/>
                <w:sz w:val="15"/>
                <w:szCs w:val="15"/>
              </w:rPr>
            </w:pPr>
            <w:r w:rsidRPr="00A72554">
              <w:rPr>
                <w:color w:val="FFFFFF" w:themeColor="background1"/>
                <w:sz w:val="15"/>
                <w:szCs w:val="15"/>
              </w:rPr>
              <w:t>Medical &amp; health sciences</w:t>
            </w:r>
          </w:p>
        </w:tc>
      </w:tr>
      <w:tr w:rsidR="00A72554" w:rsidRPr="00A72554" w14:paraId="37E87439" w14:textId="77777777" w:rsidTr="00A72554">
        <w:tc>
          <w:tcPr>
            <w:tcW w:w="508" w:type="pct"/>
            <w:shd w:val="clear" w:color="auto" w:fill="579AB0" w:themeFill="text2"/>
          </w:tcPr>
          <w:p w14:paraId="10EE53F8" w14:textId="77777777" w:rsidR="00B32BEA" w:rsidRPr="00A72554" w:rsidRDefault="00B32BEA" w:rsidP="00A72554">
            <w:pPr>
              <w:rPr>
                <w:rStyle w:val="Strong"/>
                <w:color w:val="FFFFFF" w:themeColor="background1"/>
                <w:sz w:val="15"/>
                <w:szCs w:val="15"/>
              </w:rPr>
            </w:pPr>
            <w:r w:rsidRPr="00A72554">
              <w:rPr>
                <w:rStyle w:val="Strong"/>
                <w:color w:val="FFFFFF" w:themeColor="background1"/>
                <w:sz w:val="15"/>
                <w:szCs w:val="15"/>
              </w:rPr>
              <w:t xml:space="preserve">Biological </w:t>
            </w:r>
            <w:r w:rsidR="00A72554">
              <w:rPr>
                <w:rStyle w:val="Strong"/>
                <w:color w:val="FFFFFF" w:themeColor="background1"/>
                <w:sz w:val="15"/>
                <w:szCs w:val="15"/>
              </w:rPr>
              <w:t>&amp;</w:t>
            </w:r>
            <w:r w:rsidRPr="00A72554">
              <w:rPr>
                <w:rStyle w:val="Strong"/>
                <w:color w:val="FFFFFF" w:themeColor="background1"/>
                <w:sz w:val="15"/>
                <w:szCs w:val="15"/>
              </w:rPr>
              <w:t xml:space="preserve"> chemical sciences</w:t>
            </w:r>
          </w:p>
        </w:tc>
        <w:tc>
          <w:tcPr>
            <w:tcW w:w="604" w:type="pct"/>
          </w:tcPr>
          <w:p w14:paraId="22181A13" w14:textId="77777777" w:rsidR="00B32BEA" w:rsidRPr="00A72554" w:rsidRDefault="00B32BEA" w:rsidP="00B32BEA">
            <w:pPr>
              <w:rPr>
                <w:sz w:val="15"/>
                <w:szCs w:val="15"/>
              </w:rPr>
            </w:pPr>
          </w:p>
        </w:tc>
        <w:tc>
          <w:tcPr>
            <w:tcW w:w="556" w:type="pct"/>
            <w:tcBorders>
              <w:right w:val="single" w:sz="24" w:space="0" w:color="FFFFFF" w:themeColor="background1"/>
            </w:tcBorders>
          </w:tcPr>
          <w:p w14:paraId="11AD2199"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57A79A"/>
          </w:tcPr>
          <w:p w14:paraId="39EEA421" w14:textId="77777777" w:rsidR="00B32BEA" w:rsidRPr="00A72554" w:rsidRDefault="004B4E97" w:rsidP="00B32BEA">
            <w:pPr>
              <w:rPr>
                <w:color w:val="FFFFFF" w:themeColor="background1"/>
                <w:sz w:val="15"/>
                <w:szCs w:val="15"/>
              </w:rPr>
            </w:pPr>
            <w:r w:rsidRPr="00A72554">
              <w:rPr>
                <w:color w:val="FFFFFF" w:themeColor="background1"/>
                <w:sz w:val="15"/>
                <w:szCs w:val="15"/>
              </w:rPr>
              <w:t>National research collections</w:t>
            </w:r>
          </w:p>
        </w:tc>
        <w:tc>
          <w:tcPr>
            <w:tcW w:w="555" w:type="pct"/>
          </w:tcPr>
          <w:p w14:paraId="131B4CA6" w14:textId="77777777" w:rsidR="00B32BEA" w:rsidRPr="00A72554" w:rsidRDefault="00B32BEA" w:rsidP="00B32BEA">
            <w:pPr>
              <w:rPr>
                <w:sz w:val="15"/>
                <w:szCs w:val="15"/>
              </w:rPr>
            </w:pPr>
          </w:p>
        </w:tc>
        <w:tc>
          <w:tcPr>
            <w:tcW w:w="556" w:type="pct"/>
            <w:tcBorders>
              <w:right w:val="single" w:sz="24" w:space="0" w:color="FFFFFF" w:themeColor="background1"/>
            </w:tcBorders>
          </w:tcPr>
          <w:p w14:paraId="19583ACC"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57A79A"/>
          </w:tcPr>
          <w:p w14:paraId="68D46A51" w14:textId="77777777" w:rsidR="00B32BEA" w:rsidRPr="00A72554" w:rsidRDefault="00E90E7E" w:rsidP="00B32BEA">
            <w:pPr>
              <w:rPr>
                <w:color w:val="FFFFFF" w:themeColor="background1"/>
                <w:sz w:val="15"/>
                <w:szCs w:val="15"/>
              </w:rPr>
            </w:pPr>
            <w:r w:rsidRPr="00A72554">
              <w:rPr>
                <w:color w:val="FFFFFF" w:themeColor="background1"/>
                <w:sz w:val="15"/>
                <w:szCs w:val="15"/>
              </w:rPr>
              <w:t>Biological sciences</w:t>
            </w:r>
          </w:p>
        </w:tc>
        <w:tc>
          <w:tcPr>
            <w:tcW w:w="555" w:type="pct"/>
          </w:tcPr>
          <w:p w14:paraId="37FF86D5" w14:textId="77777777" w:rsidR="00B32BEA" w:rsidRPr="00A72554" w:rsidRDefault="00B32BEA" w:rsidP="00B32BEA">
            <w:pPr>
              <w:rPr>
                <w:sz w:val="15"/>
                <w:szCs w:val="15"/>
              </w:rPr>
            </w:pPr>
          </w:p>
        </w:tc>
        <w:tc>
          <w:tcPr>
            <w:tcW w:w="555" w:type="pct"/>
            <w:shd w:val="clear" w:color="auto" w:fill="57A79A"/>
          </w:tcPr>
          <w:p w14:paraId="60E47850" w14:textId="77777777" w:rsidR="00B32BEA" w:rsidRPr="00A72554" w:rsidRDefault="00E90E7E" w:rsidP="00B32BEA">
            <w:pPr>
              <w:rPr>
                <w:color w:val="FFFFFF" w:themeColor="background1"/>
                <w:sz w:val="15"/>
                <w:szCs w:val="15"/>
              </w:rPr>
            </w:pPr>
            <w:r w:rsidRPr="00A72554">
              <w:rPr>
                <w:color w:val="FFFFFF" w:themeColor="background1"/>
                <w:sz w:val="15"/>
                <w:szCs w:val="15"/>
              </w:rPr>
              <w:t>Biological sciences</w:t>
            </w:r>
          </w:p>
        </w:tc>
      </w:tr>
      <w:tr w:rsidR="00A72554" w:rsidRPr="00A72554" w14:paraId="45A97BD6" w14:textId="77777777" w:rsidTr="00A72554">
        <w:tc>
          <w:tcPr>
            <w:tcW w:w="508" w:type="pct"/>
            <w:shd w:val="clear" w:color="auto" w:fill="579AB0" w:themeFill="text2"/>
          </w:tcPr>
          <w:p w14:paraId="6BBF7C68"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Manufacturing</w:t>
            </w:r>
          </w:p>
        </w:tc>
        <w:tc>
          <w:tcPr>
            <w:tcW w:w="604" w:type="pct"/>
            <w:shd w:val="clear" w:color="auto" w:fill="2A8B87" w:themeFill="accent5"/>
          </w:tcPr>
          <w:p w14:paraId="2C14897C" w14:textId="77777777" w:rsidR="00B32BEA" w:rsidRPr="00A72554" w:rsidRDefault="004B4E97" w:rsidP="00B32BEA">
            <w:pPr>
              <w:rPr>
                <w:color w:val="FFFFFF" w:themeColor="background1"/>
                <w:sz w:val="15"/>
                <w:szCs w:val="15"/>
              </w:rPr>
            </w:pPr>
            <w:r w:rsidRPr="00A72554">
              <w:rPr>
                <w:color w:val="FFFFFF" w:themeColor="background1"/>
                <w:sz w:val="15"/>
                <w:szCs w:val="15"/>
              </w:rPr>
              <w:t>Advanced manufacturing</w:t>
            </w:r>
          </w:p>
        </w:tc>
        <w:tc>
          <w:tcPr>
            <w:tcW w:w="556" w:type="pct"/>
            <w:tcBorders>
              <w:right w:val="single" w:sz="24" w:space="0" w:color="FFFFFF" w:themeColor="background1"/>
            </w:tcBorders>
          </w:tcPr>
          <w:p w14:paraId="2AEB1C83"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2A8B87" w:themeFill="accent5"/>
          </w:tcPr>
          <w:p w14:paraId="18B1857D" w14:textId="77777777" w:rsidR="00B32BEA" w:rsidRPr="00A72554" w:rsidRDefault="004B4E97" w:rsidP="00B32BEA">
            <w:pPr>
              <w:rPr>
                <w:color w:val="FFFFFF" w:themeColor="background1"/>
                <w:sz w:val="15"/>
                <w:szCs w:val="15"/>
              </w:rPr>
            </w:pPr>
            <w:r w:rsidRPr="00A72554">
              <w:rPr>
                <w:color w:val="FFFFFF" w:themeColor="background1"/>
                <w:sz w:val="15"/>
                <w:szCs w:val="15"/>
              </w:rPr>
              <w:t>Manufacturing</w:t>
            </w:r>
          </w:p>
        </w:tc>
        <w:tc>
          <w:tcPr>
            <w:tcW w:w="555" w:type="pct"/>
            <w:shd w:val="clear" w:color="auto" w:fill="2A8B87" w:themeFill="accent5"/>
          </w:tcPr>
          <w:p w14:paraId="6D5AD337" w14:textId="77777777" w:rsidR="00B32BEA" w:rsidRPr="00A72554" w:rsidRDefault="004B4E97" w:rsidP="00B32BEA">
            <w:pPr>
              <w:rPr>
                <w:color w:val="FFFFFF" w:themeColor="background1"/>
                <w:sz w:val="15"/>
                <w:szCs w:val="15"/>
              </w:rPr>
            </w:pPr>
            <w:r w:rsidRPr="00A72554">
              <w:rPr>
                <w:color w:val="FFFFFF" w:themeColor="background1"/>
                <w:sz w:val="15"/>
                <w:szCs w:val="15"/>
              </w:rPr>
              <w:t>Advanced manufacturing</w:t>
            </w:r>
          </w:p>
        </w:tc>
        <w:tc>
          <w:tcPr>
            <w:tcW w:w="556" w:type="pct"/>
            <w:tcBorders>
              <w:right w:val="single" w:sz="24" w:space="0" w:color="FFFFFF" w:themeColor="background1"/>
            </w:tcBorders>
          </w:tcPr>
          <w:p w14:paraId="5065D7C5" w14:textId="77777777" w:rsidR="00B32BEA" w:rsidRPr="00A72554" w:rsidRDefault="00B32BEA" w:rsidP="00B32BEA">
            <w:pPr>
              <w:rPr>
                <w:sz w:val="15"/>
                <w:szCs w:val="15"/>
              </w:rPr>
            </w:pPr>
          </w:p>
        </w:tc>
        <w:tc>
          <w:tcPr>
            <w:tcW w:w="556" w:type="pct"/>
            <w:tcBorders>
              <w:left w:val="single" w:sz="24" w:space="0" w:color="FFFFFF" w:themeColor="background1"/>
            </w:tcBorders>
          </w:tcPr>
          <w:p w14:paraId="6E1384E5" w14:textId="77777777" w:rsidR="00B32BEA" w:rsidRPr="00A72554" w:rsidRDefault="00B32BEA" w:rsidP="00B32BEA">
            <w:pPr>
              <w:rPr>
                <w:sz w:val="15"/>
                <w:szCs w:val="15"/>
              </w:rPr>
            </w:pPr>
          </w:p>
        </w:tc>
        <w:tc>
          <w:tcPr>
            <w:tcW w:w="555" w:type="pct"/>
            <w:shd w:val="clear" w:color="auto" w:fill="2A8B87" w:themeFill="accent5"/>
          </w:tcPr>
          <w:p w14:paraId="7DDE2758" w14:textId="77777777" w:rsidR="00B32BEA" w:rsidRPr="00A72554" w:rsidRDefault="00E90E7E" w:rsidP="00B32BEA">
            <w:pPr>
              <w:rPr>
                <w:color w:val="FFFFFF" w:themeColor="background1"/>
                <w:sz w:val="15"/>
                <w:szCs w:val="15"/>
              </w:rPr>
            </w:pPr>
            <w:r w:rsidRPr="00A72554">
              <w:rPr>
                <w:color w:val="FFFFFF" w:themeColor="background1"/>
                <w:sz w:val="15"/>
                <w:szCs w:val="15"/>
              </w:rPr>
              <w:t>Manufacturing</w:t>
            </w:r>
          </w:p>
        </w:tc>
        <w:tc>
          <w:tcPr>
            <w:tcW w:w="555" w:type="pct"/>
          </w:tcPr>
          <w:p w14:paraId="4E98595F" w14:textId="77777777" w:rsidR="00B32BEA" w:rsidRPr="00A72554" w:rsidRDefault="00B32BEA" w:rsidP="00B32BEA">
            <w:pPr>
              <w:rPr>
                <w:sz w:val="15"/>
                <w:szCs w:val="15"/>
              </w:rPr>
            </w:pPr>
          </w:p>
        </w:tc>
      </w:tr>
      <w:tr w:rsidR="00A72554" w:rsidRPr="00A72554" w14:paraId="039A1DFA" w14:textId="77777777" w:rsidTr="00A72554">
        <w:tc>
          <w:tcPr>
            <w:tcW w:w="508" w:type="pct"/>
            <w:shd w:val="clear" w:color="auto" w:fill="579AB0" w:themeFill="text2"/>
          </w:tcPr>
          <w:p w14:paraId="120090EB"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Engineering &amp; construction</w:t>
            </w:r>
          </w:p>
        </w:tc>
        <w:tc>
          <w:tcPr>
            <w:tcW w:w="604" w:type="pct"/>
          </w:tcPr>
          <w:p w14:paraId="3AC4487C" w14:textId="77777777" w:rsidR="00B32BEA" w:rsidRPr="00A72554" w:rsidRDefault="00B32BEA" w:rsidP="00B32BEA">
            <w:pPr>
              <w:rPr>
                <w:sz w:val="15"/>
                <w:szCs w:val="15"/>
              </w:rPr>
            </w:pPr>
          </w:p>
        </w:tc>
        <w:tc>
          <w:tcPr>
            <w:tcW w:w="556" w:type="pct"/>
            <w:tcBorders>
              <w:right w:val="single" w:sz="24" w:space="0" w:color="FFFFFF" w:themeColor="background1"/>
            </w:tcBorders>
          </w:tcPr>
          <w:p w14:paraId="171D90F8" w14:textId="77777777" w:rsidR="00B32BEA" w:rsidRPr="00A72554" w:rsidRDefault="00B32BEA" w:rsidP="00B32BEA">
            <w:pPr>
              <w:rPr>
                <w:sz w:val="15"/>
                <w:szCs w:val="15"/>
              </w:rPr>
            </w:pPr>
          </w:p>
        </w:tc>
        <w:tc>
          <w:tcPr>
            <w:tcW w:w="555" w:type="pct"/>
            <w:tcBorders>
              <w:left w:val="single" w:sz="24" w:space="0" w:color="FFFFFF" w:themeColor="background1"/>
            </w:tcBorders>
          </w:tcPr>
          <w:p w14:paraId="644F3E5A" w14:textId="77777777" w:rsidR="00B32BEA" w:rsidRPr="00A72554" w:rsidRDefault="00B32BEA" w:rsidP="00B32BEA">
            <w:pPr>
              <w:rPr>
                <w:sz w:val="15"/>
                <w:szCs w:val="15"/>
              </w:rPr>
            </w:pPr>
          </w:p>
        </w:tc>
        <w:tc>
          <w:tcPr>
            <w:tcW w:w="555" w:type="pct"/>
          </w:tcPr>
          <w:p w14:paraId="4F17EEBE" w14:textId="77777777" w:rsidR="00B32BEA" w:rsidRPr="00A72554" w:rsidRDefault="00B32BEA" w:rsidP="00B32BEA">
            <w:pPr>
              <w:rPr>
                <w:sz w:val="15"/>
                <w:szCs w:val="15"/>
              </w:rPr>
            </w:pPr>
          </w:p>
        </w:tc>
        <w:tc>
          <w:tcPr>
            <w:tcW w:w="556" w:type="pct"/>
            <w:tcBorders>
              <w:right w:val="single" w:sz="24" w:space="0" w:color="FFFFFF" w:themeColor="background1"/>
            </w:tcBorders>
          </w:tcPr>
          <w:p w14:paraId="642EC603"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7DA2BD"/>
          </w:tcPr>
          <w:p w14:paraId="716F5CDE" w14:textId="77777777" w:rsidR="00B32BEA" w:rsidRPr="00A72554" w:rsidRDefault="00E90E7E" w:rsidP="00B32BEA">
            <w:pPr>
              <w:rPr>
                <w:color w:val="FFFFFF" w:themeColor="background1"/>
                <w:sz w:val="15"/>
                <w:szCs w:val="15"/>
              </w:rPr>
            </w:pPr>
            <w:r w:rsidRPr="00A72554">
              <w:rPr>
                <w:color w:val="FFFFFF" w:themeColor="background1"/>
                <w:sz w:val="15"/>
                <w:szCs w:val="15"/>
              </w:rPr>
              <w:t>Engineering</w:t>
            </w:r>
          </w:p>
        </w:tc>
        <w:tc>
          <w:tcPr>
            <w:tcW w:w="555" w:type="pct"/>
            <w:shd w:val="clear" w:color="auto" w:fill="7DA2BD"/>
          </w:tcPr>
          <w:p w14:paraId="584AB38C" w14:textId="77777777" w:rsidR="00B32BEA" w:rsidRPr="00A72554" w:rsidRDefault="00E90E7E" w:rsidP="00B32BEA">
            <w:pPr>
              <w:rPr>
                <w:color w:val="FFFFFF" w:themeColor="background1"/>
                <w:sz w:val="15"/>
                <w:szCs w:val="15"/>
              </w:rPr>
            </w:pPr>
            <w:r w:rsidRPr="00A72554">
              <w:rPr>
                <w:color w:val="FFFFFF" w:themeColor="background1"/>
                <w:sz w:val="15"/>
                <w:szCs w:val="15"/>
              </w:rPr>
              <w:t>Construction</w:t>
            </w:r>
          </w:p>
        </w:tc>
        <w:tc>
          <w:tcPr>
            <w:tcW w:w="555" w:type="pct"/>
            <w:shd w:val="clear" w:color="auto" w:fill="7DA2BD"/>
          </w:tcPr>
          <w:p w14:paraId="44D6E849" w14:textId="77777777" w:rsidR="00B32BEA" w:rsidRPr="00A72554" w:rsidRDefault="00E90E7E" w:rsidP="00B32BEA">
            <w:pPr>
              <w:rPr>
                <w:color w:val="FFFFFF" w:themeColor="background1"/>
                <w:sz w:val="15"/>
                <w:szCs w:val="15"/>
              </w:rPr>
            </w:pPr>
            <w:r w:rsidRPr="00A72554">
              <w:rPr>
                <w:color w:val="FFFFFF" w:themeColor="background1"/>
                <w:sz w:val="15"/>
                <w:szCs w:val="15"/>
              </w:rPr>
              <w:t>Engineering</w:t>
            </w:r>
          </w:p>
        </w:tc>
      </w:tr>
      <w:tr w:rsidR="00A72554" w:rsidRPr="00A72554" w14:paraId="7CF90A98" w14:textId="77777777" w:rsidTr="00A72554">
        <w:tc>
          <w:tcPr>
            <w:tcW w:w="508" w:type="pct"/>
            <w:shd w:val="clear" w:color="auto" w:fill="579AB0" w:themeFill="text2"/>
          </w:tcPr>
          <w:p w14:paraId="4A7CB10C"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Services</w:t>
            </w:r>
          </w:p>
        </w:tc>
        <w:tc>
          <w:tcPr>
            <w:tcW w:w="604" w:type="pct"/>
            <w:shd w:val="clear" w:color="auto" w:fill="ACCCD8"/>
          </w:tcPr>
          <w:p w14:paraId="2CA1002A" w14:textId="77777777" w:rsidR="00B32BEA" w:rsidRPr="00A72554" w:rsidRDefault="004B4E97" w:rsidP="00B32BEA">
            <w:pPr>
              <w:rPr>
                <w:color w:val="FFFFFF" w:themeColor="background1"/>
                <w:sz w:val="15"/>
                <w:szCs w:val="15"/>
              </w:rPr>
            </w:pPr>
            <w:r w:rsidRPr="00A72554">
              <w:rPr>
                <w:color w:val="FFFFFF" w:themeColor="background1"/>
                <w:sz w:val="15"/>
                <w:szCs w:val="15"/>
              </w:rPr>
              <w:t>Transport</w:t>
            </w:r>
          </w:p>
        </w:tc>
        <w:tc>
          <w:tcPr>
            <w:tcW w:w="556" w:type="pct"/>
            <w:tcBorders>
              <w:right w:val="single" w:sz="24" w:space="0" w:color="FFFFFF" w:themeColor="background1"/>
            </w:tcBorders>
          </w:tcPr>
          <w:p w14:paraId="379006D4" w14:textId="77777777" w:rsidR="00B32BEA" w:rsidRPr="00A72554" w:rsidRDefault="00B32BEA" w:rsidP="00B32BEA">
            <w:pPr>
              <w:rPr>
                <w:sz w:val="15"/>
                <w:szCs w:val="15"/>
              </w:rPr>
            </w:pPr>
          </w:p>
        </w:tc>
        <w:tc>
          <w:tcPr>
            <w:tcW w:w="555" w:type="pct"/>
            <w:tcBorders>
              <w:left w:val="single" w:sz="24" w:space="0" w:color="FFFFFF" w:themeColor="background1"/>
            </w:tcBorders>
          </w:tcPr>
          <w:p w14:paraId="2B62B601" w14:textId="77777777" w:rsidR="00B32BEA" w:rsidRPr="00A72554" w:rsidRDefault="00B32BEA" w:rsidP="00B32BEA">
            <w:pPr>
              <w:rPr>
                <w:sz w:val="15"/>
                <w:szCs w:val="15"/>
              </w:rPr>
            </w:pPr>
          </w:p>
        </w:tc>
        <w:tc>
          <w:tcPr>
            <w:tcW w:w="555" w:type="pct"/>
          </w:tcPr>
          <w:p w14:paraId="04ED06AE" w14:textId="77777777" w:rsidR="00B32BEA" w:rsidRPr="00A72554" w:rsidRDefault="00B32BEA" w:rsidP="00B32BEA">
            <w:pPr>
              <w:rPr>
                <w:sz w:val="15"/>
                <w:szCs w:val="15"/>
              </w:rPr>
            </w:pPr>
          </w:p>
        </w:tc>
        <w:tc>
          <w:tcPr>
            <w:tcW w:w="556" w:type="pct"/>
            <w:tcBorders>
              <w:right w:val="single" w:sz="24" w:space="0" w:color="FFFFFF" w:themeColor="background1"/>
            </w:tcBorders>
          </w:tcPr>
          <w:p w14:paraId="1425EB2C" w14:textId="77777777" w:rsidR="00B32BEA" w:rsidRPr="00A72554" w:rsidRDefault="00B32BEA" w:rsidP="00B32BEA">
            <w:pPr>
              <w:rPr>
                <w:sz w:val="15"/>
                <w:szCs w:val="15"/>
              </w:rPr>
            </w:pPr>
          </w:p>
        </w:tc>
        <w:tc>
          <w:tcPr>
            <w:tcW w:w="556" w:type="pct"/>
            <w:tcBorders>
              <w:left w:val="single" w:sz="24" w:space="0" w:color="FFFFFF" w:themeColor="background1"/>
            </w:tcBorders>
          </w:tcPr>
          <w:p w14:paraId="0DBBC60A" w14:textId="77777777" w:rsidR="00B32BEA" w:rsidRPr="00A72554" w:rsidRDefault="00B32BEA" w:rsidP="00B32BEA">
            <w:pPr>
              <w:rPr>
                <w:sz w:val="15"/>
                <w:szCs w:val="15"/>
              </w:rPr>
            </w:pPr>
          </w:p>
        </w:tc>
        <w:tc>
          <w:tcPr>
            <w:tcW w:w="555" w:type="pct"/>
            <w:shd w:val="clear" w:color="auto" w:fill="ACCCD8"/>
          </w:tcPr>
          <w:p w14:paraId="77A912F2" w14:textId="77777777" w:rsidR="00B32BEA" w:rsidRPr="00A72554" w:rsidRDefault="00E90E7E" w:rsidP="00B32BEA">
            <w:pPr>
              <w:rPr>
                <w:color w:val="FFFFFF" w:themeColor="background1"/>
                <w:sz w:val="15"/>
                <w:szCs w:val="15"/>
              </w:rPr>
            </w:pPr>
            <w:r w:rsidRPr="00A72554">
              <w:rPr>
                <w:color w:val="FFFFFF" w:themeColor="background1"/>
                <w:sz w:val="15"/>
                <w:szCs w:val="15"/>
              </w:rPr>
              <w:t>Services</w:t>
            </w:r>
          </w:p>
        </w:tc>
        <w:tc>
          <w:tcPr>
            <w:tcW w:w="555" w:type="pct"/>
          </w:tcPr>
          <w:p w14:paraId="2C48B94A" w14:textId="77777777" w:rsidR="00B32BEA" w:rsidRPr="00A72554" w:rsidRDefault="00B32BEA" w:rsidP="00B32BEA">
            <w:pPr>
              <w:rPr>
                <w:sz w:val="15"/>
                <w:szCs w:val="15"/>
              </w:rPr>
            </w:pPr>
          </w:p>
        </w:tc>
      </w:tr>
      <w:tr w:rsidR="00A72554" w:rsidRPr="00A72554" w14:paraId="67FD86FB" w14:textId="77777777" w:rsidTr="00A72554">
        <w:tc>
          <w:tcPr>
            <w:tcW w:w="508" w:type="pct"/>
            <w:shd w:val="clear" w:color="auto" w:fill="579AB0" w:themeFill="text2"/>
          </w:tcPr>
          <w:p w14:paraId="79186AB1"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Environmental</w:t>
            </w:r>
          </w:p>
        </w:tc>
        <w:tc>
          <w:tcPr>
            <w:tcW w:w="604" w:type="pct"/>
            <w:shd w:val="clear" w:color="auto" w:fill="DDEAEF" w:themeFill="text2" w:themeFillTint="33"/>
          </w:tcPr>
          <w:p w14:paraId="38C203B5" w14:textId="77777777" w:rsidR="00B32BEA" w:rsidRPr="00A72554" w:rsidRDefault="004B4E97" w:rsidP="00B32BEA">
            <w:pPr>
              <w:rPr>
                <w:sz w:val="15"/>
                <w:szCs w:val="15"/>
              </w:rPr>
            </w:pPr>
            <w:r w:rsidRPr="00A72554">
              <w:rPr>
                <w:sz w:val="15"/>
                <w:szCs w:val="15"/>
              </w:rPr>
              <w:t>Soil &amp; water</w:t>
            </w:r>
          </w:p>
          <w:p w14:paraId="061516E4" w14:textId="77777777" w:rsidR="004B4E97" w:rsidRPr="00A72554" w:rsidRDefault="004B4E97" w:rsidP="00B32BEA">
            <w:pPr>
              <w:rPr>
                <w:sz w:val="15"/>
                <w:szCs w:val="15"/>
              </w:rPr>
            </w:pPr>
            <w:r w:rsidRPr="00A72554">
              <w:rPr>
                <w:sz w:val="15"/>
                <w:szCs w:val="15"/>
              </w:rPr>
              <w:t>Environmental change</w:t>
            </w:r>
          </w:p>
        </w:tc>
        <w:tc>
          <w:tcPr>
            <w:tcW w:w="556" w:type="pct"/>
            <w:tcBorders>
              <w:right w:val="single" w:sz="24" w:space="0" w:color="FFFFFF" w:themeColor="background1"/>
            </w:tcBorders>
          </w:tcPr>
          <w:p w14:paraId="721BDE06"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DEAEF" w:themeFill="text2" w:themeFillTint="33"/>
          </w:tcPr>
          <w:p w14:paraId="32218B09" w14:textId="77777777" w:rsidR="00B32BEA" w:rsidRPr="00A72554" w:rsidRDefault="004B4E97" w:rsidP="00B32BEA">
            <w:pPr>
              <w:rPr>
                <w:sz w:val="15"/>
                <w:szCs w:val="15"/>
              </w:rPr>
            </w:pPr>
            <w:r w:rsidRPr="00A72554">
              <w:rPr>
                <w:sz w:val="15"/>
                <w:szCs w:val="15"/>
              </w:rPr>
              <w:t>Land &amp; water</w:t>
            </w:r>
          </w:p>
          <w:p w14:paraId="4BDF9FAD" w14:textId="77777777" w:rsidR="004B4E97" w:rsidRPr="00A72554" w:rsidRDefault="004B4E97" w:rsidP="00B32BEA">
            <w:pPr>
              <w:rPr>
                <w:sz w:val="15"/>
                <w:szCs w:val="15"/>
              </w:rPr>
            </w:pPr>
            <w:r w:rsidRPr="00A72554">
              <w:rPr>
                <w:sz w:val="15"/>
                <w:szCs w:val="15"/>
              </w:rPr>
              <w:t>Oceans &amp; atmosphere</w:t>
            </w:r>
          </w:p>
        </w:tc>
        <w:tc>
          <w:tcPr>
            <w:tcW w:w="555" w:type="pct"/>
          </w:tcPr>
          <w:p w14:paraId="5CFD8DA8" w14:textId="77777777" w:rsidR="00B32BEA" w:rsidRPr="00A72554" w:rsidRDefault="00B32BEA" w:rsidP="00B32BEA">
            <w:pPr>
              <w:rPr>
                <w:sz w:val="15"/>
                <w:szCs w:val="15"/>
              </w:rPr>
            </w:pPr>
          </w:p>
        </w:tc>
        <w:tc>
          <w:tcPr>
            <w:tcW w:w="556" w:type="pct"/>
            <w:tcBorders>
              <w:right w:val="single" w:sz="24" w:space="0" w:color="FFFFFF" w:themeColor="background1"/>
            </w:tcBorders>
          </w:tcPr>
          <w:p w14:paraId="06304FC2" w14:textId="77777777" w:rsidR="00B32BEA" w:rsidRPr="00A72554" w:rsidRDefault="00B32BEA" w:rsidP="00B32BEA">
            <w:pPr>
              <w:rPr>
                <w:sz w:val="15"/>
                <w:szCs w:val="15"/>
              </w:rPr>
            </w:pPr>
          </w:p>
        </w:tc>
        <w:tc>
          <w:tcPr>
            <w:tcW w:w="556" w:type="pct"/>
            <w:tcBorders>
              <w:left w:val="single" w:sz="24" w:space="0" w:color="FFFFFF" w:themeColor="background1"/>
            </w:tcBorders>
          </w:tcPr>
          <w:p w14:paraId="06708445" w14:textId="77777777" w:rsidR="00B32BEA" w:rsidRPr="00A72554" w:rsidRDefault="00B32BEA" w:rsidP="00B32BEA">
            <w:pPr>
              <w:rPr>
                <w:sz w:val="15"/>
                <w:szCs w:val="15"/>
              </w:rPr>
            </w:pPr>
          </w:p>
        </w:tc>
        <w:tc>
          <w:tcPr>
            <w:tcW w:w="555" w:type="pct"/>
          </w:tcPr>
          <w:p w14:paraId="258F06C9" w14:textId="77777777" w:rsidR="00B32BEA" w:rsidRPr="00A72554" w:rsidRDefault="00B32BEA" w:rsidP="00B32BEA">
            <w:pPr>
              <w:rPr>
                <w:sz w:val="15"/>
                <w:szCs w:val="15"/>
              </w:rPr>
            </w:pPr>
          </w:p>
        </w:tc>
        <w:tc>
          <w:tcPr>
            <w:tcW w:w="555" w:type="pct"/>
            <w:shd w:val="clear" w:color="auto" w:fill="DDEAEF" w:themeFill="text2" w:themeFillTint="33"/>
          </w:tcPr>
          <w:p w14:paraId="7B041DF0" w14:textId="77777777" w:rsidR="00B32BEA" w:rsidRPr="00A72554" w:rsidRDefault="00E90E7E" w:rsidP="00B32BEA">
            <w:pPr>
              <w:rPr>
                <w:sz w:val="15"/>
                <w:szCs w:val="15"/>
              </w:rPr>
            </w:pPr>
            <w:r w:rsidRPr="00A72554">
              <w:rPr>
                <w:sz w:val="15"/>
                <w:szCs w:val="15"/>
              </w:rPr>
              <w:t>Environmental sciences</w:t>
            </w:r>
          </w:p>
        </w:tc>
      </w:tr>
      <w:tr w:rsidR="00A72554" w:rsidRPr="00A72554" w14:paraId="7FFF1C3C" w14:textId="77777777" w:rsidTr="00A72554">
        <w:tc>
          <w:tcPr>
            <w:tcW w:w="508" w:type="pct"/>
            <w:shd w:val="clear" w:color="auto" w:fill="579AB0" w:themeFill="text2"/>
          </w:tcPr>
          <w:p w14:paraId="043042B3"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ICT &amp; digital sciences</w:t>
            </w:r>
          </w:p>
        </w:tc>
        <w:tc>
          <w:tcPr>
            <w:tcW w:w="604" w:type="pct"/>
            <w:shd w:val="clear" w:color="auto" w:fill="DDE6ED" w:themeFill="accent1" w:themeFillTint="33"/>
          </w:tcPr>
          <w:p w14:paraId="4A7B75A3" w14:textId="77777777" w:rsidR="00B32BEA" w:rsidRPr="00A72554" w:rsidRDefault="004B4E97" w:rsidP="00B32BEA">
            <w:pPr>
              <w:rPr>
                <w:sz w:val="15"/>
                <w:szCs w:val="15"/>
              </w:rPr>
            </w:pPr>
            <w:r w:rsidRPr="00A72554">
              <w:rPr>
                <w:sz w:val="15"/>
                <w:szCs w:val="15"/>
              </w:rPr>
              <w:t>Cyber security</w:t>
            </w:r>
          </w:p>
        </w:tc>
        <w:tc>
          <w:tcPr>
            <w:tcW w:w="556" w:type="pct"/>
            <w:tcBorders>
              <w:right w:val="single" w:sz="24" w:space="0" w:color="FFFFFF" w:themeColor="background1"/>
            </w:tcBorders>
          </w:tcPr>
          <w:p w14:paraId="7D5CD949"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DDE6ED" w:themeFill="accent1" w:themeFillTint="33"/>
          </w:tcPr>
          <w:p w14:paraId="6E08B503" w14:textId="77777777" w:rsidR="00B32BEA" w:rsidRPr="00A72554" w:rsidRDefault="004B4E97" w:rsidP="00B32BEA">
            <w:pPr>
              <w:rPr>
                <w:sz w:val="15"/>
                <w:szCs w:val="15"/>
              </w:rPr>
            </w:pPr>
            <w:r w:rsidRPr="00A72554">
              <w:rPr>
                <w:sz w:val="15"/>
                <w:szCs w:val="15"/>
              </w:rPr>
              <w:t>Data 61</w:t>
            </w:r>
          </w:p>
        </w:tc>
        <w:tc>
          <w:tcPr>
            <w:tcW w:w="555" w:type="pct"/>
            <w:shd w:val="clear" w:color="auto" w:fill="DDE6ED" w:themeFill="accent1" w:themeFillTint="33"/>
          </w:tcPr>
          <w:p w14:paraId="5F1518B8" w14:textId="77777777" w:rsidR="00B32BEA" w:rsidRPr="00A72554" w:rsidRDefault="004B4E97" w:rsidP="00B32BEA">
            <w:pPr>
              <w:rPr>
                <w:sz w:val="15"/>
                <w:szCs w:val="15"/>
              </w:rPr>
            </w:pPr>
            <w:r w:rsidRPr="00A72554">
              <w:rPr>
                <w:sz w:val="15"/>
                <w:szCs w:val="15"/>
              </w:rPr>
              <w:t>Cyber security</w:t>
            </w:r>
          </w:p>
        </w:tc>
        <w:tc>
          <w:tcPr>
            <w:tcW w:w="556" w:type="pct"/>
            <w:tcBorders>
              <w:right w:val="single" w:sz="24" w:space="0" w:color="FFFFFF" w:themeColor="background1"/>
            </w:tcBorders>
          </w:tcPr>
          <w:p w14:paraId="47622296" w14:textId="77777777" w:rsidR="00B32BEA" w:rsidRPr="00A72554" w:rsidRDefault="00B32BEA" w:rsidP="00B32BEA">
            <w:pPr>
              <w:rPr>
                <w:sz w:val="15"/>
                <w:szCs w:val="15"/>
              </w:rPr>
            </w:pPr>
          </w:p>
        </w:tc>
        <w:tc>
          <w:tcPr>
            <w:tcW w:w="556" w:type="pct"/>
            <w:tcBorders>
              <w:left w:val="single" w:sz="24" w:space="0" w:color="FFFFFF" w:themeColor="background1"/>
            </w:tcBorders>
            <w:shd w:val="clear" w:color="auto" w:fill="DDE6ED" w:themeFill="accent1" w:themeFillTint="33"/>
          </w:tcPr>
          <w:p w14:paraId="1AD5A2DF" w14:textId="77777777" w:rsidR="00B32BEA" w:rsidRPr="00A72554" w:rsidRDefault="00E90E7E" w:rsidP="00B32BEA">
            <w:pPr>
              <w:rPr>
                <w:sz w:val="15"/>
                <w:szCs w:val="15"/>
              </w:rPr>
            </w:pPr>
            <w:r w:rsidRPr="00A72554">
              <w:rPr>
                <w:sz w:val="15"/>
                <w:szCs w:val="15"/>
              </w:rPr>
              <w:t>Information &amp; computing sciences</w:t>
            </w:r>
          </w:p>
        </w:tc>
        <w:tc>
          <w:tcPr>
            <w:tcW w:w="555" w:type="pct"/>
          </w:tcPr>
          <w:p w14:paraId="10D5F857" w14:textId="77777777" w:rsidR="00B32BEA" w:rsidRPr="00A72554" w:rsidRDefault="00B32BEA" w:rsidP="00B32BEA">
            <w:pPr>
              <w:rPr>
                <w:sz w:val="15"/>
                <w:szCs w:val="15"/>
              </w:rPr>
            </w:pPr>
          </w:p>
        </w:tc>
        <w:tc>
          <w:tcPr>
            <w:tcW w:w="555" w:type="pct"/>
          </w:tcPr>
          <w:p w14:paraId="7BA4E556" w14:textId="77777777" w:rsidR="00B32BEA" w:rsidRPr="00A72554" w:rsidRDefault="00B32BEA" w:rsidP="00B32BEA">
            <w:pPr>
              <w:rPr>
                <w:sz w:val="15"/>
                <w:szCs w:val="15"/>
              </w:rPr>
            </w:pPr>
          </w:p>
        </w:tc>
      </w:tr>
      <w:tr w:rsidR="00A72554" w:rsidRPr="00A72554" w14:paraId="0D942B96" w14:textId="77777777" w:rsidTr="00A72554">
        <w:tc>
          <w:tcPr>
            <w:tcW w:w="508" w:type="pct"/>
            <w:shd w:val="clear" w:color="auto" w:fill="579AB0" w:themeFill="text2"/>
          </w:tcPr>
          <w:p w14:paraId="78EB1DB5" w14:textId="77777777" w:rsidR="00B32BEA" w:rsidRPr="00A72554" w:rsidRDefault="00B32BEA" w:rsidP="00B32BEA">
            <w:pPr>
              <w:rPr>
                <w:rStyle w:val="Strong"/>
                <w:color w:val="FFFFFF" w:themeColor="background1"/>
                <w:sz w:val="15"/>
                <w:szCs w:val="15"/>
              </w:rPr>
            </w:pPr>
            <w:r w:rsidRPr="00A72554">
              <w:rPr>
                <w:rStyle w:val="Strong"/>
                <w:color w:val="FFFFFF" w:themeColor="background1"/>
                <w:sz w:val="15"/>
                <w:szCs w:val="15"/>
              </w:rPr>
              <w:t>Space &amp; exploration</w:t>
            </w:r>
          </w:p>
        </w:tc>
        <w:tc>
          <w:tcPr>
            <w:tcW w:w="604" w:type="pct"/>
          </w:tcPr>
          <w:p w14:paraId="6EDFA8F4" w14:textId="77777777" w:rsidR="00B32BEA" w:rsidRPr="00A72554" w:rsidRDefault="00B32BEA" w:rsidP="00B32BEA">
            <w:pPr>
              <w:rPr>
                <w:sz w:val="15"/>
                <w:szCs w:val="15"/>
              </w:rPr>
            </w:pPr>
          </w:p>
        </w:tc>
        <w:tc>
          <w:tcPr>
            <w:tcW w:w="556" w:type="pct"/>
            <w:tcBorders>
              <w:right w:val="single" w:sz="24" w:space="0" w:color="FFFFFF" w:themeColor="background1"/>
            </w:tcBorders>
          </w:tcPr>
          <w:p w14:paraId="156190C1" w14:textId="77777777" w:rsidR="00B32BEA" w:rsidRPr="00A72554" w:rsidRDefault="00B32BEA" w:rsidP="00B32BEA">
            <w:pPr>
              <w:rPr>
                <w:sz w:val="15"/>
                <w:szCs w:val="15"/>
              </w:rPr>
            </w:pPr>
          </w:p>
        </w:tc>
        <w:tc>
          <w:tcPr>
            <w:tcW w:w="555" w:type="pct"/>
            <w:tcBorders>
              <w:left w:val="single" w:sz="24" w:space="0" w:color="FFFFFF" w:themeColor="background1"/>
            </w:tcBorders>
            <w:shd w:val="clear" w:color="auto" w:fill="F2F2F2" w:themeFill="background1" w:themeFillShade="F2"/>
          </w:tcPr>
          <w:p w14:paraId="5AFAF62E" w14:textId="77777777" w:rsidR="00B32BEA" w:rsidRPr="00A72554" w:rsidRDefault="004B4E97" w:rsidP="00B32BEA">
            <w:pPr>
              <w:rPr>
                <w:sz w:val="15"/>
                <w:szCs w:val="15"/>
              </w:rPr>
            </w:pPr>
            <w:r w:rsidRPr="00A72554">
              <w:rPr>
                <w:sz w:val="15"/>
                <w:szCs w:val="15"/>
              </w:rPr>
              <w:t>Astronomy &amp; space science</w:t>
            </w:r>
          </w:p>
        </w:tc>
        <w:tc>
          <w:tcPr>
            <w:tcW w:w="555" w:type="pct"/>
          </w:tcPr>
          <w:p w14:paraId="68C33A25" w14:textId="77777777" w:rsidR="00B32BEA" w:rsidRPr="00A72554" w:rsidRDefault="00B32BEA" w:rsidP="00B32BEA">
            <w:pPr>
              <w:rPr>
                <w:sz w:val="15"/>
                <w:szCs w:val="15"/>
              </w:rPr>
            </w:pPr>
          </w:p>
        </w:tc>
        <w:tc>
          <w:tcPr>
            <w:tcW w:w="556" w:type="pct"/>
            <w:tcBorders>
              <w:right w:val="single" w:sz="24" w:space="0" w:color="FFFFFF" w:themeColor="background1"/>
            </w:tcBorders>
          </w:tcPr>
          <w:p w14:paraId="249A8BD0" w14:textId="77777777" w:rsidR="00B32BEA" w:rsidRPr="00A72554" w:rsidRDefault="00B32BEA" w:rsidP="00B32BEA">
            <w:pPr>
              <w:rPr>
                <w:sz w:val="15"/>
                <w:szCs w:val="15"/>
              </w:rPr>
            </w:pPr>
          </w:p>
        </w:tc>
        <w:tc>
          <w:tcPr>
            <w:tcW w:w="556" w:type="pct"/>
            <w:tcBorders>
              <w:left w:val="single" w:sz="24" w:space="0" w:color="FFFFFF" w:themeColor="background1"/>
            </w:tcBorders>
          </w:tcPr>
          <w:p w14:paraId="57F27364" w14:textId="77777777" w:rsidR="00B32BEA" w:rsidRPr="00A72554" w:rsidRDefault="00B32BEA" w:rsidP="00B32BEA">
            <w:pPr>
              <w:rPr>
                <w:sz w:val="15"/>
                <w:szCs w:val="15"/>
              </w:rPr>
            </w:pPr>
          </w:p>
        </w:tc>
        <w:tc>
          <w:tcPr>
            <w:tcW w:w="555" w:type="pct"/>
          </w:tcPr>
          <w:p w14:paraId="0B41B273" w14:textId="77777777" w:rsidR="00B32BEA" w:rsidRPr="00A72554" w:rsidRDefault="00B32BEA" w:rsidP="00B32BEA">
            <w:pPr>
              <w:rPr>
                <w:sz w:val="15"/>
                <w:szCs w:val="15"/>
              </w:rPr>
            </w:pPr>
          </w:p>
        </w:tc>
        <w:tc>
          <w:tcPr>
            <w:tcW w:w="555" w:type="pct"/>
          </w:tcPr>
          <w:p w14:paraId="7267A790" w14:textId="77777777" w:rsidR="00B32BEA" w:rsidRPr="00A72554" w:rsidRDefault="00B32BEA" w:rsidP="00B32BEA">
            <w:pPr>
              <w:rPr>
                <w:sz w:val="15"/>
                <w:szCs w:val="15"/>
              </w:rPr>
            </w:pPr>
          </w:p>
        </w:tc>
      </w:tr>
    </w:tbl>
    <w:p w14:paraId="0858DF1B" w14:textId="77777777" w:rsidR="00B32BEA" w:rsidRDefault="00B32BEA" w:rsidP="00B32BEA">
      <w:pPr>
        <w:rPr>
          <w:highlight w:val="yellow"/>
        </w:rPr>
      </w:pPr>
    </w:p>
    <w:p w14:paraId="5473B878" w14:textId="77777777" w:rsidR="00B32BEA" w:rsidRDefault="00B32BEA" w:rsidP="00B32BEA">
      <w:pPr>
        <w:rPr>
          <w:highlight w:val="yellow"/>
        </w:rPr>
        <w:sectPr w:rsidR="00B32BEA" w:rsidSect="000C7967">
          <w:headerReference w:type="even" r:id="rId43"/>
          <w:pgSz w:w="16839" w:h="11907" w:orient="landscape" w:code="9"/>
          <w:pgMar w:top="1512" w:right="1702" w:bottom="1512" w:left="993" w:header="1080" w:footer="720" w:gutter="0"/>
          <w:cols w:space="720"/>
          <w:docGrid w:linePitch="360"/>
        </w:sectPr>
      </w:pPr>
    </w:p>
    <w:p w14:paraId="7678AD21" w14:textId="77777777" w:rsidR="00DB2A1F" w:rsidRDefault="00DB2A1F" w:rsidP="00DA67E3">
      <w:pPr>
        <w:pStyle w:val="Heading5"/>
        <w:rPr>
          <w:rFonts w:eastAsia="Microsoft New Tai Lue"/>
        </w:rPr>
      </w:pPr>
      <w:r>
        <w:lastRenderedPageBreak/>
        <w:t>Australian</w:t>
      </w:r>
      <w:r>
        <w:rPr>
          <w:spacing w:val="-19"/>
        </w:rPr>
        <w:t xml:space="preserve"> </w:t>
      </w:r>
      <w:r>
        <w:t>Government</w:t>
      </w:r>
      <w:r>
        <w:rPr>
          <w:spacing w:val="-19"/>
        </w:rPr>
        <w:t xml:space="preserve"> </w:t>
      </w:r>
      <w:r>
        <w:t>programmes</w:t>
      </w:r>
    </w:p>
    <w:p w14:paraId="0E96CD84" w14:textId="77777777" w:rsidR="00DB2A1F" w:rsidRDefault="00DB2A1F" w:rsidP="00DA67E3">
      <w:r>
        <w:rPr>
          <w:color w:val="585857"/>
          <w:spacing w:val="-1"/>
        </w:rPr>
        <w:t>In</w:t>
      </w:r>
      <w:r>
        <w:rPr>
          <w:color w:val="585857"/>
          <w:spacing w:val="-4"/>
        </w:rPr>
        <w:t xml:space="preserve"> </w:t>
      </w:r>
      <w:r>
        <w:rPr>
          <w:color w:val="585857"/>
          <w:spacing w:val="-1"/>
        </w:rPr>
        <w:t>2016–17,</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4"/>
        </w:rPr>
        <w:t xml:space="preserve"> </w:t>
      </w:r>
      <w:r>
        <w:rPr>
          <w:color w:val="585857"/>
        </w:rPr>
        <w:t>Government</w:t>
      </w:r>
      <w:r>
        <w:rPr>
          <w:color w:val="585857"/>
          <w:spacing w:val="-4"/>
        </w:rPr>
        <w:t xml:space="preserve"> </w:t>
      </w:r>
      <w:r>
        <w:rPr>
          <w:color w:val="585857"/>
        </w:rPr>
        <w:t>expects</w:t>
      </w:r>
      <w:r>
        <w:rPr>
          <w:color w:val="585857"/>
          <w:spacing w:val="-5"/>
        </w:rPr>
        <w:t xml:space="preserve"> </w:t>
      </w:r>
      <w:r>
        <w:rPr>
          <w:color w:val="585857"/>
        </w:rPr>
        <w:t>to</w:t>
      </w:r>
      <w:r>
        <w:rPr>
          <w:color w:val="585857"/>
          <w:spacing w:val="-4"/>
        </w:rPr>
        <w:t xml:space="preserve"> </w:t>
      </w:r>
      <w:r>
        <w:rPr>
          <w:color w:val="585857"/>
        </w:rPr>
        <w:t>provide</w:t>
      </w:r>
      <w:r>
        <w:rPr>
          <w:color w:val="585857"/>
          <w:spacing w:val="-4"/>
        </w:rPr>
        <w:t xml:space="preserve"> </w:t>
      </w:r>
      <w:r>
        <w:rPr>
          <w:color w:val="585857"/>
          <w:spacing w:val="-1"/>
        </w:rPr>
        <w:t>$10.1</w:t>
      </w:r>
      <w:r>
        <w:rPr>
          <w:color w:val="585857"/>
          <w:spacing w:val="-4"/>
        </w:rPr>
        <w:t xml:space="preserve"> </w:t>
      </w:r>
      <w:r>
        <w:rPr>
          <w:color w:val="585857"/>
        </w:rPr>
        <w:t>billion</w:t>
      </w:r>
      <w:r>
        <w:rPr>
          <w:color w:val="585857"/>
          <w:spacing w:val="-5"/>
        </w:rPr>
        <w:t xml:space="preserve"> </w:t>
      </w:r>
      <w:r>
        <w:rPr>
          <w:color w:val="585857"/>
          <w:spacing w:val="-1"/>
        </w:rPr>
        <w:t>in</w:t>
      </w:r>
      <w:r>
        <w:rPr>
          <w:color w:val="585857"/>
          <w:spacing w:val="-4"/>
        </w:rPr>
        <w:t xml:space="preserve"> </w:t>
      </w:r>
      <w:r>
        <w:rPr>
          <w:color w:val="585857"/>
          <w:spacing w:val="-1"/>
        </w:rPr>
        <w:t>support</w:t>
      </w:r>
      <w:r>
        <w:rPr>
          <w:color w:val="585857"/>
          <w:spacing w:val="-4"/>
        </w:rPr>
        <w:t xml:space="preserve"> </w:t>
      </w:r>
      <w:r>
        <w:rPr>
          <w:color w:val="585857"/>
        </w:rPr>
        <w:t>of</w:t>
      </w:r>
      <w:r>
        <w:rPr>
          <w:color w:val="585857"/>
          <w:spacing w:val="26"/>
          <w:w w:val="99"/>
        </w:rPr>
        <w:t xml:space="preserve"> </w:t>
      </w:r>
      <w:r>
        <w:rPr>
          <w:color w:val="585857"/>
          <w:spacing w:val="-1"/>
        </w:rPr>
        <w:t>R&amp;D</w:t>
      </w:r>
      <w:r>
        <w:rPr>
          <w:color w:val="585857"/>
          <w:spacing w:val="-5"/>
        </w:rPr>
        <w:t xml:space="preserve"> </w:t>
      </w:r>
      <w:r>
        <w:rPr>
          <w:color w:val="585857"/>
        </w:rPr>
        <w:t>through</w:t>
      </w:r>
      <w:r>
        <w:rPr>
          <w:color w:val="585857"/>
          <w:spacing w:val="-4"/>
        </w:rPr>
        <w:t xml:space="preserve"> </w:t>
      </w:r>
      <w:r>
        <w:rPr>
          <w:color w:val="585857"/>
        </w:rPr>
        <w:t>a</w:t>
      </w:r>
      <w:r>
        <w:rPr>
          <w:color w:val="585857"/>
          <w:spacing w:val="-4"/>
        </w:rPr>
        <w:t xml:space="preserve"> </w:t>
      </w:r>
      <w:r>
        <w:rPr>
          <w:color w:val="585857"/>
        </w:rPr>
        <w:t>range</w:t>
      </w:r>
      <w:r>
        <w:rPr>
          <w:color w:val="585857"/>
          <w:spacing w:val="-5"/>
        </w:rPr>
        <w:t xml:space="preserve"> </w:t>
      </w:r>
      <w:r>
        <w:rPr>
          <w:color w:val="585857"/>
        </w:rPr>
        <w:t>of</w:t>
      </w:r>
      <w:r>
        <w:rPr>
          <w:color w:val="585857"/>
          <w:spacing w:val="-4"/>
        </w:rPr>
        <w:t xml:space="preserve"> </w:t>
      </w:r>
      <w:r>
        <w:rPr>
          <w:color w:val="585857"/>
        </w:rPr>
        <w:t>programmes</w:t>
      </w:r>
      <w:r>
        <w:rPr>
          <w:color w:val="585857"/>
          <w:spacing w:val="-5"/>
        </w:rPr>
        <w:t xml:space="preserve"> </w:t>
      </w:r>
      <w:r>
        <w:rPr>
          <w:color w:val="585857"/>
        </w:rPr>
        <w:t>and</w:t>
      </w:r>
      <w:r>
        <w:rPr>
          <w:color w:val="585857"/>
          <w:spacing w:val="-5"/>
        </w:rPr>
        <w:t xml:space="preserve"> </w:t>
      </w:r>
      <w:r>
        <w:rPr>
          <w:color w:val="585857"/>
        </w:rPr>
        <w:t>funding</w:t>
      </w:r>
      <w:r>
        <w:rPr>
          <w:color w:val="585857"/>
          <w:spacing w:val="-4"/>
        </w:rPr>
        <w:t xml:space="preserve"> </w:t>
      </w:r>
      <w:r>
        <w:rPr>
          <w:color w:val="585857"/>
        </w:rPr>
        <w:t>of</w:t>
      </w:r>
      <w:r>
        <w:rPr>
          <w:color w:val="585857"/>
          <w:spacing w:val="-4"/>
        </w:rPr>
        <w:t xml:space="preserve"> </w:t>
      </w:r>
      <w:r>
        <w:rPr>
          <w:color w:val="585857"/>
          <w:spacing w:val="-1"/>
        </w:rPr>
        <w:t>PFRAs.</w:t>
      </w:r>
      <w:r w:rsidRPr="00EB0D18">
        <w:rPr>
          <w:vertAlign w:val="superscript"/>
        </w:rPr>
        <w:t>93</w:t>
      </w:r>
      <w:r>
        <w:rPr>
          <w:b/>
          <w:bCs/>
          <w:color w:val="585857"/>
          <w:spacing w:val="20"/>
          <w:position w:val="7"/>
          <w:sz w:val="11"/>
          <w:szCs w:val="11"/>
        </w:rPr>
        <w:t xml:space="preserve"> </w:t>
      </w:r>
      <w:r>
        <w:rPr>
          <w:color w:val="585857"/>
          <w:spacing w:val="-1"/>
        </w:rPr>
        <w:t>Key</w:t>
      </w:r>
      <w:r>
        <w:rPr>
          <w:color w:val="585857"/>
          <w:spacing w:val="-4"/>
        </w:rPr>
        <w:t xml:space="preserve"> </w:t>
      </w:r>
      <w:r>
        <w:rPr>
          <w:color w:val="585857"/>
        </w:rPr>
        <w:t>programmes</w:t>
      </w:r>
      <w:r>
        <w:rPr>
          <w:color w:val="585857"/>
          <w:spacing w:val="-5"/>
        </w:rPr>
        <w:t xml:space="preserve"> </w:t>
      </w:r>
      <w:r>
        <w:rPr>
          <w:color w:val="585857"/>
        </w:rPr>
        <w:t>are</w:t>
      </w:r>
      <w:r>
        <w:rPr>
          <w:color w:val="585857"/>
          <w:spacing w:val="29"/>
          <w:w w:val="99"/>
        </w:rPr>
        <w:t xml:space="preserve"> </w:t>
      </w:r>
      <w:r>
        <w:rPr>
          <w:color w:val="585857"/>
          <w:spacing w:val="-1"/>
        </w:rPr>
        <w:t>summarised</w:t>
      </w:r>
      <w:r>
        <w:rPr>
          <w:color w:val="585857"/>
          <w:spacing w:val="-4"/>
        </w:rPr>
        <w:t xml:space="preserve"> </w:t>
      </w:r>
      <w:r>
        <w:rPr>
          <w:color w:val="585857"/>
          <w:spacing w:val="-1"/>
        </w:rPr>
        <w:t>in</w:t>
      </w:r>
      <w:r>
        <w:rPr>
          <w:color w:val="585857"/>
          <w:spacing w:val="-4"/>
        </w:rPr>
        <w:t xml:space="preserve"> </w:t>
      </w:r>
      <w:r>
        <w:rPr>
          <w:color w:val="585857"/>
        </w:rPr>
        <w:t>Appendix</w:t>
      </w:r>
      <w:r>
        <w:rPr>
          <w:color w:val="585857"/>
          <w:spacing w:val="-4"/>
        </w:rPr>
        <w:t xml:space="preserve"> </w:t>
      </w:r>
      <w:r>
        <w:rPr>
          <w:color w:val="585857"/>
        </w:rPr>
        <w:t>E.</w:t>
      </w:r>
      <w:r>
        <w:rPr>
          <w:color w:val="585857"/>
          <w:spacing w:val="-4"/>
        </w:rPr>
        <w:t xml:space="preserve"> </w:t>
      </w:r>
      <w:r>
        <w:rPr>
          <w:color w:val="585857"/>
        </w:rPr>
        <w:t>A</w:t>
      </w:r>
      <w:r>
        <w:rPr>
          <w:color w:val="585857"/>
          <w:spacing w:val="-4"/>
        </w:rPr>
        <w:t xml:space="preserve"> </w:t>
      </w:r>
      <w:r>
        <w:rPr>
          <w:color w:val="585857"/>
        </w:rPr>
        <w:t>number</w:t>
      </w:r>
      <w:r>
        <w:rPr>
          <w:color w:val="585857"/>
          <w:spacing w:val="-5"/>
        </w:rPr>
        <w:t xml:space="preserve"> </w:t>
      </w:r>
      <w:r>
        <w:rPr>
          <w:color w:val="585857"/>
        </w:rPr>
        <w:t>of</w:t>
      </w:r>
      <w:r>
        <w:rPr>
          <w:color w:val="585857"/>
          <w:spacing w:val="-4"/>
        </w:rPr>
        <w:t xml:space="preserve"> </w:t>
      </w:r>
      <w:r>
        <w:rPr>
          <w:color w:val="585857"/>
        </w:rPr>
        <w:t>these</w:t>
      </w:r>
      <w:r>
        <w:rPr>
          <w:color w:val="585857"/>
          <w:spacing w:val="-5"/>
        </w:rPr>
        <w:t xml:space="preserve"> </w:t>
      </w:r>
      <w:r>
        <w:rPr>
          <w:color w:val="585857"/>
        </w:rPr>
        <w:t>programmes</w:t>
      </w:r>
      <w:r>
        <w:rPr>
          <w:color w:val="585857"/>
          <w:spacing w:val="-5"/>
        </w:rPr>
        <w:t xml:space="preserve"> </w:t>
      </w:r>
      <w:r>
        <w:rPr>
          <w:color w:val="585857"/>
        </w:rPr>
        <w:t>have</w:t>
      </w:r>
      <w:r>
        <w:rPr>
          <w:color w:val="585857"/>
          <w:spacing w:val="-5"/>
        </w:rPr>
        <w:t xml:space="preserve"> </w:t>
      </w:r>
      <w:r>
        <w:rPr>
          <w:color w:val="585857"/>
        </w:rPr>
        <w:t>been</w:t>
      </w:r>
      <w:r>
        <w:rPr>
          <w:color w:val="585857"/>
          <w:spacing w:val="-5"/>
        </w:rPr>
        <w:t xml:space="preserve"> </w:t>
      </w:r>
      <w:r>
        <w:rPr>
          <w:color w:val="585857"/>
        </w:rPr>
        <w:t>reviewed</w:t>
      </w:r>
      <w:r>
        <w:rPr>
          <w:color w:val="585857"/>
          <w:spacing w:val="-5"/>
        </w:rPr>
        <w:t xml:space="preserve"> </w:t>
      </w:r>
      <w:r>
        <w:rPr>
          <w:color w:val="585857"/>
        </w:rPr>
        <w:t>or</w:t>
      </w:r>
      <w:r>
        <w:rPr>
          <w:color w:val="585857"/>
          <w:spacing w:val="23"/>
          <w:w w:val="99"/>
        </w:rPr>
        <w:t xml:space="preserve"> </w:t>
      </w:r>
      <w:r>
        <w:rPr>
          <w:color w:val="585857"/>
        </w:rPr>
        <w:t>evaluated,</w:t>
      </w:r>
      <w:r>
        <w:rPr>
          <w:color w:val="585857"/>
          <w:spacing w:val="-4"/>
        </w:rPr>
        <w:t xml:space="preserve"> </w:t>
      </w:r>
      <w:r>
        <w:rPr>
          <w:color w:val="585857"/>
        </w:rPr>
        <w:t>and</w:t>
      </w:r>
      <w:r>
        <w:rPr>
          <w:color w:val="585857"/>
          <w:spacing w:val="-4"/>
        </w:rPr>
        <w:t xml:space="preserve"> </w:t>
      </w:r>
      <w:r>
        <w:rPr>
          <w:color w:val="585857"/>
        </w:rPr>
        <w:t>the</w:t>
      </w:r>
      <w:r>
        <w:rPr>
          <w:color w:val="585857"/>
          <w:spacing w:val="-4"/>
        </w:rPr>
        <w:t xml:space="preserve"> </w:t>
      </w:r>
      <w:r>
        <w:rPr>
          <w:color w:val="585857"/>
        </w:rPr>
        <w:t>findings</w:t>
      </w:r>
      <w:r>
        <w:rPr>
          <w:color w:val="585857"/>
          <w:spacing w:val="-4"/>
        </w:rPr>
        <w:t xml:space="preserve"> </w:t>
      </w:r>
      <w:r>
        <w:rPr>
          <w:color w:val="585857"/>
        </w:rPr>
        <w:t>of</w:t>
      </w:r>
      <w:r>
        <w:rPr>
          <w:color w:val="585857"/>
          <w:spacing w:val="-3"/>
        </w:rPr>
        <w:t xml:space="preserve"> </w:t>
      </w:r>
      <w:r>
        <w:rPr>
          <w:color w:val="585857"/>
        </w:rPr>
        <w:t>these</w:t>
      </w:r>
      <w:r>
        <w:rPr>
          <w:color w:val="585857"/>
          <w:spacing w:val="-4"/>
        </w:rPr>
        <w:t xml:space="preserve"> </w:t>
      </w:r>
      <w:r>
        <w:rPr>
          <w:color w:val="585857"/>
        </w:rPr>
        <w:t>reviews</w:t>
      </w:r>
      <w:r>
        <w:rPr>
          <w:color w:val="585857"/>
          <w:spacing w:val="-4"/>
        </w:rPr>
        <w:t xml:space="preserve"> </w:t>
      </w:r>
      <w:r>
        <w:rPr>
          <w:color w:val="585857"/>
        </w:rPr>
        <w:t>are</w:t>
      </w:r>
      <w:r>
        <w:rPr>
          <w:color w:val="585857"/>
          <w:spacing w:val="-5"/>
        </w:rPr>
        <w:t xml:space="preserve"> </w:t>
      </w:r>
      <w:r>
        <w:rPr>
          <w:color w:val="585857"/>
          <w:spacing w:val="-1"/>
        </w:rPr>
        <w:t>summarised</w:t>
      </w:r>
      <w:r>
        <w:rPr>
          <w:color w:val="585857"/>
          <w:spacing w:val="-2"/>
        </w:rPr>
        <w:t xml:space="preserve"> </w:t>
      </w:r>
      <w:r>
        <w:rPr>
          <w:color w:val="585857"/>
          <w:spacing w:val="-1"/>
        </w:rPr>
        <w:t>in</w:t>
      </w:r>
      <w:r>
        <w:rPr>
          <w:color w:val="585857"/>
          <w:spacing w:val="-3"/>
        </w:rPr>
        <w:t xml:space="preserve"> </w:t>
      </w:r>
      <w:r>
        <w:rPr>
          <w:color w:val="585857"/>
        </w:rPr>
        <w:t>Appendix</w:t>
      </w:r>
      <w:r>
        <w:rPr>
          <w:color w:val="585857"/>
          <w:spacing w:val="-3"/>
        </w:rPr>
        <w:t xml:space="preserve"> </w:t>
      </w:r>
      <w:r>
        <w:rPr>
          <w:color w:val="585857"/>
          <w:spacing w:val="-1"/>
        </w:rPr>
        <w:t>F.</w:t>
      </w:r>
    </w:p>
    <w:p w14:paraId="4A57049D" w14:textId="77777777" w:rsidR="00DB2A1F" w:rsidRDefault="00DB2A1F" w:rsidP="00DA67E3">
      <w:r>
        <w:rPr>
          <w:color w:val="585857"/>
        </w:rPr>
        <w:t>Analysis</w:t>
      </w:r>
      <w:r>
        <w:rPr>
          <w:color w:val="585857"/>
          <w:spacing w:val="-6"/>
        </w:rPr>
        <w:t xml:space="preserve"> </w:t>
      </w:r>
      <w:r>
        <w:rPr>
          <w:color w:val="585857"/>
        </w:rPr>
        <w:t>of</w:t>
      </w:r>
      <w:r>
        <w:rPr>
          <w:color w:val="585857"/>
          <w:spacing w:val="-4"/>
        </w:rPr>
        <w:t xml:space="preserve"> </w:t>
      </w:r>
      <w:r>
        <w:rPr>
          <w:color w:val="585857"/>
        </w:rPr>
        <w:t>funding</w:t>
      </w:r>
      <w:r>
        <w:rPr>
          <w:color w:val="585857"/>
          <w:spacing w:val="-4"/>
        </w:rPr>
        <w:t xml:space="preserve"> </w:t>
      </w:r>
      <w:r>
        <w:rPr>
          <w:color w:val="585857"/>
        </w:rPr>
        <w:t>for</w:t>
      </w:r>
      <w:r>
        <w:rPr>
          <w:color w:val="585857"/>
          <w:spacing w:val="-4"/>
        </w:rPr>
        <w:t xml:space="preserve"> </w:t>
      </w:r>
      <w:r>
        <w:rPr>
          <w:color w:val="585857"/>
          <w:spacing w:val="-1"/>
        </w:rPr>
        <w:t>key</w:t>
      </w:r>
      <w:r>
        <w:rPr>
          <w:color w:val="585857"/>
          <w:spacing w:val="-4"/>
        </w:rPr>
        <w:t xml:space="preserve"> </w:t>
      </w:r>
      <w:r>
        <w:rPr>
          <w:color w:val="585857"/>
        </w:rPr>
        <w:t>programmes</w:t>
      </w:r>
      <w:r>
        <w:rPr>
          <w:color w:val="585857"/>
          <w:spacing w:val="-5"/>
        </w:rPr>
        <w:t xml:space="preserve"> </w:t>
      </w:r>
      <w:r>
        <w:rPr>
          <w:color w:val="585857"/>
        </w:rPr>
        <w:t>(Figure</w:t>
      </w:r>
      <w:r>
        <w:rPr>
          <w:color w:val="585857"/>
          <w:spacing w:val="-5"/>
        </w:rPr>
        <w:t xml:space="preserve"> </w:t>
      </w:r>
      <w:r>
        <w:rPr>
          <w:color w:val="585857"/>
          <w:spacing w:val="-1"/>
        </w:rPr>
        <w:t>7)</w:t>
      </w:r>
      <w:r>
        <w:rPr>
          <w:color w:val="585857"/>
          <w:spacing w:val="-4"/>
        </w:rPr>
        <w:t xml:space="preserve"> </w:t>
      </w:r>
      <w:r>
        <w:rPr>
          <w:color w:val="585857"/>
          <w:spacing w:val="-1"/>
        </w:rPr>
        <w:t>shows</w:t>
      </w:r>
      <w:r>
        <w:rPr>
          <w:color w:val="585857"/>
          <w:spacing w:val="-5"/>
        </w:rPr>
        <w:t xml:space="preserve"> </w:t>
      </w:r>
      <w:r>
        <w:rPr>
          <w:color w:val="585857"/>
        </w:rPr>
        <w:t>that:</w:t>
      </w:r>
    </w:p>
    <w:p w14:paraId="0758D5B4" w14:textId="77777777" w:rsidR="00DB2A1F" w:rsidRDefault="00DB2A1F" w:rsidP="00634834">
      <w:pPr>
        <w:pStyle w:val="ListBullet"/>
      </w:pPr>
      <w:r>
        <w:t>Australian</w:t>
      </w:r>
      <w:r>
        <w:rPr>
          <w:spacing w:val="-7"/>
        </w:rPr>
        <w:t xml:space="preserve"> </w:t>
      </w:r>
      <w:r>
        <w:t>Government</w:t>
      </w:r>
      <w:r>
        <w:rPr>
          <w:spacing w:val="-6"/>
        </w:rPr>
        <w:t xml:space="preserve"> </w:t>
      </w:r>
      <w:r>
        <w:t>programmes</w:t>
      </w:r>
      <w:r>
        <w:rPr>
          <w:spacing w:val="-7"/>
        </w:rPr>
        <w:t xml:space="preserve"> </w:t>
      </w:r>
      <w:r>
        <w:t>largely</w:t>
      </w:r>
      <w:r>
        <w:rPr>
          <w:spacing w:val="-6"/>
        </w:rPr>
        <w:t xml:space="preserve"> </w:t>
      </w:r>
      <w:r>
        <w:t>focus</w:t>
      </w:r>
      <w:r>
        <w:rPr>
          <w:spacing w:val="-7"/>
        </w:rPr>
        <w:t xml:space="preserve"> </w:t>
      </w:r>
      <w:r>
        <w:t>on</w:t>
      </w:r>
      <w:r>
        <w:rPr>
          <w:spacing w:val="-7"/>
        </w:rPr>
        <w:t xml:space="preserve"> </w:t>
      </w:r>
      <w:r>
        <w:t>either</w:t>
      </w:r>
      <w:r>
        <w:rPr>
          <w:spacing w:val="-7"/>
        </w:rPr>
        <w:t xml:space="preserve"> </w:t>
      </w:r>
      <w:r>
        <w:t>knowledge</w:t>
      </w:r>
      <w:r>
        <w:rPr>
          <w:spacing w:val="-6"/>
        </w:rPr>
        <w:t xml:space="preserve"> </w:t>
      </w:r>
      <w:r>
        <w:t>creation</w:t>
      </w:r>
      <w:r>
        <w:rPr>
          <w:spacing w:val="28"/>
          <w:w w:val="99"/>
        </w:rPr>
        <w:t xml:space="preserve"> </w:t>
      </w:r>
      <w:r>
        <w:t>(targeting</w:t>
      </w:r>
      <w:r>
        <w:rPr>
          <w:spacing w:val="-7"/>
        </w:rPr>
        <w:t xml:space="preserve"> </w:t>
      </w:r>
      <w:r>
        <w:t>the</w:t>
      </w:r>
      <w:r>
        <w:rPr>
          <w:spacing w:val="-6"/>
        </w:rPr>
        <w:t xml:space="preserve"> </w:t>
      </w:r>
      <w:r>
        <w:t>research</w:t>
      </w:r>
      <w:r>
        <w:rPr>
          <w:spacing w:val="-7"/>
        </w:rPr>
        <w:t xml:space="preserve"> </w:t>
      </w:r>
      <w:r>
        <w:t>sector)</w:t>
      </w:r>
      <w:r>
        <w:rPr>
          <w:spacing w:val="-5"/>
        </w:rPr>
        <w:t xml:space="preserve"> </w:t>
      </w:r>
      <w:r>
        <w:t>or</w:t>
      </w:r>
      <w:r>
        <w:rPr>
          <w:spacing w:val="-6"/>
        </w:rPr>
        <w:t xml:space="preserve"> </w:t>
      </w:r>
      <w:r>
        <w:t>knowledge</w:t>
      </w:r>
      <w:r>
        <w:rPr>
          <w:spacing w:val="-6"/>
        </w:rPr>
        <w:t xml:space="preserve"> </w:t>
      </w:r>
      <w:r>
        <w:t>application</w:t>
      </w:r>
      <w:r>
        <w:rPr>
          <w:spacing w:val="-6"/>
        </w:rPr>
        <w:t xml:space="preserve"> </w:t>
      </w:r>
      <w:r>
        <w:t>(targeting</w:t>
      </w:r>
      <w:r>
        <w:rPr>
          <w:spacing w:val="-7"/>
        </w:rPr>
        <w:t xml:space="preserve"> </w:t>
      </w:r>
      <w:r>
        <w:t>the</w:t>
      </w:r>
      <w:r>
        <w:rPr>
          <w:spacing w:val="-6"/>
        </w:rPr>
        <w:t xml:space="preserve"> </w:t>
      </w:r>
      <w:r>
        <w:t>business</w:t>
      </w:r>
      <w:r>
        <w:rPr>
          <w:spacing w:val="23"/>
        </w:rPr>
        <w:t xml:space="preserve"> </w:t>
      </w:r>
      <w:r>
        <w:t>sector)</w:t>
      </w:r>
    </w:p>
    <w:p w14:paraId="760B059F" w14:textId="77777777" w:rsidR="00DB2A1F" w:rsidRDefault="00DB2A1F" w:rsidP="00634834">
      <w:pPr>
        <w:pStyle w:val="ListBullet"/>
      </w:pPr>
      <w:r>
        <w:t>a</w:t>
      </w:r>
      <w:r>
        <w:rPr>
          <w:spacing w:val="-6"/>
        </w:rPr>
        <w:t xml:space="preserve"> </w:t>
      </w:r>
      <w:r>
        <w:t>number</w:t>
      </w:r>
      <w:r>
        <w:rPr>
          <w:spacing w:val="-6"/>
        </w:rPr>
        <w:t xml:space="preserve"> </w:t>
      </w:r>
      <w:r>
        <w:t>of</w:t>
      </w:r>
      <w:r>
        <w:rPr>
          <w:spacing w:val="-6"/>
        </w:rPr>
        <w:t xml:space="preserve"> </w:t>
      </w:r>
      <w:r>
        <w:t>programmes</w:t>
      </w:r>
      <w:r>
        <w:rPr>
          <w:spacing w:val="-7"/>
        </w:rPr>
        <w:t xml:space="preserve"> </w:t>
      </w:r>
      <w:r>
        <w:t>include</w:t>
      </w:r>
      <w:r>
        <w:rPr>
          <w:spacing w:val="-5"/>
        </w:rPr>
        <w:t xml:space="preserve"> </w:t>
      </w:r>
      <w:r>
        <w:t>a</w:t>
      </w:r>
      <w:r>
        <w:rPr>
          <w:spacing w:val="-5"/>
        </w:rPr>
        <w:t xml:space="preserve"> </w:t>
      </w:r>
      <w:r>
        <w:t>collaboration</w:t>
      </w:r>
      <w:r>
        <w:rPr>
          <w:spacing w:val="-7"/>
        </w:rPr>
        <w:t xml:space="preserve"> </w:t>
      </w:r>
      <w:r>
        <w:t>component</w:t>
      </w:r>
      <w:r>
        <w:rPr>
          <w:spacing w:val="-5"/>
        </w:rPr>
        <w:t xml:space="preserve"> </w:t>
      </w:r>
      <w:r>
        <w:t>(e.g.</w:t>
      </w:r>
      <w:r>
        <w:rPr>
          <w:spacing w:val="-6"/>
        </w:rPr>
        <w:t xml:space="preserve"> </w:t>
      </w:r>
      <w:r>
        <w:t>the</w:t>
      </w:r>
      <w:r>
        <w:rPr>
          <w:spacing w:val="-7"/>
        </w:rPr>
        <w:t xml:space="preserve"> </w:t>
      </w:r>
      <w:r>
        <w:t>ARC</w:t>
      </w:r>
      <w:r>
        <w:rPr>
          <w:spacing w:val="-6"/>
        </w:rPr>
        <w:t xml:space="preserve"> </w:t>
      </w:r>
      <w:r>
        <w:t>Linkage</w:t>
      </w:r>
      <w:r>
        <w:rPr>
          <w:spacing w:val="30"/>
          <w:w w:val="99"/>
        </w:rPr>
        <w:t xml:space="preserve"> </w:t>
      </w:r>
      <w:r>
        <w:t>Programme)</w:t>
      </w:r>
      <w:r>
        <w:rPr>
          <w:spacing w:val="-5"/>
        </w:rPr>
        <w:t xml:space="preserve"> </w:t>
      </w:r>
      <w:r>
        <w:t>and</w:t>
      </w:r>
      <w:r>
        <w:rPr>
          <w:spacing w:val="-6"/>
        </w:rPr>
        <w:t xml:space="preserve"> </w:t>
      </w:r>
      <w:r>
        <w:t>around</w:t>
      </w:r>
      <w:r>
        <w:rPr>
          <w:spacing w:val="-5"/>
        </w:rPr>
        <w:t xml:space="preserve"> </w:t>
      </w:r>
      <w:r>
        <w:t>16</w:t>
      </w:r>
      <w:r>
        <w:rPr>
          <w:spacing w:val="-5"/>
        </w:rPr>
        <w:t xml:space="preserve"> </w:t>
      </w:r>
      <w:r>
        <w:t>per</w:t>
      </w:r>
      <w:r>
        <w:rPr>
          <w:spacing w:val="-5"/>
        </w:rPr>
        <w:t xml:space="preserve"> </w:t>
      </w:r>
      <w:r>
        <w:t>cent</w:t>
      </w:r>
      <w:r>
        <w:rPr>
          <w:spacing w:val="-5"/>
        </w:rPr>
        <w:t xml:space="preserve"> </w:t>
      </w:r>
      <w:r>
        <w:t>of</w:t>
      </w:r>
      <w:r>
        <w:rPr>
          <w:spacing w:val="-5"/>
        </w:rPr>
        <w:t xml:space="preserve"> </w:t>
      </w:r>
      <w:r>
        <w:t>Australian</w:t>
      </w:r>
      <w:r>
        <w:rPr>
          <w:spacing w:val="-5"/>
        </w:rPr>
        <w:t xml:space="preserve"> </w:t>
      </w:r>
      <w:r>
        <w:t>Government</w:t>
      </w:r>
      <w:r>
        <w:rPr>
          <w:spacing w:val="-4"/>
        </w:rPr>
        <w:t xml:space="preserve"> </w:t>
      </w:r>
      <w:r>
        <w:t>funding</w:t>
      </w:r>
      <w:r>
        <w:rPr>
          <w:spacing w:val="-5"/>
        </w:rPr>
        <w:t xml:space="preserve"> </w:t>
      </w:r>
      <w:r>
        <w:t>in</w:t>
      </w:r>
      <w:r>
        <w:rPr>
          <w:spacing w:val="-5"/>
        </w:rPr>
        <w:t xml:space="preserve"> </w:t>
      </w:r>
      <w:r>
        <w:t>2016–17</w:t>
      </w:r>
      <w:r>
        <w:rPr>
          <w:spacing w:val="-4"/>
        </w:rPr>
        <w:t xml:space="preserve"> </w:t>
      </w:r>
      <w:r>
        <w:t>will</w:t>
      </w:r>
      <w:r>
        <w:rPr>
          <w:spacing w:val="25"/>
        </w:rPr>
        <w:t xml:space="preserve"> </w:t>
      </w:r>
      <w:r>
        <w:t>go</w:t>
      </w:r>
      <w:r>
        <w:rPr>
          <w:spacing w:val="-7"/>
        </w:rPr>
        <w:t xml:space="preserve"> </w:t>
      </w:r>
      <w:r>
        <w:t>towards</w:t>
      </w:r>
      <w:r>
        <w:rPr>
          <w:spacing w:val="-7"/>
        </w:rPr>
        <w:t xml:space="preserve"> </w:t>
      </w:r>
      <w:r>
        <w:t>supporting</w:t>
      </w:r>
      <w:r>
        <w:rPr>
          <w:spacing w:val="-5"/>
        </w:rPr>
        <w:t xml:space="preserve"> </w:t>
      </w:r>
      <w:r>
        <w:t>knowledge</w:t>
      </w:r>
      <w:r>
        <w:rPr>
          <w:spacing w:val="-7"/>
        </w:rPr>
        <w:t xml:space="preserve"> </w:t>
      </w:r>
      <w:r>
        <w:t>transfer</w:t>
      </w:r>
      <w:r>
        <w:rPr>
          <w:spacing w:val="-7"/>
        </w:rPr>
        <w:t xml:space="preserve"> </w:t>
      </w:r>
      <w:r>
        <w:t>between</w:t>
      </w:r>
      <w:r>
        <w:rPr>
          <w:spacing w:val="-7"/>
        </w:rPr>
        <w:t xml:space="preserve"> </w:t>
      </w:r>
      <w:r>
        <w:t>business</w:t>
      </w:r>
      <w:r>
        <w:rPr>
          <w:spacing w:val="-7"/>
        </w:rPr>
        <w:t xml:space="preserve"> </w:t>
      </w:r>
      <w:r>
        <w:t>and</w:t>
      </w:r>
      <w:r>
        <w:rPr>
          <w:spacing w:val="-7"/>
        </w:rPr>
        <w:t xml:space="preserve"> </w:t>
      </w:r>
      <w:r>
        <w:t>the</w:t>
      </w:r>
      <w:r>
        <w:rPr>
          <w:spacing w:val="-7"/>
        </w:rPr>
        <w:t xml:space="preserve"> </w:t>
      </w:r>
      <w:r>
        <w:t>research</w:t>
      </w:r>
      <w:r>
        <w:rPr>
          <w:spacing w:val="-7"/>
        </w:rPr>
        <w:t xml:space="preserve"> </w:t>
      </w:r>
      <w:r>
        <w:t>sector</w:t>
      </w:r>
    </w:p>
    <w:p w14:paraId="1FE39D8C" w14:textId="77777777" w:rsidR="00DB2A1F" w:rsidRDefault="00DB2A1F" w:rsidP="00634834">
      <w:pPr>
        <w:pStyle w:val="ListBullet"/>
      </w:pPr>
      <w:r>
        <w:t>a</w:t>
      </w:r>
      <w:r>
        <w:rPr>
          <w:spacing w:val="-5"/>
        </w:rPr>
        <w:t xml:space="preserve"> </w:t>
      </w:r>
      <w:r>
        <w:t>significant</w:t>
      </w:r>
      <w:r>
        <w:rPr>
          <w:spacing w:val="-4"/>
        </w:rPr>
        <w:t xml:space="preserve"> </w:t>
      </w:r>
      <w:r>
        <w:t>proportion</w:t>
      </w:r>
      <w:r>
        <w:rPr>
          <w:spacing w:val="-6"/>
        </w:rPr>
        <w:t xml:space="preserve"> </w:t>
      </w:r>
      <w:r>
        <w:t>of</w:t>
      </w:r>
      <w:r>
        <w:rPr>
          <w:spacing w:val="-5"/>
        </w:rPr>
        <w:t xml:space="preserve"> </w:t>
      </w:r>
      <w:r>
        <w:t>Australian</w:t>
      </w:r>
      <w:r>
        <w:rPr>
          <w:spacing w:val="-6"/>
        </w:rPr>
        <w:t xml:space="preserve"> </w:t>
      </w:r>
      <w:r>
        <w:t>Government</w:t>
      </w:r>
      <w:r>
        <w:rPr>
          <w:spacing w:val="-5"/>
        </w:rPr>
        <w:t xml:space="preserve"> </w:t>
      </w:r>
      <w:r>
        <w:t>funding</w:t>
      </w:r>
      <w:r>
        <w:rPr>
          <w:spacing w:val="-4"/>
        </w:rPr>
        <w:t xml:space="preserve"> </w:t>
      </w:r>
      <w:r>
        <w:t>for</w:t>
      </w:r>
      <w:r>
        <w:rPr>
          <w:spacing w:val="-5"/>
        </w:rPr>
        <w:t xml:space="preserve"> </w:t>
      </w:r>
      <w:r>
        <w:t>business</w:t>
      </w:r>
      <w:r>
        <w:rPr>
          <w:spacing w:val="-6"/>
        </w:rPr>
        <w:t xml:space="preserve"> </w:t>
      </w:r>
      <w:r>
        <w:t>is</w:t>
      </w:r>
      <w:r>
        <w:rPr>
          <w:spacing w:val="-6"/>
        </w:rPr>
        <w:t xml:space="preserve"> </w:t>
      </w:r>
      <w:r>
        <w:t>delivered</w:t>
      </w:r>
      <w:r>
        <w:rPr>
          <w:spacing w:val="31"/>
          <w:w w:val="99"/>
        </w:rPr>
        <w:t xml:space="preserve"> </w:t>
      </w:r>
      <w:r>
        <w:t>through</w:t>
      </w:r>
      <w:r>
        <w:rPr>
          <w:spacing w:val="-6"/>
        </w:rPr>
        <w:t xml:space="preserve"> </w:t>
      </w:r>
      <w:r>
        <w:t>indirect</w:t>
      </w:r>
      <w:r>
        <w:rPr>
          <w:spacing w:val="-6"/>
        </w:rPr>
        <w:t xml:space="preserve"> </w:t>
      </w:r>
      <w:r>
        <w:t>mechanisms</w:t>
      </w:r>
      <w:r>
        <w:rPr>
          <w:spacing w:val="-4"/>
        </w:rPr>
        <w:t xml:space="preserve"> </w:t>
      </w:r>
      <w:r>
        <w:t>including</w:t>
      </w:r>
      <w:r>
        <w:rPr>
          <w:spacing w:val="-5"/>
        </w:rPr>
        <w:t xml:space="preserve"> </w:t>
      </w:r>
      <w:r>
        <w:t>the</w:t>
      </w:r>
      <w:r>
        <w:rPr>
          <w:spacing w:val="-6"/>
        </w:rPr>
        <w:t xml:space="preserve"> </w:t>
      </w:r>
      <w:r>
        <w:t>R&amp;D</w:t>
      </w:r>
      <w:r>
        <w:rPr>
          <w:spacing w:val="-5"/>
        </w:rPr>
        <w:t xml:space="preserve"> </w:t>
      </w:r>
      <w:r>
        <w:t>tax</w:t>
      </w:r>
      <w:r>
        <w:rPr>
          <w:spacing w:val="-6"/>
        </w:rPr>
        <w:t xml:space="preserve"> </w:t>
      </w:r>
      <w:r>
        <w:t>incentive</w:t>
      </w:r>
    </w:p>
    <w:p w14:paraId="7A1FD634" w14:textId="77777777" w:rsidR="00DB2A1F" w:rsidRDefault="00DB2A1F" w:rsidP="00634834">
      <w:pPr>
        <w:pStyle w:val="ListBullet"/>
      </w:pPr>
      <w:r>
        <w:t>around</w:t>
      </w:r>
      <w:r>
        <w:rPr>
          <w:spacing w:val="-6"/>
        </w:rPr>
        <w:t xml:space="preserve"> </w:t>
      </w:r>
      <w:r>
        <w:t>two-thirds</w:t>
      </w:r>
      <w:r>
        <w:rPr>
          <w:spacing w:val="-6"/>
        </w:rPr>
        <w:t xml:space="preserve"> </w:t>
      </w:r>
      <w:r>
        <w:t>of</w:t>
      </w:r>
      <w:r>
        <w:rPr>
          <w:spacing w:val="-4"/>
        </w:rPr>
        <w:t xml:space="preserve"> </w:t>
      </w:r>
      <w:r>
        <w:t>Australian</w:t>
      </w:r>
      <w:r>
        <w:rPr>
          <w:spacing w:val="-5"/>
        </w:rPr>
        <w:t xml:space="preserve"> </w:t>
      </w:r>
      <w:r>
        <w:t>Government</w:t>
      </w:r>
      <w:r>
        <w:rPr>
          <w:spacing w:val="-5"/>
        </w:rPr>
        <w:t xml:space="preserve"> </w:t>
      </w:r>
      <w:r>
        <w:t>programmes</w:t>
      </w:r>
      <w:r>
        <w:rPr>
          <w:spacing w:val="-5"/>
        </w:rPr>
        <w:t xml:space="preserve"> </w:t>
      </w:r>
      <w:r>
        <w:t>are</w:t>
      </w:r>
      <w:r>
        <w:rPr>
          <w:spacing w:val="-6"/>
        </w:rPr>
        <w:t xml:space="preserve"> </w:t>
      </w:r>
      <w:r>
        <w:t>small</w:t>
      </w:r>
      <w:r>
        <w:rPr>
          <w:spacing w:val="-4"/>
        </w:rPr>
        <w:t xml:space="preserve"> </w:t>
      </w:r>
      <w:r>
        <w:t>in</w:t>
      </w:r>
      <w:r>
        <w:rPr>
          <w:spacing w:val="-5"/>
        </w:rPr>
        <w:t xml:space="preserve"> </w:t>
      </w:r>
      <w:r>
        <w:t>scale;</w:t>
      </w:r>
      <w:r>
        <w:rPr>
          <w:spacing w:val="-5"/>
        </w:rPr>
        <w:t xml:space="preserve"> </w:t>
      </w:r>
      <w:r>
        <w:t>91</w:t>
      </w:r>
      <w:r>
        <w:rPr>
          <w:spacing w:val="-4"/>
        </w:rPr>
        <w:t xml:space="preserve"> </w:t>
      </w:r>
      <w:r>
        <w:t>of</w:t>
      </w:r>
      <w:r>
        <w:rPr>
          <w:spacing w:val="-5"/>
        </w:rPr>
        <w:t xml:space="preserve"> </w:t>
      </w:r>
      <w:r>
        <w:t>the</w:t>
      </w:r>
      <w:r>
        <w:rPr>
          <w:spacing w:val="57"/>
          <w:w w:val="99"/>
        </w:rPr>
        <w:t xml:space="preserve"> </w:t>
      </w:r>
      <w:r>
        <w:t>139</w:t>
      </w:r>
      <w:r>
        <w:rPr>
          <w:spacing w:val="-4"/>
        </w:rPr>
        <w:t xml:space="preserve"> </w:t>
      </w:r>
      <w:r>
        <w:t>Australian</w:t>
      </w:r>
      <w:r>
        <w:rPr>
          <w:spacing w:val="-3"/>
        </w:rPr>
        <w:t xml:space="preserve"> </w:t>
      </w:r>
      <w:r>
        <w:t>Government</w:t>
      </w:r>
      <w:r>
        <w:rPr>
          <w:spacing w:val="-3"/>
        </w:rPr>
        <w:t xml:space="preserve"> </w:t>
      </w:r>
      <w:r>
        <w:t>programmes</w:t>
      </w:r>
      <w:r>
        <w:rPr>
          <w:spacing w:val="-4"/>
        </w:rPr>
        <w:t xml:space="preserve"> </w:t>
      </w:r>
      <w:r>
        <w:t>in</w:t>
      </w:r>
      <w:r>
        <w:rPr>
          <w:spacing w:val="-3"/>
        </w:rPr>
        <w:t xml:space="preserve"> </w:t>
      </w:r>
      <w:r>
        <w:t>2016–17</w:t>
      </w:r>
      <w:r>
        <w:rPr>
          <w:spacing w:val="-3"/>
        </w:rPr>
        <w:t xml:space="preserve"> </w:t>
      </w:r>
      <w:r>
        <w:t>will</w:t>
      </w:r>
      <w:r>
        <w:rPr>
          <w:spacing w:val="-4"/>
        </w:rPr>
        <w:t xml:space="preserve"> </w:t>
      </w:r>
      <w:r>
        <w:t>be</w:t>
      </w:r>
      <w:r>
        <w:rPr>
          <w:spacing w:val="-3"/>
        </w:rPr>
        <w:t xml:space="preserve"> </w:t>
      </w:r>
      <w:r>
        <w:t>less</w:t>
      </w:r>
      <w:r>
        <w:rPr>
          <w:spacing w:val="-3"/>
        </w:rPr>
        <w:t xml:space="preserve"> </w:t>
      </w:r>
      <w:r>
        <w:t>than</w:t>
      </w:r>
      <w:r>
        <w:rPr>
          <w:spacing w:val="-4"/>
        </w:rPr>
        <w:t xml:space="preserve"> </w:t>
      </w:r>
      <w:r>
        <w:t>$10</w:t>
      </w:r>
      <w:r>
        <w:rPr>
          <w:spacing w:val="-4"/>
        </w:rPr>
        <w:t xml:space="preserve"> </w:t>
      </w:r>
      <w:r>
        <w:t>million</w:t>
      </w:r>
      <w:r>
        <w:rPr>
          <w:spacing w:val="-3"/>
        </w:rPr>
        <w:t xml:space="preserve"> </w:t>
      </w:r>
      <w:r>
        <w:t>in</w:t>
      </w:r>
      <w:r>
        <w:rPr>
          <w:spacing w:val="26"/>
        </w:rPr>
        <w:t xml:space="preserve"> </w:t>
      </w:r>
      <w:r>
        <w:t>size</w:t>
      </w:r>
    </w:p>
    <w:p w14:paraId="32697AA2" w14:textId="77777777" w:rsidR="00DB2A1F" w:rsidRDefault="00DB2A1F" w:rsidP="00634834">
      <w:pPr>
        <w:pStyle w:val="ListBullet"/>
      </w:pPr>
      <w:r>
        <w:t>around</w:t>
      </w:r>
      <w:r>
        <w:rPr>
          <w:spacing w:val="-7"/>
        </w:rPr>
        <w:t xml:space="preserve"> </w:t>
      </w:r>
      <w:r>
        <w:t>90</w:t>
      </w:r>
      <w:r>
        <w:rPr>
          <w:spacing w:val="-6"/>
        </w:rPr>
        <w:t xml:space="preserve"> </w:t>
      </w:r>
      <w:r>
        <w:t>per</w:t>
      </w:r>
      <w:r>
        <w:rPr>
          <w:spacing w:val="-6"/>
        </w:rPr>
        <w:t xml:space="preserve"> </w:t>
      </w:r>
      <w:r>
        <w:t>cent</w:t>
      </w:r>
      <w:r>
        <w:rPr>
          <w:spacing w:val="-6"/>
        </w:rPr>
        <w:t xml:space="preserve"> </w:t>
      </w:r>
      <w:r>
        <w:t>of</w:t>
      </w:r>
      <w:r>
        <w:rPr>
          <w:spacing w:val="-6"/>
        </w:rPr>
        <w:t xml:space="preserve"> </w:t>
      </w:r>
      <w:r>
        <w:t>Australian</w:t>
      </w:r>
      <w:r>
        <w:rPr>
          <w:spacing w:val="-6"/>
        </w:rPr>
        <w:t xml:space="preserve"> </w:t>
      </w:r>
      <w:r>
        <w:t>Government</w:t>
      </w:r>
      <w:r>
        <w:rPr>
          <w:spacing w:val="-6"/>
        </w:rPr>
        <w:t xml:space="preserve"> </w:t>
      </w:r>
      <w:r>
        <w:t>funding</w:t>
      </w:r>
      <w:r>
        <w:rPr>
          <w:spacing w:val="-6"/>
        </w:rPr>
        <w:t xml:space="preserve"> </w:t>
      </w:r>
      <w:r>
        <w:t>is</w:t>
      </w:r>
      <w:r>
        <w:rPr>
          <w:spacing w:val="-7"/>
        </w:rPr>
        <w:t xml:space="preserve"> </w:t>
      </w:r>
      <w:r>
        <w:t>delivered</w:t>
      </w:r>
      <w:r>
        <w:rPr>
          <w:spacing w:val="-6"/>
        </w:rPr>
        <w:t xml:space="preserve"> </w:t>
      </w:r>
      <w:r>
        <w:t>through</w:t>
      </w:r>
      <w:r>
        <w:rPr>
          <w:spacing w:val="23"/>
          <w:w w:val="99"/>
        </w:rPr>
        <w:t xml:space="preserve"> </w:t>
      </w:r>
      <w:r>
        <w:t>programmes</w:t>
      </w:r>
      <w:r>
        <w:rPr>
          <w:spacing w:val="-7"/>
        </w:rPr>
        <w:t xml:space="preserve"> </w:t>
      </w:r>
      <w:r>
        <w:t>that</w:t>
      </w:r>
      <w:r>
        <w:rPr>
          <w:spacing w:val="-6"/>
        </w:rPr>
        <w:t xml:space="preserve"> </w:t>
      </w:r>
      <w:r>
        <w:t>have</w:t>
      </w:r>
      <w:r>
        <w:rPr>
          <w:spacing w:val="-7"/>
        </w:rPr>
        <w:t xml:space="preserve"> </w:t>
      </w:r>
      <w:r>
        <w:t>been</w:t>
      </w:r>
      <w:r>
        <w:rPr>
          <w:spacing w:val="-6"/>
        </w:rPr>
        <w:t xml:space="preserve"> </w:t>
      </w:r>
      <w:r>
        <w:t>operating</w:t>
      </w:r>
      <w:r>
        <w:rPr>
          <w:spacing w:val="-5"/>
        </w:rPr>
        <w:t xml:space="preserve"> </w:t>
      </w:r>
      <w:r>
        <w:t>for</w:t>
      </w:r>
      <w:r>
        <w:rPr>
          <w:spacing w:val="-6"/>
        </w:rPr>
        <w:t xml:space="preserve"> </w:t>
      </w:r>
      <w:r>
        <w:t>over</w:t>
      </w:r>
      <w:r>
        <w:rPr>
          <w:spacing w:val="-5"/>
        </w:rPr>
        <w:t xml:space="preserve"> </w:t>
      </w:r>
      <w:r>
        <w:t>five</w:t>
      </w:r>
      <w:r>
        <w:rPr>
          <w:spacing w:val="-7"/>
        </w:rPr>
        <w:t xml:space="preserve"> </w:t>
      </w:r>
      <w:r>
        <w:t>years.</w:t>
      </w:r>
    </w:p>
    <w:p w14:paraId="13926881" w14:textId="77777777" w:rsidR="00DB2A1F" w:rsidRDefault="00DB2A1F" w:rsidP="00DA67E3">
      <w:r>
        <w:rPr>
          <w:spacing w:val="-1"/>
        </w:rPr>
        <w:t>In</w:t>
      </w:r>
      <w:r>
        <w:rPr>
          <w:spacing w:val="-5"/>
        </w:rPr>
        <w:t xml:space="preserve"> </w:t>
      </w:r>
      <w:r>
        <w:t>the</w:t>
      </w:r>
      <w:r>
        <w:rPr>
          <w:spacing w:val="-6"/>
        </w:rPr>
        <w:t xml:space="preserve"> </w:t>
      </w:r>
      <w:r>
        <w:t>forward</w:t>
      </w:r>
      <w:r>
        <w:rPr>
          <w:spacing w:val="-4"/>
        </w:rPr>
        <w:t xml:space="preserve"> </w:t>
      </w:r>
      <w:r>
        <w:t>estimates,</w:t>
      </w:r>
      <w:r>
        <w:rPr>
          <w:spacing w:val="-6"/>
        </w:rPr>
        <w:t xml:space="preserve"> </w:t>
      </w:r>
      <w:r>
        <w:t>the</w:t>
      </w:r>
      <w:r>
        <w:rPr>
          <w:spacing w:val="-5"/>
        </w:rPr>
        <w:t xml:space="preserve"> </w:t>
      </w:r>
      <w:r>
        <w:t>expenditure</w:t>
      </w:r>
      <w:r>
        <w:rPr>
          <w:spacing w:val="-6"/>
        </w:rPr>
        <w:t xml:space="preserve"> </w:t>
      </w:r>
      <w:r>
        <w:t>will</w:t>
      </w:r>
      <w:r>
        <w:rPr>
          <w:spacing w:val="-5"/>
        </w:rPr>
        <w:t xml:space="preserve"> </w:t>
      </w:r>
      <w:r>
        <w:rPr>
          <w:spacing w:val="-1"/>
        </w:rPr>
        <w:t>increase</w:t>
      </w:r>
      <w:r>
        <w:rPr>
          <w:spacing w:val="-5"/>
        </w:rPr>
        <w:t xml:space="preserve"> </w:t>
      </w:r>
      <w:r>
        <w:t>due</w:t>
      </w:r>
      <w:r>
        <w:rPr>
          <w:spacing w:val="-5"/>
        </w:rPr>
        <w:t xml:space="preserve"> </w:t>
      </w:r>
      <w:r>
        <w:t>to</w:t>
      </w:r>
      <w:r>
        <w:rPr>
          <w:spacing w:val="-5"/>
        </w:rPr>
        <w:t xml:space="preserve"> </w:t>
      </w:r>
      <w:r>
        <w:t>the</w:t>
      </w:r>
      <w:r>
        <w:rPr>
          <w:spacing w:val="-5"/>
        </w:rPr>
        <w:t xml:space="preserve"> </w:t>
      </w:r>
      <w:r>
        <w:t>Medical</w:t>
      </w:r>
      <w:r>
        <w:rPr>
          <w:spacing w:val="-6"/>
        </w:rPr>
        <w:t xml:space="preserve"> </w:t>
      </w:r>
      <w:r>
        <w:rPr>
          <w:spacing w:val="-1"/>
        </w:rPr>
        <w:t>Research</w:t>
      </w:r>
      <w:r>
        <w:rPr>
          <w:spacing w:val="-4"/>
        </w:rPr>
        <w:t xml:space="preserve"> </w:t>
      </w:r>
      <w:r>
        <w:rPr>
          <w:spacing w:val="-1"/>
        </w:rPr>
        <w:t>Future</w:t>
      </w:r>
      <w:r>
        <w:rPr>
          <w:spacing w:val="23"/>
          <w:w w:val="99"/>
        </w:rPr>
        <w:t xml:space="preserve"> </w:t>
      </w:r>
      <w:r>
        <w:rPr>
          <w:spacing w:val="-1"/>
        </w:rPr>
        <w:t>Fund,</w:t>
      </w:r>
      <w:r>
        <w:rPr>
          <w:spacing w:val="-5"/>
        </w:rPr>
        <w:t xml:space="preserve"> </w:t>
      </w:r>
      <w:r>
        <w:rPr>
          <w:spacing w:val="-1"/>
        </w:rPr>
        <w:t>Defence</w:t>
      </w:r>
      <w:r>
        <w:rPr>
          <w:spacing w:val="-5"/>
        </w:rPr>
        <w:t xml:space="preserve"> </w:t>
      </w:r>
      <w:r>
        <w:t>and</w:t>
      </w:r>
      <w:r>
        <w:rPr>
          <w:spacing w:val="-5"/>
        </w:rPr>
        <w:t xml:space="preserve"> </w:t>
      </w:r>
      <w:r>
        <w:t>the</w:t>
      </w:r>
      <w:r>
        <w:rPr>
          <w:spacing w:val="-6"/>
        </w:rPr>
        <w:t xml:space="preserve"> </w:t>
      </w:r>
      <w:r>
        <w:rPr>
          <w:spacing w:val="-1"/>
        </w:rPr>
        <w:t>CSIRO.</w:t>
      </w:r>
    </w:p>
    <w:p w14:paraId="72BFD38F" w14:textId="77777777" w:rsidR="003645D3" w:rsidRDefault="003645D3" w:rsidP="003645D3">
      <w:pPr>
        <w:pStyle w:val="Caption"/>
      </w:pPr>
      <w:r>
        <w:br w:type="page"/>
      </w:r>
    </w:p>
    <w:p w14:paraId="442405B7" w14:textId="77777777" w:rsidR="00A748EB" w:rsidRPr="003645D3" w:rsidRDefault="00A748EB" w:rsidP="003645D3">
      <w:pPr>
        <w:pStyle w:val="Caption"/>
      </w:pPr>
      <w:r w:rsidRPr="003645D3">
        <w:lastRenderedPageBreak/>
        <w:t xml:space="preserve">Figure </w:t>
      </w:r>
      <w:r w:rsidRPr="003645D3">
        <w:fldChar w:fldCharType="begin"/>
      </w:r>
      <w:r w:rsidRPr="003645D3">
        <w:instrText xml:space="preserve"> SEQ Figure \* ARABIC </w:instrText>
      </w:r>
      <w:r w:rsidRPr="003645D3">
        <w:fldChar w:fldCharType="separate"/>
      </w:r>
      <w:r w:rsidR="00F42B7C">
        <w:rPr>
          <w:noProof/>
        </w:rPr>
        <w:t>7</w:t>
      </w:r>
      <w:r w:rsidRPr="003645D3">
        <w:fldChar w:fldCharType="end"/>
      </w:r>
      <w:r w:rsidRPr="003645D3">
        <w:t>: Australian Government funding by innovation activity and primary objective, 2016-17 estimates.</w:t>
      </w:r>
      <w:r w:rsidRPr="003645D3">
        <w:rPr>
          <w:vertAlign w:val="superscript"/>
        </w:rPr>
        <w:t>94</w:t>
      </w:r>
    </w:p>
    <w:p w14:paraId="34FC258F" w14:textId="77777777" w:rsidR="00A748EB" w:rsidRPr="003645D3" w:rsidRDefault="00A748EB" w:rsidP="00DE20E3">
      <w:pPr>
        <w:pStyle w:val="Sub-caption"/>
      </w:pPr>
      <w:r w:rsidRPr="003645D3">
        <w:t>The size of each circle represents the estimated amount of programme funding ($ million) allocated to knowledge creation, transfer or application for selected initiatives. The allocation of funding across categories was determined through an analysis of programme subcomponents and objectives using the most recently available information from Portfolio Budget Statements; the Science, Research and Innovation budget tables; and programme-specific information such    as guidelines and grant outcome reports. Selected initiatives include all major programmes (&gt;$50 million) included in the 2016–17 Science, Research and Innovation budget tables plus a number recently announced. The Automotive Transformation Scheme and the National Institutes Program (Australian National University component) have been excluded from the analysis of selected initiatives but are included in the ‘other programmes’ total.</w:t>
      </w:r>
    </w:p>
    <w:p w14:paraId="48399DE4" w14:textId="77777777" w:rsidR="00A748EB" w:rsidRDefault="00A748EB" w:rsidP="003645D3">
      <w:pPr>
        <w:jc w:val="center"/>
        <w:rPr>
          <w:spacing w:val="-1"/>
        </w:rPr>
      </w:pPr>
      <w:r w:rsidRPr="00A748EB">
        <w:rPr>
          <w:noProof/>
          <w:spacing w:val="-1"/>
          <w:lang w:val="en-AU" w:eastAsia="en-AU"/>
        </w:rPr>
        <w:drawing>
          <wp:inline distT="0" distB="0" distL="0" distR="0" wp14:anchorId="0F08E466" wp14:editId="632EE728">
            <wp:extent cx="5032136" cy="7047781"/>
            <wp:effectExtent l="0" t="0" r="0" b="1270"/>
            <wp:docPr id="241" name="Picture 241" descr="Figure 7 is a table showing Australian Government funding by innovation activity and primary objective, over the 2016–17 estimates. The figure is described in detail in the text immediately preceeding it. " title="Figure 7: Australian Government funding by innovation activity and primary objective, 2016-17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85" cy="7058773"/>
                    </a:xfrm>
                    <a:prstGeom prst="rect">
                      <a:avLst/>
                    </a:prstGeom>
                    <a:noFill/>
                    <a:ln>
                      <a:noFill/>
                    </a:ln>
                  </pic:spPr>
                </pic:pic>
              </a:graphicData>
            </a:graphic>
          </wp:inline>
        </w:drawing>
      </w:r>
    </w:p>
    <w:p w14:paraId="656AFD7B" w14:textId="77777777" w:rsidR="00DB2A1F" w:rsidRDefault="00DB2A1F" w:rsidP="00DA67E3">
      <w:r>
        <w:rPr>
          <w:spacing w:val="-1"/>
        </w:rPr>
        <w:lastRenderedPageBreak/>
        <w:t>It</w:t>
      </w:r>
      <w:r>
        <w:rPr>
          <w:spacing w:val="-3"/>
        </w:rPr>
        <w:t xml:space="preserve"> </w:t>
      </w:r>
      <w:r>
        <w:rPr>
          <w:spacing w:val="-1"/>
        </w:rPr>
        <w:t>is</w:t>
      </w:r>
      <w:r>
        <w:rPr>
          <w:spacing w:val="-3"/>
        </w:rPr>
        <w:t xml:space="preserve"> </w:t>
      </w:r>
      <w:r>
        <w:t>outside</w:t>
      </w:r>
      <w:r>
        <w:rPr>
          <w:spacing w:val="-4"/>
        </w:rPr>
        <w:t xml:space="preserve"> </w:t>
      </w:r>
      <w:r>
        <w:t>of</w:t>
      </w:r>
      <w:r>
        <w:rPr>
          <w:spacing w:val="-2"/>
        </w:rPr>
        <w:t xml:space="preserve"> </w:t>
      </w:r>
      <w:r>
        <w:t>the</w:t>
      </w:r>
      <w:r>
        <w:rPr>
          <w:spacing w:val="-4"/>
        </w:rPr>
        <w:t xml:space="preserve"> </w:t>
      </w:r>
      <w:r>
        <w:rPr>
          <w:spacing w:val="-1"/>
        </w:rPr>
        <w:t>scope</w:t>
      </w:r>
      <w:r>
        <w:rPr>
          <w:spacing w:val="-2"/>
        </w:rPr>
        <w:t xml:space="preserve"> </w:t>
      </w:r>
      <w:r>
        <w:t>of</w:t>
      </w:r>
      <w:r>
        <w:rPr>
          <w:spacing w:val="-3"/>
        </w:rPr>
        <w:t xml:space="preserve"> </w:t>
      </w:r>
      <w:r>
        <w:t>this</w:t>
      </w:r>
      <w:r>
        <w:rPr>
          <w:spacing w:val="-3"/>
        </w:rPr>
        <w:t xml:space="preserve"> </w:t>
      </w:r>
      <w:r>
        <w:rPr>
          <w:spacing w:val="-1"/>
        </w:rPr>
        <w:t>Innovation,</w:t>
      </w:r>
      <w:r>
        <w:rPr>
          <w:spacing w:val="-3"/>
        </w:rPr>
        <w:t xml:space="preserve"> </w:t>
      </w:r>
      <w:r>
        <w:rPr>
          <w:spacing w:val="-1"/>
        </w:rPr>
        <w:t>Science</w:t>
      </w:r>
      <w:r>
        <w:rPr>
          <w:spacing w:val="-2"/>
        </w:rPr>
        <w:t xml:space="preserve"> </w:t>
      </w:r>
      <w:r>
        <w:t>and</w:t>
      </w:r>
      <w:r>
        <w:rPr>
          <w:spacing w:val="-4"/>
        </w:rPr>
        <w:t xml:space="preserve"> </w:t>
      </w:r>
      <w:r>
        <w:rPr>
          <w:spacing w:val="-1"/>
        </w:rPr>
        <w:t>Research</w:t>
      </w:r>
      <w:r>
        <w:rPr>
          <w:spacing w:val="-2"/>
        </w:rPr>
        <w:t xml:space="preserve"> </w:t>
      </w:r>
      <w:r>
        <w:rPr>
          <w:spacing w:val="-1"/>
        </w:rPr>
        <w:t>System</w:t>
      </w:r>
      <w:r>
        <w:rPr>
          <w:spacing w:val="-3"/>
        </w:rPr>
        <w:t xml:space="preserve"> </w:t>
      </w:r>
      <w:r>
        <w:rPr>
          <w:spacing w:val="-1"/>
        </w:rPr>
        <w:t>Review</w:t>
      </w:r>
      <w:r>
        <w:rPr>
          <w:spacing w:val="-2"/>
        </w:rPr>
        <w:t xml:space="preserve"> </w:t>
      </w:r>
      <w:r>
        <w:t>(ISR</w:t>
      </w:r>
      <w:r>
        <w:rPr>
          <w:spacing w:val="29"/>
        </w:rPr>
        <w:t xml:space="preserve"> </w:t>
      </w:r>
      <w:r>
        <w:rPr>
          <w:spacing w:val="-1"/>
        </w:rPr>
        <w:t>System</w:t>
      </w:r>
      <w:r>
        <w:rPr>
          <w:spacing w:val="-4"/>
        </w:rPr>
        <w:t xml:space="preserve"> </w:t>
      </w:r>
      <w:r>
        <w:rPr>
          <w:spacing w:val="-1"/>
        </w:rPr>
        <w:t>Review)</w:t>
      </w:r>
      <w:r>
        <w:rPr>
          <w:spacing w:val="-4"/>
        </w:rPr>
        <w:t xml:space="preserve"> </w:t>
      </w:r>
      <w:r>
        <w:t>to</w:t>
      </w:r>
      <w:r>
        <w:rPr>
          <w:spacing w:val="-4"/>
        </w:rPr>
        <w:t xml:space="preserve"> </w:t>
      </w:r>
      <w:r>
        <w:t>assess</w:t>
      </w:r>
      <w:r>
        <w:rPr>
          <w:spacing w:val="-4"/>
        </w:rPr>
        <w:t xml:space="preserve"> </w:t>
      </w:r>
      <w:r>
        <w:t>the</w:t>
      </w:r>
      <w:r>
        <w:rPr>
          <w:spacing w:val="-5"/>
        </w:rPr>
        <w:t xml:space="preserve"> </w:t>
      </w:r>
      <w:r>
        <w:t>effectiveness</w:t>
      </w:r>
      <w:r>
        <w:rPr>
          <w:spacing w:val="-5"/>
        </w:rPr>
        <w:t xml:space="preserve"> </w:t>
      </w:r>
      <w:r>
        <w:t>of</w:t>
      </w:r>
      <w:r>
        <w:rPr>
          <w:spacing w:val="-4"/>
        </w:rPr>
        <w:t xml:space="preserve"> </w:t>
      </w:r>
      <w:r>
        <w:rPr>
          <w:spacing w:val="-1"/>
        </w:rPr>
        <w:t>individual</w:t>
      </w:r>
      <w:r>
        <w:rPr>
          <w:spacing w:val="-3"/>
        </w:rPr>
        <w:t xml:space="preserve"> </w:t>
      </w:r>
      <w:r>
        <w:t>programmes.</w:t>
      </w:r>
      <w:r>
        <w:rPr>
          <w:spacing w:val="-5"/>
        </w:rPr>
        <w:t xml:space="preserve"> </w:t>
      </w:r>
      <w:r>
        <w:t>However,</w:t>
      </w:r>
      <w:r>
        <w:rPr>
          <w:spacing w:val="-4"/>
        </w:rPr>
        <w:t xml:space="preserve"> </w:t>
      </w:r>
      <w:r>
        <w:t>a</w:t>
      </w:r>
      <w:r>
        <w:rPr>
          <w:spacing w:val="-4"/>
        </w:rPr>
        <w:t xml:space="preserve"> </w:t>
      </w:r>
      <w:r>
        <w:t>number</w:t>
      </w:r>
      <w:r>
        <w:rPr>
          <w:spacing w:val="24"/>
          <w:w w:val="99"/>
        </w:rPr>
        <w:t xml:space="preserve"> </w:t>
      </w:r>
      <w:r>
        <w:t>of</w:t>
      </w:r>
      <w:r>
        <w:rPr>
          <w:spacing w:val="-7"/>
        </w:rPr>
        <w:t xml:space="preserve"> </w:t>
      </w:r>
      <w:r>
        <w:t>Australian</w:t>
      </w:r>
      <w:r>
        <w:rPr>
          <w:spacing w:val="-6"/>
        </w:rPr>
        <w:t xml:space="preserve"> </w:t>
      </w:r>
      <w:r>
        <w:t>Government</w:t>
      </w:r>
      <w:r>
        <w:rPr>
          <w:spacing w:val="-7"/>
        </w:rPr>
        <w:t xml:space="preserve"> </w:t>
      </w:r>
      <w:r>
        <w:t>programmes</w:t>
      </w:r>
      <w:r>
        <w:rPr>
          <w:spacing w:val="-7"/>
        </w:rPr>
        <w:t xml:space="preserve"> </w:t>
      </w:r>
      <w:r>
        <w:t>have</w:t>
      </w:r>
      <w:r>
        <w:rPr>
          <w:spacing w:val="-7"/>
        </w:rPr>
        <w:t xml:space="preserve"> </w:t>
      </w:r>
      <w:r>
        <w:t>been</w:t>
      </w:r>
      <w:r>
        <w:rPr>
          <w:spacing w:val="-8"/>
        </w:rPr>
        <w:t xml:space="preserve"> </w:t>
      </w:r>
      <w:r>
        <w:t>reviewed</w:t>
      </w:r>
      <w:r>
        <w:rPr>
          <w:spacing w:val="-7"/>
        </w:rPr>
        <w:t xml:space="preserve"> </w:t>
      </w:r>
      <w:r>
        <w:t>or</w:t>
      </w:r>
      <w:r>
        <w:rPr>
          <w:spacing w:val="-7"/>
        </w:rPr>
        <w:t xml:space="preserve"> </w:t>
      </w:r>
      <w:r>
        <w:t>evaluated</w:t>
      </w:r>
      <w:r>
        <w:rPr>
          <w:spacing w:val="-7"/>
        </w:rPr>
        <w:t xml:space="preserve"> </w:t>
      </w:r>
      <w:r>
        <w:rPr>
          <w:spacing w:val="-1"/>
        </w:rPr>
        <w:t>in</w:t>
      </w:r>
      <w:r>
        <w:rPr>
          <w:spacing w:val="-6"/>
        </w:rPr>
        <w:t xml:space="preserve"> </w:t>
      </w:r>
      <w:r>
        <w:t>recent</w:t>
      </w:r>
      <w:r>
        <w:rPr>
          <w:spacing w:val="-8"/>
        </w:rPr>
        <w:t xml:space="preserve"> </w:t>
      </w:r>
      <w:r>
        <w:t>years.</w:t>
      </w:r>
      <w:r>
        <w:rPr>
          <w:spacing w:val="21"/>
          <w:w w:val="99"/>
        </w:rPr>
        <w:t xml:space="preserve"> </w:t>
      </w:r>
      <w:r>
        <w:t>These</w:t>
      </w:r>
      <w:r>
        <w:rPr>
          <w:spacing w:val="-5"/>
        </w:rPr>
        <w:t xml:space="preserve"> </w:t>
      </w:r>
      <w:r>
        <w:t>reviews</w:t>
      </w:r>
      <w:r>
        <w:rPr>
          <w:spacing w:val="-4"/>
        </w:rPr>
        <w:t xml:space="preserve"> </w:t>
      </w:r>
      <w:r>
        <w:t>are</w:t>
      </w:r>
      <w:r>
        <w:rPr>
          <w:spacing w:val="-4"/>
        </w:rPr>
        <w:t xml:space="preserve"> </w:t>
      </w:r>
      <w:r>
        <w:rPr>
          <w:spacing w:val="-1"/>
        </w:rPr>
        <w:t>summarised</w:t>
      </w:r>
      <w:r>
        <w:rPr>
          <w:spacing w:val="-3"/>
        </w:rPr>
        <w:t xml:space="preserve"> </w:t>
      </w:r>
      <w:r>
        <w:rPr>
          <w:spacing w:val="-1"/>
        </w:rPr>
        <w:t>in</w:t>
      </w:r>
      <w:r>
        <w:rPr>
          <w:spacing w:val="-3"/>
        </w:rPr>
        <w:t xml:space="preserve"> </w:t>
      </w:r>
      <w:r>
        <w:t>Appendix</w:t>
      </w:r>
      <w:r>
        <w:rPr>
          <w:spacing w:val="-4"/>
        </w:rPr>
        <w:t xml:space="preserve"> </w:t>
      </w:r>
      <w:r>
        <w:rPr>
          <w:spacing w:val="-1"/>
        </w:rPr>
        <w:t>F.</w:t>
      </w:r>
      <w:r>
        <w:rPr>
          <w:spacing w:val="-3"/>
        </w:rPr>
        <w:t xml:space="preserve"> </w:t>
      </w:r>
      <w:r>
        <w:rPr>
          <w:spacing w:val="-1"/>
        </w:rPr>
        <w:t>While</w:t>
      </w:r>
      <w:r>
        <w:rPr>
          <w:spacing w:val="-4"/>
        </w:rPr>
        <w:t xml:space="preserve"> </w:t>
      </w:r>
      <w:r>
        <w:t>not</w:t>
      </w:r>
      <w:r>
        <w:rPr>
          <w:spacing w:val="-3"/>
        </w:rPr>
        <w:t xml:space="preserve"> </w:t>
      </w:r>
      <w:r>
        <w:t>all</w:t>
      </w:r>
      <w:r>
        <w:rPr>
          <w:spacing w:val="-4"/>
        </w:rPr>
        <w:t xml:space="preserve"> </w:t>
      </w:r>
      <w:r>
        <w:t>programmes</w:t>
      </w:r>
      <w:r>
        <w:rPr>
          <w:spacing w:val="-5"/>
        </w:rPr>
        <w:t xml:space="preserve"> </w:t>
      </w:r>
      <w:r>
        <w:t>have</w:t>
      </w:r>
      <w:r>
        <w:rPr>
          <w:spacing w:val="-4"/>
        </w:rPr>
        <w:t xml:space="preserve"> </w:t>
      </w:r>
      <w:r>
        <w:t>been</w:t>
      </w:r>
      <w:r>
        <w:rPr>
          <w:spacing w:val="25"/>
          <w:w w:val="99"/>
        </w:rPr>
        <w:t xml:space="preserve"> </w:t>
      </w:r>
      <w:r>
        <w:t>evaluated,</w:t>
      </w:r>
      <w:r>
        <w:rPr>
          <w:spacing w:val="-5"/>
        </w:rPr>
        <w:t xml:space="preserve"> </w:t>
      </w:r>
      <w:r>
        <w:t>findings</w:t>
      </w:r>
      <w:r>
        <w:rPr>
          <w:spacing w:val="-5"/>
        </w:rPr>
        <w:t xml:space="preserve"> </w:t>
      </w:r>
      <w:r>
        <w:rPr>
          <w:spacing w:val="-1"/>
        </w:rPr>
        <w:t>suggest</w:t>
      </w:r>
      <w:r>
        <w:rPr>
          <w:spacing w:val="-5"/>
        </w:rPr>
        <w:t xml:space="preserve"> </w:t>
      </w:r>
      <w:r>
        <w:t>there</w:t>
      </w:r>
      <w:r>
        <w:rPr>
          <w:spacing w:val="-6"/>
        </w:rPr>
        <w:t xml:space="preserve"> </w:t>
      </w:r>
      <w:r>
        <w:t>are</w:t>
      </w:r>
      <w:r>
        <w:rPr>
          <w:spacing w:val="-5"/>
        </w:rPr>
        <w:t xml:space="preserve"> </w:t>
      </w:r>
      <w:r>
        <w:rPr>
          <w:spacing w:val="-1"/>
        </w:rPr>
        <w:t>some</w:t>
      </w:r>
      <w:r>
        <w:rPr>
          <w:spacing w:val="-5"/>
        </w:rPr>
        <w:t xml:space="preserve"> </w:t>
      </w:r>
      <w:r>
        <w:t>programmes,</w:t>
      </w:r>
      <w:r>
        <w:rPr>
          <w:spacing w:val="-5"/>
        </w:rPr>
        <w:t xml:space="preserve"> </w:t>
      </w:r>
      <w:r>
        <w:t>or</w:t>
      </w:r>
      <w:r>
        <w:rPr>
          <w:spacing w:val="-5"/>
        </w:rPr>
        <w:t xml:space="preserve"> </w:t>
      </w:r>
      <w:r>
        <w:t>components</w:t>
      </w:r>
      <w:r>
        <w:rPr>
          <w:spacing w:val="-5"/>
        </w:rPr>
        <w:t xml:space="preserve"> </w:t>
      </w:r>
      <w:r>
        <w:t>of</w:t>
      </w:r>
      <w:r>
        <w:rPr>
          <w:spacing w:val="-5"/>
        </w:rPr>
        <w:t xml:space="preserve"> </w:t>
      </w:r>
      <w:r>
        <w:t>them,</w:t>
      </w:r>
      <w:r>
        <w:rPr>
          <w:spacing w:val="-5"/>
        </w:rPr>
        <w:t xml:space="preserve"> </w:t>
      </w:r>
      <w:r>
        <w:t>that</w:t>
      </w:r>
      <w:r>
        <w:rPr>
          <w:spacing w:val="-5"/>
        </w:rPr>
        <w:t xml:space="preserve"> </w:t>
      </w:r>
      <w:r>
        <w:t>are</w:t>
      </w:r>
      <w:r>
        <w:rPr>
          <w:spacing w:val="23"/>
          <w:w w:val="99"/>
        </w:rPr>
        <w:t xml:space="preserve"> </w:t>
      </w:r>
      <w:r>
        <w:t>particularly</w:t>
      </w:r>
      <w:r>
        <w:rPr>
          <w:spacing w:val="-7"/>
        </w:rPr>
        <w:t xml:space="preserve"> </w:t>
      </w:r>
      <w:r>
        <w:t>effective</w:t>
      </w:r>
      <w:r>
        <w:rPr>
          <w:spacing w:val="-6"/>
        </w:rPr>
        <w:t xml:space="preserve"> </w:t>
      </w:r>
      <w:r>
        <w:t>at</w:t>
      </w:r>
      <w:r>
        <w:rPr>
          <w:spacing w:val="-6"/>
        </w:rPr>
        <w:t xml:space="preserve"> </w:t>
      </w:r>
      <w:r>
        <w:t>achieving</w:t>
      </w:r>
      <w:r>
        <w:rPr>
          <w:spacing w:val="-6"/>
        </w:rPr>
        <w:t xml:space="preserve"> </w:t>
      </w:r>
      <w:r>
        <w:t>their</w:t>
      </w:r>
      <w:r>
        <w:rPr>
          <w:spacing w:val="-7"/>
        </w:rPr>
        <w:t xml:space="preserve"> </w:t>
      </w:r>
      <w:r>
        <w:t>objectives.</w:t>
      </w:r>
      <w:r>
        <w:rPr>
          <w:spacing w:val="-6"/>
        </w:rPr>
        <w:t xml:space="preserve"> </w:t>
      </w:r>
      <w:r>
        <w:t>These</w:t>
      </w:r>
      <w:r>
        <w:rPr>
          <w:spacing w:val="-7"/>
        </w:rPr>
        <w:t xml:space="preserve"> </w:t>
      </w:r>
      <w:r>
        <w:rPr>
          <w:spacing w:val="-1"/>
        </w:rPr>
        <w:t>include:</w:t>
      </w:r>
    </w:p>
    <w:p w14:paraId="548B46BA" w14:textId="77777777" w:rsidR="00DB2A1F" w:rsidRPr="00DB2A1F" w:rsidRDefault="00DB2A1F" w:rsidP="00634834">
      <w:pPr>
        <w:pStyle w:val="ListBullet"/>
      </w:pPr>
      <w:r>
        <w:t>Cooperative</w:t>
      </w:r>
      <w:r>
        <w:rPr>
          <w:spacing w:val="-5"/>
        </w:rPr>
        <w:t xml:space="preserve"> </w:t>
      </w:r>
      <w:r>
        <w:t>Research</w:t>
      </w:r>
      <w:r>
        <w:rPr>
          <w:spacing w:val="-4"/>
        </w:rPr>
        <w:t xml:space="preserve"> </w:t>
      </w:r>
      <w:r>
        <w:t>Centres</w:t>
      </w:r>
      <w:r>
        <w:rPr>
          <w:spacing w:val="-5"/>
        </w:rPr>
        <w:t xml:space="preserve"> </w:t>
      </w:r>
      <w:r>
        <w:t>(CRCs):</w:t>
      </w:r>
      <w:r>
        <w:rPr>
          <w:spacing w:val="-6"/>
        </w:rPr>
        <w:t xml:space="preserve"> </w:t>
      </w:r>
      <w:r>
        <w:t>Reviews</w:t>
      </w:r>
      <w:r>
        <w:rPr>
          <w:spacing w:val="-5"/>
        </w:rPr>
        <w:t xml:space="preserve"> </w:t>
      </w:r>
      <w:r>
        <w:t>in</w:t>
      </w:r>
      <w:r>
        <w:rPr>
          <w:spacing w:val="-5"/>
        </w:rPr>
        <w:t xml:space="preserve"> </w:t>
      </w:r>
      <w:r>
        <w:t>2012</w:t>
      </w:r>
      <w:r>
        <w:rPr>
          <w:spacing w:val="-6"/>
        </w:rPr>
        <w:t xml:space="preserve"> </w:t>
      </w:r>
      <w:r>
        <w:t>and</w:t>
      </w:r>
      <w:r>
        <w:rPr>
          <w:spacing w:val="-5"/>
        </w:rPr>
        <w:t xml:space="preserve"> </w:t>
      </w:r>
      <w:r>
        <w:t>2015</w:t>
      </w:r>
      <w:r>
        <w:rPr>
          <w:spacing w:val="-5"/>
        </w:rPr>
        <w:t xml:space="preserve"> </w:t>
      </w:r>
      <w:r>
        <w:t>found</w:t>
      </w:r>
      <w:r>
        <w:rPr>
          <w:spacing w:val="-5"/>
        </w:rPr>
        <w:t xml:space="preserve"> </w:t>
      </w:r>
      <w:r>
        <w:t>the</w:t>
      </w:r>
      <w:r>
        <w:rPr>
          <w:spacing w:val="-6"/>
        </w:rPr>
        <w:t xml:space="preserve"> </w:t>
      </w:r>
      <w:r>
        <w:t>programme</w:t>
      </w:r>
      <w:r>
        <w:rPr>
          <w:spacing w:val="28"/>
          <w:w w:val="99"/>
        </w:rPr>
        <w:t xml:space="preserve"> </w:t>
      </w:r>
      <w:r>
        <w:t>is</w:t>
      </w:r>
      <w:r>
        <w:rPr>
          <w:spacing w:val="-6"/>
        </w:rPr>
        <w:t xml:space="preserve"> </w:t>
      </w:r>
      <w:r>
        <w:t>highly</w:t>
      </w:r>
      <w:r>
        <w:rPr>
          <w:spacing w:val="-5"/>
        </w:rPr>
        <w:t xml:space="preserve"> </w:t>
      </w:r>
      <w:r>
        <w:t>effective</w:t>
      </w:r>
      <w:r>
        <w:rPr>
          <w:spacing w:val="-6"/>
        </w:rPr>
        <w:t xml:space="preserve"> </w:t>
      </w:r>
      <w:r>
        <w:t>in</w:t>
      </w:r>
      <w:r>
        <w:rPr>
          <w:spacing w:val="-4"/>
        </w:rPr>
        <w:t xml:space="preserve"> </w:t>
      </w:r>
      <w:r>
        <w:t>linking</w:t>
      </w:r>
      <w:r>
        <w:rPr>
          <w:spacing w:val="-5"/>
        </w:rPr>
        <w:t xml:space="preserve"> </w:t>
      </w:r>
      <w:r>
        <w:t>researchers</w:t>
      </w:r>
      <w:r>
        <w:rPr>
          <w:spacing w:val="-6"/>
        </w:rPr>
        <w:t xml:space="preserve"> </w:t>
      </w:r>
      <w:r>
        <w:t>with</w:t>
      </w:r>
      <w:r>
        <w:rPr>
          <w:spacing w:val="-6"/>
        </w:rPr>
        <w:t xml:space="preserve"> </w:t>
      </w:r>
      <w:r>
        <w:t>domestic</w:t>
      </w:r>
      <w:r>
        <w:rPr>
          <w:spacing w:val="-5"/>
        </w:rPr>
        <w:t xml:space="preserve"> </w:t>
      </w:r>
      <w:r>
        <w:t>and</w:t>
      </w:r>
      <w:r>
        <w:rPr>
          <w:spacing w:val="-6"/>
        </w:rPr>
        <w:t xml:space="preserve"> </w:t>
      </w:r>
      <w:r>
        <w:t>international</w:t>
      </w:r>
      <w:r>
        <w:rPr>
          <w:spacing w:val="-3"/>
        </w:rPr>
        <w:t xml:space="preserve"> </w:t>
      </w:r>
      <w:r>
        <w:t>end</w:t>
      </w:r>
      <w:r>
        <w:rPr>
          <w:spacing w:val="-5"/>
        </w:rPr>
        <w:t xml:space="preserve"> </w:t>
      </w:r>
      <w:r>
        <w:t>users, as</w:t>
      </w:r>
      <w:r w:rsidRPr="00DB2A1F">
        <w:rPr>
          <w:spacing w:val="-5"/>
        </w:rPr>
        <w:t xml:space="preserve"> </w:t>
      </w:r>
      <w:r>
        <w:t>well</w:t>
      </w:r>
      <w:r w:rsidRPr="00DB2A1F">
        <w:rPr>
          <w:spacing w:val="-4"/>
        </w:rPr>
        <w:t xml:space="preserve"> </w:t>
      </w:r>
      <w:r>
        <w:t>as</w:t>
      </w:r>
      <w:r w:rsidRPr="00DB2A1F">
        <w:rPr>
          <w:spacing w:val="-4"/>
        </w:rPr>
        <w:t xml:space="preserve"> </w:t>
      </w:r>
      <w:r w:rsidRPr="00DB2A1F">
        <w:t>in</w:t>
      </w:r>
      <w:r w:rsidRPr="00DB2A1F">
        <w:rPr>
          <w:spacing w:val="-4"/>
        </w:rPr>
        <w:t xml:space="preserve"> </w:t>
      </w:r>
      <w:r>
        <w:t>delivering</w:t>
      </w:r>
      <w:r w:rsidRPr="00DB2A1F">
        <w:rPr>
          <w:spacing w:val="-4"/>
        </w:rPr>
        <w:t xml:space="preserve"> </w:t>
      </w:r>
      <w:r w:rsidRPr="00DB2A1F">
        <w:t>significant</w:t>
      </w:r>
      <w:r w:rsidRPr="00DB2A1F">
        <w:rPr>
          <w:spacing w:val="-2"/>
        </w:rPr>
        <w:t xml:space="preserve"> </w:t>
      </w:r>
      <w:r>
        <w:t>economic,</w:t>
      </w:r>
      <w:r w:rsidRPr="00DB2A1F">
        <w:rPr>
          <w:spacing w:val="-5"/>
        </w:rPr>
        <w:t xml:space="preserve"> </w:t>
      </w:r>
      <w:r>
        <w:t>environmental</w:t>
      </w:r>
      <w:r w:rsidRPr="00DB2A1F">
        <w:rPr>
          <w:spacing w:val="-4"/>
        </w:rPr>
        <w:t xml:space="preserve"> </w:t>
      </w:r>
      <w:r>
        <w:t>and</w:t>
      </w:r>
      <w:r w:rsidRPr="00DB2A1F">
        <w:rPr>
          <w:spacing w:val="-4"/>
        </w:rPr>
        <w:t xml:space="preserve"> </w:t>
      </w:r>
      <w:r w:rsidRPr="00DB2A1F">
        <w:t>social</w:t>
      </w:r>
      <w:r w:rsidRPr="00DB2A1F">
        <w:rPr>
          <w:spacing w:val="-3"/>
        </w:rPr>
        <w:t xml:space="preserve"> </w:t>
      </w:r>
      <w:r w:rsidRPr="00DB2A1F">
        <w:t>returns.</w:t>
      </w:r>
      <w:r w:rsidRPr="00D90200">
        <w:rPr>
          <w:vertAlign w:val="superscript"/>
        </w:rPr>
        <w:t>95</w:t>
      </w:r>
      <w:r w:rsidRPr="00DB2A1F">
        <w:rPr>
          <w:b/>
          <w:spacing w:val="21"/>
          <w:position w:val="7"/>
          <w:sz w:val="11"/>
        </w:rPr>
        <w:t xml:space="preserve"> </w:t>
      </w:r>
      <w:r w:rsidRPr="00DB2A1F">
        <w:t>In</w:t>
      </w:r>
      <w:r w:rsidRPr="00DB2A1F">
        <w:rPr>
          <w:spacing w:val="22"/>
        </w:rPr>
        <w:t xml:space="preserve"> </w:t>
      </w:r>
      <w:r w:rsidRPr="00DB2A1F">
        <w:t>2012,</w:t>
      </w:r>
      <w:r w:rsidRPr="00DB2A1F">
        <w:rPr>
          <w:spacing w:val="-2"/>
        </w:rPr>
        <w:t xml:space="preserve"> </w:t>
      </w:r>
      <w:r w:rsidRPr="00DB2A1F">
        <w:t>it</w:t>
      </w:r>
      <w:r w:rsidRPr="00DB2A1F">
        <w:rPr>
          <w:spacing w:val="-2"/>
        </w:rPr>
        <w:t xml:space="preserve"> </w:t>
      </w:r>
      <w:r>
        <w:t>was</w:t>
      </w:r>
      <w:r w:rsidRPr="00DB2A1F">
        <w:rPr>
          <w:spacing w:val="-3"/>
        </w:rPr>
        <w:t xml:space="preserve"> </w:t>
      </w:r>
      <w:r>
        <w:t>estimated</w:t>
      </w:r>
      <w:r w:rsidRPr="00DB2A1F">
        <w:rPr>
          <w:spacing w:val="-3"/>
        </w:rPr>
        <w:t xml:space="preserve"> </w:t>
      </w:r>
      <w:r>
        <w:t>that</w:t>
      </w:r>
      <w:r w:rsidRPr="00DB2A1F">
        <w:rPr>
          <w:spacing w:val="-3"/>
        </w:rPr>
        <w:t xml:space="preserve"> </w:t>
      </w:r>
      <w:r w:rsidRPr="00DB2A1F">
        <w:t>CRCs</w:t>
      </w:r>
      <w:r w:rsidRPr="00DB2A1F">
        <w:rPr>
          <w:spacing w:val="-2"/>
        </w:rPr>
        <w:t xml:space="preserve"> </w:t>
      </w:r>
      <w:r>
        <w:t>accounted</w:t>
      </w:r>
      <w:r w:rsidRPr="00DB2A1F">
        <w:rPr>
          <w:spacing w:val="-3"/>
        </w:rPr>
        <w:t xml:space="preserve"> </w:t>
      </w:r>
      <w:r>
        <w:t>for</w:t>
      </w:r>
      <w:r w:rsidRPr="00DB2A1F">
        <w:rPr>
          <w:spacing w:val="-2"/>
        </w:rPr>
        <w:t xml:space="preserve"> </w:t>
      </w:r>
      <w:r w:rsidRPr="00DB2A1F">
        <w:t>$14.5</w:t>
      </w:r>
      <w:r w:rsidRPr="00DB2A1F">
        <w:rPr>
          <w:spacing w:val="-2"/>
        </w:rPr>
        <w:t xml:space="preserve"> </w:t>
      </w:r>
      <w:r>
        <w:t>billion</w:t>
      </w:r>
      <w:r w:rsidRPr="00DB2A1F">
        <w:rPr>
          <w:spacing w:val="-3"/>
        </w:rPr>
        <w:t xml:space="preserve"> </w:t>
      </w:r>
      <w:r>
        <w:t>of</w:t>
      </w:r>
      <w:r w:rsidRPr="00DB2A1F">
        <w:rPr>
          <w:spacing w:val="-2"/>
        </w:rPr>
        <w:t xml:space="preserve"> </w:t>
      </w:r>
      <w:r>
        <w:t>gross</w:t>
      </w:r>
      <w:r w:rsidRPr="00DB2A1F">
        <w:rPr>
          <w:spacing w:val="-3"/>
        </w:rPr>
        <w:t xml:space="preserve"> </w:t>
      </w:r>
      <w:r>
        <w:t>direct</w:t>
      </w:r>
      <w:r w:rsidRPr="00DB2A1F">
        <w:rPr>
          <w:spacing w:val="-3"/>
        </w:rPr>
        <w:t xml:space="preserve"> </w:t>
      </w:r>
      <w:r>
        <w:t>economic</w:t>
      </w:r>
      <w:r w:rsidRPr="00DB2A1F">
        <w:rPr>
          <w:spacing w:val="25"/>
        </w:rPr>
        <w:t xml:space="preserve"> </w:t>
      </w:r>
      <w:r w:rsidRPr="00DB2A1F">
        <w:t>impacts</w:t>
      </w:r>
      <w:r w:rsidRPr="00DB2A1F">
        <w:rPr>
          <w:spacing w:val="-2"/>
        </w:rPr>
        <w:t xml:space="preserve"> </w:t>
      </w:r>
      <w:r>
        <w:t>and</w:t>
      </w:r>
      <w:r w:rsidRPr="00DB2A1F">
        <w:rPr>
          <w:spacing w:val="-3"/>
        </w:rPr>
        <w:t xml:space="preserve"> </w:t>
      </w:r>
      <w:r>
        <w:t>community</w:t>
      </w:r>
      <w:r w:rsidRPr="00DB2A1F">
        <w:rPr>
          <w:spacing w:val="-2"/>
        </w:rPr>
        <w:t xml:space="preserve"> </w:t>
      </w:r>
      <w:r>
        <w:t>benefits,</w:t>
      </w:r>
      <w:r w:rsidRPr="00DB2A1F">
        <w:rPr>
          <w:spacing w:val="-3"/>
        </w:rPr>
        <w:t xml:space="preserve"> </w:t>
      </w:r>
      <w:r>
        <w:t>with</w:t>
      </w:r>
      <w:r w:rsidRPr="00DB2A1F">
        <w:rPr>
          <w:spacing w:val="-2"/>
        </w:rPr>
        <w:t xml:space="preserve"> </w:t>
      </w:r>
      <w:r>
        <w:t>a</w:t>
      </w:r>
      <w:r w:rsidRPr="00DB2A1F">
        <w:rPr>
          <w:spacing w:val="-2"/>
        </w:rPr>
        <w:t xml:space="preserve"> </w:t>
      </w:r>
      <w:r>
        <w:t>return</w:t>
      </w:r>
      <w:r w:rsidRPr="00DB2A1F">
        <w:rPr>
          <w:spacing w:val="-2"/>
        </w:rPr>
        <w:t xml:space="preserve"> </w:t>
      </w:r>
      <w:r>
        <w:t>on</w:t>
      </w:r>
      <w:r w:rsidRPr="00DB2A1F">
        <w:rPr>
          <w:spacing w:val="-2"/>
        </w:rPr>
        <w:t xml:space="preserve"> </w:t>
      </w:r>
      <w:r w:rsidRPr="00DB2A1F">
        <w:t>investment</w:t>
      </w:r>
      <w:r w:rsidRPr="00DB2A1F">
        <w:rPr>
          <w:spacing w:val="-2"/>
        </w:rPr>
        <w:t xml:space="preserve"> </w:t>
      </w:r>
      <w:r>
        <w:t>of</w:t>
      </w:r>
      <w:r w:rsidRPr="00DB2A1F">
        <w:t xml:space="preserve"> 3:1.</w:t>
      </w:r>
      <w:r w:rsidRPr="00D90200">
        <w:rPr>
          <w:vertAlign w:val="superscript"/>
        </w:rPr>
        <w:t>96</w:t>
      </w:r>
      <w:r w:rsidRPr="00DB2A1F">
        <w:rPr>
          <w:b/>
          <w:spacing w:val="23"/>
          <w:position w:val="7"/>
          <w:sz w:val="11"/>
        </w:rPr>
        <w:t xml:space="preserve"> </w:t>
      </w:r>
      <w:r w:rsidRPr="00DB2A1F">
        <w:t>By</w:t>
      </w:r>
      <w:r w:rsidRPr="00DB2A1F">
        <w:rPr>
          <w:spacing w:val="-2"/>
        </w:rPr>
        <w:t xml:space="preserve"> </w:t>
      </w:r>
      <w:r w:rsidRPr="00DB2A1F">
        <w:t>2015,</w:t>
      </w:r>
      <w:r w:rsidRPr="00DB2A1F">
        <w:rPr>
          <w:spacing w:val="-2"/>
        </w:rPr>
        <w:t xml:space="preserve"> </w:t>
      </w:r>
      <w:r w:rsidRPr="00DB2A1F">
        <w:t>CRC</w:t>
      </w:r>
      <w:r w:rsidRPr="00DB2A1F">
        <w:rPr>
          <w:spacing w:val="28"/>
        </w:rPr>
        <w:t xml:space="preserve"> </w:t>
      </w:r>
      <w:r>
        <w:t>research</w:t>
      </w:r>
      <w:r w:rsidRPr="00DB2A1F">
        <w:rPr>
          <w:spacing w:val="-6"/>
        </w:rPr>
        <w:t xml:space="preserve"> </w:t>
      </w:r>
      <w:r>
        <w:t>had</w:t>
      </w:r>
      <w:r w:rsidRPr="00DB2A1F">
        <w:rPr>
          <w:spacing w:val="-5"/>
        </w:rPr>
        <w:t xml:space="preserve"> </w:t>
      </w:r>
      <w:r>
        <w:t>contributed</w:t>
      </w:r>
      <w:r w:rsidRPr="00DB2A1F">
        <w:rPr>
          <w:spacing w:val="-6"/>
        </w:rPr>
        <w:t xml:space="preserve"> </w:t>
      </w:r>
      <w:r w:rsidRPr="00DB2A1F">
        <w:t>36,434</w:t>
      </w:r>
      <w:r w:rsidRPr="00DB2A1F">
        <w:rPr>
          <w:spacing w:val="-5"/>
        </w:rPr>
        <w:t xml:space="preserve"> </w:t>
      </w:r>
      <w:r w:rsidRPr="00DB2A1F">
        <w:t>journal</w:t>
      </w:r>
      <w:r w:rsidRPr="00DB2A1F">
        <w:rPr>
          <w:spacing w:val="-5"/>
        </w:rPr>
        <w:t xml:space="preserve"> </w:t>
      </w:r>
      <w:r>
        <w:t>articles</w:t>
      </w:r>
      <w:r w:rsidRPr="00DB2A1F">
        <w:rPr>
          <w:spacing w:val="-6"/>
        </w:rPr>
        <w:t xml:space="preserve"> </w:t>
      </w:r>
      <w:r>
        <w:t>and</w:t>
      </w:r>
      <w:r w:rsidRPr="00DB2A1F">
        <w:rPr>
          <w:spacing w:val="-5"/>
        </w:rPr>
        <w:t xml:space="preserve"> </w:t>
      </w:r>
      <w:r w:rsidRPr="00DB2A1F">
        <w:t>42,838</w:t>
      </w:r>
      <w:r w:rsidRPr="00DB2A1F">
        <w:rPr>
          <w:spacing w:val="-5"/>
        </w:rPr>
        <w:t xml:space="preserve"> </w:t>
      </w:r>
      <w:r>
        <w:t>end-user</w:t>
      </w:r>
      <w:r w:rsidRPr="00DB2A1F">
        <w:rPr>
          <w:spacing w:val="-6"/>
        </w:rPr>
        <w:t xml:space="preserve"> </w:t>
      </w:r>
      <w:r w:rsidRPr="00DB2A1F">
        <w:t>reports.</w:t>
      </w:r>
      <w:r w:rsidRPr="00D90200">
        <w:rPr>
          <w:vertAlign w:val="superscript"/>
        </w:rPr>
        <w:t>97</w:t>
      </w:r>
    </w:p>
    <w:p w14:paraId="7E252EC0" w14:textId="77777777" w:rsidR="00DB2A1F" w:rsidRDefault="00DB2A1F" w:rsidP="00634834">
      <w:pPr>
        <w:pStyle w:val="ListBullet"/>
      </w:pPr>
      <w:r>
        <w:t>National</w:t>
      </w:r>
      <w:r>
        <w:rPr>
          <w:spacing w:val="-8"/>
        </w:rPr>
        <w:t xml:space="preserve"> </w:t>
      </w:r>
      <w:r>
        <w:t>Collaborative</w:t>
      </w:r>
      <w:r>
        <w:rPr>
          <w:spacing w:val="-7"/>
        </w:rPr>
        <w:t xml:space="preserve"> </w:t>
      </w:r>
      <w:r>
        <w:t>Research</w:t>
      </w:r>
      <w:r>
        <w:rPr>
          <w:spacing w:val="-8"/>
        </w:rPr>
        <w:t xml:space="preserve"> </w:t>
      </w:r>
      <w:r>
        <w:t>Infrastructure</w:t>
      </w:r>
      <w:r>
        <w:rPr>
          <w:spacing w:val="-7"/>
        </w:rPr>
        <w:t xml:space="preserve"> </w:t>
      </w:r>
      <w:r>
        <w:t>Strategy</w:t>
      </w:r>
      <w:r>
        <w:rPr>
          <w:spacing w:val="-7"/>
        </w:rPr>
        <w:t xml:space="preserve"> </w:t>
      </w:r>
      <w:r>
        <w:t>(NCRIS):</w:t>
      </w:r>
      <w:r>
        <w:rPr>
          <w:spacing w:val="-8"/>
        </w:rPr>
        <w:t xml:space="preserve"> </w:t>
      </w:r>
      <w:r>
        <w:t>A</w:t>
      </w:r>
      <w:r>
        <w:rPr>
          <w:spacing w:val="-8"/>
        </w:rPr>
        <w:t xml:space="preserve"> </w:t>
      </w:r>
      <w:r>
        <w:t>review</w:t>
      </w:r>
      <w:r>
        <w:rPr>
          <w:spacing w:val="-8"/>
        </w:rPr>
        <w:t xml:space="preserve"> </w:t>
      </w:r>
      <w:r>
        <w:t>conducted</w:t>
      </w:r>
      <w:r>
        <w:rPr>
          <w:spacing w:val="10"/>
          <w:w w:val="99"/>
        </w:rPr>
        <w:t xml:space="preserve">   </w:t>
      </w:r>
      <w:r>
        <w:t>by</w:t>
      </w:r>
      <w:r>
        <w:rPr>
          <w:spacing w:val="-4"/>
        </w:rPr>
        <w:t xml:space="preserve"> </w:t>
      </w:r>
      <w:r>
        <w:t>KPMG</w:t>
      </w:r>
      <w:r>
        <w:rPr>
          <w:spacing w:val="-4"/>
        </w:rPr>
        <w:t xml:space="preserve"> </w:t>
      </w:r>
      <w:r>
        <w:t>in</w:t>
      </w:r>
      <w:r>
        <w:rPr>
          <w:spacing w:val="-4"/>
        </w:rPr>
        <w:t xml:space="preserve"> </w:t>
      </w:r>
      <w:r>
        <w:t>2014</w:t>
      </w:r>
      <w:r>
        <w:rPr>
          <w:spacing w:val="-4"/>
        </w:rPr>
        <w:t xml:space="preserve"> </w:t>
      </w:r>
      <w:r>
        <w:t>found</w:t>
      </w:r>
      <w:r>
        <w:rPr>
          <w:spacing w:val="-4"/>
        </w:rPr>
        <w:t xml:space="preserve"> </w:t>
      </w:r>
      <w:r>
        <w:t>that</w:t>
      </w:r>
      <w:r>
        <w:rPr>
          <w:spacing w:val="-5"/>
        </w:rPr>
        <w:t xml:space="preserve"> </w:t>
      </w:r>
      <w:r>
        <w:t>research</w:t>
      </w:r>
      <w:r>
        <w:rPr>
          <w:spacing w:val="-5"/>
        </w:rPr>
        <w:t xml:space="preserve"> </w:t>
      </w:r>
      <w:r>
        <w:t>infrastructure</w:t>
      </w:r>
      <w:r>
        <w:rPr>
          <w:spacing w:val="-3"/>
        </w:rPr>
        <w:t xml:space="preserve"> </w:t>
      </w:r>
      <w:r>
        <w:t>funded</w:t>
      </w:r>
      <w:r>
        <w:rPr>
          <w:spacing w:val="-4"/>
        </w:rPr>
        <w:t xml:space="preserve"> </w:t>
      </w:r>
      <w:r>
        <w:t>through</w:t>
      </w:r>
      <w:r>
        <w:rPr>
          <w:spacing w:val="-5"/>
        </w:rPr>
        <w:t xml:space="preserve"> </w:t>
      </w:r>
      <w:r>
        <w:t>NCRIS</w:t>
      </w:r>
      <w:r>
        <w:rPr>
          <w:spacing w:val="-5"/>
        </w:rPr>
        <w:t xml:space="preserve"> </w:t>
      </w:r>
      <w:r>
        <w:t>has</w:t>
      </w:r>
      <w:r>
        <w:rPr>
          <w:spacing w:val="25"/>
        </w:rPr>
        <w:t xml:space="preserve"> </w:t>
      </w:r>
      <w:r>
        <w:t>significantly</w:t>
      </w:r>
      <w:r>
        <w:rPr>
          <w:spacing w:val="-3"/>
        </w:rPr>
        <w:t xml:space="preserve"> </w:t>
      </w:r>
      <w:r>
        <w:t>underpinned</w:t>
      </w:r>
      <w:r>
        <w:rPr>
          <w:spacing w:val="-5"/>
        </w:rPr>
        <w:t xml:space="preserve"> </w:t>
      </w:r>
      <w:r>
        <w:t>Australia’s</w:t>
      </w:r>
      <w:r>
        <w:rPr>
          <w:spacing w:val="-3"/>
        </w:rPr>
        <w:t xml:space="preserve"> </w:t>
      </w:r>
      <w:r>
        <w:t>scientific</w:t>
      </w:r>
      <w:r>
        <w:rPr>
          <w:spacing w:val="-3"/>
        </w:rPr>
        <w:t xml:space="preserve"> </w:t>
      </w:r>
      <w:r>
        <w:t>research</w:t>
      </w:r>
      <w:r>
        <w:rPr>
          <w:spacing w:val="-4"/>
        </w:rPr>
        <w:t xml:space="preserve"> </w:t>
      </w:r>
      <w:r>
        <w:t>capacity.</w:t>
      </w:r>
      <w:r>
        <w:rPr>
          <w:spacing w:val="-5"/>
        </w:rPr>
        <w:t xml:space="preserve"> </w:t>
      </w:r>
      <w:r>
        <w:t>To</w:t>
      </w:r>
      <w:r>
        <w:rPr>
          <w:spacing w:val="-3"/>
        </w:rPr>
        <w:t xml:space="preserve"> </w:t>
      </w:r>
      <w:r>
        <w:t>2014,</w:t>
      </w:r>
      <w:r>
        <w:rPr>
          <w:spacing w:val="-4"/>
        </w:rPr>
        <w:t xml:space="preserve"> </w:t>
      </w:r>
      <w:r>
        <w:t>5,265</w:t>
      </w:r>
      <w:r>
        <w:rPr>
          <w:spacing w:val="23"/>
        </w:rPr>
        <w:t xml:space="preserve"> </w:t>
      </w:r>
      <w:r>
        <w:t>publications,</w:t>
      </w:r>
      <w:r>
        <w:rPr>
          <w:spacing w:val="-6"/>
        </w:rPr>
        <w:t xml:space="preserve"> </w:t>
      </w:r>
      <w:r>
        <w:t>3,391</w:t>
      </w:r>
      <w:r>
        <w:rPr>
          <w:spacing w:val="-5"/>
        </w:rPr>
        <w:t xml:space="preserve"> </w:t>
      </w:r>
      <w:r>
        <w:t>citations</w:t>
      </w:r>
      <w:r>
        <w:rPr>
          <w:spacing w:val="-6"/>
        </w:rPr>
        <w:t xml:space="preserve"> </w:t>
      </w:r>
      <w:r>
        <w:t>and</w:t>
      </w:r>
      <w:r>
        <w:rPr>
          <w:spacing w:val="-6"/>
        </w:rPr>
        <w:t xml:space="preserve"> </w:t>
      </w:r>
      <w:r>
        <w:t>1,376</w:t>
      </w:r>
      <w:r>
        <w:rPr>
          <w:spacing w:val="-5"/>
        </w:rPr>
        <w:t xml:space="preserve"> </w:t>
      </w:r>
      <w:r>
        <w:t>conference</w:t>
      </w:r>
      <w:r>
        <w:rPr>
          <w:spacing w:val="-6"/>
        </w:rPr>
        <w:t xml:space="preserve"> </w:t>
      </w:r>
      <w:r>
        <w:t>papers</w:t>
      </w:r>
      <w:r>
        <w:rPr>
          <w:spacing w:val="-6"/>
        </w:rPr>
        <w:t xml:space="preserve"> </w:t>
      </w:r>
      <w:r>
        <w:t>had</w:t>
      </w:r>
      <w:r>
        <w:rPr>
          <w:spacing w:val="-5"/>
        </w:rPr>
        <w:t xml:space="preserve"> </w:t>
      </w:r>
      <w:r>
        <w:t>been</w:t>
      </w:r>
      <w:r>
        <w:rPr>
          <w:spacing w:val="-6"/>
        </w:rPr>
        <w:t xml:space="preserve"> </w:t>
      </w:r>
      <w:r>
        <w:t>produced</w:t>
      </w:r>
      <w:r>
        <w:rPr>
          <w:spacing w:val="-6"/>
        </w:rPr>
        <w:t xml:space="preserve"> </w:t>
      </w:r>
      <w:r>
        <w:t>as</w:t>
      </w:r>
      <w:r>
        <w:rPr>
          <w:spacing w:val="-6"/>
        </w:rPr>
        <w:t xml:space="preserve"> </w:t>
      </w:r>
      <w:r>
        <w:t>a</w:t>
      </w:r>
      <w:r>
        <w:rPr>
          <w:spacing w:val="23"/>
          <w:w w:val="99"/>
        </w:rPr>
        <w:t xml:space="preserve"> </w:t>
      </w:r>
      <w:r>
        <w:t>result</w:t>
      </w:r>
      <w:r>
        <w:rPr>
          <w:spacing w:val="-4"/>
        </w:rPr>
        <w:t xml:space="preserve"> </w:t>
      </w:r>
      <w:r>
        <w:t>of</w:t>
      </w:r>
      <w:r>
        <w:rPr>
          <w:spacing w:val="-3"/>
        </w:rPr>
        <w:t xml:space="preserve"> </w:t>
      </w:r>
      <w:r>
        <w:t>NCRIS,</w:t>
      </w:r>
      <w:r>
        <w:rPr>
          <w:spacing w:val="-3"/>
        </w:rPr>
        <w:t xml:space="preserve"> </w:t>
      </w:r>
      <w:r>
        <w:t>and</w:t>
      </w:r>
      <w:r>
        <w:rPr>
          <w:spacing w:val="-4"/>
        </w:rPr>
        <w:t xml:space="preserve"> </w:t>
      </w:r>
      <w:r>
        <w:t>it</w:t>
      </w:r>
      <w:r>
        <w:rPr>
          <w:spacing w:val="-3"/>
        </w:rPr>
        <w:t xml:space="preserve"> </w:t>
      </w:r>
      <w:r>
        <w:t>had</w:t>
      </w:r>
      <w:r>
        <w:rPr>
          <w:spacing w:val="-3"/>
        </w:rPr>
        <w:t xml:space="preserve"> </w:t>
      </w:r>
      <w:r>
        <w:t>also</w:t>
      </w:r>
      <w:r>
        <w:rPr>
          <w:spacing w:val="-3"/>
        </w:rPr>
        <w:t xml:space="preserve"> </w:t>
      </w:r>
      <w:r>
        <w:t>generated</w:t>
      </w:r>
      <w:r>
        <w:rPr>
          <w:spacing w:val="-4"/>
        </w:rPr>
        <w:t xml:space="preserve"> </w:t>
      </w:r>
      <w:r>
        <w:t>$1.06</w:t>
      </w:r>
      <w:r>
        <w:rPr>
          <w:spacing w:val="-3"/>
        </w:rPr>
        <w:t xml:space="preserve"> </w:t>
      </w:r>
      <w:r>
        <w:t>of</w:t>
      </w:r>
      <w:r>
        <w:rPr>
          <w:spacing w:val="-3"/>
        </w:rPr>
        <w:t xml:space="preserve"> </w:t>
      </w:r>
      <w:r>
        <w:t>co-investment</w:t>
      </w:r>
      <w:r>
        <w:rPr>
          <w:spacing w:val="-3"/>
        </w:rPr>
        <w:t xml:space="preserve"> </w:t>
      </w:r>
      <w:r>
        <w:t>for</w:t>
      </w:r>
      <w:r>
        <w:rPr>
          <w:spacing w:val="-4"/>
        </w:rPr>
        <w:t xml:space="preserve"> </w:t>
      </w:r>
      <w:r>
        <w:t>every</w:t>
      </w:r>
      <w:r>
        <w:rPr>
          <w:spacing w:val="-3"/>
        </w:rPr>
        <w:t xml:space="preserve"> </w:t>
      </w:r>
      <w:r>
        <w:t>$1</w:t>
      </w:r>
      <w:r>
        <w:rPr>
          <w:spacing w:val="-3"/>
        </w:rPr>
        <w:t xml:space="preserve"> </w:t>
      </w:r>
      <w:r>
        <w:t>invested</w:t>
      </w:r>
      <w:r>
        <w:rPr>
          <w:spacing w:val="23"/>
        </w:rPr>
        <w:t xml:space="preserve"> </w:t>
      </w:r>
      <w:r>
        <w:t>by</w:t>
      </w:r>
      <w:r>
        <w:rPr>
          <w:spacing w:val="-9"/>
        </w:rPr>
        <w:t xml:space="preserve"> </w:t>
      </w:r>
      <w:r>
        <w:t>the</w:t>
      </w:r>
      <w:r>
        <w:rPr>
          <w:spacing w:val="-9"/>
        </w:rPr>
        <w:t xml:space="preserve"> </w:t>
      </w:r>
      <w:r>
        <w:t>Australian</w:t>
      </w:r>
      <w:r>
        <w:rPr>
          <w:spacing w:val="-9"/>
        </w:rPr>
        <w:t xml:space="preserve"> </w:t>
      </w:r>
      <w:r>
        <w:t>Government.</w:t>
      </w:r>
    </w:p>
    <w:p w14:paraId="737F6C24" w14:textId="77777777" w:rsidR="00DB2A1F" w:rsidRPr="003645D3" w:rsidRDefault="00DB2A1F" w:rsidP="00634834">
      <w:pPr>
        <w:pStyle w:val="ListBullet"/>
      </w:pPr>
      <w:r>
        <w:t>Rural</w:t>
      </w:r>
      <w:r w:rsidRPr="003645D3">
        <w:t xml:space="preserve"> </w:t>
      </w:r>
      <w:r>
        <w:t>R&amp;D</w:t>
      </w:r>
      <w:r w:rsidRPr="003645D3">
        <w:t xml:space="preserve"> </w:t>
      </w:r>
      <w:r>
        <w:t>Corporations</w:t>
      </w:r>
      <w:r w:rsidRPr="003645D3">
        <w:t xml:space="preserve"> </w:t>
      </w:r>
      <w:r>
        <w:t>(RDCs):</w:t>
      </w:r>
      <w:r w:rsidRPr="003645D3">
        <w:t xml:space="preserve"> </w:t>
      </w:r>
      <w:r>
        <w:t>A</w:t>
      </w:r>
      <w:r w:rsidRPr="003645D3">
        <w:t xml:space="preserve"> </w:t>
      </w:r>
      <w:r>
        <w:t>2011</w:t>
      </w:r>
      <w:r w:rsidRPr="003645D3">
        <w:t xml:space="preserve"> </w:t>
      </w:r>
      <w:r>
        <w:t>review</w:t>
      </w:r>
      <w:r w:rsidRPr="003645D3">
        <w:t xml:space="preserve"> </w:t>
      </w:r>
      <w:r>
        <w:t>found</w:t>
      </w:r>
      <w:r w:rsidRPr="003645D3">
        <w:t xml:space="preserve"> </w:t>
      </w:r>
      <w:r>
        <w:t>that</w:t>
      </w:r>
      <w:r w:rsidRPr="003645D3">
        <w:t xml:space="preserve"> </w:t>
      </w:r>
      <w:r>
        <w:t>research</w:t>
      </w:r>
      <w:r w:rsidRPr="003645D3">
        <w:t xml:space="preserve"> </w:t>
      </w:r>
      <w:r>
        <w:t>sponsored</w:t>
      </w:r>
      <w:r w:rsidRPr="003645D3">
        <w:t xml:space="preserve"> </w:t>
      </w:r>
      <w:r>
        <w:t>by</w:t>
      </w:r>
      <w:r w:rsidRPr="003645D3">
        <w:t xml:space="preserve"> </w:t>
      </w:r>
      <w:r>
        <w:t>RDCs</w:t>
      </w:r>
      <w:r w:rsidRPr="003645D3">
        <w:t xml:space="preserve"> </w:t>
      </w:r>
      <w:r>
        <w:t>has</w:t>
      </w:r>
      <w:r w:rsidRPr="003645D3">
        <w:t xml:space="preserve"> </w:t>
      </w:r>
      <w:r>
        <w:t>been</w:t>
      </w:r>
      <w:r w:rsidRPr="003645D3">
        <w:t xml:space="preserve"> </w:t>
      </w:r>
      <w:r>
        <w:t>of</w:t>
      </w:r>
      <w:r w:rsidRPr="003645D3">
        <w:t xml:space="preserve"> </w:t>
      </w:r>
      <w:r>
        <w:t>significant</w:t>
      </w:r>
      <w:r w:rsidRPr="003645D3">
        <w:t xml:space="preserve"> </w:t>
      </w:r>
      <w:r>
        <w:t>benefit</w:t>
      </w:r>
      <w:r w:rsidRPr="003645D3">
        <w:t xml:space="preserve"> </w:t>
      </w:r>
      <w:r>
        <w:t>to</w:t>
      </w:r>
      <w:r w:rsidRPr="003645D3">
        <w:t xml:space="preserve"> </w:t>
      </w:r>
      <w:r>
        <w:t>the</w:t>
      </w:r>
      <w:r w:rsidRPr="003645D3">
        <w:t xml:space="preserve"> </w:t>
      </w:r>
      <w:r>
        <w:t>rural</w:t>
      </w:r>
      <w:r w:rsidRPr="003645D3">
        <w:t xml:space="preserve"> </w:t>
      </w:r>
      <w:r>
        <w:t>sector</w:t>
      </w:r>
      <w:r w:rsidRPr="003645D3">
        <w:t xml:space="preserve"> </w:t>
      </w:r>
      <w:r>
        <w:t>and</w:t>
      </w:r>
      <w:r w:rsidRPr="003645D3">
        <w:t xml:space="preserve"> </w:t>
      </w:r>
      <w:r>
        <w:t>wider</w:t>
      </w:r>
      <w:r w:rsidRPr="003645D3">
        <w:t xml:space="preserve"> </w:t>
      </w:r>
      <w:r>
        <w:t>community.</w:t>
      </w:r>
      <w:r w:rsidRPr="003645D3">
        <w:t xml:space="preserve"> </w:t>
      </w:r>
      <w:r>
        <w:t>The</w:t>
      </w:r>
      <w:r w:rsidRPr="003645D3">
        <w:t xml:space="preserve"> </w:t>
      </w:r>
      <w:r>
        <w:t>linkages</w:t>
      </w:r>
      <w:r w:rsidRPr="003645D3">
        <w:t xml:space="preserve"> </w:t>
      </w:r>
      <w:r>
        <w:t>that</w:t>
      </w:r>
      <w:r w:rsidRPr="003645D3">
        <w:t xml:space="preserve"> </w:t>
      </w:r>
      <w:r>
        <w:t>RDCs</w:t>
      </w:r>
      <w:r w:rsidRPr="003645D3">
        <w:t xml:space="preserve"> </w:t>
      </w:r>
      <w:r>
        <w:t>facilitate</w:t>
      </w:r>
      <w:r w:rsidRPr="003645D3">
        <w:t xml:space="preserve"> </w:t>
      </w:r>
      <w:r>
        <w:t>between</w:t>
      </w:r>
      <w:r w:rsidRPr="003645D3">
        <w:t xml:space="preserve"> </w:t>
      </w:r>
      <w:r>
        <w:t>researchers</w:t>
      </w:r>
      <w:r w:rsidRPr="003645D3">
        <w:t xml:space="preserve"> </w:t>
      </w:r>
      <w:r>
        <w:t>and</w:t>
      </w:r>
      <w:r w:rsidRPr="003645D3">
        <w:t xml:space="preserve"> </w:t>
      </w:r>
      <w:r>
        <w:t>producers</w:t>
      </w:r>
      <w:r w:rsidRPr="003645D3">
        <w:t xml:space="preserve"> </w:t>
      </w:r>
      <w:r>
        <w:t>have</w:t>
      </w:r>
      <w:r w:rsidRPr="003645D3">
        <w:t xml:space="preserve"> </w:t>
      </w:r>
      <w:r>
        <w:t>led</w:t>
      </w:r>
      <w:r w:rsidRPr="003645D3">
        <w:t xml:space="preserve"> </w:t>
      </w:r>
      <w:r>
        <w:t>to</w:t>
      </w:r>
      <w:r w:rsidRPr="003645D3">
        <w:t xml:space="preserve"> </w:t>
      </w:r>
      <w:r>
        <w:t>rapid</w:t>
      </w:r>
      <w:r w:rsidRPr="003645D3">
        <w:t xml:space="preserve"> </w:t>
      </w:r>
      <w:r>
        <w:t>take-up</w:t>
      </w:r>
      <w:r w:rsidRPr="003645D3">
        <w:t xml:space="preserve"> </w:t>
      </w:r>
      <w:r>
        <w:t>of</w:t>
      </w:r>
      <w:r w:rsidRPr="003645D3">
        <w:t xml:space="preserve"> </w:t>
      </w:r>
      <w:r>
        <w:t>research</w:t>
      </w:r>
      <w:r w:rsidRPr="003645D3">
        <w:t xml:space="preserve"> </w:t>
      </w:r>
      <w:r>
        <w:t>outputs</w:t>
      </w:r>
      <w:r w:rsidRPr="003645D3">
        <w:t xml:space="preserve"> </w:t>
      </w:r>
      <w:r>
        <w:t>by</w:t>
      </w:r>
      <w:r w:rsidRPr="003645D3">
        <w:t xml:space="preserve"> </w:t>
      </w:r>
      <w:r>
        <w:t>producers.</w:t>
      </w:r>
      <w:r w:rsidRPr="003645D3">
        <w:rPr>
          <w:vertAlign w:val="superscript"/>
        </w:rPr>
        <w:t>98</w:t>
      </w:r>
    </w:p>
    <w:p w14:paraId="7A648C99" w14:textId="77777777" w:rsidR="00DB2A1F" w:rsidRDefault="00DB2A1F" w:rsidP="00DA67E3">
      <w:r>
        <w:t>There</w:t>
      </w:r>
      <w:r>
        <w:rPr>
          <w:spacing w:val="-7"/>
        </w:rPr>
        <w:t xml:space="preserve"> </w:t>
      </w:r>
      <w:r>
        <w:t>are</w:t>
      </w:r>
      <w:r>
        <w:rPr>
          <w:spacing w:val="-6"/>
        </w:rPr>
        <w:t xml:space="preserve"> </w:t>
      </w:r>
      <w:r>
        <w:rPr>
          <w:spacing w:val="-1"/>
        </w:rPr>
        <w:t>some</w:t>
      </w:r>
      <w:r>
        <w:rPr>
          <w:spacing w:val="-6"/>
        </w:rPr>
        <w:t xml:space="preserve"> </w:t>
      </w:r>
      <w:r>
        <w:t>programmes</w:t>
      </w:r>
      <w:r>
        <w:rPr>
          <w:spacing w:val="-7"/>
        </w:rPr>
        <w:t xml:space="preserve"> </w:t>
      </w:r>
      <w:r>
        <w:t>that</w:t>
      </w:r>
      <w:r>
        <w:rPr>
          <w:spacing w:val="-7"/>
        </w:rPr>
        <w:t xml:space="preserve"> </w:t>
      </w:r>
      <w:r>
        <w:t>are</w:t>
      </w:r>
      <w:r>
        <w:rPr>
          <w:spacing w:val="-7"/>
        </w:rPr>
        <w:t xml:space="preserve"> </w:t>
      </w:r>
      <w:r>
        <w:t>acknowledged</w:t>
      </w:r>
      <w:r>
        <w:rPr>
          <w:spacing w:val="-7"/>
        </w:rPr>
        <w:t xml:space="preserve"> </w:t>
      </w:r>
      <w:r>
        <w:t>as</w:t>
      </w:r>
      <w:r>
        <w:rPr>
          <w:spacing w:val="-7"/>
        </w:rPr>
        <w:t xml:space="preserve"> </w:t>
      </w:r>
      <w:r>
        <w:t>being</w:t>
      </w:r>
      <w:r>
        <w:rPr>
          <w:spacing w:val="-7"/>
        </w:rPr>
        <w:t xml:space="preserve"> </w:t>
      </w:r>
      <w:r>
        <w:rPr>
          <w:spacing w:val="-1"/>
        </w:rPr>
        <w:t>supportive</w:t>
      </w:r>
      <w:r>
        <w:rPr>
          <w:spacing w:val="-5"/>
        </w:rPr>
        <w:t xml:space="preserve"> </w:t>
      </w:r>
      <w:r>
        <w:t>by</w:t>
      </w:r>
      <w:r>
        <w:rPr>
          <w:spacing w:val="-6"/>
        </w:rPr>
        <w:t xml:space="preserve"> </w:t>
      </w:r>
      <w:r>
        <w:rPr>
          <w:spacing w:val="-1"/>
        </w:rPr>
        <w:t>stakeholders</w:t>
      </w:r>
      <w:r>
        <w:rPr>
          <w:spacing w:val="22"/>
          <w:w w:val="99"/>
        </w:rPr>
        <w:t xml:space="preserve"> </w:t>
      </w:r>
      <w:r>
        <w:t>but</w:t>
      </w:r>
      <w:r>
        <w:rPr>
          <w:spacing w:val="-6"/>
        </w:rPr>
        <w:t xml:space="preserve"> </w:t>
      </w:r>
      <w:r>
        <w:t>that</w:t>
      </w:r>
      <w:r>
        <w:rPr>
          <w:spacing w:val="-5"/>
        </w:rPr>
        <w:t xml:space="preserve"> </w:t>
      </w:r>
      <w:r>
        <w:t>have</w:t>
      </w:r>
      <w:r>
        <w:rPr>
          <w:spacing w:val="-5"/>
        </w:rPr>
        <w:t xml:space="preserve"> </w:t>
      </w:r>
      <w:r>
        <w:t>not</w:t>
      </w:r>
      <w:r>
        <w:rPr>
          <w:spacing w:val="-4"/>
        </w:rPr>
        <w:t xml:space="preserve"> </w:t>
      </w:r>
      <w:r>
        <w:t>yet</w:t>
      </w:r>
      <w:r>
        <w:rPr>
          <w:spacing w:val="-5"/>
        </w:rPr>
        <w:t xml:space="preserve"> </w:t>
      </w:r>
      <w:r>
        <w:t>been</w:t>
      </w:r>
      <w:r>
        <w:rPr>
          <w:spacing w:val="-6"/>
        </w:rPr>
        <w:t xml:space="preserve"> </w:t>
      </w:r>
      <w:r>
        <w:t>adequately</w:t>
      </w:r>
      <w:r>
        <w:rPr>
          <w:spacing w:val="-5"/>
        </w:rPr>
        <w:t xml:space="preserve"> </w:t>
      </w:r>
      <w:r>
        <w:t>reviewed</w:t>
      </w:r>
      <w:r>
        <w:rPr>
          <w:spacing w:val="-5"/>
        </w:rPr>
        <w:t xml:space="preserve"> </w:t>
      </w:r>
      <w:r>
        <w:t>due</w:t>
      </w:r>
      <w:r>
        <w:rPr>
          <w:spacing w:val="-5"/>
        </w:rPr>
        <w:t xml:space="preserve"> </w:t>
      </w:r>
      <w:r>
        <w:t>to</w:t>
      </w:r>
      <w:r>
        <w:rPr>
          <w:spacing w:val="-4"/>
        </w:rPr>
        <w:t xml:space="preserve"> </w:t>
      </w:r>
      <w:r>
        <w:t>their</w:t>
      </w:r>
      <w:r>
        <w:rPr>
          <w:spacing w:val="-5"/>
        </w:rPr>
        <w:t xml:space="preserve"> </w:t>
      </w:r>
      <w:r>
        <w:t>newness</w:t>
      </w:r>
      <w:r>
        <w:rPr>
          <w:spacing w:val="-6"/>
        </w:rPr>
        <w:t xml:space="preserve"> </w:t>
      </w:r>
      <w:r>
        <w:rPr>
          <w:spacing w:val="-1"/>
        </w:rPr>
        <w:t>in</w:t>
      </w:r>
      <w:r>
        <w:rPr>
          <w:spacing w:val="-4"/>
        </w:rPr>
        <w:t xml:space="preserve"> </w:t>
      </w:r>
      <w:r>
        <w:t>current</w:t>
      </w:r>
      <w:r>
        <w:rPr>
          <w:spacing w:val="-4"/>
        </w:rPr>
        <w:t xml:space="preserve"> </w:t>
      </w:r>
      <w:r>
        <w:t>form. These</w:t>
      </w:r>
      <w:r>
        <w:rPr>
          <w:spacing w:val="-8"/>
        </w:rPr>
        <w:t xml:space="preserve"> </w:t>
      </w:r>
      <w:r>
        <w:rPr>
          <w:spacing w:val="-1"/>
        </w:rPr>
        <w:t>include</w:t>
      </w:r>
      <w:r>
        <w:rPr>
          <w:spacing w:val="-7"/>
        </w:rPr>
        <w:t xml:space="preserve"> </w:t>
      </w:r>
      <w:r>
        <w:t>the</w:t>
      </w:r>
      <w:r>
        <w:rPr>
          <w:spacing w:val="-7"/>
        </w:rPr>
        <w:t xml:space="preserve"> </w:t>
      </w:r>
      <w:r>
        <w:rPr>
          <w:spacing w:val="-1"/>
        </w:rPr>
        <w:t>Industry</w:t>
      </w:r>
      <w:r>
        <w:rPr>
          <w:spacing w:val="-7"/>
        </w:rPr>
        <w:t xml:space="preserve"> </w:t>
      </w:r>
      <w:r>
        <w:t>Growth</w:t>
      </w:r>
      <w:r>
        <w:rPr>
          <w:spacing w:val="-6"/>
        </w:rPr>
        <w:t xml:space="preserve"> </w:t>
      </w:r>
      <w:r>
        <w:rPr>
          <w:spacing w:val="-1"/>
        </w:rPr>
        <w:t>Centres</w:t>
      </w:r>
      <w:r>
        <w:rPr>
          <w:spacing w:val="-7"/>
        </w:rPr>
        <w:t xml:space="preserve"> </w:t>
      </w:r>
      <w:r>
        <w:t>and</w:t>
      </w:r>
      <w:r>
        <w:rPr>
          <w:spacing w:val="-7"/>
        </w:rPr>
        <w:t xml:space="preserve"> </w:t>
      </w:r>
      <w:r>
        <w:t>the</w:t>
      </w:r>
      <w:r>
        <w:rPr>
          <w:spacing w:val="-8"/>
        </w:rPr>
        <w:t xml:space="preserve"> </w:t>
      </w:r>
      <w:r>
        <w:t>Entrepreneurs</w:t>
      </w:r>
      <w:r>
        <w:rPr>
          <w:spacing w:val="-7"/>
        </w:rPr>
        <w:t xml:space="preserve"> </w:t>
      </w:r>
      <w:r>
        <w:t>Programme.</w:t>
      </w:r>
    </w:p>
    <w:p w14:paraId="7E72BC98" w14:textId="77777777" w:rsidR="00DB2A1F" w:rsidRDefault="00DB2A1F" w:rsidP="00DA67E3">
      <w:pPr>
        <w:pStyle w:val="Heading5"/>
        <w:rPr>
          <w:rFonts w:eastAsia="Microsoft New Tai Lue" w:hAnsi="Microsoft New Tai Lue" w:cs="Microsoft New Tai Lue"/>
        </w:rPr>
      </w:pPr>
      <w:r>
        <w:t>Australian</w:t>
      </w:r>
      <w:r>
        <w:rPr>
          <w:spacing w:val="-14"/>
        </w:rPr>
        <w:t xml:space="preserve"> </w:t>
      </w:r>
      <w:r>
        <w:t>Government</w:t>
      </w:r>
      <w:r>
        <w:rPr>
          <w:spacing w:val="-14"/>
        </w:rPr>
        <w:t xml:space="preserve"> </w:t>
      </w:r>
      <w:r>
        <w:t>research</w:t>
      </w:r>
      <w:r>
        <w:rPr>
          <w:spacing w:val="-15"/>
        </w:rPr>
        <w:t xml:space="preserve"> </w:t>
      </w:r>
      <w:r>
        <w:t>agencies</w:t>
      </w:r>
    </w:p>
    <w:p w14:paraId="12BA0C88" w14:textId="77777777" w:rsidR="00DB2A1F" w:rsidRDefault="00DB2A1F" w:rsidP="00DA67E3">
      <w:r>
        <w:t>There</w:t>
      </w:r>
      <w:r>
        <w:rPr>
          <w:spacing w:val="-8"/>
        </w:rPr>
        <w:t xml:space="preserve"> </w:t>
      </w:r>
      <w:r>
        <w:t>are</w:t>
      </w:r>
      <w:r>
        <w:rPr>
          <w:spacing w:val="-7"/>
        </w:rPr>
        <w:t xml:space="preserve"> </w:t>
      </w:r>
      <w:r>
        <w:t>currently</w:t>
      </w:r>
      <w:r>
        <w:rPr>
          <w:spacing w:val="-8"/>
        </w:rPr>
        <w:t xml:space="preserve"> </w:t>
      </w:r>
      <w:r>
        <w:rPr>
          <w:spacing w:val="-1"/>
        </w:rPr>
        <w:t>16</w:t>
      </w:r>
      <w:r>
        <w:rPr>
          <w:spacing w:val="-7"/>
        </w:rPr>
        <w:t xml:space="preserve"> </w:t>
      </w:r>
      <w:r>
        <w:t>Australian</w:t>
      </w:r>
      <w:r>
        <w:rPr>
          <w:spacing w:val="-7"/>
        </w:rPr>
        <w:t xml:space="preserve"> </w:t>
      </w:r>
      <w:r>
        <w:t>Government</w:t>
      </w:r>
      <w:r>
        <w:rPr>
          <w:spacing w:val="-7"/>
        </w:rPr>
        <w:t xml:space="preserve"> </w:t>
      </w:r>
      <w:r>
        <w:t>research</w:t>
      </w:r>
      <w:r>
        <w:rPr>
          <w:spacing w:val="-8"/>
        </w:rPr>
        <w:t xml:space="preserve"> </w:t>
      </w:r>
      <w:r>
        <w:t>agencies.</w:t>
      </w:r>
      <w:r>
        <w:rPr>
          <w:spacing w:val="-8"/>
        </w:rPr>
        <w:t xml:space="preserve"> </w:t>
      </w:r>
      <w:r>
        <w:t>The</w:t>
      </w:r>
      <w:r>
        <w:rPr>
          <w:spacing w:val="-7"/>
        </w:rPr>
        <w:t xml:space="preserve"> </w:t>
      </w:r>
      <w:r>
        <w:t>Australian</w:t>
      </w:r>
      <w:r>
        <w:rPr>
          <w:spacing w:val="21"/>
          <w:w w:val="99"/>
        </w:rPr>
        <w:t xml:space="preserve"> </w:t>
      </w:r>
      <w:r>
        <w:t>Government</w:t>
      </w:r>
      <w:r>
        <w:rPr>
          <w:spacing w:val="-4"/>
        </w:rPr>
        <w:t xml:space="preserve"> </w:t>
      </w:r>
      <w:r>
        <w:t>provides</w:t>
      </w:r>
      <w:r>
        <w:rPr>
          <w:spacing w:val="-4"/>
        </w:rPr>
        <w:t xml:space="preserve"> </w:t>
      </w:r>
      <w:r>
        <w:t>around</w:t>
      </w:r>
      <w:r>
        <w:rPr>
          <w:spacing w:val="-5"/>
        </w:rPr>
        <w:t xml:space="preserve"> </w:t>
      </w:r>
      <w:r>
        <w:rPr>
          <w:spacing w:val="-1"/>
        </w:rPr>
        <w:t>$2</w:t>
      </w:r>
      <w:r>
        <w:rPr>
          <w:spacing w:val="-3"/>
        </w:rPr>
        <w:t xml:space="preserve"> </w:t>
      </w:r>
      <w:r>
        <w:t>billion</w:t>
      </w:r>
      <w:r>
        <w:rPr>
          <w:spacing w:val="-5"/>
        </w:rPr>
        <w:t xml:space="preserve"> </w:t>
      </w:r>
      <w:r>
        <w:t>a</w:t>
      </w:r>
      <w:r>
        <w:rPr>
          <w:spacing w:val="-3"/>
        </w:rPr>
        <w:t xml:space="preserve"> </w:t>
      </w:r>
      <w:r>
        <w:t>year</w:t>
      </w:r>
      <w:r>
        <w:rPr>
          <w:spacing w:val="-4"/>
        </w:rPr>
        <w:t xml:space="preserve"> </w:t>
      </w:r>
      <w:r>
        <w:t>to</w:t>
      </w:r>
      <w:r>
        <w:rPr>
          <w:spacing w:val="-3"/>
        </w:rPr>
        <w:t xml:space="preserve"> </w:t>
      </w:r>
      <w:r>
        <w:t>these</w:t>
      </w:r>
      <w:r>
        <w:rPr>
          <w:spacing w:val="-5"/>
        </w:rPr>
        <w:t xml:space="preserve"> </w:t>
      </w:r>
      <w:r>
        <w:t>agencies</w:t>
      </w:r>
      <w:r>
        <w:rPr>
          <w:spacing w:val="-4"/>
        </w:rPr>
        <w:t xml:space="preserve"> </w:t>
      </w:r>
      <w:r>
        <w:t>for</w:t>
      </w:r>
      <w:r>
        <w:rPr>
          <w:spacing w:val="-4"/>
        </w:rPr>
        <w:t xml:space="preserve"> </w:t>
      </w:r>
      <w:r>
        <w:rPr>
          <w:spacing w:val="-1"/>
        </w:rPr>
        <w:t>R&amp;D</w:t>
      </w:r>
      <w:r>
        <w:rPr>
          <w:spacing w:val="-3"/>
        </w:rPr>
        <w:t xml:space="preserve"> </w:t>
      </w:r>
      <w:r>
        <w:t>activities;</w:t>
      </w:r>
      <w:r>
        <w:rPr>
          <w:spacing w:val="22"/>
        </w:rPr>
        <w:t xml:space="preserve"> </w:t>
      </w:r>
      <w:r>
        <w:t>however,</w:t>
      </w:r>
      <w:r>
        <w:rPr>
          <w:spacing w:val="-5"/>
        </w:rPr>
        <w:t xml:space="preserve"> </w:t>
      </w:r>
      <w:r>
        <w:rPr>
          <w:spacing w:val="-1"/>
        </w:rPr>
        <w:t>many</w:t>
      </w:r>
      <w:r>
        <w:rPr>
          <w:spacing w:val="-5"/>
        </w:rPr>
        <w:t xml:space="preserve"> </w:t>
      </w:r>
      <w:r>
        <w:t>agencies</w:t>
      </w:r>
      <w:r>
        <w:rPr>
          <w:spacing w:val="-5"/>
        </w:rPr>
        <w:t xml:space="preserve"> </w:t>
      </w:r>
      <w:r>
        <w:rPr>
          <w:spacing w:val="-1"/>
        </w:rPr>
        <w:t>supplement</w:t>
      </w:r>
      <w:r>
        <w:rPr>
          <w:spacing w:val="-4"/>
        </w:rPr>
        <w:t xml:space="preserve"> </w:t>
      </w:r>
      <w:r>
        <w:t>this</w:t>
      </w:r>
      <w:r>
        <w:rPr>
          <w:spacing w:val="-6"/>
        </w:rPr>
        <w:t xml:space="preserve"> </w:t>
      </w:r>
      <w:r>
        <w:t>through</w:t>
      </w:r>
      <w:r>
        <w:rPr>
          <w:spacing w:val="-5"/>
        </w:rPr>
        <w:t xml:space="preserve"> </w:t>
      </w:r>
      <w:r>
        <w:t>other</w:t>
      </w:r>
      <w:r>
        <w:rPr>
          <w:spacing w:val="-5"/>
        </w:rPr>
        <w:t xml:space="preserve"> </w:t>
      </w:r>
      <w:r>
        <w:t>funding</w:t>
      </w:r>
      <w:r>
        <w:rPr>
          <w:spacing w:val="-4"/>
        </w:rPr>
        <w:t xml:space="preserve"> </w:t>
      </w:r>
      <w:r>
        <w:rPr>
          <w:spacing w:val="-1"/>
        </w:rPr>
        <w:t>sources,</w:t>
      </w:r>
      <w:r>
        <w:rPr>
          <w:spacing w:val="-5"/>
        </w:rPr>
        <w:t xml:space="preserve"> </w:t>
      </w:r>
      <w:r>
        <w:rPr>
          <w:spacing w:val="-1"/>
        </w:rPr>
        <w:t>such</w:t>
      </w:r>
      <w:r>
        <w:rPr>
          <w:spacing w:val="-5"/>
        </w:rPr>
        <w:t xml:space="preserve"> </w:t>
      </w:r>
      <w:r>
        <w:t>as</w:t>
      </w:r>
      <w:r>
        <w:rPr>
          <w:spacing w:val="25"/>
        </w:rPr>
        <w:t xml:space="preserve"> </w:t>
      </w:r>
      <w:r>
        <w:t>commercial</w:t>
      </w:r>
      <w:r>
        <w:rPr>
          <w:spacing w:val="-6"/>
        </w:rPr>
        <w:t xml:space="preserve"> </w:t>
      </w:r>
      <w:r>
        <w:t>revenue</w:t>
      </w:r>
      <w:r>
        <w:rPr>
          <w:spacing w:val="-6"/>
        </w:rPr>
        <w:t xml:space="preserve"> </w:t>
      </w:r>
      <w:r>
        <w:t>or</w:t>
      </w:r>
      <w:r>
        <w:rPr>
          <w:spacing w:val="-5"/>
        </w:rPr>
        <w:t xml:space="preserve"> </w:t>
      </w:r>
      <w:r>
        <w:t>fee-based</w:t>
      </w:r>
      <w:r>
        <w:rPr>
          <w:spacing w:val="-5"/>
        </w:rPr>
        <w:t xml:space="preserve"> </w:t>
      </w:r>
      <w:r>
        <w:t>research.</w:t>
      </w:r>
      <w:r>
        <w:rPr>
          <w:spacing w:val="-6"/>
        </w:rPr>
        <w:t xml:space="preserve"> </w:t>
      </w:r>
      <w:r>
        <w:rPr>
          <w:spacing w:val="-1"/>
        </w:rPr>
        <w:t>CSIRO,</w:t>
      </w:r>
      <w:r>
        <w:rPr>
          <w:spacing w:val="-5"/>
        </w:rPr>
        <w:t xml:space="preserve"> </w:t>
      </w:r>
      <w:r>
        <w:t>the</w:t>
      </w:r>
      <w:r>
        <w:rPr>
          <w:spacing w:val="-6"/>
        </w:rPr>
        <w:t xml:space="preserve"> </w:t>
      </w:r>
      <w:r>
        <w:rPr>
          <w:spacing w:val="-1"/>
        </w:rPr>
        <w:t>Defence</w:t>
      </w:r>
      <w:r>
        <w:rPr>
          <w:spacing w:val="-5"/>
        </w:rPr>
        <w:t xml:space="preserve"> </w:t>
      </w:r>
      <w:r>
        <w:rPr>
          <w:spacing w:val="-1"/>
        </w:rPr>
        <w:t>Science</w:t>
      </w:r>
      <w:r>
        <w:rPr>
          <w:spacing w:val="-5"/>
        </w:rPr>
        <w:t xml:space="preserve"> </w:t>
      </w:r>
      <w:r>
        <w:t>and</w:t>
      </w:r>
      <w:r>
        <w:rPr>
          <w:spacing w:val="-6"/>
        </w:rPr>
        <w:t xml:space="preserve"> </w:t>
      </w:r>
      <w:r>
        <w:t>Technology</w:t>
      </w:r>
      <w:r>
        <w:rPr>
          <w:spacing w:val="24"/>
          <w:w w:val="99"/>
        </w:rPr>
        <w:t xml:space="preserve"> </w:t>
      </w:r>
      <w:r>
        <w:t>Group</w:t>
      </w:r>
      <w:r>
        <w:rPr>
          <w:spacing w:val="-7"/>
        </w:rPr>
        <w:t xml:space="preserve"> </w:t>
      </w:r>
      <w:r>
        <w:t>and</w:t>
      </w:r>
      <w:r>
        <w:rPr>
          <w:spacing w:val="-6"/>
        </w:rPr>
        <w:t xml:space="preserve"> </w:t>
      </w:r>
      <w:r>
        <w:t>the</w:t>
      </w:r>
      <w:r>
        <w:rPr>
          <w:spacing w:val="-7"/>
        </w:rPr>
        <w:t xml:space="preserve"> </w:t>
      </w:r>
      <w:r>
        <w:t>Australian</w:t>
      </w:r>
      <w:r>
        <w:rPr>
          <w:spacing w:val="-6"/>
        </w:rPr>
        <w:t xml:space="preserve"> </w:t>
      </w:r>
      <w:r>
        <w:t>Nuclear</w:t>
      </w:r>
      <w:r>
        <w:rPr>
          <w:spacing w:val="-6"/>
        </w:rPr>
        <w:t xml:space="preserve"> </w:t>
      </w:r>
      <w:r>
        <w:rPr>
          <w:spacing w:val="-1"/>
        </w:rPr>
        <w:t>Science</w:t>
      </w:r>
      <w:r>
        <w:rPr>
          <w:spacing w:val="-6"/>
        </w:rPr>
        <w:t xml:space="preserve"> </w:t>
      </w:r>
      <w:r>
        <w:t>and</w:t>
      </w:r>
      <w:r>
        <w:rPr>
          <w:spacing w:val="-7"/>
        </w:rPr>
        <w:t xml:space="preserve"> </w:t>
      </w:r>
      <w:r>
        <w:t>Technology</w:t>
      </w:r>
      <w:r>
        <w:rPr>
          <w:spacing w:val="-7"/>
        </w:rPr>
        <w:t xml:space="preserve"> </w:t>
      </w:r>
      <w:r>
        <w:t>Organisation</w:t>
      </w:r>
      <w:r>
        <w:rPr>
          <w:spacing w:val="-7"/>
        </w:rPr>
        <w:t xml:space="preserve"> </w:t>
      </w:r>
      <w:r>
        <w:t>(ANSTO)</w:t>
      </w:r>
      <w:r>
        <w:rPr>
          <w:spacing w:val="-7"/>
        </w:rPr>
        <w:t xml:space="preserve"> </w:t>
      </w:r>
      <w:r>
        <w:t>are</w:t>
      </w:r>
      <w:r>
        <w:rPr>
          <w:spacing w:val="-7"/>
        </w:rPr>
        <w:t xml:space="preserve"> </w:t>
      </w:r>
      <w:r>
        <w:t>the</w:t>
      </w:r>
      <w:r>
        <w:rPr>
          <w:spacing w:val="22"/>
          <w:w w:val="99"/>
        </w:rPr>
        <w:t xml:space="preserve"> </w:t>
      </w:r>
      <w:r>
        <w:rPr>
          <w:spacing w:val="-1"/>
        </w:rPr>
        <w:t>largest</w:t>
      </w:r>
      <w:r>
        <w:rPr>
          <w:spacing w:val="-6"/>
        </w:rPr>
        <w:t xml:space="preserve"> </w:t>
      </w:r>
      <w:r>
        <w:t>Australian</w:t>
      </w:r>
      <w:r>
        <w:rPr>
          <w:spacing w:val="-6"/>
        </w:rPr>
        <w:t xml:space="preserve"> </w:t>
      </w:r>
      <w:r>
        <w:t>Government–funded</w:t>
      </w:r>
      <w:r>
        <w:rPr>
          <w:spacing w:val="-5"/>
        </w:rPr>
        <w:t xml:space="preserve"> </w:t>
      </w:r>
      <w:r>
        <w:rPr>
          <w:spacing w:val="-1"/>
        </w:rPr>
        <w:t>R&amp;D</w:t>
      </w:r>
      <w:r>
        <w:rPr>
          <w:spacing w:val="-6"/>
        </w:rPr>
        <w:t xml:space="preserve"> </w:t>
      </w:r>
      <w:r>
        <w:t>agencies</w:t>
      </w:r>
      <w:r>
        <w:rPr>
          <w:spacing w:val="-6"/>
        </w:rPr>
        <w:t xml:space="preserve"> </w:t>
      </w:r>
      <w:r>
        <w:rPr>
          <w:spacing w:val="-1"/>
        </w:rPr>
        <w:t>in</w:t>
      </w:r>
      <w:r>
        <w:rPr>
          <w:spacing w:val="-6"/>
        </w:rPr>
        <w:t xml:space="preserve"> </w:t>
      </w:r>
      <w:r>
        <w:rPr>
          <w:spacing w:val="-1"/>
        </w:rPr>
        <w:t>2016–17,</w:t>
      </w:r>
      <w:r>
        <w:rPr>
          <w:spacing w:val="-6"/>
        </w:rPr>
        <w:t xml:space="preserve"> </w:t>
      </w:r>
      <w:r>
        <w:t>accounting</w:t>
      </w:r>
      <w:r>
        <w:rPr>
          <w:spacing w:val="-6"/>
        </w:rPr>
        <w:t xml:space="preserve"> </w:t>
      </w:r>
      <w:r>
        <w:t>for</w:t>
      </w:r>
      <w:r>
        <w:rPr>
          <w:spacing w:val="-6"/>
        </w:rPr>
        <w:t xml:space="preserve"> </w:t>
      </w:r>
      <w:r>
        <w:t>76</w:t>
      </w:r>
      <w:r>
        <w:rPr>
          <w:spacing w:val="-5"/>
        </w:rPr>
        <w:t xml:space="preserve"> </w:t>
      </w:r>
      <w:r>
        <w:t>per</w:t>
      </w:r>
      <w:r>
        <w:rPr>
          <w:spacing w:val="25"/>
          <w:w w:val="99"/>
        </w:rPr>
        <w:t xml:space="preserve"> </w:t>
      </w:r>
      <w:r>
        <w:t>cent</w:t>
      </w:r>
      <w:r>
        <w:rPr>
          <w:spacing w:val="-7"/>
        </w:rPr>
        <w:t xml:space="preserve"> </w:t>
      </w:r>
      <w:r>
        <w:t>of</w:t>
      </w:r>
      <w:r>
        <w:rPr>
          <w:spacing w:val="-6"/>
        </w:rPr>
        <w:t xml:space="preserve"> </w:t>
      </w:r>
      <w:r>
        <w:t>total</w:t>
      </w:r>
      <w:r>
        <w:rPr>
          <w:spacing w:val="-7"/>
        </w:rPr>
        <w:t xml:space="preserve"> </w:t>
      </w:r>
      <w:r>
        <w:t>Australian</w:t>
      </w:r>
      <w:r>
        <w:rPr>
          <w:spacing w:val="-6"/>
        </w:rPr>
        <w:t xml:space="preserve"> </w:t>
      </w:r>
      <w:r>
        <w:t>Government</w:t>
      </w:r>
      <w:r>
        <w:rPr>
          <w:spacing w:val="-6"/>
        </w:rPr>
        <w:t xml:space="preserve"> </w:t>
      </w:r>
      <w:r>
        <w:rPr>
          <w:spacing w:val="-1"/>
        </w:rPr>
        <w:t>R&amp;D</w:t>
      </w:r>
      <w:r>
        <w:rPr>
          <w:spacing w:val="-6"/>
        </w:rPr>
        <w:t xml:space="preserve"> </w:t>
      </w:r>
      <w:r>
        <w:t>funding</w:t>
      </w:r>
      <w:r>
        <w:rPr>
          <w:spacing w:val="-6"/>
        </w:rPr>
        <w:t xml:space="preserve"> </w:t>
      </w:r>
      <w:r>
        <w:t>to</w:t>
      </w:r>
      <w:r>
        <w:rPr>
          <w:spacing w:val="-6"/>
        </w:rPr>
        <w:t xml:space="preserve"> </w:t>
      </w:r>
      <w:r>
        <w:t>research</w:t>
      </w:r>
      <w:r>
        <w:rPr>
          <w:spacing w:val="-7"/>
        </w:rPr>
        <w:t xml:space="preserve"> </w:t>
      </w:r>
      <w:r>
        <w:t>agencies.</w:t>
      </w:r>
    </w:p>
    <w:p w14:paraId="067F73E2" w14:textId="77777777" w:rsidR="00DB2A1F" w:rsidRPr="00DB2A1F" w:rsidRDefault="00DB2A1F" w:rsidP="00DA67E3">
      <w:r>
        <w:rPr>
          <w:spacing w:val="-1"/>
        </w:rPr>
        <w:t>CSIRO</w:t>
      </w:r>
      <w:r>
        <w:rPr>
          <w:spacing w:val="-5"/>
        </w:rPr>
        <w:t xml:space="preserve"> </w:t>
      </w:r>
      <w:r>
        <w:rPr>
          <w:spacing w:val="-1"/>
        </w:rPr>
        <w:t>is</w:t>
      </w:r>
      <w:r>
        <w:rPr>
          <w:spacing w:val="-5"/>
        </w:rPr>
        <w:t xml:space="preserve"> </w:t>
      </w:r>
      <w:r>
        <w:t>by</w:t>
      </w:r>
      <w:r>
        <w:rPr>
          <w:spacing w:val="-5"/>
        </w:rPr>
        <w:t xml:space="preserve"> </w:t>
      </w:r>
      <w:r>
        <w:t>far</w:t>
      </w:r>
      <w:r>
        <w:rPr>
          <w:spacing w:val="-4"/>
        </w:rPr>
        <w:t xml:space="preserve"> </w:t>
      </w:r>
      <w:r>
        <w:t>the</w:t>
      </w:r>
      <w:r>
        <w:rPr>
          <w:spacing w:val="-5"/>
        </w:rPr>
        <w:t xml:space="preserve"> </w:t>
      </w:r>
      <w:r>
        <w:rPr>
          <w:spacing w:val="-1"/>
        </w:rPr>
        <w:t>largest</w:t>
      </w:r>
      <w:r>
        <w:rPr>
          <w:spacing w:val="-5"/>
        </w:rPr>
        <w:t xml:space="preserve"> </w:t>
      </w:r>
      <w:r>
        <w:t>Australian</w:t>
      </w:r>
      <w:r>
        <w:rPr>
          <w:spacing w:val="-4"/>
        </w:rPr>
        <w:t xml:space="preserve"> </w:t>
      </w:r>
      <w:r>
        <w:t>Government</w:t>
      </w:r>
      <w:r>
        <w:rPr>
          <w:spacing w:val="-4"/>
        </w:rPr>
        <w:t xml:space="preserve"> </w:t>
      </w:r>
      <w:r>
        <w:t>research</w:t>
      </w:r>
      <w:r>
        <w:rPr>
          <w:spacing w:val="-6"/>
        </w:rPr>
        <w:t xml:space="preserve"> </w:t>
      </w:r>
      <w:r>
        <w:t>agency.</w:t>
      </w:r>
      <w:r>
        <w:rPr>
          <w:spacing w:val="-5"/>
        </w:rPr>
        <w:t xml:space="preserve"> </w:t>
      </w:r>
      <w:r>
        <w:rPr>
          <w:spacing w:val="-1"/>
        </w:rPr>
        <w:t>It</w:t>
      </w:r>
      <w:r>
        <w:rPr>
          <w:spacing w:val="-4"/>
        </w:rPr>
        <w:t xml:space="preserve"> </w:t>
      </w:r>
      <w:r>
        <w:t>employs</w:t>
      </w:r>
      <w:r>
        <w:rPr>
          <w:spacing w:val="-6"/>
        </w:rPr>
        <w:t xml:space="preserve"> </w:t>
      </w:r>
      <w:r>
        <w:t>over</w:t>
      </w:r>
      <w:r>
        <w:rPr>
          <w:w w:val="99"/>
        </w:rPr>
        <w:t xml:space="preserve"> </w:t>
      </w:r>
      <w:r>
        <w:rPr>
          <w:spacing w:val="13"/>
          <w:w w:val="99"/>
        </w:rPr>
        <w:t xml:space="preserve">  </w:t>
      </w:r>
      <w:r>
        <w:rPr>
          <w:spacing w:val="-1"/>
        </w:rPr>
        <w:t>5,000</w:t>
      </w:r>
      <w:r>
        <w:rPr>
          <w:spacing w:val="-4"/>
        </w:rPr>
        <w:t xml:space="preserve"> </w:t>
      </w:r>
      <w:r>
        <w:rPr>
          <w:spacing w:val="-1"/>
        </w:rPr>
        <w:t>staff</w:t>
      </w:r>
      <w:r>
        <w:rPr>
          <w:spacing w:val="-4"/>
        </w:rPr>
        <w:t xml:space="preserve"> </w:t>
      </w:r>
      <w:r>
        <w:t>nationally,</w:t>
      </w:r>
      <w:r>
        <w:rPr>
          <w:spacing w:val="-5"/>
        </w:rPr>
        <w:t xml:space="preserve"> </w:t>
      </w:r>
      <w:r>
        <w:t>and</w:t>
      </w:r>
      <w:r>
        <w:rPr>
          <w:spacing w:val="-5"/>
        </w:rPr>
        <w:t xml:space="preserve"> </w:t>
      </w:r>
      <w:r>
        <w:rPr>
          <w:spacing w:val="-1"/>
        </w:rPr>
        <w:t>in</w:t>
      </w:r>
      <w:r>
        <w:rPr>
          <w:spacing w:val="-4"/>
        </w:rPr>
        <w:t xml:space="preserve"> </w:t>
      </w:r>
      <w:r>
        <w:rPr>
          <w:spacing w:val="-1"/>
        </w:rPr>
        <w:t>2016–17</w:t>
      </w:r>
      <w:r>
        <w:rPr>
          <w:spacing w:val="-4"/>
        </w:rPr>
        <w:t xml:space="preserve"> </w:t>
      </w:r>
      <w:r>
        <w:t>received</w:t>
      </w:r>
      <w:r>
        <w:rPr>
          <w:spacing w:val="-5"/>
        </w:rPr>
        <w:t xml:space="preserve"> </w:t>
      </w:r>
      <w:r>
        <w:t>total</w:t>
      </w:r>
      <w:r>
        <w:rPr>
          <w:spacing w:val="-4"/>
        </w:rPr>
        <w:t xml:space="preserve"> </w:t>
      </w:r>
      <w:r>
        <w:t>funding</w:t>
      </w:r>
      <w:r>
        <w:rPr>
          <w:spacing w:val="-4"/>
        </w:rPr>
        <w:t xml:space="preserve"> </w:t>
      </w:r>
      <w:r>
        <w:t>of</w:t>
      </w:r>
      <w:r>
        <w:rPr>
          <w:spacing w:val="-4"/>
        </w:rPr>
        <w:t xml:space="preserve"> </w:t>
      </w:r>
      <w:r>
        <w:t>around</w:t>
      </w:r>
      <w:r>
        <w:rPr>
          <w:spacing w:val="-5"/>
        </w:rPr>
        <w:t xml:space="preserve"> </w:t>
      </w:r>
      <w:r>
        <w:rPr>
          <w:spacing w:val="-1"/>
        </w:rPr>
        <w:t>$1.5</w:t>
      </w:r>
      <w:r>
        <w:rPr>
          <w:spacing w:val="-4"/>
        </w:rPr>
        <w:t xml:space="preserve"> </w:t>
      </w:r>
      <w:r>
        <w:t>billion</w:t>
      </w:r>
      <w:r>
        <w:rPr>
          <w:spacing w:val="-5"/>
        </w:rPr>
        <w:t xml:space="preserve"> </w:t>
      </w:r>
      <w:r>
        <w:t>from</w:t>
      </w:r>
      <w:r>
        <w:rPr>
          <w:spacing w:val="26"/>
          <w:w w:val="99"/>
        </w:rPr>
        <w:t xml:space="preserve"> </w:t>
      </w:r>
      <w:r>
        <w:t>the</w:t>
      </w:r>
      <w:r>
        <w:rPr>
          <w:spacing w:val="-6"/>
        </w:rPr>
        <w:t xml:space="preserve"> </w:t>
      </w:r>
      <w:r>
        <w:t>Australian</w:t>
      </w:r>
      <w:r>
        <w:rPr>
          <w:spacing w:val="-4"/>
        </w:rPr>
        <w:t xml:space="preserve"> </w:t>
      </w:r>
      <w:r>
        <w:t>Government</w:t>
      </w:r>
      <w:r>
        <w:rPr>
          <w:spacing w:val="-4"/>
        </w:rPr>
        <w:t xml:space="preserve"> </w:t>
      </w:r>
      <w:r>
        <w:t>and</w:t>
      </w:r>
      <w:r>
        <w:rPr>
          <w:spacing w:val="-6"/>
        </w:rPr>
        <w:t xml:space="preserve"> </w:t>
      </w:r>
      <w:r>
        <w:t>other</w:t>
      </w:r>
      <w:r>
        <w:rPr>
          <w:spacing w:val="-4"/>
        </w:rPr>
        <w:t xml:space="preserve"> </w:t>
      </w:r>
      <w:r>
        <w:rPr>
          <w:spacing w:val="-1"/>
        </w:rPr>
        <w:t>sources.</w:t>
      </w:r>
      <w:r>
        <w:rPr>
          <w:spacing w:val="-4"/>
        </w:rPr>
        <w:t xml:space="preserve"> </w:t>
      </w:r>
      <w:r>
        <w:rPr>
          <w:spacing w:val="-1"/>
        </w:rPr>
        <w:t>CSIRO</w:t>
      </w:r>
      <w:r>
        <w:rPr>
          <w:spacing w:val="-5"/>
        </w:rPr>
        <w:t xml:space="preserve"> </w:t>
      </w:r>
      <w:r>
        <w:rPr>
          <w:spacing w:val="-1"/>
        </w:rPr>
        <w:t>is</w:t>
      </w:r>
      <w:r>
        <w:rPr>
          <w:spacing w:val="-5"/>
        </w:rPr>
        <w:t xml:space="preserve"> </w:t>
      </w:r>
      <w:r>
        <w:t>the</w:t>
      </w:r>
      <w:r>
        <w:rPr>
          <w:spacing w:val="-5"/>
        </w:rPr>
        <w:t xml:space="preserve"> </w:t>
      </w:r>
      <w:r>
        <w:rPr>
          <w:spacing w:val="-1"/>
        </w:rPr>
        <w:t>largest</w:t>
      </w:r>
      <w:r>
        <w:rPr>
          <w:spacing w:val="-4"/>
        </w:rPr>
        <w:t xml:space="preserve"> </w:t>
      </w:r>
      <w:r>
        <w:t>filer</w:t>
      </w:r>
      <w:r>
        <w:rPr>
          <w:spacing w:val="-5"/>
        </w:rPr>
        <w:t xml:space="preserve"> </w:t>
      </w:r>
      <w:r>
        <w:t>of</w:t>
      </w:r>
      <w:r>
        <w:rPr>
          <w:spacing w:val="-4"/>
        </w:rPr>
        <w:t xml:space="preserve"> </w:t>
      </w:r>
      <w:r>
        <w:t>provisional</w:t>
      </w:r>
      <w:r>
        <w:rPr>
          <w:spacing w:val="25"/>
        </w:rPr>
        <w:t xml:space="preserve"> </w:t>
      </w:r>
      <w:r>
        <w:t>patents</w:t>
      </w:r>
      <w:r>
        <w:rPr>
          <w:spacing w:val="-6"/>
        </w:rPr>
        <w:t xml:space="preserve"> </w:t>
      </w:r>
      <w:r>
        <w:rPr>
          <w:spacing w:val="-1"/>
        </w:rPr>
        <w:t>in</w:t>
      </w:r>
      <w:r>
        <w:rPr>
          <w:spacing w:val="-5"/>
        </w:rPr>
        <w:t xml:space="preserve"> </w:t>
      </w:r>
      <w:r>
        <w:rPr>
          <w:spacing w:val="-1"/>
        </w:rPr>
        <w:t>Australia,</w:t>
      </w:r>
      <w:r w:rsidRPr="0039307B">
        <w:rPr>
          <w:vertAlign w:val="superscript"/>
        </w:rPr>
        <w:t>99</w:t>
      </w:r>
      <w:r>
        <w:rPr>
          <w:b/>
          <w:bCs/>
          <w:spacing w:val="19"/>
          <w:position w:val="7"/>
          <w:sz w:val="11"/>
          <w:szCs w:val="11"/>
        </w:rPr>
        <w:t xml:space="preserve"> </w:t>
      </w:r>
      <w:r>
        <w:t>and</w:t>
      </w:r>
      <w:r>
        <w:rPr>
          <w:spacing w:val="-5"/>
        </w:rPr>
        <w:t xml:space="preserve"> </w:t>
      </w:r>
      <w:r>
        <w:rPr>
          <w:spacing w:val="-1"/>
        </w:rPr>
        <w:t>internationally</w:t>
      </w:r>
      <w:r>
        <w:rPr>
          <w:spacing w:val="-4"/>
        </w:rPr>
        <w:t xml:space="preserve"> </w:t>
      </w:r>
      <w:r>
        <w:rPr>
          <w:spacing w:val="-1"/>
        </w:rPr>
        <w:t>it</w:t>
      </w:r>
      <w:r>
        <w:rPr>
          <w:spacing w:val="-5"/>
        </w:rPr>
        <w:t xml:space="preserve"> </w:t>
      </w:r>
      <w:r>
        <w:t>was</w:t>
      </w:r>
      <w:r>
        <w:rPr>
          <w:spacing w:val="-6"/>
        </w:rPr>
        <w:t xml:space="preserve"> </w:t>
      </w:r>
      <w:r>
        <w:t>ranked</w:t>
      </w:r>
      <w:r>
        <w:rPr>
          <w:spacing w:val="-6"/>
        </w:rPr>
        <w:t xml:space="preserve"> </w:t>
      </w:r>
      <w:r>
        <w:rPr>
          <w:spacing w:val="-1"/>
        </w:rPr>
        <w:t>24th</w:t>
      </w:r>
      <w:r>
        <w:rPr>
          <w:spacing w:val="-5"/>
        </w:rPr>
        <w:t xml:space="preserve"> </w:t>
      </w:r>
      <w:r>
        <w:rPr>
          <w:spacing w:val="-1"/>
        </w:rPr>
        <w:t>in</w:t>
      </w:r>
      <w:r>
        <w:rPr>
          <w:spacing w:val="-4"/>
        </w:rPr>
        <w:t xml:space="preserve"> </w:t>
      </w:r>
      <w:r>
        <w:t>patent</w:t>
      </w:r>
      <w:r>
        <w:rPr>
          <w:spacing w:val="-6"/>
        </w:rPr>
        <w:t xml:space="preserve"> </w:t>
      </w:r>
      <w:r>
        <w:t>cooperation</w:t>
      </w:r>
      <w:r>
        <w:rPr>
          <w:spacing w:val="-6"/>
        </w:rPr>
        <w:t xml:space="preserve"> </w:t>
      </w:r>
      <w:r>
        <w:t>treaty</w:t>
      </w:r>
      <w:r>
        <w:rPr>
          <w:spacing w:val="31"/>
          <w:w w:val="99"/>
        </w:rPr>
        <w:t xml:space="preserve"> </w:t>
      </w:r>
      <w:r>
        <w:t>(PCT)</w:t>
      </w:r>
      <w:r>
        <w:rPr>
          <w:spacing w:val="-7"/>
        </w:rPr>
        <w:t xml:space="preserve"> </w:t>
      </w:r>
      <w:r>
        <w:t>patent</w:t>
      </w:r>
      <w:r>
        <w:rPr>
          <w:spacing w:val="-6"/>
        </w:rPr>
        <w:t xml:space="preserve"> </w:t>
      </w:r>
      <w:r>
        <w:t>applications</w:t>
      </w:r>
      <w:r>
        <w:rPr>
          <w:spacing w:val="-6"/>
        </w:rPr>
        <w:t xml:space="preserve"> </w:t>
      </w:r>
      <w:r>
        <w:t>filed</w:t>
      </w:r>
      <w:r>
        <w:rPr>
          <w:spacing w:val="-6"/>
        </w:rPr>
        <w:t xml:space="preserve"> </w:t>
      </w:r>
      <w:r>
        <w:t>amongst</w:t>
      </w:r>
      <w:r>
        <w:rPr>
          <w:spacing w:val="-6"/>
        </w:rPr>
        <w:t xml:space="preserve"> </w:t>
      </w:r>
      <w:r>
        <w:t>government</w:t>
      </w:r>
      <w:r>
        <w:rPr>
          <w:spacing w:val="-6"/>
        </w:rPr>
        <w:t xml:space="preserve"> </w:t>
      </w:r>
      <w:r>
        <w:t>and</w:t>
      </w:r>
      <w:r>
        <w:rPr>
          <w:spacing w:val="-7"/>
        </w:rPr>
        <w:t xml:space="preserve"> </w:t>
      </w:r>
      <w:r>
        <w:t>research</w:t>
      </w:r>
      <w:r>
        <w:rPr>
          <w:spacing w:val="-6"/>
        </w:rPr>
        <w:t xml:space="preserve"> </w:t>
      </w:r>
      <w:r>
        <w:rPr>
          <w:spacing w:val="-1"/>
        </w:rPr>
        <w:t>institutes</w:t>
      </w:r>
      <w:r>
        <w:rPr>
          <w:spacing w:val="-5"/>
        </w:rPr>
        <w:t xml:space="preserve"> </w:t>
      </w:r>
      <w:r>
        <w:t>worldwide</w:t>
      </w:r>
      <w:r>
        <w:rPr>
          <w:spacing w:val="-6"/>
        </w:rPr>
        <w:t xml:space="preserve"> </w:t>
      </w:r>
      <w:r>
        <w:rPr>
          <w:spacing w:val="-1"/>
        </w:rPr>
        <w:t>in</w:t>
      </w:r>
      <w:r>
        <w:t xml:space="preserve"> </w:t>
      </w:r>
      <w:r>
        <w:rPr>
          <w:spacing w:val="-1"/>
        </w:rPr>
        <w:t>2015.</w:t>
      </w:r>
      <w:r w:rsidRPr="0039307B">
        <w:rPr>
          <w:vertAlign w:val="superscript"/>
        </w:rPr>
        <w:t>100</w:t>
      </w:r>
      <w:r>
        <w:rPr>
          <w:b/>
          <w:spacing w:val="21"/>
          <w:position w:val="7"/>
          <w:sz w:val="11"/>
        </w:rPr>
        <w:t xml:space="preserve"> </w:t>
      </w:r>
      <w:r>
        <w:t>The</w:t>
      </w:r>
      <w:r>
        <w:rPr>
          <w:spacing w:val="-3"/>
        </w:rPr>
        <w:t xml:space="preserve"> </w:t>
      </w:r>
      <w:r>
        <w:rPr>
          <w:spacing w:val="-1"/>
        </w:rPr>
        <w:t>CSIRO</w:t>
      </w:r>
      <w:r>
        <w:rPr>
          <w:spacing w:val="-3"/>
        </w:rPr>
        <w:t xml:space="preserve"> </w:t>
      </w:r>
      <w:r>
        <w:t>ranks</w:t>
      </w:r>
      <w:r>
        <w:rPr>
          <w:spacing w:val="-4"/>
        </w:rPr>
        <w:t xml:space="preserve"> </w:t>
      </w:r>
      <w:r>
        <w:rPr>
          <w:spacing w:val="-1"/>
        </w:rPr>
        <w:t>20th</w:t>
      </w:r>
      <w:r>
        <w:rPr>
          <w:spacing w:val="-3"/>
        </w:rPr>
        <w:t xml:space="preserve"> </w:t>
      </w:r>
      <w:r>
        <w:rPr>
          <w:spacing w:val="-1"/>
        </w:rPr>
        <w:t>in</w:t>
      </w:r>
      <w:r>
        <w:rPr>
          <w:spacing w:val="-3"/>
        </w:rPr>
        <w:t xml:space="preserve"> </w:t>
      </w:r>
      <w:r>
        <w:t>the</w:t>
      </w:r>
      <w:r>
        <w:rPr>
          <w:spacing w:val="-4"/>
        </w:rPr>
        <w:t xml:space="preserve"> </w:t>
      </w:r>
      <w:r>
        <w:rPr>
          <w:spacing w:val="-1"/>
        </w:rPr>
        <w:t>Reuters</w:t>
      </w:r>
      <w:r>
        <w:rPr>
          <w:spacing w:val="-3"/>
        </w:rPr>
        <w:t xml:space="preserve"> </w:t>
      </w:r>
      <w:r>
        <w:t>top</w:t>
      </w:r>
      <w:r>
        <w:rPr>
          <w:spacing w:val="-4"/>
        </w:rPr>
        <w:t xml:space="preserve"> </w:t>
      </w:r>
      <w:r>
        <w:rPr>
          <w:spacing w:val="-1"/>
        </w:rPr>
        <w:t>25</w:t>
      </w:r>
      <w:r>
        <w:rPr>
          <w:spacing w:val="-3"/>
        </w:rPr>
        <w:t xml:space="preserve"> </w:t>
      </w:r>
      <w:r>
        <w:t>global</w:t>
      </w:r>
      <w:r>
        <w:rPr>
          <w:spacing w:val="-4"/>
        </w:rPr>
        <w:t xml:space="preserve"> </w:t>
      </w:r>
      <w:r>
        <w:rPr>
          <w:spacing w:val="-1"/>
        </w:rPr>
        <w:t>innovators</w:t>
      </w:r>
      <w:r>
        <w:rPr>
          <w:spacing w:val="-4"/>
        </w:rPr>
        <w:t xml:space="preserve"> </w:t>
      </w:r>
      <w:r>
        <w:rPr>
          <w:spacing w:val="-1"/>
        </w:rPr>
        <w:t>list</w:t>
      </w:r>
      <w:r>
        <w:rPr>
          <w:spacing w:val="-3"/>
        </w:rPr>
        <w:t xml:space="preserve"> </w:t>
      </w:r>
      <w:r>
        <w:t>for</w:t>
      </w:r>
      <w:r>
        <w:rPr>
          <w:spacing w:val="-3"/>
        </w:rPr>
        <w:t xml:space="preserve"> </w:t>
      </w:r>
      <w:r>
        <w:t>government,</w:t>
      </w:r>
      <w:r>
        <w:rPr>
          <w:spacing w:val="33"/>
          <w:w w:val="99"/>
        </w:rPr>
        <w:t xml:space="preserve"> </w:t>
      </w:r>
      <w:r>
        <w:t>ahead</w:t>
      </w:r>
      <w:r>
        <w:rPr>
          <w:spacing w:val="-5"/>
        </w:rPr>
        <w:t xml:space="preserve"> </w:t>
      </w:r>
      <w:r>
        <w:t>of</w:t>
      </w:r>
      <w:r>
        <w:rPr>
          <w:spacing w:val="-3"/>
        </w:rPr>
        <w:t xml:space="preserve"> </w:t>
      </w:r>
      <w:r>
        <w:rPr>
          <w:spacing w:val="-1"/>
        </w:rPr>
        <w:t>NASA.</w:t>
      </w:r>
      <w:r w:rsidRPr="0039307B">
        <w:rPr>
          <w:vertAlign w:val="superscript"/>
        </w:rPr>
        <w:t>101</w:t>
      </w:r>
      <w:r w:rsidRPr="003B4571">
        <w:rPr>
          <w:vertAlign w:val="superscript"/>
        </w:rPr>
        <w:t xml:space="preserve"> </w:t>
      </w:r>
      <w:r>
        <w:t>This</w:t>
      </w:r>
      <w:r>
        <w:rPr>
          <w:spacing w:val="-5"/>
        </w:rPr>
        <w:t xml:space="preserve"> </w:t>
      </w:r>
      <w:r>
        <w:t>ranking</w:t>
      </w:r>
      <w:r>
        <w:rPr>
          <w:spacing w:val="-4"/>
        </w:rPr>
        <w:t xml:space="preserve"> </w:t>
      </w:r>
      <w:r>
        <w:rPr>
          <w:spacing w:val="-1"/>
        </w:rPr>
        <w:t>identifies</w:t>
      </w:r>
      <w:r>
        <w:rPr>
          <w:spacing w:val="-3"/>
        </w:rPr>
        <w:t xml:space="preserve"> </w:t>
      </w:r>
      <w:r>
        <w:t>the</w:t>
      </w:r>
      <w:r>
        <w:rPr>
          <w:spacing w:val="-4"/>
        </w:rPr>
        <w:t xml:space="preserve"> </w:t>
      </w:r>
      <w:r>
        <w:rPr>
          <w:spacing w:val="-1"/>
        </w:rPr>
        <w:t>most</w:t>
      </w:r>
      <w:r>
        <w:rPr>
          <w:spacing w:val="-3"/>
        </w:rPr>
        <w:t xml:space="preserve"> </w:t>
      </w:r>
      <w:r>
        <w:t>prolific</w:t>
      </w:r>
      <w:r>
        <w:rPr>
          <w:spacing w:val="-4"/>
        </w:rPr>
        <w:t xml:space="preserve"> </w:t>
      </w:r>
      <w:r>
        <w:t>government</w:t>
      </w:r>
      <w:r>
        <w:rPr>
          <w:spacing w:val="-4"/>
        </w:rPr>
        <w:t xml:space="preserve"> </w:t>
      </w:r>
      <w:r>
        <w:rPr>
          <w:spacing w:val="-1"/>
        </w:rPr>
        <w:t>producers</w:t>
      </w:r>
      <w:r>
        <w:rPr>
          <w:spacing w:val="-4"/>
        </w:rPr>
        <w:t xml:space="preserve"> </w:t>
      </w:r>
      <w:r>
        <w:t>of</w:t>
      </w:r>
      <w:r>
        <w:rPr>
          <w:spacing w:val="31"/>
          <w:w w:val="99"/>
        </w:rPr>
        <w:t xml:space="preserve"> </w:t>
      </w:r>
      <w:r>
        <w:t>publications</w:t>
      </w:r>
      <w:r>
        <w:rPr>
          <w:spacing w:val="-5"/>
        </w:rPr>
        <w:t xml:space="preserve"> </w:t>
      </w:r>
      <w:r>
        <w:t>and</w:t>
      </w:r>
      <w:r>
        <w:rPr>
          <w:spacing w:val="-4"/>
        </w:rPr>
        <w:t xml:space="preserve"> </w:t>
      </w:r>
      <w:r>
        <w:t>patents,</w:t>
      </w:r>
      <w:r>
        <w:rPr>
          <w:spacing w:val="-5"/>
        </w:rPr>
        <w:t xml:space="preserve"> </w:t>
      </w:r>
      <w:r>
        <w:t>and</w:t>
      </w:r>
      <w:r>
        <w:rPr>
          <w:spacing w:val="-4"/>
        </w:rPr>
        <w:t xml:space="preserve"> </w:t>
      </w:r>
      <w:r>
        <w:t>ranks</w:t>
      </w:r>
      <w:r>
        <w:rPr>
          <w:spacing w:val="-5"/>
        </w:rPr>
        <w:t xml:space="preserve"> </w:t>
      </w:r>
      <w:r>
        <w:t>these</w:t>
      </w:r>
      <w:r>
        <w:rPr>
          <w:spacing w:val="-4"/>
        </w:rPr>
        <w:t xml:space="preserve"> </w:t>
      </w:r>
      <w:r>
        <w:rPr>
          <w:spacing w:val="-1"/>
        </w:rPr>
        <w:t>institutions</w:t>
      </w:r>
      <w:r>
        <w:rPr>
          <w:spacing w:val="-4"/>
        </w:rPr>
        <w:t xml:space="preserve"> </w:t>
      </w:r>
      <w:r>
        <w:t>according</w:t>
      </w:r>
      <w:r>
        <w:rPr>
          <w:spacing w:val="-4"/>
        </w:rPr>
        <w:t xml:space="preserve"> </w:t>
      </w:r>
      <w:r>
        <w:t>to</w:t>
      </w:r>
      <w:r>
        <w:rPr>
          <w:spacing w:val="-4"/>
        </w:rPr>
        <w:t xml:space="preserve"> </w:t>
      </w:r>
      <w:r>
        <w:t>a</w:t>
      </w:r>
      <w:r>
        <w:rPr>
          <w:spacing w:val="-3"/>
        </w:rPr>
        <w:t xml:space="preserve"> </w:t>
      </w:r>
      <w:r>
        <w:t>composite</w:t>
      </w:r>
      <w:r>
        <w:rPr>
          <w:spacing w:val="-5"/>
        </w:rPr>
        <w:t xml:space="preserve"> </w:t>
      </w:r>
      <w:r>
        <w:rPr>
          <w:spacing w:val="-1"/>
        </w:rPr>
        <w:t>indicator.</w:t>
      </w:r>
      <w:r>
        <w:rPr>
          <w:spacing w:val="21"/>
          <w:w w:val="99"/>
        </w:rPr>
        <w:t xml:space="preserve"> </w:t>
      </w:r>
      <w:r>
        <w:t>The</w:t>
      </w:r>
      <w:r>
        <w:rPr>
          <w:spacing w:val="-5"/>
        </w:rPr>
        <w:t xml:space="preserve"> </w:t>
      </w:r>
      <w:r>
        <w:t>composite</w:t>
      </w:r>
      <w:r>
        <w:rPr>
          <w:spacing w:val="-5"/>
        </w:rPr>
        <w:t xml:space="preserve"> </w:t>
      </w:r>
      <w:r>
        <w:rPr>
          <w:spacing w:val="-1"/>
        </w:rPr>
        <w:t>indicator</w:t>
      </w:r>
      <w:r>
        <w:rPr>
          <w:spacing w:val="-5"/>
        </w:rPr>
        <w:t xml:space="preserve"> </w:t>
      </w:r>
      <w:r>
        <w:rPr>
          <w:spacing w:val="-1"/>
        </w:rPr>
        <w:t>is</w:t>
      </w:r>
      <w:r>
        <w:rPr>
          <w:spacing w:val="-5"/>
        </w:rPr>
        <w:t xml:space="preserve"> </w:t>
      </w:r>
      <w:r>
        <w:t>based</w:t>
      </w:r>
      <w:r>
        <w:rPr>
          <w:spacing w:val="-5"/>
        </w:rPr>
        <w:t xml:space="preserve"> </w:t>
      </w:r>
      <w:r>
        <w:t>on</w:t>
      </w:r>
      <w:r>
        <w:rPr>
          <w:spacing w:val="-5"/>
        </w:rPr>
        <w:t xml:space="preserve"> </w:t>
      </w:r>
      <w:r>
        <w:t>data</w:t>
      </w:r>
      <w:r>
        <w:rPr>
          <w:spacing w:val="-5"/>
        </w:rPr>
        <w:t xml:space="preserve"> </w:t>
      </w:r>
      <w:r>
        <w:t>from</w:t>
      </w:r>
      <w:r>
        <w:rPr>
          <w:spacing w:val="-4"/>
        </w:rPr>
        <w:t xml:space="preserve"> </w:t>
      </w:r>
      <w:r>
        <w:t>the</w:t>
      </w:r>
      <w:r>
        <w:rPr>
          <w:spacing w:val="-6"/>
        </w:rPr>
        <w:t xml:space="preserve"> </w:t>
      </w:r>
      <w:r>
        <w:rPr>
          <w:spacing w:val="-1"/>
        </w:rPr>
        <w:t>Derwent</w:t>
      </w:r>
      <w:r>
        <w:rPr>
          <w:spacing w:val="-4"/>
        </w:rPr>
        <w:t xml:space="preserve"> </w:t>
      </w:r>
      <w:r>
        <w:rPr>
          <w:spacing w:val="-1"/>
        </w:rPr>
        <w:t>World</w:t>
      </w:r>
      <w:r>
        <w:rPr>
          <w:spacing w:val="-5"/>
        </w:rPr>
        <w:t xml:space="preserve"> </w:t>
      </w:r>
      <w:r>
        <w:rPr>
          <w:spacing w:val="-1"/>
        </w:rPr>
        <w:t>Patents</w:t>
      </w:r>
      <w:r>
        <w:rPr>
          <w:spacing w:val="-4"/>
        </w:rPr>
        <w:t xml:space="preserve"> </w:t>
      </w:r>
      <w:r>
        <w:rPr>
          <w:spacing w:val="-1"/>
        </w:rPr>
        <w:t>Index,</w:t>
      </w:r>
      <w:r>
        <w:rPr>
          <w:spacing w:val="-4"/>
        </w:rPr>
        <w:t xml:space="preserve"> </w:t>
      </w:r>
      <w:r>
        <w:t>the</w:t>
      </w:r>
      <w:r>
        <w:rPr>
          <w:spacing w:val="27"/>
          <w:w w:val="99"/>
        </w:rPr>
        <w:t xml:space="preserve"> </w:t>
      </w:r>
      <w:r>
        <w:rPr>
          <w:spacing w:val="-1"/>
        </w:rPr>
        <w:t>Derwent</w:t>
      </w:r>
      <w:r>
        <w:rPr>
          <w:spacing w:val="-6"/>
        </w:rPr>
        <w:t xml:space="preserve"> </w:t>
      </w:r>
      <w:r>
        <w:rPr>
          <w:spacing w:val="-1"/>
        </w:rPr>
        <w:t>Innovations</w:t>
      </w:r>
      <w:r>
        <w:rPr>
          <w:spacing w:val="-6"/>
        </w:rPr>
        <w:t xml:space="preserve"> </w:t>
      </w:r>
      <w:r>
        <w:rPr>
          <w:spacing w:val="-1"/>
        </w:rPr>
        <w:t>Index,</w:t>
      </w:r>
      <w:r>
        <w:rPr>
          <w:spacing w:val="-5"/>
        </w:rPr>
        <w:t xml:space="preserve"> </w:t>
      </w:r>
      <w:r>
        <w:t>the</w:t>
      </w:r>
      <w:r>
        <w:rPr>
          <w:spacing w:val="-6"/>
        </w:rPr>
        <w:t xml:space="preserve"> </w:t>
      </w:r>
      <w:r>
        <w:rPr>
          <w:spacing w:val="-1"/>
        </w:rPr>
        <w:t>Patent</w:t>
      </w:r>
      <w:r>
        <w:rPr>
          <w:spacing w:val="-6"/>
        </w:rPr>
        <w:t xml:space="preserve"> </w:t>
      </w:r>
      <w:r>
        <w:rPr>
          <w:spacing w:val="-1"/>
        </w:rPr>
        <w:t>Citation</w:t>
      </w:r>
      <w:r>
        <w:rPr>
          <w:spacing w:val="-5"/>
        </w:rPr>
        <w:t xml:space="preserve"> </w:t>
      </w:r>
      <w:r>
        <w:rPr>
          <w:spacing w:val="-1"/>
        </w:rPr>
        <w:t>Index</w:t>
      </w:r>
      <w:r>
        <w:rPr>
          <w:spacing w:val="-6"/>
        </w:rPr>
        <w:t xml:space="preserve"> </w:t>
      </w:r>
      <w:r>
        <w:t>and</w:t>
      </w:r>
      <w:r>
        <w:rPr>
          <w:spacing w:val="-6"/>
        </w:rPr>
        <w:t xml:space="preserve"> </w:t>
      </w:r>
      <w:r>
        <w:t>the</w:t>
      </w:r>
      <w:r>
        <w:rPr>
          <w:spacing w:val="-7"/>
        </w:rPr>
        <w:t xml:space="preserve"> </w:t>
      </w:r>
      <w:r>
        <w:rPr>
          <w:spacing w:val="-1"/>
        </w:rPr>
        <w:t>Web</w:t>
      </w:r>
      <w:r>
        <w:rPr>
          <w:spacing w:val="-5"/>
        </w:rPr>
        <w:t xml:space="preserve"> </w:t>
      </w:r>
      <w:r>
        <w:t>of</w:t>
      </w:r>
      <w:r>
        <w:rPr>
          <w:spacing w:val="-6"/>
        </w:rPr>
        <w:t xml:space="preserve"> </w:t>
      </w:r>
      <w:r>
        <w:rPr>
          <w:spacing w:val="-1"/>
        </w:rPr>
        <w:t>Science,</w:t>
      </w:r>
      <w:r>
        <w:rPr>
          <w:spacing w:val="-5"/>
        </w:rPr>
        <w:t xml:space="preserve"> </w:t>
      </w:r>
      <w:r>
        <w:t>taking</w:t>
      </w:r>
      <w:r>
        <w:rPr>
          <w:spacing w:val="-7"/>
        </w:rPr>
        <w:t xml:space="preserve"> </w:t>
      </w:r>
      <w:r>
        <w:rPr>
          <w:spacing w:val="-1"/>
        </w:rPr>
        <w:t>into</w:t>
      </w:r>
      <w:r>
        <w:rPr>
          <w:spacing w:val="28"/>
          <w:w w:val="99"/>
        </w:rPr>
        <w:t xml:space="preserve"> </w:t>
      </w:r>
      <w:r>
        <w:t>account</w:t>
      </w:r>
      <w:r>
        <w:rPr>
          <w:spacing w:val="-7"/>
        </w:rPr>
        <w:t xml:space="preserve"> </w:t>
      </w:r>
      <w:r>
        <w:t>patent</w:t>
      </w:r>
      <w:r>
        <w:rPr>
          <w:spacing w:val="-7"/>
        </w:rPr>
        <w:t xml:space="preserve"> </w:t>
      </w:r>
      <w:r>
        <w:t>volume,</w:t>
      </w:r>
      <w:r>
        <w:rPr>
          <w:spacing w:val="-5"/>
        </w:rPr>
        <w:t xml:space="preserve"> </w:t>
      </w:r>
      <w:r>
        <w:t>patent</w:t>
      </w:r>
      <w:r>
        <w:rPr>
          <w:spacing w:val="-7"/>
        </w:rPr>
        <w:t xml:space="preserve"> </w:t>
      </w:r>
      <w:r>
        <w:rPr>
          <w:spacing w:val="-1"/>
        </w:rPr>
        <w:t>success,</w:t>
      </w:r>
      <w:r>
        <w:rPr>
          <w:spacing w:val="-6"/>
        </w:rPr>
        <w:t xml:space="preserve"> </w:t>
      </w:r>
      <w:r>
        <w:t>global</w:t>
      </w:r>
      <w:r>
        <w:rPr>
          <w:spacing w:val="-6"/>
        </w:rPr>
        <w:t xml:space="preserve"> </w:t>
      </w:r>
      <w:r>
        <w:t>reach,</w:t>
      </w:r>
      <w:r>
        <w:rPr>
          <w:spacing w:val="-7"/>
        </w:rPr>
        <w:t xml:space="preserve"> </w:t>
      </w:r>
      <w:r>
        <w:t>patent</w:t>
      </w:r>
      <w:r>
        <w:rPr>
          <w:spacing w:val="-6"/>
        </w:rPr>
        <w:t xml:space="preserve"> </w:t>
      </w:r>
      <w:r>
        <w:t>citations,</w:t>
      </w:r>
      <w:r>
        <w:rPr>
          <w:spacing w:val="-7"/>
        </w:rPr>
        <w:t xml:space="preserve"> </w:t>
      </w:r>
      <w:r>
        <w:t>patent</w:t>
      </w:r>
      <w:r>
        <w:rPr>
          <w:spacing w:val="-6"/>
        </w:rPr>
        <w:t xml:space="preserve"> </w:t>
      </w:r>
      <w:r>
        <w:t>citations</w:t>
      </w:r>
      <w:r>
        <w:rPr>
          <w:spacing w:val="22"/>
          <w:w w:val="99"/>
        </w:rPr>
        <w:t xml:space="preserve"> </w:t>
      </w:r>
      <w:r>
        <w:rPr>
          <w:spacing w:val="-1"/>
        </w:rPr>
        <w:t>made</w:t>
      </w:r>
      <w:r>
        <w:rPr>
          <w:spacing w:val="-7"/>
        </w:rPr>
        <w:t xml:space="preserve"> </w:t>
      </w:r>
      <w:r>
        <w:t>to</w:t>
      </w:r>
      <w:r>
        <w:rPr>
          <w:spacing w:val="-6"/>
        </w:rPr>
        <w:t xml:space="preserve"> </w:t>
      </w:r>
      <w:r>
        <w:t>publications,</w:t>
      </w:r>
      <w:r>
        <w:rPr>
          <w:spacing w:val="-7"/>
        </w:rPr>
        <w:t xml:space="preserve"> </w:t>
      </w:r>
      <w:r>
        <w:t>publication</w:t>
      </w:r>
      <w:r>
        <w:rPr>
          <w:spacing w:val="-8"/>
        </w:rPr>
        <w:t xml:space="preserve"> </w:t>
      </w:r>
      <w:r>
        <w:t>output</w:t>
      </w:r>
      <w:r>
        <w:rPr>
          <w:spacing w:val="-6"/>
        </w:rPr>
        <w:t xml:space="preserve"> </w:t>
      </w:r>
      <w:r>
        <w:t>and</w:t>
      </w:r>
      <w:r>
        <w:rPr>
          <w:spacing w:val="-7"/>
        </w:rPr>
        <w:t xml:space="preserve"> </w:t>
      </w:r>
      <w:r>
        <w:rPr>
          <w:spacing w:val="-1"/>
        </w:rPr>
        <w:t>industry</w:t>
      </w:r>
      <w:r>
        <w:rPr>
          <w:spacing w:val="-6"/>
        </w:rPr>
        <w:t xml:space="preserve"> </w:t>
      </w:r>
      <w:r>
        <w:t>connections</w:t>
      </w:r>
      <w:r>
        <w:rPr>
          <w:spacing w:val="-8"/>
        </w:rPr>
        <w:t xml:space="preserve"> </w:t>
      </w:r>
      <w:r>
        <w:rPr>
          <w:spacing w:val="-1"/>
        </w:rPr>
        <w:t>in</w:t>
      </w:r>
      <w:r>
        <w:rPr>
          <w:spacing w:val="-6"/>
        </w:rPr>
        <w:t xml:space="preserve"> </w:t>
      </w:r>
      <w:r>
        <w:t>research.</w:t>
      </w:r>
      <w:r>
        <w:rPr>
          <w:spacing w:val="-7"/>
        </w:rPr>
        <w:t xml:space="preserve"> </w:t>
      </w:r>
      <w:r>
        <w:rPr>
          <w:spacing w:val="-1"/>
        </w:rPr>
        <w:t>Despite</w:t>
      </w:r>
      <w:r>
        <w:t xml:space="preserve"> </w:t>
      </w:r>
      <w:r>
        <w:rPr>
          <w:spacing w:val="-1"/>
        </w:rPr>
        <w:t>its</w:t>
      </w:r>
      <w:r>
        <w:rPr>
          <w:spacing w:val="-5"/>
        </w:rPr>
        <w:t xml:space="preserve"> </w:t>
      </w:r>
      <w:r>
        <w:t>ranking,</w:t>
      </w:r>
      <w:r>
        <w:rPr>
          <w:spacing w:val="-5"/>
        </w:rPr>
        <w:t xml:space="preserve"> </w:t>
      </w:r>
      <w:r>
        <w:rPr>
          <w:spacing w:val="-1"/>
        </w:rPr>
        <w:t>CSIRO</w:t>
      </w:r>
      <w:r>
        <w:rPr>
          <w:spacing w:val="-4"/>
        </w:rPr>
        <w:t xml:space="preserve"> </w:t>
      </w:r>
      <w:r>
        <w:t>ranks</w:t>
      </w:r>
      <w:r>
        <w:rPr>
          <w:spacing w:val="-5"/>
        </w:rPr>
        <w:t xml:space="preserve"> </w:t>
      </w:r>
      <w:r>
        <w:t>below</w:t>
      </w:r>
      <w:r>
        <w:rPr>
          <w:spacing w:val="-5"/>
        </w:rPr>
        <w:t xml:space="preserve"> </w:t>
      </w:r>
      <w:r>
        <w:t>average</w:t>
      </w:r>
      <w:r>
        <w:rPr>
          <w:spacing w:val="-5"/>
        </w:rPr>
        <w:t xml:space="preserve"> </w:t>
      </w:r>
      <w:r>
        <w:t>on</w:t>
      </w:r>
      <w:r>
        <w:rPr>
          <w:spacing w:val="-5"/>
        </w:rPr>
        <w:t xml:space="preserve"> </w:t>
      </w:r>
      <w:r>
        <w:rPr>
          <w:spacing w:val="-1"/>
        </w:rPr>
        <w:t>measures</w:t>
      </w:r>
      <w:r>
        <w:rPr>
          <w:spacing w:val="-4"/>
        </w:rPr>
        <w:t xml:space="preserve"> </w:t>
      </w:r>
      <w:r>
        <w:t>of</w:t>
      </w:r>
      <w:r>
        <w:rPr>
          <w:spacing w:val="-4"/>
        </w:rPr>
        <w:t xml:space="preserve"> </w:t>
      </w:r>
      <w:r>
        <w:t>the</w:t>
      </w:r>
      <w:r>
        <w:rPr>
          <w:spacing w:val="-5"/>
        </w:rPr>
        <w:t xml:space="preserve"> </w:t>
      </w:r>
      <w:r>
        <w:t>frequency</w:t>
      </w:r>
      <w:r>
        <w:rPr>
          <w:spacing w:val="-5"/>
        </w:rPr>
        <w:t xml:space="preserve"> </w:t>
      </w:r>
      <w:r>
        <w:t>with</w:t>
      </w:r>
      <w:r>
        <w:rPr>
          <w:spacing w:val="-5"/>
        </w:rPr>
        <w:t xml:space="preserve"> </w:t>
      </w:r>
      <w:r>
        <w:t>which</w:t>
      </w:r>
      <w:r>
        <w:rPr>
          <w:spacing w:val="-5"/>
        </w:rPr>
        <w:t xml:space="preserve"> </w:t>
      </w:r>
      <w:r>
        <w:t>patent</w:t>
      </w:r>
      <w:r>
        <w:rPr>
          <w:spacing w:val="24"/>
          <w:w w:val="99"/>
        </w:rPr>
        <w:t xml:space="preserve"> </w:t>
      </w:r>
      <w:r>
        <w:t>filings</w:t>
      </w:r>
      <w:r>
        <w:rPr>
          <w:spacing w:val="-2"/>
        </w:rPr>
        <w:t xml:space="preserve"> </w:t>
      </w:r>
      <w:r>
        <w:t>cite</w:t>
      </w:r>
      <w:r>
        <w:rPr>
          <w:spacing w:val="-2"/>
        </w:rPr>
        <w:t xml:space="preserve"> </w:t>
      </w:r>
      <w:r>
        <w:rPr>
          <w:spacing w:val="-1"/>
        </w:rPr>
        <w:t>CSIRO publications.</w:t>
      </w:r>
      <w:r w:rsidRPr="0039307B">
        <w:rPr>
          <w:vertAlign w:val="superscript"/>
        </w:rPr>
        <w:t>102</w:t>
      </w:r>
    </w:p>
    <w:p w14:paraId="628D5A99" w14:textId="77777777" w:rsidR="00DB2A1F" w:rsidRDefault="00DB2A1F" w:rsidP="00DA67E3">
      <w:r>
        <w:rPr>
          <w:spacing w:val="-1"/>
        </w:rPr>
        <w:t>R&amp;D</w:t>
      </w:r>
      <w:r>
        <w:rPr>
          <w:spacing w:val="-5"/>
        </w:rPr>
        <w:t xml:space="preserve"> </w:t>
      </w:r>
      <w:r>
        <w:t>objectives</w:t>
      </w:r>
      <w:r>
        <w:rPr>
          <w:spacing w:val="-5"/>
        </w:rPr>
        <w:t xml:space="preserve"> </w:t>
      </w:r>
      <w:r>
        <w:t>vary</w:t>
      </w:r>
      <w:r>
        <w:rPr>
          <w:spacing w:val="-4"/>
        </w:rPr>
        <w:t xml:space="preserve"> </w:t>
      </w:r>
      <w:r>
        <w:t>between</w:t>
      </w:r>
      <w:r>
        <w:rPr>
          <w:spacing w:val="-5"/>
        </w:rPr>
        <w:t xml:space="preserve"> </w:t>
      </w:r>
      <w:r>
        <w:t>agencies</w:t>
      </w:r>
      <w:r>
        <w:rPr>
          <w:spacing w:val="-5"/>
        </w:rPr>
        <w:t xml:space="preserve"> </w:t>
      </w:r>
      <w:r>
        <w:t>(Figure</w:t>
      </w:r>
      <w:r>
        <w:rPr>
          <w:spacing w:val="-5"/>
        </w:rPr>
        <w:t xml:space="preserve"> </w:t>
      </w:r>
      <w:r>
        <w:rPr>
          <w:spacing w:val="-1"/>
        </w:rPr>
        <w:t>8).</w:t>
      </w:r>
      <w:r>
        <w:rPr>
          <w:spacing w:val="-4"/>
        </w:rPr>
        <w:t xml:space="preserve"> </w:t>
      </w:r>
      <w:r>
        <w:t>Overall,</w:t>
      </w:r>
      <w:r>
        <w:rPr>
          <w:spacing w:val="-5"/>
        </w:rPr>
        <w:t xml:space="preserve"> </w:t>
      </w:r>
      <w:r>
        <w:t>around</w:t>
      </w:r>
      <w:r>
        <w:rPr>
          <w:spacing w:val="-5"/>
        </w:rPr>
        <w:t xml:space="preserve"> </w:t>
      </w:r>
      <w:r>
        <w:rPr>
          <w:spacing w:val="-1"/>
        </w:rPr>
        <w:t>23</w:t>
      </w:r>
      <w:r>
        <w:rPr>
          <w:spacing w:val="-4"/>
        </w:rPr>
        <w:t xml:space="preserve"> </w:t>
      </w:r>
      <w:r>
        <w:t>per</w:t>
      </w:r>
      <w:r>
        <w:rPr>
          <w:spacing w:val="-4"/>
        </w:rPr>
        <w:t xml:space="preserve"> </w:t>
      </w:r>
      <w:r>
        <w:t>cent</w:t>
      </w:r>
      <w:r>
        <w:rPr>
          <w:spacing w:val="-5"/>
        </w:rPr>
        <w:t xml:space="preserve"> </w:t>
      </w:r>
      <w:r>
        <w:t>of</w:t>
      </w:r>
      <w:r>
        <w:rPr>
          <w:spacing w:val="23"/>
          <w:w w:val="99"/>
        </w:rPr>
        <w:t xml:space="preserve"> </w:t>
      </w:r>
      <w:r>
        <w:t>Australian</w:t>
      </w:r>
      <w:r>
        <w:rPr>
          <w:spacing w:val="-8"/>
        </w:rPr>
        <w:t xml:space="preserve"> </w:t>
      </w:r>
      <w:r>
        <w:t>Government–funded</w:t>
      </w:r>
      <w:r>
        <w:rPr>
          <w:spacing w:val="-7"/>
        </w:rPr>
        <w:t xml:space="preserve"> </w:t>
      </w:r>
      <w:r>
        <w:rPr>
          <w:spacing w:val="-1"/>
        </w:rPr>
        <w:t>R&amp;D</w:t>
      </w:r>
      <w:r>
        <w:rPr>
          <w:spacing w:val="-7"/>
        </w:rPr>
        <w:t xml:space="preserve"> </w:t>
      </w:r>
      <w:r>
        <w:t>activities</w:t>
      </w:r>
      <w:r>
        <w:rPr>
          <w:spacing w:val="-9"/>
        </w:rPr>
        <w:t xml:space="preserve"> </w:t>
      </w:r>
      <w:r>
        <w:t>within</w:t>
      </w:r>
      <w:r>
        <w:rPr>
          <w:spacing w:val="-8"/>
        </w:rPr>
        <w:t xml:space="preserve"> </w:t>
      </w:r>
      <w:r>
        <w:t>agencies</w:t>
      </w:r>
      <w:r>
        <w:rPr>
          <w:spacing w:val="-8"/>
        </w:rPr>
        <w:t xml:space="preserve"> </w:t>
      </w:r>
      <w:r>
        <w:t>were</w:t>
      </w:r>
      <w:r>
        <w:rPr>
          <w:spacing w:val="-8"/>
        </w:rPr>
        <w:t xml:space="preserve"> </w:t>
      </w:r>
      <w:r>
        <w:t>directed</w:t>
      </w:r>
      <w:r>
        <w:rPr>
          <w:spacing w:val="-8"/>
        </w:rPr>
        <w:t xml:space="preserve"> </w:t>
      </w:r>
      <w:r>
        <w:t>toward</w:t>
      </w:r>
      <w:r>
        <w:rPr>
          <w:spacing w:val="21"/>
          <w:w w:val="99"/>
        </w:rPr>
        <w:t xml:space="preserve"> </w:t>
      </w:r>
      <w:r>
        <w:t>defence,</w:t>
      </w:r>
      <w:r>
        <w:rPr>
          <w:spacing w:val="-7"/>
        </w:rPr>
        <w:t xml:space="preserve"> </w:t>
      </w:r>
      <w:r>
        <w:t>followed</w:t>
      </w:r>
      <w:r>
        <w:rPr>
          <w:spacing w:val="-5"/>
        </w:rPr>
        <w:t xml:space="preserve"> </w:t>
      </w:r>
      <w:r>
        <w:t>by</w:t>
      </w:r>
      <w:r>
        <w:rPr>
          <w:spacing w:val="-5"/>
        </w:rPr>
        <w:t xml:space="preserve"> </w:t>
      </w:r>
      <w:r>
        <w:t>exploration</w:t>
      </w:r>
      <w:r>
        <w:rPr>
          <w:spacing w:val="-7"/>
        </w:rPr>
        <w:t xml:space="preserve"> </w:t>
      </w:r>
      <w:r>
        <w:t>and</w:t>
      </w:r>
      <w:r>
        <w:rPr>
          <w:spacing w:val="-6"/>
        </w:rPr>
        <w:t xml:space="preserve"> </w:t>
      </w:r>
      <w:r>
        <w:t>exploitation</w:t>
      </w:r>
      <w:r>
        <w:rPr>
          <w:spacing w:val="-6"/>
        </w:rPr>
        <w:t xml:space="preserve"> </w:t>
      </w:r>
      <w:r>
        <w:t>of</w:t>
      </w:r>
      <w:r>
        <w:rPr>
          <w:spacing w:val="-6"/>
        </w:rPr>
        <w:t xml:space="preserve"> </w:t>
      </w:r>
      <w:r>
        <w:t>the</w:t>
      </w:r>
      <w:r>
        <w:rPr>
          <w:spacing w:val="-6"/>
        </w:rPr>
        <w:t xml:space="preserve"> </w:t>
      </w:r>
      <w:r>
        <w:t>Earth</w:t>
      </w:r>
      <w:r>
        <w:rPr>
          <w:spacing w:val="-6"/>
        </w:rPr>
        <w:t xml:space="preserve"> </w:t>
      </w:r>
      <w:r>
        <w:t>(15</w:t>
      </w:r>
      <w:r>
        <w:rPr>
          <w:spacing w:val="-6"/>
        </w:rPr>
        <w:t xml:space="preserve"> </w:t>
      </w:r>
      <w:r>
        <w:t>per</w:t>
      </w:r>
      <w:r>
        <w:rPr>
          <w:spacing w:val="-6"/>
        </w:rPr>
        <w:t xml:space="preserve"> </w:t>
      </w:r>
      <w:r>
        <w:t>cent)</w:t>
      </w:r>
      <w:r>
        <w:rPr>
          <w:spacing w:val="-5"/>
        </w:rPr>
        <w:t xml:space="preserve"> </w:t>
      </w:r>
      <w:r>
        <w:t>and</w:t>
      </w:r>
      <w:r>
        <w:rPr>
          <w:w w:val="99"/>
        </w:rPr>
        <w:t xml:space="preserve"> </w:t>
      </w:r>
      <w:r>
        <w:t>agriculture</w:t>
      </w:r>
      <w:r>
        <w:rPr>
          <w:spacing w:val="-8"/>
        </w:rPr>
        <w:t xml:space="preserve"> </w:t>
      </w:r>
      <w:r>
        <w:t>(15</w:t>
      </w:r>
      <w:r>
        <w:rPr>
          <w:spacing w:val="-8"/>
        </w:rPr>
        <w:t xml:space="preserve"> </w:t>
      </w:r>
      <w:r>
        <w:t>per</w:t>
      </w:r>
      <w:r>
        <w:rPr>
          <w:spacing w:val="-6"/>
        </w:rPr>
        <w:t xml:space="preserve"> </w:t>
      </w:r>
      <w:r>
        <w:t>cent).</w:t>
      </w:r>
    </w:p>
    <w:p w14:paraId="63D993F2" w14:textId="77777777" w:rsidR="00D90200" w:rsidRDefault="00D90200" w:rsidP="00D90200">
      <w:pPr>
        <w:pStyle w:val="Caption"/>
      </w:pPr>
      <w:r>
        <w:lastRenderedPageBreak/>
        <w:t xml:space="preserve">Figure </w:t>
      </w:r>
      <w:r>
        <w:fldChar w:fldCharType="begin"/>
      </w:r>
      <w:r>
        <w:instrText xml:space="preserve"> SEQ Figure \* ARABIC </w:instrText>
      </w:r>
      <w:r>
        <w:fldChar w:fldCharType="separate"/>
      </w:r>
      <w:r w:rsidR="00F42B7C">
        <w:rPr>
          <w:noProof/>
        </w:rPr>
        <w:t>8</w:t>
      </w:r>
      <w:r>
        <w:fldChar w:fldCharType="end"/>
      </w:r>
      <w:r>
        <w:t>: R&amp;D expenditure by socioeconomic objective, Australian Government agencies, 2016-17.</w:t>
      </w:r>
    </w:p>
    <w:p w14:paraId="2D0D8820" w14:textId="77777777" w:rsidR="00DE20E3" w:rsidRPr="00DE20E3" w:rsidRDefault="00DE20E3" w:rsidP="00DE20E3">
      <w:pPr>
        <w:pStyle w:val="Sub-caption"/>
        <w:rPr>
          <w:vertAlign w:val="superscript"/>
        </w:rPr>
      </w:pPr>
      <w:r>
        <w:t>‘Other’ includes education; culture, recreation, religion and mass media; political and social systems, structures and processes; exploration and exploitation of space; and general advancement of knowledge financed by general university funds or other sources.</w:t>
      </w:r>
      <w:r>
        <w:rPr>
          <w:vertAlign w:val="superscript"/>
        </w:rPr>
        <w:t>103</w:t>
      </w:r>
    </w:p>
    <w:p w14:paraId="7B2C0BF6" w14:textId="77777777" w:rsidR="00D90200" w:rsidRDefault="00D90200" w:rsidP="00DA67E3">
      <w:r w:rsidRPr="00D90200">
        <w:rPr>
          <w:noProof/>
          <w:lang w:val="en-AU" w:eastAsia="en-AU"/>
        </w:rPr>
        <w:drawing>
          <wp:inline distT="0" distB="0" distL="0" distR="0" wp14:anchorId="1966DC06" wp14:editId="1A139AA3">
            <wp:extent cx="5639176" cy="3709358"/>
            <wp:effectExtent l="0" t="0" r="0" b="5715"/>
            <wp:docPr id="305" name="Picture 305" descr="Figure 8 shows the breakdown of socioeconomic objectives of Australian Government agencies’ R&amp;D expenditure. &#10;The figure shows that R&amp;D objectives vary between agencies. Overall, around 23 per cent of Australian Government–funded R&amp;D activities within agencies were directed toward defence, followed by exploration and exploitation of the Earth (15 per cent) and agriculture (15 per cent).&#10;" title="Figure 8: R&amp;D expenditure by socioeconomic objective, Australian Government agenc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4169" cy="3712642"/>
                    </a:xfrm>
                    <a:prstGeom prst="rect">
                      <a:avLst/>
                    </a:prstGeom>
                    <a:noFill/>
                    <a:ln>
                      <a:noFill/>
                    </a:ln>
                  </pic:spPr>
                </pic:pic>
              </a:graphicData>
            </a:graphic>
          </wp:inline>
        </w:drawing>
      </w:r>
    </w:p>
    <w:p w14:paraId="63D3E27D" w14:textId="77777777" w:rsidR="00DB2A1F" w:rsidRDefault="00DB2A1F" w:rsidP="00DA67E3">
      <w:pPr>
        <w:pStyle w:val="Heading5"/>
        <w:rPr>
          <w:rFonts w:eastAsia="Microsoft New Tai Lue" w:hAnsi="Microsoft New Tai Lue" w:cs="Microsoft New Tai Lue"/>
        </w:rPr>
      </w:pPr>
      <w:r>
        <w:rPr>
          <w:spacing w:val="-1"/>
        </w:rPr>
        <w:t>State</w:t>
      </w:r>
      <w:r>
        <w:rPr>
          <w:spacing w:val="-12"/>
        </w:rPr>
        <w:t xml:space="preserve"> </w:t>
      </w:r>
      <w:r>
        <w:t>and</w:t>
      </w:r>
      <w:r>
        <w:rPr>
          <w:spacing w:val="-12"/>
        </w:rPr>
        <w:t xml:space="preserve"> </w:t>
      </w:r>
      <w:r>
        <w:t>territory</w:t>
      </w:r>
      <w:r>
        <w:rPr>
          <w:spacing w:val="-12"/>
        </w:rPr>
        <w:t xml:space="preserve"> </w:t>
      </w:r>
      <w:r>
        <w:t>government</w:t>
      </w:r>
      <w:r>
        <w:rPr>
          <w:spacing w:val="-12"/>
        </w:rPr>
        <w:t xml:space="preserve"> </w:t>
      </w:r>
      <w:r>
        <w:t>programmes</w:t>
      </w:r>
    </w:p>
    <w:p w14:paraId="52A4B4A5" w14:textId="77777777" w:rsidR="00DB2A1F" w:rsidRDefault="00DB2A1F" w:rsidP="00DA67E3">
      <w:r>
        <w:rPr>
          <w:spacing w:val="-1"/>
        </w:rPr>
        <w:t>State</w:t>
      </w:r>
      <w:r>
        <w:rPr>
          <w:spacing w:val="-6"/>
        </w:rPr>
        <w:t xml:space="preserve"> </w:t>
      </w:r>
      <w:r>
        <w:t>and</w:t>
      </w:r>
      <w:r>
        <w:rPr>
          <w:spacing w:val="-7"/>
        </w:rPr>
        <w:t xml:space="preserve"> </w:t>
      </w:r>
      <w:r>
        <w:t>territory</w:t>
      </w:r>
      <w:r>
        <w:rPr>
          <w:spacing w:val="-7"/>
        </w:rPr>
        <w:t xml:space="preserve"> </w:t>
      </w:r>
      <w:r>
        <w:t>governments</w:t>
      </w:r>
      <w:r>
        <w:rPr>
          <w:spacing w:val="-7"/>
        </w:rPr>
        <w:t xml:space="preserve"> </w:t>
      </w:r>
      <w:r>
        <w:t>also</w:t>
      </w:r>
      <w:r>
        <w:rPr>
          <w:spacing w:val="-7"/>
        </w:rPr>
        <w:t xml:space="preserve"> </w:t>
      </w:r>
      <w:r>
        <w:rPr>
          <w:spacing w:val="-1"/>
        </w:rPr>
        <w:t>make</w:t>
      </w:r>
      <w:r>
        <w:rPr>
          <w:spacing w:val="-6"/>
        </w:rPr>
        <w:t xml:space="preserve"> </w:t>
      </w:r>
      <w:r>
        <w:rPr>
          <w:spacing w:val="-1"/>
        </w:rPr>
        <w:t>important</w:t>
      </w:r>
      <w:r>
        <w:rPr>
          <w:spacing w:val="-5"/>
        </w:rPr>
        <w:t xml:space="preserve"> </w:t>
      </w:r>
      <w:r>
        <w:t>contributions</w:t>
      </w:r>
      <w:r>
        <w:rPr>
          <w:spacing w:val="-7"/>
        </w:rPr>
        <w:t xml:space="preserve"> </w:t>
      </w:r>
      <w:r>
        <w:t>to</w:t>
      </w:r>
      <w:r>
        <w:rPr>
          <w:spacing w:val="-6"/>
        </w:rPr>
        <w:t xml:space="preserve"> </w:t>
      </w:r>
      <w:r>
        <w:rPr>
          <w:spacing w:val="-1"/>
        </w:rPr>
        <w:t>innovation,</w:t>
      </w:r>
      <w:r>
        <w:rPr>
          <w:spacing w:val="-6"/>
        </w:rPr>
        <w:t xml:space="preserve"> </w:t>
      </w:r>
      <w:r>
        <w:rPr>
          <w:spacing w:val="-1"/>
        </w:rPr>
        <w:t>science</w:t>
      </w:r>
      <w:r>
        <w:rPr>
          <w:spacing w:val="24"/>
        </w:rPr>
        <w:t xml:space="preserve"> </w:t>
      </w:r>
      <w:r>
        <w:t>and</w:t>
      </w:r>
      <w:r>
        <w:rPr>
          <w:spacing w:val="-6"/>
        </w:rPr>
        <w:t xml:space="preserve"> </w:t>
      </w:r>
      <w:r>
        <w:t>research</w:t>
      </w:r>
      <w:r>
        <w:rPr>
          <w:spacing w:val="-6"/>
        </w:rPr>
        <w:t xml:space="preserve"> </w:t>
      </w:r>
      <w:r>
        <w:rPr>
          <w:spacing w:val="-1"/>
        </w:rPr>
        <w:t>in</w:t>
      </w:r>
      <w:r>
        <w:rPr>
          <w:spacing w:val="-5"/>
        </w:rPr>
        <w:t xml:space="preserve"> </w:t>
      </w:r>
      <w:r>
        <w:t>Australia.</w:t>
      </w:r>
      <w:r>
        <w:rPr>
          <w:spacing w:val="-5"/>
        </w:rPr>
        <w:t xml:space="preserve"> </w:t>
      </w:r>
      <w:r>
        <w:t>Estimates</w:t>
      </w:r>
      <w:r>
        <w:rPr>
          <w:spacing w:val="-5"/>
        </w:rPr>
        <w:t xml:space="preserve"> </w:t>
      </w:r>
      <w:r>
        <w:t>provided</w:t>
      </w:r>
      <w:r>
        <w:rPr>
          <w:spacing w:val="-6"/>
        </w:rPr>
        <w:t xml:space="preserve"> </w:t>
      </w:r>
      <w:r>
        <w:t>by</w:t>
      </w:r>
      <w:r>
        <w:rPr>
          <w:spacing w:val="-5"/>
        </w:rPr>
        <w:t xml:space="preserve"> </w:t>
      </w:r>
      <w:r>
        <w:rPr>
          <w:spacing w:val="-1"/>
        </w:rPr>
        <w:t>state</w:t>
      </w:r>
      <w:r>
        <w:rPr>
          <w:spacing w:val="-5"/>
        </w:rPr>
        <w:t xml:space="preserve"> </w:t>
      </w:r>
      <w:r>
        <w:t>and</w:t>
      </w:r>
      <w:r>
        <w:rPr>
          <w:spacing w:val="-5"/>
        </w:rPr>
        <w:t xml:space="preserve"> </w:t>
      </w:r>
      <w:r>
        <w:t>territory</w:t>
      </w:r>
      <w:r>
        <w:rPr>
          <w:spacing w:val="-6"/>
        </w:rPr>
        <w:t xml:space="preserve"> </w:t>
      </w:r>
      <w:r>
        <w:t>governments</w:t>
      </w:r>
      <w:r>
        <w:rPr>
          <w:spacing w:val="-6"/>
        </w:rPr>
        <w:t xml:space="preserve"> </w:t>
      </w:r>
      <w:r>
        <w:t>to</w:t>
      </w:r>
      <w:r>
        <w:rPr>
          <w:spacing w:val="-4"/>
        </w:rPr>
        <w:t xml:space="preserve"> </w:t>
      </w:r>
      <w:r>
        <w:rPr>
          <w:spacing w:val="-1"/>
        </w:rPr>
        <w:t>ISA</w:t>
      </w:r>
      <w:r>
        <w:rPr>
          <w:spacing w:val="22"/>
        </w:rPr>
        <w:t xml:space="preserve"> </w:t>
      </w:r>
      <w:r>
        <w:rPr>
          <w:spacing w:val="-1"/>
        </w:rPr>
        <w:t>suggest</w:t>
      </w:r>
      <w:r>
        <w:rPr>
          <w:spacing w:val="-3"/>
        </w:rPr>
        <w:t xml:space="preserve"> </w:t>
      </w:r>
      <w:r>
        <w:t>that</w:t>
      </w:r>
      <w:r>
        <w:rPr>
          <w:spacing w:val="-4"/>
        </w:rPr>
        <w:t xml:space="preserve"> </w:t>
      </w:r>
      <w:r>
        <w:t>the</w:t>
      </w:r>
      <w:r>
        <w:rPr>
          <w:spacing w:val="-4"/>
        </w:rPr>
        <w:t xml:space="preserve"> </w:t>
      </w:r>
      <w:r>
        <w:t>cumulative</w:t>
      </w:r>
      <w:r>
        <w:rPr>
          <w:spacing w:val="-4"/>
        </w:rPr>
        <w:t xml:space="preserve"> </w:t>
      </w:r>
      <w:r>
        <w:t>expenditure</w:t>
      </w:r>
      <w:r>
        <w:rPr>
          <w:spacing w:val="-3"/>
        </w:rPr>
        <w:t xml:space="preserve"> </w:t>
      </w:r>
      <w:r>
        <w:t>on</w:t>
      </w:r>
      <w:r>
        <w:rPr>
          <w:spacing w:val="-3"/>
        </w:rPr>
        <w:t xml:space="preserve"> </w:t>
      </w:r>
      <w:r>
        <w:rPr>
          <w:spacing w:val="-1"/>
        </w:rPr>
        <w:t>R&amp;D</w:t>
      </w:r>
      <w:r>
        <w:rPr>
          <w:spacing w:val="-3"/>
        </w:rPr>
        <w:t xml:space="preserve"> </w:t>
      </w:r>
      <w:r>
        <w:t>by</w:t>
      </w:r>
      <w:r>
        <w:rPr>
          <w:spacing w:val="-3"/>
        </w:rPr>
        <w:t xml:space="preserve"> </w:t>
      </w:r>
      <w:r>
        <w:t>the</w:t>
      </w:r>
      <w:r>
        <w:rPr>
          <w:spacing w:val="-3"/>
        </w:rPr>
        <w:t xml:space="preserve"> </w:t>
      </w:r>
      <w:r>
        <w:rPr>
          <w:spacing w:val="-1"/>
        </w:rPr>
        <w:t>states</w:t>
      </w:r>
      <w:r>
        <w:rPr>
          <w:spacing w:val="-3"/>
        </w:rPr>
        <w:t xml:space="preserve"> </w:t>
      </w:r>
      <w:r>
        <w:t>and</w:t>
      </w:r>
      <w:r>
        <w:rPr>
          <w:spacing w:val="-4"/>
        </w:rPr>
        <w:t xml:space="preserve"> </w:t>
      </w:r>
      <w:r>
        <w:t>territories</w:t>
      </w:r>
      <w:r>
        <w:rPr>
          <w:spacing w:val="-4"/>
        </w:rPr>
        <w:t xml:space="preserve"> </w:t>
      </w:r>
      <w:r>
        <w:rPr>
          <w:spacing w:val="-1"/>
        </w:rPr>
        <w:t>in</w:t>
      </w:r>
      <w:r>
        <w:rPr>
          <w:spacing w:val="-3"/>
        </w:rPr>
        <w:t xml:space="preserve"> </w:t>
      </w:r>
      <w:r>
        <w:rPr>
          <w:spacing w:val="-1"/>
        </w:rPr>
        <w:t>2016–17</w:t>
      </w:r>
      <w:r>
        <w:rPr>
          <w:spacing w:val="24"/>
        </w:rPr>
        <w:t xml:space="preserve"> </w:t>
      </w:r>
      <w:r>
        <w:t>will</w:t>
      </w:r>
      <w:r>
        <w:rPr>
          <w:spacing w:val="-5"/>
        </w:rPr>
        <w:t xml:space="preserve"> </w:t>
      </w:r>
      <w:r>
        <w:t>exceed</w:t>
      </w:r>
      <w:r>
        <w:rPr>
          <w:spacing w:val="-4"/>
        </w:rPr>
        <w:t xml:space="preserve"> </w:t>
      </w:r>
      <w:r>
        <w:rPr>
          <w:spacing w:val="-1"/>
        </w:rPr>
        <w:t>$1.1</w:t>
      </w:r>
      <w:r>
        <w:rPr>
          <w:spacing w:val="-3"/>
        </w:rPr>
        <w:t xml:space="preserve"> </w:t>
      </w:r>
      <w:r>
        <w:t>billion.</w:t>
      </w:r>
    </w:p>
    <w:p w14:paraId="13B2F29D" w14:textId="77777777" w:rsidR="00DB2A1F" w:rsidRDefault="00DB2A1F" w:rsidP="00DA67E3">
      <w:r>
        <w:rPr>
          <w:spacing w:val="-1"/>
        </w:rPr>
        <w:t>States</w:t>
      </w:r>
      <w:r>
        <w:rPr>
          <w:spacing w:val="-6"/>
        </w:rPr>
        <w:t xml:space="preserve"> </w:t>
      </w:r>
      <w:r>
        <w:t>and</w:t>
      </w:r>
      <w:r>
        <w:rPr>
          <w:spacing w:val="-6"/>
        </w:rPr>
        <w:t xml:space="preserve"> </w:t>
      </w:r>
      <w:r>
        <w:t>territories</w:t>
      </w:r>
      <w:r>
        <w:rPr>
          <w:spacing w:val="-6"/>
        </w:rPr>
        <w:t xml:space="preserve"> </w:t>
      </w:r>
      <w:r>
        <w:t>provide</w:t>
      </w:r>
      <w:r>
        <w:rPr>
          <w:spacing w:val="-6"/>
        </w:rPr>
        <w:t xml:space="preserve"> </w:t>
      </w:r>
      <w:r>
        <w:rPr>
          <w:spacing w:val="-1"/>
        </w:rPr>
        <w:t>support</w:t>
      </w:r>
      <w:r>
        <w:rPr>
          <w:spacing w:val="-6"/>
        </w:rPr>
        <w:t xml:space="preserve"> </w:t>
      </w:r>
      <w:r>
        <w:t>for</w:t>
      </w:r>
      <w:r>
        <w:rPr>
          <w:spacing w:val="-5"/>
        </w:rPr>
        <w:t xml:space="preserve"> </w:t>
      </w:r>
      <w:r>
        <w:rPr>
          <w:spacing w:val="-1"/>
        </w:rPr>
        <w:t>innovation-related</w:t>
      </w:r>
      <w:r>
        <w:rPr>
          <w:spacing w:val="-4"/>
        </w:rPr>
        <w:t xml:space="preserve"> </w:t>
      </w:r>
      <w:r>
        <w:t>activities</w:t>
      </w:r>
      <w:r>
        <w:rPr>
          <w:spacing w:val="-6"/>
        </w:rPr>
        <w:t xml:space="preserve"> </w:t>
      </w:r>
      <w:r>
        <w:t>across</w:t>
      </w:r>
      <w:r>
        <w:rPr>
          <w:spacing w:val="-7"/>
        </w:rPr>
        <w:t xml:space="preserve"> </w:t>
      </w:r>
      <w:r>
        <w:t>a</w:t>
      </w:r>
      <w:r>
        <w:rPr>
          <w:spacing w:val="-5"/>
        </w:rPr>
        <w:t xml:space="preserve"> </w:t>
      </w:r>
      <w:r>
        <w:t>range</w:t>
      </w:r>
      <w:r>
        <w:rPr>
          <w:spacing w:val="-6"/>
        </w:rPr>
        <w:t xml:space="preserve"> </w:t>
      </w:r>
      <w:r>
        <w:t>of</w:t>
      </w:r>
      <w:r>
        <w:rPr>
          <w:spacing w:val="24"/>
          <w:w w:val="99"/>
        </w:rPr>
        <w:t xml:space="preserve"> </w:t>
      </w:r>
      <w:r>
        <w:rPr>
          <w:spacing w:val="-1"/>
        </w:rPr>
        <w:t>areas.</w:t>
      </w:r>
      <w:r w:rsidRPr="0039307B">
        <w:rPr>
          <w:vertAlign w:val="superscript"/>
        </w:rPr>
        <w:t>104</w:t>
      </w:r>
      <w:r>
        <w:rPr>
          <w:b/>
          <w:spacing w:val="27"/>
          <w:position w:val="7"/>
          <w:sz w:val="11"/>
        </w:rPr>
        <w:t xml:space="preserve"> </w:t>
      </w:r>
      <w:r>
        <w:t>This</w:t>
      </w:r>
      <w:r>
        <w:rPr>
          <w:spacing w:val="2"/>
        </w:rPr>
        <w:t xml:space="preserve"> </w:t>
      </w:r>
      <w:r>
        <w:rPr>
          <w:spacing w:val="-1"/>
        </w:rPr>
        <w:t>includes:</w:t>
      </w:r>
    </w:p>
    <w:p w14:paraId="53122E40" w14:textId="77777777" w:rsidR="00DB2A1F" w:rsidRDefault="00DB2A1F" w:rsidP="00634834">
      <w:pPr>
        <w:pStyle w:val="ListBullet"/>
      </w:pPr>
      <w:r>
        <w:t>investing</w:t>
      </w:r>
      <w:r>
        <w:rPr>
          <w:spacing w:val="-4"/>
        </w:rPr>
        <w:t xml:space="preserve"> </w:t>
      </w:r>
      <w:r>
        <w:t>in</w:t>
      </w:r>
      <w:r>
        <w:rPr>
          <w:spacing w:val="-4"/>
        </w:rPr>
        <w:t xml:space="preserve"> </w:t>
      </w:r>
      <w:r>
        <w:t>a</w:t>
      </w:r>
      <w:r>
        <w:rPr>
          <w:spacing w:val="-3"/>
        </w:rPr>
        <w:t xml:space="preserve"> </w:t>
      </w:r>
      <w:r>
        <w:t>range</w:t>
      </w:r>
      <w:r>
        <w:rPr>
          <w:spacing w:val="-5"/>
        </w:rPr>
        <w:t xml:space="preserve"> </w:t>
      </w:r>
      <w:r>
        <w:t>of</w:t>
      </w:r>
      <w:r>
        <w:rPr>
          <w:spacing w:val="-4"/>
        </w:rPr>
        <w:t xml:space="preserve"> </w:t>
      </w:r>
      <w:r>
        <w:t>collaboration,</w:t>
      </w:r>
      <w:r>
        <w:rPr>
          <w:spacing w:val="-4"/>
        </w:rPr>
        <w:t xml:space="preserve"> </w:t>
      </w:r>
      <w:r>
        <w:t>commercialisation,</w:t>
      </w:r>
      <w:r>
        <w:rPr>
          <w:spacing w:val="-4"/>
        </w:rPr>
        <w:t xml:space="preserve"> </w:t>
      </w:r>
      <w:r>
        <w:t>co-investment,</w:t>
      </w:r>
      <w:r>
        <w:rPr>
          <w:spacing w:val="-4"/>
        </w:rPr>
        <w:t xml:space="preserve"> </w:t>
      </w:r>
      <w:r>
        <w:t>skills</w:t>
      </w:r>
      <w:r>
        <w:rPr>
          <w:spacing w:val="-4"/>
        </w:rPr>
        <w:t xml:space="preserve"> </w:t>
      </w:r>
      <w:r>
        <w:t>and</w:t>
      </w:r>
      <w:r>
        <w:rPr>
          <w:spacing w:val="67"/>
          <w:w w:val="99"/>
        </w:rPr>
        <w:t xml:space="preserve"> </w:t>
      </w:r>
      <w:r>
        <w:t>science</w:t>
      </w:r>
      <w:r>
        <w:rPr>
          <w:spacing w:val="-5"/>
        </w:rPr>
        <w:t xml:space="preserve"> </w:t>
      </w:r>
      <w:r>
        <w:t>promotion</w:t>
      </w:r>
      <w:r>
        <w:rPr>
          <w:spacing w:val="-6"/>
        </w:rPr>
        <w:t xml:space="preserve"> </w:t>
      </w:r>
      <w:r>
        <w:t>initiatives</w:t>
      </w:r>
    </w:p>
    <w:p w14:paraId="7B853672" w14:textId="77777777" w:rsidR="00DB2A1F" w:rsidRDefault="00DB2A1F" w:rsidP="00634834">
      <w:pPr>
        <w:pStyle w:val="ListBullet"/>
      </w:pPr>
      <w:r>
        <w:t>distributing</w:t>
      </w:r>
      <w:r>
        <w:rPr>
          <w:spacing w:val="-6"/>
        </w:rPr>
        <w:t xml:space="preserve"> </w:t>
      </w:r>
      <w:r>
        <w:t>vouchers,</w:t>
      </w:r>
      <w:r>
        <w:rPr>
          <w:spacing w:val="-5"/>
        </w:rPr>
        <w:t xml:space="preserve"> </w:t>
      </w:r>
      <w:r>
        <w:t>which</w:t>
      </w:r>
      <w:r>
        <w:rPr>
          <w:spacing w:val="-6"/>
        </w:rPr>
        <w:t xml:space="preserve"> </w:t>
      </w:r>
      <w:r>
        <w:t>are</w:t>
      </w:r>
      <w:r>
        <w:rPr>
          <w:spacing w:val="-6"/>
        </w:rPr>
        <w:t xml:space="preserve"> </w:t>
      </w:r>
      <w:r>
        <w:t>widely</w:t>
      </w:r>
      <w:r>
        <w:rPr>
          <w:spacing w:val="-6"/>
        </w:rPr>
        <w:t xml:space="preserve"> </w:t>
      </w:r>
      <w:r>
        <w:t>used</w:t>
      </w:r>
      <w:r>
        <w:rPr>
          <w:spacing w:val="-6"/>
        </w:rPr>
        <w:t xml:space="preserve"> </w:t>
      </w:r>
      <w:r>
        <w:t>to</w:t>
      </w:r>
      <w:r>
        <w:rPr>
          <w:spacing w:val="-5"/>
        </w:rPr>
        <w:t xml:space="preserve"> </w:t>
      </w:r>
      <w:r>
        <w:t>support</w:t>
      </w:r>
      <w:r>
        <w:rPr>
          <w:spacing w:val="-5"/>
        </w:rPr>
        <w:t xml:space="preserve"> </w:t>
      </w:r>
      <w:r>
        <w:t>business-to-business</w:t>
      </w:r>
      <w:r>
        <w:rPr>
          <w:spacing w:val="-7"/>
        </w:rPr>
        <w:t xml:space="preserve"> </w:t>
      </w:r>
      <w:r>
        <w:t>and</w:t>
      </w:r>
      <w:r>
        <w:rPr>
          <w:spacing w:val="22"/>
          <w:w w:val="99"/>
        </w:rPr>
        <w:t xml:space="preserve"> </w:t>
      </w:r>
      <w:r>
        <w:t>business-to-research</w:t>
      </w:r>
      <w:r>
        <w:rPr>
          <w:spacing w:val="-10"/>
        </w:rPr>
        <w:t xml:space="preserve"> </w:t>
      </w:r>
      <w:r>
        <w:t>collaboration,</w:t>
      </w:r>
      <w:r>
        <w:rPr>
          <w:spacing w:val="-9"/>
        </w:rPr>
        <w:t xml:space="preserve"> </w:t>
      </w:r>
      <w:r>
        <w:t>skills</w:t>
      </w:r>
      <w:r>
        <w:rPr>
          <w:spacing w:val="-8"/>
        </w:rPr>
        <w:t xml:space="preserve"> </w:t>
      </w:r>
      <w:r>
        <w:t>development</w:t>
      </w:r>
      <w:r>
        <w:rPr>
          <w:spacing w:val="-9"/>
        </w:rPr>
        <w:t xml:space="preserve"> </w:t>
      </w:r>
      <w:r>
        <w:t>and</w:t>
      </w:r>
      <w:r>
        <w:rPr>
          <w:spacing w:val="-9"/>
        </w:rPr>
        <w:t xml:space="preserve"> </w:t>
      </w:r>
      <w:r>
        <w:t>commercialisation,</w:t>
      </w:r>
      <w:r>
        <w:rPr>
          <w:spacing w:val="-9"/>
        </w:rPr>
        <w:t xml:space="preserve"> </w:t>
      </w:r>
      <w:r>
        <w:t>and</w:t>
      </w:r>
      <w:r>
        <w:rPr>
          <w:spacing w:val="21"/>
          <w:w w:val="99"/>
        </w:rPr>
        <w:t xml:space="preserve"> </w:t>
      </w:r>
      <w:r>
        <w:t>innovation</w:t>
      </w:r>
      <w:r>
        <w:rPr>
          <w:spacing w:val="-5"/>
        </w:rPr>
        <w:t xml:space="preserve"> </w:t>
      </w:r>
      <w:r>
        <w:t>in</w:t>
      </w:r>
      <w:r>
        <w:rPr>
          <w:spacing w:val="-5"/>
        </w:rPr>
        <w:t xml:space="preserve"> </w:t>
      </w:r>
      <w:r>
        <w:t>SMEs</w:t>
      </w:r>
    </w:p>
    <w:p w14:paraId="4086B484" w14:textId="77777777" w:rsidR="00DB2A1F" w:rsidRDefault="00DB2A1F" w:rsidP="00634834">
      <w:pPr>
        <w:pStyle w:val="ListBullet"/>
      </w:pPr>
      <w:r>
        <w:t>offering</w:t>
      </w:r>
      <w:r>
        <w:rPr>
          <w:spacing w:val="-9"/>
        </w:rPr>
        <w:t xml:space="preserve"> </w:t>
      </w:r>
      <w:r>
        <w:t>training,</w:t>
      </w:r>
      <w:r>
        <w:rPr>
          <w:spacing w:val="-7"/>
        </w:rPr>
        <w:t xml:space="preserve"> </w:t>
      </w:r>
      <w:r>
        <w:t>mentorship</w:t>
      </w:r>
      <w:r>
        <w:rPr>
          <w:spacing w:val="-6"/>
        </w:rPr>
        <w:t xml:space="preserve"> </w:t>
      </w:r>
      <w:r>
        <w:t>and</w:t>
      </w:r>
      <w:r>
        <w:rPr>
          <w:spacing w:val="-8"/>
        </w:rPr>
        <w:t xml:space="preserve"> </w:t>
      </w:r>
      <w:r>
        <w:t>scholarship</w:t>
      </w:r>
      <w:r>
        <w:rPr>
          <w:spacing w:val="-7"/>
        </w:rPr>
        <w:t xml:space="preserve"> </w:t>
      </w:r>
      <w:r>
        <w:t>programmes</w:t>
      </w:r>
      <w:r>
        <w:rPr>
          <w:spacing w:val="-8"/>
        </w:rPr>
        <w:t xml:space="preserve"> </w:t>
      </w:r>
      <w:r>
        <w:t>to</w:t>
      </w:r>
      <w:r>
        <w:rPr>
          <w:spacing w:val="-7"/>
        </w:rPr>
        <w:t xml:space="preserve"> </w:t>
      </w:r>
      <w:r>
        <w:t>foster</w:t>
      </w:r>
      <w:r>
        <w:rPr>
          <w:spacing w:val="-7"/>
        </w:rPr>
        <w:t xml:space="preserve"> </w:t>
      </w:r>
      <w:r>
        <w:t>collaboration,</w:t>
      </w:r>
      <w:r>
        <w:rPr>
          <w:spacing w:val="28"/>
          <w:w w:val="99"/>
        </w:rPr>
        <w:t xml:space="preserve"> </w:t>
      </w:r>
      <w:r>
        <w:t>commercialisation</w:t>
      </w:r>
      <w:r>
        <w:rPr>
          <w:spacing w:val="-6"/>
        </w:rPr>
        <w:t xml:space="preserve"> </w:t>
      </w:r>
      <w:r>
        <w:t>and</w:t>
      </w:r>
      <w:r>
        <w:rPr>
          <w:spacing w:val="-6"/>
        </w:rPr>
        <w:t xml:space="preserve"> </w:t>
      </w:r>
      <w:r>
        <w:t>skills</w:t>
      </w:r>
      <w:r>
        <w:rPr>
          <w:spacing w:val="-5"/>
        </w:rPr>
        <w:t xml:space="preserve"> </w:t>
      </w:r>
      <w:r>
        <w:t>development</w:t>
      </w:r>
    </w:p>
    <w:p w14:paraId="0AC80499" w14:textId="77777777" w:rsidR="00DB2A1F" w:rsidRDefault="00DB2A1F" w:rsidP="00634834">
      <w:pPr>
        <w:pStyle w:val="ListBullet"/>
      </w:pPr>
      <w:r>
        <w:t>reviewing</w:t>
      </w:r>
      <w:r>
        <w:rPr>
          <w:spacing w:val="-9"/>
        </w:rPr>
        <w:t xml:space="preserve"> </w:t>
      </w:r>
      <w:r>
        <w:t>regulatory</w:t>
      </w:r>
      <w:r>
        <w:rPr>
          <w:spacing w:val="-9"/>
        </w:rPr>
        <w:t xml:space="preserve"> </w:t>
      </w:r>
      <w:r>
        <w:t>frameworks</w:t>
      </w:r>
      <w:r>
        <w:rPr>
          <w:spacing w:val="-7"/>
        </w:rPr>
        <w:t xml:space="preserve"> </w:t>
      </w:r>
      <w:r>
        <w:t>to</w:t>
      </w:r>
      <w:r>
        <w:rPr>
          <w:spacing w:val="-8"/>
        </w:rPr>
        <w:t xml:space="preserve"> </w:t>
      </w:r>
      <w:r>
        <w:t>ensure</w:t>
      </w:r>
      <w:r>
        <w:rPr>
          <w:spacing w:val="-9"/>
        </w:rPr>
        <w:t xml:space="preserve"> </w:t>
      </w:r>
      <w:r>
        <w:t>a</w:t>
      </w:r>
      <w:r>
        <w:rPr>
          <w:spacing w:val="-7"/>
        </w:rPr>
        <w:t xml:space="preserve"> </w:t>
      </w:r>
      <w:r>
        <w:t>supportive</w:t>
      </w:r>
      <w:r>
        <w:rPr>
          <w:spacing w:val="-8"/>
        </w:rPr>
        <w:t xml:space="preserve"> </w:t>
      </w:r>
      <w:r>
        <w:t>environment</w:t>
      </w:r>
      <w:r>
        <w:rPr>
          <w:spacing w:val="-9"/>
        </w:rPr>
        <w:t xml:space="preserve"> </w:t>
      </w:r>
      <w:r>
        <w:t>for</w:t>
      </w:r>
      <w:r>
        <w:rPr>
          <w:spacing w:val="-7"/>
        </w:rPr>
        <w:t xml:space="preserve"> </w:t>
      </w:r>
      <w:r>
        <w:t>innovation</w:t>
      </w:r>
      <w:r>
        <w:rPr>
          <w:spacing w:val="20"/>
          <w:w w:val="99"/>
        </w:rPr>
        <w:t xml:space="preserve"> </w:t>
      </w:r>
      <w:r>
        <w:t>and</w:t>
      </w:r>
      <w:r>
        <w:rPr>
          <w:spacing w:val="-14"/>
        </w:rPr>
        <w:t xml:space="preserve"> </w:t>
      </w:r>
      <w:r>
        <w:t>disruption</w:t>
      </w:r>
    </w:p>
    <w:p w14:paraId="3665107D" w14:textId="77777777" w:rsidR="00DB2A1F" w:rsidRDefault="00DB2A1F" w:rsidP="00634834">
      <w:pPr>
        <w:pStyle w:val="ListBullet"/>
      </w:pPr>
      <w:r>
        <w:t>supporting</w:t>
      </w:r>
      <w:r>
        <w:rPr>
          <w:spacing w:val="-8"/>
        </w:rPr>
        <w:t xml:space="preserve"> </w:t>
      </w:r>
      <w:r>
        <w:t>or</w:t>
      </w:r>
      <w:r>
        <w:rPr>
          <w:spacing w:val="-9"/>
        </w:rPr>
        <w:t xml:space="preserve"> </w:t>
      </w:r>
      <w:r>
        <w:t>developing</w:t>
      </w:r>
      <w:r>
        <w:rPr>
          <w:spacing w:val="-9"/>
        </w:rPr>
        <w:t xml:space="preserve"> </w:t>
      </w:r>
      <w:r>
        <w:t>accelerators,</w:t>
      </w:r>
      <w:r>
        <w:rPr>
          <w:spacing w:val="-9"/>
        </w:rPr>
        <w:t xml:space="preserve"> </w:t>
      </w:r>
      <w:r>
        <w:t>incubators</w:t>
      </w:r>
      <w:r>
        <w:rPr>
          <w:spacing w:val="-8"/>
        </w:rPr>
        <w:t xml:space="preserve"> </w:t>
      </w:r>
      <w:r>
        <w:t>or</w:t>
      </w:r>
      <w:r>
        <w:rPr>
          <w:spacing w:val="-9"/>
        </w:rPr>
        <w:t xml:space="preserve"> </w:t>
      </w:r>
      <w:r>
        <w:t>regional</w:t>
      </w:r>
      <w:r>
        <w:rPr>
          <w:spacing w:val="-9"/>
        </w:rPr>
        <w:t xml:space="preserve"> </w:t>
      </w:r>
      <w:r>
        <w:t>innovation</w:t>
      </w:r>
      <w:r>
        <w:rPr>
          <w:spacing w:val="-9"/>
        </w:rPr>
        <w:t xml:space="preserve"> </w:t>
      </w:r>
      <w:r>
        <w:t>clusters.</w:t>
      </w:r>
    </w:p>
    <w:p w14:paraId="5E365A02" w14:textId="77777777" w:rsidR="00DB2A1F" w:rsidRDefault="00DB2A1F" w:rsidP="00DA67E3">
      <w:pPr>
        <w:rPr>
          <w:spacing w:val="-1"/>
        </w:rPr>
      </w:pPr>
      <w:r>
        <w:rPr>
          <w:spacing w:val="-1"/>
        </w:rPr>
        <w:t>States</w:t>
      </w:r>
      <w:r>
        <w:rPr>
          <w:spacing w:val="-5"/>
        </w:rPr>
        <w:t xml:space="preserve"> </w:t>
      </w:r>
      <w:r>
        <w:t>and</w:t>
      </w:r>
      <w:r>
        <w:rPr>
          <w:spacing w:val="-5"/>
        </w:rPr>
        <w:t xml:space="preserve"> </w:t>
      </w:r>
      <w:r>
        <w:t>territories</w:t>
      </w:r>
      <w:r>
        <w:rPr>
          <w:spacing w:val="-5"/>
        </w:rPr>
        <w:t xml:space="preserve"> </w:t>
      </w:r>
      <w:r>
        <w:t>also</w:t>
      </w:r>
      <w:r>
        <w:rPr>
          <w:spacing w:val="-5"/>
        </w:rPr>
        <w:t xml:space="preserve"> </w:t>
      </w:r>
      <w:r>
        <w:t>work</w:t>
      </w:r>
      <w:r>
        <w:rPr>
          <w:spacing w:val="-5"/>
        </w:rPr>
        <w:t xml:space="preserve"> </w:t>
      </w:r>
      <w:r>
        <w:t>together</w:t>
      </w:r>
      <w:r>
        <w:rPr>
          <w:spacing w:val="-5"/>
        </w:rPr>
        <w:t xml:space="preserve"> </w:t>
      </w:r>
      <w:r>
        <w:t>through</w:t>
      </w:r>
      <w:r>
        <w:rPr>
          <w:spacing w:val="-5"/>
        </w:rPr>
        <w:t xml:space="preserve"> </w:t>
      </w:r>
      <w:r>
        <w:t>the</w:t>
      </w:r>
      <w:r>
        <w:rPr>
          <w:spacing w:val="-5"/>
        </w:rPr>
        <w:t xml:space="preserve"> </w:t>
      </w:r>
      <w:r>
        <w:t>relevant</w:t>
      </w:r>
      <w:r>
        <w:rPr>
          <w:spacing w:val="-5"/>
        </w:rPr>
        <w:t xml:space="preserve"> </w:t>
      </w:r>
      <w:r>
        <w:t>Ministerial</w:t>
      </w:r>
      <w:r>
        <w:rPr>
          <w:spacing w:val="-5"/>
        </w:rPr>
        <w:t xml:space="preserve"> </w:t>
      </w:r>
      <w:r>
        <w:rPr>
          <w:spacing w:val="-1"/>
        </w:rPr>
        <w:t>Council</w:t>
      </w:r>
      <w:r>
        <w:rPr>
          <w:spacing w:val="-4"/>
        </w:rPr>
        <w:t xml:space="preserve"> </w:t>
      </w:r>
      <w:r>
        <w:t>and</w:t>
      </w:r>
      <w:r>
        <w:rPr>
          <w:spacing w:val="23"/>
          <w:w w:val="99"/>
        </w:rPr>
        <w:t xml:space="preserve"> </w:t>
      </w:r>
      <w:r>
        <w:t>officials</w:t>
      </w:r>
      <w:r>
        <w:rPr>
          <w:spacing w:val="-6"/>
        </w:rPr>
        <w:t xml:space="preserve"> </w:t>
      </w:r>
      <w:r>
        <w:t>groups,</w:t>
      </w:r>
      <w:r>
        <w:rPr>
          <w:spacing w:val="-5"/>
        </w:rPr>
        <w:t xml:space="preserve"> </w:t>
      </w:r>
      <w:r>
        <w:rPr>
          <w:spacing w:val="-1"/>
        </w:rPr>
        <w:t>such</w:t>
      </w:r>
      <w:r>
        <w:rPr>
          <w:spacing w:val="-5"/>
        </w:rPr>
        <w:t xml:space="preserve"> </w:t>
      </w:r>
      <w:r>
        <w:t>as</w:t>
      </w:r>
      <w:r>
        <w:rPr>
          <w:spacing w:val="-5"/>
        </w:rPr>
        <w:t xml:space="preserve"> </w:t>
      </w:r>
      <w:r>
        <w:t>the</w:t>
      </w:r>
      <w:r>
        <w:rPr>
          <w:spacing w:val="-5"/>
        </w:rPr>
        <w:t xml:space="preserve"> </w:t>
      </w:r>
      <w:r>
        <w:rPr>
          <w:spacing w:val="-1"/>
        </w:rPr>
        <w:t>Commonwealth</w:t>
      </w:r>
      <w:r>
        <w:rPr>
          <w:spacing w:val="-5"/>
        </w:rPr>
        <w:t xml:space="preserve"> </w:t>
      </w:r>
      <w:r>
        <w:rPr>
          <w:spacing w:val="-1"/>
        </w:rPr>
        <w:t>State</w:t>
      </w:r>
      <w:r>
        <w:rPr>
          <w:spacing w:val="-4"/>
        </w:rPr>
        <w:t xml:space="preserve"> </w:t>
      </w:r>
      <w:r>
        <w:t>and</w:t>
      </w:r>
      <w:r>
        <w:rPr>
          <w:spacing w:val="-6"/>
        </w:rPr>
        <w:t xml:space="preserve"> </w:t>
      </w:r>
      <w:r>
        <w:t>Territory</w:t>
      </w:r>
      <w:r>
        <w:rPr>
          <w:spacing w:val="-4"/>
        </w:rPr>
        <w:t xml:space="preserve"> </w:t>
      </w:r>
      <w:r>
        <w:t>Advisory</w:t>
      </w:r>
      <w:r>
        <w:rPr>
          <w:spacing w:val="-5"/>
        </w:rPr>
        <w:t xml:space="preserve"> </w:t>
      </w:r>
      <w:r>
        <w:rPr>
          <w:spacing w:val="-1"/>
        </w:rPr>
        <w:t>Council</w:t>
      </w:r>
      <w:r>
        <w:rPr>
          <w:spacing w:val="-4"/>
        </w:rPr>
        <w:t xml:space="preserve"> </w:t>
      </w:r>
      <w:r>
        <w:t>on</w:t>
      </w:r>
      <w:r>
        <w:rPr>
          <w:spacing w:val="25"/>
          <w:w w:val="99"/>
        </w:rPr>
        <w:t xml:space="preserve"> </w:t>
      </w:r>
      <w:r>
        <w:rPr>
          <w:spacing w:val="-1"/>
        </w:rPr>
        <w:t>Innovation.</w:t>
      </w:r>
    </w:p>
    <w:p w14:paraId="6627ED52" w14:textId="77777777" w:rsidR="00E8403B" w:rsidRDefault="00E8403B" w:rsidP="00DA67E3">
      <w:r w:rsidRPr="00E8403B">
        <w:t>There are a number of common features in the approach of the states and territories:</w:t>
      </w:r>
    </w:p>
    <w:p w14:paraId="24C84087" w14:textId="77777777" w:rsidR="00E8403B" w:rsidRDefault="00E8403B" w:rsidP="00634834">
      <w:pPr>
        <w:pStyle w:val="ListBullet"/>
      </w:pPr>
      <w:r>
        <w:lastRenderedPageBreak/>
        <w:t>agriculture,</w:t>
      </w:r>
      <w:r>
        <w:rPr>
          <w:spacing w:val="-10"/>
        </w:rPr>
        <w:t xml:space="preserve"> </w:t>
      </w:r>
      <w:r>
        <w:t>defence,</w:t>
      </w:r>
      <w:r>
        <w:rPr>
          <w:spacing w:val="-8"/>
        </w:rPr>
        <w:t xml:space="preserve"> </w:t>
      </w:r>
      <w:r>
        <w:t>advanced</w:t>
      </w:r>
      <w:r>
        <w:rPr>
          <w:spacing w:val="-8"/>
        </w:rPr>
        <w:t xml:space="preserve"> </w:t>
      </w:r>
      <w:r>
        <w:t>manufacturing</w:t>
      </w:r>
      <w:r>
        <w:rPr>
          <w:spacing w:val="-8"/>
        </w:rPr>
        <w:t xml:space="preserve"> </w:t>
      </w:r>
      <w:r>
        <w:t>(including</w:t>
      </w:r>
      <w:r>
        <w:rPr>
          <w:spacing w:val="-8"/>
        </w:rPr>
        <w:t xml:space="preserve"> </w:t>
      </w:r>
      <w:r>
        <w:t>specific</w:t>
      </w:r>
      <w:r>
        <w:rPr>
          <w:spacing w:val="-9"/>
        </w:rPr>
        <w:t xml:space="preserve"> </w:t>
      </w:r>
      <w:r>
        <w:t>components</w:t>
      </w:r>
      <w:r>
        <w:rPr>
          <w:spacing w:val="-9"/>
        </w:rPr>
        <w:t xml:space="preserve"> </w:t>
      </w:r>
      <w:r>
        <w:t>such</w:t>
      </w:r>
      <w:r>
        <w:rPr>
          <w:spacing w:val="50"/>
        </w:rPr>
        <w:t xml:space="preserve"> </w:t>
      </w:r>
      <w:r>
        <w:t>as</w:t>
      </w:r>
      <w:r>
        <w:rPr>
          <w:spacing w:val="-7"/>
        </w:rPr>
        <w:t xml:space="preserve"> </w:t>
      </w:r>
      <w:r>
        <w:t>aerospace</w:t>
      </w:r>
      <w:r>
        <w:rPr>
          <w:spacing w:val="-6"/>
        </w:rPr>
        <w:t xml:space="preserve"> </w:t>
      </w:r>
      <w:r>
        <w:t>manufacturing),</w:t>
      </w:r>
      <w:r>
        <w:rPr>
          <w:spacing w:val="-4"/>
        </w:rPr>
        <w:t xml:space="preserve"> </w:t>
      </w:r>
      <w:r>
        <w:t>energy,</w:t>
      </w:r>
      <w:r>
        <w:rPr>
          <w:spacing w:val="-6"/>
        </w:rPr>
        <w:t xml:space="preserve"> </w:t>
      </w:r>
      <w:r>
        <w:t>medical</w:t>
      </w:r>
      <w:r>
        <w:rPr>
          <w:spacing w:val="-5"/>
        </w:rPr>
        <w:t xml:space="preserve"> </w:t>
      </w:r>
      <w:r>
        <w:t>technology</w:t>
      </w:r>
      <w:r>
        <w:rPr>
          <w:spacing w:val="-7"/>
        </w:rPr>
        <w:t xml:space="preserve"> </w:t>
      </w:r>
      <w:r>
        <w:t>and</w:t>
      </w:r>
      <w:r>
        <w:rPr>
          <w:spacing w:val="-6"/>
        </w:rPr>
        <w:t xml:space="preserve"> </w:t>
      </w:r>
      <w:r>
        <w:t>IT</w:t>
      </w:r>
      <w:r>
        <w:rPr>
          <w:spacing w:val="-6"/>
        </w:rPr>
        <w:t xml:space="preserve"> </w:t>
      </w:r>
      <w:r>
        <w:t>are</w:t>
      </w:r>
      <w:r>
        <w:rPr>
          <w:spacing w:val="-6"/>
        </w:rPr>
        <w:t xml:space="preserve"> </w:t>
      </w:r>
      <w:r>
        <w:t>key</w:t>
      </w:r>
      <w:r>
        <w:rPr>
          <w:spacing w:val="-6"/>
        </w:rPr>
        <w:t xml:space="preserve"> </w:t>
      </w:r>
      <w:r>
        <w:t>sectoral</w:t>
      </w:r>
      <w:r>
        <w:rPr>
          <w:spacing w:val="24"/>
          <w:w w:val="99"/>
        </w:rPr>
        <w:t xml:space="preserve"> </w:t>
      </w:r>
      <w:r>
        <w:t>priorities</w:t>
      </w:r>
      <w:r>
        <w:rPr>
          <w:spacing w:val="-9"/>
        </w:rPr>
        <w:t xml:space="preserve"> </w:t>
      </w:r>
      <w:r>
        <w:t>(see</w:t>
      </w:r>
      <w:r>
        <w:rPr>
          <w:spacing w:val="-8"/>
        </w:rPr>
        <w:t xml:space="preserve"> </w:t>
      </w:r>
      <w:r>
        <w:t>Appendix</w:t>
      </w:r>
      <w:r>
        <w:rPr>
          <w:spacing w:val="-7"/>
        </w:rPr>
        <w:t xml:space="preserve"> </w:t>
      </w:r>
      <w:r>
        <w:t>G)</w:t>
      </w:r>
    </w:p>
    <w:p w14:paraId="31603770" w14:textId="77777777" w:rsidR="00E8403B" w:rsidRDefault="00E8403B" w:rsidP="00634834">
      <w:pPr>
        <w:pStyle w:val="ListBullet"/>
      </w:pPr>
      <w:r>
        <w:t>attracting</w:t>
      </w:r>
      <w:r>
        <w:rPr>
          <w:spacing w:val="-8"/>
        </w:rPr>
        <w:t xml:space="preserve"> </w:t>
      </w:r>
      <w:r>
        <w:t>international</w:t>
      </w:r>
      <w:r>
        <w:rPr>
          <w:spacing w:val="-6"/>
        </w:rPr>
        <w:t xml:space="preserve"> </w:t>
      </w:r>
      <w:r>
        <w:t>talent</w:t>
      </w:r>
      <w:r>
        <w:rPr>
          <w:spacing w:val="-7"/>
        </w:rPr>
        <w:t xml:space="preserve"> </w:t>
      </w:r>
      <w:r>
        <w:t>in</w:t>
      </w:r>
      <w:r>
        <w:rPr>
          <w:spacing w:val="-8"/>
        </w:rPr>
        <w:t xml:space="preserve"> </w:t>
      </w:r>
      <w:r>
        <w:t>academia</w:t>
      </w:r>
      <w:r>
        <w:rPr>
          <w:spacing w:val="-8"/>
        </w:rPr>
        <w:t xml:space="preserve"> </w:t>
      </w:r>
      <w:r>
        <w:t>and</w:t>
      </w:r>
      <w:r>
        <w:rPr>
          <w:spacing w:val="-8"/>
        </w:rPr>
        <w:t xml:space="preserve"> </w:t>
      </w:r>
      <w:r>
        <w:t>industry</w:t>
      </w:r>
    </w:p>
    <w:p w14:paraId="533B8699" w14:textId="77777777" w:rsidR="00E8403B" w:rsidRDefault="00E8403B" w:rsidP="00634834">
      <w:pPr>
        <w:pStyle w:val="ListBullet"/>
      </w:pPr>
      <w:r>
        <w:t>social</w:t>
      </w:r>
      <w:r>
        <w:rPr>
          <w:spacing w:val="-4"/>
        </w:rPr>
        <w:t xml:space="preserve"> </w:t>
      </w:r>
      <w:r>
        <w:t>innovation</w:t>
      </w:r>
      <w:r>
        <w:rPr>
          <w:spacing w:val="-4"/>
        </w:rPr>
        <w:t xml:space="preserve"> </w:t>
      </w:r>
      <w:r>
        <w:t>is</w:t>
      </w:r>
      <w:r>
        <w:rPr>
          <w:spacing w:val="-5"/>
        </w:rPr>
        <w:t xml:space="preserve"> </w:t>
      </w:r>
      <w:r>
        <w:t>a</w:t>
      </w:r>
      <w:r>
        <w:rPr>
          <w:spacing w:val="-4"/>
        </w:rPr>
        <w:t xml:space="preserve"> </w:t>
      </w:r>
      <w:r>
        <w:t>key</w:t>
      </w:r>
      <w:r>
        <w:rPr>
          <w:spacing w:val="-4"/>
        </w:rPr>
        <w:t xml:space="preserve"> </w:t>
      </w:r>
      <w:r>
        <w:t>area</w:t>
      </w:r>
      <w:r>
        <w:rPr>
          <w:spacing w:val="-4"/>
        </w:rPr>
        <w:t xml:space="preserve"> </w:t>
      </w:r>
      <w:r>
        <w:t>of</w:t>
      </w:r>
      <w:r>
        <w:rPr>
          <w:spacing w:val="-3"/>
        </w:rPr>
        <w:t xml:space="preserve"> </w:t>
      </w:r>
      <w:r>
        <w:t>focus,</w:t>
      </w:r>
      <w:r>
        <w:rPr>
          <w:spacing w:val="-4"/>
        </w:rPr>
        <w:t xml:space="preserve"> </w:t>
      </w:r>
      <w:r>
        <w:t>reflecting</w:t>
      </w:r>
      <w:r>
        <w:rPr>
          <w:spacing w:val="-6"/>
        </w:rPr>
        <w:t xml:space="preserve"> </w:t>
      </w:r>
      <w:r>
        <w:t>state</w:t>
      </w:r>
      <w:r>
        <w:rPr>
          <w:spacing w:val="-4"/>
        </w:rPr>
        <w:t xml:space="preserve"> </w:t>
      </w:r>
      <w:r>
        <w:t>and</w:t>
      </w:r>
      <w:r>
        <w:rPr>
          <w:spacing w:val="-5"/>
        </w:rPr>
        <w:t xml:space="preserve"> </w:t>
      </w:r>
      <w:r>
        <w:t>territory</w:t>
      </w:r>
      <w:r>
        <w:rPr>
          <w:spacing w:val="-4"/>
        </w:rPr>
        <w:t xml:space="preserve"> </w:t>
      </w:r>
      <w:r>
        <w:t>responsibility</w:t>
      </w:r>
      <w:r>
        <w:rPr>
          <w:spacing w:val="-6"/>
        </w:rPr>
        <w:t xml:space="preserve"> </w:t>
      </w:r>
      <w:r>
        <w:t>for</w:t>
      </w:r>
      <w:r>
        <w:rPr>
          <w:spacing w:val="29"/>
          <w:w w:val="99"/>
        </w:rPr>
        <w:t xml:space="preserve"> </w:t>
      </w:r>
      <w:r>
        <w:t>the</w:t>
      </w:r>
      <w:r>
        <w:rPr>
          <w:spacing w:val="-5"/>
        </w:rPr>
        <w:t xml:space="preserve"> </w:t>
      </w:r>
      <w:r>
        <w:t>delivery</w:t>
      </w:r>
      <w:r>
        <w:rPr>
          <w:spacing w:val="-5"/>
        </w:rPr>
        <w:t xml:space="preserve"> </w:t>
      </w:r>
      <w:r>
        <w:t>of</w:t>
      </w:r>
      <w:r>
        <w:rPr>
          <w:spacing w:val="-3"/>
        </w:rPr>
        <w:t xml:space="preserve"> </w:t>
      </w:r>
      <w:r>
        <w:t>many</w:t>
      </w:r>
      <w:r>
        <w:rPr>
          <w:spacing w:val="-4"/>
        </w:rPr>
        <w:t xml:space="preserve"> </w:t>
      </w:r>
      <w:r>
        <w:t>social</w:t>
      </w:r>
      <w:r>
        <w:rPr>
          <w:spacing w:val="-4"/>
        </w:rPr>
        <w:t xml:space="preserve"> </w:t>
      </w:r>
      <w:r>
        <w:t>and</w:t>
      </w:r>
      <w:r>
        <w:rPr>
          <w:spacing w:val="-4"/>
        </w:rPr>
        <w:t xml:space="preserve"> </w:t>
      </w:r>
      <w:r>
        <w:t>health</w:t>
      </w:r>
      <w:r>
        <w:rPr>
          <w:spacing w:val="-5"/>
        </w:rPr>
        <w:t xml:space="preserve"> </w:t>
      </w:r>
      <w:r>
        <w:t>services</w:t>
      </w:r>
    </w:p>
    <w:p w14:paraId="2DA77D4A" w14:textId="77777777" w:rsidR="001E29D9" w:rsidRDefault="00E8403B" w:rsidP="00634834">
      <w:pPr>
        <w:pStyle w:val="ListBullet"/>
      </w:pPr>
      <w:r>
        <w:t>many</w:t>
      </w:r>
      <w:r>
        <w:rPr>
          <w:spacing w:val="-6"/>
        </w:rPr>
        <w:t xml:space="preserve"> </w:t>
      </w:r>
      <w:r>
        <w:t>states</w:t>
      </w:r>
      <w:r>
        <w:rPr>
          <w:spacing w:val="-6"/>
        </w:rPr>
        <w:t xml:space="preserve"> </w:t>
      </w:r>
      <w:r>
        <w:t>and</w:t>
      </w:r>
      <w:r>
        <w:rPr>
          <w:spacing w:val="-6"/>
        </w:rPr>
        <w:t xml:space="preserve"> </w:t>
      </w:r>
      <w:r>
        <w:t>territories</w:t>
      </w:r>
      <w:r>
        <w:rPr>
          <w:spacing w:val="-7"/>
        </w:rPr>
        <w:t xml:space="preserve"> </w:t>
      </w:r>
      <w:r>
        <w:t>provide</w:t>
      </w:r>
      <w:r>
        <w:rPr>
          <w:spacing w:val="-7"/>
        </w:rPr>
        <w:t xml:space="preserve"> </w:t>
      </w:r>
      <w:r>
        <w:t>targeted</w:t>
      </w:r>
      <w:r>
        <w:rPr>
          <w:spacing w:val="-6"/>
        </w:rPr>
        <w:t xml:space="preserve"> </w:t>
      </w:r>
      <w:r>
        <w:t>support</w:t>
      </w:r>
      <w:r>
        <w:rPr>
          <w:spacing w:val="-6"/>
        </w:rPr>
        <w:t xml:space="preserve"> </w:t>
      </w:r>
      <w:r>
        <w:t>to</w:t>
      </w:r>
      <w:r>
        <w:rPr>
          <w:spacing w:val="-6"/>
        </w:rPr>
        <w:t xml:space="preserve"> </w:t>
      </w:r>
      <w:r>
        <w:t>specific</w:t>
      </w:r>
      <w:r>
        <w:rPr>
          <w:spacing w:val="-6"/>
        </w:rPr>
        <w:t xml:space="preserve"> </w:t>
      </w:r>
      <w:r>
        <w:t>regional</w:t>
      </w:r>
      <w:r>
        <w:rPr>
          <w:spacing w:val="-7"/>
        </w:rPr>
        <w:t xml:space="preserve"> </w:t>
      </w:r>
      <w:r>
        <w:t>innovation</w:t>
      </w:r>
      <w:r>
        <w:rPr>
          <w:spacing w:val="24"/>
          <w:w w:val="99"/>
        </w:rPr>
        <w:t xml:space="preserve"> </w:t>
      </w:r>
      <w:r>
        <w:t>clusters.</w:t>
      </w:r>
    </w:p>
    <w:p w14:paraId="0D7E5455" w14:textId="77777777" w:rsidR="001E29D9" w:rsidRDefault="001E29D9" w:rsidP="00DA67E3">
      <w:pPr>
        <w:pStyle w:val="Heading5"/>
        <w:rPr>
          <w:rFonts w:eastAsia="Microsoft New Tai Lue"/>
        </w:rPr>
      </w:pPr>
      <w:r>
        <w:t>Regulation</w:t>
      </w:r>
    </w:p>
    <w:p w14:paraId="4275E931" w14:textId="77777777" w:rsidR="001E29D9" w:rsidRDefault="001E29D9" w:rsidP="00DA67E3">
      <w:r>
        <w:rPr>
          <w:spacing w:val="-1"/>
        </w:rPr>
        <w:t>Regulation</w:t>
      </w:r>
      <w:r>
        <w:rPr>
          <w:spacing w:val="-6"/>
        </w:rPr>
        <w:t xml:space="preserve"> </w:t>
      </w:r>
      <w:r>
        <w:rPr>
          <w:spacing w:val="-1"/>
        </w:rPr>
        <w:t>is</w:t>
      </w:r>
      <w:r>
        <w:rPr>
          <w:spacing w:val="-6"/>
        </w:rPr>
        <w:t xml:space="preserve"> </w:t>
      </w:r>
      <w:r>
        <w:t>‘any</w:t>
      </w:r>
      <w:r>
        <w:rPr>
          <w:spacing w:val="-5"/>
        </w:rPr>
        <w:t xml:space="preserve"> </w:t>
      </w:r>
      <w:r>
        <w:t>rule</w:t>
      </w:r>
      <w:r>
        <w:rPr>
          <w:spacing w:val="-6"/>
        </w:rPr>
        <w:t xml:space="preserve"> </w:t>
      </w:r>
      <w:r>
        <w:t>endorsed</w:t>
      </w:r>
      <w:r>
        <w:rPr>
          <w:spacing w:val="-6"/>
        </w:rPr>
        <w:t xml:space="preserve"> </w:t>
      </w:r>
      <w:r>
        <w:t>by</w:t>
      </w:r>
      <w:r>
        <w:rPr>
          <w:spacing w:val="-6"/>
        </w:rPr>
        <w:t xml:space="preserve"> </w:t>
      </w:r>
      <w:r>
        <w:t>government</w:t>
      </w:r>
      <w:r>
        <w:rPr>
          <w:spacing w:val="-6"/>
        </w:rPr>
        <w:t xml:space="preserve"> </w:t>
      </w:r>
      <w:r>
        <w:t>where</w:t>
      </w:r>
      <w:r>
        <w:rPr>
          <w:spacing w:val="-6"/>
        </w:rPr>
        <w:t xml:space="preserve"> </w:t>
      </w:r>
      <w:r>
        <w:t>there</w:t>
      </w:r>
      <w:r>
        <w:rPr>
          <w:spacing w:val="-6"/>
        </w:rPr>
        <w:t xml:space="preserve"> </w:t>
      </w:r>
      <w:r>
        <w:rPr>
          <w:spacing w:val="-1"/>
        </w:rPr>
        <w:t>is</w:t>
      </w:r>
      <w:r>
        <w:rPr>
          <w:spacing w:val="-6"/>
        </w:rPr>
        <w:t xml:space="preserve"> </w:t>
      </w:r>
      <w:r>
        <w:t>an</w:t>
      </w:r>
      <w:r>
        <w:rPr>
          <w:spacing w:val="-6"/>
        </w:rPr>
        <w:t xml:space="preserve"> </w:t>
      </w:r>
      <w:r>
        <w:t>expectation</w:t>
      </w:r>
      <w:r>
        <w:rPr>
          <w:spacing w:val="-6"/>
        </w:rPr>
        <w:t xml:space="preserve"> </w:t>
      </w:r>
      <w:r>
        <w:t>of</w:t>
      </w:r>
      <w:r>
        <w:rPr>
          <w:spacing w:val="24"/>
          <w:w w:val="99"/>
        </w:rPr>
        <w:t xml:space="preserve"> </w:t>
      </w:r>
      <w:r>
        <w:rPr>
          <w:spacing w:val="-1"/>
        </w:rPr>
        <w:t>compliance’.</w:t>
      </w:r>
      <w:r w:rsidRPr="0039307B">
        <w:rPr>
          <w:vertAlign w:val="superscript"/>
        </w:rPr>
        <w:t>105</w:t>
      </w:r>
      <w:r>
        <w:rPr>
          <w:b/>
          <w:bCs/>
          <w:spacing w:val="21"/>
          <w:position w:val="7"/>
          <w:sz w:val="11"/>
          <w:szCs w:val="11"/>
        </w:rPr>
        <w:t xml:space="preserve"> </w:t>
      </w:r>
      <w:r>
        <w:rPr>
          <w:spacing w:val="-1"/>
        </w:rPr>
        <w:t>It</w:t>
      </w:r>
      <w:r>
        <w:rPr>
          <w:spacing w:val="-2"/>
        </w:rPr>
        <w:t xml:space="preserve"> </w:t>
      </w:r>
      <w:r>
        <w:t>can</w:t>
      </w:r>
      <w:r>
        <w:rPr>
          <w:spacing w:val="-2"/>
        </w:rPr>
        <w:t xml:space="preserve"> </w:t>
      </w:r>
      <w:r>
        <w:t>take</w:t>
      </w:r>
      <w:r>
        <w:rPr>
          <w:spacing w:val="-4"/>
        </w:rPr>
        <w:t xml:space="preserve"> </w:t>
      </w:r>
      <w:r>
        <w:rPr>
          <w:spacing w:val="-1"/>
        </w:rPr>
        <w:t>many</w:t>
      </w:r>
      <w:r>
        <w:rPr>
          <w:spacing w:val="-2"/>
        </w:rPr>
        <w:t xml:space="preserve"> </w:t>
      </w:r>
      <w:r>
        <w:t>forms.</w:t>
      </w:r>
      <w:r>
        <w:rPr>
          <w:spacing w:val="-4"/>
        </w:rPr>
        <w:t xml:space="preserve"> </w:t>
      </w:r>
      <w:r>
        <w:rPr>
          <w:spacing w:val="-1"/>
        </w:rPr>
        <w:t>Regulation</w:t>
      </w:r>
      <w:r>
        <w:rPr>
          <w:spacing w:val="-2"/>
        </w:rPr>
        <w:t xml:space="preserve"> </w:t>
      </w:r>
      <w:r>
        <w:rPr>
          <w:spacing w:val="-1"/>
        </w:rPr>
        <w:t>is</w:t>
      </w:r>
      <w:r>
        <w:rPr>
          <w:spacing w:val="-3"/>
        </w:rPr>
        <w:t xml:space="preserve"> </w:t>
      </w:r>
      <w:r>
        <w:t>put</w:t>
      </w:r>
      <w:r>
        <w:rPr>
          <w:spacing w:val="-4"/>
        </w:rPr>
        <w:t xml:space="preserve"> </w:t>
      </w:r>
      <w:r>
        <w:rPr>
          <w:spacing w:val="-1"/>
        </w:rPr>
        <w:t>in</w:t>
      </w:r>
      <w:r>
        <w:rPr>
          <w:spacing w:val="-3"/>
        </w:rPr>
        <w:t xml:space="preserve"> </w:t>
      </w:r>
      <w:r>
        <w:t>place</w:t>
      </w:r>
      <w:r>
        <w:rPr>
          <w:spacing w:val="-3"/>
        </w:rPr>
        <w:t xml:space="preserve"> </w:t>
      </w:r>
      <w:r>
        <w:t>by</w:t>
      </w:r>
      <w:r>
        <w:rPr>
          <w:spacing w:val="-3"/>
        </w:rPr>
        <w:t xml:space="preserve"> </w:t>
      </w:r>
      <w:r>
        <w:t>all</w:t>
      </w:r>
      <w:r>
        <w:rPr>
          <w:spacing w:val="-3"/>
        </w:rPr>
        <w:t xml:space="preserve"> </w:t>
      </w:r>
      <w:r>
        <w:rPr>
          <w:spacing w:val="-1"/>
        </w:rPr>
        <w:t>levels</w:t>
      </w:r>
      <w:r>
        <w:rPr>
          <w:spacing w:val="-4"/>
        </w:rPr>
        <w:t xml:space="preserve"> </w:t>
      </w:r>
      <w:r>
        <w:t>of</w:t>
      </w:r>
      <w:r>
        <w:rPr>
          <w:spacing w:val="43"/>
          <w:w w:val="99"/>
        </w:rPr>
        <w:t xml:space="preserve"> </w:t>
      </w:r>
      <w:r>
        <w:t>government</w:t>
      </w:r>
      <w:r>
        <w:rPr>
          <w:spacing w:val="-11"/>
        </w:rPr>
        <w:t xml:space="preserve"> </w:t>
      </w:r>
      <w:r>
        <w:rPr>
          <w:spacing w:val="-1"/>
        </w:rPr>
        <w:t>in</w:t>
      </w:r>
      <w:r>
        <w:rPr>
          <w:spacing w:val="-9"/>
        </w:rPr>
        <w:t xml:space="preserve"> </w:t>
      </w:r>
      <w:r>
        <w:t>Australia.</w:t>
      </w:r>
    </w:p>
    <w:p w14:paraId="407FCC00" w14:textId="77777777" w:rsidR="001E29D9" w:rsidRDefault="001E29D9" w:rsidP="00DA67E3">
      <w:r>
        <w:t>There</w:t>
      </w:r>
      <w:r>
        <w:rPr>
          <w:spacing w:val="-4"/>
        </w:rPr>
        <w:t xml:space="preserve"> </w:t>
      </w:r>
      <w:r>
        <w:t>are</w:t>
      </w:r>
      <w:r>
        <w:rPr>
          <w:spacing w:val="-5"/>
        </w:rPr>
        <w:t xml:space="preserve"> </w:t>
      </w:r>
      <w:r>
        <w:t>examples</w:t>
      </w:r>
      <w:r>
        <w:rPr>
          <w:spacing w:val="-5"/>
        </w:rPr>
        <w:t xml:space="preserve"> </w:t>
      </w:r>
      <w:r>
        <w:t>where</w:t>
      </w:r>
      <w:r>
        <w:rPr>
          <w:spacing w:val="-4"/>
        </w:rPr>
        <w:t xml:space="preserve"> </w:t>
      </w:r>
      <w:r>
        <w:t>regulation</w:t>
      </w:r>
      <w:r>
        <w:rPr>
          <w:spacing w:val="-6"/>
        </w:rPr>
        <w:t xml:space="preserve"> </w:t>
      </w:r>
      <w:r>
        <w:t>has</w:t>
      </w:r>
      <w:r>
        <w:rPr>
          <w:spacing w:val="-5"/>
        </w:rPr>
        <w:t xml:space="preserve"> </w:t>
      </w:r>
      <w:r>
        <w:t>been</w:t>
      </w:r>
      <w:r>
        <w:rPr>
          <w:spacing w:val="-4"/>
        </w:rPr>
        <w:t xml:space="preserve"> </w:t>
      </w:r>
      <w:r>
        <w:t>used</w:t>
      </w:r>
      <w:r>
        <w:rPr>
          <w:spacing w:val="-5"/>
        </w:rPr>
        <w:t xml:space="preserve"> </w:t>
      </w:r>
      <w:r>
        <w:t>for:</w:t>
      </w:r>
    </w:p>
    <w:p w14:paraId="01C1F59E" w14:textId="77777777" w:rsidR="001E29D9" w:rsidRDefault="001E29D9" w:rsidP="00634834">
      <w:pPr>
        <w:pStyle w:val="ListBullet"/>
        <w:rPr>
          <w:spacing w:val="20"/>
          <w:w w:val="99"/>
        </w:rPr>
      </w:pPr>
      <w:r>
        <w:t>ensuring</w:t>
      </w:r>
      <w:r>
        <w:rPr>
          <w:spacing w:val="-6"/>
        </w:rPr>
        <w:t xml:space="preserve"> </w:t>
      </w:r>
      <w:r>
        <w:t>safety</w:t>
      </w:r>
      <w:r>
        <w:rPr>
          <w:spacing w:val="-5"/>
        </w:rPr>
        <w:t xml:space="preserve"> </w:t>
      </w:r>
      <w:r>
        <w:t>and</w:t>
      </w:r>
      <w:r>
        <w:rPr>
          <w:spacing w:val="-6"/>
        </w:rPr>
        <w:t xml:space="preserve"> </w:t>
      </w:r>
      <w:r>
        <w:t>protection</w:t>
      </w:r>
      <w:r>
        <w:rPr>
          <w:spacing w:val="-5"/>
        </w:rPr>
        <w:t xml:space="preserve"> </w:t>
      </w:r>
      <w:r>
        <w:t>of</w:t>
      </w:r>
      <w:r>
        <w:rPr>
          <w:spacing w:val="-5"/>
        </w:rPr>
        <w:t xml:space="preserve"> </w:t>
      </w:r>
      <w:r>
        <w:t>consumers,</w:t>
      </w:r>
      <w:r>
        <w:rPr>
          <w:spacing w:val="-5"/>
        </w:rPr>
        <w:t xml:space="preserve"> </w:t>
      </w:r>
      <w:r>
        <w:t>natural</w:t>
      </w:r>
      <w:r>
        <w:rPr>
          <w:spacing w:val="-6"/>
        </w:rPr>
        <w:t xml:space="preserve"> </w:t>
      </w:r>
      <w:r>
        <w:t>resources</w:t>
      </w:r>
      <w:r>
        <w:rPr>
          <w:spacing w:val="-5"/>
        </w:rPr>
        <w:t xml:space="preserve"> </w:t>
      </w:r>
      <w:r>
        <w:t>or</w:t>
      </w:r>
      <w:r>
        <w:rPr>
          <w:spacing w:val="-5"/>
        </w:rPr>
        <w:t xml:space="preserve"> </w:t>
      </w:r>
      <w:r>
        <w:t>national</w:t>
      </w:r>
      <w:r>
        <w:rPr>
          <w:spacing w:val="-5"/>
        </w:rPr>
        <w:t xml:space="preserve"> </w:t>
      </w:r>
      <w:r>
        <w:t>security</w:t>
      </w:r>
      <w:r>
        <w:rPr>
          <w:spacing w:val="20"/>
          <w:w w:val="99"/>
        </w:rPr>
        <w:t xml:space="preserve"> </w:t>
      </w:r>
    </w:p>
    <w:p w14:paraId="08F86B2B" w14:textId="77777777" w:rsidR="001E29D9" w:rsidRDefault="001E29D9" w:rsidP="00634834">
      <w:pPr>
        <w:pStyle w:val="ListBullet"/>
      </w:pPr>
      <w:r>
        <w:t>improving</w:t>
      </w:r>
      <w:r>
        <w:rPr>
          <w:spacing w:val="-7"/>
        </w:rPr>
        <w:t xml:space="preserve"> </w:t>
      </w:r>
      <w:r>
        <w:t>equity</w:t>
      </w:r>
      <w:r>
        <w:rPr>
          <w:spacing w:val="-7"/>
        </w:rPr>
        <w:t xml:space="preserve"> </w:t>
      </w:r>
      <w:r>
        <w:t>and</w:t>
      </w:r>
      <w:r>
        <w:rPr>
          <w:spacing w:val="-7"/>
        </w:rPr>
        <w:t xml:space="preserve"> </w:t>
      </w:r>
      <w:r>
        <w:t>allocation</w:t>
      </w:r>
      <w:r>
        <w:rPr>
          <w:spacing w:val="-7"/>
        </w:rPr>
        <w:t xml:space="preserve"> </w:t>
      </w:r>
      <w:r>
        <w:t>of</w:t>
      </w:r>
      <w:r>
        <w:rPr>
          <w:spacing w:val="-6"/>
        </w:rPr>
        <w:t xml:space="preserve"> </w:t>
      </w:r>
      <w:r>
        <w:t>resources</w:t>
      </w:r>
    </w:p>
    <w:p w14:paraId="3D341003" w14:textId="77777777" w:rsidR="001E29D9" w:rsidRDefault="001E29D9" w:rsidP="00634834">
      <w:pPr>
        <w:pStyle w:val="ListBullet"/>
      </w:pPr>
      <w:r>
        <w:t>addressing</w:t>
      </w:r>
      <w:r>
        <w:rPr>
          <w:spacing w:val="-6"/>
        </w:rPr>
        <w:t xml:space="preserve"> </w:t>
      </w:r>
      <w:r>
        <w:t>monopolies</w:t>
      </w:r>
      <w:r>
        <w:rPr>
          <w:spacing w:val="-5"/>
        </w:rPr>
        <w:t xml:space="preserve"> </w:t>
      </w:r>
      <w:r>
        <w:t>or</w:t>
      </w:r>
      <w:r>
        <w:rPr>
          <w:spacing w:val="-4"/>
        </w:rPr>
        <w:t xml:space="preserve"> </w:t>
      </w:r>
      <w:r>
        <w:t>abuses</w:t>
      </w:r>
      <w:r>
        <w:rPr>
          <w:spacing w:val="-5"/>
        </w:rPr>
        <w:t xml:space="preserve"> </w:t>
      </w:r>
      <w:r>
        <w:t>of</w:t>
      </w:r>
      <w:r>
        <w:rPr>
          <w:spacing w:val="-4"/>
        </w:rPr>
        <w:t xml:space="preserve"> </w:t>
      </w:r>
      <w:r>
        <w:t>market</w:t>
      </w:r>
      <w:r>
        <w:rPr>
          <w:spacing w:val="-4"/>
        </w:rPr>
        <w:t xml:space="preserve"> </w:t>
      </w:r>
      <w:r>
        <w:t>power</w:t>
      </w:r>
    </w:p>
    <w:p w14:paraId="11572730" w14:textId="77777777" w:rsidR="001E29D9" w:rsidRDefault="001E29D9" w:rsidP="00634834">
      <w:pPr>
        <w:pStyle w:val="ListBullet"/>
      </w:pPr>
      <w:r>
        <w:t>overcoming</w:t>
      </w:r>
      <w:r>
        <w:rPr>
          <w:spacing w:val="-7"/>
        </w:rPr>
        <w:t xml:space="preserve"> </w:t>
      </w:r>
      <w:r>
        <w:t>negative</w:t>
      </w:r>
      <w:r>
        <w:rPr>
          <w:spacing w:val="-7"/>
        </w:rPr>
        <w:t xml:space="preserve"> </w:t>
      </w:r>
      <w:r>
        <w:t>externalities</w:t>
      </w:r>
      <w:r>
        <w:rPr>
          <w:spacing w:val="-7"/>
        </w:rPr>
        <w:t xml:space="preserve"> </w:t>
      </w:r>
      <w:r>
        <w:t>and</w:t>
      </w:r>
      <w:r>
        <w:rPr>
          <w:spacing w:val="-7"/>
        </w:rPr>
        <w:t xml:space="preserve"> </w:t>
      </w:r>
      <w:r>
        <w:t>unintended</w:t>
      </w:r>
      <w:r>
        <w:rPr>
          <w:spacing w:val="-7"/>
        </w:rPr>
        <w:t xml:space="preserve"> </w:t>
      </w:r>
      <w:r>
        <w:t>consequences</w:t>
      </w:r>
      <w:r>
        <w:rPr>
          <w:spacing w:val="-7"/>
        </w:rPr>
        <w:t xml:space="preserve"> </w:t>
      </w:r>
      <w:r>
        <w:t>of</w:t>
      </w:r>
      <w:r>
        <w:rPr>
          <w:spacing w:val="-6"/>
        </w:rPr>
        <w:t xml:space="preserve"> </w:t>
      </w:r>
      <w:r>
        <w:t>economic</w:t>
      </w:r>
      <w:r>
        <w:rPr>
          <w:spacing w:val="59"/>
        </w:rPr>
        <w:t xml:space="preserve"> </w:t>
      </w:r>
      <w:r>
        <w:t>activities</w:t>
      </w:r>
    </w:p>
    <w:p w14:paraId="57871A67" w14:textId="77777777" w:rsidR="001E29D9" w:rsidRDefault="001E29D9" w:rsidP="00634834">
      <w:pPr>
        <w:pStyle w:val="ListBullet"/>
        <w:rPr>
          <w:spacing w:val="30"/>
          <w:w w:val="99"/>
        </w:rPr>
      </w:pPr>
      <w:r>
        <w:t>reducing</w:t>
      </w:r>
      <w:r>
        <w:rPr>
          <w:spacing w:val="-12"/>
        </w:rPr>
        <w:t xml:space="preserve"> </w:t>
      </w:r>
      <w:r>
        <w:t>information</w:t>
      </w:r>
      <w:r>
        <w:rPr>
          <w:spacing w:val="-11"/>
        </w:rPr>
        <w:t xml:space="preserve"> </w:t>
      </w:r>
      <w:r>
        <w:t>asymmetry</w:t>
      </w:r>
      <w:r>
        <w:rPr>
          <w:spacing w:val="30"/>
          <w:w w:val="99"/>
        </w:rPr>
        <w:t xml:space="preserve"> </w:t>
      </w:r>
    </w:p>
    <w:p w14:paraId="750CC392" w14:textId="77777777" w:rsidR="001E29D9" w:rsidRPr="00DE20E3" w:rsidRDefault="001E29D9" w:rsidP="00634834">
      <w:pPr>
        <w:pStyle w:val="ListBullet"/>
      </w:pPr>
      <w:r>
        <w:t>incentivising new forms</w:t>
      </w:r>
      <w:r w:rsidRPr="00DE20E3">
        <w:t xml:space="preserve"> </w:t>
      </w:r>
      <w:r>
        <w:t>of innovation.</w:t>
      </w:r>
      <w:r w:rsidRPr="00DE20E3">
        <w:rPr>
          <w:vertAlign w:val="superscript"/>
        </w:rPr>
        <w:t>106</w:t>
      </w:r>
    </w:p>
    <w:p w14:paraId="05B7B64C" w14:textId="77777777" w:rsidR="001E29D9" w:rsidRDefault="001E29D9" w:rsidP="00DA67E3">
      <w:r>
        <w:rPr>
          <w:spacing w:val="-1"/>
        </w:rPr>
        <w:t>Regulation</w:t>
      </w:r>
      <w:r>
        <w:rPr>
          <w:spacing w:val="-6"/>
        </w:rPr>
        <w:t xml:space="preserve"> </w:t>
      </w:r>
      <w:r>
        <w:t>can</w:t>
      </w:r>
      <w:r>
        <w:rPr>
          <w:spacing w:val="-6"/>
        </w:rPr>
        <w:t xml:space="preserve"> </w:t>
      </w:r>
      <w:r>
        <w:t>affect</w:t>
      </w:r>
      <w:r>
        <w:rPr>
          <w:spacing w:val="-6"/>
        </w:rPr>
        <w:t xml:space="preserve"> </w:t>
      </w:r>
      <w:r>
        <w:rPr>
          <w:spacing w:val="-1"/>
        </w:rPr>
        <w:t>innovators</w:t>
      </w:r>
      <w:r>
        <w:rPr>
          <w:spacing w:val="-6"/>
        </w:rPr>
        <w:t xml:space="preserve"> </w:t>
      </w:r>
      <w:r>
        <w:rPr>
          <w:spacing w:val="-1"/>
        </w:rPr>
        <w:t>in</w:t>
      </w:r>
      <w:r>
        <w:rPr>
          <w:spacing w:val="-5"/>
        </w:rPr>
        <w:t xml:space="preserve"> </w:t>
      </w:r>
      <w:r>
        <w:t>different</w:t>
      </w:r>
      <w:r>
        <w:rPr>
          <w:spacing w:val="-7"/>
        </w:rPr>
        <w:t xml:space="preserve"> </w:t>
      </w:r>
      <w:r>
        <w:t>ways,</w:t>
      </w:r>
      <w:r>
        <w:rPr>
          <w:spacing w:val="-6"/>
        </w:rPr>
        <w:t xml:space="preserve"> </w:t>
      </w:r>
      <w:r>
        <w:t>depending</w:t>
      </w:r>
      <w:r>
        <w:rPr>
          <w:spacing w:val="-7"/>
        </w:rPr>
        <w:t xml:space="preserve"> </w:t>
      </w:r>
      <w:r>
        <w:t>on</w:t>
      </w:r>
      <w:r>
        <w:rPr>
          <w:spacing w:val="-5"/>
        </w:rPr>
        <w:t xml:space="preserve"> </w:t>
      </w:r>
      <w:r>
        <w:t>the</w:t>
      </w:r>
      <w:r>
        <w:rPr>
          <w:spacing w:val="-7"/>
        </w:rPr>
        <w:t xml:space="preserve"> </w:t>
      </w:r>
      <w:r>
        <w:rPr>
          <w:spacing w:val="-1"/>
        </w:rPr>
        <w:t>sector,</w:t>
      </w:r>
      <w:r>
        <w:rPr>
          <w:spacing w:val="-5"/>
        </w:rPr>
        <w:t xml:space="preserve"> </w:t>
      </w:r>
      <w:r>
        <w:t>the</w:t>
      </w:r>
      <w:r>
        <w:rPr>
          <w:spacing w:val="-7"/>
        </w:rPr>
        <w:t xml:space="preserve"> </w:t>
      </w:r>
      <w:r>
        <w:t>type</w:t>
      </w:r>
      <w:r>
        <w:rPr>
          <w:spacing w:val="25"/>
          <w:w w:val="99"/>
        </w:rPr>
        <w:t xml:space="preserve"> </w:t>
      </w:r>
      <w:r>
        <w:t>of</w:t>
      </w:r>
      <w:r>
        <w:rPr>
          <w:spacing w:val="-6"/>
        </w:rPr>
        <w:t xml:space="preserve"> </w:t>
      </w:r>
      <w:r>
        <w:t>activity</w:t>
      </w:r>
      <w:r>
        <w:rPr>
          <w:spacing w:val="-6"/>
        </w:rPr>
        <w:t xml:space="preserve"> </w:t>
      </w:r>
      <w:r>
        <w:t>being</w:t>
      </w:r>
      <w:r>
        <w:rPr>
          <w:spacing w:val="-7"/>
        </w:rPr>
        <w:t xml:space="preserve"> </w:t>
      </w:r>
      <w:r>
        <w:t>performed,</w:t>
      </w:r>
      <w:r>
        <w:rPr>
          <w:spacing w:val="-6"/>
        </w:rPr>
        <w:t xml:space="preserve"> </w:t>
      </w:r>
      <w:r>
        <w:t>the</w:t>
      </w:r>
      <w:r>
        <w:rPr>
          <w:spacing w:val="-7"/>
        </w:rPr>
        <w:t xml:space="preserve"> </w:t>
      </w:r>
      <w:r>
        <w:t>current</w:t>
      </w:r>
      <w:r>
        <w:rPr>
          <w:spacing w:val="-5"/>
        </w:rPr>
        <w:t xml:space="preserve"> </w:t>
      </w:r>
      <w:r>
        <w:rPr>
          <w:spacing w:val="-1"/>
        </w:rPr>
        <w:t>stage</w:t>
      </w:r>
      <w:r>
        <w:rPr>
          <w:spacing w:val="-6"/>
        </w:rPr>
        <w:t xml:space="preserve"> </w:t>
      </w:r>
      <w:r>
        <w:t>of</w:t>
      </w:r>
      <w:r>
        <w:rPr>
          <w:spacing w:val="-6"/>
        </w:rPr>
        <w:t xml:space="preserve"> </w:t>
      </w:r>
      <w:r>
        <w:t>development,</w:t>
      </w:r>
      <w:r>
        <w:rPr>
          <w:spacing w:val="-6"/>
        </w:rPr>
        <w:t xml:space="preserve"> </w:t>
      </w:r>
      <w:r>
        <w:t>and</w:t>
      </w:r>
      <w:r>
        <w:rPr>
          <w:spacing w:val="-6"/>
        </w:rPr>
        <w:t xml:space="preserve"> </w:t>
      </w:r>
      <w:r>
        <w:t>whether</w:t>
      </w:r>
      <w:r>
        <w:rPr>
          <w:spacing w:val="-7"/>
        </w:rPr>
        <w:t xml:space="preserve"> </w:t>
      </w:r>
      <w:r>
        <w:t>or</w:t>
      </w:r>
      <w:r>
        <w:rPr>
          <w:spacing w:val="-5"/>
        </w:rPr>
        <w:t xml:space="preserve"> </w:t>
      </w:r>
      <w:r>
        <w:t>not</w:t>
      </w:r>
      <w:r>
        <w:rPr>
          <w:spacing w:val="21"/>
          <w:w w:val="99"/>
        </w:rPr>
        <w:t xml:space="preserve"> </w:t>
      </w:r>
      <w:r>
        <w:rPr>
          <w:spacing w:val="-1"/>
        </w:rPr>
        <w:t>innovators</w:t>
      </w:r>
      <w:r>
        <w:rPr>
          <w:spacing w:val="-5"/>
        </w:rPr>
        <w:t xml:space="preserve"> </w:t>
      </w:r>
      <w:r>
        <w:t>are</w:t>
      </w:r>
      <w:r>
        <w:rPr>
          <w:spacing w:val="-6"/>
        </w:rPr>
        <w:t xml:space="preserve"> </w:t>
      </w:r>
      <w:r>
        <w:t>operating</w:t>
      </w:r>
      <w:r>
        <w:rPr>
          <w:spacing w:val="-5"/>
        </w:rPr>
        <w:t xml:space="preserve"> </w:t>
      </w:r>
      <w:r>
        <w:rPr>
          <w:spacing w:val="-1"/>
        </w:rPr>
        <w:t>in</w:t>
      </w:r>
      <w:r>
        <w:rPr>
          <w:spacing w:val="-5"/>
        </w:rPr>
        <w:t xml:space="preserve"> </w:t>
      </w:r>
      <w:r>
        <w:t>or</w:t>
      </w:r>
      <w:r>
        <w:rPr>
          <w:spacing w:val="-5"/>
        </w:rPr>
        <w:t xml:space="preserve"> </w:t>
      </w:r>
      <w:r>
        <w:t>across</w:t>
      </w:r>
      <w:r>
        <w:rPr>
          <w:spacing w:val="-6"/>
        </w:rPr>
        <w:t xml:space="preserve"> </w:t>
      </w:r>
      <w:r>
        <w:t>our</w:t>
      </w:r>
      <w:r>
        <w:rPr>
          <w:spacing w:val="-5"/>
        </w:rPr>
        <w:t xml:space="preserve"> </w:t>
      </w:r>
      <w:r>
        <w:t>domestic</w:t>
      </w:r>
      <w:r>
        <w:rPr>
          <w:spacing w:val="-6"/>
        </w:rPr>
        <w:t xml:space="preserve"> </w:t>
      </w:r>
      <w:r>
        <w:t>and</w:t>
      </w:r>
      <w:r>
        <w:rPr>
          <w:spacing w:val="-6"/>
        </w:rPr>
        <w:t xml:space="preserve"> </w:t>
      </w:r>
      <w:r>
        <w:t>overseas</w:t>
      </w:r>
      <w:r>
        <w:rPr>
          <w:spacing w:val="-6"/>
        </w:rPr>
        <w:t xml:space="preserve"> </w:t>
      </w:r>
      <w:r>
        <w:rPr>
          <w:spacing w:val="-1"/>
        </w:rPr>
        <w:t>markets.</w:t>
      </w:r>
    </w:p>
    <w:p w14:paraId="73D937A1" w14:textId="77777777" w:rsidR="001E29D9" w:rsidRDefault="001E29D9" w:rsidP="00DA67E3">
      <w:r>
        <w:rPr>
          <w:spacing w:val="-1"/>
        </w:rPr>
        <w:t>Regulation</w:t>
      </w:r>
      <w:r>
        <w:rPr>
          <w:spacing w:val="-6"/>
        </w:rPr>
        <w:t xml:space="preserve"> </w:t>
      </w:r>
      <w:r>
        <w:t>can</w:t>
      </w:r>
      <w:r>
        <w:rPr>
          <w:spacing w:val="-5"/>
        </w:rPr>
        <w:t xml:space="preserve"> </w:t>
      </w:r>
      <w:r>
        <w:t>actively</w:t>
      </w:r>
      <w:r>
        <w:rPr>
          <w:spacing w:val="-6"/>
        </w:rPr>
        <w:t xml:space="preserve"> </w:t>
      </w:r>
      <w:r>
        <w:t>encourage</w:t>
      </w:r>
      <w:r>
        <w:rPr>
          <w:spacing w:val="-5"/>
        </w:rPr>
        <w:t xml:space="preserve"> </w:t>
      </w:r>
      <w:r>
        <w:t>and</w:t>
      </w:r>
      <w:r>
        <w:rPr>
          <w:spacing w:val="-6"/>
        </w:rPr>
        <w:t xml:space="preserve"> </w:t>
      </w:r>
      <w:r>
        <w:t>foster</w:t>
      </w:r>
      <w:r>
        <w:rPr>
          <w:spacing w:val="-5"/>
        </w:rPr>
        <w:t xml:space="preserve"> </w:t>
      </w:r>
      <w:r>
        <w:rPr>
          <w:spacing w:val="-1"/>
        </w:rPr>
        <w:t>innovation;</w:t>
      </w:r>
      <w:r w:rsidRPr="0039307B">
        <w:rPr>
          <w:vertAlign w:val="superscript"/>
        </w:rPr>
        <w:t>107</w:t>
      </w:r>
      <w:r>
        <w:rPr>
          <w:b/>
          <w:spacing w:val="19"/>
          <w:position w:val="7"/>
          <w:sz w:val="11"/>
        </w:rPr>
        <w:t xml:space="preserve"> </w:t>
      </w:r>
      <w:r>
        <w:t>for</w:t>
      </w:r>
      <w:r>
        <w:rPr>
          <w:spacing w:val="-5"/>
        </w:rPr>
        <w:t xml:space="preserve"> </w:t>
      </w:r>
      <w:r>
        <w:t>example,</w:t>
      </w:r>
      <w:r>
        <w:rPr>
          <w:spacing w:val="-7"/>
        </w:rPr>
        <w:t xml:space="preserve"> </w:t>
      </w:r>
      <w:r>
        <w:t>tighter</w:t>
      </w:r>
      <w:r>
        <w:rPr>
          <w:spacing w:val="-6"/>
        </w:rPr>
        <w:t xml:space="preserve"> </w:t>
      </w:r>
      <w:r>
        <w:t>emission</w:t>
      </w:r>
      <w:r>
        <w:rPr>
          <w:spacing w:val="23"/>
        </w:rPr>
        <w:t xml:space="preserve"> </w:t>
      </w:r>
      <w:r>
        <w:rPr>
          <w:spacing w:val="-1"/>
        </w:rPr>
        <w:t>laws</w:t>
      </w:r>
      <w:r>
        <w:rPr>
          <w:spacing w:val="-5"/>
        </w:rPr>
        <w:t xml:space="preserve"> </w:t>
      </w:r>
      <w:r>
        <w:t>were</w:t>
      </w:r>
      <w:r>
        <w:rPr>
          <w:spacing w:val="-6"/>
        </w:rPr>
        <w:t xml:space="preserve"> </w:t>
      </w:r>
      <w:r>
        <w:rPr>
          <w:spacing w:val="-1"/>
        </w:rPr>
        <w:t>introduced</w:t>
      </w:r>
      <w:r>
        <w:rPr>
          <w:spacing w:val="-5"/>
        </w:rPr>
        <w:t xml:space="preserve"> </w:t>
      </w:r>
      <w:r>
        <w:rPr>
          <w:spacing w:val="-1"/>
        </w:rPr>
        <w:t>in</w:t>
      </w:r>
      <w:r>
        <w:rPr>
          <w:spacing w:val="-5"/>
        </w:rPr>
        <w:t xml:space="preserve"> </w:t>
      </w:r>
      <w:r>
        <w:rPr>
          <w:spacing w:val="-1"/>
        </w:rPr>
        <w:t>California</w:t>
      </w:r>
      <w:r>
        <w:rPr>
          <w:spacing w:val="-5"/>
        </w:rPr>
        <w:t xml:space="preserve"> </w:t>
      </w:r>
      <w:r>
        <w:t>to</w:t>
      </w:r>
      <w:r>
        <w:rPr>
          <w:spacing w:val="-4"/>
        </w:rPr>
        <w:t xml:space="preserve"> </w:t>
      </w:r>
      <w:r>
        <w:t>drive</w:t>
      </w:r>
      <w:r>
        <w:rPr>
          <w:spacing w:val="-6"/>
        </w:rPr>
        <w:t xml:space="preserve"> </w:t>
      </w:r>
      <w:r>
        <w:t>the</w:t>
      </w:r>
      <w:r>
        <w:rPr>
          <w:spacing w:val="-6"/>
        </w:rPr>
        <w:t xml:space="preserve"> </w:t>
      </w:r>
      <w:r>
        <w:t>production</w:t>
      </w:r>
      <w:r>
        <w:rPr>
          <w:spacing w:val="-6"/>
        </w:rPr>
        <w:t xml:space="preserve"> </w:t>
      </w:r>
      <w:r>
        <w:t>of</w:t>
      </w:r>
      <w:r>
        <w:rPr>
          <w:spacing w:val="-5"/>
        </w:rPr>
        <w:t xml:space="preserve"> </w:t>
      </w:r>
      <w:r>
        <w:t>cleaner</w:t>
      </w:r>
      <w:r>
        <w:rPr>
          <w:spacing w:val="-5"/>
        </w:rPr>
        <w:t xml:space="preserve"> </w:t>
      </w:r>
      <w:r>
        <w:t>vehicles</w:t>
      </w:r>
      <w:r>
        <w:rPr>
          <w:spacing w:val="-6"/>
        </w:rPr>
        <w:t xml:space="preserve"> </w:t>
      </w:r>
      <w:r>
        <w:t>and</w:t>
      </w:r>
      <w:r>
        <w:rPr>
          <w:spacing w:val="-6"/>
        </w:rPr>
        <w:t xml:space="preserve"> </w:t>
      </w:r>
      <w:r>
        <w:t>energy</w:t>
      </w:r>
      <w:r>
        <w:rPr>
          <w:spacing w:val="25"/>
          <w:w w:val="99"/>
        </w:rPr>
        <w:t xml:space="preserve"> </w:t>
      </w:r>
      <w:r>
        <w:t>generation</w:t>
      </w:r>
      <w:r>
        <w:rPr>
          <w:spacing w:val="-7"/>
        </w:rPr>
        <w:t xml:space="preserve"> </w:t>
      </w:r>
      <w:r>
        <w:t>technologies,</w:t>
      </w:r>
      <w:r>
        <w:rPr>
          <w:spacing w:val="-7"/>
        </w:rPr>
        <w:t xml:space="preserve"> </w:t>
      </w:r>
      <w:r>
        <w:t>while</w:t>
      </w:r>
      <w:r>
        <w:rPr>
          <w:spacing w:val="-7"/>
        </w:rPr>
        <w:t xml:space="preserve"> </w:t>
      </w:r>
      <w:r>
        <w:t>energy</w:t>
      </w:r>
      <w:r>
        <w:rPr>
          <w:spacing w:val="-6"/>
        </w:rPr>
        <w:t xml:space="preserve"> </w:t>
      </w:r>
      <w:r>
        <w:t>rating</w:t>
      </w:r>
      <w:r>
        <w:rPr>
          <w:spacing w:val="-6"/>
        </w:rPr>
        <w:t xml:space="preserve"> </w:t>
      </w:r>
      <w:r>
        <w:rPr>
          <w:spacing w:val="-1"/>
        </w:rPr>
        <w:t>schemes</w:t>
      </w:r>
      <w:r>
        <w:rPr>
          <w:spacing w:val="-6"/>
        </w:rPr>
        <w:t xml:space="preserve"> </w:t>
      </w:r>
      <w:r>
        <w:t>that</w:t>
      </w:r>
      <w:r>
        <w:rPr>
          <w:spacing w:val="-7"/>
        </w:rPr>
        <w:t xml:space="preserve"> </w:t>
      </w:r>
      <w:r>
        <w:rPr>
          <w:spacing w:val="-1"/>
        </w:rPr>
        <w:t>inform</w:t>
      </w:r>
      <w:r>
        <w:rPr>
          <w:spacing w:val="-6"/>
        </w:rPr>
        <w:t xml:space="preserve"> </w:t>
      </w:r>
      <w:r>
        <w:t>consumer</w:t>
      </w:r>
      <w:r>
        <w:rPr>
          <w:spacing w:val="-7"/>
        </w:rPr>
        <w:t xml:space="preserve"> </w:t>
      </w:r>
      <w:r>
        <w:t>choice</w:t>
      </w:r>
      <w:r>
        <w:rPr>
          <w:spacing w:val="-7"/>
        </w:rPr>
        <w:t xml:space="preserve"> </w:t>
      </w:r>
      <w:r>
        <w:t>can</w:t>
      </w:r>
      <w:r>
        <w:rPr>
          <w:spacing w:val="23"/>
          <w:w w:val="99"/>
        </w:rPr>
        <w:t xml:space="preserve"> </w:t>
      </w:r>
      <w:r>
        <w:t>create</w:t>
      </w:r>
      <w:r>
        <w:rPr>
          <w:spacing w:val="-7"/>
        </w:rPr>
        <w:t xml:space="preserve"> </w:t>
      </w:r>
      <w:r>
        <w:t>a</w:t>
      </w:r>
      <w:r>
        <w:rPr>
          <w:spacing w:val="-6"/>
        </w:rPr>
        <w:t xml:space="preserve"> </w:t>
      </w:r>
      <w:r>
        <w:t>demand</w:t>
      </w:r>
      <w:r>
        <w:rPr>
          <w:spacing w:val="-7"/>
        </w:rPr>
        <w:t xml:space="preserve"> </w:t>
      </w:r>
      <w:r>
        <w:t>for</w:t>
      </w:r>
      <w:r>
        <w:rPr>
          <w:spacing w:val="-7"/>
        </w:rPr>
        <w:t xml:space="preserve"> </w:t>
      </w:r>
      <w:r>
        <w:rPr>
          <w:spacing w:val="-1"/>
        </w:rPr>
        <w:t>more</w:t>
      </w:r>
      <w:r>
        <w:rPr>
          <w:spacing w:val="-6"/>
        </w:rPr>
        <w:t xml:space="preserve"> </w:t>
      </w:r>
      <w:r>
        <w:t>efficient</w:t>
      </w:r>
      <w:r>
        <w:rPr>
          <w:spacing w:val="-7"/>
        </w:rPr>
        <w:t xml:space="preserve"> </w:t>
      </w:r>
      <w:r>
        <w:t>appliances.</w:t>
      </w:r>
    </w:p>
    <w:p w14:paraId="6F381A44" w14:textId="77777777" w:rsidR="001E29D9" w:rsidRDefault="001E29D9" w:rsidP="00DA67E3">
      <w:r>
        <w:t>However,</w:t>
      </w:r>
      <w:r>
        <w:rPr>
          <w:spacing w:val="-7"/>
        </w:rPr>
        <w:t xml:space="preserve"> </w:t>
      </w:r>
      <w:r>
        <w:t>regulation</w:t>
      </w:r>
      <w:r>
        <w:rPr>
          <w:spacing w:val="-8"/>
        </w:rPr>
        <w:t xml:space="preserve"> </w:t>
      </w:r>
      <w:r>
        <w:t>can</w:t>
      </w:r>
      <w:r>
        <w:rPr>
          <w:spacing w:val="-7"/>
        </w:rPr>
        <w:t xml:space="preserve"> </w:t>
      </w:r>
      <w:r>
        <w:t>also</w:t>
      </w:r>
      <w:r>
        <w:rPr>
          <w:spacing w:val="-8"/>
        </w:rPr>
        <w:t xml:space="preserve"> </w:t>
      </w:r>
      <w:r>
        <w:t>restrict</w:t>
      </w:r>
      <w:r>
        <w:rPr>
          <w:spacing w:val="-7"/>
        </w:rPr>
        <w:t xml:space="preserve"> </w:t>
      </w:r>
      <w:r>
        <w:rPr>
          <w:spacing w:val="-1"/>
        </w:rPr>
        <w:t>innovation,</w:t>
      </w:r>
      <w:r>
        <w:rPr>
          <w:spacing w:val="-7"/>
        </w:rPr>
        <w:t xml:space="preserve"> </w:t>
      </w:r>
      <w:r>
        <w:t>particularly</w:t>
      </w:r>
      <w:r>
        <w:rPr>
          <w:spacing w:val="-7"/>
        </w:rPr>
        <w:t xml:space="preserve"> </w:t>
      </w:r>
      <w:r>
        <w:t>when</w:t>
      </w:r>
      <w:r>
        <w:rPr>
          <w:spacing w:val="-8"/>
        </w:rPr>
        <w:t xml:space="preserve"> </w:t>
      </w:r>
      <w:r>
        <w:rPr>
          <w:spacing w:val="-1"/>
        </w:rPr>
        <w:t>it</w:t>
      </w:r>
      <w:r>
        <w:rPr>
          <w:spacing w:val="-6"/>
        </w:rPr>
        <w:t xml:space="preserve"> </w:t>
      </w:r>
      <w:r>
        <w:rPr>
          <w:spacing w:val="-1"/>
        </w:rPr>
        <w:t>is</w:t>
      </w:r>
      <w:r>
        <w:rPr>
          <w:spacing w:val="-8"/>
        </w:rPr>
        <w:t xml:space="preserve"> </w:t>
      </w:r>
      <w:r>
        <w:t>prescriptive—for</w:t>
      </w:r>
      <w:r>
        <w:rPr>
          <w:spacing w:val="24"/>
          <w:w w:val="99"/>
        </w:rPr>
        <w:t xml:space="preserve"> </w:t>
      </w:r>
      <w:r>
        <w:t>example,</w:t>
      </w:r>
      <w:r>
        <w:rPr>
          <w:spacing w:val="-8"/>
        </w:rPr>
        <w:t xml:space="preserve"> </w:t>
      </w:r>
      <w:r>
        <w:t>about</w:t>
      </w:r>
      <w:r>
        <w:rPr>
          <w:spacing w:val="-8"/>
        </w:rPr>
        <w:t xml:space="preserve"> </w:t>
      </w:r>
      <w:r>
        <w:t>which</w:t>
      </w:r>
      <w:r>
        <w:rPr>
          <w:spacing w:val="-8"/>
        </w:rPr>
        <w:t xml:space="preserve"> </w:t>
      </w:r>
      <w:r>
        <w:t>technologies</w:t>
      </w:r>
      <w:r>
        <w:rPr>
          <w:spacing w:val="-7"/>
        </w:rPr>
        <w:t xml:space="preserve"> </w:t>
      </w:r>
      <w:r>
        <w:rPr>
          <w:spacing w:val="-1"/>
        </w:rPr>
        <w:t>must</w:t>
      </w:r>
      <w:r>
        <w:rPr>
          <w:spacing w:val="-7"/>
        </w:rPr>
        <w:t xml:space="preserve"> </w:t>
      </w:r>
      <w:r>
        <w:t>be</w:t>
      </w:r>
      <w:r>
        <w:rPr>
          <w:spacing w:val="-7"/>
        </w:rPr>
        <w:t xml:space="preserve"> </w:t>
      </w:r>
      <w:r>
        <w:t>used—rather</w:t>
      </w:r>
      <w:r>
        <w:rPr>
          <w:spacing w:val="-8"/>
        </w:rPr>
        <w:t xml:space="preserve"> </w:t>
      </w:r>
      <w:r>
        <w:t>than</w:t>
      </w:r>
      <w:r>
        <w:rPr>
          <w:spacing w:val="-7"/>
        </w:rPr>
        <w:t xml:space="preserve"> </w:t>
      </w:r>
      <w:r>
        <w:t>being</w:t>
      </w:r>
      <w:r>
        <w:rPr>
          <w:spacing w:val="-8"/>
        </w:rPr>
        <w:t xml:space="preserve"> </w:t>
      </w:r>
      <w:r>
        <w:t>outcomes-based.</w:t>
      </w:r>
      <w:r>
        <w:rPr>
          <w:spacing w:val="-8"/>
        </w:rPr>
        <w:t xml:space="preserve"> </w:t>
      </w:r>
      <w:r>
        <w:rPr>
          <w:spacing w:val="-1"/>
        </w:rPr>
        <w:t>In</w:t>
      </w:r>
      <w:r>
        <w:rPr>
          <w:spacing w:val="21"/>
        </w:rPr>
        <w:t xml:space="preserve"> </w:t>
      </w:r>
      <w:r>
        <w:t>addition,</w:t>
      </w:r>
      <w:r>
        <w:rPr>
          <w:spacing w:val="-6"/>
        </w:rPr>
        <w:t xml:space="preserve"> </w:t>
      </w:r>
      <w:r>
        <w:t>complying</w:t>
      </w:r>
      <w:r>
        <w:rPr>
          <w:spacing w:val="-6"/>
        </w:rPr>
        <w:t xml:space="preserve"> </w:t>
      </w:r>
      <w:r>
        <w:t>with</w:t>
      </w:r>
      <w:r>
        <w:rPr>
          <w:spacing w:val="-6"/>
        </w:rPr>
        <w:t xml:space="preserve"> </w:t>
      </w:r>
      <w:r>
        <w:t>regulation</w:t>
      </w:r>
      <w:r>
        <w:rPr>
          <w:spacing w:val="-7"/>
        </w:rPr>
        <w:t xml:space="preserve"> </w:t>
      </w:r>
      <w:r>
        <w:rPr>
          <w:spacing w:val="-1"/>
        </w:rPr>
        <w:t>may</w:t>
      </w:r>
      <w:r>
        <w:rPr>
          <w:spacing w:val="-5"/>
        </w:rPr>
        <w:t xml:space="preserve"> </w:t>
      </w:r>
      <w:r>
        <w:t>require</w:t>
      </w:r>
      <w:r>
        <w:rPr>
          <w:spacing w:val="-6"/>
        </w:rPr>
        <w:t xml:space="preserve"> </w:t>
      </w:r>
      <w:r>
        <w:t>time,</w:t>
      </w:r>
      <w:r>
        <w:rPr>
          <w:spacing w:val="-6"/>
        </w:rPr>
        <w:t xml:space="preserve"> </w:t>
      </w:r>
      <w:r>
        <w:rPr>
          <w:spacing w:val="-1"/>
        </w:rPr>
        <w:t>money</w:t>
      </w:r>
      <w:r>
        <w:rPr>
          <w:spacing w:val="-5"/>
        </w:rPr>
        <w:t xml:space="preserve"> </w:t>
      </w:r>
      <w:r>
        <w:t>and/or</w:t>
      </w:r>
      <w:r>
        <w:rPr>
          <w:spacing w:val="-6"/>
        </w:rPr>
        <w:t xml:space="preserve"> </w:t>
      </w:r>
      <w:r>
        <w:t>expertise</w:t>
      </w:r>
      <w:r>
        <w:rPr>
          <w:spacing w:val="-6"/>
        </w:rPr>
        <w:t xml:space="preserve"> </w:t>
      </w:r>
      <w:r>
        <w:t>(so-called</w:t>
      </w:r>
      <w:r>
        <w:rPr>
          <w:spacing w:val="23"/>
          <w:w w:val="99"/>
        </w:rPr>
        <w:t xml:space="preserve"> </w:t>
      </w:r>
      <w:r>
        <w:t>compliance</w:t>
      </w:r>
      <w:r>
        <w:rPr>
          <w:spacing w:val="-5"/>
        </w:rPr>
        <w:t xml:space="preserve"> </w:t>
      </w:r>
      <w:r>
        <w:t>costs),</w:t>
      </w:r>
      <w:r>
        <w:rPr>
          <w:spacing w:val="-5"/>
        </w:rPr>
        <w:t xml:space="preserve"> </w:t>
      </w:r>
      <w:r>
        <w:t>which</w:t>
      </w:r>
      <w:r>
        <w:rPr>
          <w:spacing w:val="-5"/>
        </w:rPr>
        <w:t xml:space="preserve"> </w:t>
      </w:r>
      <w:r>
        <w:t>can</w:t>
      </w:r>
      <w:r>
        <w:rPr>
          <w:spacing w:val="-4"/>
        </w:rPr>
        <w:t xml:space="preserve"> </w:t>
      </w:r>
      <w:r>
        <w:t>take</w:t>
      </w:r>
      <w:r>
        <w:rPr>
          <w:spacing w:val="-5"/>
        </w:rPr>
        <w:t xml:space="preserve"> </w:t>
      </w:r>
      <w:r>
        <w:t>time</w:t>
      </w:r>
      <w:r>
        <w:rPr>
          <w:spacing w:val="-5"/>
        </w:rPr>
        <w:t xml:space="preserve"> </w:t>
      </w:r>
      <w:r>
        <w:t>away</w:t>
      </w:r>
      <w:r>
        <w:rPr>
          <w:spacing w:val="-5"/>
        </w:rPr>
        <w:t xml:space="preserve"> </w:t>
      </w:r>
      <w:r>
        <w:t>from</w:t>
      </w:r>
      <w:r>
        <w:rPr>
          <w:spacing w:val="-4"/>
        </w:rPr>
        <w:t xml:space="preserve"> </w:t>
      </w:r>
      <w:r>
        <w:t>other</w:t>
      </w:r>
      <w:r>
        <w:rPr>
          <w:spacing w:val="-4"/>
        </w:rPr>
        <w:t xml:space="preserve"> </w:t>
      </w:r>
      <w:r>
        <w:t>activities</w:t>
      </w:r>
      <w:r>
        <w:rPr>
          <w:spacing w:val="-4"/>
        </w:rPr>
        <w:t xml:space="preserve"> </w:t>
      </w:r>
      <w:r>
        <w:t>or</w:t>
      </w:r>
      <w:r>
        <w:rPr>
          <w:spacing w:val="-4"/>
        </w:rPr>
        <w:t xml:space="preserve"> </w:t>
      </w:r>
      <w:r>
        <w:t>delay</w:t>
      </w:r>
      <w:r>
        <w:rPr>
          <w:spacing w:val="-5"/>
        </w:rPr>
        <w:t xml:space="preserve"> </w:t>
      </w:r>
      <w:r>
        <w:rPr>
          <w:spacing w:val="-1"/>
        </w:rPr>
        <w:t>innovation</w:t>
      </w:r>
      <w:r>
        <w:rPr>
          <w:spacing w:val="20"/>
          <w:w w:val="99"/>
        </w:rPr>
        <w:t xml:space="preserve"> </w:t>
      </w:r>
      <w:r>
        <w:t>processes,</w:t>
      </w:r>
      <w:r>
        <w:rPr>
          <w:spacing w:val="-4"/>
        </w:rPr>
        <w:t xml:space="preserve"> </w:t>
      </w:r>
      <w:r>
        <w:t>and</w:t>
      </w:r>
      <w:r>
        <w:rPr>
          <w:spacing w:val="-3"/>
        </w:rPr>
        <w:t xml:space="preserve"> </w:t>
      </w:r>
      <w:r>
        <w:rPr>
          <w:spacing w:val="-1"/>
        </w:rPr>
        <w:t xml:space="preserve">significantly </w:t>
      </w:r>
      <w:r>
        <w:t>affect</w:t>
      </w:r>
      <w:r>
        <w:rPr>
          <w:spacing w:val="-3"/>
        </w:rPr>
        <w:t xml:space="preserve"> </w:t>
      </w:r>
      <w:r>
        <w:t>competitiveness.</w:t>
      </w:r>
    </w:p>
    <w:p w14:paraId="5654896E" w14:textId="77777777" w:rsidR="001E29D9" w:rsidRDefault="001E29D9" w:rsidP="00DA67E3">
      <w:r>
        <w:t>Australia’s</w:t>
      </w:r>
      <w:r>
        <w:rPr>
          <w:spacing w:val="-6"/>
        </w:rPr>
        <w:t xml:space="preserve"> </w:t>
      </w:r>
      <w:r>
        <w:t>regulatory</w:t>
      </w:r>
      <w:r>
        <w:rPr>
          <w:spacing w:val="-7"/>
        </w:rPr>
        <w:t xml:space="preserve"> </w:t>
      </w:r>
      <w:r>
        <w:t>environment</w:t>
      </w:r>
      <w:r>
        <w:rPr>
          <w:spacing w:val="-7"/>
        </w:rPr>
        <w:t xml:space="preserve"> </w:t>
      </w:r>
      <w:r>
        <w:t>generally</w:t>
      </w:r>
      <w:r>
        <w:rPr>
          <w:spacing w:val="-7"/>
        </w:rPr>
        <w:t xml:space="preserve"> </w:t>
      </w:r>
      <w:r>
        <w:t>provides</w:t>
      </w:r>
      <w:r>
        <w:rPr>
          <w:spacing w:val="-6"/>
        </w:rPr>
        <w:t xml:space="preserve"> </w:t>
      </w:r>
      <w:r>
        <w:t>transparent</w:t>
      </w:r>
      <w:r>
        <w:rPr>
          <w:spacing w:val="-7"/>
        </w:rPr>
        <w:t xml:space="preserve"> </w:t>
      </w:r>
      <w:r>
        <w:t>rules</w:t>
      </w:r>
      <w:r>
        <w:rPr>
          <w:spacing w:val="-7"/>
        </w:rPr>
        <w:t xml:space="preserve"> </w:t>
      </w:r>
      <w:r>
        <w:t>and</w:t>
      </w:r>
      <w:r>
        <w:rPr>
          <w:spacing w:val="-7"/>
        </w:rPr>
        <w:t xml:space="preserve"> </w:t>
      </w:r>
      <w:r>
        <w:t>penalties</w:t>
      </w:r>
      <w:r>
        <w:rPr>
          <w:spacing w:val="-6"/>
        </w:rPr>
        <w:t xml:space="preserve"> </w:t>
      </w:r>
      <w:r>
        <w:t>for</w:t>
      </w:r>
      <w:r>
        <w:rPr>
          <w:w w:val="99"/>
        </w:rPr>
        <w:t xml:space="preserve"> </w:t>
      </w:r>
      <w:r>
        <w:t>company</w:t>
      </w:r>
      <w:r>
        <w:rPr>
          <w:spacing w:val="-8"/>
        </w:rPr>
        <w:t xml:space="preserve"> </w:t>
      </w:r>
      <w:r>
        <w:t>directors,</w:t>
      </w:r>
      <w:r>
        <w:rPr>
          <w:spacing w:val="-7"/>
        </w:rPr>
        <w:t xml:space="preserve"> </w:t>
      </w:r>
      <w:r>
        <w:rPr>
          <w:spacing w:val="-1"/>
        </w:rPr>
        <w:t>lenders,</w:t>
      </w:r>
      <w:r>
        <w:rPr>
          <w:spacing w:val="-7"/>
        </w:rPr>
        <w:t xml:space="preserve"> </w:t>
      </w:r>
      <w:r>
        <w:rPr>
          <w:spacing w:val="-1"/>
        </w:rPr>
        <w:t>investors</w:t>
      </w:r>
      <w:r>
        <w:rPr>
          <w:spacing w:val="-7"/>
        </w:rPr>
        <w:t xml:space="preserve"> </w:t>
      </w:r>
      <w:r>
        <w:t>and</w:t>
      </w:r>
      <w:r>
        <w:rPr>
          <w:spacing w:val="-7"/>
        </w:rPr>
        <w:t xml:space="preserve"> </w:t>
      </w:r>
      <w:r>
        <w:t>borrowers;</w:t>
      </w:r>
      <w:r>
        <w:rPr>
          <w:spacing w:val="-8"/>
        </w:rPr>
        <w:t xml:space="preserve"> </w:t>
      </w:r>
      <w:r>
        <w:t>certainty</w:t>
      </w:r>
      <w:r>
        <w:rPr>
          <w:spacing w:val="-7"/>
        </w:rPr>
        <w:t xml:space="preserve"> </w:t>
      </w:r>
      <w:r>
        <w:t>around</w:t>
      </w:r>
      <w:r>
        <w:rPr>
          <w:spacing w:val="-8"/>
        </w:rPr>
        <w:t xml:space="preserve"> </w:t>
      </w:r>
      <w:r>
        <w:t>the</w:t>
      </w:r>
      <w:r>
        <w:rPr>
          <w:spacing w:val="-7"/>
        </w:rPr>
        <w:t xml:space="preserve"> </w:t>
      </w:r>
      <w:r>
        <w:t>ownership</w:t>
      </w:r>
      <w:r>
        <w:rPr>
          <w:spacing w:val="-8"/>
        </w:rPr>
        <w:t xml:space="preserve"> </w:t>
      </w:r>
      <w:r>
        <w:t>and</w:t>
      </w:r>
      <w:r>
        <w:rPr>
          <w:spacing w:val="23"/>
          <w:w w:val="99"/>
        </w:rPr>
        <w:t xml:space="preserve"> </w:t>
      </w:r>
      <w:r>
        <w:rPr>
          <w:spacing w:val="-1"/>
        </w:rPr>
        <w:t>sale</w:t>
      </w:r>
      <w:r>
        <w:rPr>
          <w:spacing w:val="-3"/>
        </w:rPr>
        <w:t xml:space="preserve"> </w:t>
      </w:r>
      <w:r>
        <w:t>of</w:t>
      </w:r>
      <w:r>
        <w:rPr>
          <w:spacing w:val="-2"/>
        </w:rPr>
        <w:t xml:space="preserve"> </w:t>
      </w:r>
      <w:r>
        <w:t>assets;</w:t>
      </w:r>
      <w:r>
        <w:rPr>
          <w:spacing w:val="-3"/>
        </w:rPr>
        <w:t xml:space="preserve"> </w:t>
      </w:r>
      <w:r>
        <w:t>protections</w:t>
      </w:r>
      <w:r>
        <w:rPr>
          <w:spacing w:val="-4"/>
        </w:rPr>
        <w:t xml:space="preserve"> </w:t>
      </w:r>
      <w:r>
        <w:t>for</w:t>
      </w:r>
      <w:r>
        <w:rPr>
          <w:spacing w:val="-2"/>
        </w:rPr>
        <w:t xml:space="preserve"> </w:t>
      </w:r>
      <w:r>
        <w:t>employers</w:t>
      </w:r>
      <w:r>
        <w:rPr>
          <w:spacing w:val="-3"/>
        </w:rPr>
        <w:t xml:space="preserve"> </w:t>
      </w:r>
      <w:r>
        <w:t>and</w:t>
      </w:r>
      <w:r>
        <w:rPr>
          <w:spacing w:val="-4"/>
        </w:rPr>
        <w:t xml:space="preserve"> </w:t>
      </w:r>
      <w:r>
        <w:t>employees;</w:t>
      </w:r>
      <w:r>
        <w:rPr>
          <w:spacing w:val="-3"/>
        </w:rPr>
        <w:t xml:space="preserve"> </w:t>
      </w:r>
      <w:r>
        <w:t>and</w:t>
      </w:r>
      <w:r>
        <w:rPr>
          <w:spacing w:val="-3"/>
        </w:rPr>
        <w:t xml:space="preserve"> </w:t>
      </w:r>
      <w:r>
        <w:t>clear</w:t>
      </w:r>
      <w:r>
        <w:rPr>
          <w:spacing w:val="-3"/>
        </w:rPr>
        <w:t xml:space="preserve"> </w:t>
      </w:r>
      <w:r>
        <w:t>compliance</w:t>
      </w:r>
      <w:r>
        <w:rPr>
          <w:spacing w:val="-4"/>
        </w:rPr>
        <w:t xml:space="preserve"> </w:t>
      </w:r>
      <w:r>
        <w:t>obligations</w:t>
      </w:r>
      <w:r>
        <w:rPr>
          <w:spacing w:val="21"/>
        </w:rPr>
        <w:t xml:space="preserve"> </w:t>
      </w:r>
      <w:r>
        <w:t>for</w:t>
      </w:r>
      <w:r>
        <w:rPr>
          <w:spacing w:val="-5"/>
        </w:rPr>
        <w:t xml:space="preserve"> </w:t>
      </w:r>
      <w:r>
        <w:t>entering</w:t>
      </w:r>
      <w:r>
        <w:rPr>
          <w:spacing w:val="-5"/>
        </w:rPr>
        <w:t xml:space="preserve"> </w:t>
      </w:r>
      <w:r>
        <w:t>products</w:t>
      </w:r>
      <w:r>
        <w:rPr>
          <w:spacing w:val="-6"/>
        </w:rPr>
        <w:t xml:space="preserve"> </w:t>
      </w:r>
      <w:r>
        <w:t>and</w:t>
      </w:r>
      <w:r>
        <w:rPr>
          <w:spacing w:val="-6"/>
        </w:rPr>
        <w:t xml:space="preserve"> </w:t>
      </w:r>
      <w:r>
        <w:rPr>
          <w:spacing w:val="-1"/>
        </w:rPr>
        <w:t>services</w:t>
      </w:r>
      <w:r>
        <w:rPr>
          <w:spacing w:val="-5"/>
        </w:rPr>
        <w:t xml:space="preserve"> </w:t>
      </w:r>
      <w:r>
        <w:rPr>
          <w:spacing w:val="-1"/>
        </w:rPr>
        <w:t>into</w:t>
      </w:r>
      <w:r>
        <w:rPr>
          <w:spacing w:val="-4"/>
        </w:rPr>
        <w:t xml:space="preserve"> </w:t>
      </w:r>
      <w:r>
        <w:t>the</w:t>
      </w:r>
      <w:r>
        <w:rPr>
          <w:spacing w:val="-6"/>
        </w:rPr>
        <w:t xml:space="preserve"> </w:t>
      </w:r>
      <w:r>
        <w:rPr>
          <w:spacing w:val="-1"/>
        </w:rPr>
        <w:t>marketplace,</w:t>
      </w:r>
      <w:r>
        <w:rPr>
          <w:spacing w:val="-4"/>
        </w:rPr>
        <w:t xml:space="preserve"> </w:t>
      </w:r>
      <w:r>
        <w:t>all</w:t>
      </w:r>
      <w:r>
        <w:rPr>
          <w:spacing w:val="-6"/>
        </w:rPr>
        <w:t xml:space="preserve"> </w:t>
      </w:r>
      <w:r>
        <w:t>of</w:t>
      </w:r>
      <w:r>
        <w:rPr>
          <w:spacing w:val="-5"/>
        </w:rPr>
        <w:t xml:space="preserve"> </w:t>
      </w:r>
      <w:r>
        <w:t>which</w:t>
      </w:r>
      <w:r>
        <w:rPr>
          <w:spacing w:val="-5"/>
        </w:rPr>
        <w:t xml:space="preserve"> </w:t>
      </w:r>
      <w:r>
        <w:t>can</w:t>
      </w:r>
      <w:r>
        <w:rPr>
          <w:spacing w:val="-5"/>
        </w:rPr>
        <w:t xml:space="preserve"> </w:t>
      </w:r>
      <w:r>
        <w:t>foster</w:t>
      </w:r>
      <w:r>
        <w:rPr>
          <w:spacing w:val="-5"/>
        </w:rPr>
        <w:t xml:space="preserve"> </w:t>
      </w:r>
      <w:r>
        <w:rPr>
          <w:spacing w:val="-1"/>
        </w:rPr>
        <w:t>innovative</w:t>
      </w:r>
      <w:r>
        <w:rPr>
          <w:spacing w:val="23"/>
          <w:w w:val="99"/>
        </w:rPr>
        <w:t xml:space="preserve"> </w:t>
      </w:r>
      <w:r>
        <w:t>business</w:t>
      </w:r>
      <w:r>
        <w:rPr>
          <w:spacing w:val="-5"/>
        </w:rPr>
        <w:t xml:space="preserve"> </w:t>
      </w:r>
      <w:r>
        <w:t>activities.</w:t>
      </w:r>
      <w:r>
        <w:rPr>
          <w:spacing w:val="-4"/>
        </w:rPr>
        <w:t xml:space="preserve"> </w:t>
      </w:r>
      <w:r>
        <w:rPr>
          <w:spacing w:val="-1"/>
        </w:rPr>
        <w:t>It</w:t>
      </w:r>
      <w:r>
        <w:rPr>
          <w:spacing w:val="-3"/>
        </w:rPr>
        <w:t xml:space="preserve"> </w:t>
      </w:r>
      <w:r>
        <w:t>also</w:t>
      </w:r>
      <w:r>
        <w:rPr>
          <w:spacing w:val="-4"/>
        </w:rPr>
        <w:t xml:space="preserve"> </w:t>
      </w:r>
      <w:r>
        <w:t>generally</w:t>
      </w:r>
      <w:r>
        <w:rPr>
          <w:spacing w:val="-4"/>
        </w:rPr>
        <w:t xml:space="preserve"> </w:t>
      </w:r>
      <w:r>
        <w:rPr>
          <w:spacing w:val="-1"/>
        </w:rPr>
        <w:t>makes</w:t>
      </w:r>
      <w:r>
        <w:rPr>
          <w:spacing w:val="-3"/>
        </w:rPr>
        <w:t xml:space="preserve"> </w:t>
      </w:r>
      <w:r>
        <w:t>Australia</w:t>
      </w:r>
      <w:r>
        <w:rPr>
          <w:spacing w:val="-3"/>
        </w:rPr>
        <w:t xml:space="preserve"> </w:t>
      </w:r>
      <w:r>
        <w:t>an</w:t>
      </w:r>
      <w:r>
        <w:rPr>
          <w:spacing w:val="-4"/>
        </w:rPr>
        <w:t xml:space="preserve"> </w:t>
      </w:r>
      <w:r>
        <w:t>attractive</w:t>
      </w:r>
      <w:r>
        <w:rPr>
          <w:spacing w:val="-4"/>
        </w:rPr>
        <w:t xml:space="preserve"> </w:t>
      </w:r>
      <w:r>
        <w:t>place</w:t>
      </w:r>
      <w:r>
        <w:rPr>
          <w:spacing w:val="-4"/>
        </w:rPr>
        <w:t xml:space="preserve"> </w:t>
      </w:r>
      <w:r>
        <w:t>to</w:t>
      </w:r>
      <w:r>
        <w:rPr>
          <w:spacing w:val="-3"/>
        </w:rPr>
        <w:t xml:space="preserve"> </w:t>
      </w:r>
      <w:r>
        <w:rPr>
          <w:spacing w:val="-1"/>
        </w:rPr>
        <w:t>live.</w:t>
      </w:r>
    </w:p>
    <w:p w14:paraId="04291C01" w14:textId="77777777" w:rsidR="001E29D9" w:rsidRDefault="001E29D9" w:rsidP="00DA67E3">
      <w:pPr>
        <w:pStyle w:val="Heading5"/>
        <w:rPr>
          <w:rFonts w:eastAsia="Microsoft New Tai Lue"/>
        </w:rPr>
      </w:pPr>
      <w:r>
        <w:rPr>
          <w:spacing w:val="-1"/>
        </w:rPr>
        <w:t>Procurement,</w:t>
      </w:r>
      <w:r>
        <w:rPr>
          <w:spacing w:val="-11"/>
        </w:rPr>
        <w:t xml:space="preserve"> </w:t>
      </w:r>
      <w:r>
        <w:t>purchasing</w:t>
      </w:r>
      <w:r>
        <w:rPr>
          <w:spacing w:val="-10"/>
        </w:rPr>
        <w:t xml:space="preserve"> </w:t>
      </w:r>
      <w:r>
        <w:t>and</w:t>
      </w:r>
      <w:r>
        <w:rPr>
          <w:spacing w:val="-11"/>
        </w:rPr>
        <w:t xml:space="preserve"> </w:t>
      </w:r>
      <w:r>
        <w:t>commissioning</w:t>
      </w:r>
    </w:p>
    <w:p w14:paraId="3823FA13" w14:textId="77777777" w:rsidR="001E29D9" w:rsidRDefault="001E29D9" w:rsidP="00DA67E3">
      <w:r w:rsidRPr="001E29D9">
        <w:t>Procurement, purchasing and commissioning involve decisions about where and how government money is spent. This includes expenditure on goods and services in the form of capital expenditure (buildings, structures and equipment) and operating expenditure (business services, leasing and rent, and contracted services).</w:t>
      </w:r>
    </w:p>
    <w:p w14:paraId="573D8F15" w14:textId="77777777" w:rsidR="00E8403B" w:rsidRDefault="001E29D9" w:rsidP="00DA67E3">
      <w:r w:rsidRPr="001E29D9">
        <w:t>In 2014–15, the top categories of Australian Government procurement expenditure</w:t>
      </w:r>
      <w:r>
        <w:t xml:space="preserve"> </w:t>
      </w:r>
      <w:r w:rsidRPr="001E29D9">
        <w:t>were from a range of sectors (Table 3). In 2014–15, Australian Government procurement contracts totalled $59 billion. Around 80.5 per cent of this value was spread over a relatively small number of high value contracts. In areas where there are high levels</w:t>
      </w:r>
      <w:r>
        <w:t xml:space="preserve"> </w:t>
      </w:r>
      <w:r w:rsidRPr="001E29D9">
        <w:t>of procurement expenditure, there are potentially greater opportunities to influence incentives for, and behaviours of, providers of goods or services.</w:t>
      </w:r>
    </w:p>
    <w:p w14:paraId="6FA6ECD9" w14:textId="77777777" w:rsidR="00432E92" w:rsidRPr="00432E92" w:rsidRDefault="00432E92" w:rsidP="00432E92">
      <w:pPr>
        <w:pStyle w:val="Caption"/>
        <w:rPr>
          <w:b w:val="0"/>
          <w:vertAlign w:val="superscript"/>
        </w:rPr>
      </w:pPr>
      <w:r>
        <w:lastRenderedPageBreak/>
        <w:t xml:space="preserve">Table </w:t>
      </w:r>
      <w:r>
        <w:fldChar w:fldCharType="begin"/>
      </w:r>
      <w:r>
        <w:instrText xml:space="preserve"> SEQ Table \* ARABIC </w:instrText>
      </w:r>
      <w:r>
        <w:fldChar w:fldCharType="separate"/>
      </w:r>
      <w:r w:rsidR="007A7BC8">
        <w:rPr>
          <w:noProof/>
        </w:rPr>
        <w:t>3</w:t>
      </w:r>
      <w:r>
        <w:fldChar w:fldCharType="end"/>
      </w:r>
      <w:r>
        <w:t>: Top ten Australian Government procurement contracts for goods and services in 2014-15 totalled more than $55 billion. A relatively small proportion of government procurement is directed towards SMEs.</w:t>
      </w:r>
      <w:r>
        <w:rPr>
          <w:b w:val="0"/>
          <w:vertAlign w:val="superscript"/>
        </w:rPr>
        <w:t>108</w:t>
      </w:r>
    </w:p>
    <w:tbl>
      <w:tblPr>
        <w:tblStyle w:val="AuditTable1"/>
        <w:tblW w:w="0" w:type="auto"/>
        <w:tblLayout w:type="fixed"/>
        <w:tblLook w:val="0440" w:firstRow="0" w:lastRow="1" w:firstColumn="0" w:lastColumn="0" w:noHBand="0" w:noVBand="1"/>
        <w:tblCaption w:val="Table 3: Top ten Australian Government procurement contracts for goods and services in 2014-15 totalled more than $55 billion. A relatively small proportion of government procurement is directed towards SMEs"/>
        <w:tblDescription w:val="Table 3 provides a breakdown of Australian Government procurement expenditure across sectors. The highest value contracts were in politics and civic affairs services (21.6%), commercial and military and private vehicles and accessories and components (20.6%) and management and business professionals and administrative services (18.4%). A relatively small proportion is directed towards SMEs."/>
      </w:tblPr>
      <w:tblGrid>
        <w:gridCol w:w="4419"/>
        <w:gridCol w:w="1488"/>
        <w:gridCol w:w="1488"/>
        <w:gridCol w:w="1488"/>
      </w:tblGrid>
      <w:tr w:rsidR="00432E92" w:rsidRPr="00432E92" w14:paraId="5627AE5C"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shd w:val="clear" w:color="auto" w:fill="5787A9" w:themeFill="accent1"/>
          </w:tcPr>
          <w:p w14:paraId="71D920F6" w14:textId="77777777" w:rsidR="00A3708D" w:rsidRPr="00432E92" w:rsidRDefault="00A3708D" w:rsidP="00DA67E3">
            <w:pPr>
              <w:rPr>
                <w:rStyle w:val="Strong"/>
                <w:color w:val="FFFFFF" w:themeColor="background1"/>
                <w:sz w:val="20"/>
                <w:szCs w:val="20"/>
              </w:rPr>
            </w:pPr>
            <w:r w:rsidRPr="00432E92">
              <w:rPr>
                <w:rStyle w:val="Strong"/>
                <w:color w:val="FFFFFF" w:themeColor="background1"/>
                <w:sz w:val="20"/>
                <w:szCs w:val="20"/>
              </w:rPr>
              <w:t>Category</w:t>
            </w:r>
          </w:p>
        </w:tc>
        <w:tc>
          <w:tcPr>
            <w:tcW w:w="1488" w:type="dxa"/>
            <w:shd w:val="clear" w:color="auto" w:fill="5787A9" w:themeFill="accent1"/>
          </w:tcPr>
          <w:p w14:paraId="31D27F5E" w14:textId="77777777"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Value</w:t>
            </w:r>
            <w:r w:rsidRPr="00432E92">
              <w:rPr>
                <w:rStyle w:val="Strong"/>
                <w:color w:val="FFFFFF" w:themeColor="background1"/>
                <w:sz w:val="20"/>
                <w:szCs w:val="20"/>
              </w:rPr>
              <w:br/>
              <w:t>($m)</w:t>
            </w:r>
          </w:p>
        </w:tc>
        <w:tc>
          <w:tcPr>
            <w:tcW w:w="1488" w:type="dxa"/>
            <w:shd w:val="clear" w:color="auto" w:fill="5787A9" w:themeFill="accent1"/>
          </w:tcPr>
          <w:p w14:paraId="736D18AE" w14:textId="77777777"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 of total value</w:t>
            </w:r>
          </w:p>
        </w:tc>
        <w:tc>
          <w:tcPr>
            <w:tcW w:w="1488" w:type="dxa"/>
            <w:shd w:val="clear" w:color="auto" w:fill="5787A9" w:themeFill="accent1"/>
          </w:tcPr>
          <w:p w14:paraId="3B58BBC1" w14:textId="77777777" w:rsidR="00A3708D" w:rsidRPr="00432E92" w:rsidRDefault="00A3708D" w:rsidP="00432E92">
            <w:pPr>
              <w:jc w:val="right"/>
              <w:rPr>
                <w:rStyle w:val="Strong"/>
                <w:color w:val="FFFFFF" w:themeColor="background1"/>
                <w:sz w:val="20"/>
                <w:szCs w:val="20"/>
              </w:rPr>
            </w:pPr>
            <w:r w:rsidRPr="00432E92">
              <w:rPr>
                <w:rStyle w:val="Strong"/>
                <w:color w:val="FFFFFF" w:themeColor="background1"/>
                <w:sz w:val="20"/>
                <w:szCs w:val="20"/>
              </w:rPr>
              <w:t>% of SME participation</w:t>
            </w:r>
          </w:p>
        </w:tc>
      </w:tr>
      <w:tr w:rsidR="00432E92" w:rsidRPr="00432E92" w14:paraId="57B2AB34" w14:textId="77777777" w:rsidTr="000B0722">
        <w:tc>
          <w:tcPr>
            <w:tcW w:w="4419" w:type="dxa"/>
          </w:tcPr>
          <w:p w14:paraId="4B58D1B1" w14:textId="77777777" w:rsidR="00A3708D" w:rsidRPr="00432E92" w:rsidRDefault="00432E92" w:rsidP="00DA67E3">
            <w:pPr>
              <w:rPr>
                <w:sz w:val="20"/>
                <w:szCs w:val="20"/>
              </w:rPr>
            </w:pPr>
            <w:r w:rsidRPr="00432E92">
              <w:rPr>
                <w:sz w:val="20"/>
                <w:szCs w:val="20"/>
              </w:rPr>
              <w:t>Politics and civic affairs services</w:t>
            </w:r>
          </w:p>
        </w:tc>
        <w:tc>
          <w:tcPr>
            <w:tcW w:w="1488" w:type="dxa"/>
          </w:tcPr>
          <w:p w14:paraId="29715E13" w14:textId="77777777" w:rsidR="00432E92" w:rsidRPr="00432E92" w:rsidRDefault="00432E92" w:rsidP="00432E92">
            <w:pPr>
              <w:jc w:val="right"/>
              <w:rPr>
                <w:sz w:val="20"/>
                <w:szCs w:val="20"/>
              </w:rPr>
            </w:pPr>
            <w:r w:rsidRPr="00432E92">
              <w:rPr>
                <w:sz w:val="20"/>
                <w:szCs w:val="20"/>
              </w:rPr>
              <w:t>12,870.2</w:t>
            </w:r>
          </w:p>
        </w:tc>
        <w:tc>
          <w:tcPr>
            <w:tcW w:w="1488" w:type="dxa"/>
          </w:tcPr>
          <w:p w14:paraId="7D32D285" w14:textId="77777777" w:rsidR="00A3708D" w:rsidRPr="00432E92" w:rsidRDefault="00432E92" w:rsidP="00432E92">
            <w:pPr>
              <w:jc w:val="right"/>
              <w:rPr>
                <w:sz w:val="20"/>
                <w:szCs w:val="20"/>
              </w:rPr>
            </w:pPr>
            <w:r w:rsidRPr="00432E92">
              <w:rPr>
                <w:sz w:val="20"/>
                <w:szCs w:val="20"/>
              </w:rPr>
              <w:t>22</w:t>
            </w:r>
          </w:p>
        </w:tc>
        <w:tc>
          <w:tcPr>
            <w:tcW w:w="1488" w:type="dxa"/>
          </w:tcPr>
          <w:p w14:paraId="21C32D6E" w14:textId="77777777" w:rsidR="00A3708D" w:rsidRPr="00432E92" w:rsidRDefault="00432E92" w:rsidP="00432E92">
            <w:pPr>
              <w:jc w:val="right"/>
              <w:rPr>
                <w:sz w:val="20"/>
                <w:szCs w:val="20"/>
              </w:rPr>
            </w:pPr>
            <w:r w:rsidRPr="00432E92">
              <w:rPr>
                <w:sz w:val="20"/>
                <w:szCs w:val="20"/>
              </w:rPr>
              <w:t>39</w:t>
            </w:r>
          </w:p>
        </w:tc>
      </w:tr>
      <w:tr w:rsidR="00A3708D" w:rsidRPr="00432E92" w14:paraId="7D96332B"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7C5EC659" w14:textId="77777777" w:rsidR="00A3708D" w:rsidRPr="00432E92" w:rsidRDefault="00432E92" w:rsidP="00432E92">
            <w:pPr>
              <w:rPr>
                <w:sz w:val="20"/>
                <w:szCs w:val="20"/>
              </w:rPr>
            </w:pPr>
            <w:r w:rsidRPr="00432E92">
              <w:rPr>
                <w:sz w:val="20"/>
                <w:szCs w:val="20"/>
              </w:rPr>
              <w:t>Commercial and military and private vehicles and their accessories and components</w:t>
            </w:r>
          </w:p>
        </w:tc>
        <w:tc>
          <w:tcPr>
            <w:tcW w:w="1488" w:type="dxa"/>
          </w:tcPr>
          <w:p w14:paraId="5AEC4A14" w14:textId="77777777" w:rsidR="00A3708D" w:rsidRPr="00432E92" w:rsidRDefault="00432E92" w:rsidP="00432E92">
            <w:pPr>
              <w:jc w:val="right"/>
              <w:rPr>
                <w:sz w:val="20"/>
                <w:szCs w:val="20"/>
              </w:rPr>
            </w:pPr>
            <w:r w:rsidRPr="00432E92">
              <w:rPr>
                <w:sz w:val="20"/>
                <w:szCs w:val="20"/>
              </w:rPr>
              <w:t>12,249.0</w:t>
            </w:r>
          </w:p>
        </w:tc>
        <w:tc>
          <w:tcPr>
            <w:tcW w:w="1488" w:type="dxa"/>
          </w:tcPr>
          <w:p w14:paraId="35E2C3F2" w14:textId="77777777" w:rsidR="00A3708D" w:rsidRPr="00432E92" w:rsidRDefault="00432E92" w:rsidP="00432E92">
            <w:pPr>
              <w:jc w:val="right"/>
              <w:rPr>
                <w:sz w:val="20"/>
                <w:szCs w:val="20"/>
              </w:rPr>
            </w:pPr>
            <w:r w:rsidRPr="00432E92">
              <w:rPr>
                <w:sz w:val="20"/>
                <w:szCs w:val="20"/>
              </w:rPr>
              <w:t>21</w:t>
            </w:r>
          </w:p>
        </w:tc>
        <w:tc>
          <w:tcPr>
            <w:tcW w:w="1488" w:type="dxa"/>
          </w:tcPr>
          <w:p w14:paraId="5783FD38" w14:textId="77777777" w:rsidR="00A3708D" w:rsidRPr="00432E92" w:rsidRDefault="00432E92" w:rsidP="00432E92">
            <w:pPr>
              <w:jc w:val="right"/>
              <w:rPr>
                <w:sz w:val="20"/>
                <w:szCs w:val="20"/>
              </w:rPr>
            </w:pPr>
            <w:r w:rsidRPr="00432E92">
              <w:rPr>
                <w:sz w:val="20"/>
                <w:szCs w:val="20"/>
              </w:rPr>
              <w:t>13</w:t>
            </w:r>
          </w:p>
        </w:tc>
      </w:tr>
      <w:tr w:rsidR="00432E92" w:rsidRPr="00432E92" w14:paraId="3D9930F4" w14:textId="77777777" w:rsidTr="000B0722">
        <w:tc>
          <w:tcPr>
            <w:tcW w:w="4419" w:type="dxa"/>
          </w:tcPr>
          <w:p w14:paraId="0635F30F" w14:textId="77777777" w:rsidR="00A3708D" w:rsidRPr="00432E92" w:rsidRDefault="00432E92" w:rsidP="00DA67E3">
            <w:pPr>
              <w:rPr>
                <w:sz w:val="20"/>
                <w:szCs w:val="20"/>
              </w:rPr>
            </w:pPr>
            <w:r w:rsidRPr="00432E92">
              <w:rPr>
                <w:sz w:val="20"/>
                <w:szCs w:val="20"/>
              </w:rPr>
              <w:t>Management and business professionals and administrative services</w:t>
            </w:r>
          </w:p>
        </w:tc>
        <w:tc>
          <w:tcPr>
            <w:tcW w:w="1488" w:type="dxa"/>
          </w:tcPr>
          <w:p w14:paraId="5EBA326E" w14:textId="77777777" w:rsidR="00A3708D" w:rsidRPr="00432E92" w:rsidRDefault="00432E92" w:rsidP="00432E92">
            <w:pPr>
              <w:jc w:val="right"/>
              <w:rPr>
                <w:sz w:val="20"/>
                <w:szCs w:val="20"/>
              </w:rPr>
            </w:pPr>
            <w:r w:rsidRPr="00432E92">
              <w:rPr>
                <w:sz w:val="20"/>
                <w:szCs w:val="20"/>
              </w:rPr>
              <w:t>10,917.4</w:t>
            </w:r>
          </w:p>
        </w:tc>
        <w:tc>
          <w:tcPr>
            <w:tcW w:w="1488" w:type="dxa"/>
          </w:tcPr>
          <w:p w14:paraId="282D97B4" w14:textId="77777777" w:rsidR="00A3708D" w:rsidRPr="00432E92" w:rsidRDefault="00432E92" w:rsidP="00432E92">
            <w:pPr>
              <w:jc w:val="right"/>
              <w:rPr>
                <w:sz w:val="20"/>
                <w:szCs w:val="20"/>
              </w:rPr>
            </w:pPr>
            <w:r w:rsidRPr="00432E92">
              <w:rPr>
                <w:sz w:val="20"/>
                <w:szCs w:val="20"/>
              </w:rPr>
              <w:t>18</w:t>
            </w:r>
          </w:p>
        </w:tc>
        <w:tc>
          <w:tcPr>
            <w:tcW w:w="1488" w:type="dxa"/>
          </w:tcPr>
          <w:p w14:paraId="7821A3E3" w14:textId="77777777" w:rsidR="00A3708D" w:rsidRPr="00432E92" w:rsidRDefault="00432E92" w:rsidP="00432E92">
            <w:pPr>
              <w:jc w:val="right"/>
              <w:rPr>
                <w:sz w:val="20"/>
                <w:szCs w:val="20"/>
              </w:rPr>
            </w:pPr>
            <w:r w:rsidRPr="00432E92">
              <w:rPr>
                <w:sz w:val="20"/>
                <w:szCs w:val="20"/>
              </w:rPr>
              <w:t>39</w:t>
            </w:r>
          </w:p>
        </w:tc>
      </w:tr>
      <w:tr w:rsidR="00A3708D" w:rsidRPr="00432E92" w14:paraId="742466B0"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38F7D34A" w14:textId="77777777" w:rsidR="00A3708D" w:rsidRPr="00432E92" w:rsidRDefault="00432E92" w:rsidP="00DA67E3">
            <w:pPr>
              <w:rPr>
                <w:sz w:val="20"/>
                <w:szCs w:val="20"/>
              </w:rPr>
            </w:pPr>
            <w:r w:rsidRPr="00432E92">
              <w:rPr>
                <w:sz w:val="20"/>
                <w:szCs w:val="20"/>
              </w:rPr>
              <w:t>Building and construction and maintenance services</w:t>
            </w:r>
          </w:p>
        </w:tc>
        <w:tc>
          <w:tcPr>
            <w:tcW w:w="1488" w:type="dxa"/>
          </w:tcPr>
          <w:p w14:paraId="16717EC6" w14:textId="77777777" w:rsidR="00A3708D" w:rsidRPr="00432E92" w:rsidRDefault="00432E92" w:rsidP="00432E92">
            <w:pPr>
              <w:jc w:val="right"/>
              <w:rPr>
                <w:sz w:val="20"/>
                <w:szCs w:val="20"/>
              </w:rPr>
            </w:pPr>
            <w:r w:rsidRPr="00432E92">
              <w:rPr>
                <w:sz w:val="20"/>
                <w:szCs w:val="20"/>
              </w:rPr>
              <w:t>7,358.5</w:t>
            </w:r>
          </w:p>
        </w:tc>
        <w:tc>
          <w:tcPr>
            <w:tcW w:w="1488" w:type="dxa"/>
          </w:tcPr>
          <w:p w14:paraId="1B1930F2" w14:textId="77777777" w:rsidR="00A3708D" w:rsidRPr="00432E92" w:rsidRDefault="00432E92" w:rsidP="00432E92">
            <w:pPr>
              <w:jc w:val="right"/>
              <w:rPr>
                <w:sz w:val="20"/>
                <w:szCs w:val="20"/>
              </w:rPr>
            </w:pPr>
            <w:r w:rsidRPr="00432E92">
              <w:rPr>
                <w:sz w:val="20"/>
                <w:szCs w:val="20"/>
              </w:rPr>
              <w:t>12</w:t>
            </w:r>
          </w:p>
        </w:tc>
        <w:tc>
          <w:tcPr>
            <w:tcW w:w="1488" w:type="dxa"/>
          </w:tcPr>
          <w:p w14:paraId="3077848A" w14:textId="77777777" w:rsidR="00A3708D" w:rsidRPr="00432E92" w:rsidRDefault="00432E92" w:rsidP="00432E92">
            <w:pPr>
              <w:jc w:val="right"/>
              <w:rPr>
                <w:sz w:val="20"/>
                <w:szCs w:val="20"/>
              </w:rPr>
            </w:pPr>
            <w:r w:rsidRPr="00432E92">
              <w:rPr>
                <w:sz w:val="20"/>
                <w:szCs w:val="20"/>
              </w:rPr>
              <w:t>9</w:t>
            </w:r>
          </w:p>
        </w:tc>
      </w:tr>
      <w:tr w:rsidR="00432E92" w:rsidRPr="00432E92" w14:paraId="5F97BD3E" w14:textId="77777777" w:rsidTr="000B0722">
        <w:tc>
          <w:tcPr>
            <w:tcW w:w="4419" w:type="dxa"/>
          </w:tcPr>
          <w:p w14:paraId="338475DC" w14:textId="77777777" w:rsidR="00A3708D" w:rsidRPr="00432E92" w:rsidRDefault="00432E92" w:rsidP="00DA67E3">
            <w:pPr>
              <w:rPr>
                <w:sz w:val="20"/>
                <w:szCs w:val="20"/>
              </w:rPr>
            </w:pPr>
            <w:r w:rsidRPr="00432E92">
              <w:rPr>
                <w:sz w:val="20"/>
                <w:szCs w:val="20"/>
              </w:rPr>
              <w:t>Engineering and research and technology-based services</w:t>
            </w:r>
          </w:p>
        </w:tc>
        <w:tc>
          <w:tcPr>
            <w:tcW w:w="1488" w:type="dxa"/>
          </w:tcPr>
          <w:p w14:paraId="7BAA3F93" w14:textId="77777777" w:rsidR="00A3708D" w:rsidRPr="00432E92" w:rsidRDefault="00432E92" w:rsidP="00432E92">
            <w:pPr>
              <w:jc w:val="right"/>
              <w:rPr>
                <w:sz w:val="20"/>
                <w:szCs w:val="20"/>
              </w:rPr>
            </w:pPr>
            <w:r w:rsidRPr="00432E92">
              <w:rPr>
                <w:sz w:val="20"/>
                <w:szCs w:val="20"/>
              </w:rPr>
              <w:t>3,767.7</w:t>
            </w:r>
          </w:p>
        </w:tc>
        <w:tc>
          <w:tcPr>
            <w:tcW w:w="1488" w:type="dxa"/>
          </w:tcPr>
          <w:p w14:paraId="4D55F59E" w14:textId="77777777" w:rsidR="00A3708D" w:rsidRPr="00432E92" w:rsidRDefault="00432E92" w:rsidP="00432E92">
            <w:pPr>
              <w:jc w:val="right"/>
              <w:rPr>
                <w:sz w:val="20"/>
                <w:szCs w:val="20"/>
              </w:rPr>
            </w:pPr>
            <w:r w:rsidRPr="00432E92">
              <w:rPr>
                <w:sz w:val="20"/>
                <w:szCs w:val="20"/>
              </w:rPr>
              <w:t>6</w:t>
            </w:r>
          </w:p>
        </w:tc>
        <w:tc>
          <w:tcPr>
            <w:tcW w:w="1488" w:type="dxa"/>
          </w:tcPr>
          <w:p w14:paraId="75BC9B1E" w14:textId="77777777" w:rsidR="00A3708D" w:rsidRPr="00432E92" w:rsidRDefault="00432E92" w:rsidP="00432E92">
            <w:pPr>
              <w:jc w:val="right"/>
              <w:rPr>
                <w:sz w:val="20"/>
                <w:szCs w:val="20"/>
              </w:rPr>
            </w:pPr>
            <w:r w:rsidRPr="00432E92">
              <w:rPr>
                <w:sz w:val="20"/>
                <w:szCs w:val="20"/>
              </w:rPr>
              <w:t>32</w:t>
            </w:r>
          </w:p>
        </w:tc>
      </w:tr>
      <w:tr w:rsidR="00A3708D" w:rsidRPr="00432E92" w14:paraId="734DBBDC"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5B43CA5D" w14:textId="77777777" w:rsidR="00A3708D" w:rsidRPr="00432E92" w:rsidRDefault="00432E92" w:rsidP="00DA67E3">
            <w:pPr>
              <w:rPr>
                <w:sz w:val="20"/>
                <w:szCs w:val="20"/>
              </w:rPr>
            </w:pPr>
            <w:r w:rsidRPr="00432E92">
              <w:rPr>
                <w:sz w:val="20"/>
                <w:szCs w:val="20"/>
              </w:rPr>
              <w:t>Information technology broadcasting and telecommunications</w:t>
            </w:r>
          </w:p>
        </w:tc>
        <w:tc>
          <w:tcPr>
            <w:tcW w:w="1488" w:type="dxa"/>
          </w:tcPr>
          <w:p w14:paraId="52B73FA1" w14:textId="77777777" w:rsidR="00A3708D" w:rsidRPr="00432E92" w:rsidRDefault="00432E92" w:rsidP="00432E92">
            <w:pPr>
              <w:jc w:val="right"/>
              <w:rPr>
                <w:sz w:val="20"/>
                <w:szCs w:val="20"/>
              </w:rPr>
            </w:pPr>
            <w:r w:rsidRPr="00432E92">
              <w:rPr>
                <w:sz w:val="20"/>
                <w:szCs w:val="20"/>
              </w:rPr>
              <w:t>2,836.5</w:t>
            </w:r>
          </w:p>
        </w:tc>
        <w:tc>
          <w:tcPr>
            <w:tcW w:w="1488" w:type="dxa"/>
          </w:tcPr>
          <w:p w14:paraId="5B10E844" w14:textId="77777777" w:rsidR="00A3708D" w:rsidRPr="00432E92" w:rsidRDefault="00432E92" w:rsidP="00432E92">
            <w:pPr>
              <w:jc w:val="right"/>
              <w:rPr>
                <w:sz w:val="20"/>
                <w:szCs w:val="20"/>
              </w:rPr>
            </w:pPr>
            <w:r w:rsidRPr="00432E92">
              <w:rPr>
                <w:sz w:val="20"/>
                <w:szCs w:val="20"/>
              </w:rPr>
              <w:t>5</w:t>
            </w:r>
          </w:p>
        </w:tc>
        <w:tc>
          <w:tcPr>
            <w:tcW w:w="1488" w:type="dxa"/>
          </w:tcPr>
          <w:p w14:paraId="32AB5E4F" w14:textId="77777777" w:rsidR="00A3708D" w:rsidRPr="00432E92" w:rsidRDefault="00432E92" w:rsidP="00432E92">
            <w:pPr>
              <w:jc w:val="right"/>
              <w:rPr>
                <w:sz w:val="20"/>
                <w:szCs w:val="20"/>
              </w:rPr>
            </w:pPr>
            <w:r w:rsidRPr="00432E92">
              <w:rPr>
                <w:sz w:val="20"/>
                <w:szCs w:val="20"/>
              </w:rPr>
              <w:t>29</w:t>
            </w:r>
          </w:p>
        </w:tc>
      </w:tr>
      <w:tr w:rsidR="00432E92" w:rsidRPr="00432E92" w14:paraId="7A288079" w14:textId="77777777" w:rsidTr="000B0722">
        <w:tc>
          <w:tcPr>
            <w:tcW w:w="4419" w:type="dxa"/>
          </w:tcPr>
          <w:p w14:paraId="082CEBD9" w14:textId="77777777" w:rsidR="00432E92" w:rsidRPr="00432E92" w:rsidRDefault="00432E92" w:rsidP="00DA67E3">
            <w:pPr>
              <w:rPr>
                <w:sz w:val="20"/>
                <w:szCs w:val="20"/>
              </w:rPr>
            </w:pPr>
            <w:r w:rsidRPr="00432E92">
              <w:rPr>
                <w:sz w:val="20"/>
                <w:szCs w:val="20"/>
              </w:rPr>
              <w:t>Defence and law enforcement and security and safety equipment and supplies</w:t>
            </w:r>
          </w:p>
        </w:tc>
        <w:tc>
          <w:tcPr>
            <w:tcW w:w="1488" w:type="dxa"/>
          </w:tcPr>
          <w:p w14:paraId="3E60A04D" w14:textId="77777777" w:rsidR="00432E92" w:rsidRPr="00432E92" w:rsidRDefault="00432E92" w:rsidP="00432E92">
            <w:pPr>
              <w:jc w:val="right"/>
              <w:rPr>
                <w:sz w:val="20"/>
                <w:szCs w:val="20"/>
              </w:rPr>
            </w:pPr>
            <w:r w:rsidRPr="00432E92">
              <w:rPr>
                <w:sz w:val="20"/>
                <w:szCs w:val="20"/>
              </w:rPr>
              <w:t>2,142.1</w:t>
            </w:r>
          </w:p>
        </w:tc>
        <w:tc>
          <w:tcPr>
            <w:tcW w:w="1488" w:type="dxa"/>
          </w:tcPr>
          <w:p w14:paraId="1BF273DB" w14:textId="77777777" w:rsidR="00432E92" w:rsidRPr="00432E92" w:rsidRDefault="00432E92" w:rsidP="00432E92">
            <w:pPr>
              <w:jc w:val="right"/>
              <w:rPr>
                <w:sz w:val="20"/>
                <w:szCs w:val="20"/>
              </w:rPr>
            </w:pPr>
            <w:r w:rsidRPr="00432E92">
              <w:rPr>
                <w:sz w:val="20"/>
                <w:szCs w:val="20"/>
              </w:rPr>
              <w:t>4</w:t>
            </w:r>
          </w:p>
        </w:tc>
        <w:tc>
          <w:tcPr>
            <w:tcW w:w="1488" w:type="dxa"/>
          </w:tcPr>
          <w:p w14:paraId="3F534FC8" w14:textId="77777777" w:rsidR="00432E92" w:rsidRPr="00432E92" w:rsidRDefault="00432E92" w:rsidP="00432E92">
            <w:pPr>
              <w:jc w:val="right"/>
              <w:rPr>
                <w:sz w:val="20"/>
                <w:szCs w:val="20"/>
              </w:rPr>
            </w:pPr>
            <w:r w:rsidRPr="00432E92">
              <w:rPr>
                <w:sz w:val="20"/>
                <w:szCs w:val="20"/>
              </w:rPr>
              <w:t>22</w:t>
            </w:r>
          </w:p>
        </w:tc>
      </w:tr>
      <w:tr w:rsidR="00432E92" w:rsidRPr="00432E92" w14:paraId="310A0718"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7ED59378" w14:textId="77777777" w:rsidR="00432E92" w:rsidRPr="00432E92" w:rsidRDefault="00432E92" w:rsidP="00DA67E3">
            <w:pPr>
              <w:rPr>
                <w:sz w:val="20"/>
                <w:szCs w:val="20"/>
              </w:rPr>
            </w:pPr>
            <w:r w:rsidRPr="00432E92">
              <w:rPr>
                <w:sz w:val="20"/>
                <w:szCs w:val="20"/>
              </w:rPr>
              <w:t>Fuels and fuel additives and lubricants and anti-corrosive materials</w:t>
            </w:r>
          </w:p>
        </w:tc>
        <w:tc>
          <w:tcPr>
            <w:tcW w:w="1488" w:type="dxa"/>
          </w:tcPr>
          <w:p w14:paraId="628769FD" w14:textId="77777777" w:rsidR="00432E92" w:rsidRPr="00432E92" w:rsidRDefault="00432E92" w:rsidP="00432E92">
            <w:pPr>
              <w:jc w:val="right"/>
              <w:rPr>
                <w:sz w:val="20"/>
                <w:szCs w:val="20"/>
              </w:rPr>
            </w:pPr>
            <w:r w:rsidRPr="00432E92">
              <w:rPr>
                <w:sz w:val="20"/>
                <w:szCs w:val="20"/>
              </w:rPr>
              <w:t>1,219.4</w:t>
            </w:r>
          </w:p>
        </w:tc>
        <w:tc>
          <w:tcPr>
            <w:tcW w:w="1488" w:type="dxa"/>
          </w:tcPr>
          <w:p w14:paraId="7FF9F170" w14:textId="77777777" w:rsidR="00432E92" w:rsidRPr="00432E92" w:rsidRDefault="00432E92" w:rsidP="00432E92">
            <w:pPr>
              <w:jc w:val="right"/>
              <w:rPr>
                <w:sz w:val="20"/>
                <w:szCs w:val="20"/>
              </w:rPr>
            </w:pPr>
            <w:r w:rsidRPr="00432E92">
              <w:rPr>
                <w:sz w:val="20"/>
                <w:szCs w:val="20"/>
              </w:rPr>
              <w:t>2</w:t>
            </w:r>
          </w:p>
        </w:tc>
        <w:tc>
          <w:tcPr>
            <w:tcW w:w="1488" w:type="dxa"/>
          </w:tcPr>
          <w:p w14:paraId="32B0506C" w14:textId="77777777" w:rsidR="00432E92" w:rsidRPr="00432E92" w:rsidRDefault="00432E92" w:rsidP="00432E92">
            <w:pPr>
              <w:jc w:val="right"/>
              <w:rPr>
                <w:sz w:val="20"/>
                <w:szCs w:val="20"/>
              </w:rPr>
            </w:pPr>
            <w:r w:rsidRPr="00432E92">
              <w:rPr>
                <w:sz w:val="20"/>
                <w:szCs w:val="20"/>
              </w:rPr>
              <w:t>8</w:t>
            </w:r>
          </w:p>
        </w:tc>
      </w:tr>
      <w:tr w:rsidR="00432E92" w:rsidRPr="00432E92" w14:paraId="2C2A660D" w14:textId="77777777" w:rsidTr="000B0722">
        <w:tc>
          <w:tcPr>
            <w:tcW w:w="4419" w:type="dxa"/>
          </w:tcPr>
          <w:p w14:paraId="68BEDE9C" w14:textId="77777777" w:rsidR="00432E92" w:rsidRPr="00432E92" w:rsidRDefault="00432E92" w:rsidP="00DA67E3">
            <w:pPr>
              <w:rPr>
                <w:sz w:val="20"/>
                <w:szCs w:val="20"/>
              </w:rPr>
            </w:pPr>
            <w:r w:rsidRPr="00432E92">
              <w:rPr>
                <w:sz w:val="20"/>
                <w:szCs w:val="20"/>
              </w:rPr>
              <w:t>Education and training services</w:t>
            </w:r>
          </w:p>
        </w:tc>
        <w:tc>
          <w:tcPr>
            <w:tcW w:w="1488" w:type="dxa"/>
          </w:tcPr>
          <w:p w14:paraId="7D6EFE07" w14:textId="77777777" w:rsidR="00432E92" w:rsidRPr="00432E92" w:rsidRDefault="00432E92" w:rsidP="00432E92">
            <w:pPr>
              <w:jc w:val="right"/>
              <w:rPr>
                <w:sz w:val="20"/>
                <w:szCs w:val="20"/>
              </w:rPr>
            </w:pPr>
            <w:r w:rsidRPr="00432E92">
              <w:rPr>
                <w:sz w:val="20"/>
                <w:szCs w:val="20"/>
              </w:rPr>
              <w:t>935.7</w:t>
            </w:r>
          </w:p>
        </w:tc>
        <w:tc>
          <w:tcPr>
            <w:tcW w:w="1488" w:type="dxa"/>
          </w:tcPr>
          <w:p w14:paraId="2614604F" w14:textId="77777777" w:rsidR="00432E92" w:rsidRPr="00432E92" w:rsidRDefault="00432E92" w:rsidP="00432E92">
            <w:pPr>
              <w:jc w:val="right"/>
              <w:rPr>
                <w:sz w:val="20"/>
                <w:szCs w:val="20"/>
              </w:rPr>
            </w:pPr>
            <w:r w:rsidRPr="00432E92">
              <w:rPr>
                <w:sz w:val="20"/>
                <w:szCs w:val="20"/>
              </w:rPr>
              <w:t>2</w:t>
            </w:r>
          </w:p>
        </w:tc>
        <w:tc>
          <w:tcPr>
            <w:tcW w:w="1488" w:type="dxa"/>
          </w:tcPr>
          <w:p w14:paraId="76BF83A6" w14:textId="77777777" w:rsidR="00432E92" w:rsidRPr="00432E92" w:rsidRDefault="00432E92" w:rsidP="00432E92">
            <w:pPr>
              <w:jc w:val="right"/>
              <w:rPr>
                <w:sz w:val="20"/>
                <w:szCs w:val="20"/>
              </w:rPr>
            </w:pPr>
            <w:r w:rsidRPr="00432E92">
              <w:rPr>
                <w:sz w:val="20"/>
                <w:szCs w:val="20"/>
              </w:rPr>
              <w:t>49</w:t>
            </w:r>
          </w:p>
        </w:tc>
      </w:tr>
      <w:tr w:rsidR="00432E92" w:rsidRPr="00432E92" w14:paraId="3187ADAD" w14:textId="77777777" w:rsidTr="000B0722">
        <w:trPr>
          <w:cnfStyle w:val="000000100000" w:firstRow="0" w:lastRow="0" w:firstColumn="0" w:lastColumn="0" w:oddVBand="0" w:evenVBand="0" w:oddHBand="1" w:evenHBand="0" w:firstRowFirstColumn="0" w:firstRowLastColumn="0" w:lastRowFirstColumn="0" w:lastRowLastColumn="0"/>
        </w:trPr>
        <w:tc>
          <w:tcPr>
            <w:tcW w:w="4419" w:type="dxa"/>
          </w:tcPr>
          <w:p w14:paraId="7199C62E" w14:textId="77777777" w:rsidR="00A3708D" w:rsidRPr="00432E92" w:rsidRDefault="00432E92" w:rsidP="00DA67E3">
            <w:pPr>
              <w:rPr>
                <w:sz w:val="20"/>
                <w:szCs w:val="20"/>
              </w:rPr>
            </w:pPr>
            <w:r w:rsidRPr="00432E92">
              <w:rPr>
                <w:sz w:val="20"/>
                <w:szCs w:val="20"/>
              </w:rPr>
              <w:t>Healthcare services</w:t>
            </w:r>
          </w:p>
        </w:tc>
        <w:tc>
          <w:tcPr>
            <w:tcW w:w="1488" w:type="dxa"/>
          </w:tcPr>
          <w:p w14:paraId="3354BB29" w14:textId="77777777" w:rsidR="00A3708D" w:rsidRPr="00432E92" w:rsidRDefault="00432E92" w:rsidP="00432E92">
            <w:pPr>
              <w:jc w:val="right"/>
              <w:rPr>
                <w:sz w:val="20"/>
                <w:szCs w:val="20"/>
              </w:rPr>
            </w:pPr>
            <w:r w:rsidRPr="00432E92">
              <w:rPr>
                <w:sz w:val="20"/>
                <w:szCs w:val="20"/>
              </w:rPr>
              <w:t>755.5</w:t>
            </w:r>
          </w:p>
        </w:tc>
        <w:tc>
          <w:tcPr>
            <w:tcW w:w="1488" w:type="dxa"/>
          </w:tcPr>
          <w:p w14:paraId="549CF5D3" w14:textId="77777777" w:rsidR="00A3708D" w:rsidRPr="00432E92" w:rsidRDefault="00432E92" w:rsidP="00432E92">
            <w:pPr>
              <w:jc w:val="right"/>
              <w:rPr>
                <w:sz w:val="20"/>
                <w:szCs w:val="20"/>
              </w:rPr>
            </w:pPr>
            <w:r w:rsidRPr="00432E92">
              <w:rPr>
                <w:sz w:val="20"/>
                <w:szCs w:val="20"/>
              </w:rPr>
              <w:t>1</w:t>
            </w:r>
          </w:p>
        </w:tc>
        <w:tc>
          <w:tcPr>
            <w:tcW w:w="1488" w:type="dxa"/>
          </w:tcPr>
          <w:p w14:paraId="248F8901" w14:textId="77777777" w:rsidR="00A3708D" w:rsidRPr="00432E92" w:rsidRDefault="00432E92" w:rsidP="00432E92">
            <w:pPr>
              <w:jc w:val="right"/>
              <w:rPr>
                <w:sz w:val="20"/>
                <w:szCs w:val="20"/>
              </w:rPr>
            </w:pPr>
            <w:r w:rsidRPr="00432E92">
              <w:rPr>
                <w:sz w:val="20"/>
                <w:szCs w:val="20"/>
              </w:rPr>
              <w:t>16</w:t>
            </w:r>
          </w:p>
        </w:tc>
      </w:tr>
      <w:tr w:rsidR="00432E92" w:rsidRPr="00432E92" w14:paraId="5CC9A585" w14:textId="77777777" w:rsidTr="000B0722">
        <w:trPr>
          <w:cnfStyle w:val="010000000000" w:firstRow="0" w:lastRow="1" w:firstColumn="0" w:lastColumn="0" w:oddVBand="0" w:evenVBand="0" w:oddHBand="0" w:evenHBand="0" w:firstRowFirstColumn="0" w:firstRowLastColumn="0" w:lastRowFirstColumn="0" w:lastRowLastColumn="0"/>
        </w:trPr>
        <w:tc>
          <w:tcPr>
            <w:tcW w:w="4419" w:type="dxa"/>
          </w:tcPr>
          <w:p w14:paraId="3D1E962C" w14:textId="77777777" w:rsidR="00432E92" w:rsidRPr="00432E92" w:rsidRDefault="00432E92" w:rsidP="00DA67E3">
            <w:pPr>
              <w:rPr>
                <w:sz w:val="20"/>
                <w:szCs w:val="20"/>
              </w:rPr>
            </w:pPr>
            <w:r w:rsidRPr="00432E92">
              <w:rPr>
                <w:sz w:val="20"/>
                <w:szCs w:val="20"/>
              </w:rPr>
              <w:t>Total</w:t>
            </w:r>
          </w:p>
        </w:tc>
        <w:tc>
          <w:tcPr>
            <w:tcW w:w="1488" w:type="dxa"/>
          </w:tcPr>
          <w:p w14:paraId="5973E508" w14:textId="77777777" w:rsidR="00432E92" w:rsidRPr="00432E92" w:rsidRDefault="00432E92" w:rsidP="00432E92">
            <w:pPr>
              <w:jc w:val="right"/>
              <w:rPr>
                <w:sz w:val="20"/>
                <w:szCs w:val="20"/>
              </w:rPr>
            </w:pPr>
            <w:r w:rsidRPr="00432E92">
              <w:rPr>
                <w:sz w:val="20"/>
                <w:szCs w:val="20"/>
              </w:rPr>
              <w:t>55,052.0</w:t>
            </w:r>
          </w:p>
        </w:tc>
        <w:tc>
          <w:tcPr>
            <w:tcW w:w="1488" w:type="dxa"/>
          </w:tcPr>
          <w:p w14:paraId="4E2655F2" w14:textId="77777777" w:rsidR="00432E92" w:rsidRPr="00432E92" w:rsidRDefault="00432E92" w:rsidP="00432E92">
            <w:pPr>
              <w:jc w:val="right"/>
              <w:rPr>
                <w:sz w:val="20"/>
                <w:szCs w:val="20"/>
              </w:rPr>
            </w:pPr>
          </w:p>
        </w:tc>
        <w:tc>
          <w:tcPr>
            <w:tcW w:w="1488" w:type="dxa"/>
          </w:tcPr>
          <w:p w14:paraId="2FBC104A" w14:textId="77777777" w:rsidR="00432E92" w:rsidRPr="00432E92" w:rsidRDefault="00432E92" w:rsidP="00432E92">
            <w:pPr>
              <w:jc w:val="right"/>
              <w:rPr>
                <w:sz w:val="20"/>
                <w:szCs w:val="20"/>
              </w:rPr>
            </w:pPr>
          </w:p>
        </w:tc>
      </w:tr>
    </w:tbl>
    <w:p w14:paraId="3EDFD9D3" w14:textId="77777777" w:rsidR="001E29D9" w:rsidRDefault="001E29D9" w:rsidP="00DA67E3">
      <w:pPr>
        <w:pStyle w:val="Heading4"/>
        <w:rPr>
          <w:rFonts w:eastAsia="Microsoft New Tai Lue" w:hAnsi="Microsoft New Tai Lue" w:cs="Microsoft New Tai Lue"/>
        </w:rPr>
      </w:pPr>
      <w:r>
        <w:t>Strengths</w:t>
      </w:r>
    </w:p>
    <w:p w14:paraId="2CB44CD2" w14:textId="77777777" w:rsidR="001E29D9" w:rsidRDefault="001E29D9" w:rsidP="00DA67E3">
      <w:pPr>
        <w:pStyle w:val="Heading5"/>
        <w:rPr>
          <w:rFonts w:eastAsia="Microsoft New Tai Lue" w:hAnsi="Microsoft New Tai Lue" w:cs="Microsoft New Tai Lue"/>
        </w:rPr>
      </w:pPr>
      <w:r>
        <w:t>The</w:t>
      </w:r>
      <w:r>
        <w:rPr>
          <w:spacing w:val="-10"/>
        </w:rPr>
        <w:t xml:space="preserve"> </w:t>
      </w:r>
      <w:r>
        <w:t>regulatory</w:t>
      </w:r>
      <w:r>
        <w:rPr>
          <w:spacing w:val="-11"/>
        </w:rPr>
        <w:t xml:space="preserve"> </w:t>
      </w:r>
      <w:r>
        <w:t>environment</w:t>
      </w:r>
      <w:r>
        <w:rPr>
          <w:spacing w:val="-10"/>
        </w:rPr>
        <w:t xml:space="preserve"> </w:t>
      </w:r>
      <w:r>
        <w:rPr>
          <w:spacing w:val="-1"/>
        </w:rPr>
        <w:t>is</w:t>
      </w:r>
      <w:r>
        <w:rPr>
          <w:spacing w:val="-10"/>
        </w:rPr>
        <w:t xml:space="preserve"> </w:t>
      </w:r>
      <w:r>
        <w:t>generally</w:t>
      </w:r>
      <w:r>
        <w:rPr>
          <w:spacing w:val="-10"/>
        </w:rPr>
        <w:t xml:space="preserve"> </w:t>
      </w:r>
      <w:r>
        <w:rPr>
          <w:spacing w:val="-1"/>
        </w:rPr>
        <w:t>supportive</w:t>
      </w:r>
      <w:r>
        <w:rPr>
          <w:spacing w:val="-8"/>
        </w:rPr>
        <w:t xml:space="preserve"> </w:t>
      </w:r>
      <w:r>
        <w:t>of</w:t>
      </w:r>
      <w:r>
        <w:rPr>
          <w:spacing w:val="-9"/>
        </w:rPr>
        <w:t xml:space="preserve"> </w:t>
      </w:r>
      <w:r>
        <w:rPr>
          <w:spacing w:val="-1"/>
        </w:rPr>
        <w:t>innovation</w:t>
      </w:r>
    </w:p>
    <w:p w14:paraId="1BF3CD9D" w14:textId="77777777" w:rsidR="001E29D9" w:rsidRPr="001E29D9" w:rsidRDefault="001E29D9" w:rsidP="00DA67E3">
      <w:r>
        <w:t>Australia</w:t>
      </w:r>
      <w:r>
        <w:rPr>
          <w:spacing w:val="-7"/>
        </w:rPr>
        <w:t xml:space="preserve"> </w:t>
      </w:r>
      <w:r>
        <w:t>performs</w:t>
      </w:r>
      <w:r>
        <w:rPr>
          <w:spacing w:val="-7"/>
        </w:rPr>
        <w:t xml:space="preserve"> </w:t>
      </w:r>
      <w:r>
        <w:t>well</w:t>
      </w:r>
      <w:r>
        <w:rPr>
          <w:spacing w:val="-7"/>
        </w:rPr>
        <w:t xml:space="preserve"> </w:t>
      </w:r>
      <w:r>
        <w:t>above</w:t>
      </w:r>
      <w:r>
        <w:rPr>
          <w:spacing w:val="-7"/>
        </w:rPr>
        <w:t xml:space="preserve"> </w:t>
      </w:r>
      <w:r>
        <w:t>OECD</w:t>
      </w:r>
      <w:r>
        <w:rPr>
          <w:spacing w:val="-7"/>
        </w:rPr>
        <w:t xml:space="preserve"> </w:t>
      </w:r>
      <w:r>
        <w:t>country</w:t>
      </w:r>
      <w:r>
        <w:rPr>
          <w:spacing w:val="-7"/>
        </w:rPr>
        <w:t xml:space="preserve"> </w:t>
      </w:r>
      <w:r>
        <w:t>averages</w:t>
      </w:r>
      <w:r>
        <w:rPr>
          <w:spacing w:val="-7"/>
        </w:rPr>
        <w:t xml:space="preserve"> </w:t>
      </w:r>
      <w:r>
        <w:t>for</w:t>
      </w:r>
      <w:r>
        <w:rPr>
          <w:spacing w:val="-6"/>
        </w:rPr>
        <w:t xml:space="preserve"> </w:t>
      </w:r>
      <w:r>
        <w:rPr>
          <w:spacing w:val="-1"/>
        </w:rPr>
        <w:t>indicators</w:t>
      </w:r>
      <w:r>
        <w:rPr>
          <w:spacing w:val="-6"/>
        </w:rPr>
        <w:t xml:space="preserve"> </w:t>
      </w:r>
      <w:r>
        <w:t>of</w:t>
      </w:r>
      <w:r>
        <w:rPr>
          <w:spacing w:val="-6"/>
        </w:rPr>
        <w:t xml:space="preserve"> </w:t>
      </w:r>
      <w:r>
        <w:t>federal</w:t>
      </w:r>
      <w:r>
        <w:rPr>
          <w:spacing w:val="-7"/>
        </w:rPr>
        <w:t xml:space="preserve"> </w:t>
      </w:r>
      <w:r>
        <w:t>regulatory</w:t>
      </w:r>
      <w:r>
        <w:rPr>
          <w:spacing w:val="22"/>
          <w:w w:val="99"/>
        </w:rPr>
        <w:t xml:space="preserve"> </w:t>
      </w:r>
      <w:r>
        <w:t>policy</w:t>
      </w:r>
      <w:r>
        <w:rPr>
          <w:spacing w:val="-10"/>
        </w:rPr>
        <w:t xml:space="preserve"> </w:t>
      </w:r>
      <w:r>
        <w:t>and</w:t>
      </w:r>
      <w:r>
        <w:rPr>
          <w:spacing w:val="-9"/>
        </w:rPr>
        <w:t xml:space="preserve"> </w:t>
      </w:r>
      <w:r>
        <w:t>governance</w:t>
      </w:r>
      <w:r>
        <w:rPr>
          <w:spacing w:val="-10"/>
        </w:rPr>
        <w:t xml:space="preserve"> </w:t>
      </w:r>
      <w:r>
        <w:t>(stakeholder</w:t>
      </w:r>
      <w:r>
        <w:rPr>
          <w:spacing w:val="-9"/>
        </w:rPr>
        <w:t xml:space="preserve"> </w:t>
      </w:r>
      <w:r>
        <w:t>engagement</w:t>
      </w:r>
      <w:r>
        <w:rPr>
          <w:spacing w:val="-10"/>
        </w:rPr>
        <w:t xml:space="preserve"> </w:t>
      </w:r>
      <w:r>
        <w:t>for</w:t>
      </w:r>
      <w:r>
        <w:rPr>
          <w:spacing w:val="-8"/>
        </w:rPr>
        <w:t xml:space="preserve"> </w:t>
      </w:r>
      <w:r>
        <w:t>developing</w:t>
      </w:r>
      <w:r>
        <w:rPr>
          <w:spacing w:val="-10"/>
        </w:rPr>
        <w:t xml:space="preserve"> </w:t>
      </w:r>
      <w:r>
        <w:t>regulations,</w:t>
      </w:r>
      <w:r>
        <w:rPr>
          <w:spacing w:val="-10"/>
        </w:rPr>
        <w:t xml:space="preserve"> </w:t>
      </w:r>
      <w:r>
        <w:t>regulatory</w:t>
      </w:r>
      <w:r>
        <w:rPr>
          <w:w w:val="99"/>
        </w:rPr>
        <w:t xml:space="preserve"> </w:t>
      </w:r>
      <w:r>
        <w:rPr>
          <w:spacing w:val="-1"/>
        </w:rPr>
        <w:t>impact</w:t>
      </w:r>
      <w:r>
        <w:rPr>
          <w:spacing w:val="-3"/>
        </w:rPr>
        <w:t xml:space="preserve"> </w:t>
      </w:r>
      <w:r>
        <w:t>assessments</w:t>
      </w:r>
      <w:r>
        <w:rPr>
          <w:spacing w:val="-5"/>
        </w:rPr>
        <w:t xml:space="preserve"> </w:t>
      </w:r>
      <w:r>
        <w:t>and</w:t>
      </w:r>
      <w:r>
        <w:rPr>
          <w:spacing w:val="-3"/>
        </w:rPr>
        <w:t xml:space="preserve"> </w:t>
      </w:r>
      <w:r>
        <w:t>ex-post</w:t>
      </w:r>
      <w:r>
        <w:rPr>
          <w:spacing w:val="-4"/>
        </w:rPr>
        <w:t xml:space="preserve"> </w:t>
      </w:r>
      <w:r>
        <w:rPr>
          <w:spacing w:val="-1"/>
        </w:rPr>
        <w:t>evaluations).</w:t>
      </w:r>
      <w:r w:rsidRPr="0039307B">
        <w:rPr>
          <w:vertAlign w:val="superscript"/>
        </w:rPr>
        <w:t>109</w:t>
      </w:r>
      <w:r>
        <w:rPr>
          <w:b/>
          <w:spacing w:val="22"/>
          <w:position w:val="7"/>
          <w:sz w:val="11"/>
        </w:rPr>
        <w:t xml:space="preserve"> </w:t>
      </w:r>
      <w:r>
        <w:rPr>
          <w:spacing w:val="-1"/>
        </w:rPr>
        <w:t>It</w:t>
      </w:r>
      <w:r>
        <w:rPr>
          <w:spacing w:val="-3"/>
        </w:rPr>
        <w:t xml:space="preserve"> </w:t>
      </w:r>
      <w:r>
        <w:t>ranks</w:t>
      </w:r>
      <w:r>
        <w:rPr>
          <w:spacing w:val="-4"/>
        </w:rPr>
        <w:t xml:space="preserve"> </w:t>
      </w:r>
      <w:r>
        <w:rPr>
          <w:spacing w:val="-1"/>
        </w:rPr>
        <w:t>5th</w:t>
      </w:r>
      <w:r>
        <w:rPr>
          <w:spacing w:val="-2"/>
        </w:rPr>
        <w:t xml:space="preserve"> </w:t>
      </w:r>
      <w:r>
        <w:t>out</w:t>
      </w:r>
      <w:r>
        <w:rPr>
          <w:spacing w:val="-3"/>
        </w:rPr>
        <w:t xml:space="preserve"> </w:t>
      </w:r>
      <w:r>
        <w:t>of</w:t>
      </w:r>
      <w:r>
        <w:rPr>
          <w:spacing w:val="-3"/>
        </w:rPr>
        <w:t xml:space="preserve"> </w:t>
      </w:r>
      <w:r>
        <w:rPr>
          <w:spacing w:val="-1"/>
        </w:rPr>
        <w:t>128</w:t>
      </w:r>
      <w:r>
        <w:rPr>
          <w:spacing w:val="-2"/>
        </w:rPr>
        <w:t xml:space="preserve"> </w:t>
      </w:r>
      <w:r>
        <w:t>economies for</w:t>
      </w:r>
      <w:r>
        <w:rPr>
          <w:spacing w:val="-2"/>
        </w:rPr>
        <w:t xml:space="preserve"> </w:t>
      </w:r>
      <w:r>
        <w:t>regulatory</w:t>
      </w:r>
      <w:r>
        <w:rPr>
          <w:spacing w:val="-2"/>
        </w:rPr>
        <w:t xml:space="preserve"> </w:t>
      </w:r>
      <w:r>
        <w:rPr>
          <w:spacing w:val="-1"/>
        </w:rPr>
        <w:t>quality</w:t>
      </w:r>
      <w:r w:rsidRPr="0039307B">
        <w:rPr>
          <w:vertAlign w:val="superscript"/>
        </w:rPr>
        <w:t>110</w:t>
      </w:r>
      <w:r>
        <w:rPr>
          <w:b/>
          <w:bCs/>
          <w:spacing w:val="23"/>
          <w:position w:val="7"/>
          <w:sz w:val="11"/>
          <w:szCs w:val="11"/>
        </w:rPr>
        <w:t xml:space="preserve"> </w:t>
      </w:r>
      <w:r>
        <w:t>and</w:t>
      </w:r>
      <w:r>
        <w:rPr>
          <w:spacing w:val="-2"/>
        </w:rPr>
        <w:t xml:space="preserve"> </w:t>
      </w:r>
      <w:r>
        <w:rPr>
          <w:spacing w:val="-1"/>
        </w:rPr>
        <w:t xml:space="preserve">13th </w:t>
      </w:r>
      <w:r>
        <w:t>out</w:t>
      </w:r>
      <w:r>
        <w:rPr>
          <w:spacing w:val="-2"/>
        </w:rPr>
        <w:t xml:space="preserve"> </w:t>
      </w:r>
      <w:r>
        <w:t>of</w:t>
      </w:r>
      <w:r>
        <w:rPr>
          <w:spacing w:val="-1"/>
        </w:rPr>
        <w:t xml:space="preserve"> 189 </w:t>
      </w:r>
      <w:r>
        <w:t>economies</w:t>
      </w:r>
      <w:r>
        <w:rPr>
          <w:spacing w:val="-2"/>
        </w:rPr>
        <w:t xml:space="preserve"> </w:t>
      </w:r>
      <w:r>
        <w:t>for</w:t>
      </w:r>
      <w:r>
        <w:rPr>
          <w:spacing w:val="-3"/>
        </w:rPr>
        <w:t xml:space="preserve"> </w:t>
      </w:r>
      <w:r>
        <w:t>ease</w:t>
      </w:r>
      <w:r>
        <w:rPr>
          <w:spacing w:val="-2"/>
        </w:rPr>
        <w:t xml:space="preserve"> </w:t>
      </w:r>
      <w:r>
        <w:t>of</w:t>
      </w:r>
      <w:r>
        <w:rPr>
          <w:spacing w:val="-1"/>
        </w:rPr>
        <w:t xml:space="preserve"> </w:t>
      </w:r>
      <w:r>
        <w:t>doing</w:t>
      </w:r>
      <w:r>
        <w:rPr>
          <w:spacing w:val="-2"/>
        </w:rPr>
        <w:t xml:space="preserve"> </w:t>
      </w:r>
      <w:r>
        <w:rPr>
          <w:spacing w:val="-1"/>
        </w:rPr>
        <w:t>business.</w:t>
      </w:r>
      <w:r w:rsidRPr="0039307B">
        <w:rPr>
          <w:vertAlign w:val="superscript"/>
        </w:rPr>
        <w:t>111</w:t>
      </w:r>
      <w:r>
        <w:rPr>
          <w:b/>
          <w:bCs/>
          <w:spacing w:val="34"/>
          <w:w w:val="106"/>
          <w:position w:val="7"/>
          <w:sz w:val="11"/>
          <w:szCs w:val="11"/>
        </w:rPr>
        <w:t xml:space="preserve"> </w:t>
      </w:r>
      <w:r>
        <w:t>Australia</w:t>
      </w:r>
      <w:r>
        <w:rPr>
          <w:spacing w:val="-4"/>
        </w:rPr>
        <w:t xml:space="preserve"> </w:t>
      </w:r>
      <w:r>
        <w:t>also</w:t>
      </w:r>
      <w:r>
        <w:rPr>
          <w:spacing w:val="-4"/>
        </w:rPr>
        <w:t xml:space="preserve"> </w:t>
      </w:r>
      <w:r>
        <w:t>ranks</w:t>
      </w:r>
      <w:r>
        <w:rPr>
          <w:spacing w:val="-4"/>
        </w:rPr>
        <w:t xml:space="preserve"> </w:t>
      </w:r>
      <w:r>
        <w:t>highly</w:t>
      </w:r>
      <w:r>
        <w:rPr>
          <w:spacing w:val="-4"/>
        </w:rPr>
        <w:t xml:space="preserve"> </w:t>
      </w:r>
      <w:r>
        <w:rPr>
          <w:spacing w:val="-1"/>
        </w:rPr>
        <w:t>in</w:t>
      </w:r>
      <w:r>
        <w:rPr>
          <w:spacing w:val="-3"/>
        </w:rPr>
        <w:t xml:space="preserve"> </w:t>
      </w:r>
      <w:r>
        <w:t>terms</w:t>
      </w:r>
      <w:r>
        <w:rPr>
          <w:spacing w:val="-4"/>
        </w:rPr>
        <w:t xml:space="preserve"> </w:t>
      </w:r>
      <w:r>
        <w:t>of</w:t>
      </w:r>
      <w:r>
        <w:rPr>
          <w:spacing w:val="-3"/>
        </w:rPr>
        <w:t xml:space="preserve"> </w:t>
      </w:r>
      <w:r>
        <w:t>the</w:t>
      </w:r>
      <w:r>
        <w:rPr>
          <w:spacing w:val="-4"/>
        </w:rPr>
        <w:t xml:space="preserve"> </w:t>
      </w:r>
      <w:r>
        <w:rPr>
          <w:spacing w:val="-1"/>
        </w:rPr>
        <w:t>soundness</w:t>
      </w:r>
      <w:r>
        <w:rPr>
          <w:spacing w:val="-3"/>
        </w:rPr>
        <w:t xml:space="preserve"> </w:t>
      </w:r>
      <w:r>
        <w:t>of</w:t>
      </w:r>
      <w:r>
        <w:rPr>
          <w:spacing w:val="-3"/>
        </w:rPr>
        <w:t xml:space="preserve"> </w:t>
      </w:r>
      <w:r>
        <w:rPr>
          <w:spacing w:val="-1"/>
        </w:rPr>
        <w:t>its</w:t>
      </w:r>
      <w:r>
        <w:rPr>
          <w:spacing w:val="-3"/>
        </w:rPr>
        <w:t xml:space="preserve"> </w:t>
      </w:r>
      <w:r>
        <w:t>banks,</w:t>
      </w:r>
      <w:r>
        <w:rPr>
          <w:spacing w:val="-4"/>
        </w:rPr>
        <w:t xml:space="preserve"> </w:t>
      </w:r>
      <w:r>
        <w:rPr>
          <w:spacing w:val="-1"/>
        </w:rPr>
        <w:t>legal</w:t>
      </w:r>
      <w:r>
        <w:rPr>
          <w:spacing w:val="-3"/>
        </w:rPr>
        <w:t xml:space="preserve"> </w:t>
      </w:r>
      <w:r>
        <w:t>rights</w:t>
      </w:r>
      <w:r>
        <w:rPr>
          <w:spacing w:val="-4"/>
        </w:rPr>
        <w:t xml:space="preserve"> </w:t>
      </w:r>
      <w:r>
        <w:t>and</w:t>
      </w:r>
      <w:r>
        <w:rPr>
          <w:spacing w:val="25"/>
          <w:w w:val="99"/>
        </w:rPr>
        <w:t xml:space="preserve"> </w:t>
      </w:r>
      <w:r>
        <w:t>corporate</w:t>
      </w:r>
      <w:r>
        <w:rPr>
          <w:spacing w:val="-4"/>
        </w:rPr>
        <w:t xml:space="preserve"> </w:t>
      </w:r>
      <w:r>
        <w:t>finance;</w:t>
      </w:r>
      <w:r>
        <w:rPr>
          <w:spacing w:val="-3"/>
        </w:rPr>
        <w:t xml:space="preserve"> </w:t>
      </w:r>
      <w:r>
        <w:rPr>
          <w:spacing w:val="-1"/>
        </w:rPr>
        <w:t>it</w:t>
      </w:r>
      <w:r>
        <w:rPr>
          <w:spacing w:val="-4"/>
        </w:rPr>
        <w:t xml:space="preserve"> </w:t>
      </w:r>
      <w:r>
        <w:t>has</w:t>
      </w:r>
      <w:r>
        <w:rPr>
          <w:spacing w:val="-4"/>
        </w:rPr>
        <w:t xml:space="preserve"> </w:t>
      </w:r>
      <w:r>
        <w:t>one</w:t>
      </w:r>
      <w:r>
        <w:rPr>
          <w:spacing w:val="-4"/>
        </w:rPr>
        <w:t xml:space="preserve"> </w:t>
      </w:r>
      <w:r>
        <w:t>of</w:t>
      </w:r>
      <w:r>
        <w:rPr>
          <w:spacing w:val="-3"/>
        </w:rPr>
        <w:t xml:space="preserve"> </w:t>
      </w:r>
      <w:r>
        <w:t>the</w:t>
      </w:r>
      <w:r>
        <w:rPr>
          <w:spacing w:val="-5"/>
        </w:rPr>
        <w:t xml:space="preserve"> </w:t>
      </w:r>
      <w:r>
        <w:t>world’s</w:t>
      </w:r>
      <w:r>
        <w:rPr>
          <w:spacing w:val="-4"/>
        </w:rPr>
        <w:t xml:space="preserve"> </w:t>
      </w:r>
      <w:r>
        <w:rPr>
          <w:spacing w:val="-1"/>
        </w:rPr>
        <w:t>most</w:t>
      </w:r>
      <w:r>
        <w:rPr>
          <w:spacing w:val="-4"/>
        </w:rPr>
        <w:t xml:space="preserve"> </w:t>
      </w:r>
      <w:r>
        <w:t>efficient</w:t>
      </w:r>
      <w:r>
        <w:rPr>
          <w:spacing w:val="-4"/>
        </w:rPr>
        <w:t xml:space="preserve"> </w:t>
      </w:r>
      <w:r>
        <w:rPr>
          <w:spacing w:val="-1"/>
        </w:rPr>
        <w:t>stock</w:t>
      </w:r>
      <w:r>
        <w:rPr>
          <w:spacing w:val="-4"/>
        </w:rPr>
        <w:t xml:space="preserve"> </w:t>
      </w:r>
      <w:r>
        <w:rPr>
          <w:spacing w:val="-1"/>
        </w:rPr>
        <w:t>markets,</w:t>
      </w:r>
      <w:r>
        <w:rPr>
          <w:spacing w:val="-3"/>
        </w:rPr>
        <w:t xml:space="preserve"> </w:t>
      </w:r>
      <w:r>
        <w:t>and</w:t>
      </w:r>
      <w:r>
        <w:rPr>
          <w:spacing w:val="-5"/>
        </w:rPr>
        <w:t xml:space="preserve"> </w:t>
      </w:r>
      <w:r>
        <w:rPr>
          <w:spacing w:val="-1"/>
        </w:rPr>
        <w:t>some</w:t>
      </w:r>
      <w:r>
        <w:rPr>
          <w:spacing w:val="-3"/>
        </w:rPr>
        <w:t xml:space="preserve"> </w:t>
      </w:r>
      <w:r>
        <w:t>of</w:t>
      </w:r>
      <w:r>
        <w:rPr>
          <w:spacing w:val="-4"/>
        </w:rPr>
        <w:t xml:space="preserve"> </w:t>
      </w:r>
      <w:r>
        <w:t>the</w:t>
      </w:r>
      <w:r>
        <w:rPr>
          <w:spacing w:val="26"/>
          <w:w w:val="99"/>
        </w:rPr>
        <w:t xml:space="preserve"> </w:t>
      </w:r>
      <w:r>
        <w:rPr>
          <w:spacing w:val="-1"/>
        </w:rPr>
        <w:t>strongest</w:t>
      </w:r>
      <w:r>
        <w:rPr>
          <w:spacing w:val="-4"/>
        </w:rPr>
        <w:t xml:space="preserve"> </w:t>
      </w:r>
      <w:r>
        <w:t>financial</w:t>
      </w:r>
      <w:r>
        <w:rPr>
          <w:spacing w:val="-4"/>
        </w:rPr>
        <w:t xml:space="preserve"> </w:t>
      </w:r>
      <w:r>
        <w:t>and</w:t>
      </w:r>
      <w:r>
        <w:rPr>
          <w:spacing w:val="-5"/>
        </w:rPr>
        <w:t xml:space="preserve"> </w:t>
      </w:r>
      <w:r>
        <w:t>banking</w:t>
      </w:r>
      <w:r>
        <w:rPr>
          <w:spacing w:val="-6"/>
        </w:rPr>
        <w:t xml:space="preserve"> </w:t>
      </w:r>
      <w:r>
        <w:t>regulations</w:t>
      </w:r>
      <w:r>
        <w:rPr>
          <w:spacing w:val="-6"/>
        </w:rPr>
        <w:t xml:space="preserve"> </w:t>
      </w:r>
      <w:r>
        <w:t>and</w:t>
      </w:r>
      <w:r>
        <w:rPr>
          <w:spacing w:val="-5"/>
        </w:rPr>
        <w:t xml:space="preserve"> </w:t>
      </w:r>
      <w:r>
        <w:t>competition</w:t>
      </w:r>
      <w:r>
        <w:rPr>
          <w:spacing w:val="-5"/>
        </w:rPr>
        <w:t xml:space="preserve"> </w:t>
      </w:r>
      <w:r>
        <w:rPr>
          <w:spacing w:val="-1"/>
        </w:rPr>
        <w:t>legislation.</w:t>
      </w:r>
      <w:r w:rsidRPr="0039307B">
        <w:rPr>
          <w:vertAlign w:val="superscript"/>
        </w:rPr>
        <w:t>112</w:t>
      </w:r>
      <w:r>
        <w:rPr>
          <w:b/>
          <w:bCs/>
          <w:spacing w:val="20"/>
          <w:position w:val="7"/>
          <w:sz w:val="11"/>
          <w:szCs w:val="11"/>
        </w:rPr>
        <w:t xml:space="preserve"> </w:t>
      </w:r>
      <w:r>
        <w:rPr>
          <w:spacing w:val="-1"/>
        </w:rPr>
        <w:t>While</w:t>
      </w:r>
      <w:r>
        <w:rPr>
          <w:spacing w:val="-5"/>
        </w:rPr>
        <w:t xml:space="preserve"> </w:t>
      </w:r>
      <w:r>
        <w:rPr>
          <w:spacing w:val="-1"/>
        </w:rPr>
        <w:t>some</w:t>
      </w:r>
      <w:r>
        <w:rPr>
          <w:spacing w:val="23"/>
        </w:rPr>
        <w:t xml:space="preserve"> </w:t>
      </w:r>
      <w:r>
        <w:t>businesses</w:t>
      </w:r>
      <w:r>
        <w:rPr>
          <w:spacing w:val="-6"/>
        </w:rPr>
        <w:t xml:space="preserve"> </w:t>
      </w:r>
      <w:r>
        <w:rPr>
          <w:spacing w:val="-1"/>
        </w:rPr>
        <w:t>might</w:t>
      </w:r>
      <w:r>
        <w:rPr>
          <w:spacing w:val="-5"/>
        </w:rPr>
        <w:t xml:space="preserve"> </w:t>
      </w:r>
      <w:r>
        <w:t>perceive</w:t>
      </w:r>
      <w:r>
        <w:rPr>
          <w:spacing w:val="-6"/>
        </w:rPr>
        <w:t xml:space="preserve"> </w:t>
      </w:r>
      <w:r>
        <w:t>Australia’s</w:t>
      </w:r>
      <w:r>
        <w:rPr>
          <w:spacing w:val="-4"/>
        </w:rPr>
        <w:t xml:space="preserve"> </w:t>
      </w:r>
      <w:r>
        <w:t>regulatory</w:t>
      </w:r>
      <w:r>
        <w:rPr>
          <w:spacing w:val="-6"/>
        </w:rPr>
        <w:t xml:space="preserve"> </w:t>
      </w:r>
      <w:r>
        <w:t>framework</w:t>
      </w:r>
      <w:r>
        <w:rPr>
          <w:spacing w:val="-5"/>
        </w:rPr>
        <w:t xml:space="preserve"> </w:t>
      </w:r>
      <w:r>
        <w:t>as</w:t>
      </w:r>
      <w:r>
        <w:rPr>
          <w:spacing w:val="-5"/>
        </w:rPr>
        <w:t xml:space="preserve"> </w:t>
      </w:r>
      <w:r>
        <w:t>being</w:t>
      </w:r>
      <w:r>
        <w:rPr>
          <w:spacing w:val="-6"/>
        </w:rPr>
        <w:t xml:space="preserve"> </w:t>
      </w:r>
      <w:r>
        <w:t>overly</w:t>
      </w:r>
      <w:r>
        <w:rPr>
          <w:spacing w:val="-6"/>
        </w:rPr>
        <w:t xml:space="preserve"> </w:t>
      </w:r>
      <w:r>
        <w:t>prescriptive,</w:t>
      </w:r>
      <w:r>
        <w:rPr>
          <w:spacing w:val="-5"/>
        </w:rPr>
        <w:t xml:space="preserve"> </w:t>
      </w:r>
      <w:r>
        <w:rPr>
          <w:spacing w:val="-1"/>
        </w:rPr>
        <w:t>it</w:t>
      </w:r>
      <w:r>
        <w:rPr>
          <w:spacing w:val="21"/>
        </w:rPr>
        <w:t xml:space="preserve"> </w:t>
      </w:r>
      <w:r>
        <w:rPr>
          <w:spacing w:val="-1"/>
        </w:rPr>
        <w:t>still</w:t>
      </w:r>
      <w:r>
        <w:rPr>
          <w:spacing w:val="-5"/>
        </w:rPr>
        <w:t xml:space="preserve"> </w:t>
      </w:r>
      <w:r>
        <w:t>compares</w:t>
      </w:r>
      <w:r>
        <w:rPr>
          <w:spacing w:val="-6"/>
        </w:rPr>
        <w:t xml:space="preserve"> </w:t>
      </w:r>
      <w:r>
        <w:t>favourably</w:t>
      </w:r>
      <w:r>
        <w:rPr>
          <w:spacing w:val="-5"/>
        </w:rPr>
        <w:t xml:space="preserve"> </w:t>
      </w:r>
      <w:r>
        <w:t>with</w:t>
      </w:r>
      <w:r>
        <w:rPr>
          <w:spacing w:val="-5"/>
        </w:rPr>
        <w:t xml:space="preserve"> </w:t>
      </w:r>
      <w:r>
        <w:rPr>
          <w:spacing w:val="-1"/>
        </w:rPr>
        <w:t>international</w:t>
      </w:r>
      <w:r>
        <w:rPr>
          <w:spacing w:val="-4"/>
        </w:rPr>
        <w:t xml:space="preserve"> </w:t>
      </w:r>
      <w:r>
        <w:t>counterparts,</w:t>
      </w:r>
      <w:r>
        <w:rPr>
          <w:spacing w:val="-6"/>
        </w:rPr>
        <w:t xml:space="preserve"> </w:t>
      </w:r>
      <w:r>
        <w:t>and</w:t>
      </w:r>
      <w:r>
        <w:rPr>
          <w:spacing w:val="-6"/>
        </w:rPr>
        <w:t xml:space="preserve"> </w:t>
      </w:r>
      <w:r>
        <w:t>the</w:t>
      </w:r>
      <w:r>
        <w:rPr>
          <w:spacing w:val="-5"/>
        </w:rPr>
        <w:t xml:space="preserve"> </w:t>
      </w:r>
      <w:r>
        <w:rPr>
          <w:spacing w:val="-1"/>
        </w:rPr>
        <w:t>small</w:t>
      </w:r>
      <w:r>
        <w:rPr>
          <w:spacing w:val="-5"/>
        </w:rPr>
        <w:t xml:space="preserve"> </w:t>
      </w:r>
      <w:r>
        <w:rPr>
          <w:spacing w:val="-1"/>
        </w:rPr>
        <w:t>size</w:t>
      </w:r>
      <w:r>
        <w:rPr>
          <w:spacing w:val="-5"/>
        </w:rPr>
        <w:t xml:space="preserve"> </w:t>
      </w:r>
      <w:r>
        <w:t>of</w:t>
      </w:r>
      <w:r>
        <w:rPr>
          <w:spacing w:val="-5"/>
        </w:rPr>
        <w:t xml:space="preserve"> </w:t>
      </w:r>
      <w:r>
        <w:t>Australia’s</w:t>
      </w:r>
      <w:r>
        <w:rPr>
          <w:spacing w:val="25"/>
        </w:rPr>
        <w:t xml:space="preserve"> </w:t>
      </w:r>
      <w:r>
        <w:t>cash</w:t>
      </w:r>
      <w:r>
        <w:rPr>
          <w:spacing w:val="-6"/>
        </w:rPr>
        <w:t xml:space="preserve"> </w:t>
      </w:r>
      <w:r>
        <w:t>economy</w:t>
      </w:r>
      <w:r>
        <w:rPr>
          <w:spacing w:val="-5"/>
        </w:rPr>
        <w:t xml:space="preserve"> </w:t>
      </w:r>
      <w:r>
        <w:rPr>
          <w:spacing w:val="-1"/>
        </w:rPr>
        <w:t>suggests</w:t>
      </w:r>
      <w:r>
        <w:rPr>
          <w:spacing w:val="-4"/>
        </w:rPr>
        <w:t xml:space="preserve"> </w:t>
      </w:r>
      <w:r>
        <w:t>that</w:t>
      </w:r>
      <w:r>
        <w:rPr>
          <w:spacing w:val="-5"/>
        </w:rPr>
        <w:t xml:space="preserve"> </w:t>
      </w:r>
      <w:r>
        <w:t>regulation</w:t>
      </w:r>
      <w:r>
        <w:rPr>
          <w:spacing w:val="-6"/>
        </w:rPr>
        <w:t xml:space="preserve"> </w:t>
      </w:r>
      <w:r>
        <w:rPr>
          <w:spacing w:val="-1"/>
        </w:rPr>
        <w:t>is</w:t>
      </w:r>
      <w:r>
        <w:rPr>
          <w:spacing w:val="-5"/>
        </w:rPr>
        <w:t xml:space="preserve"> </w:t>
      </w:r>
      <w:r>
        <w:t>not</w:t>
      </w:r>
      <w:r>
        <w:rPr>
          <w:spacing w:val="-4"/>
        </w:rPr>
        <w:t xml:space="preserve"> </w:t>
      </w:r>
      <w:r>
        <w:t>overly</w:t>
      </w:r>
      <w:r>
        <w:rPr>
          <w:spacing w:val="-6"/>
        </w:rPr>
        <w:t xml:space="preserve"> </w:t>
      </w:r>
      <w:r>
        <w:rPr>
          <w:spacing w:val="-1"/>
        </w:rPr>
        <w:t>burdensome.</w:t>
      </w:r>
      <w:r w:rsidRPr="0039307B">
        <w:rPr>
          <w:vertAlign w:val="superscript"/>
        </w:rPr>
        <w:t>113</w:t>
      </w:r>
    </w:p>
    <w:p w14:paraId="7323B1C9" w14:textId="77777777" w:rsidR="001E29D9" w:rsidRDefault="001E29D9" w:rsidP="00DA67E3">
      <w:pPr>
        <w:rPr>
          <w:spacing w:val="-1"/>
        </w:rPr>
      </w:pPr>
      <w:r>
        <w:t>Government</w:t>
      </w:r>
      <w:r>
        <w:rPr>
          <w:spacing w:val="-5"/>
        </w:rPr>
        <w:t xml:space="preserve"> </w:t>
      </w:r>
      <w:r>
        <w:t>regulation</w:t>
      </w:r>
      <w:r>
        <w:rPr>
          <w:spacing w:val="-6"/>
        </w:rPr>
        <w:t xml:space="preserve"> </w:t>
      </w:r>
      <w:r>
        <w:t>and</w:t>
      </w:r>
      <w:r>
        <w:rPr>
          <w:spacing w:val="-6"/>
        </w:rPr>
        <w:t xml:space="preserve"> </w:t>
      </w:r>
      <w:r>
        <w:t>compliance</w:t>
      </w:r>
      <w:r>
        <w:rPr>
          <w:spacing w:val="-5"/>
        </w:rPr>
        <w:t xml:space="preserve"> </w:t>
      </w:r>
      <w:r>
        <w:t>are</w:t>
      </w:r>
      <w:r>
        <w:rPr>
          <w:spacing w:val="-6"/>
        </w:rPr>
        <w:t xml:space="preserve"> </w:t>
      </w:r>
      <w:r>
        <w:t>not</w:t>
      </w:r>
      <w:r>
        <w:rPr>
          <w:spacing w:val="-4"/>
        </w:rPr>
        <w:t xml:space="preserve"> </w:t>
      </w:r>
      <w:r>
        <w:rPr>
          <w:spacing w:val="-1"/>
        </w:rPr>
        <w:t>seen</w:t>
      </w:r>
      <w:r>
        <w:rPr>
          <w:spacing w:val="-5"/>
        </w:rPr>
        <w:t xml:space="preserve"> </w:t>
      </w:r>
      <w:r>
        <w:t>as</w:t>
      </w:r>
      <w:r>
        <w:rPr>
          <w:spacing w:val="-5"/>
        </w:rPr>
        <w:t xml:space="preserve"> </w:t>
      </w:r>
      <w:r>
        <w:rPr>
          <w:spacing w:val="-1"/>
        </w:rPr>
        <w:t>major</w:t>
      </w:r>
      <w:r>
        <w:rPr>
          <w:spacing w:val="-5"/>
        </w:rPr>
        <w:t xml:space="preserve"> </w:t>
      </w:r>
      <w:r>
        <w:t>barriers</w:t>
      </w:r>
      <w:r>
        <w:rPr>
          <w:spacing w:val="-6"/>
        </w:rPr>
        <w:t xml:space="preserve"> </w:t>
      </w:r>
      <w:r>
        <w:t>to</w:t>
      </w:r>
      <w:r>
        <w:rPr>
          <w:spacing w:val="-4"/>
        </w:rPr>
        <w:t xml:space="preserve"> </w:t>
      </w:r>
      <w:r>
        <w:rPr>
          <w:spacing w:val="-1"/>
        </w:rPr>
        <w:t>innovation</w:t>
      </w:r>
      <w:r>
        <w:rPr>
          <w:spacing w:val="-5"/>
        </w:rPr>
        <w:t xml:space="preserve"> </w:t>
      </w:r>
      <w:r>
        <w:t>by</w:t>
      </w:r>
      <w:r>
        <w:rPr>
          <w:spacing w:val="24"/>
          <w:w w:val="99"/>
        </w:rPr>
        <w:t xml:space="preserve"> </w:t>
      </w:r>
      <w:r>
        <w:t>Australian</w:t>
      </w:r>
      <w:r>
        <w:rPr>
          <w:spacing w:val="-5"/>
        </w:rPr>
        <w:t xml:space="preserve"> </w:t>
      </w:r>
      <w:r>
        <w:t>businesses</w:t>
      </w:r>
      <w:r>
        <w:rPr>
          <w:spacing w:val="-6"/>
        </w:rPr>
        <w:t xml:space="preserve"> </w:t>
      </w:r>
      <w:r>
        <w:t>(Figure</w:t>
      </w:r>
      <w:r>
        <w:rPr>
          <w:spacing w:val="-6"/>
        </w:rPr>
        <w:t xml:space="preserve"> </w:t>
      </w:r>
      <w:r>
        <w:rPr>
          <w:spacing w:val="-1"/>
        </w:rPr>
        <w:t>9).</w:t>
      </w:r>
      <w:r w:rsidRPr="0039307B">
        <w:rPr>
          <w:vertAlign w:val="superscript"/>
        </w:rPr>
        <w:t>114</w:t>
      </w:r>
      <w:r>
        <w:rPr>
          <w:b/>
          <w:bCs/>
          <w:spacing w:val="20"/>
          <w:position w:val="7"/>
          <w:sz w:val="11"/>
          <w:szCs w:val="11"/>
        </w:rPr>
        <w:t xml:space="preserve"> </w:t>
      </w:r>
      <w:r>
        <w:rPr>
          <w:spacing w:val="-1"/>
        </w:rPr>
        <w:t>Instead,</w:t>
      </w:r>
      <w:r>
        <w:rPr>
          <w:spacing w:val="-5"/>
        </w:rPr>
        <w:t xml:space="preserve"> </w:t>
      </w:r>
      <w:r>
        <w:t>Australia’s</w:t>
      </w:r>
      <w:r>
        <w:rPr>
          <w:spacing w:val="-5"/>
        </w:rPr>
        <w:t xml:space="preserve"> </w:t>
      </w:r>
      <w:r>
        <w:rPr>
          <w:spacing w:val="-1"/>
        </w:rPr>
        <w:t>regulatory</w:t>
      </w:r>
      <w:r>
        <w:rPr>
          <w:spacing w:val="-4"/>
        </w:rPr>
        <w:t xml:space="preserve"> </w:t>
      </w:r>
      <w:r>
        <w:t>frameworks</w:t>
      </w:r>
      <w:r>
        <w:rPr>
          <w:spacing w:val="-5"/>
        </w:rPr>
        <w:t xml:space="preserve"> </w:t>
      </w:r>
      <w:r>
        <w:t>are</w:t>
      </w:r>
      <w:r>
        <w:rPr>
          <w:spacing w:val="-6"/>
        </w:rPr>
        <w:t xml:space="preserve"> </w:t>
      </w:r>
      <w:r>
        <w:t>generally</w:t>
      </w:r>
      <w:r>
        <w:rPr>
          <w:spacing w:val="30"/>
          <w:w w:val="99"/>
        </w:rPr>
        <w:t xml:space="preserve"> </w:t>
      </w:r>
      <w:r>
        <w:rPr>
          <w:spacing w:val="-1"/>
        </w:rPr>
        <w:t>seen</w:t>
      </w:r>
      <w:r>
        <w:rPr>
          <w:spacing w:val="-6"/>
        </w:rPr>
        <w:t xml:space="preserve"> </w:t>
      </w:r>
      <w:r>
        <w:t>as</w:t>
      </w:r>
      <w:r>
        <w:rPr>
          <w:spacing w:val="-6"/>
        </w:rPr>
        <w:t xml:space="preserve"> </w:t>
      </w:r>
      <w:r>
        <w:rPr>
          <w:spacing w:val="-1"/>
        </w:rPr>
        <w:t>important</w:t>
      </w:r>
      <w:r>
        <w:rPr>
          <w:spacing w:val="-6"/>
        </w:rPr>
        <w:t xml:space="preserve"> </w:t>
      </w:r>
      <w:r>
        <w:t>(for</w:t>
      </w:r>
      <w:r>
        <w:rPr>
          <w:spacing w:val="-6"/>
        </w:rPr>
        <w:t xml:space="preserve"> </w:t>
      </w:r>
      <w:r>
        <w:rPr>
          <w:spacing w:val="-1"/>
        </w:rPr>
        <w:t>instance,</w:t>
      </w:r>
      <w:r>
        <w:rPr>
          <w:spacing w:val="-6"/>
        </w:rPr>
        <w:t xml:space="preserve"> </w:t>
      </w:r>
      <w:r>
        <w:t>for</w:t>
      </w:r>
      <w:r>
        <w:rPr>
          <w:spacing w:val="-5"/>
        </w:rPr>
        <w:t xml:space="preserve"> </w:t>
      </w:r>
      <w:r>
        <w:t>consumer</w:t>
      </w:r>
      <w:r>
        <w:rPr>
          <w:spacing w:val="-7"/>
        </w:rPr>
        <w:t xml:space="preserve"> </w:t>
      </w:r>
      <w:r>
        <w:t>and</w:t>
      </w:r>
      <w:r>
        <w:rPr>
          <w:spacing w:val="-6"/>
        </w:rPr>
        <w:t xml:space="preserve"> </w:t>
      </w:r>
      <w:r>
        <w:t>environmental</w:t>
      </w:r>
      <w:r>
        <w:rPr>
          <w:spacing w:val="-6"/>
        </w:rPr>
        <w:t xml:space="preserve"> </w:t>
      </w:r>
      <w:r>
        <w:t>protection,</w:t>
      </w:r>
      <w:r>
        <w:rPr>
          <w:spacing w:val="-7"/>
        </w:rPr>
        <w:t xml:space="preserve"> </w:t>
      </w:r>
      <w:r>
        <w:t>and</w:t>
      </w:r>
      <w:r>
        <w:rPr>
          <w:spacing w:val="-6"/>
        </w:rPr>
        <w:t xml:space="preserve"> </w:t>
      </w:r>
      <w:r>
        <w:t>as</w:t>
      </w:r>
      <w:r>
        <w:rPr>
          <w:spacing w:val="24"/>
        </w:rPr>
        <w:t xml:space="preserve"> </w:t>
      </w:r>
      <w:r>
        <w:t>assurance</w:t>
      </w:r>
      <w:r>
        <w:rPr>
          <w:spacing w:val="-6"/>
        </w:rPr>
        <w:t xml:space="preserve"> </w:t>
      </w:r>
      <w:r>
        <w:t>for</w:t>
      </w:r>
      <w:r>
        <w:rPr>
          <w:spacing w:val="-5"/>
        </w:rPr>
        <w:t xml:space="preserve"> </w:t>
      </w:r>
      <w:r>
        <w:t>exported</w:t>
      </w:r>
      <w:r>
        <w:rPr>
          <w:spacing w:val="-5"/>
        </w:rPr>
        <w:t xml:space="preserve"> </w:t>
      </w:r>
      <w:r>
        <w:t>products)</w:t>
      </w:r>
      <w:r>
        <w:rPr>
          <w:spacing w:val="-6"/>
        </w:rPr>
        <w:t xml:space="preserve"> </w:t>
      </w:r>
      <w:r>
        <w:t>and</w:t>
      </w:r>
      <w:r>
        <w:rPr>
          <w:spacing w:val="-5"/>
        </w:rPr>
        <w:t xml:space="preserve"> </w:t>
      </w:r>
      <w:r>
        <w:t>benign</w:t>
      </w:r>
      <w:r>
        <w:rPr>
          <w:spacing w:val="-6"/>
        </w:rPr>
        <w:t xml:space="preserve"> </w:t>
      </w:r>
      <w:r>
        <w:rPr>
          <w:spacing w:val="-1"/>
        </w:rPr>
        <w:t>in</w:t>
      </w:r>
      <w:r>
        <w:rPr>
          <w:spacing w:val="-5"/>
        </w:rPr>
        <w:t xml:space="preserve"> </w:t>
      </w:r>
      <w:r>
        <w:t>terms</w:t>
      </w:r>
      <w:r>
        <w:rPr>
          <w:spacing w:val="-6"/>
        </w:rPr>
        <w:t xml:space="preserve"> </w:t>
      </w:r>
      <w:r>
        <w:t>of</w:t>
      </w:r>
      <w:r>
        <w:rPr>
          <w:spacing w:val="-5"/>
        </w:rPr>
        <w:t xml:space="preserve"> </w:t>
      </w:r>
      <w:r>
        <w:rPr>
          <w:spacing w:val="-1"/>
        </w:rPr>
        <w:t>impacts</w:t>
      </w:r>
      <w:r>
        <w:rPr>
          <w:spacing w:val="-5"/>
        </w:rPr>
        <w:t xml:space="preserve"> </w:t>
      </w:r>
      <w:r>
        <w:t>on</w:t>
      </w:r>
      <w:r>
        <w:rPr>
          <w:spacing w:val="-4"/>
        </w:rPr>
        <w:t xml:space="preserve"> </w:t>
      </w:r>
      <w:r>
        <w:rPr>
          <w:spacing w:val="-1"/>
        </w:rPr>
        <w:t>innovative</w:t>
      </w:r>
      <w:r>
        <w:rPr>
          <w:spacing w:val="-5"/>
        </w:rPr>
        <w:t xml:space="preserve"> </w:t>
      </w:r>
      <w:r>
        <w:t>capacity,</w:t>
      </w:r>
      <w:r>
        <w:rPr>
          <w:spacing w:val="24"/>
          <w:w w:val="99"/>
        </w:rPr>
        <w:t xml:space="preserve"> </w:t>
      </w:r>
      <w:r>
        <w:t>with</w:t>
      </w:r>
      <w:r>
        <w:rPr>
          <w:spacing w:val="-4"/>
        </w:rPr>
        <w:t xml:space="preserve"> </w:t>
      </w:r>
      <w:r>
        <w:rPr>
          <w:spacing w:val="-1"/>
        </w:rPr>
        <w:t>some</w:t>
      </w:r>
      <w:r>
        <w:rPr>
          <w:spacing w:val="-2"/>
        </w:rPr>
        <w:t xml:space="preserve"> </w:t>
      </w:r>
      <w:r>
        <w:rPr>
          <w:spacing w:val="-1"/>
        </w:rPr>
        <w:t>specific</w:t>
      </w:r>
      <w:r>
        <w:rPr>
          <w:spacing w:val="-3"/>
        </w:rPr>
        <w:t xml:space="preserve"> </w:t>
      </w:r>
      <w:r>
        <w:t>exceptions</w:t>
      </w:r>
      <w:r>
        <w:rPr>
          <w:spacing w:val="-3"/>
        </w:rPr>
        <w:t xml:space="preserve"> </w:t>
      </w:r>
      <w:r>
        <w:t>that</w:t>
      </w:r>
      <w:r>
        <w:rPr>
          <w:spacing w:val="-4"/>
        </w:rPr>
        <w:t xml:space="preserve"> </w:t>
      </w:r>
      <w:r>
        <w:t>are</w:t>
      </w:r>
      <w:r>
        <w:rPr>
          <w:spacing w:val="-3"/>
        </w:rPr>
        <w:t xml:space="preserve"> </w:t>
      </w:r>
      <w:r>
        <w:t>discussed</w:t>
      </w:r>
      <w:r>
        <w:rPr>
          <w:spacing w:val="-4"/>
        </w:rPr>
        <w:t xml:space="preserve"> </w:t>
      </w:r>
      <w:r>
        <w:rPr>
          <w:spacing w:val="-1"/>
        </w:rPr>
        <w:t>later</w:t>
      </w:r>
      <w:r>
        <w:rPr>
          <w:spacing w:val="-2"/>
        </w:rPr>
        <w:t xml:space="preserve"> </w:t>
      </w:r>
      <w:r>
        <w:rPr>
          <w:spacing w:val="-1"/>
        </w:rPr>
        <w:t>in</w:t>
      </w:r>
      <w:r>
        <w:rPr>
          <w:spacing w:val="-3"/>
        </w:rPr>
        <w:t xml:space="preserve"> </w:t>
      </w:r>
      <w:r>
        <w:t>this</w:t>
      </w:r>
      <w:r>
        <w:rPr>
          <w:spacing w:val="-3"/>
        </w:rPr>
        <w:t xml:space="preserve"> </w:t>
      </w:r>
      <w:r>
        <w:rPr>
          <w:spacing w:val="-1"/>
        </w:rPr>
        <w:t>ISR</w:t>
      </w:r>
      <w:r>
        <w:rPr>
          <w:spacing w:val="-3"/>
        </w:rPr>
        <w:t xml:space="preserve"> </w:t>
      </w:r>
      <w:r>
        <w:rPr>
          <w:spacing w:val="-1"/>
        </w:rPr>
        <w:t>System</w:t>
      </w:r>
      <w:r>
        <w:rPr>
          <w:spacing w:val="-2"/>
        </w:rPr>
        <w:t xml:space="preserve"> </w:t>
      </w:r>
      <w:r>
        <w:rPr>
          <w:spacing w:val="-1"/>
        </w:rPr>
        <w:t>Review.</w:t>
      </w:r>
    </w:p>
    <w:p w14:paraId="3B685D3D" w14:textId="77777777" w:rsidR="006D5E58" w:rsidRDefault="006D5E58" w:rsidP="006D5E58">
      <w:pPr>
        <w:pStyle w:val="Caption"/>
      </w:pPr>
      <w:r>
        <w:lastRenderedPageBreak/>
        <w:t xml:space="preserve">Figure </w:t>
      </w:r>
      <w:r>
        <w:fldChar w:fldCharType="begin"/>
      </w:r>
      <w:r>
        <w:instrText xml:space="preserve"> SEQ Figure \* ARABIC </w:instrText>
      </w:r>
      <w:r>
        <w:fldChar w:fldCharType="separate"/>
      </w:r>
      <w:r w:rsidR="00F42B7C">
        <w:rPr>
          <w:noProof/>
        </w:rPr>
        <w:t>9</w:t>
      </w:r>
      <w:r>
        <w:fldChar w:fldCharType="end"/>
      </w:r>
      <w:r>
        <w:t>: Barriers to innovation identified by businesses.</w:t>
      </w:r>
    </w:p>
    <w:p w14:paraId="2DCDB252" w14:textId="77777777" w:rsidR="006D5E58" w:rsidRPr="006D5E58" w:rsidRDefault="006D5E58" w:rsidP="006D5E58">
      <w:pPr>
        <w:pStyle w:val="Sub-caption"/>
        <w:rPr>
          <w:vertAlign w:val="superscript"/>
        </w:rPr>
      </w:pPr>
      <w:r>
        <w:t>Government regulation is fifth out of seven barriers identified by innovation-active businesses; this aligns with other findings in this ISR System Review.</w:t>
      </w:r>
      <w:r>
        <w:rPr>
          <w:vertAlign w:val="superscript"/>
        </w:rPr>
        <w:t>115</w:t>
      </w:r>
    </w:p>
    <w:p w14:paraId="473EC05E" w14:textId="77777777" w:rsidR="006D5E58" w:rsidRDefault="006D5E58" w:rsidP="00DA67E3">
      <w:r w:rsidRPr="006D5E58">
        <w:rPr>
          <w:noProof/>
          <w:lang w:val="en-AU" w:eastAsia="en-AU"/>
        </w:rPr>
        <w:drawing>
          <wp:inline distT="0" distB="0" distL="0" distR="0" wp14:anchorId="7D202B7D" wp14:editId="5631572A">
            <wp:extent cx="5627094" cy="4649638"/>
            <wp:effectExtent l="0" t="0" r="0" b="0"/>
            <wp:docPr id="306" name="Picture 306" descr="Figure 9 is a bar graph showing barriers to innovation identified by businesses. Lack of access to additional funds is seen as the main barrier for innovation active businesses (26.7%), while &#10;Government regulation and compliance are seen as less significant barriers (12.7%).&#10;" title="Figure 9: Barriers to innovation identified by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1097" cy="4652946"/>
                    </a:xfrm>
                    <a:prstGeom prst="rect">
                      <a:avLst/>
                    </a:prstGeom>
                    <a:noFill/>
                    <a:ln>
                      <a:noFill/>
                    </a:ln>
                  </pic:spPr>
                </pic:pic>
              </a:graphicData>
            </a:graphic>
          </wp:inline>
        </w:drawing>
      </w:r>
    </w:p>
    <w:p w14:paraId="4D66A20D" w14:textId="77777777" w:rsidR="006D5E58" w:rsidRDefault="006D5E58" w:rsidP="00DA67E3"/>
    <w:p w14:paraId="7563A6A2" w14:textId="77777777" w:rsidR="001E29D9" w:rsidRDefault="001E29D9" w:rsidP="00DA67E3">
      <w:r>
        <w:t>However,</w:t>
      </w:r>
      <w:r>
        <w:rPr>
          <w:spacing w:val="-6"/>
        </w:rPr>
        <w:t xml:space="preserve"> </w:t>
      </w:r>
      <w:r>
        <w:t>while</w:t>
      </w:r>
      <w:r>
        <w:rPr>
          <w:spacing w:val="-6"/>
        </w:rPr>
        <w:t xml:space="preserve"> </w:t>
      </w:r>
      <w:r>
        <w:t>Australia’s</w:t>
      </w:r>
      <w:r>
        <w:rPr>
          <w:spacing w:val="-6"/>
        </w:rPr>
        <w:t xml:space="preserve"> </w:t>
      </w:r>
      <w:r>
        <w:t>regulatory</w:t>
      </w:r>
      <w:r>
        <w:rPr>
          <w:spacing w:val="-6"/>
        </w:rPr>
        <w:t xml:space="preserve"> </w:t>
      </w:r>
      <w:r>
        <w:t>environment</w:t>
      </w:r>
      <w:r>
        <w:rPr>
          <w:spacing w:val="-6"/>
        </w:rPr>
        <w:t xml:space="preserve"> </w:t>
      </w:r>
      <w:r>
        <w:rPr>
          <w:spacing w:val="-1"/>
        </w:rPr>
        <w:t>is,</w:t>
      </w:r>
      <w:r>
        <w:rPr>
          <w:spacing w:val="-6"/>
        </w:rPr>
        <w:t xml:space="preserve"> </w:t>
      </w:r>
      <w:r>
        <w:rPr>
          <w:spacing w:val="-1"/>
        </w:rPr>
        <w:t>in</w:t>
      </w:r>
      <w:r>
        <w:rPr>
          <w:spacing w:val="-5"/>
        </w:rPr>
        <w:t xml:space="preserve"> </w:t>
      </w:r>
      <w:r>
        <w:t>general,</w:t>
      </w:r>
      <w:r>
        <w:rPr>
          <w:spacing w:val="-6"/>
        </w:rPr>
        <w:t xml:space="preserve"> </w:t>
      </w:r>
      <w:r>
        <w:t>considered</w:t>
      </w:r>
      <w:r>
        <w:rPr>
          <w:spacing w:val="-7"/>
        </w:rPr>
        <w:t xml:space="preserve"> </w:t>
      </w:r>
      <w:r>
        <w:t>to</w:t>
      </w:r>
      <w:r>
        <w:rPr>
          <w:spacing w:val="-5"/>
        </w:rPr>
        <w:t xml:space="preserve"> </w:t>
      </w:r>
      <w:r>
        <w:t>be</w:t>
      </w:r>
      <w:r>
        <w:rPr>
          <w:spacing w:val="-5"/>
        </w:rPr>
        <w:t xml:space="preserve"> </w:t>
      </w:r>
      <w:r>
        <w:t>either</w:t>
      </w:r>
      <w:r>
        <w:rPr>
          <w:spacing w:val="22"/>
          <w:w w:val="99"/>
        </w:rPr>
        <w:t xml:space="preserve"> </w:t>
      </w:r>
      <w:r>
        <w:t>benign</w:t>
      </w:r>
      <w:r>
        <w:rPr>
          <w:spacing w:val="-7"/>
        </w:rPr>
        <w:t xml:space="preserve"> </w:t>
      </w:r>
      <w:r>
        <w:t>or</w:t>
      </w:r>
      <w:r>
        <w:rPr>
          <w:spacing w:val="-5"/>
        </w:rPr>
        <w:t xml:space="preserve"> </w:t>
      </w:r>
      <w:r>
        <w:rPr>
          <w:spacing w:val="-1"/>
        </w:rPr>
        <w:t>largely</w:t>
      </w:r>
      <w:r>
        <w:rPr>
          <w:spacing w:val="-5"/>
        </w:rPr>
        <w:t xml:space="preserve"> </w:t>
      </w:r>
      <w:r>
        <w:rPr>
          <w:spacing w:val="-1"/>
        </w:rPr>
        <w:t>supportive</w:t>
      </w:r>
      <w:r>
        <w:rPr>
          <w:spacing w:val="-5"/>
        </w:rPr>
        <w:t xml:space="preserve"> </w:t>
      </w:r>
      <w:r>
        <w:t>of</w:t>
      </w:r>
      <w:r>
        <w:rPr>
          <w:spacing w:val="-5"/>
        </w:rPr>
        <w:t xml:space="preserve"> </w:t>
      </w:r>
      <w:r>
        <w:rPr>
          <w:spacing w:val="-1"/>
        </w:rPr>
        <w:t>innovation</w:t>
      </w:r>
      <w:r>
        <w:rPr>
          <w:spacing w:val="-5"/>
        </w:rPr>
        <w:t xml:space="preserve"> </w:t>
      </w:r>
      <w:r>
        <w:t>and</w:t>
      </w:r>
      <w:r>
        <w:rPr>
          <w:spacing w:val="-7"/>
        </w:rPr>
        <w:t xml:space="preserve"> </w:t>
      </w:r>
      <w:r>
        <w:rPr>
          <w:spacing w:val="-1"/>
        </w:rPr>
        <w:t>its</w:t>
      </w:r>
      <w:r>
        <w:rPr>
          <w:spacing w:val="-5"/>
        </w:rPr>
        <w:t xml:space="preserve"> </w:t>
      </w:r>
      <w:r>
        <w:t>broader</w:t>
      </w:r>
      <w:r>
        <w:rPr>
          <w:spacing w:val="-5"/>
        </w:rPr>
        <w:t xml:space="preserve"> </w:t>
      </w:r>
      <w:r>
        <w:t>outcomes,</w:t>
      </w:r>
      <w:r>
        <w:rPr>
          <w:spacing w:val="-7"/>
        </w:rPr>
        <w:t xml:space="preserve"> </w:t>
      </w:r>
      <w:r>
        <w:t>a</w:t>
      </w:r>
      <w:r>
        <w:rPr>
          <w:spacing w:val="-5"/>
        </w:rPr>
        <w:t xml:space="preserve"> </w:t>
      </w:r>
      <w:r>
        <w:t>number</w:t>
      </w:r>
      <w:r>
        <w:rPr>
          <w:spacing w:val="-6"/>
        </w:rPr>
        <w:t xml:space="preserve"> </w:t>
      </w:r>
      <w:r>
        <w:t>of</w:t>
      </w:r>
      <w:r>
        <w:rPr>
          <w:spacing w:val="25"/>
          <w:w w:val="99"/>
        </w:rPr>
        <w:t xml:space="preserve"> </w:t>
      </w:r>
      <w:r>
        <w:t>potential</w:t>
      </w:r>
      <w:r>
        <w:rPr>
          <w:spacing w:val="-6"/>
        </w:rPr>
        <w:t xml:space="preserve"> </w:t>
      </w:r>
      <w:r>
        <w:t>areas</w:t>
      </w:r>
      <w:r>
        <w:rPr>
          <w:spacing w:val="-6"/>
        </w:rPr>
        <w:t xml:space="preserve"> </w:t>
      </w:r>
      <w:r>
        <w:t>for</w:t>
      </w:r>
      <w:r>
        <w:rPr>
          <w:spacing w:val="-5"/>
        </w:rPr>
        <w:t xml:space="preserve"> </w:t>
      </w:r>
      <w:r>
        <w:rPr>
          <w:spacing w:val="-1"/>
        </w:rPr>
        <w:t>improvement</w:t>
      </w:r>
      <w:r>
        <w:rPr>
          <w:spacing w:val="-5"/>
        </w:rPr>
        <w:t xml:space="preserve"> </w:t>
      </w:r>
      <w:r>
        <w:t>have</w:t>
      </w:r>
      <w:r>
        <w:rPr>
          <w:spacing w:val="-6"/>
        </w:rPr>
        <w:t xml:space="preserve"> </w:t>
      </w:r>
      <w:r>
        <w:t>been</w:t>
      </w:r>
      <w:r>
        <w:rPr>
          <w:spacing w:val="-5"/>
        </w:rPr>
        <w:t xml:space="preserve"> </w:t>
      </w:r>
      <w:r>
        <w:rPr>
          <w:spacing w:val="-1"/>
        </w:rPr>
        <w:t>identified.</w:t>
      </w:r>
      <w:r>
        <w:rPr>
          <w:spacing w:val="-5"/>
        </w:rPr>
        <w:t xml:space="preserve"> </w:t>
      </w:r>
      <w:r>
        <w:t>These</w:t>
      </w:r>
      <w:r>
        <w:rPr>
          <w:spacing w:val="-6"/>
        </w:rPr>
        <w:t xml:space="preserve"> </w:t>
      </w:r>
      <w:r>
        <w:rPr>
          <w:spacing w:val="-1"/>
        </w:rPr>
        <w:t>include</w:t>
      </w:r>
      <w:r>
        <w:rPr>
          <w:spacing w:val="-5"/>
        </w:rPr>
        <w:t xml:space="preserve"> </w:t>
      </w:r>
      <w:r>
        <w:t>the</w:t>
      </w:r>
      <w:r>
        <w:rPr>
          <w:spacing w:val="-6"/>
        </w:rPr>
        <w:t xml:space="preserve"> </w:t>
      </w:r>
      <w:r>
        <w:t>following</w:t>
      </w:r>
      <w:r>
        <w:rPr>
          <w:spacing w:val="-5"/>
        </w:rPr>
        <w:t xml:space="preserve"> </w:t>
      </w:r>
      <w:r>
        <w:t>(see</w:t>
      </w:r>
      <w:r>
        <w:rPr>
          <w:spacing w:val="24"/>
          <w:w w:val="99"/>
        </w:rPr>
        <w:t xml:space="preserve"> </w:t>
      </w:r>
      <w:r>
        <w:t>‘Skills’</w:t>
      </w:r>
      <w:r>
        <w:rPr>
          <w:spacing w:val="-6"/>
        </w:rPr>
        <w:t xml:space="preserve"> </w:t>
      </w:r>
      <w:r>
        <w:t>for</w:t>
      </w:r>
      <w:r>
        <w:rPr>
          <w:spacing w:val="-4"/>
        </w:rPr>
        <w:t xml:space="preserve"> </w:t>
      </w:r>
      <w:r>
        <w:rPr>
          <w:spacing w:val="-1"/>
        </w:rPr>
        <w:t>more</w:t>
      </w:r>
      <w:r>
        <w:rPr>
          <w:spacing w:val="-5"/>
        </w:rPr>
        <w:t xml:space="preserve"> </w:t>
      </w:r>
      <w:r>
        <w:t>detail):</w:t>
      </w:r>
    </w:p>
    <w:p w14:paraId="0AFC93DC" w14:textId="77777777" w:rsidR="001E29D9" w:rsidRDefault="001E29D9" w:rsidP="00634834">
      <w:pPr>
        <w:pStyle w:val="ListBullet"/>
        <w:rPr>
          <w:rFonts w:eastAsia="Microsoft New Tai Lue"/>
          <w:szCs w:val="20"/>
        </w:rPr>
      </w:pPr>
      <w:r>
        <w:rPr>
          <w:b/>
        </w:rPr>
        <w:t>Intellectual</w:t>
      </w:r>
      <w:r>
        <w:rPr>
          <w:b/>
          <w:spacing w:val="-5"/>
        </w:rPr>
        <w:t xml:space="preserve"> </w:t>
      </w:r>
      <w:r>
        <w:rPr>
          <w:b/>
        </w:rPr>
        <w:t>property</w:t>
      </w:r>
      <w:r>
        <w:rPr>
          <w:b/>
          <w:spacing w:val="-4"/>
        </w:rPr>
        <w:t xml:space="preserve"> </w:t>
      </w:r>
      <w:r>
        <w:rPr>
          <w:b/>
        </w:rPr>
        <w:t>arrangements</w:t>
      </w:r>
      <w:r>
        <w:rPr>
          <w:b/>
          <w:spacing w:val="-4"/>
        </w:rPr>
        <w:t xml:space="preserve"> </w:t>
      </w:r>
      <w:r>
        <w:t>have</w:t>
      </w:r>
      <w:r>
        <w:rPr>
          <w:spacing w:val="-5"/>
        </w:rPr>
        <w:t xml:space="preserve"> </w:t>
      </w:r>
      <w:r>
        <w:t>been</w:t>
      </w:r>
      <w:r>
        <w:rPr>
          <w:spacing w:val="-5"/>
        </w:rPr>
        <w:t xml:space="preserve"> </w:t>
      </w:r>
      <w:r>
        <w:t>criticised</w:t>
      </w:r>
      <w:r>
        <w:rPr>
          <w:spacing w:val="-4"/>
        </w:rPr>
        <w:t xml:space="preserve"> </w:t>
      </w:r>
      <w:r>
        <w:t>for</w:t>
      </w:r>
      <w:r>
        <w:rPr>
          <w:spacing w:val="-4"/>
        </w:rPr>
        <w:t xml:space="preserve"> </w:t>
      </w:r>
      <w:r>
        <w:t>overprotecting</w:t>
      </w:r>
      <w:r>
        <w:rPr>
          <w:spacing w:val="-5"/>
        </w:rPr>
        <w:t xml:space="preserve"> </w:t>
      </w:r>
      <w:r>
        <w:t>rights</w:t>
      </w:r>
      <w:r>
        <w:rPr>
          <w:spacing w:val="21"/>
          <w:w w:val="99"/>
        </w:rPr>
        <w:t xml:space="preserve"> </w:t>
      </w:r>
      <w:r>
        <w:t>holders.</w:t>
      </w:r>
    </w:p>
    <w:p w14:paraId="16C10DE8" w14:textId="77777777" w:rsidR="001E29D9" w:rsidRDefault="001E29D9" w:rsidP="00634834">
      <w:pPr>
        <w:pStyle w:val="ListBullet"/>
      </w:pPr>
      <w:r>
        <w:rPr>
          <w:b/>
        </w:rPr>
        <w:t>Domestic</w:t>
      </w:r>
      <w:r>
        <w:rPr>
          <w:b/>
          <w:spacing w:val="-3"/>
        </w:rPr>
        <w:t xml:space="preserve"> </w:t>
      </w:r>
      <w:r>
        <w:rPr>
          <w:b/>
        </w:rPr>
        <w:t>labour</w:t>
      </w:r>
      <w:r>
        <w:rPr>
          <w:b/>
          <w:spacing w:val="-2"/>
        </w:rPr>
        <w:t xml:space="preserve"> </w:t>
      </w:r>
      <w:r>
        <w:rPr>
          <w:b/>
        </w:rPr>
        <w:t>mobility</w:t>
      </w:r>
      <w:r>
        <w:rPr>
          <w:b/>
          <w:spacing w:val="-3"/>
        </w:rPr>
        <w:t xml:space="preserve"> </w:t>
      </w:r>
      <w:r>
        <w:t>is</w:t>
      </w:r>
      <w:r>
        <w:rPr>
          <w:spacing w:val="-3"/>
        </w:rPr>
        <w:t xml:space="preserve"> </w:t>
      </w:r>
      <w:r>
        <w:t>restricted</w:t>
      </w:r>
      <w:r>
        <w:rPr>
          <w:spacing w:val="-4"/>
        </w:rPr>
        <w:t xml:space="preserve"> </w:t>
      </w:r>
      <w:r>
        <w:t>for</w:t>
      </w:r>
      <w:r>
        <w:rPr>
          <w:spacing w:val="-2"/>
        </w:rPr>
        <w:t xml:space="preserve"> </w:t>
      </w:r>
      <w:r>
        <w:t>some</w:t>
      </w:r>
      <w:r>
        <w:rPr>
          <w:spacing w:val="-3"/>
        </w:rPr>
        <w:t xml:space="preserve"> </w:t>
      </w:r>
      <w:r>
        <w:t>occupations</w:t>
      </w:r>
      <w:r>
        <w:rPr>
          <w:spacing w:val="-3"/>
        </w:rPr>
        <w:t xml:space="preserve"> </w:t>
      </w:r>
      <w:r>
        <w:t>as</w:t>
      </w:r>
      <w:r>
        <w:rPr>
          <w:spacing w:val="-3"/>
        </w:rPr>
        <w:t xml:space="preserve"> </w:t>
      </w:r>
      <w:r>
        <w:t>a</w:t>
      </w:r>
      <w:r>
        <w:rPr>
          <w:spacing w:val="-2"/>
        </w:rPr>
        <w:t xml:space="preserve"> </w:t>
      </w:r>
      <w:r>
        <w:t>result</w:t>
      </w:r>
      <w:r>
        <w:rPr>
          <w:spacing w:val="-3"/>
        </w:rPr>
        <w:t xml:space="preserve"> </w:t>
      </w:r>
      <w:r>
        <w:t>of</w:t>
      </w:r>
      <w:r>
        <w:rPr>
          <w:spacing w:val="29"/>
          <w:w w:val="99"/>
        </w:rPr>
        <w:t xml:space="preserve"> </w:t>
      </w:r>
      <w:r>
        <w:t>inconsistent</w:t>
      </w:r>
      <w:r>
        <w:rPr>
          <w:spacing w:val="-5"/>
        </w:rPr>
        <w:t xml:space="preserve"> </w:t>
      </w:r>
      <w:r>
        <w:t>recognition</w:t>
      </w:r>
      <w:r>
        <w:rPr>
          <w:spacing w:val="-7"/>
        </w:rPr>
        <w:t xml:space="preserve"> </w:t>
      </w:r>
      <w:r>
        <w:t>of</w:t>
      </w:r>
      <w:r>
        <w:rPr>
          <w:spacing w:val="-4"/>
        </w:rPr>
        <w:t xml:space="preserve"> </w:t>
      </w:r>
      <w:r>
        <w:t>qualifications</w:t>
      </w:r>
      <w:r>
        <w:rPr>
          <w:spacing w:val="-6"/>
        </w:rPr>
        <w:t xml:space="preserve"> </w:t>
      </w:r>
      <w:r>
        <w:t>between</w:t>
      </w:r>
      <w:r>
        <w:rPr>
          <w:spacing w:val="-5"/>
        </w:rPr>
        <w:t xml:space="preserve"> </w:t>
      </w:r>
      <w:r>
        <w:t>states</w:t>
      </w:r>
      <w:r>
        <w:rPr>
          <w:spacing w:val="-5"/>
        </w:rPr>
        <w:t xml:space="preserve"> </w:t>
      </w:r>
      <w:r>
        <w:t>and</w:t>
      </w:r>
      <w:r>
        <w:rPr>
          <w:spacing w:val="-5"/>
        </w:rPr>
        <w:t xml:space="preserve"> </w:t>
      </w:r>
      <w:r>
        <w:t>territories.</w:t>
      </w:r>
    </w:p>
    <w:p w14:paraId="073F2C7D" w14:textId="77777777" w:rsidR="001E29D9" w:rsidRPr="001E29D9" w:rsidRDefault="001E29D9" w:rsidP="00634834">
      <w:pPr>
        <w:pStyle w:val="ListBullet"/>
        <w:rPr>
          <w:rFonts w:eastAsia="Microsoft New Tai Lue"/>
          <w:szCs w:val="20"/>
        </w:rPr>
      </w:pPr>
      <w:r>
        <w:rPr>
          <w:b/>
        </w:rPr>
        <w:t>Labour</w:t>
      </w:r>
      <w:r>
        <w:rPr>
          <w:b/>
          <w:spacing w:val="-4"/>
        </w:rPr>
        <w:t xml:space="preserve"> </w:t>
      </w:r>
      <w:r>
        <w:rPr>
          <w:b/>
        </w:rPr>
        <w:t>market</w:t>
      </w:r>
      <w:r>
        <w:rPr>
          <w:b/>
          <w:spacing w:val="-4"/>
        </w:rPr>
        <w:t xml:space="preserve"> </w:t>
      </w:r>
      <w:r>
        <w:rPr>
          <w:b/>
        </w:rPr>
        <w:t>regulation</w:t>
      </w:r>
      <w:r>
        <w:rPr>
          <w:b/>
          <w:spacing w:val="-4"/>
        </w:rPr>
        <w:t xml:space="preserve"> </w:t>
      </w:r>
      <w:r>
        <w:t>could</w:t>
      </w:r>
      <w:r>
        <w:rPr>
          <w:spacing w:val="-4"/>
        </w:rPr>
        <w:t xml:space="preserve"> </w:t>
      </w:r>
      <w:r>
        <w:t>do</w:t>
      </w:r>
      <w:r>
        <w:rPr>
          <w:spacing w:val="-4"/>
        </w:rPr>
        <w:t xml:space="preserve"> </w:t>
      </w:r>
      <w:r>
        <w:t>more</w:t>
      </w:r>
      <w:r>
        <w:rPr>
          <w:spacing w:val="-3"/>
        </w:rPr>
        <w:t xml:space="preserve"> </w:t>
      </w:r>
      <w:r>
        <w:t>to</w:t>
      </w:r>
      <w:r>
        <w:rPr>
          <w:spacing w:val="-3"/>
        </w:rPr>
        <w:t xml:space="preserve"> </w:t>
      </w:r>
      <w:r>
        <w:t>support</w:t>
      </w:r>
      <w:r>
        <w:rPr>
          <w:spacing w:val="-3"/>
        </w:rPr>
        <w:t xml:space="preserve"> </w:t>
      </w:r>
      <w:r>
        <w:t>innovative</w:t>
      </w:r>
      <w:r>
        <w:rPr>
          <w:spacing w:val="-5"/>
        </w:rPr>
        <w:t xml:space="preserve"> </w:t>
      </w:r>
      <w:r>
        <w:t>employment</w:t>
      </w:r>
      <w:r>
        <w:rPr>
          <w:spacing w:val="25"/>
        </w:rPr>
        <w:t xml:space="preserve"> </w:t>
      </w:r>
      <w:r>
        <w:t>conditions,</w:t>
      </w:r>
      <w:r>
        <w:rPr>
          <w:spacing w:val="-4"/>
        </w:rPr>
        <w:t xml:space="preserve"> </w:t>
      </w:r>
      <w:r>
        <w:t>especially</w:t>
      </w:r>
      <w:r>
        <w:rPr>
          <w:spacing w:val="-3"/>
        </w:rPr>
        <w:t xml:space="preserve"> </w:t>
      </w:r>
      <w:r>
        <w:t>in</w:t>
      </w:r>
      <w:r>
        <w:rPr>
          <w:spacing w:val="-3"/>
        </w:rPr>
        <w:t xml:space="preserve"> </w:t>
      </w:r>
      <w:r>
        <w:t>small</w:t>
      </w:r>
      <w:r>
        <w:rPr>
          <w:spacing w:val="-2"/>
        </w:rPr>
        <w:t xml:space="preserve"> </w:t>
      </w:r>
      <w:r>
        <w:t>businesses.</w:t>
      </w:r>
    </w:p>
    <w:p w14:paraId="1D9A7B86" w14:textId="77777777" w:rsidR="001E29D9" w:rsidRDefault="001E29D9" w:rsidP="00634834">
      <w:pPr>
        <w:pStyle w:val="ListBullet"/>
      </w:pPr>
    </w:p>
    <w:p w14:paraId="4A817B6D" w14:textId="77777777" w:rsidR="001E29D9" w:rsidRDefault="001E29D9" w:rsidP="00634834">
      <w:pPr>
        <w:pStyle w:val="ListBullet"/>
        <w:rPr>
          <w:rFonts w:eastAsia="Microsoft New Tai Lue"/>
          <w:szCs w:val="20"/>
        </w:rPr>
      </w:pPr>
      <w:r>
        <w:rPr>
          <w:b/>
        </w:rPr>
        <w:t>International</w:t>
      </w:r>
      <w:r>
        <w:rPr>
          <w:b/>
          <w:spacing w:val="-4"/>
        </w:rPr>
        <w:t xml:space="preserve"> </w:t>
      </w:r>
      <w:r>
        <w:rPr>
          <w:b/>
        </w:rPr>
        <w:t>labour</w:t>
      </w:r>
      <w:r>
        <w:rPr>
          <w:b/>
          <w:spacing w:val="-2"/>
        </w:rPr>
        <w:t xml:space="preserve"> </w:t>
      </w:r>
      <w:r>
        <w:rPr>
          <w:b/>
        </w:rPr>
        <w:t>mobility</w:t>
      </w:r>
      <w:r>
        <w:rPr>
          <w:b/>
          <w:spacing w:val="-3"/>
        </w:rPr>
        <w:t xml:space="preserve"> </w:t>
      </w:r>
      <w:r>
        <w:t>should</w:t>
      </w:r>
      <w:r>
        <w:rPr>
          <w:spacing w:val="-2"/>
        </w:rPr>
        <w:t xml:space="preserve"> </w:t>
      </w:r>
      <w:r>
        <w:t>support</w:t>
      </w:r>
      <w:r>
        <w:rPr>
          <w:spacing w:val="-3"/>
        </w:rPr>
        <w:t xml:space="preserve"> </w:t>
      </w:r>
      <w:r>
        <w:t>timely</w:t>
      </w:r>
      <w:r>
        <w:rPr>
          <w:spacing w:val="-3"/>
        </w:rPr>
        <w:t xml:space="preserve"> </w:t>
      </w:r>
      <w:r>
        <w:t>entry</w:t>
      </w:r>
      <w:r>
        <w:rPr>
          <w:spacing w:val="-2"/>
        </w:rPr>
        <w:t xml:space="preserve"> </w:t>
      </w:r>
      <w:r>
        <w:t>of</w:t>
      </w:r>
      <w:r>
        <w:rPr>
          <w:spacing w:val="-2"/>
        </w:rPr>
        <w:t xml:space="preserve"> </w:t>
      </w:r>
      <w:r>
        <w:t>skilled</w:t>
      </w:r>
      <w:r>
        <w:rPr>
          <w:spacing w:val="-3"/>
        </w:rPr>
        <w:t xml:space="preserve"> </w:t>
      </w:r>
      <w:r>
        <w:t>workers</w:t>
      </w:r>
      <w:r>
        <w:rPr>
          <w:spacing w:val="25"/>
          <w:w w:val="99"/>
        </w:rPr>
        <w:t xml:space="preserve"> </w:t>
      </w:r>
      <w:r>
        <w:t>necessary</w:t>
      </w:r>
      <w:r>
        <w:rPr>
          <w:spacing w:val="-10"/>
        </w:rPr>
        <w:t xml:space="preserve"> </w:t>
      </w:r>
      <w:r>
        <w:t>to</w:t>
      </w:r>
      <w:r>
        <w:rPr>
          <w:spacing w:val="-8"/>
        </w:rPr>
        <w:t xml:space="preserve"> </w:t>
      </w:r>
      <w:r>
        <w:t>drive</w:t>
      </w:r>
      <w:r>
        <w:rPr>
          <w:spacing w:val="-9"/>
        </w:rPr>
        <w:t xml:space="preserve"> </w:t>
      </w:r>
      <w:r>
        <w:t>innovation.</w:t>
      </w:r>
    </w:p>
    <w:p w14:paraId="6468E3D4" w14:textId="77777777" w:rsidR="001E29D9" w:rsidRDefault="001E29D9" w:rsidP="00634834">
      <w:pPr>
        <w:pStyle w:val="ListBullet"/>
        <w:rPr>
          <w:rFonts w:eastAsia="Microsoft New Tai Lue"/>
          <w:szCs w:val="20"/>
        </w:rPr>
      </w:pPr>
      <w:r>
        <w:rPr>
          <w:b/>
        </w:rPr>
        <w:t>Insolvency</w:t>
      </w:r>
      <w:r>
        <w:rPr>
          <w:b/>
          <w:spacing w:val="-4"/>
        </w:rPr>
        <w:t xml:space="preserve"> </w:t>
      </w:r>
      <w:r>
        <w:rPr>
          <w:b/>
        </w:rPr>
        <w:t>and</w:t>
      </w:r>
      <w:r>
        <w:rPr>
          <w:b/>
          <w:spacing w:val="-2"/>
        </w:rPr>
        <w:t xml:space="preserve"> </w:t>
      </w:r>
      <w:r>
        <w:rPr>
          <w:b/>
        </w:rPr>
        <w:t>director</w:t>
      </w:r>
      <w:r>
        <w:rPr>
          <w:b/>
          <w:spacing w:val="-3"/>
        </w:rPr>
        <w:t xml:space="preserve"> </w:t>
      </w:r>
      <w:r>
        <w:rPr>
          <w:b/>
        </w:rPr>
        <w:t>liability</w:t>
      </w:r>
      <w:r>
        <w:rPr>
          <w:b/>
          <w:spacing w:val="-2"/>
        </w:rPr>
        <w:t xml:space="preserve"> </w:t>
      </w:r>
      <w:r>
        <w:rPr>
          <w:b/>
        </w:rPr>
        <w:t>laws</w:t>
      </w:r>
      <w:r>
        <w:rPr>
          <w:b/>
          <w:spacing w:val="-3"/>
        </w:rPr>
        <w:t xml:space="preserve"> </w:t>
      </w:r>
      <w:r>
        <w:t>may</w:t>
      </w:r>
      <w:r>
        <w:rPr>
          <w:spacing w:val="-2"/>
        </w:rPr>
        <w:t xml:space="preserve"> </w:t>
      </w:r>
      <w:r>
        <w:t>encourage</w:t>
      </w:r>
      <w:r>
        <w:rPr>
          <w:spacing w:val="-4"/>
        </w:rPr>
        <w:t xml:space="preserve"> </w:t>
      </w:r>
      <w:r>
        <w:t>a</w:t>
      </w:r>
      <w:r>
        <w:rPr>
          <w:spacing w:val="-2"/>
        </w:rPr>
        <w:t xml:space="preserve"> </w:t>
      </w:r>
      <w:r>
        <w:t>fear</w:t>
      </w:r>
      <w:r>
        <w:rPr>
          <w:spacing w:val="-3"/>
        </w:rPr>
        <w:t xml:space="preserve"> </w:t>
      </w:r>
      <w:r>
        <w:t>of</w:t>
      </w:r>
      <w:r>
        <w:rPr>
          <w:spacing w:val="-2"/>
        </w:rPr>
        <w:t xml:space="preserve"> </w:t>
      </w:r>
      <w:r>
        <w:t>failure</w:t>
      </w:r>
      <w:r>
        <w:rPr>
          <w:spacing w:val="-3"/>
        </w:rPr>
        <w:t xml:space="preserve"> </w:t>
      </w:r>
      <w:r>
        <w:t>among</w:t>
      </w:r>
      <w:r>
        <w:rPr>
          <w:spacing w:val="26"/>
          <w:w w:val="99"/>
        </w:rPr>
        <w:t xml:space="preserve"> </w:t>
      </w:r>
      <w:r>
        <w:t>Australian</w:t>
      </w:r>
      <w:r>
        <w:rPr>
          <w:spacing w:val="-9"/>
        </w:rPr>
        <w:t xml:space="preserve"> </w:t>
      </w:r>
      <w:r>
        <w:t>businesses.</w:t>
      </w:r>
    </w:p>
    <w:p w14:paraId="26F9370D" w14:textId="77777777" w:rsidR="001E29D9" w:rsidRDefault="001E29D9" w:rsidP="00634834">
      <w:pPr>
        <w:pStyle w:val="ListBullet"/>
        <w:rPr>
          <w:rFonts w:eastAsia="Microsoft New Tai Lue"/>
          <w:szCs w:val="20"/>
        </w:rPr>
      </w:pPr>
      <w:r w:rsidRPr="000B0722">
        <w:rPr>
          <w:rStyle w:val="Strong"/>
          <w:color w:val="595959" w:themeColor="text1" w:themeTint="A6"/>
        </w:rPr>
        <w:t>Crowd-sourced equity funding and foreign investment</w:t>
      </w:r>
      <w:r w:rsidRPr="000B0722">
        <w:rPr>
          <w:spacing w:val="-4"/>
        </w:rPr>
        <w:t xml:space="preserve"> </w:t>
      </w:r>
      <w:r>
        <w:t>are</w:t>
      </w:r>
      <w:r>
        <w:rPr>
          <w:spacing w:val="-3"/>
        </w:rPr>
        <w:t xml:space="preserve"> </w:t>
      </w:r>
      <w:r>
        <w:t>restricted</w:t>
      </w:r>
      <w:r>
        <w:rPr>
          <w:spacing w:val="-4"/>
        </w:rPr>
        <w:t xml:space="preserve"> </w:t>
      </w:r>
      <w:r>
        <w:t>by</w:t>
      </w:r>
      <w:r>
        <w:rPr>
          <w:spacing w:val="-2"/>
        </w:rPr>
        <w:t xml:space="preserve"> </w:t>
      </w:r>
      <w:r>
        <w:t>current</w:t>
      </w:r>
      <w:r>
        <w:rPr>
          <w:spacing w:val="27"/>
          <w:w w:val="99"/>
        </w:rPr>
        <w:t xml:space="preserve"> </w:t>
      </w:r>
      <w:r>
        <w:t>regulatory</w:t>
      </w:r>
      <w:r>
        <w:rPr>
          <w:spacing w:val="-23"/>
        </w:rPr>
        <w:t xml:space="preserve"> </w:t>
      </w:r>
      <w:r>
        <w:t>arrangements.</w:t>
      </w:r>
    </w:p>
    <w:p w14:paraId="41C1AAF0" w14:textId="77777777" w:rsidR="001E29D9" w:rsidRDefault="001E29D9" w:rsidP="00634834">
      <w:pPr>
        <w:pStyle w:val="ListBullet"/>
        <w:rPr>
          <w:rFonts w:eastAsia="Microsoft New Tai Lue"/>
          <w:szCs w:val="20"/>
        </w:rPr>
      </w:pPr>
      <w:r>
        <w:rPr>
          <w:b/>
        </w:rPr>
        <w:t>Clinical</w:t>
      </w:r>
      <w:r>
        <w:rPr>
          <w:b/>
          <w:spacing w:val="-3"/>
        </w:rPr>
        <w:t xml:space="preserve"> </w:t>
      </w:r>
      <w:r>
        <w:rPr>
          <w:b/>
        </w:rPr>
        <w:t>trial regulation</w:t>
      </w:r>
      <w:r>
        <w:rPr>
          <w:b/>
          <w:spacing w:val="-3"/>
        </w:rPr>
        <w:t xml:space="preserve"> </w:t>
      </w:r>
      <w:r>
        <w:t>is</w:t>
      </w:r>
      <w:r>
        <w:rPr>
          <w:spacing w:val="-2"/>
        </w:rPr>
        <w:t xml:space="preserve"> </w:t>
      </w:r>
      <w:r>
        <w:t>inconsistent</w:t>
      </w:r>
      <w:r>
        <w:rPr>
          <w:spacing w:val="-2"/>
        </w:rPr>
        <w:t xml:space="preserve"> </w:t>
      </w:r>
      <w:r>
        <w:t>and</w:t>
      </w:r>
      <w:r>
        <w:rPr>
          <w:spacing w:val="-2"/>
        </w:rPr>
        <w:t xml:space="preserve"> </w:t>
      </w:r>
      <w:r>
        <w:t>makes</w:t>
      </w:r>
      <w:r>
        <w:rPr>
          <w:spacing w:val="-2"/>
        </w:rPr>
        <w:t xml:space="preserve"> </w:t>
      </w:r>
      <w:r>
        <w:t>Australia</w:t>
      </w:r>
      <w:r>
        <w:rPr>
          <w:spacing w:val="-2"/>
        </w:rPr>
        <w:t xml:space="preserve"> </w:t>
      </w:r>
      <w:r>
        <w:t>a</w:t>
      </w:r>
      <w:r>
        <w:rPr>
          <w:spacing w:val="-2"/>
        </w:rPr>
        <w:t xml:space="preserve"> </w:t>
      </w:r>
      <w:r>
        <w:t>less attractive</w:t>
      </w:r>
      <w:r>
        <w:rPr>
          <w:spacing w:val="-3"/>
        </w:rPr>
        <w:t xml:space="preserve"> </w:t>
      </w:r>
      <w:r>
        <w:t>clinical</w:t>
      </w:r>
      <w:r>
        <w:rPr>
          <w:spacing w:val="25"/>
        </w:rPr>
        <w:t xml:space="preserve"> </w:t>
      </w:r>
      <w:r>
        <w:t>trial</w:t>
      </w:r>
      <w:r>
        <w:rPr>
          <w:spacing w:val="-8"/>
        </w:rPr>
        <w:t xml:space="preserve"> </w:t>
      </w:r>
      <w:r>
        <w:t>location</w:t>
      </w:r>
      <w:r>
        <w:rPr>
          <w:spacing w:val="-6"/>
        </w:rPr>
        <w:t xml:space="preserve"> </w:t>
      </w:r>
      <w:r>
        <w:t>than</w:t>
      </w:r>
      <w:r>
        <w:rPr>
          <w:spacing w:val="-8"/>
        </w:rPr>
        <w:t xml:space="preserve"> </w:t>
      </w:r>
      <w:r>
        <w:t>other</w:t>
      </w:r>
      <w:r>
        <w:rPr>
          <w:spacing w:val="-6"/>
        </w:rPr>
        <w:t xml:space="preserve"> </w:t>
      </w:r>
      <w:r>
        <w:t>nations.</w:t>
      </w:r>
    </w:p>
    <w:p w14:paraId="3DC7A263" w14:textId="77777777" w:rsidR="001E29D9" w:rsidRPr="001E29D9" w:rsidRDefault="001E29D9" w:rsidP="00634834">
      <w:pPr>
        <w:pStyle w:val="ListBullet"/>
        <w:rPr>
          <w:rFonts w:eastAsia="Microsoft New Tai Lue"/>
          <w:szCs w:val="20"/>
        </w:rPr>
      </w:pPr>
      <w:r>
        <w:rPr>
          <w:b/>
        </w:rPr>
        <w:t>Industrial</w:t>
      </w:r>
      <w:r>
        <w:rPr>
          <w:b/>
          <w:spacing w:val="-4"/>
        </w:rPr>
        <w:t xml:space="preserve"> </w:t>
      </w:r>
      <w:r>
        <w:rPr>
          <w:b/>
        </w:rPr>
        <w:t>chemicals</w:t>
      </w:r>
      <w:r>
        <w:rPr>
          <w:b/>
          <w:spacing w:val="-4"/>
        </w:rPr>
        <w:t xml:space="preserve"> </w:t>
      </w:r>
      <w:r>
        <w:rPr>
          <w:b/>
        </w:rPr>
        <w:t>regulation</w:t>
      </w:r>
      <w:r>
        <w:rPr>
          <w:b/>
          <w:spacing w:val="-3"/>
        </w:rPr>
        <w:t xml:space="preserve"> </w:t>
      </w:r>
      <w:r>
        <w:t>can</w:t>
      </w:r>
      <w:r>
        <w:rPr>
          <w:spacing w:val="-3"/>
        </w:rPr>
        <w:t xml:space="preserve"> </w:t>
      </w:r>
      <w:r>
        <w:t>delay</w:t>
      </w:r>
      <w:r>
        <w:rPr>
          <w:spacing w:val="-4"/>
        </w:rPr>
        <w:t xml:space="preserve"> </w:t>
      </w:r>
      <w:r>
        <w:t>innovation</w:t>
      </w:r>
      <w:r>
        <w:rPr>
          <w:spacing w:val="-2"/>
        </w:rPr>
        <w:t xml:space="preserve"> </w:t>
      </w:r>
      <w:r>
        <w:t>as</w:t>
      </w:r>
      <w:r>
        <w:rPr>
          <w:spacing w:val="-4"/>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cost</w:t>
      </w:r>
      <w:r>
        <w:rPr>
          <w:spacing w:val="-4"/>
        </w:rPr>
        <w:t xml:space="preserve"> </w:t>
      </w:r>
      <w:r>
        <w:t>of</w:t>
      </w:r>
      <w:r>
        <w:rPr>
          <w:spacing w:val="-3"/>
        </w:rPr>
        <w:t xml:space="preserve"> </w:t>
      </w:r>
      <w:r>
        <w:t>pre-</w:t>
      </w:r>
      <w:r>
        <w:rPr>
          <w:spacing w:val="23"/>
          <w:w w:val="99"/>
        </w:rPr>
        <w:t xml:space="preserve"> </w:t>
      </w:r>
      <w:r>
        <w:t>approvals</w:t>
      </w:r>
      <w:r>
        <w:rPr>
          <w:spacing w:val="-7"/>
        </w:rPr>
        <w:t xml:space="preserve"> </w:t>
      </w:r>
      <w:r>
        <w:t>and</w:t>
      </w:r>
      <w:r>
        <w:rPr>
          <w:spacing w:val="-7"/>
        </w:rPr>
        <w:t xml:space="preserve"> </w:t>
      </w:r>
      <w:r>
        <w:t>long</w:t>
      </w:r>
      <w:r>
        <w:rPr>
          <w:spacing w:val="-6"/>
        </w:rPr>
        <w:t xml:space="preserve"> </w:t>
      </w:r>
      <w:r>
        <w:t>approval</w:t>
      </w:r>
      <w:r>
        <w:rPr>
          <w:spacing w:val="-7"/>
        </w:rPr>
        <w:t xml:space="preserve"> </w:t>
      </w:r>
      <w:r>
        <w:t>processes.</w:t>
      </w:r>
    </w:p>
    <w:p w14:paraId="2EAD8AB4" w14:textId="77777777" w:rsidR="001E29D9" w:rsidRDefault="001E29D9" w:rsidP="00634834">
      <w:pPr>
        <w:pStyle w:val="ListBullet"/>
        <w:rPr>
          <w:rFonts w:eastAsia="Microsoft New Tai Lue"/>
          <w:szCs w:val="20"/>
        </w:rPr>
      </w:pPr>
      <w:r>
        <w:rPr>
          <w:b/>
        </w:rPr>
        <w:lastRenderedPageBreak/>
        <w:t>Planning</w:t>
      </w:r>
      <w:r>
        <w:rPr>
          <w:b/>
          <w:spacing w:val="-4"/>
        </w:rPr>
        <w:t xml:space="preserve"> </w:t>
      </w:r>
      <w:r>
        <w:rPr>
          <w:b/>
        </w:rPr>
        <w:t>and</w:t>
      </w:r>
      <w:r>
        <w:rPr>
          <w:b/>
          <w:spacing w:val="-4"/>
        </w:rPr>
        <w:t xml:space="preserve"> </w:t>
      </w:r>
      <w:r>
        <w:rPr>
          <w:b/>
        </w:rPr>
        <w:t>zoning</w:t>
      </w:r>
      <w:r>
        <w:rPr>
          <w:b/>
          <w:spacing w:val="-5"/>
        </w:rPr>
        <w:t xml:space="preserve"> </w:t>
      </w:r>
      <w:r>
        <w:rPr>
          <w:b/>
        </w:rPr>
        <w:t>requirements</w:t>
      </w:r>
      <w:r>
        <w:rPr>
          <w:b/>
          <w:spacing w:val="-5"/>
        </w:rPr>
        <w:t xml:space="preserve"> </w:t>
      </w:r>
      <w:r>
        <w:t>can</w:t>
      </w:r>
      <w:r>
        <w:rPr>
          <w:spacing w:val="-4"/>
        </w:rPr>
        <w:t xml:space="preserve"> </w:t>
      </w:r>
      <w:r>
        <w:t>inadvertently</w:t>
      </w:r>
      <w:r>
        <w:rPr>
          <w:spacing w:val="-4"/>
        </w:rPr>
        <w:t xml:space="preserve"> </w:t>
      </w:r>
      <w:r>
        <w:t>restrict</w:t>
      </w:r>
      <w:r>
        <w:rPr>
          <w:spacing w:val="-5"/>
        </w:rPr>
        <w:t xml:space="preserve"> </w:t>
      </w:r>
      <w:r>
        <w:t>the</w:t>
      </w:r>
      <w:r>
        <w:rPr>
          <w:spacing w:val="-4"/>
        </w:rPr>
        <w:t xml:space="preserve"> </w:t>
      </w:r>
      <w:r>
        <w:t>growth</w:t>
      </w:r>
      <w:r>
        <w:rPr>
          <w:spacing w:val="-5"/>
        </w:rPr>
        <w:t xml:space="preserve"> </w:t>
      </w:r>
      <w:r>
        <w:t>of</w:t>
      </w:r>
      <w:r>
        <w:rPr>
          <w:spacing w:val="-4"/>
        </w:rPr>
        <w:t xml:space="preserve"> </w:t>
      </w:r>
      <w:r>
        <w:t>clusters,</w:t>
      </w:r>
      <w:r>
        <w:rPr>
          <w:spacing w:val="24"/>
          <w:w w:val="99"/>
        </w:rPr>
        <w:t xml:space="preserve"> </w:t>
      </w:r>
      <w:r>
        <w:t>reduce</w:t>
      </w:r>
      <w:r>
        <w:rPr>
          <w:spacing w:val="-9"/>
        </w:rPr>
        <w:t xml:space="preserve"> </w:t>
      </w:r>
      <w:r>
        <w:t>liveability</w:t>
      </w:r>
      <w:r>
        <w:rPr>
          <w:spacing w:val="-8"/>
        </w:rPr>
        <w:t xml:space="preserve"> </w:t>
      </w:r>
      <w:r>
        <w:t>or</w:t>
      </w:r>
      <w:r>
        <w:rPr>
          <w:spacing w:val="-8"/>
        </w:rPr>
        <w:t xml:space="preserve"> </w:t>
      </w:r>
      <w:r>
        <w:t>discourage</w:t>
      </w:r>
      <w:r>
        <w:rPr>
          <w:spacing w:val="-8"/>
        </w:rPr>
        <w:t xml:space="preserve"> </w:t>
      </w:r>
      <w:r>
        <w:t>innovative</w:t>
      </w:r>
      <w:r>
        <w:rPr>
          <w:spacing w:val="-8"/>
        </w:rPr>
        <w:t xml:space="preserve"> </w:t>
      </w:r>
      <w:r>
        <w:t>development.</w:t>
      </w:r>
    </w:p>
    <w:p w14:paraId="52AEF3F4" w14:textId="77777777" w:rsidR="001E29D9" w:rsidRDefault="001E29D9" w:rsidP="00634834">
      <w:pPr>
        <w:pStyle w:val="ListBullet"/>
        <w:rPr>
          <w:rFonts w:eastAsia="Microsoft New Tai Lue"/>
          <w:szCs w:val="20"/>
        </w:rPr>
      </w:pPr>
      <w:r>
        <w:rPr>
          <w:b/>
        </w:rPr>
        <w:t>International</w:t>
      </w:r>
      <w:r>
        <w:rPr>
          <w:b/>
          <w:spacing w:val="-3"/>
        </w:rPr>
        <w:t xml:space="preserve"> </w:t>
      </w:r>
      <w:r>
        <w:rPr>
          <w:b/>
        </w:rPr>
        <w:t>regulatory</w:t>
      </w:r>
      <w:r>
        <w:rPr>
          <w:b/>
          <w:spacing w:val="-3"/>
        </w:rPr>
        <w:t xml:space="preserve"> </w:t>
      </w:r>
      <w:r>
        <w:rPr>
          <w:b/>
        </w:rPr>
        <w:t>decisions</w:t>
      </w:r>
      <w:r>
        <w:rPr>
          <w:b/>
          <w:spacing w:val="-3"/>
        </w:rPr>
        <w:t xml:space="preserve"> </w:t>
      </w:r>
      <w:r>
        <w:t>are</w:t>
      </w:r>
      <w:r>
        <w:rPr>
          <w:spacing w:val="-3"/>
        </w:rPr>
        <w:t xml:space="preserve"> </w:t>
      </w:r>
      <w:r>
        <w:t>not</w:t>
      </w:r>
      <w:r>
        <w:rPr>
          <w:spacing w:val="-2"/>
        </w:rPr>
        <w:t xml:space="preserve"> </w:t>
      </w:r>
      <w:r>
        <w:t>sufficiently</w:t>
      </w:r>
      <w:r>
        <w:rPr>
          <w:spacing w:val="-2"/>
        </w:rPr>
        <w:t xml:space="preserve"> </w:t>
      </w:r>
      <w:r>
        <w:t>considered</w:t>
      </w:r>
      <w:r>
        <w:rPr>
          <w:spacing w:val="-3"/>
        </w:rPr>
        <w:t xml:space="preserve"> </w:t>
      </w:r>
      <w:r>
        <w:t>as</w:t>
      </w:r>
      <w:r>
        <w:rPr>
          <w:spacing w:val="-3"/>
        </w:rPr>
        <w:t xml:space="preserve"> </w:t>
      </w:r>
      <w:r>
        <w:t>a</w:t>
      </w:r>
      <w:r>
        <w:rPr>
          <w:spacing w:val="-2"/>
        </w:rPr>
        <w:t xml:space="preserve"> </w:t>
      </w:r>
      <w:r>
        <w:t>basis</w:t>
      </w:r>
      <w:r>
        <w:rPr>
          <w:spacing w:val="-2"/>
        </w:rPr>
        <w:t xml:space="preserve"> </w:t>
      </w:r>
      <w:r>
        <w:t>for</w:t>
      </w:r>
      <w:r>
        <w:rPr>
          <w:spacing w:val="23"/>
          <w:w w:val="99"/>
        </w:rPr>
        <w:t xml:space="preserve"> </w:t>
      </w:r>
      <w:r>
        <w:t>Australian</w:t>
      </w:r>
      <w:r>
        <w:rPr>
          <w:spacing w:val="-4"/>
        </w:rPr>
        <w:t xml:space="preserve"> </w:t>
      </w:r>
      <w:r>
        <w:t>decisions,</w:t>
      </w:r>
      <w:r>
        <w:rPr>
          <w:spacing w:val="-5"/>
        </w:rPr>
        <w:t xml:space="preserve"> </w:t>
      </w:r>
      <w:r>
        <w:t>which</w:t>
      </w:r>
      <w:r>
        <w:rPr>
          <w:spacing w:val="-5"/>
        </w:rPr>
        <w:t xml:space="preserve"> </w:t>
      </w:r>
      <w:r>
        <w:t>could</w:t>
      </w:r>
      <w:r>
        <w:rPr>
          <w:spacing w:val="-5"/>
        </w:rPr>
        <w:t xml:space="preserve"> </w:t>
      </w:r>
      <w:r>
        <w:t>reduce</w:t>
      </w:r>
      <w:r>
        <w:rPr>
          <w:spacing w:val="-5"/>
        </w:rPr>
        <w:t xml:space="preserve"> </w:t>
      </w:r>
      <w:r>
        <w:t>domestic</w:t>
      </w:r>
      <w:r>
        <w:rPr>
          <w:spacing w:val="-5"/>
        </w:rPr>
        <w:t xml:space="preserve"> </w:t>
      </w:r>
      <w:r>
        <w:t>approval</w:t>
      </w:r>
      <w:r>
        <w:rPr>
          <w:spacing w:val="-5"/>
        </w:rPr>
        <w:t xml:space="preserve"> </w:t>
      </w:r>
      <w:r>
        <w:t>times</w:t>
      </w:r>
      <w:r>
        <w:rPr>
          <w:spacing w:val="-5"/>
        </w:rPr>
        <w:t xml:space="preserve"> </w:t>
      </w:r>
      <w:r>
        <w:t>in</w:t>
      </w:r>
      <w:r>
        <w:rPr>
          <w:spacing w:val="-4"/>
        </w:rPr>
        <w:t xml:space="preserve"> </w:t>
      </w:r>
      <w:r>
        <w:t>some</w:t>
      </w:r>
      <w:r>
        <w:rPr>
          <w:spacing w:val="-4"/>
        </w:rPr>
        <w:t xml:space="preserve"> </w:t>
      </w:r>
      <w:r>
        <w:t>sectors.</w:t>
      </w:r>
    </w:p>
    <w:p w14:paraId="1CD1CC4E" w14:textId="77777777" w:rsidR="001E29D9" w:rsidRPr="001E29D9" w:rsidRDefault="001E29D9" w:rsidP="00634834">
      <w:pPr>
        <w:pStyle w:val="ListBullet"/>
        <w:rPr>
          <w:rFonts w:eastAsia="Microsoft New Tai Lue"/>
          <w:szCs w:val="20"/>
        </w:rPr>
      </w:pPr>
      <w:r>
        <w:rPr>
          <w:b/>
        </w:rPr>
        <w:t>Existing</w:t>
      </w:r>
      <w:r>
        <w:rPr>
          <w:b/>
          <w:spacing w:val="-3"/>
        </w:rPr>
        <w:t xml:space="preserve"> </w:t>
      </w:r>
      <w:r>
        <w:rPr>
          <w:b/>
        </w:rPr>
        <w:t>regulatory</w:t>
      </w:r>
      <w:r>
        <w:rPr>
          <w:b/>
          <w:spacing w:val="-3"/>
        </w:rPr>
        <w:t xml:space="preserve"> </w:t>
      </w:r>
      <w:r>
        <w:rPr>
          <w:b/>
        </w:rPr>
        <w:t>frameworks</w:t>
      </w:r>
      <w:r>
        <w:rPr>
          <w:b/>
          <w:spacing w:val="-3"/>
        </w:rPr>
        <w:t xml:space="preserve"> </w:t>
      </w:r>
      <w:r>
        <w:t>are</w:t>
      </w:r>
      <w:r>
        <w:rPr>
          <w:spacing w:val="-3"/>
        </w:rPr>
        <w:t xml:space="preserve"> </w:t>
      </w:r>
      <w:r>
        <w:t>not</w:t>
      </w:r>
      <w:r>
        <w:rPr>
          <w:spacing w:val="-2"/>
        </w:rPr>
        <w:t xml:space="preserve"> </w:t>
      </w:r>
      <w:r>
        <w:t>always</w:t>
      </w:r>
      <w:r>
        <w:rPr>
          <w:spacing w:val="-4"/>
        </w:rPr>
        <w:t xml:space="preserve"> </w:t>
      </w:r>
      <w:r>
        <w:t>sufficiently</w:t>
      </w:r>
      <w:r>
        <w:rPr>
          <w:spacing w:val="-3"/>
        </w:rPr>
        <w:t xml:space="preserve"> </w:t>
      </w:r>
      <w:r>
        <w:t>flexible</w:t>
      </w:r>
      <w:r>
        <w:rPr>
          <w:spacing w:val="-3"/>
        </w:rPr>
        <w:t xml:space="preserve"> </w:t>
      </w:r>
      <w:r>
        <w:t>and</w:t>
      </w:r>
      <w:r>
        <w:rPr>
          <w:spacing w:val="-4"/>
        </w:rPr>
        <w:t xml:space="preserve"> </w:t>
      </w:r>
      <w:r>
        <w:t>able</w:t>
      </w:r>
      <w:r>
        <w:rPr>
          <w:spacing w:val="-3"/>
        </w:rPr>
        <w:t xml:space="preserve"> </w:t>
      </w:r>
      <w:r>
        <w:t>to</w:t>
      </w:r>
      <w:r>
        <w:rPr>
          <w:spacing w:val="28"/>
          <w:w w:val="99"/>
        </w:rPr>
        <w:t xml:space="preserve"> </w:t>
      </w:r>
      <w:r>
        <w:t>accommodate</w:t>
      </w:r>
      <w:r>
        <w:rPr>
          <w:spacing w:val="-9"/>
        </w:rPr>
        <w:t xml:space="preserve"> </w:t>
      </w:r>
      <w:r>
        <w:t>rapid</w:t>
      </w:r>
      <w:r>
        <w:rPr>
          <w:spacing w:val="-8"/>
        </w:rPr>
        <w:t xml:space="preserve"> </w:t>
      </w:r>
      <w:r>
        <w:t>change</w:t>
      </w:r>
      <w:r>
        <w:rPr>
          <w:spacing w:val="-9"/>
        </w:rPr>
        <w:t xml:space="preserve"> </w:t>
      </w:r>
      <w:r>
        <w:t>(e.g.</w:t>
      </w:r>
      <w:r>
        <w:rPr>
          <w:spacing w:val="-8"/>
        </w:rPr>
        <w:t xml:space="preserve"> </w:t>
      </w:r>
      <w:r>
        <w:t>in</w:t>
      </w:r>
      <w:r>
        <w:rPr>
          <w:spacing w:val="-7"/>
        </w:rPr>
        <w:t xml:space="preserve"> </w:t>
      </w:r>
      <w:r>
        <w:t>technology</w:t>
      </w:r>
      <w:r>
        <w:rPr>
          <w:spacing w:val="-9"/>
        </w:rPr>
        <w:t xml:space="preserve"> </w:t>
      </w:r>
      <w:r>
        <w:t>or</w:t>
      </w:r>
      <w:r>
        <w:rPr>
          <w:spacing w:val="-7"/>
        </w:rPr>
        <w:t xml:space="preserve"> </w:t>
      </w:r>
      <w:r>
        <w:t>consumer</w:t>
      </w:r>
      <w:r>
        <w:rPr>
          <w:spacing w:val="-8"/>
        </w:rPr>
        <w:t xml:space="preserve"> </w:t>
      </w:r>
      <w:r>
        <w:t>preferences).</w:t>
      </w:r>
    </w:p>
    <w:p w14:paraId="37979F0F" w14:textId="77777777" w:rsidR="001E29D9" w:rsidRDefault="001E29D9" w:rsidP="00DA67E3">
      <w:r w:rsidRPr="001E29D9">
        <w:t>In many of these areas, reform is underway through NISA and other initiatives (see details in Appendix H). In some cases, ISA has heard that this reform is too slow.</w:t>
      </w:r>
    </w:p>
    <w:p w14:paraId="4EBDCA4E" w14:textId="77777777" w:rsidR="007A7425" w:rsidRDefault="007A7425" w:rsidP="00DA67E3">
      <w:pPr>
        <w:pStyle w:val="Heading5"/>
        <w:rPr>
          <w:rFonts w:eastAsia="Microsoft New Tai Lue" w:hAnsi="Microsoft New Tai Lue" w:cs="Microsoft New Tai Lue"/>
        </w:rPr>
      </w:pPr>
      <w:r>
        <w:rPr>
          <w:spacing w:val="-1"/>
        </w:rPr>
        <w:t>New</w:t>
      </w:r>
      <w:r>
        <w:rPr>
          <w:spacing w:val="-6"/>
        </w:rPr>
        <w:t xml:space="preserve"> </w:t>
      </w:r>
      <w:r>
        <w:rPr>
          <w:spacing w:val="-1"/>
        </w:rPr>
        <w:t>statistical</w:t>
      </w:r>
      <w:r>
        <w:rPr>
          <w:spacing w:val="-5"/>
        </w:rPr>
        <w:t xml:space="preserve"> </w:t>
      </w:r>
      <w:r>
        <w:rPr>
          <w:spacing w:val="-1"/>
        </w:rPr>
        <w:t>methods</w:t>
      </w:r>
      <w:r>
        <w:rPr>
          <w:spacing w:val="-6"/>
        </w:rPr>
        <w:t xml:space="preserve"> </w:t>
      </w:r>
      <w:r>
        <w:t>will</w:t>
      </w:r>
      <w:r>
        <w:rPr>
          <w:spacing w:val="-6"/>
        </w:rPr>
        <w:t xml:space="preserve"> </w:t>
      </w:r>
      <w:r>
        <w:t>allow</w:t>
      </w:r>
      <w:r>
        <w:rPr>
          <w:spacing w:val="-7"/>
        </w:rPr>
        <w:t xml:space="preserve"> </w:t>
      </w:r>
      <w:r>
        <w:t>proper</w:t>
      </w:r>
      <w:r>
        <w:rPr>
          <w:spacing w:val="-5"/>
        </w:rPr>
        <w:t xml:space="preserve"> </w:t>
      </w:r>
      <w:r>
        <w:t>evaluation</w:t>
      </w:r>
      <w:r>
        <w:rPr>
          <w:spacing w:val="-7"/>
        </w:rPr>
        <w:t xml:space="preserve"> </w:t>
      </w:r>
      <w:r>
        <w:t>of</w:t>
      </w:r>
      <w:r>
        <w:rPr>
          <w:spacing w:val="-6"/>
        </w:rPr>
        <w:t xml:space="preserve"> </w:t>
      </w:r>
      <w:r>
        <w:t>programme</w:t>
      </w:r>
      <w:r>
        <w:rPr>
          <w:spacing w:val="-6"/>
        </w:rPr>
        <w:t xml:space="preserve"> </w:t>
      </w:r>
      <w:r>
        <w:rPr>
          <w:spacing w:val="-1"/>
        </w:rPr>
        <w:t>impact.</w:t>
      </w:r>
    </w:p>
    <w:p w14:paraId="6206F397" w14:textId="77777777" w:rsidR="007A7425" w:rsidRDefault="007A7425" w:rsidP="00DA67E3">
      <w:r>
        <w:t>The</w:t>
      </w:r>
      <w:r>
        <w:rPr>
          <w:spacing w:val="-7"/>
        </w:rPr>
        <w:t xml:space="preserve"> </w:t>
      </w:r>
      <w:r>
        <w:t>Australian</w:t>
      </w:r>
      <w:r>
        <w:rPr>
          <w:spacing w:val="-6"/>
        </w:rPr>
        <w:t xml:space="preserve"> </w:t>
      </w:r>
      <w:r>
        <w:t>Government’s</w:t>
      </w:r>
      <w:r>
        <w:rPr>
          <w:spacing w:val="-6"/>
        </w:rPr>
        <w:t xml:space="preserve"> </w:t>
      </w:r>
      <w:r>
        <w:t>approach</w:t>
      </w:r>
      <w:r>
        <w:rPr>
          <w:spacing w:val="-8"/>
        </w:rPr>
        <w:t xml:space="preserve"> </w:t>
      </w:r>
      <w:r>
        <w:t>to</w:t>
      </w:r>
      <w:r>
        <w:rPr>
          <w:spacing w:val="-6"/>
        </w:rPr>
        <w:t xml:space="preserve"> </w:t>
      </w:r>
      <w:r>
        <w:rPr>
          <w:spacing w:val="-1"/>
        </w:rPr>
        <w:t>innovation</w:t>
      </w:r>
      <w:r>
        <w:rPr>
          <w:spacing w:val="-6"/>
        </w:rPr>
        <w:t xml:space="preserve"> </w:t>
      </w:r>
      <w:r>
        <w:t>has</w:t>
      </w:r>
      <w:r>
        <w:rPr>
          <w:spacing w:val="-7"/>
        </w:rPr>
        <w:t xml:space="preserve"> </w:t>
      </w:r>
      <w:r>
        <w:rPr>
          <w:spacing w:val="-1"/>
        </w:rPr>
        <w:t>included</w:t>
      </w:r>
      <w:r>
        <w:rPr>
          <w:spacing w:val="-7"/>
        </w:rPr>
        <w:t xml:space="preserve"> </w:t>
      </w:r>
      <w:r>
        <w:rPr>
          <w:spacing w:val="-1"/>
        </w:rPr>
        <w:t>major</w:t>
      </w:r>
      <w:r>
        <w:rPr>
          <w:spacing w:val="-6"/>
        </w:rPr>
        <w:t xml:space="preserve"> </w:t>
      </w:r>
      <w:r>
        <w:rPr>
          <w:spacing w:val="-1"/>
        </w:rPr>
        <w:t>investments</w:t>
      </w:r>
      <w:r>
        <w:rPr>
          <w:spacing w:val="12"/>
        </w:rPr>
        <w:t xml:space="preserve"> </w:t>
      </w:r>
      <w:r>
        <w:rPr>
          <w:spacing w:val="-1"/>
        </w:rPr>
        <w:t>in</w:t>
      </w:r>
      <w:r>
        <w:rPr>
          <w:spacing w:val="-5"/>
        </w:rPr>
        <w:t xml:space="preserve"> </w:t>
      </w:r>
      <w:r>
        <w:rPr>
          <w:spacing w:val="-1"/>
        </w:rPr>
        <w:t>its</w:t>
      </w:r>
      <w:r>
        <w:rPr>
          <w:spacing w:val="-5"/>
        </w:rPr>
        <w:t xml:space="preserve"> </w:t>
      </w:r>
      <w:r>
        <w:t>research</w:t>
      </w:r>
      <w:r>
        <w:rPr>
          <w:spacing w:val="-5"/>
        </w:rPr>
        <w:t xml:space="preserve"> </w:t>
      </w:r>
      <w:r>
        <w:t>agencies</w:t>
      </w:r>
      <w:r>
        <w:rPr>
          <w:spacing w:val="-6"/>
        </w:rPr>
        <w:t xml:space="preserve"> </w:t>
      </w:r>
      <w:r>
        <w:rPr>
          <w:spacing w:val="-1"/>
        </w:rPr>
        <w:t>such</w:t>
      </w:r>
      <w:r>
        <w:rPr>
          <w:spacing w:val="-4"/>
        </w:rPr>
        <w:t xml:space="preserve"> </w:t>
      </w:r>
      <w:r>
        <w:t>as</w:t>
      </w:r>
      <w:r>
        <w:rPr>
          <w:spacing w:val="-6"/>
        </w:rPr>
        <w:t xml:space="preserve"> </w:t>
      </w:r>
      <w:r>
        <w:rPr>
          <w:spacing w:val="-1"/>
        </w:rPr>
        <w:t>CSIRO</w:t>
      </w:r>
      <w:r>
        <w:rPr>
          <w:spacing w:val="-4"/>
        </w:rPr>
        <w:t xml:space="preserve"> </w:t>
      </w:r>
      <w:r>
        <w:t>and</w:t>
      </w:r>
      <w:r>
        <w:rPr>
          <w:spacing w:val="-6"/>
        </w:rPr>
        <w:t xml:space="preserve"> </w:t>
      </w:r>
      <w:r>
        <w:t>ANSTO,</w:t>
      </w:r>
      <w:r>
        <w:rPr>
          <w:spacing w:val="-4"/>
        </w:rPr>
        <w:t xml:space="preserve"> </w:t>
      </w:r>
      <w:r>
        <w:t>and</w:t>
      </w:r>
      <w:r>
        <w:rPr>
          <w:spacing w:val="-6"/>
        </w:rPr>
        <w:t xml:space="preserve"> </w:t>
      </w:r>
      <w:r>
        <w:rPr>
          <w:spacing w:val="-1"/>
        </w:rPr>
        <w:t>major</w:t>
      </w:r>
      <w:r>
        <w:rPr>
          <w:spacing w:val="-4"/>
        </w:rPr>
        <w:t xml:space="preserve"> </w:t>
      </w:r>
      <w:r>
        <w:rPr>
          <w:spacing w:val="-1"/>
        </w:rPr>
        <w:t>long-standing</w:t>
      </w:r>
      <w:r>
        <w:rPr>
          <w:spacing w:val="-4"/>
        </w:rPr>
        <w:t xml:space="preserve"> </w:t>
      </w:r>
      <w:r>
        <w:t>programs</w:t>
      </w:r>
      <w:r>
        <w:rPr>
          <w:spacing w:val="27"/>
          <w:w w:val="99"/>
        </w:rPr>
        <w:t xml:space="preserve"> </w:t>
      </w:r>
      <w:r>
        <w:rPr>
          <w:spacing w:val="-1"/>
        </w:rPr>
        <w:t>like</w:t>
      </w:r>
      <w:r>
        <w:rPr>
          <w:spacing w:val="-4"/>
        </w:rPr>
        <w:t xml:space="preserve"> </w:t>
      </w:r>
      <w:r>
        <w:rPr>
          <w:spacing w:val="-1"/>
        </w:rPr>
        <w:t>CRCs,</w:t>
      </w:r>
      <w:r>
        <w:rPr>
          <w:spacing w:val="-4"/>
        </w:rPr>
        <w:t xml:space="preserve"> </w:t>
      </w:r>
      <w:r>
        <w:t>block</w:t>
      </w:r>
      <w:r>
        <w:rPr>
          <w:spacing w:val="-5"/>
        </w:rPr>
        <w:t xml:space="preserve"> </w:t>
      </w:r>
      <w:r>
        <w:t>funding</w:t>
      </w:r>
      <w:r>
        <w:rPr>
          <w:spacing w:val="-3"/>
        </w:rPr>
        <w:t xml:space="preserve"> </w:t>
      </w:r>
      <w:r>
        <w:t>for</w:t>
      </w:r>
      <w:r>
        <w:rPr>
          <w:spacing w:val="-4"/>
        </w:rPr>
        <w:t xml:space="preserve"> </w:t>
      </w:r>
      <w:r>
        <w:t>universities,</w:t>
      </w:r>
      <w:r>
        <w:rPr>
          <w:spacing w:val="-5"/>
        </w:rPr>
        <w:t xml:space="preserve"> </w:t>
      </w:r>
      <w:r>
        <w:t>and</w:t>
      </w:r>
      <w:r>
        <w:rPr>
          <w:spacing w:val="-5"/>
        </w:rPr>
        <w:t xml:space="preserve"> </w:t>
      </w:r>
      <w:r>
        <w:rPr>
          <w:spacing w:val="-1"/>
        </w:rPr>
        <w:t>RDCs.</w:t>
      </w:r>
      <w:r>
        <w:rPr>
          <w:spacing w:val="-3"/>
        </w:rPr>
        <w:t xml:space="preserve"> </w:t>
      </w:r>
      <w:r>
        <w:t>The</w:t>
      </w:r>
      <w:r>
        <w:rPr>
          <w:spacing w:val="-4"/>
        </w:rPr>
        <w:t xml:space="preserve"> </w:t>
      </w:r>
      <w:r>
        <w:rPr>
          <w:spacing w:val="-1"/>
        </w:rPr>
        <w:t>majority</w:t>
      </w:r>
      <w:r>
        <w:rPr>
          <w:spacing w:val="-4"/>
        </w:rPr>
        <w:t xml:space="preserve"> </w:t>
      </w:r>
      <w:r>
        <w:t>of</w:t>
      </w:r>
      <w:r>
        <w:rPr>
          <w:spacing w:val="-4"/>
        </w:rPr>
        <w:t xml:space="preserve"> </w:t>
      </w:r>
      <w:r>
        <w:rPr>
          <w:spacing w:val="-1"/>
        </w:rPr>
        <w:t>innovation-related</w:t>
      </w:r>
      <w:r>
        <w:rPr>
          <w:spacing w:val="24"/>
          <w:w w:val="99"/>
        </w:rPr>
        <w:t xml:space="preserve"> </w:t>
      </w:r>
      <w:r>
        <w:t>programmes,</w:t>
      </w:r>
      <w:r>
        <w:rPr>
          <w:spacing w:val="-6"/>
        </w:rPr>
        <w:t xml:space="preserve"> </w:t>
      </w:r>
      <w:r>
        <w:t>by</w:t>
      </w:r>
      <w:r>
        <w:rPr>
          <w:spacing w:val="-5"/>
        </w:rPr>
        <w:t xml:space="preserve"> </w:t>
      </w:r>
      <w:r>
        <w:t>number</w:t>
      </w:r>
      <w:r>
        <w:rPr>
          <w:spacing w:val="-6"/>
        </w:rPr>
        <w:t xml:space="preserve"> </w:t>
      </w:r>
      <w:r>
        <w:t>are</w:t>
      </w:r>
      <w:r>
        <w:rPr>
          <w:spacing w:val="-5"/>
        </w:rPr>
        <w:t xml:space="preserve"> </w:t>
      </w:r>
      <w:r>
        <w:rPr>
          <w:spacing w:val="-1"/>
        </w:rPr>
        <w:t>small</w:t>
      </w:r>
      <w:r>
        <w:rPr>
          <w:spacing w:val="-5"/>
        </w:rPr>
        <w:t xml:space="preserve"> </w:t>
      </w:r>
      <w:r>
        <w:rPr>
          <w:spacing w:val="-1"/>
        </w:rPr>
        <w:t>in</w:t>
      </w:r>
      <w:r>
        <w:rPr>
          <w:spacing w:val="-5"/>
        </w:rPr>
        <w:t xml:space="preserve"> </w:t>
      </w:r>
      <w:r>
        <w:rPr>
          <w:spacing w:val="-1"/>
        </w:rPr>
        <w:t>scale.</w:t>
      </w:r>
    </w:p>
    <w:p w14:paraId="3FBBDF37" w14:textId="77777777" w:rsidR="007A7425" w:rsidRDefault="007A7425" w:rsidP="00DA67E3">
      <w:r>
        <w:t>Ninety</w:t>
      </w:r>
      <w:r>
        <w:rPr>
          <w:spacing w:val="-7"/>
        </w:rPr>
        <w:t xml:space="preserve"> </w:t>
      </w:r>
      <w:r>
        <w:t>per</w:t>
      </w:r>
      <w:r>
        <w:rPr>
          <w:spacing w:val="-7"/>
        </w:rPr>
        <w:t xml:space="preserve"> </w:t>
      </w:r>
      <w:r>
        <w:t>cent</w:t>
      </w:r>
      <w:r>
        <w:rPr>
          <w:spacing w:val="-8"/>
        </w:rPr>
        <w:t xml:space="preserve"> </w:t>
      </w:r>
      <w:r>
        <w:t>of</w:t>
      </w:r>
      <w:r>
        <w:rPr>
          <w:spacing w:val="-7"/>
        </w:rPr>
        <w:t xml:space="preserve"> </w:t>
      </w:r>
      <w:r>
        <w:t>Australian</w:t>
      </w:r>
      <w:r>
        <w:rPr>
          <w:spacing w:val="-6"/>
        </w:rPr>
        <w:t xml:space="preserve"> </w:t>
      </w:r>
      <w:r>
        <w:t>Government</w:t>
      </w:r>
      <w:r>
        <w:rPr>
          <w:spacing w:val="-7"/>
        </w:rPr>
        <w:t xml:space="preserve"> </w:t>
      </w:r>
      <w:r>
        <w:t>funding</w:t>
      </w:r>
      <w:r>
        <w:rPr>
          <w:spacing w:val="-7"/>
        </w:rPr>
        <w:t xml:space="preserve"> </w:t>
      </w:r>
      <w:r>
        <w:rPr>
          <w:spacing w:val="-1"/>
        </w:rPr>
        <w:t>is</w:t>
      </w:r>
      <w:r>
        <w:rPr>
          <w:spacing w:val="-8"/>
        </w:rPr>
        <w:t xml:space="preserve"> </w:t>
      </w:r>
      <w:r>
        <w:t>delivered</w:t>
      </w:r>
      <w:r>
        <w:rPr>
          <w:spacing w:val="-7"/>
        </w:rPr>
        <w:t xml:space="preserve"> </w:t>
      </w:r>
      <w:r>
        <w:t>through</w:t>
      </w:r>
      <w:r>
        <w:rPr>
          <w:spacing w:val="-8"/>
        </w:rPr>
        <w:t xml:space="preserve"> </w:t>
      </w:r>
      <w:r>
        <w:t>programmes</w:t>
      </w:r>
      <w:r>
        <w:rPr>
          <w:spacing w:val="21"/>
          <w:w w:val="99"/>
        </w:rPr>
        <w:t xml:space="preserve"> </w:t>
      </w:r>
      <w:r>
        <w:t>that</w:t>
      </w:r>
      <w:r>
        <w:rPr>
          <w:spacing w:val="-6"/>
        </w:rPr>
        <w:t xml:space="preserve"> </w:t>
      </w:r>
      <w:r>
        <w:t>have</w:t>
      </w:r>
      <w:r>
        <w:rPr>
          <w:spacing w:val="-6"/>
        </w:rPr>
        <w:t xml:space="preserve"> </w:t>
      </w:r>
      <w:r>
        <w:t>been</w:t>
      </w:r>
      <w:r>
        <w:rPr>
          <w:spacing w:val="-6"/>
        </w:rPr>
        <w:t xml:space="preserve"> </w:t>
      </w:r>
      <w:r>
        <w:t>operating</w:t>
      </w:r>
      <w:r>
        <w:rPr>
          <w:spacing w:val="-5"/>
        </w:rPr>
        <w:t xml:space="preserve"> </w:t>
      </w:r>
      <w:r>
        <w:t>for</w:t>
      </w:r>
      <w:r>
        <w:rPr>
          <w:spacing w:val="-5"/>
        </w:rPr>
        <w:t xml:space="preserve"> </w:t>
      </w:r>
      <w:r>
        <w:t>over</w:t>
      </w:r>
      <w:r>
        <w:rPr>
          <w:spacing w:val="-6"/>
        </w:rPr>
        <w:t xml:space="preserve"> </w:t>
      </w:r>
      <w:r>
        <w:t>five</w:t>
      </w:r>
      <w:r>
        <w:rPr>
          <w:spacing w:val="-5"/>
        </w:rPr>
        <w:t xml:space="preserve"> </w:t>
      </w:r>
      <w:r>
        <w:t>years.</w:t>
      </w:r>
      <w:r>
        <w:rPr>
          <w:spacing w:val="-6"/>
        </w:rPr>
        <w:t xml:space="preserve"> </w:t>
      </w:r>
      <w:r>
        <w:t>However,</w:t>
      </w:r>
      <w:r>
        <w:rPr>
          <w:spacing w:val="-6"/>
        </w:rPr>
        <w:t xml:space="preserve"> </w:t>
      </w:r>
      <w:r>
        <w:t>name</w:t>
      </w:r>
      <w:r>
        <w:rPr>
          <w:spacing w:val="-5"/>
        </w:rPr>
        <w:t xml:space="preserve"> </w:t>
      </w:r>
      <w:r>
        <w:t>changes</w:t>
      </w:r>
      <w:r>
        <w:rPr>
          <w:spacing w:val="-6"/>
        </w:rPr>
        <w:t xml:space="preserve"> </w:t>
      </w:r>
      <w:r>
        <w:t>and</w:t>
      </w:r>
      <w:r>
        <w:rPr>
          <w:spacing w:val="-6"/>
        </w:rPr>
        <w:t xml:space="preserve"> </w:t>
      </w:r>
      <w:r>
        <w:t>changes</w:t>
      </w:r>
      <w:r>
        <w:rPr>
          <w:spacing w:val="-6"/>
        </w:rPr>
        <w:t xml:space="preserve"> </w:t>
      </w:r>
      <w:r>
        <w:t>to</w:t>
      </w:r>
      <w:r>
        <w:rPr>
          <w:w w:val="99"/>
        </w:rPr>
        <w:t xml:space="preserve"> </w:t>
      </w:r>
      <w:r>
        <w:t>eligibility</w:t>
      </w:r>
      <w:r>
        <w:rPr>
          <w:spacing w:val="-4"/>
        </w:rPr>
        <w:t xml:space="preserve"> </w:t>
      </w:r>
      <w:r>
        <w:t>and</w:t>
      </w:r>
      <w:r>
        <w:rPr>
          <w:spacing w:val="-4"/>
        </w:rPr>
        <w:t xml:space="preserve"> </w:t>
      </w:r>
      <w:r>
        <w:t>other</w:t>
      </w:r>
      <w:r>
        <w:rPr>
          <w:spacing w:val="-3"/>
        </w:rPr>
        <w:t xml:space="preserve"> </w:t>
      </w:r>
      <w:r>
        <w:t>criteria</w:t>
      </w:r>
      <w:r>
        <w:rPr>
          <w:spacing w:val="-4"/>
        </w:rPr>
        <w:t xml:space="preserve"> </w:t>
      </w:r>
      <w:r>
        <w:rPr>
          <w:spacing w:val="-1"/>
        </w:rPr>
        <w:t>make</w:t>
      </w:r>
      <w:r>
        <w:rPr>
          <w:spacing w:val="-2"/>
        </w:rPr>
        <w:t xml:space="preserve"> </w:t>
      </w:r>
      <w:r>
        <w:rPr>
          <w:spacing w:val="-1"/>
        </w:rPr>
        <w:t>it</w:t>
      </w:r>
      <w:r>
        <w:rPr>
          <w:spacing w:val="-3"/>
        </w:rPr>
        <w:t xml:space="preserve"> </w:t>
      </w:r>
      <w:r>
        <w:t>hard</w:t>
      </w:r>
      <w:r>
        <w:rPr>
          <w:spacing w:val="-3"/>
        </w:rPr>
        <w:t xml:space="preserve"> </w:t>
      </w:r>
      <w:r>
        <w:t>for</w:t>
      </w:r>
      <w:r>
        <w:rPr>
          <w:spacing w:val="-3"/>
        </w:rPr>
        <w:t xml:space="preserve"> </w:t>
      </w:r>
      <w:r>
        <w:t>actors</w:t>
      </w:r>
      <w:r>
        <w:rPr>
          <w:spacing w:val="-4"/>
        </w:rPr>
        <w:t xml:space="preserve"> </w:t>
      </w:r>
      <w:r>
        <w:t>across</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3"/>
        </w:rPr>
        <w:t xml:space="preserve"> </w:t>
      </w:r>
      <w:r>
        <w:t>to</w:t>
      </w:r>
      <w:r>
        <w:rPr>
          <w:spacing w:val="-3"/>
        </w:rPr>
        <w:t xml:space="preserve"> </w:t>
      </w:r>
      <w:r>
        <w:t>plan</w:t>
      </w:r>
      <w:r>
        <w:rPr>
          <w:spacing w:val="-3"/>
        </w:rPr>
        <w:t xml:space="preserve"> </w:t>
      </w:r>
      <w:r>
        <w:t>for,</w:t>
      </w:r>
      <w:r>
        <w:rPr>
          <w:spacing w:val="-3"/>
        </w:rPr>
        <w:t xml:space="preserve"> </w:t>
      </w:r>
      <w:r>
        <w:t>or rely</w:t>
      </w:r>
      <w:r>
        <w:rPr>
          <w:spacing w:val="-7"/>
        </w:rPr>
        <w:t xml:space="preserve"> </w:t>
      </w:r>
      <w:r>
        <w:t>on,</w:t>
      </w:r>
      <w:r>
        <w:rPr>
          <w:spacing w:val="-5"/>
        </w:rPr>
        <w:t xml:space="preserve"> </w:t>
      </w:r>
      <w:r>
        <w:rPr>
          <w:spacing w:val="-1"/>
        </w:rPr>
        <w:t>long-term</w:t>
      </w:r>
      <w:r>
        <w:rPr>
          <w:spacing w:val="-5"/>
        </w:rPr>
        <w:t xml:space="preserve"> </w:t>
      </w:r>
      <w:r>
        <w:t>government</w:t>
      </w:r>
      <w:r>
        <w:rPr>
          <w:spacing w:val="-7"/>
        </w:rPr>
        <w:t xml:space="preserve"> </w:t>
      </w:r>
      <w:r>
        <w:rPr>
          <w:spacing w:val="-1"/>
        </w:rPr>
        <w:t>support</w:t>
      </w:r>
      <w:r>
        <w:rPr>
          <w:spacing w:val="-5"/>
        </w:rPr>
        <w:t xml:space="preserve"> </w:t>
      </w:r>
      <w:r>
        <w:t>across</w:t>
      </w:r>
      <w:r>
        <w:rPr>
          <w:spacing w:val="-6"/>
        </w:rPr>
        <w:t xml:space="preserve"> </w:t>
      </w:r>
      <w:r>
        <w:t>the</w:t>
      </w:r>
      <w:r>
        <w:rPr>
          <w:spacing w:val="-6"/>
        </w:rPr>
        <w:t xml:space="preserve"> </w:t>
      </w:r>
      <w:r>
        <w:rPr>
          <w:spacing w:val="-1"/>
        </w:rPr>
        <w:t>life</w:t>
      </w:r>
      <w:r>
        <w:rPr>
          <w:spacing w:val="-6"/>
        </w:rPr>
        <w:t xml:space="preserve"> </w:t>
      </w:r>
      <w:r>
        <w:t>of</w:t>
      </w:r>
      <w:r>
        <w:rPr>
          <w:spacing w:val="-5"/>
        </w:rPr>
        <w:t xml:space="preserve"> </w:t>
      </w:r>
      <w:r>
        <w:rPr>
          <w:spacing w:val="-1"/>
        </w:rPr>
        <w:t>innovation,</w:t>
      </w:r>
      <w:r>
        <w:rPr>
          <w:spacing w:val="-5"/>
        </w:rPr>
        <w:t xml:space="preserve"> </w:t>
      </w:r>
      <w:r>
        <w:rPr>
          <w:spacing w:val="-1"/>
        </w:rPr>
        <w:t>science</w:t>
      </w:r>
      <w:r>
        <w:rPr>
          <w:spacing w:val="-5"/>
        </w:rPr>
        <w:t xml:space="preserve"> </w:t>
      </w:r>
      <w:r>
        <w:t>and</w:t>
      </w:r>
      <w:r>
        <w:rPr>
          <w:spacing w:val="-7"/>
        </w:rPr>
        <w:t xml:space="preserve"> </w:t>
      </w:r>
      <w:r>
        <w:t>research</w:t>
      </w:r>
      <w:r>
        <w:rPr>
          <w:spacing w:val="26"/>
          <w:w w:val="99"/>
        </w:rPr>
        <w:t xml:space="preserve"> </w:t>
      </w:r>
      <w:r>
        <w:t>projects.</w:t>
      </w:r>
    </w:p>
    <w:p w14:paraId="256F2862" w14:textId="77777777" w:rsidR="007A7425" w:rsidRDefault="007A7425" w:rsidP="00DA67E3">
      <w:r>
        <w:t>Around</w:t>
      </w:r>
      <w:r>
        <w:rPr>
          <w:spacing w:val="-5"/>
        </w:rPr>
        <w:t xml:space="preserve"> </w:t>
      </w:r>
      <w:r>
        <w:t>two</w:t>
      </w:r>
      <w:r>
        <w:rPr>
          <w:spacing w:val="-5"/>
        </w:rPr>
        <w:t xml:space="preserve"> </w:t>
      </w:r>
      <w:r>
        <w:t>thirds</w:t>
      </w:r>
      <w:r>
        <w:rPr>
          <w:spacing w:val="-6"/>
        </w:rPr>
        <w:t xml:space="preserve"> </w:t>
      </w:r>
      <w:r>
        <w:t>of</w:t>
      </w:r>
      <w:r>
        <w:rPr>
          <w:spacing w:val="-5"/>
        </w:rPr>
        <w:t xml:space="preserve"> </w:t>
      </w:r>
      <w:r>
        <w:t>Australian</w:t>
      </w:r>
      <w:r>
        <w:rPr>
          <w:spacing w:val="-4"/>
        </w:rPr>
        <w:t xml:space="preserve"> </w:t>
      </w:r>
      <w:r>
        <w:t>Government</w:t>
      </w:r>
      <w:r>
        <w:rPr>
          <w:spacing w:val="-5"/>
        </w:rPr>
        <w:t xml:space="preserve"> </w:t>
      </w:r>
      <w:r>
        <w:t>programmes</w:t>
      </w:r>
      <w:r>
        <w:rPr>
          <w:spacing w:val="-6"/>
        </w:rPr>
        <w:t xml:space="preserve"> </w:t>
      </w:r>
      <w:r>
        <w:t>are</w:t>
      </w:r>
      <w:r>
        <w:rPr>
          <w:spacing w:val="-6"/>
        </w:rPr>
        <w:t xml:space="preserve"> </w:t>
      </w:r>
      <w:r>
        <w:rPr>
          <w:spacing w:val="-1"/>
        </w:rPr>
        <w:t>less</w:t>
      </w:r>
      <w:r>
        <w:rPr>
          <w:spacing w:val="-4"/>
        </w:rPr>
        <w:t xml:space="preserve"> </w:t>
      </w:r>
      <w:r>
        <w:t>than</w:t>
      </w:r>
      <w:r>
        <w:rPr>
          <w:spacing w:val="-6"/>
        </w:rPr>
        <w:t xml:space="preserve"> </w:t>
      </w:r>
      <w:r>
        <w:rPr>
          <w:spacing w:val="-1"/>
        </w:rPr>
        <w:t>$10</w:t>
      </w:r>
      <w:r>
        <w:rPr>
          <w:spacing w:val="-5"/>
        </w:rPr>
        <w:t xml:space="preserve"> </w:t>
      </w:r>
      <w:r>
        <w:rPr>
          <w:spacing w:val="-1"/>
        </w:rPr>
        <w:t>million</w:t>
      </w:r>
      <w:r>
        <w:rPr>
          <w:spacing w:val="-5"/>
        </w:rPr>
        <w:t xml:space="preserve"> </w:t>
      </w:r>
      <w:r>
        <w:t>per</w:t>
      </w:r>
      <w:r>
        <w:rPr>
          <w:spacing w:val="24"/>
          <w:w w:val="99"/>
        </w:rPr>
        <w:t xml:space="preserve"> </w:t>
      </w:r>
      <w:r>
        <w:t>year</w:t>
      </w:r>
      <w:r>
        <w:rPr>
          <w:spacing w:val="-5"/>
        </w:rPr>
        <w:t xml:space="preserve"> </w:t>
      </w:r>
      <w:r>
        <w:t>each</w:t>
      </w:r>
      <w:r>
        <w:rPr>
          <w:spacing w:val="-4"/>
        </w:rPr>
        <w:t xml:space="preserve"> </w:t>
      </w:r>
      <w:r>
        <w:rPr>
          <w:spacing w:val="-1"/>
        </w:rPr>
        <w:t>in</w:t>
      </w:r>
      <w:r>
        <w:rPr>
          <w:spacing w:val="-5"/>
        </w:rPr>
        <w:t xml:space="preserve"> </w:t>
      </w:r>
      <w:r>
        <w:rPr>
          <w:spacing w:val="-1"/>
        </w:rPr>
        <w:t>size,</w:t>
      </w:r>
      <w:r>
        <w:rPr>
          <w:spacing w:val="-4"/>
        </w:rPr>
        <w:t xml:space="preserve"> </w:t>
      </w:r>
      <w:r>
        <w:t>and</w:t>
      </w:r>
      <w:r>
        <w:rPr>
          <w:spacing w:val="-6"/>
        </w:rPr>
        <w:t xml:space="preserve"> </w:t>
      </w:r>
      <w:r>
        <w:t>there</w:t>
      </w:r>
      <w:r>
        <w:rPr>
          <w:spacing w:val="-5"/>
        </w:rPr>
        <w:t xml:space="preserve"> </w:t>
      </w:r>
      <w:r>
        <w:t>are</w:t>
      </w:r>
      <w:r>
        <w:rPr>
          <w:spacing w:val="-5"/>
        </w:rPr>
        <w:t xml:space="preserve"> </w:t>
      </w:r>
      <w:r>
        <w:t>numerous</w:t>
      </w:r>
      <w:r>
        <w:rPr>
          <w:spacing w:val="-6"/>
        </w:rPr>
        <w:t xml:space="preserve"> </w:t>
      </w:r>
      <w:r>
        <w:rPr>
          <w:spacing w:val="-1"/>
        </w:rPr>
        <w:t>small-scale</w:t>
      </w:r>
      <w:r>
        <w:rPr>
          <w:spacing w:val="-3"/>
        </w:rPr>
        <w:t xml:space="preserve"> </w:t>
      </w:r>
      <w:r>
        <w:rPr>
          <w:spacing w:val="-1"/>
        </w:rPr>
        <w:t>state</w:t>
      </w:r>
      <w:r>
        <w:rPr>
          <w:spacing w:val="-5"/>
        </w:rPr>
        <w:t xml:space="preserve"> </w:t>
      </w:r>
      <w:r>
        <w:t>and</w:t>
      </w:r>
      <w:r>
        <w:rPr>
          <w:spacing w:val="-5"/>
        </w:rPr>
        <w:t xml:space="preserve"> </w:t>
      </w:r>
      <w:r>
        <w:t>territory</w:t>
      </w:r>
      <w:r>
        <w:rPr>
          <w:spacing w:val="-5"/>
        </w:rPr>
        <w:t xml:space="preserve"> </w:t>
      </w:r>
      <w:r>
        <w:t>government</w:t>
      </w:r>
      <w:r>
        <w:rPr>
          <w:spacing w:val="25"/>
          <w:w w:val="99"/>
        </w:rPr>
        <w:t xml:space="preserve"> </w:t>
      </w:r>
      <w:r>
        <w:t>programmes.</w:t>
      </w:r>
      <w:r>
        <w:rPr>
          <w:spacing w:val="-5"/>
        </w:rPr>
        <w:t xml:space="preserve"> </w:t>
      </w:r>
      <w:r>
        <w:t>This</w:t>
      </w:r>
      <w:r>
        <w:rPr>
          <w:spacing w:val="-5"/>
        </w:rPr>
        <w:t xml:space="preserve"> </w:t>
      </w:r>
      <w:r>
        <w:rPr>
          <w:spacing w:val="-1"/>
        </w:rPr>
        <w:t>significant</w:t>
      </w:r>
      <w:r>
        <w:rPr>
          <w:spacing w:val="-2"/>
        </w:rPr>
        <w:t xml:space="preserve"> </w:t>
      </w:r>
      <w:r>
        <w:t>number</w:t>
      </w:r>
      <w:r>
        <w:rPr>
          <w:spacing w:val="-5"/>
        </w:rPr>
        <w:t xml:space="preserve"> </w:t>
      </w:r>
      <w:r>
        <w:t>of</w:t>
      </w:r>
      <w:r>
        <w:rPr>
          <w:spacing w:val="-3"/>
        </w:rPr>
        <w:t xml:space="preserve"> </w:t>
      </w:r>
      <w:r>
        <w:rPr>
          <w:spacing w:val="-1"/>
        </w:rPr>
        <w:t>small-scale</w:t>
      </w:r>
      <w:r>
        <w:rPr>
          <w:spacing w:val="-3"/>
        </w:rPr>
        <w:t xml:space="preserve"> </w:t>
      </w:r>
      <w:r>
        <w:t>programmes</w:t>
      </w:r>
      <w:r>
        <w:rPr>
          <w:spacing w:val="-5"/>
        </w:rPr>
        <w:t xml:space="preserve"> </w:t>
      </w:r>
      <w:r>
        <w:rPr>
          <w:spacing w:val="-1"/>
        </w:rPr>
        <w:t>is</w:t>
      </w:r>
      <w:r>
        <w:rPr>
          <w:spacing w:val="-4"/>
        </w:rPr>
        <w:t xml:space="preserve"> </w:t>
      </w:r>
      <w:r>
        <w:t>not</w:t>
      </w:r>
      <w:r>
        <w:rPr>
          <w:spacing w:val="-4"/>
        </w:rPr>
        <w:t xml:space="preserve"> </w:t>
      </w:r>
      <w:r>
        <w:t>necessarily</w:t>
      </w:r>
      <w:r>
        <w:rPr>
          <w:spacing w:val="-4"/>
        </w:rPr>
        <w:t xml:space="preserve"> </w:t>
      </w:r>
      <w:r>
        <w:t>a</w:t>
      </w:r>
      <w:r>
        <w:rPr>
          <w:spacing w:val="24"/>
          <w:w w:val="99"/>
        </w:rPr>
        <w:t xml:space="preserve"> </w:t>
      </w:r>
      <w:r>
        <w:t>problem</w:t>
      </w:r>
      <w:r>
        <w:rPr>
          <w:spacing w:val="-7"/>
        </w:rPr>
        <w:t xml:space="preserve"> </w:t>
      </w:r>
      <w:r>
        <w:rPr>
          <w:spacing w:val="-1"/>
        </w:rPr>
        <w:t>if</w:t>
      </w:r>
      <w:r>
        <w:rPr>
          <w:spacing w:val="-5"/>
        </w:rPr>
        <w:t xml:space="preserve"> </w:t>
      </w:r>
      <w:r>
        <w:t>these</w:t>
      </w:r>
      <w:r>
        <w:rPr>
          <w:spacing w:val="-6"/>
        </w:rPr>
        <w:t xml:space="preserve"> </w:t>
      </w:r>
      <w:r>
        <w:t>programmes</w:t>
      </w:r>
      <w:r>
        <w:rPr>
          <w:spacing w:val="-6"/>
        </w:rPr>
        <w:t xml:space="preserve"> </w:t>
      </w:r>
      <w:r>
        <w:t>are</w:t>
      </w:r>
      <w:r>
        <w:rPr>
          <w:spacing w:val="-6"/>
        </w:rPr>
        <w:t xml:space="preserve"> </w:t>
      </w:r>
      <w:r>
        <w:t>appropriately</w:t>
      </w:r>
      <w:r>
        <w:rPr>
          <w:spacing w:val="-6"/>
        </w:rPr>
        <w:t xml:space="preserve"> </w:t>
      </w:r>
      <w:r>
        <w:t>evaluated</w:t>
      </w:r>
      <w:r>
        <w:rPr>
          <w:spacing w:val="-6"/>
        </w:rPr>
        <w:t xml:space="preserve"> </w:t>
      </w:r>
      <w:r>
        <w:t>and</w:t>
      </w:r>
      <w:r>
        <w:rPr>
          <w:spacing w:val="-7"/>
        </w:rPr>
        <w:t xml:space="preserve"> </w:t>
      </w:r>
      <w:r>
        <w:rPr>
          <w:spacing w:val="-1"/>
        </w:rPr>
        <w:t>lessons</w:t>
      </w:r>
      <w:r>
        <w:rPr>
          <w:spacing w:val="-5"/>
        </w:rPr>
        <w:t xml:space="preserve"> </w:t>
      </w:r>
      <w:r>
        <w:rPr>
          <w:spacing w:val="-1"/>
        </w:rPr>
        <w:t>shared.</w:t>
      </w:r>
      <w:r>
        <w:rPr>
          <w:spacing w:val="-5"/>
        </w:rPr>
        <w:t xml:space="preserve"> </w:t>
      </w:r>
      <w:r>
        <w:rPr>
          <w:spacing w:val="-1"/>
        </w:rPr>
        <w:t>Past</w:t>
      </w:r>
      <w:r>
        <w:rPr>
          <w:spacing w:val="23"/>
        </w:rPr>
        <w:t xml:space="preserve"> </w:t>
      </w:r>
      <w:r>
        <w:t>evaluations</w:t>
      </w:r>
      <w:r>
        <w:rPr>
          <w:spacing w:val="-7"/>
        </w:rPr>
        <w:t xml:space="preserve"> </w:t>
      </w:r>
      <w:r>
        <w:t>of</w:t>
      </w:r>
      <w:r>
        <w:rPr>
          <w:spacing w:val="-7"/>
        </w:rPr>
        <w:t xml:space="preserve"> </w:t>
      </w:r>
      <w:r>
        <w:t>Australian</w:t>
      </w:r>
      <w:r>
        <w:rPr>
          <w:spacing w:val="-6"/>
        </w:rPr>
        <w:t xml:space="preserve"> </w:t>
      </w:r>
      <w:r>
        <w:t>Government</w:t>
      </w:r>
      <w:r>
        <w:rPr>
          <w:spacing w:val="-6"/>
        </w:rPr>
        <w:t xml:space="preserve"> </w:t>
      </w:r>
      <w:r>
        <w:t>programmes</w:t>
      </w:r>
      <w:r>
        <w:rPr>
          <w:spacing w:val="-7"/>
        </w:rPr>
        <w:t xml:space="preserve"> </w:t>
      </w:r>
      <w:r>
        <w:t>(Appendix</w:t>
      </w:r>
      <w:r>
        <w:rPr>
          <w:spacing w:val="-7"/>
        </w:rPr>
        <w:t xml:space="preserve"> </w:t>
      </w:r>
      <w:r>
        <w:rPr>
          <w:spacing w:val="-1"/>
        </w:rPr>
        <w:t>F)</w:t>
      </w:r>
      <w:r>
        <w:rPr>
          <w:spacing w:val="-6"/>
        </w:rPr>
        <w:t xml:space="preserve"> </w:t>
      </w:r>
      <w:r>
        <w:t>have</w:t>
      </w:r>
      <w:r>
        <w:rPr>
          <w:spacing w:val="-7"/>
        </w:rPr>
        <w:t xml:space="preserve"> </w:t>
      </w:r>
      <w:r>
        <w:t>tended</w:t>
      </w:r>
      <w:r>
        <w:rPr>
          <w:spacing w:val="-7"/>
        </w:rPr>
        <w:t xml:space="preserve"> </w:t>
      </w:r>
      <w:r>
        <w:t>to</w:t>
      </w:r>
      <w:r>
        <w:rPr>
          <w:spacing w:val="-6"/>
        </w:rPr>
        <w:t xml:space="preserve"> </w:t>
      </w:r>
      <w:r>
        <w:t>focus</w:t>
      </w:r>
      <w:r>
        <w:rPr>
          <w:spacing w:val="-7"/>
        </w:rPr>
        <w:t xml:space="preserve"> </w:t>
      </w:r>
      <w:r>
        <w:t>on</w:t>
      </w:r>
      <w:r>
        <w:rPr>
          <w:spacing w:val="21"/>
          <w:w w:val="99"/>
        </w:rPr>
        <w:t xml:space="preserve"> </w:t>
      </w:r>
      <w:r>
        <w:t>questions</w:t>
      </w:r>
      <w:r>
        <w:rPr>
          <w:spacing w:val="-5"/>
        </w:rPr>
        <w:t xml:space="preserve"> </w:t>
      </w:r>
      <w:r>
        <w:t>of</w:t>
      </w:r>
      <w:r>
        <w:rPr>
          <w:spacing w:val="-4"/>
        </w:rPr>
        <w:t xml:space="preserve"> </w:t>
      </w:r>
      <w:r>
        <w:t>administration</w:t>
      </w:r>
      <w:r>
        <w:rPr>
          <w:spacing w:val="-6"/>
        </w:rPr>
        <w:t xml:space="preserve"> </w:t>
      </w:r>
      <w:r>
        <w:t>and</w:t>
      </w:r>
      <w:r>
        <w:rPr>
          <w:spacing w:val="-5"/>
        </w:rPr>
        <w:t xml:space="preserve"> </w:t>
      </w:r>
      <w:r>
        <w:rPr>
          <w:spacing w:val="-1"/>
        </w:rPr>
        <w:t>implementation,</w:t>
      </w:r>
      <w:r>
        <w:rPr>
          <w:spacing w:val="-3"/>
        </w:rPr>
        <w:t xml:space="preserve"> </w:t>
      </w:r>
      <w:r>
        <w:t>rather</w:t>
      </w:r>
      <w:r>
        <w:rPr>
          <w:spacing w:val="-5"/>
        </w:rPr>
        <w:t xml:space="preserve"> </w:t>
      </w:r>
      <w:r>
        <w:t>than</w:t>
      </w:r>
      <w:r>
        <w:rPr>
          <w:spacing w:val="-5"/>
        </w:rPr>
        <w:t xml:space="preserve"> </w:t>
      </w:r>
      <w:r>
        <w:t>effectiveness.</w:t>
      </w:r>
    </w:p>
    <w:p w14:paraId="346D048E" w14:textId="77777777" w:rsidR="007A7425" w:rsidRDefault="007A7425" w:rsidP="00DA67E3">
      <w:r>
        <w:t>The</w:t>
      </w:r>
      <w:r>
        <w:rPr>
          <w:spacing w:val="-6"/>
        </w:rPr>
        <w:t xml:space="preserve"> </w:t>
      </w:r>
      <w:r>
        <w:t>government</w:t>
      </w:r>
      <w:r>
        <w:rPr>
          <w:spacing w:val="-6"/>
        </w:rPr>
        <w:t xml:space="preserve"> </w:t>
      </w:r>
      <w:r>
        <w:t>has</w:t>
      </w:r>
      <w:r>
        <w:rPr>
          <w:spacing w:val="-7"/>
        </w:rPr>
        <w:t xml:space="preserve"> </w:t>
      </w:r>
      <w:r>
        <w:t>a</w:t>
      </w:r>
      <w:r>
        <w:rPr>
          <w:spacing w:val="-5"/>
        </w:rPr>
        <w:t xml:space="preserve"> </w:t>
      </w:r>
      <w:r>
        <w:t>role</w:t>
      </w:r>
      <w:r>
        <w:rPr>
          <w:spacing w:val="-6"/>
        </w:rPr>
        <w:t xml:space="preserve"> </w:t>
      </w:r>
      <w:r>
        <w:rPr>
          <w:spacing w:val="-1"/>
        </w:rPr>
        <w:t>in</w:t>
      </w:r>
      <w:r>
        <w:rPr>
          <w:spacing w:val="-6"/>
        </w:rPr>
        <w:t xml:space="preserve"> </w:t>
      </w:r>
      <w:r>
        <w:t>collecting</w:t>
      </w:r>
      <w:r>
        <w:rPr>
          <w:spacing w:val="-6"/>
        </w:rPr>
        <w:t xml:space="preserve"> </w:t>
      </w:r>
      <w:r>
        <w:t>and</w:t>
      </w:r>
      <w:r>
        <w:rPr>
          <w:spacing w:val="-6"/>
        </w:rPr>
        <w:t xml:space="preserve"> </w:t>
      </w:r>
      <w:r>
        <w:rPr>
          <w:spacing w:val="-1"/>
        </w:rPr>
        <w:t>monitoring</w:t>
      </w:r>
      <w:r>
        <w:rPr>
          <w:spacing w:val="-5"/>
        </w:rPr>
        <w:t xml:space="preserve"> </w:t>
      </w:r>
      <w:r>
        <w:t>data</w:t>
      </w:r>
      <w:r>
        <w:rPr>
          <w:spacing w:val="-6"/>
        </w:rPr>
        <w:t xml:space="preserve"> </w:t>
      </w:r>
      <w:r>
        <w:t>critical</w:t>
      </w:r>
      <w:r>
        <w:rPr>
          <w:spacing w:val="-6"/>
        </w:rPr>
        <w:t xml:space="preserve"> </w:t>
      </w:r>
      <w:r>
        <w:t>to</w:t>
      </w:r>
      <w:r>
        <w:rPr>
          <w:spacing w:val="-6"/>
        </w:rPr>
        <w:t xml:space="preserve"> </w:t>
      </w:r>
      <w:r>
        <w:t>understanding</w:t>
      </w:r>
      <w:r>
        <w:rPr>
          <w:spacing w:val="23"/>
          <w:w w:val="99"/>
        </w:rPr>
        <w:t xml:space="preserve"> </w:t>
      </w:r>
      <w:r>
        <w:t>how</w:t>
      </w:r>
      <w:r>
        <w:rPr>
          <w:spacing w:val="-3"/>
        </w:rPr>
        <w:t xml:space="preserve"> </w:t>
      </w:r>
      <w:r>
        <w:t>well</w:t>
      </w:r>
      <w:r>
        <w:rPr>
          <w:spacing w:val="-4"/>
        </w:rPr>
        <w:t xml:space="preserve"> </w:t>
      </w:r>
      <w:r>
        <w:t>the</w:t>
      </w:r>
      <w:r>
        <w:rPr>
          <w:spacing w:val="-4"/>
        </w:rPr>
        <w:t xml:space="preserve"> </w:t>
      </w:r>
      <w:r>
        <w:rPr>
          <w:spacing w:val="-1"/>
        </w:rPr>
        <w:t>ISR</w:t>
      </w:r>
      <w:r>
        <w:rPr>
          <w:spacing w:val="-2"/>
        </w:rPr>
        <w:t xml:space="preserve"> </w:t>
      </w:r>
      <w:r>
        <w:rPr>
          <w:spacing w:val="-1"/>
        </w:rPr>
        <w:t>System</w:t>
      </w:r>
      <w:r>
        <w:rPr>
          <w:spacing w:val="-3"/>
        </w:rPr>
        <w:t xml:space="preserve"> </w:t>
      </w:r>
      <w:r>
        <w:rPr>
          <w:spacing w:val="-1"/>
        </w:rPr>
        <w:t>is</w:t>
      </w:r>
      <w:r>
        <w:rPr>
          <w:spacing w:val="-4"/>
        </w:rPr>
        <w:t xml:space="preserve"> </w:t>
      </w:r>
      <w:r>
        <w:t>functioning.</w:t>
      </w:r>
      <w:r>
        <w:rPr>
          <w:spacing w:val="-2"/>
        </w:rPr>
        <w:t xml:space="preserve"> </w:t>
      </w:r>
      <w:r>
        <w:t>Audits</w:t>
      </w:r>
      <w:r>
        <w:rPr>
          <w:spacing w:val="-3"/>
        </w:rPr>
        <w:t xml:space="preserve"> </w:t>
      </w:r>
      <w:r>
        <w:t>and</w:t>
      </w:r>
      <w:r>
        <w:rPr>
          <w:spacing w:val="-4"/>
        </w:rPr>
        <w:t xml:space="preserve"> </w:t>
      </w:r>
      <w:r>
        <w:t>performance</w:t>
      </w:r>
      <w:r>
        <w:rPr>
          <w:spacing w:val="-4"/>
        </w:rPr>
        <w:t xml:space="preserve"> </w:t>
      </w:r>
      <w:r>
        <w:t>assessments,</w:t>
      </w:r>
      <w:r>
        <w:rPr>
          <w:spacing w:val="-4"/>
        </w:rPr>
        <w:t xml:space="preserve"> </w:t>
      </w:r>
      <w:r>
        <w:rPr>
          <w:spacing w:val="-1"/>
        </w:rPr>
        <w:t>such</w:t>
      </w:r>
      <w:r>
        <w:rPr>
          <w:spacing w:val="-3"/>
        </w:rPr>
        <w:t xml:space="preserve"> </w:t>
      </w:r>
      <w:r>
        <w:t>as</w:t>
      </w:r>
      <w:r>
        <w:rPr>
          <w:spacing w:val="-4"/>
        </w:rPr>
        <w:t xml:space="preserve"> </w:t>
      </w:r>
      <w:r>
        <w:t>this</w:t>
      </w:r>
      <w:r>
        <w:rPr>
          <w:spacing w:val="25"/>
        </w:rPr>
        <w:t xml:space="preserve"> </w:t>
      </w:r>
      <w:r>
        <w:t>one,</w:t>
      </w:r>
      <w:r>
        <w:rPr>
          <w:spacing w:val="-5"/>
        </w:rPr>
        <w:t xml:space="preserve"> </w:t>
      </w:r>
      <w:r>
        <w:t>are</w:t>
      </w:r>
      <w:r>
        <w:rPr>
          <w:spacing w:val="-6"/>
        </w:rPr>
        <w:t xml:space="preserve"> </w:t>
      </w:r>
      <w:r>
        <w:t>constrained</w:t>
      </w:r>
      <w:r>
        <w:rPr>
          <w:spacing w:val="-6"/>
        </w:rPr>
        <w:t xml:space="preserve"> </w:t>
      </w:r>
      <w:r>
        <w:t>or</w:t>
      </w:r>
      <w:r>
        <w:rPr>
          <w:spacing w:val="-5"/>
        </w:rPr>
        <w:t xml:space="preserve"> </w:t>
      </w:r>
      <w:r>
        <w:t>enabled</w:t>
      </w:r>
      <w:r>
        <w:rPr>
          <w:spacing w:val="-6"/>
        </w:rPr>
        <w:t xml:space="preserve"> </w:t>
      </w:r>
      <w:r>
        <w:t>by</w:t>
      </w:r>
      <w:r>
        <w:rPr>
          <w:spacing w:val="-5"/>
        </w:rPr>
        <w:t xml:space="preserve"> </w:t>
      </w:r>
      <w:r>
        <w:t>the</w:t>
      </w:r>
      <w:r>
        <w:rPr>
          <w:spacing w:val="-6"/>
        </w:rPr>
        <w:t xml:space="preserve"> </w:t>
      </w:r>
      <w:r>
        <w:t>data</w:t>
      </w:r>
      <w:r>
        <w:rPr>
          <w:spacing w:val="-6"/>
        </w:rPr>
        <w:t xml:space="preserve"> </w:t>
      </w:r>
      <w:r>
        <w:t>that</w:t>
      </w:r>
      <w:r>
        <w:rPr>
          <w:spacing w:val="-6"/>
        </w:rPr>
        <w:t xml:space="preserve"> </w:t>
      </w:r>
      <w:r>
        <w:t>are</w:t>
      </w:r>
      <w:r>
        <w:rPr>
          <w:spacing w:val="-6"/>
        </w:rPr>
        <w:t xml:space="preserve"> </w:t>
      </w:r>
      <w:r>
        <w:t>available.</w:t>
      </w:r>
    </w:p>
    <w:p w14:paraId="555483F7" w14:textId="77777777" w:rsidR="007A7425" w:rsidRDefault="007A7425" w:rsidP="00DA67E3">
      <w:r>
        <w:t>The</w:t>
      </w:r>
      <w:r>
        <w:rPr>
          <w:spacing w:val="-6"/>
        </w:rPr>
        <w:t xml:space="preserve"> </w:t>
      </w:r>
      <w:r>
        <w:t>Australian</w:t>
      </w:r>
      <w:r>
        <w:rPr>
          <w:spacing w:val="-5"/>
        </w:rPr>
        <w:t xml:space="preserve"> </w:t>
      </w:r>
      <w:r>
        <w:rPr>
          <w:spacing w:val="-1"/>
        </w:rPr>
        <w:t>Bureau</w:t>
      </w:r>
      <w:r>
        <w:rPr>
          <w:spacing w:val="-5"/>
        </w:rPr>
        <w:t xml:space="preserve"> </w:t>
      </w:r>
      <w:r>
        <w:t>of</w:t>
      </w:r>
      <w:r>
        <w:rPr>
          <w:spacing w:val="-5"/>
        </w:rPr>
        <w:t xml:space="preserve"> </w:t>
      </w:r>
      <w:r>
        <w:rPr>
          <w:spacing w:val="-1"/>
        </w:rPr>
        <w:t>Statistics</w:t>
      </w:r>
      <w:r>
        <w:rPr>
          <w:spacing w:val="-5"/>
        </w:rPr>
        <w:t xml:space="preserve"> </w:t>
      </w:r>
      <w:r>
        <w:t>(ABS)</w:t>
      </w:r>
      <w:r>
        <w:rPr>
          <w:spacing w:val="-6"/>
        </w:rPr>
        <w:t xml:space="preserve"> </w:t>
      </w:r>
      <w:r>
        <w:t>and</w:t>
      </w:r>
      <w:r>
        <w:rPr>
          <w:spacing w:val="-6"/>
        </w:rPr>
        <w:t xml:space="preserve"> </w:t>
      </w:r>
      <w:r>
        <w:t>the</w:t>
      </w:r>
      <w:r>
        <w:rPr>
          <w:spacing w:val="-6"/>
        </w:rPr>
        <w:t xml:space="preserve"> </w:t>
      </w:r>
      <w:r>
        <w:rPr>
          <w:spacing w:val="-1"/>
        </w:rPr>
        <w:t>Department</w:t>
      </w:r>
      <w:r>
        <w:rPr>
          <w:spacing w:val="-5"/>
        </w:rPr>
        <w:t xml:space="preserve"> </w:t>
      </w:r>
      <w:r>
        <w:t>of</w:t>
      </w:r>
      <w:r>
        <w:rPr>
          <w:spacing w:val="-5"/>
        </w:rPr>
        <w:t xml:space="preserve"> </w:t>
      </w:r>
      <w:r>
        <w:rPr>
          <w:spacing w:val="-1"/>
        </w:rPr>
        <w:t>Industry,</w:t>
      </w:r>
      <w:r>
        <w:rPr>
          <w:spacing w:val="-5"/>
        </w:rPr>
        <w:t xml:space="preserve"> </w:t>
      </w:r>
      <w:r>
        <w:rPr>
          <w:spacing w:val="-1"/>
        </w:rPr>
        <w:t>Innovation</w:t>
      </w:r>
      <w:r>
        <w:rPr>
          <w:spacing w:val="-1"/>
          <w:w w:val="99"/>
        </w:rPr>
        <w:t xml:space="preserve"> </w:t>
      </w:r>
      <w:r>
        <w:rPr>
          <w:spacing w:val="12"/>
          <w:w w:val="99"/>
        </w:rPr>
        <w:t xml:space="preserve">  </w:t>
      </w:r>
      <w:r>
        <w:t>and</w:t>
      </w:r>
      <w:r>
        <w:rPr>
          <w:spacing w:val="-6"/>
        </w:rPr>
        <w:t xml:space="preserve"> </w:t>
      </w:r>
      <w:r>
        <w:rPr>
          <w:spacing w:val="-1"/>
        </w:rPr>
        <w:t>Science</w:t>
      </w:r>
      <w:r>
        <w:rPr>
          <w:spacing w:val="-4"/>
        </w:rPr>
        <w:t xml:space="preserve"> </w:t>
      </w:r>
      <w:r>
        <w:t>(DIIS)</w:t>
      </w:r>
      <w:r>
        <w:rPr>
          <w:spacing w:val="-5"/>
        </w:rPr>
        <w:t xml:space="preserve"> </w:t>
      </w:r>
      <w:r>
        <w:rPr>
          <w:spacing w:val="-1"/>
        </w:rPr>
        <w:t>in</w:t>
      </w:r>
      <w:r>
        <w:rPr>
          <w:spacing w:val="-5"/>
        </w:rPr>
        <w:t xml:space="preserve"> </w:t>
      </w:r>
      <w:r>
        <w:t>particular</w:t>
      </w:r>
      <w:r>
        <w:rPr>
          <w:spacing w:val="-5"/>
        </w:rPr>
        <w:t xml:space="preserve"> </w:t>
      </w:r>
      <w:r>
        <w:t>have</w:t>
      </w:r>
      <w:r>
        <w:rPr>
          <w:spacing w:val="-5"/>
        </w:rPr>
        <w:t xml:space="preserve"> </w:t>
      </w:r>
      <w:r>
        <w:t>developed</w:t>
      </w:r>
      <w:r>
        <w:rPr>
          <w:spacing w:val="-6"/>
        </w:rPr>
        <w:t xml:space="preserve"> </w:t>
      </w:r>
      <w:r>
        <w:t>and</w:t>
      </w:r>
      <w:r>
        <w:rPr>
          <w:spacing w:val="-5"/>
        </w:rPr>
        <w:t xml:space="preserve"> </w:t>
      </w:r>
      <w:r>
        <w:rPr>
          <w:spacing w:val="-1"/>
        </w:rPr>
        <w:t>maintain</w:t>
      </w:r>
      <w:r>
        <w:rPr>
          <w:spacing w:val="-5"/>
        </w:rPr>
        <w:t xml:space="preserve"> </w:t>
      </w:r>
      <w:r>
        <w:t>a</w:t>
      </w:r>
      <w:r>
        <w:rPr>
          <w:spacing w:val="-4"/>
        </w:rPr>
        <w:t xml:space="preserve"> </w:t>
      </w:r>
      <w:r>
        <w:t>number</w:t>
      </w:r>
      <w:r>
        <w:rPr>
          <w:spacing w:val="-5"/>
        </w:rPr>
        <w:t xml:space="preserve"> </w:t>
      </w:r>
      <w:r>
        <w:t>of</w:t>
      </w:r>
      <w:r>
        <w:rPr>
          <w:spacing w:val="-5"/>
        </w:rPr>
        <w:t xml:space="preserve"> </w:t>
      </w:r>
      <w:r>
        <w:t>datasets</w:t>
      </w:r>
      <w:r>
        <w:rPr>
          <w:spacing w:val="-5"/>
        </w:rPr>
        <w:t xml:space="preserve"> </w:t>
      </w:r>
      <w:r>
        <w:t>and</w:t>
      </w:r>
      <w:r>
        <w:rPr>
          <w:spacing w:val="24"/>
          <w:w w:val="99"/>
        </w:rPr>
        <w:t xml:space="preserve"> </w:t>
      </w:r>
      <w:r>
        <w:t>publications</w:t>
      </w:r>
      <w:r>
        <w:rPr>
          <w:spacing w:val="-5"/>
        </w:rPr>
        <w:t xml:space="preserve"> </w:t>
      </w:r>
      <w:r>
        <w:t>to</w:t>
      </w:r>
      <w:r>
        <w:rPr>
          <w:spacing w:val="-4"/>
        </w:rPr>
        <w:t xml:space="preserve"> </w:t>
      </w:r>
      <w:r>
        <w:rPr>
          <w:spacing w:val="-1"/>
        </w:rPr>
        <w:t>inform</w:t>
      </w:r>
      <w:r>
        <w:rPr>
          <w:spacing w:val="-4"/>
        </w:rPr>
        <w:t xml:space="preserve"> </w:t>
      </w:r>
      <w:r>
        <w:rPr>
          <w:spacing w:val="-1"/>
        </w:rPr>
        <w:t>innovation,</w:t>
      </w:r>
      <w:r>
        <w:rPr>
          <w:spacing w:val="-3"/>
        </w:rPr>
        <w:t xml:space="preserve"> </w:t>
      </w:r>
      <w:r>
        <w:rPr>
          <w:spacing w:val="-1"/>
        </w:rPr>
        <w:t>science</w:t>
      </w:r>
      <w:r>
        <w:rPr>
          <w:spacing w:val="-4"/>
        </w:rPr>
        <w:t xml:space="preserve"> </w:t>
      </w:r>
      <w:r>
        <w:t>and</w:t>
      </w:r>
      <w:r>
        <w:rPr>
          <w:spacing w:val="-5"/>
        </w:rPr>
        <w:t xml:space="preserve"> </w:t>
      </w:r>
      <w:r>
        <w:t>research</w:t>
      </w:r>
      <w:r>
        <w:rPr>
          <w:spacing w:val="-4"/>
        </w:rPr>
        <w:t xml:space="preserve"> </w:t>
      </w:r>
      <w:r>
        <w:t>policy.</w:t>
      </w:r>
      <w:r>
        <w:rPr>
          <w:spacing w:val="-5"/>
        </w:rPr>
        <w:t xml:space="preserve"> </w:t>
      </w:r>
      <w:r>
        <w:rPr>
          <w:spacing w:val="-1"/>
        </w:rPr>
        <w:t>Key</w:t>
      </w:r>
      <w:r>
        <w:rPr>
          <w:spacing w:val="-4"/>
        </w:rPr>
        <w:t xml:space="preserve"> </w:t>
      </w:r>
      <w:r>
        <w:rPr>
          <w:spacing w:val="-1"/>
        </w:rPr>
        <w:t>initiatives</w:t>
      </w:r>
      <w:r>
        <w:rPr>
          <w:spacing w:val="-3"/>
        </w:rPr>
        <w:t xml:space="preserve"> </w:t>
      </w:r>
      <w:r>
        <w:rPr>
          <w:spacing w:val="-1"/>
        </w:rPr>
        <w:t>include</w:t>
      </w:r>
      <w:r>
        <w:rPr>
          <w:spacing w:val="-4"/>
        </w:rPr>
        <w:t xml:space="preserve"> </w:t>
      </w:r>
      <w:r>
        <w:t>the</w:t>
      </w:r>
      <w:r>
        <w:rPr>
          <w:spacing w:val="27"/>
          <w:w w:val="99"/>
        </w:rPr>
        <w:t xml:space="preserve"> </w:t>
      </w:r>
      <w:r>
        <w:t>following:</w:t>
      </w:r>
    </w:p>
    <w:p w14:paraId="26578668" w14:textId="77777777" w:rsidR="007A7425" w:rsidRDefault="007A7425" w:rsidP="00634834">
      <w:pPr>
        <w:pStyle w:val="ListBullet"/>
      </w:pPr>
      <w:r>
        <w:t>The</w:t>
      </w:r>
      <w:r>
        <w:rPr>
          <w:spacing w:val="-4"/>
        </w:rPr>
        <w:t xml:space="preserve"> </w:t>
      </w:r>
      <w:r>
        <w:t>ABS</w:t>
      </w:r>
      <w:r>
        <w:rPr>
          <w:spacing w:val="-5"/>
        </w:rPr>
        <w:t xml:space="preserve"> </w:t>
      </w:r>
      <w:r>
        <w:t>Business</w:t>
      </w:r>
      <w:r>
        <w:rPr>
          <w:spacing w:val="-3"/>
        </w:rPr>
        <w:t xml:space="preserve"> </w:t>
      </w:r>
      <w:r>
        <w:t>Characteristics</w:t>
      </w:r>
      <w:r>
        <w:rPr>
          <w:spacing w:val="-4"/>
        </w:rPr>
        <w:t xml:space="preserve"> </w:t>
      </w:r>
      <w:r>
        <w:t>Survey</w:t>
      </w:r>
      <w:r w:rsidRPr="00D90200">
        <w:rPr>
          <w:vertAlign w:val="superscript"/>
        </w:rPr>
        <w:t>116</w:t>
      </w:r>
      <w:r>
        <w:rPr>
          <w:b/>
          <w:spacing w:val="21"/>
          <w:position w:val="7"/>
          <w:sz w:val="11"/>
        </w:rPr>
        <w:t xml:space="preserve"> </w:t>
      </w:r>
      <w:r>
        <w:t>provides</w:t>
      </w:r>
      <w:r>
        <w:rPr>
          <w:spacing w:val="-5"/>
        </w:rPr>
        <w:t xml:space="preserve"> </w:t>
      </w:r>
      <w:r>
        <w:t>information</w:t>
      </w:r>
      <w:r>
        <w:rPr>
          <w:spacing w:val="-4"/>
        </w:rPr>
        <w:t xml:space="preserve"> </w:t>
      </w:r>
      <w:r>
        <w:t>on</w:t>
      </w:r>
      <w:r>
        <w:rPr>
          <w:spacing w:val="-3"/>
        </w:rPr>
        <w:t xml:space="preserve"> </w:t>
      </w:r>
      <w:r>
        <w:t>the</w:t>
      </w:r>
      <w:r>
        <w:rPr>
          <w:spacing w:val="-5"/>
        </w:rPr>
        <w:t xml:space="preserve"> </w:t>
      </w:r>
      <w:r>
        <w:t>nature</w:t>
      </w:r>
      <w:r>
        <w:rPr>
          <w:spacing w:val="-4"/>
        </w:rPr>
        <w:t xml:space="preserve"> </w:t>
      </w:r>
      <w:r>
        <w:t>of</w:t>
      </w:r>
      <w:r>
        <w:rPr>
          <w:spacing w:val="28"/>
          <w:w w:val="99"/>
        </w:rPr>
        <w:t xml:space="preserve"> </w:t>
      </w:r>
      <w:r>
        <w:t>innovation</w:t>
      </w:r>
      <w:r>
        <w:rPr>
          <w:spacing w:val="-7"/>
        </w:rPr>
        <w:t xml:space="preserve"> </w:t>
      </w:r>
      <w:r>
        <w:t>in</w:t>
      </w:r>
      <w:r>
        <w:rPr>
          <w:spacing w:val="-6"/>
        </w:rPr>
        <w:t xml:space="preserve"> </w:t>
      </w:r>
      <w:r>
        <w:t>Australian</w:t>
      </w:r>
      <w:r>
        <w:rPr>
          <w:spacing w:val="-6"/>
        </w:rPr>
        <w:t xml:space="preserve"> </w:t>
      </w:r>
      <w:r>
        <w:t>businesses.</w:t>
      </w:r>
    </w:p>
    <w:p w14:paraId="06CBF7EF" w14:textId="77777777" w:rsidR="007A7425" w:rsidRPr="006D5E58" w:rsidRDefault="007A7425" w:rsidP="00634834">
      <w:pPr>
        <w:pStyle w:val="ListBullet"/>
      </w:pPr>
      <w:r>
        <w:t>The</w:t>
      </w:r>
      <w:r w:rsidRPr="006D5E58">
        <w:t xml:space="preserve"> </w:t>
      </w:r>
      <w:r>
        <w:t>ABS</w:t>
      </w:r>
      <w:r w:rsidRPr="006D5E58">
        <w:t xml:space="preserve"> </w:t>
      </w:r>
      <w:r>
        <w:t>Business</w:t>
      </w:r>
      <w:r w:rsidRPr="006D5E58">
        <w:t xml:space="preserve"> </w:t>
      </w:r>
      <w:r>
        <w:t>Longitudinal</w:t>
      </w:r>
      <w:r w:rsidRPr="006D5E58">
        <w:t xml:space="preserve"> </w:t>
      </w:r>
      <w:r>
        <w:t>Analysis</w:t>
      </w:r>
      <w:r w:rsidRPr="006D5E58">
        <w:t xml:space="preserve"> </w:t>
      </w:r>
      <w:r>
        <w:t>Data</w:t>
      </w:r>
      <w:r w:rsidRPr="006D5E58">
        <w:t xml:space="preserve"> </w:t>
      </w:r>
      <w:r>
        <w:t>Environment</w:t>
      </w:r>
      <w:r w:rsidRPr="006D5E58">
        <w:t xml:space="preserve"> </w:t>
      </w:r>
      <w:r>
        <w:t>(BLADE)</w:t>
      </w:r>
      <w:r w:rsidRPr="006D5E58">
        <w:t xml:space="preserve"> </w:t>
      </w:r>
      <w:r>
        <w:t>is</w:t>
      </w:r>
      <w:r w:rsidRPr="006D5E58">
        <w:t xml:space="preserve"> </w:t>
      </w:r>
      <w:r>
        <w:t>a</w:t>
      </w:r>
      <w:r w:rsidRPr="006D5E58">
        <w:t xml:space="preserve"> </w:t>
      </w:r>
      <w:r>
        <w:t>record</w:t>
      </w:r>
      <w:r w:rsidRPr="006D5E58">
        <w:t xml:space="preserve"> </w:t>
      </w:r>
      <w:r>
        <w:t>of</w:t>
      </w:r>
      <w:r w:rsidRPr="006D5E58">
        <w:t xml:space="preserve"> </w:t>
      </w:r>
      <w:r>
        <w:t>the</w:t>
      </w:r>
      <w:r w:rsidRPr="006D5E58">
        <w:t xml:space="preserve"> </w:t>
      </w:r>
      <w:r>
        <w:t>financial</w:t>
      </w:r>
      <w:r w:rsidRPr="006D5E58">
        <w:t xml:space="preserve"> </w:t>
      </w:r>
      <w:r>
        <w:t>and</w:t>
      </w:r>
      <w:r w:rsidRPr="006D5E58">
        <w:t xml:space="preserve"> </w:t>
      </w:r>
      <w:r>
        <w:t>economic</w:t>
      </w:r>
      <w:r w:rsidRPr="006D5E58">
        <w:t xml:space="preserve"> </w:t>
      </w:r>
      <w:r>
        <w:t>performance</w:t>
      </w:r>
      <w:r w:rsidRPr="006D5E58">
        <w:t xml:space="preserve"> </w:t>
      </w:r>
      <w:r>
        <w:t>of</w:t>
      </w:r>
      <w:r w:rsidRPr="006D5E58">
        <w:t xml:space="preserve"> </w:t>
      </w:r>
      <w:r>
        <w:t>businesses</w:t>
      </w:r>
      <w:r w:rsidRPr="006D5E58">
        <w:t xml:space="preserve"> </w:t>
      </w:r>
      <w:r>
        <w:t>in</w:t>
      </w:r>
      <w:r w:rsidRPr="006D5E58">
        <w:t xml:space="preserve"> </w:t>
      </w:r>
      <w:r>
        <w:t>Australia</w:t>
      </w:r>
      <w:r w:rsidRPr="006D5E58">
        <w:t xml:space="preserve"> </w:t>
      </w:r>
      <w:r>
        <w:t>from</w:t>
      </w:r>
      <w:r w:rsidRPr="006D5E58">
        <w:t xml:space="preserve"> </w:t>
      </w:r>
      <w:r>
        <w:t>2001</w:t>
      </w:r>
      <w:r w:rsidRPr="006D5E58">
        <w:t xml:space="preserve"> </w:t>
      </w:r>
      <w:r>
        <w:t>onwards,</w:t>
      </w:r>
      <w:r w:rsidRPr="006D5E58">
        <w:t xml:space="preserve"> </w:t>
      </w:r>
      <w:r>
        <w:t>built</w:t>
      </w:r>
      <w:r w:rsidRPr="006D5E58">
        <w:t xml:space="preserve"> </w:t>
      </w:r>
      <w:r>
        <w:t>from</w:t>
      </w:r>
      <w:r w:rsidRPr="006D5E58">
        <w:t xml:space="preserve"> </w:t>
      </w:r>
      <w:r>
        <w:t>the</w:t>
      </w:r>
      <w:r w:rsidRPr="006D5E58">
        <w:t xml:space="preserve"> </w:t>
      </w:r>
      <w:r>
        <w:t>Australian</w:t>
      </w:r>
      <w:r w:rsidRPr="006D5E58">
        <w:t xml:space="preserve"> </w:t>
      </w:r>
      <w:r>
        <w:t>Business</w:t>
      </w:r>
      <w:r w:rsidRPr="006D5E58">
        <w:t xml:space="preserve"> </w:t>
      </w:r>
      <w:r>
        <w:t>Register,</w:t>
      </w:r>
      <w:r w:rsidRPr="006D5E58">
        <w:t xml:space="preserve"> </w:t>
      </w:r>
      <w:r>
        <w:t>patenting</w:t>
      </w:r>
      <w:r w:rsidRPr="006D5E58">
        <w:t xml:space="preserve"> </w:t>
      </w:r>
      <w:r>
        <w:t>data</w:t>
      </w:r>
      <w:r w:rsidRPr="006D5E58">
        <w:t xml:space="preserve"> </w:t>
      </w:r>
      <w:r>
        <w:t>and</w:t>
      </w:r>
      <w:r w:rsidRPr="006D5E58">
        <w:t xml:space="preserve"> </w:t>
      </w:r>
      <w:r>
        <w:t>company</w:t>
      </w:r>
      <w:r w:rsidRPr="006D5E58">
        <w:t xml:space="preserve"> </w:t>
      </w:r>
      <w:r>
        <w:t>tax</w:t>
      </w:r>
      <w:r w:rsidRPr="006D5E58">
        <w:t xml:space="preserve"> </w:t>
      </w:r>
      <w:r>
        <w:t>records.</w:t>
      </w:r>
      <w:r w:rsidRPr="006D5E58">
        <w:rPr>
          <w:vertAlign w:val="superscript"/>
        </w:rPr>
        <w:t>117</w:t>
      </w:r>
    </w:p>
    <w:p w14:paraId="59F34F7C" w14:textId="77777777" w:rsidR="007A7425" w:rsidRPr="006D5E58" w:rsidRDefault="007A7425" w:rsidP="00634834">
      <w:pPr>
        <w:pStyle w:val="ListBullet"/>
      </w:pPr>
      <w:r>
        <w:t>The</w:t>
      </w:r>
      <w:r w:rsidRPr="006D5E58">
        <w:t xml:space="preserve"> </w:t>
      </w:r>
      <w:r>
        <w:t>annual</w:t>
      </w:r>
      <w:r w:rsidRPr="006D5E58">
        <w:t xml:space="preserve"> </w:t>
      </w:r>
      <w:r>
        <w:t>Australian</w:t>
      </w:r>
      <w:r w:rsidRPr="006D5E58">
        <w:t xml:space="preserve"> </w:t>
      </w:r>
      <w:r>
        <w:t>Innovation</w:t>
      </w:r>
      <w:r w:rsidRPr="006D5E58">
        <w:t xml:space="preserve"> </w:t>
      </w:r>
      <w:r>
        <w:t>System</w:t>
      </w:r>
      <w:r w:rsidRPr="006D5E58">
        <w:t xml:space="preserve"> </w:t>
      </w:r>
      <w:r>
        <w:t>Report</w:t>
      </w:r>
      <w:r w:rsidRPr="006D5E58">
        <w:t xml:space="preserve"> </w:t>
      </w:r>
      <w:r>
        <w:t>was</w:t>
      </w:r>
      <w:r w:rsidRPr="006D5E58">
        <w:t xml:space="preserve"> </w:t>
      </w:r>
      <w:r>
        <w:t>initiated</w:t>
      </w:r>
      <w:r w:rsidRPr="006D5E58">
        <w:t xml:space="preserve"> </w:t>
      </w:r>
      <w:r>
        <w:t>in</w:t>
      </w:r>
      <w:r w:rsidRPr="006D5E58">
        <w:t xml:space="preserve"> </w:t>
      </w:r>
      <w:r>
        <w:t>response</w:t>
      </w:r>
      <w:r w:rsidRPr="006D5E58">
        <w:t xml:space="preserve"> </w:t>
      </w:r>
      <w:r>
        <w:t>to</w:t>
      </w:r>
      <w:r w:rsidRPr="006D5E58">
        <w:t xml:space="preserve"> </w:t>
      </w:r>
      <w:r>
        <w:t>the</w:t>
      </w:r>
      <w:r w:rsidRPr="006D5E58">
        <w:t xml:space="preserve"> </w:t>
      </w:r>
      <w:r>
        <w:t>Cutler</w:t>
      </w:r>
      <w:r w:rsidRPr="006D5E58">
        <w:t xml:space="preserve"> </w:t>
      </w:r>
      <w:r>
        <w:t>review</w:t>
      </w:r>
      <w:r w:rsidRPr="006D5E58">
        <w:t xml:space="preserve"> </w:t>
      </w:r>
      <w:r>
        <w:t>of</w:t>
      </w:r>
      <w:r w:rsidRPr="006D5E58">
        <w:t xml:space="preserve"> </w:t>
      </w:r>
      <w:r>
        <w:t>Australia’s</w:t>
      </w:r>
      <w:r w:rsidRPr="006D5E58">
        <w:t xml:space="preserve"> </w:t>
      </w:r>
      <w:r>
        <w:t>innovation</w:t>
      </w:r>
      <w:r w:rsidRPr="006D5E58">
        <w:t xml:space="preserve"> </w:t>
      </w:r>
      <w:r>
        <w:t>system</w:t>
      </w:r>
      <w:r w:rsidRPr="006D5E58">
        <w:t xml:space="preserve"> </w:t>
      </w:r>
      <w:r>
        <w:t>to</w:t>
      </w:r>
      <w:r w:rsidRPr="006D5E58">
        <w:t xml:space="preserve"> </w:t>
      </w:r>
      <w:r>
        <w:t>provide</w:t>
      </w:r>
      <w:r w:rsidRPr="006D5E58">
        <w:t xml:space="preserve"> </w:t>
      </w:r>
      <w:r>
        <w:t>a</w:t>
      </w:r>
      <w:r w:rsidRPr="006D5E58">
        <w:t xml:space="preserve"> </w:t>
      </w:r>
      <w:r>
        <w:t>synthesis</w:t>
      </w:r>
      <w:r w:rsidRPr="006D5E58">
        <w:t xml:space="preserve"> </w:t>
      </w:r>
      <w:r>
        <w:t>of</w:t>
      </w:r>
      <w:r w:rsidRPr="006D5E58">
        <w:t xml:space="preserve"> </w:t>
      </w:r>
      <w:r>
        <w:t>innovation-relevant</w:t>
      </w:r>
      <w:r w:rsidRPr="006D5E58">
        <w:t xml:space="preserve"> </w:t>
      </w:r>
      <w:r>
        <w:t>data</w:t>
      </w:r>
      <w:r w:rsidRPr="006D5E58">
        <w:t xml:space="preserve"> </w:t>
      </w:r>
      <w:r>
        <w:t>to</w:t>
      </w:r>
      <w:r w:rsidRPr="006D5E58">
        <w:t xml:space="preserve"> </w:t>
      </w:r>
      <w:r>
        <w:t>inform</w:t>
      </w:r>
      <w:r w:rsidRPr="006D5E58">
        <w:t xml:space="preserve"> </w:t>
      </w:r>
      <w:r>
        <w:t>policy</w:t>
      </w:r>
      <w:r w:rsidRPr="006D5E58">
        <w:t xml:space="preserve"> </w:t>
      </w:r>
      <w:r>
        <w:t>development.</w:t>
      </w:r>
      <w:r w:rsidRPr="006D5E58">
        <w:t xml:space="preserve"> </w:t>
      </w:r>
      <w:r>
        <w:t>It</w:t>
      </w:r>
      <w:r w:rsidRPr="006D5E58">
        <w:t xml:space="preserve"> </w:t>
      </w:r>
      <w:r>
        <w:t>has</w:t>
      </w:r>
      <w:r w:rsidRPr="006D5E58">
        <w:t xml:space="preserve"> </w:t>
      </w:r>
      <w:r>
        <w:t>been</w:t>
      </w:r>
      <w:r w:rsidRPr="006D5E58">
        <w:t xml:space="preserve"> </w:t>
      </w:r>
      <w:r>
        <w:t>published</w:t>
      </w:r>
      <w:r w:rsidRPr="006D5E58">
        <w:t xml:space="preserve"> </w:t>
      </w:r>
      <w:r>
        <w:t>since</w:t>
      </w:r>
      <w:r w:rsidRPr="006D5E58">
        <w:t xml:space="preserve"> </w:t>
      </w:r>
      <w:r>
        <w:t>2010,</w:t>
      </w:r>
      <w:r w:rsidRPr="006D5E58">
        <w:t xml:space="preserve"> </w:t>
      </w:r>
      <w:r>
        <w:t>and</w:t>
      </w:r>
      <w:r w:rsidRPr="006D5E58">
        <w:t xml:space="preserve"> </w:t>
      </w:r>
      <w:r>
        <w:t>focuses</w:t>
      </w:r>
      <w:r w:rsidRPr="006D5E58">
        <w:t xml:space="preserve"> </w:t>
      </w:r>
      <w:r>
        <w:t>on</w:t>
      </w:r>
      <w:r w:rsidRPr="006D5E58">
        <w:t xml:space="preserve"> </w:t>
      </w:r>
      <w:r>
        <w:t>different</w:t>
      </w:r>
      <w:r w:rsidRPr="006D5E58">
        <w:t xml:space="preserve"> </w:t>
      </w:r>
      <w:r>
        <w:t>themes</w:t>
      </w:r>
      <w:r w:rsidRPr="006D5E58">
        <w:t xml:space="preserve"> </w:t>
      </w:r>
      <w:r>
        <w:t>each</w:t>
      </w:r>
      <w:r w:rsidRPr="006D5E58">
        <w:t xml:space="preserve"> </w:t>
      </w:r>
      <w:r>
        <w:t>year.</w:t>
      </w:r>
      <w:r w:rsidRPr="006D5E58">
        <w:rPr>
          <w:vertAlign w:val="superscript"/>
        </w:rPr>
        <w:t>118</w:t>
      </w:r>
    </w:p>
    <w:p w14:paraId="663D22B5" w14:textId="77777777" w:rsidR="001E29D9" w:rsidRDefault="007A7425" w:rsidP="00DA67E3">
      <w:r w:rsidRPr="007A7425">
        <w:t>Through the work of the ABS and DIIS, the government has developed reputable and robust methods of data collection and analysis to inform decision-making. This will help reduce the number of sub-scale programmes by determining what effective pilot programmes are and when necessary deciding to discontinue them or scale them up.</w:t>
      </w:r>
    </w:p>
    <w:p w14:paraId="526971B7" w14:textId="77777777" w:rsidR="007A7425" w:rsidRDefault="007A7425" w:rsidP="00DA67E3">
      <w:pPr>
        <w:pStyle w:val="Heading4"/>
        <w:rPr>
          <w:rFonts w:eastAsia="Microsoft New Tai Lue" w:hAnsi="Microsoft New Tai Lue" w:cs="Microsoft New Tai Lue"/>
        </w:rPr>
      </w:pPr>
      <w:r>
        <w:t>Weaknesses</w:t>
      </w:r>
    </w:p>
    <w:p w14:paraId="323C4BE7" w14:textId="77777777" w:rsidR="007A7425" w:rsidRDefault="007A7425" w:rsidP="00DA67E3">
      <w:pPr>
        <w:pStyle w:val="Heading5"/>
        <w:rPr>
          <w:rFonts w:eastAsia="Microsoft New Tai Lue" w:hAnsi="Microsoft New Tai Lue" w:cs="Microsoft New Tai Lue"/>
        </w:rPr>
      </w:pPr>
      <w:r>
        <w:t>There</w:t>
      </w:r>
      <w:r>
        <w:rPr>
          <w:spacing w:val="-7"/>
        </w:rPr>
        <w:t xml:space="preserve"> </w:t>
      </w:r>
      <w:r>
        <w:t>are</w:t>
      </w:r>
      <w:r>
        <w:rPr>
          <w:spacing w:val="-7"/>
        </w:rPr>
        <w:t xml:space="preserve"> </w:t>
      </w:r>
      <w:r>
        <w:t>few</w:t>
      </w:r>
      <w:r>
        <w:rPr>
          <w:spacing w:val="-6"/>
        </w:rPr>
        <w:t xml:space="preserve"> </w:t>
      </w:r>
      <w:r>
        <w:t>direct</w:t>
      </w:r>
      <w:r>
        <w:rPr>
          <w:spacing w:val="-7"/>
        </w:rPr>
        <w:t xml:space="preserve"> </w:t>
      </w:r>
      <w:r>
        <w:rPr>
          <w:spacing w:val="-1"/>
        </w:rPr>
        <w:t>mechanisms</w:t>
      </w:r>
      <w:r>
        <w:rPr>
          <w:spacing w:val="-5"/>
        </w:rPr>
        <w:t xml:space="preserve"> </w:t>
      </w:r>
      <w:r>
        <w:t>to</w:t>
      </w:r>
      <w:r>
        <w:rPr>
          <w:spacing w:val="-6"/>
        </w:rPr>
        <w:t xml:space="preserve"> </w:t>
      </w:r>
      <w:r>
        <w:rPr>
          <w:spacing w:val="-1"/>
        </w:rPr>
        <w:t>support</w:t>
      </w:r>
      <w:r>
        <w:rPr>
          <w:spacing w:val="-6"/>
        </w:rPr>
        <w:t xml:space="preserve"> </w:t>
      </w:r>
      <w:r>
        <w:rPr>
          <w:spacing w:val="-1"/>
        </w:rPr>
        <w:t>knowledge</w:t>
      </w:r>
      <w:r>
        <w:rPr>
          <w:spacing w:val="-6"/>
        </w:rPr>
        <w:t xml:space="preserve"> </w:t>
      </w:r>
      <w:r>
        <w:t>transfer</w:t>
      </w:r>
    </w:p>
    <w:p w14:paraId="4E38AF43" w14:textId="77777777" w:rsidR="007A7425" w:rsidRDefault="007A7425" w:rsidP="00DA67E3">
      <w:pPr>
        <w:rPr>
          <w:sz w:val="11"/>
          <w:szCs w:val="11"/>
        </w:rPr>
      </w:pPr>
      <w:r>
        <w:t>The</w:t>
      </w:r>
      <w:r>
        <w:rPr>
          <w:spacing w:val="-6"/>
        </w:rPr>
        <w:t xml:space="preserve"> </w:t>
      </w:r>
      <w:r>
        <w:rPr>
          <w:spacing w:val="-1"/>
        </w:rPr>
        <w:t>majority</w:t>
      </w:r>
      <w:r>
        <w:rPr>
          <w:spacing w:val="-5"/>
        </w:rPr>
        <w:t xml:space="preserve"> </w:t>
      </w:r>
      <w:r>
        <w:t>of</w:t>
      </w:r>
      <w:r>
        <w:rPr>
          <w:spacing w:val="-5"/>
        </w:rPr>
        <w:t xml:space="preserve"> </w:t>
      </w:r>
      <w:r>
        <w:t>government</w:t>
      </w:r>
      <w:r>
        <w:rPr>
          <w:spacing w:val="-6"/>
        </w:rPr>
        <w:t xml:space="preserve"> </w:t>
      </w:r>
      <w:r>
        <w:t>funding</w:t>
      </w:r>
      <w:r>
        <w:rPr>
          <w:spacing w:val="-6"/>
        </w:rPr>
        <w:t xml:space="preserve"> </w:t>
      </w:r>
      <w:r>
        <w:t>for</w:t>
      </w:r>
      <w:r>
        <w:rPr>
          <w:spacing w:val="-5"/>
        </w:rPr>
        <w:t xml:space="preserve"> </w:t>
      </w:r>
      <w:r>
        <w:rPr>
          <w:spacing w:val="-1"/>
        </w:rPr>
        <w:t>innovation</w:t>
      </w:r>
      <w:r>
        <w:rPr>
          <w:spacing w:val="-5"/>
        </w:rPr>
        <w:t xml:space="preserve"> </w:t>
      </w:r>
      <w:r>
        <w:rPr>
          <w:spacing w:val="-1"/>
        </w:rPr>
        <w:t>in</w:t>
      </w:r>
      <w:r>
        <w:rPr>
          <w:spacing w:val="-5"/>
        </w:rPr>
        <w:t xml:space="preserve"> </w:t>
      </w:r>
      <w:r>
        <w:t>Australian</w:t>
      </w:r>
      <w:r>
        <w:rPr>
          <w:spacing w:val="-6"/>
        </w:rPr>
        <w:t xml:space="preserve"> </w:t>
      </w:r>
      <w:r>
        <w:t>businesses</w:t>
      </w:r>
      <w:r>
        <w:rPr>
          <w:spacing w:val="-6"/>
        </w:rPr>
        <w:t xml:space="preserve"> </w:t>
      </w:r>
      <w:r>
        <w:rPr>
          <w:spacing w:val="-1"/>
        </w:rPr>
        <w:t>is</w:t>
      </w:r>
      <w:r>
        <w:rPr>
          <w:spacing w:val="-6"/>
        </w:rPr>
        <w:t xml:space="preserve"> </w:t>
      </w:r>
      <w:r>
        <w:rPr>
          <w:spacing w:val="-1"/>
        </w:rPr>
        <w:t>indirect,</w:t>
      </w:r>
      <w:r>
        <w:rPr>
          <w:spacing w:val="24"/>
          <w:w w:val="99"/>
        </w:rPr>
        <w:t xml:space="preserve"> </w:t>
      </w:r>
      <w:r>
        <w:t>which</w:t>
      </w:r>
      <w:r>
        <w:rPr>
          <w:spacing w:val="-5"/>
        </w:rPr>
        <w:t xml:space="preserve"> </w:t>
      </w:r>
      <w:r>
        <w:t>gives</w:t>
      </w:r>
      <w:r>
        <w:rPr>
          <w:spacing w:val="-5"/>
        </w:rPr>
        <w:t xml:space="preserve"> </w:t>
      </w:r>
      <w:r>
        <w:t>recipients</w:t>
      </w:r>
      <w:r>
        <w:rPr>
          <w:spacing w:val="-5"/>
        </w:rPr>
        <w:t xml:space="preserve"> </w:t>
      </w:r>
      <w:r>
        <w:t>a</w:t>
      </w:r>
      <w:r>
        <w:rPr>
          <w:spacing w:val="-4"/>
        </w:rPr>
        <w:t xml:space="preserve"> </w:t>
      </w:r>
      <w:r>
        <w:t>high</w:t>
      </w:r>
      <w:r>
        <w:rPr>
          <w:spacing w:val="-4"/>
        </w:rPr>
        <w:t xml:space="preserve"> </w:t>
      </w:r>
      <w:r>
        <w:t>degree</w:t>
      </w:r>
      <w:r>
        <w:rPr>
          <w:spacing w:val="-5"/>
        </w:rPr>
        <w:t xml:space="preserve"> </w:t>
      </w:r>
      <w:r>
        <w:t>of</w:t>
      </w:r>
      <w:r>
        <w:rPr>
          <w:spacing w:val="-4"/>
        </w:rPr>
        <w:t xml:space="preserve"> </w:t>
      </w:r>
      <w:r>
        <w:t>autonomy</w:t>
      </w:r>
      <w:r>
        <w:rPr>
          <w:spacing w:val="-4"/>
        </w:rPr>
        <w:t xml:space="preserve"> </w:t>
      </w:r>
      <w:r>
        <w:t>over</w:t>
      </w:r>
      <w:r>
        <w:rPr>
          <w:spacing w:val="-4"/>
        </w:rPr>
        <w:t xml:space="preserve"> </w:t>
      </w:r>
      <w:r>
        <w:t>how</w:t>
      </w:r>
      <w:r>
        <w:rPr>
          <w:spacing w:val="-4"/>
        </w:rPr>
        <w:t xml:space="preserve"> </w:t>
      </w:r>
      <w:r>
        <w:t>funds</w:t>
      </w:r>
      <w:r>
        <w:rPr>
          <w:spacing w:val="-4"/>
        </w:rPr>
        <w:t xml:space="preserve"> </w:t>
      </w:r>
      <w:r>
        <w:t>are</w:t>
      </w:r>
      <w:r>
        <w:rPr>
          <w:spacing w:val="-5"/>
        </w:rPr>
        <w:t xml:space="preserve"> </w:t>
      </w:r>
      <w:r>
        <w:t>used.</w:t>
      </w:r>
      <w:r>
        <w:rPr>
          <w:spacing w:val="-4"/>
        </w:rPr>
        <w:t xml:space="preserve"> </w:t>
      </w:r>
      <w:r>
        <w:t>Most</w:t>
      </w:r>
      <w:r>
        <w:rPr>
          <w:spacing w:val="-5"/>
        </w:rPr>
        <w:t xml:space="preserve"> </w:t>
      </w:r>
      <w:r>
        <w:t>OECD countries</w:t>
      </w:r>
      <w:r>
        <w:rPr>
          <w:spacing w:val="-6"/>
        </w:rPr>
        <w:t xml:space="preserve"> </w:t>
      </w:r>
      <w:r>
        <w:t>use</w:t>
      </w:r>
      <w:r>
        <w:rPr>
          <w:spacing w:val="-5"/>
        </w:rPr>
        <w:t xml:space="preserve"> </w:t>
      </w:r>
      <w:r>
        <w:lastRenderedPageBreak/>
        <w:t>tax</w:t>
      </w:r>
      <w:r>
        <w:rPr>
          <w:spacing w:val="-5"/>
        </w:rPr>
        <w:t xml:space="preserve"> </w:t>
      </w:r>
      <w:r>
        <w:rPr>
          <w:spacing w:val="-1"/>
        </w:rPr>
        <w:t>incentives—an</w:t>
      </w:r>
      <w:r>
        <w:rPr>
          <w:spacing w:val="-4"/>
        </w:rPr>
        <w:t xml:space="preserve"> </w:t>
      </w:r>
      <w:r>
        <w:rPr>
          <w:spacing w:val="-1"/>
        </w:rPr>
        <w:t>indirect</w:t>
      </w:r>
      <w:r>
        <w:rPr>
          <w:spacing w:val="-4"/>
        </w:rPr>
        <w:t xml:space="preserve"> </w:t>
      </w:r>
      <w:r>
        <w:rPr>
          <w:spacing w:val="-1"/>
        </w:rPr>
        <w:t>mechanism—to</w:t>
      </w:r>
      <w:r>
        <w:rPr>
          <w:spacing w:val="-3"/>
        </w:rPr>
        <w:t xml:space="preserve"> </w:t>
      </w:r>
      <w:r>
        <w:t>encourage</w:t>
      </w:r>
      <w:r>
        <w:rPr>
          <w:spacing w:val="-4"/>
        </w:rPr>
        <w:t xml:space="preserve"> </w:t>
      </w:r>
      <w:r>
        <w:rPr>
          <w:spacing w:val="-1"/>
        </w:rPr>
        <w:t>R&amp;D</w:t>
      </w:r>
      <w:r>
        <w:rPr>
          <w:spacing w:val="-5"/>
        </w:rPr>
        <w:t xml:space="preserve"> </w:t>
      </w:r>
      <w:r>
        <w:rPr>
          <w:spacing w:val="-1"/>
        </w:rPr>
        <w:t>in</w:t>
      </w:r>
      <w:r>
        <w:rPr>
          <w:spacing w:val="-4"/>
        </w:rPr>
        <w:t xml:space="preserve"> </w:t>
      </w:r>
      <w:r>
        <w:t>business</w:t>
      </w:r>
      <w:r>
        <w:rPr>
          <w:spacing w:val="-5"/>
        </w:rPr>
        <w:t xml:space="preserve"> </w:t>
      </w:r>
      <w:r>
        <w:t>to</w:t>
      </w:r>
      <w:r>
        <w:rPr>
          <w:spacing w:val="26"/>
          <w:w w:val="99"/>
        </w:rPr>
        <w:t xml:space="preserve"> </w:t>
      </w:r>
      <w:r>
        <w:rPr>
          <w:spacing w:val="-1"/>
        </w:rPr>
        <w:t>some</w:t>
      </w:r>
      <w:r>
        <w:rPr>
          <w:spacing w:val="-7"/>
        </w:rPr>
        <w:t xml:space="preserve"> </w:t>
      </w:r>
      <w:r>
        <w:t>extent.</w:t>
      </w:r>
      <w:r>
        <w:rPr>
          <w:spacing w:val="-6"/>
        </w:rPr>
        <w:t xml:space="preserve"> </w:t>
      </w:r>
      <w:r>
        <w:t>However,</w:t>
      </w:r>
      <w:r>
        <w:rPr>
          <w:spacing w:val="-6"/>
        </w:rPr>
        <w:t xml:space="preserve"> </w:t>
      </w:r>
      <w:r>
        <w:t>the</w:t>
      </w:r>
      <w:r>
        <w:rPr>
          <w:spacing w:val="-7"/>
        </w:rPr>
        <w:t xml:space="preserve"> </w:t>
      </w:r>
      <w:r>
        <w:t>Netherlands,</w:t>
      </w:r>
      <w:r>
        <w:rPr>
          <w:spacing w:val="-6"/>
        </w:rPr>
        <w:t xml:space="preserve"> </w:t>
      </w:r>
      <w:r>
        <w:t>Australia,</w:t>
      </w:r>
      <w:r>
        <w:rPr>
          <w:spacing w:val="-6"/>
        </w:rPr>
        <w:t xml:space="preserve"> </w:t>
      </w:r>
      <w:r>
        <w:rPr>
          <w:spacing w:val="-1"/>
        </w:rPr>
        <w:t>Canada,</w:t>
      </w:r>
      <w:r>
        <w:rPr>
          <w:spacing w:val="-6"/>
        </w:rPr>
        <w:t xml:space="preserve"> </w:t>
      </w:r>
      <w:r>
        <w:t>Japan</w:t>
      </w:r>
      <w:r>
        <w:rPr>
          <w:spacing w:val="-6"/>
        </w:rPr>
        <w:t xml:space="preserve"> </w:t>
      </w:r>
      <w:r>
        <w:t>and</w:t>
      </w:r>
      <w:r>
        <w:rPr>
          <w:spacing w:val="-7"/>
        </w:rPr>
        <w:t xml:space="preserve"> </w:t>
      </w:r>
      <w:r>
        <w:rPr>
          <w:spacing w:val="-1"/>
        </w:rPr>
        <w:t>France</w:t>
      </w:r>
      <w:r>
        <w:rPr>
          <w:spacing w:val="-7"/>
        </w:rPr>
        <w:t xml:space="preserve"> </w:t>
      </w:r>
      <w:r>
        <w:t>are</w:t>
      </w:r>
      <w:r>
        <w:rPr>
          <w:spacing w:val="-7"/>
        </w:rPr>
        <w:t xml:space="preserve"> </w:t>
      </w:r>
      <w:r>
        <w:t>unusual</w:t>
      </w:r>
      <w:r>
        <w:rPr>
          <w:spacing w:val="24"/>
          <w:w w:val="99"/>
        </w:rPr>
        <w:t xml:space="preserve"> </w:t>
      </w:r>
      <w:r>
        <w:rPr>
          <w:spacing w:val="-1"/>
        </w:rPr>
        <w:t>in</w:t>
      </w:r>
      <w:r>
        <w:rPr>
          <w:spacing w:val="-3"/>
        </w:rPr>
        <w:t xml:space="preserve"> </w:t>
      </w:r>
      <w:r>
        <w:t>using</w:t>
      </w:r>
      <w:r>
        <w:rPr>
          <w:spacing w:val="-4"/>
        </w:rPr>
        <w:t xml:space="preserve"> </w:t>
      </w:r>
      <w:r>
        <w:t>tax</w:t>
      </w:r>
      <w:r>
        <w:rPr>
          <w:spacing w:val="-4"/>
        </w:rPr>
        <w:t xml:space="preserve"> </w:t>
      </w:r>
      <w:r>
        <w:rPr>
          <w:spacing w:val="-1"/>
        </w:rPr>
        <w:t>incentives</w:t>
      </w:r>
      <w:r>
        <w:rPr>
          <w:spacing w:val="-3"/>
        </w:rPr>
        <w:t xml:space="preserve"> </w:t>
      </w:r>
      <w:r>
        <w:t>as</w:t>
      </w:r>
      <w:r>
        <w:rPr>
          <w:spacing w:val="-4"/>
        </w:rPr>
        <w:t xml:space="preserve"> </w:t>
      </w:r>
      <w:r>
        <w:t>the</w:t>
      </w:r>
      <w:r>
        <w:rPr>
          <w:spacing w:val="-3"/>
        </w:rPr>
        <w:t xml:space="preserve"> </w:t>
      </w:r>
      <w:r>
        <w:t>principal</w:t>
      </w:r>
      <w:r>
        <w:rPr>
          <w:spacing w:val="-4"/>
        </w:rPr>
        <w:t xml:space="preserve"> </w:t>
      </w:r>
      <w:r>
        <w:t>form</w:t>
      </w:r>
      <w:r>
        <w:rPr>
          <w:spacing w:val="-3"/>
        </w:rPr>
        <w:t xml:space="preserve"> </w:t>
      </w:r>
      <w:r>
        <w:t>of</w:t>
      </w:r>
      <w:r>
        <w:rPr>
          <w:spacing w:val="-3"/>
        </w:rPr>
        <w:t xml:space="preserve"> </w:t>
      </w:r>
      <w:r>
        <w:rPr>
          <w:spacing w:val="-1"/>
        </w:rPr>
        <w:t>support</w:t>
      </w:r>
      <w:r>
        <w:rPr>
          <w:spacing w:val="-3"/>
        </w:rPr>
        <w:t xml:space="preserve"> </w:t>
      </w:r>
      <w:r>
        <w:t>for</w:t>
      </w:r>
      <w:r>
        <w:rPr>
          <w:spacing w:val="-3"/>
        </w:rPr>
        <w:t xml:space="preserve"> </w:t>
      </w:r>
      <w:r>
        <w:rPr>
          <w:spacing w:val="-1"/>
        </w:rPr>
        <w:t>innovation</w:t>
      </w:r>
      <w:r>
        <w:rPr>
          <w:spacing w:val="-3"/>
        </w:rPr>
        <w:t xml:space="preserve"> </w:t>
      </w:r>
      <w:r>
        <w:rPr>
          <w:spacing w:val="-1"/>
        </w:rPr>
        <w:t>(</w:t>
      </w:r>
      <w:r>
        <w:rPr>
          <w:rFonts w:ascii="Cambria" w:eastAsia="Cambria" w:hAnsi="Cambria" w:cs="Cambria"/>
          <w:spacing w:val="-1"/>
          <w:sz w:val="22"/>
          <w:szCs w:val="22"/>
        </w:rPr>
        <w:t>Figure</w:t>
      </w:r>
      <w:r>
        <w:rPr>
          <w:rFonts w:ascii="Cambria" w:eastAsia="Cambria" w:hAnsi="Cambria" w:cs="Cambria"/>
          <w:spacing w:val="-2"/>
          <w:sz w:val="22"/>
          <w:szCs w:val="22"/>
        </w:rPr>
        <w:t xml:space="preserve"> </w:t>
      </w:r>
      <w:r>
        <w:rPr>
          <w:rFonts w:ascii="Cambria" w:eastAsia="Cambria" w:hAnsi="Cambria" w:cs="Cambria"/>
          <w:spacing w:val="-1"/>
          <w:sz w:val="22"/>
          <w:szCs w:val="22"/>
        </w:rPr>
        <w:t>10</w:t>
      </w:r>
      <w:r>
        <w:rPr>
          <w:spacing w:val="-1"/>
        </w:rPr>
        <w:t>).</w:t>
      </w:r>
      <w:r w:rsidRPr="0039307B">
        <w:rPr>
          <w:vertAlign w:val="superscript"/>
        </w:rPr>
        <w:t>119</w:t>
      </w:r>
    </w:p>
    <w:p w14:paraId="6FA88F14" w14:textId="77777777" w:rsidR="007A7425" w:rsidRDefault="007A7425" w:rsidP="00DA67E3">
      <w:pPr>
        <w:rPr>
          <w:sz w:val="11"/>
          <w:szCs w:val="11"/>
        </w:rPr>
      </w:pPr>
      <w:r>
        <w:rPr>
          <w:spacing w:val="-1"/>
        </w:rPr>
        <w:t>Indirect</w:t>
      </w:r>
      <w:r>
        <w:rPr>
          <w:spacing w:val="-3"/>
        </w:rPr>
        <w:t xml:space="preserve"> </w:t>
      </w:r>
      <w:r>
        <w:rPr>
          <w:spacing w:val="-1"/>
        </w:rPr>
        <w:t>mechanisms</w:t>
      </w:r>
      <w:r>
        <w:rPr>
          <w:spacing w:val="-2"/>
        </w:rPr>
        <w:t xml:space="preserve"> </w:t>
      </w:r>
      <w:r>
        <w:rPr>
          <w:spacing w:val="-1"/>
        </w:rPr>
        <w:t>such</w:t>
      </w:r>
      <w:r>
        <w:rPr>
          <w:spacing w:val="-2"/>
        </w:rPr>
        <w:t xml:space="preserve"> </w:t>
      </w:r>
      <w:r>
        <w:t>as</w:t>
      </w:r>
      <w:r>
        <w:rPr>
          <w:spacing w:val="-4"/>
        </w:rPr>
        <w:t xml:space="preserve"> </w:t>
      </w:r>
      <w:r>
        <w:t>tax</w:t>
      </w:r>
      <w:r>
        <w:rPr>
          <w:spacing w:val="-4"/>
        </w:rPr>
        <w:t xml:space="preserve"> </w:t>
      </w:r>
      <w:r>
        <w:rPr>
          <w:spacing w:val="-1"/>
        </w:rPr>
        <w:t>incentives</w:t>
      </w:r>
      <w:r>
        <w:rPr>
          <w:spacing w:val="-2"/>
        </w:rPr>
        <w:t xml:space="preserve"> </w:t>
      </w:r>
      <w:r>
        <w:t>provide</w:t>
      </w:r>
      <w:r>
        <w:rPr>
          <w:spacing w:val="-4"/>
        </w:rPr>
        <w:t xml:space="preserve"> </w:t>
      </w:r>
      <w:r>
        <w:t>businesses</w:t>
      </w:r>
      <w:r>
        <w:rPr>
          <w:spacing w:val="-3"/>
        </w:rPr>
        <w:t xml:space="preserve"> </w:t>
      </w:r>
      <w:r>
        <w:t>with</w:t>
      </w:r>
      <w:r>
        <w:rPr>
          <w:spacing w:val="-4"/>
        </w:rPr>
        <w:t xml:space="preserve"> </w:t>
      </w:r>
      <w:r>
        <w:rPr>
          <w:spacing w:val="-1"/>
        </w:rPr>
        <w:t>maximum</w:t>
      </w:r>
      <w:r>
        <w:rPr>
          <w:spacing w:val="-2"/>
        </w:rPr>
        <w:t xml:space="preserve"> </w:t>
      </w:r>
      <w:r>
        <w:t>control</w:t>
      </w:r>
      <w:r>
        <w:rPr>
          <w:spacing w:val="26"/>
          <w:w w:val="99"/>
        </w:rPr>
        <w:t xml:space="preserve"> </w:t>
      </w:r>
      <w:r>
        <w:t>on</w:t>
      </w:r>
      <w:r>
        <w:rPr>
          <w:spacing w:val="-4"/>
        </w:rPr>
        <w:t xml:space="preserve"> </w:t>
      </w:r>
      <w:r>
        <w:rPr>
          <w:spacing w:val="-1"/>
        </w:rPr>
        <w:t>R&amp;D</w:t>
      </w:r>
      <w:r>
        <w:rPr>
          <w:spacing w:val="-3"/>
        </w:rPr>
        <w:t xml:space="preserve"> </w:t>
      </w:r>
      <w:r>
        <w:rPr>
          <w:spacing w:val="-1"/>
        </w:rPr>
        <w:t>investment</w:t>
      </w:r>
      <w:r>
        <w:rPr>
          <w:spacing w:val="-4"/>
        </w:rPr>
        <w:t xml:space="preserve"> </w:t>
      </w:r>
      <w:r>
        <w:t>decisions</w:t>
      </w:r>
      <w:r>
        <w:rPr>
          <w:spacing w:val="-4"/>
        </w:rPr>
        <w:t xml:space="preserve"> </w:t>
      </w:r>
      <w:r>
        <w:t>with</w:t>
      </w:r>
      <w:r>
        <w:rPr>
          <w:spacing w:val="-4"/>
        </w:rPr>
        <w:t xml:space="preserve"> </w:t>
      </w:r>
      <w:r>
        <w:rPr>
          <w:spacing w:val="-1"/>
        </w:rPr>
        <w:t>minimal</w:t>
      </w:r>
      <w:r>
        <w:rPr>
          <w:spacing w:val="-4"/>
        </w:rPr>
        <w:t xml:space="preserve"> </w:t>
      </w:r>
      <w:r>
        <w:rPr>
          <w:spacing w:val="-1"/>
        </w:rPr>
        <w:t>intervention</w:t>
      </w:r>
      <w:r>
        <w:rPr>
          <w:spacing w:val="-3"/>
        </w:rPr>
        <w:t xml:space="preserve"> </w:t>
      </w:r>
      <w:r>
        <w:t>from</w:t>
      </w:r>
      <w:r>
        <w:rPr>
          <w:spacing w:val="-4"/>
        </w:rPr>
        <w:t xml:space="preserve"> </w:t>
      </w:r>
      <w:r>
        <w:t>government.</w:t>
      </w:r>
      <w:r>
        <w:rPr>
          <w:spacing w:val="-4"/>
        </w:rPr>
        <w:t xml:space="preserve"> </w:t>
      </w:r>
      <w:r>
        <w:t>The</w:t>
      </w:r>
      <w:r>
        <w:rPr>
          <w:spacing w:val="-3"/>
        </w:rPr>
        <w:t xml:space="preserve"> </w:t>
      </w:r>
      <w:r>
        <w:t>use</w:t>
      </w:r>
      <w:r>
        <w:rPr>
          <w:spacing w:val="-5"/>
        </w:rPr>
        <w:t xml:space="preserve"> </w:t>
      </w:r>
      <w:r>
        <w:t>of</w:t>
      </w:r>
      <w:r>
        <w:rPr>
          <w:spacing w:val="25"/>
          <w:w w:val="99"/>
        </w:rPr>
        <w:t xml:space="preserve"> </w:t>
      </w:r>
      <w:r>
        <w:rPr>
          <w:spacing w:val="-1"/>
        </w:rPr>
        <w:t>indirect</w:t>
      </w:r>
      <w:r>
        <w:rPr>
          <w:spacing w:val="-5"/>
        </w:rPr>
        <w:t xml:space="preserve"> </w:t>
      </w:r>
      <w:r>
        <w:rPr>
          <w:spacing w:val="-1"/>
        </w:rPr>
        <w:t>mechanisms</w:t>
      </w:r>
      <w:r>
        <w:rPr>
          <w:spacing w:val="-3"/>
        </w:rPr>
        <w:t xml:space="preserve"> </w:t>
      </w:r>
      <w:r>
        <w:rPr>
          <w:spacing w:val="-1"/>
        </w:rPr>
        <w:t>limits</w:t>
      </w:r>
      <w:r>
        <w:rPr>
          <w:spacing w:val="-5"/>
        </w:rPr>
        <w:t xml:space="preserve"> </w:t>
      </w:r>
      <w:r>
        <w:t>the</w:t>
      </w:r>
      <w:r>
        <w:rPr>
          <w:spacing w:val="-5"/>
        </w:rPr>
        <w:t xml:space="preserve"> </w:t>
      </w:r>
      <w:r>
        <w:t>ability</w:t>
      </w:r>
      <w:r>
        <w:rPr>
          <w:spacing w:val="-5"/>
        </w:rPr>
        <w:t xml:space="preserve"> </w:t>
      </w:r>
      <w:r>
        <w:t>of</w:t>
      </w:r>
      <w:r>
        <w:rPr>
          <w:spacing w:val="-4"/>
        </w:rPr>
        <w:t xml:space="preserve"> </w:t>
      </w:r>
      <w:r>
        <w:t>government</w:t>
      </w:r>
      <w:r>
        <w:rPr>
          <w:spacing w:val="-6"/>
        </w:rPr>
        <w:t xml:space="preserve"> </w:t>
      </w:r>
      <w:r>
        <w:t>to</w:t>
      </w:r>
      <w:r>
        <w:rPr>
          <w:spacing w:val="-4"/>
        </w:rPr>
        <w:t xml:space="preserve"> </w:t>
      </w:r>
      <w:r>
        <w:rPr>
          <w:spacing w:val="-1"/>
        </w:rPr>
        <w:t>strategically</w:t>
      </w:r>
      <w:r>
        <w:rPr>
          <w:spacing w:val="-3"/>
        </w:rPr>
        <w:t xml:space="preserve"> </w:t>
      </w:r>
      <w:r>
        <w:t>focus</w:t>
      </w:r>
      <w:r>
        <w:rPr>
          <w:spacing w:val="-6"/>
        </w:rPr>
        <w:t xml:space="preserve"> </w:t>
      </w:r>
      <w:r>
        <w:t>effort</w:t>
      </w:r>
      <w:r>
        <w:rPr>
          <w:spacing w:val="-4"/>
        </w:rPr>
        <w:t xml:space="preserve"> </w:t>
      </w:r>
      <w:r>
        <w:t>but</w:t>
      </w:r>
      <w:r>
        <w:rPr>
          <w:spacing w:val="25"/>
          <w:w w:val="99"/>
        </w:rPr>
        <w:t xml:space="preserve"> </w:t>
      </w:r>
      <w:r>
        <w:t>allows</w:t>
      </w:r>
      <w:r>
        <w:rPr>
          <w:spacing w:val="-6"/>
        </w:rPr>
        <w:t xml:space="preserve"> </w:t>
      </w:r>
      <w:r>
        <w:t>the</w:t>
      </w:r>
      <w:r>
        <w:rPr>
          <w:spacing w:val="-5"/>
        </w:rPr>
        <w:t xml:space="preserve"> </w:t>
      </w:r>
      <w:r>
        <w:rPr>
          <w:spacing w:val="-1"/>
        </w:rPr>
        <w:t>market</w:t>
      </w:r>
      <w:r>
        <w:rPr>
          <w:spacing w:val="-4"/>
        </w:rPr>
        <w:t xml:space="preserve"> </w:t>
      </w:r>
      <w:r>
        <w:t>to</w:t>
      </w:r>
      <w:r>
        <w:rPr>
          <w:spacing w:val="-4"/>
        </w:rPr>
        <w:t xml:space="preserve"> </w:t>
      </w:r>
      <w:r>
        <w:t>decide.</w:t>
      </w:r>
      <w:r>
        <w:rPr>
          <w:spacing w:val="-5"/>
        </w:rPr>
        <w:t xml:space="preserve"> </w:t>
      </w:r>
      <w:r>
        <w:rPr>
          <w:spacing w:val="-1"/>
        </w:rPr>
        <w:t>In</w:t>
      </w:r>
      <w:r>
        <w:rPr>
          <w:spacing w:val="-4"/>
        </w:rPr>
        <w:t xml:space="preserve"> </w:t>
      </w:r>
      <w:r>
        <w:t>contrast,</w:t>
      </w:r>
      <w:r>
        <w:rPr>
          <w:spacing w:val="-5"/>
        </w:rPr>
        <w:t xml:space="preserve"> </w:t>
      </w:r>
      <w:r>
        <w:t>direct</w:t>
      </w:r>
      <w:r>
        <w:rPr>
          <w:spacing w:val="-5"/>
        </w:rPr>
        <w:t xml:space="preserve"> </w:t>
      </w:r>
      <w:r>
        <w:rPr>
          <w:spacing w:val="-1"/>
        </w:rPr>
        <w:t>mechanisms</w:t>
      </w:r>
      <w:r>
        <w:rPr>
          <w:spacing w:val="-4"/>
        </w:rPr>
        <w:t xml:space="preserve"> </w:t>
      </w:r>
      <w:r>
        <w:t>can</w:t>
      </w:r>
      <w:r>
        <w:rPr>
          <w:spacing w:val="-4"/>
        </w:rPr>
        <w:t xml:space="preserve"> </w:t>
      </w:r>
      <w:r>
        <w:t>be</w:t>
      </w:r>
      <w:r>
        <w:rPr>
          <w:spacing w:val="-4"/>
        </w:rPr>
        <w:t xml:space="preserve"> </w:t>
      </w:r>
      <w:r>
        <w:t>targeted</w:t>
      </w:r>
      <w:r>
        <w:rPr>
          <w:spacing w:val="-5"/>
        </w:rPr>
        <w:t xml:space="preserve"> </w:t>
      </w:r>
      <w:r>
        <w:t>through</w:t>
      </w:r>
      <w:r>
        <w:rPr>
          <w:spacing w:val="24"/>
          <w:w w:val="99"/>
        </w:rPr>
        <w:t xml:space="preserve"> </w:t>
      </w:r>
      <w:r>
        <w:t>eligibility</w:t>
      </w:r>
      <w:r>
        <w:rPr>
          <w:spacing w:val="-5"/>
        </w:rPr>
        <w:t xml:space="preserve"> </w:t>
      </w:r>
      <w:r>
        <w:t>criteria</w:t>
      </w:r>
      <w:r>
        <w:rPr>
          <w:spacing w:val="-5"/>
        </w:rPr>
        <w:t xml:space="preserve"> </w:t>
      </w:r>
      <w:r>
        <w:t>to</w:t>
      </w:r>
      <w:r>
        <w:rPr>
          <w:spacing w:val="-4"/>
        </w:rPr>
        <w:t xml:space="preserve"> </w:t>
      </w:r>
      <w:r>
        <w:t>ensure</w:t>
      </w:r>
      <w:r>
        <w:rPr>
          <w:spacing w:val="-5"/>
        </w:rPr>
        <w:t xml:space="preserve"> </w:t>
      </w:r>
      <w:r>
        <w:t>that</w:t>
      </w:r>
      <w:r>
        <w:rPr>
          <w:spacing w:val="-5"/>
        </w:rPr>
        <w:t xml:space="preserve"> </w:t>
      </w:r>
      <w:r>
        <w:t>public</w:t>
      </w:r>
      <w:r>
        <w:rPr>
          <w:spacing w:val="-5"/>
        </w:rPr>
        <w:t xml:space="preserve"> </w:t>
      </w:r>
      <w:r>
        <w:rPr>
          <w:spacing w:val="-1"/>
        </w:rPr>
        <w:t>support</w:t>
      </w:r>
      <w:r>
        <w:rPr>
          <w:spacing w:val="-4"/>
        </w:rPr>
        <w:t xml:space="preserve"> </w:t>
      </w:r>
      <w:r>
        <w:rPr>
          <w:spacing w:val="-1"/>
        </w:rPr>
        <w:t>is</w:t>
      </w:r>
      <w:r>
        <w:rPr>
          <w:spacing w:val="-5"/>
        </w:rPr>
        <w:t xml:space="preserve"> </w:t>
      </w:r>
      <w:r>
        <w:t>provided</w:t>
      </w:r>
      <w:r>
        <w:rPr>
          <w:spacing w:val="-5"/>
        </w:rPr>
        <w:t xml:space="preserve"> </w:t>
      </w:r>
      <w:r>
        <w:t>to</w:t>
      </w:r>
      <w:r>
        <w:rPr>
          <w:spacing w:val="-4"/>
        </w:rPr>
        <w:t xml:space="preserve"> </w:t>
      </w:r>
      <w:r>
        <w:t>the</w:t>
      </w:r>
      <w:r>
        <w:rPr>
          <w:spacing w:val="-5"/>
        </w:rPr>
        <w:t xml:space="preserve"> </w:t>
      </w:r>
      <w:r>
        <w:t>activities</w:t>
      </w:r>
      <w:r>
        <w:rPr>
          <w:spacing w:val="-5"/>
        </w:rPr>
        <w:t xml:space="preserve"> </w:t>
      </w:r>
      <w:r>
        <w:t>which</w:t>
      </w:r>
      <w:r>
        <w:rPr>
          <w:spacing w:val="23"/>
          <w:w w:val="99"/>
        </w:rPr>
        <w:t xml:space="preserve"> </w:t>
      </w:r>
      <w:r>
        <w:t>governments</w:t>
      </w:r>
      <w:r>
        <w:rPr>
          <w:spacing w:val="-6"/>
        </w:rPr>
        <w:t xml:space="preserve"> </w:t>
      </w:r>
      <w:r>
        <w:rPr>
          <w:spacing w:val="-1"/>
        </w:rPr>
        <w:t>judge</w:t>
      </w:r>
      <w:r>
        <w:rPr>
          <w:spacing w:val="-4"/>
        </w:rPr>
        <w:t xml:space="preserve"> </w:t>
      </w:r>
      <w:r>
        <w:rPr>
          <w:spacing w:val="-1"/>
        </w:rPr>
        <w:t>most</w:t>
      </w:r>
      <w:r>
        <w:rPr>
          <w:spacing w:val="-5"/>
        </w:rPr>
        <w:t xml:space="preserve"> </w:t>
      </w:r>
      <w:r>
        <w:rPr>
          <w:spacing w:val="-1"/>
        </w:rPr>
        <w:t>likely</w:t>
      </w:r>
      <w:r>
        <w:rPr>
          <w:spacing w:val="-5"/>
        </w:rPr>
        <w:t xml:space="preserve"> </w:t>
      </w:r>
      <w:r>
        <w:t>to</w:t>
      </w:r>
      <w:r>
        <w:rPr>
          <w:spacing w:val="-4"/>
        </w:rPr>
        <w:t xml:space="preserve"> </w:t>
      </w:r>
      <w:r>
        <w:t>contribute</w:t>
      </w:r>
      <w:r>
        <w:rPr>
          <w:spacing w:val="-6"/>
        </w:rPr>
        <w:t xml:space="preserve"> </w:t>
      </w:r>
      <w:r>
        <w:t>to</w:t>
      </w:r>
      <w:r>
        <w:rPr>
          <w:spacing w:val="-4"/>
        </w:rPr>
        <w:t xml:space="preserve"> </w:t>
      </w:r>
      <w:r>
        <w:t>the</w:t>
      </w:r>
      <w:r>
        <w:rPr>
          <w:spacing w:val="-6"/>
        </w:rPr>
        <w:t xml:space="preserve"> </w:t>
      </w:r>
      <w:r>
        <w:t>performance</w:t>
      </w:r>
      <w:r>
        <w:rPr>
          <w:spacing w:val="-5"/>
        </w:rPr>
        <w:t xml:space="preserve"> </w:t>
      </w:r>
      <w:r>
        <w:t>of</w:t>
      </w:r>
      <w:r>
        <w:rPr>
          <w:spacing w:val="-5"/>
        </w:rPr>
        <w:t xml:space="preserve"> </w:t>
      </w:r>
      <w:r>
        <w:t>the</w:t>
      </w:r>
      <w:r>
        <w:rPr>
          <w:spacing w:val="-5"/>
        </w:rPr>
        <w:t xml:space="preserve"> </w:t>
      </w:r>
      <w:r>
        <w:t>overall</w:t>
      </w:r>
      <w:r>
        <w:rPr>
          <w:spacing w:val="-6"/>
        </w:rPr>
        <w:t xml:space="preserve"> </w:t>
      </w:r>
      <w:r>
        <w:rPr>
          <w:spacing w:val="-1"/>
        </w:rPr>
        <w:t>ISR</w:t>
      </w:r>
      <w:r>
        <w:rPr>
          <w:spacing w:val="23"/>
        </w:rPr>
        <w:t xml:space="preserve"> </w:t>
      </w:r>
      <w:r>
        <w:rPr>
          <w:spacing w:val="-1"/>
        </w:rPr>
        <w:t>System.</w:t>
      </w:r>
      <w:r w:rsidRPr="0039307B">
        <w:rPr>
          <w:vertAlign w:val="superscript"/>
        </w:rPr>
        <w:t>120</w:t>
      </w:r>
    </w:p>
    <w:p w14:paraId="3085E821" w14:textId="77777777" w:rsidR="007A7425" w:rsidRDefault="007A7425" w:rsidP="00DA67E3">
      <w:r>
        <w:t>Government</w:t>
      </w:r>
      <w:r>
        <w:rPr>
          <w:spacing w:val="-7"/>
        </w:rPr>
        <w:t xml:space="preserve"> </w:t>
      </w:r>
      <w:r>
        <w:rPr>
          <w:spacing w:val="-1"/>
        </w:rPr>
        <w:t>interventions</w:t>
      </w:r>
      <w:r>
        <w:rPr>
          <w:spacing w:val="-7"/>
        </w:rPr>
        <w:t xml:space="preserve"> </w:t>
      </w:r>
      <w:r>
        <w:t>can</w:t>
      </w:r>
      <w:r>
        <w:rPr>
          <w:spacing w:val="-7"/>
        </w:rPr>
        <w:t xml:space="preserve"> </w:t>
      </w:r>
      <w:r>
        <w:t>encourage</w:t>
      </w:r>
      <w:r>
        <w:rPr>
          <w:spacing w:val="-7"/>
        </w:rPr>
        <w:t xml:space="preserve"> </w:t>
      </w:r>
      <w:r>
        <w:t>and</w:t>
      </w:r>
      <w:r>
        <w:rPr>
          <w:spacing w:val="-8"/>
        </w:rPr>
        <w:t xml:space="preserve"> </w:t>
      </w:r>
      <w:r>
        <w:t>facilitate</w:t>
      </w:r>
      <w:r>
        <w:rPr>
          <w:spacing w:val="-7"/>
        </w:rPr>
        <w:t xml:space="preserve"> </w:t>
      </w:r>
      <w:r>
        <w:t>the</w:t>
      </w:r>
      <w:r>
        <w:rPr>
          <w:spacing w:val="-8"/>
        </w:rPr>
        <w:t xml:space="preserve"> </w:t>
      </w:r>
      <w:r>
        <w:t>flow</w:t>
      </w:r>
      <w:r>
        <w:rPr>
          <w:spacing w:val="-7"/>
        </w:rPr>
        <w:t xml:space="preserve"> </w:t>
      </w:r>
      <w:r>
        <w:t>of</w:t>
      </w:r>
      <w:r>
        <w:rPr>
          <w:spacing w:val="-7"/>
        </w:rPr>
        <w:t xml:space="preserve"> </w:t>
      </w:r>
      <w:r>
        <w:rPr>
          <w:spacing w:val="-1"/>
        </w:rPr>
        <w:t>knowledge</w:t>
      </w:r>
      <w:r>
        <w:rPr>
          <w:spacing w:val="-7"/>
        </w:rPr>
        <w:t xml:space="preserve"> </w:t>
      </w:r>
      <w:r>
        <w:t>across</w:t>
      </w:r>
      <w:r>
        <w:rPr>
          <w:spacing w:val="23"/>
          <w:w w:val="99"/>
        </w:rPr>
        <w:t xml:space="preserve"> </w:t>
      </w:r>
      <w:r>
        <w:t>national</w:t>
      </w:r>
      <w:r>
        <w:rPr>
          <w:spacing w:val="-5"/>
        </w:rPr>
        <w:t xml:space="preserve"> </w:t>
      </w:r>
      <w:r>
        <w:rPr>
          <w:spacing w:val="-1"/>
        </w:rPr>
        <w:t>innovation</w:t>
      </w:r>
      <w:r>
        <w:rPr>
          <w:spacing w:val="-3"/>
        </w:rPr>
        <w:t xml:space="preserve"> </w:t>
      </w:r>
      <w:r>
        <w:rPr>
          <w:spacing w:val="-1"/>
        </w:rPr>
        <w:t>systems,</w:t>
      </w:r>
      <w:r w:rsidRPr="0039307B">
        <w:rPr>
          <w:vertAlign w:val="superscript"/>
        </w:rPr>
        <w:t>121</w:t>
      </w:r>
      <w:r>
        <w:rPr>
          <w:b/>
          <w:bCs/>
          <w:spacing w:val="21"/>
          <w:position w:val="7"/>
          <w:sz w:val="11"/>
          <w:szCs w:val="11"/>
        </w:rPr>
        <w:t xml:space="preserve"> </w:t>
      </w:r>
      <w:r>
        <w:t>and</w:t>
      </w:r>
      <w:r>
        <w:rPr>
          <w:spacing w:val="-4"/>
        </w:rPr>
        <w:t xml:space="preserve"> </w:t>
      </w:r>
      <w:r>
        <w:t>governments</w:t>
      </w:r>
      <w:r>
        <w:rPr>
          <w:spacing w:val="-4"/>
        </w:rPr>
        <w:t xml:space="preserve"> </w:t>
      </w:r>
      <w:r>
        <w:rPr>
          <w:spacing w:val="-1"/>
        </w:rPr>
        <w:t>may</w:t>
      </w:r>
      <w:r>
        <w:rPr>
          <w:spacing w:val="-3"/>
        </w:rPr>
        <w:t xml:space="preserve"> </w:t>
      </w:r>
      <w:r>
        <w:rPr>
          <w:spacing w:val="-1"/>
        </w:rPr>
        <w:t>assume</w:t>
      </w:r>
      <w:r>
        <w:rPr>
          <w:spacing w:val="-3"/>
        </w:rPr>
        <w:t xml:space="preserve"> </w:t>
      </w:r>
      <w:r>
        <w:t>a</w:t>
      </w:r>
      <w:r>
        <w:rPr>
          <w:spacing w:val="-3"/>
        </w:rPr>
        <w:t xml:space="preserve"> </w:t>
      </w:r>
      <w:r>
        <w:t>broader</w:t>
      </w:r>
      <w:r>
        <w:rPr>
          <w:spacing w:val="-3"/>
        </w:rPr>
        <w:t xml:space="preserve"> </w:t>
      </w:r>
      <w:r>
        <w:t>role</w:t>
      </w:r>
      <w:r>
        <w:rPr>
          <w:spacing w:val="-5"/>
        </w:rPr>
        <w:t xml:space="preserve"> </w:t>
      </w:r>
      <w:r>
        <w:t>as</w:t>
      </w:r>
      <w:r>
        <w:rPr>
          <w:spacing w:val="29"/>
        </w:rPr>
        <w:t xml:space="preserve"> </w:t>
      </w:r>
      <w:r>
        <w:t>facilitators,</w:t>
      </w:r>
      <w:r>
        <w:rPr>
          <w:spacing w:val="-6"/>
        </w:rPr>
        <w:t xml:space="preserve"> </w:t>
      </w:r>
      <w:r>
        <w:t>connectors</w:t>
      </w:r>
      <w:r>
        <w:rPr>
          <w:spacing w:val="-7"/>
        </w:rPr>
        <w:t xml:space="preserve"> </w:t>
      </w:r>
      <w:r>
        <w:t>and</w:t>
      </w:r>
      <w:r>
        <w:rPr>
          <w:spacing w:val="-6"/>
        </w:rPr>
        <w:t xml:space="preserve"> </w:t>
      </w:r>
      <w:r>
        <w:t>enablers</w:t>
      </w:r>
      <w:r>
        <w:rPr>
          <w:spacing w:val="-7"/>
        </w:rPr>
        <w:t xml:space="preserve"> </w:t>
      </w:r>
      <w:r>
        <w:t>of</w:t>
      </w:r>
      <w:r>
        <w:rPr>
          <w:spacing w:val="-6"/>
        </w:rPr>
        <w:t xml:space="preserve"> </w:t>
      </w:r>
      <w:r>
        <w:rPr>
          <w:spacing w:val="-1"/>
        </w:rPr>
        <w:t>system-level</w:t>
      </w:r>
      <w:r>
        <w:rPr>
          <w:spacing w:val="-5"/>
        </w:rPr>
        <w:t xml:space="preserve"> </w:t>
      </w:r>
      <w:r>
        <w:rPr>
          <w:spacing w:val="-1"/>
        </w:rPr>
        <w:t>collaboration.</w:t>
      </w:r>
      <w:r w:rsidRPr="0039307B">
        <w:rPr>
          <w:vertAlign w:val="superscript"/>
        </w:rPr>
        <w:t>122</w:t>
      </w:r>
      <w:r>
        <w:rPr>
          <w:b/>
          <w:bCs/>
          <w:spacing w:val="19"/>
          <w:position w:val="7"/>
          <w:sz w:val="11"/>
          <w:szCs w:val="11"/>
        </w:rPr>
        <w:t xml:space="preserve"> </w:t>
      </w:r>
      <w:r>
        <w:t>Many</w:t>
      </w:r>
      <w:r>
        <w:rPr>
          <w:spacing w:val="-6"/>
        </w:rPr>
        <w:t xml:space="preserve"> </w:t>
      </w:r>
      <w:r>
        <w:t>countries</w:t>
      </w:r>
      <w:r>
        <w:rPr>
          <w:spacing w:val="31"/>
          <w:w w:val="99"/>
        </w:rPr>
        <w:t xml:space="preserve"> </w:t>
      </w:r>
      <w:r>
        <w:t>recognise</w:t>
      </w:r>
      <w:r>
        <w:rPr>
          <w:spacing w:val="-9"/>
        </w:rPr>
        <w:t xml:space="preserve"> </w:t>
      </w:r>
      <w:r>
        <w:t>this</w:t>
      </w:r>
      <w:r>
        <w:rPr>
          <w:spacing w:val="-8"/>
        </w:rPr>
        <w:t xml:space="preserve"> </w:t>
      </w:r>
      <w:r>
        <w:t>and</w:t>
      </w:r>
      <w:r>
        <w:rPr>
          <w:spacing w:val="-8"/>
        </w:rPr>
        <w:t xml:space="preserve"> </w:t>
      </w:r>
      <w:r>
        <w:t>provide</w:t>
      </w:r>
      <w:r>
        <w:rPr>
          <w:spacing w:val="-8"/>
        </w:rPr>
        <w:t xml:space="preserve"> </w:t>
      </w:r>
      <w:r>
        <w:t>nationwide</w:t>
      </w:r>
      <w:r>
        <w:rPr>
          <w:spacing w:val="-8"/>
        </w:rPr>
        <w:t xml:space="preserve"> </w:t>
      </w:r>
      <w:r>
        <w:rPr>
          <w:spacing w:val="-1"/>
        </w:rPr>
        <w:t>support</w:t>
      </w:r>
      <w:r>
        <w:rPr>
          <w:spacing w:val="-7"/>
        </w:rPr>
        <w:t xml:space="preserve"> </w:t>
      </w:r>
      <w:r>
        <w:t>for</w:t>
      </w:r>
      <w:r>
        <w:rPr>
          <w:spacing w:val="-7"/>
        </w:rPr>
        <w:t xml:space="preserve"> </w:t>
      </w:r>
      <w:r>
        <w:rPr>
          <w:spacing w:val="-1"/>
        </w:rPr>
        <w:t>intermediaries,</w:t>
      </w:r>
      <w:r>
        <w:rPr>
          <w:spacing w:val="-6"/>
        </w:rPr>
        <w:t xml:space="preserve"> </w:t>
      </w:r>
      <w:r>
        <w:t>networks</w:t>
      </w:r>
      <w:r>
        <w:rPr>
          <w:spacing w:val="-8"/>
        </w:rPr>
        <w:t xml:space="preserve"> </w:t>
      </w:r>
      <w:r>
        <w:t>and</w:t>
      </w:r>
      <w:r>
        <w:rPr>
          <w:spacing w:val="23"/>
          <w:w w:val="99"/>
        </w:rPr>
        <w:t xml:space="preserve"> </w:t>
      </w:r>
      <w:r>
        <w:t>collaboration</w:t>
      </w:r>
      <w:r>
        <w:rPr>
          <w:spacing w:val="-5"/>
        </w:rPr>
        <w:t xml:space="preserve"> </w:t>
      </w:r>
      <w:r>
        <w:t>(Table</w:t>
      </w:r>
      <w:r>
        <w:rPr>
          <w:spacing w:val="-5"/>
        </w:rPr>
        <w:t xml:space="preserve"> </w:t>
      </w:r>
      <w:r>
        <w:rPr>
          <w:spacing w:val="-1"/>
        </w:rPr>
        <w:t>4).</w:t>
      </w:r>
      <w:r w:rsidRPr="0039307B">
        <w:rPr>
          <w:vertAlign w:val="superscript"/>
        </w:rPr>
        <w:t>123</w:t>
      </w:r>
      <w:r>
        <w:rPr>
          <w:b/>
          <w:bCs/>
          <w:spacing w:val="20"/>
          <w:position w:val="7"/>
          <w:sz w:val="11"/>
          <w:szCs w:val="11"/>
        </w:rPr>
        <w:t xml:space="preserve"> </w:t>
      </w:r>
      <w:r>
        <w:rPr>
          <w:spacing w:val="-1"/>
        </w:rPr>
        <w:t>In</w:t>
      </w:r>
      <w:r>
        <w:rPr>
          <w:spacing w:val="-3"/>
        </w:rPr>
        <w:t xml:space="preserve"> </w:t>
      </w:r>
      <w:r>
        <w:rPr>
          <w:spacing w:val="-1"/>
        </w:rPr>
        <w:t>many</w:t>
      </w:r>
      <w:r>
        <w:rPr>
          <w:spacing w:val="-4"/>
        </w:rPr>
        <w:t xml:space="preserve"> </w:t>
      </w:r>
      <w:r>
        <w:t>cases</w:t>
      </w:r>
      <w:r>
        <w:rPr>
          <w:spacing w:val="-5"/>
        </w:rPr>
        <w:t xml:space="preserve"> </w:t>
      </w:r>
      <w:r>
        <w:t>there</w:t>
      </w:r>
      <w:r>
        <w:rPr>
          <w:spacing w:val="-5"/>
        </w:rPr>
        <w:t xml:space="preserve"> </w:t>
      </w:r>
      <w:r>
        <w:t>are</w:t>
      </w:r>
      <w:r>
        <w:rPr>
          <w:spacing w:val="-5"/>
        </w:rPr>
        <w:t xml:space="preserve"> </w:t>
      </w:r>
      <w:r>
        <w:rPr>
          <w:spacing w:val="-1"/>
        </w:rPr>
        <w:t>considerable</w:t>
      </w:r>
      <w:r>
        <w:rPr>
          <w:spacing w:val="-4"/>
        </w:rPr>
        <w:t xml:space="preserve"> </w:t>
      </w:r>
      <w:r>
        <w:t>funds</w:t>
      </w:r>
      <w:r>
        <w:rPr>
          <w:spacing w:val="-5"/>
        </w:rPr>
        <w:t xml:space="preserve"> </w:t>
      </w:r>
      <w:r>
        <w:t>provided</w:t>
      </w:r>
      <w:r>
        <w:rPr>
          <w:spacing w:val="-5"/>
        </w:rPr>
        <w:t xml:space="preserve"> </w:t>
      </w:r>
      <w:r>
        <w:t>to</w:t>
      </w:r>
      <w:r>
        <w:rPr>
          <w:spacing w:val="-4"/>
        </w:rPr>
        <w:t xml:space="preserve"> </w:t>
      </w:r>
      <w:r>
        <w:rPr>
          <w:spacing w:val="-1"/>
        </w:rPr>
        <w:t>support</w:t>
      </w:r>
      <w:r>
        <w:rPr>
          <w:spacing w:val="43"/>
          <w:w w:val="99"/>
        </w:rPr>
        <w:t xml:space="preserve"> </w:t>
      </w:r>
      <w:r>
        <w:rPr>
          <w:spacing w:val="-1"/>
        </w:rPr>
        <w:t>knowledge</w:t>
      </w:r>
      <w:r>
        <w:rPr>
          <w:spacing w:val="-5"/>
        </w:rPr>
        <w:t xml:space="preserve"> </w:t>
      </w:r>
      <w:r>
        <w:t>transfer</w:t>
      </w:r>
      <w:r>
        <w:rPr>
          <w:spacing w:val="-6"/>
        </w:rPr>
        <w:t xml:space="preserve"> </w:t>
      </w:r>
      <w:r>
        <w:t>e.g.</w:t>
      </w:r>
      <w:r>
        <w:rPr>
          <w:spacing w:val="-5"/>
        </w:rPr>
        <w:t xml:space="preserve"> </w:t>
      </w:r>
      <w:r>
        <w:rPr>
          <w:spacing w:val="-1"/>
        </w:rPr>
        <w:t>Fraunhofer</w:t>
      </w:r>
      <w:r>
        <w:rPr>
          <w:spacing w:val="-4"/>
        </w:rPr>
        <w:t xml:space="preserve"> </w:t>
      </w:r>
      <w:r>
        <w:rPr>
          <w:spacing w:val="-1"/>
        </w:rPr>
        <w:t>Institutes</w:t>
      </w:r>
      <w:r>
        <w:rPr>
          <w:spacing w:val="-5"/>
        </w:rPr>
        <w:t xml:space="preserve"> </w:t>
      </w:r>
      <w:r>
        <w:rPr>
          <w:spacing w:val="-1"/>
        </w:rPr>
        <w:t>in</w:t>
      </w:r>
      <w:r>
        <w:rPr>
          <w:spacing w:val="-4"/>
        </w:rPr>
        <w:t xml:space="preserve"> </w:t>
      </w:r>
      <w:r>
        <w:t>Germany:</w:t>
      </w:r>
      <w:r>
        <w:rPr>
          <w:spacing w:val="-5"/>
        </w:rPr>
        <w:t xml:space="preserve"> </w:t>
      </w:r>
      <w:r>
        <w:t>€2</w:t>
      </w:r>
      <w:r>
        <w:rPr>
          <w:spacing w:val="-5"/>
        </w:rPr>
        <w:t xml:space="preserve"> </w:t>
      </w:r>
      <w:r>
        <w:t>billion</w:t>
      </w:r>
      <w:r>
        <w:rPr>
          <w:spacing w:val="-6"/>
        </w:rPr>
        <w:t xml:space="preserve"> </w:t>
      </w:r>
      <w:r>
        <w:t>per</w:t>
      </w:r>
      <w:r>
        <w:rPr>
          <w:spacing w:val="-4"/>
        </w:rPr>
        <w:t xml:space="preserve"> </w:t>
      </w:r>
      <w:r>
        <w:t>year.</w:t>
      </w:r>
      <w:r>
        <w:rPr>
          <w:spacing w:val="-5"/>
        </w:rPr>
        <w:t xml:space="preserve"> </w:t>
      </w:r>
      <w:r>
        <w:t>However,</w:t>
      </w:r>
      <w:r>
        <w:rPr>
          <w:spacing w:val="25"/>
          <w:w w:val="99"/>
        </w:rPr>
        <w:t xml:space="preserve"> </w:t>
      </w:r>
      <w:r>
        <w:t>current</w:t>
      </w:r>
      <w:r>
        <w:rPr>
          <w:spacing w:val="-10"/>
        </w:rPr>
        <w:t xml:space="preserve"> </w:t>
      </w:r>
      <w:r>
        <w:t>Australian</w:t>
      </w:r>
      <w:r>
        <w:rPr>
          <w:spacing w:val="-9"/>
        </w:rPr>
        <w:t xml:space="preserve"> </w:t>
      </w:r>
      <w:r>
        <w:t>Government</w:t>
      </w:r>
      <w:r>
        <w:rPr>
          <w:spacing w:val="-10"/>
        </w:rPr>
        <w:t xml:space="preserve"> </w:t>
      </w:r>
      <w:r>
        <w:t>programmes</w:t>
      </w:r>
      <w:r>
        <w:rPr>
          <w:spacing w:val="-10"/>
        </w:rPr>
        <w:t xml:space="preserve"> </w:t>
      </w:r>
      <w:r>
        <w:t>remain</w:t>
      </w:r>
      <w:r>
        <w:rPr>
          <w:spacing w:val="-10"/>
        </w:rPr>
        <w:t xml:space="preserve"> </w:t>
      </w:r>
      <w:r>
        <w:t>heavily</w:t>
      </w:r>
      <w:r>
        <w:rPr>
          <w:spacing w:val="-10"/>
        </w:rPr>
        <w:t xml:space="preserve"> </w:t>
      </w:r>
      <w:r>
        <w:t>weighted</w:t>
      </w:r>
      <w:r>
        <w:rPr>
          <w:spacing w:val="-11"/>
        </w:rPr>
        <w:t xml:space="preserve"> </w:t>
      </w:r>
      <w:r>
        <w:t>towards</w:t>
      </w:r>
      <w:r>
        <w:rPr>
          <w:spacing w:val="-10"/>
        </w:rPr>
        <w:t xml:space="preserve"> </w:t>
      </w:r>
      <w:r>
        <w:rPr>
          <w:spacing w:val="-1"/>
        </w:rPr>
        <w:t>knowledge</w:t>
      </w:r>
      <w:r>
        <w:rPr>
          <w:spacing w:val="20"/>
          <w:w w:val="99"/>
        </w:rPr>
        <w:t xml:space="preserve"> </w:t>
      </w:r>
      <w:r>
        <w:t>creation</w:t>
      </w:r>
      <w:r>
        <w:rPr>
          <w:spacing w:val="-6"/>
        </w:rPr>
        <w:t xml:space="preserve"> </w:t>
      </w:r>
      <w:r>
        <w:t>and</w:t>
      </w:r>
      <w:r>
        <w:rPr>
          <w:spacing w:val="-6"/>
        </w:rPr>
        <w:t xml:space="preserve"> </w:t>
      </w:r>
      <w:r>
        <w:t>application,</w:t>
      </w:r>
      <w:r>
        <w:rPr>
          <w:spacing w:val="-6"/>
        </w:rPr>
        <w:t xml:space="preserve"> </w:t>
      </w:r>
      <w:r>
        <w:t>with</w:t>
      </w:r>
      <w:r>
        <w:rPr>
          <w:spacing w:val="-6"/>
        </w:rPr>
        <w:t xml:space="preserve"> </w:t>
      </w:r>
      <w:r>
        <w:t>only</w:t>
      </w:r>
      <w:r>
        <w:rPr>
          <w:spacing w:val="-6"/>
        </w:rPr>
        <w:t xml:space="preserve"> </w:t>
      </w:r>
      <w:r>
        <w:t>relatively</w:t>
      </w:r>
      <w:r>
        <w:rPr>
          <w:spacing w:val="-7"/>
        </w:rPr>
        <w:t xml:space="preserve"> </w:t>
      </w:r>
      <w:r>
        <w:rPr>
          <w:spacing w:val="-1"/>
        </w:rPr>
        <w:t>small</w:t>
      </w:r>
      <w:r>
        <w:rPr>
          <w:spacing w:val="-5"/>
        </w:rPr>
        <w:t xml:space="preserve"> </w:t>
      </w:r>
      <w:r>
        <w:rPr>
          <w:spacing w:val="-1"/>
        </w:rPr>
        <w:t>investments</w:t>
      </w:r>
      <w:r>
        <w:rPr>
          <w:spacing w:val="-5"/>
        </w:rPr>
        <w:t xml:space="preserve"> </w:t>
      </w:r>
      <w:r>
        <w:rPr>
          <w:spacing w:val="-1"/>
        </w:rPr>
        <w:t>in</w:t>
      </w:r>
      <w:r>
        <w:rPr>
          <w:spacing w:val="-5"/>
        </w:rPr>
        <w:t xml:space="preserve"> </w:t>
      </w:r>
      <w:r>
        <w:rPr>
          <w:spacing w:val="-1"/>
        </w:rPr>
        <w:t>support</w:t>
      </w:r>
      <w:r>
        <w:rPr>
          <w:spacing w:val="-5"/>
        </w:rPr>
        <w:t xml:space="preserve"> </w:t>
      </w:r>
      <w:r>
        <w:t>of</w:t>
      </w:r>
      <w:r>
        <w:rPr>
          <w:spacing w:val="-5"/>
        </w:rPr>
        <w:t xml:space="preserve"> </w:t>
      </w:r>
      <w:r>
        <w:rPr>
          <w:spacing w:val="-1"/>
        </w:rPr>
        <w:t>knowledge</w:t>
      </w:r>
      <w:r>
        <w:rPr>
          <w:spacing w:val="24"/>
          <w:w w:val="99"/>
        </w:rPr>
        <w:t xml:space="preserve"> </w:t>
      </w:r>
      <w:r>
        <w:t>transfer</w:t>
      </w:r>
      <w:r>
        <w:rPr>
          <w:spacing w:val="-10"/>
        </w:rPr>
        <w:t xml:space="preserve"> </w:t>
      </w:r>
      <w:r>
        <w:t>(Figure</w:t>
      </w:r>
      <w:r>
        <w:rPr>
          <w:spacing w:val="-9"/>
        </w:rPr>
        <w:t xml:space="preserve"> </w:t>
      </w:r>
      <w:r>
        <w:t>11).</w:t>
      </w:r>
    </w:p>
    <w:p w14:paraId="1C270931" w14:textId="77777777" w:rsidR="007A7425" w:rsidRDefault="007A7425" w:rsidP="00DA67E3">
      <w:r>
        <w:rPr>
          <w:spacing w:val="-1"/>
        </w:rPr>
        <w:t>In</w:t>
      </w:r>
      <w:r>
        <w:rPr>
          <w:spacing w:val="-6"/>
        </w:rPr>
        <w:t xml:space="preserve"> </w:t>
      </w:r>
      <w:r>
        <w:t>recognition</w:t>
      </w:r>
      <w:r>
        <w:rPr>
          <w:spacing w:val="-8"/>
        </w:rPr>
        <w:t xml:space="preserve"> </w:t>
      </w:r>
      <w:r>
        <w:t>of</w:t>
      </w:r>
      <w:r>
        <w:rPr>
          <w:spacing w:val="-6"/>
        </w:rPr>
        <w:t xml:space="preserve"> </w:t>
      </w:r>
      <w:r>
        <w:t>ongoing</w:t>
      </w:r>
      <w:r>
        <w:rPr>
          <w:spacing w:val="-7"/>
        </w:rPr>
        <w:t xml:space="preserve"> </w:t>
      </w:r>
      <w:r>
        <w:t>barriers</w:t>
      </w:r>
      <w:r>
        <w:rPr>
          <w:spacing w:val="-7"/>
        </w:rPr>
        <w:t xml:space="preserve"> </w:t>
      </w:r>
      <w:r>
        <w:t>to</w:t>
      </w:r>
      <w:r>
        <w:rPr>
          <w:spacing w:val="-6"/>
        </w:rPr>
        <w:t xml:space="preserve"> </w:t>
      </w:r>
      <w:r>
        <w:t>collaboration</w:t>
      </w:r>
      <w:r>
        <w:rPr>
          <w:spacing w:val="-7"/>
        </w:rPr>
        <w:t xml:space="preserve"> </w:t>
      </w:r>
      <w:r>
        <w:rPr>
          <w:spacing w:val="-1"/>
        </w:rPr>
        <w:t>in</w:t>
      </w:r>
      <w:r>
        <w:rPr>
          <w:spacing w:val="-6"/>
        </w:rPr>
        <w:t xml:space="preserve"> </w:t>
      </w:r>
      <w:r>
        <w:t>existing</w:t>
      </w:r>
      <w:r>
        <w:rPr>
          <w:spacing w:val="-7"/>
        </w:rPr>
        <w:t xml:space="preserve"> </w:t>
      </w:r>
      <w:r>
        <w:t>Australian</w:t>
      </w:r>
      <w:r>
        <w:rPr>
          <w:spacing w:val="-6"/>
        </w:rPr>
        <w:t xml:space="preserve"> </w:t>
      </w:r>
      <w:r>
        <w:t>Government</w:t>
      </w:r>
      <w:r>
        <w:rPr>
          <w:spacing w:val="22"/>
          <w:w w:val="99"/>
        </w:rPr>
        <w:t xml:space="preserve"> </w:t>
      </w:r>
      <w:r>
        <w:t>programmes,</w:t>
      </w:r>
      <w:r>
        <w:rPr>
          <w:spacing w:val="-7"/>
        </w:rPr>
        <w:t xml:space="preserve"> </w:t>
      </w:r>
      <w:r>
        <w:t>a</w:t>
      </w:r>
      <w:r>
        <w:rPr>
          <w:spacing w:val="-5"/>
        </w:rPr>
        <w:t xml:space="preserve"> </w:t>
      </w:r>
      <w:r>
        <w:t>number</w:t>
      </w:r>
      <w:r>
        <w:rPr>
          <w:spacing w:val="-6"/>
        </w:rPr>
        <w:t xml:space="preserve"> </w:t>
      </w:r>
      <w:r>
        <w:t>of</w:t>
      </w:r>
      <w:r>
        <w:rPr>
          <w:spacing w:val="-5"/>
        </w:rPr>
        <w:t xml:space="preserve"> </w:t>
      </w:r>
      <w:r>
        <w:t>adjustments</w:t>
      </w:r>
      <w:r>
        <w:rPr>
          <w:spacing w:val="-6"/>
        </w:rPr>
        <w:t xml:space="preserve"> </w:t>
      </w:r>
      <w:r>
        <w:t>have</w:t>
      </w:r>
      <w:r>
        <w:rPr>
          <w:spacing w:val="-6"/>
        </w:rPr>
        <w:t xml:space="preserve"> </w:t>
      </w:r>
      <w:r>
        <w:t>been</w:t>
      </w:r>
      <w:r>
        <w:rPr>
          <w:spacing w:val="-6"/>
        </w:rPr>
        <w:t xml:space="preserve"> </w:t>
      </w:r>
      <w:r>
        <w:t>recommended</w:t>
      </w:r>
      <w:r>
        <w:rPr>
          <w:spacing w:val="-7"/>
        </w:rPr>
        <w:t xml:space="preserve"> </w:t>
      </w:r>
      <w:r>
        <w:t>to</w:t>
      </w:r>
      <w:r>
        <w:rPr>
          <w:spacing w:val="-5"/>
        </w:rPr>
        <w:t xml:space="preserve"> </w:t>
      </w:r>
      <w:r>
        <w:rPr>
          <w:spacing w:val="-1"/>
        </w:rPr>
        <w:t>incentivise</w:t>
      </w:r>
      <w:r>
        <w:rPr>
          <w:spacing w:val="-6"/>
        </w:rPr>
        <w:t xml:space="preserve"> </w:t>
      </w:r>
      <w:r>
        <w:t>greater</w:t>
      </w:r>
      <w:r>
        <w:rPr>
          <w:spacing w:val="22"/>
          <w:w w:val="99"/>
        </w:rPr>
        <w:t xml:space="preserve"> </w:t>
      </w:r>
      <w:r>
        <w:t>collaboration,</w:t>
      </w:r>
      <w:r>
        <w:rPr>
          <w:spacing w:val="-9"/>
        </w:rPr>
        <w:t xml:space="preserve"> </w:t>
      </w:r>
      <w:r>
        <w:t>particularly</w:t>
      </w:r>
      <w:r>
        <w:rPr>
          <w:spacing w:val="-8"/>
        </w:rPr>
        <w:t xml:space="preserve"> </w:t>
      </w:r>
      <w:r>
        <w:t>between</w:t>
      </w:r>
      <w:r>
        <w:rPr>
          <w:spacing w:val="-8"/>
        </w:rPr>
        <w:t xml:space="preserve"> </w:t>
      </w:r>
      <w:r>
        <w:t>researchers</w:t>
      </w:r>
      <w:r>
        <w:rPr>
          <w:spacing w:val="-9"/>
        </w:rPr>
        <w:t xml:space="preserve"> </w:t>
      </w:r>
      <w:r>
        <w:t>and</w:t>
      </w:r>
      <w:r>
        <w:rPr>
          <w:spacing w:val="-8"/>
        </w:rPr>
        <w:t xml:space="preserve"> </w:t>
      </w:r>
      <w:r>
        <w:t>business.</w:t>
      </w:r>
      <w:r>
        <w:rPr>
          <w:spacing w:val="-8"/>
        </w:rPr>
        <w:t xml:space="preserve"> </w:t>
      </w:r>
      <w:r>
        <w:t>These</w:t>
      </w:r>
      <w:r>
        <w:rPr>
          <w:spacing w:val="-8"/>
        </w:rPr>
        <w:t xml:space="preserve"> </w:t>
      </w:r>
      <w:r>
        <w:rPr>
          <w:spacing w:val="-1"/>
        </w:rPr>
        <w:t>include:</w:t>
      </w:r>
    </w:p>
    <w:p w14:paraId="2098500E" w14:textId="77777777" w:rsidR="007A7425" w:rsidRPr="006D5E58" w:rsidRDefault="007A7425" w:rsidP="00634834">
      <w:pPr>
        <w:pStyle w:val="ListBullet"/>
      </w:pPr>
      <w:r>
        <w:t>R&amp;D</w:t>
      </w:r>
      <w:r w:rsidRPr="006D5E58">
        <w:t xml:space="preserve"> </w:t>
      </w:r>
      <w:r>
        <w:t>tax</w:t>
      </w:r>
      <w:r w:rsidRPr="006D5E58">
        <w:t xml:space="preserve"> </w:t>
      </w:r>
      <w:r>
        <w:t>incentive:</w:t>
      </w:r>
      <w:r w:rsidRPr="006D5E58">
        <w:t xml:space="preserve"> </w:t>
      </w:r>
      <w:r>
        <w:t>the</w:t>
      </w:r>
      <w:r w:rsidRPr="006D5E58">
        <w:t xml:space="preserve"> </w:t>
      </w:r>
      <w:r>
        <w:t>biggest</w:t>
      </w:r>
      <w:r w:rsidRPr="006D5E58">
        <w:t xml:space="preserve"> </w:t>
      </w:r>
      <w:r>
        <w:t>lever</w:t>
      </w:r>
      <w:r w:rsidRPr="006D5E58">
        <w:t xml:space="preserve"> </w:t>
      </w:r>
      <w:r>
        <w:t>the</w:t>
      </w:r>
      <w:r w:rsidRPr="006D5E58">
        <w:t xml:space="preserve"> </w:t>
      </w:r>
      <w:r>
        <w:t>government</w:t>
      </w:r>
      <w:r w:rsidRPr="006D5E58">
        <w:t xml:space="preserve"> </w:t>
      </w:r>
      <w:r>
        <w:t>has</w:t>
      </w:r>
      <w:r w:rsidRPr="006D5E58">
        <w:t xml:space="preserve"> </w:t>
      </w:r>
      <w:r>
        <w:t>does</w:t>
      </w:r>
      <w:r w:rsidRPr="006D5E58">
        <w:t xml:space="preserve"> </w:t>
      </w:r>
      <w:r>
        <w:t>not</w:t>
      </w:r>
      <w:r w:rsidRPr="006D5E58">
        <w:t xml:space="preserve"> </w:t>
      </w:r>
      <w:r>
        <w:t>currently</w:t>
      </w:r>
      <w:r w:rsidRPr="006D5E58">
        <w:t xml:space="preserve"> </w:t>
      </w:r>
      <w:r>
        <w:t>incentivise</w:t>
      </w:r>
      <w:r w:rsidRPr="006D5E58">
        <w:t xml:space="preserve"> </w:t>
      </w:r>
      <w:r>
        <w:t>collaboration</w:t>
      </w:r>
      <w:r w:rsidRPr="006D5E58">
        <w:t xml:space="preserve"> </w:t>
      </w:r>
      <w:r>
        <w:t>with</w:t>
      </w:r>
      <w:r w:rsidRPr="006D5E58">
        <w:t xml:space="preserve"> </w:t>
      </w:r>
      <w:r>
        <w:t>research</w:t>
      </w:r>
      <w:r w:rsidRPr="006D5E58">
        <w:t xml:space="preserve"> </w:t>
      </w:r>
      <w:r>
        <w:t>organisations.</w:t>
      </w:r>
      <w:r w:rsidRPr="006D5E58">
        <w:t xml:space="preserve"> </w:t>
      </w:r>
      <w:r>
        <w:t>This</w:t>
      </w:r>
      <w:r w:rsidRPr="006D5E58">
        <w:t xml:space="preserve"> </w:t>
      </w:r>
      <w:r>
        <w:t>is</w:t>
      </w:r>
      <w:r w:rsidRPr="006D5E58">
        <w:t xml:space="preserve"> </w:t>
      </w:r>
      <w:r>
        <w:t>in</w:t>
      </w:r>
      <w:r w:rsidRPr="006D5E58">
        <w:t xml:space="preserve"> </w:t>
      </w:r>
      <w:r>
        <w:t>contrast</w:t>
      </w:r>
      <w:r w:rsidRPr="006D5E58">
        <w:t xml:space="preserve"> </w:t>
      </w:r>
      <w:r>
        <w:t>to</w:t>
      </w:r>
      <w:r w:rsidRPr="006D5E58">
        <w:t xml:space="preserve"> </w:t>
      </w:r>
      <w:r>
        <w:t>the</w:t>
      </w:r>
      <w:r w:rsidRPr="006D5E58">
        <w:t xml:space="preserve"> </w:t>
      </w:r>
      <w:r>
        <w:t>R&amp;D</w:t>
      </w:r>
      <w:r w:rsidRPr="006D5E58">
        <w:t xml:space="preserve"> </w:t>
      </w:r>
      <w:r>
        <w:t>tax</w:t>
      </w:r>
      <w:r w:rsidRPr="006D5E58">
        <w:t xml:space="preserve"> </w:t>
      </w:r>
      <w:r>
        <w:t>initiatives</w:t>
      </w:r>
      <w:r w:rsidRPr="006D5E58">
        <w:t xml:space="preserve"> </w:t>
      </w:r>
      <w:r>
        <w:t>in</w:t>
      </w:r>
      <w:r w:rsidRPr="006D5E58">
        <w:t xml:space="preserve"> </w:t>
      </w:r>
      <w:r>
        <w:t>some</w:t>
      </w:r>
      <w:r w:rsidRPr="006D5E58">
        <w:t xml:space="preserve"> </w:t>
      </w:r>
      <w:r>
        <w:t>other</w:t>
      </w:r>
      <w:r w:rsidRPr="006D5E58">
        <w:t xml:space="preserve"> </w:t>
      </w:r>
      <w:r>
        <w:t>countries,</w:t>
      </w:r>
      <w:r w:rsidRPr="006D5E58">
        <w:t xml:space="preserve"> </w:t>
      </w:r>
      <w:r>
        <w:t>such</w:t>
      </w:r>
      <w:r w:rsidRPr="006D5E58">
        <w:t xml:space="preserve"> </w:t>
      </w:r>
      <w:r>
        <w:t>as</w:t>
      </w:r>
      <w:r w:rsidRPr="006D5E58">
        <w:t xml:space="preserve"> </w:t>
      </w:r>
      <w:r>
        <w:t>France,</w:t>
      </w:r>
      <w:r w:rsidRPr="006D5E58">
        <w:t xml:space="preserve"> </w:t>
      </w:r>
      <w:r>
        <w:t>which</w:t>
      </w:r>
      <w:r w:rsidRPr="006D5E58">
        <w:t xml:space="preserve"> </w:t>
      </w:r>
      <w:r>
        <w:t>provide</w:t>
      </w:r>
      <w:r w:rsidRPr="006D5E58">
        <w:t xml:space="preserve"> </w:t>
      </w:r>
      <w:r>
        <w:t>a</w:t>
      </w:r>
      <w:r w:rsidRPr="006D5E58">
        <w:t xml:space="preserve"> </w:t>
      </w:r>
      <w:r>
        <w:t>collaboration</w:t>
      </w:r>
      <w:r w:rsidRPr="006D5E58">
        <w:t xml:space="preserve"> </w:t>
      </w:r>
      <w:r>
        <w:t>taxation</w:t>
      </w:r>
      <w:r w:rsidRPr="006D5E58">
        <w:t xml:space="preserve"> </w:t>
      </w:r>
      <w:r>
        <w:t>offset</w:t>
      </w:r>
      <w:r w:rsidRPr="006D5E58">
        <w:t xml:space="preserve"> </w:t>
      </w:r>
      <w:r>
        <w:t>premium</w:t>
      </w:r>
      <w:r w:rsidRPr="006D5E58">
        <w:t xml:space="preserve"> </w:t>
      </w:r>
      <w:r>
        <w:t>as</w:t>
      </w:r>
      <w:r w:rsidRPr="006D5E58">
        <w:t xml:space="preserve"> </w:t>
      </w:r>
      <w:r>
        <w:t>well</w:t>
      </w:r>
      <w:r w:rsidRPr="006D5E58">
        <w:t xml:space="preserve"> </w:t>
      </w:r>
      <w:r>
        <w:t>as</w:t>
      </w:r>
      <w:r w:rsidRPr="006D5E58">
        <w:t xml:space="preserve"> </w:t>
      </w:r>
      <w:r>
        <w:t>a taxation</w:t>
      </w:r>
      <w:r w:rsidRPr="006D5E58">
        <w:t xml:space="preserve"> </w:t>
      </w:r>
      <w:r>
        <w:t>offset</w:t>
      </w:r>
      <w:r w:rsidRPr="006D5E58">
        <w:t xml:space="preserve"> </w:t>
      </w:r>
      <w:r>
        <w:t>premium</w:t>
      </w:r>
      <w:r w:rsidRPr="006D5E58">
        <w:t xml:space="preserve"> </w:t>
      </w:r>
      <w:r>
        <w:t>for</w:t>
      </w:r>
      <w:r w:rsidRPr="006D5E58">
        <w:t xml:space="preserve"> </w:t>
      </w:r>
      <w:r>
        <w:t>employment</w:t>
      </w:r>
      <w:r w:rsidRPr="006D5E58">
        <w:t xml:space="preserve"> </w:t>
      </w:r>
      <w:r>
        <w:t>of researchers.</w:t>
      </w:r>
      <w:r w:rsidRPr="006D5E58">
        <w:rPr>
          <w:vertAlign w:val="superscript"/>
        </w:rPr>
        <w:t>124</w:t>
      </w:r>
      <w:r w:rsidR="006D5E58" w:rsidRPr="006D5E58">
        <w:rPr>
          <w:vertAlign w:val="superscript"/>
        </w:rPr>
        <w:t xml:space="preserve"> </w:t>
      </w:r>
      <w:r>
        <w:t>The</w:t>
      </w:r>
      <w:r w:rsidRPr="006D5E58">
        <w:t xml:space="preserve"> </w:t>
      </w:r>
      <w:r>
        <w:t>recent</w:t>
      </w:r>
      <w:r w:rsidRPr="006D5E58">
        <w:t xml:space="preserve"> </w:t>
      </w:r>
      <w:r>
        <w:t>review</w:t>
      </w:r>
      <w:r w:rsidRPr="006D5E58">
        <w:t xml:space="preserve"> </w:t>
      </w:r>
      <w:r>
        <w:t>of</w:t>
      </w:r>
      <w:r w:rsidRPr="006D5E58">
        <w:t xml:space="preserve"> </w:t>
      </w:r>
      <w:r>
        <w:t>the</w:t>
      </w:r>
      <w:r w:rsidRPr="006D5E58">
        <w:t xml:space="preserve"> </w:t>
      </w:r>
      <w:r>
        <w:t>R&amp;D</w:t>
      </w:r>
      <w:r w:rsidRPr="006D5E58">
        <w:t xml:space="preserve"> </w:t>
      </w:r>
      <w:r>
        <w:t>tax</w:t>
      </w:r>
      <w:r w:rsidRPr="006D5E58">
        <w:t xml:space="preserve"> </w:t>
      </w:r>
      <w:r>
        <w:t>incentive</w:t>
      </w:r>
      <w:r w:rsidRPr="006D5E58">
        <w:t xml:space="preserve"> </w:t>
      </w:r>
      <w:r>
        <w:t>recommended</w:t>
      </w:r>
      <w:r w:rsidRPr="006D5E58">
        <w:t xml:space="preserve"> </w:t>
      </w:r>
      <w:r>
        <w:t>the</w:t>
      </w:r>
      <w:r w:rsidRPr="006D5E58">
        <w:t xml:space="preserve"> </w:t>
      </w:r>
      <w:r>
        <w:t>introduction</w:t>
      </w:r>
      <w:r w:rsidRPr="006D5E58">
        <w:t xml:space="preserve"> </w:t>
      </w:r>
      <w:r>
        <w:t>of</w:t>
      </w:r>
      <w:r w:rsidRPr="006D5E58">
        <w:t xml:space="preserve"> </w:t>
      </w:r>
      <w:r>
        <w:t>a</w:t>
      </w:r>
      <w:r w:rsidRPr="006D5E58">
        <w:t xml:space="preserve"> </w:t>
      </w:r>
      <w:r>
        <w:t>collaboration</w:t>
      </w:r>
      <w:r w:rsidRPr="006D5E58">
        <w:t xml:space="preserve"> </w:t>
      </w:r>
      <w:r>
        <w:t>premium</w:t>
      </w:r>
      <w:r w:rsidRPr="006D5E58">
        <w:t xml:space="preserve"> </w:t>
      </w:r>
      <w:r>
        <w:t>under</w:t>
      </w:r>
      <w:r w:rsidRPr="006D5E58">
        <w:t xml:space="preserve"> </w:t>
      </w:r>
      <w:r>
        <w:t>the</w:t>
      </w:r>
      <w:r w:rsidRPr="006D5E58">
        <w:t xml:space="preserve"> </w:t>
      </w:r>
      <w:r>
        <w:t>R&amp;D</w:t>
      </w:r>
      <w:r w:rsidRPr="006D5E58">
        <w:t xml:space="preserve"> </w:t>
      </w:r>
      <w:r>
        <w:t>tax</w:t>
      </w:r>
      <w:r w:rsidRPr="006D5E58">
        <w:t xml:space="preserve"> </w:t>
      </w:r>
      <w:r>
        <w:t>incentive</w:t>
      </w:r>
      <w:r w:rsidRPr="006D5E58">
        <w:t xml:space="preserve"> </w:t>
      </w:r>
      <w:r>
        <w:t>to</w:t>
      </w:r>
      <w:r w:rsidRPr="006D5E58">
        <w:t xml:space="preserve"> </w:t>
      </w:r>
      <w:r>
        <w:t>provide</w:t>
      </w:r>
      <w:r w:rsidRPr="006D5E58">
        <w:t xml:space="preserve"> </w:t>
      </w:r>
      <w:r>
        <w:t>additional</w:t>
      </w:r>
      <w:r w:rsidRPr="006D5E58">
        <w:t xml:space="preserve"> </w:t>
      </w:r>
      <w:r>
        <w:t>support</w:t>
      </w:r>
      <w:r w:rsidRPr="006D5E58">
        <w:t xml:space="preserve"> </w:t>
      </w:r>
      <w:r>
        <w:t>for</w:t>
      </w:r>
      <w:r w:rsidRPr="006D5E58">
        <w:t xml:space="preserve"> </w:t>
      </w:r>
      <w:r>
        <w:t>collaboration</w:t>
      </w:r>
      <w:r w:rsidRPr="006D5E58">
        <w:t xml:space="preserve"> </w:t>
      </w:r>
      <w:r>
        <w:t>activity.</w:t>
      </w:r>
      <w:r w:rsidRPr="006D5E58">
        <w:rPr>
          <w:vertAlign w:val="superscript"/>
        </w:rPr>
        <w:t>125</w:t>
      </w:r>
    </w:p>
    <w:p w14:paraId="0E43E5DB" w14:textId="77777777" w:rsidR="007A7425" w:rsidRDefault="007A7425" w:rsidP="00634834">
      <w:pPr>
        <w:pStyle w:val="ListBullet"/>
      </w:pPr>
      <w:r>
        <w:t>ARC</w:t>
      </w:r>
      <w:r w:rsidRPr="006D5E58">
        <w:rPr>
          <w:spacing w:val="-8"/>
        </w:rPr>
        <w:t xml:space="preserve"> </w:t>
      </w:r>
      <w:r>
        <w:t>Linkage</w:t>
      </w:r>
      <w:r w:rsidRPr="006D5E58">
        <w:rPr>
          <w:spacing w:val="-8"/>
        </w:rPr>
        <w:t xml:space="preserve"> </w:t>
      </w:r>
      <w:r>
        <w:t>Programme,</w:t>
      </w:r>
      <w:r w:rsidRPr="006D5E58">
        <w:rPr>
          <w:spacing w:val="-7"/>
        </w:rPr>
        <w:t xml:space="preserve"> </w:t>
      </w:r>
      <w:r>
        <w:t>Entrepreneurs’</w:t>
      </w:r>
      <w:r w:rsidRPr="006D5E58">
        <w:rPr>
          <w:spacing w:val="-8"/>
        </w:rPr>
        <w:t xml:space="preserve"> </w:t>
      </w:r>
      <w:r>
        <w:t>Programme</w:t>
      </w:r>
      <w:r w:rsidRPr="006D5E58">
        <w:rPr>
          <w:spacing w:val="-7"/>
        </w:rPr>
        <w:t xml:space="preserve"> </w:t>
      </w:r>
      <w:r>
        <w:t>and</w:t>
      </w:r>
      <w:r w:rsidRPr="006D5E58">
        <w:rPr>
          <w:spacing w:val="-8"/>
        </w:rPr>
        <w:t xml:space="preserve"> </w:t>
      </w:r>
      <w:r>
        <w:t>CRCs:</w:t>
      </w:r>
      <w:r w:rsidRPr="006D5E58">
        <w:rPr>
          <w:spacing w:val="-7"/>
        </w:rPr>
        <w:t xml:space="preserve"> </w:t>
      </w:r>
      <w:r>
        <w:t>These</w:t>
      </w:r>
      <w:r w:rsidRPr="006D5E58">
        <w:rPr>
          <w:spacing w:val="-8"/>
        </w:rPr>
        <w:t xml:space="preserve"> </w:t>
      </w:r>
      <w:r>
        <w:t>programmes</w:t>
      </w:r>
      <w:r w:rsidRPr="006D5E58">
        <w:rPr>
          <w:spacing w:val="33"/>
          <w:w w:val="99"/>
        </w:rPr>
        <w:t xml:space="preserve"> </w:t>
      </w:r>
      <w:r>
        <w:t>have</w:t>
      </w:r>
      <w:r w:rsidRPr="006D5E58">
        <w:rPr>
          <w:spacing w:val="-6"/>
        </w:rPr>
        <w:t xml:space="preserve"> </w:t>
      </w:r>
      <w:r>
        <w:t>historically</w:t>
      </w:r>
      <w:r w:rsidRPr="006D5E58">
        <w:rPr>
          <w:spacing w:val="-5"/>
        </w:rPr>
        <w:t xml:space="preserve"> </w:t>
      </w:r>
      <w:r>
        <w:t>required</w:t>
      </w:r>
      <w:r w:rsidRPr="006D5E58">
        <w:rPr>
          <w:spacing w:val="-5"/>
        </w:rPr>
        <w:t xml:space="preserve"> </w:t>
      </w:r>
      <w:r>
        <w:t>matching</w:t>
      </w:r>
      <w:r w:rsidRPr="006D5E58">
        <w:rPr>
          <w:spacing w:val="-4"/>
        </w:rPr>
        <w:t xml:space="preserve"> </w:t>
      </w:r>
      <w:r>
        <w:t>cash</w:t>
      </w:r>
      <w:r w:rsidRPr="006D5E58">
        <w:rPr>
          <w:spacing w:val="-5"/>
        </w:rPr>
        <w:t xml:space="preserve"> </w:t>
      </w:r>
      <w:r>
        <w:t>or</w:t>
      </w:r>
      <w:r w:rsidRPr="006D5E58">
        <w:rPr>
          <w:spacing w:val="-4"/>
        </w:rPr>
        <w:t xml:space="preserve"> </w:t>
      </w:r>
      <w:r>
        <w:t>in-kind</w:t>
      </w:r>
      <w:r w:rsidRPr="006D5E58">
        <w:rPr>
          <w:spacing w:val="-5"/>
        </w:rPr>
        <w:t xml:space="preserve"> </w:t>
      </w:r>
      <w:r>
        <w:t>contributions</w:t>
      </w:r>
      <w:r w:rsidRPr="006D5E58">
        <w:rPr>
          <w:spacing w:val="-5"/>
        </w:rPr>
        <w:t xml:space="preserve"> </w:t>
      </w:r>
      <w:r>
        <w:t>from</w:t>
      </w:r>
      <w:r w:rsidRPr="006D5E58">
        <w:rPr>
          <w:spacing w:val="-4"/>
        </w:rPr>
        <w:t xml:space="preserve"> </w:t>
      </w:r>
      <w:r>
        <w:t>SMEs.</w:t>
      </w:r>
      <w:r w:rsidRPr="006D5E58">
        <w:rPr>
          <w:spacing w:val="-4"/>
        </w:rPr>
        <w:t xml:space="preserve"> </w:t>
      </w:r>
      <w:r>
        <w:t>This can</w:t>
      </w:r>
      <w:r w:rsidRPr="006D5E58">
        <w:rPr>
          <w:spacing w:val="-4"/>
        </w:rPr>
        <w:t xml:space="preserve"> </w:t>
      </w:r>
      <w:r>
        <w:t>disincentivise</w:t>
      </w:r>
      <w:r w:rsidRPr="006D5E58">
        <w:rPr>
          <w:spacing w:val="-5"/>
        </w:rPr>
        <w:t xml:space="preserve"> </w:t>
      </w:r>
      <w:r>
        <w:t>SMEs</w:t>
      </w:r>
      <w:r w:rsidRPr="006D5E58">
        <w:rPr>
          <w:spacing w:val="-4"/>
        </w:rPr>
        <w:t xml:space="preserve"> </w:t>
      </w:r>
      <w:r>
        <w:t>from</w:t>
      </w:r>
      <w:r w:rsidRPr="006D5E58">
        <w:rPr>
          <w:spacing w:val="-4"/>
        </w:rPr>
        <w:t xml:space="preserve"> </w:t>
      </w:r>
      <w:r>
        <w:t>participating,</w:t>
      </w:r>
      <w:r w:rsidRPr="006D5E58">
        <w:rPr>
          <w:spacing w:val="-5"/>
        </w:rPr>
        <w:t xml:space="preserve"> </w:t>
      </w:r>
      <w:r>
        <w:t>because</w:t>
      </w:r>
      <w:r w:rsidRPr="006D5E58">
        <w:rPr>
          <w:spacing w:val="-4"/>
        </w:rPr>
        <w:t xml:space="preserve"> </w:t>
      </w:r>
      <w:r>
        <w:t>they</w:t>
      </w:r>
      <w:r w:rsidRPr="006D5E58">
        <w:rPr>
          <w:spacing w:val="-5"/>
        </w:rPr>
        <w:t xml:space="preserve"> </w:t>
      </w:r>
      <w:r>
        <w:t>may</w:t>
      </w:r>
      <w:r w:rsidRPr="006D5E58">
        <w:rPr>
          <w:spacing w:val="-4"/>
        </w:rPr>
        <w:t xml:space="preserve"> </w:t>
      </w:r>
      <w:r>
        <w:t>have</w:t>
      </w:r>
      <w:r w:rsidRPr="006D5E58">
        <w:rPr>
          <w:spacing w:val="-5"/>
        </w:rPr>
        <w:t xml:space="preserve"> </w:t>
      </w:r>
      <w:r>
        <w:t>limited</w:t>
      </w:r>
      <w:r w:rsidRPr="006D5E58">
        <w:rPr>
          <w:spacing w:val="-4"/>
        </w:rPr>
        <w:t xml:space="preserve"> </w:t>
      </w:r>
      <w:r>
        <w:t>cash</w:t>
      </w:r>
      <w:r w:rsidRPr="006D5E58">
        <w:rPr>
          <w:spacing w:val="-5"/>
        </w:rPr>
        <w:t xml:space="preserve"> </w:t>
      </w:r>
      <w:r>
        <w:t>flow.</w:t>
      </w:r>
      <w:r w:rsidRPr="006D5E58">
        <w:rPr>
          <w:spacing w:val="24"/>
          <w:w w:val="99"/>
        </w:rPr>
        <w:t xml:space="preserve"> </w:t>
      </w:r>
      <w:r>
        <w:t>However,</w:t>
      </w:r>
      <w:r w:rsidRPr="006D5E58">
        <w:rPr>
          <w:spacing w:val="-5"/>
        </w:rPr>
        <w:t xml:space="preserve"> </w:t>
      </w:r>
      <w:r>
        <w:t>under</w:t>
      </w:r>
      <w:r w:rsidRPr="006D5E58">
        <w:rPr>
          <w:spacing w:val="-4"/>
        </w:rPr>
        <w:t xml:space="preserve"> </w:t>
      </w:r>
      <w:r>
        <w:t>the</w:t>
      </w:r>
      <w:r w:rsidRPr="006D5E58">
        <w:rPr>
          <w:spacing w:val="-5"/>
        </w:rPr>
        <w:t xml:space="preserve"> </w:t>
      </w:r>
      <w:r>
        <w:t>new</w:t>
      </w:r>
      <w:r w:rsidRPr="006D5E58">
        <w:rPr>
          <w:spacing w:val="-5"/>
        </w:rPr>
        <w:t xml:space="preserve"> </w:t>
      </w:r>
      <w:r>
        <w:t>funding</w:t>
      </w:r>
      <w:r w:rsidRPr="006D5E58">
        <w:rPr>
          <w:spacing w:val="-4"/>
        </w:rPr>
        <w:t xml:space="preserve"> </w:t>
      </w:r>
      <w:r>
        <w:t>rules</w:t>
      </w:r>
      <w:r w:rsidRPr="006D5E58">
        <w:rPr>
          <w:spacing w:val="-5"/>
        </w:rPr>
        <w:t xml:space="preserve"> </w:t>
      </w:r>
      <w:r>
        <w:t>for</w:t>
      </w:r>
      <w:r w:rsidRPr="006D5E58">
        <w:rPr>
          <w:spacing w:val="-4"/>
        </w:rPr>
        <w:t xml:space="preserve"> </w:t>
      </w:r>
      <w:r>
        <w:t>the</w:t>
      </w:r>
      <w:r w:rsidRPr="006D5E58">
        <w:rPr>
          <w:spacing w:val="-5"/>
        </w:rPr>
        <w:t xml:space="preserve"> </w:t>
      </w:r>
      <w:r>
        <w:t>ARC</w:t>
      </w:r>
      <w:r w:rsidRPr="006D5E58">
        <w:rPr>
          <w:spacing w:val="-6"/>
        </w:rPr>
        <w:t xml:space="preserve"> </w:t>
      </w:r>
      <w:r>
        <w:t>Linkage</w:t>
      </w:r>
      <w:r w:rsidRPr="006D5E58">
        <w:rPr>
          <w:spacing w:val="-5"/>
        </w:rPr>
        <w:t xml:space="preserve"> </w:t>
      </w:r>
      <w:r>
        <w:t>Projects</w:t>
      </w:r>
      <w:r w:rsidRPr="006D5E58">
        <w:rPr>
          <w:spacing w:val="-4"/>
        </w:rPr>
        <w:t xml:space="preserve"> </w:t>
      </w:r>
      <w:r>
        <w:t>scheme,</w:t>
      </w:r>
      <w:r w:rsidRPr="006D5E58">
        <w:rPr>
          <w:spacing w:val="-4"/>
        </w:rPr>
        <w:t xml:space="preserve"> </w:t>
      </w:r>
      <w:r>
        <w:t>which</w:t>
      </w:r>
      <w:r w:rsidRPr="006D5E58">
        <w:rPr>
          <w:spacing w:val="23"/>
          <w:w w:val="99"/>
        </w:rPr>
        <w:t xml:space="preserve"> </w:t>
      </w:r>
      <w:r>
        <w:t>have</w:t>
      </w:r>
      <w:r w:rsidRPr="006D5E58">
        <w:rPr>
          <w:spacing w:val="-6"/>
        </w:rPr>
        <w:t xml:space="preserve"> </w:t>
      </w:r>
      <w:r>
        <w:t>now</w:t>
      </w:r>
      <w:r w:rsidRPr="006D5E58">
        <w:rPr>
          <w:spacing w:val="-5"/>
        </w:rPr>
        <w:t xml:space="preserve"> </w:t>
      </w:r>
      <w:r>
        <w:t>been</w:t>
      </w:r>
      <w:r w:rsidRPr="006D5E58">
        <w:rPr>
          <w:spacing w:val="-6"/>
        </w:rPr>
        <w:t xml:space="preserve"> </w:t>
      </w:r>
      <w:r>
        <w:t>implemented,</w:t>
      </w:r>
      <w:r w:rsidRPr="006D5E58">
        <w:rPr>
          <w:spacing w:val="-5"/>
        </w:rPr>
        <w:t xml:space="preserve"> </w:t>
      </w:r>
      <w:r>
        <w:t>partner</w:t>
      </w:r>
      <w:r w:rsidRPr="006D5E58">
        <w:rPr>
          <w:spacing w:val="-5"/>
        </w:rPr>
        <w:t xml:space="preserve"> </w:t>
      </w:r>
      <w:r>
        <w:t>organisations</w:t>
      </w:r>
      <w:r w:rsidRPr="006D5E58">
        <w:rPr>
          <w:spacing w:val="-6"/>
        </w:rPr>
        <w:t xml:space="preserve"> </w:t>
      </w:r>
      <w:r>
        <w:t>with</w:t>
      </w:r>
      <w:r w:rsidRPr="006D5E58">
        <w:rPr>
          <w:spacing w:val="-6"/>
        </w:rPr>
        <w:t xml:space="preserve"> </w:t>
      </w:r>
      <w:r>
        <w:t>fewer</w:t>
      </w:r>
      <w:r w:rsidRPr="006D5E58">
        <w:rPr>
          <w:spacing w:val="-5"/>
        </w:rPr>
        <w:t xml:space="preserve"> </w:t>
      </w:r>
      <w:r>
        <w:t>than</w:t>
      </w:r>
      <w:r w:rsidRPr="006D5E58">
        <w:rPr>
          <w:spacing w:val="-6"/>
        </w:rPr>
        <w:t xml:space="preserve"> </w:t>
      </w:r>
      <w:r>
        <w:t>twenty</w:t>
      </w:r>
      <w:r w:rsidRPr="006D5E58">
        <w:rPr>
          <w:spacing w:val="-6"/>
        </w:rPr>
        <w:t xml:space="preserve"> </w:t>
      </w:r>
      <w:r>
        <w:t>full-time</w:t>
      </w:r>
      <w:r w:rsidR="006D5E58">
        <w:t xml:space="preserve"> </w:t>
      </w:r>
      <w:r>
        <w:t>employees</w:t>
      </w:r>
      <w:r w:rsidRPr="006D5E58">
        <w:rPr>
          <w:spacing w:val="-8"/>
        </w:rPr>
        <w:t xml:space="preserve"> </w:t>
      </w:r>
      <w:r>
        <w:t>are</w:t>
      </w:r>
      <w:r w:rsidRPr="006D5E58">
        <w:rPr>
          <w:spacing w:val="-8"/>
        </w:rPr>
        <w:t xml:space="preserve"> </w:t>
      </w:r>
      <w:r>
        <w:t>exempt</w:t>
      </w:r>
      <w:r w:rsidRPr="006D5E58">
        <w:rPr>
          <w:spacing w:val="-8"/>
        </w:rPr>
        <w:t xml:space="preserve"> </w:t>
      </w:r>
      <w:r>
        <w:t>from</w:t>
      </w:r>
      <w:r w:rsidRPr="006D5E58">
        <w:rPr>
          <w:spacing w:val="-7"/>
        </w:rPr>
        <w:t xml:space="preserve"> </w:t>
      </w:r>
      <w:r>
        <w:t>the</w:t>
      </w:r>
      <w:r w:rsidRPr="006D5E58">
        <w:rPr>
          <w:spacing w:val="-7"/>
        </w:rPr>
        <w:t xml:space="preserve"> </w:t>
      </w:r>
      <w:r>
        <w:t>cash</w:t>
      </w:r>
      <w:r w:rsidRPr="006D5E58">
        <w:rPr>
          <w:spacing w:val="-8"/>
        </w:rPr>
        <w:t xml:space="preserve"> </w:t>
      </w:r>
      <w:r>
        <w:t>contributions</w:t>
      </w:r>
      <w:r w:rsidRPr="006D5E58">
        <w:rPr>
          <w:spacing w:val="-8"/>
        </w:rPr>
        <w:t xml:space="preserve"> </w:t>
      </w:r>
      <w:r>
        <w:t>requirements</w:t>
      </w:r>
      <w:r w:rsidRPr="006D5E58">
        <w:rPr>
          <w:spacing w:val="-8"/>
        </w:rPr>
        <w:t xml:space="preserve"> </w:t>
      </w:r>
      <w:r>
        <w:t>normally</w:t>
      </w:r>
      <w:r w:rsidRPr="006D5E58">
        <w:rPr>
          <w:spacing w:val="-8"/>
        </w:rPr>
        <w:t xml:space="preserve"> </w:t>
      </w:r>
      <w:r>
        <w:t>associated</w:t>
      </w:r>
      <w:r w:rsidRPr="006D5E58">
        <w:rPr>
          <w:w w:val="99"/>
        </w:rPr>
        <w:t xml:space="preserve"> </w:t>
      </w:r>
      <w:r>
        <w:t>with</w:t>
      </w:r>
      <w:r w:rsidRPr="006D5E58">
        <w:rPr>
          <w:spacing w:val="-13"/>
        </w:rPr>
        <w:t xml:space="preserve"> </w:t>
      </w:r>
      <w:r>
        <w:t>partner</w:t>
      </w:r>
      <w:r w:rsidRPr="006D5E58">
        <w:rPr>
          <w:spacing w:val="-11"/>
        </w:rPr>
        <w:t xml:space="preserve"> </w:t>
      </w:r>
      <w:r>
        <w:t>organisations.</w:t>
      </w:r>
    </w:p>
    <w:p w14:paraId="5DD5C1F2" w14:textId="77777777" w:rsidR="007A7425" w:rsidRDefault="007A7425" w:rsidP="00634834">
      <w:pPr>
        <w:pStyle w:val="ListBullet"/>
      </w:pPr>
      <w:r>
        <w:t>Research</w:t>
      </w:r>
      <w:r>
        <w:rPr>
          <w:spacing w:val="-6"/>
        </w:rPr>
        <w:t xml:space="preserve"> </w:t>
      </w:r>
      <w:r>
        <w:t>Block</w:t>
      </w:r>
      <w:r>
        <w:rPr>
          <w:spacing w:val="-5"/>
        </w:rPr>
        <w:t xml:space="preserve"> </w:t>
      </w:r>
      <w:r>
        <w:t>Grant</w:t>
      </w:r>
      <w:r>
        <w:rPr>
          <w:spacing w:val="-6"/>
        </w:rPr>
        <w:t xml:space="preserve"> </w:t>
      </w:r>
      <w:r>
        <w:t>funding</w:t>
      </w:r>
      <w:r>
        <w:rPr>
          <w:spacing w:val="-5"/>
        </w:rPr>
        <w:t xml:space="preserve"> </w:t>
      </w:r>
      <w:r>
        <w:t>criteria</w:t>
      </w:r>
      <w:r>
        <w:rPr>
          <w:spacing w:val="-7"/>
        </w:rPr>
        <w:t xml:space="preserve"> </w:t>
      </w:r>
      <w:r>
        <w:t>(a</w:t>
      </w:r>
      <w:r>
        <w:rPr>
          <w:spacing w:val="-5"/>
        </w:rPr>
        <w:t xml:space="preserve"> </w:t>
      </w:r>
      <w:r>
        <w:t>NISA</w:t>
      </w:r>
      <w:r>
        <w:rPr>
          <w:spacing w:val="-7"/>
        </w:rPr>
        <w:t xml:space="preserve"> </w:t>
      </w:r>
      <w:r>
        <w:t>initiative):</w:t>
      </w:r>
      <w:r>
        <w:rPr>
          <w:spacing w:val="-5"/>
        </w:rPr>
        <w:t xml:space="preserve"> </w:t>
      </w:r>
      <w:r>
        <w:t>new</w:t>
      </w:r>
      <w:r>
        <w:rPr>
          <w:spacing w:val="-6"/>
        </w:rPr>
        <w:t xml:space="preserve"> </w:t>
      </w:r>
      <w:r>
        <w:t>university</w:t>
      </w:r>
      <w:r>
        <w:rPr>
          <w:spacing w:val="-6"/>
        </w:rPr>
        <w:t xml:space="preserve"> </w:t>
      </w:r>
      <w:r>
        <w:t>funding</w:t>
      </w:r>
      <w:r>
        <w:rPr>
          <w:spacing w:val="30"/>
          <w:w w:val="99"/>
        </w:rPr>
        <w:t xml:space="preserve"> </w:t>
      </w:r>
      <w:r>
        <w:t>arrangements,</w:t>
      </w:r>
      <w:r>
        <w:rPr>
          <w:spacing w:val="-5"/>
        </w:rPr>
        <w:t xml:space="preserve"> </w:t>
      </w:r>
      <w:r>
        <w:t>to</w:t>
      </w:r>
      <w:r>
        <w:rPr>
          <w:spacing w:val="-3"/>
        </w:rPr>
        <w:t xml:space="preserve"> </w:t>
      </w:r>
      <w:r>
        <w:t>commence</w:t>
      </w:r>
      <w:r>
        <w:rPr>
          <w:spacing w:val="-5"/>
        </w:rPr>
        <w:t xml:space="preserve"> </w:t>
      </w:r>
      <w:r>
        <w:t>in</w:t>
      </w:r>
      <w:r>
        <w:rPr>
          <w:spacing w:val="-3"/>
        </w:rPr>
        <w:t xml:space="preserve"> </w:t>
      </w:r>
      <w:r>
        <w:t>2017,</w:t>
      </w:r>
      <w:r>
        <w:rPr>
          <w:spacing w:val="-4"/>
        </w:rPr>
        <w:t xml:space="preserve"> </w:t>
      </w:r>
      <w:r>
        <w:t>will</w:t>
      </w:r>
      <w:r>
        <w:rPr>
          <w:spacing w:val="-4"/>
        </w:rPr>
        <w:t xml:space="preserve"> </w:t>
      </w:r>
      <w:r>
        <w:t>increase</w:t>
      </w:r>
      <w:r>
        <w:rPr>
          <w:spacing w:val="-4"/>
        </w:rPr>
        <w:t xml:space="preserve"> </w:t>
      </w:r>
      <w:r>
        <w:t>incentives</w:t>
      </w:r>
      <w:r>
        <w:rPr>
          <w:spacing w:val="-3"/>
        </w:rPr>
        <w:t xml:space="preserve"> </w:t>
      </w:r>
      <w:r>
        <w:t>for</w:t>
      </w:r>
      <w:r>
        <w:rPr>
          <w:spacing w:val="-4"/>
        </w:rPr>
        <w:t xml:space="preserve"> </w:t>
      </w:r>
      <w:r>
        <w:t>industry</w:t>
      </w:r>
      <w:r>
        <w:rPr>
          <w:spacing w:val="-3"/>
        </w:rPr>
        <w:t xml:space="preserve"> </w:t>
      </w:r>
      <w:r>
        <w:t>and</w:t>
      </w:r>
      <w:r>
        <w:rPr>
          <w:spacing w:val="-4"/>
        </w:rPr>
        <w:t xml:space="preserve"> </w:t>
      </w:r>
      <w:r>
        <w:t>end</w:t>
      </w:r>
      <w:r>
        <w:rPr>
          <w:spacing w:val="26"/>
          <w:w w:val="99"/>
        </w:rPr>
        <w:t xml:space="preserve"> </w:t>
      </w:r>
      <w:r>
        <w:t>user-engagement.</w:t>
      </w:r>
    </w:p>
    <w:p w14:paraId="6C7E5460" w14:textId="77777777" w:rsidR="006D5E58" w:rsidRDefault="006D5E58" w:rsidP="006D5E58">
      <w:pPr>
        <w:pStyle w:val="Caption"/>
      </w:pPr>
      <w:r>
        <w:lastRenderedPageBreak/>
        <w:t xml:space="preserve">Figure </w:t>
      </w:r>
      <w:r>
        <w:fldChar w:fldCharType="begin"/>
      </w:r>
      <w:r>
        <w:instrText xml:space="preserve"> SEQ Figure \* ARABIC </w:instrText>
      </w:r>
      <w:r>
        <w:fldChar w:fldCharType="separate"/>
      </w:r>
      <w:r w:rsidR="00F42B7C">
        <w:rPr>
          <w:noProof/>
        </w:rPr>
        <w:t>10</w:t>
      </w:r>
      <w:r>
        <w:fldChar w:fldCharType="end"/>
      </w:r>
      <w:r>
        <w:t>: Proportion of direct and indirect government support for business R&amp;D expenditure, by percentage of all government expenditure on business R&amp;D.</w:t>
      </w:r>
    </w:p>
    <w:p w14:paraId="4577E38E" w14:textId="77777777" w:rsidR="006D5E58" w:rsidRPr="006D5E58" w:rsidRDefault="006D5E58" w:rsidP="006D5E58">
      <w:pPr>
        <w:pStyle w:val="Sub-caption"/>
        <w:rPr>
          <w:vertAlign w:val="superscript"/>
        </w:rPr>
      </w:pPr>
      <w:r>
        <w:t>2013 or latest year. 2011 data used for Australia, Iceland and Mexico. 2012 data used for Ireland, Belgium, the United States, Spain and Switzerland. Data on tax incentive support is unavailable for Poland.</w:t>
      </w:r>
      <w:r>
        <w:rPr>
          <w:vertAlign w:val="superscript"/>
        </w:rPr>
        <w:t>126</w:t>
      </w:r>
    </w:p>
    <w:p w14:paraId="2361A205" w14:textId="77777777" w:rsidR="006D5E58" w:rsidRDefault="006D5E58" w:rsidP="000B0722">
      <w:pPr>
        <w:pStyle w:val="ListBullet"/>
        <w:numPr>
          <w:ilvl w:val="0"/>
          <w:numId w:val="0"/>
        </w:numPr>
        <w:ind w:left="360" w:hanging="360"/>
        <w:jc w:val="center"/>
      </w:pPr>
      <w:r w:rsidRPr="006D5E58">
        <w:rPr>
          <w:noProof/>
          <w:lang w:val="en-AU" w:eastAsia="en-AU"/>
        </w:rPr>
        <w:drawing>
          <wp:inline distT="0" distB="0" distL="0" distR="0" wp14:anchorId="3DE9D0BB" wp14:editId="4DF9740B">
            <wp:extent cx="4849303" cy="8108830"/>
            <wp:effectExtent l="0" t="0" r="8890" b="6985"/>
            <wp:docPr id="307" name="Picture 307" descr="Figure 10 is a bar graph showing international comparisons of Government expenditure on R&amp;D, broken down by direct and indirect support. The Netherlands has the greatest percentage of indirect funding for R&amp;D (at 88%).  Several European economies, including Sweden, Germany, Switzerland, Italy and Finland have the largest proportion of direct funding at or near 100%. The Netherlands, Australia, Canada, Japan and France are unusual in using indirect mechanisms, such as tax incentives, to encourage R&amp;D in business.&#10;" title="Figure 10: Proportion of direct and indirect government support for business R&amp;D expenditure, by percentage of all government expenditure on business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1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55603" cy="8119364"/>
                    </a:xfrm>
                    <a:prstGeom prst="rect">
                      <a:avLst/>
                    </a:prstGeom>
                    <a:noFill/>
                    <a:ln>
                      <a:noFill/>
                    </a:ln>
                  </pic:spPr>
                </pic:pic>
              </a:graphicData>
            </a:graphic>
          </wp:inline>
        </w:drawing>
      </w:r>
    </w:p>
    <w:p w14:paraId="73914EB7" w14:textId="77777777" w:rsidR="006D5E58" w:rsidRPr="006D5E58" w:rsidRDefault="006D5E58" w:rsidP="006D5E58">
      <w:pPr>
        <w:pStyle w:val="Caption"/>
        <w:rPr>
          <w:vertAlign w:val="superscript"/>
        </w:rPr>
      </w:pPr>
      <w:r>
        <w:lastRenderedPageBreak/>
        <w:t xml:space="preserve">Figure </w:t>
      </w:r>
      <w:r>
        <w:fldChar w:fldCharType="begin"/>
      </w:r>
      <w:r>
        <w:instrText xml:space="preserve"> SEQ Figure \* ARABIC </w:instrText>
      </w:r>
      <w:r>
        <w:fldChar w:fldCharType="separate"/>
      </w:r>
      <w:r w:rsidR="00F42B7C">
        <w:rPr>
          <w:noProof/>
        </w:rPr>
        <w:t>11</w:t>
      </w:r>
      <w:r>
        <w:fldChar w:fldCharType="end"/>
      </w:r>
      <w:r>
        <w:t>: Annual funding* for Australian Government programmes for innovation, according to innovation activity, 2016-17.</w:t>
      </w:r>
      <w:r>
        <w:rPr>
          <w:vertAlign w:val="superscript"/>
        </w:rPr>
        <w:t>127</w:t>
      </w:r>
    </w:p>
    <w:p w14:paraId="2885A576" w14:textId="77777777" w:rsidR="007A7425" w:rsidRDefault="006D5E58" w:rsidP="006D5E58">
      <w:r w:rsidRPr="006D5E58">
        <w:rPr>
          <w:noProof/>
          <w:lang w:val="en-AU" w:eastAsia="en-AU"/>
        </w:rPr>
        <w:drawing>
          <wp:inline distT="0" distB="0" distL="0" distR="0" wp14:anchorId="75E5A93A" wp14:editId="069A111B">
            <wp:extent cx="5616000" cy="2689200"/>
            <wp:effectExtent l="0" t="0" r="3810" b="0"/>
            <wp:docPr id="308" name="Picture 308" descr="Figure 11 is a pie chart showing Australian Government funding for innovation programmes broken down by innovation activity. The chart shows that the majority of Australian Government funding (55%) is in knowledge creation, with 29% in knowledge application and 16% in knowledge transfer (Figure 11).&#10;" title="Figure 11: Annual funding* for Australian Government programmes for innovation, according to innovation activit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igure 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6000" cy="2689200"/>
                    </a:xfrm>
                    <a:prstGeom prst="rect">
                      <a:avLst/>
                    </a:prstGeom>
                    <a:noFill/>
                    <a:ln>
                      <a:noFill/>
                    </a:ln>
                  </pic:spPr>
                </pic:pic>
              </a:graphicData>
            </a:graphic>
          </wp:inline>
        </w:drawing>
      </w:r>
    </w:p>
    <w:p w14:paraId="2A2977C2" w14:textId="77777777" w:rsidR="00C412B1" w:rsidRDefault="00C412B1" w:rsidP="006D5E58"/>
    <w:p w14:paraId="13E429CB" w14:textId="77777777" w:rsidR="003F4CB5" w:rsidRDefault="003F4CB5" w:rsidP="003F4CB5">
      <w:pPr>
        <w:pStyle w:val="Caption"/>
      </w:pPr>
      <w:r>
        <w:t xml:space="preserve">Table </w:t>
      </w:r>
      <w:r>
        <w:fldChar w:fldCharType="begin"/>
      </w:r>
      <w:r>
        <w:instrText xml:space="preserve"> SEQ Table \* ARABIC </w:instrText>
      </w:r>
      <w:r>
        <w:fldChar w:fldCharType="separate"/>
      </w:r>
      <w:r w:rsidR="007A7BC8">
        <w:rPr>
          <w:noProof/>
        </w:rPr>
        <w:t>4</w:t>
      </w:r>
      <w:r>
        <w:fldChar w:fldCharType="end"/>
      </w:r>
      <w:r>
        <w:t>: International funding to support intermediaries, networks and colla</w:t>
      </w:r>
      <w:r w:rsidR="001208E3">
        <w:t>bora</w:t>
      </w:r>
      <w:r>
        <w:t>t</w:t>
      </w:r>
      <w:r w:rsidR="001208E3">
        <w:t>i</w:t>
      </w:r>
      <w:r>
        <w:t>on.</w:t>
      </w:r>
    </w:p>
    <w:tbl>
      <w:tblPr>
        <w:tblStyle w:val="AuditTable1"/>
        <w:tblW w:w="0" w:type="auto"/>
        <w:tblLook w:val="04A0" w:firstRow="1" w:lastRow="0" w:firstColumn="1" w:lastColumn="0" w:noHBand="0" w:noVBand="1"/>
        <w:tblCaption w:val="Table 4: International funding to support intermediaries, networks and collaboration"/>
        <w:tblDescription w:val="Table 4 shows scale of investment by international governments in R&amp;D to support intermediaries, networks and collaboration. Investments include Germany’s €2 billion per year investment in the Fraunhofer-Gesellschaft and Australia’s AUD$250 million over four years for the Industry Growth Centres Initiative. "/>
      </w:tblPr>
      <w:tblGrid>
        <w:gridCol w:w="1184"/>
        <w:gridCol w:w="1386"/>
        <w:gridCol w:w="2608"/>
        <w:gridCol w:w="1769"/>
        <w:gridCol w:w="1936"/>
      </w:tblGrid>
      <w:tr w:rsidR="003F4CB5" w:rsidRPr="00595048" w14:paraId="53CE7440" w14:textId="77777777" w:rsidTr="003F4CB5">
        <w:trPr>
          <w:cnfStyle w:val="100000000000" w:firstRow="1" w:lastRow="0" w:firstColumn="0" w:lastColumn="0" w:oddVBand="0" w:evenVBand="0" w:oddHBand="0" w:evenHBand="0" w:firstRowFirstColumn="0" w:firstRowLastColumn="0" w:lastRowFirstColumn="0" w:lastRowLastColumn="0"/>
          <w:tblHeader/>
        </w:trPr>
        <w:tc>
          <w:tcPr>
            <w:tcW w:w="1184" w:type="dxa"/>
          </w:tcPr>
          <w:p w14:paraId="3323FBD5" w14:textId="77777777" w:rsidR="00C412B1" w:rsidRPr="00595048" w:rsidRDefault="005F17B9" w:rsidP="006D5E58">
            <w:pPr>
              <w:rPr>
                <w:sz w:val="18"/>
                <w:szCs w:val="18"/>
              </w:rPr>
            </w:pPr>
            <w:r w:rsidRPr="00595048">
              <w:rPr>
                <w:sz w:val="18"/>
                <w:szCs w:val="18"/>
              </w:rPr>
              <w:t>Country</w:t>
            </w:r>
          </w:p>
        </w:tc>
        <w:tc>
          <w:tcPr>
            <w:tcW w:w="1386" w:type="dxa"/>
          </w:tcPr>
          <w:p w14:paraId="0680DEDE" w14:textId="77777777" w:rsidR="00C412B1" w:rsidRPr="00595048" w:rsidRDefault="005F17B9" w:rsidP="006D5E58">
            <w:pPr>
              <w:rPr>
                <w:sz w:val="18"/>
                <w:szCs w:val="18"/>
              </w:rPr>
            </w:pPr>
            <w:r w:rsidRPr="00595048">
              <w:rPr>
                <w:sz w:val="18"/>
                <w:szCs w:val="18"/>
              </w:rPr>
              <w:t>Programme</w:t>
            </w:r>
          </w:p>
        </w:tc>
        <w:tc>
          <w:tcPr>
            <w:tcW w:w="0" w:type="auto"/>
          </w:tcPr>
          <w:p w14:paraId="18F29EE0" w14:textId="77777777" w:rsidR="00C412B1" w:rsidRPr="00595048" w:rsidRDefault="005F17B9" w:rsidP="006D5E58">
            <w:pPr>
              <w:rPr>
                <w:sz w:val="18"/>
                <w:szCs w:val="18"/>
              </w:rPr>
            </w:pPr>
            <w:r w:rsidRPr="00595048">
              <w:rPr>
                <w:sz w:val="18"/>
                <w:szCs w:val="18"/>
              </w:rPr>
              <w:t>Description</w:t>
            </w:r>
          </w:p>
        </w:tc>
        <w:tc>
          <w:tcPr>
            <w:tcW w:w="0" w:type="auto"/>
          </w:tcPr>
          <w:p w14:paraId="2EC5C201" w14:textId="77777777" w:rsidR="00C412B1" w:rsidRPr="00595048" w:rsidRDefault="005F17B9" w:rsidP="005F17B9">
            <w:pPr>
              <w:jc w:val="right"/>
              <w:rPr>
                <w:sz w:val="18"/>
                <w:szCs w:val="18"/>
              </w:rPr>
            </w:pPr>
            <w:r w:rsidRPr="00595048">
              <w:rPr>
                <w:sz w:val="18"/>
                <w:szCs w:val="18"/>
              </w:rPr>
              <w:t>Government investment</w:t>
            </w:r>
          </w:p>
        </w:tc>
        <w:tc>
          <w:tcPr>
            <w:tcW w:w="0" w:type="auto"/>
          </w:tcPr>
          <w:p w14:paraId="73B076E7" w14:textId="77777777" w:rsidR="00C412B1" w:rsidRPr="00595048" w:rsidRDefault="005F17B9" w:rsidP="005F17B9">
            <w:pPr>
              <w:jc w:val="right"/>
              <w:rPr>
                <w:sz w:val="18"/>
                <w:szCs w:val="18"/>
              </w:rPr>
            </w:pPr>
            <w:r w:rsidRPr="00595048">
              <w:rPr>
                <w:sz w:val="18"/>
                <w:szCs w:val="18"/>
              </w:rPr>
              <w:t>Total government investment in R&amp;D</w:t>
            </w:r>
          </w:p>
        </w:tc>
      </w:tr>
      <w:tr w:rsidR="003F4CB5" w:rsidRPr="00595048" w14:paraId="653B0CDE"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324EB0AA" w14:textId="77777777" w:rsidR="00C412B1" w:rsidRPr="00595048" w:rsidRDefault="005F17B9" w:rsidP="006D5E58">
            <w:pPr>
              <w:rPr>
                <w:sz w:val="18"/>
                <w:szCs w:val="18"/>
              </w:rPr>
            </w:pPr>
            <w:r w:rsidRPr="00595048">
              <w:rPr>
                <w:sz w:val="18"/>
                <w:szCs w:val="18"/>
              </w:rPr>
              <w:t>Netherlands</w:t>
            </w:r>
          </w:p>
        </w:tc>
        <w:tc>
          <w:tcPr>
            <w:tcW w:w="1386" w:type="dxa"/>
          </w:tcPr>
          <w:p w14:paraId="0FDC3570" w14:textId="77777777" w:rsidR="00C412B1" w:rsidRPr="00595048" w:rsidRDefault="005F17B9" w:rsidP="006D5E58">
            <w:pPr>
              <w:rPr>
                <w:sz w:val="18"/>
                <w:szCs w:val="18"/>
              </w:rPr>
            </w:pPr>
            <w:r w:rsidRPr="00595048">
              <w:rPr>
                <w:sz w:val="18"/>
                <w:szCs w:val="18"/>
              </w:rPr>
              <w:t>Top Sectors</w:t>
            </w:r>
          </w:p>
        </w:tc>
        <w:tc>
          <w:tcPr>
            <w:tcW w:w="0" w:type="auto"/>
          </w:tcPr>
          <w:p w14:paraId="0DFACEB3" w14:textId="77777777" w:rsidR="00C412B1" w:rsidRPr="00595048" w:rsidRDefault="005F17B9" w:rsidP="006D5E58">
            <w:pPr>
              <w:rPr>
                <w:sz w:val="18"/>
                <w:szCs w:val="18"/>
              </w:rPr>
            </w:pPr>
            <w:r w:rsidRPr="00595048">
              <w:rPr>
                <w:sz w:val="18"/>
                <w:szCs w:val="18"/>
              </w:rPr>
              <w:t>The Top Sectors aim to achieve greater collaboration between knowledge institutes and business.</w:t>
            </w:r>
          </w:p>
        </w:tc>
        <w:tc>
          <w:tcPr>
            <w:tcW w:w="0" w:type="auto"/>
          </w:tcPr>
          <w:p w14:paraId="69D867AA" w14:textId="77777777" w:rsidR="00C412B1" w:rsidRPr="00595048" w:rsidRDefault="005F17B9" w:rsidP="005F17B9">
            <w:pPr>
              <w:jc w:val="right"/>
              <w:rPr>
                <w:sz w:val="18"/>
                <w:szCs w:val="18"/>
                <w:vertAlign w:val="superscript"/>
              </w:rPr>
            </w:pPr>
            <w:r w:rsidRPr="00595048">
              <w:rPr>
                <w:sz w:val="18"/>
                <w:szCs w:val="18"/>
              </w:rPr>
              <w:t>Over €1 billion</w:t>
            </w:r>
            <w:r w:rsidRPr="00595048">
              <w:rPr>
                <w:sz w:val="18"/>
                <w:szCs w:val="18"/>
                <w:vertAlign w:val="superscript"/>
              </w:rPr>
              <w:t>128</w:t>
            </w:r>
          </w:p>
        </w:tc>
        <w:tc>
          <w:tcPr>
            <w:tcW w:w="0" w:type="auto"/>
          </w:tcPr>
          <w:p w14:paraId="2E0DDF44" w14:textId="77777777" w:rsidR="00C412B1" w:rsidRPr="00595048" w:rsidRDefault="005F17B9" w:rsidP="005F17B9">
            <w:pPr>
              <w:jc w:val="right"/>
              <w:rPr>
                <w:sz w:val="18"/>
                <w:szCs w:val="18"/>
              </w:rPr>
            </w:pPr>
            <w:r w:rsidRPr="00595048">
              <w:rPr>
                <w:sz w:val="18"/>
                <w:szCs w:val="18"/>
              </w:rPr>
              <w:t>€5,020 million (2015)</w:t>
            </w:r>
          </w:p>
        </w:tc>
      </w:tr>
      <w:tr w:rsidR="003F4CB5" w:rsidRPr="00595048" w14:paraId="0314A070" w14:textId="77777777" w:rsidTr="003F4CB5">
        <w:tc>
          <w:tcPr>
            <w:tcW w:w="1184" w:type="dxa"/>
          </w:tcPr>
          <w:p w14:paraId="25698055" w14:textId="77777777" w:rsidR="00C412B1" w:rsidRPr="00595048" w:rsidRDefault="005F17B9" w:rsidP="006D5E58">
            <w:pPr>
              <w:rPr>
                <w:sz w:val="18"/>
                <w:szCs w:val="18"/>
              </w:rPr>
            </w:pPr>
            <w:r w:rsidRPr="00595048">
              <w:rPr>
                <w:sz w:val="18"/>
                <w:szCs w:val="18"/>
              </w:rPr>
              <w:t>Germany</w:t>
            </w:r>
          </w:p>
        </w:tc>
        <w:tc>
          <w:tcPr>
            <w:tcW w:w="1386" w:type="dxa"/>
          </w:tcPr>
          <w:p w14:paraId="5B6D14FE" w14:textId="77777777" w:rsidR="00C412B1" w:rsidRPr="00595048" w:rsidRDefault="005F17B9" w:rsidP="006D5E58">
            <w:pPr>
              <w:rPr>
                <w:sz w:val="18"/>
                <w:szCs w:val="18"/>
              </w:rPr>
            </w:pPr>
            <w:r w:rsidRPr="00595048">
              <w:rPr>
                <w:sz w:val="18"/>
                <w:szCs w:val="18"/>
              </w:rPr>
              <w:t>Leading Edge Cluster Competition</w:t>
            </w:r>
          </w:p>
        </w:tc>
        <w:tc>
          <w:tcPr>
            <w:tcW w:w="0" w:type="auto"/>
          </w:tcPr>
          <w:p w14:paraId="02CB457F" w14:textId="77777777" w:rsidR="00C412B1" w:rsidRPr="00595048" w:rsidRDefault="005F17B9" w:rsidP="006D5E58">
            <w:pPr>
              <w:rPr>
                <w:sz w:val="18"/>
                <w:szCs w:val="18"/>
              </w:rPr>
            </w:pPr>
            <w:r w:rsidRPr="00595048">
              <w:rPr>
                <w:sz w:val="18"/>
                <w:szCs w:val="18"/>
              </w:rPr>
              <w:t>Clusters are being supported to address global challenges that are beyond the capabilities of regional innovation and value-creation chains.</w:t>
            </w:r>
          </w:p>
        </w:tc>
        <w:tc>
          <w:tcPr>
            <w:tcW w:w="0" w:type="auto"/>
          </w:tcPr>
          <w:p w14:paraId="4B35B7DB" w14:textId="77777777" w:rsidR="00C412B1" w:rsidRPr="00595048" w:rsidRDefault="005F17B9" w:rsidP="005F17B9">
            <w:pPr>
              <w:jc w:val="right"/>
              <w:rPr>
                <w:sz w:val="18"/>
                <w:szCs w:val="18"/>
                <w:vertAlign w:val="superscript"/>
              </w:rPr>
            </w:pPr>
            <w:r w:rsidRPr="00595048">
              <w:rPr>
                <w:sz w:val="18"/>
                <w:szCs w:val="18"/>
              </w:rPr>
              <w:t>Up to €500 million (2008-2017)</w:t>
            </w:r>
            <w:r w:rsidRPr="00595048">
              <w:rPr>
                <w:sz w:val="18"/>
                <w:szCs w:val="18"/>
                <w:vertAlign w:val="superscript"/>
              </w:rPr>
              <w:t>129</w:t>
            </w:r>
          </w:p>
        </w:tc>
        <w:tc>
          <w:tcPr>
            <w:tcW w:w="0" w:type="auto"/>
          </w:tcPr>
          <w:p w14:paraId="66DB3888" w14:textId="77777777" w:rsidR="00C412B1" w:rsidRPr="00595048" w:rsidRDefault="005F17B9" w:rsidP="005F17B9">
            <w:pPr>
              <w:jc w:val="right"/>
              <w:rPr>
                <w:sz w:val="18"/>
                <w:szCs w:val="18"/>
              </w:rPr>
            </w:pPr>
            <w:r w:rsidRPr="00595048">
              <w:rPr>
                <w:sz w:val="18"/>
                <w:szCs w:val="18"/>
              </w:rPr>
              <w:t>€25,902 million (2015)</w:t>
            </w:r>
          </w:p>
        </w:tc>
      </w:tr>
      <w:tr w:rsidR="003F4CB5" w:rsidRPr="00595048" w14:paraId="76FBE2E7"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495B92CC" w14:textId="77777777" w:rsidR="00C412B1" w:rsidRPr="00595048" w:rsidRDefault="005F17B9" w:rsidP="006D5E58">
            <w:pPr>
              <w:rPr>
                <w:sz w:val="18"/>
                <w:szCs w:val="18"/>
              </w:rPr>
            </w:pPr>
            <w:r w:rsidRPr="00595048">
              <w:rPr>
                <w:sz w:val="18"/>
                <w:szCs w:val="18"/>
              </w:rPr>
              <w:t>Germany</w:t>
            </w:r>
          </w:p>
        </w:tc>
        <w:tc>
          <w:tcPr>
            <w:tcW w:w="1386" w:type="dxa"/>
          </w:tcPr>
          <w:p w14:paraId="591B7919" w14:textId="77777777" w:rsidR="00C412B1" w:rsidRPr="00595048" w:rsidRDefault="005F17B9" w:rsidP="006D5E58">
            <w:pPr>
              <w:rPr>
                <w:sz w:val="18"/>
                <w:szCs w:val="18"/>
              </w:rPr>
            </w:pPr>
            <w:r w:rsidRPr="00595048">
              <w:rPr>
                <w:sz w:val="18"/>
                <w:szCs w:val="18"/>
              </w:rPr>
              <w:t>Fraunhofer-Gesellschaft</w:t>
            </w:r>
          </w:p>
        </w:tc>
        <w:tc>
          <w:tcPr>
            <w:tcW w:w="0" w:type="auto"/>
          </w:tcPr>
          <w:p w14:paraId="0E018E86" w14:textId="77777777" w:rsidR="00C412B1" w:rsidRPr="00595048" w:rsidRDefault="005F17B9" w:rsidP="006D5E58">
            <w:pPr>
              <w:rPr>
                <w:sz w:val="18"/>
                <w:szCs w:val="18"/>
              </w:rPr>
            </w:pPr>
            <w:r w:rsidRPr="00595048">
              <w:rPr>
                <w:sz w:val="18"/>
                <w:szCs w:val="18"/>
              </w:rPr>
              <w:t>Fraunhofer-Gesellschaft was established to close the gap between the latest university insights and industry-specific product and process improvements.</w:t>
            </w:r>
          </w:p>
        </w:tc>
        <w:tc>
          <w:tcPr>
            <w:tcW w:w="0" w:type="auto"/>
          </w:tcPr>
          <w:p w14:paraId="6CC5675F" w14:textId="77777777" w:rsidR="00C412B1" w:rsidRPr="00595048" w:rsidRDefault="005F17B9" w:rsidP="005F17B9">
            <w:pPr>
              <w:jc w:val="right"/>
              <w:rPr>
                <w:sz w:val="18"/>
                <w:szCs w:val="18"/>
                <w:vertAlign w:val="superscript"/>
              </w:rPr>
            </w:pPr>
            <w:r w:rsidRPr="00595048">
              <w:rPr>
                <w:sz w:val="18"/>
                <w:szCs w:val="18"/>
              </w:rPr>
              <w:t>€2 billion</w:t>
            </w:r>
            <w:r w:rsidR="00595048">
              <w:rPr>
                <w:sz w:val="18"/>
                <w:szCs w:val="18"/>
              </w:rPr>
              <w:t xml:space="preserve"> per</w:t>
            </w:r>
            <w:r w:rsidRPr="00595048">
              <w:rPr>
                <w:sz w:val="18"/>
                <w:szCs w:val="18"/>
              </w:rPr>
              <w:t xml:space="preserve"> year</w:t>
            </w:r>
            <w:r w:rsidRPr="00595048">
              <w:rPr>
                <w:sz w:val="18"/>
                <w:szCs w:val="18"/>
                <w:vertAlign w:val="superscript"/>
              </w:rPr>
              <w:t>130</w:t>
            </w:r>
          </w:p>
        </w:tc>
        <w:tc>
          <w:tcPr>
            <w:tcW w:w="0" w:type="auto"/>
          </w:tcPr>
          <w:p w14:paraId="6C1B864B" w14:textId="77777777" w:rsidR="00C412B1" w:rsidRPr="00595048" w:rsidRDefault="005F17B9" w:rsidP="005F17B9">
            <w:pPr>
              <w:jc w:val="right"/>
              <w:rPr>
                <w:sz w:val="18"/>
                <w:szCs w:val="18"/>
              </w:rPr>
            </w:pPr>
            <w:r w:rsidRPr="00595048">
              <w:rPr>
                <w:sz w:val="18"/>
                <w:szCs w:val="18"/>
              </w:rPr>
              <w:t>€25,902 million (2015)</w:t>
            </w:r>
          </w:p>
        </w:tc>
      </w:tr>
      <w:tr w:rsidR="003F4CB5" w:rsidRPr="00595048" w14:paraId="7042FF24" w14:textId="77777777" w:rsidTr="003F4CB5">
        <w:tc>
          <w:tcPr>
            <w:tcW w:w="1184" w:type="dxa"/>
          </w:tcPr>
          <w:p w14:paraId="383CBB45" w14:textId="77777777" w:rsidR="00C412B1" w:rsidRPr="00595048" w:rsidRDefault="005F17B9" w:rsidP="006D5E58">
            <w:pPr>
              <w:rPr>
                <w:sz w:val="18"/>
                <w:szCs w:val="18"/>
              </w:rPr>
            </w:pPr>
            <w:r w:rsidRPr="00595048">
              <w:rPr>
                <w:sz w:val="18"/>
                <w:szCs w:val="18"/>
              </w:rPr>
              <w:t>United Kingdom</w:t>
            </w:r>
          </w:p>
        </w:tc>
        <w:tc>
          <w:tcPr>
            <w:tcW w:w="1386" w:type="dxa"/>
          </w:tcPr>
          <w:p w14:paraId="0CE90995" w14:textId="77777777" w:rsidR="00C412B1" w:rsidRPr="00595048" w:rsidRDefault="005F17B9" w:rsidP="006D5E58">
            <w:pPr>
              <w:rPr>
                <w:sz w:val="18"/>
                <w:szCs w:val="18"/>
              </w:rPr>
            </w:pPr>
            <w:r w:rsidRPr="00595048">
              <w:rPr>
                <w:sz w:val="18"/>
                <w:szCs w:val="18"/>
              </w:rPr>
              <w:t>Catapult Centres and Industrial Strategies</w:t>
            </w:r>
          </w:p>
        </w:tc>
        <w:tc>
          <w:tcPr>
            <w:tcW w:w="0" w:type="auto"/>
          </w:tcPr>
          <w:p w14:paraId="63213F7E" w14:textId="77777777" w:rsidR="00C412B1" w:rsidRPr="00595048" w:rsidRDefault="005F17B9" w:rsidP="006D5E58">
            <w:pPr>
              <w:rPr>
                <w:sz w:val="18"/>
                <w:szCs w:val="18"/>
              </w:rPr>
            </w:pPr>
            <w:r w:rsidRPr="00595048">
              <w:rPr>
                <w:sz w:val="18"/>
                <w:szCs w:val="18"/>
              </w:rPr>
              <w:t>Catapult centres were established to close the gap between research findings and their development into commercial propositions.</w:t>
            </w:r>
          </w:p>
        </w:tc>
        <w:tc>
          <w:tcPr>
            <w:tcW w:w="0" w:type="auto"/>
          </w:tcPr>
          <w:p w14:paraId="0D8D9E9E" w14:textId="77777777" w:rsidR="00C412B1" w:rsidRPr="00595048" w:rsidRDefault="005F17B9" w:rsidP="005F17B9">
            <w:pPr>
              <w:jc w:val="right"/>
              <w:rPr>
                <w:sz w:val="18"/>
                <w:szCs w:val="18"/>
                <w:vertAlign w:val="superscript"/>
              </w:rPr>
            </w:pPr>
            <w:r w:rsidRPr="00595048">
              <w:rPr>
                <w:sz w:val="18"/>
                <w:szCs w:val="18"/>
              </w:rPr>
              <w:t>£200 million over four years</w:t>
            </w:r>
            <w:r w:rsidRPr="00595048">
              <w:rPr>
                <w:sz w:val="18"/>
                <w:szCs w:val="18"/>
                <w:vertAlign w:val="superscript"/>
              </w:rPr>
              <w:t>131</w:t>
            </w:r>
          </w:p>
        </w:tc>
        <w:tc>
          <w:tcPr>
            <w:tcW w:w="0" w:type="auto"/>
          </w:tcPr>
          <w:p w14:paraId="0D0ABEB6" w14:textId="77777777" w:rsidR="00C412B1" w:rsidRPr="00595048" w:rsidRDefault="005F17B9" w:rsidP="005F17B9">
            <w:pPr>
              <w:jc w:val="right"/>
              <w:rPr>
                <w:sz w:val="18"/>
                <w:szCs w:val="18"/>
              </w:rPr>
            </w:pPr>
            <w:r w:rsidRPr="00595048">
              <w:rPr>
                <w:sz w:val="18"/>
                <w:szCs w:val="18"/>
              </w:rPr>
              <w:t>£10,177 million (2014)</w:t>
            </w:r>
          </w:p>
        </w:tc>
      </w:tr>
      <w:tr w:rsidR="003F4CB5" w:rsidRPr="00595048" w14:paraId="1984FD2A"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5542FCAA" w14:textId="77777777" w:rsidR="00C412B1" w:rsidRPr="00595048" w:rsidRDefault="005F17B9" w:rsidP="006D5E58">
            <w:pPr>
              <w:rPr>
                <w:sz w:val="18"/>
                <w:szCs w:val="18"/>
              </w:rPr>
            </w:pPr>
            <w:r w:rsidRPr="00595048">
              <w:rPr>
                <w:sz w:val="18"/>
                <w:szCs w:val="18"/>
              </w:rPr>
              <w:lastRenderedPageBreak/>
              <w:t>United States</w:t>
            </w:r>
          </w:p>
        </w:tc>
        <w:tc>
          <w:tcPr>
            <w:tcW w:w="1386" w:type="dxa"/>
          </w:tcPr>
          <w:p w14:paraId="05E3F7E1" w14:textId="77777777" w:rsidR="00C412B1" w:rsidRPr="00595048" w:rsidRDefault="00595048" w:rsidP="006D5E58">
            <w:pPr>
              <w:rPr>
                <w:sz w:val="18"/>
                <w:szCs w:val="18"/>
              </w:rPr>
            </w:pPr>
            <w:r>
              <w:rPr>
                <w:sz w:val="18"/>
                <w:szCs w:val="18"/>
              </w:rPr>
              <w:t>National Networks for Manufacturing Innovation</w:t>
            </w:r>
          </w:p>
        </w:tc>
        <w:tc>
          <w:tcPr>
            <w:tcW w:w="0" w:type="auto"/>
          </w:tcPr>
          <w:p w14:paraId="15A9185B" w14:textId="77777777" w:rsidR="00C412B1" w:rsidRPr="00595048" w:rsidRDefault="00595048" w:rsidP="006D5E58">
            <w:pPr>
              <w:rPr>
                <w:sz w:val="18"/>
                <w:szCs w:val="18"/>
              </w:rPr>
            </w:pPr>
            <w:r>
              <w:rPr>
                <w:sz w:val="18"/>
                <w:szCs w:val="18"/>
              </w:rPr>
              <w:t>The programme aims to address the technical and financial problems faced by the private sector in translating promising early-stage research into manufacturing capability and new products.</w:t>
            </w:r>
          </w:p>
        </w:tc>
        <w:tc>
          <w:tcPr>
            <w:tcW w:w="0" w:type="auto"/>
          </w:tcPr>
          <w:p w14:paraId="13181595" w14:textId="77777777" w:rsidR="00C412B1" w:rsidRPr="00595048" w:rsidRDefault="00595048" w:rsidP="005F17B9">
            <w:pPr>
              <w:jc w:val="right"/>
              <w:rPr>
                <w:sz w:val="18"/>
                <w:szCs w:val="18"/>
                <w:vertAlign w:val="superscript"/>
              </w:rPr>
            </w:pPr>
            <w:r>
              <w:rPr>
                <w:sz w:val="18"/>
                <w:szCs w:val="18"/>
              </w:rPr>
              <w:t>US$500 million for 15 institutes</w:t>
            </w:r>
            <w:r>
              <w:rPr>
                <w:sz w:val="18"/>
                <w:szCs w:val="18"/>
                <w:vertAlign w:val="superscript"/>
              </w:rPr>
              <w:t>132</w:t>
            </w:r>
          </w:p>
        </w:tc>
        <w:tc>
          <w:tcPr>
            <w:tcW w:w="0" w:type="auto"/>
          </w:tcPr>
          <w:p w14:paraId="1E00A34A" w14:textId="77777777" w:rsidR="00C412B1" w:rsidRPr="00595048" w:rsidRDefault="00595048" w:rsidP="005F17B9">
            <w:pPr>
              <w:jc w:val="right"/>
              <w:rPr>
                <w:sz w:val="18"/>
                <w:szCs w:val="18"/>
              </w:rPr>
            </w:pPr>
            <w:r>
              <w:rPr>
                <w:sz w:val="18"/>
                <w:szCs w:val="18"/>
              </w:rPr>
              <w:t>US$137,172 million (2015)</w:t>
            </w:r>
          </w:p>
        </w:tc>
      </w:tr>
      <w:tr w:rsidR="003F4CB5" w:rsidRPr="00595048" w14:paraId="5EAB0B8B" w14:textId="77777777" w:rsidTr="003F4CB5">
        <w:tc>
          <w:tcPr>
            <w:tcW w:w="1184" w:type="dxa"/>
          </w:tcPr>
          <w:p w14:paraId="1DF0FF57" w14:textId="77777777" w:rsidR="00C412B1" w:rsidRPr="00595048" w:rsidRDefault="00595048" w:rsidP="006D5E58">
            <w:pPr>
              <w:rPr>
                <w:sz w:val="18"/>
                <w:szCs w:val="18"/>
              </w:rPr>
            </w:pPr>
            <w:r>
              <w:rPr>
                <w:sz w:val="18"/>
                <w:szCs w:val="18"/>
              </w:rPr>
              <w:t>United States</w:t>
            </w:r>
          </w:p>
        </w:tc>
        <w:tc>
          <w:tcPr>
            <w:tcW w:w="1386" w:type="dxa"/>
          </w:tcPr>
          <w:p w14:paraId="4180603B" w14:textId="77777777" w:rsidR="00C412B1" w:rsidRPr="00595048" w:rsidRDefault="00595048" w:rsidP="006D5E58">
            <w:pPr>
              <w:rPr>
                <w:sz w:val="18"/>
                <w:szCs w:val="18"/>
              </w:rPr>
            </w:pPr>
            <w:r>
              <w:rPr>
                <w:sz w:val="18"/>
                <w:szCs w:val="18"/>
              </w:rPr>
              <w:t>Small Business Administration Regional Cluster Initiative</w:t>
            </w:r>
          </w:p>
        </w:tc>
        <w:tc>
          <w:tcPr>
            <w:tcW w:w="0" w:type="auto"/>
          </w:tcPr>
          <w:p w14:paraId="74F8970A" w14:textId="77777777" w:rsidR="00C412B1" w:rsidRDefault="00595048" w:rsidP="006D5E58">
            <w:pPr>
              <w:rPr>
                <w:sz w:val="18"/>
                <w:szCs w:val="18"/>
              </w:rPr>
            </w:pPr>
            <w:r>
              <w:rPr>
                <w:sz w:val="18"/>
                <w:szCs w:val="18"/>
              </w:rPr>
              <w:t>The initiative aims to:</w:t>
            </w:r>
          </w:p>
          <w:p w14:paraId="7FC75224" w14:textId="77777777" w:rsidR="00595048" w:rsidRDefault="003F4CB5" w:rsidP="00183C1B">
            <w:pPr>
              <w:pStyle w:val="ListParagraph"/>
              <w:numPr>
                <w:ilvl w:val="0"/>
                <w:numId w:val="7"/>
              </w:numPr>
              <w:rPr>
                <w:sz w:val="18"/>
                <w:szCs w:val="18"/>
              </w:rPr>
            </w:pPr>
            <w:r>
              <w:rPr>
                <w:sz w:val="18"/>
                <w:szCs w:val="18"/>
              </w:rPr>
              <w:t>increase opportunities for small business participation within the clusters</w:t>
            </w:r>
          </w:p>
          <w:p w14:paraId="1CA7247E" w14:textId="77777777" w:rsidR="003F4CB5" w:rsidRDefault="003F4CB5" w:rsidP="00183C1B">
            <w:pPr>
              <w:pStyle w:val="ListParagraph"/>
              <w:numPr>
                <w:ilvl w:val="0"/>
                <w:numId w:val="7"/>
              </w:numPr>
              <w:rPr>
                <w:sz w:val="18"/>
                <w:szCs w:val="18"/>
              </w:rPr>
            </w:pPr>
            <w:r>
              <w:rPr>
                <w:sz w:val="18"/>
                <w:szCs w:val="18"/>
              </w:rPr>
              <w:t>promote innovation in the selected cluster industries</w:t>
            </w:r>
          </w:p>
          <w:p w14:paraId="532FC186" w14:textId="77777777" w:rsidR="003F4CB5" w:rsidRPr="00595048" w:rsidRDefault="003F4CB5" w:rsidP="00183C1B">
            <w:pPr>
              <w:pStyle w:val="ListParagraph"/>
              <w:numPr>
                <w:ilvl w:val="0"/>
                <w:numId w:val="7"/>
              </w:numPr>
              <w:rPr>
                <w:sz w:val="18"/>
                <w:szCs w:val="18"/>
              </w:rPr>
            </w:pPr>
            <w:r>
              <w:rPr>
                <w:sz w:val="18"/>
                <w:szCs w:val="18"/>
              </w:rPr>
              <w:t>enhance regional economic development and growth in the regions where clusters operate.</w:t>
            </w:r>
          </w:p>
        </w:tc>
        <w:tc>
          <w:tcPr>
            <w:tcW w:w="0" w:type="auto"/>
          </w:tcPr>
          <w:p w14:paraId="6A202405" w14:textId="77777777" w:rsidR="00C412B1" w:rsidRPr="003F4CB5" w:rsidRDefault="003F4CB5" w:rsidP="005F17B9">
            <w:pPr>
              <w:jc w:val="right"/>
              <w:rPr>
                <w:sz w:val="18"/>
                <w:szCs w:val="18"/>
                <w:vertAlign w:val="superscript"/>
              </w:rPr>
            </w:pPr>
            <w:r>
              <w:rPr>
                <w:sz w:val="18"/>
                <w:szCs w:val="18"/>
              </w:rPr>
              <w:t>Up to a total of US$2.5 million per cluster over five years</w:t>
            </w:r>
            <w:r>
              <w:rPr>
                <w:sz w:val="18"/>
                <w:szCs w:val="18"/>
                <w:vertAlign w:val="superscript"/>
              </w:rPr>
              <w:t>133</w:t>
            </w:r>
          </w:p>
        </w:tc>
        <w:tc>
          <w:tcPr>
            <w:tcW w:w="0" w:type="auto"/>
          </w:tcPr>
          <w:p w14:paraId="6E12B4B2" w14:textId="77777777" w:rsidR="00C412B1" w:rsidRPr="00595048" w:rsidRDefault="003F4CB5" w:rsidP="005F17B9">
            <w:pPr>
              <w:jc w:val="right"/>
              <w:rPr>
                <w:sz w:val="18"/>
                <w:szCs w:val="18"/>
              </w:rPr>
            </w:pPr>
            <w:r>
              <w:rPr>
                <w:sz w:val="18"/>
                <w:szCs w:val="18"/>
              </w:rPr>
              <w:t>US$137,172 million (2015)</w:t>
            </w:r>
          </w:p>
        </w:tc>
      </w:tr>
      <w:tr w:rsidR="003F4CB5" w:rsidRPr="00595048" w14:paraId="56A8AA58"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62E6CF80" w14:textId="77777777" w:rsidR="00C412B1" w:rsidRPr="00595048" w:rsidRDefault="003F4CB5" w:rsidP="006D5E58">
            <w:pPr>
              <w:rPr>
                <w:sz w:val="18"/>
                <w:szCs w:val="18"/>
              </w:rPr>
            </w:pPr>
            <w:r>
              <w:rPr>
                <w:sz w:val="18"/>
                <w:szCs w:val="18"/>
              </w:rPr>
              <w:t>Canada</w:t>
            </w:r>
          </w:p>
        </w:tc>
        <w:tc>
          <w:tcPr>
            <w:tcW w:w="1386" w:type="dxa"/>
          </w:tcPr>
          <w:p w14:paraId="4BB352F1" w14:textId="77777777" w:rsidR="00C412B1" w:rsidRPr="00595048" w:rsidRDefault="003F4CB5" w:rsidP="006D5E58">
            <w:pPr>
              <w:rPr>
                <w:sz w:val="18"/>
                <w:szCs w:val="18"/>
              </w:rPr>
            </w:pPr>
            <w:r>
              <w:rPr>
                <w:sz w:val="18"/>
                <w:szCs w:val="18"/>
              </w:rPr>
              <w:t>Business-Led Networks of Centres of Excellence</w:t>
            </w:r>
          </w:p>
        </w:tc>
        <w:tc>
          <w:tcPr>
            <w:tcW w:w="0" w:type="auto"/>
          </w:tcPr>
          <w:p w14:paraId="3981C18A" w14:textId="77777777" w:rsidR="00C412B1" w:rsidRDefault="003F4CB5" w:rsidP="006D5E58">
            <w:pPr>
              <w:rPr>
                <w:sz w:val="18"/>
                <w:szCs w:val="18"/>
              </w:rPr>
            </w:pPr>
            <w:r>
              <w:rPr>
                <w:sz w:val="18"/>
                <w:szCs w:val="18"/>
              </w:rPr>
              <w:t>The initiative aims to:</w:t>
            </w:r>
          </w:p>
          <w:p w14:paraId="41EAAABE" w14:textId="77777777" w:rsidR="003F4CB5" w:rsidRDefault="003F4CB5" w:rsidP="00183C1B">
            <w:pPr>
              <w:pStyle w:val="ListParagraph"/>
              <w:numPr>
                <w:ilvl w:val="0"/>
                <w:numId w:val="7"/>
              </w:numPr>
              <w:rPr>
                <w:sz w:val="18"/>
                <w:szCs w:val="18"/>
              </w:rPr>
            </w:pPr>
            <w:r>
              <w:rPr>
                <w:sz w:val="18"/>
                <w:szCs w:val="18"/>
              </w:rPr>
              <w:t>strengthen public-private collaborations to meet private sector needs</w:t>
            </w:r>
          </w:p>
          <w:p w14:paraId="62A50C2B" w14:textId="77777777" w:rsidR="003F4CB5" w:rsidRDefault="003F4CB5" w:rsidP="00183C1B">
            <w:pPr>
              <w:pStyle w:val="ListParagraph"/>
              <w:numPr>
                <w:ilvl w:val="0"/>
                <w:numId w:val="7"/>
              </w:numPr>
              <w:rPr>
                <w:sz w:val="18"/>
                <w:szCs w:val="18"/>
              </w:rPr>
            </w:pPr>
            <w:r>
              <w:rPr>
                <w:sz w:val="18"/>
                <w:szCs w:val="18"/>
              </w:rPr>
              <w:t>position Canadian firms in high-value segments of production chains</w:t>
            </w:r>
          </w:p>
          <w:p w14:paraId="70D0C2F5" w14:textId="77777777" w:rsidR="003F4CB5" w:rsidRDefault="003F4CB5" w:rsidP="00183C1B">
            <w:pPr>
              <w:pStyle w:val="ListParagraph"/>
              <w:numPr>
                <w:ilvl w:val="0"/>
                <w:numId w:val="7"/>
              </w:numPr>
              <w:rPr>
                <w:sz w:val="18"/>
                <w:szCs w:val="18"/>
              </w:rPr>
            </w:pPr>
            <w:r>
              <w:rPr>
                <w:sz w:val="18"/>
                <w:szCs w:val="18"/>
              </w:rPr>
              <w:t>create, grow and retain companies in Canada</w:t>
            </w:r>
          </w:p>
          <w:p w14:paraId="13D41C14" w14:textId="77777777" w:rsidR="003F4CB5" w:rsidRPr="00595048" w:rsidRDefault="003F4CB5" w:rsidP="00183C1B">
            <w:pPr>
              <w:pStyle w:val="ListParagraph"/>
              <w:numPr>
                <w:ilvl w:val="0"/>
                <w:numId w:val="7"/>
              </w:numPr>
              <w:rPr>
                <w:sz w:val="18"/>
                <w:szCs w:val="18"/>
              </w:rPr>
            </w:pPr>
            <w:r>
              <w:rPr>
                <w:sz w:val="18"/>
                <w:szCs w:val="18"/>
              </w:rPr>
              <w:t>produce business and product innovations that will capture new markets.</w:t>
            </w:r>
          </w:p>
        </w:tc>
        <w:tc>
          <w:tcPr>
            <w:tcW w:w="0" w:type="auto"/>
          </w:tcPr>
          <w:p w14:paraId="4B45F478" w14:textId="77777777" w:rsidR="00C412B1" w:rsidRPr="00595048" w:rsidRDefault="003F4CB5" w:rsidP="005F17B9">
            <w:pPr>
              <w:jc w:val="right"/>
              <w:rPr>
                <w:sz w:val="18"/>
                <w:szCs w:val="18"/>
              </w:rPr>
            </w:pPr>
            <w:r>
              <w:rPr>
                <w:sz w:val="18"/>
                <w:szCs w:val="18"/>
              </w:rPr>
              <w:t>C$12 million per year</w:t>
            </w:r>
          </w:p>
        </w:tc>
        <w:tc>
          <w:tcPr>
            <w:tcW w:w="0" w:type="auto"/>
          </w:tcPr>
          <w:p w14:paraId="55C08B31" w14:textId="77777777" w:rsidR="00C412B1" w:rsidRPr="00595048" w:rsidRDefault="003F4CB5" w:rsidP="005F17B9">
            <w:pPr>
              <w:jc w:val="right"/>
              <w:rPr>
                <w:sz w:val="18"/>
                <w:szCs w:val="18"/>
              </w:rPr>
            </w:pPr>
            <w:r>
              <w:rPr>
                <w:sz w:val="18"/>
                <w:szCs w:val="18"/>
              </w:rPr>
              <w:t>C$9,655 million (2013)</w:t>
            </w:r>
          </w:p>
        </w:tc>
      </w:tr>
      <w:tr w:rsidR="003F4CB5" w:rsidRPr="00595048" w14:paraId="44367B49" w14:textId="77777777" w:rsidTr="003F4CB5">
        <w:tc>
          <w:tcPr>
            <w:tcW w:w="1184" w:type="dxa"/>
          </w:tcPr>
          <w:p w14:paraId="1F9BE01E" w14:textId="77777777" w:rsidR="00C412B1" w:rsidRPr="00595048" w:rsidRDefault="003F4CB5" w:rsidP="006D5E58">
            <w:pPr>
              <w:rPr>
                <w:sz w:val="18"/>
                <w:szCs w:val="18"/>
              </w:rPr>
            </w:pPr>
            <w:r>
              <w:rPr>
                <w:sz w:val="18"/>
                <w:szCs w:val="18"/>
              </w:rPr>
              <w:t>New Zealand</w:t>
            </w:r>
          </w:p>
        </w:tc>
        <w:tc>
          <w:tcPr>
            <w:tcW w:w="1386" w:type="dxa"/>
          </w:tcPr>
          <w:p w14:paraId="39F192D3" w14:textId="77777777" w:rsidR="00C412B1" w:rsidRPr="00595048" w:rsidRDefault="003F4CB5" w:rsidP="006D5E58">
            <w:pPr>
              <w:rPr>
                <w:sz w:val="18"/>
                <w:szCs w:val="18"/>
              </w:rPr>
            </w:pPr>
            <w:r>
              <w:rPr>
                <w:sz w:val="18"/>
                <w:szCs w:val="18"/>
              </w:rPr>
              <w:t>Callaghan Innovation</w:t>
            </w:r>
          </w:p>
        </w:tc>
        <w:tc>
          <w:tcPr>
            <w:tcW w:w="0" w:type="auto"/>
          </w:tcPr>
          <w:p w14:paraId="039A7DC6" w14:textId="77777777" w:rsidR="00C412B1" w:rsidRPr="00595048" w:rsidRDefault="003F4CB5" w:rsidP="006D5E58">
            <w:pPr>
              <w:rPr>
                <w:sz w:val="18"/>
                <w:szCs w:val="18"/>
              </w:rPr>
            </w:pPr>
            <w:r>
              <w:rPr>
                <w:sz w:val="18"/>
                <w:szCs w:val="18"/>
              </w:rPr>
              <w:t>The programme aims to bridge the gap between R&amp;D and commercialisation.</w:t>
            </w:r>
          </w:p>
        </w:tc>
        <w:tc>
          <w:tcPr>
            <w:tcW w:w="0" w:type="auto"/>
          </w:tcPr>
          <w:p w14:paraId="58D7D597" w14:textId="77777777" w:rsidR="00C412B1" w:rsidRPr="003F4CB5" w:rsidRDefault="003F4CB5" w:rsidP="005F17B9">
            <w:pPr>
              <w:jc w:val="right"/>
              <w:rPr>
                <w:sz w:val="18"/>
                <w:szCs w:val="18"/>
                <w:vertAlign w:val="superscript"/>
              </w:rPr>
            </w:pPr>
            <w:r>
              <w:rPr>
                <w:sz w:val="18"/>
                <w:szCs w:val="18"/>
              </w:rPr>
              <w:t>NZ$270 million in 2014</w:t>
            </w:r>
            <w:r>
              <w:rPr>
                <w:sz w:val="18"/>
                <w:szCs w:val="18"/>
                <w:vertAlign w:val="superscript"/>
              </w:rPr>
              <w:t>135</w:t>
            </w:r>
          </w:p>
        </w:tc>
        <w:tc>
          <w:tcPr>
            <w:tcW w:w="0" w:type="auto"/>
          </w:tcPr>
          <w:p w14:paraId="6B29F8B0" w14:textId="77777777" w:rsidR="00C412B1" w:rsidRPr="00595048" w:rsidRDefault="003F4CB5" w:rsidP="005F17B9">
            <w:pPr>
              <w:jc w:val="right"/>
              <w:rPr>
                <w:sz w:val="18"/>
                <w:szCs w:val="18"/>
              </w:rPr>
            </w:pPr>
            <w:r>
              <w:rPr>
                <w:sz w:val="18"/>
                <w:szCs w:val="18"/>
              </w:rPr>
              <w:t>NZ$1,408 million (2015)</w:t>
            </w:r>
          </w:p>
        </w:tc>
      </w:tr>
      <w:tr w:rsidR="003F4CB5" w:rsidRPr="00595048" w14:paraId="2B43CD28" w14:textId="77777777" w:rsidTr="003F4CB5">
        <w:trPr>
          <w:cnfStyle w:val="000000100000" w:firstRow="0" w:lastRow="0" w:firstColumn="0" w:lastColumn="0" w:oddVBand="0" w:evenVBand="0" w:oddHBand="1" w:evenHBand="0" w:firstRowFirstColumn="0" w:firstRowLastColumn="0" w:lastRowFirstColumn="0" w:lastRowLastColumn="0"/>
        </w:trPr>
        <w:tc>
          <w:tcPr>
            <w:tcW w:w="1184" w:type="dxa"/>
          </w:tcPr>
          <w:p w14:paraId="79248964" w14:textId="77777777" w:rsidR="00C412B1" w:rsidRPr="00595048" w:rsidRDefault="003F4CB5" w:rsidP="006D5E58">
            <w:pPr>
              <w:rPr>
                <w:sz w:val="18"/>
                <w:szCs w:val="18"/>
              </w:rPr>
            </w:pPr>
            <w:r>
              <w:rPr>
                <w:sz w:val="18"/>
                <w:szCs w:val="18"/>
              </w:rPr>
              <w:t>Australia</w:t>
            </w:r>
          </w:p>
        </w:tc>
        <w:tc>
          <w:tcPr>
            <w:tcW w:w="1386" w:type="dxa"/>
          </w:tcPr>
          <w:p w14:paraId="09B7B46C" w14:textId="77777777" w:rsidR="00C412B1" w:rsidRPr="00595048" w:rsidRDefault="003F4CB5" w:rsidP="006D5E58">
            <w:pPr>
              <w:rPr>
                <w:sz w:val="18"/>
                <w:szCs w:val="18"/>
              </w:rPr>
            </w:pPr>
            <w:r>
              <w:rPr>
                <w:sz w:val="18"/>
                <w:szCs w:val="18"/>
              </w:rPr>
              <w:t>Industry Growth Centres</w:t>
            </w:r>
          </w:p>
        </w:tc>
        <w:tc>
          <w:tcPr>
            <w:tcW w:w="0" w:type="auto"/>
          </w:tcPr>
          <w:p w14:paraId="679146B5" w14:textId="77777777" w:rsidR="00C412B1" w:rsidRPr="003F4CB5" w:rsidRDefault="003F4CB5" w:rsidP="006D5E58">
            <w:pPr>
              <w:rPr>
                <w:sz w:val="18"/>
                <w:szCs w:val="18"/>
                <w:vertAlign w:val="superscript"/>
              </w:rPr>
            </w:pPr>
            <w:r>
              <w:rPr>
                <w:sz w:val="18"/>
                <w:szCs w:val="18"/>
              </w:rPr>
              <w:t>The Industry Growth Centres Initiative is an industry-led approach which focuses on areas of competitive strength and strategic priority to drive innovation, productivity and competitiveness. Six Growth Centres are tasked with four broad themes, one of which is to improve engagement between research and industry within industry.</w:t>
            </w:r>
            <w:r>
              <w:rPr>
                <w:sz w:val="18"/>
                <w:szCs w:val="18"/>
                <w:vertAlign w:val="superscript"/>
              </w:rPr>
              <w:t>136</w:t>
            </w:r>
          </w:p>
        </w:tc>
        <w:tc>
          <w:tcPr>
            <w:tcW w:w="0" w:type="auto"/>
          </w:tcPr>
          <w:p w14:paraId="4B5285CA" w14:textId="77777777" w:rsidR="00C412B1" w:rsidRPr="00595048" w:rsidRDefault="003F4CB5" w:rsidP="003F4CB5">
            <w:pPr>
              <w:jc w:val="right"/>
              <w:rPr>
                <w:sz w:val="18"/>
                <w:szCs w:val="18"/>
              </w:rPr>
            </w:pPr>
            <w:r>
              <w:rPr>
                <w:sz w:val="18"/>
                <w:szCs w:val="18"/>
              </w:rPr>
              <w:t>AUD$250 million over four years from 2016-17</w:t>
            </w:r>
          </w:p>
        </w:tc>
        <w:tc>
          <w:tcPr>
            <w:tcW w:w="0" w:type="auto"/>
          </w:tcPr>
          <w:p w14:paraId="37E36FC6" w14:textId="77777777" w:rsidR="00C412B1" w:rsidRPr="00595048" w:rsidRDefault="003F4CB5" w:rsidP="005F17B9">
            <w:pPr>
              <w:jc w:val="right"/>
              <w:rPr>
                <w:sz w:val="18"/>
                <w:szCs w:val="18"/>
              </w:rPr>
            </w:pPr>
            <w:r>
              <w:rPr>
                <w:sz w:val="18"/>
                <w:szCs w:val="18"/>
              </w:rPr>
              <w:t>AUD$10,061.8 million in 2016-17</w:t>
            </w:r>
          </w:p>
        </w:tc>
      </w:tr>
      <w:tr w:rsidR="003F4CB5" w:rsidRPr="00595048" w14:paraId="1A5BEB8C" w14:textId="77777777" w:rsidTr="003F4CB5">
        <w:tc>
          <w:tcPr>
            <w:tcW w:w="1184" w:type="dxa"/>
          </w:tcPr>
          <w:p w14:paraId="63224348" w14:textId="77777777" w:rsidR="003F4CB5" w:rsidRPr="00595048" w:rsidRDefault="003F4CB5" w:rsidP="003F4CB5">
            <w:pPr>
              <w:rPr>
                <w:sz w:val="18"/>
                <w:szCs w:val="18"/>
              </w:rPr>
            </w:pPr>
            <w:r>
              <w:rPr>
                <w:sz w:val="18"/>
                <w:szCs w:val="18"/>
              </w:rPr>
              <w:t>Australia</w:t>
            </w:r>
          </w:p>
        </w:tc>
        <w:tc>
          <w:tcPr>
            <w:tcW w:w="1386" w:type="dxa"/>
          </w:tcPr>
          <w:p w14:paraId="347C137F" w14:textId="77777777" w:rsidR="003F4CB5" w:rsidRPr="00595048" w:rsidRDefault="003F4CB5" w:rsidP="003F4CB5">
            <w:pPr>
              <w:rPr>
                <w:sz w:val="18"/>
                <w:szCs w:val="18"/>
              </w:rPr>
            </w:pPr>
            <w:r>
              <w:rPr>
                <w:sz w:val="18"/>
                <w:szCs w:val="18"/>
              </w:rPr>
              <w:t>Cooperative Research Centres Programme</w:t>
            </w:r>
          </w:p>
        </w:tc>
        <w:tc>
          <w:tcPr>
            <w:tcW w:w="0" w:type="auto"/>
          </w:tcPr>
          <w:p w14:paraId="1704D006" w14:textId="77777777" w:rsidR="003F4CB5" w:rsidRPr="00595048" w:rsidRDefault="003F4CB5" w:rsidP="003F4CB5">
            <w:pPr>
              <w:rPr>
                <w:sz w:val="18"/>
                <w:szCs w:val="18"/>
              </w:rPr>
            </w:pPr>
            <w:r>
              <w:rPr>
                <w:sz w:val="18"/>
                <w:szCs w:val="18"/>
              </w:rPr>
              <w:t>The programme supports industry-led collaborations between industry, researchers and the community.</w:t>
            </w:r>
          </w:p>
        </w:tc>
        <w:tc>
          <w:tcPr>
            <w:tcW w:w="0" w:type="auto"/>
          </w:tcPr>
          <w:p w14:paraId="2EAD2456" w14:textId="77777777" w:rsidR="003F4CB5" w:rsidRPr="00595048" w:rsidRDefault="003F4CB5" w:rsidP="003F4CB5">
            <w:pPr>
              <w:jc w:val="right"/>
              <w:rPr>
                <w:sz w:val="18"/>
                <w:szCs w:val="18"/>
              </w:rPr>
            </w:pPr>
            <w:r>
              <w:rPr>
                <w:sz w:val="18"/>
                <w:szCs w:val="18"/>
              </w:rPr>
              <w:t>AUD$149.8 million in 2016-17</w:t>
            </w:r>
          </w:p>
        </w:tc>
        <w:tc>
          <w:tcPr>
            <w:tcW w:w="0" w:type="auto"/>
          </w:tcPr>
          <w:p w14:paraId="4357CCE3" w14:textId="77777777" w:rsidR="003F4CB5" w:rsidRPr="00595048" w:rsidRDefault="003F4CB5" w:rsidP="003F4CB5">
            <w:pPr>
              <w:jc w:val="right"/>
              <w:rPr>
                <w:sz w:val="18"/>
                <w:szCs w:val="18"/>
              </w:rPr>
            </w:pPr>
            <w:r>
              <w:rPr>
                <w:sz w:val="18"/>
                <w:szCs w:val="18"/>
              </w:rPr>
              <w:t>AUD$10,061.8 million in 2016-17</w:t>
            </w:r>
          </w:p>
        </w:tc>
      </w:tr>
    </w:tbl>
    <w:p w14:paraId="53680D7C" w14:textId="77777777" w:rsidR="00E2397F" w:rsidRDefault="00E2397F" w:rsidP="00DA67E3">
      <w:pPr>
        <w:pStyle w:val="Heading5"/>
        <w:rPr>
          <w:rFonts w:eastAsia="Microsoft New Tai Lue" w:hAnsi="Microsoft New Tai Lue" w:cs="Microsoft New Tai Lue"/>
        </w:rPr>
      </w:pPr>
      <w:r>
        <w:rPr>
          <w:spacing w:val="-1"/>
        </w:rPr>
        <w:lastRenderedPageBreak/>
        <w:t>Relative</w:t>
      </w:r>
      <w:r>
        <w:rPr>
          <w:spacing w:val="-7"/>
        </w:rPr>
        <w:t xml:space="preserve"> </w:t>
      </w:r>
      <w:r>
        <w:t>to</w:t>
      </w:r>
      <w:r>
        <w:rPr>
          <w:spacing w:val="-7"/>
        </w:rPr>
        <w:t xml:space="preserve"> </w:t>
      </w:r>
      <w:r>
        <w:t>other</w:t>
      </w:r>
      <w:r>
        <w:rPr>
          <w:spacing w:val="-7"/>
        </w:rPr>
        <w:t xml:space="preserve"> </w:t>
      </w:r>
      <w:r>
        <w:t>countries,</w:t>
      </w:r>
      <w:r>
        <w:rPr>
          <w:spacing w:val="-8"/>
        </w:rPr>
        <w:t xml:space="preserve"> </w:t>
      </w:r>
      <w:r>
        <w:t>government</w:t>
      </w:r>
      <w:r>
        <w:rPr>
          <w:spacing w:val="-8"/>
        </w:rPr>
        <w:t xml:space="preserve"> </w:t>
      </w:r>
      <w:r>
        <w:t>procurement</w:t>
      </w:r>
      <w:r>
        <w:rPr>
          <w:spacing w:val="-7"/>
        </w:rPr>
        <w:t xml:space="preserve"> </w:t>
      </w:r>
      <w:r>
        <w:t>could</w:t>
      </w:r>
      <w:r>
        <w:rPr>
          <w:spacing w:val="-8"/>
        </w:rPr>
        <w:t xml:space="preserve"> </w:t>
      </w:r>
      <w:r>
        <w:t>do</w:t>
      </w:r>
      <w:r>
        <w:rPr>
          <w:spacing w:val="-7"/>
        </w:rPr>
        <w:t xml:space="preserve"> </w:t>
      </w:r>
      <w:r>
        <w:rPr>
          <w:spacing w:val="-1"/>
        </w:rPr>
        <w:t>more</w:t>
      </w:r>
      <w:r>
        <w:rPr>
          <w:spacing w:val="-7"/>
        </w:rPr>
        <w:t xml:space="preserve"> </w:t>
      </w:r>
      <w:r>
        <w:t>to</w:t>
      </w:r>
      <w:r>
        <w:rPr>
          <w:rFonts w:eastAsia="Microsoft New Tai Lue" w:hAnsi="Microsoft New Tai Lue" w:cs="Microsoft New Tai Lue"/>
        </w:rPr>
        <w:t xml:space="preserve"> </w:t>
      </w:r>
      <w:r>
        <w:t>foster</w:t>
      </w:r>
      <w:r>
        <w:rPr>
          <w:spacing w:val="-18"/>
        </w:rPr>
        <w:t xml:space="preserve"> </w:t>
      </w:r>
      <w:r>
        <w:rPr>
          <w:spacing w:val="-1"/>
        </w:rPr>
        <w:t>innovation</w:t>
      </w:r>
    </w:p>
    <w:p w14:paraId="59DA2DA7" w14:textId="77777777" w:rsidR="00E2397F" w:rsidRDefault="00E2397F" w:rsidP="00DA67E3">
      <w:pPr>
        <w:rPr>
          <w:sz w:val="11"/>
          <w:szCs w:val="11"/>
        </w:rPr>
      </w:pPr>
      <w:r>
        <w:t>The</w:t>
      </w:r>
      <w:r>
        <w:rPr>
          <w:spacing w:val="-6"/>
        </w:rPr>
        <w:t xml:space="preserve"> </w:t>
      </w:r>
      <w:r>
        <w:rPr>
          <w:spacing w:val="-1"/>
        </w:rPr>
        <w:t>majority</w:t>
      </w:r>
      <w:r>
        <w:rPr>
          <w:spacing w:val="-5"/>
        </w:rPr>
        <w:t xml:space="preserve"> </w:t>
      </w:r>
      <w:r>
        <w:t>of</w:t>
      </w:r>
      <w:r>
        <w:rPr>
          <w:spacing w:val="-5"/>
        </w:rPr>
        <w:t xml:space="preserve"> </w:t>
      </w:r>
      <w:r>
        <w:t>OECD</w:t>
      </w:r>
      <w:r>
        <w:rPr>
          <w:spacing w:val="-6"/>
        </w:rPr>
        <w:t xml:space="preserve"> </w:t>
      </w:r>
      <w:r>
        <w:t>countries</w:t>
      </w:r>
      <w:r>
        <w:rPr>
          <w:spacing w:val="-6"/>
        </w:rPr>
        <w:t xml:space="preserve"> </w:t>
      </w:r>
      <w:r>
        <w:t>use</w:t>
      </w:r>
      <w:r>
        <w:rPr>
          <w:spacing w:val="-6"/>
        </w:rPr>
        <w:t xml:space="preserve"> </w:t>
      </w:r>
      <w:r>
        <w:t>procurement</w:t>
      </w:r>
      <w:r>
        <w:rPr>
          <w:spacing w:val="-6"/>
        </w:rPr>
        <w:t xml:space="preserve"> </w:t>
      </w:r>
      <w:r>
        <w:t>approaches</w:t>
      </w:r>
      <w:r>
        <w:rPr>
          <w:spacing w:val="-6"/>
        </w:rPr>
        <w:t xml:space="preserve"> </w:t>
      </w:r>
      <w:r>
        <w:t>‘not</w:t>
      </w:r>
      <w:r>
        <w:rPr>
          <w:spacing w:val="-5"/>
        </w:rPr>
        <w:t xml:space="preserve"> </w:t>
      </w:r>
      <w:r>
        <w:t>only</w:t>
      </w:r>
      <w:r>
        <w:rPr>
          <w:spacing w:val="-6"/>
        </w:rPr>
        <w:t xml:space="preserve"> </w:t>
      </w:r>
      <w:r>
        <w:t>to</w:t>
      </w:r>
      <w:r>
        <w:rPr>
          <w:spacing w:val="-5"/>
        </w:rPr>
        <w:t xml:space="preserve"> </w:t>
      </w:r>
      <w:r>
        <w:t>foster</w:t>
      </w:r>
      <w:r>
        <w:rPr>
          <w:spacing w:val="-5"/>
        </w:rPr>
        <w:t xml:space="preserve"> </w:t>
      </w:r>
      <w:r>
        <w:t>value</w:t>
      </w:r>
      <w:r>
        <w:rPr>
          <w:spacing w:val="22"/>
          <w:w w:val="99"/>
        </w:rPr>
        <w:t xml:space="preserve"> </w:t>
      </w:r>
      <w:r>
        <w:t>for</w:t>
      </w:r>
      <w:r>
        <w:rPr>
          <w:spacing w:val="-2"/>
        </w:rPr>
        <w:t xml:space="preserve"> </w:t>
      </w:r>
      <w:r>
        <w:rPr>
          <w:spacing w:val="-1"/>
        </w:rPr>
        <w:t>money</w:t>
      </w:r>
      <w:r>
        <w:rPr>
          <w:spacing w:val="-2"/>
        </w:rPr>
        <w:t xml:space="preserve"> </w:t>
      </w:r>
      <w:r>
        <w:t>but</w:t>
      </w:r>
      <w:r>
        <w:rPr>
          <w:spacing w:val="-3"/>
        </w:rPr>
        <w:t xml:space="preserve"> </w:t>
      </w:r>
      <w:r>
        <w:t>also</w:t>
      </w:r>
      <w:r>
        <w:rPr>
          <w:spacing w:val="-3"/>
        </w:rPr>
        <w:t xml:space="preserve"> </w:t>
      </w:r>
      <w:r>
        <w:t>to</w:t>
      </w:r>
      <w:r>
        <w:rPr>
          <w:spacing w:val="-2"/>
        </w:rPr>
        <w:t xml:space="preserve"> </w:t>
      </w:r>
      <w:r>
        <w:t>pursue</w:t>
      </w:r>
      <w:r>
        <w:rPr>
          <w:spacing w:val="-3"/>
        </w:rPr>
        <w:t xml:space="preserve"> </w:t>
      </w:r>
      <w:r>
        <w:t>other</w:t>
      </w:r>
      <w:r>
        <w:rPr>
          <w:spacing w:val="-2"/>
        </w:rPr>
        <w:t xml:space="preserve"> </w:t>
      </w:r>
      <w:r>
        <w:t>policy</w:t>
      </w:r>
      <w:r>
        <w:rPr>
          <w:spacing w:val="-3"/>
        </w:rPr>
        <w:t xml:space="preserve"> </w:t>
      </w:r>
      <w:r>
        <w:rPr>
          <w:spacing w:val="-1"/>
        </w:rPr>
        <w:t>objectives’.</w:t>
      </w:r>
      <w:r w:rsidRPr="0039307B">
        <w:rPr>
          <w:vertAlign w:val="superscript"/>
        </w:rPr>
        <w:t>137</w:t>
      </w:r>
      <w:r>
        <w:rPr>
          <w:b/>
          <w:bCs/>
          <w:spacing w:val="22"/>
          <w:position w:val="7"/>
          <w:sz w:val="11"/>
          <w:szCs w:val="11"/>
        </w:rPr>
        <w:t xml:space="preserve"> </w:t>
      </w:r>
      <w:r>
        <w:t>Australia</w:t>
      </w:r>
      <w:r>
        <w:rPr>
          <w:spacing w:val="-2"/>
        </w:rPr>
        <w:t xml:space="preserve"> </w:t>
      </w:r>
      <w:r>
        <w:t>ranks</w:t>
      </w:r>
      <w:r>
        <w:rPr>
          <w:spacing w:val="-3"/>
        </w:rPr>
        <w:t xml:space="preserve"> </w:t>
      </w:r>
      <w:r>
        <w:rPr>
          <w:spacing w:val="-1"/>
        </w:rPr>
        <w:t>63rd</w:t>
      </w:r>
      <w:r>
        <w:rPr>
          <w:spacing w:val="-2"/>
        </w:rPr>
        <w:t xml:space="preserve"> </w:t>
      </w:r>
      <w:r>
        <w:t>out</w:t>
      </w:r>
      <w:r>
        <w:rPr>
          <w:spacing w:val="-2"/>
        </w:rPr>
        <w:t xml:space="preserve"> </w:t>
      </w:r>
      <w:r>
        <w:t>of</w:t>
      </w:r>
      <w:r>
        <w:rPr>
          <w:spacing w:val="-2"/>
        </w:rPr>
        <w:t xml:space="preserve"> </w:t>
      </w:r>
      <w:r>
        <w:rPr>
          <w:spacing w:val="-1"/>
        </w:rPr>
        <w:t>138</w:t>
      </w:r>
      <w:r>
        <w:rPr>
          <w:spacing w:val="28"/>
        </w:rPr>
        <w:t xml:space="preserve"> </w:t>
      </w:r>
      <w:r>
        <w:t>countries</w:t>
      </w:r>
      <w:r>
        <w:rPr>
          <w:spacing w:val="-6"/>
        </w:rPr>
        <w:t xml:space="preserve"> </w:t>
      </w:r>
      <w:r>
        <w:t>for</w:t>
      </w:r>
      <w:r>
        <w:rPr>
          <w:spacing w:val="-5"/>
        </w:rPr>
        <w:t xml:space="preserve"> </w:t>
      </w:r>
      <w:r>
        <w:t>the</w:t>
      </w:r>
      <w:r>
        <w:rPr>
          <w:spacing w:val="-6"/>
        </w:rPr>
        <w:t xml:space="preserve"> </w:t>
      </w:r>
      <w:r>
        <w:t>extent</w:t>
      </w:r>
      <w:r>
        <w:rPr>
          <w:spacing w:val="-5"/>
        </w:rPr>
        <w:t xml:space="preserve"> </w:t>
      </w:r>
      <w:r>
        <w:t>to</w:t>
      </w:r>
      <w:r>
        <w:rPr>
          <w:spacing w:val="-6"/>
        </w:rPr>
        <w:t xml:space="preserve"> </w:t>
      </w:r>
      <w:r>
        <w:t>which</w:t>
      </w:r>
      <w:r>
        <w:rPr>
          <w:spacing w:val="-5"/>
        </w:rPr>
        <w:t xml:space="preserve"> </w:t>
      </w:r>
      <w:r>
        <w:t>government</w:t>
      </w:r>
      <w:r>
        <w:rPr>
          <w:spacing w:val="-6"/>
        </w:rPr>
        <w:t xml:space="preserve"> </w:t>
      </w:r>
      <w:r>
        <w:t>purchasing</w:t>
      </w:r>
      <w:r>
        <w:rPr>
          <w:spacing w:val="-6"/>
        </w:rPr>
        <w:t xml:space="preserve"> </w:t>
      </w:r>
      <w:r>
        <w:t>decisions</w:t>
      </w:r>
      <w:r>
        <w:rPr>
          <w:spacing w:val="-6"/>
        </w:rPr>
        <w:t xml:space="preserve"> </w:t>
      </w:r>
      <w:r>
        <w:t>foster</w:t>
      </w:r>
      <w:r>
        <w:rPr>
          <w:spacing w:val="-5"/>
        </w:rPr>
        <w:t xml:space="preserve"> </w:t>
      </w:r>
      <w:r>
        <w:rPr>
          <w:spacing w:val="-1"/>
        </w:rPr>
        <w:t>innovation.</w:t>
      </w:r>
      <w:r w:rsidRPr="0039307B">
        <w:rPr>
          <w:vertAlign w:val="superscript"/>
        </w:rPr>
        <w:t>138</w:t>
      </w:r>
    </w:p>
    <w:p w14:paraId="2216572E" w14:textId="77777777" w:rsidR="00E2397F" w:rsidRDefault="00E2397F" w:rsidP="00DA67E3">
      <w:pPr>
        <w:rPr>
          <w:sz w:val="11"/>
          <w:szCs w:val="11"/>
        </w:rPr>
      </w:pPr>
      <w:r>
        <w:t>Australia’s</w:t>
      </w:r>
      <w:r>
        <w:rPr>
          <w:spacing w:val="-4"/>
        </w:rPr>
        <w:t xml:space="preserve"> </w:t>
      </w:r>
      <w:r>
        <w:t>relatively</w:t>
      </w:r>
      <w:r>
        <w:rPr>
          <w:spacing w:val="-5"/>
        </w:rPr>
        <w:t xml:space="preserve"> </w:t>
      </w:r>
      <w:r>
        <w:t>poor</w:t>
      </w:r>
      <w:r>
        <w:rPr>
          <w:spacing w:val="-3"/>
        </w:rPr>
        <w:t xml:space="preserve"> </w:t>
      </w:r>
      <w:r>
        <w:t>performance</w:t>
      </w:r>
      <w:r>
        <w:rPr>
          <w:spacing w:val="-5"/>
        </w:rPr>
        <w:t xml:space="preserve"> </w:t>
      </w:r>
      <w:r>
        <w:t>on</w:t>
      </w:r>
      <w:r>
        <w:rPr>
          <w:spacing w:val="-3"/>
        </w:rPr>
        <w:t xml:space="preserve"> </w:t>
      </w:r>
      <w:r>
        <w:t>this</w:t>
      </w:r>
      <w:r>
        <w:rPr>
          <w:spacing w:val="-4"/>
        </w:rPr>
        <w:t xml:space="preserve"> </w:t>
      </w:r>
      <w:r>
        <w:rPr>
          <w:spacing w:val="-1"/>
        </w:rPr>
        <w:t>measure</w:t>
      </w:r>
      <w:r>
        <w:rPr>
          <w:spacing w:val="-4"/>
        </w:rPr>
        <w:t xml:space="preserve"> </w:t>
      </w:r>
      <w:r>
        <w:rPr>
          <w:spacing w:val="-1"/>
        </w:rPr>
        <w:t>may</w:t>
      </w:r>
      <w:r>
        <w:rPr>
          <w:spacing w:val="-3"/>
        </w:rPr>
        <w:t xml:space="preserve"> </w:t>
      </w:r>
      <w:r>
        <w:t>be</w:t>
      </w:r>
      <w:r>
        <w:rPr>
          <w:spacing w:val="-3"/>
        </w:rPr>
        <w:t xml:space="preserve"> </w:t>
      </w:r>
      <w:r>
        <w:t>related</w:t>
      </w:r>
      <w:r>
        <w:rPr>
          <w:spacing w:val="-5"/>
        </w:rPr>
        <w:t xml:space="preserve"> </w:t>
      </w:r>
      <w:r>
        <w:t>to</w:t>
      </w:r>
      <w:r>
        <w:rPr>
          <w:spacing w:val="-3"/>
        </w:rPr>
        <w:t xml:space="preserve"> </w:t>
      </w:r>
      <w:r>
        <w:t>the</w:t>
      </w:r>
      <w:r>
        <w:rPr>
          <w:spacing w:val="-4"/>
        </w:rPr>
        <w:t xml:space="preserve"> </w:t>
      </w:r>
      <w:r>
        <w:t>emphasis</w:t>
      </w:r>
      <w:r>
        <w:rPr>
          <w:spacing w:val="23"/>
        </w:rPr>
        <w:t xml:space="preserve"> </w:t>
      </w:r>
      <w:r>
        <w:t>government</w:t>
      </w:r>
      <w:r>
        <w:rPr>
          <w:spacing w:val="-5"/>
        </w:rPr>
        <w:t xml:space="preserve"> </w:t>
      </w:r>
      <w:r>
        <w:t>procurement</w:t>
      </w:r>
      <w:r>
        <w:rPr>
          <w:spacing w:val="-6"/>
        </w:rPr>
        <w:t xml:space="preserve"> </w:t>
      </w:r>
      <w:r>
        <w:t>guidelines</w:t>
      </w:r>
      <w:r>
        <w:rPr>
          <w:spacing w:val="-5"/>
        </w:rPr>
        <w:t xml:space="preserve"> </w:t>
      </w:r>
      <w:r>
        <w:t>place</w:t>
      </w:r>
      <w:r>
        <w:rPr>
          <w:spacing w:val="-5"/>
        </w:rPr>
        <w:t xml:space="preserve"> </w:t>
      </w:r>
      <w:r>
        <w:t>on</w:t>
      </w:r>
      <w:r>
        <w:rPr>
          <w:spacing w:val="-4"/>
        </w:rPr>
        <w:t xml:space="preserve"> </w:t>
      </w:r>
      <w:r>
        <w:t>value</w:t>
      </w:r>
      <w:r>
        <w:rPr>
          <w:spacing w:val="-4"/>
        </w:rPr>
        <w:t xml:space="preserve"> </w:t>
      </w:r>
      <w:r>
        <w:t>for</w:t>
      </w:r>
      <w:r>
        <w:rPr>
          <w:spacing w:val="-4"/>
        </w:rPr>
        <w:t xml:space="preserve"> </w:t>
      </w:r>
      <w:r>
        <w:rPr>
          <w:spacing w:val="-1"/>
        </w:rPr>
        <w:t>money.</w:t>
      </w:r>
      <w:r w:rsidRPr="0039307B">
        <w:rPr>
          <w:vertAlign w:val="superscript"/>
        </w:rPr>
        <w:t>139</w:t>
      </w:r>
      <w:r>
        <w:rPr>
          <w:b/>
          <w:bCs/>
          <w:spacing w:val="20"/>
          <w:position w:val="7"/>
          <w:sz w:val="11"/>
          <w:szCs w:val="11"/>
        </w:rPr>
        <w:t xml:space="preserve"> </w:t>
      </w:r>
      <w:r>
        <w:t>This</w:t>
      </w:r>
      <w:r>
        <w:rPr>
          <w:spacing w:val="-5"/>
        </w:rPr>
        <w:t xml:space="preserve"> </w:t>
      </w:r>
      <w:r>
        <w:t>could</w:t>
      </w:r>
      <w:r>
        <w:rPr>
          <w:spacing w:val="-5"/>
        </w:rPr>
        <w:t xml:space="preserve"> </w:t>
      </w:r>
      <w:r>
        <w:t>discourage</w:t>
      </w:r>
      <w:r>
        <w:rPr>
          <w:spacing w:val="22"/>
          <w:w w:val="99"/>
        </w:rPr>
        <w:t xml:space="preserve"> </w:t>
      </w:r>
      <w:r>
        <w:t>domestic</w:t>
      </w:r>
      <w:r>
        <w:rPr>
          <w:spacing w:val="-4"/>
        </w:rPr>
        <w:t xml:space="preserve"> </w:t>
      </w:r>
      <w:r>
        <w:rPr>
          <w:spacing w:val="-1"/>
        </w:rPr>
        <w:t>innovation</w:t>
      </w:r>
      <w:r>
        <w:rPr>
          <w:spacing w:val="-2"/>
        </w:rPr>
        <w:t xml:space="preserve"> </w:t>
      </w:r>
      <w:r>
        <w:t>and</w:t>
      </w:r>
      <w:r>
        <w:rPr>
          <w:spacing w:val="-3"/>
        </w:rPr>
        <w:t xml:space="preserve"> </w:t>
      </w:r>
      <w:r>
        <w:rPr>
          <w:spacing w:val="-1"/>
        </w:rPr>
        <w:t>investment</w:t>
      </w:r>
      <w:r>
        <w:rPr>
          <w:spacing w:val="-2"/>
        </w:rPr>
        <w:t xml:space="preserve"> </w:t>
      </w:r>
      <w:r>
        <w:rPr>
          <w:spacing w:val="-1"/>
        </w:rPr>
        <w:t>in</w:t>
      </w:r>
      <w:r>
        <w:rPr>
          <w:spacing w:val="-3"/>
        </w:rPr>
        <w:t xml:space="preserve"> </w:t>
      </w:r>
      <w:r>
        <w:rPr>
          <w:spacing w:val="-1"/>
        </w:rPr>
        <w:t>innovation.</w:t>
      </w:r>
      <w:r w:rsidRPr="0039307B">
        <w:rPr>
          <w:vertAlign w:val="superscript"/>
        </w:rPr>
        <w:t>140</w:t>
      </w:r>
    </w:p>
    <w:p w14:paraId="4E1B4EAF" w14:textId="77777777" w:rsidR="00E2397F" w:rsidRDefault="00E2397F" w:rsidP="00DA67E3">
      <w:pPr>
        <w:rPr>
          <w:sz w:val="11"/>
          <w:szCs w:val="11"/>
        </w:rPr>
      </w:pPr>
      <w:r>
        <w:rPr>
          <w:spacing w:val="-1"/>
        </w:rPr>
        <w:t>Conversely,</w:t>
      </w:r>
      <w:r>
        <w:rPr>
          <w:spacing w:val="-6"/>
        </w:rPr>
        <w:t xml:space="preserve"> </w:t>
      </w:r>
      <w:r>
        <w:t>overseas</w:t>
      </w:r>
      <w:r>
        <w:rPr>
          <w:spacing w:val="-7"/>
        </w:rPr>
        <w:t xml:space="preserve"> </w:t>
      </w:r>
      <w:r>
        <w:t>examples</w:t>
      </w:r>
      <w:r>
        <w:rPr>
          <w:spacing w:val="-7"/>
        </w:rPr>
        <w:t xml:space="preserve"> </w:t>
      </w:r>
      <w:r>
        <w:t>highlight</w:t>
      </w:r>
      <w:r>
        <w:rPr>
          <w:spacing w:val="-7"/>
        </w:rPr>
        <w:t xml:space="preserve"> </w:t>
      </w:r>
      <w:r>
        <w:t>the</w:t>
      </w:r>
      <w:r>
        <w:rPr>
          <w:spacing w:val="-6"/>
        </w:rPr>
        <w:t xml:space="preserve"> </w:t>
      </w:r>
      <w:r>
        <w:t>potential</w:t>
      </w:r>
      <w:r>
        <w:rPr>
          <w:spacing w:val="-7"/>
        </w:rPr>
        <w:t xml:space="preserve"> </w:t>
      </w:r>
      <w:r>
        <w:t>for</w:t>
      </w:r>
      <w:r>
        <w:rPr>
          <w:spacing w:val="-6"/>
        </w:rPr>
        <w:t xml:space="preserve"> </w:t>
      </w:r>
      <w:r>
        <w:t>governments</w:t>
      </w:r>
      <w:r>
        <w:rPr>
          <w:spacing w:val="-7"/>
        </w:rPr>
        <w:t xml:space="preserve"> </w:t>
      </w:r>
      <w:r>
        <w:t>to</w:t>
      </w:r>
      <w:r>
        <w:rPr>
          <w:spacing w:val="-6"/>
        </w:rPr>
        <w:t xml:space="preserve"> </w:t>
      </w:r>
      <w:r>
        <w:t>use</w:t>
      </w:r>
      <w:r>
        <w:rPr>
          <w:spacing w:val="22"/>
        </w:rPr>
        <w:t xml:space="preserve"> </w:t>
      </w:r>
      <w:r>
        <w:t>procurement</w:t>
      </w:r>
      <w:r>
        <w:rPr>
          <w:spacing w:val="-5"/>
        </w:rPr>
        <w:t xml:space="preserve"> </w:t>
      </w:r>
      <w:r>
        <w:t>as</w:t>
      </w:r>
      <w:r>
        <w:rPr>
          <w:spacing w:val="-5"/>
        </w:rPr>
        <w:t xml:space="preserve"> </w:t>
      </w:r>
      <w:r>
        <w:t>a</w:t>
      </w:r>
      <w:r>
        <w:rPr>
          <w:spacing w:val="-5"/>
        </w:rPr>
        <w:t xml:space="preserve"> </w:t>
      </w:r>
      <w:r>
        <w:t>direct</w:t>
      </w:r>
      <w:r>
        <w:rPr>
          <w:spacing w:val="-5"/>
        </w:rPr>
        <w:t xml:space="preserve"> </w:t>
      </w:r>
      <w:r>
        <w:rPr>
          <w:spacing w:val="-1"/>
        </w:rPr>
        <w:t>mechanism</w:t>
      </w:r>
      <w:r>
        <w:rPr>
          <w:spacing w:val="-4"/>
        </w:rPr>
        <w:t xml:space="preserve"> </w:t>
      </w:r>
      <w:r>
        <w:t>to</w:t>
      </w:r>
      <w:r>
        <w:rPr>
          <w:spacing w:val="-4"/>
        </w:rPr>
        <w:t xml:space="preserve"> </w:t>
      </w:r>
      <w:r>
        <w:rPr>
          <w:spacing w:val="-1"/>
        </w:rPr>
        <w:t>increase</w:t>
      </w:r>
      <w:r>
        <w:rPr>
          <w:spacing w:val="-4"/>
        </w:rPr>
        <w:t xml:space="preserve"> </w:t>
      </w:r>
      <w:r>
        <w:t>the</w:t>
      </w:r>
      <w:r>
        <w:rPr>
          <w:spacing w:val="-5"/>
        </w:rPr>
        <w:t xml:space="preserve"> </w:t>
      </w:r>
      <w:r>
        <w:rPr>
          <w:spacing w:val="-1"/>
        </w:rPr>
        <w:t>incentives</w:t>
      </w:r>
      <w:r>
        <w:rPr>
          <w:spacing w:val="-4"/>
        </w:rPr>
        <w:t xml:space="preserve"> </w:t>
      </w:r>
      <w:r>
        <w:t>for</w:t>
      </w:r>
      <w:r>
        <w:rPr>
          <w:spacing w:val="-4"/>
        </w:rPr>
        <w:t xml:space="preserve"> </w:t>
      </w:r>
      <w:r>
        <w:rPr>
          <w:spacing w:val="-1"/>
        </w:rPr>
        <w:t>innovation.</w:t>
      </w:r>
      <w:r>
        <w:rPr>
          <w:spacing w:val="-4"/>
        </w:rPr>
        <w:t xml:space="preserve"> </w:t>
      </w:r>
      <w:r>
        <w:rPr>
          <w:spacing w:val="-1"/>
        </w:rPr>
        <w:t>For</w:t>
      </w:r>
      <w:r>
        <w:rPr>
          <w:spacing w:val="24"/>
          <w:w w:val="99"/>
        </w:rPr>
        <w:t xml:space="preserve"> </w:t>
      </w:r>
      <w:r>
        <w:t>example,</w:t>
      </w:r>
      <w:r>
        <w:rPr>
          <w:spacing w:val="-8"/>
        </w:rPr>
        <w:t xml:space="preserve"> </w:t>
      </w:r>
      <w:r>
        <w:t>the</w:t>
      </w:r>
      <w:r>
        <w:rPr>
          <w:spacing w:val="-7"/>
        </w:rPr>
        <w:t xml:space="preserve"> </w:t>
      </w:r>
      <w:r>
        <w:t>government-wide</w:t>
      </w:r>
      <w:r>
        <w:rPr>
          <w:spacing w:val="-7"/>
        </w:rPr>
        <w:t xml:space="preserve"> </w:t>
      </w:r>
      <w:r>
        <w:t>US</w:t>
      </w:r>
      <w:r>
        <w:rPr>
          <w:spacing w:val="-8"/>
        </w:rPr>
        <w:t xml:space="preserve"> </w:t>
      </w:r>
      <w:r>
        <w:rPr>
          <w:spacing w:val="-1"/>
        </w:rPr>
        <w:t>Small</w:t>
      </w:r>
      <w:r>
        <w:rPr>
          <w:spacing w:val="-6"/>
        </w:rPr>
        <w:t xml:space="preserve"> </w:t>
      </w:r>
      <w:r>
        <w:rPr>
          <w:spacing w:val="-1"/>
        </w:rPr>
        <w:t>Business</w:t>
      </w:r>
      <w:r>
        <w:rPr>
          <w:spacing w:val="-7"/>
        </w:rPr>
        <w:t xml:space="preserve"> </w:t>
      </w:r>
      <w:r>
        <w:rPr>
          <w:spacing w:val="-1"/>
        </w:rPr>
        <w:t>Innovation</w:t>
      </w:r>
      <w:r>
        <w:rPr>
          <w:spacing w:val="-6"/>
        </w:rPr>
        <w:t xml:space="preserve"> </w:t>
      </w:r>
      <w:r>
        <w:rPr>
          <w:spacing w:val="-1"/>
        </w:rPr>
        <w:t>Research</w:t>
      </w:r>
      <w:r>
        <w:rPr>
          <w:spacing w:val="-7"/>
        </w:rPr>
        <w:t xml:space="preserve"> </w:t>
      </w:r>
      <w:r>
        <w:t>programme</w:t>
      </w:r>
      <w:r>
        <w:rPr>
          <w:spacing w:val="-7"/>
        </w:rPr>
        <w:t xml:space="preserve"> </w:t>
      </w:r>
      <w:r>
        <w:t>was</w:t>
      </w:r>
      <w:r>
        <w:rPr>
          <w:spacing w:val="25"/>
          <w:w w:val="99"/>
        </w:rPr>
        <w:t xml:space="preserve"> </w:t>
      </w:r>
      <w:r>
        <w:t>established</w:t>
      </w:r>
      <w:r>
        <w:rPr>
          <w:spacing w:val="-4"/>
        </w:rPr>
        <w:t xml:space="preserve"> </w:t>
      </w:r>
      <w:r>
        <w:rPr>
          <w:spacing w:val="-1"/>
        </w:rPr>
        <w:t>in</w:t>
      </w:r>
      <w:r>
        <w:rPr>
          <w:spacing w:val="-4"/>
        </w:rPr>
        <w:t xml:space="preserve"> </w:t>
      </w:r>
      <w:r>
        <w:rPr>
          <w:spacing w:val="-1"/>
        </w:rPr>
        <w:t>1982</w:t>
      </w:r>
      <w:r>
        <w:rPr>
          <w:spacing w:val="-3"/>
        </w:rPr>
        <w:t xml:space="preserve"> </w:t>
      </w:r>
      <w:r>
        <w:t>to</w:t>
      </w:r>
      <w:r>
        <w:rPr>
          <w:spacing w:val="-3"/>
        </w:rPr>
        <w:t xml:space="preserve"> </w:t>
      </w:r>
      <w:r>
        <w:t>encourage</w:t>
      </w:r>
      <w:r>
        <w:rPr>
          <w:spacing w:val="-3"/>
        </w:rPr>
        <w:t xml:space="preserve"> </w:t>
      </w:r>
      <w:r>
        <w:rPr>
          <w:spacing w:val="-1"/>
        </w:rPr>
        <w:t>small</w:t>
      </w:r>
      <w:r>
        <w:rPr>
          <w:spacing w:val="-3"/>
        </w:rPr>
        <w:t xml:space="preserve"> </w:t>
      </w:r>
      <w:r>
        <w:t>businesses</w:t>
      </w:r>
      <w:r>
        <w:rPr>
          <w:spacing w:val="-4"/>
        </w:rPr>
        <w:t xml:space="preserve"> </w:t>
      </w:r>
      <w:r>
        <w:t>to</w:t>
      </w:r>
      <w:r>
        <w:rPr>
          <w:spacing w:val="-3"/>
        </w:rPr>
        <w:t xml:space="preserve"> </w:t>
      </w:r>
      <w:r>
        <w:t>participate</w:t>
      </w:r>
      <w:r>
        <w:rPr>
          <w:spacing w:val="-4"/>
        </w:rPr>
        <w:t xml:space="preserve"> </w:t>
      </w:r>
      <w:r>
        <w:rPr>
          <w:spacing w:val="-1"/>
        </w:rPr>
        <w:t>in</w:t>
      </w:r>
      <w:r>
        <w:rPr>
          <w:spacing w:val="-3"/>
        </w:rPr>
        <w:t xml:space="preserve"> </w:t>
      </w:r>
      <w:r>
        <w:t>US</w:t>
      </w:r>
      <w:r>
        <w:rPr>
          <w:spacing w:val="-4"/>
        </w:rPr>
        <w:t xml:space="preserve"> </w:t>
      </w:r>
      <w:r>
        <w:t>Government</w:t>
      </w:r>
      <w:r>
        <w:rPr>
          <w:w w:val="99"/>
        </w:rPr>
        <w:t xml:space="preserve"> </w:t>
      </w:r>
      <w:r>
        <w:rPr>
          <w:spacing w:val="-1"/>
        </w:rPr>
        <w:t>R&amp;D</w:t>
      </w:r>
      <w:r>
        <w:rPr>
          <w:spacing w:val="-7"/>
        </w:rPr>
        <w:t xml:space="preserve"> </w:t>
      </w:r>
      <w:r>
        <w:t>and</w:t>
      </w:r>
      <w:r>
        <w:rPr>
          <w:spacing w:val="-7"/>
        </w:rPr>
        <w:t xml:space="preserve"> </w:t>
      </w:r>
      <w:r>
        <w:t>potentially</w:t>
      </w:r>
      <w:r>
        <w:rPr>
          <w:spacing w:val="-7"/>
        </w:rPr>
        <w:t xml:space="preserve"> </w:t>
      </w:r>
      <w:r>
        <w:t>commercialise</w:t>
      </w:r>
      <w:r>
        <w:rPr>
          <w:spacing w:val="-7"/>
        </w:rPr>
        <w:t xml:space="preserve"> </w:t>
      </w:r>
      <w:r>
        <w:t>their</w:t>
      </w:r>
      <w:r>
        <w:rPr>
          <w:spacing w:val="-7"/>
        </w:rPr>
        <w:t xml:space="preserve"> </w:t>
      </w:r>
      <w:r>
        <w:t>outputs.</w:t>
      </w:r>
      <w:r>
        <w:rPr>
          <w:spacing w:val="-7"/>
        </w:rPr>
        <w:t xml:space="preserve"> </w:t>
      </w:r>
      <w:r>
        <w:t>The</w:t>
      </w:r>
      <w:r>
        <w:rPr>
          <w:spacing w:val="-7"/>
        </w:rPr>
        <w:t xml:space="preserve"> </w:t>
      </w:r>
      <w:r>
        <w:t>programme</w:t>
      </w:r>
      <w:r>
        <w:rPr>
          <w:spacing w:val="-7"/>
        </w:rPr>
        <w:t xml:space="preserve"> </w:t>
      </w:r>
      <w:r>
        <w:t>requires</w:t>
      </w:r>
      <w:r>
        <w:rPr>
          <w:spacing w:val="-7"/>
        </w:rPr>
        <w:t xml:space="preserve"> </w:t>
      </w:r>
      <w:r>
        <w:t>government</w:t>
      </w:r>
      <w:r>
        <w:rPr>
          <w:spacing w:val="21"/>
          <w:w w:val="99"/>
        </w:rPr>
        <w:t xml:space="preserve"> </w:t>
      </w:r>
      <w:r>
        <w:t>departments</w:t>
      </w:r>
      <w:r>
        <w:rPr>
          <w:spacing w:val="-5"/>
        </w:rPr>
        <w:t xml:space="preserve"> </w:t>
      </w:r>
      <w:r>
        <w:rPr>
          <w:spacing w:val="-1"/>
        </w:rPr>
        <w:t>spending</w:t>
      </w:r>
      <w:r>
        <w:rPr>
          <w:spacing w:val="-4"/>
        </w:rPr>
        <w:t xml:space="preserve"> </w:t>
      </w:r>
      <w:r>
        <w:rPr>
          <w:spacing w:val="-1"/>
        </w:rPr>
        <w:t>more</w:t>
      </w:r>
      <w:r>
        <w:rPr>
          <w:spacing w:val="-4"/>
        </w:rPr>
        <w:t xml:space="preserve"> </w:t>
      </w:r>
      <w:r>
        <w:t>than</w:t>
      </w:r>
      <w:r>
        <w:rPr>
          <w:spacing w:val="-5"/>
        </w:rPr>
        <w:t xml:space="preserve"> </w:t>
      </w:r>
      <w:r>
        <w:rPr>
          <w:spacing w:val="-1"/>
        </w:rPr>
        <w:t>$100</w:t>
      </w:r>
      <w:r>
        <w:rPr>
          <w:spacing w:val="-3"/>
        </w:rPr>
        <w:t xml:space="preserve"> </w:t>
      </w:r>
      <w:r>
        <w:rPr>
          <w:spacing w:val="-1"/>
        </w:rPr>
        <w:t>million</w:t>
      </w:r>
      <w:r>
        <w:rPr>
          <w:spacing w:val="-4"/>
        </w:rPr>
        <w:t xml:space="preserve"> </w:t>
      </w:r>
      <w:r>
        <w:t>on</w:t>
      </w:r>
      <w:r>
        <w:rPr>
          <w:spacing w:val="-4"/>
        </w:rPr>
        <w:t xml:space="preserve"> </w:t>
      </w:r>
      <w:r>
        <w:t>extramural</w:t>
      </w:r>
      <w:r>
        <w:rPr>
          <w:spacing w:val="-4"/>
        </w:rPr>
        <w:t xml:space="preserve"> </w:t>
      </w:r>
      <w:r>
        <w:rPr>
          <w:spacing w:val="-1"/>
        </w:rPr>
        <w:t>R&amp;D</w:t>
      </w:r>
      <w:r>
        <w:rPr>
          <w:spacing w:val="-3"/>
        </w:rPr>
        <w:t xml:space="preserve"> </w:t>
      </w:r>
      <w:r>
        <w:t>to</w:t>
      </w:r>
      <w:r>
        <w:rPr>
          <w:spacing w:val="-4"/>
        </w:rPr>
        <w:t xml:space="preserve"> </w:t>
      </w:r>
      <w:r>
        <w:rPr>
          <w:spacing w:val="-1"/>
        </w:rPr>
        <w:t>set</w:t>
      </w:r>
      <w:r>
        <w:rPr>
          <w:spacing w:val="-4"/>
        </w:rPr>
        <w:t xml:space="preserve"> </w:t>
      </w:r>
      <w:r>
        <w:t>aside</w:t>
      </w:r>
      <w:r>
        <w:rPr>
          <w:spacing w:val="-5"/>
        </w:rPr>
        <w:t xml:space="preserve"> </w:t>
      </w:r>
      <w:r>
        <w:t>a</w:t>
      </w:r>
      <w:r>
        <w:rPr>
          <w:spacing w:val="-4"/>
        </w:rPr>
        <w:t xml:space="preserve"> </w:t>
      </w:r>
      <w:r>
        <w:t>portion</w:t>
      </w:r>
      <w:r>
        <w:rPr>
          <w:spacing w:val="27"/>
          <w:w w:val="99"/>
        </w:rPr>
        <w:t xml:space="preserve"> </w:t>
      </w:r>
      <w:r>
        <w:t>of</w:t>
      </w:r>
      <w:r>
        <w:rPr>
          <w:spacing w:val="-1"/>
        </w:rPr>
        <w:t xml:space="preserve"> </w:t>
      </w:r>
      <w:r>
        <w:t>this</w:t>
      </w:r>
      <w:r>
        <w:rPr>
          <w:spacing w:val="-2"/>
        </w:rPr>
        <w:t xml:space="preserve"> </w:t>
      </w:r>
      <w:r>
        <w:rPr>
          <w:spacing w:val="-1"/>
        </w:rPr>
        <w:t xml:space="preserve">spend </w:t>
      </w:r>
      <w:r>
        <w:t xml:space="preserve">for </w:t>
      </w:r>
      <w:r>
        <w:rPr>
          <w:spacing w:val="-1"/>
        </w:rPr>
        <w:t>small businesses.</w:t>
      </w:r>
      <w:r w:rsidRPr="0039307B">
        <w:rPr>
          <w:vertAlign w:val="superscript"/>
        </w:rPr>
        <w:t>141</w:t>
      </w:r>
      <w:r>
        <w:rPr>
          <w:b/>
          <w:spacing w:val="23"/>
          <w:position w:val="7"/>
          <w:sz w:val="11"/>
        </w:rPr>
        <w:t xml:space="preserve"> </w:t>
      </w:r>
      <w:r>
        <w:rPr>
          <w:spacing w:val="-1"/>
        </w:rPr>
        <w:t>Similarly,</w:t>
      </w:r>
      <w:r>
        <w:t xml:space="preserve"> the</w:t>
      </w:r>
      <w:r>
        <w:rPr>
          <w:spacing w:val="-2"/>
        </w:rPr>
        <w:t xml:space="preserve"> </w:t>
      </w:r>
      <w:r>
        <w:t>UK</w:t>
      </w:r>
      <w:r>
        <w:rPr>
          <w:spacing w:val="-1"/>
        </w:rPr>
        <w:t xml:space="preserve"> Small Business</w:t>
      </w:r>
      <w:r>
        <w:t xml:space="preserve"> </w:t>
      </w:r>
      <w:r>
        <w:rPr>
          <w:spacing w:val="-1"/>
        </w:rPr>
        <w:t>Research Initiative</w:t>
      </w:r>
      <w:r>
        <w:rPr>
          <w:spacing w:val="34"/>
        </w:rPr>
        <w:t xml:space="preserve"> </w:t>
      </w:r>
      <w:r>
        <w:t>was</w:t>
      </w:r>
      <w:r>
        <w:rPr>
          <w:spacing w:val="-4"/>
        </w:rPr>
        <w:t xml:space="preserve"> </w:t>
      </w:r>
      <w:r>
        <w:t>established</w:t>
      </w:r>
      <w:r>
        <w:rPr>
          <w:spacing w:val="-4"/>
        </w:rPr>
        <w:t xml:space="preserve"> </w:t>
      </w:r>
      <w:r>
        <w:rPr>
          <w:spacing w:val="-1"/>
        </w:rPr>
        <w:t>in</w:t>
      </w:r>
      <w:r>
        <w:rPr>
          <w:spacing w:val="-2"/>
        </w:rPr>
        <w:t xml:space="preserve"> </w:t>
      </w:r>
      <w:r>
        <w:rPr>
          <w:spacing w:val="-1"/>
        </w:rPr>
        <w:t>2001</w:t>
      </w:r>
      <w:r>
        <w:rPr>
          <w:spacing w:val="-3"/>
        </w:rPr>
        <w:t xml:space="preserve"> </w:t>
      </w:r>
      <w:r>
        <w:t>to</w:t>
      </w:r>
      <w:r>
        <w:rPr>
          <w:spacing w:val="-2"/>
        </w:rPr>
        <w:t xml:space="preserve"> </w:t>
      </w:r>
      <w:r>
        <w:rPr>
          <w:spacing w:val="-1"/>
        </w:rPr>
        <w:t>improve</w:t>
      </w:r>
      <w:r>
        <w:rPr>
          <w:spacing w:val="-3"/>
        </w:rPr>
        <w:t xml:space="preserve"> </w:t>
      </w:r>
      <w:r>
        <w:t>the</w:t>
      </w:r>
      <w:r>
        <w:rPr>
          <w:spacing w:val="-4"/>
        </w:rPr>
        <w:t xml:space="preserve"> </w:t>
      </w:r>
      <w:r>
        <w:t>number</w:t>
      </w:r>
      <w:r>
        <w:rPr>
          <w:spacing w:val="-3"/>
        </w:rPr>
        <w:t xml:space="preserve"> </w:t>
      </w:r>
      <w:r>
        <w:t>of</w:t>
      </w:r>
      <w:r>
        <w:rPr>
          <w:spacing w:val="-3"/>
        </w:rPr>
        <w:t xml:space="preserve"> </w:t>
      </w:r>
      <w:r>
        <w:rPr>
          <w:spacing w:val="-1"/>
        </w:rPr>
        <w:t>small</w:t>
      </w:r>
      <w:r>
        <w:rPr>
          <w:spacing w:val="-2"/>
        </w:rPr>
        <w:t xml:space="preserve"> </w:t>
      </w:r>
      <w:r>
        <w:rPr>
          <w:spacing w:val="-1"/>
        </w:rPr>
        <w:t>R&amp;D-based</w:t>
      </w:r>
      <w:r>
        <w:rPr>
          <w:spacing w:val="-3"/>
        </w:rPr>
        <w:t xml:space="preserve"> </w:t>
      </w:r>
      <w:r>
        <w:t>businesses</w:t>
      </w:r>
      <w:r>
        <w:rPr>
          <w:spacing w:val="-3"/>
        </w:rPr>
        <w:t xml:space="preserve"> </w:t>
      </w:r>
      <w:r>
        <w:t>winning</w:t>
      </w:r>
      <w:r>
        <w:rPr>
          <w:spacing w:val="26"/>
          <w:w w:val="99"/>
        </w:rPr>
        <w:t xml:space="preserve"> </w:t>
      </w:r>
      <w:r>
        <w:t>contracts</w:t>
      </w:r>
      <w:r>
        <w:rPr>
          <w:spacing w:val="-7"/>
        </w:rPr>
        <w:t xml:space="preserve"> </w:t>
      </w:r>
      <w:r>
        <w:t>from</w:t>
      </w:r>
      <w:r>
        <w:rPr>
          <w:spacing w:val="-7"/>
        </w:rPr>
        <w:t xml:space="preserve"> </w:t>
      </w:r>
      <w:r>
        <w:rPr>
          <w:spacing w:val="-1"/>
        </w:rPr>
        <w:t>government.</w:t>
      </w:r>
      <w:r w:rsidRPr="0039307B">
        <w:rPr>
          <w:vertAlign w:val="superscript"/>
        </w:rPr>
        <w:t>142</w:t>
      </w:r>
    </w:p>
    <w:p w14:paraId="08A67AA7" w14:textId="77777777" w:rsidR="00E2397F" w:rsidRDefault="00E2397F" w:rsidP="00DA67E3">
      <w:r>
        <w:rPr>
          <w:spacing w:val="-1"/>
        </w:rPr>
        <w:t>In</w:t>
      </w:r>
      <w:r>
        <w:rPr>
          <w:spacing w:val="-3"/>
        </w:rPr>
        <w:t xml:space="preserve"> </w:t>
      </w:r>
      <w:r>
        <w:t>a</w:t>
      </w:r>
      <w:r>
        <w:rPr>
          <w:spacing w:val="-3"/>
        </w:rPr>
        <w:t xml:space="preserve"> </w:t>
      </w:r>
      <w:r>
        <w:rPr>
          <w:spacing w:val="-1"/>
        </w:rPr>
        <w:t>similar</w:t>
      </w:r>
      <w:r>
        <w:rPr>
          <w:spacing w:val="-3"/>
        </w:rPr>
        <w:t xml:space="preserve"> </w:t>
      </w:r>
      <w:r>
        <w:t>way,</w:t>
      </w:r>
      <w:r>
        <w:rPr>
          <w:spacing w:val="-4"/>
        </w:rPr>
        <w:t xml:space="preserve"> </w:t>
      </w:r>
      <w:r>
        <w:t>the</w:t>
      </w:r>
      <w:r>
        <w:rPr>
          <w:spacing w:val="-3"/>
        </w:rPr>
        <w:t xml:space="preserve"> </w:t>
      </w:r>
      <w:r>
        <w:t>NISA</w:t>
      </w:r>
      <w:r>
        <w:rPr>
          <w:spacing w:val="-4"/>
        </w:rPr>
        <w:t xml:space="preserve"> </w:t>
      </w:r>
      <w:r>
        <w:rPr>
          <w:spacing w:val="-1"/>
        </w:rPr>
        <w:t>includes</w:t>
      </w:r>
      <w:r>
        <w:rPr>
          <w:spacing w:val="-3"/>
        </w:rPr>
        <w:t xml:space="preserve"> </w:t>
      </w:r>
      <w:r>
        <w:t>two</w:t>
      </w:r>
      <w:r>
        <w:rPr>
          <w:spacing w:val="-3"/>
        </w:rPr>
        <w:t xml:space="preserve"> </w:t>
      </w:r>
      <w:r>
        <w:rPr>
          <w:spacing w:val="-1"/>
        </w:rPr>
        <w:t>initiatives</w:t>
      </w:r>
      <w:r>
        <w:rPr>
          <w:spacing w:val="-2"/>
        </w:rPr>
        <w:t xml:space="preserve"> </w:t>
      </w:r>
      <w:r>
        <w:t>to</w:t>
      </w:r>
      <w:r>
        <w:rPr>
          <w:spacing w:val="-3"/>
        </w:rPr>
        <w:t xml:space="preserve"> </w:t>
      </w:r>
      <w:r>
        <w:rPr>
          <w:spacing w:val="-1"/>
        </w:rPr>
        <w:t>increase</w:t>
      </w:r>
      <w:r>
        <w:rPr>
          <w:spacing w:val="-3"/>
        </w:rPr>
        <w:t xml:space="preserve"> </w:t>
      </w:r>
      <w:r>
        <w:t>the</w:t>
      </w:r>
      <w:r>
        <w:rPr>
          <w:spacing w:val="-4"/>
        </w:rPr>
        <w:t xml:space="preserve"> </w:t>
      </w:r>
      <w:r>
        <w:t>participation</w:t>
      </w:r>
      <w:r>
        <w:rPr>
          <w:spacing w:val="-3"/>
        </w:rPr>
        <w:t xml:space="preserve"> </w:t>
      </w:r>
      <w:r>
        <w:t>of</w:t>
      </w:r>
      <w:r>
        <w:rPr>
          <w:spacing w:val="26"/>
          <w:w w:val="99"/>
        </w:rPr>
        <w:t xml:space="preserve"> </w:t>
      </w:r>
      <w:r>
        <w:t>Australia’s</w:t>
      </w:r>
      <w:r>
        <w:rPr>
          <w:spacing w:val="-6"/>
        </w:rPr>
        <w:t xml:space="preserve"> </w:t>
      </w:r>
      <w:r>
        <w:rPr>
          <w:spacing w:val="-1"/>
        </w:rPr>
        <w:t>innovative</w:t>
      </w:r>
      <w:r>
        <w:rPr>
          <w:spacing w:val="-5"/>
        </w:rPr>
        <w:t xml:space="preserve"> </w:t>
      </w:r>
      <w:r>
        <w:rPr>
          <w:spacing w:val="-1"/>
        </w:rPr>
        <w:t>SMEs</w:t>
      </w:r>
      <w:r>
        <w:rPr>
          <w:spacing w:val="-5"/>
        </w:rPr>
        <w:t xml:space="preserve"> </w:t>
      </w:r>
      <w:r>
        <w:rPr>
          <w:spacing w:val="-1"/>
        </w:rPr>
        <w:t>in</w:t>
      </w:r>
      <w:r>
        <w:rPr>
          <w:spacing w:val="-5"/>
        </w:rPr>
        <w:t xml:space="preserve"> </w:t>
      </w:r>
      <w:r>
        <w:t>government</w:t>
      </w:r>
      <w:r>
        <w:rPr>
          <w:spacing w:val="-6"/>
        </w:rPr>
        <w:t xml:space="preserve"> </w:t>
      </w:r>
      <w:r>
        <w:t>procurement.</w:t>
      </w:r>
      <w:r>
        <w:rPr>
          <w:spacing w:val="-6"/>
        </w:rPr>
        <w:t xml:space="preserve"> </w:t>
      </w:r>
      <w:r>
        <w:t>The</w:t>
      </w:r>
      <w:r>
        <w:rPr>
          <w:spacing w:val="-5"/>
        </w:rPr>
        <w:t xml:space="preserve"> </w:t>
      </w:r>
      <w:r>
        <w:rPr>
          <w:spacing w:val="-1"/>
        </w:rPr>
        <w:t>Business</w:t>
      </w:r>
      <w:r>
        <w:rPr>
          <w:spacing w:val="-5"/>
        </w:rPr>
        <w:t xml:space="preserve"> </w:t>
      </w:r>
      <w:r>
        <w:rPr>
          <w:spacing w:val="-1"/>
        </w:rPr>
        <w:t>Research</w:t>
      </w:r>
      <w:r>
        <w:rPr>
          <w:spacing w:val="-6"/>
        </w:rPr>
        <w:t xml:space="preserve"> </w:t>
      </w:r>
      <w:r>
        <w:t>and</w:t>
      </w:r>
      <w:r>
        <w:rPr>
          <w:spacing w:val="26"/>
          <w:w w:val="99"/>
        </w:rPr>
        <w:t xml:space="preserve"> </w:t>
      </w:r>
      <w:r>
        <w:rPr>
          <w:spacing w:val="-1"/>
        </w:rPr>
        <w:t>Innovation</w:t>
      </w:r>
      <w:r>
        <w:rPr>
          <w:spacing w:val="-6"/>
        </w:rPr>
        <w:t xml:space="preserve"> </w:t>
      </w:r>
      <w:r>
        <w:rPr>
          <w:spacing w:val="-1"/>
        </w:rPr>
        <w:t>Initiative</w:t>
      </w:r>
      <w:r>
        <w:rPr>
          <w:spacing w:val="-5"/>
        </w:rPr>
        <w:t xml:space="preserve"> </w:t>
      </w:r>
      <w:r>
        <w:rPr>
          <w:spacing w:val="-1"/>
        </w:rPr>
        <w:t>is</w:t>
      </w:r>
      <w:r>
        <w:rPr>
          <w:spacing w:val="-6"/>
        </w:rPr>
        <w:t xml:space="preserve"> </w:t>
      </w:r>
      <w:r>
        <w:t>testing</w:t>
      </w:r>
      <w:r>
        <w:rPr>
          <w:spacing w:val="-6"/>
        </w:rPr>
        <w:t xml:space="preserve"> </w:t>
      </w:r>
      <w:r>
        <w:t>the</w:t>
      </w:r>
      <w:r>
        <w:rPr>
          <w:spacing w:val="-6"/>
        </w:rPr>
        <w:t xml:space="preserve"> </w:t>
      </w:r>
      <w:r>
        <w:t>opportunities</w:t>
      </w:r>
      <w:r>
        <w:rPr>
          <w:spacing w:val="-6"/>
        </w:rPr>
        <w:t xml:space="preserve"> </w:t>
      </w:r>
      <w:r>
        <w:t>for</w:t>
      </w:r>
      <w:r>
        <w:rPr>
          <w:spacing w:val="-5"/>
        </w:rPr>
        <w:t xml:space="preserve"> </w:t>
      </w:r>
      <w:r>
        <w:rPr>
          <w:spacing w:val="-1"/>
        </w:rPr>
        <w:t>SMEs</w:t>
      </w:r>
      <w:r>
        <w:rPr>
          <w:spacing w:val="-5"/>
        </w:rPr>
        <w:t xml:space="preserve"> </w:t>
      </w:r>
      <w:r>
        <w:t>to</w:t>
      </w:r>
      <w:r>
        <w:rPr>
          <w:spacing w:val="-5"/>
        </w:rPr>
        <w:t xml:space="preserve"> </w:t>
      </w:r>
      <w:r>
        <w:t>develop</w:t>
      </w:r>
      <w:r>
        <w:rPr>
          <w:spacing w:val="-6"/>
        </w:rPr>
        <w:t xml:space="preserve"> </w:t>
      </w:r>
      <w:r>
        <w:rPr>
          <w:spacing w:val="-1"/>
        </w:rPr>
        <w:t>more</w:t>
      </w:r>
      <w:r>
        <w:rPr>
          <w:spacing w:val="-5"/>
        </w:rPr>
        <w:t xml:space="preserve"> </w:t>
      </w:r>
      <w:r>
        <w:rPr>
          <w:spacing w:val="-1"/>
        </w:rPr>
        <w:t>innovative</w:t>
      </w:r>
      <w:r>
        <w:rPr>
          <w:spacing w:val="25"/>
          <w:w w:val="99"/>
        </w:rPr>
        <w:t xml:space="preserve"> </w:t>
      </w:r>
      <w:r>
        <w:rPr>
          <w:spacing w:val="-1"/>
        </w:rPr>
        <w:t>solutions</w:t>
      </w:r>
      <w:r>
        <w:rPr>
          <w:spacing w:val="-5"/>
        </w:rPr>
        <w:t xml:space="preserve"> </w:t>
      </w:r>
      <w:r>
        <w:t>to</w:t>
      </w:r>
      <w:r>
        <w:rPr>
          <w:spacing w:val="-4"/>
        </w:rPr>
        <w:t xml:space="preserve"> </w:t>
      </w:r>
      <w:r>
        <w:t>government</w:t>
      </w:r>
      <w:r>
        <w:rPr>
          <w:spacing w:val="-5"/>
        </w:rPr>
        <w:t xml:space="preserve"> </w:t>
      </w:r>
      <w:r>
        <w:t>policy</w:t>
      </w:r>
      <w:r>
        <w:rPr>
          <w:spacing w:val="-5"/>
        </w:rPr>
        <w:t xml:space="preserve"> </w:t>
      </w:r>
      <w:r>
        <w:t>and</w:t>
      </w:r>
      <w:r>
        <w:rPr>
          <w:spacing w:val="-5"/>
        </w:rPr>
        <w:t xml:space="preserve"> </w:t>
      </w:r>
      <w:r>
        <w:rPr>
          <w:spacing w:val="-1"/>
        </w:rPr>
        <w:t>service</w:t>
      </w:r>
      <w:r>
        <w:rPr>
          <w:spacing w:val="-4"/>
        </w:rPr>
        <w:t xml:space="preserve"> </w:t>
      </w:r>
      <w:r>
        <w:t>delivery</w:t>
      </w:r>
      <w:r>
        <w:rPr>
          <w:spacing w:val="-5"/>
        </w:rPr>
        <w:t xml:space="preserve"> </w:t>
      </w:r>
      <w:r>
        <w:rPr>
          <w:spacing w:val="-1"/>
        </w:rPr>
        <w:t>problems.</w:t>
      </w:r>
      <w:r w:rsidRPr="0039307B">
        <w:rPr>
          <w:vertAlign w:val="superscript"/>
        </w:rPr>
        <w:t>143</w:t>
      </w:r>
      <w:r>
        <w:rPr>
          <w:b/>
          <w:bCs/>
          <w:spacing w:val="21"/>
          <w:position w:val="7"/>
          <w:sz w:val="11"/>
          <w:szCs w:val="11"/>
        </w:rPr>
        <w:t xml:space="preserve"> </w:t>
      </w:r>
      <w:r>
        <w:t>The</w:t>
      </w:r>
      <w:r>
        <w:rPr>
          <w:spacing w:val="-4"/>
        </w:rPr>
        <w:t xml:space="preserve"> </w:t>
      </w:r>
      <w:r>
        <w:rPr>
          <w:spacing w:val="-1"/>
        </w:rPr>
        <w:t>Digital</w:t>
      </w:r>
      <w:r>
        <w:rPr>
          <w:spacing w:val="-4"/>
        </w:rPr>
        <w:t xml:space="preserve"> </w:t>
      </w:r>
      <w:r>
        <w:t>Marketplace</w:t>
      </w:r>
      <w:r>
        <w:rPr>
          <w:spacing w:val="25"/>
          <w:w w:val="99"/>
        </w:rPr>
        <w:t xml:space="preserve"> </w:t>
      </w:r>
      <w:r>
        <w:t>connects</w:t>
      </w:r>
      <w:r>
        <w:rPr>
          <w:spacing w:val="-6"/>
        </w:rPr>
        <w:t xml:space="preserve"> </w:t>
      </w:r>
      <w:r>
        <w:t>government</w:t>
      </w:r>
      <w:r>
        <w:rPr>
          <w:spacing w:val="-6"/>
        </w:rPr>
        <w:t xml:space="preserve"> </w:t>
      </w:r>
      <w:r>
        <w:t>buyers</w:t>
      </w:r>
      <w:r>
        <w:rPr>
          <w:spacing w:val="-6"/>
        </w:rPr>
        <w:t xml:space="preserve"> </w:t>
      </w:r>
      <w:r>
        <w:t>of</w:t>
      </w:r>
      <w:r>
        <w:rPr>
          <w:spacing w:val="-5"/>
        </w:rPr>
        <w:t xml:space="preserve"> </w:t>
      </w:r>
      <w:r>
        <w:t>digital</w:t>
      </w:r>
      <w:r>
        <w:rPr>
          <w:spacing w:val="-6"/>
        </w:rPr>
        <w:t xml:space="preserve"> </w:t>
      </w:r>
      <w:r>
        <w:t>goods</w:t>
      </w:r>
      <w:r>
        <w:rPr>
          <w:spacing w:val="-6"/>
        </w:rPr>
        <w:t xml:space="preserve"> </w:t>
      </w:r>
      <w:r>
        <w:t>and</w:t>
      </w:r>
      <w:r>
        <w:rPr>
          <w:spacing w:val="-6"/>
        </w:rPr>
        <w:t xml:space="preserve"> </w:t>
      </w:r>
      <w:r>
        <w:rPr>
          <w:spacing w:val="-1"/>
        </w:rPr>
        <w:t>services</w:t>
      </w:r>
      <w:r>
        <w:rPr>
          <w:spacing w:val="-5"/>
        </w:rPr>
        <w:t xml:space="preserve"> </w:t>
      </w:r>
      <w:r>
        <w:t>with</w:t>
      </w:r>
      <w:r>
        <w:rPr>
          <w:spacing w:val="-6"/>
        </w:rPr>
        <w:t xml:space="preserve"> </w:t>
      </w:r>
      <w:r>
        <w:rPr>
          <w:spacing w:val="-1"/>
        </w:rPr>
        <w:t>suppliers.</w:t>
      </w:r>
      <w:r>
        <w:rPr>
          <w:spacing w:val="-4"/>
        </w:rPr>
        <w:t xml:space="preserve"> </w:t>
      </w:r>
      <w:r>
        <w:t>The</w:t>
      </w:r>
      <w:r>
        <w:rPr>
          <w:spacing w:val="-5"/>
        </w:rPr>
        <w:t xml:space="preserve"> </w:t>
      </w:r>
      <w:r>
        <w:t>website</w:t>
      </w:r>
      <w:r>
        <w:rPr>
          <w:spacing w:val="23"/>
          <w:w w:val="99"/>
        </w:rPr>
        <w:t xml:space="preserve"> </w:t>
      </w:r>
      <w:r>
        <w:rPr>
          <w:spacing w:val="-1"/>
        </w:rPr>
        <w:t>makes</w:t>
      </w:r>
      <w:r>
        <w:rPr>
          <w:spacing w:val="-4"/>
        </w:rPr>
        <w:t xml:space="preserve"> </w:t>
      </w:r>
      <w:r>
        <w:rPr>
          <w:spacing w:val="-1"/>
        </w:rPr>
        <w:t>it</w:t>
      </w:r>
      <w:r>
        <w:rPr>
          <w:spacing w:val="-4"/>
        </w:rPr>
        <w:t xml:space="preserve"> </w:t>
      </w:r>
      <w:r>
        <w:t>easier</w:t>
      </w:r>
      <w:r>
        <w:rPr>
          <w:spacing w:val="-4"/>
        </w:rPr>
        <w:t xml:space="preserve"> </w:t>
      </w:r>
      <w:r>
        <w:t>for</w:t>
      </w:r>
      <w:r>
        <w:rPr>
          <w:spacing w:val="-4"/>
        </w:rPr>
        <w:t xml:space="preserve"> </w:t>
      </w:r>
      <w:r>
        <w:t>business</w:t>
      </w:r>
      <w:r>
        <w:rPr>
          <w:spacing w:val="-4"/>
        </w:rPr>
        <w:t xml:space="preserve"> </w:t>
      </w:r>
      <w:r>
        <w:rPr>
          <w:spacing w:val="-1"/>
        </w:rPr>
        <w:t>start-ups</w:t>
      </w:r>
      <w:r>
        <w:rPr>
          <w:spacing w:val="-3"/>
        </w:rPr>
        <w:t xml:space="preserve"> </w:t>
      </w:r>
      <w:r>
        <w:t>and</w:t>
      </w:r>
      <w:r>
        <w:rPr>
          <w:spacing w:val="-4"/>
        </w:rPr>
        <w:t xml:space="preserve"> </w:t>
      </w:r>
      <w:r>
        <w:rPr>
          <w:spacing w:val="-1"/>
        </w:rPr>
        <w:t>SMEs</w:t>
      </w:r>
      <w:r>
        <w:rPr>
          <w:spacing w:val="-4"/>
        </w:rPr>
        <w:t xml:space="preserve"> </w:t>
      </w:r>
      <w:r>
        <w:t>to</w:t>
      </w:r>
      <w:r>
        <w:rPr>
          <w:spacing w:val="-3"/>
        </w:rPr>
        <w:t xml:space="preserve"> </w:t>
      </w:r>
      <w:r>
        <w:t>compete</w:t>
      </w:r>
      <w:r>
        <w:rPr>
          <w:spacing w:val="-5"/>
        </w:rPr>
        <w:t xml:space="preserve"> </w:t>
      </w:r>
      <w:r>
        <w:t>for</w:t>
      </w:r>
      <w:r>
        <w:rPr>
          <w:spacing w:val="-3"/>
        </w:rPr>
        <w:t xml:space="preserve"> </w:t>
      </w:r>
      <w:r>
        <w:t>the</w:t>
      </w:r>
      <w:r>
        <w:rPr>
          <w:spacing w:val="-5"/>
        </w:rPr>
        <w:t xml:space="preserve"> </w:t>
      </w:r>
      <w:r>
        <w:t>government’s</w:t>
      </w:r>
      <w:r>
        <w:rPr>
          <w:spacing w:val="-4"/>
        </w:rPr>
        <w:t xml:space="preserve"> </w:t>
      </w:r>
      <w:r>
        <w:rPr>
          <w:spacing w:val="-1"/>
        </w:rPr>
        <w:t>$5</w:t>
      </w:r>
      <w:r>
        <w:rPr>
          <w:spacing w:val="24"/>
        </w:rPr>
        <w:t xml:space="preserve"> </w:t>
      </w:r>
      <w:r>
        <w:t>billion</w:t>
      </w:r>
      <w:r>
        <w:rPr>
          <w:spacing w:val="-3"/>
        </w:rPr>
        <w:t xml:space="preserve"> </w:t>
      </w:r>
      <w:r>
        <w:t>per</w:t>
      </w:r>
      <w:r>
        <w:rPr>
          <w:spacing w:val="-2"/>
        </w:rPr>
        <w:t xml:space="preserve"> </w:t>
      </w:r>
      <w:r>
        <w:t>year</w:t>
      </w:r>
      <w:r>
        <w:rPr>
          <w:spacing w:val="-2"/>
        </w:rPr>
        <w:t xml:space="preserve"> </w:t>
      </w:r>
      <w:r>
        <w:rPr>
          <w:spacing w:val="-1"/>
        </w:rPr>
        <w:t>spend</w:t>
      </w:r>
      <w:r>
        <w:rPr>
          <w:spacing w:val="-2"/>
        </w:rPr>
        <w:t xml:space="preserve"> </w:t>
      </w:r>
      <w:r>
        <w:t>on</w:t>
      </w:r>
      <w:r>
        <w:rPr>
          <w:spacing w:val="-2"/>
        </w:rPr>
        <w:t xml:space="preserve"> </w:t>
      </w:r>
      <w:r>
        <w:rPr>
          <w:spacing w:val="-1"/>
        </w:rPr>
        <w:t>ICT</w:t>
      </w:r>
      <w:r>
        <w:rPr>
          <w:spacing w:val="-2"/>
        </w:rPr>
        <w:t xml:space="preserve"> </w:t>
      </w:r>
      <w:r>
        <w:t>products</w:t>
      </w:r>
      <w:r>
        <w:rPr>
          <w:spacing w:val="-3"/>
        </w:rPr>
        <w:t xml:space="preserve"> </w:t>
      </w:r>
      <w:r>
        <w:t>and</w:t>
      </w:r>
      <w:r>
        <w:rPr>
          <w:spacing w:val="-3"/>
        </w:rPr>
        <w:t xml:space="preserve"> </w:t>
      </w:r>
      <w:r>
        <w:rPr>
          <w:spacing w:val="-1"/>
        </w:rPr>
        <w:t>services.</w:t>
      </w:r>
      <w:r w:rsidRPr="0039307B">
        <w:rPr>
          <w:vertAlign w:val="superscript"/>
        </w:rPr>
        <w:t>144</w:t>
      </w:r>
      <w:r>
        <w:rPr>
          <w:b/>
          <w:bCs/>
          <w:spacing w:val="23"/>
          <w:position w:val="7"/>
          <w:sz w:val="11"/>
          <w:szCs w:val="11"/>
        </w:rPr>
        <w:t xml:space="preserve"> </w:t>
      </w:r>
      <w:r>
        <w:t>These</w:t>
      </w:r>
      <w:r>
        <w:rPr>
          <w:spacing w:val="-3"/>
        </w:rPr>
        <w:t xml:space="preserve"> </w:t>
      </w:r>
      <w:r>
        <w:t>are</w:t>
      </w:r>
      <w:r>
        <w:rPr>
          <w:spacing w:val="-3"/>
        </w:rPr>
        <w:t xml:space="preserve"> </w:t>
      </w:r>
      <w:r>
        <w:t>relatively</w:t>
      </w:r>
      <w:r>
        <w:rPr>
          <w:spacing w:val="-4"/>
        </w:rPr>
        <w:t xml:space="preserve"> </w:t>
      </w:r>
      <w:r>
        <w:rPr>
          <w:spacing w:val="-1"/>
        </w:rPr>
        <w:t>small</w:t>
      </w:r>
      <w:r>
        <w:rPr>
          <w:spacing w:val="-2"/>
        </w:rPr>
        <w:t xml:space="preserve"> </w:t>
      </w:r>
      <w:r>
        <w:rPr>
          <w:spacing w:val="-1"/>
        </w:rPr>
        <w:t>initiatives</w:t>
      </w:r>
      <w:r>
        <w:rPr>
          <w:spacing w:val="24"/>
        </w:rPr>
        <w:t xml:space="preserve"> </w:t>
      </w:r>
      <w:r>
        <w:t>compared</w:t>
      </w:r>
      <w:r>
        <w:rPr>
          <w:spacing w:val="-8"/>
        </w:rPr>
        <w:t xml:space="preserve"> </w:t>
      </w:r>
      <w:r>
        <w:t>to</w:t>
      </w:r>
      <w:r>
        <w:rPr>
          <w:spacing w:val="-6"/>
        </w:rPr>
        <w:t xml:space="preserve"> </w:t>
      </w:r>
      <w:r>
        <w:t>the</w:t>
      </w:r>
      <w:r>
        <w:rPr>
          <w:spacing w:val="-7"/>
        </w:rPr>
        <w:t xml:space="preserve"> </w:t>
      </w:r>
      <w:r>
        <w:t>total</w:t>
      </w:r>
      <w:r>
        <w:rPr>
          <w:spacing w:val="-8"/>
        </w:rPr>
        <w:t xml:space="preserve"> </w:t>
      </w:r>
      <w:r>
        <w:rPr>
          <w:spacing w:val="-1"/>
        </w:rPr>
        <w:t>size</w:t>
      </w:r>
      <w:r>
        <w:rPr>
          <w:spacing w:val="-6"/>
        </w:rPr>
        <w:t xml:space="preserve"> </w:t>
      </w:r>
      <w:r>
        <w:t>of</w:t>
      </w:r>
      <w:r>
        <w:rPr>
          <w:spacing w:val="-6"/>
        </w:rPr>
        <w:t xml:space="preserve"> </w:t>
      </w:r>
      <w:r>
        <w:t>government</w:t>
      </w:r>
      <w:r>
        <w:rPr>
          <w:spacing w:val="-7"/>
        </w:rPr>
        <w:t xml:space="preserve"> </w:t>
      </w:r>
      <w:r>
        <w:t>procurement</w:t>
      </w:r>
      <w:r>
        <w:rPr>
          <w:spacing w:val="-8"/>
        </w:rPr>
        <w:t xml:space="preserve"> </w:t>
      </w:r>
      <w:r>
        <w:rPr>
          <w:spacing w:val="-1"/>
        </w:rPr>
        <w:t>spending.</w:t>
      </w:r>
    </w:p>
    <w:p w14:paraId="75BBFB6F" w14:textId="77777777" w:rsidR="00E2397F" w:rsidRPr="003F4CB5" w:rsidRDefault="00E2397F" w:rsidP="00DA67E3">
      <w:pPr>
        <w:pStyle w:val="Heading4"/>
        <w:rPr>
          <w:rFonts w:eastAsia="Microsoft New Tai Lue" w:hAnsi="Microsoft New Tai Lue"/>
        </w:rPr>
      </w:pPr>
      <w:r w:rsidRPr="003F4CB5">
        <w:t>Findings:</w:t>
      </w:r>
      <w:r w:rsidRPr="003F4CB5">
        <w:rPr>
          <w:spacing w:val="-1"/>
        </w:rPr>
        <w:t xml:space="preserve"> Policy</w:t>
      </w:r>
    </w:p>
    <w:p w14:paraId="47A9B5F4" w14:textId="77777777" w:rsidR="00D244DB" w:rsidRPr="003F4CB5" w:rsidRDefault="00D244DB" w:rsidP="00D244DB">
      <w:pPr>
        <w:pStyle w:val="Heading5"/>
        <w:rPr>
          <w:lang w:val="en-US"/>
        </w:rPr>
      </w:pPr>
      <w:r w:rsidRPr="003F4CB5">
        <w:rPr>
          <w:lang w:val="en-US"/>
        </w:rPr>
        <w:t>Knowledge transfer</w:t>
      </w:r>
    </w:p>
    <w:p w14:paraId="54B62961" w14:textId="77777777" w:rsidR="003F4CB5" w:rsidRDefault="00D244DB" w:rsidP="00634834">
      <w:pPr>
        <w:pStyle w:val="ListBullet"/>
        <w:numPr>
          <w:ilvl w:val="0"/>
          <w:numId w:val="8"/>
        </w:numPr>
      </w:pPr>
      <w:r w:rsidRPr="003F4CB5">
        <w:t>What are our weaknesses?</w:t>
      </w:r>
    </w:p>
    <w:p w14:paraId="6B5E62F9" w14:textId="77777777" w:rsidR="00D244DB" w:rsidRPr="003F4CB5" w:rsidRDefault="00D244DB" w:rsidP="00634834">
      <w:pPr>
        <w:pStyle w:val="ListBullet"/>
        <w:numPr>
          <w:ilvl w:val="1"/>
          <w:numId w:val="11"/>
        </w:numPr>
      </w:pPr>
      <w:r w:rsidRPr="003F4CB5">
        <w:t>There</w:t>
      </w:r>
      <w:r w:rsidRPr="003F4CB5">
        <w:rPr>
          <w:spacing w:val="-2"/>
        </w:rPr>
        <w:t xml:space="preserve"> </w:t>
      </w:r>
      <w:r w:rsidRPr="003F4CB5">
        <w:t>are few direct mechanisms to</w:t>
      </w:r>
      <w:r w:rsidRPr="003F4CB5">
        <w:rPr>
          <w:spacing w:val="-2"/>
        </w:rPr>
        <w:t xml:space="preserve"> </w:t>
      </w:r>
      <w:r w:rsidRPr="003F4CB5">
        <w:t>support</w:t>
      </w:r>
      <w:r w:rsidRPr="003F4CB5">
        <w:rPr>
          <w:spacing w:val="-2"/>
        </w:rPr>
        <w:t xml:space="preserve"> </w:t>
      </w:r>
      <w:r w:rsidRPr="003F4CB5">
        <w:t>knowledge transfer. Most</w:t>
      </w:r>
      <w:r w:rsidRPr="003F4CB5">
        <w:rPr>
          <w:spacing w:val="27"/>
        </w:rPr>
        <w:t xml:space="preserve"> </w:t>
      </w:r>
      <w:r w:rsidRPr="003F4CB5">
        <w:t>Australian</w:t>
      </w:r>
      <w:r w:rsidRPr="003F4CB5">
        <w:rPr>
          <w:spacing w:val="-9"/>
        </w:rPr>
        <w:t xml:space="preserve"> </w:t>
      </w:r>
      <w:r w:rsidRPr="003F4CB5">
        <w:t>Government</w:t>
      </w:r>
      <w:r w:rsidRPr="003F4CB5">
        <w:rPr>
          <w:spacing w:val="-8"/>
        </w:rPr>
        <w:t xml:space="preserve"> </w:t>
      </w:r>
      <w:r w:rsidRPr="003F4CB5">
        <w:t>funding</w:t>
      </w:r>
      <w:r w:rsidRPr="003F4CB5">
        <w:rPr>
          <w:spacing w:val="-8"/>
        </w:rPr>
        <w:t xml:space="preserve"> </w:t>
      </w:r>
      <w:r w:rsidRPr="003F4CB5">
        <w:t>for</w:t>
      </w:r>
      <w:r w:rsidRPr="003F4CB5">
        <w:rPr>
          <w:spacing w:val="-8"/>
        </w:rPr>
        <w:t xml:space="preserve"> </w:t>
      </w:r>
      <w:r w:rsidRPr="003F4CB5">
        <w:t>innovation</w:t>
      </w:r>
      <w:r w:rsidRPr="003F4CB5">
        <w:rPr>
          <w:spacing w:val="-8"/>
        </w:rPr>
        <w:t xml:space="preserve"> </w:t>
      </w:r>
      <w:r w:rsidRPr="003F4CB5">
        <w:t>targets</w:t>
      </w:r>
      <w:r w:rsidRPr="003F4CB5">
        <w:rPr>
          <w:spacing w:val="-9"/>
        </w:rPr>
        <w:t xml:space="preserve"> </w:t>
      </w:r>
      <w:r w:rsidRPr="003F4CB5">
        <w:t>knowledge</w:t>
      </w:r>
      <w:r w:rsidRPr="003F4CB5">
        <w:rPr>
          <w:spacing w:val="-8"/>
        </w:rPr>
        <w:t xml:space="preserve"> </w:t>
      </w:r>
      <w:r w:rsidRPr="003F4CB5">
        <w:t>creation</w:t>
      </w:r>
      <w:r w:rsidRPr="003F4CB5">
        <w:rPr>
          <w:spacing w:val="-9"/>
        </w:rPr>
        <w:t xml:space="preserve"> </w:t>
      </w:r>
      <w:r w:rsidRPr="003F4CB5">
        <w:t>and</w:t>
      </w:r>
      <w:r w:rsidRPr="003F4CB5">
        <w:rPr>
          <w:spacing w:val="23"/>
          <w:w w:val="99"/>
        </w:rPr>
        <w:t xml:space="preserve"> </w:t>
      </w:r>
      <w:r w:rsidRPr="003F4CB5">
        <w:t>knowledge</w:t>
      </w:r>
      <w:r w:rsidRPr="003F4CB5">
        <w:rPr>
          <w:spacing w:val="-6"/>
        </w:rPr>
        <w:t xml:space="preserve"> </w:t>
      </w:r>
      <w:r w:rsidRPr="003F4CB5">
        <w:t>application,</w:t>
      </w:r>
      <w:r w:rsidRPr="003F4CB5">
        <w:rPr>
          <w:spacing w:val="-6"/>
        </w:rPr>
        <w:t xml:space="preserve"> </w:t>
      </w:r>
      <w:r w:rsidRPr="003F4CB5">
        <w:t>and</w:t>
      </w:r>
      <w:r w:rsidRPr="003F4CB5">
        <w:rPr>
          <w:spacing w:val="-6"/>
        </w:rPr>
        <w:t xml:space="preserve"> </w:t>
      </w:r>
      <w:r w:rsidRPr="003F4CB5">
        <w:t>most</w:t>
      </w:r>
      <w:r w:rsidRPr="003F4CB5">
        <w:rPr>
          <w:spacing w:val="-5"/>
        </w:rPr>
        <w:t xml:space="preserve"> </w:t>
      </w:r>
      <w:r w:rsidRPr="003F4CB5">
        <w:t>funding</w:t>
      </w:r>
      <w:r w:rsidRPr="003F4CB5">
        <w:rPr>
          <w:spacing w:val="-6"/>
        </w:rPr>
        <w:t xml:space="preserve"> </w:t>
      </w:r>
      <w:r w:rsidRPr="003F4CB5">
        <w:t>to</w:t>
      </w:r>
      <w:r w:rsidRPr="003F4CB5">
        <w:rPr>
          <w:spacing w:val="-5"/>
        </w:rPr>
        <w:t xml:space="preserve"> </w:t>
      </w:r>
      <w:r w:rsidRPr="003F4CB5">
        <w:t>businesses</w:t>
      </w:r>
      <w:r w:rsidRPr="003F4CB5">
        <w:rPr>
          <w:spacing w:val="-6"/>
        </w:rPr>
        <w:t xml:space="preserve"> </w:t>
      </w:r>
      <w:r w:rsidRPr="003F4CB5">
        <w:t>is</w:t>
      </w:r>
      <w:r w:rsidRPr="003F4CB5">
        <w:rPr>
          <w:spacing w:val="-6"/>
        </w:rPr>
        <w:t xml:space="preserve"> </w:t>
      </w:r>
      <w:r w:rsidRPr="003F4CB5">
        <w:t>delivered</w:t>
      </w:r>
      <w:r w:rsidRPr="003F4CB5">
        <w:rPr>
          <w:spacing w:val="-7"/>
        </w:rPr>
        <w:t xml:space="preserve"> </w:t>
      </w:r>
      <w:r w:rsidRPr="003F4CB5">
        <w:t>through</w:t>
      </w:r>
      <w:r w:rsidRPr="003F4CB5">
        <w:rPr>
          <w:spacing w:val="24"/>
          <w:w w:val="99"/>
        </w:rPr>
        <w:t xml:space="preserve"> </w:t>
      </w:r>
      <w:r w:rsidRPr="003F4CB5">
        <w:t>indirect</w:t>
      </w:r>
      <w:r w:rsidRPr="003F4CB5">
        <w:rPr>
          <w:spacing w:val="-7"/>
        </w:rPr>
        <w:t xml:space="preserve"> </w:t>
      </w:r>
      <w:r w:rsidRPr="003F4CB5">
        <w:t>mechanisms.</w:t>
      </w:r>
    </w:p>
    <w:p w14:paraId="1F07EA83" w14:textId="77777777" w:rsidR="00D244DB" w:rsidRPr="003F4CB5" w:rsidRDefault="00D244DB" w:rsidP="00D244DB">
      <w:pPr>
        <w:pStyle w:val="Heading5"/>
      </w:pPr>
      <w:r w:rsidRPr="003F4CB5">
        <w:t>Knowledge application</w:t>
      </w:r>
    </w:p>
    <w:p w14:paraId="0DBC6767" w14:textId="77777777" w:rsidR="00D244DB" w:rsidRPr="003F4CB5" w:rsidRDefault="00D244DB" w:rsidP="00634834">
      <w:pPr>
        <w:pStyle w:val="ListBullet"/>
        <w:numPr>
          <w:ilvl w:val="0"/>
          <w:numId w:val="8"/>
        </w:numPr>
      </w:pPr>
      <w:r w:rsidRPr="003F4CB5">
        <w:t>What are our strengths?</w:t>
      </w:r>
    </w:p>
    <w:p w14:paraId="0FD79CA8" w14:textId="77777777" w:rsidR="003F4CB5" w:rsidRPr="003F4CB5" w:rsidRDefault="00D244DB" w:rsidP="00634834">
      <w:pPr>
        <w:pStyle w:val="ListBullet"/>
        <w:numPr>
          <w:ilvl w:val="1"/>
          <w:numId w:val="11"/>
        </w:numPr>
      </w:pPr>
      <w:r w:rsidRPr="003F4CB5">
        <w:t>The regulatory environment is generally supportive of innovation. However, while businesses do not cite regulation as a general barrier to innovation, there are regulatory restrictions in some specific areas.</w:t>
      </w:r>
    </w:p>
    <w:p w14:paraId="5DA1A262" w14:textId="77777777" w:rsidR="00D244DB" w:rsidRPr="003F4CB5" w:rsidRDefault="00D244DB" w:rsidP="00634834">
      <w:pPr>
        <w:pStyle w:val="ListBullet"/>
        <w:numPr>
          <w:ilvl w:val="0"/>
          <w:numId w:val="8"/>
        </w:numPr>
      </w:pPr>
      <w:r w:rsidRPr="003F4CB5">
        <w:t>What are our weaknesses?</w:t>
      </w:r>
    </w:p>
    <w:p w14:paraId="1CDF8323" w14:textId="77777777" w:rsidR="00D244DB" w:rsidRPr="003F4CB5" w:rsidRDefault="00D244DB" w:rsidP="00634834">
      <w:pPr>
        <w:pStyle w:val="ListBullet"/>
        <w:numPr>
          <w:ilvl w:val="1"/>
          <w:numId w:val="11"/>
        </w:numPr>
      </w:pPr>
      <w:r w:rsidRPr="003F4CB5">
        <w:t>Relative to other countries, government procurement could do more to foster innovation. Australian governments could make better use of procurement to incentivise innovation, particularly in SMEs, though current initiatives are expected to help.</w:t>
      </w:r>
    </w:p>
    <w:p w14:paraId="45B6A105" w14:textId="77777777" w:rsidR="00D244DB" w:rsidRPr="003F4CB5" w:rsidRDefault="00D244DB" w:rsidP="00D244DB">
      <w:pPr>
        <w:pStyle w:val="Heading5"/>
        <w:rPr>
          <w:rFonts w:eastAsia="Microsoft New Tai Lue" w:hAnsi="Microsoft New Tai Lue" w:cs="Microsoft New Tai Lue"/>
          <w:szCs w:val="24"/>
        </w:rPr>
      </w:pPr>
      <w:r w:rsidRPr="003F4CB5">
        <w:t>System-wide</w:t>
      </w:r>
    </w:p>
    <w:p w14:paraId="0A4C055A" w14:textId="77777777" w:rsidR="00D244DB" w:rsidRPr="003F4CB5" w:rsidRDefault="00D244DB" w:rsidP="00634834">
      <w:pPr>
        <w:pStyle w:val="ListBullet"/>
        <w:numPr>
          <w:ilvl w:val="0"/>
          <w:numId w:val="8"/>
        </w:numPr>
      </w:pPr>
      <w:r w:rsidRPr="003F4CB5">
        <w:t>What are our strengths?</w:t>
      </w:r>
    </w:p>
    <w:p w14:paraId="2175FA94" w14:textId="77777777" w:rsidR="00D244DB" w:rsidRPr="003F4CB5" w:rsidRDefault="00D244DB" w:rsidP="00634834">
      <w:pPr>
        <w:pStyle w:val="ListBullet"/>
        <w:numPr>
          <w:ilvl w:val="1"/>
          <w:numId w:val="11"/>
        </w:numPr>
      </w:pPr>
      <w:r w:rsidRPr="003F4CB5">
        <w:t>New statistical methods will allow for the proper evaluation of programme impact. This will allow sub-scale programmes to be discontinued or scaled-up appropriately to reduce the number of ineffective programmes.</w:t>
      </w:r>
    </w:p>
    <w:p w14:paraId="461AD209" w14:textId="77777777" w:rsidR="00E2397F" w:rsidRDefault="00E2397F" w:rsidP="00DA67E3">
      <w:pPr>
        <w:pStyle w:val="Heading3"/>
        <w:rPr>
          <w:rFonts w:eastAsia="Microsoft New Tai Lue" w:hAnsi="Microsoft New Tai Lue" w:cs="Microsoft New Tai Lue"/>
          <w:szCs w:val="40"/>
        </w:rPr>
      </w:pPr>
      <w:bookmarkStart w:id="93" w:name="_Toc473897829"/>
      <w:r>
        <w:lastRenderedPageBreak/>
        <w:t>Money</w:t>
      </w:r>
      <w:bookmarkEnd w:id="93"/>
    </w:p>
    <w:p w14:paraId="0DF88E0C" w14:textId="77777777" w:rsidR="00E2397F" w:rsidRDefault="00E2397F" w:rsidP="00DA67E3">
      <w:r>
        <w:t>Money</w:t>
      </w:r>
      <w:r>
        <w:rPr>
          <w:spacing w:val="-6"/>
        </w:rPr>
        <w:t xml:space="preserve"> </w:t>
      </w:r>
      <w:r>
        <w:t>continually</w:t>
      </w:r>
      <w:r>
        <w:rPr>
          <w:spacing w:val="-6"/>
        </w:rPr>
        <w:t xml:space="preserve"> </w:t>
      </w:r>
      <w:r>
        <w:t>flows</w:t>
      </w:r>
      <w:r>
        <w:rPr>
          <w:spacing w:val="-6"/>
        </w:rPr>
        <w:t xml:space="preserve"> </w:t>
      </w:r>
      <w:r>
        <w:t>through</w:t>
      </w:r>
      <w:r>
        <w:rPr>
          <w:spacing w:val="-6"/>
        </w:rPr>
        <w:t xml:space="preserve"> </w:t>
      </w:r>
      <w:r>
        <w:t>the</w:t>
      </w:r>
      <w:r>
        <w:rPr>
          <w:spacing w:val="-6"/>
        </w:rPr>
        <w:t xml:space="preserve"> </w:t>
      </w:r>
      <w:r>
        <w:rPr>
          <w:spacing w:val="-1"/>
        </w:rPr>
        <w:t>ISR</w:t>
      </w:r>
      <w:r>
        <w:rPr>
          <w:spacing w:val="-5"/>
        </w:rPr>
        <w:t xml:space="preserve"> </w:t>
      </w:r>
      <w:r>
        <w:rPr>
          <w:spacing w:val="-1"/>
        </w:rPr>
        <w:t>System,</w:t>
      </w:r>
      <w:r>
        <w:rPr>
          <w:spacing w:val="-5"/>
        </w:rPr>
        <w:t xml:space="preserve"> </w:t>
      </w:r>
      <w:r>
        <w:t>between</w:t>
      </w:r>
      <w:r>
        <w:rPr>
          <w:spacing w:val="-6"/>
        </w:rPr>
        <w:t xml:space="preserve"> </w:t>
      </w:r>
      <w:r>
        <w:t>businesses,</w:t>
      </w:r>
      <w:r>
        <w:rPr>
          <w:spacing w:val="-6"/>
        </w:rPr>
        <w:t xml:space="preserve"> </w:t>
      </w:r>
      <w:r>
        <w:t>governments,</w:t>
      </w:r>
      <w:r>
        <w:rPr>
          <w:spacing w:val="23"/>
          <w:w w:val="99"/>
        </w:rPr>
        <w:t xml:space="preserve"> </w:t>
      </w:r>
      <w:r>
        <w:t>researchers</w:t>
      </w:r>
      <w:r>
        <w:rPr>
          <w:spacing w:val="-16"/>
        </w:rPr>
        <w:t xml:space="preserve"> </w:t>
      </w:r>
      <w:r>
        <w:t>and</w:t>
      </w:r>
      <w:r>
        <w:rPr>
          <w:spacing w:val="-14"/>
        </w:rPr>
        <w:t xml:space="preserve"> </w:t>
      </w:r>
      <w:r>
        <w:t>not-for-profits.</w:t>
      </w:r>
    </w:p>
    <w:p w14:paraId="136E0F9E" w14:textId="77777777" w:rsidR="00E2397F" w:rsidRDefault="00E2397F" w:rsidP="00DA67E3">
      <w:r>
        <w:rPr>
          <w:spacing w:val="-1"/>
        </w:rPr>
        <w:t>In</w:t>
      </w:r>
      <w:r>
        <w:rPr>
          <w:spacing w:val="-4"/>
        </w:rPr>
        <w:t xml:space="preserve"> </w:t>
      </w:r>
      <w:r>
        <w:rPr>
          <w:spacing w:val="-1"/>
        </w:rPr>
        <w:t>innovation,</w:t>
      </w:r>
      <w:r>
        <w:rPr>
          <w:spacing w:val="-4"/>
        </w:rPr>
        <w:t xml:space="preserve"> </w:t>
      </w:r>
      <w:r>
        <w:rPr>
          <w:spacing w:val="-1"/>
        </w:rPr>
        <w:t>money</w:t>
      </w:r>
      <w:r>
        <w:rPr>
          <w:spacing w:val="-4"/>
        </w:rPr>
        <w:t xml:space="preserve"> </w:t>
      </w:r>
      <w:r>
        <w:t>flows</w:t>
      </w:r>
      <w:r>
        <w:rPr>
          <w:spacing w:val="-4"/>
        </w:rPr>
        <w:t xml:space="preserve"> </w:t>
      </w:r>
      <w:r>
        <w:t>are</w:t>
      </w:r>
      <w:r>
        <w:rPr>
          <w:spacing w:val="-5"/>
        </w:rPr>
        <w:t xml:space="preserve"> </w:t>
      </w:r>
      <w:r>
        <w:rPr>
          <w:spacing w:val="-1"/>
        </w:rPr>
        <w:t>measured</w:t>
      </w:r>
      <w:r>
        <w:rPr>
          <w:spacing w:val="-3"/>
        </w:rPr>
        <w:t xml:space="preserve"> </w:t>
      </w:r>
      <w:r>
        <w:t>and</w:t>
      </w:r>
      <w:r>
        <w:rPr>
          <w:spacing w:val="-5"/>
        </w:rPr>
        <w:t xml:space="preserve"> </w:t>
      </w:r>
      <w:r>
        <w:t>described</w:t>
      </w:r>
      <w:r>
        <w:rPr>
          <w:spacing w:val="-5"/>
        </w:rPr>
        <w:t xml:space="preserve"> </w:t>
      </w:r>
      <w:r>
        <w:t>according</w:t>
      </w:r>
      <w:r>
        <w:rPr>
          <w:spacing w:val="-4"/>
        </w:rPr>
        <w:t xml:space="preserve"> </w:t>
      </w:r>
      <w:r>
        <w:t>to</w:t>
      </w:r>
      <w:r>
        <w:rPr>
          <w:spacing w:val="-4"/>
        </w:rPr>
        <w:t xml:space="preserve"> </w:t>
      </w:r>
      <w:r>
        <w:t>how</w:t>
      </w:r>
      <w:r>
        <w:rPr>
          <w:spacing w:val="-4"/>
        </w:rPr>
        <w:t xml:space="preserve"> </w:t>
      </w:r>
      <w:r>
        <w:rPr>
          <w:spacing w:val="-1"/>
        </w:rPr>
        <w:t>money</w:t>
      </w:r>
      <w:r>
        <w:rPr>
          <w:spacing w:val="-3"/>
        </w:rPr>
        <w:t xml:space="preserve"> </w:t>
      </w:r>
      <w:r>
        <w:rPr>
          <w:spacing w:val="-1"/>
        </w:rPr>
        <w:t>is</w:t>
      </w:r>
      <w:r>
        <w:rPr>
          <w:spacing w:val="-5"/>
        </w:rPr>
        <w:t xml:space="preserve"> </w:t>
      </w:r>
      <w:r>
        <w:t>used</w:t>
      </w:r>
      <w:r>
        <w:rPr>
          <w:spacing w:val="27"/>
        </w:rPr>
        <w:t xml:space="preserve"> </w:t>
      </w:r>
      <w:r>
        <w:t>or</w:t>
      </w:r>
      <w:r>
        <w:rPr>
          <w:spacing w:val="-4"/>
        </w:rPr>
        <w:t xml:space="preserve"> </w:t>
      </w:r>
      <w:r>
        <w:t>where</w:t>
      </w:r>
      <w:r>
        <w:rPr>
          <w:spacing w:val="-4"/>
        </w:rPr>
        <w:t xml:space="preserve"> </w:t>
      </w:r>
      <w:r>
        <w:rPr>
          <w:spacing w:val="-1"/>
        </w:rPr>
        <w:t>it</w:t>
      </w:r>
      <w:r>
        <w:rPr>
          <w:spacing w:val="-4"/>
        </w:rPr>
        <w:t xml:space="preserve"> </w:t>
      </w:r>
      <w:r>
        <w:t>comes</w:t>
      </w:r>
      <w:r>
        <w:rPr>
          <w:spacing w:val="-4"/>
        </w:rPr>
        <w:t xml:space="preserve"> </w:t>
      </w:r>
      <w:r>
        <w:t>from.</w:t>
      </w:r>
      <w:r>
        <w:rPr>
          <w:spacing w:val="-4"/>
        </w:rPr>
        <w:t xml:space="preserve"> </w:t>
      </w:r>
      <w:r>
        <w:rPr>
          <w:spacing w:val="-1"/>
        </w:rPr>
        <w:t>In</w:t>
      </w:r>
      <w:r>
        <w:rPr>
          <w:spacing w:val="-3"/>
        </w:rPr>
        <w:t xml:space="preserve"> </w:t>
      </w:r>
      <w:r>
        <w:t>general</w:t>
      </w:r>
      <w:r>
        <w:rPr>
          <w:spacing w:val="-4"/>
        </w:rPr>
        <w:t xml:space="preserve"> </w:t>
      </w:r>
      <w:r>
        <w:t>terms:</w:t>
      </w:r>
    </w:p>
    <w:p w14:paraId="0059EF27" w14:textId="77777777" w:rsidR="00E2397F" w:rsidRPr="007C0082" w:rsidRDefault="00E2397F" w:rsidP="007C0082">
      <w:pPr>
        <w:pStyle w:val="ListBullet"/>
        <w:rPr>
          <w:b/>
        </w:rPr>
      </w:pPr>
      <w:r w:rsidRPr="007C0082">
        <w:rPr>
          <w:b/>
        </w:rPr>
        <w:t>Uses of money include investment and expenditure</w:t>
      </w:r>
    </w:p>
    <w:p w14:paraId="15385AFA" w14:textId="77777777" w:rsidR="00E2397F" w:rsidRDefault="00E2397F" w:rsidP="00634834">
      <w:pPr>
        <w:pStyle w:val="ListBullet"/>
        <w:numPr>
          <w:ilvl w:val="1"/>
          <w:numId w:val="11"/>
        </w:numPr>
      </w:pPr>
      <w:r>
        <w:t>Investment</w:t>
      </w:r>
      <w:r w:rsidRPr="003F4CB5">
        <w:t xml:space="preserve"> </w:t>
      </w:r>
      <w:r>
        <w:t>tends</w:t>
      </w:r>
      <w:r w:rsidRPr="003F4CB5">
        <w:t xml:space="preserve"> </w:t>
      </w:r>
      <w:r>
        <w:t>to</w:t>
      </w:r>
      <w:r w:rsidRPr="003F4CB5">
        <w:t xml:space="preserve"> </w:t>
      </w:r>
      <w:r>
        <w:t>refer</w:t>
      </w:r>
      <w:r w:rsidRPr="003F4CB5">
        <w:t xml:space="preserve"> </w:t>
      </w:r>
      <w:r>
        <w:t>to</w:t>
      </w:r>
      <w:r w:rsidRPr="003F4CB5">
        <w:t xml:space="preserve"> </w:t>
      </w:r>
      <w:r>
        <w:t>money</w:t>
      </w:r>
      <w:r w:rsidRPr="003F4CB5">
        <w:t xml:space="preserve"> </w:t>
      </w:r>
      <w:r>
        <w:t>used</w:t>
      </w:r>
      <w:r w:rsidRPr="003F4CB5">
        <w:t xml:space="preserve"> </w:t>
      </w:r>
      <w:r>
        <w:t>to purchase</w:t>
      </w:r>
      <w:r w:rsidRPr="003F4CB5">
        <w:t xml:space="preserve"> </w:t>
      </w:r>
      <w:r>
        <w:t>assets.</w:t>
      </w:r>
      <w:r w:rsidRPr="003F4CB5">
        <w:t xml:space="preserve"> </w:t>
      </w:r>
      <w:r>
        <w:t>This</w:t>
      </w:r>
      <w:r w:rsidRPr="003F4CB5">
        <w:t xml:space="preserve"> </w:t>
      </w:r>
      <w:r>
        <w:t>includes</w:t>
      </w:r>
      <w:r w:rsidRPr="003F4CB5">
        <w:t xml:space="preserve"> </w:t>
      </w:r>
      <w:r>
        <w:t>physical</w:t>
      </w:r>
      <w:r w:rsidRPr="003F4CB5">
        <w:t xml:space="preserve"> </w:t>
      </w:r>
      <w:r>
        <w:t>assets</w:t>
      </w:r>
      <w:r w:rsidRPr="003F4CB5">
        <w:t xml:space="preserve"> </w:t>
      </w:r>
      <w:r>
        <w:t>(e.g.</w:t>
      </w:r>
      <w:r w:rsidRPr="003F4CB5">
        <w:t xml:space="preserve"> </w:t>
      </w:r>
      <w:r>
        <w:t>plant</w:t>
      </w:r>
      <w:r w:rsidRPr="003F4CB5">
        <w:t xml:space="preserve"> </w:t>
      </w:r>
      <w:r>
        <w:t>and</w:t>
      </w:r>
      <w:r w:rsidRPr="003F4CB5">
        <w:t xml:space="preserve"> </w:t>
      </w:r>
      <w:r>
        <w:t>equipment</w:t>
      </w:r>
      <w:r w:rsidRPr="003F4CB5">
        <w:t xml:space="preserve"> </w:t>
      </w:r>
      <w:r>
        <w:t>or</w:t>
      </w:r>
      <w:r w:rsidRPr="003F4CB5">
        <w:t xml:space="preserve"> </w:t>
      </w:r>
      <w:r>
        <w:t>research</w:t>
      </w:r>
      <w:r w:rsidRPr="003F4CB5">
        <w:t xml:space="preserve"> </w:t>
      </w:r>
      <w:r>
        <w:t>infrastructure)</w:t>
      </w:r>
      <w:r w:rsidRPr="003F4CB5">
        <w:t xml:space="preserve"> </w:t>
      </w:r>
      <w:r>
        <w:t>and</w:t>
      </w:r>
      <w:r w:rsidRPr="003F4CB5">
        <w:t xml:space="preserve"> </w:t>
      </w:r>
      <w:r>
        <w:t>intangible</w:t>
      </w:r>
      <w:r w:rsidRPr="003F4CB5">
        <w:t xml:space="preserve"> </w:t>
      </w:r>
      <w:r>
        <w:t>assets</w:t>
      </w:r>
      <w:r w:rsidRPr="003F4CB5">
        <w:t xml:space="preserve"> </w:t>
      </w:r>
      <w:r>
        <w:t>(e.g.</w:t>
      </w:r>
      <w:r w:rsidRPr="003F4CB5">
        <w:t xml:space="preserve"> </w:t>
      </w:r>
      <w:r>
        <w:t>intellectual</w:t>
      </w:r>
      <w:r w:rsidRPr="003F4CB5">
        <w:t xml:space="preserve"> </w:t>
      </w:r>
      <w:r>
        <w:t>property).</w:t>
      </w:r>
    </w:p>
    <w:p w14:paraId="2E06D7F4" w14:textId="77777777" w:rsidR="00E2397F" w:rsidRDefault="00E2397F" w:rsidP="00634834">
      <w:pPr>
        <w:pStyle w:val="ListBullet"/>
        <w:numPr>
          <w:ilvl w:val="1"/>
          <w:numId w:val="11"/>
        </w:numPr>
      </w:pPr>
      <w:r>
        <w:t>Expenditure</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used</w:t>
      </w:r>
      <w:r w:rsidRPr="0085661E">
        <w:t xml:space="preserve"> </w:t>
      </w:r>
      <w:r>
        <w:t>to</w:t>
      </w:r>
      <w:r w:rsidRPr="0085661E">
        <w:t xml:space="preserve"> </w:t>
      </w:r>
      <w:r>
        <w:t>fund</w:t>
      </w:r>
      <w:r w:rsidRPr="0085661E">
        <w:t xml:space="preserve"> </w:t>
      </w:r>
      <w:r>
        <w:t>the</w:t>
      </w:r>
      <w:r w:rsidRPr="0085661E">
        <w:t xml:space="preserve"> </w:t>
      </w:r>
      <w:r>
        <w:t>operation</w:t>
      </w:r>
      <w:r w:rsidRPr="0085661E">
        <w:t xml:space="preserve"> </w:t>
      </w:r>
      <w:r>
        <w:t>of</w:t>
      </w:r>
      <w:r w:rsidRPr="0085661E">
        <w:t xml:space="preserve"> </w:t>
      </w:r>
      <w:r>
        <w:t>organisations</w:t>
      </w:r>
      <w:r w:rsidRPr="0085661E">
        <w:t xml:space="preserve"> </w:t>
      </w:r>
      <w:r>
        <w:t>(e.g.</w:t>
      </w:r>
      <w:r w:rsidRPr="0085661E">
        <w:t xml:space="preserve"> </w:t>
      </w:r>
      <w:r>
        <w:t>paying</w:t>
      </w:r>
      <w:r w:rsidRPr="0085661E">
        <w:t xml:space="preserve"> </w:t>
      </w:r>
      <w:r>
        <w:t>salaries</w:t>
      </w:r>
      <w:r w:rsidRPr="0085661E">
        <w:t xml:space="preserve"> </w:t>
      </w:r>
      <w:r>
        <w:t>or</w:t>
      </w:r>
      <w:r w:rsidRPr="0085661E">
        <w:t xml:space="preserve"> </w:t>
      </w:r>
      <w:r>
        <w:t>purchasing</w:t>
      </w:r>
      <w:r w:rsidRPr="0085661E">
        <w:t xml:space="preserve"> </w:t>
      </w:r>
      <w:r>
        <w:t>goods</w:t>
      </w:r>
      <w:r w:rsidRPr="0085661E">
        <w:t xml:space="preserve"> </w:t>
      </w:r>
      <w:r>
        <w:t>and</w:t>
      </w:r>
      <w:r w:rsidRPr="0085661E">
        <w:t xml:space="preserve"> </w:t>
      </w:r>
      <w:r>
        <w:t>services).</w:t>
      </w:r>
    </w:p>
    <w:p w14:paraId="57977726" w14:textId="77777777" w:rsidR="00E2397F" w:rsidRPr="007C0082" w:rsidRDefault="00E2397F" w:rsidP="007C0082">
      <w:pPr>
        <w:pStyle w:val="ListBullet"/>
        <w:rPr>
          <w:rStyle w:val="Strong"/>
          <w:b w:val="0"/>
          <w:bCs w:val="0"/>
          <w:color w:val="595959" w:themeColor="text1" w:themeTint="A6"/>
        </w:rPr>
      </w:pPr>
      <w:r w:rsidRPr="007C0082">
        <w:rPr>
          <w:b/>
        </w:rPr>
        <w:t>Sources of money are generally referred to as either finance or funding</w:t>
      </w:r>
    </w:p>
    <w:p w14:paraId="68C2D21B" w14:textId="77777777" w:rsidR="00E2397F" w:rsidRDefault="00E2397F" w:rsidP="00634834">
      <w:pPr>
        <w:pStyle w:val="ListBullet"/>
        <w:numPr>
          <w:ilvl w:val="1"/>
          <w:numId w:val="11"/>
        </w:numPr>
      </w:pPr>
      <w:r>
        <w:t>Finance</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provided</w:t>
      </w:r>
      <w:r w:rsidRPr="0085661E">
        <w:t xml:space="preserve"> </w:t>
      </w:r>
      <w:r>
        <w:t>by</w:t>
      </w:r>
      <w:r w:rsidRPr="0085661E">
        <w:t xml:space="preserve"> </w:t>
      </w:r>
      <w:r>
        <w:t>businesses</w:t>
      </w:r>
      <w:r w:rsidRPr="0085661E">
        <w:t xml:space="preserve"> </w:t>
      </w:r>
      <w:r>
        <w:t>or</w:t>
      </w:r>
      <w:r w:rsidRPr="0085661E">
        <w:t xml:space="preserve"> </w:t>
      </w:r>
      <w:r>
        <w:t>investors,</w:t>
      </w:r>
      <w:r w:rsidRPr="0085661E">
        <w:t xml:space="preserve"> </w:t>
      </w:r>
      <w:r>
        <w:t>generally</w:t>
      </w:r>
      <w:r w:rsidRPr="0085661E">
        <w:t xml:space="preserve"> </w:t>
      </w:r>
      <w:r>
        <w:t>with</w:t>
      </w:r>
      <w:r w:rsidRPr="0085661E">
        <w:t xml:space="preserve"> </w:t>
      </w:r>
      <w:r>
        <w:t>the</w:t>
      </w:r>
      <w:r w:rsidRPr="0085661E">
        <w:t xml:space="preserve"> </w:t>
      </w:r>
      <w:r>
        <w:t>expectation</w:t>
      </w:r>
      <w:r w:rsidRPr="0085661E">
        <w:t xml:space="preserve"> </w:t>
      </w:r>
      <w:r>
        <w:t>of</w:t>
      </w:r>
      <w:r w:rsidRPr="0085661E">
        <w:t xml:space="preserve"> </w:t>
      </w:r>
      <w:r>
        <w:t>getting</w:t>
      </w:r>
      <w:r w:rsidRPr="0085661E">
        <w:t xml:space="preserve"> </w:t>
      </w:r>
      <w:r>
        <w:t>a</w:t>
      </w:r>
      <w:r w:rsidRPr="0085661E">
        <w:t xml:space="preserve"> </w:t>
      </w:r>
      <w:r>
        <w:t>return.</w:t>
      </w:r>
      <w:r w:rsidRPr="0085661E">
        <w:t xml:space="preserve"> </w:t>
      </w:r>
      <w:r>
        <w:t>It</w:t>
      </w:r>
      <w:r w:rsidRPr="0085661E">
        <w:t xml:space="preserve"> </w:t>
      </w:r>
      <w:r>
        <w:t>can</w:t>
      </w:r>
      <w:r w:rsidRPr="0085661E">
        <w:t xml:space="preserve"> </w:t>
      </w:r>
      <w:r>
        <w:t>be</w:t>
      </w:r>
      <w:r w:rsidRPr="0085661E">
        <w:t xml:space="preserve"> </w:t>
      </w:r>
      <w:r>
        <w:t>informal</w:t>
      </w:r>
      <w:r w:rsidRPr="0085661E">
        <w:t xml:space="preserve"> </w:t>
      </w:r>
      <w:r>
        <w:t>(e.g.</w:t>
      </w:r>
      <w:r w:rsidRPr="0085661E">
        <w:t xml:space="preserve"> </w:t>
      </w:r>
      <w:r>
        <w:t>loans</w:t>
      </w:r>
      <w:r w:rsidRPr="0085661E">
        <w:t xml:space="preserve"> </w:t>
      </w:r>
      <w:r>
        <w:t>from</w:t>
      </w:r>
      <w:r w:rsidRPr="0085661E">
        <w:t xml:space="preserve"> </w:t>
      </w:r>
      <w:r>
        <w:t>family</w:t>
      </w:r>
      <w:r w:rsidRPr="0085661E">
        <w:t xml:space="preserve"> </w:t>
      </w:r>
      <w:r>
        <w:t>or</w:t>
      </w:r>
      <w:r w:rsidRPr="0085661E">
        <w:t xml:space="preserve"> </w:t>
      </w:r>
      <w:r>
        <w:t>retained</w:t>
      </w:r>
      <w:r w:rsidRPr="0085661E">
        <w:t xml:space="preserve"> </w:t>
      </w:r>
      <w:r>
        <w:t>earnings)</w:t>
      </w:r>
      <w:r w:rsidRPr="0085661E">
        <w:t xml:space="preserve"> </w:t>
      </w:r>
      <w:r>
        <w:t>or</w:t>
      </w:r>
      <w:r w:rsidRPr="0085661E">
        <w:t xml:space="preserve"> </w:t>
      </w:r>
      <w:r>
        <w:t>formal</w:t>
      </w:r>
      <w:r w:rsidRPr="0085661E">
        <w:t xml:space="preserve"> </w:t>
      </w:r>
      <w:r>
        <w:t>(e.g.</w:t>
      </w:r>
      <w:r w:rsidRPr="0085661E">
        <w:t xml:space="preserve"> </w:t>
      </w:r>
      <w:r>
        <w:t>bank</w:t>
      </w:r>
      <w:r w:rsidRPr="0085661E">
        <w:t xml:space="preserve"> </w:t>
      </w:r>
      <w:r>
        <w:t>loans).</w:t>
      </w:r>
    </w:p>
    <w:p w14:paraId="150345D4" w14:textId="77777777" w:rsidR="00E2397F" w:rsidRDefault="00E2397F" w:rsidP="00634834">
      <w:pPr>
        <w:pStyle w:val="ListBullet"/>
        <w:numPr>
          <w:ilvl w:val="1"/>
          <w:numId w:val="11"/>
        </w:numPr>
      </w:pPr>
      <w:r>
        <w:t>Funding</w:t>
      </w:r>
      <w:r w:rsidRPr="0085661E">
        <w:t xml:space="preserve"> </w:t>
      </w:r>
      <w:r>
        <w:t>tends</w:t>
      </w:r>
      <w:r w:rsidRPr="0085661E">
        <w:t xml:space="preserve"> </w:t>
      </w:r>
      <w:r>
        <w:t>to</w:t>
      </w:r>
      <w:r w:rsidRPr="0085661E">
        <w:t xml:space="preserve"> </w:t>
      </w:r>
      <w:r>
        <w:t>refer</w:t>
      </w:r>
      <w:r w:rsidRPr="0085661E">
        <w:t xml:space="preserve"> </w:t>
      </w:r>
      <w:r>
        <w:t>to</w:t>
      </w:r>
      <w:r w:rsidRPr="0085661E">
        <w:t xml:space="preserve"> </w:t>
      </w:r>
      <w:r>
        <w:t>money</w:t>
      </w:r>
      <w:r w:rsidRPr="0085661E">
        <w:t xml:space="preserve"> </w:t>
      </w:r>
      <w:r>
        <w:t>provided,</w:t>
      </w:r>
      <w:r w:rsidRPr="0085661E">
        <w:t xml:space="preserve"> </w:t>
      </w:r>
      <w:r>
        <w:t>especially</w:t>
      </w:r>
      <w:r w:rsidRPr="0085661E">
        <w:t xml:space="preserve"> </w:t>
      </w:r>
      <w:r>
        <w:t>by</w:t>
      </w:r>
      <w:r w:rsidRPr="0085661E">
        <w:t xml:space="preserve"> </w:t>
      </w:r>
      <w:r>
        <w:t>government</w:t>
      </w:r>
      <w:r w:rsidRPr="0085661E">
        <w:t xml:space="preserve"> </w:t>
      </w:r>
      <w:r>
        <w:t>or</w:t>
      </w:r>
      <w:r w:rsidRPr="0085661E">
        <w:t xml:space="preserve"> </w:t>
      </w:r>
      <w:r>
        <w:t>philanthropists,</w:t>
      </w:r>
      <w:r w:rsidRPr="0085661E">
        <w:t xml:space="preserve"> </w:t>
      </w:r>
      <w:r>
        <w:t>for</w:t>
      </w:r>
      <w:r w:rsidRPr="0085661E">
        <w:t xml:space="preserve"> </w:t>
      </w:r>
      <w:r>
        <w:t>a</w:t>
      </w:r>
      <w:r w:rsidRPr="0085661E">
        <w:t xml:space="preserve"> </w:t>
      </w:r>
      <w:r>
        <w:t>particular</w:t>
      </w:r>
      <w:r w:rsidRPr="0085661E">
        <w:t xml:space="preserve"> </w:t>
      </w:r>
      <w:r>
        <w:t>purpose</w:t>
      </w:r>
      <w:r w:rsidRPr="0085661E">
        <w:t xml:space="preserve"> </w:t>
      </w:r>
      <w:r>
        <w:t>(e.g.</w:t>
      </w:r>
      <w:r w:rsidRPr="0085661E">
        <w:t xml:space="preserve"> </w:t>
      </w:r>
      <w:r>
        <w:t>government</w:t>
      </w:r>
      <w:r w:rsidRPr="0085661E">
        <w:t xml:space="preserve"> </w:t>
      </w:r>
      <w:r>
        <w:t>funding</w:t>
      </w:r>
      <w:r w:rsidRPr="0085661E">
        <w:t xml:space="preserve"> </w:t>
      </w:r>
      <w:r>
        <w:t>delivered</w:t>
      </w:r>
      <w:r w:rsidRPr="0085661E">
        <w:t xml:space="preserve"> </w:t>
      </w:r>
      <w:r>
        <w:t>through</w:t>
      </w:r>
      <w:r w:rsidRPr="0085661E">
        <w:t xml:space="preserve"> </w:t>
      </w:r>
      <w:r>
        <w:t>grant</w:t>
      </w:r>
      <w:r w:rsidRPr="0085661E">
        <w:t xml:space="preserve"> </w:t>
      </w:r>
      <w:r>
        <w:t>programmes,</w:t>
      </w:r>
      <w:r w:rsidRPr="0085661E">
        <w:t xml:space="preserve"> </w:t>
      </w:r>
      <w:r>
        <w:t>tax</w:t>
      </w:r>
      <w:r w:rsidRPr="0085661E">
        <w:t xml:space="preserve"> </w:t>
      </w:r>
      <w:r>
        <w:t>offsets</w:t>
      </w:r>
      <w:r w:rsidRPr="0085661E">
        <w:t xml:space="preserve"> </w:t>
      </w:r>
      <w:r>
        <w:t>and</w:t>
      </w:r>
      <w:r w:rsidRPr="0085661E">
        <w:t xml:space="preserve"> </w:t>
      </w:r>
      <w:r>
        <w:t>procurement).</w:t>
      </w:r>
    </w:p>
    <w:p w14:paraId="399A9EB2" w14:textId="77777777" w:rsidR="00E2397F" w:rsidRDefault="00E2397F" w:rsidP="00DA67E3">
      <w:r>
        <w:t>The</w:t>
      </w:r>
      <w:r>
        <w:rPr>
          <w:spacing w:val="-7"/>
        </w:rPr>
        <w:t xml:space="preserve"> </w:t>
      </w:r>
      <w:r>
        <w:t>financial</w:t>
      </w:r>
      <w:r>
        <w:rPr>
          <w:spacing w:val="-7"/>
        </w:rPr>
        <w:t xml:space="preserve"> </w:t>
      </w:r>
      <w:r>
        <w:rPr>
          <w:spacing w:val="-1"/>
        </w:rPr>
        <w:t>system,</w:t>
      </w:r>
      <w:r>
        <w:rPr>
          <w:spacing w:val="-6"/>
        </w:rPr>
        <w:t xml:space="preserve"> </w:t>
      </w:r>
      <w:r>
        <w:rPr>
          <w:spacing w:val="-1"/>
        </w:rPr>
        <w:t>including</w:t>
      </w:r>
      <w:r>
        <w:rPr>
          <w:spacing w:val="-7"/>
        </w:rPr>
        <w:t xml:space="preserve"> </w:t>
      </w:r>
      <w:r>
        <w:t>banks,</w:t>
      </w:r>
      <w:r>
        <w:rPr>
          <w:spacing w:val="-7"/>
        </w:rPr>
        <w:t xml:space="preserve"> </w:t>
      </w:r>
      <w:r>
        <w:t>equity</w:t>
      </w:r>
      <w:r>
        <w:rPr>
          <w:spacing w:val="-8"/>
        </w:rPr>
        <w:t xml:space="preserve"> </w:t>
      </w:r>
      <w:r>
        <w:rPr>
          <w:spacing w:val="-1"/>
        </w:rPr>
        <w:t>markets</w:t>
      </w:r>
      <w:r>
        <w:rPr>
          <w:spacing w:val="-6"/>
        </w:rPr>
        <w:t xml:space="preserve"> </w:t>
      </w:r>
      <w:r>
        <w:t>and</w:t>
      </w:r>
      <w:r>
        <w:rPr>
          <w:spacing w:val="-7"/>
        </w:rPr>
        <w:t xml:space="preserve"> </w:t>
      </w:r>
      <w:r>
        <w:t>other</w:t>
      </w:r>
      <w:r>
        <w:rPr>
          <w:spacing w:val="-7"/>
        </w:rPr>
        <w:t xml:space="preserve"> </w:t>
      </w:r>
      <w:r>
        <w:t>financial</w:t>
      </w:r>
      <w:r>
        <w:rPr>
          <w:spacing w:val="-7"/>
        </w:rPr>
        <w:t xml:space="preserve"> </w:t>
      </w:r>
      <w:r>
        <w:rPr>
          <w:spacing w:val="-1"/>
        </w:rPr>
        <w:t>intermediaries,</w:t>
      </w:r>
      <w:r>
        <w:rPr>
          <w:spacing w:val="23"/>
          <w:w w:val="99"/>
        </w:rPr>
        <w:t xml:space="preserve"> </w:t>
      </w:r>
      <w:r>
        <w:t>can</w:t>
      </w:r>
      <w:r>
        <w:rPr>
          <w:spacing w:val="-4"/>
        </w:rPr>
        <w:t xml:space="preserve"> </w:t>
      </w:r>
      <w:r>
        <w:t>play</w:t>
      </w:r>
      <w:r>
        <w:rPr>
          <w:spacing w:val="-4"/>
        </w:rPr>
        <w:t xml:space="preserve"> </w:t>
      </w:r>
      <w:r>
        <w:t>an</w:t>
      </w:r>
      <w:r>
        <w:rPr>
          <w:spacing w:val="-4"/>
        </w:rPr>
        <w:t xml:space="preserve"> </w:t>
      </w:r>
      <w:r>
        <w:rPr>
          <w:spacing w:val="-1"/>
        </w:rPr>
        <w:t>important</w:t>
      </w:r>
      <w:r>
        <w:rPr>
          <w:spacing w:val="-3"/>
        </w:rPr>
        <w:t xml:space="preserve"> </w:t>
      </w:r>
      <w:r>
        <w:t>role</w:t>
      </w:r>
      <w:r>
        <w:rPr>
          <w:spacing w:val="-4"/>
        </w:rPr>
        <w:t xml:space="preserve"> </w:t>
      </w:r>
      <w:r>
        <w:rPr>
          <w:spacing w:val="-1"/>
        </w:rPr>
        <w:t>in</w:t>
      </w:r>
      <w:r>
        <w:rPr>
          <w:spacing w:val="-3"/>
        </w:rPr>
        <w:t xml:space="preserve"> </w:t>
      </w:r>
      <w:r>
        <w:t>facilitating</w:t>
      </w:r>
      <w:r>
        <w:rPr>
          <w:spacing w:val="-3"/>
        </w:rPr>
        <w:t xml:space="preserve"> </w:t>
      </w:r>
      <w:r>
        <w:t>the</w:t>
      </w:r>
      <w:r>
        <w:rPr>
          <w:spacing w:val="-4"/>
        </w:rPr>
        <w:t xml:space="preserve"> </w:t>
      </w:r>
      <w:r>
        <w:rPr>
          <w:spacing w:val="-1"/>
        </w:rPr>
        <w:t>movement</w:t>
      </w:r>
      <w:r>
        <w:rPr>
          <w:spacing w:val="-3"/>
        </w:rPr>
        <w:t xml:space="preserve"> </w:t>
      </w:r>
      <w:r>
        <w:t>of</w:t>
      </w:r>
      <w:r>
        <w:rPr>
          <w:spacing w:val="-3"/>
        </w:rPr>
        <w:t xml:space="preserve"> </w:t>
      </w:r>
      <w:r>
        <w:rPr>
          <w:spacing w:val="-1"/>
        </w:rPr>
        <w:t>money</w:t>
      </w:r>
      <w:r>
        <w:rPr>
          <w:spacing w:val="-3"/>
        </w:rPr>
        <w:t xml:space="preserve"> </w:t>
      </w:r>
      <w:r>
        <w:t>across</w:t>
      </w:r>
      <w:r>
        <w:rPr>
          <w:spacing w:val="-5"/>
        </w:rPr>
        <w:t xml:space="preserve"> </w:t>
      </w:r>
      <w:r>
        <w:t>the</w:t>
      </w:r>
      <w:r>
        <w:rPr>
          <w:spacing w:val="-4"/>
        </w:rPr>
        <w:t xml:space="preserve"> </w:t>
      </w:r>
      <w:r>
        <w:rPr>
          <w:spacing w:val="-1"/>
        </w:rPr>
        <w:t>ISR</w:t>
      </w:r>
      <w:r>
        <w:rPr>
          <w:spacing w:val="-3"/>
        </w:rPr>
        <w:t xml:space="preserve"> </w:t>
      </w:r>
      <w:r>
        <w:rPr>
          <w:spacing w:val="-1"/>
        </w:rPr>
        <w:t>System.</w:t>
      </w:r>
    </w:p>
    <w:p w14:paraId="7BC6F3D8" w14:textId="77777777" w:rsidR="00E2397F" w:rsidRDefault="00E2397F" w:rsidP="00DA67E3">
      <w:r>
        <w:rPr>
          <w:spacing w:val="-1"/>
        </w:rPr>
        <w:t>It</w:t>
      </w:r>
      <w:r>
        <w:rPr>
          <w:spacing w:val="-2"/>
        </w:rPr>
        <w:t xml:space="preserve"> </w:t>
      </w:r>
      <w:r>
        <w:rPr>
          <w:spacing w:val="-1"/>
        </w:rPr>
        <w:t>is</w:t>
      </w:r>
      <w:r>
        <w:rPr>
          <w:spacing w:val="-3"/>
        </w:rPr>
        <w:t xml:space="preserve"> </w:t>
      </w:r>
      <w:r>
        <w:t>difficult</w:t>
      </w:r>
      <w:r>
        <w:rPr>
          <w:spacing w:val="-3"/>
        </w:rPr>
        <w:t xml:space="preserve"> </w:t>
      </w:r>
      <w:r>
        <w:t>to</w:t>
      </w:r>
      <w:r>
        <w:rPr>
          <w:spacing w:val="-2"/>
        </w:rPr>
        <w:t xml:space="preserve"> </w:t>
      </w:r>
      <w:r>
        <w:t>estimate</w:t>
      </w:r>
      <w:r>
        <w:rPr>
          <w:spacing w:val="-3"/>
        </w:rPr>
        <w:t xml:space="preserve"> </w:t>
      </w:r>
      <w:r>
        <w:t>the</w:t>
      </w:r>
      <w:r>
        <w:rPr>
          <w:spacing w:val="-3"/>
        </w:rPr>
        <w:t xml:space="preserve"> </w:t>
      </w:r>
      <w:r>
        <w:t>entire</w:t>
      </w:r>
      <w:r>
        <w:rPr>
          <w:spacing w:val="-2"/>
        </w:rPr>
        <w:t xml:space="preserve"> </w:t>
      </w:r>
      <w:r>
        <w:t>amount</w:t>
      </w:r>
      <w:r>
        <w:rPr>
          <w:spacing w:val="-3"/>
        </w:rPr>
        <w:t xml:space="preserve"> </w:t>
      </w:r>
      <w:r>
        <w:t>of</w:t>
      </w:r>
      <w:r>
        <w:rPr>
          <w:spacing w:val="-2"/>
        </w:rPr>
        <w:t xml:space="preserve"> </w:t>
      </w:r>
      <w:r>
        <w:rPr>
          <w:spacing w:val="-1"/>
        </w:rPr>
        <w:t>money</w:t>
      </w:r>
      <w:r>
        <w:rPr>
          <w:spacing w:val="-2"/>
        </w:rPr>
        <w:t xml:space="preserve"> </w:t>
      </w:r>
      <w:r>
        <w:rPr>
          <w:spacing w:val="-1"/>
        </w:rPr>
        <w:t>in</w:t>
      </w:r>
      <w:r>
        <w:rPr>
          <w:spacing w:val="-2"/>
        </w:rPr>
        <w:t xml:space="preserve"> </w:t>
      </w:r>
      <w:r>
        <w:t>the</w:t>
      </w:r>
      <w:r>
        <w:rPr>
          <w:spacing w:val="-3"/>
        </w:rPr>
        <w:t xml:space="preserve"> </w:t>
      </w:r>
      <w:r>
        <w:rPr>
          <w:spacing w:val="-1"/>
        </w:rPr>
        <w:t>ISR</w:t>
      </w:r>
      <w:r>
        <w:rPr>
          <w:spacing w:val="-2"/>
        </w:rPr>
        <w:t xml:space="preserve"> </w:t>
      </w:r>
      <w:r>
        <w:rPr>
          <w:spacing w:val="-1"/>
        </w:rPr>
        <w:t>System</w:t>
      </w:r>
      <w:r>
        <w:rPr>
          <w:spacing w:val="-2"/>
        </w:rPr>
        <w:t xml:space="preserve"> </w:t>
      </w:r>
      <w:r>
        <w:t>because</w:t>
      </w:r>
      <w:r>
        <w:rPr>
          <w:spacing w:val="-3"/>
        </w:rPr>
        <w:t xml:space="preserve"> </w:t>
      </w:r>
      <w:r>
        <w:rPr>
          <w:spacing w:val="-1"/>
        </w:rPr>
        <w:t>it</w:t>
      </w:r>
      <w:r>
        <w:rPr>
          <w:spacing w:val="26"/>
        </w:rPr>
        <w:t xml:space="preserve"> </w:t>
      </w:r>
      <w:r>
        <w:rPr>
          <w:spacing w:val="-1"/>
        </w:rPr>
        <w:t>is</w:t>
      </w:r>
      <w:r>
        <w:rPr>
          <w:spacing w:val="-5"/>
        </w:rPr>
        <w:t xml:space="preserve"> </w:t>
      </w:r>
      <w:r>
        <w:t>complex</w:t>
      </w:r>
      <w:r>
        <w:rPr>
          <w:spacing w:val="-5"/>
        </w:rPr>
        <w:t xml:space="preserve"> </w:t>
      </w:r>
      <w:r>
        <w:t>and</w:t>
      </w:r>
      <w:r>
        <w:rPr>
          <w:spacing w:val="-4"/>
        </w:rPr>
        <w:t xml:space="preserve"> </w:t>
      </w:r>
      <w:r>
        <w:t>dynamic.</w:t>
      </w:r>
      <w:r>
        <w:rPr>
          <w:spacing w:val="-5"/>
        </w:rPr>
        <w:t xml:space="preserve"> </w:t>
      </w:r>
      <w:r>
        <w:rPr>
          <w:spacing w:val="-1"/>
        </w:rPr>
        <w:t>For</w:t>
      </w:r>
      <w:r>
        <w:rPr>
          <w:spacing w:val="-4"/>
        </w:rPr>
        <w:t xml:space="preserve"> </w:t>
      </w:r>
      <w:r>
        <w:t>example,</w:t>
      </w:r>
      <w:r>
        <w:rPr>
          <w:spacing w:val="-4"/>
        </w:rPr>
        <w:t xml:space="preserve"> </w:t>
      </w:r>
      <w:r>
        <w:rPr>
          <w:spacing w:val="-1"/>
        </w:rPr>
        <w:t>in</w:t>
      </w:r>
      <w:r>
        <w:rPr>
          <w:spacing w:val="-4"/>
        </w:rPr>
        <w:t xml:space="preserve"> </w:t>
      </w:r>
      <w:r>
        <w:t>a</w:t>
      </w:r>
      <w:r>
        <w:rPr>
          <w:spacing w:val="-4"/>
        </w:rPr>
        <w:t xml:space="preserve"> </w:t>
      </w:r>
      <w:r>
        <w:rPr>
          <w:spacing w:val="-1"/>
        </w:rPr>
        <w:t>knowledge</w:t>
      </w:r>
      <w:r>
        <w:rPr>
          <w:spacing w:val="-3"/>
        </w:rPr>
        <w:t xml:space="preserve"> </w:t>
      </w:r>
      <w:r>
        <w:t>economy,</w:t>
      </w:r>
      <w:r>
        <w:rPr>
          <w:spacing w:val="-5"/>
        </w:rPr>
        <w:t xml:space="preserve"> </w:t>
      </w:r>
      <w:r>
        <w:t>the</w:t>
      </w:r>
      <w:r>
        <w:rPr>
          <w:spacing w:val="-5"/>
        </w:rPr>
        <w:t xml:space="preserve"> </w:t>
      </w:r>
      <w:r>
        <w:rPr>
          <w:spacing w:val="-1"/>
        </w:rPr>
        <w:t>investment</w:t>
      </w:r>
      <w:r>
        <w:rPr>
          <w:spacing w:val="-3"/>
        </w:rPr>
        <w:t xml:space="preserve"> </w:t>
      </w:r>
      <w:r>
        <w:rPr>
          <w:spacing w:val="-1"/>
        </w:rPr>
        <w:t>in</w:t>
      </w:r>
      <w:r>
        <w:t xml:space="preserve"> </w:t>
      </w:r>
      <w:r>
        <w:rPr>
          <w:spacing w:val="-1"/>
        </w:rPr>
        <w:t>innovation</w:t>
      </w:r>
      <w:r>
        <w:rPr>
          <w:spacing w:val="-5"/>
        </w:rPr>
        <w:t xml:space="preserve"> </w:t>
      </w:r>
      <w:r>
        <w:t>also</w:t>
      </w:r>
      <w:r>
        <w:rPr>
          <w:spacing w:val="-6"/>
        </w:rPr>
        <w:t xml:space="preserve"> </w:t>
      </w:r>
      <w:r>
        <w:rPr>
          <w:spacing w:val="-1"/>
        </w:rPr>
        <w:t>includes</w:t>
      </w:r>
      <w:r>
        <w:rPr>
          <w:spacing w:val="-4"/>
        </w:rPr>
        <w:t xml:space="preserve"> </w:t>
      </w:r>
      <w:r>
        <w:t>the</w:t>
      </w:r>
      <w:r>
        <w:rPr>
          <w:spacing w:val="-6"/>
        </w:rPr>
        <w:t xml:space="preserve"> </w:t>
      </w:r>
      <w:r>
        <w:rPr>
          <w:spacing w:val="-1"/>
        </w:rPr>
        <w:t>labour</w:t>
      </w:r>
      <w:r>
        <w:rPr>
          <w:spacing w:val="-4"/>
        </w:rPr>
        <w:t xml:space="preserve"> </w:t>
      </w:r>
      <w:r>
        <w:t>costs</w:t>
      </w:r>
      <w:r>
        <w:rPr>
          <w:spacing w:val="-6"/>
        </w:rPr>
        <w:t xml:space="preserve"> </w:t>
      </w:r>
      <w:r>
        <w:t>of</w:t>
      </w:r>
      <w:r>
        <w:rPr>
          <w:spacing w:val="-4"/>
        </w:rPr>
        <w:t xml:space="preserve"> </w:t>
      </w:r>
      <w:r>
        <w:t>workers</w:t>
      </w:r>
      <w:r>
        <w:rPr>
          <w:spacing w:val="-6"/>
        </w:rPr>
        <w:t xml:space="preserve"> </w:t>
      </w:r>
      <w:r>
        <w:t>who</w:t>
      </w:r>
      <w:r>
        <w:rPr>
          <w:spacing w:val="-5"/>
        </w:rPr>
        <w:t xml:space="preserve"> </w:t>
      </w:r>
      <w:r>
        <w:t>generate,</w:t>
      </w:r>
      <w:r>
        <w:rPr>
          <w:spacing w:val="-6"/>
        </w:rPr>
        <w:t xml:space="preserve"> </w:t>
      </w:r>
      <w:r>
        <w:t>absorb</w:t>
      </w:r>
      <w:r>
        <w:rPr>
          <w:spacing w:val="-6"/>
        </w:rPr>
        <w:t xml:space="preserve"> </w:t>
      </w:r>
      <w:r>
        <w:t>and</w:t>
      </w:r>
      <w:r>
        <w:rPr>
          <w:spacing w:val="-5"/>
        </w:rPr>
        <w:t xml:space="preserve"> </w:t>
      </w:r>
      <w:r>
        <w:t>analyse</w:t>
      </w:r>
      <w:r>
        <w:rPr>
          <w:spacing w:val="24"/>
          <w:w w:val="99"/>
        </w:rPr>
        <w:t xml:space="preserve"> </w:t>
      </w:r>
      <w:r>
        <w:rPr>
          <w:spacing w:val="-1"/>
        </w:rPr>
        <w:t>information</w:t>
      </w:r>
      <w:r>
        <w:rPr>
          <w:spacing w:val="-4"/>
        </w:rPr>
        <w:t xml:space="preserve"> </w:t>
      </w:r>
      <w:r>
        <w:rPr>
          <w:spacing w:val="-1"/>
        </w:rPr>
        <w:t>in</w:t>
      </w:r>
      <w:r>
        <w:rPr>
          <w:spacing w:val="-3"/>
        </w:rPr>
        <w:t xml:space="preserve"> </w:t>
      </w:r>
      <w:r>
        <w:t>their</w:t>
      </w:r>
      <w:r>
        <w:rPr>
          <w:spacing w:val="-4"/>
        </w:rPr>
        <w:t xml:space="preserve"> </w:t>
      </w:r>
      <w:r>
        <w:t>everyday</w:t>
      </w:r>
      <w:r>
        <w:rPr>
          <w:spacing w:val="-3"/>
        </w:rPr>
        <w:t xml:space="preserve"> </w:t>
      </w:r>
      <w:r>
        <w:rPr>
          <w:spacing w:val="-1"/>
        </w:rPr>
        <w:t>work.</w:t>
      </w:r>
      <w:r w:rsidRPr="0039307B">
        <w:rPr>
          <w:vertAlign w:val="superscript"/>
        </w:rPr>
        <w:t>145</w:t>
      </w:r>
      <w:r>
        <w:rPr>
          <w:b/>
          <w:spacing w:val="21"/>
          <w:position w:val="7"/>
          <w:sz w:val="11"/>
        </w:rPr>
        <w:t xml:space="preserve"> </w:t>
      </w:r>
      <w:r>
        <w:t>Attempts</w:t>
      </w:r>
      <w:r>
        <w:rPr>
          <w:spacing w:val="-3"/>
        </w:rPr>
        <w:t xml:space="preserve"> </w:t>
      </w:r>
      <w:r>
        <w:t>to</w:t>
      </w:r>
      <w:r>
        <w:rPr>
          <w:spacing w:val="-3"/>
        </w:rPr>
        <w:t xml:space="preserve"> </w:t>
      </w:r>
      <w:r>
        <w:t>describe</w:t>
      </w:r>
      <w:r>
        <w:rPr>
          <w:spacing w:val="-4"/>
        </w:rPr>
        <w:t xml:space="preserve"> </w:t>
      </w:r>
      <w:r>
        <w:t>the</w:t>
      </w:r>
      <w:r>
        <w:rPr>
          <w:spacing w:val="-4"/>
        </w:rPr>
        <w:t xml:space="preserve"> </w:t>
      </w:r>
      <w:r>
        <w:t>total</w:t>
      </w:r>
      <w:r>
        <w:rPr>
          <w:spacing w:val="-4"/>
        </w:rPr>
        <w:t xml:space="preserve"> </w:t>
      </w:r>
      <w:r>
        <w:t>amount</w:t>
      </w:r>
      <w:r>
        <w:rPr>
          <w:spacing w:val="-4"/>
        </w:rPr>
        <w:t xml:space="preserve"> </w:t>
      </w:r>
      <w:r>
        <w:t>of</w:t>
      </w:r>
      <w:r>
        <w:rPr>
          <w:spacing w:val="-3"/>
        </w:rPr>
        <w:t xml:space="preserve"> </w:t>
      </w:r>
      <w:r>
        <w:rPr>
          <w:spacing w:val="-1"/>
        </w:rPr>
        <w:t>money</w:t>
      </w:r>
      <w:r>
        <w:rPr>
          <w:spacing w:val="-3"/>
        </w:rPr>
        <w:t xml:space="preserve"> </w:t>
      </w:r>
      <w:r>
        <w:rPr>
          <w:spacing w:val="-1"/>
        </w:rPr>
        <w:t>in</w:t>
      </w:r>
      <w:r>
        <w:rPr>
          <w:spacing w:val="28"/>
        </w:rPr>
        <w:t xml:space="preserve"> </w:t>
      </w:r>
      <w:r>
        <w:t>the</w:t>
      </w:r>
      <w:r>
        <w:rPr>
          <w:spacing w:val="-5"/>
        </w:rPr>
        <w:t xml:space="preserve"> </w:t>
      </w:r>
      <w:r>
        <w:rPr>
          <w:spacing w:val="-1"/>
        </w:rPr>
        <w:t>ISR</w:t>
      </w:r>
      <w:r>
        <w:rPr>
          <w:spacing w:val="-3"/>
        </w:rPr>
        <w:t xml:space="preserve"> </w:t>
      </w:r>
      <w:r>
        <w:rPr>
          <w:spacing w:val="-1"/>
        </w:rPr>
        <w:t>System</w:t>
      </w:r>
      <w:r>
        <w:rPr>
          <w:spacing w:val="-3"/>
        </w:rPr>
        <w:t xml:space="preserve"> </w:t>
      </w:r>
      <w:r>
        <w:t>often</w:t>
      </w:r>
      <w:r>
        <w:rPr>
          <w:spacing w:val="-4"/>
        </w:rPr>
        <w:t xml:space="preserve"> </w:t>
      </w:r>
      <w:r>
        <w:t>use</w:t>
      </w:r>
      <w:r>
        <w:rPr>
          <w:spacing w:val="-4"/>
        </w:rPr>
        <w:t xml:space="preserve"> </w:t>
      </w:r>
      <w:r>
        <w:t>total</w:t>
      </w:r>
      <w:r>
        <w:rPr>
          <w:spacing w:val="-4"/>
        </w:rPr>
        <w:t xml:space="preserve"> </w:t>
      </w:r>
      <w:r>
        <w:t>expenditure</w:t>
      </w:r>
      <w:r>
        <w:rPr>
          <w:spacing w:val="-4"/>
        </w:rPr>
        <w:t xml:space="preserve"> </w:t>
      </w:r>
      <w:r>
        <w:t>on</w:t>
      </w:r>
      <w:r>
        <w:rPr>
          <w:spacing w:val="-3"/>
        </w:rPr>
        <w:t xml:space="preserve"> </w:t>
      </w:r>
      <w:r>
        <w:rPr>
          <w:spacing w:val="-1"/>
        </w:rPr>
        <w:t>R&amp;D</w:t>
      </w:r>
      <w:r>
        <w:rPr>
          <w:spacing w:val="-4"/>
        </w:rPr>
        <w:t xml:space="preserve"> </w:t>
      </w:r>
      <w:r>
        <w:t>as</w:t>
      </w:r>
      <w:r>
        <w:rPr>
          <w:spacing w:val="-4"/>
        </w:rPr>
        <w:t xml:space="preserve"> </w:t>
      </w:r>
      <w:r>
        <w:t>a</w:t>
      </w:r>
      <w:r>
        <w:rPr>
          <w:spacing w:val="-3"/>
        </w:rPr>
        <w:t xml:space="preserve"> </w:t>
      </w:r>
      <w:r>
        <w:t>proxy.</w:t>
      </w:r>
      <w:r>
        <w:rPr>
          <w:spacing w:val="-4"/>
        </w:rPr>
        <w:t xml:space="preserve"> </w:t>
      </w:r>
      <w:r>
        <w:t>This</w:t>
      </w:r>
      <w:r>
        <w:rPr>
          <w:spacing w:val="-4"/>
        </w:rPr>
        <w:t xml:space="preserve"> </w:t>
      </w:r>
      <w:r>
        <w:rPr>
          <w:spacing w:val="-1"/>
        </w:rPr>
        <w:t>measure</w:t>
      </w:r>
      <w:r>
        <w:rPr>
          <w:spacing w:val="-3"/>
        </w:rPr>
        <w:t xml:space="preserve"> </w:t>
      </w:r>
      <w:r>
        <w:t>provides</w:t>
      </w:r>
      <w:r>
        <w:rPr>
          <w:spacing w:val="-4"/>
        </w:rPr>
        <w:t xml:space="preserve"> </w:t>
      </w:r>
      <w:r>
        <w:t>a</w:t>
      </w:r>
      <w:r>
        <w:rPr>
          <w:spacing w:val="25"/>
          <w:w w:val="99"/>
        </w:rPr>
        <w:t xml:space="preserve"> </w:t>
      </w:r>
      <w:r>
        <w:t>high-level</w:t>
      </w:r>
      <w:r>
        <w:rPr>
          <w:spacing w:val="-4"/>
        </w:rPr>
        <w:t xml:space="preserve"> </w:t>
      </w:r>
      <w:r>
        <w:t>overview</w:t>
      </w:r>
      <w:r>
        <w:rPr>
          <w:spacing w:val="-3"/>
        </w:rPr>
        <w:t xml:space="preserve"> </w:t>
      </w:r>
      <w:r>
        <w:t>of</w:t>
      </w:r>
      <w:r>
        <w:rPr>
          <w:spacing w:val="-2"/>
        </w:rPr>
        <w:t xml:space="preserve"> </w:t>
      </w:r>
      <w:r>
        <w:rPr>
          <w:spacing w:val="-1"/>
        </w:rPr>
        <w:t>sources,</w:t>
      </w:r>
      <w:r>
        <w:rPr>
          <w:spacing w:val="-2"/>
        </w:rPr>
        <w:t xml:space="preserve"> </w:t>
      </w:r>
      <w:r>
        <w:t>uses</w:t>
      </w:r>
      <w:r>
        <w:rPr>
          <w:spacing w:val="-4"/>
        </w:rPr>
        <w:t xml:space="preserve"> </w:t>
      </w:r>
      <w:r>
        <w:t>and</w:t>
      </w:r>
      <w:r>
        <w:rPr>
          <w:spacing w:val="-3"/>
        </w:rPr>
        <w:t xml:space="preserve"> </w:t>
      </w:r>
      <w:r>
        <w:t>the</w:t>
      </w:r>
      <w:r>
        <w:rPr>
          <w:spacing w:val="-3"/>
        </w:rPr>
        <w:t xml:space="preserve"> </w:t>
      </w:r>
      <w:r>
        <w:t>flows</w:t>
      </w:r>
      <w:r>
        <w:rPr>
          <w:spacing w:val="-3"/>
        </w:rPr>
        <w:t xml:space="preserve"> </w:t>
      </w:r>
      <w:r>
        <w:t>of</w:t>
      </w:r>
      <w:r>
        <w:rPr>
          <w:spacing w:val="-3"/>
        </w:rPr>
        <w:t xml:space="preserve"> </w:t>
      </w:r>
      <w:r>
        <w:rPr>
          <w:spacing w:val="-1"/>
        </w:rPr>
        <w:t>money</w:t>
      </w:r>
      <w:r>
        <w:rPr>
          <w:spacing w:val="-2"/>
        </w:rPr>
        <w:t xml:space="preserve"> </w:t>
      </w:r>
      <w:r>
        <w:rPr>
          <w:spacing w:val="-1"/>
        </w:rPr>
        <w:t>in</w:t>
      </w:r>
      <w:r>
        <w:rPr>
          <w:spacing w:val="-2"/>
        </w:rPr>
        <w:t xml:space="preserve"> </w:t>
      </w:r>
      <w:r>
        <w:t>the</w:t>
      </w:r>
      <w:r>
        <w:rPr>
          <w:spacing w:val="-3"/>
        </w:rPr>
        <w:t xml:space="preserve"> </w:t>
      </w:r>
      <w:r>
        <w:rPr>
          <w:spacing w:val="-1"/>
        </w:rPr>
        <w:t>ISR</w:t>
      </w:r>
      <w:r>
        <w:rPr>
          <w:spacing w:val="-3"/>
        </w:rPr>
        <w:t xml:space="preserve"> </w:t>
      </w:r>
      <w:r>
        <w:rPr>
          <w:spacing w:val="-1"/>
        </w:rPr>
        <w:t>System</w:t>
      </w:r>
      <w:r>
        <w:rPr>
          <w:spacing w:val="-2"/>
        </w:rPr>
        <w:t xml:space="preserve"> </w:t>
      </w:r>
      <w:r>
        <w:t>(Figure</w:t>
      </w:r>
      <w:r>
        <w:rPr>
          <w:spacing w:val="-3"/>
        </w:rPr>
        <w:t xml:space="preserve"> </w:t>
      </w:r>
      <w:r>
        <w:rPr>
          <w:spacing w:val="-1"/>
        </w:rPr>
        <w:t>12</w:t>
      </w:r>
      <w:r>
        <w:rPr>
          <w:spacing w:val="25"/>
        </w:rPr>
        <w:t xml:space="preserve"> </w:t>
      </w:r>
      <w:r>
        <w:t>on</w:t>
      </w:r>
      <w:r>
        <w:rPr>
          <w:spacing w:val="-7"/>
        </w:rPr>
        <w:t xml:space="preserve"> </w:t>
      </w:r>
      <w:r>
        <w:t>the</w:t>
      </w:r>
      <w:r>
        <w:rPr>
          <w:spacing w:val="-7"/>
        </w:rPr>
        <w:t xml:space="preserve"> </w:t>
      </w:r>
      <w:r>
        <w:t>following</w:t>
      </w:r>
      <w:r>
        <w:rPr>
          <w:spacing w:val="-6"/>
        </w:rPr>
        <w:t xml:space="preserve"> </w:t>
      </w:r>
      <w:r>
        <w:t>page).</w:t>
      </w:r>
    </w:p>
    <w:p w14:paraId="1A8595DD" w14:textId="77777777" w:rsidR="00E2397F" w:rsidRDefault="00E2397F" w:rsidP="00DA67E3">
      <w:pPr>
        <w:pStyle w:val="Heading4"/>
        <w:rPr>
          <w:rFonts w:eastAsia="Microsoft New Tai Lue" w:hAnsi="Microsoft New Tai Lue" w:cs="Microsoft New Tai Lue"/>
        </w:rPr>
      </w:pPr>
      <w:r>
        <w:rPr>
          <w:spacing w:val="-1"/>
        </w:rPr>
        <w:t>Uses</w:t>
      </w:r>
      <w:r>
        <w:t xml:space="preserve"> </w:t>
      </w:r>
      <w:r>
        <w:rPr>
          <w:spacing w:val="-1"/>
        </w:rPr>
        <w:t>of</w:t>
      </w:r>
      <w:r>
        <w:t xml:space="preserve"> money</w:t>
      </w:r>
    </w:p>
    <w:p w14:paraId="11D30472" w14:textId="77777777" w:rsidR="00E2397F" w:rsidRDefault="00E2397F" w:rsidP="00DA67E3">
      <w:pPr>
        <w:pStyle w:val="Heading5"/>
        <w:rPr>
          <w:rFonts w:eastAsia="Microsoft New Tai Lue" w:hAnsi="Microsoft New Tai Lue" w:cs="Microsoft New Tai Lue"/>
        </w:rPr>
      </w:pPr>
      <w:r>
        <w:t>Gross</w:t>
      </w:r>
      <w:r>
        <w:rPr>
          <w:spacing w:val="-6"/>
        </w:rPr>
        <w:t xml:space="preserve"> </w:t>
      </w:r>
      <w:r>
        <w:t>expenditure</w:t>
      </w:r>
      <w:r>
        <w:rPr>
          <w:spacing w:val="-6"/>
        </w:rPr>
        <w:t xml:space="preserve"> </w:t>
      </w:r>
      <w:r>
        <w:t>on</w:t>
      </w:r>
      <w:r>
        <w:rPr>
          <w:spacing w:val="-5"/>
        </w:rPr>
        <w:t xml:space="preserve"> </w:t>
      </w:r>
      <w:r>
        <w:rPr>
          <w:spacing w:val="-1"/>
        </w:rPr>
        <w:t>R&amp;D</w:t>
      </w:r>
    </w:p>
    <w:p w14:paraId="675E55FD" w14:textId="77777777" w:rsidR="00E2397F" w:rsidRDefault="00E2397F" w:rsidP="00DA67E3">
      <w:r>
        <w:rPr>
          <w:spacing w:val="-1"/>
        </w:rPr>
        <w:t>In</w:t>
      </w:r>
      <w:r>
        <w:rPr>
          <w:spacing w:val="-3"/>
        </w:rPr>
        <w:t xml:space="preserve"> </w:t>
      </w:r>
      <w:r>
        <w:rPr>
          <w:spacing w:val="-1"/>
        </w:rPr>
        <w:t>2013–14,</w:t>
      </w:r>
      <w:r>
        <w:rPr>
          <w:spacing w:val="-2"/>
        </w:rPr>
        <w:t xml:space="preserve"> </w:t>
      </w:r>
      <w:r>
        <w:t>Australia’s</w:t>
      </w:r>
      <w:r>
        <w:rPr>
          <w:spacing w:val="-3"/>
        </w:rPr>
        <w:t xml:space="preserve"> </w:t>
      </w:r>
      <w:r>
        <w:t>gross</w:t>
      </w:r>
      <w:r>
        <w:rPr>
          <w:spacing w:val="-3"/>
        </w:rPr>
        <w:t xml:space="preserve"> </w:t>
      </w:r>
      <w:r>
        <w:t>expenditure</w:t>
      </w:r>
      <w:r>
        <w:rPr>
          <w:spacing w:val="-3"/>
        </w:rPr>
        <w:t xml:space="preserve"> </w:t>
      </w:r>
      <w:r>
        <w:t>on</w:t>
      </w:r>
      <w:r>
        <w:rPr>
          <w:spacing w:val="-3"/>
        </w:rPr>
        <w:t xml:space="preserve"> </w:t>
      </w:r>
      <w:r>
        <w:rPr>
          <w:spacing w:val="-1"/>
        </w:rPr>
        <w:t>R&amp;D</w:t>
      </w:r>
      <w:r>
        <w:rPr>
          <w:spacing w:val="-2"/>
        </w:rPr>
        <w:t xml:space="preserve"> </w:t>
      </w:r>
      <w:r>
        <w:t>(GERD)</w:t>
      </w:r>
      <w:r>
        <w:rPr>
          <w:spacing w:val="-3"/>
        </w:rPr>
        <w:t xml:space="preserve"> </w:t>
      </w:r>
      <w:r>
        <w:t>was</w:t>
      </w:r>
      <w:r>
        <w:rPr>
          <w:spacing w:val="-4"/>
        </w:rPr>
        <w:t xml:space="preserve"> </w:t>
      </w:r>
      <w:r>
        <w:rPr>
          <w:spacing w:val="-1"/>
        </w:rPr>
        <w:t>$33.5</w:t>
      </w:r>
      <w:r>
        <w:rPr>
          <w:spacing w:val="-2"/>
        </w:rPr>
        <w:t xml:space="preserve"> </w:t>
      </w:r>
      <w:r>
        <w:t>billion,</w:t>
      </w:r>
      <w:r>
        <w:rPr>
          <w:spacing w:val="-4"/>
        </w:rPr>
        <w:t xml:space="preserve"> </w:t>
      </w:r>
      <w:r>
        <w:t>or</w:t>
      </w:r>
      <w:r>
        <w:rPr>
          <w:spacing w:val="-2"/>
        </w:rPr>
        <w:t xml:space="preserve"> </w:t>
      </w:r>
      <w:r>
        <w:rPr>
          <w:spacing w:val="-1"/>
        </w:rPr>
        <w:t>2.12</w:t>
      </w:r>
      <w:r>
        <w:rPr>
          <w:spacing w:val="-2"/>
        </w:rPr>
        <w:t xml:space="preserve"> </w:t>
      </w:r>
      <w:r>
        <w:t>per</w:t>
      </w:r>
      <w:r>
        <w:rPr>
          <w:spacing w:val="26"/>
          <w:w w:val="99"/>
        </w:rPr>
        <w:t xml:space="preserve"> </w:t>
      </w:r>
      <w:r>
        <w:t>cent</w:t>
      </w:r>
      <w:r>
        <w:rPr>
          <w:spacing w:val="-4"/>
        </w:rPr>
        <w:t xml:space="preserve"> </w:t>
      </w:r>
      <w:r>
        <w:t>of</w:t>
      </w:r>
      <w:r>
        <w:rPr>
          <w:spacing w:val="-2"/>
        </w:rPr>
        <w:t xml:space="preserve"> </w:t>
      </w:r>
      <w:r>
        <w:t>GDP.</w:t>
      </w:r>
      <w:r>
        <w:rPr>
          <w:spacing w:val="-2"/>
        </w:rPr>
        <w:t xml:space="preserve"> </w:t>
      </w:r>
      <w:r>
        <w:t>Australia’s</w:t>
      </w:r>
      <w:r>
        <w:rPr>
          <w:spacing w:val="-2"/>
        </w:rPr>
        <w:t xml:space="preserve"> </w:t>
      </w:r>
      <w:r>
        <w:t>GERD</w:t>
      </w:r>
      <w:r>
        <w:rPr>
          <w:spacing w:val="-2"/>
        </w:rPr>
        <w:t xml:space="preserve"> </w:t>
      </w:r>
      <w:r>
        <w:t>as</w:t>
      </w:r>
      <w:r>
        <w:rPr>
          <w:spacing w:val="-3"/>
        </w:rPr>
        <w:t xml:space="preserve"> </w:t>
      </w:r>
      <w:r>
        <w:t>a</w:t>
      </w:r>
      <w:r>
        <w:rPr>
          <w:spacing w:val="-2"/>
        </w:rPr>
        <w:t xml:space="preserve"> </w:t>
      </w:r>
      <w:r>
        <w:t>percentage</w:t>
      </w:r>
      <w:r>
        <w:rPr>
          <w:spacing w:val="-3"/>
        </w:rPr>
        <w:t xml:space="preserve"> </w:t>
      </w:r>
      <w:r>
        <w:t>of</w:t>
      </w:r>
      <w:r>
        <w:rPr>
          <w:spacing w:val="-2"/>
        </w:rPr>
        <w:t xml:space="preserve"> </w:t>
      </w:r>
      <w:r>
        <w:t>GDP</w:t>
      </w:r>
      <w:r>
        <w:rPr>
          <w:spacing w:val="-3"/>
        </w:rPr>
        <w:t xml:space="preserve"> </w:t>
      </w:r>
      <w:r>
        <w:t>has</w:t>
      </w:r>
      <w:r>
        <w:rPr>
          <w:spacing w:val="-3"/>
        </w:rPr>
        <w:t xml:space="preserve"> </w:t>
      </w:r>
      <w:r>
        <w:rPr>
          <w:spacing w:val="-1"/>
        </w:rPr>
        <w:t>increased</w:t>
      </w:r>
      <w:r>
        <w:rPr>
          <w:spacing w:val="-2"/>
        </w:rPr>
        <w:t xml:space="preserve"> </w:t>
      </w:r>
      <w:r>
        <w:rPr>
          <w:spacing w:val="-1"/>
        </w:rPr>
        <w:t>significantly since</w:t>
      </w:r>
      <w:r>
        <w:rPr>
          <w:spacing w:val="22"/>
        </w:rPr>
        <w:t xml:space="preserve"> </w:t>
      </w:r>
      <w:r>
        <w:t>the</w:t>
      </w:r>
      <w:r>
        <w:rPr>
          <w:spacing w:val="-4"/>
        </w:rPr>
        <w:t xml:space="preserve"> </w:t>
      </w:r>
      <w:r>
        <w:rPr>
          <w:spacing w:val="-1"/>
        </w:rPr>
        <w:t>mid-1990s;</w:t>
      </w:r>
      <w:r>
        <w:rPr>
          <w:spacing w:val="-2"/>
        </w:rPr>
        <w:t xml:space="preserve"> </w:t>
      </w:r>
      <w:r>
        <w:rPr>
          <w:spacing w:val="-1"/>
        </w:rPr>
        <w:t>it</w:t>
      </w:r>
      <w:r>
        <w:rPr>
          <w:spacing w:val="-2"/>
        </w:rPr>
        <w:t xml:space="preserve"> </w:t>
      </w:r>
      <w:r>
        <w:t>peaked</w:t>
      </w:r>
      <w:r>
        <w:rPr>
          <w:spacing w:val="-4"/>
        </w:rPr>
        <w:t xml:space="preserve"> </w:t>
      </w:r>
      <w:r>
        <w:t>at</w:t>
      </w:r>
      <w:r>
        <w:rPr>
          <w:spacing w:val="-3"/>
        </w:rPr>
        <w:t xml:space="preserve"> </w:t>
      </w:r>
      <w:r>
        <w:rPr>
          <w:spacing w:val="-1"/>
        </w:rPr>
        <w:t>2.25</w:t>
      </w:r>
      <w:r>
        <w:rPr>
          <w:spacing w:val="-2"/>
        </w:rPr>
        <w:t xml:space="preserve"> </w:t>
      </w:r>
      <w:r>
        <w:t>per</w:t>
      </w:r>
      <w:r>
        <w:rPr>
          <w:spacing w:val="-3"/>
        </w:rPr>
        <w:t xml:space="preserve"> </w:t>
      </w:r>
      <w:r>
        <w:t>cent</w:t>
      </w:r>
      <w:r>
        <w:rPr>
          <w:spacing w:val="-3"/>
        </w:rPr>
        <w:t xml:space="preserve"> </w:t>
      </w:r>
      <w:r>
        <w:rPr>
          <w:spacing w:val="-1"/>
        </w:rPr>
        <w:t>in</w:t>
      </w:r>
      <w:r>
        <w:rPr>
          <w:spacing w:val="-3"/>
        </w:rPr>
        <w:t xml:space="preserve"> </w:t>
      </w:r>
      <w:r>
        <w:rPr>
          <w:spacing w:val="-1"/>
        </w:rPr>
        <w:t>2008</w:t>
      </w:r>
      <w:r>
        <w:rPr>
          <w:spacing w:val="-3"/>
        </w:rPr>
        <w:t xml:space="preserve"> </w:t>
      </w:r>
      <w:r>
        <w:t>and</w:t>
      </w:r>
      <w:r>
        <w:rPr>
          <w:spacing w:val="-3"/>
        </w:rPr>
        <w:t xml:space="preserve"> </w:t>
      </w:r>
      <w:r>
        <w:t>declined</w:t>
      </w:r>
      <w:r>
        <w:rPr>
          <w:spacing w:val="-4"/>
        </w:rPr>
        <w:t xml:space="preserve"> </w:t>
      </w:r>
      <w:r>
        <w:rPr>
          <w:spacing w:val="-1"/>
        </w:rPr>
        <w:t>slightly</w:t>
      </w:r>
      <w:r>
        <w:rPr>
          <w:spacing w:val="-2"/>
        </w:rPr>
        <w:t xml:space="preserve"> </w:t>
      </w:r>
      <w:r>
        <w:t>to</w:t>
      </w:r>
      <w:r>
        <w:rPr>
          <w:spacing w:val="-3"/>
        </w:rPr>
        <w:t xml:space="preserve"> </w:t>
      </w:r>
      <w:r>
        <w:rPr>
          <w:spacing w:val="-1"/>
        </w:rPr>
        <w:t>2.12</w:t>
      </w:r>
      <w:r>
        <w:rPr>
          <w:spacing w:val="-3"/>
        </w:rPr>
        <w:t xml:space="preserve"> </w:t>
      </w:r>
      <w:r>
        <w:t>per</w:t>
      </w:r>
      <w:r>
        <w:rPr>
          <w:spacing w:val="-2"/>
        </w:rPr>
        <w:t xml:space="preserve"> </w:t>
      </w:r>
      <w:r>
        <w:t>cent</w:t>
      </w:r>
      <w:r>
        <w:rPr>
          <w:spacing w:val="-4"/>
        </w:rPr>
        <w:t xml:space="preserve"> </w:t>
      </w:r>
      <w:r>
        <w:rPr>
          <w:spacing w:val="-1"/>
        </w:rPr>
        <w:t>in</w:t>
      </w:r>
      <w:r>
        <w:t xml:space="preserve"> </w:t>
      </w:r>
      <w:r>
        <w:rPr>
          <w:spacing w:val="-1"/>
        </w:rPr>
        <w:t>2013.</w:t>
      </w:r>
      <w:r w:rsidRPr="0039307B">
        <w:rPr>
          <w:vertAlign w:val="superscript"/>
        </w:rPr>
        <w:t>147</w:t>
      </w:r>
      <w:r>
        <w:rPr>
          <w:b/>
          <w:bCs/>
          <w:spacing w:val="23"/>
          <w:position w:val="7"/>
          <w:sz w:val="11"/>
          <w:szCs w:val="11"/>
        </w:rPr>
        <w:t xml:space="preserve"> </w:t>
      </w:r>
      <w:r>
        <w:t>The</w:t>
      </w:r>
      <w:r>
        <w:rPr>
          <w:spacing w:val="-1"/>
        </w:rPr>
        <w:t xml:space="preserve"> increase in </w:t>
      </w:r>
      <w:r>
        <w:t>Australia’s</w:t>
      </w:r>
      <w:r>
        <w:rPr>
          <w:spacing w:val="-1"/>
        </w:rPr>
        <w:t xml:space="preserve"> </w:t>
      </w:r>
      <w:r>
        <w:t>relative</w:t>
      </w:r>
      <w:r>
        <w:rPr>
          <w:spacing w:val="-2"/>
        </w:rPr>
        <w:t xml:space="preserve"> </w:t>
      </w:r>
      <w:r>
        <w:rPr>
          <w:spacing w:val="-1"/>
        </w:rPr>
        <w:t xml:space="preserve">level </w:t>
      </w:r>
      <w:r>
        <w:t>of</w:t>
      </w:r>
      <w:r>
        <w:rPr>
          <w:spacing w:val="-1"/>
        </w:rPr>
        <w:t xml:space="preserve"> investment in R&amp;D since </w:t>
      </w:r>
      <w:r>
        <w:t>the</w:t>
      </w:r>
      <w:r>
        <w:rPr>
          <w:spacing w:val="-2"/>
        </w:rPr>
        <w:t xml:space="preserve"> </w:t>
      </w:r>
      <w:r>
        <w:rPr>
          <w:spacing w:val="-1"/>
        </w:rPr>
        <w:t>mid-1990s</w:t>
      </w:r>
      <w:r>
        <w:rPr>
          <w:spacing w:val="32"/>
        </w:rPr>
        <w:t xml:space="preserve"> </w:t>
      </w:r>
      <w:r>
        <w:t>has</w:t>
      </w:r>
      <w:r>
        <w:rPr>
          <w:spacing w:val="-4"/>
        </w:rPr>
        <w:t xml:space="preserve"> </w:t>
      </w:r>
      <w:r>
        <w:t>allowed</w:t>
      </w:r>
      <w:r>
        <w:rPr>
          <w:spacing w:val="-4"/>
        </w:rPr>
        <w:t xml:space="preserve"> </w:t>
      </w:r>
      <w:r>
        <w:t>us</w:t>
      </w:r>
      <w:r>
        <w:rPr>
          <w:spacing w:val="-4"/>
        </w:rPr>
        <w:t xml:space="preserve"> </w:t>
      </w:r>
      <w:r>
        <w:t>to</w:t>
      </w:r>
      <w:r>
        <w:rPr>
          <w:spacing w:val="-3"/>
        </w:rPr>
        <w:t xml:space="preserve"> </w:t>
      </w:r>
      <w:r>
        <w:rPr>
          <w:spacing w:val="-1"/>
        </w:rPr>
        <w:t>keep</w:t>
      </w:r>
      <w:r>
        <w:rPr>
          <w:spacing w:val="-3"/>
        </w:rPr>
        <w:t xml:space="preserve"> </w:t>
      </w:r>
      <w:r>
        <w:t>pace</w:t>
      </w:r>
      <w:r>
        <w:rPr>
          <w:spacing w:val="-4"/>
        </w:rPr>
        <w:t xml:space="preserve"> </w:t>
      </w:r>
      <w:r>
        <w:t>with</w:t>
      </w:r>
      <w:r>
        <w:rPr>
          <w:spacing w:val="-4"/>
        </w:rPr>
        <w:t xml:space="preserve"> </w:t>
      </w:r>
      <w:r>
        <w:t>other</w:t>
      </w:r>
      <w:r>
        <w:rPr>
          <w:spacing w:val="-3"/>
        </w:rPr>
        <w:t xml:space="preserve"> </w:t>
      </w:r>
      <w:r>
        <w:t>OECD</w:t>
      </w:r>
      <w:r>
        <w:rPr>
          <w:spacing w:val="-4"/>
        </w:rPr>
        <w:t xml:space="preserve"> </w:t>
      </w:r>
      <w:r>
        <w:t>countries.</w:t>
      </w:r>
      <w:r>
        <w:rPr>
          <w:spacing w:val="-4"/>
        </w:rPr>
        <w:t xml:space="preserve"> </w:t>
      </w:r>
      <w:r>
        <w:rPr>
          <w:spacing w:val="-1"/>
        </w:rPr>
        <w:t>In</w:t>
      </w:r>
      <w:r>
        <w:rPr>
          <w:spacing w:val="-3"/>
        </w:rPr>
        <w:t xml:space="preserve"> </w:t>
      </w:r>
      <w:r>
        <w:rPr>
          <w:spacing w:val="-1"/>
        </w:rPr>
        <w:t>2013,</w:t>
      </w:r>
      <w:r>
        <w:rPr>
          <w:spacing w:val="-3"/>
        </w:rPr>
        <w:t xml:space="preserve"> </w:t>
      </w:r>
      <w:r>
        <w:t>Australia</w:t>
      </w:r>
      <w:r>
        <w:rPr>
          <w:spacing w:val="-3"/>
        </w:rPr>
        <w:t xml:space="preserve"> </w:t>
      </w:r>
      <w:r>
        <w:t>ranked</w:t>
      </w:r>
      <w:r>
        <w:rPr>
          <w:spacing w:val="-4"/>
        </w:rPr>
        <w:t xml:space="preserve"> </w:t>
      </w:r>
      <w:r>
        <w:rPr>
          <w:spacing w:val="-1"/>
        </w:rPr>
        <w:t>15</w:t>
      </w:r>
      <w:r w:rsidRPr="0039307B">
        <w:rPr>
          <w:vertAlign w:val="superscript"/>
        </w:rPr>
        <w:t>th</w:t>
      </w:r>
      <w:r>
        <w:rPr>
          <w:b/>
          <w:bCs/>
          <w:spacing w:val="22"/>
          <w:position w:val="7"/>
          <w:sz w:val="11"/>
          <w:szCs w:val="11"/>
        </w:rPr>
        <w:t xml:space="preserve"> </w:t>
      </w:r>
      <w:r>
        <w:t>out</w:t>
      </w:r>
      <w:r>
        <w:rPr>
          <w:spacing w:val="27"/>
          <w:w w:val="99"/>
        </w:rPr>
        <w:t xml:space="preserve"> </w:t>
      </w:r>
      <w:r>
        <w:t>of</w:t>
      </w:r>
      <w:r>
        <w:rPr>
          <w:spacing w:val="-2"/>
        </w:rPr>
        <w:t xml:space="preserve"> </w:t>
      </w:r>
      <w:r>
        <w:rPr>
          <w:spacing w:val="-1"/>
        </w:rPr>
        <w:t xml:space="preserve">37 </w:t>
      </w:r>
      <w:r>
        <w:t>OECD+</w:t>
      </w:r>
      <w:r>
        <w:rPr>
          <w:spacing w:val="-2"/>
        </w:rPr>
        <w:t xml:space="preserve"> </w:t>
      </w:r>
      <w:r>
        <w:t>countries</w:t>
      </w:r>
      <w:r>
        <w:rPr>
          <w:spacing w:val="-2"/>
        </w:rPr>
        <w:t xml:space="preserve"> </w:t>
      </w:r>
      <w:r>
        <w:t>for</w:t>
      </w:r>
      <w:r>
        <w:rPr>
          <w:spacing w:val="-2"/>
        </w:rPr>
        <w:t xml:space="preserve"> </w:t>
      </w:r>
      <w:r>
        <w:rPr>
          <w:spacing w:val="-1"/>
        </w:rPr>
        <w:t xml:space="preserve">its </w:t>
      </w:r>
      <w:r>
        <w:t>relative</w:t>
      </w:r>
      <w:r>
        <w:rPr>
          <w:spacing w:val="-2"/>
        </w:rPr>
        <w:t xml:space="preserve"> </w:t>
      </w:r>
      <w:r>
        <w:rPr>
          <w:spacing w:val="-1"/>
        </w:rPr>
        <w:t xml:space="preserve">level </w:t>
      </w:r>
      <w:r>
        <w:t>of</w:t>
      </w:r>
      <w:r>
        <w:rPr>
          <w:spacing w:val="-2"/>
        </w:rPr>
        <w:t xml:space="preserve"> </w:t>
      </w:r>
      <w:r>
        <w:rPr>
          <w:spacing w:val="-1"/>
        </w:rPr>
        <w:t>investment in R&amp;D.</w:t>
      </w:r>
      <w:r w:rsidRPr="0039307B">
        <w:rPr>
          <w:vertAlign w:val="superscript"/>
        </w:rPr>
        <w:t>148</w:t>
      </w:r>
      <w:r>
        <w:rPr>
          <w:b/>
          <w:bCs/>
          <w:spacing w:val="23"/>
          <w:position w:val="7"/>
          <w:sz w:val="11"/>
          <w:szCs w:val="11"/>
        </w:rPr>
        <w:t xml:space="preserve"> </w:t>
      </w:r>
      <w:r>
        <w:t>This</w:t>
      </w:r>
      <w:r>
        <w:rPr>
          <w:spacing w:val="-2"/>
        </w:rPr>
        <w:t xml:space="preserve"> </w:t>
      </w:r>
      <w:r>
        <w:rPr>
          <w:spacing w:val="-1"/>
        </w:rPr>
        <w:t>is</w:t>
      </w:r>
      <w:r>
        <w:rPr>
          <w:spacing w:val="-2"/>
        </w:rPr>
        <w:t xml:space="preserve"> </w:t>
      </w:r>
      <w:r>
        <w:t>around</w:t>
      </w:r>
      <w:r>
        <w:rPr>
          <w:spacing w:val="-3"/>
        </w:rPr>
        <w:t xml:space="preserve"> </w:t>
      </w:r>
      <w:r>
        <w:t>the</w:t>
      </w:r>
      <w:r>
        <w:rPr>
          <w:spacing w:val="29"/>
          <w:w w:val="99"/>
        </w:rPr>
        <w:t xml:space="preserve"> </w:t>
      </w:r>
      <w:r>
        <w:t>OECD+</w:t>
      </w:r>
      <w:r>
        <w:rPr>
          <w:spacing w:val="-5"/>
        </w:rPr>
        <w:t xml:space="preserve"> </w:t>
      </w:r>
      <w:r>
        <w:t>average</w:t>
      </w:r>
      <w:r>
        <w:rPr>
          <w:spacing w:val="-4"/>
        </w:rPr>
        <w:t xml:space="preserve"> </w:t>
      </w:r>
      <w:r>
        <w:t>but</w:t>
      </w:r>
      <w:r>
        <w:rPr>
          <w:spacing w:val="-5"/>
        </w:rPr>
        <w:t xml:space="preserve"> </w:t>
      </w:r>
      <w:r>
        <w:t>well</w:t>
      </w:r>
      <w:r>
        <w:rPr>
          <w:spacing w:val="-4"/>
        </w:rPr>
        <w:t xml:space="preserve"> </w:t>
      </w:r>
      <w:r>
        <w:t>behind</w:t>
      </w:r>
      <w:r>
        <w:rPr>
          <w:spacing w:val="-5"/>
        </w:rPr>
        <w:t xml:space="preserve"> </w:t>
      </w:r>
      <w:r>
        <w:t>the</w:t>
      </w:r>
      <w:r>
        <w:rPr>
          <w:spacing w:val="-4"/>
        </w:rPr>
        <w:t xml:space="preserve"> </w:t>
      </w:r>
      <w:r>
        <w:t>average</w:t>
      </w:r>
      <w:r>
        <w:rPr>
          <w:spacing w:val="-4"/>
        </w:rPr>
        <w:t xml:space="preserve"> </w:t>
      </w:r>
      <w:r>
        <w:t>for</w:t>
      </w:r>
      <w:r>
        <w:rPr>
          <w:spacing w:val="-4"/>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3"/>
        </w:rPr>
        <w:t xml:space="preserve"> </w:t>
      </w:r>
      <w:r>
        <w:t>the</w:t>
      </w:r>
      <w:r>
        <w:rPr>
          <w:spacing w:val="-4"/>
        </w:rPr>
        <w:t xml:space="preserve"> </w:t>
      </w:r>
      <w:r>
        <w:t>OECD+</w:t>
      </w:r>
      <w:r>
        <w:rPr>
          <w:spacing w:val="-5"/>
        </w:rPr>
        <w:t xml:space="preserve"> </w:t>
      </w:r>
      <w:r>
        <w:t>(3.66</w:t>
      </w:r>
      <w:r>
        <w:rPr>
          <w:spacing w:val="21"/>
          <w:w w:val="99"/>
        </w:rPr>
        <w:t xml:space="preserve"> </w:t>
      </w:r>
      <w:r>
        <w:t>per</w:t>
      </w:r>
      <w:r>
        <w:rPr>
          <w:spacing w:val="-3"/>
        </w:rPr>
        <w:t xml:space="preserve"> </w:t>
      </w:r>
      <w:r>
        <w:t>cent</w:t>
      </w:r>
      <w:r>
        <w:rPr>
          <w:spacing w:val="-4"/>
        </w:rPr>
        <w:t xml:space="preserve"> </w:t>
      </w:r>
      <w:r>
        <w:t>of</w:t>
      </w:r>
      <w:r>
        <w:rPr>
          <w:spacing w:val="-3"/>
        </w:rPr>
        <w:t xml:space="preserve"> </w:t>
      </w:r>
      <w:r>
        <w:t>GDP</w:t>
      </w:r>
      <w:r>
        <w:rPr>
          <w:spacing w:val="-4"/>
        </w:rPr>
        <w:t xml:space="preserve"> </w:t>
      </w:r>
      <w:r>
        <w:rPr>
          <w:spacing w:val="-1"/>
        </w:rPr>
        <w:t>in</w:t>
      </w:r>
      <w:r>
        <w:rPr>
          <w:spacing w:val="-2"/>
        </w:rPr>
        <w:t xml:space="preserve"> </w:t>
      </w:r>
      <w:r>
        <w:t>2013).</w:t>
      </w:r>
    </w:p>
    <w:p w14:paraId="2915BD2D" w14:textId="77777777" w:rsidR="00E2397F" w:rsidRDefault="00E2397F" w:rsidP="00DA67E3">
      <w:r>
        <w:t>GERD</w:t>
      </w:r>
      <w:r>
        <w:rPr>
          <w:spacing w:val="-5"/>
        </w:rPr>
        <w:t xml:space="preserve"> </w:t>
      </w:r>
      <w:r>
        <w:t>can</w:t>
      </w:r>
      <w:r>
        <w:rPr>
          <w:spacing w:val="-5"/>
        </w:rPr>
        <w:t xml:space="preserve"> </w:t>
      </w:r>
      <w:r>
        <w:t>be</w:t>
      </w:r>
      <w:r>
        <w:rPr>
          <w:spacing w:val="-5"/>
        </w:rPr>
        <w:t xml:space="preserve"> </w:t>
      </w:r>
      <w:r>
        <w:t>broken</w:t>
      </w:r>
      <w:r>
        <w:rPr>
          <w:spacing w:val="-5"/>
        </w:rPr>
        <w:t xml:space="preserve"> </w:t>
      </w:r>
      <w:r>
        <w:t>down</w:t>
      </w:r>
      <w:r>
        <w:rPr>
          <w:spacing w:val="-6"/>
        </w:rPr>
        <w:t xml:space="preserve"> </w:t>
      </w:r>
      <w:r>
        <w:rPr>
          <w:spacing w:val="-1"/>
        </w:rPr>
        <w:t>into</w:t>
      </w:r>
      <w:r>
        <w:rPr>
          <w:spacing w:val="-4"/>
        </w:rPr>
        <w:t xml:space="preserve"> </w:t>
      </w:r>
      <w:r>
        <w:rPr>
          <w:spacing w:val="-1"/>
        </w:rPr>
        <w:t>its</w:t>
      </w:r>
      <w:r>
        <w:rPr>
          <w:spacing w:val="-5"/>
        </w:rPr>
        <w:t xml:space="preserve"> </w:t>
      </w:r>
      <w:r>
        <w:t>component</w:t>
      </w:r>
      <w:r>
        <w:rPr>
          <w:spacing w:val="-6"/>
        </w:rPr>
        <w:t xml:space="preserve"> </w:t>
      </w:r>
      <w:r>
        <w:t>parts,</w:t>
      </w:r>
      <w:r>
        <w:rPr>
          <w:spacing w:val="-5"/>
        </w:rPr>
        <w:t xml:space="preserve"> </w:t>
      </w:r>
      <w:r>
        <w:t>which</w:t>
      </w:r>
      <w:r>
        <w:rPr>
          <w:spacing w:val="-6"/>
        </w:rPr>
        <w:t xml:space="preserve"> </w:t>
      </w:r>
      <w:r>
        <w:rPr>
          <w:spacing w:val="-1"/>
        </w:rPr>
        <w:t>include</w:t>
      </w:r>
      <w:r>
        <w:rPr>
          <w:spacing w:val="-5"/>
        </w:rPr>
        <w:t xml:space="preserve"> </w:t>
      </w:r>
      <w:r>
        <w:t>(Figure</w:t>
      </w:r>
      <w:r>
        <w:rPr>
          <w:spacing w:val="-5"/>
        </w:rPr>
        <w:t xml:space="preserve"> </w:t>
      </w:r>
      <w:r>
        <w:t>13):</w:t>
      </w:r>
    </w:p>
    <w:p w14:paraId="42074143" w14:textId="77777777" w:rsidR="00E2397F" w:rsidRDefault="00E2397F" w:rsidP="00634834">
      <w:pPr>
        <w:pStyle w:val="ListBullet"/>
        <w:numPr>
          <w:ilvl w:val="0"/>
          <w:numId w:val="12"/>
        </w:numPr>
        <w:rPr>
          <w:spacing w:val="22"/>
          <w:w w:val="99"/>
        </w:rPr>
      </w:pPr>
      <w:r>
        <w:t>expenditure</w:t>
      </w:r>
      <w:r>
        <w:rPr>
          <w:spacing w:val="-5"/>
        </w:rPr>
        <w:t xml:space="preserve"> </w:t>
      </w:r>
      <w:r>
        <w:t>by</w:t>
      </w:r>
      <w:r>
        <w:rPr>
          <w:spacing w:val="-3"/>
        </w:rPr>
        <w:t xml:space="preserve"> </w:t>
      </w:r>
      <w:r>
        <w:t>businesses</w:t>
      </w:r>
      <w:r>
        <w:rPr>
          <w:spacing w:val="-5"/>
        </w:rPr>
        <w:t xml:space="preserve"> </w:t>
      </w:r>
      <w:r>
        <w:t>listed</w:t>
      </w:r>
      <w:r>
        <w:rPr>
          <w:spacing w:val="-3"/>
        </w:rPr>
        <w:t xml:space="preserve"> </w:t>
      </w:r>
      <w:r>
        <w:t>on</w:t>
      </w:r>
      <w:r>
        <w:rPr>
          <w:spacing w:val="-3"/>
        </w:rPr>
        <w:t xml:space="preserve"> </w:t>
      </w:r>
      <w:r>
        <w:t>the</w:t>
      </w:r>
      <w:r>
        <w:rPr>
          <w:spacing w:val="-5"/>
        </w:rPr>
        <w:t xml:space="preserve"> </w:t>
      </w:r>
      <w:r>
        <w:t>ABS</w:t>
      </w:r>
      <w:r>
        <w:rPr>
          <w:spacing w:val="-4"/>
        </w:rPr>
        <w:t xml:space="preserve"> </w:t>
      </w:r>
      <w:r>
        <w:t>business</w:t>
      </w:r>
      <w:r>
        <w:rPr>
          <w:spacing w:val="-5"/>
        </w:rPr>
        <w:t xml:space="preserve"> </w:t>
      </w:r>
      <w:r>
        <w:t>register</w:t>
      </w:r>
      <w:r>
        <w:rPr>
          <w:spacing w:val="-4"/>
        </w:rPr>
        <w:t xml:space="preserve"> </w:t>
      </w:r>
      <w:r>
        <w:t>(BERD)</w:t>
      </w:r>
      <w:r>
        <w:rPr>
          <w:spacing w:val="22"/>
          <w:w w:val="99"/>
        </w:rPr>
        <w:t xml:space="preserve"> </w:t>
      </w:r>
    </w:p>
    <w:p w14:paraId="2B5F7FFB" w14:textId="77777777" w:rsidR="00E2397F" w:rsidRPr="00E2397F" w:rsidRDefault="00E2397F" w:rsidP="00634834">
      <w:pPr>
        <w:pStyle w:val="ListBullet"/>
        <w:numPr>
          <w:ilvl w:val="0"/>
          <w:numId w:val="12"/>
        </w:numPr>
        <w:rPr>
          <w:spacing w:val="22"/>
          <w:w w:val="99"/>
        </w:rPr>
      </w:pPr>
      <w:r>
        <w:t>expenditure</w:t>
      </w:r>
      <w:r>
        <w:rPr>
          <w:spacing w:val="-5"/>
        </w:rPr>
        <w:t xml:space="preserve"> </w:t>
      </w:r>
      <w:r>
        <w:t>by</w:t>
      </w:r>
      <w:r>
        <w:rPr>
          <w:spacing w:val="-4"/>
        </w:rPr>
        <w:t xml:space="preserve"> </w:t>
      </w:r>
      <w:r>
        <w:t>universities</w:t>
      </w:r>
      <w:r>
        <w:rPr>
          <w:spacing w:val="-5"/>
        </w:rPr>
        <w:t xml:space="preserve"> </w:t>
      </w:r>
      <w:r>
        <w:t>and</w:t>
      </w:r>
      <w:r>
        <w:rPr>
          <w:spacing w:val="-5"/>
        </w:rPr>
        <w:t xml:space="preserve"> </w:t>
      </w:r>
      <w:r>
        <w:t>other</w:t>
      </w:r>
      <w:r>
        <w:rPr>
          <w:spacing w:val="-4"/>
        </w:rPr>
        <w:t xml:space="preserve"> </w:t>
      </w:r>
      <w:r>
        <w:t>tertiary</w:t>
      </w:r>
      <w:r>
        <w:rPr>
          <w:spacing w:val="-4"/>
        </w:rPr>
        <w:t xml:space="preserve"> </w:t>
      </w:r>
      <w:r>
        <w:t>education</w:t>
      </w:r>
      <w:r>
        <w:rPr>
          <w:spacing w:val="-5"/>
        </w:rPr>
        <w:t xml:space="preserve"> </w:t>
      </w:r>
      <w:r>
        <w:t>institutions</w:t>
      </w:r>
      <w:r>
        <w:rPr>
          <w:spacing w:val="-4"/>
        </w:rPr>
        <w:t xml:space="preserve"> </w:t>
      </w:r>
      <w:r>
        <w:t>(HERD)</w:t>
      </w:r>
      <w:r w:rsidRPr="00D90200">
        <w:rPr>
          <w:vertAlign w:val="superscript"/>
        </w:rPr>
        <w:t>149</w:t>
      </w:r>
      <w:r>
        <w:rPr>
          <w:b/>
          <w:spacing w:val="26"/>
          <w:w w:val="106"/>
          <w:position w:val="7"/>
          <w:sz w:val="11"/>
        </w:rPr>
        <w:t xml:space="preserve"> </w:t>
      </w:r>
    </w:p>
    <w:p w14:paraId="09BD9575" w14:textId="77777777" w:rsidR="00E2397F" w:rsidRPr="00E2397F" w:rsidRDefault="00E2397F" w:rsidP="00634834">
      <w:pPr>
        <w:pStyle w:val="ListBullet"/>
        <w:numPr>
          <w:ilvl w:val="0"/>
          <w:numId w:val="12"/>
        </w:numPr>
        <w:rPr>
          <w:spacing w:val="22"/>
          <w:w w:val="99"/>
        </w:rPr>
      </w:pPr>
      <w:r>
        <w:t>expenditure</w:t>
      </w:r>
      <w:r>
        <w:rPr>
          <w:spacing w:val="-8"/>
        </w:rPr>
        <w:t xml:space="preserve"> </w:t>
      </w:r>
      <w:r>
        <w:t>by</w:t>
      </w:r>
      <w:r>
        <w:rPr>
          <w:spacing w:val="-6"/>
        </w:rPr>
        <w:t xml:space="preserve"> </w:t>
      </w:r>
      <w:r>
        <w:t>Australian</w:t>
      </w:r>
      <w:r>
        <w:rPr>
          <w:spacing w:val="-7"/>
        </w:rPr>
        <w:t xml:space="preserve"> </w:t>
      </w:r>
      <w:r>
        <w:t>federal,</w:t>
      </w:r>
      <w:r>
        <w:rPr>
          <w:spacing w:val="-7"/>
        </w:rPr>
        <w:t xml:space="preserve"> </w:t>
      </w:r>
      <w:r>
        <w:t>state</w:t>
      </w:r>
      <w:r>
        <w:rPr>
          <w:spacing w:val="-7"/>
        </w:rPr>
        <w:t xml:space="preserve"> </w:t>
      </w:r>
      <w:r>
        <w:t>and</w:t>
      </w:r>
      <w:r>
        <w:rPr>
          <w:spacing w:val="-7"/>
        </w:rPr>
        <w:t xml:space="preserve"> </w:t>
      </w:r>
      <w:r>
        <w:t>territory</w:t>
      </w:r>
      <w:r>
        <w:rPr>
          <w:spacing w:val="-8"/>
        </w:rPr>
        <w:t xml:space="preserve"> </w:t>
      </w:r>
      <w:r>
        <w:t>governments</w:t>
      </w:r>
      <w:r>
        <w:rPr>
          <w:spacing w:val="-6"/>
        </w:rPr>
        <w:t xml:space="preserve"> </w:t>
      </w:r>
      <w:r>
        <w:t>(GOVERD)</w:t>
      </w:r>
      <w:r w:rsidRPr="00D90200">
        <w:rPr>
          <w:vertAlign w:val="superscript"/>
        </w:rPr>
        <w:t>150</w:t>
      </w:r>
      <w:r>
        <w:rPr>
          <w:b/>
          <w:spacing w:val="50"/>
          <w:w w:val="106"/>
          <w:position w:val="7"/>
          <w:sz w:val="11"/>
        </w:rPr>
        <w:t xml:space="preserve"> </w:t>
      </w:r>
    </w:p>
    <w:p w14:paraId="491B51BD" w14:textId="77777777" w:rsidR="00E2397F" w:rsidRPr="00E2397F" w:rsidRDefault="00E2397F" w:rsidP="00634834">
      <w:pPr>
        <w:pStyle w:val="ListBullet"/>
        <w:numPr>
          <w:ilvl w:val="0"/>
          <w:numId w:val="12"/>
        </w:numPr>
        <w:rPr>
          <w:spacing w:val="22"/>
          <w:w w:val="99"/>
        </w:rPr>
      </w:pPr>
      <w:r>
        <w:t>expenditure</w:t>
      </w:r>
      <w:r>
        <w:rPr>
          <w:spacing w:val="-9"/>
        </w:rPr>
        <w:t xml:space="preserve"> </w:t>
      </w:r>
      <w:r>
        <w:t>by</w:t>
      </w:r>
      <w:r>
        <w:rPr>
          <w:spacing w:val="-9"/>
        </w:rPr>
        <w:t xml:space="preserve"> </w:t>
      </w:r>
      <w:r>
        <w:t>private</w:t>
      </w:r>
      <w:r>
        <w:rPr>
          <w:spacing w:val="-9"/>
        </w:rPr>
        <w:t xml:space="preserve"> </w:t>
      </w:r>
      <w:r>
        <w:t>not-for-profit</w:t>
      </w:r>
      <w:r>
        <w:rPr>
          <w:spacing w:val="-8"/>
        </w:rPr>
        <w:t xml:space="preserve"> </w:t>
      </w:r>
      <w:r>
        <w:t>organisations</w:t>
      </w:r>
      <w:r>
        <w:rPr>
          <w:spacing w:val="-9"/>
        </w:rPr>
        <w:t xml:space="preserve"> </w:t>
      </w:r>
      <w:r>
        <w:t>(PNPERD).</w:t>
      </w:r>
      <w:r w:rsidRPr="00D90200">
        <w:rPr>
          <w:vertAlign w:val="superscript"/>
        </w:rPr>
        <w:t>151</w:t>
      </w:r>
    </w:p>
    <w:p w14:paraId="381BAE41" w14:textId="77777777" w:rsidR="00E2397F" w:rsidRDefault="00E2397F" w:rsidP="00DA67E3">
      <w:pPr>
        <w:rPr>
          <w:sz w:val="11"/>
          <w:szCs w:val="11"/>
        </w:rPr>
      </w:pPr>
      <w:r>
        <w:rPr>
          <w:spacing w:val="-1"/>
        </w:rPr>
        <w:t>Businesses</w:t>
      </w:r>
      <w:r>
        <w:rPr>
          <w:spacing w:val="-5"/>
        </w:rPr>
        <w:t xml:space="preserve"> </w:t>
      </w:r>
      <w:r>
        <w:t>account</w:t>
      </w:r>
      <w:r>
        <w:rPr>
          <w:spacing w:val="-6"/>
        </w:rPr>
        <w:t xml:space="preserve"> </w:t>
      </w:r>
      <w:r>
        <w:t>for</w:t>
      </w:r>
      <w:r>
        <w:rPr>
          <w:spacing w:val="-5"/>
        </w:rPr>
        <w:t xml:space="preserve"> </w:t>
      </w:r>
      <w:r>
        <w:t>the</w:t>
      </w:r>
      <w:r>
        <w:rPr>
          <w:spacing w:val="-6"/>
        </w:rPr>
        <w:t xml:space="preserve"> </w:t>
      </w:r>
      <w:r>
        <w:rPr>
          <w:spacing w:val="-1"/>
        </w:rPr>
        <w:t>largest</w:t>
      </w:r>
      <w:r>
        <w:rPr>
          <w:spacing w:val="-5"/>
        </w:rPr>
        <w:t xml:space="preserve"> </w:t>
      </w:r>
      <w:r>
        <w:t>proportion</w:t>
      </w:r>
      <w:r>
        <w:rPr>
          <w:spacing w:val="-6"/>
        </w:rPr>
        <w:t xml:space="preserve"> </w:t>
      </w:r>
      <w:r>
        <w:t>of</w:t>
      </w:r>
      <w:r>
        <w:rPr>
          <w:spacing w:val="-5"/>
        </w:rPr>
        <w:t xml:space="preserve"> </w:t>
      </w:r>
      <w:r>
        <w:rPr>
          <w:spacing w:val="-1"/>
        </w:rPr>
        <w:t>R&amp;D</w:t>
      </w:r>
      <w:r>
        <w:rPr>
          <w:spacing w:val="-5"/>
        </w:rPr>
        <w:t xml:space="preserve"> </w:t>
      </w:r>
      <w:r>
        <w:t>expenditure,</w:t>
      </w:r>
      <w:r>
        <w:rPr>
          <w:spacing w:val="-5"/>
        </w:rPr>
        <w:t xml:space="preserve"> </w:t>
      </w:r>
      <w:r>
        <w:t>followed</w:t>
      </w:r>
      <w:r>
        <w:rPr>
          <w:spacing w:val="-5"/>
        </w:rPr>
        <w:t xml:space="preserve"> </w:t>
      </w:r>
      <w:r>
        <w:t>by</w:t>
      </w:r>
      <w:r>
        <w:rPr>
          <w:spacing w:val="-5"/>
        </w:rPr>
        <w:t xml:space="preserve"> </w:t>
      </w:r>
      <w:r>
        <w:t>the</w:t>
      </w:r>
      <w:r>
        <w:rPr>
          <w:spacing w:val="-5"/>
        </w:rPr>
        <w:t xml:space="preserve"> </w:t>
      </w:r>
      <w:r>
        <w:t>higher</w:t>
      </w:r>
      <w:r>
        <w:rPr>
          <w:spacing w:val="24"/>
          <w:w w:val="99"/>
        </w:rPr>
        <w:t xml:space="preserve"> </w:t>
      </w:r>
      <w:r>
        <w:t>education</w:t>
      </w:r>
      <w:r>
        <w:rPr>
          <w:spacing w:val="-7"/>
        </w:rPr>
        <w:t xml:space="preserve"> </w:t>
      </w:r>
      <w:r>
        <w:rPr>
          <w:spacing w:val="-1"/>
        </w:rPr>
        <w:t>sector,</w:t>
      </w:r>
      <w:r>
        <w:rPr>
          <w:spacing w:val="-5"/>
        </w:rPr>
        <w:t xml:space="preserve"> </w:t>
      </w:r>
      <w:r>
        <w:t>then</w:t>
      </w:r>
      <w:r>
        <w:rPr>
          <w:spacing w:val="-6"/>
        </w:rPr>
        <w:t xml:space="preserve"> </w:t>
      </w:r>
      <w:r>
        <w:t>the</w:t>
      </w:r>
      <w:r>
        <w:rPr>
          <w:spacing w:val="-7"/>
        </w:rPr>
        <w:t xml:space="preserve"> </w:t>
      </w:r>
      <w:r>
        <w:t>government</w:t>
      </w:r>
      <w:r>
        <w:rPr>
          <w:spacing w:val="-6"/>
        </w:rPr>
        <w:t xml:space="preserve"> </w:t>
      </w:r>
      <w:r>
        <w:rPr>
          <w:spacing w:val="-1"/>
        </w:rPr>
        <w:t>sector.</w:t>
      </w:r>
      <w:r w:rsidRPr="0039307B">
        <w:rPr>
          <w:vertAlign w:val="superscript"/>
        </w:rPr>
        <w:t>152</w:t>
      </w:r>
    </w:p>
    <w:p w14:paraId="18F8D15A" w14:textId="77777777" w:rsidR="00E2397F" w:rsidRDefault="00E2397F" w:rsidP="00DA67E3">
      <w:pPr>
        <w:rPr>
          <w:vertAlign w:val="superscript"/>
        </w:rPr>
      </w:pPr>
      <w:r>
        <w:t>Over</w:t>
      </w:r>
      <w:r>
        <w:rPr>
          <w:spacing w:val="-4"/>
        </w:rPr>
        <w:t xml:space="preserve"> </w:t>
      </w:r>
      <w:r>
        <w:t>the</w:t>
      </w:r>
      <w:r>
        <w:rPr>
          <w:spacing w:val="-5"/>
        </w:rPr>
        <w:t xml:space="preserve"> </w:t>
      </w:r>
      <w:r>
        <w:t>past</w:t>
      </w:r>
      <w:r>
        <w:rPr>
          <w:spacing w:val="-5"/>
        </w:rPr>
        <w:t xml:space="preserve"> </w:t>
      </w:r>
      <w:r>
        <w:t>two</w:t>
      </w:r>
      <w:r>
        <w:rPr>
          <w:spacing w:val="-4"/>
        </w:rPr>
        <w:t xml:space="preserve"> </w:t>
      </w:r>
      <w:r>
        <w:t>decades</w:t>
      </w:r>
      <w:r>
        <w:rPr>
          <w:spacing w:val="-5"/>
        </w:rPr>
        <w:t xml:space="preserve"> </w:t>
      </w:r>
      <w:r>
        <w:t>GERD</w:t>
      </w:r>
      <w:r>
        <w:rPr>
          <w:spacing w:val="-4"/>
        </w:rPr>
        <w:t xml:space="preserve"> </w:t>
      </w:r>
      <w:r>
        <w:t>has</w:t>
      </w:r>
      <w:r>
        <w:rPr>
          <w:spacing w:val="-5"/>
        </w:rPr>
        <w:t xml:space="preserve"> </w:t>
      </w:r>
      <w:r>
        <w:rPr>
          <w:spacing w:val="-1"/>
        </w:rPr>
        <w:t>shifted</w:t>
      </w:r>
      <w:r>
        <w:rPr>
          <w:spacing w:val="-4"/>
        </w:rPr>
        <w:t xml:space="preserve"> </w:t>
      </w:r>
      <w:r>
        <w:rPr>
          <w:spacing w:val="-1"/>
        </w:rPr>
        <w:t>significantly</w:t>
      </w:r>
      <w:r>
        <w:rPr>
          <w:spacing w:val="-3"/>
        </w:rPr>
        <w:t xml:space="preserve"> </w:t>
      </w:r>
      <w:r>
        <w:t>towards</w:t>
      </w:r>
      <w:r>
        <w:rPr>
          <w:spacing w:val="-5"/>
        </w:rPr>
        <w:t xml:space="preserve"> </w:t>
      </w:r>
      <w:r>
        <w:t>experimental</w:t>
      </w:r>
      <w:r>
        <w:rPr>
          <w:spacing w:val="23"/>
          <w:w w:val="99"/>
        </w:rPr>
        <w:t xml:space="preserve"> </w:t>
      </w:r>
      <w:r>
        <w:t>development</w:t>
      </w:r>
      <w:r>
        <w:rPr>
          <w:spacing w:val="-7"/>
        </w:rPr>
        <w:t xml:space="preserve"> </w:t>
      </w:r>
      <w:r>
        <w:t>and</w:t>
      </w:r>
      <w:r>
        <w:rPr>
          <w:spacing w:val="-7"/>
        </w:rPr>
        <w:t xml:space="preserve"> </w:t>
      </w:r>
      <w:r>
        <w:t>applied</w:t>
      </w:r>
      <w:r>
        <w:rPr>
          <w:spacing w:val="-6"/>
        </w:rPr>
        <w:t xml:space="preserve"> </w:t>
      </w:r>
      <w:r>
        <w:t>research,</w:t>
      </w:r>
      <w:r>
        <w:rPr>
          <w:spacing w:val="-7"/>
        </w:rPr>
        <w:t xml:space="preserve"> </w:t>
      </w:r>
      <w:r>
        <w:t>and</w:t>
      </w:r>
      <w:r>
        <w:rPr>
          <w:spacing w:val="-6"/>
        </w:rPr>
        <w:t xml:space="preserve"> </w:t>
      </w:r>
      <w:r>
        <w:t>away</w:t>
      </w:r>
      <w:r>
        <w:rPr>
          <w:spacing w:val="-7"/>
        </w:rPr>
        <w:t xml:space="preserve"> </w:t>
      </w:r>
      <w:r>
        <w:t>from</w:t>
      </w:r>
      <w:r>
        <w:rPr>
          <w:spacing w:val="-6"/>
        </w:rPr>
        <w:t xml:space="preserve"> </w:t>
      </w:r>
      <w:r>
        <w:t>pure</w:t>
      </w:r>
      <w:r>
        <w:rPr>
          <w:spacing w:val="-5"/>
        </w:rPr>
        <w:t xml:space="preserve"> </w:t>
      </w:r>
      <w:r>
        <w:t>basic</w:t>
      </w:r>
      <w:r>
        <w:rPr>
          <w:spacing w:val="-7"/>
        </w:rPr>
        <w:t xml:space="preserve"> </w:t>
      </w:r>
      <w:r>
        <w:t>research</w:t>
      </w:r>
      <w:r>
        <w:rPr>
          <w:spacing w:val="-7"/>
        </w:rPr>
        <w:t xml:space="preserve"> </w:t>
      </w:r>
      <w:r>
        <w:t>and</w:t>
      </w:r>
      <w:r>
        <w:rPr>
          <w:w w:val="99"/>
        </w:rPr>
        <w:t xml:space="preserve"> </w:t>
      </w:r>
      <w:r>
        <w:t>basic</w:t>
      </w:r>
      <w:r>
        <w:rPr>
          <w:spacing w:val="-1"/>
        </w:rPr>
        <w:t xml:space="preserve"> research.</w:t>
      </w:r>
      <w:r w:rsidRPr="0039307B">
        <w:rPr>
          <w:vertAlign w:val="superscript"/>
        </w:rPr>
        <w:t>153,154,155</w:t>
      </w:r>
      <w:r>
        <w:rPr>
          <w:b/>
          <w:spacing w:val="2"/>
          <w:position w:val="7"/>
          <w:sz w:val="11"/>
        </w:rPr>
        <w:t xml:space="preserve"> </w:t>
      </w:r>
      <w:r>
        <w:t>This</w:t>
      </w:r>
      <w:r>
        <w:rPr>
          <w:spacing w:val="-1"/>
        </w:rPr>
        <w:t xml:space="preserve"> </w:t>
      </w:r>
      <w:r>
        <w:t>could</w:t>
      </w:r>
      <w:r>
        <w:rPr>
          <w:spacing w:val="-1"/>
        </w:rPr>
        <w:t xml:space="preserve"> </w:t>
      </w:r>
      <w:r>
        <w:t>reflect</w:t>
      </w:r>
      <w:r>
        <w:rPr>
          <w:spacing w:val="-1"/>
        </w:rPr>
        <w:t xml:space="preserve"> </w:t>
      </w:r>
      <w:r>
        <w:t xml:space="preserve">a </w:t>
      </w:r>
      <w:r>
        <w:rPr>
          <w:spacing w:val="-1"/>
        </w:rPr>
        <w:t>shift</w:t>
      </w:r>
      <w:r>
        <w:t xml:space="preserve"> </w:t>
      </w:r>
      <w:r>
        <w:rPr>
          <w:spacing w:val="-1"/>
        </w:rPr>
        <w:t>in</w:t>
      </w:r>
      <w:r>
        <w:t xml:space="preserve"> policy </w:t>
      </w:r>
      <w:r>
        <w:rPr>
          <w:spacing w:val="-1"/>
        </w:rPr>
        <w:t xml:space="preserve">focus </w:t>
      </w:r>
      <w:r>
        <w:t>towards</w:t>
      </w:r>
      <w:r>
        <w:rPr>
          <w:spacing w:val="-1"/>
        </w:rPr>
        <w:t xml:space="preserve"> </w:t>
      </w:r>
      <w:r>
        <w:t>research commercialisation.</w:t>
      </w:r>
      <w:r>
        <w:rPr>
          <w:spacing w:val="-5"/>
        </w:rPr>
        <w:t xml:space="preserve"> </w:t>
      </w:r>
      <w:r>
        <w:t>Over</w:t>
      </w:r>
      <w:r>
        <w:rPr>
          <w:spacing w:val="-4"/>
        </w:rPr>
        <w:t xml:space="preserve"> </w:t>
      </w:r>
      <w:r>
        <w:t>the</w:t>
      </w:r>
      <w:r>
        <w:rPr>
          <w:spacing w:val="-5"/>
        </w:rPr>
        <w:t xml:space="preserve"> </w:t>
      </w:r>
      <w:r>
        <w:rPr>
          <w:spacing w:val="-1"/>
        </w:rPr>
        <w:t>same</w:t>
      </w:r>
      <w:r>
        <w:rPr>
          <w:spacing w:val="-3"/>
        </w:rPr>
        <w:t xml:space="preserve"> </w:t>
      </w:r>
      <w:r>
        <w:t>period,</w:t>
      </w:r>
      <w:r>
        <w:rPr>
          <w:spacing w:val="-5"/>
        </w:rPr>
        <w:t xml:space="preserve"> </w:t>
      </w:r>
      <w:r>
        <w:t>higher</w:t>
      </w:r>
      <w:r>
        <w:rPr>
          <w:spacing w:val="-5"/>
        </w:rPr>
        <w:t xml:space="preserve"> </w:t>
      </w:r>
      <w:r>
        <w:t>education</w:t>
      </w:r>
      <w:r>
        <w:rPr>
          <w:spacing w:val="-4"/>
        </w:rPr>
        <w:t xml:space="preserve"> </w:t>
      </w:r>
      <w:r>
        <w:t>has</w:t>
      </w:r>
      <w:r>
        <w:rPr>
          <w:spacing w:val="-5"/>
        </w:rPr>
        <w:t xml:space="preserve"> </w:t>
      </w:r>
      <w:r>
        <w:t>also</w:t>
      </w:r>
      <w:r>
        <w:rPr>
          <w:spacing w:val="-5"/>
        </w:rPr>
        <w:t xml:space="preserve"> </w:t>
      </w:r>
      <w:r>
        <w:rPr>
          <w:spacing w:val="-1"/>
        </w:rPr>
        <w:t>increased</w:t>
      </w:r>
      <w:r>
        <w:rPr>
          <w:spacing w:val="-4"/>
        </w:rPr>
        <w:t xml:space="preserve"> </w:t>
      </w:r>
      <w:r>
        <w:rPr>
          <w:spacing w:val="-1"/>
        </w:rPr>
        <w:t>its</w:t>
      </w:r>
      <w:r>
        <w:rPr>
          <w:spacing w:val="-3"/>
        </w:rPr>
        <w:t xml:space="preserve"> </w:t>
      </w:r>
      <w:r>
        <w:rPr>
          <w:spacing w:val="-1"/>
        </w:rPr>
        <w:t>share</w:t>
      </w:r>
      <w:r>
        <w:rPr>
          <w:spacing w:val="23"/>
          <w:w w:val="99"/>
        </w:rPr>
        <w:t xml:space="preserve"> </w:t>
      </w:r>
      <w:r>
        <w:t>of</w:t>
      </w:r>
      <w:r>
        <w:rPr>
          <w:spacing w:val="9"/>
        </w:rPr>
        <w:t xml:space="preserve"> </w:t>
      </w:r>
      <w:r>
        <w:rPr>
          <w:spacing w:val="-1"/>
        </w:rPr>
        <w:t>GERD.</w:t>
      </w:r>
      <w:r w:rsidRPr="0039307B">
        <w:rPr>
          <w:vertAlign w:val="superscript"/>
        </w:rPr>
        <w:t>156</w:t>
      </w:r>
    </w:p>
    <w:p w14:paraId="1C842617" w14:textId="77777777" w:rsidR="004E3F64" w:rsidRPr="004E3F64" w:rsidRDefault="004E3F64" w:rsidP="004E3F64">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12</w:t>
      </w:r>
      <w:r>
        <w:fldChar w:fldCharType="end"/>
      </w:r>
      <w:r>
        <w:t>: Sources, user and activities of R&amp;D funds (ISA estimates), 2014.</w:t>
      </w:r>
      <w:r>
        <w:rPr>
          <w:b w:val="0"/>
          <w:vertAlign w:val="superscript"/>
        </w:rPr>
        <w:t>146</w:t>
      </w:r>
    </w:p>
    <w:p w14:paraId="14B60345" w14:textId="77777777" w:rsidR="004E3F64" w:rsidRPr="00E2397F" w:rsidRDefault="004E3F64" w:rsidP="00DA67E3">
      <w:r w:rsidRPr="004E3F64">
        <w:rPr>
          <w:noProof/>
          <w:lang w:val="en-AU" w:eastAsia="en-AU"/>
        </w:rPr>
        <w:drawing>
          <wp:inline distT="0" distB="0" distL="0" distR="0" wp14:anchorId="5F8EF62C" wp14:editId="0A86ED20">
            <wp:extent cx="5623200" cy="5950800"/>
            <wp:effectExtent l="0" t="0" r="0" b="0"/>
            <wp:docPr id="309" name="Picture 309" descr="Figure 12 shows the breakdown of R&amp;D funds and expenditure in Australia (2014). The figure shows that the largest sources of R&amp;D funds are business (just under 50%) and Government (just under 30%). The largest users of R&amp;D funds are business (just under 60%) and higher education (at around 30%). The figure also shows the use of R&amp;D mapped against ISA’s assessment framework, with the largest use of R&amp;D funds attributed to knowledge creation (just under 60%), followed by knowledge application (just under 40%) and knowledge transfer (at around 10%).     " title="Figure 12: Sources, user and activities of R&amp;D funds (ISA estimat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1 and 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3200" cy="5950800"/>
                    </a:xfrm>
                    <a:prstGeom prst="rect">
                      <a:avLst/>
                    </a:prstGeom>
                    <a:noFill/>
                    <a:ln>
                      <a:noFill/>
                    </a:ln>
                  </pic:spPr>
                </pic:pic>
              </a:graphicData>
            </a:graphic>
          </wp:inline>
        </w:drawing>
      </w:r>
    </w:p>
    <w:p w14:paraId="25A82969" w14:textId="77777777" w:rsidR="00E94A13" w:rsidRDefault="00E94A13" w:rsidP="00E94A13">
      <w:pPr>
        <w:pStyle w:val="Caption"/>
      </w:pPr>
      <w:r>
        <w:lastRenderedPageBreak/>
        <w:t xml:space="preserve">Figure </w:t>
      </w:r>
      <w:r>
        <w:fldChar w:fldCharType="begin"/>
      </w:r>
      <w:r>
        <w:instrText xml:space="preserve"> SEQ Figure \* ARABIC </w:instrText>
      </w:r>
      <w:r>
        <w:fldChar w:fldCharType="separate"/>
      </w:r>
      <w:r w:rsidR="00F42B7C">
        <w:rPr>
          <w:noProof/>
        </w:rPr>
        <w:t>13</w:t>
      </w:r>
      <w:r>
        <w:fldChar w:fldCharType="end"/>
      </w:r>
      <w:r>
        <w:t>: Gross expenditure on R&amp;D (GERD) as a percentage of GDP, by sectoral contributions, 1996-97 to 2013-14.</w:t>
      </w:r>
    </w:p>
    <w:p w14:paraId="3F497597" w14:textId="77777777" w:rsidR="00E94A13" w:rsidRPr="00E94A13" w:rsidRDefault="00E94A13" w:rsidP="00E94A13">
      <w:pPr>
        <w:pStyle w:val="Sub-caption"/>
        <w:rPr>
          <w:vertAlign w:val="superscript"/>
        </w:rPr>
      </w:pPr>
      <w:r>
        <w:t>The charts show GERD as a percentage of GDP and the relative contributions of each sector to R&amp;D performance.</w:t>
      </w:r>
      <w:r>
        <w:rPr>
          <w:vertAlign w:val="superscript"/>
        </w:rPr>
        <w:t>157</w:t>
      </w:r>
    </w:p>
    <w:p w14:paraId="0030F089" w14:textId="77777777" w:rsidR="004E3F64" w:rsidRDefault="004E3F64" w:rsidP="00E94A13">
      <w:pPr>
        <w:jc w:val="center"/>
        <w:rPr>
          <w:highlight w:val="yellow"/>
        </w:rPr>
      </w:pPr>
      <w:r w:rsidRPr="004E3F64">
        <w:rPr>
          <w:noProof/>
          <w:lang w:val="en-AU" w:eastAsia="en-AU"/>
        </w:rPr>
        <w:drawing>
          <wp:inline distT="0" distB="0" distL="0" distR="0" wp14:anchorId="754390C1" wp14:editId="3C153BCB">
            <wp:extent cx="4865298" cy="8053018"/>
            <wp:effectExtent l="0" t="0" r="0" b="5715"/>
            <wp:docPr id="310" name="Picture 310" descr="Figure 13 contains two graphs, showing Gross Expenditure on R&amp;D (GERD) as a percentage of GDP, by sectoral contributions (business, government, higher education and private non-profit) over time. As described in the text, in 2013–14, Australia’s gross expenditure on R&amp;D (GERD) was $33.5 billion, or 2.12 per cent of GDP. Australia’s GERD as a percentage of GDP has increased significantly since the mid-1990s; it peaked at 2.25 per cent in 2008 and declined slightly to 2.12 per cent in 2013. Businesses account for the largest proportion of R&amp;D expenditure." title="Figure 13: Gross expenditure on R&amp;D (GERD) as a percentage of GDP, by sectoral contributions, 1996-97 to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1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7576" cy="8056789"/>
                    </a:xfrm>
                    <a:prstGeom prst="rect">
                      <a:avLst/>
                    </a:prstGeom>
                    <a:noFill/>
                    <a:ln>
                      <a:noFill/>
                    </a:ln>
                  </pic:spPr>
                </pic:pic>
              </a:graphicData>
            </a:graphic>
          </wp:inline>
        </w:drawing>
      </w:r>
    </w:p>
    <w:p w14:paraId="7088609A" w14:textId="77777777" w:rsidR="00E2397F" w:rsidRDefault="00E2397F" w:rsidP="00DA67E3">
      <w:pPr>
        <w:pStyle w:val="Heading5"/>
        <w:rPr>
          <w:rFonts w:eastAsia="Microsoft New Tai Lue" w:hAnsi="Microsoft New Tai Lue" w:cs="Microsoft New Tai Lue"/>
        </w:rPr>
      </w:pPr>
      <w:r>
        <w:rPr>
          <w:spacing w:val="-1"/>
        </w:rPr>
        <w:lastRenderedPageBreak/>
        <w:t>Business</w:t>
      </w:r>
      <w:r>
        <w:rPr>
          <w:spacing w:val="-6"/>
        </w:rPr>
        <w:t xml:space="preserve"> </w:t>
      </w:r>
      <w:r>
        <w:t>expenditure</w:t>
      </w:r>
      <w:r>
        <w:rPr>
          <w:spacing w:val="-6"/>
        </w:rPr>
        <w:t xml:space="preserve"> </w:t>
      </w:r>
      <w:r>
        <w:t>on</w:t>
      </w:r>
      <w:r>
        <w:rPr>
          <w:spacing w:val="-5"/>
        </w:rPr>
        <w:t xml:space="preserve"> </w:t>
      </w:r>
      <w:r>
        <w:rPr>
          <w:spacing w:val="-1"/>
        </w:rPr>
        <w:t>R&amp;D</w:t>
      </w:r>
    </w:p>
    <w:p w14:paraId="3AEEF3ED" w14:textId="77777777" w:rsidR="00E2397F" w:rsidRDefault="00E2397F" w:rsidP="00DA67E3">
      <w:pPr>
        <w:rPr>
          <w:sz w:val="11"/>
          <w:szCs w:val="11"/>
        </w:rPr>
      </w:pPr>
      <w:r>
        <w:rPr>
          <w:spacing w:val="-1"/>
        </w:rPr>
        <w:t>Business</w:t>
      </w:r>
      <w:r>
        <w:rPr>
          <w:spacing w:val="-3"/>
        </w:rPr>
        <w:t xml:space="preserve"> </w:t>
      </w:r>
      <w:r>
        <w:t>expenditure</w:t>
      </w:r>
      <w:r>
        <w:rPr>
          <w:spacing w:val="-4"/>
        </w:rPr>
        <w:t xml:space="preserve"> </w:t>
      </w:r>
      <w:r>
        <w:t>on</w:t>
      </w:r>
      <w:r>
        <w:rPr>
          <w:spacing w:val="-2"/>
        </w:rPr>
        <w:t xml:space="preserve"> </w:t>
      </w:r>
      <w:r>
        <w:rPr>
          <w:spacing w:val="-1"/>
        </w:rPr>
        <w:t>R&amp;D</w:t>
      </w:r>
      <w:r>
        <w:rPr>
          <w:spacing w:val="-3"/>
        </w:rPr>
        <w:t xml:space="preserve"> </w:t>
      </w:r>
      <w:r>
        <w:t>(BERD)</w:t>
      </w:r>
      <w:r>
        <w:rPr>
          <w:spacing w:val="-3"/>
        </w:rPr>
        <w:t xml:space="preserve"> </w:t>
      </w:r>
      <w:r>
        <w:rPr>
          <w:spacing w:val="-1"/>
        </w:rPr>
        <w:t>in</w:t>
      </w:r>
      <w:r>
        <w:rPr>
          <w:spacing w:val="-3"/>
        </w:rPr>
        <w:t xml:space="preserve"> </w:t>
      </w:r>
      <w:r>
        <w:rPr>
          <w:spacing w:val="-1"/>
        </w:rPr>
        <w:t>2013–14</w:t>
      </w:r>
      <w:r>
        <w:rPr>
          <w:spacing w:val="-3"/>
        </w:rPr>
        <w:t xml:space="preserve"> </w:t>
      </w:r>
      <w:r>
        <w:t>was</w:t>
      </w:r>
      <w:r>
        <w:rPr>
          <w:spacing w:val="-3"/>
        </w:rPr>
        <w:t xml:space="preserve"> </w:t>
      </w:r>
      <w:r>
        <w:rPr>
          <w:spacing w:val="-1"/>
        </w:rPr>
        <w:t>$18.8</w:t>
      </w:r>
      <w:r>
        <w:rPr>
          <w:spacing w:val="-3"/>
        </w:rPr>
        <w:t xml:space="preserve"> </w:t>
      </w:r>
      <w:r>
        <w:t>billion,</w:t>
      </w:r>
      <w:r>
        <w:rPr>
          <w:spacing w:val="-3"/>
        </w:rPr>
        <w:t xml:space="preserve"> </w:t>
      </w:r>
      <w:r>
        <w:t>or</w:t>
      </w:r>
      <w:r>
        <w:rPr>
          <w:spacing w:val="-3"/>
        </w:rPr>
        <w:t xml:space="preserve"> </w:t>
      </w:r>
      <w:r>
        <w:rPr>
          <w:spacing w:val="-1"/>
        </w:rPr>
        <w:t>1.19</w:t>
      </w:r>
      <w:r>
        <w:rPr>
          <w:spacing w:val="-2"/>
        </w:rPr>
        <w:t xml:space="preserve"> </w:t>
      </w:r>
      <w:r>
        <w:t>per</w:t>
      </w:r>
      <w:r>
        <w:rPr>
          <w:spacing w:val="-3"/>
        </w:rPr>
        <w:t xml:space="preserve"> </w:t>
      </w:r>
      <w:r>
        <w:t>cent</w:t>
      </w:r>
      <w:r>
        <w:rPr>
          <w:spacing w:val="-4"/>
        </w:rPr>
        <w:t xml:space="preserve"> </w:t>
      </w:r>
      <w:r>
        <w:t>of</w:t>
      </w:r>
      <w:r>
        <w:rPr>
          <w:spacing w:val="27"/>
          <w:w w:val="99"/>
        </w:rPr>
        <w:t xml:space="preserve"> </w:t>
      </w:r>
      <w:r>
        <w:t>GDP</w:t>
      </w:r>
      <w:r>
        <w:rPr>
          <w:spacing w:val="-4"/>
        </w:rPr>
        <w:t xml:space="preserve"> </w:t>
      </w:r>
      <w:r>
        <w:t>(Figure</w:t>
      </w:r>
      <w:r>
        <w:rPr>
          <w:spacing w:val="-3"/>
        </w:rPr>
        <w:t xml:space="preserve"> </w:t>
      </w:r>
      <w:r>
        <w:rPr>
          <w:spacing w:val="-1"/>
        </w:rPr>
        <w:t>14).</w:t>
      </w:r>
      <w:r>
        <w:rPr>
          <w:spacing w:val="-3"/>
        </w:rPr>
        <w:t xml:space="preserve"> </w:t>
      </w:r>
      <w:r>
        <w:t>Australia</w:t>
      </w:r>
      <w:r>
        <w:rPr>
          <w:spacing w:val="-2"/>
        </w:rPr>
        <w:t xml:space="preserve"> </w:t>
      </w:r>
      <w:r>
        <w:t>ranks</w:t>
      </w:r>
      <w:r>
        <w:rPr>
          <w:spacing w:val="-4"/>
        </w:rPr>
        <w:t xml:space="preserve"> </w:t>
      </w:r>
      <w:r>
        <w:rPr>
          <w:spacing w:val="-1"/>
        </w:rPr>
        <w:t>16</w:t>
      </w:r>
      <w:r w:rsidRPr="0039307B">
        <w:rPr>
          <w:vertAlign w:val="superscript"/>
        </w:rPr>
        <w:t>th</w:t>
      </w:r>
      <w:r>
        <w:rPr>
          <w:b/>
          <w:bCs/>
          <w:spacing w:val="22"/>
          <w:position w:val="7"/>
          <w:sz w:val="11"/>
          <w:szCs w:val="11"/>
        </w:rPr>
        <w:t xml:space="preserve"> </w:t>
      </w:r>
      <w:r>
        <w:t>of</w:t>
      </w:r>
      <w:r>
        <w:rPr>
          <w:spacing w:val="-2"/>
        </w:rPr>
        <w:t xml:space="preserve"> </w:t>
      </w:r>
      <w:r>
        <w:rPr>
          <w:spacing w:val="-1"/>
        </w:rPr>
        <w:t>37</w:t>
      </w:r>
      <w:r>
        <w:rPr>
          <w:spacing w:val="-3"/>
        </w:rPr>
        <w:t xml:space="preserve"> </w:t>
      </w:r>
      <w:r>
        <w:t>OECD+</w:t>
      </w:r>
      <w:r>
        <w:rPr>
          <w:spacing w:val="-3"/>
        </w:rPr>
        <w:t xml:space="preserve"> </w:t>
      </w:r>
      <w:r>
        <w:t>countries</w:t>
      </w:r>
      <w:r>
        <w:rPr>
          <w:spacing w:val="-3"/>
        </w:rPr>
        <w:t xml:space="preserve"> </w:t>
      </w:r>
      <w:r>
        <w:t>for</w:t>
      </w:r>
      <w:r>
        <w:rPr>
          <w:spacing w:val="-3"/>
        </w:rPr>
        <w:t xml:space="preserve"> </w:t>
      </w:r>
      <w:r>
        <w:rPr>
          <w:spacing w:val="-1"/>
        </w:rPr>
        <w:t>BERD.</w:t>
      </w:r>
      <w:r>
        <w:rPr>
          <w:spacing w:val="-2"/>
        </w:rPr>
        <w:t xml:space="preserve"> </w:t>
      </w:r>
      <w:r>
        <w:t>This</w:t>
      </w:r>
      <w:r>
        <w:rPr>
          <w:spacing w:val="-4"/>
        </w:rPr>
        <w:t xml:space="preserve"> </w:t>
      </w:r>
      <w:r>
        <w:rPr>
          <w:spacing w:val="-1"/>
        </w:rPr>
        <w:t>is</w:t>
      </w:r>
      <w:r>
        <w:rPr>
          <w:spacing w:val="-3"/>
        </w:rPr>
        <w:t xml:space="preserve"> </w:t>
      </w:r>
      <w:r>
        <w:t>behind</w:t>
      </w:r>
      <w:r>
        <w:rPr>
          <w:spacing w:val="-4"/>
        </w:rPr>
        <w:t xml:space="preserve"> </w:t>
      </w:r>
      <w:r>
        <w:t>the</w:t>
      </w:r>
      <w:r>
        <w:rPr>
          <w:spacing w:val="28"/>
          <w:w w:val="99"/>
        </w:rPr>
        <w:t xml:space="preserve"> </w:t>
      </w:r>
      <w:r>
        <w:t>OECD+</w:t>
      </w:r>
      <w:r>
        <w:rPr>
          <w:spacing w:val="-5"/>
        </w:rPr>
        <w:t xml:space="preserve"> </w:t>
      </w:r>
      <w:r>
        <w:t>average</w:t>
      </w:r>
      <w:r>
        <w:rPr>
          <w:spacing w:val="-4"/>
        </w:rPr>
        <w:t xml:space="preserve"> </w:t>
      </w:r>
      <w:r>
        <w:t>and</w:t>
      </w:r>
      <w:r>
        <w:rPr>
          <w:spacing w:val="-5"/>
        </w:rPr>
        <w:t xml:space="preserve"> </w:t>
      </w:r>
      <w:r>
        <w:t>well</w:t>
      </w:r>
      <w:r>
        <w:rPr>
          <w:spacing w:val="-4"/>
        </w:rPr>
        <w:t xml:space="preserve"> </w:t>
      </w:r>
      <w:r>
        <w:t>behind</w:t>
      </w:r>
      <w:r>
        <w:rPr>
          <w:spacing w:val="-5"/>
        </w:rPr>
        <w:t xml:space="preserve"> </w:t>
      </w:r>
      <w:r>
        <w:t>the</w:t>
      </w:r>
      <w:r>
        <w:rPr>
          <w:spacing w:val="-4"/>
        </w:rPr>
        <w:t xml:space="preserve"> </w:t>
      </w:r>
      <w:r>
        <w:t>average</w:t>
      </w:r>
      <w:r>
        <w:rPr>
          <w:spacing w:val="-5"/>
        </w:rPr>
        <w:t xml:space="preserve"> </w:t>
      </w:r>
      <w:r>
        <w:t>for</w:t>
      </w:r>
      <w:r>
        <w:rPr>
          <w:spacing w:val="-3"/>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3"/>
        </w:rPr>
        <w:t xml:space="preserve"> </w:t>
      </w:r>
      <w:r>
        <w:t>the</w:t>
      </w:r>
      <w:r>
        <w:rPr>
          <w:spacing w:val="-5"/>
        </w:rPr>
        <w:t xml:space="preserve"> </w:t>
      </w:r>
      <w:r>
        <w:t>OECD+</w:t>
      </w:r>
      <w:r>
        <w:rPr>
          <w:spacing w:val="-4"/>
        </w:rPr>
        <w:t xml:space="preserve"> </w:t>
      </w:r>
      <w:r>
        <w:t>(2.78</w:t>
      </w:r>
      <w:r>
        <w:rPr>
          <w:spacing w:val="21"/>
          <w:w w:val="99"/>
        </w:rPr>
        <w:t xml:space="preserve"> </w:t>
      </w:r>
      <w:r>
        <w:t>per</w:t>
      </w:r>
      <w:r>
        <w:rPr>
          <w:spacing w:val="-1"/>
        </w:rPr>
        <w:t xml:space="preserve"> </w:t>
      </w:r>
      <w:r>
        <w:t>cent</w:t>
      </w:r>
      <w:r>
        <w:rPr>
          <w:spacing w:val="-1"/>
        </w:rPr>
        <w:t xml:space="preserve"> </w:t>
      </w:r>
      <w:r>
        <w:t>of</w:t>
      </w:r>
      <w:r>
        <w:rPr>
          <w:spacing w:val="-1"/>
        </w:rPr>
        <w:t xml:space="preserve"> </w:t>
      </w:r>
      <w:r>
        <w:t>GDP</w:t>
      </w:r>
      <w:r>
        <w:rPr>
          <w:spacing w:val="-1"/>
        </w:rPr>
        <w:t xml:space="preserve"> in 2013).</w:t>
      </w:r>
      <w:r w:rsidRPr="0039307B">
        <w:rPr>
          <w:vertAlign w:val="superscript"/>
        </w:rPr>
        <w:t>158</w:t>
      </w:r>
    </w:p>
    <w:p w14:paraId="7C10963F" w14:textId="77777777" w:rsidR="00E2397F" w:rsidRDefault="00E2397F" w:rsidP="00DA67E3">
      <w:pPr>
        <w:rPr>
          <w:rFonts w:ascii="Calibri" w:eastAsia="Calibri" w:hAnsi="Calibri" w:cs="Calibri"/>
          <w:sz w:val="11"/>
          <w:szCs w:val="11"/>
        </w:rPr>
      </w:pPr>
      <w:r>
        <w:t>Around</w:t>
      </w:r>
      <w:r>
        <w:rPr>
          <w:spacing w:val="-4"/>
        </w:rPr>
        <w:t xml:space="preserve"> </w:t>
      </w:r>
      <w:r>
        <w:rPr>
          <w:spacing w:val="-1"/>
        </w:rPr>
        <w:t>60</w:t>
      </w:r>
      <w:r>
        <w:rPr>
          <w:spacing w:val="-4"/>
        </w:rPr>
        <w:t xml:space="preserve"> </w:t>
      </w:r>
      <w:r>
        <w:t>per</w:t>
      </w:r>
      <w:r>
        <w:rPr>
          <w:spacing w:val="-4"/>
        </w:rPr>
        <w:t xml:space="preserve"> </w:t>
      </w:r>
      <w:r>
        <w:t>cent</w:t>
      </w:r>
      <w:r>
        <w:rPr>
          <w:spacing w:val="-5"/>
        </w:rPr>
        <w:t xml:space="preserve"> </w:t>
      </w:r>
      <w:r>
        <w:t>of</w:t>
      </w:r>
      <w:r>
        <w:rPr>
          <w:spacing w:val="-4"/>
        </w:rPr>
        <w:t xml:space="preserve"> </w:t>
      </w:r>
      <w:r>
        <w:rPr>
          <w:spacing w:val="-1"/>
        </w:rPr>
        <w:t>BERD</w:t>
      </w:r>
      <w:r>
        <w:rPr>
          <w:spacing w:val="-4"/>
        </w:rPr>
        <w:t xml:space="preserve"> </w:t>
      </w:r>
      <w:r>
        <w:rPr>
          <w:spacing w:val="-1"/>
        </w:rPr>
        <w:t>is</w:t>
      </w:r>
      <w:r>
        <w:rPr>
          <w:spacing w:val="-4"/>
        </w:rPr>
        <w:t xml:space="preserve"> </w:t>
      </w:r>
      <w:r>
        <w:rPr>
          <w:spacing w:val="-1"/>
        </w:rPr>
        <w:t>spent</w:t>
      </w:r>
      <w:r>
        <w:rPr>
          <w:spacing w:val="-4"/>
        </w:rPr>
        <w:t xml:space="preserve"> </w:t>
      </w:r>
      <w:r>
        <w:t>on</w:t>
      </w:r>
      <w:r>
        <w:rPr>
          <w:spacing w:val="-4"/>
        </w:rPr>
        <w:t xml:space="preserve"> </w:t>
      </w:r>
      <w:r>
        <w:t>experimental</w:t>
      </w:r>
      <w:r>
        <w:rPr>
          <w:spacing w:val="-5"/>
        </w:rPr>
        <w:t xml:space="preserve"> </w:t>
      </w:r>
      <w:r>
        <w:t>development</w:t>
      </w:r>
      <w:r>
        <w:rPr>
          <w:spacing w:val="-5"/>
        </w:rPr>
        <w:t xml:space="preserve"> </w:t>
      </w:r>
      <w:r>
        <w:t>and</w:t>
      </w:r>
      <w:r>
        <w:rPr>
          <w:spacing w:val="-5"/>
        </w:rPr>
        <w:t xml:space="preserve"> </w:t>
      </w:r>
      <w:r>
        <w:rPr>
          <w:spacing w:val="-1"/>
        </w:rPr>
        <w:t>33</w:t>
      </w:r>
      <w:r>
        <w:rPr>
          <w:spacing w:val="-3"/>
        </w:rPr>
        <w:t xml:space="preserve"> </w:t>
      </w:r>
      <w:r>
        <w:t>per</w:t>
      </w:r>
      <w:r>
        <w:rPr>
          <w:spacing w:val="-4"/>
        </w:rPr>
        <w:t xml:space="preserve"> </w:t>
      </w:r>
      <w:r>
        <w:t>cent</w:t>
      </w:r>
      <w:r>
        <w:rPr>
          <w:spacing w:val="-5"/>
        </w:rPr>
        <w:t xml:space="preserve"> </w:t>
      </w:r>
      <w:r>
        <w:t>on</w:t>
      </w:r>
      <w:r>
        <w:rPr>
          <w:spacing w:val="26"/>
          <w:w w:val="99"/>
        </w:rPr>
        <w:t xml:space="preserve"> </w:t>
      </w:r>
      <w:r>
        <w:t>applied</w:t>
      </w:r>
      <w:r>
        <w:rPr>
          <w:spacing w:val="-9"/>
        </w:rPr>
        <w:t xml:space="preserve"> </w:t>
      </w:r>
      <w:r>
        <w:t>research,</w:t>
      </w:r>
      <w:r>
        <w:rPr>
          <w:spacing w:val="-8"/>
        </w:rPr>
        <w:t xml:space="preserve"> </w:t>
      </w:r>
      <w:r>
        <w:t>predominantly</w:t>
      </w:r>
      <w:r>
        <w:rPr>
          <w:spacing w:val="-8"/>
        </w:rPr>
        <w:t xml:space="preserve"> </w:t>
      </w:r>
      <w:r>
        <w:rPr>
          <w:spacing w:val="-1"/>
        </w:rPr>
        <w:t>in</w:t>
      </w:r>
      <w:r>
        <w:rPr>
          <w:spacing w:val="-7"/>
        </w:rPr>
        <w:t xml:space="preserve"> </w:t>
      </w:r>
      <w:r>
        <w:t>engineering</w:t>
      </w:r>
      <w:r>
        <w:rPr>
          <w:spacing w:val="-8"/>
        </w:rPr>
        <w:t xml:space="preserve"> </w:t>
      </w:r>
      <w:r>
        <w:t>and</w:t>
      </w:r>
      <w:r>
        <w:rPr>
          <w:spacing w:val="-8"/>
        </w:rPr>
        <w:t xml:space="preserve"> </w:t>
      </w:r>
      <w:r>
        <w:rPr>
          <w:spacing w:val="-1"/>
        </w:rPr>
        <w:t>information</w:t>
      </w:r>
      <w:r>
        <w:rPr>
          <w:spacing w:val="-8"/>
        </w:rPr>
        <w:t xml:space="preserve"> </w:t>
      </w:r>
      <w:r>
        <w:t>and</w:t>
      </w:r>
      <w:r>
        <w:rPr>
          <w:spacing w:val="-8"/>
        </w:rPr>
        <w:t xml:space="preserve"> </w:t>
      </w:r>
      <w:r>
        <w:t>computing</w:t>
      </w:r>
      <w:r>
        <w:rPr>
          <w:spacing w:val="-8"/>
        </w:rPr>
        <w:t xml:space="preserve"> </w:t>
      </w:r>
      <w:r>
        <w:rPr>
          <w:spacing w:val="-1"/>
        </w:rPr>
        <w:t>sciences.</w:t>
      </w:r>
      <w:r>
        <w:rPr>
          <w:spacing w:val="22"/>
        </w:rPr>
        <w:t xml:space="preserve"> </w:t>
      </w:r>
      <w:r>
        <w:t>Large</w:t>
      </w:r>
      <w:r>
        <w:rPr>
          <w:spacing w:val="-5"/>
        </w:rPr>
        <w:t xml:space="preserve"> </w:t>
      </w:r>
      <w:r>
        <w:t>businesses</w:t>
      </w:r>
      <w:r>
        <w:rPr>
          <w:spacing w:val="-5"/>
        </w:rPr>
        <w:t xml:space="preserve"> </w:t>
      </w:r>
      <w:r>
        <w:rPr>
          <w:spacing w:val="-1"/>
        </w:rPr>
        <w:t>incurred</w:t>
      </w:r>
      <w:r>
        <w:rPr>
          <w:spacing w:val="-4"/>
        </w:rPr>
        <w:t xml:space="preserve"> </w:t>
      </w:r>
      <w:r>
        <w:rPr>
          <w:spacing w:val="-1"/>
        </w:rPr>
        <w:t>most</w:t>
      </w:r>
      <w:r>
        <w:rPr>
          <w:spacing w:val="-4"/>
        </w:rPr>
        <w:t xml:space="preserve"> </w:t>
      </w:r>
      <w:r>
        <w:t>of</w:t>
      </w:r>
      <w:r>
        <w:rPr>
          <w:spacing w:val="-4"/>
        </w:rPr>
        <w:t xml:space="preserve"> </w:t>
      </w:r>
      <w:r>
        <w:t>the</w:t>
      </w:r>
      <w:r>
        <w:rPr>
          <w:spacing w:val="-5"/>
        </w:rPr>
        <w:t xml:space="preserve"> </w:t>
      </w:r>
      <w:r>
        <w:rPr>
          <w:spacing w:val="-1"/>
        </w:rPr>
        <w:t>R&amp;D</w:t>
      </w:r>
      <w:r>
        <w:rPr>
          <w:spacing w:val="-4"/>
        </w:rPr>
        <w:t xml:space="preserve"> </w:t>
      </w:r>
      <w:r>
        <w:t>expenditure</w:t>
      </w:r>
      <w:r>
        <w:rPr>
          <w:spacing w:val="-5"/>
        </w:rPr>
        <w:t xml:space="preserve"> </w:t>
      </w:r>
      <w:r>
        <w:t>(59</w:t>
      </w:r>
      <w:r>
        <w:rPr>
          <w:spacing w:val="-5"/>
        </w:rPr>
        <w:t xml:space="preserve"> </w:t>
      </w:r>
      <w:r>
        <w:t>per</w:t>
      </w:r>
      <w:r>
        <w:rPr>
          <w:spacing w:val="-4"/>
        </w:rPr>
        <w:t xml:space="preserve"> </w:t>
      </w:r>
      <w:r>
        <w:t>cent),</w:t>
      </w:r>
      <w:r>
        <w:rPr>
          <w:spacing w:val="-4"/>
        </w:rPr>
        <w:t xml:space="preserve"> </w:t>
      </w:r>
      <w:r>
        <w:t>followed</w:t>
      </w:r>
      <w:r>
        <w:rPr>
          <w:spacing w:val="-4"/>
        </w:rPr>
        <w:t xml:space="preserve"> </w:t>
      </w:r>
      <w:r>
        <w:t>by</w:t>
      </w:r>
      <w:r>
        <w:rPr>
          <w:spacing w:val="24"/>
          <w:w w:val="99"/>
        </w:rPr>
        <w:t xml:space="preserve"> </w:t>
      </w:r>
      <w:r>
        <w:rPr>
          <w:spacing w:val="-1"/>
        </w:rPr>
        <w:t>medium-sized</w:t>
      </w:r>
      <w:r>
        <w:rPr>
          <w:spacing w:val="-3"/>
        </w:rPr>
        <w:t xml:space="preserve"> </w:t>
      </w:r>
      <w:r>
        <w:t>businesses</w:t>
      </w:r>
      <w:r>
        <w:rPr>
          <w:spacing w:val="-5"/>
        </w:rPr>
        <w:t xml:space="preserve"> </w:t>
      </w:r>
      <w:r>
        <w:t>with</w:t>
      </w:r>
      <w:r>
        <w:rPr>
          <w:spacing w:val="-4"/>
        </w:rPr>
        <w:t xml:space="preserve"> </w:t>
      </w:r>
      <w:r>
        <w:rPr>
          <w:spacing w:val="-1"/>
        </w:rPr>
        <w:t>24</w:t>
      </w:r>
      <w:r>
        <w:rPr>
          <w:spacing w:val="-4"/>
        </w:rPr>
        <w:t xml:space="preserve"> </w:t>
      </w:r>
      <w:r>
        <w:t>per</w:t>
      </w:r>
      <w:r>
        <w:rPr>
          <w:spacing w:val="-3"/>
        </w:rPr>
        <w:t xml:space="preserve"> </w:t>
      </w:r>
      <w:r>
        <w:t>cent.</w:t>
      </w:r>
      <w:r>
        <w:rPr>
          <w:spacing w:val="-5"/>
        </w:rPr>
        <w:t xml:space="preserve"> </w:t>
      </w:r>
      <w:r>
        <w:t>The</w:t>
      </w:r>
      <w:r>
        <w:rPr>
          <w:spacing w:val="-3"/>
        </w:rPr>
        <w:t xml:space="preserve"> </w:t>
      </w:r>
      <w:r>
        <w:t>proportion</w:t>
      </w:r>
      <w:r>
        <w:rPr>
          <w:spacing w:val="-5"/>
        </w:rPr>
        <w:t xml:space="preserve"> </w:t>
      </w:r>
      <w:r>
        <w:t>of</w:t>
      </w:r>
      <w:r>
        <w:rPr>
          <w:spacing w:val="-3"/>
        </w:rPr>
        <w:t xml:space="preserve"> </w:t>
      </w:r>
      <w:r>
        <w:rPr>
          <w:spacing w:val="-1"/>
        </w:rPr>
        <w:t>R&amp;D</w:t>
      </w:r>
      <w:r>
        <w:rPr>
          <w:spacing w:val="-4"/>
        </w:rPr>
        <w:t xml:space="preserve"> </w:t>
      </w:r>
      <w:r>
        <w:t>expenditure</w:t>
      </w:r>
      <w:r>
        <w:rPr>
          <w:spacing w:val="-4"/>
        </w:rPr>
        <w:t xml:space="preserve"> </w:t>
      </w:r>
      <w:r>
        <w:t>by</w:t>
      </w:r>
      <w:r>
        <w:rPr>
          <w:spacing w:val="-4"/>
        </w:rPr>
        <w:t xml:space="preserve"> </w:t>
      </w:r>
      <w:r>
        <w:rPr>
          <w:spacing w:val="-1"/>
        </w:rPr>
        <w:t>large</w:t>
      </w:r>
      <w:r>
        <w:rPr>
          <w:spacing w:val="23"/>
          <w:w w:val="99"/>
        </w:rPr>
        <w:t xml:space="preserve"> </w:t>
      </w:r>
      <w:r>
        <w:t>businesses</w:t>
      </w:r>
      <w:r>
        <w:rPr>
          <w:spacing w:val="-3"/>
        </w:rPr>
        <w:t xml:space="preserve"> </w:t>
      </w:r>
      <w:r>
        <w:t>has</w:t>
      </w:r>
      <w:r>
        <w:rPr>
          <w:spacing w:val="-3"/>
        </w:rPr>
        <w:t xml:space="preserve"> </w:t>
      </w:r>
      <w:r>
        <w:t>declined</w:t>
      </w:r>
      <w:r>
        <w:rPr>
          <w:spacing w:val="-3"/>
        </w:rPr>
        <w:t xml:space="preserve"> </w:t>
      </w:r>
      <w:r>
        <w:rPr>
          <w:spacing w:val="-1"/>
        </w:rPr>
        <w:t>in</w:t>
      </w:r>
      <w:r>
        <w:rPr>
          <w:spacing w:val="-2"/>
        </w:rPr>
        <w:t xml:space="preserve"> </w:t>
      </w:r>
      <w:r>
        <w:t>recent</w:t>
      </w:r>
      <w:r>
        <w:rPr>
          <w:spacing w:val="-3"/>
        </w:rPr>
        <w:t xml:space="preserve"> </w:t>
      </w:r>
      <w:r>
        <w:rPr>
          <w:spacing w:val="-1"/>
        </w:rPr>
        <w:t>years.</w:t>
      </w:r>
      <w:r w:rsidRPr="00DD3E35">
        <w:rPr>
          <w:vertAlign w:val="superscript"/>
        </w:rPr>
        <w:t>159</w:t>
      </w:r>
    </w:p>
    <w:p w14:paraId="2360F636" w14:textId="77777777" w:rsidR="00E2397F" w:rsidRDefault="00E2397F" w:rsidP="00DA67E3">
      <w:pPr>
        <w:pStyle w:val="Heading5"/>
        <w:rPr>
          <w:rFonts w:eastAsia="Microsoft New Tai Lue" w:hAnsi="Microsoft New Tai Lue" w:cs="Microsoft New Tai Lue"/>
        </w:rPr>
      </w:pPr>
      <w:r>
        <w:t>Higher</w:t>
      </w:r>
      <w:r>
        <w:rPr>
          <w:spacing w:val="-9"/>
        </w:rPr>
        <w:t xml:space="preserve"> </w:t>
      </w:r>
      <w:r>
        <w:t>education</w:t>
      </w:r>
      <w:r>
        <w:rPr>
          <w:spacing w:val="-9"/>
        </w:rPr>
        <w:t xml:space="preserve"> </w:t>
      </w:r>
      <w:r>
        <w:t>expenditure</w:t>
      </w:r>
      <w:r>
        <w:rPr>
          <w:spacing w:val="-9"/>
        </w:rPr>
        <w:t xml:space="preserve"> </w:t>
      </w:r>
      <w:r>
        <w:t>on</w:t>
      </w:r>
      <w:r>
        <w:rPr>
          <w:spacing w:val="-9"/>
        </w:rPr>
        <w:t xml:space="preserve"> </w:t>
      </w:r>
      <w:r>
        <w:rPr>
          <w:spacing w:val="-1"/>
        </w:rPr>
        <w:t>R&amp;D</w:t>
      </w:r>
    </w:p>
    <w:p w14:paraId="59D22AE4" w14:textId="77777777" w:rsidR="00E2397F" w:rsidRDefault="00E2397F" w:rsidP="00DA67E3">
      <w:pPr>
        <w:rPr>
          <w:sz w:val="11"/>
          <w:szCs w:val="11"/>
        </w:rPr>
      </w:pPr>
      <w:r>
        <w:rPr>
          <w:spacing w:val="-1"/>
        </w:rPr>
        <w:t>In</w:t>
      </w:r>
      <w:r>
        <w:rPr>
          <w:spacing w:val="-4"/>
        </w:rPr>
        <w:t xml:space="preserve"> </w:t>
      </w:r>
      <w:r>
        <w:rPr>
          <w:spacing w:val="-1"/>
        </w:rPr>
        <w:t>2014,</w:t>
      </w:r>
      <w:r>
        <w:rPr>
          <w:spacing w:val="-4"/>
        </w:rPr>
        <w:t xml:space="preserve"> </w:t>
      </w:r>
      <w:r>
        <w:t>higher</w:t>
      </w:r>
      <w:r>
        <w:rPr>
          <w:spacing w:val="-4"/>
        </w:rPr>
        <w:t xml:space="preserve"> </w:t>
      </w:r>
      <w:r>
        <w:t>education</w:t>
      </w:r>
      <w:r>
        <w:rPr>
          <w:spacing w:val="-5"/>
        </w:rPr>
        <w:t xml:space="preserve"> </w:t>
      </w:r>
      <w:r>
        <w:t>expenditure</w:t>
      </w:r>
      <w:r>
        <w:rPr>
          <w:spacing w:val="-4"/>
        </w:rPr>
        <w:t xml:space="preserve"> </w:t>
      </w:r>
      <w:r>
        <w:t>on</w:t>
      </w:r>
      <w:r>
        <w:rPr>
          <w:spacing w:val="-4"/>
        </w:rPr>
        <w:t xml:space="preserve"> </w:t>
      </w:r>
      <w:r>
        <w:rPr>
          <w:spacing w:val="-1"/>
        </w:rPr>
        <w:t>R&amp;D</w:t>
      </w:r>
      <w:r>
        <w:rPr>
          <w:spacing w:val="-3"/>
        </w:rPr>
        <w:t xml:space="preserve"> </w:t>
      </w:r>
      <w:r>
        <w:t>(HERD)</w:t>
      </w:r>
      <w:r>
        <w:rPr>
          <w:spacing w:val="-5"/>
        </w:rPr>
        <w:t xml:space="preserve"> </w:t>
      </w:r>
      <w:r>
        <w:t>was</w:t>
      </w:r>
      <w:r>
        <w:rPr>
          <w:spacing w:val="-4"/>
        </w:rPr>
        <w:t xml:space="preserve"> </w:t>
      </w:r>
      <w:r>
        <w:rPr>
          <w:spacing w:val="-1"/>
        </w:rPr>
        <w:t>$10.1</w:t>
      </w:r>
      <w:r>
        <w:rPr>
          <w:spacing w:val="-4"/>
        </w:rPr>
        <w:t xml:space="preserve"> </w:t>
      </w:r>
      <w:r>
        <w:t>billion</w:t>
      </w:r>
      <w:r>
        <w:rPr>
          <w:spacing w:val="-5"/>
        </w:rPr>
        <w:t xml:space="preserve"> </w:t>
      </w:r>
      <w:r>
        <w:t>(Figure</w:t>
      </w:r>
      <w:r>
        <w:rPr>
          <w:spacing w:val="-4"/>
        </w:rPr>
        <w:t xml:space="preserve"> </w:t>
      </w:r>
      <w:r>
        <w:rPr>
          <w:spacing w:val="-1"/>
        </w:rPr>
        <w:t>15).</w:t>
      </w:r>
      <w:r>
        <w:rPr>
          <w:spacing w:val="-4"/>
        </w:rPr>
        <w:t xml:space="preserve"> </w:t>
      </w:r>
      <w:r>
        <w:t>HERD</w:t>
      </w:r>
      <w:r>
        <w:rPr>
          <w:spacing w:val="26"/>
        </w:rPr>
        <w:t xml:space="preserve"> </w:t>
      </w:r>
      <w:r>
        <w:rPr>
          <w:spacing w:val="-1"/>
        </w:rPr>
        <w:t>increased</w:t>
      </w:r>
      <w:r>
        <w:rPr>
          <w:spacing w:val="-2"/>
        </w:rPr>
        <w:t xml:space="preserve"> </w:t>
      </w:r>
      <w:r>
        <w:t>from</w:t>
      </w:r>
      <w:r>
        <w:rPr>
          <w:spacing w:val="-1"/>
        </w:rPr>
        <w:t xml:space="preserve"> 0.41 </w:t>
      </w:r>
      <w:r>
        <w:t>per</w:t>
      </w:r>
      <w:r>
        <w:rPr>
          <w:spacing w:val="-1"/>
        </w:rPr>
        <w:t xml:space="preserve"> </w:t>
      </w:r>
      <w:r>
        <w:t>cent</w:t>
      </w:r>
      <w:r>
        <w:rPr>
          <w:spacing w:val="-2"/>
        </w:rPr>
        <w:t xml:space="preserve"> </w:t>
      </w:r>
      <w:r>
        <w:t>of</w:t>
      </w:r>
      <w:r>
        <w:rPr>
          <w:spacing w:val="-1"/>
        </w:rPr>
        <w:t xml:space="preserve"> </w:t>
      </w:r>
      <w:r>
        <w:t>GDP</w:t>
      </w:r>
      <w:r>
        <w:rPr>
          <w:spacing w:val="-2"/>
        </w:rPr>
        <w:t xml:space="preserve"> </w:t>
      </w:r>
      <w:r>
        <w:rPr>
          <w:spacing w:val="-1"/>
        </w:rPr>
        <w:t xml:space="preserve">in 1995 </w:t>
      </w:r>
      <w:r>
        <w:t>to</w:t>
      </w:r>
      <w:r>
        <w:rPr>
          <w:spacing w:val="-1"/>
        </w:rPr>
        <w:t xml:space="preserve"> 0.63 </w:t>
      </w:r>
      <w:r>
        <w:t>per</w:t>
      </w:r>
      <w:r>
        <w:rPr>
          <w:spacing w:val="-1"/>
        </w:rPr>
        <w:t xml:space="preserve"> </w:t>
      </w:r>
      <w:r>
        <w:t>cent</w:t>
      </w:r>
      <w:r>
        <w:rPr>
          <w:spacing w:val="-2"/>
        </w:rPr>
        <w:t xml:space="preserve"> </w:t>
      </w:r>
      <w:r>
        <w:rPr>
          <w:spacing w:val="-1"/>
        </w:rPr>
        <w:t>in 2014.</w:t>
      </w:r>
      <w:r w:rsidRPr="0039307B">
        <w:rPr>
          <w:vertAlign w:val="superscript"/>
        </w:rPr>
        <w:t>161,162</w:t>
      </w:r>
      <w:r>
        <w:rPr>
          <w:b/>
          <w:spacing w:val="23"/>
          <w:position w:val="7"/>
          <w:sz w:val="11"/>
        </w:rPr>
        <w:t xml:space="preserve"> </w:t>
      </w:r>
      <w:r>
        <w:t>This</w:t>
      </w:r>
      <w:r>
        <w:rPr>
          <w:spacing w:val="-2"/>
        </w:rPr>
        <w:t xml:space="preserve"> </w:t>
      </w:r>
      <w:r>
        <w:rPr>
          <w:spacing w:val="-1"/>
        </w:rPr>
        <w:t>is</w:t>
      </w:r>
      <w:r>
        <w:rPr>
          <w:spacing w:val="-2"/>
        </w:rPr>
        <w:t xml:space="preserve"> </w:t>
      </w:r>
      <w:r>
        <w:t>above</w:t>
      </w:r>
      <w:r>
        <w:rPr>
          <w:spacing w:val="25"/>
          <w:w w:val="99"/>
        </w:rPr>
        <w:t xml:space="preserve"> </w:t>
      </w:r>
      <w:r>
        <w:t>the</w:t>
      </w:r>
      <w:r>
        <w:rPr>
          <w:spacing w:val="-5"/>
        </w:rPr>
        <w:t xml:space="preserve"> </w:t>
      </w:r>
      <w:r>
        <w:t>OECD</w:t>
      </w:r>
      <w:r>
        <w:rPr>
          <w:spacing w:val="-4"/>
        </w:rPr>
        <w:t xml:space="preserve"> </w:t>
      </w:r>
      <w:r>
        <w:t>average,</w:t>
      </w:r>
      <w:r>
        <w:rPr>
          <w:spacing w:val="-4"/>
        </w:rPr>
        <w:t xml:space="preserve"> </w:t>
      </w:r>
      <w:r>
        <w:t>but</w:t>
      </w:r>
      <w:r>
        <w:rPr>
          <w:spacing w:val="-5"/>
        </w:rPr>
        <w:t xml:space="preserve"> </w:t>
      </w:r>
      <w:r>
        <w:t>below</w:t>
      </w:r>
      <w:r>
        <w:rPr>
          <w:spacing w:val="-4"/>
        </w:rPr>
        <w:t xml:space="preserve"> </w:t>
      </w:r>
      <w:r>
        <w:t>the</w:t>
      </w:r>
      <w:r>
        <w:rPr>
          <w:spacing w:val="-4"/>
        </w:rPr>
        <w:t xml:space="preserve"> </w:t>
      </w:r>
      <w:r>
        <w:t>average</w:t>
      </w:r>
      <w:r>
        <w:rPr>
          <w:spacing w:val="-5"/>
        </w:rPr>
        <w:t xml:space="preserve"> </w:t>
      </w:r>
      <w:r>
        <w:t>for</w:t>
      </w:r>
      <w:r>
        <w:rPr>
          <w:spacing w:val="-3"/>
        </w:rPr>
        <w:t xml:space="preserve"> </w:t>
      </w:r>
      <w:r>
        <w:t>the</w:t>
      </w:r>
      <w:r>
        <w:rPr>
          <w:spacing w:val="-4"/>
        </w:rPr>
        <w:t xml:space="preserve"> </w:t>
      </w:r>
      <w:r>
        <w:t>top</w:t>
      </w:r>
      <w:r>
        <w:rPr>
          <w:spacing w:val="-5"/>
        </w:rPr>
        <w:t xml:space="preserve"> </w:t>
      </w:r>
      <w:r>
        <w:t>five</w:t>
      </w:r>
      <w:r>
        <w:rPr>
          <w:spacing w:val="-4"/>
        </w:rPr>
        <w:t xml:space="preserve"> </w:t>
      </w:r>
      <w:r>
        <w:t>nations</w:t>
      </w:r>
      <w:r>
        <w:rPr>
          <w:spacing w:val="-4"/>
        </w:rPr>
        <w:t xml:space="preserve"> </w:t>
      </w:r>
      <w:r>
        <w:rPr>
          <w:spacing w:val="-1"/>
        </w:rPr>
        <w:t>in</w:t>
      </w:r>
      <w:r>
        <w:rPr>
          <w:spacing w:val="-4"/>
        </w:rPr>
        <w:t xml:space="preserve"> </w:t>
      </w:r>
      <w:r>
        <w:t>the</w:t>
      </w:r>
      <w:r>
        <w:rPr>
          <w:spacing w:val="-4"/>
        </w:rPr>
        <w:t xml:space="preserve"> </w:t>
      </w:r>
      <w:r>
        <w:t>OECD+</w:t>
      </w:r>
      <w:r>
        <w:rPr>
          <w:spacing w:val="-4"/>
        </w:rPr>
        <w:t xml:space="preserve"> </w:t>
      </w:r>
      <w:r>
        <w:t>(0.86</w:t>
      </w:r>
      <w:r>
        <w:rPr>
          <w:spacing w:val="-5"/>
        </w:rPr>
        <w:t xml:space="preserve"> </w:t>
      </w:r>
      <w:r>
        <w:t>per</w:t>
      </w:r>
      <w:r>
        <w:rPr>
          <w:spacing w:val="21"/>
          <w:w w:val="99"/>
        </w:rPr>
        <w:t xml:space="preserve"> </w:t>
      </w:r>
      <w:r>
        <w:t>cent</w:t>
      </w:r>
      <w:r>
        <w:rPr>
          <w:spacing w:val="-1"/>
        </w:rPr>
        <w:t xml:space="preserve"> </w:t>
      </w:r>
      <w:r>
        <w:t>of GDP</w:t>
      </w:r>
      <w:r>
        <w:rPr>
          <w:spacing w:val="-1"/>
        </w:rPr>
        <w:t xml:space="preserve"> in</w:t>
      </w:r>
      <w:r>
        <w:t xml:space="preserve"> </w:t>
      </w:r>
      <w:r>
        <w:rPr>
          <w:spacing w:val="-1"/>
        </w:rPr>
        <w:t>2014).</w:t>
      </w:r>
      <w:r w:rsidRPr="0039307B">
        <w:rPr>
          <w:vertAlign w:val="superscript"/>
        </w:rPr>
        <w:t>163</w:t>
      </w:r>
    </w:p>
    <w:p w14:paraId="6EC44C49" w14:textId="77777777" w:rsidR="00E2397F" w:rsidRDefault="00E2397F" w:rsidP="00DA67E3">
      <w:pPr>
        <w:pStyle w:val="Heading5"/>
        <w:rPr>
          <w:rFonts w:eastAsia="Microsoft New Tai Lue" w:hAnsi="Microsoft New Tai Lue" w:cs="Microsoft New Tai Lue"/>
        </w:rPr>
      </w:pPr>
      <w:r>
        <w:t>Government</w:t>
      </w:r>
      <w:r>
        <w:rPr>
          <w:spacing w:val="-10"/>
        </w:rPr>
        <w:t xml:space="preserve"> </w:t>
      </w:r>
      <w:r>
        <w:t>expenditure</w:t>
      </w:r>
      <w:r>
        <w:rPr>
          <w:spacing w:val="-10"/>
        </w:rPr>
        <w:t xml:space="preserve"> </w:t>
      </w:r>
      <w:r>
        <w:t>on</w:t>
      </w:r>
      <w:r>
        <w:rPr>
          <w:spacing w:val="-10"/>
        </w:rPr>
        <w:t xml:space="preserve"> </w:t>
      </w:r>
      <w:r>
        <w:rPr>
          <w:spacing w:val="-1"/>
        </w:rPr>
        <w:t>R&amp;D</w:t>
      </w:r>
    </w:p>
    <w:p w14:paraId="7BAF7617" w14:textId="77777777" w:rsidR="00E2397F" w:rsidRDefault="00E2397F" w:rsidP="00DA67E3">
      <w:r>
        <w:rPr>
          <w:spacing w:val="-1"/>
        </w:rPr>
        <w:t>In</w:t>
      </w:r>
      <w:r>
        <w:rPr>
          <w:spacing w:val="-5"/>
        </w:rPr>
        <w:t xml:space="preserve"> </w:t>
      </w:r>
      <w:r>
        <w:rPr>
          <w:spacing w:val="-1"/>
        </w:rPr>
        <w:t>2014–15,</w:t>
      </w:r>
      <w:r>
        <w:rPr>
          <w:spacing w:val="-5"/>
        </w:rPr>
        <w:t xml:space="preserve"> </w:t>
      </w:r>
      <w:r>
        <w:t>government</w:t>
      </w:r>
      <w:r>
        <w:rPr>
          <w:spacing w:val="-6"/>
        </w:rPr>
        <w:t xml:space="preserve"> </w:t>
      </w:r>
      <w:r>
        <w:t>expenditure</w:t>
      </w:r>
      <w:r>
        <w:rPr>
          <w:spacing w:val="-5"/>
        </w:rPr>
        <w:t xml:space="preserve"> </w:t>
      </w:r>
      <w:r>
        <w:t>on</w:t>
      </w:r>
      <w:r>
        <w:rPr>
          <w:spacing w:val="-5"/>
        </w:rPr>
        <w:t xml:space="preserve"> </w:t>
      </w:r>
      <w:r>
        <w:rPr>
          <w:spacing w:val="-1"/>
        </w:rPr>
        <w:t>R&amp;D</w:t>
      </w:r>
      <w:r>
        <w:rPr>
          <w:spacing w:val="-5"/>
        </w:rPr>
        <w:t xml:space="preserve"> </w:t>
      </w:r>
      <w:r>
        <w:t>(GOVERD)</w:t>
      </w:r>
      <w:r>
        <w:rPr>
          <w:spacing w:val="-6"/>
        </w:rPr>
        <w:t xml:space="preserve"> </w:t>
      </w:r>
      <w:r>
        <w:t>was</w:t>
      </w:r>
      <w:r>
        <w:rPr>
          <w:spacing w:val="-5"/>
        </w:rPr>
        <w:t xml:space="preserve"> </w:t>
      </w:r>
      <w:r>
        <w:t>around</w:t>
      </w:r>
      <w:r>
        <w:rPr>
          <w:spacing w:val="-6"/>
        </w:rPr>
        <w:t xml:space="preserve"> </w:t>
      </w:r>
      <w:r>
        <w:rPr>
          <w:spacing w:val="-1"/>
        </w:rPr>
        <w:t>$3.3</w:t>
      </w:r>
      <w:r>
        <w:rPr>
          <w:spacing w:val="-5"/>
        </w:rPr>
        <w:t xml:space="preserve"> </w:t>
      </w:r>
      <w:r>
        <w:t>billion</w:t>
      </w:r>
      <w:r>
        <w:rPr>
          <w:spacing w:val="-5"/>
        </w:rPr>
        <w:t xml:space="preserve"> </w:t>
      </w:r>
      <w:r>
        <w:t>(Figure</w:t>
      </w:r>
      <w:r>
        <w:rPr>
          <w:spacing w:val="25"/>
          <w:w w:val="99"/>
        </w:rPr>
        <w:t xml:space="preserve"> </w:t>
      </w:r>
      <w:r>
        <w:rPr>
          <w:spacing w:val="-1"/>
        </w:rPr>
        <w:t>16).</w:t>
      </w:r>
      <w:r>
        <w:rPr>
          <w:spacing w:val="-5"/>
        </w:rPr>
        <w:t xml:space="preserve"> </w:t>
      </w:r>
      <w:r>
        <w:t>This</w:t>
      </w:r>
      <w:r>
        <w:rPr>
          <w:spacing w:val="-5"/>
        </w:rPr>
        <w:t xml:space="preserve"> </w:t>
      </w:r>
      <w:r>
        <w:t>figure</w:t>
      </w:r>
      <w:r>
        <w:rPr>
          <w:spacing w:val="-5"/>
        </w:rPr>
        <w:t xml:space="preserve"> </w:t>
      </w:r>
      <w:r>
        <w:t>does</w:t>
      </w:r>
      <w:r>
        <w:rPr>
          <w:spacing w:val="-5"/>
        </w:rPr>
        <w:t xml:space="preserve"> </w:t>
      </w:r>
      <w:r>
        <w:t>not</w:t>
      </w:r>
      <w:r>
        <w:rPr>
          <w:spacing w:val="-4"/>
        </w:rPr>
        <w:t xml:space="preserve"> </w:t>
      </w:r>
      <w:r>
        <w:rPr>
          <w:spacing w:val="-1"/>
        </w:rPr>
        <w:t>include</w:t>
      </w:r>
      <w:r>
        <w:rPr>
          <w:spacing w:val="-5"/>
        </w:rPr>
        <w:t xml:space="preserve"> </w:t>
      </w:r>
      <w:r>
        <w:t>government</w:t>
      </w:r>
      <w:r>
        <w:rPr>
          <w:spacing w:val="-5"/>
        </w:rPr>
        <w:t xml:space="preserve"> </w:t>
      </w:r>
      <w:r>
        <w:t>contributions</w:t>
      </w:r>
      <w:r>
        <w:rPr>
          <w:spacing w:val="-5"/>
        </w:rPr>
        <w:t xml:space="preserve"> </w:t>
      </w:r>
      <w:r>
        <w:t>to</w:t>
      </w:r>
      <w:r>
        <w:rPr>
          <w:spacing w:val="-5"/>
        </w:rPr>
        <w:t xml:space="preserve"> </w:t>
      </w:r>
      <w:r>
        <w:t>business</w:t>
      </w:r>
      <w:r>
        <w:rPr>
          <w:spacing w:val="-5"/>
        </w:rPr>
        <w:t xml:space="preserve"> </w:t>
      </w:r>
      <w:r>
        <w:rPr>
          <w:spacing w:val="-1"/>
        </w:rPr>
        <w:t>R&amp;D</w:t>
      </w:r>
      <w:r>
        <w:rPr>
          <w:spacing w:val="-4"/>
        </w:rPr>
        <w:t xml:space="preserve"> </w:t>
      </w:r>
      <w:r>
        <w:t>through</w:t>
      </w:r>
      <w:r>
        <w:rPr>
          <w:spacing w:val="-5"/>
        </w:rPr>
        <w:t xml:space="preserve"> </w:t>
      </w:r>
      <w:r>
        <w:t>the</w:t>
      </w:r>
      <w:r>
        <w:rPr>
          <w:spacing w:val="24"/>
          <w:w w:val="99"/>
        </w:rPr>
        <w:t xml:space="preserve"> </w:t>
      </w:r>
      <w:r>
        <w:rPr>
          <w:spacing w:val="-1"/>
        </w:rPr>
        <w:t>R&amp;D</w:t>
      </w:r>
      <w:r>
        <w:rPr>
          <w:spacing w:val="-4"/>
        </w:rPr>
        <w:t xml:space="preserve"> </w:t>
      </w:r>
      <w:r>
        <w:t>tax</w:t>
      </w:r>
      <w:r>
        <w:rPr>
          <w:spacing w:val="-4"/>
        </w:rPr>
        <w:t xml:space="preserve"> </w:t>
      </w:r>
      <w:r>
        <w:rPr>
          <w:spacing w:val="-1"/>
        </w:rPr>
        <w:t>incentive,</w:t>
      </w:r>
      <w:r>
        <w:rPr>
          <w:spacing w:val="-3"/>
        </w:rPr>
        <w:t xml:space="preserve"> </w:t>
      </w:r>
      <w:r>
        <w:t>which</w:t>
      </w:r>
      <w:r>
        <w:rPr>
          <w:spacing w:val="-4"/>
        </w:rPr>
        <w:t xml:space="preserve"> </w:t>
      </w:r>
      <w:r>
        <w:t>amounted</w:t>
      </w:r>
      <w:r>
        <w:rPr>
          <w:spacing w:val="-4"/>
        </w:rPr>
        <w:t xml:space="preserve"> </w:t>
      </w:r>
      <w:r>
        <w:t>to</w:t>
      </w:r>
      <w:r>
        <w:rPr>
          <w:spacing w:val="-3"/>
        </w:rPr>
        <w:t xml:space="preserve"> </w:t>
      </w:r>
      <w:r>
        <w:rPr>
          <w:spacing w:val="-1"/>
        </w:rPr>
        <w:t>$2.8</w:t>
      </w:r>
      <w:r>
        <w:rPr>
          <w:spacing w:val="-3"/>
        </w:rPr>
        <w:t xml:space="preserve"> </w:t>
      </w:r>
      <w:r>
        <w:t>billion</w:t>
      </w:r>
      <w:r>
        <w:rPr>
          <w:spacing w:val="-4"/>
        </w:rPr>
        <w:t xml:space="preserve"> </w:t>
      </w:r>
      <w:r>
        <w:rPr>
          <w:spacing w:val="-1"/>
        </w:rPr>
        <w:t>in</w:t>
      </w:r>
      <w:r>
        <w:rPr>
          <w:spacing w:val="-3"/>
        </w:rPr>
        <w:t xml:space="preserve"> </w:t>
      </w:r>
      <w:r>
        <w:rPr>
          <w:spacing w:val="-1"/>
        </w:rPr>
        <w:t>2014–15.</w:t>
      </w:r>
      <w:r w:rsidRPr="0039307B">
        <w:rPr>
          <w:vertAlign w:val="superscript"/>
        </w:rPr>
        <w:t>165</w:t>
      </w:r>
      <w:r>
        <w:rPr>
          <w:b/>
          <w:bCs/>
          <w:spacing w:val="22"/>
          <w:position w:val="7"/>
          <w:sz w:val="11"/>
          <w:szCs w:val="11"/>
        </w:rPr>
        <w:t xml:space="preserve"> </w:t>
      </w:r>
      <w:r>
        <w:rPr>
          <w:spacing w:val="-1"/>
        </w:rPr>
        <w:t>It</w:t>
      </w:r>
      <w:r>
        <w:rPr>
          <w:spacing w:val="-4"/>
        </w:rPr>
        <w:t xml:space="preserve"> </w:t>
      </w:r>
      <w:r>
        <w:t>does,</w:t>
      </w:r>
      <w:r>
        <w:rPr>
          <w:spacing w:val="-4"/>
        </w:rPr>
        <w:t xml:space="preserve"> </w:t>
      </w:r>
      <w:r>
        <w:t>however,</w:t>
      </w:r>
      <w:r>
        <w:rPr>
          <w:spacing w:val="-3"/>
        </w:rPr>
        <w:t xml:space="preserve"> </w:t>
      </w:r>
      <w:r>
        <w:rPr>
          <w:spacing w:val="-1"/>
        </w:rPr>
        <w:t>include</w:t>
      </w:r>
      <w:r>
        <w:t xml:space="preserve"> </w:t>
      </w:r>
      <w:r>
        <w:rPr>
          <w:spacing w:val="-1"/>
        </w:rPr>
        <w:t>$2.3</w:t>
      </w:r>
      <w:r>
        <w:rPr>
          <w:spacing w:val="-6"/>
        </w:rPr>
        <w:t xml:space="preserve"> </w:t>
      </w:r>
      <w:r>
        <w:t>billion</w:t>
      </w:r>
      <w:r>
        <w:rPr>
          <w:spacing w:val="-6"/>
        </w:rPr>
        <w:t xml:space="preserve"> </w:t>
      </w:r>
      <w:r>
        <w:t>of</w:t>
      </w:r>
      <w:r>
        <w:rPr>
          <w:spacing w:val="-5"/>
        </w:rPr>
        <w:t xml:space="preserve"> </w:t>
      </w:r>
      <w:r>
        <w:t>the</w:t>
      </w:r>
      <w:r>
        <w:rPr>
          <w:spacing w:val="-6"/>
        </w:rPr>
        <w:t xml:space="preserve"> </w:t>
      </w:r>
      <w:r>
        <w:t>Australian</w:t>
      </w:r>
      <w:r>
        <w:rPr>
          <w:spacing w:val="-5"/>
        </w:rPr>
        <w:t xml:space="preserve"> </w:t>
      </w:r>
      <w:r>
        <w:t>Government’s</w:t>
      </w:r>
      <w:r>
        <w:rPr>
          <w:spacing w:val="-5"/>
        </w:rPr>
        <w:t xml:space="preserve"> </w:t>
      </w:r>
      <w:r>
        <w:t>expenditure</w:t>
      </w:r>
      <w:r>
        <w:rPr>
          <w:spacing w:val="-6"/>
        </w:rPr>
        <w:t xml:space="preserve"> </w:t>
      </w:r>
      <w:r>
        <w:t>on</w:t>
      </w:r>
      <w:r>
        <w:rPr>
          <w:spacing w:val="-6"/>
        </w:rPr>
        <w:t xml:space="preserve"> </w:t>
      </w:r>
      <w:r>
        <w:rPr>
          <w:spacing w:val="-1"/>
        </w:rPr>
        <w:t>R&amp;D</w:t>
      </w:r>
      <w:r>
        <w:rPr>
          <w:spacing w:val="-5"/>
        </w:rPr>
        <w:t xml:space="preserve"> </w:t>
      </w:r>
      <w:r>
        <w:rPr>
          <w:spacing w:val="-1"/>
        </w:rPr>
        <w:t>incurred</w:t>
      </w:r>
      <w:r>
        <w:rPr>
          <w:spacing w:val="-5"/>
        </w:rPr>
        <w:t xml:space="preserve"> </w:t>
      </w:r>
      <w:r>
        <w:t>through</w:t>
      </w:r>
      <w:r>
        <w:rPr>
          <w:spacing w:val="-6"/>
        </w:rPr>
        <w:t xml:space="preserve"> </w:t>
      </w:r>
      <w:r>
        <w:rPr>
          <w:spacing w:val="-1"/>
        </w:rPr>
        <w:t>its</w:t>
      </w:r>
      <w:r>
        <w:rPr>
          <w:spacing w:val="23"/>
        </w:rPr>
        <w:t xml:space="preserve"> </w:t>
      </w:r>
      <w:r>
        <w:t>research</w:t>
      </w:r>
      <w:r>
        <w:rPr>
          <w:spacing w:val="-7"/>
        </w:rPr>
        <w:t xml:space="preserve"> </w:t>
      </w:r>
      <w:r>
        <w:t>agencies—such</w:t>
      </w:r>
      <w:r>
        <w:rPr>
          <w:spacing w:val="-7"/>
        </w:rPr>
        <w:t xml:space="preserve"> </w:t>
      </w:r>
      <w:r>
        <w:t>as</w:t>
      </w:r>
      <w:r>
        <w:rPr>
          <w:spacing w:val="-7"/>
        </w:rPr>
        <w:t xml:space="preserve"> </w:t>
      </w:r>
      <w:r>
        <w:rPr>
          <w:spacing w:val="-1"/>
        </w:rPr>
        <w:t>CSIRO</w:t>
      </w:r>
      <w:r>
        <w:rPr>
          <w:spacing w:val="-6"/>
        </w:rPr>
        <w:t xml:space="preserve"> </w:t>
      </w:r>
      <w:r>
        <w:t>and</w:t>
      </w:r>
      <w:r>
        <w:rPr>
          <w:spacing w:val="-7"/>
        </w:rPr>
        <w:t xml:space="preserve"> </w:t>
      </w:r>
      <w:r>
        <w:t>the</w:t>
      </w:r>
      <w:r>
        <w:rPr>
          <w:spacing w:val="-7"/>
        </w:rPr>
        <w:t xml:space="preserve"> </w:t>
      </w:r>
      <w:r>
        <w:rPr>
          <w:spacing w:val="-1"/>
        </w:rPr>
        <w:t>Defence</w:t>
      </w:r>
      <w:r>
        <w:rPr>
          <w:spacing w:val="-6"/>
        </w:rPr>
        <w:t xml:space="preserve"> </w:t>
      </w:r>
      <w:r>
        <w:rPr>
          <w:spacing w:val="-1"/>
        </w:rPr>
        <w:t>Science</w:t>
      </w:r>
      <w:r>
        <w:rPr>
          <w:spacing w:val="-6"/>
        </w:rPr>
        <w:t xml:space="preserve"> </w:t>
      </w:r>
      <w:r>
        <w:t>and</w:t>
      </w:r>
      <w:r>
        <w:rPr>
          <w:spacing w:val="-7"/>
        </w:rPr>
        <w:t xml:space="preserve"> </w:t>
      </w:r>
      <w:r>
        <w:t>Technology</w:t>
      </w:r>
      <w:r>
        <w:rPr>
          <w:spacing w:val="-6"/>
        </w:rPr>
        <w:t xml:space="preserve"> </w:t>
      </w:r>
      <w:r>
        <w:t>Group—and</w:t>
      </w:r>
      <w:r>
        <w:rPr>
          <w:spacing w:val="24"/>
          <w:w w:val="99"/>
        </w:rPr>
        <w:t xml:space="preserve"> </w:t>
      </w:r>
      <w:r>
        <w:t>other</w:t>
      </w:r>
      <w:r>
        <w:rPr>
          <w:spacing w:val="-13"/>
        </w:rPr>
        <w:t xml:space="preserve"> </w:t>
      </w:r>
      <w:r>
        <w:t>agencies.</w:t>
      </w:r>
    </w:p>
    <w:p w14:paraId="15524E03" w14:textId="77777777" w:rsidR="00E2397F" w:rsidRDefault="00E2397F" w:rsidP="00DA67E3">
      <w:pPr>
        <w:rPr>
          <w:sz w:val="11"/>
          <w:szCs w:val="11"/>
        </w:rPr>
      </w:pPr>
      <w:r>
        <w:t>GOVERD</w:t>
      </w:r>
      <w:r>
        <w:rPr>
          <w:spacing w:val="-3"/>
        </w:rPr>
        <w:t xml:space="preserve"> </w:t>
      </w:r>
      <w:r>
        <w:t>decreased</w:t>
      </w:r>
      <w:r>
        <w:rPr>
          <w:spacing w:val="-3"/>
        </w:rPr>
        <w:t xml:space="preserve"> </w:t>
      </w:r>
      <w:r>
        <w:t>from</w:t>
      </w:r>
      <w:r>
        <w:rPr>
          <w:spacing w:val="-3"/>
        </w:rPr>
        <w:t xml:space="preserve"> </w:t>
      </w:r>
      <w:r>
        <w:rPr>
          <w:spacing w:val="-1"/>
        </w:rPr>
        <w:t>0.42</w:t>
      </w:r>
      <w:r>
        <w:rPr>
          <w:spacing w:val="-3"/>
        </w:rPr>
        <w:t xml:space="preserve"> </w:t>
      </w:r>
      <w:r>
        <w:t>per</w:t>
      </w:r>
      <w:r>
        <w:rPr>
          <w:spacing w:val="-2"/>
        </w:rPr>
        <w:t xml:space="preserve"> </w:t>
      </w:r>
      <w:r>
        <w:t>cent</w:t>
      </w:r>
      <w:r>
        <w:rPr>
          <w:spacing w:val="-3"/>
        </w:rPr>
        <w:t xml:space="preserve"> </w:t>
      </w:r>
      <w:r>
        <w:t>of</w:t>
      </w:r>
      <w:r>
        <w:rPr>
          <w:spacing w:val="-3"/>
        </w:rPr>
        <w:t xml:space="preserve"> </w:t>
      </w:r>
      <w:r>
        <w:t>GDP</w:t>
      </w:r>
      <w:r>
        <w:rPr>
          <w:spacing w:val="-3"/>
        </w:rPr>
        <w:t xml:space="preserve"> </w:t>
      </w:r>
      <w:r>
        <w:rPr>
          <w:spacing w:val="-1"/>
        </w:rPr>
        <w:t>in</w:t>
      </w:r>
      <w:r>
        <w:rPr>
          <w:spacing w:val="-3"/>
        </w:rPr>
        <w:t xml:space="preserve"> </w:t>
      </w:r>
      <w:r>
        <w:rPr>
          <w:spacing w:val="-1"/>
        </w:rPr>
        <w:t>1994–95</w:t>
      </w:r>
      <w:r>
        <w:rPr>
          <w:spacing w:val="-3"/>
        </w:rPr>
        <w:t xml:space="preserve"> </w:t>
      </w:r>
      <w:r>
        <w:t>to</w:t>
      </w:r>
      <w:r>
        <w:rPr>
          <w:spacing w:val="-2"/>
        </w:rPr>
        <w:t xml:space="preserve"> </w:t>
      </w:r>
      <w:r>
        <w:rPr>
          <w:spacing w:val="-1"/>
        </w:rPr>
        <w:t>0.21</w:t>
      </w:r>
      <w:r>
        <w:rPr>
          <w:spacing w:val="-3"/>
        </w:rPr>
        <w:t xml:space="preserve"> </w:t>
      </w:r>
      <w:r>
        <w:t>per</w:t>
      </w:r>
      <w:r>
        <w:rPr>
          <w:spacing w:val="-2"/>
        </w:rPr>
        <w:t xml:space="preserve"> </w:t>
      </w:r>
      <w:r>
        <w:t>cent</w:t>
      </w:r>
      <w:r>
        <w:rPr>
          <w:spacing w:val="-4"/>
        </w:rPr>
        <w:t xml:space="preserve"> </w:t>
      </w:r>
      <w:r>
        <w:rPr>
          <w:spacing w:val="-1"/>
        </w:rPr>
        <w:t>in</w:t>
      </w:r>
      <w:r>
        <w:rPr>
          <w:spacing w:val="-2"/>
        </w:rPr>
        <w:t xml:space="preserve"> </w:t>
      </w:r>
      <w:r>
        <w:t>2014–</w:t>
      </w:r>
      <w:r>
        <w:rPr>
          <w:spacing w:val="26"/>
        </w:rPr>
        <w:t xml:space="preserve"> </w:t>
      </w:r>
      <w:r>
        <w:rPr>
          <w:spacing w:val="-1"/>
        </w:rPr>
        <w:t>15.</w:t>
      </w:r>
      <w:r w:rsidRPr="0039307B">
        <w:rPr>
          <w:vertAlign w:val="superscript"/>
        </w:rPr>
        <w:t>166,167,168</w:t>
      </w:r>
      <w:r>
        <w:rPr>
          <w:b/>
          <w:bCs/>
          <w:spacing w:val="23"/>
          <w:position w:val="7"/>
          <w:sz w:val="11"/>
          <w:szCs w:val="11"/>
        </w:rPr>
        <w:t xml:space="preserve"> </w:t>
      </w:r>
      <w:r>
        <w:t>Australia ranks</w:t>
      </w:r>
      <w:r>
        <w:rPr>
          <w:spacing w:val="-2"/>
        </w:rPr>
        <w:t xml:space="preserve"> </w:t>
      </w:r>
      <w:r>
        <w:rPr>
          <w:spacing w:val="-1"/>
        </w:rPr>
        <w:t>20th</w:t>
      </w:r>
      <w:r>
        <w:t xml:space="preserve"> out</w:t>
      </w:r>
      <w:r>
        <w:rPr>
          <w:spacing w:val="-1"/>
        </w:rPr>
        <w:t xml:space="preserve"> </w:t>
      </w:r>
      <w:r>
        <w:t>of</w:t>
      </w:r>
      <w:r>
        <w:rPr>
          <w:spacing w:val="-1"/>
        </w:rPr>
        <w:t xml:space="preserve"> 37</w:t>
      </w:r>
      <w:r>
        <w:t xml:space="preserve"> OECD+</w:t>
      </w:r>
      <w:r>
        <w:rPr>
          <w:spacing w:val="-2"/>
        </w:rPr>
        <w:t xml:space="preserve"> </w:t>
      </w:r>
      <w:r>
        <w:t>countries</w:t>
      </w:r>
      <w:r>
        <w:rPr>
          <w:spacing w:val="-1"/>
        </w:rPr>
        <w:t xml:space="preserve"> </w:t>
      </w:r>
      <w:r>
        <w:t>for</w:t>
      </w:r>
      <w:r>
        <w:rPr>
          <w:spacing w:val="-1"/>
        </w:rPr>
        <w:t xml:space="preserve"> </w:t>
      </w:r>
      <w:r>
        <w:t>the</w:t>
      </w:r>
      <w:r>
        <w:rPr>
          <w:spacing w:val="-2"/>
        </w:rPr>
        <w:t xml:space="preserve"> </w:t>
      </w:r>
      <w:r>
        <w:rPr>
          <w:spacing w:val="-1"/>
        </w:rPr>
        <w:t xml:space="preserve">relative level </w:t>
      </w:r>
      <w:r>
        <w:t>of</w:t>
      </w:r>
      <w:r>
        <w:rPr>
          <w:spacing w:val="29"/>
          <w:w w:val="99"/>
        </w:rPr>
        <w:t xml:space="preserve"> </w:t>
      </w:r>
      <w:r>
        <w:t>GOVERD</w:t>
      </w:r>
      <w:r>
        <w:rPr>
          <w:spacing w:val="-4"/>
        </w:rPr>
        <w:t xml:space="preserve"> </w:t>
      </w:r>
      <w:r>
        <w:t>(excluding</w:t>
      </w:r>
      <w:r>
        <w:rPr>
          <w:spacing w:val="-5"/>
        </w:rPr>
        <w:t xml:space="preserve"> </w:t>
      </w:r>
      <w:r>
        <w:t>expenditure</w:t>
      </w:r>
      <w:r>
        <w:rPr>
          <w:spacing w:val="-5"/>
        </w:rPr>
        <w:t xml:space="preserve"> </w:t>
      </w:r>
      <w:r>
        <w:t>on</w:t>
      </w:r>
      <w:r>
        <w:rPr>
          <w:spacing w:val="-4"/>
        </w:rPr>
        <w:t xml:space="preserve"> </w:t>
      </w:r>
      <w:r>
        <w:rPr>
          <w:spacing w:val="-1"/>
        </w:rPr>
        <w:t>R&amp;D</w:t>
      </w:r>
      <w:r>
        <w:rPr>
          <w:spacing w:val="-4"/>
        </w:rPr>
        <w:t xml:space="preserve"> </w:t>
      </w:r>
      <w:r>
        <w:t>tax</w:t>
      </w:r>
      <w:r>
        <w:rPr>
          <w:spacing w:val="-5"/>
        </w:rPr>
        <w:t xml:space="preserve"> </w:t>
      </w:r>
      <w:r>
        <w:rPr>
          <w:spacing w:val="-1"/>
        </w:rPr>
        <w:t>incentives).</w:t>
      </w:r>
      <w:r>
        <w:rPr>
          <w:spacing w:val="-4"/>
        </w:rPr>
        <w:t xml:space="preserve"> </w:t>
      </w:r>
      <w:r>
        <w:t>This</w:t>
      </w:r>
      <w:r>
        <w:rPr>
          <w:spacing w:val="-5"/>
        </w:rPr>
        <w:t xml:space="preserve"> </w:t>
      </w:r>
      <w:r>
        <w:rPr>
          <w:spacing w:val="-1"/>
        </w:rPr>
        <w:t>is</w:t>
      </w:r>
      <w:r>
        <w:rPr>
          <w:spacing w:val="-5"/>
        </w:rPr>
        <w:t xml:space="preserve"> </w:t>
      </w:r>
      <w:r>
        <w:t>around</w:t>
      </w:r>
      <w:r>
        <w:rPr>
          <w:spacing w:val="-5"/>
        </w:rPr>
        <w:t xml:space="preserve"> </w:t>
      </w:r>
      <w:r>
        <w:t>the</w:t>
      </w:r>
      <w:r>
        <w:rPr>
          <w:spacing w:val="-5"/>
        </w:rPr>
        <w:t xml:space="preserve"> </w:t>
      </w:r>
      <w:r>
        <w:t>OECD+</w:t>
      </w:r>
      <w:r>
        <w:rPr>
          <w:spacing w:val="24"/>
        </w:rPr>
        <w:t xml:space="preserve"> </w:t>
      </w:r>
      <w:r>
        <w:t>average,</w:t>
      </w:r>
      <w:r>
        <w:rPr>
          <w:spacing w:val="-5"/>
        </w:rPr>
        <w:t xml:space="preserve"> </w:t>
      </w:r>
      <w:r>
        <w:t>but</w:t>
      </w:r>
      <w:r>
        <w:rPr>
          <w:spacing w:val="-5"/>
        </w:rPr>
        <w:t xml:space="preserve"> </w:t>
      </w:r>
      <w:r>
        <w:t>well</w:t>
      </w:r>
      <w:r>
        <w:rPr>
          <w:spacing w:val="-4"/>
        </w:rPr>
        <w:t xml:space="preserve"> </w:t>
      </w:r>
      <w:r>
        <w:t>below</w:t>
      </w:r>
      <w:r>
        <w:rPr>
          <w:spacing w:val="-5"/>
        </w:rPr>
        <w:t xml:space="preserve"> </w:t>
      </w:r>
      <w:r>
        <w:t>the</w:t>
      </w:r>
      <w:r>
        <w:rPr>
          <w:spacing w:val="-4"/>
        </w:rPr>
        <w:t xml:space="preserve"> </w:t>
      </w:r>
      <w:r>
        <w:t>average</w:t>
      </w:r>
      <w:r>
        <w:rPr>
          <w:spacing w:val="-5"/>
        </w:rPr>
        <w:t xml:space="preserve"> </w:t>
      </w:r>
      <w:r>
        <w:t>for</w:t>
      </w:r>
      <w:r>
        <w:rPr>
          <w:spacing w:val="-4"/>
        </w:rPr>
        <w:t xml:space="preserve"> </w:t>
      </w:r>
      <w:r>
        <w:t>the</w:t>
      </w:r>
      <w:r>
        <w:rPr>
          <w:spacing w:val="-4"/>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4"/>
        </w:rPr>
        <w:t xml:space="preserve"> </w:t>
      </w:r>
      <w:r>
        <w:t>the</w:t>
      </w:r>
      <w:r>
        <w:rPr>
          <w:spacing w:val="-4"/>
        </w:rPr>
        <w:t xml:space="preserve"> </w:t>
      </w:r>
      <w:r>
        <w:t>OECD+</w:t>
      </w:r>
      <w:r>
        <w:rPr>
          <w:spacing w:val="-5"/>
        </w:rPr>
        <w:t xml:space="preserve"> </w:t>
      </w:r>
      <w:r>
        <w:t>(0.33</w:t>
      </w:r>
      <w:r>
        <w:rPr>
          <w:spacing w:val="-4"/>
        </w:rPr>
        <w:t xml:space="preserve"> </w:t>
      </w:r>
      <w:r>
        <w:t>per</w:t>
      </w:r>
      <w:r>
        <w:rPr>
          <w:spacing w:val="-4"/>
        </w:rPr>
        <w:t xml:space="preserve"> </w:t>
      </w:r>
      <w:r>
        <w:t>cent</w:t>
      </w:r>
      <w:r>
        <w:rPr>
          <w:spacing w:val="21"/>
          <w:w w:val="99"/>
        </w:rPr>
        <w:t xml:space="preserve"> </w:t>
      </w:r>
      <w:r>
        <w:t>of GDP</w:t>
      </w:r>
      <w:r>
        <w:rPr>
          <w:spacing w:val="-1"/>
        </w:rPr>
        <w:t xml:space="preserve"> in</w:t>
      </w:r>
      <w:r>
        <w:rPr>
          <w:spacing w:val="1"/>
        </w:rPr>
        <w:t xml:space="preserve"> </w:t>
      </w:r>
      <w:r>
        <w:rPr>
          <w:spacing w:val="-1"/>
        </w:rPr>
        <w:t>2014–15).</w:t>
      </w:r>
      <w:r w:rsidRPr="0039307B">
        <w:rPr>
          <w:vertAlign w:val="superscript"/>
        </w:rPr>
        <w:t>169</w:t>
      </w:r>
    </w:p>
    <w:p w14:paraId="11879419" w14:textId="77777777" w:rsidR="00E2397F" w:rsidRDefault="00E2397F" w:rsidP="00DA67E3">
      <w:r>
        <w:t>The</w:t>
      </w:r>
      <w:r>
        <w:rPr>
          <w:spacing w:val="-5"/>
        </w:rPr>
        <w:t xml:space="preserve"> </w:t>
      </w:r>
      <w:r>
        <w:t>nature</w:t>
      </w:r>
      <w:r>
        <w:rPr>
          <w:spacing w:val="-5"/>
        </w:rPr>
        <w:t xml:space="preserve"> </w:t>
      </w:r>
      <w:r>
        <w:t>and</w:t>
      </w:r>
      <w:r>
        <w:rPr>
          <w:spacing w:val="-5"/>
        </w:rPr>
        <w:t xml:space="preserve"> </w:t>
      </w:r>
      <w:r>
        <w:rPr>
          <w:spacing w:val="-1"/>
        </w:rPr>
        <w:t>scale</w:t>
      </w:r>
      <w:r>
        <w:rPr>
          <w:spacing w:val="-5"/>
        </w:rPr>
        <w:t xml:space="preserve"> </w:t>
      </w:r>
      <w:r>
        <w:t>of</w:t>
      </w:r>
      <w:r>
        <w:rPr>
          <w:spacing w:val="-4"/>
        </w:rPr>
        <w:t xml:space="preserve"> </w:t>
      </w:r>
      <w:r>
        <w:t>government</w:t>
      </w:r>
      <w:r>
        <w:rPr>
          <w:spacing w:val="-6"/>
        </w:rPr>
        <w:t xml:space="preserve"> </w:t>
      </w:r>
      <w:r>
        <w:t>funding</w:t>
      </w:r>
      <w:r>
        <w:rPr>
          <w:spacing w:val="-4"/>
        </w:rPr>
        <w:t xml:space="preserve"> </w:t>
      </w:r>
      <w:r>
        <w:t>for</w:t>
      </w:r>
      <w:r>
        <w:rPr>
          <w:spacing w:val="-5"/>
        </w:rPr>
        <w:t xml:space="preserve"> </w:t>
      </w:r>
      <w:r>
        <w:rPr>
          <w:spacing w:val="-1"/>
        </w:rPr>
        <w:t>innovation</w:t>
      </w:r>
      <w:r>
        <w:rPr>
          <w:spacing w:val="-5"/>
        </w:rPr>
        <w:t xml:space="preserve"> </w:t>
      </w:r>
      <w:r>
        <w:t>activities</w:t>
      </w:r>
      <w:r>
        <w:rPr>
          <w:spacing w:val="-5"/>
        </w:rPr>
        <w:t xml:space="preserve"> </w:t>
      </w:r>
      <w:r>
        <w:t>beyond</w:t>
      </w:r>
      <w:r>
        <w:rPr>
          <w:spacing w:val="-6"/>
        </w:rPr>
        <w:t xml:space="preserve"> </w:t>
      </w:r>
      <w:r>
        <w:rPr>
          <w:spacing w:val="-1"/>
        </w:rPr>
        <w:t>R&amp;D</w:t>
      </w:r>
      <w:r>
        <w:rPr>
          <w:spacing w:val="22"/>
        </w:rPr>
        <w:t xml:space="preserve"> </w:t>
      </w:r>
      <w:r>
        <w:t>expenditure</w:t>
      </w:r>
      <w:r>
        <w:rPr>
          <w:spacing w:val="-5"/>
        </w:rPr>
        <w:t xml:space="preserve"> </w:t>
      </w:r>
      <w:r>
        <w:t>are</w:t>
      </w:r>
      <w:r>
        <w:rPr>
          <w:spacing w:val="-5"/>
        </w:rPr>
        <w:t xml:space="preserve"> </w:t>
      </w:r>
      <w:r>
        <w:t>discussed</w:t>
      </w:r>
      <w:r>
        <w:rPr>
          <w:spacing w:val="-4"/>
        </w:rPr>
        <w:t xml:space="preserve"> </w:t>
      </w:r>
      <w:r>
        <w:t>elsewhere</w:t>
      </w:r>
      <w:r>
        <w:rPr>
          <w:spacing w:val="-5"/>
        </w:rPr>
        <w:t xml:space="preserve"> </w:t>
      </w:r>
      <w:r>
        <w:rPr>
          <w:spacing w:val="-1"/>
        </w:rPr>
        <w:t>in</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p>
    <w:p w14:paraId="19492FBE" w14:textId="77777777" w:rsidR="00E2397F" w:rsidRDefault="00E2397F" w:rsidP="00DA67E3">
      <w:pPr>
        <w:pStyle w:val="Heading5"/>
        <w:rPr>
          <w:rFonts w:eastAsia="Microsoft New Tai Lue" w:hAnsi="Microsoft New Tai Lue" w:cs="Microsoft New Tai Lue"/>
        </w:rPr>
      </w:pPr>
      <w:r>
        <w:rPr>
          <w:spacing w:val="-1"/>
        </w:rPr>
        <w:t>Private</w:t>
      </w:r>
      <w:r>
        <w:rPr>
          <w:spacing w:val="-9"/>
        </w:rPr>
        <w:t xml:space="preserve"> </w:t>
      </w:r>
      <w:r>
        <w:t>non-profit</w:t>
      </w:r>
      <w:r>
        <w:rPr>
          <w:spacing w:val="-9"/>
        </w:rPr>
        <w:t xml:space="preserve"> </w:t>
      </w:r>
      <w:r>
        <w:t>expenditure</w:t>
      </w:r>
      <w:r>
        <w:rPr>
          <w:spacing w:val="-10"/>
        </w:rPr>
        <w:t xml:space="preserve"> </w:t>
      </w:r>
      <w:r>
        <w:t>on</w:t>
      </w:r>
      <w:r>
        <w:rPr>
          <w:spacing w:val="-8"/>
        </w:rPr>
        <w:t xml:space="preserve"> </w:t>
      </w:r>
      <w:r>
        <w:rPr>
          <w:spacing w:val="-1"/>
        </w:rPr>
        <w:t>R&amp;D</w:t>
      </w:r>
    </w:p>
    <w:p w14:paraId="27B94964" w14:textId="77777777" w:rsidR="00E2397F" w:rsidRDefault="00E2397F" w:rsidP="00DA67E3">
      <w:pPr>
        <w:rPr>
          <w:vertAlign w:val="superscript"/>
        </w:rPr>
      </w:pPr>
      <w:r>
        <w:rPr>
          <w:spacing w:val="-1"/>
        </w:rPr>
        <w:t>In</w:t>
      </w:r>
      <w:r>
        <w:rPr>
          <w:spacing w:val="-5"/>
        </w:rPr>
        <w:t xml:space="preserve"> </w:t>
      </w:r>
      <w:r>
        <w:rPr>
          <w:spacing w:val="-1"/>
        </w:rPr>
        <w:t>2014–15,</w:t>
      </w:r>
      <w:r>
        <w:rPr>
          <w:spacing w:val="-4"/>
        </w:rPr>
        <w:t xml:space="preserve"> </w:t>
      </w:r>
      <w:r>
        <w:t>private</w:t>
      </w:r>
      <w:r>
        <w:rPr>
          <w:spacing w:val="-5"/>
        </w:rPr>
        <w:t xml:space="preserve"> </w:t>
      </w:r>
      <w:r>
        <w:t>non-profit</w:t>
      </w:r>
      <w:r>
        <w:rPr>
          <w:spacing w:val="-5"/>
        </w:rPr>
        <w:t xml:space="preserve"> </w:t>
      </w:r>
      <w:r>
        <w:t>expenditure</w:t>
      </w:r>
      <w:r>
        <w:rPr>
          <w:spacing w:val="-4"/>
        </w:rPr>
        <w:t xml:space="preserve"> </w:t>
      </w:r>
      <w:r>
        <w:t>on</w:t>
      </w:r>
      <w:r>
        <w:rPr>
          <w:spacing w:val="-5"/>
        </w:rPr>
        <w:t xml:space="preserve"> </w:t>
      </w:r>
      <w:r>
        <w:rPr>
          <w:spacing w:val="-1"/>
        </w:rPr>
        <w:t>R&amp;D</w:t>
      </w:r>
      <w:r>
        <w:rPr>
          <w:spacing w:val="-4"/>
        </w:rPr>
        <w:t xml:space="preserve"> </w:t>
      </w:r>
      <w:r>
        <w:t>(PNPERD)</w:t>
      </w:r>
      <w:r>
        <w:rPr>
          <w:spacing w:val="-5"/>
        </w:rPr>
        <w:t xml:space="preserve"> </w:t>
      </w:r>
      <w:r>
        <w:t>was</w:t>
      </w:r>
      <w:r>
        <w:rPr>
          <w:spacing w:val="-5"/>
        </w:rPr>
        <w:t xml:space="preserve"> </w:t>
      </w:r>
      <w:r>
        <w:t>around</w:t>
      </w:r>
      <w:r>
        <w:rPr>
          <w:spacing w:val="-4"/>
        </w:rPr>
        <w:t xml:space="preserve"> </w:t>
      </w:r>
      <w:r>
        <w:rPr>
          <w:spacing w:val="-1"/>
        </w:rPr>
        <w:t>$1</w:t>
      </w:r>
      <w:r>
        <w:rPr>
          <w:spacing w:val="-5"/>
        </w:rPr>
        <w:t xml:space="preserve"> </w:t>
      </w:r>
      <w:r>
        <w:t>billion,</w:t>
      </w:r>
      <w:r>
        <w:rPr>
          <w:spacing w:val="-5"/>
        </w:rPr>
        <w:t xml:space="preserve"> </w:t>
      </w:r>
      <w:r>
        <w:t xml:space="preserve">or </w:t>
      </w:r>
      <w:r>
        <w:rPr>
          <w:spacing w:val="-1"/>
        </w:rPr>
        <w:t xml:space="preserve">0.063 </w:t>
      </w:r>
      <w:r>
        <w:t>per</w:t>
      </w:r>
      <w:r>
        <w:rPr>
          <w:spacing w:val="-2"/>
        </w:rPr>
        <w:t xml:space="preserve"> </w:t>
      </w:r>
      <w:r>
        <w:t>cent</w:t>
      </w:r>
      <w:r>
        <w:rPr>
          <w:spacing w:val="-1"/>
        </w:rPr>
        <w:t xml:space="preserve"> </w:t>
      </w:r>
      <w:r>
        <w:t>of</w:t>
      </w:r>
      <w:r>
        <w:rPr>
          <w:spacing w:val="-2"/>
        </w:rPr>
        <w:t xml:space="preserve"> </w:t>
      </w:r>
      <w:r>
        <w:t>GDP</w:t>
      </w:r>
      <w:r>
        <w:rPr>
          <w:spacing w:val="-2"/>
        </w:rPr>
        <w:t xml:space="preserve"> </w:t>
      </w:r>
      <w:r>
        <w:rPr>
          <w:spacing w:val="-1"/>
        </w:rPr>
        <w:t>(</w:t>
      </w:r>
      <w:r>
        <w:rPr>
          <w:rFonts w:ascii="Cambria" w:eastAsia="Cambria" w:hAnsi="Cambria" w:cs="Cambria"/>
          <w:spacing w:val="-1"/>
          <w:sz w:val="22"/>
          <w:szCs w:val="22"/>
        </w:rPr>
        <w:t>Figure</w:t>
      </w:r>
      <w:r>
        <w:rPr>
          <w:rFonts w:ascii="Cambria" w:eastAsia="Cambria" w:hAnsi="Cambria" w:cs="Cambria"/>
          <w:sz w:val="22"/>
          <w:szCs w:val="22"/>
        </w:rPr>
        <w:t xml:space="preserve"> </w:t>
      </w:r>
      <w:r>
        <w:rPr>
          <w:spacing w:val="-1"/>
        </w:rPr>
        <w:t>17).</w:t>
      </w:r>
      <w:r w:rsidRPr="0039307B">
        <w:rPr>
          <w:vertAlign w:val="superscript"/>
        </w:rPr>
        <w:t>172,173</w:t>
      </w:r>
      <w:r>
        <w:rPr>
          <w:b/>
          <w:bCs/>
          <w:spacing w:val="23"/>
          <w:position w:val="7"/>
          <w:sz w:val="11"/>
          <w:szCs w:val="11"/>
        </w:rPr>
        <w:t xml:space="preserve"> </w:t>
      </w:r>
      <w:r>
        <w:rPr>
          <w:spacing w:val="-1"/>
        </w:rPr>
        <w:t xml:space="preserve">In 2013–14, PNPERD made </w:t>
      </w:r>
      <w:r>
        <w:t>up</w:t>
      </w:r>
      <w:r>
        <w:rPr>
          <w:spacing w:val="-1"/>
        </w:rPr>
        <w:t xml:space="preserve"> </w:t>
      </w:r>
      <w:r>
        <w:t>around</w:t>
      </w:r>
      <w:r>
        <w:rPr>
          <w:spacing w:val="-2"/>
        </w:rPr>
        <w:t xml:space="preserve"> </w:t>
      </w:r>
      <w:r>
        <w:rPr>
          <w:spacing w:val="-1"/>
        </w:rPr>
        <w:t xml:space="preserve">2.84 </w:t>
      </w:r>
      <w:r>
        <w:t>per</w:t>
      </w:r>
      <w:r>
        <w:rPr>
          <w:spacing w:val="27"/>
          <w:w w:val="99"/>
        </w:rPr>
        <w:t xml:space="preserve"> </w:t>
      </w:r>
      <w:r>
        <w:t>cent</w:t>
      </w:r>
      <w:r>
        <w:rPr>
          <w:spacing w:val="-4"/>
        </w:rPr>
        <w:t xml:space="preserve"> </w:t>
      </w:r>
      <w:r>
        <w:t>of</w:t>
      </w:r>
      <w:r>
        <w:rPr>
          <w:spacing w:val="-3"/>
        </w:rPr>
        <w:t xml:space="preserve"> </w:t>
      </w:r>
      <w:r>
        <w:t>Australia’s</w:t>
      </w:r>
      <w:r>
        <w:rPr>
          <w:spacing w:val="-3"/>
        </w:rPr>
        <w:t xml:space="preserve"> </w:t>
      </w:r>
      <w:r>
        <w:t>total</w:t>
      </w:r>
      <w:r>
        <w:rPr>
          <w:spacing w:val="-3"/>
        </w:rPr>
        <w:t xml:space="preserve"> </w:t>
      </w:r>
      <w:r>
        <w:t>expenditure</w:t>
      </w:r>
      <w:r>
        <w:rPr>
          <w:spacing w:val="-4"/>
        </w:rPr>
        <w:t xml:space="preserve"> </w:t>
      </w:r>
      <w:r>
        <w:t>on</w:t>
      </w:r>
      <w:r>
        <w:rPr>
          <w:spacing w:val="-3"/>
        </w:rPr>
        <w:t xml:space="preserve"> </w:t>
      </w:r>
      <w:r>
        <w:rPr>
          <w:spacing w:val="-1"/>
        </w:rPr>
        <w:t>R&amp;D.</w:t>
      </w:r>
      <w:r w:rsidRPr="0039307B">
        <w:rPr>
          <w:vertAlign w:val="superscript"/>
        </w:rPr>
        <w:t>174</w:t>
      </w:r>
      <w:r>
        <w:rPr>
          <w:b/>
          <w:bCs/>
          <w:spacing w:val="22"/>
          <w:position w:val="7"/>
          <w:sz w:val="11"/>
          <w:szCs w:val="11"/>
        </w:rPr>
        <w:t xml:space="preserve"> </w:t>
      </w:r>
      <w:r>
        <w:t>Of</w:t>
      </w:r>
      <w:r>
        <w:rPr>
          <w:spacing w:val="-3"/>
        </w:rPr>
        <w:t xml:space="preserve"> </w:t>
      </w:r>
      <w:r>
        <w:t>the</w:t>
      </w:r>
      <w:r>
        <w:rPr>
          <w:spacing w:val="-3"/>
        </w:rPr>
        <w:t xml:space="preserve"> </w:t>
      </w:r>
      <w:r>
        <w:rPr>
          <w:spacing w:val="-1"/>
        </w:rPr>
        <w:t>OECD</w:t>
      </w:r>
      <w:r>
        <w:rPr>
          <w:spacing w:val="-4"/>
        </w:rPr>
        <w:t xml:space="preserve"> </w:t>
      </w:r>
      <w:r>
        <w:t>countries,</w:t>
      </w:r>
      <w:r>
        <w:rPr>
          <w:spacing w:val="-4"/>
        </w:rPr>
        <w:t xml:space="preserve"> </w:t>
      </w:r>
      <w:r>
        <w:t>only</w:t>
      </w:r>
      <w:r>
        <w:rPr>
          <w:spacing w:val="-3"/>
        </w:rPr>
        <w:t xml:space="preserve"> </w:t>
      </w:r>
      <w:r>
        <w:rPr>
          <w:spacing w:val="-1"/>
        </w:rPr>
        <w:t>Chile,</w:t>
      </w:r>
      <w:r>
        <w:rPr>
          <w:spacing w:val="-3"/>
        </w:rPr>
        <w:t xml:space="preserve"> </w:t>
      </w:r>
      <w:r>
        <w:t>the</w:t>
      </w:r>
      <w:r>
        <w:rPr>
          <w:spacing w:val="26"/>
          <w:w w:val="99"/>
        </w:rPr>
        <w:t xml:space="preserve"> </w:t>
      </w:r>
      <w:r>
        <w:t>United</w:t>
      </w:r>
      <w:r>
        <w:rPr>
          <w:spacing w:val="-5"/>
        </w:rPr>
        <w:t xml:space="preserve"> </w:t>
      </w:r>
      <w:r>
        <w:rPr>
          <w:spacing w:val="-1"/>
        </w:rPr>
        <w:t>States</w:t>
      </w:r>
      <w:r>
        <w:rPr>
          <w:spacing w:val="-4"/>
        </w:rPr>
        <w:t xml:space="preserve"> </w:t>
      </w:r>
      <w:r>
        <w:t>and</w:t>
      </w:r>
      <w:r>
        <w:rPr>
          <w:spacing w:val="-5"/>
        </w:rPr>
        <w:t xml:space="preserve"> </w:t>
      </w:r>
      <w:r>
        <w:rPr>
          <w:spacing w:val="-1"/>
        </w:rPr>
        <w:t>Italy</w:t>
      </w:r>
      <w:r>
        <w:rPr>
          <w:spacing w:val="-5"/>
        </w:rPr>
        <w:t xml:space="preserve"> </w:t>
      </w:r>
      <w:r>
        <w:t>had</w:t>
      </w:r>
      <w:r>
        <w:rPr>
          <w:spacing w:val="-4"/>
        </w:rPr>
        <w:t xml:space="preserve"> </w:t>
      </w:r>
      <w:r>
        <w:t>a</w:t>
      </w:r>
      <w:r>
        <w:rPr>
          <w:spacing w:val="-4"/>
        </w:rPr>
        <w:t xml:space="preserve"> </w:t>
      </w:r>
      <w:r>
        <w:t>higher</w:t>
      </w:r>
      <w:r>
        <w:rPr>
          <w:spacing w:val="-6"/>
        </w:rPr>
        <w:t xml:space="preserve"> </w:t>
      </w:r>
      <w:r>
        <w:t>proportion</w:t>
      </w:r>
      <w:r>
        <w:rPr>
          <w:spacing w:val="-5"/>
        </w:rPr>
        <w:t xml:space="preserve"> </w:t>
      </w:r>
      <w:r>
        <w:t>of</w:t>
      </w:r>
      <w:r>
        <w:rPr>
          <w:spacing w:val="-4"/>
        </w:rPr>
        <w:t xml:space="preserve"> </w:t>
      </w:r>
      <w:r>
        <w:rPr>
          <w:spacing w:val="-1"/>
        </w:rPr>
        <w:t>R&amp;D</w:t>
      </w:r>
      <w:r>
        <w:rPr>
          <w:spacing w:val="-5"/>
        </w:rPr>
        <w:t xml:space="preserve"> </w:t>
      </w:r>
      <w:r>
        <w:t>performed</w:t>
      </w:r>
      <w:r>
        <w:rPr>
          <w:spacing w:val="-5"/>
        </w:rPr>
        <w:t xml:space="preserve"> </w:t>
      </w:r>
      <w:r>
        <w:t>by</w:t>
      </w:r>
      <w:r>
        <w:rPr>
          <w:spacing w:val="-4"/>
        </w:rPr>
        <w:t xml:space="preserve"> </w:t>
      </w:r>
      <w:r>
        <w:t>their</w:t>
      </w:r>
      <w:r>
        <w:rPr>
          <w:spacing w:val="-5"/>
        </w:rPr>
        <w:t xml:space="preserve"> </w:t>
      </w:r>
      <w:r>
        <w:t>private</w:t>
      </w:r>
      <w:r>
        <w:rPr>
          <w:spacing w:val="-6"/>
        </w:rPr>
        <w:t xml:space="preserve"> </w:t>
      </w:r>
      <w:r>
        <w:t>non-</w:t>
      </w:r>
      <w:r>
        <w:rPr>
          <w:spacing w:val="24"/>
          <w:w w:val="99"/>
        </w:rPr>
        <w:t xml:space="preserve"> </w:t>
      </w:r>
      <w:r>
        <w:t>profit</w:t>
      </w:r>
      <w:r>
        <w:rPr>
          <w:spacing w:val="-1"/>
        </w:rPr>
        <w:t xml:space="preserve"> sector.</w:t>
      </w:r>
      <w:r w:rsidRPr="0039307B">
        <w:rPr>
          <w:vertAlign w:val="superscript"/>
        </w:rPr>
        <w:t>175</w:t>
      </w:r>
    </w:p>
    <w:p w14:paraId="0A41521B" w14:textId="77777777" w:rsidR="003706FC" w:rsidRDefault="003706FC" w:rsidP="003706FC">
      <w:pPr>
        <w:pStyle w:val="Caption"/>
        <w:rPr>
          <w:b w:val="0"/>
        </w:rPr>
      </w:pPr>
      <w:r>
        <w:lastRenderedPageBreak/>
        <w:t xml:space="preserve">Figure </w:t>
      </w:r>
      <w:r>
        <w:fldChar w:fldCharType="begin"/>
      </w:r>
      <w:r>
        <w:instrText xml:space="preserve"> SEQ Figure \* ARABIC </w:instrText>
      </w:r>
      <w:r>
        <w:fldChar w:fldCharType="separate"/>
      </w:r>
      <w:r w:rsidR="00F42B7C">
        <w:rPr>
          <w:noProof/>
        </w:rPr>
        <w:t>14</w:t>
      </w:r>
      <w:r>
        <w:fldChar w:fldCharType="end"/>
      </w:r>
      <w:r>
        <w:t>: Business expenditure on R&amp;D as a percentage of GDP and relative ranking against other OECD+ countries, 2004-05 to 2014-14</w:t>
      </w:r>
      <w:r w:rsidRPr="003706FC">
        <w:rPr>
          <w:b w:val="0"/>
          <w:vertAlign w:val="superscript"/>
        </w:rPr>
        <w:t>160</w:t>
      </w:r>
    </w:p>
    <w:p w14:paraId="06F781F2" w14:textId="77777777" w:rsidR="003706FC" w:rsidRPr="003706FC" w:rsidRDefault="003706FC" w:rsidP="003706FC">
      <w:pPr>
        <w:pStyle w:val="Sub-caption"/>
      </w:pPr>
      <w:r>
        <w:t>Expenditure is mainly directed towards experimental development.</w:t>
      </w:r>
    </w:p>
    <w:p w14:paraId="6040D3DD" w14:textId="77777777" w:rsidR="003706FC" w:rsidRDefault="003706FC" w:rsidP="003706FC">
      <w:r w:rsidRPr="003706FC">
        <w:rPr>
          <w:noProof/>
          <w:lang w:val="en-AU" w:eastAsia="en-AU"/>
        </w:rPr>
        <w:drawing>
          <wp:inline distT="0" distB="0" distL="0" distR="0" wp14:anchorId="15A3A201" wp14:editId="418AD03D">
            <wp:extent cx="5640705" cy="8175170"/>
            <wp:effectExtent l="0" t="0" r="0" b="0"/>
            <wp:docPr id="242" name="Picture 242" descr="Figure 14 is an infographic showing Business expenditure on R&amp;D as a percentage of GDP and relative ranking against other OECD+ countries, 2004-05 to 2013–14. Australia. Business expenditure on R&amp;D (BERD) in 2013–14 was $18.8 billion, or 1.19 per cent of GDP. Australia ranks 16th of 37 OECD+ countries for BERD.  This expenditure is mainly directed towards experimental development. " title="Figure 14: Business expenditure on R&amp;D as a percentage of GDP and relative ranking against other OECD+ countries, 2004-05 to 2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BERD expenditur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40705" cy="8175170"/>
                    </a:xfrm>
                    <a:prstGeom prst="rect">
                      <a:avLst/>
                    </a:prstGeom>
                    <a:noFill/>
                    <a:ln>
                      <a:noFill/>
                    </a:ln>
                  </pic:spPr>
                </pic:pic>
              </a:graphicData>
            </a:graphic>
          </wp:inline>
        </w:drawing>
      </w:r>
    </w:p>
    <w:p w14:paraId="320CB2E8" w14:textId="77777777" w:rsidR="003706FC" w:rsidRDefault="003706FC" w:rsidP="003706FC">
      <w:pPr>
        <w:pStyle w:val="Caption"/>
      </w:pPr>
      <w:r>
        <w:lastRenderedPageBreak/>
        <w:t xml:space="preserve">Figure </w:t>
      </w:r>
      <w:r>
        <w:fldChar w:fldCharType="begin"/>
      </w:r>
      <w:r>
        <w:instrText xml:space="preserve"> SEQ Figure \* ARABIC </w:instrText>
      </w:r>
      <w:r>
        <w:fldChar w:fldCharType="separate"/>
      </w:r>
      <w:r w:rsidR="00F42B7C">
        <w:rPr>
          <w:noProof/>
        </w:rPr>
        <w:t>15</w:t>
      </w:r>
      <w:r>
        <w:fldChar w:fldCharType="end"/>
      </w:r>
      <w:r>
        <w:t>: Higher education expenditure on R&amp;D as a percentage of GDP and relative ranking against other OECD+ countries, 2004 to 2014.</w:t>
      </w:r>
    </w:p>
    <w:p w14:paraId="2C383E28" w14:textId="77777777" w:rsidR="003706FC" w:rsidRPr="003706FC" w:rsidRDefault="003706FC" w:rsidP="003706FC">
      <w:pPr>
        <w:pStyle w:val="Sub-caption"/>
        <w:rPr>
          <w:vertAlign w:val="superscript"/>
        </w:rPr>
      </w:pPr>
      <w:r>
        <w:t>Australia’s ranking is relatively high, and the expenditure is mainly directed towards pure basic, strategic basic and applied research.</w:t>
      </w:r>
      <w:r>
        <w:rPr>
          <w:vertAlign w:val="superscript"/>
        </w:rPr>
        <w:t>164</w:t>
      </w:r>
    </w:p>
    <w:p w14:paraId="04B55023" w14:textId="77777777" w:rsidR="003706FC" w:rsidRDefault="003706FC" w:rsidP="003706FC">
      <w:r w:rsidRPr="003706FC">
        <w:rPr>
          <w:noProof/>
          <w:lang w:val="en-AU" w:eastAsia="en-AU"/>
        </w:rPr>
        <w:drawing>
          <wp:inline distT="0" distB="0" distL="0" distR="0" wp14:anchorId="05637FC4" wp14:editId="5529403E">
            <wp:extent cx="5640705" cy="6113636"/>
            <wp:effectExtent l="0" t="0" r="0" b="1905"/>
            <wp:docPr id="243" name="Picture 243" descr="Figure 15 shows higher education expenditure on R&amp;D as a percentage of GDP and relative ranking against other OECD+ countries, 2004 to 2014.&#10;&#10;In 2014, higher education expenditure on R&amp;D (HERD) was $10.1 billion (Figure 15). HERD increased from 0.41 per cent of GDP in 1995 to 0.63 per cent in 2014.&#10;&#10;Australia’s ranking is relatively high (at 10th out of 37 OECD+ countries in 2014).  &#10;" title="Figure 15: Higher education expenditure on R&amp;D as a percentage of GDP and relative ranking against other OECD+ countries,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HERD expenditur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40705" cy="6113636"/>
                    </a:xfrm>
                    <a:prstGeom prst="rect">
                      <a:avLst/>
                    </a:prstGeom>
                    <a:noFill/>
                    <a:ln>
                      <a:noFill/>
                    </a:ln>
                  </pic:spPr>
                </pic:pic>
              </a:graphicData>
            </a:graphic>
          </wp:inline>
        </w:drawing>
      </w:r>
    </w:p>
    <w:p w14:paraId="3AD00CC2" w14:textId="77777777" w:rsidR="003706FC" w:rsidRDefault="003706FC" w:rsidP="003706FC">
      <w:pPr>
        <w:pStyle w:val="Caption"/>
      </w:pPr>
      <w:r>
        <w:lastRenderedPageBreak/>
        <w:t xml:space="preserve">Figure </w:t>
      </w:r>
      <w:r>
        <w:fldChar w:fldCharType="begin"/>
      </w:r>
      <w:r>
        <w:instrText xml:space="preserve"> SEQ Figure \* ARABIC </w:instrText>
      </w:r>
      <w:r>
        <w:fldChar w:fldCharType="separate"/>
      </w:r>
      <w:r w:rsidR="00F42B7C">
        <w:rPr>
          <w:noProof/>
        </w:rPr>
        <w:t>16</w:t>
      </w:r>
      <w:r>
        <w:fldChar w:fldCharType="end"/>
      </w:r>
      <w:r>
        <w:t>: Government expenditure on R&amp;D as a percentage of GDP and relative ranking against other OECD+ countries, 2004-05 to 2014-15.</w:t>
      </w:r>
    </w:p>
    <w:p w14:paraId="5A86313D" w14:textId="77777777" w:rsidR="003706FC" w:rsidRPr="003706FC" w:rsidRDefault="003706FC" w:rsidP="003706FC">
      <w:pPr>
        <w:pStyle w:val="Sub-caption"/>
        <w:rPr>
          <w:vertAlign w:val="superscript"/>
        </w:rPr>
      </w:pPr>
      <w:r>
        <w:t>Australia ranks relatively low, and most of the expenditure is allocated to strategic basic and applied research.</w:t>
      </w:r>
      <w:r>
        <w:rPr>
          <w:vertAlign w:val="superscript"/>
        </w:rPr>
        <w:t>170, 171</w:t>
      </w:r>
    </w:p>
    <w:p w14:paraId="691BC4EE" w14:textId="77777777" w:rsidR="003706FC" w:rsidRDefault="00A2218E" w:rsidP="003706FC">
      <w:r w:rsidRPr="00A2218E">
        <w:rPr>
          <w:noProof/>
          <w:lang w:val="en-AU" w:eastAsia="en-AU"/>
        </w:rPr>
        <w:drawing>
          <wp:inline distT="0" distB="0" distL="0" distR="0" wp14:anchorId="2A9273A6" wp14:editId="4F6B7B13">
            <wp:extent cx="5640705" cy="6088539"/>
            <wp:effectExtent l="0" t="0" r="0" b="7620"/>
            <wp:docPr id="248" name="Picture 248" descr="Figure 16 is an infographic that shows government expenditure on R&amp;D as a percentage of GDP and relative ranking against other OECD+ countries, from 2004-05 to 2014–15. Australia ranks relatively low, and most of the expenditure is allocated to strategic basic and applied research Trends over time and Australia’s ranking are described in the text immediately preceding it." title="Figure 16: Government expenditure on R&amp;D as a percentage of GDP and relative ranking against other OECD+ countries,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GOVERD expenditure (croppe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0705" cy="6088539"/>
                    </a:xfrm>
                    <a:prstGeom prst="rect">
                      <a:avLst/>
                    </a:prstGeom>
                    <a:noFill/>
                    <a:ln>
                      <a:noFill/>
                    </a:ln>
                  </pic:spPr>
                </pic:pic>
              </a:graphicData>
            </a:graphic>
          </wp:inline>
        </w:drawing>
      </w:r>
    </w:p>
    <w:p w14:paraId="695EBB25" w14:textId="77777777" w:rsidR="0032457C" w:rsidRDefault="0032457C" w:rsidP="0032457C">
      <w:pPr>
        <w:pStyle w:val="Caption"/>
      </w:pPr>
      <w:r>
        <w:lastRenderedPageBreak/>
        <w:t xml:space="preserve">Figure </w:t>
      </w:r>
      <w:r>
        <w:fldChar w:fldCharType="begin"/>
      </w:r>
      <w:r>
        <w:instrText xml:space="preserve"> SEQ Figure \* ARABIC </w:instrText>
      </w:r>
      <w:r>
        <w:fldChar w:fldCharType="separate"/>
      </w:r>
      <w:r w:rsidR="00F42B7C">
        <w:rPr>
          <w:noProof/>
        </w:rPr>
        <w:t>17</w:t>
      </w:r>
      <w:r>
        <w:fldChar w:fldCharType="end"/>
      </w:r>
      <w:r>
        <w:t>: Private non-profit expenditure on R&amp;D as a percentage of GDP, 2004-05 to 2014-15.</w:t>
      </w:r>
    </w:p>
    <w:p w14:paraId="723E6EBA" w14:textId="77777777" w:rsidR="0032457C" w:rsidRPr="0032457C" w:rsidRDefault="0032457C" w:rsidP="0032457C">
      <w:pPr>
        <w:pStyle w:val="Sub-caption"/>
        <w:rPr>
          <w:vertAlign w:val="superscript"/>
        </w:rPr>
      </w:pPr>
      <w:r>
        <w:t>Expenditure is mostly directed towards strategic basic and applied research, especially medical research.</w:t>
      </w:r>
      <w:r>
        <w:rPr>
          <w:vertAlign w:val="superscript"/>
        </w:rPr>
        <w:t>176</w:t>
      </w:r>
    </w:p>
    <w:p w14:paraId="602AD22D" w14:textId="77777777" w:rsidR="003706FC" w:rsidRPr="00E2397F" w:rsidRDefault="0032457C" w:rsidP="003706FC">
      <w:r w:rsidRPr="0032457C">
        <w:rPr>
          <w:noProof/>
          <w:lang w:val="en-AU" w:eastAsia="en-AU"/>
        </w:rPr>
        <w:drawing>
          <wp:inline distT="0" distB="0" distL="0" distR="0" wp14:anchorId="695D6496" wp14:editId="3EE8C2C8">
            <wp:extent cx="5640705" cy="6095993"/>
            <wp:effectExtent l="0" t="0" r="0" b="635"/>
            <wp:docPr id="247" name="Picture 247" descr="Figure 17 is an infographic showing Private non-profit expenditure on R&amp;D as a percentage of GDP, from 2004-05 to 2014–15. The figure is described in the text immediately preceding it." title="Figure 17: Private non-profit expenditure on R&amp;D as a percentage of GDP,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PNPERD expenditure croppe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40705" cy="6095993"/>
                    </a:xfrm>
                    <a:prstGeom prst="rect">
                      <a:avLst/>
                    </a:prstGeom>
                    <a:noFill/>
                    <a:ln>
                      <a:noFill/>
                    </a:ln>
                  </pic:spPr>
                </pic:pic>
              </a:graphicData>
            </a:graphic>
          </wp:inline>
        </w:drawing>
      </w:r>
    </w:p>
    <w:p w14:paraId="65CDE4E2" w14:textId="77777777" w:rsidR="00E2397F" w:rsidRDefault="00E2397F" w:rsidP="00DA67E3">
      <w:pPr>
        <w:pStyle w:val="Heading5"/>
        <w:rPr>
          <w:rFonts w:eastAsia="Microsoft New Tai Lue" w:hAnsi="Microsoft New Tai Lue" w:cs="Microsoft New Tai Lue"/>
        </w:rPr>
      </w:pPr>
      <w:r>
        <w:t>Other</w:t>
      </w:r>
      <w:r>
        <w:rPr>
          <w:spacing w:val="-3"/>
        </w:rPr>
        <w:t xml:space="preserve"> </w:t>
      </w:r>
      <w:r>
        <w:t>uses</w:t>
      </w:r>
      <w:r>
        <w:rPr>
          <w:spacing w:val="-4"/>
        </w:rPr>
        <w:t xml:space="preserve"> </w:t>
      </w:r>
      <w:r>
        <w:t>of</w:t>
      </w:r>
      <w:r>
        <w:rPr>
          <w:spacing w:val="-3"/>
        </w:rPr>
        <w:t xml:space="preserve"> </w:t>
      </w:r>
      <w:r>
        <w:rPr>
          <w:spacing w:val="-1"/>
        </w:rPr>
        <w:t>money</w:t>
      </w:r>
    </w:p>
    <w:p w14:paraId="26D29875" w14:textId="77777777" w:rsidR="00E2397F" w:rsidRDefault="00E2397F" w:rsidP="00DA67E3">
      <w:r>
        <w:rPr>
          <w:spacing w:val="-1"/>
        </w:rPr>
        <w:t>R&amp;D</w:t>
      </w:r>
      <w:r>
        <w:rPr>
          <w:spacing w:val="-4"/>
        </w:rPr>
        <w:t xml:space="preserve"> </w:t>
      </w:r>
      <w:r>
        <w:t>expenditure</w:t>
      </w:r>
      <w:r>
        <w:rPr>
          <w:spacing w:val="-5"/>
        </w:rPr>
        <w:t xml:space="preserve"> </w:t>
      </w:r>
      <w:r>
        <w:t>does</w:t>
      </w:r>
      <w:r>
        <w:rPr>
          <w:spacing w:val="-5"/>
        </w:rPr>
        <w:t xml:space="preserve"> </w:t>
      </w:r>
      <w:r>
        <w:t>not</w:t>
      </w:r>
      <w:r>
        <w:rPr>
          <w:spacing w:val="-4"/>
        </w:rPr>
        <w:t xml:space="preserve"> </w:t>
      </w:r>
      <w:r>
        <w:t>capture</w:t>
      </w:r>
      <w:r>
        <w:rPr>
          <w:spacing w:val="-4"/>
        </w:rPr>
        <w:t xml:space="preserve"> </w:t>
      </w:r>
      <w:r>
        <w:t>all</w:t>
      </w:r>
      <w:r>
        <w:rPr>
          <w:spacing w:val="-5"/>
        </w:rPr>
        <w:t xml:space="preserve"> </w:t>
      </w:r>
      <w:r>
        <w:rPr>
          <w:spacing w:val="-1"/>
        </w:rPr>
        <w:t>money</w:t>
      </w:r>
      <w:r>
        <w:rPr>
          <w:spacing w:val="-4"/>
        </w:rPr>
        <w:t xml:space="preserve"> </w:t>
      </w:r>
      <w:r>
        <w:rPr>
          <w:spacing w:val="-1"/>
        </w:rPr>
        <w:t>spent</w:t>
      </w:r>
      <w:r>
        <w:rPr>
          <w:spacing w:val="-4"/>
        </w:rPr>
        <w:t xml:space="preserve"> </w:t>
      </w:r>
      <w:r>
        <w:t>on</w:t>
      </w:r>
      <w:r>
        <w:rPr>
          <w:spacing w:val="-4"/>
        </w:rPr>
        <w:t xml:space="preserve"> </w:t>
      </w:r>
      <w:r>
        <w:rPr>
          <w:spacing w:val="-1"/>
        </w:rPr>
        <w:t>innovation.</w:t>
      </w:r>
      <w:r>
        <w:rPr>
          <w:spacing w:val="-4"/>
        </w:rPr>
        <w:t xml:space="preserve"> </w:t>
      </w:r>
      <w:r>
        <w:rPr>
          <w:spacing w:val="-1"/>
        </w:rPr>
        <w:t>For</w:t>
      </w:r>
      <w:r>
        <w:rPr>
          <w:spacing w:val="-4"/>
        </w:rPr>
        <w:t xml:space="preserve"> </w:t>
      </w:r>
      <w:r>
        <w:t>example,</w:t>
      </w:r>
      <w:r>
        <w:rPr>
          <w:spacing w:val="-5"/>
        </w:rPr>
        <w:t xml:space="preserve"> </w:t>
      </w:r>
      <w:r>
        <w:rPr>
          <w:spacing w:val="-1"/>
        </w:rPr>
        <w:t>in</w:t>
      </w:r>
      <w:r>
        <w:rPr>
          <w:spacing w:val="25"/>
        </w:rPr>
        <w:t xml:space="preserve"> </w:t>
      </w:r>
      <w:r>
        <w:rPr>
          <w:spacing w:val="-1"/>
        </w:rPr>
        <w:t>2014–15</w:t>
      </w:r>
      <w:r>
        <w:rPr>
          <w:spacing w:val="-5"/>
        </w:rPr>
        <w:t xml:space="preserve"> </w:t>
      </w:r>
      <w:r>
        <w:t>only</w:t>
      </w:r>
      <w:r>
        <w:rPr>
          <w:spacing w:val="-5"/>
        </w:rPr>
        <w:t xml:space="preserve"> </w:t>
      </w:r>
      <w:r>
        <w:t>14</w:t>
      </w:r>
      <w:r>
        <w:rPr>
          <w:spacing w:val="-5"/>
        </w:rPr>
        <w:t xml:space="preserve"> </w:t>
      </w:r>
      <w:r>
        <w:t>per</w:t>
      </w:r>
      <w:r>
        <w:rPr>
          <w:spacing w:val="-5"/>
        </w:rPr>
        <w:t xml:space="preserve"> </w:t>
      </w:r>
      <w:r>
        <w:t>cent</w:t>
      </w:r>
      <w:r>
        <w:rPr>
          <w:spacing w:val="-5"/>
        </w:rPr>
        <w:t xml:space="preserve"> </w:t>
      </w:r>
      <w:r>
        <w:t>of</w:t>
      </w:r>
      <w:r>
        <w:rPr>
          <w:spacing w:val="-5"/>
        </w:rPr>
        <w:t xml:space="preserve"> </w:t>
      </w:r>
      <w:r>
        <w:t>Australia’s</w:t>
      </w:r>
      <w:r>
        <w:rPr>
          <w:spacing w:val="-4"/>
        </w:rPr>
        <w:t xml:space="preserve"> </w:t>
      </w:r>
      <w:r>
        <w:rPr>
          <w:spacing w:val="-1"/>
        </w:rPr>
        <w:t>innovation-active</w:t>
      </w:r>
      <w:r>
        <w:rPr>
          <w:spacing w:val="-4"/>
        </w:rPr>
        <w:t xml:space="preserve"> </w:t>
      </w:r>
      <w:r>
        <w:t>businesses</w:t>
      </w:r>
      <w:r>
        <w:rPr>
          <w:spacing w:val="-5"/>
        </w:rPr>
        <w:t xml:space="preserve"> </w:t>
      </w:r>
      <w:r>
        <w:rPr>
          <w:spacing w:val="-1"/>
        </w:rPr>
        <w:t>incurred</w:t>
      </w:r>
      <w:r>
        <w:rPr>
          <w:spacing w:val="-5"/>
        </w:rPr>
        <w:t xml:space="preserve"> </w:t>
      </w:r>
      <w:r>
        <w:t>expenditure</w:t>
      </w:r>
      <w:r>
        <w:rPr>
          <w:spacing w:val="24"/>
          <w:w w:val="99"/>
        </w:rPr>
        <w:t xml:space="preserve"> </w:t>
      </w:r>
      <w:r>
        <w:t>on</w:t>
      </w:r>
      <w:r>
        <w:rPr>
          <w:spacing w:val="-5"/>
        </w:rPr>
        <w:t xml:space="preserve"> </w:t>
      </w:r>
      <w:r>
        <w:t>research</w:t>
      </w:r>
      <w:r>
        <w:rPr>
          <w:spacing w:val="-4"/>
        </w:rPr>
        <w:t xml:space="preserve"> </w:t>
      </w:r>
      <w:r>
        <w:t>and</w:t>
      </w:r>
      <w:r>
        <w:rPr>
          <w:spacing w:val="-5"/>
        </w:rPr>
        <w:t xml:space="preserve"> </w:t>
      </w:r>
      <w:r>
        <w:t>experimental</w:t>
      </w:r>
      <w:r>
        <w:rPr>
          <w:spacing w:val="-5"/>
        </w:rPr>
        <w:t xml:space="preserve"> </w:t>
      </w:r>
      <w:r>
        <w:rPr>
          <w:spacing w:val="-1"/>
        </w:rPr>
        <w:t>development.</w:t>
      </w:r>
      <w:r w:rsidRPr="0039307B">
        <w:rPr>
          <w:vertAlign w:val="superscript"/>
        </w:rPr>
        <w:t>177</w:t>
      </w:r>
      <w:r>
        <w:rPr>
          <w:b/>
          <w:bCs/>
          <w:spacing w:val="20"/>
          <w:position w:val="7"/>
          <w:sz w:val="11"/>
          <w:szCs w:val="11"/>
        </w:rPr>
        <w:t xml:space="preserve"> </w:t>
      </w:r>
      <w:r>
        <w:t>At</w:t>
      </w:r>
      <w:r>
        <w:rPr>
          <w:spacing w:val="-4"/>
        </w:rPr>
        <w:t xml:space="preserve"> </w:t>
      </w:r>
      <w:r>
        <w:t>the</w:t>
      </w:r>
      <w:r>
        <w:rPr>
          <w:spacing w:val="-5"/>
        </w:rPr>
        <w:t xml:space="preserve"> </w:t>
      </w:r>
      <w:r>
        <w:rPr>
          <w:spacing w:val="-1"/>
        </w:rPr>
        <w:t>same</w:t>
      </w:r>
      <w:r>
        <w:rPr>
          <w:spacing w:val="-4"/>
        </w:rPr>
        <w:t xml:space="preserve"> </w:t>
      </w:r>
      <w:r>
        <w:t>time,</w:t>
      </w:r>
      <w:r>
        <w:rPr>
          <w:spacing w:val="-5"/>
        </w:rPr>
        <w:t xml:space="preserve"> </w:t>
      </w:r>
      <w:r>
        <w:t>the</w:t>
      </w:r>
      <w:r>
        <w:rPr>
          <w:spacing w:val="-5"/>
        </w:rPr>
        <w:t xml:space="preserve"> </w:t>
      </w:r>
      <w:r>
        <w:t>total</w:t>
      </w:r>
      <w:r>
        <w:rPr>
          <w:spacing w:val="-5"/>
        </w:rPr>
        <w:t xml:space="preserve"> </w:t>
      </w:r>
      <w:r>
        <w:t>amount of</w:t>
      </w:r>
      <w:r>
        <w:rPr>
          <w:spacing w:val="-3"/>
        </w:rPr>
        <w:t xml:space="preserve"> </w:t>
      </w:r>
      <w:r>
        <w:rPr>
          <w:spacing w:val="-1"/>
        </w:rPr>
        <w:t>money</w:t>
      </w:r>
      <w:r>
        <w:rPr>
          <w:spacing w:val="-3"/>
        </w:rPr>
        <w:t xml:space="preserve"> </w:t>
      </w:r>
      <w:r>
        <w:rPr>
          <w:spacing w:val="-1"/>
        </w:rPr>
        <w:t>spent</w:t>
      </w:r>
      <w:r>
        <w:rPr>
          <w:spacing w:val="-2"/>
        </w:rPr>
        <w:t xml:space="preserve"> </w:t>
      </w:r>
      <w:r>
        <w:t>on</w:t>
      </w:r>
      <w:r>
        <w:rPr>
          <w:spacing w:val="-3"/>
        </w:rPr>
        <w:t xml:space="preserve"> </w:t>
      </w:r>
      <w:r>
        <w:t>all</w:t>
      </w:r>
      <w:r>
        <w:rPr>
          <w:spacing w:val="-3"/>
        </w:rPr>
        <w:t xml:space="preserve"> </w:t>
      </w:r>
      <w:r>
        <w:rPr>
          <w:spacing w:val="-1"/>
        </w:rPr>
        <w:t>innovation</w:t>
      </w:r>
      <w:r>
        <w:rPr>
          <w:spacing w:val="-3"/>
        </w:rPr>
        <w:t xml:space="preserve"> </w:t>
      </w:r>
      <w:r>
        <w:t>activities</w:t>
      </w:r>
      <w:r>
        <w:rPr>
          <w:spacing w:val="-4"/>
        </w:rPr>
        <w:t xml:space="preserve"> </w:t>
      </w:r>
      <w:r>
        <w:t>by</w:t>
      </w:r>
      <w:r>
        <w:rPr>
          <w:spacing w:val="-2"/>
        </w:rPr>
        <w:t xml:space="preserve"> </w:t>
      </w:r>
      <w:r>
        <w:t>Australian</w:t>
      </w:r>
      <w:r>
        <w:rPr>
          <w:spacing w:val="-3"/>
        </w:rPr>
        <w:t xml:space="preserve"> </w:t>
      </w:r>
      <w:r>
        <w:t>businesses</w:t>
      </w:r>
      <w:r>
        <w:rPr>
          <w:spacing w:val="-3"/>
        </w:rPr>
        <w:t xml:space="preserve"> </w:t>
      </w:r>
      <w:r>
        <w:rPr>
          <w:spacing w:val="-1"/>
        </w:rPr>
        <w:t>is</w:t>
      </w:r>
      <w:r>
        <w:rPr>
          <w:spacing w:val="-4"/>
        </w:rPr>
        <w:t xml:space="preserve"> </w:t>
      </w:r>
      <w:r>
        <w:t>estimated</w:t>
      </w:r>
      <w:r>
        <w:rPr>
          <w:spacing w:val="-4"/>
        </w:rPr>
        <w:t xml:space="preserve"> </w:t>
      </w:r>
      <w:r>
        <w:t>to</w:t>
      </w:r>
      <w:r>
        <w:rPr>
          <w:spacing w:val="25"/>
          <w:w w:val="99"/>
        </w:rPr>
        <w:t xml:space="preserve"> </w:t>
      </w:r>
      <w:r>
        <w:t>be</w:t>
      </w:r>
      <w:r>
        <w:rPr>
          <w:spacing w:val="-2"/>
        </w:rPr>
        <w:t xml:space="preserve"> </w:t>
      </w:r>
      <w:r>
        <w:t>between</w:t>
      </w:r>
      <w:r>
        <w:rPr>
          <w:spacing w:val="-1"/>
        </w:rPr>
        <w:t xml:space="preserve"> $26</w:t>
      </w:r>
      <w:r>
        <w:rPr>
          <w:spacing w:val="-2"/>
        </w:rPr>
        <w:t xml:space="preserve"> </w:t>
      </w:r>
      <w:r>
        <w:t>billion</w:t>
      </w:r>
      <w:r>
        <w:rPr>
          <w:spacing w:val="-2"/>
        </w:rPr>
        <w:t xml:space="preserve"> </w:t>
      </w:r>
      <w:r>
        <w:t>and</w:t>
      </w:r>
      <w:r>
        <w:rPr>
          <w:spacing w:val="-3"/>
        </w:rPr>
        <w:t xml:space="preserve"> </w:t>
      </w:r>
      <w:r w:rsidR="00A2218E">
        <w:rPr>
          <w:spacing w:val="-1"/>
        </w:rPr>
        <w:t>$30 </w:t>
      </w:r>
      <w:r>
        <w:rPr>
          <w:spacing w:val="-1"/>
        </w:rPr>
        <w:t>billion.</w:t>
      </w:r>
      <w:r w:rsidRPr="0039307B">
        <w:rPr>
          <w:vertAlign w:val="superscript"/>
        </w:rPr>
        <w:t>178</w:t>
      </w:r>
      <w:r>
        <w:rPr>
          <w:b/>
          <w:bCs/>
          <w:spacing w:val="23"/>
          <w:position w:val="7"/>
          <w:sz w:val="11"/>
          <w:szCs w:val="11"/>
        </w:rPr>
        <w:t xml:space="preserve"> </w:t>
      </w:r>
      <w:r>
        <w:rPr>
          <w:spacing w:val="-1"/>
        </w:rPr>
        <w:t>In 2014–15,</w:t>
      </w:r>
      <w:r>
        <w:rPr>
          <w:spacing w:val="-2"/>
        </w:rPr>
        <w:t xml:space="preserve"> </w:t>
      </w:r>
      <w:r>
        <w:t>the</w:t>
      </w:r>
      <w:r>
        <w:rPr>
          <w:spacing w:val="-2"/>
        </w:rPr>
        <w:t xml:space="preserve"> </w:t>
      </w:r>
      <w:r>
        <w:rPr>
          <w:spacing w:val="-1"/>
        </w:rPr>
        <w:t>acquisition</w:t>
      </w:r>
      <w:r>
        <w:rPr>
          <w:spacing w:val="-3"/>
        </w:rPr>
        <w:t xml:space="preserve"> </w:t>
      </w:r>
      <w:r>
        <w:t>of</w:t>
      </w:r>
      <w:r>
        <w:rPr>
          <w:spacing w:val="-1"/>
        </w:rPr>
        <w:t xml:space="preserve"> machinery,</w:t>
      </w:r>
      <w:r>
        <w:t xml:space="preserve"> equipment</w:t>
      </w:r>
      <w:r>
        <w:rPr>
          <w:spacing w:val="-6"/>
        </w:rPr>
        <w:t xml:space="preserve"> </w:t>
      </w:r>
      <w:r>
        <w:t>or</w:t>
      </w:r>
      <w:r>
        <w:rPr>
          <w:spacing w:val="-5"/>
        </w:rPr>
        <w:t xml:space="preserve"> </w:t>
      </w:r>
      <w:r>
        <w:t>technology</w:t>
      </w:r>
      <w:r>
        <w:rPr>
          <w:spacing w:val="-6"/>
        </w:rPr>
        <w:t xml:space="preserve"> </w:t>
      </w:r>
      <w:r>
        <w:t>was</w:t>
      </w:r>
      <w:r>
        <w:rPr>
          <w:spacing w:val="-6"/>
        </w:rPr>
        <w:t xml:space="preserve"> </w:t>
      </w:r>
      <w:r>
        <w:t>the</w:t>
      </w:r>
      <w:r>
        <w:rPr>
          <w:spacing w:val="-5"/>
        </w:rPr>
        <w:t xml:space="preserve"> </w:t>
      </w:r>
      <w:r>
        <w:rPr>
          <w:spacing w:val="-1"/>
        </w:rPr>
        <w:t>most</w:t>
      </w:r>
      <w:r>
        <w:rPr>
          <w:spacing w:val="-5"/>
        </w:rPr>
        <w:t xml:space="preserve"> </w:t>
      </w:r>
      <w:r>
        <w:t>common</w:t>
      </w:r>
      <w:r>
        <w:rPr>
          <w:spacing w:val="-6"/>
        </w:rPr>
        <w:t xml:space="preserve"> </w:t>
      </w:r>
      <w:r>
        <w:t>type</w:t>
      </w:r>
      <w:r>
        <w:rPr>
          <w:spacing w:val="-6"/>
        </w:rPr>
        <w:t xml:space="preserve"> </w:t>
      </w:r>
      <w:r>
        <w:t>of</w:t>
      </w:r>
      <w:r>
        <w:rPr>
          <w:spacing w:val="-5"/>
        </w:rPr>
        <w:t xml:space="preserve"> </w:t>
      </w:r>
      <w:r>
        <w:t>expenditure</w:t>
      </w:r>
      <w:r>
        <w:rPr>
          <w:spacing w:val="-5"/>
        </w:rPr>
        <w:t xml:space="preserve"> </w:t>
      </w:r>
      <w:r>
        <w:t>for</w:t>
      </w:r>
      <w:r>
        <w:rPr>
          <w:spacing w:val="-5"/>
        </w:rPr>
        <w:t xml:space="preserve"> </w:t>
      </w:r>
      <w:r>
        <w:rPr>
          <w:spacing w:val="-1"/>
        </w:rPr>
        <w:t>innovation</w:t>
      </w:r>
      <w:r>
        <w:rPr>
          <w:spacing w:val="-5"/>
        </w:rPr>
        <w:t xml:space="preserve"> </w:t>
      </w:r>
      <w:r>
        <w:t>by</w:t>
      </w:r>
      <w:r>
        <w:rPr>
          <w:spacing w:val="23"/>
          <w:w w:val="99"/>
        </w:rPr>
        <w:t xml:space="preserve"> </w:t>
      </w:r>
      <w:r>
        <w:t>Australian</w:t>
      </w:r>
      <w:r>
        <w:rPr>
          <w:spacing w:val="-8"/>
        </w:rPr>
        <w:t xml:space="preserve"> </w:t>
      </w:r>
      <w:r>
        <w:t>businesses.</w:t>
      </w:r>
      <w:r>
        <w:rPr>
          <w:spacing w:val="-8"/>
        </w:rPr>
        <w:t xml:space="preserve"> </w:t>
      </w:r>
      <w:r>
        <w:t>Marketing,</w:t>
      </w:r>
      <w:r>
        <w:rPr>
          <w:spacing w:val="-7"/>
        </w:rPr>
        <w:t xml:space="preserve"> </w:t>
      </w:r>
      <w:r>
        <w:t>training,</w:t>
      </w:r>
      <w:r>
        <w:rPr>
          <w:spacing w:val="-8"/>
        </w:rPr>
        <w:t xml:space="preserve"> </w:t>
      </w:r>
      <w:r>
        <w:t>reorganisation</w:t>
      </w:r>
      <w:r>
        <w:rPr>
          <w:spacing w:val="-9"/>
        </w:rPr>
        <w:t xml:space="preserve"> </w:t>
      </w:r>
      <w:r>
        <w:t>and</w:t>
      </w:r>
      <w:r>
        <w:rPr>
          <w:spacing w:val="-8"/>
        </w:rPr>
        <w:t xml:space="preserve"> </w:t>
      </w:r>
      <w:r>
        <w:rPr>
          <w:spacing w:val="-1"/>
        </w:rPr>
        <w:t>labour-related</w:t>
      </w:r>
      <w:r>
        <w:rPr>
          <w:spacing w:val="-6"/>
        </w:rPr>
        <w:t xml:space="preserve"> </w:t>
      </w:r>
      <w:r>
        <w:t>costs</w:t>
      </w:r>
      <w:r>
        <w:rPr>
          <w:spacing w:val="-8"/>
        </w:rPr>
        <w:t xml:space="preserve"> </w:t>
      </w:r>
      <w:r>
        <w:t>are</w:t>
      </w:r>
      <w:r>
        <w:rPr>
          <w:spacing w:val="22"/>
          <w:w w:val="99"/>
        </w:rPr>
        <w:t xml:space="preserve"> </w:t>
      </w:r>
      <w:r>
        <w:t>also</w:t>
      </w:r>
      <w:r>
        <w:rPr>
          <w:spacing w:val="-7"/>
        </w:rPr>
        <w:t xml:space="preserve"> </w:t>
      </w:r>
      <w:r>
        <w:t>common</w:t>
      </w:r>
      <w:r>
        <w:rPr>
          <w:spacing w:val="-6"/>
        </w:rPr>
        <w:t xml:space="preserve"> </w:t>
      </w:r>
      <w:r>
        <w:t>types</w:t>
      </w:r>
      <w:r>
        <w:rPr>
          <w:spacing w:val="-6"/>
        </w:rPr>
        <w:t xml:space="preserve"> </w:t>
      </w:r>
      <w:r>
        <w:t>of</w:t>
      </w:r>
      <w:r>
        <w:rPr>
          <w:spacing w:val="-5"/>
        </w:rPr>
        <w:t xml:space="preserve"> </w:t>
      </w:r>
      <w:r>
        <w:t>expenditure,</w:t>
      </w:r>
      <w:r>
        <w:rPr>
          <w:spacing w:val="-6"/>
        </w:rPr>
        <w:t xml:space="preserve"> </w:t>
      </w:r>
      <w:r>
        <w:t>followed</w:t>
      </w:r>
      <w:r>
        <w:rPr>
          <w:spacing w:val="-5"/>
        </w:rPr>
        <w:t xml:space="preserve"> </w:t>
      </w:r>
      <w:r>
        <w:t>by</w:t>
      </w:r>
      <w:r>
        <w:rPr>
          <w:spacing w:val="-5"/>
        </w:rPr>
        <w:t xml:space="preserve"> </w:t>
      </w:r>
      <w:r>
        <w:t>expenditure</w:t>
      </w:r>
      <w:r>
        <w:rPr>
          <w:spacing w:val="-6"/>
        </w:rPr>
        <w:t xml:space="preserve"> </w:t>
      </w:r>
      <w:r>
        <w:t>on</w:t>
      </w:r>
      <w:r>
        <w:rPr>
          <w:spacing w:val="-6"/>
        </w:rPr>
        <w:t xml:space="preserve"> </w:t>
      </w:r>
      <w:r>
        <w:t>design,</w:t>
      </w:r>
      <w:r>
        <w:rPr>
          <w:spacing w:val="-6"/>
        </w:rPr>
        <w:t xml:space="preserve"> </w:t>
      </w:r>
      <w:r>
        <w:t>planning</w:t>
      </w:r>
      <w:r>
        <w:rPr>
          <w:spacing w:val="-6"/>
        </w:rPr>
        <w:t xml:space="preserve"> </w:t>
      </w:r>
      <w:r>
        <w:t>and</w:t>
      </w:r>
      <w:r>
        <w:rPr>
          <w:w w:val="99"/>
        </w:rPr>
        <w:t xml:space="preserve"> </w:t>
      </w:r>
      <w:r>
        <w:t>testing,</w:t>
      </w:r>
      <w:r>
        <w:rPr>
          <w:spacing w:val="-7"/>
        </w:rPr>
        <w:t xml:space="preserve"> </w:t>
      </w:r>
      <w:r>
        <w:t>and</w:t>
      </w:r>
      <w:r>
        <w:rPr>
          <w:spacing w:val="-6"/>
        </w:rPr>
        <w:t xml:space="preserve"> </w:t>
      </w:r>
      <w:r>
        <w:t>research</w:t>
      </w:r>
      <w:r>
        <w:rPr>
          <w:spacing w:val="-6"/>
        </w:rPr>
        <w:t xml:space="preserve"> </w:t>
      </w:r>
      <w:r>
        <w:t>and</w:t>
      </w:r>
      <w:r>
        <w:rPr>
          <w:spacing w:val="-6"/>
        </w:rPr>
        <w:t xml:space="preserve"> </w:t>
      </w:r>
      <w:r>
        <w:t>experimental</w:t>
      </w:r>
      <w:r>
        <w:rPr>
          <w:spacing w:val="-6"/>
        </w:rPr>
        <w:t xml:space="preserve"> </w:t>
      </w:r>
      <w:r>
        <w:t>development</w:t>
      </w:r>
      <w:r>
        <w:rPr>
          <w:spacing w:val="-6"/>
        </w:rPr>
        <w:t xml:space="preserve"> </w:t>
      </w:r>
      <w:r>
        <w:rPr>
          <w:spacing w:val="-1"/>
        </w:rPr>
        <w:t>activity.</w:t>
      </w:r>
      <w:r w:rsidRPr="0039307B">
        <w:rPr>
          <w:vertAlign w:val="superscript"/>
        </w:rPr>
        <w:t>179</w:t>
      </w:r>
      <w:r>
        <w:rPr>
          <w:b/>
          <w:spacing w:val="19"/>
          <w:position w:val="7"/>
          <w:sz w:val="11"/>
        </w:rPr>
        <w:t xml:space="preserve"> </w:t>
      </w:r>
      <w:r>
        <w:rPr>
          <w:spacing w:val="-1"/>
        </w:rPr>
        <w:t>It</w:t>
      </w:r>
      <w:r>
        <w:rPr>
          <w:spacing w:val="-5"/>
        </w:rPr>
        <w:t xml:space="preserve"> </w:t>
      </w:r>
      <w:r>
        <w:rPr>
          <w:spacing w:val="-1"/>
        </w:rPr>
        <w:t>is</w:t>
      </w:r>
      <w:r>
        <w:rPr>
          <w:spacing w:val="-6"/>
        </w:rPr>
        <w:t xml:space="preserve"> </w:t>
      </w:r>
      <w:r>
        <w:t>unclear</w:t>
      </w:r>
      <w:r>
        <w:rPr>
          <w:spacing w:val="-7"/>
        </w:rPr>
        <w:t xml:space="preserve"> </w:t>
      </w:r>
      <w:r>
        <w:t>whether</w:t>
      </w:r>
      <w:r>
        <w:rPr>
          <w:spacing w:val="-6"/>
        </w:rPr>
        <w:t xml:space="preserve"> </w:t>
      </w:r>
      <w:r>
        <w:t>the</w:t>
      </w:r>
      <w:r>
        <w:rPr>
          <w:spacing w:val="23"/>
          <w:w w:val="99"/>
        </w:rPr>
        <w:t xml:space="preserve"> </w:t>
      </w:r>
      <w:r>
        <w:rPr>
          <w:spacing w:val="-1"/>
        </w:rPr>
        <w:t>lack</w:t>
      </w:r>
      <w:r>
        <w:rPr>
          <w:spacing w:val="-3"/>
        </w:rPr>
        <w:t xml:space="preserve"> </w:t>
      </w:r>
      <w:r>
        <w:t>of</w:t>
      </w:r>
      <w:r>
        <w:rPr>
          <w:spacing w:val="-3"/>
        </w:rPr>
        <w:t xml:space="preserve"> </w:t>
      </w:r>
      <w:r>
        <w:rPr>
          <w:spacing w:val="-1"/>
        </w:rPr>
        <w:t>information</w:t>
      </w:r>
      <w:r>
        <w:rPr>
          <w:spacing w:val="-3"/>
        </w:rPr>
        <w:t xml:space="preserve"> </w:t>
      </w:r>
      <w:r>
        <w:t>about</w:t>
      </w:r>
      <w:r>
        <w:rPr>
          <w:spacing w:val="-3"/>
        </w:rPr>
        <w:t xml:space="preserve"> </w:t>
      </w:r>
      <w:r>
        <w:t>the</w:t>
      </w:r>
      <w:r>
        <w:rPr>
          <w:spacing w:val="-4"/>
        </w:rPr>
        <w:t xml:space="preserve"> </w:t>
      </w:r>
      <w:r>
        <w:t>total</w:t>
      </w:r>
      <w:r>
        <w:rPr>
          <w:spacing w:val="-4"/>
        </w:rPr>
        <w:t xml:space="preserve"> </w:t>
      </w:r>
      <w:r>
        <w:t>amount</w:t>
      </w:r>
      <w:r>
        <w:rPr>
          <w:spacing w:val="-4"/>
        </w:rPr>
        <w:t xml:space="preserve"> </w:t>
      </w:r>
      <w:r>
        <w:t>of</w:t>
      </w:r>
      <w:r>
        <w:rPr>
          <w:spacing w:val="-2"/>
        </w:rPr>
        <w:t xml:space="preserve"> </w:t>
      </w:r>
      <w:r>
        <w:rPr>
          <w:spacing w:val="-1"/>
        </w:rPr>
        <w:t>money</w:t>
      </w:r>
      <w:r>
        <w:rPr>
          <w:spacing w:val="-3"/>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is</w:t>
      </w:r>
      <w:r>
        <w:rPr>
          <w:spacing w:val="-4"/>
        </w:rPr>
        <w:t xml:space="preserve"> </w:t>
      </w:r>
      <w:r>
        <w:t>of</w:t>
      </w:r>
      <w:r>
        <w:rPr>
          <w:spacing w:val="-2"/>
        </w:rPr>
        <w:t xml:space="preserve"> </w:t>
      </w:r>
      <w:r>
        <w:rPr>
          <w:spacing w:val="-1"/>
        </w:rPr>
        <w:t>sufficient</w:t>
      </w:r>
      <w:r>
        <w:rPr>
          <w:spacing w:val="27"/>
        </w:rPr>
        <w:t xml:space="preserve"> </w:t>
      </w:r>
      <w:r>
        <w:rPr>
          <w:spacing w:val="-1"/>
        </w:rPr>
        <w:t>importance</w:t>
      </w:r>
      <w:r>
        <w:rPr>
          <w:spacing w:val="-8"/>
        </w:rPr>
        <w:t xml:space="preserve"> </w:t>
      </w:r>
      <w:r>
        <w:t>to</w:t>
      </w:r>
      <w:r>
        <w:rPr>
          <w:spacing w:val="-8"/>
        </w:rPr>
        <w:t xml:space="preserve"> </w:t>
      </w:r>
      <w:r>
        <w:t>warrant</w:t>
      </w:r>
      <w:r>
        <w:rPr>
          <w:spacing w:val="-8"/>
        </w:rPr>
        <w:t xml:space="preserve"> </w:t>
      </w:r>
      <w:r>
        <w:t>further</w:t>
      </w:r>
      <w:r>
        <w:rPr>
          <w:spacing w:val="-7"/>
        </w:rPr>
        <w:t xml:space="preserve"> </w:t>
      </w:r>
      <w:r>
        <w:t>data</w:t>
      </w:r>
      <w:r>
        <w:rPr>
          <w:spacing w:val="-9"/>
        </w:rPr>
        <w:t xml:space="preserve"> </w:t>
      </w:r>
      <w:r>
        <w:t>collection.</w:t>
      </w:r>
    </w:p>
    <w:p w14:paraId="782F789F" w14:textId="77777777" w:rsidR="00A40FCF" w:rsidRDefault="00A40FCF" w:rsidP="00DA67E3">
      <w:pPr>
        <w:pStyle w:val="Heading4"/>
        <w:rPr>
          <w:rFonts w:eastAsia="Microsoft New Tai Lue" w:hAnsi="Microsoft New Tai Lue" w:cs="Microsoft New Tai Lue"/>
        </w:rPr>
      </w:pPr>
      <w:r>
        <w:lastRenderedPageBreak/>
        <w:t>Sources</w:t>
      </w:r>
      <w:r>
        <w:rPr>
          <w:spacing w:val="-8"/>
        </w:rPr>
        <w:t xml:space="preserve"> </w:t>
      </w:r>
      <w:r>
        <w:rPr>
          <w:spacing w:val="-1"/>
        </w:rPr>
        <w:t>of</w:t>
      </w:r>
      <w:r>
        <w:rPr>
          <w:spacing w:val="-6"/>
        </w:rPr>
        <w:t xml:space="preserve"> </w:t>
      </w:r>
      <w:r>
        <w:t>money</w:t>
      </w:r>
    </w:p>
    <w:p w14:paraId="50336DD6" w14:textId="77777777" w:rsidR="00A40FCF" w:rsidRDefault="00A40FCF" w:rsidP="00DA67E3">
      <w:pPr>
        <w:pStyle w:val="Heading5"/>
        <w:rPr>
          <w:rFonts w:eastAsia="Microsoft New Tai Lue" w:hAnsi="Microsoft New Tai Lue" w:cs="Microsoft New Tai Lue"/>
        </w:rPr>
      </w:pPr>
      <w:r>
        <w:rPr>
          <w:spacing w:val="-1"/>
        </w:rPr>
        <w:t>Venture</w:t>
      </w:r>
      <w:r>
        <w:rPr>
          <w:spacing w:val="-16"/>
        </w:rPr>
        <w:t xml:space="preserve"> </w:t>
      </w:r>
      <w:r>
        <w:t>capital</w:t>
      </w:r>
    </w:p>
    <w:p w14:paraId="6009912B" w14:textId="77777777" w:rsidR="00A40FCF" w:rsidRDefault="00A40FCF" w:rsidP="00DA67E3">
      <w:r>
        <w:rPr>
          <w:spacing w:val="-1"/>
        </w:rPr>
        <w:t>In</w:t>
      </w:r>
      <w:r>
        <w:rPr>
          <w:spacing w:val="-4"/>
        </w:rPr>
        <w:t xml:space="preserve"> </w:t>
      </w:r>
      <w:r>
        <w:rPr>
          <w:spacing w:val="-1"/>
        </w:rPr>
        <w:t>some</w:t>
      </w:r>
      <w:r>
        <w:rPr>
          <w:spacing w:val="-4"/>
        </w:rPr>
        <w:t xml:space="preserve"> </w:t>
      </w:r>
      <w:r>
        <w:t>countries,</w:t>
      </w:r>
      <w:r>
        <w:rPr>
          <w:spacing w:val="-5"/>
        </w:rPr>
        <w:t xml:space="preserve"> </w:t>
      </w:r>
      <w:r>
        <w:t>venture</w:t>
      </w:r>
      <w:r>
        <w:rPr>
          <w:spacing w:val="-3"/>
        </w:rPr>
        <w:t xml:space="preserve"> </w:t>
      </w:r>
      <w:r>
        <w:t>capital</w:t>
      </w:r>
      <w:r>
        <w:rPr>
          <w:spacing w:val="-5"/>
        </w:rPr>
        <w:t xml:space="preserve"> </w:t>
      </w:r>
      <w:r>
        <w:rPr>
          <w:spacing w:val="-1"/>
        </w:rPr>
        <w:t>investment</w:t>
      </w:r>
      <w:r>
        <w:rPr>
          <w:spacing w:val="-4"/>
        </w:rPr>
        <w:t xml:space="preserve"> </w:t>
      </w:r>
      <w:r>
        <w:rPr>
          <w:spacing w:val="-1"/>
        </w:rPr>
        <w:t>is</w:t>
      </w:r>
      <w:r>
        <w:rPr>
          <w:spacing w:val="-5"/>
        </w:rPr>
        <w:t xml:space="preserve"> </w:t>
      </w:r>
      <w:r>
        <w:t>an</w:t>
      </w:r>
      <w:r>
        <w:rPr>
          <w:spacing w:val="-4"/>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t>funds</w:t>
      </w:r>
      <w:r>
        <w:rPr>
          <w:spacing w:val="-4"/>
        </w:rPr>
        <w:t xml:space="preserve"> </w:t>
      </w:r>
      <w:r>
        <w:t>for</w:t>
      </w:r>
      <w:r>
        <w:rPr>
          <w:spacing w:val="-4"/>
        </w:rPr>
        <w:t xml:space="preserve"> </w:t>
      </w:r>
      <w:r>
        <w:t>higher-</w:t>
      </w:r>
      <w:r>
        <w:rPr>
          <w:spacing w:val="27"/>
          <w:w w:val="99"/>
        </w:rPr>
        <w:t xml:space="preserve"> </w:t>
      </w:r>
      <w:r>
        <w:t>risk,</w:t>
      </w:r>
      <w:r>
        <w:rPr>
          <w:spacing w:val="-5"/>
        </w:rPr>
        <w:t xml:space="preserve"> </w:t>
      </w:r>
      <w:r>
        <w:t>early-stage</w:t>
      </w:r>
      <w:r>
        <w:rPr>
          <w:spacing w:val="-5"/>
        </w:rPr>
        <w:t xml:space="preserve"> </w:t>
      </w:r>
      <w:r>
        <w:t>businesses.</w:t>
      </w:r>
      <w:r>
        <w:rPr>
          <w:spacing w:val="-4"/>
        </w:rPr>
        <w:t xml:space="preserve"> </w:t>
      </w:r>
      <w:r>
        <w:rPr>
          <w:spacing w:val="-1"/>
        </w:rPr>
        <w:t>Investors</w:t>
      </w:r>
      <w:r>
        <w:rPr>
          <w:spacing w:val="-4"/>
        </w:rPr>
        <w:t xml:space="preserve"> </w:t>
      </w:r>
      <w:r>
        <w:rPr>
          <w:spacing w:val="-1"/>
        </w:rPr>
        <w:t>in</w:t>
      </w:r>
      <w:r>
        <w:rPr>
          <w:spacing w:val="-4"/>
        </w:rPr>
        <w:t xml:space="preserve"> </w:t>
      </w:r>
      <w:r>
        <w:t>venture</w:t>
      </w:r>
      <w:r>
        <w:rPr>
          <w:spacing w:val="-4"/>
        </w:rPr>
        <w:t xml:space="preserve"> </w:t>
      </w:r>
      <w:r>
        <w:t>capital</w:t>
      </w:r>
      <w:r>
        <w:rPr>
          <w:spacing w:val="-4"/>
        </w:rPr>
        <w:t xml:space="preserve"> </w:t>
      </w:r>
      <w:r>
        <w:t>are</w:t>
      </w:r>
      <w:r>
        <w:rPr>
          <w:spacing w:val="-5"/>
        </w:rPr>
        <w:t xml:space="preserve"> </w:t>
      </w:r>
      <w:r>
        <w:t>generally</w:t>
      </w:r>
      <w:r>
        <w:rPr>
          <w:spacing w:val="-5"/>
        </w:rPr>
        <w:t xml:space="preserve"> </w:t>
      </w:r>
      <w:r>
        <w:t>professional</w:t>
      </w:r>
      <w:r>
        <w:rPr>
          <w:spacing w:val="23"/>
        </w:rPr>
        <w:t xml:space="preserve"> </w:t>
      </w:r>
      <w:r>
        <w:rPr>
          <w:spacing w:val="-1"/>
        </w:rPr>
        <w:t>individual</w:t>
      </w:r>
      <w:r>
        <w:rPr>
          <w:spacing w:val="-3"/>
        </w:rPr>
        <w:t xml:space="preserve"> </w:t>
      </w:r>
      <w:r>
        <w:rPr>
          <w:spacing w:val="-1"/>
        </w:rPr>
        <w:t>investors</w:t>
      </w:r>
      <w:r>
        <w:rPr>
          <w:spacing w:val="-3"/>
        </w:rPr>
        <w:t xml:space="preserve"> </w:t>
      </w:r>
      <w:r>
        <w:t>or</w:t>
      </w:r>
      <w:r>
        <w:rPr>
          <w:spacing w:val="-2"/>
        </w:rPr>
        <w:t xml:space="preserve"> </w:t>
      </w:r>
      <w:r>
        <w:rPr>
          <w:spacing w:val="-1"/>
        </w:rPr>
        <w:t>institutional</w:t>
      </w:r>
      <w:r>
        <w:rPr>
          <w:spacing w:val="-3"/>
        </w:rPr>
        <w:t xml:space="preserve"> </w:t>
      </w:r>
      <w:r>
        <w:rPr>
          <w:spacing w:val="-1"/>
        </w:rPr>
        <w:t>investors</w:t>
      </w:r>
      <w:r>
        <w:rPr>
          <w:spacing w:val="-3"/>
        </w:rPr>
        <w:t xml:space="preserve"> </w:t>
      </w:r>
      <w:r>
        <w:rPr>
          <w:spacing w:val="-1"/>
        </w:rPr>
        <w:t>such</w:t>
      </w:r>
      <w:r>
        <w:rPr>
          <w:spacing w:val="-2"/>
        </w:rPr>
        <w:t xml:space="preserve"> </w:t>
      </w:r>
      <w:r>
        <w:t>as</w:t>
      </w:r>
      <w:r>
        <w:rPr>
          <w:spacing w:val="-4"/>
        </w:rPr>
        <w:t xml:space="preserve"> </w:t>
      </w:r>
      <w:r>
        <w:rPr>
          <w:spacing w:val="-1"/>
        </w:rPr>
        <w:t xml:space="preserve">superannuation </w:t>
      </w:r>
      <w:r>
        <w:t>funds.</w:t>
      </w:r>
    </w:p>
    <w:p w14:paraId="6A130412" w14:textId="77777777" w:rsidR="00A40FCF" w:rsidRDefault="00A40FCF" w:rsidP="00A2218E">
      <w:pPr>
        <w:rPr>
          <w:vertAlign w:val="superscript"/>
        </w:rPr>
      </w:pPr>
      <w:r>
        <w:t>As</w:t>
      </w:r>
      <w:r>
        <w:rPr>
          <w:spacing w:val="-5"/>
        </w:rPr>
        <w:t xml:space="preserve"> </w:t>
      </w:r>
      <w:r>
        <w:t>at</w:t>
      </w:r>
      <w:r>
        <w:rPr>
          <w:spacing w:val="-3"/>
        </w:rPr>
        <w:t xml:space="preserve"> </w:t>
      </w:r>
      <w:r>
        <w:rPr>
          <w:spacing w:val="-1"/>
        </w:rPr>
        <w:t>2014,</w:t>
      </w:r>
      <w:r>
        <w:rPr>
          <w:spacing w:val="-3"/>
        </w:rPr>
        <w:t xml:space="preserve"> </w:t>
      </w:r>
      <w:r>
        <w:t>Australia</w:t>
      </w:r>
      <w:r>
        <w:rPr>
          <w:spacing w:val="-4"/>
        </w:rPr>
        <w:t xml:space="preserve"> </w:t>
      </w:r>
      <w:r>
        <w:t>had</w:t>
      </w:r>
      <w:r>
        <w:rPr>
          <w:spacing w:val="-3"/>
        </w:rPr>
        <w:t xml:space="preserve"> </w:t>
      </w:r>
      <w:r>
        <w:t>a</w:t>
      </w:r>
      <w:r>
        <w:rPr>
          <w:spacing w:val="-3"/>
        </w:rPr>
        <w:t xml:space="preserve"> </w:t>
      </w:r>
      <w:r>
        <w:t>very</w:t>
      </w:r>
      <w:r>
        <w:rPr>
          <w:spacing w:val="-4"/>
        </w:rPr>
        <w:t xml:space="preserve"> </w:t>
      </w:r>
      <w:r>
        <w:rPr>
          <w:spacing w:val="-1"/>
        </w:rPr>
        <w:t>small</w:t>
      </w:r>
      <w:r>
        <w:rPr>
          <w:spacing w:val="-3"/>
        </w:rPr>
        <w:t xml:space="preserve"> </w:t>
      </w:r>
      <w:r>
        <w:t>venture</w:t>
      </w:r>
      <w:r>
        <w:rPr>
          <w:spacing w:val="-4"/>
        </w:rPr>
        <w:t xml:space="preserve"> </w:t>
      </w:r>
      <w:r>
        <w:t>capital</w:t>
      </w:r>
      <w:r>
        <w:rPr>
          <w:spacing w:val="-4"/>
        </w:rPr>
        <w:t xml:space="preserve"> </w:t>
      </w:r>
      <w:r>
        <w:rPr>
          <w:spacing w:val="-1"/>
        </w:rPr>
        <w:t>sector</w:t>
      </w:r>
      <w:r>
        <w:rPr>
          <w:spacing w:val="-3"/>
        </w:rPr>
        <w:t xml:space="preserve"> </w:t>
      </w:r>
      <w:r>
        <w:t>relative</w:t>
      </w:r>
      <w:r>
        <w:rPr>
          <w:spacing w:val="-4"/>
        </w:rPr>
        <w:t xml:space="preserve"> </w:t>
      </w:r>
      <w:r>
        <w:t>to</w:t>
      </w:r>
      <w:r>
        <w:rPr>
          <w:spacing w:val="-4"/>
        </w:rPr>
        <w:t xml:space="preserve"> </w:t>
      </w:r>
      <w:r>
        <w:rPr>
          <w:spacing w:val="-1"/>
        </w:rPr>
        <w:t>some</w:t>
      </w:r>
      <w:r>
        <w:rPr>
          <w:spacing w:val="-3"/>
        </w:rPr>
        <w:t xml:space="preserve"> </w:t>
      </w:r>
      <w:r>
        <w:t>of</w:t>
      </w:r>
      <w:r>
        <w:rPr>
          <w:spacing w:val="-3"/>
        </w:rPr>
        <w:t xml:space="preserve"> </w:t>
      </w:r>
      <w:r>
        <w:t>other</w:t>
      </w:r>
      <w:r>
        <w:rPr>
          <w:spacing w:val="25"/>
          <w:w w:val="99"/>
        </w:rPr>
        <w:t xml:space="preserve"> </w:t>
      </w:r>
      <w:r>
        <w:t>developed</w:t>
      </w:r>
      <w:r>
        <w:rPr>
          <w:spacing w:val="-7"/>
        </w:rPr>
        <w:t xml:space="preserve"> </w:t>
      </w:r>
      <w:r>
        <w:t>nations.</w:t>
      </w:r>
      <w:r>
        <w:rPr>
          <w:spacing w:val="-6"/>
        </w:rPr>
        <w:t xml:space="preserve"> </w:t>
      </w:r>
      <w:r>
        <w:t>According</w:t>
      </w:r>
      <w:r>
        <w:rPr>
          <w:spacing w:val="-5"/>
        </w:rPr>
        <w:t xml:space="preserve"> </w:t>
      </w:r>
      <w:r>
        <w:t>to</w:t>
      </w:r>
      <w:r>
        <w:rPr>
          <w:spacing w:val="-6"/>
        </w:rPr>
        <w:t xml:space="preserve"> </w:t>
      </w:r>
      <w:r>
        <w:t>the</w:t>
      </w:r>
      <w:r>
        <w:rPr>
          <w:spacing w:val="-6"/>
        </w:rPr>
        <w:t xml:space="preserve"> </w:t>
      </w:r>
      <w:r>
        <w:t>OECD,</w:t>
      </w:r>
      <w:r>
        <w:rPr>
          <w:spacing w:val="-6"/>
        </w:rPr>
        <w:t xml:space="preserve"> </w:t>
      </w:r>
      <w:r>
        <w:t>Australia’s</w:t>
      </w:r>
      <w:r>
        <w:rPr>
          <w:spacing w:val="-6"/>
        </w:rPr>
        <w:t xml:space="preserve"> </w:t>
      </w:r>
      <w:r>
        <w:t>venture</w:t>
      </w:r>
      <w:r>
        <w:rPr>
          <w:spacing w:val="-5"/>
        </w:rPr>
        <w:t xml:space="preserve"> </w:t>
      </w:r>
      <w:r>
        <w:t>capital</w:t>
      </w:r>
      <w:r>
        <w:rPr>
          <w:spacing w:val="-6"/>
        </w:rPr>
        <w:t xml:space="preserve"> </w:t>
      </w:r>
      <w:r>
        <w:rPr>
          <w:spacing w:val="-1"/>
        </w:rPr>
        <w:t>investment</w:t>
      </w:r>
      <w:r>
        <w:rPr>
          <w:spacing w:val="20"/>
        </w:rPr>
        <w:t xml:space="preserve"> </w:t>
      </w:r>
      <w:r>
        <w:t>represented</w:t>
      </w:r>
      <w:r>
        <w:rPr>
          <w:spacing w:val="-6"/>
        </w:rPr>
        <w:t xml:space="preserve"> </w:t>
      </w:r>
      <w:r>
        <w:t>around</w:t>
      </w:r>
      <w:r>
        <w:rPr>
          <w:spacing w:val="-5"/>
        </w:rPr>
        <w:t xml:space="preserve"> </w:t>
      </w:r>
      <w:r>
        <w:rPr>
          <w:spacing w:val="-1"/>
        </w:rPr>
        <w:t>0.02</w:t>
      </w:r>
      <w:r w:rsidR="00A2218E">
        <w:rPr>
          <w:spacing w:val="-4"/>
        </w:rPr>
        <w:t> </w:t>
      </w:r>
      <w:r>
        <w:t>per</w:t>
      </w:r>
      <w:r>
        <w:rPr>
          <w:spacing w:val="-5"/>
        </w:rPr>
        <w:t xml:space="preserve"> </w:t>
      </w:r>
      <w:r>
        <w:t>cent</w:t>
      </w:r>
      <w:r>
        <w:rPr>
          <w:spacing w:val="-5"/>
        </w:rPr>
        <w:t xml:space="preserve"> </w:t>
      </w:r>
      <w:r>
        <w:t>of</w:t>
      </w:r>
      <w:r>
        <w:rPr>
          <w:spacing w:val="-4"/>
        </w:rPr>
        <w:t xml:space="preserve"> </w:t>
      </w:r>
      <w:r>
        <w:t>GDP,</w:t>
      </w:r>
      <w:r>
        <w:rPr>
          <w:spacing w:val="-4"/>
        </w:rPr>
        <w:t xml:space="preserve"> </w:t>
      </w:r>
      <w:r>
        <w:t>which</w:t>
      </w:r>
      <w:r>
        <w:rPr>
          <w:spacing w:val="-5"/>
        </w:rPr>
        <w:t xml:space="preserve"> </w:t>
      </w:r>
      <w:r>
        <w:rPr>
          <w:spacing w:val="-1"/>
        </w:rPr>
        <w:t>means</w:t>
      </w:r>
      <w:r>
        <w:rPr>
          <w:spacing w:val="-4"/>
        </w:rPr>
        <w:t xml:space="preserve"> </w:t>
      </w:r>
      <w:r>
        <w:t>Australia</w:t>
      </w:r>
      <w:r>
        <w:rPr>
          <w:spacing w:val="-4"/>
        </w:rPr>
        <w:t xml:space="preserve"> </w:t>
      </w:r>
      <w:r>
        <w:t>ranked</w:t>
      </w:r>
      <w:r>
        <w:rPr>
          <w:spacing w:val="-5"/>
        </w:rPr>
        <w:t xml:space="preserve"> </w:t>
      </w:r>
      <w:r>
        <w:rPr>
          <w:spacing w:val="-1"/>
        </w:rPr>
        <w:t>18th</w:t>
      </w:r>
      <w:r>
        <w:rPr>
          <w:spacing w:val="-4"/>
        </w:rPr>
        <w:t xml:space="preserve"> </w:t>
      </w:r>
      <w:r>
        <w:t>out</w:t>
      </w:r>
      <w:r>
        <w:rPr>
          <w:spacing w:val="-4"/>
        </w:rPr>
        <w:t xml:space="preserve"> </w:t>
      </w:r>
      <w:r>
        <w:t>of</w:t>
      </w:r>
      <w:r>
        <w:rPr>
          <w:spacing w:val="-4"/>
        </w:rPr>
        <w:t xml:space="preserve"> </w:t>
      </w:r>
      <w:r>
        <w:rPr>
          <w:spacing w:val="-1"/>
        </w:rPr>
        <w:t>30</w:t>
      </w:r>
      <w:r>
        <w:rPr>
          <w:spacing w:val="23"/>
        </w:rPr>
        <w:t xml:space="preserve"> </w:t>
      </w:r>
      <w:r>
        <w:t>OECD</w:t>
      </w:r>
      <w:r>
        <w:rPr>
          <w:spacing w:val="-3"/>
        </w:rPr>
        <w:t xml:space="preserve"> </w:t>
      </w:r>
      <w:r>
        <w:t>countries</w:t>
      </w:r>
      <w:r>
        <w:rPr>
          <w:spacing w:val="-4"/>
        </w:rPr>
        <w:t xml:space="preserve"> </w:t>
      </w:r>
      <w:r>
        <w:t>(Figure</w:t>
      </w:r>
      <w:r w:rsidR="00A2218E">
        <w:rPr>
          <w:spacing w:val="-3"/>
        </w:rPr>
        <w:t> </w:t>
      </w:r>
      <w:r>
        <w:rPr>
          <w:spacing w:val="-1"/>
        </w:rPr>
        <w:t>18).</w:t>
      </w:r>
      <w:r w:rsidRPr="0039307B">
        <w:rPr>
          <w:vertAlign w:val="superscript"/>
        </w:rPr>
        <w:t>180</w:t>
      </w:r>
    </w:p>
    <w:p w14:paraId="7690247E" w14:textId="77777777" w:rsidR="00A2218E" w:rsidRDefault="00A2218E" w:rsidP="00A2218E">
      <w:pPr>
        <w:pStyle w:val="Caption"/>
        <w:rPr>
          <w:b w:val="0"/>
        </w:rPr>
      </w:pPr>
      <w:r>
        <w:lastRenderedPageBreak/>
        <w:t xml:space="preserve">Figure </w:t>
      </w:r>
      <w:r>
        <w:fldChar w:fldCharType="begin"/>
      </w:r>
      <w:r>
        <w:instrText xml:space="preserve"> SEQ Figure \* ARABIC </w:instrText>
      </w:r>
      <w:r>
        <w:fldChar w:fldCharType="separate"/>
      </w:r>
      <w:r w:rsidR="00F42B7C">
        <w:rPr>
          <w:noProof/>
        </w:rPr>
        <w:t>18</w:t>
      </w:r>
      <w:r>
        <w:fldChar w:fldCharType="end"/>
      </w:r>
      <w:r>
        <w:t>: Total venture capital investment as a percentage of GDP, 2015.</w:t>
      </w:r>
      <w:r>
        <w:rPr>
          <w:b w:val="0"/>
          <w:vertAlign w:val="superscript"/>
        </w:rPr>
        <w:t>181</w:t>
      </w:r>
    </w:p>
    <w:p w14:paraId="12D4DC94" w14:textId="77777777" w:rsidR="00A2218E" w:rsidRPr="00A2218E" w:rsidRDefault="00A2218E" w:rsidP="00A2218E">
      <w:pPr>
        <w:pStyle w:val="Sub-caption"/>
      </w:pPr>
      <w:r>
        <w:t>Note: 2014 data used for Israel and Japan</w:t>
      </w:r>
    </w:p>
    <w:p w14:paraId="0B1ED556" w14:textId="77777777" w:rsidR="00A2218E" w:rsidRDefault="00A2218E" w:rsidP="00A2218E">
      <w:r w:rsidRPr="00A2218E">
        <w:rPr>
          <w:noProof/>
          <w:lang w:val="en-AU" w:eastAsia="en-AU"/>
        </w:rPr>
        <w:drawing>
          <wp:inline distT="0" distB="0" distL="0" distR="0" wp14:anchorId="028548E7" wp14:editId="4E4A7C04">
            <wp:extent cx="5098695" cy="8363498"/>
            <wp:effectExtent l="0" t="0" r="6985" b="0"/>
            <wp:docPr id="249" name="Picture 249" descr="The figure is a bar graph showing total venture capital investment as a percentage of GDP (2015) for 30 economies. Australia’s ranking is described in the text immediately preceding it. " title="Figure 18: Total venture capital investment as a percentage of GD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Figure 1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1317" cy="8367798"/>
                    </a:xfrm>
                    <a:prstGeom prst="rect">
                      <a:avLst/>
                    </a:prstGeom>
                    <a:noFill/>
                    <a:ln>
                      <a:noFill/>
                    </a:ln>
                  </pic:spPr>
                </pic:pic>
              </a:graphicData>
            </a:graphic>
          </wp:inline>
        </w:drawing>
      </w:r>
    </w:p>
    <w:p w14:paraId="38EB073B" w14:textId="77777777" w:rsidR="00A40FCF" w:rsidRPr="00A40FCF" w:rsidRDefault="00A40FCF" w:rsidP="00DA67E3">
      <w:r>
        <w:rPr>
          <w:spacing w:val="-1"/>
        </w:rPr>
        <w:lastRenderedPageBreak/>
        <w:t>In</w:t>
      </w:r>
      <w:r>
        <w:rPr>
          <w:spacing w:val="-3"/>
        </w:rPr>
        <w:t xml:space="preserve"> </w:t>
      </w:r>
      <w:r>
        <w:rPr>
          <w:spacing w:val="-1"/>
        </w:rPr>
        <w:t>2014–15,</w:t>
      </w:r>
      <w:r>
        <w:rPr>
          <w:spacing w:val="-3"/>
        </w:rPr>
        <w:t xml:space="preserve"> </w:t>
      </w:r>
      <w:r>
        <w:t>venture</w:t>
      </w:r>
      <w:r>
        <w:rPr>
          <w:spacing w:val="-3"/>
        </w:rPr>
        <w:t xml:space="preserve"> </w:t>
      </w:r>
      <w:r>
        <w:t>capital</w:t>
      </w:r>
      <w:r>
        <w:rPr>
          <w:spacing w:val="-4"/>
        </w:rPr>
        <w:t xml:space="preserve"> </w:t>
      </w:r>
      <w:r>
        <w:rPr>
          <w:spacing w:val="-1"/>
        </w:rPr>
        <w:t>investments</w:t>
      </w:r>
      <w:r>
        <w:rPr>
          <w:spacing w:val="-3"/>
        </w:rPr>
        <w:t xml:space="preserve"> </w:t>
      </w:r>
      <w:r>
        <w:t>totalled</w:t>
      </w:r>
      <w:r>
        <w:rPr>
          <w:spacing w:val="-4"/>
        </w:rPr>
        <w:t xml:space="preserve"> </w:t>
      </w:r>
      <w:r>
        <w:rPr>
          <w:spacing w:val="-1"/>
        </w:rPr>
        <w:t>$1.9</w:t>
      </w:r>
      <w:r>
        <w:rPr>
          <w:spacing w:val="-3"/>
        </w:rPr>
        <w:t xml:space="preserve"> </w:t>
      </w:r>
      <w:r>
        <w:t>billion,</w:t>
      </w:r>
      <w:r>
        <w:rPr>
          <w:spacing w:val="-4"/>
        </w:rPr>
        <w:t xml:space="preserve"> </w:t>
      </w:r>
      <w:r>
        <w:t>a</w:t>
      </w:r>
      <w:r>
        <w:rPr>
          <w:spacing w:val="-3"/>
        </w:rPr>
        <w:t xml:space="preserve"> </w:t>
      </w:r>
      <w:r>
        <w:rPr>
          <w:spacing w:val="-1"/>
        </w:rPr>
        <w:t>14</w:t>
      </w:r>
      <w:r>
        <w:rPr>
          <w:spacing w:val="-3"/>
        </w:rPr>
        <w:t xml:space="preserve"> </w:t>
      </w:r>
      <w:r>
        <w:t>per</w:t>
      </w:r>
      <w:r>
        <w:rPr>
          <w:spacing w:val="-2"/>
        </w:rPr>
        <w:t xml:space="preserve"> </w:t>
      </w:r>
      <w:r>
        <w:t>cent</w:t>
      </w:r>
      <w:r>
        <w:rPr>
          <w:spacing w:val="-4"/>
        </w:rPr>
        <w:t xml:space="preserve"> </w:t>
      </w:r>
      <w:r>
        <w:rPr>
          <w:spacing w:val="-1"/>
        </w:rPr>
        <w:t>increase</w:t>
      </w:r>
      <w:r>
        <w:rPr>
          <w:spacing w:val="-3"/>
        </w:rPr>
        <w:t xml:space="preserve"> </w:t>
      </w:r>
      <w:r>
        <w:rPr>
          <w:spacing w:val="-1"/>
        </w:rPr>
        <w:t>since</w:t>
      </w:r>
      <w:r>
        <w:rPr>
          <w:spacing w:val="26"/>
        </w:rPr>
        <w:t xml:space="preserve"> </w:t>
      </w:r>
      <w:r>
        <w:rPr>
          <w:spacing w:val="-1"/>
        </w:rPr>
        <w:t>2013</w:t>
      </w:r>
      <w:r w:rsidR="00A2218E">
        <w:rPr>
          <w:spacing w:val="-1"/>
        </w:rPr>
        <w:t>-</w:t>
      </w:r>
      <w:r>
        <w:rPr>
          <w:spacing w:val="-1"/>
        </w:rPr>
        <w:t>14.</w:t>
      </w:r>
      <w:r>
        <w:rPr>
          <w:spacing w:val="-4"/>
        </w:rPr>
        <w:t xml:space="preserve"> </w:t>
      </w:r>
      <w:r>
        <w:t>Over</w:t>
      </w:r>
      <w:r>
        <w:rPr>
          <w:spacing w:val="-4"/>
        </w:rPr>
        <w:t xml:space="preserve"> </w:t>
      </w:r>
      <w:r>
        <w:t>the</w:t>
      </w:r>
      <w:r>
        <w:rPr>
          <w:spacing w:val="-5"/>
        </w:rPr>
        <w:t xml:space="preserve"> </w:t>
      </w:r>
      <w:r>
        <w:t>year,</w:t>
      </w:r>
      <w:r>
        <w:rPr>
          <w:spacing w:val="-4"/>
        </w:rPr>
        <w:t xml:space="preserve"> </w:t>
      </w:r>
      <w:r>
        <w:rPr>
          <w:spacing w:val="-1"/>
        </w:rPr>
        <w:t>205</w:t>
      </w:r>
      <w:r>
        <w:rPr>
          <w:spacing w:val="-4"/>
        </w:rPr>
        <w:t xml:space="preserve"> </w:t>
      </w:r>
      <w:r>
        <w:t>new</w:t>
      </w:r>
      <w:r>
        <w:rPr>
          <w:spacing w:val="-3"/>
        </w:rPr>
        <w:t xml:space="preserve"> </w:t>
      </w:r>
      <w:r>
        <w:t>and</w:t>
      </w:r>
      <w:r>
        <w:rPr>
          <w:spacing w:val="-5"/>
        </w:rPr>
        <w:t xml:space="preserve"> </w:t>
      </w:r>
      <w:r>
        <w:t>follow-on</w:t>
      </w:r>
      <w:r>
        <w:rPr>
          <w:spacing w:val="-4"/>
        </w:rPr>
        <w:t xml:space="preserve"> </w:t>
      </w:r>
      <w:r>
        <w:t>venture</w:t>
      </w:r>
      <w:r>
        <w:rPr>
          <w:spacing w:val="-4"/>
        </w:rPr>
        <w:t xml:space="preserve"> </w:t>
      </w:r>
      <w:r>
        <w:t>capital</w:t>
      </w:r>
      <w:r>
        <w:rPr>
          <w:spacing w:val="-5"/>
        </w:rPr>
        <w:t xml:space="preserve"> </w:t>
      </w:r>
      <w:r>
        <w:rPr>
          <w:spacing w:val="-1"/>
        </w:rPr>
        <w:t>investment</w:t>
      </w:r>
      <w:r>
        <w:rPr>
          <w:spacing w:val="-4"/>
        </w:rPr>
        <w:t xml:space="preserve"> </w:t>
      </w:r>
      <w:r>
        <w:t>deals</w:t>
      </w:r>
      <w:r>
        <w:rPr>
          <w:spacing w:val="-4"/>
        </w:rPr>
        <w:t xml:space="preserve"> </w:t>
      </w:r>
      <w:r>
        <w:t xml:space="preserve">totalled </w:t>
      </w:r>
      <w:r>
        <w:rPr>
          <w:spacing w:val="-1"/>
        </w:rPr>
        <w:t>$383</w:t>
      </w:r>
      <w:r w:rsidR="00A2218E">
        <w:rPr>
          <w:spacing w:val="-3"/>
        </w:rPr>
        <w:t> </w:t>
      </w:r>
      <w:r>
        <w:rPr>
          <w:spacing w:val="-1"/>
        </w:rPr>
        <w:t>million.</w:t>
      </w:r>
      <w:r w:rsidRPr="0039307B">
        <w:rPr>
          <w:vertAlign w:val="superscript"/>
        </w:rPr>
        <w:t>182</w:t>
      </w:r>
      <w:r>
        <w:rPr>
          <w:b/>
          <w:bCs/>
          <w:spacing w:val="22"/>
          <w:position w:val="7"/>
          <w:sz w:val="11"/>
          <w:szCs w:val="11"/>
        </w:rPr>
        <w:t xml:space="preserve"> </w:t>
      </w:r>
      <w:r>
        <w:t>The</w:t>
      </w:r>
      <w:r>
        <w:rPr>
          <w:spacing w:val="-3"/>
        </w:rPr>
        <w:t xml:space="preserve"> </w:t>
      </w:r>
      <w:r>
        <w:t>number</w:t>
      </w:r>
      <w:r>
        <w:rPr>
          <w:spacing w:val="-3"/>
        </w:rPr>
        <w:t xml:space="preserve"> </w:t>
      </w:r>
      <w:r>
        <w:t>and</w:t>
      </w:r>
      <w:r>
        <w:rPr>
          <w:spacing w:val="-4"/>
        </w:rPr>
        <w:t xml:space="preserve"> </w:t>
      </w:r>
      <w:r>
        <w:rPr>
          <w:spacing w:val="-1"/>
        </w:rPr>
        <w:t>size</w:t>
      </w:r>
      <w:r>
        <w:rPr>
          <w:spacing w:val="-2"/>
        </w:rPr>
        <w:t xml:space="preserve"> </w:t>
      </w:r>
      <w:r>
        <w:t>of</w:t>
      </w:r>
      <w:r>
        <w:rPr>
          <w:spacing w:val="-3"/>
        </w:rPr>
        <w:t xml:space="preserve"> </w:t>
      </w:r>
      <w:r>
        <w:t>venture</w:t>
      </w:r>
      <w:r>
        <w:rPr>
          <w:spacing w:val="-2"/>
        </w:rPr>
        <w:t xml:space="preserve"> </w:t>
      </w:r>
      <w:r>
        <w:t>capital</w:t>
      </w:r>
      <w:r>
        <w:rPr>
          <w:spacing w:val="-4"/>
        </w:rPr>
        <w:t xml:space="preserve"> </w:t>
      </w:r>
      <w:r>
        <w:rPr>
          <w:spacing w:val="-1"/>
        </w:rPr>
        <w:t>transactions</w:t>
      </w:r>
      <w:r>
        <w:rPr>
          <w:spacing w:val="-2"/>
        </w:rPr>
        <w:t xml:space="preserve"> </w:t>
      </w:r>
      <w:r>
        <w:rPr>
          <w:spacing w:val="-1"/>
        </w:rPr>
        <w:t>in</w:t>
      </w:r>
      <w:r>
        <w:rPr>
          <w:spacing w:val="-3"/>
        </w:rPr>
        <w:t xml:space="preserve"> </w:t>
      </w:r>
      <w:r>
        <w:t>Australia</w:t>
      </w:r>
      <w:r>
        <w:rPr>
          <w:spacing w:val="-2"/>
        </w:rPr>
        <w:t xml:space="preserve"> </w:t>
      </w:r>
      <w:r>
        <w:t>are</w:t>
      </w:r>
      <w:r>
        <w:rPr>
          <w:spacing w:val="30"/>
          <w:w w:val="99"/>
        </w:rPr>
        <w:t xml:space="preserve"> </w:t>
      </w:r>
      <w:r>
        <w:t>relatively</w:t>
      </w:r>
      <w:r>
        <w:rPr>
          <w:spacing w:val="-6"/>
        </w:rPr>
        <w:t xml:space="preserve"> </w:t>
      </w:r>
      <w:r>
        <w:rPr>
          <w:spacing w:val="-1"/>
        </w:rPr>
        <w:t>low</w:t>
      </w:r>
      <w:r>
        <w:rPr>
          <w:spacing w:val="-4"/>
        </w:rPr>
        <w:t xml:space="preserve"> </w:t>
      </w:r>
      <w:r>
        <w:t>compared</w:t>
      </w:r>
      <w:r>
        <w:rPr>
          <w:spacing w:val="-5"/>
        </w:rPr>
        <w:t xml:space="preserve"> </w:t>
      </w:r>
      <w:r>
        <w:t>to</w:t>
      </w:r>
      <w:r>
        <w:rPr>
          <w:spacing w:val="-4"/>
        </w:rPr>
        <w:t xml:space="preserve"> </w:t>
      </w:r>
      <w:r>
        <w:rPr>
          <w:spacing w:val="-1"/>
        </w:rPr>
        <w:t>some</w:t>
      </w:r>
      <w:r>
        <w:rPr>
          <w:spacing w:val="-3"/>
        </w:rPr>
        <w:t xml:space="preserve"> </w:t>
      </w:r>
      <w:r>
        <w:t>other</w:t>
      </w:r>
      <w:r>
        <w:rPr>
          <w:spacing w:val="-4"/>
        </w:rPr>
        <w:t xml:space="preserve"> </w:t>
      </w:r>
      <w:r>
        <w:t>countries,</w:t>
      </w:r>
      <w:r>
        <w:rPr>
          <w:spacing w:val="-5"/>
        </w:rPr>
        <w:t xml:space="preserve"> </w:t>
      </w:r>
      <w:r>
        <w:rPr>
          <w:spacing w:val="-1"/>
        </w:rPr>
        <w:t>such</w:t>
      </w:r>
      <w:r>
        <w:rPr>
          <w:spacing w:val="-4"/>
        </w:rPr>
        <w:t xml:space="preserve"> </w:t>
      </w:r>
      <w:r>
        <w:t>as</w:t>
      </w:r>
      <w:r>
        <w:rPr>
          <w:spacing w:val="-5"/>
        </w:rPr>
        <w:t xml:space="preserve"> </w:t>
      </w:r>
      <w:r>
        <w:t>the</w:t>
      </w:r>
      <w:r>
        <w:rPr>
          <w:spacing w:val="-4"/>
        </w:rPr>
        <w:t xml:space="preserve"> </w:t>
      </w:r>
      <w:r>
        <w:t>United</w:t>
      </w:r>
      <w:r>
        <w:rPr>
          <w:spacing w:val="-4"/>
        </w:rPr>
        <w:t xml:space="preserve"> </w:t>
      </w:r>
      <w:r>
        <w:rPr>
          <w:spacing w:val="-1"/>
        </w:rPr>
        <w:t>States.</w:t>
      </w:r>
      <w:r>
        <w:rPr>
          <w:spacing w:val="-4"/>
        </w:rPr>
        <w:t xml:space="preserve"> </w:t>
      </w:r>
      <w:r>
        <w:rPr>
          <w:spacing w:val="-1"/>
        </w:rPr>
        <w:t>In</w:t>
      </w:r>
      <w:r>
        <w:rPr>
          <w:spacing w:val="-4"/>
        </w:rPr>
        <w:t xml:space="preserve"> </w:t>
      </w:r>
      <w:r>
        <w:rPr>
          <w:spacing w:val="-1"/>
        </w:rPr>
        <w:t>2013–14,</w:t>
      </w:r>
      <w:r>
        <w:rPr>
          <w:spacing w:val="25"/>
        </w:rPr>
        <w:t xml:space="preserve"> </w:t>
      </w:r>
      <w:r>
        <w:rPr>
          <w:spacing w:val="-1"/>
        </w:rPr>
        <w:t>35</w:t>
      </w:r>
      <w:r>
        <w:rPr>
          <w:spacing w:val="-5"/>
        </w:rPr>
        <w:t xml:space="preserve"> </w:t>
      </w:r>
      <w:r>
        <w:t>venture</w:t>
      </w:r>
      <w:r>
        <w:rPr>
          <w:spacing w:val="-5"/>
        </w:rPr>
        <w:t xml:space="preserve"> </w:t>
      </w:r>
      <w:r>
        <w:t>capital</w:t>
      </w:r>
      <w:r>
        <w:rPr>
          <w:spacing w:val="-6"/>
        </w:rPr>
        <w:t xml:space="preserve"> </w:t>
      </w:r>
      <w:r>
        <w:t>transactions</w:t>
      </w:r>
      <w:r>
        <w:rPr>
          <w:spacing w:val="-5"/>
        </w:rPr>
        <w:t xml:space="preserve"> </w:t>
      </w:r>
      <w:r>
        <w:t>per</w:t>
      </w:r>
      <w:r>
        <w:rPr>
          <w:spacing w:val="-5"/>
        </w:rPr>
        <w:t xml:space="preserve"> </w:t>
      </w:r>
      <w:r>
        <w:rPr>
          <w:spacing w:val="-1"/>
        </w:rPr>
        <w:t>million</w:t>
      </w:r>
      <w:r>
        <w:rPr>
          <w:spacing w:val="-5"/>
        </w:rPr>
        <w:t xml:space="preserve"> </w:t>
      </w:r>
      <w:r>
        <w:t>businesses</w:t>
      </w:r>
      <w:r>
        <w:rPr>
          <w:spacing w:val="-6"/>
        </w:rPr>
        <w:t xml:space="preserve"> </w:t>
      </w:r>
      <w:r>
        <w:t>were</w:t>
      </w:r>
      <w:r>
        <w:rPr>
          <w:spacing w:val="-5"/>
        </w:rPr>
        <w:t xml:space="preserve"> </w:t>
      </w:r>
      <w:r>
        <w:t>undertaken</w:t>
      </w:r>
      <w:r>
        <w:rPr>
          <w:spacing w:val="-6"/>
        </w:rPr>
        <w:t xml:space="preserve"> </w:t>
      </w:r>
      <w:r>
        <w:rPr>
          <w:spacing w:val="-1"/>
        </w:rPr>
        <w:t>in</w:t>
      </w:r>
      <w:r>
        <w:rPr>
          <w:spacing w:val="-5"/>
        </w:rPr>
        <w:t xml:space="preserve"> </w:t>
      </w:r>
      <w:r>
        <w:t>Australia,</w:t>
      </w:r>
      <w:r>
        <w:rPr>
          <w:spacing w:val="-5"/>
        </w:rPr>
        <w:t xml:space="preserve"> </w:t>
      </w:r>
      <w:r>
        <w:t>with</w:t>
      </w:r>
      <w:r>
        <w:rPr>
          <w:spacing w:val="24"/>
          <w:w w:val="99"/>
        </w:rPr>
        <w:t xml:space="preserve"> </w:t>
      </w:r>
      <w:r>
        <w:t>an</w:t>
      </w:r>
      <w:r>
        <w:rPr>
          <w:spacing w:val="-4"/>
        </w:rPr>
        <w:t xml:space="preserve"> </w:t>
      </w:r>
      <w:r>
        <w:t>average</w:t>
      </w:r>
      <w:r>
        <w:rPr>
          <w:spacing w:val="-4"/>
        </w:rPr>
        <w:t xml:space="preserve"> </w:t>
      </w:r>
      <w:r>
        <w:rPr>
          <w:spacing w:val="-1"/>
        </w:rPr>
        <w:t>investment</w:t>
      </w:r>
      <w:r>
        <w:rPr>
          <w:spacing w:val="-3"/>
        </w:rPr>
        <w:t xml:space="preserve"> </w:t>
      </w:r>
      <w:r>
        <w:t>of</w:t>
      </w:r>
      <w:r>
        <w:rPr>
          <w:spacing w:val="-2"/>
        </w:rPr>
        <w:t xml:space="preserve"> </w:t>
      </w:r>
      <w:r>
        <w:t>around</w:t>
      </w:r>
      <w:r>
        <w:rPr>
          <w:spacing w:val="-4"/>
        </w:rPr>
        <w:t xml:space="preserve"> </w:t>
      </w:r>
      <w:r>
        <w:t>US$1.7</w:t>
      </w:r>
      <w:r>
        <w:rPr>
          <w:spacing w:val="-4"/>
        </w:rPr>
        <w:t xml:space="preserve"> </w:t>
      </w:r>
      <w:r>
        <w:rPr>
          <w:spacing w:val="-1"/>
        </w:rPr>
        <w:t>million.</w:t>
      </w:r>
      <w:r>
        <w:rPr>
          <w:spacing w:val="-3"/>
        </w:rPr>
        <w:t xml:space="preserve"> </w:t>
      </w:r>
      <w:r>
        <w:rPr>
          <w:spacing w:val="-1"/>
        </w:rPr>
        <w:t>In</w:t>
      </w:r>
      <w:r>
        <w:rPr>
          <w:spacing w:val="-2"/>
        </w:rPr>
        <w:t xml:space="preserve"> </w:t>
      </w:r>
      <w:r>
        <w:t>the</w:t>
      </w:r>
      <w:r>
        <w:rPr>
          <w:spacing w:val="-4"/>
        </w:rPr>
        <w:t xml:space="preserve"> </w:t>
      </w:r>
      <w:r>
        <w:rPr>
          <w:spacing w:val="-1"/>
        </w:rPr>
        <w:t>same</w:t>
      </w:r>
      <w:r>
        <w:rPr>
          <w:spacing w:val="-3"/>
        </w:rPr>
        <w:t xml:space="preserve"> </w:t>
      </w:r>
      <w:r>
        <w:t>year</w:t>
      </w:r>
      <w:r>
        <w:rPr>
          <w:spacing w:val="-3"/>
        </w:rPr>
        <w:t xml:space="preserve"> </w:t>
      </w:r>
      <w:r>
        <w:rPr>
          <w:spacing w:val="-1"/>
        </w:rPr>
        <w:t>in</w:t>
      </w:r>
      <w:r>
        <w:rPr>
          <w:spacing w:val="-2"/>
        </w:rPr>
        <w:t xml:space="preserve"> </w:t>
      </w:r>
      <w:r>
        <w:t>the</w:t>
      </w:r>
      <w:r>
        <w:rPr>
          <w:spacing w:val="-4"/>
        </w:rPr>
        <w:t xml:space="preserve"> </w:t>
      </w:r>
      <w:r>
        <w:t>United</w:t>
      </w:r>
      <w:r>
        <w:rPr>
          <w:spacing w:val="-3"/>
        </w:rPr>
        <w:t xml:space="preserve"> </w:t>
      </w:r>
      <w:r>
        <w:rPr>
          <w:spacing w:val="-1"/>
        </w:rPr>
        <w:t>States,</w:t>
      </w:r>
      <w:r>
        <w:rPr>
          <w:spacing w:val="25"/>
          <w:w w:val="99"/>
        </w:rPr>
        <w:t xml:space="preserve"> </w:t>
      </w:r>
      <w:r>
        <w:rPr>
          <w:spacing w:val="-1"/>
        </w:rPr>
        <w:t>149</w:t>
      </w:r>
      <w:r>
        <w:rPr>
          <w:spacing w:val="-4"/>
        </w:rPr>
        <w:t xml:space="preserve"> </w:t>
      </w:r>
      <w:r>
        <w:t>transactions</w:t>
      </w:r>
      <w:r>
        <w:rPr>
          <w:spacing w:val="-5"/>
        </w:rPr>
        <w:t xml:space="preserve"> </w:t>
      </w:r>
      <w:r>
        <w:t>per</w:t>
      </w:r>
      <w:r>
        <w:rPr>
          <w:spacing w:val="-4"/>
        </w:rPr>
        <w:t xml:space="preserve"> </w:t>
      </w:r>
      <w:r>
        <w:rPr>
          <w:spacing w:val="-1"/>
        </w:rPr>
        <w:t>million</w:t>
      </w:r>
      <w:r>
        <w:rPr>
          <w:spacing w:val="-4"/>
        </w:rPr>
        <w:t xml:space="preserve"> </w:t>
      </w:r>
      <w:r>
        <w:t>businesses</w:t>
      </w:r>
      <w:r>
        <w:rPr>
          <w:spacing w:val="-5"/>
        </w:rPr>
        <w:t xml:space="preserve"> </w:t>
      </w:r>
      <w:r>
        <w:t>were</w:t>
      </w:r>
      <w:r>
        <w:rPr>
          <w:spacing w:val="-5"/>
        </w:rPr>
        <w:t xml:space="preserve"> </w:t>
      </w:r>
      <w:r>
        <w:t>undertaken,</w:t>
      </w:r>
      <w:r>
        <w:rPr>
          <w:spacing w:val="-5"/>
        </w:rPr>
        <w:t xml:space="preserve"> </w:t>
      </w:r>
      <w:r>
        <w:t>with</w:t>
      </w:r>
      <w:r>
        <w:rPr>
          <w:spacing w:val="-5"/>
        </w:rPr>
        <w:t xml:space="preserve"> </w:t>
      </w:r>
      <w:r>
        <w:t>an</w:t>
      </w:r>
      <w:r>
        <w:rPr>
          <w:spacing w:val="-5"/>
        </w:rPr>
        <w:t xml:space="preserve"> </w:t>
      </w:r>
      <w:r>
        <w:t>average</w:t>
      </w:r>
      <w:r>
        <w:rPr>
          <w:spacing w:val="-4"/>
        </w:rPr>
        <w:t xml:space="preserve"> </w:t>
      </w:r>
      <w:r>
        <w:rPr>
          <w:spacing w:val="-1"/>
        </w:rPr>
        <w:t>investment</w:t>
      </w:r>
      <w:r>
        <w:rPr>
          <w:spacing w:val="-4"/>
        </w:rPr>
        <w:t xml:space="preserve"> </w:t>
      </w:r>
      <w:r>
        <w:t>of</w:t>
      </w:r>
      <w:r>
        <w:rPr>
          <w:spacing w:val="24"/>
          <w:w w:val="99"/>
        </w:rPr>
        <w:t xml:space="preserve"> </w:t>
      </w:r>
      <w:r>
        <w:t>around</w:t>
      </w:r>
      <w:r>
        <w:rPr>
          <w:spacing w:val="1"/>
        </w:rPr>
        <w:t xml:space="preserve"> </w:t>
      </w:r>
      <w:r>
        <w:t>US$9.2</w:t>
      </w:r>
      <w:r>
        <w:rPr>
          <w:spacing w:val="2"/>
        </w:rPr>
        <w:t xml:space="preserve"> </w:t>
      </w:r>
      <w:r>
        <w:rPr>
          <w:spacing w:val="-1"/>
        </w:rPr>
        <w:t>million.</w:t>
      </w:r>
      <w:r w:rsidRPr="0039307B">
        <w:rPr>
          <w:vertAlign w:val="superscript"/>
        </w:rPr>
        <w:t>183</w:t>
      </w:r>
    </w:p>
    <w:p w14:paraId="2B8124BF" w14:textId="77777777" w:rsidR="00A40FCF" w:rsidRDefault="00A40FCF" w:rsidP="00DA67E3">
      <w:r>
        <w:rPr>
          <w:spacing w:val="-1"/>
        </w:rPr>
        <w:t>While</w:t>
      </w:r>
      <w:r>
        <w:rPr>
          <w:spacing w:val="-3"/>
        </w:rPr>
        <w:t xml:space="preserve"> </w:t>
      </w:r>
      <w:r>
        <w:t>access</w:t>
      </w:r>
      <w:r>
        <w:rPr>
          <w:spacing w:val="-3"/>
        </w:rPr>
        <w:t xml:space="preserve"> </w:t>
      </w:r>
      <w:r>
        <w:t>to</w:t>
      </w:r>
      <w:r>
        <w:rPr>
          <w:spacing w:val="-2"/>
        </w:rPr>
        <w:t xml:space="preserve"> </w:t>
      </w:r>
      <w:r>
        <w:t>finance</w:t>
      </w:r>
      <w:r>
        <w:rPr>
          <w:spacing w:val="-2"/>
        </w:rPr>
        <w:t xml:space="preserve"> </w:t>
      </w:r>
      <w:r>
        <w:rPr>
          <w:spacing w:val="-1"/>
        </w:rPr>
        <w:t>is</w:t>
      </w:r>
      <w:r>
        <w:rPr>
          <w:spacing w:val="-3"/>
        </w:rPr>
        <w:t xml:space="preserve"> </w:t>
      </w:r>
      <w:r>
        <w:t>not</w:t>
      </w:r>
      <w:r>
        <w:rPr>
          <w:spacing w:val="-2"/>
        </w:rPr>
        <w:t xml:space="preserve"> </w:t>
      </w:r>
      <w:r>
        <w:t>a</w:t>
      </w:r>
      <w:r>
        <w:rPr>
          <w:spacing w:val="-2"/>
        </w:rPr>
        <w:t xml:space="preserve"> </w:t>
      </w:r>
      <w:r>
        <w:t>barrier</w:t>
      </w:r>
      <w:r>
        <w:rPr>
          <w:spacing w:val="-2"/>
        </w:rPr>
        <w:t xml:space="preserve"> </w:t>
      </w:r>
      <w:r>
        <w:t>for</w:t>
      </w:r>
      <w:r>
        <w:rPr>
          <w:spacing w:val="-3"/>
        </w:rPr>
        <w:t xml:space="preserve"> </w:t>
      </w:r>
      <w:r>
        <w:rPr>
          <w:spacing w:val="-1"/>
        </w:rPr>
        <w:t>most</w:t>
      </w:r>
      <w:r>
        <w:rPr>
          <w:spacing w:val="-2"/>
        </w:rPr>
        <w:t xml:space="preserve"> </w:t>
      </w:r>
      <w:r>
        <w:t>Australian</w:t>
      </w:r>
      <w:r>
        <w:rPr>
          <w:spacing w:val="-2"/>
        </w:rPr>
        <w:t xml:space="preserve"> </w:t>
      </w:r>
      <w:r>
        <w:t>businesses,</w:t>
      </w:r>
      <w:r>
        <w:rPr>
          <w:spacing w:val="-3"/>
        </w:rPr>
        <w:t xml:space="preserve"> </w:t>
      </w:r>
      <w:r>
        <w:rPr>
          <w:spacing w:val="-1"/>
        </w:rPr>
        <w:t>it</w:t>
      </w:r>
      <w:r>
        <w:rPr>
          <w:spacing w:val="-2"/>
        </w:rPr>
        <w:t xml:space="preserve"> </w:t>
      </w:r>
      <w:r>
        <w:rPr>
          <w:spacing w:val="-1"/>
        </w:rPr>
        <w:t>is</w:t>
      </w:r>
      <w:r>
        <w:rPr>
          <w:spacing w:val="-3"/>
        </w:rPr>
        <w:t xml:space="preserve"> </w:t>
      </w:r>
      <w:r>
        <w:t>for</w:t>
      </w:r>
      <w:r>
        <w:rPr>
          <w:spacing w:val="-2"/>
        </w:rPr>
        <w:t xml:space="preserve"> </w:t>
      </w:r>
      <w:r>
        <w:rPr>
          <w:spacing w:val="-1"/>
        </w:rPr>
        <w:t>some,</w:t>
      </w:r>
      <w:r>
        <w:rPr>
          <w:spacing w:val="25"/>
        </w:rPr>
        <w:t xml:space="preserve"> </w:t>
      </w:r>
      <w:r>
        <w:t>especially</w:t>
      </w:r>
      <w:r>
        <w:rPr>
          <w:spacing w:val="-6"/>
        </w:rPr>
        <w:t xml:space="preserve"> </w:t>
      </w:r>
      <w:r>
        <w:t>those</w:t>
      </w:r>
      <w:r>
        <w:rPr>
          <w:spacing w:val="-5"/>
        </w:rPr>
        <w:t xml:space="preserve"> </w:t>
      </w:r>
      <w:r>
        <w:rPr>
          <w:spacing w:val="-1"/>
        </w:rPr>
        <w:t>seeking</w:t>
      </w:r>
      <w:r>
        <w:rPr>
          <w:spacing w:val="-5"/>
        </w:rPr>
        <w:t xml:space="preserve"> </w:t>
      </w:r>
      <w:r>
        <w:t>capital</w:t>
      </w:r>
      <w:r>
        <w:rPr>
          <w:spacing w:val="-5"/>
        </w:rPr>
        <w:t xml:space="preserve"> </w:t>
      </w:r>
      <w:r>
        <w:t>for</w:t>
      </w:r>
      <w:r>
        <w:rPr>
          <w:spacing w:val="-5"/>
        </w:rPr>
        <w:t xml:space="preserve"> </w:t>
      </w:r>
      <w:r>
        <w:t>high</w:t>
      </w:r>
      <w:r>
        <w:rPr>
          <w:spacing w:val="-5"/>
        </w:rPr>
        <w:t xml:space="preserve"> </w:t>
      </w:r>
      <w:r>
        <w:t>risk</w:t>
      </w:r>
      <w:r>
        <w:rPr>
          <w:spacing w:val="-5"/>
        </w:rPr>
        <w:t xml:space="preserve"> </w:t>
      </w:r>
      <w:r>
        <w:t>ventures,</w:t>
      </w:r>
      <w:r>
        <w:rPr>
          <w:spacing w:val="-5"/>
        </w:rPr>
        <w:t xml:space="preserve"> </w:t>
      </w:r>
      <w:r>
        <w:rPr>
          <w:spacing w:val="-1"/>
        </w:rPr>
        <w:t>including</w:t>
      </w:r>
      <w:r>
        <w:rPr>
          <w:spacing w:val="-4"/>
        </w:rPr>
        <w:t xml:space="preserve"> </w:t>
      </w:r>
      <w:r>
        <w:t>the</w:t>
      </w:r>
      <w:r>
        <w:rPr>
          <w:spacing w:val="-6"/>
        </w:rPr>
        <w:t xml:space="preserve"> </w:t>
      </w:r>
      <w:r>
        <w:t>early-stages</w:t>
      </w:r>
      <w:r>
        <w:rPr>
          <w:spacing w:val="-5"/>
        </w:rPr>
        <w:t xml:space="preserve"> </w:t>
      </w:r>
      <w:r>
        <w:t>of</w:t>
      </w:r>
      <w:r>
        <w:rPr>
          <w:spacing w:val="23"/>
          <w:w w:val="99"/>
        </w:rPr>
        <w:t xml:space="preserve"> </w:t>
      </w:r>
      <w:r>
        <w:t>business</w:t>
      </w:r>
      <w:r>
        <w:rPr>
          <w:spacing w:val="-6"/>
        </w:rPr>
        <w:t xml:space="preserve"> </w:t>
      </w:r>
      <w:r>
        <w:t>development.</w:t>
      </w:r>
      <w:r>
        <w:rPr>
          <w:spacing w:val="-6"/>
        </w:rPr>
        <w:t xml:space="preserve"> </w:t>
      </w:r>
      <w:r>
        <w:rPr>
          <w:spacing w:val="-1"/>
        </w:rPr>
        <w:t>Venture</w:t>
      </w:r>
      <w:r>
        <w:rPr>
          <w:spacing w:val="-5"/>
        </w:rPr>
        <w:t xml:space="preserve"> </w:t>
      </w:r>
      <w:r>
        <w:t>capital</w:t>
      </w:r>
      <w:r>
        <w:rPr>
          <w:spacing w:val="-6"/>
        </w:rPr>
        <w:t xml:space="preserve"> </w:t>
      </w:r>
      <w:r>
        <w:rPr>
          <w:spacing w:val="-1"/>
        </w:rPr>
        <w:t>is</w:t>
      </w:r>
      <w:r>
        <w:rPr>
          <w:spacing w:val="-6"/>
        </w:rPr>
        <w:t xml:space="preserve"> </w:t>
      </w:r>
      <w:r>
        <w:rPr>
          <w:spacing w:val="-1"/>
        </w:rPr>
        <w:t>meant</w:t>
      </w:r>
      <w:r>
        <w:rPr>
          <w:spacing w:val="-5"/>
        </w:rPr>
        <w:t xml:space="preserve"> </w:t>
      </w:r>
      <w:r>
        <w:t>to</w:t>
      </w:r>
      <w:r>
        <w:rPr>
          <w:spacing w:val="-5"/>
        </w:rPr>
        <w:t xml:space="preserve"> </w:t>
      </w:r>
      <w:r>
        <w:t>provide</w:t>
      </w:r>
      <w:r>
        <w:rPr>
          <w:spacing w:val="-6"/>
        </w:rPr>
        <w:t xml:space="preserve"> </w:t>
      </w:r>
      <w:r>
        <w:t>funding</w:t>
      </w:r>
      <w:r>
        <w:rPr>
          <w:spacing w:val="-5"/>
        </w:rPr>
        <w:t xml:space="preserve"> </w:t>
      </w:r>
      <w:r>
        <w:t>for</w:t>
      </w:r>
      <w:r>
        <w:rPr>
          <w:spacing w:val="-5"/>
        </w:rPr>
        <w:t xml:space="preserve"> </w:t>
      </w:r>
      <w:r>
        <w:t>higher</w:t>
      </w:r>
      <w:r>
        <w:rPr>
          <w:spacing w:val="-6"/>
        </w:rPr>
        <w:t xml:space="preserve"> </w:t>
      </w:r>
      <w:r>
        <w:t>risk,</w:t>
      </w:r>
      <w:r>
        <w:rPr>
          <w:spacing w:val="-5"/>
        </w:rPr>
        <w:t xml:space="preserve"> </w:t>
      </w:r>
      <w:r>
        <w:t>early-</w:t>
      </w:r>
      <w:r>
        <w:rPr>
          <w:spacing w:val="-1"/>
        </w:rPr>
        <w:t>stage</w:t>
      </w:r>
      <w:r>
        <w:rPr>
          <w:spacing w:val="-4"/>
        </w:rPr>
        <w:t xml:space="preserve"> </w:t>
      </w:r>
      <w:r>
        <w:t>firms;</w:t>
      </w:r>
      <w:r>
        <w:rPr>
          <w:spacing w:val="-3"/>
        </w:rPr>
        <w:t xml:space="preserve"> </w:t>
      </w:r>
      <w:r>
        <w:t>however,</w:t>
      </w:r>
      <w:r>
        <w:rPr>
          <w:spacing w:val="-4"/>
        </w:rPr>
        <w:t xml:space="preserve"> </w:t>
      </w:r>
      <w:r>
        <w:t>the</w:t>
      </w:r>
      <w:r>
        <w:rPr>
          <w:spacing w:val="-4"/>
        </w:rPr>
        <w:t xml:space="preserve"> </w:t>
      </w:r>
      <w:r>
        <w:t>bulk</w:t>
      </w:r>
      <w:r>
        <w:rPr>
          <w:spacing w:val="-3"/>
        </w:rPr>
        <w:t xml:space="preserve"> </w:t>
      </w:r>
      <w:r>
        <w:t>of</w:t>
      </w:r>
      <w:r>
        <w:rPr>
          <w:spacing w:val="-4"/>
        </w:rPr>
        <w:t xml:space="preserve"> </w:t>
      </w:r>
      <w:r>
        <w:t>Australian</w:t>
      </w:r>
      <w:r>
        <w:rPr>
          <w:spacing w:val="-3"/>
        </w:rPr>
        <w:t xml:space="preserve"> </w:t>
      </w:r>
      <w:r>
        <w:rPr>
          <w:spacing w:val="-1"/>
        </w:rPr>
        <w:t>investment</w:t>
      </w:r>
      <w:r>
        <w:rPr>
          <w:spacing w:val="-3"/>
        </w:rPr>
        <w:t xml:space="preserve"> </w:t>
      </w:r>
      <w:r>
        <w:t>occurs</w:t>
      </w:r>
      <w:r>
        <w:rPr>
          <w:spacing w:val="-4"/>
        </w:rPr>
        <w:t xml:space="preserve"> </w:t>
      </w:r>
      <w:r>
        <w:t>at</w:t>
      </w:r>
      <w:r>
        <w:rPr>
          <w:spacing w:val="-3"/>
        </w:rPr>
        <w:t xml:space="preserve"> </w:t>
      </w:r>
      <w:r>
        <w:rPr>
          <w:spacing w:val="-1"/>
        </w:rPr>
        <w:t>later</w:t>
      </w:r>
      <w:r>
        <w:rPr>
          <w:spacing w:val="-3"/>
        </w:rPr>
        <w:t xml:space="preserve"> </w:t>
      </w:r>
      <w:r>
        <w:rPr>
          <w:spacing w:val="-1"/>
        </w:rPr>
        <w:t>stages</w:t>
      </w:r>
      <w:r>
        <w:rPr>
          <w:spacing w:val="-3"/>
        </w:rPr>
        <w:t xml:space="preserve"> </w:t>
      </w:r>
      <w:r>
        <w:t>of</w:t>
      </w:r>
      <w:r>
        <w:rPr>
          <w:spacing w:val="-3"/>
        </w:rPr>
        <w:t xml:space="preserve"> </w:t>
      </w:r>
      <w:r>
        <w:t>business</w:t>
      </w:r>
      <w:r>
        <w:rPr>
          <w:spacing w:val="25"/>
        </w:rPr>
        <w:t xml:space="preserve"> </w:t>
      </w:r>
      <w:r>
        <w:t>development</w:t>
      </w:r>
      <w:r>
        <w:rPr>
          <w:spacing w:val="-12"/>
        </w:rPr>
        <w:t xml:space="preserve"> </w:t>
      </w:r>
      <w:r>
        <w:t>(Figure</w:t>
      </w:r>
      <w:r>
        <w:rPr>
          <w:spacing w:val="-11"/>
        </w:rPr>
        <w:t xml:space="preserve"> </w:t>
      </w:r>
      <w:r>
        <w:t>19).</w:t>
      </w:r>
    </w:p>
    <w:p w14:paraId="146B83B6" w14:textId="77777777" w:rsidR="00A40FCF" w:rsidRDefault="00A40FCF" w:rsidP="00DA67E3">
      <w:pPr>
        <w:rPr>
          <w:sz w:val="11"/>
          <w:szCs w:val="11"/>
        </w:rPr>
      </w:pPr>
      <w:r>
        <w:t>A</w:t>
      </w:r>
      <w:r>
        <w:rPr>
          <w:spacing w:val="-5"/>
        </w:rPr>
        <w:t xml:space="preserve"> </w:t>
      </w:r>
      <w:r>
        <w:t>number</w:t>
      </w:r>
      <w:r>
        <w:rPr>
          <w:spacing w:val="-5"/>
        </w:rPr>
        <w:t xml:space="preserve"> </w:t>
      </w:r>
      <w:r>
        <w:t>of</w:t>
      </w:r>
      <w:r>
        <w:rPr>
          <w:spacing w:val="-4"/>
        </w:rPr>
        <w:t xml:space="preserve"> </w:t>
      </w:r>
      <w:r>
        <w:rPr>
          <w:spacing w:val="-1"/>
        </w:rPr>
        <w:t>initiatives</w:t>
      </w:r>
      <w:r>
        <w:rPr>
          <w:spacing w:val="-4"/>
        </w:rPr>
        <w:t xml:space="preserve"> </w:t>
      </w:r>
      <w:r>
        <w:t>are</w:t>
      </w:r>
      <w:r>
        <w:rPr>
          <w:spacing w:val="-5"/>
        </w:rPr>
        <w:t xml:space="preserve"> </w:t>
      </w:r>
      <w:r>
        <w:t>underway</w:t>
      </w:r>
      <w:r>
        <w:rPr>
          <w:spacing w:val="-5"/>
        </w:rPr>
        <w:t xml:space="preserve"> </w:t>
      </w:r>
      <w:r>
        <w:t>to</w:t>
      </w:r>
      <w:r>
        <w:rPr>
          <w:spacing w:val="-4"/>
        </w:rPr>
        <w:t xml:space="preserve"> </w:t>
      </w:r>
      <w:r>
        <w:t>address</w:t>
      </w:r>
      <w:r>
        <w:rPr>
          <w:spacing w:val="-5"/>
        </w:rPr>
        <w:t xml:space="preserve"> </w:t>
      </w:r>
      <w:r>
        <w:t>the</w:t>
      </w:r>
      <w:r>
        <w:rPr>
          <w:spacing w:val="-5"/>
        </w:rPr>
        <w:t xml:space="preserve"> </w:t>
      </w:r>
      <w:r>
        <w:rPr>
          <w:spacing w:val="-1"/>
        </w:rPr>
        <w:t>lack</w:t>
      </w:r>
      <w:r>
        <w:rPr>
          <w:spacing w:val="-4"/>
        </w:rPr>
        <w:t xml:space="preserve"> </w:t>
      </w:r>
      <w:r>
        <w:t>of</w:t>
      </w:r>
      <w:r>
        <w:rPr>
          <w:spacing w:val="-4"/>
        </w:rPr>
        <w:t xml:space="preserve"> </w:t>
      </w:r>
      <w:r>
        <w:t>early-stage</w:t>
      </w:r>
      <w:r>
        <w:rPr>
          <w:spacing w:val="-6"/>
        </w:rPr>
        <w:t xml:space="preserve"> </w:t>
      </w:r>
      <w:r>
        <w:t>equity</w:t>
      </w:r>
      <w:r>
        <w:rPr>
          <w:spacing w:val="-5"/>
        </w:rPr>
        <w:t xml:space="preserve"> </w:t>
      </w:r>
      <w:r>
        <w:t>finance</w:t>
      </w:r>
      <w:r>
        <w:rPr>
          <w:spacing w:val="-4"/>
        </w:rPr>
        <w:t xml:space="preserve"> </w:t>
      </w:r>
      <w:r>
        <w:rPr>
          <w:spacing w:val="-1"/>
        </w:rPr>
        <w:t>in</w:t>
      </w:r>
      <w:r>
        <w:rPr>
          <w:spacing w:val="22"/>
        </w:rPr>
        <w:t xml:space="preserve"> </w:t>
      </w:r>
      <w:r>
        <w:t>Australia.</w:t>
      </w:r>
      <w:r>
        <w:rPr>
          <w:spacing w:val="-4"/>
        </w:rPr>
        <w:t xml:space="preserve"> </w:t>
      </w:r>
      <w:r>
        <w:t>As</w:t>
      </w:r>
      <w:r>
        <w:rPr>
          <w:spacing w:val="-5"/>
        </w:rPr>
        <w:t xml:space="preserve"> </w:t>
      </w:r>
      <w:r>
        <w:t>part</w:t>
      </w:r>
      <w:r>
        <w:rPr>
          <w:spacing w:val="-3"/>
        </w:rPr>
        <w:t xml:space="preserve"> </w:t>
      </w:r>
      <w:r>
        <w:t>of</w:t>
      </w:r>
      <w:r>
        <w:rPr>
          <w:spacing w:val="-4"/>
        </w:rPr>
        <w:t xml:space="preserve"> </w:t>
      </w:r>
      <w:r>
        <w:t>the</w:t>
      </w:r>
      <w:r>
        <w:rPr>
          <w:spacing w:val="-5"/>
        </w:rPr>
        <w:t xml:space="preserve"> </w:t>
      </w:r>
      <w:r>
        <w:t>NISA</w:t>
      </w:r>
      <w:r>
        <w:rPr>
          <w:spacing w:val="-4"/>
        </w:rPr>
        <w:t xml:space="preserve"> </w:t>
      </w:r>
      <w:r>
        <w:t>the</w:t>
      </w:r>
      <w:r>
        <w:rPr>
          <w:spacing w:val="-5"/>
        </w:rPr>
        <w:t xml:space="preserve"> </w:t>
      </w:r>
      <w:r>
        <w:rPr>
          <w:spacing w:val="-1"/>
        </w:rPr>
        <w:t>CSIRO</w:t>
      </w:r>
      <w:r>
        <w:rPr>
          <w:spacing w:val="-3"/>
        </w:rPr>
        <w:t xml:space="preserve"> </w:t>
      </w:r>
      <w:r>
        <w:rPr>
          <w:spacing w:val="-1"/>
        </w:rPr>
        <w:t>Innovation</w:t>
      </w:r>
      <w:r>
        <w:rPr>
          <w:spacing w:val="-4"/>
        </w:rPr>
        <w:t xml:space="preserve"> </w:t>
      </w:r>
      <w:r>
        <w:rPr>
          <w:spacing w:val="-1"/>
        </w:rPr>
        <w:t>Fund</w:t>
      </w:r>
      <w:r>
        <w:rPr>
          <w:spacing w:val="-4"/>
        </w:rPr>
        <w:t xml:space="preserve"> </w:t>
      </w:r>
      <w:r>
        <w:rPr>
          <w:spacing w:val="-1"/>
        </w:rPr>
        <w:t>supports</w:t>
      </w:r>
      <w:r>
        <w:rPr>
          <w:spacing w:val="-3"/>
        </w:rPr>
        <w:t xml:space="preserve"> </w:t>
      </w:r>
      <w:r>
        <w:t>the</w:t>
      </w:r>
      <w:r>
        <w:rPr>
          <w:spacing w:val="-5"/>
        </w:rPr>
        <w:t xml:space="preserve"> </w:t>
      </w:r>
      <w:r>
        <w:t>commercialisation</w:t>
      </w:r>
      <w:r>
        <w:rPr>
          <w:spacing w:val="25"/>
        </w:rPr>
        <w:t xml:space="preserve"> </w:t>
      </w:r>
      <w:r>
        <w:t>of</w:t>
      </w:r>
      <w:r>
        <w:rPr>
          <w:spacing w:val="-4"/>
        </w:rPr>
        <w:t xml:space="preserve"> </w:t>
      </w:r>
      <w:r>
        <w:t>technology</w:t>
      </w:r>
      <w:r>
        <w:rPr>
          <w:spacing w:val="-5"/>
        </w:rPr>
        <w:t xml:space="preserve"> </w:t>
      </w:r>
      <w:r>
        <w:t>developed</w:t>
      </w:r>
      <w:r>
        <w:rPr>
          <w:spacing w:val="-5"/>
        </w:rPr>
        <w:t xml:space="preserve"> </w:t>
      </w:r>
      <w:r>
        <w:t>by</w:t>
      </w:r>
      <w:r>
        <w:rPr>
          <w:spacing w:val="-4"/>
        </w:rPr>
        <w:t xml:space="preserve"> </w:t>
      </w:r>
      <w:r>
        <w:t>Australia’s</w:t>
      </w:r>
      <w:r>
        <w:rPr>
          <w:spacing w:val="-3"/>
        </w:rPr>
        <w:t xml:space="preserve"> </w:t>
      </w:r>
      <w:r>
        <w:t>research</w:t>
      </w:r>
      <w:r>
        <w:rPr>
          <w:spacing w:val="-5"/>
        </w:rPr>
        <w:t xml:space="preserve"> </w:t>
      </w:r>
      <w:r>
        <w:rPr>
          <w:spacing w:val="-1"/>
        </w:rPr>
        <w:t>organisations.</w:t>
      </w:r>
      <w:r w:rsidRPr="0039307B">
        <w:rPr>
          <w:vertAlign w:val="superscript"/>
        </w:rPr>
        <w:t>184</w:t>
      </w:r>
      <w:r>
        <w:rPr>
          <w:b/>
          <w:bCs/>
          <w:spacing w:val="20"/>
          <w:position w:val="7"/>
          <w:sz w:val="11"/>
          <w:szCs w:val="11"/>
        </w:rPr>
        <w:t xml:space="preserve"> </w:t>
      </w:r>
      <w:r>
        <w:t>Also</w:t>
      </w:r>
      <w:r>
        <w:rPr>
          <w:spacing w:val="-4"/>
        </w:rPr>
        <w:t xml:space="preserve"> </w:t>
      </w:r>
      <w:r>
        <w:t>new</w:t>
      </w:r>
      <w:r>
        <w:rPr>
          <w:spacing w:val="-4"/>
        </w:rPr>
        <w:t xml:space="preserve"> </w:t>
      </w:r>
      <w:r>
        <w:t>tax</w:t>
      </w:r>
      <w:r>
        <w:rPr>
          <w:spacing w:val="-5"/>
        </w:rPr>
        <w:t xml:space="preserve"> </w:t>
      </w:r>
      <w:r>
        <w:rPr>
          <w:spacing w:val="-1"/>
        </w:rPr>
        <w:t>incentives</w:t>
      </w:r>
      <w:r>
        <w:rPr>
          <w:spacing w:val="28"/>
        </w:rPr>
        <w:t xml:space="preserve"> </w:t>
      </w:r>
      <w:r>
        <w:t>are</w:t>
      </w:r>
      <w:r>
        <w:rPr>
          <w:spacing w:val="-5"/>
        </w:rPr>
        <w:t xml:space="preserve"> </w:t>
      </w:r>
      <w:r>
        <w:t>available</w:t>
      </w:r>
      <w:r>
        <w:rPr>
          <w:spacing w:val="-5"/>
        </w:rPr>
        <w:t xml:space="preserve"> </w:t>
      </w:r>
      <w:r>
        <w:t>to</w:t>
      </w:r>
      <w:r>
        <w:rPr>
          <w:spacing w:val="-4"/>
        </w:rPr>
        <w:t xml:space="preserve"> </w:t>
      </w:r>
      <w:r>
        <w:rPr>
          <w:spacing w:val="-1"/>
        </w:rPr>
        <w:t>individuals</w:t>
      </w:r>
      <w:r>
        <w:rPr>
          <w:spacing w:val="-3"/>
        </w:rPr>
        <w:t xml:space="preserve"> </w:t>
      </w:r>
      <w:r>
        <w:t>and</w:t>
      </w:r>
      <w:r>
        <w:rPr>
          <w:spacing w:val="-5"/>
        </w:rPr>
        <w:t xml:space="preserve"> </w:t>
      </w:r>
      <w:r>
        <w:t>organisations</w:t>
      </w:r>
      <w:r>
        <w:rPr>
          <w:spacing w:val="-5"/>
        </w:rPr>
        <w:t xml:space="preserve"> </w:t>
      </w:r>
      <w:r>
        <w:rPr>
          <w:spacing w:val="-1"/>
        </w:rPr>
        <w:t>investing</w:t>
      </w:r>
      <w:r>
        <w:rPr>
          <w:spacing w:val="-4"/>
        </w:rPr>
        <w:t xml:space="preserve"> </w:t>
      </w:r>
      <w:r>
        <w:rPr>
          <w:spacing w:val="-1"/>
        </w:rPr>
        <w:t>in</w:t>
      </w:r>
      <w:r>
        <w:rPr>
          <w:spacing w:val="-3"/>
        </w:rPr>
        <w:t xml:space="preserve"> </w:t>
      </w:r>
      <w:r>
        <w:rPr>
          <w:spacing w:val="-1"/>
        </w:rPr>
        <w:t>innovative</w:t>
      </w:r>
      <w:r>
        <w:rPr>
          <w:spacing w:val="-4"/>
        </w:rPr>
        <w:t xml:space="preserve"> </w:t>
      </w:r>
      <w:r>
        <w:t>companies</w:t>
      </w:r>
      <w:r>
        <w:rPr>
          <w:spacing w:val="-5"/>
        </w:rPr>
        <w:t xml:space="preserve"> </w:t>
      </w:r>
      <w:r>
        <w:t>at</w:t>
      </w:r>
      <w:r>
        <w:rPr>
          <w:spacing w:val="-4"/>
        </w:rPr>
        <w:t xml:space="preserve"> </w:t>
      </w:r>
      <w:r>
        <w:t>the</w:t>
      </w:r>
      <w:r>
        <w:rPr>
          <w:spacing w:val="25"/>
          <w:w w:val="99"/>
        </w:rPr>
        <w:t xml:space="preserve"> </w:t>
      </w:r>
      <w:r>
        <w:t>early</w:t>
      </w:r>
      <w:r>
        <w:rPr>
          <w:spacing w:val="-3"/>
        </w:rPr>
        <w:t xml:space="preserve"> </w:t>
      </w:r>
      <w:r>
        <w:t>and</w:t>
      </w:r>
      <w:r>
        <w:rPr>
          <w:spacing w:val="-3"/>
        </w:rPr>
        <w:t xml:space="preserve"> </w:t>
      </w:r>
      <w:r>
        <w:t>growth</w:t>
      </w:r>
      <w:r>
        <w:rPr>
          <w:spacing w:val="-3"/>
        </w:rPr>
        <w:t xml:space="preserve"> </w:t>
      </w:r>
      <w:r>
        <w:rPr>
          <w:spacing w:val="-1"/>
        </w:rPr>
        <w:t>stages</w:t>
      </w:r>
      <w:r>
        <w:rPr>
          <w:spacing w:val="-2"/>
        </w:rPr>
        <w:t xml:space="preserve"> </w:t>
      </w:r>
      <w:r>
        <w:t>of</w:t>
      </w:r>
      <w:r>
        <w:rPr>
          <w:spacing w:val="-2"/>
        </w:rPr>
        <w:t xml:space="preserve"> </w:t>
      </w:r>
      <w:r>
        <w:t>a</w:t>
      </w:r>
      <w:r>
        <w:rPr>
          <w:spacing w:val="-2"/>
        </w:rPr>
        <w:t xml:space="preserve"> </w:t>
      </w:r>
      <w:r>
        <w:rPr>
          <w:spacing w:val="-1"/>
        </w:rPr>
        <w:t>start-up.</w:t>
      </w:r>
      <w:r w:rsidRPr="0039307B">
        <w:rPr>
          <w:vertAlign w:val="superscript"/>
        </w:rPr>
        <w:t>185</w:t>
      </w:r>
    </w:p>
    <w:p w14:paraId="7BA8AC2A" w14:textId="77777777" w:rsidR="00A40FCF" w:rsidRDefault="00A40FCF" w:rsidP="00DA67E3">
      <w:pPr>
        <w:rPr>
          <w:vertAlign w:val="superscript"/>
        </w:rPr>
      </w:pPr>
      <w:r>
        <w:t>The</w:t>
      </w:r>
      <w:r>
        <w:rPr>
          <w:spacing w:val="-4"/>
        </w:rPr>
        <w:t xml:space="preserve"> </w:t>
      </w:r>
      <w:r>
        <w:rPr>
          <w:spacing w:val="-1"/>
        </w:rPr>
        <w:t>introduction</w:t>
      </w:r>
      <w:r>
        <w:rPr>
          <w:spacing w:val="-2"/>
        </w:rPr>
        <w:t xml:space="preserve"> </w:t>
      </w:r>
      <w:r>
        <w:t>of</w:t>
      </w:r>
      <w:r>
        <w:rPr>
          <w:spacing w:val="-3"/>
        </w:rPr>
        <w:t xml:space="preserve"> </w:t>
      </w:r>
      <w:r>
        <w:t>tax</w:t>
      </w:r>
      <w:r>
        <w:rPr>
          <w:spacing w:val="-5"/>
        </w:rPr>
        <w:t xml:space="preserve"> </w:t>
      </w:r>
      <w:r>
        <w:t>concessions</w:t>
      </w:r>
      <w:r>
        <w:rPr>
          <w:spacing w:val="-4"/>
        </w:rPr>
        <w:t xml:space="preserve"> </w:t>
      </w:r>
      <w:r>
        <w:t>and</w:t>
      </w:r>
      <w:r>
        <w:rPr>
          <w:spacing w:val="-4"/>
        </w:rPr>
        <w:t xml:space="preserve"> </w:t>
      </w:r>
      <w:r>
        <w:t>the</w:t>
      </w:r>
      <w:r>
        <w:rPr>
          <w:spacing w:val="-4"/>
        </w:rPr>
        <w:t xml:space="preserve"> </w:t>
      </w:r>
      <w:r>
        <w:rPr>
          <w:spacing w:val="-1"/>
        </w:rPr>
        <w:t>Significant</w:t>
      </w:r>
      <w:r>
        <w:rPr>
          <w:spacing w:val="-3"/>
        </w:rPr>
        <w:t xml:space="preserve"> </w:t>
      </w:r>
      <w:r>
        <w:rPr>
          <w:spacing w:val="-1"/>
        </w:rPr>
        <w:t>Investor</w:t>
      </w:r>
      <w:r>
        <w:rPr>
          <w:spacing w:val="-3"/>
        </w:rPr>
        <w:t xml:space="preserve"> </w:t>
      </w:r>
      <w:r>
        <w:rPr>
          <w:spacing w:val="-1"/>
        </w:rPr>
        <w:t>Visa</w:t>
      </w:r>
      <w:r>
        <w:rPr>
          <w:spacing w:val="-3"/>
        </w:rPr>
        <w:t xml:space="preserve"> </w:t>
      </w:r>
      <w:r>
        <w:rPr>
          <w:spacing w:val="-1"/>
        </w:rPr>
        <w:t>may</w:t>
      </w:r>
      <w:r>
        <w:rPr>
          <w:spacing w:val="-3"/>
        </w:rPr>
        <w:t xml:space="preserve"> </w:t>
      </w:r>
      <w:r>
        <w:t>have</w:t>
      </w:r>
      <w:r>
        <w:rPr>
          <w:spacing w:val="26"/>
          <w:w w:val="99"/>
        </w:rPr>
        <w:t xml:space="preserve"> </w:t>
      </w:r>
      <w:r>
        <w:t>contributed</w:t>
      </w:r>
      <w:r>
        <w:rPr>
          <w:spacing w:val="-6"/>
        </w:rPr>
        <w:t xml:space="preserve"> </w:t>
      </w:r>
      <w:r>
        <w:t>to</w:t>
      </w:r>
      <w:r>
        <w:rPr>
          <w:spacing w:val="-5"/>
        </w:rPr>
        <w:t xml:space="preserve"> </w:t>
      </w:r>
      <w:r>
        <w:rPr>
          <w:spacing w:val="-1"/>
        </w:rPr>
        <w:t>increased</w:t>
      </w:r>
      <w:r>
        <w:rPr>
          <w:spacing w:val="-5"/>
        </w:rPr>
        <w:t xml:space="preserve"> </w:t>
      </w:r>
      <w:r>
        <w:t>activity</w:t>
      </w:r>
      <w:r>
        <w:rPr>
          <w:spacing w:val="-5"/>
        </w:rPr>
        <w:t xml:space="preserve"> </w:t>
      </w:r>
      <w:r>
        <w:rPr>
          <w:spacing w:val="-1"/>
        </w:rPr>
        <w:t>in</w:t>
      </w:r>
      <w:r>
        <w:rPr>
          <w:spacing w:val="-5"/>
        </w:rPr>
        <w:t xml:space="preserve"> </w:t>
      </w:r>
      <w:r>
        <w:t>the</w:t>
      </w:r>
      <w:r>
        <w:rPr>
          <w:spacing w:val="-6"/>
        </w:rPr>
        <w:t xml:space="preserve"> </w:t>
      </w:r>
      <w:r>
        <w:t>venture</w:t>
      </w:r>
      <w:r>
        <w:rPr>
          <w:spacing w:val="-5"/>
        </w:rPr>
        <w:t xml:space="preserve"> </w:t>
      </w:r>
      <w:r>
        <w:t>capital</w:t>
      </w:r>
      <w:r>
        <w:rPr>
          <w:spacing w:val="-5"/>
        </w:rPr>
        <w:t xml:space="preserve"> </w:t>
      </w:r>
      <w:r>
        <w:rPr>
          <w:spacing w:val="-1"/>
        </w:rPr>
        <w:t>sector.</w:t>
      </w:r>
      <w:r>
        <w:rPr>
          <w:spacing w:val="-5"/>
        </w:rPr>
        <w:t xml:space="preserve"> </w:t>
      </w:r>
      <w:r>
        <w:rPr>
          <w:spacing w:val="-1"/>
        </w:rPr>
        <w:t>In</w:t>
      </w:r>
      <w:r>
        <w:rPr>
          <w:spacing w:val="-5"/>
        </w:rPr>
        <w:t xml:space="preserve"> </w:t>
      </w:r>
      <w:r>
        <w:rPr>
          <w:spacing w:val="-1"/>
        </w:rPr>
        <w:t>2015–16,</w:t>
      </w:r>
      <w:r>
        <w:rPr>
          <w:spacing w:val="-5"/>
        </w:rPr>
        <w:t xml:space="preserve"> </w:t>
      </w:r>
      <w:r>
        <w:t>Early</w:t>
      </w:r>
      <w:r>
        <w:rPr>
          <w:spacing w:val="-5"/>
        </w:rPr>
        <w:t xml:space="preserve"> </w:t>
      </w:r>
      <w:r>
        <w:rPr>
          <w:spacing w:val="-1"/>
        </w:rPr>
        <w:t>Stage</w:t>
      </w:r>
      <w:r>
        <w:rPr>
          <w:spacing w:val="25"/>
          <w:w w:val="99"/>
        </w:rPr>
        <w:t xml:space="preserve"> </w:t>
      </w:r>
      <w:r>
        <w:rPr>
          <w:spacing w:val="-1"/>
        </w:rPr>
        <w:t>Venture</w:t>
      </w:r>
      <w:r>
        <w:rPr>
          <w:spacing w:val="-5"/>
        </w:rPr>
        <w:t xml:space="preserve"> </w:t>
      </w:r>
      <w:r>
        <w:rPr>
          <w:spacing w:val="-1"/>
        </w:rPr>
        <w:t>Capital</w:t>
      </w:r>
      <w:r>
        <w:rPr>
          <w:spacing w:val="-4"/>
        </w:rPr>
        <w:t xml:space="preserve"> </w:t>
      </w:r>
      <w:r>
        <w:t>Limited</w:t>
      </w:r>
      <w:r>
        <w:rPr>
          <w:spacing w:val="-6"/>
        </w:rPr>
        <w:t xml:space="preserve"> </w:t>
      </w:r>
      <w:r>
        <w:rPr>
          <w:spacing w:val="-1"/>
        </w:rPr>
        <w:t>Partnership</w:t>
      </w:r>
      <w:r>
        <w:rPr>
          <w:spacing w:val="-4"/>
        </w:rPr>
        <w:t xml:space="preserve"> </w:t>
      </w:r>
      <w:r>
        <w:t>(ESVCLP)</w:t>
      </w:r>
      <w:r>
        <w:rPr>
          <w:spacing w:val="-6"/>
        </w:rPr>
        <w:t xml:space="preserve"> </w:t>
      </w:r>
      <w:r>
        <w:rPr>
          <w:spacing w:val="-1"/>
        </w:rPr>
        <w:t>investments</w:t>
      </w:r>
      <w:r>
        <w:rPr>
          <w:spacing w:val="-4"/>
        </w:rPr>
        <w:t xml:space="preserve"> </w:t>
      </w:r>
      <w:r>
        <w:rPr>
          <w:spacing w:val="-1"/>
        </w:rPr>
        <w:t>increased</w:t>
      </w:r>
      <w:r>
        <w:rPr>
          <w:spacing w:val="-4"/>
        </w:rPr>
        <w:t xml:space="preserve"> </w:t>
      </w:r>
      <w:r>
        <w:t>by</w:t>
      </w:r>
      <w:r>
        <w:rPr>
          <w:spacing w:val="-5"/>
        </w:rPr>
        <w:t xml:space="preserve"> </w:t>
      </w:r>
      <w:r>
        <w:rPr>
          <w:spacing w:val="-1"/>
        </w:rPr>
        <w:t>$97</w:t>
      </w:r>
      <w:r>
        <w:rPr>
          <w:spacing w:val="-4"/>
        </w:rPr>
        <w:t xml:space="preserve"> </w:t>
      </w:r>
      <w:r>
        <w:rPr>
          <w:spacing w:val="-1"/>
        </w:rPr>
        <w:t>million,</w:t>
      </w:r>
      <w:r>
        <w:rPr>
          <w:spacing w:val="-5"/>
        </w:rPr>
        <w:t xml:space="preserve"> </w:t>
      </w:r>
      <w:r>
        <w:t>the</w:t>
      </w:r>
      <w:r>
        <w:rPr>
          <w:spacing w:val="28"/>
          <w:w w:val="99"/>
        </w:rPr>
        <w:t xml:space="preserve"> </w:t>
      </w:r>
      <w:r>
        <w:rPr>
          <w:spacing w:val="-1"/>
        </w:rPr>
        <w:t>largest</w:t>
      </w:r>
      <w:r>
        <w:rPr>
          <w:spacing w:val="-6"/>
        </w:rPr>
        <w:t xml:space="preserve"> </w:t>
      </w:r>
      <w:r>
        <w:t>dollar</w:t>
      </w:r>
      <w:r>
        <w:rPr>
          <w:spacing w:val="-6"/>
        </w:rPr>
        <w:t xml:space="preserve"> </w:t>
      </w:r>
      <w:r>
        <w:t>value</w:t>
      </w:r>
      <w:r>
        <w:rPr>
          <w:spacing w:val="-6"/>
        </w:rPr>
        <w:t xml:space="preserve"> </w:t>
      </w:r>
      <w:r>
        <w:rPr>
          <w:spacing w:val="-1"/>
        </w:rPr>
        <w:t>increase</w:t>
      </w:r>
      <w:r>
        <w:rPr>
          <w:spacing w:val="-6"/>
        </w:rPr>
        <w:t xml:space="preserve"> </w:t>
      </w:r>
      <w:r>
        <w:rPr>
          <w:spacing w:val="-1"/>
        </w:rPr>
        <w:t>in</w:t>
      </w:r>
      <w:r>
        <w:rPr>
          <w:spacing w:val="-5"/>
        </w:rPr>
        <w:t xml:space="preserve"> </w:t>
      </w:r>
      <w:r>
        <w:t>the</w:t>
      </w:r>
      <w:r>
        <w:rPr>
          <w:spacing w:val="-7"/>
        </w:rPr>
        <w:t xml:space="preserve"> </w:t>
      </w:r>
      <w:r>
        <w:t>nine-year</w:t>
      </w:r>
      <w:r>
        <w:rPr>
          <w:spacing w:val="-6"/>
        </w:rPr>
        <w:t xml:space="preserve"> </w:t>
      </w:r>
      <w:r>
        <w:t>history</w:t>
      </w:r>
      <w:r>
        <w:rPr>
          <w:spacing w:val="-7"/>
        </w:rPr>
        <w:t xml:space="preserve"> </w:t>
      </w:r>
      <w:r>
        <w:t>of</w:t>
      </w:r>
      <w:r>
        <w:rPr>
          <w:spacing w:val="-5"/>
        </w:rPr>
        <w:t xml:space="preserve"> </w:t>
      </w:r>
      <w:r>
        <w:t>the</w:t>
      </w:r>
      <w:r>
        <w:rPr>
          <w:spacing w:val="-7"/>
        </w:rPr>
        <w:t xml:space="preserve"> </w:t>
      </w:r>
      <w:r>
        <w:t>ESVCLP,</w:t>
      </w:r>
      <w:r>
        <w:rPr>
          <w:spacing w:val="-6"/>
        </w:rPr>
        <w:t xml:space="preserve"> </w:t>
      </w:r>
      <w:r>
        <w:t>and</w:t>
      </w:r>
      <w:r>
        <w:rPr>
          <w:spacing w:val="-6"/>
        </w:rPr>
        <w:t xml:space="preserve"> </w:t>
      </w:r>
      <w:r>
        <w:t>registrations</w:t>
      </w:r>
      <w:r>
        <w:rPr>
          <w:spacing w:val="24"/>
          <w:w w:val="99"/>
        </w:rPr>
        <w:t xml:space="preserve"> </w:t>
      </w:r>
      <w:r>
        <w:t>doubled</w:t>
      </w:r>
      <w:r>
        <w:rPr>
          <w:spacing w:val="-4"/>
        </w:rPr>
        <w:t xml:space="preserve"> </w:t>
      </w:r>
      <w:r>
        <w:t>(Figure</w:t>
      </w:r>
      <w:r>
        <w:rPr>
          <w:spacing w:val="-4"/>
        </w:rPr>
        <w:t xml:space="preserve"> </w:t>
      </w:r>
      <w:r>
        <w:rPr>
          <w:spacing w:val="-1"/>
        </w:rPr>
        <w:t>20).</w:t>
      </w:r>
      <w:r w:rsidRPr="0039307B">
        <w:rPr>
          <w:vertAlign w:val="superscript"/>
        </w:rPr>
        <w:t>186</w:t>
      </w:r>
    </w:p>
    <w:p w14:paraId="10E1B94D" w14:textId="77777777" w:rsidR="00FA67D9" w:rsidRPr="00FA67D9" w:rsidRDefault="00FA67D9" w:rsidP="00FA67D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19</w:t>
      </w:r>
      <w:r>
        <w:fldChar w:fldCharType="end"/>
      </w:r>
      <w:r>
        <w:t>: Venture capital and later stage private equity investment deal value, by stage of investee company, 2014-15.</w:t>
      </w:r>
      <w:r>
        <w:rPr>
          <w:b w:val="0"/>
          <w:vertAlign w:val="superscript"/>
        </w:rPr>
        <w:t>187</w:t>
      </w:r>
    </w:p>
    <w:p w14:paraId="3E8E8422" w14:textId="77777777" w:rsidR="00FA67D9" w:rsidRDefault="00FA67D9" w:rsidP="00FA67D9">
      <w:r w:rsidRPr="00FA67D9">
        <w:rPr>
          <w:noProof/>
          <w:lang w:val="en-AU" w:eastAsia="en-AU"/>
        </w:rPr>
        <w:drawing>
          <wp:inline distT="0" distB="0" distL="0" distR="0" wp14:anchorId="1A8484D7" wp14:editId="68E8FF59">
            <wp:extent cx="5641200" cy="4647600"/>
            <wp:effectExtent l="0" t="0" r="0" b="635"/>
            <wp:docPr id="250" name="Picture 250" descr="Figure 19 is a bar graph showing venture capital and later stage private equity investment deal value broken down by stage of investee company (2014–15). &#10;&#10;The figure shows that the bulk of Australian investment occurs at later stages of business development - $416 million in late expansion and $938 million in LBO/IPO listing stage, compared to $228 million at early expansion stage.&#10;" title="Figure 19: Venture capital and later stage private equity investment deal value, by stage of investee company,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group\OISA\DELIVERABLES\Audit\REPORT\Accessible version\Figure 1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41200" cy="4647600"/>
                    </a:xfrm>
                    <a:prstGeom prst="rect">
                      <a:avLst/>
                    </a:prstGeom>
                    <a:noFill/>
                    <a:ln>
                      <a:noFill/>
                    </a:ln>
                  </pic:spPr>
                </pic:pic>
              </a:graphicData>
            </a:graphic>
          </wp:inline>
        </w:drawing>
      </w:r>
    </w:p>
    <w:p w14:paraId="7C6FD8ED" w14:textId="77777777" w:rsidR="00FA67D9" w:rsidRPr="00FA67D9" w:rsidRDefault="00FA67D9" w:rsidP="00FA67D9">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20</w:t>
      </w:r>
      <w:r>
        <w:fldChar w:fldCharType="end"/>
      </w:r>
      <w:r>
        <w:t>: ESVCLP registrations and total amount invested, 2008-09 to 2015-16.</w:t>
      </w:r>
      <w:r>
        <w:rPr>
          <w:b w:val="0"/>
          <w:vertAlign w:val="superscript"/>
        </w:rPr>
        <w:t>188</w:t>
      </w:r>
    </w:p>
    <w:p w14:paraId="69E1EE5C" w14:textId="77777777" w:rsidR="00FA67D9" w:rsidRDefault="00FA67D9" w:rsidP="000D5985">
      <w:pPr>
        <w:jc w:val="center"/>
      </w:pPr>
      <w:r w:rsidRPr="00FA67D9">
        <w:rPr>
          <w:noProof/>
          <w:lang w:val="en-AU" w:eastAsia="en-AU"/>
        </w:rPr>
        <w:drawing>
          <wp:inline distT="0" distB="0" distL="0" distR="0" wp14:anchorId="4D98F1F7" wp14:editId="7F877B80">
            <wp:extent cx="5057775" cy="4173390"/>
            <wp:effectExtent l="0" t="0" r="0" b="0"/>
            <wp:docPr id="251" name="Picture 251" descr="Figure 20 is a combined bar and line graph showing Early Stage Venture Capital Limited Partnership (ESVCLP) registrations and total amount invested (2008–09 to 2015–16).&#10;In 2015–16, ESVCLP investments increased by $97 million and registrations doubled on the previous year.&#10;" title="Figure 20: ESVCLP registrations and total amount invested, 2008-09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group\OISA\DELIVERABLES\Audit\REPORT\Accessible version\Figure 2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75802" cy="4188265"/>
                    </a:xfrm>
                    <a:prstGeom prst="rect">
                      <a:avLst/>
                    </a:prstGeom>
                    <a:noFill/>
                    <a:ln>
                      <a:noFill/>
                    </a:ln>
                  </pic:spPr>
                </pic:pic>
              </a:graphicData>
            </a:graphic>
          </wp:inline>
        </w:drawing>
      </w:r>
    </w:p>
    <w:p w14:paraId="1B823FC7" w14:textId="77777777" w:rsidR="00A40FCF" w:rsidRDefault="00A40FCF" w:rsidP="00DA67E3">
      <w:pPr>
        <w:pStyle w:val="Heading5"/>
        <w:rPr>
          <w:rFonts w:eastAsia="Microsoft New Tai Lue" w:hAnsi="Microsoft New Tai Lue" w:cs="Microsoft New Tai Lue"/>
        </w:rPr>
      </w:pPr>
      <w:r>
        <w:t>Foreign</w:t>
      </w:r>
      <w:r>
        <w:rPr>
          <w:spacing w:val="-9"/>
        </w:rPr>
        <w:t xml:space="preserve"> </w:t>
      </w:r>
      <w:r>
        <w:t>investors</w:t>
      </w:r>
    </w:p>
    <w:p w14:paraId="6ED56E89" w14:textId="77777777" w:rsidR="00A40FCF" w:rsidRDefault="00A40FCF" w:rsidP="00DA67E3">
      <w:r>
        <w:rPr>
          <w:spacing w:val="-1"/>
        </w:rPr>
        <w:t>Foreign</w:t>
      </w:r>
      <w:r>
        <w:rPr>
          <w:spacing w:val="-4"/>
        </w:rPr>
        <w:t xml:space="preserve"> </w:t>
      </w:r>
      <w:r>
        <w:rPr>
          <w:spacing w:val="-1"/>
        </w:rPr>
        <w:t>investors</w:t>
      </w:r>
      <w:r>
        <w:rPr>
          <w:spacing w:val="-4"/>
        </w:rPr>
        <w:t xml:space="preserve"> </w:t>
      </w:r>
      <w:r>
        <w:t>can</w:t>
      </w:r>
      <w:r>
        <w:rPr>
          <w:spacing w:val="-4"/>
        </w:rPr>
        <w:t xml:space="preserve"> </w:t>
      </w:r>
      <w:r>
        <w:t>be</w:t>
      </w:r>
      <w:r>
        <w:rPr>
          <w:spacing w:val="-4"/>
        </w:rPr>
        <w:t xml:space="preserve"> </w:t>
      </w:r>
      <w:r>
        <w:t>an</w:t>
      </w:r>
      <w:r>
        <w:rPr>
          <w:spacing w:val="-5"/>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rPr>
          <w:spacing w:val="-1"/>
        </w:rPr>
        <w:t>money</w:t>
      </w:r>
      <w:r>
        <w:rPr>
          <w:spacing w:val="-3"/>
        </w:rPr>
        <w:t xml:space="preserve"> </w:t>
      </w:r>
      <w:r>
        <w:t>and</w:t>
      </w:r>
      <w:r>
        <w:rPr>
          <w:spacing w:val="-5"/>
        </w:rPr>
        <w:t xml:space="preserve"> </w:t>
      </w:r>
      <w:r>
        <w:t>can</w:t>
      </w:r>
      <w:r>
        <w:rPr>
          <w:spacing w:val="-4"/>
        </w:rPr>
        <w:t xml:space="preserve"> </w:t>
      </w:r>
      <w:r>
        <w:t>bring</w:t>
      </w:r>
      <w:r>
        <w:rPr>
          <w:spacing w:val="-5"/>
        </w:rPr>
        <w:t xml:space="preserve"> </w:t>
      </w:r>
      <w:r>
        <w:t>additional</w:t>
      </w:r>
      <w:r>
        <w:rPr>
          <w:spacing w:val="-5"/>
        </w:rPr>
        <w:t xml:space="preserve"> </w:t>
      </w:r>
      <w:r>
        <w:t>benefits</w:t>
      </w:r>
      <w:r>
        <w:rPr>
          <w:spacing w:val="26"/>
        </w:rPr>
        <w:t xml:space="preserve"> </w:t>
      </w:r>
      <w:r>
        <w:rPr>
          <w:spacing w:val="-1"/>
        </w:rPr>
        <w:t>in</w:t>
      </w:r>
      <w:r>
        <w:rPr>
          <w:spacing w:val="-6"/>
        </w:rPr>
        <w:t xml:space="preserve"> </w:t>
      </w:r>
      <w:r>
        <w:t>the</w:t>
      </w:r>
      <w:r>
        <w:rPr>
          <w:spacing w:val="-6"/>
        </w:rPr>
        <w:t xml:space="preserve"> </w:t>
      </w:r>
      <w:r>
        <w:t>form</w:t>
      </w:r>
      <w:r>
        <w:rPr>
          <w:spacing w:val="-5"/>
        </w:rPr>
        <w:t xml:space="preserve"> </w:t>
      </w:r>
      <w:r>
        <w:t>of</w:t>
      </w:r>
      <w:r>
        <w:rPr>
          <w:spacing w:val="-6"/>
        </w:rPr>
        <w:t xml:space="preserve"> </w:t>
      </w:r>
      <w:r>
        <w:t>experience,</w:t>
      </w:r>
      <w:r>
        <w:rPr>
          <w:spacing w:val="-6"/>
        </w:rPr>
        <w:t xml:space="preserve"> </w:t>
      </w:r>
      <w:r>
        <w:t>technology</w:t>
      </w:r>
      <w:r>
        <w:rPr>
          <w:spacing w:val="-6"/>
        </w:rPr>
        <w:t xml:space="preserve"> </w:t>
      </w:r>
      <w:r>
        <w:t>transfer</w:t>
      </w:r>
      <w:r>
        <w:rPr>
          <w:spacing w:val="-6"/>
        </w:rPr>
        <w:t xml:space="preserve"> </w:t>
      </w:r>
      <w:r>
        <w:t>and</w:t>
      </w:r>
      <w:r>
        <w:rPr>
          <w:spacing w:val="-6"/>
        </w:rPr>
        <w:t xml:space="preserve"> </w:t>
      </w:r>
      <w:r>
        <w:t>access</w:t>
      </w:r>
      <w:r>
        <w:rPr>
          <w:spacing w:val="-7"/>
        </w:rPr>
        <w:t xml:space="preserve"> </w:t>
      </w:r>
      <w:r>
        <w:t>to</w:t>
      </w:r>
      <w:r>
        <w:rPr>
          <w:spacing w:val="-5"/>
        </w:rPr>
        <w:t xml:space="preserve"> </w:t>
      </w:r>
      <w:r>
        <w:rPr>
          <w:spacing w:val="-1"/>
        </w:rPr>
        <w:t>important</w:t>
      </w:r>
      <w:r>
        <w:rPr>
          <w:spacing w:val="-5"/>
        </w:rPr>
        <w:t xml:space="preserve"> </w:t>
      </w:r>
      <w:r>
        <w:t>networks.</w:t>
      </w:r>
    </w:p>
    <w:p w14:paraId="0CFE7549" w14:textId="77777777" w:rsidR="00A40FCF" w:rsidRDefault="00A40FCF" w:rsidP="00DA67E3">
      <w:pPr>
        <w:rPr>
          <w:sz w:val="11"/>
          <w:szCs w:val="11"/>
        </w:rPr>
      </w:pPr>
      <w:r>
        <w:t>Australia</w:t>
      </w:r>
      <w:r>
        <w:rPr>
          <w:spacing w:val="-4"/>
        </w:rPr>
        <w:t xml:space="preserve"> </w:t>
      </w:r>
      <w:r>
        <w:t>ranked</w:t>
      </w:r>
      <w:r>
        <w:rPr>
          <w:spacing w:val="-4"/>
        </w:rPr>
        <w:t xml:space="preserve"> </w:t>
      </w:r>
      <w:r>
        <w:rPr>
          <w:spacing w:val="-1"/>
        </w:rPr>
        <w:t>6th</w:t>
      </w:r>
      <w:r>
        <w:rPr>
          <w:spacing w:val="-3"/>
        </w:rPr>
        <w:t xml:space="preserve"> </w:t>
      </w:r>
      <w:r>
        <w:rPr>
          <w:spacing w:val="-1"/>
        </w:rPr>
        <w:t>in</w:t>
      </w:r>
      <w:r>
        <w:rPr>
          <w:spacing w:val="-4"/>
        </w:rPr>
        <w:t xml:space="preserve"> </w:t>
      </w:r>
      <w:r>
        <w:t>the</w:t>
      </w:r>
      <w:r>
        <w:rPr>
          <w:spacing w:val="-4"/>
        </w:rPr>
        <w:t xml:space="preserve"> </w:t>
      </w:r>
      <w:r>
        <w:t>OECD+</w:t>
      </w:r>
      <w:r>
        <w:rPr>
          <w:spacing w:val="-4"/>
        </w:rPr>
        <w:t xml:space="preserve"> </w:t>
      </w:r>
      <w:r>
        <w:rPr>
          <w:spacing w:val="-1"/>
        </w:rPr>
        <w:t>in</w:t>
      </w:r>
      <w:r>
        <w:rPr>
          <w:spacing w:val="-4"/>
        </w:rPr>
        <w:t xml:space="preserve"> </w:t>
      </w:r>
      <w:r>
        <w:rPr>
          <w:spacing w:val="-1"/>
        </w:rPr>
        <w:t>2014</w:t>
      </w:r>
      <w:r>
        <w:rPr>
          <w:spacing w:val="-3"/>
        </w:rPr>
        <w:t xml:space="preserve"> </w:t>
      </w:r>
      <w:r>
        <w:t>for</w:t>
      </w:r>
      <w:r>
        <w:rPr>
          <w:spacing w:val="-3"/>
        </w:rPr>
        <w:t xml:space="preserve"> </w:t>
      </w:r>
      <w:r>
        <w:t>foreign</w:t>
      </w:r>
      <w:r>
        <w:rPr>
          <w:spacing w:val="-4"/>
        </w:rPr>
        <w:t xml:space="preserve"> </w:t>
      </w:r>
      <w:r>
        <w:t>direct</w:t>
      </w:r>
      <w:r>
        <w:rPr>
          <w:spacing w:val="-4"/>
        </w:rPr>
        <w:t xml:space="preserve"> </w:t>
      </w:r>
      <w:r>
        <w:rPr>
          <w:spacing w:val="-1"/>
        </w:rPr>
        <w:t>investment</w:t>
      </w:r>
      <w:r>
        <w:rPr>
          <w:spacing w:val="-3"/>
        </w:rPr>
        <w:t xml:space="preserve"> </w:t>
      </w:r>
      <w:r>
        <w:rPr>
          <w:spacing w:val="-1"/>
        </w:rPr>
        <w:t>inflow,</w:t>
      </w:r>
      <w:r>
        <w:rPr>
          <w:spacing w:val="-4"/>
        </w:rPr>
        <w:t xml:space="preserve"> </w:t>
      </w:r>
      <w:r>
        <w:t>and</w:t>
      </w:r>
      <w:r>
        <w:rPr>
          <w:spacing w:val="-4"/>
        </w:rPr>
        <w:t xml:space="preserve"> </w:t>
      </w:r>
      <w:r>
        <w:rPr>
          <w:spacing w:val="-1"/>
        </w:rPr>
        <w:t>11th</w:t>
      </w:r>
      <w:r>
        <w:rPr>
          <w:spacing w:val="26"/>
          <w:w w:val="99"/>
        </w:rPr>
        <w:t xml:space="preserve"> </w:t>
      </w:r>
      <w:r>
        <w:rPr>
          <w:spacing w:val="-1"/>
        </w:rPr>
        <w:t>in</w:t>
      </w:r>
      <w:r>
        <w:rPr>
          <w:spacing w:val="-4"/>
        </w:rPr>
        <w:t xml:space="preserve"> </w:t>
      </w:r>
      <w:r>
        <w:rPr>
          <w:spacing w:val="-1"/>
        </w:rPr>
        <w:t>2015.</w:t>
      </w:r>
      <w:r w:rsidRPr="0039307B">
        <w:rPr>
          <w:vertAlign w:val="superscript"/>
        </w:rPr>
        <w:t>189</w:t>
      </w:r>
      <w:r>
        <w:rPr>
          <w:b/>
          <w:spacing w:val="21"/>
          <w:position w:val="7"/>
          <w:sz w:val="11"/>
        </w:rPr>
        <w:t xml:space="preserve"> </w:t>
      </w:r>
      <w:r>
        <w:rPr>
          <w:spacing w:val="-1"/>
        </w:rPr>
        <w:t>Foreign</w:t>
      </w:r>
      <w:r>
        <w:rPr>
          <w:spacing w:val="-4"/>
        </w:rPr>
        <w:t xml:space="preserve"> </w:t>
      </w:r>
      <w:r>
        <w:rPr>
          <w:spacing w:val="-1"/>
        </w:rPr>
        <w:t>investment</w:t>
      </w:r>
      <w:r>
        <w:rPr>
          <w:spacing w:val="-3"/>
        </w:rPr>
        <w:t xml:space="preserve"> </w:t>
      </w:r>
      <w:r>
        <w:t>and</w:t>
      </w:r>
      <w:r>
        <w:rPr>
          <w:spacing w:val="-4"/>
        </w:rPr>
        <w:t xml:space="preserve"> </w:t>
      </w:r>
      <w:r>
        <w:t>ownership</w:t>
      </w:r>
      <w:r>
        <w:rPr>
          <w:spacing w:val="-5"/>
        </w:rPr>
        <w:t xml:space="preserve"> </w:t>
      </w:r>
      <w:r>
        <w:rPr>
          <w:spacing w:val="-1"/>
        </w:rPr>
        <w:t>in</w:t>
      </w:r>
      <w:r>
        <w:rPr>
          <w:spacing w:val="-3"/>
        </w:rPr>
        <w:t xml:space="preserve"> </w:t>
      </w:r>
      <w:r>
        <w:rPr>
          <w:spacing w:val="-1"/>
        </w:rPr>
        <w:t>companies</w:t>
      </w:r>
      <w:r>
        <w:rPr>
          <w:spacing w:val="-5"/>
        </w:rPr>
        <w:t xml:space="preserve"> </w:t>
      </w:r>
      <w:r>
        <w:t>are</w:t>
      </w:r>
      <w:r>
        <w:rPr>
          <w:spacing w:val="-4"/>
        </w:rPr>
        <w:t xml:space="preserve"> </w:t>
      </w:r>
      <w:r>
        <w:t>associated</w:t>
      </w:r>
      <w:r>
        <w:rPr>
          <w:spacing w:val="-5"/>
        </w:rPr>
        <w:t xml:space="preserve"> </w:t>
      </w:r>
      <w:r>
        <w:t>with</w:t>
      </w:r>
      <w:r>
        <w:rPr>
          <w:spacing w:val="-4"/>
        </w:rPr>
        <w:t xml:space="preserve"> </w:t>
      </w:r>
      <w:r>
        <w:t>higher</w:t>
      </w:r>
      <w:r>
        <w:rPr>
          <w:spacing w:val="37"/>
          <w:w w:val="99"/>
        </w:rPr>
        <w:t xml:space="preserve"> </w:t>
      </w:r>
      <w:r>
        <w:t>degrees</w:t>
      </w:r>
      <w:r>
        <w:rPr>
          <w:spacing w:val="-7"/>
        </w:rPr>
        <w:t xml:space="preserve"> </w:t>
      </w:r>
      <w:r>
        <w:t>of</w:t>
      </w:r>
      <w:r>
        <w:rPr>
          <w:spacing w:val="-5"/>
        </w:rPr>
        <w:t xml:space="preserve"> </w:t>
      </w:r>
      <w:r>
        <w:rPr>
          <w:spacing w:val="-1"/>
        </w:rPr>
        <w:t>innovation</w:t>
      </w:r>
      <w:r>
        <w:rPr>
          <w:spacing w:val="-6"/>
        </w:rPr>
        <w:t xml:space="preserve"> </w:t>
      </w:r>
      <w:r>
        <w:t>novelty</w:t>
      </w:r>
      <w:r>
        <w:rPr>
          <w:spacing w:val="-6"/>
        </w:rPr>
        <w:t xml:space="preserve"> </w:t>
      </w:r>
      <w:r>
        <w:t>and</w:t>
      </w:r>
      <w:r>
        <w:rPr>
          <w:spacing w:val="-6"/>
        </w:rPr>
        <w:t xml:space="preserve"> </w:t>
      </w:r>
      <w:r>
        <w:t>export</w:t>
      </w:r>
      <w:r>
        <w:rPr>
          <w:spacing w:val="-6"/>
        </w:rPr>
        <w:t xml:space="preserve"> </w:t>
      </w:r>
      <w:r>
        <w:rPr>
          <w:spacing w:val="-1"/>
        </w:rPr>
        <w:t>orientation.</w:t>
      </w:r>
      <w:r w:rsidRPr="0039307B">
        <w:rPr>
          <w:vertAlign w:val="superscript"/>
        </w:rPr>
        <w:t>190</w:t>
      </w:r>
    </w:p>
    <w:p w14:paraId="18E61A35" w14:textId="77777777" w:rsidR="00A40FCF" w:rsidRDefault="00A40FCF" w:rsidP="00DA67E3">
      <w:pPr>
        <w:pStyle w:val="Heading5"/>
        <w:rPr>
          <w:rFonts w:eastAsia="Microsoft New Tai Lue" w:hAnsi="Microsoft New Tai Lue" w:cs="Microsoft New Tai Lue"/>
        </w:rPr>
      </w:pPr>
      <w:r>
        <w:t>Individuals</w:t>
      </w:r>
    </w:p>
    <w:p w14:paraId="4E882EEE" w14:textId="77777777" w:rsidR="00A40FCF" w:rsidRDefault="00A40FCF" w:rsidP="00DA67E3">
      <w:r>
        <w:t>Australian</w:t>
      </w:r>
      <w:r>
        <w:rPr>
          <w:spacing w:val="-5"/>
        </w:rPr>
        <w:t xml:space="preserve"> </w:t>
      </w:r>
      <w:r>
        <w:t>business</w:t>
      </w:r>
      <w:r>
        <w:rPr>
          <w:spacing w:val="-4"/>
        </w:rPr>
        <w:t xml:space="preserve"> </w:t>
      </w:r>
      <w:r>
        <w:t>founders</w:t>
      </w:r>
      <w:r>
        <w:rPr>
          <w:spacing w:val="-5"/>
        </w:rPr>
        <w:t xml:space="preserve"> </w:t>
      </w:r>
      <w:r>
        <w:t>rely</w:t>
      </w:r>
      <w:r>
        <w:rPr>
          <w:spacing w:val="-5"/>
        </w:rPr>
        <w:t xml:space="preserve"> </w:t>
      </w:r>
      <w:r>
        <w:t>heavily</w:t>
      </w:r>
      <w:r>
        <w:rPr>
          <w:spacing w:val="-4"/>
        </w:rPr>
        <w:t xml:space="preserve"> </w:t>
      </w:r>
      <w:r>
        <w:t>on</w:t>
      </w:r>
      <w:r>
        <w:rPr>
          <w:spacing w:val="-5"/>
        </w:rPr>
        <w:t xml:space="preserve"> </w:t>
      </w:r>
      <w:r>
        <w:t>their</w:t>
      </w:r>
      <w:r>
        <w:rPr>
          <w:spacing w:val="-4"/>
        </w:rPr>
        <w:t xml:space="preserve"> </w:t>
      </w:r>
      <w:r>
        <w:t>personal</w:t>
      </w:r>
      <w:r>
        <w:rPr>
          <w:spacing w:val="-5"/>
        </w:rPr>
        <w:t xml:space="preserve"> </w:t>
      </w:r>
      <w:r>
        <w:rPr>
          <w:spacing w:val="-1"/>
        </w:rPr>
        <w:t>savings,</w:t>
      </w:r>
      <w:r>
        <w:rPr>
          <w:spacing w:val="-4"/>
        </w:rPr>
        <w:t xml:space="preserve"> </w:t>
      </w:r>
      <w:r>
        <w:t>with</w:t>
      </w:r>
      <w:r>
        <w:rPr>
          <w:spacing w:val="-5"/>
        </w:rPr>
        <w:t xml:space="preserve"> </w:t>
      </w:r>
      <w:r>
        <w:rPr>
          <w:spacing w:val="-1"/>
        </w:rPr>
        <w:t>76</w:t>
      </w:r>
      <w:r>
        <w:rPr>
          <w:spacing w:val="-5"/>
        </w:rPr>
        <w:t xml:space="preserve"> </w:t>
      </w:r>
      <w:r>
        <w:t>per</w:t>
      </w:r>
      <w:r>
        <w:rPr>
          <w:spacing w:val="-4"/>
        </w:rPr>
        <w:t xml:space="preserve"> </w:t>
      </w:r>
      <w:r>
        <w:t>cent</w:t>
      </w:r>
      <w:r>
        <w:rPr>
          <w:spacing w:val="-5"/>
        </w:rPr>
        <w:t xml:space="preserve"> </w:t>
      </w:r>
      <w:r>
        <w:t>of</w:t>
      </w:r>
      <w:r>
        <w:rPr>
          <w:spacing w:val="23"/>
          <w:w w:val="99"/>
        </w:rPr>
        <w:t xml:space="preserve"> </w:t>
      </w:r>
      <w:r>
        <w:t>total</w:t>
      </w:r>
      <w:r>
        <w:rPr>
          <w:spacing w:val="-5"/>
        </w:rPr>
        <w:t xml:space="preserve"> </w:t>
      </w:r>
      <w:r>
        <w:t>required</w:t>
      </w:r>
      <w:r>
        <w:rPr>
          <w:spacing w:val="-5"/>
        </w:rPr>
        <w:t xml:space="preserve"> </w:t>
      </w:r>
      <w:r>
        <w:t>funds</w:t>
      </w:r>
      <w:r>
        <w:rPr>
          <w:spacing w:val="-5"/>
        </w:rPr>
        <w:t xml:space="preserve"> </w:t>
      </w:r>
      <w:r>
        <w:t>coming</w:t>
      </w:r>
      <w:r>
        <w:rPr>
          <w:spacing w:val="-4"/>
        </w:rPr>
        <w:t xml:space="preserve"> </w:t>
      </w:r>
      <w:r>
        <w:t>from</w:t>
      </w:r>
      <w:r>
        <w:rPr>
          <w:spacing w:val="-4"/>
        </w:rPr>
        <w:t xml:space="preserve"> </w:t>
      </w:r>
      <w:r>
        <w:t>founders’</w:t>
      </w:r>
      <w:r>
        <w:rPr>
          <w:spacing w:val="-4"/>
        </w:rPr>
        <w:t xml:space="preserve"> </w:t>
      </w:r>
      <w:r>
        <w:t>own</w:t>
      </w:r>
      <w:r>
        <w:rPr>
          <w:spacing w:val="-4"/>
        </w:rPr>
        <w:t xml:space="preserve"> </w:t>
      </w:r>
      <w:r>
        <w:rPr>
          <w:spacing w:val="-1"/>
        </w:rPr>
        <w:t>funds,</w:t>
      </w:r>
      <w:r w:rsidRPr="0039307B">
        <w:rPr>
          <w:vertAlign w:val="superscript"/>
        </w:rPr>
        <w:t>191</w:t>
      </w:r>
      <w:r>
        <w:rPr>
          <w:b/>
          <w:bCs/>
          <w:spacing w:val="21"/>
          <w:position w:val="7"/>
          <w:sz w:val="11"/>
          <w:szCs w:val="11"/>
        </w:rPr>
        <w:t xml:space="preserve"> </w:t>
      </w:r>
      <w:r>
        <w:rPr>
          <w:spacing w:val="-1"/>
        </w:rPr>
        <w:t>including</w:t>
      </w:r>
      <w:r>
        <w:rPr>
          <w:spacing w:val="-4"/>
        </w:rPr>
        <w:t xml:space="preserve"> </w:t>
      </w:r>
      <w:r>
        <w:t>personal</w:t>
      </w:r>
      <w:r>
        <w:rPr>
          <w:spacing w:val="-5"/>
        </w:rPr>
        <w:t xml:space="preserve"> </w:t>
      </w:r>
      <w:r>
        <w:rPr>
          <w:spacing w:val="-1"/>
        </w:rPr>
        <w:t>savings</w:t>
      </w:r>
      <w:r>
        <w:rPr>
          <w:spacing w:val="27"/>
        </w:rPr>
        <w:t xml:space="preserve"> </w:t>
      </w:r>
      <w:r>
        <w:t>and</w:t>
      </w:r>
      <w:r>
        <w:rPr>
          <w:spacing w:val="-6"/>
        </w:rPr>
        <w:t xml:space="preserve"> </w:t>
      </w:r>
      <w:r>
        <w:t>credit</w:t>
      </w:r>
      <w:r>
        <w:rPr>
          <w:spacing w:val="-5"/>
        </w:rPr>
        <w:t xml:space="preserve"> </w:t>
      </w:r>
      <w:r>
        <w:t>cards</w:t>
      </w:r>
      <w:r>
        <w:rPr>
          <w:spacing w:val="-5"/>
        </w:rPr>
        <w:t xml:space="preserve"> </w:t>
      </w:r>
      <w:r>
        <w:t>(Table</w:t>
      </w:r>
      <w:r>
        <w:rPr>
          <w:spacing w:val="-5"/>
        </w:rPr>
        <w:t xml:space="preserve"> </w:t>
      </w:r>
      <w:r>
        <w:rPr>
          <w:spacing w:val="-1"/>
        </w:rPr>
        <w:t>5).</w:t>
      </w:r>
      <w:r>
        <w:rPr>
          <w:spacing w:val="-4"/>
        </w:rPr>
        <w:t xml:space="preserve"> </w:t>
      </w:r>
      <w:r>
        <w:t>The</w:t>
      </w:r>
      <w:r>
        <w:rPr>
          <w:spacing w:val="-4"/>
        </w:rPr>
        <w:t xml:space="preserve"> </w:t>
      </w:r>
      <w:r>
        <w:t>funding</w:t>
      </w:r>
      <w:r>
        <w:rPr>
          <w:spacing w:val="-4"/>
        </w:rPr>
        <w:t xml:space="preserve"> </w:t>
      </w:r>
      <w:r>
        <w:rPr>
          <w:spacing w:val="-1"/>
        </w:rPr>
        <w:t>sources</w:t>
      </w:r>
      <w:r>
        <w:rPr>
          <w:spacing w:val="-4"/>
        </w:rPr>
        <w:t xml:space="preserve"> </w:t>
      </w:r>
      <w:r>
        <w:t>for</w:t>
      </w:r>
      <w:r>
        <w:rPr>
          <w:spacing w:val="-4"/>
        </w:rPr>
        <w:t xml:space="preserve"> </w:t>
      </w:r>
      <w:r>
        <w:t>nascent</w:t>
      </w:r>
      <w:r>
        <w:rPr>
          <w:spacing w:val="-5"/>
        </w:rPr>
        <w:t xml:space="preserve"> </w:t>
      </w:r>
      <w:r>
        <w:t>and</w:t>
      </w:r>
      <w:r>
        <w:rPr>
          <w:spacing w:val="-5"/>
        </w:rPr>
        <w:t xml:space="preserve"> </w:t>
      </w:r>
      <w:r>
        <w:t>young</w:t>
      </w:r>
      <w:r>
        <w:rPr>
          <w:spacing w:val="-5"/>
        </w:rPr>
        <w:t xml:space="preserve"> </w:t>
      </w:r>
      <w:r>
        <w:t>firms</w:t>
      </w:r>
      <w:r>
        <w:rPr>
          <w:spacing w:val="-6"/>
        </w:rPr>
        <w:t xml:space="preserve"> </w:t>
      </w:r>
      <w:r>
        <w:t>reflect</w:t>
      </w:r>
      <w:r>
        <w:rPr>
          <w:spacing w:val="-5"/>
        </w:rPr>
        <w:t xml:space="preserve"> </w:t>
      </w:r>
      <w:r>
        <w:t>the</w:t>
      </w:r>
      <w:r>
        <w:rPr>
          <w:spacing w:val="23"/>
          <w:w w:val="99"/>
        </w:rPr>
        <w:t xml:space="preserve"> </w:t>
      </w:r>
      <w:r>
        <w:rPr>
          <w:spacing w:val="-1"/>
        </w:rPr>
        <w:t>modest</w:t>
      </w:r>
      <w:r>
        <w:rPr>
          <w:spacing w:val="-5"/>
        </w:rPr>
        <w:t xml:space="preserve"> </w:t>
      </w:r>
      <w:r>
        <w:t>nature</w:t>
      </w:r>
      <w:r>
        <w:rPr>
          <w:spacing w:val="-4"/>
        </w:rPr>
        <w:t xml:space="preserve"> </w:t>
      </w:r>
      <w:r>
        <w:t>of</w:t>
      </w:r>
      <w:r>
        <w:rPr>
          <w:spacing w:val="-5"/>
        </w:rPr>
        <w:t xml:space="preserve"> </w:t>
      </w:r>
      <w:r>
        <w:rPr>
          <w:spacing w:val="-1"/>
        </w:rPr>
        <w:t>most</w:t>
      </w:r>
      <w:r>
        <w:rPr>
          <w:spacing w:val="-4"/>
        </w:rPr>
        <w:t xml:space="preserve"> </w:t>
      </w:r>
      <w:r>
        <w:rPr>
          <w:spacing w:val="-1"/>
        </w:rPr>
        <w:t>start-ups.</w:t>
      </w:r>
      <w:r>
        <w:rPr>
          <w:spacing w:val="-3"/>
        </w:rPr>
        <w:t xml:space="preserve"> </w:t>
      </w:r>
      <w:r>
        <w:t>The</w:t>
      </w:r>
      <w:r>
        <w:rPr>
          <w:spacing w:val="-5"/>
        </w:rPr>
        <w:t xml:space="preserve"> </w:t>
      </w:r>
      <w:r>
        <w:t>average</w:t>
      </w:r>
      <w:r>
        <w:rPr>
          <w:spacing w:val="-5"/>
        </w:rPr>
        <w:t xml:space="preserve"> </w:t>
      </w:r>
      <w:r>
        <w:t>amount</w:t>
      </w:r>
      <w:r>
        <w:rPr>
          <w:spacing w:val="-5"/>
        </w:rPr>
        <w:t xml:space="preserve"> </w:t>
      </w:r>
      <w:r>
        <w:t>of</w:t>
      </w:r>
      <w:r>
        <w:rPr>
          <w:spacing w:val="-5"/>
        </w:rPr>
        <w:t xml:space="preserve"> </w:t>
      </w:r>
      <w:r>
        <w:rPr>
          <w:spacing w:val="-1"/>
        </w:rPr>
        <w:t>money</w:t>
      </w:r>
      <w:r>
        <w:rPr>
          <w:spacing w:val="-4"/>
        </w:rPr>
        <w:t xml:space="preserve"> </w:t>
      </w:r>
      <w:r>
        <w:t>required</w:t>
      </w:r>
      <w:r>
        <w:rPr>
          <w:spacing w:val="-5"/>
        </w:rPr>
        <w:t xml:space="preserve"> </w:t>
      </w:r>
      <w:r>
        <w:t>by</w:t>
      </w:r>
      <w:r>
        <w:rPr>
          <w:spacing w:val="-5"/>
        </w:rPr>
        <w:t xml:space="preserve"> </w:t>
      </w:r>
      <w:r>
        <w:t>founders</w:t>
      </w:r>
      <w:r>
        <w:rPr>
          <w:spacing w:val="25"/>
          <w:w w:val="99"/>
        </w:rPr>
        <w:t xml:space="preserve"> </w:t>
      </w:r>
      <w:r>
        <w:t>to</w:t>
      </w:r>
      <w:r>
        <w:rPr>
          <w:spacing w:val="-3"/>
        </w:rPr>
        <w:t xml:space="preserve"> </w:t>
      </w:r>
      <w:r>
        <w:rPr>
          <w:spacing w:val="-1"/>
        </w:rPr>
        <w:t>start</w:t>
      </w:r>
      <w:r>
        <w:rPr>
          <w:spacing w:val="-2"/>
        </w:rPr>
        <w:t xml:space="preserve"> </w:t>
      </w:r>
      <w:r>
        <w:t>a</w:t>
      </w:r>
      <w:r>
        <w:rPr>
          <w:spacing w:val="-3"/>
        </w:rPr>
        <w:t xml:space="preserve"> </w:t>
      </w:r>
      <w:r>
        <w:t>business</w:t>
      </w:r>
      <w:r>
        <w:rPr>
          <w:spacing w:val="-3"/>
        </w:rPr>
        <w:t xml:space="preserve"> </w:t>
      </w:r>
      <w:r>
        <w:rPr>
          <w:spacing w:val="-1"/>
        </w:rPr>
        <w:t>in</w:t>
      </w:r>
      <w:r>
        <w:rPr>
          <w:spacing w:val="-3"/>
        </w:rPr>
        <w:t xml:space="preserve"> </w:t>
      </w:r>
      <w:r>
        <w:t>Australia</w:t>
      </w:r>
      <w:r>
        <w:rPr>
          <w:spacing w:val="-2"/>
        </w:rPr>
        <w:t xml:space="preserve"> </w:t>
      </w:r>
      <w:r>
        <w:rPr>
          <w:spacing w:val="-1"/>
        </w:rPr>
        <w:t>is</w:t>
      </w:r>
      <w:r>
        <w:rPr>
          <w:spacing w:val="-4"/>
        </w:rPr>
        <w:t xml:space="preserve"> </w:t>
      </w:r>
      <w:r>
        <w:t>around</w:t>
      </w:r>
      <w:r>
        <w:rPr>
          <w:spacing w:val="-3"/>
        </w:rPr>
        <w:t xml:space="preserve"> </w:t>
      </w:r>
      <w:r>
        <w:rPr>
          <w:spacing w:val="-1"/>
        </w:rPr>
        <w:t>US$23,000.</w:t>
      </w:r>
      <w:r w:rsidRPr="0039307B">
        <w:rPr>
          <w:vertAlign w:val="superscript"/>
        </w:rPr>
        <w:t>192</w:t>
      </w:r>
      <w:r>
        <w:rPr>
          <w:b/>
          <w:bCs/>
          <w:spacing w:val="22"/>
          <w:position w:val="7"/>
          <w:sz w:val="11"/>
          <w:szCs w:val="11"/>
        </w:rPr>
        <w:t xml:space="preserve"> </w:t>
      </w:r>
      <w:r>
        <w:t>Over</w:t>
      </w:r>
      <w:r>
        <w:rPr>
          <w:spacing w:val="-3"/>
        </w:rPr>
        <w:t xml:space="preserve"> </w:t>
      </w:r>
      <w:r>
        <w:t>half</w:t>
      </w:r>
      <w:r>
        <w:rPr>
          <w:spacing w:val="-3"/>
        </w:rPr>
        <w:t xml:space="preserve"> </w:t>
      </w:r>
      <w:r>
        <w:t>of</w:t>
      </w:r>
      <w:r>
        <w:rPr>
          <w:spacing w:val="-3"/>
        </w:rPr>
        <w:t xml:space="preserve"> </w:t>
      </w:r>
      <w:r>
        <w:t>young</w:t>
      </w:r>
      <w:r>
        <w:rPr>
          <w:spacing w:val="-3"/>
        </w:rPr>
        <w:t xml:space="preserve"> </w:t>
      </w:r>
      <w:r>
        <w:t>and</w:t>
      </w:r>
      <w:r>
        <w:rPr>
          <w:spacing w:val="-3"/>
        </w:rPr>
        <w:t xml:space="preserve"> </w:t>
      </w:r>
      <w:r>
        <w:t>nascent</w:t>
      </w:r>
    </w:p>
    <w:p w14:paraId="597D4BD5" w14:textId="77777777" w:rsidR="00A40FCF" w:rsidRDefault="00A40FCF" w:rsidP="00DA67E3">
      <w:pPr>
        <w:rPr>
          <w:sz w:val="11"/>
          <w:szCs w:val="11"/>
        </w:rPr>
      </w:pPr>
      <w:r>
        <w:t>firms</w:t>
      </w:r>
      <w:r>
        <w:rPr>
          <w:spacing w:val="-6"/>
        </w:rPr>
        <w:t xml:space="preserve"> </w:t>
      </w:r>
      <w:r>
        <w:t>are</w:t>
      </w:r>
      <w:r>
        <w:rPr>
          <w:spacing w:val="-5"/>
        </w:rPr>
        <w:t xml:space="preserve"> </w:t>
      </w:r>
      <w:r>
        <w:t>founded</w:t>
      </w:r>
      <w:r>
        <w:rPr>
          <w:spacing w:val="-4"/>
        </w:rPr>
        <w:t xml:space="preserve"> </w:t>
      </w:r>
      <w:r>
        <w:t>by</w:t>
      </w:r>
      <w:r>
        <w:rPr>
          <w:spacing w:val="-4"/>
        </w:rPr>
        <w:t xml:space="preserve"> </w:t>
      </w:r>
      <w:r>
        <w:t>people</w:t>
      </w:r>
      <w:r>
        <w:rPr>
          <w:spacing w:val="-5"/>
        </w:rPr>
        <w:t xml:space="preserve"> </w:t>
      </w:r>
      <w:r>
        <w:t>who</w:t>
      </w:r>
      <w:r>
        <w:rPr>
          <w:spacing w:val="-5"/>
        </w:rPr>
        <w:t xml:space="preserve"> </w:t>
      </w:r>
      <w:r>
        <w:t>have</w:t>
      </w:r>
      <w:r>
        <w:rPr>
          <w:spacing w:val="-5"/>
        </w:rPr>
        <w:t xml:space="preserve"> </w:t>
      </w:r>
      <w:r>
        <w:t>had</w:t>
      </w:r>
      <w:r>
        <w:rPr>
          <w:spacing w:val="-4"/>
        </w:rPr>
        <w:t xml:space="preserve"> </w:t>
      </w:r>
      <w:r>
        <w:t>previous</w:t>
      </w:r>
      <w:r>
        <w:rPr>
          <w:spacing w:val="-6"/>
        </w:rPr>
        <w:t xml:space="preserve"> </w:t>
      </w:r>
      <w:r>
        <w:t>experience</w:t>
      </w:r>
      <w:r>
        <w:rPr>
          <w:spacing w:val="-5"/>
        </w:rPr>
        <w:t xml:space="preserve"> </w:t>
      </w:r>
      <w:r>
        <w:rPr>
          <w:spacing w:val="-1"/>
        </w:rPr>
        <w:t>in</w:t>
      </w:r>
      <w:r>
        <w:rPr>
          <w:spacing w:val="-4"/>
        </w:rPr>
        <w:t xml:space="preserve"> </w:t>
      </w:r>
      <w:r>
        <w:rPr>
          <w:spacing w:val="-1"/>
        </w:rPr>
        <w:t>starting</w:t>
      </w:r>
      <w:r>
        <w:rPr>
          <w:spacing w:val="-3"/>
        </w:rPr>
        <w:t xml:space="preserve"> </w:t>
      </w:r>
      <w:r>
        <w:t>a</w:t>
      </w:r>
      <w:r>
        <w:rPr>
          <w:spacing w:val="-4"/>
        </w:rPr>
        <w:t xml:space="preserve"> </w:t>
      </w:r>
      <w:r>
        <w:t>business</w:t>
      </w:r>
      <w:r>
        <w:rPr>
          <w:spacing w:val="-5"/>
        </w:rPr>
        <w:t xml:space="preserve"> </w:t>
      </w:r>
      <w:r>
        <w:t>and</w:t>
      </w:r>
      <w:r>
        <w:rPr>
          <w:spacing w:val="23"/>
          <w:w w:val="99"/>
        </w:rPr>
        <w:t xml:space="preserve"> </w:t>
      </w:r>
      <w:r>
        <w:rPr>
          <w:spacing w:val="-1"/>
        </w:rPr>
        <w:t>may</w:t>
      </w:r>
      <w:r>
        <w:rPr>
          <w:spacing w:val="-3"/>
        </w:rPr>
        <w:t xml:space="preserve"> </w:t>
      </w:r>
      <w:r>
        <w:t>have</w:t>
      </w:r>
      <w:r>
        <w:rPr>
          <w:spacing w:val="-4"/>
        </w:rPr>
        <w:t xml:space="preserve"> </w:t>
      </w:r>
      <w:r>
        <w:t>accumulated</w:t>
      </w:r>
      <w:r>
        <w:rPr>
          <w:spacing w:val="-4"/>
        </w:rPr>
        <w:t xml:space="preserve"> </w:t>
      </w:r>
      <w:r>
        <w:t>profits</w:t>
      </w:r>
      <w:r>
        <w:rPr>
          <w:spacing w:val="-3"/>
        </w:rPr>
        <w:t xml:space="preserve"> </w:t>
      </w:r>
      <w:r>
        <w:t>from</w:t>
      </w:r>
      <w:r>
        <w:rPr>
          <w:spacing w:val="-3"/>
        </w:rPr>
        <w:t xml:space="preserve"> </w:t>
      </w:r>
      <w:r>
        <w:t>past</w:t>
      </w:r>
      <w:r>
        <w:rPr>
          <w:spacing w:val="-4"/>
        </w:rPr>
        <w:t xml:space="preserve"> </w:t>
      </w:r>
      <w:r>
        <w:rPr>
          <w:spacing w:val="-1"/>
        </w:rPr>
        <w:t>successes.</w:t>
      </w:r>
      <w:r w:rsidRPr="0039307B">
        <w:rPr>
          <w:vertAlign w:val="superscript"/>
        </w:rPr>
        <w:t>193</w:t>
      </w:r>
      <w:r>
        <w:rPr>
          <w:b/>
          <w:spacing w:val="22"/>
          <w:position w:val="7"/>
          <w:sz w:val="11"/>
        </w:rPr>
        <w:t xml:space="preserve"> </w:t>
      </w:r>
      <w:r>
        <w:rPr>
          <w:spacing w:val="-1"/>
        </w:rPr>
        <w:t>It</w:t>
      </w:r>
      <w:r>
        <w:rPr>
          <w:spacing w:val="-3"/>
        </w:rPr>
        <w:t xml:space="preserve"> </w:t>
      </w:r>
      <w:r>
        <w:rPr>
          <w:spacing w:val="-1"/>
        </w:rPr>
        <w:t>has</w:t>
      </w:r>
      <w:r>
        <w:rPr>
          <w:spacing w:val="-4"/>
        </w:rPr>
        <w:t xml:space="preserve"> </w:t>
      </w:r>
      <w:r>
        <w:t>also</w:t>
      </w:r>
      <w:r>
        <w:rPr>
          <w:spacing w:val="-3"/>
        </w:rPr>
        <w:t xml:space="preserve"> </w:t>
      </w:r>
      <w:r>
        <w:t>been</w:t>
      </w:r>
      <w:r>
        <w:rPr>
          <w:spacing w:val="-4"/>
        </w:rPr>
        <w:t xml:space="preserve"> </w:t>
      </w:r>
      <w:r>
        <w:t>argued</w:t>
      </w:r>
      <w:r>
        <w:rPr>
          <w:spacing w:val="-4"/>
        </w:rPr>
        <w:t xml:space="preserve"> </w:t>
      </w:r>
      <w:r>
        <w:t>that</w:t>
      </w:r>
      <w:r>
        <w:rPr>
          <w:spacing w:val="-3"/>
        </w:rPr>
        <w:t xml:space="preserve"> </w:t>
      </w:r>
      <w:r>
        <w:rPr>
          <w:spacing w:val="-1"/>
        </w:rPr>
        <w:t>skilled</w:t>
      </w:r>
      <w:r>
        <w:rPr>
          <w:spacing w:val="26"/>
        </w:rPr>
        <w:t xml:space="preserve"> </w:t>
      </w:r>
      <w:r>
        <w:t>entrepreneurs</w:t>
      </w:r>
      <w:r>
        <w:rPr>
          <w:spacing w:val="-4"/>
        </w:rPr>
        <w:t xml:space="preserve"> </w:t>
      </w:r>
      <w:r>
        <w:t>are</w:t>
      </w:r>
      <w:r>
        <w:rPr>
          <w:spacing w:val="-4"/>
        </w:rPr>
        <w:t xml:space="preserve"> </w:t>
      </w:r>
      <w:r>
        <w:t>adept</w:t>
      </w:r>
      <w:r>
        <w:rPr>
          <w:spacing w:val="-4"/>
        </w:rPr>
        <w:t xml:space="preserve"> </w:t>
      </w:r>
      <w:r>
        <w:t>at</w:t>
      </w:r>
      <w:r>
        <w:rPr>
          <w:spacing w:val="-3"/>
        </w:rPr>
        <w:t xml:space="preserve"> </w:t>
      </w:r>
      <w:r>
        <w:t>achieving</w:t>
      </w:r>
      <w:r>
        <w:rPr>
          <w:spacing w:val="-4"/>
        </w:rPr>
        <w:t xml:space="preserve"> </w:t>
      </w:r>
      <w:r>
        <w:rPr>
          <w:spacing w:val="-1"/>
        </w:rPr>
        <w:t>lots</w:t>
      </w:r>
      <w:r>
        <w:rPr>
          <w:spacing w:val="-3"/>
        </w:rPr>
        <w:t xml:space="preserve"> </w:t>
      </w:r>
      <w:r>
        <w:t>with</w:t>
      </w:r>
      <w:r>
        <w:rPr>
          <w:spacing w:val="-4"/>
        </w:rPr>
        <w:t xml:space="preserve"> </w:t>
      </w:r>
      <w:r>
        <w:rPr>
          <w:spacing w:val="-1"/>
        </w:rPr>
        <w:t>seemingly</w:t>
      </w:r>
      <w:r>
        <w:rPr>
          <w:spacing w:val="-3"/>
        </w:rPr>
        <w:t xml:space="preserve"> </w:t>
      </w:r>
      <w:r>
        <w:rPr>
          <w:spacing w:val="-1"/>
        </w:rPr>
        <w:t>little</w:t>
      </w:r>
      <w:r>
        <w:rPr>
          <w:spacing w:val="-3"/>
        </w:rPr>
        <w:t xml:space="preserve"> </w:t>
      </w:r>
      <w:r>
        <w:rPr>
          <w:spacing w:val="-1"/>
        </w:rPr>
        <w:t>money</w:t>
      </w:r>
      <w:r>
        <w:rPr>
          <w:spacing w:val="-3"/>
        </w:rPr>
        <w:t xml:space="preserve"> </w:t>
      </w:r>
      <w:r>
        <w:t>or</w:t>
      </w:r>
      <w:r>
        <w:rPr>
          <w:spacing w:val="-3"/>
        </w:rPr>
        <w:t xml:space="preserve"> </w:t>
      </w:r>
      <w:r>
        <w:rPr>
          <w:spacing w:val="-1"/>
        </w:rPr>
        <w:t>resources.</w:t>
      </w:r>
      <w:r w:rsidRPr="0039307B">
        <w:rPr>
          <w:vertAlign w:val="superscript"/>
        </w:rPr>
        <w:t>194</w:t>
      </w:r>
      <w:r>
        <w:rPr>
          <w:b/>
          <w:spacing w:val="21"/>
          <w:position w:val="7"/>
          <w:sz w:val="11"/>
        </w:rPr>
        <w:t xml:space="preserve"> </w:t>
      </w:r>
      <w:r>
        <w:t>The</w:t>
      </w:r>
      <w:r>
        <w:rPr>
          <w:spacing w:val="27"/>
          <w:w w:val="99"/>
        </w:rPr>
        <w:t xml:space="preserve"> </w:t>
      </w:r>
      <w:r>
        <w:rPr>
          <w:spacing w:val="-1"/>
        </w:rPr>
        <w:t>similarities</w:t>
      </w:r>
      <w:r>
        <w:rPr>
          <w:spacing w:val="-3"/>
        </w:rPr>
        <w:t xml:space="preserve"> </w:t>
      </w:r>
      <w:r>
        <w:t>between</w:t>
      </w:r>
      <w:r>
        <w:rPr>
          <w:spacing w:val="-3"/>
        </w:rPr>
        <w:t xml:space="preserve"> </w:t>
      </w:r>
      <w:r>
        <w:t>nascent</w:t>
      </w:r>
      <w:r>
        <w:rPr>
          <w:spacing w:val="-4"/>
        </w:rPr>
        <w:t xml:space="preserve"> </w:t>
      </w:r>
      <w:r>
        <w:t>and</w:t>
      </w:r>
      <w:r>
        <w:rPr>
          <w:spacing w:val="-4"/>
        </w:rPr>
        <w:t xml:space="preserve"> </w:t>
      </w:r>
      <w:r>
        <w:t>young</w:t>
      </w:r>
      <w:r>
        <w:rPr>
          <w:spacing w:val="-4"/>
        </w:rPr>
        <w:t xml:space="preserve"> </w:t>
      </w:r>
      <w:r>
        <w:t>firms</w:t>
      </w:r>
      <w:r>
        <w:rPr>
          <w:spacing w:val="-4"/>
        </w:rPr>
        <w:t xml:space="preserve"> </w:t>
      </w:r>
      <w:r>
        <w:t>also</w:t>
      </w:r>
      <w:r>
        <w:rPr>
          <w:spacing w:val="-4"/>
        </w:rPr>
        <w:t xml:space="preserve"> </w:t>
      </w:r>
      <w:r>
        <w:rPr>
          <w:spacing w:val="-1"/>
        </w:rPr>
        <w:t>suggest</w:t>
      </w:r>
      <w:r>
        <w:rPr>
          <w:spacing w:val="-3"/>
        </w:rPr>
        <w:t xml:space="preserve"> </w:t>
      </w:r>
      <w:r>
        <w:t>that</w:t>
      </w:r>
      <w:r>
        <w:rPr>
          <w:spacing w:val="-4"/>
        </w:rPr>
        <w:t xml:space="preserve"> </w:t>
      </w:r>
      <w:r>
        <w:t>there</w:t>
      </w:r>
      <w:r>
        <w:rPr>
          <w:spacing w:val="-4"/>
        </w:rPr>
        <w:t xml:space="preserve"> </w:t>
      </w:r>
      <w:r>
        <w:rPr>
          <w:spacing w:val="-1"/>
        </w:rPr>
        <w:t>is</w:t>
      </w:r>
      <w:r>
        <w:rPr>
          <w:spacing w:val="-4"/>
        </w:rPr>
        <w:t xml:space="preserve"> </w:t>
      </w:r>
      <w:r>
        <w:t>usually</w:t>
      </w:r>
      <w:r>
        <w:rPr>
          <w:spacing w:val="-4"/>
        </w:rPr>
        <w:t xml:space="preserve"> </w:t>
      </w:r>
      <w:r>
        <w:t>no</w:t>
      </w:r>
      <w:r>
        <w:rPr>
          <w:spacing w:val="-3"/>
        </w:rPr>
        <w:t xml:space="preserve"> </w:t>
      </w:r>
      <w:r>
        <w:rPr>
          <w:spacing w:val="-1"/>
        </w:rPr>
        <w:t>large</w:t>
      </w:r>
      <w:r>
        <w:rPr>
          <w:spacing w:val="23"/>
          <w:w w:val="99"/>
        </w:rPr>
        <w:t xml:space="preserve"> </w:t>
      </w:r>
      <w:r>
        <w:t>change</w:t>
      </w:r>
      <w:r>
        <w:rPr>
          <w:spacing w:val="-5"/>
        </w:rPr>
        <w:t xml:space="preserve"> </w:t>
      </w:r>
      <w:r>
        <w:rPr>
          <w:spacing w:val="-1"/>
        </w:rPr>
        <w:t>in</w:t>
      </w:r>
      <w:r>
        <w:rPr>
          <w:spacing w:val="-4"/>
        </w:rPr>
        <w:t xml:space="preserve"> </w:t>
      </w:r>
      <w:r>
        <w:t>the</w:t>
      </w:r>
      <w:r>
        <w:rPr>
          <w:spacing w:val="-4"/>
        </w:rPr>
        <w:t xml:space="preserve"> </w:t>
      </w:r>
      <w:r>
        <w:t>funding</w:t>
      </w:r>
      <w:r>
        <w:rPr>
          <w:spacing w:val="-4"/>
        </w:rPr>
        <w:t xml:space="preserve"> </w:t>
      </w:r>
      <w:r>
        <w:rPr>
          <w:spacing w:val="-1"/>
        </w:rPr>
        <w:t>source</w:t>
      </w:r>
      <w:r>
        <w:rPr>
          <w:spacing w:val="-4"/>
        </w:rPr>
        <w:t xml:space="preserve"> </w:t>
      </w:r>
      <w:r>
        <w:t>from</w:t>
      </w:r>
      <w:r>
        <w:rPr>
          <w:spacing w:val="-3"/>
        </w:rPr>
        <w:t xml:space="preserve"> </w:t>
      </w:r>
      <w:r>
        <w:rPr>
          <w:spacing w:val="-1"/>
        </w:rPr>
        <w:t>inception</w:t>
      </w:r>
      <w:r>
        <w:rPr>
          <w:spacing w:val="-4"/>
        </w:rPr>
        <w:t xml:space="preserve"> </w:t>
      </w:r>
      <w:r>
        <w:t>through</w:t>
      </w:r>
      <w:r>
        <w:rPr>
          <w:spacing w:val="-4"/>
        </w:rPr>
        <w:t xml:space="preserve"> </w:t>
      </w:r>
      <w:r>
        <w:t>to</w:t>
      </w:r>
      <w:r>
        <w:rPr>
          <w:spacing w:val="-4"/>
        </w:rPr>
        <w:t xml:space="preserve"> </w:t>
      </w:r>
      <w:r>
        <w:t>early</w:t>
      </w:r>
      <w:r>
        <w:rPr>
          <w:spacing w:val="-4"/>
        </w:rPr>
        <w:t xml:space="preserve"> </w:t>
      </w:r>
      <w:r>
        <w:rPr>
          <w:spacing w:val="-1"/>
        </w:rPr>
        <w:t>life.</w:t>
      </w:r>
      <w:r w:rsidRPr="0039307B">
        <w:rPr>
          <w:vertAlign w:val="superscript"/>
        </w:rPr>
        <w:t>195</w:t>
      </w:r>
    </w:p>
    <w:p w14:paraId="36D30F62" w14:textId="77777777" w:rsidR="00A40FCF" w:rsidRDefault="00A40FCF" w:rsidP="00DA67E3">
      <w:pPr>
        <w:rPr>
          <w:sz w:val="11"/>
          <w:szCs w:val="11"/>
        </w:rPr>
      </w:pPr>
      <w:r>
        <w:t>Angel</w:t>
      </w:r>
      <w:r>
        <w:rPr>
          <w:spacing w:val="-3"/>
        </w:rPr>
        <w:t xml:space="preserve"> </w:t>
      </w:r>
      <w:r>
        <w:rPr>
          <w:spacing w:val="-1"/>
        </w:rPr>
        <w:t>investors</w:t>
      </w:r>
      <w:r>
        <w:rPr>
          <w:spacing w:val="-3"/>
        </w:rPr>
        <w:t xml:space="preserve"> </w:t>
      </w:r>
      <w:r>
        <w:t>are</w:t>
      </w:r>
      <w:r>
        <w:rPr>
          <w:spacing w:val="-4"/>
        </w:rPr>
        <w:t xml:space="preserve"> </w:t>
      </w:r>
      <w:r>
        <w:t>high</w:t>
      </w:r>
      <w:r>
        <w:rPr>
          <w:spacing w:val="-4"/>
        </w:rPr>
        <w:t xml:space="preserve"> </w:t>
      </w:r>
      <w:r>
        <w:t>net</w:t>
      </w:r>
      <w:r>
        <w:rPr>
          <w:spacing w:val="-3"/>
        </w:rPr>
        <w:t xml:space="preserve"> </w:t>
      </w:r>
      <w:r>
        <w:t>worth</w:t>
      </w:r>
      <w:r>
        <w:rPr>
          <w:spacing w:val="-4"/>
        </w:rPr>
        <w:t xml:space="preserve"> </w:t>
      </w:r>
      <w:r>
        <w:rPr>
          <w:spacing w:val="-1"/>
        </w:rPr>
        <w:t>individuals</w:t>
      </w:r>
      <w:r>
        <w:rPr>
          <w:spacing w:val="-3"/>
        </w:rPr>
        <w:t xml:space="preserve"> </w:t>
      </w:r>
      <w:r>
        <w:t>who</w:t>
      </w:r>
      <w:r>
        <w:rPr>
          <w:spacing w:val="-4"/>
        </w:rPr>
        <w:t xml:space="preserve"> </w:t>
      </w:r>
      <w:r>
        <w:rPr>
          <w:spacing w:val="-1"/>
        </w:rPr>
        <w:t>identify</w:t>
      </w:r>
      <w:r>
        <w:rPr>
          <w:spacing w:val="-3"/>
        </w:rPr>
        <w:t xml:space="preserve"> </w:t>
      </w:r>
      <w:r>
        <w:t>and</w:t>
      </w:r>
      <w:r>
        <w:rPr>
          <w:spacing w:val="-4"/>
        </w:rPr>
        <w:t xml:space="preserve"> </w:t>
      </w:r>
      <w:r>
        <w:rPr>
          <w:spacing w:val="-1"/>
        </w:rPr>
        <w:t>invest</w:t>
      </w:r>
      <w:r>
        <w:rPr>
          <w:spacing w:val="-3"/>
        </w:rPr>
        <w:t xml:space="preserve"> </w:t>
      </w:r>
      <w:r>
        <w:rPr>
          <w:spacing w:val="-1"/>
        </w:rPr>
        <w:t>in</w:t>
      </w:r>
      <w:r>
        <w:rPr>
          <w:spacing w:val="-3"/>
        </w:rPr>
        <w:t xml:space="preserve"> </w:t>
      </w:r>
      <w:r>
        <w:t>business</w:t>
      </w:r>
      <w:r>
        <w:rPr>
          <w:spacing w:val="-4"/>
        </w:rPr>
        <w:t xml:space="preserve"> </w:t>
      </w:r>
      <w:r>
        <w:rPr>
          <w:spacing w:val="-1"/>
        </w:rPr>
        <w:t>start-</w:t>
      </w:r>
      <w:r>
        <w:rPr>
          <w:spacing w:val="25"/>
          <w:w w:val="99"/>
        </w:rPr>
        <w:t xml:space="preserve"> </w:t>
      </w:r>
      <w:r>
        <w:t>ups</w:t>
      </w:r>
      <w:r>
        <w:rPr>
          <w:spacing w:val="-5"/>
        </w:rPr>
        <w:t xml:space="preserve"> </w:t>
      </w:r>
      <w:r>
        <w:rPr>
          <w:spacing w:val="-1"/>
        </w:rPr>
        <w:t>in</w:t>
      </w:r>
      <w:r>
        <w:rPr>
          <w:spacing w:val="-5"/>
        </w:rPr>
        <w:t xml:space="preserve"> </w:t>
      </w:r>
      <w:r>
        <w:t>exchange</w:t>
      </w:r>
      <w:r>
        <w:rPr>
          <w:spacing w:val="-4"/>
        </w:rPr>
        <w:t xml:space="preserve"> </w:t>
      </w:r>
      <w:r>
        <w:t>for</w:t>
      </w:r>
      <w:r>
        <w:rPr>
          <w:spacing w:val="-4"/>
        </w:rPr>
        <w:t xml:space="preserve"> </w:t>
      </w:r>
      <w:r>
        <w:t>equity.</w:t>
      </w:r>
      <w:r>
        <w:rPr>
          <w:spacing w:val="-25"/>
        </w:rPr>
        <w:t xml:space="preserve"> </w:t>
      </w:r>
      <w:r w:rsidRPr="0039307B">
        <w:rPr>
          <w:vertAlign w:val="superscript"/>
        </w:rPr>
        <w:t>196</w:t>
      </w:r>
      <w:r>
        <w:rPr>
          <w:b/>
          <w:spacing w:val="20"/>
          <w:position w:val="7"/>
          <w:sz w:val="11"/>
        </w:rPr>
        <w:t xml:space="preserve"> </w:t>
      </w:r>
      <w:r>
        <w:t>According</w:t>
      </w:r>
      <w:r>
        <w:rPr>
          <w:spacing w:val="-4"/>
        </w:rPr>
        <w:t xml:space="preserve"> </w:t>
      </w:r>
      <w:r>
        <w:t>to</w:t>
      </w:r>
      <w:r>
        <w:rPr>
          <w:spacing w:val="-4"/>
        </w:rPr>
        <w:t xml:space="preserve"> </w:t>
      </w:r>
      <w:r>
        <w:t>the</w:t>
      </w:r>
      <w:r>
        <w:rPr>
          <w:spacing w:val="-5"/>
        </w:rPr>
        <w:t xml:space="preserve"> </w:t>
      </w:r>
      <w:r>
        <w:t>Global</w:t>
      </w:r>
      <w:r>
        <w:rPr>
          <w:spacing w:val="-4"/>
        </w:rPr>
        <w:t xml:space="preserve"> </w:t>
      </w:r>
      <w:r>
        <w:rPr>
          <w:spacing w:val="-1"/>
        </w:rPr>
        <w:t>Entrepreneurship</w:t>
      </w:r>
      <w:r>
        <w:rPr>
          <w:spacing w:val="-5"/>
        </w:rPr>
        <w:t xml:space="preserve"> </w:t>
      </w:r>
      <w:r>
        <w:t>Monitor,</w:t>
      </w:r>
      <w:r>
        <w:rPr>
          <w:spacing w:val="-4"/>
        </w:rPr>
        <w:t xml:space="preserve"> </w:t>
      </w:r>
      <w:r>
        <w:t>angel</w:t>
      </w:r>
      <w:r>
        <w:rPr>
          <w:spacing w:val="35"/>
          <w:w w:val="99"/>
        </w:rPr>
        <w:t xml:space="preserve"> </w:t>
      </w:r>
      <w:r>
        <w:rPr>
          <w:spacing w:val="-1"/>
        </w:rPr>
        <w:t>investors</w:t>
      </w:r>
      <w:r>
        <w:rPr>
          <w:spacing w:val="-4"/>
        </w:rPr>
        <w:t xml:space="preserve"> </w:t>
      </w:r>
      <w:r>
        <w:rPr>
          <w:spacing w:val="-1"/>
        </w:rPr>
        <w:t>made</w:t>
      </w:r>
      <w:r>
        <w:rPr>
          <w:spacing w:val="-4"/>
        </w:rPr>
        <w:t xml:space="preserve"> </w:t>
      </w:r>
      <w:r>
        <w:t>up</w:t>
      </w:r>
      <w:r>
        <w:rPr>
          <w:spacing w:val="-4"/>
        </w:rPr>
        <w:t xml:space="preserve"> </w:t>
      </w:r>
      <w:r>
        <w:t>around</w:t>
      </w:r>
      <w:r>
        <w:rPr>
          <w:spacing w:val="-5"/>
        </w:rPr>
        <w:t xml:space="preserve"> </w:t>
      </w:r>
      <w:r>
        <w:rPr>
          <w:spacing w:val="-1"/>
        </w:rPr>
        <w:t>5.1</w:t>
      </w:r>
      <w:r>
        <w:rPr>
          <w:spacing w:val="-4"/>
        </w:rPr>
        <w:t xml:space="preserve"> </w:t>
      </w:r>
      <w:r>
        <w:t>per</w:t>
      </w:r>
      <w:r>
        <w:rPr>
          <w:spacing w:val="-4"/>
        </w:rPr>
        <w:t xml:space="preserve"> </w:t>
      </w:r>
      <w:r>
        <w:t>cent</w:t>
      </w:r>
      <w:r>
        <w:rPr>
          <w:spacing w:val="-5"/>
        </w:rPr>
        <w:t xml:space="preserve"> </w:t>
      </w:r>
      <w:r>
        <w:t>of</w:t>
      </w:r>
      <w:r>
        <w:rPr>
          <w:spacing w:val="-3"/>
        </w:rPr>
        <w:t xml:space="preserve"> </w:t>
      </w:r>
      <w:r>
        <w:t>the</w:t>
      </w:r>
      <w:r>
        <w:rPr>
          <w:spacing w:val="-5"/>
        </w:rPr>
        <w:t xml:space="preserve"> </w:t>
      </w:r>
      <w:r>
        <w:t>Australian</w:t>
      </w:r>
      <w:r>
        <w:rPr>
          <w:spacing w:val="-4"/>
        </w:rPr>
        <w:t xml:space="preserve"> </w:t>
      </w:r>
      <w:r>
        <w:t>population</w:t>
      </w:r>
      <w:r>
        <w:rPr>
          <w:spacing w:val="-5"/>
        </w:rPr>
        <w:t xml:space="preserve"> </w:t>
      </w:r>
      <w:r>
        <w:rPr>
          <w:spacing w:val="-1"/>
        </w:rPr>
        <w:t>in</w:t>
      </w:r>
      <w:r>
        <w:rPr>
          <w:spacing w:val="-4"/>
        </w:rPr>
        <w:t xml:space="preserve"> </w:t>
      </w:r>
      <w:r>
        <w:rPr>
          <w:spacing w:val="-1"/>
        </w:rPr>
        <w:t>2014,</w:t>
      </w:r>
      <w:r>
        <w:rPr>
          <w:spacing w:val="-4"/>
        </w:rPr>
        <w:t xml:space="preserve"> </w:t>
      </w:r>
      <w:r>
        <w:t>above</w:t>
      </w:r>
      <w:r>
        <w:rPr>
          <w:spacing w:val="-5"/>
        </w:rPr>
        <w:t xml:space="preserve"> </w:t>
      </w:r>
      <w:r>
        <w:t>the</w:t>
      </w:r>
      <w:r>
        <w:rPr>
          <w:spacing w:val="26"/>
          <w:w w:val="99"/>
        </w:rPr>
        <w:t xml:space="preserve"> </w:t>
      </w:r>
      <w:r>
        <w:t>average</w:t>
      </w:r>
      <w:r>
        <w:rPr>
          <w:spacing w:val="-4"/>
        </w:rPr>
        <w:t xml:space="preserve"> </w:t>
      </w:r>
      <w:r>
        <w:t>for</w:t>
      </w:r>
      <w:r>
        <w:rPr>
          <w:spacing w:val="-3"/>
        </w:rPr>
        <w:t xml:space="preserve"> </w:t>
      </w:r>
      <w:r>
        <w:t>developed</w:t>
      </w:r>
      <w:r>
        <w:rPr>
          <w:spacing w:val="-4"/>
        </w:rPr>
        <w:t xml:space="preserve"> </w:t>
      </w:r>
      <w:r>
        <w:t>nations</w:t>
      </w:r>
      <w:r>
        <w:rPr>
          <w:spacing w:val="-4"/>
        </w:rPr>
        <w:t xml:space="preserve"> </w:t>
      </w:r>
      <w:r>
        <w:t>at</w:t>
      </w:r>
      <w:r>
        <w:rPr>
          <w:spacing w:val="-3"/>
        </w:rPr>
        <w:t xml:space="preserve"> </w:t>
      </w:r>
      <w:r>
        <w:rPr>
          <w:spacing w:val="-1"/>
        </w:rPr>
        <w:t>3.3</w:t>
      </w:r>
      <w:r>
        <w:rPr>
          <w:spacing w:val="-3"/>
        </w:rPr>
        <w:t xml:space="preserve"> </w:t>
      </w:r>
      <w:r>
        <w:t>per</w:t>
      </w:r>
      <w:r>
        <w:rPr>
          <w:spacing w:val="-3"/>
        </w:rPr>
        <w:t xml:space="preserve"> </w:t>
      </w:r>
      <w:r>
        <w:t>cent.</w:t>
      </w:r>
      <w:r>
        <w:rPr>
          <w:spacing w:val="-26"/>
        </w:rPr>
        <w:t xml:space="preserve"> </w:t>
      </w:r>
      <w:r w:rsidRPr="0039307B">
        <w:rPr>
          <w:vertAlign w:val="superscript"/>
        </w:rPr>
        <w:t>197</w:t>
      </w:r>
      <w:r>
        <w:rPr>
          <w:b/>
          <w:spacing w:val="22"/>
          <w:position w:val="7"/>
          <w:sz w:val="11"/>
        </w:rPr>
        <w:t xml:space="preserve"> </w:t>
      </w:r>
      <w:r>
        <w:rPr>
          <w:spacing w:val="-1"/>
        </w:rPr>
        <w:t>Despite</w:t>
      </w:r>
      <w:r>
        <w:rPr>
          <w:spacing w:val="-3"/>
        </w:rPr>
        <w:t xml:space="preserve"> </w:t>
      </w:r>
      <w:r>
        <w:t>this,</w:t>
      </w:r>
      <w:r>
        <w:rPr>
          <w:spacing w:val="-4"/>
        </w:rPr>
        <w:t xml:space="preserve"> </w:t>
      </w:r>
      <w:r>
        <w:t>previous</w:t>
      </w:r>
      <w:r>
        <w:rPr>
          <w:spacing w:val="-4"/>
        </w:rPr>
        <w:t xml:space="preserve"> </w:t>
      </w:r>
      <w:r>
        <w:rPr>
          <w:spacing w:val="-1"/>
        </w:rPr>
        <w:t>studies</w:t>
      </w:r>
      <w:r>
        <w:rPr>
          <w:spacing w:val="-3"/>
        </w:rPr>
        <w:t xml:space="preserve"> </w:t>
      </w:r>
      <w:r>
        <w:t>have</w:t>
      </w:r>
      <w:r>
        <w:rPr>
          <w:spacing w:val="25"/>
          <w:w w:val="99"/>
        </w:rPr>
        <w:t xml:space="preserve"> </w:t>
      </w:r>
      <w:r>
        <w:rPr>
          <w:spacing w:val="-1"/>
        </w:rPr>
        <w:t>indicated</w:t>
      </w:r>
      <w:r>
        <w:rPr>
          <w:spacing w:val="-5"/>
        </w:rPr>
        <w:t xml:space="preserve"> </w:t>
      </w:r>
      <w:r>
        <w:t>that</w:t>
      </w:r>
      <w:r>
        <w:rPr>
          <w:spacing w:val="-6"/>
        </w:rPr>
        <w:t xml:space="preserve"> </w:t>
      </w:r>
      <w:r>
        <w:t>few</w:t>
      </w:r>
      <w:r>
        <w:rPr>
          <w:spacing w:val="-5"/>
        </w:rPr>
        <w:t xml:space="preserve"> </w:t>
      </w:r>
      <w:r>
        <w:t>nascent</w:t>
      </w:r>
      <w:r>
        <w:rPr>
          <w:spacing w:val="-5"/>
        </w:rPr>
        <w:t xml:space="preserve"> </w:t>
      </w:r>
      <w:r>
        <w:t>and</w:t>
      </w:r>
      <w:r>
        <w:rPr>
          <w:spacing w:val="-6"/>
        </w:rPr>
        <w:t xml:space="preserve"> </w:t>
      </w:r>
      <w:r>
        <w:t>young</w:t>
      </w:r>
      <w:r>
        <w:rPr>
          <w:spacing w:val="-6"/>
        </w:rPr>
        <w:t xml:space="preserve"> </w:t>
      </w:r>
      <w:r>
        <w:t>firms</w:t>
      </w:r>
      <w:r>
        <w:rPr>
          <w:spacing w:val="-6"/>
        </w:rPr>
        <w:t xml:space="preserve"> </w:t>
      </w:r>
      <w:r>
        <w:rPr>
          <w:spacing w:val="-1"/>
        </w:rPr>
        <w:t>in</w:t>
      </w:r>
      <w:r>
        <w:rPr>
          <w:spacing w:val="-4"/>
        </w:rPr>
        <w:t xml:space="preserve"> </w:t>
      </w:r>
      <w:r>
        <w:t>Australia</w:t>
      </w:r>
      <w:r>
        <w:rPr>
          <w:spacing w:val="-5"/>
        </w:rPr>
        <w:t xml:space="preserve"> </w:t>
      </w:r>
      <w:r>
        <w:t>access</w:t>
      </w:r>
      <w:r>
        <w:rPr>
          <w:spacing w:val="-6"/>
        </w:rPr>
        <w:t xml:space="preserve"> </w:t>
      </w:r>
      <w:r>
        <w:t>funding</w:t>
      </w:r>
      <w:r>
        <w:rPr>
          <w:spacing w:val="-5"/>
        </w:rPr>
        <w:t xml:space="preserve"> </w:t>
      </w:r>
      <w:r>
        <w:t>through</w:t>
      </w:r>
      <w:r>
        <w:rPr>
          <w:spacing w:val="-5"/>
        </w:rPr>
        <w:t xml:space="preserve"> </w:t>
      </w:r>
      <w:r>
        <w:t>angel</w:t>
      </w:r>
      <w:r>
        <w:rPr>
          <w:spacing w:val="23"/>
          <w:w w:val="99"/>
        </w:rPr>
        <w:t xml:space="preserve"> </w:t>
      </w:r>
      <w:r>
        <w:rPr>
          <w:spacing w:val="-1"/>
        </w:rPr>
        <w:t>investors.</w:t>
      </w:r>
      <w:r>
        <w:rPr>
          <w:spacing w:val="-4"/>
        </w:rPr>
        <w:t xml:space="preserve"> </w:t>
      </w:r>
      <w:r>
        <w:t>Of</w:t>
      </w:r>
      <w:r>
        <w:rPr>
          <w:spacing w:val="-4"/>
        </w:rPr>
        <w:t xml:space="preserve"> </w:t>
      </w:r>
      <w:r>
        <w:t>around</w:t>
      </w:r>
      <w:r>
        <w:rPr>
          <w:spacing w:val="-4"/>
        </w:rPr>
        <w:t xml:space="preserve"> </w:t>
      </w:r>
      <w:r>
        <w:rPr>
          <w:spacing w:val="-1"/>
        </w:rPr>
        <w:t>625</w:t>
      </w:r>
      <w:r w:rsidR="00837A2F">
        <w:rPr>
          <w:spacing w:val="-4"/>
        </w:rPr>
        <w:t> </w:t>
      </w:r>
      <w:r>
        <w:t>nascent</w:t>
      </w:r>
      <w:r>
        <w:rPr>
          <w:spacing w:val="-4"/>
        </w:rPr>
        <w:t xml:space="preserve"> </w:t>
      </w:r>
      <w:r>
        <w:t>firms</w:t>
      </w:r>
      <w:r>
        <w:rPr>
          <w:spacing w:val="-5"/>
        </w:rPr>
        <w:t xml:space="preserve"> </w:t>
      </w:r>
      <w:r>
        <w:t>and</w:t>
      </w:r>
      <w:r>
        <w:rPr>
          <w:spacing w:val="-4"/>
        </w:rPr>
        <w:t xml:space="preserve"> </w:t>
      </w:r>
      <w:r>
        <w:rPr>
          <w:spacing w:val="-1"/>
        </w:rPr>
        <w:t>559</w:t>
      </w:r>
      <w:r>
        <w:rPr>
          <w:spacing w:val="-4"/>
        </w:rPr>
        <w:t xml:space="preserve"> </w:t>
      </w:r>
      <w:r>
        <w:t>young</w:t>
      </w:r>
      <w:r>
        <w:rPr>
          <w:spacing w:val="-4"/>
        </w:rPr>
        <w:t xml:space="preserve"> </w:t>
      </w:r>
      <w:r>
        <w:t>firms</w:t>
      </w:r>
      <w:r>
        <w:rPr>
          <w:spacing w:val="-5"/>
        </w:rPr>
        <w:t xml:space="preserve"> </w:t>
      </w:r>
      <w:r>
        <w:t>that</w:t>
      </w:r>
      <w:r>
        <w:rPr>
          <w:spacing w:val="-4"/>
        </w:rPr>
        <w:t xml:space="preserve"> </w:t>
      </w:r>
      <w:r>
        <w:t>participated</w:t>
      </w:r>
      <w:r>
        <w:rPr>
          <w:spacing w:val="-5"/>
        </w:rPr>
        <w:t xml:space="preserve"> </w:t>
      </w:r>
      <w:r>
        <w:rPr>
          <w:spacing w:val="-1"/>
        </w:rPr>
        <w:t>in</w:t>
      </w:r>
      <w:r>
        <w:rPr>
          <w:spacing w:val="-3"/>
        </w:rPr>
        <w:t xml:space="preserve"> </w:t>
      </w:r>
      <w:r>
        <w:t>the</w:t>
      </w:r>
      <w:r>
        <w:rPr>
          <w:spacing w:val="-5"/>
        </w:rPr>
        <w:t xml:space="preserve"> </w:t>
      </w:r>
      <w:r>
        <w:t>first</w:t>
      </w:r>
      <w:r>
        <w:rPr>
          <w:spacing w:val="25"/>
        </w:rPr>
        <w:t xml:space="preserve"> </w:t>
      </w:r>
      <w:r>
        <w:t>wave</w:t>
      </w:r>
      <w:r>
        <w:rPr>
          <w:spacing w:val="-5"/>
        </w:rPr>
        <w:t xml:space="preserve"> </w:t>
      </w:r>
      <w:r>
        <w:t>of</w:t>
      </w:r>
      <w:r>
        <w:rPr>
          <w:spacing w:val="-4"/>
        </w:rPr>
        <w:t xml:space="preserve"> </w:t>
      </w:r>
      <w:r>
        <w:t>the</w:t>
      </w:r>
      <w:r>
        <w:rPr>
          <w:spacing w:val="-4"/>
        </w:rPr>
        <w:t xml:space="preserve"> </w:t>
      </w:r>
      <w:r>
        <w:rPr>
          <w:spacing w:val="-1"/>
        </w:rPr>
        <w:t>Comprehensive</w:t>
      </w:r>
      <w:r>
        <w:rPr>
          <w:spacing w:val="-4"/>
        </w:rPr>
        <w:t xml:space="preserve"> </w:t>
      </w:r>
      <w:r>
        <w:rPr>
          <w:spacing w:val="-1"/>
        </w:rPr>
        <w:lastRenderedPageBreak/>
        <w:t>Study</w:t>
      </w:r>
      <w:r>
        <w:rPr>
          <w:spacing w:val="-4"/>
        </w:rPr>
        <w:t xml:space="preserve"> </w:t>
      </w:r>
      <w:r>
        <w:t>of</w:t>
      </w:r>
      <w:r>
        <w:rPr>
          <w:spacing w:val="-4"/>
        </w:rPr>
        <w:t xml:space="preserve"> </w:t>
      </w:r>
      <w:r>
        <w:t>Entrepreneurial</w:t>
      </w:r>
      <w:r>
        <w:rPr>
          <w:spacing w:val="-4"/>
        </w:rPr>
        <w:t xml:space="preserve"> </w:t>
      </w:r>
      <w:r>
        <w:t>Emergence</w:t>
      </w:r>
      <w:r>
        <w:rPr>
          <w:spacing w:val="-5"/>
        </w:rPr>
        <w:t xml:space="preserve"> </w:t>
      </w:r>
      <w:r>
        <w:rPr>
          <w:spacing w:val="-1"/>
        </w:rPr>
        <w:t>in</w:t>
      </w:r>
      <w:r>
        <w:rPr>
          <w:spacing w:val="-3"/>
        </w:rPr>
        <w:t xml:space="preserve"> </w:t>
      </w:r>
      <w:r>
        <w:rPr>
          <w:spacing w:val="-1"/>
        </w:rPr>
        <w:t>2007,</w:t>
      </w:r>
      <w:r>
        <w:rPr>
          <w:spacing w:val="-4"/>
        </w:rPr>
        <w:t xml:space="preserve"> </w:t>
      </w:r>
      <w:r>
        <w:t>98</w:t>
      </w:r>
      <w:r>
        <w:rPr>
          <w:spacing w:val="-4"/>
        </w:rPr>
        <w:t xml:space="preserve"> </w:t>
      </w:r>
      <w:r>
        <w:t>per</w:t>
      </w:r>
      <w:r>
        <w:rPr>
          <w:spacing w:val="-4"/>
        </w:rPr>
        <w:t xml:space="preserve"> </w:t>
      </w:r>
      <w:r>
        <w:t>cent</w:t>
      </w:r>
      <w:r>
        <w:rPr>
          <w:spacing w:val="-4"/>
        </w:rPr>
        <w:t xml:space="preserve"> </w:t>
      </w:r>
      <w:r>
        <w:t>of</w:t>
      </w:r>
      <w:r>
        <w:rPr>
          <w:spacing w:val="25"/>
          <w:w w:val="99"/>
        </w:rPr>
        <w:t xml:space="preserve"> </w:t>
      </w:r>
      <w:r>
        <w:t>nascent</w:t>
      </w:r>
      <w:r>
        <w:rPr>
          <w:spacing w:val="-5"/>
        </w:rPr>
        <w:t xml:space="preserve"> </w:t>
      </w:r>
      <w:r>
        <w:t>firms</w:t>
      </w:r>
      <w:r>
        <w:rPr>
          <w:spacing w:val="-4"/>
        </w:rPr>
        <w:t xml:space="preserve"> </w:t>
      </w:r>
      <w:r>
        <w:t>and</w:t>
      </w:r>
      <w:r>
        <w:rPr>
          <w:spacing w:val="-4"/>
        </w:rPr>
        <w:t xml:space="preserve"> </w:t>
      </w:r>
      <w:r>
        <w:rPr>
          <w:spacing w:val="-1"/>
        </w:rPr>
        <w:t>99</w:t>
      </w:r>
      <w:r>
        <w:rPr>
          <w:spacing w:val="-3"/>
        </w:rPr>
        <w:t xml:space="preserve"> </w:t>
      </w:r>
      <w:r>
        <w:t>per</w:t>
      </w:r>
      <w:r>
        <w:rPr>
          <w:spacing w:val="-3"/>
        </w:rPr>
        <w:t xml:space="preserve"> </w:t>
      </w:r>
      <w:r>
        <w:t>cent</w:t>
      </w:r>
      <w:r>
        <w:rPr>
          <w:spacing w:val="-5"/>
        </w:rPr>
        <w:t xml:space="preserve"> </w:t>
      </w:r>
      <w:r>
        <w:t>of</w:t>
      </w:r>
      <w:r>
        <w:rPr>
          <w:spacing w:val="-3"/>
        </w:rPr>
        <w:t xml:space="preserve"> </w:t>
      </w:r>
      <w:r>
        <w:t>young</w:t>
      </w:r>
      <w:r>
        <w:rPr>
          <w:spacing w:val="-4"/>
        </w:rPr>
        <w:t xml:space="preserve"> </w:t>
      </w:r>
      <w:r>
        <w:t>firms</w:t>
      </w:r>
      <w:r>
        <w:rPr>
          <w:spacing w:val="-4"/>
        </w:rPr>
        <w:t xml:space="preserve"> </w:t>
      </w:r>
      <w:r>
        <w:t>did</w:t>
      </w:r>
      <w:r>
        <w:rPr>
          <w:spacing w:val="-4"/>
        </w:rPr>
        <w:t xml:space="preserve"> </w:t>
      </w:r>
      <w:r>
        <w:t>not</w:t>
      </w:r>
      <w:r>
        <w:rPr>
          <w:spacing w:val="-4"/>
        </w:rPr>
        <w:t xml:space="preserve"> </w:t>
      </w:r>
      <w:r>
        <w:t>use</w:t>
      </w:r>
      <w:r>
        <w:rPr>
          <w:spacing w:val="-4"/>
        </w:rPr>
        <w:t xml:space="preserve"> </w:t>
      </w:r>
      <w:r>
        <w:t>angel</w:t>
      </w:r>
      <w:r>
        <w:rPr>
          <w:spacing w:val="-4"/>
        </w:rPr>
        <w:t xml:space="preserve"> </w:t>
      </w:r>
      <w:r>
        <w:rPr>
          <w:spacing w:val="-1"/>
        </w:rPr>
        <w:t>investor</w:t>
      </w:r>
      <w:r>
        <w:rPr>
          <w:spacing w:val="-3"/>
        </w:rPr>
        <w:t xml:space="preserve"> </w:t>
      </w:r>
      <w:r>
        <w:t>equity</w:t>
      </w:r>
      <w:r>
        <w:rPr>
          <w:spacing w:val="-4"/>
        </w:rPr>
        <w:t xml:space="preserve"> </w:t>
      </w:r>
      <w:r>
        <w:t>as</w:t>
      </w:r>
      <w:r>
        <w:rPr>
          <w:spacing w:val="-4"/>
        </w:rPr>
        <w:t xml:space="preserve"> </w:t>
      </w:r>
      <w:r>
        <w:t>a</w:t>
      </w:r>
      <w:r>
        <w:rPr>
          <w:spacing w:val="-4"/>
        </w:rPr>
        <w:t xml:space="preserve"> </w:t>
      </w:r>
      <w:r>
        <w:rPr>
          <w:spacing w:val="-1"/>
        </w:rPr>
        <w:t>source</w:t>
      </w:r>
      <w:r>
        <w:rPr>
          <w:spacing w:val="22"/>
          <w:w w:val="99"/>
        </w:rPr>
        <w:t xml:space="preserve"> </w:t>
      </w:r>
      <w:r>
        <w:t>of</w:t>
      </w:r>
      <w:r>
        <w:rPr>
          <w:spacing w:val="-3"/>
        </w:rPr>
        <w:t xml:space="preserve"> </w:t>
      </w:r>
      <w:r>
        <w:t>funding.</w:t>
      </w:r>
      <w:r>
        <w:rPr>
          <w:spacing w:val="-25"/>
        </w:rPr>
        <w:t xml:space="preserve"> </w:t>
      </w:r>
      <w:r w:rsidRPr="0039307B">
        <w:rPr>
          <w:vertAlign w:val="superscript"/>
        </w:rPr>
        <w:t>198</w:t>
      </w:r>
      <w:r>
        <w:rPr>
          <w:b/>
          <w:spacing w:val="21"/>
          <w:position w:val="7"/>
          <w:sz w:val="11"/>
        </w:rPr>
        <w:t xml:space="preserve"> </w:t>
      </w:r>
      <w:r>
        <w:t>Only</w:t>
      </w:r>
      <w:r>
        <w:rPr>
          <w:spacing w:val="-4"/>
        </w:rPr>
        <w:t xml:space="preserve"> </w:t>
      </w:r>
      <w:r>
        <w:t>1</w:t>
      </w:r>
      <w:r>
        <w:rPr>
          <w:spacing w:val="-3"/>
        </w:rPr>
        <w:t xml:space="preserve"> </w:t>
      </w:r>
      <w:r>
        <w:t>per</w:t>
      </w:r>
      <w:r>
        <w:rPr>
          <w:spacing w:val="-3"/>
        </w:rPr>
        <w:t xml:space="preserve"> </w:t>
      </w:r>
      <w:r>
        <w:t>cent</w:t>
      </w:r>
      <w:r>
        <w:rPr>
          <w:spacing w:val="-4"/>
        </w:rPr>
        <w:t xml:space="preserve"> </w:t>
      </w:r>
      <w:r>
        <w:t>of</w:t>
      </w:r>
      <w:r>
        <w:rPr>
          <w:spacing w:val="-3"/>
        </w:rPr>
        <w:t xml:space="preserve"> </w:t>
      </w:r>
      <w:r>
        <w:t>nascent</w:t>
      </w:r>
      <w:r>
        <w:rPr>
          <w:spacing w:val="-3"/>
        </w:rPr>
        <w:t xml:space="preserve"> </w:t>
      </w:r>
      <w:r>
        <w:t>firms</w:t>
      </w:r>
      <w:r>
        <w:rPr>
          <w:spacing w:val="-4"/>
        </w:rPr>
        <w:t xml:space="preserve"> </w:t>
      </w:r>
      <w:r>
        <w:t>reported</w:t>
      </w:r>
      <w:r>
        <w:rPr>
          <w:spacing w:val="-4"/>
        </w:rPr>
        <w:t xml:space="preserve"> </w:t>
      </w:r>
      <w:r>
        <w:rPr>
          <w:spacing w:val="-1"/>
        </w:rPr>
        <w:t>using</w:t>
      </w:r>
      <w:r>
        <w:rPr>
          <w:spacing w:val="-3"/>
        </w:rPr>
        <w:t xml:space="preserve"> </w:t>
      </w:r>
      <w:r>
        <w:t>angel</w:t>
      </w:r>
      <w:r>
        <w:rPr>
          <w:spacing w:val="-4"/>
        </w:rPr>
        <w:t xml:space="preserve"> </w:t>
      </w:r>
      <w:r>
        <w:rPr>
          <w:spacing w:val="-1"/>
        </w:rPr>
        <w:t>investor</w:t>
      </w:r>
      <w:r>
        <w:rPr>
          <w:spacing w:val="-3"/>
        </w:rPr>
        <w:t xml:space="preserve"> </w:t>
      </w:r>
      <w:r>
        <w:t>equity</w:t>
      </w:r>
      <w:r>
        <w:rPr>
          <w:spacing w:val="-4"/>
        </w:rPr>
        <w:t xml:space="preserve"> </w:t>
      </w:r>
      <w:r>
        <w:t>as</w:t>
      </w:r>
      <w:r>
        <w:rPr>
          <w:spacing w:val="-4"/>
        </w:rPr>
        <w:t xml:space="preserve"> </w:t>
      </w:r>
      <w:r>
        <w:t>a</w:t>
      </w:r>
      <w:r>
        <w:rPr>
          <w:spacing w:val="25"/>
          <w:w w:val="99"/>
        </w:rPr>
        <w:t xml:space="preserve"> </w:t>
      </w:r>
      <w:r>
        <w:rPr>
          <w:spacing w:val="-1"/>
        </w:rPr>
        <w:t>major</w:t>
      </w:r>
      <w:r>
        <w:rPr>
          <w:spacing w:val="-3"/>
        </w:rPr>
        <w:t xml:space="preserve"> </w:t>
      </w:r>
      <w:r>
        <w:rPr>
          <w:spacing w:val="-1"/>
        </w:rPr>
        <w:t>source</w:t>
      </w:r>
      <w:r>
        <w:rPr>
          <w:spacing w:val="-3"/>
        </w:rPr>
        <w:t xml:space="preserve"> </w:t>
      </w:r>
      <w:r>
        <w:t>of</w:t>
      </w:r>
      <w:r>
        <w:rPr>
          <w:spacing w:val="-3"/>
        </w:rPr>
        <w:t xml:space="preserve"> </w:t>
      </w:r>
      <w:r>
        <w:t>funding</w:t>
      </w:r>
      <w:r>
        <w:rPr>
          <w:spacing w:val="-3"/>
        </w:rPr>
        <w:t xml:space="preserve"> </w:t>
      </w:r>
      <w:r>
        <w:t>(see</w:t>
      </w:r>
      <w:r>
        <w:rPr>
          <w:spacing w:val="-4"/>
        </w:rPr>
        <w:t xml:space="preserve"> </w:t>
      </w:r>
      <w:r>
        <w:t>Table</w:t>
      </w:r>
      <w:r>
        <w:rPr>
          <w:spacing w:val="-3"/>
        </w:rPr>
        <w:t xml:space="preserve"> </w:t>
      </w:r>
      <w:r>
        <w:t>5).</w:t>
      </w:r>
      <w:r>
        <w:rPr>
          <w:spacing w:val="-25"/>
        </w:rPr>
        <w:t xml:space="preserve"> </w:t>
      </w:r>
      <w:r w:rsidRPr="0039307B">
        <w:rPr>
          <w:vertAlign w:val="superscript"/>
        </w:rPr>
        <w:t>199</w:t>
      </w:r>
    </w:p>
    <w:p w14:paraId="5A01F6BF" w14:textId="77777777" w:rsidR="00A40FCF" w:rsidRDefault="00A40FCF" w:rsidP="00DA67E3">
      <w:pPr>
        <w:rPr>
          <w:vertAlign w:val="superscript"/>
        </w:rPr>
      </w:pPr>
      <w:r>
        <w:rPr>
          <w:spacing w:val="-1"/>
        </w:rPr>
        <w:t>Digital</w:t>
      </w:r>
      <w:r>
        <w:rPr>
          <w:spacing w:val="-5"/>
        </w:rPr>
        <w:t xml:space="preserve"> </w:t>
      </w:r>
      <w:r>
        <w:t>technology</w:t>
      </w:r>
      <w:r>
        <w:rPr>
          <w:spacing w:val="-5"/>
        </w:rPr>
        <w:t xml:space="preserve"> </w:t>
      </w:r>
      <w:r>
        <w:rPr>
          <w:spacing w:val="-1"/>
        </w:rPr>
        <w:t>is</w:t>
      </w:r>
      <w:r>
        <w:rPr>
          <w:spacing w:val="-6"/>
        </w:rPr>
        <w:t xml:space="preserve"> </w:t>
      </w:r>
      <w:r>
        <w:t>facilitating</w:t>
      </w:r>
      <w:r>
        <w:rPr>
          <w:spacing w:val="-4"/>
        </w:rPr>
        <w:t xml:space="preserve"> </w:t>
      </w:r>
      <w:r>
        <w:t>the</w:t>
      </w:r>
      <w:r>
        <w:rPr>
          <w:spacing w:val="-5"/>
        </w:rPr>
        <w:t xml:space="preserve"> </w:t>
      </w:r>
      <w:r>
        <w:t>creation</w:t>
      </w:r>
      <w:r>
        <w:rPr>
          <w:spacing w:val="-6"/>
        </w:rPr>
        <w:t xml:space="preserve"> </w:t>
      </w:r>
      <w:r>
        <w:t>of</w:t>
      </w:r>
      <w:r>
        <w:rPr>
          <w:spacing w:val="-4"/>
        </w:rPr>
        <w:t xml:space="preserve"> </w:t>
      </w:r>
      <w:r>
        <w:t>new</w:t>
      </w:r>
      <w:r>
        <w:rPr>
          <w:spacing w:val="-4"/>
        </w:rPr>
        <w:t xml:space="preserve"> </w:t>
      </w:r>
      <w:r>
        <w:t>platforms</w:t>
      </w:r>
      <w:r>
        <w:rPr>
          <w:spacing w:val="-6"/>
        </w:rPr>
        <w:t xml:space="preserve"> </w:t>
      </w:r>
      <w:r>
        <w:t>to</w:t>
      </w:r>
      <w:r>
        <w:rPr>
          <w:spacing w:val="-4"/>
        </w:rPr>
        <w:t xml:space="preserve"> </w:t>
      </w:r>
      <w:r>
        <w:t>enable</w:t>
      </w:r>
      <w:r>
        <w:rPr>
          <w:spacing w:val="-6"/>
        </w:rPr>
        <w:t xml:space="preserve"> </w:t>
      </w:r>
      <w:r>
        <w:rPr>
          <w:spacing w:val="-1"/>
        </w:rPr>
        <w:t>individuals</w:t>
      </w:r>
      <w:r>
        <w:rPr>
          <w:spacing w:val="-4"/>
        </w:rPr>
        <w:t xml:space="preserve"> </w:t>
      </w:r>
      <w:r>
        <w:t>to</w:t>
      </w:r>
      <w:r>
        <w:rPr>
          <w:spacing w:val="24"/>
          <w:w w:val="99"/>
        </w:rPr>
        <w:t xml:space="preserve"> </w:t>
      </w:r>
      <w:r>
        <w:rPr>
          <w:spacing w:val="-1"/>
        </w:rPr>
        <w:t>invest</w:t>
      </w:r>
      <w:r>
        <w:rPr>
          <w:spacing w:val="-5"/>
        </w:rPr>
        <w:t xml:space="preserve"> </w:t>
      </w:r>
      <w:r>
        <w:rPr>
          <w:spacing w:val="-1"/>
        </w:rPr>
        <w:t>in</w:t>
      </w:r>
      <w:r>
        <w:rPr>
          <w:spacing w:val="-4"/>
        </w:rPr>
        <w:t xml:space="preserve"> </w:t>
      </w:r>
      <w:r>
        <w:t>all</w:t>
      </w:r>
      <w:r>
        <w:rPr>
          <w:spacing w:val="-5"/>
        </w:rPr>
        <w:t xml:space="preserve"> </w:t>
      </w:r>
      <w:r>
        <w:rPr>
          <w:spacing w:val="-1"/>
        </w:rPr>
        <w:t>stages</w:t>
      </w:r>
      <w:r>
        <w:rPr>
          <w:spacing w:val="-4"/>
        </w:rPr>
        <w:t xml:space="preserve"> </w:t>
      </w:r>
      <w:r>
        <w:t>of</w:t>
      </w:r>
      <w:r>
        <w:rPr>
          <w:spacing w:val="-4"/>
        </w:rPr>
        <w:t xml:space="preserve"> </w:t>
      </w:r>
      <w:r>
        <w:rPr>
          <w:spacing w:val="-1"/>
        </w:rPr>
        <w:t>innovation.</w:t>
      </w:r>
      <w:r>
        <w:rPr>
          <w:spacing w:val="-5"/>
        </w:rPr>
        <w:t xml:space="preserve"> </w:t>
      </w:r>
      <w:r>
        <w:rPr>
          <w:spacing w:val="-1"/>
        </w:rPr>
        <w:t>Crowdfunding,</w:t>
      </w:r>
      <w:r>
        <w:rPr>
          <w:spacing w:val="-4"/>
        </w:rPr>
        <w:t xml:space="preserve"> </w:t>
      </w:r>
      <w:r>
        <w:t>for</w:t>
      </w:r>
      <w:r>
        <w:rPr>
          <w:spacing w:val="-4"/>
        </w:rPr>
        <w:t xml:space="preserve"> </w:t>
      </w:r>
      <w:r>
        <w:t>example,</w:t>
      </w:r>
      <w:r>
        <w:rPr>
          <w:spacing w:val="-5"/>
        </w:rPr>
        <w:t xml:space="preserve"> </w:t>
      </w:r>
      <w:r>
        <w:rPr>
          <w:spacing w:val="-1"/>
        </w:rPr>
        <w:t>is</w:t>
      </w:r>
      <w:r>
        <w:rPr>
          <w:spacing w:val="-5"/>
        </w:rPr>
        <w:t xml:space="preserve"> </w:t>
      </w:r>
      <w:r>
        <w:t>a</w:t>
      </w:r>
      <w:r>
        <w:rPr>
          <w:spacing w:val="-4"/>
        </w:rPr>
        <w:t xml:space="preserve"> </w:t>
      </w:r>
      <w:r>
        <w:t>growing</w:t>
      </w:r>
      <w:r>
        <w:rPr>
          <w:spacing w:val="-5"/>
        </w:rPr>
        <w:t xml:space="preserve"> </w:t>
      </w:r>
      <w:r>
        <w:t>but</w:t>
      </w:r>
      <w:r>
        <w:rPr>
          <w:spacing w:val="-6"/>
        </w:rPr>
        <w:t xml:space="preserve"> </w:t>
      </w:r>
      <w:r>
        <w:t>relatively</w:t>
      </w:r>
      <w:r>
        <w:rPr>
          <w:spacing w:val="27"/>
          <w:w w:val="99"/>
        </w:rPr>
        <w:t xml:space="preserve"> </w:t>
      </w:r>
      <w:r>
        <w:t>underused</w:t>
      </w:r>
      <w:r>
        <w:rPr>
          <w:spacing w:val="-7"/>
        </w:rPr>
        <w:t xml:space="preserve"> </w:t>
      </w:r>
      <w:r>
        <w:rPr>
          <w:spacing w:val="-1"/>
        </w:rPr>
        <w:t>source</w:t>
      </w:r>
      <w:r>
        <w:rPr>
          <w:spacing w:val="-5"/>
        </w:rPr>
        <w:t xml:space="preserve"> </w:t>
      </w:r>
      <w:r>
        <w:t>of</w:t>
      </w:r>
      <w:r>
        <w:rPr>
          <w:spacing w:val="-5"/>
        </w:rPr>
        <w:t xml:space="preserve"> </w:t>
      </w:r>
      <w:r>
        <w:t>finance</w:t>
      </w:r>
      <w:r>
        <w:rPr>
          <w:spacing w:val="-5"/>
        </w:rPr>
        <w:t xml:space="preserve"> </w:t>
      </w:r>
      <w:r>
        <w:rPr>
          <w:spacing w:val="-1"/>
        </w:rPr>
        <w:t>in</w:t>
      </w:r>
      <w:r>
        <w:rPr>
          <w:spacing w:val="-6"/>
        </w:rPr>
        <w:t xml:space="preserve"> </w:t>
      </w:r>
      <w:r>
        <w:t>Australia.</w:t>
      </w:r>
      <w:r>
        <w:rPr>
          <w:spacing w:val="-5"/>
        </w:rPr>
        <w:t xml:space="preserve"> </w:t>
      </w:r>
      <w:r>
        <w:rPr>
          <w:spacing w:val="-1"/>
        </w:rPr>
        <w:t>Crowdfunding</w:t>
      </w:r>
      <w:r>
        <w:rPr>
          <w:spacing w:val="-5"/>
        </w:rPr>
        <w:t xml:space="preserve"> </w:t>
      </w:r>
      <w:r>
        <w:rPr>
          <w:spacing w:val="-1"/>
        </w:rPr>
        <w:t>is</w:t>
      </w:r>
      <w:r>
        <w:rPr>
          <w:spacing w:val="-6"/>
        </w:rPr>
        <w:t xml:space="preserve"> </w:t>
      </w:r>
      <w:r>
        <w:t>the</w:t>
      </w:r>
      <w:r>
        <w:rPr>
          <w:spacing w:val="-6"/>
        </w:rPr>
        <w:t xml:space="preserve"> </w:t>
      </w:r>
      <w:r>
        <w:t>practice</w:t>
      </w:r>
      <w:r>
        <w:rPr>
          <w:spacing w:val="-7"/>
        </w:rPr>
        <w:t xml:space="preserve"> </w:t>
      </w:r>
      <w:r>
        <w:t>of</w:t>
      </w:r>
      <w:r>
        <w:rPr>
          <w:spacing w:val="-5"/>
        </w:rPr>
        <w:t xml:space="preserve"> </w:t>
      </w:r>
      <w:r>
        <w:t>using</w:t>
      </w:r>
      <w:r>
        <w:rPr>
          <w:spacing w:val="-6"/>
        </w:rPr>
        <w:t xml:space="preserve"> </w:t>
      </w:r>
      <w:r>
        <w:rPr>
          <w:spacing w:val="-1"/>
        </w:rPr>
        <w:t>internet</w:t>
      </w:r>
      <w:r>
        <w:rPr>
          <w:spacing w:val="24"/>
          <w:w w:val="99"/>
        </w:rPr>
        <w:t xml:space="preserve"> </w:t>
      </w:r>
      <w:r>
        <w:t>platforms,</w:t>
      </w:r>
      <w:r>
        <w:rPr>
          <w:spacing w:val="-6"/>
        </w:rPr>
        <w:t xml:space="preserve"> </w:t>
      </w:r>
      <w:r>
        <w:rPr>
          <w:spacing w:val="-1"/>
        </w:rPr>
        <w:t>mail-order</w:t>
      </w:r>
      <w:r>
        <w:rPr>
          <w:spacing w:val="-4"/>
        </w:rPr>
        <w:t xml:space="preserve"> </w:t>
      </w:r>
      <w:r>
        <w:rPr>
          <w:spacing w:val="-1"/>
        </w:rPr>
        <w:t>subscriptions,</w:t>
      </w:r>
      <w:r>
        <w:rPr>
          <w:spacing w:val="-4"/>
        </w:rPr>
        <w:t xml:space="preserve"> </w:t>
      </w:r>
      <w:r>
        <w:t>benefit</w:t>
      </w:r>
      <w:r>
        <w:rPr>
          <w:spacing w:val="-5"/>
        </w:rPr>
        <w:t xml:space="preserve"> </w:t>
      </w:r>
      <w:r>
        <w:t>events</w:t>
      </w:r>
      <w:r>
        <w:rPr>
          <w:spacing w:val="-6"/>
        </w:rPr>
        <w:t xml:space="preserve"> </w:t>
      </w:r>
      <w:r>
        <w:t>and</w:t>
      </w:r>
      <w:r>
        <w:rPr>
          <w:spacing w:val="-6"/>
        </w:rPr>
        <w:t xml:space="preserve"> </w:t>
      </w:r>
      <w:r>
        <w:t>other</w:t>
      </w:r>
      <w:r>
        <w:rPr>
          <w:spacing w:val="-4"/>
        </w:rPr>
        <w:t xml:space="preserve"> </w:t>
      </w:r>
      <w:r>
        <w:rPr>
          <w:spacing w:val="-1"/>
        </w:rPr>
        <w:t>methods</w:t>
      </w:r>
      <w:r>
        <w:rPr>
          <w:spacing w:val="-5"/>
        </w:rPr>
        <w:t xml:space="preserve"> </w:t>
      </w:r>
      <w:r>
        <w:t>to</w:t>
      </w:r>
      <w:r>
        <w:rPr>
          <w:spacing w:val="-5"/>
        </w:rPr>
        <w:t xml:space="preserve"> </w:t>
      </w:r>
      <w:r>
        <w:t>find</w:t>
      </w:r>
      <w:r>
        <w:rPr>
          <w:spacing w:val="-5"/>
        </w:rPr>
        <w:t xml:space="preserve"> </w:t>
      </w:r>
      <w:r>
        <w:rPr>
          <w:spacing w:val="-1"/>
        </w:rPr>
        <w:t>supporters</w:t>
      </w:r>
      <w:r>
        <w:rPr>
          <w:spacing w:val="23"/>
          <w:w w:val="99"/>
        </w:rPr>
        <w:t xml:space="preserve"> </w:t>
      </w:r>
      <w:r>
        <w:t>and</w:t>
      </w:r>
      <w:r>
        <w:rPr>
          <w:spacing w:val="-5"/>
        </w:rPr>
        <w:t xml:space="preserve"> </w:t>
      </w:r>
      <w:r>
        <w:t>raise</w:t>
      </w:r>
      <w:r>
        <w:rPr>
          <w:spacing w:val="-4"/>
        </w:rPr>
        <w:t xml:space="preserve"> </w:t>
      </w:r>
      <w:r>
        <w:t>funds</w:t>
      </w:r>
      <w:r>
        <w:rPr>
          <w:spacing w:val="-5"/>
        </w:rPr>
        <w:t xml:space="preserve"> </w:t>
      </w:r>
      <w:r>
        <w:t>for</w:t>
      </w:r>
      <w:r>
        <w:rPr>
          <w:spacing w:val="-3"/>
        </w:rPr>
        <w:t xml:space="preserve"> </w:t>
      </w:r>
      <w:r>
        <w:t>a</w:t>
      </w:r>
      <w:r>
        <w:rPr>
          <w:spacing w:val="-3"/>
        </w:rPr>
        <w:t xml:space="preserve"> </w:t>
      </w:r>
      <w:r>
        <w:t>project</w:t>
      </w:r>
      <w:r>
        <w:rPr>
          <w:spacing w:val="-5"/>
        </w:rPr>
        <w:t xml:space="preserve"> </w:t>
      </w:r>
      <w:r>
        <w:t>or</w:t>
      </w:r>
      <w:r>
        <w:rPr>
          <w:spacing w:val="-3"/>
        </w:rPr>
        <w:t xml:space="preserve"> </w:t>
      </w:r>
      <w:r>
        <w:t>venture.</w:t>
      </w:r>
      <w:r>
        <w:rPr>
          <w:spacing w:val="-4"/>
        </w:rPr>
        <w:t xml:space="preserve"> </w:t>
      </w:r>
      <w:r>
        <w:t>There</w:t>
      </w:r>
      <w:r>
        <w:rPr>
          <w:spacing w:val="-3"/>
        </w:rPr>
        <w:t xml:space="preserve"> </w:t>
      </w:r>
      <w:r>
        <w:t>are</w:t>
      </w:r>
      <w:r>
        <w:rPr>
          <w:spacing w:val="-4"/>
        </w:rPr>
        <w:t xml:space="preserve"> </w:t>
      </w:r>
      <w:r>
        <w:t>currently</w:t>
      </w:r>
      <w:r>
        <w:rPr>
          <w:spacing w:val="-5"/>
        </w:rPr>
        <w:t xml:space="preserve"> </w:t>
      </w:r>
      <w:r>
        <w:t>four</w:t>
      </w:r>
      <w:r>
        <w:rPr>
          <w:spacing w:val="-3"/>
        </w:rPr>
        <w:t xml:space="preserve"> </w:t>
      </w:r>
      <w:r>
        <w:rPr>
          <w:spacing w:val="-1"/>
        </w:rPr>
        <w:t>main</w:t>
      </w:r>
      <w:r>
        <w:rPr>
          <w:spacing w:val="-4"/>
        </w:rPr>
        <w:t xml:space="preserve"> </w:t>
      </w:r>
      <w:r>
        <w:t>types</w:t>
      </w:r>
      <w:r>
        <w:rPr>
          <w:spacing w:val="-4"/>
        </w:rPr>
        <w:t xml:space="preserve"> </w:t>
      </w:r>
      <w:r>
        <w:t>(or</w:t>
      </w:r>
      <w:r>
        <w:rPr>
          <w:spacing w:val="-4"/>
        </w:rPr>
        <w:t xml:space="preserve"> </w:t>
      </w:r>
      <w:r>
        <w:rPr>
          <w:spacing w:val="-1"/>
        </w:rPr>
        <w:t>models)</w:t>
      </w:r>
      <w:r>
        <w:rPr>
          <w:spacing w:val="-4"/>
        </w:rPr>
        <w:t xml:space="preserve"> </w:t>
      </w:r>
      <w:r>
        <w:t>of</w:t>
      </w:r>
      <w:r>
        <w:rPr>
          <w:spacing w:val="23"/>
          <w:w w:val="99"/>
        </w:rPr>
        <w:t xml:space="preserve"> </w:t>
      </w:r>
      <w:r>
        <w:t>crowdfunding:</w:t>
      </w:r>
      <w:r>
        <w:rPr>
          <w:spacing w:val="-9"/>
        </w:rPr>
        <w:t xml:space="preserve"> </w:t>
      </w:r>
      <w:r>
        <w:t>donation-based,</w:t>
      </w:r>
      <w:r>
        <w:rPr>
          <w:spacing w:val="-9"/>
        </w:rPr>
        <w:t xml:space="preserve"> </w:t>
      </w:r>
      <w:r>
        <w:t>reward-based,</w:t>
      </w:r>
      <w:r>
        <w:rPr>
          <w:spacing w:val="-9"/>
        </w:rPr>
        <w:t xml:space="preserve"> </w:t>
      </w:r>
      <w:r>
        <w:t>equity-based</w:t>
      </w:r>
      <w:r>
        <w:rPr>
          <w:spacing w:val="-9"/>
        </w:rPr>
        <w:t xml:space="preserve"> </w:t>
      </w:r>
      <w:r>
        <w:t>and</w:t>
      </w:r>
      <w:r>
        <w:rPr>
          <w:spacing w:val="-9"/>
        </w:rPr>
        <w:t xml:space="preserve"> </w:t>
      </w:r>
      <w:r>
        <w:rPr>
          <w:spacing w:val="-1"/>
        </w:rPr>
        <w:t>debt-based.</w:t>
      </w:r>
      <w:r w:rsidRPr="0039307B">
        <w:rPr>
          <w:vertAlign w:val="superscript"/>
        </w:rPr>
        <w:t>200</w:t>
      </w:r>
      <w:r>
        <w:rPr>
          <w:b/>
          <w:spacing w:val="17"/>
          <w:position w:val="7"/>
          <w:sz w:val="11"/>
        </w:rPr>
        <w:t xml:space="preserve"> </w:t>
      </w:r>
      <w:r>
        <w:rPr>
          <w:spacing w:val="-1"/>
        </w:rPr>
        <w:t>In</w:t>
      </w:r>
      <w:r>
        <w:rPr>
          <w:spacing w:val="-8"/>
        </w:rPr>
        <w:t xml:space="preserve"> </w:t>
      </w:r>
      <w:r>
        <w:rPr>
          <w:spacing w:val="-1"/>
        </w:rPr>
        <w:t>2015,</w:t>
      </w:r>
      <w:r>
        <w:rPr>
          <w:spacing w:val="22"/>
        </w:rPr>
        <w:t xml:space="preserve"> </w:t>
      </w:r>
      <w:r>
        <w:rPr>
          <w:spacing w:val="-1"/>
        </w:rPr>
        <w:t>just</w:t>
      </w:r>
      <w:r>
        <w:rPr>
          <w:spacing w:val="-5"/>
        </w:rPr>
        <w:t xml:space="preserve"> </w:t>
      </w:r>
      <w:r>
        <w:t>5.5</w:t>
      </w:r>
      <w:r>
        <w:rPr>
          <w:spacing w:val="-5"/>
        </w:rPr>
        <w:t xml:space="preserve"> </w:t>
      </w:r>
      <w:r>
        <w:t>per</w:t>
      </w:r>
      <w:r>
        <w:rPr>
          <w:spacing w:val="-5"/>
        </w:rPr>
        <w:t xml:space="preserve"> </w:t>
      </w:r>
      <w:r>
        <w:t>cent</w:t>
      </w:r>
      <w:r>
        <w:rPr>
          <w:spacing w:val="-5"/>
        </w:rPr>
        <w:t xml:space="preserve"> </w:t>
      </w:r>
      <w:r>
        <w:t>of</w:t>
      </w:r>
      <w:r>
        <w:rPr>
          <w:spacing w:val="-5"/>
        </w:rPr>
        <w:t xml:space="preserve"> </w:t>
      </w:r>
      <w:r>
        <w:t>entrepreneurs</w:t>
      </w:r>
      <w:r>
        <w:rPr>
          <w:spacing w:val="-5"/>
        </w:rPr>
        <w:t xml:space="preserve"> </w:t>
      </w:r>
      <w:r>
        <w:rPr>
          <w:spacing w:val="-1"/>
        </w:rPr>
        <w:t>in</w:t>
      </w:r>
      <w:r>
        <w:rPr>
          <w:spacing w:val="-4"/>
        </w:rPr>
        <w:t xml:space="preserve"> </w:t>
      </w:r>
      <w:r>
        <w:t>Australia</w:t>
      </w:r>
      <w:r>
        <w:rPr>
          <w:spacing w:val="-5"/>
        </w:rPr>
        <w:t xml:space="preserve"> </w:t>
      </w:r>
      <w:r>
        <w:t>used</w:t>
      </w:r>
      <w:r>
        <w:rPr>
          <w:spacing w:val="-6"/>
        </w:rPr>
        <w:t xml:space="preserve"> </w:t>
      </w:r>
      <w:r>
        <w:t>crowdfunding</w:t>
      </w:r>
      <w:r>
        <w:rPr>
          <w:spacing w:val="-5"/>
        </w:rPr>
        <w:t xml:space="preserve"> </w:t>
      </w:r>
      <w:r>
        <w:t>compared</w:t>
      </w:r>
      <w:r>
        <w:rPr>
          <w:spacing w:val="-6"/>
        </w:rPr>
        <w:t xml:space="preserve"> </w:t>
      </w:r>
      <w:r>
        <w:t>to</w:t>
      </w:r>
      <w:r>
        <w:rPr>
          <w:spacing w:val="-5"/>
        </w:rPr>
        <w:t xml:space="preserve"> </w:t>
      </w:r>
      <w:r>
        <w:rPr>
          <w:spacing w:val="-1"/>
        </w:rPr>
        <w:t>14.5</w:t>
      </w:r>
      <w:r>
        <w:rPr>
          <w:spacing w:val="-4"/>
        </w:rPr>
        <w:t xml:space="preserve"> </w:t>
      </w:r>
      <w:r>
        <w:t>per</w:t>
      </w:r>
      <w:r>
        <w:rPr>
          <w:spacing w:val="24"/>
          <w:w w:val="99"/>
        </w:rPr>
        <w:t xml:space="preserve"> </w:t>
      </w:r>
      <w:r>
        <w:t>cent</w:t>
      </w:r>
      <w:r>
        <w:rPr>
          <w:spacing w:val="-4"/>
        </w:rPr>
        <w:t xml:space="preserve"> </w:t>
      </w:r>
      <w:r>
        <w:rPr>
          <w:spacing w:val="-1"/>
        </w:rPr>
        <w:t>in</w:t>
      </w:r>
      <w:r>
        <w:rPr>
          <w:spacing w:val="-2"/>
        </w:rPr>
        <w:t xml:space="preserve"> </w:t>
      </w:r>
      <w:r>
        <w:t>the</w:t>
      </w:r>
      <w:r>
        <w:rPr>
          <w:spacing w:val="-3"/>
        </w:rPr>
        <w:t xml:space="preserve"> </w:t>
      </w:r>
      <w:r>
        <w:t>United</w:t>
      </w:r>
      <w:r>
        <w:rPr>
          <w:spacing w:val="-2"/>
        </w:rPr>
        <w:t xml:space="preserve"> </w:t>
      </w:r>
      <w:r>
        <w:rPr>
          <w:spacing w:val="-1"/>
        </w:rPr>
        <w:t>States</w:t>
      </w:r>
      <w:r>
        <w:rPr>
          <w:spacing w:val="-2"/>
        </w:rPr>
        <w:t xml:space="preserve"> </w:t>
      </w:r>
      <w:r>
        <w:t>and</w:t>
      </w:r>
      <w:r>
        <w:rPr>
          <w:spacing w:val="-4"/>
        </w:rPr>
        <w:t xml:space="preserve"> </w:t>
      </w:r>
      <w:r>
        <w:rPr>
          <w:spacing w:val="-1"/>
        </w:rPr>
        <w:t>13.4</w:t>
      </w:r>
      <w:r>
        <w:rPr>
          <w:spacing w:val="-2"/>
        </w:rPr>
        <w:t xml:space="preserve"> </w:t>
      </w:r>
      <w:r>
        <w:t>per</w:t>
      </w:r>
      <w:r>
        <w:rPr>
          <w:spacing w:val="-2"/>
        </w:rPr>
        <w:t xml:space="preserve"> </w:t>
      </w:r>
      <w:r>
        <w:t>cent</w:t>
      </w:r>
      <w:r>
        <w:rPr>
          <w:spacing w:val="-3"/>
        </w:rPr>
        <w:t xml:space="preserve"> </w:t>
      </w:r>
      <w:r>
        <w:rPr>
          <w:spacing w:val="-1"/>
        </w:rPr>
        <w:t>in</w:t>
      </w:r>
      <w:r>
        <w:rPr>
          <w:spacing w:val="-2"/>
        </w:rPr>
        <w:t xml:space="preserve"> </w:t>
      </w:r>
      <w:r>
        <w:rPr>
          <w:spacing w:val="-1"/>
        </w:rPr>
        <w:t>Canada.</w:t>
      </w:r>
      <w:r w:rsidRPr="0039307B">
        <w:rPr>
          <w:vertAlign w:val="superscript"/>
        </w:rPr>
        <w:t>201</w:t>
      </w:r>
    </w:p>
    <w:p w14:paraId="1863D68E" w14:textId="77777777" w:rsidR="00837A2F" w:rsidRDefault="00837A2F" w:rsidP="00837A2F">
      <w:pPr>
        <w:pStyle w:val="Caption"/>
      </w:pPr>
      <w:r>
        <w:t xml:space="preserve">Table </w:t>
      </w:r>
      <w:r>
        <w:fldChar w:fldCharType="begin"/>
      </w:r>
      <w:r>
        <w:instrText xml:space="preserve"> SEQ Table \* ARABIC </w:instrText>
      </w:r>
      <w:r>
        <w:fldChar w:fldCharType="separate"/>
      </w:r>
      <w:r w:rsidR="007A7BC8">
        <w:rPr>
          <w:noProof/>
        </w:rPr>
        <w:t>5</w:t>
      </w:r>
      <w:r>
        <w:fldChar w:fldCharType="end"/>
      </w:r>
      <w:r>
        <w:t>: Major sources of funds for Australia's nascent and young firms are the personal savings of their founders followed by personal credit cards and bank loans.</w:t>
      </w:r>
    </w:p>
    <w:p w14:paraId="492ABEE8" w14:textId="77777777" w:rsidR="00837A2F" w:rsidRPr="00837A2F" w:rsidRDefault="00837A2F" w:rsidP="00837A2F">
      <w:pPr>
        <w:pStyle w:val="Sub-caption"/>
        <w:rPr>
          <w:vertAlign w:val="superscript"/>
        </w:rPr>
      </w:pPr>
      <w:r>
        <w:t>Nascent firms are defined as firms in the process of being created, but not yet established in the market, and young firms are defined as having been operational for up to four years.</w:t>
      </w:r>
      <w:r>
        <w:rPr>
          <w:vertAlign w:val="superscript"/>
        </w:rPr>
        <w:t>202</w:t>
      </w:r>
    </w:p>
    <w:tbl>
      <w:tblPr>
        <w:tblStyle w:val="AuditTable1"/>
        <w:tblW w:w="0" w:type="auto"/>
        <w:tblLook w:val="04A0" w:firstRow="1" w:lastRow="0" w:firstColumn="1" w:lastColumn="0" w:noHBand="0" w:noVBand="1"/>
        <w:tblCaption w:val="Table 5: Major sources of funds for Australia's nascent and young firms are the personal savings of their founders followed by personal credit cards and bank loans"/>
        <w:tblDescription w:val="Table 5 shows the major sources of funds for nascent and young firms. It shows that personal savings of founders is the primary source, followed by personal credit cards and bank loans."/>
      </w:tblPr>
      <w:tblGrid>
        <w:gridCol w:w="4986"/>
        <w:gridCol w:w="1985"/>
        <w:gridCol w:w="1912"/>
      </w:tblGrid>
      <w:tr w:rsidR="00837A2F" w:rsidRPr="00837A2F" w14:paraId="3BAC738B" w14:textId="77777777" w:rsidTr="000D5985">
        <w:trPr>
          <w:cnfStyle w:val="100000000000" w:firstRow="1" w:lastRow="0" w:firstColumn="0" w:lastColumn="0" w:oddVBand="0" w:evenVBand="0" w:oddHBand="0" w:evenHBand="0" w:firstRowFirstColumn="0" w:firstRowLastColumn="0" w:lastRowFirstColumn="0" w:lastRowLastColumn="0"/>
        </w:trPr>
        <w:tc>
          <w:tcPr>
            <w:tcW w:w="4986" w:type="dxa"/>
            <w:tcMar>
              <w:right w:w="0" w:type="dxa"/>
            </w:tcMar>
          </w:tcPr>
          <w:p w14:paraId="07EAA267" w14:textId="77777777" w:rsidR="00837A2F" w:rsidRPr="00837A2F" w:rsidRDefault="00837A2F" w:rsidP="000D5985">
            <w:pPr>
              <w:rPr>
                <w:sz w:val="20"/>
                <w:szCs w:val="20"/>
              </w:rPr>
            </w:pPr>
            <w:r w:rsidRPr="00837A2F">
              <w:rPr>
                <w:sz w:val="20"/>
                <w:szCs w:val="20"/>
              </w:rPr>
              <w:t>Major source of funds (representing at least 20</w:t>
            </w:r>
            <w:r w:rsidR="000D5985">
              <w:rPr>
                <w:sz w:val="20"/>
                <w:szCs w:val="20"/>
              </w:rPr>
              <w:t> </w:t>
            </w:r>
            <w:r w:rsidRPr="00837A2F">
              <w:rPr>
                <w:sz w:val="20"/>
                <w:szCs w:val="20"/>
              </w:rPr>
              <w:t>per</w:t>
            </w:r>
            <w:r w:rsidR="000D5985">
              <w:rPr>
                <w:sz w:val="20"/>
                <w:szCs w:val="20"/>
              </w:rPr>
              <w:t> </w:t>
            </w:r>
            <w:r w:rsidRPr="00837A2F">
              <w:rPr>
                <w:sz w:val="20"/>
                <w:szCs w:val="20"/>
              </w:rPr>
              <w:t>cent of funding needs)</w:t>
            </w:r>
          </w:p>
        </w:tc>
        <w:tc>
          <w:tcPr>
            <w:tcW w:w="1985" w:type="dxa"/>
            <w:tcMar>
              <w:left w:w="0" w:type="dxa"/>
              <w:right w:w="113" w:type="dxa"/>
            </w:tcMar>
          </w:tcPr>
          <w:p w14:paraId="4F64EDE8" w14:textId="77777777" w:rsidR="00837A2F" w:rsidRPr="00837A2F" w:rsidRDefault="00837A2F" w:rsidP="00837A2F">
            <w:pPr>
              <w:jc w:val="right"/>
              <w:rPr>
                <w:sz w:val="20"/>
                <w:szCs w:val="20"/>
              </w:rPr>
            </w:pPr>
            <w:r w:rsidRPr="00837A2F">
              <w:rPr>
                <w:sz w:val="20"/>
                <w:szCs w:val="20"/>
              </w:rPr>
              <w:t>Nascent firms (percentage using source of funding)</w:t>
            </w:r>
          </w:p>
        </w:tc>
        <w:tc>
          <w:tcPr>
            <w:tcW w:w="1912" w:type="dxa"/>
            <w:tcMar>
              <w:left w:w="28" w:type="dxa"/>
              <w:right w:w="113" w:type="dxa"/>
            </w:tcMar>
          </w:tcPr>
          <w:p w14:paraId="6E07C8BA" w14:textId="77777777" w:rsidR="00837A2F" w:rsidRPr="00837A2F" w:rsidRDefault="00837A2F" w:rsidP="00837A2F">
            <w:pPr>
              <w:jc w:val="right"/>
              <w:rPr>
                <w:sz w:val="20"/>
                <w:szCs w:val="20"/>
              </w:rPr>
            </w:pPr>
            <w:r w:rsidRPr="00837A2F">
              <w:rPr>
                <w:sz w:val="20"/>
                <w:szCs w:val="20"/>
              </w:rPr>
              <w:t>Young firms (percentage using source of funding)</w:t>
            </w:r>
          </w:p>
        </w:tc>
      </w:tr>
      <w:tr w:rsidR="00837A2F" w:rsidRPr="00837A2F" w14:paraId="3438FBFF"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61D96B98" w14:textId="77777777" w:rsidR="00837A2F" w:rsidRPr="00837A2F" w:rsidRDefault="00837A2F" w:rsidP="00837A2F">
            <w:pPr>
              <w:rPr>
                <w:sz w:val="20"/>
                <w:szCs w:val="20"/>
              </w:rPr>
            </w:pPr>
            <w:r w:rsidRPr="00837A2F">
              <w:rPr>
                <w:sz w:val="20"/>
                <w:szCs w:val="20"/>
              </w:rPr>
              <w:t>Personal savings</w:t>
            </w:r>
          </w:p>
        </w:tc>
        <w:tc>
          <w:tcPr>
            <w:tcW w:w="1985" w:type="dxa"/>
            <w:tcMar>
              <w:left w:w="0" w:type="dxa"/>
              <w:right w:w="113" w:type="dxa"/>
            </w:tcMar>
          </w:tcPr>
          <w:p w14:paraId="6D0186B9" w14:textId="77777777" w:rsidR="00837A2F" w:rsidRPr="00837A2F" w:rsidRDefault="00837A2F" w:rsidP="00837A2F">
            <w:pPr>
              <w:jc w:val="right"/>
              <w:rPr>
                <w:sz w:val="20"/>
                <w:szCs w:val="20"/>
              </w:rPr>
            </w:pPr>
            <w:r w:rsidRPr="00837A2F">
              <w:rPr>
                <w:sz w:val="20"/>
                <w:szCs w:val="20"/>
              </w:rPr>
              <w:t>72</w:t>
            </w:r>
          </w:p>
        </w:tc>
        <w:tc>
          <w:tcPr>
            <w:tcW w:w="1912" w:type="dxa"/>
            <w:tcMar>
              <w:left w:w="28" w:type="dxa"/>
              <w:right w:w="113" w:type="dxa"/>
            </w:tcMar>
          </w:tcPr>
          <w:p w14:paraId="6E9A659C" w14:textId="77777777" w:rsidR="00837A2F" w:rsidRPr="00837A2F" w:rsidRDefault="00837A2F" w:rsidP="00837A2F">
            <w:pPr>
              <w:jc w:val="right"/>
              <w:rPr>
                <w:sz w:val="20"/>
                <w:szCs w:val="20"/>
              </w:rPr>
            </w:pPr>
            <w:r w:rsidRPr="00837A2F">
              <w:rPr>
                <w:sz w:val="20"/>
                <w:szCs w:val="20"/>
              </w:rPr>
              <w:t>51</w:t>
            </w:r>
          </w:p>
        </w:tc>
      </w:tr>
      <w:tr w:rsidR="00837A2F" w:rsidRPr="00837A2F" w14:paraId="58F3AF07" w14:textId="77777777" w:rsidTr="000D5985">
        <w:tc>
          <w:tcPr>
            <w:tcW w:w="4986" w:type="dxa"/>
            <w:tcMar>
              <w:right w:w="0" w:type="dxa"/>
            </w:tcMar>
          </w:tcPr>
          <w:p w14:paraId="092835E3" w14:textId="77777777" w:rsidR="00837A2F" w:rsidRPr="00837A2F" w:rsidRDefault="00837A2F" w:rsidP="00837A2F">
            <w:pPr>
              <w:rPr>
                <w:sz w:val="20"/>
                <w:szCs w:val="20"/>
              </w:rPr>
            </w:pPr>
            <w:r w:rsidRPr="00837A2F">
              <w:rPr>
                <w:sz w:val="20"/>
                <w:szCs w:val="20"/>
              </w:rPr>
              <w:t>Personal credit card</w:t>
            </w:r>
          </w:p>
        </w:tc>
        <w:tc>
          <w:tcPr>
            <w:tcW w:w="1985" w:type="dxa"/>
            <w:tcMar>
              <w:left w:w="0" w:type="dxa"/>
              <w:right w:w="113" w:type="dxa"/>
            </w:tcMar>
          </w:tcPr>
          <w:p w14:paraId="66A80D8B" w14:textId="77777777" w:rsidR="00837A2F" w:rsidRPr="00837A2F" w:rsidRDefault="00837A2F" w:rsidP="00837A2F">
            <w:pPr>
              <w:jc w:val="right"/>
              <w:rPr>
                <w:sz w:val="20"/>
                <w:szCs w:val="20"/>
              </w:rPr>
            </w:pPr>
            <w:r w:rsidRPr="00837A2F">
              <w:rPr>
                <w:sz w:val="20"/>
                <w:szCs w:val="20"/>
              </w:rPr>
              <w:t>21</w:t>
            </w:r>
          </w:p>
        </w:tc>
        <w:tc>
          <w:tcPr>
            <w:tcW w:w="1912" w:type="dxa"/>
            <w:tcMar>
              <w:left w:w="28" w:type="dxa"/>
              <w:right w:w="113" w:type="dxa"/>
            </w:tcMar>
          </w:tcPr>
          <w:p w14:paraId="581C83A8" w14:textId="77777777" w:rsidR="00837A2F" w:rsidRPr="00837A2F" w:rsidRDefault="00837A2F" w:rsidP="00837A2F">
            <w:pPr>
              <w:jc w:val="right"/>
              <w:rPr>
                <w:sz w:val="20"/>
                <w:szCs w:val="20"/>
              </w:rPr>
            </w:pPr>
            <w:r w:rsidRPr="00837A2F">
              <w:rPr>
                <w:sz w:val="20"/>
                <w:szCs w:val="20"/>
              </w:rPr>
              <w:t>19</w:t>
            </w:r>
          </w:p>
        </w:tc>
      </w:tr>
      <w:tr w:rsidR="00837A2F" w:rsidRPr="00837A2F" w14:paraId="44FD9242"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178E8812" w14:textId="77777777" w:rsidR="00837A2F" w:rsidRPr="00837A2F" w:rsidRDefault="00837A2F" w:rsidP="00837A2F">
            <w:pPr>
              <w:rPr>
                <w:sz w:val="20"/>
                <w:szCs w:val="20"/>
              </w:rPr>
            </w:pPr>
            <w:r w:rsidRPr="00837A2F">
              <w:rPr>
                <w:sz w:val="20"/>
                <w:szCs w:val="20"/>
              </w:rPr>
              <w:t>Money from another business that the founders also own</w:t>
            </w:r>
          </w:p>
        </w:tc>
        <w:tc>
          <w:tcPr>
            <w:tcW w:w="1985" w:type="dxa"/>
            <w:tcMar>
              <w:left w:w="0" w:type="dxa"/>
              <w:right w:w="113" w:type="dxa"/>
            </w:tcMar>
          </w:tcPr>
          <w:p w14:paraId="5206DCED" w14:textId="77777777" w:rsidR="00837A2F" w:rsidRPr="00837A2F" w:rsidRDefault="00837A2F" w:rsidP="00837A2F">
            <w:pPr>
              <w:jc w:val="right"/>
              <w:rPr>
                <w:sz w:val="20"/>
                <w:szCs w:val="20"/>
              </w:rPr>
            </w:pPr>
            <w:r w:rsidRPr="00837A2F">
              <w:rPr>
                <w:sz w:val="20"/>
                <w:szCs w:val="20"/>
              </w:rPr>
              <w:t>9</w:t>
            </w:r>
          </w:p>
        </w:tc>
        <w:tc>
          <w:tcPr>
            <w:tcW w:w="1912" w:type="dxa"/>
            <w:tcMar>
              <w:left w:w="28" w:type="dxa"/>
              <w:right w:w="113" w:type="dxa"/>
            </w:tcMar>
          </w:tcPr>
          <w:p w14:paraId="6C564763" w14:textId="77777777" w:rsidR="00837A2F" w:rsidRPr="00837A2F" w:rsidRDefault="00837A2F" w:rsidP="00837A2F">
            <w:pPr>
              <w:jc w:val="right"/>
              <w:rPr>
                <w:sz w:val="20"/>
                <w:szCs w:val="20"/>
              </w:rPr>
            </w:pPr>
            <w:r w:rsidRPr="00837A2F">
              <w:rPr>
                <w:sz w:val="20"/>
                <w:szCs w:val="20"/>
              </w:rPr>
              <w:t>2</w:t>
            </w:r>
          </w:p>
        </w:tc>
      </w:tr>
      <w:tr w:rsidR="00837A2F" w:rsidRPr="00837A2F" w14:paraId="1B15C560" w14:textId="77777777" w:rsidTr="000D5985">
        <w:tc>
          <w:tcPr>
            <w:tcW w:w="4986" w:type="dxa"/>
            <w:tcMar>
              <w:right w:w="0" w:type="dxa"/>
            </w:tcMar>
          </w:tcPr>
          <w:p w14:paraId="4EE0BA07" w14:textId="77777777" w:rsidR="00837A2F" w:rsidRPr="00837A2F" w:rsidRDefault="00837A2F" w:rsidP="00837A2F">
            <w:pPr>
              <w:rPr>
                <w:sz w:val="20"/>
                <w:szCs w:val="20"/>
              </w:rPr>
            </w:pPr>
            <w:r w:rsidRPr="00837A2F">
              <w:rPr>
                <w:sz w:val="20"/>
                <w:szCs w:val="20"/>
              </w:rPr>
              <w:t>Government grants</w:t>
            </w:r>
          </w:p>
        </w:tc>
        <w:tc>
          <w:tcPr>
            <w:tcW w:w="1985" w:type="dxa"/>
            <w:tcMar>
              <w:left w:w="0" w:type="dxa"/>
              <w:right w:w="113" w:type="dxa"/>
            </w:tcMar>
          </w:tcPr>
          <w:p w14:paraId="1E4D8665" w14:textId="77777777" w:rsidR="00837A2F" w:rsidRPr="00837A2F" w:rsidRDefault="00837A2F" w:rsidP="00837A2F">
            <w:pPr>
              <w:jc w:val="right"/>
              <w:rPr>
                <w:sz w:val="20"/>
                <w:szCs w:val="20"/>
              </w:rPr>
            </w:pPr>
            <w:r w:rsidRPr="00837A2F">
              <w:rPr>
                <w:sz w:val="20"/>
                <w:szCs w:val="20"/>
              </w:rPr>
              <w:t>2</w:t>
            </w:r>
          </w:p>
        </w:tc>
        <w:tc>
          <w:tcPr>
            <w:tcW w:w="1912" w:type="dxa"/>
            <w:tcMar>
              <w:left w:w="28" w:type="dxa"/>
              <w:right w:w="113" w:type="dxa"/>
            </w:tcMar>
          </w:tcPr>
          <w:p w14:paraId="1F29A117" w14:textId="77777777" w:rsidR="00837A2F" w:rsidRPr="00837A2F" w:rsidRDefault="00837A2F" w:rsidP="00837A2F">
            <w:pPr>
              <w:jc w:val="right"/>
              <w:rPr>
                <w:sz w:val="20"/>
                <w:szCs w:val="20"/>
              </w:rPr>
            </w:pPr>
            <w:r w:rsidRPr="00837A2F">
              <w:rPr>
                <w:sz w:val="20"/>
                <w:szCs w:val="20"/>
              </w:rPr>
              <w:t>1</w:t>
            </w:r>
          </w:p>
        </w:tc>
      </w:tr>
      <w:tr w:rsidR="00837A2F" w:rsidRPr="00837A2F" w14:paraId="1E45C6B4"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2D41BB6F" w14:textId="77777777" w:rsidR="00837A2F" w:rsidRPr="00837A2F" w:rsidRDefault="00837A2F" w:rsidP="00837A2F">
            <w:pPr>
              <w:rPr>
                <w:sz w:val="20"/>
                <w:szCs w:val="20"/>
              </w:rPr>
            </w:pPr>
            <w:r w:rsidRPr="00837A2F">
              <w:rPr>
                <w:sz w:val="20"/>
                <w:szCs w:val="20"/>
              </w:rPr>
              <w:t>Delayed payment terms from suppliers</w:t>
            </w:r>
          </w:p>
        </w:tc>
        <w:tc>
          <w:tcPr>
            <w:tcW w:w="1985" w:type="dxa"/>
            <w:tcMar>
              <w:left w:w="0" w:type="dxa"/>
              <w:right w:w="113" w:type="dxa"/>
            </w:tcMar>
          </w:tcPr>
          <w:p w14:paraId="4DC056B5" w14:textId="77777777"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66CB3F3C" w14:textId="77777777" w:rsidR="00837A2F" w:rsidRPr="00837A2F" w:rsidRDefault="00837A2F" w:rsidP="00837A2F">
            <w:pPr>
              <w:jc w:val="right"/>
              <w:rPr>
                <w:sz w:val="20"/>
                <w:szCs w:val="20"/>
              </w:rPr>
            </w:pPr>
            <w:r w:rsidRPr="00837A2F">
              <w:rPr>
                <w:sz w:val="20"/>
                <w:szCs w:val="20"/>
              </w:rPr>
              <w:t>9</w:t>
            </w:r>
          </w:p>
        </w:tc>
      </w:tr>
      <w:tr w:rsidR="00837A2F" w:rsidRPr="00837A2F" w14:paraId="7E6674EB" w14:textId="77777777" w:rsidTr="000D5985">
        <w:tc>
          <w:tcPr>
            <w:tcW w:w="4986" w:type="dxa"/>
            <w:tcMar>
              <w:right w:w="0" w:type="dxa"/>
            </w:tcMar>
          </w:tcPr>
          <w:p w14:paraId="75E49C10" w14:textId="77777777" w:rsidR="00837A2F" w:rsidRPr="00837A2F" w:rsidRDefault="00837A2F" w:rsidP="00837A2F">
            <w:pPr>
              <w:rPr>
                <w:sz w:val="20"/>
                <w:szCs w:val="20"/>
              </w:rPr>
            </w:pPr>
            <w:r w:rsidRPr="00837A2F">
              <w:rPr>
                <w:sz w:val="20"/>
                <w:szCs w:val="20"/>
              </w:rPr>
              <w:t>Advance payment from customers</w:t>
            </w:r>
          </w:p>
        </w:tc>
        <w:tc>
          <w:tcPr>
            <w:tcW w:w="1985" w:type="dxa"/>
            <w:tcMar>
              <w:left w:w="0" w:type="dxa"/>
              <w:right w:w="113" w:type="dxa"/>
            </w:tcMar>
          </w:tcPr>
          <w:p w14:paraId="5E440640" w14:textId="77777777"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72B0A994" w14:textId="77777777" w:rsidR="00837A2F" w:rsidRPr="00837A2F" w:rsidRDefault="00837A2F" w:rsidP="00837A2F">
            <w:pPr>
              <w:jc w:val="right"/>
              <w:rPr>
                <w:sz w:val="20"/>
                <w:szCs w:val="20"/>
              </w:rPr>
            </w:pPr>
            <w:r w:rsidRPr="00837A2F">
              <w:rPr>
                <w:sz w:val="20"/>
                <w:szCs w:val="20"/>
              </w:rPr>
              <w:t>8</w:t>
            </w:r>
          </w:p>
        </w:tc>
      </w:tr>
      <w:tr w:rsidR="00837A2F" w:rsidRPr="00837A2F" w14:paraId="4521C27F"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3BA059C7" w14:textId="77777777" w:rsidR="00837A2F" w:rsidRPr="00837A2F" w:rsidRDefault="00837A2F" w:rsidP="00837A2F">
            <w:pPr>
              <w:rPr>
                <w:sz w:val="20"/>
                <w:szCs w:val="20"/>
              </w:rPr>
            </w:pPr>
            <w:r w:rsidRPr="00837A2F">
              <w:rPr>
                <w:sz w:val="20"/>
                <w:szCs w:val="20"/>
              </w:rPr>
              <w:t>Loans from family members</w:t>
            </w:r>
          </w:p>
        </w:tc>
        <w:tc>
          <w:tcPr>
            <w:tcW w:w="1985" w:type="dxa"/>
            <w:tcMar>
              <w:left w:w="0" w:type="dxa"/>
              <w:right w:w="113" w:type="dxa"/>
            </w:tcMar>
          </w:tcPr>
          <w:p w14:paraId="11A0EB42" w14:textId="77777777"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656DECC9" w14:textId="77777777" w:rsidR="00837A2F" w:rsidRPr="00837A2F" w:rsidRDefault="00837A2F" w:rsidP="00837A2F">
            <w:pPr>
              <w:jc w:val="right"/>
              <w:rPr>
                <w:sz w:val="20"/>
                <w:szCs w:val="20"/>
              </w:rPr>
            </w:pPr>
            <w:r w:rsidRPr="00837A2F">
              <w:rPr>
                <w:sz w:val="20"/>
                <w:szCs w:val="20"/>
              </w:rPr>
              <w:t>2</w:t>
            </w:r>
          </w:p>
        </w:tc>
      </w:tr>
      <w:tr w:rsidR="00837A2F" w:rsidRPr="00837A2F" w14:paraId="00769778" w14:textId="77777777" w:rsidTr="000D5985">
        <w:tc>
          <w:tcPr>
            <w:tcW w:w="4986" w:type="dxa"/>
            <w:tcMar>
              <w:right w:w="0" w:type="dxa"/>
            </w:tcMar>
          </w:tcPr>
          <w:p w14:paraId="3B2F560F" w14:textId="77777777" w:rsidR="00837A2F" w:rsidRPr="00837A2F" w:rsidRDefault="00837A2F" w:rsidP="00837A2F">
            <w:pPr>
              <w:rPr>
                <w:sz w:val="20"/>
                <w:szCs w:val="20"/>
              </w:rPr>
            </w:pPr>
            <w:r w:rsidRPr="00837A2F">
              <w:rPr>
                <w:sz w:val="20"/>
                <w:szCs w:val="20"/>
              </w:rPr>
              <w:t>Loans from friends, employers, or colleagues</w:t>
            </w:r>
          </w:p>
        </w:tc>
        <w:tc>
          <w:tcPr>
            <w:tcW w:w="1985" w:type="dxa"/>
            <w:tcMar>
              <w:left w:w="0" w:type="dxa"/>
              <w:right w:w="113" w:type="dxa"/>
            </w:tcMar>
          </w:tcPr>
          <w:p w14:paraId="220541B6"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3EB6A8CD" w14:textId="77777777" w:rsidR="00837A2F" w:rsidRPr="00837A2F" w:rsidRDefault="00837A2F" w:rsidP="00837A2F">
            <w:pPr>
              <w:jc w:val="right"/>
              <w:rPr>
                <w:sz w:val="20"/>
                <w:szCs w:val="20"/>
              </w:rPr>
            </w:pPr>
            <w:r w:rsidRPr="00837A2F">
              <w:rPr>
                <w:sz w:val="20"/>
                <w:szCs w:val="20"/>
              </w:rPr>
              <w:t>1</w:t>
            </w:r>
          </w:p>
        </w:tc>
      </w:tr>
      <w:tr w:rsidR="00837A2F" w:rsidRPr="00837A2F" w14:paraId="31164E34"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609D85A6" w14:textId="77777777" w:rsidR="00837A2F" w:rsidRPr="00837A2F" w:rsidRDefault="00837A2F" w:rsidP="00837A2F">
            <w:pPr>
              <w:rPr>
                <w:sz w:val="20"/>
                <w:szCs w:val="20"/>
              </w:rPr>
            </w:pPr>
            <w:r w:rsidRPr="00837A2F">
              <w:rPr>
                <w:sz w:val="20"/>
                <w:szCs w:val="20"/>
              </w:rPr>
              <w:t>Founders’ personal secured bank loans</w:t>
            </w:r>
          </w:p>
        </w:tc>
        <w:tc>
          <w:tcPr>
            <w:tcW w:w="1985" w:type="dxa"/>
            <w:tcMar>
              <w:left w:w="0" w:type="dxa"/>
              <w:right w:w="113" w:type="dxa"/>
            </w:tcMar>
          </w:tcPr>
          <w:p w14:paraId="161D0DD8" w14:textId="77777777" w:rsidR="00837A2F" w:rsidRPr="00837A2F" w:rsidRDefault="00837A2F" w:rsidP="00837A2F">
            <w:pPr>
              <w:jc w:val="right"/>
              <w:rPr>
                <w:sz w:val="20"/>
                <w:szCs w:val="20"/>
              </w:rPr>
            </w:pPr>
            <w:r w:rsidRPr="00837A2F">
              <w:rPr>
                <w:sz w:val="20"/>
                <w:szCs w:val="20"/>
              </w:rPr>
              <w:t>12</w:t>
            </w:r>
          </w:p>
        </w:tc>
        <w:tc>
          <w:tcPr>
            <w:tcW w:w="1912" w:type="dxa"/>
            <w:tcMar>
              <w:left w:w="28" w:type="dxa"/>
              <w:right w:w="113" w:type="dxa"/>
            </w:tcMar>
          </w:tcPr>
          <w:p w14:paraId="73A8E2EB" w14:textId="77777777" w:rsidR="00837A2F" w:rsidRPr="00837A2F" w:rsidRDefault="00837A2F" w:rsidP="00837A2F">
            <w:pPr>
              <w:jc w:val="right"/>
              <w:rPr>
                <w:sz w:val="20"/>
                <w:szCs w:val="20"/>
              </w:rPr>
            </w:pPr>
            <w:r w:rsidRPr="00837A2F">
              <w:rPr>
                <w:sz w:val="20"/>
                <w:szCs w:val="20"/>
              </w:rPr>
              <w:t>11</w:t>
            </w:r>
          </w:p>
        </w:tc>
      </w:tr>
      <w:tr w:rsidR="00837A2F" w:rsidRPr="00837A2F" w14:paraId="4E91D182" w14:textId="77777777" w:rsidTr="000D5985">
        <w:tc>
          <w:tcPr>
            <w:tcW w:w="4986" w:type="dxa"/>
            <w:tcMar>
              <w:right w:w="0" w:type="dxa"/>
            </w:tcMar>
          </w:tcPr>
          <w:p w14:paraId="3FC2EC0B" w14:textId="77777777" w:rsidR="00837A2F" w:rsidRPr="00837A2F" w:rsidRDefault="00837A2F" w:rsidP="00837A2F">
            <w:pPr>
              <w:rPr>
                <w:sz w:val="20"/>
                <w:szCs w:val="20"/>
              </w:rPr>
            </w:pPr>
            <w:r w:rsidRPr="00837A2F">
              <w:rPr>
                <w:sz w:val="20"/>
                <w:szCs w:val="20"/>
              </w:rPr>
              <w:t>Founders’ other personal loans, overdraft or other credit facilities from a bank.</w:t>
            </w:r>
          </w:p>
        </w:tc>
        <w:tc>
          <w:tcPr>
            <w:tcW w:w="1985" w:type="dxa"/>
            <w:tcMar>
              <w:left w:w="0" w:type="dxa"/>
              <w:right w:w="113" w:type="dxa"/>
            </w:tcMar>
          </w:tcPr>
          <w:p w14:paraId="33E642F4" w14:textId="77777777" w:rsidR="00837A2F" w:rsidRPr="00837A2F" w:rsidRDefault="00837A2F" w:rsidP="00837A2F">
            <w:pPr>
              <w:jc w:val="right"/>
              <w:rPr>
                <w:sz w:val="20"/>
                <w:szCs w:val="20"/>
              </w:rPr>
            </w:pPr>
            <w:r w:rsidRPr="00837A2F">
              <w:rPr>
                <w:sz w:val="20"/>
                <w:szCs w:val="20"/>
              </w:rPr>
              <w:t>6</w:t>
            </w:r>
          </w:p>
        </w:tc>
        <w:tc>
          <w:tcPr>
            <w:tcW w:w="1912" w:type="dxa"/>
            <w:tcMar>
              <w:left w:w="28" w:type="dxa"/>
              <w:right w:w="113" w:type="dxa"/>
            </w:tcMar>
          </w:tcPr>
          <w:p w14:paraId="23A36621" w14:textId="77777777" w:rsidR="00837A2F" w:rsidRPr="00837A2F" w:rsidRDefault="00837A2F" w:rsidP="00837A2F">
            <w:pPr>
              <w:jc w:val="right"/>
              <w:rPr>
                <w:sz w:val="20"/>
                <w:szCs w:val="20"/>
              </w:rPr>
            </w:pPr>
            <w:r w:rsidRPr="00837A2F">
              <w:rPr>
                <w:sz w:val="20"/>
                <w:szCs w:val="20"/>
              </w:rPr>
              <w:t>6</w:t>
            </w:r>
          </w:p>
        </w:tc>
      </w:tr>
      <w:tr w:rsidR="00837A2F" w:rsidRPr="00837A2F" w14:paraId="18CE0ED2"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4B1F5A0B" w14:textId="77777777" w:rsidR="00837A2F" w:rsidRPr="00837A2F" w:rsidRDefault="00837A2F" w:rsidP="00837A2F">
            <w:pPr>
              <w:rPr>
                <w:sz w:val="20"/>
                <w:szCs w:val="20"/>
              </w:rPr>
            </w:pPr>
            <w:r w:rsidRPr="00837A2F">
              <w:rPr>
                <w:sz w:val="20"/>
                <w:szCs w:val="20"/>
              </w:rPr>
              <w:t>Secured bank loans to the business</w:t>
            </w:r>
          </w:p>
        </w:tc>
        <w:tc>
          <w:tcPr>
            <w:tcW w:w="1985" w:type="dxa"/>
            <w:tcMar>
              <w:left w:w="0" w:type="dxa"/>
              <w:right w:w="113" w:type="dxa"/>
            </w:tcMar>
          </w:tcPr>
          <w:p w14:paraId="0CCE2E77" w14:textId="77777777" w:rsidR="00837A2F" w:rsidRPr="00837A2F" w:rsidRDefault="00837A2F" w:rsidP="00837A2F">
            <w:pPr>
              <w:jc w:val="right"/>
              <w:rPr>
                <w:sz w:val="20"/>
                <w:szCs w:val="20"/>
              </w:rPr>
            </w:pPr>
            <w:r w:rsidRPr="00837A2F">
              <w:rPr>
                <w:sz w:val="20"/>
                <w:szCs w:val="20"/>
              </w:rPr>
              <w:t>5</w:t>
            </w:r>
          </w:p>
        </w:tc>
        <w:tc>
          <w:tcPr>
            <w:tcW w:w="1912" w:type="dxa"/>
            <w:tcMar>
              <w:left w:w="28" w:type="dxa"/>
              <w:right w:w="113" w:type="dxa"/>
            </w:tcMar>
          </w:tcPr>
          <w:p w14:paraId="5CD9563B" w14:textId="77777777" w:rsidR="00837A2F" w:rsidRPr="00837A2F" w:rsidRDefault="00837A2F" w:rsidP="00837A2F">
            <w:pPr>
              <w:jc w:val="right"/>
              <w:rPr>
                <w:sz w:val="20"/>
                <w:szCs w:val="20"/>
              </w:rPr>
            </w:pPr>
            <w:r w:rsidRPr="00837A2F">
              <w:rPr>
                <w:sz w:val="20"/>
                <w:szCs w:val="20"/>
              </w:rPr>
              <w:t>6</w:t>
            </w:r>
          </w:p>
        </w:tc>
      </w:tr>
      <w:tr w:rsidR="00837A2F" w:rsidRPr="00837A2F" w14:paraId="3DFBFF32" w14:textId="77777777" w:rsidTr="000D5985">
        <w:tc>
          <w:tcPr>
            <w:tcW w:w="4986" w:type="dxa"/>
            <w:tcMar>
              <w:right w:w="0" w:type="dxa"/>
            </w:tcMar>
          </w:tcPr>
          <w:p w14:paraId="341B4BA8" w14:textId="77777777" w:rsidR="00837A2F" w:rsidRPr="00837A2F" w:rsidRDefault="00837A2F" w:rsidP="00837A2F">
            <w:pPr>
              <w:rPr>
                <w:sz w:val="20"/>
                <w:szCs w:val="20"/>
              </w:rPr>
            </w:pPr>
            <w:r w:rsidRPr="00837A2F">
              <w:rPr>
                <w:sz w:val="20"/>
                <w:szCs w:val="20"/>
              </w:rPr>
              <w:t>Other loans, overdraft or other credit facilities from a bank to the business itself</w:t>
            </w:r>
          </w:p>
        </w:tc>
        <w:tc>
          <w:tcPr>
            <w:tcW w:w="1985" w:type="dxa"/>
            <w:tcMar>
              <w:left w:w="0" w:type="dxa"/>
              <w:right w:w="113" w:type="dxa"/>
            </w:tcMar>
          </w:tcPr>
          <w:p w14:paraId="16323CCF"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20537D56" w14:textId="77777777" w:rsidR="00837A2F" w:rsidRPr="00837A2F" w:rsidRDefault="00837A2F" w:rsidP="00837A2F">
            <w:pPr>
              <w:jc w:val="right"/>
              <w:rPr>
                <w:sz w:val="20"/>
                <w:szCs w:val="20"/>
              </w:rPr>
            </w:pPr>
            <w:r w:rsidRPr="00837A2F">
              <w:rPr>
                <w:sz w:val="20"/>
                <w:szCs w:val="20"/>
              </w:rPr>
              <w:t>2</w:t>
            </w:r>
          </w:p>
        </w:tc>
      </w:tr>
      <w:tr w:rsidR="00837A2F" w:rsidRPr="00837A2F" w14:paraId="038D386A"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0779E86D" w14:textId="77777777" w:rsidR="00837A2F" w:rsidRPr="00837A2F" w:rsidRDefault="00837A2F" w:rsidP="00837A2F">
            <w:pPr>
              <w:rPr>
                <w:sz w:val="20"/>
                <w:szCs w:val="20"/>
              </w:rPr>
            </w:pPr>
            <w:r w:rsidRPr="00837A2F">
              <w:rPr>
                <w:sz w:val="20"/>
                <w:szCs w:val="20"/>
              </w:rPr>
              <w:t>Loans from any other organisation to the business itself</w:t>
            </w:r>
          </w:p>
        </w:tc>
        <w:tc>
          <w:tcPr>
            <w:tcW w:w="1985" w:type="dxa"/>
            <w:tcMar>
              <w:left w:w="0" w:type="dxa"/>
              <w:right w:w="113" w:type="dxa"/>
            </w:tcMar>
          </w:tcPr>
          <w:p w14:paraId="6AD6471B"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3972C8C6" w14:textId="77777777" w:rsidR="00837A2F" w:rsidRPr="00837A2F" w:rsidRDefault="00837A2F" w:rsidP="00837A2F">
            <w:pPr>
              <w:jc w:val="right"/>
              <w:rPr>
                <w:sz w:val="20"/>
                <w:szCs w:val="20"/>
              </w:rPr>
            </w:pPr>
            <w:r w:rsidRPr="00837A2F">
              <w:rPr>
                <w:sz w:val="20"/>
                <w:szCs w:val="20"/>
              </w:rPr>
              <w:t>2</w:t>
            </w:r>
          </w:p>
        </w:tc>
      </w:tr>
      <w:tr w:rsidR="00837A2F" w:rsidRPr="00837A2F" w14:paraId="145865EE" w14:textId="77777777" w:rsidTr="000D5985">
        <w:tc>
          <w:tcPr>
            <w:tcW w:w="4986" w:type="dxa"/>
            <w:tcMar>
              <w:right w:w="0" w:type="dxa"/>
            </w:tcMar>
          </w:tcPr>
          <w:p w14:paraId="5BB9DDDF" w14:textId="77777777" w:rsidR="00837A2F" w:rsidRPr="00837A2F" w:rsidRDefault="00837A2F" w:rsidP="00837A2F">
            <w:pPr>
              <w:rPr>
                <w:sz w:val="20"/>
                <w:szCs w:val="20"/>
              </w:rPr>
            </w:pPr>
            <w:r w:rsidRPr="00837A2F">
              <w:rPr>
                <w:sz w:val="20"/>
                <w:szCs w:val="20"/>
              </w:rPr>
              <w:t>Equity from family members</w:t>
            </w:r>
          </w:p>
        </w:tc>
        <w:tc>
          <w:tcPr>
            <w:tcW w:w="1985" w:type="dxa"/>
            <w:tcMar>
              <w:left w:w="0" w:type="dxa"/>
              <w:right w:w="113" w:type="dxa"/>
            </w:tcMar>
          </w:tcPr>
          <w:p w14:paraId="0481AA07"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7D64853D" w14:textId="77777777" w:rsidR="00837A2F" w:rsidRPr="00837A2F" w:rsidRDefault="00837A2F" w:rsidP="00837A2F">
            <w:pPr>
              <w:jc w:val="right"/>
              <w:rPr>
                <w:sz w:val="20"/>
                <w:szCs w:val="20"/>
              </w:rPr>
            </w:pPr>
            <w:r w:rsidRPr="00837A2F">
              <w:rPr>
                <w:sz w:val="20"/>
                <w:szCs w:val="20"/>
              </w:rPr>
              <w:t>2</w:t>
            </w:r>
          </w:p>
        </w:tc>
      </w:tr>
      <w:tr w:rsidR="00837A2F" w:rsidRPr="00837A2F" w14:paraId="13C38CD1"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1E4B1D2D" w14:textId="77777777" w:rsidR="00837A2F" w:rsidRPr="00837A2F" w:rsidRDefault="00837A2F" w:rsidP="00837A2F">
            <w:pPr>
              <w:rPr>
                <w:sz w:val="20"/>
                <w:szCs w:val="20"/>
              </w:rPr>
            </w:pPr>
            <w:r w:rsidRPr="00837A2F">
              <w:rPr>
                <w:sz w:val="20"/>
                <w:szCs w:val="20"/>
              </w:rPr>
              <w:t>Equity from friends, employers or colleagues</w:t>
            </w:r>
          </w:p>
        </w:tc>
        <w:tc>
          <w:tcPr>
            <w:tcW w:w="1985" w:type="dxa"/>
            <w:tcMar>
              <w:left w:w="0" w:type="dxa"/>
              <w:right w:w="113" w:type="dxa"/>
            </w:tcMar>
          </w:tcPr>
          <w:p w14:paraId="42AB064A"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361D0E8A" w14:textId="77777777" w:rsidR="00837A2F" w:rsidRPr="00837A2F" w:rsidRDefault="00837A2F" w:rsidP="00837A2F">
            <w:pPr>
              <w:jc w:val="right"/>
              <w:rPr>
                <w:sz w:val="20"/>
                <w:szCs w:val="20"/>
              </w:rPr>
            </w:pPr>
            <w:r w:rsidRPr="00837A2F">
              <w:rPr>
                <w:sz w:val="20"/>
                <w:szCs w:val="20"/>
              </w:rPr>
              <w:t>0</w:t>
            </w:r>
          </w:p>
        </w:tc>
      </w:tr>
      <w:tr w:rsidR="00837A2F" w:rsidRPr="00837A2F" w14:paraId="1D56CE7C" w14:textId="77777777" w:rsidTr="000D5985">
        <w:tc>
          <w:tcPr>
            <w:tcW w:w="4986" w:type="dxa"/>
            <w:tcMar>
              <w:right w:w="0" w:type="dxa"/>
            </w:tcMar>
          </w:tcPr>
          <w:p w14:paraId="4FFDE8BE" w14:textId="77777777" w:rsidR="00837A2F" w:rsidRPr="00837A2F" w:rsidRDefault="00837A2F" w:rsidP="00837A2F">
            <w:pPr>
              <w:rPr>
                <w:sz w:val="20"/>
                <w:szCs w:val="20"/>
              </w:rPr>
            </w:pPr>
            <w:r w:rsidRPr="00837A2F">
              <w:rPr>
                <w:sz w:val="20"/>
                <w:szCs w:val="20"/>
              </w:rPr>
              <w:t>Equity from other private investors (angel investors)</w:t>
            </w:r>
          </w:p>
        </w:tc>
        <w:tc>
          <w:tcPr>
            <w:tcW w:w="1985" w:type="dxa"/>
            <w:tcMar>
              <w:left w:w="0" w:type="dxa"/>
              <w:right w:w="113" w:type="dxa"/>
            </w:tcMar>
          </w:tcPr>
          <w:p w14:paraId="5AD6B16A" w14:textId="77777777" w:rsidR="00837A2F" w:rsidRPr="00837A2F" w:rsidRDefault="00837A2F" w:rsidP="00837A2F">
            <w:pPr>
              <w:jc w:val="right"/>
              <w:rPr>
                <w:sz w:val="20"/>
                <w:szCs w:val="20"/>
              </w:rPr>
            </w:pPr>
            <w:r w:rsidRPr="00837A2F">
              <w:rPr>
                <w:sz w:val="20"/>
                <w:szCs w:val="20"/>
              </w:rPr>
              <w:t>1</w:t>
            </w:r>
          </w:p>
        </w:tc>
        <w:tc>
          <w:tcPr>
            <w:tcW w:w="1912" w:type="dxa"/>
            <w:tcMar>
              <w:left w:w="28" w:type="dxa"/>
              <w:right w:w="113" w:type="dxa"/>
            </w:tcMar>
          </w:tcPr>
          <w:p w14:paraId="79611B07" w14:textId="77777777" w:rsidR="00837A2F" w:rsidRPr="00837A2F" w:rsidRDefault="00837A2F" w:rsidP="00837A2F">
            <w:pPr>
              <w:jc w:val="right"/>
              <w:rPr>
                <w:sz w:val="20"/>
                <w:szCs w:val="20"/>
              </w:rPr>
            </w:pPr>
            <w:r w:rsidRPr="00837A2F">
              <w:rPr>
                <w:sz w:val="20"/>
                <w:szCs w:val="20"/>
              </w:rPr>
              <w:t>0</w:t>
            </w:r>
          </w:p>
        </w:tc>
      </w:tr>
      <w:tr w:rsidR="00837A2F" w:rsidRPr="00837A2F" w14:paraId="6BC31E38" w14:textId="77777777" w:rsidTr="000D5985">
        <w:trPr>
          <w:cnfStyle w:val="000000100000" w:firstRow="0" w:lastRow="0" w:firstColumn="0" w:lastColumn="0" w:oddVBand="0" w:evenVBand="0" w:oddHBand="1" w:evenHBand="0" w:firstRowFirstColumn="0" w:firstRowLastColumn="0" w:lastRowFirstColumn="0" w:lastRowLastColumn="0"/>
        </w:trPr>
        <w:tc>
          <w:tcPr>
            <w:tcW w:w="4986" w:type="dxa"/>
            <w:tcMar>
              <w:right w:w="0" w:type="dxa"/>
            </w:tcMar>
          </w:tcPr>
          <w:p w14:paraId="263C371A" w14:textId="77777777" w:rsidR="00837A2F" w:rsidRPr="00837A2F" w:rsidRDefault="00837A2F" w:rsidP="00837A2F">
            <w:pPr>
              <w:rPr>
                <w:sz w:val="20"/>
                <w:szCs w:val="20"/>
              </w:rPr>
            </w:pPr>
            <w:r w:rsidRPr="00837A2F">
              <w:rPr>
                <w:sz w:val="20"/>
                <w:szCs w:val="20"/>
              </w:rPr>
              <w:t>Equity from venture capital firms or any other organisations</w:t>
            </w:r>
          </w:p>
        </w:tc>
        <w:tc>
          <w:tcPr>
            <w:tcW w:w="3897" w:type="dxa"/>
            <w:gridSpan w:val="2"/>
            <w:tcMar>
              <w:left w:w="0" w:type="dxa"/>
              <w:right w:w="113" w:type="dxa"/>
            </w:tcMar>
          </w:tcPr>
          <w:p w14:paraId="6F1AA1EE" w14:textId="77777777" w:rsidR="00837A2F" w:rsidRPr="00837A2F" w:rsidRDefault="00837A2F" w:rsidP="000D5985">
            <w:pPr>
              <w:jc w:val="center"/>
              <w:rPr>
                <w:sz w:val="20"/>
                <w:szCs w:val="20"/>
              </w:rPr>
            </w:pPr>
            <w:r w:rsidRPr="00837A2F">
              <w:rPr>
                <w:sz w:val="20"/>
                <w:szCs w:val="20"/>
              </w:rPr>
              <w:t>1 (not designated as a major or minor source)</w:t>
            </w:r>
          </w:p>
        </w:tc>
      </w:tr>
    </w:tbl>
    <w:p w14:paraId="376B46CD" w14:textId="77777777" w:rsidR="00A40FCF" w:rsidRDefault="00A40FCF" w:rsidP="00DA67E3">
      <w:pPr>
        <w:pStyle w:val="Heading5"/>
        <w:rPr>
          <w:rFonts w:eastAsia="Microsoft New Tai Lue" w:hAnsi="Microsoft New Tai Lue" w:cs="Microsoft New Tai Lue"/>
        </w:rPr>
      </w:pPr>
      <w:r>
        <w:lastRenderedPageBreak/>
        <w:t>Industry</w:t>
      </w:r>
    </w:p>
    <w:p w14:paraId="2987F513" w14:textId="77777777" w:rsidR="00A40FCF" w:rsidRDefault="00A40FCF" w:rsidP="00DA67E3">
      <w:r>
        <w:rPr>
          <w:spacing w:val="-1"/>
        </w:rPr>
        <w:t>In</w:t>
      </w:r>
      <w:r>
        <w:rPr>
          <w:spacing w:val="-3"/>
        </w:rPr>
        <w:t xml:space="preserve"> </w:t>
      </w:r>
      <w:r>
        <w:rPr>
          <w:spacing w:val="-1"/>
        </w:rPr>
        <w:t>2012,</w:t>
      </w:r>
      <w:r>
        <w:rPr>
          <w:spacing w:val="-2"/>
        </w:rPr>
        <w:t xml:space="preserve"> </w:t>
      </w:r>
      <w:r>
        <w:rPr>
          <w:spacing w:val="-1"/>
        </w:rPr>
        <w:t>4.73</w:t>
      </w:r>
      <w:r>
        <w:rPr>
          <w:spacing w:val="-2"/>
        </w:rPr>
        <w:t xml:space="preserve"> </w:t>
      </w:r>
      <w:r>
        <w:t>per</w:t>
      </w:r>
      <w:r>
        <w:rPr>
          <w:spacing w:val="-2"/>
        </w:rPr>
        <w:t xml:space="preserve"> </w:t>
      </w:r>
      <w:r>
        <w:t>cent</w:t>
      </w:r>
      <w:r>
        <w:rPr>
          <w:spacing w:val="-3"/>
        </w:rPr>
        <w:t xml:space="preserve"> </w:t>
      </w:r>
      <w:r>
        <w:t>of</w:t>
      </w:r>
      <w:r>
        <w:rPr>
          <w:spacing w:val="-2"/>
        </w:rPr>
        <w:t xml:space="preserve"> </w:t>
      </w:r>
      <w:r>
        <w:t>HERD</w:t>
      </w:r>
      <w:r>
        <w:rPr>
          <w:spacing w:val="-3"/>
        </w:rPr>
        <w:t xml:space="preserve"> </w:t>
      </w:r>
      <w:r>
        <w:t>was</w:t>
      </w:r>
      <w:r>
        <w:rPr>
          <w:spacing w:val="-3"/>
        </w:rPr>
        <w:t xml:space="preserve"> </w:t>
      </w:r>
      <w:r>
        <w:t>financed</w:t>
      </w:r>
      <w:r>
        <w:rPr>
          <w:spacing w:val="-2"/>
        </w:rPr>
        <w:t xml:space="preserve"> </w:t>
      </w:r>
      <w:r>
        <w:t>by</w:t>
      </w:r>
      <w:r>
        <w:rPr>
          <w:spacing w:val="-3"/>
        </w:rPr>
        <w:t xml:space="preserve"> </w:t>
      </w:r>
      <w:r>
        <w:rPr>
          <w:spacing w:val="-1"/>
        </w:rPr>
        <w:t>industry,</w:t>
      </w:r>
      <w:r w:rsidRPr="0039307B">
        <w:rPr>
          <w:vertAlign w:val="superscript"/>
        </w:rPr>
        <w:t>203</w:t>
      </w:r>
      <w:r>
        <w:rPr>
          <w:b/>
          <w:spacing w:val="23"/>
          <w:position w:val="7"/>
          <w:sz w:val="11"/>
        </w:rPr>
        <w:t xml:space="preserve"> </w:t>
      </w:r>
      <w:r>
        <w:t>putting</w:t>
      </w:r>
      <w:r>
        <w:rPr>
          <w:spacing w:val="-3"/>
        </w:rPr>
        <w:t xml:space="preserve"> </w:t>
      </w:r>
      <w:r>
        <w:t>Australia</w:t>
      </w:r>
      <w:r>
        <w:rPr>
          <w:spacing w:val="-2"/>
        </w:rPr>
        <w:t xml:space="preserve"> </w:t>
      </w:r>
      <w:r>
        <w:rPr>
          <w:spacing w:val="-1"/>
        </w:rPr>
        <w:t>18</w:t>
      </w:r>
      <w:r w:rsidRPr="0039307B">
        <w:rPr>
          <w:vertAlign w:val="superscript"/>
        </w:rPr>
        <w:t>th</w:t>
      </w:r>
      <w:r>
        <w:rPr>
          <w:b/>
          <w:spacing w:val="22"/>
          <w:position w:val="7"/>
          <w:sz w:val="11"/>
        </w:rPr>
        <w:t xml:space="preserve"> </w:t>
      </w:r>
      <w:r>
        <w:t>out</w:t>
      </w:r>
      <w:r>
        <w:rPr>
          <w:spacing w:val="-2"/>
        </w:rPr>
        <w:t xml:space="preserve"> </w:t>
      </w:r>
      <w:r>
        <w:t>of</w:t>
      </w:r>
      <w:r>
        <w:rPr>
          <w:spacing w:val="-2"/>
        </w:rPr>
        <w:t xml:space="preserve"> </w:t>
      </w:r>
      <w:r>
        <w:rPr>
          <w:spacing w:val="-1"/>
        </w:rPr>
        <w:t>37</w:t>
      </w:r>
      <w:r w:rsidR="00837A2F">
        <w:rPr>
          <w:spacing w:val="27"/>
        </w:rPr>
        <w:t> </w:t>
      </w:r>
      <w:r>
        <w:t>OECD+</w:t>
      </w:r>
      <w:r>
        <w:rPr>
          <w:spacing w:val="-5"/>
        </w:rPr>
        <w:t xml:space="preserve"> </w:t>
      </w:r>
      <w:r>
        <w:rPr>
          <w:spacing w:val="-1"/>
        </w:rPr>
        <w:t>countries.</w:t>
      </w:r>
      <w:r w:rsidRPr="0039307B">
        <w:rPr>
          <w:vertAlign w:val="superscript"/>
        </w:rPr>
        <w:t>204</w:t>
      </w:r>
      <w:r>
        <w:rPr>
          <w:b/>
          <w:spacing w:val="21"/>
          <w:position w:val="7"/>
          <w:sz w:val="11"/>
        </w:rPr>
        <w:t xml:space="preserve"> </w:t>
      </w:r>
      <w:r>
        <w:t>The</w:t>
      </w:r>
      <w:r>
        <w:rPr>
          <w:spacing w:val="-3"/>
        </w:rPr>
        <w:t xml:space="preserve"> </w:t>
      </w:r>
      <w:r>
        <w:t>contribution</w:t>
      </w:r>
      <w:r>
        <w:rPr>
          <w:spacing w:val="-4"/>
        </w:rPr>
        <w:t xml:space="preserve"> </w:t>
      </w:r>
      <w:r>
        <w:t>of</w:t>
      </w:r>
      <w:r>
        <w:rPr>
          <w:spacing w:val="-3"/>
        </w:rPr>
        <w:t xml:space="preserve"> </w:t>
      </w:r>
      <w:r>
        <w:t>Australian</w:t>
      </w:r>
      <w:r>
        <w:rPr>
          <w:spacing w:val="-4"/>
        </w:rPr>
        <w:t xml:space="preserve"> </w:t>
      </w:r>
      <w:r>
        <w:rPr>
          <w:spacing w:val="-1"/>
        </w:rPr>
        <w:t>industry</w:t>
      </w:r>
      <w:r>
        <w:rPr>
          <w:spacing w:val="-4"/>
        </w:rPr>
        <w:t xml:space="preserve"> </w:t>
      </w:r>
      <w:r>
        <w:t>to</w:t>
      </w:r>
      <w:r>
        <w:rPr>
          <w:spacing w:val="-3"/>
        </w:rPr>
        <w:t xml:space="preserve"> </w:t>
      </w:r>
      <w:r>
        <w:t>HERD</w:t>
      </w:r>
      <w:r>
        <w:rPr>
          <w:spacing w:val="-4"/>
        </w:rPr>
        <w:t xml:space="preserve"> </w:t>
      </w:r>
      <w:r>
        <w:rPr>
          <w:spacing w:val="-1"/>
        </w:rPr>
        <w:t>is</w:t>
      </w:r>
      <w:r>
        <w:rPr>
          <w:spacing w:val="-5"/>
        </w:rPr>
        <w:t xml:space="preserve"> </w:t>
      </w:r>
      <w:r>
        <w:t>below</w:t>
      </w:r>
      <w:r>
        <w:rPr>
          <w:spacing w:val="-4"/>
        </w:rPr>
        <w:t xml:space="preserve"> </w:t>
      </w:r>
      <w:r>
        <w:t>the</w:t>
      </w:r>
      <w:r>
        <w:rPr>
          <w:spacing w:val="-4"/>
        </w:rPr>
        <w:t xml:space="preserve"> </w:t>
      </w:r>
      <w:r>
        <w:t>OECD+</w:t>
      </w:r>
      <w:r>
        <w:rPr>
          <w:spacing w:val="25"/>
        </w:rPr>
        <w:t xml:space="preserve"> </w:t>
      </w:r>
      <w:r>
        <w:t>average,</w:t>
      </w:r>
      <w:r>
        <w:rPr>
          <w:spacing w:val="-5"/>
        </w:rPr>
        <w:t xml:space="preserve"> </w:t>
      </w:r>
      <w:r>
        <w:t>and</w:t>
      </w:r>
      <w:r>
        <w:rPr>
          <w:spacing w:val="-5"/>
        </w:rPr>
        <w:t xml:space="preserve"> </w:t>
      </w:r>
      <w:r>
        <w:t>well</w:t>
      </w:r>
      <w:r>
        <w:rPr>
          <w:spacing w:val="-5"/>
        </w:rPr>
        <w:t xml:space="preserve"> </w:t>
      </w:r>
      <w:r>
        <w:t>below</w:t>
      </w:r>
      <w:r>
        <w:rPr>
          <w:spacing w:val="-4"/>
        </w:rPr>
        <w:t xml:space="preserve"> </w:t>
      </w:r>
      <w:r>
        <w:t>the</w:t>
      </w:r>
      <w:r>
        <w:rPr>
          <w:spacing w:val="-5"/>
        </w:rPr>
        <w:t xml:space="preserve"> </w:t>
      </w:r>
      <w:r>
        <w:t>average</w:t>
      </w:r>
      <w:r>
        <w:rPr>
          <w:spacing w:val="-5"/>
        </w:rPr>
        <w:t xml:space="preserve"> </w:t>
      </w:r>
      <w:r>
        <w:t>for</w:t>
      </w:r>
      <w:r>
        <w:rPr>
          <w:spacing w:val="-3"/>
        </w:rPr>
        <w:t xml:space="preserve"> </w:t>
      </w:r>
      <w:r>
        <w:t>the</w:t>
      </w:r>
      <w:r>
        <w:rPr>
          <w:spacing w:val="-5"/>
        </w:rPr>
        <w:t xml:space="preserve"> </w:t>
      </w:r>
      <w:r>
        <w:t>top</w:t>
      </w:r>
      <w:r>
        <w:rPr>
          <w:spacing w:val="-5"/>
        </w:rPr>
        <w:t xml:space="preserve"> </w:t>
      </w:r>
      <w:r>
        <w:t>five</w:t>
      </w:r>
      <w:r>
        <w:rPr>
          <w:spacing w:val="-4"/>
        </w:rPr>
        <w:t xml:space="preserve"> </w:t>
      </w:r>
      <w:r>
        <w:t>nations</w:t>
      </w:r>
      <w:r>
        <w:rPr>
          <w:spacing w:val="-5"/>
        </w:rPr>
        <w:t xml:space="preserve"> </w:t>
      </w:r>
      <w:r>
        <w:rPr>
          <w:spacing w:val="-1"/>
        </w:rPr>
        <w:t>in</w:t>
      </w:r>
      <w:r>
        <w:rPr>
          <w:spacing w:val="-4"/>
        </w:rPr>
        <w:t xml:space="preserve"> </w:t>
      </w:r>
      <w:r>
        <w:t>the</w:t>
      </w:r>
      <w:r>
        <w:rPr>
          <w:spacing w:val="-4"/>
        </w:rPr>
        <w:t xml:space="preserve"> </w:t>
      </w:r>
      <w:r>
        <w:t>OECD+</w:t>
      </w:r>
      <w:r>
        <w:rPr>
          <w:spacing w:val="-5"/>
        </w:rPr>
        <w:t xml:space="preserve"> </w:t>
      </w:r>
      <w:r>
        <w:t>(16.77</w:t>
      </w:r>
      <w:r>
        <w:rPr>
          <w:spacing w:val="-5"/>
        </w:rPr>
        <w:t xml:space="preserve"> </w:t>
      </w:r>
      <w:r>
        <w:t>per</w:t>
      </w:r>
      <w:r>
        <w:rPr>
          <w:spacing w:val="-4"/>
        </w:rPr>
        <w:t xml:space="preserve"> </w:t>
      </w:r>
      <w:r>
        <w:t>cent</w:t>
      </w:r>
      <w:r>
        <w:rPr>
          <w:spacing w:val="21"/>
          <w:w w:val="99"/>
        </w:rPr>
        <w:t xml:space="preserve"> </w:t>
      </w:r>
      <w:r>
        <w:rPr>
          <w:spacing w:val="-1"/>
        </w:rPr>
        <w:t>in</w:t>
      </w:r>
      <w:r>
        <w:rPr>
          <w:spacing w:val="-4"/>
        </w:rPr>
        <w:t xml:space="preserve"> </w:t>
      </w:r>
      <w:r>
        <w:rPr>
          <w:spacing w:val="-1"/>
        </w:rPr>
        <w:t>2012)</w:t>
      </w:r>
      <w:r>
        <w:rPr>
          <w:spacing w:val="-3"/>
        </w:rPr>
        <w:t xml:space="preserve"> </w:t>
      </w:r>
      <w:r>
        <w:t>(Figure</w:t>
      </w:r>
      <w:r>
        <w:rPr>
          <w:spacing w:val="-4"/>
        </w:rPr>
        <w:t xml:space="preserve"> </w:t>
      </w:r>
      <w:r>
        <w:t>21).</w:t>
      </w:r>
    </w:p>
    <w:p w14:paraId="5FD1A222" w14:textId="77777777" w:rsidR="00A40FCF" w:rsidRDefault="00A40FCF" w:rsidP="00DA67E3">
      <w:pPr>
        <w:rPr>
          <w:vertAlign w:val="superscript"/>
        </w:rPr>
      </w:pPr>
      <w:r>
        <w:t>Australia’s</w:t>
      </w:r>
      <w:r>
        <w:rPr>
          <w:spacing w:val="-3"/>
        </w:rPr>
        <w:t xml:space="preserve"> </w:t>
      </w:r>
      <w:r>
        <w:t>percentage</w:t>
      </w:r>
      <w:r>
        <w:rPr>
          <w:spacing w:val="-4"/>
        </w:rPr>
        <w:t xml:space="preserve"> </w:t>
      </w:r>
      <w:r>
        <w:t>of</w:t>
      </w:r>
      <w:r>
        <w:rPr>
          <w:spacing w:val="-2"/>
        </w:rPr>
        <w:t xml:space="preserve"> </w:t>
      </w:r>
      <w:r>
        <w:t>HERD</w:t>
      </w:r>
      <w:r>
        <w:rPr>
          <w:spacing w:val="-4"/>
        </w:rPr>
        <w:t xml:space="preserve"> </w:t>
      </w:r>
      <w:r>
        <w:t>financed</w:t>
      </w:r>
      <w:r>
        <w:rPr>
          <w:spacing w:val="-3"/>
        </w:rPr>
        <w:t xml:space="preserve"> </w:t>
      </w:r>
      <w:r>
        <w:t>by</w:t>
      </w:r>
      <w:r>
        <w:rPr>
          <w:spacing w:val="-2"/>
        </w:rPr>
        <w:t xml:space="preserve"> </w:t>
      </w:r>
      <w:r>
        <w:t>business</w:t>
      </w:r>
      <w:r>
        <w:rPr>
          <w:spacing w:val="-4"/>
        </w:rPr>
        <w:t xml:space="preserve"> </w:t>
      </w:r>
      <w:r>
        <w:t>has</w:t>
      </w:r>
      <w:r>
        <w:rPr>
          <w:spacing w:val="-4"/>
        </w:rPr>
        <w:t xml:space="preserve"> </w:t>
      </w:r>
      <w:r>
        <w:t>declined</w:t>
      </w:r>
      <w:r>
        <w:rPr>
          <w:spacing w:val="-3"/>
        </w:rPr>
        <w:t xml:space="preserve"> </w:t>
      </w:r>
      <w:r>
        <w:t>consistently</w:t>
      </w:r>
      <w:r>
        <w:rPr>
          <w:spacing w:val="-4"/>
        </w:rPr>
        <w:t xml:space="preserve"> </w:t>
      </w:r>
      <w:r>
        <w:rPr>
          <w:spacing w:val="-1"/>
        </w:rPr>
        <w:t>since</w:t>
      </w:r>
      <w:r>
        <w:rPr>
          <w:spacing w:val="-2"/>
        </w:rPr>
        <w:t xml:space="preserve"> </w:t>
      </w:r>
      <w:r>
        <w:rPr>
          <w:spacing w:val="-1"/>
        </w:rPr>
        <w:t>2006</w:t>
      </w:r>
      <w:r>
        <w:rPr>
          <w:spacing w:val="21"/>
        </w:rPr>
        <w:t xml:space="preserve"> </w:t>
      </w:r>
      <w:r>
        <w:t>(when</w:t>
      </w:r>
      <w:r>
        <w:rPr>
          <w:spacing w:val="-3"/>
        </w:rPr>
        <w:t xml:space="preserve"> </w:t>
      </w:r>
      <w:r>
        <w:rPr>
          <w:spacing w:val="-1"/>
        </w:rPr>
        <w:t>it</w:t>
      </w:r>
      <w:r>
        <w:rPr>
          <w:spacing w:val="-2"/>
        </w:rPr>
        <w:t xml:space="preserve"> </w:t>
      </w:r>
      <w:r>
        <w:t>was</w:t>
      </w:r>
      <w:r>
        <w:rPr>
          <w:spacing w:val="-3"/>
        </w:rPr>
        <w:t xml:space="preserve"> </w:t>
      </w:r>
      <w:r>
        <w:rPr>
          <w:spacing w:val="-1"/>
        </w:rPr>
        <w:t xml:space="preserve">6.76 </w:t>
      </w:r>
      <w:r>
        <w:t>per</w:t>
      </w:r>
      <w:r>
        <w:rPr>
          <w:spacing w:val="-2"/>
        </w:rPr>
        <w:t xml:space="preserve"> </w:t>
      </w:r>
      <w:r>
        <w:rPr>
          <w:spacing w:val="-1"/>
        </w:rPr>
        <w:t>cent).</w:t>
      </w:r>
      <w:r w:rsidRPr="0039307B">
        <w:rPr>
          <w:vertAlign w:val="superscript"/>
        </w:rPr>
        <w:t>205</w:t>
      </w:r>
    </w:p>
    <w:p w14:paraId="0845D017" w14:textId="77777777" w:rsidR="006003D2" w:rsidRDefault="006003D2" w:rsidP="006003D2">
      <w:pPr>
        <w:pStyle w:val="Caption"/>
        <w:rPr>
          <w:b w:val="0"/>
        </w:rPr>
      </w:pPr>
      <w:r>
        <w:lastRenderedPageBreak/>
        <w:t xml:space="preserve">Figure </w:t>
      </w:r>
      <w:r>
        <w:fldChar w:fldCharType="begin"/>
      </w:r>
      <w:r>
        <w:instrText xml:space="preserve"> SEQ Figure \* ARABIC </w:instrText>
      </w:r>
      <w:r>
        <w:fldChar w:fldCharType="separate"/>
      </w:r>
      <w:r w:rsidR="00F42B7C">
        <w:rPr>
          <w:noProof/>
        </w:rPr>
        <w:t>21</w:t>
      </w:r>
      <w:r>
        <w:fldChar w:fldCharType="end"/>
      </w:r>
      <w:r>
        <w:t>: Percentage of HERD financed by industry, OECD comparison, 2012.</w:t>
      </w:r>
      <w:r>
        <w:rPr>
          <w:b w:val="0"/>
          <w:vertAlign w:val="superscript"/>
        </w:rPr>
        <w:t>206</w:t>
      </w:r>
    </w:p>
    <w:p w14:paraId="794CBEBF" w14:textId="77777777" w:rsidR="006003D2" w:rsidRPr="006003D2" w:rsidRDefault="006003D2" w:rsidP="006003D2">
      <w:pPr>
        <w:pStyle w:val="Sub-caption"/>
      </w:pPr>
      <w:r>
        <w:t>Note: 2011 data used for New Zealand, Sweden and Mexico.</w:t>
      </w:r>
    </w:p>
    <w:p w14:paraId="103E8EAA" w14:textId="77777777" w:rsidR="006003D2" w:rsidRPr="006003D2" w:rsidRDefault="006003D2" w:rsidP="006003D2">
      <w:r w:rsidRPr="006003D2">
        <w:rPr>
          <w:noProof/>
          <w:lang w:val="en-AU" w:eastAsia="en-AU"/>
        </w:rPr>
        <w:drawing>
          <wp:inline distT="0" distB="0" distL="0" distR="0" wp14:anchorId="0B99D77D" wp14:editId="27EC7ECC">
            <wp:extent cx="4988967" cy="8350923"/>
            <wp:effectExtent l="0" t="0" r="2540" b="0"/>
            <wp:docPr id="252" name="Picture 252" descr="Figure 21 shows the percentage of Higher Education R&amp;D financed by industry, as an OECD comparison, for 2012.&#10;The figures shows that 4.73% of HERD was financed by industry, putting Australia 18th out of 37 OECD+ countries. &#10;" title="Figure 21: Percentage of HERD financed by industry, OECD compariso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protected.ind\group\OISA\DELIVERABLES\Audit\REPORT\Accessible version\Figure 2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91212" cy="8354681"/>
                    </a:xfrm>
                    <a:prstGeom prst="rect">
                      <a:avLst/>
                    </a:prstGeom>
                    <a:noFill/>
                    <a:ln>
                      <a:noFill/>
                    </a:ln>
                  </pic:spPr>
                </pic:pic>
              </a:graphicData>
            </a:graphic>
          </wp:inline>
        </w:drawing>
      </w:r>
    </w:p>
    <w:p w14:paraId="4AF3CB2D" w14:textId="77777777" w:rsidR="00F54A6B" w:rsidRDefault="00F54A6B" w:rsidP="00DA67E3">
      <w:pPr>
        <w:pStyle w:val="Heading5"/>
        <w:rPr>
          <w:rFonts w:eastAsia="Microsoft New Tai Lue" w:hAnsi="Microsoft New Tai Lue" w:cs="Microsoft New Tai Lue"/>
        </w:rPr>
      </w:pPr>
      <w:r>
        <w:lastRenderedPageBreak/>
        <w:t>Other</w:t>
      </w:r>
      <w:r>
        <w:rPr>
          <w:spacing w:val="-3"/>
        </w:rPr>
        <w:t xml:space="preserve"> </w:t>
      </w:r>
      <w:r>
        <w:t>sources</w:t>
      </w:r>
      <w:r>
        <w:rPr>
          <w:spacing w:val="-3"/>
        </w:rPr>
        <w:t xml:space="preserve"> </w:t>
      </w:r>
      <w:r>
        <w:t>of</w:t>
      </w:r>
      <w:r>
        <w:rPr>
          <w:spacing w:val="-3"/>
        </w:rPr>
        <w:t xml:space="preserve"> </w:t>
      </w:r>
      <w:r>
        <w:t>money</w:t>
      </w:r>
    </w:p>
    <w:p w14:paraId="05C658C4" w14:textId="77777777" w:rsidR="00F54A6B" w:rsidRDefault="00F54A6B" w:rsidP="00DA67E3">
      <w:r>
        <w:t>There</w:t>
      </w:r>
      <w:r>
        <w:rPr>
          <w:spacing w:val="-5"/>
        </w:rPr>
        <w:t xml:space="preserve"> </w:t>
      </w:r>
      <w:r>
        <w:t>are</w:t>
      </w:r>
      <w:r>
        <w:rPr>
          <w:spacing w:val="-6"/>
        </w:rPr>
        <w:t xml:space="preserve"> </w:t>
      </w:r>
      <w:r>
        <w:t>other</w:t>
      </w:r>
      <w:r>
        <w:rPr>
          <w:spacing w:val="-5"/>
        </w:rPr>
        <w:t xml:space="preserve"> </w:t>
      </w:r>
      <w:r>
        <w:rPr>
          <w:spacing w:val="-1"/>
        </w:rPr>
        <w:t>sources</w:t>
      </w:r>
      <w:r>
        <w:rPr>
          <w:spacing w:val="-5"/>
        </w:rPr>
        <w:t xml:space="preserve"> </w:t>
      </w:r>
      <w:r>
        <w:t>of</w:t>
      </w:r>
      <w:r>
        <w:rPr>
          <w:spacing w:val="-5"/>
        </w:rPr>
        <w:t xml:space="preserve"> </w:t>
      </w:r>
      <w:r>
        <w:rPr>
          <w:spacing w:val="-1"/>
        </w:rPr>
        <w:t>money,</w:t>
      </w:r>
      <w:r>
        <w:rPr>
          <w:spacing w:val="-4"/>
        </w:rPr>
        <w:t xml:space="preserve"> </w:t>
      </w:r>
      <w:r>
        <w:t>of</w:t>
      </w:r>
      <w:r>
        <w:rPr>
          <w:spacing w:val="-5"/>
        </w:rPr>
        <w:t xml:space="preserve"> </w:t>
      </w:r>
      <w:r>
        <w:t>varying</w:t>
      </w:r>
      <w:r>
        <w:rPr>
          <w:spacing w:val="-5"/>
        </w:rPr>
        <w:t xml:space="preserve"> </w:t>
      </w:r>
      <w:r>
        <w:rPr>
          <w:spacing w:val="-1"/>
        </w:rPr>
        <w:t>scale.</w:t>
      </w:r>
      <w:r>
        <w:rPr>
          <w:spacing w:val="-5"/>
        </w:rPr>
        <w:t xml:space="preserve"> </w:t>
      </w:r>
      <w:r>
        <w:t>These</w:t>
      </w:r>
      <w:r>
        <w:rPr>
          <w:spacing w:val="-6"/>
        </w:rPr>
        <w:t xml:space="preserve"> </w:t>
      </w:r>
      <w:r>
        <w:rPr>
          <w:spacing w:val="-1"/>
        </w:rPr>
        <w:t>include</w:t>
      </w:r>
      <w:r>
        <w:rPr>
          <w:spacing w:val="-4"/>
        </w:rPr>
        <w:t xml:space="preserve"> </w:t>
      </w:r>
      <w:r>
        <w:t>government</w:t>
      </w:r>
      <w:r>
        <w:rPr>
          <w:spacing w:val="-6"/>
        </w:rPr>
        <w:t xml:space="preserve"> </w:t>
      </w:r>
      <w:r>
        <w:t>funding</w:t>
      </w:r>
      <w:r>
        <w:rPr>
          <w:spacing w:val="25"/>
          <w:w w:val="99"/>
        </w:rPr>
        <w:t xml:space="preserve"> </w:t>
      </w:r>
      <w:r>
        <w:t>(covered</w:t>
      </w:r>
      <w:r>
        <w:rPr>
          <w:spacing w:val="-8"/>
        </w:rPr>
        <w:t xml:space="preserve"> </w:t>
      </w:r>
      <w:r>
        <w:rPr>
          <w:spacing w:val="-1"/>
        </w:rPr>
        <w:t>in</w:t>
      </w:r>
      <w:r>
        <w:rPr>
          <w:spacing w:val="-6"/>
        </w:rPr>
        <w:t xml:space="preserve"> </w:t>
      </w:r>
      <w:r>
        <w:t>‘Policy’),</w:t>
      </w:r>
      <w:r>
        <w:rPr>
          <w:spacing w:val="-7"/>
        </w:rPr>
        <w:t xml:space="preserve"> </w:t>
      </w:r>
      <w:r>
        <w:t>philanthropy,</w:t>
      </w:r>
      <w:r>
        <w:rPr>
          <w:spacing w:val="-7"/>
        </w:rPr>
        <w:t xml:space="preserve"> </w:t>
      </w:r>
      <w:r>
        <w:t>foreign</w:t>
      </w:r>
      <w:r>
        <w:rPr>
          <w:spacing w:val="-6"/>
        </w:rPr>
        <w:t xml:space="preserve"> </w:t>
      </w:r>
      <w:r>
        <w:t>venture</w:t>
      </w:r>
      <w:r>
        <w:rPr>
          <w:spacing w:val="-7"/>
        </w:rPr>
        <w:t xml:space="preserve"> </w:t>
      </w:r>
      <w:r>
        <w:t>capital,</w:t>
      </w:r>
      <w:r>
        <w:rPr>
          <w:spacing w:val="-7"/>
        </w:rPr>
        <w:t xml:space="preserve"> </w:t>
      </w:r>
      <w:r>
        <w:t>and</w:t>
      </w:r>
      <w:r>
        <w:rPr>
          <w:spacing w:val="-8"/>
        </w:rPr>
        <w:t xml:space="preserve"> </w:t>
      </w:r>
      <w:r>
        <w:t>university</w:t>
      </w:r>
      <w:r>
        <w:rPr>
          <w:spacing w:val="-7"/>
        </w:rPr>
        <w:t xml:space="preserve"> </w:t>
      </w:r>
      <w:r>
        <w:rPr>
          <w:spacing w:val="-1"/>
        </w:rPr>
        <w:t>incomes.</w:t>
      </w:r>
    </w:p>
    <w:p w14:paraId="2547FB65" w14:textId="77777777" w:rsidR="00F54A6B" w:rsidRDefault="00F54A6B" w:rsidP="00DA67E3">
      <w:r>
        <w:t>An</w:t>
      </w:r>
      <w:r>
        <w:rPr>
          <w:spacing w:val="-4"/>
        </w:rPr>
        <w:t xml:space="preserve"> </w:t>
      </w:r>
      <w:r>
        <w:rPr>
          <w:spacing w:val="-1"/>
        </w:rPr>
        <w:t>important</w:t>
      </w:r>
      <w:r>
        <w:rPr>
          <w:spacing w:val="-4"/>
        </w:rPr>
        <w:t xml:space="preserve"> </w:t>
      </w:r>
      <w:r>
        <w:rPr>
          <w:spacing w:val="-1"/>
        </w:rPr>
        <w:t>source</w:t>
      </w:r>
      <w:r>
        <w:rPr>
          <w:spacing w:val="-4"/>
        </w:rPr>
        <w:t xml:space="preserve"> </w:t>
      </w:r>
      <w:r>
        <w:t>of</w:t>
      </w:r>
      <w:r>
        <w:rPr>
          <w:spacing w:val="-4"/>
        </w:rPr>
        <w:t xml:space="preserve"> </w:t>
      </w:r>
      <w:r>
        <w:rPr>
          <w:spacing w:val="-1"/>
        </w:rPr>
        <w:t>money</w:t>
      </w:r>
      <w:r>
        <w:rPr>
          <w:spacing w:val="-4"/>
        </w:rPr>
        <w:t xml:space="preserve"> </w:t>
      </w:r>
      <w:r>
        <w:rPr>
          <w:spacing w:val="-1"/>
        </w:rPr>
        <w:t>is</w:t>
      </w:r>
      <w:r>
        <w:rPr>
          <w:spacing w:val="-5"/>
        </w:rPr>
        <w:t xml:space="preserve"> </w:t>
      </w:r>
      <w:r>
        <w:rPr>
          <w:spacing w:val="-1"/>
        </w:rPr>
        <w:t>income</w:t>
      </w:r>
      <w:r>
        <w:rPr>
          <w:spacing w:val="-4"/>
        </w:rPr>
        <w:t xml:space="preserve"> </w:t>
      </w:r>
      <w:r>
        <w:t>derived</w:t>
      </w:r>
      <w:r>
        <w:rPr>
          <w:spacing w:val="-4"/>
        </w:rPr>
        <w:t xml:space="preserve"> </w:t>
      </w:r>
      <w:r>
        <w:t>from</w:t>
      </w:r>
      <w:r>
        <w:rPr>
          <w:spacing w:val="-4"/>
        </w:rPr>
        <w:t xml:space="preserve"> </w:t>
      </w:r>
      <w:r>
        <w:t>operations</w:t>
      </w:r>
      <w:r>
        <w:rPr>
          <w:spacing w:val="-5"/>
        </w:rPr>
        <w:t xml:space="preserve"> </w:t>
      </w:r>
      <w:r>
        <w:t>and</w:t>
      </w:r>
      <w:r>
        <w:rPr>
          <w:spacing w:val="-5"/>
        </w:rPr>
        <w:t xml:space="preserve"> </w:t>
      </w:r>
      <w:r>
        <w:rPr>
          <w:spacing w:val="-1"/>
        </w:rPr>
        <w:t>investments,</w:t>
      </w:r>
      <w:r>
        <w:rPr>
          <w:spacing w:val="25"/>
        </w:rPr>
        <w:t xml:space="preserve"> </w:t>
      </w:r>
      <w:r>
        <w:t>which</w:t>
      </w:r>
      <w:r>
        <w:rPr>
          <w:spacing w:val="-6"/>
        </w:rPr>
        <w:t xml:space="preserve"> </w:t>
      </w:r>
      <w:r>
        <w:rPr>
          <w:spacing w:val="-1"/>
        </w:rPr>
        <w:t>is</w:t>
      </w:r>
      <w:r>
        <w:rPr>
          <w:spacing w:val="-6"/>
        </w:rPr>
        <w:t xml:space="preserve"> </w:t>
      </w:r>
      <w:r>
        <w:t>then</w:t>
      </w:r>
      <w:r>
        <w:rPr>
          <w:spacing w:val="-5"/>
        </w:rPr>
        <w:t xml:space="preserve"> </w:t>
      </w:r>
      <w:r>
        <w:t>re-distributed</w:t>
      </w:r>
      <w:r>
        <w:rPr>
          <w:spacing w:val="-7"/>
        </w:rPr>
        <w:t xml:space="preserve"> </w:t>
      </w:r>
      <w:r>
        <w:rPr>
          <w:spacing w:val="-1"/>
        </w:rPr>
        <w:t>into</w:t>
      </w:r>
      <w:r>
        <w:rPr>
          <w:spacing w:val="-5"/>
        </w:rPr>
        <w:t xml:space="preserve"> </w:t>
      </w:r>
      <w:r>
        <w:t>expenditure</w:t>
      </w:r>
      <w:r>
        <w:rPr>
          <w:spacing w:val="-5"/>
        </w:rPr>
        <w:t xml:space="preserve"> </w:t>
      </w:r>
      <w:r>
        <w:t>on</w:t>
      </w:r>
      <w:r>
        <w:rPr>
          <w:spacing w:val="-5"/>
        </w:rPr>
        <w:t xml:space="preserve"> </w:t>
      </w:r>
      <w:r>
        <w:rPr>
          <w:spacing w:val="-1"/>
        </w:rPr>
        <w:t>innovation.</w:t>
      </w:r>
      <w:r>
        <w:rPr>
          <w:spacing w:val="-5"/>
        </w:rPr>
        <w:t xml:space="preserve"> </w:t>
      </w:r>
      <w:r>
        <w:rPr>
          <w:spacing w:val="-1"/>
        </w:rPr>
        <w:t>It</w:t>
      </w:r>
      <w:r>
        <w:rPr>
          <w:spacing w:val="-5"/>
        </w:rPr>
        <w:t xml:space="preserve"> </w:t>
      </w:r>
      <w:r>
        <w:rPr>
          <w:spacing w:val="-1"/>
        </w:rPr>
        <w:t>is</w:t>
      </w:r>
      <w:r>
        <w:rPr>
          <w:spacing w:val="-5"/>
        </w:rPr>
        <w:t xml:space="preserve"> </w:t>
      </w:r>
      <w:r>
        <w:t>unclear</w:t>
      </w:r>
      <w:r>
        <w:rPr>
          <w:spacing w:val="-6"/>
        </w:rPr>
        <w:t xml:space="preserve"> </w:t>
      </w:r>
      <w:r>
        <w:t>what</w:t>
      </w:r>
      <w:r>
        <w:rPr>
          <w:spacing w:val="-6"/>
        </w:rPr>
        <w:t xml:space="preserve"> </w:t>
      </w:r>
      <w:r>
        <w:rPr>
          <w:spacing w:val="-1"/>
        </w:rPr>
        <w:t>level</w:t>
      </w:r>
      <w:r>
        <w:rPr>
          <w:spacing w:val="-5"/>
        </w:rPr>
        <w:t xml:space="preserve"> </w:t>
      </w:r>
      <w:r>
        <w:t>of</w:t>
      </w:r>
      <w:r>
        <w:rPr>
          <w:spacing w:val="27"/>
          <w:w w:val="99"/>
        </w:rPr>
        <w:t xml:space="preserve"> </w:t>
      </w:r>
      <w:r>
        <w:rPr>
          <w:spacing w:val="-1"/>
        </w:rPr>
        <w:t>income</w:t>
      </w:r>
      <w:r>
        <w:rPr>
          <w:spacing w:val="-7"/>
        </w:rPr>
        <w:t xml:space="preserve"> </w:t>
      </w:r>
      <w:r>
        <w:t>across</w:t>
      </w:r>
      <w:r>
        <w:rPr>
          <w:spacing w:val="-7"/>
        </w:rPr>
        <w:t xml:space="preserve"> </w:t>
      </w:r>
      <w:r>
        <w:rPr>
          <w:spacing w:val="-1"/>
        </w:rPr>
        <w:t>sectors</w:t>
      </w:r>
      <w:r>
        <w:rPr>
          <w:spacing w:val="-6"/>
        </w:rPr>
        <w:t xml:space="preserve"> </w:t>
      </w:r>
      <w:r>
        <w:rPr>
          <w:spacing w:val="-1"/>
        </w:rPr>
        <w:t>is</w:t>
      </w:r>
      <w:r>
        <w:rPr>
          <w:spacing w:val="-7"/>
        </w:rPr>
        <w:t xml:space="preserve"> </w:t>
      </w:r>
      <w:r>
        <w:t>re-distributed</w:t>
      </w:r>
      <w:r>
        <w:rPr>
          <w:spacing w:val="-8"/>
        </w:rPr>
        <w:t xml:space="preserve"> </w:t>
      </w:r>
      <w:r>
        <w:rPr>
          <w:spacing w:val="-1"/>
        </w:rPr>
        <w:t>into</w:t>
      </w:r>
      <w:r>
        <w:rPr>
          <w:spacing w:val="-6"/>
        </w:rPr>
        <w:t xml:space="preserve"> </w:t>
      </w:r>
      <w:r>
        <w:t>expenditure</w:t>
      </w:r>
      <w:r>
        <w:rPr>
          <w:spacing w:val="-7"/>
        </w:rPr>
        <w:t xml:space="preserve"> </w:t>
      </w:r>
      <w:r>
        <w:t>on</w:t>
      </w:r>
      <w:r>
        <w:rPr>
          <w:spacing w:val="-6"/>
        </w:rPr>
        <w:t xml:space="preserve"> </w:t>
      </w:r>
      <w:r>
        <w:rPr>
          <w:spacing w:val="-1"/>
        </w:rPr>
        <w:t>innovation.</w:t>
      </w:r>
      <w:r>
        <w:rPr>
          <w:spacing w:val="-6"/>
        </w:rPr>
        <w:t xml:space="preserve"> </w:t>
      </w:r>
      <w:r>
        <w:t>However,</w:t>
      </w:r>
      <w:r>
        <w:rPr>
          <w:spacing w:val="-6"/>
        </w:rPr>
        <w:t xml:space="preserve"> </w:t>
      </w:r>
      <w:r>
        <w:t>for</w:t>
      </w:r>
      <w:r>
        <w:rPr>
          <w:w w:val="99"/>
        </w:rPr>
        <w:t xml:space="preserve"> </w:t>
      </w:r>
      <w:r>
        <w:rPr>
          <w:spacing w:val="13"/>
          <w:w w:val="99"/>
        </w:rPr>
        <w:t xml:space="preserve">  </w:t>
      </w:r>
      <w:r>
        <w:rPr>
          <w:spacing w:val="-1"/>
        </w:rPr>
        <w:t>R&amp;D</w:t>
      </w:r>
      <w:r>
        <w:rPr>
          <w:spacing w:val="-5"/>
        </w:rPr>
        <w:t xml:space="preserve"> </w:t>
      </w:r>
      <w:r>
        <w:t>expenditure,</w:t>
      </w:r>
      <w:r>
        <w:rPr>
          <w:spacing w:val="-4"/>
        </w:rPr>
        <w:t xml:space="preserve"> </w:t>
      </w:r>
      <w:r>
        <w:t>the</w:t>
      </w:r>
      <w:r>
        <w:rPr>
          <w:spacing w:val="-6"/>
        </w:rPr>
        <w:t xml:space="preserve"> </w:t>
      </w:r>
      <w:r>
        <w:rPr>
          <w:spacing w:val="-1"/>
        </w:rPr>
        <w:t>level</w:t>
      </w:r>
      <w:r>
        <w:rPr>
          <w:spacing w:val="-4"/>
        </w:rPr>
        <w:t xml:space="preserve"> </w:t>
      </w:r>
      <w:r>
        <w:rPr>
          <w:spacing w:val="-1"/>
        </w:rPr>
        <w:t>sourced</w:t>
      </w:r>
      <w:r>
        <w:rPr>
          <w:spacing w:val="-5"/>
        </w:rPr>
        <w:t xml:space="preserve"> </w:t>
      </w:r>
      <w:r>
        <w:t>from</w:t>
      </w:r>
      <w:r>
        <w:rPr>
          <w:spacing w:val="-4"/>
        </w:rPr>
        <w:t xml:space="preserve"> </w:t>
      </w:r>
      <w:r>
        <w:rPr>
          <w:spacing w:val="-1"/>
        </w:rPr>
        <w:t>internal</w:t>
      </w:r>
      <w:r>
        <w:rPr>
          <w:spacing w:val="-5"/>
        </w:rPr>
        <w:t xml:space="preserve"> </w:t>
      </w:r>
      <w:r>
        <w:t>funds</w:t>
      </w:r>
      <w:r>
        <w:rPr>
          <w:spacing w:val="-5"/>
        </w:rPr>
        <w:t xml:space="preserve"> </w:t>
      </w:r>
      <w:r>
        <w:t>varies</w:t>
      </w:r>
      <w:r>
        <w:rPr>
          <w:spacing w:val="-4"/>
        </w:rPr>
        <w:t xml:space="preserve"> </w:t>
      </w:r>
      <w:r>
        <w:rPr>
          <w:spacing w:val="-1"/>
        </w:rPr>
        <w:t>significantly</w:t>
      </w:r>
      <w:r>
        <w:rPr>
          <w:spacing w:val="-4"/>
        </w:rPr>
        <w:t xml:space="preserve"> </w:t>
      </w:r>
      <w:r>
        <w:t>across</w:t>
      </w:r>
      <w:r>
        <w:rPr>
          <w:spacing w:val="-5"/>
        </w:rPr>
        <w:t xml:space="preserve"> </w:t>
      </w:r>
      <w:r>
        <w:rPr>
          <w:spacing w:val="-1"/>
        </w:rPr>
        <w:t>sectors.</w:t>
      </w:r>
    </w:p>
    <w:p w14:paraId="55842144" w14:textId="77777777" w:rsidR="00F54A6B" w:rsidRDefault="00F54A6B" w:rsidP="00DA67E3">
      <w:pPr>
        <w:rPr>
          <w:sz w:val="11"/>
          <w:szCs w:val="11"/>
        </w:rPr>
      </w:pPr>
      <w:r>
        <w:t>Around</w:t>
      </w:r>
      <w:r>
        <w:rPr>
          <w:spacing w:val="-4"/>
        </w:rPr>
        <w:t xml:space="preserve"> </w:t>
      </w:r>
      <w:r>
        <w:rPr>
          <w:spacing w:val="-1"/>
        </w:rPr>
        <w:t>95</w:t>
      </w:r>
      <w:r>
        <w:rPr>
          <w:spacing w:val="-3"/>
        </w:rPr>
        <w:t xml:space="preserve"> </w:t>
      </w:r>
      <w:r>
        <w:t>per</w:t>
      </w:r>
      <w:r>
        <w:rPr>
          <w:spacing w:val="-3"/>
        </w:rPr>
        <w:t xml:space="preserve"> </w:t>
      </w:r>
      <w:r>
        <w:t>cent</w:t>
      </w:r>
      <w:r>
        <w:rPr>
          <w:spacing w:val="-4"/>
        </w:rPr>
        <w:t xml:space="preserve"> </w:t>
      </w:r>
      <w:r>
        <w:t>of</w:t>
      </w:r>
      <w:r>
        <w:rPr>
          <w:spacing w:val="-4"/>
        </w:rPr>
        <w:t xml:space="preserve"> </w:t>
      </w:r>
      <w:r>
        <w:t>businesses</w:t>
      </w:r>
      <w:r>
        <w:rPr>
          <w:spacing w:val="-4"/>
        </w:rPr>
        <w:t xml:space="preserve"> </w:t>
      </w:r>
      <w:r>
        <w:t>expenditure</w:t>
      </w:r>
      <w:r>
        <w:rPr>
          <w:spacing w:val="-4"/>
        </w:rPr>
        <w:t xml:space="preserve"> </w:t>
      </w:r>
      <w:r>
        <w:t>on</w:t>
      </w:r>
      <w:r>
        <w:rPr>
          <w:spacing w:val="-3"/>
        </w:rPr>
        <w:t xml:space="preserve"> </w:t>
      </w:r>
      <w:r>
        <w:rPr>
          <w:spacing w:val="-1"/>
        </w:rPr>
        <w:t>R&amp;D</w:t>
      </w:r>
      <w:r>
        <w:rPr>
          <w:spacing w:val="-4"/>
        </w:rPr>
        <w:t xml:space="preserve"> </w:t>
      </w:r>
      <w:r>
        <w:rPr>
          <w:spacing w:val="-1"/>
        </w:rPr>
        <w:t>is</w:t>
      </w:r>
      <w:r>
        <w:rPr>
          <w:spacing w:val="-4"/>
        </w:rPr>
        <w:t xml:space="preserve"> </w:t>
      </w:r>
      <w:r>
        <w:t>funded</w:t>
      </w:r>
      <w:r>
        <w:rPr>
          <w:spacing w:val="-3"/>
        </w:rPr>
        <w:t xml:space="preserve"> </w:t>
      </w:r>
      <w:r>
        <w:t>from</w:t>
      </w:r>
      <w:r>
        <w:rPr>
          <w:spacing w:val="-3"/>
        </w:rPr>
        <w:t xml:space="preserve"> </w:t>
      </w:r>
      <w:r>
        <w:t>business’</w:t>
      </w:r>
      <w:r>
        <w:rPr>
          <w:spacing w:val="-5"/>
        </w:rPr>
        <w:t xml:space="preserve"> </w:t>
      </w:r>
      <w:r>
        <w:t>own</w:t>
      </w:r>
      <w:r>
        <w:rPr>
          <w:w w:val="99"/>
        </w:rPr>
        <w:t xml:space="preserve"> </w:t>
      </w:r>
      <w:r>
        <w:rPr>
          <w:spacing w:val="23"/>
          <w:w w:val="99"/>
        </w:rPr>
        <w:t xml:space="preserve"> </w:t>
      </w:r>
      <w:r>
        <w:t>funds</w:t>
      </w:r>
      <w:r>
        <w:rPr>
          <w:spacing w:val="-6"/>
        </w:rPr>
        <w:t xml:space="preserve"> </w:t>
      </w:r>
      <w:r>
        <w:rPr>
          <w:spacing w:val="-1"/>
        </w:rPr>
        <w:t>(internally</w:t>
      </w:r>
      <w:r>
        <w:rPr>
          <w:spacing w:val="-6"/>
        </w:rPr>
        <w:t xml:space="preserve"> </w:t>
      </w:r>
      <w:r>
        <w:t>funded),</w:t>
      </w:r>
      <w:r>
        <w:rPr>
          <w:spacing w:val="-25"/>
        </w:rPr>
        <w:t xml:space="preserve"> </w:t>
      </w:r>
      <w:r w:rsidRPr="0039307B">
        <w:rPr>
          <w:vertAlign w:val="superscript"/>
        </w:rPr>
        <w:t>207</w:t>
      </w:r>
      <w:r>
        <w:rPr>
          <w:b/>
          <w:bCs/>
          <w:spacing w:val="19"/>
          <w:position w:val="7"/>
          <w:sz w:val="11"/>
          <w:szCs w:val="11"/>
        </w:rPr>
        <w:t xml:space="preserve"> </w:t>
      </w:r>
      <w:r>
        <w:t>while</w:t>
      </w:r>
      <w:r>
        <w:rPr>
          <w:spacing w:val="-6"/>
        </w:rPr>
        <w:t xml:space="preserve"> </w:t>
      </w:r>
      <w:r>
        <w:t>around</w:t>
      </w:r>
      <w:r>
        <w:rPr>
          <w:spacing w:val="-5"/>
        </w:rPr>
        <w:t xml:space="preserve"> </w:t>
      </w:r>
      <w:r>
        <w:rPr>
          <w:spacing w:val="-1"/>
        </w:rPr>
        <w:t>23</w:t>
      </w:r>
      <w:r>
        <w:rPr>
          <w:spacing w:val="-6"/>
        </w:rPr>
        <w:t xml:space="preserve"> </w:t>
      </w:r>
      <w:r>
        <w:t>per</w:t>
      </w:r>
      <w:r>
        <w:rPr>
          <w:spacing w:val="-6"/>
        </w:rPr>
        <w:t xml:space="preserve"> </w:t>
      </w:r>
      <w:r>
        <w:t>cent</w:t>
      </w:r>
      <w:r>
        <w:rPr>
          <w:spacing w:val="-5"/>
        </w:rPr>
        <w:t xml:space="preserve"> </w:t>
      </w:r>
      <w:r>
        <w:t>of</w:t>
      </w:r>
      <w:r>
        <w:rPr>
          <w:spacing w:val="-6"/>
        </w:rPr>
        <w:t xml:space="preserve"> </w:t>
      </w:r>
      <w:r>
        <w:t>private</w:t>
      </w:r>
      <w:r>
        <w:rPr>
          <w:spacing w:val="-5"/>
        </w:rPr>
        <w:t xml:space="preserve"> </w:t>
      </w:r>
      <w:r>
        <w:t>not-for-profit</w:t>
      </w:r>
      <w:r>
        <w:rPr>
          <w:spacing w:val="-6"/>
        </w:rPr>
        <w:t xml:space="preserve"> </w:t>
      </w:r>
      <w:r>
        <w:t>expenditure</w:t>
      </w:r>
      <w:r>
        <w:rPr>
          <w:spacing w:val="25"/>
          <w:w w:val="99"/>
        </w:rPr>
        <w:t xml:space="preserve"> </w:t>
      </w:r>
      <w:r>
        <w:t>on</w:t>
      </w:r>
      <w:r>
        <w:rPr>
          <w:spacing w:val="-4"/>
        </w:rPr>
        <w:t xml:space="preserve"> </w:t>
      </w:r>
      <w:r>
        <w:rPr>
          <w:spacing w:val="-1"/>
        </w:rPr>
        <w:t>R&amp;D</w:t>
      </w:r>
      <w:r>
        <w:rPr>
          <w:spacing w:val="-4"/>
        </w:rPr>
        <w:t xml:space="preserve"> </w:t>
      </w:r>
      <w:r>
        <w:rPr>
          <w:spacing w:val="-1"/>
        </w:rPr>
        <w:t>is</w:t>
      </w:r>
      <w:r>
        <w:rPr>
          <w:spacing w:val="-5"/>
        </w:rPr>
        <w:t xml:space="preserve"> </w:t>
      </w:r>
      <w:r>
        <w:rPr>
          <w:spacing w:val="-1"/>
        </w:rPr>
        <w:t>internally</w:t>
      </w:r>
      <w:r>
        <w:rPr>
          <w:spacing w:val="-4"/>
        </w:rPr>
        <w:t xml:space="preserve"> </w:t>
      </w:r>
      <w:r>
        <w:t>funded,</w:t>
      </w:r>
      <w:r>
        <w:rPr>
          <w:spacing w:val="-3"/>
        </w:rPr>
        <w:t xml:space="preserve"> </w:t>
      </w:r>
      <w:r>
        <w:t>and</w:t>
      </w:r>
      <w:r>
        <w:rPr>
          <w:spacing w:val="-5"/>
        </w:rPr>
        <w:t xml:space="preserve"> </w:t>
      </w:r>
      <w:r>
        <w:rPr>
          <w:spacing w:val="-1"/>
        </w:rPr>
        <w:t>64</w:t>
      </w:r>
      <w:r>
        <w:rPr>
          <w:spacing w:val="-4"/>
        </w:rPr>
        <w:t xml:space="preserve"> </w:t>
      </w:r>
      <w:r>
        <w:t>per</w:t>
      </w:r>
      <w:r>
        <w:rPr>
          <w:spacing w:val="-4"/>
        </w:rPr>
        <w:t xml:space="preserve"> </w:t>
      </w:r>
      <w:r>
        <w:t>cent</w:t>
      </w:r>
      <w:r>
        <w:rPr>
          <w:spacing w:val="-4"/>
        </w:rPr>
        <w:t xml:space="preserve"> </w:t>
      </w:r>
      <w:r>
        <w:t>of</w:t>
      </w:r>
      <w:r>
        <w:rPr>
          <w:spacing w:val="-4"/>
        </w:rPr>
        <w:t xml:space="preserve"> </w:t>
      </w:r>
      <w:r>
        <w:t>government</w:t>
      </w:r>
      <w:r>
        <w:rPr>
          <w:spacing w:val="-5"/>
        </w:rPr>
        <w:t xml:space="preserve"> </w:t>
      </w:r>
      <w:r>
        <w:t>expenditure</w:t>
      </w:r>
      <w:r>
        <w:rPr>
          <w:spacing w:val="-4"/>
        </w:rPr>
        <w:t xml:space="preserve"> </w:t>
      </w:r>
      <w:r>
        <w:t>on</w:t>
      </w:r>
      <w:r>
        <w:rPr>
          <w:spacing w:val="-4"/>
        </w:rPr>
        <w:t xml:space="preserve"> </w:t>
      </w:r>
      <w:r>
        <w:rPr>
          <w:spacing w:val="-1"/>
        </w:rPr>
        <w:t>R&amp;D</w:t>
      </w:r>
      <w:r>
        <w:rPr>
          <w:spacing w:val="-4"/>
        </w:rPr>
        <w:t xml:space="preserve"> </w:t>
      </w:r>
      <w:r>
        <w:rPr>
          <w:spacing w:val="-1"/>
        </w:rPr>
        <w:t>is</w:t>
      </w:r>
      <w:r>
        <w:rPr>
          <w:spacing w:val="25"/>
        </w:rPr>
        <w:t xml:space="preserve"> </w:t>
      </w:r>
      <w:r>
        <w:rPr>
          <w:spacing w:val="-1"/>
        </w:rPr>
        <w:t>internally</w:t>
      </w:r>
      <w:r>
        <w:rPr>
          <w:spacing w:val="-5"/>
        </w:rPr>
        <w:t xml:space="preserve"> </w:t>
      </w:r>
      <w:r>
        <w:rPr>
          <w:spacing w:val="-1"/>
        </w:rPr>
        <w:t>funded.</w:t>
      </w:r>
      <w:r w:rsidRPr="0039307B">
        <w:rPr>
          <w:vertAlign w:val="superscript"/>
        </w:rPr>
        <w:t>208</w:t>
      </w:r>
      <w:r>
        <w:rPr>
          <w:b/>
          <w:bCs/>
          <w:spacing w:val="20"/>
          <w:position w:val="7"/>
          <w:sz w:val="11"/>
          <w:szCs w:val="11"/>
        </w:rPr>
        <w:t xml:space="preserve"> </w:t>
      </w:r>
      <w:r>
        <w:t>Over</w:t>
      </w:r>
      <w:r>
        <w:rPr>
          <w:spacing w:val="-4"/>
        </w:rPr>
        <w:t xml:space="preserve"> </w:t>
      </w:r>
      <w:r>
        <w:t>half</w:t>
      </w:r>
      <w:r>
        <w:rPr>
          <w:spacing w:val="-5"/>
        </w:rPr>
        <w:t xml:space="preserve"> </w:t>
      </w:r>
      <w:r>
        <w:t>of</w:t>
      </w:r>
      <w:r>
        <w:rPr>
          <w:spacing w:val="-4"/>
        </w:rPr>
        <w:t xml:space="preserve"> </w:t>
      </w:r>
      <w:r>
        <w:t>higher</w:t>
      </w:r>
      <w:r>
        <w:rPr>
          <w:spacing w:val="-5"/>
        </w:rPr>
        <w:t xml:space="preserve"> </w:t>
      </w:r>
      <w:r>
        <w:t>education</w:t>
      </w:r>
      <w:r>
        <w:rPr>
          <w:spacing w:val="-6"/>
        </w:rPr>
        <w:t xml:space="preserve"> </w:t>
      </w:r>
      <w:r>
        <w:rPr>
          <w:spacing w:val="-1"/>
        </w:rPr>
        <w:t>expenditure</w:t>
      </w:r>
      <w:r>
        <w:rPr>
          <w:spacing w:val="-5"/>
        </w:rPr>
        <w:t xml:space="preserve"> </w:t>
      </w:r>
      <w:r>
        <w:t>on</w:t>
      </w:r>
      <w:r>
        <w:rPr>
          <w:spacing w:val="-4"/>
        </w:rPr>
        <w:t xml:space="preserve"> </w:t>
      </w:r>
      <w:r>
        <w:rPr>
          <w:spacing w:val="-1"/>
        </w:rPr>
        <w:t>R&amp;D</w:t>
      </w:r>
      <w:r>
        <w:rPr>
          <w:spacing w:val="-4"/>
        </w:rPr>
        <w:t xml:space="preserve"> </w:t>
      </w:r>
      <w:r>
        <w:rPr>
          <w:spacing w:val="-1"/>
        </w:rPr>
        <w:t>is</w:t>
      </w:r>
      <w:r>
        <w:rPr>
          <w:spacing w:val="-5"/>
        </w:rPr>
        <w:t xml:space="preserve"> </w:t>
      </w:r>
      <w:r>
        <w:t>funded</w:t>
      </w:r>
      <w:r>
        <w:rPr>
          <w:spacing w:val="-5"/>
        </w:rPr>
        <w:t xml:space="preserve"> </w:t>
      </w:r>
      <w:r>
        <w:t>from</w:t>
      </w:r>
      <w:r>
        <w:rPr>
          <w:spacing w:val="41"/>
          <w:w w:val="99"/>
        </w:rPr>
        <w:t xml:space="preserve"> </w:t>
      </w:r>
      <w:r>
        <w:t>general</w:t>
      </w:r>
      <w:r>
        <w:rPr>
          <w:spacing w:val="-7"/>
        </w:rPr>
        <w:t xml:space="preserve"> </w:t>
      </w:r>
      <w:r>
        <w:t>university</w:t>
      </w:r>
      <w:r>
        <w:rPr>
          <w:spacing w:val="-6"/>
        </w:rPr>
        <w:t xml:space="preserve"> </w:t>
      </w:r>
      <w:r>
        <w:rPr>
          <w:spacing w:val="-1"/>
        </w:rPr>
        <w:t>funds.</w:t>
      </w:r>
      <w:r w:rsidRPr="0039307B">
        <w:rPr>
          <w:vertAlign w:val="superscript"/>
        </w:rPr>
        <w:t>209</w:t>
      </w:r>
      <w:r>
        <w:rPr>
          <w:b/>
          <w:bCs/>
          <w:spacing w:val="20"/>
          <w:position w:val="7"/>
          <w:sz w:val="11"/>
          <w:szCs w:val="11"/>
        </w:rPr>
        <w:t xml:space="preserve"> </w:t>
      </w:r>
      <w:r>
        <w:t>General</w:t>
      </w:r>
      <w:r>
        <w:rPr>
          <w:spacing w:val="-6"/>
        </w:rPr>
        <w:t xml:space="preserve"> </w:t>
      </w:r>
      <w:r>
        <w:t>university</w:t>
      </w:r>
      <w:r>
        <w:rPr>
          <w:spacing w:val="-6"/>
        </w:rPr>
        <w:t xml:space="preserve"> </w:t>
      </w:r>
      <w:r>
        <w:t>funds</w:t>
      </w:r>
      <w:r>
        <w:rPr>
          <w:spacing w:val="-6"/>
        </w:rPr>
        <w:t xml:space="preserve"> </w:t>
      </w:r>
      <w:r>
        <w:rPr>
          <w:spacing w:val="-1"/>
        </w:rPr>
        <w:t>include</w:t>
      </w:r>
      <w:r>
        <w:rPr>
          <w:spacing w:val="-5"/>
        </w:rPr>
        <w:t xml:space="preserve"> </w:t>
      </w:r>
      <w:r>
        <w:t>general</w:t>
      </w:r>
      <w:r>
        <w:rPr>
          <w:spacing w:val="-6"/>
        </w:rPr>
        <w:t xml:space="preserve"> </w:t>
      </w:r>
      <w:r>
        <w:t>funding</w:t>
      </w:r>
      <w:r>
        <w:rPr>
          <w:spacing w:val="-5"/>
        </w:rPr>
        <w:t xml:space="preserve"> </w:t>
      </w:r>
      <w:r>
        <w:t>from</w:t>
      </w:r>
      <w:r>
        <w:rPr>
          <w:spacing w:val="-5"/>
        </w:rPr>
        <w:t xml:space="preserve"> </w:t>
      </w:r>
      <w:r>
        <w:t>the</w:t>
      </w:r>
      <w:r>
        <w:rPr>
          <w:spacing w:val="28"/>
          <w:w w:val="99"/>
        </w:rPr>
        <w:t xml:space="preserve"> </w:t>
      </w:r>
      <w:r>
        <w:t>Australian</w:t>
      </w:r>
      <w:r>
        <w:rPr>
          <w:spacing w:val="-7"/>
        </w:rPr>
        <w:t xml:space="preserve"> </w:t>
      </w:r>
      <w:r>
        <w:t>Government</w:t>
      </w:r>
      <w:r>
        <w:rPr>
          <w:spacing w:val="-7"/>
        </w:rPr>
        <w:t xml:space="preserve"> </w:t>
      </w:r>
      <w:r>
        <w:t>(including,</w:t>
      </w:r>
      <w:r>
        <w:rPr>
          <w:spacing w:val="-7"/>
        </w:rPr>
        <w:t xml:space="preserve"> </w:t>
      </w:r>
      <w:r>
        <w:t>for</w:t>
      </w:r>
      <w:r>
        <w:rPr>
          <w:spacing w:val="-7"/>
        </w:rPr>
        <w:t xml:space="preserve"> </w:t>
      </w:r>
      <w:r>
        <w:t>example,</w:t>
      </w:r>
      <w:r>
        <w:rPr>
          <w:spacing w:val="-7"/>
        </w:rPr>
        <w:t xml:space="preserve"> </w:t>
      </w:r>
      <w:r>
        <w:rPr>
          <w:spacing w:val="-1"/>
        </w:rPr>
        <w:t>income</w:t>
      </w:r>
      <w:r>
        <w:rPr>
          <w:spacing w:val="-6"/>
        </w:rPr>
        <w:t xml:space="preserve"> </w:t>
      </w:r>
      <w:r>
        <w:t>related</w:t>
      </w:r>
      <w:r>
        <w:rPr>
          <w:spacing w:val="-8"/>
        </w:rPr>
        <w:t xml:space="preserve"> </w:t>
      </w:r>
      <w:r>
        <w:t>to</w:t>
      </w:r>
      <w:r>
        <w:rPr>
          <w:spacing w:val="-7"/>
        </w:rPr>
        <w:t xml:space="preserve"> </w:t>
      </w:r>
      <w:r>
        <w:t>HECS)</w:t>
      </w:r>
      <w:r>
        <w:rPr>
          <w:spacing w:val="-6"/>
        </w:rPr>
        <w:t xml:space="preserve"> </w:t>
      </w:r>
      <w:r>
        <w:t>and</w:t>
      </w:r>
      <w:r>
        <w:rPr>
          <w:spacing w:val="-7"/>
        </w:rPr>
        <w:t xml:space="preserve"> </w:t>
      </w:r>
      <w:r>
        <w:t>funds</w:t>
      </w:r>
      <w:r>
        <w:rPr>
          <w:spacing w:val="-6"/>
        </w:rPr>
        <w:t xml:space="preserve"> </w:t>
      </w:r>
      <w:r>
        <w:t>earned</w:t>
      </w:r>
      <w:r>
        <w:rPr>
          <w:spacing w:val="21"/>
          <w:w w:val="99"/>
        </w:rPr>
        <w:t xml:space="preserve"> </w:t>
      </w:r>
      <w:r>
        <w:t>from</w:t>
      </w:r>
      <w:r>
        <w:rPr>
          <w:spacing w:val="-5"/>
        </w:rPr>
        <w:t xml:space="preserve"> </w:t>
      </w:r>
      <w:r>
        <w:rPr>
          <w:spacing w:val="-1"/>
        </w:rPr>
        <w:t>student</w:t>
      </w:r>
      <w:r>
        <w:rPr>
          <w:spacing w:val="-4"/>
        </w:rPr>
        <w:t xml:space="preserve"> </w:t>
      </w:r>
      <w:r>
        <w:t>fees</w:t>
      </w:r>
      <w:r>
        <w:rPr>
          <w:spacing w:val="-5"/>
        </w:rPr>
        <w:t xml:space="preserve"> </w:t>
      </w:r>
      <w:r>
        <w:t>and</w:t>
      </w:r>
      <w:r>
        <w:rPr>
          <w:spacing w:val="-5"/>
        </w:rPr>
        <w:t xml:space="preserve"> </w:t>
      </w:r>
      <w:r>
        <w:t>non-research</w:t>
      </w:r>
      <w:r>
        <w:rPr>
          <w:spacing w:val="-5"/>
        </w:rPr>
        <w:t xml:space="preserve"> </w:t>
      </w:r>
      <w:r>
        <w:rPr>
          <w:spacing w:val="-1"/>
        </w:rPr>
        <w:t>specific</w:t>
      </w:r>
      <w:r>
        <w:rPr>
          <w:spacing w:val="-4"/>
        </w:rPr>
        <w:t xml:space="preserve"> </w:t>
      </w:r>
      <w:r>
        <w:t>donations</w:t>
      </w:r>
      <w:r>
        <w:rPr>
          <w:spacing w:val="-5"/>
        </w:rPr>
        <w:t xml:space="preserve"> </w:t>
      </w:r>
      <w:r>
        <w:t>and</w:t>
      </w:r>
      <w:r>
        <w:rPr>
          <w:spacing w:val="-5"/>
        </w:rPr>
        <w:t xml:space="preserve"> </w:t>
      </w:r>
      <w:r>
        <w:t>bequests.</w:t>
      </w:r>
      <w:r>
        <w:rPr>
          <w:spacing w:val="-27"/>
        </w:rPr>
        <w:t xml:space="preserve"> </w:t>
      </w:r>
      <w:r w:rsidRPr="0039307B">
        <w:rPr>
          <w:vertAlign w:val="superscript"/>
        </w:rPr>
        <w:t>210</w:t>
      </w:r>
    </w:p>
    <w:p w14:paraId="48FD03CC" w14:textId="77777777" w:rsidR="00F54A6B" w:rsidRDefault="00F54A6B" w:rsidP="00DA67E3">
      <w:pPr>
        <w:rPr>
          <w:sz w:val="11"/>
          <w:szCs w:val="11"/>
        </w:rPr>
      </w:pPr>
      <w:r>
        <w:t>The</w:t>
      </w:r>
      <w:r>
        <w:rPr>
          <w:spacing w:val="-5"/>
        </w:rPr>
        <w:t xml:space="preserve"> </w:t>
      </w:r>
      <w:r>
        <w:t>extent</w:t>
      </w:r>
      <w:r>
        <w:rPr>
          <w:spacing w:val="-5"/>
        </w:rPr>
        <w:t xml:space="preserve"> </w:t>
      </w:r>
      <w:r>
        <w:t>to</w:t>
      </w:r>
      <w:r>
        <w:rPr>
          <w:spacing w:val="-5"/>
        </w:rPr>
        <w:t xml:space="preserve"> </w:t>
      </w:r>
      <w:r>
        <w:t>which</w:t>
      </w:r>
      <w:r>
        <w:rPr>
          <w:spacing w:val="-5"/>
        </w:rPr>
        <w:t xml:space="preserve"> </w:t>
      </w:r>
      <w:r>
        <w:t>philanthropy</w:t>
      </w:r>
      <w:r>
        <w:rPr>
          <w:spacing w:val="-6"/>
        </w:rPr>
        <w:t xml:space="preserve"> </w:t>
      </w:r>
      <w:r>
        <w:t>funds</w:t>
      </w:r>
      <w:r>
        <w:rPr>
          <w:spacing w:val="-6"/>
        </w:rPr>
        <w:t xml:space="preserve"> </w:t>
      </w:r>
      <w:r>
        <w:rPr>
          <w:spacing w:val="-1"/>
        </w:rPr>
        <w:t>innovation</w:t>
      </w:r>
      <w:r>
        <w:rPr>
          <w:spacing w:val="-5"/>
        </w:rPr>
        <w:t xml:space="preserve"> </w:t>
      </w:r>
      <w:r>
        <w:rPr>
          <w:spacing w:val="-1"/>
        </w:rPr>
        <w:t>in</w:t>
      </w:r>
      <w:r>
        <w:rPr>
          <w:spacing w:val="-4"/>
        </w:rPr>
        <w:t xml:space="preserve"> </w:t>
      </w:r>
      <w:r>
        <w:t>Australia</w:t>
      </w:r>
      <w:r>
        <w:rPr>
          <w:spacing w:val="-5"/>
        </w:rPr>
        <w:t xml:space="preserve"> </w:t>
      </w:r>
      <w:r>
        <w:rPr>
          <w:spacing w:val="-1"/>
        </w:rPr>
        <w:t>is</w:t>
      </w:r>
      <w:r>
        <w:rPr>
          <w:spacing w:val="-6"/>
        </w:rPr>
        <w:t xml:space="preserve"> </w:t>
      </w:r>
      <w:r>
        <w:t>relatively</w:t>
      </w:r>
      <w:r>
        <w:rPr>
          <w:spacing w:val="-6"/>
        </w:rPr>
        <w:t xml:space="preserve"> </w:t>
      </w:r>
      <w:r>
        <w:rPr>
          <w:spacing w:val="-1"/>
        </w:rPr>
        <w:t xml:space="preserve">small. </w:t>
      </w:r>
      <w:r>
        <w:rPr>
          <w:spacing w:val="12"/>
        </w:rPr>
        <w:t xml:space="preserve">  </w:t>
      </w:r>
      <w:r>
        <w:t>However,</w:t>
      </w:r>
      <w:r>
        <w:rPr>
          <w:spacing w:val="-6"/>
        </w:rPr>
        <w:t xml:space="preserve"> </w:t>
      </w:r>
      <w:r>
        <w:rPr>
          <w:spacing w:val="-1"/>
        </w:rPr>
        <w:t>it</w:t>
      </w:r>
      <w:r>
        <w:rPr>
          <w:spacing w:val="-5"/>
        </w:rPr>
        <w:t xml:space="preserve"> </w:t>
      </w:r>
      <w:r>
        <w:t>has</w:t>
      </w:r>
      <w:r>
        <w:rPr>
          <w:spacing w:val="-6"/>
        </w:rPr>
        <w:t xml:space="preserve"> </w:t>
      </w:r>
      <w:r>
        <w:t>been</w:t>
      </w:r>
      <w:r>
        <w:rPr>
          <w:spacing w:val="-6"/>
        </w:rPr>
        <w:t xml:space="preserve"> </w:t>
      </w:r>
      <w:r>
        <w:t>playing</w:t>
      </w:r>
      <w:r>
        <w:rPr>
          <w:spacing w:val="-6"/>
        </w:rPr>
        <w:t xml:space="preserve"> </w:t>
      </w:r>
      <w:r>
        <w:t>an</w:t>
      </w:r>
      <w:r>
        <w:rPr>
          <w:spacing w:val="-6"/>
        </w:rPr>
        <w:t xml:space="preserve"> </w:t>
      </w:r>
      <w:r>
        <w:rPr>
          <w:spacing w:val="-1"/>
        </w:rPr>
        <w:t>increasing</w:t>
      </w:r>
      <w:r>
        <w:rPr>
          <w:spacing w:val="-5"/>
        </w:rPr>
        <w:t xml:space="preserve"> </w:t>
      </w:r>
      <w:r>
        <w:t>role</w:t>
      </w:r>
      <w:r>
        <w:rPr>
          <w:spacing w:val="-6"/>
        </w:rPr>
        <w:t xml:space="preserve"> </w:t>
      </w:r>
      <w:r>
        <w:rPr>
          <w:spacing w:val="-1"/>
        </w:rPr>
        <w:t>in</w:t>
      </w:r>
      <w:r>
        <w:rPr>
          <w:spacing w:val="-5"/>
        </w:rPr>
        <w:t xml:space="preserve"> </w:t>
      </w:r>
      <w:r>
        <w:t>financially</w:t>
      </w:r>
      <w:r>
        <w:rPr>
          <w:spacing w:val="-6"/>
        </w:rPr>
        <w:t xml:space="preserve"> </w:t>
      </w:r>
      <w:r>
        <w:rPr>
          <w:spacing w:val="-1"/>
        </w:rPr>
        <w:t>supporting</w:t>
      </w:r>
      <w:r>
        <w:rPr>
          <w:spacing w:val="-5"/>
        </w:rPr>
        <w:t xml:space="preserve"> </w:t>
      </w:r>
      <w:r>
        <w:rPr>
          <w:spacing w:val="-1"/>
        </w:rPr>
        <w:t>innovation</w:t>
      </w:r>
      <w:r>
        <w:rPr>
          <w:spacing w:val="-5"/>
        </w:rPr>
        <w:t xml:space="preserve"> </w:t>
      </w:r>
      <w:r>
        <w:rPr>
          <w:spacing w:val="-1"/>
        </w:rPr>
        <w:t>in</w:t>
      </w:r>
      <w:r>
        <w:rPr>
          <w:spacing w:val="25"/>
        </w:rPr>
        <w:t xml:space="preserve"> </w:t>
      </w:r>
      <w:r>
        <w:rPr>
          <w:spacing w:val="-1"/>
        </w:rPr>
        <w:t>some</w:t>
      </w:r>
      <w:r>
        <w:rPr>
          <w:spacing w:val="-4"/>
        </w:rPr>
        <w:t xml:space="preserve"> </w:t>
      </w:r>
      <w:r>
        <w:t>areas,</w:t>
      </w:r>
      <w:r>
        <w:rPr>
          <w:spacing w:val="-4"/>
        </w:rPr>
        <w:t xml:space="preserve"> </w:t>
      </w:r>
      <w:r>
        <w:t>particularly</w:t>
      </w:r>
      <w:r>
        <w:rPr>
          <w:spacing w:val="-4"/>
        </w:rPr>
        <w:t xml:space="preserve"> </w:t>
      </w:r>
      <w:r>
        <w:rPr>
          <w:spacing w:val="-1"/>
        </w:rPr>
        <w:t>social</w:t>
      </w:r>
      <w:r>
        <w:rPr>
          <w:spacing w:val="-4"/>
        </w:rPr>
        <w:t xml:space="preserve"> </w:t>
      </w:r>
      <w:r>
        <w:t>enterprises,</w:t>
      </w:r>
      <w:r>
        <w:rPr>
          <w:spacing w:val="-4"/>
        </w:rPr>
        <w:t xml:space="preserve"> </w:t>
      </w:r>
      <w:r>
        <w:rPr>
          <w:spacing w:val="-1"/>
        </w:rPr>
        <w:t>since</w:t>
      </w:r>
      <w:r>
        <w:rPr>
          <w:spacing w:val="-3"/>
        </w:rPr>
        <w:t xml:space="preserve"> </w:t>
      </w:r>
      <w:r>
        <w:rPr>
          <w:spacing w:val="-1"/>
        </w:rPr>
        <w:t>2010.</w:t>
      </w:r>
      <w:r w:rsidRPr="0039307B">
        <w:rPr>
          <w:vertAlign w:val="superscript"/>
        </w:rPr>
        <w:t>211</w:t>
      </w:r>
      <w:r>
        <w:rPr>
          <w:b/>
          <w:spacing w:val="21"/>
          <w:position w:val="7"/>
          <w:sz w:val="11"/>
        </w:rPr>
        <w:t xml:space="preserve"> </w:t>
      </w:r>
      <w:r>
        <w:t>There</w:t>
      </w:r>
      <w:r>
        <w:rPr>
          <w:spacing w:val="-4"/>
        </w:rPr>
        <w:t xml:space="preserve"> </w:t>
      </w:r>
      <w:r>
        <w:t>are</w:t>
      </w:r>
      <w:r>
        <w:rPr>
          <w:spacing w:val="-4"/>
        </w:rPr>
        <w:t xml:space="preserve"> </w:t>
      </w:r>
      <w:r>
        <w:t>a</w:t>
      </w:r>
      <w:r>
        <w:rPr>
          <w:spacing w:val="-3"/>
        </w:rPr>
        <w:t xml:space="preserve"> </w:t>
      </w:r>
      <w:r>
        <w:t>number</w:t>
      </w:r>
      <w:r>
        <w:rPr>
          <w:spacing w:val="-4"/>
        </w:rPr>
        <w:t xml:space="preserve"> </w:t>
      </w:r>
      <w:r>
        <w:t>of</w:t>
      </w:r>
      <w:r>
        <w:rPr>
          <w:spacing w:val="-4"/>
        </w:rPr>
        <w:t xml:space="preserve"> </w:t>
      </w:r>
      <w:r>
        <w:t>charitable</w:t>
      </w:r>
      <w:r>
        <w:rPr>
          <w:spacing w:val="29"/>
          <w:w w:val="99"/>
        </w:rPr>
        <w:t xml:space="preserve"> </w:t>
      </w:r>
      <w:r>
        <w:t>bodies</w:t>
      </w:r>
      <w:r>
        <w:rPr>
          <w:spacing w:val="-7"/>
        </w:rPr>
        <w:t xml:space="preserve"> </w:t>
      </w:r>
      <w:r>
        <w:t>and</w:t>
      </w:r>
      <w:r>
        <w:rPr>
          <w:spacing w:val="-6"/>
        </w:rPr>
        <w:t xml:space="preserve"> </w:t>
      </w:r>
      <w:r>
        <w:t>foundations</w:t>
      </w:r>
      <w:r>
        <w:rPr>
          <w:spacing w:val="-5"/>
        </w:rPr>
        <w:t xml:space="preserve"> </w:t>
      </w:r>
      <w:r>
        <w:t>which</w:t>
      </w:r>
      <w:r>
        <w:rPr>
          <w:spacing w:val="-6"/>
        </w:rPr>
        <w:t xml:space="preserve"> </w:t>
      </w:r>
      <w:r>
        <w:t>are</w:t>
      </w:r>
      <w:r>
        <w:rPr>
          <w:spacing w:val="-6"/>
        </w:rPr>
        <w:t xml:space="preserve"> </w:t>
      </w:r>
      <w:r>
        <w:rPr>
          <w:spacing w:val="-1"/>
        </w:rPr>
        <w:t>supporting</w:t>
      </w:r>
      <w:r>
        <w:rPr>
          <w:spacing w:val="-4"/>
        </w:rPr>
        <w:t xml:space="preserve"> </w:t>
      </w:r>
      <w:r>
        <w:rPr>
          <w:spacing w:val="-1"/>
        </w:rPr>
        <w:t>innovation</w:t>
      </w:r>
      <w:r>
        <w:rPr>
          <w:spacing w:val="-5"/>
        </w:rPr>
        <w:t xml:space="preserve"> </w:t>
      </w:r>
      <w:r>
        <w:t>efforts</w:t>
      </w:r>
      <w:r>
        <w:rPr>
          <w:spacing w:val="-6"/>
        </w:rPr>
        <w:t xml:space="preserve"> </w:t>
      </w:r>
      <w:r>
        <w:rPr>
          <w:spacing w:val="-1"/>
        </w:rPr>
        <w:t>in</w:t>
      </w:r>
      <w:r>
        <w:rPr>
          <w:spacing w:val="-6"/>
        </w:rPr>
        <w:t xml:space="preserve"> </w:t>
      </w:r>
      <w:r>
        <w:t>Australia,</w:t>
      </w:r>
      <w:r>
        <w:rPr>
          <w:spacing w:val="-5"/>
        </w:rPr>
        <w:t xml:space="preserve"> </w:t>
      </w:r>
      <w:r>
        <w:t>especially</w:t>
      </w:r>
      <w:r>
        <w:rPr>
          <w:spacing w:val="-6"/>
        </w:rPr>
        <w:t xml:space="preserve"> </w:t>
      </w:r>
      <w:r>
        <w:t>at</w:t>
      </w:r>
      <w:r>
        <w:rPr>
          <w:spacing w:val="24"/>
          <w:w w:val="99"/>
        </w:rPr>
        <w:t xml:space="preserve"> </w:t>
      </w:r>
      <w:r>
        <w:t>the</w:t>
      </w:r>
      <w:r>
        <w:rPr>
          <w:spacing w:val="-5"/>
        </w:rPr>
        <w:t xml:space="preserve"> </w:t>
      </w:r>
      <w:r>
        <w:t>community</w:t>
      </w:r>
      <w:r>
        <w:rPr>
          <w:spacing w:val="-4"/>
        </w:rPr>
        <w:t xml:space="preserve"> </w:t>
      </w:r>
      <w:r>
        <w:rPr>
          <w:spacing w:val="-1"/>
        </w:rPr>
        <w:t>level.</w:t>
      </w:r>
      <w:r w:rsidRPr="0039307B">
        <w:rPr>
          <w:vertAlign w:val="superscript"/>
        </w:rPr>
        <w:t>212</w:t>
      </w:r>
      <w:r>
        <w:rPr>
          <w:b/>
          <w:spacing w:val="21"/>
          <w:position w:val="7"/>
          <w:sz w:val="11"/>
        </w:rPr>
        <w:t xml:space="preserve"> </w:t>
      </w:r>
      <w:r>
        <w:rPr>
          <w:spacing w:val="-1"/>
        </w:rPr>
        <w:t>Charitable</w:t>
      </w:r>
      <w:r>
        <w:rPr>
          <w:spacing w:val="-4"/>
        </w:rPr>
        <w:t xml:space="preserve"> </w:t>
      </w:r>
      <w:r>
        <w:t>donations</w:t>
      </w:r>
      <w:r>
        <w:rPr>
          <w:spacing w:val="-4"/>
        </w:rPr>
        <w:t xml:space="preserve"> </w:t>
      </w:r>
      <w:r>
        <w:t>within</w:t>
      </w:r>
      <w:r>
        <w:rPr>
          <w:spacing w:val="-4"/>
        </w:rPr>
        <w:t xml:space="preserve"> </w:t>
      </w:r>
      <w:r>
        <w:rPr>
          <w:spacing w:val="-1"/>
        </w:rPr>
        <w:t>Australia</w:t>
      </w:r>
      <w:r>
        <w:rPr>
          <w:spacing w:val="-4"/>
        </w:rPr>
        <w:t xml:space="preserve"> </w:t>
      </w:r>
      <w:r>
        <w:t>were</w:t>
      </w:r>
      <w:r>
        <w:rPr>
          <w:spacing w:val="-4"/>
        </w:rPr>
        <w:t xml:space="preserve"> </w:t>
      </w:r>
      <w:r>
        <w:t>responsible</w:t>
      </w:r>
      <w:r>
        <w:rPr>
          <w:spacing w:val="-6"/>
        </w:rPr>
        <w:t xml:space="preserve"> </w:t>
      </w:r>
      <w:r>
        <w:t>for</w:t>
      </w:r>
      <w:r>
        <w:rPr>
          <w:spacing w:val="-4"/>
        </w:rPr>
        <w:t xml:space="preserve"> </w:t>
      </w:r>
      <w:r>
        <w:t>funding</w:t>
      </w:r>
      <w:r>
        <w:rPr>
          <w:spacing w:val="30"/>
          <w:w w:val="99"/>
        </w:rPr>
        <w:t xml:space="preserve"> </w:t>
      </w:r>
      <w:r>
        <w:rPr>
          <w:spacing w:val="-1"/>
        </w:rPr>
        <w:t>12</w:t>
      </w:r>
      <w:r>
        <w:rPr>
          <w:spacing w:val="-2"/>
        </w:rPr>
        <w:t xml:space="preserve"> </w:t>
      </w:r>
      <w:r>
        <w:t>per</w:t>
      </w:r>
      <w:r>
        <w:rPr>
          <w:spacing w:val="-2"/>
        </w:rPr>
        <w:t xml:space="preserve"> </w:t>
      </w:r>
      <w:r>
        <w:t>cent</w:t>
      </w:r>
      <w:r>
        <w:rPr>
          <w:spacing w:val="-3"/>
        </w:rPr>
        <w:t xml:space="preserve"> </w:t>
      </w:r>
      <w:r>
        <w:t>of</w:t>
      </w:r>
      <w:r>
        <w:rPr>
          <w:spacing w:val="-1"/>
        </w:rPr>
        <w:t xml:space="preserve"> social</w:t>
      </w:r>
      <w:r>
        <w:rPr>
          <w:spacing w:val="-2"/>
        </w:rPr>
        <w:t xml:space="preserve"> </w:t>
      </w:r>
      <w:r>
        <w:t>enterprises</w:t>
      </w:r>
      <w:r>
        <w:rPr>
          <w:spacing w:val="-3"/>
        </w:rPr>
        <w:t xml:space="preserve"> </w:t>
      </w:r>
      <w:r>
        <w:rPr>
          <w:spacing w:val="-1"/>
        </w:rPr>
        <w:t>in</w:t>
      </w:r>
      <w:r>
        <w:rPr>
          <w:spacing w:val="-2"/>
        </w:rPr>
        <w:t xml:space="preserve"> </w:t>
      </w:r>
      <w:r>
        <w:t>Australia</w:t>
      </w:r>
      <w:r>
        <w:rPr>
          <w:spacing w:val="-1"/>
        </w:rPr>
        <w:t xml:space="preserve"> in</w:t>
      </w:r>
      <w:r>
        <w:rPr>
          <w:spacing w:val="-2"/>
        </w:rPr>
        <w:t xml:space="preserve"> </w:t>
      </w:r>
      <w:r>
        <w:rPr>
          <w:spacing w:val="-1"/>
        </w:rPr>
        <w:t>2016,</w:t>
      </w:r>
      <w:r>
        <w:rPr>
          <w:spacing w:val="-2"/>
        </w:rPr>
        <w:t xml:space="preserve"> </w:t>
      </w:r>
      <w:r>
        <w:t>up</w:t>
      </w:r>
      <w:r>
        <w:rPr>
          <w:spacing w:val="-2"/>
        </w:rPr>
        <w:t xml:space="preserve"> </w:t>
      </w:r>
      <w:r>
        <w:t>from</w:t>
      </w:r>
      <w:r>
        <w:rPr>
          <w:spacing w:val="-1"/>
        </w:rPr>
        <w:t xml:space="preserve"> </w:t>
      </w:r>
      <w:r>
        <w:t>7</w:t>
      </w:r>
      <w:r>
        <w:rPr>
          <w:spacing w:val="-2"/>
        </w:rPr>
        <w:t xml:space="preserve"> </w:t>
      </w:r>
      <w:r>
        <w:t>per</w:t>
      </w:r>
      <w:r>
        <w:rPr>
          <w:spacing w:val="-2"/>
        </w:rPr>
        <w:t xml:space="preserve"> </w:t>
      </w:r>
      <w:r>
        <w:t>cent</w:t>
      </w:r>
      <w:r>
        <w:rPr>
          <w:spacing w:val="-2"/>
        </w:rPr>
        <w:t xml:space="preserve"> </w:t>
      </w:r>
      <w:r>
        <w:rPr>
          <w:spacing w:val="-1"/>
        </w:rPr>
        <w:t>in</w:t>
      </w:r>
      <w:r>
        <w:rPr>
          <w:spacing w:val="-2"/>
        </w:rPr>
        <w:t xml:space="preserve"> </w:t>
      </w:r>
      <w:r>
        <w:rPr>
          <w:spacing w:val="-1"/>
        </w:rPr>
        <w:t>2010.</w:t>
      </w:r>
      <w:r w:rsidRPr="0039307B">
        <w:rPr>
          <w:vertAlign w:val="superscript"/>
        </w:rPr>
        <w:t>213</w:t>
      </w:r>
    </w:p>
    <w:p w14:paraId="2D8777A3" w14:textId="77777777" w:rsidR="00F54A6B" w:rsidRDefault="00F54A6B" w:rsidP="00DA67E3">
      <w:pPr>
        <w:rPr>
          <w:sz w:val="11"/>
          <w:szCs w:val="11"/>
        </w:rPr>
      </w:pPr>
      <w:r>
        <w:rPr>
          <w:spacing w:val="-1"/>
        </w:rPr>
        <w:t>Precise</w:t>
      </w:r>
      <w:r>
        <w:rPr>
          <w:spacing w:val="-6"/>
        </w:rPr>
        <w:t xml:space="preserve"> </w:t>
      </w:r>
      <w:r>
        <w:t>figures</w:t>
      </w:r>
      <w:r>
        <w:rPr>
          <w:spacing w:val="-6"/>
        </w:rPr>
        <w:t xml:space="preserve"> </w:t>
      </w:r>
      <w:r>
        <w:t>on</w:t>
      </w:r>
      <w:r>
        <w:rPr>
          <w:spacing w:val="-6"/>
        </w:rPr>
        <w:t xml:space="preserve"> </w:t>
      </w:r>
      <w:r>
        <w:t>foreign</w:t>
      </w:r>
      <w:r>
        <w:rPr>
          <w:spacing w:val="-6"/>
        </w:rPr>
        <w:t xml:space="preserve"> </w:t>
      </w:r>
      <w:r>
        <w:t>venture</w:t>
      </w:r>
      <w:r>
        <w:rPr>
          <w:spacing w:val="-6"/>
        </w:rPr>
        <w:t xml:space="preserve"> </w:t>
      </w:r>
      <w:r>
        <w:t>capital</w:t>
      </w:r>
      <w:r>
        <w:rPr>
          <w:spacing w:val="-7"/>
        </w:rPr>
        <w:t xml:space="preserve"> </w:t>
      </w:r>
      <w:r>
        <w:t>within</w:t>
      </w:r>
      <w:r>
        <w:rPr>
          <w:spacing w:val="-6"/>
        </w:rPr>
        <w:t xml:space="preserve"> </w:t>
      </w:r>
      <w:r>
        <w:t>Australia</w:t>
      </w:r>
      <w:r>
        <w:rPr>
          <w:spacing w:val="-6"/>
        </w:rPr>
        <w:t xml:space="preserve"> </w:t>
      </w:r>
      <w:r>
        <w:t>are</w:t>
      </w:r>
      <w:r>
        <w:rPr>
          <w:spacing w:val="-7"/>
        </w:rPr>
        <w:t xml:space="preserve"> </w:t>
      </w:r>
      <w:r>
        <w:t>unavailable.</w:t>
      </w:r>
      <w:r>
        <w:rPr>
          <w:spacing w:val="-7"/>
        </w:rPr>
        <w:t xml:space="preserve"> </w:t>
      </w:r>
      <w:r>
        <w:t>However,</w:t>
      </w:r>
      <w:r>
        <w:rPr>
          <w:spacing w:val="-6"/>
        </w:rPr>
        <w:t xml:space="preserve"> </w:t>
      </w:r>
      <w:r>
        <w:t>the</w:t>
      </w:r>
      <w:r>
        <w:rPr>
          <w:spacing w:val="22"/>
          <w:w w:val="99"/>
        </w:rPr>
        <w:t xml:space="preserve"> </w:t>
      </w:r>
      <w:r>
        <w:t>Australian</w:t>
      </w:r>
      <w:r>
        <w:rPr>
          <w:spacing w:val="-7"/>
        </w:rPr>
        <w:t xml:space="preserve"> </w:t>
      </w:r>
      <w:r>
        <w:t>Government</w:t>
      </w:r>
      <w:r>
        <w:rPr>
          <w:spacing w:val="-7"/>
        </w:rPr>
        <w:t xml:space="preserve"> </w:t>
      </w:r>
      <w:r>
        <w:t>runs</w:t>
      </w:r>
      <w:r>
        <w:rPr>
          <w:spacing w:val="-8"/>
        </w:rPr>
        <w:t xml:space="preserve"> </w:t>
      </w:r>
      <w:r>
        <w:t>a</w:t>
      </w:r>
      <w:r>
        <w:rPr>
          <w:spacing w:val="-7"/>
        </w:rPr>
        <w:t xml:space="preserve"> </w:t>
      </w:r>
      <w:r>
        <w:t>number</w:t>
      </w:r>
      <w:r>
        <w:rPr>
          <w:spacing w:val="-8"/>
        </w:rPr>
        <w:t xml:space="preserve"> </w:t>
      </w:r>
      <w:r>
        <w:t>of</w:t>
      </w:r>
      <w:r>
        <w:rPr>
          <w:spacing w:val="-7"/>
        </w:rPr>
        <w:t xml:space="preserve"> </w:t>
      </w:r>
      <w:r>
        <w:t>programmes</w:t>
      </w:r>
      <w:r>
        <w:rPr>
          <w:spacing w:val="-7"/>
        </w:rPr>
        <w:t xml:space="preserve"> </w:t>
      </w:r>
      <w:r>
        <w:t>to</w:t>
      </w:r>
      <w:r>
        <w:rPr>
          <w:spacing w:val="-7"/>
        </w:rPr>
        <w:t xml:space="preserve"> </w:t>
      </w:r>
      <w:r>
        <w:t>encourage</w:t>
      </w:r>
      <w:r>
        <w:rPr>
          <w:spacing w:val="-7"/>
        </w:rPr>
        <w:t xml:space="preserve"> </w:t>
      </w:r>
      <w:r>
        <w:t>foreign</w:t>
      </w:r>
      <w:r>
        <w:rPr>
          <w:spacing w:val="-7"/>
        </w:rPr>
        <w:t xml:space="preserve"> </w:t>
      </w:r>
      <w:r>
        <w:t>venture</w:t>
      </w:r>
      <w:r>
        <w:rPr>
          <w:w w:val="99"/>
        </w:rPr>
        <w:t xml:space="preserve"> </w:t>
      </w:r>
      <w:r>
        <w:t>capital</w:t>
      </w:r>
      <w:r>
        <w:rPr>
          <w:spacing w:val="-7"/>
        </w:rPr>
        <w:t xml:space="preserve"> </w:t>
      </w:r>
      <w:r>
        <w:t>to</w:t>
      </w:r>
      <w:r>
        <w:rPr>
          <w:spacing w:val="-5"/>
        </w:rPr>
        <w:t xml:space="preserve"> </w:t>
      </w:r>
      <w:r>
        <w:rPr>
          <w:spacing w:val="-1"/>
        </w:rPr>
        <w:t>support</w:t>
      </w:r>
      <w:r>
        <w:rPr>
          <w:spacing w:val="-5"/>
        </w:rPr>
        <w:t xml:space="preserve"> </w:t>
      </w:r>
      <w:r>
        <w:t>our</w:t>
      </w:r>
      <w:r>
        <w:rPr>
          <w:spacing w:val="-6"/>
        </w:rPr>
        <w:t xml:space="preserve"> </w:t>
      </w:r>
      <w:r>
        <w:t>early-stage</w:t>
      </w:r>
      <w:r>
        <w:rPr>
          <w:spacing w:val="-6"/>
        </w:rPr>
        <w:t xml:space="preserve"> </w:t>
      </w:r>
      <w:r>
        <w:t>businesses</w:t>
      </w:r>
      <w:r>
        <w:rPr>
          <w:spacing w:val="-6"/>
        </w:rPr>
        <w:t xml:space="preserve"> </w:t>
      </w:r>
      <w:r>
        <w:t>and</w:t>
      </w:r>
      <w:r>
        <w:rPr>
          <w:spacing w:val="-6"/>
        </w:rPr>
        <w:t xml:space="preserve"> </w:t>
      </w:r>
      <w:r>
        <w:t>their</w:t>
      </w:r>
      <w:r>
        <w:rPr>
          <w:spacing w:val="-7"/>
        </w:rPr>
        <w:t xml:space="preserve"> </w:t>
      </w:r>
      <w:r>
        <w:rPr>
          <w:spacing w:val="-1"/>
        </w:rPr>
        <w:t>innovative</w:t>
      </w:r>
      <w:r>
        <w:rPr>
          <w:spacing w:val="-5"/>
        </w:rPr>
        <w:t xml:space="preserve"> </w:t>
      </w:r>
      <w:r>
        <w:t>efforts.</w:t>
      </w:r>
      <w:r>
        <w:rPr>
          <w:spacing w:val="-6"/>
        </w:rPr>
        <w:t xml:space="preserve"> </w:t>
      </w:r>
      <w:r>
        <w:rPr>
          <w:spacing w:val="-1"/>
        </w:rPr>
        <w:t>For</w:t>
      </w:r>
      <w:r>
        <w:rPr>
          <w:spacing w:val="-5"/>
        </w:rPr>
        <w:t xml:space="preserve"> </w:t>
      </w:r>
      <w:r>
        <w:rPr>
          <w:spacing w:val="-1"/>
        </w:rPr>
        <w:t>instance,</w:t>
      </w:r>
      <w:r>
        <w:rPr>
          <w:spacing w:val="-6"/>
        </w:rPr>
        <w:t xml:space="preserve"> </w:t>
      </w:r>
      <w:r>
        <w:t>the</w:t>
      </w:r>
      <w:r>
        <w:rPr>
          <w:spacing w:val="25"/>
          <w:w w:val="99"/>
        </w:rPr>
        <w:t xml:space="preserve"> </w:t>
      </w:r>
      <w:r>
        <w:rPr>
          <w:spacing w:val="-1"/>
        </w:rPr>
        <w:t>Venture</w:t>
      </w:r>
      <w:r>
        <w:rPr>
          <w:spacing w:val="-6"/>
        </w:rPr>
        <w:t xml:space="preserve"> </w:t>
      </w:r>
      <w:r>
        <w:rPr>
          <w:spacing w:val="-1"/>
        </w:rPr>
        <w:t>Capital</w:t>
      </w:r>
      <w:r>
        <w:rPr>
          <w:spacing w:val="-6"/>
        </w:rPr>
        <w:t xml:space="preserve"> </w:t>
      </w:r>
      <w:r>
        <w:t>Limited</w:t>
      </w:r>
      <w:r>
        <w:rPr>
          <w:spacing w:val="-7"/>
        </w:rPr>
        <w:t xml:space="preserve"> </w:t>
      </w:r>
      <w:r>
        <w:rPr>
          <w:spacing w:val="-1"/>
        </w:rPr>
        <w:t>Partnership</w:t>
      </w:r>
      <w:r>
        <w:rPr>
          <w:spacing w:val="-6"/>
        </w:rPr>
        <w:t xml:space="preserve"> </w:t>
      </w:r>
      <w:r>
        <w:t>programme</w:t>
      </w:r>
      <w:r>
        <w:rPr>
          <w:spacing w:val="-6"/>
        </w:rPr>
        <w:t xml:space="preserve"> </w:t>
      </w:r>
      <w:r>
        <w:t>provides</w:t>
      </w:r>
      <w:r>
        <w:rPr>
          <w:spacing w:val="-7"/>
        </w:rPr>
        <w:t xml:space="preserve"> </w:t>
      </w:r>
      <w:r>
        <w:t>tax</w:t>
      </w:r>
      <w:r>
        <w:rPr>
          <w:spacing w:val="-7"/>
        </w:rPr>
        <w:t xml:space="preserve"> </w:t>
      </w:r>
      <w:r>
        <w:rPr>
          <w:spacing w:val="-1"/>
        </w:rPr>
        <w:t>incentives</w:t>
      </w:r>
      <w:r>
        <w:rPr>
          <w:spacing w:val="-6"/>
        </w:rPr>
        <w:t xml:space="preserve"> </w:t>
      </w:r>
      <w:r>
        <w:t>to</w:t>
      </w:r>
      <w:r>
        <w:rPr>
          <w:spacing w:val="-6"/>
        </w:rPr>
        <w:t xml:space="preserve"> </w:t>
      </w:r>
      <w:r>
        <w:t>certain</w:t>
      </w:r>
      <w:r>
        <w:rPr>
          <w:spacing w:val="-6"/>
        </w:rPr>
        <w:t xml:space="preserve"> </w:t>
      </w:r>
      <w:r>
        <w:t>foreign</w:t>
      </w:r>
      <w:r>
        <w:rPr>
          <w:spacing w:val="25"/>
          <w:w w:val="99"/>
        </w:rPr>
        <w:t xml:space="preserve"> </w:t>
      </w:r>
      <w:r>
        <w:rPr>
          <w:spacing w:val="-1"/>
        </w:rPr>
        <w:t>investors.</w:t>
      </w:r>
      <w:r w:rsidRPr="0039307B">
        <w:rPr>
          <w:vertAlign w:val="superscript"/>
        </w:rPr>
        <w:t>214</w:t>
      </w:r>
      <w:r>
        <w:rPr>
          <w:b/>
          <w:spacing w:val="20"/>
          <w:position w:val="7"/>
          <w:sz w:val="11"/>
        </w:rPr>
        <w:t xml:space="preserve"> </w:t>
      </w:r>
      <w:r>
        <w:rPr>
          <w:spacing w:val="-1"/>
        </w:rPr>
        <w:t>Similarly,</w:t>
      </w:r>
      <w:r>
        <w:rPr>
          <w:spacing w:val="-3"/>
        </w:rPr>
        <w:t xml:space="preserve"> </w:t>
      </w:r>
      <w:r>
        <w:t>the</w:t>
      </w:r>
      <w:r>
        <w:rPr>
          <w:spacing w:val="-4"/>
        </w:rPr>
        <w:t xml:space="preserve"> </w:t>
      </w:r>
      <w:r>
        <w:t>ESVCLP</w:t>
      </w:r>
      <w:r>
        <w:rPr>
          <w:spacing w:val="-5"/>
        </w:rPr>
        <w:t xml:space="preserve"> </w:t>
      </w:r>
      <w:r>
        <w:t>programme</w:t>
      </w:r>
      <w:r>
        <w:rPr>
          <w:spacing w:val="-4"/>
        </w:rPr>
        <w:t xml:space="preserve"> </w:t>
      </w:r>
      <w:r>
        <w:t>offers</w:t>
      </w:r>
      <w:r>
        <w:rPr>
          <w:spacing w:val="-4"/>
        </w:rPr>
        <w:t xml:space="preserve"> </w:t>
      </w:r>
      <w:r>
        <w:t>tax</w:t>
      </w:r>
      <w:r>
        <w:rPr>
          <w:spacing w:val="-5"/>
        </w:rPr>
        <w:t xml:space="preserve"> </w:t>
      </w:r>
      <w:r>
        <w:rPr>
          <w:spacing w:val="-1"/>
        </w:rPr>
        <w:t>concessions</w:t>
      </w:r>
      <w:r>
        <w:rPr>
          <w:spacing w:val="-4"/>
        </w:rPr>
        <w:t xml:space="preserve"> </w:t>
      </w:r>
      <w:r>
        <w:t>and</w:t>
      </w:r>
      <w:r>
        <w:rPr>
          <w:spacing w:val="-4"/>
        </w:rPr>
        <w:t xml:space="preserve"> </w:t>
      </w:r>
      <w:r>
        <w:t>was</w:t>
      </w:r>
      <w:r>
        <w:rPr>
          <w:spacing w:val="-5"/>
        </w:rPr>
        <w:t xml:space="preserve"> </w:t>
      </w:r>
      <w:r>
        <w:t>recently</w:t>
      </w:r>
      <w:r>
        <w:rPr>
          <w:spacing w:val="27"/>
          <w:w w:val="99"/>
        </w:rPr>
        <w:t xml:space="preserve"> </w:t>
      </w:r>
      <w:r>
        <w:t>amended</w:t>
      </w:r>
      <w:r>
        <w:rPr>
          <w:spacing w:val="-5"/>
        </w:rPr>
        <w:t xml:space="preserve"> </w:t>
      </w:r>
      <w:r>
        <w:t>under</w:t>
      </w:r>
      <w:r>
        <w:rPr>
          <w:spacing w:val="-4"/>
        </w:rPr>
        <w:t xml:space="preserve"> </w:t>
      </w:r>
      <w:r>
        <w:t>NISA</w:t>
      </w:r>
      <w:r>
        <w:rPr>
          <w:spacing w:val="-5"/>
        </w:rPr>
        <w:t xml:space="preserve"> </w:t>
      </w:r>
      <w:r>
        <w:t>to</w:t>
      </w:r>
      <w:r>
        <w:rPr>
          <w:spacing w:val="-4"/>
        </w:rPr>
        <w:t xml:space="preserve"> </w:t>
      </w:r>
      <w:r>
        <w:t>provide</w:t>
      </w:r>
      <w:r>
        <w:rPr>
          <w:spacing w:val="-4"/>
        </w:rPr>
        <w:t xml:space="preserve"> </w:t>
      </w:r>
      <w:r>
        <w:t>further</w:t>
      </w:r>
      <w:r>
        <w:rPr>
          <w:spacing w:val="-4"/>
        </w:rPr>
        <w:t xml:space="preserve"> </w:t>
      </w:r>
      <w:r>
        <w:rPr>
          <w:spacing w:val="-1"/>
        </w:rPr>
        <w:t>incentives,</w:t>
      </w:r>
      <w:r>
        <w:rPr>
          <w:spacing w:val="-4"/>
        </w:rPr>
        <w:t xml:space="preserve"> </w:t>
      </w:r>
      <w:r>
        <w:rPr>
          <w:spacing w:val="-1"/>
        </w:rPr>
        <w:t>such</w:t>
      </w:r>
      <w:r>
        <w:rPr>
          <w:spacing w:val="-4"/>
        </w:rPr>
        <w:t xml:space="preserve"> </w:t>
      </w:r>
      <w:r>
        <w:t>as</w:t>
      </w:r>
      <w:r>
        <w:rPr>
          <w:spacing w:val="-4"/>
        </w:rPr>
        <w:t xml:space="preserve"> </w:t>
      </w:r>
      <w:r>
        <w:t>raising</w:t>
      </w:r>
      <w:r>
        <w:rPr>
          <w:spacing w:val="-5"/>
        </w:rPr>
        <w:t xml:space="preserve"> </w:t>
      </w:r>
      <w:r>
        <w:t>the</w:t>
      </w:r>
      <w:r>
        <w:rPr>
          <w:spacing w:val="-5"/>
        </w:rPr>
        <w:t xml:space="preserve"> </w:t>
      </w:r>
      <w:r>
        <w:t>cap</w:t>
      </w:r>
      <w:r>
        <w:rPr>
          <w:spacing w:val="-4"/>
        </w:rPr>
        <w:t xml:space="preserve"> </w:t>
      </w:r>
      <w:r>
        <w:t>on</w:t>
      </w:r>
      <w:r>
        <w:rPr>
          <w:spacing w:val="-3"/>
        </w:rPr>
        <w:t xml:space="preserve"> </w:t>
      </w:r>
      <w:r>
        <w:t>venture</w:t>
      </w:r>
      <w:r>
        <w:rPr>
          <w:spacing w:val="23"/>
          <w:w w:val="99"/>
        </w:rPr>
        <w:t xml:space="preserve"> </w:t>
      </w:r>
      <w:r>
        <w:t>capital</w:t>
      </w:r>
      <w:r>
        <w:rPr>
          <w:spacing w:val="-3"/>
        </w:rPr>
        <w:t xml:space="preserve"> </w:t>
      </w:r>
      <w:r>
        <w:rPr>
          <w:spacing w:val="-1"/>
        </w:rPr>
        <w:t xml:space="preserve">investments </w:t>
      </w:r>
      <w:r>
        <w:t>by</w:t>
      </w:r>
      <w:r>
        <w:rPr>
          <w:spacing w:val="-1"/>
        </w:rPr>
        <w:t xml:space="preserve"> $100 million</w:t>
      </w:r>
      <w:r>
        <w:rPr>
          <w:spacing w:val="-2"/>
        </w:rPr>
        <w:t xml:space="preserve"> </w:t>
      </w:r>
      <w:r>
        <w:t>for</w:t>
      </w:r>
      <w:r>
        <w:rPr>
          <w:spacing w:val="-1"/>
        </w:rPr>
        <w:t xml:space="preserve"> </w:t>
      </w:r>
      <w:r>
        <w:t>new</w:t>
      </w:r>
      <w:r>
        <w:rPr>
          <w:spacing w:val="-1"/>
        </w:rPr>
        <w:t xml:space="preserve"> ESVCLPs.</w:t>
      </w:r>
      <w:r w:rsidRPr="0039307B">
        <w:rPr>
          <w:vertAlign w:val="superscript"/>
        </w:rPr>
        <w:t>215</w:t>
      </w:r>
      <w:r>
        <w:rPr>
          <w:b/>
          <w:spacing w:val="23"/>
          <w:position w:val="7"/>
          <w:sz w:val="11"/>
        </w:rPr>
        <w:t xml:space="preserve"> </w:t>
      </w:r>
      <w:r>
        <w:t>These</w:t>
      </w:r>
      <w:r>
        <w:rPr>
          <w:spacing w:val="-2"/>
        </w:rPr>
        <w:t xml:space="preserve"> </w:t>
      </w:r>
      <w:r>
        <w:t>policies</w:t>
      </w:r>
      <w:r>
        <w:rPr>
          <w:spacing w:val="-2"/>
        </w:rPr>
        <w:t xml:space="preserve"> </w:t>
      </w:r>
      <w:r>
        <w:t>have</w:t>
      </w:r>
      <w:r>
        <w:rPr>
          <w:spacing w:val="-3"/>
        </w:rPr>
        <w:t xml:space="preserve"> </w:t>
      </w:r>
      <w:r>
        <w:t>helped</w:t>
      </w:r>
      <w:r>
        <w:rPr>
          <w:spacing w:val="-2"/>
        </w:rPr>
        <w:t xml:space="preserve"> </w:t>
      </w:r>
      <w:r>
        <w:t>to</w:t>
      </w:r>
      <w:r>
        <w:rPr>
          <w:spacing w:val="23"/>
          <w:w w:val="99"/>
        </w:rPr>
        <w:t xml:space="preserve"> </w:t>
      </w:r>
      <w:r>
        <w:t>attract</w:t>
      </w:r>
      <w:r>
        <w:rPr>
          <w:spacing w:val="-6"/>
        </w:rPr>
        <w:t xml:space="preserve"> </w:t>
      </w:r>
      <w:r>
        <w:t>over</w:t>
      </w:r>
      <w:r>
        <w:rPr>
          <w:spacing w:val="-4"/>
        </w:rPr>
        <w:t xml:space="preserve"> </w:t>
      </w:r>
      <w:r>
        <w:rPr>
          <w:spacing w:val="-1"/>
        </w:rPr>
        <w:t>$600</w:t>
      </w:r>
      <w:r>
        <w:rPr>
          <w:spacing w:val="-4"/>
        </w:rPr>
        <w:t xml:space="preserve"> </w:t>
      </w:r>
      <w:r>
        <w:rPr>
          <w:spacing w:val="-1"/>
        </w:rPr>
        <w:t>million</w:t>
      </w:r>
      <w:r>
        <w:rPr>
          <w:spacing w:val="-5"/>
        </w:rPr>
        <w:t xml:space="preserve"> </w:t>
      </w:r>
      <w:r>
        <w:rPr>
          <w:spacing w:val="-1"/>
        </w:rPr>
        <w:t>in</w:t>
      </w:r>
      <w:r>
        <w:rPr>
          <w:spacing w:val="-4"/>
        </w:rPr>
        <w:t xml:space="preserve"> </w:t>
      </w:r>
      <w:r>
        <w:t>domestic</w:t>
      </w:r>
      <w:r>
        <w:rPr>
          <w:spacing w:val="-5"/>
        </w:rPr>
        <w:t xml:space="preserve"> </w:t>
      </w:r>
      <w:r>
        <w:t>and</w:t>
      </w:r>
      <w:r>
        <w:rPr>
          <w:spacing w:val="-6"/>
        </w:rPr>
        <w:t xml:space="preserve"> </w:t>
      </w:r>
      <w:r>
        <w:t>foreign</w:t>
      </w:r>
      <w:r>
        <w:rPr>
          <w:spacing w:val="-4"/>
        </w:rPr>
        <w:t xml:space="preserve"> </w:t>
      </w:r>
      <w:r>
        <w:t>venture</w:t>
      </w:r>
      <w:r>
        <w:rPr>
          <w:spacing w:val="-4"/>
        </w:rPr>
        <w:t xml:space="preserve"> </w:t>
      </w:r>
      <w:r>
        <w:t>capital</w:t>
      </w:r>
      <w:r>
        <w:rPr>
          <w:spacing w:val="-6"/>
        </w:rPr>
        <w:t xml:space="preserve"> </w:t>
      </w:r>
      <w:r>
        <w:t>for</w:t>
      </w:r>
      <w:r>
        <w:rPr>
          <w:spacing w:val="-4"/>
        </w:rPr>
        <w:t xml:space="preserve"> </w:t>
      </w:r>
      <w:r>
        <w:t>early-stage</w:t>
      </w:r>
      <w:r>
        <w:rPr>
          <w:spacing w:val="-5"/>
        </w:rPr>
        <w:t xml:space="preserve"> </w:t>
      </w:r>
      <w:r>
        <w:rPr>
          <w:spacing w:val="-1"/>
        </w:rPr>
        <w:t>start-ups</w:t>
      </w:r>
      <w:r>
        <w:rPr>
          <w:spacing w:val="23"/>
          <w:w w:val="99"/>
        </w:rPr>
        <w:t xml:space="preserve"> </w:t>
      </w:r>
      <w:r>
        <w:rPr>
          <w:spacing w:val="-1"/>
        </w:rPr>
        <w:t>since</w:t>
      </w:r>
      <w:r>
        <w:rPr>
          <w:spacing w:val="4"/>
        </w:rPr>
        <w:t xml:space="preserve"> </w:t>
      </w:r>
      <w:r>
        <w:t>July</w:t>
      </w:r>
      <w:r>
        <w:rPr>
          <w:spacing w:val="3"/>
        </w:rPr>
        <w:t xml:space="preserve"> </w:t>
      </w:r>
      <w:r>
        <w:rPr>
          <w:spacing w:val="-1"/>
        </w:rPr>
        <w:t>2015.</w:t>
      </w:r>
      <w:r w:rsidRPr="0039307B">
        <w:rPr>
          <w:vertAlign w:val="superscript"/>
        </w:rPr>
        <w:t>216</w:t>
      </w:r>
    </w:p>
    <w:p w14:paraId="4105697A" w14:textId="77777777" w:rsidR="00F54A6B" w:rsidRPr="008B120E" w:rsidRDefault="00F54A6B" w:rsidP="00DA67E3">
      <w:r>
        <w:rPr>
          <w:spacing w:val="-1"/>
        </w:rPr>
        <w:t>While</w:t>
      </w:r>
      <w:r>
        <w:rPr>
          <w:spacing w:val="-5"/>
        </w:rPr>
        <w:t xml:space="preserve"> </w:t>
      </w:r>
      <w:r>
        <w:t>the</w:t>
      </w:r>
      <w:r>
        <w:rPr>
          <w:spacing w:val="-6"/>
        </w:rPr>
        <w:t xml:space="preserve"> </w:t>
      </w:r>
      <w:r>
        <w:t>Australian</w:t>
      </w:r>
      <w:r>
        <w:rPr>
          <w:spacing w:val="-5"/>
        </w:rPr>
        <w:t xml:space="preserve"> </w:t>
      </w:r>
      <w:r>
        <w:t>Government</w:t>
      </w:r>
      <w:r>
        <w:rPr>
          <w:spacing w:val="-5"/>
        </w:rPr>
        <w:t xml:space="preserve"> </w:t>
      </w:r>
      <w:r>
        <w:t>provides</w:t>
      </w:r>
      <w:r>
        <w:rPr>
          <w:spacing w:val="-6"/>
        </w:rPr>
        <w:t xml:space="preserve"> </w:t>
      </w:r>
      <w:r>
        <w:t>funding</w:t>
      </w:r>
      <w:r>
        <w:rPr>
          <w:spacing w:val="-5"/>
        </w:rPr>
        <w:t xml:space="preserve"> </w:t>
      </w:r>
      <w:r>
        <w:t>to</w:t>
      </w:r>
      <w:r>
        <w:rPr>
          <w:spacing w:val="-5"/>
        </w:rPr>
        <w:t xml:space="preserve"> </w:t>
      </w:r>
      <w:r>
        <w:t>universities,</w:t>
      </w:r>
      <w:r>
        <w:rPr>
          <w:spacing w:val="-5"/>
        </w:rPr>
        <w:t xml:space="preserve"> </w:t>
      </w:r>
      <w:r>
        <w:t>they</w:t>
      </w:r>
      <w:r>
        <w:rPr>
          <w:spacing w:val="-6"/>
        </w:rPr>
        <w:t xml:space="preserve"> </w:t>
      </w:r>
      <w:r>
        <w:t>also</w:t>
      </w:r>
      <w:r>
        <w:rPr>
          <w:spacing w:val="-6"/>
        </w:rPr>
        <w:t xml:space="preserve"> </w:t>
      </w:r>
      <w:r>
        <w:t>accrue</w:t>
      </w:r>
      <w:r>
        <w:rPr>
          <w:spacing w:val="21"/>
          <w:w w:val="99"/>
        </w:rPr>
        <w:t xml:space="preserve"> </w:t>
      </w:r>
      <w:r>
        <w:t>a</w:t>
      </w:r>
      <w:r>
        <w:rPr>
          <w:spacing w:val="-4"/>
        </w:rPr>
        <w:t xml:space="preserve"> </w:t>
      </w:r>
      <w:r>
        <w:rPr>
          <w:spacing w:val="-1"/>
        </w:rPr>
        <w:t>significant</w:t>
      </w:r>
      <w:r>
        <w:rPr>
          <w:spacing w:val="-3"/>
        </w:rPr>
        <w:t xml:space="preserve"> </w:t>
      </w:r>
      <w:r>
        <w:t>amount</w:t>
      </w:r>
      <w:r>
        <w:rPr>
          <w:spacing w:val="-5"/>
        </w:rPr>
        <w:t xml:space="preserve"> </w:t>
      </w:r>
      <w:r>
        <w:t>of</w:t>
      </w:r>
      <w:r>
        <w:rPr>
          <w:spacing w:val="-4"/>
        </w:rPr>
        <w:t xml:space="preserve"> </w:t>
      </w:r>
      <w:r>
        <w:rPr>
          <w:spacing w:val="-1"/>
        </w:rPr>
        <w:t>money</w:t>
      </w:r>
      <w:r>
        <w:rPr>
          <w:spacing w:val="-4"/>
        </w:rPr>
        <w:t xml:space="preserve"> </w:t>
      </w:r>
      <w:r>
        <w:t>through</w:t>
      </w:r>
      <w:r>
        <w:rPr>
          <w:spacing w:val="-5"/>
        </w:rPr>
        <w:t xml:space="preserve"> </w:t>
      </w:r>
      <w:r>
        <w:t>other</w:t>
      </w:r>
      <w:r>
        <w:rPr>
          <w:spacing w:val="-4"/>
        </w:rPr>
        <w:t xml:space="preserve"> </w:t>
      </w:r>
      <w:r>
        <w:rPr>
          <w:spacing w:val="-1"/>
        </w:rPr>
        <w:t>sources.</w:t>
      </w:r>
      <w:r>
        <w:rPr>
          <w:spacing w:val="-4"/>
        </w:rPr>
        <w:t xml:space="preserve"> </w:t>
      </w:r>
      <w:r>
        <w:rPr>
          <w:spacing w:val="-1"/>
        </w:rPr>
        <w:t>In</w:t>
      </w:r>
      <w:r>
        <w:rPr>
          <w:spacing w:val="-4"/>
        </w:rPr>
        <w:t xml:space="preserve"> </w:t>
      </w:r>
      <w:r>
        <w:rPr>
          <w:spacing w:val="-1"/>
        </w:rPr>
        <w:t>2014,</w:t>
      </w:r>
      <w:r>
        <w:rPr>
          <w:spacing w:val="-4"/>
        </w:rPr>
        <w:t xml:space="preserve"> </w:t>
      </w:r>
      <w:r>
        <w:t>Australian</w:t>
      </w:r>
      <w:r>
        <w:rPr>
          <w:spacing w:val="-4"/>
        </w:rPr>
        <w:t xml:space="preserve"> </w:t>
      </w:r>
      <w:r>
        <w:t>higher</w:t>
      </w:r>
      <w:r w:rsidR="008B120E">
        <w:t xml:space="preserve"> </w:t>
      </w:r>
      <w:r>
        <w:t>education</w:t>
      </w:r>
      <w:r>
        <w:rPr>
          <w:spacing w:val="-6"/>
        </w:rPr>
        <w:t xml:space="preserve"> </w:t>
      </w:r>
      <w:r>
        <w:t>providers</w:t>
      </w:r>
      <w:r>
        <w:rPr>
          <w:spacing w:val="-5"/>
        </w:rPr>
        <w:t xml:space="preserve"> </w:t>
      </w:r>
      <w:r>
        <w:t>obtained</w:t>
      </w:r>
      <w:r>
        <w:rPr>
          <w:spacing w:val="-5"/>
        </w:rPr>
        <w:t xml:space="preserve"> </w:t>
      </w:r>
      <w:r>
        <w:rPr>
          <w:spacing w:val="-1"/>
        </w:rPr>
        <w:t>$6.2</w:t>
      </w:r>
      <w:r>
        <w:rPr>
          <w:spacing w:val="-4"/>
        </w:rPr>
        <w:t xml:space="preserve"> </w:t>
      </w:r>
      <w:r>
        <w:t>billion</w:t>
      </w:r>
      <w:r>
        <w:rPr>
          <w:spacing w:val="-5"/>
        </w:rPr>
        <w:t xml:space="preserve"> </w:t>
      </w:r>
      <w:r>
        <w:t>from</w:t>
      </w:r>
      <w:r>
        <w:rPr>
          <w:spacing w:val="-5"/>
        </w:rPr>
        <w:t xml:space="preserve"> </w:t>
      </w:r>
      <w:r>
        <w:t>fees</w:t>
      </w:r>
      <w:r>
        <w:rPr>
          <w:spacing w:val="-5"/>
        </w:rPr>
        <w:t xml:space="preserve"> </w:t>
      </w:r>
      <w:r>
        <w:t>and</w:t>
      </w:r>
      <w:r>
        <w:rPr>
          <w:spacing w:val="-5"/>
        </w:rPr>
        <w:t xml:space="preserve"> </w:t>
      </w:r>
      <w:r>
        <w:t>charges,</w:t>
      </w:r>
      <w:r>
        <w:rPr>
          <w:spacing w:val="-5"/>
        </w:rPr>
        <w:t xml:space="preserve"> </w:t>
      </w:r>
      <w:r>
        <w:t>earned</w:t>
      </w:r>
      <w:r>
        <w:rPr>
          <w:spacing w:val="-4"/>
        </w:rPr>
        <w:t xml:space="preserve"> </w:t>
      </w:r>
      <w:r>
        <w:rPr>
          <w:spacing w:val="-1"/>
        </w:rPr>
        <w:t>$1.2</w:t>
      </w:r>
      <w:r>
        <w:rPr>
          <w:spacing w:val="-5"/>
        </w:rPr>
        <w:t xml:space="preserve"> </w:t>
      </w:r>
      <w:r>
        <w:t>billion</w:t>
      </w:r>
      <w:r>
        <w:rPr>
          <w:spacing w:val="-5"/>
        </w:rPr>
        <w:t xml:space="preserve"> </w:t>
      </w:r>
      <w:r>
        <w:t>from</w:t>
      </w:r>
      <w:r>
        <w:rPr>
          <w:spacing w:val="23"/>
          <w:w w:val="99"/>
        </w:rPr>
        <w:t xml:space="preserve"> </w:t>
      </w:r>
      <w:r>
        <w:t>consultancy</w:t>
      </w:r>
      <w:r>
        <w:rPr>
          <w:spacing w:val="-7"/>
        </w:rPr>
        <w:t xml:space="preserve"> </w:t>
      </w:r>
      <w:r>
        <w:t>and</w:t>
      </w:r>
      <w:r>
        <w:rPr>
          <w:spacing w:val="-7"/>
        </w:rPr>
        <w:t xml:space="preserve"> </w:t>
      </w:r>
      <w:r>
        <w:t>contract</w:t>
      </w:r>
      <w:r>
        <w:rPr>
          <w:spacing w:val="-6"/>
        </w:rPr>
        <w:t xml:space="preserve"> </w:t>
      </w:r>
      <w:r>
        <w:t>projects,</w:t>
      </w:r>
      <w:r>
        <w:rPr>
          <w:spacing w:val="-7"/>
        </w:rPr>
        <w:t xml:space="preserve"> </w:t>
      </w:r>
      <w:r>
        <w:t>and</w:t>
      </w:r>
      <w:r>
        <w:rPr>
          <w:spacing w:val="-7"/>
        </w:rPr>
        <w:t xml:space="preserve"> </w:t>
      </w:r>
      <w:r>
        <w:t>received</w:t>
      </w:r>
      <w:r>
        <w:rPr>
          <w:spacing w:val="-7"/>
        </w:rPr>
        <w:t xml:space="preserve"> </w:t>
      </w:r>
      <w:r>
        <w:rPr>
          <w:spacing w:val="-1"/>
        </w:rPr>
        <w:t>$1.8</w:t>
      </w:r>
      <w:r>
        <w:rPr>
          <w:spacing w:val="-6"/>
        </w:rPr>
        <w:t xml:space="preserve"> </w:t>
      </w:r>
      <w:r>
        <w:t>billion</w:t>
      </w:r>
      <w:r>
        <w:rPr>
          <w:spacing w:val="-7"/>
        </w:rPr>
        <w:t xml:space="preserve"> </w:t>
      </w:r>
      <w:r>
        <w:t>through</w:t>
      </w:r>
      <w:r>
        <w:rPr>
          <w:spacing w:val="-6"/>
        </w:rPr>
        <w:t xml:space="preserve"> </w:t>
      </w:r>
      <w:r>
        <w:t>royalties,</w:t>
      </w:r>
      <w:r>
        <w:rPr>
          <w:spacing w:val="-8"/>
        </w:rPr>
        <w:t xml:space="preserve"> </w:t>
      </w:r>
      <w:r>
        <w:t>trademarks</w:t>
      </w:r>
      <w:r>
        <w:rPr>
          <w:spacing w:val="21"/>
          <w:w w:val="99"/>
        </w:rPr>
        <w:t xml:space="preserve"> </w:t>
      </w:r>
      <w:r>
        <w:t>and</w:t>
      </w:r>
      <w:r>
        <w:rPr>
          <w:spacing w:val="7"/>
        </w:rPr>
        <w:t xml:space="preserve"> </w:t>
      </w:r>
      <w:r>
        <w:rPr>
          <w:spacing w:val="-1"/>
        </w:rPr>
        <w:t>licences.</w:t>
      </w:r>
    </w:p>
    <w:p w14:paraId="07AC4F2E" w14:textId="77777777" w:rsidR="00F54A6B" w:rsidRDefault="00F54A6B" w:rsidP="00D7057C">
      <w:pPr>
        <w:pStyle w:val="Heading4"/>
        <w:rPr>
          <w:rFonts w:eastAsia="Microsoft New Tai Lue" w:hAnsi="Microsoft New Tai Lue" w:cs="Microsoft New Tai Lue"/>
        </w:rPr>
      </w:pPr>
      <w:r>
        <w:t>Strengths</w:t>
      </w:r>
    </w:p>
    <w:p w14:paraId="786653BA" w14:textId="77777777" w:rsidR="00F54A6B" w:rsidRPr="00D7057C" w:rsidRDefault="00F54A6B" w:rsidP="00D7057C">
      <w:pPr>
        <w:pStyle w:val="Heading5"/>
      </w:pPr>
      <w:r w:rsidRPr="00D7057C">
        <w:t xml:space="preserve">We have higher relative levels of funding for R&amp;D activities in higher education and not-for-profit organisations compared to other nations </w:t>
      </w:r>
    </w:p>
    <w:p w14:paraId="08A6F35F" w14:textId="77777777" w:rsidR="00F54A6B" w:rsidRDefault="00F54A6B" w:rsidP="00DA67E3">
      <w:pPr>
        <w:rPr>
          <w:rFonts w:eastAsia="Microsoft New Tai Lue"/>
          <w:szCs w:val="20"/>
        </w:rPr>
      </w:pPr>
      <w:r>
        <w:t>There</w:t>
      </w:r>
      <w:r>
        <w:rPr>
          <w:spacing w:val="-4"/>
        </w:rPr>
        <w:t xml:space="preserve"> </w:t>
      </w:r>
      <w:r>
        <w:rPr>
          <w:spacing w:val="-1"/>
        </w:rPr>
        <w:t>is</w:t>
      </w:r>
      <w:r>
        <w:rPr>
          <w:spacing w:val="-5"/>
        </w:rPr>
        <w:t xml:space="preserve"> </w:t>
      </w:r>
      <w:r>
        <w:rPr>
          <w:spacing w:val="-1"/>
        </w:rPr>
        <w:t>significant</w:t>
      </w:r>
      <w:r>
        <w:rPr>
          <w:spacing w:val="-2"/>
        </w:rPr>
        <w:t xml:space="preserve"> </w:t>
      </w:r>
      <w:r>
        <w:t>funding</w:t>
      </w:r>
      <w:r>
        <w:rPr>
          <w:spacing w:val="-4"/>
        </w:rPr>
        <w:t xml:space="preserve"> </w:t>
      </w:r>
      <w:r>
        <w:t>available</w:t>
      </w:r>
      <w:r>
        <w:rPr>
          <w:spacing w:val="-4"/>
        </w:rPr>
        <w:t xml:space="preserve"> </w:t>
      </w:r>
      <w:r>
        <w:t>for</w:t>
      </w:r>
      <w:r>
        <w:rPr>
          <w:spacing w:val="-4"/>
        </w:rPr>
        <w:t xml:space="preserve"> </w:t>
      </w:r>
      <w:r>
        <w:rPr>
          <w:spacing w:val="-1"/>
        </w:rPr>
        <w:t>R&amp;D</w:t>
      </w:r>
      <w:r>
        <w:rPr>
          <w:spacing w:val="-4"/>
        </w:rPr>
        <w:t xml:space="preserve"> </w:t>
      </w:r>
      <w:r>
        <w:t>activities</w:t>
      </w:r>
      <w:r>
        <w:rPr>
          <w:spacing w:val="-4"/>
        </w:rPr>
        <w:t xml:space="preserve"> </w:t>
      </w:r>
      <w:r>
        <w:rPr>
          <w:spacing w:val="-1"/>
        </w:rPr>
        <w:t>in</w:t>
      </w:r>
      <w:r>
        <w:rPr>
          <w:spacing w:val="-4"/>
        </w:rPr>
        <w:t xml:space="preserve"> </w:t>
      </w:r>
      <w:r>
        <w:t>the</w:t>
      </w:r>
      <w:r>
        <w:rPr>
          <w:spacing w:val="-4"/>
        </w:rPr>
        <w:t xml:space="preserve"> </w:t>
      </w:r>
      <w:r>
        <w:t>higher</w:t>
      </w:r>
      <w:r>
        <w:rPr>
          <w:spacing w:val="-5"/>
        </w:rPr>
        <w:t xml:space="preserve"> </w:t>
      </w:r>
      <w:r>
        <w:t>education</w:t>
      </w:r>
      <w:r>
        <w:rPr>
          <w:spacing w:val="-4"/>
        </w:rPr>
        <w:t xml:space="preserve"> </w:t>
      </w:r>
      <w:r>
        <w:t>and</w:t>
      </w:r>
      <w:r>
        <w:rPr>
          <w:spacing w:val="-5"/>
        </w:rPr>
        <w:t xml:space="preserve"> </w:t>
      </w:r>
      <w:r>
        <w:t>not-</w:t>
      </w:r>
      <w:r>
        <w:rPr>
          <w:spacing w:val="25"/>
          <w:w w:val="99"/>
        </w:rPr>
        <w:t xml:space="preserve"> </w:t>
      </w:r>
      <w:r>
        <w:t>for-profit</w:t>
      </w:r>
      <w:r>
        <w:rPr>
          <w:spacing w:val="-5"/>
        </w:rPr>
        <w:t xml:space="preserve"> </w:t>
      </w:r>
      <w:r>
        <w:rPr>
          <w:spacing w:val="-1"/>
        </w:rPr>
        <w:t>sectors</w:t>
      </w:r>
      <w:r>
        <w:rPr>
          <w:spacing w:val="-5"/>
        </w:rPr>
        <w:t xml:space="preserve"> </w:t>
      </w:r>
      <w:r>
        <w:rPr>
          <w:spacing w:val="-1"/>
        </w:rPr>
        <w:t>in</w:t>
      </w:r>
      <w:r>
        <w:rPr>
          <w:spacing w:val="-4"/>
        </w:rPr>
        <w:t xml:space="preserve"> </w:t>
      </w:r>
      <w:r>
        <w:t>Australia,</w:t>
      </w:r>
      <w:r>
        <w:rPr>
          <w:spacing w:val="-5"/>
        </w:rPr>
        <w:t xml:space="preserve"> </w:t>
      </w:r>
      <w:r>
        <w:t>relative</w:t>
      </w:r>
      <w:r>
        <w:rPr>
          <w:spacing w:val="-5"/>
        </w:rPr>
        <w:t xml:space="preserve"> </w:t>
      </w:r>
      <w:r>
        <w:t>to</w:t>
      </w:r>
      <w:r>
        <w:rPr>
          <w:spacing w:val="-5"/>
        </w:rPr>
        <w:t xml:space="preserve"> </w:t>
      </w:r>
      <w:r>
        <w:t>other</w:t>
      </w:r>
      <w:r>
        <w:rPr>
          <w:spacing w:val="-4"/>
        </w:rPr>
        <w:t xml:space="preserve"> </w:t>
      </w:r>
      <w:r>
        <w:t>OECD</w:t>
      </w:r>
      <w:r>
        <w:rPr>
          <w:spacing w:val="-5"/>
        </w:rPr>
        <w:t xml:space="preserve"> </w:t>
      </w:r>
      <w:r>
        <w:t>nations</w:t>
      </w:r>
      <w:r>
        <w:rPr>
          <w:spacing w:val="-6"/>
        </w:rPr>
        <w:t xml:space="preserve"> </w:t>
      </w:r>
      <w:r>
        <w:t>(see</w:t>
      </w:r>
      <w:r>
        <w:rPr>
          <w:spacing w:val="-5"/>
        </w:rPr>
        <w:t xml:space="preserve"> </w:t>
      </w:r>
      <w:r>
        <w:t>Table</w:t>
      </w:r>
      <w:r>
        <w:rPr>
          <w:spacing w:val="-6"/>
        </w:rPr>
        <w:t xml:space="preserve"> </w:t>
      </w:r>
      <w:r>
        <w:rPr>
          <w:spacing w:val="-1"/>
        </w:rPr>
        <w:t>12</w:t>
      </w:r>
      <w:r>
        <w:rPr>
          <w:spacing w:val="-4"/>
        </w:rPr>
        <w:t xml:space="preserve"> </w:t>
      </w:r>
      <w:r>
        <w:t>and</w:t>
      </w:r>
      <w:r>
        <w:rPr>
          <w:spacing w:val="-6"/>
        </w:rPr>
        <w:t xml:space="preserve"> </w:t>
      </w:r>
      <w:r>
        <w:t>Table</w:t>
      </w:r>
      <w:r>
        <w:rPr>
          <w:spacing w:val="24"/>
          <w:w w:val="99"/>
        </w:rPr>
        <w:t xml:space="preserve"> </w:t>
      </w:r>
      <w:r>
        <w:rPr>
          <w:spacing w:val="-1"/>
        </w:rPr>
        <w:t>13).</w:t>
      </w:r>
      <w:r>
        <w:rPr>
          <w:spacing w:val="-5"/>
        </w:rPr>
        <w:t xml:space="preserve"> </w:t>
      </w:r>
      <w:r>
        <w:rPr>
          <w:spacing w:val="-1"/>
        </w:rPr>
        <w:t>It</w:t>
      </w:r>
      <w:r>
        <w:rPr>
          <w:spacing w:val="-4"/>
        </w:rPr>
        <w:t xml:space="preserve"> </w:t>
      </w:r>
      <w:r>
        <w:rPr>
          <w:spacing w:val="-1"/>
        </w:rPr>
        <w:t>is</w:t>
      </w:r>
      <w:r>
        <w:rPr>
          <w:spacing w:val="-5"/>
        </w:rPr>
        <w:t xml:space="preserve"> </w:t>
      </w:r>
      <w:r>
        <w:t>difficult</w:t>
      </w:r>
      <w:r>
        <w:rPr>
          <w:spacing w:val="-5"/>
        </w:rPr>
        <w:t xml:space="preserve"> </w:t>
      </w:r>
      <w:r>
        <w:t>to</w:t>
      </w:r>
      <w:r>
        <w:rPr>
          <w:spacing w:val="-4"/>
        </w:rPr>
        <w:t xml:space="preserve"> </w:t>
      </w:r>
      <w:r>
        <w:t>evaluate</w:t>
      </w:r>
      <w:r>
        <w:rPr>
          <w:spacing w:val="-5"/>
        </w:rPr>
        <w:t xml:space="preserve"> </w:t>
      </w:r>
      <w:r>
        <w:t>the</w:t>
      </w:r>
      <w:r>
        <w:rPr>
          <w:spacing w:val="-5"/>
        </w:rPr>
        <w:t xml:space="preserve"> </w:t>
      </w:r>
      <w:r>
        <w:t>extent</w:t>
      </w:r>
      <w:r>
        <w:rPr>
          <w:spacing w:val="-4"/>
        </w:rPr>
        <w:t xml:space="preserve"> </w:t>
      </w:r>
      <w:r>
        <w:t>to</w:t>
      </w:r>
      <w:r>
        <w:rPr>
          <w:spacing w:val="-4"/>
        </w:rPr>
        <w:t xml:space="preserve"> </w:t>
      </w:r>
      <w:r>
        <w:t>which</w:t>
      </w:r>
      <w:r>
        <w:rPr>
          <w:spacing w:val="-6"/>
        </w:rPr>
        <w:t xml:space="preserve"> </w:t>
      </w:r>
      <w:r>
        <w:t>this</w:t>
      </w:r>
      <w:r>
        <w:rPr>
          <w:spacing w:val="-5"/>
        </w:rPr>
        <w:t xml:space="preserve"> </w:t>
      </w:r>
      <w:r>
        <w:t>translates</w:t>
      </w:r>
      <w:r>
        <w:rPr>
          <w:spacing w:val="-5"/>
        </w:rPr>
        <w:t xml:space="preserve"> </w:t>
      </w:r>
      <w:r>
        <w:rPr>
          <w:spacing w:val="-1"/>
        </w:rPr>
        <w:t>into</w:t>
      </w:r>
      <w:r>
        <w:rPr>
          <w:spacing w:val="-4"/>
        </w:rPr>
        <w:t xml:space="preserve"> </w:t>
      </w:r>
      <w:r>
        <w:rPr>
          <w:spacing w:val="-1"/>
        </w:rPr>
        <w:t>innovation</w:t>
      </w:r>
      <w:r>
        <w:rPr>
          <w:spacing w:val="-4"/>
        </w:rPr>
        <w:t xml:space="preserve"> </w:t>
      </w:r>
      <w:r>
        <w:t>outputs.</w:t>
      </w:r>
    </w:p>
    <w:p w14:paraId="07D32D1A" w14:textId="77777777" w:rsidR="00F54A6B" w:rsidRDefault="00F54A6B" w:rsidP="00DA67E3">
      <w:pPr>
        <w:rPr>
          <w:sz w:val="11"/>
          <w:szCs w:val="11"/>
        </w:rPr>
      </w:pPr>
      <w:r>
        <w:t>However,</w:t>
      </w:r>
      <w:r>
        <w:rPr>
          <w:spacing w:val="-5"/>
        </w:rPr>
        <w:t xml:space="preserve"> </w:t>
      </w:r>
      <w:r>
        <w:t>a</w:t>
      </w:r>
      <w:r>
        <w:rPr>
          <w:spacing w:val="-4"/>
        </w:rPr>
        <w:t xml:space="preserve"> </w:t>
      </w:r>
      <w:r>
        <w:rPr>
          <w:spacing w:val="-1"/>
        </w:rPr>
        <w:t>significant</w:t>
      </w:r>
      <w:r>
        <w:rPr>
          <w:spacing w:val="-3"/>
        </w:rPr>
        <w:t xml:space="preserve"> </w:t>
      </w:r>
      <w:r>
        <w:t>proportion</w:t>
      </w:r>
      <w:r>
        <w:rPr>
          <w:spacing w:val="-5"/>
        </w:rPr>
        <w:t xml:space="preserve"> </w:t>
      </w:r>
      <w:r>
        <w:t>of</w:t>
      </w:r>
      <w:r>
        <w:rPr>
          <w:spacing w:val="-4"/>
        </w:rPr>
        <w:t xml:space="preserve"> </w:t>
      </w:r>
      <w:r>
        <w:t>research</w:t>
      </w:r>
      <w:r>
        <w:rPr>
          <w:spacing w:val="-6"/>
        </w:rPr>
        <w:t xml:space="preserve"> </w:t>
      </w:r>
      <w:r>
        <w:t>carried</w:t>
      </w:r>
      <w:r>
        <w:rPr>
          <w:spacing w:val="-4"/>
        </w:rPr>
        <w:t xml:space="preserve"> </w:t>
      </w:r>
      <w:r>
        <w:t>out</w:t>
      </w:r>
      <w:r>
        <w:rPr>
          <w:spacing w:val="-4"/>
        </w:rPr>
        <w:t xml:space="preserve"> </w:t>
      </w:r>
      <w:r>
        <w:rPr>
          <w:spacing w:val="-1"/>
        </w:rPr>
        <w:t>in</w:t>
      </w:r>
      <w:r>
        <w:rPr>
          <w:spacing w:val="-4"/>
        </w:rPr>
        <w:t xml:space="preserve"> </w:t>
      </w:r>
      <w:r>
        <w:t>Australia</w:t>
      </w:r>
      <w:r>
        <w:rPr>
          <w:spacing w:val="-4"/>
        </w:rPr>
        <w:t xml:space="preserve"> </w:t>
      </w:r>
      <w:r>
        <w:rPr>
          <w:spacing w:val="-1"/>
        </w:rPr>
        <w:t>is</w:t>
      </w:r>
      <w:r>
        <w:rPr>
          <w:spacing w:val="-6"/>
        </w:rPr>
        <w:t xml:space="preserve"> </w:t>
      </w:r>
      <w:r>
        <w:t>at</w:t>
      </w:r>
      <w:r>
        <w:rPr>
          <w:spacing w:val="-4"/>
        </w:rPr>
        <w:t xml:space="preserve"> </w:t>
      </w:r>
      <w:r>
        <w:t>or</w:t>
      </w:r>
      <w:r>
        <w:rPr>
          <w:spacing w:val="-4"/>
        </w:rPr>
        <w:t xml:space="preserve"> </w:t>
      </w:r>
      <w:r>
        <w:t>above</w:t>
      </w:r>
      <w:r>
        <w:rPr>
          <w:spacing w:val="-5"/>
        </w:rPr>
        <w:t xml:space="preserve"> </w:t>
      </w:r>
      <w:r>
        <w:t>world</w:t>
      </w:r>
      <w:r>
        <w:rPr>
          <w:spacing w:val="24"/>
          <w:w w:val="99"/>
        </w:rPr>
        <w:t xml:space="preserve"> </w:t>
      </w:r>
      <w:r>
        <w:rPr>
          <w:spacing w:val="-1"/>
        </w:rPr>
        <w:t>standard</w:t>
      </w:r>
      <w:r>
        <w:rPr>
          <w:spacing w:val="-5"/>
        </w:rPr>
        <w:t xml:space="preserve"> </w:t>
      </w:r>
      <w:r>
        <w:t>(see</w:t>
      </w:r>
      <w:r>
        <w:rPr>
          <w:spacing w:val="-6"/>
        </w:rPr>
        <w:t xml:space="preserve"> </w:t>
      </w:r>
      <w:r>
        <w:t>‘Skills’).</w:t>
      </w:r>
      <w:r>
        <w:rPr>
          <w:spacing w:val="-5"/>
        </w:rPr>
        <w:t xml:space="preserve"> </w:t>
      </w:r>
      <w:r>
        <w:t>Long-term</w:t>
      </w:r>
      <w:r>
        <w:rPr>
          <w:spacing w:val="-6"/>
        </w:rPr>
        <w:t xml:space="preserve"> </w:t>
      </w:r>
      <w:r>
        <w:t>funding,</w:t>
      </w:r>
      <w:r>
        <w:rPr>
          <w:spacing w:val="-5"/>
        </w:rPr>
        <w:t xml:space="preserve"> </w:t>
      </w:r>
      <w:r>
        <w:t>combined</w:t>
      </w:r>
      <w:r>
        <w:rPr>
          <w:spacing w:val="-6"/>
        </w:rPr>
        <w:t xml:space="preserve"> </w:t>
      </w:r>
      <w:r>
        <w:t>with</w:t>
      </w:r>
      <w:r>
        <w:rPr>
          <w:spacing w:val="-6"/>
        </w:rPr>
        <w:t xml:space="preserve"> </w:t>
      </w:r>
      <w:r>
        <w:t>consistent</w:t>
      </w:r>
      <w:r>
        <w:rPr>
          <w:spacing w:val="-6"/>
        </w:rPr>
        <w:t xml:space="preserve"> </w:t>
      </w:r>
      <w:r>
        <w:rPr>
          <w:spacing w:val="-1"/>
        </w:rPr>
        <w:t>incentives</w:t>
      </w:r>
      <w:r>
        <w:rPr>
          <w:spacing w:val="-5"/>
        </w:rPr>
        <w:t xml:space="preserve"> </w:t>
      </w:r>
      <w:r>
        <w:t>to</w:t>
      </w:r>
      <w:r>
        <w:rPr>
          <w:spacing w:val="-5"/>
        </w:rPr>
        <w:t xml:space="preserve"> </w:t>
      </w:r>
      <w:r>
        <w:t>produce</w:t>
      </w:r>
      <w:r>
        <w:rPr>
          <w:spacing w:val="23"/>
          <w:w w:val="99"/>
        </w:rPr>
        <w:t xml:space="preserve"> </w:t>
      </w:r>
      <w:r>
        <w:t>research</w:t>
      </w:r>
      <w:r>
        <w:rPr>
          <w:spacing w:val="-7"/>
        </w:rPr>
        <w:t xml:space="preserve"> </w:t>
      </w:r>
      <w:r>
        <w:t>outputs</w:t>
      </w:r>
      <w:r>
        <w:rPr>
          <w:spacing w:val="-6"/>
        </w:rPr>
        <w:t xml:space="preserve"> </w:t>
      </w:r>
      <w:r>
        <w:rPr>
          <w:spacing w:val="-1"/>
        </w:rPr>
        <w:t>such</w:t>
      </w:r>
      <w:r>
        <w:rPr>
          <w:spacing w:val="-5"/>
        </w:rPr>
        <w:t xml:space="preserve"> </w:t>
      </w:r>
      <w:r>
        <w:t>as</w:t>
      </w:r>
      <w:r>
        <w:rPr>
          <w:spacing w:val="-6"/>
        </w:rPr>
        <w:t xml:space="preserve"> </w:t>
      </w:r>
      <w:r>
        <w:t>papers,</w:t>
      </w:r>
      <w:r>
        <w:rPr>
          <w:spacing w:val="-6"/>
        </w:rPr>
        <w:t xml:space="preserve"> </w:t>
      </w:r>
      <w:r>
        <w:rPr>
          <w:spacing w:val="-1"/>
        </w:rPr>
        <w:t>may</w:t>
      </w:r>
      <w:r>
        <w:rPr>
          <w:spacing w:val="-5"/>
        </w:rPr>
        <w:t xml:space="preserve"> </w:t>
      </w:r>
      <w:r>
        <w:t>have</w:t>
      </w:r>
      <w:r>
        <w:rPr>
          <w:spacing w:val="-6"/>
        </w:rPr>
        <w:t xml:space="preserve"> </w:t>
      </w:r>
      <w:r>
        <w:t>contributed</w:t>
      </w:r>
      <w:r>
        <w:rPr>
          <w:spacing w:val="-6"/>
        </w:rPr>
        <w:t xml:space="preserve"> </w:t>
      </w:r>
      <w:r>
        <w:t>to</w:t>
      </w:r>
      <w:r>
        <w:rPr>
          <w:spacing w:val="-5"/>
        </w:rPr>
        <w:t xml:space="preserve"> </w:t>
      </w:r>
      <w:r>
        <w:t>our</w:t>
      </w:r>
      <w:r>
        <w:rPr>
          <w:spacing w:val="-5"/>
        </w:rPr>
        <w:t xml:space="preserve"> </w:t>
      </w:r>
      <w:r>
        <w:t>current</w:t>
      </w:r>
      <w:r>
        <w:rPr>
          <w:spacing w:val="-6"/>
        </w:rPr>
        <w:t xml:space="preserve"> </w:t>
      </w:r>
      <w:r>
        <w:t>world-class</w:t>
      </w:r>
      <w:r>
        <w:rPr>
          <w:spacing w:val="11"/>
          <w:w w:val="99"/>
        </w:rPr>
        <w:t xml:space="preserve">  </w:t>
      </w:r>
      <w:r>
        <w:t>research</w:t>
      </w:r>
      <w:r>
        <w:rPr>
          <w:spacing w:val="-1"/>
        </w:rPr>
        <w:t xml:space="preserve"> </w:t>
      </w:r>
      <w:r>
        <w:t xml:space="preserve">capability </w:t>
      </w:r>
      <w:r>
        <w:rPr>
          <w:spacing w:val="-1"/>
        </w:rPr>
        <w:t>in</w:t>
      </w:r>
      <w:r>
        <w:rPr>
          <w:spacing w:val="1"/>
        </w:rPr>
        <w:t xml:space="preserve"> </w:t>
      </w:r>
      <w:r>
        <w:rPr>
          <w:spacing w:val="-1"/>
        </w:rPr>
        <w:t>many</w:t>
      </w:r>
      <w:r>
        <w:rPr>
          <w:spacing w:val="1"/>
        </w:rPr>
        <w:t xml:space="preserve"> </w:t>
      </w:r>
      <w:r>
        <w:rPr>
          <w:spacing w:val="-1"/>
        </w:rPr>
        <w:t>fields.</w:t>
      </w:r>
      <w:r w:rsidRPr="0039307B">
        <w:rPr>
          <w:vertAlign w:val="superscript"/>
        </w:rPr>
        <w:t>218,219</w:t>
      </w:r>
    </w:p>
    <w:p w14:paraId="4B75EAA7" w14:textId="77777777" w:rsidR="00F54A6B" w:rsidRDefault="00F54A6B" w:rsidP="00DA67E3">
      <w:pPr>
        <w:pStyle w:val="Heading5"/>
        <w:rPr>
          <w:rFonts w:eastAsia="Microsoft New Tai Lue" w:hAnsi="Microsoft New Tai Lue" w:cs="Microsoft New Tai Lue"/>
        </w:rPr>
      </w:pPr>
      <w:r>
        <w:rPr>
          <w:spacing w:val="-1"/>
        </w:rPr>
        <w:lastRenderedPageBreak/>
        <w:t>Financial</w:t>
      </w:r>
      <w:r>
        <w:rPr>
          <w:spacing w:val="-4"/>
        </w:rPr>
        <w:t xml:space="preserve"> </w:t>
      </w:r>
      <w:r>
        <w:rPr>
          <w:spacing w:val="-1"/>
        </w:rPr>
        <w:t>markets</w:t>
      </w:r>
      <w:r>
        <w:rPr>
          <w:spacing w:val="-5"/>
        </w:rPr>
        <w:t xml:space="preserve"> </w:t>
      </w:r>
      <w:r>
        <w:t>generally</w:t>
      </w:r>
      <w:r>
        <w:rPr>
          <w:spacing w:val="-6"/>
        </w:rPr>
        <w:t xml:space="preserve"> </w:t>
      </w:r>
      <w:r>
        <w:t>function</w:t>
      </w:r>
      <w:r>
        <w:rPr>
          <w:spacing w:val="-5"/>
        </w:rPr>
        <w:t xml:space="preserve"> </w:t>
      </w:r>
      <w:r>
        <w:t>well,</w:t>
      </w:r>
      <w:r>
        <w:rPr>
          <w:spacing w:val="-6"/>
        </w:rPr>
        <w:t xml:space="preserve"> </w:t>
      </w:r>
      <w:r>
        <w:t>though</w:t>
      </w:r>
      <w:r>
        <w:rPr>
          <w:spacing w:val="-6"/>
        </w:rPr>
        <w:t xml:space="preserve"> </w:t>
      </w:r>
      <w:r>
        <w:t>access</w:t>
      </w:r>
      <w:r>
        <w:rPr>
          <w:spacing w:val="-5"/>
        </w:rPr>
        <w:t xml:space="preserve"> </w:t>
      </w:r>
      <w:r>
        <w:t>to</w:t>
      </w:r>
      <w:r>
        <w:rPr>
          <w:spacing w:val="-5"/>
        </w:rPr>
        <w:t xml:space="preserve"> </w:t>
      </w:r>
      <w:r>
        <w:t>risk</w:t>
      </w:r>
      <w:r>
        <w:rPr>
          <w:spacing w:val="-6"/>
        </w:rPr>
        <w:t xml:space="preserve"> </w:t>
      </w:r>
      <w:r>
        <w:t>capital</w:t>
      </w:r>
      <w:r>
        <w:rPr>
          <w:spacing w:val="-6"/>
        </w:rPr>
        <w:t xml:space="preserve"> </w:t>
      </w:r>
      <w:r>
        <w:t>has</w:t>
      </w:r>
      <w:r>
        <w:rPr>
          <w:rFonts w:eastAsia="Microsoft New Tai Lue" w:hAnsi="Microsoft New Tai Lue" w:cs="Microsoft New Tai Lue"/>
        </w:rPr>
        <w:t xml:space="preserve"> </w:t>
      </w:r>
      <w:r>
        <w:t>been</w:t>
      </w:r>
      <w:r>
        <w:rPr>
          <w:spacing w:val="-10"/>
        </w:rPr>
        <w:t xml:space="preserve"> </w:t>
      </w:r>
      <w:r>
        <w:t>a</w:t>
      </w:r>
      <w:r>
        <w:rPr>
          <w:spacing w:val="-8"/>
        </w:rPr>
        <w:t xml:space="preserve"> </w:t>
      </w:r>
      <w:r>
        <w:t>constraint</w:t>
      </w:r>
    </w:p>
    <w:p w14:paraId="05B7E8F4" w14:textId="77777777" w:rsidR="00F54A6B" w:rsidRDefault="00F54A6B" w:rsidP="00DA67E3">
      <w:r>
        <w:t>Only</w:t>
      </w:r>
      <w:r>
        <w:rPr>
          <w:spacing w:val="-8"/>
        </w:rPr>
        <w:t xml:space="preserve"> </w:t>
      </w:r>
      <w:r>
        <w:t>a</w:t>
      </w:r>
      <w:r>
        <w:rPr>
          <w:spacing w:val="-6"/>
        </w:rPr>
        <w:t xml:space="preserve"> </w:t>
      </w:r>
      <w:r>
        <w:rPr>
          <w:spacing w:val="-1"/>
        </w:rPr>
        <w:t>minority</w:t>
      </w:r>
      <w:r>
        <w:rPr>
          <w:spacing w:val="-6"/>
        </w:rPr>
        <w:t xml:space="preserve"> </w:t>
      </w:r>
      <w:r>
        <w:t>of</w:t>
      </w:r>
      <w:r>
        <w:rPr>
          <w:spacing w:val="-6"/>
        </w:rPr>
        <w:t xml:space="preserve"> </w:t>
      </w:r>
      <w:r>
        <w:t>Australian</w:t>
      </w:r>
      <w:r>
        <w:rPr>
          <w:spacing w:val="-7"/>
        </w:rPr>
        <w:t xml:space="preserve"> </w:t>
      </w:r>
      <w:r>
        <w:t>businesses</w:t>
      </w:r>
      <w:r>
        <w:rPr>
          <w:spacing w:val="-7"/>
        </w:rPr>
        <w:t xml:space="preserve"> </w:t>
      </w:r>
      <w:r>
        <w:t>require</w:t>
      </w:r>
      <w:r>
        <w:rPr>
          <w:spacing w:val="-7"/>
        </w:rPr>
        <w:t xml:space="preserve"> </w:t>
      </w:r>
      <w:r>
        <w:t>external</w:t>
      </w:r>
      <w:r>
        <w:rPr>
          <w:spacing w:val="-6"/>
        </w:rPr>
        <w:t xml:space="preserve"> </w:t>
      </w:r>
      <w:r>
        <w:t>finance</w:t>
      </w:r>
      <w:r>
        <w:rPr>
          <w:spacing w:val="-6"/>
        </w:rPr>
        <w:t xml:space="preserve"> </w:t>
      </w:r>
      <w:r>
        <w:rPr>
          <w:spacing w:val="-1"/>
        </w:rPr>
        <w:t>intermediated</w:t>
      </w:r>
      <w:r>
        <w:rPr>
          <w:spacing w:val="-6"/>
        </w:rPr>
        <w:t xml:space="preserve"> </w:t>
      </w:r>
      <w:r>
        <w:t>through</w:t>
      </w:r>
      <w:r>
        <w:rPr>
          <w:spacing w:val="23"/>
          <w:w w:val="99"/>
        </w:rPr>
        <w:t xml:space="preserve"> </w:t>
      </w:r>
      <w:r>
        <w:t>the</w:t>
      </w:r>
      <w:r>
        <w:rPr>
          <w:spacing w:val="-4"/>
        </w:rPr>
        <w:t xml:space="preserve"> </w:t>
      </w:r>
      <w:r>
        <w:t>financial</w:t>
      </w:r>
      <w:r>
        <w:rPr>
          <w:spacing w:val="-3"/>
        </w:rPr>
        <w:t xml:space="preserve"> </w:t>
      </w:r>
      <w:r>
        <w:rPr>
          <w:spacing w:val="-1"/>
        </w:rPr>
        <w:t>system</w:t>
      </w:r>
      <w:r>
        <w:rPr>
          <w:spacing w:val="-4"/>
        </w:rPr>
        <w:t xml:space="preserve"> </w:t>
      </w:r>
      <w:r>
        <w:rPr>
          <w:spacing w:val="-1"/>
        </w:rPr>
        <w:t>in</w:t>
      </w:r>
      <w:r>
        <w:rPr>
          <w:spacing w:val="-3"/>
        </w:rPr>
        <w:t xml:space="preserve"> </w:t>
      </w:r>
      <w:r>
        <w:t>any</w:t>
      </w:r>
      <w:r>
        <w:rPr>
          <w:spacing w:val="-4"/>
        </w:rPr>
        <w:t xml:space="preserve"> </w:t>
      </w:r>
      <w:r>
        <w:t>given</w:t>
      </w:r>
      <w:r>
        <w:rPr>
          <w:spacing w:val="-4"/>
        </w:rPr>
        <w:t xml:space="preserve"> </w:t>
      </w:r>
      <w:r>
        <w:t>year.</w:t>
      </w:r>
      <w:r>
        <w:rPr>
          <w:spacing w:val="-3"/>
        </w:rPr>
        <w:t xml:space="preserve"> </w:t>
      </w:r>
      <w:r>
        <w:rPr>
          <w:spacing w:val="-1"/>
        </w:rPr>
        <w:t>For</w:t>
      </w:r>
      <w:r>
        <w:rPr>
          <w:spacing w:val="-3"/>
        </w:rPr>
        <w:t xml:space="preserve"> </w:t>
      </w:r>
      <w:r>
        <w:t>example,</w:t>
      </w:r>
      <w:r>
        <w:rPr>
          <w:spacing w:val="-4"/>
        </w:rPr>
        <w:t xml:space="preserve"> </w:t>
      </w:r>
      <w:r>
        <w:rPr>
          <w:spacing w:val="-1"/>
        </w:rPr>
        <w:t>in</w:t>
      </w:r>
      <w:r>
        <w:rPr>
          <w:spacing w:val="-3"/>
        </w:rPr>
        <w:t xml:space="preserve"> </w:t>
      </w:r>
      <w:r>
        <w:rPr>
          <w:spacing w:val="-1"/>
        </w:rPr>
        <w:t>2014–15,</w:t>
      </w:r>
      <w:r>
        <w:rPr>
          <w:spacing w:val="-3"/>
        </w:rPr>
        <w:t xml:space="preserve"> </w:t>
      </w:r>
      <w:r>
        <w:t>only</w:t>
      </w:r>
      <w:r>
        <w:rPr>
          <w:spacing w:val="-4"/>
        </w:rPr>
        <w:t xml:space="preserve"> </w:t>
      </w:r>
      <w:r>
        <w:rPr>
          <w:spacing w:val="-1"/>
        </w:rPr>
        <w:t>17</w:t>
      </w:r>
      <w:r>
        <w:rPr>
          <w:spacing w:val="-3"/>
        </w:rPr>
        <w:t xml:space="preserve"> </w:t>
      </w:r>
      <w:r>
        <w:t>per</w:t>
      </w:r>
      <w:r>
        <w:rPr>
          <w:spacing w:val="-3"/>
        </w:rPr>
        <w:t xml:space="preserve"> </w:t>
      </w:r>
      <w:r>
        <w:t>cent</w:t>
      </w:r>
      <w:r>
        <w:rPr>
          <w:spacing w:val="-4"/>
        </w:rPr>
        <w:t xml:space="preserve"> </w:t>
      </w:r>
      <w:r>
        <w:t>of</w:t>
      </w:r>
      <w:r>
        <w:rPr>
          <w:spacing w:val="27"/>
          <w:w w:val="99"/>
        </w:rPr>
        <w:t xml:space="preserve"> </w:t>
      </w:r>
      <w:r>
        <w:t>Australian</w:t>
      </w:r>
      <w:r>
        <w:rPr>
          <w:spacing w:val="-6"/>
        </w:rPr>
        <w:t xml:space="preserve"> </w:t>
      </w:r>
      <w:r>
        <w:t>business</w:t>
      </w:r>
      <w:r>
        <w:rPr>
          <w:spacing w:val="-7"/>
        </w:rPr>
        <w:t xml:space="preserve"> </w:t>
      </w:r>
      <w:r>
        <w:rPr>
          <w:spacing w:val="-1"/>
        </w:rPr>
        <w:t>sought</w:t>
      </w:r>
      <w:r>
        <w:rPr>
          <w:spacing w:val="-6"/>
        </w:rPr>
        <w:t xml:space="preserve"> </w:t>
      </w:r>
      <w:r>
        <w:t>external</w:t>
      </w:r>
      <w:r>
        <w:rPr>
          <w:spacing w:val="-6"/>
        </w:rPr>
        <w:t xml:space="preserve"> </w:t>
      </w:r>
      <w:r>
        <w:t>finance</w:t>
      </w:r>
      <w:r>
        <w:rPr>
          <w:spacing w:val="-6"/>
        </w:rPr>
        <w:t xml:space="preserve"> </w:t>
      </w:r>
      <w:r>
        <w:t>(either</w:t>
      </w:r>
      <w:r>
        <w:rPr>
          <w:spacing w:val="-6"/>
        </w:rPr>
        <w:t xml:space="preserve"> </w:t>
      </w:r>
      <w:r>
        <w:t>debt</w:t>
      </w:r>
      <w:r>
        <w:rPr>
          <w:spacing w:val="-7"/>
        </w:rPr>
        <w:t xml:space="preserve"> </w:t>
      </w:r>
      <w:r>
        <w:t>or</w:t>
      </w:r>
      <w:r>
        <w:rPr>
          <w:spacing w:val="-6"/>
        </w:rPr>
        <w:t xml:space="preserve"> </w:t>
      </w:r>
      <w:r>
        <w:t>equity)</w:t>
      </w:r>
      <w:r>
        <w:rPr>
          <w:spacing w:val="-6"/>
        </w:rPr>
        <w:t xml:space="preserve"> </w:t>
      </w:r>
      <w:r>
        <w:t>(Figure</w:t>
      </w:r>
      <w:r>
        <w:rPr>
          <w:spacing w:val="-7"/>
        </w:rPr>
        <w:t xml:space="preserve"> </w:t>
      </w:r>
      <w:r>
        <w:rPr>
          <w:spacing w:val="-1"/>
        </w:rPr>
        <w:t>20).</w:t>
      </w:r>
      <w:r>
        <w:rPr>
          <w:spacing w:val="-6"/>
        </w:rPr>
        <w:t xml:space="preserve"> </w:t>
      </w:r>
      <w:r>
        <w:t>Australian</w:t>
      </w:r>
      <w:r>
        <w:rPr>
          <w:spacing w:val="23"/>
          <w:w w:val="99"/>
        </w:rPr>
        <w:t xml:space="preserve"> </w:t>
      </w:r>
      <w:r>
        <w:t>businesses</w:t>
      </w:r>
      <w:r>
        <w:rPr>
          <w:spacing w:val="-6"/>
        </w:rPr>
        <w:t xml:space="preserve"> </w:t>
      </w:r>
      <w:r>
        <w:t>primarily</w:t>
      </w:r>
      <w:r>
        <w:rPr>
          <w:spacing w:val="-6"/>
        </w:rPr>
        <w:t xml:space="preserve"> </w:t>
      </w:r>
      <w:r>
        <w:rPr>
          <w:spacing w:val="-1"/>
        </w:rPr>
        <w:t>seek</w:t>
      </w:r>
      <w:r>
        <w:rPr>
          <w:spacing w:val="-6"/>
        </w:rPr>
        <w:t xml:space="preserve"> </w:t>
      </w:r>
      <w:r>
        <w:t>external</w:t>
      </w:r>
      <w:r>
        <w:rPr>
          <w:spacing w:val="-5"/>
        </w:rPr>
        <w:t xml:space="preserve"> </w:t>
      </w:r>
      <w:r>
        <w:t>finance</w:t>
      </w:r>
      <w:r>
        <w:rPr>
          <w:spacing w:val="-5"/>
        </w:rPr>
        <w:t xml:space="preserve"> </w:t>
      </w:r>
      <w:r>
        <w:t>to</w:t>
      </w:r>
      <w:r>
        <w:rPr>
          <w:spacing w:val="-5"/>
        </w:rPr>
        <w:t xml:space="preserve"> </w:t>
      </w:r>
      <w:r>
        <w:rPr>
          <w:spacing w:val="-1"/>
        </w:rPr>
        <w:t>maintain</w:t>
      </w:r>
      <w:r>
        <w:rPr>
          <w:spacing w:val="-5"/>
        </w:rPr>
        <w:t xml:space="preserve"> </w:t>
      </w:r>
      <w:r>
        <w:rPr>
          <w:spacing w:val="-1"/>
        </w:rPr>
        <w:t>short-term</w:t>
      </w:r>
      <w:r>
        <w:rPr>
          <w:spacing w:val="-4"/>
        </w:rPr>
        <w:t xml:space="preserve"> </w:t>
      </w:r>
      <w:r>
        <w:t>cash</w:t>
      </w:r>
      <w:r>
        <w:rPr>
          <w:spacing w:val="-6"/>
        </w:rPr>
        <w:t xml:space="preserve"> </w:t>
      </w:r>
      <w:r>
        <w:t>flow,</w:t>
      </w:r>
      <w:r>
        <w:rPr>
          <w:spacing w:val="-5"/>
        </w:rPr>
        <w:t xml:space="preserve"> </w:t>
      </w:r>
      <w:r>
        <w:t>to</w:t>
      </w:r>
      <w:r>
        <w:rPr>
          <w:spacing w:val="-5"/>
        </w:rPr>
        <w:t xml:space="preserve"> </w:t>
      </w:r>
      <w:r>
        <w:t>ensure</w:t>
      </w:r>
      <w:r>
        <w:rPr>
          <w:spacing w:val="24"/>
          <w:w w:val="99"/>
        </w:rPr>
        <w:t xml:space="preserve"> </w:t>
      </w:r>
      <w:r>
        <w:rPr>
          <w:spacing w:val="-1"/>
        </w:rPr>
        <w:t>survival,</w:t>
      </w:r>
      <w:r>
        <w:rPr>
          <w:spacing w:val="-4"/>
        </w:rPr>
        <w:t xml:space="preserve"> </w:t>
      </w:r>
      <w:r>
        <w:t>or</w:t>
      </w:r>
      <w:r>
        <w:rPr>
          <w:spacing w:val="-5"/>
        </w:rPr>
        <w:t xml:space="preserve"> </w:t>
      </w:r>
      <w:r>
        <w:t>to</w:t>
      </w:r>
      <w:r>
        <w:rPr>
          <w:spacing w:val="-4"/>
        </w:rPr>
        <w:t xml:space="preserve"> </w:t>
      </w:r>
      <w:r>
        <w:t>replace</w:t>
      </w:r>
      <w:r>
        <w:rPr>
          <w:spacing w:val="-6"/>
        </w:rPr>
        <w:t xml:space="preserve"> </w:t>
      </w:r>
      <w:r>
        <w:rPr>
          <w:spacing w:val="-1"/>
        </w:rPr>
        <w:t>machinery</w:t>
      </w:r>
      <w:r>
        <w:rPr>
          <w:spacing w:val="-3"/>
        </w:rPr>
        <w:t xml:space="preserve"> </w:t>
      </w:r>
      <w:r>
        <w:t>or</w:t>
      </w:r>
      <w:r>
        <w:rPr>
          <w:spacing w:val="-5"/>
        </w:rPr>
        <w:t xml:space="preserve"> </w:t>
      </w:r>
      <w:r>
        <w:t>equipment.</w:t>
      </w:r>
      <w:r>
        <w:rPr>
          <w:spacing w:val="-5"/>
        </w:rPr>
        <w:t xml:space="preserve"> </w:t>
      </w:r>
      <w:r>
        <w:t>Only</w:t>
      </w:r>
      <w:r>
        <w:rPr>
          <w:spacing w:val="-6"/>
        </w:rPr>
        <w:t xml:space="preserve"> </w:t>
      </w:r>
      <w:r>
        <w:rPr>
          <w:spacing w:val="-1"/>
        </w:rPr>
        <w:t>10.5</w:t>
      </w:r>
      <w:r>
        <w:rPr>
          <w:spacing w:val="-4"/>
        </w:rPr>
        <w:t xml:space="preserve"> </w:t>
      </w:r>
      <w:r>
        <w:t>per</w:t>
      </w:r>
      <w:r>
        <w:rPr>
          <w:spacing w:val="-5"/>
        </w:rPr>
        <w:t xml:space="preserve"> </w:t>
      </w:r>
      <w:r>
        <w:t>cent</w:t>
      </w:r>
      <w:r>
        <w:rPr>
          <w:spacing w:val="-5"/>
        </w:rPr>
        <w:t xml:space="preserve"> </w:t>
      </w:r>
      <w:r>
        <w:t>of</w:t>
      </w:r>
      <w:r>
        <w:rPr>
          <w:spacing w:val="-5"/>
        </w:rPr>
        <w:t xml:space="preserve"> </w:t>
      </w:r>
      <w:r>
        <w:t xml:space="preserve">businesses </w:t>
      </w:r>
      <w:r>
        <w:rPr>
          <w:spacing w:val="-1"/>
        </w:rPr>
        <w:t>sought</w:t>
      </w:r>
      <w:r>
        <w:rPr>
          <w:spacing w:val="-3"/>
        </w:rPr>
        <w:t xml:space="preserve"> </w:t>
      </w:r>
      <w:r>
        <w:t>finance</w:t>
      </w:r>
      <w:r>
        <w:rPr>
          <w:spacing w:val="-3"/>
        </w:rPr>
        <w:t xml:space="preserve"> </w:t>
      </w:r>
      <w:r>
        <w:t>to</w:t>
      </w:r>
      <w:r>
        <w:rPr>
          <w:spacing w:val="-3"/>
        </w:rPr>
        <w:t xml:space="preserve"> </w:t>
      </w:r>
      <w:r>
        <w:t>fund</w:t>
      </w:r>
      <w:r>
        <w:rPr>
          <w:spacing w:val="-3"/>
        </w:rPr>
        <w:t xml:space="preserve"> </w:t>
      </w:r>
      <w:r>
        <w:rPr>
          <w:spacing w:val="-1"/>
        </w:rPr>
        <w:t>innovation.</w:t>
      </w:r>
      <w:r w:rsidRPr="0039307B">
        <w:rPr>
          <w:vertAlign w:val="superscript"/>
        </w:rPr>
        <w:t>220</w:t>
      </w:r>
      <w:r>
        <w:rPr>
          <w:b/>
          <w:spacing w:val="22"/>
          <w:position w:val="7"/>
          <w:sz w:val="11"/>
        </w:rPr>
        <w:t xml:space="preserve"> </w:t>
      </w:r>
      <w:r>
        <w:t>Australian</w:t>
      </w:r>
      <w:r>
        <w:rPr>
          <w:spacing w:val="-3"/>
        </w:rPr>
        <w:t xml:space="preserve"> </w:t>
      </w:r>
      <w:r>
        <w:t>businesses</w:t>
      </w:r>
      <w:r>
        <w:rPr>
          <w:spacing w:val="-4"/>
        </w:rPr>
        <w:t xml:space="preserve"> </w:t>
      </w:r>
      <w:r>
        <w:t>are</w:t>
      </w:r>
      <w:r>
        <w:rPr>
          <w:spacing w:val="-4"/>
        </w:rPr>
        <w:t xml:space="preserve"> </w:t>
      </w:r>
      <w:r>
        <w:rPr>
          <w:spacing w:val="-1"/>
        </w:rPr>
        <w:t>more</w:t>
      </w:r>
      <w:r>
        <w:rPr>
          <w:spacing w:val="-2"/>
        </w:rPr>
        <w:t xml:space="preserve"> </w:t>
      </w:r>
      <w:r>
        <w:rPr>
          <w:spacing w:val="-1"/>
        </w:rPr>
        <w:t>likely</w:t>
      </w:r>
      <w:r>
        <w:rPr>
          <w:spacing w:val="-3"/>
        </w:rPr>
        <w:t xml:space="preserve"> </w:t>
      </w:r>
      <w:r>
        <w:t>to</w:t>
      </w:r>
      <w:r>
        <w:rPr>
          <w:spacing w:val="-3"/>
        </w:rPr>
        <w:t xml:space="preserve"> </w:t>
      </w:r>
      <w:r>
        <w:rPr>
          <w:spacing w:val="-1"/>
        </w:rPr>
        <w:t>seek,</w:t>
      </w:r>
      <w:r>
        <w:rPr>
          <w:spacing w:val="-3"/>
        </w:rPr>
        <w:t xml:space="preserve"> </w:t>
      </w:r>
      <w:r>
        <w:t>and</w:t>
      </w:r>
      <w:r>
        <w:rPr>
          <w:spacing w:val="27"/>
          <w:w w:val="99"/>
        </w:rPr>
        <w:t xml:space="preserve"> </w:t>
      </w:r>
      <w:r>
        <w:rPr>
          <w:spacing w:val="-1"/>
        </w:rPr>
        <w:t>successfully</w:t>
      </w:r>
      <w:r>
        <w:rPr>
          <w:spacing w:val="-2"/>
        </w:rPr>
        <w:t xml:space="preserve"> </w:t>
      </w:r>
      <w:r>
        <w:t>obtain,</w:t>
      </w:r>
      <w:r>
        <w:rPr>
          <w:spacing w:val="-4"/>
        </w:rPr>
        <w:t xml:space="preserve"> </w:t>
      </w:r>
      <w:r>
        <w:t>debt</w:t>
      </w:r>
      <w:r>
        <w:rPr>
          <w:spacing w:val="-3"/>
        </w:rPr>
        <w:t xml:space="preserve"> </w:t>
      </w:r>
      <w:r>
        <w:t>financing</w:t>
      </w:r>
      <w:r>
        <w:rPr>
          <w:spacing w:val="-3"/>
        </w:rPr>
        <w:t xml:space="preserve"> </w:t>
      </w:r>
      <w:r>
        <w:t>over</w:t>
      </w:r>
      <w:r>
        <w:rPr>
          <w:spacing w:val="-2"/>
        </w:rPr>
        <w:t xml:space="preserve"> </w:t>
      </w:r>
      <w:r>
        <w:t>equity</w:t>
      </w:r>
      <w:r>
        <w:rPr>
          <w:spacing w:val="-4"/>
        </w:rPr>
        <w:t xml:space="preserve"> </w:t>
      </w:r>
      <w:r>
        <w:rPr>
          <w:spacing w:val="-1"/>
        </w:rPr>
        <w:t>financing.</w:t>
      </w:r>
      <w:r w:rsidRPr="0039307B">
        <w:rPr>
          <w:vertAlign w:val="superscript"/>
        </w:rPr>
        <w:t>221,222</w:t>
      </w:r>
      <w:r>
        <w:rPr>
          <w:b/>
          <w:spacing w:val="22"/>
          <w:position w:val="7"/>
          <w:sz w:val="11"/>
        </w:rPr>
        <w:t xml:space="preserve"> </w:t>
      </w:r>
      <w:r>
        <w:t>As</w:t>
      </w:r>
      <w:r>
        <w:rPr>
          <w:spacing w:val="-3"/>
        </w:rPr>
        <w:t xml:space="preserve"> </w:t>
      </w:r>
      <w:r>
        <w:rPr>
          <w:spacing w:val="-1"/>
        </w:rPr>
        <w:t>mentioned</w:t>
      </w:r>
      <w:r>
        <w:rPr>
          <w:spacing w:val="-2"/>
        </w:rPr>
        <w:t xml:space="preserve"> </w:t>
      </w:r>
      <w:r>
        <w:t>the</w:t>
      </w:r>
      <w:r>
        <w:rPr>
          <w:spacing w:val="-3"/>
        </w:rPr>
        <w:t xml:space="preserve"> </w:t>
      </w:r>
      <w:r>
        <w:t>recent</w:t>
      </w:r>
      <w:r>
        <w:rPr>
          <w:spacing w:val="25"/>
          <w:w w:val="99"/>
        </w:rPr>
        <w:t xml:space="preserve"> </w:t>
      </w:r>
      <w:r>
        <w:t>rapid</w:t>
      </w:r>
      <w:r>
        <w:rPr>
          <w:spacing w:val="-6"/>
        </w:rPr>
        <w:t xml:space="preserve"> </w:t>
      </w:r>
      <w:r>
        <w:rPr>
          <w:spacing w:val="-1"/>
        </w:rPr>
        <w:t>increase</w:t>
      </w:r>
      <w:r>
        <w:rPr>
          <w:spacing w:val="-5"/>
        </w:rPr>
        <w:t xml:space="preserve"> </w:t>
      </w:r>
      <w:r>
        <w:rPr>
          <w:spacing w:val="-1"/>
        </w:rPr>
        <w:t>in</w:t>
      </w:r>
      <w:r>
        <w:rPr>
          <w:spacing w:val="-4"/>
        </w:rPr>
        <w:t xml:space="preserve"> </w:t>
      </w:r>
      <w:r>
        <w:t>venture</w:t>
      </w:r>
      <w:r>
        <w:rPr>
          <w:spacing w:val="-5"/>
        </w:rPr>
        <w:t xml:space="preserve"> </w:t>
      </w:r>
      <w:r>
        <w:t>capital</w:t>
      </w:r>
      <w:r>
        <w:rPr>
          <w:spacing w:val="-5"/>
        </w:rPr>
        <w:t xml:space="preserve"> </w:t>
      </w:r>
      <w:r>
        <w:t>funds</w:t>
      </w:r>
      <w:r>
        <w:rPr>
          <w:spacing w:val="-6"/>
        </w:rPr>
        <w:t xml:space="preserve"> </w:t>
      </w:r>
      <w:r>
        <w:rPr>
          <w:spacing w:val="-1"/>
        </w:rPr>
        <w:t>should</w:t>
      </w:r>
      <w:r>
        <w:rPr>
          <w:spacing w:val="-5"/>
        </w:rPr>
        <w:t xml:space="preserve"> </w:t>
      </w:r>
      <w:r>
        <w:t>help</w:t>
      </w:r>
      <w:r>
        <w:rPr>
          <w:spacing w:val="-5"/>
        </w:rPr>
        <w:t xml:space="preserve"> </w:t>
      </w:r>
      <w:r>
        <w:t>with</w:t>
      </w:r>
      <w:r>
        <w:rPr>
          <w:spacing w:val="-6"/>
        </w:rPr>
        <w:t xml:space="preserve"> </w:t>
      </w:r>
      <w:r>
        <w:t>equity</w:t>
      </w:r>
      <w:r>
        <w:rPr>
          <w:spacing w:val="-5"/>
        </w:rPr>
        <w:t xml:space="preserve"> </w:t>
      </w:r>
      <w:r>
        <w:t>financing.</w:t>
      </w:r>
    </w:p>
    <w:p w14:paraId="7B709BC6" w14:textId="77777777" w:rsidR="00F54A6B" w:rsidRPr="00F54A6B" w:rsidRDefault="00F54A6B" w:rsidP="00DA67E3">
      <w:r>
        <w:rPr>
          <w:spacing w:val="-1"/>
        </w:rPr>
        <w:t>While</w:t>
      </w:r>
      <w:r>
        <w:rPr>
          <w:spacing w:val="-3"/>
        </w:rPr>
        <w:t xml:space="preserve"> </w:t>
      </w:r>
      <w:r>
        <w:rPr>
          <w:spacing w:val="-1"/>
        </w:rPr>
        <w:t>some</w:t>
      </w:r>
      <w:r>
        <w:rPr>
          <w:spacing w:val="-3"/>
        </w:rPr>
        <w:t xml:space="preserve"> </w:t>
      </w:r>
      <w:r>
        <w:t>businesses</w:t>
      </w:r>
      <w:r>
        <w:rPr>
          <w:spacing w:val="-3"/>
        </w:rPr>
        <w:t xml:space="preserve"> </w:t>
      </w:r>
      <w:r>
        <w:t>do</w:t>
      </w:r>
      <w:r>
        <w:rPr>
          <w:spacing w:val="-3"/>
        </w:rPr>
        <w:t xml:space="preserve"> </w:t>
      </w:r>
      <w:r>
        <w:t>experience</w:t>
      </w:r>
      <w:r>
        <w:rPr>
          <w:spacing w:val="-3"/>
        </w:rPr>
        <w:t xml:space="preserve"> </w:t>
      </w:r>
      <w:r>
        <w:t>difficulty</w:t>
      </w:r>
      <w:r>
        <w:rPr>
          <w:spacing w:val="-4"/>
        </w:rPr>
        <w:t xml:space="preserve"> </w:t>
      </w:r>
      <w:r>
        <w:t>accessing</w:t>
      </w:r>
      <w:r>
        <w:rPr>
          <w:spacing w:val="-3"/>
        </w:rPr>
        <w:t xml:space="preserve"> </w:t>
      </w:r>
      <w:r>
        <w:t>finance,</w:t>
      </w:r>
      <w:r>
        <w:rPr>
          <w:spacing w:val="-3"/>
        </w:rPr>
        <w:t xml:space="preserve"> </w:t>
      </w:r>
      <w:r>
        <w:t>this</w:t>
      </w:r>
      <w:r>
        <w:rPr>
          <w:spacing w:val="-3"/>
        </w:rPr>
        <w:t xml:space="preserve"> </w:t>
      </w:r>
      <w:r>
        <w:rPr>
          <w:spacing w:val="-1"/>
        </w:rPr>
        <w:t>is</w:t>
      </w:r>
      <w:r>
        <w:rPr>
          <w:spacing w:val="-4"/>
        </w:rPr>
        <w:t xml:space="preserve"> </w:t>
      </w:r>
      <w:r>
        <w:t>not</w:t>
      </w:r>
      <w:r>
        <w:rPr>
          <w:spacing w:val="-2"/>
        </w:rPr>
        <w:t xml:space="preserve"> </w:t>
      </w:r>
      <w:r>
        <w:t>a</w:t>
      </w:r>
      <w:r>
        <w:rPr>
          <w:spacing w:val="-3"/>
        </w:rPr>
        <w:t xml:space="preserve"> </w:t>
      </w:r>
      <w:r>
        <w:rPr>
          <w:spacing w:val="-1"/>
        </w:rPr>
        <w:t>system-</w:t>
      </w:r>
      <w:r>
        <w:rPr>
          <w:spacing w:val="23"/>
        </w:rPr>
        <w:t xml:space="preserve"> </w:t>
      </w:r>
      <w:r>
        <w:t>wide</w:t>
      </w:r>
      <w:r>
        <w:rPr>
          <w:spacing w:val="-4"/>
        </w:rPr>
        <w:t xml:space="preserve"> </w:t>
      </w:r>
      <w:r>
        <w:t>problem,</w:t>
      </w:r>
      <w:r>
        <w:rPr>
          <w:spacing w:val="-4"/>
        </w:rPr>
        <w:t xml:space="preserve"> </w:t>
      </w:r>
      <w:r>
        <w:t>and</w:t>
      </w:r>
      <w:r>
        <w:rPr>
          <w:spacing w:val="-4"/>
        </w:rPr>
        <w:t xml:space="preserve"> </w:t>
      </w:r>
      <w:r>
        <w:rPr>
          <w:spacing w:val="-1"/>
        </w:rPr>
        <w:t>most</w:t>
      </w:r>
      <w:r>
        <w:rPr>
          <w:spacing w:val="-4"/>
        </w:rPr>
        <w:t xml:space="preserve"> </w:t>
      </w:r>
      <w:r>
        <w:t>businesses</w:t>
      </w:r>
      <w:r>
        <w:rPr>
          <w:spacing w:val="-4"/>
        </w:rPr>
        <w:t xml:space="preserve"> </w:t>
      </w:r>
      <w:r>
        <w:t>can</w:t>
      </w:r>
      <w:r>
        <w:rPr>
          <w:spacing w:val="-3"/>
        </w:rPr>
        <w:t xml:space="preserve"> </w:t>
      </w:r>
      <w:r>
        <w:t>access</w:t>
      </w:r>
      <w:r>
        <w:rPr>
          <w:spacing w:val="-4"/>
        </w:rPr>
        <w:t xml:space="preserve"> </w:t>
      </w:r>
      <w:r>
        <w:t>the</w:t>
      </w:r>
      <w:r>
        <w:rPr>
          <w:spacing w:val="-4"/>
        </w:rPr>
        <w:t xml:space="preserve"> </w:t>
      </w:r>
      <w:r>
        <w:t>finance</w:t>
      </w:r>
      <w:r>
        <w:rPr>
          <w:spacing w:val="-3"/>
        </w:rPr>
        <w:t xml:space="preserve"> </w:t>
      </w:r>
      <w:r>
        <w:t>they</w:t>
      </w:r>
      <w:r>
        <w:rPr>
          <w:spacing w:val="-4"/>
        </w:rPr>
        <w:t xml:space="preserve"> </w:t>
      </w:r>
      <w:r>
        <w:t>need</w:t>
      </w:r>
      <w:r>
        <w:rPr>
          <w:spacing w:val="-4"/>
        </w:rPr>
        <w:t xml:space="preserve"> </w:t>
      </w:r>
      <w:r>
        <w:rPr>
          <w:spacing w:val="-1"/>
        </w:rPr>
        <w:t>in</w:t>
      </w:r>
      <w:r>
        <w:rPr>
          <w:spacing w:val="-3"/>
        </w:rPr>
        <w:t xml:space="preserve"> </w:t>
      </w:r>
      <w:r>
        <w:rPr>
          <w:spacing w:val="-1"/>
        </w:rPr>
        <w:t>some</w:t>
      </w:r>
      <w:r>
        <w:rPr>
          <w:spacing w:val="-3"/>
        </w:rPr>
        <w:t xml:space="preserve"> </w:t>
      </w:r>
      <w:r>
        <w:t>way</w:t>
      </w:r>
      <w:r>
        <w:rPr>
          <w:spacing w:val="24"/>
          <w:w w:val="99"/>
        </w:rPr>
        <w:t xml:space="preserve"> </w:t>
      </w:r>
      <w:r>
        <w:t>(Figure</w:t>
      </w:r>
      <w:r>
        <w:rPr>
          <w:spacing w:val="-3"/>
        </w:rPr>
        <w:t xml:space="preserve"> </w:t>
      </w:r>
      <w:r>
        <w:rPr>
          <w:spacing w:val="-1"/>
        </w:rPr>
        <w:t>22).</w:t>
      </w:r>
      <w:r w:rsidRPr="0039307B">
        <w:rPr>
          <w:vertAlign w:val="superscript"/>
        </w:rPr>
        <w:t>223</w:t>
      </w:r>
      <w:r>
        <w:rPr>
          <w:b/>
          <w:spacing w:val="22"/>
          <w:position w:val="7"/>
          <w:sz w:val="11"/>
        </w:rPr>
        <w:t xml:space="preserve"> </w:t>
      </w:r>
      <w:r>
        <w:t>This</w:t>
      </w:r>
      <w:r>
        <w:rPr>
          <w:spacing w:val="-3"/>
        </w:rPr>
        <w:t xml:space="preserve"> </w:t>
      </w:r>
      <w:r>
        <w:t>does</w:t>
      </w:r>
      <w:r>
        <w:rPr>
          <w:spacing w:val="-3"/>
        </w:rPr>
        <w:t xml:space="preserve"> </w:t>
      </w:r>
      <w:r>
        <w:t>not</w:t>
      </w:r>
      <w:r>
        <w:rPr>
          <w:spacing w:val="-2"/>
        </w:rPr>
        <w:t xml:space="preserve"> </w:t>
      </w:r>
      <w:r>
        <w:rPr>
          <w:spacing w:val="-1"/>
        </w:rPr>
        <w:t>mean</w:t>
      </w:r>
      <w:r>
        <w:rPr>
          <w:spacing w:val="-2"/>
        </w:rPr>
        <w:t xml:space="preserve"> </w:t>
      </w:r>
      <w:r>
        <w:t>that</w:t>
      </w:r>
      <w:r>
        <w:rPr>
          <w:spacing w:val="-3"/>
        </w:rPr>
        <w:t xml:space="preserve"> </w:t>
      </w:r>
      <w:r>
        <w:t>accessing</w:t>
      </w:r>
      <w:r>
        <w:rPr>
          <w:spacing w:val="-3"/>
        </w:rPr>
        <w:t xml:space="preserve"> </w:t>
      </w:r>
      <w:r>
        <w:t>the</w:t>
      </w:r>
      <w:r>
        <w:rPr>
          <w:spacing w:val="-3"/>
        </w:rPr>
        <w:t xml:space="preserve"> </w:t>
      </w:r>
      <w:r>
        <w:t>funds</w:t>
      </w:r>
      <w:r>
        <w:rPr>
          <w:spacing w:val="-3"/>
        </w:rPr>
        <w:t xml:space="preserve"> </w:t>
      </w:r>
      <w:r>
        <w:t>for</w:t>
      </w:r>
      <w:r>
        <w:rPr>
          <w:spacing w:val="-2"/>
        </w:rPr>
        <w:t xml:space="preserve"> </w:t>
      </w:r>
      <w:r>
        <w:rPr>
          <w:spacing w:val="-1"/>
        </w:rPr>
        <w:t>innovation</w:t>
      </w:r>
      <w:r>
        <w:rPr>
          <w:spacing w:val="-2"/>
        </w:rPr>
        <w:t xml:space="preserve"> </w:t>
      </w:r>
      <w:r>
        <w:rPr>
          <w:spacing w:val="-1"/>
        </w:rPr>
        <w:t>is</w:t>
      </w:r>
      <w:r>
        <w:rPr>
          <w:spacing w:val="-3"/>
        </w:rPr>
        <w:t xml:space="preserve"> </w:t>
      </w:r>
      <w:r>
        <w:t>easy</w:t>
      </w:r>
      <w:r>
        <w:rPr>
          <w:spacing w:val="-3"/>
        </w:rPr>
        <w:t xml:space="preserve"> </w:t>
      </w:r>
      <w:r>
        <w:t>for</w:t>
      </w:r>
      <w:r>
        <w:rPr>
          <w:spacing w:val="-3"/>
        </w:rPr>
        <w:t xml:space="preserve"> </w:t>
      </w:r>
      <w:r>
        <w:t>all businesses</w:t>
      </w:r>
      <w:r>
        <w:rPr>
          <w:spacing w:val="-5"/>
        </w:rPr>
        <w:t xml:space="preserve"> </w:t>
      </w:r>
      <w:r>
        <w:rPr>
          <w:spacing w:val="-1"/>
        </w:rPr>
        <w:t>in</w:t>
      </w:r>
      <w:r>
        <w:rPr>
          <w:spacing w:val="-4"/>
        </w:rPr>
        <w:t xml:space="preserve"> </w:t>
      </w:r>
      <w:r>
        <w:t>all</w:t>
      </w:r>
      <w:r>
        <w:rPr>
          <w:spacing w:val="-4"/>
        </w:rPr>
        <w:t xml:space="preserve"> </w:t>
      </w:r>
      <w:r>
        <w:rPr>
          <w:spacing w:val="-1"/>
        </w:rPr>
        <w:t>sectors.</w:t>
      </w:r>
      <w:r>
        <w:rPr>
          <w:spacing w:val="-3"/>
        </w:rPr>
        <w:t xml:space="preserve"> </w:t>
      </w:r>
      <w:r>
        <w:rPr>
          <w:spacing w:val="-1"/>
        </w:rPr>
        <w:t>Innovative</w:t>
      </w:r>
      <w:r>
        <w:rPr>
          <w:spacing w:val="-3"/>
        </w:rPr>
        <w:t xml:space="preserve"> </w:t>
      </w:r>
      <w:r>
        <w:t>businesses</w:t>
      </w:r>
      <w:r>
        <w:rPr>
          <w:spacing w:val="-4"/>
        </w:rPr>
        <w:t xml:space="preserve"> </w:t>
      </w:r>
      <w:r>
        <w:t>are</w:t>
      </w:r>
      <w:r>
        <w:rPr>
          <w:spacing w:val="-4"/>
        </w:rPr>
        <w:t xml:space="preserve"> </w:t>
      </w:r>
      <w:r>
        <w:rPr>
          <w:spacing w:val="-1"/>
        </w:rPr>
        <w:t>more</w:t>
      </w:r>
      <w:r>
        <w:rPr>
          <w:spacing w:val="-3"/>
        </w:rPr>
        <w:t xml:space="preserve"> </w:t>
      </w:r>
      <w:r>
        <w:rPr>
          <w:spacing w:val="-1"/>
        </w:rPr>
        <w:t>likely</w:t>
      </w:r>
      <w:r>
        <w:rPr>
          <w:spacing w:val="-4"/>
        </w:rPr>
        <w:t xml:space="preserve"> </w:t>
      </w:r>
      <w:r>
        <w:t>to</w:t>
      </w:r>
      <w:r>
        <w:rPr>
          <w:spacing w:val="-4"/>
        </w:rPr>
        <w:t xml:space="preserve"> </w:t>
      </w:r>
      <w:r>
        <w:rPr>
          <w:spacing w:val="-1"/>
        </w:rPr>
        <w:t>identify</w:t>
      </w:r>
      <w:r>
        <w:rPr>
          <w:spacing w:val="-3"/>
        </w:rPr>
        <w:t xml:space="preserve"> </w:t>
      </w:r>
      <w:r>
        <w:t>access</w:t>
      </w:r>
      <w:r>
        <w:rPr>
          <w:spacing w:val="-4"/>
        </w:rPr>
        <w:t xml:space="preserve"> </w:t>
      </w:r>
      <w:r>
        <w:t>to</w:t>
      </w:r>
      <w:r>
        <w:rPr>
          <w:spacing w:val="-4"/>
        </w:rPr>
        <w:t xml:space="preserve"> </w:t>
      </w:r>
      <w:r>
        <w:t>finance</w:t>
      </w:r>
      <w:r>
        <w:rPr>
          <w:spacing w:val="27"/>
          <w:w w:val="99"/>
        </w:rPr>
        <w:t xml:space="preserve"> </w:t>
      </w:r>
      <w:r>
        <w:t>as</w:t>
      </w:r>
      <w:r>
        <w:rPr>
          <w:spacing w:val="-5"/>
        </w:rPr>
        <w:t xml:space="preserve"> </w:t>
      </w:r>
      <w:r>
        <w:t>a</w:t>
      </w:r>
      <w:r>
        <w:rPr>
          <w:spacing w:val="-3"/>
        </w:rPr>
        <w:t xml:space="preserve"> </w:t>
      </w:r>
      <w:r>
        <w:t>barrier</w:t>
      </w:r>
      <w:r>
        <w:rPr>
          <w:spacing w:val="-4"/>
        </w:rPr>
        <w:t xml:space="preserve"> </w:t>
      </w:r>
      <w:r>
        <w:t>to</w:t>
      </w:r>
      <w:r>
        <w:rPr>
          <w:spacing w:val="-3"/>
        </w:rPr>
        <w:t xml:space="preserve"> </w:t>
      </w:r>
      <w:r>
        <w:rPr>
          <w:spacing w:val="-1"/>
        </w:rPr>
        <w:t>innovation,</w:t>
      </w:r>
      <w:r w:rsidRPr="0039307B">
        <w:rPr>
          <w:vertAlign w:val="superscript"/>
        </w:rPr>
        <w:t>224</w:t>
      </w:r>
      <w:r>
        <w:rPr>
          <w:b/>
          <w:spacing w:val="20"/>
          <w:position w:val="7"/>
          <w:sz w:val="11"/>
        </w:rPr>
        <w:t xml:space="preserve"> </w:t>
      </w:r>
      <w:r>
        <w:t>particularly</w:t>
      </w:r>
      <w:r>
        <w:rPr>
          <w:spacing w:val="-4"/>
        </w:rPr>
        <w:t xml:space="preserve"> </w:t>
      </w:r>
      <w:r>
        <w:t>when</w:t>
      </w:r>
      <w:r>
        <w:rPr>
          <w:spacing w:val="-5"/>
        </w:rPr>
        <w:t xml:space="preserve"> </w:t>
      </w:r>
      <w:r>
        <w:t>they</w:t>
      </w:r>
      <w:r>
        <w:rPr>
          <w:spacing w:val="-4"/>
        </w:rPr>
        <w:t xml:space="preserve"> </w:t>
      </w:r>
      <w:r>
        <w:t>are</w:t>
      </w:r>
      <w:r>
        <w:rPr>
          <w:spacing w:val="-4"/>
        </w:rPr>
        <w:t xml:space="preserve"> </w:t>
      </w:r>
      <w:r>
        <w:rPr>
          <w:spacing w:val="-1"/>
        </w:rPr>
        <w:t>pursuing</w:t>
      </w:r>
      <w:r>
        <w:rPr>
          <w:spacing w:val="-4"/>
        </w:rPr>
        <w:t xml:space="preserve"> </w:t>
      </w:r>
      <w:r>
        <w:t>an</w:t>
      </w:r>
      <w:r>
        <w:rPr>
          <w:spacing w:val="-4"/>
        </w:rPr>
        <w:t xml:space="preserve"> </w:t>
      </w:r>
      <w:r>
        <w:t>unproven</w:t>
      </w:r>
      <w:r>
        <w:rPr>
          <w:spacing w:val="-5"/>
        </w:rPr>
        <w:t xml:space="preserve"> </w:t>
      </w:r>
      <w:r>
        <w:t>business</w:t>
      </w:r>
      <w:r>
        <w:rPr>
          <w:spacing w:val="25"/>
        </w:rPr>
        <w:t xml:space="preserve"> </w:t>
      </w:r>
      <w:r>
        <w:rPr>
          <w:spacing w:val="-1"/>
        </w:rPr>
        <w:t>model.</w:t>
      </w:r>
      <w:r w:rsidRPr="0039307B">
        <w:rPr>
          <w:vertAlign w:val="superscript"/>
        </w:rPr>
        <w:t>225</w:t>
      </w:r>
      <w:r>
        <w:rPr>
          <w:b/>
          <w:spacing w:val="22"/>
          <w:position w:val="7"/>
          <w:sz w:val="11"/>
        </w:rPr>
        <w:t xml:space="preserve"> </w:t>
      </w:r>
      <w:r>
        <w:rPr>
          <w:spacing w:val="-1"/>
        </w:rPr>
        <w:t>For</w:t>
      </w:r>
      <w:r>
        <w:rPr>
          <w:spacing w:val="-2"/>
        </w:rPr>
        <w:t xml:space="preserve"> </w:t>
      </w:r>
      <w:r>
        <w:t>these</w:t>
      </w:r>
      <w:r>
        <w:rPr>
          <w:spacing w:val="-3"/>
        </w:rPr>
        <w:t xml:space="preserve"> </w:t>
      </w:r>
      <w:r>
        <w:t>businesses,</w:t>
      </w:r>
      <w:r>
        <w:rPr>
          <w:spacing w:val="-3"/>
        </w:rPr>
        <w:t xml:space="preserve"> </w:t>
      </w:r>
      <w:r>
        <w:t>the</w:t>
      </w:r>
      <w:r>
        <w:rPr>
          <w:spacing w:val="-4"/>
        </w:rPr>
        <w:t xml:space="preserve"> </w:t>
      </w:r>
      <w:r>
        <w:t>difficulties</w:t>
      </w:r>
      <w:r>
        <w:rPr>
          <w:spacing w:val="-3"/>
        </w:rPr>
        <w:t xml:space="preserve"> </w:t>
      </w:r>
      <w:r>
        <w:t>they</w:t>
      </w:r>
      <w:r>
        <w:rPr>
          <w:spacing w:val="-3"/>
        </w:rPr>
        <w:t xml:space="preserve"> </w:t>
      </w:r>
      <w:r>
        <w:t>face</w:t>
      </w:r>
      <w:r>
        <w:rPr>
          <w:spacing w:val="-2"/>
        </w:rPr>
        <w:t xml:space="preserve"> </w:t>
      </w:r>
      <w:r>
        <w:rPr>
          <w:spacing w:val="-1"/>
        </w:rPr>
        <w:t>in</w:t>
      </w:r>
      <w:r>
        <w:rPr>
          <w:spacing w:val="-2"/>
        </w:rPr>
        <w:t xml:space="preserve"> </w:t>
      </w:r>
      <w:r>
        <w:t>obtaining</w:t>
      </w:r>
      <w:r>
        <w:rPr>
          <w:spacing w:val="-3"/>
        </w:rPr>
        <w:t xml:space="preserve"> </w:t>
      </w:r>
      <w:r>
        <w:t>finance</w:t>
      </w:r>
      <w:r>
        <w:rPr>
          <w:spacing w:val="-2"/>
        </w:rPr>
        <w:t xml:space="preserve"> </w:t>
      </w:r>
      <w:r>
        <w:t>reflect</w:t>
      </w:r>
      <w:r>
        <w:rPr>
          <w:spacing w:val="-3"/>
        </w:rPr>
        <w:t xml:space="preserve"> </w:t>
      </w:r>
      <w:r>
        <w:t>the</w:t>
      </w:r>
      <w:r>
        <w:rPr>
          <w:spacing w:val="25"/>
          <w:w w:val="99"/>
        </w:rPr>
        <w:t xml:space="preserve"> </w:t>
      </w:r>
      <w:r>
        <w:t>risks,</w:t>
      </w:r>
      <w:r>
        <w:rPr>
          <w:spacing w:val="-4"/>
        </w:rPr>
        <w:t xml:space="preserve"> </w:t>
      </w:r>
      <w:r>
        <w:t>costs</w:t>
      </w:r>
      <w:r>
        <w:rPr>
          <w:spacing w:val="-3"/>
        </w:rPr>
        <w:t xml:space="preserve"> </w:t>
      </w:r>
      <w:r>
        <w:t>and</w:t>
      </w:r>
      <w:r>
        <w:rPr>
          <w:spacing w:val="-3"/>
        </w:rPr>
        <w:t xml:space="preserve"> </w:t>
      </w:r>
      <w:r>
        <w:t>benefits</w:t>
      </w:r>
      <w:r>
        <w:rPr>
          <w:spacing w:val="-3"/>
        </w:rPr>
        <w:t xml:space="preserve"> </w:t>
      </w:r>
      <w:r>
        <w:t>associated</w:t>
      </w:r>
      <w:r>
        <w:rPr>
          <w:spacing w:val="-3"/>
        </w:rPr>
        <w:t xml:space="preserve"> </w:t>
      </w:r>
      <w:r>
        <w:t>with</w:t>
      </w:r>
      <w:r>
        <w:rPr>
          <w:spacing w:val="-3"/>
        </w:rPr>
        <w:t xml:space="preserve"> </w:t>
      </w:r>
      <w:r>
        <w:t>doing</w:t>
      </w:r>
      <w:r>
        <w:rPr>
          <w:spacing w:val="-3"/>
        </w:rPr>
        <w:t xml:space="preserve"> </w:t>
      </w:r>
      <w:r>
        <w:rPr>
          <w:spacing w:val="-1"/>
        </w:rPr>
        <w:t>something</w:t>
      </w:r>
      <w:r>
        <w:rPr>
          <w:spacing w:val="-3"/>
        </w:rPr>
        <w:t xml:space="preserve"> </w:t>
      </w:r>
      <w:r>
        <w:rPr>
          <w:spacing w:val="-1"/>
        </w:rPr>
        <w:t>new.</w:t>
      </w:r>
      <w:r w:rsidRPr="00DD3E35">
        <w:rPr>
          <w:vertAlign w:val="superscript"/>
        </w:rPr>
        <w:t>226</w:t>
      </w:r>
    </w:p>
    <w:p w14:paraId="2A14F18B" w14:textId="77777777" w:rsidR="008B120E" w:rsidRPr="008B120E" w:rsidRDefault="008B120E" w:rsidP="008B120E">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22</w:t>
      </w:r>
      <w:r>
        <w:fldChar w:fldCharType="end"/>
      </w:r>
      <w:r>
        <w:t>: Proportion of Australian businesses seeking external finance and success rates, 2014-15.</w:t>
      </w:r>
      <w:r>
        <w:rPr>
          <w:b w:val="0"/>
          <w:vertAlign w:val="superscript"/>
        </w:rPr>
        <w:t>227</w:t>
      </w:r>
    </w:p>
    <w:p w14:paraId="008329A8" w14:textId="77777777" w:rsidR="008B120E" w:rsidRDefault="008B120E" w:rsidP="008B120E">
      <w:pPr>
        <w:rPr>
          <w:highlight w:val="yellow"/>
        </w:rPr>
      </w:pPr>
      <w:r w:rsidRPr="008B120E">
        <w:rPr>
          <w:noProof/>
          <w:lang w:val="en-AU" w:eastAsia="en-AU"/>
        </w:rPr>
        <w:drawing>
          <wp:inline distT="0" distB="0" distL="0" distR="0" wp14:anchorId="36C92E47" wp14:editId="5F012F49">
            <wp:extent cx="5641200" cy="5860800"/>
            <wp:effectExtent l="0" t="0" r="0" b="6985"/>
            <wp:docPr id="253" name="Picture 253" descr="Figure 22 shows that the majority of businesses seeking finance sought and obtained debt finance. Of the 16.8% of Australian businesses seeking debt and or equity finance in 2014-15, the majority (93.4%) sought debt finance.  Of those seeking debt finance, 85.9% obtained finance. Of those businesses seeking equity finance 44.3% obtained finance.  " title="Figure 22: Proportion of Australian businesses seeking external finance and success rate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group\OISA\DELIVERABLES\Audit\REPORT\Accessible version\Figure 2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1200" cy="5860800"/>
                    </a:xfrm>
                    <a:prstGeom prst="rect">
                      <a:avLst/>
                    </a:prstGeom>
                    <a:noFill/>
                    <a:ln>
                      <a:noFill/>
                    </a:ln>
                  </pic:spPr>
                </pic:pic>
              </a:graphicData>
            </a:graphic>
          </wp:inline>
        </w:drawing>
      </w:r>
    </w:p>
    <w:p w14:paraId="42E1C26F" w14:textId="77777777" w:rsidR="00F54A6B" w:rsidRPr="009016C2" w:rsidRDefault="00F54A6B" w:rsidP="009016C2">
      <w:pPr>
        <w:pStyle w:val="Heading4"/>
      </w:pPr>
      <w:r w:rsidRPr="009016C2">
        <w:t>Weaknesses</w:t>
      </w:r>
    </w:p>
    <w:p w14:paraId="69ED0333" w14:textId="77777777" w:rsidR="00F54A6B" w:rsidRDefault="00F54A6B" w:rsidP="009016C2">
      <w:pPr>
        <w:pStyle w:val="Heading5"/>
        <w:rPr>
          <w:rFonts w:eastAsia="Microsoft New Tai Lue" w:hAnsi="Microsoft New Tai Lue" w:cs="Microsoft New Tai Lue"/>
        </w:rPr>
      </w:pPr>
      <w:r>
        <w:t>Australian</w:t>
      </w:r>
      <w:r>
        <w:rPr>
          <w:spacing w:val="-6"/>
        </w:rPr>
        <w:t xml:space="preserve"> </w:t>
      </w:r>
      <w:r>
        <w:t>business</w:t>
      </w:r>
      <w:r>
        <w:rPr>
          <w:spacing w:val="-6"/>
        </w:rPr>
        <w:t xml:space="preserve"> </w:t>
      </w:r>
      <w:r>
        <w:t>expenditure</w:t>
      </w:r>
      <w:r>
        <w:rPr>
          <w:spacing w:val="-6"/>
        </w:rPr>
        <w:t xml:space="preserve"> </w:t>
      </w:r>
      <w:r>
        <w:t>on</w:t>
      </w:r>
      <w:r>
        <w:rPr>
          <w:spacing w:val="-5"/>
        </w:rPr>
        <w:t xml:space="preserve"> </w:t>
      </w:r>
      <w:r>
        <w:rPr>
          <w:spacing w:val="-1"/>
        </w:rPr>
        <w:t>R&amp;D</w:t>
      </w:r>
      <w:r>
        <w:rPr>
          <w:spacing w:val="-6"/>
        </w:rPr>
        <w:t xml:space="preserve"> </w:t>
      </w:r>
      <w:r>
        <w:rPr>
          <w:spacing w:val="-1"/>
        </w:rPr>
        <w:t>is</w:t>
      </w:r>
      <w:r>
        <w:rPr>
          <w:spacing w:val="-6"/>
        </w:rPr>
        <w:t xml:space="preserve"> </w:t>
      </w:r>
      <w:r>
        <w:rPr>
          <w:spacing w:val="-1"/>
        </w:rPr>
        <w:t>low</w:t>
      </w:r>
      <w:r>
        <w:rPr>
          <w:spacing w:val="-5"/>
        </w:rPr>
        <w:t xml:space="preserve"> </w:t>
      </w:r>
      <w:r>
        <w:t>relative</w:t>
      </w:r>
      <w:r>
        <w:rPr>
          <w:spacing w:val="-7"/>
        </w:rPr>
        <w:t xml:space="preserve"> </w:t>
      </w:r>
      <w:r>
        <w:t>to</w:t>
      </w:r>
      <w:r>
        <w:rPr>
          <w:spacing w:val="-5"/>
        </w:rPr>
        <w:t xml:space="preserve"> </w:t>
      </w:r>
      <w:r>
        <w:t>expenditure</w:t>
      </w:r>
      <w:r>
        <w:rPr>
          <w:spacing w:val="23"/>
          <w:w w:val="99"/>
        </w:rPr>
        <w:t xml:space="preserve"> </w:t>
      </w:r>
      <w:r>
        <w:rPr>
          <w:spacing w:val="-1"/>
        </w:rPr>
        <w:t>in</w:t>
      </w:r>
      <w:r>
        <w:rPr>
          <w:spacing w:val="-8"/>
        </w:rPr>
        <w:t xml:space="preserve"> </w:t>
      </w:r>
      <w:r w:rsidRPr="009016C2">
        <w:t>other</w:t>
      </w:r>
      <w:r>
        <w:rPr>
          <w:spacing w:val="-8"/>
        </w:rPr>
        <w:t xml:space="preserve"> </w:t>
      </w:r>
      <w:r>
        <w:t>countries</w:t>
      </w:r>
    </w:p>
    <w:p w14:paraId="44A0AFE4" w14:textId="77777777" w:rsidR="00F54A6B" w:rsidRDefault="00F54A6B" w:rsidP="009016C2">
      <w:pPr>
        <w:rPr>
          <w:sz w:val="11"/>
          <w:szCs w:val="11"/>
        </w:rPr>
      </w:pPr>
      <w:r>
        <w:t>Australia’s</w:t>
      </w:r>
      <w:r>
        <w:rPr>
          <w:spacing w:val="-3"/>
        </w:rPr>
        <w:t xml:space="preserve"> </w:t>
      </w:r>
      <w:r>
        <w:rPr>
          <w:spacing w:val="-1"/>
        </w:rPr>
        <w:t>BERD</w:t>
      </w:r>
      <w:r>
        <w:rPr>
          <w:spacing w:val="-3"/>
        </w:rPr>
        <w:t xml:space="preserve"> </w:t>
      </w:r>
      <w:r>
        <w:rPr>
          <w:spacing w:val="-1"/>
        </w:rPr>
        <w:t>is</w:t>
      </w:r>
      <w:r>
        <w:rPr>
          <w:spacing w:val="-3"/>
        </w:rPr>
        <w:t xml:space="preserve"> </w:t>
      </w:r>
      <w:r>
        <w:rPr>
          <w:spacing w:val="-1"/>
        </w:rPr>
        <w:t>low</w:t>
      </w:r>
      <w:r>
        <w:rPr>
          <w:spacing w:val="-3"/>
        </w:rPr>
        <w:t xml:space="preserve"> </w:t>
      </w:r>
      <w:r>
        <w:t>and</w:t>
      </w:r>
      <w:r>
        <w:rPr>
          <w:spacing w:val="-3"/>
        </w:rPr>
        <w:t xml:space="preserve"> </w:t>
      </w:r>
      <w:r>
        <w:t>has</w:t>
      </w:r>
      <w:r>
        <w:rPr>
          <w:spacing w:val="-4"/>
        </w:rPr>
        <w:t xml:space="preserve"> </w:t>
      </w:r>
      <w:r>
        <w:t>not</w:t>
      </w:r>
      <w:r>
        <w:rPr>
          <w:spacing w:val="-2"/>
        </w:rPr>
        <w:t xml:space="preserve"> </w:t>
      </w:r>
      <w:r>
        <w:rPr>
          <w:spacing w:val="-1"/>
        </w:rPr>
        <w:t>kept</w:t>
      </w:r>
      <w:r>
        <w:rPr>
          <w:spacing w:val="-3"/>
        </w:rPr>
        <w:t xml:space="preserve"> </w:t>
      </w:r>
      <w:r>
        <w:t>pace</w:t>
      </w:r>
      <w:r>
        <w:rPr>
          <w:spacing w:val="-4"/>
        </w:rPr>
        <w:t xml:space="preserve"> </w:t>
      </w:r>
      <w:r>
        <w:t>with</w:t>
      </w:r>
      <w:r>
        <w:rPr>
          <w:spacing w:val="-3"/>
        </w:rPr>
        <w:t xml:space="preserve"> </w:t>
      </w:r>
      <w:r>
        <w:t>business</w:t>
      </w:r>
      <w:r>
        <w:rPr>
          <w:spacing w:val="-4"/>
        </w:rPr>
        <w:t xml:space="preserve"> </w:t>
      </w:r>
      <w:r>
        <w:t>expenditure</w:t>
      </w:r>
      <w:r>
        <w:rPr>
          <w:spacing w:val="-3"/>
        </w:rPr>
        <w:t xml:space="preserve"> </w:t>
      </w:r>
      <w:r>
        <w:rPr>
          <w:spacing w:val="-1"/>
        </w:rPr>
        <w:t>in</w:t>
      </w:r>
      <w:r>
        <w:rPr>
          <w:spacing w:val="-3"/>
        </w:rPr>
        <w:t xml:space="preserve"> </w:t>
      </w:r>
      <w:r>
        <w:rPr>
          <w:spacing w:val="-1"/>
        </w:rPr>
        <w:t>leading</w:t>
      </w:r>
      <w:r>
        <w:rPr>
          <w:spacing w:val="25"/>
          <w:w w:val="99"/>
        </w:rPr>
        <w:t xml:space="preserve"> </w:t>
      </w:r>
      <w:r>
        <w:rPr>
          <w:spacing w:val="-1"/>
        </w:rPr>
        <w:t>innovation</w:t>
      </w:r>
      <w:r>
        <w:rPr>
          <w:spacing w:val="-4"/>
        </w:rPr>
        <w:t xml:space="preserve"> </w:t>
      </w:r>
      <w:r>
        <w:t>nations</w:t>
      </w:r>
      <w:r>
        <w:rPr>
          <w:spacing w:val="-5"/>
        </w:rPr>
        <w:t xml:space="preserve"> </w:t>
      </w:r>
      <w:r>
        <w:t>(Figure</w:t>
      </w:r>
      <w:r>
        <w:rPr>
          <w:spacing w:val="-4"/>
        </w:rPr>
        <w:t xml:space="preserve"> </w:t>
      </w:r>
      <w:r>
        <w:rPr>
          <w:spacing w:val="-1"/>
        </w:rPr>
        <w:t>23).</w:t>
      </w:r>
      <w:r>
        <w:rPr>
          <w:spacing w:val="-4"/>
        </w:rPr>
        <w:t xml:space="preserve"> </w:t>
      </w:r>
      <w:r>
        <w:t>Australian</w:t>
      </w:r>
      <w:r>
        <w:rPr>
          <w:spacing w:val="-4"/>
        </w:rPr>
        <w:t xml:space="preserve"> </w:t>
      </w:r>
      <w:r>
        <w:t>business</w:t>
      </w:r>
      <w:r>
        <w:rPr>
          <w:spacing w:val="-4"/>
        </w:rPr>
        <w:t xml:space="preserve"> </w:t>
      </w:r>
      <w:r>
        <w:rPr>
          <w:spacing w:val="-1"/>
        </w:rPr>
        <w:t>investment</w:t>
      </w:r>
      <w:r>
        <w:rPr>
          <w:spacing w:val="-4"/>
        </w:rPr>
        <w:t xml:space="preserve"> </w:t>
      </w:r>
      <w:r>
        <w:rPr>
          <w:spacing w:val="-1"/>
        </w:rPr>
        <w:t>in</w:t>
      </w:r>
      <w:r>
        <w:rPr>
          <w:spacing w:val="-4"/>
        </w:rPr>
        <w:t xml:space="preserve"> </w:t>
      </w:r>
      <w:r>
        <w:rPr>
          <w:spacing w:val="-1"/>
        </w:rPr>
        <w:t>R&amp;D</w:t>
      </w:r>
      <w:r>
        <w:rPr>
          <w:spacing w:val="-3"/>
        </w:rPr>
        <w:t xml:space="preserve"> </w:t>
      </w:r>
      <w:r>
        <w:t>has</w:t>
      </w:r>
      <w:r>
        <w:rPr>
          <w:spacing w:val="-5"/>
        </w:rPr>
        <w:t xml:space="preserve"> </w:t>
      </w:r>
      <w:r>
        <w:t>declined</w:t>
      </w:r>
      <w:r>
        <w:rPr>
          <w:spacing w:val="26"/>
          <w:w w:val="99"/>
        </w:rPr>
        <w:t xml:space="preserve"> </w:t>
      </w:r>
      <w:r>
        <w:t>as</w:t>
      </w:r>
      <w:r>
        <w:rPr>
          <w:spacing w:val="-2"/>
        </w:rPr>
        <w:t xml:space="preserve"> </w:t>
      </w:r>
      <w:r>
        <w:t>a percentage</w:t>
      </w:r>
      <w:r>
        <w:rPr>
          <w:spacing w:val="-1"/>
        </w:rPr>
        <w:t xml:space="preserve"> </w:t>
      </w:r>
      <w:r>
        <w:t>of GDP</w:t>
      </w:r>
      <w:r>
        <w:rPr>
          <w:spacing w:val="-2"/>
        </w:rPr>
        <w:t xml:space="preserve"> </w:t>
      </w:r>
      <w:r>
        <w:rPr>
          <w:spacing w:val="-1"/>
        </w:rPr>
        <w:t>since</w:t>
      </w:r>
      <w:r>
        <w:t xml:space="preserve"> </w:t>
      </w:r>
      <w:r>
        <w:rPr>
          <w:spacing w:val="-1"/>
        </w:rPr>
        <w:t>2008.</w:t>
      </w:r>
      <w:r w:rsidRPr="0039307B">
        <w:rPr>
          <w:vertAlign w:val="superscript"/>
        </w:rPr>
        <w:t>228</w:t>
      </w:r>
    </w:p>
    <w:p w14:paraId="63889B09" w14:textId="77777777" w:rsidR="00F54A6B" w:rsidRDefault="00F54A6B" w:rsidP="009016C2">
      <w:r>
        <w:t>There</w:t>
      </w:r>
      <w:r>
        <w:rPr>
          <w:spacing w:val="-4"/>
        </w:rPr>
        <w:t xml:space="preserve"> </w:t>
      </w:r>
      <w:r>
        <w:t>are</w:t>
      </w:r>
      <w:r>
        <w:rPr>
          <w:spacing w:val="-4"/>
        </w:rPr>
        <w:t xml:space="preserve"> </w:t>
      </w:r>
      <w:r>
        <w:t>a</w:t>
      </w:r>
      <w:r>
        <w:rPr>
          <w:spacing w:val="-3"/>
        </w:rPr>
        <w:t xml:space="preserve"> </w:t>
      </w:r>
      <w:r>
        <w:t>number</w:t>
      </w:r>
      <w:r>
        <w:rPr>
          <w:spacing w:val="-4"/>
        </w:rPr>
        <w:t xml:space="preserve"> </w:t>
      </w:r>
      <w:r>
        <w:t>of</w:t>
      </w:r>
      <w:r>
        <w:rPr>
          <w:spacing w:val="-3"/>
        </w:rPr>
        <w:t xml:space="preserve"> </w:t>
      </w:r>
      <w:r>
        <w:t>reasons</w:t>
      </w:r>
      <w:r>
        <w:rPr>
          <w:spacing w:val="-4"/>
        </w:rPr>
        <w:t xml:space="preserve"> </w:t>
      </w:r>
      <w:r>
        <w:t>why</w:t>
      </w:r>
      <w:r>
        <w:rPr>
          <w:spacing w:val="-4"/>
        </w:rPr>
        <w:t xml:space="preserve"> </w:t>
      </w:r>
      <w:r>
        <w:t>Australian</w:t>
      </w:r>
      <w:r>
        <w:rPr>
          <w:spacing w:val="-3"/>
        </w:rPr>
        <w:t xml:space="preserve"> </w:t>
      </w:r>
      <w:r>
        <w:t>business</w:t>
      </w:r>
      <w:r>
        <w:rPr>
          <w:spacing w:val="-4"/>
        </w:rPr>
        <w:t xml:space="preserve"> </w:t>
      </w:r>
      <w:r>
        <w:rPr>
          <w:spacing w:val="-1"/>
        </w:rPr>
        <w:t>investment</w:t>
      </w:r>
      <w:r>
        <w:rPr>
          <w:spacing w:val="-3"/>
        </w:rPr>
        <w:t xml:space="preserve"> </w:t>
      </w:r>
      <w:r>
        <w:rPr>
          <w:spacing w:val="-1"/>
        </w:rPr>
        <w:t>in</w:t>
      </w:r>
      <w:r>
        <w:rPr>
          <w:spacing w:val="-3"/>
        </w:rPr>
        <w:t xml:space="preserve"> </w:t>
      </w:r>
      <w:r>
        <w:rPr>
          <w:spacing w:val="-1"/>
        </w:rPr>
        <w:t>R&amp;D</w:t>
      </w:r>
      <w:r>
        <w:rPr>
          <w:spacing w:val="-3"/>
        </w:rPr>
        <w:t xml:space="preserve"> </w:t>
      </w:r>
      <w:r>
        <w:rPr>
          <w:spacing w:val="-1"/>
        </w:rPr>
        <w:t>is</w:t>
      </w:r>
      <w:r>
        <w:rPr>
          <w:spacing w:val="23"/>
        </w:rPr>
        <w:t xml:space="preserve"> </w:t>
      </w:r>
      <w:r>
        <w:t>comparatively</w:t>
      </w:r>
      <w:r>
        <w:rPr>
          <w:spacing w:val="-10"/>
        </w:rPr>
        <w:t xml:space="preserve"> </w:t>
      </w:r>
      <w:r>
        <w:rPr>
          <w:spacing w:val="-1"/>
        </w:rPr>
        <w:t>low.</w:t>
      </w:r>
      <w:r>
        <w:rPr>
          <w:spacing w:val="-9"/>
        </w:rPr>
        <w:t xml:space="preserve"> </w:t>
      </w:r>
      <w:r>
        <w:t>They</w:t>
      </w:r>
      <w:r>
        <w:rPr>
          <w:spacing w:val="-10"/>
        </w:rPr>
        <w:t xml:space="preserve"> </w:t>
      </w:r>
      <w:r>
        <w:rPr>
          <w:spacing w:val="-1"/>
        </w:rPr>
        <w:t>include:</w:t>
      </w:r>
    </w:p>
    <w:p w14:paraId="0AB0A6FA" w14:textId="77777777" w:rsidR="00F54A6B" w:rsidRDefault="00F54A6B" w:rsidP="00634834">
      <w:pPr>
        <w:pStyle w:val="ListBullet"/>
        <w:numPr>
          <w:ilvl w:val="0"/>
          <w:numId w:val="15"/>
        </w:numPr>
      </w:pPr>
      <w:r>
        <w:rPr>
          <w:b/>
          <w:bCs/>
        </w:rPr>
        <w:t>Australia’s</w:t>
      </w:r>
      <w:r>
        <w:rPr>
          <w:b/>
          <w:bCs/>
          <w:spacing w:val="-4"/>
        </w:rPr>
        <w:t xml:space="preserve"> </w:t>
      </w:r>
      <w:r>
        <w:rPr>
          <w:b/>
          <w:bCs/>
        </w:rPr>
        <w:t>industrial</w:t>
      </w:r>
      <w:r>
        <w:rPr>
          <w:b/>
          <w:bCs/>
          <w:spacing w:val="-3"/>
        </w:rPr>
        <w:t xml:space="preserve"> </w:t>
      </w:r>
      <w:r>
        <w:rPr>
          <w:b/>
          <w:bCs/>
        </w:rPr>
        <w:t>structure:</w:t>
      </w:r>
      <w:r>
        <w:rPr>
          <w:b/>
          <w:bCs/>
          <w:spacing w:val="-4"/>
        </w:rPr>
        <w:t xml:space="preserve"> </w:t>
      </w:r>
      <w:r>
        <w:t>Australia’s</w:t>
      </w:r>
      <w:r>
        <w:rPr>
          <w:spacing w:val="-3"/>
        </w:rPr>
        <w:t xml:space="preserve"> </w:t>
      </w:r>
      <w:r>
        <w:t>industrial</w:t>
      </w:r>
      <w:r>
        <w:rPr>
          <w:spacing w:val="-3"/>
        </w:rPr>
        <w:t xml:space="preserve"> </w:t>
      </w:r>
      <w:r>
        <w:t>structure</w:t>
      </w:r>
      <w:r>
        <w:rPr>
          <w:spacing w:val="-2"/>
        </w:rPr>
        <w:t xml:space="preserve"> </w:t>
      </w:r>
      <w:r>
        <w:t>affects</w:t>
      </w:r>
      <w:r>
        <w:rPr>
          <w:spacing w:val="-4"/>
        </w:rPr>
        <w:t xml:space="preserve"> </w:t>
      </w:r>
      <w:r>
        <w:t>R&amp;D</w:t>
      </w:r>
      <w:r>
        <w:rPr>
          <w:spacing w:val="24"/>
        </w:rPr>
        <w:t xml:space="preserve"> </w:t>
      </w:r>
      <w:r>
        <w:t>intensity.</w:t>
      </w:r>
      <w:r w:rsidRPr="00D90200">
        <w:rPr>
          <w:vertAlign w:val="superscript"/>
        </w:rPr>
        <w:t>229</w:t>
      </w:r>
      <w:r>
        <w:rPr>
          <w:b/>
          <w:bCs/>
          <w:spacing w:val="22"/>
          <w:position w:val="7"/>
          <w:sz w:val="11"/>
          <w:szCs w:val="11"/>
        </w:rPr>
        <w:t xml:space="preserve"> </w:t>
      </w:r>
      <w:r>
        <w:t>Over</w:t>
      </w:r>
      <w:r>
        <w:rPr>
          <w:spacing w:val="-3"/>
        </w:rPr>
        <w:t xml:space="preserve"> </w:t>
      </w:r>
      <w:r>
        <w:t>time</w:t>
      </w:r>
      <w:r>
        <w:rPr>
          <w:spacing w:val="-3"/>
        </w:rPr>
        <w:t xml:space="preserve"> </w:t>
      </w:r>
      <w:r>
        <w:t>Australia’s</w:t>
      </w:r>
      <w:r>
        <w:rPr>
          <w:spacing w:val="-2"/>
        </w:rPr>
        <w:t xml:space="preserve"> </w:t>
      </w:r>
      <w:r>
        <w:t>industry</w:t>
      </w:r>
      <w:r>
        <w:rPr>
          <w:spacing w:val="-2"/>
        </w:rPr>
        <w:t xml:space="preserve"> </w:t>
      </w:r>
      <w:r>
        <w:t>composition</w:t>
      </w:r>
      <w:r>
        <w:rPr>
          <w:spacing w:val="-4"/>
        </w:rPr>
        <w:t xml:space="preserve"> </w:t>
      </w:r>
      <w:r>
        <w:t>has</w:t>
      </w:r>
      <w:r>
        <w:rPr>
          <w:spacing w:val="-3"/>
        </w:rPr>
        <w:t xml:space="preserve"> </w:t>
      </w:r>
      <w:r>
        <w:t>shifted</w:t>
      </w:r>
      <w:r>
        <w:rPr>
          <w:spacing w:val="-2"/>
        </w:rPr>
        <w:t xml:space="preserve"> </w:t>
      </w:r>
      <w:r>
        <w:t>away</w:t>
      </w:r>
      <w:r>
        <w:rPr>
          <w:spacing w:val="-3"/>
        </w:rPr>
        <w:t xml:space="preserve"> </w:t>
      </w:r>
      <w:r>
        <w:t>from</w:t>
      </w:r>
      <w:r>
        <w:rPr>
          <w:spacing w:val="-2"/>
        </w:rPr>
        <w:t xml:space="preserve"> </w:t>
      </w:r>
      <w:r>
        <w:t>sectors</w:t>
      </w:r>
      <w:r>
        <w:rPr>
          <w:spacing w:val="27"/>
          <w:w w:val="99"/>
        </w:rPr>
        <w:t xml:space="preserve"> </w:t>
      </w:r>
      <w:r>
        <w:t>of</w:t>
      </w:r>
      <w:r>
        <w:rPr>
          <w:spacing w:val="-5"/>
        </w:rPr>
        <w:t xml:space="preserve"> </w:t>
      </w:r>
      <w:r>
        <w:t>higher</w:t>
      </w:r>
      <w:r>
        <w:rPr>
          <w:spacing w:val="-5"/>
        </w:rPr>
        <w:t xml:space="preserve"> </w:t>
      </w:r>
      <w:r>
        <w:t>R&amp;D</w:t>
      </w:r>
      <w:r>
        <w:rPr>
          <w:spacing w:val="-4"/>
        </w:rPr>
        <w:t xml:space="preserve"> </w:t>
      </w:r>
      <w:r>
        <w:t>intensity</w:t>
      </w:r>
      <w:r>
        <w:rPr>
          <w:spacing w:val="-4"/>
        </w:rPr>
        <w:t xml:space="preserve"> </w:t>
      </w:r>
      <w:r>
        <w:t>(such</w:t>
      </w:r>
      <w:r>
        <w:rPr>
          <w:spacing w:val="-5"/>
        </w:rPr>
        <w:t xml:space="preserve"> </w:t>
      </w:r>
      <w:r>
        <w:t>as</w:t>
      </w:r>
      <w:r>
        <w:rPr>
          <w:spacing w:val="-5"/>
        </w:rPr>
        <w:t xml:space="preserve"> </w:t>
      </w:r>
      <w:r>
        <w:t>manufacturing)</w:t>
      </w:r>
      <w:r>
        <w:rPr>
          <w:spacing w:val="-3"/>
        </w:rPr>
        <w:t xml:space="preserve"> </w:t>
      </w:r>
      <w:r>
        <w:t>towards</w:t>
      </w:r>
      <w:r>
        <w:rPr>
          <w:spacing w:val="-5"/>
        </w:rPr>
        <w:t xml:space="preserve"> </w:t>
      </w:r>
      <w:r>
        <w:t>sectors</w:t>
      </w:r>
      <w:r>
        <w:rPr>
          <w:spacing w:val="-5"/>
        </w:rPr>
        <w:t xml:space="preserve"> </w:t>
      </w:r>
      <w:r>
        <w:t>of</w:t>
      </w:r>
      <w:r>
        <w:rPr>
          <w:spacing w:val="-4"/>
        </w:rPr>
        <w:t xml:space="preserve"> </w:t>
      </w:r>
      <w:r>
        <w:t>lower</w:t>
      </w:r>
      <w:r>
        <w:rPr>
          <w:spacing w:val="-4"/>
        </w:rPr>
        <w:t xml:space="preserve"> </w:t>
      </w:r>
      <w:r>
        <w:t>R&amp;D</w:t>
      </w:r>
      <w:r>
        <w:rPr>
          <w:spacing w:val="25"/>
        </w:rPr>
        <w:t xml:space="preserve"> </w:t>
      </w:r>
      <w:r>
        <w:t>intensity</w:t>
      </w:r>
      <w:r>
        <w:rPr>
          <w:spacing w:val="-5"/>
        </w:rPr>
        <w:t xml:space="preserve"> </w:t>
      </w:r>
      <w:r>
        <w:t>(such</w:t>
      </w:r>
      <w:r>
        <w:rPr>
          <w:spacing w:val="-5"/>
        </w:rPr>
        <w:t xml:space="preserve"> </w:t>
      </w:r>
      <w:r>
        <w:t>as</w:t>
      </w:r>
      <w:r>
        <w:rPr>
          <w:spacing w:val="-5"/>
        </w:rPr>
        <w:t xml:space="preserve"> </w:t>
      </w:r>
      <w:r>
        <w:t>services).</w:t>
      </w:r>
    </w:p>
    <w:p w14:paraId="36027E37" w14:textId="77777777" w:rsidR="00F54A6B" w:rsidRPr="00FA22DC" w:rsidRDefault="00F54A6B" w:rsidP="00634834">
      <w:pPr>
        <w:pStyle w:val="ListBullet"/>
        <w:numPr>
          <w:ilvl w:val="0"/>
          <w:numId w:val="15"/>
        </w:numPr>
        <w:rPr>
          <w:rStyle w:val="Strong"/>
          <w:b w:val="0"/>
        </w:rPr>
      </w:pPr>
      <w:r w:rsidRPr="00F54A6B">
        <w:rPr>
          <w:b/>
        </w:rPr>
        <w:lastRenderedPageBreak/>
        <w:t>Australian businesses’ focus on innovation with a low degree of novelty (see</w:t>
      </w:r>
      <w:r w:rsidRPr="00FA22DC">
        <w:rPr>
          <w:b/>
        </w:rPr>
        <w:t xml:space="preserve"> </w:t>
      </w:r>
      <w:r w:rsidRPr="00F54A6B">
        <w:rPr>
          <w:b/>
        </w:rPr>
        <w:t>‘Outputs’):</w:t>
      </w:r>
      <w:r w:rsidRPr="00FA22DC">
        <w:rPr>
          <w:b/>
        </w:rPr>
        <w:t xml:space="preserve"> </w:t>
      </w:r>
      <w:r w:rsidRPr="000D5985">
        <w:rPr>
          <w:rStyle w:val="Strong"/>
          <w:b w:val="0"/>
          <w:color w:val="595959" w:themeColor="text1" w:themeTint="A6"/>
        </w:rPr>
        <w:t>compared to other countries, Australian firms rank poorly on the proportion of firms that have introduced new-to-market products in manufacturing and services (22nd and 14th out of 28</w:t>
      </w:r>
      <w:r w:rsidR="00FA22DC" w:rsidRPr="000D5985">
        <w:rPr>
          <w:rStyle w:val="Strong"/>
          <w:b w:val="0"/>
          <w:color w:val="595959" w:themeColor="text1" w:themeTint="A6"/>
        </w:rPr>
        <w:t> </w:t>
      </w:r>
      <w:r w:rsidRPr="000D5985">
        <w:rPr>
          <w:rStyle w:val="Strong"/>
          <w:b w:val="0"/>
          <w:color w:val="595959" w:themeColor="text1" w:themeTint="A6"/>
        </w:rPr>
        <w:t>OECD countries, respectively).</w:t>
      </w:r>
      <w:r w:rsidRPr="000D5985">
        <w:rPr>
          <w:rStyle w:val="Strong"/>
          <w:b w:val="0"/>
          <w:color w:val="595959" w:themeColor="text1" w:themeTint="A6"/>
          <w:vertAlign w:val="superscript"/>
        </w:rPr>
        <w:t>230</w:t>
      </w:r>
      <w:r w:rsidRPr="000D5985">
        <w:rPr>
          <w:rStyle w:val="Strong"/>
          <w:b w:val="0"/>
          <w:color w:val="595959" w:themeColor="text1" w:themeTint="A6"/>
        </w:rPr>
        <w:t xml:space="preserve"> New-to-market innovators are much more likely to undertake R&amp;D. On the other hand, the new-to- business innovations undertaken by Australian businesses are usually adaptations or modifications of other innovations and may require little or no R&amp;D.</w:t>
      </w:r>
      <w:r w:rsidRPr="000D5985">
        <w:rPr>
          <w:rStyle w:val="Strong"/>
          <w:b w:val="0"/>
          <w:color w:val="595959" w:themeColor="text1" w:themeTint="A6"/>
          <w:vertAlign w:val="superscript"/>
        </w:rPr>
        <w:t>231</w:t>
      </w:r>
    </w:p>
    <w:p w14:paraId="18B0E311" w14:textId="77777777" w:rsidR="00F54A6B" w:rsidRPr="00FA22DC" w:rsidRDefault="00F54A6B" w:rsidP="00634834">
      <w:pPr>
        <w:pStyle w:val="ListBullet"/>
        <w:numPr>
          <w:ilvl w:val="0"/>
          <w:numId w:val="15"/>
        </w:numPr>
      </w:pPr>
      <w:r>
        <w:rPr>
          <w:b/>
        </w:rPr>
        <w:t>the smaller</w:t>
      </w:r>
      <w:r w:rsidRPr="00FA22DC">
        <w:rPr>
          <w:b/>
        </w:rPr>
        <w:t xml:space="preserve"> </w:t>
      </w:r>
      <w:r>
        <w:rPr>
          <w:b/>
        </w:rPr>
        <w:t>size</w:t>
      </w:r>
      <w:r w:rsidRPr="00FA22DC">
        <w:rPr>
          <w:b/>
        </w:rPr>
        <w:t xml:space="preserve"> </w:t>
      </w:r>
      <w:r>
        <w:rPr>
          <w:b/>
        </w:rPr>
        <w:t>of Australia’s SMEs relative</w:t>
      </w:r>
      <w:r w:rsidRPr="00FA22DC">
        <w:rPr>
          <w:b/>
        </w:rPr>
        <w:t xml:space="preserve"> </w:t>
      </w:r>
      <w:r>
        <w:rPr>
          <w:b/>
        </w:rPr>
        <w:t>to</w:t>
      </w:r>
      <w:r w:rsidRPr="00FA22DC">
        <w:rPr>
          <w:b/>
        </w:rPr>
        <w:t xml:space="preserve"> </w:t>
      </w:r>
      <w:r>
        <w:rPr>
          <w:b/>
        </w:rPr>
        <w:t xml:space="preserve">SMEs in other nations: </w:t>
      </w:r>
      <w:r w:rsidRPr="00FA22DC">
        <w:t>small-scale production may make it more difficult for individual businesses to fund their own R&amp;D and capture its benefits.</w:t>
      </w:r>
      <w:r w:rsidRPr="00FA22DC">
        <w:rPr>
          <w:vertAlign w:val="superscript"/>
        </w:rPr>
        <w:t>232</w:t>
      </w:r>
      <w:r w:rsidRPr="00FA22DC">
        <w:t xml:space="preserve"> Like other advanced economies, the Australian economy is dominated by SMEs, with over 99 per cent of all businesses employing less than 200 people.</w:t>
      </w:r>
      <w:r w:rsidRPr="00FA22DC">
        <w:rPr>
          <w:vertAlign w:val="superscript"/>
        </w:rPr>
        <w:t>233,234</w:t>
      </w:r>
      <w:r w:rsidRPr="00FA22DC">
        <w:t xml:space="preserve"> However, compared to SMEs in other nations, Australia’s SMEs are generally smaller with lower turnover and fewer staff. This is reflected in the definitions of SMEs used by different national statistics agencies: in Australia, SMEs are business with up to 200 employees, in the United Kingdom and the European Union, </w:t>
      </w:r>
      <w:r w:rsidR="00FA22DC" w:rsidRPr="00FA22DC">
        <w:t>SMEs</w:t>
      </w:r>
      <w:r w:rsidRPr="00FA22DC">
        <w:t xml:space="preserve"> have up to 250 employees, and in Canada and the United States, SMEs have up to 500 employees</w:t>
      </w:r>
      <w:r w:rsidR="00FA22DC" w:rsidRPr="00FA22DC">
        <w:t>.</w:t>
      </w:r>
      <w:r w:rsidRPr="00FA22DC">
        <w:rPr>
          <w:vertAlign w:val="superscript"/>
        </w:rPr>
        <w:t>235,236,237,238,239,240</w:t>
      </w:r>
    </w:p>
    <w:p w14:paraId="5503C9E8" w14:textId="77777777" w:rsidR="00FA22DC" w:rsidRPr="00FA22DC" w:rsidRDefault="00F54A6B" w:rsidP="00634834">
      <w:pPr>
        <w:pStyle w:val="ListBullet"/>
        <w:numPr>
          <w:ilvl w:val="0"/>
          <w:numId w:val="15"/>
        </w:numPr>
      </w:pPr>
      <w:r>
        <w:rPr>
          <w:b/>
        </w:rPr>
        <w:t>Australians’ preferences for dividend payments over longer-term investments</w:t>
      </w:r>
      <w:r w:rsidRPr="00FA22DC">
        <w:rPr>
          <w:b/>
        </w:rPr>
        <w:t xml:space="preserve"> </w:t>
      </w:r>
      <w:r>
        <w:rPr>
          <w:b/>
        </w:rPr>
        <w:t>such</w:t>
      </w:r>
      <w:r w:rsidRPr="00FA22DC">
        <w:rPr>
          <w:b/>
        </w:rPr>
        <w:t xml:space="preserve"> </w:t>
      </w:r>
      <w:r>
        <w:rPr>
          <w:b/>
        </w:rPr>
        <w:t>as</w:t>
      </w:r>
      <w:r w:rsidRPr="00FA22DC">
        <w:rPr>
          <w:b/>
        </w:rPr>
        <w:t xml:space="preserve"> </w:t>
      </w:r>
      <w:r>
        <w:rPr>
          <w:b/>
        </w:rPr>
        <w:t>R&amp;D:</w:t>
      </w:r>
      <w:r w:rsidRPr="00FA22DC">
        <w:rPr>
          <w:b/>
        </w:rPr>
        <w:t xml:space="preserve"> </w:t>
      </w:r>
      <w:r w:rsidRPr="00FA22DC">
        <w:t>dividend payments return earnings to shareholders, instead of using them to grow the business, such as through investment in R&amp;D. Australian dividend payout ratios are high compared to the ratios in other countries.</w:t>
      </w:r>
      <w:r w:rsidRPr="00FA22DC">
        <w:rPr>
          <w:vertAlign w:val="superscript"/>
        </w:rPr>
        <w:t>241</w:t>
      </w:r>
      <w:r w:rsidRPr="00FA22DC">
        <w:t xml:space="preserve"> Reasons for Australians’ preferences for dividend payments may include the system of dividend imputation, which ensures that company profits paid to residents are taxed only once;</w:t>
      </w:r>
      <w:r w:rsidRPr="00FA22DC">
        <w:rPr>
          <w:vertAlign w:val="superscript"/>
        </w:rPr>
        <w:t>242</w:t>
      </w:r>
      <w:r w:rsidRPr="00FA22DC">
        <w:t xml:space="preserve"> shareholders’ preferences for short-term returns;</w:t>
      </w:r>
      <w:r w:rsidRPr="00FA22DC">
        <w:rPr>
          <w:vertAlign w:val="superscript"/>
        </w:rPr>
        <w:t>243,244</w:t>
      </w:r>
      <w:r w:rsidRPr="00FA22DC">
        <w:t xml:space="preserve"> and managers’ and boards’ perceptions of fewer viable investment opportunities in Australia.</w:t>
      </w:r>
      <w:r w:rsidRPr="00FA22DC">
        <w:rPr>
          <w:vertAlign w:val="superscript"/>
        </w:rPr>
        <w:t>245</w:t>
      </w:r>
    </w:p>
    <w:p w14:paraId="0D65B51B" w14:textId="77777777" w:rsidR="00FA22DC" w:rsidRDefault="00FA22DC" w:rsidP="00FA22DC">
      <w:pPr>
        <w:pStyle w:val="Caption"/>
        <w:rPr>
          <w:b w:val="0"/>
        </w:rPr>
      </w:pPr>
      <w:r>
        <w:lastRenderedPageBreak/>
        <w:t xml:space="preserve">Figure </w:t>
      </w:r>
      <w:r>
        <w:fldChar w:fldCharType="begin"/>
      </w:r>
      <w:r>
        <w:instrText xml:space="preserve"> SEQ Figure \* ARABIC </w:instrText>
      </w:r>
      <w:r>
        <w:fldChar w:fldCharType="separate"/>
      </w:r>
      <w:r w:rsidR="00F42B7C">
        <w:rPr>
          <w:noProof/>
        </w:rPr>
        <w:t>23</w:t>
      </w:r>
      <w:r>
        <w:fldChar w:fldCharType="end"/>
      </w:r>
      <w:r>
        <w:t>: Expenditure on R&amp;D by business as a percentage of GDP, 2013.</w:t>
      </w:r>
      <w:r>
        <w:rPr>
          <w:b w:val="0"/>
          <w:vertAlign w:val="superscript"/>
        </w:rPr>
        <w:t>246</w:t>
      </w:r>
    </w:p>
    <w:p w14:paraId="11E18EE6" w14:textId="77777777" w:rsidR="00FA22DC" w:rsidRPr="00FA22DC" w:rsidRDefault="00FA22DC" w:rsidP="00FA22DC">
      <w:pPr>
        <w:pStyle w:val="Sub-caption"/>
      </w:pPr>
      <w:r>
        <w:t>Note: 2012 data used for Switzerland and 2011 data used for Mexico.</w:t>
      </w:r>
    </w:p>
    <w:p w14:paraId="1533C8FA" w14:textId="77777777" w:rsidR="00337C06" w:rsidRPr="00FA22DC" w:rsidRDefault="00FA22DC" w:rsidP="000D5985">
      <w:pPr>
        <w:pStyle w:val="ListBullet"/>
        <w:numPr>
          <w:ilvl w:val="0"/>
          <w:numId w:val="0"/>
        </w:numPr>
        <w:jc w:val="center"/>
      </w:pPr>
      <w:r w:rsidRPr="00FA22DC">
        <w:rPr>
          <w:noProof/>
          <w:lang w:val="en-AU" w:eastAsia="en-AU"/>
        </w:rPr>
        <w:drawing>
          <wp:inline distT="0" distB="0" distL="0" distR="0" wp14:anchorId="4B7FE706" wp14:editId="04CEB36A">
            <wp:extent cx="4879239" cy="8392923"/>
            <wp:effectExtent l="0" t="0" r="0" b="8255"/>
            <wp:docPr id="254" name="Picture 254" descr="Figure 23 shows expenditure on R&amp;D by businesses as a percentage of GDP, across 37 economies (2013).  Australia’s business investment in R&amp;D is low (1.9% of GDP) relative to leading innovation nations such as Israel (at 3.45% of GDP) and Korea (at 3.26% of GDP).  " title="Figure 23: Expenditure on R&amp;D by business as a percentage of GD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protected.ind\group\OISA\DELIVERABLES\Audit\REPORT\Accessible version\Figure 2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81306" cy="8396479"/>
                    </a:xfrm>
                    <a:prstGeom prst="rect">
                      <a:avLst/>
                    </a:prstGeom>
                    <a:noFill/>
                    <a:ln>
                      <a:noFill/>
                    </a:ln>
                  </pic:spPr>
                </pic:pic>
              </a:graphicData>
            </a:graphic>
          </wp:inline>
        </w:drawing>
      </w:r>
    </w:p>
    <w:p w14:paraId="7EB1D3DE" w14:textId="77777777" w:rsidR="00337C06" w:rsidRPr="007C0082" w:rsidRDefault="00337C06" w:rsidP="00337C06">
      <w:pPr>
        <w:pStyle w:val="Heading4"/>
      </w:pPr>
      <w:r w:rsidRPr="007C0082">
        <w:lastRenderedPageBreak/>
        <w:t xml:space="preserve">Findings: Money </w:t>
      </w:r>
    </w:p>
    <w:p w14:paraId="0719DC92" w14:textId="77777777" w:rsidR="00337C06" w:rsidRPr="007C0082" w:rsidRDefault="00337C06" w:rsidP="00337C06">
      <w:pPr>
        <w:pStyle w:val="Heading5"/>
      </w:pPr>
      <w:r w:rsidRPr="007C0082">
        <w:t>Knowledge</w:t>
      </w:r>
      <w:r w:rsidRPr="007C0082">
        <w:rPr>
          <w:spacing w:val="-1"/>
        </w:rPr>
        <w:t xml:space="preserve"> </w:t>
      </w:r>
      <w:r w:rsidRPr="007C0082">
        <w:t>creation</w:t>
      </w:r>
    </w:p>
    <w:p w14:paraId="062F7654" w14:textId="77777777" w:rsidR="00337C06" w:rsidRPr="007C0082" w:rsidRDefault="00337C06" w:rsidP="00634834">
      <w:pPr>
        <w:pStyle w:val="ListBullet"/>
        <w:rPr>
          <w:rFonts w:eastAsia="Microsoft New Tai Lue"/>
        </w:rPr>
      </w:pPr>
      <w:r w:rsidRPr="007C0082">
        <w:t>What are our strengths?</w:t>
      </w:r>
    </w:p>
    <w:p w14:paraId="65DB2B36" w14:textId="77777777" w:rsidR="00337C06" w:rsidRPr="007C0082" w:rsidRDefault="00337C06" w:rsidP="00634834">
      <w:pPr>
        <w:pStyle w:val="ListBullet"/>
        <w:rPr>
          <w:rFonts w:eastAsia="Microsoft New Tai Lue"/>
          <w:sz w:val="24"/>
          <w:szCs w:val="24"/>
        </w:rPr>
      </w:pPr>
      <w:r w:rsidRPr="007C0082">
        <w:t>We</w:t>
      </w:r>
      <w:r w:rsidRPr="007C0082">
        <w:rPr>
          <w:spacing w:val="-2"/>
        </w:rPr>
        <w:t xml:space="preserve"> </w:t>
      </w:r>
      <w:r w:rsidRPr="007C0082">
        <w:t>have higher relative levels of funding for R&amp;D</w:t>
      </w:r>
      <w:r w:rsidRPr="007C0082">
        <w:rPr>
          <w:spacing w:val="-2"/>
        </w:rPr>
        <w:t xml:space="preserve"> </w:t>
      </w:r>
      <w:r w:rsidRPr="007C0082">
        <w:t>activities in higher</w:t>
      </w:r>
      <w:r w:rsidRPr="007C0082">
        <w:rPr>
          <w:spacing w:val="28"/>
        </w:rPr>
        <w:t xml:space="preserve"> </w:t>
      </w:r>
      <w:r w:rsidRPr="007C0082">
        <w:t xml:space="preserve">education and </w:t>
      </w:r>
      <w:r w:rsidRPr="007C0082">
        <w:br/>
        <w:t>not-for-profit organisations</w:t>
      </w:r>
      <w:r w:rsidRPr="007C0082">
        <w:rPr>
          <w:spacing w:val="1"/>
        </w:rPr>
        <w:t xml:space="preserve"> </w:t>
      </w:r>
      <w:r w:rsidRPr="007C0082">
        <w:t xml:space="preserve">compared to other nations. </w:t>
      </w:r>
    </w:p>
    <w:p w14:paraId="2415A763" w14:textId="77777777" w:rsidR="00337C06" w:rsidRPr="007C0082" w:rsidRDefault="00337C06" w:rsidP="00337C06">
      <w:pPr>
        <w:pStyle w:val="Heading5"/>
      </w:pPr>
      <w:r w:rsidRPr="007C0082">
        <w:t xml:space="preserve">Knowledge application </w:t>
      </w:r>
    </w:p>
    <w:p w14:paraId="6DC34299" w14:textId="77777777" w:rsidR="00337C06" w:rsidRPr="007C0082" w:rsidRDefault="00337C06" w:rsidP="00634834">
      <w:pPr>
        <w:pStyle w:val="ListBullet"/>
        <w:rPr>
          <w:rFonts w:eastAsia="Microsoft New Tai Lue"/>
          <w:sz w:val="24"/>
          <w:szCs w:val="24"/>
        </w:rPr>
      </w:pPr>
      <w:r w:rsidRPr="007C0082">
        <w:t>What are our strengths?</w:t>
      </w:r>
    </w:p>
    <w:p w14:paraId="76DEEC47" w14:textId="77777777" w:rsidR="00337C06" w:rsidRPr="007C0082" w:rsidRDefault="00337C06" w:rsidP="00634834">
      <w:pPr>
        <w:pStyle w:val="ListBullet"/>
      </w:pPr>
      <w:r w:rsidRPr="007C0082">
        <w:t>Financial markets generally function well, though access to risk capital has been a constraint. Recent new funds flowing into the venture capital sector may contribute to overcoming this.</w:t>
      </w:r>
    </w:p>
    <w:p w14:paraId="611B5401" w14:textId="77777777" w:rsidR="00337C06" w:rsidRPr="007C0082" w:rsidRDefault="00337C06" w:rsidP="00634834">
      <w:pPr>
        <w:pStyle w:val="ListBullet"/>
      </w:pPr>
      <w:r w:rsidRPr="007C0082">
        <w:t>What are our weaknesses?</w:t>
      </w:r>
    </w:p>
    <w:p w14:paraId="7072A013" w14:textId="77777777" w:rsidR="00337C06" w:rsidRPr="007C0082" w:rsidRDefault="00337C06" w:rsidP="00634834">
      <w:pPr>
        <w:pStyle w:val="ListBullet"/>
      </w:pPr>
      <w:r w:rsidRPr="007C0082">
        <w:t>Australian business expenditure on R&amp;D is low relative to expenditure in other countries. Australian business investment in R&amp;D is low, has declined as a percentage of GDP since 2008, and has not kept pace with leading innovation nations.</w:t>
      </w:r>
    </w:p>
    <w:p w14:paraId="7873E073" w14:textId="77777777" w:rsidR="00C375CA" w:rsidRDefault="00C375CA" w:rsidP="00DA67E3">
      <w:pPr>
        <w:pStyle w:val="Heading3"/>
        <w:rPr>
          <w:rFonts w:eastAsia="Microsoft New Tai Lue" w:hAnsi="Microsoft New Tai Lue" w:cs="Microsoft New Tai Lue"/>
          <w:szCs w:val="40"/>
        </w:rPr>
      </w:pPr>
      <w:bookmarkStart w:id="94" w:name="_Toc473897830"/>
      <w:r>
        <w:t>Infrastructure</w:t>
      </w:r>
      <w:bookmarkEnd w:id="94"/>
    </w:p>
    <w:p w14:paraId="10769D2F" w14:textId="77777777" w:rsidR="00C375CA" w:rsidRDefault="00C375CA" w:rsidP="00DA67E3">
      <w:r>
        <w:t>Key</w:t>
      </w:r>
      <w:r>
        <w:rPr>
          <w:spacing w:val="-7"/>
        </w:rPr>
        <w:t xml:space="preserve"> </w:t>
      </w:r>
      <w:r>
        <w:t>innovation</w:t>
      </w:r>
      <w:r>
        <w:rPr>
          <w:spacing w:val="-6"/>
        </w:rPr>
        <w:t xml:space="preserve"> </w:t>
      </w:r>
      <w:r>
        <w:t>infrastructure</w:t>
      </w:r>
      <w:r>
        <w:rPr>
          <w:spacing w:val="-6"/>
        </w:rPr>
        <w:t xml:space="preserve"> </w:t>
      </w:r>
      <w:r>
        <w:t>in</w:t>
      </w:r>
      <w:r>
        <w:rPr>
          <w:spacing w:val="-6"/>
        </w:rPr>
        <w:t xml:space="preserve"> </w:t>
      </w:r>
      <w:r>
        <w:t>Australia</w:t>
      </w:r>
      <w:r>
        <w:rPr>
          <w:spacing w:val="-6"/>
        </w:rPr>
        <w:t xml:space="preserve"> </w:t>
      </w:r>
      <w:r>
        <w:t>includes:</w:t>
      </w:r>
    </w:p>
    <w:p w14:paraId="3178BBDD" w14:textId="77777777" w:rsidR="00C375CA" w:rsidRDefault="00C375CA" w:rsidP="00634834">
      <w:pPr>
        <w:pStyle w:val="ListBullet"/>
        <w:numPr>
          <w:ilvl w:val="0"/>
          <w:numId w:val="16"/>
        </w:numPr>
        <w:rPr>
          <w:rFonts w:eastAsia="Microsoft New Tai Lue"/>
          <w:szCs w:val="20"/>
        </w:rPr>
      </w:pPr>
      <w:r>
        <w:rPr>
          <w:b/>
        </w:rPr>
        <w:t>Research</w:t>
      </w:r>
      <w:r>
        <w:rPr>
          <w:b/>
          <w:spacing w:val="-10"/>
        </w:rPr>
        <w:t xml:space="preserve"> </w:t>
      </w:r>
      <w:r>
        <w:rPr>
          <w:b/>
        </w:rPr>
        <w:t>infrastructure:</w:t>
      </w:r>
      <w:r>
        <w:rPr>
          <w:b/>
          <w:spacing w:val="-8"/>
        </w:rPr>
        <w:t xml:space="preserve"> </w:t>
      </w:r>
      <w:r>
        <w:t>underpins</w:t>
      </w:r>
      <w:r>
        <w:rPr>
          <w:spacing w:val="-9"/>
        </w:rPr>
        <w:t xml:space="preserve"> </w:t>
      </w:r>
      <w:r>
        <w:t>research</w:t>
      </w:r>
      <w:r>
        <w:rPr>
          <w:spacing w:val="-9"/>
        </w:rPr>
        <w:t xml:space="preserve"> </w:t>
      </w:r>
      <w:r>
        <w:t>excellence</w:t>
      </w:r>
      <w:r>
        <w:rPr>
          <w:spacing w:val="-9"/>
        </w:rPr>
        <w:t xml:space="preserve"> </w:t>
      </w:r>
      <w:r>
        <w:t>and</w:t>
      </w:r>
      <w:r>
        <w:rPr>
          <w:spacing w:val="-9"/>
        </w:rPr>
        <w:t xml:space="preserve"> </w:t>
      </w:r>
      <w:r>
        <w:t>research</w:t>
      </w:r>
      <w:r>
        <w:rPr>
          <w:spacing w:val="-8"/>
        </w:rPr>
        <w:t xml:space="preserve"> </w:t>
      </w:r>
      <w:r>
        <w:t>collaboration</w:t>
      </w:r>
    </w:p>
    <w:p w14:paraId="7FCBD211" w14:textId="77777777" w:rsidR="00C375CA" w:rsidRDefault="00C375CA" w:rsidP="00634834">
      <w:pPr>
        <w:pStyle w:val="ListBullet"/>
        <w:numPr>
          <w:ilvl w:val="0"/>
          <w:numId w:val="17"/>
        </w:numPr>
        <w:rPr>
          <w:rFonts w:eastAsia="Microsoft New Tai Lue"/>
          <w:szCs w:val="20"/>
        </w:rPr>
      </w:pPr>
      <w:r>
        <w:rPr>
          <w:b/>
        </w:rPr>
        <w:t>Information</w:t>
      </w:r>
      <w:r>
        <w:rPr>
          <w:b/>
          <w:spacing w:val="-4"/>
        </w:rPr>
        <w:t xml:space="preserve"> </w:t>
      </w:r>
      <w:r>
        <w:rPr>
          <w:b/>
        </w:rPr>
        <w:t>assets</w:t>
      </w:r>
      <w:r>
        <w:rPr>
          <w:b/>
          <w:spacing w:val="-2"/>
        </w:rPr>
        <w:t xml:space="preserve"> </w:t>
      </w:r>
      <w:r>
        <w:rPr>
          <w:b/>
        </w:rPr>
        <w:t>and</w:t>
      </w:r>
      <w:r>
        <w:rPr>
          <w:b/>
          <w:spacing w:val="-3"/>
        </w:rPr>
        <w:t xml:space="preserve"> </w:t>
      </w:r>
      <w:r>
        <w:rPr>
          <w:b/>
        </w:rPr>
        <w:t>data</w:t>
      </w:r>
      <w:r>
        <w:rPr>
          <w:b/>
          <w:spacing w:val="-2"/>
        </w:rPr>
        <w:t xml:space="preserve"> </w:t>
      </w:r>
      <w:r>
        <w:rPr>
          <w:b/>
        </w:rPr>
        <w:t>infrastructure:</w:t>
      </w:r>
      <w:r>
        <w:rPr>
          <w:b/>
          <w:spacing w:val="-2"/>
        </w:rPr>
        <w:t xml:space="preserve"> </w:t>
      </w:r>
      <w:r>
        <w:t>enables</w:t>
      </w:r>
      <w:r>
        <w:rPr>
          <w:spacing w:val="-4"/>
        </w:rPr>
        <w:t xml:space="preserve"> </w:t>
      </w:r>
      <w:r>
        <w:t>digital</w:t>
      </w:r>
      <w:r>
        <w:rPr>
          <w:spacing w:val="-3"/>
        </w:rPr>
        <w:t xml:space="preserve"> </w:t>
      </w:r>
      <w:r>
        <w:t>innovation</w:t>
      </w:r>
      <w:r>
        <w:rPr>
          <w:spacing w:val="-2"/>
        </w:rPr>
        <w:t xml:space="preserve"> </w:t>
      </w:r>
      <w:r>
        <w:t>and</w:t>
      </w:r>
      <w:r>
        <w:rPr>
          <w:spacing w:val="-4"/>
        </w:rPr>
        <w:t xml:space="preserve"> </w:t>
      </w:r>
      <w:r>
        <w:t>the</w:t>
      </w:r>
      <w:r>
        <w:rPr>
          <w:spacing w:val="31"/>
          <w:w w:val="99"/>
        </w:rPr>
        <w:t xml:space="preserve"> </w:t>
      </w:r>
      <w:r>
        <w:t>creation</w:t>
      </w:r>
      <w:r>
        <w:rPr>
          <w:spacing w:val="-5"/>
        </w:rPr>
        <w:t xml:space="preserve"> </w:t>
      </w:r>
      <w:r>
        <w:t>of</w:t>
      </w:r>
      <w:r>
        <w:rPr>
          <w:spacing w:val="-3"/>
        </w:rPr>
        <w:t xml:space="preserve"> </w:t>
      </w:r>
      <w:r>
        <w:t>new</w:t>
      </w:r>
      <w:r>
        <w:rPr>
          <w:spacing w:val="-3"/>
        </w:rPr>
        <w:t xml:space="preserve"> </w:t>
      </w:r>
      <w:r>
        <w:t>business</w:t>
      </w:r>
      <w:r>
        <w:rPr>
          <w:spacing w:val="-4"/>
        </w:rPr>
        <w:t xml:space="preserve"> </w:t>
      </w:r>
      <w:r>
        <w:t>models</w:t>
      </w:r>
    </w:p>
    <w:p w14:paraId="4946CCA3" w14:textId="77777777" w:rsidR="00C375CA" w:rsidRDefault="00C375CA" w:rsidP="00634834">
      <w:pPr>
        <w:pStyle w:val="ListBullet"/>
        <w:numPr>
          <w:ilvl w:val="0"/>
          <w:numId w:val="18"/>
        </w:numPr>
        <w:rPr>
          <w:rFonts w:eastAsia="Microsoft New Tai Lue"/>
          <w:szCs w:val="20"/>
        </w:rPr>
      </w:pPr>
      <w:r>
        <w:rPr>
          <w:b/>
        </w:rPr>
        <w:t>Intellectual</w:t>
      </w:r>
      <w:r>
        <w:rPr>
          <w:b/>
          <w:spacing w:val="-5"/>
        </w:rPr>
        <w:t xml:space="preserve"> </w:t>
      </w:r>
      <w:r>
        <w:rPr>
          <w:b/>
        </w:rPr>
        <w:t>property</w:t>
      </w:r>
      <w:r>
        <w:rPr>
          <w:b/>
          <w:spacing w:val="-4"/>
        </w:rPr>
        <w:t xml:space="preserve"> </w:t>
      </w:r>
      <w:r>
        <w:rPr>
          <w:b/>
        </w:rPr>
        <w:t>system:</w:t>
      </w:r>
      <w:r>
        <w:rPr>
          <w:b/>
          <w:spacing w:val="-4"/>
        </w:rPr>
        <w:t xml:space="preserve"> </w:t>
      </w:r>
      <w:r>
        <w:t>creates</w:t>
      </w:r>
      <w:r>
        <w:rPr>
          <w:spacing w:val="-5"/>
        </w:rPr>
        <w:t xml:space="preserve"> </w:t>
      </w:r>
      <w:r>
        <w:t>incentives</w:t>
      </w:r>
      <w:r>
        <w:rPr>
          <w:spacing w:val="-3"/>
        </w:rPr>
        <w:t xml:space="preserve"> </w:t>
      </w:r>
      <w:r>
        <w:t>for</w:t>
      </w:r>
      <w:r>
        <w:rPr>
          <w:spacing w:val="-4"/>
        </w:rPr>
        <w:t xml:space="preserve"> </w:t>
      </w:r>
      <w:r>
        <w:t>the</w:t>
      </w:r>
      <w:r>
        <w:rPr>
          <w:spacing w:val="-3"/>
        </w:rPr>
        <w:t xml:space="preserve"> </w:t>
      </w:r>
      <w:r>
        <w:t>creation</w:t>
      </w:r>
      <w:r>
        <w:rPr>
          <w:spacing w:val="-5"/>
        </w:rPr>
        <w:t xml:space="preserve"> </w:t>
      </w:r>
      <w:r>
        <w:t>and</w:t>
      </w:r>
      <w:r>
        <w:rPr>
          <w:spacing w:val="-4"/>
        </w:rPr>
        <w:t xml:space="preserve"> </w:t>
      </w:r>
      <w:r>
        <w:t>application</w:t>
      </w:r>
      <w:r>
        <w:rPr>
          <w:spacing w:val="25"/>
          <w:w w:val="99"/>
        </w:rPr>
        <w:t xml:space="preserve"> </w:t>
      </w:r>
      <w:r>
        <w:t>of</w:t>
      </w:r>
      <w:r>
        <w:rPr>
          <w:spacing w:val="-8"/>
        </w:rPr>
        <w:t xml:space="preserve"> </w:t>
      </w:r>
      <w:r>
        <w:t>new</w:t>
      </w:r>
      <w:r>
        <w:rPr>
          <w:spacing w:val="-8"/>
        </w:rPr>
        <w:t xml:space="preserve"> </w:t>
      </w:r>
      <w:r>
        <w:t>knowledge.</w:t>
      </w:r>
    </w:p>
    <w:p w14:paraId="3C2569CC" w14:textId="77777777" w:rsidR="00C375CA" w:rsidRDefault="00C375CA" w:rsidP="00634834">
      <w:pPr>
        <w:pStyle w:val="ListBullet"/>
      </w:pPr>
      <w:r>
        <w:t>Other</w:t>
      </w:r>
      <w:r>
        <w:rPr>
          <w:spacing w:val="-7"/>
        </w:rPr>
        <w:t xml:space="preserve"> </w:t>
      </w:r>
      <w:r>
        <w:t>types</w:t>
      </w:r>
      <w:r>
        <w:rPr>
          <w:spacing w:val="-8"/>
        </w:rPr>
        <w:t xml:space="preserve"> </w:t>
      </w:r>
      <w:r>
        <w:t>of</w:t>
      </w:r>
      <w:r>
        <w:rPr>
          <w:spacing w:val="-7"/>
        </w:rPr>
        <w:t xml:space="preserve"> </w:t>
      </w:r>
      <w:r>
        <w:t>infrastructure,</w:t>
      </w:r>
      <w:r>
        <w:rPr>
          <w:spacing w:val="-6"/>
        </w:rPr>
        <w:t xml:space="preserve"> </w:t>
      </w:r>
      <w:r>
        <w:t>including</w:t>
      </w:r>
      <w:r>
        <w:rPr>
          <w:spacing w:val="-7"/>
        </w:rPr>
        <w:t xml:space="preserve"> </w:t>
      </w:r>
      <w:r>
        <w:t>urban</w:t>
      </w:r>
      <w:r>
        <w:rPr>
          <w:spacing w:val="-7"/>
        </w:rPr>
        <w:t xml:space="preserve"> </w:t>
      </w:r>
      <w:r>
        <w:t>infrastructure</w:t>
      </w:r>
      <w:r>
        <w:rPr>
          <w:spacing w:val="-6"/>
        </w:rPr>
        <w:t xml:space="preserve"> </w:t>
      </w:r>
      <w:r>
        <w:t>(roads,</w:t>
      </w:r>
      <w:r>
        <w:rPr>
          <w:spacing w:val="-8"/>
        </w:rPr>
        <w:t xml:space="preserve"> </w:t>
      </w:r>
      <w:r>
        <w:t>services,</w:t>
      </w:r>
      <w:r>
        <w:rPr>
          <w:spacing w:val="-6"/>
        </w:rPr>
        <w:t xml:space="preserve"> </w:t>
      </w:r>
      <w:r>
        <w:t>housing,</w:t>
      </w:r>
      <w:r>
        <w:rPr>
          <w:spacing w:val="25"/>
          <w:w w:val="99"/>
        </w:rPr>
        <w:t xml:space="preserve"> </w:t>
      </w:r>
      <w:r>
        <w:t>etc.),</w:t>
      </w:r>
      <w:r>
        <w:rPr>
          <w:spacing w:val="-7"/>
        </w:rPr>
        <w:t xml:space="preserve"> </w:t>
      </w:r>
      <w:r>
        <w:t>production</w:t>
      </w:r>
      <w:r>
        <w:rPr>
          <w:spacing w:val="-7"/>
        </w:rPr>
        <w:t xml:space="preserve"> </w:t>
      </w:r>
      <w:r>
        <w:t>or</w:t>
      </w:r>
      <w:r>
        <w:rPr>
          <w:spacing w:val="-6"/>
        </w:rPr>
        <w:t xml:space="preserve"> </w:t>
      </w:r>
      <w:r>
        <w:t>commercialisation</w:t>
      </w:r>
      <w:r>
        <w:rPr>
          <w:spacing w:val="-7"/>
        </w:rPr>
        <w:t xml:space="preserve"> </w:t>
      </w:r>
      <w:r>
        <w:t>infrastructure</w:t>
      </w:r>
      <w:r>
        <w:rPr>
          <w:spacing w:val="-6"/>
        </w:rPr>
        <w:t xml:space="preserve"> </w:t>
      </w:r>
      <w:r>
        <w:t>(supply</w:t>
      </w:r>
      <w:r>
        <w:rPr>
          <w:spacing w:val="-7"/>
        </w:rPr>
        <w:t xml:space="preserve"> </w:t>
      </w:r>
      <w:r>
        <w:t>chains,</w:t>
      </w:r>
      <w:r>
        <w:rPr>
          <w:spacing w:val="-7"/>
        </w:rPr>
        <w:t xml:space="preserve"> </w:t>
      </w:r>
      <w:r>
        <w:t>clinical-trial</w:t>
      </w:r>
      <w:r>
        <w:rPr>
          <w:spacing w:val="-7"/>
        </w:rPr>
        <w:t xml:space="preserve"> </w:t>
      </w:r>
      <w:r>
        <w:t>facilities,</w:t>
      </w:r>
      <w:r>
        <w:rPr>
          <w:spacing w:val="22"/>
        </w:rPr>
        <w:t xml:space="preserve"> </w:t>
      </w:r>
      <w:r>
        <w:t>warehouses,</w:t>
      </w:r>
      <w:r>
        <w:rPr>
          <w:spacing w:val="-8"/>
        </w:rPr>
        <w:t xml:space="preserve"> </w:t>
      </w:r>
      <w:r>
        <w:t>pilot</w:t>
      </w:r>
      <w:r>
        <w:rPr>
          <w:spacing w:val="-7"/>
        </w:rPr>
        <w:t xml:space="preserve"> </w:t>
      </w:r>
      <w:r>
        <w:t>plants,</w:t>
      </w:r>
      <w:r>
        <w:rPr>
          <w:spacing w:val="-7"/>
        </w:rPr>
        <w:t xml:space="preserve"> </w:t>
      </w:r>
      <w:r>
        <w:t>etc.),</w:t>
      </w:r>
      <w:r>
        <w:rPr>
          <w:spacing w:val="-6"/>
        </w:rPr>
        <w:t xml:space="preserve"> </w:t>
      </w:r>
      <w:r>
        <w:t>and</w:t>
      </w:r>
      <w:r>
        <w:rPr>
          <w:spacing w:val="-7"/>
        </w:rPr>
        <w:t xml:space="preserve"> </w:t>
      </w:r>
      <w:r>
        <w:t>research</w:t>
      </w:r>
      <w:r>
        <w:rPr>
          <w:spacing w:val="-7"/>
        </w:rPr>
        <w:t xml:space="preserve"> </w:t>
      </w:r>
      <w:r>
        <w:t>infrastructure</w:t>
      </w:r>
      <w:r>
        <w:rPr>
          <w:spacing w:val="-5"/>
        </w:rPr>
        <w:t xml:space="preserve"> </w:t>
      </w:r>
      <w:r>
        <w:t>owned</w:t>
      </w:r>
      <w:r>
        <w:rPr>
          <w:spacing w:val="-6"/>
        </w:rPr>
        <w:t xml:space="preserve"> </w:t>
      </w:r>
      <w:r>
        <w:t>by</w:t>
      </w:r>
      <w:r>
        <w:rPr>
          <w:spacing w:val="-6"/>
        </w:rPr>
        <w:t xml:space="preserve"> </w:t>
      </w:r>
      <w:r>
        <w:t>the</w:t>
      </w:r>
      <w:r>
        <w:rPr>
          <w:spacing w:val="-7"/>
        </w:rPr>
        <w:t xml:space="preserve"> </w:t>
      </w:r>
      <w:r>
        <w:t>private</w:t>
      </w:r>
      <w:r>
        <w:rPr>
          <w:spacing w:val="-7"/>
        </w:rPr>
        <w:t xml:space="preserve"> </w:t>
      </w:r>
      <w:r>
        <w:t>sector</w:t>
      </w:r>
      <w:r>
        <w:rPr>
          <w:spacing w:val="21"/>
          <w:w w:val="99"/>
        </w:rPr>
        <w:t xml:space="preserve"> </w:t>
      </w:r>
      <w:r>
        <w:t>are</w:t>
      </w:r>
      <w:r>
        <w:rPr>
          <w:spacing w:val="-3"/>
        </w:rPr>
        <w:t xml:space="preserve"> </w:t>
      </w:r>
      <w:r>
        <w:t>also</w:t>
      </w:r>
      <w:r>
        <w:rPr>
          <w:spacing w:val="-3"/>
        </w:rPr>
        <w:t xml:space="preserve"> </w:t>
      </w:r>
      <w:r>
        <w:t>important.</w:t>
      </w:r>
      <w:r>
        <w:rPr>
          <w:spacing w:val="-2"/>
        </w:rPr>
        <w:t xml:space="preserve"> </w:t>
      </w:r>
      <w:r>
        <w:t>They</w:t>
      </w:r>
      <w:r>
        <w:rPr>
          <w:spacing w:val="-3"/>
        </w:rPr>
        <w:t xml:space="preserve"> </w:t>
      </w:r>
      <w:r>
        <w:t>are</w:t>
      </w:r>
      <w:r>
        <w:rPr>
          <w:spacing w:val="-3"/>
        </w:rPr>
        <w:t xml:space="preserve"> </w:t>
      </w:r>
      <w:r>
        <w:t>outside</w:t>
      </w:r>
      <w:r>
        <w:rPr>
          <w:spacing w:val="-3"/>
        </w:rPr>
        <w:t xml:space="preserve"> </w:t>
      </w:r>
      <w:r>
        <w:t>of</w:t>
      </w:r>
      <w:r>
        <w:rPr>
          <w:spacing w:val="-2"/>
        </w:rPr>
        <w:t xml:space="preserve"> </w:t>
      </w:r>
      <w:r>
        <w:t>the</w:t>
      </w:r>
      <w:r>
        <w:rPr>
          <w:spacing w:val="-3"/>
        </w:rPr>
        <w:t xml:space="preserve"> </w:t>
      </w:r>
      <w:r>
        <w:t>scope</w:t>
      </w:r>
      <w:r>
        <w:rPr>
          <w:spacing w:val="-2"/>
        </w:rPr>
        <w:t xml:space="preserve"> </w:t>
      </w:r>
      <w:r>
        <w:t>of</w:t>
      </w:r>
      <w:r>
        <w:rPr>
          <w:spacing w:val="-2"/>
        </w:rPr>
        <w:t xml:space="preserve"> </w:t>
      </w:r>
      <w:r>
        <w:t>this</w:t>
      </w:r>
      <w:r>
        <w:rPr>
          <w:spacing w:val="-3"/>
        </w:rPr>
        <w:t xml:space="preserve"> </w:t>
      </w:r>
      <w:r>
        <w:t>ISR</w:t>
      </w:r>
      <w:r>
        <w:rPr>
          <w:spacing w:val="-2"/>
        </w:rPr>
        <w:t xml:space="preserve"> </w:t>
      </w:r>
      <w:r>
        <w:t>System</w:t>
      </w:r>
      <w:r>
        <w:rPr>
          <w:spacing w:val="-2"/>
        </w:rPr>
        <w:t xml:space="preserve"> </w:t>
      </w:r>
      <w:r>
        <w:t>Review;</w:t>
      </w:r>
      <w:r>
        <w:rPr>
          <w:spacing w:val="-2"/>
        </w:rPr>
        <w:t xml:space="preserve"> </w:t>
      </w:r>
      <w:r>
        <w:t>it</w:t>
      </w:r>
      <w:r>
        <w:rPr>
          <w:spacing w:val="-2"/>
        </w:rPr>
        <w:t xml:space="preserve"> </w:t>
      </w:r>
      <w:r>
        <w:t>is</w:t>
      </w:r>
      <w:r>
        <w:rPr>
          <w:spacing w:val="-3"/>
        </w:rPr>
        <w:t xml:space="preserve"> </w:t>
      </w:r>
      <w:r>
        <w:t>difficult</w:t>
      </w:r>
      <w:r>
        <w:rPr>
          <w:spacing w:val="28"/>
        </w:rPr>
        <w:t xml:space="preserve"> </w:t>
      </w:r>
      <w:r>
        <w:t>to</w:t>
      </w:r>
      <w:r>
        <w:rPr>
          <w:spacing w:val="-5"/>
        </w:rPr>
        <w:t xml:space="preserve"> </w:t>
      </w:r>
      <w:r>
        <w:t>measure</w:t>
      </w:r>
      <w:r>
        <w:rPr>
          <w:spacing w:val="-5"/>
        </w:rPr>
        <w:t xml:space="preserve"> </w:t>
      </w:r>
      <w:r>
        <w:t>and</w:t>
      </w:r>
      <w:r>
        <w:rPr>
          <w:spacing w:val="-6"/>
        </w:rPr>
        <w:t xml:space="preserve"> </w:t>
      </w:r>
      <w:r>
        <w:t>attribute</w:t>
      </w:r>
      <w:r>
        <w:rPr>
          <w:spacing w:val="-6"/>
        </w:rPr>
        <w:t xml:space="preserve"> </w:t>
      </w:r>
      <w:r>
        <w:t>innovation</w:t>
      </w:r>
      <w:r>
        <w:rPr>
          <w:spacing w:val="-4"/>
        </w:rPr>
        <w:t xml:space="preserve"> </w:t>
      </w:r>
      <w:r>
        <w:t>directly</w:t>
      </w:r>
      <w:r>
        <w:rPr>
          <w:spacing w:val="-6"/>
        </w:rPr>
        <w:t xml:space="preserve"> </w:t>
      </w:r>
      <w:r>
        <w:t>to</w:t>
      </w:r>
      <w:r>
        <w:rPr>
          <w:spacing w:val="-5"/>
        </w:rPr>
        <w:t xml:space="preserve"> </w:t>
      </w:r>
      <w:r>
        <w:t>them</w:t>
      </w:r>
      <w:r>
        <w:rPr>
          <w:spacing w:val="-6"/>
        </w:rPr>
        <w:t xml:space="preserve"> </w:t>
      </w:r>
      <w:r>
        <w:t>because</w:t>
      </w:r>
      <w:r>
        <w:rPr>
          <w:spacing w:val="-5"/>
        </w:rPr>
        <w:t xml:space="preserve"> </w:t>
      </w:r>
      <w:r>
        <w:t>they</w:t>
      </w:r>
      <w:r>
        <w:rPr>
          <w:spacing w:val="-6"/>
        </w:rPr>
        <w:t xml:space="preserve"> </w:t>
      </w:r>
      <w:r>
        <w:t>support</w:t>
      </w:r>
      <w:r>
        <w:rPr>
          <w:spacing w:val="-5"/>
        </w:rPr>
        <w:t xml:space="preserve"> </w:t>
      </w:r>
      <w:r>
        <w:t>such</w:t>
      </w:r>
      <w:r>
        <w:rPr>
          <w:spacing w:val="-5"/>
        </w:rPr>
        <w:t xml:space="preserve"> </w:t>
      </w:r>
      <w:r>
        <w:t>a</w:t>
      </w:r>
      <w:r>
        <w:rPr>
          <w:spacing w:val="-5"/>
        </w:rPr>
        <w:t xml:space="preserve"> </w:t>
      </w:r>
      <w:r>
        <w:t>broad</w:t>
      </w:r>
      <w:r>
        <w:rPr>
          <w:spacing w:val="25"/>
          <w:w w:val="99"/>
        </w:rPr>
        <w:t xml:space="preserve"> </w:t>
      </w:r>
      <w:r>
        <w:t>range</w:t>
      </w:r>
      <w:r>
        <w:rPr>
          <w:spacing w:val="-5"/>
        </w:rPr>
        <w:t xml:space="preserve"> </w:t>
      </w:r>
      <w:r>
        <w:t>of</w:t>
      </w:r>
      <w:r>
        <w:rPr>
          <w:spacing w:val="-3"/>
        </w:rPr>
        <w:t xml:space="preserve"> </w:t>
      </w:r>
      <w:r>
        <w:t>activities.</w:t>
      </w:r>
    </w:p>
    <w:p w14:paraId="0258961F" w14:textId="77777777" w:rsidR="00C375CA" w:rsidRPr="00C375CA" w:rsidRDefault="00C375CA" w:rsidP="009016C2">
      <w:pPr>
        <w:pStyle w:val="Heading4"/>
      </w:pPr>
      <w:r w:rsidRPr="00C375CA">
        <w:t>Research infrastructure</w:t>
      </w:r>
    </w:p>
    <w:p w14:paraId="1B83E307" w14:textId="77777777" w:rsidR="00C375CA" w:rsidRDefault="00C375CA" w:rsidP="009016C2">
      <w:r>
        <w:t>Research</w:t>
      </w:r>
      <w:r>
        <w:rPr>
          <w:spacing w:val="-5"/>
        </w:rPr>
        <w:t xml:space="preserve"> </w:t>
      </w:r>
      <w:r>
        <w:t>infrastructure</w:t>
      </w:r>
      <w:r>
        <w:rPr>
          <w:spacing w:val="-4"/>
        </w:rPr>
        <w:t xml:space="preserve"> </w:t>
      </w:r>
      <w:r>
        <w:t>comprises</w:t>
      </w:r>
      <w:r>
        <w:rPr>
          <w:spacing w:val="-5"/>
        </w:rPr>
        <w:t xml:space="preserve"> </w:t>
      </w:r>
      <w:r>
        <w:t>the</w:t>
      </w:r>
      <w:r>
        <w:rPr>
          <w:spacing w:val="-6"/>
        </w:rPr>
        <w:t xml:space="preserve"> </w:t>
      </w:r>
      <w:r>
        <w:t>assets,</w:t>
      </w:r>
      <w:r>
        <w:rPr>
          <w:spacing w:val="-5"/>
        </w:rPr>
        <w:t xml:space="preserve"> </w:t>
      </w:r>
      <w:r>
        <w:t>facilities</w:t>
      </w:r>
      <w:r>
        <w:rPr>
          <w:spacing w:val="-6"/>
        </w:rPr>
        <w:t xml:space="preserve"> </w:t>
      </w:r>
      <w:r>
        <w:t>and</w:t>
      </w:r>
      <w:r>
        <w:rPr>
          <w:spacing w:val="-5"/>
        </w:rPr>
        <w:t xml:space="preserve"> </w:t>
      </w:r>
      <w:r>
        <w:t>services</w:t>
      </w:r>
      <w:r>
        <w:rPr>
          <w:spacing w:val="-5"/>
        </w:rPr>
        <w:t xml:space="preserve"> </w:t>
      </w:r>
      <w:r>
        <w:t>which</w:t>
      </w:r>
      <w:r>
        <w:rPr>
          <w:spacing w:val="-5"/>
        </w:rPr>
        <w:t xml:space="preserve"> </w:t>
      </w:r>
      <w:r>
        <w:t>support</w:t>
      </w:r>
      <w:r>
        <w:rPr>
          <w:spacing w:val="-5"/>
        </w:rPr>
        <w:t xml:space="preserve"> </w:t>
      </w:r>
      <w:r>
        <w:t>research</w:t>
      </w:r>
      <w:r>
        <w:rPr>
          <w:spacing w:val="25"/>
          <w:w w:val="99"/>
        </w:rPr>
        <w:t xml:space="preserve"> </w:t>
      </w:r>
      <w:r>
        <w:t>across</w:t>
      </w:r>
      <w:r>
        <w:rPr>
          <w:spacing w:val="-6"/>
        </w:rPr>
        <w:t xml:space="preserve"> </w:t>
      </w:r>
      <w:r>
        <w:t>the</w:t>
      </w:r>
      <w:r>
        <w:rPr>
          <w:spacing w:val="-5"/>
        </w:rPr>
        <w:t xml:space="preserve"> </w:t>
      </w:r>
      <w:r>
        <w:t>ISR</w:t>
      </w:r>
      <w:r>
        <w:rPr>
          <w:spacing w:val="-5"/>
        </w:rPr>
        <w:t xml:space="preserve"> </w:t>
      </w:r>
      <w:r>
        <w:t>System.</w:t>
      </w:r>
      <w:r w:rsidRPr="003B4571">
        <w:rPr>
          <w:vertAlign w:val="superscript"/>
        </w:rPr>
        <w:t>247</w:t>
      </w:r>
      <w:r>
        <w:rPr>
          <w:b/>
          <w:bCs/>
          <w:spacing w:val="20"/>
          <w:position w:val="7"/>
          <w:sz w:val="11"/>
          <w:szCs w:val="11"/>
        </w:rPr>
        <w:t xml:space="preserve"> </w:t>
      </w:r>
      <w:r>
        <w:t>Research</w:t>
      </w:r>
      <w:r>
        <w:rPr>
          <w:spacing w:val="-5"/>
        </w:rPr>
        <w:t xml:space="preserve"> </w:t>
      </w:r>
      <w:r>
        <w:t>infrastructure</w:t>
      </w:r>
      <w:r>
        <w:rPr>
          <w:spacing w:val="-3"/>
        </w:rPr>
        <w:t xml:space="preserve"> </w:t>
      </w:r>
      <w:r>
        <w:t>can</w:t>
      </w:r>
      <w:r>
        <w:rPr>
          <w:spacing w:val="-5"/>
        </w:rPr>
        <w:t xml:space="preserve"> </w:t>
      </w:r>
      <w:r>
        <w:t>be</w:t>
      </w:r>
      <w:r>
        <w:rPr>
          <w:spacing w:val="-4"/>
        </w:rPr>
        <w:t xml:space="preserve"> </w:t>
      </w:r>
      <w:r>
        <w:t>characterised</w:t>
      </w:r>
      <w:r>
        <w:rPr>
          <w:spacing w:val="-6"/>
        </w:rPr>
        <w:t xml:space="preserve"> </w:t>
      </w:r>
      <w:r>
        <w:t>into</w:t>
      </w:r>
      <w:r>
        <w:rPr>
          <w:spacing w:val="-4"/>
        </w:rPr>
        <w:t xml:space="preserve"> </w:t>
      </w:r>
      <w:r>
        <w:t>four</w:t>
      </w:r>
      <w:r>
        <w:rPr>
          <w:spacing w:val="-5"/>
        </w:rPr>
        <w:t xml:space="preserve"> </w:t>
      </w:r>
      <w:r>
        <w:t>categories</w:t>
      </w:r>
      <w:r>
        <w:rPr>
          <w:spacing w:val="55"/>
          <w:w w:val="99"/>
        </w:rPr>
        <w:t xml:space="preserve"> </w:t>
      </w:r>
      <w:r>
        <w:t>(Table</w:t>
      </w:r>
      <w:r>
        <w:rPr>
          <w:spacing w:val="-7"/>
        </w:rPr>
        <w:t xml:space="preserve"> </w:t>
      </w:r>
      <w:r>
        <w:t>6).</w:t>
      </w:r>
      <w:r>
        <w:rPr>
          <w:spacing w:val="-5"/>
        </w:rPr>
        <w:t xml:space="preserve"> </w:t>
      </w:r>
      <w:r>
        <w:t>International</w:t>
      </w:r>
      <w:r>
        <w:rPr>
          <w:spacing w:val="-5"/>
        </w:rPr>
        <w:t xml:space="preserve"> </w:t>
      </w:r>
      <w:r>
        <w:t>research</w:t>
      </w:r>
      <w:r>
        <w:rPr>
          <w:spacing w:val="-7"/>
        </w:rPr>
        <w:t xml:space="preserve"> </w:t>
      </w:r>
      <w:r>
        <w:t>infrastructure</w:t>
      </w:r>
      <w:r>
        <w:rPr>
          <w:spacing w:val="-4"/>
        </w:rPr>
        <w:t xml:space="preserve"> </w:t>
      </w:r>
      <w:r>
        <w:t>is</w:t>
      </w:r>
      <w:r>
        <w:rPr>
          <w:spacing w:val="-6"/>
        </w:rPr>
        <w:t xml:space="preserve"> </w:t>
      </w:r>
      <w:r>
        <w:t>often</w:t>
      </w:r>
      <w:r>
        <w:rPr>
          <w:spacing w:val="-7"/>
        </w:rPr>
        <w:t xml:space="preserve"> </w:t>
      </w:r>
      <w:r>
        <w:t>accessed</w:t>
      </w:r>
      <w:r>
        <w:rPr>
          <w:spacing w:val="-6"/>
        </w:rPr>
        <w:t xml:space="preserve"> </w:t>
      </w:r>
      <w:r>
        <w:t>as</w:t>
      </w:r>
      <w:r>
        <w:rPr>
          <w:spacing w:val="-6"/>
        </w:rPr>
        <w:t xml:space="preserve"> </w:t>
      </w:r>
      <w:r>
        <w:t>joint</w:t>
      </w:r>
      <w:r>
        <w:rPr>
          <w:spacing w:val="-6"/>
        </w:rPr>
        <w:t xml:space="preserve"> </w:t>
      </w:r>
      <w:r>
        <w:t>partners</w:t>
      </w:r>
      <w:r>
        <w:rPr>
          <w:spacing w:val="-6"/>
        </w:rPr>
        <w:t xml:space="preserve"> </w:t>
      </w:r>
      <w:r>
        <w:t>providing</w:t>
      </w:r>
      <w:r>
        <w:rPr>
          <w:spacing w:val="26"/>
          <w:w w:val="99"/>
        </w:rPr>
        <w:t xml:space="preserve"> </w:t>
      </w:r>
      <w:r>
        <w:t>proportional</w:t>
      </w:r>
      <w:r>
        <w:rPr>
          <w:spacing w:val="-7"/>
        </w:rPr>
        <w:t xml:space="preserve"> </w:t>
      </w:r>
      <w:r>
        <w:t>access</w:t>
      </w:r>
      <w:r>
        <w:rPr>
          <w:spacing w:val="-6"/>
        </w:rPr>
        <w:t xml:space="preserve"> </w:t>
      </w:r>
      <w:r>
        <w:t>(e.g.</w:t>
      </w:r>
      <w:r>
        <w:rPr>
          <w:spacing w:val="-7"/>
        </w:rPr>
        <w:t xml:space="preserve"> </w:t>
      </w:r>
      <w:r>
        <w:t>Square</w:t>
      </w:r>
      <w:r>
        <w:rPr>
          <w:spacing w:val="-6"/>
        </w:rPr>
        <w:t xml:space="preserve"> </w:t>
      </w:r>
      <w:r>
        <w:t>Kilometre</w:t>
      </w:r>
      <w:r>
        <w:rPr>
          <w:spacing w:val="-5"/>
        </w:rPr>
        <w:t xml:space="preserve"> </w:t>
      </w:r>
      <w:r>
        <w:t>Array)</w:t>
      </w:r>
      <w:r>
        <w:rPr>
          <w:spacing w:val="-6"/>
        </w:rPr>
        <w:t xml:space="preserve"> </w:t>
      </w:r>
      <w:r>
        <w:t>or</w:t>
      </w:r>
      <w:r>
        <w:rPr>
          <w:spacing w:val="-5"/>
        </w:rPr>
        <w:t xml:space="preserve"> </w:t>
      </w:r>
      <w:r>
        <w:t>through</w:t>
      </w:r>
      <w:r>
        <w:rPr>
          <w:spacing w:val="-7"/>
        </w:rPr>
        <w:t xml:space="preserve"> </w:t>
      </w:r>
      <w:r>
        <w:t>payment</w:t>
      </w:r>
      <w:r>
        <w:rPr>
          <w:spacing w:val="-6"/>
        </w:rPr>
        <w:t xml:space="preserve"> </w:t>
      </w:r>
      <w:r>
        <w:t>or</w:t>
      </w:r>
      <w:r>
        <w:rPr>
          <w:spacing w:val="-6"/>
        </w:rPr>
        <w:t xml:space="preserve"> </w:t>
      </w:r>
      <w:r>
        <w:t>merit-based</w:t>
      </w:r>
      <w:r>
        <w:rPr>
          <w:spacing w:val="22"/>
          <w:w w:val="99"/>
        </w:rPr>
        <w:t xml:space="preserve"> </w:t>
      </w:r>
      <w:r>
        <w:t>access.</w:t>
      </w:r>
      <w:r>
        <w:rPr>
          <w:spacing w:val="-8"/>
        </w:rPr>
        <w:t xml:space="preserve"> </w:t>
      </w:r>
      <w:r>
        <w:t>Some</w:t>
      </w:r>
      <w:r>
        <w:rPr>
          <w:spacing w:val="-6"/>
        </w:rPr>
        <w:t xml:space="preserve"> </w:t>
      </w:r>
      <w:r>
        <w:t>foreign</w:t>
      </w:r>
      <w:r>
        <w:rPr>
          <w:spacing w:val="-6"/>
        </w:rPr>
        <w:t xml:space="preserve"> </w:t>
      </w:r>
      <w:r>
        <w:t>governments</w:t>
      </w:r>
      <w:r>
        <w:rPr>
          <w:spacing w:val="-7"/>
        </w:rPr>
        <w:t xml:space="preserve"> </w:t>
      </w:r>
      <w:r>
        <w:t>have</w:t>
      </w:r>
      <w:r>
        <w:rPr>
          <w:spacing w:val="-8"/>
        </w:rPr>
        <w:t xml:space="preserve"> </w:t>
      </w:r>
      <w:r>
        <w:t>invested</w:t>
      </w:r>
      <w:r>
        <w:rPr>
          <w:spacing w:val="-6"/>
        </w:rPr>
        <w:t xml:space="preserve"> </w:t>
      </w:r>
      <w:r>
        <w:t>in</w:t>
      </w:r>
      <w:r>
        <w:rPr>
          <w:spacing w:val="-6"/>
        </w:rPr>
        <w:t xml:space="preserve"> </w:t>
      </w:r>
      <w:r>
        <w:t>Australian</w:t>
      </w:r>
      <w:r>
        <w:rPr>
          <w:spacing w:val="-6"/>
        </w:rPr>
        <w:t xml:space="preserve"> </w:t>
      </w:r>
      <w:r>
        <w:t>research</w:t>
      </w:r>
      <w:r>
        <w:rPr>
          <w:spacing w:val="-8"/>
        </w:rPr>
        <w:t xml:space="preserve"> </w:t>
      </w:r>
      <w:r>
        <w:t>infrastructure</w:t>
      </w:r>
      <w:r>
        <w:rPr>
          <w:w w:val="99"/>
        </w:rPr>
        <w:t xml:space="preserve"> </w:t>
      </w:r>
      <w:r>
        <w:rPr>
          <w:spacing w:val="12"/>
          <w:w w:val="99"/>
        </w:rPr>
        <w:t xml:space="preserve">  </w:t>
      </w:r>
      <w:r>
        <w:t>such</w:t>
      </w:r>
      <w:r>
        <w:rPr>
          <w:spacing w:val="-4"/>
        </w:rPr>
        <w:t xml:space="preserve"> </w:t>
      </w:r>
      <w:r>
        <w:t>as</w:t>
      </w:r>
      <w:r>
        <w:rPr>
          <w:spacing w:val="-5"/>
        </w:rPr>
        <w:t xml:space="preserve"> </w:t>
      </w:r>
      <w:r>
        <w:t>New</w:t>
      </w:r>
      <w:r>
        <w:rPr>
          <w:spacing w:val="-4"/>
        </w:rPr>
        <w:t xml:space="preserve"> </w:t>
      </w:r>
      <w:r>
        <w:t>Zealand’s</w:t>
      </w:r>
      <w:r>
        <w:rPr>
          <w:spacing w:val="-4"/>
        </w:rPr>
        <w:t xml:space="preserve"> </w:t>
      </w:r>
      <w:r>
        <w:t>investment</w:t>
      </w:r>
      <w:r>
        <w:rPr>
          <w:spacing w:val="-4"/>
        </w:rPr>
        <w:t xml:space="preserve"> </w:t>
      </w:r>
      <w:r>
        <w:t>in</w:t>
      </w:r>
      <w:r>
        <w:rPr>
          <w:spacing w:val="-4"/>
        </w:rPr>
        <w:t xml:space="preserve"> </w:t>
      </w:r>
      <w:r>
        <w:t>the</w:t>
      </w:r>
      <w:r>
        <w:rPr>
          <w:spacing w:val="-5"/>
        </w:rPr>
        <w:t xml:space="preserve"> </w:t>
      </w:r>
      <w:r>
        <w:t>Synchrotron.</w:t>
      </w:r>
      <w:r>
        <w:rPr>
          <w:spacing w:val="-3"/>
        </w:rPr>
        <w:t xml:space="preserve"> </w:t>
      </w:r>
      <w:r>
        <w:t>Nearly</w:t>
      </w:r>
      <w:r>
        <w:rPr>
          <w:spacing w:val="-3"/>
        </w:rPr>
        <w:t xml:space="preserve"> </w:t>
      </w:r>
      <w:r>
        <w:t>all</w:t>
      </w:r>
      <w:r>
        <w:rPr>
          <w:spacing w:val="-5"/>
        </w:rPr>
        <w:t xml:space="preserve"> </w:t>
      </w:r>
      <w:r>
        <w:t>national</w:t>
      </w:r>
      <w:r>
        <w:rPr>
          <w:spacing w:val="-5"/>
        </w:rPr>
        <w:t xml:space="preserve"> </w:t>
      </w:r>
      <w:r>
        <w:t>infrastructure</w:t>
      </w:r>
      <w:r>
        <w:rPr>
          <w:w w:val="99"/>
        </w:rPr>
        <w:t xml:space="preserve"> </w:t>
      </w:r>
      <w:r>
        <w:t>has</w:t>
      </w:r>
      <w:r>
        <w:rPr>
          <w:spacing w:val="-6"/>
        </w:rPr>
        <w:t xml:space="preserve"> </w:t>
      </w:r>
      <w:r>
        <w:t>merit-based</w:t>
      </w:r>
      <w:r>
        <w:rPr>
          <w:spacing w:val="-4"/>
        </w:rPr>
        <w:t xml:space="preserve"> </w:t>
      </w:r>
      <w:r>
        <w:t>access</w:t>
      </w:r>
      <w:r>
        <w:rPr>
          <w:spacing w:val="-6"/>
        </w:rPr>
        <w:t xml:space="preserve"> </w:t>
      </w:r>
      <w:r>
        <w:t>including</w:t>
      </w:r>
      <w:r>
        <w:rPr>
          <w:spacing w:val="-5"/>
        </w:rPr>
        <w:t xml:space="preserve"> </w:t>
      </w:r>
      <w:r>
        <w:t>that</w:t>
      </w:r>
      <w:r>
        <w:rPr>
          <w:spacing w:val="-6"/>
        </w:rPr>
        <w:t xml:space="preserve"> </w:t>
      </w:r>
      <w:r>
        <w:t>held</w:t>
      </w:r>
      <w:r>
        <w:rPr>
          <w:spacing w:val="-5"/>
        </w:rPr>
        <w:t xml:space="preserve"> </w:t>
      </w:r>
      <w:r>
        <w:t>by</w:t>
      </w:r>
      <w:r>
        <w:rPr>
          <w:spacing w:val="-5"/>
        </w:rPr>
        <w:t xml:space="preserve"> </w:t>
      </w:r>
      <w:r>
        <w:t>the</w:t>
      </w:r>
      <w:r>
        <w:rPr>
          <w:spacing w:val="-6"/>
        </w:rPr>
        <w:t xml:space="preserve"> </w:t>
      </w:r>
      <w:r>
        <w:t>publicly</w:t>
      </w:r>
      <w:r>
        <w:rPr>
          <w:spacing w:val="-6"/>
        </w:rPr>
        <w:t xml:space="preserve"> </w:t>
      </w:r>
      <w:r>
        <w:t>funded</w:t>
      </w:r>
      <w:r>
        <w:rPr>
          <w:spacing w:val="-5"/>
        </w:rPr>
        <w:t xml:space="preserve"> </w:t>
      </w:r>
      <w:r>
        <w:t>research</w:t>
      </w:r>
      <w:r>
        <w:rPr>
          <w:spacing w:val="-5"/>
        </w:rPr>
        <w:t xml:space="preserve"> </w:t>
      </w:r>
      <w:r>
        <w:t>agencies.</w:t>
      </w:r>
    </w:p>
    <w:p w14:paraId="2DA94D20" w14:textId="77777777" w:rsidR="00C375CA" w:rsidRDefault="00C375CA" w:rsidP="009016C2">
      <w:r>
        <w:t>Research</w:t>
      </w:r>
      <w:r>
        <w:rPr>
          <w:spacing w:val="-6"/>
        </w:rPr>
        <w:t xml:space="preserve"> </w:t>
      </w:r>
      <w:r>
        <w:t>infrastructure</w:t>
      </w:r>
      <w:r>
        <w:rPr>
          <w:spacing w:val="-4"/>
        </w:rPr>
        <w:t xml:space="preserve"> </w:t>
      </w:r>
      <w:r>
        <w:t>is</w:t>
      </w:r>
      <w:r>
        <w:rPr>
          <w:spacing w:val="-6"/>
        </w:rPr>
        <w:t xml:space="preserve"> </w:t>
      </w:r>
      <w:r>
        <w:t>highly</w:t>
      </w:r>
      <w:r>
        <w:rPr>
          <w:spacing w:val="-6"/>
        </w:rPr>
        <w:t xml:space="preserve"> </w:t>
      </w:r>
      <w:r>
        <w:t>utilised</w:t>
      </w:r>
      <w:r>
        <w:rPr>
          <w:spacing w:val="-6"/>
        </w:rPr>
        <w:t xml:space="preserve"> </w:t>
      </w:r>
      <w:r>
        <w:t>with</w:t>
      </w:r>
      <w:r>
        <w:rPr>
          <w:spacing w:val="-6"/>
        </w:rPr>
        <w:t xml:space="preserve"> </w:t>
      </w:r>
      <w:r>
        <w:t>many</w:t>
      </w:r>
      <w:r>
        <w:rPr>
          <w:spacing w:val="-5"/>
        </w:rPr>
        <w:t xml:space="preserve"> </w:t>
      </w:r>
      <w:r>
        <w:t>being</w:t>
      </w:r>
      <w:r>
        <w:rPr>
          <w:spacing w:val="-6"/>
        </w:rPr>
        <w:t xml:space="preserve"> </w:t>
      </w:r>
      <w:r>
        <w:t>over-subscribed</w:t>
      </w:r>
      <w:r>
        <w:rPr>
          <w:spacing w:val="-6"/>
        </w:rPr>
        <w:t xml:space="preserve"> </w:t>
      </w:r>
      <w:r>
        <w:t>such</w:t>
      </w:r>
      <w:r>
        <w:rPr>
          <w:spacing w:val="-5"/>
        </w:rPr>
        <w:t xml:space="preserve"> </w:t>
      </w:r>
      <w:r>
        <w:t>as</w:t>
      </w:r>
      <w:r>
        <w:rPr>
          <w:spacing w:val="-6"/>
        </w:rPr>
        <w:t xml:space="preserve"> </w:t>
      </w:r>
      <w:r>
        <w:t>the</w:t>
      </w:r>
      <w:r>
        <w:rPr>
          <w:spacing w:val="26"/>
          <w:w w:val="99"/>
        </w:rPr>
        <w:t xml:space="preserve"> </w:t>
      </w:r>
      <w:r>
        <w:t>Australian</w:t>
      </w:r>
      <w:r>
        <w:rPr>
          <w:spacing w:val="-7"/>
        </w:rPr>
        <w:t xml:space="preserve"> </w:t>
      </w:r>
      <w:r>
        <w:t>Synchrotron,</w:t>
      </w:r>
      <w:r>
        <w:rPr>
          <w:spacing w:val="-5"/>
        </w:rPr>
        <w:t xml:space="preserve"> </w:t>
      </w:r>
      <w:r>
        <w:t>the</w:t>
      </w:r>
      <w:r>
        <w:rPr>
          <w:spacing w:val="-8"/>
        </w:rPr>
        <w:t xml:space="preserve"> </w:t>
      </w:r>
      <w:r>
        <w:t>Australian</w:t>
      </w:r>
      <w:r>
        <w:rPr>
          <w:spacing w:val="-6"/>
        </w:rPr>
        <w:t xml:space="preserve"> </w:t>
      </w:r>
      <w:r>
        <w:t>Centre</w:t>
      </w:r>
      <w:r>
        <w:rPr>
          <w:spacing w:val="-7"/>
        </w:rPr>
        <w:t xml:space="preserve"> </w:t>
      </w:r>
      <w:r>
        <w:t>for</w:t>
      </w:r>
      <w:r>
        <w:rPr>
          <w:spacing w:val="-6"/>
        </w:rPr>
        <w:t xml:space="preserve"> </w:t>
      </w:r>
      <w:r>
        <w:t>Neutron</w:t>
      </w:r>
      <w:r>
        <w:rPr>
          <w:spacing w:val="-7"/>
        </w:rPr>
        <w:t xml:space="preserve"> </w:t>
      </w:r>
      <w:r>
        <w:t>Scattering</w:t>
      </w:r>
      <w:r>
        <w:rPr>
          <w:spacing w:val="-5"/>
        </w:rPr>
        <w:t xml:space="preserve"> </w:t>
      </w:r>
      <w:r>
        <w:t>and</w:t>
      </w:r>
      <w:r>
        <w:rPr>
          <w:spacing w:val="-7"/>
        </w:rPr>
        <w:t xml:space="preserve"> </w:t>
      </w:r>
      <w:r>
        <w:t>the</w:t>
      </w:r>
      <w:r>
        <w:rPr>
          <w:spacing w:val="-8"/>
        </w:rPr>
        <w:t xml:space="preserve"> </w:t>
      </w:r>
      <w:r>
        <w:t>Centre</w:t>
      </w:r>
      <w:r>
        <w:rPr>
          <w:spacing w:val="-6"/>
        </w:rPr>
        <w:t xml:space="preserve"> </w:t>
      </w:r>
      <w:r>
        <w:t>for</w:t>
      </w:r>
      <w:r>
        <w:rPr>
          <w:spacing w:val="25"/>
          <w:w w:val="99"/>
        </w:rPr>
        <w:t xml:space="preserve"> </w:t>
      </w:r>
      <w:r>
        <w:t>Accelerator</w:t>
      </w:r>
      <w:r>
        <w:rPr>
          <w:spacing w:val="-18"/>
        </w:rPr>
        <w:t xml:space="preserve"> </w:t>
      </w:r>
      <w:r>
        <w:t>Science.</w:t>
      </w:r>
    </w:p>
    <w:p w14:paraId="53009D57" w14:textId="77777777" w:rsidR="00C375CA" w:rsidRDefault="00C375CA" w:rsidP="009016C2">
      <w:r>
        <w:t>Research</w:t>
      </w:r>
      <w:r>
        <w:rPr>
          <w:spacing w:val="-7"/>
        </w:rPr>
        <w:t xml:space="preserve"> </w:t>
      </w:r>
      <w:r>
        <w:t>infrastructure</w:t>
      </w:r>
      <w:r>
        <w:rPr>
          <w:spacing w:val="-5"/>
        </w:rPr>
        <w:t xml:space="preserve"> </w:t>
      </w:r>
      <w:r>
        <w:t>is</w:t>
      </w:r>
      <w:r>
        <w:rPr>
          <w:spacing w:val="-7"/>
        </w:rPr>
        <w:t xml:space="preserve"> </w:t>
      </w:r>
      <w:r>
        <w:t>funded</w:t>
      </w:r>
      <w:r>
        <w:rPr>
          <w:spacing w:val="-6"/>
        </w:rPr>
        <w:t xml:space="preserve"> </w:t>
      </w:r>
      <w:r>
        <w:t>through</w:t>
      </w:r>
      <w:r>
        <w:rPr>
          <w:spacing w:val="-7"/>
        </w:rPr>
        <w:t xml:space="preserve"> </w:t>
      </w:r>
      <w:r>
        <w:t>a</w:t>
      </w:r>
      <w:r>
        <w:rPr>
          <w:spacing w:val="-7"/>
        </w:rPr>
        <w:t xml:space="preserve"> </w:t>
      </w:r>
      <w:r>
        <w:t>range</w:t>
      </w:r>
      <w:r>
        <w:rPr>
          <w:spacing w:val="-7"/>
        </w:rPr>
        <w:t xml:space="preserve"> </w:t>
      </w:r>
      <w:r>
        <w:t>of</w:t>
      </w:r>
      <w:r>
        <w:rPr>
          <w:spacing w:val="-6"/>
        </w:rPr>
        <w:t xml:space="preserve"> </w:t>
      </w:r>
      <w:r>
        <w:t>sources,</w:t>
      </w:r>
      <w:r>
        <w:rPr>
          <w:spacing w:val="-6"/>
        </w:rPr>
        <w:t xml:space="preserve"> </w:t>
      </w:r>
      <w:r>
        <w:t>including</w:t>
      </w:r>
      <w:r>
        <w:rPr>
          <w:spacing w:val="-6"/>
        </w:rPr>
        <w:t xml:space="preserve"> </w:t>
      </w:r>
      <w:r>
        <w:t>the</w:t>
      </w:r>
      <w:r>
        <w:rPr>
          <w:spacing w:val="-7"/>
        </w:rPr>
        <w:t xml:space="preserve"> </w:t>
      </w:r>
      <w:r>
        <w:t>Australian</w:t>
      </w:r>
      <w:r>
        <w:rPr>
          <w:spacing w:val="26"/>
          <w:w w:val="99"/>
        </w:rPr>
        <w:t xml:space="preserve"> </w:t>
      </w:r>
      <w:r>
        <w:t>Government,</w:t>
      </w:r>
      <w:r>
        <w:rPr>
          <w:spacing w:val="-9"/>
        </w:rPr>
        <w:t xml:space="preserve"> </w:t>
      </w:r>
      <w:r>
        <w:t>industry,</w:t>
      </w:r>
      <w:r>
        <w:rPr>
          <w:spacing w:val="-9"/>
        </w:rPr>
        <w:t xml:space="preserve"> </w:t>
      </w:r>
      <w:r>
        <w:t>state</w:t>
      </w:r>
      <w:r>
        <w:rPr>
          <w:spacing w:val="-8"/>
        </w:rPr>
        <w:t xml:space="preserve"> </w:t>
      </w:r>
      <w:r>
        <w:t>and</w:t>
      </w:r>
      <w:r>
        <w:rPr>
          <w:spacing w:val="-10"/>
        </w:rPr>
        <w:t xml:space="preserve"> </w:t>
      </w:r>
      <w:r>
        <w:t>territory</w:t>
      </w:r>
      <w:r>
        <w:rPr>
          <w:spacing w:val="-9"/>
        </w:rPr>
        <w:t xml:space="preserve"> </w:t>
      </w:r>
      <w:r>
        <w:t>governments,</w:t>
      </w:r>
      <w:r>
        <w:rPr>
          <w:spacing w:val="-10"/>
        </w:rPr>
        <w:t xml:space="preserve"> </w:t>
      </w:r>
      <w:r>
        <w:t>research</w:t>
      </w:r>
      <w:r>
        <w:rPr>
          <w:spacing w:val="-9"/>
        </w:rPr>
        <w:t xml:space="preserve"> </w:t>
      </w:r>
      <w:r>
        <w:t>organisations</w:t>
      </w:r>
      <w:r>
        <w:rPr>
          <w:spacing w:val="-10"/>
        </w:rPr>
        <w:t xml:space="preserve"> </w:t>
      </w:r>
      <w:r>
        <w:t>and</w:t>
      </w:r>
      <w:r>
        <w:rPr>
          <w:spacing w:val="23"/>
          <w:w w:val="99"/>
        </w:rPr>
        <w:t xml:space="preserve"> </w:t>
      </w:r>
      <w:r>
        <w:t>international</w:t>
      </w:r>
      <w:r>
        <w:rPr>
          <w:spacing w:val="-6"/>
        </w:rPr>
        <w:t xml:space="preserve"> </w:t>
      </w:r>
      <w:r>
        <w:t>governments.</w:t>
      </w:r>
      <w:r w:rsidRPr="003B4571">
        <w:rPr>
          <w:vertAlign w:val="superscript"/>
        </w:rPr>
        <w:t>248</w:t>
      </w:r>
      <w:r>
        <w:rPr>
          <w:b/>
          <w:bCs/>
          <w:spacing w:val="18"/>
          <w:position w:val="7"/>
          <w:sz w:val="11"/>
          <w:szCs w:val="11"/>
        </w:rPr>
        <w:t xml:space="preserve"> </w:t>
      </w:r>
      <w:r>
        <w:t>Australian</w:t>
      </w:r>
      <w:r>
        <w:rPr>
          <w:spacing w:val="-7"/>
        </w:rPr>
        <w:t xml:space="preserve"> </w:t>
      </w:r>
      <w:r>
        <w:t>Government</w:t>
      </w:r>
      <w:r>
        <w:rPr>
          <w:spacing w:val="-7"/>
        </w:rPr>
        <w:t xml:space="preserve"> </w:t>
      </w:r>
      <w:r>
        <w:t>programmes</w:t>
      </w:r>
      <w:r>
        <w:rPr>
          <w:spacing w:val="-7"/>
        </w:rPr>
        <w:t xml:space="preserve"> </w:t>
      </w:r>
      <w:r>
        <w:t>and</w:t>
      </w:r>
      <w:r>
        <w:rPr>
          <w:spacing w:val="-7"/>
        </w:rPr>
        <w:t xml:space="preserve"> </w:t>
      </w:r>
      <w:r>
        <w:t>funding</w:t>
      </w:r>
      <w:r>
        <w:rPr>
          <w:spacing w:val="-7"/>
        </w:rPr>
        <w:t xml:space="preserve"> </w:t>
      </w:r>
      <w:r>
        <w:t>sources—</w:t>
      </w:r>
      <w:r>
        <w:rPr>
          <w:spacing w:val="44"/>
        </w:rPr>
        <w:t xml:space="preserve"> </w:t>
      </w:r>
      <w:r>
        <w:t>including</w:t>
      </w:r>
      <w:r>
        <w:rPr>
          <w:spacing w:val="-6"/>
        </w:rPr>
        <w:t xml:space="preserve"> </w:t>
      </w:r>
      <w:r>
        <w:t>NCRIS,</w:t>
      </w:r>
      <w:r>
        <w:rPr>
          <w:spacing w:val="-5"/>
        </w:rPr>
        <w:t xml:space="preserve"> </w:t>
      </w:r>
      <w:r>
        <w:t>research</w:t>
      </w:r>
      <w:r>
        <w:rPr>
          <w:spacing w:val="-6"/>
        </w:rPr>
        <w:t xml:space="preserve"> </w:t>
      </w:r>
      <w:r>
        <w:t>block</w:t>
      </w:r>
      <w:r>
        <w:rPr>
          <w:spacing w:val="-6"/>
        </w:rPr>
        <w:t xml:space="preserve"> </w:t>
      </w:r>
      <w:r>
        <w:t>grants,</w:t>
      </w:r>
      <w:r>
        <w:rPr>
          <w:spacing w:val="-6"/>
        </w:rPr>
        <w:t xml:space="preserve"> </w:t>
      </w:r>
      <w:r>
        <w:t>the</w:t>
      </w:r>
      <w:r>
        <w:rPr>
          <w:spacing w:val="-7"/>
        </w:rPr>
        <w:t xml:space="preserve"> </w:t>
      </w:r>
      <w:r>
        <w:t>budget</w:t>
      </w:r>
      <w:r>
        <w:rPr>
          <w:spacing w:val="-6"/>
        </w:rPr>
        <w:t xml:space="preserve"> </w:t>
      </w:r>
      <w:r>
        <w:t>appropriations</w:t>
      </w:r>
      <w:r>
        <w:rPr>
          <w:spacing w:val="-6"/>
        </w:rPr>
        <w:t xml:space="preserve"> </w:t>
      </w:r>
      <w:r>
        <w:t>of</w:t>
      </w:r>
      <w:r>
        <w:rPr>
          <w:spacing w:val="-5"/>
        </w:rPr>
        <w:t xml:space="preserve"> </w:t>
      </w:r>
      <w:r>
        <w:t>publicly</w:t>
      </w:r>
      <w:r>
        <w:rPr>
          <w:spacing w:val="-6"/>
        </w:rPr>
        <w:t xml:space="preserve"> </w:t>
      </w:r>
      <w:r>
        <w:t>funded</w:t>
      </w:r>
      <w:r>
        <w:rPr>
          <w:spacing w:val="22"/>
          <w:w w:val="99"/>
        </w:rPr>
        <w:t xml:space="preserve"> </w:t>
      </w:r>
      <w:r>
        <w:t>research</w:t>
      </w:r>
      <w:r>
        <w:rPr>
          <w:spacing w:val="-7"/>
        </w:rPr>
        <w:t xml:space="preserve"> </w:t>
      </w:r>
      <w:r>
        <w:t>agencies,</w:t>
      </w:r>
      <w:r>
        <w:rPr>
          <w:spacing w:val="-7"/>
        </w:rPr>
        <w:t xml:space="preserve"> </w:t>
      </w:r>
      <w:r>
        <w:t>and</w:t>
      </w:r>
      <w:r>
        <w:rPr>
          <w:spacing w:val="-7"/>
        </w:rPr>
        <w:t xml:space="preserve"> </w:t>
      </w:r>
      <w:r>
        <w:t>Australian</w:t>
      </w:r>
      <w:r>
        <w:rPr>
          <w:spacing w:val="-6"/>
        </w:rPr>
        <w:t xml:space="preserve"> </w:t>
      </w:r>
      <w:r>
        <w:t>Research</w:t>
      </w:r>
      <w:r>
        <w:rPr>
          <w:spacing w:val="-6"/>
        </w:rPr>
        <w:t xml:space="preserve"> </w:t>
      </w:r>
      <w:r>
        <w:t>Council</w:t>
      </w:r>
      <w:r>
        <w:rPr>
          <w:spacing w:val="-6"/>
        </w:rPr>
        <w:t xml:space="preserve"> </w:t>
      </w:r>
      <w:r>
        <w:t>(ARC)</w:t>
      </w:r>
      <w:r>
        <w:rPr>
          <w:spacing w:val="-6"/>
        </w:rPr>
        <w:t xml:space="preserve"> </w:t>
      </w:r>
      <w:r>
        <w:t>and</w:t>
      </w:r>
      <w:r>
        <w:rPr>
          <w:spacing w:val="-7"/>
        </w:rPr>
        <w:t xml:space="preserve"> </w:t>
      </w:r>
      <w:r>
        <w:t>NHMRC</w:t>
      </w:r>
      <w:r>
        <w:rPr>
          <w:spacing w:val="-6"/>
        </w:rPr>
        <w:t xml:space="preserve"> </w:t>
      </w:r>
      <w:r>
        <w:t>grants—form</w:t>
      </w:r>
      <w:r>
        <w:rPr>
          <w:spacing w:val="-7"/>
        </w:rPr>
        <w:t xml:space="preserve"> </w:t>
      </w:r>
      <w:r>
        <w:t>the</w:t>
      </w:r>
      <w:r>
        <w:rPr>
          <w:spacing w:val="23"/>
          <w:w w:val="99"/>
        </w:rPr>
        <w:t xml:space="preserve"> </w:t>
      </w:r>
      <w:r>
        <w:t>foundation</w:t>
      </w:r>
      <w:r>
        <w:rPr>
          <w:spacing w:val="-7"/>
        </w:rPr>
        <w:t xml:space="preserve"> </w:t>
      </w:r>
      <w:r>
        <w:t>of</w:t>
      </w:r>
      <w:r>
        <w:rPr>
          <w:spacing w:val="-7"/>
        </w:rPr>
        <w:t xml:space="preserve"> </w:t>
      </w:r>
      <w:r>
        <w:t>support</w:t>
      </w:r>
      <w:r>
        <w:rPr>
          <w:spacing w:val="-7"/>
        </w:rPr>
        <w:t xml:space="preserve"> </w:t>
      </w:r>
      <w:r>
        <w:t>and</w:t>
      </w:r>
      <w:r>
        <w:rPr>
          <w:spacing w:val="-8"/>
        </w:rPr>
        <w:t xml:space="preserve"> </w:t>
      </w:r>
      <w:r>
        <w:t>help</w:t>
      </w:r>
      <w:r>
        <w:rPr>
          <w:spacing w:val="-8"/>
        </w:rPr>
        <w:t xml:space="preserve"> </w:t>
      </w:r>
      <w:r>
        <w:t>to</w:t>
      </w:r>
      <w:r>
        <w:rPr>
          <w:spacing w:val="-7"/>
        </w:rPr>
        <w:t xml:space="preserve"> </w:t>
      </w:r>
      <w:r>
        <w:t>coordinate</w:t>
      </w:r>
      <w:r>
        <w:rPr>
          <w:spacing w:val="-8"/>
        </w:rPr>
        <w:t xml:space="preserve"> </w:t>
      </w:r>
      <w:r>
        <w:t>contributions</w:t>
      </w:r>
      <w:r>
        <w:rPr>
          <w:spacing w:val="-8"/>
        </w:rPr>
        <w:t xml:space="preserve"> </w:t>
      </w:r>
      <w:r>
        <w:t>from</w:t>
      </w:r>
      <w:r>
        <w:rPr>
          <w:spacing w:val="-7"/>
        </w:rPr>
        <w:t xml:space="preserve"> </w:t>
      </w:r>
      <w:r>
        <w:t>elsewhere.</w:t>
      </w:r>
    </w:p>
    <w:p w14:paraId="59A0EED7" w14:textId="77777777" w:rsidR="00C375CA" w:rsidRDefault="00C375CA" w:rsidP="009016C2">
      <w:r>
        <w:t>Since</w:t>
      </w:r>
      <w:r>
        <w:rPr>
          <w:spacing w:val="-4"/>
        </w:rPr>
        <w:t xml:space="preserve"> </w:t>
      </w:r>
      <w:r>
        <w:t>2004,</w:t>
      </w:r>
      <w:r>
        <w:rPr>
          <w:spacing w:val="-4"/>
        </w:rPr>
        <w:t xml:space="preserve"> </w:t>
      </w:r>
      <w:r>
        <w:t>the</w:t>
      </w:r>
      <w:r>
        <w:rPr>
          <w:spacing w:val="-4"/>
        </w:rPr>
        <w:t xml:space="preserve"> </w:t>
      </w:r>
      <w:r>
        <w:t>Australian</w:t>
      </w:r>
      <w:r>
        <w:rPr>
          <w:spacing w:val="-4"/>
        </w:rPr>
        <w:t xml:space="preserve"> </w:t>
      </w:r>
      <w:r>
        <w:t>government</w:t>
      </w:r>
      <w:r>
        <w:rPr>
          <w:spacing w:val="-4"/>
        </w:rPr>
        <w:t xml:space="preserve"> </w:t>
      </w:r>
      <w:r>
        <w:t>has</w:t>
      </w:r>
      <w:r>
        <w:rPr>
          <w:spacing w:val="-5"/>
        </w:rPr>
        <w:t xml:space="preserve"> </w:t>
      </w:r>
      <w:r>
        <w:t>invested</w:t>
      </w:r>
      <w:r>
        <w:rPr>
          <w:spacing w:val="-3"/>
        </w:rPr>
        <w:t xml:space="preserve"> </w:t>
      </w:r>
      <w:r>
        <w:t>over</w:t>
      </w:r>
      <w:r>
        <w:rPr>
          <w:spacing w:val="-4"/>
        </w:rPr>
        <w:t xml:space="preserve"> </w:t>
      </w:r>
      <w:r>
        <w:t>$2.8</w:t>
      </w:r>
      <w:r>
        <w:rPr>
          <w:spacing w:val="-4"/>
        </w:rPr>
        <w:t xml:space="preserve"> </w:t>
      </w:r>
      <w:r>
        <w:t>billion</w:t>
      </w:r>
      <w:r>
        <w:rPr>
          <w:spacing w:val="-4"/>
        </w:rPr>
        <w:t xml:space="preserve"> </w:t>
      </w:r>
      <w:r>
        <w:t>to</w:t>
      </w:r>
      <w:r>
        <w:rPr>
          <w:spacing w:val="-4"/>
        </w:rPr>
        <w:t xml:space="preserve"> </w:t>
      </w:r>
      <w:r>
        <w:t>deliver</w:t>
      </w:r>
      <w:r>
        <w:rPr>
          <w:spacing w:val="-4"/>
        </w:rPr>
        <w:t xml:space="preserve"> </w:t>
      </w:r>
      <w:r>
        <w:t>world</w:t>
      </w:r>
      <w:r>
        <w:rPr>
          <w:spacing w:val="25"/>
          <w:w w:val="99"/>
        </w:rPr>
        <w:t xml:space="preserve"> </w:t>
      </w:r>
      <w:r>
        <w:t>class</w:t>
      </w:r>
      <w:r>
        <w:rPr>
          <w:spacing w:val="-5"/>
        </w:rPr>
        <w:t xml:space="preserve"> </w:t>
      </w:r>
      <w:r>
        <w:t>research</w:t>
      </w:r>
      <w:r>
        <w:rPr>
          <w:spacing w:val="-4"/>
        </w:rPr>
        <w:t xml:space="preserve"> </w:t>
      </w:r>
      <w:r>
        <w:t>infrastructure.</w:t>
      </w:r>
      <w:r>
        <w:rPr>
          <w:spacing w:val="-2"/>
        </w:rPr>
        <w:t xml:space="preserve"> </w:t>
      </w:r>
      <w:r>
        <w:t>This</w:t>
      </w:r>
      <w:r>
        <w:rPr>
          <w:spacing w:val="-4"/>
        </w:rPr>
        <w:t xml:space="preserve"> </w:t>
      </w:r>
      <w:r>
        <w:t>investment</w:t>
      </w:r>
      <w:r>
        <w:rPr>
          <w:spacing w:val="-4"/>
        </w:rPr>
        <w:t xml:space="preserve"> </w:t>
      </w:r>
      <w:r>
        <w:t>has</w:t>
      </w:r>
      <w:r>
        <w:rPr>
          <w:spacing w:val="-4"/>
        </w:rPr>
        <w:t xml:space="preserve"> </w:t>
      </w:r>
      <w:r>
        <w:t>attracted</w:t>
      </w:r>
      <w:r>
        <w:rPr>
          <w:spacing w:val="-4"/>
        </w:rPr>
        <w:t xml:space="preserve"> </w:t>
      </w:r>
      <w:r>
        <w:t>more</w:t>
      </w:r>
      <w:r>
        <w:rPr>
          <w:spacing w:val="-4"/>
        </w:rPr>
        <w:t xml:space="preserve"> </w:t>
      </w:r>
      <w:r>
        <w:t>than</w:t>
      </w:r>
      <w:r>
        <w:rPr>
          <w:spacing w:val="-4"/>
        </w:rPr>
        <w:t xml:space="preserve"> </w:t>
      </w:r>
      <w:r>
        <w:t>$1</w:t>
      </w:r>
      <w:r>
        <w:rPr>
          <w:spacing w:val="-3"/>
        </w:rPr>
        <w:t xml:space="preserve"> </w:t>
      </w:r>
      <w:r>
        <w:t>billion</w:t>
      </w:r>
      <w:r>
        <w:rPr>
          <w:spacing w:val="-4"/>
        </w:rPr>
        <w:t xml:space="preserve"> </w:t>
      </w:r>
      <w:r>
        <w:t>in</w:t>
      </w:r>
      <w:r>
        <w:rPr>
          <w:spacing w:val="-4"/>
        </w:rPr>
        <w:t xml:space="preserve"> </w:t>
      </w:r>
      <w:r>
        <w:t>co-</w:t>
      </w:r>
      <w:r>
        <w:rPr>
          <w:spacing w:val="26"/>
          <w:w w:val="99"/>
        </w:rPr>
        <w:t xml:space="preserve"> </w:t>
      </w:r>
      <w:r>
        <w:t>investment</w:t>
      </w:r>
      <w:r>
        <w:rPr>
          <w:spacing w:val="-6"/>
        </w:rPr>
        <w:t xml:space="preserve"> </w:t>
      </w:r>
      <w:r>
        <w:t>from</w:t>
      </w:r>
      <w:r>
        <w:rPr>
          <w:spacing w:val="-6"/>
        </w:rPr>
        <w:t xml:space="preserve"> </w:t>
      </w:r>
      <w:r>
        <w:t>universities,</w:t>
      </w:r>
      <w:r>
        <w:rPr>
          <w:spacing w:val="-6"/>
        </w:rPr>
        <w:t xml:space="preserve"> </w:t>
      </w:r>
      <w:r>
        <w:t>research</w:t>
      </w:r>
      <w:r>
        <w:rPr>
          <w:spacing w:val="-6"/>
        </w:rPr>
        <w:t xml:space="preserve"> </w:t>
      </w:r>
      <w:r>
        <w:t>agencies,</w:t>
      </w:r>
      <w:r>
        <w:rPr>
          <w:spacing w:val="-7"/>
        </w:rPr>
        <w:t xml:space="preserve"> </w:t>
      </w:r>
      <w:r>
        <w:t>state</w:t>
      </w:r>
      <w:r>
        <w:rPr>
          <w:spacing w:val="-6"/>
        </w:rPr>
        <w:t xml:space="preserve"> </w:t>
      </w:r>
      <w:r>
        <w:t>and</w:t>
      </w:r>
      <w:r>
        <w:rPr>
          <w:spacing w:val="-6"/>
        </w:rPr>
        <w:t xml:space="preserve"> </w:t>
      </w:r>
      <w:r>
        <w:t>territory</w:t>
      </w:r>
      <w:r>
        <w:rPr>
          <w:spacing w:val="-6"/>
        </w:rPr>
        <w:t xml:space="preserve"> </w:t>
      </w:r>
      <w:r>
        <w:t>governments</w:t>
      </w:r>
      <w:r>
        <w:rPr>
          <w:spacing w:val="-7"/>
        </w:rPr>
        <w:t xml:space="preserve"> </w:t>
      </w:r>
      <w:r>
        <w:t>and</w:t>
      </w:r>
      <w:r>
        <w:rPr>
          <w:spacing w:val="23"/>
          <w:w w:val="99"/>
        </w:rPr>
        <w:t xml:space="preserve"> </w:t>
      </w:r>
      <w:r>
        <w:t>industry.</w:t>
      </w:r>
    </w:p>
    <w:p w14:paraId="0DF79EF3" w14:textId="77777777" w:rsidR="00B52C31" w:rsidRPr="00B52C31" w:rsidRDefault="00B52C31" w:rsidP="00B52C31">
      <w:pPr>
        <w:pStyle w:val="Caption"/>
        <w:rPr>
          <w:b w:val="0"/>
          <w:vertAlign w:val="superscript"/>
        </w:rPr>
      </w:pPr>
      <w:r>
        <w:lastRenderedPageBreak/>
        <w:t xml:space="preserve">Table </w:t>
      </w:r>
      <w:r>
        <w:fldChar w:fldCharType="begin"/>
      </w:r>
      <w:r>
        <w:instrText xml:space="preserve"> SEQ Table \* ARABIC </w:instrText>
      </w:r>
      <w:r>
        <w:fldChar w:fldCharType="separate"/>
      </w:r>
      <w:r w:rsidR="007D3455">
        <w:rPr>
          <w:noProof/>
        </w:rPr>
        <w:t>6</w:t>
      </w:r>
      <w:r>
        <w:fldChar w:fldCharType="end"/>
      </w:r>
      <w:r>
        <w:t>: A typology of research infrastructure in Australia, with examples.</w:t>
      </w:r>
      <w:r>
        <w:rPr>
          <w:b w:val="0"/>
          <w:vertAlign w:val="superscript"/>
        </w:rPr>
        <w:t>249</w:t>
      </w:r>
    </w:p>
    <w:tbl>
      <w:tblPr>
        <w:tblStyle w:val="AuditTable1"/>
        <w:tblW w:w="0" w:type="auto"/>
        <w:tblLook w:val="04A0" w:firstRow="1" w:lastRow="0" w:firstColumn="1" w:lastColumn="0" w:noHBand="0" w:noVBand="1"/>
        <w:tblCaption w:val="Table 6: A typology of research infrastructure in Australia, with examples"/>
        <w:tblDescription w:val="Table 6 provides a typology of research infrastructure in Australia, with examples. The table shows categories of research infrastructure such as institutional (eg general laboratories), national (eg facilities that create scale from a national network), landmark (eg the Australian Synchrotron) and global (eg the Square Kilometre Array).  "/>
      </w:tblPr>
      <w:tblGrid>
        <w:gridCol w:w="531"/>
        <w:gridCol w:w="5022"/>
        <w:gridCol w:w="3330"/>
      </w:tblGrid>
      <w:tr w:rsidR="00B52C31" w:rsidRPr="00B52C31" w14:paraId="393EEFA0" w14:textId="77777777" w:rsidTr="00B52C31">
        <w:trPr>
          <w:cnfStyle w:val="100000000000" w:firstRow="1" w:lastRow="0" w:firstColumn="0" w:lastColumn="0" w:oddVBand="0" w:evenVBand="0" w:oddHBand="0" w:evenHBand="0" w:firstRowFirstColumn="0" w:firstRowLastColumn="0" w:lastRowFirstColumn="0" w:lastRowLastColumn="0"/>
        </w:trPr>
        <w:tc>
          <w:tcPr>
            <w:tcW w:w="0" w:type="auto"/>
          </w:tcPr>
          <w:p w14:paraId="6F9998E1" w14:textId="77777777" w:rsidR="00B52C31" w:rsidRPr="00B52C31" w:rsidRDefault="00B52C31" w:rsidP="00B52C31"/>
        </w:tc>
        <w:tc>
          <w:tcPr>
            <w:tcW w:w="5022" w:type="dxa"/>
          </w:tcPr>
          <w:p w14:paraId="728AF050" w14:textId="77777777" w:rsidR="00B52C31" w:rsidRPr="00B52C31" w:rsidRDefault="00B52C31" w:rsidP="00B52C31">
            <w:r w:rsidRPr="00B52C31">
              <w:t>Characteristics</w:t>
            </w:r>
          </w:p>
        </w:tc>
        <w:tc>
          <w:tcPr>
            <w:tcW w:w="3330" w:type="dxa"/>
          </w:tcPr>
          <w:p w14:paraId="57322193" w14:textId="77777777" w:rsidR="00B52C31" w:rsidRPr="00B52C31" w:rsidRDefault="00B52C31" w:rsidP="00B52C31">
            <w:r w:rsidRPr="00B52C31">
              <w:t>Examples</w:t>
            </w:r>
          </w:p>
        </w:tc>
      </w:tr>
      <w:tr w:rsidR="00B52C31" w:rsidRPr="00B52C31" w14:paraId="408D4022" w14:textId="77777777" w:rsidTr="000D5985">
        <w:trPr>
          <w:cnfStyle w:val="000000100000" w:firstRow="0" w:lastRow="0" w:firstColumn="0" w:lastColumn="0" w:oddVBand="0" w:evenVBand="0" w:oddHBand="1" w:evenHBand="0" w:firstRowFirstColumn="0" w:firstRowLastColumn="0" w:lastRowFirstColumn="0" w:lastRowLastColumn="0"/>
          <w:trHeight w:val="1554"/>
        </w:trPr>
        <w:tc>
          <w:tcPr>
            <w:tcW w:w="0" w:type="auto"/>
            <w:textDirection w:val="btLr"/>
          </w:tcPr>
          <w:p w14:paraId="3E7BA431" w14:textId="77777777" w:rsidR="00B52C31" w:rsidRPr="00B52C31" w:rsidRDefault="00B52C31" w:rsidP="00B52C31">
            <w:pPr>
              <w:ind w:left="113" w:right="113"/>
              <w:jc w:val="center"/>
              <w:rPr>
                <w:rStyle w:val="Strong"/>
              </w:rPr>
            </w:pPr>
            <w:r w:rsidRPr="00B52C31">
              <w:rPr>
                <w:rStyle w:val="Strong"/>
              </w:rPr>
              <w:t>Institutional</w:t>
            </w:r>
          </w:p>
        </w:tc>
        <w:tc>
          <w:tcPr>
            <w:tcW w:w="5022" w:type="dxa"/>
            <w:vAlign w:val="center"/>
          </w:tcPr>
          <w:p w14:paraId="2856C830" w14:textId="77777777" w:rsidR="00B52C31" w:rsidRPr="00B52C31" w:rsidRDefault="00B52C31" w:rsidP="000D5985">
            <w:r w:rsidRPr="00B52C31">
              <w:t>These facilities are owned and operated by a single institution. Predominantly utilised by internal researchers. Research priorities set by institutions. Funded through institutional budgets.</w:t>
            </w:r>
          </w:p>
        </w:tc>
        <w:tc>
          <w:tcPr>
            <w:tcW w:w="3330" w:type="dxa"/>
            <w:vAlign w:val="center"/>
          </w:tcPr>
          <w:p w14:paraId="244AB1DB" w14:textId="77777777" w:rsidR="00B52C31" w:rsidRPr="00B52C31" w:rsidRDefault="00B52C31" w:rsidP="000D5985">
            <w:r w:rsidRPr="00B52C31">
              <w:t>General laboratories</w:t>
            </w:r>
          </w:p>
          <w:p w14:paraId="6095DEEC" w14:textId="77777777" w:rsidR="00B52C31" w:rsidRPr="00B52C31" w:rsidRDefault="00B52C31" w:rsidP="000D5985">
            <w:r w:rsidRPr="00B52C31">
              <w:t>Specific industry-funded facilities</w:t>
            </w:r>
          </w:p>
          <w:p w14:paraId="7095DEB2" w14:textId="77777777" w:rsidR="00B52C31" w:rsidRPr="00B52C31" w:rsidRDefault="00B52C31" w:rsidP="000D5985">
            <w:r w:rsidRPr="00B52C31">
              <w:t>Coastal research vessels</w:t>
            </w:r>
          </w:p>
        </w:tc>
      </w:tr>
      <w:tr w:rsidR="00B52C31" w:rsidRPr="00B52C31" w14:paraId="550645E5" w14:textId="77777777" w:rsidTr="000D5985">
        <w:trPr>
          <w:trHeight w:val="1134"/>
        </w:trPr>
        <w:tc>
          <w:tcPr>
            <w:tcW w:w="0" w:type="auto"/>
            <w:textDirection w:val="btLr"/>
          </w:tcPr>
          <w:p w14:paraId="05E240BB" w14:textId="77777777" w:rsidR="00B52C31" w:rsidRPr="00B52C31" w:rsidRDefault="00B52C31" w:rsidP="00B52C31">
            <w:pPr>
              <w:ind w:left="113" w:right="113"/>
              <w:jc w:val="center"/>
              <w:rPr>
                <w:rStyle w:val="Strong"/>
              </w:rPr>
            </w:pPr>
            <w:r w:rsidRPr="00B52C31">
              <w:rPr>
                <w:rStyle w:val="Strong"/>
              </w:rPr>
              <w:t>National</w:t>
            </w:r>
          </w:p>
        </w:tc>
        <w:tc>
          <w:tcPr>
            <w:tcW w:w="5022" w:type="dxa"/>
            <w:vAlign w:val="center"/>
          </w:tcPr>
          <w:p w14:paraId="53D9FA62" w14:textId="77777777" w:rsidR="00B52C31" w:rsidRPr="00B52C31" w:rsidRDefault="00B52C31" w:rsidP="000D5985">
            <w:r>
              <w:t>These facilities optimise scarce resources and create scale from a national network of facilities. They are highly collaborative, supported by highly skilled technical workforces and represent national best practice.</w:t>
            </w:r>
          </w:p>
        </w:tc>
        <w:tc>
          <w:tcPr>
            <w:tcW w:w="3330" w:type="dxa"/>
            <w:vAlign w:val="center"/>
          </w:tcPr>
          <w:p w14:paraId="6C676122" w14:textId="77777777" w:rsidR="00B52C31" w:rsidRPr="00B52C31" w:rsidRDefault="00B52C31" w:rsidP="000D5985">
            <w:r>
              <w:t>For example, the Australian Phenomics Network</w:t>
            </w:r>
          </w:p>
        </w:tc>
      </w:tr>
      <w:tr w:rsidR="00B52C31" w:rsidRPr="00B52C31" w14:paraId="3DE3548A" w14:textId="77777777" w:rsidTr="000D5985">
        <w:trPr>
          <w:cnfStyle w:val="000000100000" w:firstRow="0" w:lastRow="0" w:firstColumn="0" w:lastColumn="0" w:oddVBand="0" w:evenVBand="0" w:oddHBand="1" w:evenHBand="0" w:firstRowFirstColumn="0" w:firstRowLastColumn="0" w:lastRowFirstColumn="0" w:lastRowLastColumn="0"/>
          <w:trHeight w:val="1343"/>
        </w:trPr>
        <w:tc>
          <w:tcPr>
            <w:tcW w:w="0" w:type="auto"/>
            <w:textDirection w:val="btLr"/>
          </w:tcPr>
          <w:p w14:paraId="6CB4356F" w14:textId="77777777" w:rsidR="00B52C31" w:rsidRPr="00B52C31" w:rsidRDefault="00B52C31" w:rsidP="00B52C31">
            <w:pPr>
              <w:ind w:left="113" w:right="113"/>
              <w:jc w:val="center"/>
              <w:rPr>
                <w:rStyle w:val="Strong"/>
              </w:rPr>
            </w:pPr>
            <w:r w:rsidRPr="00B52C31">
              <w:rPr>
                <w:rStyle w:val="Strong"/>
              </w:rPr>
              <w:t>Landmark</w:t>
            </w:r>
          </w:p>
        </w:tc>
        <w:tc>
          <w:tcPr>
            <w:tcW w:w="5022" w:type="dxa"/>
            <w:vAlign w:val="center"/>
          </w:tcPr>
          <w:p w14:paraId="5872DBF5" w14:textId="77777777" w:rsidR="00B52C31" w:rsidRPr="00B52C31" w:rsidRDefault="00B52C31" w:rsidP="000D5985">
            <w:r>
              <w:t>A category of research infrastructure that is of such scale that the national interest is best served by landmark facilities. These are large-scale. Invested in from time to time by a national government.</w:t>
            </w:r>
          </w:p>
        </w:tc>
        <w:tc>
          <w:tcPr>
            <w:tcW w:w="3330" w:type="dxa"/>
            <w:vAlign w:val="center"/>
          </w:tcPr>
          <w:p w14:paraId="496D30ED" w14:textId="77777777" w:rsidR="00B52C31" w:rsidRDefault="00B52C31" w:rsidP="000D5985">
            <w:r>
              <w:t>Australian Synchrotron</w:t>
            </w:r>
          </w:p>
          <w:p w14:paraId="7CFAD5A7" w14:textId="77777777" w:rsidR="00B52C31" w:rsidRPr="00B52C31" w:rsidRDefault="00B52C31" w:rsidP="000D5985">
            <w:r>
              <w:t>OPAL Research Reactor</w:t>
            </w:r>
          </w:p>
        </w:tc>
      </w:tr>
      <w:tr w:rsidR="00B52C31" w:rsidRPr="00B52C31" w14:paraId="714E4BF5" w14:textId="77777777" w:rsidTr="000D5985">
        <w:trPr>
          <w:trHeight w:val="1134"/>
        </w:trPr>
        <w:tc>
          <w:tcPr>
            <w:tcW w:w="0" w:type="auto"/>
            <w:textDirection w:val="btLr"/>
          </w:tcPr>
          <w:p w14:paraId="552F0920" w14:textId="77777777" w:rsidR="00B52C31" w:rsidRPr="00B52C31" w:rsidRDefault="00B52C31" w:rsidP="00B52C31">
            <w:pPr>
              <w:ind w:left="113" w:right="113"/>
              <w:jc w:val="center"/>
              <w:rPr>
                <w:rStyle w:val="Strong"/>
              </w:rPr>
            </w:pPr>
            <w:r w:rsidRPr="00B52C31">
              <w:rPr>
                <w:rStyle w:val="Strong"/>
              </w:rPr>
              <w:t>Global</w:t>
            </w:r>
          </w:p>
        </w:tc>
        <w:tc>
          <w:tcPr>
            <w:tcW w:w="5022" w:type="dxa"/>
            <w:vAlign w:val="center"/>
          </w:tcPr>
          <w:p w14:paraId="087DE60C" w14:textId="77777777" w:rsidR="00B52C31" w:rsidRPr="00B52C31" w:rsidRDefault="00B52C31" w:rsidP="000D5985">
            <w:r>
              <w:t>Multi-national, collaborative and of a scale where the cost of establishment is beyond the resources or expertise of a single nation. Funded by multiple nations.</w:t>
            </w:r>
          </w:p>
        </w:tc>
        <w:tc>
          <w:tcPr>
            <w:tcW w:w="3330" w:type="dxa"/>
            <w:vAlign w:val="center"/>
          </w:tcPr>
          <w:p w14:paraId="60EF1088" w14:textId="77777777" w:rsidR="00B52C31" w:rsidRDefault="00B52C31" w:rsidP="000D5985">
            <w:r>
              <w:t>Square Kilometre Array</w:t>
            </w:r>
          </w:p>
          <w:p w14:paraId="4E5A17C2" w14:textId="77777777" w:rsidR="00B52C31" w:rsidRPr="00B52C31" w:rsidRDefault="00B52C31" w:rsidP="000D5985">
            <w:r>
              <w:t>European Molecular Biology Laboratory (EMBL)</w:t>
            </w:r>
          </w:p>
        </w:tc>
      </w:tr>
    </w:tbl>
    <w:p w14:paraId="63C4F814" w14:textId="77777777" w:rsidR="00C375CA" w:rsidRDefault="00C375CA" w:rsidP="009016C2">
      <w:pPr>
        <w:pStyle w:val="Heading4"/>
        <w:rPr>
          <w:rFonts w:eastAsia="Microsoft New Tai Lue" w:hAnsi="Microsoft New Tai Lue" w:cs="Microsoft New Tai Lue"/>
        </w:rPr>
      </w:pPr>
      <w:r>
        <w:t>Information</w:t>
      </w:r>
      <w:r>
        <w:rPr>
          <w:spacing w:val="-2"/>
        </w:rPr>
        <w:t xml:space="preserve"> </w:t>
      </w:r>
      <w:r>
        <w:t>assets and data infrastructure</w:t>
      </w:r>
    </w:p>
    <w:p w14:paraId="166DFDB2" w14:textId="77777777" w:rsidR="00C375CA" w:rsidRDefault="00C375CA" w:rsidP="009016C2">
      <w:r>
        <w:rPr>
          <w:spacing w:val="-1"/>
        </w:rPr>
        <w:t>Information</w:t>
      </w:r>
      <w:r>
        <w:rPr>
          <w:spacing w:val="-7"/>
        </w:rPr>
        <w:t xml:space="preserve"> </w:t>
      </w:r>
      <w:r>
        <w:t>assets</w:t>
      </w:r>
      <w:r>
        <w:rPr>
          <w:spacing w:val="-7"/>
        </w:rPr>
        <w:t xml:space="preserve"> </w:t>
      </w:r>
      <w:r>
        <w:t>and</w:t>
      </w:r>
      <w:r>
        <w:rPr>
          <w:spacing w:val="-6"/>
        </w:rPr>
        <w:t xml:space="preserve"> </w:t>
      </w:r>
      <w:r>
        <w:t>data</w:t>
      </w:r>
      <w:r>
        <w:rPr>
          <w:spacing w:val="-7"/>
        </w:rPr>
        <w:t xml:space="preserve"> </w:t>
      </w:r>
      <w:r>
        <w:rPr>
          <w:spacing w:val="-1"/>
        </w:rPr>
        <w:t>infrastructure</w:t>
      </w:r>
      <w:r>
        <w:rPr>
          <w:spacing w:val="-6"/>
        </w:rPr>
        <w:t xml:space="preserve"> </w:t>
      </w:r>
      <w:r>
        <w:rPr>
          <w:spacing w:val="-1"/>
        </w:rPr>
        <w:t>include</w:t>
      </w:r>
      <w:r>
        <w:rPr>
          <w:spacing w:val="-6"/>
        </w:rPr>
        <w:t xml:space="preserve"> </w:t>
      </w:r>
      <w:r>
        <w:rPr>
          <w:spacing w:val="-1"/>
        </w:rPr>
        <w:t>infrastructure</w:t>
      </w:r>
      <w:r>
        <w:rPr>
          <w:spacing w:val="-5"/>
        </w:rPr>
        <w:t xml:space="preserve"> </w:t>
      </w:r>
      <w:r>
        <w:t>and</w:t>
      </w:r>
      <w:r>
        <w:rPr>
          <w:spacing w:val="-7"/>
        </w:rPr>
        <w:t xml:space="preserve"> </w:t>
      </w:r>
      <w:r>
        <w:t>capabilities</w:t>
      </w:r>
      <w:r>
        <w:rPr>
          <w:spacing w:val="-7"/>
        </w:rPr>
        <w:t xml:space="preserve"> </w:t>
      </w:r>
      <w:r>
        <w:t>that</w:t>
      </w:r>
      <w:r>
        <w:rPr>
          <w:spacing w:val="25"/>
          <w:w w:val="99"/>
        </w:rPr>
        <w:t xml:space="preserve"> </w:t>
      </w:r>
      <w:r>
        <w:t>permit</w:t>
      </w:r>
      <w:r>
        <w:rPr>
          <w:spacing w:val="-7"/>
        </w:rPr>
        <w:t xml:space="preserve"> </w:t>
      </w:r>
      <w:r>
        <w:t>the</w:t>
      </w:r>
      <w:r>
        <w:rPr>
          <w:spacing w:val="-6"/>
        </w:rPr>
        <w:t xml:space="preserve"> </w:t>
      </w:r>
      <w:r>
        <w:t>collection,</w:t>
      </w:r>
      <w:r>
        <w:rPr>
          <w:spacing w:val="-6"/>
        </w:rPr>
        <w:t xml:space="preserve"> </w:t>
      </w:r>
      <w:r>
        <w:rPr>
          <w:spacing w:val="-1"/>
        </w:rPr>
        <w:t>storage,</w:t>
      </w:r>
      <w:r>
        <w:rPr>
          <w:spacing w:val="-4"/>
        </w:rPr>
        <w:t xml:space="preserve"> </w:t>
      </w:r>
      <w:r>
        <w:t>distribution</w:t>
      </w:r>
      <w:r>
        <w:rPr>
          <w:spacing w:val="-6"/>
        </w:rPr>
        <w:t xml:space="preserve"> </w:t>
      </w:r>
      <w:r>
        <w:t>and</w:t>
      </w:r>
      <w:r>
        <w:rPr>
          <w:spacing w:val="-7"/>
        </w:rPr>
        <w:t xml:space="preserve"> </w:t>
      </w:r>
      <w:r>
        <w:t>analysis</w:t>
      </w:r>
      <w:r>
        <w:rPr>
          <w:spacing w:val="-6"/>
        </w:rPr>
        <w:t xml:space="preserve"> </w:t>
      </w:r>
      <w:r>
        <w:t>of</w:t>
      </w:r>
      <w:r>
        <w:rPr>
          <w:spacing w:val="-5"/>
        </w:rPr>
        <w:t xml:space="preserve"> </w:t>
      </w:r>
      <w:r>
        <w:rPr>
          <w:spacing w:val="-1"/>
        </w:rPr>
        <w:t>information</w:t>
      </w:r>
      <w:r>
        <w:rPr>
          <w:spacing w:val="-5"/>
        </w:rPr>
        <w:t xml:space="preserve"> </w:t>
      </w:r>
      <w:r>
        <w:t>and</w:t>
      </w:r>
      <w:r>
        <w:rPr>
          <w:spacing w:val="-6"/>
        </w:rPr>
        <w:t xml:space="preserve"> </w:t>
      </w:r>
      <w:r>
        <w:t>data.</w:t>
      </w:r>
      <w:r>
        <w:rPr>
          <w:spacing w:val="-6"/>
        </w:rPr>
        <w:t xml:space="preserve"> </w:t>
      </w:r>
      <w:r>
        <w:t>They</w:t>
      </w:r>
      <w:r>
        <w:rPr>
          <w:spacing w:val="-7"/>
        </w:rPr>
        <w:t xml:space="preserve"> </w:t>
      </w:r>
      <w:r>
        <w:t>also</w:t>
      </w:r>
      <w:r>
        <w:rPr>
          <w:spacing w:val="23"/>
        </w:rPr>
        <w:t xml:space="preserve"> </w:t>
      </w:r>
      <w:r>
        <w:rPr>
          <w:spacing w:val="-1"/>
        </w:rPr>
        <w:t>include</w:t>
      </w:r>
      <w:r>
        <w:rPr>
          <w:spacing w:val="-5"/>
        </w:rPr>
        <w:t xml:space="preserve"> </w:t>
      </w:r>
      <w:r>
        <w:rPr>
          <w:spacing w:val="-1"/>
        </w:rPr>
        <w:t>specific</w:t>
      </w:r>
      <w:r>
        <w:rPr>
          <w:spacing w:val="-5"/>
        </w:rPr>
        <w:t xml:space="preserve"> </w:t>
      </w:r>
      <w:r>
        <w:t>datasets,</w:t>
      </w:r>
      <w:r>
        <w:rPr>
          <w:spacing w:val="-5"/>
        </w:rPr>
        <w:t xml:space="preserve"> </w:t>
      </w:r>
      <w:r>
        <w:t>which,</w:t>
      </w:r>
      <w:r>
        <w:rPr>
          <w:spacing w:val="-6"/>
        </w:rPr>
        <w:t xml:space="preserve"> </w:t>
      </w:r>
      <w:r>
        <w:rPr>
          <w:spacing w:val="-1"/>
        </w:rPr>
        <w:t>if</w:t>
      </w:r>
      <w:r>
        <w:rPr>
          <w:spacing w:val="-5"/>
        </w:rPr>
        <w:t xml:space="preserve"> </w:t>
      </w:r>
      <w:r>
        <w:t>openly</w:t>
      </w:r>
      <w:r>
        <w:rPr>
          <w:spacing w:val="-5"/>
        </w:rPr>
        <w:t xml:space="preserve"> </w:t>
      </w:r>
      <w:r>
        <w:t>accessible,</w:t>
      </w:r>
      <w:r>
        <w:rPr>
          <w:spacing w:val="-6"/>
        </w:rPr>
        <w:t xml:space="preserve"> </w:t>
      </w:r>
      <w:r>
        <w:t>can</w:t>
      </w:r>
      <w:r>
        <w:rPr>
          <w:spacing w:val="-5"/>
        </w:rPr>
        <w:t xml:space="preserve"> </w:t>
      </w:r>
      <w:r>
        <w:t>form</w:t>
      </w:r>
      <w:r>
        <w:rPr>
          <w:spacing w:val="-4"/>
        </w:rPr>
        <w:t xml:space="preserve"> </w:t>
      </w:r>
      <w:r>
        <w:t>a</w:t>
      </w:r>
      <w:r>
        <w:rPr>
          <w:spacing w:val="-5"/>
        </w:rPr>
        <w:t xml:space="preserve"> </w:t>
      </w:r>
      <w:r>
        <w:t>foundation</w:t>
      </w:r>
      <w:r>
        <w:rPr>
          <w:spacing w:val="-5"/>
        </w:rPr>
        <w:t xml:space="preserve"> </w:t>
      </w:r>
      <w:r>
        <w:t>for</w:t>
      </w:r>
      <w:r>
        <w:rPr>
          <w:spacing w:val="-4"/>
        </w:rPr>
        <w:t xml:space="preserve"> </w:t>
      </w:r>
      <w:r>
        <w:rPr>
          <w:spacing w:val="-1"/>
        </w:rPr>
        <w:t>knowledge</w:t>
      </w:r>
      <w:r>
        <w:rPr>
          <w:spacing w:val="23"/>
          <w:w w:val="99"/>
        </w:rPr>
        <w:t xml:space="preserve"> </w:t>
      </w:r>
      <w:r>
        <w:t>creation,</w:t>
      </w:r>
      <w:r>
        <w:rPr>
          <w:spacing w:val="-11"/>
        </w:rPr>
        <w:t xml:space="preserve"> </w:t>
      </w:r>
      <w:r>
        <w:t>transfer</w:t>
      </w:r>
      <w:r>
        <w:rPr>
          <w:spacing w:val="-10"/>
        </w:rPr>
        <w:t xml:space="preserve"> </w:t>
      </w:r>
      <w:r>
        <w:t>and</w:t>
      </w:r>
      <w:r>
        <w:rPr>
          <w:spacing w:val="-10"/>
        </w:rPr>
        <w:t xml:space="preserve"> </w:t>
      </w:r>
      <w:r>
        <w:t>application.</w:t>
      </w:r>
    </w:p>
    <w:p w14:paraId="14AA54C2" w14:textId="77777777" w:rsidR="00C375CA" w:rsidRDefault="00C375CA" w:rsidP="009016C2">
      <w:r>
        <w:t>Assets</w:t>
      </w:r>
      <w:r>
        <w:rPr>
          <w:spacing w:val="-7"/>
        </w:rPr>
        <w:t xml:space="preserve"> </w:t>
      </w:r>
      <w:r>
        <w:rPr>
          <w:spacing w:val="-1"/>
        </w:rPr>
        <w:t>include</w:t>
      </w:r>
      <w:r>
        <w:rPr>
          <w:spacing w:val="-5"/>
        </w:rPr>
        <w:t xml:space="preserve"> </w:t>
      </w:r>
      <w:r>
        <w:rPr>
          <w:spacing w:val="-1"/>
        </w:rPr>
        <w:t>ICT</w:t>
      </w:r>
      <w:r>
        <w:rPr>
          <w:spacing w:val="-5"/>
        </w:rPr>
        <w:t xml:space="preserve"> </w:t>
      </w:r>
      <w:r>
        <w:t>equipment,</w:t>
      </w:r>
      <w:r>
        <w:rPr>
          <w:spacing w:val="-7"/>
        </w:rPr>
        <w:t xml:space="preserve"> </w:t>
      </w:r>
      <w:r>
        <w:rPr>
          <w:spacing w:val="-1"/>
        </w:rPr>
        <w:t>internet</w:t>
      </w:r>
      <w:r>
        <w:rPr>
          <w:spacing w:val="-5"/>
        </w:rPr>
        <w:t xml:space="preserve"> </w:t>
      </w:r>
      <w:r>
        <w:rPr>
          <w:spacing w:val="-1"/>
        </w:rPr>
        <w:t>infrastructure</w:t>
      </w:r>
      <w:r>
        <w:rPr>
          <w:spacing w:val="-4"/>
        </w:rPr>
        <w:t xml:space="preserve"> </w:t>
      </w:r>
      <w:r>
        <w:t>and</w:t>
      </w:r>
      <w:r>
        <w:rPr>
          <w:spacing w:val="-7"/>
        </w:rPr>
        <w:t xml:space="preserve"> </w:t>
      </w:r>
      <w:r>
        <w:t>the</w:t>
      </w:r>
      <w:r>
        <w:rPr>
          <w:spacing w:val="-6"/>
        </w:rPr>
        <w:t xml:space="preserve"> </w:t>
      </w:r>
      <w:r>
        <w:rPr>
          <w:spacing w:val="-1"/>
        </w:rPr>
        <w:t>skills</w:t>
      </w:r>
      <w:r>
        <w:rPr>
          <w:spacing w:val="-5"/>
        </w:rPr>
        <w:t xml:space="preserve"> </w:t>
      </w:r>
      <w:r>
        <w:t>required</w:t>
      </w:r>
      <w:r>
        <w:rPr>
          <w:spacing w:val="-6"/>
        </w:rPr>
        <w:t xml:space="preserve"> </w:t>
      </w:r>
      <w:r>
        <w:t>to</w:t>
      </w:r>
      <w:r>
        <w:rPr>
          <w:spacing w:val="-6"/>
        </w:rPr>
        <w:t xml:space="preserve"> </w:t>
      </w:r>
      <w:r>
        <w:rPr>
          <w:spacing w:val="-1"/>
        </w:rPr>
        <w:t>maintain</w:t>
      </w:r>
      <w:r>
        <w:rPr>
          <w:spacing w:val="25"/>
          <w:w w:val="99"/>
        </w:rPr>
        <w:t xml:space="preserve"> </w:t>
      </w:r>
      <w:r>
        <w:t>and</w:t>
      </w:r>
      <w:r>
        <w:rPr>
          <w:spacing w:val="-4"/>
        </w:rPr>
        <w:t xml:space="preserve"> </w:t>
      </w:r>
      <w:r>
        <w:t>use</w:t>
      </w:r>
      <w:r>
        <w:rPr>
          <w:spacing w:val="-4"/>
        </w:rPr>
        <w:t xml:space="preserve"> </w:t>
      </w:r>
      <w:r>
        <w:t>these</w:t>
      </w:r>
      <w:r>
        <w:rPr>
          <w:spacing w:val="-4"/>
        </w:rPr>
        <w:t xml:space="preserve"> </w:t>
      </w:r>
      <w:r>
        <w:t>(the</w:t>
      </w:r>
      <w:r>
        <w:rPr>
          <w:spacing w:val="-4"/>
        </w:rPr>
        <w:t xml:space="preserve"> </w:t>
      </w:r>
      <w:r>
        <w:rPr>
          <w:spacing w:val="-1"/>
        </w:rPr>
        <w:t>latter</w:t>
      </w:r>
      <w:r>
        <w:rPr>
          <w:spacing w:val="-2"/>
        </w:rPr>
        <w:t xml:space="preserve"> </w:t>
      </w:r>
      <w:r>
        <w:t>of</w:t>
      </w:r>
      <w:r>
        <w:rPr>
          <w:spacing w:val="-3"/>
        </w:rPr>
        <w:t xml:space="preserve"> </w:t>
      </w:r>
      <w:r>
        <w:t>which</w:t>
      </w:r>
      <w:r>
        <w:rPr>
          <w:spacing w:val="-4"/>
        </w:rPr>
        <w:t xml:space="preserve"> </w:t>
      </w:r>
      <w:r>
        <w:t>are</w:t>
      </w:r>
      <w:r>
        <w:rPr>
          <w:spacing w:val="-4"/>
        </w:rPr>
        <w:t xml:space="preserve"> </w:t>
      </w:r>
      <w:r>
        <w:t>discussed</w:t>
      </w:r>
      <w:r>
        <w:rPr>
          <w:spacing w:val="-4"/>
        </w:rPr>
        <w:t xml:space="preserve"> </w:t>
      </w:r>
      <w:r>
        <w:t>further</w:t>
      </w:r>
      <w:r>
        <w:rPr>
          <w:spacing w:val="-2"/>
        </w:rPr>
        <w:t xml:space="preserve"> </w:t>
      </w:r>
      <w:r>
        <w:rPr>
          <w:spacing w:val="-1"/>
        </w:rPr>
        <w:t>in</w:t>
      </w:r>
      <w:r>
        <w:rPr>
          <w:spacing w:val="-3"/>
        </w:rPr>
        <w:t xml:space="preserve"> </w:t>
      </w:r>
      <w:r>
        <w:t>‘Skills’).</w:t>
      </w:r>
      <w:r>
        <w:rPr>
          <w:spacing w:val="-4"/>
        </w:rPr>
        <w:t xml:space="preserve"> </w:t>
      </w:r>
      <w:r>
        <w:t>The</w:t>
      </w:r>
      <w:r>
        <w:rPr>
          <w:spacing w:val="-3"/>
        </w:rPr>
        <w:t xml:space="preserve"> </w:t>
      </w:r>
      <w:r>
        <w:rPr>
          <w:spacing w:val="-1"/>
        </w:rPr>
        <w:t>majority</w:t>
      </w:r>
      <w:r>
        <w:rPr>
          <w:spacing w:val="-3"/>
        </w:rPr>
        <w:t xml:space="preserve"> </w:t>
      </w:r>
      <w:r>
        <w:t>of</w:t>
      </w:r>
      <w:r>
        <w:rPr>
          <w:spacing w:val="24"/>
          <w:w w:val="99"/>
        </w:rPr>
        <w:t xml:space="preserve"> </w:t>
      </w:r>
      <w:r>
        <w:t>Australia’s</w:t>
      </w:r>
      <w:r>
        <w:rPr>
          <w:spacing w:val="-2"/>
        </w:rPr>
        <w:t xml:space="preserve"> </w:t>
      </w:r>
      <w:r>
        <w:t>businesses</w:t>
      </w:r>
      <w:r>
        <w:rPr>
          <w:spacing w:val="-3"/>
        </w:rPr>
        <w:t xml:space="preserve"> </w:t>
      </w:r>
      <w:r>
        <w:t>(96.5</w:t>
      </w:r>
      <w:r>
        <w:rPr>
          <w:spacing w:val="-2"/>
        </w:rPr>
        <w:t xml:space="preserve"> </w:t>
      </w:r>
      <w:r>
        <w:t>per</w:t>
      </w:r>
      <w:r>
        <w:rPr>
          <w:spacing w:val="-2"/>
        </w:rPr>
        <w:t xml:space="preserve"> </w:t>
      </w:r>
      <w:r>
        <w:t>cent</w:t>
      </w:r>
      <w:r>
        <w:rPr>
          <w:spacing w:val="-2"/>
        </w:rPr>
        <w:t xml:space="preserve"> </w:t>
      </w:r>
      <w:r>
        <w:rPr>
          <w:spacing w:val="-1"/>
        </w:rPr>
        <w:t>in</w:t>
      </w:r>
      <w:r>
        <w:rPr>
          <w:spacing w:val="-2"/>
        </w:rPr>
        <w:t xml:space="preserve"> </w:t>
      </w:r>
      <w:r>
        <w:rPr>
          <w:spacing w:val="-1"/>
        </w:rPr>
        <w:t>2014)</w:t>
      </w:r>
      <w:r>
        <w:rPr>
          <w:spacing w:val="-2"/>
        </w:rPr>
        <w:t xml:space="preserve"> </w:t>
      </w:r>
      <w:r>
        <w:t>are</w:t>
      </w:r>
      <w:r>
        <w:rPr>
          <w:spacing w:val="-2"/>
        </w:rPr>
        <w:t xml:space="preserve"> </w:t>
      </w:r>
      <w:r>
        <w:t>connected</w:t>
      </w:r>
      <w:r>
        <w:rPr>
          <w:spacing w:val="-3"/>
        </w:rPr>
        <w:t xml:space="preserve"> </w:t>
      </w:r>
      <w:r>
        <w:t>to</w:t>
      </w:r>
      <w:r>
        <w:rPr>
          <w:spacing w:val="-1"/>
        </w:rPr>
        <w:t xml:space="preserve"> </w:t>
      </w:r>
      <w:r>
        <w:t>broadband</w:t>
      </w:r>
      <w:r>
        <w:rPr>
          <w:spacing w:val="-3"/>
        </w:rPr>
        <w:t xml:space="preserve"> </w:t>
      </w:r>
      <w:r>
        <w:rPr>
          <w:spacing w:val="-1"/>
        </w:rPr>
        <w:t>internet.</w:t>
      </w:r>
      <w:r w:rsidRPr="0039307B">
        <w:rPr>
          <w:vertAlign w:val="superscript"/>
        </w:rPr>
        <w:t>250,251</w:t>
      </w:r>
      <w:r>
        <w:rPr>
          <w:b/>
          <w:bCs/>
          <w:spacing w:val="22"/>
          <w:w w:val="106"/>
          <w:position w:val="7"/>
          <w:sz w:val="11"/>
          <w:szCs w:val="11"/>
        </w:rPr>
        <w:t xml:space="preserve"> </w:t>
      </w:r>
      <w:r>
        <w:t>However,</w:t>
      </w:r>
      <w:r>
        <w:rPr>
          <w:spacing w:val="-5"/>
        </w:rPr>
        <w:t xml:space="preserve"> </w:t>
      </w:r>
      <w:r>
        <w:t>Australia’s</w:t>
      </w:r>
      <w:r>
        <w:rPr>
          <w:spacing w:val="-4"/>
        </w:rPr>
        <w:t xml:space="preserve"> </w:t>
      </w:r>
      <w:r>
        <w:rPr>
          <w:spacing w:val="-1"/>
        </w:rPr>
        <w:t>internet</w:t>
      </w:r>
      <w:r>
        <w:rPr>
          <w:spacing w:val="-5"/>
        </w:rPr>
        <w:t xml:space="preserve"> </w:t>
      </w:r>
      <w:r>
        <w:rPr>
          <w:spacing w:val="-1"/>
        </w:rPr>
        <w:t>speeds</w:t>
      </w:r>
      <w:r>
        <w:rPr>
          <w:spacing w:val="-4"/>
        </w:rPr>
        <w:t xml:space="preserve"> </w:t>
      </w:r>
      <w:r>
        <w:t>have</w:t>
      </w:r>
      <w:r>
        <w:rPr>
          <w:spacing w:val="-5"/>
        </w:rPr>
        <w:t xml:space="preserve"> </w:t>
      </w:r>
      <w:r>
        <w:rPr>
          <w:spacing w:val="-1"/>
        </w:rPr>
        <w:t>slipped</w:t>
      </w:r>
      <w:r>
        <w:rPr>
          <w:spacing w:val="-4"/>
        </w:rPr>
        <w:t xml:space="preserve"> </w:t>
      </w:r>
      <w:r>
        <w:t>down</w:t>
      </w:r>
      <w:r>
        <w:rPr>
          <w:spacing w:val="-6"/>
        </w:rPr>
        <w:t xml:space="preserve"> </w:t>
      </w:r>
      <w:r>
        <w:rPr>
          <w:spacing w:val="-1"/>
        </w:rPr>
        <w:t>international</w:t>
      </w:r>
      <w:r>
        <w:rPr>
          <w:spacing w:val="-3"/>
        </w:rPr>
        <w:t xml:space="preserve"> </w:t>
      </w:r>
      <w:r>
        <w:t>rankings.</w:t>
      </w:r>
      <w:r>
        <w:rPr>
          <w:spacing w:val="-5"/>
        </w:rPr>
        <w:t xml:space="preserve"> </w:t>
      </w:r>
      <w:r>
        <w:rPr>
          <w:spacing w:val="-1"/>
        </w:rPr>
        <w:t>In</w:t>
      </w:r>
      <w:r>
        <w:rPr>
          <w:spacing w:val="-5"/>
        </w:rPr>
        <w:t xml:space="preserve"> </w:t>
      </w:r>
      <w:r>
        <w:rPr>
          <w:spacing w:val="-1"/>
        </w:rPr>
        <w:t>2015,</w:t>
      </w:r>
      <w:r>
        <w:rPr>
          <w:spacing w:val="25"/>
        </w:rPr>
        <w:t xml:space="preserve"> </w:t>
      </w:r>
      <w:r>
        <w:t>Australia</w:t>
      </w:r>
      <w:r>
        <w:rPr>
          <w:spacing w:val="-5"/>
        </w:rPr>
        <w:t xml:space="preserve"> </w:t>
      </w:r>
      <w:r>
        <w:t>had</w:t>
      </w:r>
      <w:r>
        <w:rPr>
          <w:spacing w:val="-5"/>
        </w:rPr>
        <w:t xml:space="preserve"> </w:t>
      </w:r>
      <w:r>
        <w:t>dropped</w:t>
      </w:r>
      <w:r>
        <w:rPr>
          <w:spacing w:val="-6"/>
        </w:rPr>
        <w:t xml:space="preserve"> </w:t>
      </w:r>
      <w:r>
        <w:t>from</w:t>
      </w:r>
      <w:r>
        <w:rPr>
          <w:spacing w:val="-5"/>
        </w:rPr>
        <w:t xml:space="preserve"> </w:t>
      </w:r>
      <w:r>
        <w:rPr>
          <w:spacing w:val="-1"/>
        </w:rPr>
        <w:t>46th</w:t>
      </w:r>
      <w:r>
        <w:rPr>
          <w:spacing w:val="-5"/>
        </w:rPr>
        <w:t xml:space="preserve"> </w:t>
      </w:r>
      <w:r>
        <w:t>to</w:t>
      </w:r>
      <w:r>
        <w:rPr>
          <w:spacing w:val="-5"/>
        </w:rPr>
        <w:t xml:space="preserve"> </w:t>
      </w:r>
      <w:r>
        <w:rPr>
          <w:spacing w:val="-1"/>
        </w:rPr>
        <w:t>48th</w:t>
      </w:r>
      <w:r>
        <w:rPr>
          <w:spacing w:val="-5"/>
        </w:rPr>
        <w:t xml:space="preserve"> </w:t>
      </w:r>
      <w:r>
        <w:t>of</w:t>
      </w:r>
      <w:r>
        <w:rPr>
          <w:spacing w:val="-5"/>
        </w:rPr>
        <w:t xml:space="preserve"> </w:t>
      </w:r>
      <w:r>
        <w:rPr>
          <w:spacing w:val="-1"/>
        </w:rPr>
        <w:t>148</w:t>
      </w:r>
      <w:r>
        <w:rPr>
          <w:spacing w:val="-5"/>
        </w:rPr>
        <w:t xml:space="preserve"> </w:t>
      </w:r>
      <w:r>
        <w:t>countries</w:t>
      </w:r>
      <w:r>
        <w:rPr>
          <w:spacing w:val="-6"/>
        </w:rPr>
        <w:t xml:space="preserve"> </w:t>
      </w:r>
      <w:r>
        <w:rPr>
          <w:spacing w:val="-1"/>
        </w:rPr>
        <w:t>in</w:t>
      </w:r>
      <w:r>
        <w:rPr>
          <w:spacing w:val="-5"/>
        </w:rPr>
        <w:t xml:space="preserve"> </w:t>
      </w:r>
      <w:r>
        <w:t>average</w:t>
      </w:r>
      <w:r>
        <w:rPr>
          <w:spacing w:val="-6"/>
        </w:rPr>
        <w:t xml:space="preserve"> </w:t>
      </w:r>
      <w:r>
        <w:t>connection</w:t>
      </w:r>
      <w:r>
        <w:rPr>
          <w:spacing w:val="-6"/>
        </w:rPr>
        <w:t xml:space="preserve"> </w:t>
      </w:r>
      <w:r>
        <w:rPr>
          <w:spacing w:val="-1"/>
        </w:rPr>
        <w:t>speed</w:t>
      </w:r>
      <w:r>
        <w:rPr>
          <w:spacing w:val="24"/>
          <w:w w:val="99"/>
        </w:rPr>
        <w:t xml:space="preserve"> </w:t>
      </w:r>
      <w:r>
        <w:t>(8.2</w:t>
      </w:r>
      <w:r>
        <w:rPr>
          <w:spacing w:val="-6"/>
        </w:rPr>
        <w:t xml:space="preserve"> </w:t>
      </w:r>
      <w:r>
        <w:t>Mbps)</w:t>
      </w:r>
      <w:r>
        <w:rPr>
          <w:spacing w:val="-5"/>
        </w:rPr>
        <w:t xml:space="preserve"> </w:t>
      </w:r>
      <w:r>
        <w:t>and</w:t>
      </w:r>
      <w:r>
        <w:rPr>
          <w:spacing w:val="-6"/>
        </w:rPr>
        <w:t xml:space="preserve"> </w:t>
      </w:r>
      <w:r>
        <w:rPr>
          <w:spacing w:val="-1"/>
        </w:rPr>
        <w:t>60th</w:t>
      </w:r>
      <w:r>
        <w:rPr>
          <w:spacing w:val="-4"/>
        </w:rPr>
        <w:t xml:space="preserve"> </w:t>
      </w:r>
      <w:r>
        <w:t>for</w:t>
      </w:r>
      <w:r>
        <w:rPr>
          <w:spacing w:val="-5"/>
        </w:rPr>
        <w:t xml:space="preserve"> </w:t>
      </w:r>
      <w:r>
        <w:t>average</w:t>
      </w:r>
      <w:r>
        <w:rPr>
          <w:spacing w:val="-5"/>
        </w:rPr>
        <w:t xml:space="preserve"> </w:t>
      </w:r>
      <w:r>
        <w:t>peak</w:t>
      </w:r>
      <w:r>
        <w:rPr>
          <w:spacing w:val="-6"/>
        </w:rPr>
        <w:t xml:space="preserve"> </w:t>
      </w:r>
      <w:r>
        <w:t>connection</w:t>
      </w:r>
      <w:r>
        <w:rPr>
          <w:spacing w:val="-5"/>
        </w:rPr>
        <w:t xml:space="preserve"> </w:t>
      </w:r>
      <w:r>
        <w:rPr>
          <w:spacing w:val="-1"/>
        </w:rPr>
        <w:t>speed</w:t>
      </w:r>
      <w:r>
        <w:rPr>
          <w:spacing w:val="-5"/>
        </w:rPr>
        <w:t xml:space="preserve"> </w:t>
      </w:r>
      <w:r>
        <w:t>(39.3</w:t>
      </w:r>
      <w:r>
        <w:rPr>
          <w:spacing w:val="-5"/>
        </w:rPr>
        <w:t xml:space="preserve"> </w:t>
      </w:r>
      <w:r>
        <w:rPr>
          <w:spacing w:val="-1"/>
        </w:rPr>
        <w:t>Mbps).</w:t>
      </w:r>
      <w:r w:rsidRPr="0039307B">
        <w:rPr>
          <w:vertAlign w:val="superscript"/>
        </w:rPr>
        <w:t>252</w:t>
      </w:r>
      <w:r>
        <w:rPr>
          <w:b/>
          <w:bCs/>
          <w:spacing w:val="20"/>
          <w:position w:val="7"/>
          <w:sz w:val="11"/>
          <w:szCs w:val="11"/>
        </w:rPr>
        <w:t xml:space="preserve"> </w:t>
      </w:r>
      <w:r>
        <w:rPr>
          <w:spacing w:val="-1"/>
        </w:rPr>
        <w:t>Further,</w:t>
      </w:r>
      <w:r>
        <w:rPr>
          <w:spacing w:val="-5"/>
        </w:rPr>
        <w:t xml:space="preserve"> </w:t>
      </w:r>
      <w:r>
        <w:t>there</w:t>
      </w:r>
      <w:r>
        <w:rPr>
          <w:spacing w:val="-5"/>
        </w:rPr>
        <w:t xml:space="preserve"> </w:t>
      </w:r>
      <w:r>
        <w:t>are</w:t>
      </w:r>
      <w:r>
        <w:rPr>
          <w:spacing w:val="30"/>
          <w:w w:val="99"/>
        </w:rPr>
        <w:t xml:space="preserve"> </w:t>
      </w:r>
      <w:r>
        <w:rPr>
          <w:spacing w:val="-1"/>
        </w:rPr>
        <w:t>still</w:t>
      </w:r>
      <w:r>
        <w:rPr>
          <w:spacing w:val="-5"/>
        </w:rPr>
        <w:t xml:space="preserve"> </w:t>
      </w:r>
      <w:r>
        <w:rPr>
          <w:spacing w:val="-1"/>
        </w:rPr>
        <w:t>significant</w:t>
      </w:r>
      <w:r>
        <w:rPr>
          <w:spacing w:val="-4"/>
        </w:rPr>
        <w:t xml:space="preserve"> </w:t>
      </w:r>
      <w:r>
        <w:t>differences</w:t>
      </w:r>
      <w:r>
        <w:rPr>
          <w:spacing w:val="-5"/>
        </w:rPr>
        <w:t xml:space="preserve"> </w:t>
      </w:r>
      <w:r>
        <w:t>between</w:t>
      </w:r>
      <w:r>
        <w:rPr>
          <w:spacing w:val="-6"/>
        </w:rPr>
        <w:t xml:space="preserve"> </w:t>
      </w:r>
      <w:r>
        <w:rPr>
          <w:spacing w:val="-1"/>
        </w:rPr>
        <w:t>internet</w:t>
      </w:r>
      <w:r>
        <w:rPr>
          <w:spacing w:val="-4"/>
        </w:rPr>
        <w:t xml:space="preserve"> </w:t>
      </w:r>
      <w:r>
        <w:t>access</w:t>
      </w:r>
      <w:r>
        <w:rPr>
          <w:spacing w:val="-6"/>
        </w:rPr>
        <w:t xml:space="preserve"> </w:t>
      </w:r>
      <w:r>
        <w:rPr>
          <w:spacing w:val="-1"/>
        </w:rPr>
        <w:t>in</w:t>
      </w:r>
      <w:r>
        <w:rPr>
          <w:spacing w:val="-5"/>
        </w:rPr>
        <w:t xml:space="preserve"> </w:t>
      </w:r>
      <w:r>
        <w:t>regional,</w:t>
      </w:r>
      <w:r>
        <w:rPr>
          <w:spacing w:val="-5"/>
        </w:rPr>
        <w:t xml:space="preserve"> </w:t>
      </w:r>
      <w:r>
        <w:t>rural</w:t>
      </w:r>
      <w:r>
        <w:rPr>
          <w:spacing w:val="-6"/>
        </w:rPr>
        <w:t xml:space="preserve"> </w:t>
      </w:r>
      <w:r>
        <w:t>and</w:t>
      </w:r>
      <w:r>
        <w:rPr>
          <w:spacing w:val="-5"/>
        </w:rPr>
        <w:t xml:space="preserve"> </w:t>
      </w:r>
      <w:r>
        <w:t>remote</w:t>
      </w:r>
      <w:r>
        <w:rPr>
          <w:spacing w:val="-6"/>
        </w:rPr>
        <w:t xml:space="preserve"> </w:t>
      </w:r>
      <w:r>
        <w:t>areas</w:t>
      </w:r>
      <w:r>
        <w:rPr>
          <w:spacing w:val="25"/>
          <w:w w:val="99"/>
        </w:rPr>
        <w:t xml:space="preserve"> </w:t>
      </w:r>
      <w:r>
        <w:t>compared</w:t>
      </w:r>
      <w:r>
        <w:rPr>
          <w:spacing w:val="-7"/>
        </w:rPr>
        <w:t xml:space="preserve"> </w:t>
      </w:r>
      <w:r>
        <w:t>to</w:t>
      </w:r>
      <w:r>
        <w:rPr>
          <w:spacing w:val="-6"/>
        </w:rPr>
        <w:t xml:space="preserve"> </w:t>
      </w:r>
      <w:r>
        <w:t>urban</w:t>
      </w:r>
      <w:r>
        <w:rPr>
          <w:spacing w:val="-5"/>
        </w:rPr>
        <w:t xml:space="preserve"> </w:t>
      </w:r>
      <w:r>
        <w:t>areas.</w:t>
      </w:r>
      <w:r>
        <w:rPr>
          <w:spacing w:val="-7"/>
        </w:rPr>
        <w:t xml:space="preserve"> </w:t>
      </w:r>
      <w:r>
        <w:t>The</w:t>
      </w:r>
      <w:r>
        <w:rPr>
          <w:spacing w:val="-6"/>
        </w:rPr>
        <w:t xml:space="preserve"> </w:t>
      </w:r>
      <w:r>
        <w:t>National</w:t>
      </w:r>
      <w:r>
        <w:rPr>
          <w:spacing w:val="-5"/>
        </w:rPr>
        <w:t xml:space="preserve"> </w:t>
      </w:r>
      <w:r>
        <w:rPr>
          <w:spacing w:val="-1"/>
        </w:rPr>
        <w:t>Broadband</w:t>
      </w:r>
      <w:r>
        <w:rPr>
          <w:spacing w:val="-5"/>
        </w:rPr>
        <w:t xml:space="preserve"> </w:t>
      </w:r>
      <w:r>
        <w:t>Network</w:t>
      </w:r>
      <w:r>
        <w:rPr>
          <w:spacing w:val="-6"/>
        </w:rPr>
        <w:t xml:space="preserve"> </w:t>
      </w:r>
      <w:r>
        <w:rPr>
          <w:spacing w:val="-1"/>
        </w:rPr>
        <w:t>is</w:t>
      </w:r>
      <w:r>
        <w:rPr>
          <w:spacing w:val="-7"/>
        </w:rPr>
        <w:t xml:space="preserve"> </w:t>
      </w:r>
      <w:r>
        <w:t>working</w:t>
      </w:r>
      <w:r>
        <w:rPr>
          <w:spacing w:val="-6"/>
        </w:rPr>
        <w:t xml:space="preserve"> </w:t>
      </w:r>
      <w:r>
        <w:t>to</w:t>
      </w:r>
      <w:r>
        <w:rPr>
          <w:spacing w:val="-6"/>
        </w:rPr>
        <w:t xml:space="preserve"> </w:t>
      </w:r>
      <w:r>
        <w:rPr>
          <w:spacing w:val="-1"/>
        </w:rPr>
        <w:t>improve</w:t>
      </w:r>
      <w:r>
        <w:rPr>
          <w:spacing w:val="-5"/>
        </w:rPr>
        <w:t xml:space="preserve"> </w:t>
      </w:r>
      <w:r>
        <w:t>the</w:t>
      </w:r>
      <w:r>
        <w:rPr>
          <w:spacing w:val="24"/>
          <w:w w:val="99"/>
        </w:rPr>
        <w:t xml:space="preserve"> </w:t>
      </w:r>
      <w:r>
        <w:t>quality</w:t>
      </w:r>
      <w:r>
        <w:rPr>
          <w:spacing w:val="-8"/>
        </w:rPr>
        <w:t xml:space="preserve"> </w:t>
      </w:r>
      <w:r>
        <w:t>of</w:t>
      </w:r>
      <w:r>
        <w:rPr>
          <w:spacing w:val="-6"/>
        </w:rPr>
        <w:t xml:space="preserve"> </w:t>
      </w:r>
      <w:r>
        <w:t>digital</w:t>
      </w:r>
      <w:r>
        <w:rPr>
          <w:spacing w:val="-8"/>
        </w:rPr>
        <w:t xml:space="preserve"> </w:t>
      </w:r>
      <w:r>
        <w:t>connections</w:t>
      </w:r>
      <w:r>
        <w:rPr>
          <w:spacing w:val="-7"/>
        </w:rPr>
        <w:t xml:space="preserve"> </w:t>
      </w:r>
      <w:r>
        <w:t>across</w:t>
      </w:r>
      <w:r>
        <w:rPr>
          <w:spacing w:val="-7"/>
        </w:rPr>
        <w:t xml:space="preserve"> </w:t>
      </w:r>
      <w:r>
        <w:t>the</w:t>
      </w:r>
      <w:r>
        <w:rPr>
          <w:spacing w:val="-8"/>
        </w:rPr>
        <w:t xml:space="preserve"> </w:t>
      </w:r>
      <w:r>
        <w:t>nation.</w:t>
      </w:r>
    </w:p>
    <w:p w14:paraId="658247B4" w14:textId="77777777" w:rsidR="00C375CA" w:rsidRDefault="00C375CA" w:rsidP="009016C2">
      <w:r>
        <w:t>There</w:t>
      </w:r>
      <w:r>
        <w:rPr>
          <w:spacing w:val="-5"/>
        </w:rPr>
        <w:t xml:space="preserve"> </w:t>
      </w:r>
      <w:r>
        <w:rPr>
          <w:spacing w:val="-1"/>
        </w:rPr>
        <w:t>is</w:t>
      </w:r>
      <w:r>
        <w:rPr>
          <w:spacing w:val="-5"/>
        </w:rPr>
        <w:t xml:space="preserve"> </w:t>
      </w:r>
      <w:r>
        <w:rPr>
          <w:spacing w:val="-1"/>
        </w:rPr>
        <w:t>increased</w:t>
      </w:r>
      <w:r>
        <w:rPr>
          <w:spacing w:val="-5"/>
        </w:rPr>
        <w:t xml:space="preserve"> </w:t>
      </w:r>
      <w:r>
        <w:rPr>
          <w:spacing w:val="-1"/>
        </w:rPr>
        <w:t>interest</w:t>
      </w:r>
      <w:r>
        <w:rPr>
          <w:spacing w:val="-5"/>
        </w:rPr>
        <w:t xml:space="preserve"> </w:t>
      </w:r>
      <w:r>
        <w:rPr>
          <w:spacing w:val="-1"/>
        </w:rPr>
        <w:t>in</w:t>
      </w:r>
      <w:r>
        <w:rPr>
          <w:spacing w:val="-4"/>
        </w:rPr>
        <w:t xml:space="preserve"> </w:t>
      </w:r>
      <w:r>
        <w:t>open</w:t>
      </w:r>
      <w:r>
        <w:rPr>
          <w:spacing w:val="-5"/>
        </w:rPr>
        <w:t xml:space="preserve"> </w:t>
      </w:r>
      <w:r>
        <w:t>data</w:t>
      </w:r>
      <w:r>
        <w:rPr>
          <w:spacing w:val="-5"/>
        </w:rPr>
        <w:t xml:space="preserve"> </w:t>
      </w:r>
      <w:r>
        <w:t>and</w:t>
      </w:r>
      <w:r>
        <w:rPr>
          <w:spacing w:val="-5"/>
        </w:rPr>
        <w:t xml:space="preserve"> </w:t>
      </w:r>
      <w:r>
        <w:t>data-led</w:t>
      </w:r>
      <w:r>
        <w:rPr>
          <w:spacing w:val="-6"/>
        </w:rPr>
        <w:t xml:space="preserve"> </w:t>
      </w:r>
      <w:r>
        <w:rPr>
          <w:spacing w:val="-1"/>
        </w:rPr>
        <w:t>innovation.</w:t>
      </w:r>
      <w:r>
        <w:rPr>
          <w:spacing w:val="-4"/>
        </w:rPr>
        <w:t xml:space="preserve"> </w:t>
      </w:r>
      <w:r>
        <w:t>High</w:t>
      </w:r>
      <w:r>
        <w:rPr>
          <w:spacing w:val="-6"/>
        </w:rPr>
        <w:t xml:space="preserve"> </w:t>
      </w:r>
      <w:r>
        <w:t>numbers</w:t>
      </w:r>
      <w:r>
        <w:rPr>
          <w:spacing w:val="-5"/>
        </w:rPr>
        <w:t xml:space="preserve"> </w:t>
      </w:r>
      <w:r>
        <w:t>of</w:t>
      </w:r>
      <w:r>
        <w:rPr>
          <w:spacing w:val="-5"/>
        </w:rPr>
        <w:t xml:space="preserve"> </w:t>
      </w:r>
      <w:r>
        <w:t>open</w:t>
      </w:r>
      <w:r>
        <w:rPr>
          <w:spacing w:val="26"/>
          <w:w w:val="99"/>
        </w:rPr>
        <w:t xml:space="preserve"> </w:t>
      </w:r>
      <w:r>
        <w:t>datasets—data</w:t>
      </w:r>
      <w:r>
        <w:rPr>
          <w:spacing w:val="-6"/>
        </w:rPr>
        <w:t xml:space="preserve"> </w:t>
      </w:r>
      <w:r>
        <w:rPr>
          <w:spacing w:val="-1"/>
        </w:rPr>
        <w:t>made</w:t>
      </w:r>
      <w:r>
        <w:rPr>
          <w:spacing w:val="-4"/>
        </w:rPr>
        <w:t xml:space="preserve"> </w:t>
      </w:r>
      <w:r>
        <w:t>available</w:t>
      </w:r>
      <w:r>
        <w:rPr>
          <w:spacing w:val="-5"/>
        </w:rPr>
        <w:t xml:space="preserve"> </w:t>
      </w:r>
      <w:r>
        <w:t>by</w:t>
      </w:r>
      <w:r>
        <w:rPr>
          <w:spacing w:val="-4"/>
        </w:rPr>
        <w:t xml:space="preserve"> </w:t>
      </w:r>
      <w:r>
        <w:t>governments,</w:t>
      </w:r>
      <w:r>
        <w:rPr>
          <w:spacing w:val="-6"/>
        </w:rPr>
        <w:t xml:space="preserve"> </w:t>
      </w:r>
      <w:r>
        <w:t>councils,</w:t>
      </w:r>
      <w:r>
        <w:rPr>
          <w:spacing w:val="-5"/>
        </w:rPr>
        <w:t xml:space="preserve"> </w:t>
      </w:r>
      <w:r>
        <w:t>universities</w:t>
      </w:r>
      <w:r>
        <w:rPr>
          <w:spacing w:val="-5"/>
        </w:rPr>
        <w:t xml:space="preserve"> </w:t>
      </w:r>
      <w:r>
        <w:t>and</w:t>
      </w:r>
      <w:r>
        <w:rPr>
          <w:spacing w:val="-5"/>
        </w:rPr>
        <w:t xml:space="preserve"> </w:t>
      </w:r>
      <w:r>
        <w:t>businesses</w:t>
      </w:r>
      <w:r>
        <w:rPr>
          <w:spacing w:val="-5"/>
        </w:rPr>
        <w:t xml:space="preserve"> </w:t>
      </w:r>
      <w:r>
        <w:rPr>
          <w:spacing w:val="-1"/>
        </w:rPr>
        <w:t>so</w:t>
      </w:r>
      <w:r>
        <w:rPr>
          <w:spacing w:val="21"/>
        </w:rPr>
        <w:t xml:space="preserve"> </w:t>
      </w:r>
      <w:r>
        <w:t>that</w:t>
      </w:r>
      <w:r>
        <w:rPr>
          <w:spacing w:val="-5"/>
        </w:rPr>
        <w:t xml:space="preserve"> </w:t>
      </w:r>
      <w:r>
        <w:t>others</w:t>
      </w:r>
      <w:r>
        <w:rPr>
          <w:spacing w:val="-4"/>
        </w:rPr>
        <w:t xml:space="preserve"> </w:t>
      </w:r>
      <w:r>
        <w:t>can</w:t>
      </w:r>
      <w:r>
        <w:rPr>
          <w:spacing w:val="-4"/>
        </w:rPr>
        <w:t xml:space="preserve"> </w:t>
      </w:r>
      <w:r>
        <w:t>use</w:t>
      </w:r>
      <w:r>
        <w:rPr>
          <w:spacing w:val="-4"/>
        </w:rPr>
        <w:t xml:space="preserve"> </w:t>
      </w:r>
      <w:r>
        <w:t>them</w:t>
      </w:r>
      <w:r>
        <w:rPr>
          <w:spacing w:val="-5"/>
        </w:rPr>
        <w:t xml:space="preserve"> </w:t>
      </w:r>
      <w:r>
        <w:t>with</w:t>
      </w:r>
      <w:r>
        <w:rPr>
          <w:spacing w:val="-4"/>
        </w:rPr>
        <w:t xml:space="preserve"> </w:t>
      </w:r>
      <w:r>
        <w:rPr>
          <w:spacing w:val="-1"/>
        </w:rPr>
        <w:t>little</w:t>
      </w:r>
      <w:r>
        <w:rPr>
          <w:spacing w:val="-4"/>
        </w:rPr>
        <w:t xml:space="preserve"> </w:t>
      </w:r>
      <w:r>
        <w:t>or</w:t>
      </w:r>
      <w:r>
        <w:rPr>
          <w:spacing w:val="-4"/>
        </w:rPr>
        <w:t xml:space="preserve"> </w:t>
      </w:r>
      <w:r>
        <w:t>no</w:t>
      </w:r>
      <w:r>
        <w:rPr>
          <w:spacing w:val="-3"/>
        </w:rPr>
        <w:t xml:space="preserve"> </w:t>
      </w:r>
      <w:r>
        <w:t>restriction—can</w:t>
      </w:r>
      <w:r>
        <w:rPr>
          <w:spacing w:val="-6"/>
        </w:rPr>
        <w:t xml:space="preserve"> </w:t>
      </w:r>
      <w:r>
        <w:rPr>
          <w:spacing w:val="-1"/>
        </w:rPr>
        <w:t>support</w:t>
      </w:r>
      <w:r>
        <w:rPr>
          <w:spacing w:val="-3"/>
        </w:rPr>
        <w:t xml:space="preserve"> </w:t>
      </w:r>
      <w:r>
        <w:rPr>
          <w:spacing w:val="-1"/>
        </w:rPr>
        <w:t>innovation</w:t>
      </w:r>
      <w:r>
        <w:rPr>
          <w:spacing w:val="-4"/>
        </w:rPr>
        <w:t xml:space="preserve"> </w:t>
      </w:r>
      <w:r>
        <w:rPr>
          <w:spacing w:val="-1"/>
        </w:rPr>
        <w:t>in</w:t>
      </w:r>
      <w:r>
        <w:rPr>
          <w:spacing w:val="-3"/>
        </w:rPr>
        <w:t xml:space="preserve"> </w:t>
      </w:r>
      <w:r>
        <w:t>a</w:t>
      </w:r>
      <w:r>
        <w:rPr>
          <w:spacing w:val="-4"/>
        </w:rPr>
        <w:t xml:space="preserve"> </w:t>
      </w:r>
      <w:r>
        <w:t>range</w:t>
      </w:r>
      <w:r>
        <w:rPr>
          <w:spacing w:val="25"/>
          <w:w w:val="99"/>
        </w:rPr>
        <w:t xml:space="preserve"> </w:t>
      </w:r>
      <w:r>
        <w:t>of</w:t>
      </w:r>
      <w:r>
        <w:rPr>
          <w:spacing w:val="-8"/>
        </w:rPr>
        <w:t xml:space="preserve"> </w:t>
      </w:r>
      <w:r>
        <w:t>areas,</w:t>
      </w:r>
      <w:r>
        <w:rPr>
          <w:spacing w:val="-9"/>
        </w:rPr>
        <w:t xml:space="preserve"> </w:t>
      </w:r>
      <w:r>
        <w:rPr>
          <w:spacing w:val="-1"/>
        </w:rPr>
        <w:t>including:</w:t>
      </w:r>
    </w:p>
    <w:p w14:paraId="5205AB31" w14:textId="77777777" w:rsidR="00C375CA" w:rsidRPr="00C375CA" w:rsidRDefault="00C375CA" w:rsidP="00634834">
      <w:pPr>
        <w:pStyle w:val="ListBullet"/>
        <w:numPr>
          <w:ilvl w:val="0"/>
          <w:numId w:val="19"/>
        </w:numPr>
      </w:pPr>
      <w:r w:rsidRPr="00C375CA">
        <w:t>product innovations (e.g. health data can be used by the makers of pharmaceuticals and medical devices to find patients for trials and identify potential problems once products are in use)</w:t>
      </w:r>
      <w:r w:rsidRPr="00C375CA">
        <w:rPr>
          <w:spacing w:val="0"/>
          <w:vertAlign w:val="superscript"/>
        </w:rPr>
        <w:t>253</w:t>
      </w:r>
    </w:p>
    <w:p w14:paraId="3E8558BC" w14:textId="77777777" w:rsidR="00C375CA" w:rsidRPr="00C375CA" w:rsidRDefault="00C375CA" w:rsidP="00634834">
      <w:pPr>
        <w:pStyle w:val="ListBullet"/>
        <w:numPr>
          <w:ilvl w:val="0"/>
          <w:numId w:val="20"/>
        </w:numPr>
      </w:pPr>
      <w:r w:rsidRPr="00C375CA">
        <w:t>service innovations (e.g. data can be used to develop more efficient access to government services, such as public transport apps)</w:t>
      </w:r>
    </w:p>
    <w:p w14:paraId="1CA9E749" w14:textId="77777777" w:rsidR="00C375CA" w:rsidRDefault="00C375CA" w:rsidP="00634834">
      <w:pPr>
        <w:pStyle w:val="ListBullet"/>
        <w:numPr>
          <w:ilvl w:val="0"/>
          <w:numId w:val="20"/>
        </w:numPr>
        <w:rPr>
          <w:sz w:val="11"/>
          <w:szCs w:val="11"/>
        </w:rPr>
      </w:pPr>
      <w:r>
        <w:t>process</w:t>
      </w:r>
      <w:r>
        <w:rPr>
          <w:spacing w:val="-6"/>
        </w:rPr>
        <w:t xml:space="preserve"> </w:t>
      </w:r>
      <w:r>
        <w:t>innovations</w:t>
      </w:r>
      <w:r>
        <w:rPr>
          <w:spacing w:val="-4"/>
        </w:rPr>
        <w:t xml:space="preserve"> </w:t>
      </w:r>
      <w:r>
        <w:t>(e.g.</w:t>
      </w:r>
      <w:r>
        <w:rPr>
          <w:spacing w:val="-5"/>
        </w:rPr>
        <w:t xml:space="preserve"> </w:t>
      </w:r>
      <w:r>
        <w:t>weather</w:t>
      </w:r>
      <w:r>
        <w:rPr>
          <w:spacing w:val="-5"/>
        </w:rPr>
        <w:t xml:space="preserve"> </w:t>
      </w:r>
      <w:r>
        <w:t>data</w:t>
      </w:r>
      <w:r>
        <w:rPr>
          <w:spacing w:val="-5"/>
        </w:rPr>
        <w:t xml:space="preserve"> </w:t>
      </w:r>
      <w:r>
        <w:t>can</w:t>
      </w:r>
      <w:r>
        <w:rPr>
          <w:spacing w:val="-5"/>
        </w:rPr>
        <w:t xml:space="preserve"> </w:t>
      </w:r>
      <w:r>
        <w:t>be</w:t>
      </w:r>
      <w:r>
        <w:rPr>
          <w:spacing w:val="-4"/>
        </w:rPr>
        <w:t xml:space="preserve"> </w:t>
      </w:r>
      <w:r>
        <w:t>used</w:t>
      </w:r>
      <w:r>
        <w:rPr>
          <w:spacing w:val="-5"/>
        </w:rPr>
        <w:t xml:space="preserve"> </w:t>
      </w:r>
      <w:r>
        <w:t>to</w:t>
      </w:r>
      <w:r>
        <w:rPr>
          <w:spacing w:val="-4"/>
        </w:rPr>
        <w:t xml:space="preserve"> </w:t>
      </w:r>
      <w:r>
        <w:t>optimise</w:t>
      </w:r>
      <w:r>
        <w:rPr>
          <w:spacing w:val="-6"/>
        </w:rPr>
        <w:t xml:space="preserve"> </w:t>
      </w:r>
      <w:r>
        <w:t>harvesting</w:t>
      </w:r>
      <w:r>
        <w:rPr>
          <w:spacing w:val="-5"/>
        </w:rPr>
        <w:t xml:space="preserve"> </w:t>
      </w:r>
      <w:r>
        <w:t>in</w:t>
      </w:r>
      <w:r>
        <w:rPr>
          <w:spacing w:val="28"/>
        </w:rPr>
        <w:t xml:space="preserve"> </w:t>
      </w:r>
      <w:r>
        <w:t>agriculture)</w:t>
      </w:r>
      <w:r w:rsidRPr="00D90200">
        <w:rPr>
          <w:vertAlign w:val="superscript"/>
        </w:rPr>
        <w:t>254</w:t>
      </w:r>
    </w:p>
    <w:p w14:paraId="3D1A9DD5" w14:textId="77777777" w:rsidR="00C375CA" w:rsidRDefault="00C375CA" w:rsidP="00634834">
      <w:pPr>
        <w:pStyle w:val="ListBullet"/>
        <w:numPr>
          <w:ilvl w:val="0"/>
          <w:numId w:val="20"/>
        </w:numPr>
      </w:pPr>
      <w:r>
        <w:lastRenderedPageBreak/>
        <w:t>business</w:t>
      </w:r>
      <w:r>
        <w:rPr>
          <w:spacing w:val="-5"/>
        </w:rPr>
        <w:t xml:space="preserve"> </w:t>
      </w:r>
      <w:r>
        <w:t>model</w:t>
      </w:r>
      <w:r>
        <w:rPr>
          <w:spacing w:val="-4"/>
        </w:rPr>
        <w:t xml:space="preserve"> </w:t>
      </w:r>
      <w:r>
        <w:t>innovations</w:t>
      </w:r>
      <w:r>
        <w:rPr>
          <w:spacing w:val="-4"/>
        </w:rPr>
        <w:t xml:space="preserve"> </w:t>
      </w:r>
      <w:r>
        <w:t>(e.g.</w:t>
      </w:r>
      <w:r>
        <w:rPr>
          <w:spacing w:val="-4"/>
        </w:rPr>
        <w:t xml:space="preserve"> </w:t>
      </w:r>
      <w:r>
        <w:t>GPS</w:t>
      </w:r>
      <w:r>
        <w:rPr>
          <w:spacing w:val="-4"/>
        </w:rPr>
        <w:t xml:space="preserve"> </w:t>
      </w:r>
      <w:r>
        <w:t>data</w:t>
      </w:r>
      <w:r>
        <w:rPr>
          <w:spacing w:val="-5"/>
        </w:rPr>
        <w:t xml:space="preserve"> </w:t>
      </w:r>
      <w:r>
        <w:t>have</w:t>
      </w:r>
      <w:r>
        <w:rPr>
          <w:spacing w:val="-4"/>
        </w:rPr>
        <w:t xml:space="preserve"> </w:t>
      </w:r>
      <w:r>
        <w:t>led</w:t>
      </w:r>
      <w:r>
        <w:rPr>
          <w:spacing w:val="-4"/>
        </w:rPr>
        <w:t xml:space="preserve"> </w:t>
      </w:r>
      <w:r>
        <w:t>to</w:t>
      </w:r>
      <w:r>
        <w:rPr>
          <w:spacing w:val="-3"/>
        </w:rPr>
        <w:t xml:space="preserve"> </w:t>
      </w:r>
      <w:r>
        <w:t>taxis</w:t>
      </w:r>
      <w:r>
        <w:rPr>
          <w:spacing w:val="-4"/>
        </w:rPr>
        <w:t xml:space="preserve"> </w:t>
      </w:r>
      <w:r>
        <w:t>and</w:t>
      </w:r>
      <w:r>
        <w:rPr>
          <w:spacing w:val="-5"/>
        </w:rPr>
        <w:t xml:space="preserve"> </w:t>
      </w:r>
      <w:r>
        <w:t>Uber</w:t>
      </w:r>
      <w:r>
        <w:rPr>
          <w:spacing w:val="-3"/>
        </w:rPr>
        <w:t xml:space="preserve"> </w:t>
      </w:r>
      <w:r>
        <w:t>cars</w:t>
      </w:r>
      <w:r>
        <w:rPr>
          <w:spacing w:val="-5"/>
        </w:rPr>
        <w:t xml:space="preserve"> </w:t>
      </w:r>
      <w:r>
        <w:t>providing</w:t>
      </w:r>
      <w:r>
        <w:rPr>
          <w:spacing w:val="30"/>
          <w:w w:val="99"/>
        </w:rPr>
        <w:t xml:space="preserve"> </w:t>
      </w:r>
      <w:r>
        <w:t>improved</w:t>
      </w:r>
      <w:r>
        <w:rPr>
          <w:spacing w:val="-6"/>
        </w:rPr>
        <w:t xml:space="preserve"> </w:t>
      </w:r>
      <w:r>
        <w:t>services</w:t>
      </w:r>
      <w:r>
        <w:rPr>
          <w:spacing w:val="-5"/>
        </w:rPr>
        <w:t xml:space="preserve"> </w:t>
      </w:r>
      <w:r>
        <w:t>to</w:t>
      </w:r>
      <w:r>
        <w:rPr>
          <w:spacing w:val="-5"/>
        </w:rPr>
        <w:t xml:space="preserve"> </w:t>
      </w:r>
      <w:r>
        <w:t>users).</w:t>
      </w:r>
    </w:p>
    <w:p w14:paraId="4125C4B4" w14:textId="77777777" w:rsidR="00C375CA" w:rsidRDefault="00C375CA" w:rsidP="009016C2">
      <w:r>
        <w:rPr>
          <w:spacing w:val="-1"/>
        </w:rPr>
        <w:t>Increasing</w:t>
      </w:r>
      <w:r>
        <w:rPr>
          <w:spacing w:val="-4"/>
        </w:rPr>
        <w:t xml:space="preserve"> </w:t>
      </w:r>
      <w:r>
        <w:t>access</w:t>
      </w:r>
      <w:r>
        <w:rPr>
          <w:spacing w:val="-4"/>
        </w:rPr>
        <w:t xml:space="preserve"> </w:t>
      </w:r>
      <w:r>
        <w:t>to</w:t>
      </w:r>
      <w:r>
        <w:rPr>
          <w:spacing w:val="-4"/>
        </w:rPr>
        <w:t xml:space="preserve"> </w:t>
      </w:r>
      <w:r>
        <w:t>open</w:t>
      </w:r>
      <w:r>
        <w:rPr>
          <w:spacing w:val="-4"/>
        </w:rPr>
        <w:t xml:space="preserve"> </w:t>
      </w:r>
      <w:r>
        <w:t>data</w:t>
      </w:r>
      <w:r>
        <w:rPr>
          <w:spacing w:val="-4"/>
        </w:rPr>
        <w:t xml:space="preserve"> </w:t>
      </w:r>
      <w:r>
        <w:t>can</w:t>
      </w:r>
      <w:r>
        <w:rPr>
          <w:spacing w:val="-4"/>
        </w:rPr>
        <w:t xml:space="preserve"> </w:t>
      </w:r>
      <w:r>
        <w:t>create</w:t>
      </w:r>
      <w:r>
        <w:rPr>
          <w:spacing w:val="-3"/>
        </w:rPr>
        <w:t xml:space="preserve"> </w:t>
      </w:r>
      <w:r>
        <w:rPr>
          <w:spacing w:val="-1"/>
        </w:rPr>
        <w:t>significant</w:t>
      </w:r>
      <w:r>
        <w:rPr>
          <w:spacing w:val="-3"/>
        </w:rPr>
        <w:t xml:space="preserve"> </w:t>
      </w:r>
      <w:r>
        <w:t>economic</w:t>
      </w:r>
      <w:r>
        <w:rPr>
          <w:spacing w:val="-4"/>
        </w:rPr>
        <w:t xml:space="preserve"> </w:t>
      </w:r>
      <w:r>
        <w:t>benefits.</w:t>
      </w:r>
      <w:r>
        <w:rPr>
          <w:spacing w:val="-5"/>
        </w:rPr>
        <w:t xml:space="preserve"> </w:t>
      </w:r>
      <w:r>
        <w:t>Estimates</w:t>
      </w:r>
      <w:r>
        <w:rPr>
          <w:spacing w:val="23"/>
        </w:rPr>
        <w:t xml:space="preserve"> </w:t>
      </w:r>
      <w:r>
        <w:rPr>
          <w:spacing w:val="-1"/>
        </w:rPr>
        <w:t>suggest</w:t>
      </w:r>
      <w:r>
        <w:rPr>
          <w:spacing w:val="-3"/>
        </w:rPr>
        <w:t xml:space="preserve"> </w:t>
      </w:r>
      <w:r>
        <w:t>that</w:t>
      </w:r>
      <w:r>
        <w:rPr>
          <w:spacing w:val="-3"/>
        </w:rPr>
        <w:t xml:space="preserve"> </w:t>
      </w:r>
      <w:r>
        <w:t>benefits</w:t>
      </w:r>
      <w:r>
        <w:rPr>
          <w:spacing w:val="-4"/>
        </w:rPr>
        <w:t xml:space="preserve"> </w:t>
      </w:r>
      <w:r>
        <w:t>could</w:t>
      </w:r>
      <w:r>
        <w:rPr>
          <w:spacing w:val="-3"/>
        </w:rPr>
        <w:t xml:space="preserve"> </w:t>
      </w:r>
      <w:r>
        <w:t>be</w:t>
      </w:r>
      <w:r>
        <w:rPr>
          <w:spacing w:val="-2"/>
        </w:rPr>
        <w:t xml:space="preserve"> </w:t>
      </w:r>
      <w:r>
        <w:rPr>
          <w:spacing w:val="-1"/>
        </w:rPr>
        <w:t>in</w:t>
      </w:r>
      <w:r>
        <w:rPr>
          <w:spacing w:val="-3"/>
        </w:rPr>
        <w:t xml:space="preserve"> </w:t>
      </w:r>
      <w:r>
        <w:t>the</w:t>
      </w:r>
      <w:r>
        <w:rPr>
          <w:spacing w:val="-3"/>
        </w:rPr>
        <w:t xml:space="preserve"> </w:t>
      </w:r>
      <w:r>
        <w:t>order</w:t>
      </w:r>
      <w:r>
        <w:rPr>
          <w:spacing w:val="-2"/>
        </w:rPr>
        <w:t xml:space="preserve"> </w:t>
      </w:r>
      <w:r>
        <w:t>of</w:t>
      </w:r>
      <w:r>
        <w:rPr>
          <w:spacing w:val="-3"/>
        </w:rPr>
        <w:t xml:space="preserve"> </w:t>
      </w:r>
      <w:r>
        <w:rPr>
          <w:spacing w:val="-1"/>
        </w:rPr>
        <w:t>$25</w:t>
      </w:r>
      <w:r>
        <w:rPr>
          <w:spacing w:val="-2"/>
        </w:rPr>
        <w:t xml:space="preserve"> </w:t>
      </w:r>
      <w:r>
        <w:t>billion</w:t>
      </w:r>
      <w:r>
        <w:rPr>
          <w:spacing w:val="-3"/>
        </w:rPr>
        <w:t xml:space="preserve"> </w:t>
      </w:r>
      <w:r>
        <w:t>per</w:t>
      </w:r>
      <w:r>
        <w:rPr>
          <w:spacing w:val="-3"/>
        </w:rPr>
        <w:t xml:space="preserve"> </w:t>
      </w:r>
      <w:r>
        <w:t>year,</w:t>
      </w:r>
      <w:r>
        <w:rPr>
          <w:spacing w:val="-2"/>
        </w:rPr>
        <w:t xml:space="preserve"> </w:t>
      </w:r>
      <w:r>
        <w:t>or</w:t>
      </w:r>
      <w:r>
        <w:rPr>
          <w:spacing w:val="-2"/>
        </w:rPr>
        <w:t xml:space="preserve"> </w:t>
      </w:r>
      <w:r>
        <w:rPr>
          <w:spacing w:val="-1"/>
        </w:rPr>
        <w:t>1.5</w:t>
      </w:r>
      <w:r>
        <w:rPr>
          <w:spacing w:val="-3"/>
        </w:rPr>
        <w:t xml:space="preserve"> </w:t>
      </w:r>
      <w:r>
        <w:t>per</w:t>
      </w:r>
      <w:r>
        <w:rPr>
          <w:spacing w:val="-2"/>
        </w:rPr>
        <w:t xml:space="preserve"> </w:t>
      </w:r>
      <w:r>
        <w:t>cent</w:t>
      </w:r>
      <w:r>
        <w:rPr>
          <w:spacing w:val="-4"/>
        </w:rPr>
        <w:t xml:space="preserve"> </w:t>
      </w:r>
      <w:r>
        <w:t>of</w:t>
      </w:r>
      <w:r>
        <w:rPr>
          <w:spacing w:val="25"/>
          <w:w w:val="99"/>
        </w:rPr>
        <w:t xml:space="preserve"> </w:t>
      </w:r>
      <w:r>
        <w:t>Australia’s</w:t>
      </w:r>
      <w:r>
        <w:rPr>
          <w:spacing w:val="-2"/>
        </w:rPr>
        <w:t xml:space="preserve"> </w:t>
      </w:r>
      <w:r>
        <w:rPr>
          <w:spacing w:val="-1"/>
        </w:rPr>
        <w:t>GDP.</w:t>
      </w:r>
      <w:r w:rsidRPr="0039307B">
        <w:rPr>
          <w:vertAlign w:val="superscript"/>
        </w:rPr>
        <w:t>255</w:t>
      </w:r>
      <w:r>
        <w:rPr>
          <w:b/>
          <w:bCs/>
          <w:spacing w:val="22"/>
          <w:position w:val="7"/>
          <w:sz w:val="11"/>
          <w:szCs w:val="11"/>
        </w:rPr>
        <w:t xml:space="preserve"> </w:t>
      </w:r>
      <w:r>
        <w:t>Open</w:t>
      </w:r>
      <w:r>
        <w:rPr>
          <w:spacing w:val="-3"/>
        </w:rPr>
        <w:t xml:space="preserve"> </w:t>
      </w:r>
      <w:r>
        <w:t>data</w:t>
      </w:r>
      <w:r>
        <w:rPr>
          <w:spacing w:val="-2"/>
        </w:rPr>
        <w:t xml:space="preserve"> </w:t>
      </w:r>
      <w:r>
        <w:t>can</w:t>
      </w:r>
      <w:r>
        <w:rPr>
          <w:spacing w:val="-2"/>
        </w:rPr>
        <w:t xml:space="preserve"> </w:t>
      </w:r>
      <w:r>
        <w:t>also</w:t>
      </w:r>
      <w:r>
        <w:rPr>
          <w:spacing w:val="-3"/>
        </w:rPr>
        <w:t xml:space="preserve"> </w:t>
      </w:r>
      <w:r>
        <w:t>generate</w:t>
      </w:r>
      <w:r>
        <w:rPr>
          <w:spacing w:val="-3"/>
        </w:rPr>
        <w:t xml:space="preserve"> </w:t>
      </w:r>
      <w:r>
        <w:rPr>
          <w:spacing w:val="-1"/>
        </w:rPr>
        <w:t>significant</w:t>
      </w:r>
      <w:r>
        <w:rPr>
          <w:spacing w:val="-2"/>
        </w:rPr>
        <w:t xml:space="preserve"> </w:t>
      </w:r>
      <w:r>
        <w:rPr>
          <w:spacing w:val="-1"/>
        </w:rPr>
        <w:t>social</w:t>
      </w:r>
      <w:r>
        <w:rPr>
          <w:spacing w:val="-2"/>
        </w:rPr>
        <w:t xml:space="preserve"> </w:t>
      </w:r>
      <w:r>
        <w:t>and</w:t>
      </w:r>
      <w:r>
        <w:rPr>
          <w:spacing w:val="-2"/>
        </w:rPr>
        <w:t xml:space="preserve"> </w:t>
      </w:r>
      <w:r>
        <w:rPr>
          <w:spacing w:val="-1"/>
        </w:rPr>
        <w:t>environmental</w:t>
      </w:r>
      <w:r>
        <w:rPr>
          <w:spacing w:val="26"/>
        </w:rPr>
        <w:t xml:space="preserve"> </w:t>
      </w:r>
      <w:r>
        <w:t>value,</w:t>
      </w:r>
      <w:r>
        <w:rPr>
          <w:spacing w:val="-4"/>
        </w:rPr>
        <w:t xml:space="preserve"> </w:t>
      </w:r>
      <w:r>
        <w:rPr>
          <w:spacing w:val="-1"/>
        </w:rPr>
        <w:t>such</w:t>
      </w:r>
      <w:r>
        <w:rPr>
          <w:spacing w:val="-3"/>
        </w:rPr>
        <w:t xml:space="preserve"> </w:t>
      </w:r>
      <w:r>
        <w:t>as</w:t>
      </w:r>
      <w:r>
        <w:rPr>
          <w:spacing w:val="-4"/>
        </w:rPr>
        <w:t xml:space="preserve"> </w:t>
      </w:r>
      <w:r>
        <w:rPr>
          <w:spacing w:val="-1"/>
        </w:rPr>
        <w:t>improved</w:t>
      </w:r>
      <w:r>
        <w:rPr>
          <w:spacing w:val="-4"/>
        </w:rPr>
        <w:t xml:space="preserve"> </w:t>
      </w:r>
      <w:r>
        <w:rPr>
          <w:spacing w:val="-1"/>
        </w:rPr>
        <w:t>social</w:t>
      </w:r>
      <w:r>
        <w:rPr>
          <w:spacing w:val="-3"/>
        </w:rPr>
        <w:t xml:space="preserve"> </w:t>
      </w:r>
      <w:r>
        <w:rPr>
          <w:spacing w:val="-1"/>
        </w:rPr>
        <w:t>services,</w:t>
      </w:r>
      <w:r>
        <w:rPr>
          <w:spacing w:val="-2"/>
        </w:rPr>
        <w:t xml:space="preserve"> </w:t>
      </w:r>
      <w:r>
        <w:t>new</w:t>
      </w:r>
      <w:r>
        <w:rPr>
          <w:spacing w:val="-4"/>
        </w:rPr>
        <w:t xml:space="preserve"> </w:t>
      </w:r>
      <w:r>
        <w:rPr>
          <w:spacing w:val="-1"/>
        </w:rPr>
        <w:t>jobs</w:t>
      </w:r>
      <w:r>
        <w:rPr>
          <w:spacing w:val="-3"/>
        </w:rPr>
        <w:t xml:space="preserve"> </w:t>
      </w:r>
      <w:r>
        <w:t>or</w:t>
      </w:r>
      <w:r>
        <w:rPr>
          <w:spacing w:val="-3"/>
        </w:rPr>
        <w:t xml:space="preserve"> </w:t>
      </w:r>
      <w:r>
        <w:rPr>
          <w:spacing w:val="-1"/>
        </w:rPr>
        <w:t>more</w:t>
      </w:r>
      <w:r>
        <w:rPr>
          <w:spacing w:val="-4"/>
        </w:rPr>
        <w:t xml:space="preserve"> </w:t>
      </w:r>
      <w:r>
        <w:rPr>
          <w:spacing w:val="-1"/>
        </w:rPr>
        <w:t>sustainable</w:t>
      </w:r>
      <w:r>
        <w:rPr>
          <w:spacing w:val="-2"/>
        </w:rPr>
        <w:t xml:space="preserve"> </w:t>
      </w:r>
      <w:r>
        <w:t>energy</w:t>
      </w:r>
      <w:r>
        <w:rPr>
          <w:spacing w:val="-3"/>
        </w:rPr>
        <w:t xml:space="preserve"> </w:t>
      </w:r>
      <w:r>
        <w:t>production.</w:t>
      </w:r>
    </w:p>
    <w:p w14:paraId="60F7FC70" w14:textId="77777777" w:rsidR="00C375CA" w:rsidRDefault="00C375CA" w:rsidP="009016C2">
      <w:r>
        <w:rPr>
          <w:spacing w:val="-1"/>
        </w:rPr>
        <w:t>Importantly,</w:t>
      </w:r>
      <w:r>
        <w:rPr>
          <w:spacing w:val="-10"/>
        </w:rPr>
        <w:t xml:space="preserve"> </w:t>
      </w:r>
      <w:r>
        <w:t>while</w:t>
      </w:r>
      <w:r>
        <w:rPr>
          <w:spacing w:val="-10"/>
        </w:rPr>
        <w:t xml:space="preserve"> </w:t>
      </w:r>
      <w:r>
        <w:rPr>
          <w:spacing w:val="-1"/>
        </w:rPr>
        <w:t>many</w:t>
      </w:r>
      <w:r>
        <w:rPr>
          <w:spacing w:val="-9"/>
        </w:rPr>
        <w:t xml:space="preserve"> </w:t>
      </w:r>
      <w:r>
        <w:rPr>
          <w:spacing w:val="-1"/>
        </w:rPr>
        <w:t>important</w:t>
      </w:r>
      <w:r>
        <w:rPr>
          <w:spacing w:val="-9"/>
        </w:rPr>
        <w:t xml:space="preserve"> </w:t>
      </w:r>
      <w:r>
        <w:t>datasets</w:t>
      </w:r>
      <w:r>
        <w:rPr>
          <w:spacing w:val="-10"/>
        </w:rPr>
        <w:t xml:space="preserve"> </w:t>
      </w:r>
      <w:r>
        <w:t>are</w:t>
      </w:r>
      <w:r>
        <w:rPr>
          <w:spacing w:val="-10"/>
        </w:rPr>
        <w:t xml:space="preserve"> </w:t>
      </w:r>
      <w:r>
        <w:t>government-owned,</w:t>
      </w:r>
      <w:r>
        <w:rPr>
          <w:spacing w:val="-10"/>
        </w:rPr>
        <w:t xml:space="preserve"> </w:t>
      </w:r>
      <w:r>
        <w:rPr>
          <w:spacing w:val="-1"/>
        </w:rPr>
        <w:t>important</w:t>
      </w:r>
      <w:r>
        <w:rPr>
          <w:spacing w:val="-9"/>
        </w:rPr>
        <w:t xml:space="preserve"> </w:t>
      </w:r>
      <w:r>
        <w:t>datasets</w:t>
      </w:r>
      <w:r>
        <w:rPr>
          <w:spacing w:val="25"/>
          <w:w w:val="99"/>
        </w:rPr>
        <w:t xml:space="preserve"> </w:t>
      </w:r>
      <w:r>
        <w:t>can,</w:t>
      </w:r>
      <w:r>
        <w:rPr>
          <w:spacing w:val="-5"/>
        </w:rPr>
        <w:t xml:space="preserve"> </w:t>
      </w:r>
      <w:r>
        <w:t>and</w:t>
      </w:r>
      <w:r>
        <w:rPr>
          <w:spacing w:val="-5"/>
        </w:rPr>
        <w:t xml:space="preserve"> </w:t>
      </w:r>
      <w:r>
        <w:rPr>
          <w:spacing w:val="-1"/>
        </w:rPr>
        <w:t>should,</w:t>
      </w:r>
      <w:r>
        <w:rPr>
          <w:spacing w:val="-5"/>
        </w:rPr>
        <w:t xml:space="preserve"> </w:t>
      </w:r>
      <w:r>
        <w:t>be</w:t>
      </w:r>
      <w:r>
        <w:rPr>
          <w:spacing w:val="-4"/>
        </w:rPr>
        <w:t xml:space="preserve"> </w:t>
      </w:r>
      <w:r>
        <w:t>contributed</w:t>
      </w:r>
      <w:r>
        <w:rPr>
          <w:spacing w:val="-6"/>
        </w:rPr>
        <w:t xml:space="preserve"> </w:t>
      </w:r>
      <w:r>
        <w:t>to</w:t>
      </w:r>
      <w:r>
        <w:rPr>
          <w:spacing w:val="-4"/>
        </w:rPr>
        <w:t xml:space="preserve"> </w:t>
      </w:r>
      <w:r>
        <w:t>by</w:t>
      </w:r>
      <w:r>
        <w:rPr>
          <w:spacing w:val="-5"/>
        </w:rPr>
        <w:t xml:space="preserve"> </w:t>
      </w:r>
      <w:r>
        <w:t>researchers</w:t>
      </w:r>
      <w:r>
        <w:rPr>
          <w:spacing w:val="-6"/>
        </w:rPr>
        <w:t xml:space="preserve"> </w:t>
      </w:r>
      <w:r>
        <w:t>and</w:t>
      </w:r>
      <w:r>
        <w:rPr>
          <w:spacing w:val="-6"/>
        </w:rPr>
        <w:t xml:space="preserve"> </w:t>
      </w:r>
      <w:r>
        <w:t>businesses.</w:t>
      </w:r>
      <w:r>
        <w:rPr>
          <w:spacing w:val="-5"/>
        </w:rPr>
        <w:t xml:space="preserve"> </w:t>
      </w:r>
      <w:r>
        <w:rPr>
          <w:spacing w:val="-1"/>
        </w:rPr>
        <w:t>Work</w:t>
      </w:r>
      <w:r>
        <w:rPr>
          <w:spacing w:val="-5"/>
        </w:rPr>
        <w:t xml:space="preserve"> </w:t>
      </w:r>
      <w:r>
        <w:rPr>
          <w:spacing w:val="-1"/>
        </w:rPr>
        <w:t>is</w:t>
      </w:r>
      <w:r>
        <w:rPr>
          <w:spacing w:val="-5"/>
        </w:rPr>
        <w:t xml:space="preserve"> </w:t>
      </w:r>
      <w:r>
        <w:t>underway</w:t>
      </w:r>
      <w:r>
        <w:rPr>
          <w:spacing w:val="-5"/>
        </w:rPr>
        <w:t xml:space="preserve"> </w:t>
      </w:r>
      <w:r>
        <w:t>to</w:t>
      </w:r>
      <w:r>
        <w:rPr>
          <w:spacing w:val="24"/>
          <w:w w:val="99"/>
        </w:rPr>
        <w:t xml:space="preserve"> </w:t>
      </w:r>
      <w:r>
        <w:t>ensure</w:t>
      </w:r>
      <w:r>
        <w:rPr>
          <w:spacing w:val="-8"/>
        </w:rPr>
        <w:t xml:space="preserve"> </w:t>
      </w:r>
      <w:r>
        <w:rPr>
          <w:spacing w:val="-1"/>
        </w:rPr>
        <w:t>more</w:t>
      </w:r>
      <w:r>
        <w:rPr>
          <w:spacing w:val="-7"/>
        </w:rPr>
        <w:t xml:space="preserve"> </w:t>
      </w:r>
      <w:r>
        <w:t>research</w:t>
      </w:r>
      <w:r>
        <w:rPr>
          <w:spacing w:val="-7"/>
        </w:rPr>
        <w:t xml:space="preserve"> </w:t>
      </w:r>
      <w:r>
        <w:t>data</w:t>
      </w:r>
      <w:r>
        <w:rPr>
          <w:spacing w:val="-8"/>
        </w:rPr>
        <w:t xml:space="preserve"> </w:t>
      </w:r>
      <w:r>
        <w:t>are</w:t>
      </w:r>
      <w:r>
        <w:rPr>
          <w:spacing w:val="-7"/>
        </w:rPr>
        <w:t xml:space="preserve"> </w:t>
      </w:r>
      <w:r>
        <w:t>open</w:t>
      </w:r>
      <w:r>
        <w:rPr>
          <w:spacing w:val="-7"/>
        </w:rPr>
        <w:t xml:space="preserve"> </w:t>
      </w:r>
      <w:r>
        <w:t>and</w:t>
      </w:r>
      <w:r>
        <w:rPr>
          <w:spacing w:val="-8"/>
        </w:rPr>
        <w:t xml:space="preserve"> </w:t>
      </w:r>
      <w:r>
        <w:t>accessible—for</w:t>
      </w:r>
      <w:r>
        <w:rPr>
          <w:spacing w:val="-8"/>
        </w:rPr>
        <w:t xml:space="preserve"> </w:t>
      </w:r>
      <w:r>
        <w:t>example,</w:t>
      </w:r>
      <w:r>
        <w:rPr>
          <w:spacing w:val="-8"/>
        </w:rPr>
        <w:t xml:space="preserve"> </w:t>
      </w:r>
      <w:r>
        <w:t>through</w:t>
      </w:r>
      <w:r>
        <w:rPr>
          <w:spacing w:val="-7"/>
        </w:rPr>
        <w:t xml:space="preserve"> </w:t>
      </w:r>
      <w:r>
        <w:t>the</w:t>
      </w:r>
      <w:r>
        <w:rPr>
          <w:spacing w:val="-8"/>
        </w:rPr>
        <w:t xml:space="preserve"> </w:t>
      </w:r>
      <w:r>
        <w:t>Australian</w:t>
      </w:r>
      <w:r>
        <w:rPr>
          <w:spacing w:val="21"/>
          <w:w w:val="99"/>
        </w:rPr>
        <w:t xml:space="preserve"> </w:t>
      </w:r>
      <w:r>
        <w:t>National</w:t>
      </w:r>
      <w:r>
        <w:rPr>
          <w:spacing w:val="-3"/>
        </w:rPr>
        <w:t xml:space="preserve"> </w:t>
      </w:r>
      <w:r>
        <w:rPr>
          <w:spacing w:val="-1"/>
        </w:rPr>
        <w:t>Data</w:t>
      </w:r>
      <w:r>
        <w:rPr>
          <w:spacing w:val="-2"/>
        </w:rPr>
        <w:t xml:space="preserve"> </w:t>
      </w:r>
      <w:r>
        <w:rPr>
          <w:spacing w:val="-1"/>
        </w:rPr>
        <w:t>Service.</w:t>
      </w:r>
      <w:r w:rsidRPr="0039307B">
        <w:rPr>
          <w:vertAlign w:val="superscript"/>
        </w:rPr>
        <w:t>256</w:t>
      </w:r>
      <w:r>
        <w:rPr>
          <w:b/>
          <w:bCs/>
          <w:spacing w:val="22"/>
          <w:position w:val="7"/>
          <w:sz w:val="11"/>
          <w:szCs w:val="11"/>
        </w:rPr>
        <w:t xml:space="preserve"> </w:t>
      </w:r>
      <w:r>
        <w:rPr>
          <w:spacing w:val="-1"/>
        </w:rPr>
        <w:t>While</w:t>
      </w:r>
      <w:r>
        <w:rPr>
          <w:spacing w:val="-3"/>
        </w:rPr>
        <w:t xml:space="preserve"> </w:t>
      </w:r>
      <w:r>
        <w:t>access</w:t>
      </w:r>
      <w:r>
        <w:rPr>
          <w:spacing w:val="-3"/>
        </w:rPr>
        <w:t xml:space="preserve"> </w:t>
      </w:r>
      <w:r>
        <w:t>to</w:t>
      </w:r>
      <w:r>
        <w:rPr>
          <w:spacing w:val="-2"/>
        </w:rPr>
        <w:t xml:space="preserve"> </w:t>
      </w:r>
      <w:r>
        <w:t>research</w:t>
      </w:r>
      <w:r>
        <w:rPr>
          <w:spacing w:val="-4"/>
        </w:rPr>
        <w:t xml:space="preserve"> </w:t>
      </w:r>
      <w:r>
        <w:t>data</w:t>
      </w:r>
      <w:r>
        <w:rPr>
          <w:spacing w:val="-3"/>
        </w:rPr>
        <w:t xml:space="preserve"> </w:t>
      </w:r>
      <w:r>
        <w:rPr>
          <w:spacing w:val="-1"/>
        </w:rPr>
        <w:t>is</w:t>
      </w:r>
      <w:r>
        <w:rPr>
          <w:spacing w:val="-3"/>
        </w:rPr>
        <w:t xml:space="preserve"> </w:t>
      </w:r>
      <w:r>
        <w:rPr>
          <w:spacing w:val="-1"/>
        </w:rPr>
        <w:t>improving,</w:t>
      </w:r>
      <w:r>
        <w:rPr>
          <w:spacing w:val="-4"/>
        </w:rPr>
        <w:t xml:space="preserve"> </w:t>
      </w:r>
      <w:r>
        <w:rPr>
          <w:spacing w:val="-1"/>
        </w:rPr>
        <w:t>it</w:t>
      </w:r>
      <w:r>
        <w:rPr>
          <w:spacing w:val="-2"/>
        </w:rPr>
        <w:t xml:space="preserve"> </w:t>
      </w:r>
      <w:r>
        <w:t>costs</w:t>
      </w:r>
      <w:r>
        <w:rPr>
          <w:spacing w:val="-3"/>
        </w:rPr>
        <w:t xml:space="preserve"> </w:t>
      </w:r>
      <w:r>
        <w:t>time</w:t>
      </w:r>
      <w:r>
        <w:rPr>
          <w:spacing w:val="-4"/>
        </w:rPr>
        <w:t xml:space="preserve"> </w:t>
      </w:r>
      <w:r>
        <w:rPr>
          <w:spacing w:val="-1"/>
        </w:rPr>
        <w:t>and</w:t>
      </w:r>
      <w:r>
        <w:rPr>
          <w:spacing w:val="33"/>
          <w:w w:val="99"/>
        </w:rPr>
        <w:t xml:space="preserve"> </w:t>
      </w:r>
      <w:r>
        <w:rPr>
          <w:spacing w:val="-1"/>
        </w:rPr>
        <w:t>money</w:t>
      </w:r>
      <w:r>
        <w:rPr>
          <w:spacing w:val="-4"/>
        </w:rPr>
        <w:t xml:space="preserve"> </w:t>
      </w:r>
      <w:r>
        <w:t>to</w:t>
      </w:r>
      <w:r>
        <w:rPr>
          <w:spacing w:val="-4"/>
        </w:rPr>
        <w:t xml:space="preserve"> </w:t>
      </w:r>
      <w:r>
        <w:t>clean</w:t>
      </w:r>
      <w:r>
        <w:rPr>
          <w:spacing w:val="-5"/>
        </w:rPr>
        <w:t xml:space="preserve"> </w:t>
      </w:r>
      <w:r>
        <w:t>data,</w:t>
      </w:r>
      <w:r>
        <w:rPr>
          <w:spacing w:val="-5"/>
        </w:rPr>
        <w:t xml:space="preserve"> </w:t>
      </w:r>
      <w:r>
        <w:rPr>
          <w:spacing w:val="-1"/>
        </w:rPr>
        <w:t>securely</w:t>
      </w:r>
      <w:r>
        <w:rPr>
          <w:spacing w:val="-4"/>
        </w:rPr>
        <w:t xml:space="preserve"> </w:t>
      </w:r>
      <w:r>
        <w:rPr>
          <w:spacing w:val="-1"/>
        </w:rPr>
        <w:t>store</w:t>
      </w:r>
      <w:r>
        <w:rPr>
          <w:spacing w:val="-3"/>
        </w:rPr>
        <w:t xml:space="preserve"> </w:t>
      </w:r>
      <w:r>
        <w:rPr>
          <w:spacing w:val="-1"/>
        </w:rPr>
        <w:t>it,</w:t>
      </w:r>
      <w:r>
        <w:rPr>
          <w:spacing w:val="-4"/>
        </w:rPr>
        <w:t xml:space="preserve"> </w:t>
      </w:r>
      <w:r>
        <w:t>format</w:t>
      </w:r>
      <w:r>
        <w:rPr>
          <w:spacing w:val="-4"/>
        </w:rPr>
        <w:t xml:space="preserve"> </w:t>
      </w:r>
      <w:r>
        <w:rPr>
          <w:spacing w:val="-1"/>
        </w:rPr>
        <w:t>it</w:t>
      </w:r>
      <w:r>
        <w:rPr>
          <w:spacing w:val="-4"/>
        </w:rPr>
        <w:t xml:space="preserve"> </w:t>
      </w:r>
      <w:r>
        <w:t>and</w:t>
      </w:r>
      <w:r>
        <w:rPr>
          <w:spacing w:val="-5"/>
        </w:rPr>
        <w:t xml:space="preserve"> </w:t>
      </w:r>
      <w:r>
        <w:t>address</w:t>
      </w:r>
      <w:r>
        <w:rPr>
          <w:spacing w:val="-4"/>
        </w:rPr>
        <w:t xml:space="preserve"> </w:t>
      </w:r>
      <w:r>
        <w:t>ethical</w:t>
      </w:r>
      <w:r>
        <w:rPr>
          <w:spacing w:val="-5"/>
        </w:rPr>
        <w:t xml:space="preserve"> </w:t>
      </w:r>
      <w:r>
        <w:rPr>
          <w:spacing w:val="-1"/>
        </w:rPr>
        <w:t>issues.</w:t>
      </w:r>
    </w:p>
    <w:p w14:paraId="249C46BB" w14:textId="77777777" w:rsidR="00C375CA" w:rsidRDefault="00C375CA" w:rsidP="009016C2">
      <w:pPr>
        <w:pStyle w:val="Heading4"/>
      </w:pPr>
      <w:r>
        <w:t>Intellectual</w:t>
      </w:r>
      <w:r>
        <w:rPr>
          <w:spacing w:val="-1"/>
        </w:rPr>
        <w:t xml:space="preserve"> property</w:t>
      </w:r>
      <w:r>
        <w:t xml:space="preserve"> system</w:t>
      </w:r>
    </w:p>
    <w:p w14:paraId="1A5238F2" w14:textId="77777777" w:rsidR="00C375CA" w:rsidRDefault="00C375CA" w:rsidP="009016C2">
      <w:r>
        <w:rPr>
          <w:spacing w:val="-1"/>
        </w:rPr>
        <w:t>Intellectual</w:t>
      </w:r>
      <w:r>
        <w:rPr>
          <w:spacing w:val="-5"/>
        </w:rPr>
        <w:t xml:space="preserve"> </w:t>
      </w:r>
      <w:r>
        <w:t>property</w:t>
      </w:r>
      <w:r>
        <w:rPr>
          <w:spacing w:val="-6"/>
        </w:rPr>
        <w:t xml:space="preserve"> </w:t>
      </w:r>
      <w:r>
        <w:t>(IP)</w:t>
      </w:r>
      <w:r>
        <w:rPr>
          <w:spacing w:val="-6"/>
        </w:rPr>
        <w:t xml:space="preserve"> </w:t>
      </w:r>
      <w:r>
        <w:t>rights</w:t>
      </w:r>
      <w:r>
        <w:rPr>
          <w:spacing w:val="-5"/>
        </w:rPr>
        <w:t xml:space="preserve"> </w:t>
      </w:r>
      <w:r>
        <w:t>give</w:t>
      </w:r>
      <w:r>
        <w:rPr>
          <w:spacing w:val="-6"/>
        </w:rPr>
        <w:t xml:space="preserve"> </w:t>
      </w:r>
      <w:r>
        <w:rPr>
          <w:spacing w:val="-1"/>
        </w:rPr>
        <w:t>legal</w:t>
      </w:r>
      <w:r>
        <w:rPr>
          <w:spacing w:val="-5"/>
        </w:rPr>
        <w:t xml:space="preserve"> </w:t>
      </w:r>
      <w:r>
        <w:t>protections</w:t>
      </w:r>
      <w:r>
        <w:rPr>
          <w:spacing w:val="-5"/>
        </w:rPr>
        <w:t xml:space="preserve"> </w:t>
      </w:r>
      <w:r>
        <w:t>to</w:t>
      </w:r>
      <w:r>
        <w:rPr>
          <w:spacing w:val="-5"/>
        </w:rPr>
        <w:t xml:space="preserve"> </w:t>
      </w:r>
      <w:r>
        <w:t>the</w:t>
      </w:r>
      <w:r>
        <w:rPr>
          <w:spacing w:val="-6"/>
        </w:rPr>
        <w:t xml:space="preserve"> </w:t>
      </w:r>
      <w:r>
        <w:t>creators</w:t>
      </w:r>
      <w:r>
        <w:rPr>
          <w:spacing w:val="-5"/>
        </w:rPr>
        <w:t xml:space="preserve"> </w:t>
      </w:r>
      <w:r>
        <w:t>of</w:t>
      </w:r>
      <w:r>
        <w:rPr>
          <w:spacing w:val="-5"/>
        </w:rPr>
        <w:t xml:space="preserve"> </w:t>
      </w:r>
      <w:r>
        <w:t>new</w:t>
      </w:r>
      <w:r>
        <w:rPr>
          <w:spacing w:val="-5"/>
        </w:rPr>
        <w:t xml:space="preserve"> </w:t>
      </w:r>
      <w:r>
        <w:rPr>
          <w:spacing w:val="-1"/>
        </w:rPr>
        <w:t>ideas</w:t>
      </w:r>
      <w:r>
        <w:rPr>
          <w:spacing w:val="22"/>
        </w:rPr>
        <w:t xml:space="preserve"> </w:t>
      </w:r>
      <w:r>
        <w:t>and</w:t>
      </w:r>
      <w:r>
        <w:rPr>
          <w:spacing w:val="-6"/>
        </w:rPr>
        <w:t xml:space="preserve"> </w:t>
      </w:r>
      <w:r>
        <w:t>provide</w:t>
      </w:r>
      <w:r>
        <w:rPr>
          <w:spacing w:val="-5"/>
        </w:rPr>
        <w:t xml:space="preserve"> </w:t>
      </w:r>
      <w:r>
        <w:t>them</w:t>
      </w:r>
      <w:r>
        <w:rPr>
          <w:spacing w:val="-5"/>
        </w:rPr>
        <w:t xml:space="preserve"> </w:t>
      </w:r>
      <w:r>
        <w:t>with</w:t>
      </w:r>
      <w:r>
        <w:rPr>
          <w:spacing w:val="-5"/>
        </w:rPr>
        <w:t xml:space="preserve"> </w:t>
      </w:r>
      <w:r>
        <w:t>the</w:t>
      </w:r>
      <w:r>
        <w:rPr>
          <w:spacing w:val="-5"/>
        </w:rPr>
        <w:t xml:space="preserve"> </w:t>
      </w:r>
      <w:r>
        <w:t>opportunity</w:t>
      </w:r>
      <w:r>
        <w:rPr>
          <w:spacing w:val="-5"/>
        </w:rPr>
        <w:t xml:space="preserve"> </w:t>
      </w:r>
      <w:r>
        <w:t>to</w:t>
      </w:r>
      <w:r>
        <w:rPr>
          <w:spacing w:val="-4"/>
        </w:rPr>
        <w:t xml:space="preserve"> </w:t>
      </w:r>
      <w:r>
        <w:t>commercialise</w:t>
      </w:r>
      <w:r>
        <w:rPr>
          <w:spacing w:val="-5"/>
        </w:rPr>
        <w:t xml:space="preserve"> </w:t>
      </w:r>
      <w:r>
        <w:t>their</w:t>
      </w:r>
      <w:r>
        <w:rPr>
          <w:spacing w:val="-5"/>
        </w:rPr>
        <w:t xml:space="preserve"> </w:t>
      </w:r>
      <w:r>
        <w:rPr>
          <w:spacing w:val="-1"/>
        </w:rPr>
        <w:t>ideas.</w:t>
      </w:r>
      <w:r>
        <w:rPr>
          <w:spacing w:val="-5"/>
        </w:rPr>
        <w:t xml:space="preserve"> </w:t>
      </w:r>
      <w:r>
        <w:rPr>
          <w:spacing w:val="-1"/>
        </w:rPr>
        <w:t>IP</w:t>
      </w:r>
      <w:r>
        <w:rPr>
          <w:spacing w:val="-4"/>
        </w:rPr>
        <w:t xml:space="preserve"> </w:t>
      </w:r>
      <w:r>
        <w:t>rights</w:t>
      </w:r>
      <w:r>
        <w:rPr>
          <w:spacing w:val="-5"/>
        </w:rPr>
        <w:t xml:space="preserve"> </w:t>
      </w:r>
      <w:r>
        <w:rPr>
          <w:spacing w:val="-1"/>
        </w:rPr>
        <w:t>include</w:t>
      </w:r>
      <w:r>
        <w:t xml:space="preserve"> patents,</w:t>
      </w:r>
      <w:r>
        <w:rPr>
          <w:spacing w:val="-7"/>
        </w:rPr>
        <w:t xml:space="preserve"> </w:t>
      </w:r>
      <w:r>
        <w:t>trademarks,</w:t>
      </w:r>
      <w:r>
        <w:rPr>
          <w:spacing w:val="-6"/>
        </w:rPr>
        <w:t xml:space="preserve"> </w:t>
      </w:r>
      <w:r>
        <w:t>copyright,</w:t>
      </w:r>
      <w:r>
        <w:rPr>
          <w:spacing w:val="-6"/>
        </w:rPr>
        <w:t xml:space="preserve"> </w:t>
      </w:r>
      <w:r>
        <w:t>design</w:t>
      </w:r>
      <w:r>
        <w:rPr>
          <w:spacing w:val="-6"/>
        </w:rPr>
        <w:t xml:space="preserve"> </w:t>
      </w:r>
      <w:r>
        <w:t>rights,</w:t>
      </w:r>
      <w:r>
        <w:rPr>
          <w:spacing w:val="-7"/>
        </w:rPr>
        <w:t xml:space="preserve"> </w:t>
      </w:r>
      <w:r>
        <w:t>and</w:t>
      </w:r>
      <w:r>
        <w:rPr>
          <w:spacing w:val="-6"/>
        </w:rPr>
        <w:t xml:space="preserve"> </w:t>
      </w:r>
      <w:r>
        <w:t>plant</w:t>
      </w:r>
      <w:r>
        <w:rPr>
          <w:spacing w:val="-6"/>
        </w:rPr>
        <w:t xml:space="preserve"> </w:t>
      </w:r>
      <w:r>
        <w:t>breeder’s</w:t>
      </w:r>
      <w:r>
        <w:rPr>
          <w:spacing w:val="-6"/>
        </w:rPr>
        <w:t xml:space="preserve"> </w:t>
      </w:r>
      <w:r>
        <w:t>rights,</w:t>
      </w:r>
      <w:r>
        <w:rPr>
          <w:spacing w:val="-7"/>
        </w:rPr>
        <w:t xml:space="preserve"> </w:t>
      </w:r>
      <w:r>
        <w:t>all</w:t>
      </w:r>
      <w:r>
        <w:rPr>
          <w:spacing w:val="-6"/>
        </w:rPr>
        <w:t xml:space="preserve"> </w:t>
      </w:r>
      <w:r>
        <w:t>of</w:t>
      </w:r>
      <w:r>
        <w:rPr>
          <w:spacing w:val="-5"/>
        </w:rPr>
        <w:t xml:space="preserve"> </w:t>
      </w:r>
      <w:r>
        <w:t>which</w:t>
      </w:r>
      <w:r>
        <w:rPr>
          <w:spacing w:val="-7"/>
        </w:rPr>
        <w:t xml:space="preserve"> </w:t>
      </w:r>
      <w:r>
        <w:t>can</w:t>
      </w:r>
      <w:r>
        <w:rPr>
          <w:w w:val="99"/>
        </w:rPr>
        <w:t xml:space="preserve"> </w:t>
      </w:r>
      <w:r>
        <w:t>encourage</w:t>
      </w:r>
      <w:r>
        <w:rPr>
          <w:spacing w:val="-4"/>
        </w:rPr>
        <w:t xml:space="preserve"> </w:t>
      </w:r>
      <w:r>
        <w:rPr>
          <w:spacing w:val="-1"/>
        </w:rPr>
        <w:t>innovation.</w:t>
      </w:r>
      <w:r w:rsidRPr="0039307B">
        <w:rPr>
          <w:vertAlign w:val="superscript"/>
        </w:rPr>
        <w:t>257</w:t>
      </w:r>
      <w:r>
        <w:rPr>
          <w:b/>
          <w:bCs/>
          <w:spacing w:val="21"/>
          <w:position w:val="7"/>
          <w:sz w:val="11"/>
          <w:szCs w:val="11"/>
        </w:rPr>
        <w:t xml:space="preserve"> </w:t>
      </w:r>
      <w:r>
        <w:t>Of</w:t>
      </w:r>
      <w:r>
        <w:rPr>
          <w:spacing w:val="-4"/>
        </w:rPr>
        <w:t xml:space="preserve"> </w:t>
      </w:r>
      <w:r>
        <w:t>the</w:t>
      </w:r>
      <w:r>
        <w:rPr>
          <w:spacing w:val="-4"/>
        </w:rPr>
        <w:t xml:space="preserve"> </w:t>
      </w:r>
      <w:r>
        <w:t>five,</w:t>
      </w:r>
      <w:r>
        <w:rPr>
          <w:spacing w:val="-4"/>
        </w:rPr>
        <w:t xml:space="preserve"> </w:t>
      </w:r>
      <w:r>
        <w:t>patents</w:t>
      </w:r>
      <w:r>
        <w:rPr>
          <w:spacing w:val="-4"/>
        </w:rPr>
        <w:t xml:space="preserve"> </w:t>
      </w:r>
      <w:r>
        <w:t>are</w:t>
      </w:r>
      <w:r>
        <w:rPr>
          <w:spacing w:val="-4"/>
        </w:rPr>
        <w:t xml:space="preserve"> </w:t>
      </w:r>
      <w:r>
        <w:rPr>
          <w:spacing w:val="-1"/>
        </w:rPr>
        <w:t>most</w:t>
      </w:r>
      <w:r>
        <w:rPr>
          <w:spacing w:val="-3"/>
        </w:rPr>
        <w:t xml:space="preserve"> </w:t>
      </w:r>
      <w:r>
        <w:t>commonly</w:t>
      </w:r>
      <w:r>
        <w:rPr>
          <w:spacing w:val="-4"/>
        </w:rPr>
        <w:t xml:space="preserve"> </w:t>
      </w:r>
      <w:r>
        <w:t>used</w:t>
      </w:r>
      <w:r>
        <w:rPr>
          <w:spacing w:val="-4"/>
        </w:rPr>
        <w:t xml:space="preserve"> </w:t>
      </w:r>
      <w:r>
        <w:t>as</w:t>
      </w:r>
      <w:r>
        <w:rPr>
          <w:spacing w:val="-4"/>
        </w:rPr>
        <w:t xml:space="preserve"> </w:t>
      </w:r>
      <w:r>
        <w:t>a</w:t>
      </w:r>
      <w:r>
        <w:rPr>
          <w:spacing w:val="-4"/>
        </w:rPr>
        <w:t xml:space="preserve"> </w:t>
      </w:r>
      <w:r>
        <w:t>proxy</w:t>
      </w:r>
      <w:r>
        <w:rPr>
          <w:spacing w:val="-4"/>
        </w:rPr>
        <w:t xml:space="preserve"> </w:t>
      </w:r>
      <w:r>
        <w:rPr>
          <w:spacing w:val="-1"/>
        </w:rPr>
        <w:t>measure</w:t>
      </w:r>
      <w:r>
        <w:rPr>
          <w:spacing w:val="23"/>
          <w:w w:val="99"/>
        </w:rPr>
        <w:t xml:space="preserve"> </w:t>
      </w:r>
      <w:r>
        <w:t>for</w:t>
      </w:r>
      <w:r>
        <w:rPr>
          <w:spacing w:val="-5"/>
        </w:rPr>
        <w:t xml:space="preserve"> </w:t>
      </w:r>
      <w:r>
        <w:rPr>
          <w:spacing w:val="-1"/>
        </w:rPr>
        <w:t>innovation</w:t>
      </w:r>
      <w:r>
        <w:rPr>
          <w:spacing w:val="-4"/>
        </w:rPr>
        <w:t xml:space="preserve"> </w:t>
      </w:r>
      <w:r>
        <w:t>or</w:t>
      </w:r>
      <w:r>
        <w:rPr>
          <w:spacing w:val="-5"/>
        </w:rPr>
        <w:t xml:space="preserve"> </w:t>
      </w:r>
      <w:r>
        <w:t>commercialisation</w:t>
      </w:r>
      <w:r>
        <w:rPr>
          <w:spacing w:val="-5"/>
        </w:rPr>
        <w:t xml:space="preserve"> </w:t>
      </w:r>
      <w:r>
        <w:t>of</w:t>
      </w:r>
      <w:r>
        <w:rPr>
          <w:spacing w:val="-5"/>
        </w:rPr>
        <w:t xml:space="preserve"> </w:t>
      </w:r>
      <w:r>
        <w:rPr>
          <w:spacing w:val="-1"/>
        </w:rPr>
        <w:t>science.</w:t>
      </w:r>
    </w:p>
    <w:p w14:paraId="5F5F5A8D" w14:textId="77777777" w:rsidR="0087765F" w:rsidRDefault="00C375CA" w:rsidP="009016C2">
      <w:r>
        <w:t>A</w:t>
      </w:r>
      <w:r>
        <w:rPr>
          <w:spacing w:val="-4"/>
        </w:rPr>
        <w:t xml:space="preserve"> </w:t>
      </w:r>
      <w:r>
        <w:t>patent</w:t>
      </w:r>
      <w:r>
        <w:rPr>
          <w:spacing w:val="-5"/>
        </w:rPr>
        <w:t xml:space="preserve"> </w:t>
      </w:r>
      <w:r>
        <w:rPr>
          <w:spacing w:val="-1"/>
        </w:rPr>
        <w:t>is</w:t>
      </w:r>
      <w:r>
        <w:rPr>
          <w:spacing w:val="-5"/>
        </w:rPr>
        <w:t xml:space="preserve"> </w:t>
      </w:r>
      <w:r>
        <w:t>an</w:t>
      </w:r>
      <w:r>
        <w:rPr>
          <w:spacing w:val="-5"/>
        </w:rPr>
        <w:t xml:space="preserve"> </w:t>
      </w:r>
      <w:r>
        <w:t>exclusive</w:t>
      </w:r>
      <w:r>
        <w:rPr>
          <w:spacing w:val="-5"/>
        </w:rPr>
        <w:t xml:space="preserve"> </w:t>
      </w:r>
      <w:r>
        <w:t>right</w:t>
      </w:r>
      <w:r>
        <w:rPr>
          <w:spacing w:val="-5"/>
        </w:rPr>
        <w:t xml:space="preserve"> </w:t>
      </w:r>
      <w:r>
        <w:t>granted</w:t>
      </w:r>
      <w:r>
        <w:rPr>
          <w:spacing w:val="-4"/>
        </w:rPr>
        <w:t xml:space="preserve"> </w:t>
      </w:r>
      <w:r>
        <w:t>for</w:t>
      </w:r>
      <w:r>
        <w:rPr>
          <w:spacing w:val="-4"/>
        </w:rPr>
        <w:t xml:space="preserve"> </w:t>
      </w:r>
      <w:r>
        <w:t>an</w:t>
      </w:r>
      <w:r>
        <w:rPr>
          <w:spacing w:val="-5"/>
        </w:rPr>
        <w:t xml:space="preserve"> </w:t>
      </w:r>
      <w:r>
        <w:rPr>
          <w:spacing w:val="-1"/>
        </w:rPr>
        <w:t>invention,</w:t>
      </w:r>
      <w:r>
        <w:rPr>
          <w:spacing w:val="-4"/>
        </w:rPr>
        <w:t xml:space="preserve"> </w:t>
      </w:r>
      <w:r>
        <w:t>which</w:t>
      </w:r>
      <w:r>
        <w:rPr>
          <w:spacing w:val="-5"/>
        </w:rPr>
        <w:t xml:space="preserve"> </w:t>
      </w:r>
      <w:r>
        <w:t>can</w:t>
      </w:r>
      <w:r>
        <w:rPr>
          <w:spacing w:val="-4"/>
        </w:rPr>
        <w:t xml:space="preserve"> </w:t>
      </w:r>
      <w:r>
        <w:t>be</w:t>
      </w:r>
      <w:r>
        <w:rPr>
          <w:spacing w:val="-4"/>
        </w:rPr>
        <w:t xml:space="preserve"> </w:t>
      </w:r>
      <w:r>
        <w:t>broadly</w:t>
      </w:r>
      <w:r>
        <w:rPr>
          <w:spacing w:val="-5"/>
        </w:rPr>
        <w:t xml:space="preserve"> </w:t>
      </w:r>
      <w:r>
        <w:t>described</w:t>
      </w:r>
      <w:r>
        <w:rPr>
          <w:spacing w:val="-4"/>
        </w:rPr>
        <w:t xml:space="preserve"> </w:t>
      </w:r>
      <w:r>
        <w:t>as</w:t>
      </w:r>
      <w:r>
        <w:rPr>
          <w:spacing w:val="23"/>
        </w:rPr>
        <w:t xml:space="preserve"> </w:t>
      </w:r>
      <w:r>
        <w:t>a</w:t>
      </w:r>
      <w:r>
        <w:rPr>
          <w:spacing w:val="-3"/>
        </w:rPr>
        <w:t xml:space="preserve"> </w:t>
      </w:r>
      <w:r>
        <w:t>new</w:t>
      </w:r>
      <w:r>
        <w:rPr>
          <w:spacing w:val="-2"/>
        </w:rPr>
        <w:t xml:space="preserve"> </w:t>
      </w:r>
      <w:r>
        <w:t>way</w:t>
      </w:r>
      <w:r>
        <w:rPr>
          <w:spacing w:val="-3"/>
        </w:rPr>
        <w:t xml:space="preserve"> </w:t>
      </w:r>
      <w:r>
        <w:t>of</w:t>
      </w:r>
      <w:r>
        <w:rPr>
          <w:spacing w:val="-3"/>
        </w:rPr>
        <w:t xml:space="preserve"> </w:t>
      </w:r>
      <w:r>
        <w:t>doing</w:t>
      </w:r>
      <w:r>
        <w:rPr>
          <w:spacing w:val="-3"/>
        </w:rPr>
        <w:t xml:space="preserve"> </w:t>
      </w:r>
      <w:r>
        <w:rPr>
          <w:spacing w:val="-1"/>
        </w:rPr>
        <w:t xml:space="preserve">something, </w:t>
      </w:r>
      <w:r>
        <w:t>or</w:t>
      </w:r>
      <w:r>
        <w:rPr>
          <w:spacing w:val="-2"/>
        </w:rPr>
        <w:t xml:space="preserve"> </w:t>
      </w:r>
      <w:r>
        <w:t>as</w:t>
      </w:r>
      <w:r>
        <w:rPr>
          <w:spacing w:val="-4"/>
        </w:rPr>
        <w:t xml:space="preserve"> </w:t>
      </w:r>
      <w:r>
        <w:t>a</w:t>
      </w:r>
      <w:r>
        <w:rPr>
          <w:spacing w:val="-2"/>
        </w:rPr>
        <w:t xml:space="preserve"> </w:t>
      </w:r>
      <w:r>
        <w:t>new</w:t>
      </w:r>
      <w:r>
        <w:rPr>
          <w:spacing w:val="-2"/>
        </w:rPr>
        <w:t xml:space="preserve"> </w:t>
      </w:r>
      <w:r>
        <w:t>technical</w:t>
      </w:r>
      <w:r>
        <w:rPr>
          <w:spacing w:val="-4"/>
        </w:rPr>
        <w:t xml:space="preserve"> </w:t>
      </w:r>
      <w:r>
        <w:rPr>
          <w:spacing w:val="-1"/>
        </w:rPr>
        <w:t>solution</w:t>
      </w:r>
      <w:r>
        <w:rPr>
          <w:spacing w:val="-2"/>
        </w:rPr>
        <w:t xml:space="preserve"> </w:t>
      </w:r>
      <w:r>
        <w:t>to</w:t>
      </w:r>
      <w:r>
        <w:rPr>
          <w:spacing w:val="-2"/>
        </w:rPr>
        <w:t xml:space="preserve"> </w:t>
      </w:r>
      <w:r>
        <w:t>a</w:t>
      </w:r>
      <w:r>
        <w:rPr>
          <w:spacing w:val="-2"/>
        </w:rPr>
        <w:t xml:space="preserve"> </w:t>
      </w:r>
      <w:r>
        <w:rPr>
          <w:spacing w:val="-1"/>
        </w:rPr>
        <w:t>problem.</w:t>
      </w:r>
      <w:r w:rsidRPr="0039307B">
        <w:rPr>
          <w:vertAlign w:val="superscript"/>
        </w:rPr>
        <w:t>258</w:t>
      </w:r>
      <w:r>
        <w:rPr>
          <w:b/>
          <w:spacing w:val="22"/>
          <w:position w:val="7"/>
          <w:sz w:val="11"/>
        </w:rPr>
        <w:t xml:space="preserve"> </w:t>
      </w:r>
      <w:r>
        <w:t>There</w:t>
      </w:r>
      <w:r>
        <w:rPr>
          <w:spacing w:val="-3"/>
        </w:rPr>
        <w:t xml:space="preserve"> </w:t>
      </w:r>
      <w:r>
        <w:t>are</w:t>
      </w:r>
      <w:r>
        <w:rPr>
          <w:spacing w:val="21"/>
          <w:w w:val="99"/>
        </w:rPr>
        <w:t xml:space="preserve"> </w:t>
      </w:r>
      <w:r>
        <w:t>three</w:t>
      </w:r>
      <w:r>
        <w:rPr>
          <w:spacing w:val="-7"/>
        </w:rPr>
        <w:t xml:space="preserve"> </w:t>
      </w:r>
      <w:r>
        <w:t>types</w:t>
      </w:r>
      <w:r>
        <w:rPr>
          <w:spacing w:val="-7"/>
        </w:rPr>
        <w:t xml:space="preserve"> </w:t>
      </w:r>
      <w:r>
        <w:t>of</w:t>
      </w:r>
      <w:r>
        <w:rPr>
          <w:spacing w:val="-5"/>
        </w:rPr>
        <w:t xml:space="preserve"> </w:t>
      </w:r>
      <w:r>
        <w:t>patents</w:t>
      </w:r>
      <w:r>
        <w:rPr>
          <w:spacing w:val="-7"/>
        </w:rPr>
        <w:t xml:space="preserve"> </w:t>
      </w:r>
      <w:r>
        <w:t>available</w:t>
      </w:r>
      <w:r>
        <w:rPr>
          <w:spacing w:val="-6"/>
        </w:rPr>
        <w:t xml:space="preserve"> </w:t>
      </w:r>
      <w:r>
        <w:rPr>
          <w:spacing w:val="-1"/>
        </w:rPr>
        <w:t>in</w:t>
      </w:r>
      <w:r>
        <w:rPr>
          <w:spacing w:val="-6"/>
        </w:rPr>
        <w:t xml:space="preserve"> </w:t>
      </w:r>
      <w:r>
        <w:t>Australia:</w:t>
      </w:r>
    </w:p>
    <w:p w14:paraId="6821CDBA" w14:textId="77777777" w:rsidR="00C375CA" w:rsidRPr="00B54633" w:rsidRDefault="00C375CA" w:rsidP="00183C1B">
      <w:pPr>
        <w:pStyle w:val="ListParagraph"/>
        <w:numPr>
          <w:ilvl w:val="0"/>
          <w:numId w:val="21"/>
        </w:numPr>
      </w:pPr>
      <w:r w:rsidRPr="00B54633">
        <w:t>Standard patents last for up to 20 years from the filing</w:t>
      </w:r>
      <w:r w:rsidR="0061719F">
        <w:t xml:space="preserve"> date of the application (or up</w:t>
      </w:r>
      <w:r w:rsidRPr="00B54633">
        <w:t xml:space="preserve"> to 25</w:t>
      </w:r>
      <w:r w:rsidR="000D5985">
        <w:t> </w:t>
      </w:r>
      <w:r w:rsidRPr="00B54633">
        <w:t>years for pharmaceutical substances). The application must be examined prior to granting the patent to establish that the invention is new, that it involves an inventive step and that it can be made or used in an industry.</w:t>
      </w:r>
    </w:p>
    <w:p w14:paraId="73DE5818" w14:textId="77777777" w:rsidR="00B54633" w:rsidRDefault="00C375CA" w:rsidP="00183C1B">
      <w:pPr>
        <w:pStyle w:val="ListParagraph"/>
        <w:numPr>
          <w:ilvl w:val="0"/>
          <w:numId w:val="21"/>
        </w:numPr>
      </w:pPr>
      <w:r>
        <w:t>Innovation</w:t>
      </w:r>
      <w:r w:rsidRPr="0061719F">
        <w:rPr>
          <w:spacing w:val="-5"/>
        </w:rPr>
        <w:t xml:space="preserve"> </w:t>
      </w:r>
      <w:r>
        <w:t>patents</w:t>
      </w:r>
      <w:r w:rsidRPr="0061719F">
        <w:rPr>
          <w:spacing w:val="-6"/>
        </w:rPr>
        <w:t xml:space="preserve"> </w:t>
      </w:r>
      <w:r>
        <w:t>last</w:t>
      </w:r>
      <w:r w:rsidRPr="0061719F">
        <w:rPr>
          <w:spacing w:val="-5"/>
        </w:rPr>
        <w:t xml:space="preserve"> </w:t>
      </w:r>
      <w:r>
        <w:t>up</w:t>
      </w:r>
      <w:r w:rsidRPr="0061719F">
        <w:rPr>
          <w:spacing w:val="-5"/>
        </w:rPr>
        <w:t xml:space="preserve"> </w:t>
      </w:r>
      <w:r>
        <w:t>to</w:t>
      </w:r>
      <w:r w:rsidRPr="0061719F">
        <w:rPr>
          <w:spacing w:val="-5"/>
        </w:rPr>
        <w:t xml:space="preserve"> </w:t>
      </w:r>
      <w:r>
        <w:t>eight</w:t>
      </w:r>
      <w:r w:rsidRPr="0061719F">
        <w:rPr>
          <w:spacing w:val="-5"/>
        </w:rPr>
        <w:t xml:space="preserve"> </w:t>
      </w:r>
      <w:r>
        <w:t>years.</w:t>
      </w:r>
      <w:r w:rsidRPr="0061719F">
        <w:rPr>
          <w:spacing w:val="-6"/>
        </w:rPr>
        <w:t xml:space="preserve"> </w:t>
      </w:r>
      <w:r>
        <w:t>There</w:t>
      </w:r>
      <w:r w:rsidRPr="0061719F">
        <w:rPr>
          <w:spacing w:val="-5"/>
        </w:rPr>
        <w:t xml:space="preserve"> </w:t>
      </w:r>
      <w:r>
        <w:t>is</w:t>
      </w:r>
      <w:r w:rsidRPr="0061719F">
        <w:rPr>
          <w:spacing w:val="-6"/>
        </w:rPr>
        <w:t xml:space="preserve"> </w:t>
      </w:r>
      <w:r>
        <w:t>no</w:t>
      </w:r>
      <w:r w:rsidRPr="0061719F">
        <w:rPr>
          <w:spacing w:val="-4"/>
        </w:rPr>
        <w:t xml:space="preserve"> </w:t>
      </w:r>
      <w:r>
        <w:t>examination</w:t>
      </w:r>
      <w:r w:rsidRPr="0061719F">
        <w:rPr>
          <w:spacing w:val="-6"/>
        </w:rPr>
        <w:t xml:space="preserve"> </w:t>
      </w:r>
      <w:r>
        <w:t>before</w:t>
      </w:r>
      <w:r w:rsidRPr="0061719F">
        <w:rPr>
          <w:spacing w:val="-6"/>
        </w:rPr>
        <w:t xml:space="preserve"> </w:t>
      </w:r>
      <w:r>
        <w:t>the</w:t>
      </w:r>
      <w:r w:rsidRPr="0061719F">
        <w:rPr>
          <w:spacing w:val="-6"/>
        </w:rPr>
        <w:t xml:space="preserve"> </w:t>
      </w:r>
      <w:r>
        <w:t>patent</w:t>
      </w:r>
      <w:r w:rsidRPr="0061719F">
        <w:rPr>
          <w:spacing w:val="39"/>
          <w:w w:val="99"/>
        </w:rPr>
        <w:t xml:space="preserve"> </w:t>
      </w:r>
      <w:r>
        <w:t>is</w:t>
      </w:r>
      <w:r w:rsidRPr="0061719F">
        <w:rPr>
          <w:spacing w:val="-6"/>
        </w:rPr>
        <w:t xml:space="preserve"> </w:t>
      </w:r>
      <w:r>
        <w:t>granted,</w:t>
      </w:r>
      <w:r w:rsidRPr="0061719F">
        <w:rPr>
          <w:spacing w:val="-6"/>
        </w:rPr>
        <w:t xml:space="preserve"> </w:t>
      </w:r>
      <w:r>
        <w:t>but</w:t>
      </w:r>
      <w:r w:rsidRPr="0061719F">
        <w:rPr>
          <w:spacing w:val="-6"/>
        </w:rPr>
        <w:t xml:space="preserve"> </w:t>
      </w:r>
      <w:r>
        <w:t>the</w:t>
      </w:r>
      <w:r w:rsidRPr="0061719F">
        <w:rPr>
          <w:spacing w:val="-6"/>
        </w:rPr>
        <w:t xml:space="preserve"> </w:t>
      </w:r>
      <w:r>
        <w:t>patent</w:t>
      </w:r>
      <w:r w:rsidRPr="0061719F">
        <w:rPr>
          <w:spacing w:val="-6"/>
        </w:rPr>
        <w:t xml:space="preserve"> </w:t>
      </w:r>
      <w:r>
        <w:t>cannot</w:t>
      </w:r>
      <w:r w:rsidRPr="0061719F">
        <w:rPr>
          <w:spacing w:val="-6"/>
        </w:rPr>
        <w:t xml:space="preserve"> </w:t>
      </w:r>
      <w:r>
        <w:t>be</w:t>
      </w:r>
      <w:r w:rsidRPr="0061719F">
        <w:rPr>
          <w:spacing w:val="-5"/>
        </w:rPr>
        <w:t xml:space="preserve"> </w:t>
      </w:r>
      <w:r>
        <w:t>enforced</w:t>
      </w:r>
      <w:r w:rsidRPr="0061719F">
        <w:rPr>
          <w:spacing w:val="-5"/>
        </w:rPr>
        <w:t xml:space="preserve"> </w:t>
      </w:r>
      <w:r>
        <w:t>unless</w:t>
      </w:r>
      <w:r w:rsidRPr="0061719F">
        <w:rPr>
          <w:spacing w:val="-6"/>
        </w:rPr>
        <w:t xml:space="preserve"> </w:t>
      </w:r>
      <w:r>
        <w:t>examined</w:t>
      </w:r>
      <w:r w:rsidRPr="0061719F">
        <w:rPr>
          <w:spacing w:val="-6"/>
        </w:rPr>
        <w:t xml:space="preserve"> </w:t>
      </w:r>
      <w:r>
        <w:t>and</w:t>
      </w:r>
      <w:r w:rsidRPr="0061719F">
        <w:rPr>
          <w:spacing w:val="-6"/>
        </w:rPr>
        <w:t xml:space="preserve"> </w:t>
      </w:r>
      <w:r>
        <w:t>certified.</w:t>
      </w:r>
    </w:p>
    <w:p w14:paraId="33E696C4" w14:textId="77777777" w:rsidR="00C375CA" w:rsidRPr="00B54633" w:rsidRDefault="00C375CA" w:rsidP="00183C1B">
      <w:pPr>
        <w:pStyle w:val="ListParagraph"/>
        <w:numPr>
          <w:ilvl w:val="0"/>
          <w:numId w:val="21"/>
        </w:numPr>
      </w:pPr>
      <w:r w:rsidRPr="00B54633">
        <w:t>Provisional patents are described as placeholders. They establish a priority date and are an inexpensive way of signalling an intention to file for a full patent.</w:t>
      </w:r>
      <w:r w:rsidRPr="0061719F">
        <w:rPr>
          <w:vertAlign w:val="superscript"/>
        </w:rPr>
        <w:t>259</w:t>
      </w:r>
    </w:p>
    <w:p w14:paraId="3032B565" w14:textId="77777777" w:rsidR="0087765F" w:rsidRDefault="0087765F" w:rsidP="009016C2">
      <w:pPr>
        <w:rPr>
          <w:sz w:val="11"/>
          <w:szCs w:val="11"/>
        </w:rPr>
      </w:pPr>
      <w:r>
        <w:t>In</w:t>
      </w:r>
      <w:r>
        <w:rPr>
          <w:spacing w:val="-4"/>
        </w:rPr>
        <w:t xml:space="preserve"> </w:t>
      </w:r>
      <w:r>
        <w:t>2015,</w:t>
      </w:r>
      <w:r>
        <w:rPr>
          <w:spacing w:val="-4"/>
        </w:rPr>
        <w:t xml:space="preserve"> </w:t>
      </w:r>
      <w:r>
        <w:t>there</w:t>
      </w:r>
      <w:r>
        <w:rPr>
          <w:spacing w:val="-4"/>
        </w:rPr>
        <w:t xml:space="preserve"> </w:t>
      </w:r>
      <w:r>
        <w:t>were</w:t>
      </w:r>
      <w:r>
        <w:rPr>
          <w:spacing w:val="-5"/>
        </w:rPr>
        <w:t xml:space="preserve"> </w:t>
      </w:r>
      <w:r>
        <w:t>28,605</w:t>
      </w:r>
      <w:r>
        <w:rPr>
          <w:spacing w:val="-4"/>
        </w:rPr>
        <w:t xml:space="preserve"> </w:t>
      </w:r>
      <w:r>
        <w:t>standard</w:t>
      </w:r>
      <w:r>
        <w:rPr>
          <w:spacing w:val="-3"/>
        </w:rPr>
        <w:t xml:space="preserve"> </w:t>
      </w:r>
      <w:r>
        <w:t>patent</w:t>
      </w:r>
      <w:r>
        <w:rPr>
          <w:spacing w:val="-4"/>
        </w:rPr>
        <w:t xml:space="preserve"> </w:t>
      </w:r>
      <w:r>
        <w:t>applications</w:t>
      </w:r>
      <w:r>
        <w:rPr>
          <w:spacing w:val="-5"/>
        </w:rPr>
        <w:t xml:space="preserve"> </w:t>
      </w:r>
      <w:r>
        <w:t>in</w:t>
      </w:r>
      <w:r>
        <w:rPr>
          <w:spacing w:val="-3"/>
        </w:rPr>
        <w:t xml:space="preserve"> </w:t>
      </w:r>
      <w:r>
        <w:t>Australia;</w:t>
      </w:r>
      <w:r>
        <w:rPr>
          <w:spacing w:val="-4"/>
        </w:rPr>
        <w:t xml:space="preserve"> </w:t>
      </w:r>
      <w:r>
        <w:t>this</w:t>
      </w:r>
      <w:r>
        <w:rPr>
          <w:spacing w:val="-5"/>
        </w:rPr>
        <w:t xml:space="preserve"> </w:t>
      </w:r>
      <w:r>
        <w:t>was</w:t>
      </w:r>
      <w:r>
        <w:rPr>
          <w:spacing w:val="-4"/>
        </w:rPr>
        <w:t xml:space="preserve"> </w:t>
      </w:r>
      <w:r>
        <w:t>an</w:t>
      </w:r>
      <w:r>
        <w:rPr>
          <w:spacing w:val="-5"/>
        </w:rPr>
        <w:t xml:space="preserve"> </w:t>
      </w:r>
      <w:r>
        <w:t>increase</w:t>
      </w:r>
      <w:r>
        <w:rPr>
          <w:spacing w:val="25"/>
          <w:w w:val="99"/>
        </w:rPr>
        <w:t xml:space="preserve"> </w:t>
      </w:r>
      <w:r>
        <w:t>of</w:t>
      </w:r>
      <w:r>
        <w:rPr>
          <w:spacing w:val="-3"/>
        </w:rPr>
        <w:t xml:space="preserve"> </w:t>
      </w:r>
      <w:r>
        <w:t>10</w:t>
      </w:r>
      <w:r w:rsidR="000D5985">
        <w:t> </w:t>
      </w:r>
      <w:r>
        <w:t>per</w:t>
      </w:r>
      <w:r>
        <w:rPr>
          <w:spacing w:val="-2"/>
        </w:rPr>
        <w:t xml:space="preserve"> </w:t>
      </w:r>
      <w:r>
        <w:t>cent</w:t>
      </w:r>
      <w:r>
        <w:rPr>
          <w:spacing w:val="-4"/>
        </w:rPr>
        <w:t xml:space="preserve"> </w:t>
      </w:r>
      <w:r>
        <w:t>from</w:t>
      </w:r>
      <w:r>
        <w:rPr>
          <w:spacing w:val="-2"/>
        </w:rPr>
        <w:t xml:space="preserve"> </w:t>
      </w:r>
      <w:r>
        <w:t>2014,</w:t>
      </w:r>
      <w:r>
        <w:rPr>
          <w:spacing w:val="-3"/>
        </w:rPr>
        <w:t xml:space="preserve"> </w:t>
      </w:r>
      <w:r>
        <w:t>and</w:t>
      </w:r>
      <w:r>
        <w:rPr>
          <w:spacing w:val="-3"/>
        </w:rPr>
        <w:t xml:space="preserve"> </w:t>
      </w:r>
      <w:r>
        <w:t>reflects</w:t>
      </w:r>
      <w:r>
        <w:rPr>
          <w:spacing w:val="-4"/>
        </w:rPr>
        <w:t xml:space="preserve"> </w:t>
      </w:r>
      <w:r>
        <w:t>an</w:t>
      </w:r>
      <w:r>
        <w:rPr>
          <w:spacing w:val="-3"/>
        </w:rPr>
        <w:t xml:space="preserve"> </w:t>
      </w:r>
      <w:r>
        <w:t>upward</w:t>
      </w:r>
      <w:r>
        <w:rPr>
          <w:spacing w:val="-3"/>
        </w:rPr>
        <w:t xml:space="preserve"> </w:t>
      </w:r>
      <w:r>
        <w:t>trend</w:t>
      </w:r>
      <w:r>
        <w:rPr>
          <w:spacing w:val="-3"/>
        </w:rPr>
        <w:t xml:space="preserve"> </w:t>
      </w:r>
      <w:r>
        <w:t>over</w:t>
      </w:r>
      <w:r>
        <w:rPr>
          <w:spacing w:val="-3"/>
        </w:rPr>
        <w:t xml:space="preserve"> </w:t>
      </w:r>
      <w:r>
        <w:t>the</w:t>
      </w:r>
      <w:r>
        <w:rPr>
          <w:spacing w:val="-3"/>
        </w:rPr>
        <w:t xml:space="preserve"> </w:t>
      </w:r>
      <w:r>
        <w:t>last</w:t>
      </w:r>
      <w:r>
        <w:rPr>
          <w:spacing w:val="-3"/>
        </w:rPr>
        <w:t xml:space="preserve"> </w:t>
      </w:r>
      <w:r>
        <w:t>decade.</w:t>
      </w:r>
      <w:r w:rsidRPr="003B4571">
        <w:rPr>
          <w:vertAlign w:val="superscript"/>
        </w:rPr>
        <w:t>260</w:t>
      </w:r>
      <w:r>
        <w:rPr>
          <w:b/>
          <w:spacing w:val="22"/>
          <w:position w:val="7"/>
          <w:sz w:val="11"/>
        </w:rPr>
        <w:t xml:space="preserve"> </w:t>
      </w:r>
      <w:r>
        <w:t>Of</w:t>
      </w:r>
      <w:r>
        <w:rPr>
          <w:spacing w:val="-2"/>
        </w:rPr>
        <w:t xml:space="preserve"> </w:t>
      </w:r>
      <w:r>
        <w:t>these,</w:t>
      </w:r>
      <w:r>
        <w:rPr>
          <w:spacing w:val="30"/>
          <w:w w:val="99"/>
        </w:rPr>
        <w:t xml:space="preserve"> </w:t>
      </w:r>
      <w:r>
        <w:t>2,291</w:t>
      </w:r>
      <w:r w:rsidR="000D5985">
        <w:t> </w:t>
      </w:r>
      <w:r>
        <w:t>standard</w:t>
      </w:r>
      <w:r>
        <w:rPr>
          <w:spacing w:val="-2"/>
        </w:rPr>
        <w:t xml:space="preserve"> </w:t>
      </w:r>
      <w:r>
        <w:t>patents,</w:t>
      </w:r>
      <w:r>
        <w:rPr>
          <w:spacing w:val="-4"/>
        </w:rPr>
        <w:t xml:space="preserve"> </w:t>
      </w:r>
      <w:r>
        <w:t>or</w:t>
      </w:r>
      <w:r>
        <w:rPr>
          <w:spacing w:val="-3"/>
        </w:rPr>
        <w:t xml:space="preserve"> </w:t>
      </w:r>
      <w:r>
        <w:t>just</w:t>
      </w:r>
      <w:r>
        <w:rPr>
          <w:spacing w:val="-3"/>
        </w:rPr>
        <w:t xml:space="preserve"> </w:t>
      </w:r>
      <w:r>
        <w:t>8</w:t>
      </w:r>
      <w:r>
        <w:rPr>
          <w:spacing w:val="-3"/>
        </w:rPr>
        <w:t xml:space="preserve"> </w:t>
      </w:r>
      <w:r>
        <w:t>per</w:t>
      </w:r>
      <w:r>
        <w:rPr>
          <w:spacing w:val="-3"/>
        </w:rPr>
        <w:t xml:space="preserve"> </w:t>
      </w:r>
      <w:r>
        <w:t>cent,</w:t>
      </w:r>
      <w:r>
        <w:rPr>
          <w:spacing w:val="-4"/>
        </w:rPr>
        <w:t xml:space="preserve"> </w:t>
      </w:r>
      <w:r>
        <w:t>were</w:t>
      </w:r>
      <w:r>
        <w:rPr>
          <w:spacing w:val="-4"/>
        </w:rPr>
        <w:t xml:space="preserve"> </w:t>
      </w:r>
      <w:r>
        <w:t>filed</w:t>
      </w:r>
      <w:r>
        <w:rPr>
          <w:spacing w:val="-4"/>
        </w:rPr>
        <w:t xml:space="preserve"> </w:t>
      </w:r>
      <w:r>
        <w:t>by</w:t>
      </w:r>
      <w:r>
        <w:rPr>
          <w:spacing w:val="-3"/>
        </w:rPr>
        <w:t xml:space="preserve"> </w:t>
      </w:r>
      <w:r>
        <w:t>Australian</w:t>
      </w:r>
      <w:r>
        <w:rPr>
          <w:spacing w:val="-3"/>
        </w:rPr>
        <w:t xml:space="preserve"> </w:t>
      </w:r>
      <w:r>
        <w:t>residents.</w:t>
      </w:r>
      <w:r>
        <w:rPr>
          <w:spacing w:val="-5"/>
        </w:rPr>
        <w:t xml:space="preserve"> </w:t>
      </w:r>
      <w:r>
        <w:t>In</w:t>
      </w:r>
      <w:r>
        <w:rPr>
          <w:spacing w:val="-3"/>
        </w:rPr>
        <w:t xml:space="preserve"> </w:t>
      </w:r>
      <w:r>
        <w:t>the</w:t>
      </w:r>
      <w:r>
        <w:rPr>
          <w:spacing w:val="-4"/>
        </w:rPr>
        <w:t xml:space="preserve"> </w:t>
      </w:r>
      <w:r>
        <w:t>same</w:t>
      </w:r>
      <w:r>
        <w:rPr>
          <w:spacing w:val="24"/>
        </w:rPr>
        <w:t xml:space="preserve"> </w:t>
      </w:r>
      <w:r>
        <w:t>year,</w:t>
      </w:r>
      <w:r>
        <w:rPr>
          <w:spacing w:val="-5"/>
        </w:rPr>
        <w:t xml:space="preserve"> </w:t>
      </w:r>
      <w:r>
        <w:t>1,828</w:t>
      </w:r>
      <w:r w:rsidR="000D5985">
        <w:t> </w:t>
      </w:r>
      <w:r>
        <w:t>innovation</w:t>
      </w:r>
      <w:r>
        <w:rPr>
          <w:spacing w:val="-4"/>
        </w:rPr>
        <w:t xml:space="preserve"> </w:t>
      </w:r>
      <w:r>
        <w:t>patents</w:t>
      </w:r>
      <w:r>
        <w:rPr>
          <w:spacing w:val="-5"/>
        </w:rPr>
        <w:t xml:space="preserve"> </w:t>
      </w:r>
      <w:r>
        <w:t>were</w:t>
      </w:r>
      <w:r>
        <w:rPr>
          <w:spacing w:val="-5"/>
        </w:rPr>
        <w:t xml:space="preserve"> </w:t>
      </w:r>
      <w:r>
        <w:t>filed,</w:t>
      </w:r>
      <w:r>
        <w:rPr>
          <w:spacing w:val="-5"/>
        </w:rPr>
        <w:t xml:space="preserve"> </w:t>
      </w:r>
      <w:r>
        <w:t>with</w:t>
      </w:r>
      <w:r>
        <w:rPr>
          <w:spacing w:val="-5"/>
        </w:rPr>
        <w:t xml:space="preserve"> </w:t>
      </w:r>
      <w:r>
        <w:t>Australian</w:t>
      </w:r>
      <w:r>
        <w:rPr>
          <w:spacing w:val="-4"/>
        </w:rPr>
        <w:t xml:space="preserve"> </w:t>
      </w:r>
      <w:r>
        <w:t>residents</w:t>
      </w:r>
      <w:r>
        <w:rPr>
          <w:spacing w:val="-6"/>
        </w:rPr>
        <w:t xml:space="preserve"> </w:t>
      </w:r>
      <w:r>
        <w:t>accounting</w:t>
      </w:r>
      <w:r>
        <w:rPr>
          <w:spacing w:val="-5"/>
        </w:rPr>
        <w:t xml:space="preserve"> </w:t>
      </w:r>
      <w:r>
        <w:t>for</w:t>
      </w:r>
      <w:r>
        <w:rPr>
          <w:spacing w:val="-4"/>
        </w:rPr>
        <w:t xml:space="preserve"> </w:t>
      </w:r>
      <w:r>
        <w:t>61</w:t>
      </w:r>
      <w:r>
        <w:rPr>
          <w:spacing w:val="-5"/>
        </w:rPr>
        <w:t xml:space="preserve"> </w:t>
      </w:r>
      <w:r>
        <w:t>per</w:t>
      </w:r>
      <w:r>
        <w:rPr>
          <w:spacing w:val="24"/>
          <w:w w:val="99"/>
        </w:rPr>
        <w:t xml:space="preserve"> </w:t>
      </w:r>
      <w:r>
        <w:t>cent</w:t>
      </w:r>
      <w:r>
        <w:rPr>
          <w:spacing w:val="1"/>
        </w:rPr>
        <w:t xml:space="preserve"> </w:t>
      </w:r>
      <w:r>
        <w:t>of</w:t>
      </w:r>
      <w:r>
        <w:rPr>
          <w:spacing w:val="3"/>
        </w:rPr>
        <w:t xml:space="preserve"> </w:t>
      </w:r>
      <w:r>
        <w:t>filings.</w:t>
      </w:r>
      <w:r w:rsidRPr="003B4571">
        <w:rPr>
          <w:vertAlign w:val="superscript"/>
        </w:rPr>
        <w:t>261</w:t>
      </w:r>
    </w:p>
    <w:p w14:paraId="2465B584" w14:textId="77777777" w:rsidR="0087765F" w:rsidRPr="0061719F" w:rsidRDefault="0087765F" w:rsidP="009016C2">
      <w:r>
        <w:t>In</w:t>
      </w:r>
      <w:r>
        <w:rPr>
          <w:spacing w:val="-4"/>
        </w:rPr>
        <w:t xml:space="preserve"> </w:t>
      </w:r>
      <w:r>
        <w:t>2014,</w:t>
      </w:r>
      <w:r>
        <w:rPr>
          <w:spacing w:val="-3"/>
        </w:rPr>
        <w:t xml:space="preserve"> </w:t>
      </w:r>
      <w:r>
        <w:t>Australians</w:t>
      </w:r>
      <w:r>
        <w:rPr>
          <w:spacing w:val="-3"/>
        </w:rPr>
        <w:t xml:space="preserve"> </w:t>
      </w:r>
      <w:r>
        <w:t>filed</w:t>
      </w:r>
      <w:r>
        <w:rPr>
          <w:spacing w:val="-5"/>
        </w:rPr>
        <w:t xml:space="preserve"> </w:t>
      </w:r>
      <w:r>
        <w:t>over</w:t>
      </w:r>
      <w:r>
        <w:rPr>
          <w:spacing w:val="-3"/>
        </w:rPr>
        <w:t xml:space="preserve"> </w:t>
      </w:r>
      <w:r>
        <w:t>four</w:t>
      </w:r>
      <w:r>
        <w:rPr>
          <w:spacing w:val="-3"/>
        </w:rPr>
        <w:t xml:space="preserve"> </w:t>
      </w:r>
      <w:r>
        <w:t>times</w:t>
      </w:r>
      <w:r>
        <w:rPr>
          <w:spacing w:val="-5"/>
        </w:rPr>
        <w:t xml:space="preserve"> </w:t>
      </w:r>
      <w:r>
        <w:t>as</w:t>
      </w:r>
      <w:r>
        <w:rPr>
          <w:spacing w:val="-4"/>
        </w:rPr>
        <w:t xml:space="preserve"> </w:t>
      </w:r>
      <w:r>
        <w:t>many</w:t>
      </w:r>
      <w:r>
        <w:rPr>
          <w:spacing w:val="-3"/>
        </w:rPr>
        <w:t xml:space="preserve"> </w:t>
      </w:r>
      <w:r>
        <w:t>applications</w:t>
      </w:r>
      <w:r>
        <w:rPr>
          <w:spacing w:val="-4"/>
        </w:rPr>
        <w:t xml:space="preserve"> </w:t>
      </w:r>
      <w:r>
        <w:t>abroad</w:t>
      </w:r>
      <w:r>
        <w:rPr>
          <w:spacing w:val="-5"/>
        </w:rPr>
        <w:t xml:space="preserve"> </w:t>
      </w:r>
      <w:r>
        <w:t>as</w:t>
      </w:r>
      <w:r>
        <w:rPr>
          <w:spacing w:val="-4"/>
        </w:rPr>
        <w:t xml:space="preserve"> </w:t>
      </w:r>
      <w:r>
        <w:t>they</w:t>
      </w:r>
      <w:r>
        <w:rPr>
          <w:spacing w:val="-4"/>
        </w:rPr>
        <w:t xml:space="preserve"> </w:t>
      </w:r>
      <w:r>
        <w:t>filed</w:t>
      </w:r>
      <w:r>
        <w:rPr>
          <w:spacing w:val="24"/>
        </w:rPr>
        <w:t xml:space="preserve"> </w:t>
      </w:r>
      <w:r>
        <w:t>domestically</w:t>
      </w:r>
      <w:r>
        <w:rPr>
          <w:spacing w:val="-4"/>
        </w:rPr>
        <w:t xml:space="preserve"> </w:t>
      </w:r>
      <w:r>
        <w:t>(Figure</w:t>
      </w:r>
      <w:r>
        <w:rPr>
          <w:spacing w:val="-4"/>
        </w:rPr>
        <w:t xml:space="preserve"> </w:t>
      </w:r>
      <w:r>
        <w:t>24).</w:t>
      </w:r>
      <w:r>
        <w:rPr>
          <w:spacing w:val="-3"/>
        </w:rPr>
        <w:t xml:space="preserve"> </w:t>
      </w:r>
      <w:r>
        <w:t>This</w:t>
      </w:r>
      <w:r>
        <w:rPr>
          <w:spacing w:val="-4"/>
        </w:rPr>
        <w:t xml:space="preserve"> </w:t>
      </w:r>
      <w:r>
        <w:t>reflects</w:t>
      </w:r>
      <w:r>
        <w:rPr>
          <w:spacing w:val="-4"/>
        </w:rPr>
        <w:t xml:space="preserve"> </w:t>
      </w:r>
      <w:r>
        <w:t>the</w:t>
      </w:r>
      <w:r>
        <w:rPr>
          <w:spacing w:val="-3"/>
        </w:rPr>
        <w:t xml:space="preserve"> </w:t>
      </w:r>
      <w:r>
        <w:t>jurisdictional</w:t>
      </w:r>
      <w:r>
        <w:rPr>
          <w:spacing w:val="-3"/>
        </w:rPr>
        <w:t xml:space="preserve"> </w:t>
      </w:r>
      <w:r>
        <w:t>nature</w:t>
      </w:r>
      <w:r>
        <w:rPr>
          <w:spacing w:val="-3"/>
        </w:rPr>
        <w:t xml:space="preserve"> </w:t>
      </w:r>
      <w:r>
        <w:t>of</w:t>
      </w:r>
      <w:r>
        <w:rPr>
          <w:spacing w:val="-3"/>
        </w:rPr>
        <w:t xml:space="preserve"> </w:t>
      </w:r>
      <w:r>
        <w:t>the</w:t>
      </w:r>
      <w:r>
        <w:rPr>
          <w:spacing w:val="-4"/>
        </w:rPr>
        <w:t xml:space="preserve"> </w:t>
      </w:r>
      <w:r>
        <w:t>IP</w:t>
      </w:r>
      <w:r>
        <w:rPr>
          <w:spacing w:val="-3"/>
        </w:rPr>
        <w:t xml:space="preserve"> </w:t>
      </w:r>
      <w:r>
        <w:t>rights</w:t>
      </w:r>
      <w:r>
        <w:rPr>
          <w:spacing w:val="-3"/>
        </w:rPr>
        <w:t xml:space="preserve"> </w:t>
      </w:r>
      <w:r>
        <w:t>system</w:t>
      </w:r>
      <w:r>
        <w:rPr>
          <w:spacing w:val="23"/>
        </w:rPr>
        <w:t xml:space="preserve"> </w:t>
      </w:r>
      <w:r>
        <w:t>and</w:t>
      </w:r>
      <w:r>
        <w:rPr>
          <w:spacing w:val="-5"/>
        </w:rPr>
        <w:t xml:space="preserve"> </w:t>
      </w:r>
      <w:r>
        <w:t>the</w:t>
      </w:r>
      <w:r>
        <w:rPr>
          <w:spacing w:val="-5"/>
        </w:rPr>
        <w:t xml:space="preserve"> </w:t>
      </w:r>
      <w:r>
        <w:t>size</w:t>
      </w:r>
      <w:r>
        <w:rPr>
          <w:spacing w:val="-3"/>
        </w:rPr>
        <w:t xml:space="preserve"> </w:t>
      </w:r>
      <w:r>
        <w:t>of</w:t>
      </w:r>
      <w:r>
        <w:rPr>
          <w:spacing w:val="-4"/>
        </w:rPr>
        <w:t xml:space="preserve"> </w:t>
      </w:r>
      <w:r>
        <w:t>the</w:t>
      </w:r>
      <w:r>
        <w:rPr>
          <w:spacing w:val="-5"/>
        </w:rPr>
        <w:t xml:space="preserve"> </w:t>
      </w:r>
      <w:r>
        <w:t>Australian</w:t>
      </w:r>
      <w:r>
        <w:rPr>
          <w:spacing w:val="-3"/>
        </w:rPr>
        <w:t xml:space="preserve"> </w:t>
      </w:r>
      <w:r>
        <w:t>market.</w:t>
      </w:r>
      <w:r>
        <w:rPr>
          <w:spacing w:val="-4"/>
        </w:rPr>
        <w:t xml:space="preserve"> </w:t>
      </w:r>
      <w:r>
        <w:t>IP</w:t>
      </w:r>
      <w:r>
        <w:rPr>
          <w:spacing w:val="-4"/>
        </w:rPr>
        <w:t xml:space="preserve"> </w:t>
      </w:r>
      <w:r>
        <w:t>rights</w:t>
      </w:r>
      <w:r>
        <w:rPr>
          <w:spacing w:val="-4"/>
        </w:rPr>
        <w:t xml:space="preserve"> </w:t>
      </w:r>
      <w:r>
        <w:t>are</w:t>
      </w:r>
      <w:r>
        <w:rPr>
          <w:spacing w:val="-5"/>
        </w:rPr>
        <w:t xml:space="preserve"> </w:t>
      </w:r>
      <w:r>
        <w:t>only</w:t>
      </w:r>
      <w:r>
        <w:rPr>
          <w:spacing w:val="-5"/>
        </w:rPr>
        <w:t xml:space="preserve"> </w:t>
      </w:r>
      <w:r>
        <w:t>enforceable</w:t>
      </w:r>
      <w:r>
        <w:rPr>
          <w:spacing w:val="-4"/>
        </w:rPr>
        <w:t xml:space="preserve"> </w:t>
      </w:r>
      <w:r>
        <w:t>in</w:t>
      </w:r>
      <w:r>
        <w:rPr>
          <w:spacing w:val="-4"/>
        </w:rPr>
        <w:t xml:space="preserve"> </w:t>
      </w:r>
      <w:r>
        <w:t>the</w:t>
      </w:r>
      <w:r>
        <w:rPr>
          <w:spacing w:val="-4"/>
        </w:rPr>
        <w:t xml:space="preserve"> </w:t>
      </w:r>
      <w:r>
        <w:t>jurisdiction</w:t>
      </w:r>
      <w:r>
        <w:rPr>
          <w:spacing w:val="12"/>
        </w:rPr>
        <w:t xml:space="preserve"> </w:t>
      </w:r>
      <w:r>
        <w:t>in</w:t>
      </w:r>
      <w:r>
        <w:rPr>
          <w:spacing w:val="-5"/>
        </w:rPr>
        <w:t xml:space="preserve"> </w:t>
      </w:r>
      <w:r>
        <w:t>which</w:t>
      </w:r>
      <w:r>
        <w:rPr>
          <w:spacing w:val="-5"/>
        </w:rPr>
        <w:t xml:space="preserve"> </w:t>
      </w:r>
      <w:r>
        <w:t>they</w:t>
      </w:r>
      <w:r>
        <w:rPr>
          <w:spacing w:val="-5"/>
        </w:rPr>
        <w:t xml:space="preserve"> </w:t>
      </w:r>
      <w:r>
        <w:t>are</w:t>
      </w:r>
      <w:r>
        <w:rPr>
          <w:spacing w:val="-5"/>
        </w:rPr>
        <w:t xml:space="preserve"> </w:t>
      </w:r>
      <w:r>
        <w:t>granted.</w:t>
      </w:r>
      <w:r>
        <w:rPr>
          <w:spacing w:val="-6"/>
        </w:rPr>
        <w:t xml:space="preserve"> </w:t>
      </w:r>
      <w:r>
        <w:t>Consequently,</w:t>
      </w:r>
      <w:r>
        <w:rPr>
          <w:spacing w:val="-4"/>
        </w:rPr>
        <w:t xml:space="preserve"> </w:t>
      </w:r>
      <w:r>
        <w:t>if</w:t>
      </w:r>
      <w:r>
        <w:rPr>
          <w:spacing w:val="-4"/>
        </w:rPr>
        <w:t xml:space="preserve"> </w:t>
      </w:r>
      <w:r>
        <w:t>an</w:t>
      </w:r>
      <w:r>
        <w:rPr>
          <w:spacing w:val="-5"/>
        </w:rPr>
        <w:t xml:space="preserve"> </w:t>
      </w:r>
      <w:r>
        <w:t>applicant</w:t>
      </w:r>
      <w:r>
        <w:rPr>
          <w:spacing w:val="-5"/>
        </w:rPr>
        <w:t xml:space="preserve"> </w:t>
      </w:r>
      <w:r>
        <w:t>wants</w:t>
      </w:r>
      <w:r>
        <w:rPr>
          <w:spacing w:val="-6"/>
        </w:rPr>
        <w:t xml:space="preserve"> </w:t>
      </w:r>
      <w:r>
        <w:t>to</w:t>
      </w:r>
      <w:r>
        <w:rPr>
          <w:spacing w:val="-4"/>
        </w:rPr>
        <w:t xml:space="preserve"> </w:t>
      </w:r>
      <w:r>
        <w:t>protect</w:t>
      </w:r>
      <w:r>
        <w:rPr>
          <w:spacing w:val="-5"/>
        </w:rPr>
        <w:t xml:space="preserve"> </w:t>
      </w:r>
      <w:r>
        <w:t>their</w:t>
      </w:r>
      <w:r>
        <w:rPr>
          <w:spacing w:val="-5"/>
        </w:rPr>
        <w:t xml:space="preserve"> </w:t>
      </w:r>
      <w:r>
        <w:t>IP</w:t>
      </w:r>
      <w:r>
        <w:rPr>
          <w:spacing w:val="-5"/>
        </w:rPr>
        <w:t xml:space="preserve"> </w:t>
      </w:r>
      <w:r>
        <w:t>in</w:t>
      </w:r>
      <w:r>
        <w:rPr>
          <w:spacing w:val="24"/>
        </w:rPr>
        <w:t xml:space="preserve"> </w:t>
      </w:r>
      <w:r>
        <w:t>different</w:t>
      </w:r>
      <w:r>
        <w:rPr>
          <w:spacing w:val="-6"/>
        </w:rPr>
        <w:t xml:space="preserve"> </w:t>
      </w:r>
      <w:r>
        <w:t>markets,</w:t>
      </w:r>
      <w:r>
        <w:rPr>
          <w:spacing w:val="-4"/>
        </w:rPr>
        <w:t xml:space="preserve"> </w:t>
      </w:r>
      <w:r>
        <w:t>they</w:t>
      </w:r>
      <w:r>
        <w:rPr>
          <w:spacing w:val="-5"/>
        </w:rPr>
        <w:t xml:space="preserve"> </w:t>
      </w:r>
      <w:r>
        <w:t>must</w:t>
      </w:r>
      <w:r>
        <w:rPr>
          <w:spacing w:val="-4"/>
        </w:rPr>
        <w:t xml:space="preserve"> </w:t>
      </w:r>
      <w:r>
        <w:t>submit</w:t>
      </w:r>
      <w:r>
        <w:rPr>
          <w:spacing w:val="-5"/>
        </w:rPr>
        <w:t xml:space="preserve"> </w:t>
      </w:r>
      <w:r>
        <w:t>applications</w:t>
      </w:r>
      <w:r>
        <w:rPr>
          <w:spacing w:val="-5"/>
        </w:rPr>
        <w:t xml:space="preserve"> </w:t>
      </w:r>
      <w:r>
        <w:t>across</w:t>
      </w:r>
      <w:r>
        <w:rPr>
          <w:spacing w:val="-5"/>
        </w:rPr>
        <w:t xml:space="preserve"> </w:t>
      </w:r>
      <w:r>
        <w:t>multiple</w:t>
      </w:r>
      <w:r>
        <w:rPr>
          <w:spacing w:val="-4"/>
        </w:rPr>
        <w:t xml:space="preserve"> </w:t>
      </w:r>
      <w:r>
        <w:t>countries</w:t>
      </w:r>
      <w:r>
        <w:rPr>
          <w:spacing w:val="-5"/>
        </w:rPr>
        <w:t xml:space="preserve"> </w:t>
      </w:r>
      <w:r>
        <w:t>for</w:t>
      </w:r>
      <w:r>
        <w:rPr>
          <w:spacing w:val="-5"/>
        </w:rPr>
        <w:t xml:space="preserve"> </w:t>
      </w:r>
      <w:r>
        <w:t>a</w:t>
      </w:r>
      <w:r>
        <w:rPr>
          <w:spacing w:val="-4"/>
        </w:rPr>
        <w:t xml:space="preserve"> </w:t>
      </w:r>
      <w:r>
        <w:t>single</w:t>
      </w:r>
      <w:r>
        <w:rPr>
          <w:spacing w:val="24"/>
        </w:rPr>
        <w:t xml:space="preserve"> </w:t>
      </w:r>
      <w:r>
        <w:t>invention.</w:t>
      </w:r>
      <w:r>
        <w:rPr>
          <w:spacing w:val="-6"/>
        </w:rPr>
        <w:t xml:space="preserve"> </w:t>
      </w:r>
      <w:r>
        <w:t>This</w:t>
      </w:r>
      <w:r>
        <w:rPr>
          <w:spacing w:val="-6"/>
        </w:rPr>
        <w:t xml:space="preserve"> </w:t>
      </w:r>
      <w:r>
        <w:t>is</w:t>
      </w:r>
      <w:r>
        <w:rPr>
          <w:spacing w:val="-6"/>
        </w:rPr>
        <w:t xml:space="preserve"> </w:t>
      </w:r>
      <w:r>
        <w:t>facilitated</w:t>
      </w:r>
      <w:r>
        <w:rPr>
          <w:spacing w:val="-5"/>
        </w:rPr>
        <w:t xml:space="preserve"> </w:t>
      </w:r>
      <w:r>
        <w:t>by</w:t>
      </w:r>
      <w:r>
        <w:rPr>
          <w:spacing w:val="-5"/>
        </w:rPr>
        <w:t xml:space="preserve"> </w:t>
      </w:r>
      <w:r>
        <w:t>the</w:t>
      </w:r>
      <w:r>
        <w:rPr>
          <w:spacing w:val="-6"/>
        </w:rPr>
        <w:t xml:space="preserve"> </w:t>
      </w:r>
      <w:r>
        <w:t>Patent</w:t>
      </w:r>
      <w:r>
        <w:rPr>
          <w:spacing w:val="-5"/>
        </w:rPr>
        <w:t xml:space="preserve"> </w:t>
      </w:r>
      <w:r>
        <w:t>Cooperation</w:t>
      </w:r>
      <w:r>
        <w:rPr>
          <w:spacing w:val="-5"/>
        </w:rPr>
        <w:t xml:space="preserve"> </w:t>
      </w:r>
      <w:r>
        <w:t>Treaty</w:t>
      </w:r>
      <w:r>
        <w:rPr>
          <w:spacing w:val="-5"/>
        </w:rPr>
        <w:t xml:space="preserve"> </w:t>
      </w:r>
      <w:r>
        <w:t>and</w:t>
      </w:r>
      <w:r>
        <w:rPr>
          <w:spacing w:val="-6"/>
        </w:rPr>
        <w:t xml:space="preserve"> </w:t>
      </w:r>
      <w:r>
        <w:t>the</w:t>
      </w:r>
      <w:r>
        <w:rPr>
          <w:spacing w:val="-6"/>
        </w:rPr>
        <w:t xml:space="preserve"> </w:t>
      </w:r>
      <w:r>
        <w:t>Paris</w:t>
      </w:r>
      <w:r>
        <w:rPr>
          <w:spacing w:val="-5"/>
        </w:rPr>
        <w:t xml:space="preserve"> </w:t>
      </w:r>
      <w:r>
        <w:t>Convention</w:t>
      </w:r>
      <w:r>
        <w:rPr>
          <w:spacing w:val="25"/>
          <w:w w:val="99"/>
        </w:rPr>
        <w:t xml:space="preserve"> </w:t>
      </w:r>
      <w:r>
        <w:t>for</w:t>
      </w:r>
      <w:r>
        <w:rPr>
          <w:spacing w:val="-5"/>
        </w:rPr>
        <w:t xml:space="preserve"> </w:t>
      </w:r>
      <w:r>
        <w:t>the</w:t>
      </w:r>
      <w:r>
        <w:rPr>
          <w:spacing w:val="-6"/>
        </w:rPr>
        <w:t xml:space="preserve"> </w:t>
      </w:r>
      <w:r>
        <w:t>Protection</w:t>
      </w:r>
      <w:r>
        <w:rPr>
          <w:spacing w:val="-4"/>
        </w:rPr>
        <w:t xml:space="preserve"> </w:t>
      </w:r>
      <w:r>
        <w:t>of</w:t>
      </w:r>
      <w:r>
        <w:rPr>
          <w:spacing w:val="-5"/>
        </w:rPr>
        <w:t xml:space="preserve"> </w:t>
      </w:r>
      <w:r>
        <w:t>Industrial</w:t>
      </w:r>
      <w:r>
        <w:rPr>
          <w:spacing w:val="-5"/>
        </w:rPr>
        <w:t xml:space="preserve"> </w:t>
      </w:r>
      <w:r>
        <w:t>Property.</w:t>
      </w:r>
      <w:r w:rsidRPr="003B4571">
        <w:rPr>
          <w:vertAlign w:val="superscript"/>
        </w:rPr>
        <w:t>262</w:t>
      </w:r>
      <w:r>
        <w:rPr>
          <w:b/>
          <w:spacing w:val="20"/>
          <w:position w:val="7"/>
          <w:sz w:val="11"/>
        </w:rPr>
        <w:t xml:space="preserve"> </w:t>
      </w:r>
      <w:r>
        <w:t>In</w:t>
      </w:r>
      <w:r>
        <w:rPr>
          <w:spacing w:val="-5"/>
        </w:rPr>
        <w:t xml:space="preserve"> </w:t>
      </w:r>
      <w:r>
        <w:t>2015</w:t>
      </w:r>
      <w:r>
        <w:rPr>
          <w:spacing w:val="-4"/>
        </w:rPr>
        <w:t xml:space="preserve"> </w:t>
      </w:r>
      <w:r>
        <w:t>1.5</w:t>
      </w:r>
      <w:r>
        <w:rPr>
          <w:spacing w:val="-5"/>
        </w:rPr>
        <w:t xml:space="preserve"> </w:t>
      </w:r>
      <w:r>
        <w:t>international</w:t>
      </w:r>
      <w:r>
        <w:rPr>
          <w:spacing w:val="-4"/>
        </w:rPr>
        <w:t xml:space="preserve"> </w:t>
      </w:r>
      <w:r>
        <w:t>patent</w:t>
      </w:r>
      <w:r>
        <w:rPr>
          <w:spacing w:val="-5"/>
        </w:rPr>
        <w:t xml:space="preserve"> </w:t>
      </w:r>
      <w:r>
        <w:t>applications</w:t>
      </w:r>
      <w:r w:rsidR="0061719F">
        <w:t xml:space="preserve"> </w:t>
      </w:r>
      <w:r>
        <w:t>were</w:t>
      </w:r>
      <w:r>
        <w:rPr>
          <w:spacing w:val="-3"/>
        </w:rPr>
        <w:t xml:space="preserve"> </w:t>
      </w:r>
      <w:r>
        <w:t>filed</w:t>
      </w:r>
      <w:r>
        <w:rPr>
          <w:spacing w:val="-3"/>
        </w:rPr>
        <w:t xml:space="preserve"> </w:t>
      </w:r>
      <w:r>
        <w:t>by</w:t>
      </w:r>
      <w:r>
        <w:rPr>
          <w:spacing w:val="-2"/>
        </w:rPr>
        <w:t xml:space="preserve"> </w:t>
      </w:r>
      <w:r>
        <w:t>Australians</w:t>
      </w:r>
      <w:r>
        <w:rPr>
          <w:spacing w:val="-2"/>
        </w:rPr>
        <w:t xml:space="preserve"> </w:t>
      </w:r>
      <w:r>
        <w:t>at the</w:t>
      </w:r>
      <w:r>
        <w:rPr>
          <w:spacing w:val="-3"/>
        </w:rPr>
        <w:t xml:space="preserve"> </w:t>
      </w:r>
      <w:r>
        <w:t>PCT</w:t>
      </w:r>
      <w:r>
        <w:rPr>
          <w:spacing w:val="-2"/>
        </w:rPr>
        <w:t xml:space="preserve"> </w:t>
      </w:r>
      <w:r>
        <w:t>per</w:t>
      </w:r>
      <w:r>
        <w:rPr>
          <w:spacing w:val="-2"/>
        </w:rPr>
        <w:t xml:space="preserve"> </w:t>
      </w:r>
      <w:r>
        <w:t>billion</w:t>
      </w:r>
      <w:r>
        <w:rPr>
          <w:spacing w:val="-2"/>
        </w:rPr>
        <w:t xml:space="preserve"> </w:t>
      </w:r>
      <w:r>
        <w:t>$PPP</w:t>
      </w:r>
      <w:r>
        <w:rPr>
          <w:spacing w:val="-2"/>
        </w:rPr>
        <w:t xml:space="preserve"> </w:t>
      </w:r>
      <w:r>
        <w:t>GDP.</w:t>
      </w:r>
      <w:r w:rsidRPr="003B4571">
        <w:rPr>
          <w:vertAlign w:val="superscript"/>
        </w:rPr>
        <w:t>263</w:t>
      </w:r>
      <w:r>
        <w:rPr>
          <w:b/>
          <w:spacing w:val="22"/>
          <w:position w:val="7"/>
          <w:sz w:val="11"/>
        </w:rPr>
        <w:t xml:space="preserve"> </w:t>
      </w:r>
      <w:r>
        <w:t>This</w:t>
      </w:r>
      <w:r>
        <w:rPr>
          <w:spacing w:val="-2"/>
        </w:rPr>
        <w:t xml:space="preserve"> </w:t>
      </w:r>
      <w:r>
        <w:t>ranks</w:t>
      </w:r>
      <w:r>
        <w:rPr>
          <w:spacing w:val="-3"/>
        </w:rPr>
        <w:t xml:space="preserve"> </w:t>
      </w:r>
      <w:r>
        <w:t>Australia</w:t>
      </w:r>
      <w:r>
        <w:rPr>
          <w:spacing w:val="-2"/>
        </w:rPr>
        <w:t xml:space="preserve"> </w:t>
      </w:r>
      <w:r>
        <w:t>22nd</w:t>
      </w:r>
      <w:r>
        <w:rPr>
          <w:spacing w:val="-2"/>
        </w:rPr>
        <w:t xml:space="preserve"> </w:t>
      </w:r>
      <w:r>
        <w:t>of</w:t>
      </w:r>
      <w:r>
        <w:rPr>
          <w:spacing w:val="28"/>
          <w:w w:val="99"/>
        </w:rPr>
        <w:t xml:space="preserve"> </w:t>
      </w:r>
      <w:r>
        <w:t>37</w:t>
      </w:r>
      <w:r>
        <w:rPr>
          <w:spacing w:val="-4"/>
        </w:rPr>
        <w:t xml:space="preserve"> </w:t>
      </w:r>
      <w:r>
        <w:t>OECD+</w:t>
      </w:r>
      <w:r>
        <w:rPr>
          <w:spacing w:val="-4"/>
        </w:rPr>
        <w:t xml:space="preserve"> </w:t>
      </w:r>
      <w:r>
        <w:t>countries,</w:t>
      </w:r>
      <w:r>
        <w:rPr>
          <w:spacing w:val="-5"/>
        </w:rPr>
        <w:t xml:space="preserve"> </w:t>
      </w:r>
      <w:r>
        <w:t>and</w:t>
      </w:r>
      <w:r>
        <w:rPr>
          <w:spacing w:val="-4"/>
        </w:rPr>
        <w:t xml:space="preserve"> </w:t>
      </w:r>
      <w:r>
        <w:t>well</w:t>
      </w:r>
      <w:r>
        <w:rPr>
          <w:spacing w:val="-4"/>
        </w:rPr>
        <w:t xml:space="preserve"> </w:t>
      </w:r>
      <w:r>
        <w:t>below</w:t>
      </w:r>
      <w:r>
        <w:rPr>
          <w:spacing w:val="-5"/>
        </w:rPr>
        <w:t xml:space="preserve"> </w:t>
      </w:r>
      <w:r>
        <w:t>the</w:t>
      </w:r>
      <w:r>
        <w:rPr>
          <w:spacing w:val="-4"/>
        </w:rPr>
        <w:t xml:space="preserve"> </w:t>
      </w:r>
      <w:r>
        <w:t>average</w:t>
      </w:r>
      <w:r>
        <w:rPr>
          <w:spacing w:val="-5"/>
        </w:rPr>
        <w:t xml:space="preserve"> </w:t>
      </w:r>
      <w:r>
        <w:t>for</w:t>
      </w:r>
      <w:r>
        <w:rPr>
          <w:spacing w:val="-3"/>
        </w:rPr>
        <w:t xml:space="preserve"> </w:t>
      </w:r>
      <w:r>
        <w:t>the</w:t>
      </w:r>
      <w:r>
        <w:rPr>
          <w:spacing w:val="-5"/>
        </w:rPr>
        <w:t xml:space="preserve"> </w:t>
      </w:r>
      <w:r>
        <w:t>top</w:t>
      </w:r>
      <w:r>
        <w:rPr>
          <w:spacing w:val="-4"/>
        </w:rPr>
        <w:t xml:space="preserve"> </w:t>
      </w:r>
      <w:r>
        <w:t>five</w:t>
      </w:r>
      <w:r>
        <w:rPr>
          <w:spacing w:val="-4"/>
        </w:rPr>
        <w:t xml:space="preserve"> </w:t>
      </w:r>
      <w:r>
        <w:t>OECD+</w:t>
      </w:r>
      <w:r>
        <w:rPr>
          <w:spacing w:val="-5"/>
        </w:rPr>
        <w:t xml:space="preserve"> </w:t>
      </w:r>
      <w:r>
        <w:t>performers</w:t>
      </w:r>
      <w:r>
        <w:rPr>
          <w:spacing w:val="-4"/>
        </w:rPr>
        <w:t xml:space="preserve"> </w:t>
      </w:r>
      <w:r>
        <w:t>(8.3</w:t>
      </w:r>
      <w:r>
        <w:rPr>
          <w:spacing w:val="21"/>
          <w:w w:val="99"/>
        </w:rPr>
        <w:t xml:space="preserve"> </w:t>
      </w:r>
      <w:r>
        <w:t>international</w:t>
      </w:r>
      <w:r>
        <w:rPr>
          <w:spacing w:val="-3"/>
        </w:rPr>
        <w:t xml:space="preserve"> </w:t>
      </w:r>
      <w:r>
        <w:t>patents</w:t>
      </w:r>
      <w:r>
        <w:rPr>
          <w:spacing w:val="-4"/>
        </w:rPr>
        <w:t xml:space="preserve"> </w:t>
      </w:r>
      <w:r>
        <w:t>filed</w:t>
      </w:r>
      <w:r>
        <w:rPr>
          <w:spacing w:val="-4"/>
        </w:rPr>
        <w:t xml:space="preserve"> </w:t>
      </w:r>
      <w:r>
        <w:t>at</w:t>
      </w:r>
      <w:r>
        <w:rPr>
          <w:spacing w:val="-3"/>
        </w:rPr>
        <w:t xml:space="preserve"> </w:t>
      </w:r>
      <w:r>
        <w:t>the</w:t>
      </w:r>
      <w:r>
        <w:rPr>
          <w:spacing w:val="-4"/>
        </w:rPr>
        <w:t xml:space="preserve"> </w:t>
      </w:r>
      <w:r>
        <w:t>PCT/bn</w:t>
      </w:r>
      <w:r>
        <w:rPr>
          <w:spacing w:val="-4"/>
        </w:rPr>
        <w:t xml:space="preserve"> </w:t>
      </w:r>
      <w:r>
        <w:t>PPP$</w:t>
      </w:r>
      <w:r>
        <w:rPr>
          <w:spacing w:val="-3"/>
        </w:rPr>
        <w:t xml:space="preserve"> </w:t>
      </w:r>
      <w:r>
        <w:t>GDP).</w:t>
      </w:r>
      <w:r w:rsidRPr="003B4571">
        <w:rPr>
          <w:vertAlign w:val="superscript"/>
        </w:rPr>
        <w:t>264</w:t>
      </w:r>
    </w:p>
    <w:p w14:paraId="6CF149EA" w14:textId="77777777" w:rsidR="0087765F" w:rsidRDefault="0087765F" w:rsidP="009016C2">
      <w:pPr>
        <w:rPr>
          <w:sz w:val="11"/>
          <w:szCs w:val="11"/>
        </w:rPr>
      </w:pPr>
      <w:r>
        <w:t>To</w:t>
      </w:r>
      <w:r>
        <w:rPr>
          <w:spacing w:val="-5"/>
        </w:rPr>
        <w:t xml:space="preserve"> </w:t>
      </w:r>
      <w:r>
        <w:t>supplement</w:t>
      </w:r>
      <w:r>
        <w:rPr>
          <w:spacing w:val="-3"/>
        </w:rPr>
        <w:t xml:space="preserve"> </w:t>
      </w:r>
      <w:r>
        <w:t>patent</w:t>
      </w:r>
      <w:r>
        <w:rPr>
          <w:spacing w:val="-5"/>
        </w:rPr>
        <w:t xml:space="preserve"> </w:t>
      </w:r>
      <w:r>
        <w:t>data,</w:t>
      </w:r>
      <w:r>
        <w:rPr>
          <w:spacing w:val="-5"/>
        </w:rPr>
        <w:t xml:space="preserve"> </w:t>
      </w:r>
      <w:r>
        <w:t>trademark</w:t>
      </w:r>
      <w:r>
        <w:rPr>
          <w:spacing w:val="-5"/>
        </w:rPr>
        <w:t xml:space="preserve"> </w:t>
      </w:r>
      <w:r>
        <w:t>data</w:t>
      </w:r>
      <w:r>
        <w:rPr>
          <w:spacing w:val="-5"/>
        </w:rPr>
        <w:t xml:space="preserve"> </w:t>
      </w:r>
      <w:r>
        <w:t>can</w:t>
      </w:r>
      <w:r>
        <w:rPr>
          <w:spacing w:val="-4"/>
        </w:rPr>
        <w:t xml:space="preserve"> </w:t>
      </w:r>
      <w:r>
        <w:t>be</w:t>
      </w:r>
      <w:r>
        <w:rPr>
          <w:spacing w:val="-4"/>
        </w:rPr>
        <w:t xml:space="preserve"> </w:t>
      </w:r>
      <w:r>
        <w:t>used</w:t>
      </w:r>
      <w:r>
        <w:rPr>
          <w:spacing w:val="-5"/>
        </w:rPr>
        <w:t xml:space="preserve"> </w:t>
      </w:r>
      <w:r>
        <w:t>as</w:t>
      </w:r>
      <w:r>
        <w:rPr>
          <w:spacing w:val="-5"/>
        </w:rPr>
        <w:t xml:space="preserve"> </w:t>
      </w:r>
      <w:r>
        <w:t>an</w:t>
      </w:r>
      <w:r>
        <w:rPr>
          <w:spacing w:val="-5"/>
        </w:rPr>
        <w:t xml:space="preserve"> </w:t>
      </w:r>
      <w:r>
        <w:t>indicator</w:t>
      </w:r>
      <w:r>
        <w:rPr>
          <w:spacing w:val="-4"/>
        </w:rPr>
        <w:t xml:space="preserve"> </w:t>
      </w:r>
      <w:r>
        <w:t>for</w:t>
      </w:r>
      <w:r>
        <w:rPr>
          <w:spacing w:val="-4"/>
        </w:rPr>
        <w:t xml:space="preserve"> </w:t>
      </w:r>
      <w:r>
        <w:t>innovation</w:t>
      </w:r>
      <w:r>
        <w:rPr>
          <w:spacing w:val="22"/>
          <w:w w:val="99"/>
        </w:rPr>
        <w:t xml:space="preserve"> </w:t>
      </w:r>
      <w:r>
        <w:t>activity.</w:t>
      </w:r>
      <w:r>
        <w:rPr>
          <w:spacing w:val="-5"/>
        </w:rPr>
        <w:t xml:space="preserve"> </w:t>
      </w:r>
      <w:r>
        <w:t>A</w:t>
      </w:r>
      <w:r>
        <w:rPr>
          <w:spacing w:val="-4"/>
        </w:rPr>
        <w:t xml:space="preserve"> </w:t>
      </w:r>
      <w:r>
        <w:t>trademark</w:t>
      </w:r>
      <w:r>
        <w:rPr>
          <w:spacing w:val="-4"/>
        </w:rPr>
        <w:t xml:space="preserve"> </w:t>
      </w:r>
      <w:r>
        <w:t>is</w:t>
      </w:r>
      <w:r>
        <w:rPr>
          <w:spacing w:val="-5"/>
        </w:rPr>
        <w:t xml:space="preserve"> </w:t>
      </w:r>
      <w:r>
        <w:t>a</w:t>
      </w:r>
      <w:r>
        <w:rPr>
          <w:spacing w:val="-4"/>
        </w:rPr>
        <w:t xml:space="preserve"> </w:t>
      </w:r>
      <w:r>
        <w:t>legally</w:t>
      </w:r>
      <w:r>
        <w:rPr>
          <w:spacing w:val="-3"/>
        </w:rPr>
        <w:t xml:space="preserve"> </w:t>
      </w:r>
      <w:r>
        <w:t>protected</w:t>
      </w:r>
      <w:r>
        <w:rPr>
          <w:spacing w:val="-5"/>
        </w:rPr>
        <w:t xml:space="preserve"> </w:t>
      </w:r>
      <w:r>
        <w:t>word,</w:t>
      </w:r>
      <w:r>
        <w:rPr>
          <w:spacing w:val="-4"/>
        </w:rPr>
        <w:t xml:space="preserve"> </w:t>
      </w:r>
      <w:r>
        <w:t>phrase,</w:t>
      </w:r>
      <w:r>
        <w:rPr>
          <w:spacing w:val="-5"/>
        </w:rPr>
        <w:t xml:space="preserve"> </w:t>
      </w:r>
      <w:r>
        <w:t>picture</w:t>
      </w:r>
      <w:r>
        <w:rPr>
          <w:spacing w:val="-5"/>
        </w:rPr>
        <w:t xml:space="preserve"> </w:t>
      </w:r>
      <w:r>
        <w:t>or</w:t>
      </w:r>
      <w:r>
        <w:rPr>
          <w:spacing w:val="-3"/>
        </w:rPr>
        <w:t xml:space="preserve"> </w:t>
      </w:r>
      <w:r>
        <w:t>symbol.</w:t>
      </w:r>
      <w:r w:rsidRPr="003B4571">
        <w:rPr>
          <w:vertAlign w:val="superscript"/>
        </w:rPr>
        <w:t>265</w:t>
      </w:r>
      <w:r>
        <w:rPr>
          <w:b/>
          <w:bCs/>
          <w:spacing w:val="20"/>
          <w:position w:val="7"/>
          <w:sz w:val="11"/>
          <w:szCs w:val="11"/>
        </w:rPr>
        <w:t xml:space="preserve"> </w:t>
      </w:r>
      <w:r>
        <w:t>Trademarks</w:t>
      </w:r>
      <w:r>
        <w:rPr>
          <w:spacing w:val="24"/>
          <w:w w:val="99"/>
        </w:rPr>
        <w:t xml:space="preserve"> </w:t>
      </w:r>
      <w:r>
        <w:t>serve</w:t>
      </w:r>
      <w:r>
        <w:rPr>
          <w:spacing w:val="-4"/>
        </w:rPr>
        <w:t xml:space="preserve"> </w:t>
      </w:r>
      <w:r>
        <w:t>to</w:t>
      </w:r>
      <w:r>
        <w:rPr>
          <w:spacing w:val="-3"/>
        </w:rPr>
        <w:t xml:space="preserve"> </w:t>
      </w:r>
      <w:r>
        <w:t>distinguish</w:t>
      </w:r>
      <w:r>
        <w:rPr>
          <w:spacing w:val="-4"/>
        </w:rPr>
        <w:t xml:space="preserve"> </w:t>
      </w:r>
      <w:r>
        <w:t>a</w:t>
      </w:r>
      <w:r>
        <w:rPr>
          <w:spacing w:val="-3"/>
        </w:rPr>
        <w:t xml:space="preserve"> </w:t>
      </w:r>
      <w:r>
        <w:t>firm’s</w:t>
      </w:r>
      <w:r>
        <w:rPr>
          <w:spacing w:val="-4"/>
        </w:rPr>
        <w:t xml:space="preserve"> </w:t>
      </w:r>
      <w:r>
        <w:t>product</w:t>
      </w:r>
      <w:r>
        <w:rPr>
          <w:spacing w:val="-4"/>
        </w:rPr>
        <w:t xml:space="preserve"> </w:t>
      </w:r>
      <w:r>
        <w:t>from</w:t>
      </w:r>
      <w:r>
        <w:rPr>
          <w:spacing w:val="-4"/>
        </w:rPr>
        <w:t xml:space="preserve"> </w:t>
      </w:r>
      <w:r>
        <w:t>others</w:t>
      </w:r>
      <w:r>
        <w:rPr>
          <w:spacing w:val="-4"/>
        </w:rPr>
        <w:t xml:space="preserve"> </w:t>
      </w:r>
      <w:r>
        <w:t>in</w:t>
      </w:r>
      <w:r>
        <w:rPr>
          <w:spacing w:val="-3"/>
        </w:rPr>
        <w:t xml:space="preserve"> </w:t>
      </w:r>
      <w:r>
        <w:t>the</w:t>
      </w:r>
      <w:r>
        <w:rPr>
          <w:spacing w:val="-4"/>
        </w:rPr>
        <w:t xml:space="preserve"> </w:t>
      </w:r>
      <w:r>
        <w:t>market,</w:t>
      </w:r>
      <w:r>
        <w:rPr>
          <w:spacing w:val="-3"/>
        </w:rPr>
        <w:t xml:space="preserve"> </w:t>
      </w:r>
      <w:r>
        <w:t>and</w:t>
      </w:r>
      <w:r>
        <w:rPr>
          <w:spacing w:val="-4"/>
        </w:rPr>
        <w:t xml:space="preserve"> </w:t>
      </w:r>
      <w:r>
        <w:t>help</w:t>
      </w:r>
      <w:r>
        <w:rPr>
          <w:spacing w:val="-4"/>
        </w:rPr>
        <w:t xml:space="preserve"> </w:t>
      </w:r>
      <w:r>
        <w:t>companies</w:t>
      </w:r>
      <w:r>
        <w:rPr>
          <w:spacing w:val="24"/>
        </w:rPr>
        <w:t xml:space="preserve"> </w:t>
      </w:r>
      <w:r>
        <w:t>differentiate</w:t>
      </w:r>
      <w:r>
        <w:rPr>
          <w:spacing w:val="-7"/>
        </w:rPr>
        <w:t xml:space="preserve"> </w:t>
      </w:r>
      <w:r>
        <w:t>new</w:t>
      </w:r>
      <w:r>
        <w:rPr>
          <w:spacing w:val="-5"/>
        </w:rPr>
        <w:t xml:space="preserve"> </w:t>
      </w:r>
      <w:r>
        <w:t>and</w:t>
      </w:r>
      <w:r>
        <w:rPr>
          <w:spacing w:val="-6"/>
        </w:rPr>
        <w:t xml:space="preserve"> </w:t>
      </w:r>
      <w:r>
        <w:t>innovative</w:t>
      </w:r>
      <w:r>
        <w:rPr>
          <w:spacing w:val="-5"/>
        </w:rPr>
        <w:t xml:space="preserve"> </w:t>
      </w:r>
      <w:r>
        <w:t>products</w:t>
      </w:r>
      <w:r>
        <w:rPr>
          <w:spacing w:val="-7"/>
        </w:rPr>
        <w:t xml:space="preserve"> </w:t>
      </w:r>
      <w:r>
        <w:t>from</w:t>
      </w:r>
      <w:r>
        <w:rPr>
          <w:spacing w:val="-5"/>
        </w:rPr>
        <w:t xml:space="preserve"> </w:t>
      </w:r>
      <w:r>
        <w:t>inferior</w:t>
      </w:r>
      <w:r>
        <w:rPr>
          <w:spacing w:val="-5"/>
        </w:rPr>
        <w:t xml:space="preserve"> </w:t>
      </w:r>
      <w:r>
        <w:t>substitute</w:t>
      </w:r>
      <w:r>
        <w:rPr>
          <w:spacing w:val="-4"/>
        </w:rPr>
        <w:t xml:space="preserve"> </w:t>
      </w:r>
      <w:r>
        <w:t>products.</w:t>
      </w:r>
      <w:r w:rsidRPr="003B4571">
        <w:rPr>
          <w:vertAlign w:val="superscript"/>
        </w:rPr>
        <w:t>266</w:t>
      </w:r>
      <w:r>
        <w:rPr>
          <w:b/>
          <w:bCs/>
          <w:w w:val="106"/>
          <w:position w:val="7"/>
          <w:sz w:val="11"/>
          <w:szCs w:val="11"/>
        </w:rPr>
        <w:t xml:space="preserve"> </w:t>
      </w:r>
      <w:r>
        <w:rPr>
          <w:b/>
          <w:bCs/>
          <w:spacing w:val="8"/>
          <w:w w:val="106"/>
          <w:position w:val="7"/>
          <w:sz w:val="11"/>
          <w:szCs w:val="11"/>
        </w:rPr>
        <w:t xml:space="preserve">   </w:t>
      </w:r>
      <w:r>
        <w:t>Importantly,</w:t>
      </w:r>
      <w:r>
        <w:rPr>
          <w:spacing w:val="-7"/>
        </w:rPr>
        <w:t xml:space="preserve"> </w:t>
      </w:r>
      <w:r>
        <w:t>trademarking</w:t>
      </w:r>
      <w:r>
        <w:rPr>
          <w:spacing w:val="-6"/>
        </w:rPr>
        <w:t xml:space="preserve"> </w:t>
      </w:r>
      <w:r>
        <w:t>is</w:t>
      </w:r>
      <w:r>
        <w:rPr>
          <w:spacing w:val="-7"/>
        </w:rPr>
        <w:t xml:space="preserve"> </w:t>
      </w:r>
      <w:r>
        <w:t>an</w:t>
      </w:r>
      <w:r>
        <w:rPr>
          <w:spacing w:val="-7"/>
        </w:rPr>
        <w:t xml:space="preserve"> </w:t>
      </w:r>
      <w:r>
        <w:t>indicator</w:t>
      </w:r>
      <w:r>
        <w:rPr>
          <w:spacing w:val="-6"/>
        </w:rPr>
        <w:t xml:space="preserve"> </w:t>
      </w:r>
      <w:r>
        <w:t>for</w:t>
      </w:r>
      <w:r>
        <w:rPr>
          <w:spacing w:val="-6"/>
        </w:rPr>
        <w:t xml:space="preserve"> </w:t>
      </w:r>
      <w:r>
        <w:t>innovation</w:t>
      </w:r>
      <w:r>
        <w:rPr>
          <w:spacing w:val="-6"/>
        </w:rPr>
        <w:t xml:space="preserve"> </w:t>
      </w:r>
      <w:r>
        <w:t>in</w:t>
      </w:r>
      <w:r>
        <w:rPr>
          <w:spacing w:val="-6"/>
        </w:rPr>
        <w:t xml:space="preserve"> </w:t>
      </w:r>
      <w:r>
        <w:t>knowledge</w:t>
      </w:r>
      <w:r>
        <w:rPr>
          <w:spacing w:val="-6"/>
        </w:rPr>
        <w:t xml:space="preserve"> </w:t>
      </w:r>
      <w:r>
        <w:t>intensive</w:t>
      </w:r>
      <w:r>
        <w:rPr>
          <w:spacing w:val="-6"/>
        </w:rPr>
        <w:t xml:space="preserve"> </w:t>
      </w:r>
      <w:r>
        <w:t>service</w:t>
      </w:r>
      <w:r>
        <w:rPr>
          <w:spacing w:val="27"/>
          <w:w w:val="99"/>
        </w:rPr>
        <w:t xml:space="preserve"> </w:t>
      </w:r>
      <w:r>
        <w:t>companies</w:t>
      </w:r>
      <w:r>
        <w:rPr>
          <w:spacing w:val="-5"/>
        </w:rPr>
        <w:t xml:space="preserve"> </w:t>
      </w:r>
      <w:r>
        <w:t>which</w:t>
      </w:r>
      <w:r>
        <w:rPr>
          <w:spacing w:val="-5"/>
        </w:rPr>
        <w:t xml:space="preserve"> </w:t>
      </w:r>
      <w:r>
        <w:t>tend</w:t>
      </w:r>
      <w:r>
        <w:rPr>
          <w:spacing w:val="-5"/>
        </w:rPr>
        <w:t xml:space="preserve"> </w:t>
      </w:r>
      <w:r>
        <w:t>not</w:t>
      </w:r>
      <w:r>
        <w:rPr>
          <w:spacing w:val="-4"/>
        </w:rPr>
        <w:t xml:space="preserve"> </w:t>
      </w:r>
      <w:r>
        <w:t>to</w:t>
      </w:r>
      <w:r>
        <w:rPr>
          <w:spacing w:val="-4"/>
        </w:rPr>
        <w:t xml:space="preserve"> </w:t>
      </w:r>
      <w:r>
        <w:t>patent.</w:t>
      </w:r>
      <w:r w:rsidRPr="003B4571">
        <w:rPr>
          <w:vertAlign w:val="superscript"/>
        </w:rPr>
        <w:t>267</w:t>
      </w:r>
      <w:r>
        <w:rPr>
          <w:b/>
          <w:bCs/>
          <w:spacing w:val="21"/>
          <w:position w:val="7"/>
          <w:sz w:val="11"/>
          <w:szCs w:val="11"/>
        </w:rPr>
        <w:t xml:space="preserve"> </w:t>
      </w:r>
      <w:r>
        <w:lastRenderedPageBreak/>
        <w:t>Trademarks</w:t>
      </w:r>
      <w:r>
        <w:rPr>
          <w:spacing w:val="-5"/>
        </w:rPr>
        <w:t xml:space="preserve"> </w:t>
      </w:r>
      <w:r>
        <w:t>are</w:t>
      </w:r>
      <w:r>
        <w:rPr>
          <w:spacing w:val="-5"/>
        </w:rPr>
        <w:t xml:space="preserve"> </w:t>
      </w:r>
      <w:r>
        <w:t>thus</w:t>
      </w:r>
      <w:r>
        <w:rPr>
          <w:spacing w:val="-4"/>
        </w:rPr>
        <w:t xml:space="preserve"> </w:t>
      </w:r>
      <w:r>
        <w:t>an</w:t>
      </w:r>
      <w:r>
        <w:rPr>
          <w:spacing w:val="-5"/>
        </w:rPr>
        <w:t xml:space="preserve"> </w:t>
      </w:r>
      <w:r>
        <w:t>important</w:t>
      </w:r>
      <w:r>
        <w:rPr>
          <w:spacing w:val="-4"/>
        </w:rPr>
        <w:t xml:space="preserve"> </w:t>
      </w:r>
      <w:r>
        <w:t>indicator</w:t>
      </w:r>
      <w:r>
        <w:rPr>
          <w:spacing w:val="-4"/>
        </w:rPr>
        <w:t xml:space="preserve"> </w:t>
      </w:r>
      <w:r>
        <w:t>for</w:t>
      </w:r>
      <w:r>
        <w:rPr>
          <w:spacing w:val="25"/>
          <w:w w:val="99"/>
        </w:rPr>
        <w:t xml:space="preserve"> </w:t>
      </w:r>
      <w:r>
        <w:t>innovation</w:t>
      </w:r>
      <w:r>
        <w:rPr>
          <w:spacing w:val="-3"/>
        </w:rPr>
        <w:t xml:space="preserve"> </w:t>
      </w:r>
      <w:r>
        <w:t>in</w:t>
      </w:r>
      <w:r>
        <w:rPr>
          <w:spacing w:val="-3"/>
        </w:rPr>
        <w:t xml:space="preserve"> </w:t>
      </w:r>
      <w:r>
        <w:t>heavily</w:t>
      </w:r>
      <w:r>
        <w:rPr>
          <w:spacing w:val="-4"/>
        </w:rPr>
        <w:t xml:space="preserve"> </w:t>
      </w:r>
      <w:r>
        <w:t>services</w:t>
      </w:r>
      <w:r>
        <w:rPr>
          <w:spacing w:val="-2"/>
        </w:rPr>
        <w:t xml:space="preserve"> </w:t>
      </w:r>
      <w:r>
        <w:t>based</w:t>
      </w:r>
      <w:r>
        <w:rPr>
          <w:spacing w:val="-4"/>
        </w:rPr>
        <w:t xml:space="preserve"> </w:t>
      </w:r>
      <w:r>
        <w:t>economies</w:t>
      </w:r>
      <w:r>
        <w:rPr>
          <w:spacing w:val="-4"/>
        </w:rPr>
        <w:t xml:space="preserve"> </w:t>
      </w:r>
      <w:r>
        <w:t>such</w:t>
      </w:r>
      <w:r>
        <w:rPr>
          <w:spacing w:val="-2"/>
        </w:rPr>
        <w:t xml:space="preserve"> </w:t>
      </w:r>
      <w:r>
        <w:t>as</w:t>
      </w:r>
      <w:r>
        <w:rPr>
          <w:spacing w:val="-4"/>
        </w:rPr>
        <w:t xml:space="preserve"> </w:t>
      </w:r>
      <w:r>
        <w:t>the</w:t>
      </w:r>
      <w:r>
        <w:rPr>
          <w:spacing w:val="-4"/>
        </w:rPr>
        <w:t xml:space="preserve"> </w:t>
      </w:r>
      <w:r>
        <w:t>Australian</w:t>
      </w:r>
      <w:r>
        <w:rPr>
          <w:spacing w:val="-2"/>
        </w:rPr>
        <w:t xml:space="preserve"> </w:t>
      </w:r>
      <w:r>
        <w:t>economy.</w:t>
      </w:r>
      <w:r w:rsidRPr="003B4571">
        <w:rPr>
          <w:vertAlign w:val="superscript"/>
        </w:rPr>
        <w:t>268</w:t>
      </w:r>
      <w:r>
        <w:rPr>
          <w:b/>
          <w:bCs/>
          <w:spacing w:val="21"/>
          <w:position w:val="7"/>
          <w:sz w:val="11"/>
          <w:szCs w:val="11"/>
        </w:rPr>
        <w:t xml:space="preserve"> </w:t>
      </w:r>
      <w:r>
        <w:t>In</w:t>
      </w:r>
      <w:r>
        <w:rPr>
          <w:spacing w:val="12"/>
        </w:rPr>
        <w:t xml:space="preserve">  </w:t>
      </w:r>
      <w:r>
        <w:t>2014,</w:t>
      </w:r>
      <w:r>
        <w:rPr>
          <w:spacing w:val="-3"/>
        </w:rPr>
        <w:t xml:space="preserve"> </w:t>
      </w:r>
      <w:r>
        <w:t>65.4</w:t>
      </w:r>
      <w:r>
        <w:rPr>
          <w:spacing w:val="-3"/>
        </w:rPr>
        <w:t xml:space="preserve"> </w:t>
      </w:r>
      <w:r>
        <w:t>trademark</w:t>
      </w:r>
      <w:r>
        <w:rPr>
          <w:spacing w:val="-3"/>
        </w:rPr>
        <w:t xml:space="preserve"> </w:t>
      </w:r>
      <w:r>
        <w:t>applications</w:t>
      </w:r>
      <w:r>
        <w:rPr>
          <w:spacing w:val="-4"/>
        </w:rPr>
        <w:t xml:space="preserve"> </w:t>
      </w:r>
      <w:r>
        <w:t>were</w:t>
      </w:r>
      <w:r>
        <w:rPr>
          <w:spacing w:val="-3"/>
        </w:rPr>
        <w:t xml:space="preserve"> </w:t>
      </w:r>
      <w:r>
        <w:t>filed</w:t>
      </w:r>
      <w:r>
        <w:rPr>
          <w:spacing w:val="-4"/>
        </w:rPr>
        <w:t xml:space="preserve"> </w:t>
      </w:r>
      <w:r>
        <w:t>by</w:t>
      </w:r>
      <w:r>
        <w:rPr>
          <w:spacing w:val="-2"/>
        </w:rPr>
        <w:t xml:space="preserve"> </w:t>
      </w:r>
      <w:r>
        <w:t>Australians</w:t>
      </w:r>
      <w:r>
        <w:rPr>
          <w:spacing w:val="-3"/>
        </w:rPr>
        <w:t xml:space="preserve"> </w:t>
      </w:r>
      <w:r>
        <w:t>per</w:t>
      </w:r>
      <w:r>
        <w:rPr>
          <w:spacing w:val="-3"/>
        </w:rPr>
        <w:t xml:space="preserve"> </w:t>
      </w:r>
      <w:r>
        <w:t>billion</w:t>
      </w:r>
      <w:r>
        <w:rPr>
          <w:spacing w:val="-3"/>
        </w:rPr>
        <w:t xml:space="preserve"> </w:t>
      </w:r>
      <w:r>
        <w:t>$PPP</w:t>
      </w:r>
      <w:r>
        <w:rPr>
          <w:spacing w:val="-3"/>
        </w:rPr>
        <w:t xml:space="preserve"> </w:t>
      </w:r>
      <w:r>
        <w:t>GDP.</w:t>
      </w:r>
      <w:r w:rsidRPr="003B4571">
        <w:rPr>
          <w:vertAlign w:val="superscript"/>
        </w:rPr>
        <w:t>269</w:t>
      </w:r>
      <w:r>
        <w:rPr>
          <w:b/>
          <w:bCs/>
          <w:spacing w:val="22"/>
          <w:position w:val="7"/>
          <w:sz w:val="11"/>
          <w:szCs w:val="11"/>
        </w:rPr>
        <w:t xml:space="preserve"> </w:t>
      </w:r>
      <w:r>
        <w:t>This</w:t>
      </w:r>
      <w:r>
        <w:rPr>
          <w:spacing w:val="28"/>
        </w:rPr>
        <w:t xml:space="preserve"> </w:t>
      </w:r>
      <w:r>
        <w:t>ranks</w:t>
      </w:r>
      <w:r>
        <w:rPr>
          <w:spacing w:val="-5"/>
        </w:rPr>
        <w:t xml:space="preserve"> </w:t>
      </w:r>
      <w:r>
        <w:t>Australia</w:t>
      </w:r>
      <w:r>
        <w:rPr>
          <w:spacing w:val="-4"/>
        </w:rPr>
        <w:t xml:space="preserve"> </w:t>
      </w:r>
      <w:r>
        <w:t>14th</w:t>
      </w:r>
      <w:r>
        <w:rPr>
          <w:spacing w:val="-4"/>
        </w:rPr>
        <w:t xml:space="preserve"> </w:t>
      </w:r>
      <w:r>
        <w:t>out</w:t>
      </w:r>
      <w:r>
        <w:rPr>
          <w:spacing w:val="-4"/>
        </w:rPr>
        <w:t xml:space="preserve"> </w:t>
      </w:r>
      <w:r>
        <w:t>of</w:t>
      </w:r>
      <w:r>
        <w:rPr>
          <w:spacing w:val="-3"/>
        </w:rPr>
        <w:t xml:space="preserve"> </w:t>
      </w:r>
      <w:r>
        <w:t>20</w:t>
      </w:r>
      <w:r>
        <w:rPr>
          <w:spacing w:val="-4"/>
        </w:rPr>
        <w:t xml:space="preserve"> </w:t>
      </w:r>
      <w:r>
        <w:t>OECD+</w:t>
      </w:r>
      <w:r>
        <w:rPr>
          <w:spacing w:val="-5"/>
        </w:rPr>
        <w:t xml:space="preserve"> </w:t>
      </w:r>
      <w:r>
        <w:t>countries,</w:t>
      </w:r>
      <w:r>
        <w:rPr>
          <w:spacing w:val="-5"/>
        </w:rPr>
        <w:t xml:space="preserve"> </w:t>
      </w:r>
      <w:r>
        <w:t>just</w:t>
      </w:r>
      <w:r>
        <w:rPr>
          <w:spacing w:val="-4"/>
        </w:rPr>
        <w:t xml:space="preserve"> </w:t>
      </w:r>
      <w:r>
        <w:t>below</w:t>
      </w:r>
      <w:r>
        <w:rPr>
          <w:spacing w:val="-4"/>
        </w:rPr>
        <w:t xml:space="preserve"> </w:t>
      </w:r>
      <w:r>
        <w:t>the</w:t>
      </w:r>
      <w:r>
        <w:rPr>
          <w:spacing w:val="-5"/>
        </w:rPr>
        <w:t xml:space="preserve"> </w:t>
      </w:r>
      <w:r>
        <w:t>OECD+</w:t>
      </w:r>
      <w:r>
        <w:rPr>
          <w:spacing w:val="-5"/>
        </w:rPr>
        <w:t xml:space="preserve"> </w:t>
      </w:r>
      <w:r>
        <w:t>average</w:t>
      </w:r>
      <w:r>
        <w:rPr>
          <w:spacing w:val="-5"/>
        </w:rPr>
        <w:t xml:space="preserve"> </w:t>
      </w:r>
      <w:r>
        <w:t>(65.9</w:t>
      </w:r>
      <w:r>
        <w:rPr>
          <w:spacing w:val="24"/>
          <w:w w:val="99"/>
        </w:rPr>
        <w:t xml:space="preserve"> </w:t>
      </w:r>
      <w:r>
        <w:t>trademarks</w:t>
      </w:r>
      <w:r>
        <w:rPr>
          <w:spacing w:val="-4"/>
        </w:rPr>
        <w:t xml:space="preserve"> </w:t>
      </w:r>
      <w:r>
        <w:t>filed</w:t>
      </w:r>
      <w:r>
        <w:rPr>
          <w:spacing w:val="-4"/>
        </w:rPr>
        <w:t xml:space="preserve"> </w:t>
      </w:r>
      <w:r>
        <w:t>per</w:t>
      </w:r>
      <w:r>
        <w:rPr>
          <w:spacing w:val="-3"/>
        </w:rPr>
        <w:t xml:space="preserve"> </w:t>
      </w:r>
      <w:r>
        <w:t>billion</w:t>
      </w:r>
      <w:r>
        <w:rPr>
          <w:spacing w:val="-4"/>
        </w:rPr>
        <w:t xml:space="preserve"> </w:t>
      </w:r>
      <w:r>
        <w:t>PPP$</w:t>
      </w:r>
      <w:r>
        <w:rPr>
          <w:spacing w:val="-3"/>
        </w:rPr>
        <w:t xml:space="preserve"> </w:t>
      </w:r>
      <w:r>
        <w:t>GDP)</w:t>
      </w:r>
      <w:r>
        <w:rPr>
          <w:spacing w:val="-3"/>
        </w:rPr>
        <w:t xml:space="preserve"> </w:t>
      </w:r>
      <w:r>
        <w:t>and</w:t>
      </w:r>
      <w:r>
        <w:rPr>
          <w:spacing w:val="-4"/>
        </w:rPr>
        <w:t xml:space="preserve"> </w:t>
      </w:r>
      <w:r>
        <w:t>well</w:t>
      </w:r>
      <w:r>
        <w:rPr>
          <w:spacing w:val="-4"/>
        </w:rPr>
        <w:t xml:space="preserve"> </w:t>
      </w:r>
      <w:r>
        <w:t>below</w:t>
      </w:r>
      <w:r>
        <w:rPr>
          <w:spacing w:val="-3"/>
        </w:rPr>
        <w:t xml:space="preserve"> </w:t>
      </w:r>
      <w:r>
        <w:t>the</w:t>
      </w:r>
      <w:r>
        <w:rPr>
          <w:spacing w:val="-4"/>
        </w:rPr>
        <w:t xml:space="preserve"> </w:t>
      </w:r>
      <w:r>
        <w:t>average</w:t>
      </w:r>
      <w:r>
        <w:rPr>
          <w:spacing w:val="-4"/>
        </w:rPr>
        <w:t xml:space="preserve"> </w:t>
      </w:r>
      <w:r>
        <w:t>for</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21"/>
        </w:rPr>
        <w:t xml:space="preserve"> </w:t>
      </w:r>
      <w:r>
        <w:t>performers</w:t>
      </w:r>
      <w:r>
        <w:rPr>
          <w:spacing w:val="-5"/>
        </w:rPr>
        <w:t xml:space="preserve"> </w:t>
      </w:r>
      <w:r>
        <w:t>(118.1</w:t>
      </w:r>
      <w:r>
        <w:rPr>
          <w:spacing w:val="-4"/>
        </w:rPr>
        <w:t xml:space="preserve"> </w:t>
      </w:r>
      <w:r>
        <w:t>trademarks</w:t>
      </w:r>
      <w:r>
        <w:rPr>
          <w:spacing w:val="-4"/>
        </w:rPr>
        <w:t xml:space="preserve"> </w:t>
      </w:r>
      <w:r>
        <w:t>filed</w:t>
      </w:r>
      <w:r>
        <w:rPr>
          <w:spacing w:val="-4"/>
        </w:rPr>
        <w:t xml:space="preserve"> </w:t>
      </w:r>
      <w:r>
        <w:t>per</w:t>
      </w:r>
      <w:r>
        <w:rPr>
          <w:spacing w:val="-3"/>
        </w:rPr>
        <w:t xml:space="preserve"> </w:t>
      </w:r>
      <w:r>
        <w:t>billion</w:t>
      </w:r>
      <w:r>
        <w:rPr>
          <w:spacing w:val="-4"/>
        </w:rPr>
        <w:t xml:space="preserve"> </w:t>
      </w:r>
      <w:r>
        <w:t>PPP$</w:t>
      </w:r>
      <w:r>
        <w:rPr>
          <w:spacing w:val="-3"/>
        </w:rPr>
        <w:t xml:space="preserve"> </w:t>
      </w:r>
      <w:r>
        <w:t>GDP).</w:t>
      </w:r>
      <w:r w:rsidRPr="003B4571">
        <w:rPr>
          <w:vertAlign w:val="superscript"/>
        </w:rPr>
        <w:t>270</w:t>
      </w:r>
    </w:p>
    <w:p w14:paraId="7FAD825A" w14:textId="77777777" w:rsidR="0087765F" w:rsidRDefault="0087765F" w:rsidP="009016C2">
      <w:r>
        <w:rPr>
          <w:spacing w:val="-1"/>
        </w:rPr>
        <w:t>In</w:t>
      </w:r>
      <w:r>
        <w:rPr>
          <w:spacing w:val="-4"/>
        </w:rPr>
        <w:t xml:space="preserve"> </w:t>
      </w:r>
      <w:r>
        <w:t>practice,</w:t>
      </w:r>
      <w:r>
        <w:rPr>
          <w:spacing w:val="-4"/>
        </w:rPr>
        <w:t xml:space="preserve"> </w:t>
      </w:r>
      <w:r>
        <w:t>the</w:t>
      </w:r>
      <w:r>
        <w:rPr>
          <w:spacing w:val="-5"/>
        </w:rPr>
        <w:t xml:space="preserve"> </w:t>
      </w:r>
      <w:r>
        <w:rPr>
          <w:spacing w:val="-1"/>
        </w:rPr>
        <w:t>IP</w:t>
      </w:r>
      <w:r>
        <w:rPr>
          <w:spacing w:val="-3"/>
        </w:rPr>
        <w:t xml:space="preserve"> </w:t>
      </w:r>
      <w:r>
        <w:rPr>
          <w:spacing w:val="-1"/>
        </w:rPr>
        <w:t>system</w:t>
      </w:r>
      <w:r>
        <w:rPr>
          <w:spacing w:val="-3"/>
        </w:rPr>
        <w:t xml:space="preserve"> </w:t>
      </w:r>
      <w:r>
        <w:t>needs</w:t>
      </w:r>
      <w:r>
        <w:rPr>
          <w:spacing w:val="-5"/>
        </w:rPr>
        <w:t xml:space="preserve"> </w:t>
      </w:r>
      <w:r>
        <w:t>to</w:t>
      </w:r>
      <w:r>
        <w:rPr>
          <w:spacing w:val="-3"/>
        </w:rPr>
        <w:t xml:space="preserve"> </w:t>
      </w:r>
      <w:r>
        <w:rPr>
          <w:spacing w:val="-1"/>
        </w:rPr>
        <w:t>strike</w:t>
      </w:r>
      <w:r>
        <w:rPr>
          <w:spacing w:val="-4"/>
        </w:rPr>
        <w:t xml:space="preserve"> </w:t>
      </w:r>
      <w:r>
        <w:t>an</w:t>
      </w:r>
      <w:r>
        <w:rPr>
          <w:spacing w:val="-4"/>
        </w:rPr>
        <w:t xml:space="preserve"> </w:t>
      </w:r>
      <w:r>
        <w:t>appropriate</w:t>
      </w:r>
      <w:r>
        <w:rPr>
          <w:spacing w:val="-4"/>
        </w:rPr>
        <w:t xml:space="preserve"> </w:t>
      </w:r>
      <w:r>
        <w:t>balance.</w:t>
      </w:r>
      <w:r>
        <w:rPr>
          <w:spacing w:val="-5"/>
        </w:rPr>
        <w:t xml:space="preserve"> </w:t>
      </w:r>
      <w:r>
        <w:t>Too</w:t>
      </w:r>
      <w:r>
        <w:rPr>
          <w:spacing w:val="-3"/>
        </w:rPr>
        <w:t xml:space="preserve"> </w:t>
      </w:r>
      <w:r>
        <w:rPr>
          <w:spacing w:val="-1"/>
        </w:rPr>
        <w:t>little</w:t>
      </w:r>
      <w:r>
        <w:rPr>
          <w:spacing w:val="-4"/>
        </w:rPr>
        <w:t xml:space="preserve"> </w:t>
      </w:r>
      <w:r>
        <w:t>protection</w:t>
      </w:r>
      <w:r>
        <w:rPr>
          <w:spacing w:val="-4"/>
        </w:rPr>
        <w:t xml:space="preserve"> </w:t>
      </w:r>
      <w:r>
        <w:t>can</w:t>
      </w:r>
      <w:r>
        <w:rPr>
          <w:spacing w:val="26"/>
          <w:w w:val="99"/>
        </w:rPr>
        <w:t xml:space="preserve"> </w:t>
      </w:r>
      <w:r>
        <w:t>discourage</w:t>
      </w:r>
      <w:r>
        <w:rPr>
          <w:spacing w:val="-6"/>
        </w:rPr>
        <w:t xml:space="preserve"> </w:t>
      </w:r>
      <w:r>
        <w:rPr>
          <w:spacing w:val="-1"/>
        </w:rPr>
        <w:t>inventors</w:t>
      </w:r>
      <w:r>
        <w:rPr>
          <w:spacing w:val="-5"/>
        </w:rPr>
        <w:t xml:space="preserve"> </w:t>
      </w:r>
      <w:r>
        <w:t>from</w:t>
      </w:r>
      <w:r>
        <w:rPr>
          <w:spacing w:val="-4"/>
        </w:rPr>
        <w:t xml:space="preserve"> </w:t>
      </w:r>
      <w:r>
        <w:t>disclosing</w:t>
      </w:r>
      <w:r>
        <w:rPr>
          <w:spacing w:val="-6"/>
        </w:rPr>
        <w:t xml:space="preserve"> </w:t>
      </w:r>
      <w:r>
        <w:t>or</w:t>
      </w:r>
      <w:r>
        <w:rPr>
          <w:spacing w:val="-4"/>
        </w:rPr>
        <w:t xml:space="preserve"> </w:t>
      </w:r>
      <w:r>
        <w:t>commercialising</w:t>
      </w:r>
      <w:r>
        <w:rPr>
          <w:spacing w:val="-6"/>
        </w:rPr>
        <w:t xml:space="preserve"> </w:t>
      </w:r>
      <w:r>
        <w:t>their</w:t>
      </w:r>
      <w:r>
        <w:rPr>
          <w:spacing w:val="-5"/>
        </w:rPr>
        <w:t xml:space="preserve"> </w:t>
      </w:r>
      <w:r>
        <w:rPr>
          <w:spacing w:val="-1"/>
        </w:rPr>
        <w:t>ideas.</w:t>
      </w:r>
      <w:r>
        <w:rPr>
          <w:spacing w:val="-5"/>
        </w:rPr>
        <w:t xml:space="preserve"> </w:t>
      </w:r>
      <w:r>
        <w:t>Too</w:t>
      </w:r>
      <w:r>
        <w:rPr>
          <w:spacing w:val="-4"/>
        </w:rPr>
        <w:t xml:space="preserve"> </w:t>
      </w:r>
      <w:r>
        <w:rPr>
          <w:spacing w:val="-1"/>
        </w:rPr>
        <w:t>much</w:t>
      </w:r>
      <w:r>
        <w:rPr>
          <w:spacing w:val="-5"/>
        </w:rPr>
        <w:t xml:space="preserve"> </w:t>
      </w:r>
      <w:r>
        <w:t>protection</w:t>
      </w:r>
      <w:r>
        <w:rPr>
          <w:spacing w:val="24"/>
          <w:w w:val="99"/>
        </w:rPr>
        <w:t xml:space="preserve"> </w:t>
      </w:r>
      <w:r>
        <w:t>can</w:t>
      </w:r>
      <w:r>
        <w:rPr>
          <w:spacing w:val="-5"/>
        </w:rPr>
        <w:t xml:space="preserve"> </w:t>
      </w:r>
      <w:r>
        <w:t>constrain</w:t>
      </w:r>
      <w:r>
        <w:rPr>
          <w:spacing w:val="-6"/>
        </w:rPr>
        <w:t xml:space="preserve"> </w:t>
      </w:r>
      <w:r>
        <w:t>the</w:t>
      </w:r>
      <w:r>
        <w:rPr>
          <w:spacing w:val="-6"/>
        </w:rPr>
        <w:t xml:space="preserve"> </w:t>
      </w:r>
      <w:r>
        <w:t>application</w:t>
      </w:r>
      <w:r>
        <w:rPr>
          <w:spacing w:val="-5"/>
        </w:rPr>
        <w:t xml:space="preserve"> </w:t>
      </w:r>
      <w:r>
        <w:t>of</w:t>
      </w:r>
      <w:r>
        <w:rPr>
          <w:spacing w:val="-5"/>
        </w:rPr>
        <w:t xml:space="preserve"> </w:t>
      </w:r>
      <w:r>
        <w:rPr>
          <w:spacing w:val="-1"/>
        </w:rPr>
        <w:t>knowledge</w:t>
      </w:r>
      <w:r>
        <w:rPr>
          <w:spacing w:val="-5"/>
        </w:rPr>
        <w:t xml:space="preserve"> </w:t>
      </w:r>
      <w:r>
        <w:t>to</w:t>
      </w:r>
      <w:r>
        <w:rPr>
          <w:spacing w:val="-4"/>
        </w:rPr>
        <w:t xml:space="preserve"> </w:t>
      </w:r>
      <w:r>
        <w:t>other</w:t>
      </w:r>
      <w:r>
        <w:rPr>
          <w:spacing w:val="-5"/>
        </w:rPr>
        <w:t xml:space="preserve"> </w:t>
      </w:r>
      <w:r>
        <w:t>areas</w:t>
      </w:r>
      <w:r>
        <w:rPr>
          <w:spacing w:val="-6"/>
        </w:rPr>
        <w:t xml:space="preserve"> </w:t>
      </w:r>
      <w:r>
        <w:t>and</w:t>
      </w:r>
      <w:r>
        <w:rPr>
          <w:spacing w:val="-6"/>
        </w:rPr>
        <w:t xml:space="preserve"> </w:t>
      </w:r>
      <w:r>
        <w:rPr>
          <w:spacing w:val="-1"/>
        </w:rPr>
        <w:t>limit</w:t>
      </w:r>
      <w:r>
        <w:rPr>
          <w:spacing w:val="-4"/>
        </w:rPr>
        <w:t xml:space="preserve"> </w:t>
      </w:r>
      <w:r>
        <w:t>the</w:t>
      </w:r>
      <w:r>
        <w:rPr>
          <w:spacing w:val="-6"/>
        </w:rPr>
        <w:t xml:space="preserve"> </w:t>
      </w:r>
      <w:r>
        <w:t>transfer</w:t>
      </w:r>
      <w:r>
        <w:rPr>
          <w:spacing w:val="-6"/>
        </w:rPr>
        <w:t xml:space="preserve"> </w:t>
      </w:r>
      <w:r>
        <w:t>of</w:t>
      </w:r>
      <w:r>
        <w:rPr>
          <w:spacing w:val="23"/>
          <w:w w:val="99"/>
        </w:rPr>
        <w:t xml:space="preserve"> </w:t>
      </w:r>
      <w:r>
        <w:rPr>
          <w:spacing w:val="-1"/>
        </w:rPr>
        <w:t>knowledge</w:t>
      </w:r>
      <w:r>
        <w:rPr>
          <w:spacing w:val="-5"/>
        </w:rPr>
        <w:t xml:space="preserve"> </w:t>
      </w:r>
      <w:r>
        <w:t>across</w:t>
      </w:r>
      <w:r>
        <w:rPr>
          <w:spacing w:val="-5"/>
        </w:rPr>
        <w:t xml:space="preserve"> </w:t>
      </w:r>
      <w:r>
        <w:t>the</w:t>
      </w:r>
      <w:r>
        <w:rPr>
          <w:spacing w:val="-6"/>
        </w:rPr>
        <w:t xml:space="preserve"> </w:t>
      </w:r>
      <w:r>
        <w:rPr>
          <w:spacing w:val="-1"/>
        </w:rPr>
        <w:t>ISR</w:t>
      </w:r>
      <w:r>
        <w:rPr>
          <w:spacing w:val="-5"/>
        </w:rPr>
        <w:t xml:space="preserve"> </w:t>
      </w:r>
      <w:r>
        <w:rPr>
          <w:spacing w:val="-1"/>
        </w:rPr>
        <w:t>System.</w:t>
      </w:r>
    </w:p>
    <w:p w14:paraId="3E6EA9B6" w14:textId="77777777" w:rsidR="0087765F" w:rsidRDefault="0087765F" w:rsidP="009016C2">
      <w:r>
        <w:t>A</w:t>
      </w:r>
      <w:r>
        <w:rPr>
          <w:spacing w:val="-4"/>
        </w:rPr>
        <w:t xml:space="preserve"> </w:t>
      </w:r>
      <w:r>
        <w:t>recent</w:t>
      </w:r>
      <w:r>
        <w:rPr>
          <w:spacing w:val="-5"/>
        </w:rPr>
        <w:t xml:space="preserve"> </w:t>
      </w:r>
      <w:r>
        <w:t>review</w:t>
      </w:r>
      <w:r>
        <w:rPr>
          <w:spacing w:val="-5"/>
        </w:rPr>
        <w:t xml:space="preserve"> </w:t>
      </w:r>
      <w:r>
        <w:t>by</w:t>
      </w:r>
      <w:r>
        <w:rPr>
          <w:spacing w:val="-4"/>
        </w:rPr>
        <w:t xml:space="preserve"> </w:t>
      </w:r>
      <w:r>
        <w:t>the</w:t>
      </w:r>
      <w:r>
        <w:rPr>
          <w:spacing w:val="-4"/>
        </w:rPr>
        <w:t xml:space="preserve"> </w:t>
      </w:r>
      <w:r>
        <w:rPr>
          <w:spacing w:val="-1"/>
        </w:rPr>
        <w:t>Productivity</w:t>
      </w:r>
      <w:r>
        <w:rPr>
          <w:spacing w:val="-4"/>
        </w:rPr>
        <w:t xml:space="preserve"> </w:t>
      </w:r>
      <w:r>
        <w:rPr>
          <w:spacing w:val="-1"/>
        </w:rPr>
        <w:t>Commission</w:t>
      </w:r>
      <w:r>
        <w:rPr>
          <w:spacing w:val="-4"/>
        </w:rPr>
        <w:t xml:space="preserve"> </w:t>
      </w:r>
      <w:r>
        <w:rPr>
          <w:spacing w:val="-1"/>
        </w:rPr>
        <w:t>suggests</w:t>
      </w:r>
      <w:r>
        <w:rPr>
          <w:spacing w:val="-4"/>
        </w:rPr>
        <w:t xml:space="preserve"> </w:t>
      </w:r>
      <w:r>
        <w:t>that</w:t>
      </w:r>
      <w:r>
        <w:rPr>
          <w:spacing w:val="-5"/>
        </w:rPr>
        <w:t xml:space="preserve"> </w:t>
      </w:r>
      <w:r>
        <w:t>Australia</w:t>
      </w:r>
      <w:r>
        <w:rPr>
          <w:spacing w:val="-4"/>
        </w:rPr>
        <w:t xml:space="preserve"> </w:t>
      </w:r>
      <w:r>
        <w:rPr>
          <w:spacing w:val="-1"/>
        </w:rPr>
        <w:t>may</w:t>
      </w:r>
      <w:r>
        <w:rPr>
          <w:spacing w:val="-3"/>
        </w:rPr>
        <w:t xml:space="preserve"> </w:t>
      </w:r>
      <w:r>
        <w:t>have</w:t>
      </w:r>
      <w:r>
        <w:rPr>
          <w:spacing w:val="25"/>
          <w:w w:val="99"/>
        </w:rPr>
        <w:t xml:space="preserve"> </w:t>
      </w:r>
      <w:r>
        <w:t>got</w:t>
      </w:r>
      <w:r>
        <w:rPr>
          <w:spacing w:val="-6"/>
        </w:rPr>
        <w:t xml:space="preserve"> </w:t>
      </w:r>
      <w:r>
        <w:t>the</w:t>
      </w:r>
      <w:r>
        <w:rPr>
          <w:spacing w:val="-6"/>
        </w:rPr>
        <w:t xml:space="preserve"> </w:t>
      </w:r>
      <w:r>
        <w:t>balance</w:t>
      </w:r>
      <w:r>
        <w:rPr>
          <w:spacing w:val="-6"/>
        </w:rPr>
        <w:t xml:space="preserve"> </w:t>
      </w:r>
      <w:r>
        <w:t>wrong,</w:t>
      </w:r>
      <w:r>
        <w:rPr>
          <w:spacing w:val="-6"/>
        </w:rPr>
        <w:t xml:space="preserve"> </w:t>
      </w:r>
      <w:r>
        <w:rPr>
          <w:spacing w:val="-1"/>
        </w:rPr>
        <w:t>suggesting</w:t>
      </w:r>
      <w:r>
        <w:rPr>
          <w:spacing w:val="-5"/>
        </w:rPr>
        <w:t xml:space="preserve"> </w:t>
      </w:r>
      <w:r>
        <w:t>that</w:t>
      </w:r>
      <w:r>
        <w:rPr>
          <w:spacing w:val="-6"/>
        </w:rPr>
        <w:t xml:space="preserve"> </w:t>
      </w:r>
      <w:r>
        <w:t>Australia</w:t>
      </w:r>
      <w:r>
        <w:rPr>
          <w:spacing w:val="-5"/>
        </w:rPr>
        <w:t xml:space="preserve"> </w:t>
      </w:r>
      <w:r>
        <w:t>has</w:t>
      </w:r>
      <w:r>
        <w:rPr>
          <w:spacing w:val="-6"/>
        </w:rPr>
        <w:t xml:space="preserve"> </w:t>
      </w:r>
      <w:r>
        <w:t>relatively</w:t>
      </w:r>
      <w:r>
        <w:rPr>
          <w:spacing w:val="-7"/>
        </w:rPr>
        <w:t xml:space="preserve"> </w:t>
      </w:r>
      <w:r>
        <w:rPr>
          <w:spacing w:val="-1"/>
        </w:rPr>
        <w:t>strong</w:t>
      </w:r>
      <w:r>
        <w:rPr>
          <w:spacing w:val="-5"/>
        </w:rPr>
        <w:t xml:space="preserve"> </w:t>
      </w:r>
      <w:r>
        <w:t>copyright</w:t>
      </w:r>
      <w:r>
        <w:rPr>
          <w:spacing w:val="-6"/>
        </w:rPr>
        <w:t xml:space="preserve"> </w:t>
      </w:r>
      <w:r>
        <w:t>and patent</w:t>
      </w:r>
      <w:r>
        <w:rPr>
          <w:spacing w:val="-7"/>
        </w:rPr>
        <w:t xml:space="preserve"> </w:t>
      </w:r>
      <w:r>
        <w:t>rights</w:t>
      </w:r>
      <w:r>
        <w:rPr>
          <w:spacing w:val="-6"/>
        </w:rPr>
        <w:t xml:space="preserve"> </w:t>
      </w:r>
      <w:r>
        <w:t>compared</w:t>
      </w:r>
      <w:r>
        <w:rPr>
          <w:spacing w:val="-6"/>
        </w:rPr>
        <w:t xml:space="preserve"> </w:t>
      </w:r>
      <w:r>
        <w:t>to</w:t>
      </w:r>
      <w:r>
        <w:rPr>
          <w:spacing w:val="-5"/>
        </w:rPr>
        <w:t xml:space="preserve"> </w:t>
      </w:r>
      <w:r>
        <w:t>other</w:t>
      </w:r>
      <w:r>
        <w:rPr>
          <w:spacing w:val="-5"/>
        </w:rPr>
        <w:t xml:space="preserve"> </w:t>
      </w:r>
      <w:r>
        <w:t>countries.</w:t>
      </w:r>
      <w:r>
        <w:rPr>
          <w:spacing w:val="-7"/>
        </w:rPr>
        <w:t xml:space="preserve"> </w:t>
      </w:r>
      <w:r>
        <w:t>The</w:t>
      </w:r>
      <w:r>
        <w:rPr>
          <w:spacing w:val="-5"/>
        </w:rPr>
        <w:t xml:space="preserve"> </w:t>
      </w:r>
      <w:r>
        <w:rPr>
          <w:spacing w:val="-1"/>
        </w:rPr>
        <w:t>Productivity</w:t>
      </w:r>
      <w:r>
        <w:rPr>
          <w:spacing w:val="-5"/>
        </w:rPr>
        <w:t xml:space="preserve"> </w:t>
      </w:r>
      <w:r>
        <w:rPr>
          <w:spacing w:val="-1"/>
        </w:rPr>
        <w:t>Commission</w:t>
      </w:r>
      <w:r>
        <w:rPr>
          <w:spacing w:val="-5"/>
        </w:rPr>
        <w:t xml:space="preserve"> </w:t>
      </w:r>
      <w:r>
        <w:rPr>
          <w:spacing w:val="-1"/>
        </w:rPr>
        <w:t>suggests</w:t>
      </w:r>
      <w:r>
        <w:rPr>
          <w:spacing w:val="-5"/>
        </w:rPr>
        <w:t xml:space="preserve"> </w:t>
      </w:r>
      <w:r>
        <w:t>that</w:t>
      </w:r>
      <w:r>
        <w:rPr>
          <w:spacing w:val="24"/>
          <w:w w:val="99"/>
        </w:rPr>
        <w:t xml:space="preserve"> </w:t>
      </w:r>
      <w:r>
        <w:t>Australia’s</w:t>
      </w:r>
      <w:r>
        <w:rPr>
          <w:spacing w:val="-5"/>
        </w:rPr>
        <w:t xml:space="preserve"> </w:t>
      </w:r>
      <w:r>
        <w:rPr>
          <w:spacing w:val="-1"/>
        </w:rPr>
        <w:t>intellectual</w:t>
      </w:r>
      <w:r>
        <w:rPr>
          <w:spacing w:val="-4"/>
        </w:rPr>
        <w:t xml:space="preserve"> </w:t>
      </w:r>
      <w:r>
        <w:t>property</w:t>
      </w:r>
      <w:r>
        <w:rPr>
          <w:spacing w:val="-5"/>
        </w:rPr>
        <w:t xml:space="preserve"> </w:t>
      </w:r>
      <w:r>
        <w:rPr>
          <w:spacing w:val="-1"/>
        </w:rPr>
        <w:t>system</w:t>
      </w:r>
      <w:r>
        <w:rPr>
          <w:spacing w:val="-4"/>
        </w:rPr>
        <w:t xml:space="preserve"> </w:t>
      </w:r>
      <w:r>
        <w:t>grants</w:t>
      </w:r>
      <w:r>
        <w:rPr>
          <w:spacing w:val="-5"/>
        </w:rPr>
        <w:t xml:space="preserve"> </w:t>
      </w:r>
      <w:r>
        <w:t>patent</w:t>
      </w:r>
      <w:r>
        <w:rPr>
          <w:spacing w:val="-5"/>
        </w:rPr>
        <w:t xml:space="preserve"> </w:t>
      </w:r>
      <w:r>
        <w:t>protection</w:t>
      </w:r>
      <w:r>
        <w:rPr>
          <w:spacing w:val="-5"/>
        </w:rPr>
        <w:t xml:space="preserve"> </w:t>
      </w:r>
      <w:r>
        <w:t>too</w:t>
      </w:r>
      <w:r>
        <w:rPr>
          <w:spacing w:val="-5"/>
        </w:rPr>
        <w:t xml:space="preserve"> </w:t>
      </w:r>
      <w:r>
        <w:t>easily</w:t>
      </w:r>
      <w:r>
        <w:rPr>
          <w:spacing w:val="-5"/>
        </w:rPr>
        <w:t xml:space="preserve"> </w:t>
      </w:r>
      <w:r>
        <w:t>and</w:t>
      </w:r>
      <w:r>
        <w:rPr>
          <w:spacing w:val="-4"/>
        </w:rPr>
        <w:t xml:space="preserve"> </w:t>
      </w:r>
      <w:r>
        <w:t>this</w:t>
      </w:r>
      <w:r>
        <w:rPr>
          <w:spacing w:val="-5"/>
        </w:rPr>
        <w:t xml:space="preserve"> </w:t>
      </w:r>
      <w:r>
        <w:t>has</w:t>
      </w:r>
      <w:r>
        <w:rPr>
          <w:spacing w:val="23"/>
        </w:rPr>
        <w:t xml:space="preserve"> </w:t>
      </w:r>
      <w:r>
        <w:t>allowed</w:t>
      </w:r>
      <w:r>
        <w:rPr>
          <w:spacing w:val="-8"/>
        </w:rPr>
        <w:t xml:space="preserve"> </w:t>
      </w:r>
      <w:r>
        <w:t>a</w:t>
      </w:r>
      <w:r>
        <w:rPr>
          <w:spacing w:val="-6"/>
        </w:rPr>
        <w:t xml:space="preserve"> </w:t>
      </w:r>
      <w:r>
        <w:t>proliferation</w:t>
      </w:r>
      <w:r>
        <w:rPr>
          <w:spacing w:val="-7"/>
        </w:rPr>
        <w:t xml:space="preserve"> </w:t>
      </w:r>
      <w:r>
        <w:t>of</w:t>
      </w:r>
      <w:r>
        <w:rPr>
          <w:spacing w:val="-6"/>
        </w:rPr>
        <w:t xml:space="preserve"> </w:t>
      </w:r>
      <w:r>
        <w:rPr>
          <w:spacing w:val="-1"/>
        </w:rPr>
        <w:t>low-quality</w:t>
      </w:r>
      <w:r>
        <w:rPr>
          <w:spacing w:val="-7"/>
        </w:rPr>
        <w:t xml:space="preserve"> </w:t>
      </w:r>
      <w:r>
        <w:t>patents</w:t>
      </w:r>
      <w:r>
        <w:rPr>
          <w:spacing w:val="-7"/>
        </w:rPr>
        <w:t xml:space="preserve"> </w:t>
      </w:r>
      <w:r>
        <w:t>(particularly</w:t>
      </w:r>
      <w:r>
        <w:rPr>
          <w:spacing w:val="-7"/>
        </w:rPr>
        <w:t xml:space="preserve"> </w:t>
      </w:r>
      <w:r>
        <w:rPr>
          <w:spacing w:val="-1"/>
        </w:rPr>
        <w:t>innovation</w:t>
      </w:r>
      <w:r>
        <w:rPr>
          <w:spacing w:val="-6"/>
        </w:rPr>
        <w:t xml:space="preserve"> </w:t>
      </w:r>
      <w:r>
        <w:rPr>
          <w:spacing w:val="-1"/>
        </w:rPr>
        <w:t>patents).</w:t>
      </w:r>
      <w:r w:rsidRPr="0039307B">
        <w:rPr>
          <w:vertAlign w:val="superscript"/>
        </w:rPr>
        <w:t>271</w:t>
      </w:r>
      <w:r>
        <w:rPr>
          <w:b/>
          <w:bCs/>
          <w:spacing w:val="18"/>
          <w:position w:val="7"/>
          <w:sz w:val="11"/>
          <w:szCs w:val="11"/>
        </w:rPr>
        <w:t xml:space="preserve"> </w:t>
      </w:r>
      <w:r>
        <w:t>The</w:t>
      </w:r>
      <w:r>
        <w:rPr>
          <w:spacing w:val="21"/>
          <w:w w:val="99"/>
        </w:rPr>
        <w:t xml:space="preserve"> </w:t>
      </w:r>
      <w:r>
        <w:rPr>
          <w:spacing w:val="-1"/>
        </w:rPr>
        <w:t>Productivity</w:t>
      </w:r>
      <w:r>
        <w:rPr>
          <w:spacing w:val="-5"/>
        </w:rPr>
        <w:t xml:space="preserve"> </w:t>
      </w:r>
      <w:r>
        <w:rPr>
          <w:spacing w:val="-1"/>
        </w:rPr>
        <w:t>Commission</w:t>
      </w:r>
      <w:r>
        <w:rPr>
          <w:spacing w:val="-4"/>
        </w:rPr>
        <w:t xml:space="preserve"> </w:t>
      </w:r>
      <w:r>
        <w:t>also</w:t>
      </w:r>
      <w:r>
        <w:rPr>
          <w:spacing w:val="-5"/>
        </w:rPr>
        <w:t xml:space="preserve"> </w:t>
      </w:r>
      <w:r>
        <w:t>notes</w:t>
      </w:r>
      <w:r>
        <w:rPr>
          <w:spacing w:val="-6"/>
        </w:rPr>
        <w:t xml:space="preserve"> </w:t>
      </w:r>
      <w:r>
        <w:t>that</w:t>
      </w:r>
      <w:r>
        <w:rPr>
          <w:spacing w:val="-5"/>
        </w:rPr>
        <w:t xml:space="preserve"> </w:t>
      </w:r>
      <w:r>
        <w:t>Australia’s</w:t>
      </w:r>
      <w:r>
        <w:rPr>
          <w:spacing w:val="-4"/>
        </w:rPr>
        <w:t xml:space="preserve"> </w:t>
      </w:r>
      <w:r>
        <w:t>copyright</w:t>
      </w:r>
      <w:r>
        <w:rPr>
          <w:spacing w:val="-6"/>
        </w:rPr>
        <w:t xml:space="preserve"> </w:t>
      </w:r>
      <w:r>
        <w:rPr>
          <w:spacing w:val="-1"/>
        </w:rPr>
        <w:t>system</w:t>
      </w:r>
      <w:r>
        <w:rPr>
          <w:spacing w:val="-4"/>
        </w:rPr>
        <w:t xml:space="preserve"> </w:t>
      </w:r>
      <w:r>
        <w:t>has</w:t>
      </w:r>
      <w:r>
        <w:rPr>
          <w:spacing w:val="-5"/>
        </w:rPr>
        <w:t xml:space="preserve"> </w:t>
      </w:r>
      <w:r>
        <w:t>progressively</w:t>
      </w:r>
      <w:r>
        <w:rPr>
          <w:spacing w:val="24"/>
          <w:w w:val="99"/>
        </w:rPr>
        <w:t xml:space="preserve"> </w:t>
      </w:r>
      <w:r>
        <w:t>expanded</w:t>
      </w:r>
      <w:r>
        <w:rPr>
          <w:spacing w:val="-7"/>
        </w:rPr>
        <w:t xml:space="preserve"> </w:t>
      </w:r>
      <w:r>
        <w:t>and</w:t>
      </w:r>
      <w:r>
        <w:rPr>
          <w:spacing w:val="-6"/>
        </w:rPr>
        <w:t xml:space="preserve"> </w:t>
      </w:r>
      <w:r>
        <w:t>protects</w:t>
      </w:r>
      <w:r>
        <w:rPr>
          <w:spacing w:val="-7"/>
        </w:rPr>
        <w:t xml:space="preserve"> </w:t>
      </w:r>
      <w:r>
        <w:t>works</w:t>
      </w:r>
      <w:r>
        <w:rPr>
          <w:spacing w:val="-7"/>
        </w:rPr>
        <w:t xml:space="preserve"> </w:t>
      </w:r>
      <w:r>
        <w:rPr>
          <w:spacing w:val="-1"/>
        </w:rPr>
        <w:t>longer</w:t>
      </w:r>
      <w:r>
        <w:rPr>
          <w:spacing w:val="-6"/>
        </w:rPr>
        <w:t xml:space="preserve"> </w:t>
      </w:r>
      <w:r>
        <w:t>than</w:t>
      </w:r>
      <w:r>
        <w:rPr>
          <w:spacing w:val="-7"/>
        </w:rPr>
        <w:t xml:space="preserve"> </w:t>
      </w:r>
      <w:r>
        <w:t>necessary</w:t>
      </w:r>
      <w:r>
        <w:rPr>
          <w:spacing w:val="-7"/>
        </w:rPr>
        <w:t xml:space="preserve"> </w:t>
      </w:r>
      <w:r>
        <w:t>to</w:t>
      </w:r>
      <w:r>
        <w:rPr>
          <w:spacing w:val="-6"/>
        </w:rPr>
        <w:t xml:space="preserve"> </w:t>
      </w:r>
      <w:r>
        <w:t>encourage</w:t>
      </w:r>
      <w:r>
        <w:rPr>
          <w:spacing w:val="-6"/>
        </w:rPr>
        <w:t xml:space="preserve"> </w:t>
      </w:r>
      <w:r>
        <w:t>creative</w:t>
      </w:r>
      <w:r>
        <w:rPr>
          <w:spacing w:val="-7"/>
        </w:rPr>
        <w:t xml:space="preserve"> </w:t>
      </w:r>
      <w:r>
        <w:rPr>
          <w:spacing w:val="-1"/>
        </w:rPr>
        <w:t>endeavours.</w:t>
      </w:r>
      <w:r w:rsidRPr="0039307B">
        <w:rPr>
          <w:vertAlign w:val="superscript"/>
        </w:rPr>
        <w:t>272</w:t>
      </w:r>
      <w:r>
        <w:rPr>
          <w:b/>
          <w:bCs/>
          <w:spacing w:val="20"/>
          <w:w w:val="106"/>
          <w:position w:val="7"/>
          <w:sz w:val="11"/>
          <w:szCs w:val="11"/>
        </w:rPr>
        <w:t xml:space="preserve"> </w:t>
      </w:r>
      <w:r>
        <w:t>As</w:t>
      </w:r>
      <w:r>
        <w:rPr>
          <w:spacing w:val="-5"/>
        </w:rPr>
        <w:t xml:space="preserve"> </w:t>
      </w:r>
      <w:r>
        <w:t>Australian</w:t>
      </w:r>
      <w:r>
        <w:rPr>
          <w:spacing w:val="-4"/>
        </w:rPr>
        <w:t xml:space="preserve"> </w:t>
      </w:r>
      <w:r>
        <w:t>firms</w:t>
      </w:r>
      <w:r>
        <w:rPr>
          <w:spacing w:val="-5"/>
        </w:rPr>
        <w:t xml:space="preserve"> </w:t>
      </w:r>
      <w:r>
        <w:t>tend</w:t>
      </w:r>
      <w:r>
        <w:rPr>
          <w:spacing w:val="-5"/>
        </w:rPr>
        <w:t xml:space="preserve"> </w:t>
      </w:r>
      <w:r>
        <w:t>to</w:t>
      </w:r>
      <w:r>
        <w:rPr>
          <w:spacing w:val="-4"/>
        </w:rPr>
        <w:t xml:space="preserve"> </w:t>
      </w:r>
      <w:r>
        <w:t>‘adopt</w:t>
      </w:r>
      <w:r>
        <w:rPr>
          <w:spacing w:val="-4"/>
        </w:rPr>
        <w:t xml:space="preserve"> </w:t>
      </w:r>
      <w:r>
        <w:t>and</w:t>
      </w:r>
      <w:r>
        <w:rPr>
          <w:spacing w:val="-5"/>
        </w:rPr>
        <w:t xml:space="preserve"> </w:t>
      </w:r>
      <w:r>
        <w:t>adapt’</w:t>
      </w:r>
      <w:r>
        <w:rPr>
          <w:spacing w:val="-5"/>
        </w:rPr>
        <w:t xml:space="preserve"> </w:t>
      </w:r>
      <w:r>
        <w:rPr>
          <w:spacing w:val="-1"/>
        </w:rPr>
        <w:t>innovations,</w:t>
      </w:r>
      <w:r>
        <w:rPr>
          <w:spacing w:val="-4"/>
        </w:rPr>
        <w:t xml:space="preserve"> </w:t>
      </w:r>
      <w:r>
        <w:t>disseminating</w:t>
      </w:r>
      <w:r>
        <w:rPr>
          <w:spacing w:val="-5"/>
        </w:rPr>
        <w:t xml:space="preserve"> </w:t>
      </w:r>
      <w:r>
        <w:t>and</w:t>
      </w:r>
      <w:r>
        <w:rPr>
          <w:spacing w:val="-5"/>
        </w:rPr>
        <w:t xml:space="preserve"> </w:t>
      </w:r>
      <w:r>
        <w:t>building on</w:t>
      </w:r>
      <w:r>
        <w:rPr>
          <w:spacing w:val="-6"/>
        </w:rPr>
        <w:t xml:space="preserve"> </w:t>
      </w:r>
      <w:r>
        <w:t>the</w:t>
      </w:r>
      <w:r>
        <w:rPr>
          <w:spacing w:val="-6"/>
        </w:rPr>
        <w:t xml:space="preserve"> </w:t>
      </w:r>
      <w:r>
        <w:rPr>
          <w:spacing w:val="-1"/>
        </w:rPr>
        <w:t>knowledge</w:t>
      </w:r>
      <w:r>
        <w:rPr>
          <w:spacing w:val="-5"/>
        </w:rPr>
        <w:t xml:space="preserve"> </w:t>
      </w:r>
      <w:r>
        <w:t>of</w:t>
      </w:r>
      <w:r>
        <w:rPr>
          <w:spacing w:val="-5"/>
        </w:rPr>
        <w:t xml:space="preserve"> </w:t>
      </w:r>
      <w:r>
        <w:t>others</w:t>
      </w:r>
      <w:r>
        <w:rPr>
          <w:spacing w:val="-6"/>
        </w:rPr>
        <w:t xml:space="preserve"> </w:t>
      </w:r>
      <w:r>
        <w:rPr>
          <w:spacing w:val="-1"/>
        </w:rPr>
        <w:t>is</w:t>
      </w:r>
      <w:r>
        <w:rPr>
          <w:spacing w:val="-6"/>
        </w:rPr>
        <w:t xml:space="preserve"> </w:t>
      </w:r>
      <w:r>
        <w:rPr>
          <w:spacing w:val="-1"/>
        </w:rPr>
        <w:t>key.</w:t>
      </w:r>
      <w:r>
        <w:rPr>
          <w:spacing w:val="-5"/>
        </w:rPr>
        <w:t xml:space="preserve"> </w:t>
      </w:r>
      <w:r>
        <w:t>Low-value</w:t>
      </w:r>
      <w:r>
        <w:rPr>
          <w:spacing w:val="-6"/>
        </w:rPr>
        <w:t xml:space="preserve"> </w:t>
      </w:r>
      <w:r>
        <w:t>patents</w:t>
      </w:r>
      <w:r>
        <w:rPr>
          <w:spacing w:val="-6"/>
        </w:rPr>
        <w:t xml:space="preserve"> </w:t>
      </w:r>
      <w:r>
        <w:t>and</w:t>
      </w:r>
      <w:r>
        <w:rPr>
          <w:spacing w:val="-6"/>
        </w:rPr>
        <w:t xml:space="preserve"> </w:t>
      </w:r>
      <w:r>
        <w:t>other</w:t>
      </w:r>
      <w:r>
        <w:rPr>
          <w:spacing w:val="-5"/>
        </w:rPr>
        <w:t xml:space="preserve"> </w:t>
      </w:r>
      <w:r>
        <w:t>unnecessary</w:t>
      </w:r>
      <w:r>
        <w:rPr>
          <w:spacing w:val="-6"/>
        </w:rPr>
        <w:t xml:space="preserve"> </w:t>
      </w:r>
      <w:r>
        <w:rPr>
          <w:spacing w:val="-1"/>
        </w:rPr>
        <w:t>IP</w:t>
      </w:r>
      <w:r>
        <w:rPr>
          <w:spacing w:val="23"/>
        </w:rPr>
        <w:t xml:space="preserve"> </w:t>
      </w:r>
      <w:r>
        <w:t>protections</w:t>
      </w:r>
      <w:r>
        <w:rPr>
          <w:spacing w:val="-6"/>
        </w:rPr>
        <w:t xml:space="preserve"> </w:t>
      </w:r>
      <w:r>
        <w:t>can</w:t>
      </w:r>
      <w:r>
        <w:rPr>
          <w:spacing w:val="-5"/>
        </w:rPr>
        <w:t xml:space="preserve"> </w:t>
      </w:r>
      <w:r>
        <w:rPr>
          <w:spacing w:val="-1"/>
        </w:rPr>
        <w:t>impede</w:t>
      </w:r>
      <w:r>
        <w:rPr>
          <w:spacing w:val="-5"/>
        </w:rPr>
        <w:t xml:space="preserve"> </w:t>
      </w:r>
      <w:r>
        <w:t>this</w:t>
      </w:r>
      <w:r>
        <w:rPr>
          <w:spacing w:val="-6"/>
        </w:rPr>
        <w:t xml:space="preserve"> </w:t>
      </w:r>
      <w:r>
        <w:t>type</w:t>
      </w:r>
      <w:r>
        <w:rPr>
          <w:spacing w:val="-6"/>
        </w:rPr>
        <w:t xml:space="preserve"> </w:t>
      </w:r>
      <w:r>
        <w:t>of</w:t>
      </w:r>
      <w:r>
        <w:rPr>
          <w:spacing w:val="-5"/>
        </w:rPr>
        <w:t xml:space="preserve"> </w:t>
      </w:r>
      <w:r>
        <w:rPr>
          <w:spacing w:val="-1"/>
        </w:rPr>
        <w:t>innovation</w:t>
      </w:r>
      <w:r>
        <w:rPr>
          <w:spacing w:val="-4"/>
        </w:rPr>
        <w:t xml:space="preserve"> </w:t>
      </w:r>
      <w:r>
        <w:t>by</w:t>
      </w:r>
      <w:r>
        <w:rPr>
          <w:spacing w:val="-5"/>
        </w:rPr>
        <w:t xml:space="preserve"> </w:t>
      </w:r>
      <w:r>
        <w:t>frustrating</w:t>
      </w:r>
      <w:r>
        <w:rPr>
          <w:spacing w:val="-5"/>
        </w:rPr>
        <w:t xml:space="preserve"> </w:t>
      </w:r>
      <w:r>
        <w:t>the</w:t>
      </w:r>
      <w:r>
        <w:rPr>
          <w:spacing w:val="-6"/>
        </w:rPr>
        <w:t xml:space="preserve"> </w:t>
      </w:r>
      <w:r>
        <w:t>efforts</w:t>
      </w:r>
      <w:r>
        <w:rPr>
          <w:spacing w:val="-6"/>
        </w:rPr>
        <w:t xml:space="preserve"> </w:t>
      </w:r>
      <w:r>
        <w:t>of</w:t>
      </w:r>
      <w:r>
        <w:rPr>
          <w:spacing w:val="-5"/>
        </w:rPr>
        <w:t xml:space="preserve"> </w:t>
      </w:r>
      <w:r>
        <w:t>follow-on</w:t>
      </w:r>
      <w:r>
        <w:rPr>
          <w:spacing w:val="23"/>
          <w:w w:val="99"/>
        </w:rPr>
        <w:t xml:space="preserve"> </w:t>
      </w:r>
      <w:r>
        <w:rPr>
          <w:spacing w:val="-1"/>
        </w:rPr>
        <w:t>innovators,</w:t>
      </w:r>
      <w:r>
        <w:rPr>
          <w:spacing w:val="-4"/>
        </w:rPr>
        <w:t xml:space="preserve"> </w:t>
      </w:r>
      <w:r>
        <w:rPr>
          <w:spacing w:val="-1"/>
        </w:rPr>
        <w:t>stymieing</w:t>
      </w:r>
      <w:r>
        <w:rPr>
          <w:spacing w:val="-4"/>
        </w:rPr>
        <w:t xml:space="preserve"> </w:t>
      </w:r>
      <w:r>
        <w:t>competition</w:t>
      </w:r>
      <w:r>
        <w:rPr>
          <w:spacing w:val="-4"/>
        </w:rPr>
        <w:t xml:space="preserve"> </w:t>
      </w:r>
      <w:r>
        <w:t>and</w:t>
      </w:r>
      <w:r>
        <w:rPr>
          <w:spacing w:val="-5"/>
        </w:rPr>
        <w:t xml:space="preserve"> </w:t>
      </w:r>
      <w:r>
        <w:t>raising</w:t>
      </w:r>
      <w:r>
        <w:rPr>
          <w:spacing w:val="-5"/>
        </w:rPr>
        <w:t xml:space="preserve"> </w:t>
      </w:r>
      <w:r>
        <w:t>costs</w:t>
      </w:r>
      <w:r>
        <w:rPr>
          <w:spacing w:val="-4"/>
        </w:rPr>
        <w:t xml:space="preserve"> </w:t>
      </w:r>
      <w:r>
        <w:t>to</w:t>
      </w:r>
      <w:r>
        <w:rPr>
          <w:spacing w:val="-4"/>
        </w:rPr>
        <w:t xml:space="preserve"> </w:t>
      </w:r>
      <w:r>
        <w:t>the</w:t>
      </w:r>
      <w:r>
        <w:rPr>
          <w:spacing w:val="-5"/>
        </w:rPr>
        <w:t xml:space="preserve"> </w:t>
      </w:r>
      <w:r>
        <w:rPr>
          <w:spacing w:val="-1"/>
        </w:rPr>
        <w:t>community.</w:t>
      </w:r>
      <w:r w:rsidRPr="0039307B">
        <w:rPr>
          <w:vertAlign w:val="superscript"/>
        </w:rPr>
        <w:t>273</w:t>
      </w:r>
      <w:r>
        <w:rPr>
          <w:b/>
          <w:bCs/>
          <w:spacing w:val="21"/>
          <w:position w:val="7"/>
          <w:sz w:val="11"/>
          <w:szCs w:val="11"/>
        </w:rPr>
        <w:t xml:space="preserve"> </w:t>
      </w:r>
      <w:r>
        <w:t>The</w:t>
      </w:r>
      <w:r>
        <w:rPr>
          <w:spacing w:val="-4"/>
        </w:rPr>
        <w:t xml:space="preserve"> </w:t>
      </w:r>
      <w:r>
        <w:rPr>
          <w:spacing w:val="-1"/>
        </w:rPr>
        <w:t>Productivity</w:t>
      </w:r>
      <w:r>
        <w:rPr>
          <w:spacing w:val="24"/>
          <w:w w:val="99"/>
        </w:rPr>
        <w:t xml:space="preserve"> </w:t>
      </w:r>
      <w:r>
        <w:rPr>
          <w:spacing w:val="-1"/>
        </w:rPr>
        <w:t>Commission’s</w:t>
      </w:r>
      <w:r>
        <w:rPr>
          <w:spacing w:val="-4"/>
        </w:rPr>
        <w:t xml:space="preserve"> </w:t>
      </w:r>
      <w:r>
        <w:rPr>
          <w:spacing w:val="-1"/>
        </w:rPr>
        <w:t>inquiry</w:t>
      </w:r>
      <w:r>
        <w:rPr>
          <w:spacing w:val="-4"/>
        </w:rPr>
        <w:t xml:space="preserve"> </w:t>
      </w:r>
      <w:r>
        <w:t>report</w:t>
      </w:r>
      <w:r>
        <w:rPr>
          <w:spacing w:val="-5"/>
        </w:rPr>
        <w:t xml:space="preserve"> </w:t>
      </w:r>
      <w:r>
        <w:t>proposes</w:t>
      </w:r>
      <w:r>
        <w:rPr>
          <w:spacing w:val="-5"/>
        </w:rPr>
        <w:t xml:space="preserve"> </w:t>
      </w:r>
      <w:r>
        <w:t>a</w:t>
      </w:r>
      <w:r>
        <w:rPr>
          <w:spacing w:val="-4"/>
        </w:rPr>
        <w:t xml:space="preserve"> </w:t>
      </w:r>
      <w:r>
        <w:t>number</w:t>
      </w:r>
      <w:r>
        <w:rPr>
          <w:spacing w:val="-4"/>
        </w:rPr>
        <w:t xml:space="preserve"> </w:t>
      </w:r>
      <w:r>
        <w:t>of</w:t>
      </w:r>
      <w:r>
        <w:rPr>
          <w:spacing w:val="-4"/>
        </w:rPr>
        <w:t xml:space="preserve"> </w:t>
      </w:r>
      <w:r>
        <w:rPr>
          <w:spacing w:val="-1"/>
        </w:rPr>
        <w:t>measures</w:t>
      </w:r>
      <w:r>
        <w:rPr>
          <w:spacing w:val="-4"/>
        </w:rPr>
        <w:t xml:space="preserve"> </w:t>
      </w:r>
      <w:r>
        <w:t>to</w:t>
      </w:r>
      <w:r>
        <w:rPr>
          <w:spacing w:val="-4"/>
        </w:rPr>
        <w:t xml:space="preserve"> </w:t>
      </w:r>
      <w:r>
        <w:t>raise</w:t>
      </w:r>
      <w:r>
        <w:rPr>
          <w:spacing w:val="-5"/>
        </w:rPr>
        <w:t xml:space="preserve"> </w:t>
      </w:r>
      <w:r>
        <w:t>the</w:t>
      </w:r>
      <w:r>
        <w:rPr>
          <w:spacing w:val="-5"/>
        </w:rPr>
        <w:t xml:space="preserve"> </w:t>
      </w:r>
      <w:r>
        <w:t>quality</w:t>
      </w:r>
      <w:r>
        <w:rPr>
          <w:spacing w:val="-4"/>
        </w:rPr>
        <w:t xml:space="preserve"> </w:t>
      </w:r>
      <w:r>
        <w:t>of</w:t>
      </w:r>
      <w:r>
        <w:rPr>
          <w:spacing w:val="24"/>
          <w:w w:val="99"/>
        </w:rPr>
        <w:t xml:space="preserve"> </w:t>
      </w:r>
      <w:r>
        <w:t>patents</w:t>
      </w:r>
      <w:r>
        <w:rPr>
          <w:spacing w:val="-7"/>
        </w:rPr>
        <w:t xml:space="preserve"> </w:t>
      </w:r>
      <w:r>
        <w:rPr>
          <w:spacing w:val="-1"/>
        </w:rPr>
        <w:t>in</w:t>
      </w:r>
      <w:r>
        <w:rPr>
          <w:spacing w:val="-6"/>
        </w:rPr>
        <w:t xml:space="preserve"> </w:t>
      </w:r>
      <w:r>
        <w:t>the</w:t>
      </w:r>
      <w:r>
        <w:rPr>
          <w:spacing w:val="-6"/>
        </w:rPr>
        <w:t xml:space="preserve"> </w:t>
      </w:r>
      <w:r>
        <w:t>Australian</w:t>
      </w:r>
      <w:r>
        <w:rPr>
          <w:spacing w:val="-6"/>
        </w:rPr>
        <w:t xml:space="preserve"> </w:t>
      </w:r>
      <w:r>
        <w:rPr>
          <w:spacing w:val="-1"/>
        </w:rPr>
        <w:t>system,</w:t>
      </w:r>
      <w:r>
        <w:rPr>
          <w:spacing w:val="-6"/>
        </w:rPr>
        <w:t xml:space="preserve"> </w:t>
      </w:r>
      <w:r>
        <w:rPr>
          <w:spacing w:val="-1"/>
        </w:rPr>
        <w:t>including</w:t>
      </w:r>
      <w:r>
        <w:rPr>
          <w:spacing w:val="-5"/>
        </w:rPr>
        <w:t xml:space="preserve"> </w:t>
      </w:r>
      <w:r>
        <w:rPr>
          <w:spacing w:val="-1"/>
        </w:rPr>
        <w:t>increasing</w:t>
      </w:r>
      <w:r>
        <w:rPr>
          <w:spacing w:val="-6"/>
        </w:rPr>
        <w:t xml:space="preserve"> </w:t>
      </w:r>
      <w:r>
        <w:t>the</w:t>
      </w:r>
      <w:r>
        <w:rPr>
          <w:spacing w:val="-6"/>
        </w:rPr>
        <w:t xml:space="preserve"> </w:t>
      </w:r>
      <w:r>
        <w:t>degree</w:t>
      </w:r>
      <w:r>
        <w:rPr>
          <w:spacing w:val="-7"/>
        </w:rPr>
        <w:t xml:space="preserve"> </w:t>
      </w:r>
      <w:r>
        <w:t>of</w:t>
      </w:r>
      <w:r>
        <w:rPr>
          <w:spacing w:val="-6"/>
        </w:rPr>
        <w:t xml:space="preserve"> </w:t>
      </w:r>
      <w:r>
        <w:rPr>
          <w:spacing w:val="-1"/>
        </w:rPr>
        <w:t>invention</w:t>
      </w:r>
      <w:r>
        <w:rPr>
          <w:spacing w:val="-5"/>
        </w:rPr>
        <w:t xml:space="preserve"> </w:t>
      </w:r>
      <w:r>
        <w:t>required to</w:t>
      </w:r>
      <w:r>
        <w:rPr>
          <w:spacing w:val="-3"/>
        </w:rPr>
        <w:t xml:space="preserve"> </w:t>
      </w:r>
      <w:r>
        <w:t>receive</w:t>
      </w:r>
      <w:r>
        <w:rPr>
          <w:spacing w:val="-4"/>
        </w:rPr>
        <w:t xml:space="preserve"> </w:t>
      </w:r>
      <w:r>
        <w:t>a</w:t>
      </w:r>
      <w:r>
        <w:rPr>
          <w:spacing w:val="-3"/>
        </w:rPr>
        <w:t xml:space="preserve"> </w:t>
      </w:r>
      <w:r>
        <w:t>patent</w:t>
      </w:r>
      <w:r>
        <w:rPr>
          <w:spacing w:val="-3"/>
        </w:rPr>
        <w:t xml:space="preserve"> </w:t>
      </w:r>
      <w:r>
        <w:t>and</w:t>
      </w:r>
      <w:r>
        <w:rPr>
          <w:spacing w:val="-4"/>
        </w:rPr>
        <w:t xml:space="preserve"> </w:t>
      </w:r>
      <w:r>
        <w:t>abolishing</w:t>
      </w:r>
      <w:r>
        <w:rPr>
          <w:spacing w:val="-4"/>
        </w:rPr>
        <w:t xml:space="preserve"> </w:t>
      </w:r>
      <w:r>
        <w:t>the</w:t>
      </w:r>
      <w:r>
        <w:rPr>
          <w:spacing w:val="-3"/>
        </w:rPr>
        <w:t xml:space="preserve"> </w:t>
      </w:r>
      <w:r>
        <w:rPr>
          <w:spacing w:val="-1"/>
        </w:rPr>
        <w:t>innovation</w:t>
      </w:r>
      <w:r>
        <w:rPr>
          <w:spacing w:val="-3"/>
        </w:rPr>
        <w:t xml:space="preserve"> </w:t>
      </w:r>
      <w:r>
        <w:t>patent</w:t>
      </w:r>
      <w:r>
        <w:rPr>
          <w:spacing w:val="-4"/>
        </w:rPr>
        <w:t xml:space="preserve"> </w:t>
      </w:r>
      <w:r>
        <w:rPr>
          <w:spacing w:val="-1"/>
        </w:rPr>
        <w:t>system.</w:t>
      </w:r>
      <w:r w:rsidRPr="0039307B">
        <w:rPr>
          <w:vertAlign w:val="superscript"/>
        </w:rPr>
        <w:t>274</w:t>
      </w:r>
      <w:r>
        <w:rPr>
          <w:b/>
          <w:bCs/>
          <w:spacing w:val="22"/>
          <w:position w:val="7"/>
          <w:sz w:val="11"/>
          <w:szCs w:val="11"/>
        </w:rPr>
        <w:t xml:space="preserve"> </w:t>
      </w:r>
      <w:r>
        <w:rPr>
          <w:spacing w:val="-1"/>
        </w:rPr>
        <w:t>With</w:t>
      </w:r>
      <w:r>
        <w:rPr>
          <w:spacing w:val="-3"/>
        </w:rPr>
        <w:t xml:space="preserve"> </w:t>
      </w:r>
      <w:r>
        <w:t>regard</w:t>
      </w:r>
      <w:r>
        <w:rPr>
          <w:spacing w:val="-3"/>
        </w:rPr>
        <w:t xml:space="preserve"> </w:t>
      </w:r>
      <w:r>
        <w:t>to</w:t>
      </w:r>
      <w:r>
        <w:rPr>
          <w:spacing w:val="24"/>
          <w:w w:val="99"/>
        </w:rPr>
        <w:t xml:space="preserve"> </w:t>
      </w:r>
      <w:r>
        <w:t>the</w:t>
      </w:r>
      <w:r>
        <w:rPr>
          <w:spacing w:val="-6"/>
        </w:rPr>
        <w:t xml:space="preserve"> </w:t>
      </w:r>
      <w:r>
        <w:t>former,</w:t>
      </w:r>
      <w:r>
        <w:rPr>
          <w:spacing w:val="-4"/>
        </w:rPr>
        <w:t xml:space="preserve"> </w:t>
      </w:r>
      <w:r>
        <w:t>recent</w:t>
      </w:r>
      <w:r>
        <w:rPr>
          <w:spacing w:val="-6"/>
        </w:rPr>
        <w:t xml:space="preserve"> </w:t>
      </w:r>
      <w:r>
        <w:t>changes</w:t>
      </w:r>
      <w:r>
        <w:rPr>
          <w:spacing w:val="-5"/>
        </w:rPr>
        <w:t xml:space="preserve"> </w:t>
      </w:r>
      <w:r>
        <w:t>brought</w:t>
      </w:r>
      <w:r>
        <w:rPr>
          <w:spacing w:val="-5"/>
        </w:rPr>
        <w:t xml:space="preserve"> </w:t>
      </w:r>
      <w:r>
        <w:t>about</w:t>
      </w:r>
      <w:r>
        <w:rPr>
          <w:spacing w:val="-5"/>
        </w:rPr>
        <w:t xml:space="preserve"> </w:t>
      </w:r>
      <w:r>
        <w:t>by</w:t>
      </w:r>
      <w:r>
        <w:rPr>
          <w:spacing w:val="-5"/>
        </w:rPr>
        <w:t xml:space="preserve"> </w:t>
      </w:r>
      <w:r>
        <w:t>the</w:t>
      </w:r>
      <w:r>
        <w:rPr>
          <w:spacing w:val="-5"/>
        </w:rPr>
        <w:t xml:space="preserve"> </w:t>
      </w:r>
      <w:r>
        <w:t>‘Raising</w:t>
      </w:r>
      <w:r>
        <w:rPr>
          <w:spacing w:val="-6"/>
        </w:rPr>
        <w:t xml:space="preserve"> </w:t>
      </w:r>
      <w:r>
        <w:t>the</w:t>
      </w:r>
      <w:r>
        <w:rPr>
          <w:spacing w:val="-5"/>
        </w:rPr>
        <w:t xml:space="preserve"> </w:t>
      </w:r>
      <w:r>
        <w:rPr>
          <w:spacing w:val="-1"/>
        </w:rPr>
        <w:t>Bar’</w:t>
      </w:r>
      <w:r>
        <w:rPr>
          <w:spacing w:val="-4"/>
        </w:rPr>
        <w:t xml:space="preserve"> </w:t>
      </w:r>
      <w:r>
        <w:t>reforms</w:t>
      </w:r>
      <w:r>
        <w:rPr>
          <w:spacing w:val="-6"/>
        </w:rPr>
        <w:t xml:space="preserve"> </w:t>
      </w:r>
      <w:r>
        <w:rPr>
          <w:spacing w:val="-1"/>
        </w:rPr>
        <w:t>may</w:t>
      </w:r>
      <w:r>
        <w:rPr>
          <w:spacing w:val="-4"/>
        </w:rPr>
        <w:t xml:space="preserve"> </w:t>
      </w:r>
      <w:r>
        <w:t>have</w:t>
      </w:r>
      <w:r>
        <w:rPr>
          <w:spacing w:val="22"/>
          <w:w w:val="99"/>
        </w:rPr>
        <w:t xml:space="preserve"> </w:t>
      </w:r>
      <w:r>
        <w:t>addressed</w:t>
      </w:r>
      <w:r>
        <w:rPr>
          <w:spacing w:val="-5"/>
        </w:rPr>
        <w:t xml:space="preserve"> </w:t>
      </w:r>
      <w:r>
        <w:t>this,</w:t>
      </w:r>
      <w:r>
        <w:rPr>
          <w:spacing w:val="-5"/>
        </w:rPr>
        <w:t xml:space="preserve"> </w:t>
      </w:r>
      <w:r>
        <w:t>although</w:t>
      </w:r>
      <w:r>
        <w:rPr>
          <w:spacing w:val="-5"/>
        </w:rPr>
        <w:t xml:space="preserve"> </w:t>
      </w:r>
      <w:r>
        <w:rPr>
          <w:spacing w:val="-1"/>
        </w:rPr>
        <w:t>it</w:t>
      </w:r>
      <w:r>
        <w:rPr>
          <w:spacing w:val="-5"/>
        </w:rPr>
        <w:t xml:space="preserve"> </w:t>
      </w:r>
      <w:r>
        <w:t>could</w:t>
      </w:r>
      <w:r>
        <w:rPr>
          <w:spacing w:val="-5"/>
        </w:rPr>
        <w:t xml:space="preserve"> </w:t>
      </w:r>
      <w:r>
        <w:t>be</w:t>
      </w:r>
      <w:r>
        <w:rPr>
          <w:spacing w:val="-4"/>
        </w:rPr>
        <w:t xml:space="preserve"> </w:t>
      </w:r>
      <w:r>
        <w:t>too</w:t>
      </w:r>
      <w:r>
        <w:rPr>
          <w:spacing w:val="-5"/>
        </w:rPr>
        <w:t xml:space="preserve"> </w:t>
      </w:r>
      <w:r>
        <w:t>early</w:t>
      </w:r>
      <w:r>
        <w:rPr>
          <w:spacing w:val="-4"/>
        </w:rPr>
        <w:t xml:space="preserve"> </w:t>
      </w:r>
      <w:r>
        <w:t>to</w:t>
      </w:r>
      <w:r>
        <w:rPr>
          <w:spacing w:val="-4"/>
        </w:rPr>
        <w:t xml:space="preserve"> </w:t>
      </w:r>
      <w:r>
        <w:t>tell.</w:t>
      </w:r>
    </w:p>
    <w:p w14:paraId="36717E10" w14:textId="77777777" w:rsidR="0087765F" w:rsidRDefault="0087765F" w:rsidP="009016C2">
      <w:pPr>
        <w:rPr>
          <w:vertAlign w:val="superscript"/>
        </w:rPr>
      </w:pPr>
      <w:r>
        <w:t>Too</w:t>
      </w:r>
      <w:r>
        <w:rPr>
          <w:spacing w:val="-5"/>
        </w:rPr>
        <w:t xml:space="preserve"> </w:t>
      </w:r>
      <w:r>
        <w:rPr>
          <w:spacing w:val="-1"/>
        </w:rPr>
        <w:t>much</w:t>
      </w:r>
      <w:r>
        <w:rPr>
          <w:spacing w:val="-4"/>
        </w:rPr>
        <w:t xml:space="preserve"> </w:t>
      </w:r>
      <w:r>
        <w:t>protection</w:t>
      </w:r>
      <w:r>
        <w:rPr>
          <w:spacing w:val="-5"/>
        </w:rPr>
        <w:t xml:space="preserve"> </w:t>
      </w:r>
      <w:r>
        <w:t>for</w:t>
      </w:r>
      <w:r>
        <w:rPr>
          <w:spacing w:val="-4"/>
        </w:rPr>
        <w:t xml:space="preserve"> </w:t>
      </w:r>
      <w:r>
        <w:t>rights</w:t>
      </w:r>
      <w:r>
        <w:rPr>
          <w:spacing w:val="-5"/>
        </w:rPr>
        <w:t xml:space="preserve"> </w:t>
      </w:r>
      <w:r>
        <w:t>holders</w:t>
      </w:r>
      <w:r>
        <w:rPr>
          <w:spacing w:val="-5"/>
        </w:rPr>
        <w:t xml:space="preserve"> </w:t>
      </w:r>
      <w:r>
        <w:rPr>
          <w:spacing w:val="-1"/>
        </w:rPr>
        <w:t>is</w:t>
      </w:r>
      <w:r>
        <w:rPr>
          <w:spacing w:val="-5"/>
        </w:rPr>
        <w:t xml:space="preserve"> </w:t>
      </w:r>
      <w:r>
        <w:rPr>
          <w:spacing w:val="-1"/>
        </w:rPr>
        <w:t>likely</w:t>
      </w:r>
      <w:r>
        <w:rPr>
          <w:spacing w:val="-5"/>
        </w:rPr>
        <w:t xml:space="preserve"> </w:t>
      </w:r>
      <w:r>
        <w:t>to</w:t>
      </w:r>
      <w:r>
        <w:rPr>
          <w:spacing w:val="-4"/>
        </w:rPr>
        <w:t xml:space="preserve"> </w:t>
      </w:r>
      <w:r>
        <w:t>have</w:t>
      </w:r>
      <w:r>
        <w:rPr>
          <w:spacing w:val="-5"/>
        </w:rPr>
        <w:t xml:space="preserve"> </w:t>
      </w:r>
      <w:r>
        <w:t>a</w:t>
      </w:r>
      <w:r>
        <w:rPr>
          <w:spacing w:val="-4"/>
        </w:rPr>
        <w:t xml:space="preserve"> </w:t>
      </w:r>
      <w:r>
        <w:t>negative</w:t>
      </w:r>
      <w:r>
        <w:rPr>
          <w:spacing w:val="-5"/>
        </w:rPr>
        <w:t xml:space="preserve"> </w:t>
      </w:r>
      <w:r>
        <w:t>effect</w:t>
      </w:r>
      <w:r>
        <w:rPr>
          <w:spacing w:val="-5"/>
        </w:rPr>
        <w:t xml:space="preserve"> </w:t>
      </w:r>
      <w:r>
        <w:t>on</w:t>
      </w:r>
      <w:r>
        <w:rPr>
          <w:spacing w:val="-4"/>
        </w:rPr>
        <w:t xml:space="preserve"> </w:t>
      </w:r>
      <w:r>
        <w:rPr>
          <w:spacing w:val="-1"/>
        </w:rPr>
        <w:t>innovation</w:t>
      </w:r>
      <w:r>
        <w:rPr>
          <w:spacing w:val="-1"/>
          <w:w w:val="99"/>
        </w:rPr>
        <w:t xml:space="preserve"> </w:t>
      </w:r>
      <w:r>
        <w:rPr>
          <w:spacing w:val="-1"/>
        </w:rPr>
        <w:t>in</w:t>
      </w:r>
      <w:r>
        <w:rPr>
          <w:spacing w:val="-4"/>
        </w:rPr>
        <w:t xml:space="preserve"> </w:t>
      </w:r>
      <w:r>
        <w:t>Australia.</w:t>
      </w:r>
      <w:r>
        <w:rPr>
          <w:spacing w:val="-4"/>
        </w:rPr>
        <w:t xml:space="preserve"> </w:t>
      </w:r>
      <w:r>
        <w:t>Australia</w:t>
      </w:r>
      <w:r>
        <w:rPr>
          <w:spacing w:val="-3"/>
        </w:rPr>
        <w:t xml:space="preserve"> </w:t>
      </w:r>
      <w:r>
        <w:rPr>
          <w:spacing w:val="-1"/>
        </w:rPr>
        <w:t>is</w:t>
      </w:r>
      <w:r>
        <w:rPr>
          <w:spacing w:val="-5"/>
        </w:rPr>
        <w:t xml:space="preserve"> </w:t>
      </w:r>
      <w:r>
        <w:t>a</w:t>
      </w:r>
      <w:r>
        <w:rPr>
          <w:spacing w:val="-3"/>
        </w:rPr>
        <w:t xml:space="preserve"> </w:t>
      </w:r>
      <w:r>
        <w:t>currently</w:t>
      </w:r>
      <w:r>
        <w:rPr>
          <w:spacing w:val="-5"/>
        </w:rPr>
        <w:t xml:space="preserve"> </w:t>
      </w:r>
      <w:r>
        <w:t>a</w:t>
      </w:r>
      <w:r>
        <w:rPr>
          <w:spacing w:val="-4"/>
        </w:rPr>
        <w:t xml:space="preserve"> </w:t>
      </w:r>
      <w:r>
        <w:t>net</w:t>
      </w:r>
      <w:r>
        <w:rPr>
          <w:spacing w:val="-3"/>
        </w:rPr>
        <w:t xml:space="preserve"> </w:t>
      </w:r>
      <w:r>
        <w:rPr>
          <w:spacing w:val="-1"/>
        </w:rPr>
        <w:t>importer</w:t>
      </w:r>
      <w:r>
        <w:rPr>
          <w:spacing w:val="-4"/>
        </w:rPr>
        <w:t xml:space="preserve"> </w:t>
      </w:r>
      <w:r>
        <w:t>of</w:t>
      </w:r>
      <w:r>
        <w:rPr>
          <w:spacing w:val="-3"/>
        </w:rPr>
        <w:t xml:space="preserve"> </w:t>
      </w:r>
      <w:r>
        <w:rPr>
          <w:spacing w:val="-1"/>
        </w:rPr>
        <w:t>IP-intensive</w:t>
      </w:r>
      <w:r>
        <w:rPr>
          <w:spacing w:val="-4"/>
        </w:rPr>
        <w:t xml:space="preserve"> </w:t>
      </w:r>
      <w:r>
        <w:t>goods</w:t>
      </w:r>
      <w:r>
        <w:rPr>
          <w:spacing w:val="-4"/>
        </w:rPr>
        <w:t xml:space="preserve"> </w:t>
      </w:r>
      <w:r>
        <w:t>and</w:t>
      </w:r>
      <w:r>
        <w:rPr>
          <w:spacing w:val="-5"/>
        </w:rPr>
        <w:t xml:space="preserve"> </w:t>
      </w:r>
      <w:r>
        <w:rPr>
          <w:spacing w:val="-1"/>
        </w:rPr>
        <w:t>services</w:t>
      </w:r>
      <w:r>
        <w:rPr>
          <w:spacing w:val="-4"/>
        </w:rPr>
        <w:t xml:space="preserve"> </w:t>
      </w:r>
      <w:r>
        <w:t>and</w:t>
      </w:r>
      <w:r>
        <w:rPr>
          <w:spacing w:val="26"/>
          <w:w w:val="99"/>
        </w:rPr>
        <w:t xml:space="preserve"> </w:t>
      </w:r>
      <w:r>
        <w:t>the</w:t>
      </w:r>
      <w:r>
        <w:rPr>
          <w:spacing w:val="-5"/>
        </w:rPr>
        <w:t xml:space="preserve"> </w:t>
      </w:r>
      <w:r>
        <w:t>gap</w:t>
      </w:r>
      <w:r>
        <w:rPr>
          <w:spacing w:val="-3"/>
        </w:rPr>
        <w:t xml:space="preserve"> </w:t>
      </w:r>
      <w:r>
        <w:t>between</w:t>
      </w:r>
      <w:r>
        <w:rPr>
          <w:spacing w:val="-5"/>
        </w:rPr>
        <w:t xml:space="preserve"> </w:t>
      </w:r>
      <w:r>
        <w:rPr>
          <w:spacing w:val="-1"/>
        </w:rPr>
        <w:t>IP</w:t>
      </w:r>
      <w:r>
        <w:rPr>
          <w:spacing w:val="-3"/>
        </w:rPr>
        <w:t xml:space="preserve"> </w:t>
      </w:r>
      <w:r>
        <w:rPr>
          <w:spacing w:val="-1"/>
        </w:rPr>
        <w:t>imports</w:t>
      </w:r>
      <w:r>
        <w:rPr>
          <w:spacing w:val="-4"/>
        </w:rPr>
        <w:t xml:space="preserve"> </w:t>
      </w:r>
      <w:r>
        <w:t>and</w:t>
      </w:r>
      <w:r>
        <w:rPr>
          <w:spacing w:val="-4"/>
        </w:rPr>
        <w:t xml:space="preserve"> </w:t>
      </w:r>
      <w:r>
        <w:t>exports</w:t>
      </w:r>
      <w:r>
        <w:rPr>
          <w:spacing w:val="-4"/>
        </w:rPr>
        <w:t xml:space="preserve"> </w:t>
      </w:r>
      <w:r>
        <w:rPr>
          <w:spacing w:val="-1"/>
        </w:rPr>
        <w:t>is</w:t>
      </w:r>
      <w:r>
        <w:rPr>
          <w:spacing w:val="-5"/>
        </w:rPr>
        <w:t xml:space="preserve"> </w:t>
      </w:r>
      <w:r>
        <w:t>growing</w:t>
      </w:r>
      <w:r>
        <w:rPr>
          <w:spacing w:val="-4"/>
        </w:rPr>
        <w:t xml:space="preserve"> </w:t>
      </w:r>
      <w:r>
        <w:rPr>
          <w:spacing w:val="-1"/>
        </w:rPr>
        <w:t>rapidly.</w:t>
      </w:r>
      <w:r w:rsidRPr="0039307B">
        <w:rPr>
          <w:vertAlign w:val="superscript"/>
        </w:rPr>
        <w:t>275</w:t>
      </w:r>
      <w:r>
        <w:rPr>
          <w:b/>
          <w:bCs/>
          <w:spacing w:val="21"/>
          <w:position w:val="7"/>
          <w:sz w:val="11"/>
          <w:szCs w:val="11"/>
        </w:rPr>
        <w:t xml:space="preserve"> </w:t>
      </w:r>
      <w:r>
        <w:rPr>
          <w:spacing w:val="-1"/>
        </w:rPr>
        <w:t>In</w:t>
      </w:r>
      <w:r>
        <w:rPr>
          <w:spacing w:val="-4"/>
        </w:rPr>
        <w:t xml:space="preserve"> </w:t>
      </w:r>
      <w:r>
        <w:t>recent</w:t>
      </w:r>
      <w:r>
        <w:rPr>
          <w:spacing w:val="-4"/>
        </w:rPr>
        <w:t xml:space="preserve"> </w:t>
      </w:r>
      <w:r>
        <w:t>years,</w:t>
      </w:r>
      <w:r>
        <w:rPr>
          <w:spacing w:val="-4"/>
        </w:rPr>
        <w:t xml:space="preserve"> </w:t>
      </w:r>
      <w:r>
        <w:t>Australia</w:t>
      </w:r>
      <w:r>
        <w:rPr>
          <w:spacing w:val="23"/>
          <w:w w:val="99"/>
        </w:rPr>
        <w:t xml:space="preserve"> </w:t>
      </w:r>
      <w:r>
        <w:t>has</w:t>
      </w:r>
      <w:r>
        <w:rPr>
          <w:spacing w:val="-7"/>
        </w:rPr>
        <w:t xml:space="preserve"> </w:t>
      </w:r>
      <w:r>
        <w:t>also</w:t>
      </w:r>
      <w:r>
        <w:rPr>
          <w:spacing w:val="-6"/>
        </w:rPr>
        <w:t xml:space="preserve"> </w:t>
      </w:r>
      <w:r>
        <w:rPr>
          <w:spacing w:val="-1"/>
        </w:rPr>
        <w:t>signed</w:t>
      </w:r>
      <w:r>
        <w:rPr>
          <w:spacing w:val="-5"/>
        </w:rPr>
        <w:t xml:space="preserve"> </w:t>
      </w:r>
      <w:r>
        <w:t>up</w:t>
      </w:r>
      <w:r>
        <w:rPr>
          <w:spacing w:val="-5"/>
        </w:rPr>
        <w:t xml:space="preserve"> </w:t>
      </w:r>
      <w:r>
        <w:t>to—or</w:t>
      </w:r>
      <w:r>
        <w:rPr>
          <w:spacing w:val="-7"/>
        </w:rPr>
        <w:t xml:space="preserve"> </w:t>
      </w:r>
      <w:r>
        <w:t>continued</w:t>
      </w:r>
      <w:r>
        <w:rPr>
          <w:spacing w:val="-6"/>
        </w:rPr>
        <w:t xml:space="preserve"> </w:t>
      </w:r>
      <w:r>
        <w:t>negotiations</w:t>
      </w:r>
      <w:r>
        <w:rPr>
          <w:spacing w:val="-6"/>
        </w:rPr>
        <w:t xml:space="preserve"> </w:t>
      </w:r>
      <w:r>
        <w:t>on—a</w:t>
      </w:r>
      <w:r>
        <w:rPr>
          <w:spacing w:val="-5"/>
        </w:rPr>
        <w:t xml:space="preserve"> </w:t>
      </w:r>
      <w:r>
        <w:t>number</w:t>
      </w:r>
      <w:r>
        <w:rPr>
          <w:spacing w:val="-7"/>
        </w:rPr>
        <w:t xml:space="preserve"> </w:t>
      </w:r>
      <w:r>
        <w:t>of</w:t>
      </w:r>
      <w:r>
        <w:rPr>
          <w:spacing w:val="-5"/>
        </w:rPr>
        <w:t xml:space="preserve"> </w:t>
      </w:r>
      <w:r>
        <w:rPr>
          <w:spacing w:val="-1"/>
        </w:rPr>
        <w:t>international</w:t>
      </w:r>
      <w:r>
        <w:rPr>
          <w:spacing w:val="-4"/>
        </w:rPr>
        <w:t xml:space="preserve"> </w:t>
      </w:r>
      <w:r>
        <w:t>trade</w:t>
      </w:r>
      <w:r>
        <w:rPr>
          <w:spacing w:val="23"/>
          <w:w w:val="99"/>
        </w:rPr>
        <w:t xml:space="preserve"> </w:t>
      </w:r>
      <w:r>
        <w:t>agreements.</w:t>
      </w:r>
      <w:r>
        <w:rPr>
          <w:spacing w:val="-7"/>
        </w:rPr>
        <w:t xml:space="preserve"> </w:t>
      </w:r>
      <w:r>
        <w:rPr>
          <w:spacing w:val="-1"/>
        </w:rPr>
        <w:t>Some</w:t>
      </w:r>
      <w:r>
        <w:rPr>
          <w:spacing w:val="-5"/>
        </w:rPr>
        <w:t xml:space="preserve"> </w:t>
      </w:r>
      <w:r>
        <w:t>of</w:t>
      </w:r>
      <w:r>
        <w:rPr>
          <w:spacing w:val="-6"/>
        </w:rPr>
        <w:t xml:space="preserve"> </w:t>
      </w:r>
      <w:r>
        <w:t>these</w:t>
      </w:r>
      <w:r>
        <w:rPr>
          <w:spacing w:val="-6"/>
        </w:rPr>
        <w:t xml:space="preserve"> </w:t>
      </w:r>
      <w:r>
        <w:t>agreements</w:t>
      </w:r>
      <w:r>
        <w:rPr>
          <w:spacing w:val="-6"/>
        </w:rPr>
        <w:t xml:space="preserve"> </w:t>
      </w:r>
      <w:r>
        <w:rPr>
          <w:spacing w:val="-1"/>
        </w:rPr>
        <w:t>include</w:t>
      </w:r>
      <w:r>
        <w:rPr>
          <w:spacing w:val="-6"/>
        </w:rPr>
        <w:t xml:space="preserve"> </w:t>
      </w:r>
      <w:r>
        <w:t>restrictions</w:t>
      </w:r>
      <w:r>
        <w:rPr>
          <w:spacing w:val="-7"/>
        </w:rPr>
        <w:t xml:space="preserve"> </w:t>
      </w:r>
      <w:r>
        <w:t>on</w:t>
      </w:r>
      <w:r>
        <w:rPr>
          <w:spacing w:val="-5"/>
        </w:rPr>
        <w:t xml:space="preserve"> </w:t>
      </w:r>
      <w:r>
        <w:rPr>
          <w:spacing w:val="-1"/>
        </w:rPr>
        <w:t>IP;</w:t>
      </w:r>
      <w:r>
        <w:rPr>
          <w:spacing w:val="-6"/>
        </w:rPr>
        <w:t xml:space="preserve"> </w:t>
      </w:r>
      <w:r>
        <w:t>however,</w:t>
      </w:r>
      <w:r>
        <w:rPr>
          <w:spacing w:val="-5"/>
        </w:rPr>
        <w:t xml:space="preserve"> </w:t>
      </w:r>
      <w:r>
        <w:t>Australia</w:t>
      </w:r>
      <w:r>
        <w:rPr>
          <w:spacing w:val="-6"/>
        </w:rPr>
        <w:t xml:space="preserve"> </w:t>
      </w:r>
      <w:r>
        <w:t>has</w:t>
      </w:r>
      <w:r>
        <w:rPr>
          <w:spacing w:val="24"/>
        </w:rPr>
        <w:t xml:space="preserve"> </w:t>
      </w:r>
      <w:r>
        <w:t>no</w:t>
      </w:r>
      <w:r>
        <w:rPr>
          <w:spacing w:val="-5"/>
        </w:rPr>
        <w:t xml:space="preserve"> </w:t>
      </w:r>
      <w:r>
        <w:t>overarching</w:t>
      </w:r>
      <w:r>
        <w:rPr>
          <w:spacing w:val="-4"/>
        </w:rPr>
        <w:t xml:space="preserve"> </w:t>
      </w:r>
      <w:r>
        <w:rPr>
          <w:spacing w:val="-1"/>
        </w:rPr>
        <w:t>IP</w:t>
      </w:r>
      <w:r>
        <w:rPr>
          <w:spacing w:val="-4"/>
        </w:rPr>
        <w:t xml:space="preserve"> </w:t>
      </w:r>
      <w:r>
        <w:t>policy</w:t>
      </w:r>
      <w:r>
        <w:rPr>
          <w:spacing w:val="-5"/>
        </w:rPr>
        <w:t xml:space="preserve"> </w:t>
      </w:r>
      <w:r>
        <w:t>framework</w:t>
      </w:r>
      <w:r>
        <w:rPr>
          <w:spacing w:val="-4"/>
        </w:rPr>
        <w:t xml:space="preserve"> </w:t>
      </w:r>
      <w:r>
        <w:t>to</w:t>
      </w:r>
      <w:r>
        <w:rPr>
          <w:spacing w:val="-5"/>
        </w:rPr>
        <w:t xml:space="preserve"> </w:t>
      </w:r>
      <w:r>
        <w:t>guide</w:t>
      </w:r>
      <w:r>
        <w:rPr>
          <w:spacing w:val="-5"/>
        </w:rPr>
        <w:t xml:space="preserve"> </w:t>
      </w:r>
      <w:r>
        <w:t>changes</w:t>
      </w:r>
      <w:r>
        <w:rPr>
          <w:spacing w:val="-5"/>
        </w:rPr>
        <w:t xml:space="preserve"> </w:t>
      </w:r>
      <w:r>
        <w:t>to</w:t>
      </w:r>
      <w:r>
        <w:rPr>
          <w:spacing w:val="-4"/>
        </w:rPr>
        <w:t xml:space="preserve"> </w:t>
      </w:r>
      <w:r>
        <w:rPr>
          <w:spacing w:val="-1"/>
        </w:rPr>
        <w:t>IP</w:t>
      </w:r>
      <w:r>
        <w:rPr>
          <w:spacing w:val="-4"/>
        </w:rPr>
        <w:t xml:space="preserve"> </w:t>
      </w:r>
      <w:r>
        <w:t>protection</w:t>
      </w:r>
      <w:r>
        <w:rPr>
          <w:spacing w:val="-6"/>
        </w:rPr>
        <w:t xml:space="preserve"> </w:t>
      </w:r>
      <w:r>
        <w:rPr>
          <w:spacing w:val="-1"/>
        </w:rPr>
        <w:t>in</w:t>
      </w:r>
      <w:r>
        <w:rPr>
          <w:spacing w:val="-4"/>
        </w:rPr>
        <w:t xml:space="preserve"> </w:t>
      </w:r>
      <w:r>
        <w:t>the</w:t>
      </w:r>
      <w:r>
        <w:rPr>
          <w:spacing w:val="-5"/>
        </w:rPr>
        <w:t xml:space="preserve"> </w:t>
      </w:r>
      <w:r>
        <w:t>context</w:t>
      </w:r>
      <w:r>
        <w:rPr>
          <w:spacing w:val="-5"/>
        </w:rPr>
        <w:t xml:space="preserve"> </w:t>
      </w:r>
      <w:r>
        <w:t xml:space="preserve">of </w:t>
      </w:r>
      <w:r>
        <w:rPr>
          <w:spacing w:val="-1"/>
        </w:rPr>
        <w:t>international</w:t>
      </w:r>
      <w:r>
        <w:rPr>
          <w:spacing w:val="-5"/>
        </w:rPr>
        <w:t xml:space="preserve"> </w:t>
      </w:r>
      <w:r>
        <w:t>trade</w:t>
      </w:r>
      <w:r>
        <w:rPr>
          <w:spacing w:val="-6"/>
        </w:rPr>
        <w:t xml:space="preserve"> </w:t>
      </w:r>
      <w:r>
        <w:rPr>
          <w:spacing w:val="-1"/>
        </w:rPr>
        <w:t>negotiations.</w:t>
      </w:r>
      <w:r w:rsidRPr="0039307B">
        <w:rPr>
          <w:vertAlign w:val="superscript"/>
        </w:rPr>
        <w:t>276</w:t>
      </w:r>
      <w:r>
        <w:rPr>
          <w:b/>
          <w:bCs/>
          <w:spacing w:val="19"/>
          <w:position w:val="7"/>
          <w:sz w:val="11"/>
          <w:szCs w:val="11"/>
        </w:rPr>
        <w:t xml:space="preserve"> </w:t>
      </w:r>
      <w:r>
        <w:t>The</w:t>
      </w:r>
      <w:r>
        <w:rPr>
          <w:spacing w:val="-5"/>
        </w:rPr>
        <w:t xml:space="preserve"> </w:t>
      </w:r>
      <w:r>
        <w:rPr>
          <w:spacing w:val="-1"/>
        </w:rPr>
        <w:t>Productivity</w:t>
      </w:r>
      <w:r>
        <w:rPr>
          <w:spacing w:val="-5"/>
        </w:rPr>
        <w:t xml:space="preserve"> </w:t>
      </w:r>
      <w:r>
        <w:rPr>
          <w:spacing w:val="-1"/>
        </w:rPr>
        <w:t>Commission’s</w:t>
      </w:r>
      <w:r>
        <w:rPr>
          <w:spacing w:val="-5"/>
        </w:rPr>
        <w:t xml:space="preserve"> </w:t>
      </w:r>
      <w:r>
        <w:rPr>
          <w:spacing w:val="-1"/>
        </w:rPr>
        <w:t>inquiry</w:t>
      </w:r>
      <w:r>
        <w:rPr>
          <w:spacing w:val="-5"/>
        </w:rPr>
        <w:t xml:space="preserve"> </w:t>
      </w:r>
      <w:r>
        <w:t>report</w:t>
      </w:r>
      <w:r>
        <w:rPr>
          <w:spacing w:val="-6"/>
        </w:rPr>
        <w:t xml:space="preserve"> </w:t>
      </w:r>
      <w:r>
        <w:rPr>
          <w:spacing w:val="-1"/>
        </w:rPr>
        <w:t>suggests</w:t>
      </w:r>
      <w:r>
        <w:rPr>
          <w:spacing w:val="34"/>
        </w:rPr>
        <w:t xml:space="preserve"> </w:t>
      </w:r>
      <w:r>
        <w:t>that</w:t>
      </w:r>
      <w:r>
        <w:rPr>
          <w:spacing w:val="-5"/>
        </w:rPr>
        <w:t xml:space="preserve"> </w:t>
      </w:r>
      <w:r>
        <w:t>Australia</w:t>
      </w:r>
      <w:r>
        <w:rPr>
          <w:spacing w:val="-4"/>
        </w:rPr>
        <w:t xml:space="preserve"> </w:t>
      </w:r>
      <w:r>
        <w:rPr>
          <w:spacing w:val="-1"/>
        </w:rPr>
        <w:t>should</w:t>
      </w:r>
      <w:r>
        <w:rPr>
          <w:spacing w:val="-4"/>
        </w:rPr>
        <w:t xml:space="preserve"> </w:t>
      </w:r>
      <w:r>
        <w:t>take</w:t>
      </w:r>
      <w:r>
        <w:rPr>
          <w:spacing w:val="-5"/>
        </w:rPr>
        <w:t xml:space="preserve"> </w:t>
      </w:r>
      <w:r>
        <w:t>a</w:t>
      </w:r>
      <w:r>
        <w:rPr>
          <w:spacing w:val="-3"/>
        </w:rPr>
        <w:t xml:space="preserve"> </w:t>
      </w:r>
      <w:r>
        <w:rPr>
          <w:spacing w:val="-1"/>
        </w:rPr>
        <w:t>more</w:t>
      </w:r>
      <w:r>
        <w:rPr>
          <w:spacing w:val="-4"/>
        </w:rPr>
        <w:t xml:space="preserve"> </w:t>
      </w:r>
      <w:r>
        <w:rPr>
          <w:spacing w:val="-1"/>
        </w:rPr>
        <w:t>strategic</w:t>
      </w:r>
      <w:r>
        <w:rPr>
          <w:spacing w:val="-3"/>
        </w:rPr>
        <w:t xml:space="preserve"> </w:t>
      </w:r>
      <w:r>
        <w:t>approach</w:t>
      </w:r>
      <w:r>
        <w:rPr>
          <w:spacing w:val="-5"/>
        </w:rPr>
        <w:t xml:space="preserve"> </w:t>
      </w:r>
      <w:r>
        <w:t>to</w:t>
      </w:r>
      <w:r>
        <w:rPr>
          <w:spacing w:val="-4"/>
        </w:rPr>
        <w:t xml:space="preserve"> </w:t>
      </w:r>
      <w:r>
        <w:t>the</w:t>
      </w:r>
      <w:r>
        <w:rPr>
          <w:spacing w:val="-4"/>
        </w:rPr>
        <w:t xml:space="preserve"> </w:t>
      </w:r>
      <w:r>
        <w:t>negotiation</w:t>
      </w:r>
      <w:r>
        <w:rPr>
          <w:spacing w:val="-5"/>
        </w:rPr>
        <w:t xml:space="preserve"> </w:t>
      </w:r>
      <w:r>
        <w:t>of</w:t>
      </w:r>
      <w:r>
        <w:rPr>
          <w:spacing w:val="-4"/>
        </w:rPr>
        <w:t xml:space="preserve"> </w:t>
      </w:r>
      <w:r>
        <w:rPr>
          <w:spacing w:val="-1"/>
        </w:rPr>
        <w:t>IP</w:t>
      </w:r>
      <w:r>
        <w:rPr>
          <w:spacing w:val="-4"/>
        </w:rPr>
        <w:t xml:space="preserve"> </w:t>
      </w:r>
      <w:r>
        <w:t>provisions</w:t>
      </w:r>
      <w:r>
        <w:rPr>
          <w:spacing w:val="-5"/>
        </w:rPr>
        <w:t xml:space="preserve"> </w:t>
      </w:r>
      <w:r>
        <w:rPr>
          <w:spacing w:val="-1"/>
        </w:rPr>
        <w:t>in</w:t>
      </w:r>
      <w:r>
        <w:rPr>
          <w:spacing w:val="24"/>
        </w:rPr>
        <w:t xml:space="preserve"> </w:t>
      </w:r>
      <w:r>
        <w:rPr>
          <w:spacing w:val="-1"/>
        </w:rPr>
        <w:t>international</w:t>
      </w:r>
      <w:r>
        <w:rPr>
          <w:spacing w:val="-7"/>
        </w:rPr>
        <w:t xml:space="preserve"> </w:t>
      </w:r>
      <w:r>
        <w:t>agreements,</w:t>
      </w:r>
      <w:r>
        <w:rPr>
          <w:spacing w:val="-8"/>
        </w:rPr>
        <w:t xml:space="preserve"> </w:t>
      </w:r>
      <w:r>
        <w:rPr>
          <w:spacing w:val="-1"/>
        </w:rPr>
        <w:t>including</w:t>
      </w:r>
      <w:r>
        <w:rPr>
          <w:spacing w:val="-7"/>
        </w:rPr>
        <w:t xml:space="preserve"> </w:t>
      </w:r>
      <w:r>
        <w:t>a</w:t>
      </w:r>
      <w:r>
        <w:rPr>
          <w:spacing w:val="-7"/>
        </w:rPr>
        <w:t xml:space="preserve"> </w:t>
      </w:r>
      <w:r>
        <w:rPr>
          <w:spacing w:val="-1"/>
        </w:rPr>
        <w:t>more</w:t>
      </w:r>
      <w:r>
        <w:rPr>
          <w:spacing w:val="-7"/>
        </w:rPr>
        <w:t xml:space="preserve"> </w:t>
      </w:r>
      <w:r>
        <w:t>comprehensive</w:t>
      </w:r>
      <w:r>
        <w:rPr>
          <w:spacing w:val="-8"/>
        </w:rPr>
        <w:t xml:space="preserve"> </w:t>
      </w:r>
      <w:r>
        <w:t>consideration</w:t>
      </w:r>
      <w:r>
        <w:rPr>
          <w:spacing w:val="-7"/>
        </w:rPr>
        <w:t xml:space="preserve"> </w:t>
      </w:r>
      <w:r>
        <w:t>of</w:t>
      </w:r>
      <w:r>
        <w:rPr>
          <w:spacing w:val="-7"/>
        </w:rPr>
        <w:t xml:space="preserve"> </w:t>
      </w:r>
      <w:r>
        <w:t>domestic</w:t>
      </w:r>
      <w:r>
        <w:rPr>
          <w:spacing w:val="-8"/>
        </w:rPr>
        <w:t xml:space="preserve"> </w:t>
      </w:r>
      <w:r>
        <w:rPr>
          <w:spacing w:val="-1"/>
        </w:rPr>
        <w:t>IP</w:t>
      </w:r>
      <w:r>
        <w:rPr>
          <w:spacing w:val="23"/>
        </w:rPr>
        <w:t xml:space="preserve"> </w:t>
      </w:r>
      <w:r>
        <w:rPr>
          <w:spacing w:val="-1"/>
        </w:rPr>
        <w:t>interests.</w:t>
      </w:r>
      <w:r w:rsidRPr="0039307B">
        <w:rPr>
          <w:vertAlign w:val="superscript"/>
        </w:rPr>
        <w:t>277</w:t>
      </w:r>
    </w:p>
    <w:p w14:paraId="3AFE0893" w14:textId="77777777" w:rsidR="0061719F" w:rsidRPr="0061719F" w:rsidRDefault="0061719F" w:rsidP="0061719F">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24</w:t>
      </w:r>
      <w:r>
        <w:fldChar w:fldCharType="end"/>
      </w:r>
      <w:r>
        <w:t>: Patents filed by Australian residents domestically and abroad, 2004 to 2014.</w:t>
      </w:r>
      <w:r>
        <w:rPr>
          <w:b w:val="0"/>
          <w:vertAlign w:val="superscript"/>
        </w:rPr>
        <w:t>278</w:t>
      </w:r>
    </w:p>
    <w:p w14:paraId="3E9BC44C" w14:textId="77777777" w:rsidR="0061719F" w:rsidRPr="0087765F" w:rsidRDefault="0061719F" w:rsidP="0061719F">
      <w:r w:rsidRPr="0061719F">
        <w:rPr>
          <w:noProof/>
          <w:lang w:val="en-AU" w:eastAsia="en-AU"/>
        </w:rPr>
        <w:drawing>
          <wp:inline distT="0" distB="0" distL="0" distR="0" wp14:anchorId="08C5A202" wp14:editId="20E4D88E">
            <wp:extent cx="5641200" cy="2764800"/>
            <wp:effectExtent l="0" t="0" r="0" b="0"/>
            <wp:docPr id="244" name="Picture 244" descr="Figure 24 is a line graph showing patents filed by Australian residents domestically and patents filed abroad. The figure shows that Australians filed over four times as many applications abroad (9755) as they filed domestically (1,988)." title="Figure 24: Patents filed by Australian residents domestically and abroad,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2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41200" cy="2764800"/>
                    </a:xfrm>
                    <a:prstGeom prst="rect">
                      <a:avLst/>
                    </a:prstGeom>
                    <a:noFill/>
                    <a:ln>
                      <a:noFill/>
                    </a:ln>
                  </pic:spPr>
                </pic:pic>
              </a:graphicData>
            </a:graphic>
          </wp:inline>
        </w:drawing>
      </w:r>
    </w:p>
    <w:p w14:paraId="78C669BA" w14:textId="77777777" w:rsidR="0087765F" w:rsidRDefault="0087765F" w:rsidP="009016C2">
      <w:pPr>
        <w:pStyle w:val="Heading4"/>
        <w:rPr>
          <w:rFonts w:eastAsia="Microsoft New Tai Lue" w:hAnsi="Microsoft New Tai Lue" w:cs="Microsoft New Tai Lue"/>
        </w:rPr>
      </w:pPr>
      <w:r>
        <w:t>Strengths</w:t>
      </w:r>
    </w:p>
    <w:p w14:paraId="6ED307C4" w14:textId="77777777" w:rsidR="0087765F" w:rsidRDefault="0087765F" w:rsidP="009016C2">
      <w:pPr>
        <w:pStyle w:val="Heading5"/>
      </w:pPr>
      <w:r>
        <w:t>Many</w:t>
      </w:r>
      <w:r>
        <w:rPr>
          <w:spacing w:val="-8"/>
        </w:rPr>
        <w:t xml:space="preserve"> </w:t>
      </w:r>
      <w:r>
        <w:t>of</w:t>
      </w:r>
      <w:r>
        <w:rPr>
          <w:spacing w:val="-7"/>
        </w:rPr>
        <w:t xml:space="preserve"> </w:t>
      </w:r>
      <w:r>
        <w:t>Australia’s</w:t>
      </w:r>
      <w:r>
        <w:rPr>
          <w:spacing w:val="-7"/>
        </w:rPr>
        <w:t xml:space="preserve"> </w:t>
      </w:r>
      <w:r>
        <w:t>research</w:t>
      </w:r>
      <w:r>
        <w:rPr>
          <w:spacing w:val="-8"/>
        </w:rPr>
        <w:t xml:space="preserve"> </w:t>
      </w:r>
      <w:r>
        <w:rPr>
          <w:spacing w:val="-1"/>
        </w:rPr>
        <w:t>infrastructure</w:t>
      </w:r>
      <w:r>
        <w:rPr>
          <w:spacing w:val="-6"/>
        </w:rPr>
        <w:t xml:space="preserve"> </w:t>
      </w:r>
      <w:r>
        <w:t>assets</w:t>
      </w:r>
      <w:r>
        <w:rPr>
          <w:spacing w:val="-8"/>
        </w:rPr>
        <w:t xml:space="preserve"> </w:t>
      </w:r>
      <w:r>
        <w:t>are</w:t>
      </w:r>
      <w:r>
        <w:rPr>
          <w:spacing w:val="-8"/>
        </w:rPr>
        <w:t xml:space="preserve"> </w:t>
      </w:r>
      <w:r>
        <w:t>world-class,</w:t>
      </w:r>
      <w:r>
        <w:rPr>
          <w:spacing w:val="-9"/>
        </w:rPr>
        <w:t xml:space="preserve"> </w:t>
      </w:r>
      <w:r>
        <w:t>although</w:t>
      </w:r>
      <w:r>
        <w:rPr>
          <w:spacing w:val="22"/>
          <w:w w:val="99"/>
        </w:rPr>
        <w:t xml:space="preserve"> </w:t>
      </w:r>
      <w:r>
        <w:t>there</w:t>
      </w:r>
      <w:r>
        <w:rPr>
          <w:spacing w:val="-9"/>
        </w:rPr>
        <w:t xml:space="preserve"> </w:t>
      </w:r>
      <w:r>
        <w:rPr>
          <w:spacing w:val="-1"/>
        </w:rPr>
        <w:t>is</w:t>
      </w:r>
      <w:r>
        <w:rPr>
          <w:spacing w:val="-8"/>
        </w:rPr>
        <w:t xml:space="preserve"> </w:t>
      </w:r>
      <w:r>
        <w:t>a</w:t>
      </w:r>
      <w:r>
        <w:rPr>
          <w:spacing w:val="-8"/>
        </w:rPr>
        <w:t xml:space="preserve"> </w:t>
      </w:r>
      <w:r>
        <w:t>need</w:t>
      </w:r>
      <w:r>
        <w:rPr>
          <w:spacing w:val="-8"/>
        </w:rPr>
        <w:t xml:space="preserve"> </w:t>
      </w:r>
      <w:r>
        <w:t>for</w:t>
      </w:r>
      <w:r>
        <w:rPr>
          <w:spacing w:val="-8"/>
        </w:rPr>
        <w:t xml:space="preserve"> </w:t>
      </w:r>
      <w:r>
        <w:t>overarching</w:t>
      </w:r>
      <w:r>
        <w:rPr>
          <w:spacing w:val="-7"/>
        </w:rPr>
        <w:t xml:space="preserve"> </w:t>
      </w:r>
      <w:r>
        <w:t>governance</w:t>
      </w:r>
      <w:r>
        <w:rPr>
          <w:spacing w:val="-9"/>
        </w:rPr>
        <w:t xml:space="preserve"> </w:t>
      </w:r>
      <w:r>
        <w:t>and</w:t>
      </w:r>
      <w:r>
        <w:rPr>
          <w:spacing w:val="-8"/>
        </w:rPr>
        <w:t xml:space="preserve"> </w:t>
      </w:r>
      <w:r>
        <w:t>ongoing,</w:t>
      </w:r>
      <w:r>
        <w:rPr>
          <w:spacing w:val="-8"/>
        </w:rPr>
        <w:t xml:space="preserve"> </w:t>
      </w:r>
      <w:r>
        <w:t>whole-of-life</w:t>
      </w:r>
      <w:r>
        <w:rPr>
          <w:spacing w:val="21"/>
          <w:w w:val="99"/>
        </w:rPr>
        <w:t xml:space="preserve"> </w:t>
      </w:r>
      <w:r>
        <w:t>funding</w:t>
      </w:r>
    </w:p>
    <w:p w14:paraId="30DDEC81" w14:textId="77777777" w:rsidR="0087765F" w:rsidRPr="0061719F" w:rsidRDefault="0087765F" w:rsidP="009016C2">
      <w:r>
        <w:t>Many</w:t>
      </w:r>
      <w:r>
        <w:rPr>
          <w:spacing w:val="-4"/>
        </w:rPr>
        <w:t xml:space="preserve"> </w:t>
      </w:r>
      <w:r>
        <w:t>of</w:t>
      </w:r>
      <w:r>
        <w:rPr>
          <w:spacing w:val="-4"/>
        </w:rPr>
        <w:t xml:space="preserve"> </w:t>
      </w:r>
      <w:r>
        <w:t>Australia’s</w:t>
      </w:r>
      <w:r>
        <w:rPr>
          <w:spacing w:val="-4"/>
        </w:rPr>
        <w:t xml:space="preserve"> </w:t>
      </w:r>
      <w:r>
        <w:t>research</w:t>
      </w:r>
      <w:r>
        <w:rPr>
          <w:spacing w:val="-5"/>
        </w:rPr>
        <w:t xml:space="preserve"> </w:t>
      </w:r>
      <w:r>
        <w:rPr>
          <w:spacing w:val="-1"/>
        </w:rPr>
        <w:t>infrastructure</w:t>
      </w:r>
      <w:r>
        <w:rPr>
          <w:spacing w:val="-3"/>
        </w:rPr>
        <w:t xml:space="preserve"> </w:t>
      </w:r>
      <w:r>
        <w:t>assets</w:t>
      </w:r>
      <w:r>
        <w:rPr>
          <w:spacing w:val="-5"/>
        </w:rPr>
        <w:t xml:space="preserve"> </w:t>
      </w:r>
      <w:r>
        <w:t>have</w:t>
      </w:r>
      <w:r>
        <w:rPr>
          <w:spacing w:val="-4"/>
        </w:rPr>
        <w:t xml:space="preserve"> </w:t>
      </w:r>
      <w:r>
        <w:t>high</w:t>
      </w:r>
      <w:r>
        <w:rPr>
          <w:spacing w:val="-5"/>
        </w:rPr>
        <w:t xml:space="preserve"> </w:t>
      </w:r>
      <w:r>
        <w:rPr>
          <w:spacing w:val="-1"/>
        </w:rPr>
        <w:t>levels</w:t>
      </w:r>
      <w:r>
        <w:rPr>
          <w:spacing w:val="-4"/>
        </w:rPr>
        <w:t xml:space="preserve"> </w:t>
      </w:r>
      <w:r>
        <w:t>of</w:t>
      </w:r>
      <w:r>
        <w:rPr>
          <w:spacing w:val="-4"/>
        </w:rPr>
        <w:t xml:space="preserve"> </w:t>
      </w:r>
      <w:r>
        <w:t>use</w:t>
      </w:r>
      <w:r>
        <w:rPr>
          <w:spacing w:val="-5"/>
        </w:rPr>
        <w:t xml:space="preserve"> </w:t>
      </w:r>
      <w:r>
        <w:t>and</w:t>
      </w:r>
      <w:r>
        <w:rPr>
          <w:spacing w:val="-4"/>
        </w:rPr>
        <w:t xml:space="preserve"> </w:t>
      </w:r>
      <w:r>
        <w:rPr>
          <w:spacing w:val="-1"/>
        </w:rPr>
        <w:t>support</w:t>
      </w:r>
      <w:r>
        <w:rPr>
          <w:spacing w:val="22"/>
          <w:w w:val="99"/>
        </w:rPr>
        <w:t xml:space="preserve"> </w:t>
      </w:r>
      <w:r>
        <w:rPr>
          <w:spacing w:val="-1"/>
        </w:rPr>
        <w:t>significant</w:t>
      </w:r>
      <w:r>
        <w:rPr>
          <w:spacing w:val="-5"/>
        </w:rPr>
        <w:t xml:space="preserve"> </w:t>
      </w:r>
      <w:r>
        <w:t>research</w:t>
      </w:r>
      <w:r>
        <w:rPr>
          <w:spacing w:val="-7"/>
        </w:rPr>
        <w:t xml:space="preserve"> </w:t>
      </w:r>
      <w:r>
        <w:t>output</w:t>
      </w:r>
      <w:r>
        <w:rPr>
          <w:spacing w:val="-5"/>
        </w:rPr>
        <w:t xml:space="preserve"> </w:t>
      </w:r>
      <w:r>
        <w:t>and</w:t>
      </w:r>
      <w:r>
        <w:rPr>
          <w:spacing w:val="-7"/>
        </w:rPr>
        <w:t xml:space="preserve"> </w:t>
      </w:r>
      <w:r>
        <w:rPr>
          <w:spacing w:val="-1"/>
        </w:rPr>
        <w:t>scientific</w:t>
      </w:r>
      <w:r>
        <w:rPr>
          <w:spacing w:val="-5"/>
        </w:rPr>
        <w:t xml:space="preserve"> </w:t>
      </w:r>
      <w:r>
        <w:t>achievement.</w:t>
      </w:r>
      <w:r>
        <w:rPr>
          <w:spacing w:val="-6"/>
        </w:rPr>
        <w:t xml:space="preserve"> </w:t>
      </w:r>
      <w:r>
        <w:rPr>
          <w:spacing w:val="-1"/>
        </w:rPr>
        <w:t>For</w:t>
      </w:r>
      <w:r>
        <w:rPr>
          <w:spacing w:val="-6"/>
        </w:rPr>
        <w:t xml:space="preserve"> </w:t>
      </w:r>
      <w:r>
        <w:t>example,</w:t>
      </w:r>
      <w:r>
        <w:rPr>
          <w:spacing w:val="-7"/>
        </w:rPr>
        <w:t xml:space="preserve"> </w:t>
      </w:r>
      <w:r>
        <w:t>the</w:t>
      </w:r>
      <w:r>
        <w:rPr>
          <w:spacing w:val="-6"/>
        </w:rPr>
        <w:t xml:space="preserve"> </w:t>
      </w:r>
      <w:r>
        <w:t>Australian</w:t>
      </w:r>
      <w:r>
        <w:rPr>
          <w:spacing w:val="24"/>
          <w:w w:val="99"/>
        </w:rPr>
        <w:t xml:space="preserve"> </w:t>
      </w:r>
      <w:r>
        <w:rPr>
          <w:spacing w:val="-1"/>
        </w:rPr>
        <w:t>Synchrotron,</w:t>
      </w:r>
      <w:r>
        <w:rPr>
          <w:spacing w:val="-6"/>
        </w:rPr>
        <w:t xml:space="preserve"> </w:t>
      </w:r>
      <w:r>
        <w:t>the</w:t>
      </w:r>
      <w:r>
        <w:rPr>
          <w:spacing w:val="-8"/>
        </w:rPr>
        <w:t xml:space="preserve"> </w:t>
      </w:r>
      <w:r>
        <w:t>Australian</w:t>
      </w:r>
      <w:r>
        <w:rPr>
          <w:spacing w:val="-6"/>
        </w:rPr>
        <w:t xml:space="preserve"> </w:t>
      </w:r>
      <w:r>
        <w:rPr>
          <w:spacing w:val="-1"/>
        </w:rPr>
        <w:t>Centre</w:t>
      </w:r>
      <w:r>
        <w:rPr>
          <w:spacing w:val="-7"/>
        </w:rPr>
        <w:t xml:space="preserve"> </w:t>
      </w:r>
      <w:r>
        <w:t>for</w:t>
      </w:r>
      <w:r>
        <w:rPr>
          <w:spacing w:val="-6"/>
        </w:rPr>
        <w:t xml:space="preserve"> </w:t>
      </w:r>
      <w:r>
        <w:t>Neutron</w:t>
      </w:r>
      <w:r>
        <w:rPr>
          <w:spacing w:val="-7"/>
        </w:rPr>
        <w:t xml:space="preserve"> </w:t>
      </w:r>
      <w:r>
        <w:rPr>
          <w:spacing w:val="-1"/>
        </w:rPr>
        <w:t>Scattering</w:t>
      </w:r>
      <w:r>
        <w:rPr>
          <w:spacing w:val="-5"/>
        </w:rPr>
        <w:t xml:space="preserve"> </w:t>
      </w:r>
      <w:r>
        <w:t>and</w:t>
      </w:r>
      <w:r>
        <w:rPr>
          <w:spacing w:val="-8"/>
        </w:rPr>
        <w:t xml:space="preserve"> </w:t>
      </w:r>
      <w:r>
        <w:t>the</w:t>
      </w:r>
      <w:r>
        <w:rPr>
          <w:spacing w:val="-7"/>
        </w:rPr>
        <w:t xml:space="preserve"> </w:t>
      </w:r>
      <w:r>
        <w:rPr>
          <w:spacing w:val="-1"/>
        </w:rPr>
        <w:t>Centre</w:t>
      </w:r>
      <w:r>
        <w:rPr>
          <w:spacing w:val="-7"/>
        </w:rPr>
        <w:t xml:space="preserve"> </w:t>
      </w:r>
      <w:r>
        <w:t>for</w:t>
      </w:r>
      <w:r>
        <w:rPr>
          <w:spacing w:val="-6"/>
        </w:rPr>
        <w:t xml:space="preserve"> </w:t>
      </w:r>
      <w:r>
        <w:t>Accelerator</w:t>
      </w:r>
      <w:r>
        <w:rPr>
          <w:spacing w:val="25"/>
          <w:w w:val="99"/>
        </w:rPr>
        <w:t xml:space="preserve"> </w:t>
      </w:r>
      <w:r>
        <w:rPr>
          <w:spacing w:val="-1"/>
        </w:rPr>
        <w:t>Science</w:t>
      </w:r>
      <w:r>
        <w:rPr>
          <w:spacing w:val="-5"/>
        </w:rPr>
        <w:t xml:space="preserve"> </w:t>
      </w:r>
      <w:r>
        <w:t>are</w:t>
      </w:r>
      <w:r>
        <w:rPr>
          <w:spacing w:val="-5"/>
        </w:rPr>
        <w:t xml:space="preserve"> </w:t>
      </w:r>
      <w:r>
        <w:rPr>
          <w:spacing w:val="-1"/>
        </w:rPr>
        <w:t>significantly</w:t>
      </w:r>
      <w:r>
        <w:rPr>
          <w:spacing w:val="-4"/>
        </w:rPr>
        <w:t xml:space="preserve"> </w:t>
      </w:r>
      <w:r>
        <w:t>oversubscribed.</w:t>
      </w:r>
      <w:r>
        <w:rPr>
          <w:spacing w:val="-5"/>
        </w:rPr>
        <w:t xml:space="preserve"> </w:t>
      </w:r>
      <w:r>
        <w:t>The</w:t>
      </w:r>
      <w:r>
        <w:rPr>
          <w:spacing w:val="-5"/>
        </w:rPr>
        <w:t xml:space="preserve"> </w:t>
      </w:r>
      <w:r>
        <w:rPr>
          <w:spacing w:val="-1"/>
        </w:rPr>
        <w:t>Synchrotron</w:t>
      </w:r>
      <w:r>
        <w:rPr>
          <w:spacing w:val="-3"/>
        </w:rPr>
        <w:t xml:space="preserve"> </w:t>
      </w:r>
      <w:r>
        <w:t>has</w:t>
      </w:r>
      <w:r>
        <w:rPr>
          <w:spacing w:val="-6"/>
        </w:rPr>
        <w:t xml:space="preserve"> </w:t>
      </w:r>
      <w:r>
        <w:t>produced</w:t>
      </w:r>
      <w:r>
        <w:rPr>
          <w:spacing w:val="-5"/>
        </w:rPr>
        <w:t xml:space="preserve"> </w:t>
      </w:r>
      <w:r>
        <w:t>a</w:t>
      </w:r>
      <w:r>
        <w:rPr>
          <w:spacing w:val="-5"/>
        </w:rPr>
        <w:t xml:space="preserve"> </w:t>
      </w:r>
      <w:r>
        <w:rPr>
          <w:spacing w:val="-1"/>
        </w:rPr>
        <w:t>significant</w:t>
      </w:r>
      <w:r>
        <w:rPr>
          <w:spacing w:val="23"/>
        </w:rPr>
        <w:t xml:space="preserve"> </w:t>
      </w:r>
      <w:r>
        <w:t>number</w:t>
      </w:r>
      <w:r>
        <w:rPr>
          <w:spacing w:val="-5"/>
        </w:rPr>
        <w:t xml:space="preserve"> </w:t>
      </w:r>
      <w:r>
        <w:t>of</w:t>
      </w:r>
      <w:r>
        <w:rPr>
          <w:spacing w:val="-4"/>
        </w:rPr>
        <w:t xml:space="preserve"> </w:t>
      </w:r>
      <w:r>
        <w:t>research</w:t>
      </w:r>
      <w:r>
        <w:rPr>
          <w:spacing w:val="-5"/>
        </w:rPr>
        <w:t xml:space="preserve"> </w:t>
      </w:r>
      <w:r>
        <w:t>publications</w:t>
      </w:r>
      <w:r>
        <w:rPr>
          <w:spacing w:val="-4"/>
        </w:rPr>
        <w:t xml:space="preserve"> </w:t>
      </w:r>
      <w:r>
        <w:t>that</w:t>
      </w:r>
      <w:r>
        <w:rPr>
          <w:spacing w:val="-5"/>
        </w:rPr>
        <w:t xml:space="preserve"> </w:t>
      </w:r>
      <w:r>
        <w:t>have</w:t>
      </w:r>
      <w:r>
        <w:rPr>
          <w:spacing w:val="-5"/>
        </w:rPr>
        <w:t xml:space="preserve"> </w:t>
      </w:r>
      <w:r>
        <w:t>a</w:t>
      </w:r>
      <w:r>
        <w:rPr>
          <w:spacing w:val="-4"/>
        </w:rPr>
        <w:t xml:space="preserve"> </w:t>
      </w:r>
      <w:r>
        <w:t>high</w:t>
      </w:r>
      <w:r>
        <w:rPr>
          <w:spacing w:val="-4"/>
        </w:rPr>
        <w:t xml:space="preserve"> </w:t>
      </w:r>
      <w:r>
        <w:t>or</w:t>
      </w:r>
      <w:r>
        <w:rPr>
          <w:spacing w:val="-4"/>
        </w:rPr>
        <w:t xml:space="preserve"> </w:t>
      </w:r>
      <w:r>
        <w:t>very</w:t>
      </w:r>
      <w:r>
        <w:rPr>
          <w:spacing w:val="-4"/>
        </w:rPr>
        <w:t xml:space="preserve"> </w:t>
      </w:r>
      <w:r>
        <w:t>high</w:t>
      </w:r>
      <w:r>
        <w:rPr>
          <w:spacing w:val="-5"/>
        </w:rPr>
        <w:t xml:space="preserve"> </w:t>
      </w:r>
      <w:r>
        <w:rPr>
          <w:spacing w:val="-1"/>
        </w:rPr>
        <w:t>level</w:t>
      </w:r>
      <w:r>
        <w:rPr>
          <w:spacing w:val="-3"/>
        </w:rPr>
        <w:t xml:space="preserve"> </w:t>
      </w:r>
      <w:r>
        <w:t>of</w:t>
      </w:r>
      <w:r>
        <w:rPr>
          <w:spacing w:val="-4"/>
        </w:rPr>
        <w:t xml:space="preserve"> </w:t>
      </w:r>
      <w:r>
        <w:t>global</w:t>
      </w:r>
      <w:r>
        <w:rPr>
          <w:spacing w:val="-5"/>
        </w:rPr>
        <w:t xml:space="preserve"> </w:t>
      </w:r>
      <w:r>
        <w:t>citation.</w:t>
      </w:r>
      <w:r w:rsidR="0061719F">
        <w:t xml:space="preserve"> </w:t>
      </w:r>
      <w:r>
        <w:t>NCRIS</w:t>
      </w:r>
      <w:r>
        <w:rPr>
          <w:spacing w:val="-5"/>
        </w:rPr>
        <w:t xml:space="preserve"> </w:t>
      </w:r>
      <w:r>
        <w:t>currently</w:t>
      </w:r>
      <w:r>
        <w:rPr>
          <w:spacing w:val="-4"/>
        </w:rPr>
        <w:t xml:space="preserve"> </w:t>
      </w:r>
      <w:r>
        <w:rPr>
          <w:spacing w:val="-1"/>
        </w:rPr>
        <w:t>supports</w:t>
      </w:r>
      <w:r>
        <w:rPr>
          <w:spacing w:val="-4"/>
        </w:rPr>
        <w:t xml:space="preserve"> </w:t>
      </w:r>
      <w:r>
        <w:rPr>
          <w:spacing w:val="-1"/>
        </w:rPr>
        <w:t>27</w:t>
      </w:r>
      <w:r>
        <w:rPr>
          <w:spacing w:val="-4"/>
        </w:rPr>
        <w:t xml:space="preserve"> </w:t>
      </w:r>
      <w:r>
        <w:t>projects</w:t>
      </w:r>
      <w:r>
        <w:rPr>
          <w:spacing w:val="-5"/>
        </w:rPr>
        <w:t xml:space="preserve"> </w:t>
      </w:r>
      <w:r>
        <w:t>across</w:t>
      </w:r>
      <w:r>
        <w:rPr>
          <w:spacing w:val="-4"/>
        </w:rPr>
        <w:t xml:space="preserve"> </w:t>
      </w:r>
      <w:r>
        <w:rPr>
          <w:spacing w:val="-1"/>
        </w:rPr>
        <w:t>Australia.</w:t>
      </w:r>
      <w:r w:rsidRPr="0039307B">
        <w:rPr>
          <w:vertAlign w:val="superscript"/>
        </w:rPr>
        <w:t>279</w:t>
      </w:r>
      <w:r>
        <w:rPr>
          <w:b/>
          <w:spacing w:val="20"/>
          <w:position w:val="7"/>
          <w:sz w:val="11"/>
        </w:rPr>
        <w:t xml:space="preserve"> </w:t>
      </w:r>
      <w:r>
        <w:t>The</w:t>
      </w:r>
      <w:r>
        <w:rPr>
          <w:spacing w:val="-5"/>
        </w:rPr>
        <w:t xml:space="preserve"> </w:t>
      </w:r>
      <w:r>
        <w:t>use</w:t>
      </w:r>
      <w:r>
        <w:rPr>
          <w:spacing w:val="-4"/>
        </w:rPr>
        <w:t xml:space="preserve"> </w:t>
      </w:r>
      <w:r>
        <w:t>of</w:t>
      </w:r>
      <w:r>
        <w:rPr>
          <w:spacing w:val="-5"/>
        </w:rPr>
        <w:t xml:space="preserve"> </w:t>
      </w:r>
      <w:r>
        <w:t>the</w:t>
      </w:r>
      <w:r>
        <w:rPr>
          <w:spacing w:val="-4"/>
        </w:rPr>
        <w:t xml:space="preserve"> </w:t>
      </w:r>
      <w:r>
        <w:t>facilities</w:t>
      </w:r>
      <w:r>
        <w:rPr>
          <w:spacing w:val="-5"/>
        </w:rPr>
        <w:t xml:space="preserve"> </w:t>
      </w:r>
      <w:r>
        <w:rPr>
          <w:spacing w:val="-1"/>
        </w:rPr>
        <w:t>supported</w:t>
      </w:r>
      <w:r>
        <w:rPr>
          <w:spacing w:val="24"/>
          <w:w w:val="99"/>
        </w:rPr>
        <w:t xml:space="preserve"> </w:t>
      </w:r>
      <w:r>
        <w:t>by</w:t>
      </w:r>
      <w:r>
        <w:rPr>
          <w:spacing w:val="-4"/>
        </w:rPr>
        <w:t xml:space="preserve"> </w:t>
      </w:r>
      <w:r>
        <w:t>NCRIS</w:t>
      </w:r>
      <w:r>
        <w:rPr>
          <w:spacing w:val="-5"/>
        </w:rPr>
        <w:t xml:space="preserve"> </w:t>
      </w:r>
      <w:r>
        <w:t>by</w:t>
      </w:r>
      <w:r>
        <w:rPr>
          <w:spacing w:val="-3"/>
        </w:rPr>
        <w:t xml:space="preserve"> </w:t>
      </w:r>
      <w:r>
        <w:t>the</w:t>
      </w:r>
      <w:r>
        <w:rPr>
          <w:spacing w:val="-5"/>
        </w:rPr>
        <w:t xml:space="preserve"> </w:t>
      </w:r>
      <w:r>
        <w:t>research</w:t>
      </w:r>
      <w:r>
        <w:rPr>
          <w:spacing w:val="-5"/>
        </w:rPr>
        <w:t xml:space="preserve"> </w:t>
      </w:r>
      <w:r>
        <w:t>community</w:t>
      </w:r>
      <w:r>
        <w:rPr>
          <w:spacing w:val="-4"/>
        </w:rPr>
        <w:t xml:space="preserve"> </w:t>
      </w:r>
      <w:r>
        <w:t>both</w:t>
      </w:r>
      <w:r>
        <w:rPr>
          <w:spacing w:val="-5"/>
        </w:rPr>
        <w:t xml:space="preserve"> </w:t>
      </w:r>
      <w:r>
        <w:rPr>
          <w:spacing w:val="-1"/>
        </w:rPr>
        <w:t>in</w:t>
      </w:r>
      <w:r>
        <w:rPr>
          <w:spacing w:val="-3"/>
        </w:rPr>
        <w:t xml:space="preserve"> </w:t>
      </w:r>
      <w:r>
        <w:t>academia</w:t>
      </w:r>
      <w:r>
        <w:rPr>
          <w:spacing w:val="-5"/>
        </w:rPr>
        <w:t xml:space="preserve"> </w:t>
      </w:r>
      <w:r>
        <w:t>and</w:t>
      </w:r>
      <w:r>
        <w:rPr>
          <w:spacing w:val="-5"/>
        </w:rPr>
        <w:t xml:space="preserve"> </w:t>
      </w:r>
      <w:r>
        <w:rPr>
          <w:spacing w:val="-1"/>
        </w:rPr>
        <w:t>in</w:t>
      </w:r>
      <w:r>
        <w:rPr>
          <w:spacing w:val="-3"/>
        </w:rPr>
        <w:t xml:space="preserve"> </w:t>
      </w:r>
      <w:r>
        <w:rPr>
          <w:spacing w:val="-1"/>
        </w:rPr>
        <w:t>industry</w:t>
      </w:r>
      <w:r>
        <w:rPr>
          <w:spacing w:val="-4"/>
        </w:rPr>
        <w:t xml:space="preserve"> </w:t>
      </w:r>
      <w:r>
        <w:rPr>
          <w:spacing w:val="-1"/>
        </w:rPr>
        <w:t>is</w:t>
      </w:r>
      <w:r>
        <w:rPr>
          <w:spacing w:val="-4"/>
        </w:rPr>
        <w:t xml:space="preserve"> </w:t>
      </w:r>
      <w:r>
        <w:rPr>
          <w:spacing w:val="-1"/>
        </w:rPr>
        <w:t>significant.</w:t>
      </w:r>
      <w:r w:rsidR="0061719F">
        <w:t xml:space="preserve"> </w:t>
      </w:r>
      <w:r>
        <w:t>There</w:t>
      </w:r>
      <w:r>
        <w:rPr>
          <w:spacing w:val="-3"/>
        </w:rPr>
        <w:t xml:space="preserve"> </w:t>
      </w:r>
      <w:r>
        <w:rPr>
          <w:spacing w:val="-1"/>
        </w:rPr>
        <w:t>is</w:t>
      </w:r>
      <w:r>
        <w:rPr>
          <w:spacing w:val="-3"/>
        </w:rPr>
        <w:t xml:space="preserve"> </w:t>
      </w:r>
      <w:r>
        <w:t>also</w:t>
      </w:r>
      <w:r>
        <w:rPr>
          <w:spacing w:val="-4"/>
        </w:rPr>
        <w:t xml:space="preserve"> </w:t>
      </w:r>
      <w:r>
        <w:t>a</w:t>
      </w:r>
      <w:r>
        <w:rPr>
          <w:spacing w:val="-3"/>
        </w:rPr>
        <w:t xml:space="preserve"> </w:t>
      </w:r>
      <w:r>
        <w:rPr>
          <w:spacing w:val="-1"/>
        </w:rPr>
        <w:t xml:space="preserve">significant </w:t>
      </w:r>
      <w:r>
        <w:t>amount</w:t>
      </w:r>
      <w:r>
        <w:rPr>
          <w:spacing w:val="-4"/>
        </w:rPr>
        <w:t xml:space="preserve"> </w:t>
      </w:r>
      <w:r>
        <w:t>of</w:t>
      </w:r>
      <w:r>
        <w:rPr>
          <w:spacing w:val="-2"/>
        </w:rPr>
        <w:t xml:space="preserve"> </w:t>
      </w:r>
      <w:r>
        <w:t>research</w:t>
      </w:r>
      <w:r>
        <w:rPr>
          <w:spacing w:val="-4"/>
        </w:rPr>
        <w:t xml:space="preserve"> </w:t>
      </w:r>
      <w:r>
        <w:t>being</w:t>
      </w:r>
      <w:r>
        <w:rPr>
          <w:spacing w:val="-3"/>
        </w:rPr>
        <w:t xml:space="preserve"> </w:t>
      </w:r>
      <w:r>
        <w:t>published</w:t>
      </w:r>
      <w:r>
        <w:rPr>
          <w:spacing w:val="-4"/>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facilities</w:t>
      </w:r>
      <w:r>
        <w:rPr>
          <w:spacing w:val="23"/>
        </w:rPr>
        <w:t xml:space="preserve"> </w:t>
      </w:r>
      <w:r>
        <w:rPr>
          <w:spacing w:val="-1"/>
        </w:rPr>
        <w:t>supported</w:t>
      </w:r>
      <w:r>
        <w:rPr>
          <w:spacing w:val="1"/>
        </w:rPr>
        <w:t xml:space="preserve"> </w:t>
      </w:r>
      <w:r>
        <w:t xml:space="preserve">by </w:t>
      </w:r>
      <w:r>
        <w:rPr>
          <w:spacing w:val="-1"/>
        </w:rPr>
        <w:t>NCRIS.</w:t>
      </w:r>
      <w:r w:rsidRPr="0039307B">
        <w:rPr>
          <w:vertAlign w:val="superscript"/>
        </w:rPr>
        <w:t>280</w:t>
      </w:r>
    </w:p>
    <w:p w14:paraId="4CC6E5E8" w14:textId="77777777" w:rsidR="0087765F" w:rsidRPr="00EE29ED" w:rsidRDefault="0087765F" w:rsidP="009016C2">
      <w:r>
        <w:rPr>
          <w:color w:val="585857"/>
        </w:rPr>
        <w:t>Evaluations</w:t>
      </w:r>
      <w:r>
        <w:rPr>
          <w:color w:val="585857"/>
          <w:spacing w:val="-7"/>
        </w:rPr>
        <w:t xml:space="preserve"> </w:t>
      </w:r>
      <w:r>
        <w:rPr>
          <w:color w:val="585857"/>
          <w:spacing w:val="-1"/>
        </w:rPr>
        <w:t>suggest</w:t>
      </w:r>
      <w:r>
        <w:rPr>
          <w:color w:val="585857"/>
          <w:spacing w:val="-6"/>
        </w:rPr>
        <w:t xml:space="preserve"> </w:t>
      </w:r>
      <w:r>
        <w:rPr>
          <w:color w:val="585857"/>
        </w:rPr>
        <w:t>that</w:t>
      </w:r>
      <w:r>
        <w:rPr>
          <w:color w:val="585857"/>
          <w:spacing w:val="-7"/>
        </w:rPr>
        <w:t xml:space="preserve"> </w:t>
      </w:r>
      <w:r>
        <w:rPr>
          <w:color w:val="585857"/>
        </w:rPr>
        <w:t>the</w:t>
      </w:r>
      <w:r>
        <w:rPr>
          <w:color w:val="585857"/>
          <w:spacing w:val="-7"/>
        </w:rPr>
        <w:t xml:space="preserve"> </w:t>
      </w:r>
      <w:r>
        <w:rPr>
          <w:color w:val="585857"/>
        </w:rPr>
        <w:t>research</w:t>
      </w:r>
      <w:r>
        <w:rPr>
          <w:color w:val="585857"/>
          <w:spacing w:val="-6"/>
        </w:rPr>
        <w:t xml:space="preserve"> </w:t>
      </w:r>
      <w:r>
        <w:rPr>
          <w:color w:val="585857"/>
          <w:spacing w:val="-1"/>
        </w:rPr>
        <w:t>infrastructure</w:t>
      </w:r>
      <w:r>
        <w:rPr>
          <w:color w:val="585857"/>
          <w:spacing w:val="-5"/>
        </w:rPr>
        <w:t xml:space="preserve"> </w:t>
      </w:r>
      <w:r>
        <w:rPr>
          <w:color w:val="585857"/>
        </w:rPr>
        <w:t>funded</w:t>
      </w:r>
      <w:r>
        <w:rPr>
          <w:color w:val="585857"/>
          <w:spacing w:val="-6"/>
        </w:rPr>
        <w:t xml:space="preserve"> </w:t>
      </w:r>
      <w:r>
        <w:rPr>
          <w:color w:val="585857"/>
        </w:rPr>
        <w:t>through</w:t>
      </w:r>
      <w:r>
        <w:rPr>
          <w:color w:val="585857"/>
          <w:spacing w:val="-7"/>
        </w:rPr>
        <w:t xml:space="preserve"> </w:t>
      </w:r>
      <w:r>
        <w:rPr>
          <w:color w:val="585857"/>
        </w:rPr>
        <w:t>NCRIS</w:t>
      </w:r>
      <w:r>
        <w:rPr>
          <w:color w:val="585857"/>
          <w:spacing w:val="-7"/>
        </w:rPr>
        <w:t xml:space="preserve"> </w:t>
      </w:r>
      <w:r>
        <w:rPr>
          <w:color w:val="585857"/>
        </w:rPr>
        <w:t>has</w:t>
      </w:r>
      <w:r>
        <w:rPr>
          <w:color w:val="585857"/>
          <w:spacing w:val="-6"/>
        </w:rPr>
        <w:t xml:space="preserve"> </w:t>
      </w:r>
      <w:r>
        <w:rPr>
          <w:color w:val="585857"/>
        </w:rPr>
        <w:t>generated</w:t>
      </w:r>
      <w:r w:rsidR="00EE29ED">
        <w:t xml:space="preserve"> </w:t>
      </w:r>
      <w:r>
        <w:rPr>
          <w:color w:val="585857"/>
          <w:spacing w:val="-1"/>
        </w:rPr>
        <w:t>$1.06</w:t>
      </w:r>
      <w:r>
        <w:rPr>
          <w:color w:val="585857"/>
          <w:spacing w:val="-4"/>
        </w:rPr>
        <w:t xml:space="preserve"> </w:t>
      </w:r>
      <w:r>
        <w:rPr>
          <w:color w:val="585857"/>
        </w:rPr>
        <w:t>of</w:t>
      </w:r>
      <w:r>
        <w:rPr>
          <w:color w:val="585857"/>
          <w:spacing w:val="-3"/>
        </w:rPr>
        <w:t xml:space="preserve"> </w:t>
      </w:r>
      <w:r>
        <w:rPr>
          <w:color w:val="585857"/>
        </w:rPr>
        <w:t>co-investment</w:t>
      </w:r>
      <w:r>
        <w:rPr>
          <w:color w:val="585857"/>
          <w:spacing w:val="-4"/>
        </w:rPr>
        <w:t xml:space="preserve"> </w:t>
      </w:r>
      <w:r>
        <w:rPr>
          <w:color w:val="585857"/>
        </w:rPr>
        <w:t>for</w:t>
      </w:r>
      <w:r>
        <w:rPr>
          <w:color w:val="585857"/>
          <w:spacing w:val="-3"/>
        </w:rPr>
        <w:t xml:space="preserve"> </w:t>
      </w:r>
      <w:r>
        <w:rPr>
          <w:color w:val="585857"/>
        </w:rPr>
        <w:t>every</w:t>
      </w:r>
      <w:r>
        <w:rPr>
          <w:color w:val="585857"/>
          <w:spacing w:val="-3"/>
        </w:rPr>
        <w:t xml:space="preserve"> </w:t>
      </w:r>
      <w:r>
        <w:rPr>
          <w:color w:val="585857"/>
          <w:spacing w:val="-1"/>
        </w:rPr>
        <w:t>$1</w:t>
      </w:r>
      <w:r>
        <w:rPr>
          <w:color w:val="585857"/>
          <w:spacing w:val="-3"/>
        </w:rPr>
        <w:t xml:space="preserve"> </w:t>
      </w:r>
      <w:r>
        <w:rPr>
          <w:color w:val="585857"/>
          <w:spacing w:val="-1"/>
        </w:rPr>
        <w:t>invested</w:t>
      </w:r>
      <w:r>
        <w:rPr>
          <w:color w:val="585857"/>
          <w:spacing w:val="-3"/>
        </w:rPr>
        <w:t xml:space="preserve"> </w:t>
      </w:r>
      <w:r>
        <w:rPr>
          <w:color w:val="585857"/>
        </w:rPr>
        <w:t>by</w:t>
      </w:r>
      <w:r>
        <w:rPr>
          <w:color w:val="585857"/>
          <w:spacing w:val="-4"/>
        </w:rPr>
        <w:t xml:space="preserve"> </w:t>
      </w:r>
      <w:r>
        <w:rPr>
          <w:color w:val="585857"/>
        </w:rPr>
        <w:t>the</w:t>
      </w:r>
      <w:r>
        <w:rPr>
          <w:color w:val="585857"/>
          <w:spacing w:val="-4"/>
        </w:rPr>
        <w:t xml:space="preserve"> </w:t>
      </w:r>
      <w:r>
        <w:rPr>
          <w:color w:val="585857"/>
        </w:rPr>
        <w:t>Australian</w:t>
      </w:r>
      <w:r>
        <w:rPr>
          <w:color w:val="585857"/>
          <w:spacing w:val="-3"/>
        </w:rPr>
        <w:t xml:space="preserve"> </w:t>
      </w:r>
      <w:r>
        <w:rPr>
          <w:color w:val="585857"/>
        </w:rPr>
        <w:t>Government,</w:t>
      </w:r>
      <w:r>
        <w:rPr>
          <w:color w:val="585857"/>
          <w:spacing w:val="-3"/>
        </w:rPr>
        <w:t xml:space="preserve"> </w:t>
      </w:r>
      <w:r>
        <w:rPr>
          <w:color w:val="585857"/>
        </w:rPr>
        <w:t>and</w:t>
      </w:r>
      <w:r>
        <w:rPr>
          <w:color w:val="585857"/>
          <w:spacing w:val="-4"/>
        </w:rPr>
        <w:t xml:space="preserve"> </w:t>
      </w:r>
      <w:r>
        <w:rPr>
          <w:color w:val="585857"/>
        </w:rPr>
        <w:t>has</w:t>
      </w:r>
      <w:r>
        <w:rPr>
          <w:color w:val="585857"/>
          <w:spacing w:val="24"/>
        </w:rPr>
        <w:t xml:space="preserve"> </w:t>
      </w:r>
      <w:r>
        <w:rPr>
          <w:color w:val="585857"/>
        </w:rPr>
        <w:t>facilitated</w:t>
      </w:r>
      <w:r>
        <w:rPr>
          <w:color w:val="585857"/>
          <w:spacing w:val="-5"/>
        </w:rPr>
        <w:t xml:space="preserve"> </w:t>
      </w:r>
      <w:r>
        <w:rPr>
          <w:color w:val="585857"/>
        </w:rPr>
        <w:t>high</w:t>
      </w:r>
      <w:r>
        <w:rPr>
          <w:color w:val="585857"/>
          <w:spacing w:val="-4"/>
        </w:rPr>
        <w:t xml:space="preserve"> </w:t>
      </w:r>
      <w:r>
        <w:rPr>
          <w:color w:val="585857"/>
          <w:spacing w:val="-1"/>
        </w:rPr>
        <w:t>levels</w:t>
      </w:r>
      <w:r>
        <w:rPr>
          <w:color w:val="585857"/>
          <w:spacing w:val="-5"/>
        </w:rPr>
        <w:t xml:space="preserve"> </w:t>
      </w:r>
      <w:r>
        <w:rPr>
          <w:color w:val="585857"/>
        </w:rPr>
        <w:t>of</w:t>
      </w:r>
      <w:r>
        <w:rPr>
          <w:color w:val="585857"/>
          <w:spacing w:val="-4"/>
        </w:rPr>
        <w:t xml:space="preserve"> </w:t>
      </w:r>
      <w:r>
        <w:rPr>
          <w:color w:val="585857"/>
        </w:rPr>
        <w:t>collaboration</w:t>
      </w:r>
      <w:r>
        <w:rPr>
          <w:color w:val="585857"/>
          <w:spacing w:val="-6"/>
        </w:rPr>
        <w:t xml:space="preserve"> </w:t>
      </w:r>
      <w:r>
        <w:rPr>
          <w:color w:val="585857"/>
        </w:rPr>
        <w:t>and</w:t>
      </w:r>
      <w:r>
        <w:rPr>
          <w:color w:val="585857"/>
          <w:spacing w:val="-4"/>
        </w:rPr>
        <w:t xml:space="preserve"> </w:t>
      </w:r>
      <w:r>
        <w:rPr>
          <w:color w:val="585857"/>
          <w:spacing w:val="-1"/>
        </w:rPr>
        <w:t>integration</w:t>
      </w:r>
      <w:r>
        <w:rPr>
          <w:color w:val="585857"/>
          <w:spacing w:val="-4"/>
        </w:rPr>
        <w:t xml:space="preserve"> </w:t>
      </w:r>
      <w:r>
        <w:rPr>
          <w:color w:val="585857"/>
          <w:spacing w:val="-1"/>
        </w:rPr>
        <w:t>across</w:t>
      </w:r>
      <w:r>
        <w:rPr>
          <w:color w:val="585857"/>
          <w:spacing w:val="-4"/>
        </w:rPr>
        <w:t xml:space="preserve"> </w:t>
      </w:r>
      <w:r>
        <w:rPr>
          <w:color w:val="585857"/>
        </w:rPr>
        <w:t>disciplines</w:t>
      </w:r>
      <w:r>
        <w:rPr>
          <w:color w:val="585857"/>
          <w:spacing w:val="-6"/>
        </w:rPr>
        <w:t xml:space="preserve"> </w:t>
      </w:r>
      <w:r>
        <w:rPr>
          <w:color w:val="585857"/>
        </w:rPr>
        <w:t>and</w:t>
      </w:r>
      <w:r>
        <w:rPr>
          <w:color w:val="585857"/>
          <w:spacing w:val="-4"/>
        </w:rPr>
        <w:t xml:space="preserve"> </w:t>
      </w:r>
      <w:r>
        <w:rPr>
          <w:color w:val="585857"/>
          <w:spacing w:val="-1"/>
        </w:rPr>
        <w:t>institutions.</w:t>
      </w:r>
      <w:r w:rsidRPr="00EB0D18">
        <w:rPr>
          <w:vertAlign w:val="superscript"/>
        </w:rPr>
        <w:t>281</w:t>
      </w:r>
      <w:r>
        <w:rPr>
          <w:b/>
          <w:color w:val="585857"/>
          <w:spacing w:val="27"/>
          <w:w w:val="106"/>
          <w:position w:val="7"/>
          <w:sz w:val="11"/>
        </w:rPr>
        <w:t xml:space="preserve"> </w:t>
      </w:r>
      <w:r>
        <w:rPr>
          <w:color w:val="585857"/>
        </w:rPr>
        <w:t>The</w:t>
      </w:r>
      <w:r>
        <w:rPr>
          <w:color w:val="585857"/>
          <w:spacing w:val="-4"/>
        </w:rPr>
        <w:t xml:space="preserve"> </w:t>
      </w:r>
      <w:r>
        <w:rPr>
          <w:color w:val="585857"/>
          <w:spacing w:val="-1"/>
        </w:rPr>
        <w:t>most</w:t>
      </w:r>
      <w:r>
        <w:rPr>
          <w:color w:val="585857"/>
          <w:spacing w:val="-4"/>
        </w:rPr>
        <w:t xml:space="preserve"> </w:t>
      </w:r>
      <w:r>
        <w:rPr>
          <w:color w:val="585857"/>
        </w:rPr>
        <w:t>recent</w:t>
      </w:r>
      <w:r>
        <w:rPr>
          <w:color w:val="585857"/>
          <w:spacing w:val="-5"/>
        </w:rPr>
        <w:t xml:space="preserve"> </w:t>
      </w:r>
      <w:r>
        <w:rPr>
          <w:color w:val="585857"/>
        </w:rPr>
        <w:t>review</w:t>
      </w:r>
      <w:r>
        <w:rPr>
          <w:color w:val="585857"/>
          <w:spacing w:val="-5"/>
        </w:rPr>
        <w:t xml:space="preserve"> </w:t>
      </w:r>
      <w:r>
        <w:rPr>
          <w:color w:val="585857"/>
        </w:rPr>
        <w:t>of</w:t>
      </w:r>
      <w:r>
        <w:rPr>
          <w:color w:val="585857"/>
          <w:spacing w:val="-4"/>
        </w:rPr>
        <w:t xml:space="preserve"> </w:t>
      </w:r>
      <w:r>
        <w:rPr>
          <w:color w:val="585857"/>
        </w:rPr>
        <w:t>NCRIS</w:t>
      </w:r>
      <w:r>
        <w:rPr>
          <w:color w:val="585857"/>
          <w:spacing w:val="-5"/>
        </w:rPr>
        <w:t xml:space="preserve"> </w:t>
      </w:r>
      <w:r>
        <w:rPr>
          <w:color w:val="585857"/>
        </w:rPr>
        <w:t>noted</w:t>
      </w:r>
      <w:r>
        <w:rPr>
          <w:color w:val="585857"/>
          <w:spacing w:val="-4"/>
        </w:rPr>
        <w:t xml:space="preserve"> </w:t>
      </w:r>
      <w:r>
        <w:rPr>
          <w:color w:val="585857"/>
        </w:rPr>
        <w:t>that</w:t>
      </w:r>
      <w:r>
        <w:rPr>
          <w:color w:val="585857"/>
          <w:spacing w:val="-5"/>
        </w:rPr>
        <w:t xml:space="preserve"> </w:t>
      </w:r>
      <w:r>
        <w:rPr>
          <w:color w:val="585857"/>
        </w:rPr>
        <w:t>the</w:t>
      </w:r>
      <w:r>
        <w:rPr>
          <w:color w:val="585857"/>
          <w:spacing w:val="-5"/>
        </w:rPr>
        <w:t xml:space="preserve"> </w:t>
      </w:r>
      <w:r>
        <w:rPr>
          <w:color w:val="585857"/>
        </w:rPr>
        <w:t>programme</w:t>
      </w:r>
      <w:r>
        <w:rPr>
          <w:color w:val="585857"/>
          <w:spacing w:val="-5"/>
        </w:rPr>
        <w:t xml:space="preserve"> </w:t>
      </w:r>
      <w:r>
        <w:rPr>
          <w:color w:val="585857"/>
        </w:rPr>
        <w:t>had</w:t>
      </w:r>
      <w:r>
        <w:rPr>
          <w:color w:val="585857"/>
          <w:spacing w:val="-4"/>
        </w:rPr>
        <w:t xml:space="preserve"> </w:t>
      </w:r>
      <w:r>
        <w:rPr>
          <w:color w:val="585857"/>
        </w:rPr>
        <w:t>been</w:t>
      </w:r>
      <w:r>
        <w:rPr>
          <w:color w:val="585857"/>
          <w:spacing w:val="-4"/>
        </w:rPr>
        <w:t xml:space="preserve"> </w:t>
      </w:r>
      <w:r>
        <w:rPr>
          <w:color w:val="585857"/>
          <w:spacing w:val="-1"/>
        </w:rPr>
        <w:t>successful</w:t>
      </w:r>
      <w:r w:rsidR="00EE29ED">
        <w:t xml:space="preserve"> </w:t>
      </w:r>
      <w:r>
        <w:rPr>
          <w:color w:val="585857"/>
          <w:spacing w:val="-1"/>
        </w:rPr>
        <w:t>in</w:t>
      </w:r>
      <w:r>
        <w:rPr>
          <w:color w:val="585857"/>
          <w:spacing w:val="-5"/>
        </w:rPr>
        <w:t xml:space="preserve"> </w:t>
      </w:r>
      <w:r>
        <w:rPr>
          <w:color w:val="585857"/>
        </w:rPr>
        <w:t>providing</w:t>
      </w:r>
      <w:r>
        <w:rPr>
          <w:color w:val="585857"/>
          <w:spacing w:val="-5"/>
        </w:rPr>
        <w:t xml:space="preserve"> </w:t>
      </w:r>
      <w:r>
        <w:rPr>
          <w:color w:val="585857"/>
        </w:rPr>
        <w:t>access</w:t>
      </w:r>
      <w:r>
        <w:rPr>
          <w:color w:val="585857"/>
          <w:spacing w:val="-6"/>
        </w:rPr>
        <w:t xml:space="preserve"> </w:t>
      </w:r>
      <w:r>
        <w:rPr>
          <w:color w:val="585857"/>
        </w:rPr>
        <w:t>to</w:t>
      </w:r>
      <w:r>
        <w:rPr>
          <w:color w:val="585857"/>
          <w:spacing w:val="-4"/>
        </w:rPr>
        <w:t xml:space="preserve"> </w:t>
      </w:r>
      <w:r>
        <w:rPr>
          <w:color w:val="585857"/>
        </w:rPr>
        <w:t>facilities</w:t>
      </w:r>
      <w:r>
        <w:rPr>
          <w:color w:val="585857"/>
          <w:spacing w:val="-6"/>
        </w:rPr>
        <w:t xml:space="preserve"> </w:t>
      </w:r>
      <w:r>
        <w:rPr>
          <w:color w:val="585857"/>
        </w:rPr>
        <w:t>and</w:t>
      </w:r>
      <w:r>
        <w:rPr>
          <w:color w:val="585857"/>
          <w:spacing w:val="-5"/>
        </w:rPr>
        <w:t xml:space="preserve"> </w:t>
      </w:r>
      <w:r>
        <w:rPr>
          <w:color w:val="585857"/>
        </w:rPr>
        <w:t>resources</w:t>
      </w:r>
      <w:r>
        <w:rPr>
          <w:color w:val="585857"/>
          <w:spacing w:val="-7"/>
        </w:rPr>
        <w:t xml:space="preserve"> </w:t>
      </w:r>
      <w:r>
        <w:rPr>
          <w:color w:val="585857"/>
        </w:rPr>
        <w:t>(infrastructure)</w:t>
      </w:r>
      <w:r>
        <w:rPr>
          <w:color w:val="585857"/>
          <w:spacing w:val="-6"/>
        </w:rPr>
        <w:t xml:space="preserve"> </w:t>
      </w:r>
      <w:r>
        <w:rPr>
          <w:color w:val="585857"/>
        </w:rPr>
        <w:t>which</w:t>
      </w:r>
      <w:r>
        <w:rPr>
          <w:color w:val="585857"/>
          <w:spacing w:val="-5"/>
        </w:rPr>
        <w:t xml:space="preserve"> </w:t>
      </w:r>
      <w:r>
        <w:rPr>
          <w:color w:val="585857"/>
          <w:spacing w:val="-1"/>
        </w:rPr>
        <w:t>may</w:t>
      </w:r>
      <w:r>
        <w:rPr>
          <w:color w:val="585857"/>
          <w:spacing w:val="-5"/>
        </w:rPr>
        <w:t xml:space="preserve"> </w:t>
      </w:r>
      <w:r>
        <w:rPr>
          <w:color w:val="585857"/>
        </w:rPr>
        <w:t>have</w:t>
      </w:r>
      <w:r>
        <w:rPr>
          <w:color w:val="585857"/>
          <w:spacing w:val="-5"/>
        </w:rPr>
        <w:t xml:space="preserve"> </w:t>
      </w:r>
      <w:r>
        <w:rPr>
          <w:color w:val="585857"/>
        </w:rPr>
        <w:t>been</w:t>
      </w:r>
      <w:r>
        <w:rPr>
          <w:color w:val="585857"/>
          <w:spacing w:val="22"/>
          <w:w w:val="99"/>
        </w:rPr>
        <w:t xml:space="preserve"> </w:t>
      </w:r>
      <w:r>
        <w:rPr>
          <w:color w:val="585857"/>
        </w:rPr>
        <w:t>previously</w:t>
      </w:r>
      <w:r>
        <w:rPr>
          <w:color w:val="585857"/>
          <w:spacing w:val="-7"/>
        </w:rPr>
        <w:t xml:space="preserve"> </w:t>
      </w:r>
      <w:r>
        <w:rPr>
          <w:color w:val="585857"/>
        </w:rPr>
        <w:t>unavailable,</w:t>
      </w:r>
      <w:r>
        <w:rPr>
          <w:color w:val="585857"/>
          <w:spacing w:val="-6"/>
        </w:rPr>
        <w:t xml:space="preserve"> </w:t>
      </w:r>
      <w:r>
        <w:rPr>
          <w:color w:val="585857"/>
        </w:rPr>
        <w:t>and</w:t>
      </w:r>
      <w:r>
        <w:rPr>
          <w:color w:val="585857"/>
          <w:spacing w:val="-7"/>
        </w:rPr>
        <w:t xml:space="preserve"> </w:t>
      </w:r>
      <w:r>
        <w:rPr>
          <w:color w:val="585857"/>
          <w:spacing w:val="-1"/>
        </w:rPr>
        <w:t>in</w:t>
      </w:r>
      <w:r>
        <w:rPr>
          <w:color w:val="585857"/>
          <w:spacing w:val="-6"/>
        </w:rPr>
        <w:t xml:space="preserve"> </w:t>
      </w:r>
      <w:r>
        <w:rPr>
          <w:color w:val="585857"/>
        </w:rPr>
        <w:t>reducing</w:t>
      </w:r>
      <w:r>
        <w:rPr>
          <w:color w:val="585857"/>
          <w:spacing w:val="-6"/>
        </w:rPr>
        <w:t xml:space="preserve"> </w:t>
      </w:r>
      <w:r>
        <w:rPr>
          <w:color w:val="585857"/>
        </w:rPr>
        <w:t>duplication.</w:t>
      </w:r>
      <w:r>
        <w:rPr>
          <w:color w:val="585857"/>
          <w:spacing w:val="-7"/>
        </w:rPr>
        <w:t xml:space="preserve"> </w:t>
      </w:r>
      <w:r>
        <w:rPr>
          <w:color w:val="585857"/>
          <w:spacing w:val="-1"/>
        </w:rPr>
        <w:t>It</w:t>
      </w:r>
      <w:r>
        <w:rPr>
          <w:color w:val="585857"/>
          <w:spacing w:val="-5"/>
        </w:rPr>
        <w:t xml:space="preserve"> </w:t>
      </w:r>
      <w:r>
        <w:rPr>
          <w:color w:val="585857"/>
        </w:rPr>
        <w:t>also</w:t>
      </w:r>
      <w:r>
        <w:rPr>
          <w:color w:val="585857"/>
          <w:spacing w:val="-7"/>
        </w:rPr>
        <w:t xml:space="preserve"> </w:t>
      </w:r>
      <w:r>
        <w:rPr>
          <w:color w:val="585857"/>
        </w:rPr>
        <w:t>noted</w:t>
      </w:r>
      <w:r>
        <w:rPr>
          <w:color w:val="585857"/>
          <w:spacing w:val="-6"/>
        </w:rPr>
        <w:t xml:space="preserve"> </w:t>
      </w:r>
      <w:r>
        <w:rPr>
          <w:color w:val="585857"/>
        </w:rPr>
        <w:t>the</w:t>
      </w:r>
      <w:r>
        <w:rPr>
          <w:color w:val="585857"/>
          <w:spacing w:val="-7"/>
        </w:rPr>
        <w:t xml:space="preserve"> </w:t>
      </w:r>
      <w:r>
        <w:rPr>
          <w:color w:val="585857"/>
        </w:rPr>
        <w:t>value</w:t>
      </w:r>
      <w:r>
        <w:rPr>
          <w:color w:val="585857"/>
          <w:spacing w:val="-5"/>
        </w:rPr>
        <w:t xml:space="preserve"> </w:t>
      </w:r>
      <w:r>
        <w:rPr>
          <w:color w:val="585857"/>
        </w:rPr>
        <w:t>of</w:t>
      </w:r>
      <w:r>
        <w:rPr>
          <w:color w:val="585857"/>
          <w:spacing w:val="-6"/>
        </w:rPr>
        <w:t xml:space="preserve"> </w:t>
      </w:r>
      <w:r>
        <w:rPr>
          <w:color w:val="585857"/>
        </w:rPr>
        <w:t>developing</w:t>
      </w:r>
      <w:r>
        <w:rPr>
          <w:color w:val="585857"/>
          <w:spacing w:val="22"/>
          <w:w w:val="99"/>
        </w:rPr>
        <w:t xml:space="preserve"> </w:t>
      </w:r>
      <w:r>
        <w:rPr>
          <w:color w:val="585857"/>
        </w:rPr>
        <w:t>a</w:t>
      </w:r>
      <w:r>
        <w:rPr>
          <w:color w:val="585857"/>
          <w:spacing w:val="-5"/>
        </w:rPr>
        <w:t xml:space="preserve"> </w:t>
      </w:r>
      <w:r>
        <w:rPr>
          <w:color w:val="585857"/>
          <w:spacing w:val="-1"/>
        </w:rPr>
        <w:t>significant</w:t>
      </w:r>
      <w:r>
        <w:rPr>
          <w:color w:val="585857"/>
          <w:spacing w:val="-3"/>
        </w:rPr>
        <w:t xml:space="preserve"> </w:t>
      </w:r>
      <w:r>
        <w:rPr>
          <w:color w:val="585857"/>
          <w:spacing w:val="-1"/>
        </w:rPr>
        <w:t>skill</w:t>
      </w:r>
      <w:r>
        <w:rPr>
          <w:color w:val="585857"/>
          <w:spacing w:val="-4"/>
        </w:rPr>
        <w:t xml:space="preserve"> </w:t>
      </w:r>
      <w:r>
        <w:rPr>
          <w:color w:val="585857"/>
        </w:rPr>
        <w:t>base</w:t>
      </w:r>
      <w:r>
        <w:rPr>
          <w:color w:val="585857"/>
          <w:spacing w:val="-5"/>
        </w:rPr>
        <w:t xml:space="preserve"> </w:t>
      </w:r>
      <w:r>
        <w:rPr>
          <w:color w:val="585857"/>
        </w:rPr>
        <w:t>and</w:t>
      </w:r>
      <w:r>
        <w:rPr>
          <w:color w:val="585857"/>
          <w:spacing w:val="-5"/>
        </w:rPr>
        <w:t xml:space="preserve"> </w:t>
      </w:r>
      <w:r>
        <w:rPr>
          <w:color w:val="585857"/>
        </w:rPr>
        <w:t>technical</w:t>
      </w:r>
      <w:r>
        <w:rPr>
          <w:color w:val="585857"/>
          <w:spacing w:val="-5"/>
        </w:rPr>
        <w:t xml:space="preserve"> </w:t>
      </w:r>
      <w:r>
        <w:rPr>
          <w:color w:val="585857"/>
        </w:rPr>
        <w:t>capability</w:t>
      </w:r>
      <w:r>
        <w:rPr>
          <w:color w:val="585857"/>
          <w:spacing w:val="-5"/>
        </w:rPr>
        <w:t xml:space="preserve"> </w:t>
      </w:r>
      <w:r>
        <w:rPr>
          <w:color w:val="585857"/>
        </w:rPr>
        <w:t>associated</w:t>
      </w:r>
      <w:r>
        <w:rPr>
          <w:color w:val="585857"/>
          <w:spacing w:val="-6"/>
        </w:rPr>
        <w:t xml:space="preserve"> </w:t>
      </w:r>
      <w:r>
        <w:rPr>
          <w:color w:val="585857"/>
        </w:rPr>
        <w:t>with</w:t>
      </w:r>
      <w:r>
        <w:rPr>
          <w:color w:val="585857"/>
          <w:spacing w:val="-5"/>
        </w:rPr>
        <w:t xml:space="preserve"> </w:t>
      </w:r>
      <w:r>
        <w:rPr>
          <w:color w:val="585857"/>
        </w:rPr>
        <w:t>the</w:t>
      </w:r>
      <w:r>
        <w:rPr>
          <w:color w:val="585857"/>
          <w:spacing w:val="-5"/>
        </w:rPr>
        <w:t xml:space="preserve"> </w:t>
      </w:r>
      <w:r>
        <w:rPr>
          <w:color w:val="585857"/>
          <w:spacing w:val="-1"/>
        </w:rPr>
        <w:t>infrastructure.</w:t>
      </w:r>
      <w:r w:rsidRPr="00EB0D18">
        <w:rPr>
          <w:vertAlign w:val="superscript"/>
        </w:rPr>
        <w:t>282</w:t>
      </w:r>
    </w:p>
    <w:p w14:paraId="056ED558" w14:textId="77777777" w:rsidR="0087765F" w:rsidRDefault="0087765F" w:rsidP="009016C2">
      <w:pPr>
        <w:rPr>
          <w:sz w:val="11"/>
          <w:szCs w:val="11"/>
        </w:rPr>
      </w:pPr>
      <w:r>
        <w:rPr>
          <w:color w:val="585857"/>
          <w:spacing w:val="-1"/>
        </w:rPr>
        <w:t>ISA</w:t>
      </w:r>
      <w:r>
        <w:rPr>
          <w:color w:val="585857"/>
          <w:spacing w:val="-4"/>
        </w:rPr>
        <w:t xml:space="preserve"> </w:t>
      </w:r>
      <w:r>
        <w:rPr>
          <w:color w:val="585857"/>
        </w:rPr>
        <w:t>has</w:t>
      </w:r>
      <w:r>
        <w:rPr>
          <w:color w:val="585857"/>
          <w:spacing w:val="-4"/>
        </w:rPr>
        <w:t xml:space="preserve"> </w:t>
      </w:r>
      <w:r>
        <w:rPr>
          <w:color w:val="585857"/>
        </w:rPr>
        <w:t>heard</w:t>
      </w:r>
      <w:r>
        <w:rPr>
          <w:color w:val="585857"/>
          <w:spacing w:val="-3"/>
        </w:rPr>
        <w:t xml:space="preserve"> </w:t>
      </w:r>
      <w:r>
        <w:rPr>
          <w:color w:val="585857"/>
        </w:rPr>
        <w:t>that,</w:t>
      </w:r>
      <w:r>
        <w:rPr>
          <w:color w:val="585857"/>
          <w:spacing w:val="-4"/>
        </w:rPr>
        <w:t xml:space="preserve"> </w:t>
      </w:r>
      <w:r>
        <w:rPr>
          <w:color w:val="585857"/>
        </w:rPr>
        <w:t>without</w:t>
      </w:r>
      <w:r>
        <w:rPr>
          <w:color w:val="585857"/>
          <w:spacing w:val="-4"/>
        </w:rPr>
        <w:t xml:space="preserve"> </w:t>
      </w:r>
      <w:r>
        <w:rPr>
          <w:color w:val="585857"/>
        </w:rPr>
        <w:t>exception,</w:t>
      </w:r>
      <w:r>
        <w:rPr>
          <w:color w:val="585857"/>
          <w:spacing w:val="-4"/>
        </w:rPr>
        <w:t xml:space="preserve"> </w:t>
      </w:r>
      <w:r>
        <w:rPr>
          <w:color w:val="585857"/>
        </w:rPr>
        <w:t>NCRIS</w:t>
      </w:r>
      <w:r>
        <w:rPr>
          <w:color w:val="585857"/>
          <w:spacing w:val="-5"/>
        </w:rPr>
        <w:t xml:space="preserve"> </w:t>
      </w:r>
      <w:r>
        <w:rPr>
          <w:color w:val="585857"/>
        </w:rPr>
        <w:t>facilities</w:t>
      </w:r>
      <w:r>
        <w:rPr>
          <w:color w:val="585857"/>
          <w:spacing w:val="-4"/>
        </w:rPr>
        <w:t xml:space="preserve"> </w:t>
      </w:r>
      <w:r>
        <w:rPr>
          <w:color w:val="585857"/>
        </w:rPr>
        <w:t>are</w:t>
      </w:r>
      <w:r>
        <w:rPr>
          <w:color w:val="585857"/>
          <w:spacing w:val="-4"/>
        </w:rPr>
        <w:t xml:space="preserve"> </w:t>
      </w:r>
      <w:r>
        <w:rPr>
          <w:color w:val="585857"/>
          <w:spacing w:val="-1"/>
        </w:rPr>
        <w:t>led</w:t>
      </w:r>
      <w:r>
        <w:rPr>
          <w:color w:val="585857"/>
          <w:spacing w:val="-3"/>
        </w:rPr>
        <w:t xml:space="preserve"> </w:t>
      </w:r>
      <w:r>
        <w:rPr>
          <w:color w:val="585857"/>
        </w:rPr>
        <w:t>and</w:t>
      </w:r>
      <w:r>
        <w:rPr>
          <w:color w:val="585857"/>
          <w:spacing w:val="-4"/>
        </w:rPr>
        <w:t xml:space="preserve"> </w:t>
      </w:r>
      <w:r>
        <w:rPr>
          <w:color w:val="585857"/>
          <w:spacing w:val="-1"/>
        </w:rPr>
        <w:t>staffed</w:t>
      </w:r>
      <w:r>
        <w:rPr>
          <w:color w:val="585857"/>
          <w:spacing w:val="-3"/>
        </w:rPr>
        <w:t xml:space="preserve"> </w:t>
      </w:r>
      <w:r>
        <w:rPr>
          <w:color w:val="585857"/>
        </w:rPr>
        <w:t>by</w:t>
      </w:r>
      <w:r>
        <w:rPr>
          <w:color w:val="585857"/>
          <w:spacing w:val="-4"/>
        </w:rPr>
        <w:t xml:space="preserve"> </w:t>
      </w:r>
      <w:r>
        <w:rPr>
          <w:color w:val="585857"/>
        </w:rPr>
        <w:t>highly</w:t>
      </w:r>
      <w:r>
        <w:rPr>
          <w:color w:val="585857"/>
          <w:spacing w:val="-4"/>
        </w:rPr>
        <w:t xml:space="preserve"> </w:t>
      </w:r>
      <w:r>
        <w:rPr>
          <w:color w:val="585857"/>
          <w:spacing w:val="-1"/>
        </w:rPr>
        <w:t>skilled</w:t>
      </w:r>
      <w:r>
        <w:rPr>
          <w:color w:val="585857"/>
          <w:spacing w:val="23"/>
        </w:rPr>
        <w:t xml:space="preserve"> </w:t>
      </w:r>
      <w:r>
        <w:rPr>
          <w:color w:val="585857"/>
        </w:rPr>
        <w:t>and</w:t>
      </w:r>
      <w:r>
        <w:rPr>
          <w:color w:val="585857"/>
          <w:spacing w:val="-6"/>
        </w:rPr>
        <w:t xml:space="preserve"> </w:t>
      </w:r>
      <w:r>
        <w:rPr>
          <w:color w:val="585857"/>
        </w:rPr>
        <w:t>professional</w:t>
      </w:r>
      <w:r>
        <w:rPr>
          <w:color w:val="585857"/>
          <w:spacing w:val="-6"/>
        </w:rPr>
        <w:t xml:space="preserve"> </w:t>
      </w:r>
      <w:r>
        <w:rPr>
          <w:color w:val="585857"/>
        </w:rPr>
        <w:t>personnel</w:t>
      </w:r>
      <w:r>
        <w:rPr>
          <w:color w:val="585857"/>
          <w:spacing w:val="-5"/>
        </w:rPr>
        <w:t xml:space="preserve"> </w:t>
      </w:r>
      <w:r>
        <w:rPr>
          <w:color w:val="585857"/>
        </w:rPr>
        <w:t>who</w:t>
      </w:r>
      <w:r>
        <w:rPr>
          <w:color w:val="585857"/>
          <w:spacing w:val="-6"/>
        </w:rPr>
        <w:t xml:space="preserve"> </w:t>
      </w:r>
      <w:r>
        <w:rPr>
          <w:color w:val="585857"/>
        </w:rPr>
        <w:t>ensure</w:t>
      </w:r>
      <w:r>
        <w:rPr>
          <w:color w:val="585857"/>
          <w:spacing w:val="-6"/>
        </w:rPr>
        <w:t xml:space="preserve"> </w:t>
      </w:r>
      <w:r>
        <w:rPr>
          <w:color w:val="585857"/>
        </w:rPr>
        <w:t>the</w:t>
      </w:r>
      <w:r>
        <w:rPr>
          <w:color w:val="585857"/>
          <w:spacing w:val="-6"/>
        </w:rPr>
        <w:t xml:space="preserve"> </w:t>
      </w:r>
      <w:r>
        <w:rPr>
          <w:color w:val="585857"/>
          <w:spacing w:val="-1"/>
        </w:rPr>
        <w:t>success</w:t>
      </w:r>
      <w:r>
        <w:rPr>
          <w:color w:val="585857"/>
          <w:spacing w:val="-4"/>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infrastructure</w:t>
      </w:r>
      <w:r>
        <w:rPr>
          <w:color w:val="585857"/>
          <w:spacing w:val="-4"/>
        </w:rPr>
        <w:t xml:space="preserve"> </w:t>
      </w:r>
      <w:r>
        <w:rPr>
          <w:color w:val="585857"/>
        </w:rPr>
        <w:t>and</w:t>
      </w:r>
      <w:r>
        <w:rPr>
          <w:color w:val="585857"/>
          <w:spacing w:val="-5"/>
        </w:rPr>
        <w:t xml:space="preserve"> </w:t>
      </w:r>
      <w:r>
        <w:rPr>
          <w:color w:val="585857"/>
        </w:rPr>
        <w:t>research</w:t>
      </w:r>
      <w:r>
        <w:rPr>
          <w:color w:val="585857"/>
          <w:spacing w:val="23"/>
          <w:w w:val="99"/>
        </w:rPr>
        <w:t xml:space="preserve"> </w:t>
      </w:r>
      <w:r>
        <w:rPr>
          <w:color w:val="585857"/>
        </w:rPr>
        <w:t>done</w:t>
      </w:r>
      <w:r>
        <w:rPr>
          <w:color w:val="585857"/>
          <w:spacing w:val="-5"/>
        </w:rPr>
        <w:t xml:space="preserve"> </w:t>
      </w:r>
      <w:r>
        <w:rPr>
          <w:color w:val="585857"/>
        </w:rPr>
        <w:t>within</w:t>
      </w:r>
      <w:r>
        <w:rPr>
          <w:color w:val="585857"/>
          <w:spacing w:val="-5"/>
        </w:rPr>
        <w:t xml:space="preserve"> </w:t>
      </w:r>
      <w:r>
        <w:rPr>
          <w:color w:val="585857"/>
          <w:spacing w:val="-1"/>
        </w:rPr>
        <w:t>it,</w:t>
      </w:r>
      <w:r>
        <w:rPr>
          <w:color w:val="585857"/>
          <w:spacing w:val="-4"/>
        </w:rPr>
        <w:t xml:space="preserve"> </w:t>
      </w:r>
      <w:r>
        <w:rPr>
          <w:color w:val="585857"/>
        </w:rPr>
        <w:t>often</w:t>
      </w:r>
      <w:r>
        <w:rPr>
          <w:color w:val="585857"/>
          <w:spacing w:val="-5"/>
        </w:rPr>
        <w:t xml:space="preserve"> </w:t>
      </w:r>
      <w:r>
        <w:rPr>
          <w:color w:val="585857"/>
          <w:spacing w:val="-1"/>
        </w:rPr>
        <w:t>in</w:t>
      </w:r>
      <w:r>
        <w:rPr>
          <w:color w:val="585857"/>
          <w:spacing w:val="-4"/>
        </w:rPr>
        <w:t xml:space="preserve"> </w:t>
      </w:r>
      <w:r>
        <w:rPr>
          <w:color w:val="585857"/>
          <w:spacing w:val="-1"/>
        </w:rPr>
        <w:t>spite</w:t>
      </w:r>
      <w:r>
        <w:rPr>
          <w:color w:val="585857"/>
          <w:spacing w:val="-4"/>
        </w:rPr>
        <w:t xml:space="preserve"> </w:t>
      </w:r>
      <w:r>
        <w:rPr>
          <w:color w:val="585857"/>
        </w:rPr>
        <w:t>of</w:t>
      </w:r>
      <w:r>
        <w:rPr>
          <w:color w:val="585857"/>
          <w:spacing w:val="-4"/>
        </w:rPr>
        <w:t xml:space="preserve"> </w:t>
      </w:r>
      <w:r>
        <w:rPr>
          <w:color w:val="585857"/>
          <w:spacing w:val="-1"/>
        </w:rPr>
        <w:t>inconsistent,</w:t>
      </w:r>
      <w:r>
        <w:rPr>
          <w:color w:val="585857"/>
          <w:spacing w:val="-4"/>
        </w:rPr>
        <w:t xml:space="preserve"> </w:t>
      </w:r>
      <w:r>
        <w:rPr>
          <w:color w:val="585857"/>
        </w:rPr>
        <w:t>unpredictable</w:t>
      </w:r>
      <w:r>
        <w:rPr>
          <w:color w:val="585857"/>
          <w:spacing w:val="-5"/>
        </w:rPr>
        <w:t xml:space="preserve"> </w:t>
      </w:r>
      <w:r>
        <w:rPr>
          <w:color w:val="585857"/>
        </w:rPr>
        <w:t>and</w:t>
      </w:r>
      <w:r>
        <w:rPr>
          <w:color w:val="585857"/>
          <w:spacing w:val="-5"/>
        </w:rPr>
        <w:t xml:space="preserve"> </w:t>
      </w:r>
      <w:r>
        <w:rPr>
          <w:color w:val="585857"/>
          <w:spacing w:val="-1"/>
        </w:rPr>
        <w:t>short-term</w:t>
      </w:r>
      <w:r>
        <w:rPr>
          <w:color w:val="585857"/>
          <w:spacing w:val="-3"/>
        </w:rPr>
        <w:t xml:space="preserve"> </w:t>
      </w:r>
      <w:r>
        <w:rPr>
          <w:color w:val="585857"/>
        </w:rPr>
        <w:t>(one</w:t>
      </w:r>
      <w:r>
        <w:rPr>
          <w:color w:val="585857"/>
          <w:spacing w:val="-5"/>
        </w:rPr>
        <w:t xml:space="preserve"> </w:t>
      </w:r>
      <w:r>
        <w:rPr>
          <w:color w:val="585857"/>
        </w:rPr>
        <w:t>to</w:t>
      </w:r>
      <w:r>
        <w:rPr>
          <w:color w:val="585857"/>
          <w:spacing w:val="-4"/>
        </w:rPr>
        <w:t xml:space="preserve"> </w:t>
      </w:r>
      <w:r>
        <w:rPr>
          <w:color w:val="585857"/>
        </w:rPr>
        <w:t>two</w:t>
      </w:r>
      <w:r>
        <w:rPr>
          <w:color w:val="585857"/>
          <w:spacing w:val="26"/>
          <w:w w:val="99"/>
        </w:rPr>
        <w:t xml:space="preserve"> </w:t>
      </w:r>
      <w:r>
        <w:rPr>
          <w:color w:val="585857"/>
        </w:rPr>
        <w:t>years)</w:t>
      </w:r>
      <w:r>
        <w:rPr>
          <w:color w:val="585857"/>
          <w:spacing w:val="-2"/>
        </w:rPr>
        <w:t xml:space="preserve"> </w:t>
      </w:r>
      <w:r>
        <w:rPr>
          <w:color w:val="585857"/>
        </w:rPr>
        <w:t xml:space="preserve">funding </w:t>
      </w:r>
      <w:r>
        <w:rPr>
          <w:color w:val="585857"/>
          <w:spacing w:val="-1"/>
        </w:rPr>
        <w:t>extensions.</w:t>
      </w:r>
      <w:r w:rsidRPr="00EB0D18">
        <w:rPr>
          <w:vertAlign w:val="superscript"/>
        </w:rPr>
        <w:t>283</w:t>
      </w:r>
    </w:p>
    <w:p w14:paraId="07FB3F34" w14:textId="77777777" w:rsidR="0087765F" w:rsidRDefault="0087765F" w:rsidP="009016C2">
      <w:r>
        <w:rPr>
          <w:color w:val="585857"/>
        </w:rPr>
        <w:t>The</w:t>
      </w:r>
      <w:r>
        <w:rPr>
          <w:color w:val="585857"/>
          <w:spacing w:val="-8"/>
        </w:rPr>
        <w:t xml:space="preserve"> </w:t>
      </w:r>
      <w:r>
        <w:rPr>
          <w:color w:val="585857"/>
        </w:rPr>
        <w:t>Australian</w:t>
      </w:r>
      <w:r>
        <w:rPr>
          <w:color w:val="585857"/>
          <w:spacing w:val="-7"/>
        </w:rPr>
        <w:t xml:space="preserve"> </w:t>
      </w:r>
      <w:r>
        <w:rPr>
          <w:color w:val="585857"/>
        </w:rPr>
        <w:t>Government’s</w:t>
      </w:r>
      <w:r>
        <w:rPr>
          <w:color w:val="585857"/>
          <w:spacing w:val="-7"/>
        </w:rPr>
        <w:t xml:space="preserve"> </w:t>
      </w:r>
      <w:r>
        <w:rPr>
          <w:color w:val="585857"/>
          <w:spacing w:val="-1"/>
        </w:rPr>
        <w:t>support</w:t>
      </w:r>
      <w:r>
        <w:rPr>
          <w:color w:val="585857"/>
          <w:spacing w:val="-7"/>
        </w:rPr>
        <w:t xml:space="preserve"> </w:t>
      </w:r>
      <w:r>
        <w:rPr>
          <w:color w:val="585857"/>
        </w:rPr>
        <w:t>for</w:t>
      </w:r>
      <w:r>
        <w:rPr>
          <w:color w:val="585857"/>
          <w:spacing w:val="-7"/>
        </w:rPr>
        <w:t xml:space="preserve"> </w:t>
      </w:r>
      <w:r>
        <w:rPr>
          <w:color w:val="585857"/>
        </w:rPr>
        <w:t>national</w:t>
      </w:r>
      <w:r>
        <w:rPr>
          <w:color w:val="585857"/>
          <w:spacing w:val="-8"/>
        </w:rPr>
        <w:t xml:space="preserve"> </w:t>
      </w:r>
      <w:r>
        <w:rPr>
          <w:color w:val="585857"/>
        </w:rPr>
        <w:t>research</w:t>
      </w:r>
      <w:r>
        <w:rPr>
          <w:color w:val="585857"/>
          <w:spacing w:val="-8"/>
        </w:rPr>
        <w:t xml:space="preserve"> </w:t>
      </w:r>
      <w:r>
        <w:rPr>
          <w:color w:val="585857"/>
          <w:spacing w:val="-1"/>
        </w:rPr>
        <w:t>infrastructure</w:t>
      </w:r>
      <w:r>
        <w:rPr>
          <w:color w:val="585857"/>
          <w:spacing w:val="-7"/>
        </w:rPr>
        <w:t xml:space="preserve"> </w:t>
      </w:r>
      <w:r>
        <w:rPr>
          <w:color w:val="585857"/>
        </w:rPr>
        <w:t>has</w:t>
      </w:r>
      <w:r>
        <w:rPr>
          <w:color w:val="585857"/>
          <w:spacing w:val="-8"/>
        </w:rPr>
        <w:t xml:space="preserve"> </w:t>
      </w:r>
      <w:r>
        <w:rPr>
          <w:color w:val="585857"/>
        </w:rPr>
        <w:t>been</w:t>
      </w:r>
      <w:r>
        <w:rPr>
          <w:color w:val="585857"/>
          <w:spacing w:val="23"/>
          <w:w w:val="99"/>
        </w:rPr>
        <w:t xml:space="preserve"> </w:t>
      </w:r>
      <w:r>
        <w:rPr>
          <w:color w:val="585857"/>
        </w:rPr>
        <w:t>historically</w:t>
      </w:r>
      <w:r>
        <w:rPr>
          <w:color w:val="585857"/>
          <w:spacing w:val="-6"/>
        </w:rPr>
        <w:t xml:space="preserve"> </w:t>
      </w:r>
      <w:r>
        <w:rPr>
          <w:color w:val="585857"/>
        </w:rPr>
        <w:t>provided</w:t>
      </w:r>
      <w:r>
        <w:rPr>
          <w:color w:val="585857"/>
          <w:spacing w:val="-6"/>
        </w:rPr>
        <w:t xml:space="preserve"> </w:t>
      </w:r>
      <w:r>
        <w:rPr>
          <w:color w:val="585857"/>
        </w:rPr>
        <w:t>through</w:t>
      </w:r>
      <w:r>
        <w:rPr>
          <w:color w:val="585857"/>
          <w:spacing w:val="-5"/>
        </w:rPr>
        <w:t xml:space="preserve"> </w:t>
      </w:r>
      <w:r>
        <w:rPr>
          <w:color w:val="585857"/>
        </w:rPr>
        <w:t>the</w:t>
      </w:r>
      <w:r>
        <w:rPr>
          <w:color w:val="585857"/>
          <w:spacing w:val="-6"/>
        </w:rPr>
        <w:t xml:space="preserve"> </w:t>
      </w:r>
      <w:r>
        <w:rPr>
          <w:color w:val="585857"/>
        </w:rPr>
        <w:t>funding</w:t>
      </w:r>
      <w:r>
        <w:rPr>
          <w:color w:val="585857"/>
          <w:spacing w:val="-5"/>
        </w:rPr>
        <w:t xml:space="preserve"> </w:t>
      </w:r>
      <w:r>
        <w:rPr>
          <w:color w:val="585857"/>
        </w:rPr>
        <w:t>of</w:t>
      </w:r>
      <w:r>
        <w:rPr>
          <w:color w:val="585857"/>
          <w:spacing w:val="-4"/>
        </w:rPr>
        <w:t xml:space="preserve"> </w:t>
      </w:r>
      <w:r>
        <w:rPr>
          <w:color w:val="585857"/>
          <w:spacing w:val="-1"/>
        </w:rPr>
        <w:t>PFRAs</w:t>
      </w:r>
      <w:r>
        <w:rPr>
          <w:color w:val="585857"/>
          <w:spacing w:val="-6"/>
        </w:rPr>
        <w:t xml:space="preserve"> </w:t>
      </w:r>
      <w:r>
        <w:rPr>
          <w:color w:val="585857"/>
        </w:rPr>
        <w:t>and</w:t>
      </w:r>
      <w:r>
        <w:rPr>
          <w:color w:val="585857"/>
          <w:spacing w:val="-5"/>
        </w:rPr>
        <w:t xml:space="preserve"> </w:t>
      </w:r>
      <w:r>
        <w:rPr>
          <w:color w:val="585857"/>
        </w:rPr>
        <w:t>departments</w:t>
      </w:r>
      <w:r>
        <w:rPr>
          <w:color w:val="585857"/>
          <w:spacing w:val="-6"/>
        </w:rPr>
        <w:t xml:space="preserve"> </w:t>
      </w:r>
      <w:r>
        <w:rPr>
          <w:color w:val="585857"/>
        </w:rPr>
        <w:t>along</w:t>
      </w:r>
      <w:r>
        <w:rPr>
          <w:color w:val="585857"/>
          <w:spacing w:val="-6"/>
        </w:rPr>
        <w:t xml:space="preserve"> </w:t>
      </w:r>
      <w:r>
        <w:rPr>
          <w:color w:val="585857"/>
        </w:rPr>
        <w:t>with</w:t>
      </w:r>
      <w:r>
        <w:rPr>
          <w:color w:val="585857"/>
          <w:spacing w:val="-5"/>
        </w:rPr>
        <w:t xml:space="preserve"> </w:t>
      </w:r>
      <w:r>
        <w:rPr>
          <w:color w:val="585857"/>
        </w:rPr>
        <w:t>a</w:t>
      </w:r>
      <w:r>
        <w:rPr>
          <w:color w:val="585857"/>
          <w:spacing w:val="21"/>
          <w:w w:val="99"/>
        </w:rPr>
        <w:t xml:space="preserve"> </w:t>
      </w:r>
      <w:r>
        <w:rPr>
          <w:color w:val="585857"/>
        </w:rPr>
        <w:t>number</w:t>
      </w:r>
      <w:r>
        <w:rPr>
          <w:color w:val="585857"/>
          <w:spacing w:val="-7"/>
        </w:rPr>
        <w:t xml:space="preserve"> </w:t>
      </w:r>
      <w:r>
        <w:rPr>
          <w:color w:val="585857"/>
        </w:rPr>
        <w:t>of</w:t>
      </w:r>
      <w:r>
        <w:rPr>
          <w:color w:val="585857"/>
          <w:spacing w:val="-5"/>
        </w:rPr>
        <w:t xml:space="preserve"> </w:t>
      </w:r>
      <w:r>
        <w:rPr>
          <w:color w:val="585857"/>
        </w:rPr>
        <w:t>grant</w:t>
      </w:r>
      <w:r>
        <w:rPr>
          <w:color w:val="585857"/>
          <w:spacing w:val="-6"/>
        </w:rPr>
        <w:t xml:space="preserve"> </w:t>
      </w:r>
      <w:r>
        <w:rPr>
          <w:color w:val="585857"/>
        </w:rPr>
        <w:t>programmes.</w:t>
      </w:r>
      <w:r>
        <w:rPr>
          <w:color w:val="585857"/>
          <w:spacing w:val="-7"/>
        </w:rPr>
        <w:t xml:space="preserve"> </w:t>
      </w:r>
      <w:r>
        <w:rPr>
          <w:color w:val="585857"/>
          <w:spacing w:val="-1"/>
        </w:rPr>
        <w:t>Significant</w:t>
      </w:r>
      <w:r>
        <w:rPr>
          <w:color w:val="585857"/>
          <w:spacing w:val="-4"/>
        </w:rPr>
        <w:t xml:space="preserve"> </w:t>
      </w:r>
      <w:r>
        <w:rPr>
          <w:color w:val="585857"/>
          <w:spacing w:val="-1"/>
        </w:rPr>
        <w:t>injections</w:t>
      </w:r>
      <w:r>
        <w:rPr>
          <w:color w:val="585857"/>
          <w:spacing w:val="-6"/>
        </w:rPr>
        <w:t xml:space="preserve"> </w:t>
      </w:r>
      <w:r>
        <w:rPr>
          <w:color w:val="585857"/>
        </w:rPr>
        <w:t>have</w:t>
      </w:r>
      <w:r>
        <w:rPr>
          <w:color w:val="585857"/>
          <w:spacing w:val="-6"/>
        </w:rPr>
        <w:t xml:space="preserve"> </w:t>
      </w:r>
      <w:r>
        <w:rPr>
          <w:color w:val="585857"/>
        </w:rPr>
        <w:t>happened</w:t>
      </w:r>
      <w:r>
        <w:rPr>
          <w:color w:val="585857"/>
          <w:spacing w:val="-6"/>
        </w:rPr>
        <w:t xml:space="preserve"> </w:t>
      </w:r>
      <w:r>
        <w:rPr>
          <w:color w:val="585857"/>
        </w:rPr>
        <w:t>through</w:t>
      </w:r>
      <w:r>
        <w:rPr>
          <w:color w:val="585857"/>
          <w:spacing w:val="-7"/>
        </w:rPr>
        <w:t xml:space="preserve"> </w:t>
      </w:r>
      <w:r>
        <w:rPr>
          <w:color w:val="585857"/>
        </w:rPr>
        <w:t>the</w:t>
      </w:r>
      <w:r>
        <w:rPr>
          <w:color w:val="585857"/>
          <w:spacing w:val="23"/>
          <w:w w:val="99"/>
        </w:rPr>
        <w:t xml:space="preserve"> </w:t>
      </w:r>
      <w:r>
        <w:rPr>
          <w:color w:val="585857"/>
        </w:rPr>
        <w:t>Major</w:t>
      </w:r>
      <w:r>
        <w:rPr>
          <w:color w:val="585857"/>
          <w:spacing w:val="-5"/>
        </w:rPr>
        <w:t xml:space="preserve"> </w:t>
      </w:r>
      <w:r>
        <w:rPr>
          <w:color w:val="585857"/>
        </w:rPr>
        <w:t>National</w:t>
      </w:r>
      <w:r>
        <w:rPr>
          <w:color w:val="585857"/>
          <w:spacing w:val="-4"/>
        </w:rPr>
        <w:t xml:space="preserve"> </w:t>
      </w:r>
      <w:r>
        <w:rPr>
          <w:color w:val="585857"/>
          <w:spacing w:val="-1"/>
        </w:rPr>
        <w:t>Research</w:t>
      </w:r>
      <w:r>
        <w:rPr>
          <w:color w:val="585857"/>
          <w:spacing w:val="-4"/>
        </w:rPr>
        <w:t xml:space="preserve"> </w:t>
      </w:r>
      <w:r>
        <w:rPr>
          <w:color w:val="585857"/>
          <w:spacing w:val="-1"/>
        </w:rPr>
        <w:t>Facility</w:t>
      </w:r>
      <w:r>
        <w:rPr>
          <w:color w:val="585857"/>
          <w:spacing w:val="-5"/>
        </w:rPr>
        <w:t xml:space="preserve"> </w:t>
      </w:r>
      <w:r>
        <w:rPr>
          <w:color w:val="585857"/>
          <w:spacing w:val="-1"/>
        </w:rPr>
        <w:t>Programme</w:t>
      </w:r>
      <w:r>
        <w:rPr>
          <w:color w:val="585857"/>
          <w:spacing w:val="-4"/>
        </w:rPr>
        <w:t xml:space="preserve"> </w:t>
      </w:r>
      <w:r>
        <w:rPr>
          <w:color w:val="585857"/>
        </w:rPr>
        <w:t>(1996–2005)</w:t>
      </w:r>
      <w:r>
        <w:rPr>
          <w:color w:val="585857"/>
          <w:spacing w:val="-5"/>
        </w:rPr>
        <w:t xml:space="preserve"> </w:t>
      </w:r>
      <w:r>
        <w:rPr>
          <w:color w:val="585857"/>
        </w:rPr>
        <w:t>and</w:t>
      </w:r>
      <w:r>
        <w:rPr>
          <w:color w:val="585857"/>
          <w:spacing w:val="-5"/>
        </w:rPr>
        <w:t xml:space="preserve"> </w:t>
      </w:r>
      <w:r>
        <w:rPr>
          <w:color w:val="585857"/>
        </w:rPr>
        <w:t>NCRIS</w:t>
      </w:r>
      <w:r>
        <w:rPr>
          <w:color w:val="585857"/>
          <w:spacing w:val="-6"/>
        </w:rPr>
        <w:t xml:space="preserve"> </w:t>
      </w:r>
      <w:r>
        <w:rPr>
          <w:color w:val="585857"/>
        </w:rPr>
        <w:t>(2006–2011)</w:t>
      </w:r>
      <w:r w:rsidR="00EE29ED">
        <w:t xml:space="preserve"> </w:t>
      </w:r>
      <w:r>
        <w:rPr>
          <w:color w:val="585857"/>
        </w:rPr>
        <w:t>with</w:t>
      </w:r>
      <w:r>
        <w:rPr>
          <w:color w:val="585857"/>
          <w:spacing w:val="-6"/>
        </w:rPr>
        <w:t xml:space="preserve"> </w:t>
      </w:r>
      <w:r>
        <w:rPr>
          <w:color w:val="585857"/>
          <w:spacing w:val="-1"/>
        </w:rPr>
        <w:t>significant</w:t>
      </w:r>
      <w:r>
        <w:rPr>
          <w:color w:val="585857"/>
          <w:spacing w:val="-4"/>
        </w:rPr>
        <w:t xml:space="preserve"> </w:t>
      </w:r>
      <w:r>
        <w:rPr>
          <w:color w:val="585857"/>
        </w:rPr>
        <w:t>additional</w:t>
      </w:r>
      <w:r>
        <w:rPr>
          <w:color w:val="585857"/>
          <w:spacing w:val="-6"/>
        </w:rPr>
        <w:t xml:space="preserve"> </w:t>
      </w:r>
      <w:r>
        <w:rPr>
          <w:color w:val="585857"/>
        </w:rPr>
        <w:t>capital</w:t>
      </w:r>
      <w:r>
        <w:rPr>
          <w:color w:val="585857"/>
          <w:spacing w:val="-5"/>
        </w:rPr>
        <w:t xml:space="preserve"> </w:t>
      </w:r>
      <w:r>
        <w:rPr>
          <w:color w:val="585857"/>
        </w:rPr>
        <w:t>funding</w:t>
      </w:r>
      <w:r>
        <w:rPr>
          <w:color w:val="585857"/>
          <w:spacing w:val="-5"/>
        </w:rPr>
        <w:t xml:space="preserve"> </w:t>
      </w:r>
      <w:r>
        <w:rPr>
          <w:color w:val="585857"/>
        </w:rPr>
        <w:t>($1</w:t>
      </w:r>
      <w:r w:rsidR="00D432AB">
        <w:rPr>
          <w:color w:val="585857"/>
        </w:rPr>
        <w:t> </w:t>
      </w:r>
      <w:r>
        <w:rPr>
          <w:color w:val="585857"/>
        </w:rPr>
        <w:t>billion)</w:t>
      </w:r>
      <w:r>
        <w:rPr>
          <w:color w:val="585857"/>
          <w:spacing w:val="-5"/>
        </w:rPr>
        <w:t xml:space="preserve"> </w:t>
      </w:r>
      <w:r>
        <w:rPr>
          <w:color w:val="585857"/>
        </w:rPr>
        <w:t>through</w:t>
      </w:r>
      <w:r>
        <w:rPr>
          <w:color w:val="585857"/>
          <w:spacing w:val="-6"/>
        </w:rPr>
        <w:t xml:space="preserve"> </w:t>
      </w:r>
      <w:r>
        <w:rPr>
          <w:color w:val="585857"/>
        </w:rPr>
        <w:t>the</w:t>
      </w:r>
      <w:r>
        <w:rPr>
          <w:color w:val="585857"/>
          <w:spacing w:val="-6"/>
        </w:rPr>
        <w:t xml:space="preserve"> </w:t>
      </w:r>
      <w:r>
        <w:rPr>
          <w:color w:val="585857"/>
        </w:rPr>
        <w:t>Education</w:t>
      </w:r>
      <w:r>
        <w:rPr>
          <w:color w:val="585857"/>
          <w:spacing w:val="-5"/>
        </w:rPr>
        <w:t xml:space="preserve"> </w:t>
      </w:r>
      <w:r>
        <w:rPr>
          <w:color w:val="585857"/>
          <w:spacing w:val="-1"/>
        </w:rPr>
        <w:t>Investment</w:t>
      </w:r>
      <w:r>
        <w:rPr>
          <w:color w:val="585857"/>
          <w:spacing w:val="21"/>
        </w:rPr>
        <w:t xml:space="preserve"> </w:t>
      </w:r>
      <w:r>
        <w:rPr>
          <w:color w:val="585857"/>
          <w:spacing w:val="-1"/>
        </w:rPr>
        <w:t>Fund</w:t>
      </w:r>
      <w:r>
        <w:rPr>
          <w:color w:val="585857"/>
          <w:spacing w:val="-5"/>
        </w:rPr>
        <w:t xml:space="preserve"> </w:t>
      </w:r>
      <w:r>
        <w:rPr>
          <w:color w:val="585857"/>
          <w:spacing w:val="-1"/>
        </w:rPr>
        <w:t>Super</w:t>
      </w:r>
      <w:r>
        <w:rPr>
          <w:color w:val="585857"/>
          <w:spacing w:val="-4"/>
        </w:rPr>
        <w:t xml:space="preserve"> </w:t>
      </w:r>
      <w:r>
        <w:rPr>
          <w:color w:val="585857"/>
          <w:spacing w:val="-1"/>
        </w:rPr>
        <w:t>Science</w:t>
      </w:r>
      <w:r>
        <w:rPr>
          <w:color w:val="585857"/>
          <w:spacing w:val="-5"/>
        </w:rPr>
        <w:t xml:space="preserve"> </w:t>
      </w:r>
      <w:r>
        <w:rPr>
          <w:color w:val="585857"/>
          <w:spacing w:val="-1"/>
        </w:rPr>
        <w:t>Initiative</w:t>
      </w:r>
      <w:r>
        <w:rPr>
          <w:color w:val="585857"/>
          <w:spacing w:val="-4"/>
        </w:rPr>
        <w:t xml:space="preserve"> </w:t>
      </w:r>
      <w:r>
        <w:rPr>
          <w:color w:val="585857"/>
        </w:rPr>
        <w:t>(2009–2013)</w:t>
      </w:r>
      <w:r>
        <w:rPr>
          <w:color w:val="585857"/>
          <w:spacing w:val="-5"/>
        </w:rPr>
        <w:t xml:space="preserve"> </w:t>
      </w:r>
      <w:r>
        <w:rPr>
          <w:color w:val="585857"/>
        </w:rPr>
        <w:t>and</w:t>
      </w:r>
      <w:r>
        <w:rPr>
          <w:color w:val="585857"/>
          <w:spacing w:val="-5"/>
        </w:rPr>
        <w:t xml:space="preserve"> </w:t>
      </w:r>
      <w:r>
        <w:rPr>
          <w:color w:val="585857"/>
          <w:spacing w:val="-1"/>
        </w:rPr>
        <w:t>separate</w:t>
      </w:r>
      <w:r>
        <w:rPr>
          <w:color w:val="585857"/>
          <w:spacing w:val="-4"/>
        </w:rPr>
        <w:t xml:space="preserve"> </w:t>
      </w:r>
      <w:r>
        <w:rPr>
          <w:color w:val="585857"/>
        </w:rPr>
        <w:t>funding</w:t>
      </w:r>
      <w:r>
        <w:rPr>
          <w:color w:val="585857"/>
          <w:spacing w:val="-4"/>
        </w:rPr>
        <w:t xml:space="preserve"> </w:t>
      </w:r>
      <w:r>
        <w:rPr>
          <w:color w:val="585857"/>
        </w:rPr>
        <w:t>for</w:t>
      </w:r>
      <w:r>
        <w:rPr>
          <w:color w:val="585857"/>
          <w:spacing w:val="-5"/>
        </w:rPr>
        <w:t xml:space="preserve"> </w:t>
      </w:r>
      <w:r>
        <w:rPr>
          <w:color w:val="585857"/>
          <w:spacing w:val="-1"/>
        </w:rPr>
        <w:t>information</w:t>
      </w:r>
      <w:r>
        <w:rPr>
          <w:color w:val="585857"/>
          <w:spacing w:val="-4"/>
        </w:rPr>
        <w:t xml:space="preserve"> </w:t>
      </w:r>
      <w:r>
        <w:rPr>
          <w:color w:val="585857"/>
        </w:rPr>
        <w:t>and</w:t>
      </w:r>
      <w:r>
        <w:rPr>
          <w:color w:val="585857"/>
          <w:spacing w:val="27"/>
          <w:w w:val="99"/>
        </w:rPr>
        <w:t xml:space="preserve"> </w:t>
      </w:r>
      <w:r>
        <w:rPr>
          <w:color w:val="585857"/>
        </w:rPr>
        <w:t>data</w:t>
      </w:r>
      <w:r>
        <w:rPr>
          <w:color w:val="585857"/>
          <w:spacing w:val="-7"/>
        </w:rPr>
        <w:t xml:space="preserve"> </w:t>
      </w:r>
      <w:r>
        <w:rPr>
          <w:color w:val="585857"/>
          <w:spacing w:val="-1"/>
        </w:rPr>
        <w:t>infrastructure</w:t>
      </w:r>
      <w:r>
        <w:rPr>
          <w:color w:val="585857"/>
          <w:spacing w:val="-5"/>
        </w:rPr>
        <w:t xml:space="preserve"> </w:t>
      </w:r>
      <w:r>
        <w:rPr>
          <w:color w:val="585857"/>
        </w:rPr>
        <w:t>under</w:t>
      </w:r>
      <w:r>
        <w:rPr>
          <w:color w:val="585857"/>
          <w:spacing w:val="-6"/>
        </w:rPr>
        <w:t xml:space="preserve"> </w:t>
      </w:r>
      <w:r>
        <w:rPr>
          <w:color w:val="585857"/>
        </w:rPr>
        <w:t>the</w:t>
      </w:r>
      <w:r>
        <w:rPr>
          <w:color w:val="585857"/>
          <w:spacing w:val="-7"/>
        </w:rPr>
        <w:t xml:space="preserve"> </w:t>
      </w:r>
      <w:r>
        <w:rPr>
          <w:color w:val="585857"/>
          <w:spacing w:val="-1"/>
        </w:rPr>
        <w:t>Systemic</w:t>
      </w:r>
      <w:r>
        <w:rPr>
          <w:color w:val="585857"/>
          <w:spacing w:val="-6"/>
        </w:rPr>
        <w:t xml:space="preserve"> </w:t>
      </w:r>
      <w:r>
        <w:rPr>
          <w:color w:val="585857"/>
          <w:spacing w:val="-1"/>
        </w:rPr>
        <w:t>Infrastructure</w:t>
      </w:r>
      <w:r>
        <w:rPr>
          <w:color w:val="585857"/>
          <w:spacing w:val="-6"/>
        </w:rPr>
        <w:t xml:space="preserve"> </w:t>
      </w:r>
      <w:r>
        <w:rPr>
          <w:color w:val="585857"/>
          <w:spacing w:val="-1"/>
        </w:rPr>
        <w:t>Initiative</w:t>
      </w:r>
      <w:r>
        <w:rPr>
          <w:color w:val="585857"/>
          <w:spacing w:val="-6"/>
        </w:rPr>
        <w:t xml:space="preserve"> </w:t>
      </w:r>
      <w:r>
        <w:rPr>
          <w:color w:val="585857"/>
        </w:rPr>
        <w:t>(2001–2006).</w:t>
      </w:r>
      <w:r>
        <w:rPr>
          <w:color w:val="585857"/>
          <w:spacing w:val="-8"/>
        </w:rPr>
        <w:t xml:space="preserve"> </w:t>
      </w:r>
      <w:r>
        <w:rPr>
          <w:color w:val="585857"/>
        </w:rPr>
        <w:t>A</w:t>
      </w:r>
      <w:r>
        <w:rPr>
          <w:color w:val="585857"/>
          <w:spacing w:val="-6"/>
        </w:rPr>
        <w:t xml:space="preserve"> </w:t>
      </w:r>
      <w:r>
        <w:rPr>
          <w:color w:val="585857"/>
        </w:rPr>
        <w:t>number</w:t>
      </w:r>
      <w:r w:rsidR="00EE29ED">
        <w:t xml:space="preserve"> </w:t>
      </w:r>
      <w:r>
        <w:rPr>
          <w:color w:val="585857"/>
        </w:rPr>
        <w:t>of</w:t>
      </w:r>
      <w:r>
        <w:rPr>
          <w:color w:val="585857"/>
          <w:spacing w:val="-4"/>
        </w:rPr>
        <w:t xml:space="preserve"> </w:t>
      </w:r>
      <w:r>
        <w:rPr>
          <w:color w:val="585857"/>
        </w:rPr>
        <w:t>projects</w:t>
      </w:r>
      <w:r>
        <w:rPr>
          <w:color w:val="585857"/>
          <w:spacing w:val="-4"/>
        </w:rPr>
        <w:t xml:space="preserve"> </w:t>
      </w:r>
      <w:r>
        <w:rPr>
          <w:color w:val="585857"/>
        </w:rPr>
        <w:t>established</w:t>
      </w:r>
      <w:r>
        <w:rPr>
          <w:color w:val="585857"/>
          <w:spacing w:val="-5"/>
        </w:rPr>
        <w:t xml:space="preserve"> </w:t>
      </w:r>
      <w:r>
        <w:rPr>
          <w:color w:val="585857"/>
        </w:rPr>
        <w:t>under</w:t>
      </w:r>
      <w:r>
        <w:rPr>
          <w:color w:val="585857"/>
          <w:spacing w:val="-3"/>
        </w:rPr>
        <w:t xml:space="preserve"> </w:t>
      </w:r>
      <w:r>
        <w:rPr>
          <w:color w:val="585857"/>
        </w:rPr>
        <w:t>the</w:t>
      </w:r>
      <w:r>
        <w:rPr>
          <w:color w:val="585857"/>
          <w:spacing w:val="-5"/>
        </w:rPr>
        <w:t xml:space="preserve"> </w:t>
      </w:r>
      <w:r>
        <w:rPr>
          <w:color w:val="585857"/>
          <w:spacing w:val="-1"/>
        </w:rPr>
        <w:t>Super</w:t>
      </w:r>
      <w:r>
        <w:rPr>
          <w:color w:val="585857"/>
          <w:spacing w:val="-3"/>
        </w:rPr>
        <w:t xml:space="preserve"> </w:t>
      </w:r>
      <w:r>
        <w:rPr>
          <w:color w:val="585857"/>
          <w:spacing w:val="-1"/>
        </w:rPr>
        <w:t>Science</w:t>
      </w:r>
      <w:r>
        <w:rPr>
          <w:color w:val="585857"/>
          <w:spacing w:val="-4"/>
        </w:rPr>
        <w:t xml:space="preserve"> </w:t>
      </w:r>
      <w:r>
        <w:rPr>
          <w:color w:val="585857"/>
          <w:spacing w:val="-1"/>
        </w:rPr>
        <w:t>Initiative</w:t>
      </w:r>
      <w:r>
        <w:rPr>
          <w:color w:val="585857"/>
          <w:spacing w:val="-3"/>
        </w:rPr>
        <w:t xml:space="preserve"> </w:t>
      </w:r>
      <w:r>
        <w:rPr>
          <w:color w:val="585857"/>
        </w:rPr>
        <w:t>are</w:t>
      </w:r>
      <w:r>
        <w:rPr>
          <w:color w:val="585857"/>
          <w:spacing w:val="-5"/>
        </w:rPr>
        <w:t xml:space="preserve"> </w:t>
      </w:r>
      <w:r>
        <w:rPr>
          <w:color w:val="585857"/>
        </w:rPr>
        <w:t>now</w:t>
      </w:r>
      <w:r>
        <w:rPr>
          <w:color w:val="585857"/>
          <w:spacing w:val="-3"/>
        </w:rPr>
        <w:t xml:space="preserve"> </w:t>
      </w:r>
      <w:r>
        <w:rPr>
          <w:color w:val="585857"/>
        </w:rPr>
        <w:t>funded</w:t>
      </w:r>
      <w:r>
        <w:rPr>
          <w:color w:val="585857"/>
          <w:spacing w:val="-4"/>
        </w:rPr>
        <w:t xml:space="preserve"> </w:t>
      </w:r>
      <w:r>
        <w:rPr>
          <w:color w:val="585857"/>
        </w:rPr>
        <w:t>through</w:t>
      </w:r>
      <w:r>
        <w:rPr>
          <w:color w:val="585857"/>
          <w:spacing w:val="-4"/>
        </w:rPr>
        <w:t xml:space="preserve"> </w:t>
      </w:r>
      <w:r>
        <w:rPr>
          <w:color w:val="585857"/>
        </w:rPr>
        <w:t>NCRIS.</w:t>
      </w:r>
    </w:p>
    <w:p w14:paraId="4CB46423" w14:textId="77777777" w:rsidR="0087765F" w:rsidRDefault="0087765F" w:rsidP="009016C2">
      <w:r>
        <w:rPr>
          <w:color w:val="585857"/>
          <w:spacing w:val="-1"/>
        </w:rPr>
        <w:lastRenderedPageBreak/>
        <w:t>In</w:t>
      </w:r>
      <w:r>
        <w:rPr>
          <w:color w:val="585857"/>
          <w:spacing w:val="-5"/>
        </w:rPr>
        <w:t xml:space="preserve"> </w:t>
      </w:r>
      <w:r>
        <w:rPr>
          <w:color w:val="585857"/>
          <w:spacing w:val="-1"/>
        </w:rPr>
        <w:t>2014,</w:t>
      </w:r>
      <w:r>
        <w:rPr>
          <w:color w:val="585857"/>
          <w:spacing w:val="-4"/>
        </w:rPr>
        <w:t xml:space="preserve"> </w:t>
      </w:r>
      <w:r>
        <w:rPr>
          <w:color w:val="585857"/>
        </w:rPr>
        <w:t>the</w:t>
      </w:r>
      <w:r>
        <w:rPr>
          <w:color w:val="585857"/>
          <w:spacing w:val="-6"/>
        </w:rPr>
        <w:t xml:space="preserve"> </w:t>
      </w:r>
      <w:r>
        <w:rPr>
          <w:color w:val="585857"/>
        </w:rPr>
        <w:t>National</w:t>
      </w:r>
      <w:r>
        <w:rPr>
          <w:color w:val="585857"/>
          <w:spacing w:val="-4"/>
        </w:rPr>
        <w:t xml:space="preserve"> </w:t>
      </w:r>
      <w:r>
        <w:rPr>
          <w:color w:val="585857"/>
          <w:spacing w:val="-1"/>
        </w:rPr>
        <w:t>Commission</w:t>
      </w:r>
      <w:r>
        <w:rPr>
          <w:color w:val="585857"/>
          <w:spacing w:val="-4"/>
        </w:rPr>
        <w:t xml:space="preserve"> </w:t>
      </w:r>
      <w:r>
        <w:rPr>
          <w:color w:val="585857"/>
        </w:rPr>
        <w:t>of</w:t>
      </w:r>
      <w:r>
        <w:rPr>
          <w:color w:val="585857"/>
          <w:spacing w:val="-5"/>
        </w:rPr>
        <w:t xml:space="preserve"> </w:t>
      </w:r>
      <w:r>
        <w:rPr>
          <w:color w:val="585857"/>
        </w:rPr>
        <w:t>Audit</w:t>
      </w:r>
      <w:r>
        <w:rPr>
          <w:color w:val="585857"/>
          <w:spacing w:val="-4"/>
        </w:rPr>
        <w:t xml:space="preserve"> </w:t>
      </w:r>
      <w:r>
        <w:rPr>
          <w:color w:val="585857"/>
        </w:rPr>
        <w:t>recommended</w:t>
      </w:r>
      <w:r>
        <w:rPr>
          <w:color w:val="585857"/>
          <w:spacing w:val="-6"/>
        </w:rPr>
        <w:t xml:space="preserve"> </w:t>
      </w:r>
      <w:r>
        <w:rPr>
          <w:color w:val="585857"/>
        </w:rPr>
        <w:t>that</w:t>
      </w:r>
      <w:r>
        <w:rPr>
          <w:color w:val="585857"/>
          <w:spacing w:val="-6"/>
        </w:rPr>
        <w:t xml:space="preserve"> </w:t>
      </w:r>
      <w:r>
        <w:rPr>
          <w:color w:val="585857"/>
        </w:rPr>
        <w:t>‘the</w:t>
      </w:r>
      <w:r>
        <w:rPr>
          <w:color w:val="585857"/>
          <w:spacing w:val="-4"/>
        </w:rPr>
        <w:t xml:space="preserve"> </w:t>
      </w:r>
      <w:r>
        <w:rPr>
          <w:color w:val="585857"/>
        </w:rPr>
        <w:t>government</w:t>
      </w:r>
      <w:r>
        <w:rPr>
          <w:color w:val="585857"/>
          <w:spacing w:val="-5"/>
        </w:rPr>
        <w:t xml:space="preserve"> </w:t>
      </w:r>
      <w:r>
        <w:rPr>
          <w:color w:val="585857"/>
        </w:rPr>
        <w:t>take</w:t>
      </w:r>
      <w:r>
        <w:rPr>
          <w:color w:val="585857"/>
          <w:spacing w:val="-6"/>
        </w:rPr>
        <w:t xml:space="preserve"> </w:t>
      </w:r>
      <w:r>
        <w:rPr>
          <w:color w:val="585857"/>
        </w:rPr>
        <w:t>a</w:t>
      </w:r>
      <w:r>
        <w:rPr>
          <w:color w:val="585857"/>
          <w:spacing w:val="24"/>
          <w:w w:val="99"/>
        </w:rPr>
        <w:t xml:space="preserve"> </w:t>
      </w:r>
      <w:r>
        <w:rPr>
          <w:color w:val="585857"/>
          <w:spacing w:val="-1"/>
        </w:rPr>
        <w:t>more</w:t>
      </w:r>
      <w:r>
        <w:rPr>
          <w:color w:val="585857"/>
          <w:spacing w:val="-7"/>
        </w:rPr>
        <w:t xml:space="preserve"> </w:t>
      </w:r>
      <w:r>
        <w:rPr>
          <w:color w:val="585857"/>
          <w:spacing w:val="-1"/>
        </w:rPr>
        <w:t>strategic,</w:t>
      </w:r>
      <w:r>
        <w:rPr>
          <w:color w:val="585857"/>
          <w:spacing w:val="-5"/>
        </w:rPr>
        <w:t xml:space="preserve"> </w:t>
      </w:r>
      <w:r>
        <w:rPr>
          <w:color w:val="585857"/>
        </w:rPr>
        <w:t>whole</w:t>
      </w:r>
      <w:r w:rsidR="00EE29ED">
        <w:rPr>
          <w:color w:val="585857"/>
        </w:rPr>
        <w:t xml:space="preserve"> </w:t>
      </w:r>
      <w:r>
        <w:rPr>
          <w:color w:val="585857"/>
        </w:rPr>
        <w:t>of</w:t>
      </w:r>
      <w:r w:rsidR="00EE29ED">
        <w:rPr>
          <w:color w:val="585857"/>
        </w:rPr>
        <w:t xml:space="preserve"> </w:t>
      </w:r>
      <w:r>
        <w:rPr>
          <w:color w:val="585857"/>
        </w:rPr>
        <w:t>government</w:t>
      </w:r>
      <w:r>
        <w:rPr>
          <w:color w:val="585857"/>
          <w:spacing w:val="-9"/>
        </w:rPr>
        <w:t xml:space="preserve"> </w:t>
      </w:r>
      <w:r>
        <w:rPr>
          <w:color w:val="585857"/>
        </w:rPr>
        <w:t>approach</w:t>
      </w:r>
      <w:r>
        <w:rPr>
          <w:color w:val="585857"/>
          <w:spacing w:val="-7"/>
        </w:rPr>
        <w:t xml:space="preserve"> </w:t>
      </w:r>
      <w:r>
        <w:rPr>
          <w:color w:val="585857"/>
        </w:rPr>
        <w:t>to</w:t>
      </w:r>
      <w:r>
        <w:rPr>
          <w:color w:val="585857"/>
          <w:spacing w:val="-6"/>
        </w:rPr>
        <w:t xml:space="preserve"> </w:t>
      </w:r>
      <w:r>
        <w:rPr>
          <w:color w:val="585857"/>
        </w:rPr>
        <w:t>funding</w:t>
      </w:r>
      <w:r>
        <w:rPr>
          <w:color w:val="585857"/>
          <w:spacing w:val="-7"/>
        </w:rPr>
        <w:t xml:space="preserve"> </w:t>
      </w:r>
      <w:r>
        <w:rPr>
          <w:color w:val="585857"/>
          <w:spacing w:val="-1"/>
        </w:rPr>
        <w:t>R&amp;D,</w:t>
      </w:r>
      <w:r>
        <w:rPr>
          <w:color w:val="585857"/>
          <w:spacing w:val="-6"/>
        </w:rPr>
        <w:t xml:space="preserve"> </w:t>
      </w:r>
      <w:r>
        <w:rPr>
          <w:color w:val="585857"/>
          <w:spacing w:val="-1"/>
        </w:rPr>
        <w:t>including</w:t>
      </w:r>
      <w:r>
        <w:rPr>
          <w:color w:val="585857"/>
          <w:spacing w:val="-7"/>
        </w:rPr>
        <w:t xml:space="preserve"> </w:t>
      </w:r>
      <w:r>
        <w:rPr>
          <w:color w:val="585857"/>
        </w:rPr>
        <w:t>by</w:t>
      </w:r>
      <w:r>
        <w:rPr>
          <w:color w:val="585857"/>
          <w:spacing w:val="-6"/>
        </w:rPr>
        <w:t xml:space="preserve"> </w:t>
      </w:r>
      <w:r>
        <w:rPr>
          <w:color w:val="585857"/>
        </w:rPr>
        <w:t>committing</w:t>
      </w:r>
      <w:r>
        <w:rPr>
          <w:color w:val="585857"/>
          <w:spacing w:val="25"/>
        </w:rPr>
        <w:t xml:space="preserve"> </w:t>
      </w:r>
      <w:r>
        <w:rPr>
          <w:color w:val="585857"/>
        </w:rPr>
        <w:t>to</w:t>
      </w:r>
      <w:r>
        <w:rPr>
          <w:color w:val="585857"/>
          <w:spacing w:val="-6"/>
        </w:rPr>
        <w:t xml:space="preserve"> </w:t>
      </w:r>
      <w:r>
        <w:rPr>
          <w:color w:val="585857"/>
        </w:rPr>
        <w:t>ongoing</w:t>
      </w:r>
      <w:r>
        <w:rPr>
          <w:color w:val="585857"/>
          <w:spacing w:val="-7"/>
        </w:rPr>
        <w:t xml:space="preserve"> </w:t>
      </w:r>
      <w:r>
        <w:rPr>
          <w:color w:val="585857"/>
        </w:rPr>
        <w:t>funding</w:t>
      </w:r>
      <w:r>
        <w:rPr>
          <w:color w:val="585857"/>
          <w:spacing w:val="-6"/>
        </w:rPr>
        <w:t xml:space="preserve"> </w:t>
      </w:r>
      <w:r>
        <w:rPr>
          <w:color w:val="585857"/>
        </w:rPr>
        <w:t>for</w:t>
      </w:r>
      <w:r>
        <w:rPr>
          <w:color w:val="585857"/>
          <w:spacing w:val="-5"/>
        </w:rPr>
        <w:t xml:space="preserve"> </w:t>
      </w:r>
      <w:r>
        <w:rPr>
          <w:color w:val="585857"/>
        </w:rPr>
        <w:t>critical</w:t>
      </w:r>
      <w:r>
        <w:rPr>
          <w:color w:val="585857"/>
          <w:spacing w:val="-7"/>
        </w:rPr>
        <w:t xml:space="preserve"> </w:t>
      </w:r>
      <w:r>
        <w:rPr>
          <w:color w:val="585857"/>
        </w:rPr>
        <w:t>research</w:t>
      </w:r>
      <w:r>
        <w:rPr>
          <w:color w:val="585857"/>
          <w:spacing w:val="-7"/>
        </w:rPr>
        <w:t xml:space="preserve"> </w:t>
      </w:r>
      <w:r>
        <w:rPr>
          <w:color w:val="585857"/>
          <w:spacing w:val="-1"/>
        </w:rPr>
        <w:t>infrastructure</w:t>
      </w:r>
      <w:r>
        <w:rPr>
          <w:color w:val="585857"/>
          <w:spacing w:val="-4"/>
        </w:rPr>
        <w:t xml:space="preserve"> </w:t>
      </w:r>
      <w:r>
        <w:rPr>
          <w:color w:val="585857"/>
          <w:spacing w:val="-1"/>
        </w:rPr>
        <w:t>in</w:t>
      </w:r>
      <w:r>
        <w:rPr>
          <w:color w:val="585857"/>
          <w:spacing w:val="-6"/>
        </w:rPr>
        <w:t xml:space="preserve"> </w:t>
      </w:r>
      <w:r>
        <w:rPr>
          <w:color w:val="585857"/>
        </w:rPr>
        <w:t>Australia,</w:t>
      </w:r>
      <w:r>
        <w:rPr>
          <w:color w:val="585857"/>
          <w:spacing w:val="-6"/>
        </w:rPr>
        <w:t xml:space="preserve"> </w:t>
      </w:r>
      <w:r>
        <w:rPr>
          <w:color w:val="585857"/>
          <w:spacing w:val="-1"/>
        </w:rPr>
        <w:t>informed</w:t>
      </w:r>
      <w:r>
        <w:rPr>
          <w:color w:val="585857"/>
          <w:spacing w:val="-6"/>
        </w:rPr>
        <w:t xml:space="preserve"> </w:t>
      </w:r>
      <w:r>
        <w:rPr>
          <w:color w:val="585857"/>
        </w:rPr>
        <w:t>by</w:t>
      </w:r>
      <w:r>
        <w:rPr>
          <w:color w:val="585857"/>
          <w:spacing w:val="-5"/>
        </w:rPr>
        <w:t xml:space="preserve"> </w:t>
      </w:r>
      <w:r>
        <w:rPr>
          <w:color w:val="585857"/>
        </w:rPr>
        <w:t>a</w:t>
      </w:r>
      <w:r>
        <w:rPr>
          <w:color w:val="585857"/>
          <w:spacing w:val="24"/>
          <w:w w:val="99"/>
        </w:rPr>
        <w:t xml:space="preserve"> </w:t>
      </w:r>
      <w:r>
        <w:rPr>
          <w:color w:val="585857"/>
        </w:rPr>
        <w:t>reassessment</w:t>
      </w:r>
      <w:r>
        <w:rPr>
          <w:color w:val="585857"/>
          <w:spacing w:val="-6"/>
        </w:rPr>
        <w:t xml:space="preserve"> </w:t>
      </w:r>
      <w:r>
        <w:rPr>
          <w:color w:val="585857"/>
        </w:rPr>
        <w:t>of</w:t>
      </w:r>
      <w:r>
        <w:rPr>
          <w:color w:val="585857"/>
          <w:spacing w:val="-5"/>
        </w:rPr>
        <w:t xml:space="preserve"> </w:t>
      </w:r>
      <w:r>
        <w:rPr>
          <w:color w:val="585857"/>
        </w:rPr>
        <w:t>existing</w:t>
      </w:r>
      <w:r>
        <w:rPr>
          <w:color w:val="585857"/>
          <w:spacing w:val="-5"/>
        </w:rPr>
        <w:t xml:space="preserve"> </w:t>
      </w:r>
      <w:r>
        <w:rPr>
          <w:color w:val="585857"/>
        </w:rPr>
        <w:t>research</w:t>
      </w:r>
      <w:r>
        <w:rPr>
          <w:color w:val="585857"/>
          <w:spacing w:val="-5"/>
        </w:rPr>
        <w:t xml:space="preserve"> </w:t>
      </w:r>
      <w:r>
        <w:rPr>
          <w:color w:val="585857"/>
          <w:spacing w:val="-1"/>
        </w:rPr>
        <w:t>infrastructure</w:t>
      </w:r>
      <w:r>
        <w:rPr>
          <w:color w:val="585857"/>
          <w:spacing w:val="-3"/>
        </w:rPr>
        <w:t xml:space="preserve"> </w:t>
      </w:r>
      <w:r>
        <w:rPr>
          <w:color w:val="585857"/>
        </w:rPr>
        <w:t>provision</w:t>
      </w:r>
      <w:r>
        <w:rPr>
          <w:color w:val="585857"/>
          <w:spacing w:val="-5"/>
        </w:rPr>
        <w:t xml:space="preserve"> </w:t>
      </w:r>
      <w:r>
        <w:rPr>
          <w:color w:val="585857"/>
        </w:rPr>
        <w:t>and</w:t>
      </w:r>
      <w:r>
        <w:rPr>
          <w:color w:val="585857"/>
          <w:spacing w:val="-5"/>
        </w:rPr>
        <w:t xml:space="preserve"> </w:t>
      </w:r>
      <w:r>
        <w:rPr>
          <w:color w:val="585857"/>
        </w:rPr>
        <w:t>requirements.</w:t>
      </w:r>
      <w:r>
        <w:rPr>
          <w:color w:val="585857"/>
          <w:spacing w:val="-6"/>
        </w:rPr>
        <w:t xml:space="preserve"> </w:t>
      </w:r>
      <w:r>
        <w:rPr>
          <w:color w:val="585857"/>
        </w:rPr>
        <w:t>This</w:t>
      </w:r>
      <w:r>
        <w:rPr>
          <w:color w:val="585857"/>
          <w:spacing w:val="-5"/>
        </w:rPr>
        <w:t xml:space="preserve"> </w:t>
      </w:r>
      <w:r>
        <w:rPr>
          <w:color w:val="585857"/>
          <w:spacing w:val="-1"/>
        </w:rPr>
        <w:t>is</w:t>
      </w:r>
      <w:r>
        <w:rPr>
          <w:color w:val="585857"/>
          <w:spacing w:val="21"/>
        </w:rPr>
        <w:t xml:space="preserve"> </w:t>
      </w:r>
      <w:r>
        <w:rPr>
          <w:color w:val="585857"/>
        </w:rPr>
        <w:t>consistent</w:t>
      </w:r>
      <w:r>
        <w:rPr>
          <w:color w:val="585857"/>
          <w:spacing w:val="-7"/>
        </w:rPr>
        <w:t xml:space="preserve"> </w:t>
      </w:r>
      <w:r>
        <w:rPr>
          <w:color w:val="585857"/>
        </w:rPr>
        <w:t>with</w:t>
      </w:r>
      <w:r>
        <w:rPr>
          <w:color w:val="585857"/>
          <w:spacing w:val="-6"/>
        </w:rPr>
        <w:t xml:space="preserve"> </w:t>
      </w:r>
      <w:r>
        <w:rPr>
          <w:color w:val="585857"/>
        </w:rPr>
        <w:t>feedback</w:t>
      </w:r>
      <w:r>
        <w:rPr>
          <w:color w:val="585857"/>
          <w:spacing w:val="-6"/>
        </w:rPr>
        <w:t xml:space="preserve"> </w:t>
      </w:r>
      <w:r>
        <w:rPr>
          <w:color w:val="585857"/>
        </w:rPr>
        <w:t>received</w:t>
      </w:r>
      <w:r>
        <w:rPr>
          <w:color w:val="585857"/>
          <w:spacing w:val="-6"/>
        </w:rPr>
        <w:t xml:space="preserve"> </w:t>
      </w:r>
      <w:r>
        <w:rPr>
          <w:color w:val="585857"/>
        </w:rPr>
        <w:t>by</w:t>
      </w:r>
      <w:r>
        <w:rPr>
          <w:color w:val="585857"/>
          <w:spacing w:val="-6"/>
        </w:rPr>
        <w:t xml:space="preserve"> </w:t>
      </w:r>
      <w:r>
        <w:rPr>
          <w:color w:val="585857"/>
          <w:spacing w:val="-1"/>
        </w:rPr>
        <w:t>ISA</w:t>
      </w:r>
      <w:r>
        <w:rPr>
          <w:color w:val="585857"/>
          <w:spacing w:val="-5"/>
        </w:rPr>
        <w:t xml:space="preserve"> </w:t>
      </w:r>
      <w:r>
        <w:rPr>
          <w:color w:val="585857"/>
        </w:rPr>
        <w:t>throughout</w:t>
      </w:r>
      <w:r>
        <w:rPr>
          <w:color w:val="585857"/>
          <w:spacing w:val="-6"/>
        </w:rPr>
        <w:t xml:space="preserve"> </w:t>
      </w:r>
      <w:r>
        <w:rPr>
          <w:color w:val="585857"/>
          <w:spacing w:val="-1"/>
        </w:rPr>
        <w:t>its</w:t>
      </w:r>
      <w:r>
        <w:rPr>
          <w:color w:val="585857"/>
          <w:spacing w:val="-6"/>
        </w:rPr>
        <w:t xml:space="preserve"> </w:t>
      </w:r>
      <w:r>
        <w:rPr>
          <w:color w:val="585857"/>
        </w:rPr>
        <w:t>consultations.</w:t>
      </w:r>
    </w:p>
    <w:p w14:paraId="3F728009" w14:textId="77777777" w:rsidR="0087765F" w:rsidRDefault="0087765F" w:rsidP="009016C2">
      <w:r>
        <w:rPr>
          <w:color w:val="585857"/>
        </w:rPr>
        <w:t>As</w:t>
      </w:r>
      <w:r>
        <w:rPr>
          <w:color w:val="585857"/>
          <w:spacing w:val="-4"/>
        </w:rPr>
        <w:t xml:space="preserve"> </w:t>
      </w:r>
      <w:r>
        <w:rPr>
          <w:color w:val="585857"/>
        </w:rPr>
        <w:t>part</w:t>
      </w:r>
      <w:r>
        <w:rPr>
          <w:color w:val="585857"/>
          <w:spacing w:val="-2"/>
        </w:rPr>
        <w:t xml:space="preserve"> </w:t>
      </w:r>
      <w:r>
        <w:rPr>
          <w:color w:val="585857"/>
        </w:rPr>
        <w:t>of</w:t>
      </w:r>
      <w:r>
        <w:rPr>
          <w:color w:val="585857"/>
          <w:spacing w:val="-3"/>
        </w:rPr>
        <w:t xml:space="preserve"> </w:t>
      </w:r>
      <w:r>
        <w:rPr>
          <w:color w:val="585857"/>
        </w:rPr>
        <w:t>the</w:t>
      </w:r>
      <w:r>
        <w:rPr>
          <w:color w:val="585857"/>
          <w:spacing w:val="-3"/>
        </w:rPr>
        <w:t xml:space="preserve"> </w:t>
      </w:r>
      <w:r>
        <w:rPr>
          <w:color w:val="585857"/>
        </w:rPr>
        <w:t>NISA,</w:t>
      </w:r>
      <w:r>
        <w:rPr>
          <w:color w:val="585857"/>
          <w:spacing w:val="-2"/>
        </w:rPr>
        <w:t xml:space="preserve"> </w:t>
      </w:r>
      <w:r>
        <w:rPr>
          <w:color w:val="585857"/>
          <w:spacing w:val="-1"/>
        </w:rPr>
        <w:t>in</w:t>
      </w:r>
      <w:r>
        <w:rPr>
          <w:color w:val="585857"/>
          <w:spacing w:val="-3"/>
        </w:rPr>
        <w:t xml:space="preserve"> </w:t>
      </w:r>
      <w:r>
        <w:rPr>
          <w:color w:val="585857"/>
          <w:spacing w:val="-1"/>
        </w:rPr>
        <w:t>2015,</w:t>
      </w:r>
      <w:r>
        <w:rPr>
          <w:color w:val="585857"/>
          <w:spacing w:val="-2"/>
        </w:rPr>
        <w:t xml:space="preserve"> </w:t>
      </w:r>
      <w:r>
        <w:rPr>
          <w:color w:val="585857"/>
        </w:rPr>
        <w:t>the</w:t>
      </w:r>
      <w:r>
        <w:rPr>
          <w:color w:val="585857"/>
          <w:spacing w:val="-4"/>
        </w:rPr>
        <w:t xml:space="preserve"> </w:t>
      </w:r>
      <w:r>
        <w:rPr>
          <w:color w:val="585857"/>
        </w:rPr>
        <w:t>NCRIS</w:t>
      </w:r>
      <w:r>
        <w:rPr>
          <w:color w:val="585857"/>
          <w:spacing w:val="-3"/>
        </w:rPr>
        <w:t xml:space="preserve"> </w:t>
      </w:r>
      <w:r>
        <w:rPr>
          <w:color w:val="585857"/>
        </w:rPr>
        <w:t>was</w:t>
      </w:r>
      <w:r>
        <w:rPr>
          <w:color w:val="585857"/>
          <w:spacing w:val="-3"/>
        </w:rPr>
        <w:t xml:space="preserve"> </w:t>
      </w:r>
      <w:r>
        <w:rPr>
          <w:color w:val="585857"/>
        </w:rPr>
        <w:t>given</w:t>
      </w:r>
      <w:r>
        <w:rPr>
          <w:color w:val="585857"/>
          <w:spacing w:val="-4"/>
        </w:rPr>
        <w:t xml:space="preserve"> </w:t>
      </w:r>
      <w:r>
        <w:rPr>
          <w:color w:val="585857"/>
          <w:spacing w:val="-1"/>
        </w:rPr>
        <w:t>significant support</w:t>
      </w:r>
      <w:r>
        <w:rPr>
          <w:color w:val="585857"/>
          <w:spacing w:val="-3"/>
        </w:rPr>
        <w:t xml:space="preserve"> </w:t>
      </w:r>
      <w:r>
        <w:rPr>
          <w:color w:val="585857"/>
        </w:rPr>
        <w:t>with</w:t>
      </w:r>
      <w:r>
        <w:rPr>
          <w:color w:val="585857"/>
          <w:spacing w:val="-3"/>
        </w:rPr>
        <w:t xml:space="preserve"> </w:t>
      </w:r>
      <w:r>
        <w:rPr>
          <w:color w:val="585857"/>
        </w:rPr>
        <w:t>a</w:t>
      </w:r>
      <w:r>
        <w:rPr>
          <w:color w:val="585857"/>
          <w:spacing w:val="-2"/>
        </w:rPr>
        <w:t xml:space="preserve"> </w:t>
      </w:r>
      <w:r>
        <w:rPr>
          <w:color w:val="585857"/>
          <w:spacing w:val="-1"/>
        </w:rPr>
        <w:t>major</w:t>
      </w:r>
      <w:r>
        <w:rPr>
          <w:color w:val="585857"/>
          <w:spacing w:val="24"/>
          <w:w w:val="99"/>
        </w:rPr>
        <w:t xml:space="preserve"> </w:t>
      </w:r>
      <w:r>
        <w:rPr>
          <w:color w:val="585857"/>
          <w:spacing w:val="-1"/>
        </w:rPr>
        <w:t>injection</w:t>
      </w:r>
      <w:r>
        <w:rPr>
          <w:color w:val="585857"/>
          <w:spacing w:val="-6"/>
        </w:rPr>
        <w:t xml:space="preserve"> </w:t>
      </w:r>
      <w:r>
        <w:rPr>
          <w:color w:val="585857"/>
        </w:rPr>
        <w:t>of</w:t>
      </w:r>
      <w:r>
        <w:rPr>
          <w:color w:val="585857"/>
          <w:spacing w:val="-5"/>
        </w:rPr>
        <w:t xml:space="preserve"> </w:t>
      </w:r>
      <w:r>
        <w:rPr>
          <w:color w:val="585857"/>
        </w:rPr>
        <w:t>operational</w:t>
      </w:r>
      <w:r>
        <w:rPr>
          <w:color w:val="585857"/>
          <w:spacing w:val="-7"/>
        </w:rPr>
        <w:t xml:space="preserve"> </w:t>
      </w:r>
      <w:r>
        <w:rPr>
          <w:color w:val="585857"/>
        </w:rPr>
        <w:t>funding</w:t>
      </w:r>
      <w:r>
        <w:rPr>
          <w:color w:val="585857"/>
          <w:spacing w:val="-5"/>
        </w:rPr>
        <w:t xml:space="preserve"> </w:t>
      </w:r>
      <w:r>
        <w:rPr>
          <w:color w:val="585857"/>
        </w:rPr>
        <w:t>($1.5</w:t>
      </w:r>
      <w:r>
        <w:rPr>
          <w:color w:val="585857"/>
          <w:spacing w:val="-7"/>
        </w:rPr>
        <w:t xml:space="preserve"> </w:t>
      </w:r>
      <w:r>
        <w:rPr>
          <w:color w:val="585857"/>
        </w:rPr>
        <w:t>billion</w:t>
      </w:r>
      <w:r>
        <w:rPr>
          <w:color w:val="585857"/>
          <w:spacing w:val="-6"/>
        </w:rPr>
        <w:t xml:space="preserve"> </w:t>
      </w:r>
      <w:r>
        <w:rPr>
          <w:color w:val="585857"/>
        </w:rPr>
        <w:t>over</w:t>
      </w:r>
      <w:r>
        <w:rPr>
          <w:color w:val="585857"/>
          <w:spacing w:val="-6"/>
        </w:rPr>
        <w:t xml:space="preserve"> </w:t>
      </w:r>
      <w:r>
        <w:rPr>
          <w:color w:val="585857"/>
        </w:rPr>
        <w:t>ten</w:t>
      </w:r>
      <w:r>
        <w:rPr>
          <w:color w:val="585857"/>
          <w:spacing w:val="-6"/>
        </w:rPr>
        <w:t xml:space="preserve"> </w:t>
      </w:r>
      <w:r>
        <w:rPr>
          <w:color w:val="585857"/>
        </w:rPr>
        <w:t>years).</w:t>
      </w:r>
      <w:r>
        <w:rPr>
          <w:color w:val="585857"/>
          <w:spacing w:val="-6"/>
        </w:rPr>
        <w:t xml:space="preserve"> </w:t>
      </w:r>
      <w:r>
        <w:rPr>
          <w:color w:val="585857"/>
          <w:spacing w:val="-1"/>
        </w:rPr>
        <w:t>Considerable</w:t>
      </w:r>
      <w:r>
        <w:rPr>
          <w:color w:val="585857"/>
          <w:spacing w:val="-6"/>
        </w:rPr>
        <w:t xml:space="preserve"> </w:t>
      </w:r>
      <w:r>
        <w:rPr>
          <w:color w:val="585857"/>
        </w:rPr>
        <w:t>further</w:t>
      </w:r>
      <w:r>
        <w:rPr>
          <w:color w:val="585857"/>
          <w:spacing w:val="-5"/>
        </w:rPr>
        <w:t xml:space="preserve"> </w:t>
      </w:r>
      <w:r>
        <w:rPr>
          <w:color w:val="585857"/>
        </w:rPr>
        <w:t>funding</w:t>
      </w:r>
      <w:r>
        <w:rPr>
          <w:color w:val="585857"/>
          <w:spacing w:val="23"/>
          <w:w w:val="99"/>
        </w:rPr>
        <w:t xml:space="preserve"> </w:t>
      </w:r>
      <w:r>
        <w:rPr>
          <w:color w:val="585857"/>
        </w:rPr>
        <w:t>was</w:t>
      </w:r>
      <w:r>
        <w:rPr>
          <w:color w:val="585857"/>
          <w:spacing w:val="-6"/>
        </w:rPr>
        <w:t xml:space="preserve"> </w:t>
      </w:r>
      <w:r>
        <w:rPr>
          <w:color w:val="585857"/>
        </w:rPr>
        <w:t>also</w:t>
      </w:r>
      <w:r>
        <w:rPr>
          <w:color w:val="585857"/>
          <w:spacing w:val="-5"/>
        </w:rPr>
        <w:t xml:space="preserve"> </w:t>
      </w:r>
      <w:r>
        <w:rPr>
          <w:color w:val="585857"/>
        </w:rPr>
        <w:t>provided</w:t>
      </w:r>
      <w:r>
        <w:rPr>
          <w:color w:val="585857"/>
          <w:spacing w:val="-5"/>
        </w:rPr>
        <w:t xml:space="preserve"> </w:t>
      </w:r>
      <w:r>
        <w:rPr>
          <w:color w:val="585857"/>
        </w:rPr>
        <w:t>for</w:t>
      </w:r>
      <w:r>
        <w:rPr>
          <w:color w:val="585857"/>
          <w:spacing w:val="-4"/>
        </w:rPr>
        <w:t xml:space="preserve"> </w:t>
      </w:r>
      <w:r>
        <w:rPr>
          <w:color w:val="585857"/>
        </w:rPr>
        <w:t>the</w:t>
      </w:r>
      <w:r>
        <w:rPr>
          <w:color w:val="585857"/>
          <w:spacing w:val="-5"/>
        </w:rPr>
        <w:t xml:space="preserve"> </w:t>
      </w:r>
      <w:r>
        <w:rPr>
          <w:color w:val="585857"/>
        </w:rPr>
        <w:t>operational</w:t>
      </w:r>
      <w:r>
        <w:rPr>
          <w:color w:val="585857"/>
          <w:spacing w:val="-5"/>
        </w:rPr>
        <w:t xml:space="preserve"> </w:t>
      </w:r>
      <w:r>
        <w:rPr>
          <w:color w:val="585857"/>
        </w:rPr>
        <w:t>running</w:t>
      </w:r>
      <w:r>
        <w:rPr>
          <w:color w:val="585857"/>
          <w:spacing w:val="-5"/>
        </w:rPr>
        <w:t xml:space="preserve"> </w:t>
      </w:r>
      <w:r>
        <w:rPr>
          <w:color w:val="585857"/>
        </w:rPr>
        <w:t>costs</w:t>
      </w:r>
      <w:r>
        <w:rPr>
          <w:color w:val="585857"/>
          <w:spacing w:val="-5"/>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spacing w:val="-1"/>
        </w:rPr>
        <w:t>Synchrotron</w:t>
      </w:r>
      <w:r>
        <w:rPr>
          <w:color w:val="585857"/>
          <w:spacing w:val="-3"/>
        </w:rPr>
        <w:t xml:space="preserve"> </w:t>
      </w:r>
      <w:r>
        <w:rPr>
          <w:color w:val="585857"/>
        </w:rPr>
        <w:t>($520</w:t>
      </w:r>
      <w:r>
        <w:rPr>
          <w:color w:val="585857"/>
          <w:spacing w:val="-5"/>
        </w:rPr>
        <w:t xml:space="preserve"> </w:t>
      </w:r>
      <w:r>
        <w:rPr>
          <w:color w:val="585857"/>
          <w:spacing w:val="-1"/>
        </w:rPr>
        <w:t>million</w:t>
      </w:r>
      <w:r>
        <w:rPr>
          <w:color w:val="585857"/>
          <w:spacing w:val="-4"/>
        </w:rPr>
        <w:t xml:space="preserve"> </w:t>
      </w:r>
      <w:r>
        <w:rPr>
          <w:color w:val="585857"/>
        </w:rPr>
        <w:t>over</w:t>
      </w:r>
      <w:r>
        <w:rPr>
          <w:color w:val="585857"/>
          <w:spacing w:val="23"/>
          <w:w w:val="99"/>
        </w:rPr>
        <w:t xml:space="preserve"> </w:t>
      </w:r>
      <w:r>
        <w:rPr>
          <w:color w:val="585857"/>
        </w:rPr>
        <w:t>ten</w:t>
      </w:r>
      <w:r>
        <w:rPr>
          <w:color w:val="585857"/>
          <w:spacing w:val="-5"/>
        </w:rPr>
        <w:t xml:space="preserve"> </w:t>
      </w:r>
      <w:r>
        <w:rPr>
          <w:color w:val="585857"/>
        </w:rPr>
        <w:t>years)</w:t>
      </w:r>
      <w:r>
        <w:rPr>
          <w:color w:val="585857"/>
          <w:spacing w:val="-5"/>
        </w:rPr>
        <w:t xml:space="preserve"> </w:t>
      </w:r>
      <w:r>
        <w:rPr>
          <w:color w:val="585857"/>
        </w:rPr>
        <w:t>and</w:t>
      </w:r>
      <w:r>
        <w:rPr>
          <w:color w:val="585857"/>
          <w:spacing w:val="-4"/>
        </w:rPr>
        <w:t xml:space="preserve"> </w:t>
      </w:r>
      <w:r>
        <w:rPr>
          <w:color w:val="585857"/>
        </w:rPr>
        <w:t>funds</w:t>
      </w:r>
      <w:r>
        <w:rPr>
          <w:color w:val="585857"/>
          <w:spacing w:val="-5"/>
        </w:rPr>
        <w:t xml:space="preserve"> </w:t>
      </w:r>
      <w:r>
        <w:rPr>
          <w:color w:val="585857"/>
        </w:rPr>
        <w:t>for</w:t>
      </w:r>
      <w:r>
        <w:rPr>
          <w:color w:val="585857"/>
          <w:spacing w:val="-3"/>
        </w:rPr>
        <w:t xml:space="preserve"> </w:t>
      </w:r>
      <w:r>
        <w:rPr>
          <w:color w:val="585857"/>
        </w:rPr>
        <w:t>the</w:t>
      </w:r>
      <w:r>
        <w:rPr>
          <w:color w:val="585857"/>
          <w:spacing w:val="-5"/>
        </w:rPr>
        <w:t xml:space="preserve"> </w:t>
      </w:r>
      <w:r>
        <w:rPr>
          <w:color w:val="585857"/>
        </w:rPr>
        <w:t>operational</w:t>
      </w:r>
      <w:r>
        <w:rPr>
          <w:color w:val="585857"/>
          <w:spacing w:val="-5"/>
        </w:rPr>
        <w:t xml:space="preserve"> </w:t>
      </w:r>
      <w:r>
        <w:rPr>
          <w:color w:val="585857"/>
        </w:rPr>
        <w:t>and</w:t>
      </w:r>
      <w:r>
        <w:rPr>
          <w:color w:val="585857"/>
          <w:spacing w:val="-4"/>
        </w:rPr>
        <w:t xml:space="preserve"> </w:t>
      </w:r>
      <w:r>
        <w:rPr>
          <w:color w:val="585857"/>
        </w:rPr>
        <w:t>capital</w:t>
      </w:r>
      <w:r>
        <w:rPr>
          <w:color w:val="585857"/>
          <w:spacing w:val="-5"/>
        </w:rPr>
        <w:t xml:space="preserve"> </w:t>
      </w:r>
      <w:r>
        <w:rPr>
          <w:color w:val="585857"/>
        </w:rPr>
        <w:t>build</w:t>
      </w:r>
      <w:r>
        <w:rPr>
          <w:color w:val="585857"/>
          <w:spacing w:val="-4"/>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3"/>
        </w:rPr>
        <w:t xml:space="preserve"> </w:t>
      </w:r>
      <w:r>
        <w:rPr>
          <w:color w:val="585857"/>
          <w:spacing w:val="-1"/>
        </w:rPr>
        <w:t>site</w:t>
      </w:r>
      <w:r>
        <w:rPr>
          <w:color w:val="585857"/>
          <w:spacing w:val="-4"/>
        </w:rPr>
        <w:t xml:space="preserve"> </w:t>
      </w:r>
      <w:r>
        <w:rPr>
          <w:color w:val="585857"/>
        </w:rPr>
        <w:t>of</w:t>
      </w:r>
      <w:r>
        <w:rPr>
          <w:color w:val="585857"/>
          <w:spacing w:val="-3"/>
        </w:rPr>
        <w:t xml:space="preserve"> </w:t>
      </w:r>
      <w:r>
        <w:rPr>
          <w:color w:val="585857"/>
        </w:rPr>
        <w:t>the</w:t>
      </w:r>
      <w:r>
        <w:rPr>
          <w:color w:val="585857"/>
          <w:spacing w:val="21"/>
          <w:w w:val="99"/>
        </w:rPr>
        <w:t xml:space="preserve"> </w:t>
      </w:r>
      <w:r>
        <w:rPr>
          <w:color w:val="585857"/>
          <w:spacing w:val="-1"/>
        </w:rPr>
        <w:t>Square</w:t>
      </w:r>
      <w:r>
        <w:rPr>
          <w:color w:val="585857"/>
          <w:spacing w:val="-3"/>
        </w:rPr>
        <w:t xml:space="preserve"> </w:t>
      </w:r>
      <w:r>
        <w:rPr>
          <w:color w:val="585857"/>
          <w:spacing w:val="-1"/>
        </w:rPr>
        <w:t>Kilometre</w:t>
      </w:r>
      <w:r>
        <w:rPr>
          <w:color w:val="585857"/>
          <w:spacing w:val="-3"/>
        </w:rPr>
        <w:t xml:space="preserve"> </w:t>
      </w:r>
      <w:r>
        <w:rPr>
          <w:color w:val="585857"/>
        </w:rPr>
        <w:t>Array</w:t>
      </w:r>
      <w:r>
        <w:rPr>
          <w:color w:val="585857"/>
          <w:spacing w:val="-3"/>
        </w:rPr>
        <w:t xml:space="preserve"> </w:t>
      </w:r>
      <w:r>
        <w:rPr>
          <w:color w:val="585857"/>
        </w:rPr>
        <w:t>($294</w:t>
      </w:r>
      <w:r w:rsidR="00D432AB">
        <w:rPr>
          <w:color w:val="585857"/>
        </w:rPr>
        <w:t> </w:t>
      </w:r>
      <w:r>
        <w:rPr>
          <w:color w:val="585857"/>
          <w:spacing w:val="-1"/>
        </w:rPr>
        <w:t>million).</w:t>
      </w:r>
    </w:p>
    <w:p w14:paraId="26A6B3A3" w14:textId="77777777" w:rsidR="0087765F" w:rsidRDefault="0087765F" w:rsidP="009016C2">
      <w:r>
        <w:t>The</w:t>
      </w:r>
      <w:r>
        <w:rPr>
          <w:spacing w:val="-5"/>
        </w:rPr>
        <w:t xml:space="preserve"> </w:t>
      </w:r>
      <w:r>
        <w:rPr>
          <w:spacing w:val="-1"/>
        </w:rPr>
        <w:t>2016</w:t>
      </w:r>
      <w:r>
        <w:rPr>
          <w:spacing w:val="-5"/>
        </w:rPr>
        <w:t xml:space="preserve"> </w:t>
      </w:r>
      <w:r>
        <w:t>National</w:t>
      </w:r>
      <w:r>
        <w:rPr>
          <w:spacing w:val="-5"/>
        </w:rPr>
        <w:t xml:space="preserve"> </w:t>
      </w:r>
      <w:r>
        <w:rPr>
          <w:spacing w:val="-1"/>
        </w:rPr>
        <w:t>Research</w:t>
      </w:r>
      <w:r>
        <w:rPr>
          <w:spacing w:val="-5"/>
        </w:rPr>
        <w:t xml:space="preserve"> </w:t>
      </w:r>
      <w:r>
        <w:rPr>
          <w:spacing w:val="-1"/>
        </w:rPr>
        <w:t>Infrastructure</w:t>
      </w:r>
      <w:r>
        <w:rPr>
          <w:spacing w:val="-5"/>
        </w:rPr>
        <w:t xml:space="preserve"> </w:t>
      </w:r>
      <w:r>
        <w:rPr>
          <w:spacing w:val="-1"/>
        </w:rPr>
        <w:t>Roadmap</w:t>
      </w:r>
      <w:r>
        <w:rPr>
          <w:spacing w:val="-5"/>
        </w:rPr>
        <w:t xml:space="preserve"> </w:t>
      </w:r>
      <w:r>
        <w:t>provides</w:t>
      </w:r>
      <w:r>
        <w:rPr>
          <w:spacing w:val="-6"/>
        </w:rPr>
        <w:t xml:space="preserve"> </w:t>
      </w:r>
      <w:r>
        <w:t>an</w:t>
      </w:r>
      <w:r>
        <w:rPr>
          <w:spacing w:val="-6"/>
        </w:rPr>
        <w:t xml:space="preserve"> </w:t>
      </w:r>
      <w:r>
        <w:t>opportunity</w:t>
      </w:r>
      <w:r>
        <w:rPr>
          <w:spacing w:val="-6"/>
        </w:rPr>
        <w:t xml:space="preserve"> </w:t>
      </w:r>
      <w:r>
        <w:t>to</w:t>
      </w:r>
      <w:r>
        <w:rPr>
          <w:spacing w:val="-5"/>
        </w:rPr>
        <w:t xml:space="preserve"> </w:t>
      </w:r>
      <w:r>
        <w:rPr>
          <w:spacing w:val="-1"/>
        </w:rPr>
        <w:t>improve</w:t>
      </w:r>
      <w:r>
        <w:rPr>
          <w:spacing w:val="24"/>
          <w:w w:val="99"/>
        </w:rPr>
        <w:t xml:space="preserve"> </w:t>
      </w:r>
      <w:r>
        <w:rPr>
          <w:spacing w:val="-1"/>
        </w:rPr>
        <w:t>strategic</w:t>
      </w:r>
      <w:r>
        <w:rPr>
          <w:spacing w:val="-4"/>
        </w:rPr>
        <w:t xml:space="preserve"> </w:t>
      </w:r>
      <w:r>
        <w:t>prioritisation</w:t>
      </w:r>
      <w:r>
        <w:rPr>
          <w:spacing w:val="-6"/>
        </w:rPr>
        <w:t xml:space="preserve"> </w:t>
      </w:r>
      <w:r>
        <w:t>and</w:t>
      </w:r>
      <w:r>
        <w:rPr>
          <w:spacing w:val="-6"/>
        </w:rPr>
        <w:t xml:space="preserve"> </w:t>
      </w:r>
      <w:r>
        <w:t>coordination</w:t>
      </w:r>
      <w:r>
        <w:rPr>
          <w:spacing w:val="-6"/>
        </w:rPr>
        <w:t xml:space="preserve"> </w:t>
      </w:r>
      <w:r>
        <w:t>of</w:t>
      </w:r>
      <w:r>
        <w:rPr>
          <w:spacing w:val="-5"/>
        </w:rPr>
        <w:t xml:space="preserve"> </w:t>
      </w:r>
      <w:r>
        <w:t>all</w:t>
      </w:r>
      <w:r>
        <w:rPr>
          <w:spacing w:val="-5"/>
        </w:rPr>
        <w:t xml:space="preserve"> </w:t>
      </w:r>
      <w:r>
        <w:t>national</w:t>
      </w:r>
      <w:r>
        <w:rPr>
          <w:spacing w:val="-6"/>
        </w:rPr>
        <w:t xml:space="preserve"> </w:t>
      </w:r>
      <w:r>
        <w:t>research</w:t>
      </w:r>
      <w:r>
        <w:rPr>
          <w:spacing w:val="-6"/>
        </w:rPr>
        <w:t xml:space="preserve"> </w:t>
      </w:r>
      <w:r>
        <w:rPr>
          <w:spacing w:val="-1"/>
        </w:rPr>
        <w:t>infrastructure</w:t>
      </w:r>
      <w:r>
        <w:rPr>
          <w:spacing w:val="-4"/>
        </w:rPr>
        <w:t xml:space="preserve"> </w:t>
      </w:r>
      <w:r>
        <w:rPr>
          <w:spacing w:val="-1"/>
        </w:rPr>
        <w:t>in</w:t>
      </w:r>
      <w:r>
        <w:rPr>
          <w:spacing w:val="-5"/>
        </w:rPr>
        <w:t xml:space="preserve"> </w:t>
      </w:r>
      <w:r>
        <w:t>Australia.</w:t>
      </w:r>
      <w:r>
        <w:rPr>
          <w:spacing w:val="24"/>
          <w:w w:val="99"/>
        </w:rPr>
        <w:t xml:space="preserve"> </w:t>
      </w:r>
      <w:r>
        <w:rPr>
          <w:spacing w:val="-1"/>
        </w:rPr>
        <w:t>It</w:t>
      </w:r>
      <w:r>
        <w:rPr>
          <w:spacing w:val="-4"/>
        </w:rPr>
        <w:t xml:space="preserve"> </w:t>
      </w:r>
      <w:r>
        <w:rPr>
          <w:spacing w:val="-1"/>
        </w:rPr>
        <w:t>identifies</w:t>
      </w:r>
      <w:r>
        <w:rPr>
          <w:spacing w:val="-3"/>
        </w:rPr>
        <w:t xml:space="preserve"> </w:t>
      </w:r>
      <w:r>
        <w:t>Australia’s</w:t>
      </w:r>
      <w:r>
        <w:rPr>
          <w:spacing w:val="-3"/>
        </w:rPr>
        <w:t xml:space="preserve"> </w:t>
      </w:r>
      <w:r>
        <w:t>priority</w:t>
      </w:r>
      <w:r>
        <w:rPr>
          <w:spacing w:val="-4"/>
        </w:rPr>
        <w:t xml:space="preserve"> </w:t>
      </w:r>
      <w:r>
        <w:t>research</w:t>
      </w:r>
      <w:r>
        <w:rPr>
          <w:spacing w:val="-4"/>
        </w:rPr>
        <w:t xml:space="preserve"> </w:t>
      </w:r>
      <w:r>
        <w:rPr>
          <w:spacing w:val="-1"/>
        </w:rPr>
        <w:t>infrastructure</w:t>
      </w:r>
      <w:r>
        <w:rPr>
          <w:spacing w:val="-3"/>
        </w:rPr>
        <w:t xml:space="preserve"> </w:t>
      </w:r>
      <w:r>
        <w:t>needs</w:t>
      </w:r>
      <w:r>
        <w:rPr>
          <w:spacing w:val="-4"/>
        </w:rPr>
        <w:t xml:space="preserve"> </w:t>
      </w:r>
      <w:r>
        <w:t>for</w:t>
      </w:r>
      <w:r>
        <w:rPr>
          <w:spacing w:val="-3"/>
        </w:rPr>
        <w:t xml:space="preserve"> </w:t>
      </w:r>
      <w:r>
        <w:t>the</w:t>
      </w:r>
      <w:r>
        <w:rPr>
          <w:spacing w:val="-4"/>
        </w:rPr>
        <w:t xml:space="preserve"> </w:t>
      </w:r>
      <w:r>
        <w:t>next</w:t>
      </w:r>
      <w:r>
        <w:rPr>
          <w:spacing w:val="-4"/>
        </w:rPr>
        <w:t xml:space="preserve"> </w:t>
      </w:r>
      <w:r>
        <w:rPr>
          <w:spacing w:val="-1"/>
        </w:rPr>
        <w:t>10</w:t>
      </w:r>
      <w:r>
        <w:rPr>
          <w:spacing w:val="-4"/>
        </w:rPr>
        <w:t xml:space="preserve"> </w:t>
      </w:r>
      <w:r>
        <w:t>years</w:t>
      </w:r>
      <w:r>
        <w:rPr>
          <w:spacing w:val="-4"/>
        </w:rPr>
        <w:t xml:space="preserve"> </w:t>
      </w:r>
      <w:r>
        <w:t>to</w:t>
      </w:r>
      <w:r>
        <w:rPr>
          <w:spacing w:val="-3"/>
        </w:rPr>
        <w:t xml:space="preserve"> </w:t>
      </w:r>
      <w:r>
        <w:t>guide</w:t>
      </w:r>
      <w:r>
        <w:rPr>
          <w:spacing w:val="25"/>
          <w:w w:val="99"/>
        </w:rPr>
        <w:t xml:space="preserve"> </w:t>
      </w:r>
      <w:r>
        <w:t>future</w:t>
      </w:r>
      <w:r>
        <w:rPr>
          <w:spacing w:val="-4"/>
        </w:rPr>
        <w:t xml:space="preserve"> </w:t>
      </w:r>
      <w:r>
        <w:rPr>
          <w:spacing w:val="-1"/>
        </w:rPr>
        <w:t>investment</w:t>
      </w:r>
      <w:r>
        <w:rPr>
          <w:spacing w:val="-3"/>
        </w:rPr>
        <w:t xml:space="preserve"> </w:t>
      </w:r>
      <w:r>
        <w:t>decisions,</w:t>
      </w:r>
      <w:r>
        <w:rPr>
          <w:spacing w:val="-4"/>
        </w:rPr>
        <w:t xml:space="preserve"> </w:t>
      </w:r>
      <w:r>
        <w:rPr>
          <w:spacing w:val="-1"/>
        </w:rPr>
        <w:t>including</w:t>
      </w:r>
      <w:r>
        <w:rPr>
          <w:spacing w:val="-3"/>
        </w:rPr>
        <w:t xml:space="preserve"> </w:t>
      </w:r>
      <w:r>
        <w:t>the</w:t>
      </w:r>
      <w:r>
        <w:rPr>
          <w:spacing w:val="-4"/>
        </w:rPr>
        <w:t xml:space="preserve"> </w:t>
      </w:r>
      <w:r>
        <w:t>allocation</w:t>
      </w:r>
      <w:r>
        <w:rPr>
          <w:spacing w:val="-4"/>
        </w:rPr>
        <w:t xml:space="preserve"> </w:t>
      </w:r>
      <w:r>
        <w:t>of</w:t>
      </w:r>
      <w:r>
        <w:rPr>
          <w:spacing w:val="-3"/>
        </w:rPr>
        <w:t xml:space="preserve"> </w:t>
      </w:r>
      <w:r>
        <w:t>operating</w:t>
      </w:r>
      <w:r>
        <w:rPr>
          <w:spacing w:val="-4"/>
        </w:rPr>
        <w:t xml:space="preserve"> </w:t>
      </w:r>
      <w:r>
        <w:t>funding</w:t>
      </w:r>
      <w:r>
        <w:rPr>
          <w:spacing w:val="-3"/>
        </w:rPr>
        <w:t xml:space="preserve"> </w:t>
      </w:r>
      <w:r>
        <w:t>under</w:t>
      </w:r>
      <w:r>
        <w:rPr>
          <w:spacing w:val="-3"/>
        </w:rPr>
        <w:t xml:space="preserve"> </w:t>
      </w:r>
      <w:r>
        <w:rPr>
          <w:spacing w:val="-1"/>
        </w:rPr>
        <w:t>NCRIS.</w:t>
      </w:r>
      <w:r w:rsidRPr="0039307B">
        <w:rPr>
          <w:vertAlign w:val="superscript"/>
        </w:rPr>
        <w:t>284</w:t>
      </w:r>
      <w:r>
        <w:rPr>
          <w:b/>
          <w:bCs/>
          <w:spacing w:val="27"/>
          <w:w w:val="106"/>
          <w:position w:val="7"/>
          <w:sz w:val="11"/>
          <w:szCs w:val="11"/>
        </w:rPr>
        <w:t xml:space="preserve"> </w:t>
      </w:r>
      <w:r>
        <w:rPr>
          <w:spacing w:val="-1"/>
        </w:rPr>
        <w:t>ISA</w:t>
      </w:r>
      <w:r>
        <w:rPr>
          <w:spacing w:val="-4"/>
        </w:rPr>
        <w:t xml:space="preserve"> </w:t>
      </w:r>
      <w:r>
        <w:t>believes</w:t>
      </w:r>
      <w:r>
        <w:rPr>
          <w:spacing w:val="-4"/>
        </w:rPr>
        <w:t xml:space="preserve"> </w:t>
      </w:r>
      <w:r>
        <w:t>there</w:t>
      </w:r>
      <w:r>
        <w:rPr>
          <w:spacing w:val="-5"/>
        </w:rPr>
        <w:t xml:space="preserve"> </w:t>
      </w:r>
      <w:r>
        <w:rPr>
          <w:spacing w:val="-1"/>
        </w:rPr>
        <w:t>is</w:t>
      </w:r>
      <w:r>
        <w:rPr>
          <w:spacing w:val="-4"/>
        </w:rPr>
        <w:t xml:space="preserve"> </w:t>
      </w:r>
      <w:r>
        <w:t>a</w:t>
      </w:r>
      <w:r>
        <w:rPr>
          <w:spacing w:val="-3"/>
        </w:rPr>
        <w:t xml:space="preserve"> </w:t>
      </w:r>
      <w:r>
        <w:t>need</w:t>
      </w:r>
      <w:r>
        <w:rPr>
          <w:spacing w:val="-5"/>
        </w:rPr>
        <w:t xml:space="preserve"> </w:t>
      </w:r>
      <w:r>
        <w:t>for</w:t>
      </w:r>
      <w:r>
        <w:rPr>
          <w:spacing w:val="-3"/>
        </w:rPr>
        <w:t xml:space="preserve"> </w:t>
      </w:r>
      <w:r>
        <w:t>overarching</w:t>
      </w:r>
      <w:r>
        <w:rPr>
          <w:spacing w:val="-3"/>
        </w:rPr>
        <w:t xml:space="preserve"> </w:t>
      </w:r>
      <w:r>
        <w:t>and</w:t>
      </w:r>
      <w:r>
        <w:rPr>
          <w:spacing w:val="-5"/>
        </w:rPr>
        <w:t xml:space="preserve"> </w:t>
      </w:r>
      <w:r>
        <w:t>ongoing</w:t>
      </w:r>
      <w:r>
        <w:rPr>
          <w:spacing w:val="-4"/>
        </w:rPr>
        <w:t xml:space="preserve"> </w:t>
      </w:r>
      <w:r>
        <w:t>whole</w:t>
      </w:r>
      <w:r>
        <w:rPr>
          <w:spacing w:val="-4"/>
        </w:rPr>
        <w:t xml:space="preserve"> </w:t>
      </w:r>
      <w:r>
        <w:t>of</w:t>
      </w:r>
      <w:r>
        <w:rPr>
          <w:spacing w:val="-4"/>
        </w:rPr>
        <w:t xml:space="preserve"> </w:t>
      </w:r>
      <w:r>
        <w:rPr>
          <w:spacing w:val="-1"/>
        </w:rPr>
        <w:t>life</w:t>
      </w:r>
      <w:r>
        <w:rPr>
          <w:spacing w:val="-3"/>
        </w:rPr>
        <w:t xml:space="preserve"> </w:t>
      </w:r>
      <w:r>
        <w:t>funding</w:t>
      </w:r>
      <w:r>
        <w:rPr>
          <w:spacing w:val="-4"/>
        </w:rPr>
        <w:t xml:space="preserve"> </w:t>
      </w:r>
      <w:r>
        <w:t>of</w:t>
      </w:r>
      <w:r>
        <w:rPr>
          <w:spacing w:val="-3"/>
        </w:rPr>
        <w:t xml:space="preserve"> </w:t>
      </w:r>
      <w:r>
        <w:t>national</w:t>
      </w:r>
      <w:r>
        <w:rPr>
          <w:spacing w:val="24"/>
          <w:w w:val="99"/>
        </w:rPr>
        <w:t xml:space="preserve"> </w:t>
      </w:r>
      <w:r>
        <w:t>research</w:t>
      </w:r>
      <w:r>
        <w:rPr>
          <w:spacing w:val="-21"/>
        </w:rPr>
        <w:t xml:space="preserve"> </w:t>
      </w:r>
      <w:r>
        <w:rPr>
          <w:spacing w:val="-1"/>
        </w:rPr>
        <w:t>infrastructure.</w:t>
      </w:r>
    </w:p>
    <w:p w14:paraId="644629F0" w14:textId="77777777" w:rsidR="00EE29ED" w:rsidRDefault="00EE29ED" w:rsidP="009016C2">
      <w:r>
        <w:t>The</w:t>
      </w:r>
      <w:r w:rsidRPr="00EE29ED">
        <w:t xml:space="preserve"> </w:t>
      </w:r>
      <w:r>
        <w:t>European</w:t>
      </w:r>
      <w:r w:rsidRPr="00EE29ED">
        <w:t xml:space="preserve"> </w:t>
      </w:r>
      <w:r>
        <w:t>Union</w:t>
      </w:r>
      <w:r w:rsidRPr="00EE29ED">
        <w:t xml:space="preserve"> </w:t>
      </w:r>
      <w:r>
        <w:t>has</w:t>
      </w:r>
      <w:r w:rsidRPr="00EE29ED">
        <w:t xml:space="preserve"> </w:t>
      </w:r>
      <w:r>
        <w:t>a</w:t>
      </w:r>
      <w:r w:rsidRPr="00EE29ED">
        <w:t xml:space="preserve"> </w:t>
      </w:r>
      <w:r>
        <w:t>comprehensive</w:t>
      </w:r>
      <w:r w:rsidRPr="00EE29ED">
        <w:t xml:space="preserve"> </w:t>
      </w:r>
      <w:r>
        <w:t>centralised</w:t>
      </w:r>
      <w:r w:rsidRPr="00EE29ED">
        <w:t xml:space="preserve"> </w:t>
      </w:r>
      <w:r>
        <w:t>research</w:t>
      </w:r>
      <w:r w:rsidRPr="00EE29ED">
        <w:t xml:space="preserve"> infrastructure inventory </w:t>
      </w:r>
      <w:r>
        <w:t>called</w:t>
      </w:r>
      <w:r w:rsidRPr="00EE29ED">
        <w:t xml:space="preserve"> </w:t>
      </w:r>
      <w:r>
        <w:t>Mapping</w:t>
      </w:r>
      <w:r w:rsidRPr="00EE29ED">
        <w:t xml:space="preserve"> </w:t>
      </w:r>
      <w:r>
        <w:t>of</w:t>
      </w:r>
      <w:r w:rsidRPr="00EE29ED">
        <w:t xml:space="preserve"> </w:t>
      </w:r>
      <w:r>
        <w:t>the</w:t>
      </w:r>
      <w:r w:rsidRPr="00EE29ED">
        <w:t xml:space="preserve"> </w:t>
      </w:r>
      <w:r>
        <w:t>European</w:t>
      </w:r>
      <w:r w:rsidRPr="00EE29ED">
        <w:t xml:space="preserve"> Research Infrastructure </w:t>
      </w:r>
      <w:r>
        <w:t>Landscape.</w:t>
      </w:r>
      <w:r w:rsidRPr="00EE29ED">
        <w:t xml:space="preserve"> </w:t>
      </w:r>
      <w:r>
        <w:t>This</w:t>
      </w:r>
      <w:r w:rsidRPr="00EE29ED">
        <w:t xml:space="preserve"> </w:t>
      </w:r>
      <w:r>
        <w:t>database</w:t>
      </w:r>
      <w:r w:rsidRPr="00EE29ED">
        <w:t xml:space="preserve"> </w:t>
      </w:r>
      <w:r>
        <w:t>helps</w:t>
      </w:r>
      <w:r w:rsidRPr="00EE29ED">
        <w:t xml:space="preserve"> scientists </w:t>
      </w:r>
      <w:r>
        <w:t>to</w:t>
      </w:r>
      <w:r w:rsidRPr="00EE29ED">
        <w:t xml:space="preserve"> </w:t>
      </w:r>
      <w:r>
        <w:t>access</w:t>
      </w:r>
      <w:r w:rsidRPr="00EE29ED">
        <w:t xml:space="preserve"> </w:t>
      </w:r>
      <w:r>
        <w:t>research</w:t>
      </w:r>
      <w:r w:rsidRPr="00EE29ED">
        <w:t xml:space="preserve"> </w:t>
      </w:r>
      <w:r>
        <w:t>equipment</w:t>
      </w:r>
      <w:r w:rsidRPr="00EE29ED">
        <w:t xml:space="preserve"> </w:t>
      </w:r>
      <w:r>
        <w:t>and</w:t>
      </w:r>
      <w:r w:rsidRPr="00EE29ED">
        <w:t xml:space="preserve"> </w:t>
      </w:r>
      <w:r>
        <w:t>facilities,</w:t>
      </w:r>
      <w:r w:rsidRPr="00EE29ED">
        <w:t xml:space="preserve"> </w:t>
      </w:r>
      <w:r>
        <w:t>and</w:t>
      </w:r>
      <w:r w:rsidRPr="00EE29ED">
        <w:t xml:space="preserve"> </w:t>
      </w:r>
      <w:r>
        <w:t>assists</w:t>
      </w:r>
      <w:r w:rsidRPr="00EE29ED">
        <w:t xml:space="preserve"> </w:t>
      </w:r>
      <w:r>
        <w:t>national</w:t>
      </w:r>
      <w:r w:rsidRPr="00EE29ED">
        <w:t xml:space="preserve"> </w:t>
      </w:r>
      <w:r>
        <w:t>policymakers</w:t>
      </w:r>
      <w:r w:rsidRPr="00EE29ED">
        <w:t xml:space="preserve"> </w:t>
      </w:r>
      <w:r>
        <w:t>to</w:t>
      </w:r>
      <w:r w:rsidRPr="00EE29ED">
        <w:t xml:space="preserve"> make informed </w:t>
      </w:r>
      <w:r>
        <w:t>decisions</w:t>
      </w:r>
      <w:r w:rsidRPr="00EE29ED">
        <w:t xml:space="preserve"> </w:t>
      </w:r>
      <w:r>
        <w:t>on</w:t>
      </w:r>
      <w:r w:rsidRPr="00EE29ED">
        <w:t xml:space="preserve"> </w:t>
      </w:r>
      <w:r>
        <w:t>the</w:t>
      </w:r>
      <w:r w:rsidRPr="00EE29ED">
        <w:t xml:space="preserve"> </w:t>
      </w:r>
      <w:r>
        <w:t>funding</w:t>
      </w:r>
      <w:r w:rsidRPr="00EE29ED">
        <w:t xml:space="preserve"> </w:t>
      </w:r>
      <w:r>
        <w:t>of</w:t>
      </w:r>
      <w:r w:rsidRPr="00EE29ED">
        <w:t xml:space="preserve"> </w:t>
      </w:r>
      <w:r>
        <w:t>research</w:t>
      </w:r>
      <w:r w:rsidRPr="00EE29ED">
        <w:t xml:space="preserve"> infrastructure in </w:t>
      </w:r>
      <w:r>
        <w:t>their</w:t>
      </w:r>
      <w:r w:rsidRPr="00EE29ED">
        <w:t xml:space="preserve"> </w:t>
      </w:r>
      <w:r>
        <w:t>region.</w:t>
      </w:r>
    </w:p>
    <w:p w14:paraId="72C3BF17" w14:textId="77777777" w:rsidR="00EE29ED" w:rsidRDefault="00EE29ED" w:rsidP="009016C2">
      <w:pPr>
        <w:pStyle w:val="Heading5"/>
        <w:rPr>
          <w:rFonts w:eastAsia="Microsoft New Tai Lue" w:hAnsi="Microsoft New Tai Lue" w:cs="Microsoft New Tai Lue"/>
        </w:rPr>
      </w:pPr>
      <w:r>
        <w:rPr>
          <w:spacing w:val="-1"/>
        </w:rPr>
        <w:t>We</w:t>
      </w:r>
      <w:r>
        <w:rPr>
          <w:spacing w:val="-8"/>
        </w:rPr>
        <w:t xml:space="preserve"> </w:t>
      </w:r>
      <w:r>
        <w:t>are</w:t>
      </w:r>
      <w:r>
        <w:rPr>
          <w:spacing w:val="-8"/>
        </w:rPr>
        <w:t xml:space="preserve"> </w:t>
      </w:r>
      <w:r>
        <w:rPr>
          <w:spacing w:val="-1"/>
        </w:rPr>
        <w:t>increasing</w:t>
      </w:r>
      <w:r>
        <w:rPr>
          <w:spacing w:val="-7"/>
        </w:rPr>
        <w:t xml:space="preserve"> </w:t>
      </w:r>
      <w:r>
        <w:t>our</w:t>
      </w:r>
      <w:r>
        <w:rPr>
          <w:spacing w:val="-7"/>
        </w:rPr>
        <w:t xml:space="preserve"> </w:t>
      </w:r>
      <w:r>
        <w:t>open</w:t>
      </w:r>
      <w:r>
        <w:rPr>
          <w:spacing w:val="-7"/>
        </w:rPr>
        <w:t xml:space="preserve"> </w:t>
      </w:r>
      <w:r>
        <w:t>government</w:t>
      </w:r>
      <w:r>
        <w:rPr>
          <w:spacing w:val="-8"/>
        </w:rPr>
        <w:t xml:space="preserve"> </w:t>
      </w:r>
      <w:r>
        <w:t>datasets</w:t>
      </w:r>
      <w:r>
        <w:rPr>
          <w:spacing w:val="-8"/>
        </w:rPr>
        <w:t xml:space="preserve"> </w:t>
      </w:r>
      <w:r>
        <w:t>and</w:t>
      </w:r>
      <w:r>
        <w:rPr>
          <w:spacing w:val="-9"/>
        </w:rPr>
        <w:t xml:space="preserve"> </w:t>
      </w:r>
      <w:r>
        <w:rPr>
          <w:spacing w:val="-1"/>
        </w:rPr>
        <w:t>improving</w:t>
      </w:r>
      <w:r>
        <w:rPr>
          <w:spacing w:val="-7"/>
        </w:rPr>
        <w:t xml:space="preserve"> </w:t>
      </w:r>
      <w:r>
        <w:t>data</w:t>
      </w:r>
      <w:r>
        <w:rPr>
          <w:spacing w:val="24"/>
          <w:w w:val="99"/>
        </w:rPr>
        <w:t xml:space="preserve"> </w:t>
      </w:r>
      <w:r>
        <w:rPr>
          <w:spacing w:val="-1"/>
        </w:rPr>
        <w:t>sharing</w:t>
      </w:r>
    </w:p>
    <w:p w14:paraId="5A86CC91" w14:textId="77777777" w:rsidR="00EE29ED" w:rsidRDefault="00EE29ED" w:rsidP="009016C2">
      <w:r>
        <w:rPr>
          <w:spacing w:val="-1"/>
        </w:rPr>
        <w:t>Since</w:t>
      </w:r>
      <w:r>
        <w:rPr>
          <w:spacing w:val="-3"/>
        </w:rPr>
        <w:t xml:space="preserve"> </w:t>
      </w:r>
      <w:r>
        <w:rPr>
          <w:spacing w:val="-1"/>
        </w:rPr>
        <w:t>2015,</w:t>
      </w:r>
      <w:r>
        <w:rPr>
          <w:spacing w:val="-3"/>
        </w:rPr>
        <w:t xml:space="preserve"> </w:t>
      </w:r>
      <w:r>
        <w:t>there</w:t>
      </w:r>
      <w:r>
        <w:rPr>
          <w:spacing w:val="-4"/>
        </w:rPr>
        <w:t xml:space="preserve"> </w:t>
      </w:r>
      <w:r>
        <w:t>has</w:t>
      </w:r>
      <w:r>
        <w:rPr>
          <w:spacing w:val="-4"/>
        </w:rPr>
        <w:t xml:space="preserve"> </w:t>
      </w:r>
      <w:r>
        <w:t>been</w:t>
      </w:r>
      <w:r>
        <w:rPr>
          <w:spacing w:val="-4"/>
        </w:rPr>
        <w:t xml:space="preserve"> </w:t>
      </w:r>
      <w:r>
        <w:t>a</w:t>
      </w:r>
      <w:r>
        <w:rPr>
          <w:spacing w:val="-3"/>
        </w:rPr>
        <w:t xml:space="preserve"> </w:t>
      </w:r>
      <w:r>
        <w:rPr>
          <w:spacing w:val="-1"/>
        </w:rPr>
        <w:t>significant</w:t>
      </w:r>
      <w:r>
        <w:rPr>
          <w:spacing w:val="-2"/>
        </w:rPr>
        <w:t xml:space="preserve"> </w:t>
      </w:r>
      <w:r>
        <w:rPr>
          <w:spacing w:val="-1"/>
        </w:rPr>
        <w:t>increase</w:t>
      </w:r>
      <w:r>
        <w:rPr>
          <w:spacing w:val="-3"/>
        </w:rPr>
        <w:t xml:space="preserve"> </w:t>
      </w:r>
      <w:r>
        <w:rPr>
          <w:spacing w:val="-1"/>
        </w:rPr>
        <w:t>in</w:t>
      </w:r>
      <w:r>
        <w:rPr>
          <w:spacing w:val="-3"/>
        </w:rPr>
        <w:t xml:space="preserve"> </w:t>
      </w:r>
      <w:r>
        <w:t>the</w:t>
      </w:r>
      <w:r>
        <w:rPr>
          <w:spacing w:val="-4"/>
        </w:rPr>
        <w:t xml:space="preserve"> </w:t>
      </w:r>
      <w:r>
        <w:t>number</w:t>
      </w:r>
      <w:r>
        <w:rPr>
          <w:spacing w:val="-3"/>
        </w:rPr>
        <w:t xml:space="preserve"> </w:t>
      </w:r>
      <w:r>
        <w:t>of</w:t>
      </w:r>
      <w:r>
        <w:rPr>
          <w:spacing w:val="-3"/>
        </w:rPr>
        <w:t xml:space="preserve"> </w:t>
      </w:r>
      <w:r>
        <w:t>open</w:t>
      </w:r>
      <w:r>
        <w:rPr>
          <w:spacing w:val="-3"/>
        </w:rPr>
        <w:t xml:space="preserve"> </w:t>
      </w:r>
      <w:r>
        <w:t>datasets</w:t>
      </w:r>
      <w:r>
        <w:rPr>
          <w:spacing w:val="-4"/>
        </w:rPr>
        <w:t xml:space="preserve"> </w:t>
      </w:r>
      <w:r>
        <w:rPr>
          <w:spacing w:val="-1"/>
        </w:rPr>
        <w:t>in</w:t>
      </w:r>
      <w:r>
        <w:rPr>
          <w:spacing w:val="25"/>
        </w:rPr>
        <w:t xml:space="preserve"> </w:t>
      </w:r>
      <w:r>
        <w:t>Australia</w:t>
      </w:r>
      <w:r>
        <w:rPr>
          <w:spacing w:val="-6"/>
        </w:rPr>
        <w:t xml:space="preserve"> </w:t>
      </w:r>
      <w:r>
        <w:t>(Figure</w:t>
      </w:r>
      <w:r>
        <w:rPr>
          <w:spacing w:val="-6"/>
        </w:rPr>
        <w:t xml:space="preserve"> </w:t>
      </w:r>
      <w:r>
        <w:rPr>
          <w:spacing w:val="-1"/>
        </w:rPr>
        <w:t>25).</w:t>
      </w:r>
      <w:r>
        <w:rPr>
          <w:spacing w:val="-5"/>
        </w:rPr>
        <w:t xml:space="preserve"> </w:t>
      </w:r>
      <w:r>
        <w:t>As</w:t>
      </w:r>
      <w:r>
        <w:rPr>
          <w:spacing w:val="-6"/>
        </w:rPr>
        <w:t xml:space="preserve"> </w:t>
      </w:r>
      <w:r>
        <w:t>a</w:t>
      </w:r>
      <w:r>
        <w:rPr>
          <w:spacing w:val="-6"/>
        </w:rPr>
        <w:t xml:space="preserve"> </w:t>
      </w:r>
      <w:r>
        <w:t>result,</w:t>
      </w:r>
      <w:r>
        <w:rPr>
          <w:spacing w:val="-6"/>
        </w:rPr>
        <w:t xml:space="preserve"> </w:t>
      </w:r>
      <w:r>
        <w:t>Australia</w:t>
      </w:r>
      <w:r>
        <w:rPr>
          <w:spacing w:val="-5"/>
        </w:rPr>
        <w:t xml:space="preserve"> </w:t>
      </w:r>
      <w:r>
        <w:t>performs</w:t>
      </w:r>
      <w:r>
        <w:rPr>
          <w:spacing w:val="-6"/>
        </w:rPr>
        <w:t xml:space="preserve"> </w:t>
      </w:r>
      <w:r>
        <w:t>reasonably</w:t>
      </w:r>
      <w:r>
        <w:rPr>
          <w:spacing w:val="-7"/>
        </w:rPr>
        <w:t xml:space="preserve"> </w:t>
      </w:r>
      <w:r>
        <w:t>well</w:t>
      </w:r>
      <w:r>
        <w:rPr>
          <w:spacing w:val="-7"/>
        </w:rPr>
        <w:t xml:space="preserve"> </w:t>
      </w:r>
      <w:r>
        <w:t>on</w:t>
      </w:r>
      <w:r>
        <w:rPr>
          <w:spacing w:val="-5"/>
        </w:rPr>
        <w:t xml:space="preserve"> </w:t>
      </w:r>
      <w:r>
        <w:t>open</w:t>
      </w:r>
      <w:r>
        <w:rPr>
          <w:spacing w:val="-5"/>
        </w:rPr>
        <w:t xml:space="preserve"> </w:t>
      </w:r>
      <w:r>
        <w:t>data</w:t>
      </w:r>
      <w:r>
        <w:rPr>
          <w:spacing w:val="21"/>
          <w:w w:val="99"/>
        </w:rPr>
        <w:t xml:space="preserve"> </w:t>
      </w:r>
      <w:r>
        <w:t>compared</w:t>
      </w:r>
      <w:r>
        <w:rPr>
          <w:spacing w:val="-6"/>
        </w:rPr>
        <w:t xml:space="preserve"> </w:t>
      </w:r>
      <w:r>
        <w:t>to</w:t>
      </w:r>
      <w:r>
        <w:rPr>
          <w:spacing w:val="-5"/>
        </w:rPr>
        <w:t xml:space="preserve"> </w:t>
      </w:r>
      <w:r>
        <w:t>other</w:t>
      </w:r>
      <w:r>
        <w:rPr>
          <w:spacing w:val="-5"/>
        </w:rPr>
        <w:t xml:space="preserve"> </w:t>
      </w:r>
      <w:r>
        <w:t>nations.</w:t>
      </w:r>
      <w:r>
        <w:rPr>
          <w:spacing w:val="-5"/>
        </w:rPr>
        <w:t xml:space="preserve"> </w:t>
      </w:r>
      <w:r>
        <w:rPr>
          <w:spacing w:val="-1"/>
        </w:rPr>
        <w:t>In</w:t>
      </w:r>
      <w:r>
        <w:rPr>
          <w:spacing w:val="-5"/>
        </w:rPr>
        <w:t xml:space="preserve"> </w:t>
      </w:r>
      <w:r>
        <w:t>the</w:t>
      </w:r>
      <w:r>
        <w:rPr>
          <w:spacing w:val="-5"/>
        </w:rPr>
        <w:t xml:space="preserve"> </w:t>
      </w:r>
      <w:r>
        <w:t>OECD’s</w:t>
      </w:r>
      <w:r>
        <w:rPr>
          <w:spacing w:val="-5"/>
        </w:rPr>
        <w:t xml:space="preserve"> </w:t>
      </w:r>
      <w:r>
        <w:t>pilot</w:t>
      </w:r>
      <w:r>
        <w:rPr>
          <w:spacing w:val="-5"/>
        </w:rPr>
        <w:t xml:space="preserve"> </w:t>
      </w:r>
      <w:r>
        <w:t>open</w:t>
      </w:r>
      <w:r>
        <w:rPr>
          <w:spacing w:val="-5"/>
        </w:rPr>
        <w:t xml:space="preserve"> </w:t>
      </w:r>
      <w:r>
        <w:t>data</w:t>
      </w:r>
      <w:r>
        <w:rPr>
          <w:spacing w:val="-5"/>
        </w:rPr>
        <w:t xml:space="preserve"> </w:t>
      </w:r>
      <w:r>
        <w:rPr>
          <w:spacing w:val="-1"/>
        </w:rPr>
        <w:t>index,</w:t>
      </w:r>
      <w:r>
        <w:rPr>
          <w:spacing w:val="-4"/>
        </w:rPr>
        <w:t xml:space="preserve"> </w:t>
      </w:r>
      <w:r>
        <w:t>which</w:t>
      </w:r>
      <w:r>
        <w:rPr>
          <w:spacing w:val="-5"/>
        </w:rPr>
        <w:t xml:space="preserve"> </w:t>
      </w:r>
      <w:r>
        <w:t>assesses</w:t>
      </w:r>
      <w:r>
        <w:rPr>
          <w:spacing w:val="-5"/>
        </w:rPr>
        <w:t xml:space="preserve"> </w:t>
      </w:r>
      <w:r>
        <w:t>openness,</w:t>
      </w:r>
      <w:r>
        <w:rPr>
          <w:spacing w:val="23"/>
          <w:w w:val="99"/>
        </w:rPr>
        <w:t xml:space="preserve"> </w:t>
      </w:r>
      <w:r>
        <w:t>usefulness</w:t>
      </w:r>
      <w:r>
        <w:rPr>
          <w:spacing w:val="-7"/>
        </w:rPr>
        <w:t xml:space="preserve"> </w:t>
      </w:r>
      <w:r>
        <w:t>and</w:t>
      </w:r>
      <w:r>
        <w:rPr>
          <w:spacing w:val="-6"/>
        </w:rPr>
        <w:t xml:space="preserve"> </w:t>
      </w:r>
      <w:r>
        <w:t>reusability</w:t>
      </w:r>
      <w:r>
        <w:rPr>
          <w:spacing w:val="-7"/>
        </w:rPr>
        <w:t xml:space="preserve"> </w:t>
      </w:r>
      <w:r>
        <w:t>of</w:t>
      </w:r>
      <w:r>
        <w:rPr>
          <w:spacing w:val="-5"/>
        </w:rPr>
        <w:t xml:space="preserve"> </w:t>
      </w:r>
      <w:r>
        <w:t>government</w:t>
      </w:r>
      <w:r>
        <w:rPr>
          <w:spacing w:val="-7"/>
        </w:rPr>
        <w:t xml:space="preserve"> </w:t>
      </w:r>
      <w:r>
        <w:t>data</w:t>
      </w:r>
      <w:r>
        <w:rPr>
          <w:spacing w:val="-6"/>
        </w:rPr>
        <w:t xml:space="preserve"> </w:t>
      </w:r>
      <w:r>
        <w:t>assets,</w:t>
      </w:r>
      <w:r>
        <w:rPr>
          <w:spacing w:val="-6"/>
        </w:rPr>
        <w:t xml:space="preserve"> </w:t>
      </w:r>
      <w:r>
        <w:t>Australia</w:t>
      </w:r>
      <w:r>
        <w:rPr>
          <w:spacing w:val="-5"/>
        </w:rPr>
        <w:t xml:space="preserve"> </w:t>
      </w:r>
      <w:r>
        <w:t>ranked</w:t>
      </w:r>
      <w:r>
        <w:rPr>
          <w:spacing w:val="-6"/>
        </w:rPr>
        <w:t xml:space="preserve"> </w:t>
      </w:r>
      <w:r>
        <w:rPr>
          <w:spacing w:val="-1"/>
        </w:rPr>
        <w:t>4th,</w:t>
      </w:r>
      <w:r>
        <w:rPr>
          <w:spacing w:val="-6"/>
        </w:rPr>
        <w:t xml:space="preserve"> </w:t>
      </w:r>
      <w:r>
        <w:t>behind</w:t>
      </w:r>
      <w:r>
        <w:rPr>
          <w:spacing w:val="-6"/>
        </w:rPr>
        <w:t xml:space="preserve"> </w:t>
      </w:r>
      <w:r>
        <w:rPr>
          <w:spacing w:val="-1"/>
        </w:rPr>
        <w:t>Korea,</w:t>
      </w:r>
      <w:r>
        <w:rPr>
          <w:spacing w:val="21"/>
          <w:w w:val="99"/>
        </w:rPr>
        <w:t xml:space="preserve"> </w:t>
      </w:r>
      <w:r>
        <w:rPr>
          <w:spacing w:val="-1"/>
        </w:rPr>
        <w:t>France</w:t>
      </w:r>
      <w:r>
        <w:rPr>
          <w:spacing w:val="-5"/>
        </w:rPr>
        <w:t xml:space="preserve"> </w:t>
      </w:r>
      <w:r>
        <w:t>and</w:t>
      </w:r>
      <w:r>
        <w:rPr>
          <w:spacing w:val="-6"/>
        </w:rPr>
        <w:t xml:space="preserve"> </w:t>
      </w:r>
      <w:r>
        <w:t>the</w:t>
      </w:r>
      <w:r>
        <w:rPr>
          <w:spacing w:val="-5"/>
        </w:rPr>
        <w:t xml:space="preserve"> </w:t>
      </w:r>
      <w:r>
        <w:t>United</w:t>
      </w:r>
      <w:r>
        <w:rPr>
          <w:spacing w:val="-5"/>
        </w:rPr>
        <w:t xml:space="preserve"> </w:t>
      </w:r>
      <w:r>
        <w:rPr>
          <w:spacing w:val="-1"/>
        </w:rPr>
        <w:t>Kingdom</w:t>
      </w:r>
      <w:r>
        <w:rPr>
          <w:spacing w:val="-4"/>
        </w:rPr>
        <w:t xml:space="preserve"> </w:t>
      </w:r>
      <w:r>
        <w:t>(Figure</w:t>
      </w:r>
      <w:r>
        <w:rPr>
          <w:spacing w:val="-6"/>
        </w:rPr>
        <w:t xml:space="preserve"> </w:t>
      </w:r>
      <w:r>
        <w:t>26).</w:t>
      </w:r>
    </w:p>
    <w:p w14:paraId="0062B038" w14:textId="77777777" w:rsidR="00EE29ED" w:rsidRPr="00EE29ED" w:rsidRDefault="00EE29ED" w:rsidP="009016C2">
      <w:r>
        <w:t>This</w:t>
      </w:r>
      <w:r>
        <w:rPr>
          <w:spacing w:val="-5"/>
        </w:rPr>
        <w:t xml:space="preserve"> </w:t>
      </w:r>
      <w:r>
        <w:t>ranking</w:t>
      </w:r>
      <w:r>
        <w:rPr>
          <w:spacing w:val="-4"/>
        </w:rPr>
        <w:t xml:space="preserve"> </w:t>
      </w:r>
      <w:r>
        <w:t>can</w:t>
      </w:r>
      <w:r>
        <w:rPr>
          <w:spacing w:val="-3"/>
        </w:rPr>
        <w:t xml:space="preserve"> </w:t>
      </w:r>
      <w:r>
        <w:t>be</w:t>
      </w:r>
      <w:r>
        <w:rPr>
          <w:spacing w:val="-4"/>
        </w:rPr>
        <w:t xml:space="preserve"> </w:t>
      </w:r>
      <w:r>
        <w:t>attributed</w:t>
      </w:r>
      <w:r>
        <w:rPr>
          <w:spacing w:val="-4"/>
        </w:rPr>
        <w:t xml:space="preserve"> </w:t>
      </w:r>
      <w:r>
        <w:t>to</w:t>
      </w:r>
      <w:r>
        <w:rPr>
          <w:spacing w:val="-3"/>
        </w:rPr>
        <w:t xml:space="preserve"> </w:t>
      </w:r>
      <w:r>
        <w:t>the</w:t>
      </w:r>
      <w:r>
        <w:rPr>
          <w:spacing w:val="-4"/>
        </w:rPr>
        <w:t xml:space="preserve"> </w:t>
      </w:r>
      <w:r>
        <w:t>growing</w:t>
      </w:r>
      <w:r>
        <w:rPr>
          <w:spacing w:val="-4"/>
        </w:rPr>
        <w:t xml:space="preserve"> </w:t>
      </w:r>
      <w:r>
        <w:t>focus</w:t>
      </w:r>
      <w:r>
        <w:rPr>
          <w:spacing w:val="-5"/>
        </w:rPr>
        <w:t xml:space="preserve"> </w:t>
      </w:r>
      <w:r>
        <w:t>on</w:t>
      </w:r>
      <w:r>
        <w:rPr>
          <w:spacing w:val="-3"/>
        </w:rPr>
        <w:t xml:space="preserve"> </w:t>
      </w:r>
      <w:r>
        <w:t>open</w:t>
      </w:r>
      <w:r>
        <w:rPr>
          <w:spacing w:val="-3"/>
        </w:rPr>
        <w:t xml:space="preserve"> </w:t>
      </w:r>
      <w:r>
        <w:t>data</w:t>
      </w:r>
      <w:r>
        <w:rPr>
          <w:spacing w:val="-4"/>
        </w:rPr>
        <w:t xml:space="preserve"> </w:t>
      </w:r>
      <w:r>
        <w:rPr>
          <w:spacing w:val="-1"/>
        </w:rPr>
        <w:t>in</w:t>
      </w:r>
      <w:r>
        <w:rPr>
          <w:spacing w:val="-4"/>
        </w:rPr>
        <w:t xml:space="preserve"> </w:t>
      </w:r>
      <w:r>
        <w:t>Australia,</w:t>
      </w:r>
      <w:r>
        <w:rPr>
          <w:spacing w:val="-3"/>
        </w:rPr>
        <w:t xml:space="preserve"> </w:t>
      </w:r>
      <w:r>
        <w:t>and</w:t>
      </w:r>
      <w:r>
        <w:rPr>
          <w:spacing w:val="-4"/>
        </w:rPr>
        <w:t xml:space="preserve"> </w:t>
      </w:r>
      <w:r>
        <w:t>a</w:t>
      </w:r>
      <w:r>
        <w:rPr>
          <w:spacing w:val="21"/>
          <w:w w:val="99"/>
        </w:rPr>
        <w:t xml:space="preserve"> </w:t>
      </w:r>
      <w:r>
        <w:t>number</w:t>
      </w:r>
      <w:r>
        <w:rPr>
          <w:spacing w:val="-4"/>
        </w:rPr>
        <w:t xml:space="preserve"> </w:t>
      </w:r>
      <w:r>
        <w:t>of</w:t>
      </w:r>
      <w:r>
        <w:rPr>
          <w:spacing w:val="-3"/>
        </w:rPr>
        <w:t xml:space="preserve"> </w:t>
      </w:r>
      <w:r>
        <w:rPr>
          <w:spacing w:val="-1"/>
        </w:rPr>
        <w:t>initiatives</w:t>
      </w:r>
      <w:r>
        <w:rPr>
          <w:spacing w:val="-3"/>
        </w:rPr>
        <w:t xml:space="preserve"> </w:t>
      </w:r>
      <w:r>
        <w:t>that</w:t>
      </w:r>
      <w:r>
        <w:rPr>
          <w:spacing w:val="-4"/>
        </w:rPr>
        <w:t xml:space="preserve"> </w:t>
      </w:r>
      <w:r>
        <w:t>have</w:t>
      </w:r>
      <w:r>
        <w:rPr>
          <w:spacing w:val="-4"/>
        </w:rPr>
        <w:t xml:space="preserve"> </w:t>
      </w:r>
      <w:r>
        <w:t>been</w:t>
      </w:r>
      <w:r>
        <w:rPr>
          <w:spacing w:val="-4"/>
        </w:rPr>
        <w:t xml:space="preserve"> </w:t>
      </w:r>
      <w:r>
        <w:t>established</w:t>
      </w:r>
      <w:r>
        <w:rPr>
          <w:spacing w:val="-4"/>
        </w:rPr>
        <w:t xml:space="preserve"> </w:t>
      </w:r>
      <w:r>
        <w:rPr>
          <w:spacing w:val="-1"/>
        </w:rPr>
        <w:t>in</w:t>
      </w:r>
      <w:r>
        <w:rPr>
          <w:spacing w:val="-3"/>
        </w:rPr>
        <w:t xml:space="preserve"> </w:t>
      </w:r>
      <w:r>
        <w:t>recent</w:t>
      </w:r>
      <w:r>
        <w:rPr>
          <w:spacing w:val="-4"/>
        </w:rPr>
        <w:t xml:space="preserve"> </w:t>
      </w:r>
      <w:r>
        <w:t>years</w:t>
      </w:r>
      <w:r>
        <w:rPr>
          <w:spacing w:val="-4"/>
        </w:rPr>
        <w:t xml:space="preserve"> </w:t>
      </w:r>
      <w:r>
        <w:t>to</w:t>
      </w:r>
      <w:r>
        <w:rPr>
          <w:spacing w:val="-3"/>
        </w:rPr>
        <w:t xml:space="preserve"> </w:t>
      </w:r>
      <w:r>
        <w:rPr>
          <w:spacing w:val="-1"/>
        </w:rPr>
        <w:t>improve</w:t>
      </w:r>
      <w:r>
        <w:rPr>
          <w:spacing w:val="-3"/>
        </w:rPr>
        <w:t xml:space="preserve"> </w:t>
      </w:r>
      <w:r>
        <w:t>access</w:t>
      </w:r>
      <w:r>
        <w:rPr>
          <w:spacing w:val="-3"/>
        </w:rPr>
        <w:t xml:space="preserve"> </w:t>
      </w:r>
      <w:r>
        <w:t>to</w:t>
      </w:r>
      <w:r>
        <w:rPr>
          <w:spacing w:val="24"/>
          <w:w w:val="99"/>
        </w:rPr>
        <w:t xml:space="preserve"> </w:t>
      </w:r>
      <w:r>
        <w:t>valuable</w:t>
      </w:r>
      <w:r>
        <w:rPr>
          <w:spacing w:val="-8"/>
        </w:rPr>
        <w:t xml:space="preserve"> </w:t>
      </w:r>
      <w:r>
        <w:t>datasets.</w:t>
      </w:r>
      <w:r>
        <w:rPr>
          <w:spacing w:val="-9"/>
        </w:rPr>
        <w:t xml:space="preserve"> </w:t>
      </w:r>
      <w:r>
        <w:rPr>
          <w:spacing w:val="-1"/>
        </w:rPr>
        <w:t>In</w:t>
      </w:r>
      <w:r>
        <w:rPr>
          <w:spacing w:val="-8"/>
        </w:rPr>
        <w:t xml:space="preserve"> </w:t>
      </w:r>
      <w:r>
        <w:t>particular:</w:t>
      </w:r>
    </w:p>
    <w:p w14:paraId="650F0A24" w14:textId="77777777" w:rsidR="00EE29ED" w:rsidRPr="00634834" w:rsidRDefault="00EE29ED" w:rsidP="00634834">
      <w:pPr>
        <w:pStyle w:val="ListBullet"/>
      </w:pPr>
      <w:r w:rsidRPr="00634834">
        <w:t>the Australian Government Public Data Policy Statement provides a clear mandate for Australian Government entities to optimise the use and reuse of public data, to release non-sensitive data as open by default, and to collaborate with the private and research sectors to extend the value of public data for public benefit285</w:t>
      </w:r>
    </w:p>
    <w:p w14:paraId="0D04F0F5" w14:textId="77777777" w:rsidR="00EE29ED" w:rsidRDefault="00EE29ED" w:rsidP="00634834">
      <w:pPr>
        <w:pStyle w:val="ListBullet"/>
      </w:pPr>
      <w:r>
        <w:t>the</w:t>
      </w:r>
      <w:r>
        <w:rPr>
          <w:spacing w:val="-5"/>
        </w:rPr>
        <w:t xml:space="preserve"> </w:t>
      </w:r>
      <w:r>
        <w:t>open</w:t>
      </w:r>
      <w:r>
        <w:rPr>
          <w:spacing w:val="-3"/>
        </w:rPr>
        <w:t xml:space="preserve"> </w:t>
      </w:r>
      <w:r>
        <w:t>data</w:t>
      </w:r>
      <w:r>
        <w:rPr>
          <w:spacing w:val="-5"/>
        </w:rPr>
        <w:t xml:space="preserve"> </w:t>
      </w:r>
      <w:r>
        <w:t>platform</w:t>
      </w:r>
      <w:r>
        <w:rPr>
          <w:spacing w:val="-4"/>
        </w:rPr>
        <w:t xml:space="preserve"> </w:t>
      </w:r>
      <w:r>
        <w:t>‘data.gov.au’</w:t>
      </w:r>
      <w:r>
        <w:rPr>
          <w:spacing w:val="-3"/>
        </w:rPr>
        <w:t xml:space="preserve"> </w:t>
      </w:r>
      <w:r>
        <w:t>is</w:t>
      </w:r>
      <w:r>
        <w:rPr>
          <w:spacing w:val="-5"/>
        </w:rPr>
        <w:t xml:space="preserve"> </w:t>
      </w:r>
      <w:r>
        <w:t>to</w:t>
      </w:r>
      <w:r>
        <w:rPr>
          <w:spacing w:val="-3"/>
        </w:rPr>
        <w:t xml:space="preserve"> </w:t>
      </w:r>
      <w:r>
        <w:t>be</w:t>
      </w:r>
      <w:r>
        <w:rPr>
          <w:spacing w:val="-4"/>
        </w:rPr>
        <w:t xml:space="preserve"> </w:t>
      </w:r>
      <w:r>
        <w:t>improved</w:t>
      </w:r>
      <w:r>
        <w:rPr>
          <w:spacing w:val="-3"/>
        </w:rPr>
        <w:t xml:space="preserve"> </w:t>
      </w:r>
      <w:r>
        <w:t>as</w:t>
      </w:r>
      <w:r>
        <w:rPr>
          <w:spacing w:val="-4"/>
        </w:rPr>
        <w:t xml:space="preserve"> </w:t>
      </w:r>
      <w:r>
        <w:t>part</w:t>
      </w:r>
      <w:r>
        <w:rPr>
          <w:spacing w:val="-4"/>
        </w:rPr>
        <w:t xml:space="preserve"> </w:t>
      </w:r>
      <w:r>
        <w:t>of</w:t>
      </w:r>
      <w:r>
        <w:rPr>
          <w:spacing w:val="-3"/>
        </w:rPr>
        <w:t xml:space="preserve"> </w:t>
      </w:r>
      <w:r>
        <w:t>the</w:t>
      </w:r>
      <w:r>
        <w:rPr>
          <w:spacing w:val="-4"/>
        </w:rPr>
        <w:t xml:space="preserve"> </w:t>
      </w:r>
      <w:r>
        <w:t>NISA.</w:t>
      </w:r>
      <w:r>
        <w:rPr>
          <w:spacing w:val="-4"/>
        </w:rPr>
        <w:t xml:space="preserve"> </w:t>
      </w:r>
      <w:r>
        <w:t>This</w:t>
      </w:r>
      <w:r>
        <w:rPr>
          <w:spacing w:val="-4"/>
        </w:rPr>
        <w:t xml:space="preserve"> </w:t>
      </w:r>
      <w:r>
        <w:t>will</w:t>
      </w:r>
      <w:r>
        <w:rPr>
          <w:spacing w:val="23"/>
        </w:rPr>
        <w:t xml:space="preserve"> </w:t>
      </w:r>
      <w:r>
        <w:t>include</w:t>
      </w:r>
      <w:r>
        <w:rPr>
          <w:spacing w:val="-5"/>
        </w:rPr>
        <w:t xml:space="preserve"> </w:t>
      </w:r>
      <w:r>
        <w:t>improving</w:t>
      </w:r>
      <w:r>
        <w:rPr>
          <w:spacing w:val="-5"/>
        </w:rPr>
        <w:t xml:space="preserve"> </w:t>
      </w:r>
      <w:r>
        <w:t>search,</w:t>
      </w:r>
      <w:r>
        <w:rPr>
          <w:spacing w:val="-5"/>
        </w:rPr>
        <w:t xml:space="preserve"> </w:t>
      </w:r>
      <w:r>
        <w:t>publishing,</w:t>
      </w:r>
      <w:r>
        <w:rPr>
          <w:spacing w:val="-6"/>
        </w:rPr>
        <w:t xml:space="preserve"> </w:t>
      </w:r>
      <w:r>
        <w:t>data</w:t>
      </w:r>
      <w:r>
        <w:rPr>
          <w:spacing w:val="-6"/>
        </w:rPr>
        <w:t xml:space="preserve"> </w:t>
      </w:r>
      <w:r>
        <w:t>quality</w:t>
      </w:r>
      <w:r>
        <w:rPr>
          <w:spacing w:val="-5"/>
        </w:rPr>
        <w:t xml:space="preserve"> </w:t>
      </w:r>
      <w:r>
        <w:t>and</w:t>
      </w:r>
      <w:r>
        <w:rPr>
          <w:spacing w:val="-6"/>
        </w:rPr>
        <w:t xml:space="preserve"> </w:t>
      </w:r>
      <w:r>
        <w:t>spatial</w:t>
      </w:r>
      <w:r>
        <w:rPr>
          <w:spacing w:val="-5"/>
        </w:rPr>
        <w:t xml:space="preserve"> </w:t>
      </w:r>
      <w:r>
        <w:t>publishing</w:t>
      </w:r>
      <w:r>
        <w:rPr>
          <w:spacing w:val="-6"/>
        </w:rPr>
        <w:t xml:space="preserve"> </w:t>
      </w:r>
      <w:r>
        <w:t>functions.</w:t>
      </w:r>
      <w:r>
        <w:rPr>
          <w:spacing w:val="25"/>
          <w:w w:val="99"/>
        </w:rPr>
        <w:t xml:space="preserve"> </w:t>
      </w:r>
      <w:r>
        <w:t>There</w:t>
      </w:r>
      <w:r>
        <w:rPr>
          <w:spacing w:val="-7"/>
        </w:rPr>
        <w:t xml:space="preserve"> </w:t>
      </w:r>
      <w:r>
        <w:t>are</w:t>
      </w:r>
      <w:r>
        <w:rPr>
          <w:spacing w:val="-7"/>
        </w:rPr>
        <w:t xml:space="preserve"> </w:t>
      </w:r>
      <w:r>
        <w:t>already</w:t>
      </w:r>
      <w:r>
        <w:rPr>
          <w:spacing w:val="-8"/>
        </w:rPr>
        <w:t xml:space="preserve"> </w:t>
      </w:r>
      <w:r>
        <w:t>over</w:t>
      </w:r>
      <w:r>
        <w:rPr>
          <w:spacing w:val="-6"/>
        </w:rPr>
        <w:t xml:space="preserve"> </w:t>
      </w:r>
      <w:r>
        <w:t>20,000</w:t>
      </w:r>
      <w:r>
        <w:rPr>
          <w:spacing w:val="-7"/>
        </w:rPr>
        <w:t xml:space="preserve"> </w:t>
      </w:r>
      <w:r>
        <w:t>Australian</w:t>
      </w:r>
      <w:r>
        <w:rPr>
          <w:spacing w:val="-6"/>
        </w:rPr>
        <w:t xml:space="preserve"> </w:t>
      </w:r>
      <w:r>
        <w:t>Government,</w:t>
      </w:r>
      <w:r>
        <w:rPr>
          <w:spacing w:val="-6"/>
        </w:rPr>
        <w:t xml:space="preserve"> </w:t>
      </w:r>
      <w:r>
        <w:t>state</w:t>
      </w:r>
      <w:r>
        <w:rPr>
          <w:spacing w:val="-7"/>
        </w:rPr>
        <w:t xml:space="preserve"> </w:t>
      </w:r>
      <w:r>
        <w:t>and</w:t>
      </w:r>
      <w:r>
        <w:rPr>
          <w:spacing w:val="-7"/>
        </w:rPr>
        <w:t xml:space="preserve"> </w:t>
      </w:r>
      <w:r>
        <w:t>territory</w:t>
      </w:r>
      <w:r>
        <w:rPr>
          <w:spacing w:val="-8"/>
        </w:rPr>
        <w:t xml:space="preserve"> </w:t>
      </w:r>
      <w:r>
        <w:t>government,</w:t>
      </w:r>
      <w:r>
        <w:rPr>
          <w:spacing w:val="23"/>
          <w:w w:val="99"/>
        </w:rPr>
        <w:t xml:space="preserve"> </w:t>
      </w:r>
      <w:r>
        <w:t>city</w:t>
      </w:r>
      <w:r>
        <w:rPr>
          <w:spacing w:val="-7"/>
        </w:rPr>
        <w:t xml:space="preserve"> </w:t>
      </w:r>
      <w:r>
        <w:t>council</w:t>
      </w:r>
      <w:r>
        <w:rPr>
          <w:spacing w:val="-7"/>
        </w:rPr>
        <w:t xml:space="preserve"> </w:t>
      </w:r>
      <w:r>
        <w:t>and</w:t>
      </w:r>
      <w:r>
        <w:rPr>
          <w:spacing w:val="-6"/>
        </w:rPr>
        <w:t xml:space="preserve"> </w:t>
      </w:r>
      <w:r>
        <w:t>university</w:t>
      </w:r>
      <w:r>
        <w:rPr>
          <w:spacing w:val="-7"/>
        </w:rPr>
        <w:t xml:space="preserve"> </w:t>
      </w:r>
      <w:r>
        <w:t>data</w:t>
      </w:r>
      <w:r>
        <w:rPr>
          <w:spacing w:val="-6"/>
        </w:rPr>
        <w:t xml:space="preserve"> </w:t>
      </w:r>
      <w:r>
        <w:t>records</w:t>
      </w:r>
      <w:r>
        <w:rPr>
          <w:spacing w:val="-7"/>
        </w:rPr>
        <w:t xml:space="preserve"> </w:t>
      </w:r>
      <w:r>
        <w:t>on</w:t>
      </w:r>
      <w:r>
        <w:rPr>
          <w:spacing w:val="-5"/>
        </w:rPr>
        <w:t xml:space="preserve"> </w:t>
      </w:r>
      <w:r>
        <w:t>the</w:t>
      </w:r>
      <w:r>
        <w:rPr>
          <w:spacing w:val="-7"/>
        </w:rPr>
        <w:t xml:space="preserve"> </w:t>
      </w:r>
      <w:r>
        <w:t>platform</w:t>
      </w:r>
    </w:p>
    <w:p w14:paraId="119C9BC2" w14:textId="77777777" w:rsidR="00EE29ED" w:rsidRDefault="00EE29ED" w:rsidP="00634834">
      <w:pPr>
        <w:pStyle w:val="ListBullet"/>
      </w:pPr>
      <w:r>
        <w:t>Australia</w:t>
      </w:r>
      <w:r w:rsidRPr="00EE29ED">
        <w:rPr>
          <w:spacing w:val="-5"/>
        </w:rPr>
        <w:t xml:space="preserve"> </w:t>
      </w:r>
      <w:r>
        <w:t>is</w:t>
      </w:r>
      <w:r w:rsidRPr="00EE29ED">
        <w:rPr>
          <w:spacing w:val="-6"/>
        </w:rPr>
        <w:t xml:space="preserve"> </w:t>
      </w:r>
      <w:r>
        <w:t>working</w:t>
      </w:r>
      <w:r w:rsidRPr="00EE29ED">
        <w:rPr>
          <w:spacing w:val="-6"/>
        </w:rPr>
        <w:t xml:space="preserve"> </w:t>
      </w:r>
      <w:r>
        <w:t>in</w:t>
      </w:r>
      <w:r w:rsidRPr="00EE29ED">
        <w:rPr>
          <w:spacing w:val="-5"/>
        </w:rPr>
        <w:t xml:space="preserve"> </w:t>
      </w:r>
      <w:r>
        <w:t>partnership</w:t>
      </w:r>
      <w:r w:rsidRPr="00EE29ED">
        <w:rPr>
          <w:spacing w:val="-5"/>
        </w:rPr>
        <w:t xml:space="preserve"> </w:t>
      </w:r>
      <w:r>
        <w:t>with</w:t>
      </w:r>
      <w:r w:rsidRPr="00EE29ED">
        <w:rPr>
          <w:spacing w:val="-6"/>
        </w:rPr>
        <w:t xml:space="preserve"> </w:t>
      </w:r>
      <w:r>
        <w:t>The</w:t>
      </w:r>
      <w:r w:rsidRPr="00EE29ED">
        <w:rPr>
          <w:spacing w:val="-5"/>
        </w:rPr>
        <w:t xml:space="preserve"> </w:t>
      </w:r>
      <w:r>
        <w:t>GovLab</w:t>
      </w:r>
      <w:r w:rsidRPr="00EE29ED">
        <w:rPr>
          <w:spacing w:val="-5"/>
        </w:rPr>
        <w:t xml:space="preserve"> </w:t>
      </w:r>
      <w:r>
        <w:t>at</w:t>
      </w:r>
      <w:r w:rsidRPr="00EE29ED">
        <w:rPr>
          <w:spacing w:val="-5"/>
        </w:rPr>
        <w:t xml:space="preserve"> </w:t>
      </w:r>
      <w:r>
        <w:t>New</w:t>
      </w:r>
      <w:r w:rsidRPr="00EE29ED">
        <w:rPr>
          <w:spacing w:val="-4"/>
        </w:rPr>
        <w:t xml:space="preserve"> </w:t>
      </w:r>
      <w:r>
        <w:t>York</w:t>
      </w:r>
      <w:r w:rsidRPr="00EE29ED">
        <w:rPr>
          <w:spacing w:val="-6"/>
        </w:rPr>
        <w:t xml:space="preserve"> </w:t>
      </w:r>
      <w:r>
        <w:t>University</w:t>
      </w:r>
      <w:r w:rsidRPr="00EE29ED">
        <w:rPr>
          <w:spacing w:val="-5"/>
        </w:rPr>
        <w:t xml:space="preserve"> </w:t>
      </w:r>
      <w:r>
        <w:t>to</w:t>
      </w:r>
      <w:r w:rsidRPr="00EE29ED">
        <w:rPr>
          <w:spacing w:val="-5"/>
        </w:rPr>
        <w:t xml:space="preserve"> </w:t>
      </w:r>
      <w:r>
        <w:t>conduct</w:t>
      </w:r>
      <w:r w:rsidRPr="00EE29ED">
        <w:rPr>
          <w:spacing w:val="21"/>
          <w:w w:val="99"/>
        </w:rPr>
        <w:t xml:space="preserve"> </w:t>
      </w:r>
      <w:r>
        <w:t>the</w:t>
      </w:r>
      <w:r w:rsidRPr="00EE29ED">
        <w:rPr>
          <w:spacing w:val="-6"/>
        </w:rPr>
        <w:t xml:space="preserve"> </w:t>
      </w:r>
      <w:r>
        <w:t>Open</w:t>
      </w:r>
      <w:r w:rsidRPr="00EE29ED">
        <w:rPr>
          <w:spacing w:val="-5"/>
        </w:rPr>
        <w:t xml:space="preserve"> </w:t>
      </w:r>
      <w:r>
        <w:t>Data</w:t>
      </w:r>
      <w:r w:rsidRPr="00EE29ED">
        <w:rPr>
          <w:spacing w:val="-5"/>
        </w:rPr>
        <w:t xml:space="preserve"> </w:t>
      </w:r>
      <w:r>
        <w:t>500</w:t>
      </w:r>
      <w:r w:rsidRPr="00EE29ED">
        <w:rPr>
          <w:spacing w:val="-5"/>
        </w:rPr>
        <w:t xml:space="preserve"> </w:t>
      </w:r>
      <w:r>
        <w:t>Australia</w:t>
      </w:r>
      <w:r w:rsidRPr="00EE29ED">
        <w:rPr>
          <w:spacing w:val="-4"/>
        </w:rPr>
        <w:t xml:space="preserve"> </w:t>
      </w:r>
      <w:r>
        <w:t>project</w:t>
      </w:r>
      <w:r w:rsidRPr="00EE29ED">
        <w:rPr>
          <w:spacing w:val="-6"/>
        </w:rPr>
        <w:t xml:space="preserve"> </w:t>
      </w:r>
      <w:r>
        <w:t>to</w:t>
      </w:r>
      <w:r w:rsidRPr="00EE29ED">
        <w:rPr>
          <w:spacing w:val="-4"/>
        </w:rPr>
        <w:t xml:space="preserve"> </w:t>
      </w:r>
      <w:r>
        <w:t>assess</w:t>
      </w:r>
      <w:r w:rsidRPr="00EE29ED">
        <w:rPr>
          <w:spacing w:val="-6"/>
        </w:rPr>
        <w:t xml:space="preserve"> </w:t>
      </w:r>
      <w:r>
        <w:t>the</w:t>
      </w:r>
      <w:r w:rsidRPr="00EE29ED">
        <w:rPr>
          <w:spacing w:val="-5"/>
        </w:rPr>
        <w:t xml:space="preserve"> </w:t>
      </w:r>
      <w:r>
        <w:t>value</w:t>
      </w:r>
      <w:r w:rsidRPr="00EE29ED">
        <w:rPr>
          <w:spacing w:val="-5"/>
        </w:rPr>
        <w:t xml:space="preserve"> </w:t>
      </w:r>
      <w:r>
        <w:t>open</w:t>
      </w:r>
      <w:r w:rsidRPr="00EE29ED">
        <w:rPr>
          <w:spacing w:val="-4"/>
        </w:rPr>
        <w:t xml:space="preserve"> </w:t>
      </w:r>
      <w:r>
        <w:t>government</w:t>
      </w:r>
      <w:r w:rsidRPr="00EE29ED">
        <w:rPr>
          <w:spacing w:val="-6"/>
        </w:rPr>
        <w:t xml:space="preserve"> </w:t>
      </w:r>
      <w:r>
        <w:t>data</w:t>
      </w:r>
      <w:r w:rsidRPr="00EE29ED">
        <w:rPr>
          <w:spacing w:val="-5"/>
        </w:rPr>
        <w:t xml:space="preserve"> </w:t>
      </w:r>
      <w:r>
        <w:t>adds.</w:t>
      </w:r>
      <w:r w:rsidRPr="00EE29ED">
        <w:rPr>
          <w:spacing w:val="22"/>
          <w:w w:val="99"/>
        </w:rPr>
        <w:t xml:space="preserve"> </w:t>
      </w:r>
      <w:r>
        <w:t>This</w:t>
      </w:r>
      <w:r w:rsidRPr="00EE29ED">
        <w:rPr>
          <w:spacing w:val="-5"/>
        </w:rPr>
        <w:t xml:space="preserve"> </w:t>
      </w:r>
      <w:r>
        <w:t>is</w:t>
      </w:r>
      <w:r w:rsidRPr="00EE29ED">
        <w:rPr>
          <w:spacing w:val="-4"/>
        </w:rPr>
        <w:t xml:space="preserve"> </w:t>
      </w:r>
      <w:r>
        <w:t>the</w:t>
      </w:r>
      <w:r w:rsidRPr="00EE29ED">
        <w:rPr>
          <w:spacing w:val="-4"/>
        </w:rPr>
        <w:t xml:space="preserve"> </w:t>
      </w:r>
      <w:r>
        <w:t>first</w:t>
      </w:r>
      <w:r w:rsidRPr="00EE29ED">
        <w:rPr>
          <w:spacing w:val="-4"/>
        </w:rPr>
        <w:t xml:space="preserve"> </w:t>
      </w:r>
      <w:r>
        <w:t>study</w:t>
      </w:r>
      <w:r w:rsidRPr="00EE29ED">
        <w:rPr>
          <w:spacing w:val="-4"/>
        </w:rPr>
        <w:t xml:space="preserve"> </w:t>
      </w:r>
      <w:r>
        <w:t>of</w:t>
      </w:r>
      <w:r w:rsidRPr="00EE29ED">
        <w:rPr>
          <w:spacing w:val="-3"/>
        </w:rPr>
        <w:t xml:space="preserve"> </w:t>
      </w:r>
      <w:r>
        <w:t>Australian</w:t>
      </w:r>
      <w:r w:rsidRPr="00EE29ED">
        <w:rPr>
          <w:spacing w:val="-3"/>
        </w:rPr>
        <w:t xml:space="preserve"> </w:t>
      </w:r>
      <w:r>
        <w:t>companies</w:t>
      </w:r>
      <w:r w:rsidRPr="00EE29ED">
        <w:rPr>
          <w:spacing w:val="-4"/>
        </w:rPr>
        <w:t xml:space="preserve"> </w:t>
      </w:r>
      <w:r>
        <w:t>and</w:t>
      </w:r>
      <w:r w:rsidRPr="00EE29ED">
        <w:rPr>
          <w:spacing w:val="-5"/>
        </w:rPr>
        <w:t xml:space="preserve"> </w:t>
      </w:r>
      <w:r>
        <w:t>NGOs</w:t>
      </w:r>
      <w:r w:rsidRPr="00EE29ED">
        <w:rPr>
          <w:spacing w:val="-3"/>
        </w:rPr>
        <w:t xml:space="preserve"> </w:t>
      </w:r>
      <w:r>
        <w:t>which</w:t>
      </w:r>
      <w:r w:rsidRPr="00EE29ED">
        <w:rPr>
          <w:spacing w:val="-4"/>
        </w:rPr>
        <w:t xml:space="preserve"> </w:t>
      </w:r>
      <w:r>
        <w:t>use</w:t>
      </w:r>
      <w:r w:rsidRPr="00EE29ED">
        <w:rPr>
          <w:spacing w:val="-4"/>
        </w:rPr>
        <w:t xml:space="preserve"> </w:t>
      </w:r>
      <w:r>
        <w:t>open</w:t>
      </w:r>
      <w:r w:rsidRPr="00EE29ED">
        <w:rPr>
          <w:spacing w:val="-3"/>
        </w:rPr>
        <w:t xml:space="preserve"> </w:t>
      </w:r>
      <w:r>
        <w:t>government</w:t>
      </w:r>
      <w:r w:rsidRPr="00EE29ED">
        <w:rPr>
          <w:spacing w:val="22"/>
          <w:w w:val="99"/>
        </w:rPr>
        <w:t xml:space="preserve"> </w:t>
      </w:r>
      <w:r>
        <w:t>data</w:t>
      </w:r>
      <w:r w:rsidRPr="00EE29ED">
        <w:rPr>
          <w:spacing w:val="-5"/>
        </w:rPr>
        <w:t xml:space="preserve"> </w:t>
      </w:r>
      <w:r>
        <w:t>to</w:t>
      </w:r>
      <w:r w:rsidRPr="00EE29ED">
        <w:rPr>
          <w:spacing w:val="-4"/>
        </w:rPr>
        <w:t xml:space="preserve"> </w:t>
      </w:r>
      <w:r>
        <w:t>generate</w:t>
      </w:r>
      <w:r w:rsidRPr="00EE29ED">
        <w:rPr>
          <w:spacing w:val="-5"/>
        </w:rPr>
        <w:t xml:space="preserve"> </w:t>
      </w:r>
      <w:r>
        <w:t>new</w:t>
      </w:r>
      <w:r w:rsidRPr="00EE29ED">
        <w:rPr>
          <w:spacing w:val="-4"/>
        </w:rPr>
        <w:t xml:space="preserve"> </w:t>
      </w:r>
      <w:r>
        <w:t>business,</w:t>
      </w:r>
      <w:r w:rsidRPr="00EE29ED">
        <w:rPr>
          <w:spacing w:val="-5"/>
        </w:rPr>
        <w:t xml:space="preserve"> </w:t>
      </w:r>
      <w:r>
        <w:t>develop</w:t>
      </w:r>
      <w:r w:rsidRPr="00EE29ED">
        <w:rPr>
          <w:spacing w:val="-5"/>
        </w:rPr>
        <w:t xml:space="preserve"> </w:t>
      </w:r>
      <w:r>
        <w:t>new</w:t>
      </w:r>
      <w:r w:rsidRPr="00EE29ED">
        <w:rPr>
          <w:spacing w:val="-4"/>
        </w:rPr>
        <w:t xml:space="preserve"> </w:t>
      </w:r>
      <w:r>
        <w:t>products</w:t>
      </w:r>
      <w:r w:rsidRPr="00EE29ED">
        <w:rPr>
          <w:spacing w:val="-5"/>
        </w:rPr>
        <w:t xml:space="preserve"> </w:t>
      </w:r>
      <w:r>
        <w:t>and</w:t>
      </w:r>
      <w:r w:rsidRPr="00EE29ED">
        <w:rPr>
          <w:spacing w:val="-5"/>
        </w:rPr>
        <w:t xml:space="preserve"> </w:t>
      </w:r>
      <w:r>
        <w:t>services,</w:t>
      </w:r>
      <w:r w:rsidRPr="00EE29ED">
        <w:rPr>
          <w:spacing w:val="-3"/>
        </w:rPr>
        <w:t xml:space="preserve"> </w:t>
      </w:r>
      <w:r>
        <w:t>and</w:t>
      </w:r>
      <w:r w:rsidRPr="00EE29ED">
        <w:rPr>
          <w:spacing w:val="-5"/>
        </w:rPr>
        <w:t xml:space="preserve"> </w:t>
      </w:r>
      <w:r>
        <w:t>create</w:t>
      </w:r>
      <w:r w:rsidRPr="00EE29ED">
        <w:rPr>
          <w:spacing w:val="-4"/>
        </w:rPr>
        <w:t xml:space="preserve"> </w:t>
      </w:r>
      <w:r>
        <w:t>social</w:t>
      </w:r>
      <w:r w:rsidRPr="00EE29ED">
        <w:rPr>
          <w:spacing w:val="21"/>
        </w:rPr>
        <w:t xml:space="preserve"> </w:t>
      </w:r>
      <w:r>
        <w:t>value</w:t>
      </w:r>
      <w:r w:rsidRPr="00D90200">
        <w:rPr>
          <w:vertAlign w:val="superscript"/>
        </w:rPr>
        <w:t>286</w:t>
      </w:r>
    </w:p>
    <w:p w14:paraId="40101028" w14:textId="77777777" w:rsidR="00EE29ED" w:rsidRPr="00EE29ED" w:rsidRDefault="00EE29ED" w:rsidP="00634834">
      <w:pPr>
        <w:pStyle w:val="ListBullet"/>
      </w:pPr>
      <w:r>
        <w:t>the</w:t>
      </w:r>
      <w:r w:rsidRPr="00EE29ED">
        <w:rPr>
          <w:spacing w:val="-6"/>
        </w:rPr>
        <w:t xml:space="preserve"> </w:t>
      </w:r>
      <w:r>
        <w:t>Data</w:t>
      </w:r>
      <w:r w:rsidRPr="00EE29ED">
        <w:rPr>
          <w:spacing w:val="-4"/>
        </w:rPr>
        <w:t xml:space="preserve"> </w:t>
      </w:r>
      <w:r>
        <w:t>Skills</w:t>
      </w:r>
      <w:r w:rsidRPr="00EE29ED">
        <w:rPr>
          <w:spacing w:val="-4"/>
        </w:rPr>
        <w:t xml:space="preserve"> </w:t>
      </w:r>
      <w:r>
        <w:t>and</w:t>
      </w:r>
      <w:r w:rsidRPr="00EE29ED">
        <w:rPr>
          <w:spacing w:val="-6"/>
        </w:rPr>
        <w:t xml:space="preserve"> </w:t>
      </w:r>
      <w:r>
        <w:t>Capability</w:t>
      </w:r>
      <w:r w:rsidRPr="00EE29ED">
        <w:rPr>
          <w:spacing w:val="-4"/>
        </w:rPr>
        <w:t xml:space="preserve"> </w:t>
      </w:r>
      <w:r>
        <w:t>Framework</w:t>
      </w:r>
      <w:r w:rsidRPr="00EE29ED">
        <w:rPr>
          <w:spacing w:val="-3"/>
        </w:rPr>
        <w:t xml:space="preserve"> </w:t>
      </w:r>
      <w:r>
        <w:t>aims</w:t>
      </w:r>
      <w:r w:rsidRPr="00EE29ED">
        <w:rPr>
          <w:spacing w:val="-5"/>
        </w:rPr>
        <w:t xml:space="preserve"> </w:t>
      </w:r>
      <w:r>
        <w:t>to</w:t>
      </w:r>
      <w:r w:rsidRPr="00EE29ED">
        <w:rPr>
          <w:spacing w:val="-5"/>
        </w:rPr>
        <w:t xml:space="preserve"> </w:t>
      </w:r>
      <w:r>
        <w:t>enhance</w:t>
      </w:r>
      <w:r w:rsidRPr="00EE29ED">
        <w:rPr>
          <w:spacing w:val="-4"/>
        </w:rPr>
        <w:t xml:space="preserve"> </w:t>
      </w:r>
      <w:r>
        <w:t>data</w:t>
      </w:r>
      <w:r w:rsidRPr="00EE29ED">
        <w:rPr>
          <w:spacing w:val="-5"/>
        </w:rPr>
        <w:t xml:space="preserve"> </w:t>
      </w:r>
      <w:r>
        <w:t>literacy</w:t>
      </w:r>
      <w:r w:rsidRPr="00EE29ED">
        <w:rPr>
          <w:spacing w:val="-5"/>
        </w:rPr>
        <w:t xml:space="preserve"> </w:t>
      </w:r>
      <w:r>
        <w:t>and</w:t>
      </w:r>
      <w:r w:rsidRPr="00EE29ED">
        <w:rPr>
          <w:spacing w:val="-5"/>
        </w:rPr>
        <w:t xml:space="preserve"> </w:t>
      </w:r>
      <w:r>
        <w:t>data</w:t>
      </w:r>
      <w:r w:rsidRPr="00EE29ED">
        <w:rPr>
          <w:spacing w:val="-5"/>
        </w:rPr>
        <w:t xml:space="preserve"> </w:t>
      </w:r>
      <w:r>
        <w:t>skills</w:t>
      </w:r>
      <w:r w:rsidRPr="00EE29ED">
        <w:rPr>
          <w:spacing w:val="22"/>
        </w:rPr>
        <w:t xml:space="preserve"> </w:t>
      </w:r>
      <w:r>
        <w:t>in government.</w:t>
      </w:r>
      <w:r w:rsidRPr="00D90200">
        <w:rPr>
          <w:vertAlign w:val="superscript"/>
        </w:rPr>
        <w:t>287</w:t>
      </w:r>
    </w:p>
    <w:p w14:paraId="4348AE97" w14:textId="77777777" w:rsidR="00EE29ED" w:rsidRDefault="00EE29ED" w:rsidP="009016C2">
      <w:pPr>
        <w:rPr>
          <w:sz w:val="11"/>
          <w:szCs w:val="11"/>
        </w:rPr>
      </w:pPr>
      <w:r>
        <w:t>While</w:t>
      </w:r>
      <w:r>
        <w:rPr>
          <w:spacing w:val="-4"/>
        </w:rPr>
        <w:t xml:space="preserve"> </w:t>
      </w:r>
      <w:r>
        <w:t>there</w:t>
      </w:r>
      <w:r>
        <w:rPr>
          <w:spacing w:val="-4"/>
        </w:rPr>
        <w:t xml:space="preserve"> </w:t>
      </w:r>
      <w:r>
        <w:t>has</w:t>
      </w:r>
      <w:r>
        <w:rPr>
          <w:spacing w:val="-4"/>
        </w:rPr>
        <w:t xml:space="preserve"> </w:t>
      </w:r>
      <w:r>
        <w:t>been</w:t>
      </w:r>
      <w:r>
        <w:rPr>
          <w:spacing w:val="-5"/>
        </w:rPr>
        <w:t xml:space="preserve"> </w:t>
      </w:r>
      <w:r>
        <w:t>increased</w:t>
      </w:r>
      <w:r>
        <w:rPr>
          <w:spacing w:val="-3"/>
        </w:rPr>
        <w:t xml:space="preserve"> </w:t>
      </w:r>
      <w:r>
        <w:t>focus</w:t>
      </w:r>
      <w:r>
        <w:rPr>
          <w:spacing w:val="-4"/>
        </w:rPr>
        <w:t xml:space="preserve"> </w:t>
      </w:r>
      <w:r>
        <w:t>on</w:t>
      </w:r>
      <w:r>
        <w:rPr>
          <w:spacing w:val="-4"/>
        </w:rPr>
        <w:t xml:space="preserve"> </w:t>
      </w:r>
      <w:r>
        <w:t>open</w:t>
      </w:r>
      <w:r>
        <w:rPr>
          <w:spacing w:val="-3"/>
        </w:rPr>
        <w:t xml:space="preserve"> </w:t>
      </w:r>
      <w:r>
        <w:t>data</w:t>
      </w:r>
      <w:r>
        <w:rPr>
          <w:spacing w:val="-4"/>
        </w:rPr>
        <w:t xml:space="preserve"> </w:t>
      </w:r>
      <w:r>
        <w:t>in</w:t>
      </w:r>
      <w:r>
        <w:rPr>
          <w:spacing w:val="-4"/>
        </w:rPr>
        <w:t xml:space="preserve"> </w:t>
      </w:r>
      <w:r>
        <w:t>Australia,</w:t>
      </w:r>
      <w:r>
        <w:rPr>
          <w:spacing w:val="-3"/>
        </w:rPr>
        <w:t xml:space="preserve"> </w:t>
      </w:r>
      <w:r>
        <w:t>areas</w:t>
      </w:r>
      <w:r>
        <w:rPr>
          <w:spacing w:val="-4"/>
        </w:rPr>
        <w:t xml:space="preserve"> </w:t>
      </w:r>
      <w:r>
        <w:t>for</w:t>
      </w:r>
      <w:r>
        <w:rPr>
          <w:spacing w:val="-4"/>
        </w:rPr>
        <w:t xml:space="preserve"> </w:t>
      </w:r>
      <w:r>
        <w:t>improvement</w:t>
      </w:r>
      <w:r>
        <w:rPr>
          <w:spacing w:val="23"/>
        </w:rPr>
        <w:t xml:space="preserve"> </w:t>
      </w:r>
      <w:r>
        <w:t>remain.</w:t>
      </w:r>
      <w:r w:rsidRPr="003B4571">
        <w:rPr>
          <w:vertAlign w:val="superscript"/>
        </w:rPr>
        <w:t>288</w:t>
      </w:r>
      <w:r>
        <w:rPr>
          <w:b/>
          <w:bCs/>
          <w:spacing w:val="20"/>
          <w:position w:val="7"/>
          <w:sz w:val="11"/>
          <w:szCs w:val="11"/>
        </w:rPr>
        <w:t xml:space="preserve"> </w:t>
      </w:r>
      <w:r>
        <w:t>There</w:t>
      </w:r>
      <w:r>
        <w:rPr>
          <w:spacing w:val="-4"/>
        </w:rPr>
        <w:t xml:space="preserve"> </w:t>
      </w:r>
      <w:r>
        <w:t>is</w:t>
      </w:r>
      <w:r>
        <w:rPr>
          <w:spacing w:val="-5"/>
        </w:rPr>
        <w:t xml:space="preserve"> </w:t>
      </w:r>
      <w:r>
        <w:t>known</w:t>
      </w:r>
      <w:r>
        <w:rPr>
          <w:spacing w:val="-4"/>
        </w:rPr>
        <w:t xml:space="preserve"> </w:t>
      </w:r>
      <w:r>
        <w:t>demand</w:t>
      </w:r>
      <w:r>
        <w:rPr>
          <w:spacing w:val="-5"/>
        </w:rPr>
        <w:t xml:space="preserve"> </w:t>
      </w:r>
      <w:r>
        <w:t>for</w:t>
      </w:r>
      <w:r>
        <w:rPr>
          <w:spacing w:val="-5"/>
        </w:rPr>
        <w:t xml:space="preserve"> </w:t>
      </w:r>
      <w:r>
        <w:t>more</w:t>
      </w:r>
      <w:r>
        <w:rPr>
          <w:spacing w:val="-4"/>
        </w:rPr>
        <w:t xml:space="preserve"> </w:t>
      </w:r>
      <w:r>
        <w:t>public</w:t>
      </w:r>
      <w:r>
        <w:rPr>
          <w:spacing w:val="-5"/>
        </w:rPr>
        <w:t xml:space="preserve"> </w:t>
      </w:r>
      <w:r>
        <w:t>sector</w:t>
      </w:r>
      <w:r>
        <w:rPr>
          <w:spacing w:val="-4"/>
        </w:rPr>
        <w:t xml:space="preserve"> </w:t>
      </w:r>
      <w:r>
        <w:t>data</w:t>
      </w:r>
      <w:r>
        <w:rPr>
          <w:spacing w:val="-5"/>
        </w:rPr>
        <w:t xml:space="preserve"> </w:t>
      </w:r>
      <w:r>
        <w:t>by</w:t>
      </w:r>
      <w:r>
        <w:rPr>
          <w:spacing w:val="-4"/>
        </w:rPr>
        <w:t xml:space="preserve"> </w:t>
      </w:r>
      <w:r>
        <w:t>the</w:t>
      </w:r>
      <w:r>
        <w:rPr>
          <w:spacing w:val="-5"/>
        </w:rPr>
        <w:t xml:space="preserve"> </w:t>
      </w:r>
      <w:r>
        <w:t>research</w:t>
      </w:r>
      <w:r>
        <w:rPr>
          <w:spacing w:val="-5"/>
        </w:rPr>
        <w:t xml:space="preserve"> </w:t>
      </w:r>
      <w:r>
        <w:t>and</w:t>
      </w:r>
      <w:r>
        <w:rPr>
          <w:spacing w:val="-5"/>
        </w:rPr>
        <w:t xml:space="preserve"> </w:t>
      </w:r>
      <w:r>
        <w:t>private</w:t>
      </w:r>
      <w:r>
        <w:rPr>
          <w:spacing w:val="29"/>
          <w:w w:val="99"/>
        </w:rPr>
        <w:t xml:space="preserve"> </w:t>
      </w:r>
      <w:r>
        <w:t>sectors.</w:t>
      </w:r>
      <w:r w:rsidRPr="003B4571">
        <w:rPr>
          <w:vertAlign w:val="superscript"/>
        </w:rPr>
        <w:t>289</w:t>
      </w:r>
      <w:r>
        <w:rPr>
          <w:b/>
          <w:bCs/>
          <w:spacing w:val="19"/>
          <w:position w:val="7"/>
          <w:sz w:val="11"/>
          <w:szCs w:val="11"/>
        </w:rPr>
        <w:t xml:space="preserve"> </w:t>
      </w:r>
      <w:r>
        <w:t>Other</w:t>
      </w:r>
      <w:r>
        <w:rPr>
          <w:spacing w:val="-5"/>
        </w:rPr>
        <w:t xml:space="preserve"> </w:t>
      </w:r>
      <w:r>
        <w:t>governments’</w:t>
      </w:r>
      <w:r>
        <w:rPr>
          <w:spacing w:val="-6"/>
        </w:rPr>
        <w:t xml:space="preserve"> </w:t>
      </w:r>
      <w:r>
        <w:t>open</w:t>
      </w:r>
      <w:r>
        <w:rPr>
          <w:spacing w:val="-5"/>
        </w:rPr>
        <w:t xml:space="preserve"> </w:t>
      </w:r>
      <w:r>
        <w:t>data</w:t>
      </w:r>
      <w:r>
        <w:rPr>
          <w:spacing w:val="-5"/>
        </w:rPr>
        <w:t xml:space="preserve"> </w:t>
      </w:r>
      <w:r>
        <w:t>platforms</w:t>
      </w:r>
      <w:r>
        <w:rPr>
          <w:spacing w:val="-6"/>
        </w:rPr>
        <w:t xml:space="preserve"> </w:t>
      </w:r>
      <w:r>
        <w:t>host</w:t>
      </w:r>
      <w:r>
        <w:rPr>
          <w:spacing w:val="-6"/>
        </w:rPr>
        <w:t xml:space="preserve"> </w:t>
      </w:r>
      <w:r>
        <w:t>many</w:t>
      </w:r>
      <w:r>
        <w:rPr>
          <w:spacing w:val="-6"/>
        </w:rPr>
        <w:t xml:space="preserve"> </w:t>
      </w:r>
      <w:r>
        <w:t>more</w:t>
      </w:r>
      <w:r>
        <w:rPr>
          <w:spacing w:val="-5"/>
        </w:rPr>
        <w:t xml:space="preserve"> </w:t>
      </w:r>
      <w:r>
        <w:t>datasets</w:t>
      </w:r>
      <w:r>
        <w:rPr>
          <w:spacing w:val="-5"/>
        </w:rPr>
        <w:t xml:space="preserve"> </w:t>
      </w:r>
      <w:r>
        <w:t>from</w:t>
      </w:r>
      <w:r>
        <w:rPr>
          <w:spacing w:val="-5"/>
        </w:rPr>
        <w:t xml:space="preserve"> </w:t>
      </w:r>
      <w:r>
        <w:t>more</w:t>
      </w:r>
      <w:r>
        <w:rPr>
          <w:spacing w:val="26"/>
          <w:w w:val="99"/>
        </w:rPr>
        <w:t xml:space="preserve"> </w:t>
      </w:r>
      <w:r>
        <w:t>contributors.</w:t>
      </w:r>
      <w:r>
        <w:rPr>
          <w:spacing w:val="-6"/>
        </w:rPr>
        <w:t xml:space="preserve"> </w:t>
      </w:r>
      <w:r>
        <w:t>For</w:t>
      </w:r>
      <w:r>
        <w:rPr>
          <w:spacing w:val="-5"/>
        </w:rPr>
        <w:t xml:space="preserve"> </w:t>
      </w:r>
      <w:r>
        <w:t>example,</w:t>
      </w:r>
      <w:r>
        <w:rPr>
          <w:spacing w:val="-5"/>
        </w:rPr>
        <w:t xml:space="preserve"> </w:t>
      </w:r>
      <w:r>
        <w:t>the</w:t>
      </w:r>
      <w:r>
        <w:rPr>
          <w:spacing w:val="-6"/>
        </w:rPr>
        <w:t xml:space="preserve"> </w:t>
      </w:r>
      <w:r>
        <w:t>UK</w:t>
      </w:r>
      <w:r>
        <w:rPr>
          <w:spacing w:val="-5"/>
        </w:rPr>
        <w:t xml:space="preserve"> </w:t>
      </w:r>
      <w:r>
        <w:t>open</w:t>
      </w:r>
      <w:r>
        <w:rPr>
          <w:spacing w:val="-5"/>
        </w:rPr>
        <w:t xml:space="preserve"> </w:t>
      </w:r>
      <w:r>
        <w:t>data</w:t>
      </w:r>
      <w:r>
        <w:rPr>
          <w:spacing w:val="-5"/>
        </w:rPr>
        <w:t xml:space="preserve"> </w:t>
      </w:r>
      <w:r>
        <w:t>website</w:t>
      </w:r>
      <w:r>
        <w:rPr>
          <w:spacing w:val="-6"/>
        </w:rPr>
        <w:t xml:space="preserve"> </w:t>
      </w:r>
      <w:r>
        <w:t>has</w:t>
      </w:r>
      <w:r>
        <w:rPr>
          <w:spacing w:val="-6"/>
        </w:rPr>
        <w:t xml:space="preserve"> </w:t>
      </w:r>
      <w:r>
        <w:t>around</w:t>
      </w:r>
      <w:r>
        <w:rPr>
          <w:spacing w:val="-5"/>
        </w:rPr>
        <w:t xml:space="preserve"> </w:t>
      </w:r>
      <w:r>
        <w:t>40,000</w:t>
      </w:r>
      <w:r>
        <w:rPr>
          <w:spacing w:val="-5"/>
        </w:rPr>
        <w:t xml:space="preserve"> </w:t>
      </w:r>
      <w:r>
        <w:t>datasets</w:t>
      </w:r>
      <w:r>
        <w:rPr>
          <w:spacing w:val="-6"/>
        </w:rPr>
        <w:t xml:space="preserve"> </w:t>
      </w:r>
      <w:r>
        <w:t>and</w:t>
      </w:r>
      <w:r>
        <w:rPr>
          <w:spacing w:val="-5"/>
        </w:rPr>
        <w:t xml:space="preserve"> </w:t>
      </w:r>
      <w:r>
        <w:t>they</w:t>
      </w:r>
      <w:r>
        <w:rPr>
          <w:spacing w:val="23"/>
          <w:w w:val="99"/>
        </w:rPr>
        <w:t xml:space="preserve"> </w:t>
      </w:r>
      <w:r>
        <w:t>are</w:t>
      </w:r>
      <w:r>
        <w:rPr>
          <w:spacing w:val="-4"/>
        </w:rPr>
        <w:t xml:space="preserve"> </w:t>
      </w:r>
      <w:r>
        <w:lastRenderedPageBreak/>
        <w:t>spread</w:t>
      </w:r>
      <w:r>
        <w:rPr>
          <w:spacing w:val="-3"/>
        </w:rPr>
        <w:t xml:space="preserve"> </w:t>
      </w:r>
      <w:r>
        <w:t>over</w:t>
      </w:r>
      <w:r>
        <w:rPr>
          <w:spacing w:val="-3"/>
        </w:rPr>
        <w:t xml:space="preserve"> </w:t>
      </w:r>
      <w:r>
        <w:t>1,390</w:t>
      </w:r>
      <w:r>
        <w:rPr>
          <w:spacing w:val="-2"/>
        </w:rPr>
        <w:t xml:space="preserve"> </w:t>
      </w:r>
      <w:r>
        <w:t>different</w:t>
      </w:r>
      <w:r>
        <w:rPr>
          <w:spacing w:val="-4"/>
        </w:rPr>
        <w:t xml:space="preserve"> </w:t>
      </w:r>
      <w:r>
        <w:t>publishers.</w:t>
      </w:r>
      <w:r w:rsidRPr="003B4571">
        <w:rPr>
          <w:vertAlign w:val="superscript"/>
        </w:rPr>
        <w:t>290</w:t>
      </w:r>
      <w:r>
        <w:rPr>
          <w:b/>
          <w:bCs/>
          <w:spacing w:val="22"/>
          <w:position w:val="7"/>
          <w:sz w:val="11"/>
          <w:szCs w:val="11"/>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there</w:t>
      </w:r>
      <w:r>
        <w:rPr>
          <w:spacing w:val="-4"/>
        </w:rPr>
        <w:t xml:space="preserve"> </w:t>
      </w:r>
      <w:r>
        <w:t>are</w:t>
      </w:r>
      <w:r>
        <w:rPr>
          <w:spacing w:val="-4"/>
        </w:rPr>
        <w:t xml:space="preserve"> </w:t>
      </w:r>
      <w:r>
        <w:t>186,426</w:t>
      </w:r>
      <w:r>
        <w:rPr>
          <w:spacing w:val="-2"/>
        </w:rPr>
        <w:t xml:space="preserve"> </w:t>
      </w:r>
      <w:r>
        <w:t>open</w:t>
      </w:r>
      <w:r>
        <w:rPr>
          <w:spacing w:val="33"/>
          <w:w w:val="99"/>
        </w:rPr>
        <w:t xml:space="preserve"> </w:t>
      </w:r>
      <w:r>
        <w:t>datasets</w:t>
      </w:r>
      <w:r>
        <w:rPr>
          <w:spacing w:val="-6"/>
        </w:rPr>
        <w:t xml:space="preserve"> </w:t>
      </w:r>
      <w:r>
        <w:t>from</w:t>
      </w:r>
      <w:r>
        <w:rPr>
          <w:spacing w:val="-4"/>
        </w:rPr>
        <w:t xml:space="preserve"> </w:t>
      </w:r>
      <w:r>
        <w:t>182</w:t>
      </w:r>
      <w:r>
        <w:rPr>
          <w:spacing w:val="-4"/>
        </w:rPr>
        <w:t xml:space="preserve"> </w:t>
      </w:r>
      <w:r>
        <w:t>organisations.</w:t>
      </w:r>
      <w:r w:rsidRPr="003B4571">
        <w:rPr>
          <w:vertAlign w:val="superscript"/>
        </w:rPr>
        <w:t>291</w:t>
      </w:r>
    </w:p>
    <w:p w14:paraId="565EAB73" w14:textId="77777777" w:rsidR="00EE29ED" w:rsidRDefault="00EE29ED" w:rsidP="009016C2">
      <w:pPr>
        <w:rPr>
          <w:vertAlign w:val="superscript"/>
        </w:rPr>
      </w:pPr>
      <w:r>
        <w:rPr>
          <w:spacing w:val="-1"/>
        </w:rPr>
        <w:t>While</w:t>
      </w:r>
      <w:r>
        <w:rPr>
          <w:spacing w:val="-4"/>
        </w:rPr>
        <w:t xml:space="preserve"> </w:t>
      </w:r>
      <w:r>
        <w:t>the</w:t>
      </w:r>
      <w:r>
        <w:rPr>
          <w:spacing w:val="-5"/>
        </w:rPr>
        <w:t xml:space="preserve"> </w:t>
      </w:r>
      <w:r>
        <w:rPr>
          <w:spacing w:val="-1"/>
        </w:rPr>
        <w:t>Productivity</w:t>
      </w:r>
      <w:r>
        <w:rPr>
          <w:spacing w:val="-4"/>
        </w:rPr>
        <w:t xml:space="preserve"> </w:t>
      </w:r>
      <w:r>
        <w:rPr>
          <w:spacing w:val="-1"/>
        </w:rPr>
        <w:t>Commission’s</w:t>
      </w:r>
      <w:r>
        <w:rPr>
          <w:spacing w:val="-4"/>
        </w:rPr>
        <w:t xml:space="preserve"> </w:t>
      </w:r>
      <w:r>
        <w:rPr>
          <w:spacing w:val="-1"/>
        </w:rPr>
        <w:t>inquiry</w:t>
      </w:r>
      <w:r>
        <w:rPr>
          <w:spacing w:val="-3"/>
        </w:rPr>
        <w:t xml:space="preserve"> </w:t>
      </w:r>
      <w:r>
        <w:rPr>
          <w:spacing w:val="-1"/>
        </w:rPr>
        <w:t>into</w:t>
      </w:r>
      <w:r>
        <w:rPr>
          <w:spacing w:val="-4"/>
        </w:rPr>
        <w:t xml:space="preserve"> </w:t>
      </w:r>
      <w:r>
        <w:t>data</w:t>
      </w:r>
      <w:r>
        <w:rPr>
          <w:spacing w:val="-5"/>
        </w:rPr>
        <w:t xml:space="preserve"> </w:t>
      </w:r>
      <w:r>
        <w:t>availability</w:t>
      </w:r>
      <w:r>
        <w:rPr>
          <w:spacing w:val="-5"/>
        </w:rPr>
        <w:t xml:space="preserve"> </w:t>
      </w:r>
      <w:r>
        <w:t>and</w:t>
      </w:r>
      <w:r>
        <w:rPr>
          <w:spacing w:val="-4"/>
        </w:rPr>
        <w:t xml:space="preserve"> </w:t>
      </w:r>
      <w:r>
        <w:t>use</w:t>
      </w:r>
      <w:r>
        <w:rPr>
          <w:spacing w:val="-5"/>
        </w:rPr>
        <w:t xml:space="preserve"> </w:t>
      </w:r>
      <w:r>
        <w:rPr>
          <w:spacing w:val="-1"/>
        </w:rPr>
        <w:t>is</w:t>
      </w:r>
      <w:r>
        <w:rPr>
          <w:spacing w:val="-5"/>
        </w:rPr>
        <w:t xml:space="preserve"> </w:t>
      </w:r>
      <w:r>
        <w:t>not</w:t>
      </w:r>
      <w:r>
        <w:rPr>
          <w:spacing w:val="-3"/>
        </w:rPr>
        <w:t xml:space="preserve"> </w:t>
      </w:r>
      <w:r>
        <w:t>yet</w:t>
      </w:r>
      <w:r>
        <w:rPr>
          <w:spacing w:val="27"/>
          <w:w w:val="99"/>
        </w:rPr>
        <w:t xml:space="preserve"> </w:t>
      </w:r>
      <w:r>
        <w:t>completed,</w:t>
      </w:r>
      <w:r>
        <w:rPr>
          <w:spacing w:val="-6"/>
        </w:rPr>
        <w:t xml:space="preserve"> </w:t>
      </w:r>
      <w:r>
        <w:rPr>
          <w:spacing w:val="-1"/>
        </w:rPr>
        <w:t>its</w:t>
      </w:r>
      <w:r>
        <w:rPr>
          <w:spacing w:val="-5"/>
        </w:rPr>
        <w:t xml:space="preserve"> </w:t>
      </w:r>
      <w:r>
        <w:t>draft</w:t>
      </w:r>
      <w:r>
        <w:rPr>
          <w:spacing w:val="-6"/>
        </w:rPr>
        <w:t xml:space="preserve"> </w:t>
      </w:r>
      <w:r>
        <w:t>report</w:t>
      </w:r>
      <w:r>
        <w:rPr>
          <w:spacing w:val="-6"/>
        </w:rPr>
        <w:t xml:space="preserve"> </w:t>
      </w:r>
      <w:r>
        <w:rPr>
          <w:spacing w:val="-1"/>
        </w:rPr>
        <w:t>suggests</w:t>
      </w:r>
      <w:r>
        <w:rPr>
          <w:spacing w:val="-5"/>
        </w:rPr>
        <w:t xml:space="preserve"> </w:t>
      </w:r>
      <w:r>
        <w:t>that</w:t>
      </w:r>
      <w:r>
        <w:rPr>
          <w:spacing w:val="-6"/>
        </w:rPr>
        <w:t xml:space="preserve"> </w:t>
      </w:r>
      <w:r>
        <w:t>fundamental</w:t>
      </w:r>
      <w:r>
        <w:rPr>
          <w:spacing w:val="-5"/>
        </w:rPr>
        <w:t xml:space="preserve"> </w:t>
      </w:r>
      <w:r>
        <w:t>reform</w:t>
      </w:r>
      <w:r>
        <w:rPr>
          <w:spacing w:val="-6"/>
        </w:rPr>
        <w:t xml:space="preserve"> </w:t>
      </w:r>
      <w:r>
        <w:rPr>
          <w:spacing w:val="-1"/>
        </w:rPr>
        <w:t>is</w:t>
      </w:r>
      <w:r>
        <w:rPr>
          <w:spacing w:val="-6"/>
        </w:rPr>
        <w:t xml:space="preserve"> </w:t>
      </w:r>
      <w:r>
        <w:t>required</w:t>
      </w:r>
      <w:r>
        <w:rPr>
          <w:spacing w:val="-6"/>
        </w:rPr>
        <w:t xml:space="preserve"> </w:t>
      </w:r>
      <w:r>
        <w:t>to</w:t>
      </w:r>
      <w:r>
        <w:rPr>
          <w:spacing w:val="-5"/>
        </w:rPr>
        <w:t xml:space="preserve"> </w:t>
      </w:r>
      <w:r>
        <w:t>ensure</w:t>
      </w:r>
      <w:r>
        <w:rPr>
          <w:spacing w:val="-6"/>
        </w:rPr>
        <w:t xml:space="preserve"> </w:t>
      </w:r>
      <w:r>
        <w:t>data</w:t>
      </w:r>
      <w:r>
        <w:rPr>
          <w:spacing w:val="24"/>
          <w:w w:val="99"/>
        </w:rPr>
        <w:t xml:space="preserve"> </w:t>
      </w:r>
      <w:r>
        <w:t>processes</w:t>
      </w:r>
      <w:r>
        <w:rPr>
          <w:spacing w:val="-4"/>
        </w:rPr>
        <w:t xml:space="preserve"> </w:t>
      </w:r>
      <w:r>
        <w:t>become</w:t>
      </w:r>
      <w:r>
        <w:rPr>
          <w:spacing w:val="-4"/>
        </w:rPr>
        <w:t xml:space="preserve"> </w:t>
      </w:r>
      <w:r>
        <w:rPr>
          <w:spacing w:val="-1"/>
        </w:rPr>
        <w:t>more</w:t>
      </w:r>
      <w:r>
        <w:rPr>
          <w:spacing w:val="-2"/>
        </w:rPr>
        <w:t xml:space="preserve"> </w:t>
      </w:r>
      <w:r>
        <w:t>transparent</w:t>
      </w:r>
      <w:r>
        <w:rPr>
          <w:spacing w:val="-4"/>
        </w:rPr>
        <w:t xml:space="preserve"> </w:t>
      </w:r>
      <w:r>
        <w:t>and</w:t>
      </w:r>
      <w:r>
        <w:rPr>
          <w:spacing w:val="-4"/>
        </w:rPr>
        <w:t xml:space="preserve"> </w:t>
      </w:r>
      <w:r>
        <w:t>establish</w:t>
      </w:r>
      <w:r>
        <w:rPr>
          <w:spacing w:val="-3"/>
        </w:rPr>
        <w:t xml:space="preserve"> </w:t>
      </w:r>
      <w:r>
        <w:t>community</w:t>
      </w:r>
      <w:r>
        <w:rPr>
          <w:spacing w:val="-4"/>
        </w:rPr>
        <w:t xml:space="preserve"> </w:t>
      </w:r>
      <w:r>
        <w:rPr>
          <w:spacing w:val="-1"/>
        </w:rPr>
        <w:t>trust.</w:t>
      </w:r>
      <w:r w:rsidRPr="0039307B">
        <w:rPr>
          <w:vertAlign w:val="superscript"/>
        </w:rPr>
        <w:t>292</w:t>
      </w:r>
    </w:p>
    <w:p w14:paraId="08E43764" w14:textId="77777777" w:rsidR="00067899" w:rsidRPr="00067899" w:rsidRDefault="00067899" w:rsidP="00067899">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25</w:t>
      </w:r>
      <w:r>
        <w:fldChar w:fldCharType="end"/>
      </w:r>
      <w:r>
        <w:t>: Open datasets in Australia, 2013 to 2016 (includes federal, state, territory and local government agencies and universities).</w:t>
      </w:r>
      <w:r>
        <w:rPr>
          <w:b w:val="0"/>
          <w:vertAlign w:val="superscript"/>
        </w:rPr>
        <w:t>293</w:t>
      </w:r>
    </w:p>
    <w:p w14:paraId="362DBE49" w14:textId="77777777" w:rsidR="00067899" w:rsidRDefault="00067899" w:rsidP="00067899">
      <w:r w:rsidRPr="00067899">
        <w:rPr>
          <w:noProof/>
          <w:lang w:val="en-AU" w:eastAsia="en-AU"/>
        </w:rPr>
        <w:drawing>
          <wp:inline distT="0" distB="0" distL="0" distR="0" wp14:anchorId="06549169" wp14:editId="755B2A1B">
            <wp:extent cx="5641200" cy="2779200"/>
            <wp:effectExtent l="0" t="0" r="0" b="2540"/>
            <wp:docPr id="245" name="Picture 245" descr="Figure 25 shows the number of open datasets in Australia from 2013-2016. The figure shows a significant increase in the number of open datasets available over the period, from very few in 2013 to over 20,000 in 2016.    " title="Figure 25: Open datasets in Australia, 2013 to 2016 (includes federal, state, territory and local government agencies and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2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41200" cy="2779200"/>
                    </a:xfrm>
                    <a:prstGeom prst="rect">
                      <a:avLst/>
                    </a:prstGeom>
                    <a:noFill/>
                    <a:ln>
                      <a:noFill/>
                    </a:ln>
                  </pic:spPr>
                </pic:pic>
              </a:graphicData>
            </a:graphic>
          </wp:inline>
        </w:drawing>
      </w:r>
    </w:p>
    <w:p w14:paraId="13E9D0E3" w14:textId="77777777" w:rsidR="00067899" w:rsidRPr="00067899" w:rsidRDefault="00067899" w:rsidP="00067899">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26</w:t>
      </w:r>
      <w:r>
        <w:fldChar w:fldCharType="end"/>
      </w:r>
      <w:r>
        <w:t>: The pilot OURdata index (open, useful, reusable government data) ranked Australia 4th out of 29 OECD countries in 2014, well above the OECD average.</w:t>
      </w:r>
      <w:r>
        <w:rPr>
          <w:b w:val="0"/>
          <w:vertAlign w:val="superscript"/>
        </w:rPr>
        <w:t>294</w:t>
      </w:r>
    </w:p>
    <w:p w14:paraId="0BFF4A31" w14:textId="77777777" w:rsidR="00EE29ED" w:rsidRPr="00067899" w:rsidRDefault="00067899" w:rsidP="00067899">
      <w:r w:rsidRPr="00067899">
        <w:rPr>
          <w:noProof/>
          <w:lang w:val="en-AU" w:eastAsia="en-AU"/>
        </w:rPr>
        <w:drawing>
          <wp:inline distT="0" distB="0" distL="0" distR="0" wp14:anchorId="456B3A28" wp14:editId="3DA2DD2F">
            <wp:extent cx="5641200" cy="5137200"/>
            <wp:effectExtent l="0" t="0" r="0" b="6350"/>
            <wp:docPr id="246" name="Picture 246" descr="Figure 26 is a bar graph showing Australia’s position in the OECD’s pilot open data index (which assesses openness, usefulness and reusability of government data assets). Australia is ranked 4th, behind Korea, France and the United Kingdom." title="Figure 26: The pilot OURdata index (open, useful, reusable government data) ranked Australia 4th out of 29 OECD countries in 2014, well above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26.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41200" cy="5137200"/>
                    </a:xfrm>
                    <a:prstGeom prst="rect">
                      <a:avLst/>
                    </a:prstGeom>
                    <a:noFill/>
                    <a:ln>
                      <a:noFill/>
                    </a:ln>
                  </pic:spPr>
                </pic:pic>
              </a:graphicData>
            </a:graphic>
          </wp:inline>
        </w:drawing>
      </w:r>
    </w:p>
    <w:p w14:paraId="5BCDF657" w14:textId="77777777" w:rsidR="009016C2" w:rsidRPr="00634834" w:rsidRDefault="009016C2" w:rsidP="009016C2">
      <w:pPr>
        <w:pStyle w:val="Heading4"/>
      </w:pPr>
      <w:r w:rsidRPr="00634834">
        <w:t xml:space="preserve">Findings: infrastructure </w:t>
      </w:r>
    </w:p>
    <w:p w14:paraId="07705ED2" w14:textId="77777777" w:rsidR="003A375E" w:rsidRPr="00634834" w:rsidRDefault="003A375E" w:rsidP="003A375E">
      <w:pPr>
        <w:pStyle w:val="Heading5"/>
      </w:pPr>
      <w:r w:rsidRPr="00634834">
        <w:t xml:space="preserve">Knowledge creation </w:t>
      </w:r>
    </w:p>
    <w:p w14:paraId="7CF25163" w14:textId="77777777" w:rsidR="003A375E" w:rsidRPr="00634834" w:rsidRDefault="003A375E" w:rsidP="00634834">
      <w:pPr>
        <w:pStyle w:val="ListBullet"/>
        <w:numPr>
          <w:ilvl w:val="0"/>
          <w:numId w:val="0"/>
        </w:numPr>
        <w:ind w:left="360" w:hanging="360"/>
        <w:rPr>
          <w:rFonts w:eastAsia="Microsoft New Tai Lue"/>
        </w:rPr>
      </w:pPr>
      <w:r w:rsidRPr="00634834">
        <w:t>What are our strengths?</w:t>
      </w:r>
    </w:p>
    <w:p w14:paraId="77293E85" w14:textId="77777777" w:rsidR="003A375E" w:rsidRPr="00634834" w:rsidRDefault="003A375E" w:rsidP="00634834">
      <w:pPr>
        <w:pStyle w:val="ListBullet"/>
      </w:pPr>
      <w:r w:rsidRPr="00634834">
        <w:t>Many of Australia’s research</w:t>
      </w:r>
      <w:r w:rsidRPr="00634834">
        <w:rPr>
          <w:spacing w:val="-2"/>
        </w:rPr>
        <w:t xml:space="preserve"> </w:t>
      </w:r>
      <w:r w:rsidRPr="00634834">
        <w:t>infrastructure assets are world-class, although</w:t>
      </w:r>
      <w:r w:rsidRPr="00634834">
        <w:rPr>
          <w:spacing w:val="26"/>
        </w:rPr>
        <w:t xml:space="preserve"> </w:t>
      </w:r>
      <w:r w:rsidRPr="00634834">
        <w:t>there is a need for overarching</w:t>
      </w:r>
      <w:r w:rsidRPr="00634834">
        <w:rPr>
          <w:spacing w:val="1"/>
        </w:rPr>
        <w:t xml:space="preserve"> </w:t>
      </w:r>
      <w:r w:rsidRPr="00634834">
        <w:t>governance and ongoing, whole-of-life</w:t>
      </w:r>
      <w:r w:rsidRPr="00634834">
        <w:rPr>
          <w:spacing w:val="27"/>
        </w:rPr>
        <w:t xml:space="preserve"> </w:t>
      </w:r>
      <w:r w:rsidRPr="00634834">
        <w:t>funding.</w:t>
      </w:r>
      <w:r w:rsidRPr="00634834">
        <w:rPr>
          <w:spacing w:val="-4"/>
        </w:rPr>
        <w:t xml:space="preserve"> </w:t>
      </w:r>
      <w:r w:rsidRPr="00634834">
        <w:t>Many</w:t>
      </w:r>
      <w:r w:rsidRPr="00634834">
        <w:rPr>
          <w:spacing w:val="-3"/>
        </w:rPr>
        <w:t xml:space="preserve"> </w:t>
      </w:r>
      <w:r w:rsidRPr="00634834">
        <w:t>of</w:t>
      </w:r>
      <w:r w:rsidRPr="00634834">
        <w:rPr>
          <w:spacing w:val="-3"/>
        </w:rPr>
        <w:t xml:space="preserve"> </w:t>
      </w:r>
      <w:r w:rsidRPr="00634834">
        <w:t>Australia’s</w:t>
      </w:r>
      <w:r w:rsidRPr="00634834">
        <w:rPr>
          <w:spacing w:val="-4"/>
        </w:rPr>
        <w:t xml:space="preserve"> </w:t>
      </w:r>
      <w:r w:rsidRPr="00634834">
        <w:t>research</w:t>
      </w:r>
      <w:r w:rsidRPr="00634834">
        <w:rPr>
          <w:spacing w:val="-4"/>
        </w:rPr>
        <w:t xml:space="preserve"> </w:t>
      </w:r>
      <w:r w:rsidRPr="00634834">
        <w:t>infrastructure</w:t>
      </w:r>
      <w:r w:rsidRPr="00634834">
        <w:rPr>
          <w:spacing w:val="-2"/>
        </w:rPr>
        <w:t xml:space="preserve"> </w:t>
      </w:r>
      <w:r w:rsidRPr="00634834">
        <w:t>assets</w:t>
      </w:r>
      <w:r w:rsidRPr="00634834">
        <w:rPr>
          <w:spacing w:val="-4"/>
        </w:rPr>
        <w:t xml:space="preserve"> </w:t>
      </w:r>
      <w:r w:rsidRPr="00634834">
        <w:t>have</w:t>
      </w:r>
      <w:r w:rsidRPr="00634834">
        <w:rPr>
          <w:spacing w:val="-5"/>
        </w:rPr>
        <w:t xml:space="preserve"> </w:t>
      </w:r>
      <w:r w:rsidRPr="00634834">
        <w:t>high</w:t>
      </w:r>
      <w:r w:rsidRPr="00634834">
        <w:rPr>
          <w:spacing w:val="-4"/>
        </w:rPr>
        <w:t xml:space="preserve"> </w:t>
      </w:r>
      <w:r w:rsidRPr="00634834">
        <w:t>levels</w:t>
      </w:r>
      <w:r w:rsidRPr="00634834">
        <w:rPr>
          <w:spacing w:val="-3"/>
        </w:rPr>
        <w:t xml:space="preserve"> </w:t>
      </w:r>
      <w:r w:rsidRPr="00634834">
        <w:t>of</w:t>
      </w:r>
      <w:r w:rsidRPr="00634834">
        <w:rPr>
          <w:spacing w:val="-3"/>
        </w:rPr>
        <w:t xml:space="preserve"> </w:t>
      </w:r>
      <w:r w:rsidRPr="00634834">
        <w:t>use</w:t>
      </w:r>
      <w:r w:rsidRPr="00634834">
        <w:rPr>
          <w:spacing w:val="24"/>
        </w:rPr>
        <w:t xml:space="preserve"> </w:t>
      </w:r>
      <w:r w:rsidRPr="00634834">
        <w:t>and</w:t>
      </w:r>
      <w:r w:rsidRPr="00634834">
        <w:rPr>
          <w:spacing w:val="-7"/>
        </w:rPr>
        <w:t xml:space="preserve"> </w:t>
      </w:r>
      <w:r w:rsidRPr="00634834">
        <w:t>have</w:t>
      </w:r>
      <w:r w:rsidRPr="00634834">
        <w:rPr>
          <w:spacing w:val="-7"/>
        </w:rPr>
        <w:t xml:space="preserve"> </w:t>
      </w:r>
      <w:r w:rsidRPr="00634834">
        <w:t>supported</w:t>
      </w:r>
      <w:r w:rsidRPr="00634834">
        <w:rPr>
          <w:spacing w:val="-4"/>
        </w:rPr>
        <w:t xml:space="preserve"> </w:t>
      </w:r>
      <w:r w:rsidRPr="00634834">
        <w:t>significant</w:t>
      </w:r>
      <w:r w:rsidRPr="00634834">
        <w:rPr>
          <w:spacing w:val="-5"/>
        </w:rPr>
        <w:t xml:space="preserve"> </w:t>
      </w:r>
      <w:r w:rsidRPr="00634834">
        <w:t>research</w:t>
      </w:r>
      <w:r w:rsidRPr="00634834">
        <w:rPr>
          <w:spacing w:val="-7"/>
        </w:rPr>
        <w:t xml:space="preserve"> </w:t>
      </w:r>
      <w:r w:rsidRPr="00634834">
        <w:t>output</w:t>
      </w:r>
      <w:r w:rsidRPr="00634834">
        <w:rPr>
          <w:spacing w:val="-5"/>
        </w:rPr>
        <w:t xml:space="preserve"> </w:t>
      </w:r>
      <w:r w:rsidRPr="00634834">
        <w:t>and</w:t>
      </w:r>
      <w:r w:rsidRPr="00634834">
        <w:rPr>
          <w:spacing w:val="-7"/>
        </w:rPr>
        <w:t xml:space="preserve"> </w:t>
      </w:r>
      <w:r w:rsidRPr="00634834">
        <w:t>scientific</w:t>
      </w:r>
      <w:r w:rsidRPr="00634834">
        <w:rPr>
          <w:spacing w:val="-4"/>
        </w:rPr>
        <w:t xml:space="preserve"> </w:t>
      </w:r>
      <w:r w:rsidRPr="00634834">
        <w:t>achievement.</w:t>
      </w:r>
    </w:p>
    <w:p w14:paraId="04506264" w14:textId="77777777" w:rsidR="003A375E" w:rsidRPr="00634834" w:rsidRDefault="003A375E" w:rsidP="003A375E">
      <w:pPr>
        <w:pStyle w:val="Heading5"/>
      </w:pPr>
      <w:r w:rsidRPr="00634834">
        <w:t>Knowledge transfer</w:t>
      </w:r>
    </w:p>
    <w:p w14:paraId="1ADB435D" w14:textId="77777777" w:rsidR="003A375E" w:rsidRPr="00634834" w:rsidRDefault="003A375E" w:rsidP="00634834">
      <w:pPr>
        <w:pStyle w:val="ListBullet"/>
        <w:numPr>
          <w:ilvl w:val="0"/>
          <w:numId w:val="0"/>
        </w:numPr>
        <w:ind w:left="360" w:hanging="360"/>
        <w:rPr>
          <w:rFonts w:eastAsia="Microsoft New Tai Lue"/>
        </w:rPr>
      </w:pPr>
      <w:r w:rsidRPr="00634834">
        <w:t>What are our strengths?</w:t>
      </w:r>
    </w:p>
    <w:p w14:paraId="68B400A1" w14:textId="77777777" w:rsidR="003A375E" w:rsidRPr="00634834" w:rsidRDefault="003A375E" w:rsidP="00634834">
      <w:pPr>
        <w:pStyle w:val="ListBullet"/>
        <w:rPr>
          <w:rFonts w:eastAsia="Microsoft New Tai Lue"/>
        </w:rPr>
      </w:pPr>
      <w:r w:rsidRPr="00634834">
        <w:t>We</w:t>
      </w:r>
      <w:r w:rsidRPr="00634834">
        <w:rPr>
          <w:spacing w:val="-2"/>
        </w:rPr>
        <w:t xml:space="preserve"> </w:t>
      </w:r>
      <w:r w:rsidRPr="00634834">
        <w:t>are increasing our open government datasets and improving data sharing.</w:t>
      </w:r>
      <w:r w:rsidRPr="00634834">
        <w:rPr>
          <w:spacing w:val="30"/>
        </w:rPr>
        <w:t xml:space="preserve"> </w:t>
      </w:r>
      <w:r w:rsidRPr="00634834">
        <w:t>Open</w:t>
      </w:r>
      <w:r w:rsidRPr="00634834">
        <w:rPr>
          <w:spacing w:val="-7"/>
        </w:rPr>
        <w:t xml:space="preserve"> </w:t>
      </w:r>
      <w:r w:rsidRPr="00634834">
        <w:t>government</w:t>
      </w:r>
      <w:r w:rsidRPr="00634834">
        <w:rPr>
          <w:spacing w:val="-6"/>
        </w:rPr>
        <w:t xml:space="preserve"> </w:t>
      </w:r>
      <w:r w:rsidRPr="00634834">
        <w:t>data</w:t>
      </w:r>
      <w:r w:rsidRPr="00634834">
        <w:rPr>
          <w:spacing w:val="-6"/>
        </w:rPr>
        <w:t xml:space="preserve"> </w:t>
      </w:r>
      <w:r w:rsidRPr="00634834">
        <w:t>is</w:t>
      </w:r>
      <w:r w:rsidRPr="00634834">
        <w:rPr>
          <w:spacing w:val="-6"/>
        </w:rPr>
        <w:t xml:space="preserve"> </w:t>
      </w:r>
      <w:r w:rsidRPr="00634834">
        <w:t>improving</w:t>
      </w:r>
      <w:r w:rsidRPr="00634834">
        <w:rPr>
          <w:spacing w:val="-5"/>
        </w:rPr>
        <w:t xml:space="preserve"> </w:t>
      </w:r>
      <w:r w:rsidRPr="00634834">
        <w:t>publicly</w:t>
      </w:r>
      <w:r w:rsidRPr="00634834">
        <w:rPr>
          <w:spacing w:val="-7"/>
        </w:rPr>
        <w:t xml:space="preserve"> </w:t>
      </w:r>
      <w:r w:rsidRPr="00634834">
        <w:t>available</w:t>
      </w:r>
      <w:r w:rsidRPr="00634834">
        <w:rPr>
          <w:spacing w:val="-6"/>
        </w:rPr>
        <w:t xml:space="preserve"> </w:t>
      </w:r>
      <w:r w:rsidRPr="00634834">
        <w:t>datasets</w:t>
      </w:r>
      <w:r w:rsidRPr="00634834">
        <w:rPr>
          <w:spacing w:val="-6"/>
        </w:rPr>
        <w:t xml:space="preserve"> </w:t>
      </w:r>
      <w:r w:rsidRPr="00634834">
        <w:t>and</w:t>
      </w:r>
      <w:r w:rsidRPr="00634834">
        <w:rPr>
          <w:spacing w:val="-6"/>
        </w:rPr>
        <w:t xml:space="preserve"> </w:t>
      </w:r>
      <w:r w:rsidRPr="00634834">
        <w:t>we</w:t>
      </w:r>
      <w:r w:rsidRPr="00634834">
        <w:rPr>
          <w:spacing w:val="-6"/>
        </w:rPr>
        <w:t xml:space="preserve"> </w:t>
      </w:r>
      <w:r w:rsidRPr="00634834">
        <w:t>have</w:t>
      </w:r>
      <w:r w:rsidRPr="00634834">
        <w:rPr>
          <w:spacing w:val="-7"/>
        </w:rPr>
        <w:t xml:space="preserve"> </w:t>
      </w:r>
      <w:r w:rsidRPr="00634834">
        <w:t>new</w:t>
      </w:r>
      <w:r w:rsidRPr="00634834">
        <w:rPr>
          <w:spacing w:val="23"/>
          <w:w w:val="99"/>
        </w:rPr>
        <w:t xml:space="preserve"> </w:t>
      </w:r>
      <w:r w:rsidRPr="00634834">
        <w:t>data</w:t>
      </w:r>
      <w:r w:rsidRPr="00634834">
        <w:rPr>
          <w:spacing w:val="-8"/>
        </w:rPr>
        <w:t xml:space="preserve"> </w:t>
      </w:r>
      <w:r w:rsidRPr="00634834">
        <w:t>sharing</w:t>
      </w:r>
      <w:r w:rsidRPr="00634834">
        <w:rPr>
          <w:spacing w:val="-7"/>
        </w:rPr>
        <w:t xml:space="preserve"> </w:t>
      </w:r>
      <w:r w:rsidRPr="00634834">
        <w:t>arrangements</w:t>
      </w:r>
      <w:r w:rsidRPr="00634834">
        <w:rPr>
          <w:spacing w:val="-8"/>
        </w:rPr>
        <w:t xml:space="preserve"> </w:t>
      </w:r>
      <w:r w:rsidRPr="00634834">
        <w:t>within</w:t>
      </w:r>
      <w:r w:rsidRPr="00634834">
        <w:rPr>
          <w:spacing w:val="-7"/>
        </w:rPr>
        <w:t xml:space="preserve"> </w:t>
      </w:r>
      <w:r w:rsidRPr="00634834">
        <w:t>government</w:t>
      </w:r>
      <w:r w:rsidRPr="00634834">
        <w:rPr>
          <w:spacing w:val="-8"/>
        </w:rPr>
        <w:t xml:space="preserve"> </w:t>
      </w:r>
      <w:r w:rsidRPr="00634834">
        <w:t>enabling</w:t>
      </w:r>
      <w:r w:rsidRPr="00634834">
        <w:rPr>
          <w:spacing w:val="-8"/>
        </w:rPr>
        <w:t xml:space="preserve"> </w:t>
      </w:r>
      <w:r w:rsidRPr="00634834">
        <w:t>new</w:t>
      </w:r>
      <w:r w:rsidRPr="00634834">
        <w:rPr>
          <w:spacing w:val="-7"/>
        </w:rPr>
        <w:t xml:space="preserve"> </w:t>
      </w:r>
      <w:r w:rsidRPr="00634834">
        <w:t>data</w:t>
      </w:r>
      <w:r w:rsidRPr="00634834">
        <w:rPr>
          <w:spacing w:val="-7"/>
        </w:rPr>
        <w:t xml:space="preserve"> </w:t>
      </w:r>
      <w:r w:rsidRPr="00634834">
        <w:t>tools.</w:t>
      </w:r>
    </w:p>
    <w:p w14:paraId="5C890304" w14:textId="77777777" w:rsidR="00EE29ED" w:rsidRDefault="00EE29ED" w:rsidP="00D2307B">
      <w:pPr>
        <w:pStyle w:val="Heading3"/>
        <w:rPr>
          <w:rFonts w:eastAsia="Microsoft New Tai Lue" w:hAnsi="Microsoft New Tai Lue" w:cs="Microsoft New Tai Lue"/>
          <w:szCs w:val="40"/>
        </w:rPr>
      </w:pPr>
      <w:bookmarkStart w:id="95" w:name="_Toc473897831"/>
      <w:r>
        <w:t>Skills</w:t>
      </w:r>
      <w:bookmarkEnd w:id="95"/>
    </w:p>
    <w:p w14:paraId="0F45AB30" w14:textId="77777777" w:rsidR="00EE29ED" w:rsidRDefault="00EE29ED" w:rsidP="00D2307B">
      <w:r>
        <w:t>The</w:t>
      </w:r>
      <w:r>
        <w:rPr>
          <w:spacing w:val="-3"/>
        </w:rPr>
        <w:t xml:space="preserve"> </w:t>
      </w:r>
      <w:r>
        <w:t>term</w:t>
      </w:r>
      <w:r>
        <w:rPr>
          <w:spacing w:val="-4"/>
        </w:rPr>
        <w:t xml:space="preserve"> </w:t>
      </w:r>
      <w:r>
        <w:t>‘skills’,</w:t>
      </w:r>
      <w:r>
        <w:rPr>
          <w:spacing w:val="-4"/>
        </w:rPr>
        <w:t xml:space="preserve"> </w:t>
      </w:r>
      <w:r>
        <w:rPr>
          <w:spacing w:val="-1"/>
        </w:rPr>
        <w:t>in</w:t>
      </w:r>
      <w:r>
        <w:rPr>
          <w:spacing w:val="-3"/>
        </w:rPr>
        <w:t xml:space="preserve"> </w:t>
      </w:r>
      <w:r>
        <w:t>the</w:t>
      </w:r>
      <w:r>
        <w:rPr>
          <w:spacing w:val="-3"/>
        </w:rPr>
        <w:t xml:space="preserve"> </w:t>
      </w:r>
      <w:r>
        <w:t>context</w:t>
      </w:r>
      <w:r>
        <w:rPr>
          <w:spacing w:val="-4"/>
        </w:rPr>
        <w:t xml:space="preserve"> </w:t>
      </w:r>
      <w:r>
        <w:t>of</w:t>
      </w:r>
      <w:r>
        <w:rPr>
          <w:spacing w:val="-3"/>
        </w:rPr>
        <w:t xml:space="preserve"> </w:t>
      </w:r>
      <w:r>
        <w:t>this</w:t>
      </w:r>
      <w:r>
        <w:rPr>
          <w:spacing w:val="-3"/>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refers</w:t>
      </w:r>
      <w:r>
        <w:rPr>
          <w:spacing w:val="-4"/>
        </w:rPr>
        <w:t xml:space="preserve"> </w:t>
      </w:r>
      <w:r>
        <w:t>to</w:t>
      </w:r>
      <w:r>
        <w:rPr>
          <w:spacing w:val="-2"/>
        </w:rPr>
        <w:t xml:space="preserve"> </w:t>
      </w:r>
      <w:r>
        <w:t>the</w:t>
      </w:r>
      <w:r>
        <w:rPr>
          <w:spacing w:val="-4"/>
        </w:rPr>
        <w:t xml:space="preserve"> </w:t>
      </w:r>
      <w:r>
        <w:rPr>
          <w:spacing w:val="-1"/>
        </w:rPr>
        <w:t>supply</w:t>
      </w:r>
      <w:r>
        <w:rPr>
          <w:spacing w:val="-3"/>
        </w:rPr>
        <w:t xml:space="preserve"> </w:t>
      </w:r>
      <w:r>
        <w:t>and</w:t>
      </w:r>
      <w:r>
        <w:rPr>
          <w:spacing w:val="-4"/>
        </w:rPr>
        <w:t xml:space="preserve"> </w:t>
      </w:r>
      <w:r>
        <w:t>quality</w:t>
      </w:r>
      <w:r>
        <w:rPr>
          <w:spacing w:val="26"/>
          <w:w w:val="99"/>
        </w:rPr>
        <w:t xml:space="preserve"> </w:t>
      </w:r>
      <w:r>
        <w:t>of</w:t>
      </w:r>
      <w:r>
        <w:rPr>
          <w:spacing w:val="-5"/>
        </w:rPr>
        <w:t xml:space="preserve"> </w:t>
      </w:r>
      <w:r>
        <w:rPr>
          <w:spacing w:val="-1"/>
        </w:rPr>
        <w:t>skills,</w:t>
      </w:r>
      <w:r>
        <w:rPr>
          <w:spacing w:val="-4"/>
        </w:rPr>
        <w:t xml:space="preserve"> </w:t>
      </w:r>
      <w:r>
        <w:t>talent,</w:t>
      </w:r>
      <w:r>
        <w:rPr>
          <w:spacing w:val="-5"/>
        </w:rPr>
        <w:t xml:space="preserve"> </w:t>
      </w:r>
      <w:r>
        <w:t>competencies</w:t>
      </w:r>
      <w:r>
        <w:rPr>
          <w:spacing w:val="-5"/>
        </w:rPr>
        <w:t xml:space="preserve"> </w:t>
      </w:r>
      <w:r>
        <w:t>and/or</w:t>
      </w:r>
      <w:r>
        <w:rPr>
          <w:spacing w:val="-6"/>
        </w:rPr>
        <w:t xml:space="preserve"> </w:t>
      </w:r>
      <w:r>
        <w:t>experience</w:t>
      </w:r>
      <w:r>
        <w:rPr>
          <w:spacing w:val="-5"/>
        </w:rPr>
        <w:t xml:space="preserve"> </w:t>
      </w:r>
      <w:r>
        <w:t>for</w:t>
      </w:r>
      <w:r>
        <w:rPr>
          <w:spacing w:val="-4"/>
        </w:rPr>
        <w:t xml:space="preserve"> </w:t>
      </w:r>
      <w:r>
        <w:rPr>
          <w:spacing w:val="-1"/>
        </w:rPr>
        <w:t>innovation,</w:t>
      </w:r>
      <w:r>
        <w:rPr>
          <w:spacing w:val="-4"/>
        </w:rPr>
        <w:t xml:space="preserve"> </w:t>
      </w:r>
      <w:r>
        <w:t>as</w:t>
      </w:r>
      <w:r>
        <w:rPr>
          <w:spacing w:val="-5"/>
        </w:rPr>
        <w:t xml:space="preserve"> </w:t>
      </w:r>
      <w:r>
        <w:t>well</w:t>
      </w:r>
      <w:r>
        <w:rPr>
          <w:spacing w:val="-6"/>
        </w:rPr>
        <w:t xml:space="preserve"> </w:t>
      </w:r>
      <w:r>
        <w:t>as</w:t>
      </w:r>
      <w:r>
        <w:rPr>
          <w:spacing w:val="-5"/>
        </w:rPr>
        <w:t xml:space="preserve"> </w:t>
      </w:r>
      <w:r>
        <w:t>attitudes</w:t>
      </w:r>
      <w:r>
        <w:rPr>
          <w:spacing w:val="23"/>
          <w:w w:val="99"/>
        </w:rPr>
        <w:t xml:space="preserve"> </w:t>
      </w:r>
      <w:r>
        <w:t>towards</w:t>
      </w:r>
      <w:r>
        <w:rPr>
          <w:spacing w:val="-7"/>
        </w:rPr>
        <w:t xml:space="preserve"> </w:t>
      </w:r>
      <w:r>
        <w:rPr>
          <w:spacing w:val="-1"/>
        </w:rPr>
        <w:lastRenderedPageBreak/>
        <w:t>innovation,</w:t>
      </w:r>
      <w:r>
        <w:rPr>
          <w:spacing w:val="-5"/>
        </w:rPr>
        <w:t xml:space="preserve"> </w:t>
      </w:r>
      <w:r>
        <w:rPr>
          <w:spacing w:val="-1"/>
        </w:rPr>
        <w:t>science</w:t>
      </w:r>
      <w:r>
        <w:rPr>
          <w:spacing w:val="-5"/>
        </w:rPr>
        <w:t xml:space="preserve"> </w:t>
      </w:r>
      <w:r>
        <w:t>and</w:t>
      </w:r>
      <w:r>
        <w:rPr>
          <w:spacing w:val="-6"/>
        </w:rPr>
        <w:t xml:space="preserve"> </w:t>
      </w:r>
      <w:r>
        <w:t>research.</w:t>
      </w:r>
      <w:r>
        <w:rPr>
          <w:spacing w:val="-7"/>
        </w:rPr>
        <w:t xml:space="preserve"> </w:t>
      </w:r>
      <w:r>
        <w:rPr>
          <w:spacing w:val="-1"/>
        </w:rPr>
        <w:t>Successful</w:t>
      </w:r>
      <w:r>
        <w:rPr>
          <w:spacing w:val="-5"/>
        </w:rPr>
        <w:t xml:space="preserve"> </w:t>
      </w:r>
      <w:r>
        <w:rPr>
          <w:spacing w:val="-1"/>
        </w:rPr>
        <w:t>innovation</w:t>
      </w:r>
      <w:r>
        <w:rPr>
          <w:spacing w:val="-5"/>
        </w:rPr>
        <w:t xml:space="preserve"> </w:t>
      </w:r>
      <w:r>
        <w:t>requires</w:t>
      </w:r>
      <w:r>
        <w:rPr>
          <w:spacing w:val="-6"/>
        </w:rPr>
        <w:t xml:space="preserve"> </w:t>
      </w:r>
      <w:r>
        <w:t>a</w:t>
      </w:r>
      <w:r>
        <w:rPr>
          <w:spacing w:val="-6"/>
        </w:rPr>
        <w:t xml:space="preserve"> </w:t>
      </w:r>
      <w:r>
        <w:t>range</w:t>
      </w:r>
      <w:r>
        <w:rPr>
          <w:spacing w:val="-6"/>
        </w:rPr>
        <w:t xml:space="preserve"> </w:t>
      </w:r>
      <w:r>
        <w:t>of</w:t>
      </w:r>
      <w:r>
        <w:rPr>
          <w:spacing w:val="25"/>
          <w:w w:val="99"/>
        </w:rPr>
        <w:t xml:space="preserve"> </w:t>
      </w:r>
      <w:r>
        <w:t>different</w:t>
      </w:r>
      <w:r>
        <w:rPr>
          <w:spacing w:val="-4"/>
        </w:rPr>
        <w:t xml:space="preserve"> </w:t>
      </w:r>
      <w:r>
        <w:rPr>
          <w:spacing w:val="-1"/>
        </w:rPr>
        <w:t>skills,</w:t>
      </w:r>
      <w:r>
        <w:rPr>
          <w:spacing w:val="-3"/>
        </w:rPr>
        <w:t xml:space="preserve"> </w:t>
      </w:r>
      <w:r>
        <w:t>possessed</w:t>
      </w:r>
      <w:r>
        <w:rPr>
          <w:spacing w:val="-4"/>
        </w:rPr>
        <w:t xml:space="preserve"> </w:t>
      </w:r>
      <w:r>
        <w:t>by</w:t>
      </w:r>
      <w:r>
        <w:rPr>
          <w:spacing w:val="-3"/>
        </w:rPr>
        <w:t xml:space="preserve"> </w:t>
      </w:r>
      <w:r>
        <w:t>either</w:t>
      </w:r>
      <w:r>
        <w:rPr>
          <w:spacing w:val="-3"/>
        </w:rPr>
        <w:t xml:space="preserve"> </w:t>
      </w:r>
      <w:r>
        <w:t>an</w:t>
      </w:r>
      <w:r>
        <w:rPr>
          <w:spacing w:val="-4"/>
        </w:rPr>
        <w:t xml:space="preserve"> </w:t>
      </w:r>
      <w:r>
        <w:rPr>
          <w:spacing w:val="-1"/>
        </w:rPr>
        <w:t>individual</w:t>
      </w:r>
      <w:r>
        <w:rPr>
          <w:spacing w:val="-3"/>
        </w:rPr>
        <w:t xml:space="preserve"> </w:t>
      </w:r>
      <w:r>
        <w:t>or,</w:t>
      </w:r>
      <w:r>
        <w:rPr>
          <w:spacing w:val="-3"/>
        </w:rPr>
        <w:t xml:space="preserve"> </w:t>
      </w:r>
      <w:r>
        <w:rPr>
          <w:spacing w:val="-1"/>
        </w:rPr>
        <w:t>more</w:t>
      </w:r>
      <w:r>
        <w:rPr>
          <w:spacing w:val="-3"/>
        </w:rPr>
        <w:t xml:space="preserve"> </w:t>
      </w:r>
      <w:r>
        <w:t>commonly,</w:t>
      </w:r>
      <w:r>
        <w:rPr>
          <w:spacing w:val="-4"/>
        </w:rPr>
        <w:t xml:space="preserve"> </w:t>
      </w:r>
      <w:r>
        <w:t>a</w:t>
      </w:r>
      <w:r>
        <w:rPr>
          <w:spacing w:val="-3"/>
        </w:rPr>
        <w:t xml:space="preserve"> </w:t>
      </w:r>
      <w:r>
        <w:t>team.</w:t>
      </w:r>
      <w:r>
        <w:rPr>
          <w:spacing w:val="-4"/>
        </w:rPr>
        <w:t xml:space="preserve"> </w:t>
      </w:r>
      <w:r>
        <w:rPr>
          <w:spacing w:val="-1"/>
        </w:rPr>
        <w:t>Recent</w:t>
      </w:r>
      <w:r>
        <w:rPr>
          <w:spacing w:val="23"/>
          <w:w w:val="99"/>
        </w:rPr>
        <w:t xml:space="preserve"> </w:t>
      </w:r>
      <w:r>
        <w:t>research</w:t>
      </w:r>
      <w:r>
        <w:rPr>
          <w:spacing w:val="-6"/>
        </w:rPr>
        <w:t xml:space="preserve"> </w:t>
      </w:r>
      <w:r>
        <w:t>has</w:t>
      </w:r>
      <w:r>
        <w:rPr>
          <w:spacing w:val="-5"/>
        </w:rPr>
        <w:t xml:space="preserve"> </w:t>
      </w:r>
      <w:r>
        <w:t>proposed</w:t>
      </w:r>
      <w:r>
        <w:rPr>
          <w:spacing w:val="-5"/>
        </w:rPr>
        <w:t xml:space="preserve"> </w:t>
      </w:r>
      <w:r>
        <w:t>a</w:t>
      </w:r>
      <w:r>
        <w:rPr>
          <w:spacing w:val="-4"/>
        </w:rPr>
        <w:t xml:space="preserve"> </w:t>
      </w:r>
      <w:r>
        <w:t>high-level</w:t>
      </w:r>
      <w:r>
        <w:rPr>
          <w:spacing w:val="-5"/>
        </w:rPr>
        <w:t xml:space="preserve"> </w:t>
      </w:r>
      <w:r>
        <w:t>profile</w:t>
      </w:r>
      <w:r>
        <w:rPr>
          <w:spacing w:val="-6"/>
        </w:rPr>
        <w:t xml:space="preserve"> </w:t>
      </w:r>
      <w:r>
        <w:t>of</w:t>
      </w:r>
      <w:r>
        <w:rPr>
          <w:spacing w:val="-4"/>
        </w:rPr>
        <w:t xml:space="preserve"> </w:t>
      </w:r>
      <w:r>
        <w:t>the</w:t>
      </w:r>
      <w:r>
        <w:rPr>
          <w:spacing w:val="-5"/>
        </w:rPr>
        <w:t xml:space="preserve"> </w:t>
      </w:r>
      <w:r>
        <w:t>capabilities</w:t>
      </w:r>
      <w:r>
        <w:rPr>
          <w:spacing w:val="-5"/>
        </w:rPr>
        <w:t xml:space="preserve"> </w:t>
      </w:r>
      <w:r>
        <w:t>required</w:t>
      </w:r>
      <w:r>
        <w:rPr>
          <w:spacing w:val="-5"/>
        </w:rPr>
        <w:t xml:space="preserve"> </w:t>
      </w:r>
      <w:r>
        <w:t>for</w:t>
      </w:r>
      <w:r>
        <w:rPr>
          <w:spacing w:val="-5"/>
        </w:rPr>
        <w:t xml:space="preserve"> </w:t>
      </w:r>
      <w:r>
        <w:rPr>
          <w:spacing w:val="-1"/>
        </w:rPr>
        <w:t>innovative</w:t>
      </w:r>
      <w:r>
        <w:rPr>
          <w:spacing w:val="20"/>
          <w:w w:val="99"/>
        </w:rPr>
        <w:t xml:space="preserve"> </w:t>
      </w:r>
      <w:r>
        <w:t>enterprises</w:t>
      </w:r>
      <w:r>
        <w:rPr>
          <w:spacing w:val="-5"/>
        </w:rPr>
        <w:t xml:space="preserve"> </w:t>
      </w:r>
      <w:r>
        <w:t>(Table</w:t>
      </w:r>
      <w:r>
        <w:rPr>
          <w:spacing w:val="-5"/>
        </w:rPr>
        <w:t xml:space="preserve"> </w:t>
      </w:r>
      <w:r>
        <w:rPr>
          <w:spacing w:val="-1"/>
        </w:rPr>
        <w:t>7).</w:t>
      </w:r>
      <w:r>
        <w:rPr>
          <w:spacing w:val="-3"/>
        </w:rPr>
        <w:t xml:space="preserve"> </w:t>
      </w:r>
      <w:r>
        <w:t>The</w:t>
      </w:r>
      <w:r>
        <w:rPr>
          <w:spacing w:val="-4"/>
        </w:rPr>
        <w:t xml:space="preserve"> </w:t>
      </w:r>
      <w:r>
        <w:rPr>
          <w:spacing w:val="-1"/>
        </w:rPr>
        <w:t>skills</w:t>
      </w:r>
      <w:r>
        <w:rPr>
          <w:spacing w:val="-4"/>
        </w:rPr>
        <w:t xml:space="preserve"> </w:t>
      </w:r>
      <w:r>
        <w:rPr>
          <w:spacing w:val="-1"/>
        </w:rPr>
        <w:t>most</w:t>
      </w:r>
      <w:r>
        <w:rPr>
          <w:spacing w:val="-4"/>
        </w:rPr>
        <w:t xml:space="preserve"> </w:t>
      </w:r>
      <w:r>
        <w:t>commonly</w:t>
      </w:r>
      <w:r>
        <w:rPr>
          <w:spacing w:val="-4"/>
        </w:rPr>
        <w:t xml:space="preserve"> </w:t>
      </w:r>
      <w:r>
        <w:t>used</w:t>
      </w:r>
      <w:r>
        <w:rPr>
          <w:spacing w:val="-5"/>
        </w:rPr>
        <w:t xml:space="preserve"> </w:t>
      </w:r>
      <w:r>
        <w:t>by</w:t>
      </w:r>
      <w:r>
        <w:rPr>
          <w:spacing w:val="-4"/>
        </w:rPr>
        <w:t xml:space="preserve"> </w:t>
      </w:r>
      <w:r>
        <w:rPr>
          <w:spacing w:val="-1"/>
        </w:rPr>
        <w:t>innovation-active</w:t>
      </w:r>
      <w:r>
        <w:rPr>
          <w:spacing w:val="-2"/>
        </w:rPr>
        <w:t xml:space="preserve"> </w:t>
      </w:r>
      <w:r>
        <w:t>businesses</w:t>
      </w:r>
      <w:r>
        <w:rPr>
          <w:spacing w:val="-5"/>
        </w:rPr>
        <w:t xml:space="preserve"> </w:t>
      </w:r>
      <w:r>
        <w:t>are</w:t>
      </w:r>
      <w:r>
        <w:rPr>
          <w:spacing w:val="25"/>
          <w:w w:val="99"/>
        </w:rPr>
        <w:t xml:space="preserve"> </w:t>
      </w:r>
      <w:r>
        <w:t>financial</w:t>
      </w:r>
      <w:r>
        <w:rPr>
          <w:spacing w:val="-4"/>
        </w:rPr>
        <w:t xml:space="preserve"> </w:t>
      </w:r>
      <w:r>
        <w:t>and</w:t>
      </w:r>
      <w:r>
        <w:rPr>
          <w:spacing w:val="-5"/>
        </w:rPr>
        <w:t xml:space="preserve"> </w:t>
      </w:r>
      <w:r>
        <w:rPr>
          <w:spacing w:val="-1"/>
        </w:rPr>
        <w:t>marketing</w:t>
      </w:r>
      <w:r>
        <w:rPr>
          <w:spacing w:val="-3"/>
        </w:rPr>
        <w:t xml:space="preserve"> </w:t>
      </w:r>
      <w:r>
        <w:rPr>
          <w:spacing w:val="-1"/>
        </w:rPr>
        <w:t>skills</w:t>
      </w:r>
      <w:r>
        <w:rPr>
          <w:spacing w:val="-3"/>
        </w:rPr>
        <w:t xml:space="preserve"> </w:t>
      </w:r>
      <w:r>
        <w:t>(Figure</w:t>
      </w:r>
      <w:r>
        <w:rPr>
          <w:spacing w:val="-5"/>
        </w:rPr>
        <w:t xml:space="preserve"> </w:t>
      </w:r>
      <w:r>
        <w:rPr>
          <w:spacing w:val="-1"/>
        </w:rPr>
        <w:t>27).</w:t>
      </w:r>
      <w:r>
        <w:rPr>
          <w:spacing w:val="-4"/>
        </w:rPr>
        <w:t xml:space="preserve"> </w:t>
      </w:r>
      <w:r>
        <w:rPr>
          <w:spacing w:val="-1"/>
        </w:rPr>
        <w:t>In</w:t>
      </w:r>
      <w:r>
        <w:rPr>
          <w:spacing w:val="-3"/>
        </w:rPr>
        <w:t xml:space="preserve"> </w:t>
      </w:r>
      <w:r>
        <w:rPr>
          <w:spacing w:val="-1"/>
        </w:rPr>
        <w:t>2014–15,</w:t>
      </w:r>
      <w:r>
        <w:rPr>
          <w:spacing w:val="-4"/>
        </w:rPr>
        <w:t xml:space="preserve"> </w:t>
      </w:r>
      <w:r>
        <w:t>the</w:t>
      </w:r>
      <w:r>
        <w:rPr>
          <w:spacing w:val="-5"/>
        </w:rPr>
        <w:t xml:space="preserve"> </w:t>
      </w:r>
      <w:r>
        <w:rPr>
          <w:spacing w:val="-1"/>
        </w:rPr>
        <w:t>most</w:t>
      </w:r>
      <w:r>
        <w:rPr>
          <w:spacing w:val="-3"/>
        </w:rPr>
        <w:t xml:space="preserve"> </w:t>
      </w:r>
      <w:r>
        <w:t>commonly</w:t>
      </w:r>
      <w:r>
        <w:rPr>
          <w:spacing w:val="-5"/>
        </w:rPr>
        <w:t xml:space="preserve"> </w:t>
      </w:r>
      <w:r>
        <w:t>reported</w:t>
      </w:r>
      <w:r>
        <w:rPr>
          <w:spacing w:val="-5"/>
        </w:rPr>
        <w:t xml:space="preserve"> </w:t>
      </w:r>
      <w:r>
        <w:t>areas</w:t>
      </w:r>
      <w:r>
        <w:rPr>
          <w:spacing w:val="27"/>
          <w:w w:val="99"/>
        </w:rPr>
        <w:t xml:space="preserve"> </w:t>
      </w:r>
      <w:r>
        <w:t>of</w:t>
      </w:r>
      <w:r>
        <w:rPr>
          <w:spacing w:val="-5"/>
        </w:rPr>
        <w:t xml:space="preserve"> </w:t>
      </w:r>
      <w:r>
        <w:rPr>
          <w:spacing w:val="-1"/>
        </w:rPr>
        <w:t>skills</w:t>
      </w:r>
      <w:r>
        <w:rPr>
          <w:spacing w:val="-4"/>
        </w:rPr>
        <w:t xml:space="preserve"> </w:t>
      </w:r>
      <w:r>
        <w:rPr>
          <w:spacing w:val="-1"/>
        </w:rPr>
        <w:t>shortage</w:t>
      </w:r>
      <w:r>
        <w:rPr>
          <w:spacing w:val="-4"/>
        </w:rPr>
        <w:t xml:space="preserve"> </w:t>
      </w:r>
      <w:r>
        <w:t>were</w:t>
      </w:r>
      <w:r>
        <w:rPr>
          <w:spacing w:val="-5"/>
        </w:rPr>
        <w:t xml:space="preserve"> </w:t>
      </w:r>
      <w:r>
        <w:rPr>
          <w:spacing w:val="-1"/>
        </w:rPr>
        <w:t>in</w:t>
      </w:r>
      <w:r>
        <w:rPr>
          <w:spacing w:val="-5"/>
        </w:rPr>
        <w:t xml:space="preserve"> </w:t>
      </w:r>
      <w:r>
        <w:t>trades,</w:t>
      </w:r>
      <w:r>
        <w:rPr>
          <w:spacing w:val="-5"/>
        </w:rPr>
        <w:t xml:space="preserve"> </w:t>
      </w:r>
      <w:r>
        <w:rPr>
          <w:spacing w:val="-1"/>
        </w:rPr>
        <w:t>marketing</w:t>
      </w:r>
      <w:r>
        <w:rPr>
          <w:spacing w:val="-4"/>
        </w:rPr>
        <w:t xml:space="preserve"> </w:t>
      </w:r>
      <w:r>
        <w:t>and</w:t>
      </w:r>
      <w:r>
        <w:rPr>
          <w:spacing w:val="-5"/>
        </w:rPr>
        <w:t xml:space="preserve"> </w:t>
      </w:r>
      <w:r>
        <w:t>financial</w:t>
      </w:r>
      <w:r>
        <w:rPr>
          <w:spacing w:val="-4"/>
        </w:rPr>
        <w:t xml:space="preserve"> </w:t>
      </w:r>
      <w:r>
        <w:rPr>
          <w:spacing w:val="-1"/>
        </w:rPr>
        <w:t>skills</w:t>
      </w:r>
      <w:r>
        <w:rPr>
          <w:spacing w:val="-5"/>
        </w:rPr>
        <w:t xml:space="preserve"> </w:t>
      </w:r>
      <w:r>
        <w:t>(Figure</w:t>
      </w:r>
      <w:r>
        <w:rPr>
          <w:spacing w:val="-5"/>
        </w:rPr>
        <w:t xml:space="preserve"> </w:t>
      </w:r>
      <w:r>
        <w:t>28).</w:t>
      </w:r>
    </w:p>
    <w:p w14:paraId="7EC51824" w14:textId="77777777" w:rsidR="00EE29ED" w:rsidRDefault="00EE29ED" w:rsidP="00D2307B">
      <w:pPr>
        <w:rPr>
          <w:sz w:val="11"/>
          <w:szCs w:val="11"/>
        </w:rPr>
      </w:pPr>
      <w:r>
        <w:rPr>
          <w:spacing w:val="-1"/>
        </w:rPr>
        <w:t>Behaviours</w:t>
      </w:r>
      <w:r>
        <w:rPr>
          <w:spacing w:val="-7"/>
        </w:rPr>
        <w:t xml:space="preserve"> </w:t>
      </w:r>
      <w:r>
        <w:rPr>
          <w:spacing w:val="-1"/>
        </w:rPr>
        <w:t>such</w:t>
      </w:r>
      <w:r>
        <w:rPr>
          <w:spacing w:val="-7"/>
        </w:rPr>
        <w:t xml:space="preserve"> </w:t>
      </w:r>
      <w:r>
        <w:t>as</w:t>
      </w:r>
      <w:r>
        <w:rPr>
          <w:spacing w:val="-8"/>
        </w:rPr>
        <w:t xml:space="preserve"> </w:t>
      </w:r>
      <w:r>
        <w:t>being</w:t>
      </w:r>
      <w:r>
        <w:rPr>
          <w:spacing w:val="-7"/>
        </w:rPr>
        <w:t xml:space="preserve"> </w:t>
      </w:r>
      <w:r>
        <w:t>adaptable,</w:t>
      </w:r>
      <w:r>
        <w:rPr>
          <w:spacing w:val="-8"/>
        </w:rPr>
        <w:t xml:space="preserve"> </w:t>
      </w:r>
      <w:r>
        <w:t>authentic,</w:t>
      </w:r>
      <w:r>
        <w:rPr>
          <w:spacing w:val="-8"/>
        </w:rPr>
        <w:t xml:space="preserve"> </w:t>
      </w:r>
      <w:r>
        <w:t>business-minded,</w:t>
      </w:r>
      <w:r>
        <w:rPr>
          <w:spacing w:val="-7"/>
        </w:rPr>
        <w:t xml:space="preserve"> </w:t>
      </w:r>
      <w:r>
        <w:t>collaborative,</w:t>
      </w:r>
      <w:r>
        <w:rPr>
          <w:spacing w:val="-8"/>
        </w:rPr>
        <w:t xml:space="preserve"> </w:t>
      </w:r>
      <w:r>
        <w:t>customer-</w:t>
      </w:r>
      <w:r>
        <w:rPr>
          <w:spacing w:val="23"/>
          <w:w w:val="99"/>
        </w:rPr>
        <w:t xml:space="preserve"> </w:t>
      </w:r>
      <w:r>
        <w:t>focused,</w:t>
      </w:r>
      <w:r>
        <w:rPr>
          <w:spacing w:val="-5"/>
        </w:rPr>
        <w:t xml:space="preserve"> </w:t>
      </w:r>
      <w:r>
        <w:t>flexible,</w:t>
      </w:r>
      <w:r>
        <w:rPr>
          <w:spacing w:val="-5"/>
        </w:rPr>
        <w:t xml:space="preserve"> </w:t>
      </w:r>
      <w:r>
        <w:t>globally</w:t>
      </w:r>
      <w:r>
        <w:rPr>
          <w:spacing w:val="-5"/>
        </w:rPr>
        <w:t xml:space="preserve"> </w:t>
      </w:r>
      <w:r>
        <w:t>aware,</w:t>
      </w:r>
      <w:r>
        <w:rPr>
          <w:spacing w:val="-5"/>
        </w:rPr>
        <w:t xml:space="preserve"> </w:t>
      </w:r>
      <w:r>
        <w:rPr>
          <w:spacing w:val="-1"/>
        </w:rPr>
        <w:t>self-aware</w:t>
      </w:r>
      <w:r>
        <w:rPr>
          <w:spacing w:val="-4"/>
        </w:rPr>
        <w:t xml:space="preserve"> </w:t>
      </w:r>
      <w:r>
        <w:t>and</w:t>
      </w:r>
      <w:r>
        <w:rPr>
          <w:spacing w:val="-5"/>
        </w:rPr>
        <w:t xml:space="preserve"> </w:t>
      </w:r>
      <w:r>
        <w:t>resilient</w:t>
      </w:r>
      <w:r>
        <w:rPr>
          <w:spacing w:val="-6"/>
        </w:rPr>
        <w:t xml:space="preserve"> </w:t>
      </w:r>
      <w:r>
        <w:t>are</w:t>
      </w:r>
      <w:r>
        <w:rPr>
          <w:spacing w:val="-5"/>
        </w:rPr>
        <w:t xml:space="preserve"> </w:t>
      </w:r>
      <w:r>
        <w:t>also</w:t>
      </w:r>
      <w:r>
        <w:rPr>
          <w:spacing w:val="-5"/>
        </w:rPr>
        <w:t xml:space="preserve"> </w:t>
      </w:r>
      <w:r>
        <w:rPr>
          <w:spacing w:val="-1"/>
        </w:rPr>
        <w:t>important</w:t>
      </w:r>
      <w:r>
        <w:rPr>
          <w:spacing w:val="-5"/>
        </w:rPr>
        <w:t xml:space="preserve"> </w:t>
      </w:r>
      <w:r>
        <w:t>for</w:t>
      </w:r>
      <w:r>
        <w:rPr>
          <w:spacing w:val="-4"/>
        </w:rPr>
        <w:t xml:space="preserve"> </w:t>
      </w:r>
      <w:r>
        <w:rPr>
          <w:spacing w:val="-1"/>
        </w:rPr>
        <w:t>most</w:t>
      </w:r>
      <w:r>
        <w:rPr>
          <w:spacing w:val="22"/>
        </w:rPr>
        <w:t xml:space="preserve"> </w:t>
      </w:r>
      <w:r>
        <w:rPr>
          <w:spacing w:val="-1"/>
        </w:rPr>
        <w:t>innovative</w:t>
      </w:r>
      <w:r>
        <w:rPr>
          <w:spacing w:val="-10"/>
        </w:rPr>
        <w:t xml:space="preserve"> </w:t>
      </w:r>
      <w:r>
        <w:rPr>
          <w:spacing w:val="-1"/>
        </w:rPr>
        <w:t>organisations.</w:t>
      </w:r>
      <w:r w:rsidRPr="0039307B">
        <w:rPr>
          <w:vertAlign w:val="superscript"/>
        </w:rPr>
        <w:t>295</w:t>
      </w:r>
    </w:p>
    <w:p w14:paraId="6A3C16C2" w14:textId="77777777" w:rsidR="00EE29ED" w:rsidRDefault="00EE29ED" w:rsidP="00D2307B">
      <w:r>
        <w:rPr>
          <w:spacing w:val="-1"/>
        </w:rPr>
        <w:t>Successful</w:t>
      </w:r>
      <w:r>
        <w:rPr>
          <w:spacing w:val="-3"/>
        </w:rPr>
        <w:t xml:space="preserve"> </w:t>
      </w:r>
      <w:r>
        <w:rPr>
          <w:spacing w:val="-1"/>
        </w:rPr>
        <w:t>innovation</w:t>
      </w:r>
      <w:r>
        <w:rPr>
          <w:spacing w:val="-2"/>
        </w:rPr>
        <w:t xml:space="preserve"> </w:t>
      </w:r>
      <w:r>
        <w:rPr>
          <w:spacing w:val="-1"/>
        </w:rPr>
        <w:t>may</w:t>
      </w:r>
      <w:r>
        <w:rPr>
          <w:spacing w:val="-2"/>
        </w:rPr>
        <w:t xml:space="preserve"> </w:t>
      </w:r>
      <w:r>
        <w:t>also</w:t>
      </w:r>
      <w:r>
        <w:rPr>
          <w:spacing w:val="-3"/>
        </w:rPr>
        <w:t xml:space="preserve"> </w:t>
      </w:r>
      <w:r>
        <w:t>often</w:t>
      </w:r>
      <w:r>
        <w:rPr>
          <w:spacing w:val="-3"/>
        </w:rPr>
        <w:t xml:space="preserve"> </w:t>
      </w:r>
      <w:r>
        <w:t>require</w:t>
      </w:r>
      <w:r>
        <w:rPr>
          <w:spacing w:val="-3"/>
        </w:rPr>
        <w:t xml:space="preserve"> </w:t>
      </w:r>
      <w:r>
        <w:t>access</w:t>
      </w:r>
      <w:r>
        <w:rPr>
          <w:spacing w:val="-3"/>
        </w:rPr>
        <w:t xml:space="preserve"> </w:t>
      </w:r>
      <w:r>
        <w:t>to</w:t>
      </w:r>
      <w:r>
        <w:rPr>
          <w:spacing w:val="-2"/>
        </w:rPr>
        <w:t xml:space="preserve"> </w:t>
      </w:r>
      <w:r>
        <w:rPr>
          <w:spacing w:val="-1"/>
        </w:rPr>
        <w:t>more</w:t>
      </w:r>
      <w:r>
        <w:rPr>
          <w:spacing w:val="-2"/>
        </w:rPr>
        <w:t xml:space="preserve"> </w:t>
      </w:r>
      <w:r>
        <w:rPr>
          <w:spacing w:val="-1"/>
        </w:rPr>
        <w:t>specific</w:t>
      </w:r>
      <w:r>
        <w:rPr>
          <w:spacing w:val="-2"/>
        </w:rPr>
        <w:t xml:space="preserve"> </w:t>
      </w:r>
      <w:r>
        <w:rPr>
          <w:spacing w:val="-1"/>
        </w:rPr>
        <w:t>skill</w:t>
      </w:r>
      <w:r>
        <w:rPr>
          <w:spacing w:val="-2"/>
        </w:rPr>
        <w:t xml:space="preserve"> </w:t>
      </w:r>
      <w:r>
        <w:rPr>
          <w:spacing w:val="-1"/>
        </w:rPr>
        <w:t>sets,</w:t>
      </w:r>
      <w:r>
        <w:rPr>
          <w:spacing w:val="-2"/>
        </w:rPr>
        <w:t xml:space="preserve"> </w:t>
      </w:r>
      <w:r>
        <w:rPr>
          <w:spacing w:val="-1"/>
        </w:rPr>
        <w:t>such</w:t>
      </w:r>
      <w:r>
        <w:rPr>
          <w:spacing w:val="-2"/>
        </w:rPr>
        <w:t xml:space="preserve"> </w:t>
      </w:r>
      <w:r>
        <w:t>as</w:t>
      </w:r>
      <w:r>
        <w:rPr>
          <w:spacing w:val="29"/>
        </w:rPr>
        <w:t xml:space="preserve"> </w:t>
      </w:r>
      <w:r>
        <w:rPr>
          <w:spacing w:val="-1"/>
        </w:rPr>
        <w:t>legal</w:t>
      </w:r>
      <w:r>
        <w:rPr>
          <w:spacing w:val="-6"/>
        </w:rPr>
        <w:t xml:space="preserve"> </w:t>
      </w:r>
      <w:r>
        <w:t>or</w:t>
      </w:r>
      <w:r>
        <w:rPr>
          <w:spacing w:val="-5"/>
        </w:rPr>
        <w:t xml:space="preserve"> </w:t>
      </w:r>
      <w:r>
        <w:t>venture</w:t>
      </w:r>
      <w:r>
        <w:rPr>
          <w:spacing w:val="-5"/>
        </w:rPr>
        <w:t xml:space="preserve"> </w:t>
      </w:r>
      <w:r>
        <w:t>capital</w:t>
      </w:r>
      <w:r>
        <w:rPr>
          <w:spacing w:val="-6"/>
        </w:rPr>
        <w:t xml:space="preserve"> </w:t>
      </w:r>
      <w:r>
        <w:rPr>
          <w:spacing w:val="-1"/>
        </w:rPr>
        <w:t>skills.</w:t>
      </w:r>
      <w:r>
        <w:rPr>
          <w:spacing w:val="-5"/>
        </w:rPr>
        <w:t xml:space="preserve"> </w:t>
      </w:r>
      <w:r>
        <w:rPr>
          <w:spacing w:val="-1"/>
        </w:rPr>
        <w:t>Venture</w:t>
      </w:r>
      <w:r>
        <w:rPr>
          <w:spacing w:val="-5"/>
        </w:rPr>
        <w:t xml:space="preserve"> </w:t>
      </w:r>
      <w:r>
        <w:t>capital</w:t>
      </w:r>
      <w:r>
        <w:rPr>
          <w:spacing w:val="-7"/>
        </w:rPr>
        <w:t xml:space="preserve"> </w:t>
      </w:r>
      <w:r>
        <w:t>and</w:t>
      </w:r>
      <w:r>
        <w:rPr>
          <w:spacing w:val="-6"/>
        </w:rPr>
        <w:t xml:space="preserve"> </w:t>
      </w:r>
      <w:r>
        <w:t>entrepreneurial</w:t>
      </w:r>
      <w:r>
        <w:rPr>
          <w:spacing w:val="-5"/>
        </w:rPr>
        <w:t xml:space="preserve"> </w:t>
      </w:r>
      <w:r>
        <w:rPr>
          <w:spacing w:val="-1"/>
        </w:rPr>
        <w:t>skills</w:t>
      </w:r>
      <w:r>
        <w:rPr>
          <w:spacing w:val="-5"/>
        </w:rPr>
        <w:t xml:space="preserve"> </w:t>
      </w:r>
      <w:r>
        <w:t>are</w:t>
      </w:r>
      <w:r>
        <w:rPr>
          <w:spacing w:val="-6"/>
        </w:rPr>
        <w:t xml:space="preserve"> </w:t>
      </w:r>
      <w:r>
        <w:t>broader</w:t>
      </w:r>
      <w:r>
        <w:rPr>
          <w:spacing w:val="-5"/>
        </w:rPr>
        <w:t xml:space="preserve"> </w:t>
      </w:r>
      <w:r>
        <w:t>than</w:t>
      </w:r>
      <w:r>
        <w:rPr>
          <w:spacing w:val="25"/>
          <w:w w:val="99"/>
        </w:rPr>
        <w:t xml:space="preserve"> </w:t>
      </w:r>
      <w:r>
        <w:rPr>
          <w:spacing w:val="-1"/>
        </w:rPr>
        <w:t>leadership</w:t>
      </w:r>
      <w:r>
        <w:rPr>
          <w:spacing w:val="-6"/>
        </w:rPr>
        <w:t xml:space="preserve"> </w:t>
      </w:r>
      <w:r>
        <w:t>and</w:t>
      </w:r>
      <w:r>
        <w:rPr>
          <w:spacing w:val="-6"/>
        </w:rPr>
        <w:t xml:space="preserve"> </w:t>
      </w:r>
      <w:r>
        <w:rPr>
          <w:spacing w:val="-1"/>
        </w:rPr>
        <w:t>management</w:t>
      </w:r>
      <w:r>
        <w:rPr>
          <w:spacing w:val="-4"/>
        </w:rPr>
        <w:t xml:space="preserve"> </w:t>
      </w:r>
      <w:r>
        <w:rPr>
          <w:spacing w:val="-1"/>
        </w:rPr>
        <w:t>skills,</w:t>
      </w:r>
      <w:r>
        <w:rPr>
          <w:spacing w:val="-5"/>
        </w:rPr>
        <w:t xml:space="preserve"> </w:t>
      </w:r>
      <w:r>
        <w:t>and</w:t>
      </w:r>
      <w:r>
        <w:rPr>
          <w:spacing w:val="-6"/>
        </w:rPr>
        <w:t xml:space="preserve"> </w:t>
      </w:r>
      <w:r>
        <w:rPr>
          <w:spacing w:val="-1"/>
        </w:rPr>
        <w:t>include</w:t>
      </w:r>
      <w:r>
        <w:rPr>
          <w:spacing w:val="-5"/>
        </w:rPr>
        <w:t xml:space="preserve"> </w:t>
      </w:r>
      <w:r>
        <w:t>critical</w:t>
      </w:r>
      <w:r>
        <w:rPr>
          <w:spacing w:val="-6"/>
        </w:rPr>
        <w:t xml:space="preserve"> </w:t>
      </w:r>
      <w:r>
        <w:t>analysis,</w:t>
      </w:r>
      <w:r>
        <w:rPr>
          <w:spacing w:val="-6"/>
        </w:rPr>
        <w:t xml:space="preserve"> </w:t>
      </w:r>
      <w:r>
        <w:rPr>
          <w:spacing w:val="-1"/>
        </w:rPr>
        <w:t>intuition</w:t>
      </w:r>
      <w:r>
        <w:rPr>
          <w:spacing w:val="-5"/>
        </w:rPr>
        <w:t xml:space="preserve"> </w:t>
      </w:r>
      <w:r>
        <w:t>and</w:t>
      </w:r>
      <w:r>
        <w:rPr>
          <w:spacing w:val="-6"/>
        </w:rPr>
        <w:t xml:space="preserve"> </w:t>
      </w:r>
      <w:r>
        <w:t>the</w:t>
      </w:r>
      <w:r>
        <w:rPr>
          <w:spacing w:val="-6"/>
        </w:rPr>
        <w:t xml:space="preserve"> </w:t>
      </w:r>
      <w:r>
        <w:t>ability</w:t>
      </w:r>
      <w:r>
        <w:rPr>
          <w:spacing w:val="-6"/>
        </w:rPr>
        <w:t xml:space="preserve"> </w:t>
      </w:r>
      <w:r>
        <w:t>to</w:t>
      </w:r>
      <w:r>
        <w:rPr>
          <w:spacing w:val="26"/>
          <w:w w:val="99"/>
        </w:rPr>
        <w:t xml:space="preserve"> </w:t>
      </w:r>
      <w:r>
        <w:rPr>
          <w:spacing w:val="-1"/>
        </w:rPr>
        <w:t>select</w:t>
      </w:r>
      <w:r>
        <w:rPr>
          <w:spacing w:val="-4"/>
        </w:rPr>
        <w:t xml:space="preserve"> </w:t>
      </w:r>
      <w:r>
        <w:t>people</w:t>
      </w:r>
      <w:r>
        <w:rPr>
          <w:spacing w:val="-4"/>
        </w:rPr>
        <w:t xml:space="preserve"> </w:t>
      </w:r>
      <w:r>
        <w:t>or</w:t>
      </w:r>
      <w:r>
        <w:rPr>
          <w:spacing w:val="-3"/>
        </w:rPr>
        <w:t xml:space="preserve"> </w:t>
      </w:r>
      <w:r>
        <w:rPr>
          <w:spacing w:val="-1"/>
        </w:rPr>
        <w:t>ideas</w:t>
      </w:r>
      <w:r>
        <w:rPr>
          <w:spacing w:val="-3"/>
        </w:rPr>
        <w:t xml:space="preserve"> </w:t>
      </w:r>
      <w:r>
        <w:t>that</w:t>
      </w:r>
      <w:r>
        <w:rPr>
          <w:spacing w:val="-4"/>
        </w:rPr>
        <w:t xml:space="preserve"> </w:t>
      </w:r>
      <w:r>
        <w:t>have</w:t>
      </w:r>
      <w:r>
        <w:rPr>
          <w:spacing w:val="-4"/>
        </w:rPr>
        <w:t xml:space="preserve"> </w:t>
      </w:r>
      <w:r>
        <w:t>a</w:t>
      </w:r>
      <w:r>
        <w:rPr>
          <w:spacing w:val="-3"/>
        </w:rPr>
        <w:t xml:space="preserve"> </w:t>
      </w:r>
      <w:r>
        <w:t>good</w:t>
      </w:r>
      <w:r>
        <w:rPr>
          <w:spacing w:val="-4"/>
        </w:rPr>
        <w:t xml:space="preserve"> </w:t>
      </w:r>
      <w:r>
        <w:t>chance</w:t>
      </w:r>
      <w:r>
        <w:rPr>
          <w:spacing w:val="-5"/>
        </w:rPr>
        <w:t xml:space="preserve"> </w:t>
      </w:r>
      <w:r>
        <w:t>of</w:t>
      </w:r>
      <w:r>
        <w:rPr>
          <w:spacing w:val="-3"/>
        </w:rPr>
        <w:t xml:space="preserve"> </w:t>
      </w:r>
      <w:r>
        <w:t>being</w:t>
      </w:r>
      <w:r>
        <w:rPr>
          <w:spacing w:val="-4"/>
        </w:rPr>
        <w:t xml:space="preserve"> </w:t>
      </w:r>
      <w:r>
        <w:rPr>
          <w:spacing w:val="-1"/>
        </w:rPr>
        <w:t>successful.</w:t>
      </w:r>
    </w:p>
    <w:p w14:paraId="1E421015" w14:textId="77777777" w:rsidR="00EE29ED" w:rsidRDefault="00EE29ED" w:rsidP="00D2307B">
      <w:pPr>
        <w:rPr>
          <w:vertAlign w:val="superscript"/>
        </w:rPr>
      </w:pPr>
      <w:r>
        <w:rPr>
          <w:spacing w:val="-1"/>
        </w:rPr>
        <w:t>In</w:t>
      </w:r>
      <w:r>
        <w:rPr>
          <w:spacing w:val="-4"/>
        </w:rPr>
        <w:t xml:space="preserve"> </w:t>
      </w:r>
      <w:r>
        <w:t>addition</w:t>
      </w:r>
      <w:r>
        <w:rPr>
          <w:spacing w:val="-4"/>
        </w:rPr>
        <w:t xml:space="preserve"> </w:t>
      </w:r>
      <w:r>
        <w:t>to</w:t>
      </w:r>
      <w:r>
        <w:rPr>
          <w:spacing w:val="-4"/>
        </w:rPr>
        <w:t xml:space="preserve"> </w:t>
      </w:r>
      <w:r>
        <w:t>the</w:t>
      </w:r>
      <w:r>
        <w:rPr>
          <w:spacing w:val="-4"/>
        </w:rPr>
        <w:t xml:space="preserve"> </w:t>
      </w:r>
      <w:r>
        <w:rPr>
          <w:spacing w:val="-1"/>
        </w:rPr>
        <w:t>skills</w:t>
      </w:r>
      <w:r>
        <w:rPr>
          <w:spacing w:val="-4"/>
        </w:rPr>
        <w:t xml:space="preserve"> </w:t>
      </w:r>
      <w:r>
        <w:t>required</w:t>
      </w:r>
      <w:r>
        <w:rPr>
          <w:spacing w:val="-4"/>
        </w:rPr>
        <w:t xml:space="preserve"> </w:t>
      </w:r>
      <w:r>
        <w:t>for</w:t>
      </w:r>
      <w:r>
        <w:rPr>
          <w:spacing w:val="-3"/>
        </w:rPr>
        <w:t xml:space="preserve"> </w:t>
      </w:r>
      <w:r>
        <w:rPr>
          <w:spacing w:val="-1"/>
        </w:rPr>
        <w:t>specific</w:t>
      </w:r>
      <w:r>
        <w:rPr>
          <w:spacing w:val="-4"/>
        </w:rPr>
        <w:t xml:space="preserve"> </w:t>
      </w:r>
      <w:r>
        <w:rPr>
          <w:spacing w:val="-1"/>
        </w:rPr>
        <w:t>innovation</w:t>
      </w:r>
      <w:r>
        <w:rPr>
          <w:spacing w:val="-3"/>
        </w:rPr>
        <w:t xml:space="preserve"> </w:t>
      </w:r>
      <w:r>
        <w:t>activities,</w:t>
      </w:r>
      <w:r>
        <w:rPr>
          <w:spacing w:val="-5"/>
        </w:rPr>
        <w:t xml:space="preserve"> </w:t>
      </w:r>
      <w:r>
        <w:rPr>
          <w:spacing w:val="-1"/>
        </w:rPr>
        <w:t>it</w:t>
      </w:r>
      <w:r>
        <w:rPr>
          <w:spacing w:val="-3"/>
        </w:rPr>
        <w:t xml:space="preserve"> </w:t>
      </w:r>
      <w:r>
        <w:rPr>
          <w:spacing w:val="-1"/>
        </w:rPr>
        <w:t>is</w:t>
      </w:r>
      <w:r>
        <w:rPr>
          <w:spacing w:val="-4"/>
        </w:rPr>
        <w:t xml:space="preserve"> </w:t>
      </w:r>
      <w:r>
        <w:rPr>
          <w:spacing w:val="-1"/>
        </w:rPr>
        <w:t>important</w:t>
      </w:r>
      <w:r>
        <w:rPr>
          <w:spacing w:val="-4"/>
        </w:rPr>
        <w:t xml:space="preserve"> </w:t>
      </w:r>
      <w:r>
        <w:t>to</w:t>
      </w:r>
      <w:r>
        <w:rPr>
          <w:spacing w:val="-3"/>
        </w:rPr>
        <w:t xml:space="preserve"> </w:t>
      </w:r>
      <w:r>
        <w:t>ensure</w:t>
      </w:r>
      <w:r>
        <w:rPr>
          <w:spacing w:val="28"/>
          <w:w w:val="99"/>
        </w:rPr>
        <w:t xml:space="preserve"> </w:t>
      </w:r>
      <w:r>
        <w:t>that</w:t>
      </w:r>
      <w:r>
        <w:rPr>
          <w:spacing w:val="-5"/>
        </w:rPr>
        <w:t xml:space="preserve"> </w:t>
      </w:r>
      <w:r>
        <w:t>the</w:t>
      </w:r>
      <w:r>
        <w:rPr>
          <w:spacing w:val="-4"/>
        </w:rPr>
        <w:t xml:space="preserve"> </w:t>
      </w:r>
      <w:r>
        <w:t>general</w:t>
      </w:r>
      <w:r>
        <w:rPr>
          <w:spacing w:val="-4"/>
        </w:rPr>
        <w:t xml:space="preserve"> </w:t>
      </w:r>
      <w:r>
        <w:t>population</w:t>
      </w:r>
      <w:r>
        <w:rPr>
          <w:spacing w:val="-4"/>
        </w:rPr>
        <w:t xml:space="preserve"> </w:t>
      </w:r>
      <w:r>
        <w:t>has</w:t>
      </w:r>
      <w:r>
        <w:rPr>
          <w:spacing w:val="-4"/>
        </w:rPr>
        <w:t xml:space="preserve"> </w:t>
      </w:r>
      <w:r>
        <w:t>a</w:t>
      </w:r>
      <w:r>
        <w:rPr>
          <w:spacing w:val="-3"/>
        </w:rPr>
        <w:t xml:space="preserve"> </w:t>
      </w:r>
      <w:r>
        <w:rPr>
          <w:spacing w:val="-1"/>
        </w:rPr>
        <w:t>satisfactory</w:t>
      </w:r>
      <w:r>
        <w:rPr>
          <w:spacing w:val="-3"/>
        </w:rPr>
        <w:t xml:space="preserve"> </w:t>
      </w:r>
      <w:r>
        <w:rPr>
          <w:spacing w:val="-1"/>
        </w:rPr>
        <w:t>level</w:t>
      </w:r>
      <w:r>
        <w:rPr>
          <w:spacing w:val="-3"/>
        </w:rPr>
        <w:t xml:space="preserve"> </w:t>
      </w:r>
      <w:r>
        <w:t>of</w:t>
      </w:r>
      <w:r>
        <w:rPr>
          <w:spacing w:val="-3"/>
        </w:rPr>
        <w:t xml:space="preserve"> </w:t>
      </w:r>
      <w:r>
        <w:t>basic</w:t>
      </w:r>
      <w:r>
        <w:rPr>
          <w:spacing w:val="-4"/>
        </w:rPr>
        <w:t xml:space="preserve"> </w:t>
      </w:r>
      <w:r>
        <w:rPr>
          <w:spacing w:val="-1"/>
        </w:rPr>
        <w:t>skills.</w:t>
      </w:r>
      <w:r>
        <w:rPr>
          <w:spacing w:val="-3"/>
        </w:rPr>
        <w:t xml:space="preserve"> </w:t>
      </w:r>
      <w:r>
        <w:rPr>
          <w:spacing w:val="-1"/>
        </w:rPr>
        <w:t>Basic</w:t>
      </w:r>
      <w:r>
        <w:rPr>
          <w:spacing w:val="-4"/>
        </w:rPr>
        <w:t xml:space="preserve"> </w:t>
      </w:r>
      <w:r>
        <w:rPr>
          <w:spacing w:val="-1"/>
        </w:rPr>
        <w:t>skills</w:t>
      </w:r>
      <w:r>
        <w:rPr>
          <w:spacing w:val="-3"/>
        </w:rPr>
        <w:t xml:space="preserve"> </w:t>
      </w:r>
      <w:r>
        <w:t>enable</w:t>
      </w:r>
      <w:r>
        <w:rPr>
          <w:spacing w:val="26"/>
          <w:w w:val="99"/>
        </w:rPr>
        <w:t xml:space="preserve"> </w:t>
      </w:r>
      <w:r>
        <w:t>people</w:t>
      </w:r>
      <w:r>
        <w:rPr>
          <w:spacing w:val="-7"/>
        </w:rPr>
        <w:t xml:space="preserve"> </w:t>
      </w:r>
      <w:r>
        <w:t>to</w:t>
      </w:r>
      <w:r>
        <w:rPr>
          <w:spacing w:val="-5"/>
        </w:rPr>
        <w:t xml:space="preserve"> </w:t>
      </w:r>
      <w:r>
        <w:t>fully</w:t>
      </w:r>
      <w:r>
        <w:rPr>
          <w:spacing w:val="-6"/>
        </w:rPr>
        <w:t xml:space="preserve"> </w:t>
      </w:r>
      <w:r>
        <w:t>participate</w:t>
      </w:r>
      <w:r>
        <w:rPr>
          <w:spacing w:val="-6"/>
        </w:rPr>
        <w:t xml:space="preserve"> </w:t>
      </w:r>
      <w:r>
        <w:rPr>
          <w:spacing w:val="-1"/>
        </w:rPr>
        <w:t>in</w:t>
      </w:r>
      <w:r>
        <w:rPr>
          <w:spacing w:val="-5"/>
        </w:rPr>
        <w:t xml:space="preserve"> </w:t>
      </w:r>
      <w:r>
        <w:t>education,</w:t>
      </w:r>
      <w:r>
        <w:rPr>
          <w:spacing w:val="-5"/>
        </w:rPr>
        <w:t xml:space="preserve"> </w:t>
      </w:r>
      <w:r>
        <w:t>the</w:t>
      </w:r>
      <w:r>
        <w:rPr>
          <w:spacing w:val="-6"/>
        </w:rPr>
        <w:t xml:space="preserve"> </w:t>
      </w:r>
      <w:r>
        <w:t>economy</w:t>
      </w:r>
      <w:r>
        <w:rPr>
          <w:spacing w:val="-6"/>
        </w:rPr>
        <w:t xml:space="preserve"> </w:t>
      </w:r>
      <w:r>
        <w:t>and</w:t>
      </w:r>
      <w:r>
        <w:rPr>
          <w:spacing w:val="-6"/>
        </w:rPr>
        <w:t xml:space="preserve"> </w:t>
      </w:r>
      <w:r>
        <w:rPr>
          <w:spacing w:val="-1"/>
        </w:rPr>
        <w:t>society,</w:t>
      </w:r>
      <w:r>
        <w:rPr>
          <w:spacing w:val="-6"/>
        </w:rPr>
        <w:t xml:space="preserve"> </w:t>
      </w:r>
      <w:r>
        <w:t>and</w:t>
      </w:r>
      <w:r>
        <w:rPr>
          <w:spacing w:val="-6"/>
        </w:rPr>
        <w:t xml:space="preserve"> </w:t>
      </w:r>
      <w:r>
        <w:t>they</w:t>
      </w:r>
      <w:r>
        <w:rPr>
          <w:spacing w:val="-6"/>
        </w:rPr>
        <w:t xml:space="preserve"> </w:t>
      </w:r>
      <w:r>
        <w:t>provide</w:t>
      </w:r>
      <w:r>
        <w:rPr>
          <w:spacing w:val="23"/>
          <w:w w:val="99"/>
        </w:rPr>
        <w:t xml:space="preserve"> </w:t>
      </w:r>
      <w:r>
        <w:t>people</w:t>
      </w:r>
      <w:r>
        <w:rPr>
          <w:spacing w:val="-5"/>
        </w:rPr>
        <w:t xml:space="preserve"> </w:t>
      </w:r>
      <w:r>
        <w:t>with</w:t>
      </w:r>
      <w:r>
        <w:rPr>
          <w:spacing w:val="-5"/>
        </w:rPr>
        <w:t xml:space="preserve"> </w:t>
      </w:r>
      <w:r>
        <w:t>the</w:t>
      </w:r>
      <w:r>
        <w:rPr>
          <w:spacing w:val="-5"/>
        </w:rPr>
        <w:t xml:space="preserve"> </w:t>
      </w:r>
      <w:r>
        <w:t>ability</w:t>
      </w:r>
      <w:r>
        <w:rPr>
          <w:spacing w:val="-5"/>
        </w:rPr>
        <w:t xml:space="preserve"> </w:t>
      </w:r>
      <w:r>
        <w:t>to</w:t>
      </w:r>
      <w:r>
        <w:rPr>
          <w:spacing w:val="-4"/>
        </w:rPr>
        <w:t xml:space="preserve"> </w:t>
      </w:r>
      <w:r>
        <w:rPr>
          <w:spacing w:val="-1"/>
        </w:rPr>
        <w:t>learn</w:t>
      </w:r>
      <w:r>
        <w:rPr>
          <w:spacing w:val="-3"/>
        </w:rPr>
        <w:t xml:space="preserve"> </w:t>
      </w:r>
      <w:r>
        <w:t>and</w:t>
      </w:r>
      <w:r>
        <w:rPr>
          <w:spacing w:val="-5"/>
        </w:rPr>
        <w:t xml:space="preserve"> </w:t>
      </w:r>
      <w:r>
        <w:t>acquire</w:t>
      </w:r>
      <w:r>
        <w:rPr>
          <w:spacing w:val="-5"/>
        </w:rPr>
        <w:t xml:space="preserve"> </w:t>
      </w:r>
      <w:r>
        <w:t>new</w:t>
      </w:r>
      <w:r>
        <w:rPr>
          <w:spacing w:val="-4"/>
        </w:rPr>
        <w:t xml:space="preserve"> </w:t>
      </w:r>
      <w:r>
        <w:rPr>
          <w:spacing w:val="-1"/>
        </w:rPr>
        <w:t>knowledge</w:t>
      </w:r>
      <w:r>
        <w:rPr>
          <w:spacing w:val="-4"/>
        </w:rPr>
        <w:t xml:space="preserve"> </w:t>
      </w:r>
      <w:r>
        <w:t>over</w:t>
      </w:r>
      <w:r>
        <w:rPr>
          <w:spacing w:val="-4"/>
        </w:rPr>
        <w:t xml:space="preserve"> </w:t>
      </w:r>
      <w:r>
        <w:t>their</w:t>
      </w:r>
      <w:r>
        <w:rPr>
          <w:spacing w:val="-5"/>
        </w:rPr>
        <w:t xml:space="preserve"> </w:t>
      </w:r>
      <w:r>
        <w:t>working</w:t>
      </w:r>
      <w:r>
        <w:rPr>
          <w:spacing w:val="-4"/>
        </w:rPr>
        <w:t xml:space="preserve"> </w:t>
      </w:r>
      <w:r>
        <w:rPr>
          <w:spacing w:val="-1"/>
        </w:rPr>
        <w:t>life.</w:t>
      </w:r>
      <w:r w:rsidRPr="0039307B">
        <w:rPr>
          <w:vertAlign w:val="superscript"/>
        </w:rPr>
        <w:t>296</w:t>
      </w:r>
      <w:r>
        <w:rPr>
          <w:b/>
          <w:spacing w:val="20"/>
          <w:position w:val="7"/>
          <w:sz w:val="11"/>
        </w:rPr>
        <w:t xml:space="preserve"> </w:t>
      </w:r>
      <w:r>
        <w:rPr>
          <w:spacing w:val="-1"/>
        </w:rPr>
        <w:t>For</w:t>
      </w:r>
      <w:r>
        <w:rPr>
          <w:spacing w:val="22"/>
          <w:w w:val="99"/>
        </w:rPr>
        <w:t xml:space="preserve"> </w:t>
      </w:r>
      <w:r>
        <w:t>example,</w:t>
      </w:r>
      <w:r>
        <w:rPr>
          <w:spacing w:val="-8"/>
        </w:rPr>
        <w:t xml:space="preserve"> </w:t>
      </w:r>
      <w:r>
        <w:t>numeracy</w:t>
      </w:r>
      <w:r>
        <w:rPr>
          <w:spacing w:val="-7"/>
        </w:rPr>
        <w:t xml:space="preserve"> </w:t>
      </w:r>
      <w:r>
        <w:t>and</w:t>
      </w:r>
      <w:r>
        <w:rPr>
          <w:spacing w:val="-8"/>
        </w:rPr>
        <w:t xml:space="preserve"> </w:t>
      </w:r>
      <w:r>
        <w:rPr>
          <w:spacing w:val="-1"/>
        </w:rPr>
        <w:t>literacy</w:t>
      </w:r>
      <w:r>
        <w:rPr>
          <w:spacing w:val="-6"/>
        </w:rPr>
        <w:t xml:space="preserve"> </w:t>
      </w:r>
      <w:r>
        <w:t>enable</w:t>
      </w:r>
      <w:r>
        <w:rPr>
          <w:spacing w:val="-7"/>
        </w:rPr>
        <w:t xml:space="preserve"> </w:t>
      </w:r>
      <w:r>
        <w:t>participation</w:t>
      </w:r>
      <w:r>
        <w:rPr>
          <w:spacing w:val="-8"/>
        </w:rPr>
        <w:t xml:space="preserve"> </w:t>
      </w:r>
      <w:r>
        <w:rPr>
          <w:spacing w:val="-1"/>
        </w:rPr>
        <w:t>in</w:t>
      </w:r>
      <w:r>
        <w:rPr>
          <w:spacing w:val="-6"/>
        </w:rPr>
        <w:t xml:space="preserve"> </w:t>
      </w:r>
      <w:r>
        <w:t>education,</w:t>
      </w:r>
      <w:r>
        <w:rPr>
          <w:spacing w:val="-7"/>
        </w:rPr>
        <w:t xml:space="preserve"> </w:t>
      </w:r>
      <w:r>
        <w:t>and</w:t>
      </w:r>
      <w:r>
        <w:rPr>
          <w:spacing w:val="-7"/>
        </w:rPr>
        <w:t xml:space="preserve"> </w:t>
      </w:r>
      <w:r>
        <w:t>digital</w:t>
      </w:r>
      <w:r>
        <w:rPr>
          <w:spacing w:val="-8"/>
        </w:rPr>
        <w:t xml:space="preserve"> </w:t>
      </w:r>
      <w:r>
        <w:rPr>
          <w:spacing w:val="-1"/>
        </w:rPr>
        <w:t>literacy</w:t>
      </w:r>
      <w:r>
        <w:rPr>
          <w:spacing w:val="-6"/>
        </w:rPr>
        <w:t xml:space="preserve"> </w:t>
      </w:r>
      <w:r>
        <w:t>can</w:t>
      </w:r>
      <w:r>
        <w:rPr>
          <w:spacing w:val="24"/>
          <w:w w:val="99"/>
        </w:rPr>
        <w:t xml:space="preserve"> </w:t>
      </w:r>
      <w:r>
        <w:t>help</w:t>
      </w:r>
      <w:r>
        <w:rPr>
          <w:spacing w:val="-6"/>
        </w:rPr>
        <w:t xml:space="preserve"> </w:t>
      </w:r>
      <w:r>
        <w:t>people</w:t>
      </w:r>
      <w:r>
        <w:rPr>
          <w:spacing w:val="-5"/>
        </w:rPr>
        <w:t xml:space="preserve"> </w:t>
      </w:r>
      <w:r>
        <w:t>adapt</w:t>
      </w:r>
      <w:r>
        <w:rPr>
          <w:spacing w:val="-6"/>
        </w:rPr>
        <w:t xml:space="preserve"> </w:t>
      </w:r>
      <w:r>
        <w:t>to</w:t>
      </w:r>
      <w:r>
        <w:rPr>
          <w:spacing w:val="-4"/>
        </w:rPr>
        <w:t xml:space="preserve"> </w:t>
      </w:r>
      <w:r>
        <w:t>change</w:t>
      </w:r>
      <w:r>
        <w:rPr>
          <w:spacing w:val="-5"/>
        </w:rPr>
        <w:t xml:space="preserve"> </w:t>
      </w:r>
      <w:r>
        <w:t>and</w:t>
      </w:r>
      <w:r>
        <w:rPr>
          <w:spacing w:val="-6"/>
        </w:rPr>
        <w:t xml:space="preserve"> </w:t>
      </w:r>
      <w:r>
        <w:t>effectively</w:t>
      </w:r>
      <w:r>
        <w:rPr>
          <w:spacing w:val="-5"/>
        </w:rPr>
        <w:t xml:space="preserve"> </w:t>
      </w:r>
      <w:r>
        <w:t>utilise</w:t>
      </w:r>
      <w:r>
        <w:rPr>
          <w:spacing w:val="-6"/>
        </w:rPr>
        <w:t xml:space="preserve"> </w:t>
      </w:r>
      <w:r>
        <w:t>new</w:t>
      </w:r>
      <w:r>
        <w:rPr>
          <w:spacing w:val="-4"/>
        </w:rPr>
        <w:t xml:space="preserve"> </w:t>
      </w:r>
      <w:r>
        <w:rPr>
          <w:spacing w:val="-1"/>
        </w:rPr>
        <w:t>technologies.</w:t>
      </w:r>
      <w:r w:rsidRPr="0039307B">
        <w:rPr>
          <w:vertAlign w:val="superscript"/>
        </w:rPr>
        <w:t>297</w:t>
      </w:r>
    </w:p>
    <w:p w14:paraId="676FB5EA" w14:textId="77777777" w:rsidR="000E0FBF" w:rsidRDefault="000E0FBF" w:rsidP="000E0FBF">
      <w:pPr>
        <w:pStyle w:val="Caption"/>
        <w:rPr>
          <w:b w:val="0"/>
        </w:rPr>
      </w:pPr>
      <w:r>
        <w:t xml:space="preserve">Table </w:t>
      </w:r>
      <w:r w:rsidR="001322C1">
        <w:fldChar w:fldCharType="begin"/>
      </w:r>
      <w:r w:rsidR="001322C1">
        <w:instrText xml:space="preserve"> SEQ Table \* ARABIC </w:instrText>
      </w:r>
      <w:r w:rsidR="001322C1">
        <w:fldChar w:fldCharType="separate"/>
      </w:r>
      <w:r w:rsidR="007D3455">
        <w:rPr>
          <w:noProof/>
        </w:rPr>
        <w:t>7</w:t>
      </w:r>
      <w:r w:rsidR="001322C1">
        <w:fldChar w:fldCharType="end"/>
      </w:r>
      <w:r>
        <w:t>: Skills for innovation.</w:t>
      </w:r>
      <w:r>
        <w:rPr>
          <w:b w:val="0"/>
          <w:vertAlign w:val="superscript"/>
        </w:rPr>
        <w:t>298</w:t>
      </w:r>
    </w:p>
    <w:p w14:paraId="43A2CC5E" w14:textId="77777777" w:rsidR="000E0FBF" w:rsidRPr="000E0FBF" w:rsidRDefault="000E0FBF" w:rsidP="000E0FBF">
      <w:pPr>
        <w:pStyle w:val="Sub-caption"/>
      </w:pPr>
      <w:r>
        <w:t>It is widely recognised that a diverse range of skills and capabilities are needed for successful innovation. How these skills are combined—either by an individual, or in a team—is also critical.</w:t>
      </w:r>
      <w:r>
        <w:rPr>
          <w:vertAlign w:val="superscript"/>
        </w:rPr>
        <w:t>299</w:t>
      </w:r>
    </w:p>
    <w:tbl>
      <w:tblPr>
        <w:tblStyle w:val="AuditTable1"/>
        <w:tblW w:w="0" w:type="auto"/>
        <w:tblLook w:val="04A0" w:firstRow="1" w:lastRow="0" w:firstColumn="1" w:lastColumn="0" w:noHBand="0" w:noVBand="1"/>
        <w:tblCaption w:val="Table 7: Skills for innovation"/>
        <w:tblDescription w:val="Table 7 describes the skills required for innovation. It lists and describes the following skills categories: basic, knowledge, technician and technical, creativity, design and cross-cultural, entrepreneurial skills, business skills, management and leadership skills.  "/>
      </w:tblPr>
      <w:tblGrid>
        <w:gridCol w:w="2033"/>
        <w:gridCol w:w="6850"/>
      </w:tblGrid>
      <w:tr w:rsidR="00336750" w:rsidRPr="00336750" w14:paraId="25D716D7" w14:textId="77777777" w:rsidTr="009A0430">
        <w:trPr>
          <w:cnfStyle w:val="100000000000" w:firstRow="1" w:lastRow="0" w:firstColumn="0" w:lastColumn="0" w:oddVBand="0" w:evenVBand="0" w:oddHBand="0" w:evenHBand="0" w:firstRowFirstColumn="0" w:firstRowLastColumn="0" w:lastRowFirstColumn="0" w:lastRowLastColumn="0"/>
        </w:trPr>
        <w:tc>
          <w:tcPr>
            <w:tcW w:w="0" w:type="auto"/>
          </w:tcPr>
          <w:p w14:paraId="5786FD60" w14:textId="77777777" w:rsidR="00336750" w:rsidRPr="00336750" w:rsidRDefault="00336750" w:rsidP="007C35C0">
            <w:r>
              <w:t>Category</w:t>
            </w:r>
          </w:p>
        </w:tc>
        <w:tc>
          <w:tcPr>
            <w:tcW w:w="0" w:type="auto"/>
          </w:tcPr>
          <w:p w14:paraId="70B333CC" w14:textId="77777777" w:rsidR="00336750" w:rsidRPr="00336750" w:rsidRDefault="00336750" w:rsidP="007C35C0">
            <w:r>
              <w:t>Description</w:t>
            </w:r>
          </w:p>
        </w:tc>
      </w:tr>
      <w:tr w:rsidR="00336750" w:rsidRPr="00336750" w14:paraId="2BCDB741"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47940827" w14:textId="77777777" w:rsidR="00336750" w:rsidRPr="00336750" w:rsidRDefault="00336750" w:rsidP="007C35C0">
            <w:r>
              <w:t>Basic skills</w:t>
            </w:r>
          </w:p>
        </w:tc>
        <w:tc>
          <w:tcPr>
            <w:tcW w:w="0" w:type="auto"/>
          </w:tcPr>
          <w:p w14:paraId="1509960A" w14:textId="77777777" w:rsidR="00336750" w:rsidRPr="00336750" w:rsidRDefault="009A0430" w:rsidP="007C35C0">
            <w:r>
              <w:t>Covering numeracy, reading and comprehension, written expression (literacy), active learning, oral expression, problem-solving, critical thinking, self-awareness and digital literacy. These basic skills are sometimes referred to in the business community as employability skills.</w:t>
            </w:r>
          </w:p>
        </w:tc>
      </w:tr>
      <w:tr w:rsidR="00336750" w:rsidRPr="00336750" w14:paraId="3C1541C6" w14:textId="77777777" w:rsidTr="009A0430">
        <w:tc>
          <w:tcPr>
            <w:tcW w:w="0" w:type="auto"/>
          </w:tcPr>
          <w:p w14:paraId="0DFC063E" w14:textId="77777777" w:rsidR="00336750" w:rsidRPr="00336750" w:rsidRDefault="00336750" w:rsidP="007C35C0">
            <w:r>
              <w:t>Knowledge skills</w:t>
            </w:r>
          </w:p>
        </w:tc>
        <w:tc>
          <w:tcPr>
            <w:tcW w:w="0" w:type="auto"/>
          </w:tcPr>
          <w:p w14:paraId="188832E5" w14:textId="77777777" w:rsidR="00336750" w:rsidRPr="00336750" w:rsidRDefault="009A0430" w:rsidP="007C35C0">
            <w:r>
              <w:t>Covering knowledge drawn from science, technology, engineering and mathematics (STEM) and the humanities, arts and social sciences (HASS). Knowledge skills lie at the foundation of ‘knowledge organisations’ (that is, organisations that create, manage, use and transfer knowledge-based products or services).</w:t>
            </w:r>
          </w:p>
        </w:tc>
      </w:tr>
      <w:tr w:rsidR="00336750" w:rsidRPr="00336750" w14:paraId="5301A0A5"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168926D1" w14:textId="77777777" w:rsidR="00336750" w:rsidRPr="00336750" w:rsidRDefault="00336750" w:rsidP="007C35C0">
            <w:r>
              <w:t>Technical and technician skills</w:t>
            </w:r>
          </w:p>
        </w:tc>
        <w:tc>
          <w:tcPr>
            <w:tcW w:w="0" w:type="auto"/>
          </w:tcPr>
          <w:p w14:paraId="26A2EA42" w14:textId="77777777" w:rsidR="00336750" w:rsidRPr="00336750" w:rsidRDefault="009A0430" w:rsidP="007C35C0">
            <w:r>
              <w:t>Covering areas such as equipment maintenance, installation, repair, operation and control, machine programming and software maintenance, quality control, technology and user experience design, troubleshooting.</w:t>
            </w:r>
          </w:p>
        </w:tc>
      </w:tr>
      <w:tr w:rsidR="00336750" w:rsidRPr="00336750" w14:paraId="5C51EE55" w14:textId="77777777" w:rsidTr="009A0430">
        <w:tc>
          <w:tcPr>
            <w:tcW w:w="0" w:type="auto"/>
          </w:tcPr>
          <w:p w14:paraId="007CBC67" w14:textId="77777777" w:rsidR="00336750" w:rsidRPr="00336750" w:rsidRDefault="00336750" w:rsidP="007C35C0">
            <w:r>
              <w:t>Creativity, design and cross-cultural skills</w:t>
            </w:r>
          </w:p>
        </w:tc>
        <w:tc>
          <w:tcPr>
            <w:tcW w:w="0" w:type="auto"/>
          </w:tcPr>
          <w:p w14:paraId="4C546275" w14:textId="77777777" w:rsidR="00336750" w:rsidRPr="00336750" w:rsidRDefault="009A0430" w:rsidP="007C35C0">
            <w:r>
              <w:t>Covering idea and opportunity creation (which may or may not be sourced from science and technology), problem-solving, integrative thinking, ingenuity and end user (customer) orientation including cross-cultural understanding within and across multiple global markets.</w:t>
            </w:r>
          </w:p>
        </w:tc>
      </w:tr>
      <w:tr w:rsidR="00336750" w:rsidRPr="00336750" w14:paraId="4CCA9CAC"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4E31114A" w14:textId="77777777" w:rsidR="00336750" w:rsidRPr="00336750" w:rsidRDefault="00336750" w:rsidP="007C35C0">
            <w:r>
              <w:t>Entrepreneurial skills</w:t>
            </w:r>
          </w:p>
        </w:tc>
        <w:tc>
          <w:tcPr>
            <w:tcW w:w="0" w:type="auto"/>
          </w:tcPr>
          <w:p w14:paraId="4B7118A0" w14:textId="77777777" w:rsidR="00336750" w:rsidRPr="00336750" w:rsidRDefault="009A0430" w:rsidP="007C35C0">
            <w:r>
              <w:t>Covering abilities related to starting a business, whether as a start-up company or as a new venture in an established organisation, including an ability to focus on satisfying customer needs and end user wants.</w:t>
            </w:r>
          </w:p>
        </w:tc>
      </w:tr>
      <w:tr w:rsidR="00336750" w:rsidRPr="00336750" w14:paraId="6389CCA4" w14:textId="77777777" w:rsidTr="009A0430">
        <w:tc>
          <w:tcPr>
            <w:tcW w:w="0" w:type="auto"/>
          </w:tcPr>
          <w:p w14:paraId="13E95791" w14:textId="77777777" w:rsidR="00336750" w:rsidRPr="00336750" w:rsidRDefault="00336750" w:rsidP="007C35C0">
            <w:r>
              <w:lastRenderedPageBreak/>
              <w:t>Business skills</w:t>
            </w:r>
          </w:p>
        </w:tc>
        <w:tc>
          <w:tcPr>
            <w:tcW w:w="0" w:type="auto"/>
          </w:tcPr>
          <w:p w14:paraId="79D10A6C" w14:textId="77777777" w:rsidR="00336750" w:rsidRPr="00336750" w:rsidRDefault="009A0430" w:rsidP="007C35C0">
            <w:r>
              <w:t>Covering implementation and administration of critical business systems and processes, including sales and marketing, accounting and finance, materials procurement and supply, project delivery, recruitment and motivation of employees and contractors, and management of time.</w:t>
            </w:r>
          </w:p>
        </w:tc>
      </w:tr>
      <w:tr w:rsidR="00336750" w:rsidRPr="00336750" w14:paraId="6E002FB3" w14:textId="77777777" w:rsidTr="009A0430">
        <w:trPr>
          <w:cnfStyle w:val="000000100000" w:firstRow="0" w:lastRow="0" w:firstColumn="0" w:lastColumn="0" w:oddVBand="0" w:evenVBand="0" w:oddHBand="1" w:evenHBand="0" w:firstRowFirstColumn="0" w:firstRowLastColumn="0" w:lastRowFirstColumn="0" w:lastRowLastColumn="0"/>
        </w:trPr>
        <w:tc>
          <w:tcPr>
            <w:tcW w:w="0" w:type="auto"/>
          </w:tcPr>
          <w:p w14:paraId="387C8FB6" w14:textId="77777777" w:rsidR="00336750" w:rsidRPr="00336750" w:rsidRDefault="00336750" w:rsidP="007C35C0">
            <w:r>
              <w:t>Management and leadership skills</w:t>
            </w:r>
          </w:p>
        </w:tc>
        <w:tc>
          <w:tcPr>
            <w:tcW w:w="0" w:type="auto"/>
          </w:tcPr>
          <w:p w14:paraId="1DA214AF" w14:textId="77777777" w:rsidR="00336750" w:rsidRPr="00336750" w:rsidRDefault="009A0430" w:rsidP="007C35C0">
            <w:r>
              <w:t>Covering judgement and decision-making, communicating and coordinating with others, emotional intelligence, negotiation, persuasion, organisational culture, training and teaching others.</w:t>
            </w:r>
          </w:p>
        </w:tc>
      </w:tr>
    </w:tbl>
    <w:p w14:paraId="1832D3BA" w14:textId="77777777" w:rsidR="000E0FBF" w:rsidRDefault="000E0FBF" w:rsidP="00D2307B"/>
    <w:p w14:paraId="70F1370C" w14:textId="77777777" w:rsidR="00EE29ED" w:rsidRDefault="00EE29ED" w:rsidP="00D2307B">
      <w:pPr>
        <w:rPr>
          <w:sz w:val="11"/>
          <w:szCs w:val="11"/>
        </w:rPr>
      </w:pPr>
      <w:r>
        <w:t>There</w:t>
      </w:r>
      <w:r>
        <w:rPr>
          <w:spacing w:val="-3"/>
        </w:rPr>
        <w:t xml:space="preserve"> </w:t>
      </w:r>
      <w:r>
        <w:t>is</w:t>
      </w:r>
      <w:r>
        <w:rPr>
          <w:spacing w:val="-4"/>
        </w:rPr>
        <w:t xml:space="preserve"> </w:t>
      </w:r>
      <w:r>
        <w:t>no</w:t>
      </w:r>
      <w:r>
        <w:rPr>
          <w:spacing w:val="-3"/>
        </w:rPr>
        <w:t xml:space="preserve"> </w:t>
      </w:r>
      <w:r>
        <w:t>universal</w:t>
      </w:r>
      <w:r>
        <w:rPr>
          <w:spacing w:val="-4"/>
        </w:rPr>
        <w:t xml:space="preserve"> </w:t>
      </w:r>
      <w:r>
        <w:t>skills</w:t>
      </w:r>
      <w:r>
        <w:rPr>
          <w:spacing w:val="-2"/>
        </w:rPr>
        <w:t xml:space="preserve"> </w:t>
      </w:r>
      <w:r>
        <w:t>mix</w:t>
      </w:r>
      <w:r>
        <w:rPr>
          <w:spacing w:val="-3"/>
        </w:rPr>
        <w:t xml:space="preserve"> </w:t>
      </w:r>
      <w:r>
        <w:t>for</w:t>
      </w:r>
      <w:r>
        <w:rPr>
          <w:spacing w:val="-3"/>
        </w:rPr>
        <w:t xml:space="preserve"> </w:t>
      </w:r>
      <w:r>
        <w:t>innovation.</w:t>
      </w:r>
      <w:r w:rsidRPr="003B4571">
        <w:rPr>
          <w:vertAlign w:val="superscript"/>
        </w:rPr>
        <w:t>300</w:t>
      </w:r>
      <w:r>
        <w:rPr>
          <w:b/>
          <w:spacing w:val="21"/>
          <w:position w:val="7"/>
          <w:sz w:val="11"/>
        </w:rPr>
        <w:t xml:space="preserve"> </w:t>
      </w:r>
      <w:r>
        <w:t>Different</w:t>
      </w:r>
      <w:r>
        <w:rPr>
          <w:spacing w:val="-2"/>
        </w:rPr>
        <w:t xml:space="preserve"> </w:t>
      </w:r>
      <w:r>
        <w:t>skills</w:t>
      </w:r>
      <w:r>
        <w:rPr>
          <w:spacing w:val="-3"/>
        </w:rPr>
        <w:t xml:space="preserve"> </w:t>
      </w:r>
      <w:r>
        <w:t>mixes</w:t>
      </w:r>
      <w:r>
        <w:rPr>
          <w:spacing w:val="-3"/>
        </w:rPr>
        <w:t xml:space="preserve"> </w:t>
      </w:r>
      <w:r>
        <w:t>are</w:t>
      </w:r>
      <w:r>
        <w:rPr>
          <w:spacing w:val="-4"/>
        </w:rPr>
        <w:t xml:space="preserve"> </w:t>
      </w:r>
      <w:r>
        <w:t>required</w:t>
      </w:r>
      <w:r>
        <w:rPr>
          <w:spacing w:val="-4"/>
        </w:rPr>
        <w:t xml:space="preserve"> </w:t>
      </w:r>
      <w:r>
        <w:t>for</w:t>
      </w:r>
      <w:r>
        <w:rPr>
          <w:spacing w:val="29"/>
          <w:w w:val="99"/>
        </w:rPr>
        <w:t xml:space="preserve"> </w:t>
      </w:r>
      <w:r>
        <w:t>different</w:t>
      </w:r>
      <w:r>
        <w:rPr>
          <w:spacing w:val="-6"/>
        </w:rPr>
        <w:t xml:space="preserve"> </w:t>
      </w:r>
      <w:r>
        <w:t>types</w:t>
      </w:r>
      <w:r>
        <w:rPr>
          <w:spacing w:val="-6"/>
        </w:rPr>
        <w:t xml:space="preserve"> </w:t>
      </w:r>
      <w:r>
        <w:t>of</w:t>
      </w:r>
      <w:r>
        <w:rPr>
          <w:spacing w:val="-4"/>
        </w:rPr>
        <w:t xml:space="preserve"> </w:t>
      </w:r>
      <w:r>
        <w:t>innovation</w:t>
      </w:r>
      <w:r>
        <w:rPr>
          <w:spacing w:val="-5"/>
        </w:rPr>
        <w:t xml:space="preserve"> </w:t>
      </w:r>
      <w:r>
        <w:t>and</w:t>
      </w:r>
      <w:r>
        <w:rPr>
          <w:spacing w:val="-5"/>
        </w:rPr>
        <w:t xml:space="preserve"> </w:t>
      </w:r>
      <w:r>
        <w:t>different</w:t>
      </w:r>
      <w:r>
        <w:rPr>
          <w:spacing w:val="-6"/>
        </w:rPr>
        <w:t xml:space="preserve"> </w:t>
      </w:r>
      <w:r>
        <w:t>innovation</w:t>
      </w:r>
      <w:r>
        <w:rPr>
          <w:spacing w:val="-5"/>
        </w:rPr>
        <w:t xml:space="preserve"> </w:t>
      </w:r>
      <w:r>
        <w:t>activities.</w:t>
      </w:r>
      <w:r w:rsidRPr="003B4571">
        <w:rPr>
          <w:vertAlign w:val="superscript"/>
        </w:rPr>
        <w:t>301</w:t>
      </w:r>
    </w:p>
    <w:p w14:paraId="70D9B534" w14:textId="77777777" w:rsidR="00EE29ED" w:rsidRPr="00EE29ED" w:rsidRDefault="00EE29ED" w:rsidP="00D2307B">
      <w:r>
        <w:t>Businesses</w:t>
      </w:r>
      <w:r>
        <w:rPr>
          <w:spacing w:val="-5"/>
        </w:rPr>
        <w:t xml:space="preserve"> </w:t>
      </w:r>
      <w:r>
        <w:t>that</w:t>
      </w:r>
      <w:r>
        <w:rPr>
          <w:spacing w:val="-5"/>
        </w:rPr>
        <w:t xml:space="preserve"> </w:t>
      </w:r>
      <w:r>
        <w:t>use</w:t>
      </w:r>
      <w:r>
        <w:rPr>
          <w:spacing w:val="-5"/>
        </w:rPr>
        <w:t xml:space="preserve"> </w:t>
      </w:r>
      <w:r>
        <w:t>STEM</w:t>
      </w:r>
      <w:r>
        <w:rPr>
          <w:spacing w:val="-4"/>
        </w:rPr>
        <w:t xml:space="preserve"> </w:t>
      </w:r>
      <w:r>
        <w:t>skills</w:t>
      </w:r>
      <w:r>
        <w:rPr>
          <w:spacing w:val="-4"/>
        </w:rPr>
        <w:t xml:space="preserve"> </w:t>
      </w:r>
      <w:r>
        <w:t>are</w:t>
      </w:r>
      <w:r>
        <w:rPr>
          <w:spacing w:val="-5"/>
        </w:rPr>
        <w:t xml:space="preserve"> </w:t>
      </w:r>
      <w:r>
        <w:t>more</w:t>
      </w:r>
      <w:r>
        <w:rPr>
          <w:spacing w:val="-5"/>
        </w:rPr>
        <w:t xml:space="preserve"> </w:t>
      </w:r>
      <w:r>
        <w:t>likely</w:t>
      </w:r>
      <w:r>
        <w:rPr>
          <w:spacing w:val="-4"/>
        </w:rPr>
        <w:t xml:space="preserve"> </w:t>
      </w:r>
      <w:r>
        <w:t>to</w:t>
      </w:r>
      <w:r>
        <w:rPr>
          <w:spacing w:val="-4"/>
        </w:rPr>
        <w:t xml:space="preserve"> </w:t>
      </w:r>
      <w:r>
        <w:t>introduce</w:t>
      </w:r>
      <w:r>
        <w:rPr>
          <w:spacing w:val="-4"/>
        </w:rPr>
        <w:t xml:space="preserve"> </w:t>
      </w:r>
      <w:r>
        <w:t>new-to-the-world</w:t>
      </w:r>
      <w:r>
        <w:rPr>
          <w:spacing w:val="27"/>
          <w:w w:val="99"/>
        </w:rPr>
        <w:t xml:space="preserve"> </w:t>
      </w:r>
      <w:r>
        <w:t>innovation,</w:t>
      </w:r>
      <w:r w:rsidRPr="003B4571">
        <w:rPr>
          <w:vertAlign w:val="superscript"/>
        </w:rPr>
        <w:t>302</w:t>
      </w:r>
      <w:r>
        <w:rPr>
          <w:b/>
          <w:spacing w:val="20"/>
          <w:position w:val="7"/>
          <w:sz w:val="11"/>
        </w:rPr>
        <w:t xml:space="preserve"> </w:t>
      </w:r>
      <w:r>
        <w:t>and</w:t>
      </w:r>
      <w:r>
        <w:rPr>
          <w:spacing w:val="-5"/>
        </w:rPr>
        <w:t xml:space="preserve"> </w:t>
      </w:r>
      <w:r>
        <w:t>efforts</w:t>
      </w:r>
      <w:r>
        <w:rPr>
          <w:spacing w:val="-5"/>
        </w:rPr>
        <w:t xml:space="preserve"> </w:t>
      </w:r>
      <w:r>
        <w:t>are</w:t>
      </w:r>
      <w:r>
        <w:rPr>
          <w:spacing w:val="-4"/>
        </w:rPr>
        <w:t xml:space="preserve"> </w:t>
      </w:r>
      <w:r>
        <w:t>underway</w:t>
      </w:r>
      <w:r>
        <w:rPr>
          <w:spacing w:val="-4"/>
        </w:rPr>
        <w:t xml:space="preserve"> </w:t>
      </w:r>
      <w:r>
        <w:t>to</w:t>
      </w:r>
      <w:r>
        <w:rPr>
          <w:spacing w:val="-4"/>
        </w:rPr>
        <w:t xml:space="preserve"> </w:t>
      </w:r>
      <w:r>
        <w:t>address</w:t>
      </w:r>
      <w:r>
        <w:rPr>
          <w:spacing w:val="-5"/>
        </w:rPr>
        <w:t xml:space="preserve"> </w:t>
      </w:r>
      <w:r>
        <w:t>STEM</w:t>
      </w:r>
      <w:r>
        <w:rPr>
          <w:spacing w:val="-4"/>
        </w:rPr>
        <w:t xml:space="preserve"> </w:t>
      </w:r>
      <w:r>
        <w:t>skills</w:t>
      </w:r>
      <w:r>
        <w:rPr>
          <w:spacing w:val="-4"/>
        </w:rPr>
        <w:t xml:space="preserve"> </w:t>
      </w:r>
      <w:r>
        <w:t>shortages.</w:t>
      </w:r>
      <w:r>
        <w:rPr>
          <w:spacing w:val="-3"/>
        </w:rPr>
        <w:t xml:space="preserve"> </w:t>
      </w:r>
      <w:r>
        <w:t>At</w:t>
      </w:r>
      <w:r>
        <w:rPr>
          <w:spacing w:val="-4"/>
        </w:rPr>
        <w:t xml:space="preserve"> </w:t>
      </w:r>
      <w:r>
        <w:t>the</w:t>
      </w:r>
      <w:r>
        <w:rPr>
          <w:spacing w:val="-4"/>
        </w:rPr>
        <w:t xml:space="preserve"> </w:t>
      </w:r>
      <w:r>
        <w:t>same</w:t>
      </w:r>
      <w:r>
        <w:rPr>
          <w:spacing w:val="25"/>
        </w:rPr>
        <w:t xml:space="preserve"> </w:t>
      </w:r>
      <w:r>
        <w:t>time,</w:t>
      </w:r>
      <w:r>
        <w:rPr>
          <w:spacing w:val="-5"/>
        </w:rPr>
        <w:t xml:space="preserve"> </w:t>
      </w:r>
      <w:r>
        <w:t>the</w:t>
      </w:r>
      <w:r>
        <w:rPr>
          <w:spacing w:val="-4"/>
        </w:rPr>
        <w:t xml:space="preserve"> </w:t>
      </w:r>
      <w:r>
        <w:t>most</w:t>
      </w:r>
      <w:r>
        <w:rPr>
          <w:spacing w:val="-3"/>
        </w:rPr>
        <w:t xml:space="preserve"> </w:t>
      </w:r>
      <w:r>
        <w:t>commonly</w:t>
      </w:r>
      <w:r>
        <w:rPr>
          <w:spacing w:val="-4"/>
        </w:rPr>
        <w:t xml:space="preserve"> </w:t>
      </w:r>
      <w:r>
        <w:t>used</w:t>
      </w:r>
      <w:r>
        <w:rPr>
          <w:spacing w:val="-4"/>
        </w:rPr>
        <w:t xml:space="preserve"> </w:t>
      </w:r>
      <w:r>
        <w:t>skills</w:t>
      </w:r>
      <w:r>
        <w:rPr>
          <w:spacing w:val="-3"/>
        </w:rPr>
        <w:t xml:space="preserve"> </w:t>
      </w:r>
      <w:r>
        <w:t>by</w:t>
      </w:r>
      <w:r>
        <w:rPr>
          <w:spacing w:val="-4"/>
        </w:rPr>
        <w:t xml:space="preserve"> </w:t>
      </w:r>
      <w:r>
        <w:t>innovation-active</w:t>
      </w:r>
      <w:r>
        <w:rPr>
          <w:spacing w:val="-2"/>
        </w:rPr>
        <w:t xml:space="preserve"> </w:t>
      </w:r>
      <w:r>
        <w:t>Australian</w:t>
      </w:r>
      <w:r>
        <w:rPr>
          <w:spacing w:val="-3"/>
        </w:rPr>
        <w:t xml:space="preserve"> </w:t>
      </w:r>
      <w:r>
        <w:t>businesses</w:t>
      </w:r>
      <w:r>
        <w:rPr>
          <w:spacing w:val="-4"/>
        </w:rPr>
        <w:t xml:space="preserve"> </w:t>
      </w:r>
      <w:r>
        <w:t>are</w:t>
      </w:r>
      <w:r>
        <w:rPr>
          <w:spacing w:val="24"/>
          <w:w w:val="99"/>
        </w:rPr>
        <w:t xml:space="preserve"> </w:t>
      </w:r>
      <w:r>
        <w:t>non-STEM</w:t>
      </w:r>
      <w:r>
        <w:rPr>
          <w:spacing w:val="-4"/>
        </w:rPr>
        <w:t xml:space="preserve"> </w:t>
      </w:r>
      <w:r>
        <w:t>skills,</w:t>
      </w:r>
      <w:r w:rsidRPr="003B4571">
        <w:rPr>
          <w:vertAlign w:val="superscript"/>
        </w:rPr>
        <w:t>303</w:t>
      </w:r>
      <w:r>
        <w:rPr>
          <w:b/>
          <w:spacing w:val="22"/>
          <w:position w:val="7"/>
          <w:sz w:val="11"/>
        </w:rPr>
        <w:t xml:space="preserve"> </w:t>
      </w:r>
      <w:r>
        <w:t>and</w:t>
      </w:r>
      <w:r>
        <w:rPr>
          <w:spacing w:val="-3"/>
        </w:rPr>
        <w:t xml:space="preserve"> </w:t>
      </w:r>
      <w:r>
        <w:t>the</w:t>
      </w:r>
      <w:r>
        <w:rPr>
          <w:spacing w:val="-3"/>
        </w:rPr>
        <w:t xml:space="preserve"> </w:t>
      </w:r>
      <w:r>
        <w:t>greatest</w:t>
      </w:r>
      <w:r>
        <w:rPr>
          <w:spacing w:val="-4"/>
        </w:rPr>
        <w:t xml:space="preserve"> </w:t>
      </w:r>
      <w:r>
        <w:t>shortages are</w:t>
      </w:r>
      <w:r>
        <w:rPr>
          <w:spacing w:val="-3"/>
        </w:rPr>
        <w:t xml:space="preserve"> </w:t>
      </w:r>
      <w:r>
        <w:t>reported</w:t>
      </w:r>
      <w:r>
        <w:rPr>
          <w:spacing w:val="-4"/>
        </w:rPr>
        <w:t xml:space="preserve"> </w:t>
      </w:r>
      <w:r>
        <w:t>in</w:t>
      </w:r>
      <w:r>
        <w:rPr>
          <w:spacing w:val="-3"/>
        </w:rPr>
        <w:t xml:space="preserve"> </w:t>
      </w:r>
      <w:r>
        <w:t>trades.</w:t>
      </w:r>
      <w:r w:rsidRPr="003B4571">
        <w:rPr>
          <w:vertAlign w:val="superscript"/>
        </w:rPr>
        <w:t>304</w:t>
      </w:r>
      <w:r>
        <w:rPr>
          <w:b/>
          <w:spacing w:val="22"/>
          <w:position w:val="7"/>
          <w:sz w:val="11"/>
        </w:rPr>
        <w:t xml:space="preserve"> </w:t>
      </w:r>
      <w:r>
        <w:t>HASS</w:t>
      </w:r>
      <w:r>
        <w:rPr>
          <w:spacing w:val="-3"/>
        </w:rPr>
        <w:t xml:space="preserve"> </w:t>
      </w:r>
      <w:r>
        <w:t>skills</w:t>
      </w:r>
      <w:r>
        <w:rPr>
          <w:spacing w:val="-2"/>
        </w:rPr>
        <w:t xml:space="preserve"> </w:t>
      </w:r>
      <w:r>
        <w:t>are</w:t>
      </w:r>
      <w:r>
        <w:rPr>
          <w:spacing w:val="25"/>
          <w:w w:val="99"/>
        </w:rPr>
        <w:t xml:space="preserve"> </w:t>
      </w:r>
      <w:r>
        <w:t>particularly</w:t>
      </w:r>
      <w:r>
        <w:rPr>
          <w:spacing w:val="-7"/>
        </w:rPr>
        <w:t xml:space="preserve"> </w:t>
      </w:r>
      <w:r>
        <w:t>important</w:t>
      </w:r>
      <w:r>
        <w:rPr>
          <w:spacing w:val="-6"/>
        </w:rPr>
        <w:t xml:space="preserve"> </w:t>
      </w:r>
      <w:r>
        <w:t>for</w:t>
      </w:r>
      <w:r>
        <w:rPr>
          <w:spacing w:val="-6"/>
        </w:rPr>
        <w:t xml:space="preserve"> </w:t>
      </w:r>
      <w:r>
        <w:t>demand-driven</w:t>
      </w:r>
      <w:r>
        <w:rPr>
          <w:spacing w:val="-7"/>
        </w:rPr>
        <w:t xml:space="preserve"> </w:t>
      </w:r>
      <w:r>
        <w:t>innovation,</w:t>
      </w:r>
      <w:r>
        <w:rPr>
          <w:spacing w:val="-6"/>
        </w:rPr>
        <w:t xml:space="preserve"> </w:t>
      </w:r>
      <w:r>
        <w:t>as</w:t>
      </w:r>
      <w:r>
        <w:rPr>
          <w:spacing w:val="-7"/>
        </w:rPr>
        <w:t xml:space="preserve"> </w:t>
      </w:r>
      <w:r>
        <w:t>these</w:t>
      </w:r>
      <w:r>
        <w:rPr>
          <w:spacing w:val="-7"/>
        </w:rPr>
        <w:t xml:space="preserve"> </w:t>
      </w:r>
      <w:r>
        <w:t>skills</w:t>
      </w:r>
      <w:r>
        <w:rPr>
          <w:spacing w:val="-6"/>
        </w:rPr>
        <w:t xml:space="preserve"> </w:t>
      </w:r>
      <w:r>
        <w:t>include</w:t>
      </w:r>
      <w:r>
        <w:rPr>
          <w:spacing w:val="-6"/>
        </w:rPr>
        <w:t xml:space="preserve"> </w:t>
      </w:r>
      <w:r>
        <w:t>the</w:t>
      </w:r>
      <w:r>
        <w:rPr>
          <w:spacing w:val="-6"/>
        </w:rPr>
        <w:t xml:space="preserve"> </w:t>
      </w:r>
      <w:r>
        <w:t>ability</w:t>
      </w:r>
      <w:r>
        <w:rPr>
          <w:spacing w:val="25"/>
          <w:w w:val="99"/>
        </w:rPr>
        <w:t xml:space="preserve"> </w:t>
      </w:r>
      <w:r>
        <w:t>to</w:t>
      </w:r>
      <w:r>
        <w:rPr>
          <w:spacing w:val="-8"/>
        </w:rPr>
        <w:t xml:space="preserve"> </w:t>
      </w:r>
      <w:r>
        <w:t>investigate</w:t>
      </w:r>
      <w:r>
        <w:rPr>
          <w:spacing w:val="-8"/>
        </w:rPr>
        <w:t xml:space="preserve"> </w:t>
      </w:r>
      <w:r>
        <w:t>and</w:t>
      </w:r>
      <w:r>
        <w:rPr>
          <w:spacing w:val="-9"/>
        </w:rPr>
        <w:t xml:space="preserve"> </w:t>
      </w:r>
      <w:r>
        <w:t>understand</w:t>
      </w:r>
      <w:r>
        <w:rPr>
          <w:spacing w:val="-9"/>
        </w:rPr>
        <w:t xml:space="preserve"> </w:t>
      </w:r>
      <w:r>
        <w:t>customer</w:t>
      </w:r>
      <w:r>
        <w:rPr>
          <w:spacing w:val="-8"/>
        </w:rPr>
        <w:t xml:space="preserve"> </w:t>
      </w:r>
      <w:r>
        <w:t>experience,</w:t>
      </w:r>
      <w:r>
        <w:rPr>
          <w:spacing w:val="-9"/>
        </w:rPr>
        <w:t xml:space="preserve"> </w:t>
      </w:r>
      <w:r>
        <w:t>market</w:t>
      </w:r>
      <w:r>
        <w:rPr>
          <w:spacing w:val="-8"/>
        </w:rPr>
        <w:t xml:space="preserve"> </w:t>
      </w:r>
      <w:r>
        <w:t>forces</w:t>
      </w:r>
      <w:r>
        <w:rPr>
          <w:spacing w:val="-8"/>
        </w:rPr>
        <w:t xml:space="preserve"> </w:t>
      </w:r>
      <w:r>
        <w:t>and</w:t>
      </w:r>
      <w:r>
        <w:rPr>
          <w:spacing w:val="-9"/>
        </w:rPr>
        <w:t xml:space="preserve"> </w:t>
      </w:r>
      <w:r>
        <w:t>organisational culture.</w:t>
      </w:r>
      <w:r w:rsidRPr="003B4571">
        <w:rPr>
          <w:vertAlign w:val="superscript"/>
        </w:rPr>
        <w:t>305</w:t>
      </w:r>
      <w:r>
        <w:rPr>
          <w:b/>
          <w:bCs/>
          <w:spacing w:val="20"/>
          <w:position w:val="7"/>
          <w:sz w:val="11"/>
          <w:szCs w:val="11"/>
        </w:rPr>
        <w:t xml:space="preserve"> </w:t>
      </w:r>
      <w:r>
        <w:t>According</w:t>
      </w:r>
      <w:r>
        <w:rPr>
          <w:spacing w:val="-3"/>
        </w:rPr>
        <w:t xml:space="preserve"> </w:t>
      </w:r>
      <w:r>
        <w:t>to</w:t>
      </w:r>
      <w:r>
        <w:rPr>
          <w:spacing w:val="-4"/>
        </w:rPr>
        <w:t xml:space="preserve"> </w:t>
      </w:r>
      <w:r>
        <w:t>Professor</w:t>
      </w:r>
      <w:r>
        <w:rPr>
          <w:spacing w:val="-3"/>
        </w:rPr>
        <w:t xml:space="preserve"> </w:t>
      </w:r>
      <w:r>
        <w:t>Ian</w:t>
      </w:r>
      <w:r>
        <w:rPr>
          <w:spacing w:val="-4"/>
        </w:rPr>
        <w:t xml:space="preserve"> </w:t>
      </w:r>
      <w:r>
        <w:t>Chubb,</w:t>
      </w:r>
      <w:r>
        <w:rPr>
          <w:spacing w:val="-3"/>
        </w:rPr>
        <w:t xml:space="preserve"> </w:t>
      </w:r>
      <w:r>
        <w:t>former</w:t>
      </w:r>
      <w:r>
        <w:rPr>
          <w:spacing w:val="-4"/>
        </w:rPr>
        <w:t xml:space="preserve"> </w:t>
      </w:r>
      <w:r>
        <w:t>Chief</w:t>
      </w:r>
      <w:r>
        <w:rPr>
          <w:spacing w:val="-4"/>
        </w:rPr>
        <w:t xml:space="preserve"> </w:t>
      </w:r>
      <w:r>
        <w:t>Scientist</w:t>
      </w:r>
      <w:r>
        <w:rPr>
          <w:spacing w:val="-4"/>
        </w:rPr>
        <w:t xml:space="preserve"> </w:t>
      </w:r>
      <w:r>
        <w:t>of</w:t>
      </w:r>
      <w:r>
        <w:rPr>
          <w:spacing w:val="-3"/>
        </w:rPr>
        <w:t xml:space="preserve"> </w:t>
      </w:r>
      <w:r>
        <w:t>Australia,</w:t>
      </w:r>
      <w:r>
        <w:rPr>
          <w:spacing w:val="-4"/>
        </w:rPr>
        <w:t xml:space="preserve"> </w:t>
      </w:r>
      <w:r>
        <w:t>‘the</w:t>
      </w:r>
      <w:r>
        <w:rPr>
          <w:spacing w:val="-3"/>
        </w:rPr>
        <w:t xml:space="preserve"> </w:t>
      </w:r>
      <w:r>
        <w:t>social</w:t>
      </w:r>
      <w:r>
        <w:rPr>
          <w:spacing w:val="26"/>
        </w:rPr>
        <w:t xml:space="preserve"> </w:t>
      </w:r>
      <w:r>
        <w:t>sciences</w:t>
      </w:r>
      <w:r>
        <w:rPr>
          <w:spacing w:val="-4"/>
        </w:rPr>
        <w:t xml:space="preserve"> </w:t>
      </w:r>
      <w:r>
        <w:t>and</w:t>
      </w:r>
      <w:r>
        <w:rPr>
          <w:spacing w:val="-5"/>
        </w:rPr>
        <w:t xml:space="preserve"> </w:t>
      </w:r>
      <w:r>
        <w:t>the</w:t>
      </w:r>
      <w:r>
        <w:rPr>
          <w:spacing w:val="-4"/>
        </w:rPr>
        <w:t xml:space="preserve"> </w:t>
      </w:r>
      <w:r>
        <w:t>humanities</w:t>
      </w:r>
      <w:r>
        <w:rPr>
          <w:spacing w:val="-5"/>
        </w:rPr>
        <w:t xml:space="preserve"> </w:t>
      </w:r>
      <w:r>
        <w:t>will</w:t>
      </w:r>
      <w:r>
        <w:rPr>
          <w:spacing w:val="-4"/>
        </w:rPr>
        <w:t xml:space="preserve"> </w:t>
      </w:r>
      <w:r>
        <w:t>underpin</w:t>
      </w:r>
      <w:r>
        <w:rPr>
          <w:spacing w:val="-5"/>
        </w:rPr>
        <w:t xml:space="preserve"> </w:t>
      </w:r>
      <w:r>
        <w:t>a</w:t>
      </w:r>
      <w:r>
        <w:rPr>
          <w:spacing w:val="-3"/>
        </w:rPr>
        <w:t xml:space="preserve"> </w:t>
      </w:r>
      <w:r>
        <w:t>creative</w:t>
      </w:r>
      <w:r>
        <w:rPr>
          <w:spacing w:val="-5"/>
        </w:rPr>
        <w:t xml:space="preserve"> </w:t>
      </w:r>
      <w:r>
        <w:t>and</w:t>
      </w:r>
      <w:r>
        <w:rPr>
          <w:spacing w:val="-4"/>
        </w:rPr>
        <w:t xml:space="preserve"> </w:t>
      </w:r>
      <w:r>
        <w:t>innovative</w:t>
      </w:r>
      <w:r>
        <w:rPr>
          <w:spacing w:val="-4"/>
        </w:rPr>
        <w:t xml:space="preserve"> </w:t>
      </w:r>
      <w:r>
        <w:t>Australia;</w:t>
      </w:r>
      <w:r>
        <w:rPr>
          <w:spacing w:val="-3"/>
        </w:rPr>
        <w:t xml:space="preserve"> </w:t>
      </w:r>
      <w:r>
        <w:t>and</w:t>
      </w:r>
      <w:r>
        <w:rPr>
          <w:spacing w:val="-5"/>
        </w:rPr>
        <w:t xml:space="preserve"> </w:t>
      </w:r>
      <w:r>
        <w:t>it</w:t>
      </w:r>
      <w:r>
        <w:rPr>
          <w:spacing w:val="-3"/>
        </w:rPr>
        <w:t xml:space="preserve"> </w:t>
      </w:r>
      <w:r>
        <w:t xml:space="preserve">is </w:t>
      </w:r>
      <w:r>
        <w:rPr>
          <w:spacing w:val="23"/>
        </w:rPr>
        <w:t xml:space="preserve"> </w:t>
      </w:r>
      <w:r>
        <w:t>only</w:t>
      </w:r>
      <w:r>
        <w:rPr>
          <w:spacing w:val="-4"/>
        </w:rPr>
        <w:t xml:space="preserve"> </w:t>
      </w:r>
      <w:r>
        <w:t>in</w:t>
      </w:r>
      <w:r>
        <w:rPr>
          <w:spacing w:val="-3"/>
        </w:rPr>
        <w:t xml:space="preserve"> </w:t>
      </w:r>
      <w:r>
        <w:t>this</w:t>
      </w:r>
      <w:r>
        <w:rPr>
          <w:spacing w:val="-3"/>
        </w:rPr>
        <w:t xml:space="preserve"> </w:t>
      </w:r>
      <w:r>
        <w:t>context</w:t>
      </w:r>
      <w:r>
        <w:rPr>
          <w:spacing w:val="-4"/>
        </w:rPr>
        <w:t xml:space="preserve"> </w:t>
      </w:r>
      <w:r>
        <w:t>that</w:t>
      </w:r>
      <w:r>
        <w:rPr>
          <w:spacing w:val="-4"/>
        </w:rPr>
        <w:t xml:space="preserve"> </w:t>
      </w:r>
      <w:r>
        <w:t>STEM</w:t>
      </w:r>
      <w:r>
        <w:rPr>
          <w:spacing w:val="-2"/>
        </w:rPr>
        <w:t xml:space="preserve"> </w:t>
      </w:r>
      <w:r>
        <w:t>can</w:t>
      </w:r>
      <w:r>
        <w:rPr>
          <w:spacing w:val="-3"/>
        </w:rPr>
        <w:t xml:space="preserve"> </w:t>
      </w:r>
      <w:r>
        <w:t>be</w:t>
      </w:r>
      <w:r>
        <w:rPr>
          <w:spacing w:val="-2"/>
        </w:rPr>
        <w:t xml:space="preserve"> </w:t>
      </w:r>
      <w:r>
        <w:t>effective’.</w:t>
      </w:r>
      <w:r w:rsidRPr="003B4571">
        <w:rPr>
          <w:vertAlign w:val="superscript"/>
        </w:rPr>
        <w:t>306</w:t>
      </w:r>
    </w:p>
    <w:p w14:paraId="6B0970D1" w14:textId="77777777" w:rsidR="00EE29ED" w:rsidRDefault="00EE29ED" w:rsidP="00D2307B">
      <w:pPr>
        <w:rPr>
          <w:rFonts w:ascii="Calibri" w:eastAsia="Calibri" w:hAnsi="Calibri" w:cs="Calibri"/>
          <w:sz w:val="11"/>
          <w:szCs w:val="11"/>
        </w:rPr>
      </w:pPr>
      <w:r>
        <w:t>How</w:t>
      </w:r>
      <w:r>
        <w:rPr>
          <w:spacing w:val="-4"/>
        </w:rPr>
        <w:t xml:space="preserve"> </w:t>
      </w:r>
      <w:r>
        <w:t>skills</w:t>
      </w:r>
      <w:r>
        <w:rPr>
          <w:spacing w:val="-3"/>
        </w:rPr>
        <w:t xml:space="preserve"> </w:t>
      </w:r>
      <w:r>
        <w:t>are</w:t>
      </w:r>
      <w:r>
        <w:rPr>
          <w:spacing w:val="-4"/>
        </w:rPr>
        <w:t xml:space="preserve"> </w:t>
      </w:r>
      <w:r>
        <w:t>combined,</w:t>
      </w:r>
      <w:r>
        <w:rPr>
          <w:spacing w:val="-4"/>
        </w:rPr>
        <w:t xml:space="preserve"> </w:t>
      </w:r>
      <w:r>
        <w:t>either</w:t>
      </w:r>
      <w:r>
        <w:rPr>
          <w:spacing w:val="-3"/>
        </w:rPr>
        <w:t xml:space="preserve"> </w:t>
      </w:r>
      <w:r>
        <w:t>by</w:t>
      </w:r>
      <w:r>
        <w:rPr>
          <w:spacing w:val="-3"/>
        </w:rPr>
        <w:t xml:space="preserve"> </w:t>
      </w:r>
      <w:r>
        <w:t>an</w:t>
      </w:r>
      <w:r>
        <w:rPr>
          <w:spacing w:val="-4"/>
        </w:rPr>
        <w:t xml:space="preserve"> </w:t>
      </w:r>
      <w:r>
        <w:t>individual,</w:t>
      </w:r>
      <w:r>
        <w:rPr>
          <w:spacing w:val="-3"/>
        </w:rPr>
        <w:t xml:space="preserve"> </w:t>
      </w:r>
      <w:r>
        <w:t>or</w:t>
      </w:r>
      <w:r>
        <w:rPr>
          <w:spacing w:val="-4"/>
        </w:rPr>
        <w:t xml:space="preserve"> </w:t>
      </w:r>
      <w:r>
        <w:t>in</w:t>
      </w:r>
      <w:r>
        <w:rPr>
          <w:spacing w:val="-3"/>
        </w:rPr>
        <w:t xml:space="preserve"> </w:t>
      </w:r>
      <w:r>
        <w:t>a</w:t>
      </w:r>
      <w:r>
        <w:rPr>
          <w:spacing w:val="-3"/>
        </w:rPr>
        <w:t xml:space="preserve"> </w:t>
      </w:r>
      <w:r>
        <w:t>team,</w:t>
      </w:r>
      <w:r>
        <w:rPr>
          <w:spacing w:val="-4"/>
        </w:rPr>
        <w:t xml:space="preserve"> </w:t>
      </w:r>
      <w:r>
        <w:t>is</w:t>
      </w:r>
      <w:r>
        <w:rPr>
          <w:spacing w:val="-4"/>
        </w:rPr>
        <w:t xml:space="preserve"> </w:t>
      </w:r>
      <w:r>
        <w:t>also</w:t>
      </w:r>
      <w:r>
        <w:rPr>
          <w:spacing w:val="-4"/>
        </w:rPr>
        <w:t xml:space="preserve"> </w:t>
      </w:r>
      <w:r>
        <w:t>critical</w:t>
      </w:r>
      <w:r>
        <w:rPr>
          <w:spacing w:val="-4"/>
        </w:rPr>
        <w:t xml:space="preserve"> </w:t>
      </w:r>
      <w:r>
        <w:t>to</w:t>
      </w:r>
      <w:r>
        <w:rPr>
          <w:spacing w:val="-3"/>
        </w:rPr>
        <w:t xml:space="preserve"> </w:t>
      </w:r>
      <w:r>
        <w:t>successful</w:t>
      </w:r>
      <w:r>
        <w:rPr>
          <w:spacing w:val="24"/>
        </w:rPr>
        <w:t xml:space="preserve"> </w:t>
      </w:r>
      <w:r>
        <w:t>innovation.</w:t>
      </w:r>
      <w:r>
        <w:rPr>
          <w:spacing w:val="-5"/>
        </w:rPr>
        <w:t xml:space="preserve"> </w:t>
      </w:r>
      <w:r>
        <w:t>Research</w:t>
      </w:r>
      <w:r>
        <w:rPr>
          <w:spacing w:val="-6"/>
        </w:rPr>
        <w:t xml:space="preserve"> </w:t>
      </w:r>
      <w:r>
        <w:t>with</w:t>
      </w:r>
      <w:r>
        <w:rPr>
          <w:spacing w:val="-5"/>
        </w:rPr>
        <w:t xml:space="preserve"> </w:t>
      </w:r>
      <w:r>
        <w:t>some</w:t>
      </w:r>
      <w:r>
        <w:rPr>
          <w:spacing w:val="-5"/>
        </w:rPr>
        <w:t xml:space="preserve"> </w:t>
      </w:r>
      <w:r>
        <w:t>of</w:t>
      </w:r>
      <w:r>
        <w:rPr>
          <w:spacing w:val="-5"/>
        </w:rPr>
        <w:t xml:space="preserve"> </w:t>
      </w:r>
      <w:r>
        <w:t>Australia’s</w:t>
      </w:r>
      <w:r>
        <w:rPr>
          <w:spacing w:val="-5"/>
        </w:rPr>
        <w:t xml:space="preserve"> </w:t>
      </w:r>
      <w:r>
        <w:t>most</w:t>
      </w:r>
      <w:r>
        <w:rPr>
          <w:spacing w:val="-6"/>
        </w:rPr>
        <w:t xml:space="preserve"> </w:t>
      </w:r>
      <w:r>
        <w:t>innovative</w:t>
      </w:r>
      <w:r>
        <w:rPr>
          <w:spacing w:val="-5"/>
        </w:rPr>
        <w:t xml:space="preserve"> </w:t>
      </w:r>
      <w:r>
        <w:t>organisations</w:t>
      </w:r>
      <w:r>
        <w:rPr>
          <w:spacing w:val="-5"/>
        </w:rPr>
        <w:t xml:space="preserve"> </w:t>
      </w:r>
      <w:r>
        <w:t>has</w:t>
      </w:r>
      <w:r>
        <w:rPr>
          <w:spacing w:val="-6"/>
        </w:rPr>
        <w:t xml:space="preserve"> </w:t>
      </w:r>
      <w:r>
        <w:t>shown</w:t>
      </w:r>
      <w:r>
        <w:rPr>
          <w:spacing w:val="25"/>
          <w:w w:val="99"/>
        </w:rPr>
        <w:t xml:space="preserve"> </w:t>
      </w:r>
      <w:r>
        <w:t>that</w:t>
      </w:r>
      <w:r>
        <w:rPr>
          <w:spacing w:val="-5"/>
        </w:rPr>
        <w:t xml:space="preserve"> </w:t>
      </w:r>
      <w:r>
        <w:t>a</w:t>
      </w:r>
      <w:r>
        <w:rPr>
          <w:spacing w:val="-4"/>
        </w:rPr>
        <w:t xml:space="preserve"> </w:t>
      </w:r>
      <w:r>
        <w:t>mix</w:t>
      </w:r>
      <w:r>
        <w:rPr>
          <w:spacing w:val="-4"/>
        </w:rPr>
        <w:t xml:space="preserve"> </w:t>
      </w:r>
      <w:r>
        <w:t>of</w:t>
      </w:r>
      <w:r>
        <w:rPr>
          <w:spacing w:val="-4"/>
        </w:rPr>
        <w:t xml:space="preserve"> </w:t>
      </w:r>
      <w:r>
        <w:t>different</w:t>
      </w:r>
      <w:r>
        <w:rPr>
          <w:spacing w:val="-5"/>
        </w:rPr>
        <w:t xml:space="preserve"> </w:t>
      </w:r>
      <w:r>
        <w:t>skills</w:t>
      </w:r>
      <w:r>
        <w:rPr>
          <w:spacing w:val="-4"/>
        </w:rPr>
        <w:t xml:space="preserve"> </w:t>
      </w:r>
      <w:r>
        <w:t>types</w:t>
      </w:r>
      <w:r>
        <w:rPr>
          <w:spacing w:val="-5"/>
        </w:rPr>
        <w:t xml:space="preserve"> </w:t>
      </w:r>
      <w:r>
        <w:t>is</w:t>
      </w:r>
      <w:r>
        <w:rPr>
          <w:spacing w:val="-5"/>
        </w:rPr>
        <w:t xml:space="preserve"> </w:t>
      </w:r>
      <w:r>
        <w:t>necessary</w:t>
      </w:r>
      <w:r>
        <w:rPr>
          <w:spacing w:val="-4"/>
        </w:rPr>
        <w:t xml:space="preserve"> </w:t>
      </w:r>
      <w:r>
        <w:t>for</w:t>
      </w:r>
      <w:r>
        <w:rPr>
          <w:spacing w:val="-4"/>
        </w:rPr>
        <w:t xml:space="preserve"> </w:t>
      </w:r>
      <w:r>
        <w:t>an</w:t>
      </w:r>
      <w:r>
        <w:rPr>
          <w:spacing w:val="-5"/>
        </w:rPr>
        <w:t xml:space="preserve"> </w:t>
      </w:r>
      <w:r>
        <w:t>optimal</w:t>
      </w:r>
      <w:r>
        <w:rPr>
          <w:spacing w:val="-5"/>
        </w:rPr>
        <w:t xml:space="preserve"> </w:t>
      </w:r>
      <w:r>
        <w:t>contribution</w:t>
      </w:r>
      <w:r>
        <w:rPr>
          <w:spacing w:val="-5"/>
        </w:rPr>
        <w:t xml:space="preserve"> </w:t>
      </w:r>
      <w:r>
        <w:t>to</w:t>
      </w:r>
      <w:r>
        <w:rPr>
          <w:spacing w:val="-4"/>
        </w:rPr>
        <w:t xml:space="preserve"> </w:t>
      </w:r>
      <w:r>
        <w:t>innovation.</w:t>
      </w:r>
      <w:r>
        <w:rPr>
          <w:spacing w:val="23"/>
          <w:w w:val="99"/>
        </w:rPr>
        <w:t xml:space="preserve"> </w:t>
      </w:r>
      <w:r>
        <w:t>Deep</w:t>
      </w:r>
      <w:r>
        <w:rPr>
          <w:spacing w:val="-5"/>
        </w:rPr>
        <w:t xml:space="preserve"> </w:t>
      </w:r>
      <w:r>
        <w:t>technical</w:t>
      </w:r>
      <w:r>
        <w:rPr>
          <w:spacing w:val="-5"/>
        </w:rPr>
        <w:t xml:space="preserve"> </w:t>
      </w:r>
      <w:r>
        <w:t>and</w:t>
      </w:r>
      <w:r>
        <w:rPr>
          <w:spacing w:val="-5"/>
        </w:rPr>
        <w:t xml:space="preserve"> </w:t>
      </w:r>
      <w:r>
        <w:t>narrow</w:t>
      </w:r>
      <w:r>
        <w:rPr>
          <w:spacing w:val="-4"/>
        </w:rPr>
        <w:t xml:space="preserve"> </w:t>
      </w:r>
      <w:r>
        <w:t>knowledge</w:t>
      </w:r>
      <w:r>
        <w:rPr>
          <w:spacing w:val="-4"/>
        </w:rPr>
        <w:t xml:space="preserve"> </w:t>
      </w:r>
      <w:r>
        <w:t>skills</w:t>
      </w:r>
      <w:r>
        <w:rPr>
          <w:spacing w:val="-4"/>
        </w:rPr>
        <w:t xml:space="preserve"> </w:t>
      </w:r>
      <w:r>
        <w:t>are</w:t>
      </w:r>
      <w:r>
        <w:rPr>
          <w:spacing w:val="-5"/>
        </w:rPr>
        <w:t xml:space="preserve"> </w:t>
      </w:r>
      <w:r>
        <w:t>an</w:t>
      </w:r>
      <w:r>
        <w:rPr>
          <w:spacing w:val="-5"/>
        </w:rPr>
        <w:t xml:space="preserve"> </w:t>
      </w:r>
      <w:r>
        <w:t>important</w:t>
      </w:r>
      <w:r>
        <w:rPr>
          <w:spacing w:val="-4"/>
        </w:rPr>
        <w:t xml:space="preserve"> </w:t>
      </w:r>
      <w:r>
        <w:t>part</w:t>
      </w:r>
      <w:r>
        <w:rPr>
          <w:spacing w:val="-5"/>
        </w:rPr>
        <w:t xml:space="preserve"> </w:t>
      </w:r>
      <w:r>
        <w:t>of</w:t>
      </w:r>
      <w:r>
        <w:rPr>
          <w:spacing w:val="-4"/>
        </w:rPr>
        <w:t xml:space="preserve"> </w:t>
      </w:r>
      <w:r>
        <w:t>this</w:t>
      </w:r>
      <w:r>
        <w:rPr>
          <w:spacing w:val="-5"/>
        </w:rPr>
        <w:t xml:space="preserve"> </w:t>
      </w:r>
      <w:r>
        <w:t>mix,</w:t>
      </w:r>
      <w:r>
        <w:rPr>
          <w:spacing w:val="-4"/>
        </w:rPr>
        <w:t xml:space="preserve"> </w:t>
      </w:r>
      <w:r>
        <w:t>but</w:t>
      </w:r>
      <w:r>
        <w:rPr>
          <w:spacing w:val="-5"/>
        </w:rPr>
        <w:t xml:space="preserve"> </w:t>
      </w:r>
      <w:r>
        <w:t>they</w:t>
      </w:r>
      <w:r>
        <w:rPr>
          <w:spacing w:val="9"/>
          <w:w w:val="99"/>
        </w:rPr>
        <w:t xml:space="preserve">   </w:t>
      </w:r>
      <w:r>
        <w:t>are</w:t>
      </w:r>
      <w:r>
        <w:rPr>
          <w:spacing w:val="-4"/>
        </w:rPr>
        <w:t xml:space="preserve"> </w:t>
      </w:r>
      <w:r>
        <w:t>not</w:t>
      </w:r>
      <w:r>
        <w:rPr>
          <w:spacing w:val="-3"/>
        </w:rPr>
        <w:t xml:space="preserve"> </w:t>
      </w:r>
      <w:r>
        <w:t>sufficient</w:t>
      </w:r>
      <w:r>
        <w:rPr>
          <w:spacing w:val="-2"/>
        </w:rPr>
        <w:t xml:space="preserve"> </w:t>
      </w:r>
      <w:r>
        <w:t>for</w:t>
      </w:r>
      <w:r>
        <w:rPr>
          <w:spacing w:val="-3"/>
        </w:rPr>
        <w:t xml:space="preserve"> </w:t>
      </w:r>
      <w:r>
        <w:t>an</w:t>
      </w:r>
      <w:r>
        <w:rPr>
          <w:spacing w:val="-3"/>
        </w:rPr>
        <w:t xml:space="preserve"> </w:t>
      </w:r>
      <w:r>
        <w:t>optimal</w:t>
      </w:r>
      <w:r>
        <w:rPr>
          <w:spacing w:val="-4"/>
        </w:rPr>
        <w:t xml:space="preserve"> </w:t>
      </w:r>
      <w:r>
        <w:t>contribution</w:t>
      </w:r>
      <w:r>
        <w:rPr>
          <w:spacing w:val="-4"/>
        </w:rPr>
        <w:t xml:space="preserve"> </w:t>
      </w:r>
      <w:r>
        <w:t>to</w:t>
      </w:r>
      <w:r>
        <w:rPr>
          <w:spacing w:val="-3"/>
        </w:rPr>
        <w:t xml:space="preserve"> </w:t>
      </w:r>
      <w:r>
        <w:t>innovation</w:t>
      </w:r>
      <w:r>
        <w:rPr>
          <w:spacing w:val="-2"/>
        </w:rPr>
        <w:t xml:space="preserve"> </w:t>
      </w:r>
      <w:r>
        <w:t>if</w:t>
      </w:r>
      <w:r>
        <w:rPr>
          <w:spacing w:val="-3"/>
        </w:rPr>
        <w:t xml:space="preserve"> </w:t>
      </w:r>
      <w:r>
        <w:t>used</w:t>
      </w:r>
      <w:r>
        <w:rPr>
          <w:spacing w:val="-4"/>
        </w:rPr>
        <w:t xml:space="preserve"> </w:t>
      </w:r>
      <w:r>
        <w:t>alone.</w:t>
      </w:r>
      <w:r w:rsidRPr="005E505F">
        <w:rPr>
          <w:vertAlign w:val="superscript"/>
        </w:rPr>
        <w:t xml:space="preserve">307 </w:t>
      </w:r>
      <w:r>
        <w:t>A</w:t>
      </w:r>
      <w:r>
        <w:rPr>
          <w:spacing w:val="-2"/>
        </w:rPr>
        <w:t xml:space="preserve"> </w:t>
      </w:r>
      <w:r>
        <w:t>key</w:t>
      </w:r>
      <w:r>
        <w:rPr>
          <w:spacing w:val="-3"/>
        </w:rPr>
        <w:t xml:space="preserve"> </w:t>
      </w:r>
      <w:r>
        <w:t>feature</w:t>
      </w:r>
      <w:r>
        <w:rPr>
          <w:spacing w:val="25"/>
          <w:w w:val="99"/>
        </w:rPr>
        <w:t xml:space="preserve"> </w:t>
      </w:r>
      <w:r>
        <w:t>of</w:t>
      </w:r>
      <w:r>
        <w:rPr>
          <w:spacing w:val="-6"/>
        </w:rPr>
        <w:t xml:space="preserve"> </w:t>
      </w:r>
      <w:r>
        <w:t>highly</w:t>
      </w:r>
      <w:r>
        <w:rPr>
          <w:spacing w:val="-6"/>
        </w:rPr>
        <w:t xml:space="preserve"> </w:t>
      </w:r>
      <w:r>
        <w:t>innovative</w:t>
      </w:r>
      <w:r>
        <w:rPr>
          <w:spacing w:val="-5"/>
        </w:rPr>
        <w:t xml:space="preserve"> </w:t>
      </w:r>
      <w:r>
        <w:t>enterprises</w:t>
      </w:r>
      <w:r>
        <w:rPr>
          <w:spacing w:val="-6"/>
        </w:rPr>
        <w:t xml:space="preserve"> </w:t>
      </w:r>
      <w:r>
        <w:t>is</w:t>
      </w:r>
      <w:r>
        <w:rPr>
          <w:spacing w:val="-6"/>
        </w:rPr>
        <w:t xml:space="preserve"> </w:t>
      </w:r>
      <w:r>
        <w:t>that</w:t>
      </w:r>
      <w:r>
        <w:rPr>
          <w:spacing w:val="-6"/>
        </w:rPr>
        <w:t xml:space="preserve"> </w:t>
      </w:r>
      <w:r>
        <w:t>they</w:t>
      </w:r>
      <w:r>
        <w:rPr>
          <w:spacing w:val="-6"/>
        </w:rPr>
        <w:t xml:space="preserve"> </w:t>
      </w:r>
      <w:r>
        <w:t>mix</w:t>
      </w:r>
      <w:r>
        <w:rPr>
          <w:spacing w:val="-5"/>
        </w:rPr>
        <w:t xml:space="preserve"> </w:t>
      </w:r>
      <w:r>
        <w:t>both</w:t>
      </w:r>
      <w:r>
        <w:rPr>
          <w:spacing w:val="-6"/>
        </w:rPr>
        <w:t xml:space="preserve"> </w:t>
      </w:r>
      <w:r>
        <w:t>technical</w:t>
      </w:r>
      <w:r>
        <w:rPr>
          <w:spacing w:val="-6"/>
        </w:rPr>
        <w:t xml:space="preserve"> </w:t>
      </w:r>
      <w:r>
        <w:t>and</w:t>
      </w:r>
      <w:r>
        <w:rPr>
          <w:spacing w:val="-6"/>
        </w:rPr>
        <w:t xml:space="preserve"> </w:t>
      </w:r>
      <w:r>
        <w:t>non-technical</w:t>
      </w:r>
      <w:r>
        <w:rPr>
          <w:spacing w:val="-6"/>
        </w:rPr>
        <w:t xml:space="preserve"> </w:t>
      </w:r>
      <w:r>
        <w:t>skills,</w:t>
      </w:r>
      <w:r>
        <w:rPr>
          <w:spacing w:val="23"/>
        </w:rPr>
        <w:t xml:space="preserve"> </w:t>
      </w:r>
      <w:r>
        <w:t>with</w:t>
      </w:r>
      <w:r>
        <w:rPr>
          <w:spacing w:val="-6"/>
        </w:rPr>
        <w:t xml:space="preserve"> </w:t>
      </w:r>
      <w:r>
        <w:t>research</w:t>
      </w:r>
      <w:r>
        <w:rPr>
          <w:spacing w:val="-5"/>
        </w:rPr>
        <w:t xml:space="preserve"> </w:t>
      </w:r>
      <w:r>
        <w:t>indicating</w:t>
      </w:r>
      <w:r>
        <w:rPr>
          <w:spacing w:val="-4"/>
        </w:rPr>
        <w:t xml:space="preserve"> </w:t>
      </w:r>
      <w:r>
        <w:t>that</w:t>
      </w:r>
      <w:r>
        <w:rPr>
          <w:spacing w:val="-6"/>
        </w:rPr>
        <w:t xml:space="preserve"> </w:t>
      </w:r>
      <w:r>
        <w:t>both</w:t>
      </w:r>
      <w:r>
        <w:rPr>
          <w:spacing w:val="-5"/>
        </w:rPr>
        <w:t xml:space="preserve"> </w:t>
      </w:r>
      <w:r>
        <w:t>STEM</w:t>
      </w:r>
      <w:r>
        <w:rPr>
          <w:spacing w:val="-4"/>
        </w:rPr>
        <w:t xml:space="preserve"> </w:t>
      </w:r>
      <w:r>
        <w:t>and</w:t>
      </w:r>
      <w:r>
        <w:rPr>
          <w:spacing w:val="-5"/>
        </w:rPr>
        <w:t xml:space="preserve"> </w:t>
      </w:r>
      <w:r>
        <w:t>business</w:t>
      </w:r>
      <w:r>
        <w:rPr>
          <w:spacing w:val="-6"/>
        </w:rPr>
        <w:t xml:space="preserve"> </w:t>
      </w:r>
      <w:r>
        <w:t>skills</w:t>
      </w:r>
      <w:r>
        <w:rPr>
          <w:spacing w:val="-4"/>
        </w:rPr>
        <w:t xml:space="preserve"> </w:t>
      </w:r>
      <w:r>
        <w:t>are</w:t>
      </w:r>
      <w:r>
        <w:rPr>
          <w:spacing w:val="-5"/>
        </w:rPr>
        <w:t xml:space="preserve"> </w:t>
      </w:r>
      <w:r>
        <w:t>shown</w:t>
      </w:r>
      <w:r>
        <w:rPr>
          <w:spacing w:val="-5"/>
        </w:rPr>
        <w:t xml:space="preserve"> </w:t>
      </w:r>
      <w:r>
        <w:t>to</w:t>
      </w:r>
      <w:r>
        <w:rPr>
          <w:spacing w:val="-4"/>
        </w:rPr>
        <w:t xml:space="preserve"> </w:t>
      </w:r>
      <w:r>
        <w:t>be</w:t>
      </w:r>
      <w:r>
        <w:rPr>
          <w:spacing w:val="-4"/>
        </w:rPr>
        <w:t xml:space="preserve"> </w:t>
      </w:r>
      <w:r>
        <w:t>critical</w:t>
      </w:r>
      <w:r>
        <w:rPr>
          <w:spacing w:val="-5"/>
        </w:rPr>
        <w:t xml:space="preserve"> </w:t>
      </w:r>
      <w:r>
        <w:t>factors</w:t>
      </w:r>
      <w:r>
        <w:rPr>
          <w:spacing w:val="25"/>
          <w:w w:val="99"/>
        </w:rPr>
        <w:t xml:space="preserve"> </w:t>
      </w:r>
      <w:r>
        <w:t>associated</w:t>
      </w:r>
      <w:r>
        <w:rPr>
          <w:spacing w:val="-9"/>
        </w:rPr>
        <w:t xml:space="preserve"> </w:t>
      </w:r>
      <w:r>
        <w:t>with</w:t>
      </w:r>
      <w:r>
        <w:rPr>
          <w:spacing w:val="-8"/>
        </w:rPr>
        <w:t xml:space="preserve"> </w:t>
      </w:r>
      <w:r>
        <w:t>innovation.</w:t>
      </w:r>
      <w:r w:rsidRPr="005E505F">
        <w:rPr>
          <w:vertAlign w:val="superscript"/>
        </w:rPr>
        <w:t>308</w:t>
      </w:r>
    </w:p>
    <w:p w14:paraId="6439F58A" w14:textId="77777777" w:rsidR="00EE29ED" w:rsidRDefault="00EE29ED" w:rsidP="00D2307B">
      <w:r>
        <w:t>Innovative</w:t>
      </w:r>
      <w:r>
        <w:rPr>
          <w:spacing w:val="-4"/>
        </w:rPr>
        <w:t xml:space="preserve"> </w:t>
      </w:r>
      <w:r>
        <w:t>businesses</w:t>
      </w:r>
      <w:r>
        <w:rPr>
          <w:spacing w:val="-4"/>
        </w:rPr>
        <w:t xml:space="preserve"> </w:t>
      </w:r>
      <w:r>
        <w:t>also</w:t>
      </w:r>
      <w:r>
        <w:rPr>
          <w:spacing w:val="-4"/>
        </w:rPr>
        <w:t xml:space="preserve"> </w:t>
      </w:r>
      <w:r>
        <w:t>place</w:t>
      </w:r>
      <w:r>
        <w:rPr>
          <w:spacing w:val="-5"/>
        </w:rPr>
        <w:t xml:space="preserve"> </w:t>
      </w:r>
      <w:r>
        <w:t>significant</w:t>
      </w:r>
      <w:r>
        <w:rPr>
          <w:spacing w:val="-2"/>
        </w:rPr>
        <w:t xml:space="preserve"> </w:t>
      </w:r>
      <w:r>
        <w:t>value</w:t>
      </w:r>
      <w:r>
        <w:rPr>
          <w:spacing w:val="-4"/>
        </w:rPr>
        <w:t xml:space="preserve"> </w:t>
      </w:r>
      <w:r>
        <w:t>on</w:t>
      </w:r>
      <w:r>
        <w:rPr>
          <w:spacing w:val="-3"/>
        </w:rPr>
        <w:t xml:space="preserve"> </w:t>
      </w:r>
      <w:r>
        <w:t>choosing</w:t>
      </w:r>
      <w:r>
        <w:rPr>
          <w:spacing w:val="-4"/>
        </w:rPr>
        <w:t xml:space="preserve"> </w:t>
      </w:r>
      <w:r>
        <w:t>staff</w:t>
      </w:r>
      <w:r>
        <w:rPr>
          <w:spacing w:val="-4"/>
        </w:rPr>
        <w:t xml:space="preserve"> </w:t>
      </w:r>
      <w:r>
        <w:t>with</w:t>
      </w:r>
      <w:r>
        <w:rPr>
          <w:spacing w:val="-4"/>
        </w:rPr>
        <w:t xml:space="preserve"> </w:t>
      </w:r>
      <w:r>
        <w:t>the</w:t>
      </w:r>
      <w:r>
        <w:rPr>
          <w:spacing w:val="-4"/>
        </w:rPr>
        <w:t xml:space="preserve"> </w:t>
      </w:r>
      <w:r>
        <w:t>right</w:t>
      </w:r>
      <w:r>
        <w:rPr>
          <w:spacing w:val="-4"/>
        </w:rPr>
        <w:t xml:space="preserve"> </w:t>
      </w:r>
      <w:r>
        <w:t>skills</w:t>
      </w:r>
      <w:r>
        <w:rPr>
          <w:spacing w:val="-4"/>
        </w:rPr>
        <w:t xml:space="preserve"> </w:t>
      </w:r>
      <w:r>
        <w:t>as</w:t>
      </w:r>
      <w:r>
        <w:rPr>
          <w:spacing w:val="25"/>
        </w:rPr>
        <w:t xml:space="preserve"> </w:t>
      </w:r>
      <w:r>
        <w:t>well</w:t>
      </w:r>
      <w:r>
        <w:rPr>
          <w:spacing w:val="-6"/>
        </w:rPr>
        <w:t xml:space="preserve"> </w:t>
      </w:r>
      <w:r>
        <w:t>as</w:t>
      </w:r>
      <w:r>
        <w:rPr>
          <w:spacing w:val="-5"/>
        </w:rPr>
        <w:t xml:space="preserve"> </w:t>
      </w:r>
      <w:r>
        <w:t>those</w:t>
      </w:r>
      <w:r>
        <w:rPr>
          <w:spacing w:val="-5"/>
        </w:rPr>
        <w:t xml:space="preserve"> </w:t>
      </w:r>
      <w:r>
        <w:t>that</w:t>
      </w:r>
      <w:r>
        <w:rPr>
          <w:spacing w:val="-5"/>
        </w:rPr>
        <w:t xml:space="preserve"> </w:t>
      </w:r>
      <w:r>
        <w:t>will</w:t>
      </w:r>
      <w:r>
        <w:rPr>
          <w:spacing w:val="-5"/>
        </w:rPr>
        <w:t xml:space="preserve"> </w:t>
      </w:r>
      <w:r>
        <w:t>culturally</w:t>
      </w:r>
      <w:r>
        <w:rPr>
          <w:spacing w:val="-6"/>
        </w:rPr>
        <w:t xml:space="preserve"> </w:t>
      </w:r>
      <w:r>
        <w:t>fit</w:t>
      </w:r>
      <w:r>
        <w:rPr>
          <w:spacing w:val="-4"/>
        </w:rPr>
        <w:t xml:space="preserve"> </w:t>
      </w:r>
      <w:r>
        <w:t>the</w:t>
      </w:r>
      <w:r>
        <w:rPr>
          <w:spacing w:val="-5"/>
        </w:rPr>
        <w:t xml:space="preserve"> </w:t>
      </w:r>
      <w:r>
        <w:t>organisation;</w:t>
      </w:r>
      <w:r>
        <w:rPr>
          <w:spacing w:val="-5"/>
        </w:rPr>
        <w:t xml:space="preserve"> </w:t>
      </w:r>
      <w:r>
        <w:t>have</w:t>
      </w:r>
      <w:r>
        <w:rPr>
          <w:spacing w:val="-5"/>
        </w:rPr>
        <w:t xml:space="preserve"> </w:t>
      </w:r>
      <w:r>
        <w:t>a</w:t>
      </w:r>
      <w:r>
        <w:rPr>
          <w:spacing w:val="-5"/>
        </w:rPr>
        <w:t xml:space="preserve"> </w:t>
      </w:r>
      <w:r>
        <w:t>good</w:t>
      </w:r>
      <w:r>
        <w:rPr>
          <w:spacing w:val="-5"/>
        </w:rPr>
        <w:t xml:space="preserve"> </w:t>
      </w:r>
      <w:r>
        <w:t>emotional</w:t>
      </w:r>
      <w:r>
        <w:rPr>
          <w:spacing w:val="-5"/>
        </w:rPr>
        <w:t xml:space="preserve"> </w:t>
      </w:r>
      <w:r>
        <w:t>intelligence;</w:t>
      </w:r>
      <w:r>
        <w:rPr>
          <w:spacing w:val="20"/>
          <w:w w:val="99"/>
        </w:rPr>
        <w:t xml:space="preserve"> </w:t>
      </w:r>
      <w:r>
        <w:t>can</w:t>
      </w:r>
      <w:r>
        <w:rPr>
          <w:spacing w:val="-5"/>
        </w:rPr>
        <w:t xml:space="preserve"> </w:t>
      </w:r>
      <w:r>
        <w:t>critically</w:t>
      </w:r>
      <w:r>
        <w:rPr>
          <w:spacing w:val="-5"/>
        </w:rPr>
        <w:t xml:space="preserve"> </w:t>
      </w:r>
      <w:r>
        <w:t>think,</w:t>
      </w:r>
      <w:r>
        <w:rPr>
          <w:spacing w:val="-5"/>
        </w:rPr>
        <w:t xml:space="preserve"> </w:t>
      </w:r>
      <w:r>
        <w:t>solve</w:t>
      </w:r>
      <w:r>
        <w:rPr>
          <w:spacing w:val="-4"/>
        </w:rPr>
        <w:t xml:space="preserve"> </w:t>
      </w:r>
      <w:r>
        <w:t>problems</w:t>
      </w:r>
      <w:r>
        <w:rPr>
          <w:spacing w:val="-5"/>
        </w:rPr>
        <w:t xml:space="preserve"> </w:t>
      </w:r>
      <w:r>
        <w:t>and</w:t>
      </w:r>
      <w:r>
        <w:rPr>
          <w:spacing w:val="-5"/>
        </w:rPr>
        <w:t xml:space="preserve"> </w:t>
      </w:r>
      <w:r>
        <w:t>be</w:t>
      </w:r>
      <w:r>
        <w:rPr>
          <w:spacing w:val="-4"/>
        </w:rPr>
        <w:t xml:space="preserve"> </w:t>
      </w:r>
      <w:r>
        <w:t>creative;</w:t>
      </w:r>
      <w:r>
        <w:rPr>
          <w:spacing w:val="-5"/>
        </w:rPr>
        <w:t xml:space="preserve"> </w:t>
      </w:r>
      <w:r>
        <w:t>and</w:t>
      </w:r>
      <w:r>
        <w:rPr>
          <w:spacing w:val="-5"/>
        </w:rPr>
        <w:t xml:space="preserve"> </w:t>
      </w:r>
      <w:r>
        <w:t>have</w:t>
      </w:r>
      <w:r>
        <w:rPr>
          <w:spacing w:val="-5"/>
        </w:rPr>
        <w:t xml:space="preserve"> </w:t>
      </w:r>
      <w:r>
        <w:t>leadership;</w:t>
      </w:r>
      <w:r>
        <w:rPr>
          <w:spacing w:val="-4"/>
        </w:rPr>
        <w:t xml:space="preserve"> </w:t>
      </w:r>
      <w:r>
        <w:t>communication</w:t>
      </w:r>
      <w:r>
        <w:rPr>
          <w:spacing w:val="23"/>
        </w:rPr>
        <w:t xml:space="preserve"> </w:t>
      </w:r>
      <w:r>
        <w:t>and</w:t>
      </w:r>
      <w:r>
        <w:rPr>
          <w:spacing w:val="-4"/>
        </w:rPr>
        <w:t xml:space="preserve"> </w:t>
      </w:r>
      <w:r>
        <w:t>people</w:t>
      </w:r>
      <w:r>
        <w:rPr>
          <w:spacing w:val="-4"/>
        </w:rPr>
        <w:t xml:space="preserve"> </w:t>
      </w:r>
      <w:r>
        <w:t>skills.</w:t>
      </w:r>
      <w:r>
        <w:rPr>
          <w:spacing w:val="-30"/>
        </w:rPr>
        <w:t xml:space="preserve"> </w:t>
      </w:r>
      <w:r>
        <w:rPr>
          <w:rFonts w:ascii="Calibri"/>
          <w:b/>
          <w:position w:val="7"/>
          <w:sz w:val="11"/>
        </w:rPr>
        <w:t xml:space="preserve">309 </w:t>
      </w:r>
      <w:r>
        <w:rPr>
          <w:rFonts w:ascii="Calibri"/>
          <w:b/>
          <w:spacing w:val="2"/>
          <w:position w:val="7"/>
          <w:sz w:val="11"/>
        </w:rPr>
        <w:t xml:space="preserve"> </w:t>
      </w:r>
      <w:r>
        <w:t>Innovative</w:t>
      </w:r>
      <w:r>
        <w:rPr>
          <w:spacing w:val="-3"/>
        </w:rPr>
        <w:t xml:space="preserve"> </w:t>
      </w:r>
      <w:r>
        <w:t>businesses</w:t>
      </w:r>
      <w:r>
        <w:rPr>
          <w:spacing w:val="-3"/>
        </w:rPr>
        <w:t xml:space="preserve"> </w:t>
      </w:r>
      <w:r>
        <w:t>invest</w:t>
      </w:r>
      <w:r>
        <w:rPr>
          <w:spacing w:val="-3"/>
        </w:rPr>
        <w:t xml:space="preserve"> </w:t>
      </w:r>
      <w:r>
        <w:t>in</w:t>
      </w:r>
      <w:r>
        <w:rPr>
          <w:spacing w:val="-3"/>
        </w:rPr>
        <w:t xml:space="preserve"> </w:t>
      </w:r>
      <w:r>
        <w:t>technical</w:t>
      </w:r>
      <w:r>
        <w:rPr>
          <w:spacing w:val="-3"/>
        </w:rPr>
        <w:t xml:space="preserve"> </w:t>
      </w:r>
      <w:r>
        <w:t>and</w:t>
      </w:r>
      <w:r>
        <w:rPr>
          <w:spacing w:val="-4"/>
        </w:rPr>
        <w:t xml:space="preserve"> </w:t>
      </w:r>
      <w:r>
        <w:t>broader</w:t>
      </w:r>
      <w:r>
        <w:rPr>
          <w:spacing w:val="-3"/>
        </w:rPr>
        <w:t xml:space="preserve"> </w:t>
      </w:r>
      <w:r>
        <w:t>skills</w:t>
      </w:r>
      <w:r>
        <w:rPr>
          <w:spacing w:val="24"/>
        </w:rPr>
        <w:t xml:space="preserve"> </w:t>
      </w:r>
      <w:r>
        <w:t>development</w:t>
      </w:r>
      <w:r>
        <w:rPr>
          <w:spacing w:val="-7"/>
        </w:rPr>
        <w:t xml:space="preserve"> </w:t>
      </w:r>
      <w:r>
        <w:t>in</w:t>
      </w:r>
      <w:r>
        <w:rPr>
          <w:spacing w:val="-5"/>
        </w:rPr>
        <w:t xml:space="preserve"> </w:t>
      </w:r>
      <w:r>
        <w:t>their</w:t>
      </w:r>
      <w:r>
        <w:rPr>
          <w:spacing w:val="-6"/>
        </w:rPr>
        <w:t xml:space="preserve"> </w:t>
      </w:r>
      <w:r>
        <w:t>staff,</w:t>
      </w:r>
      <w:r>
        <w:rPr>
          <w:spacing w:val="-6"/>
        </w:rPr>
        <w:t xml:space="preserve"> </w:t>
      </w:r>
      <w:r>
        <w:t>and</w:t>
      </w:r>
      <w:r>
        <w:rPr>
          <w:spacing w:val="-6"/>
        </w:rPr>
        <w:t xml:space="preserve"> </w:t>
      </w:r>
      <w:r>
        <w:t>rotate</w:t>
      </w:r>
      <w:r>
        <w:rPr>
          <w:spacing w:val="-6"/>
        </w:rPr>
        <w:t xml:space="preserve"> </w:t>
      </w:r>
      <w:r>
        <w:t>their</w:t>
      </w:r>
      <w:r>
        <w:rPr>
          <w:spacing w:val="-6"/>
        </w:rPr>
        <w:t xml:space="preserve"> </w:t>
      </w:r>
      <w:r>
        <w:t>staff</w:t>
      </w:r>
      <w:r>
        <w:rPr>
          <w:spacing w:val="-6"/>
        </w:rPr>
        <w:t xml:space="preserve"> </w:t>
      </w:r>
      <w:r>
        <w:t>through</w:t>
      </w:r>
      <w:r>
        <w:rPr>
          <w:spacing w:val="-6"/>
        </w:rPr>
        <w:t xml:space="preserve"> </w:t>
      </w:r>
      <w:r>
        <w:t>the</w:t>
      </w:r>
      <w:r>
        <w:rPr>
          <w:spacing w:val="-6"/>
        </w:rPr>
        <w:t xml:space="preserve"> </w:t>
      </w:r>
      <w:r>
        <w:t>organisation</w:t>
      </w:r>
      <w:r>
        <w:rPr>
          <w:spacing w:val="-6"/>
        </w:rPr>
        <w:t xml:space="preserve"> </w:t>
      </w:r>
      <w:r>
        <w:t>to</w:t>
      </w:r>
      <w:r>
        <w:rPr>
          <w:spacing w:val="-6"/>
        </w:rPr>
        <w:t xml:space="preserve"> </w:t>
      </w:r>
      <w:r>
        <w:t>gain</w:t>
      </w:r>
      <w:r>
        <w:rPr>
          <w:spacing w:val="-6"/>
        </w:rPr>
        <w:t xml:space="preserve"> </w:t>
      </w:r>
      <w:r>
        <w:t>whole</w:t>
      </w:r>
      <w:r>
        <w:rPr>
          <w:spacing w:val="24"/>
          <w:w w:val="99"/>
        </w:rPr>
        <w:t xml:space="preserve"> </w:t>
      </w:r>
      <w:r>
        <w:t>of</w:t>
      </w:r>
      <w:r>
        <w:rPr>
          <w:spacing w:val="-7"/>
        </w:rPr>
        <w:t xml:space="preserve"> </w:t>
      </w:r>
      <w:r>
        <w:t>organisation</w:t>
      </w:r>
      <w:r>
        <w:rPr>
          <w:spacing w:val="-7"/>
        </w:rPr>
        <w:t xml:space="preserve"> </w:t>
      </w:r>
      <w:r>
        <w:t>insight.</w:t>
      </w:r>
    </w:p>
    <w:p w14:paraId="1E8D9377" w14:textId="77777777" w:rsidR="000E0FBF" w:rsidRPr="000E0FBF" w:rsidRDefault="000E0FBF" w:rsidP="000E0FBF">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27</w:t>
      </w:r>
      <w:r>
        <w:fldChar w:fldCharType="end"/>
      </w:r>
      <w:r>
        <w:t>: Skills used by Australian businesses, by innovation status, 2014</w:t>
      </w:r>
      <w:r w:rsidR="00D432AB">
        <w:noBreakHyphen/>
      </w:r>
      <w:r>
        <w:t>15.</w:t>
      </w:r>
      <w:r>
        <w:rPr>
          <w:b w:val="0"/>
          <w:vertAlign w:val="superscript"/>
        </w:rPr>
        <w:t>310</w:t>
      </w:r>
    </w:p>
    <w:p w14:paraId="385EF806" w14:textId="77777777" w:rsidR="000E0FBF" w:rsidRDefault="000E0FBF" w:rsidP="00D432AB">
      <w:pPr>
        <w:jc w:val="center"/>
      </w:pPr>
      <w:r w:rsidRPr="000E0FBF">
        <w:rPr>
          <w:noProof/>
          <w:lang w:val="en-AU" w:eastAsia="en-AU"/>
        </w:rPr>
        <w:drawing>
          <wp:inline distT="0" distB="0" distL="0" distR="0" wp14:anchorId="2C0C26F2" wp14:editId="693EE7B4">
            <wp:extent cx="4484370" cy="3950335"/>
            <wp:effectExtent l="0" t="0" r="0" b="0"/>
            <wp:docPr id="255" name="Picture 255" descr="Figure 27 is a bar graph showing skills used by Australian businesses, broken down by innovation status (2014–15). The figure shows that innovation-active businesses draw on a wide range of skills. The skills most commonly used by innovation-active businesses are financial and marketing skills and scientific and research skills being the least used." title="Figure 27: Skills used by Australian businesses,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27.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84370" cy="3950335"/>
                    </a:xfrm>
                    <a:prstGeom prst="rect">
                      <a:avLst/>
                    </a:prstGeom>
                    <a:noFill/>
                    <a:ln>
                      <a:noFill/>
                    </a:ln>
                  </pic:spPr>
                </pic:pic>
              </a:graphicData>
            </a:graphic>
          </wp:inline>
        </w:drawing>
      </w:r>
    </w:p>
    <w:p w14:paraId="2E5DD612" w14:textId="77777777" w:rsidR="000E0FBF" w:rsidRPr="000E0FBF" w:rsidRDefault="000E0FBF" w:rsidP="000E0FBF">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28</w:t>
      </w:r>
      <w:r>
        <w:fldChar w:fldCharType="end"/>
      </w:r>
      <w:r>
        <w:t>: Skills shortages reported by Australian businesses, by innovation status, 2014</w:t>
      </w:r>
      <w:r w:rsidR="00D432AB">
        <w:noBreakHyphen/>
      </w:r>
      <w:r>
        <w:t>15.</w:t>
      </w:r>
      <w:r>
        <w:rPr>
          <w:b w:val="0"/>
          <w:vertAlign w:val="superscript"/>
        </w:rPr>
        <w:t>311</w:t>
      </w:r>
    </w:p>
    <w:p w14:paraId="60EA4CD9" w14:textId="77777777" w:rsidR="000E0FBF" w:rsidRDefault="000E0FBF" w:rsidP="00D432AB">
      <w:pPr>
        <w:jc w:val="center"/>
      </w:pPr>
      <w:r w:rsidRPr="000E0FBF">
        <w:rPr>
          <w:noProof/>
          <w:lang w:val="en-AU" w:eastAsia="en-AU"/>
        </w:rPr>
        <w:drawing>
          <wp:inline distT="0" distB="0" distL="0" distR="0" wp14:anchorId="2D4BE3C5" wp14:editId="536DCE50">
            <wp:extent cx="4996180" cy="3811270"/>
            <wp:effectExtent l="0" t="0" r="0" b="0"/>
            <wp:docPr id="36" name="Picture 36" descr="Figure 28 is a bar graph showing skills shortages reported by Australian businesses, by innovation status (2014–15). &#10;&#10;In 2014–15, the most commonly reported areas of skills shortage were in trades, marketing and financial skills. &#10;" title="Figure 28: Skills shortages reported by Australian businesses,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2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96180" cy="3811270"/>
                    </a:xfrm>
                    <a:prstGeom prst="rect">
                      <a:avLst/>
                    </a:prstGeom>
                    <a:noFill/>
                    <a:ln>
                      <a:noFill/>
                    </a:ln>
                  </pic:spPr>
                </pic:pic>
              </a:graphicData>
            </a:graphic>
          </wp:inline>
        </w:drawing>
      </w:r>
    </w:p>
    <w:p w14:paraId="179318A5" w14:textId="77777777" w:rsidR="00EE29ED" w:rsidRDefault="00EE29ED" w:rsidP="00D2307B">
      <w:pPr>
        <w:pStyle w:val="Heading4"/>
        <w:rPr>
          <w:rFonts w:eastAsia="Microsoft New Tai Lue" w:hAnsi="Microsoft New Tai Lue" w:cs="Microsoft New Tai Lue"/>
        </w:rPr>
      </w:pPr>
      <w:r>
        <w:lastRenderedPageBreak/>
        <w:t>How are the skills for innovation developed?</w:t>
      </w:r>
    </w:p>
    <w:p w14:paraId="0125366E" w14:textId="77777777" w:rsidR="00EE29ED" w:rsidRDefault="00EE29ED" w:rsidP="00D2307B">
      <w:r>
        <w:rPr>
          <w:spacing w:val="-1"/>
        </w:rPr>
        <w:t>Skills</w:t>
      </w:r>
      <w:r>
        <w:rPr>
          <w:spacing w:val="-4"/>
        </w:rPr>
        <w:t xml:space="preserve"> </w:t>
      </w:r>
      <w:r>
        <w:t>and</w:t>
      </w:r>
      <w:r>
        <w:rPr>
          <w:spacing w:val="-5"/>
        </w:rPr>
        <w:t xml:space="preserve"> </w:t>
      </w:r>
      <w:r>
        <w:t>attitudes</w:t>
      </w:r>
      <w:r>
        <w:rPr>
          <w:spacing w:val="-5"/>
        </w:rPr>
        <w:t xml:space="preserve"> </w:t>
      </w:r>
      <w:r>
        <w:t>can</w:t>
      </w:r>
      <w:r>
        <w:rPr>
          <w:spacing w:val="-4"/>
        </w:rPr>
        <w:t xml:space="preserve"> </w:t>
      </w:r>
      <w:r>
        <w:t>be</w:t>
      </w:r>
      <w:r>
        <w:rPr>
          <w:spacing w:val="-3"/>
        </w:rPr>
        <w:t xml:space="preserve"> </w:t>
      </w:r>
      <w:r>
        <w:rPr>
          <w:spacing w:val="-1"/>
        </w:rPr>
        <w:t>learned</w:t>
      </w:r>
      <w:r>
        <w:rPr>
          <w:spacing w:val="-4"/>
        </w:rPr>
        <w:t xml:space="preserve"> </w:t>
      </w:r>
      <w:r>
        <w:rPr>
          <w:spacing w:val="-1"/>
        </w:rPr>
        <w:t>in</w:t>
      </w:r>
      <w:r>
        <w:rPr>
          <w:spacing w:val="-4"/>
        </w:rPr>
        <w:t xml:space="preserve"> </w:t>
      </w:r>
      <w:r>
        <w:t>formal</w:t>
      </w:r>
      <w:r>
        <w:rPr>
          <w:spacing w:val="-4"/>
        </w:rPr>
        <w:t xml:space="preserve"> </w:t>
      </w:r>
      <w:r>
        <w:t>educational</w:t>
      </w:r>
      <w:r>
        <w:rPr>
          <w:spacing w:val="-5"/>
        </w:rPr>
        <w:t xml:space="preserve"> </w:t>
      </w:r>
      <w:r>
        <w:rPr>
          <w:spacing w:val="-1"/>
        </w:rPr>
        <w:t>settings,</w:t>
      </w:r>
      <w:r>
        <w:rPr>
          <w:spacing w:val="-2"/>
        </w:rPr>
        <w:t xml:space="preserve"> </w:t>
      </w:r>
      <w:r>
        <w:t>on</w:t>
      </w:r>
      <w:r>
        <w:rPr>
          <w:spacing w:val="-4"/>
        </w:rPr>
        <w:t xml:space="preserve"> </w:t>
      </w:r>
      <w:r>
        <w:t>the</w:t>
      </w:r>
      <w:r>
        <w:rPr>
          <w:spacing w:val="-5"/>
        </w:rPr>
        <w:t xml:space="preserve"> </w:t>
      </w:r>
      <w:r>
        <w:rPr>
          <w:spacing w:val="-1"/>
        </w:rPr>
        <w:t>job</w:t>
      </w:r>
      <w:r>
        <w:rPr>
          <w:spacing w:val="-4"/>
        </w:rPr>
        <w:t xml:space="preserve"> </w:t>
      </w:r>
      <w:r>
        <w:t>or</w:t>
      </w:r>
      <w:r>
        <w:rPr>
          <w:spacing w:val="-4"/>
        </w:rPr>
        <w:t xml:space="preserve"> </w:t>
      </w:r>
      <w:r>
        <w:t>through</w:t>
      </w:r>
      <w:r>
        <w:rPr>
          <w:spacing w:val="26"/>
          <w:w w:val="99"/>
        </w:rPr>
        <w:t xml:space="preserve"> </w:t>
      </w:r>
      <w:r>
        <w:t>formal</w:t>
      </w:r>
      <w:r>
        <w:rPr>
          <w:spacing w:val="-4"/>
        </w:rPr>
        <w:t xml:space="preserve"> </w:t>
      </w:r>
      <w:r>
        <w:rPr>
          <w:spacing w:val="-1"/>
        </w:rPr>
        <w:t>mentoring</w:t>
      </w:r>
      <w:r>
        <w:rPr>
          <w:spacing w:val="-3"/>
        </w:rPr>
        <w:t xml:space="preserve"> </w:t>
      </w:r>
      <w:r>
        <w:t>or</w:t>
      </w:r>
      <w:r>
        <w:rPr>
          <w:spacing w:val="-3"/>
        </w:rPr>
        <w:t xml:space="preserve"> </w:t>
      </w:r>
      <w:r>
        <w:t>coaching.</w:t>
      </w:r>
      <w:r>
        <w:rPr>
          <w:spacing w:val="-4"/>
        </w:rPr>
        <w:t xml:space="preserve"> </w:t>
      </w:r>
      <w:r>
        <w:t>They</w:t>
      </w:r>
      <w:r>
        <w:rPr>
          <w:spacing w:val="-5"/>
        </w:rPr>
        <w:t xml:space="preserve"> </w:t>
      </w:r>
      <w:r>
        <w:rPr>
          <w:spacing w:val="-1"/>
        </w:rPr>
        <w:t>may</w:t>
      </w:r>
      <w:r>
        <w:rPr>
          <w:spacing w:val="-3"/>
        </w:rPr>
        <w:t xml:space="preserve"> </w:t>
      </w:r>
      <w:r>
        <w:t>also</w:t>
      </w:r>
      <w:r>
        <w:rPr>
          <w:spacing w:val="-5"/>
        </w:rPr>
        <w:t xml:space="preserve"> </w:t>
      </w:r>
      <w:r>
        <w:t>be</w:t>
      </w:r>
      <w:r>
        <w:rPr>
          <w:spacing w:val="-3"/>
        </w:rPr>
        <w:t xml:space="preserve"> </w:t>
      </w:r>
      <w:r>
        <w:rPr>
          <w:spacing w:val="-1"/>
        </w:rPr>
        <w:t>learned</w:t>
      </w:r>
      <w:r>
        <w:rPr>
          <w:spacing w:val="-4"/>
        </w:rPr>
        <w:t xml:space="preserve"> </w:t>
      </w:r>
      <w:r>
        <w:rPr>
          <w:spacing w:val="-1"/>
        </w:rPr>
        <w:t>informally</w:t>
      </w:r>
      <w:r>
        <w:rPr>
          <w:spacing w:val="-3"/>
        </w:rPr>
        <w:t xml:space="preserve"> </w:t>
      </w:r>
      <w:r>
        <w:rPr>
          <w:spacing w:val="-1"/>
        </w:rPr>
        <w:t>in</w:t>
      </w:r>
      <w:r>
        <w:rPr>
          <w:spacing w:val="-4"/>
        </w:rPr>
        <w:t xml:space="preserve"> </w:t>
      </w:r>
      <w:r>
        <w:t>homes</w:t>
      </w:r>
      <w:r>
        <w:rPr>
          <w:spacing w:val="-4"/>
        </w:rPr>
        <w:t xml:space="preserve"> </w:t>
      </w:r>
      <w:r>
        <w:t>and</w:t>
      </w:r>
      <w:r>
        <w:rPr>
          <w:spacing w:val="26"/>
          <w:w w:val="99"/>
        </w:rPr>
        <w:t xml:space="preserve"> </w:t>
      </w:r>
      <w:r>
        <w:t>communities,</w:t>
      </w:r>
      <w:r>
        <w:rPr>
          <w:spacing w:val="-5"/>
        </w:rPr>
        <w:t xml:space="preserve"> </w:t>
      </w:r>
      <w:r>
        <w:t>or</w:t>
      </w:r>
      <w:r>
        <w:rPr>
          <w:spacing w:val="-4"/>
        </w:rPr>
        <w:t xml:space="preserve"> </w:t>
      </w:r>
      <w:r>
        <w:t>brought</w:t>
      </w:r>
      <w:r>
        <w:rPr>
          <w:spacing w:val="-5"/>
        </w:rPr>
        <w:t xml:space="preserve"> </w:t>
      </w:r>
      <w:r>
        <w:rPr>
          <w:spacing w:val="-1"/>
        </w:rPr>
        <w:t>into</w:t>
      </w:r>
      <w:r>
        <w:rPr>
          <w:spacing w:val="-4"/>
        </w:rPr>
        <w:t xml:space="preserve"> </w:t>
      </w:r>
      <w:r>
        <w:t>the</w:t>
      </w:r>
      <w:r>
        <w:rPr>
          <w:spacing w:val="-5"/>
        </w:rPr>
        <w:t xml:space="preserve"> </w:t>
      </w:r>
      <w:r>
        <w:rPr>
          <w:spacing w:val="-1"/>
        </w:rPr>
        <w:t>ISR</w:t>
      </w:r>
      <w:r>
        <w:rPr>
          <w:spacing w:val="-4"/>
        </w:rPr>
        <w:t xml:space="preserve"> </w:t>
      </w:r>
      <w:r>
        <w:rPr>
          <w:spacing w:val="-1"/>
        </w:rPr>
        <w:t>System</w:t>
      </w:r>
      <w:r>
        <w:rPr>
          <w:spacing w:val="-4"/>
        </w:rPr>
        <w:t xml:space="preserve"> </w:t>
      </w:r>
      <w:r>
        <w:t>through</w:t>
      </w:r>
      <w:r>
        <w:rPr>
          <w:spacing w:val="-5"/>
        </w:rPr>
        <w:t xml:space="preserve"> </w:t>
      </w:r>
      <w:r>
        <w:rPr>
          <w:spacing w:val="-1"/>
        </w:rPr>
        <w:t>migration.</w:t>
      </w:r>
    </w:p>
    <w:p w14:paraId="0BA5CE31" w14:textId="77777777" w:rsidR="00EE29ED" w:rsidRDefault="00EE29ED" w:rsidP="00D2307B">
      <w:r>
        <w:t>The</w:t>
      </w:r>
      <w:r>
        <w:rPr>
          <w:spacing w:val="-4"/>
        </w:rPr>
        <w:t xml:space="preserve"> </w:t>
      </w:r>
      <w:r>
        <w:t>education</w:t>
      </w:r>
      <w:r>
        <w:rPr>
          <w:spacing w:val="-4"/>
        </w:rPr>
        <w:t xml:space="preserve"> </w:t>
      </w:r>
      <w:r>
        <w:rPr>
          <w:spacing w:val="-1"/>
        </w:rPr>
        <w:t>system</w:t>
      </w:r>
      <w:r>
        <w:rPr>
          <w:spacing w:val="-4"/>
        </w:rPr>
        <w:t xml:space="preserve"> </w:t>
      </w:r>
      <w:r>
        <w:rPr>
          <w:spacing w:val="-1"/>
        </w:rPr>
        <w:t>is</w:t>
      </w:r>
      <w:r>
        <w:rPr>
          <w:spacing w:val="-4"/>
        </w:rPr>
        <w:t xml:space="preserve"> </w:t>
      </w:r>
      <w:r>
        <w:t>the</w:t>
      </w:r>
      <w:r>
        <w:rPr>
          <w:spacing w:val="-4"/>
        </w:rPr>
        <w:t xml:space="preserve"> </w:t>
      </w:r>
      <w:r>
        <w:rPr>
          <w:spacing w:val="-1"/>
        </w:rPr>
        <w:t>main</w:t>
      </w:r>
      <w:r>
        <w:rPr>
          <w:spacing w:val="-4"/>
        </w:rPr>
        <w:t xml:space="preserve"> </w:t>
      </w:r>
      <w:r>
        <w:t>provider</w:t>
      </w:r>
      <w:r>
        <w:rPr>
          <w:spacing w:val="-4"/>
        </w:rPr>
        <w:t xml:space="preserve"> </w:t>
      </w:r>
      <w:r>
        <w:t>of</w:t>
      </w:r>
      <w:r>
        <w:rPr>
          <w:spacing w:val="-4"/>
        </w:rPr>
        <w:t xml:space="preserve"> </w:t>
      </w:r>
      <w:r>
        <w:t>formal</w:t>
      </w:r>
      <w:r>
        <w:rPr>
          <w:spacing w:val="-3"/>
        </w:rPr>
        <w:t xml:space="preserve"> </w:t>
      </w:r>
      <w:r>
        <w:rPr>
          <w:spacing w:val="-1"/>
        </w:rPr>
        <w:t>skills</w:t>
      </w:r>
      <w:r>
        <w:rPr>
          <w:spacing w:val="-4"/>
        </w:rPr>
        <w:t xml:space="preserve"> </w:t>
      </w:r>
      <w:r>
        <w:t>(Table</w:t>
      </w:r>
      <w:r>
        <w:rPr>
          <w:spacing w:val="-4"/>
        </w:rPr>
        <w:t xml:space="preserve"> </w:t>
      </w:r>
      <w:r>
        <w:rPr>
          <w:spacing w:val="-1"/>
        </w:rPr>
        <w:t>8).</w:t>
      </w:r>
      <w:r>
        <w:rPr>
          <w:spacing w:val="-3"/>
        </w:rPr>
        <w:t xml:space="preserve"> </w:t>
      </w:r>
      <w:r>
        <w:rPr>
          <w:spacing w:val="-1"/>
        </w:rPr>
        <w:t>In</w:t>
      </w:r>
      <w:r>
        <w:rPr>
          <w:spacing w:val="-4"/>
        </w:rPr>
        <w:t xml:space="preserve"> </w:t>
      </w:r>
      <w:r>
        <w:t>general,</w:t>
      </w:r>
      <w:r w:rsidR="009016C2">
        <w:rPr>
          <w:spacing w:val="14"/>
          <w:w w:val="99"/>
        </w:rPr>
        <w:t xml:space="preserve"> </w:t>
      </w:r>
      <w:r>
        <w:t>primary</w:t>
      </w:r>
      <w:r>
        <w:rPr>
          <w:spacing w:val="-5"/>
        </w:rPr>
        <w:t xml:space="preserve"> </w:t>
      </w:r>
      <w:r>
        <w:t>and</w:t>
      </w:r>
      <w:r>
        <w:rPr>
          <w:spacing w:val="-4"/>
        </w:rPr>
        <w:t xml:space="preserve"> </w:t>
      </w:r>
      <w:r>
        <w:rPr>
          <w:spacing w:val="-1"/>
        </w:rPr>
        <w:t>secondary</w:t>
      </w:r>
      <w:r>
        <w:rPr>
          <w:spacing w:val="-3"/>
        </w:rPr>
        <w:t xml:space="preserve"> </w:t>
      </w:r>
      <w:r>
        <w:rPr>
          <w:spacing w:val="-1"/>
        </w:rPr>
        <w:t>school</w:t>
      </w:r>
      <w:r>
        <w:rPr>
          <w:spacing w:val="-3"/>
        </w:rPr>
        <w:t xml:space="preserve"> </w:t>
      </w:r>
      <w:r>
        <w:rPr>
          <w:spacing w:val="-1"/>
        </w:rPr>
        <w:t>systems</w:t>
      </w:r>
      <w:r>
        <w:rPr>
          <w:spacing w:val="-4"/>
        </w:rPr>
        <w:t xml:space="preserve"> </w:t>
      </w:r>
      <w:r>
        <w:t>equip</w:t>
      </w:r>
      <w:r>
        <w:rPr>
          <w:spacing w:val="-4"/>
        </w:rPr>
        <w:t xml:space="preserve"> </w:t>
      </w:r>
      <w:r>
        <w:rPr>
          <w:spacing w:val="-1"/>
        </w:rPr>
        <w:t>students</w:t>
      </w:r>
      <w:r>
        <w:rPr>
          <w:spacing w:val="-3"/>
        </w:rPr>
        <w:t xml:space="preserve"> </w:t>
      </w:r>
      <w:r>
        <w:t>with</w:t>
      </w:r>
      <w:r>
        <w:rPr>
          <w:spacing w:val="-5"/>
        </w:rPr>
        <w:t xml:space="preserve"> </w:t>
      </w:r>
      <w:r>
        <w:t>the</w:t>
      </w:r>
      <w:r>
        <w:rPr>
          <w:spacing w:val="-4"/>
        </w:rPr>
        <w:t xml:space="preserve"> </w:t>
      </w:r>
      <w:r>
        <w:t>basic</w:t>
      </w:r>
      <w:r>
        <w:rPr>
          <w:spacing w:val="-4"/>
        </w:rPr>
        <w:t xml:space="preserve"> </w:t>
      </w:r>
      <w:r>
        <w:rPr>
          <w:spacing w:val="-1"/>
        </w:rPr>
        <w:t>skills</w:t>
      </w:r>
      <w:r>
        <w:rPr>
          <w:spacing w:val="-4"/>
        </w:rPr>
        <w:t xml:space="preserve"> </w:t>
      </w:r>
      <w:r>
        <w:t>required</w:t>
      </w:r>
      <w:r>
        <w:rPr>
          <w:spacing w:val="-4"/>
        </w:rPr>
        <w:t xml:space="preserve"> </w:t>
      </w:r>
      <w:r>
        <w:t>for participating</w:t>
      </w:r>
      <w:r>
        <w:rPr>
          <w:spacing w:val="-6"/>
        </w:rPr>
        <w:t xml:space="preserve"> </w:t>
      </w:r>
      <w:r>
        <w:rPr>
          <w:spacing w:val="-1"/>
        </w:rPr>
        <w:t>in</w:t>
      </w:r>
      <w:r>
        <w:rPr>
          <w:spacing w:val="-6"/>
        </w:rPr>
        <w:t xml:space="preserve"> </w:t>
      </w:r>
      <w:r>
        <w:rPr>
          <w:spacing w:val="-1"/>
        </w:rPr>
        <w:t>society.</w:t>
      </w:r>
      <w:r>
        <w:rPr>
          <w:spacing w:val="-5"/>
        </w:rPr>
        <w:t xml:space="preserve"> </w:t>
      </w:r>
      <w:r>
        <w:t>They</w:t>
      </w:r>
      <w:r>
        <w:rPr>
          <w:spacing w:val="-6"/>
        </w:rPr>
        <w:t xml:space="preserve"> </w:t>
      </w:r>
      <w:r>
        <w:t>also</w:t>
      </w:r>
      <w:r>
        <w:rPr>
          <w:spacing w:val="-6"/>
        </w:rPr>
        <w:t xml:space="preserve"> </w:t>
      </w:r>
      <w:r>
        <w:t>provide</w:t>
      </w:r>
      <w:r>
        <w:rPr>
          <w:spacing w:val="-6"/>
        </w:rPr>
        <w:t xml:space="preserve"> </w:t>
      </w:r>
      <w:r>
        <w:t>broad</w:t>
      </w:r>
      <w:r>
        <w:rPr>
          <w:spacing w:val="-5"/>
        </w:rPr>
        <w:t xml:space="preserve"> </w:t>
      </w:r>
      <w:r>
        <w:t>coverage</w:t>
      </w:r>
      <w:r>
        <w:rPr>
          <w:spacing w:val="-6"/>
        </w:rPr>
        <w:t xml:space="preserve"> </w:t>
      </w:r>
      <w:r>
        <w:t>of</w:t>
      </w:r>
      <w:r>
        <w:rPr>
          <w:spacing w:val="-5"/>
        </w:rPr>
        <w:t xml:space="preserve"> </w:t>
      </w:r>
      <w:r>
        <w:rPr>
          <w:spacing w:val="-1"/>
        </w:rPr>
        <w:t>many</w:t>
      </w:r>
      <w:r>
        <w:rPr>
          <w:spacing w:val="-5"/>
        </w:rPr>
        <w:t xml:space="preserve"> </w:t>
      </w:r>
      <w:r>
        <w:t>of</w:t>
      </w:r>
      <w:r>
        <w:rPr>
          <w:spacing w:val="-5"/>
        </w:rPr>
        <w:t xml:space="preserve"> </w:t>
      </w:r>
      <w:r>
        <w:t>the</w:t>
      </w:r>
      <w:r>
        <w:rPr>
          <w:spacing w:val="-6"/>
        </w:rPr>
        <w:t xml:space="preserve"> </w:t>
      </w:r>
      <w:r>
        <w:rPr>
          <w:spacing w:val="-1"/>
        </w:rPr>
        <w:t>key</w:t>
      </w:r>
      <w:r>
        <w:rPr>
          <w:spacing w:val="-5"/>
        </w:rPr>
        <w:t xml:space="preserve"> </w:t>
      </w:r>
      <w:r>
        <w:rPr>
          <w:spacing w:val="-1"/>
        </w:rPr>
        <w:t>knowledge</w:t>
      </w:r>
      <w:r>
        <w:rPr>
          <w:spacing w:val="24"/>
          <w:w w:val="99"/>
        </w:rPr>
        <w:t xml:space="preserve"> </w:t>
      </w:r>
      <w:r>
        <w:rPr>
          <w:spacing w:val="-1"/>
        </w:rPr>
        <w:t>skills,</w:t>
      </w:r>
      <w:r>
        <w:rPr>
          <w:spacing w:val="-3"/>
        </w:rPr>
        <w:t xml:space="preserve"> </w:t>
      </w:r>
      <w:r>
        <w:rPr>
          <w:spacing w:val="-1"/>
        </w:rPr>
        <w:t>such</w:t>
      </w:r>
      <w:r>
        <w:rPr>
          <w:spacing w:val="-3"/>
        </w:rPr>
        <w:t xml:space="preserve"> </w:t>
      </w:r>
      <w:r>
        <w:t>as</w:t>
      </w:r>
      <w:r>
        <w:rPr>
          <w:spacing w:val="-3"/>
        </w:rPr>
        <w:t xml:space="preserve"> </w:t>
      </w:r>
      <w:r>
        <w:rPr>
          <w:spacing w:val="-1"/>
        </w:rPr>
        <w:t>science,</w:t>
      </w:r>
      <w:r>
        <w:rPr>
          <w:spacing w:val="-3"/>
        </w:rPr>
        <w:t xml:space="preserve"> </w:t>
      </w:r>
      <w:r>
        <w:rPr>
          <w:spacing w:val="-1"/>
        </w:rPr>
        <w:t>mathematics</w:t>
      </w:r>
      <w:r>
        <w:rPr>
          <w:spacing w:val="-2"/>
        </w:rPr>
        <w:t xml:space="preserve"> </w:t>
      </w:r>
      <w:r>
        <w:t>and</w:t>
      </w:r>
      <w:r>
        <w:rPr>
          <w:spacing w:val="-3"/>
        </w:rPr>
        <w:t xml:space="preserve"> </w:t>
      </w:r>
      <w:r>
        <w:rPr>
          <w:spacing w:val="-1"/>
        </w:rPr>
        <w:t>social</w:t>
      </w:r>
      <w:r>
        <w:rPr>
          <w:spacing w:val="-3"/>
        </w:rPr>
        <w:t xml:space="preserve"> </w:t>
      </w:r>
      <w:r>
        <w:rPr>
          <w:spacing w:val="-1"/>
        </w:rPr>
        <w:t>science.</w:t>
      </w:r>
      <w:r>
        <w:rPr>
          <w:spacing w:val="-3"/>
        </w:rPr>
        <w:t xml:space="preserve"> </w:t>
      </w:r>
      <w:r>
        <w:t>The</w:t>
      </w:r>
      <w:r>
        <w:rPr>
          <w:spacing w:val="-2"/>
        </w:rPr>
        <w:t xml:space="preserve"> </w:t>
      </w:r>
      <w:r>
        <w:t>post-school</w:t>
      </w:r>
      <w:r>
        <w:rPr>
          <w:spacing w:val="-4"/>
        </w:rPr>
        <w:t xml:space="preserve"> </w:t>
      </w:r>
      <w:r>
        <w:t>education</w:t>
      </w:r>
      <w:r>
        <w:rPr>
          <w:spacing w:val="-3"/>
        </w:rPr>
        <w:t xml:space="preserve"> </w:t>
      </w:r>
      <w:r>
        <w:rPr>
          <w:spacing w:val="-1"/>
        </w:rPr>
        <w:t>system</w:t>
      </w:r>
      <w:r>
        <w:rPr>
          <w:spacing w:val="26"/>
        </w:rPr>
        <w:t xml:space="preserve"> </w:t>
      </w:r>
      <w:r>
        <w:t>(Figure</w:t>
      </w:r>
      <w:r>
        <w:rPr>
          <w:spacing w:val="-6"/>
        </w:rPr>
        <w:t xml:space="preserve"> </w:t>
      </w:r>
      <w:r>
        <w:rPr>
          <w:spacing w:val="-1"/>
        </w:rPr>
        <w:t>29)</w:t>
      </w:r>
      <w:r>
        <w:rPr>
          <w:spacing w:val="-5"/>
        </w:rPr>
        <w:t xml:space="preserve"> </w:t>
      </w:r>
      <w:r>
        <w:t>provides</w:t>
      </w:r>
      <w:r>
        <w:rPr>
          <w:spacing w:val="-5"/>
        </w:rPr>
        <w:t xml:space="preserve"> </w:t>
      </w:r>
      <w:r>
        <w:rPr>
          <w:spacing w:val="-1"/>
        </w:rPr>
        <w:t>students</w:t>
      </w:r>
      <w:r>
        <w:rPr>
          <w:spacing w:val="-5"/>
        </w:rPr>
        <w:t xml:space="preserve"> </w:t>
      </w:r>
      <w:r>
        <w:t>with</w:t>
      </w:r>
      <w:r>
        <w:rPr>
          <w:spacing w:val="-6"/>
        </w:rPr>
        <w:t xml:space="preserve"> </w:t>
      </w:r>
      <w:r>
        <w:rPr>
          <w:spacing w:val="-1"/>
        </w:rPr>
        <w:t>in-depth</w:t>
      </w:r>
      <w:r>
        <w:rPr>
          <w:spacing w:val="-4"/>
        </w:rPr>
        <w:t xml:space="preserve"> </w:t>
      </w:r>
      <w:r>
        <w:rPr>
          <w:spacing w:val="-1"/>
        </w:rPr>
        <w:t>knowledge</w:t>
      </w:r>
      <w:r>
        <w:rPr>
          <w:spacing w:val="-5"/>
        </w:rPr>
        <w:t xml:space="preserve"> </w:t>
      </w:r>
      <w:r>
        <w:t>of</w:t>
      </w:r>
      <w:r>
        <w:rPr>
          <w:spacing w:val="-5"/>
        </w:rPr>
        <w:t xml:space="preserve"> </w:t>
      </w:r>
      <w:r>
        <w:rPr>
          <w:spacing w:val="-1"/>
        </w:rPr>
        <w:t>specific</w:t>
      </w:r>
      <w:r>
        <w:rPr>
          <w:spacing w:val="-4"/>
        </w:rPr>
        <w:t xml:space="preserve"> </w:t>
      </w:r>
      <w:r>
        <w:t>technical,</w:t>
      </w:r>
      <w:r>
        <w:rPr>
          <w:spacing w:val="-6"/>
        </w:rPr>
        <w:t xml:space="preserve"> </w:t>
      </w:r>
      <w:r>
        <w:t>design</w:t>
      </w:r>
      <w:r>
        <w:rPr>
          <w:spacing w:val="-5"/>
        </w:rPr>
        <w:t xml:space="preserve"> </w:t>
      </w:r>
      <w:r>
        <w:t>and</w:t>
      </w:r>
      <w:r>
        <w:rPr>
          <w:spacing w:val="26"/>
          <w:w w:val="99"/>
        </w:rPr>
        <w:t xml:space="preserve"> </w:t>
      </w:r>
      <w:r>
        <w:t>business</w:t>
      </w:r>
      <w:r>
        <w:rPr>
          <w:spacing w:val="-1"/>
        </w:rPr>
        <w:t xml:space="preserve"> skills.</w:t>
      </w:r>
    </w:p>
    <w:p w14:paraId="72E3D211" w14:textId="77777777" w:rsidR="00EE29ED" w:rsidRPr="00EE29ED" w:rsidRDefault="00EE29ED" w:rsidP="00D2307B">
      <w:r>
        <w:t>Many</w:t>
      </w:r>
      <w:r>
        <w:rPr>
          <w:spacing w:val="-7"/>
        </w:rPr>
        <w:t xml:space="preserve"> </w:t>
      </w:r>
      <w:r>
        <w:rPr>
          <w:spacing w:val="-1"/>
        </w:rPr>
        <w:t>skills</w:t>
      </w:r>
      <w:r>
        <w:rPr>
          <w:spacing w:val="-6"/>
        </w:rPr>
        <w:t xml:space="preserve"> </w:t>
      </w:r>
      <w:r>
        <w:t>are</w:t>
      </w:r>
      <w:r>
        <w:rPr>
          <w:spacing w:val="-8"/>
        </w:rPr>
        <w:t xml:space="preserve"> </w:t>
      </w:r>
      <w:r>
        <w:t>also</w:t>
      </w:r>
      <w:r>
        <w:rPr>
          <w:spacing w:val="-7"/>
        </w:rPr>
        <w:t xml:space="preserve"> </w:t>
      </w:r>
      <w:r>
        <w:t>formally</w:t>
      </w:r>
      <w:r>
        <w:rPr>
          <w:spacing w:val="-7"/>
        </w:rPr>
        <w:t xml:space="preserve"> </w:t>
      </w:r>
      <w:r>
        <w:t>acquired</w:t>
      </w:r>
      <w:r>
        <w:rPr>
          <w:spacing w:val="-7"/>
        </w:rPr>
        <w:t xml:space="preserve"> </w:t>
      </w:r>
      <w:r>
        <w:t>through</w:t>
      </w:r>
      <w:r>
        <w:rPr>
          <w:spacing w:val="-8"/>
        </w:rPr>
        <w:t xml:space="preserve"> </w:t>
      </w:r>
      <w:r>
        <w:t>practical</w:t>
      </w:r>
      <w:r>
        <w:rPr>
          <w:spacing w:val="-7"/>
        </w:rPr>
        <w:t xml:space="preserve"> </w:t>
      </w:r>
      <w:r>
        <w:t>experience,</w:t>
      </w:r>
      <w:r>
        <w:rPr>
          <w:spacing w:val="-7"/>
        </w:rPr>
        <w:t xml:space="preserve"> </w:t>
      </w:r>
      <w:r>
        <w:rPr>
          <w:spacing w:val="-1"/>
        </w:rPr>
        <w:t>mentoring,</w:t>
      </w:r>
      <w:r>
        <w:rPr>
          <w:spacing w:val="21"/>
          <w:w w:val="99"/>
        </w:rPr>
        <w:t xml:space="preserve"> </w:t>
      </w:r>
      <w:r>
        <w:t>collaboration</w:t>
      </w:r>
      <w:r>
        <w:rPr>
          <w:spacing w:val="-7"/>
        </w:rPr>
        <w:t xml:space="preserve"> </w:t>
      </w:r>
      <w:r>
        <w:t>or</w:t>
      </w:r>
      <w:r>
        <w:rPr>
          <w:spacing w:val="-6"/>
        </w:rPr>
        <w:t xml:space="preserve"> </w:t>
      </w:r>
      <w:r>
        <w:t>on-the-job</w:t>
      </w:r>
      <w:r>
        <w:rPr>
          <w:spacing w:val="-7"/>
        </w:rPr>
        <w:t xml:space="preserve"> </w:t>
      </w:r>
      <w:r>
        <w:t>training.</w:t>
      </w:r>
      <w:r>
        <w:rPr>
          <w:spacing w:val="-7"/>
        </w:rPr>
        <w:t xml:space="preserve"> </w:t>
      </w:r>
      <w:r>
        <w:rPr>
          <w:spacing w:val="-1"/>
        </w:rPr>
        <w:t>Research</w:t>
      </w:r>
      <w:r>
        <w:rPr>
          <w:spacing w:val="-6"/>
        </w:rPr>
        <w:t xml:space="preserve"> </w:t>
      </w:r>
      <w:r>
        <w:t>with</w:t>
      </w:r>
      <w:r>
        <w:rPr>
          <w:spacing w:val="-7"/>
        </w:rPr>
        <w:t xml:space="preserve"> </w:t>
      </w:r>
      <w:r>
        <w:rPr>
          <w:spacing w:val="-1"/>
        </w:rPr>
        <w:t>some</w:t>
      </w:r>
      <w:r>
        <w:rPr>
          <w:spacing w:val="-6"/>
        </w:rPr>
        <w:t xml:space="preserve"> </w:t>
      </w:r>
      <w:r>
        <w:t>of</w:t>
      </w:r>
      <w:r>
        <w:rPr>
          <w:spacing w:val="-6"/>
        </w:rPr>
        <w:t xml:space="preserve"> </w:t>
      </w:r>
      <w:r>
        <w:t>Australia’s</w:t>
      </w:r>
      <w:r>
        <w:rPr>
          <w:spacing w:val="-6"/>
        </w:rPr>
        <w:t xml:space="preserve"> </w:t>
      </w:r>
      <w:r>
        <w:rPr>
          <w:spacing w:val="-1"/>
        </w:rPr>
        <w:t>leading</w:t>
      </w:r>
      <w:r>
        <w:rPr>
          <w:spacing w:val="-6"/>
        </w:rPr>
        <w:t xml:space="preserve"> </w:t>
      </w:r>
      <w:r>
        <w:rPr>
          <w:spacing w:val="-1"/>
        </w:rPr>
        <w:t>innovative</w:t>
      </w:r>
      <w:r>
        <w:rPr>
          <w:spacing w:val="23"/>
          <w:w w:val="99"/>
        </w:rPr>
        <w:t xml:space="preserve"> </w:t>
      </w:r>
      <w:r>
        <w:t>organisations</w:t>
      </w:r>
      <w:r>
        <w:rPr>
          <w:spacing w:val="-9"/>
        </w:rPr>
        <w:t xml:space="preserve"> </w:t>
      </w:r>
      <w:r>
        <w:t>has</w:t>
      </w:r>
      <w:r>
        <w:rPr>
          <w:spacing w:val="-8"/>
        </w:rPr>
        <w:t xml:space="preserve"> </w:t>
      </w:r>
      <w:r>
        <w:t>highlighted</w:t>
      </w:r>
      <w:r>
        <w:rPr>
          <w:spacing w:val="-9"/>
        </w:rPr>
        <w:t xml:space="preserve"> </w:t>
      </w:r>
      <w:r>
        <w:t>that</w:t>
      </w:r>
      <w:r>
        <w:rPr>
          <w:spacing w:val="-8"/>
        </w:rPr>
        <w:t xml:space="preserve"> </w:t>
      </w:r>
      <w:r>
        <w:t>these</w:t>
      </w:r>
      <w:r>
        <w:rPr>
          <w:spacing w:val="-8"/>
        </w:rPr>
        <w:t xml:space="preserve"> </w:t>
      </w:r>
      <w:r>
        <w:t>organizations</w:t>
      </w:r>
      <w:r>
        <w:rPr>
          <w:spacing w:val="-9"/>
        </w:rPr>
        <w:t xml:space="preserve"> </w:t>
      </w:r>
      <w:r>
        <w:t>use</w:t>
      </w:r>
      <w:r>
        <w:rPr>
          <w:spacing w:val="-8"/>
        </w:rPr>
        <w:t xml:space="preserve"> </w:t>
      </w:r>
      <w:r>
        <w:t>partnerships,</w:t>
      </w:r>
      <w:r>
        <w:rPr>
          <w:spacing w:val="-9"/>
        </w:rPr>
        <w:t xml:space="preserve"> </w:t>
      </w:r>
      <w:r>
        <w:t>contractors,</w:t>
      </w:r>
      <w:r>
        <w:rPr>
          <w:w w:val="99"/>
        </w:rPr>
        <w:t xml:space="preserve"> </w:t>
      </w:r>
      <w:r>
        <w:t>networks</w:t>
      </w:r>
      <w:r>
        <w:rPr>
          <w:spacing w:val="-6"/>
        </w:rPr>
        <w:t xml:space="preserve"> </w:t>
      </w:r>
      <w:r>
        <w:t>and</w:t>
      </w:r>
      <w:r>
        <w:rPr>
          <w:spacing w:val="-6"/>
        </w:rPr>
        <w:t xml:space="preserve"> </w:t>
      </w:r>
      <w:r>
        <w:t>clusters</w:t>
      </w:r>
      <w:r>
        <w:rPr>
          <w:spacing w:val="-6"/>
        </w:rPr>
        <w:t xml:space="preserve"> </w:t>
      </w:r>
      <w:r>
        <w:t>to</w:t>
      </w:r>
      <w:r>
        <w:rPr>
          <w:spacing w:val="-5"/>
        </w:rPr>
        <w:t xml:space="preserve"> </w:t>
      </w:r>
      <w:r>
        <w:t>access</w:t>
      </w:r>
      <w:r>
        <w:rPr>
          <w:spacing w:val="-6"/>
        </w:rPr>
        <w:t xml:space="preserve"> </w:t>
      </w:r>
      <w:r>
        <w:t>complementary</w:t>
      </w:r>
      <w:r>
        <w:rPr>
          <w:spacing w:val="-6"/>
        </w:rPr>
        <w:t xml:space="preserve"> </w:t>
      </w:r>
      <w:r>
        <w:t>expertise.</w:t>
      </w:r>
      <w:r>
        <w:rPr>
          <w:spacing w:val="-6"/>
        </w:rPr>
        <w:t xml:space="preserve"> </w:t>
      </w:r>
      <w:r>
        <w:rPr>
          <w:spacing w:val="-1"/>
        </w:rPr>
        <w:t>While</w:t>
      </w:r>
      <w:r>
        <w:rPr>
          <w:spacing w:val="-5"/>
        </w:rPr>
        <w:t xml:space="preserve"> </w:t>
      </w:r>
      <w:r>
        <w:t>firms</w:t>
      </w:r>
      <w:r>
        <w:rPr>
          <w:spacing w:val="-6"/>
        </w:rPr>
        <w:t xml:space="preserve"> </w:t>
      </w:r>
      <w:r>
        <w:t>typically</w:t>
      </w:r>
      <w:r>
        <w:rPr>
          <w:spacing w:val="-6"/>
        </w:rPr>
        <w:t xml:space="preserve"> </w:t>
      </w:r>
      <w:r>
        <w:rPr>
          <w:spacing w:val="-1"/>
        </w:rPr>
        <w:t>indicate</w:t>
      </w:r>
      <w:r>
        <w:t xml:space="preserve"> a</w:t>
      </w:r>
      <w:r>
        <w:rPr>
          <w:spacing w:val="-5"/>
        </w:rPr>
        <w:t xml:space="preserve"> </w:t>
      </w:r>
      <w:r>
        <w:t>belief</w:t>
      </w:r>
      <w:r>
        <w:rPr>
          <w:spacing w:val="-6"/>
        </w:rPr>
        <w:t xml:space="preserve"> </w:t>
      </w:r>
      <w:r>
        <w:t>that</w:t>
      </w:r>
      <w:r>
        <w:rPr>
          <w:spacing w:val="-5"/>
        </w:rPr>
        <w:t xml:space="preserve"> </w:t>
      </w:r>
      <w:r>
        <w:t>the</w:t>
      </w:r>
      <w:r>
        <w:rPr>
          <w:spacing w:val="-6"/>
        </w:rPr>
        <w:t xml:space="preserve"> </w:t>
      </w:r>
      <w:r>
        <w:t>workforce</w:t>
      </w:r>
      <w:r>
        <w:rPr>
          <w:spacing w:val="-5"/>
        </w:rPr>
        <w:t xml:space="preserve"> </w:t>
      </w:r>
      <w:r>
        <w:t>has</w:t>
      </w:r>
      <w:r>
        <w:rPr>
          <w:spacing w:val="-6"/>
        </w:rPr>
        <w:t xml:space="preserve"> </w:t>
      </w:r>
      <w:r>
        <w:rPr>
          <w:spacing w:val="-1"/>
        </w:rPr>
        <w:t>STEM-related</w:t>
      </w:r>
      <w:r>
        <w:rPr>
          <w:spacing w:val="-3"/>
        </w:rPr>
        <w:t xml:space="preserve"> </w:t>
      </w:r>
      <w:r>
        <w:rPr>
          <w:spacing w:val="-1"/>
        </w:rPr>
        <w:t>skills</w:t>
      </w:r>
      <w:r>
        <w:rPr>
          <w:spacing w:val="-5"/>
        </w:rPr>
        <w:t xml:space="preserve"> </w:t>
      </w:r>
      <w:r>
        <w:rPr>
          <w:spacing w:val="-1"/>
        </w:rPr>
        <w:t>shortages,</w:t>
      </w:r>
      <w:r>
        <w:rPr>
          <w:spacing w:val="-4"/>
        </w:rPr>
        <w:t xml:space="preserve"> </w:t>
      </w:r>
      <w:r>
        <w:rPr>
          <w:spacing w:val="-1"/>
        </w:rPr>
        <w:t>leading</w:t>
      </w:r>
      <w:r>
        <w:rPr>
          <w:spacing w:val="-4"/>
        </w:rPr>
        <w:t xml:space="preserve"> </w:t>
      </w:r>
      <w:r>
        <w:rPr>
          <w:spacing w:val="-1"/>
        </w:rPr>
        <w:t>innovative</w:t>
      </w:r>
      <w:r>
        <w:rPr>
          <w:spacing w:val="-5"/>
        </w:rPr>
        <w:t xml:space="preserve"> </w:t>
      </w:r>
      <w:r>
        <w:t>firms</w:t>
      </w:r>
      <w:r>
        <w:rPr>
          <w:spacing w:val="-5"/>
        </w:rPr>
        <w:t xml:space="preserve"> </w:t>
      </w:r>
      <w:r>
        <w:t>do</w:t>
      </w:r>
      <w:r>
        <w:rPr>
          <w:spacing w:val="26"/>
          <w:w w:val="99"/>
        </w:rPr>
        <w:t xml:space="preserve"> </w:t>
      </w:r>
      <w:r>
        <w:t>not</w:t>
      </w:r>
      <w:r>
        <w:rPr>
          <w:spacing w:val="-4"/>
        </w:rPr>
        <w:t xml:space="preserve"> </w:t>
      </w:r>
      <w:r>
        <w:t>expect</w:t>
      </w:r>
      <w:r>
        <w:rPr>
          <w:spacing w:val="-4"/>
        </w:rPr>
        <w:t xml:space="preserve"> </w:t>
      </w:r>
      <w:r>
        <w:t>new</w:t>
      </w:r>
      <w:r>
        <w:rPr>
          <w:spacing w:val="-5"/>
        </w:rPr>
        <w:t xml:space="preserve"> </w:t>
      </w:r>
      <w:r>
        <w:t>recruits</w:t>
      </w:r>
      <w:r>
        <w:rPr>
          <w:spacing w:val="-4"/>
        </w:rPr>
        <w:t xml:space="preserve"> </w:t>
      </w:r>
      <w:r>
        <w:t>to</w:t>
      </w:r>
      <w:r>
        <w:rPr>
          <w:spacing w:val="-4"/>
        </w:rPr>
        <w:t xml:space="preserve"> </w:t>
      </w:r>
      <w:r>
        <w:t>be</w:t>
      </w:r>
      <w:r>
        <w:rPr>
          <w:spacing w:val="-4"/>
        </w:rPr>
        <w:t xml:space="preserve"> </w:t>
      </w:r>
      <w:r>
        <w:rPr>
          <w:spacing w:val="-1"/>
        </w:rPr>
        <w:t>job-ready.</w:t>
      </w:r>
      <w:r>
        <w:rPr>
          <w:spacing w:val="-4"/>
        </w:rPr>
        <w:t xml:space="preserve"> </w:t>
      </w:r>
      <w:r>
        <w:t>These</w:t>
      </w:r>
      <w:r>
        <w:rPr>
          <w:spacing w:val="-5"/>
        </w:rPr>
        <w:t xml:space="preserve"> </w:t>
      </w:r>
      <w:r>
        <w:t>firms</w:t>
      </w:r>
      <w:r>
        <w:rPr>
          <w:spacing w:val="-5"/>
        </w:rPr>
        <w:t xml:space="preserve"> </w:t>
      </w:r>
      <w:r>
        <w:t>take</w:t>
      </w:r>
      <w:r>
        <w:rPr>
          <w:spacing w:val="-5"/>
        </w:rPr>
        <w:t xml:space="preserve"> </w:t>
      </w:r>
      <w:r>
        <w:t>a</w:t>
      </w:r>
      <w:r>
        <w:rPr>
          <w:spacing w:val="-4"/>
        </w:rPr>
        <w:t xml:space="preserve"> </w:t>
      </w:r>
      <w:r>
        <w:rPr>
          <w:spacing w:val="-1"/>
        </w:rPr>
        <w:t>long-term</w:t>
      </w:r>
      <w:r>
        <w:rPr>
          <w:spacing w:val="-4"/>
        </w:rPr>
        <w:t xml:space="preserve"> </w:t>
      </w:r>
      <w:r>
        <w:t>approach</w:t>
      </w:r>
      <w:r>
        <w:rPr>
          <w:spacing w:val="-5"/>
        </w:rPr>
        <w:t xml:space="preserve"> </w:t>
      </w:r>
      <w:r>
        <w:t>to</w:t>
      </w:r>
      <w:r>
        <w:rPr>
          <w:spacing w:val="-4"/>
        </w:rPr>
        <w:t xml:space="preserve"> </w:t>
      </w:r>
      <w:r>
        <w:rPr>
          <w:spacing w:val="-1"/>
        </w:rPr>
        <w:t>skills</w:t>
      </w:r>
      <w:r>
        <w:rPr>
          <w:spacing w:val="22"/>
        </w:rPr>
        <w:t xml:space="preserve"> </w:t>
      </w:r>
      <w:r>
        <w:t>building</w:t>
      </w:r>
      <w:r>
        <w:rPr>
          <w:spacing w:val="-6"/>
        </w:rPr>
        <w:t xml:space="preserve"> </w:t>
      </w:r>
      <w:r>
        <w:t>and</w:t>
      </w:r>
      <w:r>
        <w:rPr>
          <w:spacing w:val="-5"/>
        </w:rPr>
        <w:t xml:space="preserve"> </w:t>
      </w:r>
      <w:r>
        <w:t>use</w:t>
      </w:r>
      <w:r>
        <w:rPr>
          <w:spacing w:val="-6"/>
        </w:rPr>
        <w:t xml:space="preserve"> </w:t>
      </w:r>
      <w:r>
        <w:rPr>
          <w:spacing w:val="-1"/>
        </w:rPr>
        <w:t>sophisticated</w:t>
      </w:r>
      <w:r>
        <w:rPr>
          <w:spacing w:val="-3"/>
        </w:rPr>
        <w:t xml:space="preserve"> </w:t>
      </w:r>
      <w:r>
        <w:t>recruitment,</w:t>
      </w:r>
      <w:r>
        <w:rPr>
          <w:spacing w:val="-7"/>
        </w:rPr>
        <w:t xml:space="preserve"> </w:t>
      </w:r>
      <w:r>
        <w:t>training</w:t>
      </w:r>
      <w:r>
        <w:rPr>
          <w:spacing w:val="-5"/>
        </w:rPr>
        <w:t xml:space="preserve"> </w:t>
      </w:r>
      <w:r>
        <w:t>and</w:t>
      </w:r>
      <w:r>
        <w:rPr>
          <w:spacing w:val="-6"/>
        </w:rPr>
        <w:t xml:space="preserve"> </w:t>
      </w:r>
      <w:r>
        <w:rPr>
          <w:spacing w:val="-1"/>
        </w:rPr>
        <w:t>incentive</w:t>
      </w:r>
      <w:r>
        <w:rPr>
          <w:spacing w:val="-4"/>
        </w:rPr>
        <w:t xml:space="preserve"> </w:t>
      </w:r>
      <w:r>
        <w:rPr>
          <w:spacing w:val="-1"/>
        </w:rPr>
        <w:t>systems,</w:t>
      </w:r>
      <w:r>
        <w:rPr>
          <w:spacing w:val="-5"/>
        </w:rPr>
        <w:t xml:space="preserve"> </w:t>
      </w:r>
      <w:r>
        <w:t>combined</w:t>
      </w:r>
      <w:r>
        <w:rPr>
          <w:spacing w:val="-5"/>
        </w:rPr>
        <w:t xml:space="preserve"> </w:t>
      </w:r>
      <w:r>
        <w:t>with</w:t>
      </w:r>
      <w:r>
        <w:rPr>
          <w:spacing w:val="24"/>
          <w:w w:val="99"/>
        </w:rPr>
        <w:t xml:space="preserve"> </w:t>
      </w:r>
      <w:r>
        <w:rPr>
          <w:spacing w:val="-1"/>
        </w:rPr>
        <w:t>strong</w:t>
      </w:r>
      <w:r>
        <w:rPr>
          <w:spacing w:val="-6"/>
        </w:rPr>
        <w:t xml:space="preserve"> </w:t>
      </w:r>
      <w:r>
        <w:t>cultures</w:t>
      </w:r>
      <w:r>
        <w:rPr>
          <w:spacing w:val="-7"/>
        </w:rPr>
        <w:t xml:space="preserve"> </w:t>
      </w:r>
      <w:r>
        <w:t>and</w:t>
      </w:r>
      <w:r>
        <w:rPr>
          <w:spacing w:val="-7"/>
        </w:rPr>
        <w:t xml:space="preserve"> </w:t>
      </w:r>
      <w:r>
        <w:t>engagement,</w:t>
      </w:r>
      <w:r>
        <w:rPr>
          <w:spacing w:val="-6"/>
        </w:rPr>
        <w:t xml:space="preserve"> </w:t>
      </w:r>
      <w:r>
        <w:t>to</w:t>
      </w:r>
      <w:r>
        <w:rPr>
          <w:spacing w:val="-6"/>
        </w:rPr>
        <w:t xml:space="preserve"> </w:t>
      </w:r>
      <w:r>
        <w:rPr>
          <w:spacing w:val="-1"/>
        </w:rPr>
        <w:t>support</w:t>
      </w:r>
      <w:r>
        <w:rPr>
          <w:spacing w:val="-6"/>
        </w:rPr>
        <w:t xml:space="preserve"> </w:t>
      </w:r>
      <w:r>
        <w:t>their</w:t>
      </w:r>
      <w:r>
        <w:rPr>
          <w:spacing w:val="-7"/>
        </w:rPr>
        <w:t xml:space="preserve"> </w:t>
      </w:r>
      <w:r>
        <w:rPr>
          <w:spacing w:val="-1"/>
        </w:rPr>
        <w:t>innovation</w:t>
      </w:r>
      <w:r>
        <w:rPr>
          <w:spacing w:val="-5"/>
        </w:rPr>
        <w:t xml:space="preserve"> </w:t>
      </w:r>
      <w:r>
        <w:rPr>
          <w:spacing w:val="-1"/>
        </w:rPr>
        <w:t>strategy.</w:t>
      </w:r>
      <w:r w:rsidRPr="0039307B">
        <w:rPr>
          <w:vertAlign w:val="superscript"/>
        </w:rPr>
        <w:t>312</w:t>
      </w:r>
    </w:p>
    <w:p w14:paraId="28FEB839" w14:textId="77777777" w:rsidR="00EE29ED" w:rsidRDefault="00EE29ED" w:rsidP="00D2307B">
      <w:r>
        <w:rPr>
          <w:spacing w:val="-1"/>
        </w:rPr>
        <w:t>Skills</w:t>
      </w:r>
      <w:r>
        <w:rPr>
          <w:spacing w:val="-3"/>
        </w:rPr>
        <w:t xml:space="preserve"> </w:t>
      </w:r>
      <w:r>
        <w:t>and</w:t>
      </w:r>
      <w:r>
        <w:rPr>
          <w:spacing w:val="-4"/>
        </w:rPr>
        <w:t xml:space="preserve"> </w:t>
      </w:r>
      <w:r>
        <w:t>attitudes</w:t>
      </w:r>
      <w:r>
        <w:rPr>
          <w:spacing w:val="-4"/>
        </w:rPr>
        <w:t xml:space="preserve"> </w:t>
      </w:r>
      <w:r>
        <w:t>are</w:t>
      </w:r>
      <w:r>
        <w:rPr>
          <w:spacing w:val="-4"/>
        </w:rPr>
        <w:t xml:space="preserve"> </w:t>
      </w:r>
      <w:r>
        <w:t>also</w:t>
      </w:r>
      <w:r>
        <w:rPr>
          <w:spacing w:val="-4"/>
        </w:rPr>
        <w:t xml:space="preserve"> </w:t>
      </w:r>
      <w:r>
        <w:rPr>
          <w:spacing w:val="-1"/>
        </w:rPr>
        <w:t>learned</w:t>
      </w:r>
      <w:r>
        <w:rPr>
          <w:spacing w:val="-3"/>
        </w:rPr>
        <w:t xml:space="preserve"> </w:t>
      </w:r>
      <w:r>
        <w:rPr>
          <w:spacing w:val="-1"/>
        </w:rPr>
        <w:t>in</w:t>
      </w:r>
      <w:r>
        <w:rPr>
          <w:spacing w:val="-3"/>
        </w:rPr>
        <w:t xml:space="preserve"> </w:t>
      </w:r>
      <w:r>
        <w:rPr>
          <w:spacing w:val="-1"/>
        </w:rPr>
        <w:t>informal</w:t>
      </w:r>
      <w:r>
        <w:rPr>
          <w:spacing w:val="-3"/>
        </w:rPr>
        <w:t xml:space="preserve"> </w:t>
      </w:r>
      <w:r>
        <w:rPr>
          <w:spacing w:val="-1"/>
        </w:rPr>
        <w:t>settings.</w:t>
      </w:r>
      <w:r>
        <w:rPr>
          <w:spacing w:val="-2"/>
        </w:rPr>
        <w:t xml:space="preserve"> </w:t>
      </w:r>
      <w:r>
        <w:rPr>
          <w:spacing w:val="-1"/>
        </w:rPr>
        <w:t>For</w:t>
      </w:r>
      <w:r>
        <w:rPr>
          <w:spacing w:val="-3"/>
        </w:rPr>
        <w:t xml:space="preserve"> </w:t>
      </w:r>
      <w:r>
        <w:t>example,</w:t>
      </w:r>
      <w:r>
        <w:rPr>
          <w:spacing w:val="-4"/>
        </w:rPr>
        <w:t xml:space="preserve"> </w:t>
      </w:r>
      <w:r>
        <w:rPr>
          <w:spacing w:val="-1"/>
        </w:rPr>
        <w:t>skills</w:t>
      </w:r>
      <w:r>
        <w:rPr>
          <w:spacing w:val="-3"/>
        </w:rPr>
        <w:t xml:space="preserve"> </w:t>
      </w:r>
      <w:r>
        <w:rPr>
          <w:spacing w:val="-1"/>
        </w:rPr>
        <w:t>such</w:t>
      </w:r>
      <w:r>
        <w:rPr>
          <w:spacing w:val="-3"/>
        </w:rPr>
        <w:t xml:space="preserve"> </w:t>
      </w:r>
      <w:r>
        <w:t>as</w:t>
      </w:r>
      <w:r>
        <w:rPr>
          <w:spacing w:val="29"/>
        </w:rPr>
        <w:t xml:space="preserve"> </w:t>
      </w:r>
      <w:r>
        <w:t>entrepreneurship,</w:t>
      </w:r>
      <w:r>
        <w:rPr>
          <w:spacing w:val="-9"/>
        </w:rPr>
        <w:t xml:space="preserve"> </w:t>
      </w:r>
      <w:r>
        <w:rPr>
          <w:spacing w:val="-1"/>
        </w:rPr>
        <w:t>leadership,</w:t>
      </w:r>
      <w:r>
        <w:rPr>
          <w:spacing w:val="-8"/>
        </w:rPr>
        <w:t xml:space="preserve"> </w:t>
      </w:r>
      <w:r>
        <w:rPr>
          <w:spacing w:val="-1"/>
        </w:rPr>
        <w:t>ingenuity</w:t>
      </w:r>
      <w:r>
        <w:rPr>
          <w:spacing w:val="-9"/>
        </w:rPr>
        <w:t xml:space="preserve"> </w:t>
      </w:r>
      <w:r>
        <w:t>and</w:t>
      </w:r>
      <w:r>
        <w:rPr>
          <w:spacing w:val="-9"/>
        </w:rPr>
        <w:t xml:space="preserve"> </w:t>
      </w:r>
      <w:r>
        <w:t>troubleshooting</w:t>
      </w:r>
      <w:r>
        <w:rPr>
          <w:spacing w:val="-9"/>
        </w:rPr>
        <w:t xml:space="preserve"> </w:t>
      </w:r>
      <w:r>
        <w:rPr>
          <w:spacing w:val="-1"/>
        </w:rPr>
        <w:t>may</w:t>
      </w:r>
      <w:r>
        <w:rPr>
          <w:spacing w:val="-8"/>
        </w:rPr>
        <w:t xml:space="preserve"> </w:t>
      </w:r>
      <w:r>
        <w:t>be</w:t>
      </w:r>
      <w:r>
        <w:rPr>
          <w:spacing w:val="-9"/>
        </w:rPr>
        <w:t xml:space="preserve"> </w:t>
      </w:r>
      <w:r>
        <w:rPr>
          <w:spacing w:val="-1"/>
        </w:rPr>
        <w:t>more</w:t>
      </w:r>
      <w:r>
        <w:rPr>
          <w:spacing w:val="-8"/>
        </w:rPr>
        <w:t xml:space="preserve"> </w:t>
      </w:r>
      <w:r>
        <w:t>effectively</w:t>
      </w:r>
      <w:r>
        <w:rPr>
          <w:spacing w:val="25"/>
          <w:w w:val="99"/>
        </w:rPr>
        <w:t xml:space="preserve"> </w:t>
      </w:r>
      <w:r>
        <w:rPr>
          <w:spacing w:val="-1"/>
        </w:rPr>
        <w:t>learned</w:t>
      </w:r>
      <w:r>
        <w:rPr>
          <w:spacing w:val="-6"/>
        </w:rPr>
        <w:t xml:space="preserve"> </w:t>
      </w:r>
      <w:r>
        <w:t>through</w:t>
      </w:r>
      <w:r>
        <w:rPr>
          <w:spacing w:val="-6"/>
        </w:rPr>
        <w:t xml:space="preserve"> </w:t>
      </w:r>
      <w:r>
        <w:t>trial</w:t>
      </w:r>
      <w:r>
        <w:rPr>
          <w:spacing w:val="-6"/>
        </w:rPr>
        <w:t xml:space="preserve"> </w:t>
      </w:r>
      <w:r>
        <w:t>and</w:t>
      </w:r>
      <w:r>
        <w:rPr>
          <w:spacing w:val="-6"/>
        </w:rPr>
        <w:t xml:space="preserve"> </w:t>
      </w:r>
      <w:r>
        <w:t>error</w:t>
      </w:r>
      <w:r>
        <w:rPr>
          <w:spacing w:val="-6"/>
        </w:rPr>
        <w:t xml:space="preserve"> </w:t>
      </w:r>
      <w:r>
        <w:rPr>
          <w:spacing w:val="-1"/>
        </w:rPr>
        <w:t>in</w:t>
      </w:r>
      <w:r>
        <w:rPr>
          <w:spacing w:val="-5"/>
        </w:rPr>
        <w:t xml:space="preserve"> </w:t>
      </w:r>
      <w:r>
        <w:t>a</w:t>
      </w:r>
      <w:r>
        <w:rPr>
          <w:spacing w:val="-5"/>
        </w:rPr>
        <w:t xml:space="preserve"> </w:t>
      </w:r>
      <w:r>
        <w:t>real-world</w:t>
      </w:r>
      <w:r>
        <w:rPr>
          <w:spacing w:val="-6"/>
        </w:rPr>
        <w:t xml:space="preserve"> </w:t>
      </w:r>
      <w:r>
        <w:t>context.</w:t>
      </w:r>
    </w:p>
    <w:p w14:paraId="4EEE1D13" w14:textId="77777777" w:rsidR="00EE29ED" w:rsidRDefault="00EE29ED" w:rsidP="00D2307B">
      <w:r>
        <w:rPr>
          <w:spacing w:val="-1"/>
        </w:rPr>
        <w:t>Finally,</w:t>
      </w:r>
      <w:r>
        <w:rPr>
          <w:spacing w:val="-3"/>
        </w:rPr>
        <w:t xml:space="preserve"> </w:t>
      </w:r>
      <w:r>
        <w:rPr>
          <w:spacing w:val="-1"/>
        </w:rPr>
        <w:t>skills</w:t>
      </w:r>
      <w:r>
        <w:rPr>
          <w:spacing w:val="-3"/>
        </w:rPr>
        <w:t xml:space="preserve"> </w:t>
      </w:r>
      <w:r>
        <w:t>can</w:t>
      </w:r>
      <w:r>
        <w:rPr>
          <w:spacing w:val="-3"/>
        </w:rPr>
        <w:t xml:space="preserve"> </w:t>
      </w:r>
      <w:r>
        <w:t>also</w:t>
      </w:r>
      <w:r>
        <w:rPr>
          <w:spacing w:val="-4"/>
        </w:rPr>
        <w:t xml:space="preserve"> </w:t>
      </w:r>
      <w:r>
        <w:t>be</w:t>
      </w:r>
      <w:r>
        <w:rPr>
          <w:spacing w:val="-3"/>
        </w:rPr>
        <w:t xml:space="preserve"> </w:t>
      </w:r>
      <w:r>
        <w:t>brought</w:t>
      </w:r>
      <w:r>
        <w:rPr>
          <w:spacing w:val="-3"/>
        </w:rPr>
        <w:t xml:space="preserve"> </w:t>
      </w:r>
      <w:r>
        <w:t>relatively</w:t>
      </w:r>
      <w:r>
        <w:rPr>
          <w:spacing w:val="-5"/>
        </w:rPr>
        <w:t xml:space="preserve"> </w:t>
      </w:r>
      <w:r>
        <w:t>quickly</w:t>
      </w:r>
      <w:r>
        <w:rPr>
          <w:spacing w:val="-4"/>
        </w:rPr>
        <w:t xml:space="preserve"> </w:t>
      </w:r>
      <w:r>
        <w:rPr>
          <w:spacing w:val="-1"/>
        </w:rPr>
        <w:t>into</w:t>
      </w:r>
      <w:r>
        <w:rPr>
          <w:spacing w:val="-3"/>
        </w:rPr>
        <w:t xml:space="preserve"> </w:t>
      </w:r>
      <w:r>
        <w:t>the</w:t>
      </w:r>
      <w:r>
        <w:rPr>
          <w:spacing w:val="-4"/>
        </w:rPr>
        <w:t xml:space="preserve"> </w:t>
      </w:r>
      <w:r>
        <w:rPr>
          <w:spacing w:val="-1"/>
        </w:rPr>
        <w:t>ISR</w:t>
      </w:r>
      <w:r>
        <w:rPr>
          <w:spacing w:val="-2"/>
        </w:rPr>
        <w:t xml:space="preserve"> </w:t>
      </w:r>
      <w:r>
        <w:rPr>
          <w:spacing w:val="-1"/>
        </w:rPr>
        <w:t>System</w:t>
      </w:r>
      <w:r>
        <w:rPr>
          <w:spacing w:val="-3"/>
        </w:rPr>
        <w:t xml:space="preserve"> </w:t>
      </w:r>
      <w:r>
        <w:t>through</w:t>
      </w:r>
      <w:r>
        <w:rPr>
          <w:spacing w:val="26"/>
          <w:w w:val="99"/>
        </w:rPr>
        <w:t xml:space="preserve"> </w:t>
      </w:r>
      <w:r>
        <w:rPr>
          <w:spacing w:val="-1"/>
        </w:rPr>
        <w:t>immigration.</w:t>
      </w:r>
      <w:r>
        <w:rPr>
          <w:spacing w:val="-4"/>
        </w:rPr>
        <w:t xml:space="preserve"> </w:t>
      </w:r>
      <w:r>
        <w:rPr>
          <w:spacing w:val="-1"/>
        </w:rPr>
        <w:t>Immigration</w:t>
      </w:r>
      <w:r>
        <w:rPr>
          <w:spacing w:val="-4"/>
        </w:rPr>
        <w:t xml:space="preserve"> </w:t>
      </w:r>
      <w:r>
        <w:rPr>
          <w:spacing w:val="-1"/>
        </w:rPr>
        <w:t>is</w:t>
      </w:r>
      <w:r>
        <w:rPr>
          <w:spacing w:val="-4"/>
        </w:rPr>
        <w:t xml:space="preserve"> </w:t>
      </w:r>
      <w:r>
        <w:t>tailored</w:t>
      </w:r>
      <w:r>
        <w:rPr>
          <w:spacing w:val="-5"/>
        </w:rPr>
        <w:t xml:space="preserve"> </w:t>
      </w:r>
      <w:r>
        <w:t>to</w:t>
      </w:r>
      <w:r>
        <w:rPr>
          <w:spacing w:val="-3"/>
        </w:rPr>
        <w:t xml:space="preserve"> </w:t>
      </w:r>
      <w:r>
        <w:rPr>
          <w:spacing w:val="-1"/>
        </w:rPr>
        <w:t>supplement</w:t>
      </w:r>
      <w:r>
        <w:rPr>
          <w:spacing w:val="-3"/>
        </w:rPr>
        <w:t xml:space="preserve"> </w:t>
      </w:r>
      <w:r>
        <w:t>the</w:t>
      </w:r>
      <w:r>
        <w:rPr>
          <w:spacing w:val="-4"/>
        </w:rPr>
        <w:t xml:space="preserve"> </w:t>
      </w:r>
      <w:r>
        <w:t>Australian</w:t>
      </w:r>
      <w:r>
        <w:rPr>
          <w:spacing w:val="-4"/>
        </w:rPr>
        <w:t xml:space="preserve"> </w:t>
      </w:r>
      <w:r>
        <w:rPr>
          <w:spacing w:val="-1"/>
        </w:rPr>
        <w:t>labour</w:t>
      </w:r>
      <w:r>
        <w:rPr>
          <w:spacing w:val="-3"/>
        </w:rPr>
        <w:t xml:space="preserve"> </w:t>
      </w:r>
      <w:r>
        <w:t>force</w:t>
      </w:r>
      <w:r>
        <w:rPr>
          <w:spacing w:val="-4"/>
        </w:rPr>
        <w:t xml:space="preserve"> </w:t>
      </w:r>
      <w:r>
        <w:t>with</w:t>
      </w:r>
      <w:r>
        <w:rPr>
          <w:spacing w:val="-5"/>
        </w:rPr>
        <w:t xml:space="preserve"> </w:t>
      </w:r>
      <w:r>
        <w:rPr>
          <w:spacing w:val="-1"/>
        </w:rPr>
        <w:t>short,</w:t>
      </w:r>
      <w:r>
        <w:rPr>
          <w:spacing w:val="25"/>
          <w:w w:val="99"/>
        </w:rPr>
        <w:t xml:space="preserve"> </w:t>
      </w:r>
      <w:r>
        <w:rPr>
          <w:spacing w:val="-1"/>
        </w:rPr>
        <w:t>medium</w:t>
      </w:r>
      <w:r>
        <w:rPr>
          <w:spacing w:val="-7"/>
        </w:rPr>
        <w:t xml:space="preserve"> </w:t>
      </w:r>
      <w:r>
        <w:t>and</w:t>
      </w:r>
      <w:r>
        <w:rPr>
          <w:spacing w:val="-7"/>
        </w:rPr>
        <w:t xml:space="preserve"> </w:t>
      </w:r>
      <w:r>
        <w:rPr>
          <w:spacing w:val="-1"/>
        </w:rPr>
        <w:t>long-term</w:t>
      </w:r>
      <w:r>
        <w:rPr>
          <w:spacing w:val="-6"/>
        </w:rPr>
        <w:t xml:space="preserve"> </w:t>
      </w:r>
      <w:r>
        <w:rPr>
          <w:spacing w:val="-1"/>
        </w:rPr>
        <w:t>skills</w:t>
      </w:r>
      <w:r>
        <w:rPr>
          <w:spacing w:val="-6"/>
        </w:rPr>
        <w:t xml:space="preserve"> </w:t>
      </w:r>
      <w:r>
        <w:t>needs,</w:t>
      </w:r>
      <w:r>
        <w:rPr>
          <w:spacing w:val="-7"/>
        </w:rPr>
        <w:t xml:space="preserve"> </w:t>
      </w:r>
      <w:r>
        <w:t>through</w:t>
      </w:r>
      <w:r>
        <w:rPr>
          <w:spacing w:val="-7"/>
        </w:rPr>
        <w:t xml:space="preserve"> </w:t>
      </w:r>
      <w:r>
        <w:t>both</w:t>
      </w:r>
      <w:r>
        <w:rPr>
          <w:spacing w:val="-7"/>
        </w:rPr>
        <w:t xml:space="preserve"> </w:t>
      </w:r>
      <w:r>
        <w:t>permanent</w:t>
      </w:r>
      <w:r>
        <w:rPr>
          <w:spacing w:val="-6"/>
        </w:rPr>
        <w:t xml:space="preserve"> </w:t>
      </w:r>
      <w:r>
        <w:t>and</w:t>
      </w:r>
      <w:r>
        <w:rPr>
          <w:spacing w:val="-7"/>
        </w:rPr>
        <w:t xml:space="preserve"> </w:t>
      </w:r>
      <w:r>
        <w:t>temporary</w:t>
      </w:r>
      <w:r>
        <w:rPr>
          <w:spacing w:val="-7"/>
        </w:rPr>
        <w:t xml:space="preserve"> </w:t>
      </w:r>
      <w:r>
        <w:rPr>
          <w:spacing w:val="-1"/>
        </w:rPr>
        <w:t>migration</w:t>
      </w:r>
      <w:r>
        <w:rPr>
          <w:spacing w:val="23"/>
          <w:w w:val="99"/>
        </w:rPr>
        <w:t xml:space="preserve"> </w:t>
      </w:r>
      <w:r>
        <w:t>programmes.</w:t>
      </w:r>
    </w:p>
    <w:p w14:paraId="1FDE4EDA" w14:textId="77777777" w:rsidR="005C0C3E" w:rsidRDefault="005C0C3E" w:rsidP="005C0C3E">
      <w:pPr>
        <w:pStyle w:val="Caption"/>
        <w:rPr>
          <w:rFonts w:eastAsia="Microsoft New Tai Lue"/>
          <w:szCs w:val="20"/>
        </w:rPr>
      </w:pPr>
      <w:r>
        <w:t>Table</w:t>
      </w:r>
      <w:r w:rsidR="001322C1">
        <w:t xml:space="preserve"> </w:t>
      </w:r>
      <w:r w:rsidR="001322C1">
        <w:fldChar w:fldCharType="begin"/>
      </w:r>
      <w:r w:rsidR="001322C1">
        <w:instrText xml:space="preserve"> SEQ Table \* ARABIC </w:instrText>
      </w:r>
      <w:r w:rsidR="001322C1">
        <w:fldChar w:fldCharType="separate"/>
      </w:r>
      <w:r w:rsidR="001322C1">
        <w:rPr>
          <w:noProof/>
        </w:rPr>
        <w:t>8</w:t>
      </w:r>
      <w:r w:rsidR="001322C1">
        <w:fldChar w:fldCharType="end"/>
      </w:r>
      <w:r>
        <w:rPr>
          <w:spacing w:val="-1"/>
        </w:rPr>
        <w:t>:</w:t>
      </w:r>
      <w:r>
        <w:t xml:space="preserve"> Stocktake</w:t>
      </w:r>
      <w:r>
        <w:rPr>
          <w:spacing w:val="-2"/>
        </w:rPr>
        <w:t xml:space="preserve"> </w:t>
      </w:r>
      <w:r>
        <w:rPr>
          <w:spacing w:val="-1"/>
        </w:rPr>
        <w:t>of</w:t>
      </w:r>
      <w:r>
        <w:t xml:space="preserve"> current</w:t>
      </w:r>
      <w:r>
        <w:rPr>
          <w:spacing w:val="-1"/>
        </w:rPr>
        <w:t xml:space="preserve"> </w:t>
      </w:r>
      <w:r>
        <w:t>skills</w:t>
      </w:r>
      <w:r>
        <w:rPr>
          <w:spacing w:val="-1"/>
        </w:rPr>
        <w:t xml:space="preserve"> development</w:t>
      </w:r>
      <w:r>
        <w:t xml:space="preserve"> </w:t>
      </w:r>
      <w:r>
        <w:rPr>
          <w:spacing w:val="-1"/>
        </w:rPr>
        <w:t>in</w:t>
      </w:r>
      <w:r>
        <w:t xml:space="preserve"> </w:t>
      </w:r>
      <w:r>
        <w:rPr>
          <w:spacing w:val="-1"/>
        </w:rPr>
        <w:t>Australia,</w:t>
      </w:r>
      <w:r>
        <w:t xml:space="preserve"> </w:t>
      </w:r>
      <w:r>
        <w:rPr>
          <w:spacing w:val="-1"/>
        </w:rPr>
        <w:t>detailing</w:t>
      </w:r>
      <w:r>
        <w:t xml:space="preserve"> main</w:t>
      </w:r>
      <w:r>
        <w:rPr>
          <w:spacing w:val="-1"/>
        </w:rPr>
        <w:t xml:space="preserve"> </w:t>
      </w:r>
      <w:r>
        <w:t>source,</w:t>
      </w:r>
      <w:r>
        <w:rPr>
          <w:rFonts w:eastAsia="Microsoft New Tai Lue"/>
          <w:szCs w:val="20"/>
        </w:rPr>
        <w:t xml:space="preserve"> </w:t>
      </w:r>
      <w:r>
        <w:rPr>
          <w:spacing w:val="-1"/>
        </w:rPr>
        <w:t xml:space="preserve">total </w:t>
      </w:r>
      <w:r>
        <w:t>numbers</w:t>
      </w:r>
      <w:r>
        <w:rPr>
          <w:spacing w:val="-1"/>
        </w:rPr>
        <w:t xml:space="preserve"> of </w:t>
      </w:r>
      <w:r>
        <w:t>students/graduates</w:t>
      </w:r>
      <w:r>
        <w:rPr>
          <w:spacing w:val="-1"/>
        </w:rPr>
        <w:t xml:space="preserve"> and </w:t>
      </w:r>
      <w:r>
        <w:t>main</w:t>
      </w:r>
      <w:r>
        <w:rPr>
          <w:spacing w:val="-1"/>
        </w:rPr>
        <w:t xml:space="preserve"> fields</w:t>
      </w:r>
      <w:r>
        <w:t xml:space="preserve"> </w:t>
      </w:r>
      <w:r>
        <w:rPr>
          <w:spacing w:val="-1"/>
        </w:rPr>
        <w:t xml:space="preserve">of </w:t>
      </w:r>
      <w:r>
        <w:t>study</w:t>
      </w:r>
      <w:r>
        <w:rPr>
          <w:spacing w:val="-1"/>
        </w:rPr>
        <w:t xml:space="preserve"> (formal </w:t>
      </w:r>
      <w:r>
        <w:t>education</w:t>
      </w:r>
      <w:r>
        <w:rPr>
          <w:spacing w:val="-1"/>
        </w:rPr>
        <w:t xml:space="preserve"> and</w:t>
      </w:r>
      <w:r>
        <w:rPr>
          <w:spacing w:val="26"/>
        </w:rPr>
        <w:t xml:space="preserve"> </w:t>
      </w:r>
      <w:r>
        <w:t>migration</w:t>
      </w:r>
      <w:r>
        <w:rPr>
          <w:spacing w:val="-1"/>
        </w:rPr>
        <w:t xml:space="preserve"> only,</w:t>
      </w:r>
      <w:r>
        <w:t xml:space="preserve"> </w:t>
      </w:r>
      <w:r>
        <w:rPr>
          <w:spacing w:val="-1"/>
        </w:rPr>
        <w:t>informal</w:t>
      </w:r>
      <w:r>
        <w:t xml:space="preserve"> excluded).</w:t>
      </w:r>
    </w:p>
    <w:tbl>
      <w:tblPr>
        <w:tblStyle w:val="AuditTable1"/>
        <w:tblW w:w="0" w:type="auto"/>
        <w:tblLook w:val="04A0" w:firstRow="1" w:lastRow="0" w:firstColumn="1" w:lastColumn="0" w:noHBand="0" w:noVBand="1"/>
        <w:tblCaption w:val="Table 8: Stocktake of current skills development in Australia, detailing main source, total numbers of students/graduates and main fields of study (formal education and migration only, informal excluded)."/>
        <w:tblDescription w:val="Table 8 shows current skills development in Australia, detailing main source, total numbers of students/graduates and main fields of study.&#10;"/>
      </w:tblPr>
      <w:tblGrid>
        <w:gridCol w:w="2013"/>
        <w:gridCol w:w="2158"/>
        <w:gridCol w:w="4712"/>
      </w:tblGrid>
      <w:tr w:rsidR="0013725B" w14:paraId="4FC30DE9" w14:textId="77777777" w:rsidTr="0013725B">
        <w:trPr>
          <w:cnfStyle w:val="100000000000" w:firstRow="1" w:lastRow="0" w:firstColumn="0" w:lastColumn="0" w:oddVBand="0" w:evenVBand="0" w:oddHBand="0" w:evenHBand="0" w:firstRowFirstColumn="0" w:firstRowLastColumn="0" w:lastRowFirstColumn="0" w:lastRowLastColumn="0"/>
        </w:trPr>
        <w:tc>
          <w:tcPr>
            <w:tcW w:w="0" w:type="auto"/>
          </w:tcPr>
          <w:p w14:paraId="2E83B8B8" w14:textId="77777777" w:rsidR="003A5F5E" w:rsidRDefault="0013725B" w:rsidP="00D2307B">
            <w:r>
              <w:t>Skill source</w:t>
            </w:r>
          </w:p>
        </w:tc>
        <w:tc>
          <w:tcPr>
            <w:tcW w:w="0" w:type="auto"/>
          </w:tcPr>
          <w:p w14:paraId="0E52352D" w14:textId="77777777" w:rsidR="003A5F5E" w:rsidRDefault="0013725B" w:rsidP="00D2307B">
            <w:r>
              <w:t>Total number</w:t>
            </w:r>
          </w:p>
        </w:tc>
        <w:tc>
          <w:tcPr>
            <w:tcW w:w="0" w:type="auto"/>
          </w:tcPr>
          <w:p w14:paraId="02CEBA05" w14:textId="77777777" w:rsidR="003A5F5E" w:rsidRDefault="0013725B" w:rsidP="00D2307B">
            <w:r>
              <w:t>Skill focus/competency</w:t>
            </w:r>
          </w:p>
        </w:tc>
      </w:tr>
      <w:tr w:rsidR="0013725B" w14:paraId="0B392BEF"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08F9710D" w14:textId="77777777" w:rsidR="003A5F5E" w:rsidRPr="0013725B" w:rsidRDefault="0013725B" w:rsidP="00D2307B">
            <w:pPr>
              <w:rPr>
                <w:vertAlign w:val="superscript"/>
              </w:rPr>
            </w:pPr>
            <w:r>
              <w:t>Schools (2014)</w:t>
            </w:r>
            <w:r>
              <w:rPr>
                <w:vertAlign w:val="superscript"/>
              </w:rPr>
              <w:t>313</w:t>
            </w:r>
          </w:p>
        </w:tc>
        <w:tc>
          <w:tcPr>
            <w:tcW w:w="0" w:type="auto"/>
          </w:tcPr>
          <w:p w14:paraId="6472BC30" w14:textId="77777777" w:rsidR="003A5F5E" w:rsidRDefault="0013725B" w:rsidP="00D2307B">
            <w:r>
              <w:t>3,673,765 full-time school students</w:t>
            </w:r>
          </w:p>
        </w:tc>
        <w:tc>
          <w:tcPr>
            <w:tcW w:w="0" w:type="auto"/>
          </w:tcPr>
          <w:p w14:paraId="20AA6DAF" w14:textId="77777777" w:rsidR="003A5F5E" w:rsidRDefault="0013725B" w:rsidP="00D2307B">
            <w:r>
              <w:t>Australian students perform above the OECD average in reading, mathematics and science.</w:t>
            </w:r>
          </w:p>
          <w:p w14:paraId="453E89CC" w14:textId="77777777" w:rsidR="0013725B" w:rsidRPr="0013725B" w:rsidRDefault="0013725B" w:rsidP="00D2307B">
            <w:pPr>
              <w:rPr>
                <w:vertAlign w:val="superscript"/>
              </w:rPr>
            </w:pPr>
            <w:r>
              <w:t>In the top-performing country (Singapore), 40 per cent to 50 per cent of Year 4 and Year 8 students reach the Advanced TIMSS benchmark in mathematics and science. It is around one in 10 in Australia.</w:t>
            </w:r>
            <w:r>
              <w:rPr>
                <w:vertAlign w:val="superscript"/>
              </w:rPr>
              <w:t>314</w:t>
            </w:r>
          </w:p>
        </w:tc>
      </w:tr>
      <w:tr w:rsidR="0013725B" w14:paraId="63785273" w14:textId="77777777" w:rsidTr="0013725B">
        <w:tc>
          <w:tcPr>
            <w:tcW w:w="0" w:type="auto"/>
          </w:tcPr>
          <w:p w14:paraId="2B57149E" w14:textId="77777777" w:rsidR="003A5F5E" w:rsidRPr="0013725B" w:rsidRDefault="0013725B" w:rsidP="00D2307B">
            <w:pPr>
              <w:rPr>
                <w:vertAlign w:val="superscript"/>
              </w:rPr>
            </w:pPr>
            <w:r>
              <w:t>Vocational education and training (2015)</w:t>
            </w:r>
            <w:r>
              <w:rPr>
                <w:vertAlign w:val="superscript"/>
              </w:rPr>
              <w:t>315</w:t>
            </w:r>
          </w:p>
        </w:tc>
        <w:tc>
          <w:tcPr>
            <w:tcW w:w="0" w:type="auto"/>
          </w:tcPr>
          <w:p w14:paraId="46BEABFE" w14:textId="77777777" w:rsidR="003A5F5E" w:rsidRDefault="0013725B" w:rsidP="00D2307B">
            <w:r>
              <w:t>815,905 programme completions</w:t>
            </w:r>
          </w:p>
          <w:p w14:paraId="1BD90AC3" w14:textId="77777777" w:rsidR="0013725B" w:rsidRDefault="0013725B" w:rsidP="00D2307B">
            <w:r>
              <w:t>52.4% male</w:t>
            </w:r>
          </w:p>
          <w:p w14:paraId="707EAC5C" w14:textId="77777777" w:rsidR="0013725B" w:rsidRDefault="0013725B" w:rsidP="00D2307B">
            <w:r>
              <w:t>46.9% female</w:t>
            </w:r>
          </w:p>
          <w:p w14:paraId="46A7373D" w14:textId="77777777" w:rsidR="0013725B" w:rsidRDefault="0013725B" w:rsidP="0013725B">
            <w:r>
              <w:t>0.7% not known/other</w:t>
            </w:r>
          </w:p>
        </w:tc>
        <w:tc>
          <w:tcPr>
            <w:tcW w:w="0" w:type="auto"/>
          </w:tcPr>
          <w:p w14:paraId="17FEF5B5" w14:textId="77777777" w:rsidR="003A5F5E" w:rsidRDefault="0013725B" w:rsidP="00D2307B">
            <w:r>
              <w:t>Top five fields:</w:t>
            </w:r>
          </w:p>
          <w:p w14:paraId="2B24CC5D" w14:textId="77777777" w:rsidR="0013725B" w:rsidRDefault="0013725B" w:rsidP="00183C1B">
            <w:pPr>
              <w:pStyle w:val="ListParagraph"/>
              <w:numPr>
                <w:ilvl w:val="0"/>
                <w:numId w:val="7"/>
              </w:numPr>
            </w:pPr>
            <w:r>
              <w:t>Management and commerce</w:t>
            </w:r>
          </w:p>
          <w:p w14:paraId="3DC0DAAF" w14:textId="77777777" w:rsidR="0013725B" w:rsidRDefault="0013725B" w:rsidP="00183C1B">
            <w:pPr>
              <w:pStyle w:val="ListParagraph"/>
              <w:numPr>
                <w:ilvl w:val="0"/>
                <w:numId w:val="7"/>
              </w:numPr>
            </w:pPr>
            <w:r>
              <w:t>Engineering and related technologies</w:t>
            </w:r>
          </w:p>
          <w:p w14:paraId="2A924FAE" w14:textId="77777777" w:rsidR="0013725B" w:rsidRDefault="0013725B" w:rsidP="00183C1B">
            <w:pPr>
              <w:pStyle w:val="ListParagraph"/>
              <w:numPr>
                <w:ilvl w:val="0"/>
                <w:numId w:val="7"/>
              </w:numPr>
            </w:pPr>
            <w:r>
              <w:t>Society and culture</w:t>
            </w:r>
          </w:p>
          <w:p w14:paraId="4A079376" w14:textId="77777777" w:rsidR="0013725B" w:rsidRDefault="0013725B" w:rsidP="00183C1B">
            <w:pPr>
              <w:pStyle w:val="ListParagraph"/>
              <w:numPr>
                <w:ilvl w:val="0"/>
                <w:numId w:val="7"/>
              </w:numPr>
            </w:pPr>
            <w:r>
              <w:t>Mixed field programmes</w:t>
            </w:r>
          </w:p>
          <w:p w14:paraId="1FB0FA20" w14:textId="77777777" w:rsidR="0013725B" w:rsidRDefault="0013725B" w:rsidP="00183C1B">
            <w:pPr>
              <w:pStyle w:val="ListParagraph"/>
              <w:numPr>
                <w:ilvl w:val="0"/>
                <w:numId w:val="7"/>
              </w:numPr>
            </w:pPr>
            <w:r>
              <w:t>Food, hospitality and personal services</w:t>
            </w:r>
          </w:p>
        </w:tc>
      </w:tr>
      <w:tr w:rsidR="0013725B" w14:paraId="107A11D3"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19FFE1CB" w14:textId="77777777" w:rsidR="003A5F5E" w:rsidRPr="0013725B" w:rsidRDefault="0013725B" w:rsidP="00D2307B">
            <w:pPr>
              <w:rPr>
                <w:vertAlign w:val="superscript"/>
              </w:rPr>
            </w:pPr>
            <w:r>
              <w:lastRenderedPageBreak/>
              <w:t>Domestic students university course completion (2015)</w:t>
            </w:r>
            <w:r>
              <w:rPr>
                <w:vertAlign w:val="superscript"/>
              </w:rPr>
              <w:t>316</w:t>
            </w:r>
          </w:p>
        </w:tc>
        <w:tc>
          <w:tcPr>
            <w:tcW w:w="0" w:type="auto"/>
          </w:tcPr>
          <w:p w14:paraId="0885DE53" w14:textId="77777777" w:rsidR="003A5F5E" w:rsidRDefault="0013725B" w:rsidP="00D2307B">
            <w:r>
              <w:t>217,928 students</w:t>
            </w:r>
          </w:p>
          <w:p w14:paraId="12AEC4C3" w14:textId="77777777" w:rsidR="0013725B" w:rsidRDefault="0013725B" w:rsidP="00D2307B">
            <w:r>
              <w:t>60% female</w:t>
            </w:r>
          </w:p>
          <w:p w14:paraId="55BF1F91" w14:textId="77777777" w:rsidR="0013725B" w:rsidRDefault="0013725B" w:rsidP="00D2307B">
            <w:r>
              <w:t>40% male</w:t>
            </w:r>
          </w:p>
        </w:tc>
        <w:tc>
          <w:tcPr>
            <w:tcW w:w="0" w:type="auto"/>
          </w:tcPr>
          <w:p w14:paraId="202AD665" w14:textId="77777777" w:rsidR="003A5F5E" w:rsidRDefault="0013725B" w:rsidP="00D2307B">
            <w:r>
              <w:t>Top five fields:</w:t>
            </w:r>
          </w:p>
          <w:p w14:paraId="266F9691" w14:textId="77777777" w:rsidR="0013725B" w:rsidRDefault="0013725B" w:rsidP="00183C1B">
            <w:pPr>
              <w:pStyle w:val="ListParagraph"/>
              <w:numPr>
                <w:ilvl w:val="0"/>
                <w:numId w:val="7"/>
              </w:numPr>
            </w:pPr>
            <w:r>
              <w:t>Society and Culture</w:t>
            </w:r>
          </w:p>
          <w:p w14:paraId="21F00328" w14:textId="77777777" w:rsidR="0013725B" w:rsidRDefault="0013725B" w:rsidP="00183C1B">
            <w:pPr>
              <w:pStyle w:val="ListParagraph"/>
              <w:numPr>
                <w:ilvl w:val="0"/>
                <w:numId w:val="7"/>
              </w:numPr>
            </w:pPr>
            <w:r>
              <w:t>Health</w:t>
            </w:r>
          </w:p>
          <w:p w14:paraId="0FB5DE24" w14:textId="77777777" w:rsidR="0013725B" w:rsidRDefault="0013725B" w:rsidP="00183C1B">
            <w:pPr>
              <w:pStyle w:val="ListParagraph"/>
              <w:numPr>
                <w:ilvl w:val="0"/>
                <w:numId w:val="7"/>
              </w:numPr>
            </w:pPr>
            <w:r>
              <w:t>Management and Commerce</w:t>
            </w:r>
          </w:p>
          <w:p w14:paraId="4F17BEEE" w14:textId="77777777" w:rsidR="0013725B" w:rsidRDefault="0013725B" w:rsidP="00183C1B">
            <w:pPr>
              <w:pStyle w:val="ListParagraph"/>
              <w:numPr>
                <w:ilvl w:val="0"/>
                <w:numId w:val="7"/>
              </w:numPr>
            </w:pPr>
            <w:r>
              <w:t>Education</w:t>
            </w:r>
          </w:p>
          <w:p w14:paraId="5D047E9C" w14:textId="77777777" w:rsidR="0013725B" w:rsidRDefault="0013725B" w:rsidP="00183C1B">
            <w:pPr>
              <w:pStyle w:val="ListParagraph"/>
              <w:numPr>
                <w:ilvl w:val="0"/>
                <w:numId w:val="7"/>
              </w:numPr>
            </w:pPr>
            <w:r>
              <w:t>Natural and Physical Sciences</w:t>
            </w:r>
          </w:p>
        </w:tc>
      </w:tr>
      <w:tr w:rsidR="0013725B" w14:paraId="1FEFFFB9" w14:textId="77777777" w:rsidTr="0013725B">
        <w:tc>
          <w:tcPr>
            <w:tcW w:w="0" w:type="auto"/>
          </w:tcPr>
          <w:p w14:paraId="360A7563" w14:textId="77777777" w:rsidR="003A5F5E" w:rsidRPr="0013725B" w:rsidRDefault="0013725B" w:rsidP="00D2307B">
            <w:pPr>
              <w:rPr>
                <w:vertAlign w:val="superscript"/>
              </w:rPr>
            </w:pPr>
            <w:r>
              <w:t>International students university course completion (2015)</w:t>
            </w:r>
            <w:r>
              <w:rPr>
                <w:vertAlign w:val="superscript"/>
              </w:rPr>
              <w:t>317</w:t>
            </w:r>
          </w:p>
        </w:tc>
        <w:tc>
          <w:tcPr>
            <w:tcW w:w="0" w:type="auto"/>
          </w:tcPr>
          <w:p w14:paraId="4A463779" w14:textId="77777777" w:rsidR="003A5F5E" w:rsidRDefault="0013725B" w:rsidP="00D2307B">
            <w:r>
              <w:t>106,908 students</w:t>
            </w:r>
          </w:p>
          <w:p w14:paraId="02CAF500" w14:textId="77777777" w:rsidR="0013725B" w:rsidRDefault="0013725B" w:rsidP="00D2307B">
            <w:r>
              <w:t>52% female</w:t>
            </w:r>
          </w:p>
          <w:p w14:paraId="3F25C4E3" w14:textId="77777777" w:rsidR="0013725B" w:rsidRDefault="0013725B" w:rsidP="00D2307B">
            <w:r>
              <w:t>48% male</w:t>
            </w:r>
          </w:p>
        </w:tc>
        <w:tc>
          <w:tcPr>
            <w:tcW w:w="0" w:type="auto"/>
          </w:tcPr>
          <w:p w14:paraId="26FF01AD" w14:textId="77777777" w:rsidR="003A5F5E" w:rsidRDefault="0013725B" w:rsidP="00D2307B">
            <w:r>
              <w:t>Most popular field of study—management and commerce</w:t>
            </w:r>
          </w:p>
        </w:tc>
      </w:tr>
      <w:tr w:rsidR="0013725B" w14:paraId="65C9F1E8"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553226AF" w14:textId="77777777" w:rsidR="003A5F5E" w:rsidRPr="0013725B" w:rsidRDefault="0013725B" w:rsidP="00D2307B">
            <w:pPr>
              <w:rPr>
                <w:vertAlign w:val="superscript"/>
              </w:rPr>
            </w:pPr>
            <w:r>
              <w:t>457 visa entrants (2014-15)</w:t>
            </w:r>
            <w:r>
              <w:rPr>
                <w:vertAlign w:val="superscript"/>
              </w:rPr>
              <w:t>318</w:t>
            </w:r>
          </w:p>
        </w:tc>
        <w:tc>
          <w:tcPr>
            <w:tcW w:w="0" w:type="auto"/>
          </w:tcPr>
          <w:p w14:paraId="0002F68C" w14:textId="77777777" w:rsidR="003A5F5E" w:rsidRPr="0013725B" w:rsidRDefault="0013725B" w:rsidP="00D2307B">
            <w:pPr>
              <w:rPr>
                <w:vertAlign w:val="superscript"/>
              </w:rPr>
            </w:pPr>
            <w:r>
              <w:t>51,310 primary 457 visas granted</w:t>
            </w:r>
            <w:r>
              <w:rPr>
                <w:vertAlign w:val="superscript"/>
              </w:rPr>
              <w:t>319</w:t>
            </w:r>
          </w:p>
        </w:tc>
        <w:tc>
          <w:tcPr>
            <w:tcW w:w="0" w:type="auto"/>
          </w:tcPr>
          <w:p w14:paraId="0CB90CB7" w14:textId="77777777" w:rsidR="003A5F5E" w:rsidRDefault="0013725B" w:rsidP="00D2307B">
            <w:r>
              <w:t>Top three sponsor industries:</w:t>
            </w:r>
          </w:p>
          <w:p w14:paraId="32297045" w14:textId="77777777" w:rsidR="0013725B" w:rsidRDefault="0013725B" w:rsidP="00183C1B">
            <w:pPr>
              <w:pStyle w:val="ListParagraph"/>
              <w:numPr>
                <w:ilvl w:val="0"/>
                <w:numId w:val="7"/>
              </w:numPr>
            </w:pPr>
            <w:r>
              <w:t>Other services</w:t>
            </w:r>
          </w:p>
          <w:p w14:paraId="7AC4D9AE" w14:textId="77777777" w:rsidR="0013725B" w:rsidRDefault="0013725B" w:rsidP="00183C1B">
            <w:pPr>
              <w:pStyle w:val="ListParagraph"/>
              <w:numPr>
                <w:ilvl w:val="0"/>
                <w:numId w:val="7"/>
              </w:numPr>
            </w:pPr>
            <w:r>
              <w:t>Information media and telecommunications</w:t>
            </w:r>
          </w:p>
          <w:p w14:paraId="6CDFEE68" w14:textId="77777777" w:rsidR="0013725B" w:rsidRPr="0013725B" w:rsidRDefault="0013725B" w:rsidP="00183C1B">
            <w:pPr>
              <w:pStyle w:val="ListParagraph"/>
              <w:numPr>
                <w:ilvl w:val="0"/>
                <w:numId w:val="7"/>
              </w:numPr>
            </w:pPr>
            <w:r>
              <w:t>Accommodation and food services</w:t>
            </w:r>
          </w:p>
        </w:tc>
      </w:tr>
      <w:tr w:rsidR="0013725B" w14:paraId="5D59B872" w14:textId="77777777" w:rsidTr="0013725B">
        <w:tc>
          <w:tcPr>
            <w:tcW w:w="0" w:type="auto"/>
          </w:tcPr>
          <w:p w14:paraId="0F52414D" w14:textId="77777777" w:rsidR="003A5F5E" w:rsidRDefault="0013725B" w:rsidP="00D2307B">
            <w:r>
              <w:t>Skilled migration stream (2014-15)</w:t>
            </w:r>
          </w:p>
        </w:tc>
        <w:tc>
          <w:tcPr>
            <w:tcW w:w="0" w:type="auto"/>
          </w:tcPr>
          <w:p w14:paraId="619FEFA7" w14:textId="77777777" w:rsidR="003A5F5E" w:rsidRDefault="0013725B" w:rsidP="00D2307B">
            <w:r>
              <w:t>127,774</w:t>
            </w:r>
            <w:r>
              <w:rPr>
                <w:vertAlign w:val="superscript"/>
              </w:rPr>
              <w:t>320</w:t>
            </w:r>
          </w:p>
          <w:p w14:paraId="4FB9BAD9" w14:textId="77777777" w:rsidR="0013725B" w:rsidRDefault="0013725B" w:rsidP="00D2307B">
            <w:r>
              <w:t>This comprises:</w:t>
            </w:r>
          </w:p>
          <w:p w14:paraId="2342073A" w14:textId="77777777" w:rsidR="0013725B" w:rsidRDefault="0013725B" w:rsidP="00183C1B">
            <w:pPr>
              <w:pStyle w:val="ListParagraph"/>
              <w:numPr>
                <w:ilvl w:val="0"/>
                <w:numId w:val="7"/>
              </w:numPr>
            </w:pPr>
            <w:r>
              <w:t>general skilled migration—72,840</w:t>
            </w:r>
          </w:p>
          <w:p w14:paraId="371C013B" w14:textId="77777777" w:rsidR="0013725B" w:rsidRDefault="0013725B" w:rsidP="00183C1B">
            <w:pPr>
              <w:pStyle w:val="ListParagraph"/>
              <w:numPr>
                <w:ilvl w:val="0"/>
                <w:numId w:val="7"/>
              </w:numPr>
            </w:pPr>
            <w:r>
              <w:t>employer sponsored—48,250</w:t>
            </w:r>
          </w:p>
          <w:p w14:paraId="48680103" w14:textId="77777777" w:rsidR="0013725B" w:rsidRDefault="0013725B" w:rsidP="00183C1B">
            <w:pPr>
              <w:pStyle w:val="ListParagraph"/>
              <w:numPr>
                <w:ilvl w:val="0"/>
                <w:numId w:val="7"/>
              </w:numPr>
            </w:pPr>
            <w:r>
              <w:t>business innovation and investment—6,484</w:t>
            </w:r>
          </w:p>
          <w:p w14:paraId="58FB9BFE" w14:textId="77777777" w:rsidR="0013725B" w:rsidRPr="0013725B" w:rsidRDefault="0013725B" w:rsidP="00183C1B">
            <w:pPr>
              <w:pStyle w:val="ListParagraph"/>
              <w:numPr>
                <w:ilvl w:val="0"/>
                <w:numId w:val="7"/>
              </w:numPr>
            </w:pPr>
            <w:r>
              <w:t>distinguished talent—200</w:t>
            </w:r>
          </w:p>
        </w:tc>
        <w:tc>
          <w:tcPr>
            <w:tcW w:w="0" w:type="auto"/>
          </w:tcPr>
          <w:p w14:paraId="479C3930" w14:textId="77777777" w:rsidR="003A5F5E" w:rsidRDefault="0013725B" w:rsidP="00D2307B">
            <w:r>
              <w:t>Top five fields of primary applicants:</w:t>
            </w:r>
            <w:r>
              <w:rPr>
                <w:vertAlign w:val="superscript"/>
              </w:rPr>
              <w:t>321</w:t>
            </w:r>
          </w:p>
          <w:p w14:paraId="4F4ABF14" w14:textId="77777777" w:rsidR="0013725B" w:rsidRDefault="0013725B" w:rsidP="00183C1B">
            <w:pPr>
              <w:pStyle w:val="ListParagraph"/>
              <w:numPr>
                <w:ilvl w:val="0"/>
                <w:numId w:val="7"/>
              </w:numPr>
            </w:pPr>
            <w:r>
              <w:t>Accountants</w:t>
            </w:r>
          </w:p>
          <w:p w14:paraId="0191378A" w14:textId="77777777" w:rsidR="0013725B" w:rsidRDefault="0013725B" w:rsidP="00183C1B">
            <w:pPr>
              <w:pStyle w:val="ListParagraph"/>
              <w:numPr>
                <w:ilvl w:val="0"/>
                <w:numId w:val="7"/>
              </w:numPr>
            </w:pPr>
            <w:r>
              <w:t>Software engineers</w:t>
            </w:r>
          </w:p>
          <w:p w14:paraId="3B0C515F" w14:textId="77777777" w:rsidR="0013725B" w:rsidRDefault="0013725B" w:rsidP="00183C1B">
            <w:pPr>
              <w:pStyle w:val="ListParagraph"/>
              <w:numPr>
                <w:ilvl w:val="0"/>
                <w:numId w:val="7"/>
              </w:numPr>
            </w:pPr>
            <w:r>
              <w:t>Cooks</w:t>
            </w:r>
          </w:p>
          <w:p w14:paraId="629A71BE" w14:textId="77777777" w:rsidR="0013725B" w:rsidRDefault="0013725B" w:rsidP="00183C1B">
            <w:pPr>
              <w:pStyle w:val="ListParagraph"/>
              <w:numPr>
                <w:ilvl w:val="0"/>
                <w:numId w:val="7"/>
              </w:numPr>
            </w:pPr>
            <w:r>
              <w:t>Registered nurses</w:t>
            </w:r>
          </w:p>
          <w:p w14:paraId="5A0A6F39" w14:textId="77777777" w:rsidR="0013725B" w:rsidRPr="0013725B" w:rsidRDefault="0013725B" w:rsidP="00183C1B">
            <w:pPr>
              <w:pStyle w:val="ListParagraph"/>
              <w:numPr>
                <w:ilvl w:val="0"/>
                <w:numId w:val="7"/>
              </w:numPr>
            </w:pPr>
            <w:r>
              <w:t>ICT business analysts</w:t>
            </w:r>
          </w:p>
        </w:tc>
      </w:tr>
      <w:tr w:rsidR="0013725B" w14:paraId="6E39A9BD" w14:textId="77777777" w:rsidTr="0013725B">
        <w:trPr>
          <w:cnfStyle w:val="000000100000" w:firstRow="0" w:lastRow="0" w:firstColumn="0" w:lastColumn="0" w:oddVBand="0" w:evenVBand="0" w:oddHBand="1" w:evenHBand="0" w:firstRowFirstColumn="0" w:firstRowLastColumn="0" w:lastRowFirstColumn="0" w:lastRowLastColumn="0"/>
        </w:trPr>
        <w:tc>
          <w:tcPr>
            <w:tcW w:w="0" w:type="auto"/>
          </w:tcPr>
          <w:p w14:paraId="5605C5FA" w14:textId="77777777" w:rsidR="003A5F5E" w:rsidRPr="0013725B" w:rsidRDefault="0013725B" w:rsidP="00D2307B">
            <w:pPr>
              <w:rPr>
                <w:vertAlign w:val="superscript"/>
              </w:rPr>
            </w:pPr>
            <w:r>
              <w:t>Postgraduate course completion (2015)</w:t>
            </w:r>
            <w:r>
              <w:rPr>
                <w:vertAlign w:val="superscript"/>
              </w:rPr>
              <w:t>322</w:t>
            </w:r>
          </w:p>
        </w:tc>
        <w:tc>
          <w:tcPr>
            <w:tcW w:w="0" w:type="auto"/>
          </w:tcPr>
          <w:p w14:paraId="3688FC7C" w14:textId="77777777" w:rsidR="003A5F5E" w:rsidRPr="0013725B" w:rsidRDefault="0013725B" w:rsidP="00D2307B">
            <w:pPr>
              <w:rPr>
                <w:vertAlign w:val="superscript"/>
              </w:rPr>
            </w:pPr>
            <w:r>
              <w:t>124,018 students</w:t>
            </w:r>
            <w:r>
              <w:rPr>
                <w:vertAlign w:val="superscript"/>
              </w:rPr>
              <w:t>323</w:t>
            </w:r>
          </w:p>
        </w:tc>
        <w:tc>
          <w:tcPr>
            <w:tcW w:w="0" w:type="auto"/>
          </w:tcPr>
          <w:p w14:paraId="404AF3C5" w14:textId="77777777" w:rsidR="003A5F5E" w:rsidRDefault="0013725B" w:rsidP="00D2307B">
            <w:r>
              <w:t>Top five fields of award course completions:</w:t>
            </w:r>
          </w:p>
          <w:p w14:paraId="1676946D" w14:textId="77777777" w:rsidR="0013725B" w:rsidRDefault="0013725B" w:rsidP="00183C1B">
            <w:pPr>
              <w:pStyle w:val="ListParagraph"/>
              <w:numPr>
                <w:ilvl w:val="0"/>
                <w:numId w:val="7"/>
              </w:numPr>
            </w:pPr>
            <w:r>
              <w:t>Management and commerce</w:t>
            </w:r>
          </w:p>
          <w:p w14:paraId="5E28D47D" w14:textId="77777777" w:rsidR="0013725B" w:rsidRDefault="0013725B" w:rsidP="00183C1B">
            <w:pPr>
              <w:pStyle w:val="ListParagraph"/>
              <w:numPr>
                <w:ilvl w:val="0"/>
                <w:numId w:val="7"/>
              </w:numPr>
            </w:pPr>
            <w:r>
              <w:t>Society and culture</w:t>
            </w:r>
          </w:p>
          <w:p w14:paraId="5F6CB6C5" w14:textId="77777777" w:rsidR="0013725B" w:rsidRDefault="0013725B" w:rsidP="00183C1B">
            <w:pPr>
              <w:pStyle w:val="ListParagraph"/>
              <w:numPr>
                <w:ilvl w:val="0"/>
                <w:numId w:val="7"/>
              </w:numPr>
            </w:pPr>
            <w:r>
              <w:t>Health</w:t>
            </w:r>
          </w:p>
          <w:p w14:paraId="68AC8AF7" w14:textId="77777777" w:rsidR="0013725B" w:rsidRDefault="0013725B" w:rsidP="00183C1B">
            <w:pPr>
              <w:pStyle w:val="ListParagraph"/>
              <w:numPr>
                <w:ilvl w:val="0"/>
                <w:numId w:val="7"/>
              </w:numPr>
            </w:pPr>
            <w:r>
              <w:t>Education</w:t>
            </w:r>
          </w:p>
          <w:p w14:paraId="3E5C190C" w14:textId="77777777" w:rsidR="0013725B" w:rsidRDefault="0013725B" w:rsidP="00183C1B">
            <w:pPr>
              <w:pStyle w:val="ListParagraph"/>
              <w:numPr>
                <w:ilvl w:val="0"/>
                <w:numId w:val="7"/>
              </w:numPr>
            </w:pPr>
            <w:r>
              <w:t>Engineering and related technologies</w:t>
            </w:r>
          </w:p>
        </w:tc>
      </w:tr>
    </w:tbl>
    <w:p w14:paraId="3531A355" w14:textId="77777777" w:rsidR="00E90EC2" w:rsidRDefault="00E90EC2" w:rsidP="00E90EC2">
      <w:pPr>
        <w:pStyle w:val="Caption"/>
      </w:pPr>
      <w:r>
        <w:lastRenderedPageBreak/>
        <w:t xml:space="preserve">Figure </w:t>
      </w:r>
      <w:r>
        <w:fldChar w:fldCharType="begin"/>
      </w:r>
      <w:r>
        <w:instrText xml:space="preserve"> SEQ Figure \* ARABIC </w:instrText>
      </w:r>
      <w:r>
        <w:fldChar w:fldCharType="separate"/>
      </w:r>
      <w:r w:rsidR="00F42B7C">
        <w:rPr>
          <w:noProof/>
        </w:rPr>
        <w:t>29</w:t>
      </w:r>
      <w:r>
        <w:fldChar w:fldCharType="end"/>
      </w:r>
      <w:r>
        <w:t>: The post-school education system is divided into two sectors: higher education, and vocational education and training (VET).</w:t>
      </w:r>
    </w:p>
    <w:p w14:paraId="4C53CE77" w14:textId="77777777" w:rsidR="00E90EC2" w:rsidRPr="00E90EC2" w:rsidRDefault="00E90EC2" w:rsidP="00E90EC2">
      <w:pPr>
        <w:pStyle w:val="Sub-caption"/>
        <w:rPr>
          <w:vertAlign w:val="superscript"/>
        </w:rPr>
      </w:pPr>
      <w:r>
        <w:t>The majority of higher education students go to universities; the majority of VET students attend private training providers.</w:t>
      </w:r>
      <w:r>
        <w:rPr>
          <w:vertAlign w:val="superscript"/>
        </w:rPr>
        <w:t>324,325,326</w:t>
      </w:r>
    </w:p>
    <w:p w14:paraId="46249C39" w14:textId="77777777" w:rsidR="003A5F5E" w:rsidRDefault="00E90EC2" w:rsidP="00E90EC2">
      <w:pPr>
        <w:jc w:val="center"/>
      </w:pPr>
      <w:r w:rsidRPr="00E90EC2">
        <w:rPr>
          <w:noProof/>
          <w:lang w:val="en-AU" w:eastAsia="en-AU"/>
        </w:rPr>
        <w:drawing>
          <wp:inline distT="0" distB="0" distL="0" distR="0" wp14:anchorId="3690B36C" wp14:editId="68400056">
            <wp:extent cx="5465169" cy="8032089"/>
            <wp:effectExtent l="0" t="0" r="2540" b="7620"/>
            <wp:docPr id="256" name="Picture 256" descr="Figure 29 is a structure diagram showing the post-school education system and its component parts, including higher education and Vocational Education and Training (VET). It also shows the number of providers and students in each sector. There were 1.39 million higher education students in 2014 (and 171 providers in 2016) and 4.54 million VET students in 2015 (and 4277 providers in 2015). " title="Figure 29: The post-school education system is divided into two sectors: higher education, and vocational education and training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igure 29.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7548" cy="8035585"/>
                    </a:xfrm>
                    <a:prstGeom prst="rect">
                      <a:avLst/>
                    </a:prstGeom>
                    <a:noFill/>
                    <a:ln>
                      <a:noFill/>
                    </a:ln>
                  </pic:spPr>
                </pic:pic>
              </a:graphicData>
            </a:graphic>
          </wp:inline>
        </w:drawing>
      </w:r>
    </w:p>
    <w:p w14:paraId="058A0D41" w14:textId="77777777" w:rsidR="00EE29ED" w:rsidRDefault="00EE29ED" w:rsidP="009016C2">
      <w:pPr>
        <w:pStyle w:val="Heading4"/>
        <w:rPr>
          <w:rFonts w:eastAsia="Microsoft New Tai Lue" w:hAnsi="Microsoft New Tai Lue" w:cs="Microsoft New Tai Lue"/>
        </w:rPr>
      </w:pPr>
      <w:r>
        <w:lastRenderedPageBreak/>
        <w:t>Strengths</w:t>
      </w:r>
    </w:p>
    <w:p w14:paraId="1C2B2239" w14:textId="77777777" w:rsidR="00EE29ED" w:rsidRDefault="00EE29ED" w:rsidP="009016C2">
      <w:pPr>
        <w:pStyle w:val="Heading5"/>
        <w:rPr>
          <w:color w:val="569AAF"/>
          <w:spacing w:val="23"/>
        </w:rPr>
      </w:pPr>
      <w:bookmarkStart w:id="96" w:name="_Toc473895718"/>
      <w:bookmarkStart w:id="97" w:name="_Toc473897391"/>
      <w:bookmarkStart w:id="98" w:name="_Toc473897832"/>
      <w:r w:rsidRPr="00EE29ED">
        <w:rPr>
          <w:rStyle w:val="Heading3Char"/>
        </w:rPr>
        <w:t>The Australian research workforce is world-class in many research fields</w:t>
      </w:r>
      <w:bookmarkEnd w:id="96"/>
      <w:bookmarkEnd w:id="97"/>
      <w:bookmarkEnd w:id="98"/>
      <w:r>
        <w:rPr>
          <w:color w:val="569AAF"/>
          <w:spacing w:val="23"/>
        </w:rPr>
        <w:t xml:space="preserve"> </w:t>
      </w:r>
    </w:p>
    <w:p w14:paraId="3DCCB39B" w14:textId="77777777" w:rsidR="00EE29ED" w:rsidRPr="00EE29ED" w:rsidRDefault="00EE29ED" w:rsidP="00BA0931">
      <w:pPr>
        <w:rPr>
          <w:rFonts w:eastAsia="Microsoft New Tai Lue"/>
          <w:szCs w:val="20"/>
        </w:rPr>
      </w:pPr>
      <w:r>
        <w:t>Australia</w:t>
      </w:r>
      <w:r>
        <w:rPr>
          <w:spacing w:val="-5"/>
        </w:rPr>
        <w:t xml:space="preserve"> </w:t>
      </w:r>
      <w:r>
        <w:t>achieves</w:t>
      </w:r>
      <w:r>
        <w:rPr>
          <w:spacing w:val="-6"/>
        </w:rPr>
        <w:t xml:space="preserve"> </w:t>
      </w:r>
      <w:r>
        <w:rPr>
          <w:spacing w:val="-1"/>
        </w:rPr>
        <w:t>much</w:t>
      </w:r>
      <w:r>
        <w:rPr>
          <w:spacing w:val="-5"/>
        </w:rPr>
        <w:t xml:space="preserve"> </w:t>
      </w:r>
      <w:r>
        <w:t>better</w:t>
      </w:r>
      <w:r>
        <w:rPr>
          <w:spacing w:val="-6"/>
        </w:rPr>
        <w:t xml:space="preserve"> </w:t>
      </w:r>
      <w:r>
        <w:t>research</w:t>
      </w:r>
      <w:r>
        <w:rPr>
          <w:spacing w:val="-6"/>
        </w:rPr>
        <w:t xml:space="preserve"> </w:t>
      </w:r>
      <w:r>
        <w:t>outputs</w:t>
      </w:r>
      <w:r>
        <w:rPr>
          <w:spacing w:val="-6"/>
        </w:rPr>
        <w:t xml:space="preserve"> </w:t>
      </w:r>
      <w:r>
        <w:t>than</w:t>
      </w:r>
      <w:r>
        <w:rPr>
          <w:spacing w:val="-6"/>
        </w:rPr>
        <w:t xml:space="preserve"> </w:t>
      </w:r>
      <w:r>
        <w:t>would</w:t>
      </w:r>
      <w:r>
        <w:rPr>
          <w:spacing w:val="-6"/>
        </w:rPr>
        <w:t xml:space="preserve"> </w:t>
      </w:r>
      <w:r>
        <w:t>be</w:t>
      </w:r>
      <w:r>
        <w:rPr>
          <w:spacing w:val="-4"/>
        </w:rPr>
        <w:t xml:space="preserve"> </w:t>
      </w:r>
      <w:r>
        <w:t>expected</w:t>
      </w:r>
      <w:r>
        <w:rPr>
          <w:spacing w:val="-5"/>
        </w:rPr>
        <w:t xml:space="preserve"> </w:t>
      </w:r>
      <w:r>
        <w:t>from</w:t>
      </w:r>
      <w:r>
        <w:rPr>
          <w:spacing w:val="-5"/>
        </w:rPr>
        <w:t xml:space="preserve"> </w:t>
      </w:r>
      <w:r>
        <w:t>the</w:t>
      </w:r>
      <w:r>
        <w:rPr>
          <w:spacing w:val="21"/>
          <w:w w:val="99"/>
        </w:rPr>
        <w:t xml:space="preserve"> </w:t>
      </w:r>
      <w:r>
        <w:t>number</w:t>
      </w:r>
      <w:r>
        <w:rPr>
          <w:spacing w:val="-6"/>
        </w:rPr>
        <w:t xml:space="preserve"> </w:t>
      </w:r>
      <w:r>
        <w:t>of</w:t>
      </w:r>
      <w:r>
        <w:rPr>
          <w:spacing w:val="-4"/>
        </w:rPr>
        <w:t xml:space="preserve"> </w:t>
      </w:r>
      <w:r>
        <w:t>people</w:t>
      </w:r>
      <w:r>
        <w:rPr>
          <w:spacing w:val="-6"/>
        </w:rPr>
        <w:t xml:space="preserve"> </w:t>
      </w:r>
      <w:r>
        <w:t>employed</w:t>
      </w:r>
      <w:r>
        <w:rPr>
          <w:spacing w:val="-5"/>
        </w:rPr>
        <w:t xml:space="preserve"> </w:t>
      </w:r>
      <w:r>
        <w:rPr>
          <w:spacing w:val="-1"/>
        </w:rPr>
        <w:t>in</w:t>
      </w:r>
      <w:r>
        <w:rPr>
          <w:spacing w:val="-5"/>
        </w:rPr>
        <w:t xml:space="preserve"> </w:t>
      </w:r>
      <w:r>
        <w:t>the</w:t>
      </w:r>
      <w:r>
        <w:rPr>
          <w:spacing w:val="-5"/>
        </w:rPr>
        <w:t xml:space="preserve"> </w:t>
      </w:r>
      <w:r>
        <w:t>research</w:t>
      </w:r>
      <w:r>
        <w:rPr>
          <w:spacing w:val="-6"/>
        </w:rPr>
        <w:t xml:space="preserve"> </w:t>
      </w:r>
      <w:r>
        <w:rPr>
          <w:spacing w:val="-1"/>
        </w:rPr>
        <w:t>workforce.</w:t>
      </w:r>
      <w:r w:rsidRPr="0039307B">
        <w:rPr>
          <w:vertAlign w:val="superscript"/>
        </w:rPr>
        <w:t>327</w:t>
      </w:r>
      <w:r>
        <w:rPr>
          <w:b/>
          <w:spacing w:val="20"/>
          <w:position w:val="7"/>
          <w:sz w:val="11"/>
        </w:rPr>
        <w:t xml:space="preserve"> </w:t>
      </w:r>
      <w:r>
        <w:t>On</w:t>
      </w:r>
      <w:r>
        <w:rPr>
          <w:spacing w:val="-4"/>
        </w:rPr>
        <w:t xml:space="preserve"> </w:t>
      </w:r>
      <w:r>
        <w:t>the</w:t>
      </w:r>
      <w:r>
        <w:rPr>
          <w:spacing w:val="-6"/>
        </w:rPr>
        <w:t xml:space="preserve"> </w:t>
      </w:r>
      <w:r>
        <w:rPr>
          <w:spacing w:val="-1"/>
        </w:rPr>
        <w:t>latest</w:t>
      </w:r>
      <w:r>
        <w:rPr>
          <w:spacing w:val="-4"/>
        </w:rPr>
        <w:t xml:space="preserve"> </w:t>
      </w:r>
      <w:r>
        <w:t>available</w:t>
      </w:r>
      <w:r>
        <w:rPr>
          <w:spacing w:val="-6"/>
        </w:rPr>
        <w:t xml:space="preserve"> </w:t>
      </w:r>
      <w:r>
        <w:t>data (from</w:t>
      </w:r>
      <w:r>
        <w:rPr>
          <w:spacing w:val="-5"/>
        </w:rPr>
        <w:t xml:space="preserve"> </w:t>
      </w:r>
      <w:r>
        <w:rPr>
          <w:spacing w:val="-1"/>
        </w:rPr>
        <w:t>2010),</w:t>
      </w:r>
      <w:r>
        <w:rPr>
          <w:spacing w:val="-3"/>
        </w:rPr>
        <w:t xml:space="preserve"> </w:t>
      </w:r>
      <w:r>
        <w:t>Australia</w:t>
      </w:r>
      <w:r>
        <w:rPr>
          <w:spacing w:val="-4"/>
        </w:rPr>
        <w:t xml:space="preserve"> </w:t>
      </w:r>
      <w:r>
        <w:t>ranked</w:t>
      </w:r>
      <w:r>
        <w:rPr>
          <w:spacing w:val="-4"/>
        </w:rPr>
        <w:t xml:space="preserve"> </w:t>
      </w:r>
      <w:r>
        <w:rPr>
          <w:spacing w:val="-1"/>
        </w:rPr>
        <w:t>15</w:t>
      </w:r>
      <w:r w:rsidRPr="0039307B">
        <w:rPr>
          <w:vertAlign w:val="superscript"/>
        </w:rPr>
        <w:t>th</w:t>
      </w:r>
      <w:r>
        <w:rPr>
          <w:b/>
          <w:spacing w:val="21"/>
          <w:position w:val="7"/>
          <w:sz w:val="11"/>
        </w:rPr>
        <w:t xml:space="preserve"> </w:t>
      </w:r>
      <w:r>
        <w:t>out</w:t>
      </w:r>
      <w:r>
        <w:rPr>
          <w:spacing w:val="-4"/>
        </w:rPr>
        <w:t xml:space="preserve"> </w:t>
      </w:r>
      <w:r>
        <w:t>of</w:t>
      </w:r>
      <w:r>
        <w:rPr>
          <w:spacing w:val="-3"/>
        </w:rPr>
        <w:t xml:space="preserve"> </w:t>
      </w:r>
      <w:r>
        <w:rPr>
          <w:spacing w:val="-1"/>
        </w:rPr>
        <w:t>30</w:t>
      </w:r>
      <w:r>
        <w:rPr>
          <w:spacing w:val="-4"/>
        </w:rPr>
        <w:t xml:space="preserve"> </w:t>
      </w:r>
      <w:r>
        <w:t>OECD</w:t>
      </w:r>
      <w:r>
        <w:rPr>
          <w:spacing w:val="-4"/>
        </w:rPr>
        <w:t xml:space="preserve"> </w:t>
      </w:r>
      <w:r>
        <w:t>countries</w:t>
      </w:r>
      <w:r>
        <w:rPr>
          <w:spacing w:val="-5"/>
        </w:rPr>
        <w:t xml:space="preserve"> </w:t>
      </w:r>
      <w:r>
        <w:t>for</w:t>
      </w:r>
      <w:r>
        <w:rPr>
          <w:spacing w:val="-3"/>
        </w:rPr>
        <w:t xml:space="preserve"> </w:t>
      </w:r>
      <w:r>
        <w:t>the</w:t>
      </w:r>
      <w:r>
        <w:rPr>
          <w:spacing w:val="-5"/>
        </w:rPr>
        <w:t xml:space="preserve"> </w:t>
      </w:r>
      <w:r>
        <w:t>total</w:t>
      </w:r>
      <w:r>
        <w:rPr>
          <w:spacing w:val="-4"/>
        </w:rPr>
        <w:t xml:space="preserve"> </w:t>
      </w:r>
      <w:r>
        <w:t>number</w:t>
      </w:r>
      <w:r>
        <w:rPr>
          <w:spacing w:val="-4"/>
        </w:rPr>
        <w:t xml:space="preserve"> </w:t>
      </w:r>
      <w:r>
        <w:t>of</w:t>
      </w:r>
      <w:r>
        <w:rPr>
          <w:w w:val="99"/>
        </w:rPr>
        <w:t xml:space="preserve"> </w:t>
      </w:r>
      <w:r>
        <w:rPr>
          <w:spacing w:val="-1"/>
        </w:rPr>
        <w:t>R&amp;D</w:t>
      </w:r>
      <w:r>
        <w:rPr>
          <w:spacing w:val="-4"/>
        </w:rPr>
        <w:t xml:space="preserve"> </w:t>
      </w:r>
      <w:r>
        <w:t>personnel</w:t>
      </w:r>
      <w:r>
        <w:rPr>
          <w:spacing w:val="-4"/>
        </w:rPr>
        <w:t xml:space="preserve"> </w:t>
      </w:r>
      <w:r>
        <w:t>per</w:t>
      </w:r>
      <w:r>
        <w:rPr>
          <w:spacing w:val="-4"/>
        </w:rPr>
        <w:t xml:space="preserve"> </w:t>
      </w:r>
      <w:r>
        <w:rPr>
          <w:spacing w:val="-1"/>
        </w:rPr>
        <w:t>1,000</w:t>
      </w:r>
      <w:r w:rsidR="00D432AB">
        <w:rPr>
          <w:spacing w:val="-1"/>
        </w:rPr>
        <w:t> </w:t>
      </w:r>
      <w:r>
        <w:rPr>
          <w:spacing w:val="-1"/>
        </w:rPr>
        <w:t>employed.</w:t>
      </w:r>
      <w:r w:rsidRPr="0039307B">
        <w:rPr>
          <w:vertAlign w:val="superscript"/>
        </w:rPr>
        <w:t>328</w:t>
      </w:r>
      <w:r>
        <w:rPr>
          <w:b/>
          <w:spacing w:val="20"/>
          <w:position w:val="7"/>
          <w:sz w:val="11"/>
        </w:rPr>
        <w:t xml:space="preserve"> </w:t>
      </w:r>
      <w:r>
        <w:t>Yet</w:t>
      </w:r>
      <w:r>
        <w:rPr>
          <w:spacing w:val="-4"/>
        </w:rPr>
        <w:t xml:space="preserve"> </w:t>
      </w:r>
      <w:r>
        <w:t>Australia</w:t>
      </w:r>
      <w:r>
        <w:rPr>
          <w:spacing w:val="-3"/>
        </w:rPr>
        <w:t xml:space="preserve"> </w:t>
      </w:r>
      <w:r>
        <w:rPr>
          <w:spacing w:val="-1"/>
        </w:rPr>
        <w:t>accounts</w:t>
      </w:r>
      <w:r>
        <w:rPr>
          <w:spacing w:val="-5"/>
        </w:rPr>
        <w:t xml:space="preserve"> </w:t>
      </w:r>
      <w:r>
        <w:t>for</w:t>
      </w:r>
      <w:r>
        <w:rPr>
          <w:spacing w:val="-3"/>
        </w:rPr>
        <w:t xml:space="preserve"> </w:t>
      </w:r>
      <w:r>
        <w:t>a</w:t>
      </w:r>
      <w:r>
        <w:rPr>
          <w:spacing w:val="-4"/>
        </w:rPr>
        <w:t xml:space="preserve"> </w:t>
      </w:r>
      <w:r>
        <w:rPr>
          <w:spacing w:val="-1"/>
        </w:rPr>
        <w:t>larger</w:t>
      </w:r>
      <w:r>
        <w:rPr>
          <w:spacing w:val="-3"/>
        </w:rPr>
        <w:t xml:space="preserve"> </w:t>
      </w:r>
      <w:r>
        <w:rPr>
          <w:spacing w:val="-1"/>
        </w:rPr>
        <w:t>share</w:t>
      </w:r>
      <w:r>
        <w:rPr>
          <w:spacing w:val="-4"/>
        </w:rPr>
        <w:t xml:space="preserve"> </w:t>
      </w:r>
      <w:r>
        <w:t>of</w:t>
      </w:r>
      <w:r>
        <w:rPr>
          <w:spacing w:val="-3"/>
        </w:rPr>
        <w:t xml:space="preserve"> </w:t>
      </w:r>
      <w:r>
        <w:t>world</w:t>
      </w:r>
      <w:r>
        <w:rPr>
          <w:spacing w:val="41"/>
          <w:w w:val="99"/>
        </w:rPr>
        <w:t xml:space="preserve"> </w:t>
      </w:r>
      <w:r>
        <w:t>research</w:t>
      </w:r>
      <w:r>
        <w:rPr>
          <w:spacing w:val="-7"/>
        </w:rPr>
        <w:t xml:space="preserve"> </w:t>
      </w:r>
      <w:r>
        <w:t>outputs</w:t>
      </w:r>
      <w:r>
        <w:rPr>
          <w:spacing w:val="-7"/>
        </w:rPr>
        <w:t xml:space="preserve"> </w:t>
      </w:r>
      <w:r>
        <w:t>relative</w:t>
      </w:r>
      <w:r>
        <w:rPr>
          <w:spacing w:val="-6"/>
        </w:rPr>
        <w:t xml:space="preserve"> </w:t>
      </w:r>
      <w:r>
        <w:t>to</w:t>
      </w:r>
      <w:r>
        <w:rPr>
          <w:spacing w:val="-6"/>
        </w:rPr>
        <w:t xml:space="preserve"> </w:t>
      </w:r>
      <w:r>
        <w:t>our</w:t>
      </w:r>
      <w:r>
        <w:rPr>
          <w:spacing w:val="-6"/>
        </w:rPr>
        <w:t xml:space="preserve"> </w:t>
      </w:r>
      <w:r>
        <w:t>total</w:t>
      </w:r>
      <w:r>
        <w:rPr>
          <w:spacing w:val="-6"/>
        </w:rPr>
        <w:t xml:space="preserve"> </w:t>
      </w:r>
      <w:r>
        <w:t>population.</w:t>
      </w:r>
      <w:r>
        <w:rPr>
          <w:spacing w:val="-7"/>
        </w:rPr>
        <w:t xml:space="preserve"> </w:t>
      </w:r>
      <w:r>
        <w:t>Australia</w:t>
      </w:r>
      <w:r>
        <w:rPr>
          <w:spacing w:val="-5"/>
        </w:rPr>
        <w:t xml:space="preserve"> </w:t>
      </w:r>
      <w:r>
        <w:t>produces</w:t>
      </w:r>
      <w:r>
        <w:rPr>
          <w:spacing w:val="-7"/>
        </w:rPr>
        <w:t xml:space="preserve"> </w:t>
      </w:r>
      <w:r>
        <w:rPr>
          <w:spacing w:val="-1"/>
        </w:rPr>
        <w:t>48.7</w:t>
      </w:r>
      <w:r>
        <w:rPr>
          <w:spacing w:val="-6"/>
        </w:rPr>
        <w:t xml:space="preserve"> </w:t>
      </w:r>
      <w:r>
        <w:t>top</w:t>
      </w:r>
      <w:r>
        <w:rPr>
          <w:spacing w:val="-6"/>
        </w:rPr>
        <w:t xml:space="preserve"> </w:t>
      </w:r>
      <w:r>
        <w:rPr>
          <w:spacing w:val="-1"/>
        </w:rPr>
        <w:t>1%</w:t>
      </w:r>
      <w:r>
        <w:rPr>
          <w:spacing w:val="-7"/>
        </w:rPr>
        <w:t xml:space="preserve"> </w:t>
      </w:r>
      <w:r>
        <w:t>highly</w:t>
      </w:r>
      <w:r>
        <w:rPr>
          <w:spacing w:val="22"/>
          <w:w w:val="99"/>
        </w:rPr>
        <w:t xml:space="preserve"> </w:t>
      </w:r>
      <w:r>
        <w:t>cited</w:t>
      </w:r>
      <w:r>
        <w:rPr>
          <w:spacing w:val="-3"/>
        </w:rPr>
        <w:t xml:space="preserve"> </w:t>
      </w:r>
      <w:r>
        <w:t>publications</w:t>
      </w:r>
      <w:r>
        <w:rPr>
          <w:spacing w:val="-2"/>
        </w:rPr>
        <w:t xml:space="preserve"> </w:t>
      </w:r>
      <w:r>
        <w:t>per</w:t>
      </w:r>
      <w:r>
        <w:rPr>
          <w:spacing w:val="-1"/>
        </w:rPr>
        <w:t xml:space="preserve"> million</w:t>
      </w:r>
      <w:r>
        <w:rPr>
          <w:spacing w:val="-2"/>
        </w:rPr>
        <w:t xml:space="preserve"> </w:t>
      </w:r>
      <w:r>
        <w:rPr>
          <w:spacing w:val="-1"/>
        </w:rPr>
        <w:t xml:space="preserve">in </w:t>
      </w:r>
      <w:r>
        <w:t>the</w:t>
      </w:r>
      <w:r>
        <w:rPr>
          <w:spacing w:val="-2"/>
        </w:rPr>
        <w:t xml:space="preserve"> </w:t>
      </w:r>
      <w:r>
        <w:rPr>
          <w:spacing w:val="-1"/>
        </w:rPr>
        <w:t>population.</w:t>
      </w:r>
      <w:r w:rsidRPr="0039307B">
        <w:rPr>
          <w:vertAlign w:val="superscript"/>
        </w:rPr>
        <w:t>329,330</w:t>
      </w:r>
      <w:r>
        <w:rPr>
          <w:b/>
          <w:spacing w:val="23"/>
          <w:position w:val="7"/>
          <w:sz w:val="11"/>
        </w:rPr>
        <w:t xml:space="preserve"> </w:t>
      </w:r>
      <w:r>
        <w:t>This</w:t>
      </w:r>
      <w:r>
        <w:rPr>
          <w:spacing w:val="-2"/>
        </w:rPr>
        <w:t xml:space="preserve"> </w:t>
      </w:r>
      <w:r>
        <w:t>ranks</w:t>
      </w:r>
      <w:r>
        <w:rPr>
          <w:spacing w:val="-3"/>
        </w:rPr>
        <w:t xml:space="preserve"> </w:t>
      </w:r>
      <w:r>
        <w:t>Australia</w:t>
      </w:r>
      <w:r>
        <w:rPr>
          <w:spacing w:val="-1"/>
        </w:rPr>
        <w:t xml:space="preserve"> 8th </w:t>
      </w:r>
      <w:r>
        <w:t>out</w:t>
      </w:r>
      <w:r>
        <w:rPr>
          <w:spacing w:val="-2"/>
        </w:rPr>
        <w:t xml:space="preserve"> </w:t>
      </w:r>
      <w:r>
        <w:t xml:space="preserve">of </w:t>
      </w:r>
      <w:r>
        <w:rPr>
          <w:spacing w:val="-1"/>
        </w:rPr>
        <w:t>36</w:t>
      </w:r>
      <w:r>
        <w:rPr>
          <w:spacing w:val="-4"/>
        </w:rPr>
        <w:t xml:space="preserve"> </w:t>
      </w:r>
      <w:r>
        <w:t>OECD+</w:t>
      </w:r>
      <w:r>
        <w:rPr>
          <w:spacing w:val="-5"/>
        </w:rPr>
        <w:t xml:space="preserve"> </w:t>
      </w:r>
      <w:r>
        <w:t>countries,</w:t>
      </w:r>
      <w:r>
        <w:rPr>
          <w:spacing w:val="-4"/>
        </w:rPr>
        <w:t xml:space="preserve"> </w:t>
      </w:r>
      <w:r>
        <w:t>behind</w:t>
      </w:r>
      <w:r>
        <w:rPr>
          <w:spacing w:val="-5"/>
        </w:rPr>
        <w:t xml:space="preserve"> </w:t>
      </w:r>
      <w:r>
        <w:t>the</w:t>
      </w:r>
      <w:r>
        <w:rPr>
          <w:spacing w:val="-5"/>
        </w:rPr>
        <w:t xml:space="preserve"> </w:t>
      </w:r>
      <w:r>
        <w:t>top</w:t>
      </w:r>
      <w:r>
        <w:rPr>
          <w:spacing w:val="-4"/>
        </w:rPr>
        <w:t xml:space="preserve"> </w:t>
      </w:r>
      <w:r>
        <w:t>five</w:t>
      </w:r>
      <w:r>
        <w:rPr>
          <w:spacing w:val="-5"/>
        </w:rPr>
        <w:t xml:space="preserve"> </w:t>
      </w:r>
      <w:r>
        <w:t>OECD+</w:t>
      </w:r>
      <w:r>
        <w:rPr>
          <w:spacing w:val="-5"/>
        </w:rPr>
        <w:t xml:space="preserve"> </w:t>
      </w:r>
      <w:r>
        <w:t>performers</w:t>
      </w:r>
      <w:r>
        <w:rPr>
          <w:spacing w:val="-4"/>
        </w:rPr>
        <w:t xml:space="preserve"> </w:t>
      </w:r>
      <w:r>
        <w:t>(86.0</w:t>
      </w:r>
      <w:r>
        <w:rPr>
          <w:spacing w:val="-5"/>
        </w:rPr>
        <w:t xml:space="preserve"> </w:t>
      </w:r>
      <w:r>
        <w:t>top</w:t>
      </w:r>
      <w:r>
        <w:rPr>
          <w:spacing w:val="-5"/>
        </w:rPr>
        <w:t xml:space="preserve"> </w:t>
      </w:r>
      <w:r>
        <w:rPr>
          <w:spacing w:val="-1"/>
        </w:rPr>
        <w:t>1%</w:t>
      </w:r>
      <w:r>
        <w:rPr>
          <w:spacing w:val="-4"/>
        </w:rPr>
        <w:t xml:space="preserve"> </w:t>
      </w:r>
      <w:r>
        <w:t>highly</w:t>
      </w:r>
      <w:r>
        <w:rPr>
          <w:spacing w:val="-5"/>
        </w:rPr>
        <w:t xml:space="preserve"> </w:t>
      </w:r>
      <w:r>
        <w:t>cited</w:t>
      </w:r>
      <w:r>
        <w:rPr>
          <w:spacing w:val="22"/>
          <w:w w:val="99"/>
        </w:rPr>
        <w:t xml:space="preserve"> </w:t>
      </w:r>
      <w:r>
        <w:t>publications</w:t>
      </w:r>
      <w:r>
        <w:rPr>
          <w:spacing w:val="-5"/>
        </w:rPr>
        <w:t xml:space="preserve"> </w:t>
      </w:r>
      <w:r>
        <w:t>per</w:t>
      </w:r>
      <w:r>
        <w:rPr>
          <w:spacing w:val="-3"/>
        </w:rPr>
        <w:t xml:space="preserve"> </w:t>
      </w:r>
      <w:r>
        <w:rPr>
          <w:spacing w:val="-1"/>
        </w:rPr>
        <w:t>million</w:t>
      </w:r>
      <w:r>
        <w:rPr>
          <w:spacing w:val="-4"/>
        </w:rPr>
        <w:t xml:space="preserve"> </w:t>
      </w:r>
      <w:r>
        <w:rPr>
          <w:spacing w:val="-1"/>
        </w:rPr>
        <w:t>in</w:t>
      </w:r>
      <w:r>
        <w:rPr>
          <w:spacing w:val="-3"/>
        </w:rPr>
        <w:t xml:space="preserve"> </w:t>
      </w:r>
      <w:r>
        <w:t>the</w:t>
      </w:r>
      <w:r>
        <w:rPr>
          <w:spacing w:val="-5"/>
        </w:rPr>
        <w:t xml:space="preserve"> </w:t>
      </w:r>
      <w:r>
        <w:t>population)</w:t>
      </w:r>
      <w:r>
        <w:rPr>
          <w:spacing w:val="-4"/>
        </w:rPr>
        <w:t xml:space="preserve"> </w:t>
      </w:r>
      <w:r>
        <w:t>but</w:t>
      </w:r>
      <w:r>
        <w:rPr>
          <w:spacing w:val="-5"/>
        </w:rPr>
        <w:t xml:space="preserve"> </w:t>
      </w:r>
      <w:r>
        <w:t>well</w:t>
      </w:r>
      <w:r>
        <w:rPr>
          <w:spacing w:val="-4"/>
        </w:rPr>
        <w:t xml:space="preserve"> </w:t>
      </w:r>
      <w:r>
        <w:t>above</w:t>
      </w:r>
      <w:r>
        <w:rPr>
          <w:spacing w:val="-5"/>
        </w:rPr>
        <w:t xml:space="preserve"> </w:t>
      </w:r>
      <w:r>
        <w:t>the</w:t>
      </w:r>
      <w:r>
        <w:rPr>
          <w:spacing w:val="-4"/>
        </w:rPr>
        <w:t xml:space="preserve"> </w:t>
      </w:r>
      <w:r>
        <w:t>OECD+</w:t>
      </w:r>
      <w:r>
        <w:rPr>
          <w:spacing w:val="-5"/>
        </w:rPr>
        <w:t xml:space="preserve"> </w:t>
      </w:r>
      <w:r>
        <w:t>average</w:t>
      </w:r>
      <w:r>
        <w:rPr>
          <w:spacing w:val="-4"/>
        </w:rPr>
        <w:t xml:space="preserve"> </w:t>
      </w:r>
      <w:r>
        <w:t>(34.3</w:t>
      </w:r>
      <w:r>
        <w:rPr>
          <w:spacing w:val="-4"/>
        </w:rPr>
        <w:t xml:space="preserve"> </w:t>
      </w:r>
      <w:r>
        <w:t>top</w:t>
      </w:r>
      <w:r>
        <w:rPr>
          <w:spacing w:val="23"/>
          <w:w w:val="99"/>
        </w:rPr>
        <w:t xml:space="preserve"> </w:t>
      </w:r>
      <w:r>
        <w:rPr>
          <w:spacing w:val="-1"/>
        </w:rPr>
        <w:t>1%</w:t>
      </w:r>
      <w:r>
        <w:rPr>
          <w:spacing w:val="-2"/>
        </w:rPr>
        <w:t xml:space="preserve"> </w:t>
      </w:r>
      <w:r>
        <w:t>highly</w:t>
      </w:r>
      <w:r>
        <w:rPr>
          <w:spacing w:val="-1"/>
        </w:rPr>
        <w:t xml:space="preserve"> </w:t>
      </w:r>
      <w:r>
        <w:t>cited</w:t>
      </w:r>
      <w:r>
        <w:rPr>
          <w:spacing w:val="-1"/>
        </w:rPr>
        <w:t xml:space="preserve"> </w:t>
      </w:r>
      <w:r>
        <w:t>publications</w:t>
      </w:r>
      <w:r>
        <w:rPr>
          <w:spacing w:val="-1"/>
        </w:rPr>
        <w:t xml:space="preserve"> </w:t>
      </w:r>
      <w:r>
        <w:t xml:space="preserve">per </w:t>
      </w:r>
      <w:r>
        <w:rPr>
          <w:spacing w:val="-1"/>
        </w:rPr>
        <w:t>million in</w:t>
      </w:r>
      <w:r>
        <w:t xml:space="preserve"> the</w:t>
      </w:r>
      <w:r>
        <w:rPr>
          <w:spacing w:val="-1"/>
        </w:rPr>
        <w:t xml:space="preserve"> </w:t>
      </w:r>
      <w:r>
        <w:t>population).</w:t>
      </w:r>
      <w:r>
        <w:rPr>
          <w:spacing w:val="-23"/>
        </w:rPr>
        <w:t xml:space="preserve"> </w:t>
      </w:r>
      <w:r w:rsidRPr="0039307B">
        <w:rPr>
          <w:vertAlign w:val="superscript"/>
        </w:rPr>
        <w:t>331,332</w:t>
      </w:r>
    </w:p>
    <w:p w14:paraId="71132569" w14:textId="77777777" w:rsidR="00EE29ED" w:rsidRDefault="00EE29ED" w:rsidP="00BA0931">
      <w:r>
        <w:rPr>
          <w:spacing w:val="-1"/>
        </w:rPr>
        <w:t>Between</w:t>
      </w:r>
      <w:r>
        <w:rPr>
          <w:spacing w:val="-5"/>
        </w:rPr>
        <w:t xml:space="preserve"> </w:t>
      </w:r>
      <w:r>
        <w:rPr>
          <w:spacing w:val="-1"/>
        </w:rPr>
        <w:t>2005</w:t>
      </w:r>
      <w:r>
        <w:rPr>
          <w:spacing w:val="-4"/>
        </w:rPr>
        <w:t xml:space="preserve"> </w:t>
      </w:r>
      <w:r>
        <w:t>and</w:t>
      </w:r>
      <w:r>
        <w:rPr>
          <w:spacing w:val="-5"/>
        </w:rPr>
        <w:t xml:space="preserve"> </w:t>
      </w:r>
      <w:r>
        <w:rPr>
          <w:spacing w:val="-1"/>
        </w:rPr>
        <w:t>2015,</w:t>
      </w:r>
      <w:r>
        <w:rPr>
          <w:spacing w:val="-5"/>
        </w:rPr>
        <w:t xml:space="preserve"> </w:t>
      </w:r>
      <w:r>
        <w:rPr>
          <w:spacing w:val="-1"/>
        </w:rPr>
        <w:t>77</w:t>
      </w:r>
      <w:r>
        <w:rPr>
          <w:spacing w:val="-4"/>
        </w:rPr>
        <w:t xml:space="preserve"> </w:t>
      </w:r>
      <w:r>
        <w:t>Australian</w:t>
      </w:r>
      <w:r>
        <w:rPr>
          <w:spacing w:val="-5"/>
        </w:rPr>
        <w:t xml:space="preserve"> </w:t>
      </w:r>
      <w:r>
        <w:t>organisations</w:t>
      </w:r>
      <w:r>
        <w:rPr>
          <w:spacing w:val="-5"/>
        </w:rPr>
        <w:t xml:space="preserve"> </w:t>
      </w:r>
      <w:r>
        <w:t>contributed</w:t>
      </w:r>
      <w:r>
        <w:rPr>
          <w:spacing w:val="-5"/>
        </w:rPr>
        <w:t xml:space="preserve"> </w:t>
      </w:r>
      <w:r>
        <w:t>to</w:t>
      </w:r>
      <w:r>
        <w:rPr>
          <w:spacing w:val="-4"/>
        </w:rPr>
        <w:t xml:space="preserve"> </w:t>
      </w:r>
      <w:r>
        <w:t>the</w:t>
      </w:r>
      <w:r>
        <w:rPr>
          <w:spacing w:val="-6"/>
        </w:rPr>
        <w:t xml:space="preserve"> </w:t>
      </w:r>
      <w:r>
        <w:t>top</w:t>
      </w:r>
      <w:r>
        <w:rPr>
          <w:spacing w:val="-5"/>
        </w:rPr>
        <w:t xml:space="preserve"> </w:t>
      </w:r>
      <w:r>
        <w:t>1</w:t>
      </w:r>
      <w:r>
        <w:rPr>
          <w:spacing w:val="-4"/>
        </w:rPr>
        <w:t xml:space="preserve"> </w:t>
      </w:r>
      <w:r>
        <w:t>per</w:t>
      </w:r>
      <w:r>
        <w:rPr>
          <w:spacing w:val="-5"/>
        </w:rPr>
        <w:t xml:space="preserve"> </w:t>
      </w:r>
      <w:r>
        <w:t>cent</w:t>
      </w:r>
      <w:r>
        <w:rPr>
          <w:spacing w:val="13"/>
          <w:w w:val="99"/>
        </w:rPr>
        <w:t xml:space="preserve"> </w:t>
      </w:r>
      <w:r>
        <w:t>of</w:t>
      </w:r>
      <w:r>
        <w:rPr>
          <w:spacing w:val="-5"/>
        </w:rPr>
        <w:t xml:space="preserve"> </w:t>
      </w:r>
      <w:r>
        <w:t>highly</w:t>
      </w:r>
      <w:r>
        <w:rPr>
          <w:spacing w:val="-5"/>
        </w:rPr>
        <w:t xml:space="preserve"> </w:t>
      </w:r>
      <w:r>
        <w:t>cited</w:t>
      </w:r>
      <w:r>
        <w:rPr>
          <w:spacing w:val="-6"/>
        </w:rPr>
        <w:t xml:space="preserve"> </w:t>
      </w:r>
      <w:r>
        <w:t>publications</w:t>
      </w:r>
      <w:r>
        <w:rPr>
          <w:spacing w:val="-5"/>
        </w:rPr>
        <w:t xml:space="preserve"> </w:t>
      </w:r>
      <w:r>
        <w:t>worldwide.</w:t>
      </w:r>
      <w:r>
        <w:rPr>
          <w:spacing w:val="-5"/>
        </w:rPr>
        <w:t xml:space="preserve"> </w:t>
      </w:r>
      <w:r>
        <w:t>Of</w:t>
      </w:r>
      <w:r>
        <w:rPr>
          <w:spacing w:val="-5"/>
        </w:rPr>
        <w:t xml:space="preserve"> </w:t>
      </w:r>
      <w:r>
        <w:t>these,</w:t>
      </w:r>
      <w:r>
        <w:rPr>
          <w:spacing w:val="-5"/>
        </w:rPr>
        <w:t xml:space="preserve"> </w:t>
      </w:r>
      <w:r>
        <w:rPr>
          <w:spacing w:val="-1"/>
        </w:rPr>
        <w:t>40</w:t>
      </w:r>
      <w:r>
        <w:rPr>
          <w:spacing w:val="-4"/>
        </w:rPr>
        <w:t xml:space="preserve"> </w:t>
      </w:r>
      <w:r>
        <w:t>organisations</w:t>
      </w:r>
      <w:r>
        <w:rPr>
          <w:spacing w:val="-6"/>
        </w:rPr>
        <w:t xml:space="preserve"> </w:t>
      </w:r>
      <w:r>
        <w:t>(just</w:t>
      </w:r>
      <w:r>
        <w:rPr>
          <w:spacing w:val="-5"/>
        </w:rPr>
        <w:t xml:space="preserve"> </w:t>
      </w:r>
      <w:r>
        <w:t>over</w:t>
      </w:r>
      <w:r>
        <w:rPr>
          <w:spacing w:val="-4"/>
        </w:rPr>
        <w:t xml:space="preserve"> </w:t>
      </w:r>
      <w:r>
        <w:t>half)</w:t>
      </w:r>
      <w:r>
        <w:rPr>
          <w:spacing w:val="-6"/>
        </w:rPr>
        <w:t xml:space="preserve"> </w:t>
      </w:r>
      <w:r>
        <w:t>were</w:t>
      </w:r>
      <w:r>
        <w:rPr>
          <w:spacing w:val="21"/>
          <w:w w:val="99"/>
        </w:rPr>
        <w:t xml:space="preserve"> </w:t>
      </w:r>
      <w:r>
        <w:rPr>
          <w:spacing w:val="-1"/>
        </w:rPr>
        <w:t>universities.</w:t>
      </w:r>
      <w:r w:rsidRPr="0039307B">
        <w:rPr>
          <w:vertAlign w:val="superscript"/>
        </w:rPr>
        <w:t>333</w:t>
      </w:r>
      <w:r>
        <w:rPr>
          <w:b/>
          <w:bCs/>
          <w:spacing w:val="20"/>
          <w:position w:val="7"/>
          <w:sz w:val="11"/>
          <w:szCs w:val="11"/>
        </w:rPr>
        <w:t xml:space="preserve"> </w:t>
      </w:r>
      <w:r>
        <w:t>The</w:t>
      </w:r>
      <w:r>
        <w:rPr>
          <w:spacing w:val="-3"/>
        </w:rPr>
        <w:t xml:space="preserve"> </w:t>
      </w:r>
      <w:r>
        <w:rPr>
          <w:spacing w:val="-1"/>
        </w:rPr>
        <w:t>2015</w:t>
      </w:r>
      <w:r>
        <w:rPr>
          <w:spacing w:val="-3"/>
        </w:rPr>
        <w:t xml:space="preserve"> </w:t>
      </w:r>
      <w:r>
        <w:t>Excellence</w:t>
      </w:r>
      <w:r>
        <w:rPr>
          <w:spacing w:val="-5"/>
        </w:rPr>
        <w:t xml:space="preserve"> </w:t>
      </w:r>
      <w:r>
        <w:rPr>
          <w:spacing w:val="-1"/>
        </w:rPr>
        <w:t>in</w:t>
      </w:r>
      <w:r>
        <w:rPr>
          <w:spacing w:val="-3"/>
        </w:rPr>
        <w:t xml:space="preserve"> </w:t>
      </w:r>
      <w:r>
        <w:rPr>
          <w:spacing w:val="-1"/>
        </w:rPr>
        <w:t>Research</w:t>
      </w:r>
      <w:r>
        <w:rPr>
          <w:spacing w:val="-4"/>
        </w:rPr>
        <w:t xml:space="preserve"> </w:t>
      </w:r>
      <w:r>
        <w:t>for</w:t>
      </w:r>
      <w:r>
        <w:rPr>
          <w:spacing w:val="-3"/>
        </w:rPr>
        <w:t xml:space="preserve"> </w:t>
      </w:r>
      <w:r>
        <w:rPr>
          <w:spacing w:val="-1"/>
        </w:rPr>
        <w:t>Australia</w:t>
      </w:r>
      <w:r>
        <w:rPr>
          <w:spacing w:val="-4"/>
        </w:rPr>
        <w:t xml:space="preserve"> </w:t>
      </w:r>
      <w:r>
        <w:t>(ERA)</w:t>
      </w:r>
      <w:r>
        <w:rPr>
          <w:spacing w:val="-4"/>
        </w:rPr>
        <w:t xml:space="preserve"> </w:t>
      </w:r>
      <w:r>
        <w:rPr>
          <w:spacing w:val="-1"/>
        </w:rPr>
        <w:t>process</w:t>
      </w:r>
      <w:r>
        <w:rPr>
          <w:spacing w:val="-4"/>
        </w:rPr>
        <w:t xml:space="preserve"> </w:t>
      </w:r>
      <w:r>
        <w:rPr>
          <w:spacing w:val="-1"/>
        </w:rPr>
        <w:t>identified</w:t>
      </w:r>
      <w:r>
        <w:rPr>
          <w:spacing w:val="-4"/>
        </w:rPr>
        <w:t xml:space="preserve"> </w:t>
      </w:r>
      <w:r>
        <w:rPr>
          <w:spacing w:val="-1"/>
        </w:rPr>
        <w:t>43</w:t>
      </w:r>
      <w:r>
        <w:rPr>
          <w:spacing w:val="62"/>
        </w:rPr>
        <w:t xml:space="preserve"> </w:t>
      </w:r>
      <w:r>
        <w:t>areas</w:t>
      </w:r>
      <w:r>
        <w:rPr>
          <w:spacing w:val="-6"/>
        </w:rPr>
        <w:t xml:space="preserve"> </w:t>
      </w:r>
      <w:r>
        <w:t>of</w:t>
      </w:r>
      <w:r>
        <w:rPr>
          <w:spacing w:val="-4"/>
        </w:rPr>
        <w:t xml:space="preserve"> </w:t>
      </w:r>
      <w:r>
        <w:t>national</w:t>
      </w:r>
      <w:r>
        <w:rPr>
          <w:spacing w:val="-5"/>
        </w:rPr>
        <w:t xml:space="preserve"> </w:t>
      </w:r>
      <w:r>
        <w:rPr>
          <w:spacing w:val="-1"/>
        </w:rPr>
        <w:t>strength</w:t>
      </w:r>
      <w:r>
        <w:rPr>
          <w:spacing w:val="-3"/>
        </w:rPr>
        <w:t xml:space="preserve"> </w:t>
      </w:r>
      <w:r>
        <w:t>across</w:t>
      </w:r>
      <w:r>
        <w:rPr>
          <w:spacing w:val="-6"/>
        </w:rPr>
        <w:t xml:space="preserve"> </w:t>
      </w:r>
      <w:r>
        <w:t>a</w:t>
      </w:r>
      <w:r>
        <w:rPr>
          <w:spacing w:val="-4"/>
        </w:rPr>
        <w:t xml:space="preserve"> </w:t>
      </w:r>
      <w:r>
        <w:t>range</w:t>
      </w:r>
      <w:r>
        <w:rPr>
          <w:spacing w:val="-5"/>
        </w:rPr>
        <w:t xml:space="preserve"> </w:t>
      </w:r>
      <w:r>
        <w:t>of</w:t>
      </w:r>
      <w:r>
        <w:rPr>
          <w:spacing w:val="-4"/>
        </w:rPr>
        <w:t xml:space="preserve"> </w:t>
      </w:r>
      <w:r>
        <w:t>disciplines</w:t>
      </w:r>
      <w:r>
        <w:rPr>
          <w:spacing w:val="-6"/>
        </w:rPr>
        <w:t xml:space="preserve"> </w:t>
      </w:r>
      <w:r>
        <w:rPr>
          <w:spacing w:val="-1"/>
        </w:rPr>
        <w:t>in</w:t>
      </w:r>
      <w:r>
        <w:rPr>
          <w:spacing w:val="-4"/>
        </w:rPr>
        <w:t xml:space="preserve"> </w:t>
      </w:r>
      <w:r>
        <w:t>basic</w:t>
      </w:r>
      <w:r>
        <w:rPr>
          <w:spacing w:val="-5"/>
        </w:rPr>
        <w:t xml:space="preserve"> </w:t>
      </w:r>
      <w:r>
        <w:rPr>
          <w:spacing w:val="-1"/>
        </w:rPr>
        <w:t>science,</w:t>
      </w:r>
      <w:r>
        <w:rPr>
          <w:spacing w:val="-4"/>
        </w:rPr>
        <w:t xml:space="preserve"> </w:t>
      </w:r>
      <w:r>
        <w:t>engineering</w:t>
      </w:r>
      <w:r>
        <w:rPr>
          <w:spacing w:val="-6"/>
        </w:rPr>
        <w:t xml:space="preserve"> </w:t>
      </w:r>
      <w:r>
        <w:t>and</w:t>
      </w:r>
      <w:r>
        <w:rPr>
          <w:spacing w:val="24"/>
          <w:w w:val="99"/>
        </w:rPr>
        <w:t xml:space="preserve"> </w:t>
      </w:r>
      <w:r>
        <w:t>humanities</w:t>
      </w:r>
      <w:r>
        <w:rPr>
          <w:spacing w:val="-3"/>
        </w:rPr>
        <w:t xml:space="preserve"> </w:t>
      </w:r>
      <w:r>
        <w:t>and</w:t>
      </w:r>
      <w:r>
        <w:rPr>
          <w:spacing w:val="-3"/>
        </w:rPr>
        <w:t xml:space="preserve"> </w:t>
      </w:r>
      <w:r>
        <w:t>these</w:t>
      </w:r>
      <w:r>
        <w:rPr>
          <w:spacing w:val="-2"/>
        </w:rPr>
        <w:t xml:space="preserve"> </w:t>
      </w:r>
      <w:r>
        <w:t>are</w:t>
      </w:r>
      <w:r>
        <w:rPr>
          <w:spacing w:val="-3"/>
        </w:rPr>
        <w:t xml:space="preserve"> </w:t>
      </w:r>
      <w:r>
        <w:t>distributed</w:t>
      </w:r>
      <w:r>
        <w:rPr>
          <w:spacing w:val="-3"/>
        </w:rPr>
        <w:t xml:space="preserve"> </w:t>
      </w:r>
      <w:r>
        <w:t>across</w:t>
      </w:r>
      <w:r>
        <w:rPr>
          <w:spacing w:val="-2"/>
        </w:rPr>
        <w:t xml:space="preserve"> </w:t>
      </w:r>
      <w:r>
        <w:t>Australia’s</w:t>
      </w:r>
      <w:r>
        <w:rPr>
          <w:spacing w:val="-2"/>
        </w:rPr>
        <w:t xml:space="preserve"> </w:t>
      </w:r>
      <w:r>
        <w:t>universities</w:t>
      </w:r>
      <w:r>
        <w:rPr>
          <w:spacing w:val="-3"/>
        </w:rPr>
        <w:t xml:space="preserve"> </w:t>
      </w:r>
      <w:r>
        <w:t>(Table</w:t>
      </w:r>
      <w:r>
        <w:rPr>
          <w:spacing w:val="-2"/>
        </w:rPr>
        <w:t xml:space="preserve"> </w:t>
      </w:r>
      <w:r>
        <w:rPr>
          <w:spacing w:val="-1"/>
        </w:rPr>
        <w:t>9).</w:t>
      </w:r>
      <w:r w:rsidRPr="0039307B">
        <w:rPr>
          <w:vertAlign w:val="superscript"/>
        </w:rPr>
        <w:t>334</w:t>
      </w:r>
      <w:r>
        <w:rPr>
          <w:b/>
          <w:bCs/>
          <w:spacing w:val="23"/>
          <w:position w:val="7"/>
          <w:sz w:val="11"/>
          <w:szCs w:val="11"/>
        </w:rPr>
        <w:t xml:space="preserve"> </w:t>
      </w:r>
      <w:r>
        <w:t>This</w:t>
      </w:r>
      <w:r>
        <w:rPr>
          <w:spacing w:val="-3"/>
        </w:rPr>
        <w:t xml:space="preserve"> </w:t>
      </w:r>
      <w:r>
        <w:rPr>
          <w:spacing w:val="-1"/>
        </w:rPr>
        <w:t>is</w:t>
      </w:r>
      <w:r>
        <w:rPr>
          <w:spacing w:val="-3"/>
        </w:rPr>
        <w:t xml:space="preserve"> </w:t>
      </w:r>
      <w:r>
        <w:t>up</w:t>
      </w:r>
      <w:r>
        <w:rPr>
          <w:spacing w:val="24"/>
          <w:w w:val="99"/>
        </w:rPr>
        <w:t xml:space="preserve"> </w:t>
      </w:r>
      <w:r>
        <w:t>from</w:t>
      </w:r>
      <w:r>
        <w:rPr>
          <w:spacing w:val="-3"/>
        </w:rPr>
        <w:t xml:space="preserve"> </w:t>
      </w:r>
      <w:r>
        <w:rPr>
          <w:spacing w:val="-1"/>
        </w:rPr>
        <w:t>20</w:t>
      </w:r>
      <w:r>
        <w:rPr>
          <w:spacing w:val="-2"/>
        </w:rPr>
        <w:t xml:space="preserve"> </w:t>
      </w:r>
      <w:r>
        <w:rPr>
          <w:spacing w:val="-1"/>
        </w:rPr>
        <w:t>in</w:t>
      </w:r>
      <w:r>
        <w:rPr>
          <w:spacing w:val="-2"/>
        </w:rPr>
        <w:t xml:space="preserve"> </w:t>
      </w:r>
      <w:r>
        <w:rPr>
          <w:spacing w:val="-1"/>
        </w:rPr>
        <w:t>2012.</w:t>
      </w:r>
      <w:r>
        <w:rPr>
          <w:spacing w:val="-3"/>
        </w:rPr>
        <w:t xml:space="preserve"> </w:t>
      </w:r>
      <w:r>
        <w:t>Across</w:t>
      </w:r>
      <w:r>
        <w:rPr>
          <w:spacing w:val="-2"/>
        </w:rPr>
        <w:t xml:space="preserve"> </w:t>
      </w:r>
      <w:r>
        <w:t>the</w:t>
      </w:r>
      <w:r>
        <w:rPr>
          <w:spacing w:val="-3"/>
        </w:rPr>
        <w:t xml:space="preserve"> </w:t>
      </w:r>
      <w:r>
        <w:rPr>
          <w:spacing w:val="-1"/>
        </w:rPr>
        <w:t>last</w:t>
      </w:r>
      <w:r>
        <w:rPr>
          <w:spacing w:val="-3"/>
        </w:rPr>
        <w:t xml:space="preserve"> </w:t>
      </w:r>
      <w:r>
        <w:t>three</w:t>
      </w:r>
      <w:r>
        <w:rPr>
          <w:spacing w:val="-3"/>
        </w:rPr>
        <w:t xml:space="preserve"> </w:t>
      </w:r>
      <w:r>
        <w:t>rounds</w:t>
      </w:r>
      <w:r>
        <w:rPr>
          <w:spacing w:val="-3"/>
        </w:rPr>
        <w:t xml:space="preserve"> </w:t>
      </w:r>
      <w:r>
        <w:t>of</w:t>
      </w:r>
      <w:r>
        <w:rPr>
          <w:spacing w:val="-2"/>
        </w:rPr>
        <w:t xml:space="preserve"> </w:t>
      </w:r>
      <w:r>
        <w:t>ERA</w:t>
      </w:r>
      <w:r>
        <w:rPr>
          <w:spacing w:val="-4"/>
        </w:rPr>
        <w:t xml:space="preserve"> </w:t>
      </w:r>
      <w:r>
        <w:t>results</w:t>
      </w:r>
      <w:r>
        <w:rPr>
          <w:spacing w:val="-3"/>
        </w:rPr>
        <w:t xml:space="preserve"> </w:t>
      </w:r>
      <w:r>
        <w:t>(2010,</w:t>
      </w:r>
      <w:r>
        <w:rPr>
          <w:spacing w:val="-3"/>
        </w:rPr>
        <w:t xml:space="preserve"> </w:t>
      </w:r>
      <w:r>
        <w:rPr>
          <w:spacing w:val="-1"/>
        </w:rPr>
        <w:t>2012</w:t>
      </w:r>
      <w:r>
        <w:rPr>
          <w:spacing w:val="-2"/>
        </w:rPr>
        <w:t xml:space="preserve"> </w:t>
      </w:r>
      <w:r>
        <w:t>and</w:t>
      </w:r>
      <w:r>
        <w:rPr>
          <w:spacing w:val="-4"/>
        </w:rPr>
        <w:t xml:space="preserve"> </w:t>
      </w:r>
      <w:r>
        <w:rPr>
          <w:spacing w:val="-1"/>
        </w:rPr>
        <w:t>2015),</w:t>
      </w:r>
      <w:r>
        <w:rPr>
          <w:spacing w:val="-2"/>
        </w:rPr>
        <w:t xml:space="preserve"> </w:t>
      </w:r>
      <w:r>
        <w:t>the</w:t>
      </w:r>
      <w:r>
        <w:rPr>
          <w:spacing w:val="27"/>
          <w:w w:val="99"/>
        </w:rPr>
        <w:t xml:space="preserve"> </w:t>
      </w:r>
      <w:r>
        <w:t>quality</w:t>
      </w:r>
      <w:r>
        <w:rPr>
          <w:spacing w:val="-6"/>
        </w:rPr>
        <w:t xml:space="preserve"> </w:t>
      </w:r>
      <w:r>
        <w:t>of</w:t>
      </w:r>
      <w:r>
        <w:rPr>
          <w:spacing w:val="-5"/>
        </w:rPr>
        <w:t xml:space="preserve"> </w:t>
      </w:r>
      <w:r>
        <w:t>research</w:t>
      </w:r>
      <w:r>
        <w:rPr>
          <w:spacing w:val="-6"/>
        </w:rPr>
        <w:t xml:space="preserve"> </w:t>
      </w:r>
      <w:r>
        <w:t>produced</w:t>
      </w:r>
      <w:r>
        <w:rPr>
          <w:spacing w:val="-6"/>
        </w:rPr>
        <w:t xml:space="preserve"> </w:t>
      </w:r>
      <w:r>
        <w:t>by</w:t>
      </w:r>
      <w:r>
        <w:rPr>
          <w:spacing w:val="-4"/>
        </w:rPr>
        <w:t xml:space="preserve"> </w:t>
      </w:r>
      <w:r>
        <w:t>Australian</w:t>
      </w:r>
      <w:r>
        <w:rPr>
          <w:spacing w:val="-5"/>
        </w:rPr>
        <w:t xml:space="preserve"> </w:t>
      </w:r>
      <w:r>
        <w:t>universities</w:t>
      </w:r>
      <w:r>
        <w:rPr>
          <w:spacing w:val="-6"/>
        </w:rPr>
        <w:t xml:space="preserve"> </w:t>
      </w:r>
      <w:r>
        <w:t>has</w:t>
      </w:r>
      <w:r>
        <w:rPr>
          <w:spacing w:val="-6"/>
        </w:rPr>
        <w:t xml:space="preserve"> </w:t>
      </w:r>
      <w:r>
        <w:rPr>
          <w:spacing w:val="-1"/>
        </w:rPr>
        <w:t>improved</w:t>
      </w:r>
      <w:r>
        <w:rPr>
          <w:spacing w:val="-4"/>
        </w:rPr>
        <w:t xml:space="preserve"> </w:t>
      </w:r>
      <w:r>
        <w:rPr>
          <w:spacing w:val="-1"/>
        </w:rPr>
        <w:t>significantly.</w:t>
      </w:r>
    </w:p>
    <w:p w14:paraId="068F20C3" w14:textId="77777777" w:rsidR="00EE29ED" w:rsidRDefault="00EE29ED" w:rsidP="00BA0931">
      <w:pPr>
        <w:rPr>
          <w:sz w:val="11"/>
          <w:szCs w:val="11"/>
        </w:rPr>
      </w:pPr>
      <w:r>
        <w:t>Most</w:t>
      </w:r>
      <w:r>
        <w:rPr>
          <w:spacing w:val="-4"/>
        </w:rPr>
        <w:t xml:space="preserve"> </w:t>
      </w:r>
      <w:r>
        <w:t>of</w:t>
      </w:r>
      <w:r>
        <w:rPr>
          <w:spacing w:val="-3"/>
        </w:rPr>
        <w:t xml:space="preserve"> </w:t>
      </w:r>
      <w:r>
        <w:t>Australia’s</w:t>
      </w:r>
      <w:r>
        <w:rPr>
          <w:spacing w:val="-3"/>
        </w:rPr>
        <w:t xml:space="preserve"> </w:t>
      </w:r>
      <w:r>
        <w:t>researchers</w:t>
      </w:r>
      <w:r>
        <w:rPr>
          <w:spacing w:val="-5"/>
        </w:rPr>
        <w:t xml:space="preserve"> </w:t>
      </w:r>
      <w:r>
        <w:t>are</w:t>
      </w:r>
      <w:r>
        <w:rPr>
          <w:spacing w:val="-4"/>
        </w:rPr>
        <w:t xml:space="preserve"> </w:t>
      </w:r>
      <w:r>
        <w:t>engaged</w:t>
      </w:r>
      <w:r>
        <w:rPr>
          <w:spacing w:val="-2"/>
        </w:rPr>
        <w:t xml:space="preserve"> </w:t>
      </w:r>
      <w:r>
        <w:rPr>
          <w:spacing w:val="-1"/>
        </w:rPr>
        <w:t>in</w:t>
      </w:r>
      <w:r>
        <w:rPr>
          <w:spacing w:val="-3"/>
        </w:rPr>
        <w:t xml:space="preserve"> </w:t>
      </w:r>
      <w:r>
        <w:t>the</w:t>
      </w:r>
      <w:r>
        <w:rPr>
          <w:spacing w:val="-4"/>
        </w:rPr>
        <w:t xml:space="preserve"> </w:t>
      </w:r>
      <w:r>
        <w:t>higher</w:t>
      </w:r>
      <w:r>
        <w:rPr>
          <w:spacing w:val="-4"/>
        </w:rPr>
        <w:t xml:space="preserve"> </w:t>
      </w:r>
      <w:r>
        <w:t>education</w:t>
      </w:r>
      <w:r>
        <w:rPr>
          <w:spacing w:val="-4"/>
        </w:rPr>
        <w:t xml:space="preserve"> </w:t>
      </w:r>
      <w:r>
        <w:rPr>
          <w:spacing w:val="-1"/>
        </w:rPr>
        <w:t>sector.</w:t>
      </w:r>
      <w:r w:rsidRPr="0039307B">
        <w:rPr>
          <w:vertAlign w:val="superscript"/>
        </w:rPr>
        <w:t>335</w:t>
      </w:r>
      <w:r>
        <w:rPr>
          <w:b/>
          <w:bCs/>
          <w:spacing w:val="22"/>
          <w:position w:val="7"/>
          <w:sz w:val="11"/>
          <w:szCs w:val="11"/>
        </w:rPr>
        <w:t xml:space="preserve"> </w:t>
      </w:r>
      <w:r>
        <w:rPr>
          <w:spacing w:val="-1"/>
        </w:rPr>
        <w:t>In</w:t>
      </w:r>
      <w:r>
        <w:rPr>
          <w:spacing w:val="-3"/>
        </w:rPr>
        <w:t xml:space="preserve"> </w:t>
      </w:r>
      <w:r>
        <w:rPr>
          <w:spacing w:val="-1"/>
        </w:rPr>
        <w:t>2012,</w:t>
      </w:r>
      <w:r>
        <w:rPr>
          <w:spacing w:val="23"/>
        </w:rPr>
        <w:t xml:space="preserve"> </w:t>
      </w:r>
      <w:r>
        <w:t>there</w:t>
      </w:r>
      <w:r>
        <w:rPr>
          <w:spacing w:val="-6"/>
        </w:rPr>
        <w:t xml:space="preserve"> </w:t>
      </w:r>
      <w:r>
        <w:t>were</w:t>
      </w:r>
      <w:r>
        <w:rPr>
          <w:spacing w:val="-6"/>
        </w:rPr>
        <w:t xml:space="preserve"> </w:t>
      </w:r>
      <w:r>
        <w:rPr>
          <w:spacing w:val="-1"/>
        </w:rPr>
        <w:t>6.5</w:t>
      </w:r>
      <w:r>
        <w:rPr>
          <w:spacing w:val="-4"/>
        </w:rPr>
        <w:t xml:space="preserve"> </w:t>
      </w:r>
      <w:r>
        <w:t>researchers</w:t>
      </w:r>
      <w:r>
        <w:rPr>
          <w:spacing w:val="-7"/>
        </w:rPr>
        <w:t xml:space="preserve"> </w:t>
      </w:r>
      <w:r>
        <w:t>(as</w:t>
      </w:r>
      <w:r>
        <w:rPr>
          <w:spacing w:val="-5"/>
        </w:rPr>
        <w:t xml:space="preserve"> </w:t>
      </w:r>
      <w:r>
        <w:rPr>
          <w:spacing w:val="-1"/>
        </w:rPr>
        <w:t>measured</w:t>
      </w:r>
      <w:r>
        <w:rPr>
          <w:spacing w:val="-5"/>
        </w:rPr>
        <w:t xml:space="preserve"> </w:t>
      </w:r>
      <w:r>
        <w:t>on</w:t>
      </w:r>
      <w:r>
        <w:rPr>
          <w:spacing w:val="-4"/>
        </w:rPr>
        <w:t xml:space="preserve"> </w:t>
      </w:r>
      <w:r>
        <w:t>an</w:t>
      </w:r>
      <w:r>
        <w:rPr>
          <w:spacing w:val="-6"/>
        </w:rPr>
        <w:t xml:space="preserve"> </w:t>
      </w:r>
      <w:r>
        <w:rPr>
          <w:spacing w:val="-1"/>
        </w:rPr>
        <w:t>FTE</w:t>
      </w:r>
      <w:r>
        <w:rPr>
          <w:spacing w:val="-5"/>
        </w:rPr>
        <w:t xml:space="preserve"> </w:t>
      </w:r>
      <w:r>
        <w:t>basis)</w:t>
      </w:r>
      <w:r>
        <w:rPr>
          <w:spacing w:val="-5"/>
        </w:rPr>
        <w:t xml:space="preserve"> </w:t>
      </w:r>
      <w:r>
        <w:rPr>
          <w:spacing w:val="-1"/>
        </w:rPr>
        <w:t>in</w:t>
      </w:r>
      <w:r>
        <w:rPr>
          <w:spacing w:val="-5"/>
        </w:rPr>
        <w:t xml:space="preserve"> </w:t>
      </w:r>
      <w:r>
        <w:t>the</w:t>
      </w:r>
      <w:r>
        <w:rPr>
          <w:spacing w:val="-5"/>
        </w:rPr>
        <w:t xml:space="preserve"> </w:t>
      </w:r>
      <w:r>
        <w:t>Australian</w:t>
      </w:r>
      <w:r>
        <w:rPr>
          <w:spacing w:val="-5"/>
        </w:rPr>
        <w:t xml:space="preserve"> </w:t>
      </w:r>
      <w:r>
        <w:t>government</w:t>
      </w:r>
      <w:r>
        <w:rPr>
          <w:spacing w:val="13"/>
          <w:w w:val="99"/>
        </w:rPr>
        <w:t xml:space="preserve">  </w:t>
      </w:r>
      <w:r>
        <w:t>and</w:t>
      </w:r>
      <w:r>
        <w:rPr>
          <w:spacing w:val="-5"/>
        </w:rPr>
        <w:t xml:space="preserve"> </w:t>
      </w:r>
      <w:r>
        <w:t>higher</w:t>
      </w:r>
      <w:r>
        <w:rPr>
          <w:spacing w:val="-6"/>
        </w:rPr>
        <w:t xml:space="preserve"> </w:t>
      </w:r>
      <w:r>
        <w:t>education</w:t>
      </w:r>
      <w:r>
        <w:rPr>
          <w:spacing w:val="-5"/>
        </w:rPr>
        <w:t xml:space="preserve"> </w:t>
      </w:r>
      <w:r>
        <w:rPr>
          <w:spacing w:val="-1"/>
        </w:rPr>
        <w:t>sectors</w:t>
      </w:r>
      <w:r>
        <w:rPr>
          <w:spacing w:val="-4"/>
        </w:rPr>
        <w:t xml:space="preserve"> </w:t>
      </w:r>
      <w:r>
        <w:t>per</w:t>
      </w:r>
      <w:r>
        <w:rPr>
          <w:spacing w:val="-4"/>
        </w:rPr>
        <w:t xml:space="preserve"> </w:t>
      </w:r>
      <w:r>
        <w:t>thousand</w:t>
      </w:r>
      <w:r>
        <w:rPr>
          <w:spacing w:val="-5"/>
        </w:rPr>
        <w:t xml:space="preserve"> </w:t>
      </w:r>
      <w:r>
        <w:rPr>
          <w:spacing w:val="-1"/>
        </w:rPr>
        <w:t>workers.</w:t>
      </w:r>
      <w:r w:rsidRPr="0039307B">
        <w:rPr>
          <w:vertAlign w:val="superscript"/>
        </w:rPr>
        <w:t>336</w:t>
      </w:r>
      <w:r>
        <w:rPr>
          <w:b/>
          <w:bCs/>
          <w:spacing w:val="21"/>
          <w:position w:val="7"/>
          <w:sz w:val="11"/>
          <w:szCs w:val="11"/>
        </w:rPr>
        <w:t xml:space="preserve"> </w:t>
      </w:r>
      <w:r>
        <w:t>This</w:t>
      </w:r>
      <w:r>
        <w:rPr>
          <w:spacing w:val="-5"/>
        </w:rPr>
        <w:t xml:space="preserve"> </w:t>
      </w:r>
      <w:r>
        <w:t>was</w:t>
      </w:r>
      <w:r>
        <w:rPr>
          <w:spacing w:val="-5"/>
        </w:rPr>
        <w:t xml:space="preserve"> </w:t>
      </w:r>
      <w:r>
        <w:t>the</w:t>
      </w:r>
      <w:r>
        <w:rPr>
          <w:spacing w:val="-5"/>
        </w:rPr>
        <w:t xml:space="preserve"> </w:t>
      </w:r>
      <w:r>
        <w:t>third</w:t>
      </w:r>
      <w:r>
        <w:rPr>
          <w:spacing w:val="-5"/>
        </w:rPr>
        <w:t xml:space="preserve"> </w:t>
      </w:r>
      <w:r>
        <w:t>highest</w:t>
      </w:r>
      <w:r>
        <w:rPr>
          <w:spacing w:val="-5"/>
        </w:rPr>
        <w:t xml:space="preserve"> </w:t>
      </w:r>
      <w:r>
        <w:t>number</w:t>
      </w:r>
      <w:r>
        <w:rPr>
          <w:spacing w:val="29"/>
          <w:w w:val="99"/>
        </w:rPr>
        <w:t xml:space="preserve"> </w:t>
      </w:r>
      <w:r>
        <w:t>out</w:t>
      </w:r>
      <w:r>
        <w:rPr>
          <w:spacing w:val="-4"/>
        </w:rPr>
        <w:t xml:space="preserve"> </w:t>
      </w:r>
      <w:r>
        <w:t>of</w:t>
      </w:r>
      <w:r>
        <w:rPr>
          <w:spacing w:val="-4"/>
        </w:rPr>
        <w:t xml:space="preserve"> </w:t>
      </w:r>
      <w:r>
        <w:rPr>
          <w:spacing w:val="-1"/>
        </w:rPr>
        <w:t>36</w:t>
      </w:r>
      <w:r>
        <w:rPr>
          <w:spacing w:val="-4"/>
        </w:rPr>
        <w:t xml:space="preserve"> </w:t>
      </w:r>
      <w:r>
        <w:t>OECD+</w:t>
      </w:r>
      <w:r>
        <w:rPr>
          <w:spacing w:val="-5"/>
        </w:rPr>
        <w:t xml:space="preserve"> </w:t>
      </w:r>
      <w:r>
        <w:t>countries,</w:t>
      </w:r>
      <w:r>
        <w:rPr>
          <w:spacing w:val="-5"/>
        </w:rPr>
        <w:t xml:space="preserve"> </w:t>
      </w:r>
      <w:r>
        <w:t>and</w:t>
      </w:r>
      <w:r>
        <w:rPr>
          <w:spacing w:val="-5"/>
        </w:rPr>
        <w:t xml:space="preserve"> </w:t>
      </w:r>
      <w:r>
        <w:t>above</w:t>
      </w:r>
      <w:r>
        <w:rPr>
          <w:spacing w:val="-5"/>
        </w:rPr>
        <w:t xml:space="preserve"> </w:t>
      </w:r>
      <w:r>
        <w:t>the</w:t>
      </w:r>
      <w:r>
        <w:rPr>
          <w:spacing w:val="-5"/>
        </w:rPr>
        <w:t xml:space="preserve"> </w:t>
      </w:r>
      <w:r>
        <w:t>average</w:t>
      </w:r>
      <w:r>
        <w:rPr>
          <w:spacing w:val="-4"/>
        </w:rPr>
        <w:t xml:space="preserve"> </w:t>
      </w:r>
      <w:r>
        <w:t>for</w:t>
      </w:r>
      <w:r>
        <w:rPr>
          <w:spacing w:val="-4"/>
        </w:rPr>
        <w:t xml:space="preserve"> </w:t>
      </w:r>
      <w:r>
        <w:t>the</w:t>
      </w:r>
      <w:r>
        <w:rPr>
          <w:spacing w:val="-5"/>
        </w:rPr>
        <w:t xml:space="preserve"> </w:t>
      </w:r>
      <w:r>
        <w:t>top</w:t>
      </w:r>
      <w:r>
        <w:rPr>
          <w:spacing w:val="-5"/>
        </w:rPr>
        <w:t xml:space="preserve"> </w:t>
      </w:r>
      <w:r>
        <w:t>five</w:t>
      </w:r>
      <w:r>
        <w:rPr>
          <w:spacing w:val="-5"/>
        </w:rPr>
        <w:t xml:space="preserve"> </w:t>
      </w:r>
      <w:r>
        <w:t>performers</w:t>
      </w:r>
      <w:r>
        <w:rPr>
          <w:spacing w:val="-5"/>
        </w:rPr>
        <w:t xml:space="preserve"> </w:t>
      </w:r>
      <w:r>
        <w:t>(6.27</w:t>
      </w:r>
      <w:r>
        <w:rPr>
          <w:spacing w:val="21"/>
          <w:w w:val="99"/>
        </w:rPr>
        <w:t xml:space="preserve"> </w:t>
      </w:r>
      <w:r>
        <w:t>researchers</w:t>
      </w:r>
      <w:r>
        <w:rPr>
          <w:spacing w:val="-7"/>
        </w:rPr>
        <w:t xml:space="preserve"> </w:t>
      </w:r>
      <w:r>
        <w:t>on</w:t>
      </w:r>
      <w:r>
        <w:rPr>
          <w:spacing w:val="-4"/>
        </w:rPr>
        <w:t xml:space="preserve"> </w:t>
      </w:r>
      <w:r>
        <w:t>an</w:t>
      </w:r>
      <w:r>
        <w:rPr>
          <w:spacing w:val="-5"/>
        </w:rPr>
        <w:t xml:space="preserve"> </w:t>
      </w:r>
      <w:r>
        <w:rPr>
          <w:spacing w:val="-1"/>
        </w:rPr>
        <w:t>FTE</w:t>
      </w:r>
      <w:r>
        <w:rPr>
          <w:spacing w:val="-5"/>
        </w:rPr>
        <w:t xml:space="preserve"> </w:t>
      </w:r>
      <w:r>
        <w:t>basis</w:t>
      </w:r>
      <w:r>
        <w:rPr>
          <w:spacing w:val="-5"/>
        </w:rPr>
        <w:t xml:space="preserve"> </w:t>
      </w:r>
      <w:r>
        <w:t>per</w:t>
      </w:r>
      <w:r>
        <w:rPr>
          <w:spacing w:val="-4"/>
        </w:rPr>
        <w:t xml:space="preserve"> </w:t>
      </w:r>
      <w:r>
        <w:t>thousand</w:t>
      </w:r>
      <w:r>
        <w:rPr>
          <w:spacing w:val="-6"/>
        </w:rPr>
        <w:t xml:space="preserve"> </w:t>
      </w:r>
      <w:r>
        <w:rPr>
          <w:spacing w:val="-1"/>
        </w:rPr>
        <w:t>workers).</w:t>
      </w:r>
      <w:r w:rsidRPr="0039307B">
        <w:rPr>
          <w:vertAlign w:val="superscript"/>
        </w:rPr>
        <w:t>337</w:t>
      </w:r>
      <w:r>
        <w:rPr>
          <w:b/>
          <w:bCs/>
          <w:spacing w:val="20"/>
          <w:position w:val="7"/>
          <w:sz w:val="11"/>
          <w:szCs w:val="11"/>
        </w:rPr>
        <w:t xml:space="preserve"> </w:t>
      </w:r>
      <w:r>
        <w:t>The</w:t>
      </w:r>
      <w:r>
        <w:rPr>
          <w:spacing w:val="-4"/>
        </w:rPr>
        <w:t xml:space="preserve"> </w:t>
      </w:r>
      <w:r>
        <w:t>number</w:t>
      </w:r>
      <w:r>
        <w:rPr>
          <w:spacing w:val="-5"/>
        </w:rPr>
        <w:t xml:space="preserve"> </w:t>
      </w:r>
      <w:r>
        <w:t>of</w:t>
      </w:r>
      <w:r>
        <w:rPr>
          <w:spacing w:val="-5"/>
        </w:rPr>
        <w:t xml:space="preserve"> </w:t>
      </w:r>
      <w:r>
        <w:t>researchers</w:t>
      </w:r>
      <w:r>
        <w:rPr>
          <w:spacing w:val="-6"/>
        </w:rPr>
        <w:t xml:space="preserve"> </w:t>
      </w:r>
      <w:r>
        <w:t>engaged</w:t>
      </w:r>
      <w:r>
        <w:rPr>
          <w:spacing w:val="21"/>
          <w:w w:val="99"/>
        </w:rPr>
        <w:t xml:space="preserve"> </w:t>
      </w:r>
      <w:r>
        <w:rPr>
          <w:spacing w:val="-1"/>
        </w:rPr>
        <w:t>in</w:t>
      </w:r>
      <w:r>
        <w:rPr>
          <w:spacing w:val="-3"/>
        </w:rPr>
        <w:t xml:space="preserve"> </w:t>
      </w:r>
      <w:r>
        <w:rPr>
          <w:spacing w:val="-1"/>
        </w:rPr>
        <w:t>R&amp;D</w:t>
      </w:r>
      <w:r>
        <w:rPr>
          <w:spacing w:val="-3"/>
        </w:rPr>
        <w:t xml:space="preserve"> </w:t>
      </w:r>
      <w:r>
        <w:t>by</w:t>
      </w:r>
      <w:r>
        <w:rPr>
          <w:spacing w:val="-3"/>
        </w:rPr>
        <w:t xml:space="preserve"> </w:t>
      </w:r>
      <w:r>
        <w:t>the</w:t>
      </w:r>
      <w:r>
        <w:rPr>
          <w:spacing w:val="-4"/>
        </w:rPr>
        <w:t xml:space="preserve"> </w:t>
      </w:r>
      <w:r>
        <w:t>higher</w:t>
      </w:r>
      <w:r>
        <w:rPr>
          <w:spacing w:val="-3"/>
        </w:rPr>
        <w:t xml:space="preserve"> </w:t>
      </w:r>
      <w:r>
        <w:t>education</w:t>
      </w:r>
      <w:r>
        <w:rPr>
          <w:spacing w:val="-4"/>
        </w:rPr>
        <w:t xml:space="preserve"> </w:t>
      </w:r>
      <w:r>
        <w:rPr>
          <w:spacing w:val="-1"/>
        </w:rPr>
        <w:t>sector</w:t>
      </w:r>
      <w:r>
        <w:rPr>
          <w:spacing w:val="-3"/>
        </w:rPr>
        <w:t xml:space="preserve"> </w:t>
      </w:r>
      <w:r>
        <w:t>has</w:t>
      </w:r>
      <w:r>
        <w:rPr>
          <w:spacing w:val="-3"/>
        </w:rPr>
        <w:t xml:space="preserve"> </w:t>
      </w:r>
      <w:r>
        <w:rPr>
          <w:spacing w:val="-1"/>
        </w:rPr>
        <w:t>more</w:t>
      </w:r>
      <w:r>
        <w:rPr>
          <w:spacing w:val="-3"/>
        </w:rPr>
        <w:t xml:space="preserve"> </w:t>
      </w:r>
      <w:r>
        <w:t>than</w:t>
      </w:r>
      <w:r>
        <w:rPr>
          <w:spacing w:val="-4"/>
        </w:rPr>
        <w:t xml:space="preserve"> </w:t>
      </w:r>
      <w:r>
        <w:t>doubled</w:t>
      </w:r>
      <w:r>
        <w:rPr>
          <w:spacing w:val="-4"/>
        </w:rPr>
        <w:t xml:space="preserve"> </w:t>
      </w:r>
      <w:r>
        <w:rPr>
          <w:spacing w:val="-1"/>
        </w:rPr>
        <w:t>since</w:t>
      </w:r>
      <w:r>
        <w:rPr>
          <w:spacing w:val="-2"/>
        </w:rPr>
        <w:t xml:space="preserve"> </w:t>
      </w:r>
      <w:r>
        <w:rPr>
          <w:spacing w:val="-1"/>
        </w:rPr>
        <w:t>1992.</w:t>
      </w:r>
      <w:r w:rsidRPr="0039307B">
        <w:rPr>
          <w:vertAlign w:val="superscript"/>
        </w:rPr>
        <w:t>338</w:t>
      </w:r>
      <w:r>
        <w:rPr>
          <w:b/>
          <w:bCs/>
          <w:spacing w:val="21"/>
          <w:position w:val="7"/>
          <w:sz w:val="11"/>
          <w:szCs w:val="11"/>
        </w:rPr>
        <w:t xml:space="preserve"> </w:t>
      </w:r>
      <w:r>
        <w:t>Latest</w:t>
      </w:r>
      <w:r>
        <w:rPr>
          <w:spacing w:val="-4"/>
        </w:rPr>
        <w:t xml:space="preserve"> </w:t>
      </w:r>
      <w:r>
        <w:t>data</w:t>
      </w:r>
      <w:r>
        <w:rPr>
          <w:spacing w:val="21"/>
          <w:w w:val="99"/>
        </w:rPr>
        <w:t xml:space="preserve"> </w:t>
      </w:r>
      <w:r>
        <w:t>(2008–09)</w:t>
      </w:r>
      <w:r>
        <w:rPr>
          <w:spacing w:val="-6"/>
        </w:rPr>
        <w:t xml:space="preserve"> </w:t>
      </w:r>
      <w:r>
        <w:rPr>
          <w:spacing w:val="-1"/>
        </w:rPr>
        <w:t>indicate</w:t>
      </w:r>
      <w:r>
        <w:rPr>
          <w:spacing w:val="-4"/>
        </w:rPr>
        <w:t xml:space="preserve"> </w:t>
      </w:r>
      <w:r>
        <w:t>that</w:t>
      </w:r>
      <w:r>
        <w:rPr>
          <w:spacing w:val="-5"/>
        </w:rPr>
        <w:t xml:space="preserve"> </w:t>
      </w:r>
      <w:r>
        <w:t>58</w:t>
      </w:r>
      <w:r>
        <w:rPr>
          <w:spacing w:val="-4"/>
        </w:rPr>
        <w:t xml:space="preserve"> </w:t>
      </w:r>
      <w:r>
        <w:t>per</w:t>
      </w:r>
      <w:r>
        <w:rPr>
          <w:spacing w:val="-4"/>
        </w:rPr>
        <w:t xml:space="preserve"> </w:t>
      </w:r>
      <w:r>
        <w:t>cent</w:t>
      </w:r>
      <w:r>
        <w:rPr>
          <w:spacing w:val="-5"/>
        </w:rPr>
        <w:t xml:space="preserve"> </w:t>
      </w:r>
      <w:r>
        <w:t>of</w:t>
      </w:r>
      <w:r>
        <w:rPr>
          <w:spacing w:val="-4"/>
        </w:rPr>
        <w:t xml:space="preserve"> </w:t>
      </w:r>
      <w:r>
        <w:t>all</w:t>
      </w:r>
      <w:r>
        <w:rPr>
          <w:spacing w:val="-5"/>
        </w:rPr>
        <w:t xml:space="preserve"> </w:t>
      </w:r>
      <w:r>
        <w:t>researchers</w:t>
      </w:r>
      <w:r>
        <w:rPr>
          <w:spacing w:val="-6"/>
        </w:rPr>
        <w:t xml:space="preserve"> </w:t>
      </w:r>
      <w:r>
        <w:t>devoted</w:t>
      </w:r>
      <w:r>
        <w:rPr>
          <w:spacing w:val="-5"/>
        </w:rPr>
        <w:t xml:space="preserve"> </w:t>
      </w:r>
      <w:r>
        <w:t>to</w:t>
      </w:r>
      <w:r>
        <w:rPr>
          <w:spacing w:val="-4"/>
        </w:rPr>
        <w:t xml:space="preserve"> </w:t>
      </w:r>
      <w:r>
        <w:rPr>
          <w:spacing w:val="-1"/>
        </w:rPr>
        <w:t>R&amp;D</w:t>
      </w:r>
      <w:r>
        <w:rPr>
          <w:spacing w:val="-4"/>
        </w:rPr>
        <w:t xml:space="preserve"> </w:t>
      </w:r>
      <w:r>
        <w:rPr>
          <w:spacing w:val="-1"/>
        </w:rPr>
        <w:t>in</w:t>
      </w:r>
      <w:r>
        <w:rPr>
          <w:spacing w:val="-4"/>
        </w:rPr>
        <w:t xml:space="preserve"> </w:t>
      </w:r>
      <w:r>
        <w:t>Australia</w:t>
      </w:r>
      <w:r>
        <w:rPr>
          <w:spacing w:val="-5"/>
        </w:rPr>
        <w:t xml:space="preserve"> </w:t>
      </w:r>
      <w:r>
        <w:t>are</w:t>
      </w:r>
      <w:r>
        <w:rPr>
          <w:spacing w:val="24"/>
          <w:w w:val="99"/>
        </w:rPr>
        <w:t xml:space="preserve"> </w:t>
      </w:r>
      <w:r>
        <w:t>within</w:t>
      </w:r>
      <w:r>
        <w:rPr>
          <w:spacing w:val="-5"/>
        </w:rPr>
        <w:t xml:space="preserve"> </w:t>
      </w:r>
      <w:r>
        <w:t>the</w:t>
      </w:r>
      <w:r>
        <w:rPr>
          <w:spacing w:val="-5"/>
        </w:rPr>
        <w:t xml:space="preserve"> </w:t>
      </w:r>
      <w:r>
        <w:t>higher</w:t>
      </w:r>
      <w:r>
        <w:rPr>
          <w:spacing w:val="-4"/>
        </w:rPr>
        <w:t xml:space="preserve"> </w:t>
      </w:r>
      <w:r>
        <w:t>education</w:t>
      </w:r>
      <w:r>
        <w:rPr>
          <w:spacing w:val="-5"/>
        </w:rPr>
        <w:t xml:space="preserve"> </w:t>
      </w:r>
      <w:r>
        <w:rPr>
          <w:spacing w:val="-1"/>
        </w:rPr>
        <w:t>sector.</w:t>
      </w:r>
      <w:r w:rsidRPr="0039307B">
        <w:rPr>
          <w:vertAlign w:val="superscript"/>
        </w:rPr>
        <w:t>339</w:t>
      </w:r>
      <w:r>
        <w:rPr>
          <w:b/>
          <w:bCs/>
          <w:spacing w:val="21"/>
          <w:position w:val="7"/>
          <w:sz w:val="11"/>
          <w:szCs w:val="11"/>
        </w:rPr>
        <w:t xml:space="preserve"> </w:t>
      </w:r>
      <w:r>
        <w:rPr>
          <w:spacing w:val="-1"/>
        </w:rPr>
        <w:t>Within</w:t>
      </w:r>
      <w:r>
        <w:rPr>
          <w:spacing w:val="-4"/>
        </w:rPr>
        <w:t xml:space="preserve"> </w:t>
      </w:r>
      <w:r>
        <w:t>universities</w:t>
      </w:r>
      <w:r>
        <w:rPr>
          <w:spacing w:val="-4"/>
        </w:rPr>
        <w:t xml:space="preserve"> </w:t>
      </w:r>
      <w:r>
        <w:rPr>
          <w:spacing w:val="-1"/>
        </w:rPr>
        <w:t>specifically,</w:t>
      </w:r>
      <w:r>
        <w:rPr>
          <w:spacing w:val="-5"/>
        </w:rPr>
        <w:t xml:space="preserve"> </w:t>
      </w:r>
      <w:r>
        <w:t>nearly</w:t>
      </w:r>
      <w:r>
        <w:rPr>
          <w:spacing w:val="-4"/>
        </w:rPr>
        <w:t xml:space="preserve"> </w:t>
      </w:r>
      <w:r>
        <w:t>a</w:t>
      </w:r>
      <w:r>
        <w:rPr>
          <w:spacing w:val="-4"/>
        </w:rPr>
        <w:t xml:space="preserve"> </w:t>
      </w:r>
      <w:r>
        <w:t>quarter</w:t>
      </w:r>
      <w:r>
        <w:rPr>
          <w:spacing w:val="-5"/>
        </w:rPr>
        <w:t xml:space="preserve"> </w:t>
      </w:r>
      <w:r>
        <w:t>of</w:t>
      </w:r>
      <w:r>
        <w:rPr>
          <w:spacing w:val="29"/>
          <w:w w:val="99"/>
        </w:rPr>
        <w:t xml:space="preserve"> </w:t>
      </w:r>
      <w:r>
        <w:t>researchers</w:t>
      </w:r>
      <w:r>
        <w:rPr>
          <w:spacing w:val="-4"/>
        </w:rPr>
        <w:t xml:space="preserve"> </w:t>
      </w:r>
      <w:r>
        <w:t>are</w:t>
      </w:r>
      <w:r>
        <w:rPr>
          <w:spacing w:val="-3"/>
        </w:rPr>
        <w:t xml:space="preserve"> </w:t>
      </w:r>
      <w:r>
        <w:rPr>
          <w:spacing w:val="-1"/>
        </w:rPr>
        <w:t>in</w:t>
      </w:r>
      <w:r>
        <w:rPr>
          <w:spacing w:val="-2"/>
        </w:rPr>
        <w:t xml:space="preserve"> </w:t>
      </w:r>
      <w:r>
        <w:t>the</w:t>
      </w:r>
      <w:r>
        <w:rPr>
          <w:spacing w:val="-3"/>
        </w:rPr>
        <w:t xml:space="preserve"> </w:t>
      </w:r>
      <w:r>
        <w:rPr>
          <w:spacing w:val="-1"/>
        </w:rPr>
        <w:t>medical</w:t>
      </w:r>
      <w:r>
        <w:rPr>
          <w:spacing w:val="-2"/>
        </w:rPr>
        <w:t xml:space="preserve"> </w:t>
      </w:r>
      <w:r>
        <w:t>and</w:t>
      </w:r>
      <w:r>
        <w:rPr>
          <w:spacing w:val="-3"/>
        </w:rPr>
        <w:t xml:space="preserve"> </w:t>
      </w:r>
      <w:r>
        <w:t>health</w:t>
      </w:r>
      <w:r>
        <w:rPr>
          <w:spacing w:val="-3"/>
        </w:rPr>
        <w:t xml:space="preserve"> </w:t>
      </w:r>
      <w:r>
        <w:rPr>
          <w:spacing w:val="-1"/>
        </w:rPr>
        <w:t>sciences.</w:t>
      </w:r>
      <w:r w:rsidRPr="0039307B">
        <w:rPr>
          <w:vertAlign w:val="superscript"/>
        </w:rPr>
        <w:t>340</w:t>
      </w:r>
    </w:p>
    <w:p w14:paraId="3BE896CE" w14:textId="77777777" w:rsidR="00EE29ED" w:rsidRPr="00EE29ED" w:rsidRDefault="00EE29ED" w:rsidP="00BA0931">
      <w:r>
        <w:t>Australia</w:t>
      </w:r>
      <w:r>
        <w:rPr>
          <w:spacing w:val="-5"/>
        </w:rPr>
        <w:t xml:space="preserve"> </w:t>
      </w:r>
      <w:r>
        <w:t>also</w:t>
      </w:r>
      <w:r>
        <w:rPr>
          <w:spacing w:val="-6"/>
        </w:rPr>
        <w:t xml:space="preserve"> </w:t>
      </w:r>
      <w:r>
        <w:t>has</w:t>
      </w:r>
      <w:r>
        <w:rPr>
          <w:spacing w:val="-6"/>
        </w:rPr>
        <w:t xml:space="preserve"> </w:t>
      </w:r>
      <w:r>
        <w:t>relatively</w:t>
      </w:r>
      <w:r>
        <w:rPr>
          <w:spacing w:val="-6"/>
        </w:rPr>
        <w:t xml:space="preserve"> </w:t>
      </w:r>
      <w:r>
        <w:t>high</w:t>
      </w:r>
      <w:r>
        <w:rPr>
          <w:spacing w:val="-6"/>
        </w:rPr>
        <w:t xml:space="preserve"> </w:t>
      </w:r>
      <w:r>
        <w:rPr>
          <w:spacing w:val="-1"/>
        </w:rPr>
        <w:t>levels</w:t>
      </w:r>
      <w:r>
        <w:rPr>
          <w:spacing w:val="-5"/>
        </w:rPr>
        <w:t xml:space="preserve"> </w:t>
      </w:r>
      <w:r>
        <w:t>of</w:t>
      </w:r>
      <w:r>
        <w:rPr>
          <w:spacing w:val="-5"/>
        </w:rPr>
        <w:t xml:space="preserve"> </w:t>
      </w:r>
      <w:r>
        <w:t>higher</w:t>
      </w:r>
      <w:r>
        <w:rPr>
          <w:spacing w:val="-6"/>
        </w:rPr>
        <w:t xml:space="preserve"> </w:t>
      </w:r>
      <w:r>
        <w:t>degree</w:t>
      </w:r>
      <w:r>
        <w:rPr>
          <w:spacing w:val="-5"/>
        </w:rPr>
        <w:t xml:space="preserve"> </w:t>
      </w:r>
      <w:r>
        <w:t>by</w:t>
      </w:r>
      <w:r>
        <w:rPr>
          <w:spacing w:val="-5"/>
        </w:rPr>
        <w:t xml:space="preserve"> </w:t>
      </w:r>
      <w:r>
        <w:t>research</w:t>
      </w:r>
      <w:r>
        <w:rPr>
          <w:spacing w:val="-6"/>
        </w:rPr>
        <w:t xml:space="preserve"> </w:t>
      </w:r>
      <w:r>
        <w:t>(HDR)</w:t>
      </w:r>
      <w:r>
        <w:rPr>
          <w:spacing w:val="-6"/>
        </w:rPr>
        <w:t xml:space="preserve"> </w:t>
      </w:r>
      <w:r>
        <w:t>graduates,</w:t>
      </w:r>
      <w:r>
        <w:rPr>
          <w:spacing w:val="21"/>
          <w:w w:val="99"/>
        </w:rPr>
        <w:t xml:space="preserve"> </w:t>
      </w:r>
      <w:r>
        <w:t>and</w:t>
      </w:r>
      <w:r>
        <w:rPr>
          <w:spacing w:val="-5"/>
        </w:rPr>
        <w:t xml:space="preserve"> </w:t>
      </w:r>
      <w:r>
        <w:t>this</w:t>
      </w:r>
      <w:r>
        <w:rPr>
          <w:spacing w:val="-4"/>
        </w:rPr>
        <w:t xml:space="preserve"> </w:t>
      </w:r>
      <w:r>
        <w:t>number</w:t>
      </w:r>
      <w:r>
        <w:rPr>
          <w:spacing w:val="-4"/>
        </w:rPr>
        <w:t xml:space="preserve"> </w:t>
      </w:r>
      <w:r>
        <w:t>has</w:t>
      </w:r>
      <w:r>
        <w:rPr>
          <w:spacing w:val="-5"/>
        </w:rPr>
        <w:t xml:space="preserve"> </w:t>
      </w:r>
      <w:r>
        <w:t>been</w:t>
      </w:r>
      <w:r>
        <w:rPr>
          <w:spacing w:val="-4"/>
        </w:rPr>
        <w:t xml:space="preserve"> </w:t>
      </w:r>
      <w:r>
        <w:rPr>
          <w:spacing w:val="-1"/>
        </w:rPr>
        <w:t>increasing</w:t>
      </w:r>
      <w:r>
        <w:rPr>
          <w:spacing w:val="-3"/>
        </w:rPr>
        <w:t xml:space="preserve"> </w:t>
      </w:r>
      <w:r>
        <w:t>over</w:t>
      </w:r>
      <w:r>
        <w:rPr>
          <w:spacing w:val="-3"/>
        </w:rPr>
        <w:t xml:space="preserve"> </w:t>
      </w:r>
      <w:r>
        <w:t>time.</w:t>
      </w:r>
      <w:r>
        <w:rPr>
          <w:spacing w:val="-5"/>
        </w:rPr>
        <w:t xml:space="preserve"> </w:t>
      </w:r>
      <w:r>
        <w:t>The</w:t>
      </w:r>
      <w:r>
        <w:rPr>
          <w:spacing w:val="-3"/>
        </w:rPr>
        <w:t xml:space="preserve"> </w:t>
      </w:r>
      <w:r>
        <w:rPr>
          <w:spacing w:val="-1"/>
        </w:rPr>
        <w:t>latest</w:t>
      </w:r>
      <w:r>
        <w:rPr>
          <w:spacing w:val="-3"/>
        </w:rPr>
        <w:t xml:space="preserve"> </w:t>
      </w:r>
      <w:r>
        <w:t>census</w:t>
      </w:r>
      <w:r>
        <w:rPr>
          <w:spacing w:val="-5"/>
        </w:rPr>
        <w:t xml:space="preserve"> </w:t>
      </w:r>
      <w:r>
        <w:t>data</w:t>
      </w:r>
      <w:r>
        <w:rPr>
          <w:spacing w:val="-4"/>
        </w:rPr>
        <w:t xml:space="preserve"> </w:t>
      </w:r>
      <w:r>
        <w:rPr>
          <w:spacing w:val="-1"/>
        </w:rPr>
        <w:t>shows</w:t>
      </w:r>
      <w:r>
        <w:rPr>
          <w:spacing w:val="-3"/>
        </w:rPr>
        <w:t xml:space="preserve"> </w:t>
      </w:r>
      <w:r>
        <w:t>that Australia</w:t>
      </w:r>
      <w:r>
        <w:rPr>
          <w:spacing w:val="-5"/>
        </w:rPr>
        <w:t xml:space="preserve"> </w:t>
      </w:r>
      <w:r>
        <w:t>has</w:t>
      </w:r>
      <w:r>
        <w:rPr>
          <w:spacing w:val="-6"/>
        </w:rPr>
        <w:t xml:space="preserve"> </w:t>
      </w:r>
      <w:r>
        <w:rPr>
          <w:spacing w:val="-1"/>
        </w:rPr>
        <w:t>8.2</w:t>
      </w:r>
      <w:r w:rsidR="00D432AB">
        <w:rPr>
          <w:spacing w:val="-1"/>
        </w:rPr>
        <w:t> </w:t>
      </w:r>
      <w:r>
        <w:t>doctorate</w:t>
      </w:r>
      <w:r>
        <w:rPr>
          <w:spacing w:val="-6"/>
        </w:rPr>
        <w:t xml:space="preserve"> </w:t>
      </w:r>
      <w:r>
        <w:t>holders</w:t>
      </w:r>
      <w:r>
        <w:rPr>
          <w:spacing w:val="-5"/>
        </w:rPr>
        <w:t xml:space="preserve"> </w:t>
      </w:r>
      <w:r>
        <w:t>per</w:t>
      </w:r>
      <w:r>
        <w:rPr>
          <w:spacing w:val="-5"/>
        </w:rPr>
        <w:t xml:space="preserve"> </w:t>
      </w:r>
      <w:r>
        <w:t>thousand</w:t>
      </w:r>
      <w:r>
        <w:rPr>
          <w:spacing w:val="-5"/>
        </w:rPr>
        <w:t xml:space="preserve"> </w:t>
      </w:r>
      <w:r>
        <w:t>people</w:t>
      </w:r>
      <w:r>
        <w:rPr>
          <w:spacing w:val="-6"/>
        </w:rPr>
        <w:t xml:space="preserve"> </w:t>
      </w:r>
      <w:r>
        <w:rPr>
          <w:spacing w:val="-1"/>
        </w:rPr>
        <w:t>in</w:t>
      </w:r>
      <w:r>
        <w:rPr>
          <w:spacing w:val="-4"/>
        </w:rPr>
        <w:t xml:space="preserve"> </w:t>
      </w:r>
      <w:r>
        <w:t>the</w:t>
      </w:r>
      <w:r>
        <w:rPr>
          <w:spacing w:val="-6"/>
        </w:rPr>
        <w:t xml:space="preserve"> </w:t>
      </w:r>
      <w:r>
        <w:t>working</w:t>
      </w:r>
      <w:r>
        <w:rPr>
          <w:spacing w:val="-6"/>
        </w:rPr>
        <w:t xml:space="preserve"> </w:t>
      </w:r>
      <w:r>
        <w:t>age</w:t>
      </w:r>
      <w:r>
        <w:rPr>
          <w:spacing w:val="-5"/>
        </w:rPr>
        <w:t xml:space="preserve"> </w:t>
      </w:r>
      <w:r>
        <w:rPr>
          <w:spacing w:val="-1"/>
        </w:rPr>
        <w:t>population.</w:t>
      </w:r>
      <w:r w:rsidRPr="0039307B">
        <w:rPr>
          <w:vertAlign w:val="superscript"/>
        </w:rPr>
        <w:t>341</w:t>
      </w:r>
      <w:r>
        <w:rPr>
          <w:b/>
          <w:bCs/>
          <w:spacing w:val="22"/>
          <w:w w:val="106"/>
          <w:position w:val="7"/>
          <w:sz w:val="11"/>
          <w:szCs w:val="11"/>
        </w:rPr>
        <w:t xml:space="preserve"> </w:t>
      </w:r>
      <w:r>
        <w:t>This</w:t>
      </w:r>
      <w:r>
        <w:rPr>
          <w:spacing w:val="-5"/>
        </w:rPr>
        <w:t xml:space="preserve"> </w:t>
      </w:r>
      <w:r>
        <w:rPr>
          <w:spacing w:val="-1"/>
        </w:rPr>
        <w:t>is</w:t>
      </w:r>
      <w:r>
        <w:rPr>
          <w:spacing w:val="-5"/>
        </w:rPr>
        <w:t xml:space="preserve"> </w:t>
      </w:r>
      <w:r>
        <w:rPr>
          <w:spacing w:val="-1"/>
        </w:rPr>
        <w:t>slightly</w:t>
      </w:r>
      <w:r>
        <w:rPr>
          <w:spacing w:val="-3"/>
        </w:rPr>
        <w:t xml:space="preserve"> </w:t>
      </w:r>
      <w:r>
        <w:t>above</w:t>
      </w:r>
      <w:r>
        <w:rPr>
          <w:spacing w:val="-5"/>
        </w:rPr>
        <w:t xml:space="preserve"> </w:t>
      </w:r>
      <w:r>
        <w:t>the</w:t>
      </w:r>
      <w:r>
        <w:rPr>
          <w:spacing w:val="-5"/>
        </w:rPr>
        <w:t xml:space="preserve"> </w:t>
      </w:r>
      <w:r>
        <w:t>OECD+</w:t>
      </w:r>
      <w:r>
        <w:rPr>
          <w:spacing w:val="-4"/>
        </w:rPr>
        <w:t xml:space="preserve"> </w:t>
      </w:r>
      <w:r>
        <w:t>average</w:t>
      </w:r>
      <w:r>
        <w:rPr>
          <w:spacing w:val="-5"/>
        </w:rPr>
        <w:t xml:space="preserve"> </w:t>
      </w:r>
      <w:r>
        <w:t>(7.9</w:t>
      </w:r>
      <w:r>
        <w:rPr>
          <w:spacing w:val="-5"/>
        </w:rPr>
        <w:t xml:space="preserve"> </w:t>
      </w:r>
      <w:r>
        <w:t>doctorate</w:t>
      </w:r>
      <w:r>
        <w:rPr>
          <w:spacing w:val="-4"/>
        </w:rPr>
        <w:t xml:space="preserve"> </w:t>
      </w:r>
      <w:r>
        <w:t>holders</w:t>
      </w:r>
      <w:r>
        <w:rPr>
          <w:spacing w:val="-5"/>
        </w:rPr>
        <w:t xml:space="preserve"> </w:t>
      </w:r>
      <w:r>
        <w:t>per</w:t>
      </w:r>
      <w:r>
        <w:rPr>
          <w:spacing w:val="-4"/>
        </w:rPr>
        <w:t xml:space="preserve"> </w:t>
      </w:r>
      <w:r>
        <w:t>thousand</w:t>
      </w:r>
      <w:r>
        <w:rPr>
          <w:spacing w:val="-4"/>
        </w:rPr>
        <w:t xml:space="preserve"> </w:t>
      </w:r>
      <w:r>
        <w:rPr>
          <w:spacing w:val="-1"/>
        </w:rPr>
        <w:t>in</w:t>
      </w:r>
      <w:r>
        <w:rPr>
          <w:spacing w:val="-4"/>
        </w:rPr>
        <w:t xml:space="preserve"> </w:t>
      </w:r>
      <w:r>
        <w:t>the</w:t>
      </w:r>
      <w:r>
        <w:rPr>
          <w:spacing w:val="24"/>
          <w:w w:val="99"/>
        </w:rPr>
        <w:t xml:space="preserve"> </w:t>
      </w:r>
      <w:r>
        <w:t>working</w:t>
      </w:r>
      <w:r>
        <w:rPr>
          <w:spacing w:val="-6"/>
        </w:rPr>
        <w:t xml:space="preserve"> </w:t>
      </w:r>
      <w:r>
        <w:t>age</w:t>
      </w:r>
      <w:r>
        <w:rPr>
          <w:spacing w:val="-6"/>
        </w:rPr>
        <w:t xml:space="preserve"> </w:t>
      </w:r>
      <w:r>
        <w:t>population)</w:t>
      </w:r>
      <w:r>
        <w:rPr>
          <w:spacing w:val="-6"/>
        </w:rPr>
        <w:t xml:space="preserve"> </w:t>
      </w:r>
      <w:r>
        <w:t>but</w:t>
      </w:r>
      <w:r>
        <w:rPr>
          <w:spacing w:val="-5"/>
        </w:rPr>
        <w:t xml:space="preserve"> </w:t>
      </w:r>
      <w:r>
        <w:t>below</w:t>
      </w:r>
      <w:r>
        <w:rPr>
          <w:spacing w:val="-6"/>
        </w:rPr>
        <w:t xml:space="preserve"> </w:t>
      </w:r>
      <w:r>
        <w:t>the</w:t>
      </w:r>
      <w:r>
        <w:rPr>
          <w:spacing w:val="-6"/>
        </w:rPr>
        <w:t xml:space="preserve"> </w:t>
      </w:r>
      <w:r>
        <w:t>average</w:t>
      </w:r>
      <w:r>
        <w:rPr>
          <w:spacing w:val="-6"/>
        </w:rPr>
        <w:t xml:space="preserve"> </w:t>
      </w:r>
      <w:r>
        <w:t>for</w:t>
      </w:r>
      <w:r>
        <w:rPr>
          <w:spacing w:val="-5"/>
        </w:rPr>
        <w:t xml:space="preserve"> </w:t>
      </w:r>
      <w:r>
        <w:t>the</w:t>
      </w:r>
      <w:r>
        <w:rPr>
          <w:spacing w:val="-5"/>
        </w:rPr>
        <w:t xml:space="preserve"> </w:t>
      </w:r>
      <w:r>
        <w:t>top</w:t>
      </w:r>
      <w:r>
        <w:rPr>
          <w:spacing w:val="-6"/>
        </w:rPr>
        <w:t xml:space="preserve"> </w:t>
      </w:r>
      <w:r>
        <w:t>five</w:t>
      </w:r>
      <w:r>
        <w:rPr>
          <w:spacing w:val="-6"/>
        </w:rPr>
        <w:t xml:space="preserve"> </w:t>
      </w:r>
      <w:r>
        <w:t>performing</w:t>
      </w:r>
      <w:r>
        <w:rPr>
          <w:spacing w:val="-5"/>
        </w:rPr>
        <w:t xml:space="preserve"> </w:t>
      </w:r>
      <w:r>
        <w:t>OECD+ countries</w:t>
      </w:r>
      <w:r>
        <w:rPr>
          <w:spacing w:val="-6"/>
        </w:rPr>
        <w:t xml:space="preserve"> </w:t>
      </w:r>
      <w:r>
        <w:t>(16.8</w:t>
      </w:r>
      <w:r>
        <w:rPr>
          <w:spacing w:val="-6"/>
        </w:rPr>
        <w:t xml:space="preserve"> </w:t>
      </w:r>
      <w:r>
        <w:t>doctorate</w:t>
      </w:r>
      <w:r>
        <w:rPr>
          <w:spacing w:val="-6"/>
        </w:rPr>
        <w:t xml:space="preserve"> </w:t>
      </w:r>
      <w:r>
        <w:t>holders</w:t>
      </w:r>
      <w:r>
        <w:rPr>
          <w:spacing w:val="-6"/>
        </w:rPr>
        <w:t xml:space="preserve"> </w:t>
      </w:r>
      <w:r>
        <w:t>per</w:t>
      </w:r>
      <w:r>
        <w:rPr>
          <w:spacing w:val="-5"/>
        </w:rPr>
        <w:t xml:space="preserve"> </w:t>
      </w:r>
      <w:r>
        <w:t>thousand</w:t>
      </w:r>
      <w:r>
        <w:rPr>
          <w:spacing w:val="-6"/>
        </w:rPr>
        <w:t xml:space="preserve"> </w:t>
      </w:r>
      <w:r>
        <w:rPr>
          <w:spacing w:val="-1"/>
        </w:rPr>
        <w:t>in</w:t>
      </w:r>
      <w:r>
        <w:rPr>
          <w:spacing w:val="-4"/>
        </w:rPr>
        <w:t xml:space="preserve"> </w:t>
      </w:r>
      <w:r>
        <w:t>the</w:t>
      </w:r>
      <w:r>
        <w:rPr>
          <w:spacing w:val="-6"/>
        </w:rPr>
        <w:t xml:space="preserve"> </w:t>
      </w:r>
      <w:r>
        <w:t>working</w:t>
      </w:r>
      <w:r>
        <w:rPr>
          <w:spacing w:val="-6"/>
        </w:rPr>
        <w:t xml:space="preserve"> </w:t>
      </w:r>
      <w:r>
        <w:t>age</w:t>
      </w:r>
      <w:r>
        <w:rPr>
          <w:spacing w:val="-6"/>
        </w:rPr>
        <w:t xml:space="preserve"> </w:t>
      </w:r>
      <w:r>
        <w:rPr>
          <w:spacing w:val="-1"/>
        </w:rPr>
        <w:t>population).</w:t>
      </w:r>
      <w:r w:rsidRPr="0039307B">
        <w:rPr>
          <w:vertAlign w:val="superscript"/>
        </w:rPr>
        <w:t>342</w:t>
      </w:r>
      <w:r>
        <w:rPr>
          <w:b/>
          <w:bCs/>
          <w:spacing w:val="20"/>
          <w:position w:val="7"/>
          <w:sz w:val="11"/>
          <w:szCs w:val="11"/>
        </w:rPr>
        <w:t xml:space="preserve"> </w:t>
      </w:r>
      <w:r>
        <w:t>Of</w:t>
      </w:r>
      <w:r>
        <w:rPr>
          <w:spacing w:val="25"/>
          <w:w w:val="99"/>
        </w:rPr>
        <w:t xml:space="preserve"> </w:t>
      </w:r>
      <w:r>
        <w:t>Australia’s</w:t>
      </w:r>
      <w:r>
        <w:rPr>
          <w:spacing w:val="-6"/>
        </w:rPr>
        <w:t xml:space="preserve"> </w:t>
      </w:r>
      <w:r>
        <w:t>doctorates,</w:t>
      </w:r>
      <w:r>
        <w:rPr>
          <w:spacing w:val="-7"/>
        </w:rPr>
        <w:t xml:space="preserve"> </w:t>
      </w:r>
      <w:r>
        <w:rPr>
          <w:spacing w:val="-1"/>
        </w:rPr>
        <w:t>14</w:t>
      </w:r>
      <w:r>
        <w:rPr>
          <w:spacing w:val="-6"/>
        </w:rPr>
        <w:t xml:space="preserve"> </w:t>
      </w:r>
      <w:r>
        <w:t>per</w:t>
      </w:r>
      <w:r>
        <w:rPr>
          <w:spacing w:val="-6"/>
        </w:rPr>
        <w:t xml:space="preserve"> </w:t>
      </w:r>
      <w:r>
        <w:t>cent</w:t>
      </w:r>
      <w:r>
        <w:rPr>
          <w:spacing w:val="-7"/>
        </w:rPr>
        <w:t xml:space="preserve"> </w:t>
      </w:r>
      <w:r>
        <w:t>were</w:t>
      </w:r>
      <w:r>
        <w:rPr>
          <w:spacing w:val="-7"/>
        </w:rPr>
        <w:t xml:space="preserve"> </w:t>
      </w:r>
      <w:r>
        <w:t>educated</w:t>
      </w:r>
      <w:r>
        <w:rPr>
          <w:spacing w:val="-6"/>
        </w:rPr>
        <w:t xml:space="preserve"> </w:t>
      </w:r>
      <w:r>
        <w:rPr>
          <w:spacing w:val="-1"/>
        </w:rPr>
        <w:t>in</w:t>
      </w:r>
      <w:r>
        <w:rPr>
          <w:spacing w:val="-5"/>
        </w:rPr>
        <w:t xml:space="preserve"> </w:t>
      </w:r>
      <w:r>
        <w:t>engineering,</w:t>
      </w:r>
      <w:r>
        <w:rPr>
          <w:spacing w:val="-7"/>
        </w:rPr>
        <w:t xml:space="preserve"> </w:t>
      </w:r>
      <w:r>
        <w:rPr>
          <w:spacing w:val="-1"/>
        </w:rPr>
        <w:t>manufacturing</w:t>
      </w:r>
      <w:r>
        <w:rPr>
          <w:spacing w:val="-5"/>
        </w:rPr>
        <w:t xml:space="preserve"> </w:t>
      </w:r>
      <w:r>
        <w:t>and/or</w:t>
      </w:r>
      <w:r>
        <w:rPr>
          <w:spacing w:val="24"/>
          <w:w w:val="99"/>
        </w:rPr>
        <w:t xml:space="preserve"> </w:t>
      </w:r>
      <w:r>
        <w:rPr>
          <w:spacing w:val="-1"/>
        </w:rPr>
        <w:t>construction.</w:t>
      </w:r>
      <w:r w:rsidRPr="0039307B">
        <w:rPr>
          <w:vertAlign w:val="superscript"/>
        </w:rPr>
        <w:t>343</w:t>
      </w:r>
    </w:p>
    <w:p w14:paraId="64EE3EFD" w14:textId="77777777" w:rsidR="00EE29ED" w:rsidRPr="00EE29ED" w:rsidRDefault="00EE29ED" w:rsidP="00BA0931">
      <w:r>
        <w:rPr>
          <w:spacing w:val="-1"/>
        </w:rPr>
        <w:t>In</w:t>
      </w:r>
      <w:r>
        <w:rPr>
          <w:spacing w:val="-2"/>
        </w:rPr>
        <w:t xml:space="preserve"> </w:t>
      </w:r>
      <w:r>
        <w:rPr>
          <w:spacing w:val="-1"/>
        </w:rPr>
        <w:t>2015,</w:t>
      </w:r>
      <w:r>
        <w:rPr>
          <w:spacing w:val="-2"/>
        </w:rPr>
        <w:t xml:space="preserve"> </w:t>
      </w:r>
      <w:r>
        <w:t>there</w:t>
      </w:r>
      <w:r>
        <w:rPr>
          <w:spacing w:val="-2"/>
        </w:rPr>
        <w:t xml:space="preserve"> </w:t>
      </w:r>
      <w:r>
        <w:t>were</w:t>
      </w:r>
      <w:r>
        <w:rPr>
          <w:spacing w:val="-3"/>
        </w:rPr>
        <w:t xml:space="preserve"> </w:t>
      </w:r>
      <w:r>
        <w:t>over</w:t>
      </w:r>
      <w:r>
        <w:rPr>
          <w:spacing w:val="-2"/>
        </w:rPr>
        <w:t xml:space="preserve"> </w:t>
      </w:r>
      <w:r>
        <w:rPr>
          <w:spacing w:val="-1"/>
        </w:rPr>
        <w:t xml:space="preserve">65,500 </w:t>
      </w:r>
      <w:r>
        <w:t>HDR</w:t>
      </w:r>
      <w:r>
        <w:rPr>
          <w:spacing w:val="-3"/>
        </w:rPr>
        <w:t xml:space="preserve"> </w:t>
      </w:r>
      <w:r>
        <w:t>enrolments</w:t>
      </w:r>
      <w:r>
        <w:rPr>
          <w:spacing w:val="-3"/>
        </w:rPr>
        <w:t xml:space="preserve"> </w:t>
      </w:r>
      <w:r>
        <w:t>and</w:t>
      </w:r>
      <w:r>
        <w:rPr>
          <w:spacing w:val="-2"/>
        </w:rPr>
        <w:t xml:space="preserve"> </w:t>
      </w:r>
      <w:r>
        <w:t>over</w:t>
      </w:r>
      <w:r>
        <w:rPr>
          <w:spacing w:val="-2"/>
        </w:rPr>
        <w:t xml:space="preserve"> </w:t>
      </w:r>
      <w:r>
        <w:rPr>
          <w:spacing w:val="-1"/>
        </w:rPr>
        <w:t>10,000</w:t>
      </w:r>
      <w:r>
        <w:rPr>
          <w:spacing w:val="-2"/>
        </w:rPr>
        <w:t xml:space="preserve"> </w:t>
      </w:r>
      <w:r>
        <w:t>HDR</w:t>
      </w:r>
      <w:r>
        <w:rPr>
          <w:spacing w:val="-2"/>
        </w:rPr>
        <w:t xml:space="preserve"> </w:t>
      </w:r>
      <w:r>
        <w:t>completions.</w:t>
      </w:r>
      <w:r>
        <w:rPr>
          <w:spacing w:val="25"/>
        </w:rPr>
        <w:t xml:space="preserve"> </w:t>
      </w:r>
      <w:r>
        <w:rPr>
          <w:spacing w:val="-1"/>
        </w:rPr>
        <w:t>Compared</w:t>
      </w:r>
      <w:r>
        <w:rPr>
          <w:spacing w:val="-4"/>
        </w:rPr>
        <w:t xml:space="preserve"> </w:t>
      </w:r>
      <w:r>
        <w:t>with</w:t>
      </w:r>
      <w:r>
        <w:rPr>
          <w:spacing w:val="-5"/>
        </w:rPr>
        <w:t xml:space="preserve"> </w:t>
      </w:r>
      <w:r>
        <w:rPr>
          <w:spacing w:val="-1"/>
        </w:rPr>
        <w:t>10</w:t>
      </w:r>
      <w:r>
        <w:rPr>
          <w:spacing w:val="-3"/>
        </w:rPr>
        <w:t xml:space="preserve"> </w:t>
      </w:r>
      <w:r>
        <w:t>years</w:t>
      </w:r>
      <w:r>
        <w:rPr>
          <w:spacing w:val="-5"/>
        </w:rPr>
        <w:t xml:space="preserve"> </w:t>
      </w:r>
      <w:r>
        <w:t>ago,</w:t>
      </w:r>
      <w:r>
        <w:rPr>
          <w:spacing w:val="-4"/>
        </w:rPr>
        <w:t xml:space="preserve"> </w:t>
      </w:r>
      <w:r>
        <w:t>enrolments</w:t>
      </w:r>
      <w:r>
        <w:rPr>
          <w:spacing w:val="-5"/>
        </w:rPr>
        <w:t xml:space="preserve"> </w:t>
      </w:r>
      <w:r>
        <w:t>have</w:t>
      </w:r>
      <w:r>
        <w:rPr>
          <w:spacing w:val="-4"/>
        </w:rPr>
        <w:t xml:space="preserve"> </w:t>
      </w:r>
      <w:r>
        <w:rPr>
          <w:spacing w:val="-1"/>
        </w:rPr>
        <w:t>increased</w:t>
      </w:r>
      <w:r>
        <w:rPr>
          <w:spacing w:val="-4"/>
        </w:rPr>
        <w:t xml:space="preserve"> </w:t>
      </w:r>
      <w:r>
        <w:t>by</w:t>
      </w:r>
      <w:r>
        <w:rPr>
          <w:spacing w:val="-4"/>
        </w:rPr>
        <w:t xml:space="preserve"> </w:t>
      </w:r>
      <w:r>
        <w:rPr>
          <w:spacing w:val="-1"/>
        </w:rPr>
        <w:t>17,000</w:t>
      </w:r>
      <w:r>
        <w:rPr>
          <w:spacing w:val="-3"/>
        </w:rPr>
        <w:t xml:space="preserve"> </w:t>
      </w:r>
      <w:r>
        <w:rPr>
          <w:spacing w:val="-1"/>
        </w:rPr>
        <w:t>students</w:t>
      </w:r>
      <w:r>
        <w:rPr>
          <w:spacing w:val="-4"/>
        </w:rPr>
        <w:t xml:space="preserve"> </w:t>
      </w:r>
      <w:r>
        <w:t>and</w:t>
      </w:r>
      <w:r>
        <w:rPr>
          <w:spacing w:val="26"/>
          <w:w w:val="99"/>
        </w:rPr>
        <w:t xml:space="preserve"> </w:t>
      </w:r>
      <w:r>
        <w:t>course</w:t>
      </w:r>
      <w:r>
        <w:rPr>
          <w:spacing w:val="-5"/>
        </w:rPr>
        <w:t xml:space="preserve"> </w:t>
      </w:r>
      <w:r>
        <w:t>completions</w:t>
      </w:r>
      <w:r>
        <w:rPr>
          <w:spacing w:val="-4"/>
        </w:rPr>
        <w:t xml:space="preserve"> </w:t>
      </w:r>
      <w:r>
        <w:t>by</w:t>
      </w:r>
      <w:r>
        <w:rPr>
          <w:spacing w:val="-4"/>
        </w:rPr>
        <w:t xml:space="preserve"> </w:t>
      </w:r>
      <w:r>
        <w:t>around</w:t>
      </w:r>
      <w:r>
        <w:rPr>
          <w:spacing w:val="-4"/>
        </w:rPr>
        <w:t xml:space="preserve"> </w:t>
      </w:r>
      <w:r>
        <w:rPr>
          <w:spacing w:val="-1"/>
        </w:rPr>
        <w:t>3,000</w:t>
      </w:r>
      <w:r>
        <w:rPr>
          <w:spacing w:val="-3"/>
        </w:rPr>
        <w:t xml:space="preserve"> </w:t>
      </w:r>
      <w:r>
        <w:rPr>
          <w:spacing w:val="-1"/>
        </w:rPr>
        <w:t>students.</w:t>
      </w:r>
      <w:r w:rsidRPr="0039307B">
        <w:rPr>
          <w:vertAlign w:val="superscript"/>
        </w:rPr>
        <w:t>344</w:t>
      </w:r>
      <w:r>
        <w:rPr>
          <w:b/>
          <w:bCs/>
          <w:spacing w:val="21"/>
          <w:position w:val="7"/>
          <w:sz w:val="11"/>
          <w:szCs w:val="11"/>
        </w:rPr>
        <w:t xml:space="preserve"> </w:t>
      </w:r>
      <w:r>
        <w:t>This</w:t>
      </w:r>
      <w:r>
        <w:rPr>
          <w:spacing w:val="-5"/>
        </w:rPr>
        <w:t xml:space="preserve"> </w:t>
      </w:r>
      <w:r>
        <w:rPr>
          <w:spacing w:val="-1"/>
        </w:rPr>
        <w:t>growth</w:t>
      </w:r>
      <w:r>
        <w:rPr>
          <w:spacing w:val="-3"/>
        </w:rPr>
        <w:t xml:space="preserve"> </w:t>
      </w:r>
      <w:r>
        <w:t>can</w:t>
      </w:r>
      <w:r>
        <w:rPr>
          <w:spacing w:val="-3"/>
        </w:rPr>
        <w:t xml:space="preserve"> </w:t>
      </w:r>
      <w:r>
        <w:t>be</w:t>
      </w:r>
      <w:r>
        <w:rPr>
          <w:spacing w:val="-4"/>
        </w:rPr>
        <w:t xml:space="preserve"> </w:t>
      </w:r>
      <w:r>
        <w:rPr>
          <w:spacing w:val="-1"/>
        </w:rPr>
        <w:t>largely</w:t>
      </w:r>
      <w:r>
        <w:rPr>
          <w:spacing w:val="-3"/>
        </w:rPr>
        <w:t xml:space="preserve"> </w:t>
      </w:r>
      <w:r>
        <w:t>attributed</w:t>
      </w:r>
      <w:r>
        <w:rPr>
          <w:spacing w:val="30"/>
          <w:w w:val="99"/>
        </w:rPr>
        <w:t xml:space="preserve"> </w:t>
      </w:r>
      <w:r>
        <w:t>to</w:t>
      </w:r>
      <w:r>
        <w:rPr>
          <w:spacing w:val="-7"/>
        </w:rPr>
        <w:t xml:space="preserve"> </w:t>
      </w:r>
      <w:r>
        <w:t>the</w:t>
      </w:r>
      <w:r>
        <w:rPr>
          <w:spacing w:val="-8"/>
        </w:rPr>
        <w:t xml:space="preserve"> </w:t>
      </w:r>
      <w:r>
        <w:rPr>
          <w:spacing w:val="-1"/>
        </w:rPr>
        <w:t>increased</w:t>
      </w:r>
      <w:r>
        <w:rPr>
          <w:spacing w:val="-7"/>
        </w:rPr>
        <w:t xml:space="preserve"> </w:t>
      </w:r>
      <w:r>
        <w:t>number</w:t>
      </w:r>
      <w:r>
        <w:rPr>
          <w:spacing w:val="-8"/>
        </w:rPr>
        <w:t xml:space="preserve"> </w:t>
      </w:r>
      <w:r>
        <w:t>of</w:t>
      </w:r>
      <w:r>
        <w:rPr>
          <w:spacing w:val="-7"/>
        </w:rPr>
        <w:t xml:space="preserve"> </w:t>
      </w:r>
      <w:r>
        <w:rPr>
          <w:spacing w:val="-1"/>
        </w:rPr>
        <w:t>international</w:t>
      </w:r>
      <w:r>
        <w:rPr>
          <w:spacing w:val="-6"/>
        </w:rPr>
        <w:t xml:space="preserve"> </w:t>
      </w:r>
      <w:r>
        <w:rPr>
          <w:spacing w:val="-1"/>
        </w:rPr>
        <w:t>students.</w:t>
      </w:r>
      <w:r>
        <w:rPr>
          <w:spacing w:val="-6"/>
        </w:rPr>
        <w:t xml:space="preserve"> </w:t>
      </w:r>
      <w:r>
        <w:rPr>
          <w:spacing w:val="-1"/>
        </w:rPr>
        <w:t>In</w:t>
      </w:r>
      <w:r>
        <w:rPr>
          <w:spacing w:val="-6"/>
        </w:rPr>
        <w:t xml:space="preserve"> </w:t>
      </w:r>
      <w:r>
        <w:t>addition,</w:t>
      </w:r>
      <w:r>
        <w:rPr>
          <w:spacing w:val="-8"/>
        </w:rPr>
        <w:t xml:space="preserve"> </w:t>
      </w:r>
      <w:r>
        <w:rPr>
          <w:spacing w:val="-1"/>
        </w:rPr>
        <w:t>Indigenous</w:t>
      </w:r>
      <w:r>
        <w:rPr>
          <w:spacing w:val="-7"/>
        </w:rPr>
        <w:t xml:space="preserve"> </w:t>
      </w:r>
      <w:r>
        <w:t>Australians’</w:t>
      </w:r>
      <w:r>
        <w:rPr>
          <w:spacing w:val="26"/>
          <w:w w:val="99"/>
        </w:rPr>
        <w:t xml:space="preserve"> </w:t>
      </w:r>
      <w:r>
        <w:rPr>
          <w:spacing w:val="-1"/>
        </w:rPr>
        <w:t>involvement</w:t>
      </w:r>
      <w:r>
        <w:rPr>
          <w:spacing w:val="-5"/>
        </w:rPr>
        <w:t xml:space="preserve"> </w:t>
      </w:r>
      <w:r>
        <w:rPr>
          <w:spacing w:val="-1"/>
        </w:rPr>
        <w:t>in</w:t>
      </w:r>
      <w:r>
        <w:rPr>
          <w:spacing w:val="-5"/>
        </w:rPr>
        <w:t xml:space="preserve"> </w:t>
      </w:r>
      <w:r>
        <w:t>research</w:t>
      </w:r>
      <w:r>
        <w:rPr>
          <w:spacing w:val="-6"/>
        </w:rPr>
        <w:t xml:space="preserve"> </w:t>
      </w:r>
      <w:r>
        <w:t>and</w:t>
      </w:r>
      <w:r>
        <w:rPr>
          <w:spacing w:val="-5"/>
        </w:rPr>
        <w:t xml:space="preserve"> </w:t>
      </w:r>
      <w:r>
        <w:t>research</w:t>
      </w:r>
      <w:r>
        <w:rPr>
          <w:spacing w:val="-6"/>
        </w:rPr>
        <w:t xml:space="preserve"> </w:t>
      </w:r>
      <w:r>
        <w:t>training</w:t>
      </w:r>
      <w:r>
        <w:rPr>
          <w:spacing w:val="-6"/>
        </w:rPr>
        <w:t xml:space="preserve"> </w:t>
      </w:r>
      <w:r>
        <w:t>has</w:t>
      </w:r>
      <w:r>
        <w:rPr>
          <w:spacing w:val="-5"/>
        </w:rPr>
        <w:t xml:space="preserve"> </w:t>
      </w:r>
      <w:r>
        <w:rPr>
          <w:spacing w:val="-1"/>
        </w:rPr>
        <w:t>increased</w:t>
      </w:r>
      <w:r>
        <w:rPr>
          <w:spacing w:val="-5"/>
        </w:rPr>
        <w:t xml:space="preserve"> </w:t>
      </w:r>
      <w:r>
        <w:rPr>
          <w:spacing w:val="-1"/>
        </w:rPr>
        <w:t>markedly</w:t>
      </w:r>
      <w:r>
        <w:rPr>
          <w:spacing w:val="-5"/>
        </w:rPr>
        <w:t xml:space="preserve"> </w:t>
      </w:r>
      <w:r>
        <w:t>over</w:t>
      </w:r>
      <w:r>
        <w:rPr>
          <w:spacing w:val="-5"/>
        </w:rPr>
        <w:t xml:space="preserve"> </w:t>
      </w:r>
      <w:r>
        <w:t>the</w:t>
      </w:r>
      <w:r>
        <w:rPr>
          <w:spacing w:val="-5"/>
        </w:rPr>
        <w:t xml:space="preserve"> </w:t>
      </w:r>
      <w:r>
        <w:t>past decade.</w:t>
      </w:r>
      <w:r>
        <w:rPr>
          <w:spacing w:val="-5"/>
        </w:rPr>
        <w:t xml:space="preserve"> </w:t>
      </w:r>
      <w:r>
        <w:rPr>
          <w:spacing w:val="-1"/>
        </w:rPr>
        <w:t>Indigenous</w:t>
      </w:r>
      <w:r>
        <w:rPr>
          <w:spacing w:val="-3"/>
        </w:rPr>
        <w:t xml:space="preserve"> </w:t>
      </w:r>
      <w:r>
        <w:t>HDR</w:t>
      </w:r>
      <w:r>
        <w:rPr>
          <w:spacing w:val="-5"/>
        </w:rPr>
        <w:t xml:space="preserve"> </w:t>
      </w:r>
      <w:r>
        <w:t>completions</w:t>
      </w:r>
      <w:r>
        <w:rPr>
          <w:spacing w:val="-4"/>
        </w:rPr>
        <w:t xml:space="preserve"> </w:t>
      </w:r>
      <w:r>
        <w:t>have</w:t>
      </w:r>
      <w:r>
        <w:rPr>
          <w:spacing w:val="-5"/>
        </w:rPr>
        <w:t xml:space="preserve"> </w:t>
      </w:r>
      <w:r>
        <w:rPr>
          <w:spacing w:val="-1"/>
        </w:rPr>
        <w:t>increased</w:t>
      </w:r>
      <w:r>
        <w:rPr>
          <w:spacing w:val="-3"/>
        </w:rPr>
        <w:t xml:space="preserve"> </w:t>
      </w:r>
      <w:r>
        <w:t>by</w:t>
      </w:r>
      <w:r>
        <w:rPr>
          <w:spacing w:val="-4"/>
        </w:rPr>
        <w:t xml:space="preserve"> </w:t>
      </w:r>
      <w:r>
        <w:rPr>
          <w:spacing w:val="-1"/>
        </w:rPr>
        <w:t>33</w:t>
      </w:r>
      <w:r>
        <w:rPr>
          <w:spacing w:val="-3"/>
        </w:rPr>
        <w:t xml:space="preserve"> </w:t>
      </w:r>
      <w:r>
        <w:t>per</w:t>
      </w:r>
      <w:r>
        <w:rPr>
          <w:spacing w:val="-4"/>
        </w:rPr>
        <w:t xml:space="preserve"> </w:t>
      </w:r>
      <w:r>
        <w:t>cent</w:t>
      </w:r>
      <w:r>
        <w:rPr>
          <w:spacing w:val="-4"/>
        </w:rPr>
        <w:t xml:space="preserve"> </w:t>
      </w:r>
      <w:r>
        <w:rPr>
          <w:spacing w:val="-1"/>
        </w:rPr>
        <w:t>since</w:t>
      </w:r>
      <w:r>
        <w:rPr>
          <w:spacing w:val="-4"/>
        </w:rPr>
        <w:t xml:space="preserve"> </w:t>
      </w:r>
      <w:r>
        <w:rPr>
          <w:spacing w:val="-1"/>
        </w:rPr>
        <w:t>2006.</w:t>
      </w:r>
      <w:r>
        <w:rPr>
          <w:spacing w:val="-3"/>
        </w:rPr>
        <w:t xml:space="preserve"> </w:t>
      </w:r>
      <w:r>
        <w:t>Over</w:t>
      </w:r>
      <w:r>
        <w:rPr>
          <w:spacing w:val="-4"/>
        </w:rPr>
        <w:t xml:space="preserve"> </w:t>
      </w:r>
      <w:r>
        <w:t>the</w:t>
      </w:r>
      <w:r>
        <w:rPr>
          <w:spacing w:val="26"/>
          <w:w w:val="99"/>
        </w:rPr>
        <w:t xml:space="preserve"> </w:t>
      </w:r>
      <w:r>
        <w:rPr>
          <w:spacing w:val="-1"/>
        </w:rPr>
        <w:t>same</w:t>
      </w:r>
      <w:r>
        <w:rPr>
          <w:spacing w:val="-5"/>
        </w:rPr>
        <w:t xml:space="preserve"> </w:t>
      </w:r>
      <w:r>
        <w:t>period,</w:t>
      </w:r>
      <w:r>
        <w:rPr>
          <w:spacing w:val="-5"/>
        </w:rPr>
        <w:t xml:space="preserve"> </w:t>
      </w:r>
      <w:r>
        <w:t>the</w:t>
      </w:r>
      <w:r>
        <w:rPr>
          <w:spacing w:val="-5"/>
        </w:rPr>
        <w:t xml:space="preserve"> </w:t>
      </w:r>
      <w:r>
        <w:t>number</w:t>
      </w:r>
      <w:r>
        <w:rPr>
          <w:spacing w:val="-5"/>
        </w:rPr>
        <w:t xml:space="preserve"> </w:t>
      </w:r>
      <w:r>
        <w:t>of</w:t>
      </w:r>
      <w:r>
        <w:rPr>
          <w:spacing w:val="-4"/>
        </w:rPr>
        <w:t xml:space="preserve"> </w:t>
      </w:r>
      <w:r>
        <w:rPr>
          <w:spacing w:val="-1"/>
        </w:rPr>
        <w:t>Indigenous</w:t>
      </w:r>
      <w:r>
        <w:rPr>
          <w:spacing w:val="-4"/>
        </w:rPr>
        <w:t xml:space="preserve"> </w:t>
      </w:r>
      <w:r>
        <w:t>academic</w:t>
      </w:r>
      <w:r>
        <w:rPr>
          <w:spacing w:val="-5"/>
        </w:rPr>
        <w:t xml:space="preserve"> </w:t>
      </w:r>
      <w:r>
        <w:rPr>
          <w:spacing w:val="-1"/>
        </w:rPr>
        <w:t>staff</w:t>
      </w:r>
      <w:r>
        <w:rPr>
          <w:spacing w:val="-4"/>
        </w:rPr>
        <w:t xml:space="preserve"> </w:t>
      </w:r>
      <w:r>
        <w:t>has</w:t>
      </w:r>
      <w:r>
        <w:rPr>
          <w:spacing w:val="-5"/>
        </w:rPr>
        <w:t xml:space="preserve"> </w:t>
      </w:r>
      <w:r>
        <w:rPr>
          <w:spacing w:val="-1"/>
        </w:rPr>
        <w:t>increased</w:t>
      </w:r>
      <w:r>
        <w:rPr>
          <w:spacing w:val="-4"/>
        </w:rPr>
        <w:t xml:space="preserve"> </w:t>
      </w:r>
      <w:r>
        <w:t>by</w:t>
      </w:r>
      <w:r>
        <w:rPr>
          <w:spacing w:val="-4"/>
        </w:rPr>
        <w:t xml:space="preserve"> </w:t>
      </w:r>
      <w:r>
        <w:t>almost</w:t>
      </w:r>
      <w:r>
        <w:rPr>
          <w:spacing w:val="-5"/>
        </w:rPr>
        <w:t xml:space="preserve"> </w:t>
      </w:r>
      <w:r>
        <w:rPr>
          <w:spacing w:val="-1"/>
        </w:rPr>
        <w:t>40</w:t>
      </w:r>
      <w:r>
        <w:rPr>
          <w:spacing w:val="-5"/>
        </w:rPr>
        <w:t xml:space="preserve"> </w:t>
      </w:r>
      <w:r>
        <w:t>per</w:t>
      </w:r>
      <w:r>
        <w:rPr>
          <w:spacing w:val="26"/>
          <w:w w:val="99"/>
        </w:rPr>
        <w:t xml:space="preserve"> </w:t>
      </w:r>
      <w:r>
        <w:rPr>
          <w:spacing w:val="-1"/>
        </w:rPr>
        <w:t>cent.</w:t>
      </w:r>
      <w:r w:rsidRPr="0039307B">
        <w:rPr>
          <w:vertAlign w:val="superscript"/>
        </w:rPr>
        <w:t>345</w:t>
      </w:r>
    </w:p>
    <w:p w14:paraId="22F36E2B" w14:textId="77777777" w:rsidR="00EE29ED" w:rsidRDefault="00EE29ED" w:rsidP="00BA0931">
      <w:pPr>
        <w:rPr>
          <w:sz w:val="11"/>
          <w:szCs w:val="11"/>
        </w:rPr>
      </w:pPr>
      <w:r>
        <w:rPr>
          <w:spacing w:val="-1"/>
        </w:rPr>
        <w:t>In</w:t>
      </w:r>
      <w:r>
        <w:rPr>
          <w:spacing w:val="-3"/>
        </w:rPr>
        <w:t xml:space="preserve"> </w:t>
      </w:r>
      <w:r>
        <w:rPr>
          <w:spacing w:val="-1"/>
        </w:rPr>
        <w:t>2015,</w:t>
      </w:r>
      <w:r>
        <w:rPr>
          <w:spacing w:val="-3"/>
        </w:rPr>
        <w:t xml:space="preserve"> </w:t>
      </w:r>
      <w:r>
        <w:rPr>
          <w:spacing w:val="-1"/>
        </w:rPr>
        <w:t>34</w:t>
      </w:r>
      <w:r>
        <w:rPr>
          <w:spacing w:val="-3"/>
        </w:rPr>
        <w:t xml:space="preserve"> </w:t>
      </w:r>
      <w:r>
        <w:t>per</w:t>
      </w:r>
      <w:r>
        <w:rPr>
          <w:spacing w:val="-3"/>
        </w:rPr>
        <w:t xml:space="preserve"> </w:t>
      </w:r>
      <w:r>
        <w:t>cent</w:t>
      </w:r>
      <w:r>
        <w:rPr>
          <w:spacing w:val="-4"/>
        </w:rPr>
        <w:t xml:space="preserve"> </w:t>
      </w:r>
      <w:r>
        <w:t>of</w:t>
      </w:r>
      <w:r>
        <w:rPr>
          <w:spacing w:val="-3"/>
        </w:rPr>
        <w:t xml:space="preserve"> </w:t>
      </w:r>
      <w:r>
        <w:t>HDR</w:t>
      </w:r>
      <w:r>
        <w:rPr>
          <w:spacing w:val="-3"/>
        </w:rPr>
        <w:t xml:space="preserve"> </w:t>
      </w:r>
      <w:r>
        <w:t>graduates</w:t>
      </w:r>
      <w:r>
        <w:rPr>
          <w:spacing w:val="-4"/>
        </w:rPr>
        <w:t xml:space="preserve"> </w:t>
      </w:r>
      <w:r>
        <w:t>were</w:t>
      </w:r>
      <w:r>
        <w:rPr>
          <w:spacing w:val="-4"/>
        </w:rPr>
        <w:t xml:space="preserve"> </w:t>
      </w:r>
      <w:r>
        <w:t>from</w:t>
      </w:r>
      <w:r>
        <w:rPr>
          <w:spacing w:val="-3"/>
        </w:rPr>
        <w:t xml:space="preserve"> </w:t>
      </w:r>
      <w:r>
        <w:t>overseas</w:t>
      </w:r>
      <w:r>
        <w:rPr>
          <w:spacing w:val="-4"/>
        </w:rPr>
        <w:t xml:space="preserve"> </w:t>
      </w:r>
      <w:r>
        <w:t>and</w:t>
      </w:r>
      <w:r>
        <w:rPr>
          <w:spacing w:val="-3"/>
        </w:rPr>
        <w:t xml:space="preserve"> </w:t>
      </w:r>
      <w:r>
        <w:rPr>
          <w:spacing w:val="-1"/>
        </w:rPr>
        <w:t>32</w:t>
      </w:r>
      <w:r>
        <w:rPr>
          <w:spacing w:val="-3"/>
        </w:rPr>
        <w:t xml:space="preserve"> </w:t>
      </w:r>
      <w:r>
        <w:t>per</w:t>
      </w:r>
      <w:r>
        <w:rPr>
          <w:spacing w:val="-3"/>
        </w:rPr>
        <w:t xml:space="preserve"> </w:t>
      </w:r>
      <w:r>
        <w:t>cent</w:t>
      </w:r>
      <w:r>
        <w:rPr>
          <w:spacing w:val="-4"/>
        </w:rPr>
        <w:t xml:space="preserve"> </w:t>
      </w:r>
      <w:r>
        <w:t>of</w:t>
      </w:r>
      <w:r>
        <w:rPr>
          <w:spacing w:val="-3"/>
        </w:rPr>
        <w:t xml:space="preserve"> </w:t>
      </w:r>
      <w:r>
        <w:t>HDR</w:t>
      </w:r>
      <w:r>
        <w:rPr>
          <w:spacing w:val="25"/>
        </w:rPr>
        <w:t xml:space="preserve"> </w:t>
      </w:r>
      <w:r>
        <w:t>enrolments</w:t>
      </w:r>
      <w:r>
        <w:rPr>
          <w:spacing w:val="-6"/>
        </w:rPr>
        <w:t xml:space="preserve"> </w:t>
      </w:r>
      <w:r>
        <w:t>were</w:t>
      </w:r>
      <w:r>
        <w:rPr>
          <w:spacing w:val="-5"/>
        </w:rPr>
        <w:t xml:space="preserve"> </w:t>
      </w:r>
      <w:r>
        <w:t>overseas</w:t>
      </w:r>
      <w:r>
        <w:rPr>
          <w:spacing w:val="-5"/>
        </w:rPr>
        <w:t xml:space="preserve"> </w:t>
      </w:r>
      <w:r>
        <w:rPr>
          <w:spacing w:val="-1"/>
        </w:rPr>
        <w:t>students.</w:t>
      </w:r>
      <w:r w:rsidRPr="0039307B">
        <w:rPr>
          <w:vertAlign w:val="superscript"/>
        </w:rPr>
        <w:t>346</w:t>
      </w:r>
      <w:r>
        <w:rPr>
          <w:b/>
          <w:spacing w:val="21"/>
          <w:position w:val="7"/>
          <w:sz w:val="11"/>
        </w:rPr>
        <w:t xml:space="preserve"> </w:t>
      </w:r>
      <w:r>
        <w:t>Many</w:t>
      </w:r>
      <w:r>
        <w:rPr>
          <w:spacing w:val="-4"/>
        </w:rPr>
        <w:t xml:space="preserve"> </w:t>
      </w:r>
      <w:r>
        <w:rPr>
          <w:spacing w:val="-1"/>
        </w:rPr>
        <w:t>international</w:t>
      </w:r>
      <w:r>
        <w:rPr>
          <w:spacing w:val="-4"/>
        </w:rPr>
        <w:t xml:space="preserve"> </w:t>
      </w:r>
      <w:r>
        <w:rPr>
          <w:spacing w:val="-1"/>
        </w:rPr>
        <w:t>students</w:t>
      </w:r>
      <w:r>
        <w:rPr>
          <w:spacing w:val="-5"/>
        </w:rPr>
        <w:t xml:space="preserve"> </w:t>
      </w:r>
      <w:r>
        <w:t>want</w:t>
      </w:r>
      <w:r>
        <w:rPr>
          <w:spacing w:val="-5"/>
        </w:rPr>
        <w:t xml:space="preserve"> </w:t>
      </w:r>
      <w:r>
        <w:t>to</w:t>
      </w:r>
      <w:r>
        <w:rPr>
          <w:spacing w:val="-4"/>
        </w:rPr>
        <w:t xml:space="preserve"> </w:t>
      </w:r>
      <w:r>
        <w:rPr>
          <w:spacing w:val="-1"/>
        </w:rPr>
        <w:t>stay</w:t>
      </w:r>
      <w:r>
        <w:rPr>
          <w:spacing w:val="-4"/>
        </w:rPr>
        <w:t xml:space="preserve"> </w:t>
      </w:r>
      <w:r>
        <w:rPr>
          <w:spacing w:val="-1"/>
        </w:rPr>
        <w:t>in</w:t>
      </w:r>
      <w:r>
        <w:rPr>
          <w:spacing w:val="22"/>
        </w:rPr>
        <w:t xml:space="preserve"> </w:t>
      </w:r>
      <w:r>
        <w:t>Australia</w:t>
      </w:r>
      <w:r>
        <w:rPr>
          <w:spacing w:val="-6"/>
        </w:rPr>
        <w:t xml:space="preserve"> </w:t>
      </w:r>
      <w:r>
        <w:t>after</w:t>
      </w:r>
      <w:r>
        <w:rPr>
          <w:spacing w:val="-7"/>
        </w:rPr>
        <w:t xml:space="preserve"> </w:t>
      </w:r>
      <w:r>
        <w:t>graduation.</w:t>
      </w:r>
      <w:r>
        <w:rPr>
          <w:spacing w:val="-7"/>
        </w:rPr>
        <w:t xml:space="preserve"> </w:t>
      </w:r>
      <w:r>
        <w:rPr>
          <w:spacing w:val="-1"/>
        </w:rPr>
        <w:t>Surveys</w:t>
      </w:r>
      <w:r>
        <w:rPr>
          <w:spacing w:val="-6"/>
        </w:rPr>
        <w:t xml:space="preserve"> </w:t>
      </w:r>
      <w:r>
        <w:t>have</w:t>
      </w:r>
      <w:r>
        <w:rPr>
          <w:spacing w:val="-7"/>
        </w:rPr>
        <w:t xml:space="preserve"> </w:t>
      </w:r>
      <w:r>
        <w:rPr>
          <w:spacing w:val="-1"/>
        </w:rPr>
        <w:t>indicated</w:t>
      </w:r>
      <w:r>
        <w:rPr>
          <w:spacing w:val="-6"/>
        </w:rPr>
        <w:t xml:space="preserve"> </w:t>
      </w:r>
      <w:r>
        <w:t>that</w:t>
      </w:r>
      <w:r>
        <w:rPr>
          <w:spacing w:val="-6"/>
        </w:rPr>
        <w:t xml:space="preserve"> </w:t>
      </w:r>
      <w:r>
        <w:t>around</w:t>
      </w:r>
      <w:r>
        <w:rPr>
          <w:spacing w:val="-7"/>
        </w:rPr>
        <w:t xml:space="preserve"> </w:t>
      </w:r>
      <w:r>
        <w:rPr>
          <w:spacing w:val="-1"/>
        </w:rPr>
        <w:t>45</w:t>
      </w:r>
      <w:r>
        <w:rPr>
          <w:spacing w:val="-6"/>
        </w:rPr>
        <w:t xml:space="preserve"> </w:t>
      </w:r>
      <w:r>
        <w:t>per</w:t>
      </w:r>
      <w:r>
        <w:rPr>
          <w:spacing w:val="-6"/>
        </w:rPr>
        <w:t xml:space="preserve"> </w:t>
      </w:r>
      <w:r>
        <w:t>cent</w:t>
      </w:r>
      <w:r>
        <w:rPr>
          <w:spacing w:val="-7"/>
        </w:rPr>
        <w:t xml:space="preserve"> </w:t>
      </w:r>
      <w:r>
        <w:t>of</w:t>
      </w:r>
      <w:r>
        <w:rPr>
          <w:spacing w:val="-6"/>
        </w:rPr>
        <w:t xml:space="preserve"> </w:t>
      </w:r>
      <w:r>
        <w:rPr>
          <w:spacing w:val="-1"/>
        </w:rPr>
        <w:t>international</w:t>
      </w:r>
      <w:r>
        <w:rPr>
          <w:spacing w:val="23"/>
          <w:w w:val="99"/>
        </w:rPr>
        <w:t xml:space="preserve"> </w:t>
      </w:r>
      <w:r>
        <w:t>research</w:t>
      </w:r>
      <w:r>
        <w:rPr>
          <w:spacing w:val="-5"/>
        </w:rPr>
        <w:t xml:space="preserve"> </w:t>
      </w:r>
      <w:r>
        <w:rPr>
          <w:spacing w:val="-1"/>
        </w:rPr>
        <w:t>students</w:t>
      </w:r>
      <w:r>
        <w:rPr>
          <w:spacing w:val="-3"/>
        </w:rPr>
        <w:t xml:space="preserve"> </w:t>
      </w:r>
      <w:r>
        <w:t>believe</w:t>
      </w:r>
      <w:r>
        <w:rPr>
          <w:spacing w:val="-4"/>
        </w:rPr>
        <w:t xml:space="preserve"> </w:t>
      </w:r>
      <w:r>
        <w:t>they</w:t>
      </w:r>
      <w:r>
        <w:rPr>
          <w:spacing w:val="-4"/>
        </w:rPr>
        <w:t xml:space="preserve"> </w:t>
      </w:r>
      <w:r>
        <w:t>will</w:t>
      </w:r>
      <w:r>
        <w:rPr>
          <w:spacing w:val="-4"/>
        </w:rPr>
        <w:t xml:space="preserve"> </w:t>
      </w:r>
      <w:r>
        <w:t>work</w:t>
      </w:r>
      <w:r>
        <w:rPr>
          <w:spacing w:val="-4"/>
        </w:rPr>
        <w:t xml:space="preserve"> </w:t>
      </w:r>
      <w:r>
        <w:rPr>
          <w:spacing w:val="-1"/>
        </w:rPr>
        <w:t>in</w:t>
      </w:r>
      <w:r>
        <w:rPr>
          <w:spacing w:val="-3"/>
        </w:rPr>
        <w:t xml:space="preserve"> </w:t>
      </w:r>
      <w:r>
        <w:t>Australia</w:t>
      </w:r>
      <w:r>
        <w:rPr>
          <w:spacing w:val="-3"/>
        </w:rPr>
        <w:t xml:space="preserve"> </w:t>
      </w:r>
      <w:r>
        <w:rPr>
          <w:spacing w:val="-1"/>
        </w:rPr>
        <w:t>in</w:t>
      </w:r>
      <w:r>
        <w:rPr>
          <w:spacing w:val="-3"/>
        </w:rPr>
        <w:t xml:space="preserve"> </w:t>
      </w:r>
      <w:r>
        <w:t>the</w:t>
      </w:r>
      <w:r>
        <w:rPr>
          <w:spacing w:val="-4"/>
        </w:rPr>
        <w:t xml:space="preserve"> </w:t>
      </w:r>
      <w:r>
        <w:t>year</w:t>
      </w:r>
      <w:r>
        <w:rPr>
          <w:spacing w:val="-3"/>
        </w:rPr>
        <w:t xml:space="preserve"> </w:t>
      </w:r>
      <w:r>
        <w:t>following</w:t>
      </w:r>
      <w:r>
        <w:rPr>
          <w:spacing w:val="-3"/>
        </w:rPr>
        <w:t xml:space="preserve"> </w:t>
      </w:r>
      <w:r>
        <w:rPr>
          <w:spacing w:val="-1"/>
        </w:rPr>
        <w:t>graduation.</w:t>
      </w:r>
      <w:r w:rsidRPr="0039307B">
        <w:rPr>
          <w:vertAlign w:val="superscript"/>
        </w:rPr>
        <w:t>347</w:t>
      </w:r>
    </w:p>
    <w:p w14:paraId="6FD61D91" w14:textId="77777777" w:rsidR="00EE29ED" w:rsidRDefault="00EE29ED" w:rsidP="00BA0931">
      <w:pPr>
        <w:rPr>
          <w:sz w:val="11"/>
          <w:szCs w:val="11"/>
        </w:rPr>
      </w:pPr>
      <w:r>
        <w:t>Overall</w:t>
      </w:r>
      <w:r>
        <w:rPr>
          <w:spacing w:val="-6"/>
        </w:rPr>
        <w:t xml:space="preserve"> </w:t>
      </w:r>
      <w:r>
        <w:rPr>
          <w:spacing w:val="-1"/>
        </w:rPr>
        <w:t>measures</w:t>
      </w:r>
      <w:r>
        <w:rPr>
          <w:spacing w:val="-5"/>
        </w:rPr>
        <w:t xml:space="preserve"> </w:t>
      </w:r>
      <w:r>
        <w:t>of</w:t>
      </w:r>
      <w:r>
        <w:rPr>
          <w:spacing w:val="-4"/>
        </w:rPr>
        <w:t xml:space="preserve"> </w:t>
      </w:r>
      <w:r>
        <w:t>Australian</w:t>
      </w:r>
      <w:r>
        <w:rPr>
          <w:spacing w:val="-5"/>
        </w:rPr>
        <w:t xml:space="preserve"> </w:t>
      </w:r>
      <w:r>
        <w:t>publications</w:t>
      </w:r>
      <w:r>
        <w:rPr>
          <w:spacing w:val="-5"/>
        </w:rPr>
        <w:t xml:space="preserve"> </w:t>
      </w:r>
      <w:r>
        <w:rPr>
          <w:spacing w:val="-1"/>
        </w:rPr>
        <w:t>indicate</w:t>
      </w:r>
      <w:r>
        <w:rPr>
          <w:spacing w:val="-5"/>
        </w:rPr>
        <w:t xml:space="preserve"> </w:t>
      </w:r>
      <w:r>
        <w:t>that</w:t>
      </w:r>
      <w:r>
        <w:rPr>
          <w:spacing w:val="-5"/>
        </w:rPr>
        <w:t xml:space="preserve"> </w:t>
      </w:r>
      <w:r>
        <w:t>outside</w:t>
      </w:r>
      <w:r>
        <w:rPr>
          <w:spacing w:val="-6"/>
        </w:rPr>
        <w:t xml:space="preserve"> </w:t>
      </w:r>
      <w:r>
        <w:t>of</w:t>
      </w:r>
      <w:r>
        <w:rPr>
          <w:spacing w:val="-5"/>
        </w:rPr>
        <w:t xml:space="preserve"> </w:t>
      </w:r>
      <w:r>
        <w:t>the</w:t>
      </w:r>
      <w:r>
        <w:rPr>
          <w:spacing w:val="-5"/>
        </w:rPr>
        <w:t xml:space="preserve"> </w:t>
      </w:r>
      <w:r>
        <w:t>top-performing</w:t>
      </w:r>
      <w:r>
        <w:rPr>
          <w:spacing w:val="23"/>
          <w:w w:val="99"/>
        </w:rPr>
        <w:t xml:space="preserve"> </w:t>
      </w:r>
      <w:r>
        <w:t>publications,</w:t>
      </w:r>
      <w:r>
        <w:rPr>
          <w:spacing w:val="-5"/>
        </w:rPr>
        <w:t xml:space="preserve"> </w:t>
      </w:r>
      <w:r>
        <w:t>Australia</w:t>
      </w:r>
      <w:r>
        <w:rPr>
          <w:spacing w:val="-3"/>
        </w:rPr>
        <w:t xml:space="preserve"> </w:t>
      </w:r>
      <w:r>
        <w:t>has</w:t>
      </w:r>
      <w:r>
        <w:rPr>
          <w:spacing w:val="-4"/>
        </w:rPr>
        <w:t xml:space="preserve"> </w:t>
      </w:r>
      <w:r>
        <w:t>a</w:t>
      </w:r>
      <w:r>
        <w:rPr>
          <w:spacing w:val="-4"/>
        </w:rPr>
        <w:t xml:space="preserve"> </w:t>
      </w:r>
      <w:r>
        <w:t>number</w:t>
      </w:r>
      <w:r>
        <w:rPr>
          <w:spacing w:val="-4"/>
        </w:rPr>
        <w:t xml:space="preserve"> </w:t>
      </w:r>
      <w:r>
        <w:t>of</w:t>
      </w:r>
      <w:r>
        <w:rPr>
          <w:spacing w:val="-3"/>
        </w:rPr>
        <w:t xml:space="preserve"> </w:t>
      </w:r>
      <w:r>
        <w:t>publications</w:t>
      </w:r>
      <w:r>
        <w:rPr>
          <w:spacing w:val="-5"/>
        </w:rPr>
        <w:t xml:space="preserve"> </w:t>
      </w:r>
      <w:r>
        <w:t>that</w:t>
      </w:r>
      <w:r>
        <w:rPr>
          <w:spacing w:val="-4"/>
        </w:rPr>
        <w:t xml:space="preserve"> </w:t>
      </w:r>
      <w:r>
        <w:t>are</w:t>
      </w:r>
      <w:r>
        <w:rPr>
          <w:spacing w:val="-4"/>
        </w:rPr>
        <w:t xml:space="preserve"> </w:t>
      </w:r>
      <w:r>
        <w:t>not</w:t>
      </w:r>
      <w:r>
        <w:rPr>
          <w:spacing w:val="-3"/>
        </w:rPr>
        <w:t xml:space="preserve"> </w:t>
      </w:r>
      <w:r>
        <w:t>cited</w:t>
      </w:r>
      <w:r>
        <w:rPr>
          <w:spacing w:val="-5"/>
        </w:rPr>
        <w:t xml:space="preserve"> </w:t>
      </w:r>
      <w:r>
        <w:t>at</w:t>
      </w:r>
      <w:r>
        <w:rPr>
          <w:spacing w:val="-3"/>
        </w:rPr>
        <w:t xml:space="preserve"> </w:t>
      </w:r>
      <w:r>
        <w:t>all.</w:t>
      </w:r>
      <w:r>
        <w:rPr>
          <w:spacing w:val="-4"/>
        </w:rPr>
        <w:t xml:space="preserve"> </w:t>
      </w:r>
      <w:r>
        <w:rPr>
          <w:spacing w:val="-1"/>
        </w:rPr>
        <w:t>In</w:t>
      </w:r>
      <w:r>
        <w:rPr>
          <w:spacing w:val="-4"/>
        </w:rPr>
        <w:t xml:space="preserve"> </w:t>
      </w:r>
      <w:r>
        <w:rPr>
          <w:spacing w:val="-1"/>
        </w:rPr>
        <w:t>2015,</w:t>
      </w:r>
      <w:r>
        <w:rPr>
          <w:spacing w:val="21"/>
        </w:rPr>
        <w:t xml:space="preserve"> </w:t>
      </w:r>
      <w:r>
        <w:t>around</w:t>
      </w:r>
      <w:r>
        <w:rPr>
          <w:spacing w:val="-5"/>
        </w:rPr>
        <w:t xml:space="preserve"> </w:t>
      </w:r>
      <w:r>
        <w:rPr>
          <w:spacing w:val="-1"/>
        </w:rPr>
        <w:t>43</w:t>
      </w:r>
      <w:r w:rsidR="00D432AB">
        <w:rPr>
          <w:spacing w:val="-1"/>
        </w:rPr>
        <w:t> </w:t>
      </w:r>
      <w:r>
        <w:t>per</w:t>
      </w:r>
      <w:r>
        <w:rPr>
          <w:spacing w:val="-4"/>
        </w:rPr>
        <w:t xml:space="preserve"> </w:t>
      </w:r>
      <w:r>
        <w:t>cent</w:t>
      </w:r>
      <w:r>
        <w:rPr>
          <w:spacing w:val="-5"/>
        </w:rPr>
        <w:t xml:space="preserve"> </w:t>
      </w:r>
      <w:r>
        <w:t>of</w:t>
      </w:r>
      <w:r>
        <w:rPr>
          <w:spacing w:val="-3"/>
        </w:rPr>
        <w:t xml:space="preserve"> </w:t>
      </w:r>
      <w:r>
        <w:t>Australian</w:t>
      </w:r>
      <w:r>
        <w:rPr>
          <w:spacing w:val="-4"/>
        </w:rPr>
        <w:t xml:space="preserve"> </w:t>
      </w:r>
      <w:r>
        <w:t>publications</w:t>
      </w:r>
      <w:r>
        <w:rPr>
          <w:spacing w:val="-5"/>
        </w:rPr>
        <w:t xml:space="preserve"> </w:t>
      </w:r>
      <w:r>
        <w:t>were</w:t>
      </w:r>
      <w:r>
        <w:rPr>
          <w:spacing w:val="-5"/>
        </w:rPr>
        <w:t xml:space="preserve"> </w:t>
      </w:r>
      <w:r>
        <w:t>not</w:t>
      </w:r>
      <w:r>
        <w:rPr>
          <w:spacing w:val="-4"/>
        </w:rPr>
        <w:t xml:space="preserve"> </w:t>
      </w:r>
      <w:r>
        <w:t>cited,</w:t>
      </w:r>
      <w:r>
        <w:rPr>
          <w:spacing w:val="-4"/>
        </w:rPr>
        <w:t xml:space="preserve"> </w:t>
      </w:r>
      <w:r>
        <w:t>compared</w:t>
      </w:r>
      <w:r>
        <w:rPr>
          <w:spacing w:val="-5"/>
        </w:rPr>
        <w:t xml:space="preserve"> </w:t>
      </w:r>
      <w:r>
        <w:t>to</w:t>
      </w:r>
      <w:r>
        <w:rPr>
          <w:spacing w:val="-4"/>
        </w:rPr>
        <w:t xml:space="preserve"> </w:t>
      </w:r>
      <w:r>
        <w:t>the</w:t>
      </w:r>
      <w:r>
        <w:rPr>
          <w:spacing w:val="-5"/>
        </w:rPr>
        <w:t xml:space="preserve"> </w:t>
      </w:r>
      <w:r>
        <w:t>OECD+</w:t>
      </w:r>
      <w:r>
        <w:rPr>
          <w:spacing w:val="21"/>
        </w:rPr>
        <w:t xml:space="preserve"> </w:t>
      </w:r>
      <w:r>
        <w:t>average</w:t>
      </w:r>
      <w:r>
        <w:rPr>
          <w:spacing w:val="-3"/>
        </w:rPr>
        <w:t xml:space="preserve"> </w:t>
      </w:r>
      <w:r>
        <w:t>of</w:t>
      </w:r>
      <w:r>
        <w:rPr>
          <w:spacing w:val="-1"/>
        </w:rPr>
        <w:t xml:space="preserve"> 46 </w:t>
      </w:r>
      <w:r>
        <w:t>per</w:t>
      </w:r>
      <w:r>
        <w:rPr>
          <w:spacing w:val="-1"/>
        </w:rPr>
        <w:t xml:space="preserve"> cent.</w:t>
      </w:r>
      <w:r w:rsidRPr="0039307B">
        <w:rPr>
          <w:vertAlign w:val="superscript"/>
        </w:rPr>
        <w:t>348</w:t>
      </w:r>
    </w:p>
    <w:p w14:paraId="04393B7D" w14:textId="77777777" w:rsidR="00A66A28" w:rsidRDefault="00EE29ED" w:rsidP="00BA0931">
      <w:pPr>
        <w:sectPr w:rsidR="00A66A28" w:rsidSect="000C7967">
          <w:headerReference w:type="even" r:id="rId67"/>
          <w:pgSz w:w="11907" w:h="16839" w:code="9"/>
          <w:pgMar w:top="1702" w:right="1512" w:bottom="993" w:left="1512" w:header="1080" w:footer="720" w:gutter="0"/>
          <w:cols w:space="720"/>
          <w:docGrid w:linePitch="360"/>
        </w:sectPr>
      </w:pPr>
      <w:r>
        <w:rPr>
          <w:spacing w:val="-1"/>
        </w:rPr>
        <w:t>It</w:t>
      </w:r>
      <w:r>
        <w:rPr>
          <w:spacing w:val="-5"/>
        </w:rPr>
        <w:t xml:space="preserve"> </w:t>
      </w:r>
      <w:r>
        <w:rPr>
          <w:spacing w:val="-1"/>
        </w:rPr>
        <w:t>is</w:t>
      </w:r>
      <w:r>
        <w:rPr>
          <w:spacing w:val="-5"/>
        </w:rPr>
        <w:t xml:space="preserve"> </w:t>
      </w:r>
      <w:r>
        <w:t>unclear</w:t>
      </w:r>
      <w:r>
        <w:rPr>
          <w:spacing w:val="-5"/>
        </w:rPr>
        <w:t xml:space="preserve"> </w:t>
      </w:r>
      <w:r>
        <w:t>what</w:t>
      </w:r>
      <w:r>
        <w:rPr>
          <w:spacing w:val="-6"/>
        </w:rPr>
        <w:t xml:space="preserve"> </w:t>
      </w:r>
      <w:r>
        <w:t>an</w:t>
      </w:r>
      <w:r>
        <w:rPr>
          <w:spacing w:val="-5"/>
        </w:rPr>
        <w:t xml:space="preserve"> </w:t>
      </w:r>
      <w:r>
        <w:t>acceptable</w:t>
      </w:r>
      <w:r>
        <w:rPr>
          <w:spacing w:val="-5"/>
        </w:rPr>
        <w:t xml:space="preserve"> </w:t>
      </w:r>
      <w:r>
        <w:rPr>
          <w:spacing w:val="-1"/>
        </w:rPr>
        <w:t>level</w:t>
      </w:r>
      <w:r>
        <w:rPr>
          <w:spacing w:val="-5"/>
        </w:rPr>
        <w:t xml:space="preserve"> </w:t>
      </w:r>
      <w:r>
        <w:t>of</w:t>
      </w:r>
      <w:r>
        <w:rPr>
          <w:spacing w:val="-4"/>
        </w:rPr>
        <w:t xml:space="preserve"> </w:t>
      </w:r>
      <w:r>
        <w:t>uncited</w:t>
      </w:r>
      <w:r>
        <w:rPr>
          <w:spacing w:val="-5"/>
        </w:rPr>
        <w:t xml:space="preserve"> </w:t>
      </w:r>
      <w:r>
        <w:t>research</w:t>
      </w:r>
      <w:r>
        <w:rPr>
          <w:spacing w:val="-6"/>
        </w:rPr>
        <w:t xml:space="preserve"> </w:t>
      </w:r>
      <w:r>
        <w:t>would</w:t>
      </w:r>
      <w:r>
        <w:rPr>
          <w:spacing w:val="-5"/>
        </w:rPr>
        <w:t xml:space="preserve"> </w:t>
      </w:r>
      <w:r>
        <w:t>be.</w:t>
      </w:r>
    </w:p>
    <w:p w14:paraId="22ABEEF9" w14:textId="77777777" w:rsidR="007A7BC8" w:rsidRDefault="001322C1" w:rsidP="001322C1">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Research at or above world standard, by institution and field of research, 2015.</w:t>
      </w:r>
    </w:p>
    <w:p w14:paraId="38FB81A7" w14:textId="77777777" w:rsidR="00A61F26" w:rsidRPr="00A61F26" w:rsidRDefault="00A61F26" w:rsidP="00A61F26">
      <w:pPr>
        <w:pStyle w:val="Sub-caption"/>
      </w:pPr>
      <w:r w:rsidRPr="00A61F26">
        <w:rPr>
          <w:b/>
        </w:rPr>
        <w:t>5</w:t>
      </w:r>
      <w:r>
        <w:t xml:space="preserve"> well above world standard; </w:t>
      </w:r>
      <w:r w:rsidRPr="00A61F26">
        <w:rPr>
          <w:b/>
        </w:rPr>
        <w:t>4</w:t>
      </w:r>
      <w:r>
        <w:t xml:space="preserve"> above world standard; </w:t>
      </w:r>
      <w:r w:rsidRPr="00A61F26">
        <w:rPr>
          <w:b/>
        </w:rPr>
        <w:t>3</w:t>
      </w:r>
      <w:r>
        <w:t xml:space="preserve"> at world standard (scores of </w:t>
      </w:r>
      <w:r w:rsidRPr="00A61F26">
        <w:rPr>
          <w:b/>
        </w:rPr>
        <w:t>2</w:t>
      </w:r>
      <w:r>
        <w:t xml:space="preserve"> below world standard, and </w:t>
      </w:r>
      <w:r w:rsidRPr="00A61F26">
        <w:rPr>
          <w:b/>
        </w:rPr>
        <w:t>1</w:t>
      </w:r>
      <w:r>
        <w:t xml:space="preserve"> well below world standard, are not shown).</w:t>
      </w:r>
      <w:r>
        <w:rPr>
          <w:vertAlign w:val="superscript"/>
        </w:rPr>
        <w:t>349</w:t>
      </w:r>
      <w:r>
        <w:t xml:space="preserve"> 15 two-digit fields of research (indicated by green) contain 43 national research strengths which are identified at the four-digit field of research.</w:t>
      </w:r>
    </w:p>
    <w:tbl>
      <w:tblPr>
        <w:tblW w:w="14246" w:type="dxa"/>
        <w:jc w:val="center"/>
        <w:tblLook w:val="04A0" w:firstRow="1" w:lastRow="0" w:firstColumn="1" w:lastColumn="0" w:noHBand="0" w:noVBand="1"/>
      </w:tblPr>
      <w:tblGrid>
        <w:gridCol w:w="3151"/>
        <w:gridCol w:w="505"/>
        <w:gridCol w:w="505"/>
        <w:gridCol w:w="505"/>
        <w:gridCol w:w="505"/>
        <w:gridCol w:w="505"/>
        <w:gridCol w:w="505"/>
        <w:gridCol w:w="505"/>
        <w:gridCol w:w="504"/>
        <w:gridCol w:w="504"/>
        <w:gridCol w:w="504"/>
        <w:gridCol w:w="504"/>
        <w:gridCol w:w="504"/>
        <w:gridCol w:w="504"/>
        <w:gridCol w:w="504"/>
        <w:gridCol w:w="504"/>
        <w:gridCol w:w="504"/>
        <w:gridCol w:w="504"/>
        <w:gridCol w:w="504"/>
        <w:gridCol w:w="504"/>
        <w:gridCol w:w="504"/>
        <w:gridCol w:w="504"/>
        <w:gridCol w:w="504"/>
      </w:tblGrid>
      <w:tr w:rsidR="000B3336" w:rsidRPr="007C7F3F" w14:paraId="34AEBADE" w14:textId="77777777" w:rsidTr="00590983">
        <w:trPr>
          <w:trHeight w:val="2408"/>
          <w:tblHeader/>
          <w:jc w:val="center"/>
        </w:trPr>
        <w:tc>
          <w:tcPr>
            <w:tcW w:w="3151" w:type="dxa"/>
            <w:shd w:val="clear" w:color="auto" w:fill="5572A1" w:themeFill="accent2"/>
            <w:vAlign w:val="bottom"/>
            <w:hideMark/>
          </w:tcPr>
          <w:p w14:paraId="23A9AA2D" w14:textId="77777777" w:rsidR="000B3336" w:rsidRPr="007C7F3F" w:rsidRDefault="000B3336" w:rsidP="00A66A28">
            <w:pPr>
              <w:spacing w:after="0"/>
              <w:rPr>
                <w:rFonts w:ascii="Cambria" w:eastAsia="Times New Roman" w:hAnsi="Cambria" w:cs="Times New Roman"/>
                <w:b/>
                <w:bCs/>
                <w:color w:val="FFFFFF" w:themeColor="background1"/>
                <w:kern w:val="0"/>
                <w:sz w:val="12"/>
                <w:szCs w:val="12"/>
                <w:lang w:eastAsia="en-AU"/>
              </w:rPr>
            </w:pPr>
            <w:r w:rsidRPr="007C7F3F">
              <w:rPr>
                <w:rFonts w:ascii="Cambria" w:eastAsia="Times New Roman" w:hAnsi="Cambria" w:cs="Times New Roman"/>
                <w:b/>
                <w:bCs/>
                <w:color w:val="FFFFFF" w:themeColor="background1"/>
                <w:kern w:val="0"/>
                <w:sz w:val="12"/>
                <w:szCs w:val="12"/>
                <w:lang w:eastAsia="en-AU"/>
              </w:rPr>
              <w:t> </w:t>
            </w:r>
          </w:p>
        </w:tc>
        <w:tc>
          <w:tcPr>
            <w:tcW w:w="505" w:type="dxa"/>
            <w:shd w:val="clear" w:color="auto" w:fill="5572A1" w:themeFill="accent2"/>
            <w:textDirection w:val="btLr"/>
            <w:vAlign w:val="center"/>
            <w:hideMark/>
          </w:tcPr>
          <w:p w14:paraId="3EF25744"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Mathematical Sciences</w:t>
            </w:r>
          </w:p>
        </w:tc>
        <w:tc>
          <w:tcPr>
            <w:tcW w:w="505" w:type="dxa"/>
            <w:shd w:val="clear" w:color="auto" w:fill="5572A1" w:themeFill="accent2"/>
            <w:textDirection w:val="btLr"/>
            <w:vAlign w:val="center"/>
            <w:hideMark/>
          </w:tcPr>
          <w:p w14:paraId="720A9A26"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Physical Sciences</w:t>
            </w:r>
          </w:p>
        </w:tc>
        <w:tc>
          <w:tcPr>
            <w:tcW w:w="505" w:type="dxa"/>
            <w:shd w:val="clear" w:color="auto" w:fill="5572A1" w:themeFill="accent2"/>
            <w:textDirection w:val="btLr"/>
            <w:vAlign w:val="center"/>
            <w:hideMark/>
          </w:tcPr>
          <w:p w14:paraId="1BC8AAD4"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Chemical Sciences</w:t>
            </w:r>
          </w:p>
        </w:tc>
        <w:tc>
          <w:tcPr>
            <w:tcW w:w="505" w:type="dxa"/>
            <w:shd w:val="clear" w:color="auto" w:fill="5572A1" w:themeFill="accent2"/>
            <w:textDirection w:val="btLr"/>
            <w:vAlign w:val="center"/>
            <w:hideMark/>
          </w:tcPr>
          <w:p w14:paraId="7C4E46C7"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Earth Sciences</w:t>
            </w:r>
          </w:p>
        </w:tc>
        <w:tc>
          <w:tcPr>
            <w:tcW w:w="505" w:type="dxa"/>
            <w:shd w:val="clear" w:color="auto" w:fill="5572A1" w:themeFill="accent2"/>
            <w:textDirection w:val="btLr"/>
            <w:vAlign w:val="center"/>
            <w:hideMark/>
          </w:tcPr>
          <w:p w14:paraId="61FE303C"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Environmental Sciences</w:t>
            </w:r>
          </w:p>
        </w:tc>
        <w:tc>
          <w:tcPr>
            <w:tcW w:w="505" w:type="dxa"/>
            <w:shd w:val="clear" w:color="auto" w:fill="5572A1" w:themeFill="accent2"/>
            <w:textDirection w:val="btLr"/>
            <w:vAlign w:val="center"/>
            <w:hideMark/>
          </w:tcPr>
          <w:p w14:paraId="6F8D5605"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Biological Sciences</w:t>
            </w:r>
          </w:p>
        </w:tc>
        <w:tc>
          <w:tcPr>
            <w:tcW w:w="505" w:type="dxa"/>
            <w:shd w:val="clear" w:color="auto" w:fill="5572A1" w:themeFill="accent2"/>
            <w:textDirection w:val="btLr"/>
            <w:vAlign w:val="center"/>
            <w:hideMark/>
          </w:tcPr>
          <w:p w14:paraId="1C29F10F"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Agricultural and Veterinary</w:t>
            </w:r>
            <w:r>
              <w:rPr>
                <w:rFonts w:ascii="MicrosoftNewTaiLue" w:hAnsi="MicrosoftNewTaiLue" w:cs="MicrosoftNewTaiLue"/>
                <w:b/>
                <w:color w:val="FFFFFF" w:themeColor="background1"/>
                <w:kern w:val="0"/>
                <w:sz w:val="18"/>
                <w:szCs w:val="18"/>
                <w:lang w:val="en-AU"/>
              </w:rPr>
              <w:t xml:space="preserve"> </w:t>
            </w:r>
            <w:r w:rsidRPr="007C7F3F">
              <w:rPr>
                <w:rFonts w:ascii="MicrosoftNewTaiLue" w:hAnsi="MicrosoftNewTaiLue" w:cs="MicrosoftNewTaiLue"/>
                <w:b/>
                <w:color w:val="FFFFFF" w:themeColor="background1"/>
                <w:kern w:val="0"/>
                <w:sz w:val="18"/>
                <w:szCs w:val="18"/>
                <w:lang w:val="en-AU"/>
              </w:rPr>
              <w:t>Sciences</w:t>
            </w:r>
          </w:p>
        </w:tc>
        <w:tc>
          <w:tcPr>
            <w:tcW w:w="504" w:type="dxa"/>
            <w:shd w:val="clear" w:color="auto" w:fill="5572A1" w:themeFill="accent2"/>
            <w:textDirection w:val="btLr"/>
            <w:vAlign w:val="center"/>
            <w:hideMark/>
          </w:tcPr>
          <w:p w14:paraId="10118E04"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Information and Computing Sciences</w:t>
            </w:r>
          </w:p>
        </w:tc>
        <w:tc>
          <w:tcPr>
            <w:tcW w:w="504" w:type="dxa"/>
            <w:shd w:val="clear" w:color="auto" w:fill="5572A1" w:themeFill="accent2"/>
            <w:textDirection w:val="btLr"/>
            <w:vAlign w:val="center"/>
            <w:hideMark/>
          </w:tcPr>
          <w:p w14:paraId="0C81E076"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Engineering</w:t>
            </w:r>
          </w:p>
        </w:tc>
        <w:tc>
          <w:tcPr>
            <w:tcW w:w="504" w:type="dxa"/>
            <w:shd w:val="clear" w:color="auto" w:fill="5572A1" w:themeFill="accent2"/>
            <w:textDirection w:val="btLr"/>
            <w:vAlign w:val="center"/>
            <w:hideMark/>
          </w:tcPr>
          <w:p w14:paraId="6D8CBA66"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Technology</w:t>
            </w:r>
          </w:p>
        </w:tc>
        <w:tc>
          <w:tcPr>
            <w:tcW w:w="504" w:type="dxa"/>
            <w:shd w:val="clear" w:color="auto" w:fill="5572A1" w:themeFill="accent2"/>
            <w:textDirection w:val="btLr"/>
            <w:vAlign w:val="center"/>
            <w:hideMark/>
          </w:tcPr>
          <w:p w14:paraId="4AD7C959"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Medical and Health Sciences</w:t>
            </w:r>
          </w:p>
        </w:tc>
        <w:tc>
          <w:tcPr>
            <w:tcW w:w="504" w:type="dxa"/>
            <w:shd w:val="clear" w:color="auto" w:fill="5572A1" w:themeFill="accent2"/>
            <w:textDirection w:val="btLr"/>
            <w:vAlign w:val="center"/>
            <w:hideMark/>
          </w:tcPr>
          <w:p w14:paraId="5354438E"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Built Environment and Design</w:t>
            </w:r>
          </w:p>
        </w:tc>
        <w:tc>
          <w:tcPr>
            <w:tcW w:w="504" w:type="dxa"/>
            <w:shd w:val="clear" w:color="auto" w:fill="5572A1" w:themeFill="accent2"/>
            <w:textDirection w:val="btLr"/>
            <w:vAlign w:val="center"/>
            <w:hideMark/>
          </w:tcPr>
          <w:p w14:paraId="62B091D3"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Education</w:t>
            </w:r>
          </w:p>
        </w:tc>
        <w:tc>
          <w:tcPr>
            <w:tcW w:w="504" w:type="dxa"/>
            <w:shd w:val="clear" w:color="auto" w:fill="5572A1" w:themeFill="accent2"/>
            <w:textDirection w:val="btLr"/>
            <w:vAlign w:val="center"/>
            <w:hideMark/>
          </w:tcPr>
          <w:p w14:paraId="2AD7336E"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Economics</w:t>
            </w:r>
          </w:p>
        </w:tc>
        <w:tc>
          <w:tcPr>
            <w:tcW w:w="504" w:type="dxa"/>
            <w:shd w:val="clear" w:color="auto" w:fill="5572A1" w:themeFill="accent2"/>
            <w:textDirection w:val="btLr"/>
            <w:vAlign w:val="center"/>
            <w:hideMark/>
          </w:tcPr>
          <w:p w14:paraId="1CDCCC65"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Commerce, Management, Tourism and Services</w:t>
            </w:r>
          </w:p>
        </w:tc>
        <w:tc>
          <w:tcPr>
            <w:tcW w:w="504" w:type="dxa"/>
            <w:shd w:val="clear" w:color="auto" w:fill="5572A1" w:themeFill="accent2"/>
            <w:textDirection w:val="btLr"/>
            <w:vAlign w:val="center"/>
            <w:hideMark/>
          </w:tcPr>
          <w:p w14:paraId="5D99F277"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Studies In Human Society</w:t>
            </w:r>
          </w:p>
        </w:tc>
        <w:tc>
          <w:tcPr>
            <w:tcW w:w="504" w:type="dxa"/>
            <w:shd w:val="clear" w:color="auto" w:fill="5572A1" w:themeFill="accent2"/>
            <w:textDirection w:val="btLr"/>
            <w:vAlign w:val="center"/>
            <w:hideMark/>
          </w:tcPr>
          <w:p w14:paraId="75F7ACC6"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Psychology and Cognitive Sciences</w:t>
            </w:r>
          </w:p>
        </w:tc>
        <w:tc>
          <w:tcPr>
            <w:tcW w:w="504" w:type="dxa"/>
            <w:shd w:val="clear" w:color="auto" w:fill="5572A1" w:themeFill="accent2"/>
            <w:textDirection w:val="btLr"/>
            <w:vAlign w:val="center"/>
            <w:hideMark/>
          </w:tcPr>
          <w:p w14:paraId="39AC1733"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Law and Legal Studies</w:t>
            </w:r>
          </w:p>
        </w:tc>
        <w:tc>
          <w:tcPr>
            <w:tcW w:w="504" w:type="dxa"/>
            <w:shd w:val="clear" w:color="auto" w:fill="5572A1" w:themeFill="accent2"/>
            <w:textDirection w:val="btLr"/>
            <w:vAlign w:val="center"/>
            <w:hideMark/>
          </w:tcPr>
          <w:p w14:paraId="1A02CF54"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Studies In Creative Arts and Writing</w:t>
            </w:r>
          </w:p>
        </w:tc>
        <w:tc>
          <w:tcPr>
            <w:tcW w:w="504" w:type="dxa"/>
            <w:shd w:val="clear" w:color="auto" w:fill="5572A1" w:themeFill="accent2"/>
            <w:textDirection w:val="btLr"/>
            <w:vAlign w:val="center"/>
            <w:hideMark/>
          </w:tcPr>
          <w:p w14:paraId="78D88E26"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Language, Communication and Culture</w:t>
            </w:r>
          </w:p>
        </w:tc>
        <w:tc>
          <w:tcPr>
            <w:tcW w:w="504" w:type="dxa"/>
            <w:shd w:val="clear" w:color="auto" w:fill="5572A1" w:themeFill="accent2"/>
            <w:textDirection w:val="btLr"/>
            <w:vAlign w:val="center"/>
            <w:hideMark/>
          </w:tcPr>
          <w:p w14:paraId="26D23055"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History and Archaeology</w:t>
            </w:r>
          </w:p>
        </w:tc>
        <w:tc>
          <w:tcPr>
            <w:tcW w:w="504" w:type="dxa"/>
            <w:shd w:val="clear" w:color="auto" w:fill="5572A1" w:themeFill="accent2"/>
            <w:textDirection w:val="btLr"/>
            <w:vAlign w:val="center"/>
            <w:hideMark/>
          </w:tcPr>
          <w:p w14:paraId="6894EF57" w14:textId="77777777" w:rsidR="000B3336" w:rsidRPr="007C7F3F" w:rsidRDefault="000B3336" w:rsidP="000B3336">
            <w:pPr>
              <w:pStyle w:val="ListNumber2"/>
              <w:numPr>
                <w:ilvl w:val="0"/>
                <w:numId w:val="0"/>
              </w:numPr>
              <w:spacing w:after="0" w:line="240" w:lineRule="auto"/>
              <w:ind w:left="57"/>
              <w:rPr>
                <w:rFonts w:ascii="MicrosoftNewTaiLue" w:hAnsi="MicrosoftNewTaiLue" w:cs="MicrosoftNewTaiLue"/>
                <w:b/>
                <w:color w:val="FFFFFF" w:themeColor="background1"/>
                <w:kern w:val="0"/>
                <w:sz w:val="18"/>
                <w:szCs w:val="18"/>
                <w:rtl/>
                <w:lang w:val="en-AU"/>
              </w:rPr>
            </w:pPr>
            <w:r w:rsidRPr="007C7F3F">
              <w:rPr>
                <w:rFonts w:ascii="MicrosoftNewTaiLue" w:hAnsi="MicrosoftNewTaiLue" w:cs="MicrosoftNewTaiLue"/>
                <w:b/>
                <w:color w:val="FFFFFF" w:themeColor="background1"/>
                <w:kern w:val="0"/>
                <w:sz w:val="18"/>
                <w:szCs w:val="18"/>
                <w:lang w:val="en-AU"/>
              </w:rPr>
              <w:t>Philosophy and Religious Studies</w:t>
            </w:r>
          </w:p>
        </w:tc>
      </w:tr>
      <w:tr w:rsidR="000B3336" w:rsidRPr="006639D6" w14:paraId="2D692379" w14:textId="77777777" w:rsidTr="007A7BC8">
        <w:trPr>
          <w:trHeight w:hRule="exact" w:val="255"/>
          <w:jc w:val="center"/>
        </w:trPr>
        <w:tc>
          <w:tcPr>
            <w:tcW w:w="3151" w:type="dxa"/>
            <w:shd w:val="clear" w:color="auto" w:fill="auto"/>
            <w:vAlign w:val="bottom"/>
            <w:hideMark/>
          </w:tcPr>
          <w:p w14:paraId="2E439D75" w14:textId="77777777" w:rsidR="000B3336" w:rsidRPr="006639D6" w:rsidRDefault="000B3336" w:rsidP="00A66A28">
            <w:pPr>
              <w:pStyle w:val="ListNumber2"/>
              <w:numPr>
                <w:ilvl w:val="0"/>
                <w:numId w:val="0"/>
              </w:numPr>
              <w:rPr>
                <w:rFonts w:ascii="MicrosoftNewTaiLue" w:hAnsi="MicrosoftNewTaiLue" w:cs="MicrosoftNewTaiLue"/>
                <w:b/>
                <w:color w:val="585857"/>
                <w:kern w:val="0"/>
                <w:sz w:val="18"/>
                <w:szCs w:val="18"/>
                <w:rtl/>
                <w:lang w:val="en-AU"/>
              </w:rPr>
            </w:pPr>
            <w:r w:rsidRPr="006639D6">
              <w:rPr>
                <w:rFonts w:ascii="MicrosoftNewTaiLue" w:hAnsi="MicrosoftNewTaiLue" w:cs="MicrosoftNewTaiLue"/>
                <w:b/>
                <w:color w:val="585857"/>
                <w:kern w:val="0"/>
                <w:sz w:val="18"/>
                <w:szCs w:val="18"/>
                <w:lang w:val="en-AU"/>
              </w:rPr>
              <w:t xml:space="preserve">National Research Strengths </w:t>
            </w:r>
          </w:p>
        </w:tc>
        <w:tc>
          <w:tcPr>
            <w:tcW w:w="505" w:type="dxa"/>
            <w:shd w:val="clear" w:color="auto" w:fill="AAD195"/>
            <w:textDirection w:val="btLr"/>
            <w:vAlign w:val="center"/>
            <w:hideMark/>
          </w:tcPr>
          <w:p w14:paraId="72FC5DEE"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AD195"/>
            <w:textDirection w:val="btLr"/>
            <w:vAlign w:val="center"/>
            <w:hideMark/>
          </w:tcPr>
          <w:p w14:paraId="56AC57CA"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2CB0C29E"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1426DFE6"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32682C6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AD195"/>
            <w:textDirection w:val="btLr"/>
            <w:vAlign w:val="center"/>
            <w:hideMark/>
          </w:tcPr>
          <w:p w14:paraId="617B7D6C"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59877F8F"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E357D4C"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2514991D"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242B27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3C583A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7B578FC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932B80D"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59CBBBF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77F5D1A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2C781FD3"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1769B1C1"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4CD4F34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0850305"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29D19AB4"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6928B498"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AD195"/>
            <w:textDirection w:val="btLr"/>
            <w:vAlign w:val="center"/>
            <w:hideMark/>
          </w:tcPr>
          <w:p w14:paraId="59A516D1"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6639D6" w14:paraId="662FD0FE" w14:textId="77777777" w:rsidTr="007A7BC8">
        <w:trPr>
          <w:trHeight w:hRule="exact" w:val="255"/>
          <w:jc w:val="center"/>
        </w:trPr>
        <w:tc>
          <w:tcPr>
            <w:tcW w:w="3151" w:type="dxa"/>
            <w:shd w:val="clear" w:color="auto" w:fill="auto"/>
            <w:vAlign w:val="bottom"/>
            <w:hideMark/>
          </w:tcPr>
          <w:p w14:paraId="3582A0BD" w14:textId="77777777" w:rsidR="000B3336" w:rsidRPr="006639D6" w:rsidRDefault="000B3336" w:rsidP="00A66A28">
            <w:pPr>
              <w:pStyle w:val="ListNumber2"/>
              <w:numPr>
                <w:ilvl w:val="0"/>
                <w:numId w:val="0"/>
              </w:numPr>
              <w:rPr>
                <w:rFonts w:ascii="MicrosoftNewTaiLue" w:hAnsi="MicrosoftNewTaiLue" w:cs="MicrosoftNewTaiLue"/>
                <w:color w:val="585857"/>
                <w:kern w:val="0"/>
                <w:sz w:val="18"/>
                <w:szCs w:val="18"/>
                <w:rtl/>
                <w:lang w:val="en-AU"/>
              </w:rPr>
            </w:pPr>
            <w:r w:rsidRPr="006639D6">
              <w:rPr>
                <w:rFonts w:ascii="MicrosoftNewTaiLue" w:hAnsi="MicrosoftNewTaiLue" w:cs="MicrosoftNewTaiLue"/>
                <w:color w:val="585857"/>
                <w:kern w:val="0"/>
                <w:sz w:val="18"/>
                <w:szCs w:val="18"/>
                <w:lang w:val="en-AU"/>
              </w:rPr>
              <w:t> </w:t>
            </w:r>
          </w:p>
        </w:tc>
        <w:tc>
          <w:tcPr>
            <w:tcW w:w="505" w:type="dxa"/>
            <w:shd w:val="clear" w:color="auto" w:fill="auto"/>
            <w:textDirection w:val="btLr"/>
            <w:vAlign w:val="center"/>
            <w:hideMark/>
          </w:tcPr>
          <w:p w14:paraId="6F5D4CF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uto"/>
            <w:textDirection w:val="btLr"/>
            <w:vAlign w:val="center"/>
            <w:hideMark/>
          </w:tcPr>
          <w:p w14:paraId="695DDB65"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50B698B8"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080D9B5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0D0C4F6A"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2C4F58F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uto"/>
            <w:textDirection w:val="btLr"/>
            <w:vAlign w:val="center"/>
            <w:hideMark/>
          </w:tcPr>
          <w:p w14:paraId="7B1401AB"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991017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5AF143DC"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74C539C4"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D461527"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14A66A3D"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4F465D4F"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59766D8C"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2F55898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7F88ADB7"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97D4ADB"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16AD7353"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172E00BC"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5ADEEE0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355DA808"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uto"/>
            <w:textDirection w:val="btLr"/>
            <w:vAlign w:val="center"/>
            <w:hideMark/>
          </w:tcPr>
          <w:p w14:paraId="6504048F"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6639D6" w14:paraId="3D66704A" w14:textId="77777777" w:rsidTr="007A7BC8">
        <w:trPr>
          <w:trHeight w:hRule="exact" w:val="255"/>
          <w:jc w:val="center"/>
        </w:trPr>
        <w:tc>
          <w:tcPr>
            <w:tcW w:w="3151" w:type="dxa"/>
            <w:shd w:val="clear" w:color="auto" w:fill="ABC5D2"/>
            <w:vAlign w:val="bottom"/>
            <w:hideMark/>
          </w:tcPr>
          <w:p w14:paraId="53718174" w14:textId="77777777" w:rsidR="000B3336" w:rsidRPr="006639D6" w:rsidRDefault="000B3336" w:rsidP="00A66A28">
            <w:pPr>
              <w:pStyle w:val="ListNumber2"/>
              <w:numPr>
                <w:ilvl w:val="0"/>
                <w:numId w:val="0"/>
              </w:numPr>
              <w:rPr>
                <w:rFonts w:ascii="MicrosoftNewTaiLue" w:hAnsi="MicrosoftNewTaiLue" w:cs="MicrosoftNewTaiLue"/>
                <w:b/>
                <w:color w:val="585857"/>
                <w:kern w:val="0"/>
                <w:sz w:val="18"/>
                <w:szCs w:val="18"/>
                <w:rtl/>
                <w:lang w:val="en-AU"/>
              </w:rPr>
            </w:pPr>
            <w:r w:rsidRPr="006639D6">
              <w:rPr>
                <w:rFonts w:ascii="MicrosoftNewTaiLue" w:hAnsi="MicrosoftNewTaiLue" w:cs="MicrosoftNewTaiLue"/>
                <w:b/>
                <w:color w:val="585857"/>
                <w:kern w:val="0"/>
                <w:sz w:val="18"/>
                <w:szCs w:val="18"/>
                <w:lang w:val="en-AU"/>
              </w:rPr>
              <w:t>Institution</w:t>
            </w:r>
          </w:p>
        </w:tc>
        <w:tc>
          <w:tcPr>
            <w:tcW w:w="505" w:type="dxa"/>
            <w:shd w:val="clear" w:color="auto" w:fill="ABC5D2"/>
            <w:textDirection w:val="btLr"/>
            <w:vAlign w:val="center"/>
            <w:hideMark/>
          </w:tcPr>
          <w:p w14:paraId="44802F88"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lang w:val="en-AU"/>
              </w:rPr>
            </w:pPr>
          </w:p>
        </w:tc>
        <w:tc>
          <w:tcPr>
            <w:tcW w:w="505" w:type="dxa"/>
            <w:shd w:val="clear" w:color="auto" w:fill="ABC5D2"/>
            <w:textDirection w:val="btLr"/>
            <w:vAlign w:val="center"/>
            <w:hideMark/>
          </w:tcPr>
          <w:p w14:paraId="04AC5FEF"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63E8FA0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7BCD1D88"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06F2EAB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30221437"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5" w:type="dxa"/>
            <w:shd w:val="clear" w:color="auto" w:fill="ABC5D2"/>
            <w:textDirection w:val="btLr"/>
            <w:vAlign w:val="center"/>
            <w:hideMark/>
          </w:tcPr>
          <w:p w14:paraId="266E5740"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721600D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512B736D"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0AF7FA56"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664B71A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77533D1F"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F5CD655"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37974F53"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42CAF1D4"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7EAC2136"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2C83149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3BB9EE5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66F9B215"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1431C31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54164609"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c>
          <w:tcPr>
            <w:tcW w:w="504" w:type="dxa"/>
            <w:shd w:val="clear" w:color="auto" w:fill="ABC5D2"/>
            <w:textDirection w:val="btLr"/>
            <w:vAlign w:val="center"/>
            <w:hideMark/>
          </w:tcPr>
          <w:p w14:paraId="7589AAB2" w14:textId="77777777" w:rsidR="000B3336" w:rsidRPr="006639D6" w:rsidRDefault="000B3336" w:rsidP="000B3336">
            <w:pPr>
              <w:pStyle w:val="ListNumber2"/>
              <w:numPr>
                <w:ilvl w:val="0"/>
                <w:numId w:val="0"/>
              </w:numPr>
              <w:spacing w:after="0" w:line="240" w:lineRule="auto"/>
              <w:jc w:val="center"/>
              <w:rPr>
                <w:rFonts w:ascii="MicrosoftNewTaiLue" w:hAnsi="MicrosoftNewTaiLue" w:cs="MicrosoftNewTaiLue"/>
                <w:color w:val="585857"/>
                <w:kern w:val="0"/>
                <w:sz w:val="18"/>
                <w:szCs w:val="18"/>
                <w:rtl/>
                <w:lang w:val="en-AU"/>
              </w:rPr>
            </w:pPr>
          </w:p>
        </w:tc>
      </w:tr>
      <w:tr w:rsidR="000B3336" w:rsidRPr="007C7F3F" w14:paraId="39921496" w14:textId="77777777" w:rsidTr="007A7BC8">
        <w:trPr>
          <w:trHeight w:hRule="exact" w:val="255"/>
          <w:jc w:val="center"/>
        </w:trPr>
        <w:tc>
          <w:tcPr>
            <w:tcW w:w="3151" w:type="dxa"/>
            <w:shd w:val="clear" w:color="auto" w:fill="auto"/>
            <w:vAlign w:val="bottom"/>
            <w:hideMark/>
          </w:tcPr>
          <w:p w14:paraId="1DEEAA04"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rtl/>
                <w:lang w:val="en-AU"/>
              </w:rPr>
            </w:pPr>
            <w:r w:rsidRPr="007C7F3F">
              <w:rPr>
                <w:rFonts w:ascii="MicrosoftNewTaiLue" w:hAnsi="MicrosoftNewTaiLue" w:cs="MicrosoftNewTaiLue"/>
                <w:color w:val="585857"/>
                <w:kern w:val="0"/>
                <w:sz w:val="18"/>
                <w:szCs w:val="18"/>
                <w:lang w:val="en-AU"/>
              </w:rPr>
              <w:t>The University of Adelaide</w:t>
            </w:r>
          </w:p>
        </w:tc>
        <w:tc>
          <w:tcPr>
            <w:tcW w:w="505" w:type="dxa"/>
            <w:shd w:val="clear" w:color="auto" w:fill="55639C"/>
            <w:vAlign w:val="center"/>
            <w:hideMark/>
          </w:tcPr>
          <w:p w14:paraId="67FD1AD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3FB9D9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16D8C05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1458467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199504A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04E11D7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4B34360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2D0A3FB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7D3AB1F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FC9EE7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10CE9C8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6156E71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DEB47B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62B682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A47D29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6066178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7A1BD3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22E47D5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2A81E7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76A64C4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64C8C90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5D438C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7C226FB1" w14:textId="77777777" w:rsidTr="007A7BC8">
        <w:trPr>
          <w:trHeight w:hRule="exact" w:val="255"/>
          <w:jc w:val="center"/>
        </w:trPr>
        <w:tc>
          <w:tcPr>
            <w:tcW w:w="3151" w:type="dxa"/>
            <w:shd w:val="clear" w:color="auto" w:fill="auto"/>
            <w:vAlign w:val="bottom"/>
            <w:hideMark/>
          </w:tcPr>
          <w:p w14:paraId="342C9B7B"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Australian Catholic University</w:t>
            </w:r>
          </w:p>
        </w:tc>
        <w:tc>
          <w:tcPr>
            <w:tcW w:w="505" w:type="dxa"/>
            <w:shd w:val="clear" w:color="auto" w:fill="auto"/>
            <w:vAlign w:val="center"/>
            <w:hideMark/>
          </w:tcPr>
          <w:p w14:paraId="2E55811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2147480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6A2C5C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D8A349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A1061C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1837F0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7CAD462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E68FD6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CCDBA3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B6DEED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037017D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7E4FE20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9A0277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016440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13DF92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18AF5E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2B08580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7A2554A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52DD4F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A503EC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3854ED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2C2E027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4492602F" w14:textId="77777777" w:rsidTr="007A7BC8">
        <w:trPr>
          <w:trHeight w:hRule="exact" w:val="255"/>
          <w:jc w:val="center"/>
        </w:trPr>
        <w:tc>
          <w:tcPr>
            <w:tcW w:w="3151" w:type="dxa"/>
            <w:shd w:val="clear" w:color="auto" w:fill="auto"/>
            <w:vAlign w:val="bottom"/>
            <w:hideMark/>
          </w:tcPr>
          <w:p w14:paraId="5023C3EC"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Australian National University</w:t>
            </w:r>
          </w:p>
        </w:tc>
        <w:tc>
          <w:tcPr>
            <w:tcW w:w="505" w:type="dxa"/>
            <w:shd w:val="clear" w:color="auto" w:fill="55639C"/>
            <w:vAlign w:val="center"/>
            <w:hideMark/>
          </w:tcPr>
          <w:p w14:paraId="072020D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6994F8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728C729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1115CE0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0C8D7FB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2B68760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6184C46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3D6EB54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5B2D17D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6BF7A18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15FC10B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0219BBC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046B5B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3B4F15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6F9B5D4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3655B83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11881C8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2DBB09A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7B6E6F1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5639C"/>
            <w:vAlign w:val="center"/>
            <w:hideMark/>
          </w:tcPr>
          <w:p w14:paraId="56A87EE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19192A9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5832E4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r>
      <w:tr w:rsidR="000B3336" w:rsidRPr="007C7F3F" w14:paraId="313979AA" w14:textId="77777777" w:rsidTr="007A7BC8">
        <w:trPr>
          <w:trHeight w:hRule="exact" w:val="255"/>
          <w:jc w:val="center"/>
        </w:trPr>
        <w:tc>
          <w:tcPr>
            <w:tcW w:w="3151" w:type="dxa"/>
            <w:shd w:val="clear" w:color="auto" w:fill="auto"/>
            <w:vAlign w:val="bottom"/>
            <w:hideMark/>
          </w:tcPr>
          <w:p w14:paraId="3E80CC8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Bond University</w:t>
            </w:r>
          </w:p>
        </w:tc>
        <w:tc>
          <w:tcPr>
            <w:tcW w:w="505" w:type="dxa"/>
            <w:shd w:val="clear" w:color="auto" w:fill="auto"/>
            <w:vAlign w:val="center"/>
            <w:hideMark/>
          </w:tcPr>
          <w:p w14:paraId="6E34497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6F41B7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DCDD8E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D07E73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33F2BF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98743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524482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BEFDDE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C1FA39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4D3505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49BED35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38BE2BA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29DCCA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AC22AB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5ECAF5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40EF9F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D993C0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AA169B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D620ED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5DF204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BE5E7B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DF5FEB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0854B830" w14:textId="77777777" w:rsidTr="007A7BC8">
        <w:trPr>
          <w:trHeight w:hRule="exact" w:val="255"/>
          <w:jc w:val="center"/>
        </w:trPr>
        <w:tc>
          <w:tcPr>
            <w:tcW w:w="3151" w:type="dxa"/>
            <w:shd w:val="clear" w:color="auto" w:fill="auto"/>
            <w:vAlign w:val="bottom"/>
            <w:hideMark/>
          </w:tcPr>
          <w:p w14:paraId="04FD37AB"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University of Canberra</w:t>
            </w:r>
          </w:p>
        </w:tc>
        <w:tc>
          <w:tcPr>
            <w:tcW w:w="505" w:type="dxa"/>
            <w:shd w:val="clear" w:color="auto" w:fill="auto"/>
            <w:vAlign w:val="center"/>
            <w:hideMark/>
          </w:tcPr>
          <w:p w14:paraId="014D447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0C4906B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89360C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78F40CB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5639C"/>
            <w:vAlign w:val="center"/>
            <w:hideMark/>
          </w:tcPr>
          <w:p w14:paraId="4598B1F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auto"/>
            <w:vAlign w:val="center"/>
            <w:hideMark/>
          </w:tcPr>
          <w:p w14:paraId="0DF0BA6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72CFC6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3DBF19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7CFA5C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417125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428628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C58F91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C57A5B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97E361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9ED5EC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258E28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6F6919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C3CD53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4CCFDD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7321C6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878A7A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7C5BF9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64378BA6" w14:textId="77777777" w:rsidTr="007A7BC8">
        <w:trPr>
          <w:trHeight w:hRule="exact" w:val="255"/>
          <w:jc w:val="center"/>
        </w:trPr>
        <w:tc>
          <w:tcPr>
            <w:tcW w:w="3151" w:type="dxa"/>
            <w:shd w:val="clear" w:color="auto" w:fill="auto"/>
            <w:vAlign w:val="bottom"/>
            <w:hideMark/>
          </w:tcPr>
          <w:p w14:paraId="352ACE39"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Central Queensland University</w:t>
            </w:r>
          </w:p>
        </w:tc>
        <w:tc>
          <w:tcPr>
            <w:tcW w:w="505" w:type="dxa"/>
            <w:shd w:val="clear" w:color="auto" w:fill="55639C"/>
            <w:vAlign w:val="center"/>
            <w:hideMark/>
          </w:tcPr>
          <w:p w14:paraId="463630C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auto"/>
            <w:vAlign w:val="center"/>
            <w:hideMark/>
          </w:tcPr>
          <w:p w14:paraId="27FB2F5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A541B0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79D05F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1DFB110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43C8FEC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10E2EBD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6C7E5EE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70B04C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CC2354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1183DF5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0B1B8C3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ADF90C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DC2A20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ECE97B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69E677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35F5593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206B6F9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4A3BB1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84CF15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AD27E5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84618F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748E1E74" w14:textId="77777777" w:rsidTr="007A7BC8">
        <w:trPr>
          <w:trHeight w:hRule="exact" w:val="255"/>
          <w:jc w:val="center"/>
        </w:trPr>
        <w:tc>
          <w:tcPr>
            <w:tcW w:w="3151" w:type="dxa"/>
            <w:shd w:val="clear" w:color="auto" w:fill="auto"/>
            <w:vAlign w:val="bottom"/>
            <w:hideMark/>
          </w:tcPr>
          <w:p w14:paraId="41F53EB0"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Charles Darwin University</w:t>
            </w:r>
          </w:p>
        </w:tc>
        <w:tc>
          <w:tcPr>
            <w:tcW w:w="505" w:type="dxa"/>
            <w:shd w:val="clear" w:color="auto" w:fill="auto"/>
            <w:vAlign w:val="center"/>
            <w:hideMark/>
          </w:tcPr>
          <w:p w14:paraId="7872C88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668457D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7E2A706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D26FA1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1B54C96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1EBE483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04E5EFE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4313D0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FFFBDD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121C73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5639C"/>
            <w:vAlign w:val="center"/>
            <w:hideMark/>
          </w:tcPr>
          <w:p w14:paraId="47E3EC6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0DF2304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F33A28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AEE395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01A3F2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9F4B93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C735AB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06BD42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3B5D1E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143461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CE3DEB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CE47CA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55B2DFAC" w14:textId="77777777" w:rsidTr="007A7BC8">
        <w:trPr>
          <w:trHeight w:hRule="exact" w:val="255"/>
          <w:jc w:val="center"/>
        </w:trPr>
        <w:tc>
          <w:tcPr>
            <w:tcW w:w="3151" w:type="dxa"/>
            <w:shd w:val="clear" w:color="auto" w:fill="auto"/>
            <w:vAlign w:val="bottom"/>
            <w:hideMark/>
          </w:tcPr>
          <w:p w14:paraId="0B332C8C"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Charles Sturt University</w:t>
            </w:r>
          </w:p>
        </w:tc>
        <w:tc>
          <w:tcPr>
            <w:tcW w:w="505" w:type="dxa"/>
            <w:shd w:val="clear" w:color="auto" w:fill="auto"/>
            <w:vAlign w:val="center"/>
            <w:hideMark/>
          </w:tcPr>
          <w:p w14:paraId="4540B99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F1DDC8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7A22A1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4335A8A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7C93982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45421F8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14C0AA4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E523C8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3E8670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5C6220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D15661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8FAC65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796E73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331285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FE6232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AE008F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FC54F4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F7F960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CAAB98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C9CFC3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D8480F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5F54DD1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25A408B7" w14:textId="77777777" w:rsidTr="007A7BC8">
        <w:trPr>
          <w:trHeight w:hRule="exact" w:val="255"/>
          <w:jc w:val="center"/>
        </w:trPr>
        <w:tc>
          <w:tcPr>
            <w:tcW w:w="3151" w:type="dxa"/>
            <w:shd w:val="clear" w:color="auto" w:fill="auto"/>
            <w:vAlign w:val="bottom"/>
            <w:hideMark/>
          </w:tcPr>
          <w:p w14:paraId="4A3BB049"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Curtin University of Technology</w:t>
            </w:r>
          </w:p>
        </w:tc>
        <w:tc>
          <w:tcPr>
            <w:tcW w:w="505" w:type="dxa"/>
            <w:shd w:val="clear" w:color="auto" w:fill="6BC3C6"/>
            <w:vAlign w:val="center"/>
            <w:hideMark/>
          </w:tcPr>
          <w:p w14:paraId="6EE6C27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25BE9F2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1CEB777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1052550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4195277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1216E67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1394BAA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BC9547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5BA0AC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4D3B90C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12E66D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C2BBDD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51FA1D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991E49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CFC5DD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8A9A04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5E77B2F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3118A2E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92DC86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C6E5E3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120C69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17020B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3A993275" w14:textId="77777777" w:rsidTr="007A7BC8">
        <w:trPr>
          <w:trHeight w:hRule="exact" w:val="255"/>
          <w:jc w:val="center"/>
        </w:trPr>
        <w:tc>
          <w:tcPr>
            <w:tcW w:w="3151" w:type="dxa"/>
            <w:shd w:val="clear" w:color="auto" w:fill="auto"/>
            <w:vAlign w:val="bottom"/>
            <w:hideMark/>
          </w:tcPr>
          <w:p w14:paraId="20EF1991"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Deakin University</w:t>
            </w:r>
          </w:p>
        </w:tc>
        <w:tc>
          <w:tcPr>
            <w:tcW w:w="505" w:type="dxa"/>
            <w:shd w:val="clear" w:color="auto" w:fill="auto"/>
            <w:vAlign w:val="center"/>
            <w:hideMark/>
          </w:tcPr>
          <w:p w14:paraId="0FB4954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DCFE18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4B0C6B0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3673146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77E3A9D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73F7437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6FE42C6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1F89701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769D42F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A1F1B8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666FF88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709F831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32747D2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39F1B70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90859E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206E714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7FD642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EF7E31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6CFC8A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C51FD6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072EB2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53B3FA6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03BC7270" w14:textId="77777777" w:rsidTr="007A7BC8">
        <w:trPr>
          <w:trHeight w:hRule="exact" w:val="255"/>
          <w:jc w:val="center"/>
        </w:trPr>
        <w:tc>
          <w:tcPr>
            <w:tcW w:w="3151" w:type="dxa"/>
            <w:shd w:val="clear" w:color="auto" w:fill="auto"/>
            <w:vAlign w:val="bottom"/>
            <w:hideMark/>
          </w:tcPr>
          <w:p w14:paraId="223181E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Edith Cowan University</w:t>
            </w:r>
          </w:p>
        </w:tc>
        <w:tc>
          <w:tcPr>
            <w:tcW w:w="505" w:type="dxa"/>
            <w:shd w:val="clear" w:color="auto" w:fill="auto"/>
            <w:vAlign w:val="center"/>
            <w:hideMark/>
          </w:tcPr>
          <w:p w14:paraId="60524F9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0C5372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38E22D2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7EA5A4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887A9"/>
            <w:vAlign w:val="center"/>
            <w:hideMark/>
          </w:tcPr>
          <w:p w14:paraId="54952E7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7A24E75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74CCF44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5C581F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516F58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CD558E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FC0D6E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1402651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AEC19A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EA0619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9CD0D3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A7FC5C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2D326E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987596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87ECD0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38CF10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10808D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C48E66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75D3B424" w14:textId="77777777" w:rsidTr="007A7BC8">
        <w:trPr>
          <w:trHeight w:hRule="exact" w:val="255"/>
          <w:jc w:val="center"/>
        </w:trPr>
        <w:tc>
          <w:tcPr>
            <w:tcW w:w="3151" w:type="dxa"/>
            <w:shd w:val="clear" w:color="auto" w:fill="auto"/>
            <w:vAlign w:val="bottom"/>
            <w:hideMark/>
          </w:tcPr>
          <w:p w14:paraId="6F7EF050"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Federation University</w:t>
            </w:r>
          </w:p>
        </w:tc>
        <w:tc>
          <w:tcPr>
            <w:tcW w:w="505" w:type="dxa"/>
            <w:shd w:val="clear" w:color="auto" w:fill="6BC3C6"/>
            <w:vAlign w:val="center"/>
            <w:hideMark/>
          </w:tcPr>
          <w:p w14:paraId="73D6296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79FF521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2FC6DE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3911306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6379BD9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506A7D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204C54F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B6410C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8E53B2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D1A0C5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B5978D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27ECD1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58FC41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3762E8D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88C7B2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05DF76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FE877D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744A5C1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3BB577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5172EC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56B154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81C6EC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00441B2D" w14:textId="77777777" w:rsidTr="007A7BC8">
        <w:trPr>
          <w:trHeight w:hRule="exact" w:val="255"/>
          <w:jc w:val="center"/>
        </w:trPr>
        <w:tc>
          <w:tcPr>
            <w:tcW w:w="3151" w:type="dxa"/>
            <w:shd w:val="clear" w:color="auto" w:fill="auto"/>
            <w:vAlign w:val="bottom"/>
            <w:hideMark/>
          </w:tcPr>
          <w:p w14:paraId="55B2CB14"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Flinders University</w:t>
            </w:r>
          </w:p>
        </w:tc>
        <w:tc>
          <w:tcPr>
            <w:tcW w:w="505" w:type="dxa"/>
            <w:shd w:val="clear" w:color="auto" w:fill="6BC3C6"/>
            <w:vAlign w:val="center"/>
            <w:hideMark/>
          </w:tcPr>
          <w:p w14:paraId="47259DC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09238BA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33B158C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35A71B8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66D849C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129376E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3E44DE9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31D52C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6FD6E0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0373561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7AB99B3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D85AE4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4C7AE2E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15EC7D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C24CDA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AF378D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297051E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50418A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93204C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2EED03E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5BC948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E9BF64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0CFBDF29" w14:textId="77777777" w:rsidTr="007A7BC8">
        <w:trPr>
          <w:trHeight w:hRule="exact" w:val="255"/>
          <w:jc w:val="center"/>
        </w:trPr>
        <w:tc>
          <w:tcPr>
            <w:tcW w:w="3151" w:type="dxa"/>
            <w:shd w:val="clear" w:color="auto" w:fill="auto"/>
            <w:vAlign w:val="bottom"/>
            <w:hideMark/>
          </w:tcPr>
          <w:p w14:paraId="4FD339DB"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Griffith University</w:t>
            </w:r>
          </w:p>
        </w:tc>
        <w:tc>
          <w:tcPr>
            <w:tcW w:w="505" w:type="dxa"/>
            <w:shd w:val="clear" w:color="auto" w:fill="auto"/>
            <w:vAlign w:val="center"/>
            <w:hideMark/>
          </w:tcPr>
          <w:p w14:paraId="755F5C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55639C"/>
            <w:vAlign w:val="center"/>
            <w:hideMark/>
          </w:tcPr>
          <w:p w14:paraId="6666D01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114A1C0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63224DA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5639C"/>
            <w:vAlign w:val="center"/>
            <w:hideMark/>
          </w:tcPr>
          <w:p w14:paraId="3609C4F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2FD6855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53C5F7E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CC4339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DFBACB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7B1E2E1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4FDA1B7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7D5D780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5D29AC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B88B66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6CAA61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6753D44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160423B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7DA7DC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5418A09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4FD4FA5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3895051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47F13E9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439DAB57" w14:textId="77777777" w:rsidTr="007A7BC8">
        <w:trPr>
          <w:trHeight w:hRule="exact" w:val="255"/>
          <w:jc w:val="center"/>
        </w:trPr>
        <w:tc>
          <w:tcPr>
            <w:tcW w:w="3151" w:type="dxa"/>
            <w:shd w:val="clear" w:color="auto" w:fill="auto"/>
            <w:vAlign w:val="bottom"/>
            <w:hideMark/>
          </w:tcPr>
          <w:p w14:paraId="35ACDE5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James Cook University</w:t>
            </w:r>
          </w:p>
        </w:tc>
        <w:tc>
          <w:tcPr>
            <w:tcW w:w="505" w:type="dxa"/>
            <w:shd w:val="clear" w:color="auto" w:fill="auto"/>
            <w:vAlign w:val="center"/>
            <w:hideMark/>
          </w:tcPr>
          <w:p w14:paraId="43DB980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5A63791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3529449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0B38470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0909443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438AAAB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6BC3C6"/>
            <w:vAlign w:val="center"/>
            <w:hideMark/>
          </w:tcPr>
          <w:p w14:paraId="39C3822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C63CB1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B72CD1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E325A0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CB559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441CB7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2B28239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DEB60D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09EF801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44118D4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064D87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7D155F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64DC1E5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6B84536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4E8197C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5CA867A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0B3336" w:rsidRPr="007C7F3F" w14:paraId="4EBB674A" w14:textId="77777777" w:rsidTr="007A7BC8">
        <w:trPr>
          <w:trHeight w:hRule="exact" w:val="255"/>
          <w:jc w:val="center"/>
        </w:trPr>
        <w:tc>
          <w:tcPr>
            <w:tcW w:w="3151" w:type="dxa"/>
            <w:shd w:val="clear" w:color="auto" w:fill="auto"/>
            <w:vAlign w:val="bottom"/>
            <w:hideMark/>
          </w:tcPr>
          <w:p w14:paraId="12C3067E"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La Trobe University</w:t>
            </w:r>
          </w:p>
        </w:tc>
        <w:tc>
          <w:tcPr>
            <w:tcW w:w="505" w:type="dxa"/>
            <w:shd w:val="clear" w:color="auto" w:fill="5887A9"/>
            <w:vAlign w:val="center"/>
            <w:hideMark/>
          </w:tcPr>
          <w:p w14:paraId="5EDCDA1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59A7F87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1BF442C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04B299B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52BF0D7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5639C"/>
            <w:vAlign w:val="center"/>
            <w:hideMark/>
          </w:tcPr>
          <w:p w14:paraId="06756DB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61FF089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0FF9F73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038D580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607647E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4B22AF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3226ED5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A6D0C5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47FFDC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D37019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24529A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25C4BD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79D6D60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1DD3FE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5FE962D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1782082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7280B56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7EAEA593" w14:textId="77777777" w:rsidTr="007A7BC8">
        <w:trPr>
          <w:trHeight w:hRule="exact" w:val="255"/>
          <w:jc w:val="center"/>
        </w:trPr>
        <w:tc>
          <w:tcPr>
            <w:tcW w:w="3151" w:type="dxa"/>
            <w:shd w:val="clear" w:color="auto" w:fill="auto"/>
            <w:vAlign w:val="bottom"/>
            <w:hideMark/>
          </w:tcPr>
          <w:p w14:paraId="067650F0"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Macquarie University</w:t>
            </w:r>
          </w:p>
        </w:tc>
        <w:tc>
          <w:tcPr>
            <w:tcW w:w="505" w:type="dxa"/>
            <w:shd w:val="clear" w:color="auto" w:fill="5887A9"/>
            <w:vAlign w:val="center"/>
            <w:hideMark/>
          </w:tcPr>
          <w:p w14:paraId="040BAC8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4EE595D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58B3710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77037A9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5B8318BF"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4F59373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2CA8456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4E7B1CA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40791F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1177229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276083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2526034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E58270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6DD79B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993B40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26E5A1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5E84081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0A382AD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27D1211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1CEF9A7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2F06A88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2D7BBA8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731041A0" w14:textId="77777777" w:rsidTr="007A7BC8">
        <w:trPr>
          <w:trHeight w:hRule="exact" w:val="255"/>
          <w:jc w:val="center"/>
        </w:trPr>
        <w:tc>
          <w:tcPr>
            <w:tcW w:w="3151" w:type="dxa"/>
            <w:shd w:val="clear" w:color="auto" w:fill="auto"/>
            <w:vAlign w:val="bottom"/>
            <w:hideMark/>
          </w:tcPr>
          <w:p w14:paraId="0D12F9E2"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lastRenderedPageBreak/>
              <w:t>The University of Melbourne</w:t>
            </w:r>
          </w:p>
        </w:tc>
        <w:tc>
          <w:tcPr>
            <w:tcW w:w="505" w:type="dxa"/>
            <w:shd w:val="clear" w:color="auto" w:fill="55639C"/>
            <w:vAlign w:val="center"/>
            <w:hideMark/>
          </w:tcPr>
          <w:p w14:paraId="2C0901C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09635B6"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4D97821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4865EF9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09A541C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887A9"/>
            <w:vAlign w:val="center"/>
            <w:hideMark/>
          </w:tcPr>
          <w:p w14:paraId="23D96BE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670D330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006AFFD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23E5975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39EC0CA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2FAEF19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6576505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06F525C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05B7D72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78C6D1E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7E6F951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19B744B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26D4AEC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4840B60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7594A9F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6349977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19447A3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51250A2F" w14:textId="77777777" w:rsidTr="007A7BC8">
        <w:trPr>
          <w:trHeight w:hRule="exact" w:val="255"/>
          <w:jc w:val="center"/>
        </w:trPr>
        <w:tc>
          <w:tcPr>
            <w:tcW w:w="3151" w:type="dxa"/>
            <w:shd w:val="clear" w:color="auto" w:fill="auto"/>
            <w:vAlign w:val="bottom"/>
            <w:hideMark/>
          </w:tcPr>
          <w:p w14:paraId="51B28E2F"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Monash University</w:t>
            </w:r>
          </w:p>
        </w:tc>
        <w:tc>
          <w:tcPr>
            <w:tcW w:w="505" w:type="dxa"/>
            <w:shd w:val="clear" w:color="auto" w:fill="5887A9"/>
            <w:vAlign w:val="center"/>
            <w:hideMark/>
          </w:tcPr>
          <w:p w14:paraId="4A05930A"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52E6CB0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55639C"/>
            <w:vAlign w:val="center"/>
            <w:hideMark/>
          </w:tcPr>
          <w:p w14:paraId="7B08016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5" w:type="dxa"/>
            <w:shd w:val="clear" w:color="auto" w:fill="6BC3C6"/>
            <w:vAlign w:val="center"/>
            <w:hideMark/>
          </w:tcPr>
          <w:p w14:paraId="7D2A5375"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5BD0B2B4"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70647F5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5A758E7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6AE8044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61F94B2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33C5AB2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5639C"/>
            <w:vAlign w:val="center"/>
            <w:hideMark/>
          </w:tcPr>
          <w:p w14:paraId="4142EA2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6BC3C6"/>
            <w:vAlign w:val="center"/>
            <w:hideMark/>
          </w:tcPr>
          <w:p w14:paraId="3F1DB9D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726FB84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42FE9FE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D49BF88"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514590F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74D7DF7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18A418B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6A5416F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887A9"/>
            <w:vAlign w:val="center"/>
            <w:hideMark/>
          </w:tcPr>
          <w:p w14:paraId="3700F0D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55639C"/>
            <w:vAlign w:val="center"/>
            <w:hideMark/>
          </w:tcPr>
          <w:p w14:paraId="3A2376E4"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5</w:t>
            </w:r>
          </w:p>
        </w:tc>
        <w:tc>
          <w:tcPr>
            <w:tcW w:w="504" w:type="dxa"/>
            <w:shd w:val="clear" w:color="auto" w:fill="5887A9"/>
            <w:vAlign w:val="center"/>
            <w:hideMark/>
          </w:tcPr>
          <w:p w14:paraId="7D94D10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r>
      <w:tr w:rsidR="000B3336" w:rsidRPr="007C7F3F" w14:paraId="5916479B" w14:textId="77777777" w:rsidTr="007A7BC8">
        <w:trPr>
          <w:trHeight w:hRule="exact" w:val="255"/>
          <w:jc w:val="center"/>
        </w:trPr>
        <w:tc>
          <w:tcPr>
            <w:tcW w:w="3151" w:type="dxa"/>
            <w:shd w:val="clear" w:color="auto" w:fill="auto"/>
            <w:vAlign w:val="bottom"/>
            <w:hideMark/>
          </w:tcPr>
          <w:p w14:paraId="15048FE8"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Murdoch University</w:t>
            </w:r>
          </w:p>
        </w:tc>
        <w:tc>
          <w:tcPr>
            <w:tcW w:w="505" w:type="dxa"/>
            <w:shd w:val="clear" w:color="auto" w:fill="auto"/>
            <w:vAlign w:val="center"/>
            <w:hideMark/>
          </w:tcPr>
          <w:p w14:paraId="6B11812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auto"/>
            <w:vAlign w:val="center"/>
            <w:hideMark/>
          </w:tcPr>
          <w:p w14:paraId="1994DF7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7F4E469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auto"/>
            <w:vAlign w:val="center"/>
            <w:hideMark/>
          </w:tcPr>
          <w:p w14:paraId="78F66DE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20E27A4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2B7AB7E9"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6BC3C6"/>
            <w:vAlign w:val="center"/>
            <w:hideMark/>
          </w:tcPr>
          <w:p w14:paraId="1DEE3A9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74B7220"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4660E5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A40FBD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A0A57F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49DCCDE2"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36D33151"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5F17BE9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2CF6F88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19AA0953"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2B346F4C"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159E8EA7"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ED3608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0E2BF0CB"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5887A9"/>
            <w:vAlign w:val="center"/>
            <w:hideMark/>
          </w:tcPr>
          <w:p w14:paraId="46C1610E"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6BC3C6"/>
            <w:vAlign w:val="center"/>
            <w:hideMark/>
          </w:tcPr>
          <w:p w14:paraId="03B5309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0B3336" w:rsidRPr="007C7F3F" w14:paraId="7C4907F6" w14:textId="77777777" w:rsidTr="007A7BC8">
        <w:trPr>
          <w:trHeight w:hRule="exact" w:val="255"/>
          <w:jc w:val="center"/>
        </w:trPr>
        <w:tc>
          <w:tcPr>
            <w:tcW w:w="3151" w:type="dxa"/>
            <w:shd w:val="clear" w:color="auto" w:fill="auto"/>
            <w:vAlign w:val="bottom"/>
            <w:hideMark/>
          </w:tcPr>
          <w:p w14:paraId="46C5DFF9" w14:textId="77777777" w:rsidR="000B3336" w:rsidRPr="007C7F3F" w:rsidRDefault="000B3336" w:rsidP="00A66A28">
            <w:pPr>
              <w:pStyle w:val="ListNumber2"/>
              <w:numPr>
                <w:ilvl w:val="0"/>
                <w:numId w:val="0"/>
              </w:numPr>
              <w:rPr>
                <w:rFonts w:ascii="MicrosoftNewTaiLue" w:hAnsi="MicrosoftNewTaiLue" w:cs="MicrosoftNewTaiLue"/>
                <w:color w:val="585857"/>
                <w:kern w:val="0"/>
                <w:sz w:val="18"/>
                <w:szCs w:val="18"/>
                <w:lang w:val="en-AU"/>
              </w:rPr>
            </w:pPr>
            <w:r w:rsidRPr="007C7F3F">
              <w:rPr>
                <w:rFonts w:ascii="MicrosoftNewTaiLue" w:hAnsi="MicrosoftNewTaiLue" w:cs="MicrosoftNewTaiLue"/>
                <w:color w:val="585857"/>
                <w:kern w:val="0"/>
                <w:sz w:val="18"/>
                <w:szCs w:val="18"/>
                <w:lang w:val="en-AU"/>
              </w:rPr>
              <w:t>The University of New England</w:t>
            </w:r>
          </w:p>
        </w:tc>
        <w:tc>
          <w:tcPr>
            <w:tcW w:w="505" w:type="dxa"/>
            <w:shd w:val="clear" w:color="auto" w:fill="5887A9"/>
            <w:vAlign w:val="center"/>
            <w:hideMark/>
          </w:tcPr>
          <w:p w14:paraId="302E250E"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auto"/>
            <w:vAlign w:val="center"/>
            <w:hideMark/>
          </w:tcPr>
          <w:p w14:paraId="75505C81"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shd w:val="clear" w:color="auto" w:fill="6BC3C6"/>
            <w:vAlign w:val="center"/>
            <w:hideMark/>
          </w:tcPr>
          <w:p w14:paraId="26F9B993"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3</w:t>
            </w:r>
          </w:p>
        </w:tc>
        <w:tc>
          <w:tcPr>
            <w:tcW w:w="505" w:type="dxa"/>
            <w:shd w:val="clear" w:color="auto" w:fill="5887A9"/>
            <w:vAlign w:val="center"/>
            <w:hideMark/>
          </w:tcPr>
          <w:p w14:paraId="555107DB"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20A73307"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887A9"/>
            <w:vAlign w:val="center"/>
            <w:hideMark/>
          </w:tcPr>
          <w:p w14:paraId="495D5E8C"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4</w:t>
            </w:r>
          </w:p>
        </w:tc>
        <w:tc>
          <w:tcPr>
            <w:tcW w:w="505" w:type="dxa"/>
            <w:shd w:val="clear" w:color="auto" w:fill="55639C"/>
            <w:vAlign w:val="center"/>
            <w:hideMark/>
          </w:tcPr>
          <w:p w14:paraId="1E00F3E2"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7C7F3F">
              <w:rPr>
                <w:rFonts w:ascii="MicrosoftNewTaiLue" w:hAnsi="MicrosoftNewTaiLue" w:cs="MicrosoftNewTaiLue"/>
                <w:b/>
                <w:color w:val="FFFFFF" w:themeColor="background1"/>
                <w:kern w:val="0"/>
                <w:sz w:val="18"/>
                <w:szCs w:val="18"/>
                <w:lang w:val="en-AU"/>
              </w:rPr>
              <w:t>5</w:t>
            </w:r>
          </w:p>
        </w:tc>
        <w:tc>
          <w:tcPr>
            <w:tcW w:w="504" w:type="dxa"/>
            <w:shd w:val="clear" w:color="auto" w:fill="auto"/>
            <w:vAlign w:val="center"/>
            <w:hideMark/>
          </w:tcPr>
          <w:p w14:paraId="2598E278"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shd w:val="clear" w:color="auto" w:fill="auto"/>
            <w:vAlign w:val="center"/>
            <w:hideMark/>
          </w:tcPr>
          <w:p w14:paraId="7534E65D" w14:textId="77777777" w:rsidR="000B3336" w:rsidRPr="007C7F3F" w:rsidRDefault="000B3336" w:rsidP="000B3336">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shd w:val="clear" w:color="auto" w:fill="auto"/>
            <w:vAlign w:val="center"/>
            <w:hideMark/>
          </w:tcPr>
          <w:p w14:paraId="097676A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5887A9"/>
            <w:vAlign w:val="center"/>
            <w:hideMark/>
          </w:tcPr>
          <w:p w14:paraId="20B27155"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4</w:t>
            </w:r>
          </w:p>
        </w:tc>
        <w:tc>
          <w:tcPr>
            <w:tcW w:w="504" w:type="dxa"/>
            <w:shd w:val="clear" w:color="auto" w:fill="auto"/>
            <w:vAlign w:val="center"/>
            <w:hideMark/>
          </w:tcPr>
          <w:p w14:paraId="78B2981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76820F8F"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auto"/>
            <w:vAlign w:val="center"/>
            <w:hideMark/>
          </w:tcPr>
          <w:p w14:paraId="769BD35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auto"/>
            <w:vAlign w:val="center"/>
            <w:hideMark/>
          </w:tcPr>
          <w:p w14:paraId="53087EB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shd w:val="clear" w:color="auto" w:fill="6BC3C6"/>
            <w:vAlign w:val="center"/>
            <w:hideMark/>
          </w:tcPr>
          <w:p w14:paraId="07F1E39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65B3BDD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3B85BEBD"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14F31AE6"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D5BB2E9"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51EB67D0"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c>
          <w:tcPr>
            <w:tcW w:w="504" w:type="dxa"/>
            <w:shd w:val="clear" w:color="auto" w:fill="6BC3C6"/>
            <w:vAlign w:val="center"/>
            <w:hideMark/>
          </w:tcPr>
          <w:p w14:paraId="4EFA883A" w14:textId="77777777" w:rsidR="000B3336" w:rsidRPr="00C96255" w:rsidRDefault="000B3336" w:rsidP="000B3336">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C96255">
              <w:rPr>
                <w:rFonts w:ascii="MicrosoftNewTaiLue" w:hAnsi="MicrosoftNewTaiLue" w:cs="MicrosoftNewTaiLue"/>
                <w:b/>
                <w:color w:val="FFFFFF" w:themeColor="background1"/>
                <w:kern w:val="0"/>
                <w:sz w:val="18"/>
                <w:szCs w:val="18"/>
                <w:lang w:val="en-AU"/>
              </w:rPr>
              <w:t>3</w:t>
            </w:r>
          </w:p>
        </w:tc>
      </w:tr>
      <w:tr w:rsidR="00590983" w:rsidRPr="007C7F3F" w14:paraId="69FB2634" w14:textId="77777777" w:rsidTr="001322C1">
        <w:trPr>
          <w:trHeight w:hRule="exact" w:val="255"/>
          <w:jc w:val="center"/>
        </w:trPr>
        <w:tc>
          <w:tcPr>
            <w:tcW w:w="3151" w:type="dxa"/>
            <w:tcBorders>
              <w:top w:val="nil"/>
            </w:tcBorders>
            <w:shd w:val="clear" w:color="auto" w:fill="auto"/>
            <w:vAlign w:val="bottom"/>
          </w:tcPr>
          <w:p w14:paraId="18C361FB"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New South Wales</w:t>
            </w:r>
          </w:p>
        </w:tc>
        <w:tc>
          <w:tcPr>
            <w:tcW w:w="505" w:type="dxa"/>
            <w:tcBorders>
              <w:top w:val="nil"/>
            </w:tcBorders>
            <w:shd w:val="clear" w:color="auto" w:fill="55639C"/>
            <w:vAlign w:val="center"/>
          </w:tcPr>
          <w:p w14:paraId="1A92862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0231EB0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50112E8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3E31B3A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13C4EAC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46F8C1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65F1AB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5639C"/>
            <w:vAlign w:val="center"/>
          </w:tcPr>
          <w:p w14:paraId="4991953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7115F63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29334E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14627B0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2116C36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015292D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57D929A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4121130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2CE349B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26907D8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102B66E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6C185A4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D4B466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4BD7DE4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3376A74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r>
      <w:tr w:rsidR="00590983" w:rsidRPr="007C7F3F" w14:paraId="081314EA" w14:textId="77777777" w:rsidTr="001322C1">
        <w:trPr>
          <w:trHeight w:hRule="exact" w:val="255"/>
          <w:jc w:val="center"/>
        </w:trPr>
        <w:tc>
          <w:tcPr>
            <w:tcW w:w="3151" w:type="dxa"/>
            <w:tcBorders>
              <w:top w:val="nil"/>
            </w:tcBorders>
            <w:shd w:val="clear" w:color="auto" w:fill="auto"/>
            <w:vAlign w:val="bottom"/>
          </w:tcPr>
          <w:p w14:paraId="62F57E91"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Newcastle</w:t>
            </w:r>
          </w:p>
        </w:tc>
        <w:tc>
          <w:tcPr>
            <w:tcW w:w="505" w:type="dxa"/>
            <w:tcBorders>
              <w:top w:val="nil"/>
            </w:tcBorders>
            <w:shd w:val="clear" w:color="auto" w:fill="5887A9"/>
            <w:vAlign w:val="center"/>
          </w:tcPr>
          <w:p w14:paraId="7F056D2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0E3A0B6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63D5115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008028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4E56353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5C45151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6147EA9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EFFF37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C2B9D5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0407B5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4C84C7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32A29E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3955C8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40A8A7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36DF92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3CFB260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09EDC4F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01AAE27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3BEF72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01C59A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AA92FC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79A5DF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2B946CE9" w14:textId="77777777" w:rsidTr="001322C1">
        <w:trPr>
          <w:trHeight w:hRule="exact" w:val="255"/>
          <w:jc w:val="center"/>
        </w:trPr>
        <w:tc>
          <w:tcPr>
            <w:tcW w:w="3151" w:type="dxa"/>
            <w:tcBorders>
              <w:top w:val="nil"/>
            </w:tcBorders>
            <w:shd w:val="clear" w:color="auto" w:fill="auto"/>
            <w:vAlign w:val="bottom"/>
          </w:tcPr>
          <w:p w14:paraId="5F15FC1E"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Notre Dame Australia</w:t>
            </w:r>
          </w:p>
        </w:tc>
        <w:tc>
          <w:tcPr>
            <w:tcW w:w="505" w:type="dxa"/>
            <w:tcBorders>
              <w:top w:val="nil"/>
            </w:tcBorders>
            <w:shd w:val="clear" w:color="auto" w:fill="auto"/>
            <w:vAlign w:val="center"/>
          </w:tcPr>
          <w:p w14:paraId="6976040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F86824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1640949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690501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95EA01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E312CC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F8EFF7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BEB752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32F991B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2B56DBD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3E3C84D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32C1461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BAA77E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5C5F44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63996E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A5EAB2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CD7E5F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19DC11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C058E6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C36149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1BFA2C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FD50E5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3D911A8" w14:textId="77777777" w:rsidTr="001322C1">
        <w:trPr>
          <w:trHeight w:hRule="exact" w:val="255"/>
          <w:jc w:val="center"/>
        </w:trPr>
        <w:tc>
          <w:tcPr>
            <w:tcW w:w="3151" w:type="dxa"/>
            <w:tcBorders>
              <w:top w:val="nil"/>
            </w:tcBorders>
            <w:shd w:val="clear" w:color="auto" w:fill="auto"/>
            <w:vAlign w:val="bottom"/>
          </w:tcPr>
          <w:p w14:paraId="7822F4CB"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Queensland</w:t>
            </w:r>
          </w:p>
        </w:tc>
        <w:tc>
          <w:tcPr>
            <w:tcW w:w="505" w:type="dxa"/>
            <w:tcBorders>
              <w:top w:val="nil"/>
            </w:tcBorders>
            <w:shd w:val="clear" w:color="auto" w:fill="5887A9"/>
            <w:vAlign w:val="center"/>
          </w:tcPr>
          <w:p w14:paraId="7015FAE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1646F37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3AF5FE3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0A260E0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70F4BCB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77F7BB3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75D578C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19866D3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5519910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50DCB70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3E66049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6ACC1E6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33B6482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2FBD79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42899AC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3402F09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6FD4FB8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58C2D4C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456A4CB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1A0E8BB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3B13710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3E5040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r>
      <w:tr w:rsidR="00590983" w:rsidRPr="007C7F3F" w14:paraId="61030C1F" w14:textId="77777777" w:rsidTr="001322C1">
        <w:trPr>
          <w:trHeight w:hRule="exact" w:val="255"/>
          <w:jc w:val="center"/>
        </w:trPr>
        <w:tc>
          <w:tcPr>
            <w:tcW w:w="3151" w:type="dxa"/>
            <w:tcBorders>
              <w:top w:val="nil"/>
            </w:tcBorders>
            <w:shd w:val="clear" w:color="auto" w:fill="auto"/>
            <w:vAlign w:val="bottom"/>
          </w:tcPr>
          <w:p w14:paraId="29873705"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Queensland University of Technology</w:t>
            </w:r>
          </w:p>
        </w:tc>
        <w:tc>
          <w:tcPr>
            <w:tcW w:w="505" w:type="dxa"/>
            <w:tcBorders>
              <w:top w:val="nil"/>
            </w:tcBorders>
            <w:shd w:val="clear" w:color="auto" w:fill="5887A9"/>
            <w:vAlign w:val="center"/>
          </w:tcPr>
          <w:p w14:paraId="43567E4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6836495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05A99F7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5757B64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5AF7B88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6C6ECF8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721B9E7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89B3F5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6D95C5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3BB88C3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31E7D13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25518CB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448FED4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08E510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EC72EA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A5627A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663BB06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AEAE92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0FF94E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8000E9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253C012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A04462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448AB579" w14:textId="77777777" w:rsidTr="001322C1">
        <w:trPr>
          <w:trHeight w:hRule="exact" w:val="255"/>
          <w:jc w:val="center"/>
        </w:trPr>
        <w:tc>
          <w:tcPr>
            <w:tcW w:w="3151" w:type="dxa"/>
            <w:tcBorders>
              <w:top w:val="nil"/>
            </w:tcBorders>
            <w:shd w:val="clear" w:color="auto" w:fill="auto"/>
            <w:vAlign w:val="bottom"/>
          </w:tcPr>
          <w:p w14:paraId="4CF4DA93"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RMIT University</w:t>
            </w:r>
          </w:p>
        </w:tc>
        <w:tc>
          <w:tcPr>
            <w:tcW w:w="505" w:type="dxa"/>
            <w:tcBorders>
              <w:top w:val="nil"/>
            </w:tcBorders>
            <w:shd w:val="clear" w:color="auto" w:fill="6BC3C6"/>
            <w:vAlign w:val="center"/>
          </w:tcPr>
          <w:p w14:paraId="6872270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7E4FE10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5979A1B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2A3CC16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77D4EF9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3EF8B69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681C25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B09EE6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70CD5D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727477D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925572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88E59D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819C77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10057D0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D99CE3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088933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2851F5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680F3AF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B552B8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D74D80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6905E8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B87671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72602EBB" w14:textId="77777777" w:rsidTr="001322C1">
        <w:trPr>
          <w:trHeight w:hRule="exact" w:val="255"/>
          <w:jc w:val="center"/>
        </w:trPr>
        <w:tc>
          <w:tcPr>
            <w:tcW w:w="3151" w:type="dxa"/>
            <w:tcBorders>
              <w:top w:val="nil"/>
            </w:tcBorders>
            <w:shd w:val="clear" w:color="auto" w:fill="auto"/>
            <w:vAlign w:val="bottom"/>
          </w:tcPr>
          <w:p w14:paraId="1860ADD0"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South Australia</w:t>
            </w:r>
          </w:p>
        </w:tc>
        <w:tc>
          <w:tcPr>
            <w:tcW w:w="505" w:type="dxa"/>
            <w:tcBorders>
              <w:top w:val="nil"/>
            </w:tcBorders>
            <w:shd w:val="clear" w:color="auto" w:fill="55639C"/>
            <w:vAlign w:val="center"/>
          </w:tcPr>
          <w:p w14:paraId="4FF8C9A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auto"/>
            <w:vAlign w:val="center"/>
          </w:tcPr>
          <w:p w14:paraId="165CAAE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7C15A30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651C437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085448A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2473F92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1029EF6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33D2695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2A20BC9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auto"/>
            <w:vAlign w:val="center"/>
          </w:tcPr>
          <w:p w14:paraId="44EF183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237FB98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5FD9D4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D8784D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2FFC9B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59E9CE9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79A651E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CA2460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865F68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AAF6D7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708232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4E39B22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673C52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5EF9EC12" w14:textId="77777777" w:rsidTr="001322C1">
        <w:trPr>
          <w:trHeight w:hRule="exact" w:val="255"/>
          <w:jc w:val="center"/>
        </w:trPr>
        <w:tc>
          <w:tcPr>
            <w:tcW w:w="3151" w:type="dxa"/>
            <w:tcBorders>
              <w:top w:val="nil"/>
            </w:tcBorders>
            <w:shd w:val="clear" w:color="auto" w:fill="auto"/>
            <w:vAlign w:val="bottom"/>
          </w:tcPr>
          <w:p w14:paraId="6EED9E89"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Southern Cross University</w:t>
            </w:r>
          </w:p>
        </w:tc>
        <w:tc>
          <w:tcPr>
            <w:tcW w:w="505" w:type="dxa"/>
            <w:tcBorders>
              <w:top w:val="nil"/>
            </w:tcBorders>
            <w:shd w:val="clear" w:color="auto" w:fill="auto"/>
            <w:vAlign w:val="center"/>
          </w:tcPr>
          <w:p w14:paraId="2CE7EF7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58DAB89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59E9600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6917176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35E9E99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69B2320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7435DB8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auto"/>
            <w:vAlign w:val="center"/>
          </w:tcPr>
          <w:p w14:paraId="5134CC7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719426F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BA81E6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5BA46B7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4DBB26E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FCFEC4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06A8CF9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52FAAB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60B6164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4481D18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34EF35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6D93FC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7703E2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80C88D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3E9E4C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67751BFE" w14:textId="77777777" w:rsidTr="001322C1">
        <w:trPr>
          <w:trHeight w:hRule="exact" w:val="255"/>
          <w:jc w:val="center"/>
        </w:trPr>
        <w:tc>
          <w:tcPr>
            <w:tcW w:w="3151" w:type="dxa"/>
            <w:tcBorders>
              <w:top w:val="nil"/>
            </w:tcBorders>
            <w:shd w:val="clear" w:color="auto" w:fill="auto"/>
            <w:vAlign w:val="bottom"/>
          </w:tcPr>
          <w:p w14:paraId="34E26993"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Southern Queensland</w:t>
            </w:r>
          </w:p>
        </w:tc>
        <w:tc>
          <w:tcPr>
            <w:tcW w:w="505" w:type="dxa"/>
            <w:tcBorders>
              <w:top w:val="nil"/>
            </w:tcBorders>
            <w:shd w:val="clear" w:color="auto" w:fill="6BC3C6"/>
            <w:vAlign w:val="center"/>
          </w:tcPr>
          <w:p w14:paraId="6CF8E99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24273B9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1026375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5251D5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1BE3FA5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14086E2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2276494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EE6C9D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66DB1AA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E9A135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77E4E3E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23089D3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C832D2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F680E8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602375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E111C6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17A9C0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7C10D9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43236A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567DA1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C25B4D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4D98515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B4A6979" w14:textId="77777777" w:rsidTr="001322C1">
        <w:trPr>
          <w:trHeight w:hRule="exact" w:val="255"/>
          <w:jc w:val="center"/>
        </w:trPr>
        <w:tc>
          <w:tcPr>
            <w:tcW w:w="3151" w:type="dxa"/>
            <w:tcBorders>
              <w:top w:val="nil"/>
            </w:tcBorders>
            <w:shd w:val="clear" w:color="auto" w:fill="auto"/>
            <w:vAlign w:val="bottom"/>
          </w:tcPr>
          <w:p w14:paraId="12BFD19E"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the Sunshine Coast</w:t>
            </w:r>
          </w:p>
        </w:tc>
        <w:tc>
          <w:tcPr>
            <w:tcW w:w="505" w:type="dxa"/>
            <w:tcBorders>
              <w:top w:val="nil"/>
            </w:tcBorders>
            <w:shd w:val="clear" w:color="auto" w:fill="auto"/>
            <w:vAlign w:val="center"/>
          </w:tcPr>
          <w:p w14:paraId="63D954E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39B8FE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1EBF37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73E8340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2E21174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6861EA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2253118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67D3997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3BB26F8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auto"/>
            <w:vAlign w:val="center"/>
          </w:tcPr>
          <w:p w14:paraId="476C471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FF0CD3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3FCD0B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4DF658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947BC3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00D978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47BCDD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C93C3B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6BC7EF7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03A739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D71F75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829E1E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9CD127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8BFE679" w14:textId="77777777" w:rsidTr="001322C1">
        <w:trPr>
          <w:trHeight w:hRule="exact" w:val="255"/>
          <w:jc w:val="center"/>
        </w:trPr>
        <w:tc>
          <w:tcPr>
            <w:tcW w:w="3151" w:type="dxa"/>
            <w:tcBorders>
              <w:top w:val="nil"/>
            </w:tcBorders>
            <w:shd w:val="clear" w:color="auto" w:fill="auto"/>
            <w:vAlign w:val="bottom"/>
          </w:tcPr>
          <w:p w14:paraId="30BD25AB"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Swinburne University of Technology</w:t>
            </w:r>
          </w:p>
        </w:tc>
        <w:tc>
          <w:tcPr>
            <w:tcW w:w="505" w:type="dxa"/>
            <w:tcBorders>
              <w:top w:val="nil"/>
            </w:tcBorders>
            <w:shd w:val="clear" w:color="auto" w:fill="6BC3C6"/>
            <w:vAlign w:val="center"/>
          </w:tcPr>
          <w:p w14:paraId="635ADB6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2F9ECBF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7A029CC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5144D83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59281EC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7331C63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578DBA2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32ADDA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4E86430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0FC765C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F992AA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206704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C0E60B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EA1D95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21B148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3EE5A0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A017F9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16896A2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30BB066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1F1974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C44596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6527890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2979A548" w14:textId="77777777" w:rsidTr="001322C1">
        <w:trPr>
          <w:trHeight w:hRule="exact" w:val="255"/>
          <w:jc w:val="center"/>
        </w:trPr>
        <w:tc>
          <w:tcPr>
            <w:tcW w:w="3151" w:type="dxa"/>
            <w:tcBorders>
              <w:top w:val="nil"/>
            </w:tcBorders>
            <w:shd w:val="clear" w:color="auto" w:fill="auto"/>
            <w:vAlign w:val="bottom"/>
          </w:tcPr>
          <w:p w14:paraId="34F97425"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Sydney</w:t>
            </w:r>
          </w:p>
        </w:tc>
        <w:tc>
          <w:tcPr>
            <w:tcW w:w="505" w:type="dxa"/>
            <w:tcBorders>
              <w:top w:val="nil"/>
            </w:tcBorders>
            <w:shd w:val="clear" w:color="auto" w:fill="55639C"/>
            <w:vAlign w:val="center"/>
          </w:tcPr>
          <w:p w14:paraId="60E96E2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7633CFA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3CB1C1F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A6BC0A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62CBAEC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3AFCBA6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C88889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6CEBF98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33D02AC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5406B90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20F581D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0581BF7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D9BD75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3EA199B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5892211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790D8BD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17BA67F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65330C5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726CC2B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5175C16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2D89D38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5639C"/>
            <w:vAlign w:val="center"/>
          </w:tcPr>
          <w:p w14:paraId="1B83C71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r>
      <w:tr w:rsidR="00590983" w:rsidRPr="007C7F3F" w14:paraId="04546595" w14:textId="77777777" w:rsidTr="001322C1">
        <w:trPr>
          <w:trHeight w:hRule="exact" w:val="255"/>
          <w:jc w:val="center"/>
        </w:trPr>
        <w:tc>
          <w:tcPr>
            <w:tcW w:w="3151" w:type="dxa"/>
            <w:tcBorders>
              <w:top w:val="nil"/>
            </w:tcBorders>
            <w:shd w:val="clear" w:color="auto" w:fill="auto"/>
            <w:vAlign w:val="bottom"/>
          </w:tcPr>
          <w:p w14:paraId="3AC69286"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Tasmania</w:t>
            </w:r>
          </w:p>
        </w:tc>
        <w:tc>
          <w:tcPr>
            <w:tcW w:w="505" w:type="dxa"/>
            <w:tcBorders>
              <w:top w:val="nil"/>
            </w:tcBorders>
            <w:shd w:val="clear" w:color="auto" w:fill="6BC3C6"/>
            <w:vAlign w:val="center"/>
          </w:tcPr>
          <w:p w14:paraId="6EEFF09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05ED25B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75CC05E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2F0AC8B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BC2895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011ABFC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7A3CA0A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2EBA1E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6BC3C6"/>
            <w:vAlign w:val="center"/>
          </w:tcPr>
          <w:p w14:paraId="24ADDBC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CD52D2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5930E83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4449335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474259C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577B1FB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297C124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7D54DF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6D1CA3F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7ECC280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9279B6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7F80E38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0EA5A5A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03D1025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5CC87DC3" w14:textId="77777777" w:rsidTr="001322C1">
        <w:trPr>
          <w:trHeight w:hRule="exact" w:val="255"/>
          <w:jc w:val="center"/>
        </w:trPr>
        <w:tc>
          <w:tcPr>
            <w:tcW w:w="3151" w:type="dxa"/>
            <w:tcBorders>
              <w:top w:val="nil"/>
            </w:tcBorders>
            <w:shd w:val="clear" w:color="auto" w:fill="auto"/>
            <w:vAlign w:val="bottom"/>
          </w:tcPr>
          <w:p w14:paraId="34C9B6A8"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Technology, Sydney</w:t>
            </w:r>
          </w:p>
        </w:tc>
        <w:tc>
          <w:tcPr>
            <w:tcW w:w="505" w:type="dxa"/>
            <w:tcBorders>
              <w:top w:val="nil"/>
            </w:tcBorders>
            <w:shd w:val="clear" w:color="auto" w:fill="5887A9"/>
            <w:vAlign w:val="center"/>
          </w:tcPr>
          <w:p w14:paraId="39712758"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4FF2C6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0C57C95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auto"/>
            <w:vAlign w:val="center"/>
          </w:tcPr>
          <w:p w14:paraId="1ED482A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5639C"/>
            <w:vAlign w:val="center"/>
          </w:tcPr>
          <w:p w14:paraId="59A4E4E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25EF7B5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6F5C971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4E1E4F2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BCFBC1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6B6EF91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B57FA6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92DD05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0D9E05F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5639C"/>
            <w:vAlign w:val="center"/>
          </w:tcPr>
          <w:p w14:paraId="02580B0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5887A9"/>
            <w:vAlign w:val="center"/>
          </w:tcPr>
          <w:p w14:paraId="06AC092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0E6D49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027665A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1326D38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538ED7E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29FD7B9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7C7A4622"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9E18C1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35EC6D18" w14:textId="77777777" w:rsidTr="001322C1">
        <w:trPr>
          <w:trHeight w:hRule="exact" w:val="255"/>
          <w:jc w:val="center"/>
        </w:trPr>
        <w:tc>
          <w:tcPr>
            <w:tcW w:w="3151" w:type="dxa"/>
            <w:tcBorders>
              <w:top w:val="nil"/>
            </w:tcBorders>
            <w:shd w:val="clear" w:color="auto" w:fill="auto"/>
            <w:vAlign w:val="bottom"/>
          </w:tcPr>
          <w:p w14:paraId="128D8439"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Victoria University</w:t>
            </w:r>
          </w:p>
        </w:tc>
        <w:tc>
          <w:tcPr>
            <w:tcW w:w="505" w:type="dxa"/>
            <w:tcBorders>
              <w:top w:val="nil"/>
            </w:tcBorders>
            <w:shd w:val="clear" w:color="auto" w:fill="5887A9"/>
            <w:vAlign w:val="center"/>
          </w:tcPr>
          <w:p w14:paraId="5A16452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23674607"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BF64D1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42F931D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6CF9086C"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8C50DD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auto"/>
            <w:vAlign w:val="center"/>
          </w:tcPr>
          <w:p w14:paraId="2AB105F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643F91AD"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p>
        </w:tc>
        <w:tc>
          <w:tcPr>
            <w:tcW w:w="504" w:type="dxa"/>
            <w:tcBorders>
              <w:top w:val="nil"/>
            </w:tcBorders>
            <w:shd w:val="clear" w:color="auto" w:fill="5887A9"/>
            <w:vAlign w:val="center"/>
          </w:tcPr>
          <w:p w14:paraId="75C480B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E8B221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AA84B0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7553815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F94F39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051C8B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4C8ECF2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DAEED5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5AD4872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65123B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1D3900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C48212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762C7DC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23E2268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r>
      <w:tr w:rsidR="00590983" w:rsidRPr="007C7F3F" w14:paraId="69761899" w14:textId="77777777" w:rsidTr="001322C1">
        <w:trPr>
          <w:trHeight w:hRule="exact" w:val="255"/>
          <w:jc w:val="center"/>
        </w:trPr>
        <w:tc>
          <w:tcPr>
            <w:tcW w:w="3151" w:type="dxa"/>
            <w:tcBorders>
              <w:top w:val="nil"/>
            </w:tcBorders>
            <w:shd w:val="clear" w:color="auto" w:fill="auto"/>
            <w:vAlign w:val="bottom"/>
          </w:tcPr>
          <w:p w14:paraId="4A221513"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Western Australia</w:t>
            </w:r>
          </w:p>
        </w:tc>
        <w:tc>
          <w:tcPr>
            <w:tcW w:w="505" w:type="dxa"/>
            <w:tcBorders>
              <w:top w:val="nil"/>
            </w:tcBorders>
            <w:shd w:val="clear" w:color="auto" w:fill="6BC3C6"/>
            <w:vAlign w:val="center"/>
          </w:tcPr>
          <w:p w14:paraId="188F4E3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4CB7BB4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6BC3C6"/>
            <w:vAlign w:val="center"/>
          </w:tcPr>
          <w:p w14:paraId="3F97F72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887A9"/>
            <w:vAlign w:val="center"/>
          </w:tcPr>
          <w:p w14:paraId="43F11F4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5639C"/>
            <w:vAlign w:val="center"/>
          </w:tcPr>
          <w:p w14:paraId="144ADD83"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5639C"/>
            <w:vAlign w:val="center"/>
          </w:tcPr>
          <w:p w14:paraId="1720ACD4"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5B930A5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3301B1A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630A51E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DF3ED4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31E24350"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503D265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4F475A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1525B4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0F84F4A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7AA9C10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5639C"/>
            <w:vAlign w:val="center"/>
          </w:tcPr>
          <w:p w14:paraId="5D5EB24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4" w:type="dxa"/>
            <w:tcBorders>
              <w:top w:val="nil"/>
            </w:tcBorders>
            <w:shd w:val="clear" w:color="auto" w:fill="6BC3C6"/>
            <w:vAlign w:val="center"/>
          </w:tcPr>
          <w:p w14:paraId="14EB644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572E0F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32E4B0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62008AA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9D41D5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5122B5B7" w14:textId="77777777" w:rsidTr="001322C1">
        <w:trPr>
          <w:trHeight w:hRule="exact" w:val="255"/>
          <w:jc w:val="center"/>
        </w:trPr>
        <w:tc>
          <w:tcPr>
            <w:tcW w:w="3151" w:type="dxa"/>
            <w:tcBorders>
              <w:top w:val="nil"/>
            </w:tcBorders>
            <w:shd w:val="clear" w:color="auto" w:fill="auto"/>
            <w:vAlign w:val="bottom"/>
          </w:tcPr>
          <w:p w14:paraId="729A93CC"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Western Sydney</w:t>
            </w:r>
          </w:p>
        </w:tc>
        <w:tc>
          <w:tcPr>
            <w:tcW w:w="505" w:type="dxa"/>
            <w:tcBorders>
              <w:top w:val="nil"/>
            </w:tcBorders>
            <w:shd w:val="clear" w:color="auto" w:fill="5887A9"/>
            <w:vAlign w:val="center"/>
          </w:tcPr>
          <w:p w14:paraId="2F2500B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auto"/>
            <w:vAlign w:val="center"/>
          </w:tcPr>
          <w:p w14:paraId="3999D71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6BC3C6"/>
            <w:vAlign w:val="center"/>
          </w:tcPr>
          <w:p w14:paraId="5DDD0F9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04AC7206"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5" w:type="dxa"/>
            <w:tcBorders>
              <w:top w:val="nil"/>
            </w:tcBorders>
            <w:shd w:val="clear" w:color="auto" w:fill="5887A9"/>
            <w:vAlign w:val="center"/>
          </w:tcPr>
          <w:p w14:paraId="669EF2F2"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7ADB128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5887A9"/>
            <w:vAlign w:val="center"/>
          </w:tcPr>
          <w:p w14:paraId="4163362A"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1621B0D1"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589075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14EA432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7A20219C"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3DB65F1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186A2A0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3BDC1FD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6BF7E1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7B55D8AD"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766634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1DFA789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CF06F9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1EF541E1"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1ED28A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423D9FA8"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r w:rsidR="00590983" w:rsidRPr="007C7F3F" w14:paraId="11A8B8E1" w14:textId="77777777" w:rsidTr="001322C1">
        <w:trPr>
          <w:trHeight w:hRule="exact" w:val="255"/>
          <w:jc w:val="center"/>
        </w:trPr>
        <w:tc>
          <w:tcPr>
            <w:tcW w:w="3151" w:type="dxa"/>
            <w:tcBorders>
              <w:top w:val="nil"/>
            </w:tcBorders>
            <w:shd w:val="clear" w:color="auto" w:fill="auto"/>
            <w:vAlign w:val="bottom"/>
          </w:tcPr>
          <w:p w14:paraId="3BA20479" w14:textId="77777777" w:rsidR="00590983" w:rsidRPr="007C7F3F" w:rsidRDefault="00590983" w:rsidP="00590983">
            <w:pPr>
              <w:pStyle w:val="ListNumber2"/>
              <w:numPr>
                <w:ilvl w:val="0"/>
                <w:numId w:val="0"/>
              </w:numPr>
              <w:rPr>
                <w:rFonts w:ascii="MicrosoftNewTaiLue" w:hAnsi="MicrosoftNewTaiLue" w:cs="MicrosoftNewTaiLue"/>
                <w:color w:val="585857"/>
                <w:kern w:val="0"/>
                <w:sz w:val="18"/>
                <w:szCs w:val="18"/>
                <w:lang w:val="en-AU"/>
              </w:rPr>
            </w:pPr>
            <w:r w:rsidRPr="00D87735">
              <w:rPr>
                <w:rFonts w:ascii="MicrosoftNewTaiLue" w:hAnsi="MicrosoftNewTaiLue" w:cs="MicrosoftNewTaiLue"/>
                <w:color w:val="585857"/>
                <w:kern w:val="0"/>
                <w:sz w:val="18"/>
                <w:szCs w:val="18"/>
                <w:lang w:val="en-AU"/>
              </w:rPr>
              <w:t>The University of Wollongong</w:t>
            </w:r>
          </w:p>
        </w:tc>
        <w:tc>
          <w:tcPr>
            <w:tcW w:w="505" w:type="dxa"/>
            <w:tcBorders>
              <w:top w:val="nil"/>
            </w:tcBorders>
            <w:shd w:val="clear" w:color="auto" w:fill="5887A9"/>
            <w:vAlign w:val="center"/>
          </w:tcPr>
          <w:p w14:paraId="51926B60"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792E1E6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55639C"/>
            <w:vAlign w:val="center"/>
          </w:tcPr>
          <w:p w14:paraId="7951887E"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5</w:t>
            </w:r>
          </w:p>
        </w:tc>
        <w:tc>
          <w:tcPr>
            <w:tcW w:w="505" w:type="dxa"/>
            <w:tcBorders>
              <w:top w:val="nil"/>
            </w:tcBorders>
            <w:shd w:val="clear" w:color="auto" w:fill="5887A9"/>
            <w:vAlign w:val="center"/>
          </w:tcPr>
          <w:p w14:paraId="47EE4EC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5" w:type="dxa"/>
            <w:tcBorders>
              <w:top w:val="nil"/>
            </w:tcBorders>
            <w:shd w:val="clear" w:color="auto" w:fill="6BC3C6"/>
            <w:vAlign w:val="center"/>
          </w:tcPr>
          <w:p w14:paraId="1C50C54B"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6BC3C6"/>
            <w:vAlign w:val="center"/>
          </w:tcPr>
          <w:p w14:paraId="61AD8D0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5" w:type="dxa"/>
            <w:tcBorders>
              <w:top w:val="nil"/>
            </w:tcBorders>
            <w:shd w:val="clear" w:color="auto" w:fill="auto"/>
            <w:vAlign w:val="center"/>
          </w:tcPr>
          <w:p w14:paraId="5A087459"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1164719F"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55679AD5" w14:textId="77777777" w:rsidR="00590983" w:rsidRPr="007C7F3F" w:rsidRDefault="00590983" w:rsidP="00590983">
            <w:pPr>
              <w:pStyle w:val="ListNumber2"/>
              <w:numPr>
                <w:ilvl w:val="0"/>
                <w:numId w:val="0"/>
              </w:numPr>
              <w:spacing w:after="0" w:line="240" w:lineRule="auto"/>
              <w:jc w:val="center"/>
              <w:rPr>
                <w:rFonts w:ascii="MicrosoftNewTaiLue" w:hAnsi="MicrosoftNewTaiLue" w:cs="MicrosoftNewTaiLue"/>
                <w:b/>
                <w:color w:val="585857"/>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auto"/>
            <w:vAlign w:val="center"/>
          </w:tcPr>
          <w:p w14:paraId="02ABAE75"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0F506026"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auto"/>
            <w:vAlign w:val="center"/>
          </w:tcPr>
          <w:p w14:paraId="19855AA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6BC3C6"/>
            <w:vAlign w:val="center"/>
          </w:tcPr>
          <w:p w14:paraId="2BF2FEF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6BC3C6"/>
            <w:vAlign w:val="center"/>
          </w:tcPr>
          <w:p w14:paraId="242C758B"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auto"/>
            <w:vAlign w:val="center"/>
          </w:tcPr>
          <w:p w14:paraId="58A61C3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p>
        </w:tc>
        <w:tc>
          <w:tcPr>
            <w:tcW w:w="504" w:type="dxa"/>
            <w:tcBorders>
              <w:top w:val="nil"/>
            </w:tcBorders>
            <w:shd w:val="clear" w:color="auto" w:fill="5887A9"/>
            <w:vAlign w:val="center"/>
          </w:tcPr>
          <w:p w14:paraId="7795C8E4"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4848BB47"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294574BA"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689BC68E"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c>
          <w:tcPr>
            <w:tcW w:w="504" w:type="dxa"/>
            <w:tcBorders>
              <w:top w:val="nil"/>
            </w:tcBorders>
            <w:shd w:val="clear" w:color="auto" w:fill="5887A9"/>
            <w:vAlign w:val="center"/>
          </w:tcPr>
          <w:p w14:paraId="3B1D1E43"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5887A9"/>
            <w:vAlign w:val="center"/>
          </w:tcPr>
          <w:p w14:paraId="671EC0A9"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4</w:t>
            </w:r>
          </w:p>
        </w:tc>
        <w:tc>
          <w:tcPr>
            <w:tcW w:w="504" w:type="dxa"/>
            <w:tcBorders>
              <w:top w:val="nil"/>
            </w:tcBorders>
            <w:shd w:val="clear" w:color="auto" w:fill="6BC3C6"/>
            <w:vAlign w:val="center"/>
          </w:tcPr>
          <w:p w14:paraId="21D208CF" w14:textId="77777777" w:rsidR="00590983" w:rsidRPr="00C96255" w:rsidRDefault="00590983" w:rsidP="00590983">
            <w:pPr>
              <w:pStyle w:val="ListNumber2"/>
              <w:numPr>
                <w:ilvl w:val="0"/>
                <w:numId w:val="0"/>
              </w:numPr>
              <w:spacing w:after="0" w:line="240" w:lineRule="auto"/>
              <w:jc w:val="center"/>
              <w:rPr>
                <w:rFonts w:ascii="MicrosoftNewTaiLue" w:hAnsi="MicrosoftNewTaiLue" w:cs="MicrosoftNewTaiLue"/>
                <w:b/>
                <w:color w:val="FFFFFF" w:themeColor="background1"/>
                <w:kern w:val="0"/>
                <w:sz w:val="18"/>
                <w:szCs w:val="18"/>
                <w:lang w:val="en-AU"/>
              </w:rPr>
            </w:pPr>
            <w:r w:rsidRPr="00D87735">
              <w:rPr>
                <w:rFonts w:ascii="MicrosoftNewTaiLue" w:hAnsi="MicrosoftNewTaiLue" w:cs="MicrosoftNewTaiLue"/>
                <w:b/>
                <w:color w:val="FFFFFF" w:themeColor="background1"/>
                <w:kern w:val="0"/>
                <w:sz w:val="18"/>
                <w:szCs w:val="18"/>
                <w:lang w:val="en-AU"/>
              </w:rPr>
              <w:t>3</w:t>
            </w:r>
          </w:p>
        </w:tc>
      </w:tr>
    </w:tbl>
    <w:p w14:paraId="10C954C0" w14:textId="77777777" w:rsidR="00A66A28" w:rsidRDefault="00A66A28" w:rsidP="00BA0931">
      <w:pPr>
        <w:sectPr w:rsidR="00A66A28" w:rsidSect="00A66A28">
          <w:headerReference w:type="even" r:id="rId68"/>
          <w:headerReference w:type="default" r:id="rId69"/>
          <w:pgSz w:w="16839" w:h="11907" w:orient="landscape" w:code="9"/>
          <w:pgMar w:top="1512" w:right="1702" w:bottom="1512" w:left="993" w:header="1080" w:footer="720" w:gutter="0"/>
          <w:cols w:space="720"/>
          <w:docGrid w:linePitch="360"/>
        </w:sectPr>
      </w:pPr>
    </w:p>
    <w:p w14:paraId="16C50865" w14:textId="77777777" w:rsidR="00EE29ED" w:rsidRDefault="00EE29ED" w:rsidP="009016C2">
      <w:pPr>
        <w:pStyle w:val="Heading5"/>
        <w:rPr>
          <w:rFonts w:eastAsia="Microsoft New Tai Lue" w:hAnsi="Microsoft New Tai Lue" w:cs="Microsoft New Tai Lue"/>
        </w:rPr>
      </w:pPr>
      <w:r>
        <w:lastRenderedPageBreak/>
        <w:t>Australians</w:t>
      </w:r>
      <w:r>
        <w:rPr>
          <w:spacing w:val="-4"/>
        </w:rPr>
        <w:t xml:space="preserve"> </w:t>
      </w:r>
      <w:r>
        <w:t>have</w:t>
      </w:r>
      <w:r>
        <w:rPr>
          <w:spacing w:val="-5"/>
        </w:rPr>
        <w:t xml:space="preserve"> </w:t>
      </w:r>
      <w:r>
        <w:rPr>
          <w:spacing w:val="-1"/>
        </w:rPr>
        <w:t>sufficient</w:t>
      </w:r>
      <w:r>
        <w:rPr>
          <w:spacing w:val="-3"/>
        </w:rPr>
        <w:t xml:space="preserve"> </w:t>
      </w:r>
      <w:r>
        <w:rPr>
          <w:spacing w:val="-1"/>
        </w:rPr>
        <w:t>levels</w:t>
      </w:r>
      <w:r>
        <w:rPr>
          <w:spacing w:val="-4"/>
        </w:rPr>
        <w:t xml:space="preserve"> </w:t>
      </w:r>
      <w:r>
        <w:t>of</w:t>
      </w:r>
      <w:r>
        <w:rPr>
          <w:spacing w:val="-4"/>
        </w:rPr>
        <w:t xml:space="preserve"> </w:t>
      </w:r>
      <w:r>
        <w:t>basic</w:t>
      </w:r>
      <w:r>
        <w:rPr>
          <w:spacing w:val="-4"/>
        </w:rPr>
        <w:t xml:space="preserve"> </w:t>
      </w:r>
      <w:r>
        <w:rPr>
          <w:spacing w:val="-1"/>
        </w:rPr>
        <w:t>skills,</w:t>
      </w:r>
      <w:r>
        <w:rPr>
          <w:spacing w:val="-4"/>
        </w:rPr>
        <w:t xml:space="preserve"> </w:t>
      </w:r>
      <w:r>
        <w:t>although</w:t>
      </w:r>
      <w:r>
        <w:rPr>
          <w:spacing w:val="-5"/>
        </w:rPr>
        <w:t xml:space="preserve"> </w:t>
      </w:r>
      <w:r>
        <w:rPr>
          <w:spacing w:val="-1"/>
        </w:rPr>
        <w:t>some</w:t>
      </w:r>
      <w:r>
        <w:rPr>
          <w:spacing w:val="-4"/>
        </w:rPr>
        <w:t xml:space="preserve"> </w:t>
      </w:r>
      <w:r>
        <w:t>trends</w:t>
      </w:r>
      <w:r>
        <w:rPr>
          <w:spacing w:val="-5"/>
        </w:rPr>
        <w:t xml:space="preserve"> </w:t>
      </w:r>
      <w:r>
        <w:t>are</w:t>
      </w:r>
      <w:r>
        <w:rPr>
          <w:rFonts w:eastAsia="Microsoft New Tai Lue" w:hAnsi="Microsoft New Tai Lue" w:cs="Microsoft New Tai Lue"/>
        </w:rPr>
        <w:t xml:space="preserve"> </w:t>
      </w:r>
      <w:r>
        <w:t>concerning</w:t>
      </w:r>
    </w:p>
    <w:p w14:paraId="1FDFB87A" w14:textId="77777777" w:rsidR="00EE29ED" w:rsidRDefault="00EE29ED" w:rsidP="009016C2">
      <w:pPr>
        <w:rPr>
          <w:sz w:val="11"/>
          <w:szCs w:val="11"/>
        </w:rPr>
      </w:pPr>
      <w:r>
        <w:t>The</w:t>
      </w:r>
      <w:r>
        <w:rPr>
          <w:spacing w:val="-4"/>
        </w:rPr>
        <w:t xml:space="preserve"> </w:t>
      </w:r>
      <w:r>
        <w:t>Australian</w:t>
      </w:r>
      <w:r>
        <w:rPr>
          <w:spacing w:val="-4"/>
        </w:rPr>
        <w:t xml:space="preserve"> </w:t>
      </w:r>
      <w:r>
        <w:t>education</w:t>
      </w:r>
      <w:r>
        <w:rPr>
          <w:spacing w:val="-5"/>
        </w:rPr>
        <w:t xml:space="preserve"> </w:t>
      </w:r>
      <w:r>
        <w:rPr>
          <w:spacing w:val="-1"/>
        </w:rPr>
        <w:t>system</w:t>
      </w:r>
      <w:r>
        <w:rPr>
          <w:spacing w:val="-4"/>
        </w:rPr>
        <w:t xml:space="preserve"> </w:t>
      </w:r>
      <w:r>
        <w:t>produces</w:t>
      </w:r>
      <w:r>
        <w:rPr>
          <w:spacing w:val="-5"/>
        </w:rPr>
        <w:t xml:space="preserve"> </w:t>
      </w:r>
      <w:r>
        <w:t>graduates</w:t>
      </w:r>
      <w:r>
        <w:rPr>
          <w:spacing w:val="-5"/>
        </w:rPr>
        <w:t xml:space="preserve"> </w:t>
      </w:r>
      <w:r>
        <w:t>with</w:t>
      </w:r>
      <w:r>
        <w:rPr>
          <w:spacing w:val="-5"/>
        </w:rPr>
        <w:t xml:space="preserve"> </w:t>
      </w:r>
      <w:r>
        <w:rPr>
          <w:spacing w:val="-1"/>
        </w:rPr>
        <w:t>sufficient</w:t>
      </w:r>
      <w:r>
        <w:rPr>
          <w:spacing w:val="-3"/>
        </w:rPr>
        <w:t xml:space="preserve"> </w:t>
      </w:r>
      <w:r>
        <w:rPr>
          <w:spacing w:val="-1"/>
        </w:rPr>
        <w:t>levels</w:t>
      </w:r>
      <w:r>
        <w:rPr>
          <w:spacing w:val="-4"/>
        </w:rPr>
        <w:t xml:space="preserve"> </w:t>
      </w:r>
      <w:r>
        <w:t>of</w:t>
      </w:r>
      <w:r>
        <w:rPr>
          <w:spacing w:val="-4"/>
        </w:rPr>
        <w:t xml:space="preserve"> </w:t>
      </w:r>
      <w:r>
        <w:t>basic</w:t>
      </w:r>
      <w:r>
        <w:rPr>
          <w:spacing w:val="-5"/>
        </w:rPr>
        <w:t xml:space="preserve"> </w:t>
      </w:r>
      <w:r>
        <w:rPr>
          <w:spacing w:val="-1"/>
        </w:rPr>
        <w:t>skills.</w:t>
      </w:r>
      <w:r>
        <w:rPr>
          <w:spacing w:val="23"/>
        </w:rPr>
        <w:t xml:space="preserve"> </w:t>
      </w:r>
      <w:r>
        <w:t>Australian</w:t>
      </w:r>
      <w:r>
        <w:rPr>
          <w:spacing w:val="-5"/>
        </w:rPr>
        <w:t xml:space="preserve"> </w:t>
      </w:r>
      <w:r>
        <w:rPr>
          <w:spacing w:val="-1"/>
        </w:rPr>
        <w:t>students</w:t>
      </w:r>
      <w:r>
        <w:rPr>
          <w:spacing w:val="-4"/>
        </w:rPr>
        <w:t xml:space="preserve"> </w:t>
      </w:r>
      <w:r>
        <w:t>perform</w:t>
      </w:r>
      <w:r>
        <w:rPr>
          <w:spacing w:val="-5"/>
        </w:rPr>
        <w:t xml:space="preserve"> </w:t>
      </w:r>
      <w:r>
        <w:t>above</w:t>
      </w:r>
      <w:r>
        <w:rPr>
          <w:spacing w:val="-5"/>
        </w:rPr>
        <w:t xml:space="preserve"> </w:t>
      </w:r>
      <w:r>
        <w:t>the</w:t>
      </w:r>
      <w:r>
        <w:rPr>
          <w:spacing w:val="-5"/>
        </w:rPr>
        <w:t xml:space="preserve"> </w:t>
      </w:r>
      <w:r>
        <w:t>OECD</w:t>
      </w:r>
      <w:r>
        <w:rPr>
          <w:spacing w:val="-5"/>
        </w:rPr>
        <w:t xml:space="preserve"> </w:t>
      </w:r>
      <w:r>
        <w:t>average</w:t>
      </w:r>
      <w:r>
        <w:rPr>
          <w:spacing w:val="-5"/>
        </w:rPr>
        <w:t xml:space="preserve"> </w:t>
      </w:r>
      <w:r>
        <w:rPr>
          <w:spacing w:val="-1"/>
        </w:rPr>
        <w:t>in</w:t>
      </w:r>
      <w:r>
        <w:rPr>
          <w:spacing w:val="-5"/>
        </w:rPr>
        <w:t xml:space="preserve"> </w:t>
      </w:r>
      <w:r>
        <w:t>reading,</w:t>
      </w:r>
      <w:r>
        <w:rPr>
          <w:spacing w:val="-5"/>
        </w:rPr>
        <w:t xml:space="preserve"> </w:t>
      </w:r>
      <w:r>
        <w:rPr>
          <w:spacing w:val="-1"/>
        </w:rPr>
        <w:t>mathematics</w:t>
      </w:r>
      <w:r>
        <w:rPr>
          <w:spacing w:val="-3"/>
        </w:rPr>
        <w:t xml:space="preserve"> </w:t>
      </w:r>
      <w:r>
        <w:t>and</w:t>
      </w:r>
      <w:r>
        <w:rPr>
          <w:spacing w:val="24"/>
          <w:w w:val="99"/>
        </w:rPr>
        <w:t xml:space="preserve"> </w:t>
      </w:r>
      <w:r>
        <w:rPr>
          <w:spacing w:val="-1"/>
        </w:rPr>
        <w:t>science</w:t>
      </w:r>
      <w:r>
        <w:rPr>
          <w:spacing w:val="-4"/>
        </w:rPr>
        <w:t xml:space="preserve"> </w:t>
      </w:r>
      <w:r>
        <w:t>on</w:t>
      </w:r>
      <w:r>
        <w:rPr>
          <w:spacing w:val="-3"/>
        </w:rPr>
        <w:t xml:space="preserve"> </w:t>
      </w:r>
      <w:r>
        <w:rPr>
          <w:spacing w:val="-1"/>
        </w:rPr>
        <w:t>Programme</w:t>
      </w:r>
      <w:r>
        <w:rPr>
          <w:spacing w:val="-4"/>
        </w:rPr>
        <w:t xml:space="preserve"> </w:t>
      </w:r>
      <w:r>
        <w:t>for</w:t>
      </w:r>
      <w:r>
        <w:rPr>
          <w:spacing w:val="-3"/>
        </w:rPr>
        <w:t xml:space="preserve"> </w:t>
      </w:r>
      <w:r>
        <w:rPr>
          <w:spacing w:val="-1"/>
        </w:rPr>
        <w:t>International</w:t>
      </w:r>
      <w:r>
        <w:rPr>
          <w:spacing w:val="-3"/>
        </w:rPr>
        <w:t xml:space="preserve"> </w:t>
      </w:r>
      <w:r>
        <w:rPr>
          <w:spacing w:val="-1"/>
        </w:rPr>
        <w:t>Student</w:t>
      </w:r>
      <w:r>
        <w:rPr>
          <w:spacing w:val="-4"/>
        </w:rPr>
        <w:t xml:space="preserve"> </w:t>
      </w:r>
      <w:r>
        <w:t>Assessment</w:t>
      </w:r>
      <w:r>
        <w:rPr>
          <w:spacing w:val="-4"/>
        </w:rPr>
        <w:t xml:space="preserve"> </w:t>
      </w:r>
      <w:r>
        <w:t>(PISA)</w:t>
      </w:r>
      <w:r>
        <w:rPr>
          <w:spacing w:val="-4"/>
        </w:rPr>
        <w:t xml:space="preserve"> </w:t>
      </w:r>
      <w:r>
        <w:rPr>
          <w:spacing w:val="-1"/>
        </w:rPr>
        <w:t>measures,</w:t>
      </w:r>
      <w:r w:rsidRPr="0039307B">
        <w:rPr>
          <w:vertAlign w:val="superscript"/>
        </w:rPr>
        <w:t>350</w:t>
      </w:r>
      <w:r>
        <w:rPr>
          <w:b/>
          <w:bCs/>
          <w:spacing w:val="21"/>
          <w:position w:val="7"/>
          <w:sz w:val="11"/>
          <w:szCs w:val="11"/>
        </w:rPr>
        <w:t xml:space="preserve"> </w:t>
      </w:r>
      <w:r>
        <w:t>but</w:t>
      </w:r>
      <w:r>
        <w:rPr>
          <w:spacing w:val="27"/>
          <w:w w:val="99"/>
        </w:rPr>
        <w:t xml:space="preserve"> </w:t>
      </w:r>
      <w:r>
        <w:t>Australia’s</w:t>
      </w:r>
      <w:r>
        <w:rPr>
          <w:spacing w:val="-4"/>
        </w:rPr>
        <w:t xml:space="preserve"> </w:t>
      </w:r>
      <w:r>
        <w:t>relative</w:t>
      </w:r>
      <w:r>
        <w:rPr>
          <w:spacing w:val="-4"/>
        </w:rPr>
        <w:t xml:space="preserve"> </w:t>
      </w:r>
      <w:r>
        <w:t>performance</w:t>
      </w:r>
      <w:r>
        <w:rPr>
          <w:spacing w:val="-4"/>
        </w:rPr>
        <w:t xml:space="preserve"> </w:t>
      </w:r>
      <w:r>
        <w:t>has</w:t>
      </w:r>
      <w:r>
        <w:rPr>
          <w:spacing w:val="-4"/>
        </w:rPr>
        <w:t xml:space="preserve"> </w:t>
      </w:r>
      <w:r>
        <w:t>declined</w:t>
      </w:r>
      <w:r>
        <w:rPr>
          <w:spacing w:val="-4"/>
        </w:rPr>
        <w:t xml:space="preserve"> </w:t>
      </w:r>
      <w:r>
        <w:rPr>
          <w:spacing w:val="-1"/>
        </w:rPr>
        <w:t>in</w:t>
      </w:r>
      <w:r>
        <w:rPr>
          <w:spacing w:val="-4"/>
        </w:rPr>
        <w:t xml:space="preserve"> </w:t>
      </w:r>
      <w:r>
        <w:t>reading</w:t>
      </w:r>
      <w:r>
        <w:rPr>
          <w:spacing w:val="-4"/>
        </w:rPr>
        <w:t xml:space="preserve"> </w:t>
      </w:r>
      <w:r>
        <w:rPr>
          <w:spacing w:val="-1"/>
        </w:rPr>
        <w:t>since</w:t>
      </w:r>
      <w:r>
        <w:rPr>
          <w:spacing w:val="-3"/>
        </w:rPr>
        <w:t xml:space="preserve"> </w:t>
      </w:r>
      <w:r>
        <w:rPr>
          <w:spacing w:val="-1"/>
        </w:rPr>
        <w:t>2000,</w:t>
      </w:r>
      <w:r>
        <w:rPr>
          <w:spacing w:val="-3"/>
        </w:rPr>
        <w:t xml:space="preserve"> </w:t>
      </w:r>
      <w:r>
        <w:rPr>
          <w:spacing w:val="-1"/>
        </w:rPr>
        <w:t>mathematics</w:t>
      </w:r>
      <w:r>
        <w:rPr>
          <w:spacing w:val="-2"/>
        </w:rPr>
        <w:t xml:space="preserve"> </w:t>
      </w:r>
      <w:r>
        <w:rPr>
          <w:spacing w:val="-1"/>
        </w:rPr>
        <w:t>since</w:t>
      </w:r>
      <w:r>
        <w:rPr>
          <w:spacing w:val="24"/>
        </w:rPr>
        <w:t xml:space="preserve"> </w:t>
      </w:r>
      <w:r>
        <w:rPr>
          <w:spacing w:val="-1"/>
        </w:rPr>
        <w:t>2003</w:t>
      </w:r>
      <w:r>
        <w:t xml:space="preserve"> and </w:t>
      </w:r>
      <w:r>
        <w:rPr>
          <w:spacing w:val="-1"/>
        </w:rPr>
        <w:t>science</w:t>
      </w:r>
      <w:r>
        <w:rPr>
          <w:spacing w:val="1"/>
        </w:rPr>
        <w:t xml:space="preserve"> </w:t>
      </w:r>
      <w:r>
        <w:t>from</w:t>
      </w:r>
      <w:r>
        <w:rPr>
          <w:spacing w:val="1"/>
        </w:rPr>
        <w:t xml:space="preserve"> </w:t>
      </w:r>
      <w:r>
        <w:rPr>
          <w:spacing w:val="-1"/>
        </w:rPr>
        <w:t>2006.</w:t>
      </w:r>
      <w:r w:rsidRPr="0039307B">
        <w:rPr>
          <w:vertAlign w:val="superscript"/>
        </w:rPr>
        <w:t>351</w:t>
      </w:r>
    </w:p>
    <w:p w14:paraId="64B4D31F" w14:textId="77777777" w:rsidR="00EE29ED" w:rsidRDefault="00EE29ED" w:rsidP="009016C2">
      <w:r>
        <w:t>Australia’s</w:t>
      </w:r>
      <w:r>
        <w:rPr>
          <w:spacing w:val="-7"/>
        </w:rPr>
        <w:t xml:space="preserve"> </w:t>
      </w:r>
      <w:r>
        <w:t>workforce</w:t>
      </w:r>
      <w:r>
        <w:rPr>
          <w:spacing w:val="-7"/>
        </w:rPr>
        <w:t xml:space="preserve"> </w:t>
      </w:r>
      <w:r>
        <w:rPr>
          <w:spacing w:val="-1"/>
        </w:rPr>
        <w:t>is</w:t>
      </w:r>
      <w:r>
        <w:rPr>
          <w:spacing w:val="-7"/>
        </w:rPr>
        <w:t xml:space="preserve"> </w:t>
      </w:r>
      <w:r>
        <w:t>becoming</w:t>
      </w:r>
      <w:r>
        <w:rPr>
          <w:spacing w:val="-7"/>
        </w:rPr>
        <w:t xml:space="preserve"> </w:t>
      </w:r>
      <w:r>
        <w:t>progressively</w:t>
      </w:r>
      <w:r>
        <w:rPr>
          <w:spacing w:val="-7"/>
        </w:rPr>
        <w:t xml:space="preserve"> </w:t>
      </w:r>
      <w:r>
        <w:rPr>
          <w:spacing w:val="-1"/>
        </w:rPr>
        <w:t>more</w:t>
      </w:r>
      <w:r>
        <w:rPr>
          <w:spacing w:val="-6"/>
        </w:rPr>
        <w:t xml:space="preserve"> </w:t>
      </w:r>
      <w:r>
        <w:t>educated</w:t>
      </w:r>
      <w:r>
        <w:rPr>
          <w:spacing w:val="-7"/>
        </w:rPr>
        <w:t xml:space="preserve"> </w:t>
      </w:r>
      <w:r>
        <w:t>and</w:t>
      </w:r>
      <w:r>
        <w:rPr>
          <w:spacing w:val="-7"/>
        </w:rPr>
        <w:t xml:space="preserve"> </w:t>
      </w:r>
      <w:r>
        <w:t>demand</w:t>
      </w:r>
      <w:r>
        <w:rPr>
          <w:spacing w:val="-7"/>
        </w:rPr>
        <w:t xml:space="preserve"> </w:t>
      </w:r>
      <w:r>
        <w:t>for</w:t>
      </w:r>
      <w:r>
        <w:rPr>
          <w:spacing w:val="-6"/>
        </w:rPr>
        <w:t xml:space="preserve"> </w:t>
      </w:r>
      <w:r>
        <w:t>higher-</w:t>
      </w:r>
      <w:r>
        <w:rPr>
          <w:spacing w:val="22"/>
          <w:w w:val="99"/>
        </w:rPr>
        <w:t xml:space="preserve"> </w:t>
      </w:r>
      <w:r>
        <w:t>order</w:t>
      </w:r>
      <w:r>
        <w:rPr>
          <w:spacing w:val="-4"/>
        </w:rPr>
        <w:t xml:space="preserve"> </w:t>
      </w:r>
      <w:r>
        <w:rPr>
          <w:spacing w:val="-1"/>
        </w:rPr>
        <w:t>skills</w:t>
      </w:r>
      <w:r>
        <w:rPr>
          <w:spacing w:val="-3"/>
        </w:rPr>
        <w:t xml:space="preserve"> </w:t>
      </w:r>
      <w:r>
        <w:rPr>
          <w:spacing w:val="-1"/>
        </w:rPr>
        <w:t>in</w:t>
      </w:r>
      <w:r>
        <w:rPr>
          <w:spacing w:val="-4"/>
        </w:rPr>
        <w:t xml:space="preserve"> </w:t>
      </w:r>
      <w:r>
        <w:t>the</w:t>
      </w:r>
      <w:r>
        <w:rPr>
          <w:spacing w:val="-4"/>
        </w:rPr>
        <w:t xml:space="preserve"> </w:t>
      </w:r>
      <w:r>
        <w:t>workforce</w:t>
      </w:r>
      <w:r>
        <w:rPr>
          <w:spacing w:val="-5"/>
        </w:rPr>
        <w:t xml:space="preserve"> </w:t>
      </w:r>
      <w:r>
        <w:rPr>
          <w:spacing w:val="-1"/>
        </w:rPr>
        <w:t>is</w:t>
      </w:r>
      <w:r>
        <w:rPr>
          <w:spacing w:val="-4"/>
        </w:rPr>
        <w:t xml:space="preserve"> </w:t>
      </w:r>
      <w:r>
        <w:t>expected</w:t>
      </w:r>
      <w:r>
        <w:rPr>
          <w:spacing w:val="-4"/>
        </w:rPr>
        <w:t xml:space="preserve"> </w:t>
      </w:r>
      <w:r>
        <w:t>to</w:t>
      </w:r>
      <w:r>
        <w:rPr>
          <w:spacing w:val="-3"/>
        </w:rPr>
        <w:t xml:space="preserve"> </w:t>
      </w:r>
      <w:r>
        <w:rPr>
          <w:spacing w:val="-1"/>
        </w:rPr>
        <w:t>increase.</w:t>
      </w:r>
      <w:r w:rsidRPr="0039307B">
        <w:rPr>
          <w:vertAlign w:val="superscript"/>
        </w:rPr>
        <w:t>352</w:t>
      </w:r>
      <w:r>
        <w:rPr>
          <w:b/>
          <w:bCs/>
          <w:spacing w:val="21"/>
          <w:position w:val="7"/>
          <w:sz w:val="11"/>
          <w:szCs w:val="11"/>
        </w:rPr>
        <w:t xml:space="preserve"> </w:t>
      </w:r>
      <w:r>
        <w:t>Australians</w:t>
      </w:r>
      <w:r>
        <w:rPr>
          <w:spacing w:val="-4"/>
        </w:rPr>
        <w:t xml:space="preserve"> </w:t>
      </w:r>
      <w:r>
        <w:t>complete</w:t>
      </w:r>
      <w:r>
        <w:rPr>
          <w:spacing w:val="-4"/>
        </w:rPr>
        <w:t xml:space="preserve"> </w:t>
      </w:r>
      <w:r>
        <w:rPr>
          <w:spacing w:val="-1"/>
        </w:rPr>
        <w:t>more</w:t>
      </w:r>
      <w:r>
        <w:rPr>
          <w:spacing w:val="-3"/>
        </w:rPr>
        <w:t xml:space="preserve"> </w:t>
      </w:r>
      <w:r>
        <w:t>years</w:t>
      </w:r>
      <w:r>
        <w:rPr>
          <w:spacing w:val="26"/>
          <w:w w:val="99"/>
        </w:rPr>
        <w:t xml:space="preserve"> </w:t>
      </w:r>
      <w:r>
        <w:t>of</w:t>
      </w:r>
      <w:r>
        <w:rPr>
          <w:spacing w:val="-4"/>
        </w:rPr>
        <w:t xml:space="preserve"> </w:t>
      </w:r>
      <w:r>
        <w:t>education</w:t>
      </w:r>
      <w:r>
        <w:rPr>
          <w:spacing w:val="-4"/>
        </w:rPr>
        <w:t xml:space="preserve"> </w:t>
      </w:r>
      <w:r>
        <w:t>than</w:t>
      </w:r>
      <w:r>
        <w:rPr>
          <w:spacing w:val="-5"/>
        </w:rPr>
        <w:t xml:space="preserve"> </w:t>
      </w:r>
      <w:r>
        <w:t>the</w:t>
      </w:r>
      <w:r>
        <w:rPr>
          <w:spacing w:val="-4"/>
        </w:rPr>
        <w:t xml:space="preserve"> </w:t>
      </w:r>
      <w:r>
        <w:t>OECD</w:t>
      </w:r>
      <w:r>
        <w:rPr>
          <w:spacing w:val="-4"/>
        </w:rPr>
        <w:t xml:space="preserve"> </w:t>
      </w:r>
      <w:r>
        <w:rPr>
          <w:spacing w:val="-1"/>
        </w:rPr>
        <w:t>average,</w:t>
      </w:r>
      <w:r w:rsidRPr="0039307B">
        <w:rPr>
          <w:vertAlign w:val="superscript"/>
        </w:rPr>
        <w:t>353</w:t>
      </w:r>
      <w:r>
        <w:rPr>
          <w:b/>
          <w:bCs/>
          <w:spacing w:val="21"/>
          <w:position w:val="7"/>
          <w:sz w:val="11"/>
          <w:szCs w:val="11"/>
        </w:rPr>
        <w:t xml:space="preserve"> </w:t>
      </w:r>
      <w:r>
        <w:t>and</w:t>
      </w:r>
      <w:r>
        <w:rPr>
          <w:spacing w:val="-5"/>
        </w:rPr>
        <w:t xml:space="preserve"> </w:t>
      </w:r>
      <w:r>
        <w:t>the</w:t>
      </w:r>
      <w:r>
        <w:rPr>
          <w:spacing w:val="-4"/>
        </w:rPr>
        <w:t xml:space="preserve"> </w:t>
      </w:r>
      <w:r>
        <w:t>number</w:t>
      </w:r>
      <w:r>
        <w:rPr>
          <w:spacing w:val="-5"/>
        </w:rPr>
        <w:t xml:space="preserve"> </w:t>
      </w:r>
      <w:r>
        <w:t>of</w:t>
      </w:r>
      <w:r>
        <w:rPr>
          <w:spacing w:val="-4"/>
        </w:rPr>
        <w:t xml:space="preserve"> </w:t>
      </w:r>
      <w:r>
        <w:t>people</w:t>
      </w:r>
      <w:r>
        <w:rPr>
          <w:spacing w:val="-4"/>
        </w:rPr>
        <w:t xml:space="preserve"> </w:t>
      </w:r>
      <w:r>
        <w:t>completing</w:t>
      </w:r>
      <w:r>
        <w:rPr>
          <w:spacing w:val="-5"/>
        </w:rPr>
        <w:t xml:space="preserve"> </w:t>
      </w:r>
      <w:r>
        <w:t>tertiary</w:t>
      </w:r>
      <w:r>
        <w:rPr>
          <w:spacing w:val="28"/>
          <w:w w:val="99"/>
        </w:rPr>
        <w:t xml:space="preserve"> </w:t>
      </w:r>
      <w:r>
        <w:t>education</w:t>
      </w:r>
      <w:r>
        <w:rPr>
          <w:spacing w:val="-5"/>
        </w:rPr>
        <w:t xml:space="preserve"> </w:t>
      </w:r>
      <w:r>
        <w:rPr>
          <w:spacing w:val="-1"/>
        </w:rPr>
        <w:t>is</w:t>
      </w:r>
      <w:r>
        <w:rPr>
          <w:spacing w:val="-4"/>
        </w:rPr>
        <w:t xml:space="preserve"> </w:t>
      </w:r>
      <w:r>
        <w:t>rising</w:t>
      </w:r>
      <w:r>
        <w:rPr>
          <w:spacing w:val="-5"/>
        </w:rPr>
        <w:t xml:space="preserve"> </w:t>
      </w:r>
      <w:r>
        <w:t>(Figure</w:t>
      </w:r>
      <w:r>
        <w:rPr>
          <w:spacing w:val="-4"/>
        </w:rPr>
        <w:t xml:space="preserve"> </w:t>
      </w:r>
      <w:r>
        <w:t>30).</w:t>
      </w:r>
      <w:r>
        <w:rPr>
          <w:spacing w:val="-4"/>
        </w:rPr>
        <w:t xml:space="preserve"> </w:t>
      </w:r>
      <w:r>
        <w:rPr>
          <w:spacing w:val="-1"/>
        </w:rPr>
        <w:t>In</w:t>
      </w:r>
      <w:r>
        <w:rPr>
          <w:spacing w:val="-3"/>
        </w:rPr>
        <w:t xml:space="preserve"> </w:t>
      </w:r>
      <w:r>
        <w:t>Australia,</w:t>
      </w:r>
      <w:r>
        <w:rPr>
          <w:spacing w:val="-3"/>
        </w:rPr>
        <w:t xml:space="preserve"> </w:t>
      </w:r>
      <w:r>
        <w:rPr>
          <w:spacing w:val="-1"/>
        </w:rPr>
        <w:t>41.9</w:t>
      </w:r>
      <w:r>
        <w:rPr>
          <w:spacing w:val="-4"/>
        </w:rPr>
        <w:t xml:space="preserve"> </w:t>
      </w:r>
      <w:r>
        <w:t>per</w:t>
      </w:r>
      <w:r>
        <w:rPr>
          <w:spacing w:val="-3"/>
        </w:rPr>
        <w:t xml:space="preserve"> </w:t>
      </w:r>
      <w:r>
        <w:t>cent</w:t>
      </w:r>
      <w:r>
        <w:rPr>
          <w:spacing w:val="-5"/>
        </w:rPr>
        <w:t xml:space="preserve"> </w:t>
      </w:r>
      <w:r>
        <w:t>of</w:t>
      </w:r>
      <w:r>
        <w:rPr>
          <w:spacing w:val="-3"/>
        </w:rPr>
        <w:t xml:space="preserve"> </w:t>
      </w:r>
      <w:r>
        <w:t>people</w:t>
      </w:r>
      <w:r>
        <w:rPr>
          <w:spacing w:val="-5"/>
        </w:rPr>
        <w:t xml:space="preserve"> </w:t>
      </w:r>
      <w:r>
        <w:t>aged</w:t>
      </w:r>
      <w:r>
        <w:rPr>
          <w:spacing w:val="-4"/>
        </w:rPr>
        <w:t xml:space="preserve"> </w:t>
      </w:r>
      <w:r>
        <w:rPr>
          <w:spacing w:val="-1"/>
        </w:rPr>
        <w:t>25</w:t>
      </w:r>
      <w:r>
        <w:rPr>
          <w:spacing w:val="-3"/>
        </w:rPr>
        <w:t xml:space="preserve"> </w:t>
      </w:r>
      <w:r>
        <w:t>to</w:t>
      </w:r>
      <w:r>
        <w:rPr>
          <w:spacing w:val="-4"/>
        </w:rPr>
        <w:t xml:space="preserve"> </w:t>
      </w:r>
      <w:r>
        <w:rPr>
          <w:spacing w:val="-1"/>
        </w:rPr>
        <w:t>64</w:t>
      </w:r>
      <w:r>
        <w:rPr>
          <w:spacing w:val="-3"/>
        </w:rPr>
        <w:t xml:space="preserve"> </w:t>
      </w:r>
      <w:r>
        <w:t>have</w:t>
      </w:r>
      <w:r>
        <w:rPr>
          <w:spacing w:val="26"/>
          <w:w w:val="99"/>
        </w:rPr>
        <w:t xml:space="preserve"> </w:t>
      </w:r>
      <w:r>
        <w:t>attained</w:t>
      </w:r>
      <w:r>
        <w:rPr>
          <w:spacing w:val="-6"/>
        </w:rPr>
        <w:t xml:space="preserve"> </w:t>
      </w:r>
      <w:r>
        <w:t>a</w:t>
      </w:r>
      <w:r>
        <w:rPr>
          <w:spacing w:val="-4"/>
        </w:rPr>
        <w:t xml:space="preserve"> </w:t>
      </w:r>
      <w:r>
        <w:t>tertiary</w:t>
      </w:r>
      <w:r>
        <w:rPr>
          <w:spacing w:val="-5"/>
        </w:rPr>
        <w:t xml:space="preserve"> </w:t>
      </w:r>
      <w:r>
        <w:t>qualification,</w:t>
      </w:r>
      <w:r>
        <w:rPr>
          <w:spacing w:val="-5"/>
        </w:rPr>
        <w:t xml:space="preserve"> </w:t>
      </w:r>
      <w:r>
        <w:t>compared</w:t>
      </w:r>
      <w:r>
        <w:rPr>
          <w:spacing w:val="-5"/>
        </w:rPr>
        <w:t xml:space="preserve"> </w:t>
      </w:r>
      <w:r>
        <w:t>with</w:t>
      </w:r>
      <w:r>
        <w:rPr>
          <w:spacing w:val="-5"/>
        </w:rPr>
        <w:t xml:space="preserve"> </w:t>
      </w:r>
      <w:r>
        <w:t>the</w:t>
      </w:r>
      <w:r>
        <w:rPr>
          <w:spacing w:val="-5"/>
        </w:rPr>
        <w:t xml:space="preserve"> </w:t>
      </w:r>
      <w:r>
        <w:t>OECD+</w:t>
      </w:r>
      <w:r>
        <w:rPr>
          <w:spacing w:val="-5"/>
        </w:rPr>
        <w:t xml:space="preserve"> </w:t>
      </w:r>
      <w:r>
        <w:t>average</w:t>
      </w:r>
      <w:r>
        <w:rPr>
          <w:spacing w:val="-5"/>
        </w:rPr>
        <w:t xml:space="preserve"> </w:t>
      </w:r>
      <w:r>
        <w:t>of</w:t>
      </w:r>
      <w:r>
        <w:rPr>
          <w:spacing w:val="-5"/>
        </w:rPr>
        <w:t xml:space="preserve"> </w:t>
      </w:r>
      <w:r>
        <w:rPr>
          <w:spacing w:val="-1"/>
        </w:rPr>
        <w:t>35.9</w:t>
      </w:r>
      <w:r>
        <w:rPr>
          <w:spacing w:val="-4"/>
        </w:rPr>
        <w:t xml:space="preserve"> </w:t>
      </w:r>
      <w:r>
        <w:t>per</w:t>
      </w:r>
      <w:r>
        <w:rPr>
          <w:spacing w:val="-4"/>
        </w:rPr>
        <w:t xml:space="preserve"> </w:t>
      </w:r>
      <w:r>
        <w:rPr>
          <w:spacing w:val="-1"/>
        </w:rPr>
        <w:t>cent.</w:t>
      </w:r>
      <w:r w:rsidRPr="0039307B">
        <w:rPr>
          <w:vertAlign w:val="superscript"/>
        </w:rPr>
        <w:t>354</w:t>
      </w:r>
      <w:r>
        <w:rPr>
          <w:b/>
          <w:bCs/>
          <w:spacing w:val="12"/>
          <w:w w:val="106"/>
          <w:position w:val="7"/>
          <w:sz w:val="11"/>
          <w:szCs w:val="11"/>
        </w:rPr>
        <w:t xml:space="preserve">  </w:t>
      </w:r>
      <w:r>
        <w:rPr>
          <w:spacing w:val="-1"/>
        </w:rPr>
        <w:t>In</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4"/>
        </w:rPr>
        <w:t xml:space="preserve"> </w:t>
      </w:r>
      <w:r>
        <w:t>performers</w:t>
      </w:r>
      <w:r>
        <w:rPr>
          <w:spacing w:val="-4"/>
        </w:rPr>
        <w:t xml:space="preserve"> </w:t>
      </w:r>
      <w:r>
        <w:rPr>
          <w:spacing w:val="-1"/>
        </w:rPr>
        <w:t>in</w:t>
      </w:r>
      <w:r>
        <w:rPr>
          <w:spacing w:val="-3"/>
        </w:rPr>
        <w:t xml:space="preserve"> </w:t>
      </w:r>
      <w:r>
        <w:t>this</w:t>
      </w:r>
      <w:r>
        <w:rPr>
          <w:spacing w:val="-3"/>
        </w:rPr>
        <w:t xml:space="preserve"> </w:t>
      </w:r>
      <w:r>
        <w:t>area,</w:t>
      </w:r>
      <w:r>
        <w:rPr>
          <w:spacing w:val="-4"/>
        </w:rPr>
        <w:t xml:space="preserve"> </w:t>
      </w:r>
      <w:r>
        <w:t>an</w:t>
      </w:r>
      <w:r>
        <w:rPr>
          <w:spacing w:val="-4"/>
        </w:rPr>
        <w:t xml:space="preserve"> </w:t>
      </w:r>
      <w:r>
        <w:t>average</w:t>
      </w:r>
      <w:r>
        <w:rPr>
          <w:spacing w:val="-4"/>
        </w:rPr>
        <w:t xml:space="preserve"> </w:t>
      </w:r>
      <w:r>
        <w:t>of</w:t>
      </w:r>
      <w:r>
        <w:rPr>
          <w:spacing w:val="-3"/>
        </w:rPr>
        <w:t xml:space="preserve"> </w:t>
      </w:r>
      <w:r>
        <w:rPr>
          <w:spacing w:val="-1"/>
        </w:rPr>
        <w:t>48.2</w:t>
      </w:r>
      <w:r>
        <w:rPr>
          <w:spacing w:val="-3"/>
        </w:rPr>
        <w:t xml:space="preserve"> </w:t>
      </w:r>
      <w:r>
        <w:t>per</w:t>
      </w:r>
      <w:r>
        <w:rPr>
          <w:spacing w:val="-3"/>
        </w:rPr>
        <w:t xml:space="preserve"> </w:t>
      </w:r>
      <w:r>
        <w:t>cent</w:t>
      </w:r>
      <w:r>
        <w:rPr>
          <w:spacing w:val="-4"/>
        </w:rPr>
        <w:t xml:space="preserve"> </w:t>
      </w:r>
      <w:r>
        <w:t>of</w:t>
      </w:r>
      <w:r>
        <w:rPr>
          <w:spacing w:val="-3"/>
        </w:rPr>
        <w:t xml:space="preserve"> </w:t>
      </w:r>
      <w:r>
        <w:t>people</w:t>
      </w:r>
      <w:r>
        <w:rPr>
          <w:spacing w:val="-3"/>
        </w:rPr>
        <w:t xml:space="preserve"> </w:t>
      </w:r>
      <w:r>
        <w:rPr>
          <w:spacing w:val="-1"/>
        </w:rPr>
        <w:t>in</w:t>
      </w:r>
      <w:r>
        <w:rPr>
          <w:spacing w:val="23"/>
        </w:rPr>
        <w:t xml:space="preserve"> </w:t>
      </w:r>
      <w:r>
        <w:t>this</w:t>
      </w:r>
      <w:r>
        <w:rPr>
          <w:spacing w:val="-9"/>
        </w:rPr>
        <w:t xml:space="preserve"> </w:t>
      </w:r>
      <w:r>
        <w:t>age</w:t>
      </w:r>
      <w:r>
        <w:rPr>
          <w:spacing w:val="-8"/>
        </w:rPr>
        <w:t xml:space="preserve"> </w:t>
      </w:r>
      <w:r>
        <w:t>group</w:t>
      </w:r>
      <w:r>
        <w:rPr>
          <w:spacing w:val="-8"/>
        </w:rPr>
        <w:t xml:space="preserve"> </w:t>
      </w:r>
      <w:r>
        <w:t>are</w:t>
      </w:r>
      <w:r>
        <w:rPr>
          <w:spacing w:val="-9"/>
        </w:rPr>
        <w:t xml:space="preserve"> </w:t>
      </w:r>
      <w:r>
        <w:t>university-educated.</w:t>
      </w:r>
    </w:p>
    <w:p w14:paraId="08142BF3" w14:textId="77777777" w:rsidR="004F4233" w:rsidRPr="004F4233" w:rsidRDefault="004F4233" w:rsidP="004F4233">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30</w:t>
      </w:r>
      <w:r>
        <w:fldChar w:fldCharType="end"/>
      </w:r>
      <w:r>
        <w:t>: The percentage of the Australian population aged 25-64 attaining tertiary education has increased since 2000, and is now over 40 per cent.</w:t>
      </w:r>
      <w:r>
        <w:rPr>
          <w:b w:val="0"/>
          <w:vertAlign w:val="superscript"/>
        </w:rPr>
        <w:t>355</w:t>
      </w:r>
    </w:p>
    <w:p w14:paraId="08E6BB09" w14:textId="77777777" w:rsidR="004F4233" w:rsidRDefault="004F4233" w:rsidP="009016C2">
      <w:r w:rsidRPr="004F4233">
        <w:rPr>
          <w:noProof/>
          <w:lang w:val="en-AU" w:eastAsia="en-AU"/>
        </w:rPr>
        <w:drawing>
          <wp:inline distT="0" distB="0" distL="0" distR="0" wp14:anchorId="7A59D5BB" wp14:editId="636955C0">
            <wp:extent cx="5641200" cy="2811600"/>
            <wp:effectExtent l="0" t="0" r="0" b="8255"/>
            <wp:docPr id="257" name="Picture 257" descr="Figure 30 is a bar graph showing the percentage of the Australian population aged 25–64 attaining tertiary education (2000-2014). The figure shows that the percentage has increased from 27% in 2000 to more than 40% in 2014." title="Figure 30: The percentage of the Australian population aged 25-64 attaining tertiary education has increased since 2000, and is now over 4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Figure 3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1200" cy="2811600"/>
                    </a:xfrm>
                    <a:prstGeom prst="rect">
                      <a:avLst/>
                    </a:prstGeom>
                    <a:noFill/>
                    <a:ln>
                      <a:noFill/>
                    </a:ln>
                  </pic:spPr>
                </pic:pic>
              </a:graphicData>
            </a:graphic>
          </wp:inline>
        </w:drawing>
      </w:r>
    </w:p>
    <w:p w14:paraId="16A1ECC3" w14:textId="77777777" w:rsidR="00BA0931" w:rsidRPr="0039307B" w:rsidRDefault="00EE29ED" w:rsidP="009016C2">
      <w:pPr>
        <w:rPr>
          <w:vertAlign w:val="superscript"/>
        </w:rPr>
      </w:pPr>
      <w:r>
        <w:rPr>
          <w:spacing w:val="-1"/>
        </w:rPr>
        <w:t>Despite</w:t>
      </w:r>
      <w:r>
        <w:rPr>
          <w:spacing w:val="-3"/>
        </w:rPr>
        <w:t xml:space="preserve"> </w:t>
      </w:r>
      <w:r>
        <w:t>the</w:t>
      </w:r>
      <w:r>
        <w:rPr>
          <w:spacing w:val="-3"/>
        </w:rPr>
        <w:t xml:space="preserve"> </w:t>
      </w:r>
      <w:r>
        <w:rPr>
          <w:spacing w:val="-1"/>
        </w:rPr>
        <w:t>majority</w:t>
      </w:r>
      <w:r>
        <w:rPr>
          <w:spacing w:val="-3"/>
        </w:rPr>
        <w:t xml:space="preserve"> </w:t>
      </w:r>
      <w:r>
        <w:t>of</w:t>
      </w:r>
      <w:r>
        <w:rPr>
          <w:spacing w:val="-2"/>
        </w:rPr>
        <w:t xml:space="preserve"> </w:t>
      </w:r>
      <w:r>
        <w:t>Australians</w:t>
      </w:r>
      <w:r>
        <w:rPr>
          <w:spacing w:val="-3"/>
        </w:rPr>
        <w:t xml:space="preserve"> </w:t>
      </w:r>
      <w:r>
        <w:t>having</w:t>
      </w:r>
      <w:r>
        <w:rPr>
          <w:spacing w:val="-3"/>
        </w:rPr>
        <w:t xml:space="preserve"> </w:t>
      </w:r>
      <w:r>
        <w:rPr>
          <w:spacing w:val="-1"/>
        </w:rPr>
        <w:t>sufficient</w:t>
      </w:r>
      <w:r>
        <w:rPr>
          <w:spacing w:val="-2"/>
        </w:rPr>
        <w:t xml:space="preserve"> </w:t>
      </w:r>
      <w:r>
        <w:rPr>
          <w:spacing w:val="-1"/>
        </w:rPr>
        <w:t>levels</w:t>
      </w:r>
      <w:r>
        <w:rPr>
          <w:spacing w:val="-2"/>
        </w:rPr>
        <w:t xml:space="preserve"> </w:t>
      </w:r>
      <w:r>
        <w:t>of</w:t>
      </w:r>
      <w:r>
        <w:rPr>
          <w:spacing w:val="-2"/>
        </w:rPr>
        <w:t xml:space="preserve"> </w:t>
      </w:r>
      <w:r>
        <w:t>basic</w:t>
      </w:r>
      <w:r>
        <w:rPr>
          <w:spacing w:val="-4"/>
        </w:rPr>
        <w:t xml:space="preserve"> </w:t>
      </w:r>
      <w:r>
        <w:rPr>
          <w:spacing w:val="-1"/>
        </w:rPr>
        <w:t>skills,</w:t>
      </w:r>
      <w:r>
        <w:rPr>
          <w:spacing w:val="-2"/>
        </w:rPr>
        <w:t xml:space="preserve"> </w:t>
      </w:r>
      <w:r>
        <w:t>Australia’s</w:t>
      </w:r>
      <w:r>
        <w:rPr>
          <w:spacing w:val="-3"/>
        </w:rPr>
        <w:t xml:space="preserve"> </w:t>
      </w:r>
      <w:r>
        <w:rPr>
          <w:spacing w:val="-1"/>
        </w:rPr>
        <w:t>PISA</w:t>
      </w:r>
      <w:r>
        <w:rPr>
          <w:spacing w:val="25"/>
        </w:rPr>
        <w:t xml:space="preserve"> </w:t>
      </w:r>
      <w:r>
        <w:rPr>
          <w:spacing w:val="-1"/>
        </w:rPr>
        <w:t>scores</w:t>
      </w:r>
      <w:r>
        <w:rPr>
          <w:spacing w:val="-5"/>
        </w:rPr>
        <w:t xml:space="preserve"> </w:t>
      </w:r>
      <w:r>
        <w:rPr>
          <w:spacing w:val="-1"/>
        </w:rPr>
        <w:t>indicate</w:t>
      </w:r>
      <w:r>
        <w:rPr>
          <w:spacing w:val="-5"/>
        </w:rPr>
        <w:t xml:space="preserve"> </w:t>
      </w:r>
      <w:r>
        <w:t>that</w:t>
      </w:r>
      <w:r>
        <w:rPr>
          <w:spacing w:val="-5"/>
        </w:rPr>
        <w:t xml:space="preserve"> </w:t>
      </w:r>
      <w:r>
        <w:t>we</w:t>
      </w:r>
      <w:r>
        <w:rPr>
          <w:spacing w:val="-6"/>
        </w:rPr>
        <w:t xml:space="preserve"> </w:t>
      </w:r>
      <w:r>
        <w:t>have</w:t>
      </w:r>
      <w:r>
        <w:rPr>
          <w:spacing w:val="-6"/>
        </w:rPr>
        <w:t xml:space="preserve"> </w:t>
      </w:r>
      <w:r>
        <w:t>a</w:t>
      </w:r>
      <w:r>
        <w:rPr>
          <w:spacing w:val="-4"/>
        </w:rPr>
        <w:t xml:space="preserve"> </w:t>
      </w:r>
      <w:r>
        <w:rPr>
          <w:spacing w:val="-1"/>
        </w:rPr>
        <w:t>long</w:t>
      </w:r>
      <w:r>
        <w:rPr>
          <w:spacing w:val="-5"/>
        </w:rPr>
        <w:t xml:space="preserve"> </w:t>
      </w:r>
      <w:r>
        <w:t>tail</w:t>
      </w:r>
      <w:r>
        <w:rPr>
          <w:spacing w:val="-6"/>
        </w:rPr>
        <w:t xml:space="preserve"> </w:t>
      </w:r>
      <w:r>
        <w:t>of</w:t>
      </w:r>
      <w:r>
        <w:rPr>
          <w:spacing w:val="-4"/>
        </w:rPr>
        <w:t xml:space="preserve"> </w:t>
      </w:r>
      <w:r>
        <w:t>educational</w:t>
      </w:r>
      <w:r>
        <w:rPr>
          <w:spacing w:val="-6"/>
        </w:rPr>
        <w:t xml:space="preserve"> </w:t>
      </w:r>
      <w:r>
        <w:t>underachievement,</w:t>
      </w:r>
      <w:r>
        <w:rPr>
          <w:spacing w:val="-5"/>
        </w:rPr>
        <w:t xml:space="preserve"> </w:t>
      </w:r>
      <w:r>
        <w:t>especially</w:t>
      </w:r>
      <w:r>
        <w:rPr>
          <w:spacing w:val="24"/>
        </w:rPr>
        <w:t xml:space="preserve"> </w:t>
      </w:r>
      <w:r>
        <w:t>among</w:t>
      </w:r>
      <w:r>
        <w:rPr>
          <w:spacing w:val="-6"/>
        </w:rPr>
        <w:t xml:space="preserve"> </w:t>
      </w:r>
      <w:r>
        <w:t>disadvantaged</w:t>
      </w:r>
      <w:r>
        <w:rPr>
          <w:spacing w:val="-5"/>
        </w:rPr>
        <w:t xml:space="preserve"> </w:t>
      </w:r>
      <w:r>
        <w:t>groups</w:t>
      </w:r>
      <w:r>
        <w:rPr>
          <w:spacing w:val="-5"/>
        </w:rPr>
        <w:t xml:space="preserve"> </w:t>
      </w:r>
      <w:r>
        <w:rPr>
          <w:spacing w:val="-1"/>
        </w:rPr>
        <w:t>such</w:t>
      </w:r>
      <w:r>
        <w:rPr>
          <w:spacing w:val="-4"/>
        </w:rPr>
        <w:t xml:space="preserve"> </w:t>
      </w:r>
      <w:r>
        <w:rPr>
          <w:spacing w:val="-1"/>
        </w:rPr>
        <w:t>as:</w:t>
      </w:r>
      <w:r w:rsidRPr="0039307B">
        <w:rPr>
          <w:vertAlign w:val="superscript"/>
        </w:rPr>
        <w:t>356</w:t>
      </w:r>
    </w:p>
    <w:p w14:paraId="5D04B9EC" w14:textId="77777777" w:rsidR="00BA0931" w:rsidRDefault="00EE29ED" w:rsidP="00634834">
      <w:pPr>
        <w:pStyle w:val="ListBullet"/>
        <w:numPr>
          <w:ilvl w:val="0"/>
          <w:numId w:val="23"/>
        </w:numPr>
        <w:rPr>
          <w:spacing w:val="22"/>
          <w:w w:val="99"/>
        </w:rPr>
      </w:pPr>
      <w:r>
        <w:t>students</w:t>
      </w:r>
      <w:r>
        <w:rPr>
          <w:spacing w:val="-6"/>
        </w:rPr>
        <w:t xml:space="preserve"> </w:t>
      </w:r>
      <w:r>
        <w:t>from</w:t>
      </w:r>
      <w:r>
        <w:rPr>
          <w:spacing w:val="-5"/>
        </w:rPr>
        <w:t xml:space="preserve"> </w:t>
      </w:r>
      <w:r>
        <w:t>rural,</w:t>
      </w:r>
      <w:r>
        <w:rPr>
          <w:spacing w:val="-6"/>
        </w:rPr>
        <w:t xml:space="preserve"> </w:t>
      </w:r>
      <w:r>
        <w:t>regional</w:t>
      </w:r>
      <w:r>
        <w:rPr>
          <w:spacing w:val="-6"/>
        </w:rPr>
        <w:t xml:space="preserve"> </w:t>
      </w:r>
      <w:r>
        <w:t>and</w:t>
      </w:r>
      <w:r>
        <w:rPr>
          <w:spacing w:val="-6"/>
        </w:rPr>
        <w:t xml:space="preserve"> </w:t>
      </w:r>
      <w:r>
        <w:t>remote</w:t>
      </w:r>
      <w:r>
        <w:rPr>
          <w:spacing w:val="-6"/>
        </w:rPr>
        <w:t xml:space="preserve"> </w:t>
      </w:r>
      <w:r>
        <w:t>areas</w:t>
      </w:r>
      <w:r>
        <w:rPr>
          <w:spacing w:val="22"/>
          <w:w w:val="99"/>
        </w:rPr>
        <w:t xml:space="preserve"> </w:t>
      </w:r>
    </w:p>
    <w:p w14:paraId="195D7EB5" w14:textId="77777777" w:rsidR="00BA0931" w:rsidRDefault="00EE29ED" w:rsidP="00634834">
      <w:pPr>
        <w:pStyle w:val="ListBullet"/>
        <w:numPr>
          <w:ilvl w:val="0"/>
          <w:numId w:val="23"/>
        </w:numPr>
        <w:rPr>
          <w:spacing w:val="22"/>
          <w:w w:val="99"/>
        </w:rPr>
      </w:pPr>
      <w:r>
        <w:t>students</w:t>
      </w:r>
      <w:r>
        <w:rPr>
          <w:spacing w:val="-2"/>
        </w:rPr>
        <w:t xml:space="preserve"> </w:t>
      </w:r>
      <w:r>
        <w:t>from</w:t>
      </w:r>
      <w:r>
        <w:rPr>
          <w:spacing w:val="-2"/>
        </w:rPr>
        <w:t xml:space="preserve"> </w:t>
      </w:r>
      <w:r>
        <w:t>low</w:t>
      </w:r>
      <w:r>
        <w:rPr>
          <w:spacing w:val="-2"/>
        </w:rPr>
        <w:t xml:space="preserve"> </w:t>
      </w:r>
      <w:r>
        <w:t>socioeconomic backgrounds</w:t>
      </w:r>
      <w:r w:rsidRPr="00D90200">
        <w:rPr>
          <w:vertAlign w:val="superscript"/>
        </w:rPr>
        <w:t>357</w:t>
      </w:r>
    </w:p>
    <w:p w14:paraId="32D2B5C7" w14:textId="77777777" w:rsidR="00EE29ED" w:rsidRPr="00BA0931" w:rsidRDefault="00EE29ED" w:rsidP="00634834">
      <w:pPr>
        <w:pStyle w:val="ListBullet"/>
        <w:numPr>
          <w:ilvl w:val="0"/>
          <w:numId w:val="23"/>
        </w:numPr>
        <w:rPr>
          <w:spacing w:val="22"/>
          <w:w w:val="99"/>
        </w:rPr>
      </w:pPr>
      <w:r>
        <w:t>Aboriginal</w:t>
      </w:r>
      <w:r>
        <w:rPr>
          <w:spacing w:val="-7"/>
        </w:rPr>
        <w:t xml:space="preserve"> </w:t>
      </w:r>
      <w:r>
        <w:t>and</w:t>
      </w:r>
      <w:r>
        <w:rPr>
          <w:spacing w:val="-8"/>
        </w:rPr>
        <w:t xml:space="preserve"> </w:t>
      </w:r>
      <w:r>
        <w:t>Torres</w:t>
      </w:r>
      <w:r>
        <w:rPr>
          <w:spacing w:val="-8"/>
        </w:rPr>
        <w:t xml:space="preserve"> </w:t>
      </w:r>
      <w:r>
        <w:t>Strait</w:t>
      </w:r>
      <w:r>
        <w:rPr>
          <w:spacing w:val="-7"/>
        </w:rPr>
        <w:t xml:space="preserve"> </w:t>
      </w:r>
      <w:r>
        <w:t>Islander</w:t>
      </w:r>
      <w:r>
        <w:rPr>
          <w:spacing w:val="-7"/>
        </w:rPr>
        <w:t xml:space="preserve"> </w:t>
      </w:r>
      <w:r>
        <w:t>students,</w:t>
      </w:r>
      <w:r>
        <w:rPr>
          <w:spacing w:val="-6"/>
        </w:rPr>
        <w:t xml:space="preserve"> </w:t>
      </w:r>
      <w:r>
        <w:t>where</w:t>
      </w:r>
      <w:r>
        <w:rPr>
          <w:spacing w:val="-8"/>
        </w:rPr>
        <w:t xml:space="preserve"> </w:t>
      </w:r>
      <w:r>
        <w:t>the</w:t>
      </w:r>
      <w:r>
        <w:rPr>
          <w:spacing w:val="-7"/>
        </w:rPr>
        <w:t xml:space="preserve"> </w:t>
      </w:r>
      <w:r>
        <w:t>difference</w:t>
      </w:r>
      <w:r>
        <w:rPr>
          <w:spacing w:val="-8"/>
        </w:rPr>
        <w:t xml:space="preserve"> </w:t>
      </w:r>
      <w:r>
        <w:t>between</w:t>
      </w:r>
      <w:r>
        <w:rPr>
          <w:spacing w:val="26"/>
          <w:w w:val="99"/>
        </w:rPr>
        <w:t xml:space="preserve"> </w:t>
      </w:r>
      <w:r>
        <w:t>Indigenous</w:t>
      </w:r>
      <w:r>
        <w:rPr>
          <w:spacing w:val="-7"/>
        </w:rPr>
        <w:t xml:space="preserve"> </w:t>
      </w:r>
      <w:r>
        <w:t>and</w:t>
      </w:r>
      <w:r>
        <w:rPr>
          <w:spacing w:val="-8"/>
        </w:rPr>
        <w:t xml:space="preserve"> </w:t>
      </w:r>
      <w:r>
        <w:t>non-Indigenous</w:t>
      </w:r>
      <w:r>
        <w:rPr>
          <w:spacing w:val="-8"/>
        </w:rPr>
        <w:t xml:space="preserve"> </w:t>
      </w:r>
      <w:r>
        <w:t>student</w:t>
      </w:r>
      <w:r>
        <w:rPr>
          <w:spacing w:val="-7"/>
        </w:rPr>
        <w:t xml:space="preserve"> </w:t>
      </w:r>
      <w:r>
        <w:t>performance</w:t>
      </w:r>
      <w:r>
        <w:rPr>
          <w:spacing w:val="-8"/>
        </w:rPr>
        <w:t xml:space="preserve"> </w:t>
      </w:r>
      <w:r>
        <w:t>is</w:t>
      </w:r>
      <w:r>
        <w:rPr>
          <w:spacing w:val="-8"/>
        </w:rPr>
        <w:t xml:space="preserve"> </w:t>
      </w:r>
      <w:r>
        <w:t>equivalent</w:t>
      </w:r>
      <w:r>
        <w:rPr>
          <w:spacing w:val="-7"/>
        </w:rPr>
        <w:t xml:space="preserve"> </w:t>
      </w:r>
      <w:r>
        <w:t>to</w:t>
      </w:r>
      <w:r>
        <w:rPr>
          <w:spacing w:val="-7"/>
        </w:rPr>
        <w:t xml:space="preserve"> </w:t>
      </w:r>
      <w:r>
        <w:t>about</w:t>
      </w:r>
      <w:r>
        <w:rPr>
          <w:spacing w:val="-8"/>
        </w:rPr>
        <w:t xml:space="preserve"> </w:t>
      </w:r>
      <w:r>
        <w:t>2.5</w:t>
      </w:r>
      <w:r>
        <w:rPr>
          <w:spacing w:val="-7"/>
        </w:rPr>
        <w:t xml:space="preserve"> </w:t>
      </w:r>
      <w:r>
        <w:t>years</w:t>
      </w:r>
      <w:r>
        <w:rPr>
          <w:spacing w:val="25"/>
          <w:w w:val="99"/>
        </w:rPr>
        <w:t xml:space="preserve"> </w:t>
      </w:r>
      <w:r>
        <w:t>of</w:t>
      </w:r>
      <w:r>
        <w:rPr>
          <w:spacing w:val="-11"/>
        </w:rPr>
        <w:t xml:space="preserve"> </w:t>
      </w:r>
      <w:r>
        <w:t>schooling.</w:t>
      </w:r>
    </w:p>
    <w:p w14:paraId="58946CD5" w14:textId="77777777" w:rsidR="00EE29ED" w:rsidRDefault="00EE29ED" w:rsidP="009016C2">
      <w:r>
        <w:t>Australian</w:t>
      </w:r>
      <w:r>
        <w:rPr>
          <w:spacing w:val="-7"/>
        </w:rPr>
        <w:t xml:space="preserve"> </w:t>
      </w:r>
      <w:r>
        <w:t>businesses</w:t>
      </w:r>
      <w:r>
        <w:rPr>
          <w:spacing w:val="-7"/>
        </w:rPr>
        <w:t xml:space="preserve"> </w:t>
      </w:r>
      <w:r>
        <w:t>expect</w:t>
      </w:r>
      <w:r>
        <w:rPr>
          <w:spacing w:val="-6"/>
        </w:rPr>
        <w:t xml:space="preserve"> </w:t>
      </w:r>
      <w:r>
        <w:t>that</w:t>
      </w:r>
      <w:r>
        <w:rPr>
          <w:spacing w:val="-7"/>
        </w:rPr>
        <w:t xml:space="preserve"> </w:t>
      </w:r>
      <w:r>
        <w:t>their</w:t>
      </w:r>
      <w:r>
        <w:rPr>
          <w:spacing w:val="-7"/>
        </w:rPr>
        <w:t xml:space="preserve"> </w:t>
      </w:r>
      <w:r>
        <w:t>requirements</w:t>
      </w:r>
      <w:r>
        <w:rPr>
          <w:spacing w:val="-8"/>
        </w:rPr>
        <w:t xml:space="preserve"> </w:t>
      </w:r>
      <w:r>
        <w:t>for</w:t>
      </w:r>
      <w:r>
        <w:rPr>
          <w:spacing w:val="-7"/>
        </w:rPr>
        <w:t xml:space="preserve"> </w:t>
      </w:r>
      <w:r>
        <w:rPr>
          <w:spacing w:val="-1"/>
        </w:rPr>
        <w:t>STEM-qualified</w:t>
      </w:r>
      <w:r>
        <w:rPr>
          <w:spacing w:val="-5"/>
        </w:rPr>
        <w:t xml:space="preserve"> </w:t>
      </w:r>
      <w:r>
        <w:t>people</w:t>
      </w:r>
      <w:r>
        <w:rPr>
          <w:spacing w:val="-7"/>
        </w:rPr>
        <w:t xml:space="preserve"> </w:t>
      </w:r>
      <w:r>
        <w:t>will</w:t>
      </w:r>
      <w:r>
        <w:rPr>
          <w:spacing w:val="22"/>
        </w:rPr>
        <w:t xml:space="preserve"> </w:t>
      </w:r>
      <w:r>
        <w:rPr>
          <w:spacing w:val="-1"/>
        </w:rPr>
        <w:t>increase</w:t>
      </w:r>
      <w:r>
        <w:rPr>
          <w:spacing w:val="-3"/>
        </w:rPr>
        <w:t xml:space="preserve"> </w:t>
      </w:r>
      <w:r>
        <w:t>over</w:t>
      </w:r>
      <w:r>
        <w:rPr>
          <w:spacing w:val="-3"/>
        </w:rPr>
        <w:t xml:space="preserve"> </w:t>
      </w:r>
      <w:r>
        <w:t>the</w:t>
      </w:r>
      <w:r>
        <w:rPr>
          <w:spacing w:val="-4"/>
        </w:rPr>
        <w:t xml:space="preserve"> </w:t>
      </w:r>
      <w:r>
        <w:t>next</w:t>
      </w:r>
      <w:r>
        <w:rPr>
          <w:spacing w:val="-3"/>
        </w:rPr>
        <w:t xml:space="preserve"> </w:t>
      </w:r>
      <w:r>
        <w:t>five</w:t>
      </w:r>
      <w:r>
        <w:rPr>
          <w:spacing w:val="-4"/>
        </w:rPr>
        <w:t xml:space="preserve"> </w:t>
      </w:r>
      <w:r>
        <w:t>to</w:t>
      </w:r>
      <w:r>
        <w:rPr>
          <w:spacing w:val="-3"/>
        </w:rPr>
        <w:t xml:space="preserve"> </w:t>
      </w:r>
      <w:r>
        <w:rPr>
          <w:spacing w:val="-1"/>
        </w:rPr>
        <w:t>10</w:t>
      </w:r>
      <w:r>
        <w:rPr>
          <w:spacing w:val="-3"/>
        </w:rPr>
        <w:t xml:space="preserve"> </w:t>
      </w:r>
      <w:r>
        <w:t>years.</w:t>
      </w:r>
      <w:r>
        <w:rPr>
          <w:spacing w:val="-3"/>
        </w:rPr>
        <w:t xml:space="preserve"> </w:t>
      </w:r>
      <w:r>
        <w:t>Across</w:t>
      </w:r>
      <w:r>
        <w:rPr>
          <w:spacing w:val="-3"/>
        </w:rPr>
        <w:t xml:space="preserve"> </w:t>
      </w:r>
      <w:r>
        <w:t>all</w:t>
      </w:r>
      <w:r>
        <w:rPr>
          <w:spacing w:val="-4"/>
        </w:rPr>
        <w:t xml:space="preserve"> </w:t>
      </w:r>
      <w:r>
        <w:rPr>
          <w:spacing w:val="-1"/>
        </w:rPr>
        <w:t>sectors,</w:t>
      </w:r>
      <w:r>
        <w:rPr>
          <w:spacing w:val="-2"/>
        </w:rPr>
        <w:t xml:space="preserve"> </w:t>
      </w:r>
      <w:r>
        <w:t>over</w:t>
      </w:r>
      <w:r>
        <w:rPr>
          <w:spacing w:val="-3"/>
        </w:rPr>
        <w:t xml:space="preserve"> </w:t>
      </w:r>
      <w:r>
        <w:rPr>
          <w:spacing w:val="-1"/>
        </w:rPr>
        <w:t>50</w:t>
      </w:r>
      <w:r>
        <w:rPr>
          <w:spacing w:val="-3"/>
        </w:rPr>
        <w:t xml:space="preserve"> </w:t>
      </w:r>
      <w:r>
        <w:t>per</w:t>
      </w:r>
      <w:r>
        <w:rPr>
          <w:spacing w:val="-3"/>
        </w:rPr>
        <w:t xml:space="preserve"> </w:t>
      </w:r>
      <w:r>
        <w:t>cent</w:t>
      </w:r>
      <w:r>
        <w:rPr>
          <w:spacing w:val="-3"/>
        </w:rPr>
        <w:t xml:space="preserve"> </w:t>
      </w:r>
      <w:r>
        <w:t>of</w:t>
      </w:r>
      <w:r>
        <w:rPr>
          <w:spacing w:val="-3"/>
        </w:rPr>
        <w:t xml:space="preserve"> </w:t>
      </w:r>
      <w:r>
        <w:t>employers</w:t>
      </w:r>
      <w:r>
        <w:rPr>
          <w:spacing w:val="25"/>
        </w:rPr>
        <w:t xml:space="preserve"> </w:t>
      </w:r>
      <w:r>
        <w:t>are</w:t>
      </w:r>
      <w:r>
        <w:rPr>
          <w:spacing w:val="-6"/>
        </w:rPr>
        <w:t xml:space="preserve"> </w:t>
      </w:r>
      <w:r>
        <w:t>expecting</w:t>
      </w:r>
      <w:r>
        <w:rPr>
          <w:spacing w:val="-5"/>
        </w:rPr>
        <w:t xml:space="preserve"> </w:t>
      </w:r>
      <w:r>
        <w:t>an</w:t>
      </w:r>
      <w:r>
        <w:rPr>
          <w:spacing w:val="-5"/>
        </w:rPr>
        <w:t xml:space="preserve"> </w:t>
      </w:r>
      <w:r>
        <w:rPr>
          <w:spacing w:val="-1"/>
        </w:rPr>
        <w:t>increase</w:t>
      </w:r>
      <w:r>
        <w:rPr>
          <w:spacing w:val="-5"/>
        </w:rPr>
        <w:t xml:space="preserve"> </w:t>
      </w:r>
      <w:r>
        <w:rPr>
          <w:spacing w:val="-1"/>
        </w:rPr>
        <w:t>in</w:t>
      </w:r>
      <w:r>
        <w:rPr>
          <w:spacing w:val="-4"/>
        </w:rPr>
        <w:t xml:space="preserve"> </w:t>
      </w:r>
      <w:r>
        <w:t>demand</w:t>
      </w:r>
      <w:r>
        <w:rPr>
          <w:spacing w:val="-5"/>
        </w:rPr>
        <w:t xml:space="preserve"> </w:t>
      </w:r>
      <w:r>
        <w:t>for</w:t>
      </w:r>
      <w:r>
        <w:rPr>
          <w:spacing w:val="-5"/>
        </w:rPr>
        <w:t xml:space="preserve"> </w:t>
      </w:r>
      <w:r>
        <w:rPr>
          <w:spacing w:val="-1"/>
        </w:rPr>
        <w:t>STEM-trained</w:t>
      </w:r>
      <w:r>
        <w:rPr>
          <w:spacing w:val="-3"/>
        </w:rPr>
        <w:t xml:space="preserve"> </w:t>
      </w:r>
      <w:r>
        <w:rPr>
          <w:spacing w:val="-1"/>
        </w:rPr>
        <w:t>professionals.</w:t>
      </w:r>
      <w:r w:rsidRPr="0039307B">
        <w:rPr>
          <w:vertAlign w:val="superscript"/>
        </w:rPr>
        <w:t>358</w:t>
      </w:r>
      <w:r>
        <w:rPr>
          <w:b/>
          <w:spacing w:val="20"/>
          <w:position w:val="7"/>
          <w:sz w:val="11"/>
        </w:rPr>
        <w:t xml:space="preserve"> </w:t>
      </w:r>
      <w:r>
        <w:t>Australia</w:t>
      </w:r>
      <w:r>
        <w:rPr>
          <w:spacing w:val="-4"/>
        </w:rPr>
        <w:t xml:space="preserve"> </w:t>
      </w:r>
      <w:r>
        <w:t>faces</w:t>
      </w:r>
      <w:r>
        <w:rPr>
          <w:spacing w:val="33"/>
          <w:w w:val="99"/>
        </w:rPr>
        <w:t xml:space="preserve"> </w:t>
      </w:r>
      <w:r>
        <w:t>gaps</w:t>
      </w:r>
      <w:r>
        <w:rPr>
          <w:spacing w:val="-8"/>
        </w:rPr>
        <w:t xml:space="preserve"> </w:t>
      </w:r>
      <w:r>
        <w:t>between</w:t>
      </w:r>
      <w:r>
        <w:rPr>
          <w:spacing w:val="-7"/>
        </w:rPr>
        <w:t xml:space="preserve"> </w:t>
      </w:r>
      <w:r>
        <w:rPr>
          <w:spacing w:val="-1"/>
        </w:rPr>
        <w:t>STEM</w:t>
      </w:r>
      <w:r>
        <w:rPr>
          <w:spacing w:val="-6"/>
        </w:rPr>
        <w:t xml:space="preserve"> </w:t>
      </w:r>
      <w:r>
        <w:rPr>
          <w:spacing w:val="-1"/>
        </w:rPr>
        <w:t>supply</w:t>
      </w:r>
      <w:r>
        <w:rPr>
          <w:spacing w:val="-7"/>
        </w:rPr>
        <w:t xml:space="preserve"> </w:t>
      </w:r>
      <w:r>
        <w:t>and</w:t>
      </w:r>
      <w:r>
        <w:rPr>
          <w:spacing w:val="-7"/>
        </w:rPr>
        <w:t xml:space="preserve"> </w:t>
      </w:r>
      <w:r>
        <w:t>demand</w:t>
      </w:r>
      <w:r>
        <w:rPr>
          <w:spacing w:val="-7"/>
        </w:rPr>
        <w:t xml:space="preserve"> </w:t>
      </w:r>
      <w:r>
        <w:t>when</w:t>
      </w:r>
      <w:r>
        <w:rPr>
          <w:spacing w:val="-7"/>
        </w:rPr>
        <w:t xml:space="preserve"> </w:t>
      </w:r>
      <w:r>
        <w:rPr>
          <w:spacing w:val="-1"/>
        </w:rPr>
        <w:t>STEM</w:t>
      </w:r>
      <w:r>
        <w:rPr>
          <w:spacing w:val="-7"/>
        </w:rPr>
        <w:t xml:space="preserve"> </w:t>
      </w:r>
      <w:r>
        <w:t>participation</w:t>
      </w:r>
      <w:r>
        <w:rPr>
          <w:spacing w:val="-7"/>
        </w:rPr>
        <w:t xml:space="preserve"> </w:t>
      </w:r>
      <w:r>
        <w:t>and</w:t>
      </w:r>
      <w:r>
        <w:rPr>
          <w:spacing w:val="-7"/>
        </w:rPr>
        <w:t xml:space="preserve"> </w:t>
      </w:r>
      <w:r w:rsidR="00BA0931">
        <w:t xml:space="preserve">performance </w:t>
      </w:r>
      <w:r>
        <w:rPr>
          <w:spacing w:val="-1"/>
        </w:rPr>
        <w:t>is</w:t>
      </w:r>
      <w:r>
        <w:rPr>
          <w:spacing w:val="-6"/>
        </w:rPr>
        <w:t xml:space="preserve"> </w:t>
      </w:r>
      <w:r>
        <w:t>considered</w:t>
      </w:r>
      <w:r>
        <w:rPr>
          <w:spacing w:val="-6"/>
        </w:rPr>
        <w:t xml:space="preserve"> </w:t>
      </w:r>
      <w:r>
        <w:t>across</w:t>
      </w:r>
      <w:r>
        <w:rPr>
          <w:spacing w:val="-5"/>
        </w:rPr>
        <w:t xml:space="preserve"> </w:t>
      </w:r>
      <w:r>
        <w:t>primary</w:t>
      </w:r>
      <w:r>
        <w:rPr>
          <w:spacing w:val="-6"/>
        </w:rPr>
        <w:t xml:space="preserve"> </w:t>
      </w:r>
      <w:r>
        <w:t>and</w:t>
      </w:r>
      <w:r>
        <w:rPr>
          <w:spacing w:val="-5"/>
        </w:rPr>
        <w:t xml:space="preserve"> </w:t>
      </w:r>
      <w:r>
        <w:rPr>
          <w:spacing w:val="-1"/>
        </w:rPr>
        <w:t>secondary</w:t>
      </w:r>
      <w:r>
        <w:rPr>
          <w:spacing w:val="-4"/>
        </w:rPr>
        <w:t xml:space="preserve"> </w:t>
      </w:r>
      <w:r>
        <w:rPr>
          <w:spacing w:val="-1"/>
        </w:rPr>
        <w:t>schools,</w:t>
      </w:r>
      <w:r>
        <w:rPr>
          <w:spacing w:val="-5"/>
        </w:rPr>
        <w:t xml:space="preserve"> </w:t>
      </w:r>
      <w:r>
        <w:rPr>
          <w:spacing w:val="-1"/>
        </w:rPr>
        <w:t>in</w:t>
      </w:r>
      <w:r>
        <w:rPr>
          <w:spacing w:val="-4"/>
        </w:rPr>
        <w:t xml:space="preserve"> </w:t>
      </w:r>
      <w:r>
        <w:t>higher</w:t>
      </w:r>
      <w:r>
        <w:rPr>
          <w:spacing w:val="-6"/>
        </w:rPr>
        <w:t xml:space="preserve"> </w:t>
      </w:r>
      <w:r>
        <w:t>education</w:t>
      </w:r>
      <w:r>
        <w:rPr>
          <w:spacing w:val="-5"/>
        </w:rPr>
        <w:t xml:space="preserve"> </w:t>
      </w:r>
      <w:r>
        <w:t>and</w:t>
      </w:r>
      <w:r>
        <w:rPr>
          <w:spacing w:val="-6"/>
        </w:rPr>
        <w:t xml:space="preserve"> </w:t>
      </w:r>
      <w:r>
        <w:rPr>
          <w:spacing w:val="-1"/>
        </w:rPr>
        <w:t>in</w:t>
      </w:r>
      <w:r>
        <w:rPr>
          <w:spacing w:val="-4"/>
        </w:rPr>
        <w:t xml:space="preserve"> </w:t>
      </w:r>
      <w:r>
        <w:t>the</w:t>
      </w:r>
      <w:r>
        <w:rPr>
          <w:spacing w:val="26"/>
          <w:w w:val="99"/>
        </w:rPr>
        <w:t xml:space="preserve"> </w:t>
      </w:r>
      <w:r>
        <w:t>workforce</w:t>
      </w:r>
      <w:r>
        <w:rPr>
          <w:spacing w:val="-10"/>
        </w:rPr>
        <w:t xml:space="preserve"> </w:t>
      </w:r>
      <w:r>
        <w:t>(Table</w:t>
      </w:r>
      <w:r>
        <w:rPr>
          <w:spacing w:val="-10"/>
        </w:rPr>
        <w:t xml:space="preserve"> </w:t>
      </w:r>
      <w:r>
        <w:t>10).</w:t>
      </w:r>
    </w:p>
    <w:p w14:paraId="5120038A" w14:textId="77777777" w:rsidR="00EE29ED" w:rsidRDefault="00EE29ED" w:rsidP="009016C2">
      <w:pPr>
        <w:rPr>
          <w:sz w:val="11"/>
          <w:szCs w:val="11"/>
        </w:rPr>
      </w:pPr>
      <w:r>
        <w:t>As</w:t>
      </w:r>
      <w:r>
        <w:rPr>
          <w:spacing w:val="-5"/>
        </w:rPr>
        <w:t xml:space="preserve"> </w:t>
      </w:r>
      <w:r>
        <w:t>a</w:t>
      </w:r>
      <w:r>
        <w:rPr>
          <w:spacing w:val="-4"/>
        </w:rPr>
        <w:t xml:space="preserve"> </w:t>
      </w:r>
      <w:r>
        <w:t>result,</w:t>
      </w:r>
      <w:r>
        <w:rPr>
          <w:spacing w:val="-4"/>
        </w:rPr>
        <w:t xml:space="preserve"> </w:t>
      </w:r>
      <w:r>
        <w:rPr>
          <w:spacing w:val="-1"/>
        </w:rPr>
        <w:t>improving</w:t>
      </w:r>
      <w:r>
        <w:rPr>
          <w:spacing w:val="-4"/>
        </w:rPr>
        <w:t xml:space="preserve"> </w:t>
      </w:r>
      <w:r>
        <w:t>the</w:t>
      </w:r>
      <w:r>
        <w:rPr>
          <w:spacing w:val="-4"/>
        </w:rPr>
        <w:t xml:space="preserve"> </w:t>
      </w:r>
      <w:r>
        <w:rPr>
          <w:spacing w:val="-1"/>
        </w:rPr>
        <w:t>supply</w:t>
      </w:r>
      <w:r>
        <w:rPr>
          <w:spacing w:val="-4"/>
        </w:rPr>
        <w:t xml:space="preserve"> </w:t>
      </w:r>
      <w:r>
        <w:t>of</w:t>
      </w:r>
      <w:r>
        <w:rPr>
          <w:spacing w:val="-3"/>
        </w:rPr>
        <w:t xml:space="preserve"> </w:t>
      </w:r>
      <w:r>
        <w:rPr>
          <w:spacing w:val="-1"/>
        </w:rPr>
        <w:t>STEM</w:t>
      </w:r>
      <w:r>
        <w:rPr>
          <w:spacing w:val="-4"/>
        </w:rPr>
        <w:t xml:space="preserve"> </w:t>
      </w:r>
      <w:r>
        <w:rPr>
          <w:spacing w:val="-1"/>
        </w:rPr>
        <w:t>skills</w:t>
      </w:r>
      <w:r>
        <w:rPr>
          <w:spacing w:val="-4"/>
        </w:rPr>
        <w:t xml:space="preserve"> </w:t>
      </w:r>
      <w:r>
        <w:rPr>
          <w:spacing w:val="-1"/>
        </w:rPr>
        <w:t>is</w:t>
      </w:r>
      <w:r>
        <w:rPr>
          <w:spacing w:val="-4"/>
        </w:rPr>
        <w:t xml:space="preserve"> </w:t>
      </w:r>
      <w:r>
        <w:t>currently</w:t>
      </w:r>
      <w:r>
        <w:rPr>
          <w:spacing w:val="-5"/>
        </w:rPr>
        <w:t xml:space="preserve"> </w:t>
      </w:r>
      <w:r>
        <w:t>a</w:t>
      </w:r>
      <w:r>
        <w:rPr>
          <w:spacing w:val="-3"/>
        </w:rPr>
        <w:t xml:space="preserve"> </w:t>
      </w:r>
      <w:r>
        <w:rPr>
          <w:spacing w:val="-1"/>
        </w:rPr>
        <w:t>key</w:t>
      </w:r>
      <w:r>
        <w:rPr>
          <w:spacing w:val="-4"/>
        </w:rPr>
        <w:t xml:space="preserve"> </w:t>
      </w:r>
      <w:r>
        <w:t>priority</w:t>
      </w:r>
      <w:r>
        <w:rPr>
          <w:spacing w:val="-5"/>
        </w:rPr>
        <w:t xml:space="preserve"> </w:t>
      </w:r>
      <w:r>
        <w:t>for</w:t>
      </w:r>
      <w:r>
        <w:rPr>
          <w:spacing w:val="-3"/>
        </w:rPr>
        <w:t xml:space="preserve"> </w:t>
      </w:r>
      <w:r>
        <w:t>the</w:t>
      </w:r>
      <w:r>
        <w:rPr>
          <w:spacing w:val="-5"/>
        </w:rPr>
        <w:t xml:space="preserve"> </w:t>
      </w:r>
      <w:r>
        <w:t>Australian</w:t>
      </w:r>
      <w:r>
        <w:rPr>
          <w:spacing w:val="27"/>
          <w:w w:val="99"/>
        </w:rPr>
        <w:t xml:space="preserve"> </w:t>
      </w:r>
      <w:r>
        <w:t>Government</w:t>
      </w:r>
      <w:r>
        <w:rPr>
          <w:spacing w:val="-6"/>
        </w:rPr>
        <w:t xml:space="preserve"> </w:t>
      </w:r>
      <w:r>
        <w:t>and</w:t>
      </w:r>
      <w:r>
        <w:rPr>
          <w:spacing w:val="-7"/>
        </w:rPr>
        <w:t xml:space="preserve"> </w:t>
      </w:r>
      <w:r>
        <w:rPr>
          <w:spacing w:val="-1"/>
        </w:rPr>
        <w:t>state</w:t>
      </w:r>
      <w:r>
        <w:rPr>
          <w:spacing w:val="-5"/>
        </w:rPr>
        <w:t xml:space="preserve"> </w:t>
      </w:r>
      <w:r>
        <w:t>and</w:t>
      </w:r>
      <w:r>
        <w:rPr>
          <w:spacing w:val="-7"/>
        </w:rPr>
        <w:t xml:space="preserve"> </w:t>
      </w:r>
      <w:r>
        <w:t>territory</w:t>
      </w:r>
      <w:r>
        <w:rPr>
          <w:spacing w:val="-6"/>
        </w:rPr>
        <w:t xml:space="preserve"> </w:t>
      </w:r>
      <w:r>
        <w:rPr>
          <w:spacing w:val="-1"/>
        </w:rPr>
        <w:t>governments.</w:t>
      </w:r>
      <w:r w:rsidRPr="0039307B">
        <w:rPr>
          <w:vertAlign w:val="superscript"/>
        </w:rPr>
        <w:t>359</w:t>
      </w:r>
      <w:r>
        <w:rPr>
          <w:b/>
          <w:bCs/>
          <w:spacing w:val="18"/>
          <w:position w:val="7"/>
          <w:sz w:val="11"/>
          <w:szCs w:val="11"/>
        </w:rPr>
        <w:t xml:space="preserve"> </w:t>
      </w:r>
      <w:r>
        <w:rPr>
          <w:spacing w:val="-1"/>
        </w:rPr>
        <w:t>In</w:t>
      </w:r>
      <w:r>
        <w:rPr>
          <w:spacing w:val="-5"/>
        </w:rPr>
        <w:t xml:space="preserve"> </w:t>
      </w:r>
      <w:r>
        <w:rPr>
          <w:spacing w:val="-1"/>
        </w:rPr>
        <w:t>recent</w:t>
      </w:r>
      <w:r>
        <w:rPr>
          <w:spacing w:val="-6"/>
        </w:rPr>
        <w:t xml:space="preserve"> </w:t>
      </w:r>
      <w:r>
        <w:t>years,</w:t>
      </w:r>
      <w:r>
        <w:rPr>
          <w:spacing w:val="-7"/>
        </w:rPr>
        <w:t xml:space="preserve"> </w:t>
      </w:r>
      <w:r>
        <w:t>governments</w:t>
      </w:r>
      <w:r>
        <w:rPr>
          <w:spacing w:val="-6"/>
        </w:rPr>
        <w:t xml:space="preserve"> </w:t>
      </w:r>
      <w:r>
        <w:t>have</w:t>
      </w:r>
      <w:r>
        <w:rPr>
          <w:spacing w:val="37"/>
          <w:w w:val="99"/>
        </w:rPr>
        <w:t xml:space="preserve"> </w:t>
      </w:r>
      <w:r>
        <w:rPr>
          <w:spacing w:val="-1"/>
        </w:rPr>
        <w:t>implemented</w:t>
      </w:r>
      <w:r>
        <w:rPr>
          <w:spacing w:val="-5"/>
        </w:rPr>
        <w:t xml:space="preserve"> </w:t>
      </w:r>
      <w:r>
        <w:t>a</w:t>
      </w:r>
      <w:r>
        <w:rPr>
          <w:spacing w:val="-4"/>
        </w:rPr>
        <w:t xml:space="preserve"> </w:t>
      </w:r>
      <w:r>
        <w:t>number</w:t>
      </w:r>
      <w:r>
        <w:rPr>
          <w:spacing w:val="-5"/>
        </w:rPr>
        <w:t xml:space="preserve"> </w:t>
      </w:r>
      <w:r>
        <w:t>of</w:t>
      </w:r>
      <w:r>
        <w:rPr>
          <w:spacing w:val="-4"/>
        </w:rPr>
        <w:t xml:space="preserve"> </w:t>
      </w:r>
      <w:r>
        <w:t>policies,</w:t>
      </w:r>
      <w:r>
        <w:rPr>
          <w:spacing w:val="-5"/>
        </w:rPr>
        <w:t xml:space="preserve"> </w:t>
      </w:r>
      <w:r>
        <w:rPr>
          <w:spacing w:val="-1"/>
        </w:rPr>
        <w:t>strategies</w:t>
      </w:r>
      <w:r>
        <w:rPr>
          <w:spacing w:val="-3"/>
        </w:rPr>
        <w:t xml:space="preserve"> </w:t>
      </w:r>
      <w:r>
        <w:t>and</w:t>
      </w:r>
      <w:r>
        <w:rPr>
          <w:spacing w:val="-5"/>
        </w:rPr>
        <w:t xml:space="preserve"> </w:t>
      </w:r>
      <w:r>
        <w:t>reviews</w:t>
      </w:r>
      <w:r>
        <w:rPr>
          <w:spacing w:val="-5"/>
        </w:rPr>
        <w:t xml:space="preserve"> </w:t>
      </w:r>
      <w:r>
        <w:t>designed</w:t>
      </w:r>
      <w:r>
        <w:rPr>
          <w:spacing w:val="-5"/>
        </w:rPr>
        <w:t xml:space="preserve"> </w:t>
      </w:r>
      <w:r>
        <w:t>to</w:t>
      </w:r>
      <w:r>
        <w:rPr>
          <w:spacing w:val="-5"/>
        </w:rPr>
        <w:t xml:space="preserve"> </w:t>
      </w:r>
      <w:r>
        <w:rPr>
          <w:spacing w:val="-1"/>
        </w:rPr>
        <w:t>improve</w:t>
      </w:r>
      <w:r>
        <w:rPr>
          <w:spacing w:val="-4"/>
        </w:rPr>
        <w:t xml:space="preserve"> </w:t>
      </w:r>
      <w:r>
        <w:t>Australia’s</w:t>
      </w:r>
      <w:r>
        <w:rPr>
          <w:spacing w:val="24"/>
        </w:rPr>
        <w:t xml:space="preserve"> </w:t>
      </w:r>
      <w:r>
        <w:t>performance</w:t>
      </w:r>
      <w:r>
        <w:rPr>
          <w:spacing w:val="-6"/>
        </w:rPr>
        <w:t xml:space="preserve"> </w:t>
      </w:r>
      <w:r>
        <w:rPr>
          <w:spacing w:val="-1"/>
        </w:rPr>
        <w:t>in</w:t>
      </w:r>
      <w:r>
        <w:rPr>
          <w:spacing w:val="-5"/>
        </w:rPr>
        <w:t xml:space="preserve"> </w:t>
      </w:r>
      <w:r>
        <w:rPr>
          <w:spacing w:val="-1"/>
        </w:rPr>
        <w:t>STEM,</w:t>
      </w:r>
      <w:r>
        <w:rPr>
          <w:spacing w:val="-5"/>
        </w:rPr>
        <w:t xml:space="preserve"> </w:t>
      </w:r>
      <w:r>
        <w:t>through</w:t>
      </w:r>
      <w:r>
        <w:rPr>
          <w:spacing w:val="-5"/>
        </w:rPr>
        <w:t xml:space="preserve"> </w:t>
      </w:r>
      <w:r>
        <w:t>focusing</w:t>
      </w:r>
      <w:r>
        <w:rPr>
          <w:spacing w:val="-6"/>
        </w:rPr>
        <w:t xml:space="preserve"> </w:t>
      </w:r>
      <w:r>
        <w:t>on</w:t>
      </w:r>
      <w:r>
        <w:rPr>
          <w:spacing w:val="-5"/>
        </w:rPr>
        <w:t xml:space="preserve"> </w:t>
      </w:r>
      <w:r>
        <w:t>areas</w:t>
      </w:r>
      <w:r>
        <w:rPr>
          <w:spacing w:val="-5"/>
        </w:rPr>
        <w:t xml:space="preserve"> </w:t>
      </w:r>
      <w:r>
        <w:rPr>
          <w:spacing w:val="-1"/>
        </w:rPr>
        <w:t>such</w:t>
      </w:r>
      <w:r>
        <w:rPr>
          <w:spacing w:val="-5"/>
        </w:rPr>
        <w:t xml:space="preserve"> </w:t>
      </w:r>
      <w:r>
        <w:t>as</w:t>
      </w:r>
      <w:r>
        <w:rPr>
          <w:spacing w:val="-6"/>
        </w:rPr>
        <w:t xml:space="preserve"> </w:t>
      </w:r>
      <w:r>
        <w:t>teacher</w:t>
      </w:r>
      <w:r>
        <w:rPr>
          <w:spacing w:val="-5"/>
        </w:rPr>
        <w:t xml:space="preserve"> </w:t>
      </w:r>
      <w:r>
        <w:t>quality,</w:t>
      </w:r>
      <w:r>
        <w:rPr>
          <w:spacing w:val="-6"/>
        </w:rPr>
        <w:t xml:space="preserve"> </w:t>
      </w:r>
      <w:r>
        <w:t>curriculum</w:t>
      </w:r>
      <w:r>
        <w:rPr>
          <w:spacing w:val="-6"/>
        </w:rPr>
        <w:t xml:space="preserve"> </w:t>
      </w:r>
      <w:r>
        <w:t>and</w:t>
      </w:r>
      <w:r>
        <w:rPr>
          <w:spacing w:val="24"/>
          <w:w w:val="99"/>
        </w:rPr>
        <w:t xml:space="preserve"> </w:t>
      </w:r>
      <w:r>
        <w:lastRenderedPageBreak/>
        <w:t>curriculum</w:t>
      </w:r>
      <w:r>
        <w:rPr>
          <w:spacing w:val="-9"/>
        </w:rPr>
        <w:t xml:space="preserve"> </w:t>
      </w:r>
      <w:r>
        <w:t>resources,</w:t>
      </w:r>
      <w:r>
        <w:rPr>
          <w:spacing w:val="-9"/>
        </w:rPr>
        <w:t xml:space="preserve"> </w:t>
      </w:r>
      <w:r>
        <w:rPr>
          <w:spacing w:val="-1"/>
        </w:rPr>
        <w:t>school</w:t>
      </w:r>
      <w:r>
        <w:rPr>
          <w:spacing w:val="-8"/>
        </w:rPr>
        <w:t xml:space="preserve"> </w:t>
      </w:r>
      <w:r>
        <w:t>and</w:t>
      </w:r>
      <w:r>
        <w:rPr>
          <w:spacing w:val="-8"/>
        </w:rPr>
        <w:t xml:space="preserve"> </w:t>
      </w:r>
      <w:r>
        <w:t>university</w:t>
      </w:r>
      <w:r>
        <w:rPr>
          <w:spacing w:val="-9"/>
        </w:rPr>
        <w:t xml:space="preserve"> </w:t>
      </w:r>
      <w:r>
        <w:t>education</w:t>
      </w:r>
      <w:r>
        <w:rPr>
          <w:spacing w:val="-8"/>
        </w:rPr>
        <w:t xml:space="preserve"> </w:t>
      </w:r>
      <w:r>
        <w:t>and</w:t>
      </w:r>
      <w:r>
        <w:rPr>
          <w:spacing w:val="-9"/>
        </w:rPr>
        <w:t xml:space="preserve"> </w:t>
      </w:r>
      <w:r>
        <w:t>work-integrated</w:t>
      </w:r>
      <w:r>
        <w:rPr>
          <w:spacing w:val="-9"/>
        </w:rPr>
        <w:t xml:space="preserve"> </w:t>
      </w:r>
      <w:r>
        <w:rPr>
          <w:spacing w:val="-1"/>
        </w:rPr>
        <w:t>learning</w:t>
      </w:r>
      <w:r>
        <w:rPr>
          <w:spacing w:val="-8"/>
        </w:rPr>
        <w:t xml:space="preserve"> </w:t>
      </w:r>
      <w:r>
        <w:t>(e.g.</w:t>
      </w:r>
      <w:r>
        <w:rPr>
          <w:spacing w:val="23"/>
          <w:w w:val="99"/>
        </w:rPr>
        <w:t xml:space="preserve"> </w:t>
      </w:r>
      <w:r>
        <w:rPr>
          <w:spacing w:val="-1"/>
        </w:rPr>
        <w:t>internships</w:t>
      </w:r>
      <w:r>
        <w:rPr>
          <w:spacing w:val="-3"/>
        </w:rPr>
        <w:t xml:space="preserve"> </w:t>
      </w:r>
      <w:r>
        <w:t>and</w:t>
      </w:r>
      <w:r>
        <w:rPr>
          <w:spacing w:val="-3"/>
        </w:rPr>
        <w:t xml:space="preserve"> </w:t>
      </w:r>
      <w:r>
        <w:t>work</w:t>
      </w:r>
      <w:r>
        <w:rPr>
          <w:spacing w:val="-4"/>
        </w:rPr>
        <w:t xml:space="preserve"> </w:t>
      </w:r>
      <w:r>
        <w:rPr>
          <w:spacing w:val="-1"/>
        </w:rPr>
        <w:t>placements).</w:t>
      </w:r>
      <w:r w:rsidRPr="0039307B">
        <w:rPr>
          <w:vertAlign w:val="superscript"/>
        </w:rPr>
        <w:t>360</w:t>
      </w:r>
    </w:p>
    <w:p w14:paraId="5434AF01" w14:textId="77777777" w:rsidR="00BA0931" w:rsidRDefault="00BA0931" w:rsidP="00EB0D18">
      <w:r>
        <w:t>Australia’s</w:t>
      </w:r>
      <w:r>
        <w:rPr>
          <w:spacing w:val="-7"/>
        </w:rPr>
        <w:t xml:space="preserve"> </w:t>
      </w:r>
      <w:r>
        <w:t>primary</w:t>
      </w:r>
      <w:r>
        <w:rPr>
          <w:spacing w:val="-7"/>
        </w:rPr>
        <w:t xml:space="preserve"> </w:t>
      </w:r>
      <w:r>
        <w:t>and</w:t>
      </w:r>
      <w:r>
        <w:rPr>
          <w:spacing w:val="-7"/>
        </w:rPr>
        <w:t xml:space="preserve"> </w:t>
      </w:r>
      <w:r>
        <w:rPr>
          <w:spacing w:val="-1"/>
        </w:rPr>
        <w:t>secondary</w:t>
      </w:r>
      <w:r>
        <w:rPr>
          <w:spacing w:val="-5"/>
        </w:rPr>
        <w:t xml:space="preserve"> </w:t>
      </w:r>
      <w:r>
        <w:t>education</w:t>
      </w:r>
      <w:r>
        <w:rPr>
          <w:spacing w:val="-8"/>
        </w:rPr>
        <w:t xml:space="preserve"> </w:t>
      </w:r>
      <w:r>
        <w:t>curriculums</w:t>
      </w:r>
      <w:r>
        <w:rPr>
          <w:spacing w:val="-7"/>
        </w:rPr>
        <w:t xml:space="preserve"> </w:t>
      </w:r>
      <w:r>
        <w:t>are</w:t>
      </w:r>
      <w:r>
        <w:rPr>
          <w:spacing w:val="-7"/>
        </w:rPr>
        <w:t xml:space="preserve"> </w:t>
      </w:r>
      <w:r>
        <w:rPr>
          <w:spacing w:val="-1"/>
        </w:rPr>
        <w:t>supported</w:t>
      </w:r>
      <w:r>
        <w:rPr>
          <w:spacing w:val="-5"/>
        </w:rPr>
        <w:t xml:space="preserve"> </w:t>
      </w:r>
      <w:r>
        <w:t>by</w:t>
      </w:r>
      <w:r>
        <w:rPr>
          <w:spacing w:val="-7"/>
        </w:rPr>
        <w:t xml:space="preserve"> </w:t>
      </w:r>
      <w:r>
        <w:t>the</w:t>
      </w:r>
      <w:r>
        <w:rPr>
          <w:spacing w:val="-7"/>
        </w:rPr>
        <w:t xml:space="preserve"> </w:t>
      </w:r>
      <w:r>
        <w:t>National</w:t>
      </w:r>
      <w:r>
        <w:rPr>
          <w:spacing w:val="23"/>
          <w:w w:val="99"/>
        </w:rPr>
        <w:t xml:space="preserve"> </w:t>
      </w:r>
      <w:r>
        <w:rPr>
          <w:spacing w:val="-1"/>
        </w:rPr>
        <w:t>STEM</w:t>
      </w:r>
      <w:r>
        <w:rPr>
          <w:spacing w:val="-6"/>
        </w:rPr>
        <w:t xml:space="preserve"> </w:t>
      </w:r>
      <w:r>
        <w:rPr>
          <w:spacing w:val="-1"/>
        </w:rPr>
        <w:t>School</w:t>
      </w:r>
      <w:r>
        <w:rPr>
          <w:spacing w:val="-6"/>
        </w:rPr>
        <w:t xml:space="preserve"> </w:t>
      </w:r>
      <w:r>
        <w:t>Education</w:t>
      </w:r>
      <w:r>
        <w:rPr>
          <w:spacing w:val="-6"/>
        </w:rPr>
        <w:t xml:space="preserve"> </w:t>
      </w:r>
      <w:r>
        <w:rPr>
          <w:spacing w:val="-1"/>
        </w:rPr>
        <w:t>Strategy,</w:t>
      </w:r>
      <w:r>
        <w:rPr>
          <w:spacing w:val="-5"/>
        </w:rPr>
        <w:t xml:space="preserve"> </w:t>
      </w:r>
      <w:r>
        <w:t>which</w:t>
      </w:r>
      <w:r>
        <w:rPr>
          <w:spacing w:val="-7"/>
        </w:rPr>
        <w:t xml:space="preserve"> </w:t>
      </w:r>
      <w:r>
        <w:t>aims</w:t>
      </w:r>
      <w:r>
        <w:rPr>
          <w:spacing w:val="-6"/>
        </w:rPr>
        <w:t xml:space="preserve"> </w:t>
      </w:r>
      <w:r>
        <w:t>to</w:t>
      </w:r>
      <w:r>
        <w:rPr>
          <w:spacing w:val="-6"/>
        </w:rPr>
        <w:t xml:space="preserve"> </w:t>
      </w:r>
      <w:r>
        <w:rPr>
          <w:spacing w:val="-1"/>
        </w:rPr>
        <w:t>increase</w:t>
      </w:r>
      <w:r>
        <w:rPr>
          <w:spacing w:val="-6"/>
        </w:rPr>
        <w:t xml:space="preserve"> </w:t>
      </w:r>
      <w:r>
        <w:t>engagement</w:t>
      </w:r>
      <w:r>
        <w:rPr>
          <w:spacing w:val="-6"/>
        </w:rPr>
        <w:t xml:space="preserve"> </w:t>
      </w:r>
      <w:r>
        <w:t>and</w:t>
      </w:r>
      <w:r>
        <w:rPr>
          <w:spacing w:val="-7"/>
        </w:rPr>
        <w:t xml:space="preserve"> </w:t>
      </w:r>
      <w:r>
        <w:t>teacher</w:t>
      </w:r>
      <w:r>
        <w:rPr>
          <w:spacing w:val="25"/>
          <w:w w:val="99"/>
        </w:rPr>
        <w:t xml:space="preserve"> </w:t>
      </w:r>
      <w:r>
        <w:t>capacity.</w:t>
      </w:r>
      <w:r>
        <w:rPr>
          <w:spacing w:val="-5"/>
        </w:rPr>
        <w:t xml:space="preserve"> </w:t>
      </w:r>
      <w:r>
        <w:t>The</w:t>
      </w:r>
      <w:r>
        <w:rPr>
          <w:spacing w:val="-3"/>
        </w:rPr>
        <w:t xml:space="preserve"> </w:t>
      </w:r>
      <w:r>
        <w:t>NISA</w:t>
      </w:r>
      <w:r>
        <w:rPr>
          <w:spacing w:val="-5"/>
        </w:rPr>
        <w:t xml:space="preserve"> </w:t>
      </w:r>
      <w:r>
        <w:t>package</w:t>
      </w:r>
      <w:r>
        <w:rPr>
          <w:spacing w:val="-4"/>
        </w:rPr>
        <w:t xml:space="preserve"> </w:t>
      </w:r>
      <w:r>
        <w:t>also</w:t>
      </w:r>
      <w:r>
        <w:rPr>
          <w:spacing w:val="-5"/>
        </w:rPr>
        <w:t xml:space="preserve"> </w:t>
      </w:r>
      <w:r>
        <w:rPr>
          <w:spacing w:val="-1"/>
        </w:rPr>
        <w:t>includes</w:t>
      </w:r>
      <w:r>
        <w:rPr>
          <w:spacing w:val="-3"/>
        </w:rPr>
        <w:t xml:space="preserve"> </w:t>
      </w:r>
      <w:r>
        <w:t>an</w:t>
      </w:r>
      <w:r>
        <w:rPr>
          <w:spacing w:val="-5"/>
        </w:rPr>
        <w:t xml:space="preserve"> </w:t>
      </w:r>
      <w:r>
        <w:t>‘Inspiring</w:t>
      </w:r>
      <w:r>
        <w:rPr>
          <w:spacing w:val="-3"/>
        </w:rPr>
        <w:t xml:space="preserve"> </w:t>
      </w:r>
      <w:r>
        <w:t>all</w:t>
      </w:r>
      <w:r>
        <w:rPr>
          <w:spacing w:val="-5"/>
        </w:rPr>
        <w:t xml:space="preserve"> </w:t>
      </w:r>
      <w:r>
        <w:t>Australians</w:t>
      </w:r>
      <w:r>
        <w:rPr>
          <w:spacing w:val="-3"/>
        </w:rPr>
        <w:t xml:space="preserve"> </w:t>
      </w:r>
      <w:r>
        <w:rPr>
          <w:spacing w:val="-1"/>
        </w:rPr>
        <w:t>in</w:t>
      </w:r>
      <w:r>
        <w:rPr>
          <w:spacing w:val="-4"/>
        </w:rPr>
        <w:t xml:space="preserve"> </w:t>
      </w:r>
      <w:r>
        <w:t>digital</w:t>
      </w:r>
      <w:r>
        <w:rPr>
          <w:spacing w:val="-4"/>
        </w:rPr>
        <w:t xml:space="preserve"> </w:t>
      </w:r>
      <w:r>
        <w:rPr>
          <w:spacing w:val="-1"/>
        </w:rPr>
        <w:t>literacy</w:t>
      </w:r>
      <w:r>
        <w:rPr>
          <w:spacing w:val="22"/>
          <w:w w:val="99"/>
        </w:rPr>
        <w:t xml:space="preserve"> </w:t>
      </w:r>
      <w:r>
        <w:t>and</w:t>
      </w:r>
      <w:r>
        <w:rPr>
          <w:spacing w:val="-6"/>
        </w:rPr>
        <w:t xml:space="preserve"> </w:t>
      </w:r>
      <w:r>
        <w:rPr>
          <w:spacing w:val="-1"/>
        </w:rPr>
        <w:t>STEM’</w:t>
      </w:r>
      <w:r>
        <w:rPr>
          <w:spacing w:val="-4"/>
        </w:rPr>
        <w:t xml:space="preserve"> </w:t>
      </w:r>
      <w:r>
        <w:rPr>
          <w:spacing w:val="-1"/>
        </w:rPr>
        <w:t>measure</w:t>
      </w:r>
      <w:r>
        <w:rPr>
          <w:spacing w:val="-5"/>
        </w:rPr>
        <w:t xml:space="preserve"> </w:t>
      </w:r>
      <w:r>
        <w:t>to</w:t>
      </w:r>
      <w:r>
        <w:rPr>
          <w:spacing w:val="-4"/>
        </w:rPr>
        <w:t xml:space="preserve"> </w:t>
      </w:r>
      <w:r>
        <w:rPr>
          <w:spacing w:val="-1"/>
        </w:rPr>
        <w:t>increase</w:t>
      </w:r>
      <w:r>
        <w:rPr>
          <w:spacing w:val="-5"/>
        </w:rPr>
        <w:t xml:space="preserve"> </w:t>
      </w:r>
      <w:r>
        <w:t>the</w:t>
      </w:r>
      <w:r>
        <w:rPr>
          <w:spacing w:val="-5"/>
        </w:rPr>
        <w:t xml:space="preserve"> </w:t>
      </w:r>
      <w:r>
        <w:t>engagement</w:t>
      </w:r>
      <w:r>
        <w:rPr>
          <w:spacing w:val="-6"/>
        </w:rPr>
        <w:t xml:space="preserve"> </w:t>
      </w:r>
      <w:r>
        <w:t>of</w:t>
      </w:r>
      <w:r>
        <w:rPr>
          <w:spacing w:val="-4"/>
        </w:rPr>
        <w:t xml:space="preserve"> </w:t>
      </w:r>
      <w:r>
        <w:rPr>
          <w:spacing w:val="-1"/>
        </w:rPr>
        <w:t>students</w:t>
      </w:r>
      <w:r>
        <w:rPr>
          <w:spacing w:val="-5"/>
        </w:rPr>
        <w:t xml:space="preserve"> </w:t>
      </w:r>
      <w:r>
        <w:rPr>
          <w:spacing w:val="-1"/>
        </w:rPr>
        <w:t>in</w:t>
      </w:r>
      <w:r>
        <w:rPr>
          <w:spacing w:val="-4"/>
        </w:rPr>
        <w:t xml:space="preserve"> </w:t>
      </w:r>
      <w:r>
        <w:rPr>
          <w:spacing w:val="-1"/>
        </w:rPr>
        <w:t>STEM.</w:t>
      </w:r>
      <w:r>
        <w:rPr>
          <w:spacing w:val="-5"/>
        </w:rPr>
        <w:t xml:space="preserve"> </w:t>
      </w:r>
      <w:r>
        <w:t>The</w:t>
      </w:r>
      <w:r>
        <w:rPr>
          <w:spacing w:val="-4"/>
        </w:rPr>
        <w:t xml:space="preserve"> </w:t>
      </w:r>
      <w:r>
        <w:rPr>
          <w:spacing w:val="-1"/>
        </w:rPr>
        <w:t>VET</w:t>
      </w:r>
      <w:r>
        <w:rPr>
          <w:spacing w:val="-5"/>
        </w:rPr>
        <w:t xml:space="preserve"> </w:t>
      </w:r>
      <w:r>
        <w:rPr>
          <w:spacing w:val="-1"/>
        </w:rPr>
        <w:t>sector</w:t>
      </w:r>
      <w:r>
        <w:rPr>
          <w:spacing w:val="27"/>
          <w:w w:val="99"/>
        </w:rPr>
        <w:t xml:space="preserve"> </w:t>
      </w:r>
      <w:r>
        <w:t>plays</w:t>
      </w:r>
      <w:r>
        <w:rPr>
          <w:spacing w:val="-6"/>
        </w:rPr>
        <w:t xml:space="preserve"> </w:t>
      </w:r>
      <w:r>
        <w:t>an</w:t>
      </w:r>
      <w:r>
        <w:rPr>
          <w:spacing w:val="-5"/>
        </w:rPr>
        <w:t xml:space="preserve"> </w:t>
      </w:r>
      <w:r>
        <w:rPr>
          <w:spacing w:val="-1"/>
        </w:rPr>
        <w:t>important</w:t>
      </w:r>
      <w:r>
        <w:rPr>
          <w:spacing w:val="-5"/>
        </w:rPr>
        <w:t xml:space="preserve"> </w:t>
      </w:r>
      <w:r>
        <w:t>role</w:t>
      </w:r>
      <w:r>
        <w:rPr>
          <w:spacing w:val="-5"/>
        </w:rPr>
        <w:t xml:space="preserve"> </w:t>
      </w:r>
      <w:r>
        <w:rPr>
          <w:spacing w:val="-1"/>
        </w:rPr>
        <w:t>in</w:t>
      </w:r>
      <w:r>
        <w:rPr>
          <w:spacing w:val="-5"/>
        </w:rPr>
        <w:t xml:space="preserve"> </w:t>
      </w:r>
      <w:r>
        <w:rPr>
          <w:spacing w:val="-1"/>
        </w:rPr>
        <w:t>strengthening</w:t>
      </w:r>
      <w:r>
        <w:rPr>
          <w:spacing w:val="-4"/>
        </w:rPr>
        <w:t xml:space="preserve"> </w:t>
      </w:r>
      <w:r>
        <w:rPr>
          <w:spacing w:val="-1"/>
        </w:rPr>
        <w:t>STEM</w:t>
      </w:r>
      <w:r>
        <w:rPr>
          <w:spacing w:val="-4"/>
        </w:rPr>
        <w:t xml:space="preserve"> </w:t>
      </w:r>
      <w:r>
        <w:rPr>
          <w:spacing w:val="-1"/>
        </w:rPr>
        <w:t>skills</w:t>
      </w:r>
      <w:r>
        <w:rPr>
          <w:spacing w:val="-5"/>
        </w:rPr>
        <w:t xml:space="preserve"> </w:t>
      </w:r>
      <w:r>
        <w:rPr>
          <w:spacing w:val="-1"/>
        </w:rPr>
        <w:t>in</w:t>
      </w:r>
      <w:r>
        <w:rPr>
          <w:spacing w:val="-4"/>
        </w:rPr>
        <w:t xml:space="preserve"> </w:t>
      </w:r>
      <w:r>
        <w:t>the</w:t>
      </w:r>
      <w:r>
        <w:rPr>
          <w:spacing w:val="-6"/>
        </w:rPr>
        <w:t xml:space="preserve"> </w:t>
      </w:r>
      <w:r>
        <w:t>workforce</w:t>
      </w:r>
      <w:r>
        <w:rPr>
          <w:spacing w:val="-5"/>
        </w:rPr>
        <w:t xml:space="preserve"> </w:t>
      </w:r>
      <w:r>
        <w:t>(e.g.</w:t>
      </w:r>
      <w:r>
        <w:rPr>
          <w:spacing w:val="-6"/>
        </w:rPr>
        <w:t xml:space="preserve"> </w:t>
      </w:r>
      <w:r>
        <w:t>through</w:t>
      </w:r>
      <w:r>
        <w:rPr>
          <w:spacing w:val="27"/>
          <w:w w:val="99"/>
        </w:rPr>
        <w:t xml:space="preserve"> </w:t>
      </w:r>
      <w:r>
        <w:rPr>
          <w:spacing w:val="-1"/>
        </w:rPr>
        <w:t>apprenticeships).</w:t>
      </w:r>
      <w:r w:rsidRPr="0039307B">
        <w:rPr>
          <w:vertAlign w:val="superscript"/>
        </w:rPr>
        <w:t>361</w:t>
      </w:r>
    </w:p>
    <w:p w14:paraId="042AAC75" w14:textId="77777777" w:rsidR="000C46D2" w:rsidRDefault="000C46D2" w:rsidP="000C46D2">
      <w:pPr>
        <w:pStyle w:val="Caption"/>
      </w:pPr>
      <w:r>
        <w:t xml:space="preserve">Table </w:t>
      </w:r>
      <w:r>
        <w:fldChar w:fldCharType="begin"/>
      </w:r>
      <w:r>
        <w:instrText xml:space="preserve"> SEQ Table \* ARABIC </w:instrText>
      </w:r>
      <w:r>
        <w:fldChar w:fldCharType="separate"/>
      </w:r>
      <w:r w:rsidR="007D3455">
        <w:rPr>
          <w:noProof/>
        </w:rPr>
        <w:t>10</w:t>
      </w:r>
      <w:r>
        <w:fldChar w:fldCharType="end"/>
      </w:r>
      <w:r>
        <w:t>: Summary of key issues in STEM skills in Australia.</w:t>
      </w:r>
    </w:p>
    <w:p w14:paraId="7426B7FA" w14:textId="77777777" w:rsidR="000C46D2" w:rsidRPr="000C46D2" w:rsidRDefault="000C46D2" w:rsidP="000C46D2">
      <w:pPr>
        <w:pStyle w:val="Sub-caption"/>
      </w:pPr>
      <w:r>
        <w:t xml:space="preserve">Of </w:t>
      </w:r>
      <w:r w:rsidR="00CA352B">
        <w:t>particular</w:t>
      </w:r>
      <w:r>
        <w:t xml:space="preserve"> note are the shortage of ICT skills reported by start-ups, and the mismatch between IT graduates’ skills and industry needs.</w:t>
      </w:r>
    </w:p>
    <w:tbl>
      <w:tblPr>
        <w:tblStyle w:val="AuditTable1"/>
        <w:tblW w:w="0" w:type="auto"/>
        <w:tblLook w:val="04A0" w:firstRow="1" w:lastRow="0" w:firstColumn="1" w:lastColumn="0" w:noHBand="0" w:noVBand="1"/>
        <w:tblCaption w:val="Table 8: Summary of key issues in STEM skills in Australia."/>
        <w:tblDescription w:val="Table 8 shows current skills development in Australia, detailing main source, total numbers of students/graduates and main fields of study.&#10;"/>
      </w:tblPr>
      <w:tblGrid>
        <w:gridCol w:w="2126"/>
        <w:gridCol w:w="6757"/>
      </w:tblGrid>
      <w:tr w:rsidR="000C46D2" w14:paraId="4291AB3E" w14:textId="77777777" w:rsidTr="00EB0D18">
        <w:trPr>
          <w:cnfStyle w:val="100000000000" w:firstRow="1" w:lastRow="0" w:firstColumn="0" w:lastColumn="0" w:oddVBand="0" w:evenVBand="0" w:oddHBand="0" w:evenHBand="0" w:firstRowFirstColumn="0" w:firstRowLastColumn="0" w:lastRowFirstColumn="0" w:lastRowLastColumn="0"/>
        </w:trPr>
        <w:tc>
          <w:tcPr>
            <w:tcW w:w="0" w:type="auto"/>
          </w:tcPr>
          <w:p w14:paraId="0C6CE9DC" w14:textId="77777777" w:rsidR="00EB0D18" w:rsidRDefault="00EB0D18" w:rsidP="00EB0D18">
            <w:r>
              <w:t>Issue</w:t>
            </w:r>
          </w:p>
        </w:tc>
        <w:tc>
          <w:tcPr>
            <w:tcW w:w="0" w:type="auto"/>
          </w:tcPr>
          <w:p w14:paraId="49545019" w14:textId="77777777" w:rsidR="00EB0D18" w:rsidRDefault="00EB0D18" w:rsidP="00EB0D18">
            <w:r>
              <w:t>Description</w:t>
            </w:r>
          </w:p>
        </w:tc>
      </w:tr>
      <w:tr w:rsidR="00886D3E" w14:paraId="770CC196" w14:textId="77777777" w:rsidTr="00EB0D18">
        <w:trPr>
          <w:cnfStyle w:val="000000100000" w:firstRow="0" w:lastRow="0" w:firstColumn="0" w:lastColumn="0" w:oddVBand="0" w:evenVBand="0" w:oddHBand="1" w:evenHBand="0" w:firstRowFirstColumn="0" w:firstRowLastColumn="0" w:lastRowFirstColumn="0" w:lastRowLastColumn="0"/>
        </w:trPr>
        <w:tc>
          <w:tcPr>
            <w:tcW w:w="0" w:type="auto"/>
          </w:tcPr>
          <w:p w14:paraId="69635365" w14:textId="77777777" w:rsidR="00EB0D18" w:rsidRDefault="00EB0D18" w:rsidP="00EB0D18">
            <w:r>
              <w:t>School student performance</w:t>
            </w:r>
          </w:p>
        </w:tc>
        <w:tc>
          <w:tcPr>
            <w:tcW w:w="0" w:type="auto"/>
          </w:tcPr>
          <w:p w14:paraId="22833CC9" w14:textId="77777777" w:rsidR="00EB0D18" w:rsidRDefault="00EB0D18" w:rsidP="00EB0D18">
            <w:r>
              <w:t>The results from international assessment programmes</w:t>
            </w:r>
            <w:r>
              <w:rPr>
                <w:vertAlign w:val="superscript"/>
              </w:rPr>
              <w:t>362</w:t>
            </w:r>
            <w:r>
              <w:t xml:space="preserve"> suggest that school student science and mathematics performance is declining. For example, in PISA 2015:</w:t>
            </w:r>
          </w:p>
          <w:p w14:paraId="1FBF9E7F" w14:textId="77777777" w:rsidR="00CA352B" w:rsidRPr="00CA352B" w:rsidRDefault="00EB0D18" w:rsidP="00183C1B">
            <w:pPr>
              <w:pStyle w:val="ListParagraph"/>
              <w:numPr>
                <w:ilvl w:val="0"/>
                <w:numId w:val="7"/>
              </w:numPr>
            </w:pPr>
            <w:r>
              <w:t>Australian students’ performance in maths dropped from 17</w:t>
            </w:r>
            <w:r w:rsidRPr="00EB0D18">
              <w:rPr>
                <w:vertAlign w:val="superscript"/>
              </w:rPr>
              <w:t>th</w:t>
            </w:r>
            <w:r>
              <w:t xml:space="preserve"> to 20</w:t>
            </w:r>
            <w:r w:rsidRPr="00EB0D18">
              <w:rPr>
                <w:vertAlign w:val="superscript"/>
              </w:rPr>
              <w:t>th</w:t>
            </w:r>
            <w:r>
              <w:t xml:space="preserve"> </w:t>
            </w:r>
            <w:r>
              <w:rPr>
                <w:vertAlign w:val="superscript"/>
              </w:rPr>
              <w:t>363,364</w:t>
            </w:r>
          </w:p>
          <w:p w14:paraId="15303FD0" w14:textId="77777777" w:rsidR="00CA352B" w:rsidRPr="00CA352B" w:rsidRDefault="00CA352B" w:rsidP="00183C1B">
            <w:pPr>
              <w:pStyle w:val="ListParagraph"/>
              <w:numPr>
                <w:ilvl w:val="0"/>
                <w:numId w:val="7"/>
              </w:numPr>
            </w:pPr>
            <w:r w:rsidRPr="00CA352B">
              <w:t>Australia</w:t>
            </w:r>
            <w:r>
              <w:t>’s ranking for science decreased from 8</w:t>
            </w:r>
            <w:r w:rsidRPr="00CA352B">
              <w:rPr>
                <w:vertAlign w:val="superscript"/>
              </w:rPr>
              <w:t>th</w:t>
            </w:r>
            <w:r>
              <w:t xml:space="preserve"> to 10</w:t>
            </w:r>
            <w:r w:rsidRPr="00CA352B">
              <w:rPr>
                <w:vertAlign w:val="superscript"/>
              </w:rPr>
              <w:t>th</w:t>
            </w:r>
            <w:r>
              <w:rPr>
                <w:vertAlign w:val="superscript"/>
              </w:rPr>
              <w:t>365,366</w:t>
            </w:r>
          </w:p>
        </w:tc>
      </w:tr>
      <w:tr w:rsidR="00EB0D18" w14:paraId="024BB2A7" w14:textId="77777777" w:rsidTr="00EB0D18">
        <w:tc>
          <w:tcPr>
            <w:tcW w:w="0" w:type="auto"/>
          </w:tcPr>
          <w:p w14:paraId="3F6B8C15" w14:textId="77777777" w:rsidR="00EB0D18" w:rsidRDefault="00EB0D18" w:rsidP="00EB0D18">
            <w:r>
              <w:t>School student participation</w:t>
            </w:r>
          </w:p>
        </w:tc>
        <w:tc>
          <w:tcPr>
            <w:tcW w:w="0" w:type="auto"/>
          </w:tcPr>
          <w:p w14:paraId="1BE9CD62" w14:textId="77777777" w:rsidR="00EB0D18" w:rsidRDefault="00EB0D18" w:rsidP="00EB0D18">
            <w:r>
              <w:t>Participation in senior secondary science and mathematics has been declining for decades,</w:t>
            </w:r>
            <w:r>
              <w:rPr>
                <w:vertAlign w:val="superscript"/>
              </w:rPr>
              <w:t>367</w:t>
            </w:r>
            <w:r>
              <w:t xml:space="preserve"> and for science, is the lowest in 20 years.</w:t>
            </w:r>
            <w:r>
              <w:rPr>
                <w:vertAlign w:val="superscript"/>
              </w:rPr>
              <w:t>368</w:t>
            </w:r>
            <w:r>
              <w:t xml:space="preserve"> In some countries, students are required to study mathematics until the end of school, including Brazil, China, Israel and Finland.</w:t>
            </w:r>
            <w:r>
              <w:rPr>
                <w:vertAlign w:val="superscript"/>
              </w:rPr>
              <w:t>369</w:t>
            </w:r>
          </w:p>
          <w:p w14:paraId="7378F493" w14:textId="77777777" w:rsidR="00EB0D18" w:rsidRPr="00EB0D18" w:rsidRDefault="00EB0D18" w:rsidP="00EB0D18">
            <w:r>
              <w:t>At the same time, in many other countries STEM participation and performance are improving rapidly, which risks affecting Australia’s future competitiveness.</w:t>
            </w:r>
            <w:r>
              <w:rPr>
                <w:vertAlign w:val="superscript"/>
              </w:rPr>
              <w:t>370</w:t>
            </w:r>
          </w:p>
        </w:tc>
      </w:tr>
      <w:tr w:rsidR="000C46D2" w14:paraId="30D4A26D" w14:textId="77777777" w:rsidTr="00EB0D18">
        <w:trPr>
          <w:cnfStyle w:val="000000100000" w:firstRow="0" w:lastRow="0" w:firstColumn="0" w:lastColumn="0" w:oddVBand="0" w:evenVBand="0" w:oddHBand="1" w:evenHBand="0" w:firstRowFirstColumn="0" w:firstRowLastColumn="0" w:lastRowFirstColumn="0" w:lastRowLastColumn="0"/>
        </w:trPr>
        <w:tc>
          <w:tcPr>
            <w:tcW w:w="0" w:type="auto"/>
          </w:tcPr>
          <w:p w14:paraId="2D115EE6" w14:textId="77777777" w:rsidR="00EB0D18" w:rsidRDefault="00EB0D18" w:rsidP="00EB0D18">
            <w:r>
              <w:t>Under-representation in participation and achievement</w:t>
            </w:r>
          </w:p>
        </w:tc>
        <w:tc>
          <w:tcPr>
            <w:tcW w:w="0" w:type="auto"/>
          </w:tcPr>
          <w:p w14:paraId="0E727A2C" w14:textId="77777777" w:rsidR="00EB0D18" w:rsidRDefault="00EB0D18" w:rsidP="00EB0D18">
            <w:r>
              <w:t>In terms of enrolments and patterns of completions, there are continued disparities between students from different groups. Indigenous students, students with disability, students in remote and very remote locations, and students of low socioeconomic status are all under-represented in STEM.</w:t>
            </w:r>
            <w:r>
              <w:rPr>
                <w:vertAlign w:val="superscript"/>
              </w:rPr>
              <w:t>371</w:t>
            </w:r>
          </w:p>
          <w:p w14:paraId="58C5A194" w14:textId="77777777" w:rsidR="00EB0D18" w:rsidRPr="00D62022" w:rsidRDefault="00EB0D18" w:rsidP="00EB0D18">
            <w:pPr>
              <w:rPr>
                <w:vertAlign w:val="superscript"/>
              </w:rPr>
            </w:pPr>
            <w:r>
              <w:t>I</w:t>
            </w:r>
            <w:r w:rsidR="00D62022">
              <w:t>n PISA 2015, Indigenous students achieved significantly lower scores than non-Indigenous students and there was an under-representation of Indigenous students at the higher end of the proficiency scale and an over-representation of Indigenous students are lower end of the proficiency scale.</w:t>
            </w:r>
            <w:r w:rsidR="00D62022">
              <w:rPr>
                <w:vertAlign w:val="superscript"/>
              </w:rPr>
              <w:t>372</w:t>
            </w:r>
          </w:p>
        </w:tc>
      </w:tr>
      <w:tr w:rsidR="00886D3E" w14:paraId="02529B55" w14:textId="77777777" w:rsidTr="00EB0D18">
        <w:tc>
          <w:tcPr>
            <w:tcW w:w="0" w:type="auto"/>
          </w:tcPr>
          <w:p w14:paraId="68680C82" w14:textId="77777777" w:rsidR="00EB0D18" w:rsidRDefault="00EB0D18" w:rsidP="00EB0D18">
            <w:r>
              <w:t>Current skills gaps among university graduates</w:t>
            </w:r>
          </w:p>
        </w:tc>
        <w:tc>
          <w:tcPr>
            <w:tcW w:w="0" w:type="auto"/>
          </w:tcPr>
          <w:p w14:paraId="7AB4BA0E" w14:textId="77777777" w:rsidR="00EB0D18" w:rsidRPr="00886D3E" w:rsidRDefault="00886D3E" w:rsidP="00EB0D18">
            <w:pPr>
              <w:rPr>
                <w:vertAlign w:val="superscript"/>
              </w:rPr>
            </w:pPr>
            <w:r>
              <w:t>From 2002 to 2012, the percentage of Australian graduates with natural sciences and engineering degrees fell from 22 per cent to 18 per cent.</w:t>
            </w:r>
            <w:r>
              <w:rPr>
                <w:vertAlign w:val="superscript"/>
              </w:rPr>
              <w:t>373</w:t>
            </w:r>
            <w:r>
              <w:t xml:space="preserve"> While above the OECD average, the proportion of first-degree Australian students enrolled in STEM is low compared to comparator countries like Finland, Korea and Germany.</w:t>
            </w:r>
            <w:r>
              <w:rPr>
                <w:vertAlign w:val="superscript"/>
              </w:rPr>
              <w:t>374</w:t>
            </w:r>
            <w:r>
              <w:t xml:space="preserve"> Furthermore, approximately three in every five Australian STEM graduates go on to work outside STEM core occupations.</w:t>
            </w:r>
            <w:r>
              <w:rPr>
                <w:vertAlign w:val="superscript"/>
              </w:rPr>
              <w:t>375</w:t>
            </w:r>
          </w:p>
        </w:tc>
      </w:tr>
    </w:tbl>
    <w:p w14:paraId="361DC340" w14:textId="77777777" w:rsidR="00BA0931" w:rsidRDefault="00BA0931" w:rsidP="009016C2">
      <w:pPr>
        <w:pStyle w:val="Heading5"/>
      </w:pPr>
      <w:r>
        <w:t>Skilled</w:t>
      </w:r>
      <w:r>
        <w:rPr>
          <w:spacing w:val="-5"/>
        </w:rPr>
        <w:t xml:space="preserve"> </w:t>
      </w:r>
      <w:r>
        <w:t>migration</w:t>
      </w:r>
      <w:r>
        <w:rPr>
          <w:spacing w:val="-3"/>
        </w:rPr>
        <w:t xml:space="preserve"> </w:t>
      </w:r>
      <w:r>
        <w:t>contributes</w:t>
      </w:r>
      <w:r>
        <w:rPr>
          <w:spacing w:val="-5"/>
        </w:rPr>
        <w:t xml:space="preserve"> </w:t>
      </w:r>
      <w:r>
        <w:t>significantly</w:t>
      </w:r>
      <w:r>
        <w:rPr>
          <w:spacing w:val="-3"/>
        </w:rPr>
        <w:t xml:space="preserve"> </w:t>
      </w:r>
      <w:r>
        <w:t>to</w:t>
      </w:r>
      <w:r>
        <w:rPr>
          <w:spacing w:val="-4"/>
        </w:rPr>
        <w:t xml:space="preserve"> </w:t>
      </w:r>
      <w:r>
        <w:t>Australia’s</w:t>
      </w:r>
      <w:r>
        <w:rPr>
          <w:spacing w:val="-5"/>
        </w:rPr>
        <w:t xml:space="preserve"> </w:t>
      </w:r>
      <w:r>
        <w:t>skills</w:t>
      </w:r>
      <w:r>
        <w:rPr>
          <w:spacing w:val="-4"/>
        </w:rPr>
        <w:t xml:space="preserve"> </w:t>
      </w:r>
      <w:r>
        <w:t>base</w:t>
      </w:r>
    </w:p>
    <w:p w14:paraId="2ED85102" w14:textId="77777777" w:rsidR="00BA0931" w:rsidRDefault="00BA0931" w:rsidP="009016C2">
      <w:r>
        <w:t>Since</w:t>
      </w:r>
      <w:r>
        <w:rPr>
          <w:spacing w:val="-5"/>
        </w:rPr>
        <w:t xml:space="preserve"> </w:t>
      </w:r>
      <w:r>
        <w:t>September</w:t>
      </w:r>
      <w:r>
        <w:rPr>
          <w:spacing w:val="-5"/>
        </w:rPr>
        <w:t xml:space="preserve"> </w:t>
      </w:r>
      <w:r>
        <w:t>2005,</w:t>
      </w:r>
      <w:r>
        <w:rPr>
          <w:spacing w:val="-5"/>
        </w:rPr>
        <w:t xml:space="preserve"> </w:t>
      </w:r>
      <w:r>
        <w:t>net</w:t>
      </w:r>
      <w:r>
        <w:rPr>
          <w:spacing w:val="-5"/>
        </w:rPr>
        <w:t xml:space="preserve"> </w:t>
      </w:r>
      <w:r>
        <w:t>migration</w:t>
      </w:r>
      <w:r>
        <w:rPr>
          <w:spacing w:val="-4"/>
        </w:rPr>
        <w:t xml:space="preserve"> </w:t>
      </w:r>
      <w:r>
        <w:t>to</w:t>
      </w:r>
      <w:r>
        <w:rPr>
          <w:spacing w:val="-5"/>
        </w:rPr>
        <w:t xml:space="preserve"> </w:t>
      </w:r>
      <w:r>
        <w:t>Australia</w:t>
      </w:r>
      <w:r>
        <w:rPr>
          <w:spacing w:val="-5"/>
        </w:rPr>
        <w:t xml:space="preserve"> </w:t>
      </w:r>
      <w:r>
        <w:t>has</w:t>
      </w:r>
      <w:r>
        <w:rPr>
          <w:spacing w:val="-5"/>
        </w:rPr>
        <w:t xml:space="preserve"> </w:t>
      </w:r>
      <w:r>
        <w:t>exceeded</w:t>
      </w:r>
      <w:r>
        <w:rPr>
          <w:spacing w:val="-6"/>
        </w:rPr>
        <w:t xml:space="preserve"> </w:t>
      </w:r>
      <w:r>
        <w:t>domestic</w:t>
      </w:r>
      <w:r>
        <w:rPr>
          <w:spacing w:val="-6"/>
        </w:rPr>
        <w:t xml:space="preserve"> </w:t>
      </w:r>
      <w:r>
        <w:t>population</w:t>
      </w:r>
      <w:r>
        <w:rPr>
          <w:spacing w:val="25"/>
          <w:w w:val="99"/>
        </w:rPr>
        <w:t xml:space="preserve"> </w:t>
      </w:r>
      <w:r>
        <w:t>growth.</w:t>
      </w:r>
      <w:r w:rsidRPr="003B4571">
        <w:rPr>
          <w:vertAlign w:val="superscript"/>
        </w:rPr>
        <w:t>376</w:t>
      </w:r>
      <w:r>
        <w:rPr>
          <w:b/>
          <w:bCs/>
          <w:spacing w:val="20"/>
          <w:position w:val="7"/>
          <w:sz w:val="11"/>
          <w:szCs w:val="11"/>
        </w:rPr>
        <w:t xml:space="preserve"> </w:t>
      </w:r>
      <w:r>
        <w:t>The</w:t>
      </w:r>
      <w:r>
        <w:rPr>
          <w:spacing w:val="-3"/>
        </w:rPr>
        <w:t xml:space="preserve"> </w:t>
      </w:r>
      <w:r>
        <w:t>number</w:t>
      </w:r>
      <w:r>
        <w:rPr>
          <w:spacing w:val="-5"/>
        </w:rPr>
        <w:t xml:space="preserve"> </w:t>
      </w:r>
      <w:r>
        <w:t>of</w:t>
      </w:r>
      <w:r>
        <w:rPr>
          <w:spacing w:val="-3"/>
        </w:rPr>
        <w:t xml:space="preserve"> </w:t>
      </w:r>
      <w:r>
        <w:t>skilled</w:t>
      </w:r>
      <w:r>
        <w:rPr>
          <w:spacing w:val="-4"/>
        </w:rPr>
        <w:t xml:space="preserve"> </w:t>
      </w:r>
      <w:r>
        <w:t>migrants</w:t>
      </w:r>
      <w:r>
        <w:rPr>
          <w:spacing w:val="-3"/>
        </w:rPr>
        <w:t xml:space="preserve"> </w:t>
      </w:r>
      <w:r>
        <w:t>arriving</w:t>
      </w:r>
      <w:r>
        <w:rPr>
          <w:spacing w:val="-5"/>
        </w:rPr>
        <w:t xml:space="preserve"> </w:t>
      </w:r>
      <w:r>
        <w:t>in</w:t>
      </w:r>
      <w:r>
        <w:rPr>
          <w:spacing w:val="-3"/>
        </w:rPr>
        <w:t xml:space="preserve"> </w:t>
      </w:r>
      <w:r>
        <w:t>Australia</w:t>
      </w:r>
      <w:r>
        <w:rPr>
          <w:spacing w:val="-5"/>
        </w:rPr>
        <w:t xml:space="preserve"> </w:t>
      </w:r>
      <w:r>
        <w:t>increased</w:t>
      </w:r>
      <w:r>
        <w:rPr>
          <w:spacing w:val="-3"/>
        </w:rPr>
        <w:t xml:space="preserve"> </w:t>
      </w:r>
      <w:r>
        <w:t>from</w:t>
      </w:r>
      <w:r>
        <w:rPr>
          <w:spacing w:val="-4"/>
        </w:rPr>
        <w:t xml:space="preserve"> </w:t>
      </w:r>
      <w:r>
        <w:t>77,878</w:t>
      </w:r>
      <w:r>
        <w:rPr>
          <w:spacing w:val="40"/>
        </w:rPr>
        <w:t xml:space="preserve"> </w:t>
      </w:r>
      <w:r>
        <w:t>people in</w:t>
      </w:r>
      <w:r>
        <w:rPr>
          <w:spacing w:val="1"/>
        </w:rPr>
        <w:t xml:space="preserve"> </w:t>
      </w:r>
      <w:r>
        <w:t>2004–05 to</w:t>
      </w:r>
      <w:r>
        <w:rPr>
          <w:spacing w:val="1"/>
        </w:rPr>
        <w:t xml:space="preserve"> </w:t>
      </w:r>
      <w:r>
        <w:lastRenderedPageBreak/>
        <w:t>128,550 people in</w:t>
      </w:r>
      <w:r>
        <w:rPr>
          <w:spacing w:val="1"/>
        </w:rPr>
        <w:t xml:space="preserve"> </w:t>
      </w:r>
      <w:r>
        <w:t>2013–14.</w:t>
      </w:r>
      <w:r w:rsidRPr="003B4571">
        <w:rPr>
          <w:vertAlign w:val="superscript"/>
        </w:rPr>
        <w:t>377,378</w:t>
      </w:r>
      <w:r>
        <w:rPr>
          <w:b/>
          <w:bCs/>
          <w:spacing w:val="25"/>
          <w:position w:val="7"/>
          <w:sz w:val="11"/>
          <w:szCs w:val="11"/>
        </w:rPr>
        <w:t xml:space="preserve"> </w:t>
      </w:r>
      <w:r>
        <w:t>In 2014–15,</w:t>
      </w:r>
      <w:r>
        <w:rPr>
          <w:spacing w:val="1"/>
        </w:rPr>
        <w:t xml:space="preserve"> </w:t>
      </w:r>
      <w:r>
        <w:t>the most</w:t>
      </w:r>
      <w:r>
        <w:rPr>
          <w:spacing w:val="1"/>
        </w:rPr>
        <w:t xml:space="preserve"> </w:t>
      </w:r>
      <w:r>
        <w:t>common skill</w:t>
      </w:r>
      <w:r>
        <w:rPr>
          <w:spacing w:val="32"/>
        </w:rPr>
        <w:t xml:space="preserve"> </w:t>
      </w:r>
      <w:r>
        <w:t>categories</w:t>
      </w:r>
      <w:r>
        <w:rPr>
          <w:spacing w:val="-7"/>
        </w:rPr>
        <w:t xml:space="preserve"> </w:t>
      </w:r>
      <w:r>
        <w:t>of</w:t>
      </w:r>
      <w:r>
        <w:rPr>
          <w:spacing w:val="-5"/>
        </w:rPr>
        <w:t xml:space="preserve"> </w:t>
      </w:r>
      <w:r>
        <w:t>workers</w:t>
      </w:r>
      <w:r>
        <w:rPr>
          <w:spacing w:val="-6"/>
        </w:rPr>
        <w:t xml:space="preserve"> </w:t>
      </w:r>
      <w:r>
        <w:t>arriving</w:t>
      </w:r>
      <w:r>
        <w:rPr>
          <w:spacing w:val="-7"/>
        </w:rPr>
        <w:t xml:space="preserve"> </w:t>
      </w:r>
      <w:r>
        <w:t>through</w:t>
      </w:r>
      <w:r>
        <w:rPr>
          <w:spacing w:val="-6"/>
        </w:rPr>
        <w:t xml:space="preserve"> </w:t>
      </w:r>
      <w:r>
        <w:t>Australia’s</w:t>
      </w:r>
      <w:r>
        <w:rPr>
          <w:spacing w:val="-5"/>
        </w:rPr>
        <w:t xml:space="preserve"> </w:t>
      </w:r>
      <w:r>
        <w:t>skilled</w:t>
      </w:r>
      <w:r>
        <w:rPr>
          <w:spacing w:val="-6"/>
        </w:rPr>
        <w:t xml:space="preserve"> </w:t>
      </w:r>
      <w:r>
        <w:t>visa</w:t>
      </w:r>
      <w:r>
        <w:rPr>
          <w:spacing w:val="-6"/>
        </w:rPr>
        <w:t xml:space="preserve"> </w:t>
      </w:r>
      <w:r>
        <w:t>stream</w:t>
      </w:r>
      <w:r>
        <w:rPr>
          <w:spacing w:val="-5"/>
        </w:rPr>
        <w:t xml:space="preserve"> </w:t>
      </w:r>
      <w:r>
        <w:t>were</w:t>
      </w:r>
      <w:r>
        <w:rPr>
          <w:spacing w:val="-6"/>
        </w:rPr>
        <w:t xml:space="preserve"> </w:t>
      </w:r>
      <w:r>
        <w:t>accountants,</w:t>
      </w:r>
      <w:r>
        <w:rPr>
          <w:spacing w:val="23"/>
          <w:w w:val="99"/>
        </w:rPr>
        <w:t xml:space="preserve"> </w:t>
      </w:r>
      <w:r>
        <w:t>software</w:t>
      </w:r>
      <w:r>
        <w:rPr>
          <w:spacing w:val="-3"/>
        </w:rPr>
        <w:t xml:space="preserve"> </w:t>
      </w:r>
      <w:r>
        <w:t>engineers,</w:t>
      </w:r>
      <w:r>
        <w:rPr>
          <w:spacing w:val="-4"/>
        </w:rPr>
        <w:t xml:space="preserve"> </w:t>
      </w:r>
      <w:r>
        <w:t>cooks,</w:t>
      </w:r>
      <w:r>
        <w:rPr>
          <w:spacing w:val="-5"/>
        </w:rPr>
        <w:t xml:space="preserve"> </w:t>
      </w:r>
      <w:r>
        <w:t>registered</w:t>
      </w:r>
      <w:r>
        <w:rPr>
          <w:spacing w:val="-5"/>
        </w:rPr>
        <w:t xml:space="preserve"> </w:t>
      </w:r>
      <w:r>
        <w:t>nurses</w:t>
      </w:r>
      <w:r>
        <w:rPr>
          <w:spacing w:val="-4"/>
        </w:rPr>
        <w:t xml:space="preserve"> </w:t>
      </w:r>
      <w:r>
        <w:t>and</w:t>
      </w:r>
      <w:r>
        <w:rPr>
          <w:spacing w:val="-5"/>
        </w:rPr>
        <w:t xml:space="preserve"> </w:t>
      </w:r>
      <w:r>
        <w:t>business</w:t>
      </w:r>
      <w:r>
        <w:rPr>
          <w:spacing w:val="-4"/>
        </w:rPr>
        <w:t xml:space="preserve"> </w:t>
      </w:r>
      <w:r>
        <w:t>analysts</w:t>
      </w:r>
      <w:r w:rsidRPr="003B4571">
        <w:rPr>
          <w:vertAlign w:val="superscript"/>
        </w:rPr>
        <w:t>379</w:t>
      </w:r>
      <w:r>
        <w:t>.</w:t>
      </w:r>
    </w:p>
    <w:p w14:paraId="3BA893A4" w14:textId="77777777" w:rsidR="00BA0931" w:rsidRDefault="00BA0931" w:rsidP="009016C2">
      <w:r>
        <w:t>Changes</w:t>
      </w:r>
      <w:r>
        <w:rPr>
          <w:spacing w:val="-3"/>
        </w:rPr>
        <w:t xml:space="preserve"> </w:t>
      </w:r>
      <w:r>
        <w:t>to</w:t>
      </w:r>
      <w:r>
        <w:rPr>
          <w:spacing w:val="-3"/>
        </w:rPr>
        <w:t xml:space="preserve"> </w:t>
      </w:r>
      <w:r>
        <w:t>Australia’s</w:t>
      </w:r>
      <w:r>
        <w:rPr>
          <w:spacing w:val="-3"/>
        </w:rPr>
        <w:t xml:space="preserve"> </w:t>
      </w:r>
      <w:r>
        <w:t>migration</w:t>
      </w:r>
      <w:r>
        <w:rPr>
          <w:spacing w:val="-2"/>
        </w:rPr>
        <w:t xml:space="preserve"> </w:t>
      </w:r>
      <w:r>
        <w:t>policy</w:t>
      </w:r>
      <w:r>
        <w:rPr>
          <w:spacing w:val="-4"/>
        </w:rPr>
        <w:t xml:space="preserve"> </w:t>
      </w:r>
      <w:r>
        <w:t>in</w:t>
      </w:r>
      <w:r>
        <w:rPr>
          <w:spacing w:val="-3"/>
        </w:rPr>
        <w:t xml:space="preserve"> </w:t>
      </w:r>
      <w:r>
        <w:t>1996</w:t>
      </w:r>
      <w:r>
        <w:rPr>
          <w:spacing w:val="-3"/>
        </w:rPr>
        <w:t xml:space="preserve"> </w:t>
      </w:r>
      <w:r>
        <w:t>increased</w:t>
      </w:r>
      <w:r>
        <w:rPr>
          <w:spacing w:val="-2"/>
        </w:rPr>
        <w:t xml:space="preserve"> </w:t>
      </w:r>
      <w:r>
        <w:t>the</w:t>
      </w:r>
      <w:r>
        <w:rPr>
          <w:spacing w:val="-4"/>
        </w:rPr>
        <w:t xml:space="preserve"> </w:t>
      </w:r>
      <w:r>
        <w:t>emphasis</w:t>
      </w:r>
      <w:r>
        <w:rPr>
          <w:spacing w:val="-4"/>
        </w:rPr>
        <w:t xml:space="preserve"> </w:t>
      </w:r>
      <w:r>
        <w:t>on</w:t>
      </w:r>
      <w:r>
        <w:rPr>
          <w:spacing w:val="-3"/>
        </w:rPr>
        <w:t xml:space="preserve"> </w:t>
      </w:r>
      <w:r>
        <w:t>skilled</w:t>
      </w:r>
      <w:r>
        <w:rPr>
          <w:spacing w:val="25"/>
        </w:rPr>
        <w:t xml:space="preserve"> </w:t>
      </w:r>
      <w:r>
        <w:t>migration</w:t>
      </w:r>
      <w:r>
        <w:rPr>
          <w:spacing w:val="-4"/>
        </w:rPr>
        <w:t xml:space="preserve"> </w:t>
      </w:r>
      <w:r>
        <w:t>and</w:t>
      </w:r>
      <w:r>
        <w:rPr>
          <w:spacing w:val="-6"/>
        </w:rPr>
        <w:t xml:space="preserve"> </w:t>
      </w:r>
      <w:r>
        <w:t>created</w:t>
      </w:r>
      <w:r>
        <w:rPr>
          <w:spacing w:val="-4"/>
        </w:rPr>
        <w:t xml:space="preserve"> </w:t>
      </w:r>
      <w:r>
        <w:t>the</w:t>
      </w:r>
      <w:r>
        <w:rPr>
          <w:spacing w:val="-6"/>
        </w:rPr>
        <w:t xml:space="preserve"> </w:t>
      </w:r>
      <w:r>
        <w:t>457</w:t>
      </w:r>
      <w:r>
        <w:rPr>
          <w:spacing w:val="-4"/>
        </w:rPr>
        <w:t xml:space="preserve"> </w:t>
      </w:r>
      <w:r>
        <w:t>visa,</w:t>
      </w:r>
      <w:r>
        <w:rPr>
          <w:spacing w:val="-5"/>
        </w:rPr>
        <w:t xml:space="preserve"> </w:t>
      </w:r>
      <w:r>
        <w:t>a</w:t>
      </w:r>
      <w:r>
        <w:rPr>
          <w:spacing w:val="-4"/>
        </w:rPr>
        <w:t xml:space="preserve"> </w:t>
      </w:r>
      <w:r>
        <w:t>new</w:t>
      </w:r>
      <w:r>
        <w:rPr>
          <w:spacing w:val="-5"/>
        </w:rPr>
        <w:t xml:space="preserve"> </w:t>
      </w:r>
      <w:r>
        <w:t>pathway</w:t>
      </w:r>
      <w:r>
        <w:rPr>
          <w:spacing w:val="-5"/>
        </w:rPr>
        <w:t xml:space="preserve"> </w:t>
      </w:r>
      <w:r>
        <w:t>for</w:t>
      </w:r>
      <w:r>
        <w:rPr>
          <w:spacing w:val="-5"/>
        </w:rPr>
        <w:t xml:space="preserve"> </w:t>
      </w:r>
      <w:r>
        <w:t>temporary</w:t>
      </w:r>
      <w:r>
        <w:rPr>
          <w:spacing w:val="-5"/>
        </w:rPr>
        <w:t xml:space="preserve"> </w:t>
      </w:r>
      <w:r>
        <w:t>skilled</w:t>
      </w:r>
      <w:r>
        <w:rPr>
          <w:spacing w:val="-5"/>
        </w:rPr>
        <w:t xml:space="preserve"> </w:t>
      </w:r>
      <w:r>
        <w:t>migration.</w:t>
      </w:r>
      <w:r>
        <w:rPr>
          <w:spacing w:val="23"/>
          <w:w w:val="99"/>
        </w:rPr>
        <w:t xml:space="preserve"> </w:t>
      </w:r>
      <w:r>
        <w:t>Australia</w:t>
      </w:r>
      <w:r>
        <w:rPr>
          <w:spacing w:val="-6"/>
        </w:rPr>
        <w:t xml:space="preserve"> </w:t>
      </w:r>
      <w:r>
        <w:t>is</w:t>
      </w:r>
      <w:r>
        <w:rPr>
          <w:spacing w:val="-7"/>
        </w:rPr>
        <w:t xml:space="preserve"> </w:t>
      </w:r>
      <w:r>
        <w:t>an</w:t>
      </w:r>
      <w:r>
        <w:rPr>
          <w:spacing w:val="-7"/>
        </w:rPr>
        <w:t xml:space="preserve"> </w:t>
      </w:r>
      <w:r>
        <w:t>attractive</w:t>
      </w:r>
      <w:r>
        <w:rPr>
          <w:spacing w:val="-7"/>
        </w:rPr>
        <w:t xml:space="preserve"> </w:t>
      </w:r>
      <w:r>
        <w:t>migrant</w:t>
      </w:r>
      <w:r>
        <w:rPr>
          <w:spacing w:val="-6"/>
        </w:rPr>
        <w:t xml:space="preserve"> </w:t>
      </w:r>
      <w:r>
        <w:t>destination,</w:t>
      </w:r>
      <w:r>
        <w:rPr>
          <w:spacing w:val="-7"/>
        </w:rPr>
        <w:t xml:space="preserve"> </w:t>
      </w:r>
      <w:r>
        <w:t>and</w:t>
      </w:r>
      <w:r>
        <w:rPr>
          <w:spacing w:val="-7"/>
        </w:rPr>
        <w:t xml:space="preserve"> </w:t>
      </w:r>
      <w:r>
        <w:t>our</w:t>
      </w:r>
      <w:r>
        <w:rPr>
          <w:spacing w:val="-5"/>
        </w:rPr>
        <w:t xml:space="preserve"> </w:t>
      </w:r>
      <w:r>
        <w:t>migration</w:t>
      </w:r>
      <w:r>
        <w:rPr>
          <w:spacing w:val="-5"/>
        </w:rPr>
        <w:t xml:space="preserve"> </w:t>
      </w:r>
      <w:r>
        <w:t>policy</w:t>
      </w:r>
      <w:r>
        <w:rPr>
          <w:spacing w:val="-7"/>
        </w:rPr>
        <w:t xml:space="preserve"> </w:t>
      </w:r>
      <w:r>
        <w:t>and</w:t>
      </w:r>
      <w:r>
        <w:rPr>
          <w:spacing w:val="-7"/>
        </w:rPr>
        <w:t xml:space="preserve"> </w:t>
      </w:r>
      <w:r>
        <w:t>programmes</w:t>
      </w:r>
      <w:r>
        <w:rPr>
          <w:spacing w:val="24"/>
          <w:w w:val="99"/>
        </w:rPr>
        <w:t xml:space="preserve"> </w:t>
      </w:r>
      <w:r>
        <w:t>facilitate</w:t>
      </w:r>
      <w:r>
        <w:rPr>
          <w:spacing w:val="-6"/>
        </w:rPr>
        <w:t xml:space="preserve"> </w:t>
      </w:r>
      <w:r>
        <w:t>the</w:t>
      </w:r>
      <w:r>
        <w:rPr>
          <w:spacing w:val="-6"/>
        </w:rPr>
        <w:t xml:space="preserve"> </w:t>
      </w:r>
      <w:r>
        <w:t>entry</w:t>
      </w:r>
      <w:r>
        <w:rPr>
          <w:spacing w:val="-5"/>
        </w:rPr>
        <w:t xml:space="preserve"> </w:t>
      </w:r>
      <w:r>
        <w:t>of</w:t>
      </w:r>
      <w:r>
        <w:rPr>
          <w:spacing w:val="-5"/>
        </w:rPr>
        <w:t xml:space="preserve"> </w:t>
      </w:r>
      <w:r>
        <w:t>temporary</w:t>
      </w:r>
      <w:r>
        <w:rPr>
          <w:spacing w:val="-6"/>
        </w:rPr>
        <w:t xml:space="preserve"> </w:t>
      </w:r>
      <w:r>
        <w:t>and</w:t>
      </w:r>
      <w:r>
        <w:rPr>
          <w:spacing w:val="-7"/>
        </w:rPr>
        <w:t xml:space="preserve"> </w:t>
      </w:r>
      <w:r>
        <w:t>permanent</w:t>
      </w:r>
      <w:r>
        <w:rPr>
          <w:spacing w:val="-6"/>
        </w:rPr>
        <w:t xml:space="preserve"> </w:t>
      </w:r>
      <w:r>
        <w:t>migrants</w:t>
      </w:r>
      <w:r>
        <w:rPr>
          <w:spacing w:val="-5"/>
        </w:rPr>
        <w:t xml:space="preserve"> </w:t>
      </w:r>
      <w:r>
        <w:t>to</w:t>
      </w:r>
      <w:r>
        <w:rPr>
          <w:spacing w:val="-5"/>
        </w:rPr>
        <w:t xml:space="preserve"> </w:t>
      </w:r>
      <w:r>
        <w:t>positively</w:t>
      </w:r>
      <w:r>
        <w:rPr>
          <w:spacing w:val="-6"/>
        </w:rPr>
        <w:t xml:space="preserve"> </w:t>
      </w:r>
      <w:r>
        <w:t>contribute</w:t>
      </w:r>
      <w:r>
        <w:rPr>
          <w:spacing w:val="-6"/>
        </w:rPr>
        <w:t xml:space="preserve"> </w:t>
      </w:r>
      <w:r>
        <w:t>to</w:t>
      </w:r>
      <w:r>
        <w:rPr>
          <w:spacing w:val="-6"/>
        </w:rPr>
        <w:t xml:space="preserve"> </w:t>
      </w:r>
      <w:r>
        <w:t>the</w:t>
      </w:r>
      <w:r>
        <w:rPr>
          <w:spacing w:val="22"/>
          <w:w w:val="99"/>
        </w:rPr>
        <w:t xml:space="preserve"> </w:t>
      </w:r>
      <w:r>
        <w:t>labour</w:t>
      </w:r>
      <w:r>
        <w:rPr>
          <w:spacing w:val="-6"/>
        </w:rPr>
        <w:t xml:space="preserve"> </w:t>
      </w:r>
      <w:r>
        <w:t>market</w:t>
      </w:r>
      <w:r>
        <w:rPr>
          <w:spacing w:val="-6"/>
        </w:rPr>
        <w:t xml:space="preserve"> </w:t>
      </w:r>
      <w:r>
        <w:t>and</w:t>
      </w:r>
      <w:r>
        <w:rPr>
          <w:spacing w:val="-7"/>
        </w:rPr>
        <w:t xml:space="preserve"> </w:t>
      </w:r>
      <w:r>
        <w:t>support</w:t>
      </w:r>
      <w:r>
        <w:rPr>
          <w:spacing w:val="-5"/>
        </w:rPr>
        <w:t xml:space="preserve"> </w:t>
      </w:r>
      <w:r>
        <w:t>Australian</w:t>
      </w:r>
      <w:r>
        <w:rPr>
          <w:spacing w:val="-6"/>
        </w:rPr>
        <w:t xml:space="preserve"> </w:t>
      </w:r>
      <w:r>
        <w:t>business</w:t>
      </w:r>
      <w:r>
        <w:rPr>
          <w:spacing w:val="-7"/>
        </w:rPr>
        <w:t xml:space="preserve"> </w:t>
      </w:r>
      <w:r>
        <w:t>and</w:t>
      </w:r>
      <w:r>
        <w:rPr>
          <w:spacing w:val="-6"/>
        </w:rPr>
        <w:t xml:space="preserve"> </w:t>
      </w:r>
      <w:r>
        <w:t>the</w:t>
      </w:r>
      <w:r>
        <w:rPr>
          <w:spacing w:val="-7"/>
        </w:rPr>
        <w:t xml:space="preserve"> </w:t>
      </w:r>
      <w:r>
        <w:t>economy.</w:t>
      </w:r>
    </w:p>
    <w:p w14:paraId="4D34D338" w14:textId="77777777" w:rsidR="00BA0931" w:rsidRPr="00BA0931" w:rsidRDefault="00BA0931" w:rsidP="009016C2">
      <w:r>
        <w:t>The</w:t>
      </w:r>
      <w:r>
        <w:rPr>
          <w:spacing w:val="-3"/>
        </w:rPr>
        <w:t xml:space="preserve"> </w:t>
      </w:r>
      <w:r>
        <w:t>NISA</w:t>
      </w:r>
      <w:r>
        <w:rPr>
          <w:spacing w:val="-4"/>
        </w:rPr>
        <w:t xml:space="preserve"> </w:t>
      </w:r>
      <w:r>
        <w:rPr>
          <w:spacing w:val="-1"/>
        </w:rPr>
        <w:t>includes</w:t>
      </w:r>
      <w:r>
        <w:rPr>
          <w:spacing w:val="-3"/>
        </w:rPr>
        <w:t xml:space="preserve"> </w:t>
      </w:r>
      <w:r>
        <w:t>a</w:t>
      </w:r>
      <w:r>
        <w:rPr>
          <w:spacing w:val="-3"/>
        </w:rPr>
        <w:t xml:space="preserve"> </w:t>
      </w:r>
      <w:r>
        <w:t>number</w:t>
      </w:r>
      <w:r>
        <w:rPr>
          <w:spacing w:val="-4"/>
        </w:rPr>
        <w:t xml:space="preserve"> </w:t>
      </w:r>
      <w:r>
        <w:t>of</w:t>
      </w:r>
      <w:r>
        <w:rPr>
          <w:spacing w:val="-3"/>
        </w:rPr>
        <w:t xml:space="preserve"> </w:t>
      </w:r>
      <w:r>
        <w:rPr>
          <w:spacing w:val="-1"/>
        </w:rPr>
        <w:t>measures</w:t>
      </w:r>
      <w:r>
        <w:rPr>
          <w:spacing w:val="-2"/>
        </w:rPr>
        <w:t xml:space="preserve"> </w:t>
      </w:r>
      <w:r>
        <w:t>to</w:t>
      </w:r>
      <w:r>
        <w:rPr>
          <w:spacing w:val="-3"/>
        </w:rPr>
        <w:t xml:space="preserve"> </w:t>
      </w:r>
      <w:r>
        <w:t>further</w:t>
      </w:r>
      <w:r>
        <w:rPr>
          <w:spacing w:val="-3"/>
        </w:rPr>
        <w:t xml:space="preserve"> </w:t>
      </w:r>
      <w:r>
        <w:t>attract</w:t>
      </w:r>
      <w:r>
        <w:rPr>
          <w:spacing w:val="-4"/>
        </w:rPr>
        <w:t xml:space="preserve"> </w:t>
      </w:r>
      <w:r>
        <w:rPr>
          <w:spacing w:val="-1"/>
        </w:rPr>
        <w:t>skills</w:t>
      </w:r>
      <w:r>
        <w:rPr>
          <w:spacing w:val="-3"/>
        </w:rPr>
        <w:t xml:space="preserve"> </w:t>
      </w:r>
      <w:r>
        <w:t>from</w:t>
      </w:r>
      <w:r>
        <w:rPr>
          <w:spacing w:val="-3"/>
        </w:rPr>
        <w:t xml:space="preserve"> </w:t>
      </w:r>
      <w:r>
        <w:t>overseas.</w:t>
      </w:r>
      <w:r>
        <w:rPr>
          <w:spacing w:val="-4"/>
        </w:rPr>
        <w:t xml:space="preserve"> </w:t>
      </w:r>
      <w:r>
        <w:rPr>
          <w:spacing w:val="-1"/>
        </w:rPr>
        <w:t>It</w:t>
      </w:r>
      <w:r>
        <w:rPr>
          <w:spacing w:val="-2"/>
        </w:rPr>
        <w:t xml:space="preserve"> </w:t>
      </w:r>
      <w:r>
        <w:rPr>
          <w:spacing w:val="-1"/>
        </w:rPr>
        <w:t>includes</w:t>
      </w:r>
      <w:r>
        <w:rPr>
          <w:spacing w:val="24"/>
        </w:rPr>
        <w:t xml:space="preserve"> </w:t>
      </w:r>
      <w:r>
        <w:t>an</w:t>
      </w:r>
      <w:r>
        <w:rPr>
          <w:spacing w:val="-9"/>
        </w:rPr>
        <w:t xml:space="preserve"> </w:t>
      </w:r>
      <w:r>
        <w:t>enhanced</w:t>
      </w:r>
      <w:r>
        <w:rPr>
          <w:spacing w:val="-7"/>
        </w:rPr>
        <w:t xml:space="preserve"> </w:t>
      </w:r>
      <w:r>
        <w:t>pathway</w:t>
      </w:r>
      <w:r>
        <w:rPr>
          <w:spacing w:val="-8"/>
        </w:rPr>
        <w:t xml:space="preserve"> </w:t>
      </w:r>
      <w:r>
        <w:t>to</w:t>
      </w:r>
      <w:r>
        <w:rPr>
          <w:spacing w:val="-8"/>
        </w:rPr>
        <w:t xml:space="preserve"> </w:t>
      </w:r>
      <w:r>
        <w:t>permanent</w:t>
      </w:r>
      <w:r>
        <w:rPr>
          <w:spacing w:val="-8"/>
        </w:rPr>
        <w:t xml:space="preserve"> </w:t>
      </w:r>
      <w:r>
        <w:t>residence</w:t>
      </w:r>
      <w:r>
        <w:rPr>
          <w:spacing w:val="-9"/>
        </w:rPr>
        <w:t xml:space="preserve"> </w:t>
      </w:r>
      <w:r>
        <w:t>for</w:t>
      </w:r>
      <w:r>
        <w:rPr>
          <w:spacing w:val="-7"/>
        </w:rPr>
        <w:t xml:space="preserve"> </w:t>
      </w:r>
      <w:r>
        <w:t>postgraduate</w:t>
      </w:r>
      <w:r>
        <w:rPr>
          <w:spacing w:val="-8"/>
        </w:rPr>
        <w:t xml:space="preserve"> </w:t>
      </w:r>
      <w:r>
        <w:t>research</w:t>
      </w:r>
      <w:r>
        <w:rPr>
          <w:spacing w:val="-9"/>
        </w:rPr>
        <w:t xml:space="preserve"> </w:t>
      </w:r>
      <w:r>
        <w:t>graduates</w:t>
      </w:r>
      <w:r>
        <w:rPr>
          <w:spacing w:val="-8"/>
        </w:rPr>
        <w:t xml:space="preserve"> </w:t>
      </w:r>
      <w:r>
        <w:t>with</w:t>
      </w:r>
      <w:r>
        <w:rPr>
          <w:w w:val="99"/>
        </w:rPr>
        <w:t xml:space="preserve"> </w:t>
      </w:r>
      <w:r>
        <w:t>qualifications</w:t>
      </w:r>
      <w:r>
        <w:rPr>
          <w:spacing w:val="-4"/>
        </w:rPr>
        <w:t xml:space="preserve"> </w:t>
      </w:r>
      <w:r>
        <w:rPr>
          <w:spacing w:val="-1"/>
        </w:rPr>
        <w:t>in</w:t>
      </w:r>
      <w:r>
        <w:rPr>
          <w:spacing w:val="-2"/>
        </w:rPr>
        <w:t xml:space="preserve"> </w:t>
      </w:r>
      <w:r>
        <w:rPr>
          <w:spacing w:val="-1"/>
        </w:rPr>
        <w:t>STEM</w:t>
      </w:r>
      <w:r>
        <w:rPr>
          <w:spacing w:val="-2"/>
        </w:rPr>
        <w:t xml:space="preserve"> </w:t>
      </w:r>
      <w:r>
        <w:t>or</w:t>
      </w:r>
      <w:r>
        <w:rPr>
          <w:spacing w:val="-2"/>
        </w:rPr>
        <w:t xml:space="preserve"> </w:t>
      </w:r>
      <w:r>
        <w:rPr>
          <w:spacing w:val="-1"/>
        </w:rPr>
        <w:t>specified</w:t>
      </w:r>
      <w:r>
        <w:rPr>
          <w:spacing w:val="-2"/>
        </w:rPr>
        <w:t xml:space="preserve"> </w:t>
      </w:r>
      <w:r>
        <w:rPr>
          <w:spacing w:val="-1"/>
        </w:rPr>
        <w:t>ICT</w:t>
      </w:r>
      <w:r>
        <w:rPr>
          <w:spacing w:val="-3"/>
        </w:rPr>
        <w:t xml:space="preserve"> </w:t>
      </w:r>
      <w:r>
        <w:t>fields,</w:t>
      </w:r>
      <w:r>
        <w:rPr>
          <w:spacing w:val="-3"/>
        </w:rPr>
        <w:t xml:space="preserve"> </w:t>
      </w:r>
      <w:r>
        <w:t>and</w:t>
      </w:r>
      <w:r>
        <w:rPr>
          <w:spacing w:val="-3"/>
        </w:rPr>
        <w:t xml:space="preserve"> </w:t>
      </w:r>
      <w:r>
        <w:t>an</w:t>
      </w:r>
      <w:r>
        <w:rPr>
          <w:spacing w:val="-3"/>
        </w:rPr>
        <w:t xml:space="preserve"> </w:t>
      </w:r>
      <w:r>
        <w:t>entrepreneur</w:t>
      </w:r>
      <w:r>
        <w:rPr>
          <w:spacing w:val="-2"/>
        </w:rPr>
        <w:t xml:space="preserve"> </w:t>
      </w:r>
      <w:r>
        <w:t>visa</w:t>
      </w:r>
      <w:r>
        <w:rPr>
          <w:spacing w:val="-4"/>
        </w:rPr>
        <w:t xml:space="preserve"> </w:t>
      </w:r>
      <w:r>
        <w:t>for</w:t>
      </w:r>
      <w:r>
        <w:rPr>
          <w:spacing w:val="-2"/>
        </w:rPr>
        <w:t xml:space="preserve"> </w:t>
      </w:r>
      <w:r>
        <w:rPr>
          <w:spacing w:val="-1"/>
        </w:rPr>
        <w:t>individuals</w:t>
      </w:r>
      <w:r>
        <w:t xml:space="preserve"> with</w:t>
      </w:r>
      <w:r>
        <w:rPr>
          <w:spacing w:val="-5"/>
        </w:rPr>
        <w:t xml:space="preserve"> </w:t>
      </w:r>
      <w:r>
        <w:t>third</w:t>
      </w:r>
      <w:r>
        <w:rPr>
          <w:spacing w:val="-5"/>
        </w:rPr>
        <w:t xml:space="preserve"> </w:t>
      </w:r>
      <w:r>
        <w:t>party</w:t>
      </w:r>
      <w:r>
        <w:rPr>
          <w:spacing w:val="-4"/>
        </w:rPr>
        <w:t xml:space="preserve"> </w:t>
      </w:r>
      <w:r>
        <w:t>funding</w:t>
      </w:r>
      <w:r>
        <w:rPr>
          <w:spacing w:val="-4"/>
        </w:rPr>
        <w:t xml:space="preserve"> </w:t>
      </w:r>
      <w:r>
        <w:t>who</w:t>
      </w:r>
      <w:r>
        <w:rPr>
          <w:spacing w:val="-5"/>
        </w:rPr>
        <w:t xml:space="preserve"> </w:t>
      </w:r>
      <w:r>
        <w:t>want</w:t>
      </w:r>
      <w:r>
        <w:rPr>
          <w:spacing w:val="-5"/>
        </w:rPr>
        <w:t xml:space="preserve"> </w:t>
      </w:r>
      <w:r>
        <w:t>to</w:t>
      </w:r>
      <w:r>
        <w:rPr>
          <w:spacing w:val="-4"/>
        </w:rPr>
        <w:t xml:space="preserve"> </w:t>
      </w:r>
      <w:r>
        <w:t>develop</w:t>
      </w:r>
      <w:r>
        <w:rPr>
          <w:spacing w:val="-5"/>
        </w:rPr>
        <w:t xml:space="preserve"> </w:t>
      </w:r>
      <w:r>
        <w:t>or</w:t>
      </w:r>
      <w:r>
        <w:rPr>
          <w:spacing w:val="-4"/>
        </w:rPr>
        <w:t xml:space="preserve"> </w:t>
      </w:r>
      <w:r>
        <w:t>commercialise</w:t>
      </w:r>
      <w:r>
        <w:rPr>
          <w:spacing w:val="-5"/>
        </w:rPr>
        <w:t xml:space="preserve"> </w:t>
      </w:r>
      <w:r>
        <w:t>their</w:t>
      </w:r>
      <w:r>
        <w:rPr>
          <w:spacing w:val="-5"/>
        </w:rPr>
        <w:t xml:space="preserve"> </w:t>
      </w:r>
      <w:r>
        <w:rPr>
          <w:spacing w:val="-1"/>
        </w:rPr>
        <w:t>innovative</w:t>
      </w:r>
      <w:r>
        <w:rPr>
          <w:spacing w:val="-4"/>
        </w:rPr>
        <w:t xml:space="preserve"> </w:t>
      </w:r>
      <w:r>
        <w:rPr>
          <w:spacing w:val="-1"/>
        </w:rPr>
        <w:t>ideas</w:t>
      </w:r>
      <w:r>
        <w:rPr>
          <w:spacing w:val="-4"/>
        </w:rPr>
        <w:t xml:space="preserve"> </w:t>
      </w:r>
      <w:r>
        <w:rPr>
          <w:spacing w:val="-1"/>
        </w:rPr>
        <w:t>in</w:t>
      </w:r>
      <w:r>
        <w:rPr>
          <w:spacing w:val="22"/>
        </w:rPr>
        <w:t xml:space="preserve"> </w:t>
      </w:r>
      <w:r>
        <w:rPr>
          <w:spacing w:val="-1"/>
        </w:rPr>
        <w:t>Australia.</w:t>
      </w:r>
      <w:r w:rsidRPr="0039307B">
        <w:rPr>
          <w:vertAlign w:val="superscript"/>
        </w:rPr>
        <w:t>380</w:t>
      </w:r>
    </w:p>
    <w:p w14:paraId="7E97E09C" w14:textId="77777777" w:rsidR="00BA0931" w:rsidRDefault="00BA0931" w:rsidP="009016C2">
      <w:r>
        <w:rPr>
          <w:spacing w:val="-1"/>
        </w:rPr>
        <w:t>Skills</w:t>
      </w:r>
      <w:r>
        <w:rPr>
          <w:spacing w:val="-5"/>
        </w:rPr>
        <w:t xml:space="preserve"> </w:t>
      </w:r>
      <w:r>
        <w:rPr>
          <w:spacing w:val="-1"/>
        </w:rPr>
        <w:t>shortages</w:t>
      </w:r>
      <w:r>
        <w:rPr>
          <w:spacing w:val="-4"/>
        </w:rPr>
        <w:t xml:space="preserve"> </w:t>
      </w:r>
      <w:r>
        <w:t>are</w:t>
      </w:r>
      <w:r>
        <w:rPr>
          <w:spacing w:val="-5"/>
        </w:rPr>
        <w:t xml:space="preserve"> </w:t>
      </w:r>
      <w:r>
        <w:t>occurring</w:t>
      </w:r>
      <w:r>
        <w:rPr>
          <w:spacing w:val="-5"/>
        </w:rPr>
        <w:t xml:space="preserve"> </w:t>
      </w:r>
      <w:r>
        <w:t>all</w:t>
      </w:r>
      <w:r>
        <w:rPr>
          <w:spacing w:val="-5"/>
        </w:rPr>
        <w:t xml:space="preserve"> </w:t>
      </w:r>
      <w:r>
        <w:t>over</w:t>
      </w:r>
      <w:r>
        <w:rPr>
          <w:spacing w:val="-5"/>
        </w:rPr>
        <w:t xml:space="preserve"> </w:t>
      </w:r>
      <w:r>
        <w:t>the</w:t>
      </w:r>
      <w:r>
        <w:rPr>
          <w:spacing w:val="-5"/>
        </w:rPr>
        <w:t xml:space="preserve"> </w:t>
      </w:r>
      <w:r>
        <w:t>world,</w:t>
      </w:r>
      <w:r>
        <w:rPr>
          <w:spacing w:val="-6"/>
        </w:rPr>
        <w:t xml:space="preserve"> </w:t>
      </w:r>
      <w:r>
        <w:t>and</w:t>
      </w:r>
      <w:r>
        <w:rPr>
          <w:spacing w:val="-5"/>
        </w:rPr>
        <w:t xml:space="preserve"> </w:t>
      </w:r>
      <w:r>
        <w:t>competition</w:t>
      </w:r>
      <w:r>
        <w:rPr>
          <w:spacing w:val="-6"/>
        </w:rPr>
        <w:t xml:space="preserve"> </w:t>
      </w:r>
      <w:r>
        <w:t>for</w:t>
      </w:r>
      <w:r>
        <w:rPr>
          <w:spacing w:val="-4"/>
        </w:rPr>
        <w:t xml:space="preserve"> </w:t>
      </w:r>
      <w:r>
        <w:rPr>
          <w:spacing w:val="-1"/>
        </w:rPr>
        <w:t>skilled</w:t>
      </w:r>
      <w:r>
        <w:rPr>
          <w:spacing w:val="-5"/>
        </w:rPr>
        <w:t xml:space="preserve"> </w:t>
      </w:r>
      <w:r>
        <w:t>people</w:t>
      </w:r>
      <w:r>
        <w:rPr>
          <w:spacing w:val="24"/>
          <w:w w:val="99"/>
        </w:rPr>
        <w:t xml:space="preserve"> </w:t>
      </w:r>
      <w:r>
        <w:t>will</w:t>
      </w:r>
      <w:r>
        <w:rPr>
          <w:spacing w:val="-6"/>
        </w:rPr>
        <w:t xml:space="preserve"> </w:t>
      </w:r>
      <w:r>
        <w:rPr>
          <w:spacing w:val="-1"/>
        </w:rPr>
        <w:t>increase.</w:t>
      </w:r>
      <w:r>
        <w:rPr>
          <w:spacing w:val="-4"/>
        </w:rPr>
        <w:t xml:space="preserve"> </w:t>
      </w:r>
      <w:r>
        <w:t>A</w:t>
      </w:r>
      <w:r>
        <w:rPr>
          <w:spacing w:val="-5"/>
        </w:rPr>
        <w:t xml:space="preserve"> </w:t>
      </w:r>
      <w:r>
        <w:t>number</w:t>
      </w:r>
      <w:r>
        <w:rPr>
          <w:spacing w:val="-5"/>
        </w:rPr>
        <w:t xml:space="preserve"> </w:t>
      </w:r>
      <w:r>
        <w:t>of</w:t>
      </w:r>
      <w:r>
        <w:rPr>
          <w:spacing w:val="-5"/>
        </w:rPr>
        <w:t xml:space="preserve"> </w:t>
      </w:r>
      <w:r>
        <w:t>countries</w:t>
      </w:r>
      <w:r>
        <w:rPr>
          <w:spacing w:val="-5"/>
        </w:rPr>
        <w:t xml:space="preserve"> </w:t>
      </w:r>
      <w:r>
        <w:t>already</w:t>
      </w:r>
      <w:r>
        <w:rPr>
          <w:spacing w:val="-6"/>
        </w:rPr>
        <w:t xml:space="preserve"> </w:t>
      </w:r>
      <w:r>
        <w:t>have</w:t>
      </w:r>
      <w:r>
        <w:rPr>
          <w:spacing w:val="-5"/>
        </w:rPr>
        <w:t xml:space="preserve"> </w:t>
      </w:r>
      <w:r>
        <w:t>established</w:t>
      </w:r>
      <w:r>
        <w:rPr>
          <w:spacing w:val="-5"/>
        </w:rPr>
        <w:t xml:space="preserve"> </w:t>
      </w:r>
      <w:r>
        <w:t>visa</w:t>
      </w:r>
      <w:r>
        <w:rPr>
          <w:spacing w:val="-6"/>
        </w:rPr>
        <w:t xml:space="preserve"> </w:t>
      </w:r>
      <w:r>
        <w:t>programmes</w:t>
      </w:r>
      <w:r>
        <w:rPr>
          <w:spacing w:val="-5"/>
        </w:rPr>
        <w:t xml:space="preserve"> </w:t>
      </w:r>
      <w:r>
        <w:t>for entrepreneurs,</w:t>
      </w:r>
      <w:r>
        <w:rPr>
          <w:spacing w:val="-7"/>
        </w:rPr>
        <w:t xml:space="preserve"> </w:t>
      </w:r>
      <w:r>
        <w:rPr>
          <w:spacing w:val="-1"/>
        </w:rPr>
        <w:t>including</w:t>
      </w:r>
      <w:r>
        <w:rPr>
          <w:spacing w:val="-6"/>
        </w:rPr>
        <w:t xml:space="preserve"> </w:t>
      </w:r>
      <w:r>
        <w:rPr>
          <w:spacing w:val="-1"/>
        </w:rPr>
        <w:t>Canada’s</w:t>
      </w:r>
      <w:r>
        <w:rPr>
          <w:spacing w:val="-6"/>
        </w:rPr>
        <w:t xml:space="preserve"> </w:t>
      </w:r>
      <w:r>
        <w:rPr>
          <w:spacing w:val="-1"/>
        </w:rPr>
        <w:t>Start-up</w:t>
      </w:r>
      <w:r>
        <w:rPr>
          <w:spacing w:val="-7"/>
        </w:rPr>
        <w:t xml:space="preserve"> </w:t>
      </w:r>
      <w:r>
        <w:rPr>
          <w:spacing w:val="-1"/>
        </w:rPr>
        <w:t>Visa</w:t>
      </w:r>
      <w:r>
        <w:rPr>
          <w:spacing w:val="-6"/>
        </w:rPr>
        <w:t xml:space="preserve"> </w:t>
      </w:r>
      <w:r>
        <w:rPr>
          <w:spacing w:val="-1"/>
        </w:rPr>
        <w:t>Program,</w:t>
      </w:r>
      <w:r>
        <w:rPr>
          <w:spacing w:val="-6"/>
        </w:rPr>
        <w:t xml:space="preserve"> </w:t>
      </w:r>
      <w:r>
        <w:t>the</w:t>
      </w:r>
      <w:r>
        <w:rPr>
          <w:spacing w:val="-8"/>
        </w:rPr>
        <w:t xml:space="preserve"> </w:t>
      </w:r>
      <w:r>
        <w:t>UK’s</w:t>
      </w:r>
      <w:r>
        <w:rPr>
          <w:spacing w:val="-7"/>
        </w:rPr>
        <w:t xml:space="preserve"> </w:t>
      </w:r>
      <w:r>
        <w:t>Tier</w:t>
      </w:r>
      <w:r>
        <w:rPr>
          <w:spacing w:val="-7"/>
        </w:rPr>
        <w:t xml:space="preserve"> </w:t>
      </w:r>
      <w:r>
        <w:t>1</w:t>
      </w:r>
      <w:r>
        <w:rPr>
          <w:spacing w:val="-6"/>
        </w:rPr>
        <w:t xml:space="preserve"> </w:t>
      </w:r>
      <w:r>
        <w:t>(Entrepreneur)</w:t>
      </w:r>
      <w:r>
        <w:rPr>
          <w:spacing w:val="26"/>
          <w:w w:val="99"/>
        </w:rPr>
        <w:t xml:space="preserve"> </w:t>
      </w:r>
      <w:r>
        <w:t>visa,</w:t>
      </w:r>
      <w:r>
        <w:rPr>
          <w:spacing w:val="-4"/>
        </w:rPr>
        <w:t xml:space="preserve"> </w:t>
      </w:r>
      <w:r>
        <w:t>and</w:t>
      </w:r>
      <w:r>
        <w:rPr>
          <w:spacing w:val="-5"/>
        </w:rPr>
        <w:t xml:space="preserve"> </w:t>
      </w:r>
      <w:r>
        <w:rPr>
          <w:spacing w:val="-1"/>
        </w:rPr>
        <w:t>Singapore’s</w:t>
      </w:r>
      <w:r>
        <w:rPr>
          <w:spacing w:val="-3"/>
        </w:rPr>
        <w:t xml:space="preserve"> </w:t>
      </w:r>
      <w:r>
        <w:t>Entrepreneur</w:t>
      </w:r>
      <w:r>
        <w:rPr>
          <w:spacing w:val="-4"/>
        </w:rPr>
        <w:t xml:space="preserve"> </w:t>
      </w:r>
      <w:r>
        <w:rPr>
          <w:spacing w:val="-1"/>
        </w:rPr>
        <w:t>Pass</w:t>
      </w:r>
      <w:r>
        <w:rPr>
          <w:spacing w:val="-5"/>
        </w:rPr>
        <w:t xml:space="preserve"> </w:t>
      </w:r>
      <w:r>
        <w:rPr>
          <w:spacing w:val="-1"/>
        </w:rPr>
        <w:t>Scheme,</w:t>
      </w:r>
      <w:r>
        <w:rPr>
          <w:spacing w:val="-4"/>
        </w:rPr>
        <w:t xml:space="preserve"> </w:t>
      </w:r>
      <w:r>
        <w:t>the</w:t>
      </w:r>
      <w:r>
        <w:rPr>
          <w:spacing w:val="-4"/>
        </w:rPr>
        <w:t xml:space="preserve"> </w:t>
      </w:r>
      <w:r>
        <w:rPr>
          <w:spacing w:val="-1"/>
        </w:rPr>
        <w:t>last</w:t>
      </w:r>
      <w:r>
        <w:rPr>
          <w:spacing w:val="-4"/>
        </w:rPr>
        <w:t xml:space="preserve"> </w:t>
      </w:r>
      <w:r>
        <w:t>of</w:t>
      </w:r>
      <w:r>
        <w:rPr>
          <w:spacing w:val="-4"/>
        </w:rPr>
        <w:t xml:space="preserve"> </w:t>
      </w:r>
      <w:r>
        <w:t>which</w:t>
      </w:r>
      <w:r>
        <w:rPr>
          <w:spacing w:val="-4"/>
        </w:rPr>
        <w:t xml:space="preserve"> </w:t>
      </w:r>
      <w:r>
        <w:rPr>
          <w:spacing w:val="-1"/>
        </w:rPr>
        <w:t>is</w:t>
      </w:r>
      <w:r>
        <w:rPr>
          <w:spacing w:val="-5"/>
        </w:rPr>
        <w:t xml:space="preserve"> </w:t>
      </w:r>
      <w:r>
        <w:t>renewed</w:t>
      </w:r>
      <w:r>
        <w:rPr>
          <w:spacing w:val="-4"/>
        </w:rPr>
        <w:t xml:space="preserve"> </w:t>
      </w:r>
      <w:r>
        <w:t>on</w:t>
      </w:r>
      <w:r>
        <w:rPr>
          <w:spacing w:val="-4"/>
        </w:rPr>
        <w:t xml:space="preserve"> </w:t>
      </w:r>
      <w:r>
        <w:t>the</w:t>
      </w:r>
      <w:r>
        <w:rPr>
          <w:spacing w:val="26"/>
          <w:w w:val="99"/>
        </w:rPr>
        <w:t xml:space="preserve"> </w:t>
      </w:r>
      <w:r>
        <w:t>condition</w:t>
      </w:r>
      <w:r>
        <w:rPr>
          <w:spacing w:val="-6"/>
        </w:rPr>
        <w:t xml:space="preserve"> </w:t>
      </w:r>
      <w:r>
        <w:t>that</w:t>
      </w:r>
      <w:r>
        <w:rPr>
          <w:spacing w:val="-5"/>
        </w:rPr>
        <w:t xml:space="preserve"> </w:t>
      </w:r>
      <w:r>
        <w:t>the</w:t>
      </w:r>
      <w:r>
        <w:rPr>
          <w:spacing w:val="-6"/>
        </w:rPr>
        <w:t xml:space="preserve"> </w:t>
      </w:r>
      <w:r>
        <w:rPr>
          <w:spacing w:val="-1"/>
        </w:rPr>
        <w:t>migrating</w:t>
      </w:r>
      <w:r>
        <w:rPr>
          <w:spacing w:val="-4"/>
        </w:rPr>
        <w:t xml:space="preserve"> </w:t>
      </w:r>
      <w:r>
        <w:t>entrepreneur</w:t>
      </w:r>
      <w:r>
        <w:rPr>
          <w:spacing w:val="-4"/>
        </w:rPr>
        <w:t xml:space="preserve"> </w:t>
      </w:r>
      <w:r>
        <w:rPr>
          <w:spacing w:val="-1"/>
        </w:rPr>
        <w:t>meets</w:t>
      </w:r>
      <w:r>
        <w:rPr>
          <w:spacing w:val="-5"/>
        </w:rPr>
        <w:t xml:space="preserve"> </w:t>
      </w:r>
      <w:r>
        <w:rPr>
          <w:spacing w:val="-1"/>
        </w:rPr>
        <w:t>job</w:t>
      </w:r>
      <w:r>
        <w:rPr>
          <w:spacing w:val="-4"/>
        </w:rPr>
        <w:t xml:space="preserve"> </w:t>
      </w:r>
      <w:r>
        <w:t>creation</w:t>
      </w:r>
      <w:r>
        <w:rPr>
          <w:spacing w:val="-6"/>
        </w:rPr>
        <w:t xml:space="preserve"> </w:t>
      </w:r>
      <w:r>
        <w:t>outcomes</w:t>
      </w:r>
      <w:r>
        <w:rPr>
          <w:spacing w:val="-5"/>
        </w:rPr>
        <w:t xml:space="preserve"> </w:t>
      </w:r>
      <w:r>
        <w:t>and</w:t>
      </w:r>
      <w:r>
        <w:rPr>
          <w:spacing w:val="-6"/>
        </w:rPr>
        <w:t xml:space="preserve"> </w:t>
      </w:r>
      <w:r>
        <w:t>business</w:t>
      </w:r>
      <w:r>
        <w:rPr>
          <w:spacing w:val="24"/>
        </w:rPr>
        <w:t xml:space="preserve"> </w:t>
      </w:r>
      <w:r>
        <w:t>expenditure</w:t>
      </w:r>
      <w:r>
        <w:rPr>
          <w:spacing w:val="-22"/>
        </w:rPr>
        <w:t xml:space="preserve"> </w:t>
      </w:r>
      <w:r>
        <w:t>thresholds.</w:t>
      </w:r>
    </w:p>
    <w:p w14:paraId="2390B5A3" w14:textId="77777777" w:rsidR="00BA0931" w:rsidRDefault="00BA0931" w:rsidP="009016C2">
      <w:pPr>
        <w:rPr>
          <w:rFonts w:ascii="Calibri" w:eastAsia="Calibri" w:hAnsi="Calibri" w:cs="Calibri"/>
          <w:sz w:val="11"/>
          <w:szCs w:val="11"/>
        </w:rPr>
      </w:pPr>
      <w:r>
        <w:t>Australia</w:t>
      </w:r>
      <w:r>
        <w:rPr>
          <w:spacing w:val="-4"/>
        </w:rPr>
        <w:t xml:space="preserve"> </w:t>
      </w:r>
      <w:r>
        <w:rPr>
          <w:spacing w:val="-1"/>
        </w:rPr>
        <w:t>is</w:t>
      </w:r>
      <w:r>
        <w:rPr>
          <w:spacing w:val="-5"/>
        </w:rPr>
        <w:t xml:space="preserve"> </w:t>
      </w:r>
      <w:r>
        <w:t>well</w:t>
      </w:r>
      <w:r>
        <w:rPr>
          <w:spacing w:val="-5"/>
        </w:rPr>
        <w:t xml:space="preserve"> </w:t>
      </w:r>
      <w:r>
        <w:t>positioned</w:t>
      </w:r>
      <w:r>
        <w:rPr>
          <w:spacing w:val="-5"/>
        </w:rPr>
        <w:t xml:space="preserve"> </w:t>
      </w:r>
      <w:r>
        <w:t>to</w:t>
      </w:r>
      <w:r>
        <w:rPr>
          <w:spacing w:val="-3"/>
        </w:rPr>
        <w:t xml:space="preserve"> </w:t>
      </w:r>
      <w:r>
        <w:t>attract</w:t>
      </w:r>
      <w:r>
        <w:rPr>
          <w:spacing w:val="-5"/>
        </w:rPr>
        <w:t xml:space="preserve"> </w:t>
      </w:r>
      <w:r>
        <w:t>overseas</w:t>
      </w:r>
      <w:r>
        <w:rPr>
          <w:spacing w:val="-5"/>
        </w:rPr>
        <w:t xml:space="preserve"> </w:t>
      </w:r>
      <w:r>
        <w:t>talent.</w:t>
      </w:r>
      <w:r>
        <w:rPr>
          <w:spacing w:val="-5"/>
        </w:rPr>
        <w:t xml:space="preserve"> </w:t>
      </w:r>
      <w:r>
        <w:t>A</w:t>
      </w:r>
      <w:r>
        <w:rPr>
          <w:spacing w:val="-4"/>
        </w:rPr>
        <w:t xml:space="preserve"> </w:t>
      </w:r>
      <w:r>
        <w:t>number</w:t>
      </w:r>
      <w:r>
        <w:rPr>
          <w:spacing w:val="-4"/>
        </w:rPr>
        <w:t xml:space="preserve"> </w:t>
      </w:r>
      <w:r>
        <w:t>of</w:t>
      </w:r>
      <w:r>
        <w:rPr>
          <w:spacing w:val="-4"/>
        </w:rPr>
        <w:t xml:space="preserve"> </w:t>
      </w:r>
      <w:r>
        <w:t>our</w:t>
      </w:r>
      <w:r>
        <w:rPr>
          <w:spacing w:val="-4"/>
        </w:rPr>
        <w:t xml:space="preserve"> </w:t>
      </w:r>
      <w:r>
        <w:t>cities</w:t>
      </w:r>
      <w:r>
        <w:rPr>
          <w:spacing w:val="-5"/>
        </w:rPr>
        <w:t xml:space="preserve"> </w:t>
      </w:r>
      <w:r>
        <w:t>rate</w:t>
      </w:r>
      <w:r>
        <w:rPr>
          <w:spacing w:val="-5"/>
        </w:rPr>
        <w:t xml:space="preserve"> </w:t>
      </w:r>
      <w:r>
        <w:t>among</w:t>
      </w:r>
      <w:r>
        <w:rPr>
          <w:spacing w:val="21"/>
          <w:w w:val="99"/>
        </w:rPr>
        <w:t xml:space="preserve"> </w:t>
      </w:r>
      <w:r>
        <w:t>the</w:t>
      </w:r>
      <w:r>
        <w:rPr>
          <w:spacing w:val="-3"/>
        </w:rPr>
        <w:t xml:space="preserve"> </w:t>
      </w:r>
      <w:r>
        <w:rPr>
          <w:spacing w:val="-1"/>
        </w:rPr>
        <w:t>most</w:t>
      </w:r>
      <w:r>
        <w:rPr>
          <w:spacing w:val="-2"/>
        </w:rPr>
        <w:t xml:space="preserve"> </w:t>
      </w:r>
      <w:r>
        <w:rPr>
          <w:spacing w:val="-1"/>
        </w:rPr>
        <w:t>livable</w:t>
      </w:r>
      <w:r>
        <w:rPr>
          <w:spacing w:val="-2"/>
        </w:rPr>
        <w:t xml:space="preserve"> </w:t>
      </w:r>
      <w:r>
        <w:t>cities</w:t>
      </w:r>
      <w:r>
        <w:rPr>
          <w:spacing w:val="-3"/>
        </w:rPr>
        <w:t xml:space="preserve"> </w:t>
      </w:r>
      <w:r>
        <w:rPr>
          <w:spacing w:val="-1"/>
        </w:rPr>
        <w:t>in</w:t>
      </w:r>
      <w:r>
        <w:rPr>
          <w:spacing w:val="-2"/>
        </w:rPr>
        <w:t xml:space="preserve"> </w:t>
      </w:r>
      <w:r>
        <w:t>the</w:t>
      </w:r>
      <w:r>
        <w:rPr>
          <w:spacing w:val="-3"/>
        </w:rPr>
        <w:t xml:space="preserve"> </w:t>
      </w:r>
      <w:r>
        <w:rPr>
          <w:spacing w:val="-1"/>
        </w:rPr>
        <w:t>world,</w:t>
      </w:r>
      <w:r w:rsidRPr="00DD3E35">
        <w:rPr>
          <w:vertAlign w:val="superscript"/>
        </w:rPr>
        <w:t>381</w:t>
      </w:r>
      <w:r>
        <w:rPr>
          <w:rFonts w:ascii="Calibri"/>
          <w:b/>
          <w:position w:val="7"/>
          <w:sz w:val="11"/>
        </w:rPr>
        <w:t xml:space="preserve"> </w:t>
      </w:r>
      <w:r>
        <w:t>and</w:t>
      </w:r>
      <w:r>
        <w:rPr>
          <w:spacing w:val="-2"/>
        </w:rPr>
        <w:t xml:space="preserve"> </w:t>
      </w:r>
      <w:r>
        <w:t>our</w:t>
      </w:r>
      <w:r>
        <w:rPr>
          <w:spacing w:val="-2"/>
        </w:rPr>
        <w:t xml:space="preserve"> </w:t>
      </w:r>
      <w:r>
        <w:t>high</w:t>
      </w:r>
      <w:r>
        <w:rPr>
          <w:spacing w:val="-3"/>
        </w:rPr>
        <w:t xml:space="preserve"> </w:t>
      </w:r>
      <w:r>
        <w:t>quality</w:t>
      </w:r>
      <w:r>
        <w:rPr>
          <w:spacing w:val="-3"/>
        </w:rPr>
        <w:t xml:space="preserve"> </w:t>
      </w:r>
      <w:r>
        <w:t>of</w:t>
      </w:r>
      <w:r>
        <w:rPr>
          <w:spacing w:val="-2"/>
        </w:rPr>
        <w:t xml:space="preserve"> </w:t>
      </w:r>
      <w:r>
        <w:rPr>
          <w:spacing w:val="-1"/>
        </w:rPr>
        <w:t>life</w:t>
      </w:r>
      <w:r>
        <w:rPr>
          <w:spacing w:val="-2"/>
        </w:rPr>
        <w:t xml:space="preserve"> </w:t>
      </w:r>
      <w:r>
        <w:t>helps</w:t>
      </w:r>
      <w:r>
        <w:rPr>
          <w:spacing w:val="-3"/>
        </w:rPr>
        <w:t xml:space="preserve"> </w:t>
      </w:r>
      <w:r>
        <w:t>us</w:t>
      </w:r>
      <w:r>
        <w:rPr>
          <w:spacing w:val="-2"/>
        </w:rPr>
        <w:t xml:space="preserve"> </w:t>
      </w:r>
      <w:r>
        <w:t>attract</w:t>
      </w:r>
      <w:r>
        <w:rPr>
          <w:spacing w:val="-3"/>
        </w:rPr>
        <w:t xml:space="preserve"> </w:t>
      </w:r>
      <w:r>
        <w:t>and</w:t>
      </w:r>
      <w:r>
        <w:rPr>
          <w:spacing w:val="25"/>
          <w:w w:val="99"/>
        </w:rPr>
        <w:t xml:space="preserve"> </w:t>
      </w:r>
      <w:r>
        <w:t>retain</w:t>
      </w:r>
      <w:r>
        <w:rPr>
          <w:spacing w:val="-8"/>
        </w:rPr>
        <w:t xml:space="preserve"> </w:t>
      </w:r>
      <w:r>
        <w:t>entrepreneurs</w:t>
      </w:r>
      <w:r>
        <w:rPr>
          <w:spacing w:val="-6"/>
        </w:rPr>
        <w:t xml:space="preserve"> </w:t>
      </w:r>
      <w:r>
        <w:t>and</w:t>
      </w:r>
      <w:r>
        <w:rPr>
          <w:spacing w:val="-7"/>
        </w:rPr>
        <w:t xml:space="preserve"> </w:t>
      </w:r>
      <w:r>
        <w:t>other</w:t>
      </w:r>
      <w:r>
        <w:rPr>
          <w:spacing w:val="-7"/>
        </w:rPr>
        <w:t xml:space="preserve"> </w:t>
      </w:r>
      <w:r>
        <w:rPr>
          <w:spacing w:val="-1"/>
        </w:rPr>
        <w:t>skilled</w:t>
      </w:r>
      <w:r>
        <w:rPr>
          <w:spacing w:val="-6"/>
        </w:rPr>
        <w:t xml:space="preserve"> </w:t>
      </w:r>
      <w:r>
        <w:t>workers</w:t>
      </w:r>
      <w:r>
        <w:rPr>
          <w:spacing w:val="-7"/>
        </w:rPr>
        <w:t xml:space="preserve"> </w:t>
      </w:r>
      <w:r>
        <w:t>required</w:t>
      </w:r>
      <w:r>
        <w:rPr>
          <w:spacing w:val="-7"/>
        </w:rPr>
        <w:t xml:space="preserve"> </w:t>
      </w:r>
      <w:r>
        <w:t>for</w:t>
      </w:r>
      <w:r>
        <w:rPr>
          <w:spacing w:val="-7"/>
        </w:rPr>
        <w:t xml:space="preserve"> </w:t>
      </w:r>
      <w:r>
        <w:rPr>
          <w:spacing w:val="-1"/>
        </w:rPr>
        <w:t>innovation.</w:t>
      </w:r>
      <w:r w:rsidRPr="00DD3E35">
        <w:rPr>
          <w:vertAlign w:val="superscript"/>
        </w:rPr>
        <w:t>382</w:t>
      </w:r>
      <w:r>
        <w:rPr>
          <w:rFonts w:ascii="Calibri"/>
          <w:b/>
          <w:spacing w:val="24"/>
          <w:position w:val="7"/>
          <w:sz w:val="11"/>
        </w:rPr>
        <w:t xml:space="preserve"> </w:t>
      </w:r>
      <w:r>
        <w:t>Entrepreneurs,</w:t>
      </w:r>
      <w:r>
        <w:rPr>
          <w:spacing w:val="25"/>
          <w:w w:val="99"/>
        </w:rPr>
        <w:t xml:space="preserve"> </w:t>
      </w:r>
      <w:r>
        <w:t>for</w:t>
      </w:r>
      <w:r>
        <w:rPr>
          <w:spacing w:val="-6"/>
        </w:rPr>
        <w:t xml:space="preserve"> </w:t>
      </w:r>
      <w:r>
        <w:t>example,</w:t>
      </w:r>
      <w:r>
        <w:rPr>
          <w:spacing w:val="-6"/>
        </w:rPr>
        <w:t xml:space="preserve"> </w:t>
      </w:r>
      <w:r>
        <w:t>often</w:t>
      </w:r>
      <w:r>
        <w:rPr>
          <w:spacing w:val="-7"/>
        </w:rPr>
        <w:t xml:space="preserve"> </w:t>
      </w:r>
      <w:r>
        <w:t>decide</w:t>
      </w:r>
      <w:r>
        <w:rPr>
          <w:spacing w:val="-6"/>
        </w:rPr>
        <w:t xml:space="preserve"> </w:t>
      </w:r>
      <w:r>
        <w:t>where</w:t>
      </w:r>
      <w:r>
        <w:rPr>
          <w:spacing w:val="-6"/>
        </w:rPr>
        <w:t xml:space="preserve"> </w:t>
      </w:r>
      <w:r>
        <w:t>to</w:t>
      </w:r>
      <w:r>
        <w:rPr>
          <w:spacing w:val="-6"/>
        </w:rPr>
        <w:t xml:space="preserve"> </w:t>
      </w:r>
      <w:r>
        <w:rPr>
          <w:spacing w:val="-1"/>
        </w:rPr>
        <w:t>live</w:t>
      </w:r>
      <w:r>
        <w:rPr>
          <w:spacing w:val="-5"/>
        </w:rPr>
        <w:t xml:space="preserve"> </w:t>
      </w:r>
      <w:r>
        <w:t>based</w:t>
      </w:r>
      <w:r>
        <w:rPr>
          <w:spacing w:val="-6"/>
        </w:rPr>
        <w:t xml:space="preserve"> </w:t>
      </w:r>
      <w:r>
        <w:t>on</w:t>
      </w:r>
      <w:r>
        <w:rPr>
          <w:spacing w:val="-6"/>
        </w:rPr>
        <w:t xml:space="preserve"> </w:t>
      </w:r>
      <w:r>
        <w:t>quality-of-life</w:t>
      </w:r>
      <w:r>
        <w:rPr>
          <w:spacing w:val="-6"/>
        </w:rPr>
        <w:t xml:space="preserve"> </w:t>
      </w:r>
      <w:r>
        <w:t>factors</w:t>
      </w:r>
      <w:r>
        <w:rPr>
          <w:spacing w:val="-6"/>
        </w:rPr>
        <w:t xml:space="preserve"> </w:t>
      </w:r>
      <w:r>
        <w:t>and</w:t>
      </w:r>
      <w:r>
        <w:rPr>
          <w:spacing w:val="-6"/>
        </w:rPr>
        <w:t xml:space="preserve"> </w:t>
      </w:r>
      <w:r>
        <w:t>personal</w:t>
      </w:r>
      <w:r>
        <w:rPr>
          <w:spacing w:val="21"/>
          <w:w w:val="99"/>
        </w:rPr>
        <w:t xml:space="preserve"> </w:t>
      </w:r>
      <w:r>
        <w:t>connections</w:t>
      </w:r>
      <w:r>
        <w:rPr>
          <w:spacing w:val="-6"/>
        </w:rPr>
        <w:t xml:space="preserve"> </w:t>
      </w:r>
      <w:r>
        <w:t>years</w:t>
      </w:r>
      <w:r>
        <w:rPr>
          <w:spacing w:val="-5"/>
        </w:rPr>
        <w:t xml:space="preserve"> </w:t>
      </w:r>
      <w:r>
        <w:t>before</w:t>
      </w:r>
      <w:r>
        <w:rPr>
          <w:spacing w:val="-5"/>
        </w:rPr>
        <w:t xml:space="preserve"> </w:t>
      </w:r>
      <w:r>
        <w:t>they</w:t>
      </w:r>
      <w:r>
        <w:rPr>
          <w:spacing w:val="-5"/>
        </w:rPr>
        <w:t xml:space="preserve"> </w:t>
      </w:r>
      <w:r>
        <w:rPr>
          <w:spacing w:val="-1"/>
        </w:rPr>
        <w:t>start</w:t>
      </w:r>
      <w:r>
        <w:rPr>
          <w:spacing w:val="-4"/>
        </w:rPr>
        <w:t xml:space="preserve"> </w:t>
      </w:r>
      <w:r>
        <w:t>their</w:t>
      </w:r>
      <w:r>
        <w:rPr>
          <w:spacing w:val="-5"/>
        </w:rPr>
        <w:t xml:space="preserve"> </w:t>
      </w:r>
      <w:r>
        <w:rPr>
          <w:spacing w:val="-1"/>
        </w:rPr>
        <w:t>firms.</w:t>
      </w:r>
      <w:r w:rsidRPr="00DD3E35">
        <w:rPr>
          <w:vertAlign w:val="superscript"/>
        </w:rPr>
        <w:t>383</w:t>
      </w:r>
    </w:p>
    <w:p w14:paraId="0194F686" w14:textId="77777777" w:rsidR="00BA0931" w:rsidRDefault="00BA0931" w:rsidP="009016C2">
      <w:pPr>
        <w:pStyle w:val="Heading4"/>
        <w:rPr>
          <w:rFonts w:eastAsia="Microsoft New Tai Lue" w:hAnsi="Microsoft New Tai Lue" w:cs="Microsoft New Tai Lue"/>
        </w:rPr>
      </w:pPr>
      <w:r>
        <w:t>Weaknesses</w:t>
      </w:r>
    </w:p>
    <w:p w14:paraId="4AC23105" w14:textId="77777777" w:rsidR="00BA0931" w:rsidRDefault="00BA0931" w:rsidP="009016C2">
      <w:pPr>
        <w:pStyle w:val="Heading5"/>
        <w:rPr>
          <w:rFonts w:eastAsia="Microsoft New Tai Lue" w:hAnsi="Microsoft New Tai Lue" w:cs="Microsoft New Tai Lue"/>
        </w:rPr>
      </w:pPr>
      <w:r>
        <w:rPr>
          <w:spacing w:val="-1"/>
        </w:rPr>
        <w:t>Despite</w:t>
      </w:r>
      <w:r>
        <w:rPr>
          <w:spacing w:val="-5"/>
        </w:rPr>
        <w:t xml:space="preserve"> </w:t>
      </w:r>
      <w:r>
        <w:t>a</w:t>
      </w:r>
      <w:r>
        <w:rPr>
          <w:spacing w:val="-5"/>
        </w:rPr>
        <w:t xml:space="preserve"> </w:t>
      </w:r>
      <w:r>
        <w:rPr>
          <w:spacing w:val="-1"/>
        </w:rPr>
        <w:t>strong</w:t>
      </w:r>
      <w:r>
        <w:rPr>
          <w:spacing w:val="-5"/>
        </w:rPr>
        <w:t xml:space="preserve"> </w:t>
      </w:r>
      <w:r>
        <w:t>university</w:t>
      </w:r>
      <w:r>
        <w:rPr>
          <w:spacing w:val="-5"/>
        </w:rPr>
        <w:t xml:space="preserve"> </w:t>
      </w:r>
      <w:r>
        <w:rPr>
          <w:spacing w:val="-1"/>
        </w:rPr>
        <w:t>system</w:t>
      </w:r>
      <w:r>
        <w:rPr>
          <w:spacing w:val="-5"/>
        </w:rPr>
        <w:t xml:space="preserve"> </w:t>
      </w:r>
      <w:r>
        <w:t>overall,</w:t>
      </w:r>
      <w:r>
        <w:rPr>
          <w:spacing w:val="-5"/>
        </w:rPr>
        <w:t xml:space="preserve"> </w:t>
      </w:r>
      <w:r>
        <w:t>Australia</w:t>
      </w:r>
      <w:r>
        <w:rPr>
          <w:spacing w:val="-5"/>
        </w:rPr>
        <w:t xml:space="preserve"> </w:t>
      </w:r>
      <w:r>
        <w:t>has</w:t>
      </w:r>
      <w:r>
        <w:rPr>
          <w:spacing w:val="-6"/>
        </w:rPr>
        <w:t xml:space="preserve"> </w:t>
      </w:r>
      <w:r>
        <w:t>no</w:t>
      </w:r>
      <w:r>
        <w:rPr>
          <w:spacing w:val="-4"/>
        </w:rPr>
        <w:t xml:space="preserve"> </w:t>
      </w:r>
      <w:r>
        <w:t>university</w:t>
      </w:r>
      <w:r>
        <w:rPr>
          <w:spacing w:val="-6"/>
        </w:rPr>
        <w:t xml:space="preserve"> </w:t>
      </w:r>
      <w:r>
        <w:rPr>
          <w:spacing w:val="-1"/>
        </w:rPr>
        <w:t>in</w:t>
      </w:r>
      <w:r>
        <w:rPr>
          <w:spacing w:val="-5"/>
        </w:rPr>
        <w:t xml:space="preserve"> </w:t>
      </w:r>
      <w:r>
        <w:t>the</w:t>
      </w:r>
      <w:r>
        <w:rPr>
          <w:spacing w:val="25"/>
          <w:w w:val="99"/>
        </w:rPr>
        <w:t xml:space="preserve"> </w:t>
      </w:r>
      <w:r>
        <w:t>global</w:t>
      </w:r>
      <w:r>
        <w:rPr>
          <w:spacing w:val="-7"/>
        </w:rPr>
        <w:t xml:space="preserve"> </w:t>
      </w:r>
      <w:r>
        <w:t>top</w:t>
      </w:r>
      <w:r>
        <w:rPr>
          <w:spacing w:val="-5"/>
        </w:rPr>
        <w:t xml:space="preserve"> </w:t>
      </w:r>
      <w:r>
        <w:t>20</w:t>
      </w:r>
    </w:p>
    <w:p w14:paraId="16DF6B74" w14:textId="77777777" w:rsidR="00BA0931" w:rsidRDefault="00BA0931" w:rsidP="009016C2">
      <w:r>
        <w:t>Overall,</w:t>
      </w:r>
      <w:r>
        <w:rPr>
          <w:spacing w:val="-5"/>
        </w:rPr>
        <w:t xml:space="preserve"> </w:t>
      </w:r>
      <w:r>
        <w:t>Australia</w:t>
      </w:r>
      <w:r>
        <w:rPr>
          <w:spacing w:val="-4"/>
        </w:rPr>
        <w:t xml:space="preserve"> </w:t>
      </w:r>
      <w:r>
        <w:t>has</w:t>
      </w:r>
      <w:r>
        <w:rPr>
          <w:spacing w:val="-5"/>
        </w:rPr>
        <w:t xml:space="preserve"> </w:t>
      </w:r>
      <w:r>
        <w:t>a</w:t>
      </w:r>
      <w:r>
        <w:rPr>
          <w:spacing w:val="-4"/>
        </w:rPr>
        <w:t xml:space="preserve"> </w:t>
      </w:r>
      <w:r>
        <w:rPr>
          <w:spacing w:val="-1"/>
        </w:rPr>
        <w:t>strong</w:t>
      </w:r>
      <w:r>
        <w:rPr>
          <w:spacing w:val="-4"/>
        </w:rPr>
        <w:t xml:space="preserve"> </w:t>
      </w:r>
      <w:r>
        <w:t>university</w:t>
      </w:r>
      <w:r>
        <w:rPr>
          <w:spacing w:val="-5"/>
        </w:rPr>
        <w:t xml:space="preserve"> </w:t>
      </w:r>
      <w:r>
        <w:rPr>
          <w:spacing w:val="-1"/>
        </w:rPr>
        <w:t>system.</w:t>
      </w:r>
      <w:r>
        <w:rPr>
          <w:spacing w:val="-4"/>
        </w:rPr>
        <w:t xml:space="preserve"> </w:t>
      </w:r>
      <w:r>
        <w:t>However,</w:t>
      </w:r>
      <w:r>
        <w:rPr>
          <w:spacing w:val="-4"/>
        </w:rPr>
        <w:t xml:space="preserve"> </w:t>
      </w:r>
      <w:r>
        <w:t>none</w:t>
      </w:r>
      <w:r>
        <w:rPr>
          <w:spacing w:val="-5"/>
        </w:rPr>
        <w:t xml:space="preserve"> </w:t>
      </w:r>
      <w:r>
        <w:t>of</w:t>
      </w:r>
      <w:r>
        <w:rPr>
          <w:spacing w:val="-4"/>
        </w:rPr>
        <w:t xml:space="preserve"> </w:t>
      </w:r>
      <w:r>
        <w:t>Australia’s</w:t>
      </w:r>
      <w:r>
        <w:rPr>
          <w:spacing w:val="-4"/>
        </w:rPr>
        <w:t xml:space="preserve"> </w:t>
      </w:r>
      <w:r>
        <w:t>universities</w:t>
      </w:r>
      <w:r>
        <w:rPr>
          <w:spacing w:val="23"/>
        </w:rPr>
        <w:t xml:space="preserve"> </w:t>
      </w:r>
      <w:r>
        <w:t>currently</w:t>
      </w:r>
      <w:r>
        <w:rPr>
          <w:spacing w:val="-5"/>
        </w:rPr>
        <w:t xml:space="preserve"> </w:t>
      </w:r>
      <w:r>
        <w:t>feature</w:t>
      </w:r>
      <w:r>
        <w:rPr>
          <w:spacing w:val="-4"/>
        </w:rPr>
        <w:t xml:space="preserve"> </w:t>
      </w:r>
      <w:r>
        <w:rPr>
          <w:spacing w:val="-1"/>
        </w:rPr>
        <w:t>in</w:t>
      </w:r>
      <w:r>
        <w:rPr>
          <w:spacing w:val="-3"/>
        </w:rPr>
        <w:t xml:space="preserve"> </w:t>
      </w:r>
      <w:r>
        <w:t>the</w:t>
      </w:r>
      <w:r>
        <w:rPr>
          <w:spacing w:val="-5"/>
        </w:rPr>
        <w:t xml:space="preserve"> </w:t>
      </w:r>
      <w:r>
        <w:t>top</w:t>
      </w:r>
      <w:r>
        <w:rPr>
          <w:spacing w:val="-4"/>
        </w:rPr>
        <w:t xml:space="preserve"> </w:t>
      </w:r>
      <w:r>
        <w:rPr>
          <w:spacing w:val="-1"/>
        </w:rPr>
        <w:t>20</w:t>
      </w:r>
      <w:r>
        <w:rPr>
          <w:spacing w:val="-4"/>
        </w:rPr>
        <w:t xml:space="preserve"> </w:t>
      </w:r>
      <w:r>
        <w:t>of</w:t>
      </w:r>
      <w:r>
        <w:rPr>
          <w:spacing w:val="-3"/>
        </w:rPr>
        <w:t xml:space="preserve"> </w:t>
      </w:r>
      <w:r>
        <w:t>the</w:t>
      </w:r>
      <w:r>
        <w:rPr>
          <w:spacing w:val="-5"/>
        </w:rPr>
        <w:t xml:space="preserve"> </w:t>
      </w:r>
      <w:r>
        <w:t>QS,</w:t>
      </w:r>
      <w:r>
        <w:rPr>
          <w:spacing w:val="-4"/>
        </w:rPr>
        <w:t xml:space="preserve"> </w:t>
      </w:r>
      <w:r>
        <w:t>Times</w:t>
      </w:r>
      <w:r>
        <w:rPr>
          <w:spacing w:val="-5"/>
        </w:rPr>
        <w:t xml:space="preserve"> </w:t>
      </w:r>
      <w:r>
        <w:t>and</w:t>
      </w:r>
      <w:r>
        <w:rPr>
          <w:spacing w:val="-4"/>
        </w:rPr>
        <w:t xml:space="preserve"> </w:t>
      </w:r>
      <w:r>
        <w:rPr>
          <w:spacing w:val="-1"/>
        </w:rPr>
        <w:t>Shanghai</w:t>
      </w:r>
      <w:r>
        <w:rPr>
          <w:spacing w:val="-4"/>
        </w:rPr>
        <w:t xml:space="preserve"> </w:t>
      </w:r>
      <w:r>
        <w:t>ranking</w:t>
      </w:r>
      <w:r>
        <w:rPr>
          <w:spacing w:val="-4"/>
        </w:rPr>
        <w:t xml:space="preserve"> </w:t>
      </w:r>
      <w:r>
        <w:rPr>
          <w:spacing w:val="-1"/>
        </w:rPr>
        <w:t>systems.</w:t>
      </w:r>
    </w:p>
    <w:p w14:paraId="142A0FE5" w14:textId="77777777" w:rsidR="00BA0931" w:rsidRDefault="00BA0931" w:rsidP="009016C2">
      <w:pPr>
        <w:rPr>
          <w:sz w:val="11"/>
          <w:szCs w:val="11"/>
        </w:rPr>
      </w:pPr>
      <w:r>
        <w:t>The</w:t>
      </w:r>
      <w:r>
        <w:rPr>
          <w:spacing w:val="-4"/>
        </w:rPr>
        <w:t xml:space="preserve"> </w:t>
      </w:r>
      <w:r>
        <w:t>Universitas</w:t>
      </w:r>
      <w:r>
        <w:rPr>
          <w:spacing w:val="-4"/>
        </w:rPr>
        <w:t xml:space="preserve"> </w:t>
      </w:r>
      <w:r>
        <w:rPr>
          <w:spacing w:val="-1"/>
        </w:rPr>
        <w:t>21</w:t>
      </w:r>
      <w:r>
        <w:rPr>
          <w:spacing w:val="-4"/>
        </w:rPr>
        <w:t xml:space="preserve"> </w:t>
      </w:r>
      <w:r>
        <w:t>(U21)</w:t>
      </w:r>
      <w:r>
        <w:rPr>
          <w:spacing w:val="-5"/>
        </w:rPr>
        <w:t xml:space="preserve"> </w:t>
      </w:r>
      <w:r>
        <w:t>ranking</w:t>
      </w:r>
      <w:r>
        <w:rPr>
          <w:spacing w:val="-4"/>
        </w:rPr>
        <w:t xml:space="preserve"> </w:t>
      </w:r>
      <w:r>
        <w:t>of</w:t>
      </w:r>
      <w:r>
        <w:rPr>
          <w:spacing w:val="-4"/>
        </w:rPr>
        <w:t xml:space="preserve"> </w:t>
      </w:r>
      <w:r>
        <w:t>national</w:t>
      </w:r>
      <w:r>
        <w:rPr>
          <w:spacing w:val="-5"/>
        </w:rPr>
        <w:t xml:space="preserve"> </w:t>
      </w:r>
      <w:r>
        <w:t>higher</w:t>
      </w:r>
      <w:r>
        <w:rPr>
          <w:spacing w:val="-5"/>
        </w:rPr>
        <w:t xml:space="preserve"> </w:t>
      </w:r>
      <w:r>
        <w:t>education</w:t>
      </w:r>
      <w:r>
        <w:rPr>
          <w:spacing w:val="-5"/>
        </w:rPr>
        <w:t xml:space="preserve"> </w:t>
      </w:r>
      <w:r>
        <w:rPr>
          <w:spacing w:val="-1"/>
        </w:rPr>
        <w:t>systems</w:t>
      </w:r>
      <w:r>
        <w:rPr>
          <w:spacing w:val="-3"/>
        </w:rPr>
        <w:t xml:space="preserve"> </w:t>
      </w:r>
      <w:r>
        <w:t>holistically</w:t>
      </w:r>
      <w:r>
        <w:rPr>
          <w:spacing w:val="23"/>
        </w:rPr>
        <w:t xml:space="preserve"> </w:t>
      </w:r>
      <w:r>
        <w:t>evaluates</w:t>
      </w:r>
      <w:r>
        <w:rPr>
          <w:spacing w:val="-7"/>
        </w:rPr>
        <w:t xml:space="preserve"> </w:t>
      </w:r>
      <w:r>
        <w:t>the</w:t>
      </w:r>
      <w:r>
        <w:rPr>
          <w:spacing w:val="-7"/>
        </w:rPr>
        <w:t xml:space="preserve"> </w:t>
      </w:r>
      <w:r>
        <w:t>performance</w:t>
      </w:r>
      <w:r>
        <w:rPr>
          <w:spacing w:val="-7"/>
        </w:rPr>
        <w:t xml:space="preserve"> </w:t>
      </w:r>
      <w:r>
        <w:t>of</w:t>
      </w:r>
      <w:r>
        <w:rPr>
          <w:spacing w:val="-7"/>
        </w:rPr>
        <w:t xml:space="preserve"> </w:t>
      </w:r>
      <w:r>
        <w:t>national</w:t>
      </w:r>
      <w:r>
        <w:rPr>
          <w:spacing w:val="-7"/>
        </w:rPr>
        <w:t xml:space="preserve"> </w:t>
      </w:r>
      <w:r>
        <w:t>higher</w:t>
      </w:r>
      <w:r>
        <w:rPr>
          <w:spacing w:val="-6"/>
        </w:rPr>
        <w:t xml:space="preserve"> </w:t>
      </w:r>
      <w:r>
        <w:t>education</w:t>
      </w:r>
      <w:r>
        <w:rPr>
          <w:spacing w:val="-7"/>
        </w:rPr>
        <w:t xml:space="preserve"> </w:t>
      </w:r>
      <w:r>
        <w:rPr>
          <w:spacing w:val="-1"/>
        </w:rPr>
        <w:t>systems</w:t>
      </w:r>
      <w:r>
        <w:rPr>
          <w:spacing w:val="-7"/>
        </w:rPr>
        <w:t xml:space="preserve"> </w:t>
      </w:r>
      <w:r>
        <w:t>based</w:t>
      </w:r>
      <w:r>
        <w:rPr>
          <w:spacing w:val="-7"/>
        </w:rPr>
        <w:t xml:space="preserve"> </w:t>
      </w:r>
      <w:r>
        <w:t>on</w:t>
      </w:r>
      <w:r>
        <w:rPr>
          <w:spacing w:val="-6"/>
        </w:rPr>
        <w:t xml:space="preserve"> </w:t>
      </w:r>
      <w:r>
        <w:t>their</w:t>
      </w:r>
      <w:r>
        <w:rPr>
          <w:spacing w:val="-7"/>
        </w:rPr>
        <w:t xml:space="preserve"> </w:t>
      </w:r>
      <w:r>
        <w:t>resources,</w:t>
      </w:r>
      <w:r>
        <w:rPr>
          <w:spacing w:val="22"/>
          <w:w w:val="99"/>
        </w:rPr>
        <w:t xml:space="preserve"> </w:t>
      </w:r>
      <w:r>
        <w:rPr>
          <w:spacing w:val="-1"/>
        </w:rPr>
        <w:t>learning</w:t>
      </w:r>
      <w:r>
        <w:rPr>
          <w:spacing w:val="-7"/>
        </w:rPr>
        <w:t xml:space="preserve"> </w:t>
      </w:r>
      <w:r>
        <w:t>environment,</w:t>
      </w:r>
      <w:r>
        <w:rPr>
          <w:spacing w:val="-8"/>
        </w:rPr>
        <w:t xml:space="preserve"> </w:t>
      </w:r>
      <w:r>
        <w:t>connectedness</w:t>
      </w:r>
      <w:r>
        <w:rPr>
          <w:spacing w:val="-8"/>
        </w:rPr>
        <w:t xml:space="preserve"> </w:t>
      </w:r>
      <w:r>
        <w:t>to</w:t>
      </w:r>
      <w:r>
        <w:rPr>
          <w:spacing w:val="-7"/>
        </w:rPr>
        <w:t xml:space="preserve"> </w:t>
      </w:r>
      <w:r>
        <w:rPr>
          <w:spacing w:val="-1"/>
        </w:rPr>
        <w:t>society,</w:t>
      </w:r>
      <w:r>
        <w:rPr>
          <w:spacing w:val="-7"/>
        </w:rPr>
        <w:t xml:space="preserve"> </w:t>
      </w:r>
      <w:r>
        <w:t>and</w:t>
      </w:r>
      <w:r>
        <w:rPr>
          <w:spacing w:val="-7"/>
        </w:rPr>
        <w:t xml:space="preserve"> </w:t>
      </w:r>
      <w:r>
        <w:t>outputs</w:t>
      </w:r>
      <w:r>
        <w:rPr>
          <w:spacing w:val="-8"/>
        </w:rPr>
        <w:t xml:space="preserve"> </w:t>
      </w:r>
      <w:r>
        <w:t>as</w:t>
      </w:r>
      <w:r>
        <w:rPr>
          <w:spacing w:val="-8"/>
        </w:rPr>
        <w:t xml:space="preserve"> </w:t>
      </w:r>
      <w:r>
        <w:rPr>
          <w:spacing w:val="-1"/>
        </w:rPr>
        <w:t>measured</w:t>
      </w:r>
      <w:r>
        <w:rPr>
          <w:spacing w:val="-7"/>
        </w:rPr>
        <w:t xml:space="preserve"> </w:t>
      </w:r>
      <w:r>
        <w:t>by</w:t>
      </w:r>
      <w:r>
        <w:rPr>
          <w:spacing w:val="-6"/>
        </w:rPr>
        <w:t xml:space="preserve"> </w:t>
      </w:r>
      <w:r>
        <w:rPr>
          <w:spacing w:val="-1"/>
        </w:rPr>
        <w:t>student</w:t>
      </w:r>
      <w:r>
        <w:rPr>
          <w:spacing w:val="23"/>
          <w:w w:val="99"/>
        </w:rPr>
        <w:t xml:space="preserve"> </w:t>
      </w:r>
      <w:r>
        <w:t>outcomes</w:t>
      </w:r>
      <w:r>
        <w:rPr>
          <w:spacing w:val="-6"/>
        </w:rPr>
        <w:t xml:space="preserve"> </w:t>
      </w:r>
      <w:r>
        <w:t>and</w:t>
      </w:r>
      <w:r>
        <w:rPr>
          <w:spacing w:val="-6"/>
        </w:rPr>
        <w:t xml:space="preserve"> </w:t>
      </w:r>
      <w:r>
        <w:t>publication</w:t>
      </w:r>
      <w:r>
        <w:rPr>
          <w:spacing w:val="-6"/>
        </w:rPr>
        <w:t xml:space="preserve"> </w:t>
      </w:r>
      <w:r>
        <w:rPr>
          <w:spacing w:val="-1"/>
        </w:rPr>
        <w:t>performance.</w:t>
      </w:r>
      <w:r w:rsidRPr="0039307B">
        <w:rPr>
          <w:vertAlign w:val="superscript"/>
        </w:rPr>
        <w:t xml:space="preserve">418 </w:t>
      </w:r>
      <w:r>
        <w:t>Australia’s</w:t>
      </w:r>
      <w:r>
        <w:rPr>
          <w:spacing w:val="-5"/>
        </w:rPr>
        <w:t xml:space="preserve"> </w:t>
      </w:r>
      <w:r>
        <w:t>higher</w:t>
      </w:r>
      <w:r>
        <w:rPr>
          <w:spacing w:val="-6"/>
        </w:rPr>
        <w:t xml:space="preserve"> </w:t>
      </w:r>
      <w:r>
        <w:t>education</w:t>
      </w:r>
      <w:r>
        <w:rPr>
          <w:spacing w:val="-5"/>
        </w:rPr>
        <w:t xml:space="preserve"> </w:t>
      </w:r>
      <w:r>
        <w:rPr>
          <w:spacing w:val="-1"/>
        </w:rPr>
        <w:t>system</w:t>
      </w:r>
      <w:r>
        <w:rPr>
          <w:spacing w:val="-5"/>
        </w:rPr>
        <w:t xml:space="preserve"> </w:t>
      </w:r>
      <w:r>
        <w:t>currently</w:t>
      </w:r>
      <w:r>
        <w:rPr>
          <w:spacing w:val="27"/>
          <w:w w:val="99"/>
        </w:rPr>
        <w:t xml:space="preserve"> </w:t>
      </w:r>
      <w:r>
        <w:t>ranks</w:t>
      </w:r>
      <w:r>
        <w:rPr>
          <w:spacing w:val="-4"/>
        </w:rPr>
        <w:t xml:space="preserve"> </w:t>
      </w:r>
      <w:r>
        <w:rPr>
          <w:spacing w:val="-1"/>
        </w:rPr>
        <w:t>10th</w:t>
      </w:r>
      <w:r>
        <w:rPr>
          <w:spacing w:val="-2"/>
        </w:rPr>
        <w:t xml:space="preserve"> </w:t>
      </w:r>
      <w:r>
        <w:t>out</w:t>
      </w:r>
      <w:r>
        <w:rPr>
          <w:spacing w:val="-3"/>
        </w:rPr>
        <w:t xml:space="preserve"> </w:t>
      </w:r>
      <w:r>
        <w:t>of</w:t>
      </w:r>
      <w:r>
        <w:rPr>
          <w:spacing w:val="-2"/>
        </w:rPr>
        <w:t xml:space="preserve"> </w:t>
      </w:r>
      <w:r>
        <w:rPr>
          <w:spacing w:val="-1"/>
        </w:rPr>
        <w:t>50</w:t>
      </w:r>
      <w:r w:rsidR="00D432AB">
        <w:rPr>
          <w:spacing w:val="-1"/>
        </w:rPr>
        <w:t> </w:t>
      </w:r>
      <w:r>
        <w:t>countries</w:t>
      </w:r>
      <w:r>
        <w:rPr>
          <w:spacing w:val="-3"/>
        </w:rPr>
        <w:t xml:space="preserve"> </w:t>
      </w:r>
      <w:r>
        <w:t>assessed</w:t>
      </w:r>
      <w:r>
        <w:rPr>
          <w:spacing w:val="-4"/>
        </w:rPr>
        <w:t xml:space="preserve"> </w:t>
      </w:r>
      <w:r>
        <w:rPr>
          <w:spacing w:val="-1"/>
        </w:rPr>
        <w:t>in</w:t>
      </w:r>
      <w:r>
        <w:rPr>
          <w:spacing w:val="-2"/>
        </w:rPr>
        <w:t xml:space="preserve"> </w:t>
      </w:r>
      <w:r>
        <w:t>the</w:t>
      </w:r>
      <w:r>
        <w:rPr>
          <w:spacing w:val="-4"/>
        </w:rPr>
        <w:t xml:space="preserve"> </w:t>
      </w:r>
      <w:r>
        <w:t>U21</w:t>
      </w:r>
      <w:r>
        <w:rPr>
          <w:spacing w:val="-2"/>
        </w:rPr>
        <w:t xml:space="preserve"> </w:t>
      </w:r>
      <w:r>
        <w:t>rankings.</w:t>
      </w:r>
      <w:r>
        <w:rPr>
          <w:spacing w:val="-25"/>
        </w:rPr>
        <w:t xml:space="preserve"> </w:t>
      </w:r>
      <w:r w:rsidRPr="0039307B">
        <w:rPr>
          <w:vertAlign w:val="superscript"/>
        </w:rPr>
        <w:t xml:space="preserve">419 </w:t>
      </w:r>
      <w:r>
        <w:t>Out</w:t>
      </w:r>
      <w:r>
        <w:rPr>
          <w:spacing w:val="-2"/>
        </w:rPr>
        <w:t xml:space="preserve"> </w:t>
      </w:r>
      <w:r>
        <w:t>of</w:t>
      </w:r>
      <w:r>
        <w:rPr>
          <w:spacing w:val="-3"/>
        </w:rPr>
        <w:t xml:space="preserve"> </w:t>
      </w:r>
      <w:r>
        <w:t>the</w:t>
      </w:r>
      <w:r>
        <w:rPr>
          <w:spacing w:val="-3"/>
        </w:rPr>
        <w:t xml:space="preserve"> </w:t>
      </w:r>
      <w:r>
        <w:t>four</w:t>
      </w:r>
      <w:r>
        <w:rPr>
          <w:spacing w:val="-3"/>
        </w:rPr>
        <w:t xml:space="preserve"> </w:t>
      </w:r>
      <w:r>
        <w:t>areas</w:t>
      </w:r>
      <w:r>
        <w:rPr>
          <w:spacing w:val="25"/>
          <w:w w:val="99"/>
        </w:rPr>
        <w:t xml:space="preserve"> </w:t>
      </w:r>
      <w:r>
        <w:t>assessed</w:t>
      </w:r>
      <w:r>
        <w:rPr>
          <w:spacing w:val="-5"/>
        </w:rPr>
        <w:t xml:space="preserve"> </w:t>
      </w:r>
      <w:r>
        <w:rPr>
          <w:spacing w:val="-1"/>
        </w:rPr>
        <w:t>in</w:t>
      </w:r>
      <w:r>
        <w:rPr>
          <w:spacing w:val="-4"/>
        </w:rPr>
        <w:t xml:space="preserve"> </w:t>
      </w:r>
      <w:r>
        <w:t>the</w:t>
      </w:r>
      <w:r>
        <w:rPr>
          <w:spacing w:val="-5"/>
        </w:rPr>
        <w:t xml:space="preserve"> </w:t>
      </w:r>
      <w:r>
        <w:t>U21</w:t>
      </w:r>
      <w:r>
        <w:rPr>
          <w:spacing w:val="-4"/>
        </w:rPr>
        <w:t xml:space="preserve"> </w:t>
      </w:r>
      <w:r>
        <w:t>rankings,</w:t>
      </w:r>
      <w:r>
        <w:rPr>
          <w:spacing w:val="-4"/>
        </w:rPr>
        <w:t xml:space="preserve"> </w:t>
      </w:r>
      <w:r>
        <w:t>Australia</w:t>
      </w:r>
      <w:r>
        <w:rPr>
          <w:spacing w:val="-4"/>
        </w:rPr>
        <w:t xml:space="preserve"> </w:t>
      </w:r>
      <w:r>
        <w:rPr>
          <w:spacing w:val="-1"/>
        </w:rPr>
        <w:t>scored</w:t>
      </w:r>
      <w:r>
        <w:rPr>
          <w:spacing w:val="-4"/>
        </w:rPr>
        <w:t xml:space="preserve"> </w:t>
      </w:r>
      <w:r>
        <w:rPr>
          <w:spacing w:val="-1"/>
        </w:rPr>
        <w:t>lowest</w:t>
      </w:r>
      <w:r>
        <w:rPr>
          <w:spacing w:val="-4"/>
        </w:rPr>
        <w:t xml:space="preserve"> </w:t>
      </w:r>
      <w:r>
        <w:rPr>
          <w:spacing w:val="-1"/>
        </w:rPr>
        <w:t>in</w:t>
      </w:r>
      <w:r>
        <w:rPr>
          <w:spacing w:val="-3"/>
        </w:rPr>
        <w:t xml:space="preserve"> </w:t>
      </w:r>
      <w:r>
        <w:t>the</w:t>
      </w:r>
      <w:r>
        <w:rPr>
          <w:spacing w:val="-5"/>
        </w:rPr>
        <w:t xml:space="preserve"> </w:t>
      </w:r>
      <w:r>
        <w:t>area</w:t>
      </w:r>
      <w:r>
        <w:rPr>
          <w:spacing w:val="-5"/>
        </w:rPr>
        <w:t xml:space="preserve"> </w:t>
      </w:r>
      <w:r>
        <w:t>of</w:t>
      </w:r>
      <w:r>
        <w:rPr>
          <w:spacing w:val="-4"/>
        </w:rPr>
        <w:t xml:space="preserve"> </w:t>
      </w:r>
      <w:r>
        <w:t>resources,</w:t>
      </w:r>
      <w:r>
        <w:rPr>
          <w:spacing w:val="-5"/>
        </w:rPr>
        <w:t xml:space="preserve"> </w:t>
      </w:r>
      <w:r>
        <w:t>where</w:t>
      </w:r>
      <w:r>
        <w:rPr>
          <w:spacing w:val="-5"/>
        </w:rPr>
        <w:t xml:space="preserve"> </w:t>
      </w:r>
      <w:r>
        <w:rPr>
          <w:spacing w:val="-1"/>
        </w:rPr>
        <w:t>it</w:t>
      </w:r>
      <w:r>
        <w:rPr>
          <w:spacing w:val="24"/>
        </w:rPr>
        <w:t xml:space="preserve"> </w:t>
      </w:r>
      <w:r>
        <w:t>ranked</w:t>
      </w:r>
      <w:r>
        <w:rPr>
          <w:spacing w:val="-5"/>
        </w:rPr>
        <w:t xml:space="preserve"> </w:t>
      </w:r>
      <w:r>
        <w:rPr>
          <w:spacing w:val="-1"/>
        </w:rPr>
        <w:t>14th</w:t>
      </w:r>
      <w:r>
        <w:rPr>
          <w:spacing w:val="-3"/>
        </w:rPr>
        <w:t xml:space="preserve"> </w:t>
      </w:r>
      <w:r>
        <w:t>out</w:t>
      </w:r>
      <w:r>
        <w:rPr>
          <w:spacing w:val="-3"/>
        </w:rPr>
        <w:t xml:space="preserve"> </w:t>
      </w:r>
      <w:r>
        <w:t>of</w:t>
      </w:r>
      <w:r>
        <w:rPr>
          <w:spacing w:val="-3"/>
        </w:rPr>
        <w:t xml:space="preserve"> </w:t>
      </w:r>
      <w:r>
        <w:rPr>
          <w:spacing w:val="-1"/>
        </w:rPr>
        <w:t>50</w:t>
      </w:r>
      <w:r>
        <w:rPr>
          <w:spacing w:val="-3"/>
        </w:rPr>
        <w:t xml:space="preserve"> </w:t>
      </w:r>
      <w:r>
        <w:rPr>
          <w:spacing w:val="-1"/>
        </w:rPr>
        <w:t>countries.</w:t>
      </w:r>
      <w:r w:rsidRPr="0039307B">
        <w:rPr>
          <w:vertAlign w:val="superscript"/>
        </w:rPr>
        <w:t>420</w:t>
      </w:r>
      <w:r>
        <w:rPr>
          <w:b/>
          <w:bCs/>
          <w:spacing w:val="21"/>
          <w:position w:val="7"/>
          <w:sz w:val="11"/>
          <w:szCs w:val="11"/>
        </w:rPr>
        <w:t xml:space="preserve"> </w:t>
      </w:r>
      <w:r>
        <w:t>This</w:t>
      </w:r>
      <w:r>
        <w:rPr>
          <w:spacing w:val="-4"/>
        </w:rPr>
        <w:t xml:space="preserve"> </w:t>
      </w:r>
      <w:r>
        <w:t>area</w:t>
      </w:r>
      <w:r>
        <w:rPr>
          <w:spacing w:val="-4"/>
        </w:rPr>
        <w:t xml:space="preserve"> </w:t>
      </w:r>
      <w:r>
        <w:t>assesses</w:t>
      </w:r>
      <w:r>
        <w:rPr>
          <w:spacing w:val="-4"/>
        </w:rPr>
        <w:t xml:space="preserve"> </w:t>
      </w:r>
      <w:r>
        <w:t>public</w:t>
      </w:r>
      <w:r>
        <w:rPr>
          <w:spacing w:val="-4"/>
        </w:rPr>
        <w:t xml:space="preserve"> </w:t>
      </w:r>
      <w:r>
        <w:t>and</w:t>
      </w:r>
      <w:r>
        <w:rPr>
          <w:spacing w:val="-4"/>
        </w:rPr>
        <w:t xml:space="preserve"> </w:t>
      </w:r>
      <w:r>
        <w:t>private</w:t>
      </w:r>
      <w:r>
        <w:rPr>
          <w:spacing w:val="-4"/>
        </w:rPr>
        <w:t xml:space="preserve"> </w:t>
      </w:r>
      <w:r>
        <w:t>funding</w:t>
      </w:r>
      <w:r>
        <w:rPr>
          <w:spacing w:val="-3"/>
        </w:rPr>
        <w:t xml:space="preserve"> </w:t>
      </w:r>
      <w:r>
        <w:t>provided</w:t>
      </w:r>
      <w:r>
        <w:rPr>
          <w:spacing w:val="25"/>
          <w:w w:val="99"/>
        </w:rPr>
        <w:t xml:space="preserve"> </w:t>
      </w:r>
      <w:r>
        <w:t>to</w:t>
      </w:r>
      <w:r>
        <w:rPr>
          <w:spacing w:val="-2"/>
        </w:rPr>
        <w:t xml:space="preserve"> </w:t>
      </w:r>
      <w:r>
        <w:rPr>
          <w:spacing w:val="-1"/>
        </w:rPr>
        <w:t>institutions</w:t>
      </w:r>
      <w:r>
        <w:rPr>
          <w:spacing w:val="-2"/>
        </w:rPr>
        <w:t xml:space="preserve"> </w:t>
      </w:r>
      <w:r>
        <w:t>and</w:t>
      </w:r>
      <w:r>
        <w:rPr>
          <w:spacing w:val="-3"/>
        </w:rPr>
        <w:t xml:space="preserve"> </w:t>
      </w:r>
      <w:r>
        <w:t>their</w:t>
      </w:r>
      <w:r>
        <w:rPr>
          <w:spacing w:val="-2"/>
        </w:rPr>
        <w:t xml:space="preserve"> </w:t>
      </w:r>
      <w:r>
        <w:t>use</w:t>
      </w:r>
      <w:r>
        <w:rPr>
          <w:spacing w:val="-3"/>
        </w:rPr>
        <w:t xml:space="preserve"> </w:t>
      </w:r>
      <w:r>
        <w:t>of</w:t>
      </w:r>
      <w:r>
        <w:rPr>
          <w:spacing w:val="-2"/>
        </w:rPr>
        <w:t xml:space="preserve"> </w:t>
      </w:r>
      <w:r>
        <w:t>this</w:t>
      </w:r>
      <w:r>
        <w:rPr>
          <w:spacing w:val="-2"/>
        </w:rPr>
        <w:t xml:space="preserve"> </w:t>
      </w:r>
      <w:r>
        <w:t>funding</w:t>
      </w:r>
      <w:r>
        <w:rPr>
          <w:spacing w:val="-2"/>
        </w:rPr>
        <w:t xml:space="preserve"> </w:t>
      </w:r>
      <w:r>
        <w:t>for</w:t>
      </w:r>
      <w:r>
        <w:rPr>
          <w:spacing w:val="-2"/>
        </w:rPr>
        <w:t xml:space="preserve"> </w:t>
      </w:r>
      <w:r>
        <w:t>both</w:t>
      </w:r>
      <w:r>
        <w:rPr>
          <w:spacing w:val="-3"/>
        </w:rPr>
        <w:t xml:space="preserve"> </w:t>
      </w:r>
      <w:r>
        <w:t>teaching</w:t>
      </w:r>
      <w:r>
        <w:rPr>
          <w:spacing w:val="-2"/>
        </w:rPr>
        <w:t xml:space="preserve"> </w:t>
      </w:r>
      <w:r>
        <w:t>and</w:t>
      </w:r>
      <w:r>
        <w:rPr>
          <w:spacing w:val="-3"/>
        </w:rPr>
        <w:t xml:space="preserve"> </w:t>
      </w:r>
      <w:r>
        <w:rPr>
          <w:spacing w:val="-1"/>
        </w:rPr>
        <w:t>R&amp;D.</w:t>
      </w:r>
      <w:r w:rsidRPr="0039307B">
        <w:rPr>
          <w:vertAlign w:val="superscript"/>
        </w:rPr>
        <w:t>421</w:t>
      </w:r>
      <w:r>
        <w:rPr>
          <w:b/>
          <w:bCs/>
          <w:spacing w:val="23"/>
          <w:position w:val="7"/>
          <w:sz w:val="11"/>
          <w:szCs w:val="11"/>
        </w:rPr>
        <w:t xml:space="preserve"> </w:t>
      </w:r>
      <w:r>
        <w:rPr>
          <w:spacing w:val="-1"/>
        </w:rPr>
        <w:t>In</w:t>
      </w:r>
      <w:r>
        <w:rPr>
          <w:spacing w:val="-2"/>
        </w:rPr>
        <w:t xml:space="preserve"> </w:t>
      </w:r>
      <w:r>
        <w:rPr>
          <w:spacing w:val="-1"/>
        </w:rPr>
        <w:t>2013,</w:t>
      </w:r>
      <w:r>
        <w:rPr>
          <w:spacing w:val="23"/>
        </w:rPr>
        <w:t xml:space="preserve"> </w:t>
      </w:r>
      <w:r>
        <w:t>Australia’s</w:t>
      </w:r>
      <w:r>
        <w:rPr>
          <w:spacing w:val="-4"/>
        </w:rPr>
        <w:t xml:space="preserve"> </w:t>
      </w:r>
      <w:r>
        <w:t>total</w:t>
      </w:r>
      <w:r>
        <w:rPr>
          <w:spacing w:val="-5"/>
        </w:rPr>
        <w:t xml:space="preserve"> </w:t>
      </w:r>
      <w:r>
        <w:t>expenditure</w:t>
      </w:r>
      <w:r>
        <w:rPr>
          <w:spacing w:val="-5"/>
        </w:rPr>
        <w:t xml:space="preserve"> </w:t>
      </w:r>
      <w:r>
        <w:t>on</w:t>
      </w:r>
      <w:r>
        <w:rPr>
          <w:spacing w:val="-4"/>
        </w:rPr>
        <w:t xml:space="preserve"> </w:t>
      </w:r>
      <w:r>
        <w:t>tertiary</w:t>
      </w:r>
      <w:r>
        <w:rPr>
          <w:spacing w:val="-5"/>
        </w:rPr>
        <w:t xml:space="preserve"> </w:t>
      </w:r>
      <w:r>
        <w:t>education</w:t>
      </w:r>
      <w:r>
        <w:rPr>
          <w:spacing w:val="-5"/>
        </w:rPr>
        <w:t xml:space="preserve"> </w:t>
      </w:r>
      <w:r>
        <w:rPr>
          <w:spacing w:val="-1"/>
        </w:rPr>
        <w:t>institutions</w:t>
      </w:r>
      <w:r>
        <w:rPr>
          <w:spacing w:val="-3"/>
        </w:rPr>
        <w:t xml:space="preserve"> </w:t>
      </w:r>
      <w:r>
        <w:t>was</w:t>
      </w:r>
      <w:r>
        <w:rPr>
          <w:spacing w:val="-5"/>
        </w:rPr>
        <w:t xml:space="preserve"> </w:t>
      </w:r>
      <w:r>
        <w:rPr>
          <w:spacing w:val="-1"/>
        </w:rPr>
        <w:t>1.7</w:t>
      </w:r>
      <w:r>
        <w:rPr>
          <w:spacing w:val="-4"/>
        </w:rPr>
        <w:t xml:space="preserve"> </w:t>
      </w:r>
      <w:r>
        <w:t>per</w:t>
      </w:r>
      <w:r>
        <w:rPr>
          <w:spacing w:val="-4"/>
        </w:rPr>
        <w:t xml:space="preserve"> </w:t>
      </w:r>
      <w:r>
        <w:t>cent</w:t>
      </w:r>
      <w:r>
        <w:rPr>
          <w:spacing w:val="-5"/>
        </w:rPr>
        <w:t xml:space="preserve"> </w:t>
      </w:r>
      <w:r>
        <w:t>of</w:t>
      </w:r>
      <w:r>
        <w:rPr>
          <w:spacing w:val="-4"/>
        </w:rPr>
        <w:t xml:space="preserve"> </w:t>
      </w:r>
      <w:r>
        <w:t>GDP,</w:t>
      </w:r>
      <w:r>
        <w:rPr>
          <w:spacing w:val="23"/>
        </w:rPr>
        <w:t xml:space="preserve"> </w:t>
      </w:r>
      <w:r>
        <w:t>ranking</w:t>
      </w:r>
      <w:r>
        <w:rPr>
          <w:spacing w:val="-4"/>
        </w:rPr>
        <w:t xml:space="preserve"> </w:t>
      </w:r>
      <w:r>
        <w:t>Australia</w:t>
      </w:r>
      <w:r>
        <w:rPr>
          <w:spacing w:val="-3"/>
        </w:rPr>
        <w:t xml:space="preserve"> </w:t>
      </w:r>
      <w:r>
        <w:rPr>
          <w:spacing w:val="-1"/>
        </w:rPr>
        <w:t>14th</w:t>
      </w:r>
      <w:r>
        <w:rPr>
          <w:spacing w:val="-3"/>
        </w:rPr>
        <w:t xml:space="preserve"> </w:t>
      </w:r>
      <w:r>
        <w:t>out</w:t>
      </w:r>
      <w:r>
        <w:rPr>
          <w:spacing w:val="-3"/>
        </w:rPr>
        <w:t xml:space="preserve"> </w:t>
      </w:r>
      <w:r>
        <w:t>of</w:t>
      </w:r>
      <w:r>
        <w:rPr>
          <w:spacing w:val="-3"/>
        </w:rPr>
        <w:t xml:space="preserve"> </w:t>
      </w:r>
      <w:r>
        <w:rPr>
          <w:spacing w:val="-1"/>
        </w:rPr>
        <w:t>32</w:t>
      </w:r>
      <w:r>
        <w:rPr>
          <w:spacing w:val="-3"/>
        </w:rPr>
        <w:t xml:space="preserve"> </w:t>
      </w:r>
      <w:r>
        <w:t>OECD+</w:t>
      </w:r>
      <w:r>
        <w:rPr>
          <w:spacing w:val="-4"/>
        </w:rPr>
        <w:t xml:space="preserve"> </w:t>
      </w:r>
      <w:r>
        <w:rPr>
          <w:spacing w:val="-1"/>
        </w:rPr>
        <w:t>countries.</w:t>
      </w:r>
      <w:r w:rsidRPr="0039307B">
        <w:rPr>
          <w:vertAlign w:val="superscript"/>
        </w:rPr>
        <w:t>422</w:t>
      </w:r>
    </w:p>
    <w:p w14:paraId="2CB073FF" w14:textId="77777777" w:rsidR="00BA0931" w:rsidRDefault="00BA0931" w:rsidP="009016C2">
      <w:pPr>
        <w:rPr>
          <w:sz w:val="11"/>
          <w:szCs w:val="11"/>
        </w:rPr>
      </w:pPr>
      <w:r>
        <w:t>A</w:t>
      </w:r>
      <w:r>
        <w:rPr>
          <w:spacing w:val="-5"/>
        </w:rPr>
        <w:t xml:space="preserve"> </w:t>
      </w:r>
      <w:r>
        <w:t>number</w:t>
      </w:r>
      <w:r>
        <w:rPr>
          <w:spacing w:val="-6"/>
        </w:rPr>
        <w:t xml:space="preserve"> </w:t>
      </w:r>
      <w:r>
        <w:t>of</w:t>
      </w:r>
      <w:r>
        <w:rPr>
          <w:spacing w:val="-5"/>
        </w:rPr>
        <w:t xml:space="preserve"> </w:t>
      </w:r>
      <w:r>
        <w:t>other</w:t>
      </w:r>
      <w:r>
        <w:rPr>
          <w:spacing w:val="-5"/>
        </w:rPr>
        <w:t xml:space="preserve"> </w:t>
      </w:r>
      <w:r>
        <w:t>ranking</w:t>
      </w:r>
      <w:r>
        <w:rPr>
          <w:spacing w:val="-5"/>
        </w:rPr>
        <w:t xml:space="preserve"> </w:t>
      </w:r>
      <w:r>
        <w:rPr>
          <w:spacing w:val="-1"/>
        </w:rPr>
        <w:t>systems</w:t>
      </w:r>
      <w:r>
        <w:rPr>
          <w:spacing w:val="-5"/>
        </w:rPr>
        <w:t xml:space="preserve"> </w:t>
      </w:r>
      <w:r>
        <w:t>evaluate</w:t>
      </w:r>
      <w:r>
        <w:rPr>
          <w:spacing w:val="-6"/>
        </w:rPr>
        <w:t xml:space="preserve"> </w:t>
      </w:r>
      <w:r>
        <w:t>the</w:t>
      </w:r>
      <w:r>
        <w:rPr>
          <w:spacing w:val="-5"/>
        </w:rPr>
        <w:t xml:space="preserve"> </w:t>
      </w:r>
      <w:r>
        <w:t>performance</w:t>
      </w:r>
      <w:r>
        <w:rPr>
          <w:spacing w:val="-6"/>
        </w:rPr>
        <w:t xml:space="preserve"> </w:t>
      </w:r>
      <w:r>
        <w:t>of</w:t>
      </w:r>
      <w:r>
        <w:rPr>
          <w:spacing w:val="-5"/>
        </w:rPr>
        <w:t xml:space="preserve"> </w:t>
      </w:r>
      <w:r>
        <w:rPr>
          <w:spacing w:val="-1"/>
        </w:rPr>
        <w:t>individual</w:t>
      </w:r>
      <w:r>
        <w:rPr>
          <w:spacing w:val="-5"/>
        </w:rPr>
        <w:t xml:space="preserve"> </w:t>
      </w:r>
      <w:r>
        <w:t>Australian</w:t>
      </w:r>
      <w:r>
        <w:rPr>
          <w:spacing w:val="23"/>
          <w:w w:val="99"/>
        </w:rPr>
        <w:t xml:space="preserve"> </w:t>
      </w:r>
      <w:r>
        <w:t>universities.</w:t>
      </w:r>
      <w:r>
        <w:rPr>
          <w:spacing w:val="-4"/>
        </w:rPr>
        <w:t xml:space="preserve"> </w:t>
      </w:r>
      <w:r>
        <w:rPr>
          <w:spacing w:val="-1"/>
        </w:rPr>
        <w:t>While</w:t>
      </w:r>
      <w:r>
        <w:rPr>
          <w:spacing w:val="-2"/>
        </w:rPr>
        <w:t xml:space="preserve"> </w:t>
      </w:r>
      <w:r>
        <w:t>the</w:t>
      </w:r>
      <w:r>
        <w:rPr>
          <w:spacing w:val="-3"/>
        </w:rPr>
        <w:t xml:space="preserve"> </w:t>
      </w:r>
      <w:r>
        <w:t>Group</w:t>
      </w:r>
      <w:r>
        <w:rPr>
          <w:spacing w:val="-3"/>
        </w:rPr>
        <w:t xml:space="preserve"> </w:t>
      </w:r>
      <w:r>
        <w:t>of</w:t>
      </w:r>
      <w:r>
        <w:rPr>
          <w:spacing w:val="-2"/>
        </w:rPr>
        <w:t xml:space="preserve"> </w:t>
      </w:r>
      <w:r>
        <w:t>Eight</w:t>
      </w:r>
      <w:r>
        <w:rPr>
          <w:spacing w:val="-3"/>
        </w:rPr>
        <w:t xml:space="preserve"> </w:t>
      </w:r>
      <w:r>
        <w:t>universities</w:t>
      </w:r>
      <w:r>
        <w:rPr>
          <w:spacing w:val="-4"/>
        </w:rPr>
        <w:t xml:space="preserve"> </w:t>
      </w:r>
      <w:r>
        <w:t>consistently</w:t>
      </w:r>
      <w:r>
        <w:rPr>
          <w:spacing w:val="-3"/>
        </w:rPr>
        <w:t xml:space="preserve"> </w:t>
      </w:r>
      <w:r>
        <w:t>perform</w:t>
      </w:r>
      <w:r>
        <w:rPr>
          <w:spacing w:val="-3"/>
        </w:rPr>
        <w:t xml:space="preserve"> </w:t>
      </w:r>
      <w:r>
        <w:t>well</w:t>
      </w:r>
      <w:r>
        <w:rPr>
          <w:spacing w:val="-3"/>
        </w:rPr>
        <w:t xml:space="preserve"> </w:t>
      </w:r>
      <w:r>
        <w:rPr>
          <w:spacing w:val="-1"/>
        </w:rPr>
        <w:t>in</w:t>
      </w:r>
      <w:r>
        <w:rPr>
          <w:spacing w:val="-3"/>
        </w:rPr>
        <w:t xml:space="preserve"> </w:t>
      </w:r>
      <w:r>
        <w:t>these</w:t>
      </w:r>
      <w:r>
        <w:rPr>
          <w:spacing w:val="22"/>
        </w:rPr>
        <w:t xml:space="preserve"> </w:t>
      </w:r>
      <w:r>
        <w:t>rankings,</w:t>
      </w:r>
      <w:r>
        <w:rPr>
          <w:spacing w:val="-4"/>
        </w:rPr>
        <w:t xml:space="preserve"> </w:t>
      </w:r>
      <w:r>
        <w:t>none</w:t>
      </w:r>
      <w:r>
        <w:rPr>
          <w:spacing w:val="-4"/>
        </w:rPr>
        <w:t xml:space="preserve"> </w:t>
      </w:r>
      <w:r>
        <w:t>of</w:t>
      </w:r>
      <w:r>
        <w:rPr>
          <w:spacing w:val="-3"/>
        </w:rPr>
        <w:t xml:space="preserve"> </w:t>
      </w:r>
      <w:r>
        <w:t>them</w:t>
      </w:r>
      <w:r>
        <w:rPr>
          <w:spacing w:val="-3"/>
        </w:rPr>
        <w:t xml:space="preserve"> </w:t>
      </w:r>
      <w:r>
        <w:t>ranked</w:t>
      </w:r>
      <w:r>
        <w:rPr>
          <w:spacing w:val="-4"/>
        </w:rPr>
        <w:t xml:space="preserve"> </w:t>
      </w:r>
      <w:r>
        <w:t>within</w:t>
      </w:r>
      <w:r>
        <w:rPr>
          <w:spacing w:val="-4"/>
        </w:rPr>
        <w:t xml:space="preserve"> </w:t>
      </w:r>
      <w:r>
        <w:t>the</w:t>
      </w:r>
      <w:r>
        <w:rPr>
          <w:spacing w:val="-3"/>
        </w:rPr>
        <w:t xml:space="preserve"> </w:t>
      </w:r>
      <w:r>
        <w:t>top</w:t>
      </w:r>
      <w:r>
        <w:rPr>
          <w:spacing w:val="-4"/>
        </w:rPr>
        <w:t xml:space="preserve"> </w:t>
      </w:r>
      <w:r>
        <w:rPr>
          <w:spacing w:val="-1"/>
        </w:rPr>
        <w:t>20</w:t>
      </w:r>
      <w:r>
        <w:rPr>
          <w:spacing w:val="-3"/>
        </w:rPr>
        <w:t xml:space="preserve"> </w:t>
      </w:r>
      <w:r>
        <w:rPr>
          <w:spacing w:val="-1"/>
        </w:rPr>
        <w:t>institutions</w:t>
      </w:r>
      <w:r>
        <w:rPr>
          <w:spacing w:val="-3"/>
        </w:rPr>
        <w:t xml:space="preserve"> </w:t>
      </w:r>
      <w:r>
        <w:rPr>
          <w:spacing w:val="-1"/>
        </w:rPr>
        <w:t>in</w:t>
      </w:r>
      <w:r>
        <w:rPr>
          <w:spacing w:val="-2"/>
        </w:rPr>
        <w:t xml:space="preserve"> </w:t>
      </w:r>
      <w:r>
        <w:t>the</w:t>
      </w:r>
      <w:r>
        <w:rPr>
          <w:spacing w:val="-4"/>
        </w:rPr>
        <w:t xml:space="preserve"> </w:t>
      </w:r>
      <w:r>
        <w:rPr>
          <w:spacing w:val="-1"/>
        </w:rPr>
        <w:t>2016</w:t>
      </w:r>
      <w:r>
        <w:rPr>
          <w:spacing w:val="-3"/>
        </w:rPr>
        <w:t xml:space="preserve"> </w:t>
      </w:r>
      <w:r>
        <w:t>QS,</w:t>
      </w:r>
      <w:r>
        <w:rPr>
          <w:spacing w:val="-3"/>
        </w:rPr>
        <w:t xml:space="preserve"> </w:t>
      </w:r>
      <w:r>
        <w:t>Times</w:t>
      </w:r>
      <w:r>
        <w:rPr>
          <w:spacing w:val="-4"/>
        </w:rPr>
        <w:t xml:space="preserve"> </w:t>
      </w:r>
      <w:r>
        <w:t>and</w:t>
      </w:r>
      <w:r>
        <w:rPr>
          <w:spacing w:val="25"/>
          <w:w w:val="99"/>
        </w:rPr>
        <w:t xml:space="preserve"> </w:t>
      </w:r>
      <w:r>
        <w:rPr>
          <w:spacing w:val="-1"/>
        </w:rPr>
        <w:t>Shanghai</w:t>
      </w:r>
      <w:r>
        <w:rPr>
          <w:spacing w:val="21"/>
        </w:rPr>
        <w:t xml:space="preserve"> </w:t>
      </w:r>
      <w:r>
        <w:rPr>
          <w:spacing w:val="-1"/>
        </w:rPr>
        <w:t>rankings.</w:t>
      </w:r>
      <w:r w:rsidRPr="0039307B">
        <w:rPr>
          <w:vertAlign w:val="superscript"/>
        </w:rPr>
        <w:t>423,424,425</w:t>
      </w:r>
    </w:p>
    <w:p w14:paraId="085ED322" w14:textId="77777777" w:rsidR="00BA0931" w:rsidRDefault="00BA0931" w:rsidP="009016C2">
      <w:pPr>
        <w:pStyle w:val="Heading5"/>
        <w:rPr>
          <w:rFonts w:eastAsia="Microsoft New Tai Lue" w:hAnsi="Microsoft New Tai Lue" w:cs="Microsoft New Tai Lue"/>
        </w:rPr>
      </w:pPr>
      <w:r>
        <w:rPr>
          <w:spacing w:val="-1"/>
        </w:rPr>
        <w:t>Compared</w:t>
      </w:r>
      <w:r>
        <w:rPr>
          <w:spacing w:val="-9"/>
        </w:rPr>
        <w:t xml:space="preserve"> </w:t>
      </w:r>
      <w:r>
        <w:t>to</w:t>
      </w:r>
      <w:r>
        <w:rPr>
          <w:spacing w:val="-9"/>
        </w:rPr>
        <w:t xml:space="preserve"> </w:t>
      </w:r>
      <w:r>
        <w:t>other</w:t>
      </w:r>
      <w:r>
        <w:rPr>
          <w:spacing w:val="-8"/>
        </w:rPr>
        <w:t xml:space="preserve"> </w:t>
      </w:r>
      <w:r>
        <w:t>countries,</w:t>
      </w:r>
      <w:r>
        <w:rPr>
          <w:spacing w:val="-10"/>
        </w:rPr>
        <w:t xml:space="preserve"> </w:t>
      </w:r>
      <w:r>
        <w:t>Australia</w:t>
      </w:r>
      <w:r>
        <w:rPr>
          <w:spacing w:val="-8"/>
        </w:rPr>
        <w:t xml:space="preserve"> </w:t>
      </w:r>
      <w:r>
        <w:t>under-utilises</w:t>
      </w:r>
      <w:r>
        <w:rPr>
          <w:spacing w:val="-10"/>
        </w:rPr>
        <w:t xml:space="preserve"> </w:t>
      </w:r>
      <w:r>
        <w:t>vocational</w:t>
      </w:r>
      <w:r>
        <w:rPr>
          <w:spacing w:val="-8"/>
        </w:rPr>
        <w:t xml:space="preserve"> </w:t>
      </w:r>
      <w:r>
        <w:t>education</w:t>
      </w:r>
      <w:r>
        <w:rPr>
          <w:spacing w:val="22"/>
          <w:w w:val="99"/>
        </w:rPr>
        <w:t xml:space="preserve"> </w:t>
      </w:r>
      <w:r>
        <w:t>and</w:t>
      </w:r>
      <w:r>
        <w:rPr>
          <w:spacing w:val="-14"/>
        </w:rPr>
        <w:t xml:space="preserve"> </w:t>
      </w:r>
      <w:r>
        <w:t>training</w:t>
      </w:r>
    </w:p>
    <w:p w14:paraId="38D67C7E" w14:textId="77777777" w:rsidR="00BA0931" w:rsidRDefault="00BA0931" w:rsidP="009016C2">
      <w:r>
        <w:t>Comparison</w:t>
      </w:r>
      <w:r>
        <w:rPr>
          <w:spacing w:val="-4"/>
        </w:rPr>
        <w:t xml:space="preserve"> </w:t>
      </w:r>
      <w:r>
        <w:t>with</w:t>
      </w:r>
      <w:r>
        <w:rPr>
          <w:spacing w:val="-5"/>
        </w:rPr>
        <w:t xml:space="preserve"> </w:t>
      </w:r>
      <w:r>
        <w:t>other</w:t>
      </w:r>
      <w:r>
        <w:rPr>
          <w:spacing w:val="-4"/>
        </w:rPr>
        <w:t xml:space="preserve"> </w:t>
      </w:r>
      <w:r>
        <w:t>leading</w:t>
      </w:r>
      <w:r>
        <w:rPr>
          <w:spacing w:val="-4"/>
        </w:rPr>
        <w:t xml:space="preserve"> </w:t>
      </w:r>
      <w:r>
        <w:t>innovation</w:t>
      </w:r>
      <w:r>
        <w:rPr>
          <w:spacing w:val="-4"/>
        </w:rPr>
        <w:t xml:space="preserve"> </w:t>
      </w:r>
      <w:r>
        <w:t>nations</w:t>
      </w:r>
      <w:r>
        <w:rPr>
          <w:spacing w:val="-5"/>
        </w:rPr>
        <w:t xml:space="preserve"> </w:t>
      </w:r>
      <w:r>
        <w:t>suggests</w:t>
      </w:r>
      <w:r>
        <w:rPr>
          <w:spacing w:val="-4"/>
        </w:rPr>
        <w:t xml:space="preserve"> </w:t>
      </w:r>
      <w:r>
        <w:t>that</w:t>
      </w:r>
      <w:r>
        <w:rPr>
          <w:spacing w:val="-5"/>
        </w:rPr>
        <w:t xml:space="preserve"> </w:t>
      </w:r>
      <w:r>
        <w:t>Australia’s</w:t>
      </w:r>
      <w:r>
        <w:rPr>
          <w:spacing w:val="-4"/>
        </w:rPr>
        <w:t xml:space="preserve"> </w:t>
      </w:r>
      <w:r>
        <w:t>VET</w:t>
      </w:r>
      <w:r>
        <w:rPr>
          <w:spacing w:val="-4"/>
        </w:rPr>
        <w:t xml:space="preserve"> </w:t>
      </w:r>
      <w:r>
        <w:t>sector</w:t>
      </w:r>
      <w:r>
        <w:rPr>
          <w:spacing w:val="-3"/>
        </w:rPr>
        <w:t xml:space="preserve"> </w:t>
      </w:r>
      <w:r>
        <w:t>is</w:t>
      </w:r>
      <w:r>
        <w:rPr>
          <w:spacing w:val="26"/>
        </w:rPr>
        <w:t xml:space="preserve"> </w:t>
      </w:r>
      <w:r>
        <w:t>an</w:t>
      </w:r>
      <w:r>
        <w:rPr>
          <w:spacing w:val="-5"/>
        </w:rPr>
        <w:t xml:space="preserve"> </w:t>
      </w:r>
      <w:r>
        <w:t>underused</w:t>
      </w:r>
      <w:r>
        <w:rPr>
          <w:spacing w:val="-5"/>
        </w:rPr>
        <w:t xml:space="preserve"> </w:t>
      </w:r>
      <w:r>
        <w:t>resource</w:t>
      </w:r>
      <w:r>
        <w:rPr>
          <w:spacing w:val="-4"/>
        </w:rPr>
        <w:t xml:space="preserve"> </w:t>
      </w:r>
      <w:r>
        <w:t>in</w:t>
      </w:r>
      <w:r>
        <w:rPr>
          <w:spacing w:val="-4"/>
        </w:rPr>
        <w:t xml:space="preserve"> </w:t>
      </w:r>
      <w:r>
        <w:t>the</w:t>
      </w:r>
      <w:r>
        <w:rPr>
          <w:spacing w:val="-5"/>
        </w:rPr>
        <w:t xml:space="preserve"> </w:t>
      </w:r>
      <w:r>
        <w:t>ISR</w:t>
      </w:r>
      <w:r>
        <w:rPr>
          <w:spacing w:val="-3"/>
        </w:rPr>
        <w:t xml:space="preserve"> </w:t>
      </w:r>
      <w:r>
        <w:t>System.</w:t>
      </w:r>
    </w:p>
    <w:p w14:paraId="1772D002" w14:textId="77777777" w:rsidR="00BA0931" w:rsidRDefault="00BA0931" w:rsidP="009016C2">
      <w:r>
        <w:lastRenderedPageBreak/>
        <w:t>There</w:t>
      </w:r>
      <w:r>
        <w:rPr>
          <w:spacing w:val="-5"/>
        </w:rPr>
        <w:t xml:space="preserve"> </w:t>
      </w:r>
      <w:r>
        <w:t>are</w:t>
      </w:r>
      <w:r>
        <w:rPr>
          <w:spacing w:val="-5"/>
        </w:rPr>
        <w:t xml:space="preserve"> </w:t>
      </w:r>
      <w:r>
        <w:t>over</w:t>
      </w:r>
      <w:r>
        <w:rPr>
          <w:spacing w:val="-4"/>
        </w:rPr>
        <w:t xml:space="preserve"> </w:t>
      </w:r>
      <w:r>
        <w:t>4,000</w:t>
      </w:r>
      <w:r>
        <w:rPr>
          <w:spacing w:val="-4"/>
        </w:rPr>
        <w:t xml:space="preserve"> </w:t>
      </w:r>
      <w:r>
        <w:t>registered</w:t>
      </w:r>
      <w:r>
        <w:rPr>
          <w:spacing w:val="-6"/>
        </w:rPr>
        <w:t xml:space="preserve"> </w:t>
      </w:r>
      <w:r>
        <w:t>VET</w:t>
      </w:r>
      <w:r>
        <w:rPr>
          <w:spacing w:val="-5"/>
        </w:rPr>
        <w:t xml:space="preserve"> </w:t>
      </w:r>
      <w:r>
        <w:t>providers</w:t>
      </w:r>
      <w:r>
        <w:rPr>
          <w:spacing w:val="-5"/>
        </w:rPr>
        <w:t xml:space="preserve"> </w:t>
      </w:r>
      <w:r>
        <w:t>in</w:t>
      </w:r>
      <w:r>
        <w:rPr>
          <w:spacing w:val="-4"/>
        </w:rPr>
        <w:t xml:space="preserve"> </w:t>
      </w:r>
      <w:r>
        <w:t>Australia,</w:t>
      </w:r>
      <w:r>
        <w:rPr>
          <w:spacing w:val="-4"/>
        </w:rPr>
        <w:t xml:space="preserve"> </w:t>
      </w:r>
      <w:r>
        <w:t>each</w:t>
      </w:r>
      <w:r>
        <w:rPr>
          <w:spacing w:val="-4"/>
        </w:rPr>
        <w:t xml:space="preserve"> </w:t>
      </w:r>
      <w:r>
        <w:t>specialising</w:t>
      </w:r>
      <w:r>
        <w:rPr>
          <w:spacing w:val="-4"/>
        </w:rPr>
        <w:t xml:space="preserve"> </w:t>
      </w:r>
      <w:r>
        <w:t>in</w:t>
      </w:r>
      <w:r>
        <w:rPr>
          <w:spacing w:val="-4"/>
        </w:rPr>
        <w:t xml:space="preserve"> </w:t>
      </w:r>
      <w:r>
        <w:t>various</w:t>
      </w:r>
      <w:r>
        <w:rPr>
          <w:spacing w:val="26"/>
          <w:w w:val="99"/>
        </w:rPr>
        <w:t xml:space="preserve"> </w:t>
      </w:r>
      <w:r>
        <w:t>disciplines.</w:t>
      </w:r>
      <w:r>
        <w:rPr>
          <w:spacing w:val="-5"/>
        </w:rPr>
        <w:t xml:space="preserve"> </w:t>
      </w:r>
      <w:r>
        <w:t>While</w:t>
      </w:r>
      <w:r>
        <w:rPr>
          <w:spacing w:val="-4"/>
        </w:rPr>
        <w:t xml:space="preserve"> </w:t>
      </w:r>
      <w:r>
        <w:t>there</w:t>
      </w:r>
      <w:r>
        <w:rPr>
          <w:spacing w:val="-5"/>
        </w:rPr>
        <w:t xml:space="preserve"> </w:t>
      </w:r>
      <w:r>
        <w:t>is</w:t>
      </w:r>
      <w:r>
        <w:rPr>
          <w:spacing w:val="-4"/>
        </w:rPr>
        <w:t xml:space="preserve"> </w:t>
      </w:r>
      <w:r>
        <w:t>significant</w:t>
      </w:r>
      <w:r>
        <w:rPr>
          <w:spacing w:val="-3"/>
        </w:rPr>
        <w:t xml:space="preserve"> </w:t>
      </w:r>
      <w:r>
        <w:t>diversity</w:t>
      </w:r>
      <w:r>
        <w:rPr>
          <w:spacing w:val="-5"/>
        </w:rPr>
        <w:t xml:space="preserve"> </w:t>
      </w:r>
      <w:r>
        <w:t>across</w:t>
      </w:r>
      <w:r>
        <w:rPr>
          <w:spacing w:val="-5"/>
        </w:rPr>
        <w:t xml:space="preserve"> </w:t>
      </w:r>
      <w:r>
        <w:t>the</w:t>
      </w:r>
      <w:r>
        <w:rPr>
          <w:spacing w:val="-4"/>
        </w:rPr>
        <w:t xml:space="preserve"> </w:t>
      </w:r>
      <w:r>
        <w:t>sector,</w:t>
      </w:r>
      <w:r>
        <w:rPr>
          <w:spacing w:val="-4"/>
        </w:rPr>
        <w:t xml:space="preserve"> </w:t>
      </w:r>
      <w:r>
        <w:t>in</w:t>
      </w:r>
      <w:r>
        <w:rPr>
          <w:spacing w:val="-4"/>
        </w:rPr>
        <w:t xml:space="preserve"> </w:t>
      </w:r>
      <w:r>
        <w:t>general,</w:t>
      </w:r>
      <w:r>
        <w:rPr>
          <w:spacing w:val="-4"/>
        </w:rPr>
        <w:t xml:space="preserve"> </w:t>
      </w:r>
      <w:r>
        <w:t>VET</w:t>
      </w:r>
      <w:r>
        <w:rPr>
          <w:spacing w:val="-4"/>
        </w:rPr>
        <w:t xml:space="preserve"> </w:t>
      </w:r>
      <w:r>
        <w:t>providers</w:t>
      </w:r>
      <w:r>
        <w:rPr>
          <w:spacing w:val="27"/>
          <w:w w:val="99"/>
        </w:rPr>
        <w:t xml:space="preserve"> </w:t>
      </w:r>
      <w:r>
        <w:t>and</w:t>
      </w:r>
      <w:r>
        <w:rPr>
          <w:spacing w:val="-9"/>
        </w:rPr>
        <w:t xml:space="preserve"> </w:t>
      </w:r>
      <w:r>
        <w:t>people</w:t>
      </w:r>
      <w:r>
        <w:rPr>
          <w:spacing w:val="-8"/>
        </w:rPr>
        <w:t xml:space="preserve"> </w:t>
      </w:r>
      <w:r>
        <w:t>with</w:t>
      </w:r>
      <w:r>
        <w:rPr>
          <w:spacing w:val="-8"/>
        </w:rPr>
        <w:t xml:space="preserve"> </w:t>
      </w:r>
      <w:r>
        <w:t>VET</w:t>
      </w:r>
      <w:r>
        <w:rPr>
          <w:spacing w:val="-7"/>
        </w:rPr>
        <w:t xml:space="preserve"> </w:t>
      </w:r>
      <w:r>
        <w:t>qualifications:</w:t>
      </w:r>
    </w:p>
    <w:p w14:paraId="2AA29539" w14:textId="77777777" w:rsidR="00BA0931" w:rsidRPr="00BA0931" w:rsidRDefault="00BA0931" w:rsidP="00634834">
      <w:pPr>
        <w:pStyle w:val="ListBullet"/>
        <w:numPr>
          <w:ilvl w:val="0"/>
          <w:numId w:val="24"/>
        </w:numPr>
      </w:pPr>
      <w:r w:rsidRPr="00BA0931">
        <w:t>can be innovators in their own right, by developing products or services in collaboration with industry partners. Surveys of innovation-intensive industries show that people with VET occupations are amongst businesses’ principle sources of ideas for technological innovation</w:t>
      </w:r>
      <w:r w:rsidRPr="00FC086D">
        <w:rPr>
          <w:vertAlign w:val="superscript"/>
        </w:rPr>
        <w:t>384</w:t>
      </w:r>
    </w:p>
    <w:p w14:paraId="3A4383E6" w14:textId="77777777" w:rsidR="00BA0931" w:rsidRDefault="00BA0931" w:rsidP="00634834">
      <w:pPr>
        <w:pStyle w:val="ListBullet"/>
        <w:numPr>
          <w:ilvl w:val="0"/>
          <w:numId w:val="24"/>
        </w:numPr>
      </w:pPr>
      <w:r>
        <w:t>are</w:t>
      </w:r>
      <w:r>
        <w:rPr>
          <w:spacing w:val="-5"/>
        </w:rPr>
        <w:t xml:space="preserve"> </w:t>
      </w:r>
      <w:r>
        <w:t>well</w:t>
      </w:r>
      <w:r>
        <w:rPr>
          <w:spacing w:val="-5"/>
        </w:rPr>
        <w:t xml:space="preserve"> </w:t>
      </w:r>
      <w:r>
        <w:t>placed</w:t>
      </w:r>
      <w:r>
        <w:rPr>
          <w:spacing w:val="-5"/>
        </w:rPr>
        <w:t xml:space="preserve"> </w:t>
      </w:r>
      <w:r>
        <w:t>to</w:t>
      </w:r>
      <w:r>
        <w:rPr>
          <w:spacing w:val="-4"/>
        </w:rPr>
        <w:t xml:space="preserve"> </w:t>
      </w:r>
      <w:r>
        <w:t>diffuse,</w:t>
      </w:r>
      <w:r>
        <w:rPr>
          <w:spacing w:val="-5"/>
        </w:rPr>
        <w:t xml:space="preserve"> </w:t>
      </w:r>
      <w:r>
        <w:t>share</w:t>
      </w:r>
      <w:r>
        <w:rPr>
          <w:spacing w:val="-4"/>
        </w:rPr>
        <w:t xml:space="preserve"> </w:t>
      </w:r>
      <w:r>
        <w:t>and</w:t>
      </w:r>
      <w:r>
        <w:rPr>
          <w:spacing w:val="-5"/>
        </w:rPr>
        <w:t xml:space="preserve"> </w:t>
      </w:r>
      <w:r>
        <w:t>implement</w:t>
      </w:r>
      <w:r>
        <w:rPr>
          <w:spacing w:val="-4"/>
        </w:rPr>
        <w:t xml:space="preserve"> </w:t>
      </w:r>
      <w:r>
        <w:t>innovation.</w:t>
      </w:r>
      <w:r>
        <w:rPr>
          <w:spacing w:val="-4"/>
        </w:rPr>
        <w:t xml:space="preserve"> </w:t>
      </w:r>
      <w:r>
        <w:t>Through</w:t>
      </w:r>
      <w:r>
        <w:rPr>
          <w:spacing w:val="-4"/>
        </w:rPr>
        <w:t xml:space="preserve"> </w:t>
      </w:r>
      <w:r>
        <w:t>their</w:t>
      </w:r>
      <w:r>
        <w:rPr>
          <w:spacing w:val="-5"/>
        </w:rPr>
        <w:t xml:space="preserve"> </w:t>
      </w:r>
      <w:r>
        <w:t>close</w:t>
      </w:r>
      <w:r>
        <w:rPr>
          <w:spacing w:val="25"/>
        </w:rPr>
        <w:t xml:space="preserve"> </w:t>
      </w:r>
      <w:r>
        <w:t>connections</w:t>
      </w:r>
      <w:r>
        <w:rPr>
          <w:spacing w:val="-7"/>
        </w:rPr>
        <w:t xml:space="preserve"> </w:t>
      </w:r>
      <w:r>
        <w:t>with</w:t>
      </w:r>
      <w:r>
        <w:rPr>
          <w:spacing w:val="-7"/>
        </w:rPr>
        <w:t xml:space="preserve"> </w:t>
      </w:r>
      <w:r>
        <w:t>industry,</w:t>
      </w:r>
      <w:r>
        <w:rPr>
          <w:spacing w:val="-5"/>
        </w:rPr>
        <w:t xml:space="preserve"> </w:t>
      </w:r>
      <w:r>
        <w:t>VET-trained</w:t>
      </w:r>
      <w:r>
        <w:rPr>
          <w:spacing w:val="-6"/>
        </w:rPr>
        <w:t xml:space="preserve"> </w:t>
      </w:r>
      <w:r>
        <w:t>people</w:t>
      </w:r>
      <w:r>
        <w:rPr>
          <w:spacing w:val="-6"/>
        </w:rPr>
        <w:t xml:space="preserve"> </w:t>
      </w:r>
      <w:r>
        <w:t>and</w:t>
      </w:r>
      <w:r>
        <w:rPr>
          <w:spacing w:val="-7"/>
        </w:rPr>
        <w:t xml:space="preserve"> </w:t>
      </w:r>
      <w:r>
        <w:t>VET</w:t>
      </w:r>
      <w:r>
        <w:rPr>
          <w:spacing w:val="-6"/>
        </w:rPr>
        <w:t xml:space="preserve"> </w:t>
      </w:r>
      <w:r>
        <w:t>providers</w:t>
      </w:r>
      <w:r>
        <w:rPr>
          <w:spacing w:val="-6"/>
        </w:rPr>
        <w:t xml:space="preserve"> </w:t>
      </w:r>
      <w:r>
        <w:t>are</w:t>
      </w:r>
      <w:r>
        <w:rPr>
          <w:spacing w:val="-7"/>
        </w:rPr>
        <w:t xml:space="preserve"> </w:t>
      </w:r>
      <w:r>
        <w:t>able</w:t>
      </w:r>
      <w:r>
        <w:rPr>
          <w:spacing w:val="-6"/>
        </w:rPr>
        <w:t xml:space="preserve"> </w:t>
      </w:r>
      <w:r>
        <w:t>to</w:t>
      </w:r>
      <w:r>
        <w:rPr>
          <w:spacing w:val="-6"/>
        </w:rPr>
        <w:t xml:space="preserve"> </w:t>
      </w:r>
      <w:r>
        <w:t>diffuse</w:t>
      </w:r>
      <w:r>
        <w:rPr>
          <w:spacing w:val="24"/>
        </w:rPr>
        <w:t xml:space="preserve"> </w:t>
      </w:r>
      <w:r>
        <w:t>new</w:t>
      </w:r>
      <w:r>
        <w:rPr>
          <w:spacing w:val="-5"/>
        </w:rPr>
        <w:t xml:space="preserve"> </w:t>
      </w:r>
      <w:r>
        <w:t>ideas,</w:t>
      </w:r>
      <w:r>
        <w:rPr>
          <w:spacing w:val="-4"/>
        </w:rPr>
        <w:t xml:space="preserve"> </w:t>
      </w:r>
      <w:r>
        <w:t>technology</w:t>
      </w:r>
      <w:r>
        <w:rPr>
          <w:spacing w:val="-6"/>
        </w:rPr>
        <w:t xml:space="preserve"> </w:t>
      </w:r>
      <w:r>
        <w:t>and</w:t>
      </w:r>
      <w:r>
        <w:rPr>
          <w:spacing w:val="-5"/>
        </w:rPr>
        <w:t xml:space="preserve"> </w:t>
      </w:r>
      <w:r>
        <w:t>processes</w:t>
      </w:r>
      <w:r>
        <w:rPr>
          <w:spacing w:val="-6"/>
        </w:rPr>
        <w:t xml:space="preserve"> </w:t>
      </w:r>
      <w:r>
        <w:t>developed</w:t>
      </w:r>
      <w:r>
        <w:rPr>
          <w:spacing w:val="-5"/>
        </w:rPr>
        <w:t xml:space="preserve"> </w:t>
      </w:r>
      <w:r>
        <w:t>elsewhere.</w:t>
      </w:r>
      <w:r w:rsidRPr="005E505F">
        <w:rPr>
          <w:vertAlign w:val="superscript"/>
        </w:rPr>
        <w:t xml:space="preserve">385 </w:t>
      </w:r>
      <w:r>
        <w:rPr>
          <w:rFonts w:ascii="Calibri"/>
          <w:b/>
          <w:spacing w:val="1"/>
          <w:position w:val="7"/>
          <w:sz w:val="11"/>
        </w:rPr>
        <w:t xml:space="preserve"> </w:t>
      </w:r>
      <w:r>
        <w:t>VET</w:t>
      </w:r>
      <w:r>
        <w:rPr>
          <w:spacing w:val="-5"/>
        </w:rPr>
        <w:t xml:space="preserve"> </w:t>
      </w:r>
      <w:r>
        <w:t>students</w:t>
      </w:r>
      <w:r>
        <w:rPr>
          <w:spacing w:val="-4"/>
        </w:rPr>
        <w:t xml:space="preserve"> </w:t>
      </w:r>
      <w:r>
        <w:t>often</w:t>
      </w:r>
      <w:r>
        <w:rPr>
          <w:spacing w:val="31"/>
          <w:w w:val="99"/>
        </w:rPr>
        <w:t xml:space="preserve"> </w:t>
      </w:r>
      <w:r>
        <w:t>combine</w:t>
      </w:r>
      <w:r>
        <w:rPr>
          <w:spacing w:val="-9"/>
        </w:rPr>
        <w:t xml:space="preserve"> </w:t>
      </w:r>
      <w:r>
        <w:t>work</w:t>
      </w:r>
      <w:r>
        <w:rPr>
          <w:spacing w:val="-9"/>
        </w:rPr>
        <w:t xml:space="preserve"> </w:t>
      </w:r>
      <w:r>
        <w:t>experience</w:t>
      </w:r>
      <w:r>
        <w:rPr>
          <w:spacing w:val="-8"/>
        </w:rPr>
        <w:t xml:space="preserve"> </w:t>
      </w:r>
      <w:r>
        <w:t>and</w:t>
      </w:r>
      <w:r>
        <w:rPr>
          <w:spacing w:val="-9"/>
        </w:rPr>
        <w:t xml:space="preserve"> </w:t>
      </w:r>
      <w:r>
        <w:t>work-based</w:t>
      </w:r>
      <w:r>
        <w:rPr>
          <w:spacing w:val="-9"/>
        </w:rPr>
        <w:t xml:space="preserve"> </w:t>
      </w:r>
      <w:r>
        <w:t>learning</w:t>
      </w:r>
      <w:r>
        <w:rPr>
          <w:spacing w:val="-8"/>
        </w:rPr>
        <w:t xml:space="preserve"> </w:t>
      </w:r>
      <w:r>
        <w:t>(e.g.</w:t>
      </w:r>
      <w:r>
        <w:rPr>
          <w:spacing w:val="-8"/>
        </w:rPr>
        <w:t xml:space="preserve"> </w:t>
      </w:r>
      <w:r>
        <w:t>through</w:t>
      </w:r>
      <w:r>
        <w:rPr>
          <w:spacing w:val="-9"/>
        </w:rPr>
        <w:t xml:space="preserve"> </w:t>
      </w:r>
      <w:r>
        <w:t>apprenticeships),</w:t>
      </w:r>
      <w:r>
        <w:rPr>
          <w:spacing w:val="22"/>
          <w:w w:val="99"/>
        </w:rPr>
        <w:t xml:space="preserve"> </w:t>
      </w:r>
      <w:r>
        <w:t>giving</w:t>
      </w:r>
      <w:r>
        <w:rPr>
          <w:spacing w:val="-5"/>
        </w:rPr>
        <w:t xml:space="preserve"> </w:t>
      </w:r>
      <w:r>
        <w:t>them</w:t>
      </w:r>
      <w:r>
        <w:rPr>
          <w:spacing w:val="-4"/>
        </w:rPr>
        <w:t xml:space="preserve"> </w:t>
      </w:r>
      <w:r>
        <w:t>a</w:t>
      </w:r>
      <w:r>
        <w:rPr>
          <w:spacing w:val="-4"/>
        </w:rPr>
        <w:t xml:space="preserve"> </w:t>
      </w:r>
      <w:r>
        <w:t>close</w:t>
      </w:r>
      <w:r>
        <w:rPr>
          <w:spacing w:val="-4"/>
        </w:rPr>
        <w:t xml:space="preserve"> </w:t>
      </w:r>
      <w:r>
        <w:t>and</w:t>
      </w:r>
      <w:r>
        <w:rPr>
          <w:spacing w:val="-4"/>
        </w:rPr>
        <w:t xml:space="preserve"> </w:t>
      </w:r>
      <w:r>
        <w:t>long-term</w:t>
      </w:r>
      <w:r>
        <w:rPr>
          <w:spacing w:val="-4"/>
        </w:rPr>
        <w:t xml:space="preserve"> </w:t>
      </w:r>
      <w:r>
        <w:t>connection</w:t>
      </w:r>
      <w:r>
        <w:rPr>
          <w:spacing w:val="-4"/>
        </w:rPr>
        <w:t xml:space="preserve"> </w:t>
      </w:r>
      <w:r>
        <w:t>with</w:t>
      </w:r>
      <w:r>
        <w:rPr>
          <w:spacing w:val="-4"/>
        </w:rPr>
        <w:t xml:space="preserve"> </w:t>
      </w:r>
      <w:r>
        <w:t>business.</w:t>
      </w:r>
    </w:p>
    <w:p w14:paraId="4B27E060" w14:textId="77777777" w:rsidR="00BA0931" w:rsidRDefault="00BA0931" w:rsidP="00634834">
      <w:pPr>
        <w:pStyle w:val="ListBullet"/>
        <w:numPr>
          <w:ilvl w:val="0"/>
          <w:numId w:val="24"/>
        </w:numPr>
      </w:pPr>
      <w:r>
        <w:t>have</w:t>
      </w:r>
      <w:r>
        <w:rPr>
          <w:spacing w:val="-5"/>
        </w:rPr>
        <w:t xml:space="preserve"> </w:t>
      </w:r>
      <w:r>
        <w:t>an</w:t>
      </w:r>
      <w:r>
        <w:rPr>
          <w:spacing w:val="-4"/>
        </w:rPr>
        <w:t xml:space="preserve"> </w:t>
      </w:r>
      <w:r>
        <w:t>important</w:t>
      </w:r>
      <w:r>
        <w:rPr>
          <w:spacing w:val="-5"/>
        </w:rPr>
        <w:t xml:space="preserve"> </w:t>
      </w:r>
      <w:r>
        <w:t>role</w:t>
      </w:r>
      <w:r>
        <w:rPr>
          <w:spacing w:val="-4"/>
        </w:rPr>
        <w:t xml:space="preserve"> </w:t>
      </w:r>
      <w:r>
        <w:t>in</w:t>
      </w:r>
      <w:r>
        <w:rPr>
          <w:spacing w:val="-3"/>
        </w:rPr>
        <w:t xml:space="preserve"> </w:t>
      </w:r>
      <w:r>
        <w:t>retraining</w:t>
      </w:r>
      <w:r>
        <w:rPr>
          <w:spacing w:val="-6"/>
        </w:rPr>
        <w:t xml:space="preserve"> </w:t>
      </w:r>
      <w:r>
        <w:t>and</w:t>
      </w:r>
      <w:r>
        <w:rPr>
          <w:spacing w:val="-4"/>
        </w:rPr>
        <w:t xml:space="preserve"> </w:t>
      </w:r>
      <w:r>
        <w:t>upskilling</w:t>
      </w:r>
      <w:r>
        <w:rPr>
          <w:spacing w:val="-4"/>
        </w:rPr>
        <w:t xml:space="preserve"> </w:t>
      </w:r>
      <w:r>
        <w:t>of</w:t>
      </w:r>
      <w:r>
        <w:rPr>
          <w:spacing w:val="-4"/>
        </w:rPr>
        <w:t xml:space="preserve"> </w:t>
      </w:r>
      <w:r>
        <w:t>existing</w:t>
      </w:r>
      <w:r>
        <w:rPr>
          <w:spacing w:val="-3"/>
        </w:rPr>
        <w:t xml:space="preserve"> </w:t>
      </w:r>
      <w:r>
        <w:t>workers,</w:t>
      </w:r>
      <w:r w:rsidRPr="005E505F">
        <w:rPr>
          <w:vertAlign w:val="superscript"/>
        </w:rPr>
        <w:t xml:space="preserve">386 </w:t>
      </w:r>
      <w:r>
        <w:rPr>
          <w:rFonts w:ascii="Calibri"/>
          <w:b/>
          <w:spacing w:val="1"/>
          <w:position w:val="7"/>
          <w:sz w:val="11"/>
        </w:rPr>
        <w:t xml:space="preserve"> </w:t>
      </w:r>
      <w:r>
        <w:t>which</w:t>
      </w:r>
      <w:r>
        <w:rPr>
          <w:spacing w:val="-4"/>
        </w:rPr>
        <w:t xml:space="preserve"> </w:t>
      </w:r>
      <w:r>
        <w:t>is</w:t>
      </w:r>
      <w:r>
        <w:rPr>
          <w:spacing w:val="38"/>
        </w:rPr>
        <w:t xml:space="preserve"> </w:t>
      </w:r>
      <w:r>
        <w:t>increasingly</w:t>
      </w:r>
      <w:r>
        <w:rPr>
          <w:spacing w:val="-6"/>
        </w:rPr>
        <w:t xml:space="preserve"> </w:t>
      </w:r>
      <w:r>
        <w:t>important</w:t>
      </w:r>
      <w:r>
        <w:rPr>
          <w:spacing w:val="-5"/>
        </w:rPr>
        <w:t xml:space="preserve"> </w:t>
      </w:r>
      <w:r>
        <w:t>in</w:t>
      </w:r>
      <w:r>
        <w:rPr>
          <w:spacing w:val="-5"/>
        </w:rPr>
        <w:t xml:space="preserve"> </w:t>
      </w:r>
      <w:r>
        <w:t>the</w:t>
      </w:r>
      <w:r>
        <w:rPr>
          <w:spacing w:val="-7"/>
        </w:rPr>
        <w:t xml:space="preserve"> </w:t>
      </w:r>
      <w:r>
        <w:t>context</w:t>
      </w:r>
      <w:r>
        <w:rPr>
          <w:spacing w:val="-6"/>
        </w:rPr>
        <w:t xml:space="preserve"> </w:t>
      </w:r>
      <w:r>
        <w:t>of</w:t>
      </w:r>
      <w:r>
        <w:rPr>
          <w:spacing w:val="-5"/>
        </w:rPr>
        <w:t xml:space="preserve"> </w:t>
      </w:r>
      <w:r>
        <w:t>digital</w:t>
      </w:r>
      <w:r>
        <w:rPr>
          <w:spacing w:val="-6"/>
        </w:rPr>
        <w:t xml:space="preserve"> </w:t>
      </w:r>
      <w:r>
        <w:t>disruption,</w:t>
      </w:r>
      <w:r>
        <w:rPr>
          <w:spacing w:val="-7"/>
        </w:rPr>
        <w:t xml:space="preserve"> </w:t>
      </w:r>
      <w:r>
        <w:t>economic</w:t>
      </w:r>
      <w:r>
        <w:rPr>
          <w:spacing w:val="-6"/>
        </w:rPr>
        <w:t xml:space="preserve"> </w:t>
      </w:r>
      <w:r>
        <w:t>change</w:t>
      </w:r>
      <w:r>
        <w:rPr>
          <w:spacing w:val="-6"/>
        </w:rPr>
        <w:t xml:space="preserve"> </w:t>
      </w:r>
      <w:r>
        <w:t>and</w:t>
      </w:r>
      <w:r>
        <w:rPr>
          <w:spacing w:val="-6"/>
        </w:rPr>
        <w:t xml:space="preserve"> </w:t>
      </w:r>
      <w:r>
        <w:t>the</w:t>
      </w:r>
      <w:r>
        <w:rPr>
          <w:spacing w:val="24"/>
          <w:w w:val="99"/>
        </w:rPr>
        <w:t xml:space="preserve"> </w:t>
      </w:r>
      <w:r>
        <w:t>need</w:t>
      </w:r>
      <w:r>
        <w:rPr>
          <w:spacing w:val="-6"/>
        </w:rPr>
        <w:t xml:space="preserve"> </w:t>
      </w:r>
      <w:r>
        <w:t>for</w:t>
      </w:r>
      <w:r>
        <w:rPr>
          <w:spacing w:val="-5"/>
        </w:rPr>
        <w:t xml:space="preserve"> </w:t>
      </w:r>
      <w:r>
        <w:t>lifelong</w:t>
      </w:r>
      <w:r>
        <w:rPr>
          <w:spacing w:val="-5"/>
        </w:rPr>
        <w:t xml:space="preserve"> </w:t>
      </w:r>
      <w:r>
        <w:t>learning.</w:t>
      </w:r>
    </w:p>
    <w:p w14:paraId="53D7AA33" w14:textId="77777777" w:rsidR="00BA0931" w:rsidRDefault="00BA0931" w:rsidP="009016C2">
      <w:pPr>
        <w:rPr>
          <w:rFonts w:ascii="Calibri" w:eastAsia="Calibri" w:hAnsi="Calibri" w:cs="Calibri"/>
          <w:sz w:val="11"/>
          <w:szCs w:val="11"/>
        </w:rPr>
      </w:pPr>
      <w:r>
        <w:t>At</w:t>
      </w:r>
      <w:r>
        <w:rPr>
          <w:spacing w:val="-4"/>
        </w:rPr>
        <w:t xml:space="preserve"> </w:t>
      </w:r>
      <w:r>
        <w:t>the</w:t>
      </w:r>
      <w:r>
        <w:rPr>
          <w:spacing w:val="-5"/>
        </w:rPr>
        <w:t xml:space="preserve"> </w:t>
      </w:r>
      <w:r>
        <w:t>institutional</w:t>
      </w:r>
      <w:r>
        <w:rPr>
          <w:spacing w:val="-4"/>
        </w:rPr>
        <w:t xml:space="preserve"> </w:t>
      </w:r>
      <w:r>
        <w:t>level,</w:t>
      </w:r>
      <w:r>
        <w:rPr>
          <w:spacing w:val="-4"/>
        </w:rPr>
        <w:t xml:space="preserve"> </w:t>
      </w:r>
      <w:r>
        <w:t>there</w:t>
      </w:r>
      <w:r>
        <w:rPr>
          <w:spacing w:val="-4"/>
        </w:rPr>
        <w:t xml:space="preserve"> </w:t>
      </w:r>
      <w:r>
        <w:t>are</w:t>
      </w:r>
      <w:r>
        <w:rPr>
          <w:spacing w:val="-5"/>
        </w:rPr>
        <w:t xml:space="preserve"> </w:t>
      </w:r>
      <w:r>
        <w:t>a</w:t>
      </w:r>
      <w:r>
        <w:rPr>
          <w:spacing w:val="-4"/>
        </w:rPr>
        <w:t xml:space="preserve"> </w:t>
      </w:r>
      <w:r>
        <w:t>number</w:t>
      </w:r>
      <w:r>
        <w:rPr>
          <w:spacing w:val="-5"/>
        </w:rPr>
        <w:t xml:space="preserve"> </w:t>
      </w:r>
      <w:r>
        <w:t>of</w:t>
      </w:r>
      <w:r>
        <w:rPr>
          <w:spacing w:val="-4"/>
        </w:rPr>
        <w:t xml:space="preserve"> </w:t>
      </w:r>
      <w:r>
        <w:t>challenges</w:t>
      </w:r>
      <w:r>
        <w:rPr>
          <w:spacing w:val="-4"/>
        </w:rPr>
        <w:t xml:space="preserve"> </w:t>
      </w:r>
      <w:r>
        <w:t>that</w:t>
      </w:r>
      <w:r>
        <w:rPr>
          <w:spacing w:val="-5"/>
        </w:rPr>
        <w:t xml:space="preserve"> </w:t>
      </w:r>
      <w:r>
        <w:t>prevent</w:t>
      </w:r>
      <w:r>
        <w:rPr>
          <w:spacing w:val="-5"/>
        </w:rPr>
        <w:t xml:space="preserve"> </w:t>
      </w:r>
      <w:r>
        <w:t>the</w:t>
      </w:r>
      <w:r>
        <w:rPr>
          <w:spacing w:val="-5"/>
        </w:rPr>
        <w:t xml:space="preserve"> </w:t>
      </w:r>
      <w:r>
        <w:t>VET</w:t>
      </w:r>
      <w:r>
        <w:rPr>
          <w:spacing w:val="-3"/>
        </w:rPr>
        <w:t xml:space="preserve"> </w:t>
      </w:r>
      <w:r>
        <w:t>sector</w:t>
      </w:r>
      <w:r>
        <w:rPr>
          <w:spacing w:val="23"/>
          <w:w w:val="99"/>
        </w:rPr>
        <w:t xml:space="preserve"> </w:t>
      </w:r>
      <w:r>
        <w:t>from</w:t>
      </w:r>
      <w:r>
        <w:rPr>
          <w:spacing w:val="-4"/>
        </w:rPr>
        <w:t xml:space="preserve"> </w:t>
      </w:r>
      <w:r>
        <w:t>maximising</w:t>
      </w:r>
      <w:r>
        <w:rPr>
          <w:spacing w:val="-3"/>
        </w:rPr>
        <w:t xml:space="preserve"> </w:t>
      </w:r>
      <w:r>
        <w:t>its</w:t>
      </w:r>
      <w:r>
        <w:rPr>
          <w:spacing w:val="-4"/>
        </w:rPr>
        <w:t xml:space="preserve"> </w:t>
      </w:r>
      <w:r>
        <w:t>role</w:t>
      </w:r>
      <w:r>
        <w:rPr>
          <w:spacing w:val="-4"/>
        </w:rPr>
        <w:t xml:space="preserve"> </w:t>
      </w:r>
      <w:r>
        <w:t>in</w:t>
      </w:r>
      <w:r>
        <w:rPr>
          <w:spacing w:val="-4"/>
        </w:rPr>
        <w:t xml:space="preserve"> </w:t>
      </w:r>
      <w:r>
        <w:t>innovation.</w:t>
      </w:r>
      <w:r>
        <w:rPr>
          <w:spacing w:val="-3"/>
        </w:rPr>
        <w:t xml:space="preserve"> </w:t>
      </w:r>
      <w:r>
        <w:t>For</w:t>
      </w:r>
      <w:r>
        <w:rPr>
          <w:spacing w:val="-3"/>
        </w:rPr>
        <w:t xml:space="preserve"> </w:t>
      </w:r>
      <w:r>
        <w:t>example,</w:t>
      </w:r>
      <w:r>
        <w:rPr>
          <w:spacing w:val="-5"/>
        </w:rPr>
        <w:t xml:space="preserve"> </w:t>
      </w:r>
      <w:r>
        <w:t>the</w:t>
      </w:r>
      <w:r>
        <w:rPr>
          <w:spacing w:val="-4"/>
        </w:rPr>
        <w:t xml:space="preserve"> </w:t>
      </w:r>
      <w:r>
        <w:t>long</w:t>
      </w:r>
      <w:r>
        <w:rPr>
          <w:spacing w:val="-4"/>
        </w:rPr>
        <w:t xml:space="preserve"> </w:t>
      </w:r>
      <w:r>
        <w:t>time</w:t>
      </w:r>
      <w:r>
        <w:rPr>
          <w:spacing w:val="-4"/>
        </w:rPr>
        <w:t xml:space="preserve"> </w:t>
      </w:r>
      <w:r>
        <w:t>frames</w:t>
      </w:r>
      <w:r>
        <w:rPr>
          <w:spacing w:val="-4"/>
        </w:rPr>
        <w:t xml:space="preserve"> </w:t>
      </w:r>
      <w:r>
        <w:t>required</w:t>
      </w:r>
      <w:r>
        <w:rPr>
          <w:spacing w:val="-5"/>
        </w:rPr>
        <w:t xml:space="preserve"> </w:t>
      </w:r>
      <w:r>
        <w:t>to</w:t>
      </w:r>
      <w:r>
        <w:rPr>
          <w:spacing w:val="27"/>
          <w:w w:val="99"/>
        </w:rPr>
        <w:t xml:space="preserve"> </w:t>
      </w:r>
      <w:r>
        <w:t>make</w:t>
      </w:r>
      <w:r>
        <w:rPr>
          <w:spacing w:val="-5"/>
        </w:rPr>
        <w:t xml:space="preserve"> </w:t>
      </w:r>
      <w:r>
        <w:t>changes</w:t>
      </w:r>
      <w:r>
        <w:rPr>
          <w:spacing w:val="-6"/>
        </w:rPr>
        <w:t xml:space="preserve"> </w:t>
      </w:r>
      <w:r>
        <w:t>to</w:t>
      </w:r>
      <w:r>
        <w:rPr>
          <w:spacing w:val="-5"/>
        </w:rPr>
        <w:t xml:space="preserve"> </w:t>
      </w:r>
      <w:r>
        <w:t>VET</w:t>
      </w:r>
      <w:r>
        <w:rPr>
          <w:spacing w:val="-5"/>
        </w:rPr>
        <w:t xml:space="preserve"> </w:t>
      </w:r>
      <w:r>
        <w:t>training</w:t>
      </w:r>
      <w:r>
        <w:rPr>
          <w:spacing w:val="-5"/>
        </w:rPr>
        <w:t xml:space="preserve"> </w:t>
      </w:r>
      <w:r>
        <w:t>packages</w:t>
      </w:r>
      <w:r>
        <w:rPr>
          <w:spacing w:val="-6"/>
        </w:rPr>
        <w:t xml:space="preserve"> </w:t>
      </w:r>
      <w:r>
        <w:t>can</w:t>
      </w:r>
      <w:r>
        <w:rPr>
          <w:spacing w:val="-5"/>
        </w:rPr>
        <w:t xml:space="preserve"> </w:t>
      </w:r>
      <w:r>
        <w:t>hinder</w:t>
      </w:r>
      <w:r>
        <w:rPr>
          <w:spacing w:val="-6"/>
        </w:rPr>
        <w:t xml:space="preserve"> </w:t>
      </w:r>
      <w:r>
        <w:t>the</w:t>
      </w:r>
      <w:r>
        <w:rPr>
          <w:spacing w:val="-5"/>
        </w:rPr>
        <w:t xml:space="preserve"> </w:t>
      </w:r>
      <w:r>
        <w:t>sector’s</w:t>
      </w:r>
      <w:r>
        <w:rPr>
          <w:spacing w:val="-5"/>
        </w:rPr>
        <w:t xml:space="preserve"> </w:t>
      </w:r>
      <w:r>
        <w:t>ability</w:t>
      </w:r>
      <w:r>
        <w:rPr>
          <w:spacing w:val="-6"/>
        </w:rPr>
        <w:t xml:space="preserve"> </w:t>
      </w:r>
      <w:r>
        <w:t>to</w:t>
      </w:r>
      <w:r>
        <w:rPr>
          <w:spacing w:val="-5"/>
        </w:rPr>
        <w:t xml:space="preserve"> </w:t>
      </w:r>
      <w:r>
        <w:t>respond</w:t>
      </w:r>
      <w:r>
        <w:rPr>
          <w:spacing w:val="-5"/>
        </w:rPr>
        <w:t xml:space="preserve"> </w:t>
      </w:r>
      <w:r>
        <w:t>to</w:t>
      </w:r>
      <w:r>
        <w:rPr>
          <w:spacing w:val="24"/>
          <w:w w:val="99"/>
        </w:rPr>
        <w:t xml:space="preserve"> </w:t>
      </w:r>
      <w:r>
        <w:t>current</w:t>
      </w:r>
      <w:r>
        <w:rPr>
          <w:spacing w:val="-5"/>
        </w:rPr>
        <w:t xml:space="preserve"> </w:t>
      </w:r>
      <w:r>
        <w:t>industry</w:t>
      </w:r>
      <w:r>
        <w:rPr>
          <w:spacing w:val="-5"/>
        </w:rPr>
        <w:t xml:space="preserve"> </w:t>
      </w:r>
      <w:r>
        <w:t>needs.</w:t>
      </w:r>
      <w:r>
        <w:rPr>
          <w:spacing w:val="-6"/>
        </w:rPr>
        <w:t xml:space="preserve"> </w:t>
      </w:r>
      <w:r>
        <w:t>There</w:t>
      </w:r>
      <w:r>
        <w:rPr>
          <w:spacing w:val="-5"/>
        </w:rPr>
        <w:t xml:space="preserve"> </w:t>
      </w:r>
      <w:r>
        <w:t>are</w:t>
      </w:r>
      <w:r>
        <w:rPr>
          <w:spacing w:val="-6"/>
        </w:rPr>
        <w:t xml:space="preserve"> </w:t>
      </w:r>
      <w:r>
        <w:t>few</w:t>
      </w:r>
      <w:r>
        <w:rPr>
          <w:spacing w:val="-5"/>
        </w:rPr>
        <w:t xml:space="preserve"> </w:t>
      </w:r>
      <w:r>
        <w:t>resources</w:t>
      </w:r>
      <w:r>
        <w:rPr>
          <w:spacing w:val="-7"/>
        </w:rPr>
        <w:t xml:space="preserve"> </w:t>
      </w:r>
      <w:r>
        <w:t>available</w:t>
      </w:r>
      <w:r>
        <w:rPr>
          <w:spacing w:val="-6"/>
        </w:rPr>
        <w:t xml:space="preserve"> </w:t>
      </w:r>
      <w:r>
        <w:t>to</w:t>
      </w:r>
      <w:r>
        <w:rPr>
          <w:spacing w:val="-5"/>
        </w:rPr>
        <w:t xml:space="preserve"> </w:t>
      </w:r>
      <w:r>
        <w:t>assist</w:t>
      </w:r>
      <w:r>
        <w:rPr>
          <w:spacing w:val="-5"/>
        </w:rPr>
        <w:t xml:space="preserve"> </w:t>
      </w:r>
      <w:r>
        <w:t>teachers</w:t>
      </w:r>
      <w:r>
        <w:rPr>
          <w:spacing w:val="-6"/>
        </w:rPr>
        <w:t xml:space="preserve"> </w:t>
      </w:r>
      <w:r>
        <w:t>to</w:t>
      </w:r>
      <w:r>
        <w:rPr>
          <w:spacing w:val="-5"/>
        </w:rPr>
        <w:t xml:space="preserve"> </w:t>
      </w:r>
      <w:r>
        <w:t>keep</w:t>
      </w:r>
      <w:r>
        <w:rPr>
          <w:spacing w:val="-5"/>
        </w:rPr>
        <w:t xml:space="preserve"> </w:t>
      </w:r>
      <w:r>
        <w:t>up</w:t>
      </w:r>
      <w:r>
        <w:rPr>
          <w:spacing w:val="11"/>
          <w:w w:val="99"/>
        </w:rPr>
        <w:t xml:space="preserve"> </w:t>
      </w:r>
      <w:r>
        <w:t>with</w:t>
      </w:r>
      <w:r>
        <w:rPr>
          <w:spacing w:val="-6"/>
        </w:rPr>
        <w:t xml:space="preserve"> </w:t>
      </w:r>
      <w:r>
        <w:t>the</w:t>
      </w:r>
      <w:r>
        <w:rPr>
          <w:spacing w:val="-5"/>
        </w:rPr>
        <w:t xml:space="preserve"> </w:t>
      </w:r>
      <w:r>
        <w:t>latest</w:t>
      </w:r>
      <w:r>
        <w:rPr>
          <w:spacing w:val="-4"/>
        </w:rPr>
        <w:t xml:space="preserve"> </w:t>
      </w:r>
      <w:r>
        <w:t>technologies</w:t>
      </w:r>
      <w:r>
        <w:rPr>
          <w:spacing w:val="-5"/>
        </w:rPr>
        <w:t xml:space="preserve"> </w:t>
      </w:r>
      <w:r>
        <w:t>and</w:t>
      </w:r>
      <w:r>
        <w:rPr>
          <w:spacing w:val="-6"/>
        </w:rPr>
        <w:t xml:space="preserve"> </w:t>
      </w:r>
      <w:r>
        <w:t>innovations,</w:t>
      </w:r>
      <w:r>
        <w:rPr>
          <w:spacing w:val="-4"/>
        </w:rPr>
        <w:t xml:space="preserve"> </w:t>
      </w:r>
      <w:r>
        <w:t>partly</w:t>
      </w:r>
      <w:r>
        <w:rPr>
          <w:spacing w:val="-5"/>
        </w:rPr>
        <w:t xml:space="preserve"> </w:t>
      </w:r>
      <w:r>
        <w:t>due</w:t>
      </w:r>
      <w:r>
        <w:rPr>
          <w:spacing w:val="-5"/>
        </w:rPr>
        <w:t xml:space="preserve"> </w:t>
      </w:r>
      <w:r>
        <w:t>to</w:t>
      </w:r>
      <w:r>
        <w:rPr>
          <w:spacing w:val="-5"/>
        </w:rPr>
        <w:t xml:space="preserve"> </w:t>
      </w:r>
      <w:r>
        <w:t>budget</w:t>
      </w:r>
      <w:r>
        <w:rPr>
          <w:spacing w:val="-5"/>
        </w:rPr>
        <w:t xml:space="preserve"> </w:t>
      </w:r>
      <w:r>
        <w:t>constraints.</w:t>
      </w:r>
      <w:r w:rsidRPr="005E505F">
        <w:rPr>
          <w:vertAlign w:val="superscript"/>
        </w:rPr>
        <w:t xml:space="preserve">387 </w:t>
      </w:r>
      <w:r>
        <w:t>This</w:t>
      </w:r>
      <w:r>
        <w:rPr>
          <w:spacing w:val="-5"/>
        </w:rPr>
        <w:t xml:space="preserve"> </w:t>
      </w:r>
      <w:r>
        <w:t>is</w:t>
      </w:r>
      <w:r>
        <w:rPr>
          <w:spacing w:val="-5"/>
        </w:rPr>
        <w:t xml:space="preserve"> </w:t>
      </w:r>
      <w:r>
        <w:t>in</w:t>
      </w:r>
      <w:r>
        <w:rPr>
          <w:spacing w:val="34"/>
        </w:rPr>
        <w:t xml:space="preserve"> </w:t>
      </w:r>
      <w:r>
        <w:t>contrast</w:t>
      </w:r>
      <w:r>
        <w:rPr>
          <w:spacing w:val="-7"/>
        </w:rPr>
        <w:t xml:space="preserve"> </w:t>
      </w:r>
      <w:r>
        <w:t>with</w:t>
      </w:r>
      <w:r>
        <w:rPr>
          <w:spacing w:val="-6"/>
        </w:rPr>
        <w:t xml:space="preserve"> </w:t>
      </w:r>
      <w:r>
        <w:t>countries</w:t>
      </w:r>
      <w:r>
        <w:rPr>
          <w:spacing w:val="-6"/>
        </w:rPr>
        <w:t xml:space="preserve"> </w:t>
      </w:r>
      <w:r>
        <w:t>like</w:t>
      </w:r>
      <w:r>
        <w:rPr>
          <w:spacing w:val="-6"/>
        </w:rPr>
        <w:t xml:space="preserve"> </w:t>
      </w:r>
      <w:r>
        <w:t>Canada</w:t>
      </w:r>
      <w:r>
        <w:rPr>
          <w:spacing w:val="-5"/>
        </w:rPr>
        <w:t xml:space="preserve"> </w:t>
      </w:r>
      <w:r>
        <w:t>that</w:t>
      </w:r>
      <w:r>
        <w:rPr>
          <w:spacing w:val="-6"/>
        </w:rPr>
        <w:t xml:space="preserve"> </w:t>
      </w:r>
      <w:r>
        <w:t>have</w:t>
      </w:r>
      <w:r>
        <w:rPr>
          <w:spacing w:val="-7"/>
        </w:rPr>
        <w:t xml:space="preserve"> </w:t>
      </w:r>
      <w:r>
        <w:t>a</w:t>
      </w:r>
      <w:r>
        <w:rPr>
          <w:spacing w:val="-5"/>
        </w:rPr>
        <w:t xml:space="preserve"> </w:t>
      </w:r>
      <w:r>
        <w:t>dedicated</w:t>
      </w:r>
      <w:r>
        <w:rPr>
          <w:spacing w:val="-6"/>
        </w:rPr>
        <w:t xml:space="preserve"> </w:t>
      </w:r>
      <w:r>
        <w:t>applied</w:t>
      </w:r>
      <w:r>
        <w:rPr>
          <w:spacing w:val="-7"/>
        </w:rPr>
        <w:t xml:space="preserve"> </w:t>
      </w:r>
      <w:r>
        <w:t>research</w:t>
      </w:r>
      <w:r>
        <w:rPr>
          <w:spacing w:val="-6"/>
        </w:rPr>
        <w:t xml:space="preserve"> </w:t>
      </w:r>
      <w:r>
        <w:t>budget</w:t>
      </w:r>
      <w:r>
        <w:rPr>
          <w:spacing w:val="-6"/>
        </w:rPr>
        <w:t xml:space="preserve"> </w:t>
      </w:r>
      <w:r>
        <w:t>for</w:t>
      </w:r>
      <w:r>
        <w:rPr>
          <w:spacing w:val="-6"/>
        </w:rPr>
        <w:t xml:space="preserve"> </w:t>
      </w:r>
      <w:r>
        <w:t>VET</w:t>
      </w:r>
      <w:r>
        <w:rPr>
          <w:spacing w:val="22"/>
          <w:w w:val="99"/>
        </w:rPr>
        <w:t xml:space="preserve"> </w:t>
      </w:r>
      <w:r>
        <w:t>providers.</w:t>
      </w:r>
      <w:r w:rsidRPr="005E505F">
        <w:rPr>
          <w:vertAlign w:val="superscript"/>
        </w:rPr>
        <w:t>388</w:t>
      </w:r>
    </w:p>
    <w:p w14:paraId="13A952E0" w14:textId="77777777" w:rsidR="00BA0931" w:rsidRDefault="00BA0931" w:rsidP="009016C2">
      <w:pPr>
        <w:pStyle w:val="Heading5"/>
        <w:rPr>
          <w:rFonts w:eastAsia="Microsoft New Tai Lue" w:hAnsi="Microsoft New Tai Lue" w:cs="Microsoft New Tai Lue"/>
        </w:rPr>
      </w:pPr>
      <w:r>
        <w:t>There</w:t>
      </w:r>
      <w:r>
        <w:rPr>
          <w:spacing w:val="-7"/>
        </w:rPr>
        <w:t xml:space="preserve"> </w:t>
      </w:r>
      <w:r>
        <w:t>are</w:t>
      </w:r>
      <w:r>
        <w:rPr>
          <w:spacing w:val="-8"/>
        </w:rPr>
        <w:t xml:space="preserve"> </w:t>
      </w:r>
      <w:r>
        <w:t>ongoing</w:t>
      </w:r>
      <w:r>
        <w:rPr>
          <w:spacing w:val="-7"/>
        </w:rPr>
        <w:t xml:space="preserve"> </w:t>
      </w:r>
      <w:r>
        <w:t>business,</w:t>
      </w:r>
      <w:r>
        <w:rPr>
          <w:spacing w:val="-7"/>
        </w:rPr>
        <w:t xml:space="preserve"> </w:t>
      </w:r>
      <w:r>
        <w:rPr>
          <w:spacing w:val="-1"/>
        </w:rPr>
        <w:t>management</w:t>
      </w:r>
      <w:r>
        <w:rPr>
          <w:spacing w:val="-6"/>
        </w:rPr>
        <w:t xml:space="preserve"> </w:t>
      </w:r>
      <w:r>
        <w:t>and</w:t>
      </w:r>
      <w:r>
        <w:rPr>
          <w:spacing w:val="-8"/>
        </w:rPr>
        <w:t xml:space="preserve"> </w:t>
      </w:r>
      <w:r>
        <w:rPr>
          <w:spacing w:val="-1"/>
        </w:rPr>
        <w:t>leadership</w:t>
      </w:r>
      <w:r>
        <w:rPr>
          <w:spacing w:val="-6"/>
        </w:rPr>
        <w:t xml:space="preserve"> </w:t>
      </w:r>
      <w:r>
        <w:rPr>
          <w:spacing w:val="-1"/>
        </w:rPr>
        <w:t>skills</w:t>
      </w:r>
      <w:r>
        <w:rPr>
          <w:spacing w:val="-7"/>
        </w:rPr>
        <w:t xml:space="preserve"> </w:t>
      </w:r>
      <w:r>
        <w:t>gaps</w:t>
      </w:r>
    </w:p>
    <w:p w14:paraId="61DD27E0" w14:textId="77777777" w:rsidR="00BA0931" w:rsidRDefault="00BA0931" w:rsidP="009016C2">
      <w:pPr>
        <w:rPr>
          <w:sz w:val="11"/>
          <w:szCs w:val="11"/>
        </w:rPr>
      </w:pPr>
      <w:r>
        <w:t>Well-managed</w:t>
      </w:r>
      <w:r>
        <w:rPr>
          <w:spacing w:val="-7"/>
        </w:rPr>
        <w:t xml:space="preserve"> </w:t>
      </w:r>
      <w:r>
        <w:t>and</w:t>
      </w:r>
      <w:r>
        <w:rPr>
          <w:spacing w:val="-8"/>
        </w:rPr>
        <w:t xml:space="preserve"> </w:t>
      </w:r>
      <w:r>
        <w:t>well-led</w:t>
      </w:r>
      <w:r>
        <w:rPr>
          <w:spacing w:val="-8"/>
        </w:rPr>
        <w:t xml:space="preserve"> </w:t>
      </w:r>
      <w:r>
        <w:t>firms</w:t>
      </w:r>
      <w:r>
        <w:rPr>
          <w:spacing w:val="-7"/>
        </w:rPr>
        <w:t xml:space="preserve"> </w:t>
      </w:r>
      <w:r>
        <w:t>are</w:t>
      </w:r>
      <w:r>
        <w:rPr>
          <w:spacing w:val="-8"/>
        </w:rPr>
        <w:t xml:space="preserve"> </w:t>
      </w:r>
      <w:r>
        <w:t>more</w:t>
      </w:r>
      <w:r>
        <w:rPr>
          <w:spacing w:val="-7"/>
        </w:rPr>
        <w:t xml:space="preserve"> </w:t>
      </w:r>
      <w:r>
        <w:t>innovative,</w:t>
      </w:r>
      <w:r>
        <w:rPr>
          <w:spacing w:val="-7"/>
        </w:rPr>
        <w:t xml:space="preserve"> </w:t>
      </w:r>
      <w:r>
        <w:t>producing</w:t>
      </w:r>
      <w:r>
        <w:rPr>
          <w:spacing w:val="-7"/>
        </w:rPr>
        <w:t xml:space="preserve"> </w:t>
      </w:r>
      <w:r>
        <w:t>more</w:t>
      </w:r>
      <w:r>
        <w:rPr>
          <w:spacing w:val="-7"/>
        </w:rPr>
        <w:t xml:space="preserve"> </w:t>
      </w:r>
      <w:r>
        <w:t>innovations</w:t>
      </w:r>
      <w:r>
        <w:rPr>
          <w:spacing w:val="-7"/>
        </w:rPr>
        <w:t xml:space="preserve"> </w:t>
      </w:r>
      <w:r>
        <w:t>that</w:t>
      </w:r>
      <w:r>
        <w:rPr>
          <w:spacing w:val="26"/>
          <w:w w:val="99"/>
        </w:rPr>
        <w:t xml:space="preserve"> </w:t>
      </w:r>
      <w:r>
        <w:t>lead</w:t>
      </w:r>
      <w:r>
        <w:rPr>
          <w:spacing w:val="-7"/>
        </w:rPr>
        <w:t xml:space="preserve"> </w:t>
      </w:r>
      <w:r>
        <w:t>to</w:t>
      </w:r>
      <w:r>
        <w:rPr>
          <w:spacing w:val="-6"/>
        </w:rPr>
        <w:t xml:space="preserve"> </w:t>
      </w:r>
      <w:r>
        <w:t>performance</w:t>
      </w:r>
      <w:r>
        <w:rPr>
          <w:spacing w:val="-7"/>
        </w:rPr>
        <w:t xml:space="preserve"> </w:t>
      </w:r>
      <w:r>
        <w:t>improvements</w:t>
      </w:r>
      <w:r>
        <w:rPr>
          <w:spacing w:val="-6"/>
        </w:rPr>
        <w:t xml:space="preserve"> </w:t>
      </w:r>
      <w:r>
        <w:t>and</w:t>
      </w:r>
      <w:r>
        <w:rPr>
          <w:spacing w:val="-7"/>
        </w:rPr>
        <w:t xml:space="preserve"> </w:t>
      </w:r>
      <w:r>
        <w:t>producing</w:t>
      </w:r>
      <w:r>
        <w:rPr>
          <w:spacing w:val="-7"/>
        </w:rPr>
        <w:t xml:space="preserve"> </w:t>
      </w:r>
      <w:r>
        <w:t>more</w:t>
      </w:r>
      <w:r>
        <w:rPr>
          <w:spacing w:val="-6"/>
        </w:rPr>
        <w:t xml:space="preserve"> </w:t>
      </w:r>
      <w:r>
        <w:t>innovations</w:t>
      </w:r>
      <w:r>
        <w:rPr>
          <w:spacing w:val="-6"/>
        </w:rPr>
        <w:t xml:space="preserve"> </w:t>
      </w:r>
      <w:r>
        <w:t>that</w:t>
      </w:r>
      <w:r>
        <w:rPr>
          <w:spacing w:val="-7"/>
        </w:rPr>
        <w:t xml:space="preserve"> </w:t>
      </w:r>
      <w:r>
        <w:t>disrupt</w:t>
      </w:r>
      <w:r>
        <w:rPr>
          <w:spacing w:val="-7"/>
        </w:rPr>
        <w:t xml:space="preserve"> </w:t>
      </w:r>
      <w:r>
        <w:t>markets</w:t>
      </w:r>
      <w:r>
        <w:rPr>
          <w:spacing w:val="24"/>
          <w:w w:val="99"/>
        </w:rPr>
        <w:t xml:space="preserve"> </w:t>
      </w:r>
      <w:r>
        <w:t>or</w:t>
      </w:r>
      <w:r>
        <w:rPr>
          <w:spacing w:val="-4"/>
        </w:rPr>
        <w:t xml:space="preserve"> </w:t>
      </w:r>
      <w:r>
        <w:t>create</w:t>
      </w:r>
      <w:r>
        <w:rPr>
          <w:spacing w:val="-4"/>
        </w:rPr>
        <w:t xml:space="preserve"> </w:t>
      </w:r>
      <w:r>
        <w:t>new</w:t>
      </w:r>
      <w:r>
        <w:rPr>
          <w:spacing w:val="-4"/>
        </w:rPr>
        <w:t xml:space="preserve"> </w:t>
      </w:r>
      <w:r>
        <w:t>markets</w:t>
      </w:r>
      <w:r>
        <w:rPr>
          <w:spacing w:val="-4"/>
        </w:rPr>
        <w:t xml:space="preserve"> </w:t>
      </w:r>
      <w:r>
        <w:t>in</w:t>
      </w:r>
      <w:r>
        <w:rPr>
          <w:spacing w:val="-4"/>
        </w:rPr>
        <w:t xml:space="preserve"> </w:t>
      </w:r>
      <w:r>
        <w:t>terms</w:t>
      </w:r>
      <w:r>
        <w:rPr>
          <w:spacing w:val="-4"/>
        </w:rPr>
        <w:t xml:space="preserve"> </w:t>
      </w:r>
      <w:r>
        <w:t>of</w:t>
      </w:r>
      <w:r>
        <w:rPr>
          <w:spacing w:val="-4"/>
        </w:rPr>
        <w:t xml:space="preserve"> </w:t>
      </w:r>
      <w:r>
        <w:t>both</w:t>
      </w:r>
      <w:r>
        <w:rPr>
          <w:spacing w:val="-5"/>
        </w:rPr>
        <w:t xml:space="preserve"> </w:t>
      </w:r>
      <w:r>
        <w:t>radical</w:t>
      </w:r>
      <w:r>
        <w:rPr>
          <w:spacing w:val="-5"/>
        </w:rPr>
        <w:t xml:space="preserve"> </w:t>
      </w:r>
      <w:r>
        <w:t>and</w:t>
      </w:r>
      <w:r>
        <w:rPr>
          <w:spacing w:val="-4"/>
        </w:rPr>
        <w:t xml:space="preserve"> </w:t>
      </w:r>
      <w:r>
        <w:t>incremental</w:t>
      </w:r>
      <w:r>
        <w:rPr>
          <w:spacing w:val="-4"/>
        </w:rPr>
        <w:t xml:space="preserve"> </w:t>
      </w:r>
      <w:r>
        <w:t>innovation.</w:t>
      </w:r>
      <w:r w:rsidRPr="003B4571">
        <w:rPr>
          <w:vertAlign w:val="superscript"/>
        </w:rPr>
        <w:t>389</w:t>
      </w:r>
    </w:p>
    <w:p w14:paraId="7C4FA7AB" w14:textId="77777777" w:rsidR="00BA0931" w:rsidRDefault="00BA0931" w:rsidP="009016C2">
      <w:pPr>
        <w:rPr>
          <w:sz w:val="11"/>
          <w:szCs w:val="11"/>
        </w:rPr>
      </w:pPr>
      <w:r>
        <w:t>A</w:t>
      </w:r>
      <w:r>
        <w:rPr>
          <w:spacing w:val="-6"/>
        </w:rPr>
        <w:t xml:space="preserve"> </w:t>
      </w:r>
      <w:r>
        <w:t>lack</w:t>
      </w:r>
      <w:r>
        <w:rPr>
          <w:spacing w:val="-5"/>
        </w:rPr>
        <w:t xml:space="preserve"> </w:t>
      </w:r>
      <w:r>
        <w:t>of</w:t>
      </w:r>
      <w:r>
        <w:rPr>
          <w:spacing w:val="-5"/>
        </w:rPr>
        <w:t xml:space="preserve"> </w:t>
      </w:r>
      <w:r>
        <w:t>leadership</w:t>
      </w:r>
      <w:r>
        <w:rPr>
          <w:spacing w:val="-6"/>
        </w:rPr>
        <w:t xml:space="preserve"> </w:t>
      </w:r>
      <w:r>
        <w:t>for</w:t>
      </w:r>
      <w:r>
        <w:rPr>
          <w:spacing w:val="-5"/>
        </w:rPr>
        <w:t xml:space="preserve"> </w:t>
      </w:r>
      <w:r>
        <w:t>innovation</w:t>
      </w:r>
      <w:r>
        <w:rPr>
          <w:spacing w:val="-5"/>
        </w:rPr>
        <w:t xml:space="preserve"> </w:t>
      </w:r>
      <w:r>
        <w:t>has</w:t>
      </w:r>
      <w:r>
        <w:rPr>
          <w:spacing w:val="-6"/>
        </w:rPr>
        <w:t xml:space="preserve"> </w:t>
      </w:r>
      <w:r>
        <w:t>been</w:t>
      </w:r>
      <w:r>
        <w:rPr>
          <w:spacing w:val="-6"/>
        </w:rPr>
        <w:t xml:space="preserve"> </w:t>
      </w:r>
      <w:r>
        <w:t>a</w:t>
      </w:r>
      <w:r>
        <w:rPr>
          <w:spacing w:val="-6"/>
        </w:rPr>
        <w:t xml:space="preserve"> </w:t>
      </w:r>
      <w:r>
        <w:t>longstanding</w:t>
      </w:r>
      <w:r>
        <w:rPr>
          <w:spacing w:val="-5"/>
        </w:rPr>
        <w:t xml:space="preserve"> </w:t>
      </w:r>
      <w:r>
        <w:t>challenge</w:t>
      </w:r>
      <w:r>
        <w:rPr>
          <w:spacing w:val="-6"/>
        </w:rPr>
        <w:t xml:space="preserve"> </w:t>
      </w:r>
      <w:r>
        <w:t>for</w:t>
      </w:r>
      <w:r>
        <w:rPr>
          <w:spacing w:val="-5"/>
        </w:rPr>
        <w:t xml:space="preserve"> </w:t>
      </w:r>
      <w:r>
        <w:t>Australian</w:t>
      </w:r>
      <w:r>
        <w:rPr>
          <w:spacing w:val="25"/>
          <w:w w:val="99"/>
        </w:rPr>
        <w:t xml:space="preserve"> </w:t>
      </w:r>
      <w:r>
        <w:t>organisations.</w:t>
      </w:r>
      <w:r w:rsidRPr="003B4571">
        <w:rPr>
          <w:vertAlign w:val="superscript"/>
        </w:rPr>
        <w:t>390</w:t>
      </w:r>
      <w:r>
        <w:rPr>
          <w:b/>
          <w:spacing w:val="20"/>
          <w:position w:val="7"/>
          <w:sz w:val="11"/>
        </w:rPr>
        <w:t xml:space="preserve"> </w:t>
      </w:r>
      <w:r>
        <w:t>Leadership</w:t>
      </w:r>
      <w:r>
        <w:rPr>
          <w:spacing w:val="-5"/>
        </w:rPr>
        <w:t xml:space="preserve"> </w:t>
      </w:r>
      <w:r>
        <w:t>occurs</w:t>
      </w:r>
      <w:r>
        <w:rPr>
          <w:spacing w:val="-4"/>
        </w:rPr>
        <w:t xml:space="preserve"> </w:t>
      </w:r>
      <w:r>
        <w:t>at</w:t>
      </w:r>
      <w:r>
        <w:rPr>
          <w:spacing w:val="-4"/>
        </w:rPr>
        <w:t xml:space="preserve"> </w:t>
      </w:r>
      <w:r>
        <w:t>all</w:t>
      </w:r>
      <w:r>
        <w:rPr>
          <w:spacing w:val="-5"/>
        </w:rPr>
        <w:t xml:space="preserve"> </w:t>
      </w:r>
      <w:r>
        <w:t>levels,</w:t>
      </w:r>
      <w:r>
        <w:rPr>
          <w:spacing w:val="-4"/>
        </w:rPr>
        <w:t xml:space="preserve"> </w:t>
      </w:r>
      <w:r>
        <w:t>including</w:t>
      </w:r>
      <w:r>
        <w:rPr>
          <w:spacing w:val="-3"/>
        </w:rPr>
        <w:t xml:space="preserve"> </w:t>
      </w:r>
      <w:r>
        <w:t>at</w:t>
      </w:r>
      <w:r>
        <w:rPr>
          <w:spacing w:val="-4"/>
        </w:rPr>
        <w:t xml:space="preserve"> </w:t>
      </w:r>
      <w:r>
        <w:t>the</w:t>
      </w:r>
      <w:r>
        <w:rPr>
          <w:spacing w:val="-5"/>
        </w:rPr>
        <w:t xml:space="preserve"> </w:t>
      </w:r>
      <w:r>
        <w:t>board</w:t>
      </w:r>
      <w:r>
        <w:rPr>
          <w:spacing w:val="-4"/>
        </w:rPr>
        <w:t xml:space="preserve"> </w:t>
      </w:r>
      <w:r>
        <w:t>level.</w:t>
      </w:r>
      <w:r>
        <w:rPr>
          <w:spacing w:val="-3"/>
        </w:rPr>
        <w:t xml:space="preserve"> </w:t>
      </w:r>
      <w:r>
        <w:t>Boards</w:t>
      </w:r>
      <w:r>
        <w:rPr>
          <w:spacing w:val="-4"/>
        </w:rPr>
        <w:t xml:space="preserve"> </w:t>
      </w:r>
      <w:r>
        <w:t>are</w:t>
      </w:r>
      <w:r>
        <w:rPr>
          <w:spacing w:val="20"/>
          <w:w w:val="99"/>
        </w:rPr>
        <w:t xml:space="preserve"> </w:t>
      </w:r>
      <w:r>
        <w:t>an</w:t>
      </w:r>
      <w:r>
        <w:rPr>
          <w:spacing w:val="-6"/>
        </w:rPr>
        <w:t xml:space="preserve"> </w:t>
      </w:r>
      <w:r>
        <w:t>important</w:t>
      </w:r>
      <w:r>
        <w:rPr>
          <w:spacing w:val="-4"/>
        </w:rPr>
        <w:t xml:space="preserve"> </w:t>
      </w:r>
      <w:r>
        <w:t>source</w:t>
      </w:r>
      <w:r>
        <w:rPr>
          <w:spacing w:val="-5"/>
        </w:rPr>
        <w:t xml:space="preserve"> </w:t>
      </w:r>
      <w:r>
        <w:t>of</w:t>
      </w:r>
      <w:r>
        <w:rPr>
          <w:spacing w:val="-4"/>
        </w:rPr>
        <w:t xml:space="preserve"> </w:t>
      </w:r>
      <w:r>
        <w:t>strategic</w:t>
      </w:r>
      <w:r>
        <w:rPr>
          <w:spacing w:val="-4"/>
        </w:rPr>
        <w:t xml:space="preserve"> </w:t>
      </w:r>
      <w:r>
        <w:t>advice</w:t>
      </w:r>
      <w:r>
        <w:rPr>
          <w:spacing w:val="-5"/>
        </w:rPr>
        <w:t xml:space="preserve"> </w:t>
      </w:r>
      <w:r>
        <w:t>and</w:t>
      </w:r>
      <w:r>
        <w:rPr>
          <w:spacing w:val="-5"/>
        </w:rPr>
        <w:t xml:space="preserve"> </w:t>
      </w:r>
      <w:r>
        <w:t>many</w:t>
      </w:r>
      <w:r>
        <w:rPr>
          <w:spacing w:val="-5"/>
        </w:rPr>
        <w:t xml:space="preserve"> </w:t>
      </w:r>
      <w:r>
        <w:t>play</w:t>
      </w:r>
      <w:r>
        <w:rPr>
          <w:spacing w:val="-5"/>
        </w:rPr>
        <w:t xml:space="preserve"> </w:t>
      </w:r>
      <w:r>
        <w:t>an</w:t>
      </w:r>
      <w:r>
        <w:rPr>
          <w:spacing w:val="-6"/>
        </w:rPr>
        <w:t xml:space="preserve"> </w:t>
      </w:r>
      <w:r>
        <w:t>active</w:t>
      </w:r>
      <w:r>
        <w:rPr>
          <w:spacing w:val="-5"/>
        </w:rPr>
        <w:t xml:space="preserve"> </w:t>
      </w:r>
      <w:r>
        <w:t>role</w:t>
      </w:r>
      <w:r>
        <w:rPr>
          <w:spacing w:val="-5"/>
        </w:rPr>
        <w:t xml:space="preserve"> </w:t>
      </w:r>
      <w:r>
        <w:t>in</w:t>
      </w:r>
      <w:r>
        <w:rPr>
          <w:spacing w:val="-5"/>
        </w:rPr>
        <w:t xml:space="preserve"> </w:t>
      </w:r>
      <w:r>
        <w:t>strategic</w:t>
      </w:r>
      <w:r>
        <w:rPr>
          <w:spacing w:val="-3"/>
        </w:rPr>
        <w:t xml:space="preserve"> </w:t>
      </w:r>
      <w:r>
        <w:t>decision</w:t>
      </w:r>
      <w:r>
        <w:rPr>
          <w:spacing w:val="27"/>
        </w:rPr>
        <w:t xml:space="preserve"> </w:t>
      </w:r>
      <w:r>
        <w:t>making.</w:t>
      </w:r>
      <w:r w:rsidRPr="003B4571">
        <w:rPr>
          <w:vertAlign w:val="superscript"/>
        </w:rPr>
        <w:t>391</w:t>
      </w:r>
      <w:r>
        <w:rPr>
          <w:b/>
          <w:spacing w:val="21"/>
          <w:position w:val="7"/>
          <w:sz w:val="11"/>
        </w:rPr>
        <w:t xml:space="preserve"> </w:t>
      </w:r>
      <w:r>
        <w:t>However</w:t>
      </w:r>
      <w:r>
        <w:rPr>
          <w:spacing w:val="-3"/>
        </w:rPr>
        <w:t xml:space="preserve"> </w:t>
      </w:r>
      <w:r>
        <w:t>in</w:t>
      </w:r>
      <w:r>
        <w:rPr>
          <w:spacing w:val="-3"/>
        </w:rPr>
        <w:t xml:space="preserve"> </w:t>
      </w:r>
      <w:r>
        <w:t>the</w:t>
      </w:r>
      <w:r>
        <w:rPr>
          <w:spacing w:val="-4"/>
        </w:rPr>
        <w:t xml:space="preserve"> </w:t>
      </w:r>
      <w:r>
        <w:t>majority</w:t>
      </w:r>
      <w:r>
        <w:rPr>
          <w:spacing w:val="-3"/>
        </w:rPr>
        <w:t xml:space="preserve"> </w:t>
      </w:r>
      <w:r>
        <w:t>of</w:t>
      </w:r>
      <w:r>
        <w:rPr>
          <w:spacing w:val="-3"/>
        </w:rPr>
        <w:t xml:space="preserve"> </w:t>
      </w:r>
      <w:r>
        <w:t>cases,</w:t>
      </w:r>
      <w:r>
        <w:rPr>
          <w:spacing w:val="-4"/>
        </w:rPr>
        <w:t xml:space="preserve"> </w:t>
      </w:r>
      <w:r>
        <w:t>the</w:t>
      </w:r>
      <w:r>
        <w:rPr>
          <w:spacing w:val="-3"/>
        </w:rPr>
        <w:t xml:space="preserve"> </w:t>
      </w:r>
      <w:r>
        <w:t>board</w:t>
      </w:r>
      <w:r>
        <w:rPr>
          <w:spacing w:val="-3"/>
        </w:rPr>
        <w:t xml:space="preserve"> </w:t>
      </w:r>
      <w:r>
        <w:t>defers</w:t>
      </w:r>
      <w:r>
        <w:rPr>
          <w:spacing w:val="-4"/>
        </w:rPr>
        <w:t xml:space="preserve"> </w:t>
      </w:r>
      <w:r>
        <w:t>strategic</w:t>
      </w:r>
      <w:r>
        <w:rPr>
          <w:spacing w:val="-3"/>
        </w:rPr>
        <w:t xml:space="preserve"> </w:t>
      </w:r>
      <w:r>
        <w:t>decisions</w:t>
      </w:r>
      <w:r>
        <w:rPr>
          <w:spacing w:val="-4"/>
        </w:rPr>
        <w:t xml:space="preserve"> </w:t>
      </w:r>
      <w:r>
        <w:t>making</w:t>
      </w:r>
      <w:r>
        <w:rPr>
          <w:spacing w:val="22"/>
        </w:rPr>
        <w:t xml:space="preserve"> </w:t>
      </w:r>
      <w:r>
        <w:t>to</w:t>
      </w:r>
      <w:r>
        <w:rPr>
          <w:spacing w:val="-4"/>
        </w:rPr>
        <w:t xml:space="preserve"> </w:t>
      </w:r>
      <w:r>
        <w:t>senior</w:t>
      </w:r>
      <w:r>
        <w:rPr>
          <w:spacing w:val="-4"/>
        </w:rPr>
        <w:t xml:space="preserve"> </w:t>
      </w:r>
      <w:r>
        <w:t>leaders.</w:t>
      </w:r>
      <w:r w:rsidRPr="003B4571">
        <w:rPr>
          <w:vertAlign w:val="superscript"/>
        </w:rPr>
        <w:t>392</w:t>
      </w:r>
      <w:r>
        <w:rPr>
          <w:b/>
          <w:spacing w:val="21"/>
          <w:position w:val="7"/>
          <w:sz w:val="11"/>
        </w:rPr>
        <w:t xml:space="preserve"> </w:t>
      </w:r>
      <w:r>
        <w:t>These</w:t>
      </w:r>
      <w:r>
        <w:rPr>
          <w:spacing w:val="-4"/>
        </w:rPr>
        <w:t xml:space="preserve"> </w:t>
      </w:r>
      <w:r>
        <w:t>strategic</w:t>
      </w:r>
      <w:r>
        <w:rPr>
          <w:spacing w:val="-3"/>
        </w:rPr>
        <w:t xml:space="preserve"> </w:t>
      </w:r>
      <w:r>
        <w:t>decisions</w:t>
      </w:r>
      <w:r>
        <w:rPr>
          <w:spacing w:val="-4"/>
        </w:rPr>
        <w:t xml:space="preserve"> </w:t>
      </w:r>
      <w:r>
        <w:t>are</w:t>
      </w:r>
      <w:r>
        <w:rPr>
          <w:spacing w:val="-5"/>
        </w:rPr>
        <w:t xml:space="preserve"> </w:t>
      </w:r>
      <w:r>
        <w:t>important</w:t>
      </w:r>
      <w:r>
        <w:rPr>
          <w:spacing w:val="-3"/>
        </w:rPr>
        <w:t xml:space="preserve"> </w:t>
      </w:r>
      <w:r>
        <w:t>for</w:t>
      </w:r>
      <w:r>
        <w:rPr>
          <w:spacing w:val="-4"/>
        </w:rPr>
        <w:t xml:space="preserve"> </w:t>
      </w:r>
      <w:r>
        <w:t>innovation,</w:t>
      </w:r>
      <w:r>
        <w:rPr>
          <w:spacing w:val="-3"/>
        </w:rPr>
        <w:t xml:space="preserve"> </w:t>
      </w:r>
      <w:r>
        <w:t>as</w:t>
      </w:r>
      <w:r>
        <w:rPr>
          <w:spacing w:val="-5"/>
        </w:rPr>
        <w:t xml:space="preserve"> </w:t>
      </w:r>
      <w:r>
        <w:t>the</w:t>
      </w:r>
      <w:r>
        <w:rPr>
          <w:spacing w:val="-4"/>
        </w:rPr>
        <w:t xml:space="preserve"> </w:t>
      </w:r>
      <w:r>
        <w:t>extent</w:t>
      </w:r>
      <w:r>
        <w:rPr>
          <w:spacing w:val="28"/>
          <w:w w:val="99"/>
        </w:rPr>
        <w:t xml:space="preserve"> </w:t>
      </w:r>
      <w:r>
        <w:t>to</w:t>
      </w:r>
      <w:r>
        <w:rPr>
          <w:spacing w:val="-6"/>
        </w:rPr>
        <w:t xml:space="preserve"> </w:t>
      </w:r>
      <w:r>
        <w:t>which</w:t>
      </w:r>
      <w:r>
        <w:rPr>
          <w:spacing w:val="-6"/>
        </w:rPr>
        <w:t xml:space="preserve"> </w:t>
      </w:r>
      <w:r>
        <w:t>strategic</w:t>
      </w:r>
      <w:r>
        <w:rPr>
          <w:spacing w:val="-4"/>
        </w:rPr>
        <w:t xml:space="preserve"> </w:t>
      </w:r>
      <w:r>
        <w:t>goals</w:t>
      </w:r>
      <w:r>
        <w:rPr>
          <w:spacing w:val="-6"/>
        </w:rPr>
        <w:t xml:space="preserve"> </w:t>
      </w:r>
      <w:r>
        <w:t>are</w:t>
      </w:r>
      <w:r>
        <w:rPr>
          <w:spacing w:val="-7"/>
        </w:rPr>
        <w:t xml:space="preserve"> </w:t>
      </w:r>
      <w:r>
        <w:t>implemented,</w:t>
      </w:r>
      <w:r>
        <w:rPr>
          <w:spacing w:val="-5"/>
        </w:rPr>
        <w:t xml:space="preserve"> </w:t>
      </w:r>
      <w:r>
        <w:t>communicated</w:t>
      </w:r>
      <w:r>
        <w:rPr>
          <w:spacing w:val="-6"/>
        </w:rPr>
        <w:t xml:space="preserve"> </w:t>
      </w:r>
      <w:r>
        <w:t>and</w:t>
      </w:r>
      <w:r>
        <w:rPr>
          <w:spacing w:val="-6"/>
        </w:rPr>
        <w:t xml:space="preserve"> </w:t>
      </w:r>
      <w:r>
        <w:t>understood</w:t>
      </w:r>
      <w:r>
        <w:rPr>
          <w:spacing w:val="-6"/>
        </w:rPr>
        <w:t xml:space="preserve"> </w:t>
      </w:r>
      <w:r>
        <w:t>within</w:t>
      </w:r>
      <w:r>
        <w:rPr>
          <w:spacing w:val="-7"/>
        </w:rPr>
        <w:t xml:space="preserve"> </w:t>
      </w:r>
      <w:r>
        <w:t>the</w:t>
      </w:r>
      <w:r>
        <w:rPr>
          <w:spacing w:val="23"/>
          <w:w w:val="99"/>
        </w:rPr>
        <w:t xml:space="preserve"> </w:t>
      </w:r>
      <w:r>
        <w:t>organisation</w:t>
      </w:r>
      <w:r>
        <w:rPr>
          <w:spacing w:val="-7"/>
        </w:rPr>
        <w:t xml:space="preserve"> </w:t>
      </w:r>
      <w:r>
        <w:t>is</w:t>
      </w:r>
      <w:r>
        <w:rPr>
          <w:spacing w:val="-6"/>
        </w:rPr>
        <w:t xml:space="preserve"> </w:t>
      </w:r>
      <w:r>
        <w:t>positively</w:t>
      </w:r>
      <w:r>
        <w:rPr>
          <w:spacing w:val="-6"/>
        </w:rPr>
        <w:t xml:space="preserve"> </w:t>
      </w:r>
      <w:r>
        <w:t>associated</w:t>
      </w:r>
      <w:r>
        <w:rPr>
          <w:spacing w:val="-6"/>
        </w:rPr>
        <w:t xml:space="preserve"> </w:t>
      </w:r>
      <w:r>
        <w:t>with</w:t>
      </w:r>
      <w:r>
        <w:rPr>
          <w:spacing w:val="-6"/>
        </w:rPr>
        <w:t xml:space="preserve"> </w:t>
      </w:r>
      <w:r>
        <w:t>both</w:t>
      </w:r>
      <w:r>
        <w:rPr>
          <w:spacing w:val="-6"/>
        </w:rPr>
        <w:t xml:space="preserve"> </w:t>
      </w:r>
      <w:r>
        <w:t>radical</w:t>
      </w:r>
      <w:r>
        <w:rPr>
          <w:spacing w:val="-6"/>
        </w:rPr>
        <w:t xml:space="preserve"> </w:t>
      </w:r>
      <w:r>
        <w:t>and</w:t>
      </w:r>
      <w:r>
        <w:rPr>
          <w:spacing w:val="-6"/>
        </w:rPr>
        <w:t xml:space="preserve"> </w:t>
      </w:r>
      <w:r>
        <w:t>incremental</w:t>
      </w:r>
      <w:r>
        <w:rPr>
          <w:spacing w:val="-6"/>
        </w:rPr>
        <w:t xml:space="preserve"> </w:t>
      </w:r>
      <w:r>
        <w:t>innovation.</w:t>
      </w:r>
      <w:r w:rsidRPr="003B4571">
        <w:rPr>
          <w:vertAlign w:val="superscript"/>
        </w:rPr>
        <w:t>393</w:t>
      </w:r>
    </w:p>
    <w:p w14:paraId="16E04F86" w14:textId="77777777" w:rsidR="00BA0931" w:rsidRDefault="00BA0931" w:rsidP="009016C2">
      <w:pPr>
        <w:rPr>
          <w:sz w:val="11"/>
          <w:szCs w:val="11"/>
        </w:rPr>
      </w:pPr>
      <w:r>
        <w:t>Innovation</w:t>
      </w:r>
      <w:r>
        <w:rPr>
          <w:spacing w:val="-4"/>
        </w:rPr>
        <w:t xml:space="preserve"> </w:t>
      </w:r>
      <w:r>
        <w:t>management</w:t>
      </w:r>
      <w:r>
        <w:rPr>
          <w:spacing w:val="-4"/>
        </w:rPr>
        <w:t xml:space="preserve"> </w:t>
      </w:r>
      <w:r>
        <w:t>is</w:t>
      </w:r>
      <w:r>
        <w:rPr>
          <w:spacing w:val="-4"/>
        </w:rPr>
        <w:t xml:space="preserve"> </w:t>
      </w:r>
      <w:r>
        <w:t>critical</w:t>
      </w:r>
      <w:r>
        <w:rPr>
          <w:spacing w:val="-5"/>
        </w:rPr>
        <w:t xml:space="preserve"> </w:t>
      </w:r>
      <w:r>
        <w:t>for</w:t>
      </w:r>
      <w:r>
        <w:rPr>
          <w:spacing w:val="-4"/>
        </w:rPr>
        <w:t xml:space="preserve"> </w:t>
      </w:r>
      <w:r>
        <w:t>corporate</w:t>
      </w:r>
      <w:r>
        <w:rPr>
          <w:spacing w:val="-4"/>
        </w:rPr>
        <w:t xml:space="preserve"> </w:t>
      </w:r>
      <w:r>
        <w:t>competitiveness;</w:t>
      </w:r>
      <w:r>
        <w:rPr>
          <w:spacing w:val="-5"/>
        </w:rPr>
        <w:t xml:space="preserve"> </w:t>
      </w:r>
      <w:r>
        <w:t>it</w:t>
      </w:r>
      <w:r>
        <w:rPr>
          <w:spacing w:val="-4"/>
        </w:rPr>
        <w:t xml:space="preserve"> </w:t>
      </w:r>
      <w:r>
        <w:t>enables</w:t>
      </w:r>
      <w:r>
        <w:rPr>
          <w:spacing w:val="-5"/>
        </w:rPr>
        <w:t xml:space="preserve"> </w:t>
      </w:r>
      <w:r>
        <w:t>businesses</w:t>
      </w:r>
      <w:r>
        <w:rPr>
          <w:spacing w:val="-5"/>
        </w:rPr>
        <w:t xml:space="preserve"> </w:t>
      </w:r>
      <w:r>
        <w:t>to</w:t>
      </w:r>
      <w:r>
        <w:rPr>
          <w:spacing w:val="25"/>
          <w:w w:val="99"/>
        </w:rPr>
        <w:t xml:space="preserve"> </w:t>
      </w:r>
      <w:r>
        <w:t>deal</w:t>
      </w:r>
      <w:r>
        <w:rPr>
          <w:spacing w:val="-6"/>
        </w:rPr>
        <w:t xml:space="preserve"> </w:t>
      </w:r>
      <w:r>
        <w:t>with</w:t>
      </w:r>
      <w:r>
        <w:rPr>
          <w:spacing w:val="-5"/>
        </w:rPr>
        <w:t xml:space="preserve"> </w:t>
      </w:r>
      <w:r>
        <w:t>disruption</w:t>
      </w:r>
      <w:r>
        <w:rPr>
          <w:spacing w:val="-6"/>
        </w:rPr>
        <w:t xml:space="preserve"> </w:t>
      </w:r>
      <w:r>
        <w:t>and</w:t>
      </w:r>
      <w:r>
        <w:rPr>
          <w:spacing w:val="-5"/>
        </w:rPr>
        <w:t xml:space="preserve"> </w:t>
      </w:r>
      <w:r>
        <w:t>flourish</w:t>
      </w:r>
      <w:r>
        <w:rPr>
          <w:spacing w:val="-6"/>
        </w:rPr>
        <w:t xml:space="preserve"> </w:t>
      </w:r>
      <w:r>
        <w:t>in</w:t>
      </w:r>
      <w:r>
        <w:rPr>
          <w:spacing w:val="-4"/>
        </w:rPr>
        <w:t xml:space="preserve"> </w:t>
      </w:r>
      <w:r>
        <w:t>a</w:t>
      </w:r>
      <w:r>
        <w:rPr>
          <w:spacing w:val="-5"/>
        </w:rPr>
        <w:t xml:space="preserve"> </w:t>
      </w:r>
      <w:r>
        <w:t>rapidly</w:t>
      </w:r>
      <w:r>
        <w:rPr>
          <w:spacing w:val="-5"/>
        </w:rPr>
        <w:t xml:space="preserve"> </w:t>
      </w:r>
      <w:r>
        <w:t>changing</w:t>
      </w:r>
      <w:r>
        <w:rPr>
          <w:spacing w:val="-6"/>
        </w:rPr>
        <w:t xml:space="preserve"> </w:t>
      </w:r>
      <w:r>
        <w:t>environment.</w:t>
      </w:r>
      <w:r w:rsidRPr="003B4571">
        <w:rPr>
          <w:vertAlign w:val="superscript"/>
        </w:rPr>
        <w:t>394</w:t>
      </w:r>
      <w:r>
        <w:rPr>
          <w:b/>
          <w:spacing w:val="20"/>
          <w:position w:val="7"/>
          <w:sz w:val="11"/>
        </w:rPr>
        <w:t xml:space="preserve"> </w:t>
      </w:r>
      <w:r>
        <w:t>The</w:t>
      </w:r>
      <w:r>
        <w:rPr>
          <w:spacing w:val="-5"/>
        </w:rPr>
        <w:t xml:space="preserve"> </w:t>
      </w:r>
      <w:r>
        <w:t>combination</w:t>
      </w:r>
      <w:r>
        <w:rPr>
          <w:spacing w:val="13"/>
          <w:w w:val="99"/>
        </w:rPr>
        <w:t xml:space="preserve">  </w:t>
      </w:r>
      <w:r>
        <w:t>of</w:t>
      </w:r>
      <w:r>
        <w:rPr>
          <w:spacing w:val="-4"/>
        </w:rPr>
        <w:t xml:space="preserve"> </w:t>
      </w:r>
      <w:r>
        <w:t>business</w:t>
      </w:r>
      <w:r>
        <w:rPr>
          <w:spacing w:val="-5"/>
        </w:rPr>
        <w:t xml:space="preserve"> </w:t>
      </w:r>
      <w:r>
        <w:t>skills</w:t>
      </w:r>
      <w:r>
        <w:rPr>
          <w:spacing w:val="-4"/>
        </w:rPr>
        <w:t xml:space="preserve"> </w:t>
      </w:r>
      <w:r>
        <w:t>and</w:t>
      </w:r>
      <w:r>
        <w:rPr>
          <w:spacing w:val="-5"/>
        </w:rPr>
        <w:t xml:space="preserve"> </w:t>
      </w:r>
      <w:r>
        <w:t>technological</w:t>
      </w:r>
      <w:r>
        <w:rPr>
          <w:spacing w:val="-5"/>
        </w:rPr>
        <w:t xml:space="preserve"> </w:t>
      </w:r>
      <w:r>
        <w:t>literacy</w:t>
      </w:r>
      <w:r>
        <w:rPr>
          <w:spacing w:val="-4"/>
        </w:rPr>
        <w:t xml:space="preserve"> </w:t>
      </w:r>
      <w:r>
        <w:t>is</w:t>
      </w:r>
      <w:r>
        <w:rPr>
          <w:spacing w:val="-4"/>
        </w:rPr>
        <w:t xml:space="preserve"> </w:t>
      </w:r>
      <w:r>
        <w:t>important</w:t>
      </w:r>
      <w:r>
        <w:rPr>
          <w:spacing w:val="-4"/>
        </w:rPr>
        <w:t xml:space="preserve"> </w:t>
      </w:r>
      <w:r>
        <w:t>for</w:t>
      </w:r>
      <w:r>
        <w:rPr>
          <w:spacing w:val="-4"/>
        </w:rPr>
        <w:t xml:space="preserve"> </w:t>
      </w:r>
      <w:r>
        <w:t>the</w:t>
      </w:r>
      <w:r>
        <w:rPr>
          <w:spacing w:val="-5"/>
        </w:rPr>
        <w:t xml:space="preserve"> </w:t>
      </w:r>
      <w:r>
        <w:t>creation</w:t>
      </w:r>
      <w:r>
        <w:rPr>
          <w:spacing w:val="-5"/>
        </w:rPr>
        <w:t xml:space="preserve"> </w:t>
      </w:r>
      <w:r>
        <w:t>of</w:t>
      </w:r>
      <w:r>
        <w:rPr>
          <w:spacing w:val="-4"/>
        </w:rPr>
        <w:t xml:space="preserve"> </w:t>
      </w:r>
      <w:r>
        <w:t>new</w:t>
      </w:r>
      <w:r>
        <w:rPr>
          <w:spacing w:val="-3"/>
        </w:rPr>
        <w:t xml:space="preserve"> </w:t>
      </w:r>
      <w:r>
        <w:t>business</w:t>
      </w:r>
      <w:r>
        <w:rPr>
          <w:spacing w:val="25"/>
        </w:rPr>
        <w:t xml:space="preserve"> </w:t>
      </w:r>
      <w:r>
        <w:t>models,</w:t>
      </w:r>
      <w:r>
        <w:rPr>
          <w:spacing w:val="-3"/>
        </w:rPr>
        <w:t xml:space="preserve"> </w:t>
      </w:r>
      <w:r>
        <w:t>new</w:t>
      </w:r>
      <w:r>
        <w:rPr>
          <w:spacing w:val="-3"/>
        </w:rPr>
        <w:t xml:space="preserve"> </w:t>
      </w:r>
      <w:r>
        <w:t>markets</w:t>
      </w:r>
      <w:r>
        <w:rPr>
          <w:spacing w:val="-3"/>
        </w:rPr>
        <w:t xml:space="preserve"> </w:t>
      </w:r>
      <w:r>
        <w:t>and</w:t>
      </w:r>
      <w:r>
        <w:rPr>
          <w:spacing w:val="-4"/>
        </w:rPr>
        <w:t xml:space="preserve"> </w:t>
      </w:r>
      <w:r>
        <w:t>new</w:t>
      </w:r>
      <w:r>
        <w:rPr>
          <w:spacing w:val="-3"/>
        </w:rPr>
        <w:t xml:space="preserve"> </w:t>
      </w:r>
      <w:r>
        <w:t>sources</w:t>
      </w:r>
      <w:r>
        <w:rPr>
          <w:spacing w:val="-3"/>
        </w:rPr>
        <w:t xml:space="preserve"> </w:t>
      </w:r>
      <w:r>
        <w:t>of</w:t>
      </w:r>
      <w:r>
        <w:rPr>
          <w:spacing w:val="-3"/>
        </w:rPr>
        <w:t xml:space="preserve"> </w:t>
      </w:r>
      <w:r>
        <w:t>economic</w:t>
      </w:r>
      <w:r>
        <w:rPr>
          <w:spacing w:val="-4"/>
        </w:rPr>
        <w:t xml:space="preserve"> </w:t>
      </w:r>
      <w:r>
        <w:t>growth.</w:t>
      </w:r>
      <w:r>
        <w:rPr>
          <w:rFonts w:ascii="Calibri"/>
          <w:b/>
          <w:position w:val="7"/>
          <w:sz w:val="11"/>
        </w:rPr>
        <w:t xml:space="preserve">395 </w:t>
      </w:r>
      <w:r>
        <w:rPr>
          <w:rFonts w:ascii="Calibri"/>
          <w:b/>
          <w:spacing w:val="2"/>
          <w:position w:val="7"/>
          <w:sz w:val="11"/>
        </w:rPr>
        <w:t xml:space="preserve"> </w:t>
      </w:r>
      <w:r>
        <w:t>Business,</w:t>
      </w:r>
      <w:r>
        <w:rPr>
          <w:spacing w:val="-3"/>
        </w:rPr>
        <w:t xml:space="preserve"> </w:t>
      </w:r>
      <w:r>
        <w:t>management</w:t>
      </w:r>
      <w:r>
        <w:rPr>
          <w:spacing w:val="-2"/>
        </w:rPr>
        <w:t xml:space="preserve"> </w:t>
      </w:r>
      <w:r>
        <w:t>and</w:t>
      </w:r>
      <w:r>
        <w:rPr>
          <w:spacing w:val="29"/>
          <w:w w:val="99"/>
        </w:rPr>
        <w:t xml:space="preserve"> </w:t>
      </w:r>
      <w:r>
        <w:t>leadership</w:t>
      </w:r>
      <w:r>
        <w:rPr>
          <w:spacing w:val="-8"/>
        </w:rPr>
        <w:t xml:space="preserve"> </w:t>
      </w:r>
      <w:r>
        <w:t>characteristics</w:t>
      </w:r>
      <w:r>
        <w:rPr>
          <w:spacing w:val="-8"/>
        </w:rPr>
        <w:t xml:space="preserve"> </w:t>
      </w:r>
      <w:r>
        <w:t>common</w:t>
      </w:r>
      <w:r>
        <w:rPr>
          <w:spacing w:val="-8"/>
        </w:rPr>
        <w:t xml:space="preserve"> </w:t>
      </w:r>
      <w:r>
        <w:t>to</w:t>
      </w:r>
      <w:r>
        <w:rPr>
          <w:spacing w:val="-7"/>
        </w:rPr>
        <w:t xml:space="preserve"> </w:t>
      </w:r>
      <w:r>
        <w:t>innovative</w:t>
      </w:r>
      <w:r>
        <w:rPr>
          <w:spacing w:val="-7"/>
        </w:rPr>
        <w:t xml:space="preserve"> </w:t>
      </w:r>
      <w:r>
        <w:t>organisations</w:t>
      </w:r>
      <w:r>
        <w:rPr>
          <w:spacing w:val="-8"/>
        </w:rPr>
        <w:t xml:space="preserve"> </w:t>
      </w:r>
      <w:r>
        <w:t>include</w:t>
      </w:r>
      <w:r>
        <w:rPr>
          <w:spacing w:val="-7"/>
        </w:rPr>
        <w:t xml:space="preserve"> </w:t>
      </w:r>
      <w:r>
        <w:t>attention</w:t>
      </w:r>
      <w:r>
        <w:rPr>
          <w:spacing w:val="-9"/>
        </w:rPr>
        <w:t xml:space="preserve"> </w:t>
      </w:r>
      <w:r>
        <w:t>to</w:t>
      </w:r>
      <w:r>
        <w:rPr>
          <w:spacing w:val="-7"/>
        </w:rPr>
        <w:t xml:space="preserve"> </w:t>
      </w:r>
      <w:r>
        <w:t>user</w:t>
      </w:r>
      <w:r>
        <w:rPr>
          <w:spacing w:val="24"/>
          <w:w w:val="99"/>
        </w:rPr>
        <w:t xml:space="preserve"> </w:t>
      </w:r>
      <w:r>
        <w:t>needs,</w:t>
      </w:r>
      <w:r>
        <w:rPr>
          <w:spacing w:val="-6"/>
        </w:rPr>
        <w:t xml:space="preserve"> </w:t>
      </w:r>
      <w:r>
        <w:t>a</w:t>
      </w:r>
      <w:r>
        <w:rPr>
          <w:spacing w:val="-5"/>
        </w:rPr>
        <w:t xml:space="preserve"> </w:t>
      </w:r>
      <w:r>
        <w:t>culture</w:t>
      </w:r>
      <w:r>
        <w:rPr>
          <w:spacing w:val="-6"/>
        </w:rPr>
        <w:t xml:space="preserve"> </w:t>
      </w:r>
      <w:r>
        <w:t>of</w:t>
      </w:r>
      <w:r>
        <w:rPr>
          <w:spacing w:val="-5"/>
        </w:rPr>
        <w:t xml:space="preserve"> </w:t>
      </w:r>
      <w:r>
        <w:t>innovation</w:t>
      </w:r>
      <w:r>
        <w:rPr>
          <w:spacing w:val="-5"/>
        </w:rPr>
        <w:t xml:space="preserve"> </w:t>
      </w:r>
      <w:r>
        <w:t>and</w:t>
      </w:r>
      <w:r>
        <w:rPr>
          <w:spacing w:val="-6"/>
        </w:rPr>
        <w:t xml:space="preserve"> </w:t>
      </w:r>
      <w:r>
        <w:t>collaboration,</w:t>
      </w:r>
      <w:r>
        <w:rPr>
          <w:spacing w:val="-6"/>
        </w:rPr>
        <w:t xml:space="preserve"> </w:t>
      </w:r>
      <w:r>
        <w:t>processes</w:t>
      </w:r>
      <w:r>
        <w:rPr>
          <w:spacing w:val="-6"/>
        </w:rPr>
        <w:t xml:space="preserve"> </w:t>
      </w:r>
      <w:r>
        <w:t>and</w:t>
      </w:r>
      <w:r>
        <w:rPr>
          <w:spacing w:val="-6"/>
        </w:rPr>
        <w:t xml:space="preserve"> </w:t>
      </w:r>
      <w:r>
        <w:t>systems</w:t>
      </w:r>
      <w:r>
        <w:rPr>
          <w:spacing w:val="-5"/>
        </w:rPr>
        <w:t xml:space="preserve"> </w:t>
      </w:r>
      <w:r>
        <w:t>for</w:t>
      </w:r>
      <w:r>
        <w:rPr>
          <w:spacing w:val="-4"/>
        </w:rPr>
        <w:t xml:space="preserve"> </w:t>
      </w:r>
      <w:r>
        <w:t>managing</w:t>
      </w:r>
      <w:r>
        <w:rPr>
          <w:spacing w:val="22"/>
          <w:w w:val="99"/>
        </w:rPr>
        <w:t xml:space="preserve"> </w:t>
      </w:r>
      <w:r>
        <w:t>innovation</w:t>
      </w:r>
      <w:r>
        <w:rPr>
          <w:spacing w:val="-5"/>
        </w:rPr>
        <w:t xml:space="preserve"> </w:t>
      </w:r>
      <w:r>
        <w:t>activities,</w:t>
      </w:r>
      <w:r>
        <w:rPr>
          <w:spacing w:val="-5"/>
        </w:rPr>
        <w:t xml:space="preserve"> </w:t>
      </w:r>
      <w:r>
        <w:t>and</w:t>
      </w:r>
      <w:r>
        <w:rPr>
          <w:spacing w:val="-6"/>
        </w:rPr>
        <w:t xml:space="preserve"> </w:t>
      </w:r>
      <w:r>
        <w:t>the</w:t>
      </w:r>
      <w:r>
        <w:rPr>
          <w:spacing w:val="-5"/>
        </w:rPr>
        <w:t xml:space="preserve"> </w:t>
      </w:r>
      <w:r>
        <w:t>capability</w:t>
      </w:r>
      <w:r>
        <w:rPr>
          <w:spacing w:val="-5"/>
        </w:rPr>
        <w:t xml:space="preserve"> </w:t>
      </w:r>
      <w:r>
        <w:t>to</w:t>
      </w:r>
      <w:r>
        <w:rPr>
          <w:spacing w:val="-5"/>
        </w:rPr>
        <w:t xml:space="preserve"> </w:t>
      </w:r>
      <w:r>
        <w:t>draw</w:t>
      </w:r>
      <w:r>
        <w:rPr>
          <w:spacing w:val="-4"/>
        </w:rPr>
        <w:t xml:space="preserve"> </w:t>
      </w:r>
      <w:r>
        <w:t>on</w:t>
      </w:r>
      <w:r>
        <w:rPr>
          <w:spacing w:val="-5"/>
        </w:rPr>
        <w:t xml:space="preserve"> </w:t>
      </w:r>
      <w:r>
        <w:t>skills</w:t>
      </w:r>
      <w:r>
        <w:rPr>
          <w:spacing w:val="-4"/>
        </w:rPr>
        <w:t xml:space="preserve"> </w:t>
      </w:r>
      <w:r>
        <w:t>and</w:t>
      </w:r>
      <w:r>
        <w:rPr>
          <w:spacing w:val="-5"/>
        </w:rPr>
        <w:t xml:space="preserve"> </w:t>
      </w:r>
      <w:r>
        <w:t>knowledge</w:t>
      </w:r>
      <w:r>
        <w:rPr>
          <w:spacing w:val="-5"/>
        </w:rPr>
        <w:t xml:space="preserve"> </w:t>
      </w:r>
      <w:r>
        <w:t>external</w:t>
      </w:r>
      <w:r>
        <w:rPr>
          <w:spacing w:val="-4"/>
        </w:rPr>
        <w:t xml:space="preserve"> </w:t>
      </w:r>
      <w:r>
        <w:t>to</w:t>
      </w:r>
      <w:r>
        <w:rPr>
          <w:spacing w:val="-5"/>
        </w:rPr>
        <w:t xml:space="preserve"> </w:t>
      </w:r>
      <w:r>
        <w:t>the</w:t>
      </w:r>
      <w:r>
        <w:rPr>
          <w:spacing w:val="24"/>
          <w:w w:val="99"/>
        </w:rPr>
        <w:t xml:space="preserve"> </w:t>
      </w:r>
      <w:r>
        <w:t>organisation.</w:t>
      </w:r>
      <w:r w:rsidRPr="003B4571">
        <w:rPr>
          <w:vertAlign w:val="superscript"/>
        </w:rPr>
        <w:t>396</w:t>
      </w:r>
    </w:p>
    <w:p w14:paraId="365779A8" w14:textId="77777777" w:rsidR="00BA0931" w:rsidRPr="00BA0931" w:rsidRDefault="00BA0931" w:rsidP="009016C2">
      <w:r>
        <w:t>In</w:t>
      </w:r>
      <w:r>
        <w:rPr>
          <w:spacing w:val="-4"/>
        </w:rPr>
        <w:t xml:space="preserve"> </w:t>
      </w:r>
      <w:r>
        <w:t>2015</w:t>
      </w:r>
      <w:r>
        <w:rPr>
          <w:spacing w:val="-4"/>
        </w:rPr>
        <w:t xml:space="preserve"> </w:t>
      </w:r>
      <w:r>
        <w:t>13</w:t>
      </w:r>
      <w:r>
        <w:rPr>
          <w:spacing w:val="-3"/>
        </w:rPr>
        <w:t xml:space="preserve"> </w:t>
      </w:r>
      <w:r>
        <w:t>per</w:t>
      </w:r>
      <w:r>
        <w:rPr>
          <w:spacing w:val="-4"/>
        </w:rPr>
        <w:t xml:space="preserve"> </w:t>
      </w:r>
      <w:r>
        <w:t>cent</w:t>
      </w:r>
      <w:r>
        <w:rPr>
          <w:spacing w:val="-5"/>
        </w:rPr>
        <w:t xml:space="preserve"> </w:t>
      </w:r>
      <w:r>
        <w:t>of</w:t>
      </w:r>
      <w:r>
        <w:rPr>
          <w:spacing w:val="-3"/>
        </w:rPr>
        <w:t xml:space="preserve"> </w:t>
      </w:r>
      <w:r>
        <w:t>Australians</w:t>
      </w:r>
      <w:r>
        <w:rPr>
          <w:spacing w:val="-4"/>
        </w:rPr>
        <w:t xml:space="preserve"> </w:t>
      </w:r>
      <w:r>
        <w:t>aged</w:t>
      </w:r>
      <w:r>
        <w:rPr>
          <w:spacing w:val="-5"/>
        </w:rPr>
        <w:t xml:space="preserve"> </w:t>
      </w:r>
      <w:r>
        <w:t>18</w:t>
      </w:r>
      <w:r>
        <w:rPr>
          <w:spacing w:val="-3"/>
        </w:rPr>
        <w:t xml:space="preserve"> </w:t>
      </w:r>
      <w:r>
        <w:t>to</w:t>
      </w:r>
      <w:r>
        <w:rPr>
          <w:spacing w:val="-4"/>
        </w:rPr>
        <w:t xml:space="preserve"> </w:t>
      </w:r>
      <w:r>
        <w:t>64</w:t>
      </w:r>
      <w:r>
        <w:rPr>
          <w:spacing w:val="-4"/>
        </w:rPr>
        <w:t xml:space="preserve"> </w:t>
      </w:r>
      <w:r>
        <w:t>were</w:t>
      </w:r>
      <w:r>
        <w:rPr>
          <w:spacing w:val="-4"/>
        </w:rPr>
        <w:t xml:space="preserve"> </w:t>
      </w:r>
      <w:r>
        <w:t>either</w:t>
      </w:r>
      <w:r>
        <w:rPr>
          <w:spacing w:val="-4"/>
        </w:rPr>
        <w:t xml:space="preserve"> </w:t>
      </w:r>
      <w:r>
        <w:t>nascent</w:t>
      </w:r>
      <w:r>
        <w:rPr>
          <w:spacing w:val="-5"/>
        </w:rPr>
        <w:t xml:space="preserve"> </w:t>
      </w:r>
      <w:r>
        <w:t>entrepreneurs</w:t>
      </w:r>
      <w:r>
        <w:rPr>
          <w:spacing w:val="-3"/>
        </w:rPr>
        <w:t xml:space="preserve"> </w:t>
      </w:r>
      <w:r>
        <w:t>or</w:t>
      </w:r>
      <w:r>
        <w:rPr>
          <w:spacing w:val="26"/>
          <w:w w:val="99"/>
        </w:rPr>
        <w:t xml:space="preserve"> </w:t>
      </w:r>
      <w:r>
        <w:t>the</w:t>
      </w:r>
      <w:r>
        <w:rPr>
          <w:spacing w:val="-4"/>
        </w:rPr>
        <w:t xml:space="preserve"> </w:t>
      </w:r>
      <w:r>
        <w:t>owner-manager</w:t>
      </w:r>
      <w:r>
        <w:rPr>
          <w:spacing w:val="-3"/>
        </w:rPr>
        <w:t xml:space="preserve"> </w:t>
      </w:r>
      <w:r>
        <w:t>of</w:t>
      </w:r>
      <w:r>
        <w:rPr>
          <w:spacing w:val="-2"/>
        </w:rPr>
        <w:t xml:space="preserve"> </w:t>
      </w:r>
      <w:r>
        <w:t>a</w:t>
      </w:r>
      <w:r>
        <w:rPr>
          <w:spacing w:val="-3"/>
        </w:rPr>
        <w:t xml:space="preserve"> </w:t>
      </w:r>
      <w:r>
        <w:t>new</w:t>
      </w:r>
      <w:r>
        <w:rPr>
          <w:spacing w:val="-2"/>
        </w:rPr>
        <w:t xml:space="preserve"> </w:t>
      </w:r>
      <w:r>
        <w:t>business.</w:t>
      </w:r>
      <w:r w:rsidRPr="003B4571">
        <w:rPr>
          <w:vertAlign w:val="superscript"/>
        </w:rPr>
        <w:t>397</w:t>
      </w:r>
      <w:r>
        <w:rPr>
          <w:b/>
          <w:spacing w:val="22"/>
          <w:position w:val="7"/>
          <w:sz w:val="11"/>
        </w:rPr>
        <w:t xml:space="preserve"> </w:t>
      </w:r>
      <w:r>
        <w:t>This</w:t>
      </w:r>
      <w:r>
        <w:rPr>
          <w:spacing w:val="-4"/>
        </w:rPr>
        <w:t xml:space="preserve"> </w:t>
      </w:r>
      <w:r>
        <w:t>is</w:t>
      </w:r>
      <w:r>
        <w:rPr>
          <w:spacing w:val="-3"/>
        </w:rPr>
        <w:t xml:space="preserve"> </w:t>
      </w:r>
      <w:r>
        <w:t>slightly</w:t>
      </w:r>
      <w:r>
        <w:rPr>
          <w:spacing w:val="-3"/>
        </w:rPr>
        <w:t xml:space="preserve"> </w:t>
      </w:r>
      <w:r>
        <w:t>below</w:t>
      </w:r>
      <w:r>
        <w:rPr>
          <w:spacing w:val="-3"/>
        </w:rPr>
        <w:t xml:space="preserve"> </w:t>
      </w:r>
      <w:r>
        <w:t>the</w:t>
      </w:r>
      <w:r>
        <w:rPr>
          <w:spacing w:val="-3"/>
        </w:rPr>
        <w:t xml:space="preserve"> </w:t>
      </w:r>
      <w:r>
        <w:t>average</w:t>
      </w:r>
      <w:r>
        <w:rPr>
          <w:spacing w:val="-4"/>
        </w:rPr>
        <w:t xml:space="preserve"> </w:t>
      </w:r>
      <w:r>
        <w:t>for</w:t>
      </w:r>
      <w:r>
        <w:rPr>
          <w:spacing w:val="-2"/>
        </w:rPr>
        <w:t xml:space="preserve"> </w:t>
      </w:r>
      <w:r>
        <w:t>the</w:t>
      </w:r>
      <w:r>
        <w:rPr>
          <w:spacing w:val="-4"/>
        </w:rPr>
        <w:t xml:space="preserve"> </w:t>
      </w:r>
      <w:r>
        <w:t>top</w:t>
      </w:r>
      <w:r>
        <w:rPr>
          <w:spacing w:val="29"/>
          <w:w w:val="99"/>
        </w:rPr>
        <w:t xml:space="preserve"> </w:t>
      </w:r>
      <w:r>
        <w:t>five</w:t>
      </w:r>
      <w:r>
        <w:rPr>
          <w:spacing w:val="-6"/>
        </w:rPr>
        <w:t xml:space="preserve"> </w:t>
      </w:r>
      <w:r>
        <w:t>most</w:t>
      </w:r>
      <w:r>
        <w:rPr>
          <w:spacing w:val="-4"/>
        </w:rPr>
        <w:t xml:space="preserve"> </w:t>
      </w:r>
      <w:r>
        <w:t>entrepreneurial</w:t>
      </w:r>
      <w:r>
        <w:rPr>
          <w:spacing w:val="-5"/>
        </w:rPr>
        <w:t xml:space="preserve"> </w:t>
      </w:r>
      <w:r>
        <w:t>OECD+</w:t>
      </w:r>
      <w:r>
        <w:rPr>
          <w:spacing w:val="-5"/>
        </w:rPr>
        <w:t xml:space="preserve"> </w:t>
      </w:r>
      <w:r>
        <w:t>countries</w:t>
      </w:r>
      <w:r>
        <w:rPr>
          <w:spacing w:val="-6"/>
        </w:rPr>
        <w:t xml:space="preserve"> </w:t>
      </w:r>
      <w:r>
        <w:t>(19</w:t>
      </w:r>
      <w:r>
        <w:rPr>
          <w:spacing w:val="-5"/>
        </w:rPr>
        <w:t xml:space="preserve"> </w:t>
      </w:r>
      <w:r>
        <w:t>per</w:t>
      </w:r>
      <w:r>
        <w:rPr>
          <w:spacing w:val="-4"/>
        </w:rPr>
        <w:t xml:space="preserve"> </w:t>
      </w:r>
      <w:r>
        <w:t>cent)</w:t>
      </w:r>
      <w:r>
        <w:rPr>
          <w:spacing w:val="-5"/>
        </w:rPr>
        <w:t xml:space="preserve"> </w:t>
      </w:r>
      <w:r>
        <w:t>and</w:t>
      </w:r>
      <w:r>
        <w:rPr>
          <w:spacing w:val="-5"/>
        </w:rPr>
        <w:t xml:space="preserve"> </w:t>
      </w:r>
      <w:r>
        <w:t>ranks</w:t>
      </w:r>
      <w:r>
        <w:rPr>
          <w:spacing w:val="-6"/>
        </w:rPr>
        <w:t xml:space="preserve"> </w:t>
      </w:r>
      <w:r>
        <w:t>Australia</w:t>
      </w:r>
      <w:r>
        <w:rPr>
          <w:spacing w:val="-4"/>
        </w:rPr>
        <w:t xml:space="preserve"> </w:t>
      </w:r>
      <w:r>
        <w:t>8th</w:t>
      </w:r>
      <w:r>
        <w:rPr>
          <w:spacing w:val="-5"/>
        </w:rPr>
        <w:t xml:space="preserve"> </w:t>
      </w:r>
      <w:r>
        <w:t>out</w:t>
      </w:r>
      <w:r>
        <w:rPr>
          <w:spacing w:val="11"/>
          <w:w w:val="99"/>
        </w:rPr>
        <w:t xml:space="preserve">  </w:t>
      </w:r>
      <w:r>
        <w:t>of</w:t>
      </w:r>
      <w:r>
        <w:rPr>
          <w:spacing w:val="-5"/>
        </w:rPr>
        <w:t xml:space="preserve"> </w:t>
      </w:r>
      <w:r>
        <w:t>38</w:t>
      </w:r>
      <w:r>
        <w:rPr>
          <w:spacing w:val="-4"/>
        </w:rPr>
        <w:t xml:space="preserve"> </w:t>
      </w:r>
      <w:r>
        <w:t>OECD+</w:t>
      </w:r>
      <w:r>
        <w:rPr>
          <w:spacing w:val="-6"/>
        </w:rPr>
        <w:t xml:space="preserve"> </w:t>
      </w:r>
      <w:r>
        <w:t>countries.</w:t>
      </w:r>
      <w:r w:rsidRPr="003B4571">
        <w:rPr>
          <w:vertAlign w:val="superscript"/>
        </w:rPr>
        <w:t>398</w:t>
      </w:r>
      <w:r>
        <w:rPr>
          <w:b/>
          <w:spacing w:val="20"/>
          <w:position w:val="7"/>
          <w:sz w:val="11"/>
        </w:rPr>
        <w:t xml:space="preserve"> </w:t>
      </w:r>
      <w:r>
        <w:t>Compared</w:t>
      </w:r>
      <w:r>
        <w:rPr>
          <w:spacing w:val="-4"/>
        </w:rPr>
        <w:t xml:space="preserve"> </w:t>
      </w:r>
      <w:r>
        <w:t>to</w:t>
      </w:r>
      <w:r>
        <w:rPr>
          <w:spacing w:val="-4"/>
        </w:rPr>
        <w:t xml:space="preserve"> </w:t>
      </w:r>
      <w:r>
        <w:t>other</w:t>
      </w:r>
      <w:r>
        <w:rPr>
          <w:spacing w:val="-5"/>
        </w:rPr>
        <w:t xml:space="preserve"> </w:t>
      </w:r>
      <w:r>
        <w:t>countries</w:t>
      </w:r>
      <w:r>
        <w:rPr>
          <w:spacing w:val="-5"/>
        </w:rPr>
        <w:t xml:space="preserve"> </w:t>
      </w:r>
      <w:r>
        <w:t>however,</w:t>
      </w:r>
      <w:r>
        <w:rPr>
          <w:spacing w:val="-5"/>
        </w:rPr>
        <w:t xml:space="preserve"> </w:t>
      </w:r>
      <w:r>
        <w:t>Australians</w:t>
      </w:r>
      <w:r>
        <w:rPr>
          <w:spacing w:val="-5"/>
        </w:rPr>
        <w:t xml:space="preserve"> </w:t>
      </w:r>
      <w:r>
        <w:t>are</w:t>
      </w:r>
      <w:r>
        <w:rPr>
          <w:spacing w:val="-5"/>
        </w:rPr>
        <w:t xml:space="preserve"> </w:t>
      </w:r>
      <w:r>
        <w:t>good</w:t>
      </w:r>
      <w:r>
        <w:rPr>
          <w:spacing w:val="45"/>
          <w:w w:val="99"/>
        </w:rPr>
        <w:t xml:space="preserve"> </w:t>
      </w:r>
      <w:r>
        <w:t>at</w:t>
      </w:r>
      <w:r>
        <w:rPr>
          <w:spacing w:val="-3"/>
        </w:rPr>
        <w:t xml:space="preserve"> </w:t>
      </w:r>
      <w:r>
        <w:t>starting businesses</w:t>
      </w:r>
      <w:r>
        <w:rPr>
          <w:spacing w:val="-4"/>
        </w:rPr>
        <w:t xml:space="preserve"> </w:t>
      </w:r>
      <w:r>
        <w:t>but</w:t>
      </w:r>
      <w:r>
        <w:rPr>
          <w:spacing w:val="-3"/>
        </w:rPr>
        <w:t xml:space="preserve"> </w:t>
      </w:r>
      <w:r>
        <w:t>not</w:t>
      </w:r>
      <w:r>
        <w:rPr>
          <w:spacing w:val="-3"/>
        </w:rPr>
        <w:t xml:space="preserve"> </w:t>
      </w:r>
      <w:r>
        <w:t>good</w:t>
      </w:r>
      <w:r>
        <w:rPr>
          <w:spacing w:val="-3"/>
        </w:rPr>
        <w:t xml:space="preserve"> </w:t>
      </w:r>
      <w:r>
        <w:t>at</w:t>
      </w:r>
      <w:r>
        <w:rPr>
          <w:spacing w:val="-2"/>
        </w:rPr>
        <w:t xml:space="preserve"> </w:t>
      </w:r>
      <w:r>
        <w:t>growing</w:t>
      </w:r>
      <w:r>
        <w:rPr>
          <w:spacing w:val="-4"/>
        </w:rPr>
        <w:t xml:space="preserve"> </w:t>
      </w:r>
      <w:r>
        <w:t>them.</w:t>
      </w:r>
      <w:r w:rsidRPr="003B4571">
        <w:rPr>
          <w:vertAlign w:val="superscript"/>
        </w:rPr>
        <w:t>399, 400</w:t>
      </w:r>
      <w:r>
        <w:rPr>
          <w:b/>
          <w:spacing w:val="22"/>
          <w:position w:val="7"/>
          <w:sz w:val="11"/>
        </w:rPr>
        <w:t xml:space="preserve"> </w:t>
      </w:r>
      <w:r>
        <w:t>For</w:t>
      </w:r>
      <w:r>
        <w:rPr>
          <w:spacing w:val="-3"/>
        </w:rPr>
        <w:t xml:space="preserve"> </w:t>
      </w:r>
      <w:r>
        <w:t>decades,</w:t>
      </w:r>
      <w:r>
        <w:rPr>
          <w:spacing w:val="-3"/>
        </w:rPr>
        <w:t xml:space="preserve"> </w:t>
      </w:r>
      <w:r>
        <w:t>major</w:t>
      </w:r>
      <w:r>
        <w:rPr>
          <w:spacing w:val="-3"/>
        </w:rPr>
        <w:t xml:space="preserve"> </w:t>
      </w:r>
      <w:r>
        <w:t>reports</w:t>
      </w:r>
      <w:r>
        <w:rPr>
          <w:spacing w:val="30"/>
          <w:w w:val="99"/>
        </w:rPr>
        <w:t xml:space="preserve"> </w:t>
      </w:r>
      <w:r>
        <w:t>have</w:t>
      </w:r>
      <w:r>
        <w:rPr>
          <w:spacing w:val="-7"/>
        </w:rPr>
        <w:t xml:space="preserve"> </w:t>
      </w:r>
      <w:r>
        <w:t>identified</w:t>
      </w:r>
      <w:r>
        <w:rPr>
          <w:spacing w:val="-6"/>
        </w:rPr>
        <w:t xml:space="preserve"> </w:t>
      </w:r>
      <w:r>
        <w:t>shortcomings</w:t>
      </w:r>
      <w:r>
        <w:rPr>
          <w:spacing w:val="-5"/>
        </w:rPr>
        <w:t xml:space="preserve"> </w:t>
      </w:r>
      <w:r>
        <w:t>in</w:t>
      </w:r>
      <w:r>
        <w:rPr>
          <w:spacing w:val="-6"/>
        </w:rPr>
        <w:t xml:space="preserve"> </w:t>
      </w:r>
      <w:r>
        <w:t>leadership</w:t>
      </w:r>
      <w:r>
        <w:rPr>
          <w:spacing w:val="-6"/>
        </w:rPr>
        <w:t xml:space="preserve"> </w:t>
      </w:r>
      <w:r>
        <w:t>and</w:t>
      </w:r>
      <w:r>
        <w:rPr>
          <w:spacing w:val="-7"/>
        </w:rPr>
        <w:t xml:space="preserve"> </w:t>
      </w:r>
      <w:r>
        <w:t>management</w:t>
      </w:r>
      <w:r>
        <w:rPr>
          <w:spacing w:val="-5"/>
        </w:rPr>
        <w:t xml:space="preserve"> </w:t>
      </w:r>
      <w:r>
        <w:t>capability</w:t>
      </w:r>
      <w:r>
        <w:rPr>
          <w:spacing w:val="-7"/>
        </w:rPr>
        <w:t xml:space="preserve"> </w:t>
      </w:r>
      <w:r>
        <w:t>in</w:t>
      </w:r>
      <w:r>
        <w:rPr>
          <w:spacing w:val="-6"/>
        </w:rPr>
        <w:t xml:space="preserve"> </w:t>
      </w:r>
      <w:r>
        <w:t>Australian enterprises.</w:t>
      </w:r>
      <w:r w:rsidRPr="003B4571">
        <w:rPr>
          <w:vertAlign w:val="superscript"/>
        </w:rPr>
        <w:t>401</w:t>
      </w:r>
      <w:r>
        <w:rPr>
          <w:b/>
          <w:spacing w:val="17"/>
          <w:position w:val="7"/>
          <w:sz w:val="11"/>
        </w:rPr>
        <w:t xml:space="preserve"> </w:t>
      </w:r>
      <w:r>
        <w:t>Highly</w:t>
      </w:r>
      <w:r>
        <w:rPr>
          <w:spacing w:val="-8"/>
        </w:rPr>
        <w:t xml:space="preserve"> </w:t>
      </w:r>
      <w:r>
        <w:t>innovative</w:t>
      </w:r>
      <w:r>
        <w:rPr>
          <w:spacing w:val="-7"/>
        </w:rPr>
        <w:t xml:space="preserve"> </w:t>
      </w:r>
      <w:r>
        <w:t>organisations</w:t>
      </w:r>
      <w:r>
        <w:rPr>
          <w:spacing w:val="-7"/>
        </w:rPr>
        <w:t xml:space="preserve"> </w:t>
      </w:r>
      <w:r>
        <w:t>deliberately</w:t>
      </w:r>
      <w:r>
        <w:rPr>
          <w:spacing w:val="-8"/>
        </w:rPr>
        <w:t xml:space="preserve"> </w:t>
      </w:r>
      <w:r>
        <w:t>develop</w:t>
      </w:r>
      <w:r>
        <w:rPr>
          <w:spacing w:val="-8"/>
        </w:rPr>
        <w:t xml:space="preserve"> </w:t>
      </w:r>
      <w:r>
        <w:t>expertise</w:t>
      </w:r>
      <w:r>
        <w:rPr>
          <w:spacing w:val="-7"/>
        </w:rPr>
        <w:t xml:space="preserve"> </w:t>
      </w:r>
      <w:r>
        <w:t>in</w:t>
      </w:r>
      <w:r>
        <w:rPr>
          <w:spacing w:val="-7"/>
        </w:rPr>
        <w:t xml:space="preserve"> </w:t>
      </w:r>
      <w:r>
        <w:t>leadership</w:t>
      </w:r>
      <w:r>
        <w:rPr>
          <w:spacing w:val="44"/>
          <w:w w:val="99"/>
        </w:rPr>
        <w:t xml:space="preserve"> </w:t>
      </w:r>
      <w:r>
        <w:t>and</w:t>
      </w:r>
      <w:r>
        <w:rPr>
          <w:spacing w:val="-6"/>
        </w:rPr>
        <w:t xml:space="preserve"> </w:t>
      </w:r>
      <w:r>
        <w:t>management;</w:t>
      </w:r>
      <w:r>
        <w:rPr>
          <w:spacing w:val="-4"/>
        </w:rPr>
        <w:t xml:space="preserve"> </w:t>
      </w:r>
      <w:r>
        <w:t>however,</w:t>
      </w:r>
      <w:r>
        <w:rPr>
          <w:spacing w:val="-4"/>
        </w:rPr>
        <w:t xml:space="preserve"> </w:t>
      </w:r>
      <w:r>
        <w:t>these</w:t>
      </w:r>
      <w:r>
        <w:rPr>
          <w:spacing w:val="-6"/>
        </w:rPr>
        <w:t xml:space="preserve"> </w:t>
      </w:r>
      <w:r>
        <w:t>skills</w:t>
      </w:r>
      <w:r>
        <w:rPr>
          <w:spacing w:val="-4"/>
        </w:rPr>
        <w:t xml:space="preserve"> </w:t>
      </w:r>
      <w:r>
        <w:t>are</w:t>
      </w:r>
      <w:r>
        <w:rPr>
          <w:spacing w:val="-5"/>
        </w:rPr>
        <w:t xml:space="preserve"> </w:t>
      </w:r>
      <w:r>
        <w:t>less</w:t>
      </w:r>
      <w:r>
        <w:rPr>
          <w:spacing w:val="-5"/>
        </w:rPr>
        <w:t xml:space="preserve"> </w:t>
      </w:r>
      <w:r>
        <w:t>evident</w:t>
      </w:r>
      <w:r>
        <w:rPr>
          <w:spacing w:val="-5"/>
        </w:rPr>
        <w:t xml:space="preserve"> </w:t>
      </w:r>
      <w:r>
        <w:t>in</w:t>
      </w:r>
      <w:r>
        <w:rPr>
          <w:spacing w:val="-5"/>
        </w:rPr>
        <w:t xml:space="preserve"> </w:t>
      </w:r>
      <w:r>
        <w:t>Australian</w:t>
      </w:r>
      <w:r>
        <w:rPr>
          <w:spacing w:val="-5"/>
        </w:rPr>
        <w:t xml:space="preserve"> </w:t>
      </w:r>
      <w:r>
        <w:t>SMEs,</w:t>
      </w:r>
      <w:r>
        <w:rPr>
          <w:spacing w:val="-4"/>
        </w:rPr>
        <w:t xml:space="preserve"> </w:t>
      </w:r>
      <w:r>
        <w:t>including</w:t>
      </w:r>
      <w:r>
        <w:rPr>
          <w:spacing w:val="25"/>
          <w:w w:val="99"/>
        </w:rPr>
        <w:t xml:space="preserve"> </w:t>
      </w:r>
      <w:r>
        <w:t>entrepreneurial</w:t>
      </w:r>
      <w:r>
        <w:rPr>
          <w:spacing w:val="-11"/>
        </w:rPr>
        <w:t xml:space="preserve"> </w:t>
      </w:r>
      <w:r>
        <w:t>start-ups.</w:t>
      </w:r>
      <w:r w:rsidRPr="003B4571">
        <w:rPr>
          <w:vertAlign w:val="superscript"/>
        </w:rPr>
        <w:t>402</w:t>
      </w:r>
    </w:p>
    <w:p w14:paraId="54E301CA" w14:textId="77777777" w:rsidR="00BA0931" w:rsidRDefault="00BA0931" w:rsidP="009016C2">
      <w:r>
        <w:lastRenderedPageBreak/>
        <w:t>Gaps,</w:t>
      </w:r>
      <w:r>
        <w:rPr>
          <w:spacing w:val="-6"/>
        </w:rPr>
        <w:t xml:space="preserve"> </w:t>
      </w:r>
      <w:r>
        <w:t>or</w:t>
      </w:r>
      <w:r>
        <w:rPr>
          <w:spacing w:val="-7"/>
        </w:rPr>
        <w:t xml:space="preserve"> </w:t>
      </w:r>
      <w:r>
        <w:t>shortcomings,</w:t>
      </w:r>
      <w:r>
        <w:rPr>
          <w:spacing w:val="-5"/>
        </w:rPr>
        <w:t xml:space="preserve"> </w:t>
      </w:r>
      <w:r>
        <w:t>have</w:t>
      </w:r>
      <w:r>
        <w:rPr>
          <w:spacing w:val="-7"/>
        </w:rPr>
        <w:t xml:space="preserve"> </w:t>
      </w:r>
      <w:r>
        <w:t>been</w:t>
      </w:r>
      <w:r>
        <w:rPr>
          <w:spacing w:val="-6"/>
        </w:rPr>
        <w:t xml:space="preserve"> </w:t>
      </w:r>
      <w:r>
        <w:t>identified</w:t>
      </w:r>
      <w:r>
        <w:rPr>
          <w:spacing w:val="-6"/>
        </w:rPr>
        <w:t xml:space="preserve"> </w:t>
      </w:r>
      <w:r>
        <w:t>in</w:t>
      </w:r>
      <w:r>
        <w:rPr>
          <w:spacing w:val="-6"/>
        </w:rPr>
        <w:t xml:space="preserve"> </w:t>
      </w:r>
      <w:r>
        <w:t>Australia’s</w:t>
      </w:r>
      <w:r>
        <w:rPr>
          <w:spacing w:val="-6"/>
        </w:rPr>
        <w:t xml:space="preserve"> </w:t>
      </w:r>
      <w:r>
        <w:t>workplace</w:t>
      </w:r>
      <w:r>
        <w:rPr>
          <w:spacing w:val="-7"/>
        </w:rPr>
        <w:t xml:space="preserve"> </w:t>
      </w:r>
      <w:r>
        <w:t>management</w:t>
      </w:r>
      <w:r>
        <w:rPr>
          <w:spacing w:val="-5"/>
        </w:rPr>
        <w:t xml:space="preserve"> </w:t>
      </w:r>
      <w:r>
        <w:t>and</w:t>
      </w:r>
      <w:r>
        <w:rPr>
          <w:spacing w:val="25"/>
          <w:w w:val="99"/>
        </w:rPr>
        <w:t xml:space="preserve"> </w:t>
      </w:r>
      <w:r>
        <w:t>leadership</w:t>
      </w:r>
      <w:r>
        <w:rPr>
          <w:spacing w:val="-6"/>
        </w:rPr>
        <w:t xml:space="preserve"> </w:t>
      </w:r>
      <w:r>
        <w:t>performance.</w:t>
      </w:r>
      <w:r w:rsidRPr="003B4571">
        <w:rPr>
          <w:vertAlign w:val="superscript"/>
        </w:rPr>
        <w:t>403</w:t>
      </w:r>
      <w:r>
        <w:rPr>
          <w:b/>
          <w:bCs/>
          <w:spacing w:val="19"/>
          <w:position w:val="7"/>
          <w:sz w:val="11"/>
          <w:szCs w:val="11"/>
        </w:rPr>
        <w:t xml:space="preserve"> </w:t>
      </w:r>
      <w:r>
        <w:t>These</w:t>
      </w:r>
      <w:r>
        <w:rPr>
          <w:spacing w:val="-6"/>
        </w:rPr>
        <w:t xml:space="preserve"> </w:t>
      </w:r>
      <w:r>
        <w:t>include</w:t>
      </w:r>
      <w:r>
        <w:rPr>
          <w:spacing w:val="-6"/>
        </w:rPr>
        <w:t xml:space="preserve"> </w:t>
      </w:r>
      <w:r>
        <w:t>the</w:t>
      </w:r>
      <w:r>
        <w:rPr>
          <w:spacing w:val="-6"/>
        </w:rPr>
        <w:t xml:space="preserve"> </w:t>
      </w:r>
      <w:r>
        <w:t>following:</w:t>
      </w:r>
    </w:p>
    <w:p w14:paraId="23C88178" w14:textId="77777777" w:rsidR="007C35C0" w:rsidRPr="007C35C0" w:rsidRDefault="00BA0931" w:rsidP="00634834">
      <w:pPr>
        <w:pStyle w:val="ListBullet"/>
        <w:numPr>
          <w:ilvl w:val="0"/>
          <w:numId w:val="25"/>
        </w:numPr>
      </w:pPr>
      <w:r>
        <w:t>Many</w:t>
      </w:r>
      <w:r>
        <w:rPr>
          <w:spacing w:val="-5"/>
        </w:rPr>
        <w:t xml:space="preserve"> </w:t>
      </w:r>
      <w:r>
        <w:t>workplaces</w:t>
      </w:r>
      <w:r>
        <w:rPr>
          <w:spacing w:val="-6"/>
        </w:rPr>
        <w:t xml:space="preserve"> </w:t>
      </w:r>
      <w:r>
        <w:t>do</w:t>
      </w:r>
      <w:r>
        <w:rPr>
          <w:spacing w:val="-5"/>
        </w:rPr>
        <w:t xml:space="preserve"> </w:t>
      </w:r>
      <w:r>
        <w:t>not</w:t>
      </w:r>
      <w:r>
        <w:rPr>
          <w:spacing w:val="-5"/>
        </w:rPr>
        <w:t xml:space="preserve"> </w:t>
      </w:r>
      <w:r>
        <w:t>get</w:t>
      </w:r>
      <w:r>
        <w:rPr>
          <w:spacing w:val="-6"/>
        </w:rPr>
        <w:t xml:space="preserve"> </w:t>
      </w:r>
      <w:r>
        <w:t>the</w:t>
      </w:r>
      <w:r>
        <w:rPr>
          <w:spacing w:val="-6"/>
        </w:rPr>
        <w:t xml:space="preserve"> </w:t>
      </w:r>
      <w:r>
        <w:t>basics</w:t>
      </w:r>
      <w:r>
        <w:rPr>
          <w:spacing w:val="-5"/>
        </w:rPr>
        <w:t xml:space="preserve"> </w:t>
      </w:r>
      <w:r>
        <w:t>of</w:t>
      </w:r>
      <w:r>
        <w:rPr>
          <w:spacing w:val="-5"/>
        </w:rPr>
        <w:t xml:space="preserve"> </w:t>
      </w:r>
      <w:r>
        <w:t>management</w:t>
      </w:r>
      <w:r>
        <w:rPr>
          <w:spacing w:val="-5"/>
        </w:rPr>
        <w:t xml:space="preserve"> </w:t>
      </w:r>
      <w:r>
        <w:t>and</w:t>
      </w:r>
      <w:r>
        <w:rPr>
          <w:spacing w:val="-6"/>
        </w:rPr>
        <w:t xml:space="preserve"> </w:t>
      </w:r>
      <w:r>
        <w:t>leadership</w:t>
      </w:r>
      <w:r>
        <w:rPr>
          <w:spacing w:val="-5"/>
        </w:rPr>
        <w:t xml:space="preserve"> </w:t>
      </w:r>
      <w:r>
        <w:t>right.</w:t>
      </w:r>
      <w:r>
        <w:rPr>
          <w:spacing w:val="23"/>
          <w:w w:val="99"/>
        </w:rPr>
        <w:t xml:space="preserve"> </w:t>
      </w:r>
    </w:p>
    <w:p w14:paraId="5E1B9F53" w14:textId="77777777" w:rsidR="00BA0931" w:rsidRDefault="00BA0931" w:rsidP="00634834">
      <w:pPr>
        <w:pStyle w:val="ListBullet"/>
        <w:numPr>
          <w:ilvl w:val="0"/>
          <w:numId w:val="25"/>
        </w:numPr>
      </w:pPr>
      <w:r>
        <w:t>Many</w:t>
      </w:r>
      <w:r>
        <w:rPr>
          <w:spacing w:val="-5"/>
        </w:rPr>
        <w:t xml:space="preserve"> </w:t>
      </w:r>
      <w:r>
        <w:t>leaders</w:t>
      </w:r>
      <w:r>
        <w:rPr>
          <w:spacing w:val="-4"/>
        </w:rPr>
        <w:t xml:space="preserve"> </w:t>
      </w:r>
      <w:r>
        <w:t>are</w:t>
      </w:r>
      <w:r>
        <w:rPr>
          <w:spacing w:val="-6"/>
        </w:rPr>
        <w:t xml:space="preserve"> </w:t>
      </w:r>
      <w:r>
        <w:t>not</w:t>
      </w:r>
      <w:r>
        <w:rPr>
          <w:spacing w:val="-4"/>
        </w:rPr>
        <w:t xml:space="preserve"> </w:t>
      </w:r>
      <w:r>
        <w:t>well</w:t>
      </w:r>
      <w:r>
        <w:rPr>
          <w:spacing w:val="-6"/>
        </w:rPr>
        <w:t xml:space="preserve"> </w:t>
      </w:r>
      <w:r>
        <w:t>trained</w:t>
      </w:r>
      <w:r>
        <w:rPr>
          <w:spacing w:val="-5"/>
        </w:rPr>
        <w:t xml:space="preserve"> </w:t>
      </w:r>
      <w:r>
        <w:t>for</w:t>
      </w:r>
      <w:r>
        <w:rPr>
          <w:spacing w:val="-4"/>
        </w:rPr>
        <w:t xml:space="preserve"> </w:t>
      </w:r>
      <w:r>
        <w:t>the</w:t>
      </w:r>
      <w:r>
        <w:rPr>
          <w:spacing w:val="-6"/>
        </w:rPr>
        <w:t xml:space="preserve"> </w:t>
      </w:r>
      <w:r>
        <w:t>job.</w:t>
      </w:r>
    </w:p>
    <w:p w14:paraId="64BC1EF9" w14:textId="77777777" w:rsidR="00BA0931" w:rsidRDefault="00BA0931" w:rsidP="00634834">
      <w:pPr>
        <w:pStyle w:val="ListBullet"/>
        <w:numPr>
          <w:ilvl w:val="0"/>
          <w:numId w:val="25"/>
        </w:numPr>
      </w:pPr>
      <w:r>
        <w:t>Many</w:t>
      </w:r>
      <w:r>
        <w:rPr>
          <w:spacing w:val="-8"/>
        </w:rPr>
        <w:t xml:space="preserve"> </w:t>
      </w:r>
      <w:r>
        <w:t>organisations</w:t>
      </w:r>
      <w:r>
        <w:rPr>
          <w:spacing w:val="-9"/>
        </w:rPr>
        <w:t xml:space="preserve"> </w:t>
      </w:r>
      <w:r>
        <w:t>underinvest</w:t>
      </w:r>
      <w:r>
        <w:rPr>
          <w:spacing w:val="-9"/>
        </w:rPr>
        <w:t xml:space="preserve"> </w:t>
      </w:r>
      <w:r>
        <w:t>in</w:t>
      </w:r>
      <w:r>
        <w:rPr>
          <w:spacing w:val="-8"/>
        </w:rPr>
        <w:t xml:space="preserve"> </w:t>
      </w:r>
      <w:r>
        <w:t>leadership</w:t>
      </w:r>
      <w:r>
        <w:rPr>
          <w:spacing w:val="-8"/>
        </w:rPr>
        <w:t xml:space="preserve"> </w:t>
      </w:r>
      <w:r>
        <w:t>development.</w:t>
      </w:r>
    </w:p>
    <w:p w14:paraId="1FFD1EE9" w14:textId="77777777" w:rsidR="00BA0931" w:rsidRDefault="00BA0931" w:rsidP="00634834">
      <w:pPr>
        <w:pStyle w:val="ListBullet"/>
        <w:numPr>
          <w:ilvl w:val="0"/>
          <w:numId w:val="25"/>
        </w:numPr>
      </w:pPr>
      <w:r>
        <w:t>Leadership</w:t>
      </w:r>
      <w:r>
        <w:rPr>
          <w:spacing w:val="-7"/>
        </w:rPr>
        <w:t xml:space="preserve"> </w:t>
      </w:r>
      <w:r>
        <w:t>in</w:t>
      </w:r>
      <w:r>
        <w:rPr>
          <w:spacing w:val="-6"/>
        </w:rPr>
        <w:t xml:space="preserve"> </w:t>
      </w:r>
      <w:r>
        <w:t>Australian</w:t>
      </w:r>
      <w:r>
        <w:rPr>
          <w:spacing w:val="-6"/>
        </w:rPr>
        <w:t xml:space="preserve"> </w:t>
      </w:r>
      <w:r>
        <w:t>organisations</w:t>
      </w:r>
      <w:r>
        <w:rPr>
          <w:spacing w:val="-6"/>
        </w:rPr>
        <w:t xml:space="preserve"> </w:t>
      </w:r>
      <w:r>
        <w:t>does</w:t>
      </w:r>
      <w:r>
        <w:rPr>
          <w:spacing w:val="-7"/>
        </w:rPr>
        <w:t xml:space="preserve"> </w:t>
      </w:r>
      <w:r>
        <w:t>not</w:t>
      </w:r>
      <w:r>
        <w:rPr>
          <w:spacing w:val="-6"/>
        </w:rPr>
        <w:t xml:space="preserve"> </w:t>
      </w:r>
      <w:r>
        <w:t>reflect</w:t>
      </w:r>
      <w:r>
        <w:rPr>
          <w:spacing w:val="-7"/>
        </w:rPr>
        <w:t xml:space="preserve"> </w:t>
      </w:r>
      <w:r>
        <w:t>wider</w:t>
      </w:r>
      <w:r>
        <w:rPr>
          <w:spacing w:val="-7"/>
        </w:rPr>
        <w:t xml:space="preserve"> </w:t>
      </w:r>
      <w:r>
        <w:t>social</w:t>
      </w:r>
      <w:r>
        <w:rPr>
          <w:spacing w:val="-6"/>
        </w:rPr>
        <w:t xml:space="preserve"> </w:t>
      </w:r>
      <w:r>
        <w:t>diversity.</w:t>
      </w:r>
    </w:p>
    <w:p w14:paraId="4C978C10" w14:textId="77777777" w:rsidR="00BA0931" w:rsidRDefault="00BA0931" w:rsidP="00634834">
      <w:pPr>
        <w:pStyle w:val="ListBullet"/>
        <w:numPr>
          <w:ilvl w:val="0"/>
          <w:numId w:val="25"/>
        </w:numPr>
      </w:pPr>
      <w:r>
        <w:t>Managers</w:t>
      </w:r>
      <w:r>
        <w:rPr>
          <w:spacing w:val="-7"/>
        </w:rPr>
        <w:t xml:space="preserve"> </w:t>
      </w:r>
      <w:r>
        <w:t>tend</w:t>
      </w:r>
      <w:r>
        <w:rPr>
          <w:spacing w:val="-7"/>
        </w:rPr>
        <w:t xml:space="preserve"> </w:t>
      </w:r>
      <w:r>
        <w:t>to</w:t>
      </w:r>
      <w:r>
        <w:rPr>
          <w:spacing w:val="-7"/>
        </w:rPr>
        <w:t xml:space="preserve"> </w:t>
      </w:r>
      <w:r>
        <w:t>overrate</w:t>
      </w:r>
      <w:r>
        <w:rPr>
          <w:spacing w:val="-6"/>
        </w:rPr>
        <w:t xml:space="preserve"> </w:t>
      </w:r>
      <w:r>
        <w:t>their</w:t>
      </w:r>
      <w:r>
        <w:rPr>
          <w:spacing w:val="-8"/>
        </w:rPr>
        <w:t xml:space="preserve"> </w:t>
      </w:r>
      <w:r>
        <w:t>own</w:t>
      </w:r>
      <w:r>
        <w:rPr>
          <w:spacing w:val="-6"/>
        </w:rPr>
        <w:t xml:space="preserve"> </w:t>
      </w:r>
      <w:r>
        <w:t>performance</w:t>
      </w:r>
      <w:r>
        <w:rPr>
          <w:spacing w:val="-7"/>
        </w:rPr>
        <w:t xml:space="preserve"> </w:t>
      </w:r>
      <w:r>
        <w:t>relative</w:t>
      </w:r>
      <w:r>
        <w:rPr>
          <w:spacing w:val="-7"/>
        </w:rPr>
        <w:t xml:space="preserve"> </w:t>
      </w:r>
      <w:r>
        <w:t>to</w:t>
      </w:r>
      <w:r>
        <w:rPr>
          <w:spacing w:val="-6"/>
        </w:rPr>
        <w:t xml:space="preserve"> </w:t>
      </w:r>
      <w:r>
        <w:t>international</w:t>
      </w:r>
      <w:r>
        <w:rPr>
          <w:spacing w:val="24"/>
          <w:w w:val="99"/>
        </w:rPr>
        <w:t xml:space="preserve"> </w:t>
      </w:r>
      <w:r>
        <w:t>benchmarks.</w:t>
      </w:r>
    </w:p>
    <w:p w14:paraId="6CE51D39" w14:textId="77777777" w:rsidR="00BA0931" w:rsidRDefault="00BA0931" w:rsidP="009016C2">
      <w:pPr>
        <w:rPr>
          <w:sz w:val="11"/>
          <w:szCs w:val="11"/>
        </w:rPr>
      </w:pPr>
      <w:r>
        <w:t>A</w:t>
      </w:r>
      <w:r>
        <w:rPr>
          <w:spacing w:val="-5"/>
        </w:rPr>
        <w:t xml:space="preserve"> </w:t>
      </w:r>
      <w:r>
        <w:rPr>
          <w:spacing w:val="-1"/>
        </w:rPr>
        <w:t>lack</w:t>
      </w:r>
      <w:r>
        <w:rPr>
          <w:spacing w:val="-4"/>
        </w:rPr>
        <w:t xml:space="preserve"> </w:t>
      </w:r>
      <w:r>
        <w:t>of</w:t>
      </w:r>
      <w:r>
        <w:rPr>
          <w:spacing w:val="-4"/>
        </w:rPr>
        <w:t xml:space="preserve"> </w:t>
      </w:r>
      <w:r>
        <w:t>attention</w:t>
      </w:r>
      <w:r>
        <w:rPr>
          <w:spacing w:val="-5"/>
        </w:rPr>
        <w:t xml:space="preserve"> </w:t>
      </w:r>
      <w:r>
        <w:t>to</w:t>
      </w:r>
      <w:r>
        <w:rPr>
          <w:spacing w:val="-5"/>
        </w:rPr>
        <w:t xml:space="preserve"> </w:t>
      </w:r>
      <w:r>
        <w:t>user</w:t>
      </w:r>
      <w:r>
        <w:rPr>
          <w:spacing w:val="-5"/>
        </w:rPr>
        <w:t xml:space="preserve"> </w:t>
      </w:r>
      <w:r>
        <w:t>needs</w:t>
      </w:r>
      <w:r>
        <w:rPr>
          <w:spacing w:val="-5"/>
        </w:rPr>
        <w:t xml:space="preserve"> </w:t>
      </w:r>
      <w:r>
        <w:rPr>
          <w:spacing w:val="-1"/>
        </w:rPr>
        <w:t>is</w:t>
      </w:r>
      <w:r>
        <w:rPr>
          <w:spacing w:val="-5"/>
        </w:rPr>
        <w:t xml:space="preserve"> </w:t>
      </w:r>
      <w:r>
        <w:t>one</w:t>
      </w:r>
      <w:r>
        <w:rPr>
          <w:spacing w:val="-5"/>
        </w:rPr>
        <w:t xml:space="preserve"> </w:t>
      </w:r>
      <w:r>
        <w:rPr>
          <w:spacing w:val="-1"/>
        </w:rPr>
        <w:t>management</w:t>
      </w:r>
      <w:r>
        <w:rPr>
          <w:spacing w:val="-3"/>
        </w:rPr>
        <w:t xml:space="preserve"> </w:t>
      </w:r>
      <w:r>
        <w:t>and</w:t>
      </w:r>
      <w:r>
        <w:rPr>
          <w:spacing w:val="-5"/>
        </w:rPr>
        <w:t xml:space="preserve"> </w:t>
      </w:r>
      <w:r>
        <w:t>organisation</w:t>
      </w:r>
      <w:r>
        <w:rPr>
          <w:spacing w:val="-5"/>
        </w:rPr>
        <w:t xml:space="preserve"> </w:t>
      </w:r>
      <w:r>
        <w:t>attribute</w:t>
      </w:r>
      <w:r>
        <w:rPr>
          <w:spacing w:val="-6"/>
        </w:rPr>
        <w:t xml:space="preserve"> </w:t>
      </w:r>
      <w:r>
        <w:t>that</w:t>
      </w:r>
      <w:r>
        <w:rPr>
          <w:spacing w:val="-5"/>
        </w:rPr>
        <w:t xml:space="preserve"> </w:t>
      </w:r>
      <w:r>
        <w:rPr>
          <w:spacing w:val="-1"/>
        </w:rPr>
        <w:t>may</w:t>
      </w:r>
      <w:r>
        <w:rPr>
          <w:spacing w:val="23"/>
        </w:rPr>
        <w:t xml:space="preserve"> </w:t>
      </w:r>
      <w:r>
        <w:t>explain</w:t>
      </w:r>
      <w:r>
        <w:rPr>
          <w:spacing w:val="-4"/>
        </w:rPr>
        <w:t xml:space="preserve"> </w:t>
      </w:r>
      <w:r>
        <w:t>why</w:t>
      </w:r>
      <w:r>
        <w:rPr>
          <w:spacing w:val="-3"/>
        </w:rPr>
        <w:t xml:space="preserve"> </w:t>
      </w:r>
      <w:r>
        <w:rPr>
          <w:spacing w:val="-1"/>
        </w:rPr>
        <w:t>some</w:t>
      </w:r>
      <w:r>
        <w:rPr>
          <w:spacing w:val="-3"/>
        </w:rPr>
        <w:t xml:space="preserve"> </w:t>
      </w:r>
      <w:r>
        <w:t>firms</w:t>
      </w:r>
      <w:r>
        <w:rPr>
          <w:spacing w:val="-3"/>
        </w:rPr>
        <w:t xml:space="preserve"> </w:t>
      </w:r>
      <w:r>
        <w:t>are</w:t>
      </w:r>
      <w:r>
        <w:rPr>
          <w:spacing w:val="-4"/>
        </w:rPr>
        <w:t xml:space="preserve"> </w:t>
      </w:r>
      <w:r>
        <w:t>not</w:t>
      </w:r>
      <w:r>
        <w:rPr>
          <w:spacing w:val="-2"/>
        </w:rPr>
        <w:t xml:space="preserve"> </w:t>
      </w:r>
      <w:r>
        <w:t>able</w:t>
      </w:r>
      <w:r>
        <w:rPr>
          <w:spacing w:val="-4"/>
        </w:rPr>
        <w:t xml:space="preserve"> </w:t>
      </w:r>
      <w:r>
        <w:t>to</w:t>
      </w:r>
      <w:r>
        <w:rPr>
          <w:spacing w:val="-2"/>
        </w:rPr>
        <w:t xml:space="preserve"> </w:t>
      </w:r>
      <w:r>
        <w:rPr>
          <w:spacing w:val="-1"/>
        </w:rPr>
        <w:t>innovate</w:t>
      </w:r>
      <w:r>
        <w:rPr>
          <w:spacing w:val="-2"/>
        </w:rPr>
        <w:t xml:space="preserve"> </w:t>
      </w:r>
      <w:r>
        <w:rPr>
          <w:spacing w:val="-1"/>
        </w:rPr>
        <w:t>successfully</w:t>
      </w:r>
      <w:r>
        <w:rPr>
          <w:spacing w:val="-2"/>
        </w:rPr>
        <w:t xml:space="preserve"> </w:t>
      </w:r>
      <w:r>
        <w:t>while</w:t>
      </w:r>
      <w:r>
        <w:rPr>
          <w:spacing w:val="-3"/>
        </w:rPr>
        <w:t xml:space="preserve"> </w:t>
      </w:r>
      <w:r>
        <w:t>others</w:t>
      </w:r>
      <w:r>
        <w:rPr>
          <w:spacing w:val="-4"/>
        </w:rPr>
        <w:t xml:space="preserve"> </w:t>
      </w:r>
      <w:r>
        <w:t>are.</w:t>
      </w:r>
      <w:r>
        <w:rPr>
          <w:spacing w:val="-25"/>
        </w:rPr>
        <w:t xml:space="preserve"> </w:t>
      </w:r>
      <w:r w:rsidRPr="0039307B">
        <w:rPr>
          <w:vertAlign w:val="superscript"/>
        </w:rPr>
        <w:t>404</w:t>
      </w:r>
    </w:p>
    <w:p w14:paraId="2C9F04A0" w14:textId="77777777" w:rsidR="00BA0931" w:rsidRDefault="00BA0931" w:rsidP="009016C2">
      <w:pPr>
        <w:rPr>
          <w:sz w:val="11"/>
          <w:szCs w:val="11"/>
        </w:rPr>
      </w:pPr>
      <w:r>
        <w:t>A</w:t>
      </w:r>
      <w:r>
        <w:rPr>
          <w:spacing w:val="-4"/>
        </w:rPr>
        <w:t xml:space="preserve"> </w:t>
      </w:r>
      <w:r>
        <w:rPr>
          <w:spacing w:val="-1"/>
        </w:rPr>
        <w:t>strong</w:t>
      </w:r>
      <w:r>
        <w:rPr>
          <w:spacing w:val="-4"/>
        </w:rPr>
        <w:t xml:space="preserve"> </w:t>
      </w:r>
      <w:r>
        <w:t>focus</w:t>
      </w:r>
      <w:r>
        <w:rPr>
          <w:spacing w:val="-5"/>
        </w:rPr>
        <w:t xml:space="preserve"> </w:t>
      </w:r>
      <w:r>
        <w:t>on</w:t>
      </w:r>
      <w:r>
        <w:rPr>
          <w:spacing w:val="-4"/>
        </w:rPr>
        <w:t xml:space="preserve"> </w:t>
      </w:r>
      <w:r>
        <w:t>the</w:t>
      </w:r>
      <w:r>
        <w:rPr>
          <w:spacing w:val="-5"/>
        </w:rPr>
        <w:t xml:space="preserve"> </w:t>
      </w:r>
      <w:r>
        <w:t>end</w:t>
      </w:r>
      <w:r>
        <w:rPr>
          <w:spacing w:val="-4"/>
        </w:rPr>
        <w:t xml:space="preserve"> </w:t>
      </w:r>
      <w:r>
        <w:t>users</w:t>
      </w:r>
      <w:r>
        <w:rPr>
          <w:spacing w:val="-5"/>
        </w:rPr>
        <w:t xml:space="preserve"> </w:t>
      </w:r>
      <w:r>
        <w:t>of</w:t>
      </w:r>
      <w:r>
        <w:rPr>
          <w:spacing w:val="-4"/>
        </w:rPr>
        <w:t xml:space="preserve"> </w:t>
      </w:r>
      <w:r>
        <w:rPr>
          <w:spacing w:val="-1"/>
        </w:rPr>
        <w:t>innovation,</w:t>
      </w:r>
      <w:r>
        <w:rPr>
          <w:spacing w:val="-4"/>
        </w:rPr>
        <w:t xml:space="preserve"> </w:t>
      </w:r>
      <w:r>
        <w:t>or</w:t>
      </w:r>
      <w:r>
        <w:rPr>
          <w:spacing w:val="-4"/>
        </w:rPr>
        <w:t xml:space="preserve"> </w:t>
      </w:r>
      <w:r>
        <w:t>understanding</w:t>
      </w:r>
      <w:r>
        <w:rPr>
          <w:spacing w:val="-4"/>
        </w:rPr>
        <w:t xml:space="preserve"> </w:t>
      </w:r>
      <w:r>
        <w:t>the</w:t>
      </w:r>
      <w:r>
        <w:rPr>
          <w:spacing w:val="-5"/>
        </w:rPr>
        <w:t xml:space="preserve"> </w:t>
      </w:r>
      <w:r>
        <w:t>demand</w:t>
      </w:r>
      <w:r>
        <w:rPr>
          <w:spacing w:val="-5"/>
        </w:rPr>
        <w:t xml:space="preserve"> </w:t>
      </w:r>
      <w:r>
        <w:rPr>
          <w:spacing w:val="-1"/>
        </w:rPr>
        <w:t>side,</w:t>
      </w:r>
      <w:r>
        <w:rPr>
          <w:spacing w:val="22"/>
        </w:rPr>
        <w:t xml:space="preserve"> </w:t>
      </w:r>
      <w:r>
        <w:rPr>
          <w:spacing w:val="-1"/>
        </w:rPr>
        <w:t>includes</w:t>
      </w:r>
      <w:r>
        <w:rPr>
          <w:spacing w:val="-5"/>
        </w:rPr>
        <w:t xml:space="preserve"> </w:t>
      </w:r>
      <w:r>
        <w:t>understanding</w:t>
      </w:r>
      <w:r>
        <w:rPr>
          <w:spacing w:val="-6"/>
        </w:rPr>
        <w:t xml:space="preserve"> </w:t>
      </w:r>
      <w:r>
        <w:t>and</w:t>
      </w:r>
      <w:r>
        <w:rPr>
          <w:spacing w:val="-6"/>
        </w:rPr>
        <w:t xml:space="preserve"> </w:t>
      </w:r>
      <w:r>
        <w:t>responding</w:t>
      </w:r>
      <w:r>
        <w:rPr>
          <w:spacing w:val="-6"/>
        </w:rPr>
        <w:t xml:space="preserve"> </w:t>
      </w:r>
      <w:r>
        <w:t>to</w:t>
      </w:r>
      <w:r>
        <w:rPr>
          <w:spacing w:val="-5"/>
        </w:rPr>
        <w:t xml:space="preserve"> </w:t>
      </w:r>
      <w:r>
        <w:t>growth,</w:t>
      </w:r>
      <w:r>
        <w:rPr>
          <w:spacing w:val="-6"/>
        </w:rPr>
        <w:t xml:space="preserve"> </w:t>
      </w:r>
      <w:r>
        <w:rPr>
          <w:spacing w:val="-1"/>
        </w:rPr>
        <w:t>shifts</w:t>
      </w:r>
      <w:r>
        <w:rPr>
          <w:spacing w:val="-5"/>
        </w:rPr>
        <w:t xml:space="preserve"> </w:t>
      </w:r>
      <w:r>
        <w:rPr>
          <w:spacing w:val="-1"/>
        </w:rPr>
        <w:t>in</w:t>
      </w:r>
      <w:r>
        <w:rPr>
          <w:spacing w:val="-5"/>
        </w:rPr>
        <w:t xml:space="preserve"> </w:t>
      </w:r>
      <w:r>
        <w:t>user</w:t>
      </w:r>
      <w:r>
        <w:rPr>
          <w:spacing w:val="-6"/>
        </w:rPr>
        <w:t xml:space="preserve"> </w:t>
      </w:r>
      <w:r>
        <w:t>needs</w:t>
      </w:r>
      <w:r>
        <w:rPr>
          <w:spacing w:val="-5"/>
        </w:rPr>
        <w:t xml:space="preserve"> </w:t>
      </w:r>
      <w:r>
        <w:t>and</w:t>
      </w:r>
      <w:r>
        <w:rPr>
          <w:spacing w:val="-6"/>
        </w:rPr>
        <w:t xml:space="preserve"> </w:t>
      </w:r>
      <w:r>
        <w:t>preferences,</w:t>
      </w:r>
      <w:r>
        <w:rPr>
          <w:spacing w:val="24"/>
          <w:w w:val="99"/>
        </w:rPr>
        <w:t xml:space="preserve"> </w:t>
      </w:r>
      <w:r>
        <w:t>and</w:t>
      </w:r>
      <w:r>
        <w:rPr>
          <w:spacing w:val="-7"/>
        </w:rPr>
        <w:t xml:space="preserve"> </w:t>
      </w:r>
      <w:r>
        <w:t>new</w:t>
      </w:r>
      <w:r>
        <w:rPr>
          <w:spacing w:val="-6"/>
        </w:rPr>
        <w:t xml:space="preserve"> </w:t>
      </w:r>
      <w:r>
        <w:t>(often</w:t>
      </w:r>
      <w:r>
        <w:rPr>
          <w:spacing w:val="-7"/>
        </w:rPr>
        <w:t xml:space="preserve"> </w:t>
      </w:r>
      <w:r>
        <w:rPr>
          <w:spacing w:val="-1"/>
        </w:rPr>
        <w:t>international)</w:t>
      </w:r>
      <w:r>
        <w:rPr>
          <w:spacing w:val="-4"/>
        </w:rPr>
        <w:t xml:space="preserve"> </w:t>
      </w:r>
      <w:r>
        <w:rPr>
          <w:spacing w:val="-1"/>
        </w:rPr>
        <w:t>market</w:t>
      </w:r>
      <w:r>
        <w:rPr>
          <w:spacing w:val="-6"/>
        </w:rPr>
        <w:t xml:space="preserve"> </w:t>
      </w:r>
      <w:r>
        <w:t>opportunities</w:t>
      </w:r>
      <w:r>
        <w:rPr>
          <w:spacing w:val="-7"/>
        </w:rPr>
        <w:t xml:space="preserve"> </w:t>
      </w:r>
      <w:r>
        <w:rPr>
          <w:spacing w:val="-1"/>
        </w:rPr>
        <w:t>made</w:t>
      </w:r>
      <w:r>
        <w:rPr>
          <w:spacing w:val="-6"/>
        </w:rPr>
        <w:t xml:space="preserve"> </w:t>
      </w:r>
      <w:r>
        <w:t>possible</w:t>
      </w:r>
      <w:r>
        <w:rPr>
          <w:spacing w:val="-6"/>
        </w:rPr>
        <w:t xml:space="preserve"> </w:t>
      </w:r>
      <w:r>
        <w:t>by</w:t>
      </w:r>
      <w:r>
        <w:rPr>
          <w:spacing w:val="-6"/>
        </w:rPr>
        <w:t xml:space="preserve"> </w:t>
      </w:r>
      <w:r>
        <w:t>advances</w:t>
      </w:r>
      <w:r>
        <w:rPr>
          <w:spacing w:val="-7"/>
        </w:rPr>
        <w:t xml:space="preserve"> </w:t>
      </w:r>
      <w:r>
        <w:rPr>
          <w:spacing w:val="-1"/>
        </w:rPr>
        <w:t>in</w:t>
      </w:r>
      <w:r>
        <w:rPr>
          <w:spacing w:val="23"/>
        </w:rPr>
        <w:t xml:space="preserve"> </w:t>
      </w:r>
      <w:r>
        <w:t>technology,</w:t>
      </w:r>
      <w:r>
        <w:rPr>
          <w:spacing w:val="-9"/>
        </w:rPr>
        <w:t xml:space="preserve"> </w:t>
      </w:r>
      <w:r>
        <w:rPr>
          <w:spacing w:val="-1"/>
        </w:rPr>
        <w:t>international</w:t>
      </w:r>
      <w:r>
        <w:rPr>
          <w:spacing w:val="-7"/>
        </w:rPr>
        <w:t xml:space="preserve"> </w:t>
      </w:r>
      <w:r>
        <w:t>trade,</w:t>
      </w:r>
      <w:r>
        <w:rPr>
          <w:spacing w:val="-9"/>
        </w:rPr>
        <w:t xml:space="preserve"> </w:t>
      </w:r>
      <w:r>
        <w:t>and</w:t>
      </w:r>
      <w:r>
        <w:rPr>
          <w:spacing w:val="-8"/>
        </w:rPr>
        <w:t xml:space="preserve"> </w:t>
      </w:r>
      <w:r>
        <w:t>customer</w:t>
      </w:r>
      <w:r>
        <w:rPr>
          <w:spacing w:val="-9"/>
        </w:rPr>
        <w:t xml:space="preserve"> </w:t>
      </w:r>
      <w:r>
        <w:rPr>
          <w:spacing w:val="-1"/>
        </w:rPr>
        <w:t>expectations.</w:t>
      </w:r>
      <w:r w:rsidRPr="0039307B">
        <w:rPr>
          <w:vertAlign w:val="superscript"/>
        </w:rPr>
        <w:t>405</w:t>
      </w:r>
    </w:p>
    <w:p w14:paraId="6B813DC5" w14:textId="77777777" w:rsidR="00BA0931" w:rsidRPr="00BA0931" w:rsidRDefault="00BA0931" w:rsidP="009016C2">
      <w:r>
        <w:rPr>
          <w:color w:val="585857"/>
          <w:spacing w:val="-1"/>
        </w:rPr>
        <w:t>Design</w:t>
      </w:r>
      <w:r>
        <w:rPr>
          <w:color w:val="585857"/>
          <w:spacing w:val="-3"/>
        </w:rPr>
        <w:t xml:space="preserve"> </w:t>
      </w:r>
      <w:r>
        <w:rPr>
          <w:color w:val="585857"/>
          <w:spacing w:val="-1"/>
        </w:rPr>
        <w:t>skills</w:t>
      </w:r>
      <w:r>
        <w:rPr>
          <w:color w:val="585857"/>
          <w:spacing w:val="-3"/>
        </w:rPr>
        <w:t xml:space="preserve"> </w:t>
      </w:r>
      <w:r>
        <w:rPr>
          <w:color w:val="585857"/>
        </w:rPr>
        <w:t>are</w:t>
      </w:r>
      <w:r>
        <w:rPr>
          <w:color w:val="585857"/>
          <w:spacing w:val="-4"/>
        </w:rPr>
        <w:t xml:space="preserve"> </w:t>
      </w:r>
      <w:r>
        <w:rPr>
          <w:color w:val="585857"/>
          <w:spacing w:val="-1"/>
        </w:rPr>
        <w:t>increasingly</w:t>
      </w:r>
      <w:r>
        <w:rPr>
          <w:color w:val="585857"/>
          <w:spacing w:val="-3"/>
        </w:rPr>
        <w:t xml:space="preserve"> </w:t>
      </w:r>
      <w:r>
        <w:rPr>
          <w:color w:val="585857"/>
        </w:rPr>
        <w:t>being</w:t>
      </w:r>
      <w:r>
        <w:rPr>
          <w:color w:val="585857"/>
          <w:spacing w:val="-4"/>
        </w:rPr>
        <w:t xml:space="preserve"> </w:t>
      </w:r>
      <w:r>
        <w:rPr>
          <w:color w:val="585857"/>
        </w:rPr>
        <w:t>applied</w:t>
      </w:r>
      <w:r>
        <w:rPr>
          <w:color w:val="585857"/>
          <w:spacing w:val="-3"/>
        </w:rPr>
        <w:t xml:space="preserve"> </w:t>
      </w:r>
      <w:r>
        <w:rPr>
          <w:color w:val="585857"/>
        </w:rPr>
        <w:t>to</w:t>
      </w:r>
      <w:r>
        <w:rPr>
          <w:color w:val="585857"/>
          <w:spacing w:val="-3"/>
        </w:rPr>
        <w:t xml:space="preserve"> </w:t>
      </w:r>
      <w:r>
        <w:rPr>
          <w:color w:val="585857"/>
        </w:rPr>
        <w:t>help</w:t>
      </w:r>
      <w:r>
        <w:rPr>
          <w:color w:val="585857"/>
          <w:spacing w:val="-4"/>
        </w:rPr>
        <w:t xml:space="preserve"> </w:t>
      </w:r>
      <w:r>
        <w:rPr>
          <w:color w:val="585857"/>
          <w:spacing w:val="-1"/>
        </w:rPr>
        <w:t>solve</w:t>
      </w:r>
      <w:r>
        <w:rPr>
          <w:color w:val="585857"/>
          <w:spacing w:val="-3"/>
        </w:rPr>
        <w:t xml:space="preserve"> </w:t>
      </w:r>
      <w:r>
        <w:rPr>
          <w:color w:val="585857"/>
        </w:rPr>
        <w:t>complex</w:t>
      </w:r>
      <w:r>
        <w:rPr>
          <w:color w:val="585857"/>
          <w:spacing w:val="-4"/>
        </w:rPr>
        <w:t xml:space="preserve"> </w:t>
      </w:r>
      <w:r>
        <w:rPr>
          <w:color w:val="585857"/>
        </w:rPr>
        <w:t>community,</w:t>
      </w:r>
      <w:r>
        <w:rPr>
          <w:color w:val="585857"/>
          <w:spacing w:val="-3"/>
        </w:rPr>
        <w:t xml:space="preserve"> </w:t>
      </w:r>
      <w:r>
        <w:rPr>
          <w:color w:val="585857"/>
        </w:rPr>
        <w:t>policy</w:t>
      </w:r>
      <w:r>
        <w:rPr>
          <w:color w:val="585857"/>
          <w:spacing w:val="-4"/>
        </w:rPr>
        <w:t xml:space="preserve"> </w:t>
      </w:r>
      <w:r>
        <w:rPr>
          <w:color w:val="585857"/>
        </w:rPr>
        <w:t>and</w:t>
      </w:r>
      <w:r>
        <w:rPr>
          <w:color w:val="585857"/>
          <w:spacing w:val="25"/>
          <w:w w:val="99"/>
        </w:rPr>
        <w:t xml:space="preserve"> </w:t>
      </w:r>
      <w:r>
        <w:rPr>
          <w:color w:val="585857"/>
          <w:spacing w:val="-1"/>
        </w:rPr>
        <w:t>service</w:t>
      </w:r>
      <w:r>
        <w:rPr>
          <w:color w:val="585857"/>
          <w:spacing w:val="-5"/>
        </w:rPr>
        <w:t xml:space="preserve"> </w:t>
      </w:r>
      <w:r>
        <w:rPr>
          <w:color w:val="585857"/>
        </w:rPr>
        <w:t>design</w:t>
      </w:r>
      <w:r>
        <w:rPr>
          <w:color w:val="585857"/>
          <w:spacing w:val="-6"/>
        </w:rPr>
        <w:t xml:space="preserve"> </w:t>
      </w:r>
      <w:r>
        <w:rPr>
          <w:color w:val="585857"/>
        </w:rPr>
        <w:t>problems,</w:t>
      </w:r>
      <w:r>
        <w:rPr>
          <w:color w:val="585857"/>
          <w:spacing w:val="-5"/>
        </w:rPr>
        <w:t xml:space="preserve"> </w:t>
      </w:r>
      <w:r>
        <w:rPr>
          <w:color w:val="585857"/>
        </w:rPr>
        <w:t>under</w:t>
      </w:r>
      <w:r>
        <w:rPr>
          <w:color w:val="585857"/>
          <w:spacing w:val="-5"/>
        </w:rPr>
        <w:t xml:space="preserve"> </w:t>
      </w:r>
      <w:r>
        <w:rPr>
          <w:color w:val="585857"/>
        </w:rPr>
        <w:t>the</w:t>
      </w:r>
      <w:r>
        <w:rPr>
          <w:color w:val="585857"/>
          <w:spacing w:val="-5"/>
        </w:rPr>
        <w:t xml:space="preserve"> </w:t>
      </w:r>
      <w:r>
        <w:rPr>
          <w:color w:val="585857"/>
        </w:rPr>
        <w:t>banner</w:t>
      </w:r>
      <w:r>
        <w:rPr>
          <w:color w:val="585857"/>
          <w:spacing w:val="-6"/>
        </w:rPr>
        <w:t xml:space="preserve"> </w:t>
      </w:r>
      <w:r>
        <w:rPr>
          <w:color w:val="585857"/>
        </w:rPr>
        <w:t>of</w:t>
      </w:r>
      <w:r>
        <w:rPr>
          <w:color w:val="585857"/>
          <w:spacing w:val="-5"/>
        </w:rPr>
        <w:t xml:space="preserve"> </w:t>
      </w:r>
      <w:r>
        <w:rPr>
          <w:color w:val="585857"/>
        </w:rPr>
        <w:t>‘design</w:t>
      </w:r>
      <w:r>
        <w:rPr>
          <w:color w:val="585857"/>
          <w:spacing w:val="-4"/>
        </w:rPr>
        <w:t xml:space="preserve"> </w:t>
      </w:r>
      <w:r>
        <w:rPr>
          <w:color w:val="585857"/>
        </w:rPr>
        <w:t>thinking’</w:t>
      </w:r>
      <w:r>
        <w:rPr>
          <w:color w:val="585857"/>
          <w:spacing w:val="-6"/>
        </w:rPr>
        <w:t xml:space="preserve"> </w:t>
      </w:r>
      <w:r>
        <w:rPr>
          <w:color w:val="585857"/>
        </w:rPr>
        <w:t>or</w:t>
      </w:r>
      <w:r>
        <w:rPr>
          <w:color w:val="585857"/>
          <w:spacing w:val="-4"/>
        </w:rPr>
        <w:t xml:space="preserve"> </w:t>
      </w:r>
      <w:r>
        <w:rPr>
          <w:color w:val="585857"/>
        </w:rPr>
        <w:t>‘co-design’.</w:t>
      </w:r>
      <w:r>
        <w:rPr>
          <w:color w:val="585857"/>
          <w:spacing w:val="-5"/>
        </w:rPr>
        <w:t xml:space="preserve"> </w:t>
      </w:r>
      <w:r>
        <w:rPr>
          <w:color w:val="585857"/>
          <w:spacing w:val="-1"/>
        </w:rPr>
        <w:t>Design</w:t>
      </w:r>
      <w:r>
        <w:rPr>
          <w:color w:val="585857"/>
          <w:spacing w:val="21"/>
        </w:rPr>
        <w:t xml:space="preserve"> </w:t>
      </w:r>
      <w:r>
        <w:rPr>
          <w:color w:val="585857"/>
        </w:rPr>
        <w:t>thinking</w:t>
      </w:r>
      <w:r>
        <w:rPr>
          <w:color w:val="585857"/>
          <w:spacing w:val="-4"/>
        </w:rPr>
        <w:t xml:space="preserve"> </w:t>
      </w:r>
      <w:r>
        <w:rPr>
          <w:color w:val="585857"/>
          <w:spacing w:val="-1"/>
        </w:rPr>
        <w:t>methods</w:t>
      </w:r>
      <w:r>
        <w:rPr>
          <w:color w:val="585857"/>
          <w:spacing w:val="-3"/>
        </w:rPr>
        <w:t xml:space="preserve"> </w:t>
      </w:r>
      <w:r>
        <w:rPr>
          <w:color w:val="585857"/>
        </w:rPr>
        <w:t>explore</w:t>
      </w:r>
      <w:r>
        <w:rPr>
          <w:color w:val="585857"/>
          <w:spacing w:val="-4"/>
        </w:rPr>
        <w:t xml:space="preserve"> </w:t>
      </w:r>
      <w:r>
        <w:rPr>
          <w:color w:val="585857"/>
        </w:rPr>
        <w:t>possibilities,</w:t>
      </w:r>
      <w:r>
        <w:rPr>
          <w:color w:val="585857"/>
          <w:spacing w:val="-4"/>
        </w:rPr>
        <w:t xml:space="preserve"> </w:t>
      </w:r>
      <w:r>
        <w:rPr>
          <w:color w:val="585857"/>
        </w:rPr>
        <w:t>find</w:t>
      </w:r>
      <w:r>
        <w:rPr>
          <w:color w:val="585857"/>
          <w:spacing w:val="-2"/>
        </w:rPr>
        <w:t xml:space="preserve"> </w:t>
      </w:r>
      <w:r>
        <w:rPr>
          <w:color w:val="585857"/>
          <w:spacing w:val="-1"/>
        </w:rPr>
        <w:t>solutions</w:t>
      </w:r>
      <w:r>
        <w:rPr>
          <w:color w:val="585857"/>
          <w:spacing w:val="-3"/>
        </w:rPr>
        <w:t xml:space="preserve"> </w:t>
      </w:r>
      <w:r>
        <w:rPr>
          <w:color w:val="585857"/>
        </w:rPr>
        <w:t>to</w:t>
      </w:r>
      <w:r>
        <w:rPr>
          <w:color w:val="585857"/>
          <w:spacing w:val="-3"/>
        </w:rPr>
        <w:t xml:space="preserve"> </w:t>
      </w:r>
      <w:r>
        <w:rPr>
          <w:color w:val="585857"/>
        </w:rPr>
        <w:t>complex</w:t>
      </w:r>
      <w:r>
        <w:rPr>
          <w:color w:val="585857"/>
          <w:spacing w:val="-4"/>
        </w:rPr>
        <w:t xml:space="preserve"> </w:t>
      </w:r>
      <w:r>
        <w:rPr>
          <w:color w:val="585857"/>
        </w:rPr>
        <w:t>problems</w:t>
      </w:r>
      <w:r>
        <w:rPr>
          <w:color w:val="585857"/>
          <w:spacing w:val="-3"/>
        </w:rPr>
        <w:t xml:space="preserve"> </w:t>
      </w:r>
      <w:r>
        <w:rPr>
          <w:color w:val="585857"/>
        </w:rPr>
        <w:t>and</w:t>
      </w:r>
      <w:r>
        <w:rPr>
          <w:color w:val="585857"/>
          <w:spacing w:val="-4"/>
        </w:rPr>
        <w:t xml:space="preserve"> </w:t>
      </w:r>
      <w:r>
        <w:rPr>
          <w:color w:val="585857"/>
        </w:rPr>
        <w:t>create</w:t>
      </w:r>
      <w:r>
        <w:rPr>
          <w:color w:val="585857"/>
          <w:spacing w:val="23"/>
          <w:w w:val="99"/>
        </w:rPr>
        <w:t xml:space="preserve"> </w:t>
      </w:r>
      <w:r>
        <w:rPr>
          <w:color w:val="585857"/>
        </w:rPr>
        <w:t>outcomes</w:t>
      </w:r>
      <w:r>
        <w:rPr>
          <w:color w:val="585857"/>
          <w:spacing w:val="-7"/>
        </w:rPr>
        <w:t xml:space="preserve"> </w:t>
      </w:r>
      <w:r>
        <w:rPr>
          <w:color w:val="585857"/>
        </w:rPr>
        <w:t>that</w:t>
      </w:r>
      <w:r>
        <w:rPr>
          <w:color w:val="585857"/>
          <w:spacing w:val="-6"/>
        </w:rPr>
        <w:t xml:space="preserve"> </w:t>
      </w:r>
      <w:r>
        <w:rPr>
          <w:color w:val="585857"/>
        </w:rPr>
        <w:t>benefit</w:t>
      </w:r>
      <w:r>
        <w:rPr>
          <w:color w:val="585857"/>
          <w:spacing w:val="-6"/>
        </w:rPr>
        <w:t xml:space="preserve"> </w:t>
      </w:r>
      <w:r>
        <w:rPr>
          <w:color w:val="585857"/>
        </w:rPr>
        <w:t>end</w:t>
      </w:r>
      <w:r>
        <w:rPr>
          <w:color w:val="585857"/>
          <w:spacing w:val="-5"/>
        </w:rPr>
        <w:t xml:space="preserve"> </w:t>
      </w:r>
      <w:r>
        <w:rPr>
          <w:color w:val="585857"/>
        </w:rPr>
        <w:t>users</w:t>
      </w:r>
      <w:r>
        <w:rPr>
          <w:color w:val="585857"/>
          <w:spacing w:val="-6"/>
        </w:rPr>
        <w:t xml:space="preserve"> </w:t>
      </w:r>
      <w:r>
        <w:rPr>
          <w:color w:val="585857"/>
        </w:rPr>
        <w:t>through</w:t>
      </w:r>
      <w:r>
        <w:rPr>
          <w:color w:val="585857"/>
          <w:spacing w:val="-6"/>
        </w:rPr>
        <w:t xml:space="preserve"> </w:t>
      </w:r>
      <w:r>
        <w:rPr>
          <w:color w:val="585857"/>
        </w:rPr>
        <w:t>a</w:t>
      </w:r>
      <w:r>
        <w:rPr>
          <w:color w:val="585857"/>
          <w:spacing w:val="-6"/>
        </w:rPr>
        <w:t xml:space="preserve"> </w:t>
      </w:r>
      <w:r>
        <w:rPr>
          <w:color w:val="585857"/>
        </w:rPr>
        <w:t>combination</w:t>
      </w:r>
      <w:r>
        <w:rPr>
          <w:color w:val="585857"/>
          <w:spacing w:val="-6"/>
        </w:rPr>
        <w:t xml:space="preserve"> </w:t>
      </w:r>
      <w:r>
        <w:rPr>
          <w:color w:val="585857"/>
        </w:rPr>
        <w:t>of</w:t>
      </w:r>
      <w:r>
        <w:rPr>
          <w:color w:val="585857"/>
          <w:spacing w:val="-5"/>
        </w:rPr>
        <w:t xml:space="preserve"> </w:t>
      </w:r>
      <w:r>
        <w:rPr>
          <w:color w:val="585857"/>
          <w:spacing w:val="-1"/>
        </w:rPr>
        <w:t>logic,</w:t>
      </w:r>
      <w:r>
        <w:rPr>
          <w:color w:val="585857"/>
          <w:spacing w:val="-5"/>
        </w:rPr>
        <w:t xml:space="preserve"> </w:t>
      </w:r>
      <w:r>
        <w:rPr>
          <w:color w:val="585857"/>
          <w:spacing w:val="-1"/>
        </w:rPr>
        <w:t>imagination,</w:t>
      </w:r>
      <w:r>
        <w:rPr>
          <w:color w:val="585857"/>
          <w:spacing w:val="-6"/>
        </w:rPr>
        <w:t xml:space="preserve"> </w:t>
      </w:r>
      <w:r>
        <w:rPr>
          <w:color w:val="585857"/>
          <w:spacing w:val="-1"/>
        </w:rPr>
        <w:t>intuition</w:t>
      </w:r>
      <w:r>
        <w:rPr>
          <w:color w:val="585857"/>
          <w:spacing w:val="22"/>
          <w:w w:val="99"/>
        </w:rPr>
        <w:t xml:space="preserve"> </w:t>
      </w:r>
      <w:r>
        <w:rPr>
          <w:color w:val="585857"/>
        </w:rPr>
        <w:t>and</w:t>
      </w:r>
      <w:r>
        <w:rPr>
          <w:color w:val="585857"/>
          <w:spacing w:val="-7"/>
        </w:rPr>
        <w:t xml:space="preserve"> </w:t>
      </w:r>
      <w:r>
        <w:rPr>
          <w:color w:val="585857"/>
          <w:spacing w:val="-1"/>
        </w:rPr>
        <w:t>systemic</w:t>
      </w:r>
      <w:r>
        <w:rPr>
          <w:color w:val="585857"/>
          <w:spacing w:val="-5"/>
        </w:rPr>
        <w:t xml:space="preserve"> </w:t>
      </w:r>
      <w:r>
        <w:rPr>
          <w:color w:val="585857"/>
        </w:rPr>
        <w:t>reasoning.</w:t>
      </w:r>
      <w:r>
        <w:rPr>
          <w:color w:val="585857"/>
          <w:spacing w:val="-7"/>
        </w:rPr>
        <w:t xml:space="preserve"> </w:t>
      </w:r>
      <w:r>
        <w:rPr>
          <w:color w:val="585857"/>
          <w:spacing w:val="-1"/>
        </w:rPr>
        <w:t>Design</w:t>
      </w:r>
      <w:r>
        <w:rPr>
          <w:color w:val="585857"/>
          <w:spacing w:val="-5"/>
        </w:rPr>
        <w:t xml:space="preserve"> </w:t>
      </w:r>
      <w:r>
        <w:rPr>
          <w:color w:val="585857"/>
        </w:rPr>
        <w:t>provides</w:t>
      </w:r>
      <w:r>
        <w:rPr>
          <w:color w:val="585857"/>
          <w:spacing w:val="-6"/>
        </w:rPr>
        <w:t xml:space="preserve"> </w:t>
      </w:r>
      <w:r>
        <w:rPr>
          <w:color w:val="585857"/>
        </w:rPr>
        <w:t>the</w:t>
      </w:r>
      <w:r>
        <w:rPr>
          <w:color w:val="585857"/>
          <w:spacing w:val="-6"/>
        </w:rPr>
        <w:t xml:space="preserve"> </w:t>
      </w:r>
      <w:r>
        <w:rPr>
          <w:color w:val="585857"/>
          <w:spacing w:val="-1"/>
        </w:rPr>
        <w:t>link</w:t>
      </w:r>
      <w:r>
        <w:rPr>
          <w:color w:val="585857"/>
          <w:spacing w:val="-5"/>
        </w:rPr>
        <w:t xml:space="preserve"> </w:t>
      </w:r>
      <w:r>
        <w:rPr>
          <w:color w:val="585857"/>
        </w:rPr>
        <w:t>between</w:t>
      </w:r>
      <w:r>
        <w:rPr>
          <w:color w:val="585857"/>
          <w:spacing w:val="-6"/>
        </w:rPr>
        <w:t xml:space="preserve"> </w:t>
      </w:r>
      <w:r>
        <w:rPr>
          <w:color w:val="585857"/>
        </w:rPr>
        <w:t>creativity</w:t>
      </w:r>
      <w:r>
        <w:rPr>
          <w:color w:val="585857"/>
          <w:spacing w:val="-6"/>
        </w:rPr>
        <w:t xml:space="preserve"> </w:t>
      </w:r>
      <w:r>
        <w:rPr>
          <w:color w:val="585857"/>
        </w:rPr>
        <w:t>and</w:t>
      </w:r>
      <w:r>
        <w:rPr>
          <w:color w:val="585857"/>
          <w:spacing w:val="-7"/>
        </w:rPr>
        <w:t xml:space="preserve"> </w:t>
      </w:r>
      <w:r>
        <w:rPr>
          <w:color w:val="585857"/>
          <w:spacing w:val="-1"/>
        </w:rPr>
        <w:t>innovation</w:t>
      </w:r>
      <w:r>
        <w:t xml:space="preserve"> </w:t>
      </w:r>
      <w:r>
        <w:rPr>
          <w:color w:val="585857"/>
        </w:rPr>
        <w:t>to</w:t>
      </w:r>
      <w:r>
        <w:rPr>
          <w:color w:val="585857"/>
          <w:spacing w:val="-4"/>
        </w:rPr>
        <w:t xml:space="preserve"> </w:t>
      </w:r>
      <w:r>
        <w:rPr>
          <w:color w:val="585857"/>
        </w:rPr>
        <w:t>help</w:t>
      </w:r>
      <w:r>
        <w:rPr>
          <w:color w:val="585857"/>
          <w:spacing w:val="-5"/>
        </w:rPr>
        <w:t xml:space="preserve"> </w:t>
      </w:r>
      <w:r>
        <w:rPr>
          <w:color w:val="585857"/>
        </w:rPr>
        <w:t>ensure</w:t>
      </w:r>
      <w:r>
        <w:rPr>
          <w:color w:val="585857"/>
          <w:spacing w:val="-4"/>
        </w:rPr>
        <w:t xml:space="preserve"> </w:t>
      </w:r>
      <w:r>
        <w:rPr>
          <w:color w:val="585857"/>
          <w:spacing w:val="-1"/>
        </w:rPr>
        <w:t>ideas</w:t>
      </w:r>
      <w:r>
        <w:rPr>
          <w:color w:val="585857"/>
          <w:spacing w:val="-4"/>
        </w:rPr>
        <w:t xml:space="preserve"> </w:t>
      </w:r>
      <w:r>
        <w:rPr>
          <w:color w:val="585857"/>
        </w:rPr>
        <w:t>become</w:t>
      </w:r>
      <w:r>
        <w:rPr>
          <w:color w:val="585857"/>
          <w:spacing w:val="-5"/>
        </w:rPr>
        <w:t xml:space="preserve"> </w:t>
      </w:r>
      <w:r>
        <w:rPr>
          <w:color w:val="585857"/>
        </w:rPr>
        <w:t>attractive</w:t>
      </w:r>
      <w:r>
        <w:rPr>
          <w:color w:val="585857"/>
          <w:spacing w:val="-4"/>
        </w:rPr>
        <w:t xml:space="preserve"> </w:t>
      </w:r>
      <w:r>
        <w:rPr>
          <w:color w:val="585857"/>
        </w:rPr>
        <w:t>propositions</w:t>
      </w:r>
      <w:r>
        <w:rPr>
          <w:color w:val="585857"/>
          <w:spacing w:val="-5"/>
        </w:rPr>
        <w:t xml:space="preserve"> </w:t>
      </w:r>
      <w:r>
        <w:rPr>
          <w:color w:val="585857"/>
        </w:rPr>
        <w:t>for</w:t>
      </w:r>
      <w:r>
        <w:rPr>
          <w:color w:val="585857"/>
          <w:spacing w:val="-3"/>
        </w:rPr>
        <w:t xml:space="preserve"> </w:t>
      </w:r>
      <w:r>
        <w:rPr>
          <w:color w:val="585857"/>
        </w:rPr>
        <w:t>end</w:t>
      </w:r>
      <w:r>
        <w:rPr>
          <w:color w:val="585857"/>
          <w:spacing w:val="-4"/>
        </w:rPr>
        <w:t xml:space="preserve"> </w:t>
      </w:r>
      <w:r>
        <w:rPr>
          <w:color w:val="585857"/>
          <w:spacing w:val="-1"/>
        </w:rPr>
        <w:t>users.</w:t>
      </w:r>
      <w:r w:rsidRPr="00EB0D18">
        <w:rPr>
          <w:vertAlign w:val="superscript"/>
        </w:rPr>
        <w:t>406</w:t>
      </w:r>
      <w:r>
        <w:rPr>
          <w:b/>
          <w:color w:val="585857"/>
          <w:spacing w:val="21"/>
          <w:position w:val="7"/>
          <w:sz w:val="11"/>
        </w:rPr>
        <w:t xml:space="preserve"> </w:t>
      </w:r>
      <w:r>
        <w:rPr>
          <w:color w:val="585857"/>
        </w:rPr>
        <w:t>Australian</w:t>
      </w:r>
      <w:r>
        <w:rPr>
          <w:color w:val="585857"/>
          <w:spacing w:val="-4"/>
        </w:rPr>
        <w:t xml:space="preserve"> </w:t>
      </w:r>
      <w:r>
        <w:rPr>
          <w:color w:val="585857"/>
          <w:spacing w:val="-1"/>
        </w:rPr>
        <w:t>start-</w:t>
      </w:r>
      <w:r>
        <w:rPr>
          <w:color w:val="585857"/>
          <w:spacing w:val="27"/>
          <w:w w:val="99"/>
        </w:rPr>
        <w:t xml:space="preserve"> </w:t>
      </w:r>
      <w:r>
        <w:rPr>
          <w:color w:val="585857"/>
        </w:rPr>
        <w:t>ups</w:t>
      </w:r>
      <w:r>
        <w:rPr>
          <w:color w:val="585857"/>
          <w:spacing w:val="-4"/>
        </w:rPr>
        <w:t xml:space="preserve"> </w:t>
      </w:r>
      <w:r>
        <w:rPr>
          <w:color w:val="585857"/>
        </w:rPr>
        <w:t>rank</w:t>
      </w:r>
      <w:r>
        <w:rPr>
          <w:color w:val="585857"/>
          <w:spacing w:val="-4"/>
        </w:rPr>
        <w:t xml:space="preserve"> </w:t>
      </w:r>
      <w:r>
        <w:rPr>
          <w:color w:val="585857"/>
        </w:rPr>
        <w:t>design</w:t>
      </w:r>
      <w:r>
        <w:rPr>
          <w:color w:val="585857"/>
          <w:spacing w:val="-4"/>
        </w:rPr>
        <w:t xml:space="preserve"> </w:t>
      </w:r>
      <w:r>
        <w:rPr>
          <w:color w:val="585857"/>
          <w:spacing w:val="-1"/>
        </w:rPr>
        <w:t>skills</w:t>
      </w:r>
      <w:r>
        <w:rPr>
          <w:color w:val="585857"/>
          <w:spacing w:val="-3"/>
        </w:rPr>
        <w:t xml:space="preserve"> </w:t>
      </w:r>
      <w:r>
        <w:rPr>
          <w:color w:val="585857"/>
        </w:rPr>
        <w:t>as</w:t>
      </w:r>
      <w:r>
        <w:rPr>
          <w:color w:val="585857"/>
          <w:spacing w:val="-4"/>
        </w:rPr>
        <w:t xml:space="preserve"> </w:t>
      </w:r>
      <w:r>
        <w:rPr>
          <w:color w:val="585857"/>
        </w:rPr>
        <w:t>the</w:t>
      </w:r>
      <w:r>
        <w:rPr>
          <w:color w:val="585857"/>
          <w:spacing w:val="-4"/>
        </w:rPr>
        <w:t xml:space="preserve"> </w:t>
      </w:r>
      <w:r>
        <w:rPr>
          <w:color w:val="585857"/>
        </w:rPr>
        <w:t>third</w:t>
      </w:r>
      <w:r>
        <w:rPr>
          <w:color w:val="585857"/>
          <w:spacing w:val="-4"/>
        </w:rPr>
        <w:t xml:space="preserve"> </w:t>
      </w:r>
      <w:r>
        <w:rPr>
          <w:color w:val="585857"/>
          <w:spacing w:val="-1"/>
        </w:rPr>
        <w:t>most</w:t>
      </w:r>
      <w:r>
        <w:rPr>
          <w:color w:val="585857"/>
          <w:spacing w:val="-3"/>
        </w:rPr>
        <w:t xml:space="preserve"> </w:t>
      </w:r>
      <w:r>
        <w:rPr>
          <w:color w:val="585857"/>
          <w:spacing w:val="-1"/>
        </w:rPr>
        <w:t>important</w:t>
      </w:r>
      <w:r>
        <w:rPr>
          <w:color w:val="585857"/>
          <w:spacing w:val="-3"/>
        </w:rPr>
        <w:t xml:space="preserve"> </w:t>
      </w:r>
      <w:r>
        <w:rPr>
          <w:color w:val="585857"/>
          <w:spacing w:val="-1"/>
        </w:rPr>
        <w:t>skill</w:t>
      </w:r>
      <w:r>
        <w:rPr>
          <w:color w:val="585857"/>
          <w:spacing w:val="-3"/>
        </w:rPr>
        <w:t xml:space="preserve"> </w:t>
      </w:r>
      <w:r>
        <w:rPr>
          <w:color w:val="585857"/>
          <w:spacing w:val="-1"/>
        </w:rPr>
        <w:t>set</w:t>
      </w:r>
      <w:r>
        <w:rPr>
          <w:color w:val="585857"/>
          <w:spacing w:val="-3"/>
        </w:rPr>
        <w:t xml:space="preserve"> </w:t>
      </w:r>
      <w:r>
        <w:rPr>
          <w:color w:val="585857"/>
          <w:spacing w:val="-1"/>
        </w:rPr>
        <w:t>in</w:t>
      </w:r>
      <w:r>
        <w:rPr>
          <w:color w:val="585857"/>
          <w:spacing w:val="-3"/>
        </w:rPr>
        <w:t xml:space="preserve"> </w:t>
      </w:r>
      <w:r>
        <w:rPr>
          <w:color w:val="585857"/>
        </w:rPr>
        <w:t>their</w:t>
      </w:r>
      <w:r>
        <w:rPr>
          <w:color w:val="585857"/>
          <w:spacing w:val="-4"/>
        </w:rPr>
        <w:t xml:space="preserve"> </w:t>
      </w:r>
      <w:r>
        <w:rPr>
          <w:color w:val="585857"/>
        </w:rPr>
        <w:t>organisation,</w:t>
      </w:r>
      <w:r>
        <w:rPr>
          <w:color w:val="585857"/>
          <w:spacing w:val="-4"/>
        </w:rPr>
        <w:t xml:space="preserve"> </w:t>
      </w:r>
      <w:r>
        <w:rPr>
          <w:color w:val="585857"/>
        </w:rPr>
        <w:t>behind</w:t>
      </w:r>
      <w:r>
        <w:t xml:space="preserve"> </w:t>
      </w:r>
      <w:r>
        <w:rPr>
          <w:color w:val="585857"/>
        </w:rPr>
        <w:t>business</w:t>
      </w:r>
      <w:r>
        <w:rPr>
          <w:color w:val="585857"/>
          <w:spacing w:val="-3"/>
        </w:rPr>
        <w:t xml:space="preserve"> </w:t>
      </w:r>
      <w:r>
        <w:rPr>
          <w:color w:val="585857"/>
          <w:spacing w:val="-1"/>
        </w:rPr>
        <w:t xml:space="preserve">skills </w:t>
      </w:r>
      <w:r>
        <w:rPr>
          <w:color w:val="585857"/>
        </w:rPr>
        <w:t>and</w:t>
      </w:r>
      <w:r>
        <w:rPr>
          <w:color w:val="585857"/>
          <w:spacing w:val="-2"/>
        </w:rPr>
        <w:t xml:space="preserve"> </w:t>
      </w:r>
      <w:r>
        <w:rPr>
          <w:color w:val="585857"/>
        </w:rPr>
        <w:t>technical</w:t>
      </w:r>
      <w:r>
        <w:rPr>
          <w:color w:val="585857"/>
          <w:spacing w:val="-3"/>
        </w:rPr>
        <w:t xml:space="preserve"> </w:t>
      </w:r>
      <w:r>
        <w:rPr>
          <w:color w:val="585857"/>
          <w:spacing w:val="-1"/>
        </w:rPr>
        <w:t>skills,</w:t>
      </w:r>
      <w:r w:rsidRPr="005E505F">
        <w:rPr>
          <w:vertAlign w:val="superscript"/>
        </w:rPr>
        <w:t>407</w:t>
      </w:r>
      <w:r w:rsidRPr="00EB0D18">
        <w:rPr>
          <w:vertAlign w:val="superscript"/>
        </w:rPr>
        <w:t>,</w:t>
      </w:r>
      <w:r w:rsidRPr="005E505F">
        <w:rPr>
          <w:vertAlign w:val="superscript"/>
        </w:rPr>
        <w:t>408</w:t>
      </w:r>
      <w:r>
        <w:rPr>
          <w:rFonts w:ascii="Calibri"/>
          <w:b/>
          <w:color w:val="585857"/>
          <w:position w:val="7"/>
          <w:sz w:val="11"/>
        </w:rPr>
        <w:t xml:space="preserve"> </w:t>
      </w:r>
      <w:r>
        <w:rPr>
          <w:rFonts w:ascii="Calibri"/>
          <w:b/>
          <w:color w:val="585857"/>
          <w:spacing w:val="3"/>
          <w:position w:val="7"/>
          <w:sz w:val="11"/>
        </w:rPr>
        <w:t xml:space="preserve"> </w:t>
      </w:r>
      <w:r>
        <w:rPr>
          <w:color w:val="585857"/>
        </w:rPr>
        <w:t>and</w:t>
      </w:r>
      <w:r>
        <w:rPr>
          <w:color w:val="585857"/>
          <w:spacing w:val="-2"/>
        </w:rPr>
        <w:t xml:space="preserve"> </w:t>
      </w:r>
      <w:r>
        <w:rPr>
          <w:color w:val="585857"/>
        </w:rPr>
        <w:t>design</w:t>
      </w:r>
      <w:r>
        <w:rPr>
          <w:color w:val="585857"/>
          <w:spacing w:val="-3"/>
        </w:rPr>
        <w:t xml:space="preserve"> </w:t>
      </w:r>
      <w:r>
        <w:rPr>
          <w:color w:val="585857"/>
          <w:spacing w:val="-1"/>
        </w:rPr>
        <w:t xml:space="preserve">skills </w:t>
      </w:r>
      <w:r>
        <w:rPr>
          <w:color w:val="585857"/>
        </w:rPr>
        <w:t>are</w:t>
      </w:r>
      <w:r>
        <w:rPr>
          <w:color w:val="585857"/>
          <w:spacing w:val="-2"/>
        </w:rPr>
        <w:t xml:space="preserve"> </w:t>
      </w:r>
      <w:r>
        <w:rPr>
          <w:color w:val="585857"/>
        </w:rPr>
        <w:t>unlikely</w:t>
      </w:r>
      <w:r>
        <w:rPr>
          <w:color w:val="585857"/>
          <w:spacing w:val="-3"/>
        </w:rPr>
        <w:t xml:space="preserve"> </w:t>
      </w:r>
      <w:r>
        <w:rPr>
          <w:color w:val="585857"/>
        </w:rPr>
        <w:t>to</w:t>
      </w:r>
      <w:r>
        <w:rPr>
          <w:color w:val="585857"/>
          <w:spacing w:val="-2"/>
        </w:rPr>
        <w:t xml:space="preserve"> </w:t>
      </w:r>
      <w:r>
        <w:rPr>
          <w:color w:val="585857"/>
        </w:rPr>
        <w:t>be</w:t>
      </w:r>
      <w:r>
        <w:rPr>
          <w:color w:val="585857"/>
          <w:spacing w:val="-2"/>
        </w:rPr>
        <w:t xml:space="preserve"> </w:t>
      </w:r>
      <w:r>
        <w:rPr>
          <w:color w:val="585857"/>
          <w:spacing w:val="-1"/>
        </w:rPr>
        <w:t>made</w:t>
      </w:r>
      <w:r>
        <w:rPr>
          <w:color w:val="585857"/>
          <w:spacing w:val="-2"/>
        </w:rPr>
        <w:t xml:space="preserve"> </w:t>
      </w:r>
      <w:r>
        <w:rPr>
          <w:color w:val="585857"/>
        </w:rPr>
        <w:t>redundant</w:t>
      </w:r>
      <w:r>
        <w:rPr>
          <w:color w:val="585857"/>
          <w:spacing w:val="23"/>
          <w:w w:val="99"/>
        </w:rPr>
        <w:t xml:space="preserve"> </w:t>
      </w:r>
      <w:r>
        <w:rPr>
          <w:color w:val="585857"/>
        </w:rPr>
        <w:t>by</w:t>
      </w:r>
      <w:r>
        <w:rPr>
          <w:color w:val="585857"/>
          <w:spacing w:val="-6"/>
        </w:rPr>
        <w:t xml:space="preserve"> </w:t>
      </w:r>
      <w:r>
        <w:rPr>
          <w:color w:val="585857"/>
        </w:rPr>
        <w:t>disruptive</w:t>
      </w:r>
      <w:r>
        <w:rPr>
          <w:color w:val="585857"/>
          <w:spacing w:val="-7"/>
        </w:rPr>
        <w:t xml:space="preserve"> </w:t>
      </w:r>
      <w:r>
        <w:rPr>
          <w:color w:val="585857"/>
        </w:rPr>
        <w:t>technology</w:t>
      </w:r>
      <w:r>
        <w:rPr>
          <w:color w:val="585857"/>
          <w:spacing w:val="-7"/>
        </w:rPr>
        <w:t xml:space="preserve"> </w:t>
      </w:r>
      <w:r>
        <w:rPr>
          <w:color w:val="585857"/>
          <w:spacing w:val="-1"/>
        </w:rPr>
        <w:t>like</w:t>
      </w:r>
      <w:r>
        <w:rPr>
          <w:color w:val="585857"/>
          <w:spacing w:val="-5"/>
        </w:rPr>
        <w:t xml:space="preserve"> </w:t>
      </w:r>
      <w:r>
        <w:rPr>
          <w:color w:val="585857"/>
          <w:spacing w:val="-1"/>
        </w:rPr>
        <w:t>automation.</w:t>
      </w:r>
      <w:r w:rsidRPr="005E505F">
        <w:rPr>
          <w:vertAlign w:val="superscript"/>
        </w:rPr>
        <w:t>409</w:t>
      </w:r>
    </w:p>
    <w:p w14:paraId="582BB1FD" w14:textId="77777777" w:rsidR="00BA0931" w:rsidRDefault="00BA0931" w:rsidP="009016C2">
      <w:pPr>
        <w:pStyle w:val="Heading5"/>
        <w:rPr>
          <w:rFonts w:eastAsia="Microsoft New Tai Lue" w:hAnsi="Microsoft New Tai Lue" w:cs="Microsoft New Tai Lue"/>
        </w:rPr>
      </w:pPr>
      <w:r>
        <w:t>The</w:t>
      </w:r>
      <w:r>
        <w:rPr>
          <w:spacing w:val="-5"/>
        </w:rPr>
        <w:t xml:space="preserve"> </w:t>
      </w:r>
      <w:r>
        <w:t>current</w:t>
      </w:r>
      <w:r>
        <w:rPr>
          <w:spacing w:val="-4"/>
        </w:rPr>
        <w:t xml:space="preserve"> </w:t>
      </w:r>
      <w:r>
        <w:rPr>
          <w:spacing w:val="-1"/>
        </w:rPr>
        <w:t>supply</w:t>
      </w:r>
      <w:r>
        <w:rPr>
          <w:spacing w:val="-3"/>
        </w:rPr>
        <w:t xml:space="preserve"> </w:t>
      </w:r>
      <w:r>
        <w:t>of</w:t>
      </w:r>
      <w:r>
        <w:rPr>
          <w:spacing w:val="-4"/>
        </w:rPr>
        <w:t xml:space="preserve"> </w:t>
      </w:r>
      <w:r>
        <w:rPr>
          <w:spacing w:val="-1"/>
        </w:rPr>
        <w:t>ICT</w:t>
      </w:r>
      <w:r>
        <w:rPr>
          <w:spacing w:val="-4"/>
        </w:rPr>
        <w:t xml:space="preserve"> </w:t>
      </w:r>
      <w:r>
        <w:t>graduates</w:t>
      </w:r>
      <w:r>
        <w:rPr>
          <w:spacing w:val="-4"/>
        </w:rPr>
        <w:t xml:space="preserve"> </w:t>
      </w:r>
      <w:r>
        <w:rPr>
          <w:spacing w:val="-1"/>
        </w:rPr>
        <w:t>is</w:t>
      </w:r>
      <w:r>
        <w:rPr>
          <w:spacing w:val="-5"/>
        </w:rPr>
        <w:t xml:space="preserve"> </w:t>
      </w:r>
      <w:r>
        <w:t>not</w:t>
      </w:r>
      <w:r>
        <w:rPr>
          <w:spacing w:val="-3"/>
        </w:rPr>
        <w:t xml:space="preserve"> </w:t>
      </w:r>
      <w:r>
        <w:rPr>
          <w:spacing w:val="-1"/>
        </w:rPr>
        <w:t>meeting</w:t>
      </w:r>
      <w:r>
        <w:rPr>
          <w:spacing w:val="-4"/>
        </w:rPr>
        <w:t xml:space="preserve"> </w:t>
      </w:r>
      <w:r>
        <w:rPr>
          <w:spacing w:val="-1"/>
        </w:rPr>
        <w:t>industry</w:t>
      </w:r>
      <w:r>
        <w:rPr>
          <w:spacing w:val="-4"/>
        </w:rPr>
        <w:t xml:space="preserve"> </w:t>
      </w:r>
      <w:r>
        <w:t>needs</w:t>
      </w:r>
    </w:p>
    <w:p w14:paraId="1F5827D4" w14:textId="77777777" w:rsidR="00BA0931" w:rsidRPr="00BA0931" w:rsidRDefault="00BA0931" w:rsidP="009016C2">
      <w:r>
        <w:t>There</w:t>
      </w:r>
      <w:r>
        <w:rPr>
          <w:spacing w:val="-4"/>
        </w:rPr>
        <w:t xml:space="preserve"> </w:t>
      </w:r>
      <w:r>
        <w:rPr>
          <w:spacing w:val="-1"/>
        </w:rPr>
        <w:t>is</w:t>
      </w:r>
      <w:r>
        <w:rPr>
          <w:spacing w:val="-5"/>
        </w:rPr>
        <w:t xml:space="preserve"> </w:t>
      </w:r>
      <w:r>
        <w:t>a</w:t>
      </w:r>
      <w:r>
        <w:rPr>
          <w:spacing w:val="-3"/>
        </w:rPr>
        <w:t xml:space="preserve"> </w:t>
      </w:r>
      <w:r>
        <w:rPr>
          <w:spacing w:val="-1"/>
        </w:rPr>
        <w:t>significant</w:t>
      </w:r>
      <w:r>
        <w:rPr>
          <w:spacing w:val="-3"/>
        </w:rPr>
        <w:t xml:space="preserve"> </w:t>
      </w:r>
      <w:r>
        <w:t>gap</w:t>
      </w:r>
      <w:r>
        <w:rPr>
          <w:spacing w:val="-4"/>
        </w:rPr>
        <w:t xml:space="preserve"> </w:t>
      </w:r>
      <w:r>
        <w:t>between</w:t>
      </w:r>
      <w:r>
        <w:rPr>
          <w:spacing w:val="-4"/>
        </w:rPr>
        <w:t xml:space="preserve"> </w:t>
      </w:r>
      <w:r>
        <w:t>the</w:t>
      </w:r>
      <w:r>
        <w:rPr>
          <w:spacing w:val="-5"/>
        </w:rPr>
        <w:t xml:space="preserve"> </w:t>
      </w:r>
      <w:r>
        <w:rPr>
          <w:spacing w:val="-1"/>
        </w:rPr>
        <w:t>supply</w:t>
      </w:r>
      <w:r>
        <w:rPr>
          <w:spacing w:val="-3"/>
        </w:rPr>
        <w:t xml:space="preserve"> </w:t>
      </w:r>
      <w:r>
        <w:t>of,</w:t>
      </w:r>
      <w:r>
        <w:rPr>
          <w:spacing w:val="-4"/>
        </w:rPr>
        <w:t xml:space="preserve"> </w:t>
      </w:r>
      <w:r>
        <w:t>and</w:t>
      </w:r>
      <w:r>
        <w:rPr>
          <w:spacing w:val="-5"/>
        </w:rPr>
        <w:t xml:space="preserve"> </w:t>
      </w:r>
      <w:r>
        <w:t>demand</w:t>
      </w:r>
      <w:r>
        <w:rPr>
          <w:spacing w:val="-4"/>
        </w:rPr>
        <w:t xml:space="preserve"> </w:t>
      </w:r>
      <w:r>
        <w:t>for,</w:t>
      </w:r>
      <w:r>
        <w:rPr>
          <w:spacing w:val="-4"/>
        </w:rPr>
        <w:t xml:space="preserve"> </w:t>
      </w:r>
      <w:r>
        <w:rPr>
          <w:spacing w:val="-1"/>
        </w:rPr>
        <w:t>ICT</w:t>
      </w:r>
      <w:r>
        <w:rPr>
          <w:spacing w:val="-3"/>
        </w:rPr>
        <w:t xml:space="preserve"> </w:t>
      </w:r>
      <w:r>
        <w:t>graduates</w:t>
      </w:r>
      <w:r>
        <w:rPr>
          <w:spacing w:val="-5"/>
        </w:rPr>
        <w:t xml:space="preserve"> </w:t>
      </w:r>
      <w:r>
        <w:t>(Figure</w:t>
      </w:r>
      <w:r>
        <w:rPr>
          <w:spacing w:val="25"/>
          <w:w w:val="99"/>
        </w:rPr>
        <w:t xml:space="preserve"> </w:t>
      </w:r>
      <w:r>
        <w:rPr>
          <w:spacing w:val="-1"/>
        </w:rPr>
        <w:t>31).</w:t>
      </w:r>
      <w:r>
        <w:rPr>
          <w:spacing w:val="-6"/>
        </w:rPr>
        <w:t xml:space="preserve"> </w:t>
      </w:r>
      <w:r>
        <w:t>Australian</w:t>
      </w:r>
      <w:r>
        <w:rPr>
          <w:spacing w:val="-5"/>
        </w:rPr>
        <w:t xml:space="preserve"> </w:t>
      </w:r>
      <w:r>
        <w:rPr>
          <w:spacing w:val="-1"/>
        </w:rPr>
        <w:t>start-ups</w:t>
      </w:r>
      <w:r>
        <w:rPr>
          <w:spacing w:val="-5"/>
        </w:rPr>
        <w:t xml:space="preserve"> </w:t>
      </w:r>
      <w:r>
        <w:t>report</w:t>
      </w:r>
      <w:r>
        <w:rPr>
          <w:spacing w:val="-6"/>
        </w:rPr>
        <w:t xml:space="preserve"> </w:t>
      </w:r>
      <w:r>
        <w:t>that</w:t>
      </w:r>
      <w:r>
        <w:rPr>
          <w:spacing w:val="-6"/>
        </w:rPr>
        <w:t xml:space="preserve"> </w:t>
      </w:r>
      <w:r>
        <w:t>they</w:t>
      </w:r>
      <w:r>
        <w:rPr>
          <w:spacing w:val="-7"/>
        </w:rPr>
        <w:t xml:space="preserve"> </w:t>
      </w:r>
      <w:r>
        <w:t>are</w:t>
      </w:r>
      <w:r>
        <w:rPr>
          <w:spacing w:val="-6"/>
        </w:rPr>
        <w:t xml:space="preserve"> </w:t>
      </w:r>
      <w:r>
        <w:t>unable</w:t>
      </w:r>
      <w:r>
        <w:rPr>
          <w:spacing w:val="-6"/>
        </w:rPr>
        <w:t xml:space="preserve"> </w:t>
      </w:r>
      <w:r>
        <w:t>to</w:t>
      </w:r>
      <w:r>
        <w:rPr>
          <w:spacing w:val="-6"/>
        </w:rPr>
        <w:t xml:space="preserve"> </w:t>
      </w:r>
      <w:r>
        <w:t>recruit</w:t>
      </w:r>
      <w:r>
        <w:rPr>
          <w:spacing w:val="-6"/>
        </w:rPr>
        <w:t xml:space="preserve"> </w:t>
      </w:r>
      <w:r>
        <w:t>enough</w:t>
      </w:r>
      <w:r>
        <w:rPr>
          <w:spacing w:val="-6"/>
        </w:rPr>
        <w:t xml:space="preserve"> </w:t>
      </w:r>
      <w:r>
        <w:rPr>
          <w:spacing w:val="-1"/>
        </w:rPr>
        <w:t>skilled</w:t>
      </w:r>
      <w:r>
        <w:rPr>
          <w:spacing w:val="-5"/>
        </w:rPr>
        <w:t xml:space="preserve"> </w:t>
      </w:r>
      <w:r>
        <w:t>Australian</w:t>
      </w:r>
      <w:r>
        <w:rPr>
          <w:w w:val="99"/>
        </w:rPr>
        <w:t xml:space="preserve"> </w:t>
      </w:r>
      <w:r>
        <w:rPr>
          <w:spacing w:val="24"/>
          <w:w w:val="99"/>
        </w:rPr>
        <w:t xml:space="preserve"> </w:t>
      </w:r>
      <w:r>
        <w:rPr>
          <w:spacing w:val="-1"/>
        </w:rPr>
        <w:t>ICT</w:t>
      </w:r>
      <w:r>
        <w:rPr>
          <w:spacing w:val="-3"/>
        </w:rPr>
        <w:t xml:space="preserve"> </w:t>
      </w:r>
      <w:r>
        <w:rPr>
          <w:spacing w:val="-1"/>
        </w:rPr>
        <w:t>workers.</w:t>
      </w:r>
      <w:r w:rsidRPr="0039307B">
        <w:rPr>
          <w:vertAlign w:val="superscript"/>
        </w:rPr>
        <w:t>410</w:t>
      </w:r>
      <w:r>
        <w:rPr>
          <w:b/>
          <w:spacing w:val="21"/>
          <w:position w:val="7"/>
          <w:sz w:val="11"/>
        </w:rPr>
        <w:t xml:space="preserve"> </w:t>
      </w:r>
      <w:r>
        <w:rPr>
          <w:spacing w:val="-1"/>
        </w:rPr>
        <w:t>In</w:t>
      </w:r>
      <w:r>
        <w:rPr>
          <w:spacing w:val="-3"/>
        </w:rPr>
        <w:t xml:space="preserve"> </w:t>
      </w:r>
      <w:r>
        <w:t>the</w:t>
      </w:r>
      <w:r>
        <w:rPr>
          <w:spacing w:val="-4"/>
        </w:rPr>
        <w:t xml:space="preserve"> </w:t>
      </w:r>
      <w:r>
        <w:rPr>
          <w:spacing w:val="-1"/>
        </w:rPr>
        <w:t>ICT</w:t>
      </w:r>
      <w:r>
        <w:rPr>
          <w:spacing w:val="-2"/>
        </w:rPr>
        <w:t xml:space="preserve"> </w:t>
      </w:r>
      <w:r>
        <w:rPr>
          <w:spacing w:val="-1"/>
        </w:rPr>
        <w:t>industry,</w:t>
      </w:r>
      <w:r>
        <w:rPr>
          <w:spacing w:val="-3"/>
        </w:rPr>
        <w:t xml:space="preserve"> </w:t>
      </w:r>
      <w:r>
        <w:rPr>
          <w:spacing w:val="-1"/>
        </w:rPr>
        <w:t>79</w:t>
      </w:r>
      <w:r>
        <w:rPr>
          <w:spacing w:val="-3"/>
        </w:rPr>
        <w:t xml:space="preserve"> </w:t>
      </w:r>
      <w:r>
        <w:t>per</w:t>
      </w:r>
      <w:r>
        <w:rPr>
          <w:spacing w:val="-3"/>
        </w:rPr>
        <w:t xml:space="preserve"> </w:t>
      </w:r>
      <w:r>
        <w:t>cent</w:t>
      </w:r>
      <w:r>
        <w:rPr>
          <w:spacing w:val="-4"/>
        </w:rPr>
        <w:t xml:space="preserve"> </w:t>
      </w:r>
      <w:r>
        <w:t>of</w:t>
      </w:r>
      <w:r>
        <w:rPr>
          <w:spacing w:val="-3"/>
        </w:rPr>
        <w:t xml:space="preserve"> </w:t>
      </w:r>
      <w:r>
        <w:rPr>
          <w:spacing w:val="-1"/>
        </w:rPr>
        <w:t>employers</w:t>
      </w:r>
      <w:r>
        <w:rPr>
          <w:spacing w:val="-4"/>
        </w:rPr>
        <w:t xml:space="preserve"> </w:t>
      </w:r>
      <w:r>
        <w:t>expect</w:t>
      </w:r>
      <w:r>
        <w:rPr>
          <w:spacing w:val="-3"/>
        </w:rPr>
        <w:t xml:space="preserve"> </w:t>
      </w:r>
      <w:r>
        <w:t>an</w:t>
      </w:r>
      <w:r>
        <w:rPr>
          <w:spacing w:val="-3"/>
        </w:rPr>
        <w:t xml:space="preserve"> </w:t>
      </w:r>
      <w:r>
        <w:rPr>
          <w:spacing w:val="-1"/>
        </w:rPr>
        <w:t>increase</w:t>
      </w:r>
      <w:r>
        <w:rPr>
          <w:spacing w:val="-4"/>
        </w:rPr>
        <w:t xml:space="preserve"> </w:t>
      </w:r>
      <w:r>
        <w:rPr>
          <w:spacing w:val="-1"/>
        </w:rPr>
        <w:t>in</w:t>
      </w:r>
      <w:r>
        <w:rPr>
          <w:spacing w:val="-3"/>
        </w:rPr>
        <w:t xml:space="preserve"> </w:t>
      </w:r>
      <w:r>
        <w:t>demand</w:t>
      </w:r>
      <w:r>
        <w:rPr>
          <w:spacing w:val="55"/>
          <w:w w:val="99"/>
        </w:rPr>
        <w:t xml:space="preserve"> </w:t>
      </w:r>
      <w:r>
        <w:t>for</w:t>
      </w:r>
      <w:r>
        <w:rPr>
          <w:spacing w:val="-3"/>
        </w:rPr>
        <w:t xml:space="preserve"> </w:t>
      </w:r>
      <w:r>
        <w:rPr>
          <w:spacing w:val="-1"/>
        </w:rPr>
        <w:t>STEM</w:t>
      </w:r>
      <w:r>
        <w:rPr>
          <w:spacing w:val="-2"/>
        </w:rPr>
        <w:t xml:space="preserve"> </w:t>
      </w:r>
      <w:r>
        <w:rPr>
          <w:spacing w:val="-1"/>
        </w:rPr>
        <w:t>professionals.</w:t>
      </w:r>
      <w:r w:rsidRPr="0039307B">
        <w:rPr>
          <w:vertAlign w:val="superscript"/>
        </w:rPr>
        <w:t>411</w:t>
      </w:r>
      <w:r>
        <w:rPr>
          <w:b/>
          <w:spacing w:val="21"/>
          <w:position w:val="7"/>
          <w:sz w:val="11"/>
        </w:rPr>
        <w:t xml:space="preserve"> </w:t>
      </w:r>
      <w:r>
        <w:t>A</w:t>
      </w:r>
      <w:r>
        <w:rPr>
          <w:spacing w:val="-2"/>
        </w:rPr>
        <w:t xml:space="preserve"> </w:t>
      </w:r>
      <w:r>
        <w:rPr>
          <w:spacing w:val="-1"/>
        </w:rPr>
        <w:t>large</w:t>
      </w:r>
      <w:r>
        <w:rPr>
          <w:spacing w:val="-3"/>
        </w:rPr>
        <w:t xml:space="preserve"> </w:t>
      </w:r>
      <w:r>
        <w:t>number</w:t>
      </w:r>
      <w:r>
        <w:rPr>
          <w:spacing w:val="-3"/>
        </w:rPr>
        <w:t xml:space="preserve"> </w:t>
      </w:r>
      <w:r>
        <w:t>of</w:t>
      </w:r>
      <w:r>
        <w:rPr>
          <w:spacing w:val="-2"/>
        </w:rPr>
        <w:t xml:space="preserve"> </w:t>
      </w:r>
      <w:r>
        <w:t>non-ICT</w:t>
      </w:r>
      <w:r>
        <w:rPr>
          <w:spacing w:val="-4"/>
        </w:rPr>
        <w:t xml:space="preserve"> </w:t>
      </w:r>
      <w:r>
        <w:rPr>
          <w:spacing w:val="-1"/>
        </w:rPr>
        <w:t>jobs</w:t>
      </w:r>
      <w:r>
        <w:rPr>
          <w:spacing w:val="-3"/>
        </w:rPr>
        <w:t xml:space="preserve"> </w:t>
      </w:r>
      <w:r>
        <w:t>require</w:t>
      </w:r>
      <w:r>
        <w:rPr>
          <w:spacing w:val="-4"/>
        </w:rPr>
        <w:t xml:space="preserve"> </w:t>
      </w:r>
      <w:r>
        <w:t>a</w:t>
      </w:r>
      <w:r>
        <w:rPr>
          <w:spacing w:val="-2"/>
        </w:rPr>
        <w:t xml:space="preserve"> </w:t>
      </w:r>
      <w:r>
        <w:rPr>
          <w:spacing w:val="-1"/>
        </w:rPr>
        <w:t>significant</w:t>
      </w:r>
      <w:r>
        <w:rPr>
          <w:spacing w:val="-2"/>
        </w:rPr>
        <w:t xml:space="preserve"> </w:t>
      </w:r>
      <w:r>
        <w:rPr>
          <w:spacing w:val="-1"/>
        </w:rPr>
        <w:t>degree</w:t>
      </w:r>
      <w:r>
        <w:t xml:space="preserve"> of</w:t>
      </w:r>
      <w:r>
        <w:rPr>
          <w:spacing w:val="-4"/>
        </w:rPr>
        <w:t xml:space="preserve"> </w:t>
      </w:r>
      <w:r>
        <w:t>digital</w:t>
      </w:r>
      <w:r>
        <w:rPr>
          <w:spacing w:val="-5"/>
        </w:rPr>
        <w:t xml:space="preserve"> </w:t>
      </w:r>
      <w:r>
        <w:rPr>
          <w:spacing w:val="-1"/>
        </w:rPr>
        <w:t>literacy.</w:t>
      </w:r>
      <w:r>
        <w:rPr>
          <w:spacing w:val="-3"/>
        </w:rPr>
        <w:t xml:space="preserve"> </w:t>
      </w:r>
      <w:r>
        <w:t>The</w:t>
      </w:r>
      <w:r>
        <w:rPr>
          <w:spacing w:val="-4"/>
        </w:rPr>
        <w:t xml:space="preserve"> </w:t>
      </w:r>
      <w:r>
        <w:rPr>
          <w:spacing w:val="-1"/>
        </w:rPr>
        <w:t>importance</w:t>
      </w:r>
      <w:r>
        <w:rPr>
          <w:spacing w:val="-4"/>
        </w:rPr>
        <w:t xml:space="preserve"> </w:t>
      </w:r>
      <w:r>
        <w:t>of</w:t>
      </w:r>
      <w:r>
        <w:rPr>
          <w:spacing w:val="-3"/>
        </w:rPr>
        <w:t xml:space="preserve"> </w:t>
      </w:r>
      <w:r>
        <w:rPr>
          <w:spacing w:val="-1"/>
        </w:rPr>
        <w:t>ICT</w:t>
      </w:r>
      <w:r>
        <w:rPr>
          <w:spacing w:val="-4"/>
        </w:rPr>
        <w:t xml:space="preserve"> </w:t>
      </w:r>
      <w:r>
        <w:rPr>
          <w:spacing w:val="-1"/>
        </w:rPr>
        <w:t>skills</w:t>
      </w:r>
      <w:r>
        <w:rPr>
          <w:spacing w:val="-4"/>
        </w:rPr>
        <w:t xml:space="preserve"> </w:t>
      </w:r>
      <w:r>
        <w:t>across</w:t>
      </w:r>
      <w:r>
        <w:rPr>
          <w:spacing w:val="-4"/>
        </w:rPr>
        <w:t xml:space="preserve"> </w:t>
      </w:r>
      <w:r>
        <w:rPr>
          <w:spacing w:val="-1"/>
        </w:rPr>
        <w:t>society</w:t>
      </w:r>
      <w:r>
        <w:rPr>
          <w:spacing w:val="-4"/>
        </w:rPr>
        <w:t xml:space="preserve"> </w:t>
      </w:r>
      <w:r>
        <w:t>will</w:t>
      </w:r>
      <w:r>
        <w:rPr>
          <w:spacing w:val="-5"/>
        </w:rPr>
        <w:t xml:space="preserve"> </w:t>
      </w:r>
      <w:r>
        <w:rPr>
          <w:spacing w:val="-1"/>
        </w:rPr>
        <w:t>increase</w:t>
      </w:r>
      <w:r>
        <w:rPr>
          <w:spacing w:val="-3"/>
        </w:rPr>
        <w:t xml:space="preserve"> </w:t>
      </w:r>
      <w:r>
        <w:t>as</w:t>
      </w:r>
      <w:r>
        <w:rPr>
          <w:spacing w:val="-5"/>
        </w:rPr>
        <w:t xml:space="preserve"> </w:t>
      </w:r>
      <w:r>
        <w:t>digital</w:t>
      </w:r>
      <w:r>
        <w:rPr>
          <w:spacing w:val="27"/>
          <w:w w:val="99"/>
        </w:rPr>
        <w:t xml:space="preserve"> </w:t>
      </w:r>
      <w:r>
        <w:t>technology</w:t>
      </w:r>
      <w:r>
        <w:rPr>
          <w:spacing w:val="-7"/>
        </w:rPr>
        <w:t xml:space="preserve"> </w:t>
      </w:r>
      <w:r>
        <w:t>becomes</w:t>
      </w:r>
      <w:r>
        <w:rPr>
          <w:spacing w:val="-6"/>
        </w:rPr>
        <w:t xml:space="preserve"> </w:t>
      </w:r>
      <w:r>
        <w:rPr>
          <w:spacing w:val="-1"/>
        </w:rPr>
        <w:t>increasingly</w:t>
      </w:r>
      <w:r>
        <w:rPr>
          <w:spacing w:val="-5"/>
        </w:rPr>
        <w:t xml:space="preserve"> </w:t>
      </w:r>
      <w:r>
        <w:t>pervasive</w:t>
      </w:r>
      <w:r>
        <w:rPr>
          <w:spacing w:val="-7"/>
        </w:rPr>
        <w:t xml:space="preserve"> </w:t>
      </w:r>
      <w:r>
        <w:rPr>
          <w:spacing w:val="-1"/>
        </w:rPr>
        <w:t>in</w:t>
      </w:r>
      <w:r>
        <w:rPr>
          <w:spacing w:val="-5"/>
        </w:rPr>
        <w:t xml:space="preserve"> </w:t>
      </w:r>
      <w:r>
        <w:t>workplaces</w:t>
      </w:r>
      <w:r>
        <w:rPr>
          <w:spacing w:val="-7"/>
        </w:rPr>
        <w:t xml:space="preserve"> </w:t>
      </w:r>
      <w:r>
        <w:t>and</w:t>
      </w:r>
      <w:r>
        <w:rPr>
          <w:spacing w:val="-6"/>
        </w:rPr>
        <w:t xml:space="preserve"> </w:t>
      </w:r>
      <w:r>
        <w:rPr>
          <w:spacing w:val="-1"/>
        </w:rPr>
        <w:t>society.</w:t>
      </w:r>
      <w:r w:rsidRPr="0039307B">
        <w:rPr>
          <w:vertAlign w:val="superscript"/>
        </w:rPr>
        <w:t>412</w:t>
      </w:r>
    </w:p>
    <w:p w14:paraId="13FCBF98" w14:textId="77777777" w:rsidR="00BA0931" w:rsidRDefault="00BA0931" w:rsidP="009016C2">
      <w:r>
        <w:t>However,</w:t>
      </w:r>
      <w:r>
        <w:rPr>
          <w:spacing w:val="-5"/>
        </w:rPr>
        <w:t xml:space="preserve"> </w:t>
      </w:r>
      <w:r>
        <w:rPr>
          <w:spacing w:val="-1"/>
        </w:rPr>
        <w:t>many</w:t>
      </w:r>
      <w:r>
        <w:rPr>
          <w:spacing w:val="-4"/>
        </w:rPr>
        <w:t xml:space="preserve"> </w:t>
      </w:r>
      <w:r>
        <w:t>recent</w:t>
      </w:r>
      <w:r>
        <w:rPr>
          <w:spacing w:val="-5"/>
        </w:rPr>
        <w:t xml:space="preserve"> </w:t>
      </w:r>
      <w:r>
        <w:rPr>
          <w:spacing w:val="-1"/>
        </w:rPr>
        <w:t>ICT</w:t>
      </w:r>
      <w:r>
        <w:rPr>
          <w:spacing w:val="-4"/>
        </w:rPr>
        <w:t xml:space="preserve"> </w:t>
      </w:r>
      <w:r>
        <w:t>graduates</w:t>
      </w:r>
      <w:r>
        <w:rPr>
          <w:spacing w:val="-5"/>
        </w:rPr>
        <w:t xml:space="preserve"> </w:t>
      </w:r>
      <w:r>
        <w:rPr>
          <w:spacing w:val="-1"/>
        </w:rPr>
        <w:t>struggle</w:t>
      </w:r>
      <w:r>
        <w:rPr>
          <w:spacing w:val="-5"/>
        </w:rPr>
        <w:t xml:space="preserve"> </w:t>
      </w:r>
      <w:r>
        <w:t>to</w:t>
      </w:r>
      <w:r>
        <w:rPr>
          <w:spacing w:val="-4"/>
        </w:rPr>
        <w:t xml:space="preserve"> </w:t>
      </w:r>
      <w:r>
        <w:t>find</w:t>
      </w:r>
      <w:r>
        <w:rPr>
          <w:spacing w:val="-4"/>
        </w:rPr>
        <w:t xml:space="preserve"> </w:t>
      </w:r>
      <w:r>
        <w:t>employment</w:t>
      </w:r>
      <w:r>
        <w:rPr>
          <w:spacing w:val="-5"/>
        </w:rPr>
        <w:t xml:space="preserve"> </w:t>
      </w:r>
      <w:r>
        <w:rPr>
          <w:spacing w:val="-1"/>
        </w:rPr>
        <w:t>in</w:t>
      </w:r>
      <w:r>
        <w:rPr>
          <w:spacing w:val="-4"/>
        </w:rPr>
        <w:t xml:space="preserve"> </w:t>
      </w:r>
      <w:r>
        <w:t>their</w:t>
      </w:r>
      <w:r>
        <w:rPr>
          <w:spacing w:val="-6"/>
        </w:rPr>
        <w:t xml:space="preserve"> </w:t>
      </w:r>
      <w:r>
        <w:t>chosen</w:t>
      </w:r>
      <w:r>
        <w:rPr>
          <w:spacing w:val="-5"/>
        </w:rPr>
        <w:t xml:space="preserve"> </w:t>
      </w:r>
      <w:r>
        <w:t>field</w:t>
      </w:r>
      <w:r>
        <w:rPr>
          <w:spacing w:val="25"/>
        </w:rPr>
        <w:t xml:space="preserve"> </w:t>
      </w:r>
      <w:r>
        <w:t>following</w:t>
      </w:r>
      <w:r>
        <w:rPr>
          <w:spacing w:val="-7"/>
        </w:rPr>
        <w:t xml:space="preserve"> </w:t>
      </w:r>
      <w:r>
        <w:t>graduation.</w:t>
      </w:r>
      <w:r>
        <w:rPr>
          <w:spacing w:val="-7"/>
        </w:rPr>
        <w:t xml:space="preserve"> </w:t>
      </w:r>
      <w:r>
        <w:rPr>
          <w:spacing w:val="-1"/>
        </w:rPr>
        <w:t>For</w:t>
      </w:r>
      <w:r>
        <w:rPr>
          <w:spacing w:val="-7"/>
        </w:rPr>
        <w:t xml:space="preserve"> </w:t>
      </w:r>
      <w:r>
        <w:t>example,</w:t>
      </w:r>
      <w:r>
        <w:rPr>
          <w:spacing w:val="-7"/>
        </w:rPr>
        <w:t xml:space="preserve"> </w:t>
      </w:r>
      <w:r>
        <w:rPr>
          <w:spacing w:val="-1"/>
        </w:rPr>
        <w:t>67</w:t>
      </w:r>
      <w:r>
        <w:rPr>
          <w:spacing w:val="-7"/>
        </w:rPr>
        <w:t xml:space="preserve"> </w:t>
      </w:r>
      <w:r>
        <w:t>per</w:t>
      </w:r>
      <w:r>
        <w:rPr>
          <w:spacing w:val="-7"/>
        </w:rPr>
        <w:t xml:space="preserve"> </w:t>
      </w:r>
      <w:r>
        <w:t>cent</w:t>
      </w:r>
      <w:r>
        <w:rPr>
          <w:spacing w:val="-7"/>
        </w:rPr>
        <w:t xml:space="preserve"> </w:t>
      </w:r>
      <w:r>
        <w:t>of</w:t>
      </w:r>
      <w:r>
        <w:rPr>
          <w:spacing w:val="-7"/>
        </w:rPr>
        <w:t xml:space="preserve"> </w:t>
      </w:r>
      <w:r>
        <w:t>recent</w:t>
      </w:r>
      <w:r>
        <w:rPr>
          <w:spacing w:val="-7"/>
        </w:rPr>
        <w:t xml:space="preserve"> </w:t>
      </w:r>
      <w:r>
        <w:t>graduates</w:t>
      </w:r>
      <w:r>
        <w:rPr>
          <w:spacing w:val="-7"/>
        </w:rPr>
        <w:t xml:space="preserve"> </w:t>
      </w:r>
      <w:r>
        <w:t>from</w:t>
      </w:r>
      <w:r>
        <w:rPr>
          <w:spacing w:val="-7"/>
        </w:rPr>
        <w:t xml:space="preserve"> </w:t>
      </w:r>
      <w:r>
        <w:t>bachelor</w:t>
      </w:r>
      <w:r>
        <w:rPr>
          <w:spacing w:val="-7"/>
        </w:rPr>
        <w:t xml:space="preserve"> </w:t>
      </w:r>
      <w:r>
        <w:t>degrees</w:t>
      </w:r>
      <w:r>
        <w:rPr>
          <w:spacing w:val="22"/>
          <w:w w:val="99"/>
        </w:rPr>
        <w:t xml:space="preserve"> </w:t>
      </w:r>
      <w:r>
        <w:rPr>
          <w:spacing w:val="-1"/>
        </w:rPr>
        <w:t>in</w:t>
      </w:r>
      <w:r>
        <w:rPr>
          <w:spacing w:val="-4"/>
        </w:rPr>
        <w:t xml:space="preserve"> </w:t>
      </w:r>
      <w:r>
        <w:t>computer</w:t>
      </w:r>
      <w:r>
        <w:rPr>
          <w:spacing w:val="-4"/>
        </w:rPr>
        <w:t xml:space="preserve"> </w:t>
      </w:r>
      <w:r>
        <w:rPr>
          <w:spacing w:val="-1"/>
        </w:rPr>
        <w:t>science</w:t>
      </w:r>
      <w:r>
        <w:rPr>
          <w:spacing w:val="-3"/>
        </w:rPr>
        <w:t xml:space="preserve"> </w:t>
      </w:r>
      <w:r>
        <w:t>found</w:t>
      </w:r>
      <w:r>
        <w:rPr>
          <w:spacing w:val="-3"/>
        </w:rPr>
        <w:t xml:space="preserve"> </w:t>
      </w:r>
      <w:r>
        <w:t>work</w:t>
      </w:r>
      <w:r>
        <w:rPr>
          <w:spacing w:val="-4"/>
        </w:rPr>
        <w:t xml:space="preserve"> </w:t>
      </w:r>
      <w:r>
        <w:rPr>
          <w:spacing w:val="-1"/>
        </w:rPr>
        <w:t>in</w:t>
      </w:r>
      <w:r>
        <w:rPr>
          <w:spacing w:val="-3"/>
        </w:rPr>
        <w:t xml:space="preserve"> </w:t>
      </w:r>
      <w:r>
        <w:t>their</w:t>
      </w:r>
      <w:r>
        <w:rPr>
          <w:spacing w:val="-4"/>
        </w:rPr>
        <w:t xml:space="preserve"> </w:t>
      </w:r>
      <w:r>
        <w:t>chosen</w:t>
      </w:r>
      <w:r>
        <w:rPr>
          <w:spacing w:val="-4"/>
        </w:rPr>
        <w:t xml:space="preserve"> </w:t>
      </w:r>
      <w:r>
        <w:t>field</w:t>
      </w:r>
      <w:r>
        <w:rPr>
          <w:spacing w:val="-4"/>
        </w:rPr>
        <w:t xml:space="preserve"> </w:t>
      </w:r>
      <w:r>
        <w:rPr>
          <w:spacing w:val="-1"/>
        </w:rPr>
        <w:t>in</w:t>
      </w:r>
      <w:r>
        <w:rPr>
          <w:spacing w:val="-3"/>
        </w:rPr>
        <w:t xml:space="preserve"> </w:t>
      </w:r>
      <w:r>
        <w:rPr>
          <w:spacing w:val="-1"/>
        </w:rPr>
        <w:t>2014,</w:t>
      </w:r>
      <w:r>
        <w:rPr>
          <w:spacing w:val="-3"/>
        </w:rPr>
        <w:t xml:space="preserve"> </w:t>
      </w:r>
      <w:r>
        <w:t>compared</w:t>
      </w:r>
      <w:r>
        <w:rPr>
          <w:spacing w:val="-4"/>
        </w:rPr>
        <w:t xml:space="preserve"> </w:t>
      </w:r>
      <w:r>
        <w:t>to</w:t>
      </w:r>
      <w:r>
        <w:rPr>
          <w:spacing w:val="-3"/>
        </w:rPr>
        <w:t xml:space="preserve"> </w:t>
      </w:r>
      <w:r>
        <w:rPr>
          <w:spacing w:val="-1"/>
        </w:rPr>
        <w:t>84</w:t>
      </w:r>
      <w:r>
        <w:rPr>
          <w:spacing w:val="-3"/>
        </w:rPr>
        <w:t xml:space="preserve"> </w:t>
      </w:r>
      <w:r>
        <w:t>per</w:t>
      </w:r>
      <w:r>
        <w:rPr>
          <w:spacing w:val="-3"/>
        </w:rPr>
        <w:t xml:space="preserve"> </w:t>
      </w:r>
      <w:r>
        <w:t xml:space="preserve">cent </w:t>
      </w:r>
      <w:r>
        <w:rPr>
          <w:spacing w:val="-1"/>
        </w:rPr>
        <w:t>in</w:t>
      </w:r>
      <w:r>
        <w:rPr>
          <w:spacing w:val="-5"/>
        </w:rPr>
        <w:t xml:space="preserve"> </w:t>
      </w:r>
      <w:r>
        <w:rPr>
          <w:spacing w:val="-1"/>
        </w:rPr>
        <w:t>2008.</w:t>
      </w:r>
      <w:r>
        <w:rPr>
          <w:spacing w:val="-4"/>
        </w:rPr>
        <w:t xml:space="preserve"> </w:t>
      </w:r>
      <w:r>
        <w:t>This</w:t>
      </w:r>
      <w:r>
        <w:rPr>
          <w:spacing w:val="-6"/>
        </w:rPr>
        <w:t xml:space="preserve"> </w:t>
      </w:r>
      <w:r>
        <w:t>apparent</w:t>
      </w:r>
      <w:r>
        <w:rPr>
          <w:spacing w:val="-5"/>
        </w:rPr>
        <w:t xml:space="preserve"> </w:t>
      </w:r>
      <w:r>
        <w:t>contradiction</w:t>
      </w:r>
      <w:r>
        <w:rPr>
          <w:spacing w:val="-6"/>
        </w:rPr>
        <w:t xml:space="preserve"> </w:t>
      </w:r>
      <w:r>
        <w:t>between</w:t>
      </w:r>
      <w:r>
        <w:rPr>
          <w:spacing w:val="-5"/>
        </w:rPr>
        <w:t xml:space="preserve"> </w:t>
      </w:r>
      <w:r>
        <w:rPr>
          <w:spacing w:val="-1"/>
        </w:rPr>
        <w:t>skills</w:t>
      </w:r>
      <w:r>
        <w:rPr>
          <w:spacing w:val="-4"/>
        </w:rPr>
        <w:t xml:space="preserve"> </w:t>
      </w:r>
      <w:r>
        <w:rPr>
          <w:spacing w:val="-1"/>
        </w:rPr>
        <w:t>shortage</w:t>
      </w:r>
      <w:r>
        <w:rPr>
          <w:spacing w:val="-4"/>
        </w:rPr>
        <w:t xml:space="preserve"> </w:t>
      </w:r>
      <w:r>
        <w:t>and</w:t>
      </w:r>
      <w:r>
        <w:rPr>
          <w:spacing w:val="-5"/>
        </w:rPr>
        <w:t xml:space="preserve"> </w:t>
      </w:r>
      <w:r>
        <w:t>poorer</w:t>
      </w:r>
      <w:r>
        <w:rPr>
          <w:spacing w:val="-6"/>
        </w:rPr>
        <w:t xml:space="preserve"> </w:t>
      </w:r>
      <w:r>
        <w:t>employment</w:t>
      </w:r>
      <w:r>
        <w:rPr>
          <w:spacing w:val="25"/>
        </w:rPr>
        <w:t xml:space="preserve"> </w:t>
      </w:r>
      <w:r>
        <w:t>outcomes</w:t>
      </w:r>
      <w:r>
        <w:rPr>
          <w:spacing w:val="-4"/>
        </w:rPr>
        <w:t xml:space="preserve"> </w:t>
      </w:r>
      <w:r>
        <w:t>for</w:t>
      </w:r>
      <w:r>
        <w:rPr>
          <w:spacing w:val="-3"/>
        </w:rPr>
        <w:t xml:space="preserve"> </w:t>
      </w:r>
      <w:r>
        <w:rPr>
          <w:spacing w:val="-1"/>
        </w:rPr>
        <w:t>ICT</w:t>
      </w:r>
      <w:r>
        <w:rPr>
          <w:spacing w:val="-3"/>
        </w:rPr>
        <w:t xml:space="preserve"> </w:t>
      </w:r>
      <w:r>
        <w:t>graduates</w:t>
      </w:r>
      <w:r>
        <w:rPr>
          <w:spacing w:val="-4"/>
        </w:rPr>
        <w:t xml:space="preserve"> </w:t>
      </w:r>
      <w:r>
        <w:t>has</w:t>
      </w:r>
      <w:r>
        <w:rPr>
          <w:spacing w:val="-4"/>
        </w:rPr>
        <w:t xml:space="preserve"> </w:t>
      </w:r>
      <w:r>
        <w:t>been</w:t>
      </w:r>
      <w:r>
        <w:rPr>
          <w:spacing w:val="-4"/>
        </w:rPr>
        <w:t xml:space="preserve"> </w:t>
      </w:r>
      <w:r>
        <w:rPr>
          <w:spacing w:val="-1"/>
        </w:rPr>
        <w:t>linked</w:t>
      </w:r>
      <w:r>
        <w:rPr>
          <w:spacing w:val="-3"/>
        </w:rPr>
        <w:t xml:space="preserve"> </w:t>
      </w:r>
      <w:r>
        <w:t>to</w:t>
      </w:r>
      <w:r>
        <w:rPr>
          <w:spacing w:val="-2"/>
        </w:rPr>
        <w:t xml:space="preserve"> </w:t>
      </w:r>
      <w:r>
        <w:t>a</w:t>
      </w:r>
      <w:r>
        <w:rPr>
          <w:spacing w:val="-3"/>
        </w:rPr>
        <w:t xml:space="preserve"> </w:t>
      </w:r>
      <w:r>
        <w:rPr>
          <w:spacing w:val="-1"/>
        </w:rPr>
        <w:t>mismatch</w:t>
      </w:r>
      <w:r>
        <w:rPr>
          <w:spacing w:val="-3"/>
        </w:rPr>
        <w:t xml:space="preserve"> </w:t>
      </w:r>
      <w:r>
        <w:t>between</w:t>
      </w:r>
      <w:r>
        <w:rPr>
          <w:spacing w:val="-4"/>
        </w:rPr>
        <w:t xml:space="preserve"> </w:t>
      </w:r>
      <w:r>
        <w:t>graduate</w:t>
      </w:r>
      <w:r>
        <w:rPr>
          <w:spacing w:val="-4"/>
        </w:rPr>
        <w:t xml:space="preserve"> </w:t>
      </w:r>
      <w:r>
        <w:rPr>
          <w:spacing w:val="-1"/>
        </w:rPr>
        <w:t>skills</w:t>
      </w:r>
      <w:r>
        <w:rPr>
          <w:spacing w:val="-3"/>
        </w:rPr>
        <w:t xml:space="preserve"> </w:t>
      </w:r>
      <w:r>
        <w:t>and</w:t>
      </w:r>
      <w:r>
        <w:rPr>
          <w:spacing w:val="25"/>
          <w:w w:val="99"/>
        </w:rPr>
        <w:t xml:space="preserve"> </w:t>
      </w:r>
      <w:r>
        <w:rPr>
          <w:spacing w:val="-1"/>
        </w:rPr>
        <w:t>industry</w:t>
      </w:r>
      <w:r>
        <w:rPr>
          <w:spacing w:val="-5"/>
        </w:rPr>
        <w:t xml:space="preserve"> </w:t>
      </w:r>
      <w:r>
        <w:t>needs.</w:t>
      </w:r>
      <w:r>
        <w:rPr>
          <w:spacing w:val="-6"/>
        </w:rPr>
        <w:t xml:space="preserve"> </w:t>
      </w:r>
      <w:r>
        <w:t>A</w:t>
      </w:r>
      <w:r>
        <w:rPr>
          <w:spacing w:val="-5"/>
        </w:rPr>
        <w:t xml:space="preserve"> </w:t>
      </w:r>
      <w:r>
        <w:rPr>
          <w:spacing w:val="-1"/>
        </w:rPr>
        <w:t>survey</w:t>
      </w:r>
      <w:r>
        <w:rPr>
          <w:spacing w:val="-5"/>
        </w:rPr>
        <w:t xml:space="preserve"> </w:t>
      </w:r>
      <w:r>
        <w:t>of</w:t>
      </w:r>
      <w:r>
        <w:rPr>
          <w:spacing w:val="-5"/>
        </w:rPr>
        <w:t xml:space="preserve"> </w:t>
      </w:r>
      <w:r>
        <w:t>Australian</w:t>
      </w:r>
      <w:r>
        <w:rPr>
          <w:spacing w:val="-5"/>
        </w:rPr>
        <w:t xml:space="preserve"> </w:t>
      </w:r>
      <w:r>
        <w:rPr>
          <w:spacing w:val="-1"/>
        </w:rPr>
        <w:t>Information</w:t>
      </w:r>
      <w:r>
        <w:rPr>
          <w:spacing w:val="-5"/>
        </w:rPr>
        <w:t xml:space="preserve"> </w:t>
      </w:r>
      <w:r>
        <w:rPr>
          <w:spacing w:val="-1"/>
        </w:rPr>
        <w:t>Industry</w:t>
      </w:r>
      <w:r>
        <w:rPr>
          <w:spacing w:val="-5"/>
        </w:rPr>
        <w:t xml:space="preserve"> </w:t>
      </w:r>
      <w:r>
        <w:t>Association</w:t>
      </w:r>
      <w:r>
        <w:rPr>
          <w:spacing w:val="-5"/>
        </w:rPr>
        <w:t xml:space="preserve"> </w:t>
      </w:r>
      <w:r>
        <w:rPr>
          <w:spacing w:val="-1"/>
        </w:rPr>
        <w:t>members</w:t>
      </w:r>
      <w:r>
        <w:rPr>
          <w:spacing w:val="-5"/>
        </w:rPr>
        <w:t xml:space="preserve"> </w:t>
      </w:r>
      <w:r>
        <w:t>and</w:t>
      </w:r>
      <w:r>
        <w:rPr>
          <w:spacing w:val="26"/>
          <w:w w:val="99"/>
        </w:rPr>
        <w:t xml:space="preserve"> </w:t>
      </w:r>
      <w:r>
        <w:rPr>
          <w:spacing w:val="-1"/>
        </w:rPr>
        <w:t>ICT</w:t>
      </w:r>
      <w:r>
        <w:rPr>
          <w:spacing w:val="-5"/>
        </w:rPr>
        <w:t xml:space="preserve"> </w:t>
      </w:r>
      <w:r>
        <w:t>academics</w:t>
      </w:r>
      <w:r>
        <w:rPr>
          <w:spacing w:val="-5"/>
        </w:rPr>
        <w:t xml:space="preserve"> </w:t>
      </w:r>
      <w:r>
        <w:rPr>
          <w:spacing w:val="-1"/>
        </w:rPr>
        <w:t>suggests</w:t>
      </w:r>
      <w:r>
        <w:rPr>
          <w:spacing w:val="-4"/>
        </w:rPr>
        <w:t xml:space="preserve"> </w:t>
      </w:r>
      <w:r>
        <w:t>that</w:t>
      </w:r>
      <w:r>
        <w:rPr>
          <w:spacing w:val="-5"/>
        </w:rPr>
        <w:t xml:space="preserve"> </w:t>
      </w:r>
      <w:r>
        <w:t>current</w:t>
      </w:r>
      <w:r>
        <w:rPr>
          <w:spacing w:val="-5"/>
        </w:rPr>
        <w:t xml:space="preserve"> </w:t>
      </w:r>
      <w:r>
        <w:rPr>
          <w:spacing w:val="-1"/>
        </w:rPr>
        <w:t>ICT</w:t>
      </w:r>
      <w:r>
        <w:rPr>
          <w:spacing w:val="-4"/>
        </w:rPr>
        <w:t xml:space="preserve"> </w:t>
      </w:r>
      <w:r>
        <w:t>graduates</w:t>
      </w:r>
      <w:r>
        <w:rPr>
          <w:spacing w:val="-5"/>
        </w:rPr>
        <w:t xml:space="preserve"> </w:t>
      </w:r>
      <w:r>
        <w:t>have</w:t>
      </w:r>
      <w:r>
        <w:rPr>
          <w:spacing w:val="-5"/>
        </w:rPr>
        <w:t xml:space="preserve"> </w:t>
      </w:r>
      <w:r>
        <w:t>good</w:t>
      </w:r>
      <w:r>
        <w:rPr>
          <w:spacing w:val="-5"/>
        </w:rPr>
        <w:t xml:space="preserve"> </w:t>
      </w:r>
      <w:r>
        <w:rPr>
          <w:spacing w:val="-1"/>
        </w:rPr>
        <w:t>knowledge</w:t>
      </w:r>
      <w:r>
        <w:rPr>
          <w:spacing w:val="-5"/>
        </w:rPr>
        <w:t xml:space="preserve"> </w:t>
      </w:r>
      <w:r>
        <w:t>of</w:t>
      </w:r>
      <w:r>
        <w:rPr>
          <w:spacing w:val="-4"/>
        </w:rPr>
        <w:t xml:space="preserve"> </w:t>
      </w:r>
      <w:r>
        <w:rPr>
          <w:spacing w:val="-1"/>
        </w:rPr>
        <w:t>software</w:t>
      </w:r>
      <w:r>
        <w:rPr>
          <w:spacing w:val="24"/>
          <w:w w:val="99"/>
        </w:rPr>
        <w:t xml:space="preserve"> </w:t>
      </w:r>
      <w:r>
        <w:t>engineering</w:t>
      </w:r>
      <w:r>
        <w:rPr>
          <w:spacing w:val="-5"/>
        </w:rPr>
        <w:t xml:space="preserve"> </w:t>
      </w:r>
      <w:r>
        <w:t>and</w:t>
      </w:r>
      <w:r>
        <w:rPr>
          <w:spacing w:val="-5"/>
        </w:rPr>
        <w:t xml:space="preserve"> </w:t>
      </w:r>
      <w:r>
        <w:rPr>
          <w:spacing w:val="-1"/>
        </w:rPr>
        <w:t>information</w:t>
      </w:r>
      <w:r>
        <w:rPr>
          <w:spacing w:val="-4"/>
        </w:rPr>
        <w:t xml:space="preserve"> </w:t>
      </w:r>
      <w:r>
        <w:rPr>
          <w:spacing w:val="-1"/>
        </w:rPr>
        <w:t>systems,</w:t>
      </w:r>
      <w:r>
        <w:rPr>
          <w:spacing w:val="-3"/>
        </w:rPr>
        <w:t xml:space="preserve"> </w:t>
      </w:r>
      <w:r>
        <w:t>but</w:t>
      </w:r>
      <w:r>
        <w:rPr>
          <w:spacing w:val="-5"/>
        </w:rPr>
        <w:t xml:space="preserve"> </w:t>
      </w:r>
      <w:r>
        <w:rPr>
          <w:spacing w:val="-1"/>
        </w:rPr>
        <w:t>lack</w:t>
      </w:r>
      <w:r>
        <w:rPr>
          <w:spacing w:val="-4"/>
        </w:rPr>
        <w:t xml:space="preserve"> </w:t>
      </w:r>
      <w:r>
        <w:rPr>
          <w:spacing w:val="-1"/>
        </w:rPr>
        <w:t>some</w:t>
      </w:r>
      <w:r>
        <w:rPr>
          <w:spacing w:val="-3"/>
        </w:rPr>
        <w:t xml:space="preserve"> </w:t>
      </w:r>
      <w:r>
        <w:rPr>
          <w:spacing w:val="-1"/>
        </w:rPr>
        <w:t>specific</w:t>
      </w:r>
      <w:r>
        <w:rPr>
          <w:spacing w:val="-4"/>
        </w:rPr>
        <w:t xml:space="preserve"> </w:t>
      </w:r>
      <w:r>
        <w:rPr>
          <w:spacing w:val="-1"/>
        </w:rPr>
        <w:t>IT</w:t>
      </w:r>
      <w:r>
        <w:rPr>
          <w:spacing w:val="-4"/>
        </w:rPr>
        <w:t xml:space="preserve"> </w:t>
      </w:r>
      <w:r>
        <w:rPr>
          <w:spacing w:val="-1"/>
        </w:rPr>
        <w:t>skills</w:t>
      </w:r>
      <w:r>
        <w:rPr>
          <w:spacing w:val="-4"/>
        </w:rPr>
        <w:t xml:space="preserve"> </w:t>
      </w:r>
      <w:r>
        <w:t>and</w:t>
      </w:r>
      <w:r>
        <w:rPr>
          <w:spacing w:val="-4"/>
        </w:rPr>
        <w:t xml:space="preserve"> </w:t>
      </w:r>
      <w:r>
        <w:t>broader</w:t>
      </w:r>
      <w:r>
        <w:rPr>
          <w:spacing w:val="28"/>
          <w:w w:val="99"/>
        </w:rPr>
        <w:t xml:space="preserve"> </w:t>
      </w:r>
      <w:r>
        <w:t>workplace</w:t>
      </w:r>
      <w:r>
        <w:rPr>
          <w:spacing w:val="-7"/>
        </w:rPr>
        <w:t xml:space="preserve"> </w:t>
      </w:r>
      <w:r>
        <w:t>capabilities</w:t>
      </w:r>
      <w:r>
        <w:rPr>
          <w:spacing w:val="-7"/>
        </w:rPr>
        <w:t xml:space="preserve"> </w:t>
      </w:r>
      <w:r>
        <w:t>(Table</w:t>
      </w:r>
      <w:r>
        <w:rPr>
          <w:spacing w:val="-7"/>
        </w:rPr>
        <w:t xml:space="preserve"> </w:t>
      </w:r>
      <w:r>
        <w:t>11).</w:t>
      </w:r>
    </w:p>
    <w:p w14:paraId="624ED9F2" w14:textId="77777777" w:rsidR="005E505F" w:rsidRDefault="005E505F" w:rsidP="005E505F">
      <w:pPr>
        <w:pStyle w:val="Caption"/>
      </w:pPr>
      <w:r>
        <w:lastRenderedPageBreak/>
        <w:t xml:space="preserve">Figure </w:t>
      </w:r>
      <w:r>
        <w:fldChar w:fldCharType="begin"/>
      </w:r>
      <w:r>
        <w:instrText xml:space="preserve"> SEQ Figure \* ARABIC </w:instrText>
      </w:r>
      <w:r>
        <w:fldChar w:fldCharType="separate"/>
      </w:r>
      <w:r w:rsidR="00F42B7C">
        <w:rPr>
          <w:noProof/>
        </w:rPr>
        <w:t>31</w:t>
      </w:r>
      <w:r>
        <w:fldChar w:fldCharType="end"/>
      </w:r>
      <w:r>
        <w:t>: Supply of ICT skills (as measured by ICT university completions and 457 visa holders with Australian Computer Society (ACS) marked occupations), and demand for ICT skills (as measured by ICT job vacanices) in Australia, 2006 to 2014.</w:t>
      </w:r>
    </w:p>
    <w:p w14:paraId="060C0DCE" w14:textId="77777777" w:rsidR="005E505F" w:rsidRPr="005E505F" w:rsidRDefault="005E505F" w:rsidP="005E505F">
      <w:pPr>
        <w:pStyle w:val="Sub-caption"/>
        <w:rPr>
          <w:vertAlign w:val="superscript"/>
        </w:rPr>
      </w:pPr>
      <w:r>
        <w:t>There continues to be a large shortfall of ICT skills, and the majority of ICT skills in Australia come from overseas.</w:t>
      </w:r>
      <w:r>
        <w:rPr>
          <w:vertAlign w:val="superscript"/>
        </w:rPr>
        <w:t>413,414,415,416</w:t>
      </w:r>
    </w:p>
    <w:p w14:paraId="177A591A" w14:textId="77777777" w:rsidR="005E505F" w:rsidRDefault="005E505F" w:rsidP="009016C2">
      <w:pPr>
        <w:rPr>
          <w:highlight w:val="yellow"/>
        </w:rPr>
      </w:pPr>
      <w:r w:rsidRPr="005E505F">
        <w:rPr>
          <w:noProof/>
          <w:lang w:val="en-AU" w:eastAsia="en-AU"/>
        </w:rPr>
        <w:drawing>
          <wp:inline distT="0" distB="0" distL="0" distR="0" wp14:anchorId="5B0B9977" wp14:editId="670B4797">
            <wp:extent cx="5641200" cy="2718000"/>
            <wp:effectExtent l="0" t="0" r="0" b="6350"/>
            <wp:docPr id="258" name="Picture 258" descr="Figure 31 is a bar and line graph showing the supply of ICT skills in Australia over time (2006-2014) broken down by domestic ICT completions and 457 visa applications granted against job vacancies, against demand as shown by job vacancies. It shows that there is a significant gap between the supply of, and demand for, ICT graduates. The majority of ICT skills in Australia come from overseas. " title="Figure 31: Supply of ICT skills (as measured by ICT university completions and 457 visa holders with Australian Computer Society (ACS) marked occupations), and demand for ICT skills (as measured by ICT job vacanices) in Australia, 2006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3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41200" cy="2718000"/>
                    </a:xfrm>
                    <a:prstGeom prst="rect">
                      <a:avLst/>
                    </a:prstGeom>
                    <a:noFill/>
                    <a:ln>
                      <a:noFill/>
                    </a:ln>
                  </pic:spPr>
                </pic:pic>
              </a:graphicData>
            </a:graphic>
          </wp:inline>
        </w:drawing>
      </w:r>
    </w:p>
    <w:p w14:paraId="4BB8F5F0" w14:textId="77777777" w:rsidR="005E505F" w:rsidRDefault="005E505F" w:rsidP="005E505F">
      <w:pPr>
        <w:pStyle w:val="Caption"/>
      </w:pPr>
      <w:r>
        <w:t xml:space="preserve">Table </w:t>
      </w:r>
      <w:r>
        <w:fldChar w:fldCharType="begin"/>
      </w:r>
      <w:r>
        <w:instrText xml:space="preserve"> SEQ Table \* ARABIC </w:instrText>
      </w:r>
      <w:r>
        <w:fldChar w:fldCharType="separate"/>
      </w:r>
      <w:r w:rsidR="007D3455">
        <w:rPr>
          <w:noProof/>
        </w:rPr>
        <w:t>11</w:t>
      </w:r>
      <w:r>
        <w:fldChar w:fldCharType="end"/>
      </w:r>
      <w:r>
        <w:t>: Capabilities of current Australian ICT graduates.</w:t>
      </w:r>
    </w:p>
    <w:p w14:paraId="11BFDA92" w14:textId="77777777" w:rsidR="005E505F" w:rsidRPr="005E505F" w:rsidRDefault="005E505F" w:rsidP="005E505F">
      <w:pPr>
        <w:pStyle w:val="Sub-caption"/>
        <w:rPr>
          <w:vertAlign w:val="superscript"/>
        </w:rPr>
      </w:pPr>
      <w:r>
        <w:t>In general, people working in the IT industry have a much lower opinion of current ICT graduates’ capabilities compared to academics teaching in the field.</w:t>
      </w:r>
      <w:r>
        <w:rPr>
          <w:vertAlign w:val="superscript"/>
        </w:rPr>
        <w:t>417</w:t>
      </w:r>
    </w:p>
    <w:tbl>
      <w:tblPr>
        <w:tblStyle w:val="AuditTable1"/>
        <w:tblW w:w="0" w:type="auto"/>
        <w:tblLook w:val="04A0" w:firstRow="1" w:lastRow="0" w:firstColumn="1" w:lastColumn="0" w:noHBand="0" w:noVBand="1"/>
        <w:tblCaption w:val="Table 9: Capabilities of current Australian ICT graduates."/>
        <w:tblDescription w:val="Table 9 shows Australian research at or above world standard, by institution and field of research (2015). It shows areas of national strength across a range of disciplines in basic science, engineering and humanities, distributed across Australia’s universities. "/>
      </w:tblPr>
      <w:tblGrid>
        <w:gridCol w:w="3969"/>
        <w:gridCol w:w="1985"/>
        <w:gridCol w:w="1701"/>
        <w:gridCol w:w="1228"/>
      </w:tblGrid>
      <w:tr w:rsidR="005E505F" w14:paraId="6F7A54E4" w14:textId="77777777" w:rsidTr="005E505F">
        <w:trPr>
          <w:cnfStyle w:val="100000000000" w:firstRow="1" w:lastRow="0" w:firstColumn="0" w:lastColumn="0" w:oddVBand="0" w:evenVBand="0" w:oddHBand="0" w:evenHBand="0" w:firstRowFirstColumn="0" w:firstRowLastColumn="0" w:lastRowFirstColumn="0" w:lastRowLastColumn="0"/>
        </w:trPr>
        <w:tc>
          <w:tcPr>
            <w:tcW w:w="3969" w:type="dxa"/>
          </w:tcPr>
          <w:p w14:paraId="0830D97A" w14:textId="77777777" w:rsidR="005E505F" w:rsidRDefault="005E505F" w:rsidP="009016C2">
            <w:r>
              <w:t>Hard ICT skills</w:t>
            </w:r>
          </w:p>
        </w:tc>
        <w:tc>
          <w:tcPr>
            <w:tcW w:w="3686" w:type="dxa"/>
            <w:gridSpan w:val="2"/>
          </w:tcPr>
          <w:p w14:paraId="5513C6E8" w14:textId="77777777" w:rsidR="005E505F" w:rsidRDefault="005E505F" w:rsidP="005E505F">
            <w:pPr>
              <w:jc w:val="right"/>
            </w:pPr>
            <w:r>
              <w:t>Industry view   University view</w:t>
            </w:r>
          </w:p>
          <w:p w14:paraId="72C284D9" w14:textId="77777777" w:rsidR="005E505F" w:rsidRDefault="005E505F" w:rsidP="005E505F">
            <w:pPr>
              <w:jc w:val="right"/>
            </w:pPr>
            <w:r>
              <w:t>(% of respondents that agree)</w:t>
            </w:r>
          </w:p>
        </w:tc>
        <w:tc>
          <w:tcPr>
            <w:tcW w:w="1228" w:type="dxa"/>
          </w:tcPr>
          <w:p w14:paraId="2B6F7F7B" w14:textId="77777777" w:rsidR="005E505F" w:rsidRDefault="005E505F" w:rsidP="005E505F">
            <w:pPr>
              <w:jc w:val="right"/>
            </w:pPr>
            <w:r>
              <w:t>Difference</w:t>
            </w:r>
          </w:p>
        </w:tc>
      </w:tr>
      <w:tr w:rsidR="005E505F" w14:paraId="2B1EBA0F"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4317AC68" w14:textId="77777777" w:rsidR="005E505F" w:rsidRDefault="005E505F" w:rsidP="009016C2">
            <w:r>
              <w:t>Software</w:t>
            </w:r>
          </w:p>
        </w:tc>
        <w:tc>
          <w:tcPr>
            <w:tcW w:w="1985" w:type="dxa"/>
          </w:tcPr>
          <w:p w14:paraId="7E3DFC1A" w14:textId="77777777" w:rsidR="005E505F" w:rsidRDefault="005E505F" w:rsidP="005E505F">
            <w:pPr>
              <w:jc w:val="right"/>
            </w:pPr>
            <w:r>
              <w:t>77</w:t>
            </w:r>
          </w:p>
        </w:tc>
        <w:tc>
          <w:tcPr>
            <w:tcW w:w="1701" w:type="dxa"/>
          </w:tcPr>
          <w:p w14:paraId="2AFD67FC" w14:textId="77777777" w:rsidR="005E505F" w:rsidRDefault="005E505F" w:rsidP="005E505F">
            <w:pPr>
              <w:jc w:val="right"/>
            </w:pPr>
            <w:r>
              <w:t>79</w:t>
            </w:r>
          </w:p>
        </w:tc>
        <w:tc>
          <w:tcPr>
            <w:tcW w:w="1228" w:type="dxa"/>
          </w:tcPr>
          <w:p w14:paraId="568AEFCF" w14:textId="77777777" w:rsidR="005E505F" w:rsidRDefault="005E505F" w:rsidP="005E505F">
            <w:pPr>
              <w:jc w:val="right"/>
            </w:pPr>
            <w:r>
              <w:t>-2</w:t>
            </w:r>
          </w:p>
        </w:tc>
      </w:tr>
      <w:tr w:rsidR="005E505F" w14:paraId="2312F720" w14:textId="77777777" w:rsidTr="005E505F">
        <w:tc>
          <w:tcPr>
            <w:tcW w:w="3969" w:type="dxa"/>
          </w:tcPr>
          <w:p w14:paraId="54D48D77" w14:textId="77777777" w:rsidR="005E505F" w:rsidRDefault="005E505F" w:rsidP="009016C2">
            <w:r>
              <w:t>Systems</w:t>
            </w:r>
          </w:p>
        </w:tc>
        <w:tc>
          <w:tcPr>
            <w:tcW w:w="1985" w:type="dxa"/>
          </w:tcPr>
          <w:p w14:paraId="7943FB06" w14:textId="77777777" w:rsidR="005E505F" w:rsidRDefault="005E505F" w:rsidP="005E505F">
            <w:pPr>
              <w:jc w:val="right"/>
            </w:pPr>
            <w:r>
              <w:t>53</w:t>
            </w:r>
          </w:p>
        </w:tc>
        <w:tc>
          <w:tcPr>
            <w:tcW w:w="1701" w:type="dxa"/>
          </w:tcPr>
          <w:p w14:paraId="40020B7E" w14:textId="77777777" w:rsidR="005E505F" w:rsidRDefault="005E505F" w:rsidP="005E505F">
            <w:pPr>
              <w:jc w:val="right"/>
            </w:pPr>
            <w:r>
              <w:t>66</w:t>
            </w:r>
          </w:p>
        </w:tc>
        <w:tc>
          <w:tcPr>
            <w:tcW w:w="1228" w:type="dxa"/>
          </w:tcPr>
          <w:p w14:paraId="297FB36C" w14:textId="77777777" w:rsidR="005E505F" w:rsidRDefault="005E505F" w:rsidP="005E505F">
            <w:pPr>
              <w:jc w:val="right"/>
            </w:pPr>
            <w:r>
              <w:t>-13</w:t>
            </w:r>
          </w:p>
        </w:tc>
      </w:tr>
      <w:tr w:rsidR="005E505F" w14:paraId="68B4C2BF"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299F45A4" w14:textId="77777777" w:rsidR="005E505F" w:rsidRDefault="005E505F" w:rsidP="009016C2">
            <w:r>
              <w:t>Security</w:t>
            </w:r>
          </w:p>
        </w:tc>
        <w:tc>
          <w:tcPr>
            <w:tcW w:w="1985" w:type="dxa"/>
          </w:tcPr>
          <w:p w14:paraId="5E3F7533" w14:textId="77777777" w:rsidR="005E505F" w:rsidRDefault="005E505F" w:rsidP="005E505F">
            <w:pPr>
              <w:jc w:val="right"/>
            </w:pPr>
            <w:r>
              <w:t>39</w:t>
            </w:r>
          </w:p>
        </w:tc>
        <w:tc>
          <w:tcPr>
            <w:tcW w:w="1701" w:type="dxa"/>
          </w:tcPr>
          <w:p w14:paraId="43801073" w14:textId="77777777" w:rsidR="005E505F" w:rsidRDefault="005E505F" w:rsidP="005E505F">
            <w:pPr>
              <w:jc w:val="right"/>
            </w:pPr>
            <w:r>
              <w:t>34</w:t>
            </w:r>
          </w:p>
        </w:tc>
        <w:tc>
          <w:tcPr>
            <w:tcW w:w="1228" w:type="dxa"/>
          </w:tcPr>
          <w:p w14:paraId="2303ED56" w14:textId="77777777" w:rsidR="005E505F" w:rsidRDefault="005E505F" w:rsidP="005E505F">
            <w:pPr>
              <w:jc w:val="right"/>
            </w:pPr>
            <w:r>
              <w:t>5</w:t>
            </w:r>
          </w:p>
        </w:tc>
      </w:tr>
      <w:tr w:rsidR="005E505F" w14:paraId="687A8E79" w14:textId="77777777" w:rsidTr="005E505F">
        <w:tc>
          <w:tcPr>
            <w:tcW w:w="3969" w:type="dxa"/>
          </w:tcPr>
          <w:p w14:paraId="79A016AA" w14:textId="77777777" w:rsidR="005E505F" w:rsidRDefault="005E505F" w:rsidP="009016C2">
            <w:r>
              <w:t>Cloud</w:t>
            </w:r>
          </w:p>
        </w:tc>
        <w:tc>
          <w:tcPr>
            <w:tcW w:w="1985" w:type="dxa"/>
          </w:tcPr>
          <w:p w14:paraId="0D926C93" w14:textId="77777777" w:rsidR="005E505F" w:rsidRDefault="005E505F" w:rsidP="005E505F">
            <w:pPr>
              <w:jc w:val="right"/>
            </w:pPr>
            <w:r>
              <w:t>42</w:t>
            </w:r>
          </w:p>
        </w:tc>
        <w:tc>
          <w:tcPr>
            <w:tcW w:w="1701" w:type="dxa"/>
          </w:tcPr>
          <w:p w14:paraId="455BFDC6" w14:textId="77777777" w:rsidR="005E505F" w:rsidRDefault="005E505F" w:rsidP="005E505F">
            <w:pPr>
              <w:jc w:val="right"/>
            </w:pPr>
            <w:r>
              <w:t>33</w:t>
            </w:r>
          </w:p>
        </w:tc>
        <w:tc>
          <w:tcPr>
            <w:tcW w:w="1228" w:type="dxa"/>
          </w:tcPr>
          <w:p w14:paraId="75235B82" w14:textId="77777777" w:rsidR="005E505F" w:rsidRDefault="005E505F" w:rsidP="005E505F">
            <w:pPr>
              <w:jc w:val="right"/>
            </w:pPr>
            <w:r>
              <w:t>9</w:t>
            </w:r>
          </w:p>
        </w:tc>
      </w:tr>
      <w:tr w:rsidR="005E505F" w14:paraId="656DD94E"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40B8A8B9" w14:textId="77777777" w:rsidR="005E505F" w:rsidRDefault="005E505F" w:rsidP="009016C2">
            <w:r>
              <w:t>Industry certifications</w:t>
            </w:r>
          </w:p>
        </w:tc>
        <w:tc>
          <w:tcPr>
            <w:tcW w:w="1985" w:type="dxa"/>
          </w:tcPr>
          <w:p w14:paraId="072DA936" w14:textId="77777777" w:rsidR="005E505F" w:rsidRDefault="005E505F" w:rsidP="005E505F">
            <w:pPr>
              <w:jc w:val="right"/>
            </w:pPr>
            <w:r>
              <w:t>31</w:t>
            </w:r>
          </w:p>
        </w:tc>
        <w:tc>
          <w:tcPr>
            <w:tcW w:w="1701" w:type="dxa"/>
          </w:tcPr>
          <w:p w14:paraId="7DC13496" w14:textId="77777777" w:rsidR="005E505F" w:rsidRDefault="005E505F" w:rsidP="005E505F">
            <w:pPr>
              <w:jc w:val="right"/>
            </w:pPr>
            <w:r>
              <w:t>20</w:t>
            </w:r>
          </w:p>
        </w:tc>
        <w:tc>
          <w:tcPr>
            <w:tcW w:w="1228" w:type="dxa"/>
          </w:tcPr>
          <w:p w14:paraId="780B52A1" w14:textId="77777777" w:rsidR="005E505F" w:rsidRDefault="005E505F" w:rsidP="005E505F">
            <w:pPr>
              <w:jc w:val="right"/>
            </w:pPr>
            <w:r>
              <w:t>11</w:t>
            </w:r>
          </w:p>
        </w:tc>
      </w:tr>
      <w:tr w:rsidR="005E505F" w14:paraId="5BBA6BF1" w14:textId="77777777" w:rsidTr="005E505F">
        <w:tc>
          <w:tcPr>
            <w:tcW w:w="3969" w:type="dxa"/>
          </w:tcPr>
          <w:p w14:paraId="4236780D" w14:textId="77777777" w:rsidR="005E505F" w:rsidRDefault="005E505F" w:rsidP="009016C2">
            <w:r>
              <w:t>Data analytics</w:t>
            </w:r>
          </w:p>
        </w:tc>
        <w:tc>
          <w:tcPr>
            <w:tcW w:w="1985" w:type="dxa"/>
          </w:tcPr>
          <w:p w14:paraId="3EA86815" w14:textId="77777777" w:rsidR="005E505F" w:rsidRDefault="005E505F" w:rsidP="005E505F">
            <w:pPr>
              <w:jc w:val="right"/>
            </w:pPr>
            <w:r>
              <w:t>39</w:t>
            </w:r>
          </w:p>
        </w:tc>
        <w:tc>
          <w:tcPr>
            <w:tcW w:w="1701" w:type="dxa"/>
          </w:tcPr>
          <w:p w14:paraId="5DADD3E8" w14:textId="77777777" w:rsidR="005E505F" w:rsidRDefault="005E505F" w:rsidP="005E505F">
            <w:pPr>
              <w:jc w:val="right"/>
            </w:pPr>
            <w:r>
              <w:t>37</w:t>
            </w:r>
          </w:p>
        </w:tc>
        <w:tc>
          <w:tcPr>
            <w:tcW w:w="1228" w:type="dxa"/>
          </w:tcPr>
          <w:p w14:paraId="70A742CB" w14:textId="77777777" w:rsidR="005E505F" w:rsidRDefault="005E505F" w:rsidP="005E505F">
            <w:pPr>
              <w:jc w:val="right"/>
            </w:pPr>
            <w:r>
              <w:t>2</w:t>
            </w:r>
          </w:p>
        </w:tc>
      </w:tr>
      <w:tr w:rsidR="005E505F" w14:paraId="508A8ADA"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19CBE2AE" w14:textId="77777777" w:rsidR="005E505F" w:rsidRDefault="005E505F" w:rsidP="009016C2">
            <w:r>
              <w:t>Networks</w:t>
            </w:r>
          </w:p>
        </w:tc>
        <w:tc>
          <w:tcPr>
            <w:tcW w:w="1985" w:type="dxa"/>
          </w:tcPr>
          <w:p w14:paraId="3DC3F6CA" w14:textId="77777777" w:rsidR="005E505F" w:rsidRDefault="005E505F" w:rsidP="005E505F">
            <w:pPr>
              <w:jc w:val="right"/>
            </w:pPr>
            <w:r>
              <w:t>62</w:t>
            </w:r>
          </w:p>
        </w:tc>
        <w:tc>
          <w:tcPr>
            <w:tcW w:w="1701" w:type="dxa"/>
          </w:tcPr>
          <w:p w14:paraId="21DF8B76" w14:textId="77777777" w:rsidR="005E505F" w:rsidRDefault="005E505F" w:rsidP="005E505F">
            <w:pPr>
              <w:jc w:val="right"/>
            </w:pPr>
            <w:r>
              <w:t>65</w:t>
            </w:r>
          </w:p>
        </w:tc>
        <w:tc>
          <w:tcPr>
            <w:tcW w:w="1228" w:type="dxa"/>
          </w:tcPr>
          <w:p w14:paraId="17F5ECCF" w14:textId="77777777" w:rsidR="005E505F" w:rsidRDefault="005E505F" w:rsidP="005E505F">
            <w:pPr>
              <w:jc w:val="right"/>
            </w:pPr>
            <w:r>
              <w:t>-3</w:t>
            </w:r>
          </w:p>
        </w:tc>
      </w:tr>
      <w:tr w:rsidR="005E505F" w14:paraId="7A52CB5C" w14:textId="77777777" w:rsidTr="005E505F">
        <w:tc>
          <w:tcPr>
            <w:tcW w:w="3969" w:type="dxa"/>
          </w:tcPr>
          <w:p w14:paraId="6DFDBC3D" w14:textId="77777777" w:rsidR="005E505F" w:rsidRDefault="005E505F" w:rsidP="009016C2">
            <w:r>
              <w:t>Big data</w:t>
            </w:r>
          </w:p>
        </w:tc>
        <w:tc>
          <w:tcPr>
            <w:tcW w:w="1985" w:type="dxa"/>
          </w:tcPr>
          <w:p w14:paraId="3A2B5158" w14:textId="77777777" w:rsidR="005E505F" w:rsidRDefault="005E505F" w:rsidP="005E505F">
            <w:pPr>
              <w:jc w:val="right"/>
            </w:pPr>
            <w:r>
              <w:t>19</w:t>
            </w:r>
          </w:p>
        </w:tc>
        <w:tc>
          <w:tcPr>
            <w:tcW w:w="1701" w:type="dxa"/>
          </w:tcPr>
          <w:p w14:paraId="2ADC6713" w14:textId="77777777" w:rsidR="005E505F" w:rsidRDefault="005E505F" w:rsidP="005E505F">
            <w:pPr>
              <w:jc w:val="right"/>
            </w:pPr>
            <w:r>
              <w:t>29</w:t>
            </w:r>
          </w:p>
        </w:tc>
        <w:tc>
          <w:tcPr>
            <w:tcW w:w="1228" w:type="dxa"/>
          </w:tcPr>
          <w:p w14:paraId="646B1007" w14:textId="77777777" w:rsidR="005E505F" w:rsidRDefault="005E505F" w:rsidP="005E505F">
            <w:pPr>
              <w:jc w:val="right"/>
            </w:pPr>
            <w:r>
              <w:t>-10</w:t>
            </w:r>
          </w:p>
        </w:tc>
      </w:tr>
      <w:tr w:rsidR="005E505F" w14:paraId="68EC93F0" w14:textId="77777777" w:rsidTr="005E505F">
        <w:trPr>
          <w:cnfStyle w:val="000000100000" w:firstRow="0" w:lastRow="0" w:firstColumn="0" w:lastColumn="0" w:oddVBand="0" w:evenVBand="0" w:oddHBand="1" w:evenHBand="0" w:firstRowFirstColumn="0" w:firstRowLastColumn="0" w:lastRowFirstColumn="0" w:lastRowLastColumn="0"/>
        </w:trPr>
        <w:tc>
          <w:tcPr>
            <w:tcW w:w="3969" w:type="dxa"/>
          </w:tcPr>
          <w:p w14:paraId="55507B10" w14:textId="77777777" w:rsidR="005E505F" w:rsidRDefault="005E505F" w:rsidP="009016C2">
            <w:r>
              <w:t>Programming</w:t>
            </w:r>
          </w:p>
        </w:tc>
        <w:tc>
          <w:tcPr>
            <w:tcW w:w="1985" w:type="dxa"/>
          </w:tcPr>
          <w:p w14:paraId="0B8DEB5C" w14:textId="77777777" w:rsidR="005E505F" w:rsidRDefault="005E505F" w:rsidP="005E505F">
            <w:pPr>
              <w:jc w:val="right"/>
            </w:pPr>
            <w:r>
              <w:t>71</w:t>
            </w:r>
          </w:p>
        </w:tc>
        <w:tc>
          <w:tcPr>
            <w:tcW w:w="1701" w:type="dxa"/>
          </w:tcPr>
          <w:p w14:paraId="5E8AD407" w14:textId="77777777" w:rsidR="005E505F" w:rsidRDefault="005E505F" w:rsidP="005E505F">
            <w:pPr>
              <w:jc w:val="right"/>
            </w:pPr>
            <w:r>
              <w:t>85</w:t>
            </w:r>
          </w:p>
        </w:tc>
        <w:tc>
          <w:tcPr>
            <w:tcW w:w="1228" w:type="dxa"/>
          </w:tcPr>
          <w:p w14:paraId="0EF505CF" w14:textId="77777777" w:rsidR="005E505F" w:rsidRDefault="005E505F" w:rsidP="005E505F">
            <w:pPr>
              <w:jc w:val="right"/>
            </w:pPr>
            <w:r>
              <w:t>-14</w:t>
            </w:r>
          </w:p>
        </w:tc>
      </w:tr>
    </w:tbl>
    <w:p w14:paraId="56F451CD" w14:textId="77777777" w:rsidR="005E505F" w:rsidRDefault="005E505F" w:rsidP="009016C2"/>
    <w:tbl>
      <w:tblPr>
        <w:tblStyle w:val="AuditTable1"/>
        <w:tblW w:w="0" w:type="auto"/>
        <w:tblLook w:val="04A0" w:firstRow="1" w:lastRow="0" w:firstColumn="1" w:lastColumn="0" w:noHBand="0" w:noVBand="1"/>
      </w:tblPr>
      <w:tblGrid>
        <w:gridCol w:w="3969"/>
        <w:gridCol w:w="1985"/>
        <w:gridCol w:w="1701"/>
        <w:gridCol w:w="1228"/>
      </w:tblGrid>
      <w:tr w:rsidR="005E505F" w14:paraId="4A0B4931" w14:textId="77777777" w:rsidTr="003D0900">
        <w:trPr>
          <w:cnfStyle w:val="100000000000" w:firstRow="1" w:lastRow="0" w:firstColumn="0" w:lastColumn="0" w:oddVBand="0" w:evenVBand="0" w:oddHBand="0" w:evenHBand="0" w:firstRowFirstColumn="0" w:firstRowLastColumn="0" w:lastRowFirstColumn="0" w:lastRowLastColumn="0"/>
          <w:tblHeader/>
        </w:trPr>
        <w:tc>
          <w:tcPr>
            <w:tcW w:w="3969" w:type="dxa"/>
          </w:tcPr>
          <w:p w14:paraId="75F309B9" w14:textId="77777777" w:rsidR="005E505F" w:rsidRDefault="005E505F" w:rsidP="00ED56EE">
            <w:r>
              <w:t>Higher order skills</w:t>
            </w:r>
          </w:p>
        </w:tc>
        <w:tc>
          <w:tcPr>
            <w:tcW w:w="3686" w:type="dxa"/>
            <w:gridSpan w:val="2"/>
          </w:tcPr>
          <w:p w14:paraId="07C8FFC3" w14:textId="77777777" w:rsidR="005E505F" w:rsidRDefault="005E505F" w:rsidP="00ED56EE">
            <w:pPr>
              <w:jc w:val="right"/>
            </w:pPr>
            <w:r>
              <w:t>Industry view   University view</w:t>
            </w:r>
          </w:p>
          <w:p w14:paraId="45089190" w14:textId="77777777" w:rsidR="005E505F" w:rsidRDefault="005E505F" w:rsidP="00ED56EE">
            <w:pPr>
              <w:jc w:val="right"/>
            </w:pPr>
            <w:r>
              <w:t>(% of respondents that agree)</w:t>
            </w:r>
          </w:p>
        </w:tc>
        <w:tc>
          <w:tcPr>
            <w:tcW w:w="1228" w:type="dxa"/>
          </w:tcPr>
          <w:p w14:paraId="74C52437" w14:textId="77777777" w:rsidR="005E505F" w:rsidRDefault="005E505F" w:rsidP="00ED56EE">
            <w:pPr>
              <w:jc w:val="right"/>
            </w:pPr>
            <w:r>
              <w:t>Difference</w:t>
            </w:r>
          </w:p>
        </w:tc>
      </w:tr>
      <w:tr w:rsidR="005E505F" w14:paraId="1BD5091D"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2E03B657" w14:textId="77777777" w:rsidR="005E505F" w:rsidRDefault="003D0900" w:rsidP="00ED56EE">
            <w:r>
              <w:t>Communication</w:t>
            </w:r>
          </w:p>
        </w:tc>
        <w:tc>
          <w:tcPr>
            <w:tcW w:w="1985" w:type="dxa"/>
          </w:tcPr>
          <w:p w14:paraId="5F7703C4" w14:textId="77777777" w:rsidR="005E505F" w:rsidRDefault="003D0900" w:rsidP="00ED56EE">
            <w:pPr>
              <w:jc w:val="right"/>
            </w:pPr>
            <w:r>
              <w:t>43</w:t>
            </w:r>
          </w:p>
        </w:tc>
        <w:tc>
          <w:tcPr>
            <w:tcW w:w="1701" w:type="dxa"/>
          </w:tcPr>
          <w:p w14:paraId="73D86013" w14:textId="77777777" w:rsidR="005E505F" w:rsidRDefault="003D0900" w:rsidP="00ED56EE">
            <w:pPr>
              <w:jc w:val="right"/>
            </w:pPr>
            <w:r>
              <w:t>56</w:t>
            </w:r>
          </w:p>
        </w:tc>
        <w:tc>
          <w:tcPr>
            <w:tcW w:w="1228" w:type="dxa"/>
          </w:tcPr>
          <w:p w14:paraId="4EEAABFE" w14:textId="77777777" w:rsidR="005E505F" w:rsidRDefault="003D0900" w:rsidP="00ED56EE">
            <w:pPr>
              <w:jc w:val="right"/>
            </w:pPr>
            <w:r>
              <w:t>-13</w:t>
            </w:r>
          </w:p>
        </w:tc>
      </w:tr>
      <w:tr w:rsidR="005E505F" w14:paraId="22FCB0DB" w14:textId="77777777" w:rsidTr="00ED56EE">
        <w:tc>
          <w:tcPr>
            <w:tcW w:w="3969" w:type="dxa"/>
          </w:tcPr>
          <w:p w14:paraId="56CB6F35" w14:textId="77777777" w:rsidR="005E505F" w:rsidRDefault="003D0900" w:rsidP="00ED56EE">
            <w:r>
              <w:t>Initiative</w:t>
            </w:r>
          </w:p>
        </w:tc>
        <w:tc>
          <w:tcPr>
            <w:tcW w:w="1985" w:type="dxa"/>
          </w:tcPr>
          <w:p w14:paraId="55761DA4" w14:textId="77777777" w:rsidR="005E505F" w:rsidRDefault="003D0900" w:rsidP="00ED56EE">
            <w:pPr>
              <w:jc w:val="right"/>
            </w:pPr>
            <w:r>
              <w:t>41</w:t>
            </w:r>
          </w:p>
        </w:tc>
        <w:tc>
          <w:tcPr>
            <w:tcW w:w="1701" w:type="dxa"/>
          </w:tcPr>
          <w:p w14:paraId="2F5C112B" w14:textId="77777777" w:rsidR="005E505F" w:rsidRDefault="003D0900" w:rsidP="00ED56EE">
            <w:pPr>
              <w:jc w:val="right"/>
            </w:pPr>
            <w:r>
              <w:t>51</w:t>
            </w:r>
          </w:p>
        </w:tc>
        <w:tc>
          <w:tcPr>
            <w:tcW w:w="1228" w:type="dxa"/>
          </w:tcPr>
          <w:p w14:paraId="7A0B6A5F" w14:textId="77777777" w:rsidR="005E505F" w:rsidRDefault="003D0900" w:rsidP="00ED56EE">
            <w:pPr>
              <w:jc w:val="right"/>
            </w:pPr>
            <w:r>
              <w:t>-10</w:t>
            </w:r>
          </w:p>
        </w:tc>
      </w:tr>
      <w:tr w:rsidR="005E505F" w14:paraId="30243D78"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53197C3A" w14:textId="77777777" w:rsidR="005E505F" w:rsidRDefault="003D0900" w:rsidP="00ED56EE">
            <w:r>
              <w:lastRenderedPageBreak/>
              <w:t>Aptitude for learning</w:t>
            </w:r>
          </w:p>
        </w:tc>
        <w:tc>
          <w:tcPr>
            <w:tcW w:w="1985" w:type="dxa"/>
          </w:tcPr>
          <w:p w14:paraId="13BF9F87" w14:textId="77777777" w:rsidR="005E505F" w:rsidRDefault="003D0900" w:rsidP="00ED56EE">
            <w:pPr>
              <w:jc w:val="right"/>
            </w:pPr>
            <w:r>
              <w:t>76</w:t>
            </w:r>
          </w:p>
        </w:tc>
        <w:tc>
          <w:tcPr>
            <w:tcW w:w="1701" w:type="dxa"/>
          </w:tcPr>
          <w:p w14:paraId="3957CB72" w14:textId="77777777" w:rsidR="005E505F" w:rsidRDefault="003D0900" w:rsidP="00ED56EE">
            <w:pPr>
              <w:jc w:val="right"/>
            </w:pPr>
            <w:r>
              <w:t>65</w:t>
            </w:r>
          </w:p>
        </w:tc>
        <w:tc>
          <w:tcPr>
            <w:tcW w:w="1228" w:type="dxa"/>
          </w:tcPr>
          <w:p w14:paraId="7824A03D" w14:textId="77777777" w:rsidR="005E505F" w:rsidRDefault="003D0900" w:rsidP="00ED56EE">
            <w:pPr>
              <w:jc w:val="right"/>
            </w:pPr>
            <w:r>
              <w:t>11</w:t>
            </w:r>
          </w:p>
        </w:tc>
      </w:tr>
      <w:tr w:rsidR="005E505F" w14:paraId="03C72ADD" w14:textId="77777777" w:rsidTr="00ED56EE">
        <w:tc>
          <w:tcPr>
            <w:tcW w:w="3969" w:type="dxa"/>
          </w:tcPr>
          <w:p w14:paraId="7957016D" w14:textId="77777777" w:rsidR="005E505F" w:rsidRDefault="003D0900" w:rsidP="00ED56EE">
            <w:r>
              <w:t>Complex problem-solving</w:t>
            </w:r>
          </w:p>
        </w:tc>
        <w:tc>
          <w:tcPr>
            <w:tcW w:w="1985" w:type="dxa"/>
          </w:tcPr>
          <w:p w14:paraId="19DEB4D3" w14:textId="77777777" w:rsidR="005E505F" w:rsidRDefault="003D0900" w:rsidP="00ED56EE">
            <w:pPr>
              <w:jc w:val="right"/>
            </w:pPr>
            <w:r>
              <w:t>53</w:t>
            </w:r>
          </w:p>
        </w:tc>
        <w:tc>
          <w:tcPr>
            <w:tcW w:w="1701" w:type="dxa"/>
          </w:tcPr>
          <w:p w14:paraId="0FCBD0CE" w14:textId="77777777" w:rsidR="005E505F" w:rsidRDefault="003D0900" w:rsidP="00ED56EE">
            <w:pPr>
              <w:jc w:val="right"/>
            </w:pPr>
            <w:r>
              <w:t>64</w:t>
            </w:r>
          </w:p>
        </w:tc>
        <w:tc>
          <w:tcPr>
            <w:tcW w:w="1228" w:type="dxa"/>
          </w:tcPr>
          <w:p w14:paraId="1916339F" w14:textId="77777777" w:rsidR="005E505F" w:rsidRDefault="003D0900" w:rsidP="00ED56EE">
            <w:pPr>
              <w:jc w:val="right"/>
            </w:pPr>
            <w:r>
              <w:t>-11</w:t>
            </w:r>
          </w:p>
        </w:tc>
      </w:tr>
      <w:tr w:rsidR="005E505F" w14:paraId="3E26C5D0"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0AC41A6F" w14:textId="77777777" w:rsidR="005E505F" w:rsidRDefault="003D0900" w:rsidP="00ED56EE">
            <w:r>
              <w:t>Creative problem-solving</w:t>
            </w:r>
          </w:p>
        </w:tc>
        <w:tc>
          <w:tcPr>
            <w:tcW w:w="1985" w:type="dxa"/>
          </w:tcPr>
          <w:p w14:paraId="2036C601" w14:textId="77777777" w:rsidR="005E505F" w:rsidRDefault="003D0900" w:rsidP="00ED56EE">
            <w:pPr>
              <w:jc w:val="right"/>
            </w:pPr>
            <w:r>
              <w:t>42</w:t>
            </w:r>
          </w:p>
        </w:tc>
        <w:tc>
          <w:tcPr>
            <w:tcW w:w="1701" w:type="dxa"/>
          </w:tcPr>
          <w:p w14:paraId="7056D83F" w14:textId="77777777" w:rsidR="005E505F" w:rsidRDefault="003D0900" w:rsidP="00ED56EE">
            <w:pPr>
              <w:jc w:val="right"/>
            </w:pPr>
            <w:r>
              <w:t>48</w:t>
            </w:r>
          </w:p>
        </w:tc>
        <w:tc>
          <w:tcPr>
            <w:tcW w:w="1228" w:type="dxa"/>
          </w:tcPr>
          <w:p w14:paraId="4EB2D874" w14:textId="77777777" w:rsidR="005E505F" w:rsidRDefault="003D0900" w:rsidP="00ED56EE">
            <w:pPr>
              <w:jc w:val="right"/>
            </w:pPr>
            <w:r>
              <w:t>-6</w:t>
            </w:r>
          </w:p>
        </w:tc>
      </w:tr>
      <w:tr w:rsidR="005E505F" w14:paraId="204F8627" w14:textId="77777777" w:rsidTr="00ED56EE">
        <w:tc>
          <w:tcPr>
            <w:tcW w:w="3969" w:type="dxa"/>
          </w:tcPr>
          <w:p w14:paraId="707F9713" w14:textId="77777777" w:rsidR="005E505F" w:rsidRDefault="003D0900" w:rsidP="00ED56EE">
            <w:r>
              <w:t>Project management</w:t>
            </w:r>
          </w:p>
        </w:tc>
        <w:tc>
          <w:tcPr>
            <w:tcW w:w="1985" w:type="dxa"/>
          </w:tcPr>
          <w:p w14:paraId="69D39DEC" w14:textId="77777777" w:rsidR="005E505F" w:rsidRDefault="003D0900" w:rsidP="00ED56EE">
            <w:pPr>
              <w:jc w:val="right"/>
            </w:pPr>
            <w:r>
              <w:t>31</w:t>
            </w:r>
          </w:p>
        </w:tc>
        <w:tc>
          <w:tcPr>
            <w:tcW w:w="1701" w:type="dxa"/>
          </w:tcPr>
          <w:p w14:paraId="765E67D5" w14:textId="77777777" w:rsidR="005E505F" w:rsidRDefault="003D0900" w:rsidP="00ED56EE">
            <w:pPr>
              <w:jc w:val="right"/>
            </w:pPr>
            <w:r>
              <w:t>58</w:t>
            </w:r>
          </w:p>
        </w:tc>
        <w:tc>
          <w:tcPr>
            <w:tcW w:w="1228" w:type="dxa"/>
          </w:tcPr>
          <w:p w14:paraId="1EC2554F" w14:textId="77777777" w:rsidR="005E505F" w:rsidRDefault="003D0900" w:rsidP="00ED56EE">
            <w:pPr>
              <w:jc w:val="right"/>
            </w:pPr>
            <w:r>
              <w:t>-27</w:t>
            </w:r>
          </w:p>
        </w:tc>
      </w:tr>
      <w:tr w:rsidR="005E505F" w14:paraId="2EFB4FFC" w14:textId="77777777" w:rsidTr="00ED56EE">
        <w:trPr>
          <w:cnfStyle w:val="000000100000" w:firstRow="0" w:lastRow="0" w:firstColumn="0" w:lastColumn="0" w:oddVBand="0" w:evenVBand="0" w:oddHBand="1" w:evenHBand="0" w:firstRowFirstColumn="0" w:firstRowLastColumn="0" w:lastRowFirstColumn="0" w:lastRowLastColumn="0"/>
        </w:trPr>
        <w:tc>
          <w:tcPr>
            <w:tcW w:w="3969" w:type="dxa"/>
          </w:tcPr>
          <w:p w14:paraId="25DA4077" w14:textId="77777777" w:rsidR="005E505F" w:rsidRDefault="003D0900" w:rsidP="00ED56EE">
            <w:r>
              <w:t>Quantitative skills</w:t>
            </w:r>
          </w:p>
        </w:tc>
        <w:tc>
          <w:tcPr>
            <w:tcW w:w="1985" w:type="dxa"/>
          </w:tcPr>
          <w:p w14:paraId="40E7D4D8" w14:textId="77777777" w:rsidR="005E505F" w:rsidRDefault="003D0900" w:rsidP="00ED56EE">
            <w:pPr>
              <w:jc w:val="right"/>
            </w:pPr>
            <w:r>
              <w:t>60</w:t>
            </w:r>
          </w:p>
        </w:tc>
        <w:tc>
          <w:tcPr>
            <w:tcW w:w="1701" w:type="dxa"/>
          </w:tcPr>
          <w:p w14:paraId="18DD447A" w14:textId="77777777" w:rsidR="005E505F" w:rsidRDefault="003D0900" w:rsidP="00ED56EE">
            <w:pPr>
              <w:jc w:val="right"/>
            </w:pPr>
            <w:r>
              <w:t>44</w:t>
            </w:r>
          </w:p>
        </w:tc>
        <w:tc>
          <w:tcPr>
            <w:tcW w:w="1228" w:type="dxa"/>
          </w:tcPr>
          <w:p w14:paraId="7B98C645" w14:textId="77777777" w:rsidR="005E505F" w:rsidRDefault="003D0900" w:rsidP="00ED56EE">
            <w:pPr>
              <w:jc w:val="right"/>
            </w:pPr>
            <w:r>
              <w:t>16</w:t>
            </w:r>
          </w:p>
        </w:tc>
      </w:tr>
      <w:tr w:rsidR="005E505F" w14:paraId="57ADA406" w14:textId="77777777" w:rsidTr="00ED56EE">
        <w:tc>
          <w:tcPr>
            <w:tcW w:w="3969" w:type="dxa"/>
          </w:tcPr>
          <w:p w14:paraId="7A384764" w14:textId="77777777" w:rsidR="005E505F" w:rsidRDefault="003D0900" w:rsidP="00ED56EE">
            <w:r>
              <w:t>Understanding business and industry</w:t>
            </w:r>
          </w:p>
        </w:tc>
        <w:tc>
          <w:tcPr>
            <w:tcW w:w="1985" w:type="dxa"/>
          </w:tcPr>
          <w:p w14:paraId="5C17C728" w14:textId="77777777" w:rsidR="005E505F" w:rsidRDefault="003D0900" w:rsidP="00ED56EE">
            <w:pPr>
              <w:jc w:val="right"/>
            </w:pPr>
            <w:r>
              <w:t>15</w:t>
            </w:r>
          </w:p>
        </w:tc>
        <w:tc>
          <w:tcPr>
            <w:tcW w:w="1701" w:type="dxa"/>
          </w:tcPr>
          <w:p w14:paraId="17401EE1" w14:textId="77777777" w:rsidR="005E505F" w:rsidRDefault="003D0900" w:rsidP="00ED56EE">
            <w:pPr>
              <w:jc w:val="right"/>
            </w:pPr>
            <w:r>
              <w:t>24</w:t>
            </w:r>
          </w:p>
        </w:tc>
        <w:tc>
          <w:tcPr>
            <w:tcW w:w="1228" w:type="dxa"/>
          </w:tcPr>
          <w:p w14:paraId="11ED4CF2" w14:textId="77777777" w:rsidR="005E505F" w:rsidRDefault="003D0900" w:rsidP="00ED56EE">
            <w:pPr>
              <w:jc w:val="right"/>
            </w:pPr>
            <w:r>
              <w:t>-9</w:t>
            </w:r>
          </w:p>
        </w:tc>
      </w:tr>
    </w:tbl>
    <w:p w14:paraId="3B7A584A" w14:textId="77777777" w:rsidR="00BA0931" w:rsidRPr="00634346" w:rsidRDefault="00BA0931" w:rsidP="003A375E">
      <w:pPr>
        <w:pStyle w:val="Heading4"/>
      </w:pPr>
      <w:r w:rsidRPr="00634346">
        <w:t>Findings: Skills</w:t>
      </w:r>
      <w:r w:rsidR="003A375E" w:rsidRPr="00634346">
        <w:t xml:space="preserve"> </w:t>
      </w:r>
    </w:p>
    <w:p w14:paraId="5F99EE1D" w14:textId="77777777" w:rsidR="003A375E" w:rsidRPr="00634346" w:rsidRDefault="003A375E" w:rsidP="004019F6">
      <w:pPr>
        <w:pStyle w:val="Heading5"/>
        <w:rPr>
          <w:lang w:val="en-US"/>
        </w:rPr>
      </w:pPr>
      <w:r w:rsidRPr="00634346">
        <w:rPr>
          <w:lang w:val="en-US"/>
        </w:rPr>
        <w:t xml:space="preserve">Knowledge creation </w:t>
      </w:r>
    </w:p>
    <w:p w14:paraId="2F50C992" w14:textId="77777777" w:rsidR="003A375E" w:rsidRPr="00634346" w:rsidRDefault="003A375E" w:rsidP="00D432AB">
      <w:pPr>
        <w:pStyle w:val="ListBullet"/>
        <w:numPr>
          <w:ilvl w:val="0"/>
          <w:numId w:val="0"/>
        </w:numPr>
        <w:rPr>
          <w:rFonts w:eastAsia="Microsoft New Tai Lue"/>
        </w:rPr>
      </w:pPr>
      <w:r w:rsidRPr="00634346">
        <w:t>What are our strengths?</w:t>
      </w:r>
    </w:p>
    <w:p w14:paraId="4951A341" w14:textId="77777777" w:rsidR="003A375E" w:rsidRPr="00634346" w:rsidRDefault="003A375E" w:rsidP="00634834">
      <w:pPr>
        <w:pStyle w:val="ListBullet"/>
        <w:rPr>
          <w:rFonts w:eastAsia="Microsoft New Tai Lue"/>
          <w:szCs w:val="20"/>
        </w:rPr>
      </w:pPr>
      <w:r w:rsidRPr="00634346">
        <w:t>The</w:t>
      </w:r>
      <w:r w:rsidRPr="00634346">
        <w:rPr>
          <w:spacing w:val="-3"/>
        </w:rPr>
        <w:t xml:space="preserve"> </w:t>
      </w:r>
      <w:r w:rsidRPr="00634346">
        <w:t>Australian</w:t>
      </w:r>
      <w:r w:rsidRPr="00634346">
        <w:rPr>
          <w:spacing w:val="-2"/>
        </w:rPr>
        <w:t xml:space="preserve"> </w:t>
      </w:r>
      <w:r w:rsidRPr="00634346">
        <w:t>research</w:t>
      </w:r>
      <w:r w:rsidRPr="00634346">
        <w:rPr>
          <w:spacing w:val="-3"/>
        </w:rPr>
        <w:t xml:space="preserve"> </w:t>
      </w:r>
      <w:r w:rsidRPr="00634346">
        <w:t>workforce is</w:t>
      </w:r>
      <w:r w:rsidRPr="00634346">
        <w:rPr>
          <w:spacing w:val="-2"/>
        </w:rPr>
        <w:t xml:space="preserve"> </w:t>
      </w:r>
      <w:r w:rsidRPr="00634346">
        <w:t>world-class in</w:t>
      </w:r>
      <w:r w:rsidRPr="00634346">
        <w:rPr>
          <w:spacing w:val="-2"/>
        </w:rPr>
        <w:t xml:space="preserve"> </w:t>
      </w:r>
      <w:r w:rsidRPr="00634346">
        <w:t>many</w:t>
      </w:r>
      <w:r w:rsidRPr="00634346">
        <w:rPr>
          <w:spacing w:val="-2"/>
        </w:rPr>
        <w:t xml:space="preserve"> </w:t>
      </w:r>
      <w:r w:rsidRPr="00634346">
        <w:t>research</w:t>
      </w:r>
      <w:r w:rsidRPr="00634346">
        <w:rPr>
          <w:spacing w:val="-2"/>
        </w:rPr>
        <w:t xml:space="preserve"> </w:t>
      </w:r>
      <w:r w:rsidRPr="00634346">
        <w:t>fields.</w:t>
      </w:r>
      <w:r w:rsidRPr="00634346">
        <w:rPr>
          <w:spacing w:val="25"/>
        </w:rPr>
        <w:t xml:space="preserve"> </w:t>
      </w:r>
      <w:r w:rsidRPr="00634346">
        <w:t>Australia</w:t>
      </w:r>
      <w:r w:rsidRPr="00634346">
        <w:rPr>
          <w:spacing w:val="-6"/>
        </w:rPr>
        <w:t xml:space="preserve"> </w:t>
      </w:r>
      <w:r w:rsidRPr="00634346">
        <w:t>achieves</w:t>
      </w:r>
      <w:r w:rsidRPr="00634346">
        <w:rPr>
          <w:spacing w:val="-6"/>
        </w:rPr>
        <w:t xml:space="preserve"> </w:t>
      </w:r>
      <w:r w:rsidRPr="00634346">
        <w:t>much</w:t>
      </w:r>
      <w:r w:rsidRPr="00634346">
        <w:rPr>
          <w:spacing w:val="-5"/>
        </w:rPr>
        <w:t xml:space="preserve"> </w:t>
      </w:r>
      <w:r w:rsidRPr="00634346">
        <w:t>better</w:t>
      </w:r>
      <w:r w:rsidRPr="00634346">
        <w:rPr>
          <w:spacing w:val="-6"/>
        </w:rPr>
        <w:t xml:space="preserve"> </w:t>
      </w:r>
      <w:r w:rsidRPr="00634346">
        <w:t>research</w:t>
      </w:r>
      <w:r w:rsidRPr="00634346">
        <w:rPr>
          <w:spacing w:val="-6"/>
        </w:rPr>
        <w:t xml:space="preserve"> </w:t>
      </w:r>
      <w:r w:rsidRPr="00634346">
        <w:t>outputs</w:t>
      </w:r>
      <w:r w:rsidRPr="00634346">
        <w:rPr>
          <w:spacing w:val="-6"/>
        </w:rPr>
        <w:t xml:space="preserve"> </w:t>
      </w:r>
      <w:r w:rsidRPr="00634346">
        <w:t>than</w:t>
      </w:r>
      <w:r w:rsidRPr="00634346">
        <w:rPr>
          <w:spacing w:val="-6"/>
        </w:rPr>
        <w:t xml:space="preserve"> </w:t>
      </w:r>
      <w:r w:rsidRPr="00634346">
        <w:t>would</w:t>
      </w:r>
      <w:r w:rsidRPr="00634346">
        <w:rPr>
          <w:spacing w:val="-6"/>
        </w:rPr>
        <w:t xml:space="preserve"> </w:t>
      </w:r>
      <w:r w:rsidRPr="00634346">
        <w:t>be</w:t>
      </w:r>
      <w:r w:rsidRPr="00634346">
        <w:rPr>
          <w:spacing w:val="-5"/>
        </w:rPr>
        <w:t xml:space="preserve"> </w:t>
      </w:r>
      <w:r w:rsidRPr="00634346">
        <w:t>expected</w:t>
      </w:r>
      <w:r w:rsidRPr="00634346">
        <w:rPr>
          <w:spacing w:val="-5"/>
        </w:rPr>
        <w:t xml:space="preserve"> </w:t>
      </w:r>
      <w:r w:rsidRPr="00634346">
        <w:t>from</w:t>
      </w:r>
      <w:r w:rsidRPr="00634346">
        <w:rPr>
          <w:spacing w:val="21"/>
          <w:w w:val="99"/>
        </w:rPr>
        <w:t xml:space="preserve"> </w:t>
      </w:r>
      <w:r w:rsidRPr="00634346">
        <w:t>the</w:t>
      </w:r>
      <w:r w:rsidRPr="00634346">
        <w:rPr>
          <w:spacing w:val="-6"/>
        </w:rPr>
        <w:t xml:space="preserve"> </w:t>
      </w:r>
      <w:r w:rsidRPr="00634346">
        <w:t>number</w:t>
      </w:r>
      <w:r w:rsidRPr="00634346">
        <w:rPr>
          <w:spacing w:val="-7"/>
        </w:rPr>
        <w:t xml:space="preserve"> </w:t>
      </w:r>
      <w:r w:rsidRPr="00634346">
        <w:t>of</w:t>
      </w:r>
      <w:r w:rsidRPr="00634346">
        <w:rPr>
          <w:spacing w:val="-5"/>
        </w:rPr>
        <w:t xml:space="preserve"> </w:t>
      </w:r>
      <w:r w:rsidRPr="00634346">
        <w:t>people</w:t>
      </w:r>
      <w:r w:rsidRPr="00634346">
        <w:rPr>
          <w:spacing w:val="-7"/>
        </w:rPr>
        <w:t xml:space="preserve"> </w:t>
      </w:r>
      <w:r w:rsidRPr="00634346">
        <w:t>engaged</w:t>
      </w:r>
      <w:r w:rsidRPr="00634346">
        <w:rPr>
          <w:spacing w:val="-6"/>
        </w:rPr>
        <w:t xml:space="preserve"> </w:t>
      </w:r>
      <w:r w:rsidRPr="00634346">
        <w:t>in</w:t>
      </w:r>
      <w:r w:rsidRPr="00634346">
        <w:rPr>
          <w:spacing w:val="-5"/>
        </w:rPr>
        <w:t xml:space="preserve"> </w:t>
      </w:r>
      <w:r w:rsidRPr="00634346">
        <w:t>the</w:t>
      </w:r>
      <w:r w:rsidRPr="00634346">
        <w:rPr>
          <w:spacing w:val="-7"/>
        </w:rPr>
        <w:t xml:space="preserve"> </w:t>
      </w:r>
      <w:r w:rsidRPr="00634346">
        <w:t>research</w:t>
      </w:r>
      <w:r w:rsidRPr="00634346">
        <w:rPr>
          <w:spacing w:val="-6"/>
        </w:rPr>
        <w:t xml:space="preserve"> </w:t>
      </w:r>
      <w:r w:rsidRPr="00634346">
        <w:t>workforce.</w:t>
      </w:r>
    </w:p>
    <w:p w14:paraId="5BF0DDD0" w14:textId="77777777" w:rsidR="003A375E" w:rsidRPr="00634346" w:rsidRDefault="003A375E" w:rsidP="00D432AB">
      <w:pPr>
        <w:pStyle w:val="ListBullet"/>
        <w:numPr>
          <w:ilvl w:val="0"/>
          <w:numId w:val="0"/>
        </w:numPr>
        <w:rPr>
          <w:rFonts w:eastAsia="Microsoft New Tai Lue"/>
        </w:rPr>
      </w:pPr>
      <w:r w:rsidRPr="00634346">
        <w:t>What are our weaknesses?</w:t>
      </w:r>
    </w:p>
    <w:p w14:paraId="427A4F4D" w14:textId="77777777" w:rsidR="004019F6" w:rsidRPr="00634346" w:rsidRDefault="003A375E" w:rsidP="00634346">
      <w:pPr>
        <w:pStyle w:val="ListBullet"/>
        <w:rPr>
          <w:rFonts w:eastAsia="Microsoft New Tai Lue"/>
          <w:szCs w:val="20"/>
        </w:rPr>
      </w:pPr>
      <w:r w:rsidRPr="00634346">
        <w:t>Despite a strong university system overall, Australia has no university in the</w:t>
      </w:r>
      <w:r w:rsidRPr="00634346">
        <w:rPr>
          <w:spacing w:val="25"/>
        </w:rPr>
        <w:t xml:space="preserve"> </w:t>
      </w:r>
      <w:r w:rsidRPr="00634346">
        <w:t>global top 20.</w:t>
      </w:r>
    </w:p>
    <w:p w14:paraId="69411589" w14:textId="77777777" w:rsidR="004019F6" w:rsidRPr="00634346" w:rsidRDefault="004019F6" w:rsidP="004019F6">
      <w:pPr>
        <w:pStyle w:val="Heading5"/>
      </w:pPr>
      <w:r w:rsidRPr="00634346">
        <w:t xml:space="preserve">Knowledge transfer </w:t>
      </w:r>
    </w:p>
    <w:p w14:paraId="00E41D70" w14:textId="77777777" w:rsidR="004019F6" w:rsidRPr="00634346" w:rsidRDefault="004019F6" w:rsidP="00D432AB">
      <w:pPr>
        <w:pStyle w:val="ListBullet"/>
        <w:numPr>
          <w:ilvl w:val="0"/>
          <w:numId w:val="0"/>
        </w:numPr>
        <w:rPr>
          <w:rFonts w:eastAsia="Microsoft New Tai Lue"/>
        </w:rPr>
      </w:pPr>
      <w:r w:rsidRPr="00634346">
        <w:t>What are our strengths?</w:t>
      </w:r>
    </w:p>
    <w:p w14:paraId="4A49FE0B" w14:textId="77777777" w:rsidR="004019F6" w:rsidRPr="00634346" w:rsidRDefault="004019F6" w:rsidP="00634834">
      <w:pPr>
        <w:pStyle w:val="ListBullet"/>
        <w:rPr>
          <w:rFonts w:eastAsia="Microsoft New Tai Lue"/>
          <w:szCs w:val="20"/>
        </w:rPr>
      </w:pPr>
      <w:r w:rsidRPr="00634346">
        <w:t>Australians have sufficient levels of basic skills, although some trends are</w:t>
      </w:r>
      <w:r w:rsidRPr="00634346">
        <w:rPr>
          <w:spacing w:val="27"/>
        </w:rPr>
        <w:t xml:space="preserve"> </w:t>
      </w:r>
      <w:r w:rsidRPr="00634346">
        <w:t>concerning.</w:t>
      </w:r>
      <w:r w:rsidRPr="00634346">
        <w:rPr>
          <w:spacing w:val="-8"/>
        </w:rPr>
        <w:t xml:space="preserve"> </w:t>
      </w:r>
      <w:r w:rsidRPr="00634346">
        <w:t>The</w:t>
      </w:r>
      <w:r w:rsidRPr="00634346">
        <w:rPr>
          <w:spacing w:val="-6"/>
        </w:rPr>
        <w:t xml:space="preserve"> </w:t>
      </w:r>
      <w:r w:rsidRPr="00634346">
        <w:t>Australian</w:t>
      </w:r>
      <w:r w:rsidRPr="00634346">
        <w:rPr>
          <w:spacing w:val="-6"/>
        </w:rPr>
        <w:t xml:space="preserve"> </w:t>
      </w:r>
      <w:r w:rsidRPr="00634346">
        <w:t>education</w:t>
      </w:r>
      <w:r w:rsidRPr="00634346">
        <w:rPr>
          <w:spacing w:val="-7"/>
        </w:rPr>
        <w:t xml:space="preserve"> </w:t>
      </w:r>
      <w:r w:rsidRPr="00634346">
        <w:t>system</w:t>
      </w:r>
      <w:r w:rsidRPr="00634346">
        <w:rPr>
          <w:spacing w:val="-7"/>
        </w:rPr>
        <w:t xml:space="preserve"> </w:t>
      </w:r>
      <w:r w:rsidRPr="00634346">
        <w:t>generally</w:t>
      </w:r>
      <w:r w:rsidRPr="00634346">
        <w:rPr>
          <w:spacing w:val="-7"/>
        </w:rPr>
        <w:t xml:space="preserve"> </w:t>
      </w:r>
      <w:r w:rsidRPr="00634346">
        <w:t>produces</w:t>
      </w:r>
      <w:r w:rsidRPr="00634346">
        <w:rPr>
          <w:spacing w:val="-7"/>
        </w:rPr>
        <w:t xml:space="preserve"> </w:t>
      </w:r>
      <w:r w:rsidRPr="00634346">
        <w:t>graduates</w:t>
      </w:r>
      <w:r w:rsidRPr="00634346">
        <w:rPr>
          <w:spacing w:val="-7"/>
        </w:rPr>
        <w:t xml:space="preserve"> </w:t>
      </w:r>
      <w:r w:rsidRPr="00634346">
        <w:t>with</w:t>
      </w:r>
      <w:r w:rsidRPr="00634346">
        <w:rPr>
          <w:spacing w:val="21"/>
          <w:w w:val="99"/>
        </w:rPr>
        <w:t xml:space="preserve"> </w:t>
      </w:r>
      <w:r w:rsidRPr="00634346">
        <w:t>good</w:t>
      </w:r>
      <w:r w:rsidRPr="00634346">
        <w:rPr>
          <w:spacing w:val="-6"/>
        </w:rPr>
        <w:t xml:space="preserve"> </w:t>
      </w:r>
      <w:r w:rsidRPr="00634346">
        <w:t>levels</w:t>
      </w:r>
      <w:r w:rsidRPr="00634346">
        <w:rPr>
          <w:spacing w:val="-4"/>
        </w:rPr>
        <w:t xml:space="preserve"> </w:t>
      </w:r>
      <w:r w:rsidRPr="00634346">
        <w:t>of</w:t>
      </w:r>
      <w:r w:rsidRPr="00634346">
        <w:rPr>
          <w:spacing w:val="-4"/>
        </w:rPr>
        <w:t xml:space="preserve"> </w:t>
      </w:r>
      <w:r w:rsidRPr="00634346">
        <w:t>basic</w:t>
      </w:r>
      <w:r w:rsidRPr="00634346">
        <w:rPr>
          <w:spacing w:val="-6"/>
        </w:rPr>
        <w:t xml:space="preserve"> </w:t>
      </w:r>
      <w:r w:rsidRPr="00634346">
        <w:t>skills.</w:t>
      </w:r>
      <w:r w:rsidRPr="00634346">
        <w:rPr>
          <w:spacing w:val="-4"/>
        </w:rPr>
        <w:t xml:space="preserve"> </w:t>
      </w:r>
      <w:r w:rsidRPr="00634346">
        <w:t>However,</w:t>
      </w:r>
      <w:r w:rsidRPr="00634346">
        <w:rPr>
          <w:spacing w:val="-4"/>
        </w:rPr>
        <w:t xml:space="preserve"> </w:t>
      </w:r>
      <w:r w:rsidRPr="00634346">
        <w:t>emerging</w:t>
      </w:r>
      <w:r w:rsidRPr="00634346">
        <w:rPr>
          <w:spacing w:val="-5"/>
        </w:rPr>
        <w:t xml:space="preserve"> </w:t>
      </w:r>
      <w:r w:rsidRPr="00634346">
        <w:t>data</w:t>
      </w:r>
      <w:r w:rsidRPr="00634346">
        <w:rPr>
          <w:spacing w:val="-6"/>
        </w:rPr>
        <w:t xml:space="preserve"> </w:t>
      </w:r>
      <w:r w:rsidRPr="00634346">
        <w:t>on</w:t>
      </w:r>
      <w:r w:rsidRPr="00634346">
        <w:rPr>
          <w:spacing w:val="-4"/>
        </w:rPr>
        <w:t xml:space="preserve"> </w:t>
      </w:r>
      <w:r w:rsidRPr="00634346">
        <w:t>STEM</w:t>
      </w:r>
      <w:r w:rsidRPr="00634346">
        <w:rPr>
          <w:spacing w:val="-4"/>
        </w:rPr>
        <w:t xml:space="preserve"> </w:t>
      </w:r>
      <w:r w:rsidRPr="00634346">
        <w:t>education</w:t>
      </w:r>
      <w:r w:rsidRPr="00634346">
        <w:rPr>
          <w:spacing w:val="-6"/>
        </w:rPr>
        <w:t xml:space="preserve"> </w:t>
      </w:r>
      <w:r w:rsidRPr="00634346">
        <w:t>in</w:t>
      </w:r>
      <w:r w:rsidRPr="00634346">
        <w:rPr>
          <w:spacing w:val="-4"/>
        </w:rPr>
        <w:t xml:space="preserve"> </w:t>
      </w:r>
      <w:r w:rsidRPr="00634346">
        <w:t>particular</w:t>
      </w:r>
      <w:r w:rsidRPr="00634346">
        <w:rPr>
          <w:spacing w:val="25"/>
          <w:w w:val="99"/>
        </w:rPr>
        <w:t xml:space="preserve"> </w:t>
      </w:r>
      <w:r w:rsidRPr="00634346">
        <w:t>is</w:t>
      </w:r>
      <w:r w:rsidRPr="00634346">
        <w:rPr>
          <w:spacing w:val="-5"/>
        </w:rPr>
        <w:t xml:space="preserve"> </w:t>
      </w:r>
      <w:r w:rsidRPr="00634346">
        <w:t>a</w:t>
      </w:r>
      <w:r w:rsidRPr="00634346">
        <w:rPr>
          <w:spacing w:val="-4"/>
        </w:rPr>
        <w:t xml:space="preserve"> </w:t>
      </w:r>
      <w:r w:rsidRPr="00634346">
        <w:t>cause</w:t>
      </w:r>
      <w:r w:rsidRPr="00634346">
        <w:rPr>
          <w:spacing w:val="-5"/>
        </w:rPr>
        <w:t xml:space="preserve"> </w:t>
      </w:r>
      <w:r w:rsidRPr="00634346">
        <w:t>for</w:t>
      </w:r>
      <w:r w:rsidRPr="00634346">
        <w:rPr>
          <w:spacing w:val="-4"/>
        </w:rPr>
        <w:t xml:space="preserve"> </w:t>
      </w:r>
      <w:r w:rsidRPr="00634346">
        <w:t>concern.</w:t>
      </w:r>
    </w:p>
    <w:p w14:paraId="13A3DA38" w14:textId="77777777" w:rsidR="004019F6" w:rsidRPr="00634346" w:rsidRDefault="004019F6" w:rsidP="00D432AB">
      <w:pPr>
        <w:pStyle w:val="ListBullet"/>
        <w:numPr>
          <w:ilvl w:val="0"/>
          <w:numId w:val="0"/>
        </w:numPr>
        <w:rPr>
          <w:rFonts w:eastAsia="Microsoft New Tai Lue"/>
        </w:rPr>
      </w:pPr>
      <w:r w:rsidRPr="00634346">
        <w:t>What are our weaknesses?</w:t>
      </w:r>
    </w:p>
    <w:p w14:paraId="0FF75CB4" w14:textId="77777777" w:rsidR="00BA0931" w:rsidRDefault="004019F6" w:rsidP="00634834">
      <w:pPr>
        <w:pStyle w:val="ListBullet"/>
        <w:rPr>
          <w:rFonts w:eastAsia="Microsoft New Tai Lue"/>
          <w:sz w:val="32"/>
          <w:szCs w:val="32"/>
        </w:rPr>
      </w:pPr>
      <w:r w:rsidRPr="00634346">
        <w:t>Compared to other countries, Australia under-utilises vocational education</w:t>
      </w:r>
      <w:r w:rsidRPr="00634346">
        <w:rPr>
          <w:spacing w:val="24"/>
        </w:rPr>
        <w:t xml:space="preserve"> </w:t>
      </w:r>
      <w:r w:rsidRPr="00634346">
        <w:t>and</w:t>
      </w:r>
      <w:r w:rsidRPr="00634346">
        <w:rPr>
          <w:spacing w:val="-4"/>
        </w:rPr>
        <w:t xml:space="preserve"> </w:t>
      </w:r>
      <w:r w:rsidRPr="00634346">
        <w:t>training</w:t>
      </w:r>
      <w:r w:rsidRPr="00634346">
        <w:rPr>
          <w:spacing w:val="-3"/>
        </w:rPr>
        <w:t xml:space="preserve"> </w:t>
      </w:r>
      <w:r w:rsidRPr="00634346">
        <w:t>(VET).</w:t>
      </w:r>
      <w:r w:rsidRPr="00634346">
        <w:rPr>
          <w:spacing w:val="-4"/>
        </w:rPr>
        <w:t xml:space="preserve"> </w:t>
      </w:r>
      <w:r w:rsidRPr="00634346">
        <w:t>Comparisons</w:t>
      </w:r>
      <w:r w:rsidRPr="00634346">
        <w:rPr>
          <w:spacing w:val="-3"/>
        </w:rPr>
        <w:t xml:space="preserve"> </w:t>
      </w:r>
      <w:r w:rsidRPr="00634346">
        <w:t>with</w:t>
      </w:r>
      <w:r w:rsidRPr="00634346">
        <w:rPr>
          <w:spacing w:val="-4"/>
        </w:rPr>
        <w:t xml:space="preserve"> </w:t>
      </w:r>
      <w:r w:rsidRPr="00634346">
        <w:t>other</w:t>
      </w:r>
      <w:r w:rsidRPr="00634346">
        <w:rPr>
          <w:spacing w:val="-3"/>
        </w:rPr>
        <w:t xml:space="preserve"> </w:t>
      </w:r>
      <w:r w:rsidRPr="00634346">
        <w:t>nations</w:t>
      </w:r>
      <w:r w:rsidRPr="00634346">
        <w:rPr>
          <w:spacing w:val="-4"/>
        </w:rPr>
        <w:t xml:space="preserve"> </w:t>
      </w:r>
      <w:r w:rsidRPr="00634346">
        <w:t>suggest</w:t>
      </w:r>
      <w:r w:rsidRPr="00634346">
        <w:rPr>
          <w:spacing w:val="-3"/>
        </w:rPr>
        <w:t xml:space="preserve"> </w:t>
      </w:r>
      <w:r w:rsidRPr="00634346">
        <w:t>that</w:t>
      </w:r>
      <w:r w:rsidRPr="00634346">
        <w:rPr>
          <w:spacing w:val="-4"/>
        </w:rPr>
        <w:t xml:space="preserve"> </w:t>
      </w:r>
      <w:r w:rsidRPr="00634346">
        <w:t>Australia</w:t>
      </w:r>
      <w:r w:rsidRPr="00634346">
        <w:rPr>
          <w:spacing w:val="-3"/>
        </w:rPr>
        <w:t xml:space="preserve"> </w:t>
      </w:r>
      <w:r w:rsidRPr="00634346">
        <w:t>could</w:t>
      </w:r>
      <w:r w:rsidRPr="00634346">
        <w:rPr>
          <w:spacing w:val="26"/>
          <w:w w:val="99"/>
        </w:rPr>
        <w:t xml:space="preserve"> </w:t>
      </w:r>
      <w:r w:rsidRPr="00634346">
        <w:t>better</w:t>
      </w:r>
      <w:r w:rsidRPr="00634346">
        <w:rPr>
          <w:spacing w:val="-5"/>
        </w:rPr>
        <w:t xml:space="preserve"> </w:t>
      </w:r>
      <w:r w:rsidRPr="00634346">
        <w:t>use</w:t>
      </w:r>
      <w:r w:rsidRPr="00634346">
        <w:rPr>
          <w:spacing w:val="-4"/>
        </w:rPr>
        <w:t xml:space="preserve"> </w:t>
      </w:r>
      <w:r w:rsidRPr="00634346">
        <w:t>the</w:t>
      </w:r>
      <w:r w:rsidRPr="00634346">
        <w:rPr>
          <w:spacing w:val="-5"/>
        </w:rPr>
        <w:t xml:space="preserve"> </w:t>
      </w:r>
      <w:r w:rsidRPr="00634346">
        <w:t>VET</w:t>
      </w:r>
      <w:r w:rsidRPr="00634346">
        <w:rPr>
          <w:spacing w:val="-3"/>
        </w:rPr>
        <w:t xml:space="preserve"> </w:t>
      </w:r>
      <w:r w:rsidRPr="00634346">
        <w:t>sector</w:t>
      </w:r>
      <w:r w:rsidRPr="00634346">
        <w:rPr>
          <w:spacing w:val="-4"/>
        </w:rPr>
        <w:t xml:space="preserve"> </w:t>
      </w:r>
      <w:r w:rsidRPr="00634346">
        <w:t>to</w:t>
      </w:r>
      <w:r w:rsidRPr="00634346">
        <w:rPr>
          <w:spacing w:val="-3"/>
        </w:rPr>
        <w:t xml:space="preserve"> </w:t>
      </w:r>
      <w:r w:rsidRPr="00634346">
        <w:t>build</w:t>
      </w:r>
      <w:r w:rsidRPr="00634346">
        <w:rPr>
          <w:spacing w:val="-5"/>
        </w:rPr>
        <w:t xml:space="preserve"> </w:t>
      </w:r>
      <w:r w:rsidRPr="00634346">
        <w:t>skills</w:t>
      </w:r>
      <w:r w:rsidRPr="00634346">
        <w:rPr>
          <w:spacing w:val="-3"/>
        </w:rPr>
        <w:t xml:space="preserve"> </w:t>
      </w:r>
      <w:r w:rsidRPr="00634346">
        <w:t>for</w:t>
      </w:r>
      <w:r w:rsidRPr="00634346">
        <w:rPr>
          <w:spacing w:val="-4"/>
        </w:rPr>
        <w:t xml:space="preserve"> </w:t>
      </w:r>
      <w:r w:rsidRPr="00634346">
        <w:t>innovation.</w:t>
      </w:r>
      <w:r w:rsidR="00BA0931">
        <w:rPr>
          <w:rFonts w:eastAsia="Microsoft New Tai Lue"/>
          <w:sz w:val="32"/>
          <w:szCs w:val="32"/>
        </w:rPr>
        <w:br w:type="page"/>
      </w:r>
    </w:p>
    <w:p w14:paraId="1FAC2E60" w14:textId="77777777" w:rsidR="00BA0931" w:rsidRDefault="00BA0931" w:rsidP="00D2307B">
      <w:pPr>
        <w:pStyle w:val="Heading3"/>
        <w:rPr>
          <w:rFonts w:eastAsia="Microsoft New Tai Lue" w:hAnsi="Microsoft New Tai Lue" w:cs="Microsoft New Tai Lue"/>
          <w:szCs w:val="40"/>
        </w:rPr>
      </w:pPr>
      <w:bookmarkStart w:id="99" w:name="_Toc473897833"/>
      <w:r>
        <w:lastRenderedPageBreak/>
        <w:t>Networks</w:t>
      </w:r>
      <w:bookmarkEnd w:id="99"/>
    </w:p>
    <w:p w14:paraId="2B7BC935" w14:textId="77777777" w:rsidR="00BA0931" w:rsidRDefault="00BA0931" w:rsidP="00D2307B">
      <w:r>
        <w:t>Networks,</w:t>
      </w:r>
      <w:r>
        <w:rPr>
          <w:spacing w:val="-4"/>
        </w:rPr>
        <w:t xml:space="preserve"> </w:t>
      </w:r>
      <w:r>
        <w:rPr>
          <w:spacing w:val="-1"/>
        </w:rPr>
        <w:t>in</w:t>
      </w:r>
      <w:r>
        <w:rPr>
          <w:spacing w:val="-4"/>
        </w:rPr>
        <w:t xml:space="preserve"> </w:t>
      </w:r>
      <w:r>
        <w:t>the</w:t>
      </w:r>
      <w:r>
        <w:rPr>
          <w:spacing w:val="-4"/>
        </w:rPr>
        <w:t xml:space="preserve"> </w:t>
      </w:r>
      <w:r>
        <w:t>context</w:t>
      </w:r>
      <w:r>
        <w:rPr>
          <w:spacing w:val="-5"/>
        </w:rPr>
        <w:t xml:space="preserve"> </w:t>
      </w:r>
      <w:r>
        <w:t>of</w:t>
      </w:r>
      <w:r>
        <w:rPr>
          <w:spacing w:val="-3"/>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rPr>
          <w:spacing w:val="-1"/>
        </w:rPr>
        <w:t>include</w:t>
      </w:r>
      <w:r>
        <w:rPr>
          <w:spacing w:val="-3"/>
        </w:rPr>
        <w:t xml:space="preserve"> </w:t>
      </w:r>
      <w:r>
        <w:t>a</w:t>
      </w:r>
      <w:r>
        <w:rPr>
          <w:spacing w:val="-4"/>
        </w:rPr>
        <w:t xml:space="preserve"> </w:t>
      </w:r>
      <w:r>
        <w:t>range</w:t>
      </w:r>
      <w:r>
        <w:rPr>
          <w:spacing w:val="-4"/>
        </w:rPr>
        <w:t xml:space="preserve"> </w:t>
      </w:r>
      <w:r>
        <w:t>of</w:t>
      </w:r>
      <w:r>
        <w:rPr>
          <w:spacing w:val="-4"/>
        </w:rPr>
        <w:t xml:space="preserve"> </w:t>
      </w:r>
      <w:r>
        <w:rPr>
          <w:spacing w:val="-1"/>
        </w:rPr>
        <w:t>structures,</w:t>
      </w:r>
      <w:r>
        <w:rPr>
          <w:spacing w:val="-3"/>
        </w:rPr>
        <w:t xml:space="preserve"> </w:t>
      </w:r>
      <w:r>
        <w:t>roles</w:t>
      </w:r>
      <w:r>
        <w:rPr>
          <w:spacing w:val="-4"/>
        </w:rPr>
        <w:t xml:space="preserve"> </w:t>
      </w:r>
      <w:r>
        <w:t>and</w:t>
      </w:r>
      <w:r>
        <w:rPr>
          <w:spacing w:val="26"/>
          <w:w w:val="99"/>
        </w:rPr>
        <w:t xml:space="preserve"> </w:t>
      </w:r>
      <w:r>
        <w:rPr>
          <w:spacing w:val="-1"/>
        </w:rPr>
        <w:t>mechanisms</w:t>
      </w:r>
      <w:r>
        <w:rPr>
          <w:spacing w:val="-5"/>
        </w:rPr>
        <w:t xml:space="preserve"> </w:t>
      </w:r>
      <w:r>
        <w:t>designed</w:t>
      </w:r>
      <w:r>
        <w:rPr>
          <w:spacing w:val="-5"/>
        </w:rPr>
        <w:t xml:space="preserve"> </w:t>
      </w:r>
      <w:r>
        <w:t>to</w:t>
      </w:r>
      <w:r>
        <w:rPr>
          <w:spacing w:val="-5"/>
        </w:rPr>
        <w:t xml:space="preserve"> </w:t>
      </w:r>
      <w:r>
        <w:rPr>
          <w:spacing w:val="-1"/>
        </w:rPr>
        <w:t>increase</w:t>
      </w:r>
      <w:r>
        <w:rPr>
          <w:spacing w:val="-5"/>
        </w:rPr>
        <w:t xml:space="preserve"> </w:t>
      </w:r>
      <w:r>
        <w:t>the</w:t>
      </w:r>
      <w:r>
        <w:rPr>
          <w:spacing w:val="-6"/>
        </w:rPr>
        <w:t xml:space="preserve"> </w:t>
      </w:r>
      <w:r>
        <w:t>cost-effectiveness</w:t>
      </w:r>
      <w:r>
        <w:rPr>
          <w:spacing w:val="-6"/>
        </w:rPr>
        <w:t xml:space="preserve"> </w:t>
      </w:r>
      <w:r>
        <w:t>of</w:t>
      </w:r>
      <w:r>
        <w:rPr>
          <w:spacing w:val="-5"/>
        </w:rPr>
        <w:t xml:space="preserve"> </w:t>
      </w:r>
      <w:r>
        <w:t>collaboration,</w:t>
      </w:r>
      <w:r>
        <w:rPr>
          <w:spacing w:val="-6"/>
        </w:rPr>
        <w:t xml:space="preserve"> </w:t>
      </w:r>
      <w:r>
        <w:t>or</w:t>
      </w:r>
      <w:r>
        <w:rPr>
          <w:spacing w:val="-5"/>
        </w:rPr>
        <w:t xml:space="preserve"> </w:t>
      </w:r>
      <w:r>
        <w:t>otherwise</w:t>
      </w:r>
      <w:r>
        <w:rPr>
          <w:spacing w:val="23"/>
          <w:w w:val="99"/>
        </w:rPr>
        <w:t xml:space="preserve"> </w:t>
      </w:r>
      <w:r>
        <w:t>facilitate</w:t>
      </w:r>
      <w:r>
        <w:rPr>
          <w:spacing w:val="-7"/>
        </w:rPr>
        <w:t xml:space="preserve"> </w:t>
      </w:r>
      <w:r>
        <w:t>collaboration,</w:t>
      </w:r>
      <w:r>
        <w:rPr>
          <w:spacing w:val="-7"/>
        </w:rPr>
        <w:t xml:space="preserve"> </w:t>
      </w:r>
      <w:r>
        <w:t>to</w:t>
      </w:r>
      <w:r>
        <w:rPr>
          <w:spacing w:val="-7"/>
        </w:rPr>
        <w:t xml:space="preserve"> </w:t>
      </w:r>
      <w:r>
        <w:rPr>
          <w:spacing w:val="-1"/>
        </w:rPr>
        <w:t>increase</w:t>
      </w:r>
      <w:r>
        <w:rPr>
          <w:spacing w:val="-7"/>
        </w:rPr>
        <w:t xml:space="preserve"> </w:t>
      </w:r>
      <w:r>
        <w:rPr>
          <w:spacing w:val="-1"/>
        </w:rPr>
        <w:t>innovation.</w:t>
      </w:r>
      <w:r>
        <w:rPr>
          <w:spacing w:val="-6"/>
        </w:rPr>
        <w:t xml:space="preserve"> </w:t>
      </w:r>
      <w:r>
        <w:t>Networks</w:t>
      </w:r>
      <w:r>
        <w:rPr>
          <w:spacing w:val="-7"/>
        </w:rPr>
        <w:t xml:space="preserve"> </w:t>
      </w:r>
      <w:r>
        <w:t>can</w:t>
      </w:r>
      <w:r>
        <w:rPr>
          <w:spacing w:val="-6"/>
        </w:rPr>
        <w:t xml:space="preserve"> </w:t>
      </w:r>
      <w:r>
        <w:t>be</w:t>
      </w:r>
      <w:r>
        <w:rPr>
          <w:spacing w:val="-7"/>
        </w:rPr>
        <w:t xml:space="preserve"> </w:t>
      </w:r>
      <w:r>
        <w:t>broadly</w:t>
      </w:r>
      <w:r>
        <w:rPr>
          <w:spacing w:val="-7"/>
        </w:rPr>
        <w:t xml:space="preserve"> </w:t>
      </w:r>
      <w:r>
        <w:t>classified</w:t>
      </w:r>
      <w:r>
        <w:rPr>
          <w:spacing w:val="23"/>
        </w:rPr>
        <w:t xml:space="preserve"> </w:t>
      </w:r>
      <w:r>
        <w:t>according</w:t>
      </w:r>
      <w:r>
        <w:rPr>
          <w:spacing w:val="-7"/>
        </w:rPr>
        <w:t xml:space="preserve"> </w:t>
      </w:r>
      <w:r>
        <w:t>to</w:t>
      </w:r>
      <w:r>
        <w:rPr>
          <w:spacing w:val="-7"/>
        </w:rPr>
        <w:t xml:space="preserve"> </w:t>
      </w:r>
      <w:r>
        <w:t>the</w:t>
      </w:r>
      <w:r>
        <w:rPr>
          <w:spacing w:val="-7"/>
        </w:rPr>
        <w:t xml:space="preserve"> </w:t>
      </w:r>
      <w:r>
        <w:rPr>
          <w:spacing w:val="-1"/>
        </w:rPr>
        <w:t>main</w:t>
      </w:r>
      <w:r>
        <w:rPr>
          <w:spacing w:val="-6"/>
        </w:rPr>
        <w:t xml:space="preserve"> </w:t>
      </w:r>
      <w:r>
        <w:rPr>
          <w:spacing w:val="-1"/>
        </w:rPr>
        <w:t>strategy</w:t>
      </w:r>
      <w:r>
        <w:rPr>
          <w:spacing w:val="-5"/>
        </w:rPr>
        <w:t xml:space="preserve"> </w:t>
      </w:r>
      <w:r>
        <w:t>which</w:t>
      </w:r>
      <w:r>
        <w:rPr>
          <w:spacing w:val="-7"/>
        </w:rPr>
        <w:t xml:space="preserve"> </w:t>
      </w:r>
      <w:r>
        <w:rPr>
          <w:spacing w:val="-1"/>
        </w:rPr>
        <w:t>supports</w:t>
      </w:r>
      <w:r>
        <w:rPr>
          <w:spacing w:val="-6"/>
        </w:rPr>
        <w:t xml:space="preserve"> </w:t>
      </w:r>
      <w:r>
        <w:t>their</w:t>
      </w:r>
      <w:r>
        <w:rPr>
          <w:spacing w:val="-7"/>
        </w:rPr>
        <w:t xml:space="preserve"> </w:t>
      </w:r>
      <w:r>
        <w:t>formation</w:t>
      </w:r>
      <w:r>
        <w:rPr>
          <w:spacing w:val="-6"/>
        </w:rPr>
        <w:t xml:space="preserve"> </w:t>
      </w:r>
      <w:r>
        <w:t>and</w:t>
      </w:r>
      <w:r>
        <w:rPr>
          <w:spacing w:val="-7"/>
        </w:rPr>
        <w:t xml:space="preserve"> </w:t>
      </w:r>
      <w:r>
        <w:rPr>
          <w:spacing w:val="-1"/>
        </w:rPr>
        <w:t>maintenance,</w:t>
      </w:r>
      <w:r>
        <w:rPr>
          <w:spacing w:val="-5"/>
        </w:rPr>
        <w:t xml:space="preserve"> </w:t>
      </w:r>
      <w:r>
        <w:t>noting</w:t>
      </w:r>
      <w:r>
        <w:rPr>
          <w:spacing w:val="25"/>
          <w:w w:val="99"/>
        </w:rPr>
        <w:t xml:space="preserve"> </w:t>
      </w:r>
      <w:r>
        <w:t>that</w:t>
      </w:r>
      <w:r>
        <w:rPr>
          <w:spacing w:val="-5"/>
        </w:rPr>
        <w:t xml:space="preserve"> </w:t>
      </w:r>
      <w:r>
        <w:t>networks</w:t>
      </w:r>
      <w:r>
        <w:rPr>
          <w:spacing w:val="-5"/>
        </w:rPr>
        <w:t xml:space="preserve"> </w:t>
      </w:r>
      <w:r>
        <w:t>which</w:t>
      </w:r>
      <w:r>
        <w:rPr>
          <w:spacing w:val="-5"/>
        </w:rPr>
        <w:t xml:space="preserve"> </w:t>
      </w:r>
      <w:r>
        <w:t>fall</w:t>
      </w:r>
      <w:r>
        <w:rPr>
          <w:spacing w:val="-5"/>
        </w:rPr>
        <w:t xml:space="preserve"> </w:t>
      </w:r>
      <w:r>
        <w:rPr>
          <w:spacing w:val="-1"/>
        </w:rPr>
        <w:t>into</w:t>
      </w:r>
      <w:r>
        <w:rPr>
          <w:spacing w:val="-4"/>
        </w:rPr>
        <w:t xml:space="preserve"> </w:t>
      </w:r>
      <w:r>
        <w:t>one</w:t>
      </w:r>
      <w:r>
        <w:rPr>
          <w:spacing w:val="-5"/>
        </w:rPr>
        <w:t xml:space="preserve"> </w:t>
      </w:r>
      <w:r>
        <w:t>group</w:t>
      </w:r>
      <w:r>
        <w:rPr>
          <w:spacing w:val="-5"/>
        </w:rPr>
        <w:t xml:space="preserve"> </w:t>
      </w:r>
      <w:r>
        <w:rPr>
          <w:spacing w:val="-1"/>
        </w:rPr>
        <w:t>may</w:t>
      </w:r>
      <w:r>
        <w:rPr>
          <w:spacing w:val="-4"/>
        </w:rPr>
        <w:t xml:space="preserve"> </w:t>
      </w:r>
      <w:r>
        <w:rPr>
          <w:spacing w:val="-1"/>
        </w:rPr>
        <w:t>secondarily</w:t>
      </w:r>
      <w:r>
        <w:rPr>
          <w:spacing w:val="-3"/>
        </w:rPr>
        <w:t xml:space="preserve"> </w:t>
      </w:r>
      <w:r>
        <w:t>also</w:t>
      </w:r>
      <w:r>
        <w:rPr>
          <w:spacing w:val="-5"/>
        </w:rPr>
        <w:t xml:space="preserve"> </w:t>
      </w:r>
      <w:r>
        <w:t>fall</w:t>
      </w:r>
      <w:r>
        <w:rPr>
          <w:spacing w:val="-5"/>
        </w:rPr>
        <w:t xml:space="preserve"> </w:t>
      </w:r>
      <w:r>
        <w:rPr>
          <w:spacing w:val="-1"/>
        </w:rPr>
        <w:t>into</w:t>
      </w:r>
      <w:r>
        <w:rPr>
          <w:spacing w:val="-4"/>
        </w:rPr>
        <w:t xml:space="preserve"> </w:t>
      </w:r>
      <w:r>
        <w:t>others:</w:t>
      </w:r>
    </w:p>
    <w:p w14:paraId="46E2AFCC" w14:textId="77777777" w:rsidR="00BA0931" w:rsidRDefault="00BA0931" w:rsidP="00634834">
      <w:pPr>
        <w:pStyle w:val="ListBullet"/>
        <w:numPr>
          <w:ilvl w:val="0"/>
          <w:numId w:val="26"/>
        </w:numPr>
      </w:pPr>
      <w:r>
        <w:rPr>
          <w:b/>
        </w:rPr>
        <w:t>Facilitated:</w:t>
      </w:r>
      <w:r>
        <w:rPr>
          <w:b/>
          <w:spacing w:val="-5"/>
        </w:rPr>
        <w:t xml:space="preserve"> </w:t>
      </w:r>
      <w:r>
        <w:t>networks</w:t>
      </w:r>
      <w:r>
        <w:rPr>
          <w:spacing w:val="-5"/>
        </w:rPr>
        <w:t xml:space="preserve"> </w:t>
      </w:r>
      <w:r>
        <w:t>facilitated</w:t>
      </w:r>
      <w:r>
        <w:rPr>
          <w:spacing w:val="-4"/>
        </w:rPr>
        <w:t xml:space="preserve"> </w:t>
      </w:r>
      <w:r>
        <w:t>by</w:t>
      </w:r>
      <w:r>
        <w:rPr>
          <w:spacing w:val="-4"/>
        </w:rPr>
        <w:t xml:space="preserve"> </w:t>
      </w:r>
      <w:r>
        <w:t>people</w:t>
      </w:r>
      <w:r>
        <w:rPr>
          <w:spacing w:val="-4"/>
        </w:rPr>
        <w:t xml:space="preserve"> </w:t>
      </w:r>
      <w:r>
        <w:t>or</w:t>
      </w:r>
      <w:r>
        <w:rPr>
          <w:spacing w:val="-4"/>
        </w:rPr>
        <w:t xml:space="preserve"> </w:t>
      </w:r>
      <w:r>
        <w:t>organisations</w:t>
      </w:r>
      <w:r>
        <w:rPr>
          <w:spacing w:val="-4"/>
        </w:rPr>
        <w:t xml:space="preserve"> </w:t>
      </w:r>
      <w:r>
        <w:t>with</w:t>
      </w:r>
      <w:r>
        <w:rPr>
          <w:spacing w:val="-4"/>
        </w:rPr>
        <w:t xml:space="preserve"> </w:t>
      </w:r>
      <w:r>
        <w:t>specific</w:t>
      </w:r>
      <w:r>
        <w:rPr>
          <w:spacing w:val="-4"/>
        </w:rPr>
        <w:t xml:space="preserve"> </w:t>
      </w:r>
      <w:r>
        <w:t>roles</w:t>
      </w:r>
      <w:r>
        <w:rPr>
          <w:spacing w:val="-5"/>
        </w:rPr>
        <w:t xml:space="preserve"> </w:t>
      </w:r>
      <w:r>
        <w:t>as</w:t>
      </w:r>
      <w:r>
        <w:rPr>
          <w:spacing w:val="31"/>
        </w:rPr>
        <w:t xml:space="preserve"> </w:t>
      </w:r>
      <w:r>
        <w:t>intermediaries</w:t>
      </w:r>
    </w:p>
    <w:p w14:paraId="017F1222" w14:textId="77777777" w:rsidR="00BA0931" w:rsidRDefault="00BA0931" w:rsidP="00634834">
      <w:pPr>
        <w:pStyle w:val="ListBullet"/>
        <w:numPr>
          <w:ilvl w:val="0"/>
          <w:numId w:val="26"/>
        </w:numPr>
        <w:rPr>
          <w:rFonts w:eastAsia="Microsoft New Tai Lue"/>
          <w:szCs w:val="20"/>
        </w:rPr>
      </w:pPr>
      <w:r>
        <w:rPr>
          <w:b/>
        </w:rPr>
        <w:t>Co-located:</w:t>
      </w:r>
      <w:r>
        <w:rPr>
          <w:b/>
          <w:spacing w:val="-8"/>
        </w:rPr>
        <w:t xml:space="preserve"> </w:t>
      </w:r>
      <w:r>
        <w:t>networks</w:t>
      </w:r>
      <w:r>
        <w:rPr>
          <w:spacing w:val="-7"/>
        </w:rPr>
        <w:t xml:space="preserve"> </w:t>
      </w:r>
      <w:r>
        <w:t>based</w:t>
      </w:r>
      <w:r>
        <w:rPr>
          <w:spacing w:val="-8"/>
        </w:rPr>
        <w:t xml:space="preserve"> </w:t>
      </w:r>
      <w:r>
        <w:t>on</w:t>
      </w:r>
      <w:r>
        <w:rPr>
          <w:spacing w:val="-6"/>
        </w:rPr>
        <w:t xml:space="preserve"> </w:t>
      </w:r>
      <w:r>
        <w:t>geographical</w:t>
      </w:r>
      <w:r>
        <w:rPr>
          <w:spacing w:val="-7"/>
        </w:rPr>
        <w:t xml:space="preserve"> </w:t>
      </w:r>
      <w:r>
        <w:t>proximity</w:t>
      </w:r>
    </w:p>
    <w:p w14:paraId="02E760D9" w14:textId="77777777" w:rsidR="00BA0931" w:rsidRDefault="00BA0931" w:rsidP="00634834">
      <w:pPr>
        <w:pStyle w:val="ListBullet"/>
        <w:numPr>
          <w:ilvl w:val="0"/>
          <w:numId w:val="26"/>
        </w:numPr>
      </w:pPr>
      <w:r>
        <w:rPr>
          <w:b/>
        </w:rPr>
        <w:t>Virtual:</w:t>
      </w:r>
      <w:r>
        <w:rPr>
          <w:b/>
          <w:spacing w:val="-5"/>
        </w:rPr>
        <w:t xml:space="preserve"> </w:t>
      </w:r>
      <w:r>
        <w:t>networks</w:t>
      </w:r>
      <w:r>
        <w:rPr>
          <w:spacing w:val="-5"/>
        </w:rPr>
        <w:t xml:space="preserve"> </w:t>
      </w:r>
      <w:r>
        <w:t>that</w:t>
      </w:r>
      <w:r>
        <w:rPr>
          <w:spacing w:val="-5"/>
        </w:rPr>
        <w:t xml:space="preserve"> </w:t>
      </w:r>
      <w:r>
        <w:t>use</w:t>
      </w:r>
      <w:r>
        <w:rPr>
          <w:spacing w:val="-5"/>
        </w:rPr>
        <w:t xml:space="preserve"> </w:t>
      </w:r>
      <w:r>
        <w:t>digital</w:t>
      </w:r>
      <w:r>
        <w:rPr>
          <w:spacing w:val="-4"/>
        </w:rPr>
        <w:t xml:space="preserve"> </w:t>
      </w:r>
      <w:r>
        <w:t>internet</w:t>
      </w:r>
      <w:r>
        <w:rPr>
          <w:spacing w:val="-5"/>
        </w:rPr>
        <w:t xml:space="preserve"> </w:t>
      </w:r>
      <w:r>
        <w:t>and</w:t>
      </w:r>
      <w:r>
        <w:rPr>
          <w:spacing w:val="-5"/>
        </w:rPr>
        <w:t xml:space="preserve"> </w:t>
      </w:r>
      <w:r>
        <w:t>communications</w:t>
      </w:r>
      <w:r>
        <w:rPr>
          <w:spacing w:val="-4"/>
        </w:rPr>
        <w:t xml:space="preserve"> </w:t>
      </w:r>
      <w:r>
        <w:t>technologies</w:t>
      </w:r>
      <w:r>
        <w:rPr>
          <w:spacing w:val="-4"/>
        </w:rPr>
        <w:t xml:space="preserve"> </w:t>
      </w:r>
      <w:r>
        <w:t>to</w:t>
      </w:r>
      <w:r>
        <w:rPr>
          <w:spacing w:val="-4"/>
        </w:rPr>
        <w:t xml:space="preserve"> </w:t>
      </w:r>
      <w:r>
        <w:t>build</w:t>
      </w:r>
      <w:r>
        <w:rPr>
          <w:spacing w:val="35"/>
        </w:rPr>
        <w:t xml:space="preserve"> </w:t>
      </w:r>
      <w:r>
        <w:t>and</w:t>
      </w:r>
      <w:r>
        <w:rPr>
          <w:spacing w:val="-8"/>
        </w:rPr>
        <w:t xml:space="preserve"> </w:t>
      </w:r>
      <w:r>
        <w:t>maintain</w:t>
      </w:r>
      <w:r>
        <w:rPr>
          <w:spacing w:val="-7"/>
        </w:rPr>
        <w:t xml:space="preserve"> </w:t>
      </w:r>
      <w:r>
        <w:t>relationships</w:t>
      </w:r>
      <w:r>
        <w:rPr>
          <w:spacing w:val="-8"/>
        </w:rPr>
        <w:t xml:space="preserve"> </w:t>
      </w:r>
      <w:r>
        <w:t>between</w:t>
      </w:r>
      <w:r>
        <w:rPr>
          <w:spacing w:val="-8"/>
        </w:rPr>
        <w:t xml:space="preserve"> </w:t>
      </w:r>
      <w:r>
        <w:t>people</w:t>
      </w:r>
      <w:r>
        <w:rPr>
          <w:spacing w:val="-8"/>
        </w:rPr>
        <w:t xml:space="preserve"> </w:t>
      </w:r>
      <w:r>
        <w:t>and</w:t>
      </w:r>
      <w:r>
        <w:rPr>
          <w:spacing w:val="-7"/>
        </w:rPr>
        <w:t xml:space="preserve"> </w:t>
      </w:r>
      <w:r>
        <w:t>organisations</w:t>
      </w:r>
    </w:p>
    <w:p w14:paraId="017B04AF" w14:textId="77777777" w:rsidR="00BA0931" w:rsidRDefault="00BA0931" w:rsidP="00634834">
      <w:pPr>
        <w:pStyle w:val="ListBullet"/>
        <w:numPr>
          <w:ilvl w:val="0"/>
          <w:numId w:val="26"/>
        </w:numPr>
      </w:pPr>
      <w:r>
        <w:rPr>
          <w:b/>
        </w:rPr>
        <w:t>Incentivised:</w:t>
      </w:r>
      <w:r>
        <w:rPr>
          <w:b/>
          <w:spacing w:val="-6"/>
        </w:rPr>
        <w:t xml:space="preserve"> </w:t>
      </w:r>
      <w:r>
        <w:t>networks</w:t>
      </w:r>
      <w:r>
        <w:rPr>
          <w:spacing w:val="-5"/>
        </w:rPr>
        <w:t xml:space="preserve"> </w:t>
      </w:r>
      <w:r>
        <w:t>formed</w:t>
      </w:r>
      <w:r>
        <w:rPr>
          <w:spacing w:val="-5"/>
        </w:rPr>
        <w:t xml:space="preserve"> </w:t>
      </w:r>
      <w:r>
        <w:t>around</w:t>
      </w:r>
      <w:r>
        <w:rPr>
          <w:spacing w:val="-5"/>
        </w:rPr>
        <w:t xml:space="preserve"> </w:t>
      </w:r>
      <w:r>
        <w:t>specific</w:t>
      </w:r>
      <w:r>
        <w:rPr>
          <w:spacing w:val="-5"/>
        </w:rPr>
        <w:t xml:space="preserve"> </w:t>
      </w:r>
      <w:r>
        <w:t>shared</w:t>
      </w:r>
      <w:r>
        <w:rPr>
          <w:spacing w:val="-5"/>
        </w:rPr>
        <w:t xml:space="preserve"> </w:t>
      </w:r>
      <w:r>
        <w:t>problems,</w:t>
      </w:r>
      <w:r>
        <w:rPr>
          <w:spacing w:val="-5"/>
        </w:rPr>
        <w:t xml:space="preserve"> </w:t>
      </w:r>
      <w:r>
        <w:t>strategies</w:t>
      </w:r>
      <w:r>
        <w:rPr>
          <w:spacing w:val="-5"/>
        </w:rPr>
        <w:t xml:space="preserve"> </w:t>
      </w:r>
      <w:r>
        <w:t>or</w:t>
      </w:r>
      <w:r>
        <w:rPr>
          <w:spacing w:val="-4"/>
        </w:rPr>
        <w:t xml:space="preserve"> </w:t>
      </w:r>
      <w:r>
        <w:t>other</w:t>
      </w:r>
      <w:r>
        <w:rPr>
          <w:spacing w:val="25"/>
          <w:w w:val="99"/>
        </w:rPr>
        <w:t xml:space="preserve"> </w:t>
      </w:r>
      <w:r>
        <w:t>incentives</w:t>
      </w:r>
      <w:r>
        <w:rPr>
          <w:spacing w:val="-5"/>
        </w:rPr>
        <w:t xml:space="preserve"> </w:t>
      </w:r>
      <w:r>
        <w:t>that</w:t>
      </w:r>
      <w:r>
        <w:rPr>
          <w:spacing w:val="-6"/>
        </w:rPr>
        <w:t xml:space="preserve"> </w:t>
      </w:r>
      <w:r>
        <w:t>facilitate</w:t>
      </w:r>
      <w:r>
        <w:rPr>
          <w:spacing w:val="-5"/>
        </w:rPr>
        <w:t xml:space="preserve"> </w:t>
      </w:r>
      <w:r>
        <w:t>collaboration</w:t>
      </w:r>
      <w:r>
        <w:rPr>
          <w:spacing w:val="-6"/>
        </w:rPr>
        <w:t xml:space="preserve"> </w:t>
      </w:r>
      <w:r>
        <w:t>or</w:t>
      </w:r>
      <w:r>
        <w:rPr>
          <w:spacing w:val="-5"/>
        </w:rPr>
        <w:t xml:space="preserve"> </w:t>
      </w:r>
      <w:r>
        <w:t>reduce</w:t>
      </w:r>
      <w:r>
        <w:rPr>
          <w:spacing w:val="-6"/>
        </w:rPr>
        <w:t xml:space="preserve"> </w:t>
      </w:r>
      <w:r>
        <w:t>barriers</w:t>
      </w:r>
      <w:r>
        <w:rPr>
          <w:spacing w:val="-6"/>
        </w:rPr>
        <w:t xml:space="preserve"> </w:t>
      </w:r>
      <w:r>
        <w:t>to</w:t>
      </w:r>
      <w:r>
        <w:rPr>
          <w:spacing w:val="-4"/>
        </w:rPr>
        <w:t xml:space="preserve"> </w:t>
      </w:r>
      <w:r>
        <w:t>it</w:t>
      </w:r>
    </w:p>
    <w:p w14:paraId="676F4DC0" w14:textId="77777777" w:rsidR="00BA0931" w:rsidRDefault="00BA0931" w:rsidP="00634834">
      <w:pPr>
        <w:pStyle w:val="ListBullet"/>
        <w:numPr>
          <w:ilvl w:val="0"/>
          <w:numId w:val="26"/>
        </w:numPr>
        <w:rPr>
          <w:rFonts w:eastAsia="Microsoft New Tai Lue"/>
          <w:szCs w:val="20"/>
        </w:rPr>
      </w:pPr>
      <w:r>
        <w:rPr>
          <w:b/>
        </w:rPr>
        <w:t>Co-resourced:</w:t>
      </w:r>
      <w:r>
        <w:rPr>
          <w:b/>
          <w:spacing w:val="-5"/>
        </w:rPr>
        <w:t xml:space="preserve"> </w:t>
      </w:r>
      <w:r>
        <w:t>formalised</w:t>
      </w:r>
      <w:r>
        <w:rPr>
          <w:spacing w:val="-4"/>
        </w:rPr>
        <w:t xml:space="preserve"> </w:t>
      </w:r>
      <w:r>
        <w:t>sharing</w:t>
      </w:r>
      <w:r>
        <w:rPr>
          <w:spacing w:val="-4"/>
        </w:rPr>
        <w:t xml:space="preserve"> </w:t>
      </w:r>
      <w:r>
        <w:t>of</w:t>
      </w:r>
      <w:r>
        <w:rPr>
          <w:spacing w:val="-3"/>
        </w:rPr>
        <w:t xml:space="preserve"> </w:t>
      </w:r>
      <w:r>
        <w:t>staff</w:t>
      </w:r>
      <w:r>
        <w:rPr>
          <w:spacing w:val="-3"/>
        </w:rPr>
        <w:t xml:space="preserve"> </w:t>
      </w:r>
      <w:r>
        <w:t>or</w:t>
      </w:r>
      <w:r>
        <w:rPr>
          <w:spacing w:val="-4"/>
        </w:rPr>
        <w:t xml:space="preserve"> </w:t>
      </w:r>
      <w:r>
        <w:t>co-funding</w:t>
      </w:r>
      <w:r>
        <w:rPr>
          <w:spacing w:val="-4"/>
        </w:rPr>
        <w:t xml:space="preserve"> </w:t>
      </w:r>
      <w:r>
        <w:t>commitments.</w:t>
      </w:r>
    </w:p>
    <w:p w14:paraId="3406BBB4" w14:textId="77777777" w:rsidR="00BA0931" w:rsidRDefault="00BA0931" w:rsidP="00D2307B">
      <w:r>
        <w:t>Australia</w:t>
      </w:r>
      <w:r>
        <w:rPr>
          <w:spacing w:val="-6"/>
        </w:rPr>
        <w:t xml:space="preserve"> </w:t>
      </w:r>
      <w:r>
        <w:t>currently</w:t>
      </w:r>
      <w:r>
        <w:rPr>
          <w:spacing w:val="-6"/>
        </w:rPr>
        <w:t xml:space="preserve"> </w:t>
      </w:r>
      <w:r>
        <w:t>has</w:t>
      </w:r>
      <w:r>
        <w:rPr>
          <w:spacing w:val="-6"/>
        </w:rPr>
        <w:t xml:space="preserve"> </w:t>
      </w:r>
      <w:r>
        <w:t>a</w:t>
      </w:r>
      <w:r>
        <w:rPr>
          <w:spacing w:val="-6"/>
        </w:rPr>
        <w:t xml:space="preserve"> </w:t>
      </w:r>
      <w:r>
        <w:t>mixture</w:t>
      </w:r>
      <w:r>
        <w:rPr>
          <w:spacing w:val="-5"/>
        </w:rPr>
        <w:t xml:space="preserve"> </w:t>
      </w:r>
      <w:r>
        <w:t>of</w:t>
      </w:r>
      <w:r>
        <w:rPr>
          <w:spacing w:val="-5"/>
        </w:rPr>
        <w:t xml:space="preserve"> </w:t>
      </w:r>
      <w:r>
        <w:t>network</w:t>
      </w:r>
      <w:r>
        <w:rPr>
          <w:spacing w:val="-6"/>
        </w:rPr>
        <w:t xml:space="preserve"> </w:t>
      </w:r>
      <w:r>
        <w:t>types</w:t>
      </w:r>
      <w:r>
        <w:rPr>
          <w:spacing w:val="-6"/>
        </w:rPr>
        <w:t xml:space="preserve"> </w:t>
      </w:r>
      <w:r>
        <w:t>(Appendix</w:t>
      </w:r>
      <w:r>
        <w:rPr>
          <w:spacing w:val="-6"/>
        </w:rPr>
        <w:t xml:space="preserve"> </w:t>
      </w:r>
      <w:r>
        <w:t>I).</w:t>
      </w:r>
      <w:r>
        <w:rPr>
          <w:spacing w:val="-5"/>
        </w:rPr>
        <w:t xml:space="preserve"> </w:t>
      </w:r>
      <w:r>
        <w:t>The</w:t>
      </w:r>
      <w:r>
        <w:rPr>
          <w:spacing w:val="-6"/>
        </w:rPr>
        <w:t xml:space="preserve"> </w:t>
      </w:r>
      <w:r>
        <w:t>availability</w:t>
      </w:r>
      <w:r>
        <w:rPr>
          <w:spacing w:val="-6"/>
        </w:rPr>
        <w:t xml:space="preserve"> </w:t>
      </w:r>
      <w:r>
        <w:t>of</w:t>
      </w:r>
      <w:r>
        <w:rPr>
          <w:spacing w:val="-5"/>
        </w:rPr>
        <w:t xml:space="preserve"> </w:t>
      </w:r>
      <w:r>
        <w:t>detailed</w:t>
      </w:r>
      <w:r>
        <w:rPr>
          <w:spacing w:val="23"/>
          <w:w w:val="99"/>
        </w:rPr>
        <w:t xml:space="preserve"> </w:t>
      </w:r>
      <w:r>
        <w:t>information</w:t>
      </w:r>
      <w:r>
        <w:rPr>
          <w:spacing w:val="-6"/>
        </w:rPr>
        <w:t xml:space="preserve"> </w:t>
      </w:r>
      <w:r>
        <w:t>is</w:t>
      </w:r>
      <w:r>
        <w:rPr>
          <w:spacing w:val="-6"/>
        </w:rPr>
        <w:t xml:space="preserve"> </w:t>
      </w:r>
      <w:r>
        <w:t>patchy,</w:t>
      </w:r>
      <w:r>
        <w:rPr>
          <w:spacing w:val="-6"/>
        </w:rPr>
        <w:t xml:space="preserve"> </w:t>
      </w:r>
      <w:r>
        <w:t>reflecting</w:t>
      </w:r>
      <w:r>
        <w:rPr>
          <w:spacing w:val="-7"/>
        </w:rPr>
        <w:t xml:space="preserve"> </w:t>
      </w:r>
      <w:r>
        <w:t>a</w:t>
      </w:r>
      <w:r>
        <w:rPr>
          <w:spacing w:val="-5"/>
        </w:rPr>
        <w:t xml:space="preserve"> </w:t>
      </w:r>
      <w:r>
        <w:t>wider</w:t>
      </w:r>
      <w:r>
        <w:rPr>
          <w:spacing w:val="-6"/>
        </w:rPr>
        <w:t xml:space="preserve"> </w:t>
      </w:r>
      <w:r>
        <w:t>lack</w:t>
      </w:r>
      <w:r>
        <w:rPr>
          <w:spacing w:val="-5"/>
        </w:rPr>
        <w:t xml:space="preserve"> </w:t>
      </w:r>
      <w:r>
        <w:t>of</w:t>
      </w:r>
      <w:r>
        <w:rPr>
          <w:spacing w:val="-5"/>
        </w:rPr>
        <w:t xml:space="preserve"> </w:t>
      </w:r>
      <w:r>
        <w:t>understanding</w:t>
      </w:r>
      <w:r>
        <w:rPr>
          <w:spacing w:val="-6"/>
        </w:rPr>
        <w:t xml:space="preserve"> </w:t>
      </w:r>
      <w:r>
        <w:t>of</w:t>
      </w:r>
      <w:r>
        <w:rPr>
          <w:spacing w:val="-5"/>
        </w:rPr>
        <w:t xml:space="preserve"> </w:t>
      </w:r>
      <w:r>
        <w:t>the</w:t>
      </w:r>
      <w:r>
        <w:rPr>
          <w:spacing w:val="-6"/>
        </w:rPr>
        <w:t xml:space="preserve"> </w:t>
      </w:r>
      <w:r>
        <w:t>current</w:t>
      </w:r>
      <w:r>
        <w:rPr>
          <w:spacing w:val="-5"/>
        </w:rPr>
        <w:t xml:space="preserve"> </w:t>
      </w:r>
      <w:r>
        <w:t>state</w:t>
      </w:r>
      <w:r>
        <w:rPr>
          <w:spacing w:val="-5"/>
        </w:rPr>
        <w:t xml:space="preserve"> </w:t>
      </w:r>
      <w:r>
        <w:t>of</w:t>
      </w:r>
      <w:r>
        <w:rPr>
          <w:spacing w:val="25"/>
          <w:w w:val="99"/>
        </w:rPr>
        <w:t xml:space="preserve"> </w:t>
      </w:r>
      <w:r>
        <w:t>networks</w:t>
      </w:r>
      <w:r>
        <w:rPr>
          <w:spacing w:val="-5"/>
        </w:rPr>
        <w:t xml:space="preserve"> </w:t>
      </w:r>
      <w:r>
        <w:t>for</w:t>
      </w:r>
      <w:r>
        <w:rPr>
          <w:spacing w:val="-3"/>
        </w:rPr>
        <w:t xml:space="preserve"> </w:t>
      </w:r>
      <w:r>
        <w:t>innovation</w:t>
      </w:r>
      <w:r>
        <w:rPr>
          <w:spacing w:val="-4"/>
        </w:rPr>
        <w:t xml:space="preserve"> </w:t>
      </w:r>
      <w:r>
        <w:t>in</w:t>
      </w:r>
      <w:r>
        <w:rPr>
          <w:spacing w:val="-3"/>
        </w:rPr>
        <w:t xml:space="preserve"> </w:t>
      </w:r>
      <w:r>
        <w:t>Australia</w:t>
      </w:r>
      <w:r>
        <w:rPr>
          <w:spacing w:val="-4"/>
        </w:rPr>
        <w:t xml:space="preserve"> </w:t>
      </w:r>
      <w:r>
        <w:t>as</w:t>
      </w:r>
      <w:r>
        <w:rPr>
          <w:spacing w:val="-4"/>
        </w:rPr>
        <w:t xml:space="preserve"> </w:t>
      </w:r>
      <w:r>
        <w:t>well</w:t>
      </w:r>
      <w:r>
        <w:rPr>
          <w:spacing w:val="-5"/>
        </w:rPr>
        <w:t xml:space="preserve"> </w:t>
      </w:r>
      <w:r>
        <w:t>as</w:t>
      </w:r>
      <w:r>
        <w:rPr>
          <w:spacing w:val="-4"/>
        </w:rPr>
        <w:t xml:space="preserve"> </w:t>
      </w:r>
      <w:r>
        <w:t>a</w:t>
      </w:r>
      <w:r>
        <w:rPr>
          <w:spacing w:val="-3"/>
        </w:rPr>
        <w:t xml:space="preserve"> </w:t>
      </w:r>
      <w:r>
        <w:t>lack</w:t>
      </w:r>
      <w:r>
        <w:rPr>
          <w:spacing w:val="-4"/>
        </w:rPr>
        <w:t xml:space="preserve"> </w:t>
      </w:r>
      <w:r>
        <w:t>of</w:t>
      </w:r>
      <w:r>
        <w:rPr>
          <w:spacing w:val="-3"/>
        </w:rPr>
        <w:t xml:space="preserve"> </w:t>
      </w:r>
      <w:r>
        <w:t>evidence</w:t>
      </w:r>
      <w:r>
        <w:rPr>
          <w:spacing w:val="-5"/>
        </w:rPr>
        <w:t xml:space="preserve"> </w:t>
      </w:r>
      <w:r>
        <w:t>of</w:t>
      </w:r>
      <w:r>
        <w:rPr>
          <w:spacing w:val="-3"/>
        </w:rPr>
        <w:t xml:space="preserve"> </w:t>
      </w:r>
      <w:r>
        <w:t>the</w:t>
      </w:r>
      <w:r>
        <w:rPr>
          <w:spacing w:val="-5"/>
        </w:rPr>
        <w:t xml:space="preserve"> </w:t>
      </w:r>
      <w:r>
        <w:t>effectiveness</w:t>
      </w:r>
      <w:r>
        <w:rPr>
          <w:spacing w:val="-4"/>
        </w:rPr>
        <w:t xml:space="preserve"> </w:t>
      </w:r>
      <w:r>
        <w:t>of</w:t>
      </w:r>
      <w:r>
        <w:rPr>
          <w:spacing w:val="24"/>
          <w:w w:val="99"/>
        </w:rPr>
        <w:t xml:space="preserve"> </w:t>
      </w:r>
      <w:r>
        <w:t>some</w:t>
      </w:r>
      <w:r>
        <w:rPr>
          <w:spacing w:val="-5"/>
        </w:rPr>
        <w:t xml:space="preserve"> </w:t>
      </w:r>
      <w:r>
        <w:t>types</w:t>
      </w:r>
      <w:r>
        <w:rPr>
          <w:spacing w:val="-6"/>
        </w:rPr>
        <w:t xml:space="preserve"> </w:t>
      </w:r>
      <w:r>
        <w:t>of</w:t>
      </w:r>
      <w:r>
        <w:rPr>
          <w:spacing w:val="-5"/>
        </w:rPr>
        <w:t xml:space="preserve"> </w:t>
      </w:r>
      <w:r>
        <w:t>networks.</w:t>
      </w:r>
    </w:p>
    <w:p w14:paraId="015BAE74" w14:textId="77777777" w:rsidR="00BA0931" w:rsidRDefault="00BA0931" w:rsidP="00D2307B">
      <w:pPr>
        <w:rPr>
          <w:sz w:val="11"/>
          <w:szCs w:val="11"/>
        </w:rPr>
      </w:pPr>
      <w:r>
        <w:t>Collaboration</w:t>
      </w:r>
      <w:r>
        <w:rPr>
          <w:spacing w:val="-3"/>
        </w:rPr>
        <w:t xml:space="preserve"> </w:t>
      </w:r>
      <w:r>
        <w:t>is</w:t>
      </w:r>
      <w:r>
        <w:rPr>
          <w:spacing w:val="-4"/>
        </w:rPr>
        <w:t xml:space="preserve"> </w:t>
      </w:r>
      <w:r>
        <w:t>a</w:t>
      </w:r>
      <w:r>
        <w:rPr>
          <w:spacing w:val="-3"/>
        </w:rPr>
        <w:t xml:space="preserve"> </w:t>
      </w:r>
      <w:r>
        <w:t>mechanism</w:t>
      </w:r>
      <w:r>
        <w:rPr>
          <w:spacing w:val="-3"/>
        </w:rPr>
        <w:t xml:space="preserve"> </w:t>
      </w:r>
      <w:r>
        <w:t>for</w:t>
      </w:r>
      <w:r>
        <w:rPr>
          <w:spacing w:val="-3"/>
        </w:rPr>
        <w:t xml:space="preserve"> </w:t>
      </w:r>
      <w:r>
        <w:t>the</w:t>
      </w:r>
      <w:r>
        <w:rPr>
          <w:spacing w:val="-4"/>
        </w:rPr>
        <w:t xml:space="preserve"> </w:t>
      </w:r>
      <w:r>
        <w:t>sharing</w:t>
      </w:r>
      <w:r>
        <w:rPr>
          <w:spacing w:val="-3"/>
        </w:rPr>
        <w:t xml:space="preserve"> </w:t>
      </w:r>
      <w:r>
        <w:t>and</w:t>
      </w:r>
      <w:r>
        <w:rPr>
          <w:spacing w:val="-4"/>
        </w:rPr>
        <w:t xml:space="preserve"> </w:t>
      </w:r>
      <w:r>
        <w:t>exchange.</w:t>
      </w:r>
      <w:r>
        <w:rPr>
          <w:spacing w:val="-3"/>
        </w:rPr>
        <w:t xml:space="preserve"> </w:t>
      </w:r>
      <w:r>
        <w:t>While</w:t>
      </w:r>
      <w:r>
        <w:rPr>
          <w:spacing w:val="-3"/>
        </w:rPr>
        <w:t xml:space="preserve"> </w:t>
      </w:r>
      <w:r>
        <w:t>it</w:t>
      </w:r>
      <w:r>
        <w:rPr>
          <w:spacing w:val="-3"/>
        </w:rPr>
        <w:t xml:space="preserve"> </w:t>
      </w:r>
      <w:r>
        <w:t>is</w:t>
      </w:r>
      <w:r>
        <w:rPr>
          <w:spacing w:val="-4"/>
        </w:rPr>
        <w:t xml:space="preserve"> </w:t>
      </w:r>
      <w:r>
        <w:t>difficult</w:t>
      </w:r>
      <w:r>
        <w:rPr>
          <w:spacing w:val="-4"/>
        </w:rPr>
        <w:t xml:space="preserve"> </w:t>
      </w:r>
      <w:r>
        <w:t>to</w:t>
      </w:r>
      <w:r>
        <w:rPr>
          <w:spacing w:val="28"/>
          <w:w w:val="99"/>
        </w:rPr>
        <w:t xml:space="preserve"> </w:t>
      </w:r>
      <w:r>
        <w:t>definitively</w:t>
      </w:r>
      <w:r>
        <w:rPr>
          <w:spacing w:val="-5"/>
        </w:rPr>
        <w:t xml:space="preserve"> </w:t>
      </w:r>
      <w:r>
        <w:t>link</w:t>
      </w:r>
      <w:r>
        <w:rPr>
          <w:spacing w:val="-5"/>
        </w:rPr>
        <w:t xml:space="preserve"> </w:t>
      </w:r>
      <w:r>
        <w:t>innovation</w:t>
      </w:r>
      <w:r>
        <w:rPr>
          <w:spacing w:val="-4"/>
        </w:rPr>
        <w:t xml:space="preserve"> </w:t>
      </w:r>
      <w:r>
        <w:t>and</w:t>
      </w:r>
      <w:r>
        <w:rPr>
          <w:spacing w:val="-5"/>
        </w:rPr>
        <w:t xml:space="preserve"> </w:t>
      </w:r>
      <w:r>
        <w:t>collaboration,</w:t>
      </w:r>
      <w:r>
        <w:rPr>
          <w:spacing w:val="-5"/>
        </w:rPr>
        <w:t xml:space="preserve"> </w:t>
      </w:r>
      <w:r>
        <w:t>on</w:t>
      </w:r>
      <w:r>
        <w:rPr>
          <w:spacing w:val="-4"/>
        </w:rPr>
        <w:t xml:space="preserve"> </w:t>
      </w:r>
      <w:r>
        <w:t>balance,</w:t>
      </w:r>
      <w:r>
        <w:rPr>
          <w:spacing w:val="-5"/>
        </w:rPr>
        <w:t xml:space="preserve"> </w:t>
      </w:r>
      <w:r>
        <w:t>the</w:t>
      </w:r>
      <w:r>
        <w:rPr>
          <w:spacing w:val="-5"/>
        </w:rPr>
        <w:t xml:space="preserve"> </w:t>
      </w:r>
      <w:r>
        <w:t>‘case</w:t>
      </w:r>
      <w:r>
        <w:rPr>
          <w:spacing w:val="-4"/>
        </w:rPr>
        <w:t xml:space="preserve"> </w:t>
      </w:r>
      <w:r>
        <w:t>for</w:t>
      </w:r>
      <w:r>
        <w:rPr>
          <w:spacing w:val="-4"/>
        </w:rPr>
        <w:t xml:space="preserve"> </w:t>
      </w:r>
      <w:r>
        <w:t>the</w:t>
      </w:r>
      <w:r>
        <w:rPr>
          <w:spacing w:val="-5"/>
        </w:rPr>
        <w:t xml:space="preserve"> </w:t>
      </w:r>
      <w:r>
        <w:t>benefits</w:t>
      </w:r>
      <w:r>
        <w:rPr>
          <w:spacing w:val="-5"/>
        </w:rPr>
        <w:t xml:space="preserve"> </w:t>
      </w:r>
      <w:r>
        <w:t>of</w:t>
      </w:r>
      <w:r>
        <w:rPr>
          <w:spacing w:val="23"/>
          <w:w w:val="99"/>
        </w:rPr>
        <w:t xml:space="preserve"> </w:t>
      </w:r>
      <w:r>
        <w:t>innovation</w:t>
      </w:r>
      <w:r>
        <w:rPr>
          <w:spacing w:val="-4"/>
        </w:rPr>
        <w:t xml:space="preserve"> </w:t>
      </w:r>
      <w:r>
        <w:t>collaboration</w:t>
      </w:r>
      <w:r>
        <w:rPr>
          <w:spacing w:val="-5"/>
        </w:rPr>
        <w:t xml:space="preserve"> </w:t>
      </w:r>
      <w:r>
        <w:t>is</w:t>
      </w:r>
      <w:r>
        <w:rPr>
          <w:spacing w:val="-4"/>
        </w:rPr>
        <w:t xml:space="preserve"> </w:t>
      </w:r>
      <w:r>
        <w:t>plausible,’</w:t>
      </w:r>
      <w:r w:rsidRPr="003B4571">
        <w:rPr>
          <w:vertAlign w:val="superscript"/>
        </w:rPr>
        <w:t>426</w:t>
      </w:r>
      <w:r>
        <w:rPr>
          <w:b/>
          <w:bCs/>
          <w:spacing w:val="20"/>
          <w:position w:val="7"/>
          <w:sz w:val="11"/>
          <w:szCs w:val="11"/>
        </w:rPr>
        <w:t xml:space="preserve"> </w:t>
      </w:r>
      <w:r>
        <w:t>and</w:t>
      </w:r>
      <w:r>
        <w:rPr>
          <w:spacing w:val="-4"/>
        </w:rPr>
        <w:t xml:space="preserve"> </w:t>
      </w:r>
      <w:r>
        <w:t>collaboration</w:t>
      </w:r>
      <w:r>
        <w:rPr>
          <w:spacing w:val="-5"/>
        </w:rPr>
        <w:t xml:space="preserve"> </w:t>
      </w:r>
      <w:r>
        <w:t>is</w:t>
      </w:r>
      <w:r>
        <w:rPr>
          <w:spacing w:val="-4"/>
        </w:rPr>
        <w:t xml:space="preserve"> </w:t>
      </w:r>
      <w:r>
        <w:t>estimated</w:t>
      </w:r>
      <w:r>
        <w:rPr>
          <w:spacing w:val="-5"/>
        </w:rPr>
        <w:t xml:space="preserve"> </w:t>
      </w:r>
      <w:r>
        <w:t>to</w:t>
      </w:r>
      <w:r>
        <w:rPr>
          <w:spacing w:val="-3"/>
        </w:rPr>
        <w:t xml:space="preserve"> </w:t>
      </w:r>
      <w:r>
        <w:t>more</w:t>
      </w:r>
      <w:r>
        <w:rPr>
          <w:spacing w:val="-4"/>
        </w:rPr>
        <w:t xml:space="preserve"> </w:t>
      </w:r>
      <w:r>
        <w:t>than</w:t>
      </w:r>
      <w:r>
        <w:rPr>
          <w:spacing w:val="-5"/>
        </w:rPr>
        <w:t xml:space="preserve"> </w:t>
      </w:r>
      <w:r>
        <w:t>triple</w:t>
      </w:r>
      <w:r>
        <w:rPr>
          <w:spacing w:val="31"/>
          <w:w w:val="99"/>
        </w:rPr>
        <w:t xml:space="preserve"> </w:t>
      </w:r>
      <w:r>
        <w:t>the</w:t>
      </w:r>
      <w:r>
        <w:rPr>
          <w:spacing w:val="-4"/>
        </w:rPr>
        <w:t xml:space="preserve"> </w:t>
      </w:r>
      <w:r>
        <w:t>likelihood</w:t>
      </w:r>
      <w:r>
        <w:rPr>
          <w:spacing w:val="-2"/>
        </w:rPr>
        <w:t xml:space="preserve"> </w:t>
      </w:r>
      <w:r>
        <w:t>of</w:t>
      </w:r>
      <w:r>
        <w:rPr>
          <w:spacing w:val="-2"/>
        </w:rPr>
        <w:t xml:space="preserve"> </w:t>
      </w:r>
      <w:r>
        <w:t>business</w:t>
      </w:r>
      <w:r>
        <w:rPr>
          <w:spacing w:val="-3"/>
        </w:rPr>
        <w:t xml:space="preserve"> </w:t>
      </w:r>
      <w:r>
        <w:t>productivity</w:t>
      </w:r>
      <w:r>
        <w:rPr>
          <w:spacing w:val="-3"/>
        </w:rPr>
        <w:t xml:space="preserve"> </w:t>
      </w:r>
      <w:r>
        <w:t>growth.</w:t>
      </w:r>
      <w:r w:rsidRPr="003B4571">
        <w:rPr>
          <w:vertAlign w:val="superscript"/>
        </w:rPr>
        <w:t>427</w:t>
      </w:r>
    </w:p>
    <w:p w14:paraId="35404540" w14:textId="77777777" w:rsidR="00BA0931" w:rsidRDefault="00BA0931" w:rsidP="00D2307B">
      <w:pPr>
        <w:rPr>
          <w:sz w:val="11"/>
          <w:szCs w:val="11"/>
        </w:rPr>
      </w:pPr>
      <w:r>
        <w:t>Trust</w:t>
      </w:r>
      <w:r>
        <w:rPr>
          <w:spacing w:val="-6"/>
        </w:rPr>
        <w:t xml:space="preserve"> </w:t>
      </w:r>
      <w:r>
        <w:t>underpins</w:t>
      </w:r>
      <w:r>
        <w:rPr>
          <w:spacing w:val="-6"/>
        </w:rPr>
        <w:t xml:space="preserve"> </w:t>
      </w:r>
      <w:r>
        <w:t>effective</w:t>
      </w:r>
      <w:r>
        <w:rPr>
          <w:spacing w:val="-5"/>
        </w:rPr>
        <w:t xml:space="preserve"> </w:t>
      </w:r>
      <w:r>
        <w:t>collaborative</w:t>
      </w:r>
      <w:r>
        <w:rPr>
          <w:spacing w:val="-6"/>
        </w:rPr>
        <w:t xml:space="preserve"> </w:t>
      </w:r>
      <w:r>
        <w:t>relationships;</w:t>
      </w:r>
      <w:r>
        <w:rPr>
          <w:spacing w:val="-6"/>
        </w:rPr>
        <w:t xml:space="preserve"> </w:t>
      </w:r>
      <w:r>
        <w:t>it</w:t>
      </w:r>
      <w:r>
        <w:rPr>
          <w:spacing w:val="-5"/>
        </w:rPr>
        <w:t xml:space="preserve"> </w:t>
      </w:r>
      <w:r>
        <w:t>can</w:t>
      </w:r>
      <w:r>
        <w:rPr>
          <w:spacing w:val="-5"/>
        </w:rPr>
        <w:t xml:space="preserve"> </w:t>
      </w:r>
      <w:r>
        <w:t>take</w:t>
      </w:r>
      <w:r>
        <w:rPr>
          <w:spacing w:val="-5"/>
        </w:rPr>
        <w:t xml:space="preserve"> </w:t>
      </w:r>
      <w:r>
        <w:t>a</w:t>
      </w:r>
      <w:r>
        <w:rPr>
          <w:spacing w:val="-5"/>
        </w:rPr>
        <w:t xml:space="preserve"> </w:t>
      </w:r>
      <w:r>
        <w:t>long</w:t>
      </w:r>
      <w:r>
        <w:rPr>
          <w:spacing w:val="-5"/>
        </w:rPr>
        <w:t xml:space="preserve"> </w:t>
      </w:r>
      <w:r>
        <w:t>time</w:t>
      </w:r>
      <w:r>
        <w:rPr>
          <w:spacing w:val="-5"/>
        </w:rPr>
        <w:t xml:space="preserve"> </w:t>
      </w:r>
      <w:r>
        <w:t>to</w:t>
      </w:r>
      <w:r>
        <w:rPr>
          <w:spacing w:val="-5"/>
        </w:rPr>
        <w:t xml:space="preserve"> </w:t>
      </w:r>
      <w:r>
        <w:t>build</w:t>
      </w:r>
      <w:r>
        <w:rPr>
          <w:spacing w:val="-6"/>
        </w:rPr>
        <w:t xml:space="preserve"> </w:t>
      </w:r>
      <w:r>
        <w:t>but</w:t>
      </w:r>
      <w:r>
        <w:rPr>
          <w:spacing w:val="22"/>
          <w:w w:val="99"/>
        </w:rPr>
        <w:t xml:space="preserve"> </w:t>
      </w:r>
      <w:r>
        <w:t>can</w:t>
      </w:r>
      <w:r>
        <w:rPr>
          <w:spacing w:val="-3"/>
        </w:rPr>
        <w:t xml:space="preserve"> </w:t>
      </w:r>
      <w:r>
        <w:t>be</w:t>
      </w:r>
      <w:r>
        <w:rPr>
          <w:spacing w:val="-2"/>
        </w:rPr>
        <w:t xml:space="preserve"> </w:t>
      </w:r>
      <w:r>
        <w:t>broken</w:t>
      </w:r>
      <w:r>
        <w:rPr>
          <w:spacing w:val="-4"/>
        </w:rPr>
        <w:t xml:space="preserve"> </w:t>
      </w:r>
      <w:r>
        <w:t>down</w:t>
      </w:r>
      <w:r>
        <w:rPr>
          <w:spacing w:val="-3"/>
        </w:rPr>
        <w:t xml:space="preserve"> </w:t>
      </w:r>
      <w:r>
        <w:t>quickly.</w:t>
      </w:r>
      <w:r w:rsidRPr="003B4571">
        <w:rPr>
          <w:vertAlign w:val="superscript"/>
        </w:rPr>
        <w:t>428</w:t>
      </w:r>
      <w:r>
        <w:rPr>
          <w:b/>
          <w:bCs/>
          <w:spacing w:val="22"/>
          <w:position w:val="7"/>
          <w:sz w:val="11"/>
          <w:szCs w:val="11"/>
        </w:rPr>
        <w:t xml:space="preserve"> </w:t>
      </w:r>
      <w:r>
        <w:t>Significant</w:t>
      </w:r>
      <w:r>
        <w:rPr>
          <w:spacing w:val="-2"/>
        </w:rPr>
        <w:t xml:space="preserve"> </w:t>
      </w:r>
      <w:r>
        <w:t>investment</w:t>
      </w:r>
      <w:r>
        <w:rPr>
          <w:spacing w:val="-2"/>
        </w:rPr>
        <w:t xml:space="preserve"> </w:t>
      </w:r>
      <w:r>
        <w:t>therefore</w:t>
      </w:r>
      <w:r>
        <w:rPr>
          <w:spacing w:val="-2"/>
        </w:rPr>
        <w:t xml:space="preserve"> </w:t>
      </w:r>
      <w:r>
        <w:t>needs</w:t>
      </w:r>
      <w:r>
        <w:rPr>
          <w:spacing w:val="-4"/>
        </w:rPr>
        <w:t xml:space="preserve"> </w:t>
      </w:r>
      <w:r>
        <w:t>to</w:t>
      </w:r>
      <w:r>
        <w:rPr>
          <w:spacing w:val="-2"/>
        </w:rPr>
        <w:t xml:space="preserve"> </w:t>
      </w:r>
      <w:r>
        <w:t>be</w:t>
      </w:r>
      <w:r>
        <w:rPr>
          <w:spacing w:val="-3"/>
        </w:rPr>
        <w:t xml:space="preserve"> </w:t>
      </w:r>
      <w:r>
        <w:t>made</w:t>
      </w:r>
      <w:r>
        <w:rPr>
          <w:spacing w:val="-2"/>
        </w:rPr>
        <w:t xml:space="preserve"> </w:t>
      </w:r>
      <w:r>
        <w:t>in</w:t>
      </w:r>
      <w:r>
        <w:rPr>
          <w:spacing w:val="38"/>
        </w:rPr>
        <w:t xml:space="preserve"> </w:t>
      </w:r>
      <w:r>
        <w:t>building</w:t>
      </w:r>
      <w:r>
        <w:rPr>
          <w:spacing w:val="-7"/>
        </w:rPr>
        <w:t xml:space="preserve"> </w:t>
      </w:r>
      <w:r>
        <w:t>relationships—both</w:t>
      </w:r>
      <w:r>
        <w:rPr>
          <w:spacing w:val="-9"/>
        </w:rPr>
        <w:t xml:space="preserve"> </w:t>
      </w:r>
      <w:r>
        <w:t>formally</w:t>
      </w:r>
      <w:r>
        <w:rPr>
          <w:spacing w:val="-6"/>
        </w:rPr>
        <w:t xml:space="preserve"> </w:t>
      </w:r>
      <w:r>
        <w:t>and</w:t>
      </w:r>
      <w:r>
        <w:rPr>
          <w:spacing w:val="-7"/>
        </w:rPr>
        <w:t xml:space="preserve"> </w:t>
      </w:r>
      <w:r>
        <w:t>informally—in</w:t>
      </w:r>
      <w:r>
        <w:rPr>
          <w:spacing w:val="-6"/>
        </w:rPr>
        <w:t xml:space="preserve"> </w:t>
      </w:r>
      <w:r>
        <w:t>order</w:t>
      </w:r>
      <w:r>
        <w:rPr>
          <w:spacing w:val="-6"/>
        </w:rPr>
        <w:t xml:space="preserve"> </w:t>
      </w:r>
      <w:r>
        <w:t>to</w:t>
      </w:r>
      <w:r>
        <w:rPr>
          <w:spacing w:val="-6"/>
        </w:rPr>
        <w:t xml:space="preserve"> </w:t>
      </w:r>
      <w:r>
        <w:t>establish</w:t>
      </w:r>
      <w:r>
        <w:rPr>
          <w:spacing w:val="-6"/>
        </w:rPr>
        <w:t xml:space="preserve"> </w:t>
      </w:r>
      <w:r>
        <w:t>collaborative</w:t>
      </w:r>
      <w:r>
        <w:rPr>
          <w:spacing w:val="22"/>
          <w:w w:val="99"/>
        </w:rPr>
        <w:t xml:space="preserve"> </w:t>
      </w:r>
      <w:r>
        <w:t>partnerships</w:t>
      </w:r>
      <w:r>
        <w:rPr>
          <w:spacing w:val="-7"/>
        </w:rPr>
        <w:t xml:space="preserve"> </w:t>
      </w:r>
      <w:r>
        <w:t>that</w:t>
      </w:r>
      <w:r>
        <w:rPr>
          <w:spacing w:val="-6"/>
        </w:rPr>
        <w:t xml:space="preserve"> </w:t>
      </w:r>
      <w:r>
        <w:t>can</w:t>
      </w:r>
      <w:r>
        <w:rPr>
          <w:spacing w:val="-5"/>
        </w:rPr>
        <w:t xml:space="preserve"> </w:t>
      </w:r>
      <w:r>
        <w:t>endure</w:t>
      </w:r>
      <w:r>
        <w:rPr>
          <w:spacing w:val="-5"/>
        </w:rPr>
        <w:t xml:space="preserve"> </w:t>
      </w:r>
      <w:r>
        <w:t>through</w:t>
      </w:r>
      <w:r>
        <w:rPr>
          <w:spacing w:val="-6"/>
        </w:rPr>
        <w:t xml:space="preserve"> </w:t>
      </w:r>
      <w:r>
        <w:t>the</w:t>
      </w:r>
      <w:r>
        <w:rPr>
          <w:spacing w:val="-6"/>
        </w:rPr>
        <w:t xml:space="preserve"> </w:t>
      </w:r>
      <w:r>
        <w:t>setbacks</w:t>
      </w:r>
      <w:r>
        <w:rPr>
          <w:spacing w:val="-5"/>
        </w:rPr>
        <w:t xml:space="preserve"> </w:t>
      </w:r>
      <w:r>
        <w:t>or</w:t>
      </w:r>
      <w:r>
        <w:rPr>
          <w:spacing w:val="-5"/>
        </w:rPr>
        <w:t xml:space="preserve"> </w:t>
      </w:r>
      <w:r>
        <w:t>challenges</w:t>
      </w:r>
      <w:r>
        <w:rPr>
          <w:spacing w:val="-6"/>
        </w:rPr>
        <w:t xml:space="preserve"> </w:t>
      </w:r>
      <w:r>
        <w:t>that</w:t>
      </w:r>
      <w:r>
        <w:rPr>
          <w:spacing w:val="-6"/>
        </w:rPr>
        <w:t xml:space="preserve"> </w:t>
      </w:r>
      <w:r>
        <w:t>inevitably</w:t>
      </w:r>
      <w:r>
        <w:rPr>
          <w:spacing w:val="-5"/>
        </w:rPr>
        <w:t xml:space="preserve"> </w:t>
      </w:r>
      <w:r>
        <w:t>arise</w:t>
      </w:r>
      <w:r>
        <w:rPr>
          <w:spacing w:val="-6"/>
        </w:rPr>
        <w:t xml:space="preserve"> </w:t>
      </w:r>
      <w:r>
        <w:t>in</w:t>
      </w:r>
      <w:r>
        <w:rPr>
          <w:spacing w:val="22"/>
        </w:rPr>
        <w:t xml:space="preserve"> </w:t>
      </w:r>
      <w:r>
        <w:t>innovation</w:t>
      </w:r>
      <w:r>
        <w:rPr>
          <w:spacing w:val="2"/>
        </w:rPr>
        <w:t xml:space="preserve"> </w:t>
      </w:r>
      <w:r>
        <w:t>activities.</w:t>
      </w:r>
      <w:r w:rsidRPr="003B4571">
        <w:rPr>
          <w:vertAlign w:val="superscript"/>
        </w:rPr>
        <w:t>429</w:t>
      </w:r>
    </w:p>
    <w:p w14:paraId="7DAD6910" w14:textId="77777777" w:rsidR="00BA0931" w:rsidRDefault="00BA0931" w:rsidP="00D2307B">
      <w:pPr>
        <w:pStyle w:val="Heading4"/>
        <w:rPr>
          <w:rFonts w:eastAsia="Microsoft New Tai Lue" w:hAnsi="Microsoft New Tai Lue" w:cs="Microsoft New Tai Lue"/>
        </w:rPr>
      </w:pPr>
      <w:r>
        <w:t>Strengths</w:t>
      </w:r>
    </w:p>
    <w:p w14:paraId="00A474BA" w14:textId="77777777" w:rsidR="00BA0931" w:rsidRDefault="00BA0931" w:rsidP="00D2307B">
      <w:pPr>
        <w:pStyle w:val="Heading5"/>
      </w:pPr>
      <w:r>
        <w:rPr>
          <w:spacing w:val="-1"/>
        </w:rPr>
        <w:t>We</w:t>
      </w:r>
      <w:r>
        <w:rPr>
          <w:spacing w:val="-9"/>
        </w:rPr>
        <w:t xml:space="preserve"> </w:t>
      </w:r>
      <w:r>
        <w:t>have</w:t>
      </w:r>
      <w:r>
        <w:rPr>
          <w:spacing w:val="-9"/>
        </w:rPr>
        <w:t xml:space="preserve"> </w:t>
      </w:r>
      <w:r>
        <w:t>good</w:t>
      </w:r>
      <w:r>
        <w:rPr>
          <w:spacing w:val="-9"/>
        </w:rPr>
        <w:t xml:space="preserve"> </w:t>
      </w:r>
      <w:r>
        <w:rPr>
          <w:spacing w:val="-1"/>
        </w:rPr>
        <w:t>levels</w:t>
      </w:r>
      <w:r>
        <w:rPr>
          <w:spacing w:val="-8"/>
        </w:rPr>
        <w:t xml:space="preserve"> </w:t>
      </w:r>
      <w:r>
        <w:t>of</w:t>
      </w:r>
      <w:r>
        <w:rPr>
          <w:spacing w:val="-9"/>
        </w:rPr>
        <w:t xml:space="preserve"> </w:t>
      </w:r>
      <w:r>
        <w:t>research–to–research</w:t>
      </w:r>
      <w:r>
        <w:rPr>
          <w:spacing w:val="-11"/>
        </w:rPr>
        <w:t xml:space="preserve"> </w:t>
      </w:r>
      <w:r>
        <w:t>collaboration</w:t>
      </w:r>
    </w:p>
    <w:p w14:paraId="401EC0A3" w14:textId="77777777" w:rsidR="00BA0931" w:rsidRDefault="00BA0931" w:rsidP="00D2307B">
      <w:r>
        <w:rPr>
          <w:spacing w:val="-1"/>
        </w:rPr>
        <w:t>Collaboration</w:t>
      </w:r>
      <w:r>
        <w:rPr>
          <w:spacing w:val="-9"/>
        </w:rPr>
        <w:t xml:space="preserve"> </w:t>
      </w:r>
      <w:r>
        <w:t>among</w:t>
      </w:r>
      <w:r>
        <w:rPr>
          <w:spacing w:val="-9"/>
        </w:rPr>
        <w:t xml:space="preserve"> </w:t>
      </w:r>
      <w:r>
        <w:t>researchers</w:t>
      </w:r>
      <w:r>
        <w:rPr>
          <w:spacing w:val="-10"/>
        </w:rPr>
        <w:t xml:space="preserve"> </w:t>
      </w:r>
      <w:r>
        <w:t>can</w:t>
      </w:r>
      <w:r>
        <w:rPr>
          <w:spacing w:val="-8"/>
        </w:rPr>
        <w:t xml:space="preserve"> </w:t>
      </w:r>
      <w:r>
        <w:t>foster</w:t>
      </w:r>
      <w:r>
        <w:rPr>
          <w:spacing w:val="-8"/>
        </w:rPr>
        <w:t xml:space="preserve"> </w:t>
      </w:r>
      <w:r>
        <w:rPr>
          <w:spacing w:val="-1"/>
        </w:rPr>
        <w:t>innovation</w:t>
      </w:r>
      <w:r>
        <w:rPr>
          <w:spacing w:val="-8"/>
        </w:rPr>
        <w:t xml:space="preserve"> </w:t>
      </w:r>
      <w:r>
        <w:t>by</w:t>
      </w:r>
      <w:r>
        <w:rPr>
          <w:spacing w:val="-8"/>
        </w:rPr>
        <w:t xml:space="preserve"> </w:t>
      </w:r>
      <w:r>
        <w:t>facilitating</w:t>
      </w:r>
      <w:r>
        <w:rPr>
          <w:spacing w:val="-9"/>
        </w:rPr>
        <w:t xml:space="preserve"> </w:t>
      </w:r>
      <w:r>
        <w:rPr>
          <w:spacing w:val="-1"/>
        </w:rPr>
        <w:t>knowledge</w:t>
      </w:r>
      <w:r>
        <w:rPr>
          <w:spacing w:val="-8"/>
        </w:rPr>
        <w:t xml:space="preserve"> </w:t>
      </w:r>
      <w:r>
        <w:t>transfer</w:t>
      </w:r>
      <w:r>
        <w:rPr>
          <w:spacing w:val="24"/>
          <w:w w:val="99"/>
        </w:rPr>
        <w:t xml:space="preserve"> </w:t>
      </w:r>
      <w:r>
        <w:t>both</w:t>
      </w:r>
      <w:r>
        <w:rPr>
          <w:spacing w:val="-9"/>
        </w:rPr>
        <w:t xml:space="preserve"> </w:t>
      </w:r>
      <w:r>
        <w:t>within</w:t>
      </w:r>
      <w:r>
        <w:rPr>
          <w:spacing w:val="-9"/>
        </w:rPr>
        <w:t xml:space="preserve"> </w:t>
      </w:r>
      <w:r>
        <w:t>and</w:t>
      </w:r>
      <w:r>
        <w:rPr>
          <w:spacing w:val="-9"/>
        </w:rPr>
        <w:t xml:space="preserve"> </w:t>
      </w:r>
      <w:r>
        <w:t>across</w:t>
      </w:r>
      <w:r>
        <w:rPr>
          <w:spacing w:val="-8"/>
        </w:rPr>
        <w:t xml:space="preserve"> </w:t>
      </w:r>
      <w:r>
        <w:t>disciplinary</w:t>
      </w:r>
      <w:r>
        <w:rPr>
          <w:spacing w:val="-9"/>
        </w:rPr>
        <w:t xml:space="preserve"> </w:t>
      </w:r>
      <w:r>
        <w:t>boundaries.</w:t>
      </w:r>
    </w:p>
    <w:p w14:paraId="76D1087A" w14:textId="77777777" w:rsidR="00BA0931" w:rsidRDefault="00BA0931" w:rsidP="00D2307B">
      <w:pPr>
        <w:rPr>
          <w:sz w:val="11"/>
          <w:szCs w:val="11"/>
        </w:rPr>
      </w:pPr>
      <w:r>
        <w:t>Many</w:t>
      </w:r>
      <w:r>
        <w:rPr>
          <w:spacing w:val="-7"/>
        </w:rPr>
        <w:t xml:space="preserve"> </w:t>
      </w:r>
      <w:r>
        <w:t>Australian</w:t>
      </w:r>
      <w:r>
        <w:rPr>
          <w:spacing w:val="-6"/>
        </w:rPr>
        <w:t xml:space="preserve"> </w:t>
      </w:r>
      <w:r>
        <w:t>researchers</w:t>
      </w:r>
      <w:r>
        <w:rPr>
          <w:spacing w:val="-8"/>
        </w:rPr>
        <w:t xml:space="preserve"> </w:t>
      </w:r>
      <w:r>
        <w:t>work</w:t>
      </w:r>
      <w:r>
        <w:rPr>
          <w:spacing w:val="-7"/>
        </w:rPr>
        <w:t xml:space="preserve"> </w:t>
      </w:r>
      <w:r>
        <w:t>closely</w:t>
      </w:r>
      <w:r>
        <w:rPr>
          <w:spacing w:val="-7"/>
        </w:rPr>
        <w:t xml:space="preserve"> </w:t>
      </w:r>
      <w:r>
        <w:t>with</w:t>
      </w:r>
      <w:r>
        <w:rPr>
          <w:spacing w:val="-7"/>
        </w:rPr>
        <w:t xml:space="preserve"> </w:t>
      </w:r>
      <w:r>
        <w:rPr>
          <w:spacing w:val="-1"/>
        </w:rPr>
        <w:t>international</w:t>
      </w:r>
      <w:r>
        <w:rPr>
          <w:spacing w:val="-5"/>
        </w:rPr>
        <w:t xml:space="preserve"> </w:t>
      </w:r>
      <w:r>
        <w:t>collaborators.</w:t>
      </w:r>
      <w:r>
        <w:rPr>
          <w:spacing w:val="-7"/>
        </w:rPr>
        <w:t xml:space="preserve"> </w:t>
      </w:r>
      <w:r>
        <w:t>This</w:t>
      </w:r>
      <w:r>
        <w:rPr>
          <w:spacing w:val="-7"/>
        </w:rPr>
        <w:t xml:space="preserve"> </w:t>
      </w:r>
      <w:r>
        <w:t>ensures</w:t>
      </w:r>
      <w:r>
        <w:rPr>
          <w:spacing w:val="22"/>
        </w:rPr>
        <w:t xml:space="preserve"> </w:t>
      </w:r>
      <w:r>
        <w:t>that</w:t>
      </w:r>
      <w:r>
        <w:rPr>
          <w:spacing w:val="-8"/>
        </w:rPr>
        <w:t xml:space="preserve"> </w:t>
      </w:r>
      <w:r>
        <w:rPr>
          <w:spacing w:val="-1"/>
        </w:rPr>
        <w:t>knowledge</w:t>
      </w:r>
      <w:r>
        <w:rPr>
          <w:spacing w:val="-6"/>
        </w:rPr>
        <w:t xml:space="preserve"> </w:t>
      </w:r>
      <w:r>
        <w:t>created</w:t>
      </w:r>
      <w:r>
        <w:rPr>
          <w:spacing w:val="-7"/>
        </w:rPr>
        <w:t xml:space="preserve"> </w:t>
      </w:r>
      <w:r>
        <w:t>overseas</w:t>
      </w:r>
      <w:r>
        <w:rPr>
          <w:spacing w:val="-7"/>
        </w:rPr>
        <w:t xml:space="preserve"> </w:t>
      </w:r>
      <w:r>
        <w:t>can</w:t>
      </w:r>
      <w:r>
        <w:rPr>
          <w:spacing w:val="-6"/>
        </w:rPr>
        <w:t xml:space="preserve"> </w:t>
      </w:r>
      <w:r>
        <w:t>be</w:t>
      </w:r>
      <w:r>
        <w:rPr>
          <w:spacing w:val="-7"/>
        </w:rPr>
        <w:t xml:space="preserve"> </w:t>
      </w:r>
      <w:r>
        <w:t>transferred</w:t>
      </w:r>
      <w:r>
        <w:rPr>
          <w:spacing w:val="-7"/>
        </w:rPr>
        <w:t xml:space="preserve"> </w:t>
      </w:r>
      <w:r>
        <w:t>to</w:t>
      </w:r>
      <w:r>
        <w:rPr>
          <w:spacing w:val="-6"/>
        </w:rPr>
        <w:t xml:space="preserve"> </w:t>
      </w:r>
      <w:r>
        <w:t>Australia,</w:t>
      </w:r>
      <w:r>
        <w:rPr>
          <w:spacing w:val="-7"/>
        </w:rPr>
        <w:t xml:space="preserve"> </w:t>
      </w:r>
      <w:r>
        <w:t>and</w:t>
      </w:r>
      <w:r>
        <w:rPr>
          <w:spacing w:val="-7"/>
        </w:rPr>
        <w:t xml:space="preserve"> </w:t>
      </w:r>
      <w:r>
        <w:t>new</w:t>
      </w:r>
      <w:r>
        <w:rPr>
          <w:spacing w:val="-7"/>
        </w:rPr>
        <w:t xml:space="preserve"> </w:t>
      </w:r>
      <w:r>
        <w:t>perspectives</w:t>
      </w:r>
      <w:r>
        <w:rPr>
          <w:spacing w:val="22"/>
          <w:w w:val="99"/>
        </w:rPr>
        <w:t xml:space="preserve"> </w:t>
      </w:r>
      <w:r>
        <w:t>can</w:t>
      </w:r>
      <w:r>
        <w:rPr>
          <w:spacing w:val="-4"/>
        </w:rPr>
        <w:t xml:space="preserve"> </w:t>
      </w:r>
      <w:r>
        <w:t>be</w:t>
      </w:r>
      <w:r>
        <w:rPr>
          <w:spacing w:val="-3"/>
        </w:rPr>
        <w:t xml:space="preserve"> </w:t>
      </w:r>
      <w:r>
        <w:t>added</w:t>
      </w:r>
      <w:r>
        <w:rPr>
          <w:spacing w:val="-5"/>
        </w:rPr>
        <w:t xml:space="preserve"> </w:t>
      </w:r>
      <w:r>
        <w:t>to</w:t>
      </w:r>
      <w:r>
        <w:rPr>
          <w:spacing w:val="-3"/>
        </w:rPr>
        <w:t xml:space="preserve"> </w:t>
      </w:r>
      <w:r>
        <w:t>our</w:t>
      </w:r>
      <w:r>
        <w:rPr>
          <w:spacing w:val="-4"/>
        </w:rPr>
        <w:t xml:space="preserve"> </w:t>
      </w:r>
      <w:r>
        <w:t>way</w:t>
      </w:r>
      <w:r>
        <w:rPr>
          <w:spacing w:val="-4"/>
        </w:rPr>
        <w:t xml:space="preserve"> </w:t>
      </w:r>
      <w:r>
        <w:t>of</w:t>
      </w:r>
      <w:r>
        <w:rPr>
          <w:spacing w:val="-3"/>
        </w:rPr>
        <w:t xml:space="preserve"> </w:t>
      </w:r>
      <w:r>
        <w:t>thinking.</w:t>
      </w:r>
      <w:r>
        <w:rPr>
          <w:spacing w:val="-5"/>
        </w:rPr>
        <w:t xml:space="preserve"> </w:t>
      </w:r>
      <w:r>
        <w:t>Australia</w:t>
      </w:r>
      <w:r>
        <w:rPr>
          <w:spacing w:val="-3"/>
        </w:rPr>
        <w:t xml:space="preserve"> </w:t>
      </w:r>
      <w:r>
        <w:t>ranks</w:t>
      </w:r>
      <w:r>
        <w:rPr>
          <w:spacing w:val="-5"/>
        </w:rPr>
        <w:t xml:space="preserve"> </w:t>
      </w:r>
      <w:r>
        <w:rPr>
          <w:spacing w:val="-1"/>
        </w:rPr>
        <w:t>13th</w:t>
      </w:r>
      <w:r>
        <w:rPr>
          <w:spacing w:val="-3"/>
        </w:rPr>
        <w:t xml:space="preserve"> </w:t>
      </w:r>
      <w:r>
        <w:rPr>
          <w:spacing w:val="-1"/>
        </w:rPr>
        <w:t>in</w:t>
      </w:r>
      <w:r>
        <w:rPr>
          <w:spacing w:val="-3"/>
        </w:rPr>
        <w:t xml:space="preserve"> </w:t>
      </w:r>
      <w:r>
        <w:t>the</w:t>
      </w:r>
      <w:r>
        <w:rPr>
          <w:spacing w:val="-5"/>
        </w:rPr>
        <w:t xml:space="preserve"> </w:t>
      </w:r>
      <w:r>
        <w:t>world</w:t>
      </w:r>
      <w:r>
        <w:rPr>
          <w:spacing w:val="-4"/>
        </w:rPr>
        <w:t xml:space="preserve"> </w:t>
      </w:r>
      <w:r>
        <w:rPr>
          <w:spacing w:val="-1"/>
        </w:rPr>
        <w:t>in</w:t>
      </w:r>
      <w:r>
        <w:rPr>
          <w:spacing w:val="-4"/>
        </w:rPr>
        <w:t xml:space="preserve"> </w:t>
      </w:r>
      <w:r>
        <w:t>terms</w:t>
      </w:r>
      <w:r>
        <w:rPr>
          <w:spacing w:val="-4"/>
        </w:rPr>
        <w:t xml:space="preserve"> </w:t>
      </w:r>
      <w:r>
        <w:t>of</w:t>
      </w:r>
      <w:r>
        <w:rPr>
          <w:spacing w:val="23"/>
          <w:w w:val="99"/>
        </w:rPr>
        <w:t xml:space="preserve"> </w:t>
      </w:r>
      <w:r>
        <w:rPr>
          <w:spacing w:val="-1"/>
        </w:rPr>
        <w:t>international</w:t>
      </w:r>
      <w:r>
        <w:rPr>
          <w:spacing w:val="-4"/>
        </w:rPr>
        <w:t xml:space="preserve"> </w:t>
      </w:r>
      <w:r>
        <w:t>academic</w:t>
      </w:r>
      <w:r>
        <w:rPr>
          <w:spacing w:val="-6"/>
        </w:rPr>
        <w:t xml:space="preserve"> </w:t>
      </w:r>
      <w:r>
        <w:rPr>
          <w:spacing w:val="-1"/>
        </w:rPr>
        <w:t>collaboration.</w:t>
      </w:r>
      <w:r w:rsidRPr="0039307B">
        <w:rPr>
          <w:vertAlign w:val="superscript"/>
        </w:rPr>
        <w:t>430</w:t>
      </w:r>
      <w:r>
        <w:rPr>
          <w:b/>
          <w:bCs/>
          <w:spacing w:val="20"/>
          <w:position w:val="7"/>
          <w:sz w:val="11"/>
          <w:szCs w:val="11"/>
        </w:rPr>
        <w:t xml:space="preserve"> </w:t>
      </w:r>
      <w:r>
        <w:rPr>
          <w:spacing w:val="-1"/>
        </w:rPr>
        <w:t>Further,</w:t>
      </w:r>
      <w:r>
        <w:rPr>
          <w:spacing w:val="-5"/>
        </w:rPr>
        <w:t xml:space="preserve"> </w:t>
      </w:r>
      <w:r>
        <w:t>between</w:t>
      </w:r>
      <w:r>
        <w:rPr>
          <w:spacing w:val="-6"/>
        </w:rPr>
        <w:t xml:space="preserve"> </w:t>
      </w:r>
      <w:r>
        <w:rPr>
          <w:spacing w:val="-1"/>
        </w:rPr>
        <w:t>2011</w:t>
      </w:r>
      <w:r>
        <w:rPr>
          <w:spacing w:val="-5"/>
        </w:rPr>
        <w:t xml:space="preserve"> </w:t>
      </w:r>
      <w:r>
        <w:t>and</w:t>
      </w:r>
      <w:r>
        <w:rPr>
          <w:spacing w:val="-5"/>
        </w:rPr>
        <w:t xml:space="preserve"> </w:t>
      </w:r>
      <w:r>
        <w:rPr>
          <w:spacing w:val="-1"/>
        </w:rPr>
        <w:t>2014,</w:t>
      </w:r>
      <w:r>
        <w:rPr>
          <w:spacing w:val="-5"/>
        </w:rPr>
        <w:t xml:space="preserve"> </w:t>
      </w:r>
      <w:r>
        <w:t>Australia’s</w:t>
      </w:r>
      <w:r>
        <w:rPr>
          <w:spacing w:val="37"/>
        </w:rPr>
        <w:t xml:space="preserve"> </w:t>
      </w:r>
      <w:r>
        <w:rPr>
          <w:spacing w:val="-1"/>
        </w:rPr>
        <w:t>leading</w:t>
      </w:r>
      <w:r>
        <w:rPr>
          <w:spacing w:val="-5"/>
        </w:rPr>
        <w:t xml:space="preserve"> </w:t>
      </w:r>
      <w:r>
        <w:rPr>
          <w:spacing w:val="-1"/>
        </w:rPr>
        <w:t>24</w:t>
      </w:r>
      <w:r>
        <w:rPr>
          <w:spacing w:val="-5"/>
        </w:rPr>
        <w:t xml:space="preserve"> </w:t>
      </w:r>
      <w:r>
        <w:t>universities</w:t>
      </w:r>
      <w:r>
        <w:rPr>
          <w:spacing w:val="-5"/>
        </w:rPr>
        <w:t xml:space="preserve"> </w:t>
      </w:r>
      <w:r>
        <w:t>had</w:t>
      </w:r>
      <w:r>
        <w:rPr>
          <w:spacing w:val="-5"/>
        </w:rPr>
        <w:t xml:space="preserve"> </w:t>
      </w:r>
      <w:r>
        <w:t>an</w:t>
      </w:r>
      <w:r>
        <w:rPr>
          <w:spacing w:val="-5"/>
        </w:rPr>
        <w:t xml:space="preserve"> </w:t>
      </w:r>
      <w:r>
        <w:t>average</w:t>
      </w:r>
      <w:r>
        <w:rPr>
          <w:spacing w:val="-6"/>
        </w:rPr>
        <w:t xml:space="preserve"> </w:t>
      </w:r>
      <w:r>
        <w:rPr>
          <w:spacing w:val="-1"/>
        </w:rPr>
        <w:t>international</w:t>
      </w:r>
      <w:r>
        <w:rPr>
          <w:spacing w:val="-4"/>
        </w:rPr>
        <w:t xml:space="preserve"> </w:t>
      </w:r>
      <w:r>
        <w:t>collaboration</w:t>
      </w:r>
      <w:r>
        <w:rPr>
          <w:spacing w:val="-5"/>
        </w:rPr>
        <w:t xml:space="preserve"> </w:t>
      </w:r>
      <w:r>
        <w:t>rate</w:t>
      </w:r>
      <w:r>
        <w:rPr>
          <w:spacing w:val="-6"/>
        </w:rPr>
        <w:t xml:space="preserve"> </w:t>
      </w:r>
      <w:r>
        <w:t>of</w:t>
      </w:r>
      <w:r>
        <w:rPr>
          <w:spacing w:val="-4"/>
        </w:rPr>
        <w:t xml:space="preserve"> </w:t>
      </w:r>
      <w:r>
        <w:rPr>
          <w:spacing w:val="-1"/>
        </w:rPr>
        <w:t>48.9</w:t>
      </w:r>
      <w:r>
        <w:rPr>
          <w:spacing w:val="-5"/>
        </w:rPr>
        <w:t xml:space="preserve"> </w:t>
      </w:r>
      <w:r>
        <w:t>per</w:t>
      </w:r>
      <w:r>
        <w:rPr>
          <w:spacing w:val="-5"/>
        </w:rPr>
        <w:t xml:space="preserve"> </w:t>
      </w:r>
      <w:r>
        <w:t>cent</w:t>
      </w:r>
      <w:r>
        <w:rPr>
          <w:spacing w:val="-5"/>
        </w:rPr>
        <w:t xml:space="preserve"> </w:t>
      </w:r>
      <w:r>
        <w:t>on</w:t>
      </w:r>
      <w:r>
        <w:rPr>
          <w:spacing w:val="25"/>
          <w:w w:val="99"/>
        </w:rPr>
        <w:t xml:space="preserve"> </w:t>
      </w:r>
      <w:r>
        <w:t>all</w:t>
      </w:r>
      <w:r>
        <w:rPr>
          <w:spacing w:val="-5"/>
        </w:rPr>
        <w:t xml:space="preserve"> </w:t>
      </w:r>
      <w:r>
        <w:rPr>
          <w:spacing w:val="-1"/>
        </w:rPr>
        <w:t>scientific</w:t>
      </w:r>
      <w:r>
        <w:rPr>
          <w:spacing w:val="-2"/>
        </w:rPr>
        <w:t xml:space="preserve"> </w:t>
      </w:r>
      <w:r>
        <w:t>publications,</w:t>
      </w:r>
      <w:r>
        <w:rPr>
          <w:spacing w:val="-4"/>
        </w:rPr>
        <w:t xml:space="preserve"> </w:t>
      </w:r>
      <w:r>
        <w:t>which</w:t>
      </w:r>
      <w:r>
        <w:rPr>
          <w:spacing w:val="-5"/>
        </w:rPr>
        <w:t xml:space="preserve"> </w:t>
      </w:r>
      <w:r>
        <w:rPr>
          <w:spacing w:val="-1"/>
        </w:rPr>
        <w:t>is</w:t>
      </w:r>
      <w:r>
        <w:rPr>
          <w:spacing w:val="-4"/>
        </w:rPr>
        <w:t xml:space="preserve"> </w:t>
      </w:r>
      <w:r>
        <w:t>higher</w:t>
      </w:r>
      <w:r>
        <w:rPr>
          <w:spacing w:val="-4"/>
        </w:rPr>
        <w:t xml:space="preserve"> </w:t>
      </w:r>
      <w:r>
        <w:t>than</w:t>
      </w:r>
      <w:r>
        <w:rPr>
          <w:spacing w:val="-4"/>
        </w:rPr>
        <w:t xml:space="preserve"> </w:t>
      </w:r>
      <w:r>
        <w:t>the</w:t>
      </w:r>
      <w:r>
        <w:rPr>
          <w:spacing w:val="-4"/>
        </w:rPr>
        <w:t xml:space="preserve"> </w:t>
      </w:r>
      <w:r>
        <w:t>global</w:t>
      </w:r>
      <w:r>
        <w:rPr>
          <w:spacing w:val="-5"/>
        </w:rPr>
        <w:t xml:space="preserve"> </w:t>
      </w:r>
      <w:r>
        <w:t>average</w:t>
      </w:r>
      <w:r>
        <w:rPr>
          <w:spacing w:val="-4"/>
        </w:rPr>
        <w:t xml:space="preserve"> </w:t>
      </w:r>
      <w:r>
        <w:t>of</w:t>
      </w:r>
      <w:r>
        <w:rPr>
          <w:spacing w:val="-3"/>
        </w:rPr>
        <w:t xml:space="preserve"> </w:t>
      </w:r>
      <w:r>
        <w:rPr>
          <w:spacing w:val="-1"/>
        </w:rPr>
        <w:t>40.2</w:t>
      </w:r>
      <w:r>
        <w:rPr>
          <w:spacing w:val="-4"/>
        </w:rPr>
        <w:t xml:space="preserve"> </w:t>
      </w:r>
      <w:r>
        <w:t>per</w:t>
      </w:r>
      <w:r>
        <w:rPr>
          <w:spacing w:val="-3"/>
        </w:rPr>
        <w:t xml:space="preserve"> </w:t>
      </w:r>
      <w:r>
        <w:rPr>
          <w:spacing w:val="-1"/>
        </w:rPr>
        <w:t>cent.</w:t>
      </w:r>
      <w:r w:rsidRPr="0039307B">
        <w:rPr>
          <w:vertAlign w:val="superscript"/>
        </w:rPr>
        <w:t>431</w:t>
      </w:r>
      <w:r>
        <w:rPr>
          <w:b/>
          <w:bCs/>
          <w:spacing w:val="21"/>
          <w:position w:val="7"/>
          <w:sz w:val="11"/>
          <w:szCs w:val="11"/>
        </w:rPr>
        <w:t xml:space="preserve"> </w:t>
      </w:r>
      <w:r>
        <w:t>The</w:t>
      </w:r>
      <w:r>
        <w:rPr>
          <w:spacing w:val="29"/>
          <w:w w:val="99"/>
        </w:rPr>
        <w:t xml:space="preserve"> </w:t>
      </w:r>
      <w:r>
        <w:t>number</w:t>
      </w:r>
      <w:r>
        <w:rPr>
          <w:spacing w:val="-9"/>
        </w:rPr>
        <w:t xml:space="preserve"> </w:t>
      </w:r>
      <w:r>
        <w:t>of</w:t>
      </w:r>
      <w:r>
        <w:rPr>
          <w:spacing w:val="-8"/>
        </w:rPr>
        <w:t xml:space="preserve"> </w:t>
      </w:r>
      <w:r>
        <w:t>formal</w:t>
      </w:r>
      <w:r>
        <w:rPr>
          <w:spacing w:val="-8"/>
        </w:rPr>
        <w:t xml:space="preserve"> </w:t>
      </w:r>
      <w:r>
        <w:t>agreements</w:t>
      </w:r>
      <w:r>
        <w:rPr>
          <w:spacing w:val="-9"/>
        </w:rPr>
        <w:t xml:space="preserve"> </w:t>
      </w:r>
      <w:r>
        <w:t>on</w:t>
      </w:r>
      <w:r>
        <w:rPr>
          <w:spacing w:val="-8"/>
        </w:rPr>
        <w:t xml:space="preserve"> </w:t>
      </w:r>
      <w:r>
        <w:t>academic</w:t>
      </w:r>
      <w:r>
        <w:rPr>
          <w:spacing w:val="-9"/>
        </w:rPr>
        <w:t xml:space="preserve"> </w:t>
      </w:r>
      <w:r>
        <w:t>research</w:t>
      </w:r>
      <w:r>
        <w:rPr>
          <w:spacing w:val="-9"/>
        </w:rPr>
        <w:t xml:space="preserve"> </w:t>
      </w:r>
      <w:r>
        <w:t>collaboration</w:t>
      </w:r>
      <w:r>
        <w:rPr>
          <w:spacing w:val="-8"/>
        </w:rPr>
        <w:t xml:space="preserve"> </w:t>
      </w:r>
      <w:r>
        <w:t>between</w:t>
      </w:r>
      <w:r>
        <w:rPr>
          <w:spacing w:val="-9"/>
        </w:rPr>
        <w:t xml:space="preserve"> </w:t>
      </w:r>
      <w:r>
        <w:t>Australian</w:t>
      </w:r>
      <w:r>
        <w:rPr>
          <w:w w:val="99"/>
        </w:rPr>
        <w:t xml:space="preserve"> </w:t>
      </w:r>
      <w:r>
        <w:t>universities</w:t>
      </w:r>
      <w:r>
        <w:rPr>
          <w:spacing w:val="-5"/>
        </w:rPr>
        <w:t xml:space="preserve"> </w:t>
      </w:r>
      <w:r>
        <w:t>and</w:t>
      </w:r>
      <w:r>
        <w:rPr>
          <w:spacing w:val="-4"/>
        </w:rPr>
        <w:t xml:space="preserve"> </w:t>
      </w:r>
      <w:r>
        <w:t>overseas</w:t>
      </w:r>
      <w:r>
        <w:rPr>
          <w:spacing w:val="-4"/>
        </w:rPr>
        <w:t xml:space="preserve"> </w:t>
      </w:r>
      <w:r>
        <w:rPr>
          <w:spacing w:val="-1"/>
        </w:rPr>
        <w:t>institutions</w:t>
      </w:r>
      <w:r>
        <w:rPr>
          <w:spacing w:val="-3"/>
        </w:rPr>
        <w:t xml:space="preserve"> </w:t>
      </w:r>
      <w:r>
        <w:rPr>
          <w:spacing w:val="-1"/>
        </w:rPr>
        <w:t>increased</w:t>
      </w:r>
      <w:r>
        <w:rPr>
          <w:spacing w:val="-4"/>
        </w:rPr>
        <w:t xml:space="preserve"> </w:t>
      </w:r>
      <w:r>
        <w:t>by</w:t>
      </w:r>
      <w:r>
        <w:rPr>
          <w:spacing w:val="-3"/>
        </w:rPr>
        <w:t xml:space="preserve"> </w:t>
      </w:r>
      <w:r>
        <w:rPr>
          <w:spacing w:val="-1"/>
        </w:rPr>
        <w:t>82</w:t>
      </w:r>
      <w:r>
        <w:rPr>
          <w:spacing w:val="-3"/>
        </w:rPr>
        <w:t xml:space="preserve"> </w:t>
      </w:r>
      <w:r>
        <w:t>per</w:t>
      </w:r>
      <w:r>
        <w:rPr>
          <w:spacing w:val="-4"/>
        </w:rPr>
        <w:t xml:space="preserve"> </w:t>
      </w:r>
      <w:r>
        <w:t>cent</w:t>
      </w:r>
      <w:r>
        <w:rPr>
          <w:spacing w:val="-4"/>
        </w:rPr>
        <w:t xml:space="preserve"> </w:t>
      </w:r>
      <w:r>
        <w:t>between</w:t>
      </w:r>
      <w:r>
        <w:rPr>
          <w:spacing w:val="-4"/>
        </w:rPr>
        <w:t xml:space="preserve"> </w:t>
      </w:r>
      <w:r>
        <w:rPr>
          <w:spacing w:val="-1"/>
        </w:rPr>
        <w:t>2005</w:t>
      </w:r>
      <w:r>
        <w:rPr>
          <w:spacing w:val="-3"/>
        </w:rPr>
        <w:t xml:space="preserve"> </w:t>
      </w:r>
      <w:r>
        <w:t>and</w:t>
      </w:r>
      <w:r>
        <w:rPr>
          <w:spacing w:val="-5"/>
        </w:rPr>
        <w:t xml:space="preserve"> </w:t>
      </w:r>
      <w:r>
        <w:rPr>
          <w:spacing w:val="-1"/>
        </w:rPr>
        <w:t>2014</w:t>
      </w:r>
      <w:r>
        <w:rPr>
          <w:spacing w:val="24"/>
        </w:rPr>
        <w:t xml:space="preserve"> </w:t>
      </w:r>
      <w:r>
        <w:t>(from</w:t>
      </w:r>
      <w:r>
        <w:rPr>
          <w:spacing w:val="-2"/>
        </w:rPr>
        <w:t xml:space="preserve"> </w:t>
      </w:r>
      <w:r>
        <w:rPr>
          <w:spacing w:val="-1"/>
        </w:rPr>
        <w:t>3,054</w:t>
      </w:r>
      <w:r>
        <w:t xml:space="preserve"> to</w:t>
      </w:r>
      <w:r>
        <w:rPr>
          <w:spacing w:val="-1"/>
        </w:rPr>
        <w:t xml:space="preserve"> 5,559).</w:t>
      </w:r>
      <w:r w:rsidRPr="0039307B">
        <w:rPr>
          <w:vertAlign w:val="superscript"/>
        </w:rPr>
        <w:t>432</w:t>
      </w:r>
    </w:p>
    <w:p w14:paraId="4C3F1EC4" w14:textId="77777777" w:rsidR="00BA0931" w:rsidRPr="000D17E0" w:rsidRDefault="00BA0931" w:rsidP="00D2307B">
      <w:r>
        <w:t>Australian</w:t>
      </w:r>
      <w:r>
        <w:rPr>
          <w:spacing w:val="-7"/>
        </w:rPr>
        <w:t xml:space="preserve"> </w:t>
      </w:r>
      <w:r>
        <w:t>research–to–research</w:t>
      </w:r>
      <w:r>
        <w:rPr>
          <w:spacing w:val="-9"/>
        </w:rPr>
        <w:t xml:space="preserve"> </w:t>
      </w:r>
      <w:r>
        <w:t>collaboration</w:t>
      </w:r>
      <w:r>
        <w:rPr>
          <w:spacing w:val="-8"/>
        </w:rPr>
        <w:t xml:space="preserve"> </w:t>
      </w:r>
      <w:r>
        <w:rPr>
          <w:spacing w:val="-1"/>
        </w:rPr>
        <w:t>is</w:t>
      </w:r>
      <w:r>
        <w:rPr>
          <w:spacing w:val="-7"/>
        </w:rPr>
        <w:t xml:space="preserve"> </w:t>
      </w:r>
      <w:r>
        <w:rPr>
          <w:spacing w:val="-1"/>
        </w:rPr>
        <w:t>supported</w:t>
      </w:r>
      <w:r>
        <w:rPr>
          <w:spacing w:val="-6"/>
        </w:rPr>
        <w:t xml:space="preserve"> </w:t>
      </w:r>
      <w:r>
        <w:t>by</w:t>
      </w:r>
      <w:r>
        <w:rPr>
          <w:spacing w:val="-6"/>
        </w:rPr>
        <w:t xml:space="preserve"> </w:t>
      </w:r>
      <w:r>
        <w:t>a</w:t>
      </w:r>
      <w:r>
        <w:rPr>
          <w:spacing w:val="-7"/>
        </w:rPr>
        <w:t xml:space="preserve"> </w:t>
      </w:r>
      <w:r>
        <w:t>range</w:t>
      </w:r>
      <w:r>
        <w:rPr>
          <w:spacing w:val="-7"/>
        </w:rPr>
        <w:t xml:space="preserve"> </w:t>
      </w:r>
      <w:r>
        <w:t>of</w:t>
      </w:r>
      <w:r>
        <w:rPr>
          <w:spacing w:val="-7"/>
        </w:rPr>
        <w:t xml:space="preserve"> </w:t>
      </w:r>
      <w:r>
        <w:t>well-established</w:t>
      </w:r>
      <w:r>
        <w:rPr>
          <w:spacing w:val="23"/>
        </w:rPr>
        <w:t xml:space="preserve"> </w:t>
      </w:r>
      <w:r>
        <w:t>network</w:t>
      </w:r>
      <w:r>
        <w:rPr>
          <w:spacing w:val="-8"/>
        </w:rPr>
        <w:t xml:space="preserve"> </w:t>
      </w:r>
      <w:r>
        <w:rPr>
          <w:spacing w:val="-1"/>
        </w:rPr>
        <w:t>structures.</w:t>
      </w:r>
      <w:r>
        <w:rPr>
          <w:spacing w:val="-7"/>
        </w:rPr>
        <w:t xml:space="preserve"> </w:t>
      </w:r>
      <w:r>
        <w:t>University</w:t>
      </w:r>
      <w:r>
        <w:rPr>
          <w:spacing w:val="-8"/>
        </w:rPr>
        <w:t xml:space="preserve"> </w:t>
      </w:r>
      <w:r>
        <w:t>campuses,</w:t>
      </w:r>
      <w:r>
        <w:rPr>
          <w:spacing w:val="-8"/>
        </w:rPr>
        <w:t xml:space="preserve"> </w:t>
      </w:r>
      <w:r>
        <w:t>research</w:t>
      </w:r>
      <w:r>
        <w:rPr>
          <w:spacing w:val="-9"/>
        </w:rPr>
        <w:t xml:space="preserve"> </w:t>
      </w:r>
      <w:r>
        <w:t>conferences</w:t>
      </w:r>
      <w:r>
        <w:rPr>
          <w:spacing w:val="-8"/>
        </w:rPr>
        <w:t xml:space="preserve"> </w:t>
      </w:r>
      <w:r>
        <w:t>and</w:t>
      </w:r>
      <w:r>
        <w:rPr>
          <w:spacing w:val="-9"/>
        </w:rPr>
        <w:t xml:space="preserve"> </w:t>
      </w:r>
      <w:r>
        <w:t>national</w:t>
      </w:r>
      <w:r>
        <w:rPr>
          <w:spacing w:val="-8"/>
        </w:rPr>
        <w:t xml:space="preserve"> </w:t>
      </w:r>
      <w:r>
        <w:t>research</w:t>
      </w:r>
      <w:r>
        <w:rPr>
          <w:spacing w:val="22"/>
          <w:w w:val="99"/>
        </w:rPr>
        <w:t xml:space="preserve"> </w:t>
      </w:r>
      <w:r>
        <w:rPr>
          <w:spacing w:val="-1"/>
        </w:rPr>
        <w:t>infrastructure</w:t>
      </w:r>
      <w:r>
        <w:rPr>
          <w:spacing w:val="-5"/>
        </w:rPr>
        <w:t xml:space="preserve"> </w:t>
      </w:r>
      <w:r>
        <w:t>are</w:t>
      </w:r>
      <w:r>
        <w:rPr>
          <w:spacing w:val="-7"/>
        </w:rPr>
        <w:t xml:space="preserve"> </w:t>
      </w:r>
      <w:r>
        <w:t>places</w:t>
      </w:r>
      <w:r>
        <w:rPr>
          <w:spacing w:val="-7"/>
        </w:rPr>
        <w:t xml:space="preserve"> </w:t>
      </w:r>
      <w:r>
        <w:t>where</w:t>
      </w:r>
      <w:r>
        <w:rPr>
          <w:spacing w:val="-7"/>
        </w:rPr>
        <w:t xml:space="preserve"> </w:t>
      </w:r>
      <w:r>
        <w:t>researchers</w:t>
      </w:r>
      <w:r>
        <w:rPr>
          <w:spacing w:val="-7"/>
        </w:rPr>
        <w:t xml:space="preserve"> </w:t>
      </w:r>
      <w:r>
        <w:t>can</w:t>
      </w:r>
      <w:r>
        <w:rPr>
          <w:spacing w:val="-6"/>
        </w:rPr>
        <w:t xml:space="preserve"> </w:t>
      </w:r>
      <w:r>
        <w:rPr>
          <w:spacing w:val="-1"/>
        </w:rPr>
        <w:t>interact</w:t>
      </w:r>
      <w:r>
        <w:rPr>
          <w:spacing w:val="-6"/>
        </w:rPr>
        <w:t xml:space="preserve"> </w:t>
      </w:r>
      <w:r>
        <w:t>and</w:t>
      </w:r>
      <w:r>
        <w:rPr>
          <w:spacing w:val="-6"/>
        </w:rPr>
        <w:t xml:space="preserve"> </w:t>
      </w:r>
      <w:r>
        <w:t>where</w:t>
      </w:r>
      <w:r>
        <w:rPr>
          <w:spacing w:val="-7"/>
        </w:rPr>
        <w:t xml:space="preserve"> </w:t>
      </w:r>
      <w:r>
        <w:rPr>
          <w:spacing w:val="-1"/>
        </w:rPr>
        <w:t>knowledge</w:t>
      </w:r>
      <w:r>
        <w:rPr>
          <w:spacing w:val="-6"/>
        </w:rPr>
        <w:t xml:space="preserve"> </w:t>
      </w:r>
      <w:r>
        <w:t>can</w:t>
      </w:r>
      <w:r>
        <w:rPr>
          <w:spacing w:val="-6"/>
        </w:rPr>
        <w:t xml:space="preserve"> </w:t>
      </w:r>
      <w:r>
        <w:t>be</w:t>
      </w:r>
      <w:r>
        <w:rPr>
          <w:spacing w:val="24"/>
          <w:w w:val="99"/>
        </w:rPr>
        <w:t xml:space="preserve"> </w:t>
      </w:r>
      <w:r>
        <w:rPr>
          <w:spacing w:val="-1"/>
        </w:rPr>
        <w:t>shared</w:t>
      </w:r>
      <w:r>
        <w:rPr>
          <w:spacing w:val="-4"/>
        </w:rPr>
        <w:t xml:space="preserve"> </w:t>
      </w:r>
      <w:r>
        <w:t>and</w:t>
      </w:r>
      <w:r>
        <w:rPr>
          <w:spacing w:val="-5"/>
        </w:rPr>
        <w:t xml:space="preserve"> </w:t>
      </w:r>
      <w:r>
        <w:t>developed.</w:t>
      </w:r>
      <w:r>
        <w:rPr>
          <w:spacing w:val="-4"/>
        </w:rPr>
        <w:t xml:space="preserve"> </w:t>
      </w:r>
      <w:r>
        <w:t>Australia</w:t>
      </w:r>
      <w:r>
        <w:rPr>
          <w:spacing w:val="-4"/>
        </w:rPr>
        <w:t xml:space="preserve"> </w:t>
      </w:r>
      <w:r>
        <w:t>has</w:t>
      </w:r>
      <w:r>
        <w:rPr>
          <w:spacing w:val="-4"/>
        </w:rPr>
        <w:t xml:space="preserve"> </w:t>
      </w:r>
      <w:r>
        <w:rPr>
          <w:spacing w:val="-1"/>
        </w:rPr>
        <w:t>43</w:t>
      </w:r>
      <w:r>
        <w:rPr>
          <w:spacing w:val="-4"/>
        </w:rPr>
        <w:t xml:space="preserve"> </w:t>
      </w:r>
      <w:r>
        <w:rPr>
          <w:spacing w:val="-1"/>
        </w:rPr>
        <w:t>universities</w:t>
      </w:r>
      <w:r w:rsidRPr="0039307B">
        <w:rPr>
          <w:vertAlign w:val="superscript"/>
        </w:rPr>
        <w:t>433</w:t>
      </w:r>
      <w:r>
        <w:rPr>
          <w:b/>
          <w:bCs/>
          <w:spacing w:val="21"/>
          <w:position w:val="7"/>
          <w:sz w:val="11"/>
          <w:szCs w:val="11"/>
        </w:rPr>
        <w:t xml:space="preserve"> </w:t>
      </w:r>
      <w:r>
        <w:t>and</w:t>
      </w:r>
      <w:r>
        <w:rPr>
          <w:spacing w:val="-5"/>
        </w:rPr>
        <w:t xml:space="preserve"> </w:t>
      </w:r>
      <w:r>
        <w:t>approximately</w:t>
      </w:r>
      <w:r>
        <w:rPr>
          <w:spacing w:val="-4"/>
        </w:rPr>
        <w:t xml:space="preserve"> </w:t>
      </w:r>
      <w:r>
        <w:rPr>
          <w:spacing w:val="-1"/>
        </w:rPr>
        <w:t>130</w:t>
      </w:r>
      <w:r>
        <w:rPr>
          <w:spacing w:val="-4"/>
        </w:rPr>
        <w:t xml:space="preserve"> </w:t>
      </w:r>
      <w:r>
        <w:t>other</w:t>
      </w:r>
      <w:r>
        <w:rPr>
          <w:spacing w:val="16"/>
          <w:w w:val="99"/>
        </w:rPr>
        <w:t xml:space="preserve"> </w:t>
      </w:r>
      <w:r>
        <w:t>higher</w:t>
      </w:r>
      <w:r>
        <w:rPr>
          <w:spacing w:val="-4"/>
        </w:rPr>
        <w:t xml:space="preserve"> </w:t>
      </w:r>
      <w:r>
        <w:t>education</w:t>
      </w:r>
      <w:r>
        <w:rPr>
          <w:spacing w:val="-4"/>
        </w:rPr>
        <w:t xml:space="preserve"> </w:t>
      </w:r>
      <w:r>
        <w:rPr>
          <w:spacing w:val="-1"/>
        </w:rPr>
        <w:t>providers;</w:t>
      </w:r>
      <w:r w:rsidRPr="0039307B">
        <w:rPr>
          <w:vertAlign w:val="superscript"/>
        </w:rPr>
        <w:t>434</w:t>
      </w:r>
      <w:r>
        <w:rPr>
          <w:b/>
          <w:bCs/>
          <w:spacing w:val="21"/>
          <w:position w:val="7"/>
          <w:sz w:val="11"/>
          <w:szCs w:val="11"/>
        </w:rPr>
        <w:t xml:space="preserve"> </w:t>
      </w:r>
      <w:r>
        <w:t>these</w:t>
      </w:r>
      <w:r>
        <w:rPr>
          <w:spacing w:val="-4"/>
        </w:rPr>
        <w:t xml:space="preserve"> </w:t>
      </w:r>
      <w:r>
        <w:rPr>
          <w:spacing w:val="-1"/>
        </w:rPr>
        <w:t>institutions</w:t>
      </w:r>
      <w:r>
        <w:rPr>
          <w:spacing w:val="-3"/>
        </w:rPr>
        <w:t xml:space="preserve"> </w:t>
      </w:r>
      <w:r>
        <w:t>collectively</w:t>
      </w:r>
      <w:r>
        <w:rPr>
          <w:spacing w:val="-4"/>
        </w:rPr>
        <w:t xml:space="preserve"> </w:t>
      </w:r>
      <w:r>
        <w:t>have</w:t>
      </w:r>
      <w:r>
        <w:rPr>
          <w:spacing w:val="-4"/>
        </w:rPr>
        <w:t xml:space="preserve"> </w:t>
      </w:r>
      <w:r>
        <w:t>over</w:t>
      </w:r>
      <w:r>
        <w:rPr>
          <w:spacing w:val="-3"/>
        </w:rPr>
        <w:t xml:space="preserve"> </w:t>
      </w:r>
      <w:r>
        <w:rPr>
          <w:spacing w:val="-1"/>
        </w:rPr>
        <w:t>40,000</w:t>
      </w:r>
      <w:r>
        <w:rPr>
          <w:spacing w:val="-3"/>
        </w:rPr>
        <w:t xml:space="preserve"> </w:t>
      </w:r>
      <w:r>
        <w:t>research</w:t>
      </w:r>
      <w:r>
        <w:rPr>
          <w:spacing w:val="25"/>
          <w:w w:val="99"/>
        </w:rPr>
        <w:t xml:space="preserve"> </w:t>
      </w:r>
      <w:r>
        <w:rPr>
          <w:spacing w:val="-1"/>
        </w:rPr>
        <w:t>staff.</w:t>
      </w:r>
      <w:r w:rsidRPr="0039307B">
        <w:rPr>
          <w:vertAlign w:val="superscript"/>
        </w:rPr>
        <w:t>435</w:t>
      </w:r>
      <w:r>
        <w:rPr>
          <w:b/>
          <w:bCs/>
          <w:spacing w:val="20"/>
          <w:position w:val="7"/>
          <w:sz w:val="11"/>
          <w:szCs w:val="11"/>
        </w:rPr>
        <w:t xml:space="preserve"> </w:t>
      </w:r>
      <w:r>
        <w:t>Technologies</w:t>
      </w:r>
      <w:r>
        <w:rPr>
          <w:spacing w:val="-4"/>
        </w:rPr>
        <w:t xml:space="preserve"> </w:t>
      </w:r>
      <w:r>
        <w:t>that</w:t>
      </w:r>
      <w:r>
        <w:rPr>
          <w:spacing w:val="-4"/>
        </w:rPr>
        <w:t xml:space="preserve"> </w:t>
      </w:r>
      <w:r>
        <w:rPr>
          <w:spacing w:val="-1"/>
        </w:rPr>
        <w:t>support</w:t>
      </w:r>
      <w:r>
        <w:rPr>
          <w:spacing w:val="-4"/>
        </w:rPr>
        <w:t xml:space="preserve"> </w:t>
      </w:r>
      <w:r>
        <w:t>virtual</w:t>
      </w:r>
      <w:r>
        <w:rPr>
          <w:spacing w:val="-3"/>
        </w:rPr>
        <w:t xml:space="preserve"> </w:t>
      </w:r>
      <w:r>
        <w:t>networks</w:t>
      </w:r>
      <w:r>
        <w:rPr>
          <w:spacing w:val="-5"/>
        </w:rPr>
        <w:t xml:space="preserve"> </w:t>
      </w:r>
      <w:r>
        <w:rPr>
          <w:spacing w:val="-1"/>
        </w:rPr>
        <w:t>such</w:t>
      </w:r>
      <w:r>
        <w:rPr>
          <w:spacing w:val="-3"/>
        </w:rPr>
        <w:t xml:space="preserve"> </w:t>
      </w:r>
      <w:r>
        <w:t>as</w:t>
      </w:r>
      <w:r>
        <w:rPr>
          <w:spacing w:val="-4"/>
        </w:rPr>
        <w:t xml:space="preserve"> </w:t>
      </w:r>
      <w:r>
        <w:rPr>
          <w:spacing w:val="-1"/>
        </w:rPr>
        <w:t>Australia’s</w:t>
      </w:r>
      <w:r>
        <w:rPr>
          <w:spacing w:val="-4"/>
        </w:rPr>
        <w:t xml:space="preserve"> </w:t>
      </w:r>
      <w:r>
        <w:t>Academic</w:t>
      </w:r>
      <w:r>
        <w:rPr>
          <w:spacing w:val="-3"/>
        </w:rPr>
        <w:t xml:space="preserve"> </w:t>
      </w:r>
      <w:r>
        <w:t>and</w:t>
      </w:r>
      <w:r>
        <w:rPr>
          <w:spacing w:val="23"/>
          <w:w w:val="99"/>
        </w:rPr>
        <w:t xml:space="preserve"> </w:t>
      </w:r>
      <w:r>
        <w:rPr>
          <w:spacing w:val="-1"/>
        </w:rPr>
        <w:t>Research</w:t>
      </w:r>
      <w:r>
        <w:rPr>
          <w:spacing w:val="-6"/>
        </w:rPr>
        <w:t xml:space="preserve"> </w:t>
      </w:r>
      <w:r>
        <w:t>Network</w:t>
      </w:r>
      <w:r>
        <w:rPr>
          <w:spacing w:val="-5"/>
        </w:rPr>
        <w:t xml:space="preserve"> </w:t>
      </w:r>
      <w:r>
        <w:t>(a</w:t>
      </w:r>
      <w:r>
        <w:rPr>
          <w:spacing w:val="-5"/>
        </w:rPr>
        <w:t xml:space="preserve"> </w:t>
      </w:r>
      <w:r>
        <w:t>data</w:t>
      </w:r>
      <w:r>
        <w:rPr>
          <w:spacing w:val="-6"/>
        </w:rPr>
        <w:t xml:space="preserve"> </w:t>
      </w:r>
      <w:r>
        <w:t>highway</w:t>
      </w:r>
      <w:r>
        <w:rPr>
          <w:spacing w:val="-5"/>
        </w:rPr>
        <w:t xml:space="preserve"> </w:t>
      </w:r>
      <w:r>
        <w:t>for</w:t>
      </w:r>
      <w:r>
        <w:rPr>
          <w:spacing w:val="-5"/>
        </w:rPr>
        <w:t xml:space="preserve"> </w:t>
      </w:r>
      <w:r>
        <w:t>research</w:t>
      </w:r>
      <w:r>
        <w:rPr>
          <w:spacing w:val="-6"/>
        </w:rPr>
        <w:t xml:space="preserve"> </w:t>
      </w:r>
      <w:r>
        <w:rPr>
          <w:spacing w:val="-1"/>
        </w:rPr>
        <w:t>institutions</w:t>
      </w:r>
      <w:r>
        <w:rPr>
          <w:spacing w:val="-5"/>
        </w:rPr>
        <w:t xml:space="preserve"> </w:t>
      </w:r>
      <w:r>
        <w:t>and</w:t>
      </w:r>
      <w:r>
        <w:rPr>
          <w:spacing w:val="-6"/>
        </w:rPr>
        <w:t xml:space="preserve"> </w:t>
      </w:r>
      <w:r>
        <w:rPr>
          <w:spacing w:val="-1"/>
        </w:rPr>
        <w:t>schools)</w:t>
      </w:r>
      <w:r>
        <w:rPr>
          <w:spacing w:val="-5"/>
        </w:rPr>
        <w:t xml:space="preserve"> </w:t>
      </w:r>
      <w:r>
        <w:t>further</w:t>
      </w:r>
      <w:r>
        <w:rPr>
          <w:spacing w:val="-5"/>
        </w:rPr>
        <w:t xml:space="preserve"> </w:t>
      </w:r>
      <w:r>
        <w:t>facilitate</w:t>
      </w:r>
      <w:r>
        <w:rPr>
          <w:spacing w:val="24"/>
          <w:w w:val="99"/>
        </w:rPr>
        <w:t xml:space="preserve"> </w:t>
      </w:r>
      <w:r>
        <w:t>the</w:t>
      </w:r>
      <w:r>
        <w:rPr>
          <w:spacing w:val="-10"/>
        </w:rPr>
        <w:t xml:space="preserve"> </w:t>
      </w:r>
      <w:r>
        <w:rPr>
          <w:spacing w:val="-1"/>
        </w:rPr>
        <w:t>sharing</w:t>
      </w:r>
      <w:r>
        <w:rPr>
          <w:spacing w:val="-9"/>
        </w:rPr>
        <w:t xml:space="preserve"> </w:t>
      </w:r>
      <w:r>
        <w:t>of</w:t>
      </w:r>
      <w:r>
        <w:rPr>
          <w:spacing w:val="-8"/>
        </w:rPr>
        <w:t xml:space="preserve"> </w:t>
      </w:r>
      <w:r>
        <w:rPr>
          <w:spacing w:val="-1"/>
        </w:rPr>
        <w:t>knowledge.</w:t>
      </w:r>
      <w:r>
        <w:rPr>
          <w:spacing w:val="-9"/>
        </w:rPr>
        <w:t xml:space="preserve"> </w:t>
      </w:r>
      <w:r>
        <w:t>Additionally,</w:t>
      </w:r>
      <w:r>
        <w:rPr>
          <w:spacing w:val="-9"/>
        </w:rPr>
        <w:t xml:space="preserve"> </w:t>
      </w:r>
      <w:r>
        <w:lastRenderedPageBreak/>
        <w:t>government</w:t>
      </w:r>
      <w:r>
        <w:rPr>
          <w:spacing w:val="-9"/>
        </w:rPr>
        <w:t xml:space="preserve"> </w:t>
      </w:r>
      <w:r>
        <w:t>funded</w:t>
      </w:r>
      <w:r>
        <w:rPr>
          <w:spacing w:val="-9"/>
        </w:rPr>
        <w:t xml:space="preserve"> </w:t>
      </w:r>
      <w:r>
        <w:t>research</w:t>
      </w:r>
      <w:r>
        <w:rPr>
          <w:spacing w:val="-9"/>
        </w:rPr>
        <w:t xml:space="preserve"> </w:t>
      </w:r>
      <w:r>
        <w:rPr>
          <w:spacing w:val="-1"/>
        </w:rPr>
        <w:t>infrastructure,</w:t>
      </w:r>
      <w:r w:rsidR="000D17E0">
        <w:t xml:space="preserve"> </w:t>
      </w:r>
      <w:r>
        <w:rPr>
          <w:spacing w:val="-1"/>
        </w:rPr>
        <w:t>such</w:t>
      </w:r>
      <w:r>
        <w:rPr>
          <w:spacing w:val="-4"/>
        </w:rPr>
        <w:t xml:space="preserve"> </w:t>
      </w:r>
      <w:r>
        <w:t>as</w:t>
      </w:r>
      <w:r>
        <w:rPr>
          <w:spacing w:val="-4"/>
        </w:rPr>
        <w:t xml:space="preserve"> </w:t>
      </w:r>
      <w:r>
        <w:t>those</w:t>
      </w:r>
      <w:r>
        <w:rPr>
          <w:spacing w:val="-5"/>
        </w:rPr>
        <w:t xml:space="preserve"> </w:t>
      </w:r>
      <w:r>
        <w:t>facilities</w:t>
      </w:r>
      <w:r>
        <w:rPr>
          <w:spacing w:val="-4"/>
        </w:rPr>
        <w:t xml:space="preserve"> </w:t>
      </w:r>
      <w:r>
        <w:t>and</w:t>
      </w:r>
      <w:r>
        <w:rPr>
          <w:spacing w:val="-4"/>
        </w:rPr>
        <w:t xml:space="preserve"> </w:t>
      </w:r>
      <w:r>
        <w:t>projects</w:t>
      </w:r>
      <w:r>
        <w:rPr>
          <w:spacing w:val="-5"/>
        </w:rPr>
        <w:t xml:space="preserve"> </w:t>
      </w:r>
      <w:r>
        <w:t>funded</w:t>
      </w:r>
      <w:r>
        <w:rPr>
          <w:spacing w:val="-3"/>
        </w:rPr>
        <w:t xml:space="preserve"> </w:t>
      </w:r>
      <w:r>
        <w:t>through</w:t>
      </w:r>
      <w:r>
        <w:rPr>
          <w:spacing w:val="-5"/>
        </w:rPr>
        <w:t xml:space="preserve"> </w:t>
      </w:r>
      <w:r>
        <w:t>NCRIS</w:t>
      </w:r>
      <w:r>
        <w:rPr>
          <w:spacing w:val="-4"/>
        </w:rPr>
        <w:t xml:space="preserve"> </w:t>
      </w:r>
      <w:r>
        <w:t>and</w:t>
      </w:r>
      <w:r>
        <w:rPr>
          <w:spacing w:val="-4"/>
        </w:rPr>
        <w:t xml:space="preserve"> </w:t>
      </w:r>
      <w:r>
        <w:t>those</w:t>
      </w:r>
      <w:r>
        <w:rPr>
          <w:spacing w:val="-5"/>
        </w:rPr>
        <w:t xml:space="preserve"> </w:t>
      </w:r>
      <w:r>
        <w:rPr>
          <w:spacing w:val="-1"/>
        </w:rPr>
        <w:t>in</w:t>
      </w:r>
      <w:r>
        <w:rPr>
          <w:spacing w:val="-3"/>
        </w:rPr>
        <w:t xml:space="preserve"> </w:t>
      </w:r>
      <w:r>
        <w:rPr>
          <w:spacing w:val="-1"/>
        </w:rPr>
        <w:t>PFRAs</w:t>
      </w:r>
      <w:r>
        <w:rPr>
          <w:spacing w:val="-5"/>
        </w:rPr>
        <w:t xml:space="preserve"> </w:t>
      </w:r>
      <w:r>
        <w:rPr>
          <w:spacing w:val="-1"/>
        </w:rPr>
        <w:t>improve</w:t>
      </w:r>
      <w:r>
        <w:rPr>
          <w:spacing w:val="23"/>
          <w:w w:val="99"/>
        </w:rPr>
        <w:t xml:space="preserve"> </w:t>
      </w:r>
      <w:r>
        <w:t>collaboration</w:t>
      </w:r>
      <w:r>
        <w:rPr>
          <w:spacing w:val="-7"/>
        </w:rPr>
        <w:t xml:space="preserve"> </w:t>
      </w:r>
      <w:r>
        <w:t>among</w:t>
      </w:r>
      <w:r>
        <w:rPr>
          <w:spacing w:val="-7"/>
        </w:rPr>
        <w:t xml:space="preserve"> </w:t>
      </w:r>
      <w:r>
        <w:rPr>
          <w:spacing w:val="-1"/>
        </w:rPr>
        <w:t>35,000</w:t>
      </w:r>
      <w:r>
        <w:rPr>
          <w:spacing w:val="-5"/>
        </w:rPr>
        <w:t xml:space="preserve"> </w:t>
      </w:r>
      <w:r>
        <w:rPr>
          <w:spacing w:val="-1"/>
        </w:rPr>
        <w:t>researchers.</w:t>
      </w:r>
      <w:r w:rsidRPr="0039307B">
        <w:rPr>
          <w:vertAlign w:val="superscript"/>
        </w:rPr>
        <w:t>436</w:t>
      </w:r>
    </w:p>
    <w:p w14:paraId="2C8C1527" w14:textId="77777777" w:rsidR="000D17E0" w:rsidRDefault="000D17E0" w:rsidP="00D2307B">
      <w:r>
        <w:rPr>
          <w:color w:val="585857"/>
          <w:spacing w:val="-1"/>
        </w:rPr>
        <w:t>Shared</w:t>
      </w:r>
      <w:r>
        <w:rPr>
          <w:color w:val="585857"/>
          <w:spacing w:val="-6"/>
        </w:rPr>
        <w:t xml:space="preserve"> </w:t>
      </w:r>
      <w:r>
        <w:rPr>
          <w:color w:val="585857"/>
        </w:rPr>
        <w:t>research</w:t>
      </w:r>
      <w:r>
        <w:rPr>
          <w:color w:val="585857"/>
          <w:spacing w:val="-7"/>
        </w:rPr>
        <w:t xml:space="preserve"> </w:t>
      </w:r>
      <w:r>
        <w:rPr>
          <w:color w:val="585857"/>
          <w:spacing w:val="-1"/>
        </w:rPr>
        <w:t>incentives</w:t>
      </w:r>
      <w:r>
        <w:rPr>
          <w:color w:val="585857"/>
          <w:spacing w:val="-5"/>
        </w:rPr>
        <w:t xml:space="preserve"> </w:t>
      </w:r>
      <w:r>
        <w:rPr>
          <w:color w:val="585857"/>
        </w:rPr>
        <w:t>are</w:t>
      </w:r>
      <w:r>
        <w:rPr>
          <w:color w:val="585857"/>
          <w:spacing w:val="-7"/>
        </w:rPr>
        <w:t xml:space="preserve"> </w:t>
      </w:r>
      <w:r>
        <w:rPr>
          <w:color w:val="585857"/>
        </w:rPr>
        <w:t>common.</w:t>
      </w:r>
      <w:r>
        <w:rPr>
          <w:color w:val="585857"/>
          <w:spacing w:val="-7"/>
        </w:rPr>
        <w:t xml:space="preserve"> </w:t>
      </w:r>
      <w:r>
        <w:rPr>
          <w:color w:val="585857"/>
          <w:spacing w:val="-1"/>
        </w:rPr>
        <w:t>Research</w:t>
      </w:r>
      <w:r>
        <w:rPr>
          <w:color w:val="585857"/>
          <w:spacing w:val="-5"/>
        </w:rPr>
        <w:t xml:space="preserve"> </w:t>
      </w:r>
      <w:r>
        <w:rPr>
          <w:color w:val="585857"/>
        </w:rPr>
        <w:t>grant</w:t>
      </w:r>
      <w:r>
        <w:rPr>
          <w:color w:val="585857"/>
          <w:spacing w:val="-7"/>
        </w:rPr>
        <w:t xml:space="preserve"> </w:t>
      </w:r>
      <w:r>
        <w:rPr>
          <w:color w:val="585857"/>
        </w:rPr>
        <w:t>applications,</w:t>
      </w:r>
      <w:r>
        <w:rPr>
          <w:color w:val="585857"/>
          <w:spacing w:val="-7"/>
        </w:rPr>
        <w:t xml:space="preserve"> </w:t>
      </w:r>
      <w:r>
        <w:rPr>
          <w:color w:val="585857"/>
        </w:rPr>
        <w:t>projects</w:t>
      </w:r>
      <w:r>
        <w:rPr>
          <w:color w:val="585857"/>
          <w:spacing w:val="-6"/>
        </w:rPr>
        <w:t xml:space="preserve"> </w:t>
      </w:r>
      <w:r>
        <w:rPr>
          <w:color w:val="585857"/>
        </w:rPr>
        <w:t>and</w:t>
      </w:r>
      <w:r>
        <w:rPr>
          <w:color w:val="585857"/>
          <w:spacing w:val="-7"/>
        </w:rPr>
        <w:t xml:space="preserve"> </w:t>
      </w:r>
      <w:r>
        <w:rPr>
          <w:color w:val="585857"/>
        </w:rPr>
        <w:t>papers</w:t>
      </w:r>
      <w:r>
        <w:rPr>
          <w:color w:val="585857"/>
          <w:spacing w:val="24"/>
          <w:w w:val="99"/>
        </w:rPr>
        <w:t xml:space="preserve"> </w:t>
      </w:r>
      <w:r>
        <w:rPr>
          <w:color w:val="585857"/>
        </w:rPr>
        <w:t>typically</w:t>
      </w:r>
      <w:r>
        <w:rPr>
          <w:color w:val="585857"/>
          <w:spacing w:val="-8"/>
        </w:rPr>
        <w:t xml:space="preserve"> </w:t>
      </w:r>
      <w:r>
        <w:rPr>
          <w:color w:val="585857"/>
          <w:spacing w:val="-1"/>
        </w:rPr>
        <w:t>involve</w:t>
      </w:r>
      <w:r>
        <w:rPr>
          <w:color w:val="585857"/>
          <w:spacing w:val="-6"/>
        </w:rPr>
        <w:t xml:space="preserve"> </w:t>
      </w:r>
      <w:r>
        <w:rPr>
          <w:color w:val="585857"/>
        </w:rPr>
        <w:t>research</w:t>
      </w:r>
      <w:r>
        <w:rPr>
          <w:color w:val="585857"/>
          <w:spacing w:val="-7"/>
        </w:rPr>
        <w:t xml:space="preserve"> </w:t>
      </w:r>
      <w:r>
        <w:rPr>
          <w:color w:val="585857"/>
        </w:rPr>
        <w:t>teams,</w:t>
      </w:r>
      <w:r>
        <w:rPr>
          <w:color w:val="585857"/>
          <w:spacing w:val="-7"/>
        </w:rPr>
        <w:t xml:space="preserve"> </w:t>
      </w:r>
      <w:r>
        <w:rPr>
          <w:color w:val="585857"/>
        </w:rPr>
        <w:t>technicians,</w:t>
      </w:r>
      <w:r>
        <w:rPr>
          <w:color w:val="585857"/>
          <w:spacing w:val="-8"/>
        </w:rPr>
        <w:t xml:space="preserve"> </w:t>
      </w:r>
      <w:r>
        <w:rPr>
          <w:color w:val="585857"/>
        </w:rPr>
        <w:t>advisers,</w:t>
      </w:r>
      <w:r>
        <w:rPr>
          <w:color w:val="585857"/>
          <w:spacing w:val="-7"/>
        </w:rPr>
        <w:t xml:space="preserve"> </w:t>
      </w:r>
      <w:r>
        <w:rPr>
          <w:color w:val="585857"/>
          <w:spacing w:val="-1"/>
        </w:rPr>
        <w:t>support</w:t>
      </w:r>
      <w:r>
        <w:rPr>
          <w:color w:val="585857"/>
          <w:spacing w:val="-6"/>
        </w:rPr>
        <w:t xml:space="preserve"> </w:t>
      </w:r>
      <w:r>
        <w:rPr>
          <w:color w:val="585857"/>
          <w:spacing w:val="-1"/>
        </w:rPr>
        <w:t>staff,</w:t>
      </w:r>
      <w:r>
        <w:rPr>
          <w:color w:val="585857"/>
          <w:spacing w:val="-6"/>
        </w:rPr>
        <w:t xml:space="preserve"> </w:t>
      </w:r>
      <w:r>
        <w:rPr>
          <w:color w:val="585857"/>
        </w:rPr>
        <w:t>peer</w:t>
      </w:r>
      <w:r>
        <w:rPr>
          <w:color w:val="585857"/>
          <w:spacing w:val="-8"/>
        </w:rPr>
        <w:t xml:space="preserve"> </w:t>
      </w:r>
      <w:r>
        <w:rPr>
          <w:color w:val="585857"/>
        </w:rPr>
        <w:t>reviewers,</w:t>
      </w:r>
      <w:r>
        <w:rPr>
          <w:color w:val="585857"/>
          <w:spacing w:val="24"/>
          <w:w w:val="99"/>
        </w:rPr>
        <w:t xml:space="preserve"> </w:t>
      </w:r>
      <w:r>
        <w:rPr>
          <w:color w:val="585857"/>
        </w:rPr>
        <w:t>presentations</w:t>
      </w:r>
      <w:r>
        <w:rPr>
          <w:color w:val="585857"/>
          <w:spacing w:val="-7"/>
        </w:rPr>
        <w:t xml:space="preserve"> </w:t>
      </w:r>
      <w:r>
        <w:rPr>
          <w:color w:val="585857"/>
        </w:rPr>
        <w:t>of</w:t>
      </w:r>
      <w:r>
        <w:rPr>
          <w:color w:val="585857"/>
          <w:spacing w:val="-5"/>
        </w:rPr>
        <w:t xml:space="preserve"> </w:t>
      </w:r>
      <w:r>
        <w:rPr>
          <w:color w:val="585857"/>
        </w:rPr>
        <w:t>findings,</w:t>
      </w:r>
      <w:r>
        <w:rPr>
          <w:color w:val="585857"/>
          <w:spacing w:val="-7"/>
        </w:rPr>
        <w:t xml:space="preserve"> </w:t>
      </w:r>
      <w:r>
        <w:rPr>
          <w:color w:val="585857"/>
        </w:rPr>
        <w:t>and/or</w:t>
      </w:r>
      <w:r>
        <w:rPr>
          <w:color w:val="585857"/>
          <w:spacing w:val="-6"/>
        </w:rPr>
        <w:t xml:space="preserve"> </w:t>
      </w:r>
      <w:r>
        <w:rPr>
          <w:color w:val="585857"/>
          <w:spacing w:val="-1"/>
        </w:rPr>
        <w:t>interaction</w:t>
      </w:r>
      <w:r>
        <w:rPr>
          <w:color w:val="585857"/>
          <w:spacing w:val="-5"/>
        </w:rPr>
        <w:t xml:space="preserve"> </w:t>
      </w:r>
      <w:r>
        <w:rPr>
          <w:color w:val="585857"/>
        </w:rPr>
        <w:t>with</w:t>
      </w:r>
      <w:r>
        <w:rPr>
          <w:color w:val="585857"/>
          <w:spacing w:val="-7"/>
        </w:rPr>
        <w:t xml:space="preserve"> </w:t>
      </w:r>
      <w:r>
        <w:rPr>
          <w:color w:val="585857"/>
          <w:spacing w:val="-1"/>
        </w:rPr>
        <w:t>students.</w:t>
      </w:r>
      <w:r>
        <w:rPr>
          <w:color w:val="585857"/>
          <w:spacing w:val="-4"/>
        </w:rPr>
        <w:t xml:space="preserve"> </w:t>
      </w:r>
      <w:r>
        <w:rPr>
          <w:color w:val="585857"/>
        </w:rPr>
        <w:t>There</w:t>
      </w:r>
      <w:r>
        <w:rPr>
          <w:color w:val="585857"/>
          <w:spacing w:val="-6"/>
        </w:rPr>
        <w:t xml:space="preserve"> </w:t>
      </w:r>
      <w:r>
        <w:rPr>
          <w:color w:val="585857"/>
        </w:rPr>
        <w:t>are</w:t>
      </w:r>
      <w:r>
        <w:rPr>
          <w:color w:val="585857"/>
          <w:spacing w:val="-6"/>
        </w:rPr>
        <w:t xml:space="preserve"> </w:t>
      </w:r>
      <w:r>
        <w:rPr>
          <w:color w:val="585857"/>
        </w:rPr>
        <w:t>often</w:t>
      </w:r>
      <w:r>
        <w:rPr>
          <w:color w:val="585857"/>
          <w:spacing w:val="-6"/>
        </w:rPr>
        <w:t xml:space="preserve"> </w:t>
      </w:r>
      <w:r>
        <w:rPr>
          <w:color w:val="585857"/>
        </w:rPr>
        <w:t>also</w:t>
      </w:r>
      <w:r>
        <w:rPr>
          <w:color w:val="585857"/>
          <w:spacing w:val="-7"/>
        </w:rPr>
        <w:t xml:space="preserve"> </w:t>
      </w:r>
      <w:r>
        <w:rPr>
          <w:color w:val="585857"/>
          <w:spacing w:val="-1"/>
        </w:rPr>
        <w:t>shared</w:t>
      </w:r>
      <w:r>
        <w:rPr>
          <w:color w:val="585857"/>
          <w:spacing w:val="22"/>
          <w:w w:val="99"/>
        </w:rPr>
        <w:t xml:space="preserve"> </w:t>
      </w:r>
      <w:r>
        <w:rPr>
          <w:color w:val="585857"/>
        </w:rPr>
        <w:t>goals,</w:t>
      </w:r>
      <w:r>
        <w:rPr>
          <w:color w:val="585857"/>
          <w:spacing w:val="-7"/>
        </w:rPr>
        <w:t xml:space="preserve"> </w:t>
      </w:r>
      <w:r>
        <w:rPr>
          <w:color w:val="585857"/>
        </w:rPr>
        <w:t>with</w:t>
      </w:r>
      <w:r>
        <w:rPr>
          <w:color w:val="585857"/>
          <w:spacing w:val="-6"/>
        </w:rPr>
        <w:t xml:space="preserve"> </w:t>
      </w:r>
      <w:r>
        <w:rPr>
          <w:color w:val="585857"/>
          <w:spacing w:val="-1"/>
        </w:rPr>
        <w:t>many</w:t>
      </w:r>
      <w:r>
        <w:rPr>
          <w:color w:val="585857"/>
          <w:spacing w:val="-6"/>
        </w:rPr>
        <w:t xml:space="preserve"> </w:t>
      </w:r>
      <w:r>
        <w:rPr>
          <w:color w:val="585857"/>
        </w:rPr>
        <w:t>researchers</w:t>
      </w:r>
      <w:r>
        <w:rPr>
          <w:color w:val="585857"/>
          <w:spacing w:val="-7"/>
        </w:rPr>
        <w:t xml:space="preserve"> </w:t>
      </w:r>
      <w:r>
        <w:rPr>
          <w:color w:val="585857"/>
        </w:rPr>
        <w:t>focusing</w:t>
      </w:r>
      <w:r>
        <w:rPr>
          <w:color w:val="585857"/>
          <w:spacing w:val="-7"/>
        </w:rPr>
        <w:t xml:space="preserve"> </w:t>
      </w:r>
      <w:r>
        <w:rPr>
          <w:color w:val="585857"/>
        </w:rPr>
        <w:t>on</w:t>
      </w:r>
      <w:r>
        <w:rPr>
          <w:color w:val="585857"/>
          <w:spacing w:val="-5"/>
        </w:rPr>
        <w:t xml:space="preserve"> </w:t>
      </w:r>
      <w:r>
        <w:rPr>
          <w:color w:val="585857"/>
          <w:spacing w:val="-1"/>
        </w:rPr>
        <w:t>major</w:t>
      </w:r>
      <w:r>
        <w:rPr>
          <w:color w:val="585857"/>
          <w:spacing w:val="-6"/>
        </w:rPr>
        <w:t xml:space="preserve"> </w:t>
      </w:r>
      <w:r>
        <w:rPr>
          <w:color w:val="585857"/>
        </w:rPr>
        <w:t>global</w:t>
      </w:r>
      <w:r>
        <w:rPr>
          <w:color w:val="585857"/>
          <w:spacing w:val="-6"/>
        </w:rPr>
        <w:t xml:space="preserve"> </w:t>
      </w:r>
      <w:r>
        <w:rPr>
          <w:color w:val="585857"/>
        </w:rPr>
        <w:t>or</w:t>
      </w:r>
      <w:r>
        <w:rPr>
          <w:color w:val="585857"/>
          <w:spacing w:val="-5"/>
        </w:rPr>
        <w:t xml:space="preserve"> </w:t>
      </w:r>
      <w:r>
        <w:rPr>
          <w:color w:val="585857"/>
        </w:rPr>
        <w:t>national</w:t>
      </w:r>
      <w:r>
        <w:rPr>
          <w:color w:val="585857"/>
          <w:spacing w:val="-7"/>
        </w:rPr>
        <w:t xml:space="preserve"> </w:t>
      </w:r>
      <w:r>
        <w:rPr>
          <w:color w:val="585857"/>
        </w:rPr>
        <w:t>problems.</w:t>
      </w:r>
    </w:p>
    <w:p w14:paraId="15144BBE" w14:textId="77777777" w:rsidR="000D17E0" w:rsidRDefault="000D17E0" w:rsidP="00D2307B">
      <w:r>
        <w:rPr>
          <w:color w:val="585857"/>
        </w:rPr>
        <w:t>There</w:t>
      </w:r>
      <w:r>
        <w:rPr>
          <w:color w:val="585857"/>
          <w:spacing w:val="-5"/>
        </w:rPr>
        <w:t xml:space="preserve"> </w:t>
      </w:r>
      <w:r>
        <w:rPr>
          <w:color w:val="585857"/>
          <w:spacing w:val="-1"/>
        </w:rPr>
        <w:t>is</w:t>
      </w:r>
      <w:r>
        <w:rPr>
          <w:color w:val="585857"/>
          <w:spacing w:val="-5"/>
        </w:rPr>
        <w:t xml:space="preserve"> </w:t>
      </w:r>
      <w:r>
        <w:rPr>
          <w:color w:val="585857"/>
        </w:rPr>
        <w:t>constant</w:t>
      </w:r>
      <w:r>
        <w:rPr>
          <w:color w:val="585857"/>
          <w:spacing w:val="-5"/>
        </w:rPr>
        <w:t xml:space="preserve"> </w:t>
      </w:r>
      <w:r>
        <w:rPr>
          <w:color w:val="585857"/>
          <w:spacing w:val="-1"/>
        </w:rPr>
        <w:t>movement</w:t>
      </w:r>
      <w:r>
        <w:rPr>
          <w:color w:val="585857"/>
          <w:spacing w:val="-4"/>
        </w:rPr>
        <w:t xml:space="preserve"> </w:t>
      </w:r>
      <w:r>
        <w:rPr>
          <w:color w:val="585857"/>
        </w:rPr>
        <w:t>of</w:t>
      </w:r>
      <w:r>
        <w:rPr>
          <w:color w:val="585857"/>
          <w:spacing w:val="-4"/>
        </w:rPr>
        <w:t xml:space="preserve"> </w:t>
      </w:r>
      <w:r>
        <w:rPr>
          <w:color w:val="585857"/>
          <w:spacing w:val="-1"/>
        </w:rPr>
        <w:t>students</w:t>
      </w:r>
      <w:r>
        <w:rPr>
          <w:color w:val="585857"/>
          <w:spacing w:val="-5"/>
        </w:rPr>
        <w:t xml:space="preserve"> </w:t>
      </w:r>
      <w:r>
        <w:rPr>
          <w:color w:val="585857"/>
        </w:rPr>
        <w:t>and</w:t>
      </w:r>
      <w:r>
        <w:rPr>
          <w:color w:val="585857"/>
          <w:spacing w:val="-5"/>
        </w:rPr>
        <w:t xml:space="preserve"> </w:t>
      </w:r>
      <w:r>
        <w:rPr>
          <w:color w:val="585857"/>
        </w:rPr>
        <w:t>academic</w:t>
      </w:r>
      <w:r>
        <w:rPr>
          <w:color w:val="585857"/>
          <w:spacing w:val="-5"/>
        </w:rPr>
        <w:t xml:space="preserve"> </w:t>
      </w:r>
      <w:r>
        <w:rPr>
          <w:color w:val="585857"/>
          <w:spacing w:val="-1"/>
        </w:rPr>
        <w:t>staff</w:t>
      </w:r>
      <w:r>
        <w:rPr>
          <w:color w:val="585857"/>
          <w:spacing w:val="-4"/>
        </w:rPr>
        <w:t xml:space="preserve"> </w:t>
      </w:r>
      <w:r>
        <w:rPr>
          <w:color w:val="585857"/>
        </w:rPr>
        <w:t>within</w:t>
      </w:r>
      <w:r>
        <w:rPr>
          <w:color w:val="585857"/>
          <w:spacing w:val="-5"/>
        </w:rPr>
        <w:t xml:space="preserve"> </w:t>
      </w:r>
      <w:r>
        <w:rPr>
          <w:color w:val="585857"/>
        </w:rPr>
        <w:t>and</w:t>
      </w:r>
      <w:r>
        <w:rPr>
          <w:color w:val="585857"/>
          <w:spacing w:val="-6"/>
        </w:rPr>
        <w:t xml:space="preserve"> </w:t>
      </w:r>
      <w:r>
        <w:rPr>
          <w:color w:val="585857"/>
        </w:rPr>
        <w:t>between</w:t>
      </w:r>
      <w:r>
        <w:rPr>
          <w:color w:val="585857"/>
          <w:spacing w:val="25"/>
          <w:w w:val="99"/>
        </w:rPr>
        <w:t xml:space="preserve"> </w:t>
      </w:r>
      <w:r>
        <w:rPr>
          <w:color w:val="585857"/>
          <w:spacing w:val="-1"/>
        </w:rPr>
        <w:t>institutions</w:t>
      </w:r>
      <w:r>
        <w:rPr>
          <w:color w:val="585857"/>
          <w:spacing w:val="-6"/>
        </w:rPr>
        <w:t xml:space="preserve"> </w:t>
      </w:r>
      <w:r>
        <w:rPr>
          <w:color w:val="585857"/>
        </w:rPr>
        <w:t>across</w:t>
      </w:r>
      <w:r>
        <w:rPr>
          <w:color w:val="585857"/>
          <w:spacing w:val="-7"/>
        </w:rPr>
        <w:t xml:space="preserve"> </w:t>
      </w:r>
      <w:r>
        <w:rPr>
          <w:color w:val="585857"/>
        </w:rPr>
        <w:t>the</w:t>
      </w:r>
      <w:r>
        <w:rPr>
          <w:color w:val="585857"/>
          <w:spacing w:val="-7"/>
        </w:rPr>
        <w:t xml:space="preserve"> </w:t>
      </w:r>
      <w:r>
        <w:rPr>
          <w:color w:val="585857"/>
        </w:rPr>
        <w:t>world,</w:t>
      </w:r>
      <w:r>
        <w:rPr>
          <w:color w:val="585857"/>
          <w:spacing w:val="-7"/>
        </w:rPr>
        <w:t xml:space="preserve"> </w:t>
      </w:r>
      <w:r>
        <w:rPr>
          <w:color w:val="585857"/>
        </w:rPr>
        <w:t>which</w:t>
      </w:r>
      <w:r>
        <w:rPr>
          <w:color w:val="585857"/>
          <w:spacing w:val="-6"/>
        </w:rPr>
        <w:t xml:space="preserve"> </w:t>
      </w:r>
      <w:r>
        <w:rPr>
          <w:color w:val="585857"/>
        </w:rPr>
        <w:t>creates</w:t>
      </w:r>
      <w:r>
        <w:rPr>
          <w:color w:val="585857"/>
          <w:spacing w:val="-7"/>
        </w:rPr>
        <w:t xml:space="preserve"> </w:t>
      </w:r>
      <w:r>
        <w:rPr>
          <w:color w:val="585857"/>
        </w:rPr>
        <w:t>constant</w:t>
      </w:r>
      <w:r>
        <w:rPr>
          <w:color w:val="585857"/>
          <w:spacing w:val="-7"/>
        </w:rPr>
        <w:t xml:space="preserve"> </w:t>
      </w:r>
      <w:r>
        <w:rPr>
          <w:color w:val="585857"/>
        </w:rPr>
        <w:t>opportunities</w:t>
      </w:r>
      <w:r>
        <w:rPr>
          <w:color w:val="585857"/>
          <w:spacing w:val="-7"/>
        </w:rPr>
        <w:t xml:space="preserve"> </w:t>
      </w:r>
      <w:r>
        <w:rPr>
          <w:color w:val="585857"/>
        </w:rPr>
        <w:t>for</w:t>
      </w:r>
      <w:r>
        <w:rPr>
          <w:color w:val="585857"/>
          <w:spacing w:val="-5"/>
        </w:rPr>
        <w:t xml:space="preserve"> </w:t>
      </w:r>
      <w:r>
        <w:rPr>
          <w:color w:val="585857"/>
        </w:rPr>
        <w:t>forming</w:t>
      </w:r>
      <w:r>
        <w:rPr>
          <w:color w:val="585857"/>
          <w:spacing w:val="-6"/>
        </w:rPr>
        <w:t xml:space="preserve"> </w:t>
      </w:r>
      <w:r>
        <w:rPr>
          <w:color w:val="585857"/>
        </w:rPr>
        <w:t>new</w:t>
      </w:r>
      <w:r>
        <w:rPr>
          <w:color w:val="585857"/>
          <w:spacing w:val="22"/>
          <w:w w:val="99"/>
        </w:rPr>
        <w:t xml:space="preserve"> </w:t>
      </w:r>
      <w:r>
        <w:rPr>
          <w:color w:val="585857"/>
        </w:rPr>
        <w:t>collaborations</w:t>
      </w:r>
      <w:r>
        <w:rPr>
          <w:color w:val="585857"/>
          <w:spacing w:val="-5"/>
        </w:rPr>
        <w:t xml:space="preserve"> </w:t>
      </w:r>
      <w:r>
        <w:rPr>
          <w:color w:val="585857"/>
        </w:rPr>
        <w:t>and</w:t>
      </w:r>
      <w:r>
        <w:rPr>
          <w:color w:val="585857"/>
          <w:spacing w:val="-4"/>
        </w:rPr>
        <w:t xml:space="preserve"> </w:t>
      </w:r>
      <w:r>
        <w:rPr>
          <w:color w:val="585857"/>
          <w:spacing w:val="-1"/>
        </w:rPr>
        <w:t>relationships.</w:t>
      </w:r>
      <w:r w:rsidRPr="00EB0D18">
        <w:rPr>
          <w:vertAlign w:val="superscript"/>
        </w:rPr>
        <w:t>437</w:t>
      </w:r>
      <w:r>
        <w:rPr>
          <w:b/>
          <w:color w:val="585857"/>
          <w:spacing w:val="21"/>
          <w:position w:val="7"/>
          <w:sz w:val="11"/>
        </w:rPr>
        <w:t xml:space="preserve"> </w:t>
      </w:r>
      <w:r>
        <w:rPr>
          <w:color w:val="585857"/>
        </w:rPr>
        <w:t>This</w:t>
      </w:r>
      <w:r>
        <w:rPr>
          <w:color w:val="585857"/>
          <w:spacing w:val="-4"/>
        </w:rPr>
        <w:t xml:space="preserve"> </w:t>
      </w:r>
      <w:r>
        <w:rPr>
          <w:color w:val="585857"/>
          <w:spacing w:val="-1"/>
        </w:rPr>
        <w:t>movement</w:t>
      </w:r>
      <w:r>
        <w:rPr>
          <w:color w:val="585857"/>
          <w:spacing w:val="-4"/>
        </w:rPr>
        <w:t xml:space="preserve"> </w:t>
      </w:r>
      <w:r>
        <w:rPr>
          <w:color w:val="585857"/>
          <w:spacing w:val="-1"/>
        </w:rPr>
        <w:t>is</w:t>
      </w:r>
      <w:r>
        <w:rPr>
          <w:color w:val="585857"/>
          <w:spacing w:val="-4"/>
        </w:rPr>
        <w:t xml:space="preserve"> </w:t>
      </w:r>
      <w:r>
        <w:rPr>
          <w:color w:val="585857"/>
          <w:spacing w:val="-1"/>
        </w:rPr>
        <w:t>supported</w:t>
      </w:r>
      <w:r>
        <w:rPr>
          <w:color w:val="585857"/>
          <w:spacing w:val="-3"/>
        </w:rPr>
        <w:t xml:space="preserve"> </w:t>
      </w:r>
      <w:r>
        <w:rPr>
          <w:color w:val="585857"/>
        </w:rPr>
        <w:t>by</w:t>
      </w:r>
      <w:r>
        <w:rPr>
          <w:color w:val="585857"/>
          <w:spacing w:val="-3"/>
        </w:rPr>
        <w:t xml:space="preserve"> </w:t>
      </w:r>
      <w:r>
        <w:rPr>
          <w:color w:val="585857"/>
        </w:rPr>
        <w:t>a</w:t>
      </w:r>
      <w:r>
        <w:rPr>
          <w:color w:val="585857"/>
          <w:spacing w:val="-4"/>
        </w:rPr>
        <w:t xml:space="preserve"> </w:t>
      </w:r>
      <w:r>
        <w:rPr>
          <w:color w:val="585857"/>
        </w:rPr>
        <w:t>variety</w:t>
      </w:r>
      <w:r>
        <w:rPr>
          <w:color w:val="585857"/>
          <w:spacing w:val="-3"/>
        </w:rPr>
        <w:t xml:space="preserve"> </w:t>
      </w:r>
      <w:r>
        <w:rPr>
          <w:color w:val="585857"/>
        </w:rPr>
        <w:t>of</w:t>
      </w:r>
      <w:r>
        <w:rPr>
          <w:color w:val="585857"/>
          <w:spacing w:val="-3"/>
        </w:rPr>
        <w:t xml:space="preserve"> </w:t>
      </w:r>
      <w:r>
        <w:rPr>
          <w:color w:val="585857"/>
        </w:rPr>
        <w:t>high-quality</w:t>
      </w:r>
      <w:r>
        <w:rPr>
          <w:color w:val="585857"/>
          <w:spacing w:val="-6"/>
        </w:rPr>
        <w:t xml:space="preserve"> </w:t>
      </w:r>
      <w:r>
        <w:rPr>
          <w:color w:val="585857"/>
          <w:spacing w:val="-1"/>
        </w:rPr>
        <w:t>scholarships,</w:t>
      </w:r>
      <w:r>
        <w:rPr>
          <w:color w:val="585857"/>
          <w:spacing w:val="-4"/>
        </w:rPr>
        <w:t xml:space="preserve"> </w:t>
      </w:r>
      <w:r>
        <w:rPr>
          <w:color w:val="585857"/>
          <w:spacing w:val="-1"/>
        </w:rPr>
        <w:t>including</w:t>
      </w:r>
      <w:r>
        <w:rPr>
          <w:color w:val="585857"/>
          <w:spacing w:val="-5"/>
        </w:rPr>
        <w:t xml:space="preserve"> </w:t>
      </w:r>
      <w:r>
        <w:rPr>
          <w:color w:val="585857"/>
        </w:rPr>
        <w:t>Endeavour</w:t>
      </w:r>
      <w:r>
        <w:rPr>
          <w:color w:val="585857"/>
          <w:spacing w:val="-6"/>
        </w:rPr>
        <w:t xml:space="preserve"> </w:t>
      </w:r>
      <w:r>
        <w:rPr>
          <w:color w:val="585857"/>
          <w:spacing w:val="-1"/>
        </w:rPr>
        <w:t>Scholarships,</w:t>
      </w:r>
      <w:r>
        <w:rPr>
          <w:color w:val="585857"/>
          <w:spacing w:val="-4"/>
        </w:rPr>
        <w:t xml:space="preserve"> </w:t>
      </w:r>
      <w:r>
        <w:rPr>
          <w:color w:val="585857"/>
        </w:rPr>
        <w:t>John</w:t>
      </w:r>
      <w:r>
        <w:rPr>
          <w:color w:val="585857"/>
          <w:spacing w:val="-6"/>
        </w:rPr>
        <w:t xml:space="preserve"> </w:t>
      </w:r>
      <w:r>
        <w:rPr>
          <w:color w:val="585857"/>
        </w:rPr>
        <w:t>Monash</w:t>
      </w:r>
      <w:r>
        <w:rPr>
          <w:color w:val="585857"/>
          <w:spacing w:val="-6"/>
        </w:rPr>
        <w:t xml:space="preserve"> </w:t>
      </w:r>
      <w:r>
        <w:rPr>
          <w:color w:val="585857"/>
        </w:rPr>
        <w:t>Awards</w:t>
      </w:r>
      <w:r>
        <w:rPr>
          <w:color w:val="585857"/>
          <w:spacing w:val="-5"/>
        </w:rPr>
        <w:t xml:space="preserve"> </w:t>
      </w:r>
      <w:r>
        <w:rPr>
          <w:color w:val="585857"/>
        </w:rPr>
        <w:t>and</w:t>
      </w:r>
      <w:r>
        <w:rPr>
          <w:color w:val="585857"/>
          <w:spacing w:val="-6"/>
        </w:rPr>
        <w:t xml:space="preserve"> </w:t>
      </w:r>
      <w:r>
        <w:rPr>
          <w:color w:val="585857"/>
          <w:spacing w:val="-1"/>
        </w:rPr>
        <w:t>Rhodes</w:t>
      </w:r>
      <w:r>
        <w:rPr>
          <w:color w:val="585857"/>
          <w:spacing w:val="23"/>
        </w:rPr>
        <w:t xml:space="preserve"> </w:t>
      </w:r>
      <w:r>
        <w:rPr>
          <w:color w:val="585857"/>
          <w:spacing w:val="-1"/>
        </w:rPr>
        <w:t>Scholarships.</w:t>
      </w:r>
    </w:p>
    <w:p w14:paraId="46AA71F1" w14:textId="77777777" w:rsidR="000D17E0" w:rsidRDefault="000D17E0" w:rsidP="00D2307B">
      <w:pPr>
        <w:pStyle w:val="Heading5"/>
        <w:rPr>
          <w:rFonts w:eastAsia="Microsoft New Tai Lue" w:hAnsi="Microsoft New Tai Lue" w:cs="Microsoft New Tai Lue"/>
        </w:rPr>
      </w:pPr>
      <w:r>
        <w:rPr>
          <w:spacing w:val="-1"/>
        </w:rPr>
        <w:t>We</w:t>
      </w:r>
      <w:r>
        <w:rPr>
          <w:spacing w:val="-6"/>
        </w:rPr>
        <w:t xml:space="preserve"> </w:t>
      </w:r>
      <w:r>
        <w:t>are</w:t>
      </w:r>
      <w:r>
        <w:rPr>
          <w:spacing w:val="-5"/>
        </w:rPr>
        <w:t xml:space="preserve"> </w:t>
      </w:r>
      <w:r>
        <w:rPr>
          <w:spacing w:val="-1"/>
        </w:rPr>
        <w:t>increasing</w:t>
      </w:r>
      <w:r>
        <w:rPr>
          <w:spacing w:val="-5"/>
        </w:rPr>
        <w:t xml:space="preserve"> </w:t>
      </w:r>
      <w:r>
        <w:t>our</w:t>
      </w:r>
      <w:r>
        <w:rPr>
          <w:spacing w:val="-6"/>
        </w:rPr>
        <w:t xml:space="preserve"> </w:t>
      </w:r>
      <w:r>
        <w:t>focus</w:t>
      </w:r>
      <w:r>
        <w:rPr>
          <w:spacing w:val="-5"/>
        </w:rPr>
        <w:t xml:space="preserve"> </w:t>
      </w:r>
      <w:r>
        <w:t>on</w:t>
      </w:r>
      <w:r>
        <w:rPr>
          <w:spacing w:val="-6"/>
        </w:rPr>
        <w:t xml:space="preserve"> </w:t>
      </w:r>
      <w:r>
        <w:t>networks</w:t>
      </w:r>
    </w:p>
    <w:p w14:paraId="13E2140E" w14:textId="77777777" w:rsidR="000D17E0" w:rsidRDefault="000D17E0" w:rsidP="00D2307B">
      <w:r>
        <w:t>There</w:t>
      </w:r>
      <w:r>
        <w:rPr>
          <w:spacing w:val="-4"/>
        </w:rPr>
        <w:t xml:space="preserve"> </w:t>
      </w:r>
      <w:r>
        <w:rPr>
          <w:spacing w:val="-1"/>
        </w:rPr>
        <w:t>is</w:t>
      </w:r>
      <w:r>
        <w:rPr>
          <w:spacing w:val="-5"/>
        </w:rPr>
        <w:t xml:space="preserve"> </w:t>
      </w:r>
      <w:r>
        <w:t>an</w:t>
      </w:r>
      <w:r>
        <w:rPr>
          <w:spacing w:val="-5"/>
        </w:rPr>
        <w:t xml:space="preserve"> </w:t>
      </w:r>
      <w:r>
        <w:rPr>
          <w:spacing w:val="-1"/>
        </w:rPr>
        <w:t>increased</w:t>
      </w:r>
      <w:r>
        <w:rPr>
          <w:spacing w:val="-3"/>
        </w:rPr>
        <w:t xml:space="preserve"> </w:t>
      </w:r>
      <w:r>
        <w:t>focus</w:t>
      </w:r>
      <w:r>
        <w:rPr>
          <w:spacing w:val="-5"/>
        </w:rPr>
        <w:t xml:space="preserve"> </w:t>
      </w:r>
      <w:r>
        <w:t>on</w:t>
      </w:r>
      <w:r>
        <w:rPr>
          <w:spacing w:val="-4"/>
        </w:rPr>
        <w:t xml:space="preserve"> </w:t>
      </w:r>
      <w:r>
        <w:t>the</w:t>
      </w:r>
      <w:r>
        <w:rPr>
          <w:spacing w:val="-4"/>
        </w:rPr>
        <w:t xml:space="preserve"> </w:t>
      </w:r>
      <w:r>
        <w:rPr>
          <w:spacing w:val="-1"/>
        </w:rPr>
        <w:t>importance</w:t>
      </w:r>
      <w:r>
        <w:rPr>
          <w:spacing w:val="-4"/>
        </w:rPr>
        <w:t xml:space="preserve"> </w:t>
      </w:r>
      <w:r>
        <w:t>of</w:t>
      </w:r>
      <w:r>
        <w:rPr>
          <w:spacing w:val="-4"/>
        </w:rPr>
        <w:t xml:space="preserve"> </w:t>
      </w:r>
      <w:r>
        <w:t>networks</w:t>
      </w:r>
      <w:r>
        <w:rPr>
          <w:spacing w:val="-5"/>
        </w:rPr>
        <w:t xml:space="preserve"> </w:t>
      </w:r>
      <w:r>
        <w:rPr>
          <w:spacing w:val="-1"/>
        </w:rPr>
        <w:t>in</w:t>
      </w:r>
      <w:r>
        <w:rPr>
          <w:spacing w:val="-3"/>
        </w:rPr>
        <w:t xml:space="preserve"> </w:t>
      </w:r>
      <w:r>
        <w:t>the</w:t>
      </w:r>
      <w:r>
        <w:rPr>
          <w:spacing w:val="-5"/>
        </w:rPr>
        <w:t xml:space="preserve"> </w:t>
      </w:r>
      <w:r>
        <w:t>Australian</w:t>
      </w:r>
      <w:r>
        <w:rPr>
          <w:spacing w:val="-4"/>
        </w:rPr>
        <w:t xml:space="preserve"> </w:t>
      </w:r>
      <w:r>
        <w:rPr>
          <w:spacing w:val="-1"/>
        </w:rPr>
        <w:t>ISR</w:t>
      </w:r>
      <w:r>
        <w:rPr>
          <w:spacing w:val="-4"/>
        </w:rPr>
        <w:t xml:space="preserve"> </w:t>
      </w:r>
      <w:r>
        <w:rPr>
          <w:spacing w:val="-1"/>
        </w:rPr>
        <w:t>System.</w:t>
      </w:r>
      <w:r>
        <w:rPr>
          <w:spacing w:val="25"/>
        </w:rPr>
        <w:t xml:space="preserve"> </w:t>
      </w:r>
      <w:r>
        <w:t>Governments,</w:t>
      </w:r>
      <w:r>
        <w:rPr>
          <w:spacing w:val="-7"/>
        </w:rPr>
        <w:t xml:space="preserve"> </w:t>
      </w:r>
      <w:r>
        <w:t>research</w:t>
      </w:r>
      <w:r>
        <w:rPr>
          <w:spacing w:val="-7"/>
        </w:rPr>
        <w:t xml:space="preserve"> </w:t>
      </w:r>
      <w:r>
        <w:t>organisations</w:t>
      </w:r>
      <w:r>
        <w:rPr>
          <w:spacing w:val="-7"/>
        </w:rPr>
        <w:t xml:space="preserve"> </w:t>
      </w:r>
      <w:r>
        <w:t>and</w:t>
      </w:r>
      <w:r>
        <w:rPr>
          <w:spacing w:val="-7"/>
        </w:rPr>
        <w:t xml:space="preserve"> </w:t>
      </w:r>
      <w:r>
        <w:t>businesses</w:t>
      </w:r>
      <w:r>
        <w:rPr>
          <w:spacing w:val="-7"/>
        </w:rPr>
        <w:t xml:space="preserve"> </w:t>
      </w:r>
      <w:r>
        <w:t>are</w:t>
      </w:r>
      <w:r>
        <w:rPr>
          <w:spacing w:val="-7"/>
        </w:rPr>
        <w:t xml:space="preserve"> </w:t>
      </w:r>
      <w:r>
        <w:rPr>
          <w:spacing w:val="-1"/>
        </w:rPr>
        <w:t>increasingly</w:t>
      </w:r>
      <w:r>
        <w:rPr>
          <w:spacing w:val="-6"/>
        </w:rPr>
        <w:t xml:space="preserve"> </w:t>
      </w:r>
      <w:r>
        <w:rPr>
          <w:spacing w:val="-1"/>
        </w:rPr>
        <w:t>looking</w:t>
      </w:r>
      <w:r>
        <w:rPr>
          <w:spacing w:val="-6"/>
        </w:rPr>
        <w:t xml:space="preserve"> </w:t>
      </w:r>
      <w:r>
        <w:t>to</w:t>
      </w:r>
      <w:r>
        <w:rPr>
          <w:spacing w:val="-6"/>
        </w:rPr>
        <w:t xml:space="preserve"> </w:t>
      </w:r>
      <w:r>
        <w:rPr>
          <w:spacing w:val="-1"/>
        </w:rPr>
        <w:t>more</w:t>
      </w:r>
      <w:r>
        <w:rPr>
          <w:spacing w:val="22"/>
          <w:w w:val="99"/>
        </w:rPr>
        <w:t xml:space="preserve"> </w:t>
      </w:r>
      <w:r>
        <w:t>formalised</w:t>
      </w:r>
      <w:r>
        <w:rPr>
          <w:spacing w:val="-5"/>
        </w:rPr>
        <w:t xml:space="preserve"> </w:t>
      </w:r>
      <w:r>
        <w:rPr>
          <w:spacing w:val="-1"/>
        </w:rPr>
        <w:t>models</w:t>
      </w:r>
      <w:r>
        <w:rPr>
          <w:spacing w:val="-4"/>
        </w:rPr>
        <w:t xml:space="preserve"> </w:t>
      </w:r>
      <w:r>
        <w:t>and</w:t>
      </w:r>
      <w:r>
        <w:rPr>
          <w:spacing w:val="-5"/>
        </w:rPr>
        <w:t xml:space="preserve"> </w:t>
      </w:r>
      <w:r>
        <w:t>roles</w:t>
      </w:r>
      <w:r>
        <w:rPr>
          <w:spacing w:val="-5"/>
        </w:rPr>
        <w:t xml:space="preserve"> </w:t>
      </w:r>
      <w:r>
        <w:t>to</w:t>
      </w:r>
      <w:r>
        <w:rPr>
          <w:spacing w:val="-4"/>
        </w:rPr>
        <w:t xml:space="preserve"> </w:t>
      </w:r>
      <w:r>
        <w:t>facilitate</w:t>
      </w:r>
      <w:r>
        <w:rPr>
          <w:spacing w:val="-3"/>
        </w:rPr>
        <w:t xml:space="preserve"> </w:t>
      </w:r>
      <w:r>
        <w:t>relationships</w:t>
      </w:r>
      <w:r>
        <w:rPr>
          <w:spacing w:val="-6"/>
        </w:rPr>
        <w:t xml:space="preserve"> </w:t>
      </w:r>
      <w:r>
        <w:t>and</w:t>
      </w:r>
      <w:r>
        <w:rPr>
          <w:spacing w:val="-5"/>
        </w:rPr>
        <w:t xml:space="preserve"> </w:t>
      </w:r>
      <w:r>
        <w:rPr>
          <w:spacing w:val="-1"/>
        </w:rPr>
        <w:t>support</w:t>
      </w:r>
      <w:r>
        <w:rPr>
          <w:spacing w:val="-4"/>
        </w:rPr>
        <w:t xml:space="preserve"> </w:t>
      </w:r>
      <w:r>
        <w:t>collaboration.</w:t>
      </w:r>
      <w:r>
        <w:rPr>
          <w:spacing w:val="-5"/>
        </w:rPr>
        <w:t xml:space="preserve"> </w:t>
      </w:r>
      <w:r>
        <w:t>The</w:t>
      </w:r>
      <w:r>
        <w:rPr>
          <w:spacing w:val="23"/>
          <w:w w:val="99"/>
        </w:rPr>
        <w:t xml:space="preserve"> </w:t>
      </w:r>
      <w:r>
        <w:t>number</w:t>
      </w:r>
      <w:r>
        <w:rPr>
          <w:spacing w:val="-11"/>
        </w:rPr>
        <w:t xml:space="preserve"> </w:t>
      </w:r>
      <w:r>
        <w:t>of</w:t>
      </w:r>
      <w:r>
        <w:rPr>
          <w:spacing w:val="-11"/>
        </w:rPr>
        <w:t xml:space="preserve"> </w:t>
      </w:r>
      <w:r>
        <w:t>accelerators,</w:t>
      </w:r>
      <w:r>
        <w:rPr>
          <w:spacing w:val="-11"/>
        </w:rPr>
        <w:t xml:space="preserve"> </w:t>
      </w:r>
      <w:r>
        <w:rPr>
          <w:spacing w:val="-1"/>
        </w:rPr>
        <w:t>incubators,</w:t>
      </w:r>
      <w:r>
        <w:rPr>
          <w:spacing w:val="-10"/>
        </w:rPr>
        <w:t xml:space="preserve"> </w:t>
      </w:r>
      <w:r>
        <w:rPr>
          <w:spacing w:val="-1"/>
        </w:rPr>
        <w:t>mentoring</w:t>
      </w:r>
      <w:r>
        <w:rPr>
          <w:spacing w:val="-9"/>
        </w:rPr>
        <w:t xml:space="preserve"> </w:t>
      </w:r>
      <w:r>
        <w:t>programmes</w:t>
      </w:r>
      <w:r>
        <w:rPr>
          <w:spacing w:val="-11"/>
        </w:rPr>
        <w:t xml:space="preserve"> </w:t>
      </w:r>
      <w:r>
        <w:t>and</w:t>
      </w:r>
      <w:r>
        <w:rPr>
          <w:spacing w:val="-11"/>
        </w:rPr>
        <w:t xml:space="preserve"> </w:t>
      </w:r>
      <w:r>
        <w:t>technology-transfer</w:t>
      </w:r>
      <w:r>
        <w:rPr>
          <w:spacing w:val="23"/>
          <w:w w:val="99"/>
        </w:rPr>
        <w:t xml:space="preserve"> </w:t>
      </w:r>
      <w:r>
        <w:t>programmes</w:t>
      </w:r>
      <w:r>
        <w:rPr>
          <w:spacing w:val="-7"/>
        </w:rPr>
        <w:t xml:space="preserve"> </w:t>
      </w:r>
      <w:r>
        <w:t>to</w:t>
      </w:r>
      <w:r>
        <w:rPr>
          <w:spacing w:val="-6"/>
        </w:rPr>
        <w:t xml:space="preserve"> </w:t>
      </w:r>
      <w:r>
        <w:rPr>
          <w:spacing w:val="-1"/>
        </w:rPr>
        <w:t>support</w:t>
      </w:r>
      <w:r>
        <w:rPr>
          <w:spacing w:val="-5"/>
        </w:rPr>
        <w:t xml:space="preserve"> </w:t>
      </w:r>
      <w:r>
        <w:t>researchers,</w:t>
      </w:r>
      <w:r>
        <w:rPr>
          <w:spacing w:val="-8"/>
        </w:rPr>
        <w:t xml:space="preserve"> </w:t>
      </w:r>
      <w:r>
        <w:t>entrepreneurs</w:t>
      </w:r>
      <w:r>
        <w:rPr>
          <w:spacing w:val="-5"/>
        </w:rPr>
        <w:t xml:space="preserve"> </w:t>
      </w:r>
      <w:r>
        <w:t>and</w:t>
      </w:r>
      <w:r>
        <w:rPr>
          <w:spacing w:val="-7"/>
        </w:rPr>
        <w:t xml:space="preserve"> </w:t>
      </w:r>
      <w:r>
        <w:t>new</w:t>
      </w:r>
      <w:r>
        <w:rPr>
          <w:spacing w:val="-5"/>
        </w:rPr>
        <w:t xml:space="preserve"> </w:t>
      </w:r>
      <w:r>
        <w:t>businesses</w:t>
      </w:r>
      <w:r>
        <w:rPr>
          <w:spacing w:val="-7"/>
        </w:rPr>
        <w:t xml:space="preserve"> </w:t>
      </w:r>
      <w:r>
        <w:t>has</w:t>
      </w:r>
      <w:r>
        <w:rPr>
          <w:spacing w:val="-6"/>
        </w:rPr>
        <w:t xml:space="preserve"> </w:t>
      </w:r>
      <w:r>
        <w:t xml:space="preserve">risen </w:t>
      </w:r>
      <w:r>
        <w:rPr>
          <w:spacing w:val="-1"/>
        </w:rPr>
        <w:t xml:space="preserve">since 2000 </w:t>
      </w:r>
      <w:r>
        <w:t>when</w:t>
      </w:r>
      <w:r>
        <w:rPr>
          <w:spacing w:val="-2"/>
        </w:rPr>
        <w:t xml:space="preserve"> </w:t>
      </w:r>
      <w:r>
        <w:t>Australia’s</w:t>
      </w:r>
      <w:r>
        <w:rPr>
          <w:spacing w:val="-1"/>
        </w:rPr>
        <w:t xml:space="preserve"> </w:t>
      </w:r>
      <w:r>
        <w:t>oldest</w:t>
      </w:r>
      <w:r>
        <w:rPr>
          <w:spacing w:val="-2"/>
        </w:rPr>
        <w:t xml:space="preserve"> </w:t>
      </w:r>
      <w:r>
        <w:t>accelerators</w:t>
      </w:r>
      <w:r>
        <w:rPr>
          <w:spacing w:val="-2"/>
        </w:rPr>
        <w:t xml:space="preserve"> </w:t>
      </w:r>
      <w:r>
        <w:t>were</w:t>
      </w:r>
      <w:r>
        <w:rPr>
          <w:spacing w:val="-2"/>
        </w:rPr>
        <w:t xml:space="preserve"> </w:t>
      </w:r>
      <w:r>
        <w:rPr>
          <w:spacing w:val="-1"/>
        </w:rPr>
        <w:t>established.</w:t>
      </w:r>
      <w:r w:rsidRPr="0039307B">
        <w:rPr>
          <w:vertAlign w:val="superscript"/>
        </w:rPr>
        <w:t>438</w:t>
      </w:r>
      <w:r>
        <w:rPr>
          <w:b/>
          <w:bCs/>
          <w:spacing w:val="23"/>
          <w:position w:val="7"/>
          <w:sz w:val="11"/>
          <w:szCs w:val="11"/>
        </w:rPr>
        <w:t xml:space="preserve"> </w:t>
      </w:r>
      <w:r>
        <w:rPr>
          <w:spacing w:val="-1"/>
        </w:rPr>
        <w:t>In 2014,</w:t>
      </w:r>
      <w:r>
        <w:t xml:space="preserve"> an</w:t>
      </w:r>
      <w:r>
        <w:rPr>
          <w:spacing w:val="-2"/>
        </w:rPr>
        <w:t xml:space="preserve"> </w:t>
      </w:r>
      <w:r>
        <w:t>online</w:t>
      </w:r>
      <w:r>
        <w:rPr>
          <w:spacing w:val="33"/>
        </w:rPr>
        <w:t xml:space="preserve"> </w:t>
      </w:r>
      <w:r>
        <w:t>assessment</w:t>
      </w:r>
      <w:r>
        <w:rPr>
          <w:spacing w:val="-6"/>
        </w:rPr>
        <w:t xml:space="preserve"> </w:t>
      </w:r>
      <w:r>
        <w:t>of</w:t>
      </w:r>
      <w:r>
        <w:rPr>
          <w:spacing w:val="-5"/>
        </w:rPr>
        <w:t xml:space="preserve"> </w:t>
      </w:r>
      <w:r>
        <w:t>accelerator</w:t>
      </w:r>
      <w:r>
        <w:rPr>
          <w:spacing w:val="-6"/>
        </w:rPr>
        <w:t xml:space="preserve"> </w:t>
      </w:r>
      <w:r>
        <w:t>activity</w:t>
      </w:r>
      <w:r>
        <w:rPr>
          <w:spacing w:val="-6"/>
        </w:rPr>
        <w:t xml:space="preserve"> </w:t>
      </w:r>
      <w:r>
        <w:t>rated</w:t>
      </w:r>
      <w:r>
        <w:rPr>
          <w:spacing w:val="-6"/>
        </w:rPr>
        <w:t xml:space="preserve"> </w:t>
      </w:r>
      <w:r>
        <w:t>Australia</w:t>
      </w:r>
      <w:r>
        <w:rPr>
          <w:spacing w:val="-5"/>
        </w:rPr>
        <w:t xml:space="preserve"> </w:t>
      </w:r>
      <w:r>
        <w:t>as</w:t>
      </w:r>
      <w:r>
        <w:rPr>
          <w:spacing w:val="-5"/>
        </w:rPr>
        <w:t xml:space="preserve"> </w:t>
      </w:r>
      <w:r>
        <w:t>having</w:t>
      </w:r>
      <w:r>
        <w:rPr>
          <w:spacing w:val="-6"/>
        </w:rPr>
        <w:t xml:space="preserve"> </w:t>
      </w:r>
      <w:r>
        <w:t>the</w:t>
      </w:r>
      <w:r>
        <w:rPr>
          <w:spacing w:val="-6"/>
        </w:rPr>
        <w:t xml:space="preserve"> </w:t>
      </w:r>
      <w:r>
        <w:rPr>
          <w:spacing w:val="-1"/>
        </w:rPr>
        <w:t>largest</w:t>
      </w:r>
      <w:r>
        <w:rPr>
          <w:spacing w:val="-5"/>
        </w:rPr>
        <w:t xml:space="preserve"> </w:t>
      </w:r>
      <w:r>
        <w:t>number</w:t>
      </w:r>
      <w:r>
        <w:rPr>
          <w:spacing w:val="-6"/>
        </w:rPr>
        <w:t xml:space="preserve"> </w:t>
      </w:r>
      <w:r>
        <w:t>of</w:t>
      </w:r>
      <w:r>
        <w:rPr>
          <w:spacing w:val="-5"/>
        </w:rPr>
        <w:t xml:space="preserve"> </w:t>
      </w:r>
      <w:r>
        <w:rPr>
          <w:spacing w:val="-1"/>
        </w:rPr>
        <w:t>start-</w:t>
      </w:r>
      <w:r>
        <w:t>ups</w:t>
      </w:r>
      <w:r>
        <w:rPr>
          <w:spacing w:val="-4"/>
        </w:rPr>
        <w:t xml:space="preserve"> </w:t>
      </w:r>
      <w:r>
        <w:rPr>
          <w:spacing w:val="-1"/>
        </w:rPr>
        <w:t>in</w:t>
      </w:r>
      <w:r>
        <w:rPr>
          <w:spacing w:val="-3"/>
        </w:rPr>
        <w:t xml:space="preserve"> </w:t>
      </w:r>
      <w:r>
        <w:t>accelerators</w:t>
      </w:r>
      <w:r>
        <w:rPr>
          <w:spacing w:val="-3"/>
        </w:rPr>
        <w:t xml:space="preserve"> </w:t>
      </w:r>
      <w:r>
        <w:rPr>
          <w:spacing w:val="-1"/>
        </w:rPr>
        <w:t>in</w:t>
      </w:r>
      <w:r>
        <w:rPr>
          <w:spacing w:val="-3"/>
        </w:rPr>
        <w:t xml:space="preserve"> </w:t>
      </w:r>
      <w:r>
        <w:t>the</w:t>
      </w:r>
      <w:r>
        <w:rPr>
          <w:spacing w:val="-4"/>
        </w:rPr>
        <w:t xml:space="preserve"> </w:t>
      </w:r>
      <w:r>
        <w:t>Asian</w:t>
      </w:r>
      <w:r>
        <w:rPr>
          <w:spacing w:val="-2"/>
        </w:rPr>
        <w:t xml:space="preserve"> </w:t>
      </w:r>
      <w:r>
        <w:t>region</w:t>
      </w:r>
      <w:r>
        <w:rPr>
          <w:spacing w:val="-4"/>
        </w:rPr>
        <w:t xml:space="preserve"> </w:t>
      </w:r>
      <w:r>
        <w:t>(138</w:t>
      </w:r>
      <w:r>
        <w:rPr>
          <w:spacing w:val="-3"/>
        </w:rPr>
        <w:t xml:space="preserve"> </w:t>
      </w:r>
      <w:r>
        <w:rPr>
          <w:spacing w:val="-1"/>
        </w:rPr>
        <w:t>in</w:t>
      </w:r>
      <w:r>
        <w:rPr>
          <w:spacing w:val="-3"/>
        </w:rPr>
        <w:t xml:space="preserve"> </w:t>
      </w:r>
      <w:r>
        <w:rPr>
          <w:spacing w:val="-1"/>
        </w:rPr>
        <w:t>total).</w:t>
      </w:r>
      <w:r w:rsidRPr="0039307B">
        <w:rPr>
          <w:vertAlign w:val="superscript"/>
        </w:rPr>
        <w:t>439</w:t>
      </w:r>
      <w:r>
        <w:rPr>
          <w:b/>
          <w:bCs/>
          <w:spacing w:val="22"/>
          <w:position w:val="7"/>
          <w:sz w:val="11"/>
          <w:szCs w:val="11"/>
        </w:rPr>
        <w:t xml:space="preserve"> </w:t>
      </w:r>
      <w:r>
        <w:rPr>
          <w:spacing w:val="-1"/>
        </w:rPr>
        <w:t>Recently</w:t>
      </w:r>
      <w:r>
        <w:rPr>
          <w:spacing w:val="-3"/>
        </w:rPr>
        <w:t xml:space="preserve"> </w:t>
      </w:r>
      <w:r>
        <w:t>through</w:t>
      </w:r>
      <w:r>
        <w:rPr>
          <w:spacing w:val="-4"/>
        </w:rPr>
        <w:t xml:space="preserve"> </w:t>
      </w:r>
      <w:r>
        <w:t>the</w:t>
      </w:r>
      <w:r>
        <w:rPr>
          <w:spacing w:val="-3"/>
        </w:rPr>
        <w:t xml:space="preserve"> </w:t>
      </w:r>
      <w:r>
        <w:t>NISA, the</w:t>
      </w:r>
      <w:r>
        <w:rPr>
          <w:spacing w:val="-6"/>
        </w:rPr>
        <w:t xml:space="preserve"> </w:t>
      </w:r>
      <w:r>
        <w:t>Australian</w:t>
      </w:r>
      <w:r>
        <w:rPr>
          <w:spacing w:val="-5"/>
        </w:rPr>
        <w:t xml:space="preserve"> </w:t>
      </w:r>
      <w:r>
        <w:t>Government</w:t>
      </w:r>
      <w:r>
        <w:rPr>
          <w:spacing w:val="-4"/>
        </w:rPr>
        <w:t xml:space="preserve"> </w:t>
      </w:r>
      <w:r>
        <w:rPr>
          <w:spacing w:val="-1"/>
        </w:rPr>
        <w:t>is</w:t>
      </w:r>
      <w:r>
        <w:rPr>
          <w:spacing w:val="-6"/>
        </w:rPr>
        <w:t xml:space="preserve"> </w:t>
      </w:r>
      <w:r>
        <w:t>helping</w:t>
      </w:r>
      <w:r>
        <w:rPr>
          <w:spacing w:val="-5"/>
        </w:rPr>
        <w:t xml:space="preserve"> </w:t>
      </w:r>
      <w:r>
        <w:rPr>
          <w:spacing w:val="-1"/>
        </w:rPr>
        <w:t>more</w:t>
      </w:r>
      <w:r>
        <w:rPr>
          <w:spacing w:val="-5"/>
        </w:rPr>
        <w:t xml:space="preserve"> </w:t>
      </w:r>
      <w:r>
        <w:t>business</w:t>
      </w:r>
      <w:r>
        <w:rPr>
          <w:spacing w:val="-6"/>
        </w:rPr>
        <w:t xml:space="preserve"> </w:t>
      </w:r>
      <w:r>
        <w:t>access</w:t>
      </w:r>
      <w:r>
        <w:rPr>
          <w:spacing w:val="-5"/>
        </w:rPr>
        <w:t xml:space="preserve"> </w:t>
      </w:r>
      <w:r>
        <w:rPr>
          <w:spacing w:val="-1"/>
        </w:rPr>
        <w:t>incubators.</w:t>
      </w:r>
      <w:r>
        <w:rPr>
          <w:spacing w:val="-5"/>
        </w:rPr>
        <w:t xml:space="preserve"> </w:t>
      </w:r>
      <w:r>
        <w:rPr>
          <w:spacing w:val="-1"/>
        </w:rPr>
        <w:t>State,</w:t>
      </w:r>
      <w:r>
        <w:rPr>
          <w:spacing w:val="-4"/>
        </w:rPr>
        <w:t xml:space="preserve"> </w:t>
      </w:r>
      <w:r>
        <w:t>territory</w:t>
      </w:r>
      <w:r>
        <w:rPr>
          <w:spacing w:val="25"/>
          <w:w w:val="99"/>
        </w:rPr>
        <w:t xml:space="preserve"> </w:t>
      </w:r>
      <w:r>
        <w:t>and</w:t>
      </w:r>
      <w:r>
        <w:rPr>
          <w:spacing w:val="-5"/>
        </w:rPr>
        <w:t xml:space="preserve"> </w:t>
      </w:r>
      <w:r>
        <w:rPr>
          <w:spacing w:val="-1"/>
        </w:rPr>
        <w:t>local</w:t>
      </w:r>
      <w:r>
        <w:rPr>
          <w:spacing w:val="-3"/>
        </w:rPr>
        <w:t xml:space="preserve"> </w:t>
      </w:r>
      <w:r>
        <w:t>governments</w:t>
      </w:r>
      <w:r>
        <w:rPr>
          <w:spacing w:val="-4"/>
        </w:rPr>
        <w:t xml:space="preserve"> </w:t>
      </w:r>
      <w:r>
        <w:t>also</w:t>
      </w:r>
      <w:r>
        <w:rPr>
          <w:spacing w:val="-4"/>
        </w:rPr>
        <w:t xml:space="preserve"> </w:t>
      </w:r>
      <w:r>
        <w:t>provide</w:t>
      </w:r>
      <w:r>
        <w:rPr>
          <w:spacing w:val="-5"/>
        </w:rPr>
        <w:t xml:space="preserve"> </w:t>
      </w:r>
      <w:r>
        <w:t>assistance</w:t>
      </w:r>
      <w:r>
        <w:rPr>
          <w:spacing w:val="-4"/>
        </w:rPr>
        <w:t xml:space="preserve"> </w:t>
      </w:r>
      <w:r>
        <w:t>to</w:t>
      </w:r>
      <w:r>
        <w:rPr>
          <w:spacing w:val="-3"/>
        </w:rPr>
        <w:t xml:space="preserve"> </w:t>
      </w:r>
      <w:r>
        <w:t>businesses</w:t>
      </w:r>
      <w:r>
        <w:rPr>
          <w:spacing w:val="-4"/>
        </w:rPr>
        <w:t xml:space="preserve"> </w:t>
      </w:r>
      <w:r>
        <w:t>accessing</w:t>
      </w:r>
      <w:r>
        <w:rPr>
          <w:spacing w:val="-5"/>
        </w:rPr>
        <w:t xml:space="preserve"> </w:t>
      </w:r>
      <w:r>
        <w:rPr>
          <w:spacing w:val="-1"/>
        </w:rPr>
        <w:t>incubators</w:t>
      </w:r>
      <w:r>
        <w:rPr>
          <w:spacing w:val="-3"/>
        </w:rPr>
        <w:t xml:space="preserve"> </w:t>
      </w:r>
      <w:r>
        <w:t>and</w:t>
      </w:r>
      <w:r>
        <w:rPr>
          <w:spacing w:val="23"/>
          <w:w w:val="99"/>
        </w:rPr>
        <w:t xml:space="preserve"> </w:t>
      </w:r>
      <w:r>
        <w:t>accelerators.</w:t>
      </w:r>
    </w:p>
    <w:p w14:paraId="632806F8" w14:textId="77777777" w:rsidR="000D17E0" w:rsidRDefault="000D17E0" w:rsidP="00D2307B">
      <w:r>
        <w:rPr>
          <w:spacing w:val="-1"/>
        </w:rPr>
        <w:t>Clusters</w:t>
      </w:r>
      <w:r>
        <w:rPr>
          <w:spacing w:val="-7"/>
        </w:rPr>
        <w:t xml:space="preserve"> </w:t>
      </w:r>
      <w:r>
        <w:t>are</w:t>
      </w:r>
      <w:r>
        <w:rPr>
          <w:spacing w:val="-7"/>
        </w:rPr>
        <w:t xml:space="preserve"> </w:t>
      </w:r>
      <w:r>
        <w:t>geographical</w:t>
      </w:r>
      <w:r>
        <w:rPr>
          <w:spacing w:val="-7"/>
        </w:rPr>
        <w:t xml:space="preserve"> </w:t>
      </w:r>
      <w:r>
        <w:t>concentrations</w:t>
      </w:r>
      <w:r>
        <w:rPr>
          <w:spacing w:val="-7"/>
        </w:rPr>
        <w:t xml:space="preserve"> </w:t>
      </w:r>
      <w:r>
        <w:t>of</w:t>
      </w:r>
      <w:r>
        <w:rPr>
          <w:spacing w:val="-6"/>
        </w:rPr>
        <w:t xml:space="preserve"> </w:t>
      </w:r>
      <w:r>
        <w:rPr>
          <w:spacing w:val="-1"/>
        </w:rPr>
        <w:t>interconnected</w:t>
      </w:r>
      <w:r>
        <w:rPr>
          <w:spacing w:val="-5"/>
        </w:rPr>
        <w:t xml:space="preserve"> </w:t>
      </w:r>
      <w:r>
        <w:t>companies,</w:t>
      </w:r>
      <w:r>
        <w:rPr>
          <w:spacing w:val="-7"/>
        </w:rPr>
        <w:t xml:space="preserve"> </w:t>
      </w:r>
      <w:r>
        <w:rPr>
          <w:spacing w:val="-1"/>
        </w:rPr>
        <w:t>specialised</w:t>
      </w:r>
      <w:r>
        <w:rPr>
          <w:spacing w:val="22"/>
        </w:rPr>
        <w:t xml:space="preserve"> </w:t>
      </w:r>
      <w:r>
        <w:rPr>
          <w:spacing w:val="-1"/>
        </w:rPr>
        <w:t>suppliers</w:t>
      </w:r>
      <w:r>
        <w:rPr>
          <w:spacing w:val="-6"/>
        </w:rPr>
        <w:t xml:space="preserve"> </w:t>
      </w:r>
      <w:r>
        <w:t>and</w:t>
      </w:r>
      <w:r>
        <w:rPr>
          <w:spacing w:val="-7"/>
        </w:rPr>
        <w:t xml:space="preserve"> </w:t>
      </w:r>
      <w:r>
        <w:rPr>
          <w:spacing w:val="-1"/>
        </w:rPr>
        <w:t>service</w:t>
      </w:r>
      <w:r>
        <w:rPr>
          <w:spacing w:val="-5"/>
        </w:rPr>
        <w:t xml:space="preserve"> </w:t>
      </w:r>
      <w:r>
        <w:t>providers,</w:t>
      </w:r>
      <w:r>
        <w:rPr>
          <w:spacing w:val="-7"/>
        </w:rPr>
        <w:t xml:space="preserve"> </w:t>
      </w:r>
      <w:r>
        <w:t>firms</w:t>
      </w:r>
      <w:r>
        <w:rPr>
          <w:spacing w:val="-6"/>
        </w:rPr>
        <w:t xml:space="preserve"> </w:t>
      </w:r>
      <w:r>
        <w:rPr>
          <w:spacing w:val="-1"/>
        </w:rPr>
        <w:t>in</w:t>
      </w:r>
      <w:r>
        <w:rPr>
          <w:spacing w:val="-6"/>
        </w:rPr>
        <w:t xml:space="preserve"> </w:t>
      </w:r>
      <w:r>
        <w:t>related</w:t>
      </w:r>
      <w:r>
        <w:rPr>
          <w:spacing w:val="-6"/>
        </w:rPr>
        <w:t xml:space="preserve"> </w:t>
      </w:r>
      <w:r>
        <w:rPr>
          <w:spacing w:val="-1"/>
        </w:rPr>
        <w:t>industries,</w:t>
      </w:r>
      <w:r>
        <w:rPr>
          <w:spacing w:val="-6"/>
        </w:rPr>
        <w:t xml:space="preserve"> </w:t>
      </w:r>
      <w:r>
        <w:t>and</w:t>
      </w:r>
      <w:r>
        <w:rPr>
          <w:spacing w:val="-6"/>
        </w:rPr>
        <w:t xml:space="preserve"> </w:t>
      </w:r>
      <w:r>
        <w:t>associated</w:t>
      </w:r>
      <w:r>
        <w:rPr>
          <w:spacing w:val="-7"/>
        </w:rPr>
        <w:t xml:space="preserve"> </w:t>
      </w:r>
      <w:r>
        <w:rPr>
          <w:spacing w:val="-1"/>
        </w:rPr>
        <w:t>knowledge</w:t>
      </w:r>
      <w:r>
        <w:rPr>
          <w:spacing w:val="24"/>
          <w:w w:val="99"/>
        </w:rPr>
        <w:t xml:space="preserve"> </w:t>
      </w:r>
      <w:r>
        <w:rPr>
          <w:spacing w:val="-1"/>
        </w:rPr>
        <w:t>institutions</w:t>
      </w:r>
      <w:r>
        <w:rPr>
          <w:spacing w:val="-2"/>
        </w:rPr>
        <w:t xml:space="preserve"> </w:t>
      </w:r>
      <w:r>
        <w:rPr>
          <w:spacing w:val="-1"/>
        </w:rPr>
        <w:t>such</w:t>
      </w:r>
      <w:r>
        <w:rPr>
          <w:spacing w:val="-2"/>
        </w:rPr>
        <w:t xml:space="preserve"> </w:t>
      </w:r>
      <w:r>
        <w:t>as</w:t>
      </w:r>
      <w:r>
        <w:rPr>
          <w:spacing w:val="-3"/>
        </w:rPr>
        <w:t xml:space="preserve"> </w:t>
      </w:r>
      <w:r>
        <w:t>universities</w:t>
      </w:r>
      <w:r>
        <w:rPr>
          <w:spacing w:val="-2"/>
        </w:rPr>
        <w:t xml:space="preserve"> </w:t>
      </w:r>
      <w:r>
        <w:t>and</w:t>
      </w:r>
      <w:r>
        <w:rPr>
          <w:spacing w:val="-3"/>
        </w:rPr>
        <w:t xml:space="preserve"> </w:t>
      </w:r>
      <w:r>
        <w:t>research</w:t>
      </w:r>
      <w:r>
        <w:rPr>
          <w:spacing w:val="-3"/>
        </w:rPr>
        <w:t xml:space="preserve"> </w:t>
      </w:r>
      <w:r>
        <w:rPr>
          <w:spacing w:val="-1"/>
        </w:rPr>
        <w:t>institutes.</w:t>
      </w:r>
      <w:r w:rsidRPr="0039307B">
        <w:rPr>
          <w:vertAlign w:val="superscript"/>
        </w:rPr>
        <w:t>440</w:t>
      </w:r>
      <w:r>
        <w:rPr>
          <w:b/>
          <w:spacing w:val="23"/>
          <w:position w:val="7"/>
          <w:sz w:val="11"/>
        </w:rPr>
        <w:t xml:space="preserve"> </w:t>
      </w:r>
      <w:r>
        <w:rPr>
          <w:spacing w:val="-1"/>
        </w:rPr>
        <w:t>Clusters</w:t>
      </w:r>
      <w:r>
        <w:rPr>
          <w:spacing w:val="-2"/>
        </w:rPr>
        <w:t xml:space="preserve"> </w:t>
      </w:r>
      <w:r>
        <w:t>are</w:t>
      </w:r>
      <w:r>
        <w:rPr>
          <w:spacing w:val="-2"/>
        </w:rPr>
        <w:t xml:space="preserve"> </w:t>
      </w:r>
      <w:r>
        <w:t>thought</w:t>
      </w:r>
      <w:r>
        <w:rPr>
          <w:spacing w:val="-3"/>
        </w:rPr>
        <w:t xml:space="preserve"> </w:t>
      </w:r>
      <w:r>
        <w:t>to</w:t>
      </w:r>
      <w:r>
        <w:rPr>
          <w:spacing w:val="-2"/>
        </w:rPr>
        <w:t xml:space="preserve"> </w:t>
      </w:r>
      <w:r>
        <w:t>facilitate</w:t>
      </w:r>
      <w:r>
        <w:rPr>
          <w:spacing w:val="26"/>
          <w:w w:val="99"/>
        </w:rPr>
        <w:t xml:space="preserve"> </w:t>
      </w:r>
      <w:r>
        <w:rPr>
          <w:spacing w:val="-1"/>
        </w:rPr>
        <w:t>innovation</w:t>
      </w:r>
      <w:r>
        <w:rPr>
          <w:spacing w:val="-6"/>
        </w:rPr>
        <w:t xml:space="preserve"> </w:t>
      </w:r>
      <w:r>
        <w:t>and</w:t>
      </w:r>
      <w:r>
        <w:rPr>
          <w:spacing w:val="-6"/>
        </w:rPr>
        <w:t xml:space="preserve"> </w:t>
      </w:r>
      <w:r>
        <w:t>economic</w:t>
      </w:r>
      <w:r>
        <w:rPr>
          <w:spacing w:val="-6"/>
        </w:rPr>
        <w:t xml:space="preserve"> </w:t>
      </w:r>
      <w:r>
        <w:t>growth</w:t>
      </w:r>
      <w:r>
        <w:rPr>
          <w:spacing w:val="-6"/>
        </w:rPr>
        <w:t xml:space="preserve"> </w:t>
      </w:r>
      <w:r>
        <w:t>by</w:t>
      </w:r>
      <w:r>
        <w:rPr>
          <w:spacing w:val="-6"/>
        </w:rPr>
        <w:t xml:space="preserve"> </w:t>
      </w:r>
      <w:r>
        <w:rPr>
          <w:spacing w:val="-1"/>
        </w:rPr>
        <w:t>improving</w:t>
      </w:r>
      <w:r>
        <w:rPr>
          <w:spacing w:val="-5"/>
        </w:rPr>
        <w:t xml:space="preserve"> </w:t>
      </w:r>
      <w:r>
        <w:t>access</w:t>
      </w:r>
      <w:r>
        <w:rPr>
          <w:spacing w:val="-6"/>
        </w:rPr>
        <w:t xml:space="preserve"> </w:t>
      </w:r>
      <w:r>
        <w:t>to</w:t>
      </w:r>
      <w:r>
        <w:rPr>
          <w:spacing w:val="-5"/>
        </w:rPr>
        <w:t xml:space="preserve"> </w:t>
      </w:r>
      <w:r>
        <w:rPr>
          <w:spacing w:val="-1"/>
        </w:rPr>
        <w:t>inputs,</w:t>
      </w:r>
      <w:r>
        <w:rPr>
          <w:spacing w:val="-6"/>
        </w:rPr>
        <w:t xml:space="preserve"> </w:t>
      </w:r>
      <w:r>
        <w:rPr>
          <w:spacing w:val="-1"/>
        </w:rPr>
        <w:t>labour,</w:t>
      </w:r>
      <w:r>
        <w:rPr>
          <w:spacing w:val="-5"/>
        </w:rPr>
        <w:t xml:space="preserve"> </w:t>
      </w:r>
      <w:r>
        <w:rPr>
          <w:spacing w:val="-1"/>
        </w:rPr>
        <w:t>information</w:t>
      </w:r>
      <w:r>
        <w:rPr>
          <w:spacing w:val="-5"/>
        </w:rPr>
        <w:t xml:space="preserve"> </w:t>
      </w:r>
      <w:r>
        <w:t>and</w:t>
      </w:r>
      <w:r>
        <w:rPr>
          <w:spacing w:val="26"/>
          <w:w w:val="99"/>
        </w:rPr>
        <w:t xml:space="preserve"> </w:t>
      </w:r>
      <w:r>
        <w:t>knowledge.</w:t>
      </w:r>
    </w:p>
    <w:p w14:paraId="11A0468B" w14:textId="77777777" w:rsidR="000D17E0" w:rsidRDefault="000D17E0" w:rsidP="00D2307B">
      <w:r>
        <w:rPr>
          <w:spacing w:val="-1"/>
        </w:rPr>
        <w:t>Successful</w:t>
      </w:r>
      <w:r>
        <w:rPr>
          <w:spacing w:val="-5"/>
        </w:rPr>
        <w:t xml:space="preserve"> </w:t>
      </w:r>
      <w:r>
        <w:t>clusters</w:t>
      </w:r>
      <w:r>
        <w:rPr>
          <w:spacing w:val="-4"/>
        </w:rPr>
        <w:t xml:space="preserve"> </w:t>
      </w:r>
      <w:r>
        <w:rPr>
          <w:spacing w:val="-1"/>
        </w:rPr>
        <w:t>in</w:t>
      </w:r>
      <w:r>
        <w:rPr>
          <w:spacing w:val="-5"/>
        </w:rPr>
        <w:t xml:space="preserve"> </w:t>
      </w:r>
      <w:r>
        <w:t>Australia</w:t>
      </w:r>
      <w:r>
        <w:rPr>
          <w:spacing w:val="-4"/>
        </w:rPr>
        <w:t xml:space="preserve"> </w:t>
      </w:r>
      <w:r>
        <w:t>have</w:t>
      </w:r>
      <w:r>
        <w:rPr>
          <w:spacing w:val="-5"/>
        </w:rPr>
        <w:t xml:space="preserve"> </w:t>
      </w:r>
      <w:r>
        <w:t>developed</w:t>
      </w:r>
      <w:r>
        <w:rPr>
          <w:spacing w:val="-5"/>
        </w:rPr>
        <w:t xml:space="preserve"> </w:t>
      </w:r>
      <w:r>
        <w:rPr>
          <w:spacing w:val="-1"/>
        </w:rPr>
        <w:t>in</w:t>
      </w:r>
      <w:r>
        <w:rPr>
          <w:spacing w:val="-4"/>
        </w:rPr>
        <w:t xml:space="preserve"> </w:t>
      </w:r>
      <w:r>
        <w:t>various</w:t>
      </w:r>
      <w:r>
        <w:rPr>
          <w:spacing w:val="-4"/>
        </w:rPr>
        <w:t xml:space="preserve"> </w:t>
      </w:r>
      <w:r>
        <w:t>ways:</w:t>
      </w:r>
    </w:p>
    <w:p w14:paraId="4CBEEBEE" w14:textId="77777777" w:rsidR="000D17E0" w:rsidRPr="000D17E0" w:rsidRDefault="000D17E0" w:rsidP="00634834">
      <w:pPr>
        <w:pStyle w:val="ListBullet"/>
        <w:numPr>
          <w:ilvl w:val="0"/>
          <w:numId w:val="27"/>
        </w:numPr>
      </w:pPr>
      <w:r w:rsidRPr="000D17E0">
        <w:t>Some clusters have been largely attributed to the entrepreneurial nature of the local business community and strong local private sector buy-in. For example, marine industry clusters were developed in Far North Queensland during the 1990s.</w:t>
      </w:r>
      <w:r w:rsidRPr="002020D7">
        <w:rPr>
          <w:vertAlign w:val="superscript"/>
        </w:rPr>
        <w:t>441</w:t>
      </w:r>
    </w:p>
    <w:p w14:paraId="536DF475" w14:textId="77777777" w:rsidR="000D17E0" w:rsidRPr="000D17E0" w:rsidRDefault="000D17E0" w:rsidP="00634834">
      <w:pPr>
        <w:pStyle w:val="ListBullet"/>
        <w:numPr>
          <w:ilvl w:val="0"/>
          <w:numId w:val="27"/>
        </w:numPr>
      </w:pPr>
      <w:r w:rsidRPr="000D17E0">
        <w:t>Some clusters form around local geographical or natural resource strengths. For example, Queensland’s tourism cluster is used by the Harvard Business School as a key case study of cluster development through local community efforts, and the Federal Government’s Industry Growth Centres are establishing collaboration hubs around Australia in specific strengths sectors.</w:t>
      </w:r>
      <w:r w:rsidRPr="002020D7">
        <w:rPr>
          <w:vertAlign w:val="superscript"/>
        </w:rPr>
        <w:t>442</w:t>
      </w:r>
    </w:p>
    <w:p w14:paraId="3C481508" w14:textId="77777777" w:rsidR="000D17E0" w:rsidRPr="000D17E0" w:rsidRDefault="000D17E0" w:rsidP="00634834">
      <w:pPr>
        <w:pStyle w:val="ListBullet"/>
        <w:numPr>
          <w:ilvl w:val="0"/>
          <w:numId w:val="27"/>
        </w:numPr>
      </w:pPr>
      <w:r w:rsidRPr="000D17E0">
        <w:t>Some clusters are supported by governments, Commonwealth, state and local.</w:t>
      </w:r>
    </w:p>
    <w:p w14:paraId="345B964B" w14:textId="77777777" w:rsidR="000D17E0" w:rsidRPr="000D17E0" w:rsidRDefault="000D17E0" w:rsidP="00634834">
      <w:pPr>
        <w:pStyle w:val="ListBullet"/>
        <w:numPr>
          <w:ilvl w:val="0"/>
          <w:numId w:val="27"/>
        </w:numPr>
      </w:pPr>
      <w:r w:rsidRPr="000D17E0">
        <w:t>Some clusters form around and through research institutions or infrastructures, including universities and CSIRO. For example, the Carlton Connect Initiative is an innovation precinct being coordinated by the University of Melbourne.</w:t>
      </w:r>
      <w:r w:rsidRPr="002020D7">
        <w:rPr>
          <w:vertAlign w:val="superscript"/>
        </w:rPr>
        <w:t>443</w:t>
      </w:r>
    </w:p>
    <w:p w14:paraId="38A1928A" w14:textId="77777777" w:rsidR="005D5D06" w:rsidRDefault="000D17E0" w:rsidP="00634834">
      <w:pPr>
        <w:pStyle w:val="ListBullet"/>
        <w:numPr>
          <w:ilvl w:val="0"/>
          <w:numId w:val="27"/>
        </w:numPr>
      </w:pPr>
      <w:r w:rsidRPr="000D17E0">
        <w:t>Some clusters have been established in response to economic declines. For example, t</w:t>
      </w:r>
    </w:p>
    <w:p w14:paraId="297F8310" w14:textId="77777777" w:rsidR="000D17E0" w:rsidRDefault="000D17E0" w:rsidP="00634834">
      <w:pPr>
        <w:pStyle w:val="ListBullet"/>
        <w:numPr>
          <w:ilvl w:val="0"/>
          <w:numId w:val="27"/>
        </w:numPr>
      </w:pPr>
      <w:r w:rsidRPr="000D17E0">
        <w:t>he cluster built around HunterNet Cooperative in Newcastle arose out of bottom–up action and development in response to adversity and the decline of manufacturing.</w:t>
      </w:r>
      <w:r w:rsidRPr="002020D7">
        <w:rPr>
          <w:vertAlign w:val="superscript"/>
        </w:rPr>
        <w:t>444</w:t>
      </w:r>
    </w:p>
    <w:p w14:paraId="1BD3C8DE" w14:textId="77777777" w:rsidR="000D17E0" w:rsidRDefault="000D17E0" w:rsidP="00D2307B">
      <w:pPr>
        <w:rPr>
          <w:sz w:val="11"/>
          <w:szCs w:val="11"/>
        </w:rPr>
      </w:pPr>
      <w:r>
        <w:t>In</w:t>
      </w:r>
      <w:r>
        <w:rPr>
          <w:spacing w:val="-5"/>
        </w:rPr>
        <w:t xml:space="preserve"> </w:t>
      </w:r>
      <w:r>
        <w:t>comparison</w:t>
      </w:r>
      <w:r>
        <w:rPr>
          <w:spacing w:val="-5"/>
        </w:rPr>
        <w:t xml:space="preserve"> </w:t>
      </w:r>
      <w:r>
        <w:t>to</w:t>
      </w:r>
      <w:r>
        <w:rPr>
          <w:spacing w:val="-4"/>
        </w:rPr>
        <w:t xml:space="preserve"> </w:t>
      </w:r>
      <w:r>
        <w:t>clusters</w:t>
      </w:r>
      <w:r>
        <w:rPr>
          <w:spacing w:val="-5"/>
        </w:rPr>
        <w:t xml:space="preserve"> </w:t>
      </w:r>
      <w:r>
        <w:t>in</w:t>
      </w:r>
      <w:r>
        <w:rPr>
          <w:spacing w:val="-4"/>
        </w:rPr>
        <w:t xml:space="preserve"> </w:t>
      </w:r>
      <w:r>
        <w:t>other</w:t>
      </w:r>
      <w:r>
        <w:rPr>
          <w:spacing w:val="-4"/>
        </w:rPr>
        <w:t xml:space="preserve"> </w:t>
      </w:r>
      <w:r>
        <w:t>countries,</w:t>
      </w:r>
      <w:r>
        <w:rPr>
          <w:spacing w:val="-5"/>
        </w:rPr>
        <w:t xml:space="preserve"> </w:t>
      </w:r>
      <w:r>
        <w:t>Australia’s</w:t>
      </w:r>
      <w:r>
        <w:rPr>
          <w:spacing w:val="-4"/>
        </w:rPr>
        <w:t xml:space="preserve"> </w:t>
      </w:r>
      <w:r>
        <w:t>regional</w:t>
      </w:r>
      <w:r>
        <w:rPr>
          <w:spacing w:val="-5"/>
        </w:rPr>
        <w:t xml:space="preserve"> </w:t>
      </w:r>
      <w:r>
        <w:t>innovation</w:t>
      </w:r>
      <w:r>
        <w:rPr>
          <w:spacing w:val="-4"/>
        </w:rPr>
        <w:t xml:space="preserve"> </w:t>
      </w:r>
      <w:r>
        <w:t>clusters</w:t>
      </w:r>
      <w:r>
        <w:rPr>
          <w:spacing w:val="-5"/>
        </w:rPr>
        <w:t xml:space="preserve"> </w:t>
      </w:r>
      <w:r>
        <w:t>do</w:t>
      </w:r>
      <w:r>
        <w:rPr>
          <w:spacing w:val="24"/>
          <w:w w:val="99"/>
        </w:rPr>
        <w:t xml:space="preserve"> </w:t>
      </w:r>
      <w:r>
        <w:t>not</w:t>
      </w:r>
      <w:r>
        <w:rPr>
          <w:spacing w:val="-3"/>
        </w:rPr>
        <w:t xml:space="preserve"> </w:t>
      </w:r>
      <w:r>
        <w:t>play</w:t>
      </w:r>
      <w:r>
        <w:rPr>
          <w:spacing w:val="-4"/>
        </w:rPr>
        <w:t xml:space="preserve"> </w:t>
      </w:r>
      <w:r>
        <w:t>a</w:t>
      </w:r>
      <w:r>
        <w:rPr>
          <w:spacing w:val="-2"/>
        </w:rPr>
        <w:t xml:space="preserve"> </w:t>
      </w:r>
      <w:r>
        <w:t>significant</w:t>
      </w:r>
      <w:r>
        <w:rPr>
          <w:spacing w:val="-2"/>
        </w:rPr>
        <w:t xml:space="preserve"> </w:t>
      </w:r>
      <w:r>
        <w:t>role</w:t>
      </w:r>
      <w:r>
        <w:rPr>
          <w:spacing w:val="-3"/>
        </w:rPr>
        <w:t xml:space="preserve"> </w:t>
      </w:r>
      <w:r>
        <w:t>across</w:t>
      </w:r>
      <w:r>
        <w:rPr>
          <w:spacing w:val="-4"/>
        </w:rPr>
        <w:t xml:space="preserve"> </w:t>
      </w:r>
      <w:r>
        <w:t>the</w:t>
      </w:r>
      <w:r>
        <w:rPr>
          <w:spacing w:val="-3"/>
        </w:rPr>
        <w:t xml:space="preserve"> </w:t>
      </w:r>
      <w:r>
        <w:t>entire</w:t>
      </w:r>
      <w:r>
        <w:rPr>
          <w:spacing w:val="-3"/>
        </w:rPr>
        <w:t xml:space="preserve"> </w:t>
      </w:r>
      <w:r>
        <w:t>ISR</w:t>
      </w:r>
      <w:r>
        <w:rPr>
          <w:spacing w:val="-3"/>
        </w:rPr>
        <w:t xml:space="preserve"> </w:t>
      </w:r>
      <w:r>
        <w:t>System.</w:t>
      </w:r>
      <w:r>
        <w:rPr>
          <w:spacing w:val="-2"/>
        </w:rPr>
        <w:t xml:space="preserve"> </w:t>
      </w:r>
      <w:r>
        <w:t>In</w:t>
      </w:r>
      <w:r>
        <w:rPr>
          <w:spacing w:val="-3"/>
        </w:rPr>
        <w:t xml:space="preserve"> </w:t>
      </w:r>
      <w:r>
        <w:t>terms</w:t>
      </w:r>
      <w:r>
        <w:rPr>
          <w:spacing w:val="-3"/>
        </w:rPr>
        <w:t xml:space="preserve"> </w:t>
      </w:r>
      <w:r>
        <w:t>of</w:t>
      </w:r>
      <w:r>
        <w:rPr>
          <w:spacing w:val="-3"/>
        </w:rPr>
        <w:t xml:space="preserve"> </w:t>
      </w:r>
      <w:r>
        <w:t>the</w:t>
      </w:r>
      <w:r>
        <w:rPr>
          <w:spacing w:val="-3"/>
        </w:rPr>
        <w:t xml:space="preserve"> </w:t>
      </w:r>
      <w:r>
        <w:t>state</w:t>
      </w:r>
      <w:r>
        <w:rPr>
          <w:spacing w:val="-3"/>
        </w:rPr>
        <w:t xml:space="preserve"> </w:t>
      </w:r>
      <w:r>
        <w:t>of</w:t>
      </w:r>
      <w:r>
        <w:rPr>
          <w:spacing w:val="-2"/>
        </w:rPr>
        <w:t xml:space="preserve"> </w:t>
      </w:r>
      <w:r>
        <w:t>cluster</w:t>
      </w:r>
      <w:r>
        <w:rPr>
          <w:spacing w:val="26"/>
          <w:w w:val="99"/>
        </w:rPr>
        <w:t xml:space="preserve"> </w:t>
      </w:r>
      <w:r>
        <w:t>development,</w:t>
      </w:r>
      <w:r>
        <w:rPr>
          <w:spacing w:val="-6"/>
        </w:rPr>
        <w:t xml:space="preserve"> </w:t>
      </w:r>
      <w:r>
        <w:t>Australia</w:t>
      </w:r>
      <w:r>
        <w:rPr>
          <w:spacing w:val="-4"/>
        </w:rPr>
        <w:t xml:space="preserve"> </w:t>
      </w:r>
      <w:r>
        <w:t>ranks</w:t>
      </w:r>
      <w:r>
        <w:rPr>
          <w:spacing w:val="-5"/>
        </w:rPr>
        <w:t xml:space="preserve"> </w:t>
      </w:r>
      <w:r>
        <w:t>39th</w:t>
      </w:r>
      <w:r>
        <w:rPr>
          <w:spacing w:val="-4"/>
        </w:rPr>
        <w:t xml:space="preserve"> </w:t>
      </w:r>
      <w:r>
        <w:t>out</w:t>
      </w:r>
      <w:r>
        <w:rPr>
          <w:spacing w:val="-4"/>
        </w:rPr>
        <w:t xml:space="preserve"> </w:t>
      </w:r>
      <w:r>
        <w:t>of</w:t>
      </w:r>
      <w:r>
        <w:rPr>
          <w:spacing w:val="-4"/>
        </w:rPr>
        <w:t xml:space="preserve"> </w:t>
      </w:r>
      <w:r>
        <w:t>128</w:t>
      </w:r>
      <w:r>
        <w:rPr>
          <w:spacing w:val="-4"/>
        </w:rPr>
        <w:t xml:space="preserve"> </w:t>
      </w:r>
      <w:r>
        <w:t>countries</w:t>
      </w:r>
      <w:r>
        <w:rPr>
          <w:spacing w:val="-5"/>
        </w:rPr>
        <w:t xml:space="preserve"> </w:t>
      </w:r>
      <w:r>
        <w:t>on</w:t>
      </w:r>
      <w:r>
        <w:rPr>
          <w:spacing w:val="-4"/>
        </w:rPr>
        <w:t xml:space="preserve"> </w:t>
      </w:r>
      <w:r>
        <w:t>the</w:t>
      </w:r>
      <w:r>
        <w:rPr>
          <w:spacing w:val="-5"/>
        </w:rPr>
        <w:t xml:space="preserve"> </w:t>
      </w:r>
      <w:r>
        <w:t>Global</w:t>
      </w:r>
      <w:r>
        <w:rPr>
          <w:spacing w:val="-5"/>
        </w:rPr>
        <w:t xml:space="preserve"> </w:t>
      </w:r>
      <w:r>
        <w:t>Innovation</w:t>
      </w:r>
      <w:r>
        <w:rPr>
          <w:spacing w:val="-4"/>
        </w:rPr>
        <w:t xml:space="preserve"> </w:t>
      </w:r>
      <w:r>
        <w:t>Index</w:t>
      </w:r>
      <w:r w:rsidRPr="003B4571">
        <w:rPr>
          <w:vertAlign w:val="superscript"/>
        </w:rPr>
        <w:t>445</w:t>
      </w:r>
      <w:r>
        <w:rPr>
          <w:b/>
          <w:bCs/>
          <w:spacing w:val="23"/>
          <w:w w:val="106"/>
          <w:position w:val="7"/>
          <w:sz w:val="11"/>
          <w:szCs w:val="11"/>
        </w:rPr>
        <w:t xml:space="preserve"> </w:t>
      </w:r>
      <w:r>
        <w:t>and</w:t>
      </w:r>
      <w:r>
        <w:rPr>
          <w:spacing w:val="-3"/>
        </w:rPr>
        <w:t xml:space="preserve"> </w:t>
      </w:r>
      <w:r>
        <w:t>22nd</w:t>
      </w:r>
      <w:r>
        <w:rPr>
          <w:spacing w:val="-2"/>
        </w:rPr>
        <w:t xml:space="preserve"> </w:t>
      </w:r>
      <w:r>
        <w:t>out</w:t>
      </w:r>
      <w:r>
        <w:rPr>
          <w:spacing w:val="-2"/>
        </w:rPr>
        <w:t xml:space="preserve"> </w:t>
      </w:r>
      <w:r>
        <w:t>of</w:t>
      </w:r>
      <w:r>
        <w:rPr>
          <w:spacing w:val="-2"/>
        </w:rPr>
        <w:t xml:space="preserve"> </w:t>
      </w:r>
      <w:r>
        <w:t>138</w:t>
      </w:r>
      <w:r>
        <w:rPr>
          <w:spacing w:val="-2"/>
        </w:rPr>
        <w:t xml:space="preserve"> </w:t>
      </w:r>
      <w:r>
        <w:t>countries</w:t>
      </w:r>
      <w:r>
        <w:rPr>
          <w:spacing w:val="-3"/>
        </w:rPr>
        <w:t xml:space="preserve"> </w:t>
      </w:r>
      <w:r>
        <w:t>on</w:t>
      </w:r>
      <w:r>
        <w:rPr>
          <w:spacing w:val="-2"/>
        </w:rPr>
        <w:t xml:space="preserve"> </w:t>
      </w:r>
      <w:r>
        <w:t>the</w:t>
      </w:r>
      <w:r>
        <w:rPr>
          <w:spacing w:val="-3"/>
        </w:rPr>
        <w:t xml:space="preserve"> </w:t>
      </w:r>
      <w:r>
        <w:t>Global</w:t>
      </w:r>
      <w:r>
        <w:rPr>
          <w:spacing w:val="-2"/>
        </w:rPr>
        <w:t xml:space="preserve"> </w:t>
      </w:r>
      <w:r>
        <w:t>Competitiveness</w:t>
      </w:r>
      <w:r>
        <w:rPr>
          <w:spacing w:val="-2"/>
        </w:rPr>
        <w:t xml:space="preserve"> </w:t>
      </w:r>
      <w:r>
        <w:t>Index.</w:t>
      </w:r>
      <w:r w:rsidRPr="003B4571">
        <w:rPr>
          <w:vertAlign w:val="superscript"/>
        </w:rPr>
        <w:t>446</w:t>
      </w:r>
    </w:p>
    <w:p w14:paraId="26CDAE23" w14:textId="77777777" w:rsidR="000D17E0" w:rsidRDefault="000D17E0" w:rsidP="00D2307B">
      <w:r>
        <w:t>The</w:t>
      </w:r>
      <w:r>
        <w:rPr>
          <w:spacing w:val="-5"/>
        </w:rPr>
        <w:t xml:space="preserve"> </w:t>
      </w:r>
      <w:r>
        <w:t>reasons</w:t>
      </w:r>
      <w:r>
        <w:rPr>
          <w:spacing w:val="-5"/>
        </w:rPr>
        <w:t xml:space="preserve"> </w:t>
      </w:r>
      <w:r>
        <w:t>for</w:t>
      </w:r>
      <w:r>
        <w:rPr>
          <w:spacing w:val="-4"/>
        </w:rPr>
        <w:t xml:space="preserve"> </w:t>
      </w:r>
      <w:r>
        <w:t>the</w:t>
      </w:r>
      <w:r>
        <w:rPr>
          <w:spacing w:val="-5"/>
        </w:rPr>
        <w:t xml:space="preserve"> </w:t>
      </w:r>
      <w:r>
        <w:rPr>
          <w:spacing w:val="-1"/>
        </w:rPr>
        <w:t>low</w:t>
      </w:r>
      <w:r>
        <w:rPr>
          <w:spacing w:val="-4"/>
        </w:rPr>
        <w:t xml:space="preserve"> </w:t>
      </w:r>
      <w:r>
        <w:rPr>
          <w:spacing w:val="-1"/>
        </w:rPr>
        <w:t>levels</w:t>
      </w:r>
      <w:r>
        <w:rPr>
          <w:spacing w:val="-4"/>
        </w:rPr>
        <w:t xml:space="preserve"> </w:t>
      </w:r>
      <w:r>
        <w:t>of</w:t>
      </w:r>
      <w:r>
        <w:rPr>
          <w:spacing w:val="-5"/>
        </w:rPr>
        <w:t xml:space="preserve"> </w:t>
      </w:r>
      <w:r>
        <w:t>clustering</w:t>
      </w:r>
      <w:r>
        <w:rPr>
          <w:spacing w:val="-5"/>
        </w:rPr>
        <w:t xml:space="preserve"> </w:t>
      </w:r>
      <w:r>
        <w:t>are</w:t>
      </w:r>
      <w:r>
        <w:rPr>
          <w:spacing w:val="-5"/>
        </w:rPr>
        <w:t xml:space="preserve"> </w:t>
      </w:r>
      <w:r>
        <w:t>not</w:t>
      </w:r>
      <w:r>
        <w:rPr>
          <w:spacing w:val="-4"/>
        </w:rPr>
        <w:t xml:space="preserve"> </w:t>
      </w:r>
      <w:r>
        <w:t>well</w:t>
      </w:r>
      <w:r>
        <w:rPr>
          <w:spacing w:val="-5"/>
        </w:rPr>
        <w:t xml:space="preserve"> </w:t>
      </w:r>
      <w:r>
        <w:t>understood.</w:t>
      </w:r>
      <w:r>
        <w:rPr>
          <w:spacing w:val="-5"/>
        </w:rPr>
        <w:t xml:space="preserve"> </w:t>
      </w:r>
      <w:r>
        <w:t>They</w:t>
      </w:r>
      <w:r>
        <w:rPr>
          <w:spacing w:val="-5"/>
        </w:rPr>
        <w:t xml:space="preserve"> </w:t>
      </w:r>
      <w:r>
        <w:rPr>
          <w:spacing w:val="-1"/>
        </w:rPr>
        <w:t>may</w:t>
      </w:r>
      <w:r>
        <w:rPr>
          <w:spacing w:val="-4"/>
        </w:rPr>
        <w:t xml:space="preserve"> </w:t>
      </w:r>
      <w:r>
        <w:rPr>
          <w:spacing w:val="-1"/>
        </w:rPr>
        <w:t>include</w:t>
      </w:r>
      <w:r>
        <w:rPr>
          <w:spacing w:val="-5"/>
        </w:rPr>
        <w:t xml:space="preserve"> </w:t>
      </w:r>
      <w:r>
        <w:t>the</w:t>
      </w:r>
      <w:r>
        <w:rPr>
          <w:spacing w:val="25"/>
          <w:w w:val="99"/>
        </w:rPr>
        <w:t xml:space="preserve"> </w:t>
      </w:r>
      <w:r>
        <w:t>following:</w:t>
      </w:r>
    </w:p>
    <w:p w14:paraId="3B9E451D" w14:textId="77777777" w:rsidR="000D17E0" w:rsidRDefault="000D17E0" w:rsidP="00634834">
      <w:pPr>
        <w:pStyle w:val="ListBullet"/>
        <w:numPr>
          <w:ilvl w:val="0"/>
          <w:numId w:val="28"/>
        </w:numPr>
      </w:pPr>
      <w:r>
        <w:lastRenderedPageBreak/>
        <w:t>Relatively</w:t>
      </w:r>
      <w:r>
        <w:rPr>
          <w:spacing w:val="-5"/>
        </w:rPr>
        <w:t xml:space="preserve"> </w:t>
      </w:r>
      <w:r>
        <w:t>small</w:t>
      </w:r>
      <w:r>
        <w:rPr>
          <w:spacing w:val="-5"/>
        </w:rPr>
        <w:t xml:space="preserve"> </w:t>
      </w:r>
      <w:r>
        <w:t>investments</w:t>
      </w:r>
      <w:r>
        <w:rPr>
          <w:spacing w:val="-5"/>
        </w:rPr>
        <w:t xml:space="preserve"> </w:t>
      </w:r>
      <w:r>
        <w:t>in</w:t>
      </w:r>
      <w:r>
        <w:rPr>
          <w:spacing w:val="-5"/>
        </w:rPr>
        <w:t xml:space="preserve"> </w:t>
      </w:r>
      <w:r>
        <w:t>support</w:t>
      </w:r>
      <w:r>
        <w:rPr>
          <w:spacing w:val="-5"/>
        </w:rPr>
        <w:t xml:space="preserve"> </w:t>
      </w:r>
      <w:r>
        <w:t>of</w:t>
      </w:r>
      <w:r>
        <w:rPr>
          <w:spacing w:val="-4"/>
        </w:rPr>
        <w:t xml:space="preserve"> </w:t>
      </w:r>
      <w:r>
        <w:t>intermediaries,</w:t>
      </w:r>
      <w:r>
        <w:rPr>
          <w:spacing w:val="-5"/>
        </w:rPr>
        <w:t xml:space="preserve"> </w:t>
      </w:r>
      <w:r>
        <w:t>networks</w:t>
      </w:r>
      <w:r>
        <w:rPr>
          <w:spacing w:val="-6"/>
        </w:rPr>
        <w:t xml:space="preserve"> </w:t>
      </w:r>
      <w:r>
        <w:t>and</w:t>
      </w:r>
      <w:r>
        <w:rPr>
          <w:spacing w:val="-6"/>
        </w:rPr>
        <w:t xml:space="preserve"> </w:t>
      </w:r>
      <w:r>
        <w:t>collaboration</w:t>
      </w:r>
      <w:r>
        <w:rPr>
          <w:spacing w:val="28"/>
          <w:w w:val="99"/>
        </w:rPr>
        <w:t xml:space="preserve"> </w:t>
      </w:r>
      <w:r>
        <w:t>(see</w:t>
      </w:r>
      <w:r>
        <w:rPr>
          <w:spacing w:val="-12"/>
        </w:rPr>
        <w:t xml:space="preserve"> </w:t>
      </w:r>
      <w:r>
        <w:t>‘Policy’).</w:t>
      </w:r>
    </w:p>
    <w:p w14:paraId="41CE3F8E" w14:textId="77777777" w:rsidR="000D17E0" w:rsidRDefault="000D17E0" w:rsidP="00634834">
      <w:pPr>
        <w:pStyle w:val="ListBullet"/>
        <w:numPr>
          <w:ilvl w:val="0"/>
          <w:numId w:val="28"/>
        </w:numPr>
      </w:pPr>
      <w:r>
        <w:t>Clusters</w:t>
      </w:r>
      <w:r>
        <w:rPr>
          <w:spacing w:val="-2"/>
        </w:rPr>
        <w:t xml:space="preserve"> </w:t>
      </w:r>
      <w:r>
        <w:t>tend</w:t>
      </w:r>
      <w:r>
        <w:rPr>
          <w:spacing w:val="-3"/>
        </w:rPr>
        <w:t xml:space="preserve"> </w:t>
      </w:r>
      <w:r>
        <w:t>to</w:t>
      </w:r>
      <w:r>
        <w:rPr>
          <w:spacing w:val="-2"/>
        </w:rPr>
        <w:t xml:space="preserve"> </w:t>
      </w:r>
      <w:r>
        <w:t>evolve</w:t>
      </w:r>
      <w:r>
        <w:rPr>
          <w:spacing w:val="-3"/>
        </w:rPr>
        <w:t xml:space="preserve"> </w:t>
      </w:r>
      <w:r>
        <w:t>from</w:t>
      </w:r>
      <w:r>
        <w:rPr>
          <w:spacing w:val="-2"/>
        </w:rPr>
        <w:t xml:space="preserve"> </w:t>
      </w:r>
      <w:r>
        <w:t>a</w:t>
      </w:r>
      <w:r>
        <w:rPr>
          <w:spacing w:val="-2"/>
        </w:rPr>
        <w:t xml:space="preserve"> </w:t>
      </w:r>
      <w:r>
        <w:t>sense</w:t>
      </w:r>
      <w:r>
        <w:rPr>
          <w:spacing w:val="-2"/>
        </w:rPr>
        <w:t xml:space="preserve"> </w:t>
      </w:r>
      <w:r>
        <w:t>of</w:t>
      </w:r>
      <w:r>
        <w:rPr>
          <w:spacing w:val="-2"/>
        </w:rPr>
        <w:t xml:space="preserve"> </w:t>
      </w:r>
      <w:r>
        <w:t>urgency;</w:t>
      </w:r>
      <w:r w:rsidRPr="00D90200">
        <w:rPr>
          <w:vertAlign w:val="superscript"/>
        </w:rPr>
        <w:t>447</w:t>
      </w:r>
      <w:r>
        <w:rPr>
          <w:b/>
          <w:spacing w:val="23"/>
          <w:position w:val="7"/>
          <w:sz w:val="11"/>
        </w:rPr>
        <w:t xml:space="preserve"> </w:t>
      </w:r>
      <w:r>
        <w:t>Australia</w:t>
      </w:r>
      <w:r>
        <w:rPr>
          <w:spacing w:val="-2"/>
        </w:rPr>
        <w:t xml:space="preserve"> </w:t>
      </w:r>
      <w:r>
        <w:t>has</w:t>
      </w:r>
      <w:r>
        <w:rPr>
          <w:spacing w:val="-3"/>
        </w:rPr>
        <w:t xml:space="preserve"> </w:t>
      </w:r>
      <w:r>
        <w:t>had</w:t>
      </w:r>
      <w:r>
        <w:rPr>
          <w:spacing w:val="-2"/>
        </w:rPr>
        <w:t xml:space="preserve"> </w:t>
      </w:r>
      <w:r>
        <w:t>relative</w:t>
      </w:r>
      <w:r>
        <w:rPr>
          <w:spacing w:val="-3"/>
        </w:rPr>
        <w:t xml:space="preserve"> </w:t>
      </w:r>
      <w:r>
        <w:t>economic</w:t>
      </w:r>
      <w:r>
        <w:rPr>
          <w:spacing w:val="35"/>
        </w:rPr>
        <w:t xml:space="preserve"> </w:t>
      </w:r>
      <w:r>
        <w:t>success</w:t>
      </w:r>
      <w:r>
        <w:rPr>
          <w:spacing w:val="-4"/>
        </w:rPr>
        <w:t xml:space="preserve"> </w:t>
      </w:r>
      <w:r>
        <w:t>over</w:t>
      </w:r>
      <w:r>
        <w:rPr>
          <w:spacing w:val="-4"/>
        </w:rPr>
        <w:t xml:space="preserve"> </w:t>
      </w:r>
      <w:r>
        <w:t>the</w:t>
      </w:r>
      <w:r>
        <w:rPr>
          <w:spacing w:val="-5"/>
        </w:rPr>
        <w:t xml:space="preserve"> </w:t>
      </w:r>
      <w:r>
        <w:t>past</w:t>
      </w:r>
      <w:r>
        <w:rPr>
          <w:spacing w:val="-5"/>
        </w:rPr>
        <w:t xml:space="preserve"> </w:t>
      </w:r>
      <w:r>
        <w:t>decades</w:t>
      </w:r>
      <w:r>
        <w:rPr>
          <w:spacing w:val="-4"/>
        </w:rPr>
        <w:t xml:space="preserve"> </w:t>
      </w:r>
      <w:r>
        <w:t>and</w:t>
      </w:r>
      <w:r>
        <w:rPr>
          <w:spacing w:val="-5"/>
        </w:rPr>
        <w:t xml:space="preserve"> </w:t>
      </w:r>
      <w:r>
        <w:t>has</w:t>
      </w:r>
      <w:r>
        <w:rPr>
          <w:spacing w:val="-5"/>
        </w:rPr>
        <w:t xml:space="preserve"> </w:t>
      </w:r>
      <w:r>
        <w:t>therefore</w:t>
      </w:r>
      <w:r>
        <w:rPr>
          <w:spacing w:val="-4"/>
        </w:rPr>
        <w:t xml:space="preserve"> </w:t>
      </w:r>
      <w:r>
        <w:t>lacked</w:t>
      </w:r>
      <w:r>
        <w:rPr>
          <w:spacing w:val="-4"/>
        </w:rPr>
        <w:t xml:space="preserve"> </w:t>
      </w:r>
      <w:r>
        <w:t>a</w:t>
      </w:r>
      <w:r>
        <w:rPr>
          <w:spacing w:val="-4"/>
        </w:rPr>
        <w:t xml:space="preserve"> </w:t>
      </w:r>
      <w:r>
        <w:t>sense</w:t>
      </w:r>
      <w:r>
        <w:rPr>
          <w:spacing w:val="-4"/>
        </w:rPr>
        <w:t xml:space="preserve"> </w:t>
      </w:r>
      <w:r>
        <w:t>of</w:t>
      </w:r>
      <w:r>
        <w:rPr>
          <w:spacing w:val="-4"/>
        </w:rPr>
        <w:t xml:space="preserve"> </w:t>
      </w:r>
      <w:r>
        <w:t>urgency.</w:t>
      </w:r>
    </w:p>
    <w:p w14:paraId="2068F225" w14:textId="77777777" w:rsidR="00E46452" w:rsidRDefault="000D17E0" w:rsidP="00634834">
      <w:pPr>
        <w:pStyle w:val="ListBullet"/>
        <w:numPr>
          <w:ilvl w:val="0"/>
          <w:numId w:val="28"/>
        </w:numPr>
      </w:pPr>
      <w:r>
        <w:t>Australia’s</w:t>
      </w:r>
      <w:r w:rsidRPr="000D17E0">
        <w:rPr>
          <w:spacing w:val="-5"/>
        </w:rPr>
        <w:t xml:space="preserve"> </w:t>
      </w:r>
      <w:r>
        <w:t>geographical</w:t>
      </w:r>
      <w:r w:rsidRPr="000D17E0">
        <w:rPr>
          <w:spacing w:val="-6"/>
        </w:rPr>
        <w:t xml:space="preserve"> </w:t>
      </w:r>
      <w:r>
        <w:t>size</w:t>
      </w:r>
      <w:r w:rsidRPr="000D17E0">
        <w:rPr>
          <w:spacing w:val="-5"/>
        </w:rPr>
        <w:t xml:space="preserve"> </w:t>
      </w:r>
      <w:r>
        <w:t>may</w:t>
      </w:r>
      <w:r w:rsidRPr="000D17E0">
        <w:rPr>
          <w:spacing w:val="-5"/>
        </w:rPr>
        <w:t xml:space="preserve"> </w:t>
      </w:r>
      <w:r>
        <w:t>also</w:t>
      </w:r>
      <w:r w:rsidRPr="000D17E0">
        <w:rPr>
          <w:spacing w:val="-6"/>
        </w:rPr>
        <w:t xml:space="preserve"> </w:t>
      </w:r>
      <w:r>
        <w:t>be</w:t>
      </w:r>
      <w:r w:rsidRPr="000D17E0">
        <w:rPr>
          <w:spacing w:val="-5"/>
        </w:rPr>
        <w:t xml:space="preserve"> </w:t>
      </w:r>
      <w:r>
        <w:t>a</w:t>
      </w:r>
      <w:r w:rsidRPr="000D17E0">
        <w:rPr>
          <w:spacing w:val="-5"/>
        </w:rPr>
        <w:t xml:space="preserve"> </w:t>
      </w:r>
      <w:r>
        <w:t>contributing</w:t>
      </w:r>
      <w:r w:rsidRPr="000D17E0">
        <w:rPr>
          <w:spacing w:val="-6"/>
        </w:rPr>
        <w:t xml:space="preserve"> </w:t>
      </w:r>
      <w:r>
        <w:t>factor.</w:t>
      </w:r>
      <w:r w:rsidRPr="000D17E0">
        <w:rPr>
          <w:spacing w:val="-5"/>
        </w:rPr>
        <w:t xml:space="preserve"> </w:t>
      </w:r>
      <w:r>
        <w:t>However,</w:t>
      </w:r>
      <w:r w:rsidRPr="000D17E0">
        <w:rPr>
          <w:spacing w:val="-5"/>
        </w:rPr>
        <w:t xml:space="preserve"> </w:t>
      </w:r>
      <w:r>
        <w:t>many</w:t>
      </w:r>
      <w:r w:rsidRPr="000D17E0">
        <w:rPr>
          <w:spacing w:val="28"/>
          <w:w w:val="99"/>
        </w:rPr>
        <w:t xml:space="preserve"> </w:t>
      </w:r>
      <w:r>
        <w:t>studies</w:t>
      </w:r>
      <w:r w:rsidRPr="000D17E0">
        <w:rPr>
          <w:spacing w:val="-5"/>
        </w:rPr>
        <w:t xml:space="preserve"> </w:t>
      </w:r>
      <w:r>
        <w:t>have</w:t>
      </w:r>
      <w:r w:rsidRPr="000D17E0">
        <w:rPr>
          <w:spacing w:val="-6"/>
        </w:rPr>
        <w:t xml:space="preserve"> </w:t>
      </w:r>
      <w:r>
        <w:t>found</w:t>
      </w:r>
      <w:r w:rsidRPr="000D17E0">
        <w:rPr>
          <w:spacing w:val="-4"/>
        </w:rPr>
        <w:t xml:space="preserve"> </w:t>
      </w:r>
      <w:r>
        <w:t>that</w:t>
      </w:r>
      <w:r w:rsidRPr="000D17E0">
        <w:rPr>
          <w:spacing w:val="-6"/>
        </w:rPr>
        <w:t xml:space="preserve"> </w:t>
      </w:r>
      <w:r>
        <w:t>physical</w:t>
      </w:r>
      <w:r w:rsidRPr="000D17E0">
        <w:rPr>
          <w:spacing w:val="-5"/>
        </w:rPr>
        <w:t xml:space="preserve"> </w:t>
      </w:r>
      <w:r>
        <w:t>proximity</w:t>
      </w:r>
      <w:r w:rsidRPr="000D17E0">
        <w:rPr>
          <w:spacing w:val="-5"/>
        </w:rPr>
        <w:t xml:space="preserve"> </w:t>
      </w:r>
      <w:r>
        <w:t>alone</w:t>
      </w:r>
      <w:r w:rsidRPr="000D17E0">
        <w:rPr>
          <w:spacing w:val="-6"/>
        </w:rPr>
        <w:t xml:space="preserve"> </w:t>
      </w:r>
      <w:r>
        <w:t>does</w:t>
      </w:r>
      <w:r w:rsidRPr="000D17E0">
        <w:rPr>
          <w:spacing w:val="-5"/>
        </w:rPr>
        <w:t xml:space="preserve"> </w:t>
      </w:r>
      <w:r>
        <w:t>not</w:t>
      </w:r>
      <w:r w:rsidRPr="000D17E0">
        <w:rPr>
          <w:spacing w:val="-5"/>
        </w:rPr>
        <w:t xml:space="preserve"> </w:t>
      </w:r>
      <w:r>
        <w:t>generate</w:t>
      </w:r>
      <w:r w:rsidRPr="000D17E0">
        <w:rPr>
          <w:spacing w:val="-5"/>
        </w:rPr>
        <w:t xml:space="preserve"> </w:t>
      </w:r>
      <w:r>
        <w:t>innovation</w:t>
      </w:r>
      <w:r w:rsidRPr="00E46452">
        <w:t xml:space="preserve"> growth.</w:t>
      </w:r>
      <w:r w:rsidRPr="009C7E5F">
        <w:rPr>
          <w:vertAlign w:val="superscript"/>
        </w:rPr>
        <w:t>448,449,450</w:t>
      </w:r>
    </w:p>
    <w:p w14:paraId="751E3AD2" w14:textId="77777777" w:rsidR="00E46452" w:rsidRDefault="00E46452" w:rsidP="00D2307B">
      <w:r>
        <w:t>While</w:t>
      </w:r>
      <w:r>
        <w:rPr>
          <w:spacing w:val="-5"/>
        </w:rPr>
        <w:t xml:space="preserve"> </w:t>
      </w:r>
      <w:r>
        <w:t>place-based</w:t>
      </w:r>
      <w:r>
        <w:rPr>
          <w:spacing w:val="-6"/>
        </w:rPr>
        <w:t xml:space="preserve"> </w:t>
      </w:r>
      <w:r>
        <w:t>clustering</w:t>
      </w:r>
      <w:r>
        <w:rPr>
          <w:spacing w:val="-6"/>
        </w:rPr>
        <w:t xml:space="preserve"> </w:t>
      </w:r>
      <w:r>
        <w:t>in</w:t>
      </w:r>
      <w:r>
        <w:rPr>
          <w:spacing w:val="-5"/>
        </w:rPr>
        <w:t xml:space="preserve"> </w:t>
      </w:r>
      <w:r>
        <w:t>Australia</w:t>
      </w:r>
      <w:r>
        <w:rPr>
          <w:spacing w:val="-5"/>
        </w:rPr>
        <w:t xml:space="preserve"> </w:t>
      </w:r>
      <w:r>
        <w:t>is</w:t>
      </w:r>
      <w:r>
        <w:rPr>
          <w:spacing w:val="-6"/>
        </w:rPr>
        <w:t xml:space="preserve"> </w:t>
      </w:r>
      <w:r>
        <w:t>limited,</w:t>
      </w:r>
      <w:r>
        <w:rPr>
          <w:spacing w:val="-5"/>
        </w:rPr>
        <w:t xml:space="preserve"> </w:t>
      </w:r>
      <w:r>
        <w:t>efforts</w:t>
      </w:r>
      <w:r>
        <w:rPr>
          <w:spacing w:val="-6"/>
        </w:rPr>
        <w:t xml:space="preserve"> </w:t>
      </w:r>
      <w:r>
        <w:t>are</w:t>
      </w:r>
      <w:r>
        <w:rPr>
          <w:spacing w:val="-5"/>
        </w:rPr>
        <w:t xml:space="preserve"> </w:t>
      </w:r>
      <w:r>
        <w:t>currently</w:t>
      </w:r>
      <w:r>
        <w:rPr>
          <w:spacing w:val="-6"/>
        </w:rPr>
        <w:t xml:space="preserve"> </w:t>
      </w:r>
      <w:r>
        <w:t>underway</w:t>
      </w:r>
      <w:r>
        <w:rPr>
          <w:spacing w:val="-5"/>
        </w:rPr>
        <w:t xml:space="preserve"> </w:t>
      </w:r>
      <w:r>
        <w:t>to</w:t>
      </w:r>
      <w:r>
        <w:rPr>
          <w:spacing w:val="25"/>
          <w:w w:val="99"/>
        </w:rPr>
        <w:t xml:space="preserve"> </w:t>
      </w:r>
      <w:r>
        <w:t>better</w:t>
      </w:r>
      <w:r>
        <w:rPr>
          <w:spacing w:val="-7"/>
        </w:rPr>
        <w:t xml:space="preserve"> </w:t>
      </w:r>
      <w:r>
        <w:t>connect</w:t>
      </w:r>
      <w:r>
        <w:rPr>
          <w:spacing w:val="-7"/>
        </w:rPr>
        <w:t xml:space="preserve"> </w:t>
      </w:r>
      <w:r>
        <w:t>priority</w:t>
      </w:r>
      <w:r>
        <w:rPr>
          <w:spacing w:val="-7"/>
        </w:rPr>
        <w:t xml:space="preserve"> </w:t>
      </w:r>
      <w:r>
        <w:t>industries.</w:t>
      </w:r>
      <w:r>
        <w:rPr>
          <w:spacing w:val="-6"/>
        </w:rPr>
        <w:t xml:space="preserve"> </w:t>
      </w:r>
      <w:r>
        <w:t>In</w:t>
      </w:r>
      <w:r>
        <w:rPr>
          <w:spacing w:val="-6"/>
        </w:rPr>
        <w:t xml:space="preserve"> </w:t>
      </w:r>
      <w:r>
        <w:t>particular,</w:t>
      </w:r>
      <w:r>
        <w:rPr>
          <w:spacing w:val="-7"/>
        </w:rPr>
        <w:t xml:space="preserve"> </w:t>
      </w:r>
      <w:r>
        <w:t>the</w:t>
      </w:r>
      <w:r>
        <w:rPr>
          <w:spacing w:val="-7"/>
        </w:rPr>
        <w:t xml:space="preserve"> </w:t>
      </w:r>
      <w:r>
        <w:t>Industry</w:t>
      </w:r>
      <w:r>
        <w:rPr>
          <w:spacing w:val="-6"/>
        </w:rPr>
        <w:t xml:space="preserve"> </w:t>
      </w:r>
      <w:r>
        <w:t>Growth</w:t>
      </w:r>
      <w:r>
        <w:rPr>
          <w:spacing w:val="-6"/>
        </w:rPr>
        <w:t xml:space="preserve"> </w:t>
      </w:r>
      <w:r>
        <w:t>Centres</w:t>
      </w:r>
      <w:r>
        <w:rPr>
          <w:spacing w:val="-6"/>
        </w:rPr>
        <w:t xml:space="preserve"> </w:t>
      </w:r>
      <w:r>
        <w:t>initiative</w:t>
      </w:r>
      <w:r>
        <w:rPr>
          <w:spacing w:val="24"/>
        </w:rPr>
        <w:t xml:space="preserve"> </w:t>
      </w:r>
      <w:r>
        <w:t>includes</w:t>
      </w:r>
      <w:r>
        <w:rPr>
          <w:spacing w:val="-5"/>
        </w:rPr>
        <w:t xml:space="preserve"> </w:t>
      </w:r>
      <w:r>
        <w:t>the</w:t>
      </w:r>
      <w:r>
        <w:rPr>
          <w:spacing w:val="-5"/>
        </w:rPr>
        <w:t xml:space="preserve"> </w:t>
      </w:r>
      <w:r>
        <w:t>development</w:t>
      </w:r>
      <w:r>
        <w:rPr>
          <w:spacing w:val="-5"/>
        </w:rPr>
        <w:t xml:space="preserve"> </w:t>
      </w:r>
      <w:r>
        <w:t>of</w:t>
      </w:r>
      <w:r>
        <w:rPr>
          <w:spacing w:val="-4"/>
        </w:rPr>
        <w:t xml:space="preserve"> </w:t>
      </w:r>
      <w:r>
        <w:t>virtual</w:t>
      </w:r>
      <w:r>
        <w:rPr>
          <w:spacing w:val="-4"/>
        </w:rPr>
        <w:t xml:space="preserve"> </w:t>
      </w:r>
      <w:r>
        <w:t>networks</w:t>
      </w:r>
      <w:r>
        <w:rPr>
          <w:spacing w:val="-5"/>
        </w:rPr>
        <w:t xml:space="preserve"> </w:t>
      </w:r>
      <w:r>
        <w:t>which</w:t>
      </w:r>
      <w:r>
        <w:rPr>
          <w:spacing w:val="-5"/>
        </w:rPr>
        <w:t xml:space="preserve"> </w:t>
      </w:r>
      <w:r>
        <w:t>aim</w:t>
      </w:r>
      <w:r>
        <w:rPr>
          <w:spacing w:val="-5"/>
        </w:rPr>
        <w:t xml:space="preserve"> </w:t>
      </w:r>
      <w:r>
        <w:t>to</w:t>
      </w:r>
      <w:r>
        <w:rPr>
          <w:spacing w:val="-4"/>
        </w:rPr>
        <w:t xml:space="preserve"> </w:t>
      </w:r>
      <w:r>
        <w:t>achieve</w:t>
      </w:r>
      <w:r>
        <w:rPr>
          <w:spacing w:val="-5"/>
        </w:rPr>
        <w:t xml:space="preserve"> </w:t>
      </w:r>
      <w:r>
        <w:t>many</w:t>
      </w:r>
      <w:r>
        <w:rPr>
          <w:spacing w:val="-4"/>
        </w:rPr>
        <w:t xml:space="preserve"> </w:t>
      </w:r>
      <w:r>
        <w:t>of</w:t>
      </w:r>
      <w:r>
        <w:rPr>
          <w:spacing w:val="-4"/>
        </w:rPr>
        <w:t xml:space="preserve"> </w:t>
      </w:r>
      <w:r>
        <w:t>the</w:t>
      </w:r>
      <w:r>
        <w:rPr>
          <w:spacing w:val="-5"/>
        </w:rPr>
        <w:t xml:space="preserve"> </w:t>
      </w:r>
      <w:r>
        <w:t>same</w:t>
      </w:r>
      <w:r>
        <w:rPr>
          <w:spacing w:val="22"/>
        </w:rPr>
        <w:t xml:space="preserve"> </w:t>
      </w:r>
      <w:r>
        <w:t>benefits</w:t>
      </w:r>
      <w:r>
        <w:rPr>
          <w:spacing w:val="-6"/>
        </w:rPr>
        <w:t xml:space="preserve"> </w:t>
      </w:r>
      <w:r>
        <w:t>as</w:t>
      </w:r>
      <w:r>
        <w:rPr>
          <w:spacing w:val="-6"/>
        </w:rPr>
        <w:t xml:space="preserve"> </w:t>
      </w:r>
      <w:r>
        <w:t>regional</w:t>
      </w:r>
      <w:r>
        <w:rPr>
          <w:spacing w:val="-5"/>
        </w:rPr>
        <w:t xml:space="preserve"> </w:t>
      </w:r>
      <w:r>
        <w:t>innovation</w:t>
      </w:r>
      <w:r>
        <w:rPr>
          <w:spacing w:val="-5"/>
        </w:rPr>
        <w:t xml:space="preserve"> </w:t>
      </w:r>
      <w:r>
        <w:t>clusters</w:t>
      </w:r>
      <w:r>
        <w:rPr>
          <w:spacing w:val="-5"/>
        </w:rPr>
        <w:t xml:space="preserve"> </w:t>
      </w:r>
      <w:r>
        <w:t>in</w:t>
      </w:r>
      <w:r>
        <w:rPr>
          <w:spacing w:val="-5"/>
        </w:rPr>
        <w:t xml:space="preserve"> </w:t>
      </w:r>
      <w:r>
        <w:t>other</w:t>
      </w:r>
      <w:r>
        <w:rPr>
          <w:spacing w:val="-4"/>
        </w:rPr>
        <w:t xml:space="preserve"> </w:t>
      </w:r>
      <w:r>
        <w:t>countries;</w:t>
      </w:r>
      <w:r>
        <w:rPr>
          <w:spacing w:val="-6"/>
        </w:rPr>
        <w:t xml:space="preserve"> </w:t>
      </w:r>
      <w:r>
        <w:t>some</w:t>
      </w:r>
      <w:r>
        <w:rPr>
          <w:spacing w:val="-4"/>
        </w:rPr>
        <w:t xml:space="preserve"> </w:t>
      </w:r>
      <w:r>
        <w:t>Industry</w:t>
      </w:r>
      <w:r>
        <w:rPr>
          <w:spacing w:val="-5"/>
        </w:rPr>
        <w:t xml:space="preserve"> </w:t>
      </w:r>
      <w:r>
        <w:t>Growth</w:t>
      </w:r>
      <w:r>
        <w:rPr>
          <w:spacing w:val="-5"/>
        </w:rPr>
        <w:t xml:space="preserve"> </w:t>
      </w:r>
      <w:r>
        <w:t>Centres</w:t>
      </w:r>
      <w:r>
        <w:rPr>
          <w:spacing w:val="24"/>
          <w:w w:val="99"/>
        </w:rPr>
        <w:t xml:space="preserve"> </w:t>
      </w:r>
      <w:r>
        <w:t>are</w:t>
      </w:r>
      <w:r>
        <w:rPr>
          <w:spacing w:val="-6"/>
        </w:rPr>
        <w:t xml:space="preserve"> </w:t>
      </w:r>
      <w:r>
        <w:t>also</w:t>
      </w:r>
      <w:r>
        <w:rPr>
          <w:spacing w:val="-6"/>
        </w:rPr>
        <w:t xml:space="preserve"> </w:t>
      </w:r>
      <w:r>
        <w:t>co-locating</w:t>
      </w:r>
      <w:r>
        <w:rPr>
          <w:spacing w:val="-6"/>
        </w:rPr>
        <w:t xml:space="preserve"> </w:t>
      </w:r>
      <w:r>
        <w:t>their</w:t>
      </w:r>
      <w:r>
        <w:rPr>
          <w:spacing w:val="-5"/>
        </w:rPr>
        <w:t xml:space="preserve"> </w:t>
      </w:r>
      <w:r>
        <w:t>head</w:t>
      </w:r>
      <w:r>
        <w:rPr>
          <w:spacing w:val="-5"/>
        </w:rPr>
        <w:t xml:space="preserve"> </w:t>
      </w:r>
      <w:r>
        <w:t>offices</w:t>
      </w:r>
      <w:r>
        <w:rPr>
          <w:spacing w:val="-6"/>
        </w:rPr>
        <w:t xml:space="preserve"> </w:t>
      </w:r>
      <w:r>
        <w:t>with</w:t>
      </w:r>
      <w:r>
        <w:rPr>
          <w:spacing w:val="-6"/>
        </w:rPr>
        <w:t xml:space="preserve"> </w:t>
      </w:r>
      <w:r>
        <w:t>research</w:t>
      </w:r>
      <w:r>
        <w:rPr>
          <w:spacing w:val="-6"/>
        </w:rPr>
        <w:t xml:space="preserve"> </w:t>
      </w:r>
      <w:r>
        <w:t>organisations.</w:t>
      </w:r>
      <w:r>
        <w:rPr>
          <w:spacing w:val="-5"/>
        </w:rPr>
        <w:t xml:space="preserve"> </w:t>
      </w:r>
      <w:r>
        <w:t>In</w:t>
      </w:r>
      <w:r>
        <w:rPr>
          <w:spacing w:val="-5"/>
        </w:rPr>
        <w:t xml:space="preserve"> </w:t>
      </w:r>
      <w:r>
        <w:t>addition,</w:t>
      </w:r>
      <w:r>
        <w:rPr>
          <w:spacing w:val="-6"/>
        </w:rPr>
        <w:t xml:space="preserve"> </w:t>
      </w:r>
      <w:r>
        <w:t>many</w:t>
      </w:r>
      <w:r>
        <w:rPr>
          <w:spacing w:val="-5"/>
        </w:rPr>
        <w:t xml:space="preserve"> </w:t>
      </w:r>
      <w:r>
        <w:t>CRCs</w:t>
      </w:r>
      <w:r>
        <w:rPr>
          <w:spacing w:val="22"/>
        </w:rPr>
        <w:t xml:space="preserve"> </w:t>
      </w:r>
      <w:r>
        <w:t>are</w:t>
      </w:r>
      <w:r>
        <w:rPr>
          <w:spacing w:val="-6"/>
        </w:rPr>
        <w:t xml:space="preserve"> </w:t>
      </w:r>
      <w:r>
        <w:t>located</w:t>
      </w:r>
      <w:r>
        <w:rPr>
          <w:spacing w:val="-5"/>
        </w:rPr>
        <w:t xml:space="preserve"> </w:t>
      </w:r>
      <w:r>
        <w:t>in</w:t>
      </w:r>
      <w:r>
        <w:rPr>
          <w:spacing w:val="-4"/>
        </w:rPr>
        <w:t xml:space="preserve"> </w:t>
      </w:r>
      <w:r>
        <w:t>or</w:t>
      </w:r>
      <w:r>
        <w:rPr>
          <w:spacing w:val="-5"/>
        </w:rPr>
        <w:t xml:space="preserve"> </w:t>
      </w:r>
      <w:r>
        <w:t>near</w:t>
      </w:r>
      <w:r>
        <w:rPr>
          <w:spacing w:val="-4"/>
        </w:rPr>
        <w:t xml:space="preserve"> </w:t>
      </w:r>
      <w:r>
        <w:t>universities</w:t>
      </w:r>
      <w:r>
        <w:rPr>
          <w:spacing w:val="-6"/>
        </w:rPr>
        <w:t xml:space="preserve"> </w:t>
      </w:r>
      <w:r>
        <w:t>or</w:t>
      </w:r>
      <w:r>
        <w:rPr>
          <w:spacing w:val="-5"/>
        </w:rPr>
        <w:t xml:space="preserve"> </w:t>
      </w:r>
      <w:r>
        <w:t>research</w:t>
      </w:r>
      <w:r>
        <w:rPr>
          <w:spacing w:val="-5"/>
        </w:rPr>
        <w:t xml:space="preserve"> </w:t>
      </w:r>
      <w:r>
        <w:t>organisations.</w:t>
      </w:r>
    </w:p>
    <w:p w14:paraId="23C39223" w14:textId="77777777" w:rsidR="00E46452" w:rsidRDefault="00E46452" w:rsidP="00D2307B">
      <w:pPr>
        <w:pStyle w:val="Heading5"/>
        <w:rPr>
          <w:rFonts w:eastAsia="Microsoft New Tai Lue"/>
          <w:szCs w:val="24"/>
        </w:rPr>
      </w:pPr>
      <w:r>
        <w:t>A</w:t>
      </w:r>
      <w:r>
        <w:rPr>
          <w:spacing w:val="-5"/>
        </w:rPr>
        <w:t xml:space="preserve"> </w:t>
      </w:r>
      <w:r>
        <w:t>number</w:t>
      </w:r>
      <w:r>
        <w:rPr>
          <w:spacing w:val="-6"/>
        </w:rPr>
        <w:t xml:space="preserve"> </w:t>
      </w:r>
      <w:r>
        <w:t>of</w:t>
      </w:r>
      <w:r>
        <w:rPr>
          <w:spacing w:val="-4"/>
        </w:rPr>
        <w:t xml:space="preserve"> </w:t>
      </w:r>
      <w:r>
        <w:t>vibrant</w:t>
      </w:r>
      <w:r>
        <w:rPr>
          <w:spacing w:val="-5"/>
        </w:rPr>
        <w:t xml:space="preserve"> </w:t>
      </w:r>
      <w:r>
        <w:rPr>
          <w:spacing w:val="-1"/>
        </w:rPr>
        <w:t>start-up</w:t>
      </w:r>
      <w:r>
        <w:rPr>
          <w:spacing w:val="-4"/>
        </w:rPr>
        <w:t xml:space="preserve"> </w:t>
      </w:r>
      <w:r>
        <w:t>ecosystems</w:t>
      </w:r>
      <w:r>
        <w:rPr>
          <w:spacing w:val="-5"/>
        </w:rPr>
        <w:t xml:space="preserve"> </w:t>
      </w:r>
      <w:r>
        <w:t>are</w:t>
      </w:r>
      <w:r>
        <w:rPr>
          <w:spacing w:val="-6"/>
        </w:rPr>
        <w:t xml:space="preserve"> </w:t>
      </w:r>
      <w:r>
        <w:t>flourishing</w:t>
      </w:r>
      <w:r>
        <w:rPr>
          <w:spacing w:val="-6"/>
        </w:rPr>
        <w:t xml:space="preserve"> </w:t>
      </w:r>
      <w:r>
        <w:t>around</w:t>
      </w:r>
      <w:r>
        <w:rPr>
          <w:spacing w:val="22"/>
          <w:w w:val="99"/>
        </w:rPr>
        <w:t xml:space="preserve"> </w:t>
      </w:r>
      <w:r>
        <w:t>the</w:t>
      </w:r>
      <w:r>
        <w:rPr>
          <w:spacing w:val="-12"/>
        </w:rPr>
        <w:t xml:space="preserve"> </w:t>
      </w:r>
      <w:r>
        <w:t>country</w:t>
      </w:r>
    </w:p>
    <w:p w14:paraId="20CA0855" w14:textId="77777777" w:rsidR="00E46452" w:rsidRPr="00E46452" w:rsidRDefault="00E46452" w:rsidP="00D2307B">
      <w:r>
        <w:t>The</w:t>
      </w:r>
      <w:r>
        <w:rPr>
          <w:spacing w:val="-6"/>
        </w:rPr>
        <w:t xml:space="preserve"> </w:t>
      </w:r>
      <w:r>
        <w:t>current</w:t>
      </w:r>
      <w:r>
        <w:rPr>
          <w:spacing w:val="-6"/>
        </w:rPr>
        <w:t xml:space="preserve"> </w:t>
      </w:r>
      <w:r>
        <w:t>understanding</w:t>
      </w:r>
      <w:r>
        <w:rPr>
          <w:spacing w:val="-7"/>
        </w:rPr>
        <w:t xml:space="preserve"> </w:t>
      </w:r>
      <w:r>
        <w:t>of</w:t>
      </w:r>
      <w:r>
        <w:rPr>
          <w:spacing w:val="-6"/>
        </w:rPr>
        <w:t xml:space="preserve"> </w:t>
      </w:r>
      <w:r>
        <w:t>what</w:t>
      </w:r>
      <w:r>
        <w:rPr>
          <w:spacing w:val="-7"/>
        </w:rPr>
        <w:t xml:space="preserve"> </w:t>
      </w:r>
      <w:r>
        <w:t>contributes</w:t>
      </w:r>
      <w:r>
        <w:rPr>
          <w:spacing w:val="-7"/>
        </w:rPr>
        <w:t xml:space="preserve"> </w:t>
      </w:r>
      <w:r>
        <w:t>to</w:t>
      </w:r>
      <w:r>
        <w:rPr>
          <w:spacing w:val="-6"/>
        </w:rPr>
        <w:t xml:space="preserve"> </w:t>
      </w:r>
      <w:r>
        <w:t>the</w:t>
      </w:r>
      <w:r>
        <w:rPr>
          <w:spacing w:val="-7"/>
        </w:rPr>
        <w:t xml:space="preserve"> </w:t>
      </w:r>
      <w:r>
        <w:t>emergence</w:t>
      </w:r>
      <w:r>
        <w:rPr>
          <w:spacing w:val="-7"/>
        </w:rPr>
        <w:t xml:space="preserve"> </w:t>
      </w:r>
      <w:r>
        <w:t>of</w:t>
      </w:r>
      <w:r>
        <w:rPr>
          <w:spacing w:val="-6"/>
        </w:rPr>
        <w:t xml:space="preserve"> </w:t>
      </w:r>
      <w:r>
        <w:t>high</w:t>
      </w:r>
      <w:r>
        <w:rPr>
          <w:spacing w:val="-7"/>
        </w:rPr>
        <w:t xml:space="preserve"> </w:t>
      </w:r>
      <w:r>
        <w:t>quality, high</w:t>
      </w:r>
      <w:r>
        <w:rPr>
          <w:spacing w:val="-4"/>
        </w:rPr>
        <w:t xml:space="preserve"> </w:t>
      </w:r>
      <w:r>
        <w:t>potential</w:t>
      </w:r>
      <w:r>
        <w:rPr>
          <w:spacing w:val="-3"/>
        </w:rPr>
        <w:t xml:space="preserve"> </w:t>
      </w:r>
      <w:r>
        <w:rPr>
          <w:spacing w:val="-1"/>
        </w:rPr>
        <w:t>start-ups is</w:t>
      </w:r>
      <w:r>
        <w:rPr>
          <w:spacing w:val="-3"/>
        </w:rPr>
        <w:t xml:space="preserve"> </w:t>
      </w:r>
      <w:r>
        <w:t>based</w:t>
      </w:r>
      <w:r>
        <w:rPr>
          <w:spacing w:val="-3"/>
        </w:rPr>
        <w:t xml:space="preserve"> </w:t>
      </w:r>
      <w:r>
        <w:t>on</w:t>
      </w:r>
      <w:r>
        <w:rPr>
          <w:spacing w:val="-2"/>
        </w:rPr>
        <w:t xml:space="preserve"> </w:t>
      </w:r>
      <w:r>
        <w:t>a</w:t>
      </w:r>
      <w:r>
        <w:rPr>
          <w:spacing w:val="-2"/>
        </w:rPr>
        <w:t xml:space="preserve"> </w:t>
      </w:r>
      <w:r>
        <w:t>holistic</w:t>
      </w:r>
      <w:r>
        <w:rPr>
          <w:spacing w:val="-3"/>
        </w:rPr>
        <w:t xml:space="preserve"> </w:t>
      </w:r>
      <w:r>
        <w:t>view</w:t>
      </w:r>
      <w:r>
        <w:rPr>
          <w:spacing w:val="-2"/>
        </w:rPr>
        <w:t xml:space="preserve"> </w:t>
      </w:r>
      <w:r>
        <w:t>of</w:t>
      </w:r>
      <w:r>
        <w:rPr>
          <w:spacing w:val="-2"/>
        </w:rPr>
        <w:t xml:space="preserve"> </w:t>
      </w:r>
      <w:r>
        <w:t>an</w:t>
      </w:r>
      <w:r>
        <w:rPr>
          <w:spacing w:val="-3"/>
        </w:rPr>
        <w:t xml:space="preserve"> </w:t>
      </w:r>
      <w:r>
        <w:rPr>
          <w:spacing w:val="-1"/>
        </w:rPr>
        <w:t>ecosystem.</w:t>
      </w:r>
      <w:r w:rsidRPr="0039307B">
        <w:rPr>
          <w:vertAlign w:val="superscript"/>
        </w:rPr>
        <w:t>451</w:t>
      </w:r>
      <w:r>
        <w:rPr>
          <w:b/>
          <w:spacing w:val="22"/>
          <w:position w:val="7"/>
          <w:sz w:val="11"/>
        </w:rPr>
        <w:t xml:space="preserve"> </w:t>
      </w:r>
      <w:r>
        <w:t>This</w:t>
      </w:r>
      <w:r>
        <w:rPr>
          <w:spacing w:val="-3"/>
        </w:rPr>
        <w:t xml:space="preserve"> </w:t>
      </w:r>
      <w:r>
        <w:t>view</w:t>
      </w:r>
      <w:r>
        <w:rPr>
          <w:spacing w:val="-2"/>
        </w:rPr>
        <w:t xml:space="preserve"> </w:t>
      </w:r>
      <w:r>
        <w:t>places</w:t>
      </w:r>
      <w:r>
        <w:rPr>
          <w:spacing w:val="25"/>
        </w:rPr>
        <w:t xml:space="preserve"> </w:t>
      </w:r>
      <w:r>
        <w:t>emphasis</w:t>
      </w:r>
      <w:r>
        <w:rPr>
          <w:spacing w:val="-8"/>
        </w:rPr>
        <w:t xml:space="preserve"> </w:t>
      </w:r>
      <w:r>
        <w:t>on</w:t>
      </w:r>
      <w:r>
        <w:rPr>
          <w:spacing w:val="-6"/>
        </w:rPr>
        <w:t xml:space="preserve"> </w:t>
      </w:r>
      <w:r>
        <w:t>the</w:t>
      </w:r>
      <w:r>
        <w:rPr>
          <w:spacing w:val="-7"/>
        </w:rPr>
        <w:t xml:space="preserve"> </w:t>
      </w:r>
      <w:r>
        <w:t>diversity</w:t>
      </w:r>
      <w:r>
        <w:rPr>
          <w:spacing w:val="-7"/>
        </w:rPr>
        <w:t xml:space="preserve"> </w:t>
      </w:r>
      <w:r>
        <w:t>of</w:t>
      </w:r>
      <w:r>
        <w:rPr>
          <w:spacing w:val="-6"/>
        </w:rPr>
        <w:t xml:space="preserve"> </w:t>
      </w:r>
      <w:r>
        <w:t>organisations</w:t>
      </w:r>
      <w:r>
        <w:rPr>
          <w:spacing w:val="-7"/>
        </w:rPr>
        <w:t xml:space="preserve"> </w:t>
      </w:r>
      <w:r>
        <w:t>that</w:t>
      </w:r>
      <w:r>
        <w:rPr>
          <w:spacing w:val="-7"/>
        </w:rPr>
        <w:t xml:space="preserve"> </w:t>
      </w:r>
      <w:r>
        <w:t>provide</w:t>
      </w:r>
      <w:r>
        <w:rPr>
          <w:spacing w:val="-7"/>
        </w:rPr>
        <w:t xml:space="preserve"> </w:t>
      </w:r>
      <w:r>
        <w:rPr>
          <w:spacing w:val="-1"/>
        </w:rPr>
        <w:t>support,</w:t>
      </w:r>
      <w:r>
        <w:rPr>
          <w:spacing w:val="-6"/>
        </w:rPr>
        <w:t xml:space="preserve"> </w:t>
      </w:r>
      <w:r>
        <w:t>the</w:t>
      </w:r>
      <w:r>
        <w:rPr>
          <w:spacing w:val="-7"/>
        </w:rPr>
        <w:t xml:space="preserve"> </w:t>
      </w:r>
      <w:r>
        <w:rPr>
          <w:spacing w:val="-1"/>
        </w:rPr>
        <w:t>interconnections</w:t>
      </w:r>
      <w:r>
        <w:rPr>
          <w:spacing w:val="21"/>
          <w:w w:val="99"/>
        </w:rPr>
        <w:t xml:space="preserve"> </w:t>
      </w:r>
      <w:r>
        <w:t>between</w:t>
      </w:r>
      <w:r>
        <w:rPr>
          <w:spacing w:val="-6"/>
        </w:rPr>
        <w:t xml:space="preserve"> </w:t>
      </w:r>
      <w:r>
        <w:t>them,</w:t>
      </w:r>
      <w:r>
        <w:rPr>
          <w:spacing w:val="-5"/>
        </w:rPr>
        <w:t xml:space="preserve"> </w:t>
      </w:r>
      <w:r>
        <w:t>and</w:t>
      </w:r>
      <w:r>
        <w:rPr>
          <w:spacing w:val="-6"/>
        </w:rPr>
        <w:t xml:space="preserve"> </w:t>
      </w:r>
      <w:r>
        <w:t>the</w:t>
      </w:r>
      <w:r>
        <w:rPr>
          <w:spacing w:val="-5"/>
        </w:rPr>
        <w:t xml:space="preserve"> </w:t>
      </w:r>
      <w:r>
        <w:t>paths</w:t>
      </w:r>
      <w:r>
        <w:rPr>
          <w:spacing w:val="-5"/>
        </w:rPr>
        <w:t xml:space="preserve"> </w:t>
      </w:r>
      <w:r>
        <w:t>by</w:t>
      </w:r>
      <w:r>
        <w:rPr>
          <w:spacing w:val="-5"/>
        </w:rPr>
        <w:t xml:space="preserve"> </w:t>
      </w:r>
      <w:r>
        <w:t>which</w:t>
      </w:r>
      <w:r>
        <w:rPr>
          <w:spacing w:val="-5"/>
        </w:rPr>
        <w:t xml:space="preserve"> </w:t>
      </w:r>
      <w:r>
        <w:t>entrepreneurs</w:t>
      </w:r>
      <w:r>
        <w:rPr>
          <w:spacing w:val="-5"/>
        </w:rPr>
        <w:t xml:space="preserve"> </w:t>
      </w:r>
      <w:r>
        <w:t>navigate</w:t>
      </w:r>
      <w:r>
        <w:rPr>
          <w:spacing w:val="-5"/>
        </w:rPr>
        <w:t xml:space="preserve"> </w:t>
      </w:r>
      <w:r>
        <w:t>them.</w:t>
      </w:r>
      <w:r>
        <w:rPr>
          <w:spacing w:val="-26"/>
        </w:rPr>
        <w:t xml:space="preserve"> </w:t>
      </w:r>
      <w:r w:rsidRPr="0039307B">
        <w:rPr>
          <w:vertAlign w:val="superscript"/>
        </w:rPr>
        <w:t>452</w:t>
      </w:r>
      <w:r>
        <w:rPr>
          <w:b/>
          <w:spacing w:val="19"/>
          <w:position w:val="7"/>
          <w:sz w:val="11"/>
        </w:rPr>
        <w:t xml:space="preserve"> </w:t>
      </w:r>
      <w:r>
        <w:rPr>
          <w:spacing w:val="-1"/>
        </w:rPr>
        <w:t>By</w:t>
      </w:r>
      <w:r>
        <w:rPr>
          <w:spacing w:val="-4"/>
        </w:rPr>
        <w:t xml:space="preserve"> </w:t>
      </w:r>
      <w:r>
        <w:t>nature,</w:t>
      </w:r>
      <w:r>
        <w:rPr>
          <w:spacing w:val="-4"/>
        </w:rPr>
        <w:t xml:space="preserve"> </w:t>
      </w:r>
      <w:r>
        <w:rPr>
          <w:spacing w:val="-1"/>
        </w:rPr>
        <w:t>many</w:t>
      </w:r>
      <w:r>
        <w:rPr>
          <w:spacing w:val="22"/>
          <w:w w:val="99"/>
        </w:rPr>
        <w:t xml:space="preserve"> </w:t>
      </w:r>
      <w:r>
        <w:t>ecosystems</w:t>
      </w:r>
      <w:r>
        <w:rPr>
          <w:spacing w:val="-6"/>
        </w:rPr>
        <w:t xml:space="preserve"> </w:t>
      </w:r>
      <w:r>
        <w:t>are</w:t>
      </w:r>
      <w:r>
        <w:rPr>
          <w:spacing w:val="-6"/>
        </w:rPr>
        <w:t xml:space="preserve"> </w:t>
      </w:r>
      <w:r>
        <w:t>geographically</w:t>
      </w:r>
      <w:r>
        <w:rPr>
          <w:spacing w:val="-6"/>
        </w:rPr>
        <w:t xml:space="preserve"> </w:t>
      </w:r>
      <w:r>
        <w:rPr>
          <w:spacing w:val="-1"/>
        </w:rPr>
        <w:t>bounded.</w:t>
      </w:r>
      <w:r w:rsidRPr="0039307B">
        <w:rPr>
          <w:vertAlign w:val="superscript"/>
        </w:rPr>
        <w:t>453</w:t>
      </w:r>
      <w:r>
        <w:rPr>
          <w:b/>
          <w:spacing w:val="19"/>
          <w:position w:val="7"/>
          <w:sz w:val="11"/>
        </w:rPr>
        <w:t xml:space="preserve"> </w:t>
      </w:r>
      <w:r>
        <w:t>However,</w:t>
      </w:r>
      <w:r>
        <w:rPr>
          <w:spacing w:val="-5"/>
        </w:rPr>
        <w:t xml:space="preserve"> </w:t>
      </w:r>
      <w:r>
        <w:rPr>
          <w:spacing w:val="-1"/>
        </w:rPr>
        <w:t>nation-wide,</w:t>
      </w:r>
      <w:r>
        <w:rPr>
          <w:spacing w:val="-6"/>
        </w:rPr>
        <w:t xml:space="preserve"> </w:t>
      </w:r>
      <w:r>
        <w:t>there</w:t>
      </w:r>
      <w:r>
        <w:rPr>
          <w:spacing w:val="-6"/>
        </w:rPr>
        <w:t xml:space="preserve"> </w:t>
      </w:r>
      <w:r>
        <w:t>are</w:t>
      </w:r>
      <w:r>
        <w:rPr>
          <w:spacing w:val="-5"/>
        </w:rPr>
        <w:t xml:space="preserve"> </w:t>
      </w:r>
      <w:r>
        <w:t>positive</w:t>
      </w:r>
      <w:r>
        <w:rPr>
          <w:spacing w:val="39"/>
        </w:rPr>
        <w:t xml:space="preserve"> </w:t>
      </w:r>
      <w:r>
        <w:rPr>
          <w:spacing w:val="-1"/>
        </w:rPr>
        <w:t>signs</w:t>
      </w:r>
      <w:r>
        <w:rPr>
          <w:spacing w:val="-4"/>
        </w:rPr>
        <w:t xml:space="preserve"> </w:t>
      </w:r>
      <w:r>
        <w:t>of</w:t>
      </w:r>
      <w:r>
        <w:rPr>
          <w:spacing w:val="-4"/>
        </w:rPr>
        <w:t xml:space="preserve"> </w:t>
      </w:r>
      <w:r>
        <w:t>growth</w:t>
      </w:r>
      <w:r>
        <w:rPr>
          <w:spacing w:val="-5"/>
        </w:rPr>
        <w:t xml:space="preserve"> </w:t>
      </w:r>
      <w:r>
        <w:rPr>
          <w:spacing w:val="-1"/>
        </w:rPr>
        <w:t>in</w:t>
      </w:r>
      <w:r>
        <w:rPr>
          <w:spacing w:val="-4"/>
        </w:rPr>
        <w:t xml:space="preserve"> </w:t>
      </w:r>
      <w:r>
        <w:rPr>
          <w:spacing w:val="-1"/>
        </w:rPr>
        <w:t>supportive</w:t>
      </w:r>
      <w:r>
        <w:rPr>
          <w:spacing w:val="-3"/>
        </w:rPr>
        <w:t xml:space="preserve"> </w:t>
      </w:r>
      <w:r>
        <w:t>organisations</w:t>
      </w:r>
      <w:r>
        <w:rPr>
          <w:spacing w:val="-5"/>
        </w:rPr>
        <w:t xml:space="preserve"> </w:t>
      </w:r>
      <w:r>
        <w:t>which</w:t>
      </w:r>
      <w:r>
        <w:rPr>
          <w:spacing w:val="-5"/>
        </w:rPr>
        <w:t xml:space="preserve"> </w:t>
      </w:r>
      <w:r>
        <w:t>underpin</w:t>
      </w:r>
      <w:r>
        <w:rPr>
          <w:spacing w:val="-4"/>
        </w:rPr>
        <w:t xml:space="preserve"> </w:t>
      </w:r>
      <w:r>
        <w:t>ecosystems.</w:t>
      </w:r>
      <w:r>
        <w:rPr>
          <w:spacing w:val="-5"/>
        </w:rPr>
        <w:t xml:space="preserve"> </w:t>
      </w:r>
      <w:r>
        <w:rPr>
          <w:spacing w:val="-1"/>
        </w:rPr>
        <w:t>In</w:t>
      </w:r>
      <w:r>
        <w:rPr>
          <w:spacing w:val="-4"/>
        </w:rPr>
        <w:t xml:space="preserve"> </w:t>
      </w:r>
      <w:r>
        <w:rPr>
          <w:spacing w:val="-1"/>
        </w:rPr>
        <w:t>its</w:t>
      </w:r>
      <w:r>
        <w:rPr>
          <w:spacing w:val="-4"/>
        </w:rPr>
        <w:t xml:space="preserve"> </w:t>
      </w:r>
      <w:r>
        <w:rPr>
          <w:spacing w:val="-1"/>
        </w:rPr>
        <w:t>2016</w:t>
      </w:r>
      <w:r>
        <w:rPr>
          <w:spacing w:val="25"/>
        </w:rPr>
        <w:t xml:space="preserve"> </w:t>
      </w:r>
      <w:r>
        <w:rPr>
          <w:spacing w:val="-1"/>
        </w:rPr>
        <w:t>Crossroads</w:t>
      </w:r>
      <w:r>
        <w:rPr>
          <w:spacing w:val="-7"/>
        </w:rPr>
        <w:t xml:space="preserve"> </w:t>
      </w:r>
      <w:r>
        <w:t>report,</w:t>
      </w:r>
      <w:r>
        <w:rPr>
          <w:spacing w:val="-7"/>
        </w:rPr>
        <w:t xml:space="preserve"> </w:t>
      </w:r>
      <w:r>
        <w:rPr>
          <w:spacing w:val="-1"/>
        </w:rPr>
        <w:t>StartupAUS</w:t>
      </w:r>
      <w:r>
        <w:rPr>
          <w:spacing w:val="-6"/>
        </w:rPr>
        <w:t xml:space="preserve"> </w:t>
      </w:r>
      <w:r>
        <w:t>notes</w:t>
      </w:r>
      <w:r>
        <w:rPr>
          <w:spacing w:val="-7"/>
        </w:rPr>
        <w:t xml:space="preserve"> </w:t>
      </w:r>
      <w:r>
        <w:t>the</w:t>
      </w:r>
      <w:r>
        <w:rPr>
          <w:spacing w:val="-8"/>
        </w:rPr>
        <w:t xml:space="preserve"> </w:t>
      </w:r>
      <w:r>
        <w:t>concerted</w:t>
      </w:r>
      <w:r>
        <w:rPr>
          <w:spacing w:val="-7"/>
        </w:rPr>
        <w:t xml:space="preserve"> </w:t>
      </w:r>
      <w:r>
        <w:t>efforts</w:t>
      </w:r>
      <w:r>
        <w:rPr>
          <w:spacing w:val="-7"/>
        </w:rPr>
        <w:t xml:space="preserve"> </w:t>
      </w:r>
      <w:r>
        <w:t>to</w:t>
      </w:r>
      <w:r>
        <w:rPr>
          <w:spacing w:val="-7"/>
        </w:rPr>
        <w:t xml:space="preserve"> </w:t>
      </w:r>
      <w:r>
        <w:t>grow</w:t>
      </w:r>
      <w:r>
        <w:rPr>
          <w:spacing w:val="-6"/>
        </w:rPr>
        <w:t xml:space="preserve"> </w:t>
      </w:r>
      <w:r>
        <w:t>business</w:t>
      </w:r>
      <w:r>
        <w:rPr>
          <w:spacing w:val="-8"/>
        </w:rPr>
        <w:t xml:space="preserve"> </w:t>
      </w:r>
      <w:r>
        <w:rPr>
          <w:spacing w:val="-1"/>
        </w:rPr>
        <w:t>incubators,</w:t>
      </w:r>
      <w:r>
        <w:rPr>
          <w:spacing w:val="22"/>
          <w:w w:val="99"/>
        </w:rPr>
        <w:t xml:space="preserve"> </w:t>
      </w:r>
      <w:r>
        <w:t>business</w:t>
      </w:r>
      <w:r>
        <w:rPr>
          <w:spacing w:val="-7"/>
        </w:rPr>
        <w:t xml:space="preserve"> </w:t>
      </w:r>
      <w:r>
        <w:t>accelerators</w:t>
      </w:r>
      <w:r>
        <w:rPr>
          <w:spacing w:val="-6"/>
        </w:rPr>
        <w:t xml:space="preserve"> </w:t>
      </w:r>
      <w:r>
        <w:t>and</w:t>
      </w:r>
      <w:r>
        <w:rPr>
          <w:spacing w:val="-6"/>
        </w:rPr>
        <w:t xml:space="preserve"> </w:t>
      </w:r>
      <w:r>
        <w:t>co-working</w:t>
      </w:r>
      <w:r>
        <w:rPr>
          <w:spacing w:val="-7"/>
        </w:rPr>
        <w:t xml:space="preserve"> </w:t>
      </w:r>
      <w:r>
        <w:rPr>
          <w:spacing w:val="-1"/>
        </w:rPr>
        <w:t>spaces,</w:t>
      </w:r>
      <w:r>
        <w:rPr>
          <w:spacing w:val="-5"/>
        </w:rPr>
        <w:t xml:space="preserve"> </w:t>
      </w:r>
      <w:r>
        <w:t>and</w:t>
      </w:r>
      <w:r>
        <w:rPr>
          <w:spacing w:val="-6"/>
        </w:rPr>
        <w:t xml:space="preserve"> </w:t>
      </w:r>
      <w:r>
        <w:t>greater</w:t>
      </w:r>
      <w:r>
        <w:rPr>
          <w:spacing w:val="-6"/>
        </w:rPr>
        <w:t xml:space="preserve"> </w:t>
      </w:r>
      <w:r>
        <w:rPr>
          <w:spacing w:val="-1"/>
        </w:rPr>
        <w:t>levels</w:t>
      </w:r>
      <w:r>
        <w:rPr>
          <w:spacing w:val="-6"/>
        </w:rPr>
        <w:t xml:space="preserve"> </w:t>
      </w:r>
      <w:r>
        <w:t>of</w:t>
      </w:r>
      <w:r>
        <w:rPr>
          <w:spacing w:val="-5"/>
        </w:rPr>
        <w:t xml:space="preserve"> </w:t>
      </w:r>
      <w:r>
        <w:t>capital</w:t>
      </w:r>
      <w:r>
        <w:rPr>
          <w:spacing w:val="-6"/>
        </w:rPr>
        <w:t xml:space="preserve"> </w:t>
      </w:r>
      <w:r>
        <w:t>from</w:t>
      </w:r>
      <w:r>
        <w:rPr>
          <w:spacing w:val="-6"/>
        </w:rPr>
        <w:t xml:space="preserve"> </w:t>
      </w:r>
      <w:r>
        <w:t>venture</w:t>
      </w:r>
      <w:r>
        <w:rPr>
          <w:spacing w:val="23"/>
          <w:w w:val="99"/>
        </w:rPr>
        <w:t xml:space="preserve"> </w:t>
      </w:r>
      <w:r>
        <w:t>capital</w:t>
      </w:r>
      <w:r>
        <w:rPr>
          <w:spacing w:val="-4"/>
        </w:rPr>
        <w:t xml:space="preserve"> </w:t>
      </w:r>
      <w:r>
        <w:t>funds</w:t>
      </w:r>
      <w:r>
        <w:rPr>
          <w:spacing w:val="-4"/>
        </w:rPr>
        <w:t xml:space="preserve"> </w:t>
      </w:r>
      <w:r>
        <w:t>and</w:t>
      </w:r>
      <w:r>
        <w:rPr>
          <w:spacing w:val="-4"/>
        </w:rPr>
        <w:t xml:space="preserve"> </w:t>
      </w:r>
      <w:r>
        <w:t>business</w:t>
      </w:r>
      <w:r>
        <w:rPr>
          <w:spacing w:val="-4"/>
        </w:rPr>
        <w:t xml:space="preserve"> </w:t>
      </w:r>
      <w:r>
        <w:rPr>
          <w:spacing w:val="-1"/>
        </w:rPr>
        <w:t>angels.</w:t>
      </w:r>
      <w:r w:rsidRPr="0039307B">
        <w:rPr>
          <w:vertAlign w:val="superscript"/>
        </w:rPr>
        <w:t>454</w:t>
      </w:r>
      <w:r>
        <w:rPr>
          <w:b/>
          <w:spacing w:val="22"/>
          <w:position w:val="7"/>
          <w:sz w:val="11"/>
        </w:rPr>
        <w:t xml:space="preserve"> </w:t>
      </w:r>
      <w:r>
        <w:rPr>
          <w:spacing w:val="-1"/>
        </w:rPr>
        <w:t>Serial</w:t>
      </w:r>
      <w:r>
        <w:rPr>
          <w:spacing w:val="-3"/>
        </w:rPr>
        <w:t xml:space="preserve"> </w:t>
      </w:r>
      <w:r>
        <w:t>entrepreneurs</w:t>
      </w:r>
      <w:r>
        <w:rPr>
          <w:spacing w:val="-3"/>
        </w:rPr>
        <w:t xml:space="preserve"> </w:t>
      </w:r>
      <w:r>
        <w:rPr>
          <w:spacing w:val="-1"/>
        </w:rPr>
        <w:t>are</w:t>
      </w:r>
      <w:r>
        <w:rPr>
          <w:spacing w:val="-3"/>
        </w:rPr>
        <w:t xml:space="preserve"> </w:t>
      </w:r>
      <w:r>
        <w:t>also</w:t>
      </w:r>
      <w:r>
        <w:rPr>
          <w:spacing w:val="-4"/>
        </w:rPr>
        <w:t xml:space="preserve"> </w:t>
      </w:r>
      <w:r>
        <w:rPr>
          <w:spacing w:val="-1"/>
        </w:rPr>
        <w:t>making</w:t>
      </w:r>
      <w:r>
        <w:rPr>
          <w:spacing w:val="-3"/>
        </w:rPr>
        <w:t xml:space="preserve"> </w:t>
      </w:r>
      <w:r>
        <w:rPr>
          <w:spacing w:val="-1"/>
        </w:rPr>
        <w:t>important</w:t>
      </w:r>
      <w:r>
        <w:rPr>
          <w:spacing w:val="22"/>
          <w:w w:val="99"/>
        </w:rPr>
        <w:t xml:space="preserve"> </w:t>
      </w:r>
      <w:r>
        <w:t>contributions</w:t>
      </w:r>
      <w:r>
        <w:rPr>
          <w:spacing w:val="-6"/>
        </w:rPr>
        <w:t xml:space="preserve"> </w:t>
      </w:r>
      <w:r>
        <w:t>to</w:t>
      </w:r>
      <w:r>
        <w:rPr>
          <w:spacing w:val="-4"/>
        </w:rPr>
        <w:t xml:space="preserve"> </w:t>
      </w:r>
      <w:r>
        <w:rPr>
          <w:spacing w:val="-1"/>
        </w:rPr>
        <w:t>local</w:t>
      </w:r>
      <w:r>
        <w:rPr>
          <w:spacing w:val="-4"/>
        </w:rPr>
        <w:t xml:space="preserve"> </w:t>
      </w:r>
      <w:r>
        <w:t>ecosystems,</w:t>
      </w:r>
      <w:r>
        <w:rPr>
          <w:spacing w:val="-5"/>
        </w:rPr>
        <w:t xml:space="preserve"> </w:t>
      </w:r>
      <w:r>
        <w:rPr>
          <w:spacing w:val="-1"/>
        </w:rPr>
        <w:t>investing</w:t>
      </w:r>
      <w:r>
        <w:rPr>
          <w:spacing w:val="-4"/>
        </w:rPr>
        <w:t xml:space="preserve"> </w:t>
      </w:r>
      <w:r>
        <w:t>time</w:t>
      </w:r>
      <w:r>
        <w:rPr>
          <w:spacing w:val="-5"/>
        </w:rPr>
        <w:t xml:space="preserve"> </w:t>
      </w:r>
      <w:r>
        <w:t>and</w:t>
      </w:r>
      <w:r>
        <w:rPr>
          <w:spacing w:val="-5"/>
        </w:rPr>
        <w:t xml:space="preserve"> </w:t>
      </w:r>
      <w:r>
        <w:rPr>
          <w:spacing w:val="-1"/>
        </w:rPr>
        <w:t>money,</w:t>
      </w:r>
      <w:r>
        <w:rPr>
          <w:spacing w:val="-4"/>
        </w:rPr>
        <w:t xml:space="preserve"> </w:t>
      </w:r>
      <w:r>
        <w:t>and</w:t>
      </w:r>
      <w:r>
        <w:rPr>
          <w:spacing w:val="-5"/>
        </w:rPr>
        <w:t xml:space="preserve"> </w:t>
      </w:r>
      <w:r>
        <w:rPr>
          <w:spacing w:val="-1"/>
        </w:rPr>
        <w:t>sharing</w:t>
      </w:r>
      <w:r>
        <w:rPr>
          <w:spacing w:val="-5"/>
        </w:rPr>
        <w:t xml:space="preserve"> </w:t>
      </w:r>
      <w:r>
        <w:t>expertise with</w:t>
      </w:r>
      <w:r>
        <w:rPr>
          <w:spacing w:val="-6"/>
        </w:rPr>
        <w:t xml:space="preserve"> </w:t>
      </w:r>
      <w:r>
        <w:t>the</w:t>
      </w:r>
      <w:r>
        <w:rPr>
          <w:spacing w:val="-5"/>
        </w:rPr>
        <w:t xml:space="preserve"> </w:t>
      </w:r>
      <w:r>
        <w:t>next</w:t>
      </w:r>
      <w:r>
        <w:rPr>
          <w:spacing w:val="-5"/>
        </w:rPr>
        <w:t xml:space="preserve"> </w:t>
      </w:r>
      <w:r>
        <w:t>generation</w:t>
      </w:r>
      <w:r>
        <w:rPr>
          <w:spacing w:val="-5"/>
        </w:rPr>
        <w:t xml:space="preserve"> </w:t>
      </w:r>
      <w:r>
        <w:t>of</w:t>
      </w:r>
      <w:r>
        <w:rPr>
          <w:spacing w:val="-4"/>
        </w:rPr>
        <w:t xml:space="preserve"> </w:t>
      </w:r>
      <w:r>
        <w:t>entrepreneurs.</w:t>
      </w:r>
      <w:r>
        <w:rPr>
          <w:spacing w:val="-27"/>
        </w:rPr>
        <w:t xml:space="preserve"> </w:t>
      </w:r>
      <w:r w:rsidRPr="0039307B">
        <w:rPr>
          <w:vertAlign w:val="superscript"/>
        </w:rPr>
        <w:t>455</w:t>
      </w:r>
    </w:p>
    <w:p w14:paraId="01AE6087" w14:textId="77777777" w:rsidR="00E46452" w:rsidRPr="00D2307B" w:rsidRDefault="00E46452" w:rsidP="00D2307B">
      <w:pPr>
        <w:pStyle w:val="Heading4"/>
      </w:pPr>
      <w:r w:rsidRPr="00D2307B">
        <w:t>Weaknesses</w:t>
      </w:r>
    </w:p>
    <w:p w14:paraId="19B9BEA3" w14:textId="77777777" w:rsidR="00E46452" w:rsidRPr="00D2307B" w:rsidRDefault="00E46452" w:rsidP="00D2307B">
      <w:pPr>
        <w:pStyle w:val="Heading5"/>
      </w:pPr>
      <w:bookmarkStart w:id="100" w:name="_Toc473895720"/>
      <w:bookmarkStart w:id="101" w:name="_Toc473897393"/>
      <w:bookmarkStart w:id="102" w:name="_Toc473897834"/>
      <w:r w:rsidRPr="00D2307B">
        <w:rPr>
          <w:rStyle w:val="Heading3Char"/>
          <w:bCs w:val="0"/>
          <w:sz w:val="21"/>
          <w:szCs w:val="21"/>
          <w14:ligatures w14:val="none"/>
        </w:rPr>
        <w:t>Collaboration between researchers and businesses appears limited</w:t>
      </w:r>
      <w:bookmarkEnd w:id="100"/>
      <w:bookmarkEnd w:id="101"/>
      <w:bookmarkEnd w:id="102"/>
      <w:r w:rsidRPr="00D2307B">
        <w:t xml:space="preserve">  </w:t>
      </w:r>
    </w:p>
    <w:p w14:paraId="05D33169" w14:textId="77777777" w:rsidR="00E46452" w:rsidRPr="009C7E5F" w:rsidRDefault="00E46452" w:rsidP="00D2307B">
      <w:r>
        <w:t>Australian</w:t>
      </w:r>
      <w:r>
        <w:rPr>
          <w:spacing w:val="-4"/>
        </w:rPr>
        <w:t xml:space="preserve"> </w:t>
      </w:r>
      <w:r>
        <w:t>universities</w:t>
      </w:r>
      <w:r>
        <w:rPr>
          <w:spacing w:val="-4"/>
        </w:rPr>
        <w:t xml:space="preserve"> </w:t>
      </w:r>
      <w:r>
        <w:t>are</w:t>
      </w:r>
      <w:r>
        <w:rPr>
          <w:spacing w:val="-5"/>
        </w:rPr>
        <w:t xml:space="preserve"> </w:t>
      </w:r>
      <w:r>
        <w:t>producing</w:t>
      </w:r>
      <w:r>
        <w:rPr>
          <w:spacing w:val="-4"/>
        </w:rPr>
        <w:t xml:space="preserve"> </w:t>
      </w:r>
      <w:r>
        <w:rPr>
          <w:spacing w:val="-1"/>
        </w:rPr>
        <w:t>some</w:t>
      </w:r>
      <w:r>
        <w:rPr>
          <w:spacing w:val="-3"/>
        </w:rPr>
        <w:t xml:space="preserve"> </w:t>
      </w:r>
      <w:r>
        <w:t>of</w:t>
      </w:r>
      <w:r>
        <w:rPr>
          <w:spacing w:val="-4"/>
        </w:rPr>
        <w:t xml:space="preserve"> </w:t>
      </w:r>
      <w:r>
        <w:t>the</w:t>
      </w:r>
      <w:r>
        <w:rPr>
          <w:spacing w:val="-4"/>
        </w:rPr>
        <w:t xml:space="preserve"> </w:t>
      </w:r>
      <w:r>
        <w:t>best</w:t>
      </w:r>
      <w:r>
        <w:rPr>
          <w:spacing w:val="-5"/>
        </w:rPr>
        <w:t xml:space="preserve"> </w:t>
      </w:r>
      <w:r>
        <w:t>research</w:t>
      </w:r>
      <w:r>
        <w:rPr>
          <w:spacing w:val="-4"/>
        </w:rPr>
        <w:t xml:space="preserve"> </w:t>
      </w:r>
      <w:r>
        <w:rPr>
          <w:spacing w:val="-1"/>
        </w:rPr>
        <w:t>in</w:t>
      </w:r>
      <w:r>
        <w:rPr>
          <w:spacing w:val="-3"/>
        </w:rPr>
        <w:t xml:space="preserve"> </w:t>
      </w:r>
      <w:r>
        <w:t>the</w:t>
      </w:r>
      <w:r>
        <w:rPr>
          <w:spacing w:val="-5"/>
        </w:rPr>
        <w:t xml:space="preserve"> </w:t>
      </w:r>
      <w:r>
        <w:t>world</w:t>
      </w:r>
      <w:r>
        <w:rPr>
          <w:spacing w:val="-4"/>
        </w:rPr>
        <w:t xml:space="preserve"> </w:t>
      </w:r>
      <w:r>
        <w:t>(see</w:t>
      </w:r>
      <w:r>
        <w:rPr>
          <w:spacing w:val="-5"/>
        </w:rPr>
        <w:t xml:space="preserve"> </w:t>
      </w:r>
      <w:r>
        <w:t>‘Skills’).</w:t>
      </w:r>
      <w:r>
        <w:rPr>
          <w:spacing w:val="22"/>
        </w:rPr>
        <w:t xml:space="preserve"> </w:t>
      </w:r>
      <w:r>
        <w:t>However,</w:t>
      </w:r>
      <w:r>
        <w:rPr>
          <w:spacing w:val="-6"/>
        </w:rPr>
        <w:t xml:space="preserve"> </w:t>
      </w:r>
      <w:r>
        <w:t>only</w:t>
      </w:r>
      <w:r>
        <w:rPr>
          <w:spacing w:val="-6"/>
        </w:rPr>
        <w:t xml:space="preserve"> </w:t>
      </w:r>
      <w:r>
        <w:rPr>
          <w:spacing w:val="-1"/>
        </w:rPr>
        <w:t>4.8</w:t>
      </w:r>
      <w:r>
        <w:rPr>
          <w:spacing w:val="-6"/>
        </w:rPr>
        <w:t xml:space="preserve"> </w:t>
      </w:r>
      <w:r>
        <w:t>per</w:t>
      </w:r>
      <w:r>
        <w:rPr>
          <w:spacing w:val="-5"/>
        </w:rPr>
        <w:t xml:space="preserve"> </w:t>
      </w:r>
      <w:r>
        <w:t>cent</w:t>
      </w:r>
      <w:r>
        <w:rPr>
          <w:spacing w:val="-7"/>
        </w:rPr>
        <w:t xml:space="preserve"> </w:t>
      </w:r>
      <w:r>
        <w:t>of</w:t>
      </w:r>
      <w:r>
        <w:rPr>
          <w:spacing w:val="-5"/>
        </w:rPr>
        <w:t xml:space="preserve"> </w:t>
      </w:r>
      <w:r>
        <w:rPr>
          <w:spacing w:val="-1"/>
        </w:rPr>
        <w:t>innovation-active</w:t>
      </w:r>
      <w:r>
        <w:rPr>
          <w:spacing w:val="-4"/>
        </w:rPr>
        <w:t xml:space="preserve"> </w:t>
      </w:r>
      <w:r>
        <w:t>businesses</w:t>
      </w:r>
      <w:r>
        <w:rPr>
          <w:spacing w:val="-7"/>
        </w:rPr>
        <w:t xml:space="preserve"> </w:t>
      </w:r>
      <w:r>
        <w:rPr>
          <w:spacing w:val="-1"/>
        </w:rPr>
        <w:t>in</w:t>
      </w:r>
      <w:r>
        <w:rPr>
          <w:spacing w:val="-5"/>
        </w:rPr>
        <w:t xml:space="preserve"> </w:t>
      </w:r>
      <w:r>
        <w:t>Australia</w:t>
      </w:r>
      <w:r>
        <w:rPr>
          <w:spacing w:val="-6"/>
        </w:rPr>
        <w:t xml:space="preserve"> </w:t>
      </w:r>
      <w:r>
        <w:t>collaborate</w:t>
      </w:r>
      <w:r>
        <w:rPr>
          <w:spacing w:val="-6"/>
        </w:rPr>
        <w:t xml:space="preserve"> </w:t>
      </w:r>
      <w:r>
        <w:t>with</w:t>
      </w:r>
      <w:r w:rsidR="009C7E5F">
        <w:t xml:space="preserve"> </w:t>
      </w:r>
      <w:r>
        <w:t>universities</w:t>
      </w:r>
      <w:r>
        <w:rPr>
          <w:spacing w:val="-5"/>
        </w:rPr>
        <w:t xml:space="preserve"> </w:t>
      </w:r>
      <w:r>
        <w:t>or</w:t>
      </w:r>
      <w:r>
        <w:rPr>
          <w:spacing w:val="-3"/>
        </w:rPr>
        <w:t xml:space="preserve"> </w:t>
      </w:r>
      <w:r>
        <w:t>higher</w:t>
      </w:r>
      <w:r>
        <w:rPr>
          <w:spacing w:val="-5"/>
        </w:rPr>
        <w:t xml:space="preserve"> </w:t>
      </w:r>
      <w:r>
        <w:t>education</w:t>
      </w:r>
      <w:r>
        <w:rPr>
          <w:spacing w:val="-4"/>
        </w:rPr>
        <w:t xml:space="preserve"> </w:t>
      </w:r>
      <w:r>
        <w:rPr>
          <w:spacing w:val="-1"/>
        </w:rPr>
        <w:t>institutions</w:t>
      </w:r>
      <w:r>
        <w:rPr>
          <w:spacing w:val="-4"/>
        </w:rPr>
        <w:t xml:space="preserve"> </w:t>
      </w:r>
      <w:r>
        <w:t>on</w:t>
      </w:r>
      <w:r>
        <w:rPr>
          <w:spacing w:val="-3"/>
        </w:rPr>
        <w:t xml:space="preserve"> </w:t>
      </w:r>
      <w:r>
        <w:rPr>
          <w:spacing w:val="-1"/>
        </w:rPr>
        <w:t>innovation.</w:t>
      </w:r>
      <w:r w:rsidRPr="0039307B">
        <w:rPr>
          <w:vertAlign w:val="superscript"/>
        </w:rPr>
        <w:t>456</w:t>
      </w:r>
      <w:r>
        <w:rPr>
          <w:b/>
          <w:bCs/>
          <w:spacing w:val="21"/>
          <w:position w:val="7"/>
          <w:sz w:val="11"/>
          <w:szCs w:val="11"/>
        </w:rPr>
        <w:t xml:space="preserve"> </w:t>
      </w:r>
      <w:r>
        <w:rPr>
          <w:spacing w:val="-1"/>
        </w:rPr>
        <w:t>Further,</w:t>
      </w:r>
      <w:r>
        <w:rPr>
          <w:spacing w:val="-4"/>
        </w:rPr>
        <w:t xml:space="preserve"> </w:t>
      </w:r>
      <w:r>
        <w:t>between</w:t>
      </w:r>
      <w:r>
        <w:rPr>
          <w:spacing w:val="-4"/>
        </w:rPr>
        <w:t xml:space="preserve"> </w:t>
      </w:r>
      <w:r>
        <w:rPr>
          <w:spacing w:val="-1"/>
        </w:rPr>
        <w:t>2003</w:t>
      </w:r>
      <w:r>
        <w:rPr>
          <w:spacing w:val="-4"/>
        </w:rPr>
        <w:t xml:space="preserve"> </w:t>
      </w:r>
      <w:r>
        <w:t>and</w:t>
      </w:r>
      <w:r>
        <w:rPr>
          <w:spacing w:val="26"/>
          <w:w w:val="99"/>
        </w:rPr>
        <w:t xml:space="preserve"> </w:t>
      </w:r>
      <w:r>
        <w:rPr>
          <w:spacing w:val="-1"/>
        </w:rPr>
        <w:t>2012,</w:t>
      </w:r>
      <w:r>
        <w:rPr>
          <w:spacing w:val="-4"/>
        </w:rPr>
        <w:t xml:space="preserve"> </w:t>
      </w:r>
      <w:r>
        <w:t>only</w:t>
      </w:r>
      <w:r>
        <w:rPr>
          <w:spacing w:val="-5"/>
        </w:rPr>
        <w:t xml:space="preserve"> </w:t>
      </w:r>
      <w:r>
        <w:rPr>
          <w:spacing w:val="-1"/>
        </w:rPr>
        <w:t>9.8</w:t>
      </w:r>
      <w:r>
        <w:rPr>
          <w:spacing w:val="-4"/>
        </w:rPr>
        <w:t xml:space="preserve"> </w:t>
      </w:r>
      <w:r>
        <w:t>per</w:t>
      </w:r>
      <w:r>
        <w:rPr>
          <w:spacing w:val="-3"/>
        </w:rPr>
        <w:t xml:space="preserve"> </w:t>
      </w:r>
      <w:r>
        <w:t>cent</w:t>
      </w:r>
      <w:r>
        <w:rPr>
          <w:spacing w:val="-5"/>
        </w:rPr>
        <w:t xml:space="preserve"> </w:t>
      </w:r>
      <w:r>
        <w:t>of</w:t>
      </w:r>
      <w:r>
        <w:rPr>
          <w:spacing w:val="-4"/>
        </w:rPr>
        <w:t xml:space="preserve"> </w:t>
      </w:r>
      <w:r>
        <w:t>Australian</w:t>
      </w:r>
      <w:r>
        <w:rPr>
          <w:spacing w:val="-4"/>
        </w:rPr>
        <w:t xml:space="preserve"> </w:t>
      </w:r>
      <w:r>
        <w:t>patents</w:t>
      </w:r>
      <w:r>
        <w:rPr>
          <w:spacing w:val="-4"/>
        </w:rPr>
        <w:t xml:space="preserve"> </w:t>
      </w:r>
      <w:r>
        <w:t>had</w:t>
      </w:r>
      <w:r>
        <w:rPr>
          <w:spacing w:val="-4"/>
        </w:rPr>
        <w:t xml:space="preserve"> </w:t>
      </w:r>
      <w:r>
        <w:rPr>
          <w:spacing w:val="-1"/>
        </w:rPr>
        <w:t>international</w:t>
      </w:r>
      <w:r>
        <w:rPr>
          <w:spacing w:val="-3"/>
        </w:rPr>
        <w:t xml:space="preserve"> </w:t>
      </w:r>
      <w:r>
        <w:rPr>
          <w:spacing w:val="-1"/>
        </w:rPr>
        <w:t>co-inventors.</w:t>
      </w:r>
      <w:r w:rsidRPr="0039307B">
        <w:rPr>
          <w:vertAlign w:val="superscript"/>
        </w:rPr>
        <w:t>457</w:t>
      </w:r>
      <w:r>
        <w:rPr>
          <w:b/>
          <w:bCs/>
          <w:spacing w:val="21"/>
          <w:position w:val="7"/>
          <w:sz w:val="11"/>
          <w:szCs w:val="11"/>
        </w:rPr>
        <w:t xml:space="preserve"> </w:t>
      </w:r>
      <w:r>
        <w:rPr>
          <w:spacing w:val="-1"/>
        </w:rPr>
        <w:t>In</w:t>
      </w:r>
      <w:r>
        <w:rPr>
          <w:spacing w:val="-4"/>
        </w:rPr>
        <w:t xml:space="preserve"> </w:t>
      </w:r>
      <w:r>
        <w:rPr>
          <w:spacing w:val="-1"/>
        </w:rPr>
        <w:t>2010–12,</w:t>
      </w:r>
      <w:r>
        <w:rPr>
          <w:spacing w:val="34"/>
        </w:rPr>
        <w:t xml:space="preserve"> </w:t>
      </w:r>
      <w:r>
        <w:t>Australia</w:t>
      </w:r>
      <w:r>
        <w:rPr>
          <w:spacing w:val="-4"/>
        </w:rPr>
        <w:t xml:space="preserve"> </w:t>
      </w:r>
      <w:r>
        <w:t>ranked</w:t>
      </w:r>
      <w:r>
        <w:rPr>
          <w:spacing w:val="-5"/>
        </w:rPr>
        <w:t xml:space="preserve"> </w:t>
      </w:r>
      <w:r>
        <w:rPr>
          <w:spacing w:val="-1"/>
        </w:rPr>
        <w:t>last</w:t>
      </w:r>
      <w:r>
        <w:rPr>
          <w:spacing w:val="-4"/>
        </w:rPr>
        <w:t xml:space="preserve"> </w:t>
      </w:r>
      <w:r>
        <w:t>out</w:t>
      </w:r>
      <w:r>
        <w:rPr>
          <w:spacing w:val="-3"/>
        </w:rPr>
        <w:t xml:space="preserve"> </w:t>
      </w:r>
      <w:r>
        <w:t>of</w:t>
      </w:r>
      <w:r>
        <w:rPr>
          <w:spacing w:val="-4"/>
        </w:rPr>
        <w:t xml:space="preserve"> </w:t>
      </w:r>
      <w:r>
        <w:rPr>
          <w:spacing w:val="-1"/>
        </w:rPr>
        <w:t>26</w:t>
      </w:r>
      <w:r>
        <w:rPr>
          <w:spacing w:val="-4"/>
        </w:rPr>
        <w:t xml:space="preserve"> </w:t>
      </w:r>
      <w:r>
        <w:t>OECD</w:t>
      </w:r>
      <w:r>
        <w:rPr>
          <w:spacing w:val="-4"/>
        </w:rPr>
        <w:t xml:space="preserve"> </w:t>
      </w:r>
      <w:r>
        <w:t>countries</w:t>
      </w:r>
      <w:r>
        <w:rPr>
          <w:spacing w:val="-5"/>
        </w:rPr>
        <w:t xml:space="preserve"> </w:t>
      </w:r>
      <w:r>
        <w:t>on</w:t>
      </w:r>
      <w:r>
        <w:rPr>
          <w:spacing w:val="-4"/>
        </w:rPr>
        <w:t xml:space="preserve"> </w:t>
      </w:r>
      <w:r>
        <w:t>the</w:t>
      </w:r>
      <w:r>
        <w:rPr>
          <w:spacing w:val="-4"/>
        </w:rPr>
        <w:t xml:space="preserve"> </w:t>
      </w:r>
      <w:r>
        <w:t>proportion</w:t>
      </w:r>
      <w:r>
        <w:rPr>
          <w:spacing w:val="-5"/>
        </w:rPr>
        <w:t xml:space="preserve"> </w:t>
      </w:r>
      <w:r>
        <w:t>of</w:t>
      </w:r>
      <w:r>
        <w:rPr>
          <w:spacing w:val="-4"/>
        </w:rPr>
        <w:t xml:space="preserve"> </w:t>
      </w:r>
      <w:r>
        <w:t>both</w:t>
      </w:r>
      <w:r>
        <w:rPr>
          <w:spacing w:val="-4"/>
        </w:rPr>
        <w:t xml:space="preserve"> </w:t>
      </w:r>
      <w:r>
        <w:rPr>
          <w:spacing w:val="-1"/>
        </w:rPr>
        <w:t>SMEs</w:t>
      </w:r>
      <w:r>
        <w:rPr>
          <w:spacing w:val="-4"/>
        </w:rPr>
        <w:t xml:space="preserve"> </w:t>
      </w:r>
      <w:r>
        <w:t>and</w:t>
      </w:r>
      <w:r>
        <w:rPr>
          <w:spacing w:val="-5"/>
        </w:rPr>
        <w:t xml:space="preserve"> </w:t>
      </w:r>
      <w:r>
        <w:rPr>
          <w:spacing w:val="-1"/>
        </w:rPr>
        <w:t>large</w:t>
      </w:r>
      <w:r>
        <w:rPr>
          <w:spacing w:val="23"/>
          <w:w w:val="99"/>
        </w:rPr>
        <w:t xml:space="preserve"> </w:t>
      </w:r>
      <w:r>
        <w:t>businesses</w:t>
      </w:r>
      <w:r>
        <w:rPr>
          <w:spacing w:val="-7"/>
        </w:rPr>
        <w:t xml:space="preserve"> </w:t>
      </w:r>
      <w:r>
        <w:t>collaborating</w:t>
      </w:r>
      <w:r>
        <w:rPr>
          <w:spacing w:val="-6"/>
        </w:rPr>
        <w:t xml:space="preserve"> </w:t>
      </w:r>
      <w:r>
        <w:t>with</w:t>
      </w:r>
      <w:r>
        <w:rPr>
          <w:spacing w:val="-7"/>
        </w:rPr>
        <w:t xml:space="preserve"> </w:t>
      </w:r>
      <w:r>
        <w:t>universities</w:t>
      </w:r>
      <w:r>
        <w:rPr>
          <w:spacing w:val="-6"/>
        </w:rPr>
        <w:t xml:space="preserve"> </w:t>
      </w:r>
      <w:r>
        <w:t>or</w:t>
      </w:r>
      <w:r>
        <w:rPr>
          <w:spacing w:val="-6"/>
        </w:rPr>
        <w:t xml:space="preserve"> </w:t>
      </w:r>
      <w:r>
        <w:t>other</w:t>
      </w:r>
      <w:r>
        <w:rPr>
          <w:spacing w:val="-5"/>
        </w:rPr>
        <w:t xml:space="preserve"> </w:t>
      </w:r>
      <w:r>
        <w:t>non-commercial</w:t>
      </w:r>
      <w:r>
        <w:rPr>
          <w:spacing w:val="-7"/>
        </w:rPr>
        <w:t xml:space="preserve"> </w:t>
      </w:r>
      <w:r>
        <w:t>research</w:t>
      </w:r>
      <w:r>
        <w:rPr>
          <w:spacing w:val="-6"/>
        </w:rPr>
        <w:t xml:space="preserve"> </w:t>
      </w:r>
      <w:r>
        <w:rPr>
          <w:spacing w:val="-1"/>
        </w:rPr>
        <w:t>institutions</w:t>
      </w:r>
      <w:r>
        <w:rPr>
          <w:spacing w:val="20"/>
        </w:rPr>
        <w:t xml:space="preserve"> </w:t>
      </w:r>
      <w:r>
        <w:t>on</w:t>
      </w:r>
      <w:r>
        <w:rPr>
          <w:spacing w:val="-1"/>
        </w:rPr>
        <w:t xml:space="preserve"> innovation.</w:t>
      </w:r>
      <w:r w:rsidRPr="0039307B">
        <w:rPr>
          <w:vertAlign w:val="superscript"/>
        </w:rPr>
        <w:t>458</w:t>
      </w:r>
    </w:p>
    <w:p w14:paraId="121B4A7C" w14:textId="77777777" w:rsidR="00E46452" w:rsidRDefault="00E46452" w:rsidP="00D2307B">
      <w:r>
        <w:t>The</w:t>
      </w:r>
      <w:r>
        <w:rPr>
          <w:spacing w:val="-5"/>
        </w:rPr>
        <w:t xml:space="preserve"> </w:t>
      </w:r>
      <w:r>
        <w:t>proportion</w:t>
      </w:r>
      <w:r>
        <w:rPr>
          <w:spacing w:val="-6"/>
        </w:rPr>
        <w:t xml:space="preserve"> </w:t>
      </w:r>
      <w:r>
        <w:t>of</w:t>
      </w:r>
      <w:r>
        <w:rPr>
          <w:spacing w:val="-4"/>
        </w:rPr>
        <w:t xml:space="preserve"> </w:t>
      </w:r>
      <w:r>
        <w:t>research</w:t>
      </w:r>
      <w:r>
        <w:rPr>
          <w:spacing w:val="-6"/>
        </w:rPr>
        <w:t xml:space="preserve"> </w:t>
      </w:r>
      <w:r>
        <w:t>publications</w:t>
      </w:r>
      <w:r>
        <w:rPr>
          <w:spacing w:val="-5"/>
        </w:rPr>
        <w:t xml:space="preserve"> </w:t>
      </w:r>
      <w:r>
        <w:rPr>
          <w:spacing w:val="-1"/>
        </w:rPr>
        <w:t>listing</w:t>
      </w:r>
      <w:r>
        <w:rPr>
          <w:spacing w:val="-5"/>
        </w:rPr>
        <w:t xml:space="preserve"> </w:t>
      </w:r>
      <w:r>
        <w:t>an</w:t>
      </w:r>
      <w:r>
        <w:rPr>
          <w:spacing w:val="-6"/>
        </w:rPr>
        <w:t xml:space="preserve"> </w:t>
      </w:r>
      <w:r>
        <w:rPr>
          <w:spacing w:val="-1"/>
        </w:rPr>
        <w:t>industry</w:t>
      </w:r>
      <w:r>
        <w:rPr>
          <w:spacing w:val="-4"/>
        </w:rPr>
        <w:t xml:space="preserve"> </w:t>
      </w:r>
      <w:r>
        <w:t>affiliated</w:t>
      </w:r>
      <w:r>
        <w:rPr>
          <w:spacing w:val="-6"/>
        </w:rPr>
        <w:t xml:space="preserve"> </w:t>
      </w:r>
      <w:r>
        <w:t>co-author</w:t>
      </w:r>
      <w:r>
        <w:rPr>
          <w:spacing w:val="-6"/>
        </w:rPr>
        <w:t xml:space="preserve"> </w:t>
      </w:r>
      <w:r>
        <w:t>can</w:t>
      </w:r>
      <w:r>
        <w:rPr>
          <w:spacing w:val="-4"/>
        </w:rPr>
        <w:t xml:space="preserve"> </w:t>
      </w:r>
      <w:r>
        <w:t>give an</w:t>
      </w:r>
      <w:r>
        <w:rPr>
          <w:spacing w:val="-6"/>
        </w:rPr>
        <w:t xml:space="preserve"> </w:t>
      </w:r>
      <w:r>
        <w:rPr>
          <w:spacing w:val="-1"/>
        </w:rPr>
        <w:t>indication</w:t>
      </w:r>
      <w:r>
        <w:rPr>
          <w:spacing w:val="-4"/>
        </w:rPr>
        <w:t xml:space="preserve"> </w:t>
      </w:r>
      <w:r>
        <w:t>of</w:t>
      </w:r>
      <w:r>
        <w:rPr>
          <w:spacing w:val="-4"/>
        </w:rPr>
        <w:t xml:space="preserve"> </w:t>
      </w:r>
      <w:r>
        <w:t>the</w:t>
      </w:r>
      <w:r>
        <w:rPr>
          <w:spacing w:val="-5"/>
        </w:rPr>
        <w:t xml:space="preserve"> </w:t>
      </w:r>
      <w:r>
        <w:rPr>
          <w:spacing w:val="-1"/>
        </w:rPr>
        <w:t>level</w:t>
      </w:r>
      <w:r>
        <w:rPr>
          <w:spacing w:val="-5"/>
        </w:rPr>
        <w:t xml:space="preserve"> </w:t>
      </w:r>
      <w:r>
        <w:t>of</w:t>
      </w:r>
      <w:r>
        <w:rPr>
          <w:spacing w:val="-4"/>
        </w:rPr>
        <w:t xml:space="preserve"> </w:t>
      </w:r>
      <w:r>
        <w:t>research-business</w:t>
      </w:r>
      <w:r>
        <w:rPr>
          <w:spacing w:val="-7"/>
        </w:rPr>
        <w:t xml:space="preserve"> </w:t>
      </w:r>
      <w:r>
        <w:t>collaboration</w:t>
      </w:r>
      <w:r>
        <w:rPr>
          <w:spacing w:val="-5"/>
        </w:rPr>
        <w:t xml:space="preserve"> </w:t>
      </w:r>
      <w:r>
        <w:rPr>
          <w:spacing w:val="-1"/>
        </w:rPr>
        <w:t>in</w:t>
      </w:r>
      <w:r>
        <w:rPr>
          <w:spacing w:val="-4"/>
        </w:rPr>
        <w:t xml:space="preserve"> </w:t>
      </w:r>
      <w:r>
        <w:t>a</w:t>
      </w:r>
      <w:r>
        <w:rPr>
          <w:spacing w:val="-5"/>
        </w:rPr>
        <w:t xml:space="preserve"> </w:t>
      </w:r>
      <w:r>
        <w:t>country.</w:t>
      </w:r>
      <w:r>
        <w:rPr>
          <w:spacing w:val="-4"/>
        </w:rPr>
        <w:t xml:space="preserve"> </w:t>
      </w:r>
      <w:r>
        <w:rPr>
          <w:spacing w:val="-1"/>
        </w:rPr>
        <w:t>In</w:t>
      </w:r>
      <w:r>
        <w:rPr>
          <w:spacing w:val="-4"/>
        </w:rPr>
        <w:t xml:space="preserve"> </w:t>
      </w:r>
      <w:r>
        <w:rPr>
          <w:spacing w:val="-1"/>
        </w:rPr>
        <w:t>2015</w:t>
      </w:r>
      <w:r>
        <w:rPr>
          <w:spacing w:val="-5"/>
        </w:rPr>
        <w:t xml:space="preserve"> </w:t>
      </w:r>
      <w:r>
        <w:rPr>
          <w:spacing w:val="-1"/>
        </w:rPr>
        <w:t>1.22</w:t>
      </w:r>
      <w:r>
        <w:rPr>
          <w:spacing w:val="-4"/>
        </w:rPr>
        <w:t xml:space="preserve"> </w:t>
      </w:r>
      <w:r>
        <w:t>per</w:t>
      </w:r>
      <w:r>
        <w:rPr>
          <w:spacing w:val="27"/>
          <w:w w:val="99"/>
        </w:rPr>
        <w:t xml:space="preserve"> </w:t>
      </w:r>
      <w:r>
        <w:t>cent</w:t>
      </w:r>
      <w:r>
        <w:rPr>
          <w:spacing w:val="-5"/>
        </w:rPr>
        <w:t xml:space="preserve"> </w:t>
      </w:r>
      <w:r>
        <w:t>of</w:t>
      </w:r>
      <w:r>
        <w:rPr>
          <w:spacing w:val="-3"/>
        </w:rPr>
        <w:t xml:space="preserve"> </w:t>
      </w:r>
      <w:r>
        <w:t>publications</w:t>
      </w:r>
      <w:r>
        <w:rPr>
          <w:spacing w:val="-4"/>
        </w:rPr>
        <w:t xml:space="preserve"> </w:t>
      </w:r>
      <w:r>
        <w:rPr>
          <w:spacing w:val="-1"/>
        </w:rPr>
        <w:t>listed</w:t>
      </w:r>
      <w:r>
        <w:rPr>
          <w:spacing w:val="-3"/>
        </w:rPr>
        <w:t xml:space="preserve"> </w:t>
      </w:r>
      <w:r>
        <w:t>both</w:t>
      </w:r>
      <w:r>
        <w:rPr>
          <w:spacing w:val="-4"/>
        </w:rPr>
        <w:t xml:space="preserve"> </w:t>
      </w:r>
      <w:r>
        <w:t>Australian</w:t>
      </w:r>
      <w:r>
        <w:rPr>
          <w:spacing w:val="-3"/>
        </w:rPr>
        <w:t xml:space="preserve"> </w:t>
      </w:r>
      <w:r>
        <w:t>and</w:t>
      </w:r>
      <w:r>
        <w:rPr>
          <w:spacing w:val="-4"/>
        </w:rPr>
        <w:t xml:space="preserve"> </w:t>
      </w:r>
      <w:r>
        <w:rPr>
          <w:spacing w:val="-1"/>
        </w:rPr>
        <w:t>industry</w:t>
      </w:r>
      <w:r>
        <w:rPr>
          <w:spacing w:val="-4"/>
        </w:rPr>
        <w:t xml:space="preserve"> </w:t>
      </w:r>
      <w:r>
        <w:t>affiliated</w:t>
      </w:r>
      <w:r>
        <w:rPr>
          <w:spacing w:val="-4"/>
        </w:rPr>
        <w:t xml:space="preserve"> </w:t>
      </w:r>
      <w:r>
        <w:rPr>
          <w:spacing w:val="-1"/>
        </w:rPr>
        <w:t>authors.</w:t>
      </w:r>
      <w:r w:rsidRPr="0039307B">
        <w:rPr>
          <w:vertAlign w:val="superscript"/>
        </w:rPr>
        <w:t>459</w:t>
      </w:r>
      <w:r>
        <w:rPr>
          <w:b/>
          <w:spacing w:val="21"/>
          <w:position w:val="7"/>
          <w:sz w:val="11"/>
        </w:rPr>
        <w:t xml:space="preserve"> </w:t>
      </w:r>
      <w:r>
        <w:t>This</w:t>
      </w:r>
      <w:r>
        <w:rPr>
          <w:spacing w:val="-4"/>
        </w:rPr>
        <w:t xml:space="preserve"> </w:t>
      </w:r>
      <w:r>
        <w:rPr>
          <w:spacing w:val="-1"/>
        </w:rPr>
        <w:t>is</w:t>
      </w:r>
      <w:r>
        <w:rPr>
          <w:spacing w:val="-4"/>
        </w:rPr>
        <w:t xml:space="preserve"> </w:t>
      </w:r>
      <w:r>
        <w:t>below the</w:t>
      </w:r>
      <w:r>
        <w:rPr>
          <w:spacing w:val="-6"/>
        </w:rPr>
        <w:t xml:space="preserve"> </w:t>
      </w:r>
      <w:r>
        <w:t>OECD+</w:t>
      </w:r>
      <w:r>
        <w:rPr>
          <w:spacing w:val="-5"/>
        </w:rPr>
        <w:t xml:space="preserve"> </w:t>
      </w:r>
      <w:r>
        <w:t>average</w:t>
      </w:r>
      <w:r>
        <w:rPr>
          <w:spacing w:val="-5"/>
        </w:rPr>
        <w:t xml:space="preserve"> </w:t>
      </w:r>
      <w:r>
        <w:t>(2.24</w:t>
      </w:r>
      <w:r>
        <w:rPr>
          <w:spacing w:val="-5"/>
        </w:rPr>
        <w:t xml:space="preserve"> </w:t>
      </w:r>
      <w:r>
        <w:t>per</w:t>
      </w:r>
      <w:r>
        <w:rPr>
          <w:spacing w:val="-4"/>
        </w:rPr>
        <w:t xml:space="preserve"> </w:t>
      </w:r>
      <w:r>
        <w:t>cent)</w:t>
      </w:r>
      <w:r>
        <w:rPr>
          <w:spacing w:val="-4"/>
        </w:rPr>
        <w:t xml:space="preserve"> </w:t>
      </w:r>
      <w:r>
        <w:t>and</w:t>
      </w:r>
      <w:r>
        <w:rPr>
          <w:spacing w:val="-5"/>
        </w:rPr>
        <w:t xml:space="preserve"> </w:t>
      </w:r>
      <w:r>
        <w:t>well</w:t>
      </w:r>
      <w:r>
        <w:rPr>
          <w:spacing w:val="-5"/>
        </w:rPr>
        <w:t xml:space="preserve"> </w:t>
      </w:r>
      <w:r>
        <w:t>below</w:t>
      </w:r>
      <w:r>
        <w:rPr>
          <w:spacing w:val="-5"/>
        </w:rPr>
        <w:t xml:space="preserve"> </w:t>
      </w:r>
      <w:r>
        <w:t>the</w:t>
      </w:r>
      <w:r>
        <w:rPr>
          <w:spacing w:val="-5"/>
        </w:rPr>
        <w:t xml:space="preserve"> </w:t>
      </w:r>
      <w:r>
        <w:t>average</w:t>
      </w:r>
      <w:r>
        <w:rPr>
          <w:spacing w:val="-6"/>
        </w:rPr>
        <w:t xml:space="preserve"> </w:t>
      </w:r>
      <w:r>
        <w:t>for</w:t>
      </w:r>
      <w:r>
        <w:rPr>
          <w:spacing w:val="-4"/>
        </w:rPr>
        <w:t xml:space="preserve"> </w:t>
      </w:r>
      <w:r>
        <w:t>the</w:t>
      </w:r>
      <w:r>
        <w:rPr>
          <w:spacing w:val="-5"/>
        </w:rPr>
        <w:t xml:space="preserve"> </w:t>
      </w:r>
      <w:r>
        <w:t>top</w:t>
      </w:r>
      <w:r>
        <w:rPr>
          <w:spacing w:val="-5"/>
        </w:rPr>
        <w:t xml:space="preserve"> </w:t>
      </w:r>
      <w:r>
        <w:t>five</w:t>
      </w:r>
      <w:r>
        <w:rPr>
          <w:spacing w:val="-5"/>
        </w:rPr>
        <w:t xml:space="preserve"> </w:t>
      </w:r>
      <w:r>
        <w:t>performers</w:t>
      </w:r>
      <w:r>
        <w:rPr>
          <w:w w:val="99"/>
        </w:rPr>
        <w:t xml:space="preserve"> </w:t>
      </w:r>
      <w:r>
        <w:rPr>
          <w:spacing w:val="-1"/>
        </w:rPr>
        <w:t>in</w:t>
      </w:r>
      <w:r>
        <w:rPr>
          <w:spacing w:val="-3"/>
        </w:rPr>
        <w:t xml:space="preserve"> </w:t>
      </w:r>
      <w:r>
        <w:t>the</w:t>
      </w:r>
      <w:r>
        <w:rPr>
          <w:spacing w:val="-3"/>
        </w:rPr>
        <w:t xml:space="preserve"> </w:t>
      </w:r>
      <w:r>
        <w:t>OECD+</w:t>
      </w:r>
      <w:r>
        <w:rPr>
          <w:spacing w:val="-3"/>
        </w:rPr>
        <w:t xml:space="preserve"> </w:t>
      </w:r>
      <w:r>
        <w:t>(4.99</w:t>
      </w:r>
      <w:r>
        <w:rPr>
          <w:spacing w:val="-3"/>
        </w:rPr>
        <w:t xml:space="preserve"> </w:t>
      </w:r>
      <w:r>
        <w:t>per</w:t>
      </w:r>
      <w:r>
        <w:rPr>
          <w:spacing w:val="-2"/>
        </w:rPr>
        <w:t xml:space="preserve"> </w:t>
      </w:r>
      <w:r>
        <w:rPr>
          <w:spacing w:val="-1"/>
        </w:rPr>
        <w:t>cent).</w:t>
      </w:r>
      <w:r w:rsidRPr="0039307B">
        <w:rPr>
          <w:vertAlign w:val="superscript"/>
        </w:rPr>
        <w:t>460</w:t>
      </w:r>
      <w:r>
        <w:rPr>
          <w:b/>
          <w:bCs/>
          <w:spacing w:val="22"/>
          <w:position w:val="7"/>
          <w:sz w:val="11"/>
          <w:szCs w:val="11"/>
        </w:rPr>
        <w:t xml:space="preserve"> </w:t>
      </w:r>
      <w:r>
        <w:rPr>
          <w:spacing w:val="-1"/>
        </w:rPr>
        <w:t>Figure</w:t>
      </w:r>
      <w:r>
        <w:rPr>
          <w:spacing w:val="-2"/>
        </w:rPr>
        <w:t xml:space="preserve"> </w:t>
      </w:r>
      <w:r>
        <w:rPr>
          <w:spacing w:val="-1"/>
        </w:rPr>
        <w:t>32</w:t>
      </w:r>
      <w:r>
        <w:rPr>
          <w:spacing w:val="-3"/>
        </w:rPr>
        <w:t xml:space="preserve"> </w:t>
      </w:r>
      <w:r>
        <w:rPr>
          <w:spacing w:val="-1"/>
        </w:rPr>
        <w:t>shows</w:t>
      </w:r>
      <w:r>
        <w:rPr>
          <w:spacing w:val="-2"/>
        </w:rPr>
        <w:t xml:space="preserve"> </w:t>
      </w:r>
      <w:r>
        <w:t>that</w:t>
      </w:r>
      <w:r>
        <w:rPr>
          <w:spacing w:val="-3"/>
        </w:rPr>
        <w:t xml:space="preserve"> </w:t>
      </w:r>
      <w:r>
        <w:rPr>
          <w:spacing w:val="-1"/>
        </w:rPr>
        <w:t>Australia’s</w:t>
      </w:r>
      <w:r>
        <w:rPr>
          <w:spacing w:val="-3"/>
        </w:rPr>
        <w:t xml:space="preserve"> </w:t>
      </w:r>
      <w:r>
        <w:t>performance</w:t>
      </w:r>
      <w:r>
        <w:rPr>
          <w:spacing w:val="-3"/>
        </w:rPr>
        <w:t xml:space="preserve"> </w:t>
      </w:r>
      <w:r>
        <w:rPr>
          <w:spacing w:val="-1"/>
        </w:rPr>
        <w:t>in</w:t>
      </w:r>
      <w:r>
        <w:rPr>
          <w:spacing w:val="-3"/>
        </w:rPr>
        <w:t xml:space="preserve"> </w:t>
      </w:r>
      <w:r>
        <w:t>this</w:t>
      </w:r>
      <w:r>
        <w:rPr>
          <w:spacing w:val="43"/>
        </w:rPr>
        <w:t xml:space="preserve"> </w:t>
      </w:r>
      <w:r>
        <w:rPr>
          <w:spacing w:val="-1"/>
        </w:rPr>
        <w:t>metric</w:t>
      </w:r>
      <w:r>
        <w:rPr>
          <w:spacing w:val="-4"/>
        </w:rPr>
        <w:t xml:space="preserve"> </w:t>
      </w:r>
      <w:r>
        <w:t>has</w:t>
      </w:r>
      <w:r>
        <w:rPr>
          <w:spacing w:val="-4"/>
        </w:rPr>
        <w:t xml:space="preserve"> </w:t>
      </w:r>
      <w:r>
        <w:t>been</w:t>
      </w:r>
      <w:r>
        <w:rPr>
          <w:spacing w:val="-5"/>
        </w:rPr>
        <w:t xml:space="preserve"> </w:t>
      </w:r>
      <w:r>
        <w:t>consistently</w:t>
      </w:r>
      <w:r>
        <w:rPr>
          <w:spacing w:val="-4"/>
        </w:rPr>
        <w:t xml:space="preserve"> </w:t>
      </w:r>
      <w:r>
        <w:t>poor</w:t>
      </w:r>
      <w:r>
        <w:rPr>
          <w:spacing w:val="-4"/>
        </w:rPr>
        <w:t xml:space="preserve"> </w:t>
      </w:r>
      <w:r>
        <w:t>over</w:t>
      </w:r>
      <w:r>
        <w:rPr>
          <w:spacing w:val="-3"/>
        </w:rPr>
        <w:t xml:space="preserve"> </w:t>
      </w:r>
      <w:r>
        <w:t>the</w:t>
      </w:r>
      <w:r>
        <w:rPr>
          <w:spacing w:val="-5"/>
        </w:rPr>
        <w:t xml:space="preserve"> </w:t>
      </w:r>
      <w:r>
        <w:rPr>
          <w:spacing w:val="-1"/>
        </w:rPr>
        <w:t>last</w:t>
      </w:r>
      <w:r>
        <w:rPr>
          <w:spacing w:val="-3"/>
        </w:rPr>
        <w:t xml:space="preserve"> </w:t>
      </w:r>
      <w:r>
        <w:t>decade.</w:t>
      </w:r>
    </w:p>
    <w:p w14:paraId="3C053982" w14:textId="77777777" w:rsidR="009C7E5F" w:rsidRPr="009C7E5F" w:rsidRDefault="009C7E5F" w:rsidP="009C7E5F">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32</w:t>
      </w:r>
      <w:r>
        <w:fldChar w:fldCharType="end"/>
      </w:r>
      <w:r>
        <w:t>: Proportion of publications with at least one Australian author and one industry affiliated author, compared to the OECD+ average and the average for the top five performing OECD+ countries.</w:t>
      </w:r>
      <w:r>
        <w:rPr>
          <w:b w:val="0"/>
          <w:vertAlign w:val="superscript"/>
        </w:rPr>
        <w:t>461</w:t>
      </w:r>
    </w:p>
    <w:p w14:paraId="2F7C0E7D" w14:textId="77777777" w:rsidR="009C7E5F" w:rsidRDefault="009C7E5F" w:rsidP="00D2307B">
      <w:r w:rsidRPr="009C7E5F">
        <w:rPr>
          <w:noProof/>
          <w:lang w:val="en-AU" w:eastAsia="en-AU"/>
        </w:rPr>
        <w:drawing>
          <wp:inline distT="0" distB="0" distL="0" distR="0" wp14:anchorId="36C65222" wp14:editId="7149B9DD">
            <wp:extent cx="5641200" cy="4780800"/>
            <wp:effectExtent l="0" t="0" r="0" b="1270"/>
            <wp:docPr id="259" name="Picture 259" descr="Figure 32 is a line graph showing the proportion of research publications with at least one Australian author and one industry affiliated author, compared to the OECD+ average and the average for the top five performing OECD+ countries. It shows that Australia’s performance in this metric has been consistently poor over the last decade. In 2015 1.22% of publications listed both Australian and industry affiliated authors. This is below the OECD+ average (2.24%) and that of the top five performers in the OECD+ (4.99%)." title="Figure 32: Proportion of publications with at least one Australian author and one industry affiliated author, compared to the OECD+ average and the average for the top five performing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3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41200" cy="4780800"/>
                    </a:xfrm>
                    <a:prstGeom prst="rect">
                      <a:avLst/>
                    </a:prstGeom>
                    <a:noFill/>
                    <a:ln>
                      <a:noFill/>
                    </a:ln>
                  </pic:spPr>
                </pic:pic>
              </a:graphicData>
            </a:graphic>
          </wp:inline>
        </w:drawing>
      </w:r>
    </w:p>
    <w:p w14:paraId="45449838" w14:textId="77777777" w:rsidR="00E46452" w:rsidRDefault="00E46452" w:rsidP="00D2307B">
      <w:r>
        <w:t>Australia’s</w:t>
      </w:r>
      <w:r>
        <w:rPr>
          <w:spacing w:val="-7"/>
        </w:rPr>
        <w:t xml:space="preserve"> </w:t>
      </w:r>
      <w:r>
        <w:t>progress</w:t>
      </w:r>
      <w:r>
        <w:rPr>
          <w:spacing w:val="-7"/>
        </w:rPr>
        <w:t xml:space="preserve"> </w:t>
      </w:r>
      <w:r>
        <w:t>on</w:t>
      </w:r>
      <w:r>
        <w:rPr>
          <w:spacing w:val="-6"/>
        </w:rPr>
        <w:t xml:space="preserve"> </w:t>
      </w:r>
      <w:r>
        <w:rPr>
          <w:spacing w:val="-1"/>
        </w:rPr>
        <w:t>improving</w:t>
      </w:r>
      <w:r>
        <w:rPr>
          <w:spacing w:val="-6"/>
        </w:rPr>
        <w:t xml:space="preserve"> </w:t>
      </w:r>
      <w:r>
        <w:t>business–to–research</w:t>
      </w:r>
      <w:r>
        <w:rPr>
          <w:spacing w:val="-7"/>
        </w:rPr>
        <w:t xml:space="preserve"> </w:t>
      </w:r>
      <w:r>
        <w:t>collaboration</w:t>
      </w:r>
      <w:r>
        <w:rPr>
          <w:spacing w:val="-7"/>
        </w:rPr>
        <w:t xml:space="preserve"> </w:t>
      </w:r>
      <w:r>
        <w:rPr>
          <w:spacing w:val="-1"/>
        </w:rPr>
        <w:t>is</w:t>
      </w:r>
      <w:r>
        <w:rPr>
          <w:spacing w:val="-8"/>
        </w:rPr>
        <w:t xml:space="preserve"> </w:t>
      </w:r>
      <w:r>
        <w:rPr>
          <w:spacing w:val="-1"/>
        </w:rPr>
        <w:t>mixed.</w:t>
      </w:r>
      <w:r>
        <w:rPr>
          <w:spacing w:val="-6"/>
        </w:rPr>
        <w:t xml:space="preserve"> </w:t>
      </w:r>
      <w:r>
        <w:rPr>
          <w:spacing w:val="-1"/>
        </w:rPr>
        <w:t>Since</w:t>
      </w:r>
      <w:r>
        <w:rPr>
          <w:spacing w:val="12"/>
        </w:rPr>
        <w:t xml:space="preserve"> </w:t>
      </w:r>
      <w:r>
        <w:rPr>
          <w:spacing w:val="-1"/>
        </w:rPr>
        <w:t>2010,</w:t>
      </w:r>
      <w:r>
        <w:rPr>
          <w:spacing w:val="-6"/>
        </w:rPr>
        <w:t xml:space="preserve"> </w:t>
      </w:r>
      <w:r>
        <w:t>the</w:t>
      </w:r>
      <w:r>
        <w:rPr>
          <w:spacing w:val="-6"/>
        </w:rPr>
        <w:t xml:space="preserve"> </w:t>
      </w:r>
      <w:r>
        <w:t>number</w:t>
      </w:r>
      <w:r>
        <w:rPr>
          <w:spacing w:val="-6"/>
        </w:rPr>
        <w:t xml:space="preserve"> </w:t>
      </w:r>
      <w:r>
        <w:t>and</w:t>
      </w:r>
      <w:r>
        <w:rPr>
          <w:spacing w:val="-6"/>
        </w:rPr>
        <w:t xml:space="preserve"> </w:t>
      </w:r>
      <w:r>
        <w:t>value</w:t>
      </w:r>
      <w:r>
        <w:rPr>
          <w:spacing w:val="-5"/>
        </w:rPr>
        <w:t xml:space="preserve"> </w:t>
      </w:r>
      <w:r>
        <w:t>of</w:t>
      </w:r>
      <w:r>
        <w:rPr>
          <w:spacing w:val="-5"/>
        </w:rPr>
        <w:t xml:space="preserve"> </w:t>
      </w:r>
      <w:r>
        <w:t>research</w:t>
      </w:r>
      <w:r>
        <w:rPr>
          <w:spacing w:val="-6"/>
        </w:rPr>
        <w:t xml:space="preserve"> </w:t>
      </w:r>
      <w:r>
        <w:t>contracts,</w:t>
      </w:r>
      <w:r>
        <w:rPr>
          <w:spacing w:val="-7"/>
        </w:rPr>
        <w:t xml:space="preserve"> </w:t>
      </w:r>
      <w:r>
        <w:t>consultancies</w:t>
      </w:r>
      <w:r>
        <w:rPr>
          <w:spacing w:val="-6"/>
        </w:rPr>
        <w:t xml:space="preserve"> </w:t>
      </w:r>
      <w:r>
        <w:t>and</w:t>
      </w:r>
      <w:r>
        <w:rPr>
          <w:spacing w:val="-6"/>
        </w:rPr>
        <w:t xml:space="preserve"> </w:t>
      </w:r>
      <w:r>
        <w:t>collaborations</w:t>
      </w:r>
      <w:r>
        <w:rPr>
          <w:spacing w:val="21"/>
          <w:w w:val="99"/>
        </w:rPr>
        <w:t xml:space="preserve"> </w:t>
      </w:r>
      <w:r>
        <w:t>reported</w:t>
      </w:r>
      <w:r>
        <w:rPr>
          <w:spacing w:val="-6"/>
        </w:rPr>
        <w:t xml:space="preserve"> </w:t>
      </w:r>
      <w:r>
        <w:t>by</w:t>
      </w:r>
      <w:r>
        <w:rPr>
          <w:spacing w:val="-5"/>
        </w:rPr>
        <w:t xml:space="preserve"> </w:t>
      </w:r>
      <w:r>
        <w:t>research</w:t>
      </w:r>
      <w:r>
        <w:rPr>
          <w:spacing w:val="-6"/>
        </w:rPr>
        <w:t xml:space="preserve"> </w:t>
      </w:r>
      <w:r>
        <w:t>organisations</w:t>
      </w:r>
      <w:r>
        <w:rPr>
          <w:spacing w:val="-5"/>
        </w:rPr>
        <w:t xml:space="preserve"> </w:t>
      </w:r>
      <w:r>
        <w:t>has</w:t>
      </w:r>
      <w:r>
        <w:rPr>
          <w:spacing w:val="-6"/>
        </w:rPr>
        <w:t xml:space="preserve"> </w:t>
      </w:r>
      <w:r>
        <w:t>been</w:t>
      </w:r>
      <w:r>
        <w:rPr>
          <w:spacing w:val="-6"/>
        </w:rPr>
        <w:t xml:space="preserve"> </w:t>
      </w:r>
      <w:r>
        <w:t>relatively</w:t>
      </w:r>
      <w:r>
        <w:rPr>
          <w:spacing w:val="-6"/>
        </w:rPr>
        <w:t xml:space="preserve"> </w:t>
      </w:r>
      <w:r>
        <w:rPr>
          <w:spacing w:val="-1"/>
        </w:rPr>
        <w:t>stable</w:t>
      </w:r>
      <w:r>
        <w:rPr>
          <w:spacing w:val="-5"/>
        </w:rPr>
        <w:t xml:space="preserve"> </w:t>
      </w:r>
      <w:r>
        <w:t>(Table</w:t>
      </w:r>
      <w:r>
        <w:rPr>
          <w:spacing w:val="-6"/>
        </w:rPr>
        <w:t xml:space="preserve"> </w:t>
      </w:r>
      <w:r>
        <w:rPr>
          <w:spacing w:val="-1"/>
        </w:rPr>
        <w:t>12).</w:t>
      </w:r>
      <w:r w:rsidRPr="0039307B">
        <w:rPr>
          <w:vertAlign w:val="superscript"/>
        </w:rPr>
        <w:t>462</w:t>
      </w:r>
      <w:r>
        <w:rPr>
          <w:b/>
          <w:bCs/>
          <w:spacing w:val="20"/>
          <w:position w:val="7"/>
          <w:sz w:val="11"/>
          <w:szCs w:val="11"/>
        </w:rPr>
        <w:t xml:space="preserve"> </w:t>
      </w:r>
      <w:r>
        <w:t>The</w:t>
      </w:r>
      <w:r>
        <w:rPr>
          <w:spacing w:val="-5"/>
        </w:rPr>
        <w:t xml:space="preserve"> </w:t>
      </w:r>
      <w:r>
        <w:t>percentage</w:t>
      </w:r>
      <w:r>
        <w:rPr>
          <w:spacing w:val="26"/>
          <w:w w:val="99"/>
        </w:rPr>
        <w:t xml:space="preserve"> </w:t>
      </w:r>
      <w:r>
        <w:t>of</w:t>
      </w:r>
      <w:r>
        <w:rPr>
          <w:spacing w:val="-3"/>
        </w:rPr>
        <w:t xml:space="preserve"> </w:t>
      </w:r>
      <w:r>
        <w:t>HERD</w:t>
      </w:r>
      <w:r>
        <w:rPr>
          <w:spacing w:val="-4"/>
        </w:rPr>
        <w:t xml:space="preserve"> </w:t>
      </w:r>
      <w:r>
        <w:t>financed</w:t>
      </w:r>
      <w:r>
        <w:rPr>
          <w:spacing w:val="-3"/>
        </w:rPr>
        <w:t xml:space="preserve"> </w:t>
      </w:r>
      <w:r>
        <w:t>by</w:t>
      </w:r>
      <w:r>
        <w:rPr>
          <w:spacing w:val="-3"/>
        </w:rPr>
        <w:t xml:space="preserve"> </w:t>
      </w:r>
      <w:r>
        <w:t>business</w:t>
      </w:r>
      <w:r>
        <w:rPr>
          <w:spacing w:val="-4"/>
        </w:rPr>
        <w:t xml:space="preserve"> </w:t>
      </w:r>
      <w:r>
        <w:rPr>
          <w:spacing w:val="-1"/>
        </w:rPr>
        <w:t>is</w:t>
      </w:r>
      <w:r>
        <w:rPr>
          <w:spacing w:val="-4"/>
        </w:rPr>
        <w:t xml:space="preserve"> </w:t>
      </w:r>
      <w:r>
        <w:rPr>
          <w:spacing w:val="-1"/>
        </w:rPr>
        <w:t>4.73</w:t>
      </w:r>
      <w:r>
        <w:rPr>
          <w:spacing w:val="-3"/>
        </w:rPr>
        <w:t xml:space="preserve"> </w:t>
      </w:r>
      <w:r>
        <w:t>per</w:t>
      </w:r>
      <w:r>
        <w:rPr>
          <w:spacing w:val="-3"/>
        </w:rPr>
        <w:t xml:space="preserve"> </w:t>
      </w:r>
      <w:r>
        <w:t>cent,</w:t>
      </w:r>
      <w:r>
        <w:rPr>
          <w:spacing w:val="-3"/>
        </w:rPr>
        <w:t xml:space="preserve"> </w:t>
      </w:r>
      <w:r>
        <w:t>which</w:t>
      </w:r>
      <w:r>
        <w:rPr>
          <w:spacing w:val="-4"/>
        </w:rPr>
        <w:t xml:space="preserve"> </w:t>
      </w:r>
      <w:r>
        <w:rPr>
          <w:spacing w:val="-1"/>
        </w:rPr>
        <w:t>is</w:t>
      </w:r>
      <w:r>
        <w:rPr>
          <w:spacing w:val="-4"/>
        </w:rPr>
        <w:t xml:space="preserve"> </w:t>
      </w:r>
      <w:r>
        <w:t>below</w:t>
      </w:r>
      <w:r>
        <w:rPr>
          <w:spacing w:val="-4"/>
        </w:rPr>
        <w:t xml:space="preserve"> </w:t>
      </w:r>
      <w:r>
        <w:t>the</w:t>
      </w:r>
      <w:r>
        <w:rPr>
          <w:spacing w:val="-4"/>
        </w:rPr>
        <w:t xml:space="preserve"> </w:t>
      </w:r>
      <w:r>
        <w:t>OECD+</w:t>
      </w:r>
      <w:r>
        <w:rPr>
          <w:spacing w:val="-4"/>
        </w:rPr>
        <w:t xml:space="preserve"> </w:t>
      </w:r>
      <w:r>
        <w:t>average</w:t>
      </w:r>
      <w:r>
        <w:rPr>
          <w:spacing w:val="-3"/>
        </w:rPr>
        <w:t xml:space="preserve"> </w:t>
      </w:r>
      <w:r>
        <w:t>and</w:t>
      </w:r>
      <w:r>
        <w:rPr>
          <w:spacing w:val="-4"/>
        </w:rPr>
        <w:t xml:space="preserve"> </w:t>
      </w:r>
      <w:r>
        <w:t>has</w:t>
      </w:r>
      <w:r>
        <w:rPr>
          <w:spacing w:val="23"/>
        </w:rPr>
        <w:t xml:space="preserve"> </w:t>
      </w:r>
      <w:r>
        <w:t>declined</w:t>
      </w:r>
      <w:r>
        <w:rPr>
          <w:spacing w:val="-4"/>
        </w:rPr>
        <w:t xml:space="preserve"> </w:t>
      </w:r>
      <w:r>
        <w:t>consistently</w:t>
      </w:r>
      <w:r>
        <w:rPr>
          <w:spacing w:val="-3"/>
        </w:rPr>
        <w:t xml:space="preserve"> </w:t>
      </w:r>
      <w:r>
        <w:rPr>
          <w:spacing w:val="-1"/>
        </w:rPr>
        <w:t>since</w:t>
      </w:r>
      <w:r>
        <w:rPr>
          <w:spacing w:val="-3"/>
        </w:rPr>
        <w:t xml:space="preserve"> </w:t>
      </w:r>
      <w:r>
        <w:t>2006.</w:t>
      </w:r>
    </w:p>
    <w:p w14:paraId="739068C5" w14:textId="77777777" w:rsidR="00E46452" w:rsidRDefault="00E46452" w:rsidP="00D2307B">
      <w:pPr>
        <w:rPr>
          <w:sz w:val="11"/>
          <w:szCs w:val="11"/>
        </w:rPr>
      </w:pPr>
      <w:r>
        <w:rPr>
          <w:spacing w:val="-1"/>
        </w:rPr>
        <w:t>In</w:t>
      </w:r>
      <w:r>
        <w:rPr>
          <w:spacing w:val="-5"/>
        </w:rPr>
        <w:t xml:space="preserve"> </w:t>
      </w:r>
      <w:r>
        <w:t>the</w:t>
      </w:r>
      <w:r>
        <w:rPr>
          <w:spacing w:val="-5"/>
        </w:rPr>
        <w:t xml:space="preserve"> </w:t>
      </w:r>
      <w:r>
        <w:rPr>
          <w:spacing w:val="-1"/>
        </w:rPr>
        <w:t>2016</w:t>
      </w:r>
      <w:r>
        <w:rPr>
          <w:spacing w:val="-4"/>
        </w:rPr>
        <w:t xml:space="preserve"> </w:t>
      </w:r>
      <w:r>
        <w:t>Global</w:t>
      </w:r>
      <w:r>
        <w:rPr>
          <w:spacing w:val="-4"/>
        </w:rPr>
        <w:t xml:space="preserve"> </w:t>
      </w:r>
      <w:r>
        <w:rPr>
          <w:spacing w:val="-1"/>
        </w:rPr>
        <w:t>Innovation</w:t>
      </w:r>
      <w:r>
        <w:rPr>
          <w:spacing w:val="-5"/>
        </w:rPr>
        <w:t xml:space="preserve"> </w:t>
      </w:r>
      <w:r>
        <w:rPr>
          <w:spacing w:val="-1"/>
        </w:rPr>
        <w:t>Index,</w:t>
      </w:r>
      <w:r>
        <w:rPr>
          <w:spacing w:val="-4"/>
        </w:rPr>
        <w:t xml:space="preserve"> </w:t>
      </w:r>
      <w:r>
        <w:t>Australia</w:t>
      </w:r>
      <w:r>
        <w:rPr>
          <w:spacing w:val="-4"/>
        </w:rPr>
        <w:t xml:space="preserve"> </w:t>
      </w:r>
      <w:r>
        <w:t>ranked</w:t>
      </w:r>
      <w:r>
        <w:rPr>
          <w:spacing w:val="-5"/>
        </w:rPr>
        <w:t xml:space="preserve"> </w:t>
      </w:r>
      <w:r>
        <w:rPr>
          <w:spacing w:val="-1"/>
        </w:rPr>
        <w:t>20th</w:t>
      </w:r>
      <w:r>
        <w:rPr>
          <w:spacing w:val="-5"/>
        </w:rPr>
        <w:t xml:space="preserve"> </w:t>
      </w:r>
      <w:r>
        <w:rPr>
          <w:spacing w:val="-1"/>
        </w:rPr>
        <w:t>in</w:t>
      </w:r>
      <w:r>
        <w:rPr>
          <w:spacing w:val="-4"/>
        </w:rPr>
        <w:t xml:space="preserve"> </w:t>
      </w:r>
      <w:r>
        <w:t>the</w:t>
      </w:r>
      <w:r>
        <w:rPr>
          <w:spacing w:val="-5"/>
        </w:rPr>
        <w:t xml:space="preserve"> </w:t>
      </w:r>
      <w:r>
        <w:t>world</w:t>
      </w:r>
      <w:r>
        <w:rPr>
          <w:spacing w:val="-5"/>
        </w:rPr>
        <w:t xml:space="preserve"> </w:t>
      </w:r>
      <w:r>
        <w:t>for</w:t>
      </w:r>
      <w:r>
        <w:rPr>
          <w:spacing w:val="-4"/>
        </w:rPr>
        <w:t xml:space="preserve"> </w:t>
      </w:r>
      <w:r>
        <w:t>university–</w:t>
      </w:r>
      <w:r>
        <w:rPr>
          <w:spacing w:val="27"/>
          <w:w w:val="99"/>
        </w:rPr>
        <w:t xml:space="preserve"> </w:t>
      </w:r>
      <w:r>
        <w:rPr>
          <w:spacing w:val="-1"/>
        </w:rPr>
        <w:t>industry</w:t>
      </w:r>
      <w:r>
        <w:rPr>
          <w:spacing w:val="-8"/>
        </w:rPr>
        <w:t xml:space="preserve"> </w:t>
      </w:r>
      <w:r>
        <w:t>research</w:t>
      </w:r>
      <w:r>
        <w:rPr>
          <w:spacing w:val="-9"/>
        </w:rPr>
        <w:t xml:space="preserve"> </w:t>
      </w:r>
      <w:r>
        <w:rPr>
          <w:spacing w:val="-1"/>
        </w:rPr>
        <w:t>collaboration.</w:t>
      </w:r>
      <w:r w:rsidRPr="0039307B">
        <w:rPr>
          <w:vertAlign w:val="superscript"/>
        </w:rPr>
        <w:t>463</w:t>
      </w:r>
    </w:p>
    <w:p w14:paraId="061031E6" w14:textId="77777777" w:rsidR="00E46452" w:rsidRDefault="00E46452" w:rsidP="00D2307B">
      <w:r>
        <w:rPr>
          <w:spacing w:val="-1"/>
        </w:rPr>
        <w:t>ISA</w:t>
      </w:r>
      <w:r>
        <w:rPr>
          <w:spacing w:val="-4"/>
        </w:rPr>
        <w:t xml:space="preserve"> </w:t>
      </w:r>
      <w:r>
        <w:t>has</w:t>
      </w:r>
      <w:r>
        <w:rPr>
          <w:spacing w:val="-5"/>
        </w:rPr>
        <w:t xml:space="preserve"> </w:t>
      </w:r>
      <w:r>
        <w:t>heard</w:t>
      </w:r>
      <w:r>
        <w:rPr>
          <w:spacing w:val="-4"/>
        </w:rPr>
        <w:t xml:space="preserve"> </w:t>
      </w:r>
      <w:r>
        <w:t>there</w:t>
      </w:r>
      <w:r>
        <w:rPr>
          <w:spacing w:val="-5"/>
        </w:rPr>
        <w:t xml:space="preserve"> </w:t>
      </w:r>
      <w:r>
        <w:t>are</w:t>
      </w:r>
      <w:r>
        <w:rPr>
          <w:spacing w:val="-5"/>
        </w:rPr>
        <w:t xml:space="preserve"> </w:t>
      </w:r>
      <w:r>
        <w:t>a</w:t>
      </w:r>
      <w:r>
        <w:rPr>
          <w:spacing w:val="-3"/>
        </w:rPr>
        <w:t xml:space="preserve"> </w:t>
      </w:r>
      <w:r>
        <w:t>number</w:t>
      </w:r>
      <w:r>
        <w:rPr>
          <w:spacing w:val="-5"/>
        </w:rPr>
        <w:t xml:space="preserve"> </w:t>
      </w:r>
      <w:r>
        <w:t>of</w:t>
      </w:r>
      <w:r>
        <w:rPr>
          <w:spacing w:val="-4"/>
        </w:rPr>
        <w:t xml:space="preserve"> </w:t>
      </w:r>
      <w:r>
        <w:t>reasons</w:t>
      </w:r>
      <w:r>
        <w:rPr>
          <w:spacing w:val="-5"/>
        </w:rPr>
        <w:t xml:space="preserve"> </w:t>
      </w:r>
      <w:r>
        <w:t>contributing</w:t>
      </w:r>
      <w:r>
        <w:rPr>
          <w:spacing w:val="-5"/>
        </w:rPr>
        <w:t xml:space="preserve"> </w:t>
      </w:r>
      <w:r>
        <w:t>to</w:t>
      </w:r>
      <w:r>
        <w:rPr>
          <w:spacing w:val="-3"/>
        </w:rPr>
        <w:t xml:space="preserve"> </w:t>
      </w:r>
      <w:r>
        <w:t>the</w:t>
      </w:r>
      <w:r>
        <w:rPr>
          <w:spacing w:val="-5"/>
        </w:rPr>
        <w:t xml:space="preserve"> </w:t>
      </w:r>
      <w:r>
        <w:t>relatively</w:t>
      </w:r>
      <w:r>
        <w:rPr>
          <w:spacing w:val="-6"/>
        </w:rPr>
        <w:t xml:space="preserve"> </w:t>
      </w:r>
      <w:r>
        <w:rPr>
          <w:spacing w:val="-1"/>
        </w:rPr>
        <w:t>low</w:t>
      </w:r>
      <w:r>
        <w:rPr>
          <w:spacing w:val="-4"/>
        </w:rPr>
        <w:t xml:space="preserve"> </w:t>
      </w:r>
      <w:r>
        <w:rPr>
          <w:spacing w:val="-1"/>
        </w:rPr>
        <w:t>level</w:t>
      </w:r>
      <w:r>
        <w:rPr>
          <w:spacing w:val="-4"/>
        </w:rPr>
        <w:t xml:space="preserve"> </w:t>
      </w:r>
      <w:r>
        <w:t>of</w:t>
      </w:r>
      <w:r>
        <w:rPr>
          <w:spacing w:val="24"/>
          <w:w w:val="99"/>
        </w:rPr>
        <w:t xml:space="preserve"> </w:t>
      </w:r>
      <w:r>
        <w:t>collaboration</w:t>
      </w:r>
      <w:r>
        <w:rPr>
          <w:spacing w:val="-9"/>
        </w:rPr>
        <w:t xml:space="preserve"> </w:t>
      </w:r>
      <w:r>
        <w:t>between</w:t>
      </w:r>
      <w:r>
        <w:rPr>
          <w:spacing w:val="-8"/>
        </w:rPr>
        <w:t xml:space="preserve"> </w:t>
      </w:r>
      <w:r>
        <w:t>businesses</w:t>
      </w:r>
      <w:r>
        <w:rPr>
          <w:spacing w:val="-9"/>
        </w:rPr>
        <w:t xml:space="preserve"> </w:t>
      </w:r>
      <w:r>
        <w:t>and</w:t>
      </w:r>
      <w:r>
        <w:rPr>
          <w:spacing w:val="-8"/>
        </w:rPr>
        <w:t xml:space="preserve"> </w:t>
      </w:r>
      <w:r>
        <w:t>university</w:t>
      </w:r>
      <w:r>
        <w:rPr>
          <w:spacing w:val="-9"/>
        </w:rPr>
        <w:t xml:space="preserve"> </w:t>
      </w:r>
      <w:r>
        <w:t>researchers.</w:t>
      </w:r>
      <w:r>
        <w:rPr>
          <w:spacing w:val="-9"/>
        </w:rPr>
        <w:t xml:space="preserve"> </w:t>
      </w:r>
      <w:r>
        <w:rPr>
          <w:spacing w:val="-1"/>
        </w:rPr>
        <w:t>For</w:t>
      </w:r>
      <w:r>
        <w:rPr>
          <w:spacing w:val="-8"/>
        </w:rPr>
        <w:t xml:space="preserve"> </w:t>
      </w:r>
      <w:r>
        <w:t>example:</w:t>
      </w:r>
    </w:p>
    <w:p w14:paraId="3657006C" w14:textId="77777777" w:rsidR="00E46452" w:rsidRPr="008E14BC" w:rsidRDefault="00E46452" w:rsidP="00634834">
      <w:pPr>
        <w:pStyle w:val="ListBullet"/>
        <w:numPr>
          <w:ilvl w:val="0"/>
          <w:numId w:val="29"/>
        </w:numPr>
      </w:pPr>
      <w:r>
        <w:t>businesses</w:t>
      </w:r>
      <w:r>
        <w:rPr>
          <w:spacing w:val="-5"/>
        </w:rPr>
        <w:t xml:space="preserve"> </w:t>
      </w:r>
      <w:r>
        <w:t>say</w:t>
      </w:r>
      <w:r>
        <w:rPr>
          <w:spacing w:val="-3"/>
        </w:rPr>
        <w:t xml:space="preserve"> </w:t>
      </w:r>
      <w:r>
        <w:t>they</w:t>
      </w:r>
      <w:r>
        <w:rPr>
          <w:spacing w:val="-4"/>
        </w:rPr>
        <w:t xml:space="preserve"> </w:t>
      </w:r>
      <w:r>
        <w:t>lack</w:t>
      </w:r>
      <w:r>
        <w:rPr>
          <w:spacing w:val="-4"/>
        </w:rPr>
        <w:t xml:space="preserve"> </w:t>
      </w:r>
      <w:r>
        <w:t>the</w:t>
      </w:r>
      <w:r>
        <w:rPr>
          <w:spacing w:val="-4"/>
        </w:rPr>
        <w:t xml:space="preserve"> </w:t>
      </w:r>
      <w:r>
        <w:t>skills</w:t>
      </w:r>
      <w:r>
        <w:rPr>
          <w:spacing w:val="-3"/>
        </w:rPr>
        <w:t xml:space="preserve"> </w:t>
      </w:r>
      <w:r>
        <w:t>or</w:t>
      </w:r>
      <w:r>
        <w:rPr>
          <w:spacing w:val="-4"/>
        </w:rPr>
        <w:t xml:space="preserve"> </w:t>
      </w:r>
      <w:r>
        <w:t>time</w:t>
      </w:r>
      <w:r>
        <w:rPr>
          <w:spacing w:val="-4"/>
        </w:rPr>
        <w:t xml:space="preserve"> </w:t>
      </w:r>
      <w:r>
        <w:t>needed</w:t>
      </w:r>
      <w:r>
        <w:rPr>
          <w:spacing w:val="-4"/>
        </w:rPr>
        <w:t xml:space="preserve"> </w:t>
      </w:r>
      <w:r>
        <w:t>to</w:t>
      </w:r>
      <w:r>
        <w:rPr>
          <w:spacing w:val="-4"/>
        </w:rPr>
        <w:t xml:space="preserve"> </w:t>
      </w:r>
      <w:r>
        <w:t>collaborate</w:t>
      </w:r>
      <w:r>
        <w:rPr>
          <w:spacing w:val="-3"/>
        </w:rPr>
        <w:t xml:space="preserve"> </w:t>
      </w:r>
      <w:r>
        <w:t>with</w:t>
      </w:r>
      <w:r>
        <w:rPr>
          <w:spacing w:val="-4"/>
        </w:rPr>
        <w:t xml:space="preserve"> </w:t>
      </w:r>
      <w:r>
        <w:t>public</w:t>
      </w:r>
      <w:r>
        <w:rPr>
          <w:spacing w:val="-5"/>
        </w:rPr>
        <w:t xml:space="preserve"> </w:t>
      </w:r>
      <w:r>
        <w:t>sector</w:t>
      </w:r>
      <w:r>
        <w:rPr>
          <w:spacing w:val="27"/>
          <w:w w:val="99"/>
        </w:rPr>
        <w:t xml:space="preserve"> </w:t>
      </w:r>
      <w:r>
        <w:t>research</w:t>
      </w:r>
      <w:r>
        <w:rPr>
          <w:spacing w:val="-9"/>
        </w:rPr>
        <w:t xml:space="preserve"> </w:t>
      </w:r>
      <w:r>
        <w:t>organisations</w:t>
      </w:r>
      <w:r w:rsidRPr="00D90200">
        <w:rPr>
          <w:vertAlign w:val="superscript"/>
        </w:rPr>
        <w:t xml:space="preserve">464 </w:t>
      </w:r>
    </w:p>
    <w:p w14:paraId="42B80E18" w14:textId="77777777" w:rsidR="009C7E5F" w:rsidRDefault="009C7E5F" w:rsidP="00634834">
      <w:pPr>
        <w:pStyle w:val="ListBullet"/>
        <w:numPr>
          <w:ilvl w:val="0"/>
          <w:numId w:val="29"/>
        </w:numPr>
      </w:pPr>
      <w:r>
        <w:t>businesses and researchers have historically had different incentives</w:t>
      </w:r>
      <w:r>
        <w:rPr>
          <w:vertAlign w:val="superscript"/>
        </w:rPr>
        <w:t>465</w:t>
      </w:r>
    </w:p>
    <w:p w14:paraId="2A0186E9" w14:textId="77777777" w:rsidR="00E46452" w:rsidRDefault="00E46452" w:rsidP="00634834">
      <w:pPr>
        <w:pStyle w:val="ListBullet"/>
        <w:numPr>
          <w:ilvl w:val="0"/>
          <w:numId w:val="29"/>
        </w:numPr>
      </w:pPr>
      <w:r>
        <w:t>businesses</w:t>
      </w:r>
      <w:r>
        <w:rPr>
          <w:spacing w:val="-5"/>
        </w:rPr>
        <w:t xml:space="preserve"> </w:t>
      </w:r>
      <w:r>
        <w:t>struggle</w:t>
      </w:r>
      <w:r>
        <w:rPr>
          <w:spacing w:val="-5"/>
        </w:rPr>
        <w:t xml:space="preserve"> </w:t>
      </w:r>
      <w:r>
        <w:t>to</w:t>
      </w:r>
      <w:r>
        <w:rPr>
          <w:spacing w:val="-4"/>
        </w:rPr>
        <w:t xml:space="preserve"> </w:t>
      </w:r>
      <w:r>
        <w:t>know</w:t>
      </w:r>
      <w:r>
        <w:rPr>
          <w:spacing w:val="-4"/>
        </w:rPr>
        <w:t xml:space="preserve"> </w:t>
      </w:r>
      <w:r>
        <w:t>how</w:t>
      </w:r>
      <w:r>
        <w:rPr>
          <w:spacing w:val="-4"/>
        </w:rPr>
        <w:t xml:space="preserve"> </w:t>
      </w:r>
      <w:r>
        <w:t>to</w:t>
      </w:r>
      <w:r>
        <w:rPr>
          <w:spacing w:val="-4"/>
        </w:rPr>
        <w:t xml:space="preserve"> </w:t>
      </w:r>
      <w:r>
        <w:t>find</w:t>
      </w:r>
      <w:r>
        <w:rPr>
          <w:spacing w:val="-4"/>
        </w:rPr>
        <w:t xml:space="preserve"> </w:t>
      </w:r>
      <w:r>
        <w:t>the</w:t>
      </w:r>
      <w:r>
        <w:rPr>
          <w:spacing w:val="-5"/>
        </w:rPr>
        <w:t xml:space="preserve"> </w:t>
      </w:r>
      <w:r>
        <w:t>right</w:t>
      </w:r>
      <w:r>
        <w:rPr>
          <w:spacing w:val="-5"/>
        </w:rPr>
        <w:t xml:space="preserve"> </w:t>
      </w:r>
      <w:r>
        <w:t>researcher</w:t>
      </w:r>
      <w:r>
        <w:rPr>
          <w:spacing w:val="-4"/>
        </w:rPr>
        <w:t xml:space="preserve"> </w:t>
      </w:r>
      <w:r>
        <w:t>to</w:t>
      </w:r>
      <w:r>
        <w:rPr>
          <w:spacing w:val="-4"/>
        </w:rPr>
        <w:t xml:space="preserve"> </w:t>
      </w:r>
      <w:r>
        <w:t>help</w:t>
      </w:r>
      <w:r>
        <w:rPr>
          <w:spacing w:val="-5"/>
        </w:rPr>
        <w:t xml:space="preserve"> </w:t>
      </w:r>
      <w:r>
        <w:t>them</w:t>
      </w:r>
      <w:r>
        <w:rPr>
          <w:spacing w:val="-5"/>
        </w:rPr>
        <w:t xml:space="preserve"> </w:t>
      </w:r>
      <w:r>
        <w:t>identify,</w:t>
      </w:r>
      <w:r>
        <w:rPr>
          <w:spacing w:val="30"/>
          <w:w w:val="99"/>
        </w:rPr>
        <w:t xml:space="preserve"> </w:t>
      </w:r>
      <w:r>
        <w:t>describe</w:t>
      </w:r>
      <w:r>
        <w:rPr>
          <w:spacing w:val="-8"/>
        </w:rPr>
        <w:t xml:space="preserve"> </w:t>
      </w:r>
      <w:r>
        <w:t>and</w:t>
      </w:r>
      <w:r>
        <w:rPr>
          <w:spacing w:val="-7"/>
        </w:rPr>
        <w:t xml:space="preserve"> </w:t>
      </w:r>
      <w:r>
        <w:t>address</w:t>
      </w:r>
      <w:r>
        <w:rPr>
          <w:spacing w:val="-8"/>
        </w:rPr>
        <w:t xml:space="preserve"> </w:t>
      </w:r>
      <w:r>
        <w:t>a</w:t>
      </w:r>
      <w:r>
        <w:rPr>
          <w:spacing w:val="-7"/>
        </w:rPr>
        <w:t xml:space="preserve"> </w:t>
      </w:r>
      <w:r>
        <w:t>problem</w:t>
      </w:r>
    </w:p>
    <w:p w14:paraId="17A16A78" w14:textId="77777777" w:rsidR="00E46452" w:rsidRDefault="00E46452" w:rsidP="00634834">
      <w:pPr>
        <w:pStyle w:val="ListBullet"/>
        <w:numPr>
          <w:ilvl w:val="0"/>
          <w:numId w:val="29"/>
        </w:numPr>
      </w:pPr>
      <w:r>
        <w:t>businesses</w:t>
      </w:r>
      <w:r>
        <w:rPr>
          <w:spacing w:val="-6"/>
        </w:rPr>
        <w:t xml:space="preserve"> </w:t>
      </w:r>
      <w:r>
        <w:t>claim</w:t>
      </w:r>
      <w:r>
        <w:rPr>
          <w:spacing w:val="-5"/>
        </w:rPr>
        <w:t xml:space="preserve"> </w:t>
      </w:r>
      <w:r>
        <w:t>there</w:t>
      </w:r>
      <w:r>
        <w:rPr>
          <w:spacing w:val="-6"/>
        </w:rPr>
        <w:t xml:space="preserve"> </w:t>
      </w:r>
      <w:r>
        <w:t>are</w:t>
      </w:r>
      <w:r>
        <w:rPr>
          <w:spacing w:val="-5"/>
        </w:rPr>
        <w:t xml:space="preserve"> </w:t>
      </w:r>
      <w:r>
        <w:t>protracted</w:t>
      </w:r>
      <w:r>
        <w:rPr>
          <w:spacing w:val="-5"/>
        </w:rPr>
        <w:t xml:space="preserve"> </w:t>
      </w:r>
      <w:r>
        <w:t>timelines</w:t>
      </w:r>
      <w:r>
        <w:rPr>
          <w:spacing w:val="-6"/>
        </w:rPr>
        <w:t xml:space="preserve"> </w:t>
      </w:r>
      <w:r>
        <w:t>in</w:t>
      </w:r>
      <w:r>
        <w:rPr>
          <w:spacing w:val="-4"/>
        </w:rPr>
        <w:t xml:space="preserve"> </w:t>
      </w:r>
      <w:r>
        <w:t>negotiating</w:t>
      </w:r>
      <w:r>
        <w:rPr>
          <w:spacing w:val="-6"/>
        </w:rPr>
        <w:t xml:space="preserve"> </w:t>
      </w:r>
      <w:r>
        <w:t>intellectual</w:t>
      </w:r>
      <w:r>
        <w:rPr>
          <w:spacing w:val="-4"/>
        </w:rPr>
        <w:t xml:space="preserve"> </w:t>
      </w:r>
      <w:r>
        <w:t>property</w:t>
      </w:r>
      <w:r>
        <w:rPr>
          <w:spacing w:val="33"/>
          <w:w w:val="99"/>
        </w:rPr>
        <w:t xml:space="preserve"> </w:t>
      </w:r>
      <w:r>
        <w:t>agreements,</w:t>
      </w:r>
      <w:r>
        <w:rPr>
          <w:spacing w:val="-6"/>
        </w:rPr>
        <w:t xml:space="preserve"> </w:t>
      </w:r>
      <w:r>
        <w:t>although</w:t>
      </w:r>
      <w:r>
        <w:rPr>
          <w:spacing w:val="-5"/>
        </w:rPr>
        <w:t xml:space="preserve"> </w:t>
      </w:r>
      <w:r>
        <w:t>the</w:t>
      </w:r>
      <w:r>
        <w:rPr>
          <w:spacing w:val="-6"/>
        </w:rPr>
        <w:t xml:space="preserve"> </w:t>
      </w:r>
      <w:r>
        <w:t>Australian</w:t>
      </w:r>
      <w:r>
        <w:rPr>
          <w:spacing w:val="-4"/>
        </w:rPr>
        <w:t xml:space="preserve"> </w:t>
      </w:r>
      <w:r>
        <w:t>Government’s</w:t>
      </w:r>
      <w:r>
        <w:rPr>
          <w:spacing w:val="-5"/>
        </w:rPr>
        <w:t xml:space="preserve"> </w:t>
      </w:r>
      <w:r>
        <w:t>IP</w:t>
      </w:r>
      <w:r>
        <w:rPr>
          <w:spacing w:val="-5"/>
        </w:rPr>
        <w:t xml:space="preserve"> </w:t>
      </w:r>
      <w:r>
        <w:t>Toolkit</w:t>
      </w:r>
      <w:r>
        <w:rPr>
          <w:spacing w:val="-5"/>
        </w:rPr>
        <w:t xml:space="preserve"> </w:t>
      </w:r>
      <w:r>
        <w:t>developed</w:t>
      </w:r>
      <w:r>
        <w:rPr>
          <w:spacing w:val="-6"/>
        </w:rPr>
        <w:t xml:space="preserve"> </w:t>
      </w:r>
      <w:r>
        <w:t>in</w:t>
      </w:r>
      <w:r>
        <w:rPr>
          <w:spacing w:val="-4"/>
        </w:rPr>
        <w:t xml:space="preserve"> </w:t>
      </w:r>
      <w:r>
        <w:t>2015</w:t>
      </w:r>
      <w:r>
        <w:rPr>
          <w:spacing w:val="-5"/>
        </w:rPr>
        <w:t xml:space="preserve"> </w:t>
      </w:r>
      <w:r>
        <w:t>is</w:t>
      </w:r>
      <w:r>
        <w:rPr>
          <w:spacing w:val="23"/>
        </w:rPr>
        <w:t xml:space="preserve"> </w:t>
      </w:r>
      <w:r>
        <w:t>expected</w:t>
      </w:r>
      <w:r>
        <w:rPr>
          <w:spacing w:val="-9"/>
        </w:rPr>
        <w:t xml:space="preserve"> </w:t>
      </w:r>
      <w:r>
        <w:t>to</w:t>
      </w:r>
      <w:r>
        <w:rPr>
          <w:spacing w:val="-8"/>
        </w:rPr>
        <w:t xml:space="preserve"> </w:t>
      </w:r>
      <w:r>
        <w:t>help</w:t>
      </w:r>
      <w:r>
        <w:rPr>
          <w:spacing w:val="-9"/>
        </w:rPr>
        <w:t xml:space="preserve"> </w:t>
      </w:r>
      <w:r>
        <w:t>negotiations</w:t>
      </w:r>
    </w:p>
    <w:p w14:paraId="267E3E8F" w14:textId="77777777" w:rsidR="00E46452" w:rsidRDefault="00E46452" w:rsidP="00634834">
      <w:pPr>
        <w:pStyle w:val="ListBullet"/>
        <w:numPr>
          <w:ilvl w:val="0"/>
          <w:numId w:val="29"/>
        </w:numPr>
      </w:pPr>
      <w:r>
        <w:lastRenderedPageBreak/>
        <w:t>government</w:t>
      </w:r>
      <w:r>
        <w:rPr>
          <w:spacing w:val="-7"/>
        </w:rPr>
        <w:t xml:space="preserve"> </w:t>
      </w:r>
      <w:r>
        <w:t>funding</w:t>
      </w:r>
      <w:r>
        <w:rPr>
          <w:spacing w:val="-7"/>
        </w:rPr>
        <w:t xml:space="preserve"> </w:t>
      </w:r>
      <w:r>
        <w:t>is</w:t>
      </w:r>
      <w:r>
        <w:rPr>
          <w:spacing w:val="-8"/>
        </w:rPr>
        <w:t xml:space="preserve"> </w:t>
      </w:r>
      <w:r>
        <w:t>heavily</w:t>
      </w:r>
      <w:r>
        <w:rPr>
          <w:spacing w:val="-7"/>
        </w:rPr>
        <w:t xml:space="preserve"> </w:t>
      </w:r>
      <w:r>
        <w:t>weighted</w:t>
      </w:r>
      <w:r>
        <w:rPr>
          <w:spacing w:val="-8"/>
        </w:rPr>
        <w:t xml:space="preserve"> </w:t>
      </w:r>
      <w:r>
        <w:t>away</w:t>
      </w:r>
      <w:r>
        <w:rPr>
          <w:spacing w:val="-8"/>
        </w:rPr>
        <w:t xml:space="preserve"> </w:t>
      </w:r>
      <w:r>
        <w:t>from</w:t>
      </w:r>
      <w:r>
        <w:rPr>
          <w:spacing w:val="-7"/>
        </w:rPr>
        <w:t xml:space="preserve"> </w:t>
      </w:r>
      <w:r>
        <w:t>intermediaries,</w:t>
      </w:r>
      <w:r>
        <w:rPr>
          <w:spacing w:val="-8"/>
        </w:rPr>
        <w:t xml:space="preserve"> </w:t>
      </w:r>
      <w:r>
        <w:t>networks</w:t>
      </w:r>
      <w:r>
        <w:rPr>
          <w:spacing w:val="-8"/>
        </w:rPr>
        <w:t xml:space="preserve"> </w:t>
      </w:r>
      <w:r>
        <w:t>and</w:t>
      </w:r>
      <w:r>
        <w:rPr>
          <w:spacing w:val="37"/>
          <w:w w:val="99"/>
        </w:rPr>
        <w:t xml:space="preserve"> </w:t>
      </w:r>
      <w:r>
        <w:t>collaboration</w:t>
      </w:r>
      <w:r>
        <w:rPr>
          <w:spacing w:val="-12"/>
        </w:rPr>
        <w:t xml:space="preserve"> </w:t>
      </w:r>
      <w:r>
        <w:t>(see</w:t>
      </w:r>
      <w:r>
        <w:rPr>
          <w:spacing w:val="-12"/>
        </w:rPr>
        <w:t xml:space="preserve"> </w:t>
      </w:r>
      <w:r>
        <w:t>‘Policy’)</w:t>
      </w:r>
    </w:p>
    <w:p w14:paraId="5432B9EE" w14:textId="77777777" w:rsidR="00E46452" w:rsidRDefault="00E46452" w:rsidP="00634834">
      <w:pPr>
        <w:pStyle w:val="ListBullet"/>
        <w:numPr>
          <w:ilvl w:val="0"/>
          <w:numId w:val="29"/>
        </w:numPr>
      </w:pPr>
      <w:r>
        <w:t>some</w:t>
      </w:r>
      <w:r>
        <w:rPr>
          <w:spacing w:val="-4"/>
        </w:rPr>
        <w:t xml:space="preserve"> </w:t>
      </w:r>
      <w:r>
        <w:t>Australian</w:t>
      </w:r>
      <w:r>
        <w:rPr>
          <w:spacing w:val="-4"/>
        </w:rPr>
        <w:t xml:space="preserve"> </w:t>
      </w:r>
      <w:r>
        <w:t>businesses</w:t>
      </w:r>
      <w:r>
        <w:rPr>
          <w:spacing w:val="-5"/>
        </w:rPr>
        <w:t xml:space="preserve"> </w:t>
      </w:r>
      <w:r>
        <w:t>are</w:t>
      </w:r>
      <w:r>
        <w:rPr>
          <w:spacing w:val="-5"/>
        </w:rPr>
        <w:t xml:space="preserve"> </w:t>
      </w:r>
      <w:r>
        <w:t>inward-looking</w:t>
      </w:r>
      <w:r>
        <w:rPr>
          <w:spacing w:val="-3"/>
        </w:rPr>
        <w:t xml:space="preserve"> </w:t>
      </w:r>
      <w:r>
        <w:t>and</w:t>
      </w:r>
      <w:r>
        <w:rPr>
          <w:spacing w:val="-5"/>
        </w:rPr>
        <w:t xml:space="preserve"> </w:t>
      </w:r>
      <w:r>
        <w:t>do</w:t>
      </w:r>
      <w:r>
        <w:rPr>
          <w:spacing w:val="-5"/>
        </w:rPr>
        <w:t xml:space="preserve"> </w:t>
      </w:r>
      <w:r>
        <w:t>not</w:t>
      </w:r>
      <w:r>
        <w:rPr>
          <w:spacing w:val="-4"/>
        </w:rPr>
        <w:t xml:space="preserve"> </w:t>
      </w:r>
      <w:r>
        <w:t>see</w:t>
      </w:r>
      <w:r>
        <w:rPr>
          <w:spacing w:val="-3"/>
        </w:rPr>
        <w:t xml:space="preserve"> </w:t>
      </w:r>
      <w:r>
        <w:t>the</w:t>
      </w:r>
      <w:r>
        <w:rPr>
          <w:spacing w:val="-5"/>
        </w:rPr>
        <w:t xml:space="preserve"> </w:t>
      </w:r>
      <w:r>
        <w:t>need</w:t>
      </w:r>
      <w:r>
        <w:rPr>
          <w:spacing w:val="-5"/>
        </w:rPr>
        <w:t xml:space="preserve"> </w:t>
      </w:r>
      <w:r>
        <w:t>to</w:t>
      </w:r>
      <w:r>
        <w:rPr>
          <w:spacing w:val="-4"/>
        </w:rPr>
        <w:t xml:space="preserve"> </w:t>
      </w:r>
      <w:r>
        <w:t>form</w:t>
      </w:r>
      <w:r>
        <w:rPr>
          <w:spacing w:val="-4"/>
        </w:rPr>
        <w:t xml:space="preserve"> </w:t>
      </w:r>
      <w:r>
        <w:t>new</w:t>
      </w:r>
      <w:r>
        <w:rPr>
          <w:spacing w:val="24"/>
          <w:w w:val="99"/>
        </w:rPr>
        <w:t xml:space="preserve"> </w:t>
      </w:r>
      <w:r>
        <w:t>partnerships</w:t>
      </w:r>
      <w:r>
        <w:rPr>
          <w:spacing w:val="-4"/>
        </w:rPr>
        <w:t xml:space="preserve"> </w:t>
      </w:r>
      <w:r>
        <w:t>to</w:t>
      </w:r>
      <w:r>
        <w:rPr>
          <w:spacing w:val="-3"/>
        </w:rPr>
        <w:t xml:space="preserve"> </w:t>
      </w:r>
      <w:r>
        <w:t>be</w:t>
      </w:r>
      <w:r>
        <w:rPr>
          <w:spacing w:val="-3"/>
        </w:rPr>
        <w:t xml:space="preserve"> </w:t>
      </w:r>
      <w:r>
        <w:t>globally</w:t>
      </w:r>
      <w:r>
        <w:rPr>
          <w:spacing w:val="-3"/>
        </w:rPr>
        <w:t xml:space="preserve"> </w:t>
      </w:r>
      <w:r>
        <w:t>competitive</w:t>
      </w:r>
      <w:r w:rsidRPr="00D90200">
        <w:rPr>
          <w:vertAlign w:val="superscript"/>
        </w:rPr>
        <w:t>466</w:t>
      </w:r>
      <w:r>
        <w:t>.</w:t>
      </w:r>
    </w:p>
    <w:p w14:paraId="3913D254" w14:textId="77777777" w:rsidR="008E14BC" w:rsidRPr="008E14BC" w:rsidRDefault="008E14BC" w:rsidP="00D2307B">
      <w:pPr>
        <w:pStyle w:val="BodyText"/>
        <w:spacing w:line="220" w:lineRule="auto"/>
        <w:ind w:right="20"/>
      </w:pPr>
      <w:r>
        <w:rPr>
          <w:color w:val="585857"/>
          <w:spacing w:val="-1"/>
        </w:rPr>
        <w:t>Some</w:t>
      </w:r>
      <w:r>
        <w:rPr>
          <w:color w:val="585857"/>
          <w:spacing w:val="-6"/>
        </w:rPr>
        <w:t xml:space="preserve"> </w:t>
      </w:r>
      <w:r>
        <w:rPr>
          <w:color w:val="585857"/>
        </w:rPr>
        <w:t>change</w:t>
      </w:r>
      <w:r>
        <w:rPr>
          <w:color w:val="585857"/>
          <w:spacing w:val="-5"/>
        </w:rPr>
        <w:t xml:space="preserve"> </w:t>
      </w:r>
      <w:r>
        <w:rPr>
          <w:color w:val="585857"/>
          <w:spacing w:val="-1"/>
        </w:rPr>
        <w:t>is</w:t>
      </w:r>
      <w:r>
        <w:rPr>
          <w:color w:val="585857"/>
          <w:spacing w:val="-6"/>
        </w:rPr>
        <w:t xml:space="preserve"> </w:t>
      </w:r>
      <w:r>
        <w:rPr>
          <w:color w:val="585857"/>
        </w:rPr>
        <w:t>occurring.</w:t>
      </w:r>
      <w:r>
        <w:rPr>
          <w:color w:val="585857"/>
          <w:spacing w:val="-5"/>
        </w:rPr>
        <w:t xml:space="preserve"> </w:t>
      </w:r>
      <w:r>
        <w:rPr>
          <w:color w:val="585857"/>
        </w:rPr>
        <w:t>Many</w:t>
      </w:r>
      <w:r>
        <w:rPr>
          <w:color w:val="585857"/>
          <w:spacing w:val="-5"/>
        </w:rPr>
        <w:t xml:space="preserve"> </w:t>
      </w:r>
      <w:r>
        <w:rPr>
          <w:color w:val="585857"/>
        </w:rPr>
        <w:t>Australian</w:t>
      </w:r>
      <w:r>
        <w:rPr>
          <w:color w:val="585857"/>
          <w:spacing w:val="-6"/>
        </w:rPr>
        <w:t xml:space="preserve"> </w:t>
      </w:r>
      <w:r>
        <w:rPr>
          <w:color w:val="585857"/>
        </w:rPr>
        <w:t>universities</w:t>
      </w:r>
      <w:r>
        <w:rPr>
          <w:color w:val="585857"/>
          <w:spacing w:val="-5"/>
        </w:rPr>
        <w:t xml:space="preserve"> </w:t>
      </w:r>
      <w:r>
        <w:rPr>
          <w:color w:val="585857"/>
        </w:rPr>
        <w:t>now</w:t>
      </w:r>
      <w:r>
        <w:rPr>
          <w:color w:val="585857"/>
          <w:spacing w:val="-6"/>
        </w:rPr>
        <w:t xml:space="preserve"> </w:t>
      </w:r>
      <w:r>
        <w:rPr>
          <w:color w:val="585857"/>
        </w:rPr>
        <w:t>provide</w:t>
      </w:r>
      <w:r>
        <w:rPr>
          <w:color w:val="585857"/>
          <w:spacing w:val="-5"/>
        </w:rPr>
        <w:t xml:space="preserve"> </w:t>
      </w:r>
      <w:r>
        <w:rPr>
          <w:color w:val="585857"/>
        </w:rPr>
        <w:t>financial</w:t>
      </w:r>
      <w:r>
        <w:rPr>
          <w:color w:val="585857"/>
          <w:spacing w:val="-6"/>
        </w:rPr>
        <w:t xml:space="preserve"> </w:t>
      </w:r>
      <w:r>
        <w:rPr>
          <w:color w:val="585857"/>
          <w:spacing w:val="-1"/>
        </w:rPr>
        <w:t>incentives</w:t>
      </w:r>
      <w:r>
        <w:rPr>
          <w:color w:val="585857"/>
          <w:spacing w:val="-4"/>
        </w:rPr>
        <w:t xml:space="preserve"> </w:t>
      </w:r>
      <w:r>
        <w:rPr>
          <w:color w:val="585857"/>
        </w:rPr>
        <w:t>to</w:t>
      </w:r>
      <w:r>
        <w:rPr>
          <w:color w:val="585857"/>
          <w:spacing w:val="24"/>
          <w:w w:val="99"/>
        </w:rPr>
        <w:t xml:space="preserve"> </w:t>
      </w:r>
      <w:r>
        <w:rPr>
          <w:color w:val="585857"/>
        </w:rPr>
        <w:t>researchers</w:t>
      </w:r>
      <w:r>
        <w:rPr>
          <w:color w:val="585857"/>
          <w:spacing w:val="-5"/>
        </w:rPr>
        <w:t xml:space="preserve"> </w:t>
      </w:r>
      <w:r>
        <w:rPr>
          <w:color w:val="585857"/>
        </w:rPr>
        <w:t>for</w:t>
      </w:r>
      <w:r>
        <w:rPr>
          <w:color w:val="585857"/>
          <w:spacing w:val="-3"/>
        </w:rPr>
        <w:t xml:space="preserve"> </w:t>
      </w:r>
      <w:r>
        <w:rPr>
          <w:color w:val="585857"/>
        </w:rPr>
        <w:t>working</w:t>
      </w:r>
      <w:r>
        <w:rPr>
          <w:color w:val="585857"/>
          <w:spacing w:val="-4"/>
        </w:rPr>
        <w:t xml:space="preserve"> </w:t>
      </w:r>
      <w:r>
        <w:rPr>
          <w:color w:val="585857"/>
        </w:rPr>
        <w:t>with</w:t>
      </w:r>
      <w:r>
        <w:rPr>
          <w:color w:val="585857"/>
          <w:spacing w:val="-4"/>
        </w:rPr>
        <w:t xml:space="preserve"> </w:t>
      </w:r>
      <w:r>
        <w:rPr>
          <w:color w:val="585857"/>
        </w:rPr>
        <w:t>businesses,</w:t>
      </w:r>
      <w:r>
        <w:rPr>
          <w:color w:val="585857"/>
          <w:spacing w:val="-4"/>
        </w:rPr>
        <w:t xml:space="preserve"> </w:t>
      </w:r>
      <w:r>
        <w:rPr>
          <w:color w:val="585857"/>
          <w:spacing w:val="-1"/>
        </w:rPr>
        <w:t>some</w:t>
      </w:r>
      <w:r>
        <w:rPr>
          <w:color w:val="585857"/>
          <w:spacing w:val="-3"/>
        </w:rPr>
        <w:t xml:space="preserve"> </w:t>
      </w:r>
      <w:r>
        <w:rPr>
          <w:color w:val="585857"/>
        </w:rPr>
        <w:t>universities</w:t>
      </w:r>
      <w:r>
        <w:rPr>
          <w:color w:val="585857"/>
          <w:spacing w:val="-4"/>
        </w:rPr>
        <w:t xml:space="preserve"> </w:t>
      </w:r>
      <w:r>
        <w:rPr>
          <w:color w:val="585857"/>
        </w:rPr>
        <w:t>are</w:t>
      </w:r>
      <w:r>
        <w:rPr>
          <w:color w:val="585857"/>
          <w:spacing w:val="-4"/>
        </w:rPr>
        <w:t xml:space="preserve"> </w:t>
      </w:r>
      <w:r>
        <w:rPr>
          <w:color w:val="585857"/>
        </w:rPr>
        <w:t>working</w:t>
      </w:r>
      <w:r>
        <w:rPr>
          <w:color w:val="585857"/>
          <w:spacing w:val="-3"/>
        </w:rPr>
        <w:t xml:space="preserve"> </w:t>
      </w:r>
      <w:r>
        <w:rPr>
          <w:color w:val="585857"/>
        </w:rPr>
        <w:t>on</w:t>
      </w:r>
      <w:r>
        <w:rPr>
          <w:color w:val="585857"/>
          <w:spacing w:val="-3"/>
        </w:rPr>
        <w:t xml:space="preserve"> </w:t>
      </w:r>
      <w:r>
        <w:rPr>
          <w:color w:val="585857"/>
        </w:rPr>
        <w:t>freeing</w:t>
      </w:r>
      <w:r>
        <w:rPr>
          <w:color w:val="585857"/>
          <w:spacing w:val="-3"/>
        </w:rPr>
        <w:t xml:space="preserve"> </w:t>
      </w:r>
      <w:r>
        <w:rPr>
          <w:color w:val="585857"/>
        </w:rPr>
        <w:t>up</w:t>
      </w:r>
      <w:r>
        <w:rPr>
          <w:color w:val="585857"/>
          <w:spacing w:val="-3"/>
        </w:rPr>
        <w:t xml:space="preserve"> </w:t>
      </w:r>
      <w:r>
        <w:rPr>
          <w:color w:val="585857"/>
          <w:spacing w:val="-1"/>
        </w:rPr>
        <w:t>IP,</w:t>
      </w:r>
      <w:r w:rsidRPr="009C7E5F">
        <w:rPr>
          <w:vertAlign w:val="superscript"/>
        </w:rPr>
        <w:t>467</w:t>
      </w:r>
      <w:r>
        <w:rPr>
          <w:b/>
          <w:color w:val="585857"/>
          <w:spacing w:val="21"/>
          <w:w w:val="106"/>
          <w:position w:val="7"/>
          <w:sz w:val="11"/>
        </w:rPr>
        <w:t xml:space="preserve"> </w:t>
      </w:r>
      <w:r>
        <w:rPr>
          <w:color w:val="585857"/>
        </w:rPr>
        <w:t>additional</w:t>
      </w:r>
      <w:r>
        <w:rPr>
          <w:color w:val="585857"/>
          <w:spacing w:val="-5"/>
        </w:rPr>
        <w:t xml:space="preserve"> </w:t>
      </w:r>
      <w:r>
        <w:rPr>
          <w:color w:val="585857"/>
        </w:rPr>
        <w:t>funding</w:t>
      </w:r>
      <w:r>
        <w:rPr>
          <w:color w:val="585857"/>
          <w:spacing w:val="-4"/>
        </w:rPr>
        <w:t xml:space="preserve"> </w:t>
      </w:r>
      <w:r>
        <w:rPr>
          <w:color w:val="585857"/>
        </w:rPr>
        <w:t>has</w:t>
      </w:r>
      <w:r>
        <w:rPr>
          <w:color w:val="585857"/>
          <w:spacing w:val="-4"/>
        </w:rPr>
        <w:t xml:space="preserve"> </w:t>
      </w:r>
      <w:r>
        <w:rPr>
          <w:color w:val="585857"/>
        </w:rPr>
        <w:t>been</w:t>
      </w:r>
      <w:r>
        <w:rPr>
          <w:color w:val="585857"/>
          <w:spacing w:val="-5"/>
        </w:rPr>
        <w:t xml:space="preserve"> </w:t>
      </w:r>
      <w:r>
        <w:rPr>
          <w:color w:val="585857"/>
        </w:rPr>
        <w:t>provided</w:t>
      </w:r>
      <w:r>
        <w:rPr>
          <w:color w:val="585857"/>
          <w:spacing w:val="-4"/>
        </w:rPr>
        <w:t xml:space="preserve"> </w:t>
      </w:r>
      <w:r>
        <w:rPr>
          <w:color w:val="585857"/>
        </w:rPr>
        <w:t>for</w:t>
      </w:r>
      <w:r>
        <w:rPr>
          <w:color w:val="585857"/>
          <w:spacing w:val="-4"/>
        </w:rPr>
        <w:t xml:space="preserve"> </w:t>
      </w:r>
      <w:r>
        <w:rPr>
          <w:color w:val="585857"/>
        </w:rPr>
        <w:t>additional</w:t>
      </w:r>
      <w:r>
        <w:rPr>
          <w:color w:val="585857"/>
          <w:spacing w:val="-4"/>
        </w:rPr>
        <w:t xml:space="preserve"> </w:t>
      </w:r>
      <w:r>
        <w:rPr>
          <w:color w:val="585857"/>
          <w:spacing w:val="-1"/>
        </w:rPr>
        <w:t>PhD</w:t>
      </w:r>
      <w:r>
        <w:rPr>
          <w:color w:val="585857"/>
          <w:spacing w:val="-4"/>
        </w:rPr>
        <w:t xml:space="preserve"> </w:t>
      </w:r>
      <w:r>
        <w:rPr>
          <w:color w:val="585857"/>
        </w:rPr>
        <w:t>placements</w:t>
      </w:r>
      <w:r>
        <w:rPr>
          <w:color w:val="585857"/>
          <w:spacing w:val="-4"/>
        </w:rPr>
        <w:t xml:space="preserve"> </w:t>
      </w:r>
      <w:r>
        <w:rPr>
          <w:color w:val="585857"/>
          <w:spacing w:val="-1"/>
        </w:rPr>
        <w:t>in</w:t>
      </w:r>
      <w:r>
        <w:rPr>
          <w:color w:val="585857"/>
          <w:spacing w:val="-4"/>
        </w:rPr>
        <w:t xml:space="preserve"> </w:t>
      </w:r>
      <w:r>
        <w:rPr>
          <w:color w:val="585857"/>
          <w:spacing w:val="-1"/>
        </w:rPr>
        <w:t>industry,</w:t>
      </w:r>
      <w:r w:rsidRPr="009C7E5F">
        <w:rPr>
          <w:vertAlign w:val="superscript"/>
        </w:rPr>
        <w:t>468</w:t>
      </w:r>
      <w:r>
        <w:rPr>
          <w:b/>
          <w:color w:val="585857"/>
          <w:spacing w:val="21"/>
          <w:position w:val="7"/>
          <w:sz w:val="11"/>
        </w:rPr>
        <w:t xml:space="preserve"> </w:t>
      </w:r>
      <w:r>
        <w:rPr>
          <w:color w:val="585857"/>
        </w:rPr>
        <w:t>and</w:t>
      </w:r>
      <w:r>
        <w:rPr>
          <w:color w:val="585857"/>
          <w:spacing w:val="24"/>
          <w:w w:val="99"/>
        </w:rPr>
        <w:t xml:space="preserve"> </w:t>
      </w:r>
      <w:r>
        <w:rPr>
          <w:color w:val="585857"/>
        </w:rPr>
        <w:t>recent</w:t>
      </w:r>
      <w:r>
        <w:rPr>
          <w:color w:val="585857"/>
          <w:spacing w:val="-5"/>
        </w:rPr>
        <w:t xml:space="preserve"> </w:t>
      </w:r>
      <w:r>
        <w:rPr>
          <w:color w:val="585857"/>
        </w:rPr>
        <w:t>changes</w:t>
      </w:r>
      <w:r>
        <w:rPr>
          <w:color w:val="585857"/>
          <w:spacing w:val="-5"/>
        </w:rPr>
        <w:t xml:space="preserve"> </w:t>
      </w:r>
      <w:r>
        <w:rPr>
          <w:color w:val="585857"/>
          <w:spacing w:val="-1"/>
        </w:rPr>
        <w:t>in</w:t>
      </w:r>
      <w:r>
        <w:rPr>
          <w:color w:val="585857"/>
          <w:spacing w:val="-4"/>
        </w:rPr>
        <w:t xml:space="preserve"> </w:t>
      </w:r>
      <w:r>
        <w:rPr>
          <w:color w:val="585857"/>
        </w:rPr>
        <w:t>block</w:t>
      </w:r>
      <w:r>
        <w:rPr>
          <w:color w:val="585857"/>
          <w:spacing w:val="-4"/>
        </w:rPr>
        <w:t xml:space="preserve"> </w:t>
      </w:r>
      <w:r>
        <w:rPr>
          <w:color w:val="585857"/>
        </w:rPr>
        <w:t>grant</w:t>
      </w:r>
      <w:r>
        <w:rPr>
          <w:color w:val="585857"/>
          <w:spacing w:val="-5"/>
        </w:rPr>
        <w:t xml:space="preserve"> </w:t>
      </w:r>
      <w:r>
        <w:rPr>
          <w:color w:val="585857"/>
        </w:rPr>
        <w:t>funding</w:t>
      </w:r>
      <w:r>
        <w:rPr>
          <w:color w:val="585857"/>
          <w:spacing w:val="-4"/>
        </w:rPr>
        <w:t xml:space="preserve"> </w:t>
      </w:r>
      <w:r>
        <w:rPr>
          <w:color w:val="585857"/>
        </w:rPr>
        <w:t>and</w:t>
      </w:r>
      <w:r>
        <w:rPr>
          <w:color w:val="585857"/>
          <w:spacing w:val="-5"/>
        </w:rPr>
        <w:t xml:space="preserve"> </w:t>
      </w:r>
      <w:r>
        <w:rPr>
          <w:color w:val="585857"/>
        </w:rPr>
        <w:t>the</w:t>
      </w:r>
      <w:r>
        <w:rPr>
          <w:color w:val="585857"/>
          <w:spacing w:val="-4"/>
        </w:rPr>
        <w:t xml:space="preserve"> </w:t>
      </w:r>
      <w:r>
        <w:rPr>
          <w:color w:val="585857"/>
        </w:rPr>
        <w:t>development</w:t>
      </w:r>
      <w:r>
        <w:rPr>
          <w:color w:val="585857"/>
          <w:spacing w:val="-5"/>
        </w:rPr>
        <w:t xml:space="preserve"> </w:t>
      </w:r>
      <w:r>
        <w:rPr>
          <w:color w:val="585857"/>
        </w:rPr>
        <w:t>of</w:t>
      </w:r>
      <w:r>
        <w:rPr>
          <w:color w:val="585857"/>
          <w:spacing w:val="-4"/>
        </w:rPr>
        <w:t xml:space="preserve"> </w:t>
      </w:r>
      <w:r>
        <w:rPr>
          <w:color w:val="585857"/>
        </w:rPr>
        <w:t>a</w:t>
      </w:r>
      <w:r>
        <w:rPr>
          <w:color w:val="585857"/>
          <w:spacing w:val="-4"/>
        </w:rPr>
        <w:t xml:space="preserve"> </w:t>
      </w:r>
      <w:r>
        <w:rPr>
          <w:color w:val="585857"/>
        </w:rPr>
        <w:t>new</w:t>
      </w:r>
      <w:r>
        <w:rPr>
          <w:color w:val="585857"/>
          <w:spacing w:val="-3"/>
        </w:rPr>
        <w:t xml:space="preserve"> </w:t>
      </w:r>
      <w:r>
        <w:rPr>
          <w:color w:val="585857"/>
        </w:rPr>
        <w:t>assessment</w:t>
      </w:r>
      <w:r>
        <w:rPr>
          <w:color w:val="585857"/>
          <w:spacing w:val="-5"/>
        </w:rPr>
        <w:t xml:space="preserve"> </w:t>
      </w:r>
      <w:r>
        <w:rPr>
          <w:color w:val="585857"/>
          <w:spacing w:val="-1"/>
        </w:rPr>
        <w:t>system</w:t>
      </w:r>
      <w:r>
        <w:rPr>
          <w:color w:val="585857"/>
          <w:spacing w:val="21"/>
        </w:rPr>
        <w:t xml:space="preserve"> </w:t>
      </w:r>
      <w:r>
        <w:rPr>
          <w:color w:val="585857"/>
        </w:rPr>
        <w:t>to</w:t>
      </w:r>
      <w:r>
        <w:rPr>
          <w:color w:val="585857"/>
          <w:spacing w:val="-6"/>
        </w:rPr>
        <w:t xml:space="preserve"> </w:t>
      </w:r>
      <w:r>
        <w:rPr>
          <w:color w:val="585857"/>
        </w:rPr>
        <w:t>evaluate</w:t>
      </w:r>
      <w:r>
        <w:rPr>
          <w:color w:val="585857"/>
          <w:spacing w:val="-6"/>
        </w:rPr>
        <w:t xml:space="preserve"> </w:t>
      </w:r>
      <w:r>
        <w:rPr>
          <w:color w:val="585857"/>
        </w:rPr>
        <w:t>the</w:t>
      </w:r>
      <w:r>
        <w:rPr>
          <w:color w:val="585857"/>
          <w:spacing w:val="-6"/>
        </w:rPr>
        <w:t xml:space="preserve"> </w:t>
      </w:r>
      <w:r>
        <w:rPr>
          <w:color w:val="585857"/>
        </w:rPr>
        <w:t>engagement</w:t>
      </w:r>
      <w:r>
        <w:rPr>
          <w:color w:val="585857"/>
          <w:spacing w:val="-6"/>
        </w:rPr>
        <w:t xml:space="preserve"> </w:t>
      </w:r>
      <w:r>
        <w:rPr>
          <w:color w:val="585857"/>
        </w:rPr>
        <w:t>and</w:t>
      </w:r>
      <w:r>
        <w:rPr>
          <w:color w:val="585857"/>
          <w:spacing w:val="-7"/>
        </w:rPr>
        <w:t xml:space="preserve"> </w:t>
      </w:r>
      <w:r>
        <w:rPr>
          <w:color w:val="585857"/>
          <w:spacing w:val="-1"/>
        </w:rPr>
        <w:t>impact</w:t>
      </w:r>
      <w:r>
        <w:rPr>
          <w:color w:val="585857"/>
          <w:spacing w:val="-5"/>
        </w:rPr>
        <w:t xml:space="preserve"> </w:t>
      </w:r>
      <w:r>
        <w:rPr>
          <w:color w:val="585857"/>
        </w:rPr>
        <w:t>of</w:t>
      </w:r>
      <w:r>
        <w:rPr>
          <w:color w:val="585857"/>
          <w:spacing w:val="-5"/>
        </w:rPr>
        <w:t xml:space="preserve"> </w:t>
      </w:r>
      <w:r>
        <w:rPr>
          <w:color w:val="585857"/>
        </w:rPr>
        <w:t>university</w:t>
      </w:r>
      <w:r>
        <w:rPr>
          <w:color w:val="585857"/>
          <w:spacing w:val="-6"/>
        </w:rPr>
        <w:t xml:space="preserve"> </w:t>
      </w:r>
      <w:r>
        <w:rPr>
          <w:color w:val="585857"/>
        </w:rPr>
        <w:t>research</w:t>
      </w:r>
      <w:r>
        <w:rPr>
          <w:color w:val="585857"/>
          <w:spacing w:val="-6"/>
        </w:rPr>
        <w:t xml:space="preserve"> </w:t>
      </w:r>
      <w:r>
        <w:rPr>
          <w:color w:val="585857"/>
        </w:rPr>
        <w:t>are</w:t>
      </w:r>
      <w:r>
        <w:rPr>
          <w:color w:val="585857"/>
          <w:spacing w:val="-7"/>
        </w:rPr>
        <w:t xml:space="preserve"> </w:t>
      </w:r>
      <w:r>
        <w:rPr>
          <w:color w:val="585857"/>
          <w:spacing w:val="-1"/>
        </w:rPr>
        <w:t>intended</w:t>
      </w:r>
      <w:r>
        <w:rPr>
          <w:color w:val="585857"/>
          <w:spacing w:val="-5"/>
        </w:rPr>
        <w:t xml:space="preserve"> </w:t>
      </w:r>
      <w:r>
        <w:rPr>
          <w:color w:val="585857"/>
        </w:rPr>
        <w:t>to</w:t>
      </w:r>
      <w:r>
        <w:rPr>
          <w:color w:val="585857"/>
          <w:spacing w:val="-5"/>
        </w:rPr>
        <w:t xml:space="preserve"> </w:t>
      </w:r>
      <w:r>
        <w:rPr>
          <w:color w:val="585857"/>
          <w:spacing w:val="-1"/>
        </w:rPr>
        <w:t>incentivise</w:t>
      </w:r>
      <w:r>
        <w:rPr>
          <w:color w:val="585857"/>
          <w:spacing w:val="22"/>
        </w:rPr>
        <w:t xml:space="preserve"> </w:t>
      </w:r>
      <w:r>
        <w:rPr>
          <w:color w:val="585857"/>
        </w:rPr>
        <w:t>researchers</w:t>
      </w:r>
      <w:r>
        <w:rPr>
          <w:color w:val="585857"/>
          <w:spacing w:val="-8"/>
        </w:rPr>
        <w:t xml:space="preserve"> </w:t>
      </w:r>
      <w:r>
        <w:rPr>
          <w:color w:val="585857"/>
        </w:rPr>
        <w:t>to</w:t>
      </w:r>
      <w:r>
        <w:rPr>
          <w:color w:val="585857"/>
          <w:spacing w:val="-6"/>
        </w:rPr>
        <w:t xml:space="preserve"> </w:t>
      </w:r>
      <w:r>
        <w:rPr>
          <w:color w:val="585857"/>
        </w:rPr>
        <w:t>reach</w:t>
      </w:r>
      <w:r>
        <w:rPr>
          <w:color w:val="585857"/>
          <w:spacing w:val="-6"/>
        </w:rPr>
        <w:t xml:space="preserve"> </w:t>
      </w:r>
      <w:r>
        <w:rPr>
          <w:color w:val="585857"/>
        </w:rPr>
        <w:t>out</w:t>
      </w:r>
      <w:r>
        <w:rPr>
          <w:color w:val="585857"/>
          <w:spacing w:val="-6"/>
        </w:rPr>
        <w:t xml:space="preserve"> </w:t>
      </w:r>
      <w:r>
        <w:rPr>
          <w:color w:val="585857"/>
        </w:rPr>
        <w:t>to</w:t>
      </w:r>
      <w:r>
        <w:rPr>
          <w:color w:val="585857"/>
          <w:spacing w:val="-5"/>
        </w:rPr>
        <w:t xml:space="preserve"> </w:t>
      </w:r>
      <w:r>
        <w:rPr>
          <w:color w:val="585857"/>
        </w:rPr>
        <w:t>businesses</w:t>
      </w:r>
      <w:r>
        <w:rPr>
          <w:color w:val="585857"/>
          <w:spacing w:val="-7"/>
        </w:rPr>
        <w:t xml:space="preserve"> </w:t>
      </w:r>
      <w:r>
        <w:rPr>
          <w:color w:val="585857"/>
        </w:rPr>
        <w:t>(announced</w:t>
      </w:r>
      <w:r>
        <w:rPr>
          <w:color w:val="585857"/>
          <w:spacing w:val="-6"/>
        </w:rPr>
        <w:t xml:space="preserve"> </w:t>
      </w:r>
      <w:r>
        <w:rPr>
          <w:color w:val="585857"/>
          <w:spacing w:val="-1"/>
        </w:rPr>
        <w:t>in</w:t>
      </w:r>
      <w:r>
        <w:rPr>
          <w:color w:val="585857"/>
          <w:spacing w:val="-6"/>
        </w:rPr>
        <w:t xml:space="preserve"> </w:t>
      </w:r>
      <w:r>
        <w:rPr>
          <w:color w:val="585857"/>
        </w:rPr>
        <w:t>NISA).</w:t>
      </w:r>
      <w:r>
        <w:rPr>
          <w:color w:val="585857"/>
          <w:spacing w:val="-6"/>
        </w:rPr>
        <w:t xml:space="preserve"> </w:t>
      </w:r>
      <w:r>
        <w:rPr>
          <w:color w:val="585857"/>
        </w:rPr>
        <w:t>External</w:t>
      </w:r>
      <w:r>
        <w:rPr>
          <w:color w:val="585857"/>
          <w:spacing w:val="-6"/>
        </w:rPr>
        <w:t xml:space="preserve"> </w:t>
      </w:r>
      <w:r>
        <w:rPr>
          <w:color w:val="585857"/>
        </w:rPr>
        <w:t>engagement</w:t>
      </w:r>
      <w:r>
        <w:t xml:space="preserve"> </w:t>
      </w:r>
      <w:r>
        <w:rPr>
          <w:color w:val="585857"/>
        </w:rPr>
        <w:t>by</w:t>
      </w:r>
      <w:r>
        <w:rPr>
          <w:color w:val="585857"/>
          <w:spacing w:val="-6"/>
        </w:rPr>
        <w:t xml:space="preserve"> </w:t>
      </w:r>
      <w:r>
        <w:rPr>
          <w:color w:val="585857"/>
        </w:rPr>
        <w:t>researchers</w:t>
      </w:r>
      <w:r>
        <w:rPr>
          <w:color w:val="585857"/>
          <w:spacing w:val="-7"/>
        </w:rPr>
        <w:t xml:space="preserve"> </w:t>
      </w:r>
      <w:r>
        <w:rPr>
          <w:color w:val="585857"/>
        </w:rPr>
        <w:t>with</w:t>
      </w:r>
      <w:r>
        <w:rPr>
          <w:color w:val="585857"/>
          <w:spacing w:val="-6"/>
        </w:rPr>
        <w:t xml:space="preserve"> </w:t>
      </w:r>
      <w:r>
        <w:rPr>
          <w:color w:val="585857"/>
        </w:rPr>
        <w:t>businesses</w:t>
      </w:r>
      <w:r>
        <w:rPr>
          <w:color w:val="585857"/>
          <w:spacing w:val="-6"/>
        </w:rPr>
        <w:t xml:space="preserve"> </w:t>
      </w:r>
      <w:r>
        <w:rPr>
          <w:color w:val="585857"/>
        </w:rPr>
        <w:t>can</w:t>
      </w:r>
      <w:r>
        <w:rPr>
          <w:color w:val="585857"/>
          <w:spacing w:val="-5"/>
        </w:rPr>
        <w:t xml:space="preserve"> </w:t>
      </w:r>
      <w:r>
        <w:rPr>
          <w:color w:val="585857"/>
        </w:rPr>
        <w:t>have</w:t>
      </w:r>
      <w:r>
        <w:rPr>
          <w:color w:val="585857"/>
          <w:spacing w:val="-6"/>
        </w:rPr>
        <w:t xml:space="preserve"> </w:t>
      </w:r>
      <w:r>
        <w:rPr>
          <w:color w:val="585857"/>
        </w:rPr>
        <w:t>positive</w:t>
      </w:r>
      <w:r>
        <w:rPr>
          <w:color w:val="585857"/>
          <w:spacing w:val="-7"/>
        </w:rPr>
        <w:t xml:space="preserve"> </w:t>
      </w:r>
      <w:r>
        <w:rPr>
          <w:color w:val="585857"/>
        </w:rPr>
        <w:t>effects</w:t>
      </w:r>
      <w:r>
        <w:rPr>
          <w:color w:val="585857"/>
          <w:spacing w:val="-6"/>
        </w:rPr>
        <w:t xml:space="preserve"> </w:t>
      </w:r>
      <w:r>
        <w:rPr>
          <w:color w:val="585857"/>
        </w:rPr>
        <w:t>on</w:t>
      </w:r>
      <w:r>
        <w:rPr>
          <w:color w:val="585857"/>
          <w:spacing w:val="-5"/>
        </w:rPr>
        <w:t xml:space="preserve"> </w:t>
      </w:r>
      <w:r>
        <w:rPr>
          <w:color w:val="585857"/>
        </w:rPr>
        <w:t>researchers’</w:t>
      </w:r>
      <w:r>
        <w:rPr>
          <w:color w:val="585857"/>
          <w:spacing w:val="-7"/>
        </w:rPr>
        <w:t xml:space="preserve"> </w:t>
      </w:r>
      <w:r>
        <w:rPr>
          <w:color w:val="585857"/>
        </w:rPr>
        <w:t>publication</w:t>
      </w:r>
      <w:r>
        <w:rPr>
          <w:color w:val="585857"/>
          <w:w w:val="99"/>
        </w:rPr>
        <w:t xml:space="preserve"> </w:t>
      </w:r>
      <w:r>
        <w:rPr>
          <w:color w:val="585857"/>
        </w:rPr>
        <w:t>outcomes</w:t>
      </w:r>
      <w:r>
        <w:rPr>
          <w:color w:val="585857"/>
          <w:spacing w:val="-3"/>
        </w:rPr>
        <w:t xml:space="preserve"> </w:t>
      </w:r>
      <w:r>
        <w:rPr>
          <w:color w:val="585857"/>
        </w:rPr>
        <w:t>as</w:t>
      </w:r>
      <w:r>
        <w:rPr>
          <w:color w:val="585857"/>
          <w:spacing w:val="-2"/>
        </w:rPr>
        <w:t xml:space="preserve"> </w:t>
      </w:r>
      <w:r>
        <w:rPr>
          <w:color w:val="585857"/>
        </w:rPr>
        <w:t>well</w:t>
      </w:r>
      <w:r>
        <w:rPr>
          <w:color w:val="585857"/>
          <w:spacing w:val="-2"/>
        </w:rPr>
        <w:t xml:space="preserve"> </w:t>
      </w:r>
      <w:r>
        <w:rPr>
          <w:color w:val="585857"/>
        </w:rPr>
        <w:t>as</w:t>
      </w:r>
      <w:r>
        <w:rPr>
          <w:color w:val="585857"/>
          <w:spacing w:val="-2"/>
        </w:rPr>
        <w:t xml:space="preserve"> </w:t>
      </w:r>
      <w:r>
        <w:rPr>
          <w:color w:val="585857"/>
        </w:rPr>
        <w:t>providing</w:t>
      </w:r>
      <w:r>
        <w:rPr>
          <w:color w:val="585857"/>
          <w:spacing w:val="-2"/>
        </w:rPr>
        <w:t xml:space="preserve"> </w:t>
      </w:r>
      <w:r>
        <w:rPr>
          <w:color w:val="585857"/>
        </w:rPr>
        <w:t>a</w:t>
      </w:r>
      <w:r>
        <w:rPr>
          <w:color w:val="585857"/>
          <w:spacing w:val="-1"/>
        </w:rPr>
        <w:t xml:space="preserve"> </w:t>
      </w:r>
      <w:r>
        <w:rPr>
          <w:color w:val="585857"/>
        </w:rPr>
        <w:t>new</w:t>
      </w:r>
      <w:r>
        <w:rPr>
          <w:color w:val="585857"/>
          <w:spacing w:val="-1"/>
        </w:rPr>
        <w:t xml:space="preserve"> source </w:t>
      </w:r>
      <w:r>
        <w:rPr>
          <w:color w:val="585857"/>
        </w:rPr>
        <w:t>of</w:t>
      </w:r>
      <w:r>
        <w:rPr>
          <w:color w:val="585857"/>
          <w:spacing w:val="-1"/>
        </w:rPr>
        <w:t xml:space="preserve"> </w:t>
      </w:r>
      <w:r>
        <w:rPr>
          <w:color w:val="585857"/>
        </w:rPr>
        <w:t>grant</w:t>
      </w:r>
      <w:r>
        <w:rPr>
          <w:color w:val="585857"/>
          <w:spacing w:val="-2"/>
        </w:rPr>
        <w:t xml:space="preserve"> </w:t>
      </w:r>
      <w:r>
        <w:rPr>
          <w:color w:val="585857"/>
          <w:spacing w:val="-1"/>
        </w:rPr>
        <w:t>money.</w:t>
      </w:r>
      <w:r w:rsidRPr="009C7E5F">
        <w:rPr>
          <w:vertAlign w:val="superscript"/>
        </w:rPr>
        <w:t>469,470</w:t>
      </w:r>
    </w:p>
    <w:p w14:paraId="4878A573" w14:textId="77777777" w:rsidR="009C7E5F" w:rsidRDefault="009C7E5F" w:rsidP="009C7E5F">
      <w:pPr>
        <w:pStyle w:val="Caption"/>
      </w:pPr>
      <w:r>
        <w:t xml:space="preserve">Table </w:t>
      </w:r>
      <w:r w:rsidR="007D3455">
        <w:fldChar w:fldCharType="begin"/>
      </w:r>
      <w:r w:rsidR="007D3455">
        <w:instrText xml:space="preserve"> SEQ Table \* ARABIC </w:instrText>
      </w:r>
      <w:r w:rsidR="007D3455">
        <w:fldChar w:fldCharType="separate"/>
      </w:r>
      <w:r w:rsidR="007D3455">
        <w:rPr>
          <w:noProof/>
        </w:rPr>
        <w:t>12</w:t>
      </w:r>
      <w:r w:rsidR="007D3455">
        <w:fldChar w:fldCharType="end"/>
      </w:r>
      <w:r>
        <w:t>: Number and value of research contracts, consultancies and collaborations of publicly funded research organisations (2010 to 2014, nominal dollars).</w:t>
      </w:r>
    </w:p>
    <w:p w14:paraId="57700AD0" w14:textId="77777777" w:rsidR="009C7E5F" w:rsidRPr="009C7E5F" w:rsidRDefault="009C7E5F" w:rsidP="009C7E5F">
      <w:pPr>
        <w:pStyle w:val="Sub-caption"/>
        <w:rPr>
          <w:vertAlign w:val="superscript"/>
        </w:rPr>
      </w:pPr>
      <w:r>
        <w:t>The number and value of research contracts and consultancies have recovered following a dip in 2012 and 2013.</w:t>
      </w:r>
      <w:r>
        <w:rPr>
          <w:vertAlign w:val="superscript"/>
        </w:rPr>
        <w:t>471</w:t>
      </w:r>
    </w:p>
    <w:tbl>
      <w:tblPr>
        <w:tblStyle w:val="AuditTable1"/>
        <w:tblW w:w="0" w:type="auto"/>
        <w:tblLook w:val="04A0" w:firstRow="1" w:lastRow="0" w:firstColumn="1" w:lastColumn="0" w:noHBand="0" w:noVBand="1"/>
        <w:tblCaption w:val="Table 10: Number and value of research contracts, consultancies and collaborations of publicly funded research organisations (2010 to 2014, nominal dollars)."/>
        <w:tblDescription w:val="Table 10 describes key STEM skills issues in Australia. The table identifies issues such as a shortage of ICT skills reported by start-ups, and the mismatch between IT&#10;graduates’ skills and industry needs.&#10;"/>
      </w:tblPr>
      <w:tblGrid>
        <w:gridCol w:w="4973"/>
        <w:gridCol w:w="782"/>
        <w:gridCol w:w="782"/>
        <w:gridCol w:w="782"/>
        <w:gridCol w:w="782"/>
        <w:gridCol w:w="782"/>
      </w:tblGrid>
      <w:tr w:rsidR="009C7E5F" w:rsidRPr="009C7E5F" w14:paraId="19DB34BC" w14:textId="77777777" w:rsidTr="009C7E5F">
        <w:trPr>
          <w:cnfStyle w:val="100000000000" w:firstRow="1" w:lastRow="0" w:firstColumn="0" w:lastColumn="0" w:oddVBand="0" w:evenVBand="0" w:oddHBand="0" w:evenHBand="0" w:firstRowFirstColumn="0" w:firstRowLastColumn="0" w:lastRowFirstColumn="0" w:lastRowLastColumn="0"/>
        </w:trPr>
        <w:tc>
          <w:tcPr>
            <w:tcW w:w="0" w:type="auto"/>
          </w:tcPr>
          <w:p w14:paraId="005BA5D5" w14:textId="77777777" w:rsidR="009C7E5F" w:rsidRPr="009C7E5F" w:rsidRDefault="009C7E5F" w:rsidP="009C7E5F"/>
        </w:tc>
        <w:tc>
          <w:tcPr>
            <w:tcW w:w="0" w:type="auto"/>
          </w:tcPr>
          <w:p w14:paraId="56F58ECE" w14:textId="77777777" w:rsidR="009C7E5F" w:rsidRPr="009C7E5F" w:rsidRDefault="009C7E5F" w:rsidP="009C7E5F">
            <w:pPr>
              <w:jc w:val="right"/>
            </w:pPr>
            <w:r w:rsidRPr="009C7E5F">
              <w:t>2010</w:t>
            </w:r>
          </w:p>
        </w:tc>
        <w:tc>
          <w:tcPr>
            <w:tcW w:w="0" w:type="auto"/>
          </w:tcPr>
          <w:p w14:paraId="2574580B" w14:textId="77777777" w:rsidR="009C7E5F" w:rsidRPr="009C7E5F" w:rsidRDefault="009C7E5F" w:rsidP="009C7E5F">
            <w:pPr>
              <w:jc w:val="right"/>
            </w:pPr>
            <w:r>
              <w:t>2011</w:t>
            </w:r>
          </w:p>
        </w:tc>
        <w:tc>
          <w:tcPr>
            <w:tcW w:w="0" w:type="auto"/>
          </w:tcPr>
          <w:p w14:paraId="7B6272BD" w14:textId="77777777" w:rsidR="009C7E5F" w:rsidRPr="009C7E5F" w:rsidRDefault="009C7E5F" w:rsidP="009C7E5F">
            <w:pPr>
              <w:jc w:val="right"/>
            </w:pPr>
            <w:r>
              <w:t>2012</w:t>
            </w:r>
          </w:p>
        </w:tc>
        <w:tc>
          <w:tcPr>
            <w:tcW w:w="0" w:type="auto"/>
          </w:tcPr>
          <w:p w14:paraId="0AD8A736" w14:textId="77777777" w:rsidR="009C7E5F" w:rsidRPr="009C7E5F" w:rsidRDefault="009C7E5F" w:rsidP="009C7E5F">
            <w:pPr>
              <w:jc w:val="right"/>
            </w:pPr>
            <w:r>
              <w:t>2013</w:t>
            </w:r>
          </w:p>
        </w:tc>
        <w:tc>
          <w:tcPr>
            <w:tcW w:w="0" w:type="auto"/>
          </w:tcPr>
          <w:p w14:paraId="3493817C" w14:textId="77777777" w:rsidR="009C7E5F" w:rsidRPr="009C7E5F" w:rsidRDefault="009C7E5F" w:rsidP="009C7E5F">
            <w:pPr>
              <w:jc w:val="right"/>
            </w:pPr>
            <w:r>
              <w:t>2014</w:t>
            </w:r>
          </w:p>
        </w:tc>
      </w:tr>
      <w:tr w:rsidR="009C7E5F" w:rsidRPr="009C7E5F" w14:paraId="5B390AFD" w14:textId="77777777" w:rsidTr="009C7E5F">
        <w:trPr>
          <w:cnfStyle w:val="000000100000" w:firstRow="0" w:lastRow="0" w:firstColumn="0" w:lastColumn="0" w:oddVBand="0" w:evenVBand="0" w:oddHBand="1" w:evenHBand="0" w:firstRowFirstColumn="0" w:firstRowLastColumn="0" w:lastRowFirstColumn="0" w:lastRowLastColumn="0"/>
        </w:trPr>
        <w:tc>
          <w:tcPr>
            <w:tcW w:w="0" w:type="auto"/>
          </w:tcPr>
          <w:p w14:paraId="0982DD1A" w14:textId="77777777" w:rsidR="009C7E5F" w:rsidRPr="009C7E5F" w:rsidRDefault="009C7E5F" w:rsidP="009C7E5F">
            <w:r>
              <w:t>Number of research contracts, consultancies and collaborations</w:t>
            </w:r>
          </w:p>
        </w:tc>
        <w:tc>
          <w:tcPr>
            <w:tcW w:w="0" w:type="auto"/>
          </w:tcPr>
          <w:p w14:paraId="7C68E8E3" w14:textId="77777777" w:rsidR="009C7E5F" w:rsidRPr="009C7E5F" w:rsidRDefault="009C7E5F" w:rsidP="009C7E5F">
            <w:pPr>
              <w:jc w:val="right"/>
            </w:pPr>
            <w:r>
              <w:t>15,478</w:t>
            </w:r>
          </w:p>
        </w:tc>
        <w:tc>
          <w:tcPr>
            <w:tcW w:w="0" w:type="auto"/>
          </w:tcPr>
          <w:p w14:paraId="5FBB4061" w14:textId="77777777" w:rsidR="009C7E5F" w:rsidRPr="009C7E5F" w:rsidRDefault="009C7E5F" w:rsidP="009C7E5F">
            <w:pPr>
              <w:jc w:val="right"/>
            </w:pPr>
            <w:r>
              <w:t>15,429</w:t>
            </w:r>
          </w:p>
        </w:tc>
        <w:tc>
          <w:tcPr>
            <w:tcW w:w="0" w:type="auto"/>
          </w:tcPr>
          <w:p w14:paraId="2DA1A314" w14:textId="77777777" w:rsidR="009C7E5F" w:rsidRPr="009C7E5F" w:rsidRDefault="009C7E5F" w:rsidP="009C7E5F">
            <w:pPr>
              <w:jc w:val="right"/>
            </w:pPr>
            <w:r>
              <w:t>11,146</w:t>
            </w:r>
          </w:p>
        </w:tc>
        <w:tc>
          <w:tcPr>
            <w:tcW w:w="0" w:type="auto"/>
          </w:tcPr>
          <w:p w14:paraId="2CFA07F0" w14:textId="77777777" w:rsidR="009C7E5F" w:rsidRPr="009C7E5F" w:rsidRDefault="009C7E5F" w:rsidP="009C7E5F">
            <w:pPr>
              <w:jc w:val="right"/>
            </w:pPr>
            <w:r>
              <w:t>12,228</w:t>
            </w:r>
          </w:p>
        </w:tc>
        <w:tc>
          <w:tcPr>
            <w:tcW w:w="0" w:type="auto"/>
          </w:tcPr>
          <w:p w14:paraId="0F0F5B95" w14:textId="77777777" w:rsidR="009C7E5F" w:rsidRPr="009C7E5F" w:rsidRDefault="009C7E5F" w:rsidP="009C7E5F">
            <w:pPr>
              <w:jc w:val="right"/>
            </w:pPr>
            <w:r>
              <w:t>15,461</w:t>
            </w:r>
          </w:p>
        </w:tc>
      </w:tr>
      <w:tr w:rsidR="009C7E5F" w:rsidRPr="009C7E5F" w14:paraId="219B2A0B" w14:textId="77777777" w:rsidTr="009C7E5F">
        <w:tc>
          <w:tcPr>
            <w:tcW w:w="0" w:type="auto"/>
          </w:tcPr>
          <w:p w14:paraId="36677E07" w14:textId="77777777" w:rsidR="009C7E5F" w:rsidRPr="009C7E5F" w:rsidRDefault="009C7E5F" w:rsidP="009C7E5F">
            <w:r>
              <w:t>Value of research contracts, consultancies and collaborations ($ billion)</w:t>
            </w:r>
          </w:p>
        </w:tc>
        <w:tc>
          <w:tcPr>
            <w:tcW w:w="0" w:type="auto"/>
          </w:tcPr>
          <w:p w14:paraId="3B5A9E85" w14:textId="77777777" w:rsidR="009C7E5F" w:rsidRPr="009C7E5F" w:rsidRDefault="009C7E5F" w:rsidP="009C7E5F">
            <w:pPr>
              <w:jc w:val="right"/>
            </w:pPr>
            <w:r>
              <w:t>1.457</w:t>
            </w:r>
          </w:p>
        </w:tc>
        <w:tc>
          <w:tcPr>
            <w:tcW w:w="0" w:type="auto"/>
          </w:tcPr>
          <w:p w14:paraId="1E803533" w14:textId="77777777" w:rsidR="009C7E5F" w:rsidRPr="009C7E5F" w:rsidRDefault="009C7E5F" w:rsidP="009C7E5F">
            <w:pPr>
              <w:jc w:val="right"/>
            </w:pPr>
            <w:r>
              <w:t>1.435</w:t>
            </w:r>
          </w:p>
        </w:tc>
        <w:tc>
          <w:tcPr>
            <w:tcW w:w="0" w:type="auto"/>
          </w:tcPr>
          <w:p w14:paraId="3785BA0C" w14:textId="77777777" w:rsidR="009C7E5F" w:rsidRPr="009C7E5F" w:rsidRDefault="009C7E5F" w:rsidP="009C7E5F">
            <w:pPr>
              <w:jc w:val="right"/>
            </w:pPr>
            <w:r>
              <w:t>1.392</w:t>
            </w:r>
          </w:p>
        </w:tc>
        <w:tc>
          <w:tcPr>
            <w:tcW w:w="0" w:type="auto"/>
          </w:tcPr>
          <w:p w14:paraId="203F3401" w14:textId="77777777" w:rsidR="009C7E5F" w:rsidRPr="009C7E5F" w:rsidRDefault="009C7E5F" w:rsidP="009C7E5F">
            <w:pPr>
              <w:jc w:val="right"/>
            </w:pPr>
            <w:r>
              <w:t>1.576</w:t>
            </w:r>
          </w:p>
        </w:tc>
        <w:tc>
          <w:tcPr>
            <w:tcW w:w="0" w:type="auto"/>
          </w:tcPr>
          <w:p w14:paraId="33BAD571" w14:textId="77777777" w:rsidR="009C7E5F" w:rsidRPr="009C7E5F" w:rsidRDefault="009C7E5F" w:rsidP="009C7E5F">
            <w:pPr>
              <w:jc w:val="right"/>
            </w:pPr>
            <w:r>
              <w:t>1.808</w:t>
            </w:r>
          </w:p>
        </w:tc>
      </w:tr>
    </w:tbl>
    <w:p w14:paraId="58A8A13D" w14:textId="77777777" w:rsidR="009C7E5F" w:rsidRDefault="009C7E5F" w:rsidP="00D2307B"/>
    <w:p w14:paraId="583E98AB" w14:textId="77777777" w:rsidR="008E14BC" w:rsidRDefault="008E14BC" w:rsidP="00D2307B">
      <w:pPr>
        <w:rPr>
          <w:sz w:val="11"/>
          <w:szCs w:val="11"/>
        </w:rPr>
      </w:pPr>
      <w:r>
        <w:t>The</w:t>
      </w:r>
      <w:r>
        <w:rPr>
          <w:spacing w:val="-4"/>
        </w:rPr>
        <w:t xml:space="preserve"> </w:t>
      </w:r>
      <w:r>
        <w:rPr>
          <w:spacing w:val="-1"/>
        </w:rPr>
        <w:t>movement</w:t>
      </w:r>
      <w:r>
        <w:rPr>
          <w:spacing w:val="-5"/>
        </w:rPr>
        <w:t xml:space="preserve"> </w:t>
      </w:r>
      <w:r>
        <w:t>of</w:t>
      </w:r>
      <w:r>
        <w:rPr>
          <w:spacing w:val="-4"/>
        </w:rPr>
        <w:t xml:space="preserve"> </w:t>
      </w:r>
      <w:r>
        <w:rPr>
          <w:spacing w:val="-1"/>
        </w:rPr>
        <w:t>staff</w:t>
      </w:r>
      <w:r>
        <w:rPr>
          <w:spacing w:val="-4"/>
        </w:rPr>
        <w:t xml:space="preserve"> </w:t>
      </w:r>
      <w:r>
        <w:t>between</w:t>
      </w:r>
      <w:r>
        <w:rPr>
          <w:spacing w:val="-4"/>
        </w:rPr>
        <w:t xml:space="preserve"> </w:t>
      </w:r>
      <w:r>
        <w:t>research</w:t>
      </w:r>
      <w:r>
        <w:rPr>
          <w:spacing w:val="-5"/>
        </w:rPr>
        <w:t xml:space="preserve"> </w:t>
      </w:r>
      <w:r>
        <w:t>organisations</w:t>
      </w:r>
      <w:r>
        <w:rPr>
          <w:spacing w:val="-5"/>
        </w:rPr>
        <w:t xml:space="preserve"> </w:t>
      </w:r>
      <w:r>
        <w:t>and</w:t>
      </w:r>
      <w:r>
        <w:rPr>
          <w:spacing w:val="-5"/>
        </w:rPr>
        <w:t xml:space="preserve"> </w:t>
      </w:r>
      <w:r>
        <w:t>businesses</w:t>
      </w:r>
      <w:r>
        <w:rPr>
          <w:spacing w:val="-5"/>
        </w:rPr>
        <w:t xml:space="preserve"> </w:t>
      </w:r>
      <w:r>
        <w:rPr>
          <w:spacing w:val="-1"/>
        </w:rPr>
        <w:t>is</w:t>
      </w:r>
      <w:r>
        <w:rPr>
          <w:spacing w:val="-5"/>
        </w:rPr>
        <w:t xml:space="preserve"> </w:t>
      </w:r>
      <w:r>
        <w:t>one</w:t>
      </w:r>
      <w:r>
        <w:rPr>
          <w:spacing w:val="-4"/>
        </w:rPr>
        <w:t xml:space="preserve"> </w:t>
      </w:r>
      <w:r>
        <w:t>way</w:t>
      </w:r>
      <w:r>
        <w:rPr>
          <w:spacing w:val="-5"/>
        </w:rPr>
        <w:t xml:space="preserve"> </w:t>
      </w:r>
      <w:r>
        <w:t>to</w:t>
      </w:r>
      <w:r>
        <w:rPr>
          <w:spacing w:val="24"/>
          <w:w w:val="99"/>
        </w:rPr>
        <w:t xml:space="preserve"> </w:t>
      </w:r>
      <w:r>
        <w:t>facilitate</w:t>
      </w:r>
      <w:r>
        <w:rPr>
          <w:spacing w:val="-6"/>
        </w:rPr>
        <w:t xml:space="preserve"> </w:t>
      </w:r>
      <w:r>
        <w:rPr>
          <w:spacing w:val="-1"/>
        </w:rPr>
        <w:t>knowledge</w:t>
      </w:r>
      <w:r>
        <w:rPr>
          <w:spacing w:val="-6"/>
        </w:rPr>
        <w:t xml:space="preserve"> </w:t>
      </w:r>
      <w:r>
        <w:t>transfer.</w:t>
      </w:r>
      <w:r>
        <w:rPr>
          <w:spacing w:val="-7"/>
        </w:rPr>
        <w:t xml:space="preserve"> </w:t>
      </w:r>
      <w:r>
        <w:t>Highly</w:t>
      </w:r>
      <w:r>
        <w:rPr>
          <w:spacing w:val="-6"/>
        </w:rPr>
        <w:t xml:space="preserve"> </w:t>
      </w:r>
      <w:r>
        <w:rPr>
          <w:spacing w:val="-1"/>
        </w:rPr>
        <w:t>innovative</w:t>
      </w:r>
      <w:r>
        <w:rPr>
          <w:spacing w:val="-6"/>
        </w:rPr>
        <w:t xml:space="preserve"> </w:t>
      </w:r>
      <w:r>
        <w:t>businesses</w:t>
      </w:r>
      <w:r>
        <w:rPr>
          <w:spacing w:val="-7"/>
        </w:rPr>
        <w:t xml:space="preserve"> </w:t>
      </w:r>
      <w:r>
        <w:rPr>
          <w:spacing w:val="-1"/>
        </w:rPr>
        <w:t>succeed</w:t>
      </w:r>
      <w:r>
        <w:rPr>
          <w:spacing w:val="-5"/>
        </w:rPr>
        <w:t xml:space="preserve"> </w:t>
      </w:r>
      <w:r>
        <w:t>by</w:t>
      </w:r>
      <w:r>
        <w:rPr>
          <w:spacing w:val="-6"/>
        </w:rPr>
        <w:t xml:space="preserve"> </w:t>
      </w:r>
      <w:r>
        <w:t>bringing</w:t>
      </w:r>
      <w:r>
        <w:rPr>
          <w:spacing w:val="-7"/>
        </w:rPr>
        <w:t xml:space="preserve"> </w:t>
      </w:r>
      <w:r>
        <w:rPr>
          <w:spacing w:val="-1"/>
        </w:rPr>
        <w:t>in</w:t>
      </w:r>
      <w:r>
        <w:rPr>
          <w:spacing w:val="-6"/>
        </w:rPr>
        <w:t xml:space="preserve"> </w:t>
      </w:r>
      <w:r>
        <w:t>external</w:t>
      </w:r>
      <w:r>
        <w:rPr>
          <w:spacing w:val="25"/>
          <w:w w:val="99"/>
        </w:rPr>
        <w:t xml:space="preserve"> </w:t>
      </w:r>
      <w:r>
        <w:t>expertise</w:t>
      </w:r>
      <w:r>
        <w:rPr>
          <w:spacing w:val="-4"/>
        </w:rPr>
        <w:t xml:space="preserve"> </w:t>
      </w:r>
      <w:r>
        <w:t>to</w:t>
      </w:r>
      <w:r>
        <w:rPr>
          <w:spacing w:val="-3"/>
        </w:rPr>
        <w:t xml:space="preserve"> </w:t>
      </w:r>
      <w:r>
        <w:t>achieve</w:t>
      </w:r>
      <w:r>
        <w:rPr>
          <w:spacing w:val="-4"/>
        </w:rPr>
        <w:t xml:space="preserve"> </w:t>
      </w:r>
      <w:r>
        <w:t>the</w:t>
      </w:r>
      <w:r>
        <w:rPr>
          <w:spacing w:val="-4"/>
        </w:rPr>
        <w:t xml:space="preserve"> </w:t>
      </w:r>
      <w:r>
        <w:rPr>
          <w:spacing w:val="-1"/>
        </w:rPr>
        <w:t>skills</w:t>
      </w:r>
      <w:r>
        <w:rPr>
          <w:spacing w:val="-3"/>
        </w:rPr>
        <w:t xml:space="preserve"> </w:t>
      </w:r>
      <w:r>
        <w:rPr>
          <w:spacing w:val="-1"/>
        </w:rPr>
        <w:t>mix</w:t>
      </w:r>
      <w:r>
        <w:rPr>
          <w:spacing w:val="-3"/>
        </w:rPr>
        <w:t xml:space="preserve"> </w:t>
      </w:r>
      <w:r>
        <w:t>required</w:t>
      </w:r>
      <w:r>
        <w:rPr>
          <w:spacing w:val="-4"/>
        </w:rPr>
        <w:t xml:space="preserve"> </w:t>
      </w:r>
      <w:r>
        <w:t>for</w:t>
      </w:r>
      <w:r>
        <w:rPr>
          <w:spacing w:val="-2"/>
        </w:rPr>
        <w:t xml:space="preserve"> </w:t>
      </w:r>
      <w:r>
        <w:t>a</w:t>
      </w:r>
      <w:r>
        <w:rPr>
          <w:spacing w:val="-3"/>
        </w:rPr>
        <w:t xml:space="preserve"> </w:t>
      </w:r>
      <w:r>
        <w:t>project</w:t>
      </w:r>
      <w:r>
        <w:rPr>
          <w:spacing w:val="-4"/>
        </w:rPr>
        <w:t xml:space="preserve"> </w:t>
      </w:r>
      <w:r>
        <w:t>as</w:t>
      </w:r>
      <w:r>
        <w:rPr>
          <w:spacing w:val="-4"/>
        </w:rPr>
        <w:t xml:space="preserve"> </w:t>
      </w:r>
      <w:r>
        <w:t>and</w:t>
      </w:r>
      <w:r>
        <w:rPr>
          <w:spacing w:val="-4"/>
        </w:rPr>
        <w:t xml:space="preserve"> </w:t>
      </w:r>
      <w:r>
        <w:t>when</w:t>
      </w:r>
      <w:r>
        <w:rPr>
          <w:spacing w:val="-4"/>
        </w:rPr>
        <w:t xml:space="preserve"> </w:t>
      </w:r>
      <w:r>
        <w:t>they</w:t>
      </w:r>
      <w:r>
        <w:rPr>
          <w:spacing w:val="-4"/>
        </w:rPr>
        <w:t xml:space="preserve"> </w:t>
      </w:r>
      <w:r>
        <w:t>need</w:t>
      </w:r>
      <w:r>
        <w:rPr>
          <w:spacing w:val="-3"/>
        </w:rPr>
        <w:t xml:space="preserve"> </w:t>
      </w:r>
      <w:r>
        <w:rPr>
          <w:spacing w:val="-1"/>
        </w:rPr>
        <w:t>it.</w:t>
      </w:r>
      <w:r w:rsidRPr="0039307B">
        <w:rPr>
          <w:vertAlign w:val="superscript"/>
        </w:rPr>
        <w:t>472</w:t>
      </w:r>
    </w:p>
    <w:p w14:paraId="7473CD75" w14:textId="77777777" w:rsidR="008E14BC" w:rsidRPr="008E14BC" w:rsidRDefault="008E14BC" w:rsidP="00D2307B">
      <w:r>
        <w:t>Australia</w:t>
      </w:r>
      <w:r>
        <w:rPr>
          <w:spacing w:val="-5"/>
        </w:rPr>
        <w:t xml:space="preserve"> </w:t>
      </w:r>
      <w:r>
        <w:t>currently</w:t>
      </w:r>
      <w:r>
        <w:rPr>
          <w:spacing w:val="-5"/>
        </w:rPr>
        <w:t xml:space="preserve"> </w:t>
      </w:r>
      <w:r>
        <w:t>has</w:t>
      </w:r>
      <w:r>
        <w:rPr>
          <w:spacing w:val="-5"/>
        </w:rPr>
        <w:t xml:space="preserve"> </w:t>
      </w:r>
      <w:r>
        <w:t>a</w:t>
      </w:r>
      <w:r>
        <w:rPr>
          <w:spacing w:val="-4"/>
        </w:rPr>
        <w:t xml:space="preserve"> </w:t>
      </w:r>
      <w:r>
        <w:rPr>
          <w:spacing w:val="-1"/>
        </w:rPr>
        <w:t>low</w:t>
      </w:r>
      <w:r>
        <w:rPr>
          <w:spacing w:val="-4"/>
        </w:rPr>
        <w:t xml:space="preserve"> </w:t>
      </w:r>
      <w:r>
        <w:t>percentage</w:t>
      </w:r>
      <w:r>
        <w:rPr>
          <w:spacing w:val="-5"/>
        </w:rPr>
        <w:t xml:space="preserve"> </w:t>
      </w:r>
      <w:r>
        <w:t>of</w:t>
      </w:r>
      <w:r>
        <w:rPr>
          <w:spacing w:val="-4"/>
        </w:rPr>
        <w:t xml:space="preserve"> </w:t>
      </w:r>
      <w:r>
        <w:t>researchers</w:t>
      </w:r>
      <w:r>
        <w:rPr>
          <w:spacing w:val="-6"/>
        </w:rPr>
        <w:t xml:space="preserve"> </w:t>
      </w:r>
      <w:r>
        <w:t>working</w:t>
      </w:r>
      <w:r>
        <w:rPr>
          <w:spacing w:val="-5"/>
        </w:rPr>
        <w:t xml:space="preserve"> </w:t>
      </w:r>
      <w:r>
        <w:rPr>
          <w:spacing w:val="-1"/>
        </w:rPr>
        <w:t>in</w:t>
      </w:r>
      <w:r>
        <w:rPr>
          <w:spacing w:val="-4"/>
        </w:rPr>
        <w:t xml:space="preserve"> </w:t>
      </w:r>
      <w:r>
        <w:t>businesses.</w:t>
      </w:r>
      <w:r>
        <w:rPr>
          <w:spacing w:val="-5"/>
        </w:rPr>
        <w:t xml:space="preserve"> </w:t>
      </w:r>
      <w:r>
        <w:rPr>
          <w:spacing w:val="-1"/>
        </w:rPr>
        <w:t>In</w:t>
      </w:r>
      <w:r>
        <w:rPr>
          <w:spacing w:val="-4"/>
        </w:rPr>
        <w:t xml:space="preserve"> </w:t>
      </w:r>
      <w:r>
        <w:rPr>
          <w:spacing w:val="-1"/>
        </w:rPr>
        <w:t>2011,</w:t>
      </w:r>
      <w:r>
        <w:rPr>
          <w:spacing w:val="23"/>
        </w:rPr>
        <w:t xml:space="preserve"> </w:t>
      </w:r>
      <w:r>
        <w:t>businesses</w:t>
      </w:r>
      <w:r>
        <w:rPr>
          <w:spacing w:val="-6"/>
        </w:rPr>
        <w:t xml:space="preserve"> </w:t>
      </w:r>
      <w:r>
        <w:t>employed</w:t>
      </w:r>
      <w:r>
        <w:rPr>
          <w:spacing w:val="-5"/>
        </w:rPr>
        <w:t xml:space="preserve"> </w:t>
      </w:r>
      <w:r>
        <w:t>around</w:t>
      </w:r>
      <w:r>
        <w:rPr>
          <w:spacing w:val="-5"/>
        </w:rPr>
        <w:t xml:space="preserve"> </w:t>
      </w:r>
      <w:r>
        <w:t>one-third</w:t>
      </w:r>
      <w:r>
        <w:rPr>
          <w:spacing w:val="-5"/>
        </w:rPr>
        <w:t xml:space="preserve"> </w:t>
      </w:r>
      <w:r>
        <w:t>of</w:t>
      </w:r>
      <w:r>
        <w:rPr>
          <w:spacing w:val="-5"/>
        </w:rPr>
        <w:t xml:space="preserve"> </w:t>
      </w:r>
      <w:r>
        <w:t>all</w:t>
      </w:r>
      <w:r>
        <w:rPr>
          <w:spacing w:val="-5"/>
        </w:rPr>
        <w:t xml:space="preserve"> </w:t>
      </w:r>
      <w:r>
        <w:t>researchers</w:t>
      </w:r>
      <w:r>
        <w:rPr>
          <w:spacing w:val="-6"/>
        </w:rPr>
        <w:t xml:space="preserve"> </w:t>
      </w:r>
      <w:r>
        <w:rPr>
          <w:spacing w:val="-1"/>
        </w:rPr>
        <w:t>in</w:t>
      </w:r>
      <w:r>
        <w:rPr>
          <w:spacing w:val="-4"/>
        </w:rPr>
        <w:t xml:space="preserve"> </w:t>
      </w:r>
      <w:r>
        <w:t>the</w:t>
      </w:r>
      <w:r>
        <w:rPr>
          <w:spacing w:val="-5"/>
        </w:rPr>
        <w:t xml:space="preserve"> </w:t>
      </w:r>
      <w:r>
        <w:t>country,</w:t>
      </w:r>
      <w:r>
        <w:rPr>
          <w:spacing w:val="-5"/>
        </w:rPr>
        <w:t xml:space="preserve"> </w:t>
      </w:r>
      <w:r>
        <w:t>a</w:t>
      </w:r>
      <w:r>
        <w:rPr>
          <w:spacing w:val="-4"/>
        </w:rPr>
        <w:t xml:space="preserve"> </w:t>
      </w:r>
      <w:r>
        <w:rPr>
          <w:spacing w:val="-1"/>
        </w:rPr>
        <w:t>low</w:t>
      </w:r>
      <w:r>
        <w:rPr>
          <w:spacing w:val="-4"/>
        </w:rPr>
        <w:t xml:space="preserve"> </w:t>
      </w:r>
      <w:r>
        <w:t>rate</w:t>
      </w:r>
      <w:r>
        <w:rPr>
          <w:spacing w:val="-5"/>
        </w:rPr>
        <w:t xml:space="preserve"> </w:t>
      </w:r>
      <w:r>
        <w:t>by</w:t>
      </w:r>
      <w:r>
        <w:rPr>
          <w:spacing w:val="22"/>
          <w:w w:val="99"/>
        </w:rPr>
        <w:t xml:space="preserve"> </w:t>
      </w:r>
      <w:r>
        <w:t>OECD</w:t>
      </w:r>
      <w:r>
        <w:rPr>
          <w:spacing w:val="-3"/>
        </w:rPr>
        <w:t xml:space="preserve"> </w:t>
      </w:r>
      <w:r>
        <w:rPr>
          <w:spacing w:val="-1"/>
        </w:rPr>
        <w:t>standards.</w:t>
      </w:r>
      <w:r w:rsidRPr="0039307B">
        <w:rPr>
          <w:vertAlign w:val="superscript"/>
        </w:rPr>
        <w:t>473</w:t>
      </w:r>
      <w:r>
        <w:rPr>
          <w:b/>
          <w:spacing w:val="22"/>
          <w:position w:val="7"/>
          <w:sz w:val="11"/>
        </w:rPr>
        <w:t xml:space="preserve"> </w:t>
      </w:r>
      <w:r>
        <w:t>As</w:t>
      </w:r>
      <w:r>
        <w:rPr>
          <w:spacing w:val="-3"/>
        </w:rPr>
        <w:t xml:space="preserve"> </w:t>
      </w:r>
      <w:r>
        <w:t>a</w:t>
      </w:r>
      <w:r>
        <w:rPr>
          <w:spacing w:val="-2"/>
        </w:rPr>
        <w:t xml:space="preserve"> </w:t>
      </w:r>
      <w:r>
        <w:rPr>
          <w:spacing w:val="-1"/>
        </w:rPr>
        <w:t>share</w:t>
      </w:r>
      <w:r>
        <w:rPr>
          <w:spacing w:val="-2"/>
        </w:rPr>
        <w:t xml:space="preserve"> </w:t>
      </w:r>
      <w:r>
        <w:t>of</w:t>
      </w:r>
      <w:r>
        <w:rPr>
          <w:spacing w:val="-2"/>
        </w:rPr>
        <w:t xml:space="preserve"> </w:t>
      </w:r>
      <w:r>
        <w:t>total</w:t>
      </w:r>
      <w:r>
        <w:rPr>
          <w:spacing w:val="-3"/>
        </w:rPr>
        <w:t xml:space="preserve"> </w:t>
      </w:r>
      <w:r>
        <w:t>business</w:t>
      </w:r>
      <w:r>
        <w:rPr>
          <w:spacing w:val="-3"/>
        </w:rPr>
        <w:t xml:space="preserve"> </w:t>
      </w:r>
      <w:r>
        <w:t>employment,</w:t>
      </w:r>
      <w:r>
        <w:rPr>
          <w:spacing w:val="-3"/>
        </w:rPr>
        <w:t xml:space="preserve"> </w:t>
      </w:r>
      <w:r>
        <w:t>Australia</w:t>
      </w:r>
      <w:r>
        <w:rPr>
          <w:spacing w:val="-2"/>
        </w:rPr>
        <w:t xml:space="preserve"> </w:t>
      </w:r>
      <w:r>
        <w:t>ranks</w:t>
      </w:r>
      <w:r>
        <w:rPr>
          <w:spacing w:val="-3"/>
        </w:rPr>
        <w:t xml:space="preserve"> </w:t>
      </w:r>
      <w:r>
        <w:rPr>
          <w:spacing w:val="-1"/>
        </w:rPr>
        <w:t>21st</w:t>
      </w:r>
      <w:r>
        <w:rPr>
          <w:spacing w:val="-2"/>
        </w:rPr>
        <w:t xml:space="preserve"> </w:t>
      </w:r>
      <w:r>
        <w:t>out</w:t>
      </w:r>
      <w:r>
        <w:rPr>
          <w:spacing w:val="-2"/>
        </w:rPr>
        <w:t xml:space="preserve"> </w:t>
      </w:r>
      <w:r>
        <w:t>of</w:t>
      </w:r>
      <w:r>
        <w:rPr>
          <w:spacing w:val="25"/>
          <w:w w:val="99"/>
        </w:rPr>
        <w:t xml:space="preserve"> </w:t>
      </w:r>
      <w:r>
        <w:rPr>
          <w:spacing w:val="-1"/>
        </w:rPr>
        <w:t>36</w:t>
      </w:r>
      <w:r>
        <w:rPr>
          <w:spacing w:val="-3"/>
        </w:rPr>
        <w:t xml:space="preserve"> </w:t>
      </w:r>
      <w:r>
        <w:t>OECD+</w:t>
      </w:r>
      <w:r>
        <w:rPr>
          <w:spacing w:val="-3"/>
        </w:rPr>
        <w:t xml:space="preserve"> </w:t>
      </w:r>
      <w:r>
        <w:t>countries</w:t>
      </w:r>
      <w:r>
        <w:rPr>
          <w:spacing w:val="-3"/>
        </w:rPr>
        <w:t xml:space="preserve"> </w:t>
      </w:r>
      <w:r>
        <w:rPr>
          <w:spacing w:val="-1"/>
        </w:rPr>
        <w:t>in</w:t>
      </w:r>
      <w:r>
        <w:rPr>
          <w:spacing w:val="-2"/>
        </w:rPr>
        <w:t xml:space="preserve"> </w:t>
      </w:r>
      <w:r>
        <w:t>the</w:t>
      </w:r>
      <w:r>
        <w:rPr>
          <w:spacing w:val="-3"/>
        </w:rPr>
        <w:t xml:space="preserve"> </w:t>
      </w:r>
      <w:r>
        <w:t>employment</w:t>
      </w:r>
      <w:r>
        <w:rPr>
          <w:spacing w:val="-3"/>
        </w:rPr>
        <w:t xml:space="preserve"> </w:t>
      </w:r>
      <w:r>
        <w:t>of</w:t>
      </w:r>
      <w:r>
        <w:rPr>
          <w:spacing w:val="-2"/>
        </w:rPr>
        <w:t xml:space="preserve"> </w:t>
      </w:r>
      <w:r>
        <w:t>researchers</w:t>
      </w:r>
      <w:r>
        <w:rPr>
          <w:spacing w:val="-4"/>
        </w:rPr>
        <w:t xml:space="preserve"> </w:t>
      </w:r>
      <w:r>
        <w:rPr>
          <w:spacing w:val="-1"/>
        </w:rPr>
        <w:t>in</w:t>
      </w:r>
      <w:r>
        <w:rPr>
          <w:spacing w:val="-2"/>
        </w:rPr>
        <w:t xml:space="preserve"> </w:t>
      </w:r>
      <w:r>
        <w:rPr>
          <w:spacing w:val="-1"/>
        </w:rPr>
        <w:t>businesses.</w:t>
      </w:r>
      <w:r w:rsidRPr="0039307B">
        <w:rPr>
          <w:vertAlign w:val="superscript"/>
        </w:rPr>
        <w:t>474</w:t>
      </w:r>
      <w:r>
        <w:rPr>
          <w:b/>
          <w:spacing w:val="23"/>
          <w:position w:val="7"/>
          <w:sz w:val="11"/>
        </w:rPr>
        <w:t xml:space="preserve"> </w:t>
      </w:r>
      <w:r>
        <w:rPr>
          <w:spacing w:val="-1"/>
        </w:rPr>
        <w:t>In</w:t>
      </w:r>
      <w:r>
        <w:rPr>
          <w:spacing w:val="-2"/>
        </w:rPr>
        <w:t xml:space="preserve"> </w:t>
      </w:r>
      <w:r>
        <w:t>comparison,</w:t>
      </w:r>
      <w:r>
        <w:rPr>
          <w:spacing w:val="31"/>
          <w:w w:val="99"/>
        </w:rPr>
        <w:t xml:space="preserve"> </w:t>
      </w:r>
      <w:r>
        <w:t>over</w:t>
      </w:r>
      <w:r>
        <w:rPr>
          <w:spacing w:val="-4"/>
        </w:rPr>
        <w:t xml:space="preserve"> </w:t>
      </w:r>
      <w:r>
        <w:rPr>
          <w:spacing w:val="-1"/>
        </w:rPr>
        <w:t>80</w:t>
      </w:r>
      <w:r>
        <w:rPr>
          <w:spacing w:val="-3"/>
        </w:rPr>
        <w:t xml:space="preserve"> </w:t>
      </w:r>
      <w:r>
        <w:t>per</w:t>
      </w:r>
      <w:r>
        <w:rPr>
          <w:spacing w:val="-3"/>
        </w:rPr>
        <w:t xml:space="preserve"> </w:t>
      </w:r>
      <w:r>
        <w:t>cent</w:t>
      </w:r>
      <w:r>
        <w:rPr>
          <w:spacing w:val="-4"/>
        </w:rPr>
        <w:t xml:space="preserve"> </w:t>
      </w:r>
      <w:r>
        <w:t>of</w:t>
      </w:r>
      <w:r>
        <w:rPr>
          <w:spacing w:val="-3"/>
        </w:rPr>
        <w:t xml:space="preserve"> </w:t>
      </w:r>
      <w:r>
        <w:t>all</w:t>
      </w:r>
      <w:r>
        <w:rPr>
          <w:spacing w:val="-4"/>
        </w:rPr>
        <w:t xml:space="preserve"> </w:t>
      </w:r>
      <w:r>
        <w:t>researchers</w:t>
      </w:r>
      <w:r>
        <w:rPr>
          <w:spacing w:val="-5"/>
        </w:rPr>
        <w:t xml:space="preserve"> </w:t>
      </w:r>
      <w:r>
        <w:rPr>
          <w:spacing w:val="-1"/>
        </w:rPr>
        <w:t>in</w:t>
      </w:r>
      <w:r>
        <w:rPr>
          <w:spacing w:val="-3"/>
        </w:rPr>
        <w:t xml:space="preserve"> </w:t>
      </w:r>
      <w:r>
        <w:rPr>
          <w:spacing w:val="-1"/>
        </w:rPr>
        <w:t>Israel</w:t>
      </w:r>
      <w:r>
        <w:rPr>
          <w:spacing w:val="-3"/>
        </w:rPr>
        <w:t xml:space="preserve"> </w:t>
      </w:r>
      <w:r>
        <w:t>were</w:t>
      </w:r>
      <w:r>
        <w:rPr>
          <w:spacing w:val="-4"/>
        </w:rPr>
        <w:t xml:space="preserve"> </w:t>
      </w:r>
      <w:r>
        <w:t>employed</w:t>
      </w:r>
      <w:r>
        <w:rPr>
          <w:spacing w:val="-4"/>
        </w:rPr>
        <w:t xml:space="preserve"> </w:t>
      </w:r>
      <w:r>
        <w:rPr>
          <w:spacing w:val="-1"/>
        </w:rPr>
        <w:t>in</w:t>
      </w:r>
      <w:r>
        <w:rPr>
          <w:spacing w:val="-3"/>
        </w:rPr>
        <w:t xml:space="preserve"> </w:t>
      </w:r>
      <w:r>
        <w:t>business</w:t>
      </w:r>
      <w:r>
        <w:rPr>
          <w:spacing w:val="-4"/>
        </w:rPr>
        <w:t xml:space="preserve"> </w:t>
      </w:r>
      <w:r>
        <w:t>enterprises</w:t>
      </w:r>
      <w:r>
        <w:rPr>
          <w:spacing w:val="-4"/>
        </w:rPr>
        <w:t xml:space="preserve"> </w:t>
      </w:r>
      <w:r>
        <w:rPr>
          <w:spacing w:val="-1"/>
        </w:rPr>
        <w:t>in</w:t>
      </w:r>
      <w:r>
        <w:rPr>
          <w:spacing w:val="-3"/>
        </w:rPr>
        <w:t xml:space="preserve"> </w:t>
      </w:r>
      <w:r>
        <w:rPr>
          <w:spacing w:val="-1"/>
        </w:rPr>
        <w:t>2013.</w:t>
      </w:r>
      <w:r>
        <w:rPr>
          <w:spacing w:val="25"/>
        </w:rPr>
        <w:t xml:space="preserve"> </w:t>
      </w:r>
      <w:r>
        <w:rPr>
          <w:spacing w:val="-1"/>
        </w:rPr>
        <w:t>In</w:t>
      </w:r>
      <w:r>
        <w:rPr>
          <w:spacing w:val="-4"/>
        </w:rPr>
        <w:t xml:space="preserve"> </w:t>
      </w:r>
      <w:r>
        <w:rPr>
          <w:spacing w:val="-1"/>
        </w:rPr>
        <w:t>Canada,</w:t>
      </w:r>
      <w:r>
        <w:rPr>
          <w:spacing w:val="-3"/>
        </w:rPr>
        <w:t xml:space="preserve"> </w:t>
      </w:r>
      <w:r>
        <w:t>around</w:t>
      </w:r>
      <w:r>
        <w:rPr>
          <w:spacing w:val="-5"/>
        </w:rPr>
        <w:t xml:space="preserve"> </w:t>
      </w:r>
      <w:r>
        <w:rPr>
          <w:spacing w:val="-1"/>
        </w:rPr>
        <w:t>60</w:t>
      </w:r>
      <w:r>
        <w:rPr>
          <w:spacing w:val="-3"/>
        </w:rPr>
        <w:t xml:space="preserve"> </w:t>
      </w:r>
      <w:r>
        <w:t>per</w:t>
      </w:r>
      <w:r>
        <w:rPr>
          <w:spacing w:val="-4"/>
        </w:rPr>
        <w:t xml:space="preserve"> </w:t>
      </w:r>
      <w:r>
        <w:t>cent</w:t>
      </w:r>
      <w:r>
        <w:rPr>
          <w:spacing w:val="-4"/>
        </w:rPr>
        <w:t xml:space="preserve"> </w:t>
      </w:r>
      <w:r>
        <w:t>of</w:t>
      </w:r>
      <w:r>
        <w:rPr>
          <w:spacing w:val="-4"/>
        </w:rPr>
        <w:t xml:space="preserve"> </w:t>
      </w:r>
      <w:r>
        <w:t>researchers</w:t>
      </w:r>
      <w:r>
        <w:rPr>
          <w:spacing w:val="-5"/>
        </w:rPr>
        <w:t xml:space="preserve"> </w:t>
      </w:r>
      <w:r>
        <w:t>are</w:t>
      </w:r>
      <w:r>
        <w:rPr>
          <w:spacing w:val="-4"/>
        </w:rPr>
        <w:t xml:space="preserve"> </w:t>
      </w:r>
      <w:r>
        <w:t>employed</w:t>
      </w:r>
      <w:r>
        <w:rPr>
          <w:spacing w:val="-5"/>
        </w:rPr>
        <w:t xml:space="preserve"> </w:t>
      </w:r>
      <w:r>
        <w:t>by</w:t>
      </w:r>
      <w:r>
        <w:rPr>
          <w:spacing w:val="-3"/>
        </w:rPr>
        <w:t xml:space="preserve"> </w:t>
      </w:r>
      <w:r>
        <w:rPr>
          <w:spacing w:val="-1"/>
        </w:rPr>
        <w:t>businesses.</w:t>
      </w:r>
      <w:r w:rsidRPr="0039307B">
        <w:rPr>
          <w:vertAlign w:val="superscript"/>
        </w:rPr>
        <w:t>475</w:t>
      </w:r>
      <w:r>
        <w:rPr>
          <w:b/>
          <w:spacing w:val="21"/>
          <w:position w:val="7"/>
          <w:sz w:val="11"/>
        </w:rPr>
        <w:t xml:space="preserve"> </w:t>
      </w:r>
      <w:r>
        <w:rPr>
          <w:spacing w:val="-1"/>
        </w:rPr>
        <w:t>Further,</w:t>
      </w:r>
      <w:r>
        <w:rPr>
          <w:spacing w:val="-4"/>
        </w:rPr>
        <w:t xml:space="preserve"> </w:t>
      </w:r>
      <w:r>
        <w:t xml:space="preserve">only </w:t>
      </w:r>
      <w:r>
        <w:rPr>
          <w:spacing w:val="-1"/>
        </w:rPr>
        <w:t>18.9</w:t>
      </w:r>
      <w:r>
        <w:rPr>
          <w:spacing w:val="-5"/>
        </w:rPr>
        <w:t xml:space="preserve"> </w:t>
      </w:r>
      <w:r>
        <w:t>per</w:t>
      </w:r>
      <w:r>
        <w:rPr>
          <w:spacing w:val="-5"/>
        </w:rPr>
        <w:t xml:space="preserve"> </w:t>
      </w:r>
      <w:r>
        <w:t>cent</w:t>
      </w:r>
      <w:r>
        <w:rPr>
          <w:spacing w:val="-5"/>
        </w:rPr>
        <w:t xml:space="preserve"> </w:t>
      </w:r>
      <w:r>
        <w:t>of</w:t>
      </w:r>
      <w:r>
        <w:rPr>
          <w:spacing w:val="-5"/>
        </w:rPr>
        <w:t xml:space="preserve"> </w:t>
      </w:r>
      <w:r>
        <w:t>Australian</w:t>
      </w:r>
      <w:r>
        <w:rPr>
          <w:spacing w:val="-5"/>
        </w:rPr>
        <w:t xml:space="preserve"> </w:t>
      </w:r>
      <w:r>
        <w:t>research</w:t>
      </w:r>
      <w:r>
        <w:rPr>
          <w:spacing w:val="-5"/>
        </w:rPr>
        <w:t xml:space="preserve"> </w:t>
      </w:r>
      <w:r>
        <w:rPr>
          <w:spacing w:val="-1"/>
        </w:rPr>
        <w:t>students</w:t>
      </w:r>
      <w:r>
        <w:rPr>
          <w:spacing w:val="-5"/>
        </w:rPr>
        <w:t xml:space="preserve"> </w:t>
      </w:r>
      <w:r>
        <w:t>aspire</w:t>
      </w:r>
      <w:r>
        <w:rPr>
          <w:spacing w:val="-6"/>
        </w:rPr>
        <w:t xml:space="preserve"> </w:t>
      </w:r>
      <w:r>
        <w:t>to</w:t>
      </w:r>
      <w:r>
        <w:rPr>
          <w:spacing w:val="-4"/>
        </w:rPr>
        <w:t xml:space="preserve"> </w:t>
      </w:r>
      <w:r>
        <w:t>a</w:t>
      </w:r>
      <w:r>
        <w:rPr>
          <w:spacing w:val="-5"/>
        </w:rPr>
        <w:t xml:space="preserve"> </w:t>
      </w:r>
      <w:r>
        <w:t>career</w:t>
      </w:r>
      <w:r>
        <w:rPr>
          <w:spacing w:val="-5"/>
        </w:rPr>
        <w:t xml:space="preserve"> </w:t>
      </w:r>
      <w:r>
        <w:rPr>
          <w:spacing w:val="-1"/>
        </w:rPr>
        <w:t>in</w:t>
      </w:r>
      <w:r>
        <w:rPr>
          <w:spacing w:val="-5"/>
        </w:rPr>
        <w:t xml:space="preserve"> </w:t>
      </w:r>
      <w:r>
        <w:t>research-related</w:t>
      </w:r>
      <w:r>
        <w:rPr>
          <w:spacing w:val="-6"/>
        </w:rPr>
        <w:t xml:space="preserve"> </w:t>
      </w:r>
      <w:r>
        <w:t>work</w:t>
      </w:r>
      <w:r>
        <w:rPr>
          <w:spacing w:val="24"/>
          <w:w w:val="99"/>
        </w:rPr>
        <w:t xml:space="preserve"> </w:t>
      </w:r>
      <w:r>
        <w:t>outside</w:t>
      </w:r>
      <w:r>
        <w:rPr>
          <w:spacing w:val="-6"/>
        </w:rPr>
        <w:t xml:space="preserve"> </w:t>
      </w:r>
      <w:r>
        <w:t>of</w:t>
      </w:r>
      <w:r>
        <w:rPr>
          <w:spacing w:val="-4"/>
        </w:rPr>
        <w:t xml:space="preserve"> </w:t>
      </w:r>
      <w:r>
        <w:t>a</w:t>
      </w:r>
      <w:r>
        <w:rPr>
          <w:spacing w:val="-4"/>
        </w:rPr>
        <w:t xml:space="preserve"> </w:t>
      </w:r>
      <w:r>
        <w:t>university</w:t>
      </w:r>
      <w:r>
        <w:rPr>
          <w:spacing w:val="-5"/>
        </w:rPr>
        <w:t xml:space="preserve"> </w:t>
      </w:r>
      <w:r>
        <w:t>and</w:t>
      </w:r>
      <w:r>
        <w:rPr>
          <w:spacing w:val="-5"/>
        </w:rPr>
        <w:t xml:space="preserve"> </w:t>
      </w:r>
      <w:r>
        <w:rPr>
          <w:spacing w:val="-1"/>
        </w:rPr>
        <w:t>23</w:t>
      </w:r>
      <w:r>
        <w:rPr>
          <w:spacing w:val="-5"/>
        </w:rPr>
        <w:t xml:space="preserve"> </w:t>
      </w:r>
      <w:r>
        <w:t>per</w:t>
      </w:r>
      <w:r>
        <w:rPr>
          <w:spacing w:val="-4"/>
        </w:rPr>
        <w:t xml:space="preserve"> </w:t>
      </w:r>
      <w:r>
        <w:t>cent</w:t>
      </w:r>
      <w:r>
        <w:rPr>
          <w:spacing w:val="-5"/>
        </w:rPr>
        <w:t xml:space="preserve"> </w:t>
      </w:r>
      <w:r>
        <w:rPr>
          <w:spacing w:val="-1"/>
        </w:rPr>
        <w:t>intend</w:t>
      </w:r>
      <w:r>
        <w:rPr>
          <w:spacing w:val="-4"/>
        </w:rPr>
        <w:t xml:space="preserve"> </w:t>
      </w:r>
      <w:r>
        <w:t>to</w:t>
      </w:r>
      <w:r>
        <w:rPr>
          <w:spacing w:val="-4"/>
        </w:rPr>
        <w:t xml:space="preserve"> </w:t>
      </w:r>
      <w:r>
        <w:t>follow</w:t>
      </w:r>
      <w:r>
        <w:rPr>
          <w:spacing w:val="-5"/>
        </w:rPr>
        <w:t xml:space="preserve"> </w:t>
      </w:r>
      <w:r>
        <w:t>a</w:t>
      </w:r>
      <w:r>
        <w:rPr>
          <w:spacing w:val="-4"/>
        </w:rPr>
        <w:t xml:space="preserve"> </w:t>
      </w:r>
      <w:r>
        <w:t>non-research</w:t>
      </w:r>
      <w:r>
        <w:rPr>
          <w:spacing w:val="-5"/>
        </w:rPr>
        <w:t xml:space="preserve"> </w:t>
      </w:r>
      <w:r>
        <w:t>work</w:t>
      </w:r>
      <w:r>
        <w:rPr>
          <w:spacing w:val="-5"/>
        </w:rPr>
        <w:t xml:space="preserve"> </w:t>
      </w:r>
      <w:r>
        <w:t>pathway</w:t>
      </w:r>
      <w:r>
        <w:rPr>
          <w:spacing w:val="23"/>
          <w:w w:val="99"/>
        </w:rPr>
        <w:t xml:space="preserve"> </w:t>
      </w:r>
      <w:r>
        <w:rPr>
          <w:spacing w:val="-1"/>
        </w:rPr>
        <w:t>in</w:t>
      </w:r>
      <w:r>
        <w:rPr>
          <w:spacing w:val="-3"/>
        </w:rPr>
        <w:t xml:space="preserve"> </w:t>
      </w:r>
      <w:r>
        <w:t>a</w:t>
      </w:r>
      <w:r>
        <w:rPr>
          <w:spacing w:val="-2"/>
        </w:rPr>
        <w:t xml:space="preserve"> </w:t>
      </w:r>
      <w:r>
        <w:t>professional</w:t>
      </w:r>
      <w:r>
        <w:rPr>
          <w:spacing w:val="-4"/>
        </w:rPr>
        <w:t xml:space="preserve"> </w:t>
      </w:r>
      <w:r>
        <w:rPr>
          <w:spacing w:val="-1"/>
        </w:rPr>
        <w:t>occupation.</w:t>
      </w:r>
      <w:r w:rsidRPr="0039307B">
        <w:rPr>
          <w:vertAlign w:val="superscript"/>
        </w:rPr>
        <w:t>476</w:t>
      </w:r>
      <w:r>
        <w:rPr>
          <w:b/>
          <w:spacing w:val="22"/>
          <w:position w:val="7"/>
          <w:sz w:val="11"/>
        </w:rPr>
        <w:t xml:space="preserve"> </w:t>
      </w:r>
      <w:r>
        <w:t>This</w:t>
      </w:r>
      <w:r>
        <w:rPr>
          <w:spacing w:val="-3"/>
        </w:rPr>
        <w:t xml:space="preserve"> </w:t>
      </w:r>
      <w:r>
        <w:rPr>
          <w:spacing w:val="-1"/>
        </w:rPr>
        <w:t>is</w:t>
      </w:r>
      <w:r>
        <w:rPr>
          <w:spacing w:val="-3"/>
        </w:rPr>
        <w:t xml:space="preserve"> </w:t>
      </w:r>
      <w:r>
        <w:t>distinct</w:t>
      </w:r>
      <w:r>
        <w:rPr>
          <w:spacing w:val="-4"/>
        </w:rPr>
        <w:t xml:space="preserve"> </w:t>
      </w:r>
      <w:r>
        <w:t>from</w:t>
      </w:r>
      <w:r>
        <w:rPr>
          <w:spacing w:val="-2"/>
        </w:rPr>
        <w:t xml:space="preserve"> </w:t>
      </w:r>
      <w:r>
        <w:t>other</w:t>
      </w:r>
      <w:r>
        <w:rPr>
          <w:spacing w:val="-3"/>
        </w:rPr>
        <w:t xml:space="preserve"> </w:t>
      </w:r>
      <w:r>
        <w:t>countries</w:t>
      </w:r>
      <w:r>
        <w:rPr>
          <w:spacing w:val="-3"/>
        </w:rPr>
        <w:t xml:space="preserve"> </w:t>
      </w:r>
      <w:r>
        <w:rPr>
          <w:spacing w:val="-1"/>
        </w:rPr>
        <w:t>like</w:t>
      </w:r>
      <w:r>
        <w:rPr>
          <w:spacing w:val="-2"/>
        </w:rPr>
        <w:t xml:space="preserve"> </w:t>
      </w:r>
      <w:r>
        <w:rPr>
          <w:spacing w:val="-1"/>
        </w:rPr>
        <w:t>France,</w:t>
      </w:r>
      <w:r>
        <w:rPr>
          <w:spacing w:val="-3"/>
        </w:rPr>
        <w:t xml:space="preserve"> </w:t>
      </w:r>
      <w:r>
        <w:t>where</w:t>
      </w:r>
      <w:r>
        <w:rPr>
          <w:spacing w:val="31"/>
          <w:w w:val="99"/>
        </w:rPr>
        <w:t xml:space="preserve"> </w:t>
      </w:r>
      <w:r>
        <w:rPr>
          <w:spacing w:val="-1"/>
        </w:rPr>
        <w:t>industry-based</w:t>
      </w:r>
      <w:r>
        <w:rPr>
          <w:spacing w:val="-4"/>
        </w:rPr>
        <w:t xml:space="preserve"> </w:t>
      </w:r>
      <w:r>
        <w:rPr>
          <w:spacing w:val="-1"/>
        </w:rPr>
        <w:t>PhD</w:t>
      </w:r>
      <w:r>
        <w:rPr>
          <w:spacing w:val="-4"/>
        </w:rPr>
        <w:t xml:space="preserve"> </w:t>
      </w:r>
      <w:r>
        <w:t>positions</w:t>
      </w:r>
      <w:r>
        <w:rPr>
          <w:spacing w:val="-5"/>
        </w:rPr>
        <w:t xml:space="preserve"> </w:t>
      </w:r>
      <w:r>
        <w:t>are</w:t>
      </w:r>
      <w:r>
        <w:rPr>
          <w:spacing w:val="-6"/>
        </w:rPr>
        <w:t xml:space="preserve"> </w:t>
      </w:r>
      <w:r>
        <w:t>highly</w:t>
      </w:r>
      <w:r>
        <w:rPr>
          <w:spacing w:val="-5"/>
        </w:rPr>
        <w:t xml:space="preserve"> </w:t>
      </w:r>
      <w:r>
        <w:rPr>
          <w:spacing w:val="-1"/>
        </w:rPr>
        <w:t>sought-after.</w:t>
      </w:r>
      <w:r w:rsidRPr="0039307B">
        <w:rPr>
          <w:vertAlign w:val="superscript"/>
        </w:rPr>
        <w:t>477</w:t>
      </w:r>
    </w:p>
    <w:p w14:paraId="199DEC94" w14:textId="77777777" w:rsidR="008E14BC" w:rsidRDefault="008E14BC" w:rsidP="00D2307B">
      <w:r>
        <w:rPr>
          <w:spacing w:val="-1"/>
        </w:rPr>
        <w:t>Past</w:t>
      </w:r>
      <w:r>
        <w:rPr>
          <w:spacing w:val="-7"/>
        </w:rPr>
        <w:t xml:space="preserve"> </w:t>
      </w:r>
      <w:r>
        <w:rPr>
          <w:spacing w:val="-1"/>
        </w:rPr>
        <w:t>internal</w:t>
      </w:r>
      <w:r>
        <w:rPr>
          <w:spacing w:val="-7"/>
        </w:rPr>
        <w:t xml:space="preserve"> </w:t>
      </w:r>
      <w:r>
        <w:t>university</w:t>
      </w:r>
      <w:r>
        <w:rPr>
          <w:spacing w:val="-8"/>
        </w:rPr>
        <w:t xml:space="preserve"> </w:t>
      </w:r>
      <w:r>
        <w:t>performance</w:t>
      </w:r>
      <w:r>
        <w:rPr>
          <w:spacing w:val="-8"/>
        </w:rPr>
        <w:t xml:space="preserve"> </w:t>
      </w:r>
      <w:r>
        <w:rPr>
          <w:spacing w:val="-1"/>
        </w:rPr>
        <w:t>incentives</w:t>
      </w:r>
      <w:r>
        <w:rPr>
          <w:spacing w:val="-7"/>
        </w:rPr>
        <w:t xml:space="preserve"> </w:t>
      </w:r>
      <w:r>
        <w:t>have</w:t>
      </w:r>
      <w:r>
        <w:rPr>
          <w:spacing w:val="-8"/>
        </w:rPr>
        <w:t xml:space="preserve"> </w:t>
      </w:r>
      <w:r>
        <w:t>not</w:t>
      </w:r>
      <w:r>
        <w:rPr>
          <w:spacing w:val="-7"/>
        </w:rPr>
        <w:t xml:space="preserve"> </w:t>
      </w:r>
      <w:r>
        <w:t>encouraged</w:t>
      </w:r>
      <w:r>
        <w:rPr>
          <w:spacing w:val="-7"/>
        </w:rPr>
        <w:t xml:space="preserve"> </w:t>
      </w:r>
      <w:r>
        <w:t>research–to–</w:t>
      </w:r>
      <w:r>
        <w:rPr>
          <w:spacing w:val="24"/>
          <w:w w:val="99"/>
        </w:rPr>
        <w:t xml:space="preserve"> </w:t>
      </w:r>
      <w:r>
        <w:t>business</w:t>
      </w:r>
      <w:r>
        <w:rPr>
          <w:spacing w:val="-6"/>
        </w:rPr>
        <w:t xml:space="preserve"> </w:t>
      </w:r>
      <w:r>
        <w:rPr>
          <w:spacing w:val="-1"/>
        </w:rPr>
        <w:t>collaboration.</w:t>
      </w:r>
      <w:r w:rsidRPr="0039307B">
        <w:rPr>
          <w:vertAlign w:val="superscript"/>
        </w:rPr>
        <w:t>478</w:t>
      </w:r>
      <w:r>
        <w:rPr>
          <w:b/>
          <w:bCs/>
          <w:spacing w:val="20"/>
          <w:position w:val="7"/>
          <w:sz w:val="11"/>
          <w:szCs w:val="11"/>
        </w:rPr>
        <w:t xml:space="preserve"> </w:t>
      </w:r>
      <w:r>
        <w:rPr>
          <w:spacing w:val="-1"/>
        </w:rPr>
        <w:t>Promotion</w:t>
      </w:r>
      <w:r>
        <w:rPr>
          <w:spacing w:val="-5"/>
        </w:rPr>
        <w:t xml:space="preserve"> </w:t>
      </w:r>
      <w:r>
        <w:t>processes</w:t>
      </w:r>
      <w:r>
        <w:rPr>
          <w:spacing w:val="-5"/>
        </w:rPr>
        <w:t xml:space="preserve"> </w:t>
      </w:r>
      <w:r>
        <w:t>for</w:t>
      </w:r>
      <w:r>
        <w:rPr>
          <w:spacing w:val="-5"/>
        </w:rPr>
        <w:t xml:space="preserve"> </w:t>
      </w:r>
      <w:r>
        <w:rPr>
          <w:spacing w:val="-1"/>
        </w:rPr>
        <w:t>academics</w:t>
      </w:r>
      <w:r>
        <w:rPr>
          <w:spacing w:val="-4"/>
        </w:rPr>
        <w:t xml:space="preserve"> </w:t>
      </w:r>
      <w:r>
        <w:t>considered</w:t>
      </w:r>
      <w:r>
        <w:rPr>
          <w:spacing w:val="-6"/>
        </w:rPr>
        <w:t xml:space="preserve"> </w:t>
      </w:r>
      <w:r>
        <w:t>criteria</w:t>
      </w:r>
      <w:r>
        <w:rPr>
          <w:spacing w:val="-5"/>
        </w:rPr>
        <w:t xml:space="preserve"> </w:t>
      </w:r>
      <w:r>
        <w:rPr>
          <w:spacing w:val="-1"/>
        </w:rPr>
        <w:t>such</w:t>
      </w:r>
      <w:r>
        <w:rPr>
          <w:w w:val="99"/>
        </w:rPr>
        <w:t xml:space="preserve"> </w:t>
      </w:r>
      <w:r>
        <w:t>as</w:t>
      </w:r>
      <w:r>
        <w:rPr>
          <w:spacing w:val="-10"/>
        </w:rPr>
        <w:t xml:space="preserve"> </w:t>
      </w:r>
      <w:r>
        <w:t>grant</w:t>
      </w:r>
      <w:r>
        <w:rPr>
          <w:spacing w:val="-10"/>
        </w:rPr>
        <w:t xml:space="preserve"> </w:t>
      </w:r>
      <w:r>
        <w:t>funding,</w:t>
      </w:r>
      <w:r>
        <w:rPr>
          <w:spacing w:val="-9"/>
        </w:rPr>
        <w:t xml:space="preserve"> </w:t>
      </w:r>
      <w:r>
        <w:t>research</w:t>
      </w:r>
      <w:r>
        <w:rPr>
          <w:spacing w:val="-10"/>
        </w:rPr>
        <w:t xml:space="preserve"> </w:t>
      </w:r>
      <w:r>
        <w:t>performance</w:t>
      </w:r>
      <w:r>
        <w:rPr>
          <w:spacing w:val="-10"/>
        </w:rPr>
        <w:t xml:space="preserve"> </w:t>
      </w:r>
      <w:r>
        <w:t>(primarily</w:t>
      </w:r>
      <w:r>
        <w:rPr>
          <w:spacing w:val="-10"/>
        </w:rPr>
        <w:t xml:space="preserve"> </w:t>
      </w:r>
      <w:r>
        <w:t>publications),</w:t>
      </w:r>
      <w:r>
        <w:rPr>
          <w:spacing w:val="-10"/>
        </w:rPr>
        <w:t xml:space="preserve"> </w:t>
      </w:r>
      <w:r>
        <w:t>teaching,</w:t>
      </w:r>
      <w:r>
        <w:rPr>
          <w:spacing w:val="-10"/>
        </w:rPr>
        <w:t xml:space="preserve"> </w:t>
      </w:r>
      <w:r>
        <w:t>administrative</w:t>
      </w:r>
      <w:r>
        <w:rPr>
          <w:w w:val="99"/>
        </w:rPr>
        <w:t xml:space="preserve"> </w:t>
      </w:r>
      <w:r>
        <w:rPr>
          <w:spacing w:val="-1"/>
        </w:rPr>
        <w:t>skills</w:t>
      </w:r>
      <w:r>
        <w:rPr>
          <w:spacing w:val="-5"/>
        </w:rPr>
        <w:t xml:space="preserve"> </w:t>
      </w:r>
      <w:r>
        <w:t>and</w:t>
      </w:r>
      <w:r>
        <w:rPr>
          <w:spacing w:val="-5"/>
        </w:rPr>
        <w:t xml:space="preserve"> </w:t>
      </w:r>
      <w:r>
        <w:rPr>
          <w:spacing w:val="-1"/>
        </w:rPr>
        <w:t>length</w:t>
      </w:r>
      <w:r>
        <w:rPr>
          <w:spacing w:val="-5"/>
        </w:rPr>
        <w:t xml:space="preserve"> </w:t>
      </w:r>
      <w:r>
        <w:t>of</w:t>
      </w:r>
      <w:r>
        <w:rPr>
          <w:spacing w:val="-5"/>
        </w:rPr>
        <w:t xml:space="preserve"> </w:t>
      </w:r>
      <w:r>
        <w:rPr>
          <w:spacing w:val="-1"/>
        </w:rPr>
        <w:t>service;</w:t>
      </w:r>
      <w:r>
        <w:rPr>
          <w:spacing w:val="-4"/>
        </w:rPr>
        <w:t xml:space="preserve"> </w:t>
      </w:r>
      <w:r>
        <w:t>they</w:t>
      </w:r>
      <w:r>
        <w:rPr>
          <w:spacing w:val="-5"/>
        </w:rPr>
        <w:t xml:space="preserve"> </w:t>
      </w:r>
      <w:r>
        <w:t>have</w:t>
      </w:r>
      <w:r>
        <w:rPr>
          <w:spacing w:val="-6"/>
        </w:rPr>
        <w:t xml:space="preserve"> </w:t>
      </w:r>
      <w:r>
        <w:t>not</w:t>
      </w:r>
      <w:r>
        <w:rPr>
          <w:spacing w:val="-4"/>
        </w:rPr>
        <w:t xml:space="preserve"> </w:t>
      </w:r>
      <w:r>
        <w:t>considered</w:t>
      </w:r>
      <w:r>
        <w:rPr>
          <w:spacing w:val="-6"/>
        </w:rPr>
        <w:t xml:space="preserve"> </w:t>
      </w:r>
      <w:r>
        <w:rPr>
          <w:spacing w:val="-1"/>
        </w:rPr>
        <w:t>industry</w:t>
      </w:r>
      <w:r>
        <w:rPr>
          <w:spacing w:val="-4"/>
        </w:rPr>
        <w:t xml:space="preserve"> </w:t>
      </w:r>
      <w:r>
        <w:rPr>
          <w:spacing w:val="-1"/>
        </w:rPr>
        <w:t>linkages</w:t>
      </w:r>
      <w:r>
        <w:rPr>
          <w:spacing w:val="-5"/>
        </w:rPr>
        <w:t xml:space="preserve"> </w:t>
      </w:r>
      <w:r>
        <w:t>or</w:t>
      </w:r>
      <w:r>
        <w:rPr>
          <w:spacing w:val="-5"/>
        </w:rPr>
        <w:t xml:space="preserve"> </w:t>
      </w:r>
      <w:r>
        <w:t>network</w:t>
      </w:r>
      <w:r>
        <w:rPr>
          <w:spacing w:val="26"/>
          <w:w w:val="99"/>
        </w:rPr>
        <w:t xml:space="preserve"> </w:t>
      </w:r>
      <w:r>
        <w:rPr>
          <w:spacing w:val="-1"/>
        </w:rPr>
        <w:t>participation.</w:t>
      </w:r>
      <w:r w:rsidRPr="0039307B">
        <w:rPr>
          <w:vertAlign w:val="superscript"/>
        </w:rPr>
        <w:t>479</w:t>
      </w:r>
      <w:r>
        <w:rPr>
          <w:b/>
          <w:bCs/>
          <w:spacing w:val="20"/>
          <w:position w:val="7"/>
          <w:sz w:val="11"/>
          <w:szCs w:val="11"/>
        </w:rPr>
        <w:t xml:space="preserve"> </w:t>
      </w:r>
      <w:r>
        <w:rPr>
          <w:spacing w:val="-1"/>
        </w:rPr>
        <w:t>Researchers</w:t>
      </w:r>
      <w:r>
        <w:rPr>
          <w:spacing w:val="-4"/>
        </w:rPr>
        <w:t xml:space="preserve"> </w:t>
      </w:r>
      <w:r>
        <w:t>who</w:t>
      </w:r>
      <w:r>
        <w:rPr>
          <w:spacing w:val="-6"/>
        </w:rPr>
        <w:t xml:space="preserve"> </w:t>
      </w:r>
      <w:r>
        <w:t>have</w:t>
      </w:r>
      <w:r>
        <w:rPr>
          <w:spacing w:val="-5"/>
        </w:rPr>
        <w:t xml:space="preserve"> </w:t>
      </w:r>
      <w:r>
        <w:rPr>
          <w:spacing w:val="-1"/>
        </w:rPr>
        <w:t>left</w:t>
      </w:r>
      <w:r>
        <w:rPr>
          <w:spacing w:val="-4"/>
        </w:rPr>
        <w:t xml:space="preserve"> </w:t>
      </w:r>
      <w:r>
        <w:t>the</w:t>
      </w:r>
      <w:r>
        <w:rPr>
          <w:spacing w:val="-5"/>
        </w:rPr>
        <w:t xml:space="preserve"> </w:t>
      </w:r>
      <w:r>
        <w:t>university</w:t>
      </w:r>
      <w:r>
        <w:rPr>
          <w:spacing w:val="-5"/>
        </w:rPr>
        <w:t xml:space="preserve"> </w:t>
      </w:r>
      <w:r>
        <w:rPr>
          <w:spacing w:val="-1"/>
        </w:rPr>
        <w:t>sector</w:t>
      </w:r>
      <w:r>
        <w:rPr>
          <w:spacing w:val="-4"/>
        </w:rPr>
        <w:t xml:space="preserve"> </w:t>
      </w:r>
      <w:r>
        <w:t>have</w:t>
      </w:r>
      <w:r>
        <w:rPr>
          <w:spacing w:val="-5"/>
        </w:rPr>
        <w:t xml:space="preserve"> </w:t>
      </w:r>
      <w:r>
        <w:t>found</w:t>
      </w:r>
      <w:r>
        <w:rPr>
          <w:spacing w:val="-5"/>
        </w:rPr>
        <w:t xml:space="preserve"> </w:t>
      </w:r>
      <w:r>
        <w:rPr>
          <w:spacing w:val="-1"/>
        </w:rPr>
        <w:t>it</w:t>
      </w:r>
      <w:r>
        <w:rPr>
          <w:spacing w:val="-5"/>
        </w:rPr>
        <w:t xml:space="preserve"> </w:t>
      </w:r>
      <w:r>
        <w:t>difficult to</w:t>
      </w:r>
      <w:r>
        <w:rPr>
          <w:spacing w:val="-6"/>
        </w:rPr>
        <w:t xml:space="preserve"> </w:t>
      </w:r>
      <w:r>
        <w:t>return,</w:t>
      </w:r>
      <w:r>
        <w:rPr>
          <w:spacing w:val="-6"/>
        </w:rPr>
        <w:t xml:space="preserve"> </w:t>
      </w:r>
      <w:r>
        <w:t>and</w:t>
      </w:r>
      <w:r>
        <w:rPr>
          <w:spacing w:val="-6"/>
        </w:rPr>
        <w:t xml:space="preserve"> </w:t>
      </w:r>
      <w:r>
        <w:t>researchers</w:t>
      </w:r>
      <w:r>
        <w:rPr>
          <w:spacing w:val="-7"/>
        </w:rPr>
        <w:t xml:space="preserve"> </w:t>
      </w:r>
      <w:r>
        <w:t>based</w:t>
      </w:r>
      <w:r>
        <w:rPr>
          <w:spacing w:val="-6"/>
        </w:rPr>
        <w:t xml:space="preserve"> </w:t>
      </w:r>
      <w:r>
        <w:rPr>
          <w:spacing w:val="-1"/>
        </w:rPr>
        <w:t>in</w:t>
      </w:r>
      <w:r>
        <w:rPr>
          <w:spacing w:val="-6"/>
        </w:rPr>
        <w:t xml:space="preserve"> </w:t>
      </w:r>
      <w:r>
        <w:rPr>
          <w:spacing w:val="-1"/>
        </w:rPr>
        <w:t>industry</w:t>
      </w:r>
      <w:r>
        <w:rPr>
          <w:spacing w:val="-5"/>
        </w:rPr>
        <w:t xml:space="preserve"> </w:t>
      </w:r>
      <w:r>
        <w:t>can</w:t>
      </w:r>
      <w:r>
        <w:rPr>
          <w:spacing w:val="-5"/>
        </w:rPr>
        <w:t xml:space="preserve"> </w:t>
      </w:r>
      <w:r>
        <w:rPr>
          <w:spacing w:val="-1"/>
        </w:rPr>
        <w:t>struggle</w:t>
      </w:r>
      <w:r>
        <w:rPr>
          <w:spacing w:val="-5"/>
        </w:rPr>
        <w:t xml:space="preserve"> </w:t>
      </w:r>
      <w:r>
        <w:t>to</w:t>
      </w:r>
      <w:r>
        <w:rPr>
          <w:spacing w:val="-6"/>
        </w:rPr>
        <w:t xml:space="preserve"> </w:t>
      </w:r>
      <w:r>
        <w:t>compete</w:t>
      </w:r>
      <w:r>
        <w:rPr>
          <w:spacing w:val="-6"/>
        </w:rPr>
        <w:t xml:space="preserve"> </w:t>
      </w:r>
      <w:r>
        <w:t>for</w:t>
      </w:r>
      <w:r>
        <w:rPr>
          <w:spacing w:val="-5"/>
        </w:rPr>
        <w:t xml:space="preserve"> </w:t>
      </w:r>
      <w:r>
        <w:t>research</w:t>
      </w:r>
      <w:r>
        <w:rPr>
          <w:spacing w:val="-6"/>
        </w:rPr>
        <w:t xml:space="preserve"> </w:t>
      </w:r>
      <w:r>
        <w:t>grant</w:t>
      </w:r>
      <w:r>
        <w:rPr>
          <w:spacing w:val="24"/>
          <w:w w:val="99"/>
        </w:rPr>
        <w:t xml:space="preserve"> </w:t>
      </w:r>
      <w:r>
        <w:t>funding.</w:t>
      </w:r>
    </w:p>
    <w:p w14:paraId="5A89B2F8" w14:textId="77777777" w:rsidR="008E14BC" w:rsidRDefault="008E14BC" w:rsidP="00D2307B">
      <w:r>
        <w:t>New</w:t>
      </w:r>
      <w:r>
        <w:rPr>
          <w:spacing w:val="-3"/>
        </w:rPr>
        <w:t xml:space="preserve"> </w:t>
      </w:r>
      <w:r>
        <w:rPr>
          <w:spacing w:val="-1"/>
        </w:rPr>
        <w:t>measures</w:t>
      </w:r>
      <w:r>
        <w:rPr>
          <w:spacing w:val="-3"/>
        </w:rPr>
        <w:t xml:space="preserve"> </w:t>
      </w:r>
      <w:r>
        <w:t>(some</w:t>
      </w:r>
      <w:r>
        <w:rPr>
          <w:spacing w:val="-3"/>
        </w:rPr>
        <w:t xml:space="preserve"> </w:t>
      </w:r>
      <w:r>
        <w:t>as</w:t>
      </w:r>
      <w:r>
        <w:rPr>
          <w:spacing w:val="-4"/>
        </w:rPr>
        <w:t xml:space="preserve"> </w:t>
      </w:r>
      <w:r>
        <w:t>part</w:t>
      </w:r>
      <w:r>
        <w:rPr>
          <w:spacing w:val="-3"/>
        </w:rPr>
        <w:t xml:space="preserve"> </w:t>
      </w:r>
      <w:r>
        <w:t>of</w:t>
      </w:r>
      <w:r>
        <w:rPr>
          <w:spacing w:val="-2"/>
        </w:rPr>
        <w:t xml:space="preserve"> </w:t>
      </w:r>
      <w:r>
        <w:t>NISA)</w:t>
      </w:r>
      <w:r>
        <w:rPr>
          <w:spacing w:val="-3"/>
        </w:rPr>
        <w:t xml:space="preserve"> </w:t>
      </w:r>
      <w:r>
        <w:t>are</w:t>
      </w:r>
      <w:r>
        <w:rPr>
          <w:spacing w:val="-4"/>
        </w:rPr>
        <w:t xml:space="preserve"> </w:t>
      </w:r>
      <w:r>
        <w:t>being</w:t>
      </w:r>
      <w:r>
        <w:rPr>
          <w:spacing w:val="-3"/>
        </w:rPr>
        <w:t xml:space="preserve"> </w:t>
      </w:r>
      <w:r>
        <w:rPr>
          <w:spacing w:val="-1"/>
        </w:rPr>
        <w:t>introduced</w:t>
      </w:r>
      <w:r>
        <w:rPr>
          <w:spacing w:val="-3"/>
        </w:rPr>
        <w:t xml:space="preserve"> </w:t>
      </w:r>
      <w:r>
        <w:t>to</w:t>
      </w:r>
      <w:r>
        <w:rPr>
          <w:spacing w:val="-3"/>
        </w:rPr>
        <w:t xml:space="preserve"> </w:t>
      </w:r>
      <w:r>
        <w:t>reduce</w:t>
      </w:r>
      <w:r>
        <w:rPr>
          <w:spacing w:val="-3"/>
        </w:rPr>
        <w:t xml:space="preserve"> </w:t>
      </w:r>
      <w:r>
        <w:t>these</w:t>
      </w:r>
      <w:r>
        <w:rPr>
          <w:spacing w:val="-4"/>
        </w:rPr>
        <w:t xml:space="preserve"> </w:t>
      </w:r>
      <w:r>
        <w:t>disincentives.</w:t>
      </w:r>
      <w:r>
        <w:rPr>
          <w:spacing w:val="23"/>
        </w:rPr>
        <w:t xml:space="preserve"> </w:t>
      </w:r>
      <w:r>
        <w:rPr>
          <w:spacing w:val="-1"/>
        </w:rPr>
        <w:t>For</w:t>
      </w:r>
      <w:r>
        <w:rPr>
          <w:spacing w:val="-11"/>
        </w:rPr>
        <w:t xml:space="preserve"> </w:t>
      </w:r>
      <w:r>
        <w:t>example:</w:t>
      </w:r>
    </w:p>
    <w:p w14:paraId="6FA3BFB0" w14:textId="77777777" w:rsidR="008E14BC" w:rsidRPr="008E14BC" w:rsidRDefault="008E14BC" w:rsidP="00634834">
      <w:pPr>
        <w:pStyle w:val="ListBullet"/>
        <w:numPr>
          <w:ilvl w:val="0"/>
          <w:numId w:val="30"/>
        </w:numPr>
      </w:pPr>
      <w:r>
        <w:t>funding</w:t>
      </w:r>
      <w:r w:rsidRPr="008E14BC">
        <w:rPr>
          <w:spacing w:val="-3"/>
        </w:rPr>
        <w:t xml:space="preserve"> </w:t>
      </w:r>
      <w:r>
        <w:t>has</w:t>
      </w:r>
      <w:r w:rsidRPr="008E14BC">
        <w:rPr>
          <w:spacing w:val="-4"/>
        </w:rPr>
        <w:t xml:space="preserve"> </w:t>
      </w:r>
      <w:r>
        <w:t>been</w:t>
      </w:r>
      <w:r w:rsidRPr="008E14BC">
        <w:rPr>
          <w:spacing w:val="-4"/>
        </w:rPr>
        <w:t xml:space="preserve"> </w:t>
      </w:r>
      <w:r>
        <w:t>provided</w:t>
      </w:r>
      <w:r w:rsidRPr="008E14BC">
        <w:rPr>
          <w:spacing w:val="-4"/>
        </w:rPr>
        <w:t xml:space="preserve"> </w:t>
      </w:r>
      <w:r>
        <w:t>for</w:t>
      </w:r>
      <w:r w:rsidRPr="008E14BC">
        <w:rPr>
          <w:spacing w:val="-3"/>
        </w:rPr>
        <w:t xml:space="preserve"> </w:t>
      </w:r>
      <w:r>
        <w:t>additional</w:t>
      </w:r>
      <w:r w:rsidRPr="008E14BC">
        <w:rPr>
          <w:spacing w:val="-4"/>
        </w:rPr>
        <w:t xml:space="preserve"> </w:t>
      </w:r>
      <w:r>
        <w:t>PhD</w:t>
      </w:r>
      <w:r w:rsidRPr="008E14BC">
        <w:rPr>
          <w:spacing w:val="-3"/>
        </w:rPr>
        <w:t xml:space="preserve"> </w:t>
      </w:r>
      <w:r>
        <w:t>placements</w:t>
      </w:r>
      <w:r w:rsidRPr="008E14BC">
        <w:rPr>
          <w:spacing w:val="-4"/>
        </w:rPr>
        <w:t xml:space="preserve"> </w:t>
      </w:r>
      <w:r>
        <w:t>in</w:t>
      </w:r>
      <w:r w:rsidRPr="008E14BC">
        <w:rPr>
          <w:spacing w:val="-3"/>
        </w:rPr>
        <w:t xml:space="preserve"> </w:t>
      </w:r>
      <w:r>
        <w:t>industry</w:t>
      </w:r>
      <w:r w:rsidRPr="00D90200">
        <w:rPr>
          <w:vertAlign w:val="superscript"/>
        </w:rPr>
        <w:t>480</w:t>
      </w:r>
    </w:p>
    <w:p w14:paraId="77FDBCD8" w14:textId="77777777" w:rsidR="008E14BC" w:rsidRPr="008E14BC" w:rsidRDefault="008E14BC" w:rsidP="00634834">
      <w:pPr>
        <w:pStyle w:val="ListBullet"/>
        <w:numPr>
          <w:ilvl w:val="0"/>
          <w:numId w:val="30"/>
        </w:numPr>
      </w:pPr>
      <w:r>
        <w:t>to</w:t>
      </w:r>
      <w:r w:rsidRPr="008E14BC">
        <w:rPr>
          <w:spacing w:val="-4"/>
        </w:rPr>
        <w:t xml:space="preserve"> </w:t>
      </w:r>
      <w:r>
        <w:t>complement</w:t>
      </w:r>
      <w:r w:rsidRPr="008E14BC">
        <w:rPr>
          <w:spacing w:val="-4"/>
        </w:rPr>
        <w:t xml:space="preserve"> </w:t>
      </w:r>
      <w:r w:rsidR="0017644B" w:rsidRPr="0017644B">
        <w:t>Excellence in Research for Australia</w:t>
      </w:r>
      <w:r w:rsidR="0017644B">
        <w:t xml:space="preserve"> (ERA)</w:t>
      </w:r>
      <w:r>
        <w:t>,</w:t>
      </w:r>
      <w:r w:rsidRPr="008E14BC">
        <w:rPr>
          <w:spacing w:val="-4"/>
        </w:rPr>
        <w:t xml:space="preserve"> </w:t>
      </w:r>
      <w:r>
        <w:t>the</w:t>
      </w:r>
      <w:r w:rsidRPr="008E14BC">
        <w:rPr>
          <w:spacing w:val="-4"/>
        </w:rPr>
        <w:t xml:space="preserve"> </w:t>
      </w:r>
      <w:r>
        <w:t>Australian</w:t>
      </w:r>
      <w:r w:rsidRPr="008E14BC">
        <w:rPr>
          <w:spacing w:val="-3"/>
        </w:rPr>
        <w:t xml:space="preserve"> </w:t>
      </w:r>
      <w:r>
        <w:t>Research</w:t>
      </w:r>
      <w:r w:rsidRPr="008E14BC">
        <w:rPr>
          <w:spacing w:val="-4"/>
        </w:rPr>
        <w:t xml:space="preserve"> </w:t>
      </w:r>
      <w:r>
        <w:t>Council</w:t>
      </w:r>
      <w:r w:rsidRPr="008E14BC">
        <w:rPr>
          <w:spacing w:val="-3"/>
        </w:rPr>
        <w:t xml:space="preserve"> </w:t>
      </w:r>
      <w:r>
        <w:t>(ARC)</w:t>
      </w:r>
      <w:r w:rsidRPr="008E14BC">
        <w:rPr>
          <w:spacing w:val="-3"/>
        </w:rPr>
        <w:t xml:space="preserve"> </w:t>
      </w:r>
      <w:r>
        <w:t>will</w:t>
      </w:r>
      <w:r w:rsidRPr="008E14BC">
        <w:rPr>
          <w:spacing w:val="-4"/>
        </w:rPr>
        <w:t xml:space="preserve"> </w:t>
      </w:r>
      <w:r>
        <w:t>implement</w:t>
      </w:r>
      <w:r w:rsidRPr="008E14BC">
        <w:rPr>
          <w:spacing w:val="-4"/>
        </w:rPr>
        <w:t xml:space="preserve"> </w:t>
      </w:r>
      <w:r>
        <w:t>a</w:t>
      </w:r>
      <w:r w:rsidRPr="008E14BC">
        <w:rPr>
          <w:spacing w:val="-3"/>
        </w:rPr>
        <w:t xml:space="preserve"> </w:t>
      </w:r>
      <w:r>
        <w:t>national</w:t>
      </w:r>
      <w:r w:rsidRPr="008E14BC">
        <w:rPr>
          <w:spacing w:val="26"/>
          <w:w w:val="99"/>
        </w:rPr>
        <w:t xml:space="preserve"> </w:t>
      </w:r>
      <w:r>
        <w:t>assessment</w:t>
      </w:r>
      <w:r w:rsidRPr="008E14BC">
        <w:rPr>
          <w:spacing w:val="-6"/>
        </w:rPr>
        <w:t xml:space="preserve"> </w:t>
      </w:r>
      <w:r>
        <w:t>system</w:t>
      </w:r>
      <w:r w:rsidRPr="008E14BC">
        <w:rPr>
          <w:spacing w:val="-4"/>
        </w:rPr>
        <w:t xml:space="preserve"> </w:t>
      </w:r>
      <w:r>
        <w:t>for</w:t>
      </w:r>
      <w:r w:rsidRPr="008E14BC">
        <w:rPr>
          <w:spacing w:val="-4"/>
        </w:rPr>
        <w:t xml:space="preserve"> </w:t>
      </w:r>
      <w:r>
        <w:t>the</w:t>
      </w:r>
      <w:r w:rsidRPr="008E14BC">
        <w:rPr>
          <w:spacing w:val="-5"/>
        </w:rPr>
        <w:t xml:space="preserve"> </w:t>
      </w:r>
      <w:r>
        <w:t>engagement</w:t>
      </w:r>
      <w:r w:rsidRPr="008E14BC">
        <w:rPr>
          <w:spacing w:val="-5"/>
        </w:rPr>
        <w:t xml:space="preserve"> </w:t>
      </w:r>
      <w:r>
        <w:t>and</w:t>
      </w:r>
      <w:r w:rsidRPr="008E14BC">
        <w:rPr>
          <w:spacing w:val="-5"/>
        </w:rPr>
        <w:t xml:space="preserve"> </w:t>
      </w:r>
      <w:r>
        <w:t>impact</w:t>
      </w:r>
      <w:r w:rsidRPr="008E14BC">
        <w:rPr>
          <w:spacing w:val="-4"/>
        </w:rPr>
        <w:t xml:space="preserve"> </w:t>
      </w:r>
      <w:r>
        <w:t>of</w:t>
      </w:r>
      <w:r w:rsidRPr="008E14BC">
        <w:rPr>
          <w:spacing w:val="-4"/>
        </w:rPr>
        <w:t xml:space="preserve"> </w:t>
      </w:r>
      <w:r>
        <w:lastRenderedPageBreak/>
        <w:t>university</w:t>
      </w:r>
      <w:r w:rsidRPr="008E14BC">
        <w:rPr>
          <w:spacing w:val="-5"/>
        </w:rPr>
        <w:t xml:space="preserve"> </w:t>
      </w:r>
      <w:r>
        <w:t>research.</w:t>
      </w:r>
      <w:r w:rsidRPr="008E14BC">
        <w:rPr>
          <w:spacing w:val="-5"/>
        </w:rPr>
        <w:t xml:space="preserve"> </w:t>
      </w:r>
      <w:r>
        <w:t>It</w:t>
      </w:r>
      <w:r w:rsidRPr="008E14BC">
        <w:rPr>
          <w:spacing w:val="-5"/>
        </w:rPr>
        <w:t xml:space="preserve"> </w:t>
      </w:r>
      <w:r>
        <w:t>is</w:t>
      </w:r>
      <w:r w:rsidRPr="008E14BC">
        <w:rPr>
          <w:spacing w:val="23"/>
        </w:rPr>
        <w:t xml:space="preserve"> </w:t>
      </w:r>
      <w:r>
        <w:t>anticipated</w:t>
      </w:r>
      <w:r w:rsidRPr="008E14BC">
        <w:rPr>
          <w:spacing w:val="-6"/>
        </w:rPr>
        <w:t xml:space="preserve"> </w:t>
      </w:r>
      <w:r>
        <w:t>that</w:t>
      </w:r>
      <w:r w:rsidRPr="008E14BC">
        <w:rPr>
          <w:spacing w:val="-6"/>
        </w:rPr>
        <w:t xml:space="preserve"> </w:t>
      </w:r>
      <w:r>
        <w:t>this</w:t>
      </w:r>
      <w:r w:rsidRPr="008E14BC">
        <w:rPr>
          <w:spacing w:val="-5"/>
        </w:rPr>
        <w:t xml:space="preserve"> </w:t>
      </w:r>
      <w:r>
        <w:t>will</w:t>
      </w:r>
      <w:r w:rsidRPr="008E14BC">
        <w:rPr>
          <w:spacing w:val="-6"/>
        </w:rPr>
        <w:t xml:space="preserve"> </w:t>
      </w:r>
      <w:r>
        <w:t>lead</w:t>
      </w:r>
      <w:r w:rsidRPr="008E14BC">
        <w:rPr>
          <w:spacing w:val="-4"/>
        </w:rPr>
        <w:t xml:space="preserve"> </w:t>
      </w:r>
      <w:r>
        <w:t>to</w:t>
      </w:r>
      <w:r w:rsidRPr="008E14BC">
        <w:rPr>
          <w:spacing w:val="-5"/>
        </w:rPr>
        <w:t xml:space="preserve"> </w:t>
      </w:r>
      <w:r>
        <w:t>greater</w:t>
      </w:r>
      <w:r w:rsidRPr="008E14BC">
        <w:rPr>
          <w:spacing w:val="-6"/>
        </w:rPr>
        <w:t xml:space="preserve"> </w:t>
      </w:r>
      <w:r>
        <w:t>collaboration</w:t>
      </w:r>
      <w:r w:rsidRPr="008E14BC">
        <w:rPr>
          <w:spacing w:val="-5"/>
        </w:rPr>
        <w:t xml:space="preserve"> </w:t>
      </w:r>
      <w:r>
        <w:t>between</w:t>
      </w:r>
      <w:r w:rsidRPr="008E14BC">
        <w:rPr>
          <w:spacing w:val="-6"/>
        </w:rPr>
        <w:t xml:space="preserve"> </w:t>
      </w:r>
      <w:r>
        <w:t>universities</w:t>
      </w:r>
      <w:r w:rsidRPr="008E14BC">
        <w:rPr>
          <w:spacing w:val="-6"/>
        </w:rPr>
        <w:t xml:space="preserve"> </w:t>
      </w:r>
      <w:r>
        <w:t>and</w:t>
      </w:r>
      <w:r w:rsidRPr="008E14BC">
        <w:rPr>
          <w:spacing w:val="-5"/>
        </w:rPr>
        <w:t xml:space="preserve"> </w:t>
      </w:r>
      <w:r>
        <w:t>the</w:t>
      </w:r>
      <w:r w:rsidRPr="008E14BC">
        <w:rPr>
          <w:spacing w:val="21"/>
          <w:w w:val="99"/>
        </w:rPr>
        <w:t xml:space="preserve"> </w:t>
      </w:r>
      <w:r>
        <w:t>end</w:t>
      </w:r>
      <w:r w:rsidRPr="008E14BC">
        <w:rPr>
          <w:spacing w:val="-5"/>
        </w:rPr>
        <w:t xml:space="preserve"> </w:t>
      </w:r>
      <w:r>
        <w:t>users</w:t>
      </w:r>
      <w:r w:rsidRPr="008E14BC">
        <w:rPr>
          <w:spacing w:val="-6"/>
        </w:rPr>
        <w:t xml:space="preserve"> </w:t>
      </w:r>
      <w:r>
        <w:t>of</w:t>
      </w:r>
      <w:r w:rsidRPr="008E14BC">
        <w:rPr>
          <w:spacing w:val="-5"/>
        </w:rPr>
        <w:t xml:space="preserve"> </w:t>
      </w:r>
      <w:r>
        <w:t>research,</w:t>
      </w:r>
      <w:r w:rsidRPr="008E14BC">
        <w:rPr>
          <w:spacing w:val="-5"/>
        </w:rPr>
        <w:t xml:space="preserve"> </w:t>
      </w:r>
      <w:r>
        <w:t>and</w:t>
      </w:r>
      <w:r w:rsidRPr="008E14BC">
        <w:rPr>
          <w:spacing w:val="-6"/>
        </w:rPr>
        <w:t xml:space="preserve"> </w:t>
      </w:r>
      <w:r>
        <w:t>incentivise</w:t>
      </w:r>
      <w:r w:rsidRPr="008E14BC">
        <w:rPr>
          <w:spacing w:val="-5"/>
        </w:rPr>
        <w:t xml:space="preserve"> </w:t>
      </w:r>
      <w:r>
        <w:t>improved</w:t>
      </w:r>
      <w:r w:rsidRPr="008E14BC">
        <w:rPr>
          <w:spacing w:val="-4"/>
        </w:rPr>
        <w:t xml:space="preserve"> </w:t>
      </w:r>
      <w:r>
        <w:t>performance</w:t>
      </w:r>
      <w:r w:rsidRPr="008E14BC">
        <w:rPr>
          <w:spacing w:val="-6"/>
        </w:rPr>
        <w:t xml:space="preserve"> </w:t>
      </w:r>
      <w:r>
        <w:t>in</w:t>
      </w:r>
      <w:r w:rsidRPr="008E14BC">
        <w:rPr>
          <w:spacing w:val="-5"/>
        </w:rPr>
        <w:t xml:space="preserve"> </w:t>
      </w:r>
      <w:r>
        <w:t>the</w:t>
      </w:r>
      <w:r w:rsidRPr="008E14BC">
        <w:rPr>
          <w:spacing w:val="-5"/>
        </w:rPr>
        <w:t xml:space="preserve"> </w:t>
      </w:r>
      <w:r>
        <w:t>translation</w:t>
      </w:r>
      <w:r w:rsidRPr="008E14BC">
        <w:rPr>
          <w:spacing w:val="-6"/>
        </w:rPr>
        <w:t xml:space="preserve"> </w:t>
      </w:r>
      <w:r>
        <w:t>and</w:t>
      </w:r>
      <w:r w:rsidRPr="008E14BC">
        <w:rPr>
          <w:spacing w:val="24"/>
          <w:w w:val="99"/>
        </w:rPr>
        <w:t xml:space="preserve"> </w:t>
      </w:r>
      <w:r>
        <w:t>commercialisation of</w:t>
      </w:r>
      <w:r w:rsidRPr="008E14BC">
        <w:rPr>
          <w:spacing w:val="1"/>
        </w:rPr>
        <w:t xml:space="preserve"> </w:t>
      </w:r>
      <w:r>
        <w:t>research</w:t>
      </w:r>
      <w:r w:rsidRPr="00D90200">
        <w:rPr>
          <w:vertAlign w:val="superscript"/>
        </w:rPr>
        <w:t>481</w:t>
      </w:r>
    </w:p>
    <w:p w14:paraId="5C4298B0" w14:textId="77777777" w:rsidR="008E14BC" w:rsidRDefault="008E14BC" w:rsidP="00634834">
      <w:pPr>
        <w:pStyle w:val="ListBullet"/>
        <w:numPr>
          <w:ilvl w:val="0"/>
          <w:numId w:val="30"/>
        </w:numPr>
      </w:pPr>
      <w:r>
        <w:t>industry</w:t>
      </w:r>
      <w:r>
        <w:rPr>
          <w:spacing w:val="-6"/>
        </w:rPr>
        <w:t xml:space="preserve"> </w:t>
      </w:r>
      <w:r>
        <w:t>partnership</w:t>
      </w:r>
      <w:r>
        <w:rPr>
          <w:spacing w:val="-6"/>
        </w:rPr>
        <w:t xml:space="preserve"> </w:t>
      </w:r>
      <w:r>
        <w:t>PhD</w:t>
      </w:r>
      <w:r>
        <w:rPr>
          <w:spacing w:val="-5"/>
        </w:rPr>
        <w:t xml:space="preserve"> </w:t>
      </w:r>
      <w:r>
        <w:t>programmes</w:t>
      </w:r>
      <w:r>
        <w:rPr>
          <w:spacing w:val="-6"/>
        </w:rPr>
        <w:t xml:space="preserve"> </w:t>
      </w:r>
      <w:r>
        <w:t>(e.g.</w:t>
      </w:r>
      <w:r>
        <w:rPr>
          <w:spacing w:val="-6"/>
        </w:rPr>
        <w:t xml:space="preserve"> </w:t>
      </w:r>
      <w:r>
        <w:t>expansion</w:t>
      </w:r>
      <w:r>
        <w:rPr>
          <w:spacing w:val="-6"/>
        </w:rPr>
        <w:t xml:space="preserve"> </w:t>
      </w:r>
      <w:r>
        <w:t>of</w:t>
      </w:r>
      <w:r>
        <w:rPr>
          <w:spacing w:val="-6"/>
        </w:rPr>
        <w:t xml:space="preserve"> </w:t>
      </w:r>
      <w:r>
        <w:t>the</w:t>
      </w:r>
      <w:r>
        <w:rPr>
          <w:spacing w:val="-6"/>
        </w:rPr>
        <w:t xml:space="preserve"> </w:t>
      </w:r>
      <w:r>
        <w:t>French</w:t>
      </w:r>
      <w:r>
        <w:rPr>
          <w:spacing w:val="-5"/>
        </w:rPr>
        <w:t xml:space="preserve"> </w:t>
      </w:r>
      <w:r>
        <w:t>CIFRE</w:t>
      </w:r>
      <w:r>
        <w:rPr>
          <w:spacing w:val="-5"/>
        </w:rPr>
        <w:t xml:space="preserve"> </w:t>
      </w:r>
      <w:r>
        <w:t>fellowships</w:t>
      </w:r>
      <w:r>
        <w:rPr>
          <w:spacing w:val="31"/>
        </w:rPr>
        <w:t xml:space="preserve"> </w:t>
      </w:r>
      <w:r>
        <w:t>model</w:t>
      </w:r>
      <w:r>
        <w:rPr>
          <w:spacing w:val="-6"/>
        </w:rPr>
        <w:t xml:space="preserve"> </w:t>
      </w:r>
      <w:r>
        <w:t>through</w:t>
      </w:r>
      <w:r>
        <w:rPr>
          <w:spacing w:val="-7"/>
        </w:rPr>
        <w:t xml:space="preserve"> </w:t>
      </w:r>
      <w:r>
        <w:t>the</w:t>
      </w:r>
      <w:r>
        <w:rPr>
          <w:spacing w:val="-7"/>
        </w:rPr>
        <w:t xml:space="preserve"> </w:t>
      </w:r>
      <w:r>
        <w:t>Australian</w:t>
      </w:r>
      <w:r>
        <w:rPr>
          <w:spacing w:val="-6"/>
        </w:rPr>
        <w:t xml:space="preserve"> </w:t>
      </w:r>
      <w:r>
        <w:t>Government</w:t>
      </w:r>
      <w:r>
        <w:rPr>
          <w:spacing w:val="-5"/>
        </w:rPr>
        <w:t xml:space="preserve"> </w:t>
      </w:r>
      <w:r>
        <w:t>and</w:t>
      </w:r>
      <w:r>
        <w:rPr>
          <w:spacing w:val="-7"/>
        </w:rPr>
        <w:t xml:space="preserve"> </w:t>
      </w:r>
      <w:r>
        <w:t>held</w:t>
      </w:r>
      <w:r>
        <w:rPr>
          <w:spacing w:val="-7"/>
        </w:rPr>
        <w:t xml:space="preserve"> </w:t>
      </w:r>
      <w:r>
        <w:t>at</w:t>
      </w:r>
      <w:r>
        <w:rPr>
          <w:spacing w:val="-6"/>
        </w:rPr>
        <w:t xml:space="preserve"> </w:t>
      </w:r>
      <w:r>
        <w:t>the</w:t>
      </w:r>
      <w:r>
        <w:rPr>
          <w:spacing w:val="-6"/>
        </w:rPr>
        <w:t xml:space="preserve"> </w:t>
      </w:r>
      <w:r>
        <w:t>Australian</w:t>
      </w:r>
      <w:r>
        <w:rPr>
          <w:spacing w:val="-6"/>
        </w:rPr>
        <w:t xml:space="preserve"> </w:t>
      </w:r>
      <w:r>
        <w:t>National</w:t>
      </w:r>
      <w:r>
        <w:rPr>
          <w:spacing w:val="21"/>
          <w:w w:val="99"/>
        </w:rPr>
        <w:t xml:space="preserve"> </w:t>
      </w:r>
      <w:r>
        <w:t>University)</w:t>
      </w:r>
      <w:r w:rsidRPr="00D90200">
        <w:rPr>
          <w:vertAlign w:val="superscript"/>
        </w:rPr>
        <w:t>482</w:t>
      </w:r>
    </w:p>
    <w:p w14:paraId="01E87946" w14:textId="77777777" w:rsidR="008E14BC" w:rsidRDefault="008E14BC" w:rsidP="00634834">
      <w:pPr>
        <w:pStyle w:val="ListBullet"/>
        <w:numPr>
          <w:ilvl w:val="0"/>
          <w:numId w:val="30"/>
        </w:numPr>
      </w:pPr>
      <w:r>
        <w:t>in</w:t>
      </w:r>
      <w:r w:rsidRPr="008E14BC">
        <w:rPr>
          <w:spacing w:val="-3"/>
        </w:rPr>
        <w:t xml:space="preserve"> </w:t>
      </w:r>
      <w:r>
        <w:t>2014</w:t>
      </w:r>
      <w:r w:rsidRPr="008E14BC">
        <w:rPr>
          <w:spacing w:val="-3"/>
        </w:rPr>
        <w:t xml:space="preserve"> </w:t>
      </w:r>
      <w:r>
        <w:t>the</w:t>
      </w:r>
      <w:r w:rsidRPr="008E14BC">
        <w:rPr>
          <w:spacing w:val="-4"/>
        </w:rPr>
        <w:t xml:space="preserve"> </w:t>
      </w:r>
      <w:r>
        <w:t>ARC</w:t>
      </w:r>
      <w:r w:rsidRPr="008E14BC">
        <w:rPr>
          <w:spacing w:val="-4"/>
        </w:rPr>
        <w:t xml:space="preserve"> </w:t>
      </w:r>
      <w:r>
        <w:t>committed</w:t>
      </w:r>
      <w:r w:rsidRPr="008E14BC">
        <w:rPr>
          <w:spacing w:val="-3"/>
        </w:rPr>
        <w:t xml:space="preserve"> </w:t>
      </w:r>
      <w:r>
        <w:t>to</w:t>
      </w:r>
      <w:r w:rsidRPr="008E14BC">
        <w:rPr>
          <w:spacing w:val="-3"/>
        </w:rPr>
        <w:t xml:space="preserve"> </w:t>
      </w:r>
      <w:r>
        <w:t>ensuring</w:t>
      </w:r>
      <w:r w:rsidRPr="008E14BC">
        <w:rPr>
          <w:spacing w:val="-4"/>
        </w:rPr>
        <w:t xml:space="preserve"> </w:t>
      </w:r>
      <w:r>
        <w:t>that</w:t>
      </w:r>
      <w:r w:rsidRPr="008E14BC">
        <w:rPr>
          <w:spacing w:val="-4"/>
        </w:rPr>
        <w:t xml:space="preserve"> </w:t>
      </w:r>
      <w:r>
        <w:t>all</w:t>
      </w:r>
      <w:r w:rsidRPr="008E14BC">
        <w:rPr>
          <w:spacing w:val="-4"/>
        </w:rPr>
        <w:t xml:space="preserve"> </w:t>
      </w:r>
      <w:r>
        <w:t>eligible</w:t>
      </w:r>
      <w:r w:rsidRPr="008E14BC">
        <w:rPr>
          <w:spacing w:val="-3"/>
        </w:rPr>
        <w:t xml:space="preserve"> </w:t>
      </w:r>
      <w:r>
        <w:t>researchers</w:t>
      </w:r>
      <w:r w:rsidRPr="008E14BC">
        <w:rPr>
          <w:spacing w:val="-5"/>
        </w:rPr>
        <w:t xml:space="preserve"> </w:t>
      </w:r>
      <w:r>
        <w:t>have</w:t>
      </w:r>
      <w:r w:rsidRPr="008E14BC">
        <w:rPr>
          <w:spacing w:val="-4"/>
        </w:rPr>
        <w:t xml:space="preserve"> </w:t>
      </w:r>
      <w:r>
        <w:t>fair</w:t>
      </w:r>
      <w:r w:rsidRPr="008E14BC">
        <w:rPr>
          <w:spacing w:val="-3"/>
        </w:rPr>
        <w:t xml:space="preserve"> </w:t>
      </w:r>
      <w:r>
        <w:t>and</w:t>
      </w:r>
      <w:r w:rsidRPr="008E14BC">
        <w:rPr>
          <w:spacing w:val="22"/>
          <w:w w:val="99"/>
        </w:rPr>
        <w:t xml:space="preserve"> </w:t>
      </w:r>
      <w:r>
        <w:t>equitable</w:t>
      </w:r>
      <w:r w:rsidRPr="008E14BC">
        <w:rPr>
          <w:spacing w:val="-6"/>
        </w:rPr>
        <w:t xml:space="preserve"> </w:t>
      </w:r>
      <w:r>
        <w:t>access</w:t>
      </w:r>
      <w:r w:rsidRPr="008E14BC">
        <w:rPr>
          <w:spacing w:val="-5"/>
        </w:rPr>
        <w:t xml:space="preserve"> </w:t>
      </w:r>
      <w:r>
        <w:t>to</w:t>
      </w:r>
      <w:r w:rsidRPr="008E14BC">
        <w:rPr>
          <w:spacing w:val="-5"/>
        </w:rPr>
        <w:t xml:space="preserve"> </w:t>
      </w:r>
      <w:r>
        <w:t>competitive</w:t>
      </w:r>
      <w:r w:rsidRPr="008E14BC">
        <w:rPr>
          <w:spacing w:val="-5"/>
        </w:rPr>
        <w:t xml:space="preserve"> </w:t>
      </w:r>
      <w:r>
        <w:t>funding</w:t>
      </w:r>
      <w:r w:rsidRPr="008E14BC">
        <w:rPr>
          <w:spacing w:val="-5"/>
        </w:rPr>
        <w:t xml:space="preserve"> </w:t>
      </w:r>
      <w:r>
        <w:t>through</w:t>
      </w:r>
      <w:r w:rsidRPr="008E14BC">
        <w:rPr>
          <w:spacing w:val="-5"/>
        </w:rPr>
        <w:t xml:space="preserve"> </w:t>
      </w:r>
      <w:r>
        <w:t>the</w:t>
      </w:r>
      <w:r w:rsidRPr="008E14BC">
        <w:rPr>
          <w:spacing w:val="-6"/>
        </w:rPr>
        <w:t xml:space="preserve"> </w:t>
      </w:r>
      <w:r>
        <w:t>National</w:t>
      </w:r>
      <w:r w:rsidRPr="008E14BC">
        <w:rPr>
          <w:spacing w:val="-4"/>
        </w:rPr>
        <w:t xml:space="preserve"> </w:t>
      </w:r>
      <w:r>
        <w:t>Competitive</w:t>
      </w:r>
      <w:r w:rsidRPr="008E14BC">
        <w:rPr>
          <w:spacing w:val="-5"/>
        </w:rPr>
        <w:t xml:space="preserve"> </w:t>
      </w:r>
      <w:r>
        <w:t>Grants</w:t>
      </w:r>
      <w:r w:rsidRPr="008E14BC">
        <w:rPr>
          <w:spacing w:val="22"/>
          <w:w w:val="99"/>
        </w:rPr>
        <w:t xml:space="preserve"> </w:t>
      </w:r>
      <w:r>
        <w:t>Program</w:t>
      </w:r>
      <w:r w:rsidRPr="008E14BC">
        <w:rPr>
          <w:spacing w:val="-8"/>
        </w:rPr>
        <w:t xml:space="preserve"> </w:t>
      </w:r>
      <w:r>
        <w:t>(NCGP).</w:t>
      </w:r>
      <w:r w:rsidRPr="008E14BC">
        <w:rPr>
          <w:spacing w:val="-8"/>
        </w:rPr>
        <w:t xml:space="preserve"> </w:t>
      </w:r>
      <w:r>
        <w:t>The</w:t>
      </w:r>
      <w:r w:rsidRPr="008E14BC">
        <w:rPr>
          <w:spacing w:val="-7"/>
        </w:rPr>
        <w:t xml:space="preserve"> </w:t>
      </w:r>
      <w:r>
        <w:t>Research</w:t>
      </w:r>
      <w:r w:rsidRPr="008E14BC">
        <w:rPr>
          <w:spacing w:val="-7"/>
        </w:rPr>
        <w:t xml:space="preserve"> </w:t>
      </w:r>
      <w:r>
        <w:t>Opportunity</w:t>
      </w:r>
      <w:r w:rsidRPr="008E14BC">
        <w:rPr>
          <w:spacing w:val="-9"/>
        </w:rPr>
        <w:t xml:space="preserve"> </w:t>
      </w:r>
      <w:r>
        <w:t>and</w:t>
      </w:r>
      <w:r w:rsidRPr="008E14BC">
        <w:rPr>
          <w:spacing w:val="-8"/>
        </w:rPr>
        <w:t xml:space="preserve"> </w:t>
      </w:r>
      <w:r>
        <w:t>Performance</w:t>
      </w:r>
      <w:r w:rsidRPr="008E14BC">
        <w:rPr>
          <w:spacing w:val="-7"/>
        </w:rPr>
        <w:t xml:space="preserve"> </w:t>
      </w:r>
      <w:r>
        <w:t>Evidence</w:t>
      </w:r>
      <w:r w:rsidRPr="008E14BC">
        <w:rPr>
          <w:spacing w:val="-8"/>
        </w:rPr>
        <w:t xml:space="preserve"> </w:t>
      </w:r>
      <w:r>
        <w:t>(ROPE)</w:t>
      </w:r>
      <w:r w:rsidRPr="008E14BC">
        <w:rPr>
          <w:spacing w:val="-8"/>
        </w:rPr>
        <w:t xml:space="preserve"> </w:t>
      </w:r>
      <w:r>
        <w:t>policy</w:t>
      </w:r>
      <w:r w:rsidRPr="008E14BC">
        <w:rPr>
          <w:spacing w:val="24"/>
        </w:rPr>
        <w:t xml:space="preserve"> </w:t>
      </w:r>
      <w:r>
        <w:t>aims</w:t>
      </w:r>
      <w:r w:rsidRPr="008E14BC">
        <w:rPr>
          <w:spacing w:val="-6"/>
        </w:rPr>
        <w:t xml:space="preserve"> </w:t>
      </w:r>
      <w:r>
        <w:t>to</w:t>
      </w:r>
      <w:r w:rsidRPr="008E14BC">
        <w:rPr>
          <w:spacing w:val="-4"/>
        </w:rPr>
        <w:t xml:space="preserve"> </w:t>
      </w:r>
      <w:r>
        <w:t>ensure</w:t>
      </w:r>
      <w:r w:rsidRPr="008E14BC">
        <w:rPr>
          <w:spacing w:val="-6"/>
        </w:rPr>
        <w:t xml:space="preserve"> </w:t>
      </w:r>
      <w:r>
        <w:t>the</w:t>
      </w:r>
      <w:r w:rsidRPr="008E14BC">
        <w:rPr>
          <w:spacing w:val="-5"/>
        </w:rPr>
        <w:t xml:space="preserve"> </w:t>
      </w:r>
      <w:r>
        <w:t>assessment</w:t>
      </w:r>
      <w:r w:rsidRPr="008E14BC">
        <w:rPr>
          <w:spacing w:val="-5"/>
        </w:rPr>
        <w:t xml:space="preserve"> </w:t>
      </w:r>
      <w:r>
        <w:t>processes</w:t>
      </w:r>
      <w:r w:rsidRPr="008E14BC">
        <w:rPr>
          <w:spacing w:val="-6"/>
        </w:rPr>
        <w:t xml:space="preserve"> </w:t>
      </w:r>
      <w:r>
        <w:t>accurately</w:t>
      </w:r>
      <w:r w:rsidRPr="008E14BC">
        <w:rPr>
          <w:spacing w:val="-5"/>
        </w:rPr>
        <w:t xml:space="preserve"> </w:t>
      </w:r>
      <w:r>
        <w:t>evaluate</w:t>
      </w:r>
      <w:r w:rsidRPr="008E14BC">
        <w:rPr>
          <w:spacing w:val="-6"/>
        </w:rPr>
        <w:t xml:space="preserve"> </w:t>
      </w:r>
      <w:r>
        <w:t>a</w:t>
      </w:r>
      <w:r w:rsidRPr="008E14BC">
        <w:rPr>
          <w:spacing w:val="-4"/>
        </w:rPr>
        <w:t xml:space="preserve"> </w:t>
      </w:r>
      <w:r>
        <w:t>researcher’s</w:t>
      </w:r>
      <w:r w:rsidRPr="008E14BC">
        <w:rPr>
          <w:spacing w:val="-6"/>
        </w:rPr>
        <w:t xml:space="preserve"> </w:t>
      </w:r>
      <w:r>
        <w:t>career</w:t>
      </w:r>
      <w:r w:rsidRPr="008E14BC">
        <w:rPr>
          <w:w w:val="99"/>
        </w:rPr>
        <w:t xml:space="preserve"> </w:t>
      </w:r>
      <w:r>
        <w:t>history.</w:t>
      </w:r>
      <w:r w:rsidRPr="00D90200">
        <w:rPr>
          <w:vertAlign w:val="superscript"/>
        </w:rPr>
        <w:t>483</w:t>
      </w:r>
      <w:r w:rsidRPr="008E14BC">
        <w:rPr>
          <w:b/>
          <w:bCs/>
          <w:spacing w:val="21"/>
          <w:position w:val="7"/>
          <w:sz w:val="11"/>
          <w:szCs w:val="11"/>
        </w:rPr>
        <w:t xml:space="preserve"> </w:t>
      </w:r>
      <w:r>
        <w:t>This</w:t>
      </w:r>
      <w:r w:rsidRPr="008E14BC">
        <w:rPr>
          <w:spacing w:val="-4"/>
        </w:rPr>
        <w:t xml:space="preserve"> </w:t>
      </w:r>
      <w:r>
        <w:t>ensures</w:t>
      </w:r>
      <w:r w:rsidRPr="008E14BC">
        <w:rPr>
          <w:spacing w:val="-4"/>
        </w:rPr>
        <w:t xml:space="preserve"> </w:t>
      </w:r>
      <w:r>
        <w:t>that</w:t>
      </w:r>
      <w:r w:rsidRPr="008E14BC">
        <w:rPr>
          <w:spacing w:val="-4"/>
        </w:rPr>
        <w:t xml:space="preserve"> </w:t>
      </w:r>
      <w:r>
        <w:t>researchers</w:t>
      </w:r>
      <w:r w:rsidRPr="008E14BC">
        <w:rPr>
          <w:spacing w:val="-5"/>
        </w:rPr>
        <w:t xml:space="preserve"> </w:t>
      </w:r>
      <w:r>
        <w:t>who</w:t>
      </w:r>
      <w:r w:rsidRPr="008E14BC">
        <w:rPr>
          <w:spacing w:val="-4"/>
        </w:rPr>
        <w:t xml:space="preserve"> </w:t>
      </w:r>
      <w:r>
        <w:t>have</w:t>
      </w:r>
      <w:r w:rsidRPr="008E14BC">
        <w:rPr>
          <w:spacing w:val="-3"/>
        </w:rPr>
        <w:t xml:space="preserve"> </w:t>
      </w:r>
      <w:r>
        <w:t>spent</w:t>
      </w:r>
      <w:r w:rsidRPr="008E14BC">
        <w:rPr>
          <w:spacing w:val="-3"/>
        </w:rPr>
        <w:t xml:space="preserve"> </w:t>
      </w:r>
      <w:r>
        <w:t>time</w:t>
      </w:r>
      <w:r w:rsidRPr="008E14BC">
        <w:rPr>
          <w:spacing w:val="-3"/>
        </w:rPr>
        <w:t xml:space="preserve"> </w:t>
      </w:r>
      <w:r>
        <w:t>outside</w:t>
      </w:r>
      <w:r w:rsidRPr="008E14BC">
        <w:rPr>
          <w:spacing w:val="-4"/>
        </w:rPr>
        <w:t xml:space="preserve"> </w:t>
      </w:r>
      <w:r>
        <w:t>of</w:t>
      </w:r>
      <w:r w:rsidRPr="008E14BC">
        <w:rPr>
          <w:spacing w:val="-3"/>
        </w:rPr>
        <w:t xml:space="preserve"> </w:t>
      </w:r>
      <w:r>
        <w:t>academia</w:t>
      </w:r>
      <w:r w:rsidRPr="008E14BC">
        <w:rPr>
          <w:spacing w:val="-4"/>
        </w:rPr>
        <w:t xml:space="preserve"> </w:t>
      </w:r>
      <w:r>
        <w:t>for</w:t>
      </w:r>
      <w:r w:rsidRPr="008E14BC">
        <w:rPr>
          <w:spacing w:val="25"/>
          <w:w w:val="99"/>
        </w:rPr>
        <w:t xml:space="preserve"> </w:t>
      </w:r>
      <w:r>
        <w:t>family</w:t>
      </w:r>
      <w:r w:rsidRPr="008E14BC">
        <w:rPr>
          <w:spacing w:val="-6"/>
        </w:rPr>
        <w:t xml:space="preserve"> </w:t>
      </w:r>
      <w:r>
        <w:t>reasons</w:t>
      </w:r>
      <w:r w:rsidRPr="008E14BC">
        <w:rPr>
          <w:spacing w:val="-5"/>
        </w:rPr>
        <w:t xml:space="preserve"> </w:t>
      </w:r>
      <w:r>
        <w:t>or</w:t>
      </w:r>
      <w:r w:rsidRPr="008E14BC">
        <w:rPr>
          <w:spacing w:val="-5"/>
        </w:rPr>
        <w:t xml:space="preserve"> </w:t>
      </w:r>
      <w:r>
        <w:t>a</w:t>
      </w:r>
      <w:r w:rsidRPr="008E14BC">
        <w:rPr>
          <w:spacing w:val="-4"/>
        </w:rPr>
        <w:t xml:space="preserve"> </w:t>
      </w:r>
      <w:r>
        <w:t>stint</w:t>
      </w:r>
      <w:r w:rsidRPr="008E14BC">
        <w:rPr>
          <w:spacing w:val="-5"/>
        </w:rPr>
        <w:t xml:space="preserve"> </w:t>
      </w:r>
      <w:r>
        <w:t>in</w:t>
      </w:r>
      <w:r w:rsidRPr="008E14BC">
        <w:rPr>
          <w:spacing w:val="-4"/>
        </w:rPr>
        <w:t xml:space="preserve"> </w:t>
      </w:r>
      <w:r>
        <w:t>industry</w:t>
      </w:r>
      <w:r w:rsidRPr="008E14BC">
        <w:rPr>
          <w:spacing w:val="-5"/>
        </w:rPr>
        <w:t xml:space="preserve"> </w:t>
      </w:r>
      <w:r>
        <w:t>are</w:t>
      </w:r>
      <w:r w:rsidRPr="008E14BC">
        <w:rPr>
          <w:spacing w:val="-5"/>
        </w:rPr>
        <w:t xml:space="preserve"> </w:t>
      </w:r>
      <w:r>
        <w:t>not</w:t>
      </w:r>
      <w:r w:rsidRPr="008E14BC">
        <w:rPr>
          <w:spacing w:val="-4"/>
        </w:rPr>
        <w:t xml:space="preserve"> </w:t>
      </w:r>
      <w:r>
        <w:t>disadvantaged</w:t>
      </w:r>
      <w:r w:rsidRPr="008E14BC">
        <w:rPr>
          <w:spacing w:val="-6"/>
        </w:rPr>
        <w:t xml:space="preserve"> </w:t>
      </w:r>
      <w:r>
        <w:t>when</w:t>
      </w:r>
      <w:r w:rsidRPr="008E14BC">
        <w:rPr>
          <w:spacing w:val="-5"/>
        </w:rPr>
        <w:t xml:space="preserve"> </w:t>
      </w:r>
      <w:r>
        <w:t>applying</w:t>
      </w:r>
      <w:r w:rsidRPr="008E14BC">
        <w:rPr>
          <w:spacing w:val="-6"/>
        </w:rPr>
        <w:t xml:space="preserve"> </w:t>
      </w:r>
      <w:r>
        <w:t>for</w:t>
      </w:r>
      <w:r w:rsidRPr="008E14BC">
        <w:rPr>
          <w:spacing w:val="-4"/>
        </w:rPr>
        <w:t xml:space="preserve"> </w:t>
      </w:r>
      <w:r>
        <w:t>funding.</w:t>
      </w:r>
    </w:p>
    <w:p w14:paraId="4E812408" w14:textId="77777777" w:rsidR="008E14BC" w:rsidRDefault="008E14BC" w:rsidP="00D2307B">
      <w:pPr>
        <w:rPr>
          <w:sz w:val="11"/>
          <w:szCs w:val="11"/>
        </w:rPr>
      </w:pPr>
      <w:r>
        <w:t>In</w:t>
      </w:r>
      <w:r>
        <w:rPr>
          <w:spacing w:val="-5"/>
        </w:rPr>
        <w:t xml:space="preserve"> </w:t>
      </w:r>
      <w:r>
        <w:t>addition,</w:t>
      </w:r>
      <w:r>
        <w:rPr>
          <w:spacing w:val="-5"/>
        </w:rPr>
        <w:t xml:space="preserve"> </w:t>
      </w:r>
      <w:r>
        <w:t>a</w:t>
      </w:r>
      <w:r>
        <w:rPr>
          <w:spacing w:val="-4"/>
        </w:rPr>
        <w:t xml:space="preserve"> </w:t>
      </w:r>
      <w:r>
        <w:t>recent</w:t>
      </w:r>
      <w:r>
        <w:rPr>
          <w:spacing w:val="-5"/>
        </w:rPr>
        <w:t xml:space="preserve"> </w:t>
      </w:r>
      <w:r>
        <w:t>review</w:t>
      </w:r>
      <w:r>
        <w:rPr>
          <w:spacing w:val="-5"/>
        </w:rPr>
        <w:t xml:space="preserve"> </w:t>
      </w:r>
      <w:r>
        <w:t>of</w:t>
      </w:r>
      <w:r>
        <w:rPr>
          <w:spacing w:val="-4"/>
        </w:rPr>
        <w:t xml:space="preserve"> </w:t>
      </w:r>
      <w:r>
        <w:t>the</w:t>
      </w:r>
      <w:r>
        <w:rPr>
          <w:spacing w:val="-5"/>
        </w:rPr>
        <w:t xml:space="preserve"> </w:t>
      </w:r>
      <w:r>
        <w:t>R&amp;D</w:t>
      </w:r>
      <w:r>
        <w:rPr>
          <w:spacing w:val="-4"/>
        </w:rPr>
        <w:t xml:space="preserve"> </w:t>
      </w:r>
      <w:r>
        <w:t>tax</w:t>
      </w:r>
      <w:r>
        <w:rPr>
          <w:spacing w:val="-5"/>
        </w:rPr>
        <w:t xml:space="preserve"> </w:t>
      </w:r>
      <w:r>
        <w:t>incentive</w:t>
      </w:r>
      <w:r>
        <w:rPr>
          <w:spacing w:val="-4"/>
        </w:rPr>
        <w:t xml:space="preserve"> </w:t>
      </w:r>
      <w:r>
        <w:t>has</w:t>
      </w:r>
      <w:r>
        <w:rPr>
          <w:spacing w:val="-5"/>
        </w:rPr>
        <w:t xml:space="preserve"> </w:t>
      </w:r>
      <w:r>
        <w:t>recommended</w:t>
      </w:r>
      <w:r>
        <w:rPr>
          <w:spacing w:val="-6"/>
        </w:rPr>
        <w:t xml:space="preserve"> </w:t>
      </w:r>
      <w:r>
        <w:t>extra</w:t>
      </w:r>
      <w:r>
        <w:rPr>
          <w:spacing w:val="-4"/>
        </w:rPr>
        <w:t xml:space="preserve"> </w:t>
      </w:r>
      <w:r>
        <w:t>incentives</w:t>
      </w:r>
      <w:r>
        <w:rPr>
          <w:spacing w:val="23"/>
        </w:rPr>
        <w:t xml:space="preserve"> </w:t>
      </w:r>
      <w:r>
        <w:t>for</w:t>
      </w:r>
      <w:r>
        <w:rPr>
          <w:spacing w:val="-2"/>
        </w:rPr>
        <w:t xml:space="preserve"> </w:t>
      </w:r>
      <w:r>
        <w:t>businesses</w:t>
      </w:r>
      <w:r>
        <w:rPr>
          <w:spacing w:val="-3"/>
        </w:rPr>
        <w:t xml:space="preserve"> </w:t>
      </w:r>
      <w:r>
        <w:t>to</w:t>
      </w:r>
      <w:r>
        <w:rPr>
          <w:spacing w:val="-2"/>
        </w:rPr>
        <w:t xml:space="preserve"> </w:t>
      </w:r>
      <w:r>
        <w:t>hire</w:t>
      </w:r>
      <w:r>
        <w:rPr>
          <w:spacing w:val="-2"/>
        </w:rPr>
        <w:t xml:space="preserve"> </w:t>
      </w:r>
      <w:r>
        <w:t>STEM</w:t>
      </w:r>
      <w:r>
        <w:rPr>
          <w:spacing w:val="-2"/>
        </w:rPr>
        <w:t xml:space="preserve"> </w:t>
      </w:r>
      <w:r>
        <w:t>PhD</w:t>
      </w:r>
      <w:r>
        <w:rPr>
          <w:spacing w:val="-2"/>
        </w:rPr>
        <w:t xml:space="preserve"> </w:t>
      </w:r>
      <w:r>
        <w:t>graduates.</w:t>
      </w:r>
      <w:r w:rsidRPr="003B4571">
        <w:rPr>
          <w:vertAlign w:val="superscript"/>
        </w:rPr>
        <w:t>484</w:t>
      </w:r>
    </w:p>
    <w:p w14:paraId="4B502A30" w14:textId="77777777" w:rsidR="008E14BC" w:rsidRDefault="008E14BC" w:rsidP="00D2307B">
      <w:pPr>
        <w:pStyle w:val="Heading5"/>
        <w:rPr>
          <w:rFonts w:eastAsia="Microsoft New Tai Lue" w:hAnsi="Microsoft New Tai Lue" w:cs="Microsoft New Tai Lue"/>
        </w:rPr>
      </w:pPr>
      <w:r>
        <w:t>Australian</w:t>
      </w:r>
      <w:r>
        <w:rPr>
          <w:spacing w:val="-9"/>
        </w:rPr>
        <w:t xml:space="preserve"> </w:t>
      </w:r>
      <w:r>
        <w:t>businesses</w:t>
      </w:r>
      <w:r>
        <w:rPr>
          <w:spacing w:val="-10"/>
        </w:rPr>
        <w:t xml:space="preserve"> </w:t>
      </w:r>
      <w:r>
        <w:t>rank</w:t>
      </w:r>
      <w:r>
        <w:rPr>
          <w:spacing w:val="-9"/>
        </w:rPr>
        <w:t xml:space="preserve"> </w:t>
      </w:r>
      <w:r>
        <w:t>poorly</w:t>
      </w:r>
      <w:r>
        <w:rPr>
          <w:spacing w:val="-10"/>
        </w:rPr>
        <w:t xml:space="preserve"> </w:t>
      </w:r>
      <w:r>
        <w:t>on</w:t>
      </w:r>
      <w:r>
        <w:rPr>
          <w:spacing w:val="-9"/>
        </w:rPr>
        <w:t xml:space="preserve"> </w:t>
      </w:r>
      <w:r>
        <w:rPr>
          <w:spacing w:val="-1"/>
        </w:rPr>
        <w:t>international</w:t>
      </w:r>
      <w:r>
        <w:rPr>
          <w:spacing w:val="-8"/>
        </w:rPr>
        <w:t xml:space="preserve"> </w:t>
      </w:r>
      <w:r>
        <w:t>collaboration</w:t>
      </w:r>
    </w:p>
    <w:p w14:paraId="5D6F57C4" w14:textId="77777777" w:rsidR="008E14BC" w:rsidRDefault="008E14BC" w:rsidP="00D2307B">
      <w:pPr>
        <w:rPr>
          <w:sz w:val="11"/>
          <w:szCs w:val="11"/>
        </w:rPr>
      </w:pPr>
      <w:r>
        <w:t>Australian</w:t>
      </w:r>
      <w:r>
        <w:rPr>
          <w:spacing w:val="-6"/>
        </w:rPr>
        <w:t xml:space="preserve"> </w:t>
      </w:r>
      <w:r>
        <w:t>businesses</w:t>
      </w:r>
      <w:r>
        <w:rPr>
          <w:spacing w:val="-6"/>
        </w:rPr>
        <w:t xml:space="preserve"> </w:t>
      </w:r>
      <w:r>
        <w:t>rank</w:t>
      </w:r>
      <w:r>
        <w:rPr>
          <w:spacing w:val="-6"/>
        </w:rPr>
        <w:t xml:space="preserve"> </w:t>
      </w:r>
      <w:r>
        <w:t>poorly</w:t>
      </w:r>
      <w:r>
        <w:rPr>
          <w:spacing w:val="-7"/>
        </w:rPr>
        <w:t xml:space="preserve"> </w:t>
      </w:r>
      <w:r>
        <w:t>on</w:t>
      </w:r>
      <w:r>
        <w:rPr>
          <w:spacing w:val="-5"/>
        </w:rPr>
        <w:t xml:space="preserve"> </w:t>
      </w:r>
      <w:r>
        <w:t>their</w:t>
      </w:r>
      <w:r>
        <w:rPr>
          <w:spacing w:val="-6"/>
        </w:rPr>
        <w:t xml:space="preserve"> </w:t>
      </w:r>
      <w:r>
        <w:rPr>
          <w:spacing w:val="-1"/>
        </w:rPr>
        <w:t>level</w:t>
      </w:r>
      <w:r>
        <w:rPr>
          <w:spacing w:val="-6"/>
        </w:rPr>
        <w:t xml:space="preserve"> </w:t>
      </w:r>
      <w:r>
        <w:t>of</w:t>
      </w:r>
      <w:r>
        <w:rPr>
          <w:spacing w:val="-5"/>
        </w:rPr>
        <w:t xml:space="preserve"> </w:t>
      </w:r>
      <w:r>
        <w:t>collaboration</w:t>
      </w:r>
      <w:r>
        <w:rPr>
          <w:spacing w:val="-6"/>
        </w:rPr>
        <w:t xml:space="preserve"> </w:t>
      </w:r>
      <w:r>
        <w:t>with</w:t>
      </w:r>
      <w:r>
        <w:rPr>
          <w:spacing w:val="-6"/>
        </w:rPr>
        <w:t xml:space="preserve"> </w:t>
      </w:r>
      <w:r>
        <w:rPr>
          <w:spacing w:val="-1"/>
        </w:rPr>
        <w:t>international</w:t>
      </w:r>
      <w:r>
        <w:rPr>
          <w:spacing w:val="21"/>
          <w:w w:val="99"/>
        </w:rPr>
        <w:t xml:space="preserve"> </w:t>
      </w:r>
      <w:r>
        <w:t>partners,</w:t>
      </w:r>
      <w:r>
        <w:rPr>
          <w:spacing w:val="-5"/>
        </w:rPr>
        <w:t xml:space="preserve"> </w:t>
      </w:r>
      <w:r>
        <w:t>which</w:t>
      </w:r>
      <w:r>
        <w:rPr>
          <w:spacing w:val="-5"/>
        </w:rPr>
        <w:t xml:space="preserve"> </w:t>
      </w:r>
      <w:r>
        <w:rPr>
          <w:spacing w:val="-1"/>
        </w:rPr>
        <w:t>is</w:t>
      </w:r>
      <w:r>
        <w:rPr>
          <w:spacing w:val="-5"/>
        </w:rPr>
        <w:t xml:space="preserve"> </w:t>
      </w:r>
      <w:r>
        <w:t>critical</w:t>
      </w:r>
      <w:r>
        <w:rPr>
          <w:spacing w:val="-4"/>
        </w:rPr>
        <w:t xml:space="preserve"> </w:t>
      </w:r>
      <w:r>
        <w:t>to</w:t>
      </w:r>
      <w:r>
        <w:rPr>
          <w:spacing w:val="-4"/>
        </w:rPr>
        <w:t xml:space="preserve"> </w:t>
      </w:r>
      <w:r>
        <w:t>enter</w:t>
      </w:r>
      <w:r>
        <w:rPr>
          <w:spacing w:val="-4"/>
        </w:rPr>
        <w:t xml:space="preserve"> </w:t>
      </w:r>
      <w:r>
        <w:t>global</w:t>
      </w:r>
      <w:r>
        <w:rPr>
          <w:spacing w:val="-5"/>
        </w:rPr>
        <w:t xml:space="preserve"> </w:t>
      </w:r>
      <w:r>
        <w:rPr>
          <w:spacing w:val="-1"/>
        </w:rPr>
        <w:t>supply</w:t>
      </w:r>
      <w:r>
        <w:rPr>
          <w:spacing w:val="-3"/>
        </w:rPr>
        <w:t xml:space="preserve"> </w:t>
      </w:r>
      <w:r>
        <w:t>chains.</w:t>
      </w:r>
      <w:r>
        <w:rPr>
          <w:spacing w:val="-5"/>
        </w:rPr>
        <w:t xml:space="preserve"> </w:t>
      </w:r>
      <w:r>
        <w:t>Australia’s</w:t>
      </w:r>
      <w:r>
        <w:rPr>
          <w:spacing w:val="-4"/>
        </w:rPr>
        <w:t xml:space="preserve"> </w:t>
      </w:r>
      <w:r>
        <w:rPr>
          <w:spacing w:val="-1"/>
        </w:rPr>
        <w:t>large</w:t>
      </w:r>
      <w:r>
        <w:rPr>
          <w:spacing w:val="-4"/>
        </w:rPr>
        <w:t xml:space="preserve"> </w:t>
      </w:r>
      <w:r>
        <w:t>firms</w:t>
      </w:r>
      <w:r>
        <w:rPr>
          <w:spacing w:val="-4"/>
        </w:rPr>
        <w:t xml:space="preserve"> </w:t>
      </w:r>
      <w:r>
        <w:t>rank</w:t>
      </w:r>
      <w:r>
        <w:rPr>
          <w:spacing w:val="-5"/>
        </w:rPr>
        <w:t xml:space="preserve"> </w:t>
      </w:r>
      <w:r>
        <w:rPr>
          <w:spacing w:val="-1"/>
        </w:rPr>
        <w:t>24th</w:t>
      </w:r>
      <w:r>
        <w:rPr>
          <w:spacing w:val="23"/>
          <w:w w:val="99"/>
        </w:rPr>
        <w:t xml:space="preserve"> </w:t>
      </w:r>
      <w:r>
        <w:t>out</w:t>
      </w:r>
      <w:r>
        <w:rPr>
          <w:spacing w:val="-5"/>
        </w:rPr>
        <w:t xml:space="preserve"> </w:t>
      </w:r>
      <w:r>
        <w:t>of</w:t>
      </w:r>
      <w:r>
        <w:rPr>
          <w:spacing w:val="-5"/>
        </w:rPr>
        <w:t xml:space="preserve"> </w:t>
      </w:r>
      <w:r>
        <w:rPr>
          <w:spacing w:val="-1"/>
        </w:rPr>
        <w:t>27</w:t>
      </w:r>
      <w:r>
        <w:rPr>
          <w:spacing w:val="-5"/>
        </w:rPr>
        <w:t xml:space="preserve"> </w:t>
      </w:r>
      <w:r>
        <w:t>OECD+</w:t>
      </w:r>
      <w:r>
        <w:rPr>
          <w:spacing w:val="-6"/>
        </w:rPr>
        <w:t xml:space="preserve"> </w:t>
      </w:r>
      <w:r>
        <w:t>countries</w:t>
      </w:r>
      <w:r>
        <w:rPr>
          <w:spacing w:val="-5"/>
        </w:rPr>
        <w:t xml:space="preserve"> </w:t>
      </w:r>
      <w:r>
        <w:t>for</w:t>
      </w:r>
      <w:r>
        <w:rPr>
          <w:spacing w:val="-5"/>
        </w:rPr>
        <w:t xml:space="preserve"> </w:t>
      </w:r>
      <w:r>
        <w:rPr>
          <w:spacing w:val="-1"/>
        </w:rPr>
        <w:t>international</w:t>
      </w:r>
      <w:r>
        <w:rPr>
          <w:spacing w:val="-4"/>
        </w:rPr>
        <w:t xml:space="preserve"> </w:t>
      </w:r>
      <w:r>
        <w:t>collaboration</w:t>
      </w:r>
      <w:r>
        <w:rPr>
          <w:spacing w:val="-6"/>
        </w:rPr>
        <w:t xml:space="preserve"> </w:t>
      </w:r>
      <w:r>
        <w:t>on</w:t>
      </w:r>
      <w:r>
        <w:rPr>
          <w:spacing w:val="-5"/>
        </w:rPr>
        <w:t xml:space="preserve"> </w:t>
      </w:r>
      <w:r>
        <w:rPr>
          <w:spacing w:val="-1"/>
        </w:rPr>
        <w:t>innovation,</w:t>
      </w:r>
      <w:r>
        <w:rPr>
          <w:spacing w:val="-4"/>
        </w:rPr>
        <w:t xml:space="preserve"> </w:t>
      </w:r>
      <w:r>
        <w:t>and</w:t>
      </w:r>
      <w:r>
        <w:rPr>
          <w:spacing w:val="-6"/>
        </w:rPr>
        <w:t xml:space="preserve"> </w:t>
      </w:r>
      <w:r>
        <w:rPr>
          <w:spacing w:val="-1"/>
        </w:rPr>
        <w:t>SMEs</w:t>
      </w:r>
      <w:r>
        <w:rPr>
          <w:spacing w:val="-5"/>
        </w:rPr>
        <w:t xml:space="preserve"> </w:t>
      </w:r>
      <w:r>
        <w:t>rank</w:t>
      </w:r>
      <w:r>
        <w:rPr>
          <w:spacing w:val="25"/>
          <w:w w:val="99"/>
        </w:rPr>
        <w:t xml:space="preserve"> </w:t>
      </w:r>
      <w:r>
        <w:rPr>
          <w:spacing w:val="-1"/>
        </w:rPr>
        <w:t>19th.</w:t>
      </w:r>
      <w:r w:rsidRPr="0039307B">
        <w:rPr>
          <w:vertAlign w:val="superscript"/>
        </w:rPr>
        <w:t>485</w:t>
      </w:r>
    </w:p>
    <w:p w14:paraId="1386DC5D" w14:textId="77777777" w:rsidR="008E14BC" w:rsidRDefault="008E14BC" w:rsidP="00D2307B">
      <w:pPr>
        <w:rPr>
          <w:sz w:val="11"/>
          <w:szCs w:val="11"/>
        </w:rPr>
      </w:pPr>
      <w:r>
        <w:rPr>
          <w:spacing w:val="-1"/>
        </w:rPr>
        <w:t>While</w:t>
      </w:r>
      <w:r>
        <w:rPr>
          <w:spacing w:val="-4"/>
        </w:rPr>
        <w:t xml:space="preserve"> </w:t>
      </w:r>
      <w:r>
        <w:t>there</w:t>
      </w:r>
      <w:r>
        <w:rPr>
          <w:spacing w:val="-4"/>
        </w:rPr>
        <w:t xml:space="preserve"> </w:t>
      </w:r>
      <w:r>
        <w:t>are</w:t>
      </w:r>
      <w:r>
        <w:rPr>
          <w:spacing w:val="-4"/>
        </w:rPr>
        <w:t xml:space="preserve"> </w:t>
      </w:r>
      <w:r>
        <w:rPr>
          <w:spacing w:val="-1"/>
        </w:rPr>
        <w:t>limitations</w:t>
      </w:r>
      <w:r>
        <w:rPr>
          <w:spacing w:val="-3"/>
        </w:rPr>
        <w:t xml:space="preserve"> </w:t>
      </w:r>
      <w:r>
        <w:t>with</w:t>
      </w:r>
      <w:r>
        <w:rPr>
          <w:spacing w:val="-5"/>
        </w:rPr>
        <w:t xml:space="preserve"> </w:t>
      </w:r>
      <w:r>
        <w:t>the</w:t>
      </w:r>
      <w:r>
        <w:rPr>
          <w:spacing w:val="-4"/>
        </w:rPr>
        <w:t xml:space="preserve"> </w:t>
      </w:r>
      <w:r>
        <w:t>OECD</w:t>
      </w:r>
      <w:r>
        <w:rPr>
          <w:spacing w:val="-4"/>
        </w:rPr>
        <w:t xml:space="preserve"> </w:t>
      </w:r>
      <w:r>
        <w:rPr>
          <w:spacing w:val="-1"/>
        </w:rPr>
        <w:t>metric</w:t>
      </w:r>
      <w:r>
        <w:rPr>
          <w:spacing w:val="-3"/>
        </w:rPr>
        <w:t xml:space="preserve"> </w:t>
      </w:r>
      <w:r>
        <w:t>on</w:t>
      </w:r>
      <w:r>
        <w:rPr>
          <w:spacing w:val="-4"/>
        </w:rPr>
        <w:t xml:space="preserve"> </w:t>
      </w:r>
      <w:r>
        <w:rPr>
          <w:spacing w:val="-1"/>
        </w:rPr>
        <w:t>levels</w:t>
      </w:r>
      <w:r>
        <w:rPr>
          <w:spacing w:val="-3"/>
        </w:rPr>
        <w:t xml:space="preserve"> </w:t>
      </w:r>
      <w:r>
        <w:t>of</w:t>
      </w:r>
      <w:r>
        <w:rPr>
          <w:spacing w:val="-3"/>
        </w:rPr>
        <w:t xml:space="preserve"> </w:t>
      </w:r>
      <w:r>
        <w:t>collaboration</w:t>
      </w:r>
      <w:r>
        <w:rPr>
          <w:spacing w:val="-4"/>
        </w:rPr>
        <w:t xml:space="preserve"> </w:t>
      </w:r>
      <w:r>
        <w:t>with</w:t>
      </w:r>
      <w:r>
        <w:rPr>
          <w:spacing w:val="25"/>
          <w:w w:val="99"/>
        </w:rPr>
        <w:t xml:space="preserve"> </w:t>
      </w:r>
      <w:r>
        <w:rPr>
          <w:spacing w:val="-1"/>
        </w:rPr>
        <w:t>international</w:t>
      </w:r>
      <w:r>
        <w:rPr>
          <w:spacing w:val="-5"/>
        </w:rPr>
        <w:t xml:space="preserve"> </w:t>
      </w:r>
      <w:r>
        <w:t>partners—as</w:t>
      </w:r>
      <w:r>
        <w:rPr>
          <w:spacing w:val="-6"/>
        </w:rPr>
        <w:t xml:space="preserve"> </w:t>
      </w:r>
      <w:r>
        <w:t>the</w:t>
      </w:r>
      <w:r>
        <w:rPr>
          <w:spacing w:val="-6"/>
        </w:rPr>
        <w:t xml:space="preserve"> </w:t>
      </w:r>
      <w:r>
        <w:t>OECD</w:t>
      </w:r>
      <w:r>
        <w:rPr>
          <w:spacing w:val="-6"/>
        </w:rPr>
        <w:t xml:space="preserve"> </w:t>
      </w:r>
      <w:r>
        <w:t>uses</w:t>
      </w:r>
      <w:r>
        <w:rPr>
          <w:spacing w:val="-6"/>
        </w:rPr>
        <w:t xml:space="preserve"> </w:t>
      </w:r>
      <w:r>
        <w:t>a</w:t>
      </w:r>
      <w:r>
        <w:rPr>
          <w:spacing w:val="-6"/>
        </w:rPr>
        <w:t xml:space="preserve"> </w:t>
      </w:r>
      <w:r>
        <w:t>three-year</w:t>
      </w:r>
      <w:r>
        <w:rPr>
          <w:spacing w:val="-6"/>
        </w:rPr>
        <w:t xml:space="preserve"> </w:t>
      </w:r>
      <w:r>
        <w:t>reference</w:t>
      </w:r>
      <w:r>
        <w:rPr>
          <w:spacing w:val="-6"/>
        </w:rPr>
        <w:t xml:space="preserve"> </w:t>
      </w:r>
      <w:r>
        <w:t>period</w:t>
      </w:r>
      <w:r>
        <w:rPr>
          <w:spacing w:val="-6"/>
        </w:rPr>
        <w:t xml:space="preserve"> </w:t>
      </w:r>
      <w:r>
        <w:t>for</w:t>
      </w:r>
      <w:r>
        <w:rPr>
          <w:spacing w:val="-5"/>
        </w:rPr>
        <w:t xml:space="preserve"> </w:t>
      </w:r>
      <w:r>
        <w:rPr>
          <w:spacing w:val="-1"/>
        </w:rPr>
        <w:t>most</w:t>
      </w:r>
      <w:r>
        <w:rPr>
          <w:spacing w:val="21"/>
        </w:rPr>
        <w:t xml:space="preserve"> </w:t>
      </w:r>
      <w:r>
        <w:t>countries’</w:t>
      </w:r>
      <w:r>
        <w:rPr>
          <w:spacing w:val="-7"/>
        </w:rPr>
        <w:t xml:space="preserve"> </w:t>
      </w:r>
      <w:r>
        <w:t>data,</w:t>
      </w:r>
      <w:r>
        <w:rPr>
          <w:spacing w:val="-7"/>
        </w:rPr>
        <w:t xml:space="preserve"> </w:t>
      </w:r>
      <w:r>
        <w:t>but</w:t>
      </w:r>
      <w:r>
        <w:rPr>
          <w:spacing w:val="-6"/>
        </w:rPr>
        <w:t xml:space="preserve"> </w:t>
      </w:r>
      <w:r>
        <w:t>the</w:t>
      </w:r>
      <w:r>
        <w:rPr>
          <w:spacing w:val="-7"/>
        </w:rPr>
        <w:t xml:space="preserve"> </w:t>
      </w:r>
      <w:r>
        <w:t>Australian</w:t>
      </w:r>
      <w:r>
        <w:rPr>
          <w:spacing w:val="-6"/>
        </w:rPr>
        <w:t xml:space="preserve"> </w:t>
      </w:r>
      <w:r>
        <w:t>data</w:t>
      </w:r>
      <w:r>
        <w:rPr>
          <w:spacing w:val="-6"/>
        </w:rPr>
        <w:t xml:space="preserve"> </w:t>
      </w:r>
      <w:r>
        <w:rPr>
          <w:spacing w:val="-1"/>
        </w:rPr>
        <w:t>is</w:t>
      </w:r>
      <w:r>
        <w:rPr>
          <w:spacing w:val="-7"/>
        </w:rPr>
        <w:t xml:space="preserve"> </w:t>
      </w:r>
      <w:r>
        <w:t>only</w:t>
      </w:r>
      <w:r>
        <w:rPr>
          <w:spacing w:val="-6"/>
        </w:rPr>
        <w:t xml:space="preserve"> </w:t>
      </w:r>
      <w:r>
        <w:t>a</w:t>
      </w:r>
      <w:r>
        <w:rPr>
          <w:spacing w:val="-6"/>
        </w:rPr>
        <w:t xml:space="preserve"> </w:t>
      </w:r>
      <w:r>
        <w:t>one-year</w:t>
      </w:r>
      <w:r>
        <w:rPr>
          <w:spacing w:val="-6"/>
        </w:rPr>
        <w:t xml:space="preserve"> </w:t>
      </w:r>
      <w:r>
        <w:t>reference</w:t>
      </w:r>
      <w:r>
        <w:rPr>
          <w:spacing w:val="-6"/>
        </w:rPr>
        <w:t xml:space="preserve"> </w:t>
      </w:r>
      <w:r>
        <w:t>period—there</w:t>
      </w:r>
      <w:r>
        <w:rPr>
          <w:spacing w:val="-7"/>
        </w:rPr>
        <w:t xml:space="preserve"> </w:t>
      </w:r>
      <w:r>
        <w:t>are</w:t>
      </w:r>
      <w:r>
        <w:rPr>
          <w:spacing w:val="21"/>
          <w:w w:val="99"/>
        </w:rPr>
        <w:t xml:space="preserve"> </w:t>
      </w:r>
      <w:r>
        <w:t>other</w:t>
      </w:r>
      <w:r>
        <w:rPr>
          <w:spacing w:val="-5"/>
        </w:rPr>
        <w:t xml:space="preserve"> </w:t>
      </w:r>
      <w:r>
        <w:rPr>
          <w:spacing w:val="-1"/>
        </w:rPr>
        <w:t>metrics</w:t>
      </w:r>
      <w:r>
        <w:rPr>
          <w:spacing w:val="-4"/>
        </w:rPr>
        <w:t xml:space="preserve"> </w:t>
      </w:r>
      <w:r>
        <w:t>which</w:t>
      </w:r>
      <w:r>
        <w:rPr>
          <w:spacing w:val="-5"/>
        </w:rPr>
        <w:t xml:space="preserve"> </w:t>
      </w:r>
      <w:r>
        <w:t>demonstrate</w:t>
      </w:r>
      <w:r>
        <w:rPr>
          <w:spacing w:val="-6"/>
        </w:rPr>
        <w:t xml:space="preserve"> </w:t>
      </w:r>
      <w:r>
        <w:rPr>
          <w:spacing w:val="-1"/>
        </w:rPr>
        <w:t>similarly</w:t>
      </w:r>
      <w:r>
        <w:rPr>
          <w:spacing w:val="-4"/>
        </w:rPr>
        <w:t xml:space="preserve"> </w:t>
      </w:r>
      <w:r>
        <w:t>weak</w:t>
      </w:r>
      <w:r>
        <w:rPr>
          <w:spacing w:val="-5"/>
        </w:rPr>
        <w:t xml:space="preserve"> </w:t>
      </w:r>
      <w:r>
        <w:t>performance.</w:t>
      </w:r>
      <w:r>
        <w:rPr>
          <w:spacing w:val="-5"/>
        </w:rPr>
        <w:t xml:space="preserve"> </w:t>
      </w:r>
      <w:r>
        <w:rPr>
          <w:spacing w:val="-1"/>
        </w:rPr>
        <w:t>In</w:t>
      </w:r>
      <w:r>
        <w:rPr>
          <w:spacing w:val="-5"/>
        </w:rPr>
        <w:t xml:space="preserve"> </w:t>
      </w:r>
      <w:r>
        <w:rPr>
          <w:spacing w:val="-1"/>
        </w:rPr>
        <w:t>2013,</w:t>
      </w:r>
      <w:r>
        <w:rPr>
          <w:spacing w:val="-4"/>
        </w:rPr>
        <w:t xml:space="preserve"> </w:t>
      </w:r>
      <w:r>
        <w:t>only</w:t>
      </w:r>
      <w:r>
        <w:rPr>
          <w:spacing w:val="-5"/>
        </w:rPr>
        <w:t xml:space="preserve"> </w:t>
      </w:r>
      <w:r>
        <w:rPr>
          <w:spacing w:val="-1"/>
        </w:rPr>
        <w:t>16.2</w:t>
      </w:r>
      <w:r>
        <w:rPr>
          <w:spacing w:val="-5"/>
        </w:rPr>
        <w:t xml:space="preserve"> </w:t>
      </w:r>
      <w:r>
        <w:t>per</w:t>
      </w:r>
      <w:r>
        <w:rPr>
          <w:spacing w:val="-4"/>
        </w:rPr>
        <w:t xml:space="preserve"> </w:t>
      </w:r>
      <w:r>
        <w:t>cent</w:t>
      </w:r>
      <w:r>
        <w:rPr>
          <w:spacing w:val="26"/>
          <w:w w:val="99"/>
        </w:rPr>
        <w:t xml:space="preserve"> </w:t>
      </w:r>
      <w:r>
        <w:t>of</w:t>
      </w:r>
      <w:r>
        <w:rPr>
          <w:spacing w:val="-7"/>
        </w:rPr>
        <w:t xml:space="preserve"> </w:t>
      </w:r>
      <w:r>
        <w:t>Australian</w:t>
      </w:r>
      <w:r>
        <w:rPr>
          <w:spacing w:val="-6"/>
        </w:rPr>
        <w:t xml:space="preserve"> </w:t>
      </w:r>
      <w:r>
        <w:rPr>
          <w:spacing w:val="-1"/>
        </w:rPr>
        <w:t>Patent</w:t>
      </w:r>
      <w:r>
        <w:rPr>
          <w:spacing w:val="-6"/>
        </w:rPr>
        <w:t xml:space="preserve"> </w:t>
      </w:r>
      <w:r>
        <w:rPr>
          <w:spacing w:val="-1"/>
        </w:rPr>
        <w:t>Cooperation</w:t>
      </w:r>
      <w:r>
        <w:rPr>
          <w:spacing w:val="-6"/>
        </w:rPr>
        <w:t xml:space="preserve"> </w:t>
      </w:r>
      <w:r>
        <w:t>Treaty</w:t>
      </w:r>
      <w:r>
        <w:rPr>
          <w:spacing w:val="-7"/>
        </w:rPr>
        <w:t xml:space="preserve"> </w:t>
      </w:r>
      <w:r>
        <w:t>patent</w:t>
      </w:r>
      <w:r>
        <w:rPr>
          <w:spacing w:val="-7"/>
        </w:rPr>
        <w:t xml:space="preserve"> </w:t>
      </w:r>
      <w:r>
        <w:t>applications</w:t>
      </w:r>
      <w:r>
        <w:rPr>
          <w:spacing w:val="-7"/>
        </w:rPr>
        <w:t xml:space="preserve"> </w:t>
      </w:r>
      <w:r>
        <w:t>were</w:t>
      </w:r>
      <w:r>
        <w:rPr>
          <w:spacing w:val="-7"/>
        </w:rPr>
        <w:t xml:space="preserve"> </w:t>
      </w:r>
      <w:r>
        <w:t>filed</w:t>
      </w:r>
      <w:r>
        <w:rPr>
          <w:spacing w:val="-7"/>
        </w:rPr>
        <w:t xml:space="preserve"> </w:t>
      </w:r>
      <w:r>
        <w:t>with</w:t>
      </w:r>
      <w:r>
        <w:rPr>
          <w:spacing w:val="-7"/>
        </w:rPr>
        <w:t xml:space="preserve"> </w:t>
      </w:r>
      <w:r>
        <w:t>a</w:t>
      </w:r>
      <w:r>
        <w:rPr>
          <w:spacing w:val="-7"/>
        </w:rPr>
        <w:t xml:space="preserve"> </w:t>
      </w:r>
      <w:r>
        <w:t>co-inventor</w:t>
      </w:r>
      <w:r>
        <w:rPr>
          <w:spacing w:val="23"/>
          <w:w w:val="99"/>
        </w:rPr>
        <w:t xml:space="preserve"> </w:t>
      </w:r>
      <w:r>
        <w:rPr>
          <w:spacing w:val="-1"/>
        </w:rPr>
        <w:t>located</w:t>
      </w:r>
      <w:r>
        <w:rPr>
          <w:spacing w:val="-4"/>
        </w:rPr>
        <w:t xml:space="preserve"> </w:t>
      </w:r>
      <w:r>
        <w:rPr>
          <w:spacing w:val="-1"/>
        </w:rPr>
        <w:t>abroad.</w:t>
      </w:r>
      <w:r w:rsidRPr="0039307B">
        <w:rPr>
          <w:vertAlign w:val="superscript"/>
        </w:rPr>
        <w:t>486</w:t>
      </w:r>
      <w:r>
        <w:rPr>
          <w:b/>
          <w:bCs/>
          <w:spacing w:val="21"/>
          <w:position w:val="7"/>
          <w:sz w:val="11"/>
          <w:szCs w:val="11"/>
        </w:rPr>
        <w:t xml:space="preserve"> </w:t>
      </w:r>
      <w:r>
        <w:t>This</w:t>
      </w:r>
      <w:r>
        <w:rPr>
          <w:spacing w:val="-5"/>
        </w:rPr>
        <w:t xml:space="preserve"> </w:t>
      </w:r>
      <w:r>
        <w:t>puts</w:t>
      </w:r>
      <w:r>
        <w:rPr>
          <w:spacing w:val="-4"/>
        </w:rPr>
        <w:t xml:space="preserve"> </w:t>
      </w:r>
      <w:r>
        <w:t>Australia</w:t>
      </w:r>
      <w:r>
        <w:rPr>
          <w:spacing w:val="-4"/>
        </w:rPr>
        <w:t xml:space="preserve"> </w:t>
      </w:r>
      <w:r>
        <w:rPr>
          <w:spacing w:val="-1"/>
        </w:rPr>
        <w:t>27th</w:t>
      </w:r>
      <w:r>
        <w:rPr>
          <w:spacing w:val="-3"/>
        </w:rPr>
        <w:t xml:space="preserve"> </w:t>
      </w:r>
      <w:r>
        <w:t>out</w:t>
      </w:r>
      <w:r>
        <w:rPr>
          <w:spacing w:val="-4"/>
        </w:rPr>
        <w:t xml:space="preserve"> </w:t>
      </w:r>
      <w:r>
        <w:t>of</w:t>
      </w:r>
      <w:r>
        <w:rPr>
          <w:spacing w:val="-3"/>
        </w:rPr>
        <w:t xml:space="preserve"> </w:t>
      </w:r>
      <w:r>
        <w:rPr>
          <w:spacing w:val="-1"/>
        </w:rPr>
        <w:t>37</w:t>
      </w:r>
      <w:r>
        <w:rPr>
          <w:spacing w:val="-4"/>
        </w:rPr>
        <w:t xml:space="preserve"> </w:t>
      </w:r>
      <w:r>
        <w:t>OECD+</w:t>
      </w:r>
      <w:r>
        <w:rPr>
          <w:spacing w:val="-4"/>
        </w:rPr>
        <w:t xml:space="preserve"> </w:t>
      </w:r>
      <w:r>
        <w:t>countries</w:t>
      </w:r>
      <w:r>
        <w:rPr>
          <w:spacing w:val="-5"/>
        </w:rPr>
        <w:t xml:space="preserve"> </w:t>
      </w:r>
      <w:r>
        <w:t>for</w:t>
      </w:r>
      <w:r>
        <w:rPr>
          <w:spacing w:val="-3"/>
        </w:rPr>
        <w:t xml:space="preserve"> </w:t>
      </w:r>
      <w:r>
        <w:t>the</w:t>
      </w:r>
      <w:r>
        <w:rPr>
          <w:spacing w:val="-5"/>
        </w:rPr>
        <w:t xml:space="preserve"> </w:t>
      </w:r>
      <w:r>
        <w:t>percentage</w:t>
      </w:r>
      <w:r>
        <w:rPr>
          <w:spacing w:val="21"/>
          <w:w w:val="99"/>
        </w:rPr>
        <w:t xml:space="preserve"> </w:t>
      </w:r>
      <w:r>
        <w:t>of</w:t>
      </w:r>
      <w:r>
        <w:rPr>
          <w:spacing w:val="-6"/>
        </w:rPr>
        <w:t xml:space="preserve"> </w:t>
      </w:r>
      <w:r>
        <w:rPr>
          <w:spacing w:val="-1"/>
        </w:rPr>
        <w:t>Patent</w:t>
      </w:r>
      <w:r>
        <w:rPr>
          <w:spacing w:val="-5"/>
        </w:rPr>
        <w:t xml:space="preserve"> </w:t>
      </w:r>
      <w:r>
        <w:rPr>
          <w:spacing w:val="-1"/>
        </w:rPr>
        <w:t>Cooperation</w:t>
      </w:r>
      <w:r>
        <w:rPr>
          <w:spacing w:val="-5"/>
        </w:rPr>
        <w:t xml:space="preserve"> </w:t>
      </w:r>
      <w:r>
        <w:t>Treaty</w:t>
      </w:r>
      <w:r>
        <w:rPr>
          <w:spacing w:val="-6"/>
        </w:rPr>
        <w:t xml:space="preserve"> </w:t>
      </w:r>
      <w:r>
        <w:t>patents</w:t>
      </w:r>
      <w:r>
        <w:rPr>
          <w:spacing w:val="-6"/>
        </w:rPr>
        <w:t xml:space="preserve"> </w:t>
      </w:r>
      <w:r>
        <w:t>filed</w:t>
      </w:r>
      <w:r>
        <w:rPr>
          <w:spacing w:val="-6"/>
        </w:rPr>
        <w:t xml:space="preserve"> </w:t>
      </w:r>
      <w:r>
        <w:t>with</w:t>
      </w:r>
      <w:r>
        <w:rPr>
          <w:spacing w:val="-6"/>
        </w:rPr>
        <w:t xml:space="preserve"> </w:t>
      </w:r>
      <w:r>
        <w:t>an</w:t>
      </w:r>
      <w:r>
        <w:rPr>
          <w:spacing w:val="-6"/>
        </w:rPr>
        <w:t xml:space="preserve"> </w:t>
      </w:r>
      <w:r>
        <w:rPr>
          <w:spacing w:val="-1"/>
        </w:rPr>
        <w:t>international</w:t>
      </w:r>
      <w:r>
        <w:rPr>
          <w:spacing w:val="-5"/>
        </w:rPr>
        <w:t xml:space="preserve"> </w:t>
      </w:r>
      <w:r>
        <w:t>co-inventor.</w:t>
      </w:r>
      <w:r>
        <w:rPr>
          <w:spacing w:val="-6"/>
        </w:rPr>
        <w:t xml:space="preserve"> </w:t>
      </w:r>
      <w:r>
        <w:t>This</w:t>
      </w:r>
      <w:r>
        <w:rPr>
          <w:spacing w:val="-6"/>
        </w:rPr>
        <w:t xml:space="preserve"> </w:t>
      </w:r>
      <w:r>
        <w:rPr>
          <w:spacing w:val="-1"/>
        </w:rPr>
        <w:t>is</w:t>
      </w:r>
      <w:r>
        <w:rPr>
          <w:spacing w:val="-6"/>
        </w:rPr>
        <w:t xml:space="preserve"> </w:t>
      </w:r>
      <w:r>
        <w:rPr>
          <w:spacing w:val="-1"/>
        </w:rPr>
        <w:t>lower</w:t>
      </w:r>
      <w:r>
        <w:rPr>
          <w:spacing w:val="24"/>
          <w:w w:val="99"/>
        </w:rPr>
        <w:t xml:space="preserve"> </w:t>
      </w:r>
      <w:r>
        <w:t>than</w:t>
      </w:r>
      <w:r>
        <w:rPr>
          <w:spacing w:val="-5"/>
        </w:rPr>
        <w:t xml:space="preserve"> </w:t>
      </w:r>
      <w:r>
        <w:t>the</w:t>
      </w:r>
      <w:r>
        <w:rPr>
          <w:spacing w:val="-4"/>
        </w:rPr>
        <w:t xml:space="preserve"> </w:t>
      </w:r>
      <w:r>
        <w:t>average</w:t>
      </w:r>
      <w:r>
        <w:rPr>
          <w:spacing w:val="-5"/>
        </w:rPr>
        <w:t xml:space="preserve"> </w:t>
      </w:r>
      <w:r>
        <w:t>for</w:t>
      </w:r>
      <w:r>
        <w:rPr>
          <w:spacing w:val="-4"/>
        </w:rPr>
        <w:t xml:space="preserve"> </w:t>
      </w:r>
      <w:r>
        <w:t>the</w:t>
      </w:r>
      <w:r>
        <w:rPr>
          <w:spacing w:val="-4"/>
        </w:rPr>
        <w:t xml:space="preserve"> </w:t>
      </w:r>
      <w:r>
        <w:t>OECD+</w:t>
      </w:r>
      <w:r>
        <w:rPr>
          <w:spacing w:val="-5"/>
        </w:rPr>
        <w:t xml:space="preserve"> </w:t>
      </w:r>
      <w:r>
        <w:t>(24</w:t>
      </w:r>
      <w:r>
        <w:rPr>
          <w:spacing w:val="-4"/>
        </w:rPr>
        <w:t xml:space="preserve"> </w:t>
      </w:r>
      <w:r>
        <w:t>per</w:t>
      </w:r>
      <w:r>
        <w:rPr>
          <w:spacing w:val="-4"/>
        </w:rPr>
        <w:t xml:space="preserve"> </w:t>
      </w:r>
      <w:r>
        <w:t>cent)</w:t>
      </w:r>
      <w:r>
        <w:rPr>
          <w:spacing w:val="-3"/>
        </w:rPr>
        <w:t xml:space="preserve"> </w:t>
      </w:r>
      <w:r>
        <w:t>and</w:t>
      </w:r>
      <w:r>
        <w:rPr>
          <w:spacing w:val="-5"/>
        </w:rPr>
        <w:t xml:space="preserve"> </w:t>
      </w:r>
      <w:r>
        <w:rPr>
          <w:spacing w:val="-1"/>
        </w:rPr>
        <w:t>much</w:t>
      </w:r>
      <w:r>
        <w:rPr>
          <w:spacing w:val="-3"/>
        </w:rPr>
        <w:t xml:space="preserve"> </w:t>
      </w:r>
      <w:r>
        <w:rPr>
          <w:spacing w:val="-1"/>
        </w:rPr>
        <w:t>lower</w:t>
      </w:r>
      <w:r>
        <w:rPr>
          <w:spacing w:val="-4"/>
        </w:rPr>
        <w:t xml:space="preserve"> </w:t>
      </w:r>
      <w:r>
        <w:t>than</w:t>
      </w:r>
      <w:r>
        <w:rPr>
          <w:spacing w:val="-4"/>
        </w:rPr>
        <w:t xml:space="preserve"> </w:t>
      </w:r>
      <w:r>
        <w:t>the</w:t>
      </w:r>
      <w:r>
        <w:rPr>
          <w:spacing w:val="-5"/>
        </w:rPr>
        <w:t xml:space="preserve"> </w:t>
      </w:r>
      <w:r>
        <w:t>average</w:t>
      </w:r>
      <w:r>
        <w:rPr>
          <w:spacing w:val="-4"/>
        </w:rPr>
        <w:t xml:space="preserve"> </w:t>
      </w:r>
      <w:r>
        <w:t>for</w:t>
      </w:r>
      <w:r>
        <w:rPr>
          <w:spacing w:val="-4"/>
        </w:rPr>
        <w:t xml:space="preserve"> </w:t>
      </w:r>
      <w:r>
        <w:t>the</w:t>
      </w:r>
      <w:r>
        <w:rPr>
          <w:spacing w:val="23"/>
          <w:w w:val="99"/>
        </w:rPr>
        <w:t xml:space="preserve"> </w:t>
      </w:r>
      <w:r>
        <w:t>top</w:t>
      </w:r>
      <w:r>
        <w:rPr>
          <w:spacing w:val="-6"/>
        </w:rPr>
        <w:t xml:space="preserve"> </w:t>
      </w:r>
      <w:r>
        <w:t>five</w:t>
      </w:r>
      <w:r>
        <w:rPr>
          <w:spacing w:val="-6"/>
        </w:rPr>
        <w:t xml:space="preserve"> </w:t>
      </w:r>
      <w:r>
        <w:t>OECD+</w:t>
      </w:r>
      <w:r>
        <w:rPr>
          <w:spacing w:val="-6"/>
        </w:rPr>
        <w:t xml:space="preserve"> </w:t>
      </w:r>
      <w:r>
        <w:t>countries</w:t>
      </w:r>
      <w:r>
        <w:rPr>
          <w:spacing w:val="-5"/>
        </w:rPr>
        <w:t xml:space="preserve"> </w:t>
      </w:r>
      <w:r>
        <w:t>(44</w:t>
      </w:r>
      <w:r>
        <w:rPr>
          <w:spacing w:val="-6"/>
        </w:rPr>
        <w:t xml:space="preserve"> </w:t>
      </w:r>
      <w:r>
        <w:t>per</w:t>
      </w:r>
      <w:r>
        <w:rPr>
          <w:spacing w:val="-5"/>
        </w:rPr>
        <w:t xml:space="preserve"> </w:t>
      </w:r>
      <w:r>
        <w:t>cent).</w:t>
      </w:r>
      <w:r>
        <w:rPr>
          <w:spacing w:val="-5"/>
        </w:rPr>
        <w:t xml:space="preserve"> </w:t>
      </w:r>
      <w:r>
        <w:rPr>
          <w:spacing w:val="-1"/>
        </w:rPr>
        <w:t>Cross-border</w:t>
      </w:r>
      <w:r>
        <w:rPr>
          <w:spacing w:val="-4"/>
        </w:rPr>
        <w:t xml:space="preserve"> </w:t>
      </w:r>
      <w:r>
        <w:t>co-invention</w:t>
      </w:r>
      <w:r>
        <w:rPr>
          <w:spacing w:val="-6"/>
        </w:rPr>
        <w:t xml:space="preserve"> </w:t>
      </w:r>
      <w:r>
        <w:rPr>
          <w:spacing w:val="-1"/>
        </w:rPr>
        <w:t>is</w:t>
      </w:r>
      <w:r>
        <w:rPr>
          <w:spacing w:val="-6"/>
        </w:rPr>
        <w:t xml:space="preserve"> </w:t>
      </w:r>
      <w:r>
        <w:rPr>
          <w:spacing w:val="-1"/>
        </w:rPr>
        <w:t>lower</w:t>
      </w:r>
      <w:r>
        <w:rPr>
          <w:spacing w:val="-5"/>
        </w:rPr>
        <w:t xml:space="preserve"> </w:t>
      </w:r>
      <w:r>
        <w:rPr>
          <w:spacing w:val="-1"/>
        </w:rPr>
        <w:t>in</w:t>
      </w:r>
      <w:r>
        <w:rPr>
          <w:spacing w:val="-4"/>
        </w:rPr>
        <w:t xml:space="preserve"> </w:t>
      </w:r>
      <w:r>
        <w:t>Australia</w:t>
      </w:r>
      <w:r>
        <w:rPr>
          <w:spacing w:val="25"/>
          <w:w w:val="99"/>
        </w:rPr>
        <w:t xml:space="preserve"> </w:t>
      </w:r>
      <w:r>
        <w:t>than</w:t>
      </w:r>
      <w:r>
        <w:rPr>
          <w:spacing w:val="-5"/>
        </w:rPr>
        <w:t xml:space="preserve"> </w:t>
      </w:r>
      <w:r>
        <w:rPr>
          <w:spacing w:val="-1"/>
        </w:rPr>
        <w:t>in</w:t>
      </w:r>
      <w:r>
        <w:rPr>
          <w:spacing w:val="-3"/>
        </w:rPr>
        <w:t xml:space="preserve"> </w:t>
      </w:r>
      <w:r>
        <w:rPr>
          <w:spacing w:val="-1"/>
        </w:rPr>
        <w:t>similar</w:t>
      </w:r>
      <w:r>
        <w:rPr>
          <w:spacing w:val="-3"/>
        </w:rPr>
        <w:t xml:space="preserve"> </w:t>
      </w:r>
      <w:r>
        <w:t>countries</w:t>
      </w:r>
      <w:r>
        <w:rPr>
          <w:spacing w:val="-4"/>
        </w:rPr>
        <w:t xml:space="preserve"> </w:t>
      </w:r>
      <w:r>
        <w:rPr>
          <w:spacing w:val="-1"/>
        </w:rPr>
        <w:t>such</w:t>
      </w:r>
      <w:r>
        <w:rPr>
          <w:spacing w:val="-3"/>
        </w:rPr>
        <w:t xml:space="preserve"> </w:t>
      </w:r>
      <w:r>
        <w:t>as</w:t>
      </w:r>
      <w:r>
        <w:rPr>
          <w:spacing w:val="-5"/>
        </w:rPr>
        <w:t xml:space="preserve"> </w:t>
      </w:r>
      <w:r>
        <w:t>New</w:t>
      </w:r>
      <w:r>
        <w:rPr>
          <w:spacing w:val="-3"/>
        </w:rPr>
        <w:t xml:space="preserve"> </w:t>
      </w:r>
      <w:r>
        <w:rPr>
          <w:spacing w:val="-1"/>
        </w:rPr>
        <w:t>Zealand</w:t>
      </w:r>
      <w:r>
        <w:rPr>
          <w:spacing w:val="-3"/>
        </w:rPr>
        <w:t xml:space="preserve"> </w:t>
      </w:r>
      <w:r>
        <w:t>(18</w:t>
      </w:r>
      <w:r>
        <w:rPr>
          <w:spacing w:val="-4"/>
        </w:rPr>
        <w:t xml:space="preserve"> </w:t>
      </w:r>
      <w:r>
        <w:t>per</w:t>
      </w:r>
      <w:r>
        <w:rPr>
          <w:spacing w:val="-3"/>
        </w:rPr>
        <w:t xml:space="preserve"> </w:t>
      </w:r>
      <w:r>
        <w:t>cent),</w:t>
      </w:r>
      <w:r>
        <w:rPr>
          <w:spacing w:val="-4"/>
        </w:rPr>
        <w:t xml:space="preserve"> </w:t>
      </w:r>
      <w:r>
        <w:t>the</w:t>
      </w:r>
      <w:r>
        <w:rPr>
          <w:spacing w:val="-4"/>
        </w:rPr>
        <w:t xml:space="preserve"> </w:t>
      </w:r>
      <w:r>
        <w:t>United</w:t>
      </w:r>
      <w:r>
        <w:rPr>
          <w:spacing w:val="-3"/>
        </w:rPr>
        <w:t xml:space="preserve"> </w:t>
      </w:r>
      <w:r>
        <w:rPr>
          <w:spacing w:val="-1"/>
        </w:rPr>
        <w:t>Kingdom</w:t>
      </w:r>
      <w:r>
        <w:rPr>
          <w:spacing w:val="-3"/>
        </w:rPr>
        <w:t xml:space="preserve"> </w:t>
      </w:r>
      <w:r>
        <w:t>(25</w:t>
      </w:r>
      <w:r>
        <w:rPr>
          <w:spacing w:val="-4"/>
        </w:rPr>
        <w:t xml:space="preserve"> </w:t>
      </w:r>
      <w:r>
        <w:t>per</w:t>
      </w:r>
      <w:r>
        <w:rPr>
          <w:spacing w:val="26"/>
          <w:w w:val="99"/>
        </w:rPr>
        <w:t xml:space="preserve"> </w:t>
      </w:r>
      <w:r>
        <w:t>cent)</w:t>
      </w:r>
      <w:r>
        <w:rPr>
          <w:spacing w:val="-4"/>
        </w:rPr>
        <w:t xml:space="preserve"> </w:t>
      </w:r>
      <w:r>
        <w:t>and</w:t>
      </w:r>
      <w:r>
        <w:rPr>
          <w:spacing w:val="-5"/>
        </w:rPr>
        <w:t xml:space="preserve"> </w:t>
      </w:r>
      <w:r>
        <w:rPr>
          <w:spacing w:val="-1"/>
        </w:rPr>
        <w:t>Canada</w:t>
      </w:r>
      <w:r>
        <w:rPr>
          <w:spacing w:val="-3"/>
        </w:rPr>
        <w:t xml:space="preserve"> </w:t>
      </w:r>
      <w:r>
        <w:t>(29</w:t>
      </w:r>
      <w:r>
        <w:rPr>
          <w:spacing w:val="-5"/>
        </w:rPr>
        <w:t xml:space="preserve"> </w:t>
      </w:r>
      <w:r>
        <w:t>per</w:t>
      </w:r>
      <w:r>
        <w:rPr>
          <w:spacing w:val="-3"/>
        </w:rPr>
        <w:t xml:space="preserve"> </w:t>
      </w:r>
      <w:r>
        <w:rPr>
          <w:spacing w:val="-1"/>
        </w:rPr>
        <w:t>cent).</w:t>
      </w:r>
      <w:r w:rsidRPr="0039307B">
        <w:rPr>
          <w:vertAlign w:val="superscript"/>
        </w:rPr>
        <w:t>487</w:t>
      </w:r>
      <w:r>
        <w:rPr>
          <w:b/>
          <w:bCs/>
          <w:spacing w:val="21"/>
          <w:position w:val="7"/>
          <w:sz w:val="11"/>
          <w:szCs w:val="11"/>
        </w:rPr>
        <w:t xml:space="preserve"> </w:t>
      </w:r>
      <w:r>
        <w:rPr>
          <w:spacing w:val="-1"/>
        </w:rPr>
        <w:t>In</w:t>
      </w:r>
      <w:r>
        <w:rPr>
          <w:spacing w:val="-4"/>
        </w:rPr>
        <w:t xml:space="preserve"> </w:t>
      </w:r>
      <w:r>
        <w:t>addition,</w:t>
      </w:r>
      <w:r>
        <w:rPr>
          <w:spacing w:val="-4"/>
        </w:rPr>
        <w:t xml:space="preserve"> </w:t>
      </w:r>
      <w:r>
        <w:t>Australia’s</w:t>
      </w:r>
      <w:r>
        <w:rPr>
          <w:spacing w:val="-4"/>
        </w:rPr>
        <w:t xml:space="preserve"> </w:t>
      </w:r>
      <w:r>
        <w:rPr>
          <w:spacing w:val="-1"/>
        </w:rPr>
        <w:t>participation</w:t>
      </w:r>
      <w:r>
        <w:rPr>
          <w:spacing w:val="-5"/>
        </w:rPr>
        <w:t xml:space="preserve"> </w:t>
      </w:r>
      <w:r>
        <w:rPr>
          <w:spacing w:val="-1"/>
        </w:rPr>
        <w:t>in</w:t>
      </w:r>
      <w:r>
        <w:rPr>
          <w:spacing w:val="-3"/>
        </w:rPr>
        <w:t xml:space="preserve"> </w:t>
      </w:r>
      <w:r>
        <w:t>global</w:t>
      </w:r>
      <w:r>
        <w:rPr>
          <w:spacing w:val="-5"/>
        </w:rPr>
        <w:t xml:space="preserve"> </w:t>
      </w:r>
      <w:r>
        <w:t>value</w:t>
      </w:r>
      <w:r>
        <w:rPr>
          <w:spacing w:val="43"/>
          <w:w w:val="99"/>
        </w:rPr>
        <w:t xml:space="preserve"> </w:t>
      </w:r>
      <w:r>
        <w:t>chains</w:t>
      </w:r>
      <w:r>
        <w:rPr>
          <w:spacing w:val="-6"/>
        </w:rPr>
        <w:t xml:space="preserve"> </w:t>
      </w:r>
      <w:r>
        <w:rPr>
          <w:spacing w:val="-1"/>
        </w:rPr>
        <w:t>is</w:t>
      </w:r>
      <w:r>
        <w:rPr>
          <w:spacing w:val="-5"/>
        </w:rPr>
        <w:t xml:space="preserve"> </w:t>
      </w:r>
      <w:r>
        <w:t>below</w:t>
      </w:r>
      <w:r>
        <w:rPr>
          <w:spacing w:val="-5"/>
        </w:rPr>
        <w:t xml:space="preserve"> </w:t>
      </w:r>
      <w:r>
        <w:t>the</w:t>
      </w:r>
      <w:r>
        <w:rPr>
          <w:spacing w:val="-5"/>
        </w:rPr>
        <w:t xml:space="preserve"> </w:t>
      </w:r>
      <w:r>
        <w:t>OECD+</w:t>
      </w:r>
      <w:r>
        <w:rPr>
          <w:spacing w:val="-5"/>
        </w:rPr>
        <w:t xml:space="preserve"> </w:t>
      </w:r>
      <w:r>
        <w:t>average</w:t>
      </w:r>
      <w:r>
        <w:rPr>
          <w:spacing w:val="-5"/>
        </w:rPr>
        <w:t xml:space="preserve"> </w:t>
      </w:r>
      <w:r>
        <w:t>according</w:t>
      </w:r>
      <w:r>
        <w:rPr>
          <w:spacing w:val="-5"/>
        </w:rPr>
        <w:t xml:space="preserve"> </w:t>
      </w:r>
      <w:r>
        <w:t>to</w:t>
      </w:r>
      <w:r>
        <w:rPr>
          <w:spacing w:val="-4"/>
        </w:rPr>
        <w:t xml:space="preserve"> </w:t>
      </w:r>
      <w:r>
        <w:t>the</w:t>
      </w:r>
      <w:r>
        <w:rPr>
          <w:spacing w:val="-5"/>
        </w:rPr>
        <w:t xml:space="preserve"> </w:t>
      </w:r>
      <w:r>
        <w:t>Global</w:t>
      </w:r>
      <w:r>
        <w:rPr>
          <w:spacing w:val="-5"/>
        </w:rPr>
        <w:t xml:space="preserve"> </w:t>
      </w:r>
      <w:r>
        <w:rPr>
          <w:spacing w:val="-1"/>
        </w:rPr>
        <w:t>Value</w:t>
      </w:r>
      <w:r>
        <w:rPr>
          <w:spacing w:val="-4"/>
        </w:rPr>
        <w:t xml:space="preserve"> </w:t>
      </w:r>
      <w:r>
        <w:rPr>
          <w:spacing w:val="-1"/>
        </w:rPr>
        <w:t>Chain</w:t>
      </w:r>
      <w:r>
        <w:rPr>
          <w:spacing w:val="-4"/>
        </w:rPr>
        <w:t xml:space="preserve"> </w:t>
      </w:r>
      <w:r>
        <w:rPr>
          <w:spacing w:val="-1"/>
        </w:rPr>
        <w:t>Participation</w:t>
      </w:r>
      <w:r>
        <w:rPr>
          <w:spacing w:val="23"/>
          <w:w w:val="99"/>
        </w:rPr>
        <w:t xml:space="preserve"> </w:t>
      </w:r>
      <w:r>
        <w:rPr>
          <w:spacing w:val="-1"/>
        </w:rPr>
        <w:t>Index.</w:t>
      </w:r>
      <w:r w:rsidRPr="0039307B">
        <w:rPr>
          <w:vertAlign w:val="superscript"/>
        </w:rPr>
        <w:t>488</w:t>
      </w:r>
    </w:p>
    <w:p w14:paraId="37C08D50" w14:textId="77777777" w:rsidR="008E14BC" w:rsidRDefault="008E14BC" w:rsidP="00D2307B">
      <w:r>
        <w:rPr>
          <w:spacing w:val="-1"/>
        </w:rPr>
        <w:t>ISA</w:t>
      </w:r>
      <w:r>
        <w:rPr>
          <w:spacing w:val="-5"/>
        </w:rPr>
        <w:t xml:space="preserve"> </w:t>
      </w:r>
      <w:r>
        <w:t>has</w:t>
      </w:r>
      <w:r>
        <w:rPr>
          <w:spacing w:val="-6"/>
        </w:rPr>
        <w:t xml:space="preserve"> </w:t>
      </w:r>
      <w:r>
        <w:t>heard</w:t>
      </w:r>
      <w:r>
        <w:rPr>
          <w:spacing w:val="-5"/>
        </w:rPr>
        <w:t xml:space="preserve"> </w:t>
      </w:r>
      <w:r>
        <w:t>a</w:t>
      </w:r>
      <w:r>
        <w:rPr>
          <w:spacing w:val="-5"/>
        </w:rPr>
        <w:t xml:space="preserve"> </w:t>
      </w:r>
      <w:r>
        <w:t>number</w:t>
      </w:r>
      <w:r>
        <w:rPr>
          <w:spacing w:val="-5"/>
        </w:rPr>
        <w:t xml:space="preserve"> </w:t>
      </w:r>
      <w:r>
        <w:t>of</w:t>
      </w:r>
      <w:r>
        <w:rPr>
          <w:spacing w:val="-5"/>
        </w:rPr>
        <w:t xml:space="preserve"> </w:t>
      </w:r>
      <w:r>
        <w:t>potential</w:t>
      </w:r>
      <w:r>
        <w:rPr>
          <w:spacing w:val="-6"/>
        </w:rPr>
        <w:t xml:space="preserve"> </w:t>
      </w:r>
      <w:r>
        <w:t>reasons</w:t>
      </w:r>
      <w:r>
        <w:rPr>
          <w:spacing w:val="-5"/>
        </w:rPr>
        <w:t xml:space="preserve"> </w:t>
      </w:r>
      <w:r>
        <w:t>why</w:t>
      </w:r>
      <w:r>
        <w:rPr>
          <w:spacing w:val="-6"/>
        </w:rPr>
        <w:t xml:space="preserve"> </w:t>
      </w:r>
      <w:r>
        <w:t>Australian</w:t>
      </w:r>
      <w:r>
        <w:rPr>
          <w:spacing w:val="-5"/>
        </w:rPr>
        <w:t xml:space="preserve"> </w:t>
      </w:r>
      <w:r>
        <w:t>businesses</w:t>
      </w:r>
      <w:r>
        <w:rPr>
          <w:spacing w:val="-6"/>
        </w:rPr>
        <w:t xml:space="preserve"> </w:t>
      </w:r>
      <w:r>
        <w:t>perform</w:t>
      </w:r>
      <w:r>
        <w:rPr>
          <w:spacing w:val="-5"/>
        </w:rPr>
        <w:t xml:space="preserve"> </w:t>
      </w:r>
      <w:r>
        <w:t>relatively</w:t>
      </w:r>
      <w:r>
        <w:rPr>
          <w:spacing w:val="21"/>
          <w:w w:val="99"/>
        </w:rPr>
        <w:t xml:space="preserve"> </w:t>
      </w:r>
      <w:r>
        <w:t>poorly</w:t>
      </w:r>
      <w:r>
        <w:rPr>
          <w:spacing w:val="-8"/>
        </w:rPr>
        <w:t xml:space="preserve"> </w:t>
      </w:r>
      <w:r>
        <w:t>on</w:t>
      </w:r>
      <w:r>
        <w:rPr>
          <w:spacing w:val="-6"/>
        </w:rPr>
        <w:t xml:space="preserve"> </w:t>
      </w:r>
      <w:r>
        <w:rPr>
          <w:spacing w:val="-1"/>
        </w:rPr>
        <w:t>international</w:t>
      </w:r>
      <w:r>
        <w:rPr>
          <w:spacing w:val="-6"/>
        </w:rPr>
        <w:t xml:space="preserve"> </w:t>
      </w:r>
      <w:r>
        <w:t>collaboration.</w:t>
      </w:r>
      <w:r>
        <w:rPr>
          <w:spacing w:val="-7"/>
        </w:rPr>
        <w:t xml:space="preserve"> </w:t>
      </w:r>
      <w:r>
        <w:t>These</w:t>
      </w:r>
      <w:r>
        <w:rPr>
          <w:spacing w:val="-8"/>
        </w:rPr>
        <w:t xml:space="preserve"> </w:t>
      </w:r>
      <w:r>
        <w:t>relate</w:t>
      </w:r>
      <w:r>
        <w:rPr>
          <w:spacing w:val="-7"/>
        </w:rPr>
        <w:t xml:space="preserve"> </w:t>
      </w:r>
      <w:r>
        <w:t>to:</w:t>
      </w:r>
    </w:p>
    <w:p w14:paraId="70FA125F" w14:textId="77777777" w:rsidR="008E14BC" w:rsidRDefault="008E14BC" w:rsidP="00634834">
      <w:pPr>
        <w:pStyle w:val="ListBullet"/>
        <w:numPr>
          <w:ilvl w:val="0"/>
          <w:numId w:val="31"/>
        </w:numPr>
      </w:pPr>
      <w:r>
        <w:t>geographic</w:t>
      </w:r>
      <w:r>
        <w:rPr>
          <w:spacing w:val="-6"/>
        </w:rPr>
        <w:t xml:space="preserve"> </w:t>
      </w:r>
      <w:r>
        <w:t>isolation:</w:t>
      </w:r>
      <w:r>
        <w:rPr>
          <w:spacing w:val="-4"/>
        </w:rPr>
        <w:t xml:space="preserve"> </w:t>
      </w:r>
      <w:r>
        <w:t>Australia’s</w:t>
      </w:r>
      <w:r>
        <w:rPr>
          <w:spacing w:val="-5"/>
        </w:rPr>
        <w:t xml:space="preserve"> </w:t>
      </w:r>
      <w:r>
        <w:t>geographic</w:t>
      </w:r>
      <w:r>
        <w:rPr>
          <w:spacing w:val="-5"/>
        </w:rPr>
        <w:t xml:space="preserve"> </w:t>
      </w:r>
      <w:r>
        <w:t>isolation</w:t>
      </w:r>
      <w:r>
        <w:rPr>
          <w:spacing w:val="-5"/>
        </w:rPr>
        <w:t xml:space="preserve"> </w:t>
      </w:r>
      <w:r>
        <w:t>is</w:t>
      </w:r>
      <w:r>
        <w:rPr>
          <w:spacing w:val="-5"/>
        </w:rPr>
        <w:t xml:space="preserve"> </w:t>
      </w:r>
      <w:r>
        <w:t>a</w:t>
      </w:r>
      <w:r>
        <w:rPr>
          <w:spacing w:val="-5"/>
        </w:rPr>
        <w:t xml:space="preserve"> </w:t>
      </w:r>
      <w:r>
        <w:t>challenge</w:t>
      </w:r>
      <w:r>
        <w:rPr>
          <w:spacing w:val="-5"/>
        </w:rPr>
        <w:t xml:space="preserve"> </w:t>
      </w:r>
      <w:r>
        <w:t>for</w:t>
      </w:r>
      <w:r>
        <w:rPr>
          <w:spacing w:val="-5"/>
        </w:rPr>
        <w:t xml:space="preserve"> </w:t>
      </w:r>
      <w:r>
        <w:t>both</w:t>
      </w:r>
      <w:r>
        <w:rPr>
          <w:spacing w:val="-5"/>
        </w:rPr>
        <w:t xml:space="preserve"> </w:t>
      </w:r>
      <w:r>
        <w:t>Australian</w:t>
      </w:r>
      <w:r>
        <w:rPr>
          <w:spacing w:val="41"/>
          <w:w w:val="99"/>
        </w:rPr>
        <w:t xml:space="preserve"> </w:t>
      </w:r>
      <w:r>
        <w:t>businesses</w:t>
      </w:r>
      <w:r>
        <w:rPr>
          <w:spacing w:val="-7"/>
        </w:rPr>
        <w:t xml:space="preserve"> </w:t>
      </w:r>
      <w:r>
        <w:t>and</w:t>
      </w:r>
      <w:r>
        <w:rPr>
          <w:spacing w:val="-7"/>
        </w:rPr>
        <w:t xml:space="preserve"> </w:t>
      </w:r>
      <w:r>
        <w:t>their</w:t>
      </w:r>
      <w:r>
        <w:rPr>
          <w:spacing w:val="-6"/>
        </w:rPr>
        <w:t xml:space="preserve"> </w:t>
      </w:r>
      <w:r>
        <w:t>potential</w:t>
      </w:r>
      <w:r>
        <w:rPr>
          <w:spacing w:val="-7"/>
        </w:rPr>
        <w:t xml:space="preserve"> </w:t>
      </w:r>
      <w:r>
        <w:t>partners</w:t>
      </w:r>
    </w:p>
    <w:p w14:paraId="449FBE52" w14:textId="77777777" w:rsidR="008E14BC" w:rsidRDefault="008E14BC" w:rsidP="00634834">
      <w:pPr>
        <w:pStyle w:val="ListBullet"/>
        <w:numPr>
          <w:ilvl w:val="0"/>
          <w:numId w:val="31"/>
        </w:numPr>
      </w:pPr>
      <w:r>
        <w:t>weak</w:t>
      </w:r>
      <w:r>
        <w:rPr>
          <w:spacing w:val="-6"/>
        </w:rPr>
        <w:t xml:space="preserve"> </w:t>
      </w:r>
      <w:r>
        <w:t>economic</w:t>
      </w:r>
      <w:r>
        <w:rPr>
          <w:spacing w:val="-5"/>
        </w:rPr>
        <w:t xml:space="preserve"> </w:t>
      </w:r>
      <w:r>
        <w:t>incentive:</w:t>
      </w:r>
      <w:r>
        <w:rPr>
          <w:spacing w:val="-4"/>
        </w:rPr>
        <w:t xml:space="preserve"> </w:t>
      </w:r>
      <w:r>
        <w:t>Australia’s</w:t>
      </w:r>
      <w:r>
        <w:rPr>
          <w:spacing w:val="-5"/>
        </w:rPr>
        <w:t xml:space="preserve"> </w:t>
      </w:r>
      <w:r>
        <w:t>relative</w:t>
      </w:r>
      <w:r>
        <w:rPr>
          <w:spacing w:val="-5"/>
        </w:rPr>
        <w:t xml:space="preserve"> </w:t>
      </w:r>
      <w:r>
        <w:t>economic</w:t>
      </w:r>
      <w:r>
        <w:rPr>
          <w:spacing w:val="-5"/>
        </w:rPr>
        <w:t xml:space="preserve"> </w:t>
      </w:r>
      <w:r>
        <w:t>prosperity</w:t>
      </w:r>
      <w:r>
        <w:rPr>
          <w:spacing w:val="-5"/>
        </w:rPr>
        <w:t xml:space="preserve"> </w:t>
      </w:r>
      <w:r>
        <w:t>over</w:t>
      </w:r>
      <w:r>
        <w:rPr>
          <w:spacing w:val="-4"/>
        </w:rPr>
        <w:t xml:space="preserve"> </w:t>
      </w:r>
      <w:r>
        <w:t>the</w:t>
      </w:r>
      <w:r>
        <w:rPr>
          <w:spacing w:val="-5"/>
        </w:rPr>
        <w:t xml:space="preserve"> </w:t>
      </w:r>
      <w:r>
        <w:t>past</w:t>
      </w:r>
      <w:r>
        <w:rPr>
          <w:spacing w:val="25"/>
          <w:w w:val="99"/>
        </w:rPr>
        <w:t xml:space="preserve"> </w:t>
      </w:r>
      <w:r>
        <w:t>two</w:t>
      </w:r>
      <w:r>
        <w:rPr>
          <w:spacing w:val="-4"/>
        </w:rPr>
        <w:t xml:space="preserve"> </w:t>
      </w:r>
      <w:r>
        <w:t>decades</w:t>
      </w:r>
      <w:r>
        <w:rPr>
          <w:spacing w:val="-5"/>
        </w:rPr>
        <w:t xml:space="preserve"> </w:t>
      </w:r>
      <w:r>
        <w:t>has</w:t>
      </w:r>
      <w:r>
        <w:rPr>
          <w:spacing w:val="-5"/>
        </w:rPr>
        <w:t xml:space="preserve"> </w:t>
      </w:r>
      <w:r>
        <w:t>reduced</w:t>
      </w:r>
      <w:r>
        <w:rPr>
          <w:spacing w:val="-5"/>
        </w:rPr>
        <w:t xml:space="preserve"> </w:t>
      </w:r>
      <w:r>
        <w:t>the</w:t>
      </w:r>
      <w:r>
        <w:rPr>
          <w:spacing w:val="-5"/>
        </w:rPr>
        <w:t xml:space="preserve"> </w:t>
      </w:r>
      <w:r>
        <w:t>imperative</w:t>
      </w:r>
      <w:r>
        <w:rPr>
          <w:spacing w:val="-4"/>
        </w:rPr>
        <w:t xml:space="preserve"> </w:t>
      </w:r>
      <w:r>
        <w:t>to</w:t>
      </w:r>
      <w:r>
        <w:rPr>
          <w:spacing w:val="-4"/>
        </w:rPr>
        <w:t xml:space="preserve"> </w:t>
      </w:r>
      <w:r>
        <w:t>be</w:t>
      </w:r>
      <w:r>
        <w:rPr>
          <w:spacing w:val="-4"/>
        </w:rPr>
        <w:t xml:space="preserve"> </w:t>
      </w:r>
      <w:r>
        <w:t>globally</w:t>
      </w:r>
      <w:r>
        <w:rPr>
          <w:spacing w:val="-5"/>
        </w:rPr>
        <w:t xml:space="preserve"> </w:t>
      </w:r>
      <w:r>
        <w:t>competitive</w:t>
      </w:r>
      <w:r>
        <w:rPr>
          <w:spacing w:val="-5"/>
        </w:rPr>
        <w:t xml:space="preserve"> </w:t>
      </w:r>
      <w:r>
        <w:t>and</w:t>
      </w:r>
      <w:r>
        <w:rPr>
          <w:spacing w:val="-5"/>
        </w:rPr>
        <w:t xml:space="preserve"> </w:t>
      </w:r>
      <w:r>
        <w:t>seek</w:t>
      </w:r>
      <w:r>
        <w:rPr>
          <w:spacing w:val="-4"/>
        </w:rPr>
        <w:t xml:space="preserve"> </w:t>
      </w:r>
      <w:r>
        <w:t>out</w:t>
      </w:r>
      <w:r>
        <w:rPr>
          <w:spacing w:val="23"/>
          <w:w w:val="99"/>
        </w:rPr>
        <w:t xml:space="preserve"> </w:t>
      </w:r>
      <w:r>
        <w:t>partnerships</w:t>
      </w:r>
      <w:r>
        <w:rPr>
          <w:spacing w:val="-11"/>
        </w:rPr>
        <w:t xml:space="preserve"> </w:t>
      </w:r>
      <w:r>
        <w:t>beyond</w:t>
      </w:r>
      <w:r>
        <w:rPr>
          <w:spacing w:val="-10"/>
        </w:rPr>
        <w:t xml:space="preserve"> </w:t>
      </w:r>
      <w:r>
        <w:t>our</w:t>
      </w:r>
      <w:r>
        <w:rPr>
          <w:spacing w:val="-9"/>
        </w:rPr>
        <w:t xml:space="preserve"> </w:t>
      </w:r>
      <w:r>
        <w:t>borders</w:t>
      </w:r>
    </w:p>
    <w:p w14:paraId="3F553AB6" w14:textId="77777777" w:rsidR="008E14BC" w:rsidRDefault="008E14BC" w:rsidP="00634834">
      <w:pPr>
        <w:pStyle w:val="ListBullet"/>
        <w:numPr>
          <w:ilvl w:val="0"/>
          <w:numId w:val="31"/>
        </w:numPr>
      </w:pPr>
      <w:r>
        <w:t>lack</w:t>
      </w:r>
      <w:r>
        <w:rPr>
          <w:spacing w:val="-5"/>
        </w:rPr>
        <w:t xml:space="preserve"> </w:t>
      </w:r>
      <w:r>
        <w:t>of</w:t>
      </w:r>
      <w:r>
        <w:rPr>
          <w:spacing w:val="-4"/>
        </w:rPr>
        <w:t xml:space="preserve"> </w:t>
      </w:r>
      <w:r>
        <w:t>cross-cultural</w:t>
      </w:r>
      <w:r>
        <w:rPr>
          <w:spacing w:val="-5"/>
        </w:rPr>
        <w:t xml:space="preserve"> </w:t>
      </w:r>
      <w:r>
        <w:t>skills:</w:t>
      </w:r>
      <w:r>
        <w:rPr>
          <w:spacing w:val="-5"/>
        </w:rPr>
        <w:t xml:space="preserve"> </w:t>
      </w:r>
      <w:r>
        <w:t>we</w:t>
      </w:r>
      <w:r>
        <w:rPr>
          <w:spacing w:val="-5"/>
        </w:rPr>
        <w:t xml:space="preserve"> </w:t>
      </w:r>
      <w:r>
        <w:t>do</w:t>
      </w:r>
      <w:r>
        <w:rPr>
          <w:spacing w:val="-4"/>
        </w:rPr>
        <w:t xml:space="preserve"> </w:t>
      </w:r>
      <w:r>
        <w:t>not</w:t>
      </w:r>
      <w:r>
        <w:rPr>
          <w:spacing w:val="-5"/>
        </w:rPr>
        <w:t xml:space="preserve"> </w:t>
      </w:r>
      <w:r>
        <w:t>necessarily</w:t>
      </w:r>
      <w:r>
        <w:rPr>
          <w:spacing w:val="-5"/>
        </w:rPr>
        <w:t xml:space="preserve"> </w:t>
      </w:r>
      <w:r>
        <w:t>have,</w:t>
      </w:r>
      <w:r>
        <w:rPr>
          <w:spacing w:val="-5"/>
        </w:rPr>
        <w:t xml:space="preserve"> </w:t>
      </w:r>
      <w:r>
        <w:t>or</w:t>
      </w:r>
      <w:r>
        <w:rPr>
          <w:spacing w:val="-5"/>
        </w:rPr>
        <w:t xml:space="preserve"> </w:t>
      </w:r>
      <w:r>
        <w:t>value</w:t>
      </w:r>
      <w:r>
        <w:rPr>
          <w:spacing w:val="-5"/>
        </w:rPr>
        <w:t xml:space="preserve"> </w:t>
      </w:r>
      <w:r>
        <w:t>intermediaries</w:t>
      </w:r>
      <w:r>
        <w:rPr>
          <w:spacing w:val="-3"/>
        </w:rPr>
        <w:t xml:space="preserve"> </w:t>
      </w:r>
      <w:r>
        <w:t>with,</w:t>
      </w:r>
      <w:r>
        <w:rPr>
          <w:spacing w:val="28"/>
          <w:w w:val="99"/>
        </w:rPr>
        <w:t xml:space="preserve"> </w:t>
      </w:r>
      <w:r>
        <w:t>cross-cultural</w:t>
      </w:r>
      <w:r>
        <w:rPr>
          <w:spacing w:val="-7"/>
        </w:rPr>
        <w:t xml:space="preserve"> </w:t>
      </w:r>
      <w:r>
        <w:t>communication</w:t>
      </w:r>
      <w:r>
        <w:rPr>
          <w:spacing w:val="-7"/>
        </w:rPr>
        <w:t xml:space="preserve"> </w:t>
      </w:r>
      <w:r>
        <w:t>skills.</w:t>
      </w:r>
    </w:p>
    <w:p w14:paraId="43BA39AD" w14:textId="77777777" w:rsidR="008E14BC" w:rsidRPr="00634346" w:rsidRDefault="008E14BC" w:rsidP="00D2307B">
      <w:pPr>
        <w:pStyle w:val="Heading4"/>
      </w:pPr>
      <w:r w:rsidRPr="00634346">
        <w:t>Findings:</w:t>
      </w:r>
      <w:r w:rsidRPr="00634346">
        <w:rPr>
          <w:spacing w:val="-1"/>
        </w:rPr>
        <w:t xml:space="preserve"> </w:t>
      </w:r>
      <w:r w:rsidRPr="00634346">
        <w:t>Networks</w:t>
      </w:r>
    </w:p>
    <w:p w14:paraId="5A43685B" w14:textId="77777777" w:rsidR="004D698E" w:rsidRPr="00634346" w:rsidRDefault="004D698E" w:rsidP="004D698E">
      <w:pPr>
        <w:pStyle w:val="Heading5"/>
        <w:rPr>
          <w:lang w:val="en-US"/>
        </w:rPr>
      </w:pPr>
      <w:r w:rsidRPr="00634346">
        <w:rPr>
          <w:lang w:val="en-US"/>
        </w:rPr>
        <w:t xml:space="preserve">Knowledge creation </w:t>
      </w:r>
    </w:p>
    <w:p w14:paraId="670741F9" w14:textId="77777777" w:rsidR="004D698E" w:rsidRPr="00634346" w:rsidRDefault="004D698E" w:rsidP="00D432AB">
      <w:pPr>
        <w:pStyle w:val="ListBullet"/>
        <w:numPr>
          <w:ilvl w:val="0"/>
          <w:numId w:val="0"/>
        </w:numPr>
        <w:rPr>
          <w:rFonts w:eastAsia="Microsoft New Tai Lue"/>
        </w:rPr>
      </w:pPr>
      <w:r w:rsidRPr="00634346">
        <w:t>What are our strengths?</w:t>
      </w:r>
    </w:p>
    <w:p w14:paraId="1C7AE246" w14:textId="77777777" w:rsidR="004D698E" w:rsidRPr="00634346" w:rsidRDefault="004D698E" w:rsidP="00634834">
      <w:pPr>
        <w:pStyle w:val="ListBullet"/>
      </w:pPr>
      <w:r w:rsidRPr="00634346">
        <w:rPr>
          <w:bCs/>
        </w:rPr>
        <w:t>We</w:t>
      </w:r>
      <w:r w:rsidRPr="00634346">
        <w:rPr>
          <w:bCs/>
          <w:spacing w:val="-3"/>
        </w:rPr>
        <w:t xml:space="preserve"> </w:t>
      </w:r>
      <w:r w:rsidRPr="00634346">
        <w:rPr>
          <w:bCs/>
        </w:rPr>
        <w:t>have</w:t>
      </w:r>
      <w:r w:rsidRPr="00634346">
        <w:rPr>
          <w:bCs/>
          <w:spacing w:val="-2"/>
        </w:rPr>
        <w:t xml:space="preserve"> </w:t>
      </w:r>
      <w:r w:rsidRPr="00634346">
        <w:rPr>
          <w:bCs/>
        </w:rPr>
        <w:t>good</w:t>
      </w:r>
      <w:r w:rsidRPr="00634346">
        <w:rPr>
          <w:bCs/>
          <w:spacing w:val="-2"/>
        </w:rPr>
        <w:t xml:space="preserve"> </w:t>
      </w:r>
      <w:r w:rsidRPr="00634346">
        <w:rPr>
          <w:bCs/>
        </w:rPr>
        <w:t>levels of</w:t>
      </w:r>
      <w:r w:rsidRPr="00634346">
        <w:rPr>
          <w:bCs/>
          <w:spacing w:val="-2"/>
        </w:rPr>
        <w:t xml:space="preserve"> </w:t>
      </w:r>
      <w:r w:rsidRPr="00634346">
        <w:rPr>
          <w:bCs/>
        </w:rPr>
        <w:t>research–to–research</w:t>
      </w:r>
      <w:r w:rsidRPr="00634346">
        <w:rPr>
          <w:bCs/>
          <w:spacing w:val="-3"/>
        </w:rPr>
        <w:t xml:space="preserve"> </w:t>
      </w:r>
      <w:r w:rsidRPr="00634346">
        <w:rPr>
          <w:bCs/>
        </w:rPr>
        <w:t>collaboration.</w:t>
      </w:r>
      <w:r w:rsidRPr="00634346">
        <w:rPr>
          <w:bCs/>
          <w:spacing w:val="-2"/>
        </w:rPr>
        <w:t xml:space="preserve"> </w:t>
      </w:r>
      <w:r w:rsidRPr="00634346">
        <w:t>Australian</w:t>
      </w:r>
      <w:r w:rsidRPr="00634346">
        <w:rPr>
          <w:spacing w:val="25"/>
          <w:w w:val="99"/>
        </w:rPr>
        <w:t xml:space="preserve"> </w:t>
      </w:r>
      <w:r w:rsidRPr="00634346">
        <w:t>academic</w:t>
      </w:r>
      <w:r w:rsidRPr="00634346">
        <w:rPr>
          <w:spacing w:val="-12"/>
        </w:rPr>
        <w:t xml:space="preserve"> </w:t>
      </w:r>
      <w:r w:rsidRPr="00634346">
        <w:t>researchers</w:t>
      </w:r>
      <w:r w:rsidRPr="00634346">
        <w:rPr>
          <w:spacing w:val="-12"/>
        </w:rPr>
        <w:t xml:space="preserve"> </w:t>
      </w:r>
      <w:r w:rsidRPr="00634346">
        <w:t>collaborate</w:t>
      </w:r>
      <w:r w:rsidRPr="00634346">
        <w:rPr>
          <w:spacing w:val="-11"/>
        </w:rPr>
        <w:t xml:space="preserve"> </w:t>
      </w:r>
      <w:r w:rsidRPr="00634346">
        <w:t>significantly,</w:t>
      </w:r>
      <w:r w:rsidRPr="00634346">
        <w:rPr>
          <w:spacing w:val="-9"/>
        </w:rPr>
        <w:t xml:space="preserve"> </w:t>
      </w:r>
      <w:r w:rsidRPr="00634346">
        <w:t>particularly</w:t>
      </w:r>
      <w:r w:rsidRPr="00634346">
        <w:rPr>
          <w:spacing w:val="-11"/>
        </w:rPr>
        <w:t xml:space="preserve"> </w:t>
      </w:r>
      <w:r w:rsidRPr="00634346">
        <w:t>internationally.</w:t>
      </w:r>
      <w:r w:rsidRPr="00634346">
        <w:rPr>
          <w:spacing w:val="21"/>
          <w:w w:val="99"/>
        </w:rPr>
        <w:t xml:space="preserve"> </w:t>
      </w:r>
      <w:r w:rsidRPr="00634346">
        <w:t>Collaboration</w:t>
      </w:r>
      <w:r w:rsidRPr="00634346">
        <w:rPr>
          <w:spacing w:val="-7"/>
        </w:rPr>
        <w:t xml:space="preserve"> </w:t>
      </w:r>
      <w:r w:rsidRPr="00634346">
        <w:t>between</w:t>
      </w:r>
      <w:r w:rsidRPr="00634346">
        <w:rPr>
          <w:spacing w:val="-7"/>
        </w:rPr>
        <w:t xml:space="preserve"> </w:t>
      </w:r>
      <w:r w:rsidRPr="00634346">
        <w:t>researchers</w:t>
      </w:r>
      <w:r w:rsidRPr="00634346">
        <w:rPr>
          <w:spacing w:val="-8"/>
        </w:rPr>
        <w:t xml:space="preserve"> </w:t>
      </w:r>
      <w:r w:rsidRPr="00634346">
        <w:t>is</w:t>
      </w:r>
      <w:r w:rsidRPr="00634346">
        <w:rPr>
          <w:spacing w:val="-7"/>
        </w:rPr>
        <w:t xml:space="preserve"> </w:t>
      </w:r>
      <w:r w:rsidRPr="00634346">
        <w:t>supported</w:t>
      </w:r>
      <w:r w:rsidRPr="00634346">
        <w:rPr>
          <w:spacing w:val="-5"/>
        </w:rPr>
        <w:t xml:space="preserve"> </w:t>
      </w:r>
      <w:r w:rsidRPr="00634346">
        <w:t>by</w:t>
      </w:r>
      <w:r w:rsidRPr="00634346">
        <w:rPr>
          <w:spacing w:val="-6"/>
        </w:rPr>
        <w:t xml:space="preserve"> </w:t>
      </w:r>
      <w:r w:rsidRPr="00634346">
        <w:t>a</w:t>
      </w:r>
      <w:r w:rsidRPr="00634346">
        <w:rPr>
          <w:spacing w:val="-6"/>
        </w:rPr>
        <w:t xml:space="preserve"> </w:t>
      </w:r>
      <w:r w:rsidRPr="00634346">
        <w:t>range</w:t>
      </w:r>
      <w:r w:rsidRPr="00634346">
        <w:rPr>
          <w:spacing w:val="-7"/>
        </w:rPr>
        <w:t xml:space="preserve"> </w:t>
      </w:r>
      <w:r w:rsidRPr="00634346">
        <w:t>of</w:t>
      </w:r>
      <w:r w:rsidRPr="00634346">
        <w:rPr>
          <w:spacing w:val="-6"/>
        </w:rPr>
        <w:t xml:space="preserve"> </w:t>
      </w:r>
      <w:r w:rsidRPr="00634346">
        <w:t>network</w:t>
      </w:r>
      <w:r w:rsidRPr="00634346">
        <w:rPr>
          <w:spacing w:val="-6"/>
        </w:rPr>
        <w:t xml:space="preserve"> </w:t>
      </w:r>
      <w:r w:rsidRPr="00634346">
        <w:t>types.</w:t>
      </w:r>
    </w:p>
    <w:p w14:paraId="314751BA" w14:textId="77777777" w:rsidR="004D698E" w:rsidRPr="00634346" w:rsidRDefault="004D698E" w:rsidP="004D698E">
      <w:pPr>
        <w:pStyle w:val="Heading5"/>
      </w:pPr>
      <w:r w:rsidRPr="00634346">
        <w:t xml:space="preserve">Knowledge transfer </w:t>
      </w:r>
    </w:p>
    <w:p w14:paraId="18170C30" w14:textId="77777777" w:rsidR="004D698E" w:rsidRPr="00634346" w:rsidRDefault="004D698E" w:rsidP="00D432AB">
      <w:pPr>
        <w:pStyle w:val="ListBullet"/>
        <w:numPr>
          <w:ilvl w:val="0"/>
          <w:numId w:val="0"/>
        </w:numPr>
        <w:rPr>
          <w:rFonts w:eastAsia="Microsoft New Tai Lue"/>
        </w:rPr>
      </w:pPr>
      <w:r w:rsidRPr="00634346">
        <w:t>What are our strengths?</w:t>
      </w:r>
    </w:p>
    <w:p w14:paraId="473B4915" w14:textId="77777777" w:rsidR="004D698E" w:rsidRPr="00634346" w:rsidRDefault="004D698E" w:rsidP="00634834">
      <w:pPr>
        <w:pStyle w:val="ListBullet"/>
      </w:pPr>
      <w:r w:rsidRPr="00634346">
        <w:lastRenderedPageBreak/>
        <w:t>We</w:t>
      </w:r>
      <w:r w:rsidRPr="00634346">
        <w:rPr>
          <w:spacing w:val="-5"/>
        </w:rPr>
        <w:t xml:space="preserve"> </w:t>
      </w:r>
      <w:r w:rsidRPr="00634346">
        <w:t>are</w:t>
      </w:r>
      <w:r w:rsidRPr="00634346">
        <w:rPr>
          <w:spacing w:val="-4"/>
        </w:rPr>
        <w:t xml:space="preserve"> </w:t>
      </w:r>
      <w:r w:rsidRPr="00634346">
        <w:t>increasing</w:t>
      </w:r>
      <w:r w:rsidRPr="00634346">
        <w:rPr>
          <w:spacing w:val="-4"/>
        </w:rPr>
        <w:t xml:space="preserve"> </w:t>
      </w:r>
      <w:r w:rsidRPr="00634346">
        <w:t>our</w:t>
      </w:r>
      <w:r w:rsidRPr="00634346">
        <w:rPr>
          <w:spacing w:val="-4"/>
        </w:rPr>
        <w:t xml:space="preserve"> </w:t>
      </w:r>
      <w:r w:rsidRPr="00634346">
        <w:t>focus</w:t>
      </w:r>
      <w:r w:rsidRPr="00634346">
        <w:rPr>
          <w:spacing w:val="-4"/>
        </w:rPr>
        <w:t xml:space="preserve"> </w:t>
      </w:r>
      <w:r w:rsidRPr="00634346">
        <w:t>on</w:t>
      </w:r>
      <w:r w:rsidRPr="00634346">
        <w:rPr>
          <w:spacing w:val="-4"/>
        </w:rPr>
        <w:t xml:space="preserve"> </w:t>
      </w:r>
      <w:r w:rsidRPr="00634346">
        <w:t>networks.</w:t>
      </w:r>
      <w:r w:rsidRPr="00634346">
        <w:rPr>
          <w:spacing w:val="-4"/>
        </w:rPr>
        <w:t xml:space="preserve"> </w:t>
      </w:r>
      <w:r w:rsidRPr="00634346">
        <w:t>Governments,</w:t>
      </w:r>
      <w:r w:rsidRPr="00634346">
        <w:rPr>
          <w:spacing w:val="-4"/>
        </w:rPr>
        <w:t xml:space="preserve"> </w:t>
      </w:r>
      <w:r w:rsidRPr="00634346">
        <w:t>research</w:t>
      </w:r>
      <w:r w:rsidRPr="00634346">
        <w:rPr>
          <w:spacing w:val="-5"/>
        </w:rPr>
        <w:t xml:space="preserve"> </w:t>
      </w:r>
      <w:r w:rsidRPr="00634346">
        <w:t>organisations</w:t>
      </w:r>
      <w:r w:rsidRPr="00634346">
        <w:rPr>
          <w:spacing w:val="26"/>
          <w:w w:val="99"/>
        </w:rPr>
        <w:t xml:space="preserve"> </w:t>
      </w:r>
      <w:r w:rsidRPr="00634346">
        <w:t>and</w:t>
      </w:r>
      <w:r w:rsidRPr="00634346">
        <w:rPr>
          <w:spacing w:val="-4"/>
        </w:rPr>
        <w:t xml:space="preserve"> </w:t>
      </w:r>
      <w:r w:rsidRPr="00634346">
        <w:t>businesses</w:t>
      </w:r>
      <w:r w:rsidRPr="00634346">
        <w:rPr>
          <w:spacing w:val="-4"/>
        </w:rPr>
        <w:t xml:space="preserve"> </w:t>
      </w:r>
      <w:r w:rsidRPr="00634346">
        <w:t>are</w:t>
      </w:r>
      <w:r w:rsidRPr="00634346">
        <w:rPr>
          <w:spacing w:val="-3"/>
        </w:rPr>
        <w:t xml:space="preserve"> </w:t>
      </w:r>
      <w:r w:rsidRPr="00634346">
        <w:t>increasingly</w:t>
      </w:r>
      <w:r w:rsidRPr="00634346">
        <w:rPr>
          <w:spacing w:val="-3"/>
        </w:rPr>
        <w:t xml:space="preserve"> </w:t>
      </w:r>
      <w:r w:rsidRPr="00634346">
        <w:t>looking</w:t>
      </w:r>
      <w:r w:rsidRPr="00634346">
        <w:rPr>
          <w:spacing w:val="-2"/>
        </w:rPr>
        <w:t xml:space="preserve"> </w:t>
      </w:r>
      <w:r w:rsidRPr="00634346">
        <w:t>to</w:t>
      </w:r>
      <w:r w:rsidRPr="00634346">
        <w:rPr>
          <w:spacing w:val="-3"/>
        </w:rPr>
        <w:t xml:space="preserve"> </w:t>
      </w:r>
      <w:r w:rsidRPr="00634346">
        <w:t>more</w:t>
      </w:r>
      <w:r w:rsidRPr="00634346">
        <w:rPr>
          <w:spacing w:val="-2"/>
        </w:rPr>
        <w:t xml:space="preserve"> </w:t>
      </w:r>
      <w:r w:rsidRPr="00634346">
        <w:t>formalised</w:t>
      </w:r>
      <w:r w:rsidRPr="00634346">
        <w:rPr>
          <w:spacing w:val="-4"/>
        </w:rPr>
        <w:t xml:space="preserve"> </w:t>
      </w:r>
      <w:r w:rsidRPr="00634346">
        <w:t>models</w:t>
      </w:r>
      <w:r w:rsidRPr="00634346">
        <w:rPr>
          <w:spacing w:val="-3"/>
        </w:rPr>
        <w:t xml:space="preserve"> </w:t>
      </w:r>
      <w:r w:rsidRPr="00634346">
        <w:t>and</w:t>
      </w:r>
      <w:r w:rsidRPr="00634346">
        <w:rPr>
          <w:spacing w:val="-3"/>
        </w:rPr>
        <w:t xml:space="preserve"> </w:t>
      </w:r>
      <w:r w:rsidRPr="00634346">
        <w:t>roles</w:t>
      </w:r>
      <w:r w:rsidRPr="00634346">
        <w:rPr>
          <w:spacing w:val="-4"/>
        </w:rPr>
        <w:t xml:space="preserve"> </w:t>
      </w:r>
      <w:r w:rsidRPr="00634346">
        <w:t>to</w:t>
      </w:r>
      <w:r w:rsidRPr="00634346">
        <w:rPr>
          <w:spacing w:val="25"/>
          <w:w w:val="99"/>
        </w:rPr>
        <w:t xml:space="preserve"> </w:t>
      </w:r>
      <w:r w:rsidRPr="00634346">
        <w:t>facilitate</w:t>
      </w:r>
      <w:r w:rsidRPr="00634346">
        <w:rPr>
          <w:spacing w:val="-8"/>
        </w:rPr>
        <w:t xml:space="preserve"> </w:t>
      </w:r>
      <w:r w:rsidRPr="00634346">
        <w:t>relationships</w:t>
      </w:r>
      <w:r w:rsidRPr="00634346">
        <w:rPr>
          <w:spacing w:val="-9"/>
        </w:rPr>
        <w:t xml:space="preserve"> </w:t>
      </w:r>
      <w:r w:rsidRPr="00634346">
        <w:t>and</w:t>
      </w:r>
      <w:r w:rsidRPr="00634346">
        <w:rPr>
          <w:spacing w:val="-9"/>
        </w:rPr>
        <w:t xml:space="preserve"> </w:t>
      </w:r>
      <w:r w:rsidRPr="00634346">
        <w:t>support</w:t>
      </w:r>
      <w:r w:rsidRPr="00634346">
        <w:rPr>
          <w:spacing w:val="-7"/>
        </w:rPr>
        <w:t xml:space="preserve"> </w:t>
      </w:r>
      <w:r w:rsidRPr="00634346">
        <w:t>collaboration.</w:t>
      </w:r>
    </w:p>
    <w:p w14:paraId="486F7495" w14:textId="77777777" w:rsidR="004D698E" w:rsidRPr="00634346" w:rsidRDefault="004D698E" w:rsidP="00D432AB">
      <w:pPr>
        <w:pStyle w:val="ListBullet"/>
        <w:numPr>
          <w:ilvl w:val="0"/>
          <w:numId w:val="0"/>
        </w:numPr>
        <w:rPr>
          <w:rFonts w:eastAsia="Microsoft New Tai Lue"/>
        </w:rPr>
      </w:pPr>
      <w:r w:rsidRPr="00634346">
        <w:t>What are our weaknesses?</w:t>
      </w:r>
    </w:p>
    <w:p w14:paraId="76D85CAE" w14:textId="77777777" w:rsidR="004D698E" w:rsidRPr="00634346" w:rsidRDefault="004D698E" w:rsidP="00634834">
      <w:pPr>
        <w:pStyle w:val="ListBullet"/>
        <w:rPr>
          <w:rFonts w:eastAsia="Microsoft New Tai Lue"/>
          <w:szCs w:val="20"/>
        </w:rPr>
      </w:pPr>
      <w:r w:rsidRPr="00634346">
        <w:t>Collaboration</w:t>
      </w:r>
      <w:r w:rsidRPr="00634346">
        <w:rPr>
          <w:spacing w:val="-3"/>
        </w:rPr>
        <w:t xml:space="preserve"> </w:t>
      </w:r>
      <w:r w:rsidRPr="00634346">
        <w:t>between</w:t>
      </w:r>
      <w:r w:rsidRPr="00634346">
        <w:rPr>
          <w:spacing w:val="-2"/>
        </w:rPr>
        <w:t xml:space="preserve"> </w:t>
      </w:r>
      <w:r w:rsidRPr="00634346">
        <w:t>researchers</w:t>
      </w:r>
      <w:r w:rsidRPr="00634346">
        <w:rPr>
          <w:spacing w:val="-3"/>
        </w:rPr>
        <w:t xml:space="preserve"> </w:t>
      </w:r>
      <w:r w:rsidRPr="00634346">
        <w:t>and</w:t>
      </w:r>
      <w:r w:rsidRPr="00634346">
        <w:rPr>
          <w:spacing w:val="-3"/>
        </w:rPr>
        <w:t xml:space="preserve"> </w:t>
      </w:r>
      <w:r w:rsidRPr="00634346">
        <w:t>businesses</w:t>
      </w:r>
      <w:r w:rsidRPr="00634346">
        <w:rPr>
          <w:spacing w:val="-2"/>
        </w:rPr>
        <w:t xml:space="preserve"> </w:t>
      </w:r>
      <w:r w:rsidRPr="00634346">
        <w:t>appears</w:t>
      </w:r>
      <w:r w:rsidRPr="00634346">
        <w:rPr>
          <w:spacing w:val="-2"/>
        </w:rPr>
        <w:t xml:space="preserve"> </w:t>
      </w:r>
      <w:r w:rsidRPr="00634346">
        <w:t>limited.</w:t>
      </w:r>
      <w:r w:rsidRPr="00634346">
        <w:rPr>
          <w:spacing w:val="-2"/>
        </w:rPr>
        <w:t xml:space="preserve"> </w:t>
      </w:r>
      <w:r w:rsidRPr="00634346">
        <w:t>Few</w:t>
      </w:r>
      <w:r w:rsidRPr="00634346">
        <w:rPr>
          <w:spacing w:val="25"/>
          <w:w w:val="99"/>
        </w:rPr>
        <w:t xml:space="preserve"> </w:t>
      </w:r>
      <w:r w:rsidRPr="00634346">
        <w:t>businesses</w:t>
      </w:r>
      <w:r w:rsidRPr="00634346">
        <w:rPr>
          <w:spacing w:val="-6"/>
        </w:rPr>
        <w:t xml:space="preserve"> </w:t>
      </w:r>
      <w:r w:rsidRPr="00634346">
        <w:t>in</w:t>
      </w:r>
      <w:r w:rsidRPr="00634346">
        <w:rPr>
          <w:spacing w:val="-4"/>
        </w:rPr>
        <w:t xml:space="preserve"> </w:t>
      </w:r>
      <w:r w:rsidRPr="00634346">
        <w:t>Australia</w:t>
      </w:r>
      <w:r w:rsidRPr="00634346">
        <w:rPr>
          <w:spacing w:val="-4"/>
        </w:rPr>
        <w:t xml:space="preserve"> </w:t>
      </w:r>
      <w:r w:rsidRPr="00634346">
        <w:t>collaborate</w:t>
      </w:r>
      <w:r w:rsidRPr="00634346">
        <w:rPr>
          <w:spacing w:val="-5"/>
        </w:rPr>
        <w:t xml:space="preserve"> </w:t>
      </w:r>
      <w:r w:rsidRPr="00634346">
        <w:t>with</w:t>
      </w:r>
      <w:r w:rsidRPr="00634346">
        <w:rPr>
          <w:spacing w:val="-5"/>
        </w:rPr>
        <w:t xml:space="preserve"> </w:t>
      </w:r>
      <w:r w:rsidRPr="00634346">
        <w:t>universities</w:t>
      </w:r>
      <w:r w:rsidRPr="00634346">
        <w:rPr>
          <w:spacing w:val="-6"/>
        </w:rPr>
        <w:t xml:space="preserve"> </w:t>
      </w:r>
      <w:r w:rsidRPr="00634346">
        <w:t>or</w:t>
      </w:r>
      <w:r w:rsidRPr="00634346">
        <w:rPr>
          <w:spacing w:val="-4"/>
        </w:rPr>
        <w:t xml:space="preserve"> </w:t>
      </w:r>
      <w:r w:rsidRPr="00634346">
        <w:t>higher</w:t>
      </w:r>
      <w:r w:rsidRPr="00634346">
        <w:rPr>
          <w:spacing w:val="-5"/>
        </w:rPr>
        <w:t xml:space="preserve"> </w:t>
      </w:r>
      <w:r w:rsidRPr="00634346">
        <w:t>education</w:t>
      </w:r>
      <w:r w:rsidRPr="00634346">
        <w:rPr>
          <w:spacing w:val="-5"/>
        </w:rPr>
        <w:t xml:space="preserve"> </w:t>
      </w:r>
      <w:r w:rsidRPr="00634346">
        <w:t>institutions,</w:t>
      </w:r>
      <w:r w:rsidRPr="00634346">
        <w:rPr>
          <w:spacing w:val="21"/>
        </w:rPr>
        <w:t xml:space="preserve"> </w:t>
      </w:r>
      <w:r w:rsidRPr="00634346">
        <w:t>although</w:t>
      </w:r>
      <w:r w:rsidRPr="00634346">
        <w:rPr>
          <w:spacing w:val="-7"/>
        </w:rPr>
        <w:t xml:space="preserve"> </w:t>
      </w:r>
      <w:r w:rsidRPr="00634346">
        <w:t>there</w:t>
      </w:r>
      <w:r w:rsidRPr="00634346">
        <w:rPr>
          <w:spacing w:val="-6"/>
        </w:rPr>
        <w:t xml:space="preserve"> </w:t>
      </w:r>
      <w:r w:rsidRPr="00634346">
        <w:t>are</w:t>
      </w:r>
      <w:r w:rsidRPr="00634346">
        <w:rPr>
          <w:spacing w:val="-7"/>
        </w:rPr>
        <w:t xml:space="preserve"> </w:t>
      </w:r>
      <w:r w:rsidRPr="00634346">
        <w:t>encouraging</w:t>
      </w:r>
      <w:r w:rsidRPr="00634346">
        <w:rPr>
          <w:spacing w:val="-5"/>
        </w:rPr>
        <w:t xml:space="preserve"> </w:t>
      </w:r>
      <w:r w:rsidRPr="00634346">
        <w:t>improvements.</w:t>
      </w:r>
      <w:r w:rsidRPr="00634346">
        <w:rPr>
          <w:spacing w:val="-6"/>
        </w:rPr>
        <w:t xml:space="preserve"> </w:t>
      </w:r>
      <w:r w:rsidRPr="00634346">
        <w:t>A</w:t>
      </w:r>
      <w:r w:rsidRPr="00634346">
        <w:rPr>
          <w:spacing w:val="-5"/>
        </w:rPr>
        <w:t xml:space="preserve"> </w:t>
      </w:r>
      <w:r w:rsidRPr="00634346">
        <w:t>relatively</w:t>
      </w:r>
      <w:r w:rsidRPr="00634346">
        <w:rPr>
          <w:spacing w:val="-8"/>
        </w:rPr>
        <w:t xml:space="preserve"> </w:t>
      </w:r>
      <w:r w:rsidRPr="00634346">
        <w:t>low</w:t>
      </w:r>
      <w:r w:rsidRPr="00634346">
        <w:rPr>
          <w:spacing w:val="-5"/>
        </w:rPr>
        <w:t xml:space="preserve"> </w:t>
      </w:r>
      <w:r w:rsidRPr="00634346">
        <w:t>percentage</w:t>
      </w:r>
      <w:r w:rsidRPr="00634346">
        <w:rPr>
          <w:spacing w:val="-7"/>
        </w:rPr>
        <w:t xml:space="preserve"> </w:t>
      </w:r>
      <w:r w:rsidRPr="00634346">
        <w:t>of</w:t>
      </w:r>
      <w:r w:rsidRPr="00634346">
        <w:rPr>
          <w:spacing w:val="23"/>
          <w:w w:val="99"/>
        </w:rPr>
        <w:t xml:space="preserve"> </w:t>
      </w:r>
      <w:r w:rsidRPr="00634346">
        <w:t>researchers</w:t>
      </w:r>
      <w:r w:rsidRPr="00634346">
        <w:rPr>
          <w:spacing w:val="-7"/>
        </w:rPr>
        <w:t xml:space="preserve"> </w:t>
      </w:r>
      <w:r w:rsidRPr="00634346">
        <w:t>working</w:t>
      </w:r>
      <w:r w:rsidRPr="00634346">
        <w:rPr>
          <w:spacing w:val="-6"/>
        </w:rPr>
        <w:t xml:space="preserve"> </w:t>
      </w:r>
      <w:r w:rsidRPr="00634346">
        <w:t>in</w:t>
      </w:r>
      <w:r w:rsidRPr="00634346">
        <w:rPr>
          <w:spacing w:val="-5"/>
        </w:rPr>
        <w:t xml:space="preserve"> </w:t>
      </w:r>
      <w:r w:rsidRPr="00634346">
        <w:t>businesses</w:t>
      </w:r>
      <w:r w:rsidRPr="00634346">
        <w:rPr>
          <w:spacing w:val="-6"/>
        </w:rPr>
        <w:t xml:space="preserve"> </w:t>
      </w:r>
      <w:r w:rsidRPr="00634346">
        <w:t>is</w:t>
      </w:r>
      <w:r w:rsidRPr="00634346">
        <w:rPr>
          <w:spacing w:val="-6"/>
        </w:rPr>
        <w:t xml:space="preserve"> </w:t>
      </w:r>
      <w:r w:rsidRPr="00634346">
        <w:t>associated</w:t>
      </w:r>
      <w:r w:rsidRPr="00634346">
        <w:rPr>
          <w:spacing w:val="-6"/>
        </w:rPr>
        <w:t xml:space="preserve"> </w:t>
      </w:r>
      <w:r w:rsidRPr="00634346">
        <w:t>with</w:t>
      </w:r>
      <w:r w:rsidRPr="00634346">
        <w:rPr>
          <w:spacing w:val="-6"/>
        </w:rPr>
        <w:t xml:space="preserve"> </w:t>
      </w:r>
      <w:r w:rsidRPr="00634346">
        <w:t>limited</w:t>
      </w:r>
      <w:r w:rsidRPr="00634346">
        <w:rPr>
          <w:spacing w:val="-5"/>
        </w:rPr>
        <w:t xml:space="preserve"> </w:t>
      </w:r>
      <w:r w:rsidR="00CA1A9A" w:rsidRPr="00634346">
        <w:t>incentives.</w:t>
      </w:r>
    </w:p>
    <w:p w14:paraId="65687645" w14:textId="77777777" w:rsidR="00CA1A9A" w:rsidRPr="00634346" w:rsidRDefault="00CA1A9A" w:rsidP="00CA1A9A">
      <w:pPr>
        <w:pStyle w:val="Heading5"/>
      </w:pPr>
      <w:r w:rsidRPr="00634346">
        <w:t xml:space="preserve">Knowledge application </w:t>
      </w:r>
    </w:p>
    <w:p w14:paraId="738E2708" w14:textId="77777777" w:rsidR="00CA1A9A" w:rsidRPr="00634346" w:rsidRDefault="00CA1A9A" w:rsidP="00D432AB">
      <w:pPr>
        <w:pStyle w:val="ListBullet"/>
        <w:numPr>
          <w:ilvl w:val="0"/>
          <w:numId w:val="0"/>
        </w:numPr>
        <w:rPr>
          <w:rFonts w:eastAsia="Microsoft New Tai Lue"/>
        </w:rPr>
      </w:pPr>
      <w:r w:rsidRPr="00634346">
        <w:t>What are our strengths?</w:t>
      </w:r>
    </w:p>
    <w:p w14:paraId="2F7C4250" w14:textId="77777777" w:rsidR="00CA1A9A" w:rsidRPr="00634346" w:rsidRDefault="00CA1A9A" w:rsidP="00634834">
      <w:pPr>
        <w:pStyle w:val="ListBullet"/>
        <w:rPr>
          <w:rFonts w:eastAsia="Microsoft New Tai Lue"/>
          <w:szCs w:val="20"/>
        </w:rPr>
      </w:pPr>
      <w:r w:rsidRPr="00634346">
        <w:t>A number of vibrant start-up ecosystems are flourishing around the country.</w:t>
      </w:r>
      <w:r w:rsidRPr="00634346">
        <w:rPr>
          <w:spacing w:val="26"/>
        </w:rPr>
        <w:t xml:space="preserve"> </w:t>
      </w:r>
      <w:r w:rsidRPr="00634346">
        <w:t>Grassroots</w:t>
      </w:r>
      <w:r w:rsidRPr="00634346">
        <w:rPr>
          <w:spacing w:val="-5"/>
        </w:rPr>
        <w:t xml:space="preserve"> </w:t>
      </w:r>
      <w:r w:rsidRPr="00634346">
        <w:t>movements,</w:t>
      </w:r>
      <w:r w:rsidRPr="00634346">
        <w:rPr>
          <w:spacing w:val="-4"/>
        </w:rPr>
        <w:t xml:space="preserve"> </w:t>
      </w:r>
      <w:r w:rsidRPr="00634346">
        <w:t>in</w:t>
      </w:r>
      <w:r w:rsidRPr="00634346">
        <w:rPr>
          <w:spacing w:val="-4"/>
        </w:rPr>
        <w:t xml:space="preserve"> </w:t>
      </w:r>
      <w:r w:rsidRPr="00634346">
        <w:t>many</w:t>
      </w:r>
      <w:r w:rsidRPr="00634346">
        <w:rPr>
          <w:spacing w:val="-5"/>
        </w:rPr>
        <w:t xml:space="preserve"> </w:t>
      </w:r>
      <w:r w:rsidRPr="00634346">
        <w:t>cases</w:t>
      </w:r>
      <w:r w:rsidRPr="00634346">
        <w:rPr>
          <w:spacing w:val="-6"/>
        </w:rPr>
        <w:t xml:space="preserve"> </w:t>
      </w:r>
      <w:r w:rsidRPr="00634346">
        <w:t>driven</w:t>
      </w:r>
      <w:r w:rsidRPr="00634346">
        <w:rPr>
          <w:spacing w:val="-5"/>
        </w:rPr>
        <w:t xml:space="preserve"> </w:t>
      </w:r>
      <w:r w:rsidRPr="00634346">
        <w:t>by</w:t>
      </w:r>
      <w:r w:rsidRPr="00634346">
        <w:rPr>
          <w:spacing w:val="-5"/>
        </w:rPr>
        <w:t xml:space="preserve"> </w:t>
      </w:r>
      <w:r w:rsidRPr="00634346">
        <w:t>serial</w:t>
      </w:r>
      <w:r w:rsidRPr="00634346">
        <w:rPr>
          <w:spacing w:val="-4"/>
        </w:rPr>
        <w:t xml:space="preserve"> </w:t>
      </w:r>
      <w:r w:rsidRPr="00634346">
        <w:t>entrepreneurs,</w:t>
      </w:r>
      <w:r w:rsidRPr="00634346">
        <w:rPr>
          <w:spacing w:val="-5"/>
        </w:rPr>
        <w:t xml:space="preserve"> </w:t>
      </w:r>
      <w:r w:rsidRPr="00634346">
        <w:t>are</w:t>
      </w:r>
      <w:r w:rsidRPr="00634346">
        <w:rPr>
          <w:spacing w:val="-5"/>
        </w:rPr>
        <w:t xml:space="preserve"> </w:t>
      </w:r>
      <w:r w:rsidRPr="00634346">
        <w:t>attracting</w:t>
      </w:r>
      <w:r w:rsidRPr="00634346">
        <w:rPr>
          <w:spacing w:val="25"/>
          <w:w w:val="99"/>
        </w:rPr>
        <w:t xml:space="preserve"> </w:t>
      </w:r>
      <w:r w:rsidRPr="00634346">
        <w:t>new</w:t>
      </w:r>
      <w:r w:rsidRPr="00634346">
        <w:rPr>
          <w:spacing w:val="-5"/>
        </w:rPr>
        <w:t xml:space="preserve"> </w:t>
      </w:r>
      <w:r w:rsidRPr="00634346">
        <w:t>talent</w:t>
      </w:r>
      <w:r w:rsidRPr="00634346">
        <w:rPr>
          <w:spacing w:val="-5"/>
        </w:rPr>
        <w:t xml:space="preserve"> </w:t>
      </w:r>
      <w:r w:rsidRPr="00634346">
        <w:t>and</w:t>
      </w:r>
      <w:r w:rsidRPr="00634346">
        <w:rPr>
          <w:spacing w:val="-5"/>
        </w:rPr>
        <w:t xml:space="preserve"> </w:t>
      </w:r>
      <w:r w:rsidRPr="00634346">
        <w:t>new</w:t>
      </w:r>
      <w:r w:rsidRPr="00634346">
        <w:rPr>
          <w:spacing w:val="-4"/>
        </w:rPr>
        <w:t xml:space="preserve"> </w:t>
      </w:r>
      <w:r w:rsidRPr="00634346">
        <w:t>money</w:t>
      </w:r>
      <w:r w:rsidRPr="00634346">
        <w:rPr>
          <w:spacing w:val="-5"/>
        </w:rPr>
        <w:t xml:space="preserve"> </w:t>
      </w:r>
      <w:r w:rsidRPr="00634346">
        <w:t>into</w:t>
      </w:r>
      <w:r w:rsidRPr="00634346">
        <w:rPr>
          <w:spacing w:val="-4"/>
        </w:rPr>
        <w:t xml:space="preserve"> </w:t>
      </w:r>
      <w:r w:rsidRPr="00634346">
        <w:t>the</w:t>
      </w:r>
      <w:r w:rsidRPr="00634346">
        <w:rPr>
          <w:spacing w:val="-5"/>
        </w:rPr>
        <w:t xml:space="preserve"> </w:t>
      </w:r>
      <w:r w:rsidRPr="00634346">
        <w:t>establishment</w:t>
      </w:r>
      <w:r w:rsidRPr="00634346">
        <w:rPr>
          <w:spacing w:val="-5"/>
        </w:rPr>
        <w:t xml:space="preserve"> </w:t>
      </w:r>
      <w:r w:rsidRPr="00634346">
        <w:t>and</w:t>
      </w:r>
      <w:r w:rsidRPr="00634346">
        <w:rPr>
          <w:spacing w:val="-5"/>
        </w:rPr>
        <w:t xml:space="preserve"> </w:t>
      </w:r>
      <w:r w:rsidRPr="00634346">
        <w:t>nurturing</w:t>
      </w:r>
      <w:r w:rsidRPr="00634346">
        <w:rPr>
          <w:spacing w:val="-6"/>
        </w:rPr>
        <w:t xml:space="preserve"> </w:t>
      </w:r>
      <w:r w:rsidRPr="00634346">
        <w:t>of</w:t>
      </w:r>
      <w:r w:rsidRPr="00634346">
        <w:rPr>
          <w:spacing w:val="-4"/>
        </w:rPr>
        <w:t xml:space="preserve"> </w:t>
      </w:r>
      <w:r w:rsidRPr="00634346">
        <w:t>high-growth</w:t>
      </w:r>
      <w:r w:rsidRPr="00634346">
        <w:rPr>
          <w:spacing w:val="23"/>
          <w:w w:val="99"/>
        </w:rPr>
        <w:t xml:space="preserve"> </w:t>
      </w:r>
      <w:r w:rsidRPr="00634346">
        <w:t>start-ups.</w:t>
      </w:r>
    </w:p>
    <w:p w14:paraId="4D08B9D3" w14:textId="77777777" w:rsidR="00CA1A9A" w:rsidRPr="00634346" w:rsidRDefault="00CA1A9A" w:rsidP="00D432AB">
      <w:pPr>
        <w:pStyle w:val="ListBullet"/>
        <w:numPr>
          <w:ilvl w:val="0"/>
          <w:numId w:val="0"/>
        </w:numPr>
        <w:rPr>
          <w:rFonts w:eastAsia="Microsoft New Tai Lue"/>
        </w:rPr>
      </w:pPr>
      <w:r w:rsidRPr="00634346">
        <w:t>What are our weaknesses?</w:t>
      </w:r>
    </w:p>
    <w:p w14:paraId="62CDA76C" w14:textId="77777777" w:rsidR="008E14BC" w:rsidRDefault="00CA1A9A" w:rsidP="00634834">
      <w:pPr>
        <w:pStyle w:val="ListBullet"/>
        <w:rPr>
          <w:rFonts w:ascii="Microsoft YaHei UI" w:eastAsia="Microsoft YaHei UI" w:hAnsi="Microsoft YaHei UI" w:cstheme="majorBidi"/>
          <w:color w:val="579AB0" w:themeColor="text2"/>
          <w:sz w:val="32"/>
          <w:szCs w:val="32"/>
          <w:lang w:val="en-US"/>
          <w14:ligatures w14:val="standardContextual"/>
        </w:rPr>
      </w:pPr>
      <w:r w:rsidRPr="00634346">
        <w:t>Australian</w:t>
      </w:r>
      <w:r w:rsidRPr="00634346">
        <w:rPr>
          <w:spacing w:val="-2"/>
        </w:rPr>
        <w:t xml:space="preserve"> </w:t>
      </w:r>
      <w:r w:rsidRPr="00634346">
        <w:t>businesses rank</w:t>
      </w:r>
      <w:r w:rsidRPr="00634346">
        <w:rPr>
          <w:spacing w:val="-2"/>
        </w:rPr>
        <w:t xml:space="preserve"> </w:t>
      </w:r>
      <w:r w:rsidRPr="00634346">
        <w:t>poorly</w:t>
      </w:r>
      <w:r w:rsidRPr="00634346">
        <w:rPr>
          <w:spacing w:val="-2"/>
        </w:rPr>
        <w:t xml:space="preserve"> </w:t>
      </w:r>
      <w:r w:rsidRPr="00634346">
        <w:t>on international collaboration.</w:t>
      </w:r>
      <w:r w:rsidRPr="00634346">
        <w:rPr>
          <w:spacing w:val="-2"/>
        </w:rPr>
        <w:t xml:space="preserve"> </w:t>
      </w:r>
      <w:r w:rsidRPr="00634346">
        <w:t>Compared</w:t>
      </w:r>
      <w:r w:rsidRPr="00634346">
        <w:rPr>
          <w:w w:val="99"/>
        </w:rPr>
        <w:t xml:space="preserve"> </w:t>
      </w:r>
      <w:r w:rsidRPr="00634346">
        <w:t>to</w:t>
      </w:r>
      <w:r w:rsidRPr="00634346">
        <w:rPr>
          <w:spacing w:val="-4"/>
        </w:rPr>
        <w:t xml:space="preserve"> </w:t>
      </w:r>
      <w:r w:rsidRPr="00634346">
        <w:t>businesses</w:t>
      </w:r>
      <w:r w:rsidRPr="00634346">
        <w:rPr>
          <w:spacing w:val="-4"/>
        </w:rPr>
        <w:t xml:space="preserve"> </w:t>
      </w:r>
      <w:r w:rsidRPr="00634346">
        <w:t>in</w:t>
      </w:r>
      <w:r w:rsidRPr="00634346">
        <w:rPr>
          <w:spacing w:val="-4"/>
        </w:rPr>
        <w:t xml:space="preserve"> </w:t>
      </w:r>
      <w:r w:rsidRPr="00634346">
        <w:t>other</w:t>
      </w:r>
      <w:r w:rsidRPr="00634346">
        <w:rPr>
          <w:spacing w:val="-3"/>
        </w:rPr>
        <w:t xml:space="preserve"> </w:t>
      </w:r>
      <w:r w:rsidRPr="00634346">
        <w:t>countries,</w:t>
      </w:r>
      <w:r w:rsidRPr="00634346">
        <w:rPr>
          <w:spacing w:val="-5"/>
        </w:rPr>
        <w:t xml:space="preserve"> </w:t>
      </w:r>
      <w:r w:rsidRPr="00634346">
        <w:t>Australian</w:t>
      </w:r>
      <w:r w:rsidRPr="00634346">
        <w:rPr>
          <w:spacing w:val="-3"/>
        </w:rPr>
        <w:t xml:space="preserve"> </w:t>
      </w:r>
      <w:r w:rsidRPr="00634346">
        <w:t>businesses</w:t>
      </w:r>
      <w:r w:rsidRPr="00634346">
        <w:rPr>
          <w:spacing w:val="-5"/>
        </w:rPr>
        <w:t xml:space="preserve"> </w:t>
      </w:r>
      <w:r w:rsidRPr="00634346">
        <w:t>are</w:t>
      </w:r>
      <w:r w:rsidRPr="00634346">
        <w:rPr>
          <w:spacing w:val="-4"/>
        </w:rPr>
        <w:t xml:space="preserve"> </w:t>
      </w:r>
      <w:r w:rsidRPr="00634346">
        <w:t>less</w:t>
      </w:r>
      <w:r w:rsidRPr="00634346">
        <w:rPr>
          <w:spacing w:val="-4"/>
        </w:rPr>
        <w:t xml:space="preserve"> </w:t>
      </w:r>
      <w:r w:rsidRPr="00634346">
        <w:t>likely</w:t>
      </w:r>
      <w:r w:rsidRPr="00634346">
        <w:rPr>
          <w:spacing w:val="-3"/>
        </w:rPr>
        <w:t xml:space="preserve"> </w:t>
      </w:r>
      <w:r w:rsidRPr="00634346">
        <w:t>to</w:t>
      </w:r>
      <w:r w:rsidRPr="00634346">
        <w:rPr>
          <w:spacing w:val="-4"/>
        </w:rPr>
        <w:t xml:space="preserve"> </w:t>
      </w:r>
      <w:r w:rsidRPr="00634346">
        <w:t>collaborate</w:t>
      </w:r>
      <w:r w:rsidRPr="00634346">
        <w:rPr>
          <w:spacing w:val="24"/>
          <w:w w:val="99"/>
        </w:rPr>
        <w:t xml:space="preserve"> </w:t>
      </w:r>
      <w:r w:rsidRPr="00634346">
        <w:t>with</w:t>
      </w:r>
      <w:r w:rsidRPr="00634346">
        <w:rPr>
          <w:spacing w:val="-8"/>
        </w:rPr>
        <w:t xml:space="preserve"> </w:t>
      </w:r>
      <w:r w:rsidRPr="00634346">
        <w:t>international</w:t>
      </w:r>
      <w:r w:rsidRPr="00634346">
        <w:rPr>
          <w:spacing w:val="-5"/>
        </w:rPr>
        <w:t xml:space="preserve"> </w:t>
      </w:r>
      <w:r w:rsidRPr="00634346">
        <w:t>partners</w:t>
      </w:r>
      <w:r w:rsidRPr="00634346">
        <w:rPr>
          <w:spacing w:val="-7"/>
        </w:rPr>
        <w:t xml:space="preserve"> </w:t>
      </w:r>
      <w:r w:rsidRPr="00634346">
        <w:t>or</w:t>
      </w:r>
      <w:r w:rsidRPr="00634346">
        <w:rPr>
          <w:spacing w:val="-6"/>
        </w:rPr>
        <w:t xml:space="preserve"> </w:t>
      </w:r>
      <w:r w:rsidRPr="00634346">
        <w:t>participate</w:t>
      </w:r>
      <w:r w:rsidRPr="00634346">
        <w:rPr>
          <w:spacing w:val="-7"/>
        </w:rPr>
        <w:t xml:space="preserve"> </w:t>
      </w:r>
      <w:r w:rsidRPr="00634346">
        <w:t>in</w:t>
      </w:r>
      <w:r w:rsidRPr="00634346">
        <w:rPr>
          <w:spacing w:val="-7"/>
        </w:rPr>
        <w:t xml:space="preserve"> </w:t>
      </w:r>
      <w:r w:rsidRPr="00634346">
        <w:t>global</w:t>
      </w:r>
      <w:r w:rsidRPr="00634346">
        <w:rPr>
          <w:spacing w:val="-7"/>
        </w:rPr>
        <w:t xml:space="preserve"> </w:t>
      </w:r>
      <w:r w:rsidRPr="00634346">
        <w:t>value</w:t>
      </w:r>
      <w:r w:rsidRPr="00634346">
        <w:rPr>
          <w:spacing w:val="-6"/>
        </w:rPr>
        <w:t xml:space="preserve"> </w:t>
      </w:r>
      <w:r w:rsidRPr="00634346">
        <w:t>chains.</w:t>
      </w:r>
      <w:r w:rsidR="008E14BC">
        <w:br w:type="page"/>
      </w:r>
    </w:p>
    <w:p w14:paraId="069CB6ED" w14:textId="77777777" w:rsidR="008E14BC" w:rsidRDefault="008E14BC" w:rsidP="00943783">
      <w:pPr>
        <w:pStyle w:val="Heading3"/>
        <w:rPr>
          <w:rFonts w:eastAsia="Microsoft New Tai Lue" w:hAnsi="Microsoft New Tai Lue" w:cs="Microsoft New Tai Lue"/>
          <w:szCs w:val="40"/>
        </w:rPr>
      </w:pPr>
      <w:bookmarkStart w:id="103" w:name="_Toc473895721"/>
      <w:bookmarkStart w:id="104" w:name="_Toc473897394"/>
      <w:bookmarkStart w:id="105" w:name="_Toc473897835"/>
      <w:r>
        <w:lastRenderedPageBreak/>
        <w:t>Culture</w:t>
      </w:r>
      <w:bookmarkEnd w:id="103"/>
      <w:bookmarkEnd w:id="104"/>
      <w:bookmarkEnd w:id="105"/>
    </w:p>
    <w:p w14:paraId="452249A9" w14:textId="77777777" w:rsidR="008E14BC" w:rsidRDefault="008E14BC" w:rsidP="00943783">
      <w:r>
        <w:t>The</w:t>
      </w:r>
      <w:r>
        <w:rPr>
          <w:spacing w:val="-4"/>
        </w:rPr>
        <w:t xml:space="preserve"> </w:t>
      </w:r>
      <w:r>
        <w:rPr>
          <w:spacing w:val="-1"/>
        </w:rPr>
        <w:t>ISR</w:t>
      </w:r>
      <w:r>
        <w:rPr>
          <w:spacing w:val="-3"/>
        </w:rPr>
        <w:t xml:space="preserve"> </w:t>
      </w:r>
      <w:r>
        <w:rPr>
          <w:spacing w:val="-1"/>
        </w:rPr>
        <w:t>System</w:t>
      </w:r>
      <w:r>
        <w:rPr>
          <w:spacing w:val="-3"/>
        </w:rPr>
        <w:t xml:space="preserve"> </w:t>
      </w:r>
      <w:r>
        <w:t>does</w:t>
      </w:r>
      <w:r>
        <w:rPr>
          <w:spacing w:val="-5"/>
        </w:rPr>
        <w:t xml:space="preserve"> </w:t>
      </w:r>
      <w:r>
        <w:t>not</w:t>
      </w:r>
      <w:r>
        <w:rPr>
          <w:spacing w:val="-3"/>
        </w:rPr>
        <w:t xml:space="preserve"> </w:t>
      </w:r>
      <w:r>
        <w:t>operate</w:t>
      </w:r>
      <w:r>
        <w:rPr>
          <w:spacing w:val="-3"/>
        </w:rPr>
        <w:t xml:space="preserve"> </w:t>
      </w:r>
      <w:r>
        <w:t>within</w:t>
      </w:r>
      <w:r>
        <w:rPr>
          <w:spacing w:val="-5"/>
        </w:rPr>
        <w:t xml:space="preserve"> </w:t>
      </w:r>
      <w:r>
        <w:t>a</w:t>
      </w:r>
      <w:r>
        <w:rPr>
          <w:spacing w:val="-3"/>
        </w:rPr>
        <w:t xml:space="preserve"> </w:t>
      </w:r>
      <w:r>
        <w:t>vacuum.</w:t>
      </w:r>
      <w:r>
        <w:rPr>
          <w:spacing w:val="-3"/>
        </w:rPr>
        <w:t xml:space="preserve"> </w:t>
      </w:r>
      <w:r>
        <w:rPr>
          <w:spacing w:val="-1"/>
        </w:rPr>
        <w:t>Its</w:t>
      </w:r>
      <w:r>
        <w:rPr>
          <w:spacing w:val="-4"/>
        </w:rPr>
        <w:t xml:space="preserve"> </w:t>
      </w:r>
      <w:r>
        <w:rPr>
          <w:spacing w:val="-1"/>
        </w:rPr>
        <w:t>social</w:t>
      </w:r>
      <w:r>
        <w:rPr>
          <w:spacing w:val="-3"/>
        </w:rPr>
        <w:t xml:space="preserve"> </w:t>
      </w:r>
      <w:r>
        <w:t>and</w:t>
      </w:r>
      <w:r>
        <w:rPr>
          <w:spacing w:val="-4"/>
        </w:rPr>
        <w:t xml:space="preserve"> </w:t>
      </w:r>
      <w:r>
        <w:t>cultural</w:t>
      </w:r>
      <w:r>
        <w:rPr>
          <w:spacing w:val="-5"/>
        </w:rPr>
        <w:t xml:space="preserve"> </w:t>
      </w:r>
      <w:r>
        <w:t>context</w:t>
      </w:r>
      <w:r>
        <w:rPr>
          <w:spacing w:val="25"/>
          <w:w w:val="99"/>
        </w:rPr>
        <w:t xml:space="preserve"> </w:t>
      </w:r>
      <w:r>
        <w:rPr>
          <w:spacing w:val="-1"/>
        </w:rPr>
        <w:t>influences</w:t>
      </w:r>
      <w:r>
        <w:rPr>
          <w:spacing w:val="-6"/>
        </w:rPr>
        <w:t xml:space="preserve"> </w:t>
      </w:r>
      <w:r>
        <w:rPr>
          <w:spacing w:val="-1"/>
        </w:rPr>
        <w:t>its</w:t>
      </w:r>
      <w:r>
        <w:rPr>
          <w:spacing w:val="-6"/>
        </w:rPr>
        <w:t xml:space="preserve"> </w:t>
      </w:r>
      <w:r>
        <w:t>performance.</w:t>
      </w:r>
    </w:p>
    <w:p w14:paraId="4F70AEA3" w14:textId="77777777" w:rsidR="008E14BC" w:rsidRDefault="008E14BC" w:rsidP="00943783">
      <w:pPr>
        <w:rPr>
          <w:sz w:val="11"/>
          <w:szCs w:val="11"/>
        </w:rPr>
      </w:pPr>
      <w:r>
        <w:rPr>
          <w:spacing w:val="-1"/>
        </w:rPr>
        <w:t>Culture</w:t>
      </w:r>
      <w:r>
        <w:rPr>
          <w:spacing w:val="-3"/>
        </w:rPr>
        <w:t xml:space="preserve"> </w:t>
      </w:r>
      <w:r>
        <w:rPr>
          <w:spacing w:val="-1"/>
        </w:rPr>
        <w:t>is</w:t>
      </w:r>
      <w:r>
        <w:rPr>
          <w:spacing w:val="-3"/>
        </w:rPr>
        <w:t xml:space="preserve"> </w:t>
      </w:r>
      <w:r>
        <w:t>a</w:t>
      </w:r>
      <w:r>
        <w:rPr>
          <w:spacing w:val="-2"/>
        </w:rPr>
        <w:t xml:space="preserve"> </w:t>
      </w:r>
      <w:r>
        <w:rPr>
          <w:spacing w:val="-1"/>
        </w:rPr>
        <w:t>shared</w:t>
      </w:r>
      <w:r>
        <w:rPr>
          <w:spacing w:val="-2"/>
        </w:rPr>
        <w:t xml:space="preserve"> </w:t>
      </w:r>
      <w:r>
        <w:rPr>
          <w:spacing w:val="-1"/>
        </w:rPr>
        <w:t>set</w:t>
      </w:r>
      <w:r>
        <w:rPr>
          <w:spacing w:val="-3"/>
        </w:rPr>
        <w:t xml:space="preserve"> </w:t>
      </w:r>
      <w:r>
        <w:t>of</w:t>
      </w:r>
      <w:r>
        <w:rPr>
          <w:spacing w:val="-2"/>
        </w:rPr>
        <w:t xml:space="preserve"> </w:t>
      </w:r>
      <w:r>
        <w:t>assumptions,</w:t>
      </w:r>
      <w:r>
        <w:rPr>
          <w:spacing w:val="-4"/>
        </w:rPr>
        <w:t xml:space="preserve"> </w:t>
      </w:r>
      <w:r>
        <w:t>beliefs,</w:t>
      </w:r>
      <w:r>
        <w:rPr>
          <w:spacing w:val="-3"/>
        </w:rPr>
        <w:t xml:space="preserve"> </w:t>
      </w:r>
      <w:r>
        <w:rPr>
          <w:spacing w:val="-1"/>
        </w:rPr>
        <w:t>identity,</w:t>
      </w:r>
      <w:r>
        <w:rPr>
          <w:spacing w:val="-3"/>
        </w:rPr>
        <w:t xml:space="preserve"> </w:t>
      </w:r>
      <w:r>
        <w:t>values</w:t>
      </w:r>
      <w:r>
        <w:rPr>
          <w:spacing w:val="-3"/>
        </w:rPr>
        <w:t xml:space="preserve"> </w:t>
      </w:r>
      <w:r>
        <w:t>and</w:t>
      </w:r>
      <w:r>
        <w:rPr>
          <w:spacing w:val="-3"/>
        </w:rPr>
        <w:t xml:space="preserve"> </w:t>
      </w:r>
      <w:r>
        <w:t>common</w:t>
      </w:r>
      <w:r>
        <w:rPr>
          <w:spacing w:val="-3"/>
        </w:rPr>
        <w:t xml:space="preserve"> </w:t>
      </w:r>
      <w:r>
        <w:rPr>
          <w:spacing w:val="-1"/>
        </w:rPr>
        <w:t>sense</w:t>
      </w:r>
      <w:r>
        <w:rPr>
          <w:spacing w:val="-3"/>
        </w:rPr>
        <w:t xml:space="preserve"> </w:t>
      </w:r>
      <w:r>
        <w:t>that</w:t>
      </w:r>
      <w:r>
        <w:rPr>
          <w:spacing w:val="27"/>
          <w:w w:val="99"/>
        </w:rPr>
        <w:t xml:space="preserve"> </w:t>
      </w:r>
      <w:r>
        <w:rPr>
          <w:spacing w:val="-1"/>
        </w:rPr>
        <w:t>shapes</w:t>
      </w:r>
      <w:r>
        <w:rPr>
          <w:spacing w:val="-5"/>
        </w:rPr>
        <w:t xml:space="preserve"> </w:t>
      </w:r>
      <w:r>
        <w:t>(often</w:t>
      </w:r>
      <w:r>
        <w:rPr>
          <w:spacing w:val="-6"/>
        </w:rPr>
        <w:t xml:space="preserve"> </w:t>
      </w:r>
      <w:r>
        <w:t>unknowingly)</w:t>
      </w:r>
      <w:r>
        <w:rPr>
          <w:spacing w:val="-6"/>
        </w:rPr>
        <w:t xml:space="preserve"> </w:t>
      </w:r>
      <w:r>
        <w:t>our</w:t>
      </w:r>
      <w:r>
        <w:rPr>
          <w:spacing w:val="-4"/>
        </w:rPr>
        <w:t xml:space="preserve"> </w:t>
      </w:r>
      <w:r>
        <w:t>everyday</w:t>
      </w:r>
      <w:r>
        <w:rPr>
          <w:spacing w:val="-5"/>
        </w:rPr>
        <w:t xml:space="preserve"> </w:t>
      </w:r>
      <w:r>
        <w:t>preferences,</w:t>
      </w:r>
      <w:r>
        <w:rPr>
          <w:spacing w:val="-6"/>
        </w:rPr>
        <w:t xml:space="preserve"> </w:t>
      </w:r>
      <w:r>
        <w:t>choices</w:t>
      </w:r>
      <w:r>
        <w:rPr>
          <w:spacing w:val="-5"/>
        </w:rPr>
        <w:t xml:space="preserve"> </w:t>
      </w:r>
      <w:r>
        <w:t>and</w:t>
      </w:r>
      <w:r>
        <w:rPr>
          <w:spacing w:val="-6"/>
        </w:rPr>
        <w:t xml:space="preserve"> </w:t>
      </w:r>
      <w:r>
        <w:rPr>
          <w:spacing w:val="-1"/>
        </w:rPr>
        <w:t>habits,</w:t>
      </w:r>
      <w:r w:rsidRPr="0039307B">
        <w:rPr>
          <w:vertAlign w:val="superscript"/>
        </w:rPr>
        <w:t>489</w:t>
      </w:r>
      <w:r>
        <w:rPr>
          <w:b/>
          <w:spacing w:val="19"/>
          <w:position w:val="7"/>
          <w:sz w:val="11"/>
        </w:rPr>
        <w:t xml:space="preserve"> </w:t>
      </w:r>
      <w:r>
        <w:t>our</w:t>
      </w:r>
      <w:r>
        <w:rPr>
          <w:spacing w:val="-4"/>
        </w:rPr>
        <w:t xml:space="preserve"> </w:t>
      </w:r>
      <w:r>
        <w:t>attitudes</w:t>
      </w:r>
      <w:r>
        <w:rPr>
          <w:spacing w:val="28"/>
          <w:w w:val="99"/>
        </w:rPr>
        <w:t xml:space="preserve"> </w:t>
      </w:r>
      <w:r>
        <w:t>towards</w:t>
      </w:r>
      <w:r>
        <w:rPr>
          <w:spacing w:val="-4"/>
        </w:rPr>
        <w:t xml:space="preserve"> </w:t>
      </w:r>
      <w:r>
        <w:t>work</w:t>
      </w:r>
      <w:r>
        <w:rPr>
          <w:spacing w:val="-3"/>
        </w:rPr>
        <w:t xml:space="preserve"> </w:t>
      </w:r>
      <w:r>
        <w:t>and</w:t>
      </w:r>
      <w:r>
        <w:rPr>
          <w:spacing w:val="-4"/>
        </w:rPr>
        <w:t xml:space="preserve"> </w:t>
      </w:r>
      <w:r>
        <w:rPr>
          <w:spacing w:val="-1"/>
        </w:rPr>
        <w:t>consumption,</w:t>
      </w:r>
      <w:r w:rsidRPr="0039307B">
        <w:rPr>
          <w:vertAlign w:val="superscript"/>
        </w:rPr>
        <w:t>490,491</w:t>
      </w:r>
      <w:r>
        <w:rPr>
          <w:b/>
          <w:spacing w:val="22"/>
          <w:position w:val="7"/>
          <w:sz w:val="11"/>
        </w:rPr>
        <w:t xml:space="preserve"> </w:t>
      </w:r>
      <w:r>
        <w:rPr>
          <w:spacing w:val="-1"/>
        </w:rPr>
        <w:t>individual</w:t>
      </w:r>
      <w:r>
        <w:rPr>
          <w:spacing w:val="-3"/>
        </w:rPr>
        <w:t xml:space="preserve"> </w:t>
      </w:r>
      <w:r>
        <w:t>perceptions</w:t>
      </w:r>
      <w:r>
        <w:rPr>
          <w:spacing w:val="-3"/>
        </w:rPr>
        <w:t xml:space="preserve"> </w:t>
      </w:r>
      <w:r>
        <w:t>of</w:t>
      </w:r>
      <w:r>
        <w:rPr>
          <w:spacing w:val="-3"/>
        </w:rPr>
        <w:t xml:space="preserve"> </w:t>
      </w:r>
      <w:r>
        <w:t>opportunity</w:t>
      </w:r>
      <w:r>
        <w:rPr>
          <w:spacing w:val="-3"/>
        </w:rPr>
        <w:t xml:space="preserve"> </w:t>
      </w:r>
      <w:r>
        <w:t>and</w:t>
      </w:r>
      <w:r>
        <w:rPr>
          <w:spacing w:val="-3"/>
        </w:rPr>
        <w:t xml:space="preserve"> </w:t>
      </w:r>
      <w:r>
        <w:rPr>
          <w:spacing w:val="-1"/>
        </w:rPr>
        <w:t>status,</w:t>
      </w:r>
      <w:r w:rsidRPr="0039307B">
        <w:rPr>
          <w:vertAlign w:val="superscript"/>
        </w:rPr>
        <w:t>492</w:t>
      </w:r>
      <w:r>
        <w:rPr>
          <w:b/>
          <w:spacing w:val="26"/>
          <w:w w:val="106"/>
          <w:position w:val="7"/>
          <w:sz w:val="11"/>
        </w:rPr>
        <w:t xml:space="preserve"> </w:t>
      </w:r>
      <w:r>
        <w:t>and</w:t>
      </w:r>
      <w:r>
        <w:rPr>
          <w:spacing w:val="-3"/>
        </w:rPr>
        <w:t xml:space="preserve"> </w:t>
      </w:r>
      <w:r>
        <w:rPr>
          <w:spacing w:val="-1"/>
        </w:rPr>
        <w:t>levels</w:t>
      </w:r>
      <w:r>
        <w:rPr>
          <w:spacing w:val="-2"/>
        </w:rPr>
        <w:t xml:space="preserve"> </w:t>
      </w:r>
      <w:r>
        <w:t>of</w:t>
      </w:r>
      <w:r>
        <w:rPr>
          <w:spacing w:val="-2"/>
        </w:rPr>
        <w:t xml:space="preserve"> </w:t>
      </w:r>
      <w:r>
        <w:t>trust</w:t>
      </w:r>
      <w:r>
        <w:rPr>
          <w:spacing w:val="-3"/>
        </w:rPr>
        <w:t xml:space="preserve"> </w:t>
      </w:r>
      <w:r>
        <w:t>within</w:t>
      </w:r>
      <w:r>
        <w:rPr>
          <w:spacing w:val="-3"/>
        </w:rPr>
        <w:t xml:space="preserve"> </w:t>
      </w:r>
      <w:r>
        <w:rPr>
          <w:spacing w:val="-1"/>
        </w:rPr>
        <w:t>groups.</w:t>
      </w:r>
      <w:r w:rsidRPr="0039307B">
        <w:rPr>
          <w:vertAlign w:val="superscript"/>
        </w:rPr>
        <w:t>493</w:t>
      </w:r>
    </w:p>
    <w:p w14:paraId="30E87FAD" w14:textId="77777777" w:rsidR="008E14BC" w:rsidRDefault="008E14BC" w:rsidP="00943783">
      <w:r>
        <w:t>Our</w:t>
      </w:r>
      <w:r>
        <w:rPr>
          <w:spacing w:val="-6"/>
        </w:rPr>
        <w:t xml:space="preserve"> </w:t>
      </w:r>
      <w:r>
        <w:t>cultural</w:t>
      </w:r>
      <w:r>
        <w:rPr>
          <w:spacing w:val="-7"/>
        </w:rPr>
        <w:t xml:space="preserve"> </w:t>
      </w:r>
      <w:r>
        <w:t>contexts—in</w:t>
      </w:r>
      <w:r>
        <w:rPr>
          <w:spacing w:val="-6"/>
        </w:rPr>
        <w:t xml:space="preserve"> </w:t>
      </w:r>
      <w:r>
        <w:t>businesses,</w:t>
      </w:r>
      <w:r>
        <w:rPr>
          <w:spacing w:val="-7"/>
        </w:rPr>
        <w:t xml:space="preserve"> </w:t>
      </w:r>
      <w:r>
        <w:t>organisations,</w:t>
      </w:r>
      <w:r>
        <w:rPr>
          <w:spacing w:val="-7"/>
        </w:rPr>
        <w:t xml:space="preserve"> </w:t>
      </w:r>
      <w:r>
        <w:t>communities</w:t>
      </w:r>
      <w:r>
        <w:rPr>
          <w:spacing w:val="-6"/>
        </w:rPr>
        <w:t xml:space="preserve"> </w:t>
      </w:r>
      <w:r>
        <w:t>or</w:t>
      </w:r>
      <w:r>
        <w:rPr>
          <w:spacing w:val="-6"/>
        </w:rPr>
        <w:t xml:space="preserve"> </w:t>
      </w:r>
      <w:r>
        <w:t>the</w:t>
      </w:r>
      <w:r>
        <w:rPr>
          <w:spacing w:val="-7"/>
        </w:rPr>
        <w:t xml:space="preserve"> </w:t>
      </w:r>
      <w:r>
        <w:t>national</w:t>
      </w:r>
      <w:r>
        <w:rPr>
          <w:w w:val="99"/>
        </w:rPr>
        <w:t xml:space="preserve"> </w:t>
      </w:r>
      <w:r>
        <w:t>culture—shape</w:t>
      </w:r>
      <w:r>
        <w:rPr>
          <w:spacing w:val="-6"/>
        </w:rPr>
        <w:t xml:space="preserve"> </w:t>
      </w:r>
      <w:r>
        <w:t>what</w:t>
      </w:r>
      <w:r>
        <w:rPr>
          <w:spacing w:val="-5"/>
        </w:rPr>
        <w:t xml:space="preserve"> </w:t>
      </w:r>
      <w:r>
        <w:t>we</w:t>
      </w:r>
      <w:r>
        <w:rPr>
          <w:spacing w:val="-5"/>
        </w:rPr>
        <w:t xml:space="preserve"> </w:t>
      </w:r>
      <w:r>
        <w:t>choose</w:t>
      </w:r>
      <w:r>
        <w:rPr>
          <w:spacing w:val="-5"/>
        </w:rPr>
        <w:t xml:space="preserve"> </w:t>
      </w:r>
      <w:r>
        <w:t>to</w:t>
      </w:r>
      <w:r>
        <w:rPr>
          <w:spacing w:val="-4"/>
        </w:rPr>
        <w:t xml:space="preserve"> </w:t>
      </w:r>
      <w:r>
        <w:t>do</w:t>
      </w:r>
      <w:r>
        <w:rPr>
          <w:spacing w:val="-4"/>
        </w:rPr>
        <w:t xml:space="preserve"> </w:t>
      </w:r>
      <w:r>
        <w:t>and</w:t>
      </w:r>
      <w:r>
        <w:rPr>
          <w:spacing w:val="-5"/>
        </w:rPr>
        <w:t xml:space="preserve"> </w:t>
      </w:r>
      <w:r>
        <w:t>how</w:t>
      </w:r>
      <w:r>
        <w:rPr>
          <w:spacing w:val="-4"/>
        </w:rPr>
        <w:t xml:space="preserve"> </w:t>
      </w:r>
      <w:r>
        <w:t>we</w:t>
      </w:r>
      <w:r>
        <w:rPr>
          <w:spacing w:val="-5"/>
        </w:rPr>
        <w:t xml:space="preserve"> </w:t>
      </w:r>
      <w:r>
        <w:t>choose</w:t>
      </w:r>
      <w:r>
        <w:rPr>
          <w:spacing w:val="-5"/>
        </w:rPr>
        <w:t xml:space="preserve"> </w:t>
      </w:r>
      <w:r>
        <w:t>to</w:t>
      </w:r>
      <w:r>
        <w:rPr>
          <w:spacing w:val="-4"/>
        </w:rPr>
        <w:t xml:space="preserve"> </w:t>
      </w:r>
      <w:r>
        <w:t>do</w:t>
      </w:r>
      <w:r>
        <w:rPr>
          <w:spacing w:val="-5"/>
        </w:rPr>
        <w:t xml:space="preserve"> </w:t>
      </w:r>
      <w:r>
        <w:rPr>
          <w:spacing w:val="-1"/>
        </w:rPr>
        <w:t>it.</w:t>
      </w:r>
      <w:r>
        <w:rPr>
          <w:spacing w:val="-4"/>
        </w:rPr>
        <w:t xml:space="preserve"> </w:t>
      </w:r>
      <w:r>
        <w:rPr>
          <w:spacing w:val="-1"/>
        </w:rPr>
        <w:t>Culture</w:t>
      </w:r>
      <w:r>
        <w:rPr>
          <w:spacing w:val="-4"/>
        </w:rPr>
        <w:t xml:space="preserve"> </w:t>
      </w:r>
      <w:r>
        <w:rPr>
          <w:spacing w:val="-1"/>
        </w:rPr>
        <w:t>influences</w:t>
      </w:r>
      <w:r>
        <w:rPr>
          <w:spacing w:val="-4"/>
        </w:rPr>
        <w:t xml:space="preserve"> </w:t>
      </w:r>
      <w:r>
        <w:t>the</w:t>
      </w:r>
      <w:r>
        <w:rPr>
          <w:spacing w:val="24"/>
          <w:w w:val="99"/>
        </w:rPr>
        <w:t xml:space="preserve"> </w:t>
      </w:r>
      <w:r>
        <w:rPr>
          <w:spacing w:val="-1"/>
        </w:rPr>
        <w:t>sorts</w:t>
      </w:r>
      <w:r>
        <w:rPr>
          <w:spacing w:val="-4"/>
        </w:rPr>
        <w:t xml:space="preserve"> </w:t>
      </w:r>
      <w:r>
        <w:t>of</w:t>
      </w:r>
      <w:r>
        <w:rPr>
          <w:spacing w:val="-4"/>
        </w:rPr>
        <w:t xml:space="preserve"> </w:t>
      </w:r>
      <w:r>
        <w:rPr>
          <w:spacing w:val="-1"/>
        </w:rPr>
        <w:t>innovation</w:t>
      </w:r>
      <w:r>
        <w:rPr>
          <w:spacing w:val="-4"/>
        </w:rPr>
        <w:t xml:space="preserve"> </w:t>
      </w:r>
      <w:r>
        <w:t>we</w:t>
      </w:r>
      <w:r>
        <w:rPr>
          <w:spacing w:val="-5"/>
        </w:rPr>
        <w:t xml:space="preserve"> </w:t>
      </w:r>
      <w:r>
        <w:t>pursue,</w:t>
      </w:r>
      <w:r>
        <w:rPr>
          <w:spacing w:val="-4"/>
        </w:rPr>
        <w:t xml:space="preserve"> </w:t>
      </w:r>
      <w:r>
        <w:t>the</w:t>
      </w:r>
      <w:r>
        <w:rPr>
          <w:spacing w:val="-5"/>
        </w:rPr>
        <w:t xml:space="preserve"> </w:t>
      </w:r>
      <w:r>
        <w:t>way</w:t>
      </w:r>
      <w:r>
        <w:rPr>
          <w:spacing w:val="-5"/>
        </w:rPr>
        <w:t xml:space="preserve"> </w:t>
      </w:r>
      <w:r>
        <w:t>we</w:t>
      </w:r>
      <w:r>
        <w:rPr>
          <w:spacing w:val="-5"/>
        </w:rPr>
        <w:t xml:space="preserve"> </w:t>
      </w:r>
      <w:r>
        <w:t>carry</w:t>
      </w:r>
      <w:r>
        <w:rPr>
          <w:spacing w:val="-3"/>
        </w:rPr>
        <w:t xml:space="preserve"> </w:t>
      </w:r>
      <w:r>
        <w:t>out</w:t>
      </w:r>
      <w:r>
        <w:rPr>
          <w:spacing w:val="-4"/>
        </w:rPr>
        <w:t xml:space="preserve"> </w:t>
      </w:r>
      <w:r>
        <w:rPr>
          <w:spacing w:val="-1"/>
        </w:rPr>
        <w:t>innovation</w:t>
      </w:r>
      <w:r>
        <w:rPr>
          <w:spacing w:val="-4"/>
        </w:rPr>
        <w:t xml:space="preserve"> </w:t>
      </w:r>
      <w:r>
        <w:t>activities</w:t>
      </w:r>
      <w:r>
        <w:rPr>
          <w:spacing w:val="-5"/>
        </w:rPr>
        <w:t xml:space="preserve"> </w:t>
      </w:r>
      <w:r>
        <w:t>and</w:t>
      </w:r>
      <w:r>
        <w:rPr>
          <w:spacing w:val="-4"/>
        </w:rPr>
        <w:t xml:space="preserve"> </w:t>
      </w:r>
      <w:r>
        <w:rPr>
          <w:spacing w:val="-1"/>
        </w:rPr>
        <w:t>society’s</w:t>
      </w:r>
      <w:r>
        <w:rPr>
          <w:spacing w:val="23"/>
        </w:rPr>
        <w:t xml:space="preserve"> </w:t>
      </w:r>
      <w:r>
        <w:t>receptiveness</w:t>
      </w:r>
      <w:r>
        <w:rPr>
          <w:spacing w:val="-10"/>
        </w:rPr>
        <w:t xml:space="preserve"> </w:t>
      </w:r>
      <w:r>
        <w:t>to</w:t>
      </w:r>
      <w:r>
        <w:rPr>
          <w:spacing w:val="-8"/>
        </w:rPr>
        <w:t xml:space="preserve"> </w:t>
      </w:r>
      <w:r>
        <w:t>the</w:t>
      </w:r>
      <w:r>
        <w:rPr>
          <w:spacing w:val="-8"/>
        </w:rPr>
        <w:t xml:space="preserve"> </w:t>
      </w:r>
      <w:r>
        <w:t>change</w:t>
      </w:r>
      <w:r>
        <w:rPr>
          <w:spacing w:val="-9"/>
        </w:rPr>
        <w:t xml:space="preserve"> </w:t>
      </w:r>
      <w:r>
        <w:t>and</w:t>
      </w:r>
      <w:r>
        <w:rPr>
          <w:spacing w:val="-8"/>
        </w:rPr>
        <w:t xml:space="preserve"> </w:t>
      </w:r>
      <w:r>
        <w:t>adaptation</w:t>
      </w:r>
      <w:r>
        <w:rPr>
          <w:spacing w:val="-9"/>
        </w:rPr>
        <w:t xml:space="preserve"> </w:t>
      </w:r>
      <w:r>
        <w:t>associated</w:t>
      </w:r>
      <w:r>
        <w:rPr>
          <w:spacing w:val="-8"/>
        </w:rPr>
        <w:t xml:space="preserve"> </w:t>
      </w:r>
      <w:r>
        <w:t>with</w:t>
      </w:r>
      <w:r>
        <w:rPr>
          <w:spacing w:val="-9"/>
        </w:rPr>
        <w:t xml:space="preserve"> </w:t>
      </w:r>
      <w:r>
        <w:t>particular</w:t>
      </w:r>
      <w:r>
        <w:rPr>
          <w:spacing w:val="-8"/>
        </w:rPr>
        <w:t xml:space="preserve"> </w:t>
      </w:r>
      <w:r>
        <w:rPr>
          <w:spacing w:val="-1"/>
        </w:rPr>
        <w:t>innovations.</w:t>
      </w:r>
      <w:r w:rsidR="0017644B">
        <w:rPr>
          <w:spacing w:val="-1"/>
        </w:rPr>
        <w:t xml:space="preserve"> </w:t>
      </w:r>
      <w:r>
        <w:rPr>
          <w:spacing w:val="-1"/>
        </w:rPr>
        <w:t>Prevailing</w:t>
      </w:r>
      <w:r>
        <w:rPr>
          <w:spacing w:val="-4"/>
        </w:rPr>
        <w:t xml:space="preserve"> </w:t>
      </w:r>
      <w:r>
        <w:t>cultural</w:t>
      </w:r>
      <w:r>
        <w:rPr>
          <w:spacing w:val="-5"/>
        </w:rPr>
        <w:t xml:space="preserve"> </w:t>
      </w:r>
      <w:r>
        <w:t>tendencies</w:t>
      </w:r>
      <w:r>
        <w:rPr>
          <w:spacing w:val="-5"/>
        </w:rPr>
        <w:t xml:space="preserve"> </w:t>
      </w:r>
      <w:r>
        <w:t>within</w:t>
      </w:r>
      <w:r>
        <w:rPr>
          <w:spacing w:val="-4"/>
        </w:rPr>
        <w:t xml:space="preserve"> </w:t>
      </w:r>
      <w:r>
        <w:t>businesses,</w:t>
      </w:r>
      <w:r>
        <w:rPr>
          <w:spacing w:val="-5"/>
        </w:rPr>
        <w:t xml:space="preserve"> </w:t>
      </w:r>
      <w:r>
        <w:rPr>
          <w:spacing w:val="-1"/>
        </w:rPr>
        <w:t>institutional</w:t>
      </w:r>
      <w:r>
        <w:rPr>
          <w:spacing w:val="-4"/>
        </w:rPr>
        <w:t xml:space="preserve"> </w:t>
      </w:r>
      <w:r>
        <w:t>and</w:t>
      </w:r>
      <w:r>
        <w:rPr>
          <w:spacing w:val="-4"/>
        </w:rPr>
        <w:t xml:space="preserve"> </w:t>
      </w:r>
      <w:r>
        <w:t>at</w:t>
      </w:r>
      <w:r>
        <w:rPr>
          <w:spacing w:val="-4"/>
        </w:rPr>
        <w:t xml:space="preserve"> </w:t>
      </w:r>
      <w:r>
        <w:t>the</w:t>
      </w:r>
      <w:r>
        <w:rPr>
          <w:spacing w:val="-5"/>
        </w:rPr>
        <w:t xml:space="preserve"> </w:t>
      </w:r>
      <w:r>
        <w:rPr>
          <w:spacing w:val="-1"/>
        </w:rPr>
        <w:t>societal</w:t>
      </w:r>
      <w:r>
        <w:rPr>
          <w:spacing w:val="-4"/>
        </w:rPr>
        <w:t xml:space="preserve"> </w:t>
      </w:r>
      <w:r>
        <w:rPr>
          <w:spacing w:val="-1"/>
        </w:rPr>
        <w:t>level</w:t>
      </w:r>
      <w:r>
        <w:rPr>
          <w:spacing w:val="-3"/>
        </w:rPr>
        <w:t xml:space="preserve"> </w:t>
      </w:r>
      <w:r>
        <w:t>can</w:t>
      </w:r>
      <w:r>
        <w:rPr>
          <w:spacing w:val="25"/>
          <w:w w:val="99"/>
        </w:rPr>
        <w:t xml:space="preserve"> </w:t>
      </w:r>
      <w:r>
        <w:t>encourage</w:t>
      </w:r>
      <w:r>
        <w:rPr>
          <w:spacing w:val="-5"/>
        </w:rPr>
        <w:t xml:space="preserve"> </w:t>
      </w:r>
      <w:r>
        <w:t>or</w:t>
      </w:r>
      <w:r>
        <w:rPr>
          <w:spacing w:val="-4"/>
        </w:rPr>
        <w:t xml:space="preserve"> </w:t>
      </w:r>
      <w:r>
        <w:rPr>
          <w:spacing w:val="-1"/>
        </w:rPr>
        <w:t>inhibit</w:t>
      </w:r>
      <w:r>
        <w:rPr>
          <w:spacing w:val="-4"/>
        </w:rPr>
        <w:t xml:space="preserve"> </w:t>
      </w:r>
      <w:r>
        <w:rPr>
          <w:spacing w:val="-1"/>
        </w:rPr>
        <w:t>innovation</w:t>
      </w:r>
      <w:r>
        <w:rPr>
          <w:spacing w:val="-4"/>
        </w:rPr>
        <w:t xml:space="preserve"> </w:t>
      </w:r>
      <w:r>
        <w:rPr>
          <w:spacing w:val="-1"/>
        </w:rPr>
        <w:t>in</w:t>
      </w:r>
      <w:r>
        <w:rPr>
          <w:spacing w:val="-4"/>
        </w:rPr>
        <w:t xml:space="preserve"> </w:t>
      </w:r>
      <w:r>
        <w:t>a</w:t>
      </w:r>
      <w:r>
        <w:rPr>
          <w:spacing w:val="-4"/>
        </w:rPr>
        <w:t xml:space="preserve"> </w:t>
      </w:r>
      <w:r>
        <w:t>range</w:t>
      </w:r>
      <w:r>
        <w:rPr>
          <w:spacing w:val="-5"/>
        </w:rPr>
        <w:t xml:space="preserve"> </w:t>
      </w:r>
      <w:r>
        <w:t>of</w:t>
      </w:r>
      <w:r>
        <w:rPr>
          <w:spacing w:val="-5"/>
        </w:rPr>
        <w:t xml:space="preserve"> </w:t>
      </w:r>
      <w:r>
        <w:t>ways.</w:t>
      </w:r>
    </w:p>
    <w:p w14:paraId="6276EF3B" w14:textId="77777777" w:rsidR="008E14BC" w:rsidRDefault="008E14BC" w:rsidP="00943783">
      <w:r>
        <w:rPr>
          <w:spacing w:val="-1"/>
        </w:rPr>
        <w:t>Widespread</w:t>
      </w:r>
      <w:r>
        <w:rPr>
          <w:spacing w:val="-7"/>
        </w:rPr>
        <w:t xml:space="preserve"> </w:t>
      </w:r>
      <w:r>
        <w:t>culture</w:t>
      </w:r>
      <w:r>
        <w:rPr>
          <w:spacing w:val="-7"/>
        </w:rPr>
        <w:t xml:space="preserve"> </w:t>
      </w:r>
      <w:r>
        <w:t>change</w:t>
      </w:r>
      <w:r>
        <w:rPr>
          <w:spacing w:val="-7"/>
        </w:rPr>
        <w:t xml:space="preserve"> </w:t>
      </w:r>
      <w:r>
        <w:t>requires</w:t>
      </w:r>
      <w:r>
        <w:rPr>
          <w:spacing w:val="-7"/>
        </w:rPr>
        <w:t xml:space="preserve"> </w:t>
      </w:r>
      <w:r>
        <w:t>coordinated</w:t>
      </w:r>
      <w:r>
        <w:rPr>
          <w:spacing w:val="-7"/>
        </w:rPr>
        <w:t xml:space="preserve"> </w:t>
      </w:r>
      <w:r>
        <w:t>action</w:t>
      </w:r>
      <w:r>
        <w:rPr>
          <w:spacing w:val="-7"/>
        </w:rPr>
        <w:t xml:space="preserve"> </w:t>
      </w:r>
      <w:r>
        <w:t>across</w:t>
      </w:r>
      <w:r>
        <w:rPr>
          <w:spacing w:val="-7"/>
        </w:rPr>
        <w:t xml:space="preserve"> </w:t>
      </w:r>
      <w:r>
        <w:t>the</w:t>
      </w:r>
      <w:r>
        <w:rPr>
          <w:spacing w:val="-7"/>
        </w:rPr>
        <w:t xml:space="preserve"> </w:t>
      </w:r>
      <w:r>
        <w:rPr>
          <w:spacing w:val="-1"/>
        </w:rPr>
        <w:t>ISR</w:t>
      </w:r>
      <w:r>
        <w:rPr>
          <w:spacing w:val="-6"/>
        </w:rPr>
        <w:t xml:space="preserve"> </w:t>
      </w:r>
      <w:r>
        <w:rPr>
          <w:spacing w:val="-1"/>
        </w:rPr>
        <w:t>System.</w:t>
      </w:r>
      <w:r>
        <w:rPr>
          <w:spacing w:val="22"/>
        </w:rPr>
        <w:t xml:space="preserve"> </w:t>
      </w:r>
      <w:r>
        <w:rPr>
          <w:spacing w:val="-1"/>
        </w:rPr>
        <w:t>International</w:t>
      </w:r>
      <w:r>
        <w:rPr>
          <w:spacing w:val="-6"/>
        </w:rPr>
        <w:t xml:space="preserve"> </w:t>
      </w:r>
      <w:r>
        <w:t>examples</w:t>
      </w:r>
      <w:r>
        <w:rPr>
          <w:spacing w:val="-7"/>
        </w:rPr>
        <w:t xml:space="preserve"> </w:t>
      </w:r>
      <w:r>
        <w:t>highlight</w:t>
      </w:r>
      <w:r>
        <w:rPr>
          <w:spacing w:val="-7"/>
        </w:rPr>
        <w:t xml:space="preserve"> </w:t>
      </w:r>
      <w:r>
        <w:t>the</w:t>
      </w:r>
      <w:r>
        <w:rPr>
          <w:spacing w:val="-6"/>
        </w:rPr>
        <w:t xml:space="preserve"> </w:t>
      </w:r>
      <w:r>
        <w:rPr>
          <w:spacing w:val="-1"/>
        </w:rPr>
        <w:t>importance</w:t>
      </w:r>
      <w:r>
        <w:rPr>
          <w:spacing w:val="-6"/>
        </w:rPr>
        <w:t xml:space="preserve"> </w:t>
      </w:r>
      <w:r>
        <w:t>of</w:t>
      </w:r>
      <w:r>
        <w:rPr>
          <w:spacing w:val="-6"/>
        </w:rPr>
        <w:t xml:space="preserve"> </w:t>
      </w:r>
      <w:r>
        <w:t>unifying</w:t>
      </w:r>
      <w:r>
        <w:rPr>
          <w:spacing w:val="-7"/>
        </w:rPr>
        <w:t xml:space="preserve"> </w:t>
      </w:r>
      <w:r>
        <w:t>different</w:t>
      </w:r>
      <w:r>
        <w:rPr>
          <w:spacing w:val="-6"/>
        </w:rPr>
        <w:t xml:space="preserve"> </w:t>
      </w:r>
      <w:r>
        <w:rPr>
          <w:spacing w:val="-1"/>
        </w:rPr>
        <w:t>individuals</w:t>
      </w:r>
      <w:r>
        <w:rPr>
          <w:spacing w:val="-6"/>
        </w:rPr>
        <w:t xml:space="preserve"> </w:t>
      </w:r>
      <w:r>
        <w:t>and</w:t>
      </w:r>
      <w:r>
        <w:rPr>
          <w:spacing w:val="24"/>
          <w:w w:val="99"/>
        </w:rPr>
        <w:t xml:space="preserve"> </w:t>
      </w:r>
      <w:r>
        <w:t>organisations</w:t>
      </w:r>
      <w:r>
        <w:rPr>
          <w:spacing w:val="-5"/>
        </w:rPr>
        <w:t xml:space="preserve"> </w:t>
      </w:r>
      <w:r>
        <w:rPr>
          <w:spacing w:val="-1"/>
        </w:rPr>
        <w:t>in</w:t>
      </w:r>
      <w:r>
        <w:rPr>
          <w:spacing w:val="-3"/>
        </w:rPr>
        <w:t xml:space="preserve"> </w:t>
      </w:r>
      <w:r>
        <w:t>the</w:t>
      </w:r>
      <w:r>
        <w:rPr>
          <w:spacing w:val="-5"/>
        </w:rPr>
        <w:t xml:space="preserve"> </w:t>
      </w:r>
      <w:r>
        <w:rPr>
          <w:spacing w:val="-1"/>
        </w:rPr>
        <w:t>ISR</w:t>
      </w:r>
      <w:r>
        <w:rPr>
          <w:spacing w:val="-3"/>
        </w:rPr>
        <w:t xml:space="preserve"> </w:t>
      </w:r>
      <w:r>
        <w:rPr>
          <w:spacing w:val="-1"/>
        </w:rPr>
        <w:t>System</w:t>
      </w:r>
      <w:r>
        <w:rPr>
          <w:spacing w:val="-4"/>
        </w:rPr>
        <w:t xml:space="preserve"> </w:t>
      </w:r>
      <w:r>
        <w:t>around</w:t>
      </w:r>
      <w:r>
        <w:rPr>
          <w:spacing w:val="-4"/>
        </w:rPr>
        <w:t xml:space="preserve"> </w:t>
      </w:r>
      <w:r>
        <w:t>a</w:t>
      </w:r>
      <w:r>
        <w:rPr>
          <w:spacing w:val="-4"/>
        </w:rPr>
        <w:t xml:space="preserve"> </w:t>
      </w:r>
      <w:r>
        <w:t>common</w:t>
      </w:r>
      <w:r>
        <w:rPr>
          <w:spacing w:val="-4"/>
        </w:rPr>
        <w:t xml:space="preserve"> </w:t>
      </w:r>
      <w:r>
        <w:t>vision</w:t>
      </w:r>
      <w:r>
        <w:rPr>
          <w:spacing w:val="-5"/>
        </w:rPr>
        <w:t xml:space="preserve"> </w:t>
      </w:r>
      <w:r>
        <w:t>for</w:t>
      </w:r>
      <w:r>
        <w:rPr>
          <w:spacing w:val="-3"/>
        </w:rPr>
        <w:t xml:space="preserve"> </w:t>
      </w:r>
      <w:r>
        <w:t>the</w:t>
      </w:r>
      <w:r>
        <w:rPr>
          <w:spacing w:val="-5"/>
        </w:rPr>
        <w:t xml:space="preserve"> </w:t>
      </w:r>
      <w:r>
        <w:t>future,</w:t>
      </w:r>
      <w:r>
        <w:rPr>
          <w:spacing w:val="-3"/>
        </w:rPr>
        <w:t xml:space="preserve"> </w:t>
      </w:r>
      <w:r>
        <w:t>through</w:t>
      </w:r>
      <w:r>
        <w:rPr>
          <w:spacing w:val="-4"/>
        </w:rPr>
        <w:t xml:space="preserve"> </w:t>
      </w:r>
      <w:r>
        <w:t>high-</w:t>
      </w:r>
      <w:r>
        <w:rPr>
          <w:spacing w:val="-1"/>
        </w:rPr>
        <w:t>level</w:t>
      </w:r>
      <w:r>
        <w:rPr>
          <w:spacing w:val="-9"/>
        </w:rPr>
        <w:t xml:space="preserve"> </w:t>
      </w:r>
      <w:r>
        <w:rPr>
          <w:spacing w:val="-1"/>
        </w:rPr>
        <w:t>strategic</w:t>
      </w:r>
      <w:r>
        <w:rPr>
          <w:spacing w:val="-8"/>
        </w:rPr>
        <w:t xml:space="preserve"> </w:t>
      </w:r>
      <w:r>
        <w:rPr>
          <w:spacing w:val="-1"/>
        </w:rPr>
        <w:t>leadership.</w:t>
      </w:r>
    </w:p>
    <w:p w14:paraId="07C48D0B" w14:textId="77777777" w:rsidR="008E14BC" w:rsidRDefault="008E14BC" w:rsidP="00943783">
      <w:pPr>
        <w:pStyle w:val="Heading4"/>
        <w:rPr>
          <w:rFonts w:eastAsia="Microsoft New Tai Lue" w:hAnsi="Microsoft New Tai Lue" w:cs="Microsoft New Tai Lue"/>
        </w:rPr>
      </w:pPr>
      <w:r>
        <w:t>Diversity</w:t>
      </w:r>
    </w:p>
    <w:p w14:paraId="1A6393F9" w14:textId="77777777" w:rsidR="008E14BC" w:rsidRDefault="008E14BC" w:rsidP="00943783">
      <w:pPr>
        <w:rPr>
          <w:sz w:val="11"/>
          <w:szCs w:val="11"/>
        </w:rPr>
      </w:pPr>
      <w:r>
        <w:rPr>
          <w:spacing w:val="-1"/>
        </w:rPr>
        <w:t>Diversity</w:t>
      </w:r>
      <w:r>
        <w:rPr>
          <w:spacing w:val="-4"/>
        </w:rPr>
        <w:t xml:space="preserve"> </w:t>
      </w:r>
      <w:r>
        <w:rPr>
          <w:spacing w:val="-1"/>
        </w:rPr>
        <w:t>in</w:t>
      </w:r>
      <w:r>
        <w:rPr>
          <w:spacing w:val="-3"/>
        </w:rPr>
        <w:t xml:space="preserve"> </w:t>
      </w:r>
      <w:r>
        <w:t>all</w:t>
      </w:r>
      <w:r>
        <w:rPr>
          <w:spacing w:val="-4"/>
        </w:rPr>
        <w:t xml:space="preserve"> </w:t>
      </w:r>
      <w:r>
        <w:rPr>
          <w:spacing w:val="-1"/>
        </w:rPr>
        <w:t>its</w:t>
      </w:r>
      <w:r>
        <w:rPr>
          <w:spacing w:val="-3"/>
        </w:rPr>
        <w:t xml:space="preserve"> </w:t>
      </w:r>
      <w:r>
        <w:t>forms</w:t>
      </w:r>
      <w:r>
        <w:rPr>
          <w:spacing w:val="-4"/>
        </w:rPr>
        <w:t xml:space="preserve"> </w:t>
      </w:r>
      <w:r>
        <w:rPr>
          <w:spacing w:val="-1"/>
        </w:rPr>
        <w:t>is</w:t>
      </w:r>
      <w:r>
        <w:rPr>
          <w:spacing w:val="-4"/>
        </w:rPr>
        <w:t xml:space="preserve"> </w:t>
      </w:r>
      <w:r>
        <w:rPr>
          <w:spacing w:val="-1"/>
        </w:rPr>
        <w:t>important</w:t>
      </w:r>
      <w:r>
        <w:rPr>
          <w:spacing w:val="-4"/>
        </w:rPr>
        <w:t xml:space="preserve"> </w:t>
      </w:r>
      <w:r>
        <w:t>for</w:t>
      </w:r>
      <w:r>
        <w:rPr>
          <w:spacing w:val="-3"/>
        </w:rPr>
        <w:t xml:space="preserve"> </w:t>
      </w:r>
      <w:r>
        <w:t>a</w:t>
      </w:r>
      <w:r>
        <w:rPr>
          <w:spacing w:val="-3"/>
        </w:rPr>
        <w:t xml:space="preserve"> </w:t>
      </w:r>
      <w:r>
        <w:t>high-performing</w:t>
      </w:r>
      <w:r>
        <w:rPr>
          <w:spacing w:val="-4"/>
        </w:rPr>
        <w:t xml:space="preserve"> </w:t>
      </w:r>
      <w:r>
        <w:rPr>
          <w:spacing w:val="-1"/>
        </w:rPr>
        <w:t>ISR</w:t>
      </w:r>
      <w:r>
        <w:rPr>
          <w:spacing w:val="-3"/>
        </w:rPr>
        <w:t xml:space="preserve"> </w:t>
      </w:r>
      <w:r>
        <w:rPr>
          <w:spacing w:val="-1"/>
        </w:rPr>
        <w:t>System.</w:t>
      </w:r>
      <w:r>
        <w:rPr>
          <w:spacing w:val="-4"/>
        </w:rPr>
        <w:t xml:space="preserve"> </w:t>
      </w:r>
      <w:r>
        <w:t>Much</w:t>
      </w:r>
      <w:r>
        <w:rPr>
          <w:spacing w:val="-3"/>
        </w:rPr>
        <w:t xml:space="preserve"> </w:t>
      </w:r>
      <w:r>
        <w:rPr>
          <w:spacing w:val="-1"/>
        </w:rPr>
        <w:t>innovation</w:t>
      </w:r>
      <w:r>
        <w:rPr>
          <w:spacing w:val="27"/>
          <w:w w:val="99"/>
        </w:rPr>
        <w:t xml:space="preserve"> </w:t>
      </w:r>
      <w:r>
        <w:t>happens</w:t>
      </w:r>
      <w:r>
        <w:rPr>
          <w:spacing w:val="-7"/>
        </w:rPr>
        <w:t xml:space="preserve"> </w:t>
      </w:r>
      <w:r>
        <w:t>at</w:t>
      </w:r>
      <w:r>
        <w:rPr>
          <w:spacing w:val="-5"/>
        </w:rPr>
        <w:t xml:space="preserve"> </w:t>
      </w:r>
      <w:r>
        <w:t>the</w:t>
      </w:r>
      <w:r>
        <w:rPr>
          <w:spacing w:val="-6"/>
        </w:rPr>
        <w:t xml:space="preserve"> </w:t>
      </w:r>
      <w:r>
        <w:rPr>
          <w:spacing w:val="-1"/>
        </w:rPr>
        <w:t>intersection</w:t>
      </w:r>
      <w:r>
        <w:rPr>
          <w:spacing w:val="-5"/>
        </w:rPr>
        <w:t xml:space="preserve"> </w:t>
      </w:r>
      <w:r>
        <w:t>of</w:t>
      </w:r>
      <w:r>
        <w:rPr>
          <w:spacing w:val="-5"/>
        </w:rPr>
        <w:t xml:space="preserve"> </w:t>
      </w:r>
      <w:r>
        <w:t>different</w:t>
      </w:r>
      <w:r>
        <w:rPr>
          <w:spacing w:val="-6"/>
        </w:rPr>
        <w:t xml:space="preserve"> </w:t>
      </w:r>
      <w:r>
        <w:t>disciplines</w:t>
      </w:r>
      <w:r>
        <w:rPr>
          <w:spacing w:val="-6"/>
        </w:rPr>
        <w:t xml:space="preserve"> </w:t>
      </w:r>
      <w:r>
        <w:t>and</w:t>
      </w:r>
      <w:r>
        <w:rPr>
          <w:spacing w:val="-6"/>
        </w:rPr>
        <w:t xml:space="preserve"> </w:t>
      </w:r>
      <w:r>
        <w:t>different</w:t>
      </w:r>
      <w:r>
        <w:rPr>
          <w:spacing w:val="-6"/>
        </w:rPr>
        <w:t xml:space="preserve"> </w:t>
      </w:r>
      <w:r>
        <w:t>ways</w:t>
      </w:r>
      <w:r>
        <w:rPr>
          <w:spacing w:val="-6"/>
        </w:rPr>
        <w:t xml:space="preserve"> </w:t>
      </w:r>
      <w:r>
        <w:t>of</w:t>
      </w:r>
      <w:r>
        <w:rPr>
          <w:spacing w:val="-5"/>
        </w:rPr>
        <w:t xml:space="preserve"> </w:t>
      </w:r>
      <w:r>
        <w:t>thinking</w:t>
      </w:r>
      <w:r>
        <w:rPr>
          <w:spacing w:val="-6"/>
        </w:rPr>
        <w:t xml:space="preserve"> </w:t>
      </w:r>
      <w:r>
        <w:t>about</w:t>
      </w:r>
      <w:r>
        <w:rPr>
          <w:spacing w:val="22"/>
          <w:w w:val="99"/>
        </w:rPr>
        <w:t xml:space="preserve"> </w:t>
      </w:r>
      <w:r>
        <w:rPr>
          <w:spacing w:val="-1"/>
        </w:rPr>
        <w:t>problems.</w:t>
      </w:r>
      <w:r w:rsidRPr="0039307B">
        <w:rPr>
          <w:vertAlign w:val="superscript"/>
        </w:rPr>
        <w:t>494</w:t>
      </w:r>
      <w:r>
        <w:rPr>
          <w:b/>
          <w:spacing w:val="19"/>
          <w:position w:val="7"/>
          <w:sz w:val="11"/>
        </w:rPr>
        <w:t xml:space="preserve"> </w:t>
      </w:r>
      <w:r>
        <w:rPr>
          <w:spacing w:val="-1"/>
        </w:rPr>
        <w:t>Creativity</w:t>
      </w:r>
      <w:r>
        <w:rPr>
          <w:spacing w:val="-5"/>
        </w:rPr>
        <w:t xml:space="preserve"> </w:t>
      </w:r>
      <w:r>
        <w:t>and</w:t>
      </w:r>
      <w:r>
        <w:rPr>
          <w:spacing w:val="-5"/>
        </w:rPr>
        <w:t xml:space="preserve"> </w:t>
      </w:r>
      <w:r>
        <w:t>productivity</w:t>
      </w:r>
      <w:r>
        <w:rPr>
          <w:spacing w:val="-6"/>
        </w:rPr>
        <w:t xml:space="preserve"> </w:t>
      </w:r>
      <w:r>
        <w:t>are</w:t>
      </w:r>
      <w:r>
        <w:rPr>
          <w:spacing w:val="-6"/>
        </w:rPr>
        <w:t xml:space="preserve"> </w:t>
      </w:r>
      <w:r>
        <w:t>enhanced</w:t>
      </w:r>
      <w:r>
        <w:rPr>
          <w:spacing w:val="-5"/>
        </w:rPr>
        <w:t xml:space="preserve"> </w:t>
      </w:r>
      <w:r>
        <w:t>by</w:t>
      </w:r>
      <w:r>
        <w:rPr>
          <w:spacing w:val="-4"/>
        </w:rPr>
        <w:t xml:space="preserve"> </w:t>
      </w:r>
      <w:r>
        <w:rPr>
          <w:spacing w:val="-1"/>
        </w:rPr>
        <w:t>diversity</w:t>
      </w:r>
      <w:r>
        <w:rPr>
          <w:spacing w:val="-5"/>
        </w:rPr>
        <w:t xml:space="preserve"> </w:t>
      </w:r>
      <w:r>
        <w:rPr>
          <w:spacing w:val="-1"/>
        </w:rPr>
        <w:t>in</w:t>
      </w:r>
      <w:r>
        <w:rPr>
          <w:spacing w:val="-5"/>
        </w:rPr>
        <w:t xml:space="preserve"> </w:t>
      </w:r>
      <w:r>
        <w:t>groups,</w:t>
      </w:r>
      <w:r>
        <w:rPr>
          <w:spacing w:val="-6"/>
        </w:rPr>
        <w:t xml:space="preserve"> </w:t>
      </w:r>
      <w:r>
        <w:t>networks</w:t>
      </w:r>
      <w:r>
        <w:rPr>
          <w:spacing w:val="-5"/>
        </w:rPr>
        <w:t xml:space="preserve"> </w:t>
      </w:r>
      <w:r>
        <w:t>and</w:t>
      </w:r>
      <w:r>
        <w:rPr>
          <w:spacing w:val="25"/>
          <w:w w:val="99"/>
        </w:rPr>
        <w:t xml:space="preserve"> </w:t>
      </w:r>
      <w:r>
        <w:rPr>
          <w:spacing w:val="-1"/>
        </w:rPr>
        <w:t>teams.</w:t>
      </w:r>
      <w:r w:rsidRPr="0039307B">
        <w:rPr>
          <w:vertAlign w:val="superscript"/>
        </w:rPr>
        <w:t>495</w:t>
      </w:r>
      <w:r>
        <w:rPr>
          <w:b/>
          <w:spacing w:val="21"/>
          <w:position w:val="7"/>
          <w:sz w:val="11"/>
        </w:rPr>
        <w:t xml:space="preserve"> </w:t>
      </w:r>
      <w:r>
        <w:rPr>
          <w:spacing w:val="-1"/>
        </w:rPr>
        <w:t>Innovation</w:t>
      </w:r>
      <w:r>
        <w:rPr>
          <w:spacing w:val="-2"/>
        </w:rPr>
        <w:t xml:space="preserve"> </w:t>
      </w:r>
      <w:r>
        <w:t>requires</w:t>
      </w:r>
      <w:r>
        <w:rPr>
          <w:spacing w:val="-3"/>
        </w:rPr>
        <w:t xml:space="preserve"> </w:t>
      </w:r>
      <w:r>
        <w:t>teams</w:t>
      </w:r>
      <w:r>
        <w:rPr>
          <w:spacing w:val="-4"/>
        </w:rPr>
        <w:t xml:space="preserve"> </w:t>
      </w:r>
      <w:r>
        <w:t>of</w:t>
      </w:r>
      <w:r>
        <w:rPr>
          <w:spacing w:val="-2"/>
        </w:rPr>
        <w:t xml:space="preserve"> </w:t>
      </w:r>
      <w:r>
        <w:t>people</w:t>
      </w:r>
      <w:r>
        <w:rPr>
          <w:spacing w:val="-4"/>
        </w:rPr>
        <w:t xml:space="preserve"> </w:t>
      </w:r>
      <w:r>
        <w:t>with</w:t>
      </w:r>
      <w:r>
        <w:rPr>
          <w:spacing w:val="-3"/>
        </w:rPr>
        <w:t xml:space="preserve"> </w:t>
      </w:r>
      <w:r>
        <w:t>a</w:t>
      </w:r>
      <w:r>
        <w:rPr>
          <w:spacing w:val="-3"/>
        </w:rPr>
        <w:t xml:space="preserve"> </w:t>
      </w:r>
      <w:r>
        <w:t>range</w:t>
      </w:r>
      <w:r>
        <w:rPr>
          <w:spacing w:val="-3"/>
        </w:rPr>
        <w:t xml:space="preserve"> </w:t>
      </w:r>
      <w:r>
        <w:t>of</w:t>
      </w:r>
      <w:r>
        <w:rPr>
          <w:spacing w:val="-2"/>
        </w:rPr>
        <w:t xml:space="preserve"> </w:t>
      </w:r>
      <w:r>
        <w:rPr>
          <w:spacing w:val="-1"/>
        </w:rPr>
        <w:t>skills,</w:t>
      </w:r>
      <w:r>
        <w:rPr>
          <w:spacing w:val="-3"/>
        </w:rPr>
        <w:t xml:space="preserve"> </w:t>
      </w:r>
      <w:r>
        <w:t>and</w:t>
      </w:r>
      <w:r>
        <w:rPr>
          <w:spacing w:val="-3"/>
        </w:rPr>
        <w:t xml:space="preserve"> </w:t>
      </w:r>
      <w:r>
        <w:t>businesses</w:t>
      </w:r>
      <w:r>
        <w:rPr>
          <w:spacing w:val="-4"/>
        </w:rPr>
        <w:t xml:space="preserve"> </w:t>
      </w:r>
      <w:r>
        <w:t>that</w:t>
      </w:r>
      <w:r>
        <w:rPr>
          <w:spacing w:val="29"/>
          <w:w w:val="99"/>
        </w:rPr>
        <w:t xml:space="preserve"> </w:t>
      </w:r>
      <w:r>
        <w:t>are</w:t>
      </w:r>
      <w:r>
        <w:rPr>
          <w:spacing w:val="-5"/>
        </w:rPr>
        <w:t xml:space="preserve"> </w:t>
      </w:r>
      <w:r>
        <w:t>ethnically</w:t>
      </w:r>
      <w:r>
        <w:rPr>
          <w:spacing w:val="-4"/>
        </w:rPr>
        <w:t xml:space="preserve"> </w:t>
      </w:r>
      <w:r>
        <w:t>and</w:t>
      </w:r>
      <w:r>
        <w:rPr>
          <w:spacing w:val="-4"/>
        </w:rPr>
        <w:t xml:space="preserve"> </w:t>
      </w:r>
      <w:r>
        <w:t>gender</w:t>
      </w:r>
      <w:r>
        <w:rPr>
          <w:spacing w:val="-5"/>
        </w:rPr>
        <w:t xml:space="preserve"> </w:t>
      </w:r>
      <w:r>
        <w:t>diverse</w:t>
      </w:r>
      <w:r>
        <w:rPr>
          <w:spacing w:val="-4"/>
        </w:rPr>
        <w:t xml:space="preserve"> </w:t>
      </w:r>
      <w:r>
        <w:t>are</w:t>
      </w:r>
      <w:r>
        <w:rPr>
          <w:spacing w:val="-4"/>
        </w:rPr>
        <w:t xml:space="preserve"> </w:t>
      </w:r>
      <w:r>
        <w:rPr>
          <w:spacing w:val="-1"/>
        </w:rPr>
        <w:t>likely</w:t>
      </w:r>
      <w:r>
        <w:rPr>
          <w:spacing w:val="-4"/>
        </w:rPr>
        <w:t xml:space="preserve"> </w:t>
      </w:r>
      <w:r>
        <w:t>to</w:t>
      </w:r>
      <w:r>
        <w:rPr>
          <w:spacing w:val="-3"/>
        </w:rPr>
        <w:t xml:space="preserve"> </w:t>
      </w:r>
      <w:r>
        <w:t>outperform</w:t>
      </w:r>
      <w:r>
        <w:rPr>
          <w:spacing w:val="-4"/>
        </w:rPr>
        <w:t xml:space="preserve"> </w:t>
      </w:r>
      <w:r>
        <w:rPr>
          <w:spacing w:val="-1"/>
        </w:rPr>
        <w:t>less</w:t>
      </w:r>
      <w:r>
        <w:rPr>
          <w:spacing w:val="-4"/>
        </w:rPr>
        <w:t xml:space="preserve"> </w:t>
      </w:r>
      <w:r>
        <w:t>diverse</w:t>
      </w:r>
      <w:r>
        <w:rPr>
          <w:spacing w:val="-4"/>
        </w:rPr>
        <w:t xml:space="preserve"> </w:t>
      </w:r>
      <w:r>
        <w:rPr>
          <w:spacing w:val="-1"/>
        </w:rPr>
        <w:t>businesses.</w:t>
      </w:r>
      <w:r w:rsidRPr="0039307B">
        <w:rPr>
          <w:vertAlign w:val="superscript"/>
        </w:rPr>
        <w:t>496</w:t>
      </w:r>
    </w:p>
    <w:p w14:paraId="79307B0A" w14:textId="77777777" w:rsidR="008E14BC" w:rsidRDefault="008E14BC" w:rsidP="00943783">
      <w:pPr>
        <w:rPr>
          <w:sz w:val="11"/>
          <w:szCs w:val="11"/>
        </w:rPr>
      </w:pPr>
      <w:r>
        <w:rPr>
          <w:spacing w:val="-1"/>
        </w:rPr>
        <w:t>Diversity</w:t>
      </w:r>
      <w:r>
        <w:rPr>
          <w:spacing w:val="-3"/>
        </w:rPr>
        <w:t xml:space="preserve"> </w:t>
      </w:r>
      <w:r>
        <w:t>and</w:t>
      </w:r>
      <w:r>
        <w:rPr>
          <w:spacing w:val="-4"/>
        </w:rPr>
        <w:t xml:space="preserve"> </w:t>
      </w:r>
      <w:r>
        <w:rPr>
          <w:spacing w:val="-1"/>
        </w:rPr>
        <w:t>inclusion</w:t>
      </w:r>
      <w:r>
        <w:rPr>
          <w:spacing w:val="-3"/>
        </w:rPr>
        <w:t xml:space="preserve"> </w:t>
      </w:r>
      <w:r>
        <w:t>are</w:t>
      </w:r>
      <w:r>
        <w:rPr>
          <w:spacing w:val="-4"/>
        </w:rPr>
        <w:t xml:space="preserve"> </w:t>
      </w:r>
      <w:r>
        <w:rPr>
          <w:spacing w:val="-1"/>
        </w:rPr>
        <w:t>important</w:t>
      </w:r>
      <w:r>
        <w:rPr>
          <w:spacing w:val="-3"/>
        </w:rPr>
        <w:t xml:space="preserve"> </w:t>
      </w:r>
      <w:r>
        <w:t>drivers</w:t>
      </w:r>
      <w:r>
        <w:rPr>
          <w:spacing w:val="-3"/>
        </w:rPr>
        <w:t xml:space="preserve"> </w:t>
      </w:r>
      <w:r>
        <w:t>of</w:t>
      </w:r>
      <w:r>
        <w:rPr>
          <w:spacing w:val="-3"/>
        </w:rPr>
        <w:t xml:space="preserve"> </w:t>
      </w:r>
      <w:r>
        <w:rPr>
          <w:spacing w:val="-1"/>
        </w:rPr>
        <w:t>innovation</w:t>
      </w:r>
      <w:r>
        <w:rPr>
          <w:spacing w:val="-3"/>
        </w:rPr>
        <w:t xml:space="preserve"> </w:t>
      </w:r>
      <w:r>
        <w:rPr>
          <w:spacing w:val="-1"/>
        </w:rPr>
        <w:t>in</w:t>
      </w:r>
      <w:r>
        <w:rPr>
          <w:spacing w:val="-3"/>
        </w:rPr>
        <w:t xml:space="preserve"> </w:t>
      </w:r>
      <w:r>
        <w:t>cities</w:t>
      </w:r>
      <w:r>
        <w:rPr>
          <w:spacing w:val="-4"/>
        </w:rPr>
        <w:t xml:space="preserve"> </w:t>
      </w:r>
      <w:r>
        <w:t>and</w:t>
      </w:r>
      <w:r>
        <w:rPr>
          <w:spacing w:val="-3"/>
        </w:rPr>
        <w:t xml:space="preserve"> </w:t>
      </w:r>
      <w:r>
        <w:rPr>
          <w:spacing w:val="-1"/>
        </w:rPr>
        <w:t>regions.</w:t>
      </w:r>
      <w:r w:rsidRPr="0039307B">
        <w:rPr>
          <w:vertAlign w:val="superscript"/>
        </w:rPr>
        <w:t>497</w:t>
      </w:r>
      <w:r>
        <w:rPr>
          <w:b/>
          <w:spacing w:val="-1"/>
          <w:w w:val="106"/>
          <w:position w:val="7"/>
          <w:sz w:val="11"/>
        </w:rPr>
        <w:t xml:space="preserve"> </w:t>
      </w:r>
      <w:r>
        <w:rPr>
          <w:spacing w:val="-1"/>
        </w:rPr>
        <w:t>Diversity</w:t>
      </w:r>
      <w:r>
        <w:rPr>
          <w:spacing w:val="-5"/>
        </w:rPr>
        <w:t xml:space="preserve"> </w:t>
      </w:r>
      <w:r>
        <w:t>across</w:t>
      </w:r>
      <w:r>
        <w:rPr>
          <w:spacing w:val="-6"/>
        </w:rPr>
        <w:t xml:space="preserve"> </w:t>
      </w:r>
      <w:r>
        <w:t>the</w:t>
      </w:r>
      <w:r>
        <w:rPr>
          <w:spacing w:val="-6"/>
        </w:rPr>
        <w:t xml:space="preserve"> </w:t>
      </w:r>
      <w:r>
        <w:t>nation</w:t>
      </w:r>
      <w:r>
        <w:rPr>
          <w:spacing w:val="-6"/>
        </w:rPr>
        <w:t xml:space="preserve"> </w:t>
      </w:r>
      <w:r>
        <w:rPr>
          <w:spacing w:val="-1"/>
        </w:rPr>
        <w:t>is</w:t>
      </w:r>
      <w:r>
        <w:rPr>
          <w:spacing w:val="-5"/>
        </w:rPr>
        <w:t xml:space="preserve"> </w:t>
      </w:r>
      <w:r>
        <w:rPr>
          <w:spacing w:val="-1"/>
        </w:rPr>
        <w:t>important</w:t>
      </w:r>
      <w:r>
        <w:rPr>
          <w:spacing w:val="-5"/>
        </w:rPr>
        <w:t xml:space="preserve"> </w:t>
      </w:r>
      <w:r>
        <w:t>because</w:t>
      </w:r>
      <w:r>
        <w:rPr>
          <w:spacing w:val="-6"/>
        </w:rPr>
        <w:t xml:space="preserve"> </w:t>
      </w:r>
      <w:r>
        <w:rPr>
          <w:spacing w:val="-1"/>
        </w:rPr>
        <w:t>if</w:t>
      </w:r>
      <w:r>
        <w:rPr>
          <w:spacing w:val="-5"/>
        </w:rPr>
        <w:t xml:space="preserve"> </w:t>
      </w:r>
      <w:r>
        <w:t>people</w:t>
      </w:r>
      <w:r>
        <w:rPr>
          <w:spacing w:val="-5"/>
        </w:rPr>
        <w:t xml:space="preserve"> </w:t>
      </w:r>
      <w:r>
        <w:t>do</w:t>
      </w:r>
      <w:r>
        <w:rPr>
          <w:spacing w:val="-5"/>
        </w:rPr>
        <w:t xml:space="preserve"> </w:t>
      </w:r>
      <w:r>
        <w:t>things</w:t>
      </w:r>
      <w:r>
        <w:rPr>
          <w:spacing w:val="-6"/>
        </w:rPr>
        <w:t xml:space="preserve"> </w:t>
      </w:r>
      <w:r>
        <w:t>differently,</w:t>
      </w:r>
      <w:r>
        <w:rPr>
          <w:spacing w:val="-6"/>
        </w:rPr>
        <w:t xml:space="preserve"> </w:t>
      </w:r>
      <w:r>
        <w:t>adaptation</w:t>
      </w:r>
      <w:r>
        <w:rPr>
          <w:spacing w:val="25"/>
          <w:w w:val="99"/>
        </w:rPr>
        <w:t xml:space="preserve"> </w:t>
      </w:r>
      <w:r>
        <w:t>and</w:t>
      </w:r>
      <w:r>
        <w:rPr>
          <w:spacing w:val="-7"/>
        </w:rPr>
        <w:t xml:space="preserve"> </w:t>
      </w:r>
      <w:r>
        <w:t>change</w:t>
      </w:r>
      <w:r>
        <w:rPr>
          <w:spacing w:val="-7"/>
        </w:rPr>
        <w:t xml:space="preserve"> </w:t>
      </w:r>
      <w:r>
        <w:t>are</w:t>
      </w:r>
      <w:r>
        <w:rPr>
          <w:spacing w:val="-7"/>
        </w:rPr>
        <w:t xml:space="preserve"> </w:t>
      </w:r>
      <w:r>
        <w:t>the</w:t>
      </w:r>
      <w:r>
        <w:rPr>
          <w:spacing w:val="-7"/>
        </w:rPr>
        <w:t xml:space="preserve"> </w:t>
      </w:r>
      <w:r>
        <w:t>cultural</w:t>
      </w:r>
      <w:r>
        <w:rPr>
          <w:spacing w:val="-7"/>
        </w:rPr>
        <w:t xml:space="preserve"> </w:t>
      </w:r>
      <w:r>
        <w:t>norm</w:t>
      </w:r>
      <w:r>
        <w:rPr>
          <w:spacing w:val="-7"/>
        </w:rPr>
        <w:t xml:space="preserve"> </w:t>
      </w:r>
      <w:r>
        <w:t>rather</w:t>
      </w:r>
      <w:r>
        <w:rPr>
          <w:spacing w:val="-7"/>
        </w:rPr>
        <w:t xml:space="preserve"> </w:t>
      </w:r>
      <w:r>
        <w:t>than</w:t>
      </w:r>
      <w:r>
        <w:rPr>
          <w:spacing w:val="-7"/>
        </w:rPr>
        <w:t xml:space="preserve"> </w:t>
      </w:r>
      <w:r>
        <w:t>the</w:t>
      </w:r>
      <w:r>
        <w:rPr>
          <w:spacing w:val="-7"/>
        </w:rPr>
        <w:t xml:space="preserve"> </w:t>
      </w:r>
      <w:r>
        <w:t>exception.</w:t>
      </w:r>
      <w:r>
        <w:rPr>
          <w:spacing w:val="-6"/>
        </w:rPr>
        <w:t xml:space="preserve"> </w:t>
      </w:r>
      <w:r>
        <w:rPr>
          <w:spacing w:val="-1"/>
        </w:rPr>
        <w:t>Interaction</w:t>
      </w:r>
      <w:r>
        <w:rPr>
          <w:spacing w:val="-6"/>
        </w:rPr>
        <w:t xml:space="preserve"> </w:t>
      </w:r>
      <w:r>
        <w:t>between</w:t>
      </w:r>
      <w:r>
        <w:rPr>
          <w:spacing w:val="-7"/>
        </w:rPr>
        <w:t xml:space="preserve"> </w:t>
      </w:r>
      <w:r>
        <w:t>people</w:t>
      </w:r>
      <w:r>
        <w:rPr>
          <w:spacing w:val="22"/>
          <w:w w:val="99"/>
        </w:rPr>
        <w:t xml:space="preserve"> </w:t>
      </w:r>
      <w:r>
        <w:t>with</w:t>
      </w:r>
      <w:r>
        <w:rPr>
          <w:spacing w:val="-9"/>
        </w:rPr>
        <w:t xml:space="preserve"> </w:t>
      </w:r>
      <w:r>
        <w:t>diverse</w:t>
      </w:r>
      <w:r>
        <w:rPr>
          <w:spacing w:val="-8"/>
        </w:rPr>
        <w:t xml:space="preserve"> </w:t>
      </w:r>
      <w:r>
        <w:t>experience,</w:t>
      </w:r>
      <w:r>
        <w:rPr>
          <w:spacing w:val="-8"/>
        </w:rPr>
        <w:t xml:space="preserve"> </w:t>
      </w:r>
      <w:r>
        <w:t>cultures</w:t>
      </w:r>
      <w:r>
        <w:rPr>
          <w:spacing w:val="-8"/>
        </w:rPr>
        <w:t xml:space="preserve"> </w:t>
      </w:r>
      <w:r>
        <w:t>and</w:t>
      </w:r>
      <w:r>
        <w:rPr>
          <w:spacing w:val="-8"/>
        </w:rPr>
        <w:t xml:space="preserve"> </w:t>
      </w:r>
      <w:r>
        <w:t>attitudes</w:t>
      </w:r>
      <w:r>
        <w:rPr>
          <w:spacing w:val="-8"/>
        </w:rPr>
        <w:t xml:space="preserve"> </w:t>
      </w:r>
      <w:r>
        <w:rPr>
          <w:spacing w:val="-1"/>
        </w:rPr>
        <w:t>increases</w:t>
      </w:r>
      <w:r>
        <w:rPr>
          <w:spacing w:val="-7"/>
        </w:rPr>
        <w:t xml:space="preserve"> </w:t>
      </w:r>
      <w:r>
        <w:t>the</w:t>
      </w:r>
      <w:r>
        <w:rPr>
          <w:spacing w:val="-8"/>
        </w:rPr>
        <w:t xml:space="preserve"> </w:t>
      </w:r>
      <w:r>
        <w:t>productivity</w:t>
      </w:r>
      <w:r>
        <w:rPr>
          <w:spacing w:val="-8"/>
        </w:rPr>
        <w:t xml:space="preserve"> </w:t>
      </w:r>
      <w:r>
        <w:t>of</w:t>
      </w:r>
      <w:r>
        <w:rPr>
          <w:spacing w:val="-7"/>
        </w:rPr>
        <w:t xml:space="preserve"> </w:t>
      </w:r>
      <w:r>
        <w:rPr>
          <w:spacing w:val="-1"/>
        </w:rPr>
        <w:t>knowledge</w:t>
      </w:r>
      <w:r>
        <w:rPr>
          <w:spacing w:val="21"/>
          <w:w w:val="99"/>
        </w:rPr>
        <w:t xml:space="preserve"> </w:t>
      </w:r>
      <w:r>
        <w:t>workers</w:t>
      </w:r>
      <w:r>
        <w:rPr>
          <w:spacing w:val="-5"/>
        </w:rPr>
        <w:t xml:space="preserve"> </w:t>
      </w:r>
      <w:r>
        <w:t>by</w:t>
      </w:r>
      <w:r>
        <w:rPr>
          <w:spacing w:val="-4"/>
        </w:rPr>
        <w:t xml:space="preserve"> </w:t>
      </w:r>
      <w:r>
        <w:rPr>
          <w:spacing w:val="-1"/>
        </w:rPr>
        <w:t>stimulating</w:t>
      </w:r>
      <w:r>
        <w:rPr>
          <w:spacing w:val="-3"/>
        </w:rPr>
        <w:t xml:space="preserve"> </w:t>
      </w:r>
      <w:r>
        <w:t>creativity</w:t>
      </w:r>
      <w:r>
        <w:rPr>
          <w:spacing w:val="-4"/>
        </w:rPr>
        <w:t xml:space="preserve"> </w:t>
      </w:r>
      <w:r>
        <w:t>and</w:t>
      </w:r>
      <w:r>
        <w:rPr>
          <w:spacing w:val="-5"/>
        </w:rPr>
        <w:t xml:space="preserve"> </w:t>
      </w:r>
      <w:r>
        <w:rPr>
          <w:spacing w:val="-1"/>
        </w:rPr>
        <w:t>innovation.</w:t>
      </w:r>
      <w:r w:rsidRPr="0039307B">
        <w:rPr>
          <w:vertAlign w:val="superscript"/>
        </w:rPr>
        <w:t>498</w:t>
      </w:r>
    </w:p>
    <w:p w14:paraId="53ED28B1" w14:textId="77777777" w:rsidR="008E14BC" w:rsidRDefault="008E14BC" w:rsidP="00943783">
      <w:r>
        <w:t>Australia’s</w:t>
      </w:r>
      <w:r>
        <w:rPr>
          <w:spacing w:val="-5"/>
        </w:rPr>
        <w:t xml:space="preserve"> </w:t>
      </w:r>
      <w:r>
        <w:rPr>
          <w:spacing w:val="-1"/>
        </w:rPr>
        <w:t>Indigenous</w:t>
      </w:r>
      <w:r>
        <w:rPr>
          <w:spacing w:val="-4"/>
        </w:rPr>
        <w:t xml:space="preserve"> </w:t>
      </w:r>
      <w:r>
        <w:t>peoples’</w:t>
      </w:r>
      <w:r>
        <w:rPr>
          <w:spacing w:val="-5"/>
        </w:rPr>
        <w:t xml:space="preserve"> </w:t>
      </w:r>
      <w:r>
        <w:rPr>
          <w:spacing w:val="-1"/>
        </w:rPr>
        <w:t>knowledge</w:t>
      </w:r>
      <w:r>
        <w:rPr>
          <w:spacing w:val="-4"/>
        </w:rPr>
        <w:t xml:space="preserve"> </w:t>
      </w:r>
      <w:r>
        <w:t>and</w:t>
      </w:r>
      <w:r>
        <w:rPr>
          <w:spacing w:val="-5"/>
        </w:rPr>
        <w:t xml:space="preserve"> </w:t>
      </w:r>
      <w:r>
        <w:t>ways</w:t>
      </w:r>
      <w:r>
        <w:rPr>
          <w:spacing w:val="-5"/>
        </w:rPr>
        <w:t xml:space="preserve"> </w:t>
      </w:r>
      <w:r>
        <w:t>of</w:t>
      </w:r>
      <w:r>
        <w:rPr>
          <w:spacing w:val="-4"/>
        </w:rPr>
        <w:t xml:space="preserve"> </w:t>
      </w:r>
      <w:r>
        <w:rPr>
          <w:spacing w:val="-1"/>
        </w:rPr>
        <w:t>life</w:t>
      </w:r>
      <w:r>
        <w:rPr>
          <w:spacing w:val="-4"/>
        </w:rPr>
        <w:t xml:space="preserve"> </w:t>
      </w:r>
      <w:r>
        <w:t>can</w:t>
      </w:r>
      <w:r>
        <w:rPr>
          <w:spacing w:val="-4"/>
        </w:rPr>
        <w:t xml:space="preserve"> </w:t>
      </w:r>
      <w:r>
        <w:t>provide</w:t>
      </w:r>
      <w:r>
        <w:rPr>
          <w:spacing w:val="-5"/>
        </w:rPr>
        <w:t xml:space="preserve"> </w:t>
      </w:r>
      <w:r>
        <w:t>unique</w:t>
      </w:r>
      <w:r>
        <w:rPr>
          <w:spacing w:val="-5"/>
        </w:rPr>
        <w:t xml:space="preserve"> </w:t>
      </w:r>
      <w:r>
        <w:rPr>
          <w:spacing w:val="-1"/>
        </w:rPr>
        <w:t>insights</w:t>
      </w:r>
      <w:r>
        <w:rPr>
          <w:spacing w:val="23"/>
        </w:rPr>
        <w:t xml:space="preserve"> </w:t>
      </w:r>
      <w:r>
        <w:t>and</w:t>
      </w:r>
      <w:r>
        <w:rPr>
          <w:spacing w:val="-8"/>
        </w:rPr>
        <w:t xml:space="preserve"> </w:t>
      </w:r>
      <w:r>
        <w:t>perspectives.</w:t>
      </w:r>
      <w:r>
        <w:rPr>
          <w:spacing w:val="-7"/>
        </w:rPr>
        <w:t xml:space="preserve"> </w:t>
      </w:r>
      <w:r>
        <w:t>Aboriginal</w:t>
      </w:r>
      <w:r>
        <w:rPr>
          <w:spacing w:val="-6"/>
        </w:rPr>
        <w:t xml:space="preserve"> </w:t>
      </w:r>
      <w:r>
        <w:t>and</w:t>
      </w:r>
      <w:r>
        <w:rPr>
          <w:spacing w:val="-7"/>
        </w:rPr>
        <w:t xml:space="preserve"> </w:t>
      </w:r>
      <w:r>
        <w:t>Torres</w:t>
      </w:r>
      <w:r>
        <w:rPr>
          <w:spacing w:val="-7"/>
        </w:rPr>
        <w:t xml:space="preserve"> </w:t>
      </w:r>
      <w:r>
        <w:rPr>
          <w:spacing w:val="-1"/>
        </w:rPr>
        <w:t>Strait</w:t>
      </w:r>
      <w:r>
        <w:rPr>
          <w:spacing w:val="-7"/>
        </w:rPr>
        <w:t xml:space="preserve"> </w:t>
      </w:r>
      <w:r>
        <w:rPr>
          <w:spacing w:val="-1"/>
        </w:rPr>
        <w:t>Islander</w:t>
      </w:r>
      <w:r>
        <w:rPr>
          <w:spacing w:val="-6"/>
        </w:rPr>
        <w:t xml:space="preserve"> </w:t>
      </w:r>
      <w:r>
        <w:t>cultures</w:t>
      </w:r>
      <w:r>
        <w:rPr>
          <w:spacing w:val="-7"/>
        </w:rPr>
        <w:t xml:space="preserve"> </w:t>
      </w:r>
      <w:r>
        <w:t>have</w:t>
      </w:r>
      <w:r>
        <w:rPr>
          <w:spacing w:val="-7"/>
        </w:rPr>
        <w:t xml:space="preserve"> </w:t>
      </w:r>
      <w:r>
        <w:t>the</w:t>
      </w:r>
      <w:r>
        <w:rPr>
          <w:spacing w:val="-7"/>
        </w:rPr>
        <w:t xml:space="preserve"> </w:t>
      </w:r>
      <w:r>
        <w:t>potential</w:t>
      </w:r>
      <w:r>
        <w:rPr>
          <w:spacing w:val="-7"/>
        </w:rPr>
        <w:t xml:space="preserve"> </w:t>
      </w:r>
      <w:r>
        <w:t>to</w:t>
      </w:r>
      <w:r>
        <w:rPr>
          <w:spacing w:val="23"/>
          <w:w w:val="99"/>
        </w:rPr>
        <w:t xml:space="preserve"> </w:t>
      </w:r>
      <w:r>
        <w:t>contribute</w:t>
      </w:r>
      <w:r>
        <w:rPr>
          <w:spacing w:val="-6"/>
        </w:rPr>
        <w:t xml:space="preserve"> </w:t>
      </w:r>
      <w:r>
        <w:rPr>
          <w:spacing w:val="-1"/>
        </w:rPr>
        <w:t>more</w:t>
      </w:r>
      <w:r>
        <w:rPr>
          <w:spacing w:val="-5"/>
        </w:rPr>
        <w:t xml:space="preserve"> </w:t>
      </w:r>
      <w:r>
        <w:rPr>
          <w:spacing w:val="-1"/>
        </w:rPr>
        <w:t>significantly</w:t>
      </w:r>
      <w:r>
        <w:rPr>
          <w:spacing w:val="-4"/>
        </w:rPr>
        <w:t xml:space="preserve"> </w:t>
      </w:r>
      <w:r>
        <w:t>to</w:t>
      </w:r>
      <w:r>
        <w:rPr>
          <w:spacing w:val="-4"/>
        </w:rPr>
        <w:t xml:space="preserve"> </w:t>
      </w:r>
      <w:r>
        <w:t>the</w:t>
      </w:r>
      <w:r>
        <w:rPr>
          <w:spacing w:val="-6"/>
        </w:rPr>
        <w:t xml:space="preserve"> </w:t>
      </w:r>
      <w:r>
        <w:rPr>
          <w:spacing w:val="-1"/>
        </w:rPr>
        <w:t>innovation</w:t>
      </w:r>
      <w:r>
        <w:rPr>
          <w:spacing w:val="-4"/>
        </w:rPr>
        <w:t xml:space="preserve"> </w:t>
      </w:r>
      <w:r>
        <w:rPr>
          <w:spacing w:val="-1"/>
        </w:rPr>
        <w:t>landscape.</w:t>
      </w:r>
      <w:r>
        <w:rPr>
          <w:spacing w:val="-5"/>
        </w:rPr>
        <w:t xml:space="preserve"> </w:t>
      </w:r>
      <w:r>
        <w:rPr>
          <w:spacing w:val="-1"/>
        </w:rPr>
        <w:t>It</w:t>
      </w:r>
      <w:r>
        <w:rPr>
          <w:spacing w:val="-5"/>
        </w:rPr>
        <w:t xml:space="preserve"> </w:t>
      </w:r>
      <w:r>
        <w:rPr>
          <w:spacing w:val="-1"/>
        </w:rPr>
        <w:t>is</w:t>
      </w:r>
      <w:r>
        <w:rPr>
          <w:spacing w:val="-5"/>
        </w:rPr>
        <w:t xml:space="preserve"> </w:t>
      </w:r>
      <w:r>
        <w:t>possible</w:t>
      </w:r>
      <w:r>
        <w:rPr>
          <w:spacing w:val="-6"/>
        </w:rPr>
        <w:t xml:space="preserve"> </w:t>
      </w:r>
      <w:r>
        <w:t>that</w:t>
      </w:r>
      <w:r>
        <w:rPr>
          <w:spacing w:val="-6"/>
        </w:rPr>
        <w:t xml:space="preserve"> </w:t>
      </w:r>
      <w:r>
        <w:rPr>
          <w:spacing w:val="-1"/>
        </w:rPr>
        <w:t>innovation</w:t>
      </w:r>
      <w:r>
        <w:rPr>
          <w:spacing w:val="26"/>
          <w:w w:val="99"/>
        </w:rPr>
        <w:t xml:space="preserve"> </w:t>
      </w:r>
      <w:r>
        <w:t>also</w:t>
      </w:r>
      <w:r>
        <w:rPr>
          <w:spacing w:val="-5"/>
        </w:rPr>
        <w:t xml:space="preserve"> </w:t>
      </w:r>
      <w:r>
        <w:t>has</w:t>
      </w:r>
      <w:r>
        <w:rPr>
          <w:spacing w:val="-4"/>
        </w:rPr>
        <w:t xml:space="preserve"> </w:t>
      </w:r>
      <w:r>
        <w:t>the</w:t>
      </w:r>
      <w:r>
        <w:rPr>
          <w:spacing w:val="-4"/>
        </w:rPr>
        <w:t xml:space="preserve"> </w:t>
      </w:r>
      <w:r>
        <w:t>potential</w:t>
      </w:r>
      <w:r>
        <w:rPr>
          <w:spacing w:val="-5"/>
        </w:rPr>
        <w:t xml:space="preserve"> </w:t>
      </w:r>
      <w:r>
        <w:t>to</w:t>
      </w:r>
      <w:r>
        <w:rPr>
          <w:spacing w:val="-3"/>
        </w:rPr>
        <w:t xml:space="preserve"> </w:t>
      </w:r>
      <w:r>
        <w:t>assist</w:t>
      </w:r>
      <w:r>
        <w:rPr>
          <w:spacing w:val="-4"/>
        </w:rPr>
        <w:t xml:space="preserve"> </w:t>
      </w:r>
      <w:r>
        <w:t>with</w:t>
      </w:r>
      <w:r>
        <w:rPr>
          <w:spacing w:val="-5"/>
        </w:rPr>
        <w:t xml:space="preserve"> </w:t>
      </w:r>
      <w:r>
        <w:t>closing</w:t>
      </w:r>
      <w:r>
        <w:rPr>
          <w:spacing w:val="-4"/>
        </w:rPr>
        <w:t xml:space="preserve"> </w:t>
      </w:r>
      <w:r>
        <w:t>the</w:t>
      </w:r>
      <w:r>
        <w:rPr>
          <w:spacing w:val="-4"/>
        </w:rPr>
        <w:t xml:space="preserve"> </w:t>
      </w:r>
      <w:r>
        <w:t>gap</w:t>
      </w:r>
      <w:r>
        <w:rPr>
          <w:spacing w:val="-4"/>
        </w:rPr>
        <w:t xml:space="preserve"> </w:t>
      </w:r>
      <w:r>
        <w:t>and</w:t>
      </w:r>
      <w:r>
        <w:rPr>
          <w:spacing w:val="-4"/>
        </w:rPr>
        <w:t xml:space="preserve"> </w:t>
      </w:r>
      <w:r>
        <w:t>addressing</w:t>
      </w:r>
      <w:r>
        <w:rPr>
          <w:spacing w:val="-4"/>
        </w:rPr>
        <w:t xml:space="preserve"> </w:t>
      </w:r>
      <w:r>
        <w:t>ongoing</w:t>
      </w:r>
      <w:r>
        <w:rPr>
          <w:spacing w:val="-4"/>
        </w:rPr>
        <w:t xml:space="preserve"> </w:t>
      </w:r>
      <w:r>
        <w:rPr>
          <w:spacing w:val="-1"/>
        </w:rPr>
        <w:t>inequalities</w:t>
      </w:r>
      <w:r>
        <w:rPr>
          <w:spacing w:val="20"/>
        </w:rPr>
        <w:t xml:space="preserve"> </w:t>
      </w:r>
      <w:r>
        <w:t>that</w:t>
      </w:r>
      <w:r>
        <w:rPr>
          <w:spacing w:val="-5"/>
        </w:rPr>
        <w:t xml:space="preserve"> </w:t>
      </w:r>
      <w:r>
        <w:t>Aboriginal</w:t>
      </w:r>
      <w:r>
        <w:rPr>
          <w:spacing w:val="-4"/>
        </w:rPr>
        <w:t xml:space="preserve"> </w:t>
      </w:r>
      <w:r>
        <w:t>and</w:t>
      </w:r>
      <w:r>
        <w:rPr>
          <w:spacing w:val="-4"/>
        </w:rPr>
        <w:t xml:space="preserve"> </w:t>
      </w:r>
      <w:r>
        <w:t>Torres</w:t>
      </w:r>
      <w:r>
        <w:rPr>
          <w:spacing w:val="-5"/>
        </w:rPr>
        <w:t xml:space="preserve"> </w:t>
      </w:r>
      <w:r>
        <w:rPr>
          <w:spacing w:val="-1"/>
        </w:rPr>
        <w:t>Strait</w:t>
      </w:r>
      <w:r>
        <w:rPr>
          <w:spacing w:val="-3"/>
        </w:rPr>
        <w:t xml:space="preserve"> </w:t>
      </w:r>
      <w:r>
        <w:rPr>
          <w:spacing w:val="-1"/>
        </w:rPr>
        <w:t>Islander</w:t>
      </w:r>
      <w:r>
        <w:rPr>
          <w:spacing w:val="-4"/>
        </w:rPr>
        <w:t xml:space="preserve"> </w:t>
      </w:r>
      <w:r>
        <w:t>people</w:t>
      </w:r>
      <w:r>
        <w:rPr>
          <w:spacing w:val="-5"/>
        </w:rPr>
        <w:t xml:space="preserve"> </w:t>
      </w:r>
      <w:r>
        <w:rPr>
          <w:spacing w:val="-1"/>
        </w:rPr>
        <w:t>experience.</w:t>
      </w:r>
      <w:r w:rsidRPr="0039307B">
        <w:rPr>
          <w:vertAlign w:val="superscript"/>
        </w:rPr>
        <w:t>499</w:t>
      </w:r>
      <w:r>
        <w:rPr>
          <w:b/>
          <w:bCs/>
          <w:spacing w:val="21"/>
          <w:position w:val="7"/>
          <w:sz w:val="11"/>
          <w:szCs w:val="11"/>
        </w:rPr>
        <w:t xml:space="preserve"> </w:t>
      </w:r>
      <w:r>
        <w:rPr>
          <w:spacing w:val="-1"/>
        </w:rPr>
        <w:t>For</w:t>
      </w:r>
      <w:r>
        <w:rPr>
          <w:spacing w:val="-3"/>
        </w:rPr>
        <w:t xml:space="preserve"> </w:t>
      </w:r>
      <w:r>
        <w:t>a</w:t>
      </w:r>
      <w:r>
        <w:rPr>
          <w:spacing w:val="-4"/>
        </w:rPr>
        <w:t xml:space="preserve"> </w:t>
      </w:r>
      <w:r>
        <w:rPr>
          <w:spacing w:val="-1"/>
        </w:rPr>
        <w:t>list</w:t>
      </w:r>
      <w:r>
        <w:rPr>
          <w:spacing w:val="-4"/>
        </w:rPr>
        <w:t xml:space="preserve"> </w:t>
      </w:r>
      <w:r>
        <w:t>of</w:t>
      </w:r>
      <w:r>
        <w:rPr>
          <w:spacing w:val="-3"/>
        </w:rPr>
        <w:t xml:space="preserve"> </w:t>
      </w:r>
      <w:r>
        <w:rPr>
          <w:spacing w:val="-1"/>
        </w:rPr>
        <w:t>initiatives</w:t>
      </w:r>
      <w:r>
        <w:rPr>
          <w:spacing w:val="-4"/>
        </w:rPr>
        <w:t xml:space="preserve"> </w:t>
      </w:r>
      <w:r>
        <w:t>that</w:t>
      </w:r>
      <w:r>
        <w:rPr>
          <w:spacing w:val="33"/>
          <w:w w:val="99"/>
        </w:rPr>
        <w:t xml:space="preserve"> </w:t>
      </w:r>
      <w:r>
        <w:t>relate</w:t>
      </w:r>
      <w:r>
        <w:rPr>
          <w:spacing w:val="-6"/>
        </w:rPr>
        <w:t xml:space="preserve"> </w:t>
      </w:r>
      <w:r>
        <w:t>to</w:t>
      </w:r>
      <w:r>
        <w:rPr>
          <w:spacing w:val="-4"/>
        </w:rPr>
        <w:t xml:space="preserve"> </w:t>
      </w:r>
      <w:r>
        <w:rPr>
          <w:spacing w:val="-1"/>
        </w:rPr>
        <w:t>innovation</w:t>
      </w:r>
      <w:r>
        <w:rPr>
          <w:spacing w:val="-5"/>
        </w:rPr>
        <w:t xml:space="preserve"> </w:t>
      </w:r>
      <w:r>
        <w:rPr>
          <w:spacing w:val="-1"/>
        </w:rPr>
        <w:t>in</w:t>
      </w:r>
      <w:r>
        <w:rPr>
          <w:spacing w:val="-4"/>
        </w:rPr>
        <w:t xml:space="preserve"> </w:t>
      </w:r>
      <w:r>
        <w:rPr>
          <w:spacing w:val="-1"/>
        </w:rPr>
        <w:t>Indigenous</w:t>
      </w:r>
      <w:r>
        <w:rPr>
          <w:spacing w:val="-5"/>
        </w:rPr>
        <w:t xml:space="preserve"> </w:t>
      </w:r>
      <w:r>
        <w:t>communities,</w:t>
      </w:r>
      <w:r>
        <w:rPr>
          <w:spacing w:val="-5"/>
        </w:rPr>
        <w:t xml:space="preserve"> </w:t>
      </w:r>
      <w:r>
        <w:rPr>
          <w:spacing w:val="-1"/>
        </w:rPr>
        <w:t>see</w:t>
      </w:r>
      <w:r>
        <w:rPr>
          <w:spacing w:val="-5"/>
        </w:rPr>
        <w:t xml:space="preserve"> </w:t>
      </w:r>
      <w:r>
        <w:t>Appendix</w:t>
      </w:r>
      <w:r>
        <w:rPr>
          <w:spacing w:val="-4"/>
        </w:rPr>
        <w:t xml:space="preserve"> </w:t>
      </w:r>
      <w:r>
        <w:t>J.</w:t>
      </w:r>
    </w:p>
    <w:p w14:paraId="4C3EE418" w14:textId="77777777" w:rsidR="008E14BC" w:rsidRDefault="008E14BC" w:rsidP="00943783">
      <w:pPr>
        <w:pStyle w:val="Heading4"/>
        <w:rPr>
          <w:rFonts w:eastAsia="Microsoft New Tai Lue" w:hAnsi="Microsoft New Tai Lue" w:cs="Microsoft New Tai Lue"/>
        </w:rPr>
      </w:pPr>
      <w:r>
        <w:t>Organisational</w:t>
      </w:r>
      <w:r>
        <w:rPr>
          <w:spacing w:val="2"/>
        </w:rPr>
        <w:t xml:space="preserve"> </w:t>
      </w:r>
      <w:r>
        <w:t>cultures</w:t>
      </w:r>
    </w:p>
    <w:p w14:paraId="23C145BC" w14:textId="77777777" w:rsidR="008E14BC" w:rsidRPr="008E14BC" w:rsidRDefault="008E14BC" w:rsidP="00943783">
      <w:r>
        <w:rPr>
          <w:spacing w:val="-1"/>
        </w:rPr>
        <w:t>Building</w:t>
      </w:r>
      <w:r>
        <w:rPr>
          <w:spacing w:val="-5"/>
        </w:rPr>
        <w:t xml:space="preserve"> </w:t>
      </w:r>
      <w:r>
        <w:t>organisational</w:t>
      </w:r>
      <w:r>
        <w:rPr>
          <w:spacing w:val="-5"/>
        </w:rPr>
        <w:t xml:space="preserve"> </w:t>
      </w:r>
      <w:r>
        <w:t>relationships</w:t>
      </w:r>
      <w:r>
        <w:rPr>
          <w:spacing w:val="-7"/>
        </w:rPr>
        <w:t xml:space="preserve"> </w:t>
      </w:r>
      <w:r>
        <w:t>and</w:t>
      </w:r>
      <w:r>
        <w:rPr>
          <w:spacing w:val="-5"/>
        </w:rPr>
        <w:t xml:space="preserve"> </w:t>
      </w:r>
      <w:r>
        <w:t>a</w:t>
      </w:r>
      <w:r>
        <w:rPr>
          <w:spacing w:val="-4"/>
        </w:rPr>
        <w:t xml:space="preserve"> </w:t>
      </w:r>
      <w:r>
        <w:t>culture</w:t>
      </w:r>
      <w:r>
        <w:rPr>
          <w:spacing w:val="-6"/>
        </w:rPr>
        <w:t xml:space="preserve"> </w:t>
      </w:r>
      <w:r>
        <w:t>that</w:t>
      </w:r>
      <w:r>
        <w:rPr>
          <w:spacing w:val="-5"/>
        </w:rPr>
        <w:t xml:space="preserve"> </w:t>
      </w:r>
      <w:r>
        <w:rPr>
          <w:spacing w:val="-1"/>
        </w:rPr>
        <w:t>supports</w:t>
      </w:r>
      <w:r>
        <w:rPr>
          <w:spacing w:val="-5"/>
        </w:rPr>
        <w:t xml:space="preserve"> </w:t>
      </w:r>
      <w:r>
        <w:rPr>
          <w:spacing w:val="-1"/>
        </w:rPr>
        <w:t>innovation</w:t>
      </w:r>
      <w:r>
        <w:rPr>
          <w:spacing w:val="-4"/>
        </w:rPr>
        <w:t xml:space="preserve"> </w:t>
      </w:r>
      <w:r>
        <w:rPr>
          <w:spacing w:val="-1"/>
        </w:rPr>
        <w:t>is</w:t>
      </w:r>
      <w:r>
        <w:rPr>
          <w:spacing w:val="-5"/>
        </w:rPr>
        <w:t xml:space="preserve"> </w:t>
      </w:r>
      <w:r>
        <w:rPr>
          <w:spacing w:val="-1"/>
        </w:rPr>
        <w:t>key</w:t>
      </w:r>
      <w:r>
        <w:rPr>
          <w:spacing w:val="-5"/>
        </w:rPr>
        <w:t xml:space="preserve"> </w:t>
      </w:r>
      <w:r>
        <w:t>to</w:t>
      </w:r>
      <w:r>
        <w:rPr>
          <w:spacing w:val="26"/>
          <w:w w:val="99"/>
        </w:rPr>
        <w:t xml:space="preserve"> </w:t>
      </w:r>
      <w:r>
        <w:t>achieving</w:t>
      </w:r>
      <w:r>
        <w:rPr>
          <w:spacing w:val="-4"/>
        </w:rPr>
        <w:t xml:space="preserve"> </w:t>
      </w:r>
      <w:r>
        <w:rPr>
          <w:spacing w:val="-1"/>
        </w:rPr>
        <w:t>innovation</w:t>
      </w:r>
      <w:r>
        <w:rPr>
          <w:spacing w:val="-3"/>
        </w:rPr>
        <w:t xml:space="preserve"> </w:t>
      </w:r>
      <w:r>
        <w:rPr>
          <w:spacing w:val="-1"/>
        </w:rPr>
        <w:t>results.</w:t>
      </w:r>
      <w:r w:rsidRPr="0039307B">
        <w:rPr>
          <w:vertAlign w:val="superscript"/>
        </w:rPr>
        <w:t>500</w:t>
      </w:r>
      <w:r>
        <w:rPr>
          <w:b/>
          <w:spacing w:val="22"/>
          <w:position w:val="7"/>
          <w:sz w:val="11"/>
        </w:rPr>
        <w:t xml:space="preserve"> </w:t>
      </w:r>
      <w:r>
        <w:t>Analysis</w:t>
      </w:r>
      <w:r>
        <w:rPr>
          <w:spacing w:val="-4"/>
        </w:rPr>
        <w:t xml:space="preserve"> </w:t>
      </w:r>
      <w:r>
        <w:t>of</w:t>
      </w:r>
      <w:r>
        <w:rPr>
          <w:spacing w:val="-2"/>
        </w:rPr>
        <w:t xml:space="preserve"> </w:t>
      </w:r>
      <w:r>
        <w:t>data</w:t>
      </w:r>
      <w:r>
        <w:rPr>
          <w:spacing w:val="-4"/>
        </w:rPr>
        <w:t xml:space="preserve"> </w:t>
      </w:r>
      <w:r>
        <w:t>from</w:t>
      </w:r>
      <w:r>
        <w:rPr>
          <w:spacing w:val="-3"/>
        </w:rPr>
        <w:t xml:space="preserve"> </w:t>
      </w:r>
      <w:r>
        <w:rPr>
          <w:spacing w:val="-1"/>
        </w:rPr>
        <w:t>759</w:t>
      </w:r>
      <w:r>
        <w:rPr>
          <w:spacing w:val="-2"/>
        </w:rPr>
        <w:t xml:space="preserve"> </w:t>
      </w:r>
      <w:r>
        <w:t>firms</w:t>
      </w:r>
      <w:r>
        <w:rPr>
          <w:spacing w:val="-4"/>
        </w:rPr>
        <w:t xml:space="preserve"> </w:t>
      </w:r>
      <w:r>
        <w:t>across</w:t>
      </w:r>
      <w:r>
        <w:rPr>
          <w:spacing w:val="-4"/>
        </w:rPr>
        <w:t xml:space="preserve"> </w:t>
      </w:r>
      <w:r>
        <w:rPr>
          <w:spacing w:val="-1"/>
        </w:rPr>
        <w:t>17</w:t>
      </w:r>
      <w:r>
        <w:rPr>
          <w:spacing w:val="-2"/>
        </w:rPr>
        <w:t xml:space="preserve"> </w:t>
      </w:r>
      <w:r>
        <w:rPr>
          <w:spacing w:val="-1"/>
        </w:rPr>
        <w:t>major</w:t>
      </w:r>
      <w:r>
        <w:rPr>
          <w:spacing w:val="-3"/>
        </w:rPr>
        <w:t xml:space="preserve"> </w:t>
      </w:r>
      <w:r>
        <w:t>world</w:t>
      </w:r>
      <w:r>
        <w:rPr>
          <w:spacing w:val="25"/>
          <w:w w:val="99"/>
        </w:rPr>
        <w:t xml:space="preserve"> </w:t>
      </w:r>
      <w:r>
        <w:t>economies</w:t>
      </w:r>
      <w:r>
        <w:rPr>
          <w:spacing w:val="-6"/>
        </w:rPr>
        <w:t xml:space="preserve"> </w:t>
      </w:r>
      <w:r>
        <w:rPr>
          <w:spacing w:val="-1"/>
        </w:rPr>
        <w:t>suggests</w:t>
      </w:r>
      <w:r>
        <w:rPr>
          <w:spacing w:val="-4"/>
        </w:rPr>
        <w:t xml:space="preserve"> </w:t>
      </w:r>
      <w:r>
        <w:t>that</w:t>
      </w:r>
      <w:r>
        <w:rPr>
          <w:spacing w:val="-6"/>
        </w:rPr>
        <w:t xml:space="preserve"> </w:t>
      </w:r>
      <w:r>
        <w:t>corporate</w:t>
      </w:r>
      <w:r>
        <w:rPr>
          <w:spacing w:val="-4"/>
        </w:rPr>
        <w:t xml:space="preserve"> </w:t>
      </w:r>
      <w:r>
        <w:t>culture</w:t>
      </w:r>
      <w:r>
        <w:rPr>
          <w:spacing w:val="-6"/>
        </w:rPr>
        <w:t xml:space="preserve"> </w:t>
      </w:r>
      <w:r>
        <w:rPr>
          <w:spacing w:val="-1"/>
        </w:rPr>
        <w:t>is</w:t>
      </w:r>
      <w:r>
        <w:rPr>
          <w:spacing w:val="-5"/>
        </w:rPr>
        <w:t xml:space="preserve"> </w:t>
      </w:r>
      <w:r>
        <w:t>the</w:t>
      </w:r>
      <w:r>
        <w:rPr>
          <w:spacing w:val="-6"/>
        </w:rPr>
        <w:t xml:space="preserve"> </w:t>
      </w:r>
      <w:r>
        <w:rPr>
          <w:spacing w:val="-1"/>
        </w:rPr>
        <w:t>strongest</w:t>
      </w:r>
      <w:r>
        <w:rPr>
          <w:spacing w:val="-3"/>
        </w:rPr>
        <w:t xml:space="preserve"> </w:t>
      </w:r>
      <w:r>
        <w:t>driver</w:t>
      </w:r>
      <w:r>
        <w:rPr>
          <w:spacing w:val="-6"/>
        </w:rPr>
        <w:t xml:space="preserve"> </w:t>
      </w:r>
      <w:r>
        <w:t>of</w:t>
      </w:r>
      <w:r>
        <w:rPr>
          <w:spacing w:val="-4"/>
        </w:rPr>
        <w:t xml:space="preserve"> </w:t>
      </w:r>
      <w:r>
        <w:rPr>
          <w:spacing w:val="-1"/>
        </w:rPr>
        <w:t>innovation</w:t>
      </w:r>
      <w:r>
        <w:rPr>
          <w:spacing w:val="-5"/>
        </w:rPr>
        <w:t xml:space="preserve"> </w:t>
      </w:r>
      <w:r>
        <w:t>that</w:t>
      </w:r>
      <w:r>
        <w:rPr>
          <w:spacing w:val="25"/>
          <w:w w:val="99"/>
        </w:rPr>
        <w:t xml:space="preserve"> </w:t>
      </w:r>
      <w:r>
        <w:t>disrupts</w:t>
      </w:r>
      <w:r>
        <w:rPr>
          <w:spacing w:val="-7"/>
        </w:rPr>
        <w:t xml:space="preserve"> </w:t>
      </w:r>
      <w:r>
        <w:rPr>
          <w:spacing w:val="-1"/>
        </w:rPr>
        <w:t>markets</w:t>
      </w:r>
      <w:r>
        <w:rPr>
          <w:spacing w:val="-5"/>
        </w:rPr>
        <w:t xml:space="preserve"> </w:t>
      </w:r>
      <w:r>
        <w:t>or</w:t>
      </w:r>
      <w:r>
        <w:rPr>
          <w:spacing w:val="-5"/>
        </w:rPr>
        <w:t xml:space="preserve"> </w:t>
      </w:r>
      <w:r>
        <w:t>creates</w:t>
      </w:r>
      <w:r>
        <w:rPr>
          <w:spacing w:val="-6"/>
        </w:rPr>
        <w:t xml:space="preserve"> </w:t>
      </w:r>
      <w:r>
        <w:t>new</w:t>
      </w:r>
      <w:r>
        <w:rPr>
          <w:spacing w:val="-6"/>
        </w:rPr>
        <w:t xml:space="preserve"> </w:t>
      </w:r>
      <w:r>
        <w:rPr>
          <w:spacing w:val="-1"/>
        </w:rPr>
        <w:t>markets</w:t>
      </w:r>
      <w:r>
        <w:rPr>
          <w:spacing w:val="-5"/>
        </w:rPr>
        <w:t xml:space="preserve"> </w:t>
      </w:r>
      <w:r>
        <w:rPr>
          <w:spacing w:val="-1"/>
        </w:rPr>
        <w:t>altogether.</w:t>
      </w:r>
      <w:r w:rsidRPr="0039307B">
        <w:rPr>
          <w:vertAlign w:val="superscript"/>
        </w:rPr>
        <w:t>501</w:t>
      </w:r>
      <w:r>
        <w:rPr>
          <w:b/>
          <w:spacing w:val="19"/>
          <w:position w:val="7"/>
          <w:sz w:val="11"/>
        </w:rPr>
        <w:t xml:space="preserve"> </w:t>
      </w:r>
      <w:r>
        <w:rPr>
          <w:spacing w:val="-1"/>
        </w:rPr>
        <w:t>Key</w:t>
      </w:r>
      <w:r>
        <w:rPr>
          <w:spacing w:val="-5"/>
        </w:rPr>
        <w:t xml:space="preserve"> </w:t>
      </w:r>
      <w:r>
        <w:t>organisational</w:t>
      </w:r>
      <w:r>
        <w:rPr>
          <w:spacing w:val="-6"/>
        </w:rPr>
        <w:t xml:space="preserve"> </w:t>
      </w:r>
      <w:r>
        <w:t>attitudes</w:t>
      </w:r>
      <w:r>
        <w:rPr>
          <w:spacing w:val="29"/>
          <w:w w:val="99"/>
        </w:rPr>
        <w:t xml:space="preserve"> </w:t>
      </w:r>
      <w:r>
        <w:t>and</w:t>
      </w:r>
      <w:r>
        <w:rPr>
          <w:spacing w:val="-5"/>
        </w:rPr>
        <w:t xml:space="preserve"> </w:t>
      </w:r>
      <w:r>
        <w:t>practices</w:t>
      </w:r>
      <w:r>
        <w:rPr>
          <w:spacing w:val="-4"/>
        </w:rPr>
        <w:t xml:space="preserve"> </w:t>
      </w:r>
      <w:r>
        <w:rPr>
          <w:spacing w:val="-1"/>
        </w:rPr>
        <w:t>identified</w:t>
      </w:r>
      <w:r>
        <w:rPr>
          <w:spacing w:val="-4"/>
        </w:rPr>
        <w:t xml:space="preserve"> </w:t>
      </w:r>
      <w:r>
        <w:rPr>
          <w:spacing w:val="-1"/>
        </w:rPr>
        <w:t>in</w:t>
      </w:r>
      <w:r>
        <w:rPr>
          <w:spacing w:val="-3"/>
        </w:rPr>
        <w:t xml:space="preserve"> </w:t>
      </w:r>
      <w:r>
        <w:t>the</w:t>
      </w:r>
      <w:r>
        <w:rPr>
          <w:spacing w:val="-5"/>
        </w:rPr>
        <w:t xml:space="preserve"> </w:t>
      </w:r>
      <w:r>
        <w:rPr>
          <w:spacing w:val="-1"/>
        </w:rPr>
        <w:t>study</w:t>
      </w:r>
      <w:r>
        <w:rPr>
          <w:spacing w:val="-3"/>
        </w:rPr>
        <w:t xml:space="preserve"> </w:t>
      </w:r>
      <w:r>
        <w:t>were</w:t>
      </w:r>
      <w:r>
        <w:rPr>
          <w:spacing w:val="-5"/>
        </w:rPr>
        <w:t xml:space="preserve"> </w:t>
      </w:r>
      <w:r>
        <w:t>a</w:t>
      </w:r>
      <w:r>
        <w:rPr>
          <w:spacing w:val="-3"/>
        </w:rPr>
        <w:t xml:space="preserve"> </w:t>
      </w:r>
      <w:r>
        <w:t>willingness</w:t>
      </w:r>
      <w:r>
        <w:rPr>
          <w:spacing w:val="-5"/>
        </w:rPr>
        <w:t xml:space="preserve"> </w:t>
      </w:r>
      <w:r>
        <w:t>to</w:t>
      </w:r>
      <w:r>
        <w:rPr>
          <w:spacing w:val="-4"/>
        </w:rPr>
        <w:t xml:space="preserve"> </w:t>
      </w:r>
      <w:r>
        <w:t>cannibalise</w:t>
      </w:r>
      <w:r>
        <w:rPr>
          <w:spacing w:val="-4"/>
        </w:rPr>
        <w:t xml:space="preserve"> </w:t>
      </w:r>
      <w:r>
        <w:t>and</w:t>
      </w:r>
      <w:r>
        <w:rPr>
          <w:spacing w:val="-5"/>
        </w:rPr>
        <w:t xml:space="preserve"> </w:t>
      </w:r>
      <w:r>
        <w:rPr>
          <w:spacing w:val="-1"/>
        </w:rPr>
        <w:t>iterate,</w:t>
      </w:r>
      <w:r>
        <w:rPr>
          <w:spacing w:val="-3"/>
        </w:rPr>
        <w:t xml:space="preserve"> </w:t>
      </w:r>
      <w:r>
        <w:t>a</w:t>
      </w:r>
      <w:r>
        <w:rPr>
          <w:spacing w:val="25"/>
          <w:w w:val="99"/>
        </w:rPr>
        <w:t xml:space="preserve"> </w:t>
      </w:r>
      <w:r>
        <w:t>future</w:t>
      </w:r>
      <w:r>
        <w:rPr>
          <w:spacing w:val="-4"/>
        </w:rPr>
        <w:t xml:space="preserve"> </w:t>
      </w:r>
      <w:r>
        <w:rPr>
          <w:spacing w:val="-1"/>
        </w:rPr>
        <w:t>market</w:t>
      </w:r>
      <w:r>
        <w:rPr>
          <w:spacing w:val="-3"/>
        </w:rPr>
        <w:t xml:space="preserve"> </w:t>
      </w:r>
      <w:r>
        <w:t>orientation,</w:t>
      </w:r>
      <w:r>
        <w:rPr>
          <w:spacing w:val="-5"/>
        </w:rPr>
        <w:t xml:space="preserve"> </w:t>
      </w:r>
      <w:r>
        <w:t>a</w:t>
      </w:r>
      <w:r>
        <w:rPr>
          <w:spacing w:val="-3"/>
        </w:rPr>
        <w:t xml:space="preserve"> </w:t>
      </w:r>
      <w:r>
        <w:t>willingness</w:t>
      </w:r>
      <w:r>
        <w:rPr>
          <w:spacing w:val="-5"/>
        </w:rPr>
        <w:t xml:space="preserve"> </w:t>
      </w:r>
      <w:r>
        <w:t>to</w:t>
      </w:r>
      <w:r>
        <w:rPr>
          <w:spacing w:val="-4"/>
        </w:rPr>
        <w:t xml:space="preserve"> </w:t>
      </w:r>
      <w:r>
        <w:rPr>
          <w:spacing w:val="-1"/>
        </w:rPr>
        <w:t>innovate,</w:t>
      </w:r>
      <w:r>
        <w:rPr>
          <w:spacing w:val="-3"/>
        </w:rPr>
        <w:t xml:space="preserve"> </w:t>
      </w:r>
      <w:r>
        <w:t>and</w:t>
      </w:r>
      <w:r>
        <w:rPr>
          <w:spacing w:val="-4"/>
        </w:rPr>
        <w:t xml:space="preserve"> </w:t>
      </w:r>
      <w:r>
        <w:t>a</w:t>
      </w:r>
      <w:r>
        <w:rPr>
          <w:spacing w:val="-4"/>
        </w:rPr>
        <w:t xml:space="preserve"> </w:t>
      </w:r>
      <w:r>
        <w:t>high</w:t>
      </w:r>
      <w:r>
        <w:rPr>
          <w:spacing w:val="-4"/>
        </w:rPr>
        <w:t xml:space="preserve"> </w:t>
      </w:r>
      <w:r>
        <w:t>tolerance</w:t>
      </w:r>
      <w:r>
        <w:rPr>
          <w:spacing w:val="-4"/>
        </w:rPr>
        <w:t xml:space="preserve"> </w:t>
      </w:r>
      <w:r>
        <w:t>for</w:t>
      </w:r>
      <w:r>
        <w:rPr>
          <w:spacing w:val="-4"/>
        </w:rPr>
        <w:t xml:space="preserve"> </w:t>
      </w:r>
      <w:r>
        <w:rPr>
          <w:spacing w:val="-1"/>
        </w:rPr>
        <w:t>risk.</w:t>
      </w:r>
      <w:r w:rsidRPr="0039307B">
        <w:rPr>
          <w:vertAlign w:val="superscript"/>
        </w:rPr>
        <w:t>502</w:t>
      </w:r>
      <w:r>
        <w:rPr>
          <w:b/>
          <w:spacing w:val="25"/>
          <w:w w:val="106"/>
          <w:position w:val="7"/>
          <w:sz w:val="11"/>
        </w:rPr>
        <w:t xml:space="preserve"> </w:t>
      </w:r>
      <w:r>
        <w:t>An</w:t>
      </w:r>
      <w:r>
        <w:rPr>
          <w:spacing w:val="-5"/>
        </w:rPr>
        <w:t xml:space="preserve"> </w:t>
      </w:r>
      <w:r>
        <w:t>organisational</w:t>
      </w:r>
      <w:r>
        <w:rPr>
          <w:spacing w:val="-6"/>
        </w:rPr>
        <w:t xml:space="preserve"> </w:t>
      </w:r>
      <w:r>
        <w:t>culture</w:t>
      </w:r>
      <w:r>
        <w:rPr>
          <w:spacing w:val="-5"/>
        </w:rPr>
        <w:t xml:space="preserve"> </w:t>
      </w:r>
      <w:r>
        <w:t>that</w:t>
      </w:r>
      <w:r>
        <w:rPr>
          <w:spacing w:val="-6"/>
        </w:rPr>
        <w:t xml:space="preserve"> </w:t>
      </w:r>
      <w:r>
        <w:t>fosters</w:t>
      </w:r>
      <w:r>
        <w:rPr>
          <w:spacing w:val="-5"/>
        </w:rPr>
        <w:t xml:space="preserve"> </w:t>
      </w:r>
      <w:r>
        <w:t>creativity,</w:t>
      </w:r>
      <w:r>
        <w:rPr>
          <w:spacing w:val="-6"/>
        </w:rPr>
        <w:t xml:space="preserve"> </w:t>
      </w:r>
      <w:r>
        <w:t>openness</w:t>
      </w:r>
      <w:r>
        <w:rPr>
          <w:spacing w:val="-5"/>
        </w:rPr>
        <w:t xml:space="preserve"> </w:t>
      </w:r>
      <w:r>
        <w:t>and</w:t>
      </w:r>
      <w:r>
        <w:rPr>
          <w:spacing w:val="-6"/>
        </w:rPr>
        <w:t xml:space="preserve"> </w:t>
      </w:r>
      <w:r>
        <w:t>risk-taking</w:t>
      </w:r>
      <w:r>
        <w:rPr>
          <w:spacing w:val="-6"/>
        </w:rPr>
        <w:t xml:space="preserve"> </w:t>
      </w:r>
      <w:r>
        <w:rPr>
          <w:spacing w:val="-1"/>
        </w:rPr>
        <w:t>is</w:t>
      </w:r>
      <w:r>
        <w:rPr>
          <w:spacing w:val="-6"/>
        </w:rPr>
        <w:t xml:space="preserve"> </w:t>
      </w:r>
      <w:r>
        <w:t>positively associated</w:t>
      </w:r>
      <w:r>
        <w:rPr>
          <w:spacing w:val="-8"/>
        </w:rPr>
        <w:t xml:space="preserve"> </w:t>
      </w:r>
      <w:r>
        <w:t>with</w:t>
      </w:r>
      <w:r>
        <w:rPr>
          <w:spacing w:val="-7"/>
        </w:rPr>
        <w:t xml:space="preserve"> </w:t>
      </w:r>
      <w:r>
        <w:rPr>
          <w:spacing w:val="-1"/>
        </w:rPr>
        <w:t>innovation.</w:t>
      </w:r>
      <w:r w:rsidRPr="0039307B">
        <w:rPr>
          <w:vertAlign w:val="superscript"/>
        </w:rPr>
        <w:t>503</w:t>
      </w:r>
      <w:r>
        <w:rPr>
          <w:b/>
          <w:spacing w:val="18"/>
          <w:position w:val="7"/>
          <w:sz w:val="11"/>
        </w:rPr>
        <w:t xml:space="preserve"> </w:t>
      </w:r>
      <w:r>
        <w:rPr>
          <w:spacing w:val="-1"/>
        </w:rPr>
        <w:t>Businesses</w:t>
      </w:r>
      <w:r>
        <w:rPr>
          <w:spacing w:val="-6"/>
        </w:rPr>
        <w:t xml:space="preserve"> </w:t>
      </w:r>
      <w:r>
        <w:t>with</w:t>
      </w:r>
      <w:r>
        <w:rPr>
          <w:spacing w:val="-7"/>
        </w:rPr>
        <w:t xml:space="preserve"> </w:t>
      </w:r>
      <w:r>
        <w:t>hierarchical</w:t>
      </w:r>
      <w:r>
        <w:rPr>
          <w:spacing w:val="-7"/>
        </w:rPr>
        <w:t xml:space="preserve"> </w:t>
      </w:r>
      <w:r>
        <w:rPr>
          <w:spacing w:val="-1"/>
        </w:rPr>
        <w:t>structures,</w:t>
      </w:r>
      <w:r>
        <w:rPr>
          <w:spacing w:val="-5"/>
        </w:rPr>
        <w:t xml:space="preserve"> </w:t>
      </w:r>
      <w:r>
        <w:t>and</w:t>
      </w:r>
      <w:r>
        <w:rPr>
          <w:spacing w:val="-8"/>
        </w:rPr>
        <w:t xml:space="preserve"> </w:t>
      </w:r>
      <w:r>
        <w:t>organisations</w:t>
      </w:r>
      <w:r>
        <w:rPr>
          <w:spacing w:val="25"/>
          <w:w w:val="99"/>
        </w:rPr>
        <w:t xml:space="preserve"> </w:t>
      </w:r>
      <w:r>
        <w:t>with</w:t>
      </w:r>
      <w:r>
        <w:rPr>
          <w:spacing w:val="-7"/>
        </w:rPr>
        <w:t xml:space="preserve"> </w:t>
      </w:r>
      <w:r>
        <w:t>high</w:t>
      </w:r>
      <w:r>
        <w:rPr>
          <w:spacing w:val="-7"/>
        </w:rPr>
        <w:t xml:space="preserve"> </w:t>
      </w:r>
      <w:r>
        <w:t>numbers</w:t>
      </w:r>
      <w:r>
        <w:rPr>
          <w:spacing w:val="-7"/>
        </w:rPr>
        <w:t xml:space="preserve"> </w:t>
      </w:r>
      <w:r>
        <w:t>of</w:t>
      </w:r>
      <w:r>
        <w:rPr>
          <w:spacing w:val="-7"/>
        </w:rPr>
        <w:t xml:space="preserve"> </w:t>
      </w:r>
      <w:r>
        <w:t>formal</w:t>
      </w:r>
      <w:r>
        <w:rPr>
          <w:spacing w:val="-6"/>
        </w:rPr>
        <w:t xml:space="preserve"> </w:t>
      </w:r>
      <w:r>
        <w:rPr>
          <w:spacing w:val="-1"/>
        </w:rPr>
        <w:t>structures,</w:t>
      </w:r>
      <w:r>
        <w:rPr>
          <w:spacing w:val="-5"/>
        </w:rPr>
        <w:t xml:space="preserve"> </w:t>
      </w:r>
      <w:r>
        <w:t>procedures</w:t>
      </w:r>
      <w:r>
        <w:rPr>
          <w:spacing w:val="-7"/>
        </w:rPr>
        <w:t xml:space="preserve"> </w:t>
      </w:r>
      <w:r>
        <w:t>and</w:t>
      </w:r>
      <w:r>
        <w:rPr>
          <w:spacing w:val="-7"/>
        </w:rPr>
        <w:t xml:space="preserve"> </w:t>
      </w:r>
      <w:r>
        <w:t>policies,</w:t>
      </w:r>
      <w:r>
        <w:rPr>
          <w:spacing w:val="-7"/>
        </w:rPr>
        <w:t xml:space="preserve"> </w:t>
      </w:r>
      <w:r>
        <w:t>are</w:t>
      </w:r>
      <w:r>
        <w:rPr>
          <w:spacing w:val="-7"/>
        </w:rPr>
        <w:t xml:space="preserve"> </w:t>
      </w:r>
      <w:r>
        <w:t>negatively</w:t>
      </w:r>
      <w:r>
        <w:rPr>
          <w:spacing w:val="-7"/>
        </w:rPr>
        <w:t xml:space="preserve"> </w:t>
      </w:r>
      <w:r>
        <w:t>associated</w:t>
      </w:r>
      <w:r>
        <w:rPr>
          <w:spacing w:val="22"/>
          <w:w w:val="99"/>
        </w:rPr>
        <w:t xml:space="preserve"> </w:t>
      </w:r>
      <w:r>
        <w:t>with</w:t>
      </w:r>
      <w:r>
        <w:rPr>
          <w:spacing w:val="-4"/>
        </w:rPr>
        <w:t xml:space="preserve"> </w:t>
      </w:r>
      <w:r>
        <w:rPr>
          <w:spacing w:val="-1"/>
        </w:rPr>
        <w:t>innovation.</w:t>
      </w:r>
      <w:r w:rsidRPr="0039307B">
        <w:rPr>
          <w:vertAlign w:val="superscript"/>
        </w:rPr>
        <w:t>504</w:t>
      </w:r>
    </w:p>
    <w:p w14:paraId="489D0F0B" w14:textId="77777777" w:rsidR="00E676C2" w:rsidRDefault="00E676C2" w:rsidP="00943783">
      <w:pPr>
        <w:pStyle w:val="Heading4"/>
        <w:rPr>
          <w:rFonts w:eastAsia="Microsoft New Tai Lue" w:hAnsi="Microsoft New Tai Lue" w:cs="Microsoft New Tai Lue"/>
        </w:rPr>
      </w:pPr>
      <w:r>
        <w:lastRenderedPageBreak/>
        <w:t>National culture</w:t>
      </w:r>
    </w:p>
    <w:p w14:paraId="4C56F95A" w14:textId="77777777" w:rsidR="00E676C2" w:rsidRDefault="00E676C2" w:rsidP="00943783">
      <w:r>
        <w:t>National</w:t>
      </w:r>
      <w:r>
        <w:rPr>
          <w:spacing w:val="-5"/>
        </w:rPr>
        <w:t xml:space="preserve"> </w:t>
      </w:r>
      <w:r>
        <w:t>cultures</w:t>
      </w:r>
      <w:r>
        <w:rPr>
          <w:spacing w:val="-6"/>
        </w:rPr>
        <w:t xml:space="preserve"> </w:t>
      </w:r>
      <w:r>
        <w:t>have</w:t>
      </w:r>
      <w:r>
        <w:rPr>
          <w:spacing w:val="-6"/>
        </w:rPr>
        <w:t xml:space="preserve"> </w:t>
      </w:r>
      <w:r>
        <w:t>been</w:t>
      </w:r>
      <w:r>
        <w:rPr>
          <w:spacing w:val="-6"/>
        </w:rPr>
        <w:t xml:space="preserve"> </w:t>
      </w:r>
      <w:r>
        <w:t>assessed</w:t>
      </w:r>
      <w:r>
        <w:rPr>
          <w:spacing w:val="-6"/>
        </w:rPr>
        <w:t xml:space="preserve"> </w:t>
      </w:r>
      <w:r>
        <w:t>and</w:t>
      </w:r>
      <w:r>
        <w:rPr>
          <w:spacing w:val="-5"/>
        </w:rPr>
        <w:t xml:space="preserve"> </w:t>
      </w:r>
      <w:r>
        <w:rPr>
          <w:spacing w:val="-1"/>
        </w:rPr>
        <w:t>measured</w:t>
      </w:r>
      <w:r>
        <w:rPr>
          <w:spacing w:val="-5"/>
        </w:rPr>
        <w:t xml:space="preserve"> </w:t>
      </w:r>
      <w:r>
        <w:rPr>
          <w:spacing w:val="-1"/>
        </w:rPr>
        <w:t>in</w:t>
      </w:r>
      <w:r>
        <w:rPr>
          <w:spacing w:val="-5"/>
        </w:rPr>
        <w:t xml:space="preserve"> </w:t>
      </w:r>
      <w:r>
        <w:t>various</w:t>
      </w:r>
      <w:r>
        <w:rPr>
          <w:spacing w:val="-5"/>
        </w:rPr>
        <w:t xml:space="preserve"> </w:t>
      </w:r>
      <w:r>
        <w:t>ways,</w:t>
      </w:r>
      <w:r>
        <w:rPr>
          <w:spacing w:val="-6"/>
        </w:rPr>
        <w:t xml:space="preserve"> </w:t>
      </w:r>
      <w:r>
        <w:t>perhaps</w:t>
      </w:r>
      <w:r>
        <w:rPr>
          <w:spacing w:val="-6"/>
        </w:rPr>
        <w:t xml:space="preserve"> </w:t>
      </w:r>
      <w:r>
        <w:rPr>
          <w:spacing w:val="-1"/>
        </w:rPr>
        <w:t>most</w:t>
      </w:r>
      <w:r>
        <w:rPr>
          <w:spacing w:val="22"/>
        </w:rPr>
        <w:t xml:space="preserve"> </w:t>
      </w:r>
      <w:r>
        <w:t>notably</w:t>
      </w:r>
      <w:r>
        <w:rPr>
          <w:spacing w:val="-7"/>
        </w:rPr>
        <w:t xml:space="preserve"> </w:t>
      </w:r>
      <w:r>
        <w:rPr>
          <w:spacing w:val="-1"/>
        </w:rPr>
        <w:t>in</w:t>
      </w:r>
      <w:r>
        <w:rPr>
          <w:spacing w:val="-5"/>
        </w:rPr>
        <w:t xml:space="preserve"> </w:t>
      </w:r>
      <w:r>
        <w:t>Hofstede’s</w:t>
      </w:r>
      <w:r>
        <w:rPr>
          <w:spacing w:val="-7"/>
        </w:rPr>
        <w:t xml:space="preserve"> </w:t>
      </w:r>
      <w:r>
        <w:t>National</w:t>
      </w:r>
      <w:r>
        <w:rPr>
          <w:spacing w:val="-5"/>
        </w:rPr>
        <w:t xml:space="preserve"> </w:t>
      </w:r>
      <w:r>
        <w:rPr>
          <w:spacing w:val="-1"/>
        </w:rPr>
        <w:t>Culture</w:t>
      </w:r>
      <w:r>
        <w:rPr>
          <w:spacing w:val="-6"/>
        </w:rPr>
        <w:t xml:space="preserve"> </w:t>
      </w:r>
      <w:r>
        <w:rPr>
          <w:spacing w:val="-1"/>
        </w:rPr>
        <w:t>Dimensions—which</w:t>
      </w:r>
      <w:r>
        <w:rPr>
          <w:spacing w:val="-5"/>
        </w:rPr>
        <w:t xml:space="preserve"> </w:t>
      </w:r>
      <w:r>
        <w:t>compares</w:t>
      </w:r>
      <w:r>
        <w:rPr>
          <w:spacing w:val="-6"/>
        </w:rPr>
        <w:t xml:space="preserve"> </w:t>
      </w:r>
      <w:r>
        <w:t>national</w:t>
      </w:r>
      <w:r>
        <w:rPr>
          <w:spacing w:val="-7"/>
        </w:rPr>
        <w:t xml:space="preserve"> </w:t>
      </w:r>
      <w:r>
        <w:t>cultures</w:t>
      </w:r>
      <w:r>
        <w:rPr>
          <w:spacing w:val="24"/>
          <w:w w:val="99"/>
        </w:rPr>
        <w:t xml:space="preserve"> </w:t>
      </w:r>
      <w:r>
        <w:t>based</w:t>
      </w:r>
      <w:r>
        <w:rPr>
          <w:spacing w:val="-6"/>
        </w:rPr>
        <w:t xml:space="preserve"> </w:t>
      </w:r>
      <w:r>
        <w:t>on</w:t>
      </w:r>
      <w:r>
        <w:rPr>
          <w:spacing w:val="-6"/>
        </w:rPr>
        <w:t xml:space="preserve"> </w:t>
      </w:r>
      <w:r>
        <w:rPr>
          <w:spacing w:val="-1"/>
        </w:rPr>
        <w:t>six</w:t>
      </w:r>
      <w:r>
        <w:rPr>
          <w:spacing w:val="-5"/>
        </w:rPr>
        <w:t xml:space="preserve"> </w:t>
      </w:r>
      <w:r>
        <w:t>dimensions;</w:t>
      </w:r>
      <w:r>
        <w:rPr>
          <w:spacing w:val="-6"/>
        </w:rPr>
        <w:t xml:space="preserve"> </w:t>
      </w:r>
      <w:r>
        <w:t>power</w:t>
      </w:r>
      <w:r>
        <w:rPr>
          <w:spacing w:val="-5"/>
        </w:rPr>
        <w:t xml:space="preserve"> </w:t>
      </w:r>
      <w:r>
        <w:t>distance,</w:t>
      </w:r>
      <w:r>
        <w:rPr>
          <w:spacing w:val="-6"/>
        </w:rPr>
        <w:t xml:space="preserve"> </w:t>
      </w:r>
      <w:r>
        <w:t>uncertainty</w:t>
      </w:r>
      <w:r>
        <w:rPr>
          <w:spacing w:val="-6"/>
        </w:rPr>
        <w:t xml:space="preserve"> </w:t>
      </w:r>
      <w:r>
        <w:t>avoidance,</w:t>
      </w:r>
      <w:r>
        <w:rPr>
          <w:spacing w:val="-6"/>
        </w:rPr>
        <w:t xml:space="preserve"> </w:t>
      </w:r>
      <w:r>
        <w:t>competitiveness,</w:t>
      </w:r>
      <w:r>
        <w:rPr>
          <w:spacing w:val="21"/>
        </w:rPr>
        <w:t xml:space="preserve"> </w:t>
      </w:r>
      <w:r>
        <w:rPr>
          <w:spacing w:val="-1"/>
        </w:rPr>
        <w:t>individualism,</w:t>
      </w:r>
      <w:r>
        <w:rPr>
          <w:spacing w:val="-3"/>
        </w:rPr>
        <w:t xml:space="preserve"> </w:t>
      </w:r>
      <w:r>
        <w:t>temporal</w:t>
      </w:r>
      <w:r>
        <w:rPr>
          <w:spacing w:val="-4"/>
        </w:rPr>
        <w:t xml:space="preserve"> </w:t>
      </w:r>
      <w:r>
        <w:t>orientation,</w:t>
      </w:r>
      <w:r>
        <w:rPr>
          <w:spacing w:val="-4"/>
        </w:rPr>
        <w:t xml:space="preserve"> </w:t>
      </w:r>
      <w:r>
        <w:t>and</w:t>
      </w:r>
      <w:r>
        <w:rPr>
          <w:spacing w:val="-4"/>
        </w:rPr>
        <w:t xml:space="preserve"> </w:t>
      </w:r>
      <w:r>
        <w:rPr>
          <w:spacing w:val="-1"/>
        </w:rPr>
        <w:t>indulgence.</w:t>
      </w:r>
      <w:r w:rsidRPr="0039307B">
        <w:rPr>
          <w:vertAlign w:val="superscript"/>
        </w:rPr>
        <w:t>505</w:t>
      </w:r>
      <w:r>
        <w:rPr>
          <w:b/>
          <w:bCs/>
          <w:spacing w:val="21"/>
          <w:position w:val="7"/>
          <w:sz w:val="11"/>
          <w:szCs w:val="11"/>
        </w:rPr>
        <w:t xml:space="preserve"> </w:t>
      </w:r>
      <w:r>
        <w:rPr>
          <w:spacing w:val="-1"/>
        </w:rPr>
        <w:t>While</w:t>
      </w:r>
      <w:r>
        <w:rPr>
          <w:spacing w:val="-3"/>
        </w:rPr>
        <w:t xml:space="preserve"> </w:t>
      </w:r>
      <w:r>
        <w:t>there</w:t>
      </w:r>
      <w:r>
        <w:rPr>
          <w:spacing w:val="-4"/>
        </w:rPr>
        <w:t xml:space="preserve"> </w:t>
      </w:r>
      <w:r>
        <w:t>are</w:t>
      </w:r>
      <w:r>
        <w:rPr>
          <w:spacing w:val="-4"/>
        </w:rPr>
        <w:t xml:space="preserve"> </w:t>
      </w:r>
      <w:r>
        <w:rPr>
          <w:spacing w:val="-1"/>
        </w:rPr>
        <w:t>limitations</w:t>
      </w:r>
      <w:r>
        <w:rPr>
          <w:spacing w:val="-3"/>
        </w:rPr>
        <w:t xml:space="preserve"> </w:t>
      </w:r>
      <w:r>
        <w:t>to</w:t>
      </w:r>
      <w:r>
        <w:rPr>
          <w:spacing w:val="-3"/>
        </w:rPr>
        <w:t xml:space="preserve"> </w:t>
      </w:r>
      <w:r>
        <w:t>this</w:t>
      </w:r>
      <w:r>
        <w:rPr>
          <w:spacing w:val="26"/>
        </w:rPr>
        <w:t xml:space="preserve"> </w:t>
      </w:r>
      <w:r>
        <w:rPr>
          <w:spacing w:val="-1"/>
        </w:rPr>
        <w:t>approach,</w:t>
      </w:r>
      <w:r w:rsidRPr="0039307B">
        <w:rPr>
          <w:vertAlign w:val="superscript"/>
        </w:rPr>
        <w:t>506</w:t>
      </w:r>
      <w:r>
        <w:rPr>
          <w:b/>
          <w:bCs/>
          <w:spacing w:val="19"/>
          <w:position w:val="7"/>
          <w:sz w:val="11"/>
          <w:szCs w:val="11"/>
        </w:rPr>
        <w:t xml:space="preserve"> </w:t>
      </w:r>
      <w:r>
        <w:t>cultural</w:t>
      </w:r>
      <w:r>
        <w:rPr>
          <w:spacing w:val="-6"/>
        </w:rPr>
        <w:t xml:space="preserve"> </w:t>
      </w:r>
      <w:r>
        <w:t>characteristics</w:t>
      </w:r>
      <w:r>
        <w:rPr>
          <w:spacing w:val="-7"/>
        </w:rPr>
        <w:t xml:space="preserve"> </w:t>
      </w:r>
      <w:r>
        <w:t>described</w:t>
      </w:r>
      <w:r>
        <w:rPr>
          <w:spacing w:val="-6"/>
        </w:rPr>
        <w:t xml:space="preserve"> </w:t>
      </w:r>
      <w:r>
        <w:t>by</w:t>
      </w:r>
      <w:r>
        <w:rPr>
          <w:spacing w:val="-5"/>
        </w:rPr>
        <w:t xml:space="preserve"> </w:t>
      </w:r>
      <w:r>
        <w:t>Hofstede</w:t>
      </w:r>
      <w:r>
        <w:rPr>
          <w:spacing w:val="-6"/>
        </w:rPr>
        <w:t xml:space="preserve"> </w:t>
      </w:r>
      <w:r>
        <w:t>can</w:t>
      </w:r>
      <w:r>
        <w:rPr>
          <w:spacing w:val="-5"/>
        </w:rPr>
        <w:t xml:space="preserve"> </w:t>
      </w:r>
      <w:r>
        <w:t>be</w:t>
      </w:r>
      <w:r>
        <w:rPr>
          <w:spacing w:val="-6"/>
        </w:rPr>
        <w:t xml:space="preserve"> </w:t>
      </w:r>
      <w:r>
        <w:rPr>
          <w:spacing w:val="-1"/>
        </w:rPr>
        <w:t>linked</w:t>
      </w:r>
      <w:r>
        <w:rPr>
          <w:spacing w:val="-5"/>
        </w:rPr>
        <w:t xml:space="preserve"> </w:t>
      </w:r>
      <w:r>
        <w:t>to</w:t>
      </w:r>
      <w:r>
        <w:rPr>
          <w:spacing w:val="-5"/>
        </w:rPr>
        <w:t xml:space="preserve"> </w:t>
      </w:r>
      <w:r>
        <w:rPr>
          <w:spacing w:val="-1"/>
        </w:rPr>
        <w:t>innovation.</w:t>
      </w:r>
    </w:p>
    <w:p w14:paraId="3FA8E22A" w14:textId="77777777" w:rsidR="00E676C2" w:rsidRDefault="00E676C2" w:rsidP="00943783">
      <w:r>
        <w:t>According</w:t>
      </w:r>
      <w:r>
        <w:rPr>
          <w:spacing w:val="-7"/>
        </w:rPr>
        <w:t xml:space="preserve"> </w:t>
      </w:r>
      <w:r>
        <w:t>to</w:t>
      </w:r>
      <w:r>
        <w:rPr>
          <w:spacing w:val="-6"/>
        </w:rPr>
        <w:t xml:space="preserve"> </w:t>
      </w:r>
      <w:r>
        <w:t>the</w:t>
      </w:r>
      <w:r>
        <w:rPr>
          <w:spacing w:val="-8"/>
        </w:rPr>
        <w:t xml:space="preserve"> </w:t>
      </w:r>
      <w:r>
        <w:t>Hofstede</w:t>
      </w:r>
      <w:r>
        <w:rPr>
          <w:spacing w:val="-7"/>
        </w:rPr>
        <w:t xml:space="preserve"> </w:t>
      </w:r>
      <w:r>
        <w:t>cultural</w:t>
      </w:r>
      <w:r>
        <w:rPr>
          <w:spacing w:val="-7"/>
        </w:rPr>
        <w:t xml:space="preserve"> </w:t>
      </w:r>
      <w:r>
        <w:t>framework,</w:t>
      </w:r>
      <w:r>
        <w:rPr>
          <w:spacing w:val="-7"/>
        </w:rPr>
        <w:t xml:space="preserve"> </w:t>
      </w:r>
      <w:r>
        <w:rPr>
          <w:spacing w:val="-1"/>
        </w:rPr>
        <w:t>some</w:t>
      </w:r>
      <w:r>
        <w:rPr>
          <w:spacing w:val="-6"/>
        </w:rPr>
        <w:t xml:space="preserve"> </w:t>
      </w:r>
      <w:r>
        <w:t>Australian</w:t>
      </w:r>
      <w:r>
        <w:rPr>
          <w:spacing w:val="-7"/>
        </w:rPr>
        <w:t xml:space="preserve"> </w:t>
      </w:r>
      <w:r>
        <w:t>cultural</w:t>
      </w:r>
      <w:r>
        <w:rPr>
          <w:spacing w:val="-7"/>
        </w:rPr>
        <w:t xml:space="preserve"> </w:t>
      </w:r>
      <w:r>
        <w:t>traits</w:t>
      </w:r>
      <w:r>
        <w:rPr>
          <w:spacing w:val="-7"/>
        </w:rPr>
        <w:t xml:space="preserve"> </w:t>
      </w:r>
      <w:r>
        <w:t>appear</w:t>
      </w:r>
      <w:r>
        <w:rPr>
          <w:spacing w:val="11"/>
          <w:w w:val="99"/>
        </w:rPr>
        <w:t xml:space="preserve"> </w:t>
      </w:r>
      <w:r>
        <w:t>to</w:t>
      </w:r>
      <w:r>
        <w:rPr>
          <w:spacing w:val="-6"/>
        </w:rPr>
        <w:t xml:space="preserve"> </w:t>
      </w:r>
      <w:r>
        <w:rPr>
          <w:spacing w:val="-1"/>
        </w:rPr>
        <w:t>support</w:t>
      </w:r>
      <w:r>
        <w:rPr>
          <w:spacing w:val="-5"/>
        </w:rPr>
        <w:t xml:space="preserve"> </w:t>
      </w:r>
      <w:r>
        <w:rPr>
          <w:spacing w:val="-1"/>
        </w:rPr>
        <w:t>innovation,</w:t>
      </w:r>
      <w:r>
        <w:rPr>
          <w:spacing w:val="-6"/>
        </w:rPr>
        <w:t xml:space="preserve"> </w:t>
      </w:r>
      <w:r>
        <w:t>while</w:t>
      </w:r>
      <w:r>
        <w:rPr>
          <w:spacing w:val="-6"/>
        </w:rPr>
        <w:t xml:space="preserve"> </w:t>
      </w:r>
      <w:r>
        <w:t>others</w:t>
      </w:r>
      <w:r>
        <w:rPr>
          <w:spacing w:val="-6"/>
        </w:rPr>
        <w:t xml:space="preserve"> </w:t>
      </w:r>
      <w:r>
        <w:t>are</w:t>
      </w:r>
      <w:r>
        <w:rPr>
          <w:spacing w:val="-7"/>
        </w:rPr>
        <w:t xml:space="preserve"> </w:t>
      </w:r>
      <w:r>
        <w:rPr>
          <w:spacing w:val="-1"/>
        </w:rPr>
        <w:t>likely</w:t>
      </w:r>
      <w:r>
        <w:rPr>
          <w:spacing w:val="-5"/>
        </w:rPr>
        <w:t xml:space="preserve"> </w:t>
      </w:r>
      <w:r>
        <w:t>to</w:t>
      </w:r>
      <w:r>
        <w:rPr>
          <w:spacing w:val="-5"/>
        </w:rPr>
        <w:t xml:space="preserve"> </w:t>
      </w:r>
      <w:r>
        <w:t>be</w:t>
      </w:r>
      <w:r>
        <w:rPr>
          <w:spacing w:val="-6"/>
        </w:rPr>
        <w:t xml:space="preserve"> </w:t>
      </w:r>
      <w:r>
        <w:t>restricting</w:t>
      </w:r>
      <w:r>
        <w:rPr>
          <w:spacing w:val="-7"/>
        </w:rPr>
        <w:t xml:space="preserve"> </w:t>
      </w:r>
      <w:r>
        <w:t>performance</w:t>
      </w:r>
      <w:r>
        <w:rPr>
          <w:spacing w:val="-6"/>
        </w:rPr>
        <w:t xml:space="preserve"> </w:t>
      </w:r>
      <w:r>
        <w:t>(Table</w:t>
      </w:r>
      <w:r>
        <w:rPr>
          <w:spacing w:val="-7"/>
        </w:rPr>
        <w:t xml:space="preserve"> </w:t>
      </w:r>
      <w:r>
        <w:rPr>
          <w:spacing w:val="-1"/>
        </w:rPr>
        <w:t>13).</w:t>
      </w:r>
      <w:r>
        <w:rPr>
          <w:spacing w:val="23"/>
          <w:w w:val="99"/>
        </w:rPr>
        <w:t xml:space="preserve"> </w:t>
      </w:r>
      <w:r>
        <w:t>Table</w:t>
      </w:r>
      <w:r>
        <w:rPr>
          <w:spacing w:val="-5"/>
        </w:rPr>
        <w:t xml:space="preserve"> </w:t>
      </w:r>
      <w:r>
        <w:rPr>
          <w:spacing w:val="-1"/>
        </w:rPr>
        <w:t>14</w:t>
      </w:r>
      <w:r>
        <w:rPr>
          <w:spacing w:val="-5"/>
        </w:rPr>
        <w:t xml:space="preserve"> </w:t>
      </w:r>
      <w:r>
        <w:rPr>
          <w:spacing w:val="-1"/>
        </w:rPr>
        <w:t>shows</w:t>
      </w:r>
      <w:r>
        <w:rPr>
          <w:spacing w:val="-5"/>
        </w:rPr>
        <w:t xml:space="preserve"> </w:t>
      </w:r>
      <w:r>
        <w:t>Australia’s</w:t>
      </w:r>
      <w:r>
        <w:rPr>
          <w:spacing w:val="-4"/>
        </w:rPr>
        <w:t xml:space="preserve"> </w:t>
      </w:r>
      <w:r>
        <w:t>Hofstede</w:t>
      </w:r>
      <w:r>
        <w:rPr>
          <w:spacing w:val="-6"/>
        </w:rPr>
        <w:t xml:space="preserve"> </w:t>
      </w:r>
      <w:r>
        <w:t>cultural</w:t>
      </w:r>
      <w:r>
        <w:rPr>
          <w:spacing w:val="-6"/>
        </w:rPr>
        <w:t xml:space="preserve"> </w:t>
      </w:r>
      <w:r>
        <w:t>traits</w:t>
      </w:r>
      <w:r>
        <w:rPr>
          <w:spacing w:val="-5"/>
        </w:rPr>
        <w:t xml:space="preserve"> </w:t>
      </w:r>
      <w:r>
        <w:rPr>
          <w:spacing w:val="-1"/>
        </w:rPr>
        <w:t>in</w:t>
      </w:r>
      <w:r>
        <w:rPr>
          <w:spacing w:val="-5"/>
        </w:rPr>
        <w:t xml:space="preserve"> </w:t>
      </w:r>
      <w:r>
        <w:t>comparison</w:t>
      </w:r>
      <w:r>
        <w:rPr>
          <w:spacing w:val="-6"/>
        </w:rPr>
        <w:t xml:space="preserve"> </w:t>
      </w:r>
      <w:r>
        <w:t>to</w:t>
      </w:r>
      <w:r>
        <w:rPr>
          <w:spacing w:val="-5"/>
        </w:rPr>
        <w:t xml:space="preserve"> </w:t>
      </w:r>
      <w:r>
        <w:rPr>
          <w:spacing w:val="-1"/>
        </w:rPr>
        <w:t>leading</w:t>
      </w:r>
      <w:r>
        <w:rPr>
          <w:spacing w:val="-4"/>
        </w:rPr>
        <w:t xml:space="preserve"> </w:t>
      </w:r>
      <w:r>
        <w:rPr>
          <w:spacing w:val="-1"/>
        </w:rPr>
        <w:t>innovation</w:t>
      </w:r>
      <w:r>
        <w:rPr>
          <w:spacing w:val="24"/>
          <w:w w:val="99"/>
        </w:rPr>
        <w:t xml:space="preserve"> </w:t>
      </w:r>
      <w:r>
        <w:t>nations.</w:t>
      </w:r>
    </w:p>
    <w:p w14:paraId="4CF93162" w14:textId="77777777" w:rsidR="00E676C2" w:rsidRDefault="00E676C2" w:rsidP="00943783">
      <w:pPr>
        <w:rPr>
          <w:sz w:val="11"/>
          <w:szCs w:val="11"/>
        </w:rPr>
      </w:pPr>
      <w:r>
        <w:rPr>
          <w:spacing w:val="-1"/>
        </w:rPr>
        <w:t>For</w:t>
      </w:r>
      <w:r>
        <w:rPr>
          <w:spacing w:val="-6"/>
        </w:rPr>
        <w:t xml:space="preserve"> </w:t>
      </w:r>
      <w:r>
        <w:t>example,</w:t>
      </w:r>
      <w:r>
        <w:rPr>
          <w:spacing w:val="-6"/>
        </w:rPr>
        <w:t xml:space="preserve"> </w:t>
      </w:r>
      <w:r>
        <w:t>Australia’s</w:t>
      </w:r>
      <w:r>
        <w:rPr>
          <w:spacing w:val="-6"/>
        </w:rPr>
        <w:t xml:space="preserve"> </w:t>
      </w:r>
      <w:r>
        <w:rPr>
          <w:spacing w:val="-1"/>
        </w:rPr>
        <w:t>score</w:t>
      </w:r>
      <w:r>
        <w:rPr>
          <w:spacing w:val="-5"/>
        </w:rPr>
        <w:t xml:space="preserve"> </w:t>
      </w:r>
      <w:r>
        <w:t>on</w:t>
      </w:r>
      <w:r>
        <w:rPr>
          <w:spacing w:val="-6"/>
        </w:rPr>
        <w:t xml:space="preserve"> </w:t>
      </w:r>
      <w:r>
        <w:t>the</w:t>
      </w:r>
      <w:r>
        <w:rPr>
          <w:spacing w:val="-6"/>
        </w:rPr>
        <w:t xml:space="preserve"> </w:t>
      </w:r>
      <w:r>
        <w:t>uncertainty</w:t>
      </w:r>
      <w:r>
        <w:rPr>
          <w:spacing w:val="-6"/>
        </w:rPr>
        <w:t xml:space="preserve"> </w:t>
      </w:r>
      <w:r>
        <w:t>avoidance</w:t>
      </w:r>
      <w:r>
        <w:rPr>
          <w:spacing w:val="-7"/>
        </w:rPr>
        <w:t xml:space="preserve"> </w:t>
      </w:r>
      <w:r>
        <w:rPr>
          <w:spacing w:val="-1"/>
        </w:rPr>
        <w:t>scale,</w:t>
      </w:r>
      <w:r>
        <w:rPr>
          <w:spacing w:val="-5"/>
        </w:rPr>
        <w:t xml:space="preserve"> </w:t>
      </w:r>
      <w:r>
        <w:t>which</w:t>
      </w:r>
      <w:r>
        <w:rPr>
          <w:spacing w:val="-6"/>
        </w:rPr>
        <w:t xml:space="preserve"> </w:t>
      </w:r>
      <w:r>
        <w:t>reflects</w:t>
      </w:r>
      <w:r>
        <w:rPr>
          <w:spacing w:val="-7"/>
        </w:rPr>
        <w:t xml:space="preserve"> </w:t>
      </w:r>
      <w:r>
        <w:t>how</w:t>
      </w:r>
      <w:r>
        <w:rPr>
          <w:spacing w:val="24"/>
          <w:w w:val="99"/>
        </w:rPr>
        <w:t xml:space="preserve"> </w:t>
      </w:r>
      <w:r>
        <w:t>comfortable</w:t>
      </w:r>
      <w:r>
        <w:rPr>
          <w:spacing w:val="-7"/>
        </w:rPr>
        <w:t xml:space="preserve"> </w:t>
      </w:r>
      <w:r>
        <w:t>citizens</w:t>
      </w:r>
      <w:r>
        <w:rPr>
          <w:spacing w:val="-6"/>
        </w:rPr>
        <w:t xml:space="preserve"> </w:t>
      </w:r>
      <w:r>
        <w:t>are</w:t>
      </w:r>
      <w:r>
        <w:rPr>
          <w:spacing w:val="-6"/>
        </w:rPr>
        <w:t xml:space="preserve"> </w:t>
      </w:r>
      <w:r>
        <w:t>with</w:t>
      </w:r>
      <w:r>
        <w:rPr>
          <w:spacing w:val="-6"/>
        </w:rPr>
        <w:t xml:space="preserve"> </w:t>
      </w:r>
      <w:r>
        <w:t>ambiguity,</w:t>
      </w:r>
      <w:r>
        <w:rPr>
          <w:spacing w:val="-7"/>
        </w:rPr>
        <w:t xml:space="preserve"> </w:t>
      </w:r>
      <w:r>
        <w:rPr>
          <w:spacing w:val="-1"/>
        </w:rPr>
        <w:t>suggests</w:t>
      </w:r>
      <w:r>
        <w:rPr>
          <w:spacing w:val="-5"/>
        </w:rPr>
        <w:t xml:space="preserve"> </w:t>
      </w:r>
      <w:r>
        <w:t>that</w:t>
      </w:r>
      <w:r>
        <w:rPr>
          <w:spacing w:val="-6"/>
        </w:rPr>
        <w:t xml:space="preserve"> </w:t>
      </w:r>
      <w:r>
        <w:t>Australian</w:t>
      </w:r>
      <w:r>
        <w:rPr>
          <w:spacing w:val="-5"/>
        </w:rPr>
        <w:t xml:space="preserve"> </w:t>
      </w:r>
      <w:r>
        <w:t>culture</w:t>
      </w:r>
      <w:r>
        <w:rPr>
          <w:spacing w:val="-7"/>
        </w:rPr>
        <w:t xml:space="preserve"> </w:t>
      </w:r>
      <w:r>
        <w:rPr>
          <w:spacing w:val="-1"/>
        </w:rPr>
        <w:t>is</w:t>
      </w:r>
      <w:r>
        <w:rPr>
          <w:spacing w:val="-6"/>
        </w:rPr>
        <w:t xml:space="preserve"> </w:t>
      </w:r>
      <w:r>
        <w:t>not</w:t>
      </w:r>
      <w:r>
        <w:rPr>
          <w:spacing w:val="-5"/>
        </w:rPr>
        <w:t xml:space="preserve"> </w:t>
      </w:r>
      <w:r>
        <w:t>particularly</w:t>
      </w:r>
      <w:r>
        <w:rPr>
          <w:spacing w:val="23"/>
          <w:w w:val="99"/>
        </w:rPr>
        <w:t xml:space="preserve"> </w:t>
      </w:r>
      <w:r>
        <w:t>risk-averse.</w:t>
      </w:r>
      <w:r>
        <w:rPr>
          <w:spacing w:val="-7"/>
        </w:rPr>
        <w:t xml:space="preserve"> </w:t>
      </w:r>
      <w:r>
        <w:t>This</w:t>
      </w:r>
      <w:r>
        <w:rPr>
          <w:spacing w:val="-6"/>
        </w:rPr>
        <w:t xml:space="preserve"> </w:t>
      </w:r>
      <w:r>
        <w:rPr>
          <w:spacing w:val="-1"/>
        </w:rPr>
        <w:t>is</w:t>
      </w:r>
      <w:r>
        <w:rPr>
          <w:spacing w:val="-5"/>
        </w:rPr>
        <w:t xml:space="preserve"> </w:t>
      </w:r>
      <w:r>
        <w:rPr>
          <w:spacing w:val="-1"/>
        </w:rPr>
        <w:t>supported</w:t>
      </w:r>
      <w:r>
        <w:rPr>
          <w:spacing w:val="-4"/>
        </w:rPr>
        <w:t xml:space="preserve"> </w:t>
      </w:r>
      <w:r>
        <w:t>by</w:t>
      </w:r>
      <w:r>
        <w:rPr>
          <w:spacing w:val="-5"/>
        </w:rPr>
        <w:t xml:space="preserve"> </w:t>
      </w:r>
      <w:r>
        <w:t>evidence</w:t>
      </w:r>
      <w:r>
        <w:rPr>
          <w:spacing w:val="-6"/>
        </w:rPr>
        <w:t xml:space="preserve"> </w:t>
      </w:r>
      <w:r>
        <w:t>elsewhere.</w:t>
      </w:r>
      <w:r>
        <w:rPr>
          <w:spacing w:val="-5"/>
        </w:rPr>
        <w:t xml:space="preserve"> </w:t>
      </w:r>
      <w:r>
        <w:t>Australia</w:t>
      </w:r>
      <w:r>
        <w:rPr>
          <w:spacing w:val="-5"/>
        </w:rPr>
        <w:t xml:space="preserve"> </w:t>
      </w:r>
      <w:r>
        <w:t>has</w:t>
      </w:r>
      <w:r>
        <w:rPr>
          <w:spacing w:val="-6"/>
        </w:rPr>
        <w:t xml:space="preserve"> </w:t>
      </w:r>
      <w:r>
        <w:t>high</w:t>
      </w:r>
      <w:r>
        <w:rPr>
          <w:spacing w:val="-5"/>
        </w:rPr>
        <w:t xml:space="preserve"> </w:t>
      </w:r>
      <w:r>
        <w:rPr>
          <w:spacing w:val="-1"/>
        </w:rPr>
        <w:t>levels</w:t>
      </w:r>
      <w:r>
        <w:rPr>
          <w:spacing w:val="-5"/>
        </w:rPr>
        <w:t xml:space="preserve"> </w:t>
      </w:r>
      <w:r>
        <w:t>of</w:t>
      </w:r>
      <w:r>
        <w:rPr>
          <w:spacing w:val="24"/>
          <w:w w:val="99"/>
        </w:rPr>
        <w:t xml:space="preserve"> </w:t>
      </w:r>
      <w:r>
        <w:t>entrepreneurial</w:t>
      </w:r>
      <w:r>
        <w:rPr>
          <w:spacing w:val="-5"/>
        </w:rPr>
        <w:t xml:space="preserve"> </w:t>
      </w:r>
      <w:r>
        <w:t>activity</w:t>
      </w:r>
      <w:r>
        <w:rPr>
          <w:spacing w:val="-5"/>
        </w:rPr>
        <w:t xml:space="preserve"> </w:t>
      </w:r>
      <w:r>
        <w:t>(see</w:t>
      </w:r>
      <w:r>
        <w:rPr>
          <w:spacing w:val="-6"/>
        </w:rPr>
        <w:t xml:space="preserve"> </w:t>
      </w:r>
      <w:r>
        <w:t>‘Skills’),</w:t>
      </w:r>
      <w:r>
        <w:rPr>
          <w:spacing w:val="-5"/>
        </w:rPr>
        <w:t xml:space="preserve"> </w:t>
      </w:r>
      <w:r>
        <w:rPr>
          <w:spacing w:val="-1"/>
        </w:rPr>
        <w:t>indicating</w:t>
      </w:r>
      <w:r>
        <w:rPr>
          <w:spacing w:val="-5"/>
        </w:rPr>
        <w:t xml:space="preserve"> </w:t>
      </w:r>
      <w:r>
        <w:t>that</w:t>
      </w:r>
      <w:r>
        <w:rPr>
          <w:spacing w:val="-5"/>
        </w:rPr>
        <w:t xml:space="preserve"> </w:t>
      </w:r>
      <w:r>
        <w:t>Australian</w:t>
      </w:r>
      <w:r>
        <w:rPr>
          <w:spacing w:val="-5"/>
        </w:rPr>
        <w:t xml:space="preserve"> </w:t>
      </w:r>
      <w:r>
        <w:rPr>
          <w:spacing w:val="-1"/>
        </w:rPr>
        <w:t>society</w:t>
      </w:r>
      <w:r>
        <w:rPr>
          <w:spacing w:val="-4"/>
        </w:rPr>
        <w:t xml:space="preserve"> </w:t>
      </w:r>
      <w:r>
        <w:rPr>
          <w:spacing w:val="-1"/>
        </w:rPr>
        <w:t>is</w:t>
      </w:r>
      <w:r>
        <w:rPr>
          <w:spacing w:val="-5"/>
        </w:rPr>
        <w:t xml:space="preserve"> </w:t>
      </w:r>
      <w:r>
        <w:t>not</w:t>
      </w:r>
      <w:r>
        <w:rPr>
          <w:spacing w:val="-5"/>
        </w:rPr>
        <w:t xml:space="preserve"> </w:t>
      </w:r>
      <w:r>
        <w:rPr>
          <w:spacing w:val="-1"/>
        </w:rPr>
        <w:t>lacking</w:t>
      </w:r>
      <w:r>
        <w:rPr>
          <w:spacing w:val="-4"/>
        </w:rPr>
        <w:t xml:space="preserve"> </w:t>
      </w:r>
      <w:r>
        <w:rPr>
          <w:spacing w:val="-1"/>
        </w:rPr>
        <w:t>in</w:t>
      </w:r>
      <w:r>
        <w:rPr>
          <w:spacing w:val="-5"/>
        </w:rPr>
        <w:t xml:space="preserve"> </w:t>
      </w:r>
      <w:r>
        <w:t>risk-takers.</w:t>
      </w:r>
      <w:r>
        <w:rPr>
          <w:spacing w:val="-9"/>
        </w:rPr>
        <w:t xml:space="preserve"> </w:t>
      </w:r>
      <w:r>
        <w:rPr>
          <w:spacing w:val="-1"/>
        </w:rPr>
        <w:t>Further,</w:t>
      </w:r>
      <w:r>
        <w:rPr>
          <w:spacing w:val="-8"/>
        </w:rPr>
        <w:t xml:space="preserve"> </w:t>
      </w:r>
      <w:r>
        <w:t>Australian</w:t>
      </w:r>
      <w:r>
        <w:rPr>
          <w:spacing w:val="-8"/>
        </w:rPr>
        <w:t xml:space="preserve"> </w:t>
      </w:r>
      <w:r>
        <w:t>culture</w:t>
      </w:r>
      <w:r>
        <w:rPr>
          <w:spacing w:val="-9"/>
        </w:rPr>
        <w:t xml:space="preserve"> </w:t>
      </w:r>
      <w:r>
        <w:t>appears</w:t>
      </w:r>
      <w:r>
        <w:rPr>
          <w:spacing w:val="-9"/>
        </w:rPr>
        <w:t xml:space="preserve"> </w:t>
      </w:r>
      <w:r>
        <w:t>to</w:t>
      </w:r>
      <w:r>
        <w:rPr>
          <w:spacing w:val="-8"/>
        </w:rPr>
        <w:t xml:space="preserve"> </w:t>
      </w:r>
      <w:r>
        <w:rPr>
          <w:spacing w:val="-1"/>
        </w:rPr>
        <w:t>support</w:t>
      </w:r>
      <w:r>
        <w:rPr>
          <w:spacing w:val="-8"/>
        </w:rPr>
        <w:t xml:space="preserve"> </w:t>
      </w:r>
      <w:r>
        <w:t>and</w:t>
      </w:r>
      <w:r>
        <w:rPr>
          <w:spacing w:val="-9"/>
        </w:rPr>
        <w:t xml:space="preserve"> </w:t>
      </w:r>
      <w:r>
        <w:t>encourage</w:t>
      </w:r>
      <w:r>
        <w:rPr>
          <w:spacing w:val="-8"/>
        </w:rPr>
        <w:t xml:space="preserve"> </w:t>
      </w:r>
      <w:r>
        <w:t>entrepreneurship;</w:t>
      </w:r>
      <w:r>
        <w:rPr>
          <w:spacing w:val="23"/>
          <w:w w:val="99"/>
        </w:rPr>
        <w:t xml:space="preserve"> </w:t>
      </w:r>
      <w:r>
        <w:t>evidence</w:t>
      </w:r>
      <w:r>
        <w:rPr>
          <w:spacing w:val="-7"/>
        </w:rPr>
        <w:t xml:space="preserve"> </w:t>
      </w:r>
      <w:r>
        <w:t>points</w:t>
      </w:r>
      <w:r>
        <w:rPr>
          <w:spacing w:val="-6"/>
        </w:rPr>
        <w:t xml:space="preserve"> </w:t>
      </w:r>
      <w:r>
        <w:t>to</w:t>
      </w:r>
      <w:r>
        <w:rPr>
          <w:spacing w:val="-6"/>
        </w:rPr>
        <w:t xml:space="preserve"> </w:t>
      </w:r>
      <w:r>
        <w:t>positive</w:t>
      </w:r>
      <w:r>
        <w:rPr>
          <w:spacing w:val="-6"/>
        </w:rPr>
        <w:t xml:space="preserve"> </w:t>
      </w:r>
      <w:r>
        <w:t>attitudes</w:t>
      </w:r>
      <w:r>
        <w:rPr>
          <w:spacing w:val="-6"/>
        </w:rPr>
        <w:t xml:space="preserve"> </w:t>
      </w:r>
      <w:r>
        <w:t>towards</w:t>
      </w:r>
      <w:r>
        <w:rPr>
          <w:spacing w:val="-6"/>
        </w:rPr>
        <w:t xml:space="preserve"> </w:t>
      </w:r>
      <w:r>
        <w:t>entrepreneurship,</w:t>
      </w:r>
      <w:r>
        <w:rPr>
          <w:spacing w:val="-6"/>
        </w:rPr>
        <w:t xml:space="preserve"> </w:t>
      </w:r>
      <w:r>
        <w:t>relatively</w:t>
      </w:r>
      <w:r>
        <w:rPr>
          <w:spacing w:val="-7"/>
        </w:rPr>
        <w:t xml:space="preserve"> </w:t>
      </w:r>
      <w:r>
        <w:t>positive</w:t>
      </w:r>
      <w:r>
        <w:rPr>
          <w:spacing w:val="-6"/>
        </w:rPr>
        <w:t xml:space="preserve"> </w:t>
      </w:r>
      <w:r>
        <w:rPr>
          <w:spacing w:val="-1"/>
        </w:rPr>
        <w:t>media</w:t>
      </w:r>
      <w:r>
        <w:rPr>
          <w:spacing w:val="20"/>
        </w:rPr>
        <w:t xml:space="preserve"> </w:t>
      </w:r>
      <w:r>
        <w:t>attention,</w:t>
      </w:r>
      <w:r>
        <w:rPr>
          <w:spacing w:val="-6"/>
        </w:rPr>
        <w:t xml:space="preserve"> </w:t>
      </w:r>
      <w:r>
        <w:t>and</w:t>
      </w:r>
      <w:r>
        <w:rPr>
          <w:spacing w:val="-5"/>
        </w:rPr>
        <w:t xml:space="preserve"> </w:t>
      </w:r>
      <w:r>
        <w:t>portrayal</w:t>
      </w:r>
      <w:r>
        <w:rPr>
          <w:spacing w:val="-5"/>
        </w:rPr>
        <w:t xml:space="preserve"> </w:t>
      </w:r>
      <w:r>
        <w:t>of</w:t>
      </w:r>
      <w:r>
        <w:rPr>
          <w:spacing w:val="-5"/>
        </w:rPr>
        <w:t xml:space="preserve"> </w:t>
      </w:r>
      <w:r>
        <w:rPr>
          <w:spacing w:val="-1"/>
        </w:rPr>
        <w:t>successful</w:t>
      </w:r>
      <w:r>
        <w:rPr>
          <w:spacing w:val="-3"/>
        </w:rPr>
        <w:t xml:space="preserve"> </w:t>
      </w:r>
      <w:r>
        <w:t>role</w:t>
      </w:r>
      <w:r>
        <w:rPr>
          <w:spacing w:val="-5"/>
        </w:rPr>
        <w:t xml:space="preserve"> </w:t>
      </w:r>
      <w:r>
        <w:rPr>
          <w:spacing w:val="-1"/>
        </w:rPr>
        <w:t>models</w:t>
      </w:r>
      <w:r>
        <w:rPr>
          <w:spacing w:val="-5"/>
        </w:rPr>
        <w:t xml:space="preserve"> </w:t>
      </w:r>
      <w:r>
        <w:t>for</w:t>
      </w:r>
      <w:r>
        <w:rPr>
          <w:spacing w:val="-4"/>
        </w:rPr>
        <w:t xml:space="preserve"> </w:t>
      </w:r>
      <w:r>
        <w:t>prospective</w:t>
      </w:r>
      <w:r>
        <w:rPr>
          <w:spacing w:val="-5"/>
        </w:rPr>
        <w:t xml:space="preserve"> </w:t>
      </w:r>
      <w:r>
        <w:rPr>
          <w:spacing w:val="-1"/>
        </w:rPr>
        <w:t>entrepreneurs.</w:t>
      </w:r>
      <w:r w:rsidRPr="0039307B">
        <w:rPr>
          <w:vertAlign w:val="superscript"/>
        </w:rPr>
        <w:t>507</w:t>
      </w:r>
      <w:r>
        <w:rPr>
          <w:b/>
          <w:bCs/>
          <w:spacing w:val="30"/>
          <w:w w:val="106"/>
          <w:position w:val="7"/>
          <w:sz w:val="11"/>
          <w:szCs w:val="11"/>
        </w:rPr>
        <w:t xml:space="preserve"> </w:t>
      </w:r>
      <w:r>
        <w:t>Australia’s</w:t>
      </w:r>
      <w:r>
        <w:rPr>
          <w:spacing w:val="-5"/>
        </w:rPr>
        <w:t xml:space="preserve"> </w:t>
      </w:r>
      <w:r>
        <w:t>risk-taking</w:t>
      </w:r>
      <w:r>
        <w:rPr>
          <w:spacing w:val="-7"/>
        </w:rPr>
        <w:t xml:space="preserve"> </w:t>
      </w:r>
      <w:r>
        <w:rPr>
          <w:spacing w:val="-1"/>
        </w:rPr>
        <w:t>is</w:t>
      </w:r>
      <w:r>
        <w:rPr>
          <w:spacing w:val="-6"/>
        </w:rPr>
        <w:t xml:space="preserve"> </w:t>
      </w:r>
      <w:r>
        <w:t>also</w:t>
      </w:r>
      <w:r>
        <w:rPr>
          <w:spacing w:val="-6"/>
        </w:rPr>
        <w:t xml:space="preserve"> </w:t>
      </w:r>
      <w:r>
        <w:t>evident</w:t>
      </w:r>
      <w:r>
        <w:rPr>
          <w:spacing w:val="-6"/>
        </w:rPr>
        <w:t xml:space="preserve"> </w:t>
      </w:r>
      <w:r>
        <w:rPr>
          <w:spacing w:val="-1"/>
        </w:rPr>
        <w:t>in</w:t>
      </w:r>
      <w:r>
        <w:rPr>
          <w:spacing w:val="-5"/>
        </w:rPr>
        <w:t xml:space="preserve"> </w:t>
      </w:r>
      <w:r>
        <w:t>other</w:t>
      </w:r>
      <w:r>
        <w:rPr>
          <w:spacing w:val="-5"/>
        </w:rPr>
        <w:t xml:space="preserve"> </w:t>
      </w:r>
      <w:r>
        <w:t>widespread</w:t>
      </w:r>
      <w:r>
        <w:rPr>
          <w:spacing w:val="-7"/>
        </w:rPr>
        <w:t xml:space="preserve"> </w:t>
      </w:r>
      <w:r>
        <w:t>Australian</w:t>
      </w:r>
      <w:r>
        <w:rPr>
          <w:spacing w:val="-4"/>
        </w:rPr>
        <w:t xml:space="preserve"> </w:t>
      </w:r>
      <w:r>
        <w:t>cultural</w:t>
      </w:r>
      <w:r>
        <w:rPr>
          <w:spacing w:val="-6"/>
        </w:rPr>
        <w:t xml:space="preserve"> </w:t>
      </w:r>
      <w:r>
        <w:t>traits</w:t>
      </w:r>
      <w:r>
        <w:rPr>
          <w:spacing w:val="-6"/>
        </w:rPr>
        <w:t xml:space="preserve"> </w:t>
      </w:r>
      <w:r>
        <w:t>and</w:t>
      </w:r>
      <w:r>
        <w:rPr>
          <w:spacing w:val="22"/>
          <w:w w:val="99"/>
        </w:rPr>
        <w:t xml:space="preserve"> </w:t>
      </w:r>
      <w:r>
        <w:rPr>
          <w:spacing w:val="-1"/>
        </w:rPr>
        <w:t>pastimes.</w:t>
      </w:r>
      <w:r w:rsidRPr="0039307B">
        <w:rPr>
          <w:vertAlign w:val="superscript"/>
        </w:rPr>
        <w:t>508</w:t>
      </w:r>
    </w:p>
    <w:p w14:paraId="0EE86B6C" w14:textId="77777777" w:rsidR="00E676C2" w:rsidRDefault="00E676C2" w:rsidP="00943783">
      <w:r>
        <w:rPr>
          <w:spacing w:val="-1"/>
        </w:rPr>
        <w:t>While</w:t>
      </w:r>
      <w:r>
        <w:rPr>
          <w:spacing w:val="-4"/>
        </w:rPr>
        <w:t xml:space="preserve"> </w:t>
      </w:r>
      <w:r>
        <w:t>evidence</w:t>
      </w:r>
      <w:r>
        <w:rPr>
          <w:spacing w:val="-5"/>
        </w:rPr>
        <w:t xml:space="preserve"> </w:t>
      </w:r>
      <w:r>
        <w:rPr>
          <w:spacing w:val="-1"/>
        </w:rPr>
        <w:t>suggests</w:t>
      </w:r>
      <w:r>
        <w:rPr>
          <w:spacing w:val="-4"/>
        </w:rPr>
        <w:t xml:space="preserve"> </w:t>
      </w:r>
      <w:r>
        <w:t>that</w:t>
      </w:r>
      <w:r>
        <w:rPr>
          <w:spacing w:val="-5"/>
        </w:rPr>
        <w:t xml:space="preserve"> </w:t>
      </w:r>
      <w:r>
        <w:t>Australia</w:t>
      </w:r>
      <w:r>
        <w:rPr>
          <w:spacing w:val="-4"/>
        </w:rPr>
        <w:t xml:space="preserve"> </w:t>
      </w:r>
      <w:r>
        <w:t>has</w:t>
      </w:r>
      <w:r>
        <w:rPr>
          <w:spacing w:val="-5"/>
        </w:rPr>
        <w:t xml:space="preserve"> </w:t>
      </w:r>
      <w:r>
        <w:t>a</w:t>
      </w:r>
      <w:r>
        <w:rPr>
          <w:spacing w:val="-4"/>
        </w:rPr>
        <w:t xml:space="preserve"> </w:t>
      </w:r>
      <w:r>
        <w:t>relatively</w:t>
      </w:r>
      <w:r>
        <w:rPr>
          <w:spacing w:val="-5"/>
        </w:rPr>
        <w:t xml:space="preserve"> </w:t>
      </w:r>
      <w:r>
        <w:t>average</w:t>
      </w:r>
      <w:r>
        <w:rPr>
          <w:spacing w:val="-5"/>
        </w:rPr>
        <w:t xml:space="preserve"> </w:t>
      </w:r>
      <w:r>
        <w:rPr>
          <w:spacing w:val="-1"/>
        </w:rPr>
        <w:t>level</w:t>
      </w:r>
      <w:r>
        <w:rPr>
          <w:spacing w:val="-4"/>
        </w:rPr>
        <w:t xml:space="preserve"> </w:t>
      </w:r>
      <w:r>
        <w:t>of</w:t>
      </w:r>
      <w:r>
        <w:rPr>
          <w:spacing w:val="-4"/>
        </w:rPr>
        <w:t xml:space="preserve"> </w:t>
      </w:r>
      <w:r>
        <w:t>risk</w:t>
      </w:r>
      <w:r>
        <w:rPr>
          <w:spacing w:val="-5"/>
        </w:rPr>
        <w:t xml:space="preserve"> </w:t>
      </w:r>
      <w:r>
        <w:t>acceptance</w:t>
      </w:r>
      <w:r>
        <w:rPr>
          <w:spacing w:val="24"/>
          <w:w w:val="99"/>
        </w:rPr>
        <w:t xml:space="preserve"> </w:t>
      </w:r>
      <w:r>
        <w:t>compared</w:t>
      </w:r>
      <w:r>
        <w:rPr>
          <w:spacing w:val="-5"/>
        </w:rPr>
        <w:t xml:space="preserve"> </w:t>
      </w:r>
      <w:r>
        <w:t>to</w:t>
      </w:r>
      <w:r>
        <w:rPr>
          <w:spacing w:val="-3"/>
        </w:rPr>
        <w:t xml:space="preserve"> </w:t>
      </w:r>
      <w:r>
        <w:t>other</w:t>
      </w:r>
      <w:r>
        <w:rPr>
          <w:spacing w:val="-4"/>
        </w:rPr>
        <w:t xml:space="preserve"> </w:t>
      </w:r>
      <w:r>
        <w:t>nations,</w:t>
      </w:r>
      <w:r>
        <w:rPr>
          <w:spacing w:val="-5"/>
        </w:rPr>
        <w:t xml:space="preserve"> </w:t>
      </w:r>
      <w:r>
        <w:t>there</w:t>
      </w:r>
      <w:r>
        <w:rPr>
          <w:spacing w:val="-4"/>
        </w:rPr>
        <w:t xml:space="preserve"> </w:t>
      </w:r>
      <w:r>
        <w:rPr>
          <w:spacing w:val="-1"/>
        </w:rPr>
        <w:t>is</w:t>
      </w:r>
      <w:r>
        <w:rPr>
          <w:spacing w:val="-4"/>
        </w:rPr>
        <w:t xml:space="preserve"> </w:t>
      </w:r>
      <w:r>
        <w:t>a</w:t>
      </w:r>
      <w:r>
        <w:rPr>
          <w:spacing w:val="-4"/>
        </w:rPr>
        <w:t xml:space="preserve"> </w:t>
      </w:r>
      <w:r>
        <w:t>persistent</w:t>
      </w:r>
      <w:r>
        <w:rPr>
          <w:spacing w:val="-4"/>
        </w:rPr>
        <w:t xml:space="preserve"> </w:t>
      </w:r>
      <w:r>
        <w:t>focus</w:t>
      </w:r>
      <w:r>
        <w:rPr>
          <w:spacing w:val="-5"/>
        </w:rPr>
        <w:t xml:space="preserve"> </w:t>
      </w:r>
      <w:r>
        <w:t>on</w:t>
      </w:r>
      <w:r>
        <w:rPr>
          <w:spacing w:val="-3"/>
        </w:rPr>
        <w:t xml:space="preserve"> </w:t>
      </w:r>
      <w:r>
        <w:t>risk</w:t>
      </w:r>
      <w:r>
        <w:rPr>
          <w:spacing w:val="-5"/>
        </w:rPr>
        <w:t xml:space="preserve"> </w:t>
      </w:r>
      <w:r>
        <w:t>aversion.</w:t>
      </w:r>
      <w:r>
        <w:rPr>
          <w:spacing w:val="-4"/>
        </w:rPr>
        <w:t xml:space="preserve"> </w:t>
      </w:r>
      <w:r>
        <w:t>This</w:t>
      </w:r>
      <w:r>
        <w:rPr>
          <w:spacing w:val="-5"/>
        </w:rPr>
        <w:t xml:space="preserve"> </w:t>
      </w:r>
      <w:r>
        <w:rPr>
          <w:spacing w:val="-1"/>
        </w:rPr>
        <w:t>may</w:t>
      </w:r>
      <w:r>
        <w:rPr>
          <w:spacing w:val="-3"/>
        </w:rPr>
        <w:t xml:space="preserve"> </w:t>
      </w:r>
      <w:r>
        <w:t>be</w:t>
      </w:r>
      <w:r>
        <w:rPr>
          <w:spacing w:val="22"/>
          <w:w w:val="99"/>
        </w:rPr>
        <w:t xml:space="preserve"> </w:t>
      </w:r>
      <w:r>
        <w:t>related</w:t>
      </w:r>
      <w:r>
        <w:rPr>
          <w:spacing w:val="-5"/>
        </w:rPr>
        <w:t xml:space="preserve"> </w:t>
      </w:r>
      <w:r>
        <w:t>to</w:t>
      </w:r>
      <w:r>
        <w:rPr>
          <w:spacing w:val="-3"/>
        </w:rPr>
        <w:t xml:space="preserve"> </w:t>
      </w:r>
      <w:r>
        <w:t>negative</w:t>
      </w:r>
      <w:r>
        <w:rPr>
          <w:spacing w:val="-4"/>
        </w:rPr>
        <w:t xml:space="preserve"> </w:t>
      </w:r>
      <w:r>
        <w:rPr>
          <w:spacing w:val="-1"/>
        </w:rPr>
        <w:t>incentives,</w:t>
      </w:r>
      <w:r>
        <w:rPr>
          <w:spacing w:val="-4"/>
        </w:rPr>
        <w:t xml:space="preserve"> </w:t>
      </w:r>
      <w:r>
        <w:t>for</w:t>
      </w:r>
      <w:r>
        <w:rPr>
          <w:spacing w:val="-3"/>
        </w:rPr>
        <w:t xml:space="preserve"> </w:t>
      </w:r>
      <w:r>
        <w:t>example,</w:t>
      </w:r>
      <w:r>
        <w:rPr>
          <w:spacing w:val="-4"/>
        </w:rPr>
        <w:t xml:space="preserve"> </w:t>
      </w:r>
      <w:r>
        <w:t>directors’</w:t>
      </w:r>
      <w:r>
        <w:rPr>
          <w:spacing w:val="-4"/>
        </w:rPr>
        <w:t xml:space="preserve"> </w:t>
      </w:r>
      <w:r>
        <w:rPr>
          <w:spacing w:val="-1"/>
        </w:rPr>
        <w:t>liability</w:t>
      </w:r>
      <w:r>
        <w:rPr>
          <w:spacing w:val="-4"/>
        </w:rPr>
        <w:t xml:space="preserve"> </w:t>
      </w:r>
      <w:r>
        <w:t>provisions</w:t>
      </w:r>
      <w:r>
        <w:rPr>
          <w:spacing w:val="-4"/>
        </w:rPr>
        <w:t xml:space="preserve"> </w:t>
      </w:r>
      <w:r>
        <w:rPr>
          <w:spacing w:val="-1"/>
        </w:rPr>
        <w:t>in</w:t>
      </w:r>
      <w:r>
        <w:rPr>
          <w:spacing w:val="-3"/>
        </w:rPr>
        <w:t xml:space="preserve"> </w:t>
      </w:r>
      <w:r>
        <w:rPr>
          <w:spacing w:val="-1"/>
        </w:rPr>
        <w:t>legislation,</w:t>
      </w:r>
      <w:r>
        <w:rPr>
          <w:spacing w:val="-3"/>
        </w:rPr>
        <w:t xml:space="preserve"> </w:t>
      </w:r>
      <w:r>
        <w:t>or</w:t>
      </w:r>
      <w:r>
        <w:rPr>
          <w:spacing w:val="25"/>
          <w:w w:val="99"/>
        </w:rPr>
        <w:t xml:space="preserve"> </w:t>
      </w:r>
      <w:r>
        <w:t>reverse</w:t>
      </w:r>
      <w:r>
        <w:rPr>
          <w:spacing w:val="-5"/>
        </w:rPr>
        <w:t xml:space="preserve"> </w:t>
      </w:r>
      <w:r>
        <w:rPr>
          <w:spacing w:val="-1"/>
        </w:rPr>
        <w:t>incentives</w:t>
      </w:r>
      <w:r>
        <w:rPr>
          <w:spacing w:val="-4"/>
        </w:rPr>
        <w:t xml:space="preserve"> </w:t>
      </w:r>
      <w:r>
        <w:rPr>
          <w:spacing w:val="-1"/>
        </w:rPr>
        <w:t>such</w:t>
      </w:r>
      <w:r>
        <w:rPr>
          <w:spacing w:val="-3"/>
        </w:rPr>
        <w:t xml:space="preserve"> </w:t>
      </w:r>
      <w:r>
        <w:t>as</w:t>
      </w:r>
      <w:r>
        <w:rPr>
          <w:spacing w:val="-5"/>
        </w:rPr>
        <w:t xml:space="preserve"> </w:t>
      </w:r>
      <w:r>
        <w:t>the</w:t>
      </w:r>
      <w:r>
        <w:rPr>
          <w:spacing w:val="-4"/>
        </w:rPr>
        <w:t xml:space="preserve"> </w:t>
      </w:r>
      <w:r>
        <w:t>relative</w:t>
      </w:r>
      <w:r>
        <w:rPr>
          <w:spacing w:val="-5"/>
        </w:rPr>
        <w:t xml:space="preserve"> </w:t>
      </w:r>
      <w:r>
        <w:t>ease</w:t>
      </w:r>
      <w:r>
        <w:rPr>
          <w:spacing w:val="-4"/>
        </w:rPr>
        <w:t xml:space="preserve"> </w:t>
      </w:r>
      <w:r>
        <w:t>of</w:t>
      </w:r>
      <w:r>
        <w:rPr>
          <w:spacing w:val="-4"/>
        </w:rPr>
        <w:t xml:space="preserve"> </w:t>
      </w:r>
      <w:r>
        <w:rPr>
          <w:spacing w:val="-1"/>
        </w:rPr>
        <w:t>keeping</w:t>
      </w:r>
      <w:r>
        <w:rPr>
          <w:spacing w:val="-3"/>
        </w:rPr>
        <w:t xml:space="preserve"> </w:t>
      </w:r>
      <w:r>
        <w:t>a</w:t>
      </w:r>
      <w:r>
        <w:rPr>
          <w:spacing w:val="-4"/>
        </w:rPr>
        <w:t xml:space="preserve"> </w:t>
      </w:r>
      <w:r>
        <w:t>well-paying</w:t>
      </w:r>
      <w:r>
        <w:rPr>
          <w:spacing w:val="-5"/>
        </w:rPr>
        <w:t xml:space="preserve"> </w:t>
      </w:r>
      <w:r>
        <w:rPr>
          <w:spacing w:val="-1"/>
        </w:rPr>
        <w:t>job.</w:t>
      </w:r>
    </w:p>
    <w:p w14:paraId="056DDA84" w14:textId="77777777" w:rsidR="00E676C2" w:rsidRDefault="00E676C2" w:rsidP="00943783">
      <w:r>
        <w:t>The</w:t>
      </w:r>
      <w:r>
        <w:rPr>
          <w:spacing w:val="-5"/>
        </w:rPr>
        <w:t xml:space="preserve"> </w:t>
      </w:r>
      <w:r>
        <w:t>process</w:t>
      </w:r>
      <w:r>
        <w:rPr>
          <w:spacing w:val="-6"/>
        </w:rPr>
        <w:t xml:space="preserve"> </w:t>
      </w:r>
      <w:r>
        <w:t>of</w:t>
      </w:r>
      <w:r>
        <w:rPr>
          <w:spacing w:val="-4"/>
        </w:rPr>
        <w:t xml:space="preserve"> </w:t>
      </w:r>
      <w:r>
        <w:rPr>
          <w:spacing w:val="-1"/>
        </w:rPr>
        <w:t>innovation</w:t>
      </w:r>
      <w:r>
        <w:rPr>
          <w:spacing w:val="-5"/>
        </w:rPr>
        <w:t xml:space="preserve"> </w:t>
      </w:r>
      <w:r>
        <w:t>can</w:t>
      </w:r>
      <w:r>
        <w:rPr>
          <w:spacing w:val="-4"/>
        </w:rPr>
        <w:t xml:space="preserve"> </w:t>
      </w:r>
      <w:r>
        <w:t>be</w:t>
      </w:r>
      <w:r>
        <w:rPr>
          <w:spacing w:val="-5"/>
        </w:rPr>
        <w:t xml:space="preserve"> </w:t>
      </w:r>
      <w:r>
        <w:rPr>
          <w:spacing w:val="-1"/>
        </w:rPr>
        <w:t>significantly</w:t>
      </w:r>
      <w:r>
        <w:rPr>
          <w:spacing w:val="-4"/>
        </w:rPr>
        <w:t xml:space="preserve"> </w:t>
      </w:r>
      <w:r>
        <w:rPr>
          <w:spacing w:val="-1"/>
        </w:rPr>
        <w:t>inhibited</w:t>
      </w:r>
      <w:r>
        <w:rPr>
          <w:spacing w:val="-4"/>
        </w:rPr>
        <w:t xml:space="preserve"> </w:t>
      </w:r>
      <w:r>
        <w:rPr>
          <w:spacing w:val="-1"/>
        </w:rPr>
        <w:t>if</w:t>
      </w:r>
      <w:r>
        <w:rPr>
          <w:spacing w:val="-5"/>
        </w:rPr>
        <w:t xml:space="preserve"> </w:t>
      </w:r>
      <w:r>
        <w:t>failed</w:t>
      </w:r>
      <w:r>
        <w:rPr>
          <w:spacing w:val="-5"/>
        </w:rPr>
        <w:t xml:space="preserve"> </w:t>
      </w:r>
      <w:r>
        <w:t>attempts</w:t>
      </w:r>
      <w:r>
        <w:rPr>
          <w:spacing w:val="-5"/>
        </w:rPr>
        <w:t xml:space="preserve"> </w:t>
      </w:r>
      <w:r>
        <w:t>cannot</w:t>
      </w:r>
      <w:r>
        <w:rPr>
          <w:spacing w:val="-6"/>
        </w:rPr>
        <w:t xml:space="preserve"> </w:t>
      </w:r>
      <w:r>
        <w:t>be</w:t>
      </w:r>
      <w:r>
        <w:rPr>
          <w:spacing w:val="13"/>
          <w:w w:val="99"/>
        </w:rPr>
        <w:t xml:space="preserve"> </w:t>
      </w:r>
      <w:r>
        <w:t>openly</w:t>
      </w:r>
      <w:r>
        <w:rPr>
          <w:spacing w:val="-6"/>
        </w:rPr>
        <w:t xml:space="preserve"> </w:t>
      </w:r>
      <w:r>
        <w:t>discussed,</w:t>
      </w:r>
      <w:r>
        <w:rPr>
          <w:spacing w:val="-6"/>
        </w:rPr>
        <w:t xml:space="preserve"> </w:t>
      </w:r>
      <w:r>
        <w:t>evaluated,</w:t>
      </w:r>
      <w:r>
        <w:rPr>
          <w:spacing w:val="-4"/>
        </w:rPr>
        <w:t xml:space="preserve"> </w:t>
      </w:r>
      <w:r>
        <w:t>reviewed</w:t>
      </w:r>
      <w:r>
        <w:rPr>
          <w:spacing w:val="-6"/>
        </w:rPr>
        <w:t xml:space="preserve"> </w:t>
      </w:r>
      <w:r>
        <w:t>or</w:t>
      </w:r>
      <w:r>
        <w:rPr>
          <w:spacing w:val="-5"/>
        </w:rPr>
        <w:t xml:space="preserve"> </w:t>
      </w:r>
      <w:r>
        <w:t>dismantled</w:t>
      </w:r>
      <w:r>
        <w:rPr>
          <w:spacing w:val="-5"/>
        </w:rPr>
        <w:t xml:space="preserve"> </w:t>
      </w:r>
      <w:r>
        <w:rPr>
          <w:spacing w:val="-1"/>
        </w:rPr>
        <w:t>in</w:t>
      </w:r>
      <w:r>
        <w:rPr>
          <w:spacing w:val="-5"/>
        </w:rPr>
        <w:t xml:space="preserve"> </w:t>
      </w:r>
      <w:r>
        <w:t>a</w:t>
      </w:r>
      <w:r>
        <w:rPr>
          <w:spacing w:val="-5"/>
        </w:rPr>
        <w:t xml:space="preserve"> </w:t>
      </w:r>
      <w:r>
        <w:rPr>
          <w:spacing w:val="-1"/>
        </w:rPr>
        <w:t>supportive</w:t>
      </w:r>
      <w:r>
        <w:rPr>
          <w:spacing w:val="-3"/>
        </w:rPr>
        <w:t xml:space="preserve"> </w:t>
      </w:r>
      <w:r>
        <w:t>environment</w:t>
      </w:r>
      <w:r>
        <w:rPr>
          <w:spacing w:val="-6"/>
        </w:rPr>
        <w:t xml:space="preserve"> </w:t>
      </w:r>
      <w:r>
        <w:rPr>
          <w:spacing w:val="-1"/>
        </w:rPr>
        <w:t>in</w:t>
      </w:r>
      <w:r>
        <w:rPr>
          <w:spacing w:val="-5"/>
        </w:rPr>
        <w:t xml:space="preserve"> </w:t>
      </w:r>
      <w:r>
        <w:t>order</w:t>
      </w:r>
      <w:r>
        <w:rPr>
          <w:spacing w:val="24"/>
          <w:w w:val="99"/>
        </w:rPr>
        <w:t xml:space="preserve"> </w:t>
      </w:r>
      <w:r>
        <w:t>to</w:t>
      </w:r>
      <w:r>
        <w:rPr>
          <w:spacing w:val="-4"/>
        </w:rPr>
        <w:t xml:space="preserve"> </w:t>
      </w:r>
      <w:r>
        <w:rPr>
          <w:spacing w:val="-1"/>
        </w:rPr>
        <w:t>inform</w:t>
      </w:r>
      <w:r>
        <w:rPr>
          <w:spacing w:val="-5"/>
        </w:rPr>
        <w:t xml:space="preserve"> </w:t>
      </w:r>
      <w:r>
        <w:t>the</w:t>
      </w:r>
      <w:r>
        <w:rPr>
          <w:spacing w:val="-4"/>
        </w:rPr>
        <w:t xml:space="preserve"> </w:t>
      </w:r>
      <w:r>
        <w:t>next</w:t>
      </w:r>
      <w:r>
        <w:rPr>
          <w:spacing w:val="-5"/>
        </w:rPr>
        <w:t xml:space="preserve"> </w:t>
      </w:r>
      <w:r>
        <w:t>attempt.</w:t>
      </w:r>
    </w:p>
    <w:p w14:paraId="6264A9FB" w14:textId="77777777" w:rsidR="00ED56EE" w:rsidRDefault="00ED56EE" w:rsidP="00ED56EE">
      <w:pPr>
        <w:pStyle w:val="Caption"/>
      </w:pPr>
      <w:r>
        <w:t xml:space="preserve">Table </w:t>
      </w:r>
      <w:r>
        <w:fldChar w:fldCharType="begin"/>
      </w:r>
      <w:r>
        <w:instrText xml:space="preserve"> SEQ Table \* ARABIC </w:instrText>
      </w:r>
      <w:r>
        <w:fldChar w:fldCharType="separate"/>
      </w:r>
      <w:r w:rsidR="007D3455">
        <w:rPr>
          <w:noProof/>
        </w:rPr>
        <w:t>13</w:t>
      </w:r>
      <w:r>
        <w:fldChar w:fldCharType="end"/>
      </w:r>
      <w:r>
        <w:t>: Australian national culture scores according to Hofstede Dimensions (2010), arranged according to whether they are likely to support or restrict innovation in Australia.</w:t>
      </w:r>
    </w:p>
    <w:p w14:paraId="4AD9EC95" w14:textId="77777777" w:rsidR="00ED56EE" w:rsidRPr="00ED56EE" w:rsidRDefault="00ED56EE" w:rsidP="00ED56EE">
      <w:pPr>
        <w:pStyle w:val="Sub-caption"/>
      </w:pPr>
      <w:r>
        <w:t>Scores are on a scale of 1 to 100, determined relative to other countries. A score of 50 indicates neutrality relative to other countries. A score below 50 indicates the culture scores low relative to other countries, and a score above 50 indicates the culture scores high relative to other countries.</w:t>
      </w:r>
      <w:r>
        <w:rPr>
          <w:vertAlign w:val="superscript"/>
        </w:rPr>
        <w:t>509</w:t>
      </w:r>
      <w:r>
        <w:t xml:space="preserve"> Some traits can be interpreted in a variety of ways (e.g. temporal orientation), all of which are given.</w:t>
      </w:r>
    </w:p>
    <w:tbl>
      <w:tblPr>
        <w:tblStyle w:val="AuditTable1"/>
        <w:tblW w:w="0" w:type="auto"/>
        <w:tblLook w:val="04A0" w:firstRow="1" w:lastRow="0" w:firstColumn="1" w:lastColumn="0" w:noHBand="0" w:noVBand="1"/>
        <w:tblCaption w:val="Table 13: Australian national culture scores according to Hofstede Dimensions (2010), arranged according to whether they are likely to support or restrict innovation in Australia."/>
        <w:tblDescription w:val="Table 13 shows Australia's ranking on the Hofstede Dimensions compared to the rankings of leading innovation nations. Australia has the lowest relative score on long-term orientation, and one of the highest scores on individualism; scores for other traits are generally comparable with those of other nations."/>
      </w:tblPr>
      <w:tblGrid>
        <w:gridCol w:w="1801"/>
        <w:gridCol w:w="1601"/>
        <w:gridCol w:w="5481"/>
      </w:tblGrid>
      <w:tr w:rsidR="00ED56EE" w14:paraId="30514638" w14:textId="77777777" w:rsidTr="00ED56EE">
        <w:trPr>
          <w:cnfStyle w:val="100000000000" w:firstRow="1" w:lastRow="0" w:firstColumn="0" w:lastColumn="0" w:oddVBand="0" w:evenVBand="0" w:oddHBand="0" w:evenHBand="0" w:firstRowFirstColumn="0" w:firstRowLastColumn="0" w:lastRowFirstColumn="0" w:lastRowLastColumn="0"/>
        </w:trPr>
        <w:tc>
          <w:tcPr>
            <w:tcW w:w="0" w:type="auto"/>
          </w:tcPr>
          <w:p w14:paraId="2555E746" w14:textId="77777777" w:rsidR="00ED56EE" w:rsidRDefault="00ED56EE" w:rsidP="00ED56EE">
            <w:r w:rsidRPr="00A4293B">
              <w:t>Dimension</w:t>
            </w:r>
          </w:p>
        </w:tc>
        <w:tc>
          <w:tcPr>
            <w:tcW w:w="1601" w:type="dxa"/>
          </w:tcPr>
          <w:p w14:paraId="6B96256B" w14:textId="77777777" w:rsidR="00ED56EE" w:rsidRDefault="00ED56EE" w:rsidP="00ED56EE">
            <w:pPr>
              <w:jc w:val="right"/>
            </w:pPr>
            <w:r>
              <w:t>Score</w:t>
            </w:r>
            <w:r>
              <w:br/>
              <w:t>(relative scale, out of 100)</w:t>
            </w:r>
          </w:p>
        </w:tc>
        <w:tc>
          <w:tcPr>
            <w:tcW w:w="5481" w:type="dxa"/>
          </w:tcPr>
          <w:p w14:paraId="7A267487" w14:textId="77777777" w:rsidR="00ED56EE" w:rsidRDefault="00ED56EE" w:rsidP="00ED56EE">
            <w:r>
              <w:t>Australia’s performance</w:t>
            </w:r>
          </w:p>
        </w:tc>
      </w:tr>
      <w:tr w:rsidR="00ED56EE" w14:paraId="1CE8BD18"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38FFB0D4" w14:textId="77777777" w:rsidR="00ED56EE" w:rsidRDefault="00ED56EE" w:rsidP="00ED56EE">
            <w:r w:rsidRPr="00A4293B">
              <w:t>Power distance</w:t>
            </w:r>
          </w:p>
        </w:tc>
        <w:tc>
          <w:tcPr>
            <w:tcW w:w="1601" w:type="dxa"/>
          </w:tcPr>
          <w:p w14:paraId="442F90BA" w14:textId="77777777" w:rsidR="00ED56EE" w:rsidRDefault="00ED56EE" w:rsidP="00ED56EE">
            <w:pPr>
              <w:jc w:val="right"/>
            </w:pPr>
            <w:r>
              <w:t>36</w:t>
            </w:r>
          </w:p>
        </w:tc>
        <w:tc>
          <w:tcPr>
            <w:tcW w:w="5481" w:type="dxa"/>
          </w:tcPr>
          <w:p w14:paraId="6FD015FF" w14:textId="77777777" w:rsidR="00ED56EE" w:rsidRDefault="00ED56EE" w:rsidP="00ED56EE">
            <w:r w:rsidRPr="00D432AB">
              <w:rPr>
                <w:rStyle w:val="Strong"/>
                <w:color w:val="595959" w:themeColor="text1" w:themeTint="A6"/>
              </w:rPr>
              <w:t>Australia is not a particularly hierarchical nation.</w:t>
            </w:r>
            <w:r w:rsidRPr="00D432AB">
              <w:t xml:space="preserve"> </w:t>
            </w:r>
            <w:r w:rsidRPr="00ED56EE">
              <w:t>New ideas can emerge from all levels in an organisation.</w:t>
            </w:r>
          </w:p>
        </w:tc>
      </w:tr>
      <w:tr w:rsidR="00ED56EE" w14:paraId="3FF04FE6" w14:textId="77777777" w:rsidTr="00ED56EE">
        <w:tc>
          <w:tcPr>
            <w:tcW w:w="0" w:type="auto"/>
          </w:tcPr>
          <w:p w14:paraId="27AAF319" w14:textId="77777777" w:rsidR="00ED56EE" w:rsidRDefault="00ED56EE" w:rsidP="00ED56EE">
            <w:r w:rsidRPr="00A4293B">
              <w:t>Uncertainty avoidance</w:t>
            </w:r>
          </w:p>
        </w:tc>
        <w:tc>
          <w:tcPr>
            <w:tcW w:w="1601" w:type="dxa"/>
          </w:tcPr>
          <w:p w14:paraId="643CD475" w14:textId="77777777" w:rsidR="00ED56EE" w:rsidRDefault="00ED56EE" w:rsidP="00ED56EE">
            <w:pPr>
              <w:jc w:val="right"/>
            </w:pPr>
            <w:r>
              <w:t>51</w:t>
            </w:r>
          </w:p>
        </w:tc>
        <w:tc>
          <w:tcPr>
            <w:tcW w:w="5481" w:type="dxa"/>
          </w:tcPr>
          <w:p w14:paraId="0CAF6632" w14:textId="77777777" w:rsidR="00ED56EE" w:rsidRDefault="00ED56EE" w:rsidP="00ED56EE">
            <w:r w:rsidRPr="00D432AB">
              <w:rPr>
                <w:rStyle w:val="Strong"/>
                <w:color w:val="595959" w:themeColor="text1" w:themeTint="A6"/>
              </w:rPr>
              <w:t>Australians are not particularly risk-averse.</w:t>
            </w:r>
            <w:r w:rsidRPr="00D432AB">
              <w:t xml:space="preserve"> </w:t>
            </w:r>
            <w:r w:rsidRPr="00ED56EE">
              <w:t>We have learned to deal with the unknown in different ways. Australia’s score here suggests that this is not a major inhibitor of innovation in Australia at present.</w:t>
            </w:r>
          </w:p>
        </w:tc>
      </w:tr>
      <w:tr w:rsidR="00ED56EE" w14:paraId="41E9DA2A"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01360C31" w14:textId="77777777" w:rsidR="00ED56EE" w:rsidRDefault="00ED56EE" w:rsidP="00ED56EE">
            <w:r w:rsidRPr="00A4293B">
              <w:t>Competitiveness</w:t>
            </w:r>
          </w:p>
        </w:tc>
        <w:tc>
          <w:tcPr>
            <w:tcW w:w="1601" w:type="dxa"/>
          </w:tcPr>
          <w:p w14:paraId="117E5AEB" w14:textId="77777777" w:rsidR="00ED56EE" w:rsidRDefault="00ED56EE" w:rsidP="00ED56EE">
            <w:pPr>
              <w:jc w:val="right"/>
            </w:pPr>
            <w:r>
              <w:t>61</w:t>
            </w:r>
          </w:p>
        </w:tc>
        <w:tc>
          <w:tcPr>
            <w:tcW w:w="5481" w:type="dxa"/>
          </w:tcPr>
          <w:p w14:paraId="377295CE" w14:textId="77777777" w:rsidR="00ED56EE" w:rsidRDefault="00ED56EE" w:rsidP="00ED56EE">
            <w:r w:rsidRPr="00D432AB">
              <w:rPr>
                <w:rStyle w:val="Strong"/>
                <w:color w:val="595959" w:themeColor="text1" w:themeTint="A6"/>
              </w:rPr>
              <w:t>Australia is a competitive nation.</w:t>
            </w:r>
            <w:r w:rsidRPr="00D432AB">
              <w:t xml:space="preserve"> </w:t>
            </w:r>
            <w:r w:rsidRPr="00ED56EE">
              <w:t>The common motivation to perform in school, work and play is to strive to be the best, and the winner takes all.</w:t>
            </w:r>
          </w:p>
        </w:tc>
      </w:tr>
      <w:tr w:rsidR="00ED56EE" w14:paraId="5293CD72" w14:textId="77777777" w:rsidTr="00ED56EE">
        <w:tc>
          <w:tcPr>
            <w:tcW w:w="0" w:type="auto"/>
          </w:tcPr>
          <w:p w14:paraId="436342A4" w14:textId="77777777" w:rsidR="00ED56EE" w:rsidRDefault="00ED56EE" w:rsidP="00ED56EE">
            <w:r w:rsidRPr="00A4293B">
              <w:lastRenderedPageBreak/>
              <w:t>Individualism</w:t>
            </w:r>
          </w:p>
        </w:tc>
        <w:tc>
          <w:tcPr>
            <w:tcW w:w="1601" w:type="dxa"/>
          </w:tcPr>
          <w:p w14:paraId="52006F0F" w14:textId="77777777" w:rsidR="00ED56EE" w:rsidRDefault="00ED56EE" w:rsidP="00ED56EE">
            <w:pPr>
              <w:jc w:val="right"/>
            </w:pPr>
            <w:r>
              <w:t>90</w:t>
            </w:r>
          </w:p>
        </w:tc>
        <w:tc>
          <w:tcPr>
            <w:tcW w:w="5481" w:type="dxa"/>
          </w:tcPr>
          <w:p w14:paraId="75B17859" w14:textId="77777777" w:rsidR="00ED56EE" w:rsidRDefault="00ED56EE" w:rsidP="00ED56EE">
            <w:r w:rsidRPr="00D432AB">
              <w:rPr>
                <w:rStyle w:val="Strong"/>
                <w:color w:val="595959" w:themeColor="text1" w:themeTint="A6"/>
              </w:rPr>
              <w:t>Australia is a highly individualistic culture.</w:t>
            </w:r>
            <w:r w:rsidRPr="00D432AB">
              <w:t xml:space="preserve"> </w:t>
            </w:r>
            <w:r>
              <w:t>It is a loosely knit society where individuals look after themselves and their immediate families, and where employees are expected to be self-reliant.</w:t>
            </w:r>
          </w:p>
          <w:p w14:paraId="3462EFBC" w14:textId="77777777" w:rsidR="00ED56EE" w:rsidRDefault="00ED56EE" w:rsidP="00ED56EE">
            <w:r>
              <w:t>Our national culture emphasises competitiveness and individualism over collective responsibility and collaboration.</w:t>
            </w:r>
          </w:p>
        </w:tc>
      </w:tr>
      <w:tr w:rsidR="00ED56EE" w14:paraId="3E2AE901" w14:textId="77777777" w:rsidTr="00ED56EE">
        <w:trPr>
          <w:cnfStyle w:val="000000100000" w:firstRow="0" w:lastRow="0" w:firstColumn="0" w:lastColumn="0" w:oddVBand="0" w:evenVBand="0" w:oddHBand="1" w:evenHBand="0" w:firstRowFirstColumn="0" w:firstRowLastColumn="0" w:lastRowFirstColumn="0" w:lastRowLastColumn="0"/>
        </w:trPr>
        <w:tc>
          <w:tcPr>
            <w:tcW w:w="0" w:type="auto"/>
          </w:tcPr>
          <w:p w14:paraId="0B3D7991" w14:textId="77777777" w:rsidR="00ED56EE" w:rsidRDefault="00ED56EE" w:rsidP="00ED56EE">
            <w:r w:rsidRPr="00A4293B">
              <w:t>Temporal orientation</w:t>
            </w:r>
          </w:p>
        </w:tc>
        <w:tc>
          <w:tcPr>
            <w:tcW w:w="1601" w:type="dxa"/>
          </w:tcPr>
          <w:p w14:paraId="506D5969" w14:textId="77777777" w:rsidR="00ED56EE" w:rsidRDefault="00ED56EE" w:rsidP="00ED56EE">
            <w:pPr>
              <w:jc w:val="right"/>
            </w:pPr>
            <w:r>
              <w:t>21</w:t>
            </w:r>
          </w:p>
        </w:tc>
        <w:tc>
          <w:tcPr>
            <w:tcW w:w="5481" w:type="dxa"/>
          </w:tcPr>
          <w:p w14:paraId="0E0BF1A8" w14:textId="77777777" w:rsidR="00ED56EE" w:rsidRDefault="00ED56EE" w:rsidP="00ED56EE">
            <w:r w:rsidRPr="00D432AB">
              <w:rPr>
                <w:rStyle w:val="Strong"/>
                <w:color w:val="595959" w:themeColor="text1" w:themeTint="A6"/>
              </w:rPr>
              <w:t>Australians have a strong concern with maintaining links with the past (e.g. traditions, norms and existing powers)</w:t>
            </w:r>
            <w:r>
              <w:t xml:space="preserve"> while dealing with the challenges of the present and future.</w:t>
            </w:r>
          </w:p>
          <w:p w14:paraId="7B426BB5" w14:textId="77777777" w:rsidR="00ED56EE" w:rsidRDefault="00ED56EE" w:rsidP="00ED56EE">
            <w:r>
              <w:t>Australians value future rewards, thrift, perseverance and adaptation in the long term, less than they value instant gratification, pressure to spend, respecting tradition, protecting one’s ‘face’ and short term results.</w:t>
            </w:r>
          </w:p>
        </w:tc>
      </w:tr>
      <w:tr w:rsidR="00ED56EE" w14:paraId="2E2304F9" w14:textId="77777777" w:rsidTr="00ED56EE">
        <w:tc>
          <w:tcPr>
            <w:tcW w:w="0" w:type="auto"/>
          </w:tcPr>
          <w:p w14:paraId="0F3994B9" w14:textId="77777777" w:rsidR="00ED56EE" w:rsidRDefault="00ED56EE" w:rsidP="00ED56EE">
            <w:r w:rsidRPr="00A4293B">
              <w:t>Indulgence</w:t>
            </w:r>
          </w:p>
        </w:tc>
        <w:tc>
          <w:tcPr>
            <w:tcW w:w="1601" w:type="dxa"/>
          </w:tcPr>
          <w:p w14:paraId="2F0B2A04" w14:textId="77777777" w:rsidR="00ED56EE" w:rsidRDefault="00ED56EE" w:rsidP="00ED56EE">
            <w:pPr>
              <w:jc w:val="right"/>
            </w:pPr>
            <w:r>
              <w:t>71</w:t>
            </w:r>
          </w:p>
        </w:tc>
        <w:tc>
          <w:tcPr>
            <w:tcW w:w="5481" w:type="dxa"/>
          </w:tcPr>
          <w:p w14:paraId="5A57A6C1" w14:textId="77777777" w:rsidR="00ED56EE" w:rsidRDefault="00ED56EE" w:rsidP="00ED56EE">
            <w:r w:rsidRPr="00D432AB">
              <w:rPr>
                <w:rStyle w:val="Strong"/>
                <w:color w:val="595959" w:themeColor="text1" w:themeTint="A6"/>
              </w:rPr>
              <w:t>Australians like to realise their impulses and desires to enjoy life.</w:t>
            </w:r>
            <w:r w:rsidRPr="00D432AB">
              <w:t xml:space="preserve"> </w:t>
            </w:r>
            <w:r>
              <w:t>They often favour short- term gratification over long-term life quality. They are generally optimistic, place a high emphasis on leisure time, and spend money as they wish.</w:t>
            </w:r>
          </w:p>
          <w:p w14:paraId="6FA52901" w14:textId="77777777" w:rsidR="00ED56EE" w:rsidRDefault="00ED56EE" w:rsidP="00ED56EE">
            <w:r>
              <w:t>This suggests that Australians may be less concerned about future threats than people in other nations, and so may struggle to see urgency in warnings about the future and therefore to seek or support innovative solutions.</w:t>
            </w:r>
          </w:p>
        </w:tc>
      </w:tr>
    </w:tbl>
    <w:p w14:paraId="108296CE" w14:textId="77777777" w:rsidR="0017644B" w:rsidRDefault="0017644B" w:rsidP="00943783"/>
    <w:p w14:paraId="7CE02836" w14:textId="77777777" w:rsidR="00D36C91" w:rsidRDefault="00D36C91" w:rsidP="00D36C91">
      <w:pPr>
        <w:pStyle w:val="Caption"/>
        <w:rPr>
          <w:b w:val="0"/>
        </w:rPr>
      </w:pPr>
      <w:r>
        <w:t xml:space="preserve">Table </w:t>
      </w:r>
      <w:r>
        <w:fldChar w:fldCharType="begin"/>
      </w:r>
      <w:r>
        <w:instrText xml:space="preserve"> SEQ Table \* ARABIC </w:instrText>
      </w:r>
      <w:r>
        <w:fldChar w:fldCharType="separate"/>
      </w:r>
      <w:r w:rsidR="007D3455">
        <w:rPr>
          <w:noProof/>
        </w:rPr>
        <w:t>14</w:t>
      </w:r>
      <w:r>
        <w:fldChar w:fldCharType="end"/>
      </w:r>
      <w:r>
        <w:t>: Australia's scores on the Hofstede Dimensions compared to the scores of leading innovation nations.</w:t>
      </w:r>
      <w:r>
        <w:rPr>
          <w:b w:val="0"/>
          <w:vertAlign w:val="superscript"/>
        </w:rPr>
        <w:t>510</w:t>
      </w:r>
    </w:p>
    <w:p w14:paraId="3E73957B" w14:textId="77777777" w:rsidR="00D36C91" w:rsidRPr="00D36C91" w:rsidRDefault="00D36C91" w:rsidP="00D36C91">
      <w:pPr>
        <w:pStyle w:val="Sub-caption"/>
      </w:pPr>
      <w:r>
        <w:t>Hofstede score (0 to 100. 50 indicates neutrality relative to other nations).</w:t>
      </w:r>
    </w:p>
    <w:tbl>
      <w:tblPr>
        <w:tblStyle w:val="AuditTable1"/>
        <w:tblW w:w="5000" w:type="pct"/>
        <w:tblLook w:val="0020" w:firstRow="1" w:lastRow="0" w:firstColumn="0" w:lastColumn="0" w:noHBand="0" w:noVBand="0"/>
        <w:tblCaption w:val="Table 12: Australia's scores on the Hofstede Dimensions compared to the scores of leading innovation nations"/>
        <w:tblDescription w:val="Table 12 shows the Number and value of research contracts, consultancies and collaborations of publicly funded research organisations. It shows that the number and value of research contracts and consultancies have recovered following a dip&#10;in 2012 and 2013.&#10;"/>
      </w:tblPr>
      <w:tblGrid>
        <w:gridCol w:w="2046"/>
        <w:gridCol w:w="621"/>
        <w:gridCol w:w="621"/>
        <w:gridCol w:w="621"/>
        <w:gridCol w:w="621"/>
        <w:gridCol w:w="621"/>
        <w:gridCol w:w="622"/>
        <w:gridCol w:w="622"/>
        <w:gridCol w:w="622"/>
        <w:gridCol w:w="622"/>
        <w:gridCol w:w="622"/>
        <w:gridCol w:w="622"/>
      </w:tblGrid>
      <w:tr w:rsidR="00D36C91" w:rsidRPr="00C960CB" w14:paraId="169C063C" w14:textId="77777777" w:rsidTr="00813C58">
        <w:trPr>
          <w:cnfStyle w:val="100000000000" w:firstRow="1" w:lastRow="0" w:firstColumn="0" w:lastColumn="0" w:oddVBand="0" w:evenVBand="0" w:oddHBand="0" w:evenHBand="0" w:firstRowFirstColumn="0" w:firstRowLastColumn="0" w:lastRowFirstColumn="0" w:lastRowLastColumn="0"/>
          <w:trHeight w:hRule="exact" w:val="1492"/>
        </w:trPr>
        <w:tc>
          <w:tcPr>
            <w:tcW w:w="972" w:type="pct"/>
            <w:textDirection w:val="btLr"/>
            <w:vAlign w:val="center"/>
          </w:tcPr>
          <w:p w14:paraId="733A5EE1" w14:textId="77777777" w:rsidR="00D36C91" w:rsidRPr="00C960CB" w:rsidRDefault="00D36C91" w:rsidP="00D36C91">
            <w:pPr>
              <w:kinsoku w:val="0"/>
              <w:overflowPunct w:val="0"/>
              <w:autoSpaceDE w:val="0"/>
              <w:autoSpaceDN w:val="0"/>
              <w:adjustRightInd w:val="0"/>
              <w:spacing w:before="82" w:after="0"/>
              <w:ind w:left="113" w:right="178"/>
              <w:rPr>
                <w:rFonts w:ascii="Times New Roman" w:hAnsi="Times New Roman" w:cs="Times New Roman"/>
                <w:kern w:val="0"/>
                <w:sz w:val="24"/>
                <w:szCs w:val="24"/>
                <w:lang w:val="en-AU"/>
              </w:rPr>
            </w:pPr>
          </w:p>
        </w:tc>
        <w:tc>
          <w:tcPr>
            <w:tcW w:w="295" w:type="pct"/>
            <w:textDirection w:val="btLr"/>
            <w:vAlign w:val="center"/>
          </w:tcPr>
          <w:p w14:paraId="2156DDB8" w14:textId="77777777" w:rsidR="00D36C91" w:rsidRPr="00C960CB" w:rsidRDefault="00D36C91" w:rsidP="00D432AB">
            <w:pPr>
              <w:kinsoku w:val="0"/>
              <w:overflowPunct w:val="0"/>
              <w:autoSpaceDE w:val="0"/>
              <w:autoSpaceDN w:val="0"/>
              <w:adjustRightInd w:val="0"/>
              <w:spacing w:before="82" w:after="0"/>
              <w:ind w:left="113" w:right="178"/>
              <w:rPr>
                <w:rFonts w:ascii="Times New Roman" w:hAnsi="Times New Roman" w:cs="Times New Roman"/>
                <w:b w:val="0"/>
                <w:kern w:val="0"/>
                <w:sz w:val="24"/>
                <w:szCs w:val="24"/>
                <w:lang w:val="en-AU"/>
              </w:rPr>
            </w:pPr>
            <w:r w:rsidRPr="00C960CB">
              <w:rPr>
                <w:b w:val="0"/>
                <w:bCs/>
                <w:color w:val="FFFFFF"/>
                <w:kern w:val="0"/>
                <w:sz w:val="18"/>
                <w:szCs w:val="18"/>
                <w:lang w:val="en-AU"/>
              </w:rPr>
              <w:t>Australia</w:t>
            </w:r>
          </w:p>
        </w:tc>
        <w:tc>
          <w:tcPr>
            <w:tcW w:w="295" w:type="pct"/>
            <w:textDirection w:val="btLr"/>
            <w:vAlign w:val="center"/>
          </w:tcPr>
          <w:p w14:paraId="1C84989D" w14:textId="77777777" w:rsidR="00D36C91" w:rsidRPr="00C960CB" w:rsidRDefault="00D36C91" w:rsidP="00D432AB">
            <w:pPr>
              <w:kinsoku w:val="0"/>
              <w:overflowPunct w:val="0"/>
              <w:autoSpaceDE w:val="0"/>
              <w:autoSpaceDN w:val="0"/>
              <w:adjustRightInd w:val="0"/>
              <w:spacing w:before="82" w:after="0"/>
              <w:ind w:left="113" w:right="226"/>
              <w:rPr>
                <w:rFonts w:ascii="Times New Roman" w:hAnsi="Times New Roman" w:cs="Times New Roman"/>
                <w:kern w:val="0"/>
                <w:sz w:val="24"/>
                <w:szCs w:val="24"/>
                <w:lang w:val="en-AU"/>
              </w:rPr>
            </w:pPr>
            <w:r w:rsidRPr="00C960CB">
              <w:rPr>
                <w:b w:val="0"/>
                <w:bCs/>
                <w:color w:val="FFFFFF"/>
                <w:kern w:val="0"/>
                <w:sz w:val="18"/>
                <w:szCs w:val="18"/>
                <w:lang w:val="en-AU"/>
              </w:rPr>
              <w:t>Denmark</w:t>
            </w:r>
          </w:p>
        </w:tc>
        <w:tc>
          <w:tcPr>
            <w:tcW w:w="295" w:type="pct"/>
            <w:textDirection w:val="btLr"/>
            <w:vAlign w:val="center"/>
          </w:tcPr>
          <w:p w14:paraId="25DF7E6D" w14:textId="77777777" w:rsidR="00D36C91" w:rsidRPr="00C960CB" w:rsidRDefault="00D36C91" w:rsidP="00D432AB">
            <w:pPr>
              <w:kinsoku w:val="0"/>
              <w:overflowPunct w:val="0"/>
              <w:autoSpaceDE w:val="0"/>
              <w:autoSpaceDN w:val="0"/>
              <w:adjustRightInd w:val="0"/>
              <w:spacing w:before="82" w:after="0"/>
              <w:ind w:left="113" w:right="182"/>
              <w:rPr>
                <w:rFonts w:ascii="Times New Roman" w:hAnsi="Times New Roman" w:cs="Times New Roman"/>
                <w:kern w:val="0"/>
                <w:sz w:val="24"/>
                <w:szCs w:val="24"/>
                <w:lang w:val="en-AU"/>
              </w:rPr>
            </w:pPr>
            <w:r w:rsidRPr="00C960CB">
              <w:rPr>
                <w:b w:val="0"/>
                <w:bCs/>
                <w:color w:val="FFFFFF"/>
                <w:kern w:val="0"/>
                <w:sz w:val="18"/>
                <w:szCs w:val="18"/>
                <w:lang w:val="en-AU"/>
              </w:rPr>
              <w:t>Finland</w:t>
            </w:r>
          </w:p>
        </w:tc>
        <w:tc>
          <w:tcPr>
            <w:tcW w:w="295" w:type="pct"/>
            <w:textDirection w:val="btLr"/>
            <w:vAlign w:val="center"/>
          </w:tcPr>
          <w:p w14:paraId="0A01E8B4" w14:textId="77777777" w:rsidR="00D36C91" w:rsidRPr="00C960CB" w:rsidRDefault="00D36C91" w:rsidP="00D432AB">
            <w:pPr>
              <w:kinsoku w:val="0"/>
              <w:overflowPunct w:val="0"/>
              <w:autoSpaceDE w:val="0"/>
              <w:autoSpaceDN w:val="0"/>
              <w:adjustRightInd w:val="0"/>
              <w:spacing w:before="82" w:after="0"/>
              <w:ind w:left="113" w:right="239"/>
              <w:rPr>
                <w:rFonts w:ascii="Times New Roman" w:hAnsi="Times New Roman" w:cs="Times New Roman"/>
                <w:kern w:val="0"/>
                <w:sz w:val="24"/>
                <w:szCs w:val="24"/>
                <w:lang w:val="en-AU"/>
              </w:rPr>
            </w:pPr>
            <w:r w:rsidRPr="00C960CB">
              <w:rPr>
                <w:b w:val="0"/>
                <w:bCs/>
                <w:color w:val="FFFFFF"/>
                <w:kern w:val="0"/>
                <w:sz w:val="18"/>
                <w:szCs w:val="18"/>
                <w:lang w:val="en-AU"/>
              </w:rPr>
              <w:t>Germany</w:t>
            </w:r>
          </w:p>
        </w:tc>
        <w:tc>
          <w:tcPr>
            <w:tcW w:w="295" w:type="pct"/>
            <w:textDirection w:val="btLr"/>
            <w:vAlign w:val="center"/>
          </w:tcPr>
          <w:p w14:paraId="0648F159" w14:textId="77777777" w:rsidR="00D36C91" w:rsidRPr="00C960CB" w:rsidRDefault="00D36C91" w:rsidP="00D432AB">
            <w:pPr>
              <w:kinsoku w:val="0"/>
              <w:overflowPunct w:val="0"/>
              <w:autoSpaceDE w:val="0"/>
              <w:autoSpaceDN w:val="0"/>
              <w:adjustRightInd w:val="0"/>
              <w:spacing w:before="82" w:after="0"/>
              <w:ind w:left="113" w:right="132"/>
              <w:rPr>
                <w:rFonts w:ascii="Times New Roman" w:hAnsi="Times New Roman" w:cs="Times New Roman"/>
                <w:kern w:val="0"/>
                <w:sz w:val="24"/>
                <w:szCs w:val="24"/>
                <w:lang w:val="en-AU"/>
              </w:rPr>
            </w:pPr>
            <w:r w:rsidRPr="00C960CB">
              <w:rPr>
                <w:b w:val="0"/>
                <w:bCs/>
                <w:color w:val="FFFFFF"/>
                <w:kern w:val="0"/>
                <w:sz w:val="18"/>
                <w:szCs w:val="18"/>
                <w:lang w:val="en-AU"/>
              </w:rPr>
              <w:t>Ireland</w:t>
            </w:r>
          </w:p>
        </w:tc>
        <w:tc>
          <w:tcPr>
            <w:tcW w:w="295" w:type="pct"/>
            <w:textDirection w:val="btLr"/>
            <w:vAlign w:val="center"/>
          </w:tcPr>
          <w:p w14:paraId="375FA066" w14:textId="77777777" w:rsidR="00D36C91" w:rsidRPr="00C960CB" w:rsidRDefault="00D36C91" w:rsidP="00D432AB">
            <w:pPr>
              <w:kinsoku w:val="0"/>
              <w:overflowPunct w:val="0"/>
              <w:autoSpaceDE w:val="0"/>
              <w:autoSpaceDN w:val="0"/>
              <w:adjustRightInd w:val="0"/>
              <w:spacing w:before="82" w:after="0"/>
              <w:ind w:left="113" w:right="134"/>
              <w:rPr>
                <w:rFonts w:ascii="Times New Roman" w:hAnsi="Times New Roman" w:cs="Times New Roman"/>
                <w:kern w:val="0"/>
                <w:sz w:val="24"/>
                <w:szCs w:val="24"/>
                <w:lang w:val="en-AU"/>
              </w:rPr>
            </w:pPr>
            <w:r w:rsidRPr="00C960CB">
              <w:rPr>
                <w:b w:val="0"/>
                <w:bCs/>
                <w:color w:val="FFFFFF"/>
                <w:kern w:val="0"/>
                <w:sz w:val="18"/>
                <w:szCs w:val="18"/>
                <w:lang w:val="en-AU"/>
              </w:rPr>
              <w:t>Netherlands</w:t>
            </w:r>
          </w:p>
        </w:tc>
        <w:tc>
          <w:tcPr>
            <w:tcW w:w="295" w:type="pct"/>
            <w:textDirection w:val="btLr"/>
            <w:vAlign w:val="center"/>
          </w:tcPr>
          <w:p w14:paraId="6A994451" w14:textId="77777777" w:rsidR="00D36C91" w:rsidRPr="00C960CB" w:rsidRDefault="00D36C91" w:rsidP="00D432AB">
            <w:pPr>
              <w:kinsoku w:val="0"/>
              <w:overflowPunct w:val="0"/>
              <w:autoSpaceDE w:val="0"/>
              <w:autoSpaceDN w:val="0"/>
              <w:adjustRightInd w:val="0"/>
              <w:spacing w:before="82" w:after="0"/>
              <w:ind w:left="113" w:right="178"/>
              <w:rPr>
                <w:rFonts w:ascii="Times New Roman" w:hAnsi="Times New Roman" w:cs="Times New Roman"/>
                <w:kern w:val="0"/>
                <w:sz w:val="24"/>
                <w:szCs w:val="24"/>
                <w:lang w:val="en-AU"/>
              </w:rPr>
            </w:pPr>
            <w:r w:rsidRPr="00C960CB">
              <w:rPr>
                <w:b w:val="0"/>
                <w:bCs/>
                <w:color w:val="FFFFFF"/>
                <w:kern w:val="0"/>
                <w:sz w:val="18"/>
                <w:szCs w:val="18"/>
                <w:lang w:val="en-AU"/>
              </w:rPr>
              <w:t>Singapore</w:t>
            </w:r>
          </w:p>
        </w:tc>
        <w:tc>
          <w:tcPr>
            <w:tcW w:w="295" w:type="pct"/>
            <w:textDirection w:val="btLr"/>
            <w:vAlign w:val="center"/>
          </w:tcPr>
          <w:p w14:paraId="14DEBA69" w14:textId="77777777" w:rsidR="00D36C91" w:rsidRPr="00C960CB" w:rsidRDefault="00D36C91" w:rsidP="00D432AB">
            <w:pPr>
              <w:kinsoku w:val="0"/>
              <w:overflowPunct w:val="0"/>
              <w:autoSpaceDE w:val="0"/>
              <w:autoSpaceDN w:val="0"/>
              <w:adjustRightInd w:val="0"/>
              <w:spacing w:before="82" w:after="0"/>
              <w:ind w:left="113" w:right="126"/>
              <w:rPr>
                <w:rFonts w:ascii="Times New Roman" w:hAnsi="Times New Roman" w:cs="Times New Roman"/>
                <w:kern w:val="0"/>
                <w:sz w:val="24"/>
                <w:szCs w:val="24"/>
                <w:lang w:val="en-AU"/>
              </w:rPr>
            </w:pPr>
            <w:r w:rsidRPr="00C960CB">
              <w:rPr>
                <w:b w:val="0"/>
                <w:bCs/>
                <w:color w:val="FFFFFF"/>
                <w:kern w:val="0"/>
                <w:sz w:val="18"/>
                <w:szCs w:val="18"/>
                <w:lang w:val="en-AU"/>
              </w:rPr>
              <w:t>Sweden</w:t>
            </w:r>
          </w:p>
        </w:tc>
        <w:tc>
          <w:tcPr>
            <w:tcW w:w="295" w:type="pct"/>
            <w:textDirection w:val="btLr"/>
            <w:vAlign w:val="center"/>
          </w:tcPr>
          <w:p w14:paraId="3FA1FF99" w14:textId="77777777" w:rsidR="00D36C91" w:rsidRPr="00C960CB" w:rsidRDefault="00D36C91" w:rsidP="00D432AB">
            <w:pPr>
              <w:kinsoku w:val="0"/>
              <w:overflowPunct w:val="0"/>
              <w:autoSpaceDE w:val="0"/>
              <w:autoSpaceDN w:val="0"/>
              <w:adjustRightInd w:val="0"/>
              <w:spacing w:before="82" w:after="0"/>
              <w:ind w:left="113" w:right="270"/>
              <w:rPr>
                <w:rFonts w:ascii="Times New Roman" w:hAnsi="Times New Roman" w:cs="Times New Roman"/>
                <w:kern w:val="0"/>
                <w:sz w:val="24"/>
                <w:szCs w:val="24"/>
                <w:lang w:val="en-AU"/>
              </w:rPr>
            </w:pPr>
            <w:r w:rsidRPr="00C960CB">
              <w:rPr>
                <w:b w:val="0"/>
                <w:bCs/>
                <w:color w:val="FFFFFF"/>
                <w:kern w:val="0"/>
                <w:sz w:val="18"/>
                <w:szCs w:val="18"/>
                <w:lang w:val="en-AU"/>
              </w:rPr>
              <w:t>Switzerland</w:t>
            </w:r>
          </w:p>
        </w:tc>
        <w:tc>
          <w:tcPr>
            <w:tcW w:w="295" w:type="pct"/>
            <w:textDirection w:val="btLr"/>
            <w:vAlign w:val="center"/>
          </w:tcPr>
          <w:p w14:paraId="44D765ED" w14:textId="77777777" w:rsidR="00D36C91" w:rsidRPr="00C960CB" w:rsidRDefault="00D36C91" w:rsidP="00D432AB">
            <w:pPr>
              <w:kinsoku w:val="0"/>
              <w:overflowPunct w:val="0"/>
              <w:autoSpaceDE w:val="0"/>
              <w:autoSpaceDN w:val="0"/>
              <w:adjustRightInd w:val="0"/>
              <w:spacing w:before="82" w:after="0"/>
              <w:ind w:left="113" w:right="244"/>
              <w:rPr>
                <w:rFonts w:ascii="Times New Roman" w:hAnsi="Times New Roman" w:cs="Times New Roman"/>
                <w:kern w:val="0"/>
                <w:sz w:val="24"/>
                <w:szCs w:val="24"/>
                <w:lang w:val="en-AU"/>
              </w:rPr>
            </w:pPr>
            <w:r w:rsidRPr="00C960CB">
              <w:rPr>
                <w:b w:val="0"/>
                <w:bCs/>
                <w:color w:val="FFFFFF"/>
                <w:kern w:val="0"/>
                <w:sz w:val="18"/>
                <w:szCs w:val="18"/>
                <w:lang w:val="en-AU"/>
              </w:rPr>
              <w:t>UK</w:t>
            </w:r>
          </w:p>
        </w:tc>
        <w:tc>
          <w:tcPr>
            <w:tcW w:w="295" w:type="pct"/>
            <w:textDirection w:val="btLr"/>
            <w:vAlign w:val="center"/>
          </w:tcPr>
          <w:p w14:paraId="166E0AAB" w14:textId="77777777" w:rsidR="00D36C91" w:rsidRPr="00C960CB" w:rsidRDefault="00D36C91" w:rsidP="00D432AB">
            <w:pPr>
              <w:kinsoku w:val="0"/>
              <w:overflowPunct w:val="0"/>
              <w:autoSpaceDE w:val="0"/>
              <w:autoSpaceDN w:val="0"/>
              <w:adjustRightInd w:val="0"/>
              <w:spacing w:before="82" w:after="0"/>
              <w:ind w:left="113" w:right="111"/>
              <w:rPr>
                <w:rFonts w:ascii="Times New Roman" w:hAnsi="Times New Roman" w:cs="Times New Roman"/>
                <w:kern w:val="0"/>
                <w:sz w:val="24"/>
                <w:szCs w:val="24"/>
                <w:lang w:val="en-AU"/>
              </w:rPr>
            </w:pPr>
            <w:r w:rsidRPr="00C960CB">
              <w:rPr>
                <w:b w:val="0"/>
                <w:bCs/>
                <w:color w:val="FFFFFF"/>
                <w:kern w:val="0"/>
                <w:sz w:val="18"/>
                <w:szCs w:val="18"/>
                <w:lang w:val="en-AU"/>
              </w:rPr>
              <w:t>USA</w:t>
            </w:r>
          </w:p>
        </w:tc>
      </w:tr>
      <w:tr w:rsidR="00D36C91" w:rsidRPr="00C960CB" w14:paraId="6B1DBFF5"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7AA7E38A"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Power distance</w:t>
            </w:r>
          </w:p>
        </w:tc>
        <w:tc>
          <w:tcPr>
            <w:tcW w:w="295" w:type="pct"/>
            <w:vAlign w:val="center"/>
          </w:tcPr>
          <w:p w14:paraId="15D12AB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36</w:t>
            </w:r>
          </w:p>
        </w:tc>
        <w:tc>
          <w:tcPr>
            <w:tcW w:w="295" w:type="pct"/>
            <w:vAlign w:val="center"/>
          </w:tcPr>
          <w:p w14:paraId="14611CA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18</w:t>
            </w:r>
          </w:p>
        </w:tc>
        <w:tc>
          <w:tcPr>
            <w:tcW w:w="295" w:type="pct"/>
            <w:vAlign w:val="center"/>
          </w:tcPr>
          <w:p w14:paraId="6C96036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33</w:t>
            </w:r>
          </w:p>
        </w:tc>
        <w:tc>
          <w:tcPr>
            <w:tcW w:w="295" w:type="pct"/>
            <w:vAlign w:val="center"/>
          </w:tcPr>
          <w:p w14:paraId="520D1EC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5C6246C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28</w:t>
            </w:r>
          </w:p>
        </w:tc>
        <w:tc>
          <w:tcPr>
            <w:tcW w:w="295" w:type="pct"/>
            <w:vAlign w:val="center"/>
          </w:tcPr>
          <w:p w14:paraId="4141362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38</w:t>
            </w:r>
          </w:p>
        </w:tc>
        <w:tc>
          <w:tcPr>
            <w:tcW w:w="295" w:type="pct"/>
            <w:vAlign w:val="center"/>
          </w:tcPr>
          <w:p w14:paraId="7DC6458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3A677A4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31</w:t>
            </w:r>
          </w:p>
        </w:tc>
        <w:tc>
          <w:tcPr>
            <w:tcW w:w="295" w:type="pct"/>
            <w:vAlign w:val="center"/>
          </w:tcPr>
          <w:p w14:paraId="2ECAF56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34</w:t>
            </w:r>
          </w:p>
        </w:tc>
        <w:tc>
          <w:tcPr>
            <w:tcW w:w="295" w:type="pct"/>
            <w:vAlign w:val="center"/>
          </w:tcPr>
          <w:p w14:paraId="3B350A5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7CDAA5F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40</w:t>
            </w:r>
          </w:p>
        </w:tc>
      </w:tr>
      <w:tr w:rsidR="00D36C91" w:rsidRPr="00C960CB" w14:paraId="174E45E3" w14:textId="77777777" w:rsidTr="00813C58">
        <w:tc>
          <w:tcPr>
            <w:tcW w:w="972" w:type="pct"/>
            <w:tcMar>
              <w:top w:w="0" w:type="dxa"/>
            </w:tcMar>
          </w:tcPr>
          <w:p w14:paraId="6F5A01ED"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Uncertainty avoidance</w:t>
            </w:r>
          </w:p>
        </w:tc>
        <w:tc>
          <w:tcPr>
            <w:tcW w:w="295" w:type="pct"/>
            <w:vAlign w:val="center"/>
          </w:tcPr>
          <w:p w14:paraId="6B08DEE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51</w:t>
            </w:r>
          </w:p>
        </w:tc>
        <w:tc>
          <w:tcPr>
            <w:tcW w:w="295" w:type="pct"/>
            <w:vAlign w:val="center"/>
          </w:tcPr>
          <w:p w14:paraId="4E5C1CDB"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23</w:t>
            </w:r>
          </w:p>
        </w:tc>
        <w:tc>
          <w:tcPr>
            <w:tcW w:w="295" w:type="pct"/>
            <w:vAlign w:val="center"/>
          </w:tcPr>
          <w:p w14:paraId="3ECBEEC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59</w:t>
            </w:r>
          </w:p>
        </w:tc>
        <w:tc>
          <w:tcPr>
            <w:tcW w:w="295" w:type="pct"/>
            <w:vAlign w:val="center"/>
          </w:tcPr>
          <w:p w14:paraId="30940D6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65</w:t>
            </w:r>
          </w:p>
        </w:tc>
        <w:tc>
          <w:tcPr>
            <w:tcW w:w="295" w:type="pct"/>
            <w:vAlign w:val="center"/>
          </w:tcPr>
          <w:p w14:paraId="3AD207D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2683DFDB"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53</w:t>
            </w:r>
          </w:p>
        </w:tc>
        <w:tc>
          <w:tcPr>
            <w:tcW w:w="295" w:type="pct"/>
            <w:vAlign w:val="center"/>
          </w:tcPr>
          <w:p w14:paraId="2C2FAE1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w:t>
            </w:r>
          </w:p>
        </w:tc>
        <w:tc>
          <w:tcPr>
            <w:tcW w:w="295" w:type="pct"/>
            <w:vAlign w:val="center"/>
          </w:tcPr>
          <w:p w14:paraId="3C36D13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29</w:t>
            </w:r>
          </w:p>
        </w:tc>
        <w:tc>
          <w:tcPr>
            <w:tcW w:w="295" w:type="pct"/>
            <w:vAlign w:val="center"/>
          </w:tcPr>
          <w:p w14:paraId="1E06216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58</w:t>
            </w:r>
          </w:p>
        </w:tc>
        <w:tc>
          <w:tcPr>
            <w:tcW w:w="295" w:type="pct"/>
            <w:vAlign w:val="center"/>
          </w:tcPr>
          <w:p w14:paraId="6C3C12C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57A95C7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46</w:t>
            </w:r>
          </w:p>
        </w:tc>
      </w:tr>
      <w:tr w:rsidR="00D36C91" w:rsidRPr="00C960CB" w14:paraId="5AE248C6"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30DBCF76"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Competitiveness</w:t>
            </w:r>
          </w:p>
        </w:tc>
        <w:tc>
          <w:tcPr>
            <w:tcW w:w="295" w:type="pct"/>
            <w:vAlign w:val="center"/>
          </w:tcPr>
          <w:p w14:paraId="7BB2ABF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61</w:t>
            </w:r>
          </w:p>
        </w:tc>
        <w:tc>
          <w:tcPr>
            <w:tcW w:w="295" w:type="pct"/>
            <w:vAlign w:val="center"/>
          </w:tcPr>
          <w:p w14:paraId="107C3B9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16</w:t>
            </w:r>
          </w:p>
        </w:tc>
        <w:tc>
          <w:tcPr>
            <w:tcW w:w="295" w:type="pct"/>
            <w:vAlign w:val="center"/>
          </w:tcPr>
          <w:p w14:paraId="0906B1F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26</w:t>
            </w:r>
          </w:p>
        </w:tc>
        <w:tc>
          <w:tcPr>
            <w:tcW w:w="295" w:type="pct"/>
            <w:vAlign w:val="center"/>
          </w:tcPr>
          <w:p w14:paraId="60E5838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5FF4B4F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49CFC53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14</w:t>
            </w:r>
          </w:p>
        </w:tc>
        <w:tc>
          <w:tcPr>
            <w:tcW w:w="295" w:type="pct"/>
            <w:vAlign w:val="center"/>
          </w:tcPr>
          <w:p w14:paraId="42CDCC7C"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48</w:t>
            </w:r>
          </w:p>
        </w:tc>
        <w:tc>
          <w:tcPr>
            <w:tcW w:w="295" w:type="pct"/>
            <w:vAlign w:val="center"/>
          </w:tcPr>
          <w:p w14:paraId="6C2A946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w:t>
            </w:r>
          </w:p>
        </w:tc>
        <w:tc>
          <w:tcPr>
            <w:tcW w:w="295" w:type="pct"/>
            <w:vAlign w:val="center"/>
          </w:tcPr>
          <w:p w14:paraId="388C07B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6F10B84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6F7AF3A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62</w:t>
            </w:r>
          </w:p>
        </w:tc>
      </w:tr>
      <w:tr w:rsidR="00D36C91" w:rsidRPr="00C960CB" w14:paraId="795FE73B" w14:textId="77777777" w:rsidTr="00813C58">
        <w:tc>
          <w:tcPr>
            <w:tcW w:w="972" w:type="pct"/>
            <w:tcMar>
              <w:top w:w="0" w:type="dxa"/>
            </w:tcMar>
          </w:tcPr>
          <w:p w14:paraId="360EBE8E"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Individualism</w:t>
            </w:r>
          </w:p>
        </w:tc>
        <w:tc>
          <w:tcPr>
            <w:tcW w:w="295" w:type="pct"/>
            <w:vAlign w:val="center"/>
          </w:tcPr>
          <w:p w14:paraId="6EB11344"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90</w:t>
            </w:r>
          </w:p>
        </w:tc>
        <w:tc>
          <w:tcPr>
            <w:tcW w:w="295" w:type="pct"/>
            <w:vAlign w:val="center"/>
          </w:tcPr>
          <w:p w14:paraId="1A3D151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345DB5F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63</w:t>
            </w:r>
          </w:p>
        </w:tc>
        <w:tc>
          <w:tcPr>
            <w:tcW w:w="295" w:type="pct"/>
            <w:vAlign w:val="center"/>
          </w:tcPr>
          <w:p w14:paraId="0A19C20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67</w:t>
            </w:r>
          </w:p>
        </w:tc>
        <w:tc>
          <w:tcPr>
            <w:tcW w:w="295" w:type="pct"/>
            <w:vAlign w:val="center"/>
          </w:tcPr>
          <w:p w14:paraId="1936755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593F834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80</w:t>
            </w:r>
          </w:p>
        </w:tc>
        <w:tc>
          <w:tcPr>
            <w:tcW w:w="295" w:type="pct"/>
            <w:vAlign w:val="center"/>
          </w:tcPr>
          <w:p w14:paraId="749C5FB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20</w:t>
            </w:r>
          </w:p>
        </w:tc>
        <w:tc>
          <w:tcPr>
            <w:tcW w:w="295" w:type="pct"/>
            <w:vAlign w:val="center"/>
          </w:tcPr>
          <w:p w14:paraId="2E109AF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71</w:t>
            </w:r>
          </w:p>
        </w:tc>
        <w:tc>
          <w:tcPr>
            <w:tcW w:w="295" w:type="pct"/>
            <w:vAlign w:val="center"/>
          </w:tcPr>
          <w:p w14:paraId="4E14D083"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0F901DF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89</w:t>
            </w:r>
          </w:p>
        </w:tc>
        <w:tc>
          <w:tcPr>
            <w:tcW w:w="295" w:type="pct"/>
            <w:vAlign w:val="center"/>
          </w:tcPr>
          <w:p w14:paraId="26D94CB1"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91</w:t>
            </w:r>
          </w:p>
        </w:tc>
      </w:tr>
      <w:tr w:rsidR="00D36C91" w:rsidRPr="00C960CB" w14:paraId="5AD64308" w14:textId="77777777" w:rsidTr="00813C58">
        <w:trPr>
          <w:cnfStyle w:val="000000100000" w:firstRow="0" w:lastRow="0" w:firstColumn="0" w:lastColumn="0" w:oddVBand="0" w:evenVBand="0" w:oddHBand="1" w:evenHBand="0" w:firstRowFirstColumn="0" w:firstRowLastColumn="0" w:lastRowFirstColumn="0" w:lastRowLastColumn="0"/>
        </w:trPr>
        <w:tc>
          <w:tcPr>
            <w:tcW w:w="972" w:type="pct"/>
            <w:tcMar>
              <w:top w:w="0" w:type="dxa"/>
            </w:tcMar>
          </w:tcPr>
          <w:p w14:paraId="6F36C6D4"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Temporal orientation</w:t>
            </w:r>
          </w:p>
        </w:tc>
        <w:tc>
          <w:tcPr>
            <w:tcW w:w="295" w:type="pct"/>
            <w:vAlign w:val="center"/>
          </w:tcPr>
          <w:p w14:paraId="2376B1B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21</w:t>
            </w:r>
          </w:p>
        </w:tc>
        <w:tc>
          <w:tcPr>
            <w:tcW w:w="295" w:type="pct"/>
            <w:vAlign w:val="center"/>
          </w:tcPr>
          <w:p w14:paraId="1B8CBFA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35</w:t>
            </w:r>
          </w:p>
        </w:tc>
        <w:tc>
          <w:tcPr>
            <w:tcW w:w="295" w:type="pct"/>
            <w:vAlign w:val="center"/>
          </w:tcPr>
          <w:p w14:paraId="01A235E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38</w:t>
            </w:r>
          </w:p>
        </w:tc>
        <w:tc>
          <w:tcPr>
            <w:tcW w:w="295" w:type="pct"/>
            <w:vAlign w:val="center"/>
          </w:tcPr>
          <w:p w14:paraId="46FAA187"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83</w:t>
            </w:r>
          </w:p>
        </w:tc>
        <w:tc>
          <w:tcPr>
            <w:tcW w:w="295" w:type="pct"/>
            <w:vAlign w:val="center"/>
          </w:tcPr>
          <w:p w14:paraId="1813A43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24</w:t>
            </w:r>
          </w:p>
        </w:tc>
        <w:tc>
          <w:tcPr>
            <w:tcW w:w="295" w:type="pct"/>
            <w:vAlign w:val="center"/>
          </w:tcPr>
          <w:p w14:paraId="4490A88D"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67</w:t>
            </w:r>
          </w:p>
        </w:tc>
        <w:tc>
          <w:tcPr>
            <w:tcW w:w="295" w:type="pct"/>
            <w:vAlign w:val="center"/>
          </w:tcPr>
          <w:p w14:paraId="7C9F14B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72</w:t>
            </w:r>
          </w:p>
        </w:tc>
        <w:tc>
          <w:tcPr>
            <w:tcW w:w="295" w:type="pct"/>
            <w:vAlign w:val="center"/>
          </w:tcPr>
          <w:p w14:paraId="7DEBAFF6"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53</w:t>
            </w:r>
          </w:p>
        </w:tc>
        <w:tc>
          <w:tcPr>
            <w:tcW w:w="295" w:type="pct"/>
            <w:vAlign w:val="center"/>
          </w:tcPr>
          <w:p w14:paraId="55CA62C8"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74</w:t>
            </w:r>
          </w:p>
        </w:tc>
        <w:tc>
          <w:tcPr>
            <w:tcW w:w="295" w:type="pct"/>
            <w:vAlign w:val="center"/>
          </w:tcPr>
          <w:p w14:paraId="503C7A9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51</w:t>
            </w:r>
          </w:p>
        </w:tc>
        <w:tc>
          <w:tcPr>
            <w:tcW w:w="295" w:type="pct"/>
            <w:vAlign w:val="center"/>
          </w:tcPr>
          <w:p w14:paraId="3B377D7F"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26</w:t>
            </w:r>
          </w:p>
        </w:tc>
      </w:tr>
      <w:tr w:rsidR="00D36C91" w:rsidRPr="00C960CB" w14:paraId="0D1025EE" w14:textId="77777777" w:rsidTr="00813C58">
        <w:tc>
          <w:tcPr>
            <w:tcW w:w="972" w:type="pct"/>
            <w:tcMar>
              <w:top w:w="0" w:type="dxa"/>
            </w:tcMar>
          </w:tcPr>
          <w:p w14:paraId="68D67833" w14:textId="77777777" w:rsidR="00D36C91" w:rsidRPr="00D36C91" w:rsidRDefault="00D36C91" w:rsidP="00D36C91">
            <w:pPr>
              <w:kinsoku w:val="0"/>
              <w:overflowPunct w:val="0"/>
              <w:autoSpaceDE w:val="0"/>
              <w:autoSpaceDN w:val="0"/>
              <w:adjustRightInd w:val="0"/>
              <w:spacing w:after="0"/>
              <w:rPr>
                <w:color w:val="585857"/>
                <w:kern w:val="0"/>
                <w:sz w:val="18"/>
                <w:szCs w:val="18"/>
                <w:lang w:val="en-AU"/>
              </w:rPr>
            </w:pPr>
            <w:r w:rsidRPr="00C960CB">
              <w:rPr>
                <w:color w:val="585857"/>
                <w:kern w:val="0"/>
                <w:sz w:val="18"/>
                <w:szCs w:val="18"/>
                <w:lang w:val="en-AU"/>
              </w:rPr>
              <w:t>Indulgence</w:t>
            </w:r>
          </w:p>
        </w:tc>
        <w:tc>
          <w:tcPr>
            <w:tcW w:w="295" w:type="pct"/>
            <w:vAlign w:val="center"/>
          </w:tcPr>
          <w:p w14:paraId="06CE24C2"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71</w:t>
            </w:r>
          </w:p>
        </w:tc>
        <w:tc>
          <w:tcPr>
            <w:tcW w:w="295" w:type="pct"/>
            <w:vAlign w:val="center"/>
          </w:tcPr>
          <w:p w14:paraId="2D64CCF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70</w:t>
            </w:r>
          </w:p>
        </w:tc>
        <w:tc>
          <w:tcPr>
            <w:tcW w:w="295" w:type="pct"/>
            <w:vAlign w:val="center"/>
          </w:tcPr>
          <w:p w14:paraId="0F18EDB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57</w:t>
            </w:r>
          </w:p>
        </w:tc>
        <w:tc>
          <w:tcPr>
            <w:tcW w:w="295" w:type="pct"/>
            <w:vAlign w:val="center"/>
          </w:tcPr>
          <w:p w14:paraId="4A63425E"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40</w:t>
            </w:r>
          </w:p>
        </w:tc>
        <w:tc>
          <w:tcPr>
            <w:tcW w:w="295" w:type="pct"/>
            <w:vAlign w:val="center"/>
          </w:tcPr>
          <w:p w14:paraId="5CF5EA49"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65</w:t>
            </w:r>
          </w:p>
        </w:tc>
        <w:tc>
          <w:tcPr>
            <w:tcW w:w="295" w:type="pct"/>
            <w:vAlign w:val="center"/>
          </w:tcPr>
          <w:p w14:paraId="6129E010"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c>
          <w:tcPr>
            <w:tcW w:w="295" w:type="pct"/>
            <w:vAlign w:val="center"/>
          </w:tcPr>
          <w:p w14:paraId="1E85B515"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46</w:t>
            </w:r>
          </w:p>
        </w:tc>
        <w:tc>
          <w:tcPr>
            <w:tcW w:w="295" w:type="pct"/>
            <w:vAlign w:val="center"/>
          </w:tcPr>
          <w:p w14:paraId="0A80B65B"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78</w:t>
            </w:r>
          </w:p>
        </w:tc>
        <w:tc>
          <w:tcPr>
            <w:tcW w:w="295" w:type="pct"/>
            <w:vAlign w:val="center"/>
          </w:tcPr>
          <w:p w14:paraId="06E07EB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66</w:t>
            </w:r>
          </w:p>
        </w:tc>
        <w:tc>
          <w:tcPr>
            <w:tcW w:w="295" w:type="pct"/>
            <w:vAlign w:val="center"/>
          </w:tcPr>
          <w:p w14:paraId="6D6A6BDA"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69</w:t>
            </w:r>
          </w:p>
        </w:tc>
        <w:tc>
          <w:tcPr>
            <w:tcW w:w="295" w:type="pct"/>
            <w:vAlign w:val="center"/>
          </w:tcPr>
          <w:p w14:paraId="26B87293" w14:textId="77777777" w:rsidR="00D36C91" w:rsidRPr="00813C58" w:rsidRDefault="00D36C91" w:rsidP="00813C58">
            <w:pPr>
              <w:kinsoku w:val="0"/>
              <w:overflowPunct w:val="0"/>
              <w:autoSpaceDE w:val="0"/>
              <w:autoSpaceDN w:val="0"/>
              <w:adjustRightInd w:val="0"/>
              <w:spacing w:after="0"/>
              <w:jc w:val="center"/>
              <w:rPr>
                <w:sz w:val="18"/>
                <w:szCs w:val="18"/>
                <w:lang w:val="en-AU"/>
              </w:rPr>
            </w:pPr>
            <w:r w:rsidRPr="00813C58">
              <w:rPr>
                <w:sz w:val="18"/>
                <w:szCs w:val="18"/>
                <w:lang w:val="en-AU"/>
              </w:rPr>
              <w:t>68</w:t>
            </w:r>
          </w:p>
        </w:tc>
      </w:tr>
    </w:tbl>
    <w:p w14:paraId="3F8BDB9A" w14:textId="77777777" w:rsidR="00E676C2" w:rsidRDefault="00E676C2" w:rsidP="00943783">
      <w:pPr>
        <w:pStyle w:val="Heading4"/>
        <w:rPr>
          <w:rFonts w:eastAsia="Microsoft New Tai Lue" w:hAnsi="Microsoft New Tai Lue" w:cs="Microsoft New Tai Lue"/>
        </w:rPr>
      </w:pPr>
      <w:r>
        <w:lastRenderedPageBreak/>
        <w:t>Strengths</w:t>
      </w:r>
    </w:p>
    <w:p w14:paraId="73746900" w14:textId="77777777" w:rsidR="00E676C2" w:rsidRDefault="00E676C2" w:rsidP="00943783">
      <w:pPr>
        <w:pStyle w:val="Heading5"/>
      </w:pPr>
      <w:r>
        <w:t>Australia’s</w:t>
      </w:r>
      <w:r>
        <w:rPr>
          <w:spacing w:val="-6"/>
        </w:rPr>
        <w:t xml:space="preserve"> </w:t>
      </w:r>
      <w:r>
        <w:t>multicultural</w:t>
      </w:r>
      <w:r>
        <w:rPr>
          <w:spacing w:val="-4"/>
        </w:rPr>
        <w:t xml:space="preserve"> </w:t>
      </w:r>
      <w:r>
        <w:t>society</w:t>
      </w:r>
      <w:r>
        <w:rPr>
          <w:spacing w:val="-5"/>
        </w:rPr>
        <w:t xml:space="preserve"> </w:t>
      </w:r>
      <w:r>
        <w:t>is</w:t>
      </w:r>
      <w:r>
        <w:rPr>
          <w:spacing w:val="-6"/>
        </w:rPr>
        <w:t xml:space="preserve"> </w:t>
      </w:r>
      <w:r>
        <w:t>an</w:t>
      </w:r>
      <w:r>
        <w:rPr>
          <w:spacing w:val="-6"/>
        </w:rPr>
        <w:t xml:space="preserve"> </w:t>
      </w:r>
      <w:r>
        <w:t>important</w:t>
      </w:r>
      <w:r>
        <w:rPr>
          <w:spacing w:val="-5"/>
        </w:rPr>
        <w:t xml:space="preserve"> </w:t>
      </w:r>
      <w:r>
        <w:t>asset,</w:t>
      </w:r>
      <w:r>
        <w:rPr>
          <w:spacing w:val="-6"/>
        </w:rPr>
        <w:t xml:space="preserve"> </w:t>
      </w:r>
      <w:r>
        <w:t>but</w:t>
      </w:r>
      <w:r>
        <w:rPr>
          <w:spacing w:val="-6"/>
        </w:rPr>
        <w:t xml:space="preserve"> </w:t>
      </w:r>
      <w:r>
        <w:t>diasporas</w:t>
      </w:r>
      <w:r>
        <w:rPr>
          <w:spacing w:val="-6"/>
        </w:rPr>
        <w:t xml:space="preserve"> </w:t>
      </w:r>
      <w:r>
        <w:t>could</w:t>
      </w:r>
      <w:r>
        <w:rPr>
          <w:spacing w:val="25"/>
          <w:w w:val="99"/>
        </w:rPr>
        <w:t xml:space="preserve"> </w:t>
      </w:r>
      <w:r>
        <w:t>be</w:t>
      </w:r>
      <w:r>
        <w:rPr>
          <w:spacing w:val="-10"/>
        </w:rPr>
        <w:t xml:space="preserve"> </w:t>
      </w:r>
      <w:r>
        <w:t>leveraged</w:t>
      </w:r>
      <w:r>
        <w:rPr>
          <w:spacing w:val="-9"/>
        </w:rPr>
        <w:t xml:space="preserve"> </w:t>
      </w:r>
      <w:r>
        <w:t>more</w:t>
      </w:r>
    </w:p>
    <w:p w14:paraId="53ED1ED5" w14:textId="77777777" w:rsidR="00E676C2" w:rsidRDefault="00E676C2" w:rsidP="00943783">
      <w:r>
        <w:t>Australia</w:t>
      </w:r>
      <w:r>
        <w:rPr>
          <w:spacing w:val="-4"/>
        </w:rPr>
        <w:t xml:space="preserve"> </w:t>
      </w:r>
      <w:r>
        <w:rPr>
          <w:spacing w:val="-1"/>
        </w:rPr>
        <w:t>is</w:t>
      </w:r>
      <w:r>
        <w:rPr>
          <w:spacing w:val="-5"/>
        </w:rPr>
        <w:t xml:space="preserve"> </w:t>
      </w:r>
      <w:r>
        <w:t>one</w:t>
      </w:r>
      <w:r>
        <w:rPr>
          <w:spacing w:val="-4"/>
        </w:rPr>
        <w:t xml:space="preserve"> </w:t>
      </w:r>
      <w:r>
        <w:t>of</w:t>
      </w:r>
      <w:r>
        <w:rPr>
          <w:spacing w:val="-4"/>
        </w:rPr>
        <w:t xml:space="preserve"> </w:t>
      </w:r>
      <w:r>
        <w:t>the</w:t>
      </w:r>
      <w:r>
        <w:rPr>
          <w:spacing w:val="-5"/>
        </w:rPr>
        <w:t xml:space="preserve"> </w:t>
      </w:r>
      <w:r>
        <w:rPr>
          <w:spacing w:val="-1"/>
        </w:rPr>
        <w:t>most</w:t>
      </w:r>
      <w:r>
        <w:rPr>
          <w:spacing w:val="-4"/>
        </w:rPr>
        <w:t xml:space="preserve"> </w:t>
      </w:r>
      <w:r>
        <w:rPr>
          <w:spacing w:val="-1"/>
        </w:rPr>
        <w:t>multicultural</w:t>
      </w:r>
      <w:r>
        <w:rPr>
          <w:spacing w:val="-3"/>
        </w:rPr>
        <w:t xml:space="preserve"> </w:t>
      </w:r>
      <w:r>
        <w:rPr>
          <w:spacing w:val="-1"/>
        </w:rPr>
        <w:t>societies</w:t>
      </w:r>
      <w:r>
        <w:rPr>
          <w:spacing w:val="-4"/>
        </w:rPr>
        <w:t xml:space="preserve"> </w:t>
      </w:r>
      <w:r>
        <w:rPr>
          <w:spacing w:val="-1"/>
        </w:rPr>
        <w:t>in</w:t>
      </w:r>
      <w:r>
        <w:rPr>
          <w:spacing w:val="-4"/>
        </w:rPr>
        <w:t xml:space="preserve"> </w:t>
      </w:r>
      <w:r>
        <w:t>the</w:t>
      </w:r>
      <w:r>
        <w:rPr>
          <w:spacing w:val="-5"/>
        </w:rPr>
        <w:t xml:space="preserve"> </w:t>
      </w:r>
      <w:r>
        <w:t>world;</w:t>
      </w:r>
      <w:r>
        <w:rPr>
          <w:spacing w:val="-5"/>
        </w:rPr>
        <w:t xml:space="preserve"> </w:t>
      </w:r>
      <w:r>
        <w:t>over</w:t>
      </w:r>
      <w:r>
        <w:rPr>
          <w:spacing w:val="-4"/>
        </w:rPr>
        <w:t xml:space="preserve"> </w:t>
      </w:r>
      <w:r>
        <w:t>one-quarter</w:t>
      </w:r>
      <w:r>
        <w:rPr>
          <w:spacing w:val="-4"/>
        </w:rPr>
        <w:t xml:space="preserve"> </w:t>
      </w:r>
      <w:r>
        <w:t>of</w:t>
      </w:r>
      <w:r>
        <w:rPr>
          <w:spacing w:val="13"/>
          <w:w w:val="99"/>
        </w:rPr>
        <w:t xml:space="preserve"> </w:t>
      </w:r>
      <w:r>
        <w:t>our</w:t>
      </w:r>
      <w:r>
        <w:rPr>
          <w:spacing w:val="-4"/>
        </w:rPr>
        <w:t xml:space="preserve"> </w:t>
      </w:r>
      <w:r>
        <w:t>population</w:t>
      </w:r>
      <w:r>
        <w:rPr>
          <w:spacing w:val="-5"/>
        </w:rPr>
        <w:t xml:space="preserve"> </w:t>
      </w:r>
      <w:r>
        <w:t>(28</w:t>
      </w:r>
      <w:r>
        <w:rPr>
          <w:spacing w:val="-5"/>
        </w:rPr>
        <w:t xml:space="preserve"> </w:t>
      </w:r>
      <w:r>
        <w:t>per</w:t>
      </w:r>
      <w:r>
        <w:rPr>
          <w:spacing w:val="-3"/>
        </w:rPr>
        <w:t xml:space="preserve"> </w:t>
      </w:r>
      <w:r>
        <w:t>cent)</w:t>
      </w:r>
      <w:r>
        <w:rPr>
          <w:spacing w:val="-4"/>
        </w:rPr>
        <w:t xml:space="preserve"> </w:t>
      </w:r>
      <w:r>
        <w:rPr>
          <w:spacing w:val="-1"/>
        </w:rPr>
        <w:t>migrated</w:t>
      </w:r>
      <w:r>
        <w:rPr>
          <w:spacing w:val="-3"/>
        </w:rPr>
        <w:t xml:space="preserve"> </w:t>
      </w:r>
      <w:r>
        <w:t>to</w:t>
      </w:r>
      <w:r>
        <w:rPr>
          <w:spacing w:val="-4"/>
        </w:rPr>
        <w:t xml:space="preserve"> </w:t>
      </w:r>
      <w:r>
        <w:t>Australia</w:t>
      </w:r>
      <w:r>
        <w:rPr>
          <w:spacing w:val="-3"/>
        </w:rPr>
        <w:t xml:space="preserve"> </w:t>
      </w:r>
      <w:r>
        <w:t>from</w:t>
      </w:r>
      <w:r>
        <w:rPr>
          <w:spacing w:val="-4"/>
        </w:rPr>
        <w:t xml:space="preserve"> </w:t>
      </w:r>
      <w:r>
        <w:rPr>
          <w:spacing w:val="-1"/>
        </w:rPr>
        <w:t>overseas.</w:t>
      </w:r>
      <w:r w:rsidRPr="0039307B">
        <w:rPr>
          <w:vertAlign w:val="superscript"/>
        </w:rPr>
        <w:t>511</w:t>
      </w:r>
      <w:r>
        <w:rPr>
          <w:b/>
          <w:spacing w:val="20"/>
          <w:position w:val="7"/>
          <w:sz w:val="11"/>
        </w:rPr>
        <w:t xml:space="preserve"> </w:t>
      </w:r>
      <w:r>
        <w:t>Multiculturalism</w:t>
      </w:r>
      <w:r>
        <w:rPr>
          <w:spacing w:val="-4"/>
        </w:rPr>
        <w:t xml:space="preserve"> </w:t>
      </w:r>
      <w:r>
        <w:rPr>
          <w:spacing w:val="-1"/>
        </w:rPr>
        <w:t>is</w:t>
      </w:r>
      <w:r>
        <w:rPr>
          <w:spacing w:val="20"/>
        </w:rPr>
        <w:t xml:space="preserve"> </w:t>
      </w:r>
      <w:r>
        <w:t>not</w:t>
      </w:r>
      <w:r>
        <w:rPr>
          <w:spacing w:val="-4"/>
        </w:rPr>
        <w:t xml:space="preserve"> </w:t>
      </w:r>
      <w:r>
        <w:t>only</w:t>
      </w:r>
      <w:r>
        <w:rPr>
          <w:spacing w:val="-5"/>
        </w:rPr>
        <w:t xml:space="preserve"> </w:t>
      </w:r>
      <w:r>
        <w:rPr>
          <w:spacing w:val="-1"/>
        </w:rPr>
        <w:t>significant</w:t>
      </w:r>
      <w:r>
        <w:rPr>
          <w:spacing w:val="-2"/>
        </w:rPr>
        <w:t xml:space="preserve"> </w:t>
      </w:r>
      <w:r>
        <w:t>but</w:t>
      </w:r>
      <w:r>
        <w:rPr>
          <w:spacing w:val="-5"/>
        </w:rPr>
        <w:t xml:space="preserve"> </w:t>
      </w:r>
      <w:r>
        <w:t>also</w:t>
      </w:r>
      <w:r>
        <w:rPr>
          <w:spacing w:val="-4"/>
        </w:rPr>
        <w:t xml:space="preserve"> </w:t>
      </w:r>
      <w:r>
        <w:rPr>
          <w:spacing w:val="-1"/>
        </w:rPr>
        <w:t>increasing</w:t>
      </w:r>
      <w:r>
        <w:rPr>
          <w:spacing w:val="-4"/>
        </w:rPr>
        <w:t xml:space="preserve"> </w:t>
      </w:r>
      <w:r>
        <w:rPr>
          <w:spacing w:val="-1"/>
        </w:rPr>
        <w:t>in</w:t>
      </w:r>
      <w:r>
        <w:rPr>
          <w:spacing w:val="-3"/>
        </w:rPr>
        <w:t xml:space="preserve"> </w:t>
      </w:r>
      <w:r>
        <w:t>Australia:</w:t>
      </w:r>
      <w:r>
        <w:rPr>
          <w:spacing w:val="-4"/>
        </w:rPr>
        <w:t xml:space="preserve"> </w:t>
      </w:r>
      <w:r>
        <w:t>between</w:t>
      </w:r>
      <w:r>
        <w:rPr>
          <w:spacing w:val="-4"/>
        </w:rPr>
        <w:t xml:space="preserve"> </w:t>
      </w:r>
      <w:r>
        <w:t>June</w:t>
      </w:r>
      <w:r>
        <w:rPr>
          <w:spacing w:val="-5"/>
        </w:rPr>
        <w:t xml:space="preserve"> </w:t>
      </w:r>
      <w:r>
        <w:rPr>
          <w:spacing w:val="-1"/>
        </w:rPr>
        <w:t>1996</w:t>
      </w:r>
      <w:r>
        <w:rPr>
          <w:spacing w:val="-3"/>
        </w:rPr>
        <w:t xml:space="preserve"> </w:t>
      </w:r>
      <w:r>
        <w:t>and</w:t>
      </w:r>
      <w:r>
        <w:rPr>
          <w:spacing w:val="-5"/>
        </w:rPr>
        <w:t xml:space="preserve"> </w:t>
      </w:r>
      <w:r>
        <w:t>June</w:t>
      </w:r>
      <w:r>
        <w:rPr>
          <w:spacing w:val="-4"/>
        </w:rPr>
        <w:t xml:space="preserve"> </w:t>
      </w:r>
      <w:r>
        <w:rPr>
          <w:spacing w:val="-1"/>
        </w:rPr>
        <w:t>2013,</w:t>
      </w:r>
      <w:r>
        <w:t xml:space="preserve"> Australia’s</w:t>
      </w:r>
      <w:r>
        <w:rPr>
          <w:spacing w:val="-4"/>
        </w:rPr>
        <w:t xml:space="preserve"> </w:t>
      </w:r>
      <w:r>
        <w:t>overseas-born</w:t>
      </w:r>
      <w:r>
        <w:rPr>
          <w:spacing w:val="-5"/>
        </w:rPr>
        <w:t xml:space="preserve"> </w:t>
      </w:r>
      <w:r>
        <w:t>population</w:t>
      </w:r>
      <w:r>
        <w:rPr>
          <w:spacing w:val="-4"/>
        </w:rPr>
        <w:t xml:space="preserve"> </w:t>
      </w:r>
      <w:r>
        <w:t>grew</w:t>
      </w:r>
      <w:r>
        <w:rPr>
          <w:spacing w:val="-4"/>
        </w:rPr>
        <w:t xml:space="preserve"> </w:t>
      </w:r>
      <w:r>
        <w:t>by</w:t>
      </w:r>
      <w:r>
        <w:rPr>
          <w:spacing w:val="-3"/>
        </w:rPr>
        <w:t xml:space="preserve"> </w:t>
      </w:r>
      <w:r>
        <w:rPr>
          <w:spacing w:val="-1"/>
        </w:rPr>
        <w:t>51.2</w:t>
      </w:r>
      <w:r>
        <w:rPr>
          <w:spacing w:val="-4"/>
        </w:rPr>
        <w:t xml:space="preserve"> </w:t>
      </w:r>
      <w:r>
        <w:t>per</w:t>
      </w:r>
      <w:r>
        <w:rPr>
          <w:spacing w:val="-3"/>
        </w:rPr>
        <w:t xml:space="preserve"> </w:t>
      </w:r>
      <w:r>
        <w:t>cent</w:t>
      </w:r>
      <w:r>
        <w:rPr>
          <w:spacing w:val="-5"/>
        </w:rPr>
        <w:t xml:space="preserve"> </w:t>
      </w:r>
      <w:r>
        <w:t>to</w:t>
      </w:r>
      <w:r>
        <w:rPr>
          <w:spacing w:val="-3"/>
        </w:rPr>
        <w:t xml:space="preserve"> </w:t>
      </w:r>
      <w:r>
        <w:rPr>
          <w:spacing w:val="-1"/>
        </w:rPr>
        <w:t>6.4</w:t>
      </w:r>
      <w:r>
        <w:rPr>
          <w:spacing w:val="-4"/>
        </w:rPr>
        <w:t xml:space="preserve"> </w:t>
      </w:r>
      <w:r>
        <w:rPr>
          <w:spacing w:val="-1"/>
        </w:rPr>
        <w:t>million.</w:t>
      </w:r>
      <w:r w:rsidRPr="0039307B">
        <w:rPr>
          <w:vertAlign w:val="superscript"/>
        </w:rPr>
        <w:t>512</w:t>
      </w:r>
      <w:r>
        <w:rPr>
          <w:b/>
          <w:bCs/>
          <w:spacing w:val="21"/>
          <w:position w:val="7"/>
          <w:sz w:val="11"/>
          <w:szCs w:val="11"/>
        </w:rPr>
        <w:t xml:space="preserve"> </w:t>
      </w:r>
      <w:r>
        <w:t>The</w:t>
      </w:r>
      <w:r>
        <w:rPr>
          <w:spacing w:val="-4"/>
        </w:rPr>
        <w:t xml:space="preserve"> </w:t>
      </w:r>
      <w:r>
        <w:rPr>
          <w:spacing w:val="-1"/>
        </w:rPr>
        <w:t>majority</w:t>
      </w:r>
      <w:r>
        <w:rPr>
          <w:spacing w:val="23"/>
          <w:w w:val="99"/>
        </w:rPr>
        <w:t xml:space="preserve"> </w:t>
      </w:r>
      <w:r>
        <w:t>of</w:t>
      </w:r>
      <w:r>
        <w:rPr>
          <w:spacing w:val="-6"/>
        </w:rPr>
        <w:t xml:space="preserve"> </w:t>
      </w:r>
      <w:r>
        <w:t>Australians</w:t>
      </w:r>
      <w:r>
        <w:rPr>
          <w:spacing w:val="-6"/>
        </w:rPr>
        <w:t xml:space="preserve"> </w:t>
      </w:r>
      <w:r>
        <w:t>born</w:t>
      </w:r>
      <w:r>
        <w:rPr>
          <w:spacing w:val="-5"/>
        </w:rPr>
        <w:t xml:space="preserve"> </w:t>
      </w:r>
      <w:r>
        <w:t>overseas</w:t>
      </w:r>
      <w:r>
        <w:rPr>
          <w:spacing w:val="-7"/>
        </w:rPr>
        <w:t xml:space="preserve"> </w:t>
      </w:r>
      <w:r>
        <w:t>are</w:t>
      </w:r>
      <w:r>
        <w:rPr>
          <w:spacing w:val="-6"/>
        </w:rPr>
        <w:t xml:space="preserve"> </w:t>
      </w:r>
      <w:r>
        <w:t>from</w:t>
      </w:r>
      <w:r>
        <w:rPr>
          <w:spacing w:val="-6"/>
        </w:rPr>
        <w:t xml:space="preserve"> </w:t>
      </w:r>
      <w:r>
        <w:t>the</w:t>
      </w:r>
      <w:r>
        <w:rPr>
          <w:spacing w:val="-6"/>
        </w:rPr>
        <w:t xml:space="preserve"> </w:t>
      </w:r>
      <w:r>
        <w:t>United</w:t>
      </w:r>
      <w:r>
        <w:rPr>
          <w:spacing w:val="-6"/>
        </w:rPr>
        <w:t xml:space="preserve"> </w:t>
      </w:r>
      <w:r>
        <w:rPr>
          <w:spacing w:val="-1"/>
        </w:rPr>
        <w:t>Kingdom,</w:t>
      </w:r>
      <w:r>
        <w:rPr>
          <w:spacing w:val="-5"/>
        </w:rPr>
        <w:t xml:space="preserve"> </w:t>
      </w:r>
      <w:r>
        <w:t>New</w:t>
      </w:r>
      <w:r>
        <w:rPr>
          <w:spacing w:val="-6"/>
        </w:rPr>
        <w:t xml:space="preserve"> </w:t>
      </w:r>
      <w:r>
        <w:rPr>
          <w:spacing w:val="-1"/>
        </w:rPr>
        <w:t>Zealand,</w:t>
      </w:r>
      <w:r>
        <w:rPr>
          <w:spacing w:val="-5"/>
        </w:rPr>
        <w:t xml:space="preserve"> </w:t>
      </w:r>
      <w:r>
        <w:rPr>
          <w:spacing w:val="-1"/>
        </w:rPr>
        <w:t>China,</w:t>
      </w:r>
      <w:r>
        <w:rPr>
          <w:spacing w:val="-6"/>
        </w:rPr>
        <w:t xml:space="preserve"> </w:t>
      </w:r>
      <w:r>
        <w:rPr>
          <w:spacing w:val="-1"/>
        </w:rPr>
        <w:t>India</w:t>
      </w:r>
      <w:r>
        <w:rPr>
          <w:spacing w:val="-5"/>
        </w:rPr>
        <w:t xml:space="preserve"> </w:t>
      </w:r>
      <w:r>
        <w:t>and</w:t>
      </w:r>
      <w:r>
        <w:rPr>
          <w:spacing w:val="25"/>
          <w:w w:val="99"/>
        </w:rPr>
        <w:t xml:space="preserve"> </w:t>
      </w:r>
      <w:r>
        <w:t>the</w:t>
      </w:r>
      <w:r>
        <w:rPr>
          <w:spacing w:val="-6"/>
        </w:rPr>
        <w:t xml:space="preserve"> </w:t>
      </w:r>
      <w:r>
        <w:rPr>
          <w:spacing w:val="-1"/>
        </w:rPr>
        <w:t>Philippines</w:t>
      </w:r>
      <w:r>
        <w:rPr>
          <w:spacing w:val="-4"/>
        </w:rPr>
        <w:t xml:space="preserve"> </w:t>
      </w:r>
      <w:r>
        <w:t>(Figure</w:t>
      </w:r>
      <w:r>
        <w:rPr>
          <w:spacing w:val="-5"/>
        </w:rPr>
        <w:t xml:space="preserve"> </w:t>
      </w:r>
      <w:r>
        <w:t>33).</w:t>
      </w:r>
    </w:p>
    <w:p w14:paraId="4AC4B8B4" w14:textId="77777777" w:rsidR="00E676C2" w:rsidRDefault="00E676C2" w:rsidP="00943783">
      <w:r>
        <w:t>The</w:t>
      </w:r>
      <w:r>
        <w:rPr>
          <w:spacing w:val="-5"/>
        </w:rPr>
        <w:t xml:space="preserve"> </w:t>
      </w:r>
      <w:r>
        <w:rPr>
          <w:spacing w:val="-1"/>
        </w:rPr>
        <w:t>largest</w:t>
      </w:r>
      <w:r>
        <w:rPr>
          <w:spacing w:val="-6"/>
        </w:rPr>
        <w:t xml:space="preserve"> </w:t>
      </w:r>
      <w:r>
        <w:t>overseas-born</w:t>
      </w:r>
      <w:r>
        <w:rPr>
          <w:spacing w:val="-5"/>
        </w:rPr>
        <w:t xml:space="preserve"> </w:t>
      </w:r>
      <w:r>
        <w:t>populations</w:t>
      </w:r>
      <w:r>
        <w:rPr>
          <w:spacing w:val="-6"/>
        </w:rPr>
        <w:t xml:space="preserve"> </w:t>
      </w:r>
      <w:r>
        <w:rPr>
          <w:spacing w:val="-1"/>
        </w:rPr>
        <w:t>in</w:t>
      </w:r>
      <w:r>
        <w:rPr>
          <w:spacing w:val="-5"/>
        </w:rPr>
        <w:t xml:space="preserve"> </w:t>
      </w:r>
      <w:r>
        <w:t>Australia</w:t>
      </w:r>
      <w:r>
        <w:rPr>
          <w:spacing w:val="-5"/>
        </w:rPr>
        <w:t xml:space="preserve"> </w:t>
      </w:r>
      <w:r>
        <w:t>are</w:t>
      </w:r>
      <w:r>
        <w:rPr>
          <w:spacing w:val="-6"/>
        </w:rPr>
        <w:t xml:space="preserve"> </w:t>
      </w:r>
      <w:r>
        <w:t>also</w:t>
      </w:r>
      <w:r>
        <w:rPr>
          <w:spacing w:val="-6"/>
        </w:rPr>
        <w:t xml:space="preserve"> </w:t>
      </w:r>
      <w:r>
        <w:rPr>
          <w:spacing w:val="-1"/>
        </w:rPr>
        <w:t>some</w:t>
      </w:r>
      <w:r>
        <w:rPr>
          <w:spacing w:val="-5"/>
        </w:rPr>
        <w:t xml:space="preserve"> </w:t>
      </w:r>
      <w:r>
        <w:t>of</w:t>
      </w:r>
      <w:r>
        <w:rPr>
          <w:spacing w:val="-5"/>
        </w:rPr>
        <w:t xml:space="preserve"> </w:t>
      </w:r>
      <w:r>
        <w:t>our</w:t>
      </w:r>
      <w:r>
        <w:rPr>
          <w:spacing w:val="-5"/>
        </w:rPr>
        <w:t xml:space="preserve"> </w:t>
      </w:r>
      <w:r>
        <w:rPr>
          <w:spacing w:val="-1"/>
        </w:rPr>
        <w:t>largest</w:t>
      </w:r>
      <w:r>
        <w:rPr>
          <w:spacing w:val="-5"/>
        </w:rPr>
        <w:t xml:space="preserve"> </w:t>
      </w:r>
      <w:r>
        <w:t>trading</w:t>
      </w:r>
      <w:r>
        <w:rPr>
          <w:spacing w:val="25"/>
          <w:w w:val="99"/>
        </w:rPr>
        <w:t xml:space="preserve"> </w:t>
      </w:r>
      <w:r>
        <w:t>partners</w:t>
      </w:r>
      <w:r>
        <w:rPr>
          <w:spacing w:val="-6"/>
        </w:rPr>
        <w:t xml:space="preserve"> </w:t>
      </w:r>
      <w:r>
        <w:rPr>
          <w:spacing w:val="-1"/>
        </w:rPr>
        <w:t>such</w:t>
      </w:r>
      <w:r>
        <w:rPr>
          <w:spacing w:val="-4"/>
        </w:rPr>
        <w:t xml:space="preserve"> </w:t>
      </w:r>
      <w:r>
        <w:t>as</w:t>
      </w:r>
      <w:r>
        <w:rPr>
          <w:spacing w:val="-6"/>
        </w:rPr>
        <w:t xml:space="preserve"> </w:t>
      </w:r>
      <w:r>
        <w:t>the</w:t>
      </w:r>
      <w:r>
        <w:rPr>
          <w:spacing w:val="-5"/>
        </w:rPr>
        <w:t xml:space="preserve"> </w:t>
      </w:r>
      <w:r>
        <w:t>United</w:t>
      </w:r>
      <w:r>
        <w:rPr>
          <w:spacing w:val="-4"/>
        </w:rPr>
        <w:t xml:space="preserve"> </w:t>
      </w:r>
      <w:r>
        <w:rPr>
          <w:spacing w:val="-1"/>
        </w:rPr>
        <w:t>Kingdom,</w:t>
      </w:r>
      <w:r>
        <w:rPr>
          <w:spacing w:val="-5"/>
        </w:rPr>
        <w:t xml:space="preserve"> </w:t>
      </w:r>
      <w:r>
        <w:t>New</w:t>
      </w:r>
      <w:r>
        <w:rPr>
          <w:spacing w:val="-4"/>
        </w:rPr>
        <w:t xml:space="preserve"> </w:t>
      </w:r>
      <w:r>
        <w:rPr>
          <w:spacing w:val="-1"/>
        </w:rPr>
        <w:t>Zealand,</w:t>
      </w:r>
      <w:r>
        <w:rPr>
          <w:spacing w:val="-4"/>
        </w:rPr>
        <w:t xml:space="preserve"> </w:t>
      </w:r>
      <w:r>
        <w:rPr>
          <w:spacing w:val="-1"/>
        </w:rPr>
        <w:t>China</w:t>
      </w:r>
      <w:r>
        <w:rPr>
          <w:spacing w:val="-5"/>
        </w:rPr>
        <w:t xml:space="preserve"> </w:t>
      </w:r>
      <w:r>
        <w:t>and</w:t>
      </w:r>
      <w:r>
        <w:rPr>
          <w:spacing w:val="-5"/>
        </w:rPr>
        <w:t xml:space="preserve"> </w:t>
      </w:r>
      <w:r>
        <w:t>Malaysia.</w:t>
      </w:r>
      <w:r>
        <w:rPr>
          <w:spacing w:val="-5"/>
        </w:rPr>
        <w:t xml:space="preserve"> </w:t>
      </w:r>
      <w:r>
        <w:t>This</w:t>
      </w:r>
      <w:r>
        <w:rPr>
          <w:spacing w:val="-6"/>
        </w:rPr>
        <w:t xml:space="preserve"> </w:t>
      </w:r>
      <w:r>
        <w:t>gives us</w:t>
      </w:r>
      <w:r>
        <w:rPr>
          <w:spacing w:val="-6"/>
        </w:rPr>
        <w:t xml:space="preserve"> </w:t>
      </w:r>
      <w:r>
        <w:t>a</w:t>
      </w:r>
      <w:r>
        <w:rPr>
          <w:spacing w:val="-4"/>
        </w:rPr>
        <w:t xml:space="preserve"> </w:t>
      </w:r>
      <w:r>
        <w:rPr>
          <w:spacing w:val="-1"/>
        </w:rPr>
        <w:t>linguistic</w:t>
      </w:r>
      <w:r>
        <w:rPr>
          <w:spacing w:val="-4"/>
        </w:rPr>
        <w:t xml:space="preserve"> </w:t>
      </w:r>
      <w:r>
        <w:t>and</w:t>
      </w:r>
      <w:r>
        <w:rPr>
          <w:spacing w:val="-6"/>
        </w:rPr>
        <w:t xml:space="preserve"> </w:t>
      </w:r>
      <w:r>
        <w:t>cultural</w:t>
      </w:r>
      <w:r>
        <w:rPr>
          <w:spacing w:val="-5"/>
        </w:rPr>
        <w:t xml:space="preserve"> </w:t>
      </w:r>
      <w:r>
        <w:t>advantage</w:t>
      </w:r>
      <w:r>
        <w:rPr>
          <w:spacing w:val="-5"/>
        </w:rPr>
        <w:t xml:space="preserve"> </w:t>
      </w:r>
      <w:r>
        <w:t>when</w:t>
      </w:r>
      <w:r>
        <w:rPr>
          <w:spacing w:val="-5"/>
        </w:rPr>
        <w:t xml:space="preserve"> </w:t>
      </w:r>
      <w:r>
        <w:rPr>
          <w:spacing w:val="-1"/>
        </w:rPr>
        <w:t>it</w:t>
      </w:r>
      <w:r>
        <w:rPr>
          <w:spacing w:val="-5"/>
        </w:rPr>
        <w:t xml:space="preserve"> </w:t>
      </w:r>
      <w:r>
        <w:t>comes</w:t>
      </w:r>
      <w:r>
        <w:rPr>
          <w:spacing w:val="-5"/>
        </w:rPr>
        <w:t xml:space="preserve"> </w:t>
      </w:r>
      <w:r>
        <w:t>to</w:t>
      </w:r>
      <w:r>
        <w:rPr>
          <w:spacing w:val="-4"/>
        </w:rPr>
        <w:t xml:space="preserve"> </w:t>
      </w:r>
      <w:r>
        <w:t>connecting</w:t>
      </w:r>
      <w:r>
        <w:rPr>
          <w:spacing w:val="-6"/>
        </w:rPr>
        <w:t xml:space="preserve"> </w:t>
      </w:r>
      <w:r>
        <w:t>and</w:t>
      </w:r>
      <w:r>
        <w:rPr>
          <w:spacing w:val="-5"/>
        </w:rPr>
        <w:t xml:space="preserve"> </w:t>
      </w:r>
      <w:r>
        <w:t>collaborating</w:t>
      </w:r>
      <w:r>
        <w:rPr>
          <w:spacing w:val="23"/>
          <w:w w:val="99"/>
        </w:rPr>
        <w:t xml:space="preserve"> </w:t>
      </w:r>
      <w:r>
        <w:t>with</w:t>
      </w:r>
      <w:r>
        <w:rPr>
          <w:spacing w:val="-5"/>
        </w:rPr>
        <w:t xml:space="preserve"> </w:t>
      </w:r>
      <w:r>
        <w:t>Europe</w:t>
      </w:r>
      <w:r>
        <w:rPr>
          <w:spacing w:val="-4"/>
        </w:rPr>
        <w:t xml:space="preserve"> </w:t>
      </w:r>
      <w:r>
        <w:t>and</w:t>
      </w:r>
      <w:r>
        <w:rPr>
          <w:spacing w:val="-4"/>
        </w:rPr>
        <w:t xml:space="preserve"> </w:t>
      </w:r>
      <w:r>
        <w:rPr>
          <w:spacing w:val="-1"/>
        </w:rPr>
        <w:t>Asia,</w:t>
      </w:r>
      <w:r w:rsidRPr="0039307B">
        <w:rPr>
          <w:vertAlign w:val="superscript"/>
        </w:rPr>
        <w:t>513</w:t>
      </w:r>
      <w:r>
        <w:rPr>
          <w:b/>
          <w:spacing w:val="21"/>
          <w:position w:val="7"/>
          <w:sz w:val="11"/>
        </w:rPr>
        <w:t xml:space="preserve"> </w:t>
      </w:r>
      <w:r>
        <w:t>and</w:t>
      </w:r>
      <w:r>
        <w:rPr>
          <w:spacing w:val="-4"/>
        </w:rPr>
        <w:t xml:space="preserve"> </w:t>
      </w:r>
      <w:r>
        <w:t>a</w:t>
      </w:r>
      <w:r>
        <w:rPr>
          <w:spacing w:val="-4"/>
        </w:rPr>
        <w:t xml:space="preserve"> </w:t>
      </w:r>
      <w:r>
        <w:t>greater</w:t>
      </w:r>
      <w:r>
        <w:rPr>
          <w:spacing w:val="-4"/>
        </w:rPr>
        <w:t xml:space="preserve"> </w:t>
      </w:r>
      <w:r>
        <w:t>potential</w:t>
      </w:r>
      <w:r>
        <w:rPr>
          <w:spacing w:val="-4"/>
        </w:rPr>
        <w:t xml:space="preserve"> </w:t>
      </w:r>
      <w:r>
        <w:t>to</w:t>
      </w:r>
      <w:r>
        <w:rPr>
          <w:spacing w:val="-4"/>
        </w:rPr>
        <w:t xml:space="preserve"> </w:t>
      </w:r>
      <w:r>
        <w:rPr>
          <w:spacing w:val="-1"/>
        </w:rPr>
        <w:t>understand</w:t>
      </w:r>
      <w:r>
        <w:rPr>
          <w:spacing w:val="-4"/>
        </w:rPr>
        <w:t xml:space="preserve"> </w:t>
      </w:r>
      <w:r>
        <w:t>user</w:t>
      </w:r>
      <w:r>
        <w:rPr>
          <w:spacing w:val="-4"/>
        </w:rPr>
        <w:t xml:space="preserve"> </w:t>
      </w:r>
      <w:r>
        <w:t>needs</w:t>
      </w:r>
      <w:r>
        <w:rPr>
          <w:spacing w:val="-4"/>
        </w:rPr>
        <w:t xml:space="preserve"> </w:t>
      </w:r>
      <w:r>
        <w:t>from</w:t>
      </w:r>
      <w:r>
        <w:rPr>
          <w:spacing w:val="-4"/>
        </w:rPr>
        <w:t xml:space="preserve"> </w:t>
      </w:r>
      <w:r>
        <w:rPr>
          <w:spacing w:val="-1"/>
        </w:rPr>
        <w:t>outside</w:t>
      </w:r>
      <w:r>
        <w:rPr>
          <w:spacing w:val="41"/>
        </w:rPr>
        <w:t xml:space="preserve"> </w:t>
      </w:r>
      <w:r>
        <w:t>Australia</w:t>
      </w:r>
      <w:r>
        <w:rPr>
          <w:spacing w:val="-7"/>
        </w:rPr>
        <w:t xml:space="preserve"> </w:t>
      </w:r>
      <w:r>
        <w:t>and</w:t>
      </w:r>
      <w:r>
        <w:rPr>
          <w:spacing w:val="-6"/>
        </w:rPr>
        <w:t xml:space="preserve"> </w:t>
      </w:r>
      <w:r>
        <w:t>connect</w:t>
      </w:r>
      <w:r>
        <w:rPr>
          <w:spacing w:val="-7"/>
        </w:rPr>
        <w:t xml:space="preserve"> </w:t>
      </w:r>
      <w:r>
        <w:t>to</w:t>
      </w:r>
      <w:r>
        <w:rPr>
          <w:spacing w:val="-6"/>
        </w:rPr>
        <w:t xml:space="preserve"> </w:t>
      </w:r>
      <w:r>
        <w:t>global</w:t>
      </w:r>
      <w:r>
        <w:rPr>
          <w:spacing w:val="-7"/>
        </w:rPr>
        <w:t xml:space="preserve"> </w:t>
      </w:r>
      <w:r>
        <w:t>value</w:t>
      </w:r>
      <w:r>
        <w:rPr>
          <w:spacing w:val="-6"/>
        </w:rPr>
        <w:t xml:space="preserve"> </w:t>
      </w:r>
      <w:r>
        <w:t>chains.</w:t>
      </w:r>
    </w:p>
    <w:p w14:paraId="77EEBDBC" w14:textId="77777777" w:rsidR="00E676C2" w:rsidRPr="00E676C2" w:rsidRDefault="00E676C2" w:rsidP="00943783">
      <w:r>
        <w:rPr>
          <w:spacing w:val="-1"/>
        </w:rPr>
        <w:t>In</w:t>
      </w:r>
      <w:r>
        <w:rPr>
          <w:spacing w:val="-6"/>
        </w:rPr>
        <w:t xml:space="preserve"> </w:t>
      </w:r>
      <w:r>
        <w:t>comparison</w:t>
      </w:r>
      <w:r>
        <w:rPr>
          <w:spacing w:val="-6"/>
        </w:rPr>
        <w:t xml:space="preserve"> </w:t>
      </w:r>
      <w:r>
        <w:t>to</w:t>
      </w:r>
      <w:r>
        <w:rPr>
          <w:spacing w:val="-5"/>
        </w:rPr>
        <w:t xml:space="preserve"> </w:t>
      </w:r>
      <w:r>
        <w:t>other</w:t>
      </w:r>
      <w:r>
        <w:rPr>
          <w:spacing w:val="-5"/>
        </w:rPr>
        <w:t xml:space="preserve"> </w:t>
      </w:r>
      <w:r>
        <w:rPr>
          <w:spacing w:val="-1"/>
        </w:rPr>
        <w:t>leading</w:t>
      </w:r>
      <w:r>
        <w:rPr>
          <w:spacing w:val="-5"/>
        </w:rPr>
        <w:t xml:space="preserve"> </w:t>
      </w:r>
      <w:r>
        <w:rPr>
          <w:spacing w:val="-1"/>
        </w:rPr>
        <w:t>innovation</w:t>
      </w:r>
      <w:r>
        <w:rPr>
          <w:spacing w:val="-6"/>
        </w:rPr>
        <w:t xml:space="preserve"> </w:t>
      </w:r>
      <w:r>
        <w:t>nations,</w:t>
      </w:r>
      <w:r>
        <w:rPr>
          <w:spacing w:val="-6"/>
        </w:rPr>
        <w:t xml:space="preserve"> </w:t>
      </w:r>
      <w:r>
        <w:t>the</w:t>
      </w:r>
      <w:r>
        <w:rPr>
          <w:spacing w:val="-6"/>
        </w:rPr>
        <w:t xml:space="preserve"> </w:t>
      </w:r>
      <w:r>
        <w:rPr>
          <w:spacing w:val="-1"/>
        </w:rPr>
        <w:t>strength</w:t>
      </w:r>
      <w:r>
        <w:rPr>
          <w:spacing w:val="-4"/>
        </w:rPr>
        <w:t xml:space="preserve"> </w:t>
      </w:r>
      <w:r>
        <w:t>of</w:t>
      </w:r>
      <w:r>
        <w:rPr>
          <w:spacing w:val="-5"/>
        </w:rPr>
        <w:t xml:space="preserve"> </w:t>
      </w:r>
      <w:r>
        <w:t>Australia’s</w:t>
      </w:r>
      <w:r>
        <w:rPr>
          <w:spacing w:val="25"/>
        </w:rPr>
        <w:t xml:space="preserve"> </w:t>
      </w:r>
      <w:r>
        <w:rPr>
          <w:spacing w:val="-1"/>
        </w:rPr>
        <w:t>multiculturalism</w:t>
      </w:r>
      <w:r>
        <w:rPr>
          <w:spacing w:val="-3"/>
        </w:rPr>
        <w:t xml:space="preserve"> </w:t>
      </w:r>
      <w:r>
        <w:rPr>
          <w:spacing w:val="-1"/>
        </w:rPr>
        <w:t>is</w:t>
      </w:r>
      <w:r>
        <w:rPr>
          <w:spacing w:val="-5"/>
        </w:rPr>
        <w:t xml:space="preserve"> </w:t>
      </w:r>
      <w:r>
        <w:t>particularly</w:t>
      </w:r>
      <w:r>
        <w:rPr>
          <w:spacing w:val="-5"/>
        </w:rPr>
        <w:t xml:space="preserve"> </w:t>
      </w:r>
      <w:r>
        <w:t>reflected</w:t>
      </w:r>
      <w:r>
        <w:rPr>
          <w:spacing w:val="-5"/>
        </w:rPr>
        <w:t xml:space="preserve"> </w:t>
      </w:r>
      <w:r>
        <w:rPr>
          <w:spacing w:val="-1"/>
        </w:rPr>
        <w:t>in</w:t>
      </w:r>
      <w:r>
        <w:rPr>
          <w:spacing w:val="-4"/>
        </w:rPr>
        <w:t xml:space="preserve"> </w:t>
      </w:r>
      <w:r>
        <w:rPr>
          <w:spacing w:val="-1"/>
        </w:rPr>
        <w:t>levels</w:t>
      </w:r>
      <w:r>
        <w:rPr>
          <w:spacing w:val="-4"/>
        </w:rPr>
        <w:t xml:space="preserve"> </w:t>
      </w:r>
      <w:r>
        <w:t>of</w:t>
      </w:r>
      <w:r>
        <w:rPr>
          <w:spacing w:val="-4"/>
        </w:rPr>
        <w:t xml:space="preserve"> </w:t>
      </w:r>
      <w:r>
        <w:t>education.</w:t>
      </w:r>
      <w:r>
        <w:rPr>
          <w:spacing w:val="-4"/>
        </w:rPr>
        <w:t xml:space="preserve"> </w:t>
      </w:r>
      <w:r>
        <w:t>Australia</w:t>
      </w:r>
      <w:r>
        <w:rPr>
          <w:spacing w:val="-4"/>
        </w:rPr>
        <w:t xml:space="preserve"> </w:t>
      </w:r>
      <w:r>
        <w:t>has</w:t>
      </w:r>
      <w:r>
        <w:rPr>
          <w:spacing w:val="-4"/>
        </w:rPr>
        <w:t xml:space="preserve"> </w:t>
      </w:r>
      <w:r>
        <w:t>a</w:t>
      </w:r>
      <w:r>
        <w:rPr>
          <w:spacing w:val="-4"/>
        </w:rPr>
        <w:t xml:space="preserve"> </w:t>
      </w:r>
      <w:r>
        <w:t>higher</w:t>
      </w:r>
      <w:r>
        <w:rPr>
          <w:spacing w:val="25"/>
          <w:w w:val="99"/>
        </w:rPr>
        <w:t xml:space="preserve"> </w:t>
      </w:r>
      <w:r>
        <w:t>proportion</w:t>
      </w:r>
      <w:r>
        <w:rPr>
          <w:spacing w:val="-7"/>
        </w:rPr>
        <w:t xml:space="preserve"> </w:t>
      </w:r>
      <w:r>
        <w:t>of</w:t>
      </w:r>
      <w:r>
        <w:rPr>
          <w:spacing w:val="-5"/>
        </w:rPr>
        <w:t xml:space="preserve"> </w:t>
      </w:r>
      <w:r>
        <w:t>foreign-born</w:t>
      </w:r>
      <w:r>
        <w:rPr>
          <w:spacing w:val="-6"/>
        </w:rPr>
        <w:t xml:space="preserve"> </w:t>
      </w:r>
      <w:r>
        <w:t>doctorate</w:t>
      </w:r>
      <w:r>
        <w:rPr>
          <w:spacing w:val="-6"/>
        </w:rPr>
        <w:t xml:space="preserve"> </w:t>
      </w:r>
      <w:r>
        <w:rPr>
          <w:spacing w:val="-1"/>
        </w:rPr>
        <w:t>holders</w:t>
      </w:r>
      <w:r w:rsidRPr="0039307B">
        <w:rPr>
          <w:vertAlign w:val="superscript"/>
        </w:rPr>
        <w:t>514</w:t>
      </w:r>
      <w:r>
        <w:rPr>
          <w:b/>
          <w:bCs/>
          <w:spacing w:val="19"/>
          <w:position w:val="7"/>
          <w:sz w:val="11"/>
          <w:szCs w:val="11"/>
        </w:rPr>
        <w:t xml:space="preserve"> </w:t>
      </w:r>
      <w:r>
        <w:t>and</w:t>
      </w:r>
      <w:r>
        <w:rPr>
          <w:spacing w:val="-6"/>
        </w:rPr>
        <w:t xml:space="preserve"> </w:t>
      </w:r>
      <w:r>
        <w:t>a</w:t>
      </w:r>
      <w:r>
        <w:rPr>
          <w:spacing w:val="-6"/>
        </w:rPr>
        <w:t xml:space="preserve"> </w:t>
      </w:r>
      <w:r>
        <w:rPr>
          <w:spacing w:val="-1"/>
        </w:rPr>
        <w:t>higher</w:t>
      </w:r>
      <w:r>
        <w:rPr>
          <w:spacing w:val="-5"/>
        </w:rPr>
        <w:t xml:space="preserve"> </w:t>
      </w:r>
      <w:r>
        <w:t>percentage</w:t>
      </w:r>
      <w:r>
        <w:rPr>
          <w:spacing w:val="-6"/>
        </w:rPr>
        <w:t xml:space="preserve"> </w:t>
      </w:r>
      <w:r>
        <w:t>of</w:t>
      </w:r>
      <w:r>
        <w:rPr>
          <w:spacing w:val="-6"/>
        </w:rPr>
        <w:t xml:space="preserve"> </w:t>
      </w:r>
      <w:r>
        <w:t>highly</w:t>
      </w:r>
      <w:r>
        <w:rPr>
          <w:spacing w:val="25"/>
          <w:w w:val="99"/>
        </w:rPr>
        <w:t xml:space="preserve"> </w:t>
      </w:r>
      <w:r>
        <w:t>educated</w:t>
      </w:r>
      <w:r>
        <w:rPr>
          <w:spacing w:val="-5"/>
        </w:rPr>
        <w:t xml:space="preserve"> </w:t>
      </w:r>
      <w:r>
        <w:rPr>
          <w:spacing w:val="-1"/>
        </w:rPr>
        <w:t>individuals</w:t>
      </w:r>
      <w:r>
        <w:rPr>
          <w:spacing w:val="-5"/>
        </w:rPr>
        <w:t xml:space="preserve"> </w:t>
      </w:r>
      <w:r>
        <w:rPr>
          <w:spacing w:val="-1"/>
        </w:rPr>
        <w:t>in</w:t>
      </w:r>
      <w:r>
        <w:rPr>
          <w:spacing w:val="-5"/>
        </w:rPr>
        <w:t xml:space="preserve"> </w:t>
      </w:r>
      <w:r>
        <w:rPr>
          <w:spacing w:val="-1"/>
        </w:rPr>
        <w:t>immigrant</w:t>
      </w:r>
      <w:r>
        <w:rPr>
          <w:spacing w:val="-5"/>
        </w:rPr>
        <w:t xml:space="preserve"> </w:t>
      </w:r>
      <w:r>
        <w:t>and</w:t>
      </w:r>
      <w:r>
        <w:rPr>
          <w:spacing w:val="-6"/>
        </w:rPr>
        <w:t xml:space="preserve"> </w:t>
      </w:r>
      <w:r>
        <w:t>native-born</w:t>
      </w:r>
      <w:r>
        <w:rPr>
          <w:spacing w:val="-6"/>
        </w:rPr>
        <w:t xml:space="preserve"> </w:t>
      </w:r>
      <w:r>
        <w:t>populations</w:t>
      </w:r>
      <w:r>
        <w:rPr>
          <w:spacing w:val="-6"/>
        </w:rPr>
        <w:t xml:space="preserve"> </w:t>
      </w:r>
      <w:r>
        <w:t>than</w:t>
      </w:r>
      <w:r>
        <w:rPr>
          <w:spacing w:val="-6"/>
        </w:rPr>
        <w:t xml:space="preserve"> </w:t>
      </w:r>
      <w:r>
        <w:t>countries</w:t>
      </w:r>
      <w:r>
        <w:rPr>
          <w:spacing w:val="-6"/>
        </w:rPr>
        <w:t xml:space="preserve"> </w:t>
      </w:r>
      <w:r>
        <w:rPr>
          <w:spacing w:val="-1"/>
        </w:rPr>
        <w:t>such</w:t>
      </w:r>
      <w:r>
        <w:rPr>
          <w:spacing w:val="23"/>
        </w:rPr>
        <w:t xml:space="preserve"> </w:t>
      </w:r>
      <w:r>
        <w:t>as</w:t>
      </w:r>
      <w:r>
        <w:rPr>
          <w:spacing w:val="-5"/>
        </w:rPr>
        <w:t xml:space="preserve"> </w:t>
      </w:r>
      <w:r>
        <w:t>Germany,</w:t>
      </w:r>
      <w:r>
        <w:rPr>
          <w:spacing w:val="-4"/>
        </w:rPr>
        <w:t xml:space="preserve"> </w:t>
      </w:r>
      <w:r>
        <w:t>Netherlands,</w:t>
      </w:r>
      <w:r>
        <w:rPr>
          <w:spacing w:val="-4"/>
        </w:rPr>
        <w:t xml:space="preserve"> </w:t>
      </w:r>
      <w:r>
        <w:t>and</w:t>
      </w:r>
      <w:r>
        <w:rPr>
          <w:spacing w:val="-5"/>
        </w:rPr>
        <w:t xml:space="preserve"> </w:t>
      </w:r>
      <w:r>
        <w:rPr>
          <w:spacing w:val="-1"/>
        </w:rPr>
        <w:t>Switzerland.</w:t>
      </w:r>
      <w:r w:rsidRPr="0039307B">
        <w:rPr>
          <w:vertAlign w:val="superscript"/>
        </w:rPr>
        <w:t>515</w:t>
      </w:r>
      <w:r>
        <w:rPr>
          <w:b/>
          <w:bCs/>
          <w:spacing w:val="21"/>
          <w:position w:val="7"/>
          <w:sz w:val="11"/>
          <w:szCs w:val="11"/>
        </w:rPr>
        <w:t xml:space="preserve"> </w:t>
      </w:r>
      <w:r>
        <w:rPr>
          <w:spacing w:val="-1"/>
        </w:rPr>
        <w:t>Interestingly,</w:t>
      </w:r>
      <w:r>
        <w:rPr>
          <w:spacing w:val="-4"/>
        </w:rPr>
        <w:t xml:space="preserve"> </w:t>
      </w:r>
      <w:r>
        <w:t>when</w:t>
      </w:r>
      <w:r>
        <w:rPr>
          <w:spacing w:val="-5"/>
        </w:rPr>
        <w:t xml:space="preserve"> </w:t>
      </w:r>
      <w:r>
        <w:rPr>
          <w:spacing w:val="-1"/>
        </w:rPr>
        <w:t>it</w:t>
      </w:r>
      <w:r>
        <w:rPr>
          <w:spacing w:val="-4"/>
        </w:rPr>
        <w:t xml:space="preserve"> </w:t>
      </w:r>
      <w:r>
        <w:t>comes</w:t>
      </w:r>
      <w:r>
        <w:rPr>
          <w:spacing w:val="-4"/>
        </w:rPr>
        <w:t xml:space="preserve"> </w:t>
      </w:r>
      <w:r>
        <w:t>to</w:t>
      </w:r>
      <w:r>
        <w:rPr>
          <w:spacing w:val="-4"/>
        </w:rPr>
        <w:t xml:space="preserve"> </w:t>
      </w:r>
      <w:r>
        <w:t>fields</w:t>
      </w:r>
      <w:r>
        <w:rPr>
          <w:spacing w:val="-5"/>
        </w:rPr>
        <w:t xml:space="preserve"> </w:t>
      </w:r>
      <w:r>
        <w:t xml:space="preserve">of </w:t>
      </w:r>
      <w:r>
        <w:rPr>
          <w:spacing w:val="-1"/>
        </w:rPr>
        <w:t>student</w:t>
      </w:r>
      <w:r>
        <w:rPr>
          <w:spacing w:val="-5"/>
        </w:rPr>
        <w:t xml:space="preserve"> </w:t>
      </w:r>
      <w:r>
        <w:t>enrolments,</w:t>
      </w:r>
      <w:r>
        <w:rPr>
          <w:spacing w:val="-6"/>
        </w:rPr>
        <w:t xml:space="preserve"> </w:t>
      </w:r>
      <w:r>
        <w:t>Australia’s</w:t>
      </w:r>
      <w:r>
        <w:rPr>
          <w:spacing w:val="-5"/>
        </w:rPr>
        <w:t xml:space="preserve"> </w:t>
      </w:r>
      <w:r>
        <w:rPr>
          <w:spacing w:val="-1"/>
        </w:rPr>
        <w:t>international</w:t>
      </w:r>
      <w:r>
        <w:rPr>
          <w:spacing w:val="-4"/>
        </w:rPr>
        <w:t xml:space="preserve"> </w:t>
      </w:r>
      <w:r>
        <w:rPr>
          <w:spacing w:val="-1"/>
        </w:rPr>
        <w:t>students</w:t>
      </w:r>
      <w:r>
        <w:rPr>
          <w:spacing w:val="-5"/>
        </w:rPr>
        <w:t xml:space="preserve"> </w:t>
      </w:r>
      <w:r>
        <w:t>are</w:t>
      </w:r>
      <w:r>
        <w:rPr>
          <w:spacing w:val="-6"/>
        </w:rPr>
        <w:t xml:space="preserve"> </w:t>
      </w:r>
      <w:r>
        <w:rPr>
          <w:spacing w:val="-1"/>
        </w:rPr>
        <w:t>skewed</w:t>
      </w:r>
      <w:r>
        <w:rPr>
          <w:spacing w:val="-5"/>
        </w:rPr>
        <w:t xml:space="preserve"> </w:t>
      </w:r>
      <w:r>
        <w:t>towards</w:t>
      </w:r>
      <w:r>
        <w:rPr>
          <w:spacing w:val="-6"/>
        </w:rPr>
        <w:t xml:space="preserve"> </w:t>
      </w:r>
      <w:r>
        <w:rPr>
          <w:spacing w:val="-1"/>
        </w:rPr>
        <w:t>social</w:t>
      </w:r>
      <w:r>
        <w:rPr>
          <w:spacing w:val="-5"/>
        </w:rPr>
        <w:t xml:space="preserve"> </w:t>
      </w:r>
      <w:r>
        <w:rPr>
          <w:spacing w:val="-1"/>
        </w:rPr>
        <w:t>sciences,</w:t>
      </w:r>
      <w:r>
        <w:rPr>
          <w:spacing w:val="25"/>
        </w:rPr>
        <w:t xml:space="preserve"> </w:t>
      </w:r>
      <w:r>
        <w:t>business</w:t>
      </w:r>
      <w:r>
        <w:rPr>
          <w:spacing w:val="-7"/>
        </w:rPr>
        <w:t xml:space="preserve"> </w:t>
      </w:r>
      <w:r>
        <w:t>and</w:t>
      </w:r>
      <w:r>
        <w:rPr>
          <w:spacing w:val="-7"/>
        </w:rPr>
        <w:t xml:space="preserve"> </w:t>
      </w:r>
      <w:r>
        <w:rPr>
          <w:spacing w:val="-1"/>
        </w:rPr>
        <w:t>law,</w:t>
      </w:r>
      <w:r>
        <w:rPr>
          <w:spacing w:val="-6"/>
        </w:rPr>
        <w:t xml:space="preserve"> </w:t>
      </w:r>
      <w:r>
        <w:t>while</w:t>
      </w:r>
      <w:r>
        <w:rPr>
          <w:spacing w:val="-7"/>
        </w:rPr>
        <w:t xml:space="preserve"> </w:t>
      </w:r>
      <w:r>
        <w:t>those</w:t>
      </w:r>
      <w:r>
        <w:rPr>
          <w:spacing w:val="-6"/>
        </w:rPr>
        <w:t xml:space="preserve"> </w:t>
      </w:r>
      <w:r>
        <w:rPr>
          <w:spacing w:val="-1"/>
        </w:rPr>
        <w:t>in</w:t>
      </w:r>
      <w:r>
        <w:rPr>
          <w:spacing w:val="-6"/>
        </w:rPr>
        <w:t xml:space="preserve"> </w:t>
      </w:r>
      <w:r>
        <w:rPr>
          <w:spacing w:val="-1"/>
        </w:rPr>
        <w:t>leading</w:t>
      </w:r>
      <w:r>
        <w:rPr>
          <w:spacing w:val="-6"/>
        </w:rPr>
        <w:t xml:space="preserve"> </w:t>
      </w:r>
      <w:r>
        <w:rPr>
          <w:spacing w:val="-1"/>
        </w:rPr>
        <w:t>innovation</w:t>
      </w:r>
      <w:r>
        <w:rPr>
          <w:spacing w:val="-6"/>
        </w:rPr>
        <w:t xml:space="preserve"> </w:t>
      </w:r>
      <w:r>
        <w:t>nations</w:t>
      </w:r>
      <w:r>
        <w:rPr>
          <w:spacing w:val="-7"/>
        </w:rPr>
        <w:t xml:space="preserve"> </w:t>
      </w:r>
      <w:r>
        <w:t>(Germany,</w:t>
      </w:r>
      <w:r>
        <w:rPr>
          <w:spacing w:val="-7"/>
        </w:rPr>
        <w:t xml:space="preserve"> </w:t>
      </w:r>
      <w:r>
        <w:rPr>
          <w:spacing w:val="-1"/>
        </w:rPr>
        <w:t>Switzerland,</w:t>
      </w:r>
      <w:r>
        <w:rPr>
          <w:spacing w:val="24"/>
          <w:w w:val="99"/>
        </w:rPr>
        <w:t xml:space="preserve"> </w:t>
      </w:r>
      <w:r>
        <w:rPr>
          <w:spacing w:val="-1"/>
        </w:rPr>
        <w:t>Sweden</w:t>
      </w:r>
      <w:r>
        <w:rPr>
          <w:spacing w:val="-8"/>
        </w:rPr>
        <w:t xml:space="preserve"> </w:t>
      </w:r>
      <w:r>
        <w:t>and</w:t>
      </w:r>
      <w:r>
        <w:rPr>
          <w:spacing w:val="-8"/>
        </w:rPr>
        <w:t xml:space="preserve"> </w:t>
      </w:r>
      <w:r>
        <w:rPr>
          <w:spacing w:val="-1"/>
        </w:rPr>
        <w:t>Denmark)</w:t>
      </w:r>
      <w:r>
        <w:rPr>
          <w:spacing w:val="-7"/>
        </w:rPr>
        <w:t xml:space="preserve"> </w:t>
      </w:r>
      <w:r>
        <w:t>are</w:t>
      </w:r>
      <w:r>
        <w:rPr>
          <w:spacing w:val="-8"/>
        </w:rPr>
        <w:t xml:space="preserve"> </w:t>
      </w:r>
      <w:r>
        <w:rPr>
          <w:spacing w:val="-1"/>
        </w:rPr>
        <w:t>more</w:t>
      </w:r>
      <w:r>
        <w:rPr>
          <w:spacing w:val="-7"/>
        </w:rPr>
        <w:t xml:space="preserve"> </w:t>
      </w:r>
      <w:r>
        <w:t>evenly</w:t>
      </w:r>
      <w:r>
        <w:rPr>
          <w:spacing w:val="-8"/>
        </w:rPr>
        <w:t xml:space="preserve"> </w:t>
      </w:r>
      <w:r>
        <w:t>balanced</w:t>
      </w:r>
      <w:r>
        <w:rPr>
          <w:spacing w:val="-8"/>
        </w:rPr>
        <w:t xml:space="preserve"> </w:t>
      </w:r>
      <w:r>
        <w:t>with</w:t>
      </w:r>
      <w:r>
        <w:rPr>
          <w:spacing w:val="-8"/>
        </w:rPr>
        <w:t xml:space="preserve"> </w:t>
      </w:r>
      <w:r>
        <w:t>engineering,</w:t>
      </w:r>
      <w:r>
        <w:rPr>
          <w:spacing w:val="-8"/>
        </w:rPr>
        <w:t xml:space="preserve"> </w:t>
      </w:r>
      <w:r>
        <w:rPr>
          <w:spacing w:val="-1"/>
        </w:rPr>
        <w:t>manufacturing</w:t>
      </w:r>
      <w:r>
        <w:rPr>
          <w:spacing w:val="-6"/>
        </w:rPr>
        <w:t xml:space="preserve"> </w:t>
      </w:r>
      <w:r>
        <w:t>and</w:t>
      </w:r>
      <w:r>
        <w:rPr>
          <w:spacing w:val="25"/>
          <w:w w:val="99"/>
        </w:rPr>
        <w:t xml:space="preserve"> </w:t>
      </w:r>
      <w:r>
        <w:rPr>
          <w:spacing w:val="-1"/>
        </w:rPr>
        <w:t>construction.</w:t>
      </w:r>
      <w:r w:rsidRPr="0039307B">
        <w:rPr>
          <w:vertAlign w:val="superscript"/>
        </w:rPr>
        <w:t>516</w:t>
      </w:r>
    </w:p>
    <w:p w14:paraId="1CF1C82A" w14:textId="77777777" w:rsidR="00E676C2" w:rsidRDefault="00E676C2" w:rsidP="00943783">
      <w:pPr>
        <w:rPr>
          <w:sz w:val="11"/>
          <w:szCs w:val="11"/>
        </w:rPr>
      </w:pPr>
      <w:r>
        <w:t>Our</w:t>
      </w:r>
      <w:r>
        <w:rPr>
          <w:spacing w:val="-6"/>
        </w:rPr>
        <w:t xml:space="preserve"> </w:t>
      </w:r>
      <w:r>
        <w:t>diasporas—Australians</w:t>
      </w:r>
      <w:r>
        <w:rPr>
          <w:spacing w:val="-6"/>
        </w:rPr>
        <w:t xml:space="preserve"> </w:t>
      </w:r>
      <w:r>
        <w:rPr>
          <w:spacing w:val="-1"/>
        </w:rPr>
        <w:t>living</w:t>
      </w:r>
      <w:r>
        <w:rPr>
          <w:spacing w:val="-5"/>
        </w:rPr>
        <w:t xml:space="preserve"> </w:t>
      </w:r>
      <w:r>
        <w:t>abroad</w:t>
      </w:r>
      <w:r>
        <w:rPr>
          <w:spacing w:val="-6"/>
        </w:rPr>
        <w:t xml:space="preserve"> </w:t>
      </w:r>
      <w:r>
        <w:t>or</w:t>
      </w:r>
      <w:r>
        <w:rPr>
          <w:spacing w:val="-5"/>
        </w:rPr>
        <w:t xml:space="preserve"> </w:t>
      </w:r>
      <w:r>
        <w:t>groups</w:t>
      </w:r>
      <w:r>
        <w:rPr>
          <w:spacing w:val="-7"/>
        </w:rPr>
        <w:t xml:space="preserve"> </w:t>
      </w:r>
      <w:r>
        <w:t>of</w:t>
      </w:r>
      <w:r>
        <w:rPr>
          <w:spacing w:val="-5"/>
        </w:rPr>
        <w:t xml:space="preserve"> </w:t>
      </w:r>
      <w:r>
        <w:t>people</w:t>
      </w:r>
      <w:r>
        <w:rPr>
          <w:spacing w:val="-6"/>
        </w:rPr>
        <w:t xml:space="preserve"> </w:t>
      </w:r>
      <w:r>
        <w:rPr>
          <w:spacing w:val="-1"/>
        </w:rPr>
        <w:t>living</w:t>
      </w:r>
      <w:r>
        <w:rPr>
          <w:spacing w:val="-5"/>
        </w:rPr>
        <w:t xml:space="preserve"> </w:t>
      </w:r>
      <w:r>
        <w:rPr>
          <w:spacing w:val="-1"/>
        </w:rPr>
        <w:t>in</w:t>
      </w:r>
      <w:r>
        <w:rPr>
          <w:spacing w:val="-5"/>
        </w:rPr>
        <w:t xml:space="preserve"> </w:t>
      </w:r>
      <w:r>
        <w:t>Australia</w:t>
      </w:r>
      <w:r>
        <w:rPr>
          <w:spacing w:val="-6"/>
        </w:rPr>
        <w:t xml:space="preserve"> </w:t>
      </w:r>
      <w:r>
        <w:t>who</w:t>
      </w:r>
      <w:r>
        <w:rPr>
          <w:spacing w:val="24"/>
          <w:w w:val="99"/>
        </w:rPr>
        <w:t xml:space="preserve"> </w:t>
      </w:r>
      <w:r>
        <w:t>remain</w:t>
      </w:r>
      <w:r>
        <w:rPr>
          <w:spacing w:val="-5"/>
        </w:rPr>
        <w:t xml:space="preserve"> </w:t>
      </w:r>
      <w:r>
        <w:rPr>
          <w:spacing w:val="-1"/>
        </w:rPr>
        <w:t>linked</w:t>
      </w:r>
      <w:r>
        <w:rPr>
          <w:spacing w:val="-4"/>
        </w:rPr>
        <w:t xml:space="preserve"> </w:t>
      </w:r>
      <w:r>
        <w:t>by</w:t>
      </w:r>
      <w:r>
        <w:rPr>
          <w:spacing w:val="-4"/>
        </w:rPr>
        <w:t xml:space="preserve"> </w:t>
      </w:r>
      <w:r>
        <w:t>their</w:t>
      </w:r>
      <w:r>
        <w:rPr>
          <w:spacing w:val="-5"/>
        </w:rPr>
        <w:t xml:space="preserve"> </w:t>
      </w:r>
      <w:r>
        <w:t>connection</w:t>
      </w:r>
      <w:r>
        <w:rPr>
          <w:spacing w:val="-5"/>
        </w:rPr>
        <w:t xml:space="preserve"> </w:t>
      </w:r>
      <w:r>
        <w:t>to</w:t>
      </w:r>
      <w:r>
        <w:rPr>
          <w:spacing w:val="-4"/>
        </w:rPr>
        <w:t xml:space="preserve"> </w:t>
      </w:r>
      <w:r>
        <w:t>a</w:t>
      </w:r>
      <w:r>
        <w:rPr>
          <w:spacing w:val="-4"/>
        </w:rPr>
        <w:t xml:space="preserve"> </w:t>
      </w:r>
      <w:r>
        <w:t>common</w:t>
      </w:r>
      <w:r>
        <w:rPr>
          <w:spacing w:val="-4"/>
        </w:rPr>
        <w:t xml:space="preserve"> </w:t>
      </w:r>
      <w:r>
        <w:t>‘homeland’</w:t>
      </w:r>
      <w:r>
        <w:rPr>
          <w:spacing w:val="-4"/>
        </w:rPr>
        <w:t xml:space="preserve"> </w:t>
      </w:r>
      <w:r>
        <w:t>or</w:t>
      </w:r>
      <w:r>
        <w:rPr>
          <w:spacing w:val="-4"/>
        </w:rPr>
        <w:t xml:space="preserve"> </w:t>
      </w:r>
      <w:r>
        <w:t>place</w:t>
      </w:r>
      <w:r>
        <w:rPr>
          <w:spacing w:val="-5"/>
        </w:rPr>
        <w:t xml:space="preserve"> </w:t>
      </w:r>
      <w:r>
        <w:t>of</w:t>
      </w:r>
      <w:r>
        <w:rPr>
          <w:spacing w:val="-4"/>
        </w:rPr>
        <w:t xml:space="preserve"> </w:t>
      </w:r>
      <w:r>
        <w:t>family</w:t>
      </w:r>
      <w:r>
        <w:rPr>
          <w:spacing w:val="-5"/>
        </w:rPr>
        <w:t xml:space="preserve"> </w:t>
      </w:r>
      <w:r>
        <w:t>origin—have</w:t>
      </w:r>
      <w:r>
        <w:rPr>
          <w:spacing w:val="-5"/>
        </w:rPr>
        <w:t xml:space="preserve"> </w:t>
      </w:r>
      <w:r>
        <w:t>the</w:t>
      </w:r>
      <w:r>
        <w:rPr>
          <w:spacing w:val="-5"/>
        </w:rPr>
        <w:t xml:space="preserve"> </w:t>
      </w:r>
      <w:r>
        <w:t>potential</w:t>
      </w:r>
      <w:r>
        <w:rPr>
          <w:spacing w:val="-5"/>
        </w:rPr>
        <w:t xml:space="preserve"> </w:t>
      </w:r>
      <w:r>
        <w:t>to</w:t>
      </w:r>
      <w:r>
        <w:rPr>
          <w:spacing w:val="-4"/>
        </w:rPr>
        <w:t xml:space="preserve"> </w:t>
      </w:r>
      <w:r>
        <w:t>help</w:t>
      </w:r>
      <w:r>
        <w:rPr>
          <w:spacing w:val="-5"/>
        </w:rPr>
        <w:t xml:space="preserve"> </w:t>
      </w:r>
      <w:r>
        <w:t>us</w:t>
      </w:r>
      <w:r>
        <w:rPr>
          <w:spacing w:val="-5"/>
        </w:rPr>
        <w:t xml:space="preserve"> </w:t>
      </w:r>
      <w:r>
        <w:t>to</w:t>
      </w:r>
      <w:r>
        <w:rPr>
          <w:spacing w:val="-4"/>
        </w:rPr>
        <w:t xml:space="preserve"> </w:t>
      </w:r>
      <w:r>
        <w:t>understand,</w:t>
      </w:r>
      <w:r>
        <w:rPr>
          <w:spacing w:val="-5"/>
        </w:rPr>
        <w:t xml:space="preserve"> </w:t>
      </w:r>
      <w:r>
        <w:t>and</w:t>
      </w:r>
      <w:r>
        <w:rPr>
          <w:spacing w:val="-5"/>
        </w:rPr>
        <w:t xml:space="preserve"> </w:t>
      </w:r>
      <w:r>
        <w:t>reach</w:t>
      </w:r>
      <w:r>
        <w:rPr>
          <w:spacing w:val="-5"/>
        </w:rPr>
        <w:t xml:space="preserve"> </w:t>
      </w:r>
      <w:r>
        <w:rPr>
          <w:spacing w:val="-1"/>
        </w:rPr>
        <w:t>into,</w:t>
      </w:r>
      <w:r>
        <w:rPr>
          <w:spacing w:val="-4"/>
        </w:rPr>
        <w:t xml:space="preserve"> </w:t>
      </w:r>
      <w:r>
        <w:t>foreign</w:t>
      </w:r>
      <w:r>
        <w:rPr>
          <w:spacing w:val="-4"/>
        </w:rPr>
        <w:t xml:space="preserve"> </w:t>
      </w:r>
      <w:r>
        <w:rPr>
          <w:spacing w:val="-1"/>
        </w:rPr>
        <w:t>markets.</w:t>
      </w:r>
      <w:r w:rsidRPr="0039307B">
        <w:rPr>
          <w:vertAlign w:val="superscript"/>
        </w:rPr>
        <w:t>517</w:t>
      </w:r>
    </w:p>
    <w:p w14:paraId="0298B845" w14:textId="77777777" w:rsidR="00E676C2" w:rsidRDefault="00E676C2" w:rsidP="00943783">
      <w:pPr>
        <w:rPr>
          <w:sz w:val="11"/>
          <w:szCs w:val="11"/>
        </w:rPr>
      </w:pPr>
      <w:r>
        <w:t>Australia’s</w:t>
      </w:r>
      <w:r>
        <w:rPr>
          <w:spacing w:val="-5"/>
        </w:rPr>
        <w:t xml:space="preserve"> </w:t>
      </w:r>
      <w:r>
        <w:rPr>
          <w:spacing w:val="-1"/>
        </w:rPr>
        <w:t>Chinese</w:t>
      </w:r>
      <w:r>
        <w:rPr>
          <w:spacing w:val="-4"/>
        </w:rPr>
        <w:t xml:space="preserve"> </w:t>
      </w:r>
      <w:r>
        <w:t>and</w:t>
      </w:r>
      <w:r>
        <w:rPr>
          <w:spacing w:val="-5"/>
        </w:rPr>
        <w:t xml:space="preserve"> </w:t>
      </w:r>
      <w:r>
        <w:rPr>
          <w:spacing w:val="-1"/>
        </w:rPr>
        <w:t>Indian</w:t>
      </w:r>
      <w:r>
        <w:rPr>
          <w:spacing w:val="-4"/>
        </w:rPr>
        <w:t xml:space="preserve"> </w:t>
      </w:r>
      <w:r>
        <w:t>diasporas</w:t>
      </w:r>
      <w:r>
        <w:rPr>
          <w:spacing w:val="-5"/>
        </w:rPr>
        <w:t xml:space="preserve"> </w:t>
      </w:r>
      <w:r>
        <w:t>constitute</w:t>
      </w:r>
      <w:r>
        <w:rPr>
          <w:spacing w:val="-4"/>
        </w:rPr>
        <w:t xml:space="preserve"> </w:t>
      </w:r>
      <w:r>
        <w:t>around</w:t>
      </w:r>
      <w:r>
        <w:rPr>
          <w:spacing w:val="-5"/>
        </w:rPr>
        <w:t xml:space="preserve"> </w:t>
      </w:r>
      <w:r>
        <w:rPr>
          <w:spacing w:val="-1"/>
        </w:rPr>
        <w:t>1.8</w:t>
      </w:r>
      <w:r>
        <w:rPr>
          <w:spacing w:val="-5"/>
        </w:rPr>
        <w:t xml:space="preserve"> </w:t>
      </w:r>
      <w:r>
        <w:rPr>
          <w:spacing w:val="-1"/>
        </w:rPr>
        <w:t>million</w:t>
      </w:r>
      <w:r>
        <w:rPr>
          <w:spacing w:val="-4"/>
        </w:rPr>
        <w:t xml:space="preserve"> </w:t>
      </w:r>
      <w:r>
        <w:rPr>
          <w:spacing w:val="-1"/>
        </w:rPr>
        <w:t>people.</w:t>
      </w:r>
      <w:r w:rsidRPr="0039307B">
        <w:rPr>
          <w:vertAlign w:val="superscript"/>
        </w:rPr>
        <w:t>518</w:t>
      </w:r>
      <w:r>
        <w:rPr>
          <w:b/>
          <w:bCs/>
          <w:spacing w:val="21"/>
          <w:position w:val="7"/>
          <w:sz w:val="11"/>
          <w:szCs w:val="11"/>
        </w:rPr>
        <w:t xml:space="preserve"> </w:t>
      </w:r>
      <w:r>
        <w:rPr>
          <w:spacing w:val="-1"/>
        </w:rPr>
        <w:t>Diasporas</w:t>
      </w:r>
      <w:r>
        <w:rPr>
          <w:spacing w:val="22"/>
        </w:rPr>
        <w:t xml:space="preserve"> </w:t>
      </w:r>
      <w:r>
        <w:t>use</w:t>
      </w:r>
      <w:r>
        <w:rPr>
          <w:spacing w:val="-7"/>
        </w:rPr>
        <w:t xml:space="preserve"> </w:t>
      </w:r>
      <w:r>
        <w:t>their</w:t>
      </w:r>
      <w:r>
        <w:rPr>
          <w:spacing w:val="-6"/>
        </w:rPr>
        <w:t xml:space="preserve"> </w:t>
      </w:r>
      <w:r>
        <w:rPr>
          <w:spacing w:val="-1"/>
        </w:rPr>
        <w:t>language</w:t>
      </w:r>
      <w:r>
        <w:rPr>
          <w:spacing w:val="-6"/>
        </w:rPr>
        <w:t xml:space="preserve"> </w:t>
      </w:r>
      <w:r>
        <w:rPr>
          <w:spacing w:val="-1"/>
        </w:rPr>
        <w:t>skills,</w:t>
      </w:r>
      <w:r>
        <w:rPr>
          <w:spacing w:val="-5"/>
        </w:rPr>
        <w:t xml:space="preserve"> </w:t>
      </w:r>
      <w:r>
        <w:t>cultural</w:t>
      </w:r>
      <w:r>
        <w:rPr>
          <w:spacing w:val="-7"/>
        </w:rPr>
        <w:t xml:space="preserve"> </w:t>
      </w:r>
      <w:r>
        <w:rPr>
          <w:spacing w:val="-1"/>
        </w:rPr>
        <w:t>knowledge</w:t>
      </w:r>
      <w:r>
        <w:rPr>
          <w:spacing w:val="-5"/>
        </w:rPr>
        <w:t xml:space="preserve"> </w:t>
      </w:r>
      <w:r>
        <w:t>and</w:t>
      </w:r>
      <w:r>
        <w:rPr>
          <w:spacing w:val="-7"/>
        </w:rPr>
        <w:t xml:space="preserve"> </w:t>
      </w:r>
      <w:r>
        <w:t>global</w:t>
      </w:r>
      <w:r>
        <w:rPr>
          <w:spacing w:val="-6"/>
        </w:rPr>
        <w:t xml:space="preserve"> </w:t>
      </w:r>
      <w:r>
        <w:t>networks</w:t>
      </w:r>
      <w:r>
        <w:rPr>
          <w:spacing w:val="-6"/>
        </w:rPr>
        <w:t xml:space="preserve"> </w:t>
      </w:r>
      <w:r>
        <w:t>to</w:t>
      </w:r>
      <w:r>
        <w:rPr>
          <w:spacing w:val="-6"/>
        </w:rPr>
        <w:t xml:space="preserve"> </w:t>
      </w:r>
      <w:r>
        <w:t>develop</w:t>
      </w:r>
      <w:r>
        <w:rPr>
          <w:spacing w:val="-6"/>
        </w:rPr>
        <w:t xml:space="preserve"> </w:t>
      </w:r>
      <w:r>
        <w:t>and</w:t>
      </w:r>
      <w:r>
        <w:rPr>
          <w:spacing w:val="-7"/>
        </w:rPr>
        <w:t xml:space="preserve"> </w:t>
      </w:r>
      <w:r>
        <w:rPr>
          <w:spacing w:val="-1"/>
        </w:rPr>
        <w:t>maintain</w:t>
      </w:r>
      <w:r>
        <w:rPr>
          <w:spacing w:val="23"/>
          <w:w w:val="99"/>
        </w:rPr>
        <w:t xml:space="preserve"> </w:t>
      </w:r>
      <w:r>
        <w:t>trusted</w:t>
      </w:r>
      <w:r>
        <w:rPr>
          <w:spacing w:val="-8"/>
        </w:rPr>
        <w:t xml:space="preserve"> </w:t>
      </w:r>
      <w:r>
        <w:t>people-to-people</w:t>
      </w:r>
      <w:r>
        <w:rPr>
          <w:spacing w:val="-8"/>
        </w:rPr>
        <w:t xml:space="preserve"> </w:t>
      </w:r>
      <w:r>
        <w:rPr>
          <w:spacing w:val="-1"/>
        </w:rPr>
        <w:t>links</w:t>
      </w:r>
      <w:r>
        <w:rPr>
          <w:spacing w:val="-7"/>
        </w:rPr>
        <w:t xml:space="preserve"> </w:t>
      </w:r>
      <w:r>
        <w:t>that</w:t>
      </w:r>
      <w:r>
        <w:rPr>
          <w:spacing w:val="-7"/>
        </w:rPr>
        <w:t xml:space="preserve"> </w:t>
      </w:r>
      <w:r>
        <w:t>provide</w:t>
      </w:r>
      <w:r>
        <w:rPr>
          <w:spacing w:val="-8"/>
        </w:rPr>
        <w:t xml:space="preserve"> </w:t>
      </w:r>
      <w:r>
        <w:rPr>
          <w:spacing w:val="-1"/>
        </w:rPr>
        <w:t>information</w:t>
      </w:r>
      <w:r>
        <w:rPr>
          <w:spacing w:val="-7"/>
        </w:rPr>
        <w:t xml:space="preserve"> </w:t>
      </w:r>
      <w:r>
        <w:t>on</w:t>
      </w:r>
      <w:r>
        <w:rPr>
          <w:spacing w:val="-7"/>
        </w:rPr>
        <w:t xml:space="preserve"> </w:t>
      </w:r>
      <w:r>
        <w:t>emerging</w:t>
      </w:r>
      <w:r>
        <w:rPr>
          <w:spacing w:val="-7"/>
        </w:rPr>
        <w:t xml:space="preserve"> </w:t>
      </w:r>
      <w:r>
        <w:rPr>
          <w:spacing w:val="-1"/>
        </w:rPr>
        <w:t>markets,</w:t>
      </w:r>
      <w:r>
        <w:rPr>
          <w:spacing w:val="-7"/>
        </w:rPr>
        <w:t xml:space="preserve"> </w:t>
      </w:r>
      <w:r>
        <w:t>business</w:t>
      </w:r>
      <w:r>
        <w:rPr>
          <w:spacing w:val="24"/>
        </w:rPr>
        <w:t xml:space="preserve"> </w:t>
      </w:r>
      <w:r>
        <w:t>opportunities</w:t>
      </w:r>
      <w:r>
        <w:rPr>
          <w:spacing w:val="-7"/>
        </w:rPr>
        <w:t xml:space="preserve"> </w:t>
      </w:r>
      <w:r>
        <w:t>and</w:t>
      </w:r>
      <w:r>
        <w:rPr>
          <w:spacing w:val="-6"/>
        </w:rPr>
        <w:t xml:space="preserve"> </w:t>
      </w:r>
      <w:r>
        <w:t>economic,</w:t>
      </w:r>
      <w:r>
        <w:rPr>
          <w:spacing w:val="-6"/>
        </w:rPr>
        <w:t xml:space="preserve"> </w:t>
      </w:r>
      <w:r>
        <w:t>political</w:t>
      </w:r>
      <w:r>
        <w:rPr>
          <w:spacing w:val="-6"/>
        </w:rPr>
        <w:t xml:space="preserve"> </w:t>
      </w:r>
      <w:r>
        <w:t>and</w:t>
      </w:r>
      <w:r>
        <w:rPr>
          <w:spacing w:val="-6"/>
        </w:rPr>
        <w:t xml:space="preserve"> </w:t>
      </w:r>
      <w:r>
        <w:t>cultural</w:t>
      </w:r>
      <w:r>
        <w:rPr>
          <w:spacing w:val="-6"/>
        </w:rPr>
        <w:t xml:space="preserve"> </w:t>
      </w:r>
      <w:r>
        <w:rPr>
          <w:spacing w:val="-1"/>
        </w:rPr>
        <w:t>changes.</w:t>
      </w:r>
      <w:r w:rsidRPr="0039307B">
        <w:rPr>
          <w:vertAlign w:val="superscript"/>
        </w:rPr>
        <w:t>519</w:t>
      </w:r>
    </w:p>
    <w:p w14:paraId="37E1EDB5" w14:textId="77777777" w:rsidR="00E676C2" w:rsidRDefault="00E676C2" w:rsidP="00943783">
      <w:pPr>
        <w:rPr>
          <w:sz w:val="11"/>
          <w:szCs w:val="11"/>
        </w:rPr>
      </w:pPr>
      <w:r>
        <w:rPr>
          <w:spacing w:val="-1"/>
        </w:rPr>
        <w:t>Diasporas</w:t>
      </w:r>
      <w:r>
        <w:rPr>
          <w:spacing w:val="-5"/>
        </w:rPr>
        <w:t xml:space="preserve"> </w:t>
      </w:r>
      <w:r>
        <w:t>are</w:t>
      </w:r>
      <w:r>
        <w:rPr>
          <w:spacing w:val="-5"/>
        </w:rPr>
        <w:t xml:space="preserve"> </w:t>
      </w:r>
      <w:r>
        <w:t>a</w:t>
      </w:r>
      <w:r>
        <w:rPr>
          <w:spacing w:val="-4"/>
        </w:rPr>
        <w:t xml:space="preserve"> </w:t>
      </w:r>
      <w:r>
        <w:rPr>
          <w:spacing w:val="-1"/>
        </w:rPr>
        <w:t>major</w:t>
      </w:r>
      <w:r>
        <w:rPr>
          <w:spacing w:val="-4"/>
        </w:rPr>
        <w:t xml:space="preserve"> </w:t>
      </w:r>
      <w:r>
        <w:rPr>
          <w:spacing w:val="-1"/>
        </w:rPr>
        <w:t>source</w:t>
      </w:r>
      <w:r>
        <w:rPr>
          <w:spacing w:val="-4"/>
        </w:rPr>
        <w:t xml:space="preserve"> </w:t>
      </w:r>
      <w:r>
        <w:t>of</w:t>
      </w:r>
      <w:r>
        <w:rPr>
          <w:spacing w:val="-4"/>
        </w:rPr>
        <w:t xml:space="preserve"> </w:t>
      </w:r>
      <w:r>
        <w:rPr>
          <w:spacing w:val="-1"/>
        </w:rPr>
        <w:t>innovation</w:t>
      </w:r>
      <w:r>
        <w:rPr>
          <w:spacing w:val="-4"/>
        </w:rPr>
        <w:t xml:space="preserve"> </w:t>
      </w:r>
      <w:r>
        <w:t>and</w:t>
      </w:r>
      <w:r>
        <w:rPr>
          <w:spacing w:val="-5"/>
        </w:rPr>
        <w:t xml:space="preserve"> </w:t>
      </w:r>
      <w:r>
        <w:rPr>
          <w:spacing w:val="-1"/>
        </w:rPr>
        <w:t>entrepreneurialism.</w:t>
      </w:r>
      <w:r w:rsidRPr="0039307B">
        <w:rPr>
          <w:vertAlign w:val="superscript"/>
        </w:rPr>
        <w:t>520</w:t>
      </w:r>
      <w:r>
        <w:rPr>
          <w:b/>
          <w:spacing w:val="20"/>
          <w:position w:val="7"/>
          <w:sz w:val="11"/>
        </w:rPr>
        <w:t xml:space="preserve"> </w:t>
      </w:r>
      <w:r>
        <w:rPr>
          <w:spacing w:val="-1"/>
        </w:rPr>
        <w:t>In</w:t>
      </w:r>
      <w:r>
        <w:rPr>
          <w:spacing w:val="-4"/>
        </w:rPr>
        <w:t xml:space="preserve"> </w:t>
      </w:r>
      <w:r>
        <w:t>Australia,</w:t>
      </w:r>
      <w:r>
        <w:rPr>
          <w:spacing w:val="-4"/>
        </w:rPr>
        <w:t xml:space="preserve"> </w:t>
      </w:r>
      <w:r>
        <w:t>an</w:t>
      </w:r>
      <w:r>
        <w:rPr>
          <w:spacing w:val="49"/>
          <w:w w:val="99"/>
        </w:rPr>
        <w:t xml:space="preserve"> </w:t>
      </w:r>
      <w:r>
        <w:t>average</w:t>
      </w:r>
      <w:r>
        <w:rPr>
          <w:spacing w:val="-6"/>
        </w:rPr>
        <w:t xml:space="preserve"> </w:t>
      </w:r>
      <w:r>
        <w:t>of</w:t>
      </w:r>
      <w:r>
        <w:rPr>
          <w:spacing w:val="-4"/>
        </w:rPr>
        <w:t xml:space="preserve"> </w:t>
      </w:r>
      <w:r>
        <w:t>38</w:t>
      </w:r>
      <w:r>
        <w:rPr>
          <w:spacing w:val="-4"/>
        </w:rPr>
        <w:t xml:space="preserve"> </w:t>
      </w:r>
      <w:r>
        <w:t>per</w:t>
      </w:r>
      <w:r>
        <w:rPr>
          <w:spacing w:val="-4"/>
        </w:rPr>
        <w:t xml:space="preserve"> </w:t>
      </w:r>
      <w:r>
        <w:t>cent</w:t>
      </w:r>
      <w:r>
        <w:rPr>
          <w:spacing w:val="-5"/>
        </w:rPr>
        <w:t xml:space="preserve"> </w:t>
      </w:r>
      <w:r>
        <w:t>of</w:t>
      </w:r>
      <w:r>
        <w:rPr>
          <w:spacing w:val="-4"/>
        </w:rPr>
        <w:t xml:space="preserve"> </w:t>
      </w:r>
      <w:r>
        <w:rPr>
          <w:spacing w:val="-1"/>
        </w:rPr>
        <w:t>start-ups</w:t>
      </w:r>
      <w:r>
        <w:rPr>
          <w:spacing w:val="-3"/>
        </w:rPr>
        <w:t xml:space="preserve"> </w:t>
      </w:r>
      <w:r>
        <w:t>are</w:t>
      </w:r>
      <w:r>
        <w:rPr>
          <w:spacing w:val="-6"/>
        </w:rPr>
        <w:t xml:space="preserve"> </w:t>
      </w:r>
      <w:r>
        <w:t>founded</w:t>
      </w:r>
      <w:r>
        <w:rPr>
          <w:spacing w:val="-4"/>
        </w:rPr>
        <w:t xml:space="preserve"> </w:t>
      </w:r>
      <w:r>
        <w:t>by</w:t>
      </w:r>
      <w:r>
        <w:rPr>
          <w:spacing w:val="-4"/>
        </w:rPr>
        <w:t xml:space="preserve"> </w:t>
      </w:r>
      <w:r>
        <w:t>people</w:t>
      </w:r>
      <w:r>
        <w:rPr>
          <w:spacing w:val="-5"/>
        </w:rPr>
        <w:t xml:space="preserve"> </w:t>
      </w:r>
      <w:r>
        <w:t>born</w:t>
      </w:r>
      <w:r>
        <w:rPr>
          <w:spacing w:val="-4"/>
        </w:rPr>
        <w:t xml:space="preserve"> </w:t>
      </w:r>
      <w:r>
        <w:rPr>
          <w:spacing w:val="-1"/>
        </w:rPr>
        <w:t>overseas.</w:t>
      </w:r>
      <w:r w:rsidRPr="0039307B">
        <w:rPr>
          <w:vertAlign w:val="superscript"/>
        </w:rPr>
        <w:t>521</w:t>
      </w:r>
      <w:r>
        <w:rPr>
          <w:spacing w:val="-4"/>
        </w:rPr>
        <w:t xml:space="preserve"> </w:t>
      </w:r>
      <w:r>
        <w:rPr>
          <w:spacing w:val="-1"/>
        </w:rPr>
        <w:t>Interviews</w:t>
      </w:r>
      <w:r>
        <w:rPr>
          <w:spacing w:val="20"/>
          <w:w w:val="99"/>
        </w:rPr>
        <w:t xml:space="preserve"> </w:t>
      </w:r>
      <w:r>
        <w:t>with</w:t>
      </w:r>
      <w:r>
        <w:rPr>
          <w:spacing w:val="-5"/>
        </w:rPr>
        <w:t xml:space="preserve"> </w:t>
      </w:r>
      <w:r>
        <w:t>Asian</w:t>
      </w:r>
      <w:r>
        <w:rPr>
          <w:spacing w:val="-3"/>
        </w:rPr>
        <w:t xml:space="preserve"> </w:t>
      </w:r>
      <w:r>
        <w:t>businesspeople</w:t>
      </w:r>
      <w:r>
        <w:rPr>
          <w:spacing w:val="-4"/>
        </w:rPr>
        <w:t xml:space="preserve"> </w:t>
      </w:r>
      <w:r>
        <w:t>by</w:t>
      </w:r>
      <w:r>
        <w:rPr>
          <w:spacing w:val="-4"/>
        </w:rPr>
        <w:t xml:space="preserve"> </w:t>
      </w:r>
      <w:r>
        <w:t>the</w:t>
      </w:r>
      <w:r>
        <w:rPr>
          <w:spacing w:val="-4"/>
        </w:rPr>
        <w:t xml:space="preserve"> </w:t>
      </w:r>
      <w:r>
        <w:t>Australian</w:t>
      </w:r>
      <w:r>
        <w:rPr>
          <w:spacing w:val="-3"/>
        </w:rPr>
        <w:t xml:space="preserve"> </w:t>
      </w:r>
      <w:r>
        <w:rPr>
          <w:spacing w:val="-1"/>
        </w:rPr>
        <w:t>Council</w:t>
      </w:r>
      <w:r>
        <w:rPr>
          <w:spacing w:val="-3"/>
        </w:rPr>
        <w:t xml:space="preserve"> </w:t>
      </w:r>
      <w:r>
        <w:t>of</w:t>
      </w:r>
      <w:r>
        <w:rPr>
          <w:spacing w:val="-4"/>
        </w:rPr>
        <w:t xml:space="preserve"> </w:t>
      </w:r>
      <w:r>
        <w:t>Learned</w:t>
      </w:r>
      <w:r>
        <w:rPr>
          <w:spacing w:val="-4"/>
        </w:rPr>
        <w:t xml:space="preserve"> </w:t>
      </w:r>
      <w:r>
        <w:t>Academies</w:t>
      </w:r>
      <w:r>
        <w:rPr>
          <w:spacing w:val="-3"/>
        </w:rPr>
        <w:t xml:space="preserve"> </w:t>
      </w:r>
      <w:r>
        <w:t>reveals</w:t>
      </w:r>
      <w:r>
        <w:rPr>
          <w:spacing w:val="-4"/>
        </w:rPr>
        <w:t xml:space="preserve"> </w:t>
      </w:r>
      <w:r>
        <w:t>that</w:t>
      </w:r>
      <w:r>
        <w:rPr>
          <w:spacing w:val="22"/>
          <w:w w:val="99"/>
        </w:rPr>
        <w:t xml:space="preserve"> </w:t>
      </w:r>
      <w:r>
        <w:t>they</w:t>
      </w:r>
      <w:r>
        <w:rPr>
          <w:spacing w:val="-5"/>
        </w:rPr>
        <w:t xml:space="preserve"> </w:t>
      </w:r>
      <w:r>
        <w:t>face</w:t>
      </w:r>
      <w:r>
        <w:rPr>
          <w:spacing w:val="-3"/>
        </w:rPr>
        <w:t xml:space="preserve"> </w:t>
      </w:r>
      <w:r>
        <w:rPr>
          <w:spacing w:val="-1"/>
        </w:rPr>
        <w:t>major</w:t>
      </w:r>
      <w:r>
        <w:rPr>
          <w:spacing w:val="-4"/>
        </w:rPr>
        <w:t xml:space="preserve"> </w:t>
      </w:r>
      <w:r>
        <w:rPr>
          <w:spacing w:val="-1"/>
        </w:rPr>
        <w:t>impediments</w:t>
      </w:r>
      <w:r>
        <w:rPr>
          <w:spacing w:val="-3"/>
        </w:rPr>
        <w:t xml:space="preserve"> </w:t>
      </w:r>
      <w:r>
        <w:rPr>
          <w:spacing w:val="-1"/>
        </w:rPr>
        <w:t>in</w:t>
      </w:r>
      <w:r>
        <w:rPr>
          <w:spacing w:val="-3"/>
        </w:rPr>
        <w:t xml:space="preserve"> </w:t>
      </w:r>
      <w:r>
        <w:t>realising</w:t>
      </w:r>
      <w:r>
        <w:rPr>
          <w:spacing w:val="-6"/>
        </w:rPr>
        <w:t xml:space="preserve"> </w:t>
      </w:r>
      <w:r>
        <w:t>their</w:t>
      </w:r>
      <w:r>
        <w:rPr>
          <w:spacing w:val="-4"/>
        </w:rPr>
        <w:t xml:space="preserve"> </w:t>
      </w:r>
      <w:r>
        <w:t>desire</w:t>
      </w:r>
      <w:r>
        <w:rPr>
          <w:spacing w:val="-4"/>
        </w:rPr>
        <w:t xml:space="preserve"> </w:t>
      </w:r>
      <w:r>
        <w:t>to</w:t>
      </w:r>
      <w:r>
        <w:rPr>
          <w:spacing w:val="-4"/>
        </w:rPr>
        <w:t xml:space="preserve"> </w:t>
      </w:r>
      <w:r>
        <w:rPr>
          <w:spacing w:val="-1"/>
        </w:rPr>
        <w:t>make</w:t>
      </w:r>
      <w:r>
        <w:rPr>
          <w:spacing w:val="-3"/>
        </w:rPr>
        <w:t xml:space="preserve"> </w:t>
      </w:r>
      <w:r>
        <w:t>a</w:t>
      </w:r>
      <w:r>
        <w:rPr>
          <w:spacing w:val="-4"/>
        </w:rPr>
        <w:t xml:space="preserve"> </w:t>
      </w:r>
      <w:r>
        <w:t>greater</w:t>
      </w:r>
      <w:r>
        <w:rPr>
          <w:spacing w:val="-4"/>
        </w:rPr>
        <w:t xml:space="preserve"> </w:t>
      </w:r>
      <w:r>
        <w:t>contribution</w:t>
      </w:r>
      <w:r>
        <w:rPr>
          <w:spacing w:val="-4"/>
        </w:rPr>
        <w:t xml:space="preserve"> </w:t>
      </w:r>
      <w:r>
        <w:t>to</w:t>
      </w:r>
      <w:r>
        <w:rPr>
          <w:spacing w:val="25"/>
          <w:w w:val="99"/>
        </w:rPr>
        <w:t xml:space="preserve"> </w:t>
      </w:r>
      <w:r>
        <w:t>the</w:t>
      </w:r>
      <w:r>
        <w:rPr>
          <w:spacing w:val="-6"/>
        </w:rPr>
        <w:t xml:space="preserve"> </w:t>
      </w:r>
      <w:r>
        <w:t>Australian</w:t>
      </w:r>
      <w:r>
        <w:rPr>
          <w:spacing w:val="-4"/>
        </w:rPr>
        <w:t xml:space="preserve"> </w:t>
      </w:r>
      <w:r>
        <w:rPr>
          <w:spacing w:val="-1"/>
        </w:rPr>
        <w:t>economy.</w:t>
      </w:r>
      <w:r w:rsidRPr="0039307B">
        <w:rPr>
          <w:vertAlign w:val="superscript"/>
        </w:rPr>
        <w:t>522</w:t>
      </w:r>
    </w:p>
    <w:p w14:paraId="71690CE6" w14:textId="77777777" w:rsidR="00E676C2" w:rsidRDefault="00E676C2" w:rsidP="00943783">
      <w:pPr>
        <w:rPr>
          <w:color w:val="585857"/>
          <w:spacing w:val="-1"/>
        </w:rPr>
      </w:pPr>
      <w:r>
        <w:t>The</w:t>
      </w:r>
      <w:r>
        <w:rPr>
          <w:spacing w:val="-5"/>
        </w:rPr>
        <w:t xml:space="preserve"> </w:t>
      </w:r>
      <w:r>
        <w:t>term</w:t>
      </w:r>
      <w:r>
        <w:rPr>
          <w:spacing w:val="-4"/>
        </w:rPr>
        <w:t xml:space="preserve"> </w:t>
      </w:r>
      <w:r>
        <w:t>‘bamboo</w:t>
      </w:r>
      <w:r>
        <w:rPr>
          <w:spacing w:val="-4"/>
        </w:rPr>
        <w:t xml:space="preserve"> </w:t>
      </w:r>
      <w:r>
        <w:t>ceiling’</w:t>
      </w:r>
      <w:r>
        <w:rPr>
          <w:spacing w:val="-5"/>
        </w:rPr>
        <w:t xml:space="preserve"> </w:t>
      </w:r>
      <w:r>
        <w:t>has</w:t>
      </w:r>
      <w:r>
        <w:rPr>
          <w:spacing w:val="-5"/>
        </w:rPr>
        <w:t xml:space="preserve"> </w:t>
      </w:r>
      <w:r>
        <w:t>been</w:t>
      </w:r>
      <w:r>
        <w:rPr>
          <w:spacing w:val="-5"/>
        </w:rPr>
        <w:t xml:space="preserve"> </w:t>
      </w:r>
      <w:r>
        <w:t>used</w:t>
      </w:r>
      <w:r>
        <w:rPr>
          <w:spacing w:val="-5"/>
        </w:rPr>
        <w:t xml:space="preserve"> </w:t>
      </w:r>
      <w:r>
        <w:t>to</w:t>
      </w:r>
      <w:r>
        <w:rPr>
          <w:spacing w:val="-4"/>
        </w:rPr>
        <w:t xml:space="preserve"> </w:t>
      </w:r>
      <w:r>
        <w:t>describe</w:t>
      </w:r>
      <w:r>
        <w:rPr>
          <w:spacing w:val="-5"/>
        </w:rPr>
        <w:t xml:space="preserve"> </w:t>
      </w:r>
      <w:r>
        <w:t>the</w:t>
      </w:r>
      <w:r>
        <w:rPr>
          <w:spacing w:val="-5"/>
        </w:rPr>
        <w:t xml:space="preserve"> </w:t>
      </w:r>
      <w:r>
        <w:t>reasons</w:t>
      </w:r>
      <w:r>
        <w:rPr>
          <w:spacing w:val="-5"/>
        </w:rPr>
        <w:t xml:space="preserve"> </w:t>
      </w:r>
      <w:r>
        <w:t>why</w:t>
      </w:r>
      <w:r>
        <w:rPr>
          <w:spacing w:val="-5"/>
        </w:rPr>
        <w:t xml:space="preserve"> </w:t>
      </w:r>
      <w:r>
        <w:t>Asian</w:t>
      </w:r>
      <w:r>
        <w:rPr>
          <w:spacing w:val="-4"/>
        </w:rPr>
        <w:t xml:space="preserve"> </w:t>
      </w:r>
      <w:r>
        <w:t>Australians</w:t>
      </w:r>
      <w:r>
        <w:rPr>
          <w:w w:val="99"/>
        </w:rPr>
        <w:t xml:space="preserve"> </w:t>
      </w:r>
      <w:r>
        <w:t>are</w:t>
      </w:r>
      <w:r>
        <w:rPr>
          <w:spacing w:val="-6"/>
        </w:rPr>
        <w:t xml:space="preserve"> </w:t>
      </w:r>
      <w:r>
        <w:t>not</w:t>
      </w:r>
      <w:r>
        <w:rPr>
          <w:spacing w:val="-4"/>
        </w:rPr>
        <w:t xml:space="preserve"> </w:t>
      </w:r>
      <w:r>
        <w:t>able</w:t>
      </w:r>
      <w:r>
        <w:rPr>
          <w:spacing w:val="-5"/>
        </w:rPr>
        <w:t xml:space="preserve"> </w:t>
      </w:r>
      <w:r>
        <w:t>to</w:t>
      </w:r>
      <w:r>
        <w:rPr>
          <w:spacing w:val="-4"/>
        </w:rPr>
        <w:t xml:space="preserve"> </w:t>
      </w:r>
      <w:r>
        <w:t>fully</w:t>
      </w:r>
      <w:r>
        <w:rPr>
          <w:spacing w:val="-5"/>
        </w:rPr>
        <w:t xml:space="preserve"> </w:t>
      </w:r>
      <w:r>
        <w:t>participate</w:t>
      </w:r>
      <w:r>
        <w:rPr>
          <w:spacing w:val="-5"/>
        </w:rPr>
        <w:t xml:space="preserve"> </w:t>
      </w:r>
      <w:r>
        <w:t>and</w:t>
      </w:r>
      <w:r>
        <w:rPr>
          <w:spacing w:val="-5"/>
        </w:rPr>
        <w:t xml:space="preserve"> </w:t>
      </w:r>
      <w:r>
        <w:t>contribute</w:t>
      </w:r>
      <w:r>
        <w:rPr>
          <w:spacing w:val="-5"/>
        </w:rPr>
        <w:t xml:space="preserve"> </w:t>
      </w:r>
      <w:r>
        <w:t>to</w:t>
      </w:r>
      <w:r>
        <w:rPr>
          <w:spacing w:val="-4"/>
        </w:rPr>
        <w:t xml:space="preserve"> </w:t>
      </w:r>
      <w:r>
        <w:t>the</w:t>
      </w:r>
      <w:r>
        <w:rPr>
          <w:spacing w:val="-5"/>
        </w:rPr>
        <w:t xml:space="preserve"> </w:t>
      </w:r>
      <w:r>
        <w:t>Australian</w:t>
      </w:r>
      <w:r>
        <w:rPr>
          <w:spacing w:val="-5"/>
        </w:rPr>
        <w:t xml:space="preserve"> </w:t>
      </w:r>
      <w:r>
        <w:t>economy</w:t>
      </w:r>
      <w:r>
        <w:rPr>
          <w:spacing w:val="-5"/>
        </w:rPr>
        <w:t xml:space="preserve"> </w:t>
      </w:r>
      <w:r>
        <w:t>and</w:t>
      </w:r>
      <w:r>
        <w:rPr>
          <w:spacing w:val="-5"/>
        </w:rPr>
        <w:t xml:space="preserve"> </w:t>
      </w:r>
      <w:r>
        <w:rPr>
          <w:spacing w:val="-1"/>
        </w:rPr>
        <w:t>society.</w:t>
      </w:r>
      <w:r w:rsidRPr="0039307B">
        <w:rPr>
          <w:vertAlign w:val="superscript"/>
        </w:rPr>
        <w:t>523</w:t>
      </w:r>
      <w:r>
        <w:rPr>
          <w:b/>
          <w:bCs/>
          <w:spacing w:val="20"/>
          <w:w w:val="106"/>
          <w:position w:val="7"/>
          <w:sz w:val="11"/>
          <w:szCs w:val="11"/>
        </w:rPr>
        <w:t xml:space="preserve"> </w:t>
      </w:r>
      <w:r>
        <w:rPr>
          <w:spacing w:val="-1"/>
        </w:rPr>
        <w:t>For</w:t>
      </w:r>
      <w:r>
        <w:rPr>
          <w:spacing w:val="-3"/>
        </w:rPr>
        <w:t xml:space="preserve"> </w:t>
      </w:r>
      <w:r>
        <w:t>example,</w:t>
      </w:r>
      <w:r>
        <w:rPr>
          <w:spacing w:val="-4"/>
        </w:rPr>
        <w:t xml:space="preserve"> </w:t>
      </w:r>
      <w:r>
        <w:t>only</w:t>
      </w:r>
      <w:r>
        <w:rPr>
          <w:spacing w:val="-3"/>
        </w:rPr>
        <w:t xml:space="preserve"> </w:t>
      </w:r>
      <w:r>
        <w:t>around</w:t>
      </w:r>
      <w:r>
        <w:rPr>
          <w:spacing w:val="-4"/>
        </w:rPr>
        <w:t xml:space="preserve"> </w:t>
      </w:r>
      <w:r>
        <w:t>4</w:t>
      </w:r>
      <w:r>
        <w:rPr>
          <w:spacing w:val="-2"/>
        </w:rPr>
        <w:t xml:space="preserve"> </w:t>
      </w:r>
      <w:r>
        <w:t>per</w:t>
      </w:r>
      <w:r>
        <w:rPr>
          <w:spacing w:val="-3"/>
        </w:rPr>
        <w:t xml:space="preserve"> </w:t>
      </w:r>
      <w:r>
        <w:t>cent</w:t>
      </w:r>
      <w:r>
        <w:rPr>
          <w:spacing w:val="-4"/>
        </w:rPr>
        <w:t xml:space="preserve"> </w:t>
      </w:r>
      <w:r>
        <w:t>of</w:t>
      </w:r>
      <w:r>
        <w:rPr>
          <w:spacing w:val="-2"/>
        </w:rPr>
        <w:t xml:space="preserve"> </w:t>
      </w:r>
      <w:r>
        <w:t>Australia’s</w:t>
      </w:r>
      <w:r>
        <w:rPr>
          <w:spacing w:val="-3"/>
        </w:rPr>
        <w:t xml:space="preserve"> </w:t>
      </w:r>
      <w:r>
        <w:t>top</w:t>
      </w:r>
      <w:r>
        <w:rPr>
          <w:spacing w:val="-4"/>
        </w:rPr>
        <w:t xml:space="preserve"> </w:t>
      </w:r>
      <w:r>
        <w:rPr>
          <w:spacing w:val="-1"/>
        </w:rPr>
        <w:t>200</w:t>
      </w:r>
      <w:r>
        <w:rPr>
          <w:spacing w:val="-2"/>
        </w:rPr>
        <w:t xml:space="preserve"> </w:t>
      </w:r>
      <w:r>
        <w:t>publicly</w:t>
      </w:r>
      <w:r>
        <w:rPr>
          <w:spacing w:val="-4"/>
        </w:rPr>
        <w:t xml:space="preserve"> </w:t>
      </w:r>
      <w:r>
        <w:rPr>
          <w:spacing w:val="-1"/>
        </w:rPr>
        <w:t>listed</w:t>
      </w:r>
      <w:r>
        <w:rPr>
          <w:spacing w:val="-2"/>
        </w:rPr>
        <w:t xml:space="preserve"> </w:t>
      </w:r>
      <w:r>
        <w:t>companies</w:t>
      </w:r>
      <w:r>
        <w:rPr>
          <w:spacing w:val="-4"/>
        </w:rPr>
        <w:t xml:space="preserve"> </w:t>
      </w:r>
      <w:r>
        <w:t>have</w:t>
      </w:r>
      <w:r>
        <w:rPr>
          <w:spacing w:val="24"/>
          <w:w w:val="99"/>
        </w:rPr>
        <w:t xml:space="preserve"> </w:t>
      </w:r>
      <w:r>
        <w:t>board</w:t>
      </w:r>
      <w:r>
        <w:rPr>
          <w:spacing w:val="-5"/>
        </w:rPr>
        <w:t xml:space="preserve"> </w:t>
      </w:r>
      <w:r>
        <w:t>directors</w:t>
      </w:r>
      <w:r>
        <w:rPr>
          <w:spacing w:val="-6"/>
        </w:rPr>
        <w:t xml:space="preserve"> </w:t>
      </w:r>
      <w:r>
        <w:t>of</w:t>
      </w:r>
      <w:r>
        <w:rPr>
          <w:spacing w:val="-5"/>
        </w:rPr>
        <w:t xml:space="preserve"> </w:t>
      </w:r>
      <w:r>
        <w:t>Asian</w:t>
      </w:r>
      <w:r>
        <w:rPr>
          <w:spacing w:val="-4"/>
        </w:rPr>
        <w:t xml:space="preserve"> </w:t>
      </w:r>
      <w:r>
        <w:rPr>
          <w:spacing w:val="-1"/>
        </w:rPr>
        <w:t>descent.</w:t>
      </w:r>
      <w:r w:rsidRPr="0039307B">
        <w:rPr>
          <w:vertAlign w:val="superscript"/>
        </w:rPr>
        <w:t>524</w:t>
      </w:r>
      <w:r>
        <w:rPr>
          <w:b/>
          <w:bCs/>
          <w:spacing w:val="19"/>
          <w:position w:val="7"/>
          <w:sz w:val="11"/>
          <w:szCs w:val="11"/>
        </w:rPr>
        <w:t xml:space="preserve"> </w:t>
      </w:r>
      <w:r>
        <w:rPr>
          <w:color w:val="585857"/>
        </w:rPr>
        <w:t>Also</w:t>
      </w:r>
      <w:r>
        <w:rPr>
          <w:color w:val="585857"/>
          <w:spacing w:val="-5"/>
        </w:rPr>
        <w:t xml:space="preserve"> </w:t>
      </w:r>
      <w:r>
        <w:rPr>
          <w:color w:val="585857"/>
        </w:rPr>
        <w:t>non-English</w:t>
      </w:r>
      <w:r>
        <w:rPr>
          <w:color w:val="585857"/>
          <w:spacing w:val="-6"/>
        </w:rPr>
        <w:t xml:space="preserve"> </w:t>
      </w:r>
      <w:r>
        <w:rPr>
          <w:color w:val="585857"/>
          <w:spacing w:val="-1"/>
        </w:rPr>
        <w:t>language</w:t>
      </w:r>
      <w:r>
        <w:rPr>
          <w:color w:val="585857"/>
          <w:spacing w:val="-5"/>
        </w:rPr>
        <w:t xml:space="preserve"> </w:t>
      </w:r>
      <w:r>
        <w:rPr>
          <w:color w:val="585857"/>
          <w:spacing w:val="-1"/>
        </w:rPr>
        <w:t>skills,</w:t>
      </w:r>
      <w:r>
        <w:rPr>
          <w:color w:val="585857"/>
          <w:spacing w:val="-4"/>
        </w:rPr>
        <w:t xml:space="preserve"> </w:t>
      </w:r>
      <w:r>
        <w:rPr>
          <w:color w:val="585857"/>
        </w:rPr>
        <w:t>cultural</w:t>
      </w:r>
      <w:r>
        <w:rPr>
          <w:color w:val="585857"/>
          <w:spacing w:val="-6"/>
        </w:rPr>
        <w:t xml:space="preserve"> </w:t>
      </w:r>
      <w:r>
        <w:rPr>
          <w:color w:val="585857"/>
        </w:rPr>
        <w:t>competence</w:t>
      </w:r>
      <w:r>
        <w:rPr>
          <w:color w:val="585857"/>
          <w:spacing w:val="21"/>
          <w:w w:val="99"/>
        </w:rPr>
        <w:t xml:space="preserve"> </w:t>
      </w:r>
      <w:r>
        <w:rPr>
          <w:color w:val="585857"/>
        </w:rPr>
        <w:t>and</w:t>
      </w:r>
      <w:r>
        <w:rPr>
          <w:color w:val="585857"/>
          <w:spacing w:val="-6"/>
        </w:rPr>
        <w:t xml:space="preserve"> </w:t>
      </w:r>
      <w:r>
        <w:rPr>
          <w:color w:val="585857"/>
        </w:rPr>
        <w:t>connections</w:t>
      </w:r>
      <w:r>
        <w:rPr>
          <w:color w:val="585857"/>
          <w:spacing w:val="-5"/>
        </w:rPr>
        <w:t xml:space="preserve"> </w:t>
      </w:r>
      <w:r>
        <w:rPr>
          <w:color w:val="585857"/>
        </w:rPr>
        <w:t>are</w:t>
      </w:r>
      <w:r>
        <w:rPr>
          <w:color w:val="585857"/>
          <w:spacing w:val="-6"/>
        </w:rPr>
        <w:t xml:space="preserve"> </w:t>
      </w:r>
      <w:r>
        <w:rPr>
          <w:color w:val="585857"/>
        </w:rPr>
        <w:t>not</w:t>
      </w:r>
      <w:r>
        <w:rPr>
          <w:color w:val="585857"/>
          <w:spacing w:val="-4"/>
        </w:rPr>
        <w:t xml:space="preserve"> </w:t>
      </w:r>
      <w:r>
        <w:rPr>
          <w:color w:val="585857"/>
        </w:rPr>
        <w:t>commonly</w:t>
      </w:r>
      <w:r>
        <w:rPr>
          <w:color w:val="585857"/>
          <w:spacing w:val="-5"/>
        </w:rPr>
        <w:t xml:space="preserve"> </w:t>
      </w:r>
      <w:r>
        <w:rPr>
          <w:color w:val="585857"/>
          <w:spacing w:val="-1"/>
        </w:rPr>
        <w:t>seen</w:t>
      </w:r>
      <w:r>
        <w:rPr>
          <w:color w:val="585857"/>
          <w:spacing w:val="-5"/>
        </w:rPr>
        <w:t xml:space="preserve"> </w:t>
      </w:r>
      <w:r>
        <w:rPr>
          <w:color w:val="585857"/>
        </w:rPr>
        <w:t>as</w:t>
      </w:r>
      <w:r>
        <w:rPr>
          <w:color w:val="585857"/>
          <w:spacing w:val="-5"/>
        </w:rPr>
        <w:t xml:space="preserve"> </w:t>
      </w:r>
      <w:r>
        <w:rPr>
          <w:color w:val="585857"/>
        </w:rPr>
        <w:t>advantageous</w:t>
      </w:r>
      <w:r>
        <w:rPr>
          <w:color w:val="585857"/>
          <w:spacing w:val="-5"/>
        </w:rPr>
        <w:t xml:space="preserve"> </w:t>
      </w:r>
      <w:r>
        <w:rPr>
          <w:color w:val="585857"/>
        </w:rPr>
        <w:t>by</w:t>
      </w:r>
      <w:r>
        <w:rPr>
          <w:color w:val="585857"/>
          <w:spacing w:val="-5"/>
        </w:rPr>
        <w:t xml:space="preserve"> </w:t>
      </w:r>
      <w:r>
        <w:rPr>
          <w:color w:val="585857"/>
        </w:rPr>
        <w:t>Australian</w:t>
      </w:r>
      <w:r>
        <w:rPr>
          <w:color w:val="585857"/>
          <w:spacing w:val="-4"/>
        </w:rPr>
        <w:t xml:space="preserve"> </w:t>
      </w:r>
      <w:r>
        <w:rPr>
          <w:color w:val="585857"/>
        </w:rPr>
        <w:t>businesses,</w:t>
      </w:r>
      <w:r>
        <w:rPr>
          <w:color w:val="585857"/>
          <w:spacing w:val="-6"/>
        </w:rPr>
        <w:t xml:space="preserve"> </w:t>
      </w:r>
      <w:r>
        <w:rPr>
          <w:color w:val="585857"/>
        </w:rPr>
        <w:t>which</w:t>
      </w:r>
      <w:r>
        <w:rPr>
          <w:color w:val="585857"/>
          <w:spacing w:val="21"/>
          <w:w w:val="99"/>
        </w:rPr>
        <w:t xml:space="preserve"> </w:t>
      </w:r>
      <w:r>
        <w:rPr>
          <w:color w:val="585857"/>
        </w:rPr>
        <w:t>remain</w:t>
      </w:r>
      <w:r>
        <w:rPr>
          <w:color w:val="585857"/>
          <w:spacing w:val="-6"/>
        </w:rPr>
        <w:t xml:space="preserve"> </w:t>
      </w:r>
      <w:r>
        <w:rPr>
          <w:color w:val="585857"/>
        </w:rPr>
        <w:t>focused</w:t>
      </w:r>
      <w:r>
        <w:rPr>
          <w:color w:val="585857"/>
          <w:spacing w:val="-5"/>
        </w:rPr>
        <w:t xml:space="preserve"> </w:t>
      </w:r>
      <w:r>
        <w:rPr>
          <w:color w:val="585857"/>
        </w:rPr>
        <w:t>on</w:t>
      </w:r>
      <w:r>
        <w:rPr>
          <w:color w:val="585857"/>
          <w:spacing w:val="-4"/>
        </w:rPr>
        <w:t xml:space="preserve"> </w:t>
      </w:r>
      <w:r>
        <w:rPr>
          <w:color w:val="585857"/>
        </w:rPr>
        <w:t>the</w:t>
      </w:r>
      <w:r>
        <w:rPr>
          <w:color w:val="585857"/>
          <w:spacing w:val="-6"/>
        </w:rPr>
        <w:t xml:space="preserve"> </w:t>
      </w:r>
      <w:r>
        <w:rPr>
          <w:color w:val="585857"/>
        </w:rPr>
        <w:t>domestic</w:t>
      </w:r>
      <w:r>
        <w:rPr>
          <w:color w:val="585857"/>
          <w:spacing w:val="-5"/>
        </w:rPr>
        <w:t xml:space="preserve"> </w:t>
      </w:r>
      <w:r>
        <w:rPr>
          <w:color w:val="585857"/>
          <w:spacing w:val="-1"/>
        </w:rPr>
        <w:t>market</w:t>
      </w:r>
      <w:r>
        <w:rPr>
          <w:color w:val="585857"/>
          <w:spacing w:val="-5"/>
        </w:rPr>
        <w:t xml:space="preserve"> </w:t>
      </w:r>
      <w:r>
        <w:rPr>
          <w:color w:val="585857"/>
        </w:rPr>
        <w:t>and</w:t>
      </w:r>
      <w:r>
        <w:rPr>
          <w:color w:val="585857"/>
          <w:spacing w:val="-5"/>
        </w:rPr>
        <w:t xml:space="preserve"> </w:t>
      </w:r>
      <w:r>
        <w:rPr>
          <w:color w:val="585857"/>
          <w:spacing w:val="-1"/>
        </w:rPr>
        <w:t>lack</w:t>
      </w:r>
      <w:r>
        <w:rPr>
          <w:color w:val="585857"/>
          <w:spacing w:val="-5"/>
        </w:rPr>
        <w:t xml:space="preserve"> </w:t>
      </w:r>
      <w:r>
        <w:rPr>
          <w:color w:val="585857"/>
          <w:spacing w:val="-1"/>
        </w:rPr>
        <w:t>knowledge</w:t>
      </w:r>
      <w:r>
        <w:rPr>
          <w:color w:val="585857"/>
          <w:spacing w:val="-4"/>
        </w:rPr>
        <w:t xml:space="preserve"> </w:t>
      </w:r>
      <w:r>
        <w:rPr>
          <w:color w:val="585857"/>
        </w:rPr>
        <w:t>of</w:t>
      </w:r>
      <w:r>
        <w:rPr>
          <w:color w:val="585857"/>
          <w:spacing w:val="-5"/>
        </w:rPr>
        <w:t xml:space="preserve"> </w:t>
      </w:r>
      <w:r>
        <w:rPr>
          <w:color w:val="585857"/>
        </w:rPr>
        <w:t>Asian</w:t>
      </w:r>
      <w:r>
        <w:rPr>
          <w:color w:val="585857"/>
          <w:spacing w:val="-4"/>
        </w:rPr>
        <w:t xml:space="preserve"> </w:t>
      </w:r>
      <w:r>
        <w:rPr>
          <w:color w:val="585857"/>
          <w:spacing w:val="-1"/>
        </w:rPr>
        <w:t>markets.</w:t>
      </w:r>
    </w:p>
    <w:p w14:paraId="6620C3B8" w14:textId="77777777" w:rsidR="00D36C91" w:rsidRDefault="00D36C91" w:rsidP="00D36C91">
      <w:pPr>
        <w:pStyle w:val="Caption"/>
        <w:rPr>
          <w:b w:val="0"/>
        </w:rPr>
      </w:pPr>
      <w:r>
        <w:lastRenderedPageBreak/>
        <w:t xml:space="preserve">Figure </w:t>
      </w:r>
      <w:r>
        <w:fldChar w:fldCharType="begin"/>
      </w:r>
      <w:r>
        <w:instrText xml:space="preserve"> SEQ Figure \* ARABIC </w:instrText>
      </w:r>
      <w:r>
        <w:fldChar w:fldCharType="separate"/>
      </w:r>
      <w:r w:rsidR="00F42B7C">
        <w:rPr>
          <w:noProof/>
        </w:rPr>
        <w:t>33</w:t>
      </w:r>
      <w:r>
        <w:fldChar w:fldCharType="end"/>
      </w:r>
      <w:r>
        <w:t>: Top 10 birthplaces of migrants in Australia according to total number of people, compared to our top 10 trading partners, by dollar value.</w:t>
      </w:r>
      <w:r>
        <w:rPr>
          <w:b w:val="0"/>
          <w:vertAlign w:val="superscript"/>
        </w:rPr>
        <w:t>525</w:t>
      </w:r>
    </w:p>
    <w:p w14:paraId="120166E7" w14:textId="77777777" w:rsidR="00D36C91" w:rsidRPr="00D36C91" w:rsidRDefault="00D36C91" w:rsidP="00D36C91">
      <w:pPr>
        <w:pStyle w:val="Sub-caption"/>
      </w:pPr>
      <w:r w:rsidRPr="00D36C91">
        <w:t>*</w:t>
      </w:r>
      <w:r>
        <w:t xml:space="preserve"> Includes Channel Islands and Isle of Man.</w:t>
      </w:r>
    </w:p>
    <w:p w14:paraId="5AD56576" w14:textId="77777777" w:rsidR="00D36C91" w:rsidRDefault="00D36C91" w:rsidP="00943783">
      <w:r w:rsidRPr="00D36C91">
        <w:rPr>
          <w:noProof/>
          <w:lang w:val="en-AU" w:eastAsia="en-AU"/>
        </w:rPr>
        <w:drawing>
          <wp:inline distT="0" distB="0" distL="0" distR="0" wp14:anchorId="346C597C" wp14:editId="3BB1A9D0">
            <wp:extent cx="5641200" cy="5666400"/>
            <wp:effectExtent l="0" t="0" r="0" b="0"/>
            <wp:docPr id="260" name="Picture 260" descr="Figure 33 consists of two bar graphs showing the top 10 birthplaces of migrants in Australia according to total number of people, compared to our top 10 trading partners by dollar value. The figure shows that the majority of Australians born overseas are from the United Kingdom, New Zealand, China, India and the Philippines, however Australia’s top trading partners are China, the United States and Japan. " title="Figure 33: Top 10 birthplaces of migrants in Australia according to total number of people, compared to our top 10 trading partners, by dolla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Figure 3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41200" cy="5666400"/>
                    </a:xfrm>
                    <a:prstGeom prst="rect">
                      <a:avLst/>
                    </a:prstGeom>
                    <a:noFill/>
                    <a:ln>
                      <a:noFill/>
                    </a:ln>
                  </pic:spPr>
                </pic:pic>
              </a:graphicData>
            </a:graphic>
          </wp:inline>
        </w:drawing>
      </w:r>
    </w:p>
    <w:p w14:paraId="47A24CE3" w14:textId="77777777" w:rsidR="00E676C2" w:rsidRDefault="00E676C2" w:rsidP="00943783">
      <w:pPr>
        <w:pStyle w:val="Heading4"/>
        <w:rPr>
          <w:rFonts w:eastAsia="Microsoft New Tai Lue" w:hAnsi="Microsoft New Tai Lue" w:cs="Microsoft New Tai Lue"/>
        </w:rPr>
      </w:pPr>
      <w:r>
        <w:t>Weaknesses</w:t>
      </w:r>
    </w:p>
    <w:p w14:paraId="386C8552" w14:textId="77777777" w:rsidR="00E676C2" w:rsidRPr="00943783" w:rsidRDefault="00E676C2" w:rsidP="00943783">
      <w:pPr>
        <w:pStyle w:val="Heading5"/>
      </w:pPr>
      <w:bookmarkStart w:id="106" w:name="_Toc473895722"/>
      <w:bookmarkStart w:id="107" w:name="_Toc473897395"/>
      <w:bookmarkStart w:id="108" w:name="_Toc473897836"/>
      <w:r w:rsidRPr="00943783">
        <w:rPr>
          <w:rStyle w:val="Heading3Char"/>
          <w:bCs w:val="0"/>
          <w:sz w:val="21"/>
          <w:szCs w:val="21"/>
          <w14:ligatures w14:val="none"/>
        </w:rPr>
        <w:t>Our short-term-oriented culture may affect innovation in different ways</w:t>
      </w:r>
      <w:bookmarkEnd w:id="106"/>
      <w:bookmarkEnd w:id="107"/>
      <w:bookmarkEnd w:id="108"/>
      <w:r w:rsidRPr="00943783">
        <w:t xml:space="preserve"> </w:t>
      </w:r>
    </w:p>
    <w:p w14:paraId="364360FF" w14:textId="77777777" w:rsidR="00E676C2" w:rsidRPr="00E676C2" w:rsidRDefault="00E676C2" w:rsidP="00943783">
      <w:pPr>
        <w:rPr>
          <w:rFonts w:eastAsia="Microsoft New Tai Lue"/>
          <w:szCs w:val="20"/>
        </w:rPr>
      </w:pPr>
      <w:r>
        <w:t>Australia</w:t>
      </w:r>
      <w:r>
        <w:rPr>
          <w:spacing w:val="-5"/>
        </w:rPr>
        <w:t xml:space="preserve"> </w:t>
      </w:r>
      <w:r>
        <w:t>ranks</w:t>
      </w:r>
      <w:r>
        <w:rPr>
          <w:spacing w:val="-6"/>
        </w:rPr>
        <w:t xml:space="preserve"> </w:t>
      </w:r>
      <w:r>
        <w:t>low</w:t>
      </w:r>
      <w:r>
        <w:rPr>
          <w:spacing w:val="-5"/>
        </w:rPr>
        <w:t xml:space="preserve"> </w:t>
      </w:r>
      <w:r>
        <w:t>on</w:t>
      </w:r>
      <w:r>
        <w:rPr>
          <w:spacing w:val="-4"/>
        </w:rPr>
        <w:t xml:space="preserve"> </w:t>
      </w:r>
      <w:r>
        <w:t>its</w:t>
      </w:r>
      <w:r>
        <w:rPr>
          <w:spacing w:val="-5"/>
        </w:rPr>
        <w:t xml:space="preserve"> </w:t>
      </w:r>
      <w:r>
        <w:t>long-term</w:t>
      </w:r>
      <w:r>
        <w:rPr>
          <w:spacing w:val="-5"/>
        </w:rPr>
        <w:t xml:space="preserve"> </w:t>
      </w:r>
      <w:r>
        <w:t>orientation,</w:t>
      </w:r>
      <w:r>
        <w:rPr>
          <w:spacing w:val="-5"/>
        </w:rPr>
        <w:t xml:space="preserve"> </w:t>
      </w:r>
      <w:r>
        <w:t>scoring</w:t>
      </w:r>
      <w:r>
        <w:rPr>
          <w:spacing w:val="-5"/>
        </w:rPr>
        <w:t xml:space="preserve"> </w:t>
      </w:r>
      <w:r>
        <w:t>21</w:t>
      </w:r>
      <w:r>
        <w:rPr>
          <w:spacing w:val="-5"/>
        </w:rPr>
        <w:t xml:space="preserve"> </w:t>
      </w:r>
      <w:r>
        <w:t>on</w:t>
      </w:r>
      <w:r>
        <w:rPr>
          <w:spacing w:val="-5"/>
        </w:rPr>
        <w:t xml:space="preserve"> </w:t>
      </w:r>
      <w:r>
        <w:t>the</w:t>
      </w:r>
      <w:r>
        <w:rPr>
          <w:spacing w:val="-5"/>
        </w:rPr>
        <w:t xml:space="preserve"> </w:t>
      </w:r>
      <w:r>
        <w:t>Hofstede</w:t>
      </w:r>
      <w:r>
        <w:rPr>
          <w:spacing w:val="-6"/>
        </w:rPr>
        <w:t xml:space="preserve"> </w:t>
      </w:r>
      <w:r>
        <w:t>Dimensions</w:t>
      </w:r>
      <w:r>
        <w:rPr>
          <w:spacing w:val="25"/>
        </w:rPr>
        <w:t xml:space="preserve"> </w:t>
      </w:r>
      <w:r>
        <w:t>scale</w:t>
      </w:r>
      <w:r>
        <w:rPr>
          <w:spacing w:val="-5"/>
        </w:rPr>
        <w:t xml:space="preserve"> </w:t>
      </w:r>
      <w:r>
        <w:t>for</w:t>
      </w:r>
      <w:r>
        <w:rPr>
          <w:spacing w:val="-4"/>
        </w:rPr>
        <w:t xml:space="preserve"> </w:t>
      </w:r>
      <w:r>
        <w:t>temporal</w:t>
      </w:r>
      <w:r>
        <w:rPr>
          <w:spacing w:val="-5"/>
        </w:rPr>
        <w:t xml:space="preserve"> </w:t>
      </w:r>
      <w:r>
        <w:t>orientation.</w:t>
      </w:r>
      <w:r w:rsidRPr="003B4571">
        <w:rPr>
          <w:vertAlign w:val="superscript"/>
        </w:rPr>
        <w:t>526</w:t>
      </w:r>
      <w:r>
        <w:t>This</w:t>
      </w:r>
      <w:r>
        <w:rPr>
          <w:spacing w:val="-4"/>
        </w:rPr>
        <w:t xml:space="preserve"> </w:t>
      </w:r>
      <w:r>
        <w:t>is</w:t>
      </w:r>
      <w:r>
        <w:rPr>
          <w:spacing w:val="-5"/>
        </w:rPr>
        <w:t xml:space="preserve"> </w:t>
      </w:r>
      <w:r>
        <w:t>in</w:t>
      </w:r>
      <w:r>
        <w:rPr>
          <w:spacing w:val="-5"/>
        </w:rPr>
        <w:t xml:space="preserve"> </w:t>
      </w:r>
      <w:r>
        <w:t>contrast</w:t>
      </w:r>
      <w:r>
        <w:rPr>
          <w:spacing w:val="-4"/>
        </w:rPr>
        <w:t xml:space="preserve"> </w:t>
      </w:r>
      <w:r>
        <w:t>to</w:t>
      </w:r>
      <w:r>
        <w:rPr>
          <w:spacing w:val="-5"/>
        </w:rPr>
        <w:t xml:space="preserve"> </w:t>
      </w:r>
      <w:r>
        <w:t>leading</w:t>
      </w:r>
      <w:r>
        <w:rPr>
          <w:spacing w:val="-4"/>
        </w:rPr>
        <w:t xml:space="preserve"> </w:t>
      </w:r>
      <w:r>
        <w:t>innovation</w:t>
      </w:r>
      <w:r>
        <w:rPr>
          <w:spacing w:val="-4"/>
        </w:rPr>
        <w:t xml:space="preserve"> </w:t>
      </w:r>
      <w:r>
        <w:t>nations</w:t>
      </w:r>
      <w:r>
        <w:rPr>
          <w:spacing w:val="-5"/>
        </w:rPr>
        <w:t xml:space="preserve"> </w:t>
      </w:r>
      <w:r>
        <w:t>that</w:t>
      </w:r>
      <w:r>
        <w:rPr>
          <w:rFonts w:eastAsia="Microsoft New Tai Lue"/>
          <w:szCs w:val="20"/>
        </w:rPr>
        <w:t xml:space="preserve"> </w:t>
      </w:r>
      <w:r>
        <w:t>score</w:t>
      </w:r>
      <w:r>
        <w:rPr>
          <w:spacing w:val="-7"/>
        </w:rPr>
        <w:t xml:space="preserve"> </w:t>
      </w:r>
      <w:r>
        <w:t>highly</w:t>
      </w:r>
      <w:r>
        <w:rPr>
          <w:spacing w:val="-7"/>
        </w:rPr>
        <w:t xml:space="preserve"> </w:t>
      </w:r>
      <w:r>
        <w:t>on</w:t>
      </w:r>
      <w:r>
        <w:rPr>
          <w:spacing w:val="-6"/>
        </w:rPr>
        <w:t xml:space="preserve"> </w:t>
      </w:r>
      <w:r>
        <w:t>temporal</w:t>
      </w:r>
      <w:r>
        <w:rPr>
          <w:spacing w:val="-8"/>
        </w:rPr>
        <w:t xml:space="preserve"> </w:t>
      </w:r>
      <w:r>
        <w:t>orientation</w:t>
      </w:r>
      <w:r>
        <w:rPr>
          <w:spacing w:val="-7"/>
        </w:rPr>
        <w:t xml:space="preserve"> </w:t>
      </w:r>
      <w:r>
        <w:t>(for</w:t>
      </w:r>
      <w:r>
        <w:rPr>
          <w:spacing w:val="-7"/>
        </w:rPr>
        <w:t xml:space="preserve"> </w:t>
      </w:r>
      <w:r>
        <w:t>example,</w:t>
      </w:r>
      <w:r>
        <w:rPr>
          <w:spacing w:val="-7"/>
        </w:rPr>
        <w:t xml:space="preserve"> </w:t>
      </w:r>
      <w:r>
        <w:t>Switzerland</w:t>
      </w:r>
      <w:r>
        <w:rPr>
          <w:spacing w:val="-6"/>
        </w:rPr>
        <w:t xml:space="preserve"> </w:t>
      </w:r>
      <w:r>
        <w:t>scores</w:t>
      </w:r>
      <w:r>
        <w:rPr>
          <w:spacing w:val="-6"/>
        </w:rPr>
        <w:t xml:space="preserve"> </w:t>
      </w:r>
      <w:r>
        <w:t>74,</w:t>
      </w:r>
      <w:r>
        <w:rPr>
          <w:spacing w:val="-6"/>
        </w:rPr>
        <w:t xml:space="preserve"> </w:t>
      </w:r>
      <w:r>
        <w:t>Singapore</w:t>
      </w:r>
      <w:r>
        <w:rPr>
          <w:spacing w:val="24"/>
          <w:w w:val="99"/>
        </w:rPr>
        <w:t xml:space="preserve"> </w:t>
      </w:r>
      <w:r>
        <w:t>scores</w:t>
      </w:r>
      <w:r>
        <w:rPr>
          <w:spacing w:val="-4"/>
        </w:rPr>
        <w:t xml:space="preserve"> </w:t>
      </w:r>
      <w:r>
        <w:t>72</w:t>
      </w:r>
      <w:r>
        <w:rPr>
          <w:spacing w:val="-4"/>
        </w:rPr>
        <w:t xml:space="preserve"> </w:t>
      </w:r>
      <w:r>
        <w:t>and</w:t>
      </w:r>
      <w:r>
        <w:rPr>
          <w:spacing w:val="-5"/>
        </w:rPr>
        <w:t xml:space="preserve"> </w:t>
      </w:r>
      <w:r>
        <w:t>Austria</w:t>
      </w:r>
      <w:r>
        <w:rPr>
          <w:spacing w:val="-4"/>
        </w:rPr>
        <w:t xml:space="preserve"> </w:t>
      </w:r>
      <w:r>
        <w:t>scores</w:t>
      </w:r>
      <w:r>
        <w:rPr>
          <w:spacing w:val="-4"/>
        </w:rPr>
        <w:t xml:space="preserve"> </w:t>
      </w:r>
      <w:r>
        <w:t>60),</w:t>
      </w:r>
      <w:r>
        <w:rPr>
          <w:spacing w:val="-3"/>
        </w:rPr>
        <w:t xml:space="preserve"> </w:t>
      </w:r>
      <w:r>
        <w:t>which</w:t>
      </w:r>
      <w:r>
        <w:rPr>
          <w:spacing w:val="-5"/>
        </w:rPr>
        <w:t xml:space="preserve"> </w:t>
      </w:r>
      <w:r>
        <w:t>have</w:t>
      </w:r>
      <w:r>
        <w:rPr>
          <w:spacing w:val="-5"/>
        </w:rPr>
        <w:t xml:space="preserve"> </w:t>
      </w:r>
      <w:r>
        <w:t>a</w:t>
      </w:r>
      <w:r>
        <w:rPr>
          <w:spacing w:val="-4"/>
        </w:rPr>
        <w:t xml:space="preserve"> </w:t>
      </w:r>
      <w:r>
        <w:t>longer-term</w:t>
      </w:r>
      <w:r>
        <w:rPr>
          <w:spacing w:val="-3"/>
        </w:rPr>
        <w:t xml:space="preserve"> </w:t>
      </w:r>
      <w:r>
        <w:t>view.</w:t>
      </w:r>
    </w:p>
    <w:p w14:paraId="51ECF80B" w14:textId="77777777" w:rsidR="00E676C2" w:rsidRDefault="00E676C2" w:rsidP="00943783">
      <w:r>
        <w:t>This</w:t>
      </w:r>
      <w:r>
        <w:rPr>
          <w:spacing w:val="-4"/>
        </w:rPr>
        <w:t xml:space="preserve"> </w:t>
      </w:r>
      <w:r>
        <w:t>suggests</w:t>
      </w:r>
      <w:r>
        <w:rPr>
          <w:spacing w:val="-3"/>
        </w:rPr>
        <w:t xml:space="preserve"> </w:t>
      </w:r>
      <w:r>
        <w:t>that</w:t>
      </w:r>
      <w:r>
        <w:rPr>
          <w:spacing w:val="-4"/>
        </w:rPr>
        <w:t xml:space="preserve"> </w:t>
      </w:r>
      <w:r>
        <w:t>Australia</w:t>
      </w:r>
      <w:r>
        <w:rPr>
          <w:spacing w:val="-3"/>
        </w:rPr>
        <w:t xml:space="preserve"> </w:t>
      </w:r>
      <w:r>
        <w:t>has</w:t>
      </w:r>
      <w:r>
        <w:rPr>
          <w:spacing w:val="-4"/>
        </w:rPr>
        <w:t xml:space="preserve"> </w:t>
      </w:r>
      <w:r>
        <w:t>a</w:t>
      </w:r>
      <w:r>
        <w:rPr>
          <w:spacing w:val="-3"/>
        </w:rPr>
        <w:t xml:space="preserve"> </w:t>
      </w:r>
      <w:r>
        <w:t>culture</w:t>
      </w:r>
      <w:r>
        <w:rPr>
          <w:spacing w:val="-4"/>
        </w:rPr>
        <w:t xml:space="preserve"> </w:t>
      </w:r>
      <w:r>
        <w:t>that</w:t>
      </w:r>
      <w:r>
        <w:rPr>
          <w:spacing w:val="-4"/>
        </w:rPr>
        <w:t xml:space="preserve"> </w:t>
      </w:r>
      <w:r>
        <w:t>has</w:t>
      </w:r>
      <w:r>
        <w:rPr>
          <w:spacing w:val="-4"/>
        </w:rPr>
        <w:t xml:space="preserve"> </w:t>
      </w:r>
      <w:r>
        <w:t>a</w:t>
      </w:r>
      <w:r>
        <w:rPr>
          <w:spacing w:val="-3"/>
        </w:rPr>
        <w:t xml:space="preserve"> </w:t>
      </w:r>
      <w:r>
        <w:t>low</w:t>
      </w:r>
      <w:r>
        <w:rPr>
          <w:spacing w:val="-3"/>
        </w:rPr>
        <w:t xml:space="preserve"> </w:t>
      </w:r>
      <w:r>
        <w:t>propensity</w:t>
      </w:r>
      <w:r>
        <w:rPr>
          <w:spacing w:val="-4"/>
        </w:rPr>
        <w:t xml:space="preserve"> </w:t>
      </w:r>
      <w:r>
        <w:t>to</w:t>
      </w:r>
      <w:r>
        <w:rPr>
          <w:spacing w:val="-3"/>
        </w:rPr>
        <w:t xml:space="preserve"> </w:t>
      </w:r>
      <w:r>
        <w:t>save</w:t>
      </w:r>
      <w:r>
        <w:rPr>
          <w:spacing w:val="-3"/>
        </w:rPr>
        <w:t xml:space="preserve"> </w:t>
      </w:r>
      <w:r>
        <w:t>for</w:t>
      </w:r>
      <w:r>
        <w:rPr>
          <w:spacing w:val="-3"/>
        </w:rPr>
        <w:t xml:space="preserve"> </w:t>
      </w:r>
      <w:r>
        <w:t>the</w:t>
      </w:r>
      <w:r>
        <w:rPr>
          <w:spacing w:val="-4"/>
        </w:rPr>
        <w:t xml:space="preserve"> </w:t>
      </w:r>
      <w:r>
        <w:t>future</w:t>
      </w:r>
      <w:r>
        <w:rPr>
          <w:spacing w:val="24"/>
          <w:w w:val="99"/>
        </w:rPr>
        <w:t xml:space="preserve"> </w:t>
      </w:r>
      <w:r>
        <w:t>and</w:t>
      </w:r>
      <w:r>
        <w:rPr>
          <w:spacing w:val="-4"/>
        </w:rPr>
        <w:t xml:space="preserve"> </w:t>
      </w:r>
      <w:r>
        <w:t>a</w:t>
      </w:r>
      <w:r>
        <w:rPr>
          <w:spacing w:val="-2"/>
        </w:rPr>
        <w:t xml:space="preserve"> </w:t>
      </w:r>
      <w:r>
        <w:t>high</w:t>
      </w:r>
      <w:r>
        <w:rPr>
          <w:spacing w:val="-4"/>
        </w:rPr>
        <w:t xml:space="preserve"> </w:t>
      </w:r>
      <w:r>
        <w:t>focus</w:t>
      </w:r>
      <w:r>
        <w:rPr>
          <w:spacing w:val="-3"/>
        </w:rPr>
        <w:t xml:space="preserve"> </w:t>
      </w:r>
      <w:r>
        <w:t>on</w:t>
      </w:r>
      <w:r>
        <w:rPr>
          <w:spacing w:val="-3"/>
        </w:rPr>
        <w:t xml:space="preserve"> </w:t>
      </w:r>
      <w:r>
        <w:t>achieving</w:t>
      </w:r>
      <w:r>
        <w:rPr>
          <w:spacing w:val="-3"/>
        </w:rPr>
        <w:t xml:space="preserve"> </w:t>
      </w:r>
      <w:r>
        <w:t>quick</w:t>
      </w:r>
      <w:r>
        <w:rPr>
          <w:spacing w:val="-3"/>
        </w:rPr>
        <w:t xml:space="preserve"> </w:t>
      </w:r>
      <w:r>
        <w:t>results.</w:t>
      </w:r>
      <w:r>
        <w:rPr>
          <w:spacing w:val="-4"/>
        </w:rPr>
        <w:t xml:space="preserve"> </w:t>
      </w:r>
      <w:r>
        <w:t>This</w:t>
      </w:r>
      <w:r>
        <w:rPr>
          <w:spacing w:val="-3"/>
        </w:rPr>
        <w:t xml:space="preserve"> </w:t>
      </w:r>
      <w:r>
        <w:t>cultural</w:t>
      </w:r>
      <w:r>
        <w:rPr>
          <w:spacing w:val="-4"/>
        </w:rPr>
        <w:t xml:space="preserve"> </w:t>
      </w:r>
      <w:r>
        <w:t>trait</w:t>
      </w:r>
      <w:r>
        <w:rPr>
          <w:spacing w:val="-3"/>
        </w:rPr>
        <w:t xml:space="preserve"> </w:t>
      </w:r>
      <w:r>
        <w:t>is</w:t>
      </w:r>
      <w:r>
        <w:rPr>
          <w:spacing w:val="-3"/>
        </w:rPr>
        <w:t xml:space="preserve"> </w:t>
      </w:r>
      <w:r>
        <w:t>likely</w:t>
      </w:r>
      <w:r>
        <w:rPr>
          <w:spacing w:val="-3"/>
        </w:rPr>
        <w:t xml:space="preserve"> </w:t>
      </w:r>
      <w:r>
        <w:t>to</w:t>
      </w:r>
      <w:r>
        <w:rPr>
          <w:spacing w:val="-2"/>
        </w:rPr>
        <w:t xml:space="preserve"> </w:t>
      </w:r>
      <w:r>
        <w:t>be</w:t>
      </w:r>
      <w:r>
        <w:rPr>
          <w:spacing w:val="-3"/>
        </w:rPr>
        <w:t xml:space="preserve"> </w:t>
      </w:r>
      <w:r>
        <w:t>a</w:t>
      </w:r>
      <w:r>
        <w:rPr>
          <w:spacing w:val="-2"/>
        </w:rPr>
        <w:t xml:space="preserve"> </w:t>
      </w:r>
      <w:r>
        <w:t>significant</w:t>
      </w:r>
      <w:r>
        <w:rPr>
          <w:spacing w:val="22"/>
        </w:rPr>
        <w:t xml:space="preserve"> </w:t>
      </w:r>
      <w:r>
        <w:t>barrier</w:t>
      </w:r>
      <w:r>
        <w:rPr>
          <w:spacing w:val="-6"/>
        </w:rPr>
        <w:t xml:space="preserve"> </w:t>
      </w:r>
      <w:r>
        <w:t>to</w:t>
      </w:r>
      <w:r>
        <w:rPr>
          <w:spacing w:val="-5"/>
        </w:rPr>
        <w:t xml:space="preserve"> </w:t>
      </w:r>
      <w:r>
        <w:t>innovation</w:t>
      </w:r>
      <w:r>
        <w:rPr>
          <w:spacing w:val="-5"/>
        </w:rPr>
        <w:t xml:space="preserve"> </w:t>
      </w:r>
      <w:r>
        <w:t>as</w:t>
      </w:r>
      <w:r>
        <w:rPr>
          <w:spacing w:val="-6"/>
        </w:rPr>
        <w:t xml:space="preserve"> </w:t>
      </w:r>
      <w:r>
        <w:t>it</w:t>
      </w:r>
      <w:r>
        <w:rPr>
          <w:spacing w:val="-6"/>
        </w:rPr>
        <w:t xml:space="preserve"> </w:t>
      </w:r>
      <w:r>
        <w:t>inhibits</w:t>
      </w:r>
      <w:r>
        <w:rPr>
          <w:spacing w:val="-5"/>
        </w:rPr>
        <w:t xml:space="preserve"> </w:t>
      </w:r>
      <w:r>
        <w:t>forward</w:t>
      </w:r>
      <w:r>
        <w:rPr>
          <w:spacing w:val="-5"/>
        </w:rPr>
        <w:t xml:space="preserve"> </w:t>
      </w:r>
      <w:r>
        <w:t>thinking,</w:t>
      </w:r>
      <w:r>
        <w:rPr>
          <w:spacing w:val="-6"/>
        </w:rPr>
        <w:t xml:space="preserve"> </w:t>
      </w:r>
      <w:r>
        <w:t>strategic</w:t>
      </w:r>
      <w:r>
        <w:rPr>
          <w:spacing w:val="-4"/>
        </w:rPr>
        <w:t xml:space="preserve"> </w:t>
      </w:r>
      <w:r>
        <w:t>planning</w:t>
      </w:r>
      <w:r>
        <w:rPr>
          <w:spacing w:val="-7"/>
        </w:rPr>
        <w:t xml:space="preserve"> </w:t>
      </w:r>
      <w:r>
        <w:t>and</w:t>
      </w:r>
      <w:r>
        <w:rPr>
          <w:spacing w:val="-6"/>
        </w:rPr>
        <w:t xml:space="preserve"> </w:t>
      </w:r>
      <w:r>
        <w:t>working</w:t>
      </w:r>
      <w:r>
        <w:rPr>
          <w:spacing w:val="25"/>
          <w:w w:val="99"/>
        </w:rPr>
        <w:t xml:space="preserve"> </w:t>
      </w:r>
      <w:r>
        <w:t>towards</w:t>
      </w:r>
      <w:r>
        <w:rPr>
          <w:spacing w:val="-12"/>
        </w:rPr>
        <w:t xml:space="preserve"> </w:t>
      </w:r>
      <w:r>
        <w:t>long-term</w:t>
      </w:r>
      <w:r>
        <w:rPr>
          <w:spacing w:val="-11"/>
        </w:rPr>
        <w:t xml:space="preserve"> </w:t>
      </w:r>
      <w:r>
        <w:t>goals.</w:t>
      </w:r>
    </w:p>
    <w:p w14:paraId="0AF49CEF" w14:textId="77777777" w:rsidR="00E676C2" w:rsidRDefault="00E676C2" w:rsidP="00943783">
      <w:r>
        <w:t>A</w:t>
      </w:r>
      <w:r>
        <w:rPr>
          <w:spacing w:val="-7"/>
        </w:rPr>
        <w:t xml:space="preserve"> </w:t>
      </w:r>
      <w:r>
        <w:t>short-term</w:t>
      </w:r>
      <w:r>
        <w:rPr>
          <w:spacing w:val="-6"/>
        </w:rPr>
        <w:t xml:space="preserve"> </w:t>
      </w:r>
      <w:r>
        <w:t>orientation</w:t>
      </w:r>
      <w:r>
        <w:rPr>
          <w:spacing w:val="-7"/>
        </w:rPr>
        <w:t xml:space="preserve"> </w:t>
      </w:r>
      <w:r>
        <w:t>can</w:t>
      </w:r>
      <w:r>
        <w:rPr>
          <w:spacing w:val="-7"/>
        </w:rPr>
        <w:t xml:space="preserve"> </w:t>
      </w:r>
      <w:r>
        <w:t>be</w:t>
      </w:r>
      <w:r>
        <w:rPr>
          <w:spacing w:val="-6"/>
        </w:rPr>
        <w:t xml:space="preserve"> </w:t>
      </w:r>
      <w:r>
        <w:t>observed</w:t>
      </w:r>
      <w:r>
        <w:rPr>
          <w:spacing w:val="-8"/>
        </w:rPr>
        <w:t xml:space="preserve"> </w:t>
      </w:r>
      <w:r>
        <w:t>across</w:t>
      </w:r>
      <w:r>
        <w:rPr>
          <w:spacing w:val="-7"/>
        </w:rPr>
        <w:t xml:space="preserve"> </w:t>
      </w:r>
      <w:r>
        <w:t>Australian</w:t>
      </w:r>
      <w:r>
        <w:rPr>
          <w:spacing w:val="-7"/>
        </w:rPr>
        <w:t xml:space="preserve"> </w:t>
      </w:r>
      <w:r>
        <w:t>culture—for</w:t>
      </w:r>
      <w:r>
        <w:rPr>
          <w:spacing w:val="-7"/>
        </w:rPr>
        <w:t xml:space="preserve"> </w:t>
      </w:r>
      <w:r>
        <w:t>example,</w:t>
      </w:r>
      <w:r>
        <w:rPr>
          <w:spacing w:val="-8"/>
        </w:rPr>
        <w:t xml:space="preserve"> </w:t>
      </w:r>
      <w:r>
        <w:t>in</w:t>
      </w:r>
      <w:r>
        <w:rPr>
          <w:spacing w:val="21"/>
        </w:rPr>
        <w:t xml:space="preserve"> </w:t>
      </w:r>
      <w:r>
        <w:t>Australia’s</w:t>
      </w:r>
      <w:r>
        <w:rPr>
          <w:spacing w:val="-7"/>
        </w:rPr>
        <w:t xml:space="preserve"> </w:t>
      </w:r>
      <w:r>
        <w:t>three-year</w:t>
      </w:r>
      <w:r>
        <w:rPr>
          <w:spacing w:val="-7"/>
        </w:rPr>
        <w:t xml:space="preserve"> </w:t>
      </w:r>
      <w:r>
        <w:t>federal</w:t>
      </w:r>
      <w:r>
        <w:rPr>
          <w:spacing w:val="-6"/>
        </w:rPr>
        <w:t xml:space="preserve"> </w:t>
      </w:r>
      <w:r>
        <w:t>election</w:t>
      </w:r>
      <w:r>
        <w:rPr>
          <w:spacing w:val="-7"/>
        </w:rPr>
        <w:t xml:space="preserve"> </w:t>
      </w:r>
      <w:r>
        <w:t>cycle,</w:t>
      </w:r>
      <w:r w:rsidRPr="003B4571">
        <w:rPr>
          <w:vertAlign w:val="superscript"/>
        </w:rPr>
        <w:t>527</w:t>
      </w:r>
      <w:r>
        <w:rPr>
          <w:b/>
          <w:bCs/>
          <w:spacing w:val="18"/>
          <w:position w:val="7"/>
          <w:sz w:val="11"/>
          <w:szCs w:val="11"/>
        </w:rPr>
        <w:t xml:space="preserve"> </w:t>
      </w:r>
      <w:r>
        <w:t>Australian</w:t>
      </w:r>
      <w:r>
        <w:rPr>
          <w:spacing w:val="-6"/>
        </w:rPr>
        <w:t xml:space="preserve"> </w:t>
      </w:r>
      <w:r>
        <w:t>shareholders’</w:t>
      </w:r>
      <w:r>
        <w:rPr>
          <w:spacing w:val="-5"/>
        </w:rPr>
        <w:t xml:space="preserve"> </w:t>
      </w:r>
      <w:r>
        <w:t>preferences</w:t>
      </w:r>
      <w:r>
        <w:rPr>
          <w:spacing w:val="-7"/>
        </w:rPr>
        <w:t xml:space="preserve"> </w:t>
      </w:r>
      <w:r>
        <w:t>for</w:t>
      </w:r>
      <w:r>
        <w:rPr>
          <w:spacing w:val="28"/>
          <w:w w:val="99"/>
        </w:rPr>
        <w:t xml:space="preserve"> </w:t>
      </w:r>
      <w:r>
        <w:t>near-term</w:t>
      </w:r>
      <w:r>
        <w:rPr>
          <w:spacing w:val="-7"/>
        </w:rPr>
        <w:t xml:space="preserve"> </w:t>
      </w:r>
      <w:r>
        <w:lastRenderedPageBreak/>
        <w:t>returns,</w:t>
      </w:r>
      <w:r w:rsidRPr="003B4571">
        <w:rPr>
          <w:vertAlign w:val="superscript"/>
        </w:rPr>
        <w:t>528</w:t>
      </w:r>
      <w:r>
        <w:rPr>
          <w:b/>
          <w:bCs/>
          <w:spacing w:val="18"/>
          <w:position w:val="7"/>
          <w:sz w:val="11"/>
          <w:szCs w:val="11"/>
        </w:rPr>
        <w:t xml:space="preserve"> </w:t>
      </w:r>
      <w:r>
        <w:t>and</w:t>
      </w:r>
      <w:r>
        <w:rPr>
          <w:spacing w:val="-7"/>
        </w:rPr>
        <w:t xml:space="preserve"> </w:t>
      </w:r>
      <w:r>
        <w:t>Australians’</w:t>
      </w:r>
      <w:r>
        <w:rPr>
          <w:spacing w:val="-6"/>
        </w:rPr>
        <w:t xml:space="preserve"> </w:t>
      </w:r>
      <w:r>
        <w:t>preferences</w:t>
      </w:r>
      <w:r>
        <w:rPr>
          <w:spacing w:val="-7"/>
        </w:rPr>
        <w:t xml:space="preserve"> </w:t>
      </w:r>
      <w:r>
        <w:t>for</w:t>
      </w:r>
      <w:r>
        <w:rPr>
          <w:spacing w:val="-6"/>
        </w:rPr>
        <w:t xml:space="preserve"> </w:t>
      </w:r>
      <w:r>
        <w:t>immediate</w:t>
      </w:r>
      <w:r>
        <w:rPr>
          <w:spacing w:val="-7"/>
        </w:rPr>
        <w:t xml:space="preserve"> </w:t>
      </w:r>
      <w:r>
        <w:t>financial</w:t>
      </w:r>
      <w:r>
        <w:rPr>
          <w:spacing w:val="-5"/>
        </w:rPr>
        <w:t xml:space="preserve"> </w:t>
      </w:r>
      <w:r>
        <w:t>reward</w:t>
      </w:r>
      <w:r>
        <w:rPr>
          <w:spacing w:val="-6"/>
        </w:rPr>
        <w:t xml:space="preserve"> </w:t>
      </w:r>
      <w:r>
        <w:t>rather</w:t>
      </w:r>
      <w:r>
        <w:rPr>
          <w:spacing w:val="37"/>
          <w:w w:val="99"/>
        </w:rPr>
        <w:t xml:space="preserve"> </w:t>
      </w:r>
      <w:r>
        <w:t>than</w:t>
      </w:r>
      <w:r>
        <w:rPr>
          <w:spacing w:val="-3"/>
        </w:rPr>
        <w:t xml:space="preserve"> </w:t>
      </w:r>
      <w:r>
        <w:t>long-term</w:t>
      </w:r>
      <w:r>
        <w:rPr>
          <w:spacing w:val="-2"/>
        </w:rPr>
        <w:t xml:space="preserve"> </w:t>
      </w:r>
      <w:r>
        <w:t>gains.</w:t>
      </w:r>
      <w:r w:rsidRPr="003B4571">
        <w:rPr>
          <w:vertAlign w:val="superscript"/>
        </w:rPr>
        <w:t>529</w:t>
      </w:r>
      <w:r>
        <w:rPr>
          <w:b/>
          <w:bCs/>
          <w:spacing w:val="22"/>
          <w:position w:val="7"/>
          <w:sz w:val="11"/>
          <w:szCs w:val="11"/>
        </w:rPr>
        <w:t xml:space="preserve"> </w:t>
      </w:r>
      <w:r>
        <w:t>It</w:t>
      </w:r>
      <w:r>
        <w:rPr>
          <w:spacing w:val="-2"/>
        </w:rPr>
        <w:t xml:space="preserve"> </w:t>
      </w:r>
      <w:r>
        <w:t>is</w:t>
      </w:r>
      <w:r>
        <w:rPr>
          <w:spacing w:val="-2"/>
        </w:rPr>
        <w:t xml:space="preserve"> </w:t>
      </w:r>
      <w:r>
        <w:t>also</w:t>
      </w:r>
      <w:r>
        <w:rPr>
          <w:spacing w:val="-3"/>
        </w:rPr>
        <w:t xml:space="preserve"> </w:t>
      </w:r>
      <w:r>
        <w:t>evident</w:t>
      </w:r>
      <w:r>
        <w:rPr>
          <w:spacing w:val="-3"/>
        </w:rPr>
        <w:t xml:space="preserve"> </w:t>
      </w:r>
      <w:r>
        <w:t>in</w:t>
      </w:r>
      <w:r>
        <w:rPr>
          <w:spacing w:val="-2"/>
        </w:rPr>
        <w:t xml:space="preserve"> </w:t>
      </w:r>
      <w:r>
        <w:t>the</w:t>
      </w:r>
      <w:r>
        <w:rPr>
          <w:spacing w:val="-3"/>
        </w:rPr>
        <w:t xml:space="preserve"> </w:t>
      </w:r>
      <w:r>
        <w:t>ISR</w:t>
      </w:r>
      <w:r>
        <w:rPr>
          <w:spacing w:val="-2"/>
        </w:rPr>
        <w:t xml:space="preserve"> </w:t>
      </w:r>
      <w:r>
        <w:t>System</w:t>
      </w:r>
      <w:r>
        <w:rPr>
          <w:spacing w:val="-2"/>
        </w:rPr>
        <w:t xml:space="preserve"> </w:t>
      </w:r>
      <w:r>
        <w:t>(discussed</w:t>
      </w:r>
      <w:r>
        <w:rPr>
          <w:spacing w:val="-2"/>
        </w:rPr>
        <w:t xml:space="preserve"> </w:t>
      </w:r>
      <w:r>
        <w:t>elsewhere</w:t>
      </w:r>
      <w:r>
        <w:rPr>
          <w:spacing w:val="-3"/>
        </w:rPr>
        <w:t xml:space="preserve"> </w:t>
      </w:r>
      <w:r>
        <w:t>in</w:t>
      </w:r>
      <w:r>
        <w:rPr>
          <w:spacing w:val="-2"/>
        </w:rPr>
        <w:t xml:space="preserve"> </w:t>
      </w:r>
      <w:r>
        <w:t>this</w:t>
      </w:r>
      <w:r>
        <w:rPr>
          <w:spacing w:val="27"/>
        </w:rPr>
        <w:t xml:space="preserve"> </w:t>
      </w:r>
      <w:r>
        <w:t>ISR</w:t>
      </w:r>
      <w:r>
        <w:rPr>
          <w:spacing w:val="-6"/>
        </w:rPr>
        <w:t xml:space="preserve"> </w:t>
      </w:r>
      <w:r>
        <w:t>System</w:t>
      </w:r>
      <w:r>
        <w:rPr>
          <w:spacing w:val="-6"/>
        </w:rPr>
        <w:t xml:space="preserve"> </w:t>
      </w:r>
      <w:r>
        <w:t>Review)—for</w:t>
      </w:r>
      <w:r>
        <w:rPr>
          <w:spacing w:val="-6"/>
        </w:rPr>
        <w:t xml:space="preserve"> </w:t>
      </w:r>
      <w:r>
        <w:t>example,</w:t>
      </w:r>
      <w:r>
        <w:rPr>
          <w:spacing w:val="-7"/>
        </w:rPr>
        <w:t xml:space="preserve"> </w:t>
      </w:r>
      <w:r>
        <w:t>short</w:t>
      </w:r>
      <w:r>
        <w:rPr>
          <w:spacing w:val="-5"/>
        </w:rPr>
        <w:t xml:space="preserve"> </w:t>
      </w:r>
      <w:r>
        <w:t>funding</w:t>
      </w:r>
      <w:r>
        <w:rPr>
          <w:spacing w:val="-6"/>
        </w:rPr>
        <w:t xml:space="preserve"> </w:t>
      </w:r>
      <w:r>
        <w:t>periods,</w:t>
      </w:r>
      <w:r>
        <w:rPr>
          <w:spacing w:val="-7"/>
        </w:rPr>
        <w:t xml:space="preserve"> </w:t>
      </w:r>
      <w:r>
        <w:t>expectations</w:t>
      </w:r>
      <w:r>
        <w:rPr>
          <w:spacing w:val="-7"/>
        </w:rPr>
        <w:t xml:space="preserve"> </w:t>
      </w:r>
      <w:r>
        <w:t>of</w:t>
      </w:r>
      <w:r>
        <w:rPr>
          <w:spacing w:val="-6"/>
        </w:rPr>
        <w:t xml:space="preserve"> </w:t>
      </w:r>
      <w:r>
        <w:t>rapid</w:t>
      </w:r>
      <w:r>
        <w:rPr>
          <w:spacing w:val="-6"/>
        </w:rPr>
        <w:t xml:space="preserve"> </w:t>
      </w:r>
      <w:r>
        <w:t>returns</w:t>
      </w:r>
      <w:r>
        <w:rPr>
          <w:spacing w:val="-7"/>
        </w:rPr>
        <w:t xml:space="preserve"> </w:t>
      </w:r>
      <w:r>
        <w:t>on</w:t>
      </w:r>
      <w:r>
        <w:rPr>
          <w:spacing w:val="25"/>
          <w:w w:val="99"/>
        </w:rPr>
        <w:t xml:space="preserve"> </w:t>
      </w:r>
      <w:r>
        <w:t>investment</w:t>
      </w:r>
      <w:r>
        <w:rPr>
          <w:spacing w:val="-5"/>
        </w:rPr>
        <w:t xml:space="preserve"> </w:t>
      </w:r>
      <w:r>
        <w:t>in</w:t>
      </w:r>
      <w:r>
        <w:rPr>
          <w:spacing w:val="-4"/>
        </w:rPr>
        <w:t xml:space="preserve"> </w:t>
      </w:r>
      <w:r>
        <w:t>new</w:t>
      </w:r>
      <w:r>
        <w:rPr>
          <w:spacing w:val="-5"/>
        </w:rPr>
        <w:t xml:space="preserve"> </w:t>
      </w:r>
      <w:r>
        <w:t>businesses,</w:t>
      </w:r>
      <w:r>
        <w:rPr>
          <w:spacing w:val="-5"/>
        </w:rPr>
        <w:t xml:space="preserve"> </w:t>
      </w:r>
      <w:r>
        <w:t>and</w:t>
      </w:r>
      <w:r>
        <w:rPr>
          <w:spacing w:val="-5"/>
        </w:rPr>
        <w:t xml:space="preserve"> </w:t>
      </w:r>
      <w:r>
        <w:t>challenges</w:t>
      </w:r>
      <w:r>
        <w:rPr>
          <w:spacing w:val="-6"/>
        </w:rPr>
        <w:t xml:space="preserve"> </w:t>
      </w:r>
      <w:r>
        <w:t>faced</w:t>
      </w:r>
      <w:r>
        <w:rPr>
          <w:spacing w:val="-4"/>
        </w:rPr>
        <w:t xml:space="preserve"> </w:t>
      </w:r>
      <w:r>
        <w:t>in</w:t>
      </w:r>
      <w:r>
        <w:rPr>
          <w:spacing w:val="-5"/>
        </w:rPr>
        <w:t xml:space="preserve"> </w:t>
      </w:r>
      <w:r>
        <w:t>developing</w:t>
      </w:r>
      <w:r>
        <w:rPr>
          <w:spacing w:val="-5"/>
        </w:rPr>
        <w:t xml:space="preserve"> </w:t>
      </w:r>
      <w:r>
        <w:t>a</w:t>
      </w:r>
      <w:r>
        <w:rPr>
          <w:spacing w:val="-4"/>
        </w:rPr>
        <w:t xml:space="preserve"> </w:t>
      </w:r>
      <w:r>
        <w:t>long-term</w:t>
      </w:r>
      <w:r>
        <w:rPr>
          <w:spacing w:val="-5"/>
        </w:rPr>
        <w:t xml:space="preserve"> </w:t>
      </w:r>
      <w:r>
        <w:t>strategy.</w:t>
      </w:r>
      <w:r>
        <w:rPr>
          <w:spacing w:val="24"/>
          <w:w w:val="99"/>
        </w:rPr>
        <w:t xml:space="preserve"> </w:t>
      </w:r>
      <w:r>
        <w:t>Our</w:t>
      </w:r>
      <w:r>
        <w:rPr>
          <w:spacing w:val="-5"/>
        </w:rPr>
        <w:t xml:space="preserve"> </w:t>
      </w:r>
      <w:r>
        <w:t>relative</w:t>
      </w:r>
      <w:r>
        <w:rPr>
          <w:spacing w:val="-6"/>
        </w:rPr>
        <w:t xml:space="preserve"> </w:t>
      </w:r>
      <w:r>
        <w:t>strength</w:t>
      </w:r>
      <w:r>
        <w:rPr>
          <w:spacing w:val="-4"/>
        </w:rPr>
        <w:t xml:space="preserve"> </w:t>
      </w:r>
      <w:r>
        <w:t>in</w:t>
      </w:r>
      <w:r>
        <w:rPr>
          <w:spacing w:val="-4"/>
        </w:rPr>
        <w:t xml:space="preserve"> </w:t>
      </w:r>
      <w:r>
        <w:t>incremental</w:t>
      </w:r>
      <w:r>
        <w:rPr>
          <w:spacing w:val="-5"/>
        </w:rPr>
        <w:t xml:space="preserve"> </w:t>
      </w:r>
      <w:r>
        <w:t>innovation</w:t>
      </w:r>
      <w:r>
        <w:rPr>
          <w:spacing w:val="-5"/>
        </w:rPr>
        <w:t xml:space="preserve"> </w:t>
      </w:r>
      <w:r>
        <w:t>may</w:t>
      </w:r>
      <w:r>
        <w:rPr>
          <w:spacing w:val="-5"/>
        </w:rPr>
        <w:t xml:space="preserve"> </w:t>
      </w:r>
      <w:r>
        <w:t>be</w:t>
      </w:r>
      <w:r>
        <w:rPr>
          <w:spacing w:val="-4"/>
        </w:rPr>
        <w:t xml:space="preserve"> </w:t>
      </w:r>
      <w:r>
        <w:t>related</w:t>
      </w:r>
      <w:r>
        <w:rPr>
          <w:spacing w:val="-6"/>
        </w:rPr>
        <w:t xml:space="preserve"> </w:t>
      </w:r>
      <w:r>
        <w:t>to</w:t>
      </w:r>
      <w:r>
        <w:rPr>
          <w:spacing w:val="-5"/>
        </w:rPr>
        <w:t xml:space="preserve"> </w:t>
      </w:r>
      <w:r>
        <w:t>our</w:t>
      </w:r>
      <w:r>
        <w:rPr>
          <w:spacing w:val="-4"/>
        </w:rPr>
        <w:t xml:space="preserve"> </w:t>
      </w:r>
      <w:r>
        <w:t>cultural</w:t>
      </w:r>
      <w:r>
        <w:rPr>
          <w:spacing w:val="-6"/>
        </w:rPr>
        <w:t xml:space="preserve"> </w:t>
      </w:r>
      <w:r>
        <w:t>emphasis</w:t>
      </w:r>
      <w:r>
        <w:rPr>
          <w:spacing w:val="26"/>
        </w:rPr>
        <w:t xml:space="preserve"> </w:t>
      </w:r>
      <w:r>
        <w:t>on</w:t>
      </w:r>
      <w:r>
        <w:rPr>
          <w:spacing w:val="-5"/>
        </w:rPr>
        <w:t xml:space="preserve"> </w:t>
      </w:r>
      <w:r>
        <w:t>short-term</w:t>
      </w:r>
      <w:r>
        <w:rPr>
          <w:spacing w:val="-4"/>
        </w:rPr>
        <w:t xml:space="preserve"> </w:t>
      </w:r>
      <w:r>
        <w:t>efficiency,</w:t>
      </w:r>
      <w:r>
        <w:rPr>
          <w:spacing w:val="-6"/>
        </w:rPr>
        <w:t xml:space="preserve"> </w:t>
      </w:r>
      <w:r>
        <w:t>growth</w:t>
      </w:r>
      <w:r>
        <w:rPr>
          <w:spacing w:val="-6"/>
        </w:rPr>
        <w:t xml:space="preserve"> </w:t>
      </w:r>
      <w:r>
        <w:t>and</w:t>
      </w:r>
      <w:r>
        <w:rPr>
          <w:spacing w:val="-5"/>
        </w:rPr>
        <w:t xml:space="preserve"> </w:t>
      </w:r>
      <w:r>
        <w:t>success</w:t>
      </w:r>
      <w:r>
        <w:rPr>
          <w:spacing w:val="-5"/>
        </w:rPr>
        <w:t xml:space="preserve"> </w:t>
      </w:r>
      <w:r>
        <w:t>(see</w:t>
      </w:r>
      <w:r>
        <w:rPr>
          <w:spacing w:val="-6"/>
        </w:rPr>
        <w:t xml:space="preserve"> </w:t>
      </w:r>
      <w:r>
        <w:t>‘Outputs’).</w:t>
      </w:r>
      <w:r>
        <w:rPr>
          <w:spacing w:val="-4"/>
        </w:rPr>
        <w:t xml:space="preserve"> </w:t>
      </w:r>
      <w:r>
        <w:t>This</w:t>
      </w:r>
      <w:r>
        <w:rPr>
          <w:spacing w:val="-6"/>
        </w:rPr>
        <w:t xml:space="preserve"> </w:t>
      </w:r>
      <w:r>
        <w:t>short-term</w:t>
      </w:r>
      <w:r>
        <w:rPr>
          <w:spacing w:val="-4"/>
        </w:rPr>
        <w:t xml:space="preserve"> </w:t>
      </w:r>
      <w:r>
        <w:t>focus</w:t>
      </w:r>
      <w:r>
        <w:rPr>
          <w:spacing w:val="-6"/>
        </w:rPr>
        <w:t xml:space="preserve"> </w:t>
      </w:r>
      <w:r>
        <w:t>may</w:t>
      </w:r>
      <w:r>
        <w:rPr>
          <w:spacing w:val="23"/>
        </w:rPr>
        <w:t xml:space="preserve"> </w:t>
      </w:r>
      <w:r>
        <w:t>hamper</w:t>
      </w:r>
      <w:r>
        <w:rPr>
          <w:spacing w:val="-7"/>
        </w:rPr>
        <w:t xml:space="preserve"> </w:t>
      </w:r>
      <w:r>
        <w:t>radical</w:t>
      </w:r>
      <w:r>
        <w:rPr>
          <w:spacing w:val="-6"/>
        </w:rPr>
        <w:t xml:space="preserve"> </w:t>
      </w:r>
      <w:r>
        <w:t>innovation,</w:t>
      </w:r>
      <w:r>
        <w:rPr>
          <w:spacing w:val="-5"/>
        </w:rPr>
        <w:t xml:space="preserve"> </w:t>
      </w:r>
      <w:r>
        <w:t>as</w:t>
      </w:r>
      <w:r>
        <w:rPr>
          <w:spacing w:val="-6"/>
        </w:rPr>
        <w:t xml:space="preserve"> </w:t>
      </w:r>
      <w:r>
        <w:t>this</w:t>
      </w:r>
      <w:r>
        <w:rPr>
          <w:spacing w:val="-6"/>
        </w:rPr>
        <w:t xml:space="preserve"> </w:t>
      </w:r>
      <w:r>
        <w:t>innovation</w:t>
      </w:r>
      <w:r>
        <w:rPr>
          <w:spacing w:val="-5"/>
        </w:rPr>
        <w:t xml:space="preserve"> </w:t>
      </w:r>
      <w:r>
        <w:t>activity</w:t>
      </w:r>
      <w:r>
        <w:rPr>
          <w:spacing w:val="-6"/>
        </w:rPr>
        <w:t xml:space="preserve"> </w:t>
      </w:r>
      <w:r>
        <w:t>takes</w:t>
      </w:r>
      <w:r>
        <w:rPr>
          <w:spacing w:val="-6"/>
        </w:rPr>
        <w:t xml:space="preserve"> </w:t>
      </w:r>
      <w:r>
        <w:t>much</w:t>
      </w:r>
      <w:r>
        <w:rPr>
          <w:spacing w:val="-6"/>
        </w:rPr>
        <w:t xml:space="preserve"> </w:t>
      </w:r>
      <w:r>
        <w:t>longer</w:t>
      </w:r>
      <w:r>
        <w:rPr>
          <w:spacing w:val="-5"/>
        </w:rPr>
        <w:t xml:space="preserve"> </w:t>
      </w:r>
      <w:r>
        <w:t>than</w:t>
      </w:r>
      <w:r>
        <w:rPr>
          <w:spacing w:val="-6"/>
        </w:rPr>
        <w:t xml:space="preserve"> </w:t>
      </w:r>
      <w:r>
        <w:t>the</w:t>
      </w:r>
      <w:r>
        <w:rPr>
          <w:spacing w:val="-6"/>
        </w:rPr>
        <w:t xml:space="preserve"> </w:t>
      </w:r>
      <w:r>
        <w:t>culture,</w:t>
      </w:r>
      <w:r>
        <w:rPr>
          <w:spacing w:val="25"/>
          <w:w w:val="99"/>
        </w:rPr>
        <w:t xml:space="preserve"> </w:t>
      </w:r>
      <w:r>
        <w:t>systems</w:t>
      </w:r>
      <w:r>
        <w:rPr>
          <w:spacing w:val="-6"/>
        </w:rPr>
        <w:t xml:space="preserve"> </w:t>
      </w:r>
      <w:r>
        <w:t>and</w:t>
      </w:r>
      <w:r>
        <w:rPr>
          <w:spacing w:val="-6"/>
        </w:rPr>
        <w:t xml:space="preserve"> </w:t>
      </w:r>
      <w:r>
        <w:t>programmes</w:t>
      </w:r>
      <w:r>
        <w:rPr>
          <w:spacing w:val="-7"/>
        </w:rPr>
        <w:t xml:space="preserve"> </w:t>
      </w:r>
      <w:r>
        <w:t>designed</w:t>
      </w:r>
      <w:r>
        <w:rPr>
          <w:spacing w:val="-6"/>
        </w:rPr>
        <w:t xml:space="preserve"> </w:t>
      </w:r>
      <w:r>
        <w:t>to</w:t>
      </w:r>
      <w:r>
        <w:rPr>
          <w:spacing w:val="-6"/>
        </w:rPr>
        <w:t xml:space="preserve"> </w:t>
      </w:r>
      <w:r>
        <w:t>support</w:t>
      </w:r>
      <w:r>
        <w:rPr>
          <w:spacing w:val="-5"/>
        </w:rPr>
        <w:t xml:space="preserve"> </w:t>
      </w:r>
      <w:r>
        <w:t>it.</w:t>
      </w:r>
    </w:p>
    <w:p w14:paraId="6535359E" w14:textId="77777777" w:rsidR="00E676C2" w:rsidRDefault="00E676C2" w:rsidP="00943783">
      <w:pPr>
        <w:pStyle w:val="Heading5"/>
        <w:rPr>
          <w:rFonts w:eastAsia="Microsoft New Tai Lue" w:hAnsi="Microsoft New Tai Lue" w:cs="Microsoft New Tai Lue"/>
        </w:rPr>
      </w:pPr>
      <w:r>
        <w:t>Australia</w:t>
      </w:r>
      <w:r>
        <w:rPr>
          <w:spacing w:val="-7"/>
        </w:rPr>
        <w:t xml:space="preserve"> </w:t>
      </w:r>
      <w:r>
        <w:t>remains</w:t>
      </w:r>
      <w:r>
        <w:rPr>
          <w:spacing w:val="-9"/>
        </w:rPr>
        <w:t xml:space="preserve"> </w:t>
      </w:r>
      <w:r>
        <w:t>a</w:t>
      </w:r>
      <w:r>
        <w:rPr>
          <w:spacing w:val="-7"/>
        </w:rPr>
        <w:t xml:space="preserve"> </w:t>
      </w:r>
      <w:r>
        <w:t>gender-unequal</w:t>
      </w:r>
      <w:r>
        <w:rPr>
          <w:spacing w:val="-8"/>
        </w:rPr>
        <w:t xml:space="preserve"> </w:t>
      </w:r>
      <w:r>
        <w:rPr>
          <w:spacing w:val="-1"/>
        </w:rPr>
        <w:t>society</w:t>
      </w:r>
    </w:p>
    <w:p w14:paraId="4556E276" w14:textId="77777777" w:rsidR="00E676C2" w:rsidRDefault="00E676C2" w:rsidP="00943783">
      <w:pPr>
        <w:rPr>
          <w:sz w:val="11"/>
          <w:szCs w:val="11"/>
        </w:rPr>
      </w:pPr>
      <w:r>
        <w:t>There</w:t>
      </w:r>
      <w:r>
        <w:rPr>
          <w:spacing w:val="-6"/>
        </w:rPr>
        <w:t xml:space="preserve"> </w:t>
      </w:r>
      <w:r>
        <w:rPr>
          <w:spacing w:val="-1"/>
        </w:rPr>
        <w:t>is</w:t>
      </w:r>
      <w:r>
        <w:rPr>
          <w:spacing w:val="-6"/>
        </w:rPr>
        <w:t xml:space="preserve"> </w:t>
      </w:r>
      <w:r>
        <w:t>a</w:t>
      </w:r>
      <w:r>
        <w:rPr>
          <w:spacing w:val="-5"/>
        </w:rPr>
        <w:t xml:space="preserve"> </w:t>
      </w:r>
      <w:r>
        <w:t>body</w:t>
      </w:r>
      <w:r>
        <w:rPr>
          <w:spacing w:val="-6"/>
        </w:rPr>
        <w:t xml:space="preserve"> </w:t>
      </w:r>
      <w:r>
        <w:t>of</w:t>
      </w:r>
      <w:r>
        <w:rPr>
          <w:spacing w:val="-6"/>
        </w:rPr>
        <w:t xml:space="preserve"> </w:t>
      </w:r>
      <w:r>
        <w:rPr>
          <w:spacing w:val="-1"/>
        </w:rPr>
        <w:t>literature</w:t>
      </w:r>
      <w:r>
        <w:rPr>
          <w:spacing w:val="-5"/>
        </w:rPr>
        <w:t xml:space="preserve"> </w:t>
      </w:r>
      <w:r>
        <w:rPr>
          <w:spacing w:val="-1"/>
        </w:rPr>
        <w:t>showing</w:t>
      </w:r>
      <w:r>
        <w:rPr>
          <w:spacing w:val="-5"/>
        </w:rPr>
        <w:t xml:space="preserve"> </w:t>
      </w:r>
      <w:r>
        <w:t>the</w:t>
      </w:r>
      <w:r>
        <w:rPr>
          <w:spacing w:val="-6"/>
        </w:rPr>
        <w:t xml:space="preserve"> </w:t>
      </w:r>
      <w:r>
        <w:rPr>
          <w:spacing w:val="-1"/>
        </w:rPr>
        <w:t>importance</w:t>
      </w:r>
      <w:r>
        <w:rPr>
          <w:spacing w:val="-5"/>
        </w:rPr>
        <w:t xml:space="preserve"> </w:t>
      </w:r>
      <w:r>
        <w:t>of</w:t>
      </w:r>
      <w:r>
        <w:rPr>
          <w:spacing w:val="-6"/>
        </w:rPr>
        <w:t xml:space="preserve"> </w:t>
      </w:r>
      <w:r>
        <w:t>gender</w:t>
      </w:r>
      <w:r>
        <w:rPr>
          <w:spacing w:val="-6"/>
        </w:rPr>
        <w:t xml:space="preserve"> </w:t>
      </w:r>
      <w:r>
        <w:t>diversity</w:t>
      </w:r>
      <w:r>
        <w:rPr>
          <w:spacing w:val="-6"/>
        </w:rPr>
        <w:t xml:space="preserve"> </w:t>
      </w:r>
      <w:r>
        <w:t>for</w:t>
      </w:r>
      <w:r>
        <w:rPr>
          <w:spacing w:val="-5"/>
        </w:rPr>
        <w:t xml:space="preserve"> </w:t>
      </w:r>
      <w:r>
        <w:rPr>
          <w:spacing w:val="-1"/>
        </w:rPr>
        <w:t>innovation</w:t>
      </w:r>
      <w:r>
        <w:rPr>
          <w:spacing w:val="24"/>
          <w:w w:val="99"/>
        </w:rPr>
        <w:t xml:space="preserve"> </w:t>
      </w:r>
      <w:r>
        <w:rPr>
          <w:spacing w:val="-1"/>
        </w:rPr>
        <w:t>performance.</w:t>
      </w:r>
      <w:r w:rsidRPr="0039307B">
        <w:rPr>
          <w:vertAlign w:val="superscript"/>
        </w:rPr>
        <w:t>530</w:t>
      </w:r>
      <w:r>
        <w:rPr>
          <w:b/>
          <w:spacing w:val="21"/>
          <w:position w:val="7"/>
          <w:sz w:val="11"/>
        </w:rPr>
        <w:t xml:space="preserve"> </w:t>
      </w:r>
      <w:r>
        <w:rPr>
          <w:spacing w:val="-1"/>
        </w:rPr>
        <w:t>While</w:t>
      </w:r>
      <w:r>
        <w:rPr>
          <w:spacing w:val="-3"/>
        </w:rPr>
        <w:t xml:space="preserve"> </w:t>
      </w:r>
      <w:r>
        <w:t>Australian</w:t>
      </w:r>
      <w:r>
        <w:rPr>
          <w:spacing w:val="-4"/>
        </w:rPr>
        <w:t xml:space="preserve"> </w:t>
      </w:r>
      <w:r>
        <w:t>gender</w:t>
      </w:r>
      <w:r>
        <w:rPr>
          <w:spacing w:val="-4"/>
        </w:rPr>
        <w:t xml:space="preserve"> </w:t>
      </w:r>
      <w:r>
        <w:rPr>
          <w:spacing w:val="-1"/>
        </w:rPr>
        <w:t>inequality</w:t>
      </w:r>
      <w:r>
        <w:rPr>
          <w:spacing w:val="-3"/>
        </w:rPr>
        <w:t xml:space="preserve"> </w:t>
      </w:r>
      <w:r>
        <w:rPr>
          <w:spacing w:val="-1"/>
        </w:rPr>
        <w:t>is</w:t>
      </w:r>
      <w:r>
        <w:rPr>
          <w:spacing w:val="-4"/>
        </w:rPr>
        <w:t xml:space="preserve"> </w:t>
      </w:r>
      <w:r>
        <w:rPr>
          <w:spacing w:val="-1"/>
        </w:rPr>
        <w:t>similar</w:t>
      </w:r>
      <w:r>
        <w:rPr>
          <w:spacing w:val="-3"/>
        </w:rPr>
        <w:t xml:space="preserve"> </w:t>
      </w:r>
      <w:r>
        <w:t>to</w:t>
      </w:r>
      <w:r>
        <w:rPr>
          <w:spacing w:val="-3"/>
        </w:rPr>
        <w:t xml:space="preserve"> </w:t>
      </w:r>
      <w:r>
        <w:t>that</w:t>
      </w:r>
      <w:r>
        <w:rPr>
          <w:spacing w:val="-4"/>
        </w:rPr>
        <w:t xml:space="preserve"> </w:t>
      </w:r>
      <w:r>
        <w:rPr>
          <w:spacing w:val="-1"/>
        </w:rPr>
        <w:t>in</w:t>
      </w:r>
      <w:r>
        <w:rPr>
          <w:spacing w:val="-4"/>
        </w:rPr>
        <w:t xml:space="preserve"> </w:t>
      </w:r>
      <w:r>
        <w:rPr>
          <w:spacing w:val="-1"/>
        </w:rPr>
        <w:t>most</w:t>
      </w:r>
      <w:r>
        <w:rPr>
          <w:spacing w:val="-3"/>
        </w:rPr>
        <w:t xml:space="preserve"> </w:t>
      </w:r>
      <w:r>
        <w:t>other</w:t>
      </w:r>
      <w:r>
        <w:rPr>
          <w:spacing w:val="37"/>
          <w:w w:val="99"/>
        </w:rPr>
        <w:t xml:space="preserve"> </w:t>
      </w:r>
      <w:r>
        <w:t>developed</w:t>
      </w:r>
      <w:r>
        <w:rPr>
          <w:spacing w:val="-7"/>
        </w:rPr>
        <w:t xml:space="preserve"> </w:t>
      </w:r>
      <w:r>
        <w:t>and</w:t>
      </w:r>
      <w:r>
        <w:rPr>
          <w:spacing w:val="-6"/>
        </w:rPr>
        <w:t xml:space="preserve"> </w:t>
      </w:r>
      <w:r>
        <w:rPr>
          <w:spacing w:val="-1"/>
        </w:rPr>
        <w:t>leading</w:t>
      </w:r>
      <w:r>
        <w:rPr>
          <w:spacing w:val="-5"/>
        </w:rPr>
        <w:t xml:space="preserve"> </w:t>
      </w:r>
      <w:r>
        <w:rPr>
          <w:spacing w:val="-1"/>
        </w:rPr>
        <w:t>innovation</w:t>
      </w:r>
      <w:r>
        <w:rPr>
          <w:spacing w:val="-6"/>
        </w:rPr>
        <w:t xml:space="preserve"> </w:t>
      </w:r>
      <w:r>
        <w:t>nations,</w:t>
      </w:r>
      <w:r>
        <w:rPr>
          <w:spacing w:val="-6"/>
        </w:rPr>
        <w:t xml:space="preserve"> </w:t>
      </w:r>
      <w:r>
        <w:t>this</w:t>
      </w:r>
      <w:r>
        <w:rPr>
          <w:spacing w:val="-6"/>
        </w:rPr>
        <w:t xml:space="preserve"> </w:t>
      </w:r>
      <w:r>
        <w:t>area</w:t>
      </w:r>
      <w:r>
        <w:rPr>
          <w:spacing w:val="-7"/>
        </w:rPr>
        <w:t xml:space="preserve"> </w:t>
      </w:r>
      <w:r>
        <w:rPr>
          <w:spacing w:val="-1"/>
        </w:rPr>
        <w:t>is</w:t>
      </w:r>
      <w:r>
        <w:rPr>
          <w:spacing w:val="-6"/>
        </w:rPr>
        <w:t xml:space="preserve"> </w:t>
      </w:r>
      <w:r>
        <w:t>an</w:t>
      </w:r>
      <w:r>
        <w:rPr>
          <w:spacing w:val="-6"/>
        </w:rPr>
        <w:t xml:space="preserve"> </w:t>
      </w:r>
      <w:r>
        <w:t>opportunity</w:t>
      </w:r>
      <w:r>
        <w:rPr>
          <w:spacing w:val="-6"/>
        </w:rPr>
        <w:t xml:space="preserve"> </w:t>
      </w:r>
      <w:r>
        <w:t>for</w:t>
      </w:r>
      <w:r>
        <w:rPr>
          <w:spacing w:val="-6"/>
        </w:rPr>
        <w:t xml:space="preserve"> </w:t>
      </w:r>
      <w:r>
        <w:t>Australia</w:t>
      </w:r>
      <w:r>
        <w:rPr>
          <w:spacing w:val="-5"/>
        </w:rPr>
        <w:t xml:space="preserve"> </w:t>
      </w:r>
      <w:r>
        <w:t>to</w:t>
      </w:r>
      <w:r>
        <w:rPr>
          <w:spacing w:val="24"/>
          <w:w w:val="99"/>
        </w:rPr>
        <w:t xml:space="preserve"> </w:t>
      </w:r>
      <w:r>
        <w:rPr>
          <w:spacing w:val="-1"/>
        </w:rPr>
        <w:t>improve.</w:t>
      </w:r>
      <w:r w:rsidRPr="0039307B">
        <w:rPr>
          <w:vertAlign w:val="superscript"/>
        </w:rPr>
        <w:t>531</w:t>
      </w:r>
    </w:p>
    <w:p w14:paraId="313AB092" w14:textId="77777777" w:rsidR="00E676C2" w:rsidRPr="00E676C2" w:rsidRDefault="00E676C2" w:rsidP="00943783">
      <w:r>
        <w:t>Australia</w:t>
      </w:r>
      <w:r>
        <w:rPr>
          <w:spacing w:val="-5"/>
        </w:rPr>
        <w:t xml:space="preserve"> </w:t>
      </w:r>
      <w:r>
        <w:t>has</w:t>
      </w:r>
      <w:r>
        <w:rPr>
          <w:spacing w:val="-6"/>
        </w:rPr>
        <w:t xml:space="preserve"> </w:t>
      </w:r>
      <w:r>
        <w:rPr>
          <w:spacing w:val="-1"/>
        </w:rPr>
        <w:t>made</w:t>
      </w:r>
      <w:r>
        <w:rPr>
          <w:spacing w:val="-5"/>
        </w:rPr>
        <w:t xml:space="preserve"> </w:t>
      </w:r>
      <w:r>
        <w:rPr>
          <w:spacing w:val="-1"/>
        </w:rPr>
        <w:t>some</w:t>
      </w:r>
      <w:r>
        <w:rPr>
          <w:spacing w:val="-5"/>
        </w:rPr>
        <w:t xml:space="preserve"> </w:t>
      </w:r>
      <w:r>
        <w:t>of</w:t>
      </w:r>
      <w:r>
        <w:rPr>
          <w:spacing w:val="-4"/>
        </w:rPr>
        <w:t xml:space="preserve"> </w:t>
      </w:r>
      <w:r>
        <w:t>progress</w:t>
      </w:r>
      <w:r>
        <w:rPr>
          <w:spacing w:val="-6"/>
        </w:rPr>
        <w:t xml:space="preserve"> </w:t>
      </w:r>
      <w:r>
        <w:t>towards</w:t>
      </w:r>
      <w:r>
        <w:rPr>
          <w:spacing w:val="-6"/>
        </w:rPr>
        <w:t xml:space="preserve"> </w:t>
      </w:r>
      <w:r>
        <w:t>gender</w:t>
      </w:r>
      <w:r>
        <w:rPr>
          <w:spacing w:val="-5"/>
        </w:rPr>
        <w:t xml:space="preserve"> </w:t>
      </w:r>
      <w:r>
        <w:t>equity.</w:t>
      </w:r>
      <w:r>
        <w:rPr>
          <w:spacing w:val="-5"/>
        </w:rPr>
        <w:t xml:space="preserve"> </w:t>
      </w:r>
      <w:r>
        <w:rPr>
          <w:spacing w:val="-1"/>
        </w:rPr>
        <w:t>Female</w:t>
      </w:r>
      <w:r>
        <w:rPr>
          <w:spacing w:val="-5"/>
        </w:rPr>
        <w:t xml:space="preserve"> </w:t>
      </w:r>
      <w:r>
        <w:t>representation</w:t>
      </w:r>
      <w:r>
        <w:rPr>
          <w:spacing w:val="-7"/>
        </w:rPr>
        <w:t xml:space="preserve"> </w:t>
      </w:r>
      <w:r>
        <w:rPr>
          <w:spacing w:val="-1"/>
        </w:rPr>
        <w:t>in</w:t>
      </w:r>
      <w:r>
        <w:rPr>
          <w:spacing w:val="-4"/>
        </w:rPr>
        <w:t xml:space="preserve"> </w:t>
      </w:r>
      <w:r>
        <w:t>the</w:t>
      </w:r>
      <w:r>
        <w:rPr>
          <w:spacing w:val="25"/>
          <w:w w:val="99"/>
        </w:rPr>
        <w:t xml:space="preserve"> </w:t>
      </w:r>
      <w:r>
        <w:t>workplace</w:t>
      </w:r>
      <w:r>
        <w:rPr>
          <w:spacing w:val="-6"/>
        </w:rPr>
        <w:t xml:space="preserve"> </w:t>
      </w:r>
      <w:r>
        <w:t>has</w:t>
      </w:r>
      <w:r>
        <w:rPr>
          <w:spacing w:val="-6"/>
        </w:rPr>
        <w:t xml:space="preserve"> </w:t>
      </w:r>
      <w:r>
        <w:t>been</w:t>
      </w:r>
      <w:r>
        <w:rPr>
          <w:spacing w:val="-6"/>
        </w:rPr>
        <w:t xml:space="preserve"> </w:t>
      </w:r>
      <w:r>
        <w:rPr>
          <w:spacing w:val="-1"/>
        </w:rPr>
        <w:t>improving—the</w:t>
      </w:r>
      <w:r>
        <w:rPr>
          <w:spacing w:val="-5"/>
        </w:rPr>
        <w:t xml:space="preserve"> </w:t>
      </w:r>
      <w:r>
        <w:t>percentage</w:t>
      </w:r>
      <w:r>
        <w:rPr>
          <w:spacing w:val="-6"/>
        </w:rPr>
        <w:t xml:space="preserve"> </w:t>
      </w:r>
      <w:r>
        <w:t>of</w:t>
      </w:r>
      <w:r>
        <w:rPr>
          <w:spacing w:val="-5"/>
        </w:rPr>
        <w:t xml:space="preserve"> </w:t>
      </w:r>
      <w:r>
        <w:t>women</w:t>
      </w:r>
      <w:r>
        <w:rPr>
          <w:spacing w:val="-6"/>
        </w:rPr>
        <w:t xml:space="preserve"> </w:t>
      </w:r>
      <w:r>
        <w:t>on</w:t>
      </w:r>
      <w:r>
        <w:rPr>
          <w:spacing w:val="-4"/>
        </w:rPr>
        <w:t xml:space="preserve"> </w:t>
      </w:r>
      <w:r>
        <w:t>ASX</w:t>
      </w:r>
      <w:r>
        <w:rPr>
          <w:spacing w:val="-5"/>
        </w:rPr>
        <w:t xml:space="preserve"> </w:t>
      </w:r>
      <w:r>
        <w:rPr>
          <w:spacing w:val="-1"/>
        </w:rPr>
        <w:t>200</w:t>
      </w:r>
      <w:r>
        <w:rPr>
          <w:spacing w:val="-5"/>
        </w:rPr>
        <w:t xml:space="preserve"> </w:t>
      </w:r>
      <w:r>
        <w:t>boards</w:t>
      </w:r>
      <w:r>
        <w:rPr>
          <w:spacing w:val="-6"/>
        </w:rPr>
        <w:t xml:space="preserve"> </w:t>
      </w:r>
      <w:r>
        <w:t>has</w:t>
      </w:r>
      <w:r>
        <w:rPr>
          <w:spacing w:val="-6"/>
        </w:rPr>
        <w:t xml:space="preserve"> </w:t>
      </w:r>
      <w:r>
        <w:rPr>
          <w:spacing w:val="-1"/>
        </w:rPr>
        <w:t>more</w:t>
      </w:r>
      <w:r>
        <w:rPr>
          <w:spacing w:val="22"/>
          <w:w w:val="99"/>
        </w:rPr>
        <w:t xml:space="preserve"> </w:t>
      </w:r>
      <w:r>
        <w:t>than</w:t>
      </w:r>
      <w:r>
        <w:rPr>
          <w:spacing w:val="-4"/>
        </w:rPr>
        <w:t xml:space="preserve"> </w:t>
      </w:r>
      <w:r>
        <w:t>doubled,</w:t>
      </w:r>
      <w:r>
        <w:rPr>
          <w:spacing w:val="-3"/>
        </w:rPr>
        <w:t xml:space="preserve"> </w:t>
      </w:r>
      <w:r>
        <w:t>from</w:t>
      </w:r>
      <w:r>
        <w:rPr>
          <w:spacing w:val="-2"/>
        </w:rPr>
        <w:t xml:space="preserve"> </w:t>
      </w:r>
      <w:r>
        <w:rPr>
          <w:spacing w:val="-1"/>
        </w:rPr>
        <w:t>8.3</w:t>
      </w:r>
      <w:r>
        <w:rPr>
          <w:spacing w:val="-2"/>
        </w:rPr>
        <w:t xml:space="preserve"> </w:t>
      </w:r>
      <w:r>
        <w:t>per</w:t>
      </w:r>
      <w:r>
        <w:rPr>
          <w:spacing w:val="-2"/>
        </w:rPr>
        <w:t xml:space="preserve"> </w:t>
      </w:r>
      <w:r>
        <w:t>cent</w:t>
      </w:r>
      <w:r>
        <w:rPr>
          <w:spacing w:val="-4"/>
        </w:rPr>
        <w:t xml:space="preserve"> </w:t>
      </w:r>
      <w:r>
        <w:rPr>
          <w:spacing w:val="-1"/>
        </w:rPr>
        <w:t>in</w:t>
      </w:r>
      <w:r>
        <w:rPr>
          <w:spacing w:val="-2"/>
        </w:rPr>
        <w:t xml:space="preserve"> </w:t>
      </w:r>
      <w:r>
        <w:rPr>
          <w:spacing w:val="-1"/>
        </w:rPr>
        <w:t>2009</w:t>
      </w:r>
      <w:r>
        <w:rPr>
          <w:spacing w:val="-2"/>
        </w:rPr>
        <w:t xml:space="preserve"> </w:t>
      </w:r>
      <w:r>
        <w:t>to</w:t>
      </w:r>
      <w:r>
        <w:rPr>
          <w:spacing w:val="-2"/>
        </w:rPr>
        <w:t xml:space="preserve"> </w:t>
      </w:r>
      <w:r>
        <w:rPr>
          <w:spacing w:val="-1"/>
        </w:rPr>
        <w:t>23.6</w:t>
      </w:r>
      <w:r>
        <w:rPr>
          <w:spacing w:val="-2"/>
        </w:rPr>
        <w:t xml:space="preserve"> </w:t>
      </w:r>
      <w:r>
        <w:t>per</w:t>
      </w:r>
      <w:r>
        <w:rPr>
          <w:spacing w:val="-2"/>
        </w:rPr>
        <w:t xml:space="preserve"> </w:t>
      </w:r>
      <w:r>
        <w:t>cent</w:t>
      </w:r>
      <w:r>
        <w:rPr>
          <w:spacing w:val="-4"/>
        </w:rPr>
        <w:t xml:space="preserve"> </w:t>
      </w:r>
      <w:r>
        <w:rPr>
          <w:spacing w:val="-1"/>
        </w:rPr>
        <w:t>in</w:t>
      </w:r>
      <w:r>
        <w:rPr>
          <w:spacing w:val="-2"/>
        </w:rPr>
        <w:t xml:space="preserve"> </w:t>
      </w:r>
      <w:r>
        <w:rPr>
          <w:spacing w:val="-1"/>
        </w:rPr>
        <w:t>2016.</w:t>
      </w:r>
      <w:r w:rsidRPr="0039307B">
        <w:rPr>
          <w:vertAlign w:val="superscript"/>
        </w:rPr>
        <w:t>532</w:t>
      </w:r>
      <w:r>
        <w:rPr>
          <w:b/>
          <w:bCs/>
          <w:spacing w:val="22"/>
          <w:position w:val="7"/>
          <w:sz w:val="11"/>
          <w:szCs w:val="11"/>
        </w:rPr>
        <w:t xml:space="preserve"> </w:t>
      </w:r>
      <w:r>
        <w:t>while</w:t>
      </w:r>
      <w:r>
        <w:rPr>
          <w:spacing w:val="-3"/>
        </w:rPr>
        <w:t xml:space="preserve"> </w:t>
      </w:r>
      <w:r>
        <w:rPr>
          <w:spacing w:val="-1"/>
        </w:rPr>
        <w:t>34</w:t>
      </w:r>
      <w:r>
        <w:rPr>
          <w:spacing w:val="-2"/>
        </w:rPr>
        <w:t xml:space="preserve"> </w:t>
      </w:r>
      <w:r>
        <w:t>per</w:t>
      </w:r>
      <w:r>
        <w:rPr>
          <w:spacing w:val="-2"/>
        </w:rPr>
        <w:t xml:space="preserve"> </w:t>
      </w:r>
      <w:r>
        <w:t>cent</w:t>
      </w:r>
      <w:r>
        <w:rPr>
          <w:spacing w:val="-3"/>
        </w:rPr>
        <w:t xml:space="preserve"> </w:t>
      </w:r>
      <w:r>
        <w:t>of</w:t>
      </w:r>
      <w:r>
        <w:rPr>
          <w:spacing w:val="23"/>
          <w:w w:val="99"/>
        </w:rPr>
        <w:t xml:space="preserve"> </w:t>
      </w:r>
      <w:r>
        <w:t>business</w:t>
      </w:r>
      <w:r>
        <w:rPr>
          <w:spacing w:val="-4"/>
        </w:rPr>
        <w:t xml:space="preserve"> </w:t>
      </w:r>
      <w:r>
        <w:t>operators</w:t>
      </w:r>
      <w:r>
        <w:rPr>
          <w:spacing w:val="-2"/>
        </w:rPr>
        <w:t xml:space="preserve"> </w:t>
      </w:r>
      <w:r>
        <w:rPr>
          <w:spacing w:val="-1"/>
        </w:rPr>
        <w:t>in</w:t>
      </w:r>
      <w:r>
        <w:rPr>
          <w:spacing w:val="-3"/>
        </w:rPr>
        <w:t xml:space="preserve"> </w:t>
      </w:r>
      <w:r>
        <w:rPr>
          <w:spacing w:val="-1"/>
        </w:rPr>
        <w:t>2014</w:t>
      </w:r>
      <w:r>
        <w:rPr>
          <w:spacing w:val="-2"/>
        </w:rPr>
        <w:t xml:space="preserve"> </w:t>
      </w:r>
      <w:r>
        <w:t>were</w:t>
      </w:r>
      <w:r>
        <w:rPr>
          <w:spacing w:val="-3"/>
        </w:rPr>
        <w:t xml:space="preserve"> </w:t>
      </w:r>
      <w:r>
        <w:rPr>
          <w:spacing w:val="-1"/>
        </w:rPr>
        <w:t>women,</w:t>
      </w:r>
      <w:r w:rsidRPr="0039307B">
        <w:rPr>
          <w:vertAlign w:val="superscript"/>
        </w:rPr>
        <w:t>533</w:t>
      </w:r>
      <w:r>
        <w:rPr>
          <w:b/>
          <w:bCs/>
          <w:spacing w:val="22"/>
          <w:position w:val="7"/>
          <w:sz w:val="11"/>
          <w:szCs w:val="11"/>
        </w:rPr>
        <w:t xml:space="preserve"> </w:t>
      </w:r>
      <w:r>
        <w:t>and</w:t>
      </w:r>
      <w:r>
        <w:rPr>
          <w:spacing w:val="-4"/>
        </w:rPr>
        <w:t xml:space="preserve"> </w:t>
      </w:r>
      <w:r>
        <w:t>1</w:t>
      </w:r>
      <w:r>
        <w:rPr>
          <w:spacing w:val="-2"/>
        </w:rPr>
        <w:t xml:space="preserve"> </w:t>
      </w:r>
      <w:r>
        <w:rPr>
          <w:spacing w:val="-1"/>
        </w:rPr>
        <w:t>in</w:t>
      </w:r>
      <w:r>
        <w:rPr>
          <w:spacing w:val="-3"/>
        </w:rPr>
        <w:t xml:space="preserve"> </w:t>
      </w:r>
      <w:r>
        <w:t>4</w:t>
      </w:r>
      <w:r>
        <w:rPr>
          <w:spacing w:val="-2"/>
        </w:rPr>
        <w:t xml:space="preserve"> </w:t>
      </w:r>
      <w:r>
        <w:rPr>
          <w:spacing w:val="-1"/>
        </w:rPr>
        <w:t>start-ups</w:t>
      </w:r>
      <w:r>
        <w:rPr>
          <w:spacing w:val="-3"/>
        </w:rPr>
        <w:t xml:space="preserve"> </w:t>
      </w:r>
      <w:r>
        <w:t>are</w:t>
      </w:r>
      <w:r>
        <w:rPr>
          <w:spacing w:val="-4"/>
        </w:rPr>
        <w:t xml:space="preserve"> </w:t>
      </w:r>
      <w:r>
        <w:t>funded</w:t>
      </w:r>
      <w:r>
        <w:rPr>
          <w:spacing w:val="-2"/>
        </w:rPr>
        <w:t xml:space="preserve"> </w:t>
      </w:r>
      <w:r>
        <w:t>by</w:t>
      </w:r>
      <w:r>
        <w:rPr>
          <w:spacing w:val="-2"/>
        </w:rPr>
        <w:t xml:space="preserve"> </w:t>
      </w:r>
      <w:r>
        <w:t>women (up</w:t>
      </w:r>
      <w:r>
        <w:rPr>
          <w:spacing w:val="-4"/>
        </w:rPr>
        <w:t xml:space="preserve"> </w:t>
      </w:r>
      <w:r>
        <w:t>from</w:t>
      </w:r>
      <w:r>
        <w:rPr>
          <w:spacing w:val="-3"/>
        </w:rPr>
        <w:t xml:space="preserve"> </w:t>
      </w:r>
      <w:r>
        <w:t>1</w:t>
      </w:r>
      <w:r>
        <w:rPr>
          <w:spacing w:val="-4"/>
        </w:rPr>
        <w:t xml:space="preserve"> </w:t>
      </w:r>
      <w:r>
        <w:rPr>
          <w:spacing w:val="-1"/>
        </w:rPr>
        <w:t>in</w:t>
      </w:r>
      <w:r>
        <w:rPr>
          <w:spacing w:val="-3"/>
        </w:rPr>
        <w:t xml:space="preserve"> </w:t>
      </w:r>
      <w:r>
        <w:t>6</w:t>
      </w:r>
      <w:r>
        <w:rPr>
          <w:spacing w:val="-4"/>
        </w:rPr>
        <w:t xml:space="preserve"> </w:t>
      </w:r>
      <w:r>
        <w:t>five</w:t>
      </w:r>
      <w:r>
        <w:rPr>
          <w:spacing w:val="-3"/>
        </w:rPr>
        <w:t xml:space="preserve"> </w:t>
      </w:r>
      <w:r>
        <w:t>years</w:t>
      </w:r>
      <w:r>
        <w:rPr>
          <w:spacing w:val="-4"/>
        </w:rPr>
        <w:t xml:space="preserve"> </w:t>
      </w:r>
      <w:r>
        <w:rPr>
          <w:spacing w:val="-1"/>
        </w:rPr>
        <w:t>ago).</w:t>
      </w:r>
      <w:r w:rsidRPr="0039307B">
        <w:rPr>
          <w:vertAlign w:val="superscript"/>
        </w:rPr>
        <w:t>534</w:t>
      </w:r>
      <w:r>
        <w:rPr>
          <w:b/>
          <w:bCs/>
          <w:spacing w:val="21"/>
          <w:position w:val="7"/>
          <w:sz w:val="11"/>
          <w:szCs w:val="11"/>
        </w:rPr>
        <w:t xml:space="preserve"> </w:t>
      </w:r>
      <w:r>
        <w:t>Moreover,</w:t>
      </w:r>
      <w:r>
        <w:rPr>
          <w:spacing w:val="-4"/>
        </w:rPr>
        <w:t xml:space="preserve"> </w:t>
      </w:r>
      <w:r>
        <w:rPr>
          <w:spacing w:val="-1"/>
        </w:rPr>
        <w:t>in</w:t>
      </w:r>
      <w:r>
        <w:rPr>
          <w:spacing w:val="-3"/>
        </w:rPr>
        <w:t xml:space="preserve"> </w:t>
      </w:r>
      <w:r>
        <w:t>terms</w:t>
      </w:r>
      <w:r>
        <w:rPr>
          <w:spacing w:val="-3"/>
        </w:rPr>
        <w:t xml:space="preserve"> </w:t>
      </w:r>
      <w:r>
        <w:t>of</w:t>
      </w:r>
      <w:r>
        <w:rPr>
          <w:spacing w:val="-4"/>
        </w:rPr>
        <w:t xml:space="preserve"> </w:t>
      </w:r>
      <w:r>
        <w:t>education,</w:t>
      </w:r>
      <w:r>
        <w:rPr>
          <w:spacing w:val="-3"/>
        </w:rPr>
        <w:t xml:space="preserve"> </w:t>
      </w:r>
      <w:r>
        <w:rPr>
          <w:spacing w:val="-1"/>
        </w:rPr>
        <w:t>more</w:t>
      </w:r>
      <w:r>
        <w:rPr>
          <w:spacing w:val="-3"/>
        </w:rPr>
        <w:t xml:space="preserve"> </w:t>
      </w:r>
      <w:r>
        <w:t>women</w:t>
      </w:r>
      <w:r>
        <w:rPr>
          <w:spacing w:val="-3"/>
        </w:rPr>
        <w:t xml:space="preserve"> </w:t>
      </w:r>
      <w:r>
        <w:t>than</w:t>
      </w:r>
      <w:r>
        <w:rPr>
          <w:spacing w:val="-4"/>
        </w:rPr>
        <w:t xml:space="preserve"> </w:t>
      </w:r>
      <w:r>
        <w:rPr>
          <w:spacing w:val="-1"/>
        </w:rPr>
        <w:t>men</w:t>
      </w:r>
      <w:r>
        <w:rPr>
          <w:spacing w:val="28"/>
        </w:rPr>
        <w:t xml:space="preserve"> </w:t>
      </w:r>
      <w:r>
        <w:t>aged</w:t>
      </w:r>
      <w:r>
        <w:rPr>
          <w:spacing w:val="-5"/>
        </w:rPr>
        <w:t xml:space="preserve"> </w:t>
      </w:r>
      <w:r>
        <w:rPr>
          <w:spacing w:val="-1"/>
        </w:rPr>
        <w:t>20–64</w:t>
      </w:r>
      <w:r>
        <w:rPr>
          <w:spacing w:val="-4"/>
        </w:rPr>
        <w:t xml:space="preserve"> </w:t>
      </w:r>
      <w:r>
        <w:t>years</w:t>
      </w:r>
      <w:r>
        <w:rPr>
          <w:spacing w:val="-4"/>
        </w:rPr>
        <w:t xml:space="preserve"> </w:t>
      </w:r>
      <w:r>
        <w:t>have</w:t>
      </w:r>
      <w:r>
        <w:rPr>
          <w:spacing w:val="-4"/>
        </w:rPr>
        <w:t xml:space="preserve"> </w:t>
      </w:r>
      <w:r>
        <w:t>attained</w:t>
      </w:r>
      <w:r>
        <w:rPr>
          <w:spacing w:val="-5"/>
        </w:rPr>
        <w:t xml:space="preserve"> </w:t>
      </w:r>
      <w:r>
        <w:t>a</w:t>
      </w:r>
      <w:r>
        <w:rPr>
          <w:spacing w:val="-4"/>
        </w:rPr>
        <w:t xml:space="preserve"> </w:t>
      </w:r>
      <w:r>
        <w:t>bachelor</w:t>
      </w:r>
      <w:r>
        <w:rPr>
          <w:spacing w:val="-4"/>
        </w:rPr>
        <w:t xml:space="preserve"> </w:t>
      </w:r>
      <w:r>
        <w:t>degree</w:t>
      </w:r>
      <w:r>
        <w:rPr>
          <w:spacing w:val="-5"/>
        </w:rPr>
        <w:t xml:space="preserve"> </w:t>
      </w:r>
      <w:r>
        <w:rPr>
          <w:spacing w:val="-1"/>
        </w:rPr>
        <w:t>level</w:t>
      </w:r>
      <w:r>
        <w:rPr>
          <w:spacing w:val="-3"/>
        </w:rPr>
        <w:t xml:space="preserve"> </w:t>
      </w:r>
      <w:r>
        <w:t>qualification</w:t>
      </w:r>
      <w:r>
        <w:rPr>
          <w:spacing w:val="-5"/>
        </w:rPr>
        <w:t xml:space="preserve"> </w:t>
      </w:r>
      <w:r>
        <w:t>or</w:t>
      </w:r>
      <w:r>
        <w:rPr>
          <w:spacing w:val="-3"/>
        </w:rPr>
        <w:t xml:space="preserve"> </w:t>
      </w:r>
      <w:r>
        <w:rPr>
          <w:spacing w:val="-1"/>
        </w:rPr>
        <w:t>above,</w:t>
      </w:r>
      <w:r w:rsidRPr="0039307B">
        <w:rPr>
          <w:vertAlign w:val="superscript"/>
        </w:rPr>
        <w:t>535</w:t>
      </w:r>
      <w:r>
        <w:rPr>
          <w:b/>
          <w:bCs/>
          <w:spacing w:val="21"/>
          <w:position w:val="7"/>
          <w:sz w:val="11"/>
          <w:szCs w:val="11"/>
        </w:rPr>
        <w:t xml:space="preserve"> </w:t>
      </w:r>
      <w:r>
        <w:t>and</w:t>
      </w:r>
      <w:r>
        <w:rPr>
          <w:spacing w:val="-5"/>
        </w:rPr>
        <w:t xml:space="preserve"> </w:t>
      </w:r>
      <w:r>
        <w:t>girls</w:t>
      </w:r>
      <w:r>
        <w:rPr>
          <w:spacing w:val="28"/>
        </w:rPr>
        <w:t xml:space="preserve"> </w:t>
      </w:r>
      <w:r>
        <w:t>are</w:t>
      </w:r>
      <w:r>
        <w:rPr>
          <w:spacing w:val="-5"/>
        </w:rPr>
        <w:t xml:space="preserve"> </w:t>
      </w:r>
      <w:r>
        <w:t>consistently</w:t>
      </w:r>
      <w:r>
        <w:rPr>
          <w:spacing w:val="-6"/>
        </w:rPr>
        <w:t xml:space="preserve"> </w:t>
      </w:r>
      <w:r>
        <w:t>outperforming</w:t>
      </w:r>
      <w:r>
        <w:rPr>
          <w:spacing w:val="-5"/>
        </w:rPr>
        <w:t xml:space="preserve"> </w:t>
      </w:r>
      <w:r>
        <w:t>boys</w:t>
      </w:r>
      <w:r>
        <w:rPr>
          <w:spacing w:val="-5"/>
        </w:rPr>
        <w:t xml:space="preserve"> </w:t>
      </w:r>
      <w:r>
        <w:t>on</w:t>
      </w:r>
      <w:r>
        <w:rPr>
          <w:spacing w:val="-4"/>
        </w:rPr>
        <w:t xml:space="preserve"> </w:t>
      </w:r>
      <w:r>
        <w:t>reading</w:t>
      </w:r>
      <w:r>
        <w:rPr>
          <w:spacing w:val="-5"/>
        </w:rPr>
        <w:t xml:space="preserve"> </w:t>
      </w:r>
      <w:r>
        <w:t>and</w:t>
      </w:r>
      <w:r>
        <w:rPr>
          <w:spacing w:val="-5"/>
        </w:rPr>
        <w:t xml:space="preserve"> </w:t>
      </w:r>
      <w:r>
        <w:t>writing</w:t>
      </w:r>
      <w:r>
        <w:rPr>
          <w:spacing w:val="-5"/>
        </w:rPr>
        <w:t xml:space="preserve"> </w:t>
      </w:r>
      <w:r>
        <w:rPr>
          <w:spacing w:val="-1"/>
        </w:rPr>
        <w:t>in</w:t>
      </w:r>
      <w:r>
        <w:rPr>
          <w:spacing w:val="-4"/>
        </w:rPr>
        <w:t xml:space="preserve"> </w:t>
      </w:r>
      <w:r>
        <w:t>both</w:t>
      </w:r>
      <w:r>
        <w:rPr>
          <w:spacing w:val="-5"/>
        </w:rPr>
        <w:t xml:space="preserve"> </w:t>
      </w:r>
      <w:r>
        <w:t>primary</w:t>
      </w:r>
      <w:r>
        <w:rPr>
          <w:spacing w:val="-5"/>
        </w:rPr>
        <w:t xml:space="preserve"> </w:t>
      </w:r>
      <w:r>
        <w:rPr>
          <w:spacing w:val="-1"/>
        </w:rPr>
        <w:t>school</w:t>
      </w:r>
      <w:r>
        <w:rPr>
          <w:spacing w:val="-4"/>
        </w:rPr>
        <w:t xml:space="preserve"> </w:t>
      </w:r>
      <w:r>
        <w:t>and</w:t>
      </w:r>
      <w:r>
        <w:rPr>
          <w:spacing w:val="23"/>
          <w:w w:val="99"/>
        </w:rPr>
        <w:t xml:space="preserve"> </w:t>
      </w:r>
      <w:r>
        <w:t>high</w:t>
      </w:r>
      <w:r>
        <w:rPr>
          <w:spacing w:val="6"/>
        </w:rPr>
        <w:t xml:space="preserve"> </w:t>
      </w:r>
      <w:r>
        <w:rPr>
          <w:spacing w:val="-1"/>
        </w:rPr>
        <w:t>school.</w:t>
      </w:r>
      <w:r w:rsidRPr="0039307B">
        <w:rPr>
          <w:vertAlign w:val="superscript"/>
        </w:rPr>
        <w:t>536</w:t>
      </w:r>
    </w:p>
    <w:p w14:paraId="33949380" w14:textId="77777777" w:rsidR="00E676C2" w:rsidRDefault="00E676C2" w:rsidP="00525965">
      <w:pPr>
        <w:rPr>
          <w:vertAlign w:val="superscript"/>
        </w:rPr>
      </w:pPr>
      <w:r>
        <w:rPr>
          <w:spacing w:val="-1"/>
        </w:rPr>
        <w:t>Despite</w:t>
      </w:r>
      <w:r>
        <w:rPr>
          <w:spacing w:val="-3"/>
        </w:rPr>
        <w:t xml:space="preserve"> </w:t>
      </w:r>
      <w:r>
        <w:t>this</w:t>
      </w:r>
      <w:r>
        <w:rPr>
          <w:spacing w:val="-4"/>
        </w:rPr>
        <w:t xml:space="preserve"> </w:t>
      </w:r>
      <w:r>
        <w:t>progress</w:t>
      </w:r>
      <w:r>
        <w:rPr>
          <w:spacing w:val="-4"/>
        </w:rPr>
        <w:t xml:space="preserve"> </w:t>
      </w:r>
      <w:r>
        <w:t>twenty-four</w:t>
      </w:r>
      <w:r>
        <w:rPr>
          <w:spacing w:val="-4"/>
        </w:rPr>
        <w:t xml:space="preserve"> </w:t>
      </w:r>
      <w:r>
        <w:t>companies</w:t>
      </w:r>
      <w:r>
        <w:rPr>
          <w:spacing w:val="-4"/>
        </w:rPr>
        <w:t xml:space="preserve"> </w:t>
      </w:r>
      <w:r>
        <w:rPr>
          <w:spacing w:val="-1"/>
        </w:rPr>
        <w:t>in</w:t>
      </w:r>
      <w:r>
        <w:rPr>
          <w:spacing w:val="-3"/>
        </w:rPr>
        <w:t xml:space="preserve"> </w:t>
      </w:r>
      <w:r>
        <w:t>the</w:t>
      </w:r>
      <w:r>
        <w:rPr>
          <w:spacing w:val="-3"/>
        </w:rPr>
        <w:t xml:space="preserve"> </w:t>
      </w:r>
      <w:r>
        <w:t>ASX</w:t>
      </w:r>
      <w:r>
        <w:rPr>
          <w:spacing w:val="-3"/>
        </w:rPr>
        <w:t xml:space="preserve"> </w:t>
      </w:r>
      <w:r>
        <w:rPr>
          <w:spacing w:val="-1"/>
        </w:rPr>
        <w:t>200</w:t>
      </w:r>
      <w:r>
        <w:rPr>
          <w:spacing w:val="-3"/>
        </w:rPr>
        <w:t xml:space="preserve"> </w:t>
      </w:r>
      <w:r>
        <w:t>do</w:t>
      </w:r>
      <w:r>
        <w:rPr>
          <w:spacing w:val="-3"/>
        </w:rPr>
        <w:t xml:space="preserve"> </w:t>
      </w:r>
      <w:r>
        <w:t>not</w:t>
      </w:r>
      <w:r>
        <w:rPr>
          <w:spacing w:val="-3"/>
        </w:rPr>
        <w:t xml:space="preserve"> </w:t>
      </w:r>
      <w:r>
        <w:t>have</w:t>
      </w:r>
      <w:r>
        <w:rPr>
          <w:spacing w:val="-4"/>
        </w:rPr>
        <w:t xml:space="preserve"> </w:t>
      </w:r>
      <w:r>
        <w:t>women</w:t>
      </w:r>
      <w:r>
        <w:rPr>
          <w:spacing w:val="-4"/>
        </w:rPr>
        <w:t xml:space="preserve"> </w:t>
      </w:r>
      <w:r>
        <w:t>on</w:t>
      </w:r>
      <w:r>
        <w:rPr>
          <w:spacing w:val="-2"/>
        </w:rPr>
        <w:t xml:space="preserve"> </w:t>
      </w:r>
      <w:r>
        <w:t>their</w:t>
      </w:r>
      <w:r>
        <w:rPr>
          <w:spacing w:val="24"/>
          <w:w w:val="99"/>
        </w:rPr>
        <w:t xml:space="preserve"> </w:t>
      </w:r>
      <w:r>
        <w:rPr>
          <w:spacing w:val="-1"/>
        </w:rPr>
        <w:t>board,</w:t>
      </w:r>
      <w:r w:rsidRPr="0039307B">
        <w:rPr>
          <w:vertAlign w:val="superscript"/>
        </w:rPr>
        <w:t>537</w:t>
      </w:r>
      <w:r>
        <w:rPr>
          <w:b/>
          <w:spacing w:val="22"/>
          <w:position w:val="7"/>
          <w:sz w:val="11"/>
        </w:rPr>
        <w:t xml:space="preserve"> </w:t>
      </w:r>
      <w:r>
        <w:t>and</w:t>
      </w:r>
      <w:r>
        <w:rPr>
          <w:spacing w:val="-4"/>
        </w:rPr>
        <w:t xml:space="preserve"> </w:t>
      </w:r>
      <w:r>
        <w:t>only</w:t>
      </w:r>
      <w:r>
        <w:rPr>
          <w:spacing w:val="-3"/>
        </w:rPr>
        <w:t xml:space="preserve"> </w:t>
      </w:r>
      <w:r>
        <w:rPr>
          <w:spacing w:val="-1"/>
        </w:rPr>
        <w:t>12</w:t>
      </w:r>
      <w:r>
        <w:rPr>
          <w:spacing w:val="-2"/>
        </w:rPr>
        <w:t xml:space="preserve"> </w:t>
      </w:r>
      <w:r>
        <w:t>per</w:t>
      </w:r>
      <w:r>
        <w:rPr>
          <w:spacing w:val="-3"/>
        </w:rPr>
        <w:t xml:space="preserve"> </w:t>
      </w:r>
      <w:r>
        <w:t>cent</w:t>
      </w:r>
      <w:r>
        <w:rPr>
          <w:spacing w:val="-3"/>
        </w:rPr>
        <w:t xml:space="preserve"> </w:t>
      </w:r>
      <w:r>
        <w:t>of</w:t>
      </w:r>
      <w:r>
        <w:rPr>
          <w:spacing w:val="-2"/>
        </w:rPr>
        <w:t xml:space="preserve"> </w:t>
      </w:r>
      <w:r>
        <w:t>female</w:t>
      </w:r>
      <w:r>
        <w:rPr>
          <w:spacing w:val="-3"/>
        </w:rPr>
        <w:t xml:space="preserve"> </w:t>
      </w:r>
      <w:r>
        <w:rPr>
          <w:spacing w:val="-1"/>
        </w:rPr>
        <w:t>STEM</w:t>
      </w:r>
      <w:r>
        <w:rPr>
          <w:spacing w:val="-3"/>
        </w:rPr>
        <w:t xml:space="preserve"> </w:t>
      </w:r>
      <w:r>
        <w:t>graduates</w:t>
      </w:r>
      <w:r>
        <w:rPr>
          <w:spacing w:val="-3"/>
        </w:rPr>
        <w:t xml:space="preserve"> </w:t>
      </w:r>
      <w:r>
        <w:rPr>
          <w:spacing w:val="-1"/>
        </w:rPr>
        <w:t>earn</w:t>
      </w:r>
      <w:r>
        <w:rPr>
          <w:spacing w:val="-3"/>
        </w:rPr>
        <w:t xml:space="preserve"> </w:t>
      </w:r>
      <w:r>
        <w:rPr>
          <w:spacing w:val="-1"/>
        </w:rPr>
        <w:t>in</w:t>
      </w:r>
      <w:r>
        <w:rPr>
          <w:spacing w:val="-3"/>
        </w:rPr>
        <w:t xml:space="preserve"> </w:t>
      </w:r>
      <w:r>
        <w:rPr>
          <w:spacing w:val="-1"/>
        </w:rPr>
        <w:t>the</w:t>
      </w:r>
      <w:r>
        <w:rPr>
          <w:spacing w:val="-2"/>
        </w:rPr>
        <w:t xml:space="preserve"> </w:t>
      </w:r>
      <w:r>
        <w:t>top</w:t>
      </w:r>
      <w:r>
        <w:rPr>
          <w:spacing w:val="-3"/>
        </w:rPr>
        <w:t xml:space="preserve"> </w:t>
      </w:r>
      <w:r>
        <w:rPr>
          <w:spacing w:val="-1"/>
        </w:rPr>
        <w:t>income</w:t>
      </w:r>
      <w:r>
        <w:rPr>
          <w:spacing w:val="-3"/>
        </w:rPr>
        <w:t xml:space="preserve"> </w:t>
      </w:r>
      <w:r>
        <w:t>bracket,</w:t>
      </w:r>
      <w:r>
        <w:rPr>
          <w:spacing w:val="31"/>
          <w:w w:val="99"/>
        </w:rPr>
        <w:t xml:space="preserve"> </w:t>
      </w:r>
      <w:r>
        <w:t>compared</w:t>
      </w:r>
      <w:r>
        <w:rPr>
          <w:spacing w:val="-3"/>
        </w:rPr>
        <w:t xml:space="preserve"> </w:t>
      </w:r>
      <w:r>
        <w:t>to</w:t>
      </w:r>
      <w:r>
        <w:rPr>
          <w:spacing w:val="-3"/>
        </w:rPr>
        <w:t xml:space="preserve"> </w:t>
      </w:r>
      <w:r>
        <w:rPr>
          <w:spacing w:val="-1"/>
        </w:rPr>
        <w:t>32</w:t>
      </w:r>
      <w:r>
        <w:rPr>
          <w:spacing w:val="-2"/>
        </w:rPr>
        <w:t xml:space="preserve"> </w:t>
      </w:r>
      <w:r>
        <w:t>per</w:t>
      </w:r>
      <w:r>
        <w:rPr>
          <w:spacing w:val="-2"/>
        </w:rPr>
        <w:t xml:space="preserve"> </w:t>
      </w:r>
      <w:r>
        <w:t>cent</w:t>
      </w:r>
      <w:r>
        <w:rPr>
          <w:spacing w:val="-3"/>
        </w:rPr>
        <w:t xml:space="preserve"> </w:t>
      </w:r>
      <w:r>
        <w:t>of</w:t>
      </w:r>
      <w:r>
        <w:rPr>
          <w:spacing w:val="-2"/>
        </w:rPr>
        <w:t xml:space="preserve"> </w:t>
      </w:r>
      <w:r>
        <w:rPr>
          <w:spacing w:val="-1"/>
        </w:rPr>
        <w:t>men.</w:t>
      </w:r>
      <w:r w:rsidRPr="0039307B">
        <w:rPr>
          <w:vertAlign w:val="superscript"/>
        </w:rPr>
        <w:t>538</w:t>
      </w:r>
    </w:p>
    <w:p w14:paraId="65EB73C2" w14:textId="77777777" w:rsidR="00E676C2" w:rsidRPr="00634346" w:rsidRDefault="00E676C2" w:rsidP="00943783">
      <w:pPr>
        <w:pStyle w:val="Heading4"/>
      </w:pPr>
      <w:r w:rsidRPr="00634346">
        <w:t>Findings:</w:t>
      </w:r>
      <w:r w:rsidRPr="00634346">
        <w:rPr>
          <w:spacing w:val="-1"/>
        </w:rPr>
        <w:t xml:space="preserve"> </w:t>
      </w:r>
      <w:r w:rsidRPr="00634346">
        <w:t>Culture</w:t>
      </w:r>
    </w:p>
    <w:p w14:paraId="14C4C6A6" w14:textId="77777777" w:rsidR="003177AF" w:rsidRPr="00634346" w:rsidRDefault="003177AF" w:rsidP="003177AF">
      <w:pPr>
        <w:pStyle w:val="Heading5"/>
        <w:rPr>
          <w:lang w:val="en-US"/>
        </w:rPr>
      </w:pPr>
      <w:r w:rsidRPr="00634346">
        <w:rPr>
          <w:lang w:val="en-US"/>
        </w:rPr>
        <w:t xml:space="preserve">System-wide </w:t>
      </w:r>
    </w:p>
    <w:p w14:paraId="5C059ABB" w14:textId="77777777" w:rsidR="003177AF" w:rsidRPr="00634346" w:rsidRDefault="003177AF" w:rsidP="00BA6566">
      <w:pPr>
        <w:pStyle w:val="ListBullet"/>
        <w:numPr>
          <w:ilvl w:val="0"/>
          <w:numId w:val="0"/>
        </w:numPr>
        <w:rPr>
          <w:rFonts w:eastAsia="Microsoft New Tai Lue"/>
        </w:rPr>
      </w:pPr>
      <w:r w:rsidRPr="00634346">
        <w:t>What are our strengths?</w:t>
      </w:r>
    </w:p>
    <w:p w14:paraId="5E0DDC43" w14:textId="77777777" w:rsidR="003177AF" w:rsidRPr="00634346" w:rsidRDefault="003177AF" w:rsidP="00634834">
      <w:pPr>
        <w:pStyle w:val="ListBullet"/>
      </w:pPr>
      <w:r w:rsidRPr="00634346">
        <w:rPr>
          <w:bCs/>
        </w:rPr>
        <w:t>Australia’s multicultural society is an important asset, but diasporas could be</w:t>
      </w:r>
      <w:r w:rsidRPr="00634346">
        <w:rPr>
          <w:bCs/>
          <w:spacing w:val="27"/>
        </w:rPr>
        <w:t xml:space="preserve"> </w:t>
      </w:r>
      <w:r w:rsidRPr="00634346">
        <w:rPr>
          <w:bCs/>
        </w:rPr>
        <w:t>leveraged</w:t>
      </w:r>
      <w:r w:rsidRPr="00634346">
        <w:rPr>
          <w:bCs/>
          <w:spacing w:val="-4"/>
        </w:rPr>
        <w:t xml:space="preserve"> </w:t>
      </w:r>
      <w:r w:rsidRPr="00634346">
        <w:rPr>
          <w:bCs/>
        </w:rPr>
        <w:t>more.</w:t>
      </w:r>
      <w:r w:rsidRPr="00634346">
        <w:rPr>
          <w:bCs/>
          <w:spacing w:val="-3"/>
        </w:rPr>
        <w:t xml:space="preserve"> </w:t>
      </w:r>
      <w:r w:rsidRPr="00634346">
        <w:t>Australia’s</w:t>
      </w:r>
      <w:r w:rsidRPr="00634346">
        <w:rPr>
          <w:spacing w:val="-4"/>
        </w:rPr>
        <w:t xml:space="preserve"> </w:t>
      </w:r>
      <w:r w:rsidRPr="00634346">
        <w:t>uniquely</w:t>
      </w:r>
      <w:r w:rsidRPr="00634346">
        <w:rPr>
          <w:spacing w:val="-4"/>
        </w:rPr>
        <w:t xml:space="preserve"> </w:t>
      </w:r>
      <w:r w:rsidRPr="00634346">
        <w:t>multicultural</w:t>
      </w:r>
      <w:r w:rsidRPr="00634346">
        <w:rPr>
          <w:spacing w:val="-2"/>
        </w:rPr>
        <w:t xml:space="preserve"> </w:t>
      </w:r>
      <w:r w:rsidRPr="00634346">
        <w:t>society</w:t>
      </w:r>
      <w:r w:rsidRPr="00634346">
        <w:rPr>
          <w:spacing w:val="-4"/>
        </w:rPr>
        <w:t xml:space="preserve"> </w:t>
      </w:r>
      <w:r w:rsidRPr="00634346">
        <w:t>is</w:t>
      </w:r>
      <w:r w:rsidRPr="00634346">
        <w:rPr>
          <w:spacing w:val="-4"/>
        </w:rPr>
        <w:t xml:space="preserve"> </w:t>
      </w:r>
      <w:r w:rsidRPr="00634346">
        <w:t>a</w:t>
      </w:r>
      <w:r w:rsidRPr="00634346">
        <w:rPr>
          <w:spacing w:val="-3"/>
        </w:rPr>
        <w:t xml:space="preserve"> </w:t>
      </w:r>
      <w:r w:rsidRPr="00634346">
        <w:t>strength,</w:t>
      </w:r>
      <w:r w:rsidRPr="00634346">
        <w:rPr>
          <w:spacing w:val="-3"/>
        </w:rPr>
        <w:t xml:space="preserve"> </w:t>
      </w:r>
      <w:r w:rsidRPr="00634346">
        <w:t>and</w:t>
      </w:r>
      <w:r w:rsidRPr="00634346">
        <w:rPr>
          <w:spacing w:val="-4"/>
        </w:rPr>
        <w:t xml:space="preserve"> </w:t>
      </w:r>
      <w:r w:rsidRPr="00634346">
        <w:t>our</w:t>
      </w:r>
      <w:r w:rsidRPr="00634346">
        <w:rPr>
          <w:spacing w:val="26"/>
          <w:w w:val="99"/>
        </w:rPr>
        <w:t xml:space="preserve"> </w:t>
      </w:r>
      <w:r w:rsidRPr="00634346">
        <w:t>diverse</w:t>
      </w:r>
      <w:r w:rsidRPr="00634346">
        <w:rPr>
          <w:spacing w:val="-8"/>
        </w:rPr>
        <w:t xml:space="preserve"> </w:t>
      </w:r>
      <w:r w:rsidRPr="00634346">
        <w:t>population,</w:t>
      </w:r>
      <w:r w:rsidRPr="00634346">
        <w:rPr>
          <w:spacing w:val="-7"/>
        </w:rPr>
        <w:t xml:space="preserve"> </w:t>
      </w:r>
      <w:r w:rsidRPr="00634346">
        <w:t>including</w:t>
      </w:r>
      <w:r w:rsidRPr="00634346">
        <w:rPr>
          <w:spacing w:val="-6"/>
        </w:rPr>
        <w:t xml:space="preserve"> </w:t>
      </w:r>
      <w:r w:rsidRPr="00634346">
        <w:t>our</w:t>
      </w:r>
      <w:r w:rsidRPr="00634346">
        <w:rPr>
          <w:spacing w:val="-6"/>
        </w:rPr>
        <w:t xml:space="preserve"> </w:t>
      </w:r>
      <w:r w:rsidRPr="00634346">
        <w:t>diaspora,</w:t>
      </w:r>
      <w:r w:rsidRPr="00634346">
        <w:rPr>
          <w:spacing w:val="-7"/>
        </w:rPr>
        <w:t xml:space="preserve"> </w:t>
      </w:r>
      <w:r w:rsidRPr="00634346">
        <w:t>has</w:t>
      </w:r>
      <w:r w:rsidRPr="00634346">
        <w:rPr>
          <w:spacing w:val="-8"/>
        </w:rPr>
        <w:t xml:space="preserve"> </w:t>
      </w:r>
      <w:r w:rsidRPr="00634346">
        <w:t>the</w:t>
      </w:r>
      <w:r w:rsidRPr="00634346">
        <w:rPr>
          <w:spacing w:val="-7"/>
        </w:rPr>
        <w:t xml:space="preserve"> </w:t>
      </w:r>
      <w:r w:rsidRPr="00634346">
        <w:t>potential</w:t>
      </w:r>
      <w:r w:rsidRPr="00634346">
        <w:rPr>
          <w:spacing w:val="-7"/>
        </w:rPr>
        <w:t xml:space="preserve"> </w:t>
      </w:r>
      <w:r w:rsidRPr="00634346">
        <w:t>to</w:t>
      </w:r>
      <w:r w:rsidRPr="00634346">
        <w:rPr>
          <w:spacing w:val="-6"/>
        </w:rPr>
        <w:t xml:space="preserve"> </w:t>
      </w:r>
      <w:r w:rsidRPr="00634346">
        <w:t>contribute</w:t>
      </w:r>
      <w:r w:rsidRPr="00634346">
        <w:rPr>
          <w:spacing w:val="-7"/>
        </w:rPr>
        <w:t xml:space="preserve"> </w:t>
      </w:r>
      <w:r w:rsidRPr="00634346">
        <w:t>more</w:t>
      </w:r>
      <w:r w:rsidRPr="00634346">
        <w:rPr>
          <w:w w:val="99"/>
        </w:rPr>
        <w:t xml:space="preserve"> </w:t>
      </w:r>
      <w:r w:rsidRPr="00634346">
        <w:t>to</w:t>
      </w:r>
      <w:r w:rsidRPr="00634346">
        <w:rPr>
          <w:spacing w:val="-12"/>
        </w:rPr>
        <w:t xml:space="preserve"> </w:t>
      </w:r>
      <w:r w:rsidRPr="00634346">
        <w:t>innovation.</w:t>
      </w:r>
    </w:p>
    <w:p w14:paraId="54C7D87F" w14:textId="77777777" w:rsidR="003177AF" w:rsidRPr="00634346" w:rsidRDefault="003177AF" w:rsidP="00BA6566">
      <w:pPr>
        <w:pStyle w:val="ListBullet"/>
        <w:numPr>
          <w:ilvl w:val="0"/>
          <w:numId w:val="0"/>
        </w:numPr>
        <w:rPr>
          <w:rFonts w:eastAsia="Microsoft New Tai Lue"/>
        </w:rPr>
      </w:pPr>
      <w:r w:rsidRPr="00634346">
        <w:t>What are our weaknesses?</w:t>
      </w:r>
    </w:p>
    <w:p w14:paraId="11C95808" w14:textId="77777777" w:rsidR="003177AF" w:rsidRPr="00634346" w:rsidRDefault="003177AF" w:rsidP="00634834">
      <w:pPr>
        <w:pStyle w:val="ListBullet"/>
        <w:rPr>
          <w:rFonts w:eastAsia="Microsoft New Tai Lue"/>
          <w:szCs w:val="20"/>
        </w:rPr>
      </w:pPr>
      <w:r w:rsidRPr="00634346">
        <w:t>Our short-term oriented culture may affect innovation in different ways.</w:t>
      </w:r>
    </w:p>
    <w:p w14:paraId="7442E0DA" w14:textId="77777777" w:rsidR="003177AF" w:rsidRPr="00634346" w:rsidRDefault="003177AF" w:rsidP="00634834">
      <w:pPr>
        <w:pStyle w:val="ListBullet"/>
      </w:pPr>
      <w:r w:rsidRPr="00634346">
        <w:t>Australia</w:t>
      </w:r>
      <w:r w:rsidRPr="00634346">
        <w:rPr>
          <w:spacing w:val="-3"/>
        </w:rPr>
        <w:t xml:space="preserve"> </w:t>
      </w:r>
      <w:r w:rsidRPr="00634346">
        <w:t>is</w:t>
      </w:r>
      <w:r w:rsidRPr="00634346">
        <w:rPr>
          <w:spacing w:val="-4"/>
        </w:rPr>
        <w:t xml:space="preserve"> </w:t>
      </w:r>
      <w:r w:rsidRPr="00634346">
        <w:t>a</w:t>
      </w:r>
      <w:r w:rsidRPr="00634346">
        <w:rPr>
          <w:spacing w:val="-3"/>
        </w:rPr>
        <w:t xml:space="preserve"> </w:t>
      </w:r>
      <w:r w:rsidRPr="00634346">
        <w:t>culture</w:t>
      </w:r>
      <w:r w:rsidRPr="00634346">
        <w:rPr>
          <w:spacing w:val="-4"/>
        </w:rPr>
        <w:t xml:space="preserve"> </w:t>
      </w:r>
      <w:r w:rsidRPr="00634346">
        <w:t>that</w:t>
      </w:r>
      <w:r w:rsidRPr="00634346">
        <w:rPr>
          <w:spacing w:val="-3"/>
        </w:rPr>
        <w:t xml:space="preserve"> </w:t>
      </w:r>
      <w:r w:rsidRPr="00634346">
        <w:t>has</w:t>
      </w:r>
      <w:r w:rsidRPr="00634346">
        <w:rPr>
          <w:spacing w:val="-4"/>
        </w:rPr>
        <w:t xml:space="preserve"> </w:t>
      </w:r>
      <w:r w:rsidRPr="00634346">
        <w:t>a</w:t>
      </w:r>
      <w:r w:rsidRPr="00634346">
        <w:rPr>
          <w:spacing w:val="-3"/>
        </w:rPr>
        <w:t xml:space="preserve"> </w:t>
      </w:r>
      <w:r w:rsidRPr="00634346">
        <w:t>high</w:t>
      </w:r>
      <w:r w:rsidRPr="00634346">
        <w:rPr>
          <w:spacing w:val="-4"/>
        </w:rPr>
        <w:t xml:space="preserve"> </w:t>
      </w:r>
      <w:r w:rsidRPr="00634346">
        <w:t>focus</w:t>
      </w:r>
      <w:r w:rsidRPr="00634346">
        <w:rPr>
          <w:spacing w:val="-3"/>
        </w:rPr>
        <w:t xml:space="preserve"> </w:t>
      </w:r>
      <w:r w:rsidRPr="00634346">
        <w:t>on</w:t>
      </w:r>
      <w:r w:rsidRPr="00634346">
        <w:rPr>
          <w:spacing w:val="-3"/>
        </w:rPr>
        <w:t xml:space="preserve"> </w:t>
      </w:r>
      <w:r w:rsidRPr="00634346">
        <w:t>achieving</w:t>
      </w:r>
      <w:r w:rsidRPr="00634346">
        <w:rPr>
          <w:spacing w:val="-4"/>
        </w:rPr>
        <w:t xml:space="preserve"> </w:t>
      </w:r>
      <w:r w:rsidRPr="00634346">
        <w:t>quick</w:t>
      </w:r>
      <w:r w:rsidRPr="00634346">
        <w:rPr>
          <w:spacing w:val="-4"/>
        </w:rPr>
        <w:t xml:space="preserve"> </w:t>
      </w:r>
      <w:r w:rsidRPr="00634346">
        <w:t>results.</w:t>
      </w:r>
      <w:r w:rsidRPr="00634346">
        <w:rPr>
          <w:spacing w:val="-3"/>
        </w:rPr>
        <w:t xml:space="preserve"> </w:t>
      </w:r>
      <w:r w:rsidRPr="00634346">
        <w:t>This</w:t>
      </w:r>
      <w:r w:rsidRPr="00634346">
        <w:rPr>
          <w:spacing w:val="-4"/>
        </w:rPr>
        <w:t xml:space="preserve"> </w:t>
      </w:r>
      <w:r w:rsidRPr="00634346">
        <w:t>may be</w:t>
      </w:r>
      <w:r w:rsidRPr="00634346">
        <w:rPr>
          <w:spacing w:val="-5"/>
        </w:rPr>
        <w:t xml:space="preserve"> </w:t>
      </w:r>
      <w:r w:rsidRPr="00634346">
        <w:t>reflected</w:t>
      </w:r>
      <w:r w:rsidRPr="00634346">
        <w:rPr>
          <w:spacing w:val="-6"/>
        </w:rPr>
        <w:t xml:space="preserve"> </w:t>
      </w:r>
      <w:r w:rsidRPr="00634346">
        <w:t>in</w:t>
      </w:r>
      <w:r w:rsidRPr="00634346">
        <w:rPr>
          <w:spacing w:val="-5"/>
        </w:rPr>
        <w:t xml:space="preserve"> </w:t>
      </w:r>
      <w:r w:rsidRPr="00634346">
        <w:t>the</w:t>
      </w:r>
      <w:r w:rsidRPr="00634346">
        <w:rPr>
          <w:spacing w:val="-5"/>
        </w:rPr>
        <w:t xml:space="preserve"> </w:t>
      </w:r>
      <w:r w:rsidRPr="00634346">
        <w:t>prevalence</w:t>
      </w:r>
      <w:r w:rsidRPr="00634346">
        <w:rPr>
          <w:spacing w:val="-6"/>
        </w:rPr>
        <w:t xml:space="preserve"> </w:t>
      </w:r>
      <w:r w:rsidRPr="00634346">
        <w:t>of</w:t>
      </w:r>
      <w:r w:rsidRPr="00634346">
        <w:rPr>
          <w:spacing w:val="-4"/>
        </w:rPr>
        <w:t xml:space="preserve"> </w:t>
      </w:r>
      <w:r w:rsidRPr="00634346">
        <w:t>incremental</w:t>
      </w:r>
      <w:r w:rsidRPr="00634346">
        <w:rPr>
          <w:spacing w:val="-5"/>
        </w:rPr>
        <w:t xml:space="preserve"> </w:t>
      </w:r>
      <w:r w:rsidRPr="00634346">
        <w:t>new</w:t>
      </w:r>
      <w:r w:rsidRPr="00634346">
        <w:rPr>
          <w:spacing w:val="-5"/>
        </w:rPr>
        <w:t xml:space="preserve"> </w:t>
      </w:r>
      <w:r w:rsidRPr="00634346">
        <w:t>to</w:t>
      </w:r>
      <w:r w:rsidRPr="00634346">
        <w:rPr>
          <w:spacing w:val="-5"/>
        </w:rPr>
        <w:t xml:space="preserve"> </w:t>
      </w:r>
      <w:r w:rsidRPr="00634346">
        <w:t>the</w:t>
      </w:r>
      <w:r w:rsidRPr="00634346">
        <w:rPr>
          <w:spacing w:val="-5"/>
        </w:rPr>
        <w:t xml:space="preserve"> </w:t>
      </w:r>
      <w:r w:rsidRPr="00634346">
        <w:t>business</w:t>
      </w:r>
      <w:r w:rsidRPr="00634346">
        <w:rPr>
          <w:spacing w:val="-6"/>
        </w:rPr>
        <w:t xml:space="preserve"> </w:t>
      </w:r>
      <w:r w:rsidRPr="00634346">
        <w:t>only</w:t>
      </w:r>
      <w:r w:rsidRPr="00634346">
        <w:rPr>
          <w:spacing w:val="-5"/>
        </w:rPr>
        <w:t xml:space="preserve"> </w:t>
      </w:r>
      <w:r w:rsidRPr="00634346">
        <w:t>innovation</w:t>
      </w:r>
      <w:r w:rsidRPr="00634346">
        <w:rPr>
          <w:spacing w:val="22"/>
          <w:w w:val="99"/>
        </w:rPr>
        <w:t xml:space="preserve"> </w:t>
      </w:r>
      <w:r w:rsidRPr="00634346">
        <w:t>rather</w:t>
      </w:r>
      <w:r w:rsidRPr="00634346">
        <w:rPr>
          <w:spacing w:val="-7"/>
        </w:rPr>
        <w:t xml:space="preserve"> </w:t>
      </w:r>
      <w:r w:rsidRPr="00634346">
        <w:t>than</w:t>
      </w:r>
      <w:r w:rsidRPr="00634346">
        <w:rPr>
          <w:spacing w:val="-6"/>
        </w:rPr>
        <w:t xml:space="preserve"> </w:t>
      </w:r>
      <w:r w:rsidRPr="00634346">
        <w:t>radical</w:t>
      </w:r>
      <w:r w:rsidRPr="00634346">
        <w:rPr>
          <w:spacing w:val="-7"/>
        </w:rPr>
        <w:t xml:space="preserve"> </w:t>
      </w:r>
      <w:r w:rsidRPr="00634346">
        <w:t>new</w:t>
      </w:r>
      <w:r w:rsidRPr="00634346">
        <w:rPr>
          <w:spacing w:val="-5"/>
        </w:rPr>
        <w:t xml:space="preserve"> </w:t>
      </w:r>
      <w:r w:rsidRPr="00634346">
        <w:t>to</w:t>
      </w:r>
      <w:r w:rsidRPr="00634346">
        <w:rPr>
          <w:spacing w:val="-6"/>
        </w:rPr>
        <w:t xml:space="preserve"> </w:t>
      </w:r>
      <w:r w:rsidRPr="00634346">
        <w:t>the</w:t>
      </w:r>
      <w:r w:rsidRPr="00634346">
        <w:rPr>
          <w:spacing w:val="-6"/>
        </w:rPr>
        <w:t xml:space="preserve"> </w:t>
      </w:r>
      <w:r w:rsidRPr="00634346">
        <w:t>world</w:t>
      </w:r>
      <w:r w:rsidRPr="00634346">
        <w:rPr>
          <w:spacing w:val="-7"/>
        </w:rPr>
        <w:t xml:space="preserve"> </w:t>
      </w:r>
      <w:r w:rsidRPr="00634346">
        <w:t>innovation.</w:t>
      </w:r>
    </w:p>
    <w:p w14:paraId="44B90301" w14:textId="77777777" w:rsidR="000C31A2" w:rsidRDefault="003177AF" w:rsidP="00634834">
      <w:pPr>
        <w:pStyle w:val="ListBullet"/>
        <w:rPr>
          <w:rFonts w:ascii="Microsoft YaHei UI" w:eastAsia="Microsoft YaHei UI" w:hAnsi="Microsoft YaHei UI" w:cstheme="majorBidi"/>
          <w:color w:val="579AB0" w:themeColor="text2"/>
          <w:sz w:val="32"/>
          <w:szCs w:val="32"/>
          <w:lang w:val="en-US"/>
          <w14:ligatures w14:val="standardContextual"/>
        </w:rPr>
      </w:pPr>
      <w:r w:rsidRPr="00634346">
        <w:t>Australia</w:t>
      </w:r>
      <w:r w:rsidRPr="00634346">
        <w:rPr>
          <w:spacing w:val="-3"/>
        </w:rPr>
        <w:t xml:space="preserve"> </w:t>
      </w:r>
      <w:r w:rsidRPr="00634346">
        <w:t>remains</w:t>
      </w:r>
      <w:r w:rsidRPr="00634346">
        <w:rPr>
          <w:spacing w:val="-3"/>
        </w:rPr>
        <w:t xml:space="preserve"> </w:t>
      </w:r>
      <w:r w:rsidRPr="00634346">
        <w:t>a</w:t>
      </w:r>
      <w:r w:rsidRPr="00634346">
        <w:rPr>
          <w:spacing w:val="-2"/>
        </w:rPr>
        <w:t xml:space="preserve"> </w:t>
      </w:r>
      <w:r w:rsidRPr="00634346">
        <w:t>gender-unequal</w:t>
      </w:r>
      <w:r w:rsidRPr="00634346">
        <w:rPr>
          <w:spacing w:val="-2"/>
        </w:rPr>
        <w:t xml:space="preserve"> </w:t>
      </w:r>
      <w:r w:rsidRPr="00634346">
        <w:t>society.</w:t>
      </w:r>
      <w:r w:rsidRPr="00634346">
        <w:rPr>
          <w:spacing w:val="-4"/>
        </w:rPr>
        <w:t xml:space="preserve"> </w:t>
      </w:r>
      <w:r w:rsidRPr="00634346">
        <w:t>Evidence</w:t>
      </w:r>
      <w:r w:rsidRPr="00634346">
        <w:rPr>
          <w:spacing w:val="-3"/>
        </w:rPr>
        <w:t xml:space="preserve"> </w:t>
      </w:r>
      <w:r w:rsidRPr="00634346">
        <w:t>shows</w:t>
      </w:r>
      <w:r w:rsidRPr="00634346">
        <w:rPr>
          <w:spacing w:val="-2"/>
        </w:rPr>
        <w:t xml:space="preserve"> </w:t>
      </w:r>
      <w:r w:rsidRPr="00634346">
        <w:t>that</w:t>
      </w:r>
      <w:r w:rsidRPr="00634346">
        <w:rPr>
          <w:spacing w:val="-3"/>
        </w:rPr>
        <w:t xml:space="preserve"> </w:t>
      </w:r>
      <w:r w:rsidRPr="00634346">
        <w:t>gender</w:t>
      </w:r>
      <w:r w:rsidRPr="00634346">
        <w:rPr>
          <w:spacing w:val="24"/>
          <w:w w:val="99"/>
        </w:rPr>
        <w:t xml:space="preserve"> </w:t>
      </w:r>
      <w:r w:rsidRPr="00634346">
        <w:t>diversity</w:t>
      </w:r>
      <w:r w:rsidRPr="00634346">
        <w:rPr>
          <w:spacing w:val="-7"/>
        </w:rPr>
        <w:t xml:space="preserve"> </w:t>
      </w:r>
      <w:r w:rsidRPr="00634346">
        <w:t>is</w:t>
      </w:r>
      <w:r w:rsidRPr="00634346">
        <w:rPr>
          <w:spacing w:val="-7"/>
        </w:rPr>
        <w:t xml:space="preserve"> </w:t>
      </w:r>
      <w:r w:rsidRPr="00634346">
        <w:t>important</w:t>
      </w:r>
      <w:r w:rsidRPr="00634346">
        <w:rPr>
          <w:spacing w:val="-6"/>
        </w:rPr>
        <w:t xml:space="preserve"> </w:t>
      </w:r>
      <w:r w:rsidRPr="00634346">
        <w:t>for</w:t>
      </w:r>
      <w:r w:rsidRPr="00634346">
        <w:rPr>
          <w:spacing w:val="-5"/>
        </w:rPr>
        <w:t xml:space="preserve"> </w:t>
      </w:r>
      <w:r w:rsidRPr="00634346">
        <w:t>innovation</w:t>
      </w:r>
      <w:r w:rsidRPr="00634346">
        <w:rPr>
          <w:spacing w:val="-6"/>
        </w:rPr>
        <w:t xml:space="preserve"> </w:t>
      </w:r>
      <w:r w:rsidRPr="00634346">
        <w:t>performance,</w:t>
      </w:r>
      <w:r w:rsidRPr="00634346">
        <w:rPr>
          <w:spacing w:val="-7"/>
        </w:rPr>
        <w:t xml:space="preserve"> </w:t>
      </w:r>
      <w:r w:rsidRPr="00634346">
        <w:t>and</w:t>
      </w:r>
      <w:r w:rsidRPr="00634346">
        <w:rPr>
          <w:spacing w:val="-6"/>
        </w:rPr>
        <w:t xml:space="preserve"> </w:t>
      </w:r>
      <w:r w:rsidRPr="00634346">
        <w:t>there</w:t>
      </w:r>
      <w:r w:rsidRPr="00634346">
        <w:rPr>
          <w:spacing w:val="-7"/>
        </w:rPr>
        <w:t xml:space="preserve"> </w:t>
      </w:r>
      <w:r w:rsidRPr="00634346">
        <w:t>is</w:t>
      </w:r>
      <w:r w:rsidRPr="00634346">
        <w:rPr>
          <w:spacing w:val="-7"/>
        </w:rPr>
        <w:t xml:space="preserve"> </w:t>
      </w:r>
      <w:r w:rsidRPr="00634346">
        <w:t>room</w:t>
      </w:r>
      <w:r w:rsidRPr="00634346">
        <w:rPr>
          <w:spacing w:val="-6"/>
        </w:rPr>
        <w:t xml:space="preserve"> </w:t>
      </w:r>
      <w:r w:rsidRPr="00634346">
        <w:t>for</w:t>
      </w:r>
      <w:r w:rsidRPr="00634346">
        <w:rPr>
          <w:spacing w:val="-6"/>
        </w:rPr>
        <w:t xml:space="preserve"> </w:t>
      </w:r>
      <w:r w:rsidRPr="00634346">
        <w:t>Australia</w:t>
      </w:r>
      <w:r w:rsidRPr="00634346">
        <w:rPr>
          <w:spacing w:val="25"/>
          <w:w w:val="99"/>
        </w:rPr>
        <w:t xml:space="preserve"> </w:t>
      </w:r>
      <w:r w:rsidRPr="00634346">
        <w:t>to</w:t>
      </w:r>
      <w:r w:rsidRPr="00634346">
        <w:rPr>
          <w:spacing w:val="-3"/>
        </w:rPr>
        <w:t xml:space="preserve"> </w:t>
      </w:r>
      <w:r w:rsidRPr="00634346">
        <w:t>better</w:t>
      </w:r>
      <w:r w:rsidRPr="00634346">
        <w:rPr>
          <w:spacing w:val="-4"/>
        </w:rPr>
        <w:t xml:space="preserve"> </w:t>
      </w:r>
      <w:r w:rsidRPr="00634346">
        <w:t>develop</w:t>
      </w:r>
      <w:r w:rsidRPr="00634346">
        <w:rPr>
          <w:spacing w:val="-4"/>
        </w:rPr>
        <w:t xml:space="preserve"> </w:t>
      </w:r>
      <w:r w:rsidRPr="00634346">
        <w:t>and</w:t>
      </w:r>
      <w:r w:rsidRPr="00634346">
        <w:rPr>
          <w:spacing w:val="-3"/>
        </w:rPr>
        <w:t xml:space="preserve"> </w:t>
      </w:r>
      <w:r w:rsidRPr="00634346">
        <w:t>use</w:t>
      </w:r>
      <w:r w:rsidRPr="00634346">
        <w:rPr>
          <w:spacing w:val="-4"/>
        </w:rPr>
        <w:t xml:space="preserve"> </w:t>
      </w:r>
      <w:r w:rsidRPr="00634346">
        <w:t>its</w:t>
      </w:r>
      <w:r w:rsidRPr="00634346">
        <w:rPr>
          <w:spacing w:val="-3"/>
        </w:rPr>
        <w:t xml:space="preserve"> </w:t>
      </w:r>
      <w:r w:rsidRPr="00634346">
        <w:t>female</w:t>
      </w:r>
      <w:r w:rsidRPr="00634346">
        <w:rPr>
          <w:spacing w:val="-4"/>
        </w:rPr>
        <w:t xml:space="preserve"> </w:t>
      </w:r>
      <w:r w:rsidRPr="00634346">
        <w:t>talent</w:t>
      </w:r>
      <w:r w:rsidRPr="00634346">
        <w:rPr>
          <w:spacing w:val="-3"/>
        </w:rPr>
        <w:t xml:space="preserve"> </w:t>
      </w:r>
      <w:r w:rsidRPr="00634346">
        <w:t>in</w:t>
      </w:r>
      <w:r w:rsidRPr="00634346">
        <w:rPr>
          <w:spacing w:val="-3"/>
        </w:rPr>
        <w:t xml:space="preserve"> </w:t>
      </w:r>
      <w:r w:rsidRPr="00634346">
        <w:t>many</w:t>
      </w:r>
      <w:r w:rsidRPr="00634346">
        <w:rPr>
          <w:spacing w:val="-3"/>
        </w:rPr>
        <w:t xml:space="preserve"> </w:t>
      </w:r>
      <w:r w:rsidRPr="00634346">
        <w:t>roles</w:t>
      </w:r>
      <w:r w:rsidR="000C31A2">
        <w:br w:type="page"/>
      </w:r>
    </w:p>
    <w:p w14:paraId="08B5284A" w14:textId="77777777" w:rsidR="008E14BC" w:rsidRDefault="000C31A2" w:rsidP="000C31A2">
      <w:pPr>
        <w:pStyle w:val="Heading2"/>
      </w:pPr>
      <w:bookmarkStart w:id="109" w:name="_Toc473897837"/>
      <w:r>
        <w:lastRenderedPageBreak/>
        <w:t>Outputs</w:t>
      </w:r>
      <w:bookmarkEnd w:id="109"/>
      <w:r>
        <w:t xml:space="preserve"> </w:t>
      </w:r>
    </w:p>
    <w:p w14:paraId="28D75A14" w14:textId="77777777" w:rsidR="0086573E" w:rsidRPr="0086573E" w:rsidRDefault="0086573E" w:rsidP="0086573E">
      <w:r>
        <w:rPr>
          <w:spacing w:val="-1"/>
        </w:rPr>
        <w:t>In</w:t>
      </w:r>
      <w:r>
        <w:rPr>
          <w:spacing w:val="-4"/>
        </w:rPr>
        <w:t xml:space="preserve"> </w:t>
      </w:r>
      <w:r>
        <w:t>the</w:t>
      </w:r>
      <w:r>
        <w:rPr>
          <w:spacing w:val="-5"/>
        </w:rPr>
        <w:t xml:space="preserve"> </w:t>
      </w:r>
      <w:r>
        <w:t>context</w:t>
      </w:r>
      <w:r>
        <w:rPr>
          <w:spacing w:val="-5"/>
        </w:rPr>
        <w:t xml:space="preserve"> </w:t>
      </w:r>
      <w:r>
        <w:t>of</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3"/>
        </w:rPr>
        <w:t xml:space="preserve"> </w:t>
      </w:r>
      <w:r>
        <w:rPr>
          <w:spacing w:val="-1"/>
        </w:rPr>
        <w:t>Review</w:t>
      </w:r>
      <w:r>
        <w:rPr>
          <w:spacing w:val="-4"/>
        </w:rPr>
        <w:t xml:space="preserve"> </w:t>
      </w:r>
      <w:r>
        <w:t>‘innovation</w:t>
      </w:r>
      <w:r>
        <w:rPr>
          <w:spacing w:val="-4"/>
        </w:rPr>
        <w:t xml:space="preserve"> </w:t>
      </w:r>
      <w:r>
        <w:t>outputs’</w:t>
      </w:r>
      <w:r>
        <w:rPr>
          <w:spacing w:val="-5"/>
        </w:rPr>
        <w:t xml:space="preserve"> </w:t>
      </w:r>
      <w:r>
        <w:t>are</w:t>
      </w:r>
      <w:r>
        <w:rPr>
          <w:spacing w:val="-4"/>
        </w:rPr>
        <w:t xml:space="preserve"> </w:t>
      </w:r>
      <w:r>
        <w:t>the</w:t>
      </w:r>
      <w:r>
        <w:rPr>
          <w:spacing w:val="-5"/>
        </w:rPr>
        <w:t xml:space="preserve"> </w:t>
      </w:r>
      <w:r>
        <w:t>direct</w:t>
      </w:r>
      <w:r>
        <w:rPr>
          <w:spacing w:val="-5"/>
        </w:rPr>
        <w:t xml:space="preserve"> </w:t>
      </w:r>
      <w:r>
        <w:t>result</w:t>
      </w:r>
      <w:r>
        <w:rPr>
          <w:spacing w:val="-4"/>
        </w:rPr>
        <w:t xml:space="preserve"> </w:t>
      </w:r>
      <w:r>
        <w:t>of the</w:t>
      </w:r>
      <w:r>
        <w:rPr>
          <w:spacing w:val="-4"/>
        </w:rPr>
        <w:t xml:space="preserve"> </w:t>
      </w:r>
      <w:r>
        <w:rPr>
          <w:spacing w:val="-1"/>
        </w:rPr>
        <w:t>innovation</w:t>
      </w:r>
      <w:r>
        <w:rPr>
          <w:spacing w:val="-3"/>
        </w:rPr>
        <w:t xml:space="preserve"> </w:t>
      </w:r>
      <w:r>
        <w:t>activities</w:t>
      </w:r>
      <w:r>
        <w:rPr>
          <w:spacing w:val="-3"/>
        </w:rPr>
        <w:t xml:space="preserve"> </w:t>
      </w:r>
      <w:r>
        <w:t>carried</w:t>
      </w:r>
      <w:r>
        <w:rPr>
          <w:spacing w:val="-3"/>
        </w:rPr>
        <w:t xml:space="preserve"> </w:t>
      </w:r>
      <w:r>
        <w:t>out</w:t>
      </w:r>
      <w:r>
        <w:rPr>
          <w:spacing w:val="-3"/>
        </w:rPr>
        <w:t xml:space="preserve"> </w:t>
      </w:r>
      <w:r>
        <w:t>by</w:t>
      </w:r>
      <w:r>
        <w:rPr>
          <w:spacing w:val="-2"/>
        </w:rPr>
        <w:t xml:space="preserve"> </w:t>
      </w:r>
      <w:r>
        <w:t>actors</w:t>
      </w:r>
      <w:r>
        <w:rPr>
          <w:spacing w:val="-4"/>
        </w:rPr>
        <w:t xml:space="preserve"> </w:t>
      </w:r>
      <w:r>
        <w:rPr>
          <w:spacing w:val="-1"/>
        </w:rPr>
        <w:t>in</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This</w:t>
      </w:r>
      <w:r>
        <w:rPr>
          <w:spacing w:val="-3"/>
        </w:rPr>
        <w:t xml:space="preserve"> </w:t>
      </w:r>
      <w:r>
        <w:rPr>
          <w:spacing w:val="-1"/>
        </w:rPr>
        <w:t>includes</w:t>
      </w:r>
      <w:r>
        <w:rPr>
          <w:spacing w:val="-3"/>
        </w:rPr>
        <w:t xml:space="preserve"> </w:t>
      </w:r>
      <w:r>
        <w:t>the</w:t>
      </w:r>
      <w:r>
        <w:rPr>
          <w:spacing w:val="26"/>
          <w:w w:val="99"/>
        </w:rPr>
        <w:t xml:space="preserve"> </w:t>
      </w:r>
      <w:r>
        <w:rPr>
          <w:spacing w:val="-1"/>
        </w:rPr>
        <w:t>implementation</w:t>
      </w:r>
      <w:r>
        <w:rPr>
          <w:spacing w:val="-4"/>
        </w:rPr>
        <w:t xml:space="preserve"> </w:t>
      </w:r>
      <w:r>
        <w:t>or</w:t>
      </w:r>
      <w:r>
        <w:rPr>
          <w:spacing w:val="-3"/>
        </w:rPr>
        <w:t xml:space="preserve"> </w:t>
      </w:r>
      <w:r>
        <w:rPr>
          <w:spacing w:val="-1"/>
        </w:rPr>
        <w:t>introduction</w:t>
      </w:r>
      <w:r>
        <w:rPr>
          <w:spacing w:val="-3"/>
        </w:rPr>
        <w:t xml:space="preserve"> </w:t>
      </w:r>
      <w:r>
        <w:t>of</w:t>
      </w:r>
      <w:r>
        <w:rPr>
          <w:spacing w:val="-3"/>
        </w:rPr>
        <w:t xml:space="preserve"> </w:t>
      </w:r>
      <w:r>
        <w:rPr>
          <w:spacing w:val="-1"/>
        </w:rPr>
        <w:t>innovation,</w:t>
      </w:r>
      <w:r>
        <w:rPr>
          <w:spacing w:val="-4"/>
        </w:rPr>
        <w:t xml:space="preserve"> </w:t>
      </w:r>
      <w:r>
        <w:rPr>
          <w:spacing w:val="-1"/>
        </w:rPr>
        <w:t>such</w:t>
      </w:r>
      <w:r>
        <w:rPr>
          <w:spacing w:val="-3"/>
        </w:rPr>
        <w:t xml:space="preserve"> </w:t>
      </w:r>
      <w:r>
        <w:t>as</w:t>
      </w:r>
      <w:r>
        <w:rPr>
          <w:spacing w:val="-4"/>
        </w:rPr>
        <w:t xml:space="preserve"> </w:t>
      </w:r>
      <w:r>
        <w:t>a</w:t>
      </w:r>
      <w:r>
        <w:rPr>
          <w:spacing w:val="-4"/>
        </w:rPr>
        <w:t xml:space="preserve"> </w:t>
      </w:r>
      <w:r>
        <w:t>new</w:t>
      </w:r>
      <w:r>
        <w:rPr>
          <w:spacing w:val="-3"/>
        </w:rPr>
        <w:t xml:space="preserve"> </w:t>
      </w:r>
      <w:r>
        <w:t>good</w:t>
      </w:r>
      <w:r>
        <w:rPr>
          <w:spacing w:val="-5"/>
        </w:rPr>
        <w:t xml:space="preserve"> </w:t>
      </w:r>
      <w:r>
        <w:t>or</w:t>
      </w:r>
      <w:r>
        <w:rPr>
          <w:spacing w:val="-3"/>
        </w:rPr>
        <w:t xml:space="preserve"> </w:t>
      </w:r>
      <w:r>
        <w:rPr>
          <w:spacing w:val="-1"/>
        </w:rPr>
        <w:t>service</w:t>
      </w:r>
      <w:r>
        <w:rPr>
          <w:spacing w:val="-3"/>
        </w:rPr>
        <w:t xml:space="preserve"> </w:t>
      </w:r>
      <w:r>
        <w:t>or</w:t>
      </w:r>
      <w:r>
        <w:rPr>
          <w:spacing w:val="-4"/>
        </w:rPr>
        <w:t xml:space="preserve"> </w:t>
      </w:r>
      <w:r>
        <w:t>a</w:t>
      </w:r>
      <w:r>
        <w:rPr>
          <w:spacing w:val="13"/>
          <w:w w:val="99"/>
        </w:rPr>
        <w:t xml:space="preserve"> </w:t>
      </w:r>
      <w:r>
        <w:t>new</w:t>
      </w:r>
      <w:r>
        <w:rPr>
          <w:spacing w:val="-4"/>
        </w:rPr>
        <w:t xml:space="preserve"> </w:t>
      </w:r>
      <w:r>
        <w:t>way</w:t>
      </w:r>
      <w:r>
        <w:rPr>
          <w:spacing w:val="-5"/>
        </w:rPr>
        <w:t xml:space="preserve"> </w:t>
      </w:r>
      <w:r>
        <w:t>to</w:t>
      </w:r>
      <w:r>
        <w:rPr>
          <w:spacing w:val="-3"/>
        </w:rPr>
        <w:t xml:space="preserve"> </w:t>
      </w:r>
      <w:r>
        <w:rPr>
          <w:spacing w:val="-1"/>
        </w:rPr>
        <w:t>manage</w:t>
      </w:r>
      <w:r>
        <w:rPr>
          <w:spacing w:val="-4"/>
        </w:rPr>
        <w:t xml:space="preserve"> </w:t>
      </w:r>
      <w:r>
        <w:t>business</w:t>
      </w:r>
      <w:r>
        <w:rPr>
          <w:spacing w:val="-5"/>
        </w:rPr>
        <w:t xml:space="preserve"> </w:t>
      </w:r>
      <w:r>
        <w:t>practices.</w:t>
      </w:r>
      <w:r>
        <w:rPr>
          <w:spacing w:val="-4"/>
        </w:rPr>
        <w:t xml:space="preserve"> </w:t>
      </w:r>
      <w:r>
        <w:t>However,</w:t>
      </w:r>
      <w:r>
        <w:rPr>
          <w:spacing w:val="-4"/>
        </w:rPr>
        <w:t xml:space="preserve"> </w:t>
      </w:r>
      <w:r>
        <w:t>while</w:t>
      </w:r>
      <w:r>
        <w:rPr>
          <w:spacing w:val="-4"/>
        </w:rPr>
        <w:t xml:space="preserve"> </w:t>
      </w:r>
      <w:r>
        <w:t>the</w:t>
      </w:r>
      <w:r>
        <w:rPr>
          <w:spacing w:val="-5"/>
        </w:rPr>
        <w:t xml:space="preserve"> </w:t>
      </w:r>
      <w:r>
        <w:t>focus</w:t>
      </w:r>
      <w:r>
        <w:rPr>
          <w:spacing w:val="-5"/>
        </w:rPr>
        <w:t xml:space="preserve"> </w:t>
      </w:r>
      <w:r>
        <w:t>of</w:t>
      </w:r>
      <w:r>
        <w:rPr>
          <w:spacing w:val="-3"/>
        </w:rPr>
        <w:t xml:space="preserve"> </w:t>
      </w:r>
      <w:r>
        <w:t>this</w:t>
      </w:r>
      <w:r>
        <w:rPr>
          <w:spacing w:val="-5"/>
        </w:rPr>
        <w:t xml:space="preserve"> </w:t>
      </w:r>
      <w:r>
        <w:t>chapter</w:t>
      </w:r>
      <w:r>
        <w:rPr>
          <w:spacing w:val="-4"/>
        </w:rPr>
        <w:t xml:space="preserve"> </w:t>
      </w:r>
      <w:r>
        <w:rPr>
          <w:spacing w:val="-1"/>
        </w:rPr>
        <w:t>is</w:t>
      </w:r>
      <w:r>
        <w:rPr>
          <w:spacing w:val="-4"/>
        </w:rPr>
        <w:t xml:space="preserve"> </w:t>
      </w:r>
      <w:r>
        <w:t>on</w:t>
      </w:r>
      <w:r>
        <w:rPr>
          <w:spacing w:val="23"/>
          <w:w w:val="99"/>
        </w:rPr>
        <w:t xml:space="preserve"> </w:t>
      </w:r>
      <w:r>
        <w:t>the</w:t>
      </w:r>
      <w:r>
        <w:rPr>
          <w:spacing w:val="-6"/>
        </w:rPr>
        <w:t xml:space="preserve"> </w:t>
      </w:r>
      <w:r>
        <w:rPr>
          <w:spacing w:val="-1"/>
        </w:rPr>
        <w:t>implementation</w:t>
      </w:r>
      <w:r>
        <w:rPr>
          <w:spacing w:val="-4"/>
        </w:rPr>
        <w:t xml:space="preserve"> </w:t>
      </w:r>
      <w:r>
        <w:t>or</w:t>
      </w:r>
      <w:r>
        <w:rPr>
          <w:spacing w:val="-4"/>
        </w:rPr>
        <w:t xml:space="preserve"> </w:t>
      </w:r>
      <w:r>
        <w:rPr>
          <w:spacing w:val="-1"/>
        </w:rPr>
        <w:t>introduction</w:t>
      </w:r>
      <w:r>
        <w:rPr>
          <w:spacing w:val="-4"/>
        </w:rPr>
        <w:t xml:space="preserve"> </w:t>
      </w:r>
      <w:r>
        <w:t>of</w:t>
      </w:r>
      <w:r>
        <w:rPr>
          <w:spacing w:val="-4"/>
        </w:rPr>
        <w:t xml:space="preserve"> </w:t>
      </w:r>
      <w:r>
        <w:t>an</w:t>
      </w:r>
      <w:r>
        <w:rPr>
          <w:spacing w:val="-5"/>
        </w:rPr>
        <w:t xml:space="preserve"> </w:t>
      </w:r>
      <w:r>
        <w:rPr>
          <w:spacing w:val="-1"/>
        </w:rPr>
        <w:t>innovation,</w:t>
      </w:r>
      <w:r>
        <w:rPr>
          <w:spacing w:val="-5"/>
        </w:rPr>
        <w:t xml:space="preserve"> </w:t>
      </w:r>
      <w:r>
        <w:rPr>
          <w:spacing w:val="-1"/>
        </w:rPr>
        <w:t>it</w:t>
      </w:r>
      <w:r>
        <w:rPr>
          <w:spacing w:val="-4"/>
        </w:rPr>
        <w:t xml:space="preserve"> </w:t>
      </w:r>
      <w:r>
        <w:rPr>
          <w:spacing w:val="-1"/>
        </w:rPr>
        <w:t>is</w:t>
      </w:r>
      <w:r>
        <w:rPr>
          <w:spacing w:val="-5"/>
        </w:rPr>
        <w:t xml:space="preserve"> </w:t>
      </w:r>
      <w:r>
        <w:rPr>
          <w:spacing w:val="-1"/>
        </w:rPr>
        <w:t>important</w:t>
      </w:r>
      <w:r>
        <w:rPr>
          <w:spacing w:val="-4"/>
        </w:rPr>
        <w:t xml:space="preserve"> </w:t>
      </w:r>
      <w:r>
        <w:t>to</w:t>
      </w:r>
      <w:r>
        <w:rPr>
          <w:spacing w:val="-5"/>
        </w:rPr>
        <w:t xml:space="preserve"> </w:t>
      </w:r>
      <w:r>
        <w:t>recognise</w:t>
      </w:r>
      <w:r>
        <w:rPr>
          <w:spacing w:val="-6"/>
        </w:rPr>
        <w:t xml:space="preserve"> </w:t>
      </w:r>
      <w:r>
        <w:t xml:space="preserve">the </w:t>
      </w:r>
      <w:r>
        <w:rPr>
          <w:spacing w:val="-1"/>
        </w:rPr>
        <w:t>importance</w:t>
      </w:r>
      <w:r>
        <w:rPr>
          <w:spacing w:val="-6"/>
        </w:rPr>
        <w:t xml:space="preserve"> </w:t>
      </w:r>
      <w:r>
        <w:t>of</w:t>
      </w:r>
      <w:r>
        <w:rPr>
          <w:spacing w:val="-6"/>
        </w:rPr>
        <w:t xml:space="preserve"> </w:t>
      </w:r>
      <w:r>
        <w:t>actively</w:t>
      </w:r>
      <w:r>
        <w:rPr>
          <w:spacing w:val="-6"/>
        </w:rPr>
        <w:t xml:space="preserve"> </w:t>
      </w:r>
      <w:r>
        <w:t>trying</w:t>
      </w:r>
      <w:r>
        <w:rPr>
          <w:spacing w:val="-7"/>
        </w:rPr>
        <w:t xml:space="preserve"> </w:t>
      </w:r>
      <w:r>
        <w:t>to</w:t>
      </w:r>
      <w:r>
        <w:rPr>
          <w:spacing w:val="-6"/>
        </w:rPr>
        <w:t xml:space="preserve"> </w:t>
      </w:r>
      <w:r>
        <w:rPr>
          <w:spacing w:val="-1"/>
        </w:rPr>
        <w:t>innovate.</w:t>
      </w:r>
      <w:r>
        <w:rPr>
          <w:spacing w:val="-5"/>
        </w:rPr>
        <w:t xml:space="preserve"> </w:t>
      </w:r>
      <w:r>
        <w:rPr>
          <w:spacing w:val="-1"/>
        </w:rPr>
        <w:t>Innovation</w:t>
      </w:r>
      <w:r>
        <w:rPr>
          <w:spacing w:val="-6"/>
        </w:rPr>
        <w:t xml:space="preserve"> </w:t>
      </w:r>
      <w:r>
        <w:t>takes</w:t>
      </w:r>
      <w:r>
        <w:rPr>
          <w:spacing w:val="-7"/>
        </w:rPr>
        <w:t xml:space="preserve"> </w:t>
      </w:r>
      <w:r>
        <w:t>time</w:t>
      </w:r>
      <w:r>
        <w:rPr>
          <w:spacing w:val="-6"/>
        </w:rPr>
        <w:t xml:space="preserve"> </w:t>
      </w:r>
      <w:r>
        <w:t>and</w:t>
      </w:r>
      <w:r>
        <w:rPr>
          <w:spacing w:val="-7"/>
        </w:rPr>
        <w:t xml:space="preserve"> </w:t>
      </w:r>
      <w:r>
        <w:rPr>
          <w:spacing w:val="-1"/>
        </w:rPr>
        <w:t>learning</w:t>
      </w:r>
      <w:r>
        <w:rPr>
          <w:spacing w:val="-5"/>
        </w:rPr>
        <w:t xml:space="preserve"> </w:t>
      </w:r>
      <w:r>
        <w:t>from</w:t>
      </w:r>
      <w:r>
        <w:rPr>
          <w:spacing w:val="-6"/>
        </w:rPr>
        <w:t xml:space="preserve"> </w:t>
      </w:r>
      <w:r>
        <w:t>failure</w:t>
      </w:r>
      <w:r>
        <w:rPr>
          <w:spacing w:val="25"/>
          <w:w w:val="99"/>
        </w:rPr>
        <w:t xml:space="preserve"> </w:t>
      </w:r>
      <w:r>
        <w:t>and</w:t>
      </w:r>
      <w:r>
        <w:rPr>
          <w:spacing w:val="-4"/>
        </w:rPr>
        <w:t xml:space="preserve"> </w:t>
      </w:r>
      <w:r>
        <w:t>past</w:t>
      </w:r>
      <w:r>
        <w:rPr>
          <w:spacing w:val="-4"/>
        </w:rPr>
        <w:t xml:space="preserve"> </w:t>
      </w:r>
      <w:r>
        <w:t>attempts</w:t>
      </w:r>
      <w:r>
        <w:rPr>
          <w:spacing w:val="-3"/>
        </w:rPr>
        <w:t xml:space="preserve"> </w:t>
      </w:r>
      <w:r>
        <w:rPr>
          <w:spacing w:val="-1"/>
        </w:rPr>
        <w:t>is</w:t>
      </w:r>
      <w:r>
        <w:rPr>
          <w:spacing w:val="-4"/>
        </w:rPr>
        <w:t xml:space="preserve"> </w:t>
      </w:r>
      <w:r>
        <w:t>an</w:t>
      </w:r>
      <w:r>
        <w:rPr>
          <w:spacing w:val="-3"/>
        </w:rPr>
        <w:t xml:space="preserve"> </w:t>
      </w:r>
      <w:r>
        <w:t>essential</w:t>
      </w:r>
      <w:r>
        <w:rPr>
          <w:spacing w:val="-4"/>
        </w:rPr>
        <w:t xml:space="preserve"> </w:t>
      </w:r>
      <w:r>
        <w:t>part</w:t>
      </w:r>
      <w:r>
        <w:rPr>
          <w:spacing w:val="-2"/>
        </w:rPr>
        <w:t xml:space="preserve"> </w:t>
      </w:r>
      <w:r>
        <w:t>of</w:t>
      </w:r>
      <w:r>
        <w:rPr>
          <w:spacing w:val="-3"/>
        </w:rPr>
        <w:t xml:space="preserve"> </w:t>
      </w:r>
      <w:r>
        <w:t>the</w:t>
      </w:r>
      <w:r>
        <w:rPr>
          <w:spacing w:val="-4"/>
        </w:rPr>
        <w:t xml:space="preserve"> </w:t>
      </w:r>
      <w:r>
        <w:t>process</w:t>
      </w:r>
      <w:r>
        <w:rPr>
          <w:spacing w:val="-3"/>
        </w:rPr>
        <w:t xml:space="preserve"> </w:t>
      </w:r>
      <w:r>
        <w:t>to</w:t>
      </w:r>
      <w:r>
        <w:rPr>
          <w:spacing w:val="-3"/>
        </w:rPr>
        <w:t xml:space="preserve"> </w:t>
      </w:r>
      <w:r>
        <w:t>achieving</w:t>
      </w:r>
      <w:r>
        <w:rPr>
          <w:spacing w:val="-3"/>
        </w:rPr>
        <w:t xml:space="preserve"> </w:t>
      </w:r>
      <w:r>
        <w:rPr>
          <w:spacing w:val="-1"/>
        </w:rPr>
        <w:t>results.</w:t>
      </w:r>
      <w:r w:rsidRPr="0039307B">
        <w:rPr>
          <w:vertAlign w:val="superscript"/>
        </w:rPr>
        <w:t>539</w:t>
      </w:r>
    </w:p>
    <w:p w14:paraId="68A777C5" w14:textId="77777777" w:rsidR="0086573E" w:rsidRDefault="0086573E" w:rsidP="0086573E">
      <w:r>
        <w:rPr>
          <w:spacing w:val="-1"/>
        </w:rPr>
        <w:t>Innovation</w:t>
      </w:r>
      <w:r>
        <w:rPr>
          <w:spacing w:val="-4"/>
        </w:rPr>
        <w:t xml:space="preserve"> </w:t>
      </w:r>
      <w:r>
        <w:rPr>
          <w:spacing w:val="-1"/>
        </w:rPr>
        <w:t>is</w:t>
      </w:r>
      <w:r>
        <w:rPr>
          <w:spacing w:val="-5"/>
        </w:rPr>
        <w:t xml:space="preserve"> </w:t>
      </w:r>
      <w:r>
        <w:t>often</w:t>
      </w:r>
      <w:r>
        <w:rPr>
          <w:spacing w:val="-4"/>
        </w:rPr>
        <w:t xml:space="preserve"> </w:t>
      </w:r>
      <w:r>
        <w:rPr>
          <w:spacing w:val="-1"/>
        </w:rPr>
        <w:t>seen</w:t>
      </w:r>
      <w:r>
        <w:rPr>
          <w:spacing w:val="-4"/>
        </w:rPr>
        <w:t xml:space="preserve"> </w:t>
      </w:r>
      <w:r>
        <w:t>as</w:t>
      </w:r>
      <w:r>
        <w:rPr>
          <w:spacing w:val="-5"/>
        </w:rPr>
        <w:t xml:space="preserve"> </w:t>
      </w:r>
      <w:r>
        <w:t>a</w:t>
      </w:r>
      <w:r>
        <w:rPr>
          <w:spacing w:val="-3"/>
        </w:rPr>
        <w:t xml:space="preserve"> </w:t>
      </w:r>
      <w:r>
        <w:t>continuous</w:t>
      </w:r>
      <w:r>
        <w:rPr>
          <w:spacing w:val="-5"/>
        </w:rPr>
        <w:t xml:space="preserve"> </w:t>
      </w:r>
      <w:r>
        <w:t>process</w:t>
      </w:r>
      <w:r>
        <w:rPr>
          <w:spacing w:val="-5"/>
        </w:rPr>
        <w:t xml:space="preserve"> </w:t>
      </w:r>
      <w:r>
        <w:t>and</w:t>
      </w:r>
      <w:r>
        <w:rPr>
          <w:spacing w:val="-4"/>
        </w:rPr>
        <w:t xml:space="preserve"> </w:t>
      </w:r>
      <w:r>
        <w:t>aspects</w:t>
      </w:r>
      <w:r>
        <w:rPr>
          <w:spacing w:val="-5"/>
        </w:rPr>
        <w:t xml:space="preserve"> </w:t>
      </w:r>
      <w:r>
        <w:t>of</w:t>
      </w:r>
      <w:r>
        <w:rPr>
          <w:spacing w:val="-4"/>
        </w:rPr>
        <w:t xml:space="preserve"> </w:t>
      </w:r>
      <w:r>
        <w:rPr>
          <w:spacing w:val="-1"/>
        </w:rPr>
        <w:t>it</w:t>
      </w:r>
      <w:r>
        <w:rPr>
          <w:spacing w:val="-3"/>
        </w:rPr>
        <w:t xml:space="preserve"> </w:t>
      </w:r>
      <w:r>
        <w:t>can</w:t>
      </w:r>
      <w:r>
        <w:rPr>
          <w:spacing w:val="-4"/>
        </w:rPr>
        <w:t xml:space="preserve"> </w:t>
      </w:r>
      <w:r>
        <w:t>be</w:t>
      </w:r>
      <w:r>
        <w:rPr>
          <w:spacing w:val="-4"/>
        </w:rPr>
        <w:t xml:space="preserve"> </w:t>
      </w:r>
      <w:r>
        <w:rPr>
          <w:spacing w:val="-1"/>
        </w:rPr>
        <w:t>intangible,</w:t>
      </w:r>
      <w:r>
        <w:rPr>
          <w:spacing w:val="24"/>
          <w:w w:val="99"/>
        </w:rPr>
        <w:t xml:space="preserve"> </w:t>
      </w:r>
      <w:r>
        <w:t>which</w:t>
      </w:r>
      <w:r>
        <w:rPr>
          <w:spacing w:val="-4"/>
        </w:rPr>
        <w:t xml:space="preserve"> </w:t>
      </w:r>
      <w:r>
        <w:rPr>
          <w:spacing w:val="-1"/>
        </w:rPr>
        <w:t>makes</w:t>
      </w:r>
      <w:r>
        <w:rPr>
          <w:spacing w:val="-2"/>
        </w:rPr>
        <w:t xml:space="preserve"> </w:t>
      </w:r>
      <w:r>
        <w:rPr>
          <w:spacing w:val="-1"/>
        </w:rPr>
        <w:t>it</w:t>
      </w:r>
      <w:r>
        <w:rPr>
          <w:spacing w:val="-3"/>
        </w:rPr>
        <w:t xml:space="preserve"> </w:t>
      </w:r>
      <w:r>
        <w:t>difficult</w:t>
      </w:r>
      <w:r>
        <w:rPr>
          <w:spacing w:val="-3"/>
        </w:rPr>
        <w:t xml:space="preserve"> </w:t>
      </w:r>
      <w:r>
        <w:t>to</w:t>
      </w:r>
      <w:r>
        <w:rPr>
          <w:spacing w:val="-2"/>
        </w:rPr>
        <w:t xml:space="preserve"> </w:t>
      </w:r>
      <w:r>
        <w:rPr>
          <w:spacing w:val="-1"/>
        </w:rPr>
        <w:t>measure.</w:t>
      </w:r>
      <w:r>
        <w:rPr>
          <w:spacing w:val="-25"/>
        </w:rPr>
        <w:t xml:space="preserve"> </w:t>
      </w:r>
      <w:r w:rsidRPr="0039307B">
        <w:rPr>
          <w:vertAlign w:val="superscript"/>
        </w:rPr>
        <w:t>540</w:t>
      </w:r>
      <w:r w:rsidRPr="003B4571">
        <w:rPr>
          <w:vertAlign w:val="superscript"/>
        </w:rPr>
        <w:t xml:space="preserve"> </w:t>
      </w:r>
      <w:r>
        <w:rPr>
          <w:spacing w:val="-1"/>
        </w:rPr>
        <w:t>While</w:t>
      </w:r>
      <w:r>
        <w:rPr>
          <w:spacing w:val="-3"/>
        </w:rPr>
        <w:t xml:space="preserve"> </w:t>
      </w:r>
      <w:r>
        <w:rPr>
          <w:spacing w:val="-1"/>
        </w:rPr>
        <w:t>innovation</w:t>
      </w:r>
      <w:r>
        <w:rPr>
          <w:spacing w:val="-2"/>
        </w:rPr>
        <w:t xml:space="preserve"> </w:t>
      </w:r>
      <w:r>
        <w:t>can</w:t>
      </w:r>
      <w:r>
        <w:rPr>
          <w:spacing w:val="-3"/>
        </w:rPr>
        <w:t xml:space="preserve"> </w:t>
      </w:r>
      <w:r>
        <w:t>occur</w:t>
      </w:r>
      <w:r>
        <w:rPr>
          <w:spacing w:val="-3"/>
        </w:rPr>
        <w:t xml:space="preserve"> </w:t>
      </w:r>
      <w:r>
        <w:rPr>
          <w:spacing w:val="-1"/>
        </w:rPr>
        <w:t>in</w:t>
      </w:r>
      <w:r>
        <w:rPr>
          <w:spacing w:val="-2"/>
        </w:rPr>
        <w:t xml:space="preserve"> </w:t>
      </w:r>
      <w:r>
        <w:t>any</w:t>
      </w:r>
      <w:r>
        <w:rPr>
          <w:spacing w:val="-4"/>
        </w:rPr>
        <w:t xml:space="preserve"> </w:t>
      </w:r>
      <w:r>
        <w:rPr>
          <w:spacing w:val="-1"/>
        </w:rPr>
        <w:t>sector</w:t>
      </w:r>
      <w:r>
        <w:rPr>
          <w:spacing w:val="-2"/>
        </w:rPr>
        <w:t xml:space="preserve"> </w:t>
      </w:r>
      <w:r>
        <w:t>of</w:t>
      </w:r>
      <w:r>
        <w:rPr>
          <w:spacing w:val="-2"/>
        </w:rPr>
        <w:t xml:space="preserve"> </w:t>
      </w:r>
      <w:r>
        <w:t>the</w:t>
      </w:r>
      <w:r>
        <w:rPr>
          <w:spacing w:val="29"/>
          <w:w w:val="99"/>
        </w:rPr>
        <w:t xml:space="preserve"> </w:t>
      </w:r>
      <w:r>
        <w:t>economy,</w:t>
      </w:r>
      <w:r>
        <w:rPr>
          <w:spacing w:val="-7"/>
        </w:rPr>
        <w:t xml:space="preserve"> </w:t>
      </w:r>
      <w:r>
        <w:rPr>
          <w:spacing w:val="-1"/>
        </w:rPr>
        <w:t>including</w:t>
      </w:r>
      <w:r>
        <w:rPr>
          <w:spacing w:val="-6"/>
        </w:rPr>
        <w:t xml:space="preserve"> </w:t>
      </w:r>
      <w:r>
        <w:t>the</w:t>
      </w:r>
      <w:r>
        <w:rPr>
          <w:spacing w:val="-7"/>
        </w:rPr>
        <w:t xml:space="preserve"> </w:t>
      </w:r>
      <w:r>
        <w:t>public</w:t>
      </w:r>
      <w:r>
        <w:rPr>
          <w:spacing w:val="-7"/>
        </w:rPr>
        <w:t xml:space="preserve"> </w:t>
      </w:r>
      <w:r>
        <w:rPr>
          <w:spacing w:val="-1"/>
        </w:rPr>
        <w:t>sector,</w:t>
      </w:r>
      <w:r>
        <w:rPr>
          <w:spacing w:val="-6"/>
        </w:rPr>
        <w:t xml:space="preserve"> </w:t>
      </w:r>
      <w:r>
        <w:rPr>
          <w:spacing w:val="-1"/>
        </w:rPr>
        <w:t>measures</w:t>
      </w:r>
      <w:r>
        <w:rPr>
          <w:spacing w:val="-6"/>
        </w:rPr>
        <w:t xml:space="preserve"> </w:t>
      </w:r>
      <w:r>
        <w:t>of</w:t>
      </w:r>
      <w:r>
        <w:rPr>
          <w:spacing w:val="-6"/>
        </w:rPr>
        <w:t xml:space="preserve"> </w:t>
      </w:r>
      <w:r>
        <w:rPr>
          <w:spacing w:val="-1"/>
        </w:rPr>
        <w:t>innovation</w:t>
      </w:r>
      <w:r>
        <w:rPr>
          <w:spacing w:val="-6"/>
        </w:rPr>
        <w:t xml:space="preserve"> </w:t>
      </w:r>
      <w:r>
        <w:t>outputs</w:t>
      </w:r>
      <w:r>
        <w:rPr>
          <w:spacing w:val="-6"/>
        </w:rPr>
        <w:t xml:space="preserve"> </w:t>
      </w:r>
      <w:r>
        <w:t>are</w:t>
      </w:r>
      <w:r>
        <w:rPr>
          <w:spacing w:val="-7"/>
        </w:rPr>
        <w:t xml:space="preserve"> </w:t>
      </w:r>
      <w:r>
        <w:t>typically</w:t>
      </w:r>
      <w:r>
        <w:rPr>
          <w:spacing w:val="25"/>
          <w:w w:val="99"/>
        </w:rPr>
        <w:t xml:space="preserve"> </w:t>
      </w:r>
      <w:r>
        <w:t>collected</w:t>
      </w:r>
      <w:r>
        <w:rPr>
          <w:spacing w:val="-6"/>
        </w:rPr>
        <w:t xml:space="preserve"> </w:t>
      </w:r>
      <w:r>
        <w:t>at</w:t>
      </w:r>
      <w:r>
        <w:rPr>
          <w:spacing w:val="-5"/>
        </w:rPr>
        <w:t xml:space="preserve"> </w:t>
      </w:r>
      <w:r>
        <w:t>the</w:t>
      </w:r>
      <w:r>
        <w:rPr>
          <w:spacing w:val="-6"/>
        </w:rPr>
        <w:t xml:space="preserve"> </w:t>
      </w:r>
      <w:r>
        <w:t>firm</w:t>
      </w:r>
      <w:r>
        <w:rPr>
          <w:spacing w:val="-6"/>
        </w:rPr>
        <w:t xml:space="preserve"> </w:t>
      </w:r>
      <w:r>
        <w:rPr>
          <w:spacing w:val="-1"/>
        </w:rPr>
        <w:t>level.</w:t>
      </w:r>
      <w:r>
        <w:rPr>
          <w:spacing w:val="-4"/>
        </w:rPr>
        <w:t xml:space="preserve"> </w:t>
      </w:r>
      <w:r>
        <w:t>Many</w:t>
      </w:r>
      <w:r>
        <w:rPr>
          <w:spacing w:val="-5"/>
        </w:rPr>
        <w:t xml:space="preserve"> </w:t>
      </w:r>
      <w:r>
        <w:t>actors,</w:t>
      </w:r>
      <w:r>
        <w:rPr>
          <w:spacing w:val="-6"/>
        </w:rPr>
        <w:t xml:space="preserve"> </w:t>
      </w:r>
      <w:r>
        <w:rPr>
          <w:spacing w:val="-1"/>
        </w:rPr>
        <w:t>including</w:t>
      </w:r>
      <w:r>
        <w:rPr>
          <w:spacing w:val="-5"/>
        </w:rPr>
        <w:t xml:space="preserve"> </w:t>
      </w:r>
      <w:r>
        <w:t>universities,</w:t>
      </w:r>
      <w:r>
        <w:rPr>
          <w:spacing w:val="-5"/>
        </w:rPr>
        <w:t xml:space="preserve"> </w:t>
      </w:r>
      <w:r>
        <w:t>government</w:t>
      </w:r>
      <w:r>
        <w:rPr>
          <w:spacing w:val="-6"/>
        </w:rPr>
        <w:t xml:space="preserve"> </w:t>
      </w:r>
      <w:r>
        <w:t>and</w:t>
      </w:r>
      <w:r>
        <w:rPr>
          <w:spacing w:val="-6"/>
        </w:rPr>
        <w:t xml:space="preserve"> </w:t>
      </w:r>
      <w:r>
        <w:t>not-for-profits,</w:t>
      </w:r>
      <w:r>
        <w:rPr>
          <w:spacing w:val="-5"/>
        </w:rPr>
        <w:t xml:space="preserve"> </w:t>
      </w:r>
      <w:r>
        <w:t>are</w:t>
      </w:r>
      <w:r>
        <w:rPr>
          <w:spacing w:val="-5"/>
        </w:rPr>
        <w:t xml:space="preserve"> </w:t>
      </w:r>
      <w:r>
        <w:rPr>
          <w:spacing w:val="-1"/>
        </w:rPr>
        <w:t>involved</w:t>
      </w:r>
      <w:r>
        <w:rPr>
          <w:spacing w:val="-4"/>
        </w:rPr>
        <w:t xml:space="preserve"> </w:t>
      </w:r>
      <w:r>
        <w:rPr>
          <w:spacing w:val="-1"/>
        </w:rPr>
        <w:t>in</w:t>
      </w:r>
      <w:r>
        <w:rPr>
          <w:spacing w:val="-3"/>
        </w:rPr>
        <w:t xml:space="preserve"> </w:t>
      </w:r>
      <w:r>
        <w:t>the</w:t>
      </w:r>
      <w:r>
        <w:rPr>
          <w:spacing w:val="-5"/>
        </w:rPr>
        <w:t xml:space="preserve"> </w:t>
      </w:r>
      <w:r>
        <w:rPr>
          <w:spacing w:val="-1"/>
        </w:rPr>
        <w:t>innovation</w:t>
      </w:r>
      <w:r>
        <w:rPr>
          <w:spacing w:val="-4"/>
        </w:rPr>
        <w:t xml:space="preserve"> </w:t>
      </w:r>
      <w:r>
        <w:t>activities</w:t>
      </w:r>
      <w:r>
        <w:rPr>
          <w:spacing w:val="-5"/>
        </w:rPr>
        <w:t xml:space="preserve"> </w:t>
      </w:r>
      <w:r>
        <w:t>which</w:t>
      </w:r>
      <w:r>
        <w:rPr>
          <w:spacing w:val="-4"/>
        </w:rPr>
        <w:t xml:space="preserve"> </w:t>
      </w:r>
      <w:r>
        <w:rPr>
          <w:spacing w:val="-1"/>
        </w:rPr>
        <w:t>successfully</w:t>
      </w:r>
      <w:r>
        <w:rPr>
          <w:spacing w:val="-3"/>
        </w:rPr>
        <w:t xml:space="preserve"> </w:t>
      </w:r>
      <w:r>
        <w:rPr>
          <w:spacing w:val="-1"/>
        </w:rPr>
        <w:t>lead</w:t>
      </w:r>
      <w:r>
        <w:rPr>
          <w:spacing w:val="-4"/>
        </w:rPr>
        <w:t xml:space="preserve"> </w:t>
      </w:r>
      <w:r>
        <w:t>to</w:t>
      </w:r>
      <w:r>
        <w:rPr>
          <w:spacing w:val="-4"/>
        </w:rPr>
        <w:t xml:space="preserve"> </w:t>
      </w:r>
      <w:r>
        <w:rPr>
          <w:spacing w:val="-1"/>
        </w:rPr>
        <w:t>innovation</w:t>
      </w:r>
      <w:r>
        <w:rPr>
          <w:spacing w:val="25"/>
          <w:w w:val="99"/>
        </w:rPr>
        <w:t xml:space="preserve"> </w:t>
      </w:r>
      <w:r>
        <w:t>outputs.</w:t>
      </w:r>
    </w:p>
    <w:p w14:paraId="7BAABDD8" w14:textId="77777777" w:rsidR="0086573E" w:rsidRDefault="0086573E" w:rsidP="0086573E">
      <w:r>
        <w:rPr>
          <w:spacing w:val="-1"/>
        </w:rPr>
        <w:t>Innovation</w:t>
      </w:r>
      <w:r>
        <w:rPr>
          <w:spacing w:val="-5"/>
        </w:rPr>
        <w:t xml:space="preserve"> </w:t>
      </w:r>
      <w:r>
        <w:t>outputs</w:t>
      </w:r>
      <w:r>
        <w:rPr>
          <w:spacing w:val="-5"/>
        </w:rPr>
        <w:t xml:space="preserve"> </w:t>
      </w:r>
      <w:r>
        <w:t>are</w:t>
      </w:r>
      <w:r>
        <w:rPr>
          <w:spacing w:val="-6"/>
        </w:rPr>
        <w:t xml:space="preserve"> </w:t>
      </w:r>
      <w:r>
        <w:t>not</w:t>
      </w:r>
      <w:r>
        <w:rPr>
          <w:spacing w:val="-4"/>
        </w:rPr>
        <w:t xml:space="preserve"> </w:t>
      </w:r>
      <w:r>
        <w:t>themselves</w:t>
      </w:r>
      <w:r>
        <w:rPr>
          <w:spacing w:val="-5"/>
        </w:rPr>
        <w:t xml:space="preserve"> </w:t>
      </w:r>
      <w:r>
        <w:t>an</w:t>
      </w:r>
      <w:r>
        <w:rPr>
          <w:spacing w:val="-6"/>
        </w:rPr>
        <w:t xml:space="preserve"> </w:t>
      </w:r>
      <w:r>
        <w:t>outcome.</w:t>
      </w:r>
      <w:r>
        <w:rPr>
          <w:spacing w:val="-5"/>
        </w:rPr>
        <w:t xml:space="preserve"> </w:t>
      </w:r>
      <w:r>
        <w:rPr>
          <w:spacing w:val="-1"/>
        </w:rPr>
        <w:t>Diffusion</w:t>
      </w:r>
      <w:r>
        <w:rPr>
          <w:spacing w:val="-4"/>
        </w:rPr>
        <w:t xml:space="preserve"> </w:t>
      </w:r>
      <w:r>
        <w:rPr>
          <w:spacing w:val="-1"/>
        </w:rPr>
        <w:t>is</w:t>
      </w:r>
      <w:r>
        <w:rPr>
          <w:spacing w:val="-6"/>
        </w:rPr>
        <w:t xml:space="preserve"> </w:t>
      </w:r>
      <w:r>
        <w:t>the</w:t>
      </w:r>
      <w:r>
        <w:rPr>
          <w:spacing w:val="-5"/>
        </w:rPr>
        <w:t xml:space="preserve"> </w:t>
      </w:r>
      <w:r>
        <w:t>way</w:t>
      </w:r>
      <w:r>
        <w:rPr>
          <w:spacing w:val="-6"/>
        </w:rPr>
        <w:t xml:space="preserve"> </w:t>
      </w:r>
      <w:r>
        <w:rPr>
          <w:spacing w:val="-1"/>
        </w:rPr>
        <w:t>innovation</w:t>
      </w:r>
      <w:r>
        <w:rPr>
          <w:spacing w:val="23"/>
          <w:w w:val="99"/>
        </w:rPr>
        <w:t xml:space="preserve"> </w:t>
      </w:r>
      <w:r>
        <w:t>outputs</w:t>
      </w:r>
      <w:r>
        <w:rPr>
          <w:spacing w:val="-6"/>
        </w:rPr>
        <w:t xml:space="preserve"> </w:t>
      </w:r>
      <w:r>
        <w:rPr>
          <w:spacing w:val="-1"/>
        </w:rPr>
        <w:t>spread</w:t>
      </w:r>
      <w:r>
        <w:rPr>
          <w:spacing w:val="-4"/>
        </w:rPr>
        <w:t xml:space="preserve"> </w:t>
      </w:r>
      <w:r>
        <w:t>from</w:t>
      </w:r>
      <w:r>
        <w:rPr>
          <w:spacing w:val="-4"/>
        </w:rPr>
        <w:t xml:space="preserve"> </w:t>
      </w:r>
      <w:r>
        <w:t>their</w:t>
      </w:r>
      <w:r>
        <w:rPr>
          <w:spacing w:val="-5"/>
        </w:rPr>
        <w:t xml:space="preserve"> </w:t>
      </w:r>
      <w:r>
        <w:t>very</w:t>
      </w:r>
      <w:r>
        <w:rPr>
          <w:spacing w:val="-4"/>
        </w:rPr>
        <w:t xml:space="preserve"> </w:t>
      </w:r>
      <w:r>
        <w:t>first</w:t>
      </w:r>
      <w:r>
        <w:rPr>
          <w:spacing w:val="-5"/>
        </w:rPr>
        <w:t xml:space="preserve"> </w:t>
      </w:r>
      <w:r>
        <w:rPr>
          <w:spacing w:val="-1"/>
        </w:rPr>
        <w:t>implementation</w:t>
      </w:r>
      <w:r>
        <w:rPr>
          <w:spacing w:val="-4"/>
        </w:rPr>
        <w:t xml:space="preserve"> </w:t>
      </w:r>
      <w:r>
        <w:t>to</w:t>
      </w:r>
      <w:r>
        <w:rPr>
          <w:spacing w:val="-5"/>
        </w:rPr>
        <w:t xml:space="preserve"> </w:t>
      </w:r>
      <w:r>
        <w:t>consumers,</w:t>
      </w:r>
      <w:r>
        <w:rPr>
          <w:spacing w:val="-5"/>
        </w:rPr>
        <w:t xml:space="preserve"> </w:t>
      </w:r>
      <w:r>
        <w:t>countries,</w:t>
      </w:r>
      <w:r>
        <w:rPr>
          <w:spacing w:val="-5"/>
        </w:rPr>
        <w:t xml:space="preserve"> </w:t>
      </w:r>
      <w:r>
        <w:rPr>
          <w:spacing w:val="-1"/>
        </w:rPr>
        <w:t>markets</w:t>
      </w:r>
      <w:r>
        <w:rPr>
          <w:spacing w:val="-4"/>
        </w:rPr>
        <w:t xml:space="preserve"> </w:t>
      </w:r>
      <w:r>
        <w:t>and</w:t>
      </w:r>
      <w:r>
        <w:rPr>
          <w:spacing w:val="24"/>
          <w:w w:val="99"/>
        </w:rPr>
        <w:t xml:space="preserve"> </w:t>
      </w:r>
      <w:r>
        <w:t>firms.</w:t>
      </w:r>
      <w:r w:rsidRPr="0039307B">
        <w:rPr>
          <w:vertAlign w:val="superscript"/>
        </w:rPr>
        <w:t>541</w:t>
      </w:r>
      <w:r>
        <w:rPr>
          <w:b/>
          <w:spacing w:val="22"/>
          <w:position w:val="7"/>
          <w:sz w:val="11"/>
        </w:rPr>
        <w:t xml:space="preserve"> </w:t>
      </w:r>
      <w:r>
        <w:rPr>
          <w:spacing w:val="-1"/>
        </w:rPr>
        <w:t>Without</w:t>
      </w:r>
      <w:r>
        <w:rPr>
          <w:spacing w:val="-2"/>
        </w:rPr>
        <w:t xml:space="preserve"> </w:t>
      </w:r>
      <w:r>
        <w:t>diffusion,</w:t>
      </w:r>
      <w:r>
        <w:rPr>
          <w:spacing w:val="-4"/>
        </w:rPr>
        <w:t xml:space="preserve"> </w:t>
      </w:r>
      <w:r>
        <w:t>an</w:t>
      </w:r>
      <w:r>
        <w:rPr>
          <w:spacing w:val="-3"/>
        </w:rPr>
        <w:t xml:space="preserve"> </w:t>
      </w:r>
      <w:r>
        <w:rPr>
          <w:spacing w:val="-1"/>
        </w:rPr>
        <w:t>innovation</w:t>
      </w:r>
      <w:r>
        <w:rPr>
          <w:spacing w:val="-2"/>
        </w:rPr>
        <w:t xml:space="preserve"> </w:t>
      </w:r>
      <w:r>
        <w:t>has</w:t>
      </w:r>
      <w:r>
        <w:rPr>
          <w:spacing w:val="-4"/>
        </w:rPr>
        <w:t xml:space="preserve"> </w:t>
      </w:r>
      <w:r>
        <w:t>no</w:t>
      </w:r>
      <w:r>
        <w:rPr>
          <w:spacing w:val="-2"/>
        </w:rPr>
        <w:t xml:space="preserve"> </w:t>
      </w:r>
      <w:r>
        <w:rPr>
          <w:spacing w:val="-1"/>
        </w:rPr>
        <w:t>impact</w:t>
      </w:r>
      <w:r>
        <w:rPr>
          <w:spacing w:val="-2"/>
        </w:rPr>
        <w:t xml:space="preserve"> </w:t>
      </w:r>
      <w:r>
        <w:rPr>
          <w:spacing w:val="-1"/>
        </w:rPr>
        <w:t>and</w:t>
      </w:r>
      <w:r>
        <w:rPr>
          <w:spacing w:val="-3"/>
        </w:rPr>
        <w:t xml:space="preserve"> </w:t>
      </w:r>
      <w:r>
        <w:rPr>
          <w:spacing w:val="-1"/>
        </w:rPr>
        <w:t>leads</w:t>
      </w:r>
      <w:r>
        <w:rPr>
          <w:spacing w:val="-2"/>
        </w:rPr>
        <w:t xml:space="preserve"> </w:t>
      </w:r>
      <w:r>
        <w:t>to</w:t>
      </w:r>
      <w:r>
        <w:rPr>
          <w:spacing w:val="-2"/>
        </w:rPr>
        <w:t xml:space="preserve"> </w:t>
      </w:r>
      <w:r>
        <w:t>no</w:t>
      </w:r>
      <w:r>
        <w:rPr>
          <w:spacing w:val="-3"/>
        </w:rPr>
        <w:t xml:space="preserve"> </w:t>
      </w:r>
      <w:r>
        <w:t>economic,</w:t>
      </w:r>
      <w:r>
        <w:rPr>
          <w:spacing w:val="-3"/>
        </w:rPr>
        <w:t xml:space="preserve"> </w:t>
      </w:r>
      <w:r>
        <w:rPr>
          <w:spacing w:val="-1"/>
        </w:rPr>
        <w:t>social</w:t>
      </w:r>
      <w:r>
        <w:rPr>
          <w:spacing w:val="27"/>
        </w:rPr>
        <w:t xml:space="preserve"> </w:t>
      </w:r>
      <w:r>
        <w:t>or</w:t>
      </w:r>
      <w:r>
        <w:rPr>
          <w:spacing w:val="-8"/>
        </w:rPr>
        <w:t xml:space="preserve"> </w:t>
      </w:r>
      <w:r>
        <w:t>environmental</w:t>
      </w:r>
      <w:r>
        <w:rPr>
          <w:spacing w:val="-8"/>
        </w:rPr>
        <w:t xml:space="preserve"> </w:t>
      </w:r>
      <w:r>
        <w:t>outcomes</w:t>
      </w:r>
      <w:r>
        <w:rPr>
          <w:spacing w:val="-8"/>
        </w:rPr>
        <w:t xml:space="preserve"> </w:t>
      </w:r>
      <w:r>
        <w:t>(see</w:t>
      </w:r>
      <w:r>
        <w:rPr>
          <w:spacing w:val="-8"/>
        </w:rPr>
        <w:t xml:space="preserve"> </w:t>
      </w:r>
      <w:r>
        <w:t>Outcomes).</w:t>
      </w:r>
    </w:p>
    <w:p w14:paraId="6041FC48" w14:textId="77777777" w:rsidR="0086573E" w:rsidRDefault="0086573E" w:rsidP="0086573E">
      <w:r>
        <w:rPr>
          <w:spacing w:val="-1"/>
        </w:rPr>
        <w:t>It</w:t>
      </w:r>
      <w:r>
        <w:rPr>
          <w:spacing w:val="-5"/>
        </w:rPr>
        <w:t xml:space="preserve"> </w:t>
      </w:r>
      <w:r>
        <w:rPr>
          <w:spacing w:val="-1"/>
        </w:rPr>
        <w:t>is</w:t>
      </w:r>
      <w:r>
        <w:rPr>
          <w:spacing w:val="-5"/>
        </w:rPr>
        <w:t xml:space="preserve"> </w:t>
      </w:r>
      <w:r>
        <w:t>also</w:t>
      </w:r>
      <w:r>
        <w:rPr>
          <w:spacing w:val="-6"/>
        </w:rPr>
        <w:t xml:space="preserve"> </w:t>
      </w:r>
      <w:r>
        <w:rPr>
          <w:spacing w:val="-1"/>
        </w:rPr>
        <w:t>important</w:t>
      </w:r>
      <w:r>
        <w:rPr>
          <w:spacing w:val="-4"/>
        </w:rPr>
        <w:t xml:space="preserve"> </w:t>
      </w:r>
      <w:r>
        <w:t>to</w:t>
      </w:r>
      <w:r>
        <w:rPr>
          <w:spacing w:val="-5"/>
        </w:rPr>
        <w:t xml:space="preserve"> </w:t>
      </w:r>
      <w:r>
        <w:t>recognise</w:t>
      </w:r>
      <w:r>
        <w:rPr>
          <w:spacing w:val="-6"/>
        </w:rPr>
        <w:t xml:space="preserve"> </w:t>
      </w:r>
      <w:r>
        <w:t>that</w:t>
      </w:r>
      <w:r>
        <w:rPr>
          <w:spacing w:val="-5"/>
        </w:rPr>
        <w:t xml:space="preserve"> </w:t>
      </w:r>
      <w:r>
        <w:t>there</w:t>
      </w:r>
      <w:r>
        <w:rPr>
          <w:spacing w:val="-6"/>
        </w:rPr>
        <w:t xml:space="preserve"> </w:t>
      </w:r>
      <w:r>
        <w:t>are</w:t>
      </w:r>
      <w:r>
        <w:rPr>
          <w:spacing w:val="-5"/>
        </w:rPr>
        <w:t xml:space="preserve"> </w:t>
      </w:r>
      <w:r>
        <w:t>a</w:t>
      </w:r>
      <w:r>
        <w:rPr>
          <w:spacing w:val="-4"/>
        </w:rPr>
        <w:t xml:space="preserve"> </w:t>
      </w:r>
      <w:r>
        <w:t>number</w:t>
      </w:r>
      <w:r>
        <w:rPr>
          <w:spacing w:val="-6"/>
        </w:rPr>
        <w:t xml:space="preserve"> </w:t>
      </w:r>
      <w:r>
        <w:t>of</w:t>
      </w:r>
      <w:r>
        <w:rPr>
          <w:spacing w:val="-4"/>
        </w:rPr>
        <w:t xml:space="preserve"> </w:t>
      </w:r>
      <w:r>
        <w:rPr>
          <w:spacing w:val="-1"/>
        </w:rPr>
        <w:t>intermediates</w:t>
      </w:r>
      <w:r>
        <w:rPr>
          <w:spacing w:val="-5"/>
        </w:rPr>
        <w:t xml:space="preserve"> </w:t>
      </w:r>
      <w:r>
        <w:t>which</w:t>
      </w:r>
      <w:r>
        <w:rPr>
          <w:spacing w:val="-5"/>
        </w:rPr>
        <w:t xml:space="preserve"> </w:t>
      </w:r>
      <w:r>
        <w:t>flow</w:t>
      </w:r>
      <w:r>
        <w:rPr>
          <w:spacing w:val="-5"/>
        </w:rPr>
        <w:t xml:space="preserve"> </w:t>
      </w:r>
      <w:r>
        <w:t>from</w:t>
      </w:r>
      <w:r>
        <w:rPr>
          <w:spacing w:val="25"/>
          <w:w w:val="99"/>
        </w:rPr>
        <w:t xml:space="preserve"> </w:t>
      </w:r>
      <w:r>
        <w:t>one</w:t>
      </w:r>
      <w:r>
        <w:rPr>
          <w:spacing w:val="-3"/>
        </w:rPr>
        <w:t xml:space="preserve"> </w:t>
      </w:r>
      <w:r>
        <w:t>part</w:t>
      </w:r>
      <w:r>
        <w:rPr>
          <w:spacing w:val="-2"/>
        </w:rPr>
        <w:t xml:space="preserve"> </w:t>
      </w:r>
      <w:r>
        <w:t>of</w:t>
      </w:r>
      <w:r>
        <w:rPr>
          <w:spacing w:val="-3"/>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t>as</w:t>
      </w:r>
      <w:r>
        <w:rPr>
          <w:spacing w:val="-3"/>
        </w:rPr>
        <w:t xml:space="preserve"> </w:t>
      </w:r>
      <w:r>
        <w:t>outputs</w:t>
      </w:r>
      <w:r>
        <w:rPr>
          <w:spacing w:val="-3"/>
        </w:rPr>
        <w:t xml:space="preserve"> </w:t>
      </w:r>
      <w:r>
        <w:t>to</w:t>
      </w:r>
      <w:r>
        <w:rPr>
          <w:spacing w:val="-3"/>
        </w:rPr>
        <w:t xml:space="preserve"> </w:t>
      </w:r>
      <w:r>
        <w:t>form</w:t>
      </w:r>
      <w:r>
        <w:rPr>
          <w:spacing w:val="-2"/>
        </w:rPr>
        <w:t xml:space="preserve"> </w:t>
      </w:r>
      <w:r>
        <w:rPr>
          <w:spacing w:val="-1"/>
        </w:rPr>
        <w:t>inputs</w:t>
      </w:r>
      <w:r>
        <w:rPr>
          <w:spacing w:val="-2"/>
        </w:rPr>
        <w:t xml:space="preserve"> </w:t>
      </w:r>
      <w:r>
        <w:t>to</w:t>
      </w:r>
      <w:r>
        <w:rPr>
          <w:spacing w:val="-3"/>
        </w:rPr>
        <w:t xml:space="preserve"> </w:t>
      </w:r>
      <w:r>
        <w:t>other</w:t>
      </w:r>
      <w:r>
        <w:rPr>
          <w:spacing w:val="-2"/>
        </w:rPr>
        <w:t xml:space="preserve"> </w:t>
      </w:r>
      <w:r>
        <w:t>parts</w:t>
      </w:r>
      <w:r>
        <w:rPr>
          <w:spacing w:val="-4"/>
        </w:rPr>
        <w:t xml:space="preserve"> </w:t>
      </w:r>
      <w:r>
        <w:t>of</w:t>
      </w:r>
      <w:r>
        <w:rPr>
          <w:spacing w:val="-2"/>
        </w:rPr>
        <w:t xml:space="preserve"> </w:t>
      </w:r>
      <w:r>
        <w:t>the</w:t>
      </w:r>
      <w:r>
        <w:rPr>
          <w:spacing w:val="-3"/>
        </w:rPr>
        <w:t xml:space="preserve"> </w:t>
      </w:r>
      <w:r>
        <w:rPr>
          <w:spacing w:val="-1"/>
        </w:rPr>
        <w:t>ISR</w:t>
      </w:r>
      <w:r>
        <w:rPr>
          <w:spacing w:val="-3"/>
        </w:rPr>
        <w:t xml:space="preserve"> </w:t>
      </w:r>
      <w:r>
        <w:rPr>
          <w:spacing w:val="-1"/>
        </w:rPr>
        <w:t>System.</w:t>
      </w:r>
    </w:p>
    <w:p w14:paraId="5E7836E3" w14:textId="77777777" w:rsidR="0086573E" w:rsidRDefault="0086573E" w:rsidP="0086573E">
      <w:r>
        <w:t>This</w:t>
      </w:r>
      <w:r>
        <w:rPr>
          <w:spacing w:val="-6"/>
        </w:rPr>
        <w:t xml:space="preserve"> </w:t>
      </w:r>
      <w:r>
        <w:rPr>
          <w:spacing w:val="-1"/>
        </w:rPr>
        <w:t>includes</w:t>
      </w:r>
      <w:r>
        <w:rPr>
          <w:spacing w:val="-5"/>
        </w:rPr>
        <w:t xml:space="preserve"> </w:t>
      </w:r>
      <w:r>
        <w:t>codified</w:t>
      </w:r>
      <w:r>
        <w:rPr>
          <w:spacing w:val="-5"/>
        </w:rPr>
        <w:t xml:space="preserve"> </w:t>
      </w:r>
      <w:r>
        <w:rPr>
          <w:spacing w:val="-1"/>
        </w:rPr>
        <w:t>knowledge</w:t>
      </w:r>
      <w:r>
        <w:rPr>
          <w:spacing w:val="-5"/>
        </w:rPr>
        <w:t xml:space="preserve"> </w:t>
      </w:r>
      <w:r>
        <w:rPr>
          <w:spacing w:val="-1"/>
        </w:rPr>
        <w:t>such</w:t>
      </w:r>
      <w:r>
        <w:rPr>
          <w:spacing w:val="-4"/>
        </w:rPr>
        <w:t xml:space="preserve"> </w:t>
      </w:r>
      <w:r>
        <w:t>as</w:t>
      </w:r>
      <w:r>
        <w:rPr>
          <w:spacing w:val="-6"/>
        </w:rPr>
        <w:t xml:space="preserve"> </w:t>
      </w:r>
      <w:r>
        <w:t>academic</w:t>
      </w:r>
      <w:r>
        <w:rPr>
          <w:spacing w:val="-5"/>
        </w:rPr>
        <w:t xml:space="preserve"> </w:t>
      </w:r>
      <w:r>
        <w:t>publications</w:t>
      </w:r>
      <w:r>
        <w:rPr>
          <w:spacing w:val="-6"/>
        </w:rPr>
        <w:t xml:space="preserve"> </w:t>
      </w:r>
      <w:r>
        <w:t>and</w:t>
      </w:r>
      <w:r>
        <w:rPr>
          <w:spacing w:val="-5"/>
        </w:rPr>
        <w:t xml:space="preserve"> </w:t>
      </w:r>
      <w:r>
        <w:rPr>
          <w:spacing w:val="-1"/>
        </w:rPr>
        <w:t>intellectual</w:t>
      </w:r>
      <w:r>
        <w:rPr>
          <w:spacing w:val="-5"/>
        </w:rPr>
        <w:t xml:space="preserve"> </w:t>
      </w:r>
      <w:r>
        <w:t>property</w:t>
      </w:r>
      <w:r>
        <w:rPr>
          <w:spacing w:val="25"/>
          <w:w w:val="99"/>
        </w:rPr>
        <w:t xml:space="preserve"> </w:t>
      </w:r>
      <w:r>
        <w:t>rights.</w:t>
      </w:r>
      <w:r>
        <w:rPr>
          <w:spacing w:val="-6"/>
        </w:rPr>
        <w:t xml:space="preserve"> </w:t>
      </w:r>
      <w:r>
        <w:t>These</w:t>
      </w:r>
      <w:r>
        <w:rPr>
          <w:spacing w:val="-5"/>
        </w:rPr>
        <w:t xml:space="preserve"> </w:t>
      </w:r>
      <w:r>
        <w:rPr>
          <w:spacing w:val="-1"/>
        </w:rPr>
        <w:t>intermediates</w:t>
      </w:r>
      <w:r>
        <w:rPr>
          <w:spacing w:val="-5"/>
        </w:rPr>
        <w:t xml:space="preserve"> </w:t>
      </w:r>
      <w:r>
        <w:t>provide</w:t>
      </w:r>
      <w:r>
        <w:rPr>
          <w:spacing w:val="-6"/>
        </w:rPr>
        <w:t xml:space="preserve"> </w:t>
      </w:r>
      <w:r>
        <w:t>useful</w:t>
      </w:r>
      <w:r>
        <w:rPr>
          <w:spacing w:val="-5"/>
        </w:rPr>
        <w:t xml:space="preserve"> </w:t>
      </w:r>
      <w:r>
        <w:rPr>
          <w:spacing w:val="-1"/>
        </w:rPr>
        <w:t>indicators</w:t>
      </w:r>
      <w:r>
        <w:rPr>
          <w:spacing w:val="-5"/>
        </w:rPr>
        <w:t xml:space="preserve"> </w:t>
      </w:r>
      <w:r>
        <w:t>of</w:t>
      </w:r>
      <w:r>
        <w:rPr>
          <w:spacing w:val="-4"/>
        </w:rPr>
        <w:t xml:space="preserve"> </w:t>
      </w:r>
      <w:r>
        <w:t>the</w:t>
      </w:r>
      <w:r>
        <w:rPr>
          <w:spacing w:val="-6"/>
        </w:rPr>
        <w:t xml:space="preserve"> </w:t>
      </w:r>
      <w:r>
        <w:rPr>
          <w:spacing w:val="-1"/>
        </w:rPr>
        <w:t>ISR</w:t>
      </w:r>
      <w:r>
        <w:rPr>
          <w:spacing w:val="-4"/>
        </w:rPr>
        <w:t xml:space="preserve"> </w:t>
      </w:r>
      <w:r>
        <w:rPr>
          <w:spacing w:val="-1"/>
        </w:rPr>
        <w:t>System’s</w:t>
      </w:r>
      <w:r>
        <w:rPr>
          <w:spacing w:val="-5"/>
        </w:rPr>
        <w:t xml:space="preserve"> </w:t>
      </w:r>
      <w:r>
        <w:t>potential</w:t>
      </w:r>
      <w:r>
        <w:rPr>
          <w:spacing w:val="25"/>
          <w:w w:val="99"/>
        </w:rPr>
        <w:t xml:space="preserve"> </w:t>
      </w:r>
      <w:r>
        <w:t>performance</w:t>
      </w:r>
      <w:r>
        <w:rPr>
          <w:spacing w:val="-6"/>
        </w:rPr>
        <w:t xml:space="preserve"> </w:t>
      </w:r>
      <w:r>
        <w:t>and</w:t>
      </w:r>
      <w:r>
        <w:rPr>
          <w:spacing w:val="-6"/>
        </w:rPr>
        <w:t xml:space="preserve"> </w:t>
      </w:r>
      <w:r>
        <w:t>are</w:t>
      </w:r>
      <w:r>
        <w:rPr>
          <w:spacing w:val="-5"/>
        </w:rPr>
        <w:t xml:space="preserve"> </w:t>
      </w:r>
      <w:r>
        <w:t>discussed</w:t>
      </w:r>
      <w:r>
        <w:rPr>
          <w:spacing w:val="-6"/>
        </w:rPr>
        <w:t xml:space="preserve"> </w:t>
      </w:r>
      <w:r>
        <w:t>where</w:t>
      </w:r>
      <w:r>
        <w:rPr>
          <w:spacing w:val="-5"/>
        </w:rPr>
        <w:t xml:space="preserve"> </w:t>
      </w:r>
      <w:r>
        <w:t>relevant</w:t>
      </w:r>
      <w:r>
        <w:rPr>
          <w:spacing w:val="-6"/>
        </w:rPr>
        <w:t xml:space="preserve"> </w:t>
      </w:r>
      <w:r>
        <w:t>throughout</w:t>
      </w:r>
      <w:r>
        <w:rPr>
          <w:spacing w:val="-5"/>
        </w:rPr>
        <w:t xml:space="preserve"> </w:t>
      </w:r>
      <w:r>
        <w:t>this</w:t>
      </w:r>
      <w:r>
        <w:rPr>
          <w:spacing w:val="-6"/>
        </w:rPr>
        <w:t xml:space="preserve"> </w:t>
      </w:r>
      <w:r>
        <w:rPr>
          <w:spacing w:val="-1"/>
        </w:rPr>
        <w:t>ISR</w:t>
      </w:r>
      <w:r>
        <w:rPr>
          <w:spacing w:val="-4"/>
        </w:rPr>
        <w:t xml:space="preserve"> </w:t>
      </w:r>
      <w:r>
        <w:rPr>
          <w:spacing w:val="-1"/>
        </w:rPr>
        <w:t>System</w:t>
      </w:r>
      <w:r>
        <w:rPr>
          <w:spacing w:val="-5"/>
        </w:rPr>
        <w:t xml:space="preserve"> </w:t>
      </w:r>
      <w:r>
        <w:rPr>
          <w:spacing w:val="-1"/>
        </w:rPr>
        <w:t>Review</w:t>
      </w:r>
      <w:r>
        <w:rPr>
          <w:spacing w:val="-5"/>
        </w:rPr>
        <w:t xml:space="preserve"> </w:t>
      </w:r>
      <w:r>
        <w:t>(see,</w:t>
      </w:r>
      <w:r>
        <w:rPr>
          <w:spacing w:val="24"/>
          <w:w w:val="99"/>
        </w:rPr>
        <w:t xml:space="preserve"> </w:t>
      </w:r>
      <w:r>
        <w:t>e.g.,</w:t>
      </w:r>
      <w:r>
        <w:rPr>
          <w:spacing w:val="-7"/>
        </w:rPr>
        <w:t xml:space="preserve"> </w:t>
      </w:r>
      <w:r>
        <w:t>‘Infrastructure’</w:t>
      </w:r>
      <w:r>
        <w:rPr>
          <w:spacing w:val="-7"/>
        </w:rPr>
        <w:t xml:space="preserve"> </w:t>
      </w:r>
      <w:r>
        <w:t>and</w:t>
      </w:r>
      <w:r>
        <w:rPr>
          <w:spacing w:val="-7"/>
        </w:rPr>
        <w:t xml:space="preserve"> </w:t>
      </w:r>
      <w:r>
        <w:t>‘Skills’).</w:t>
      </w:r>
    </w:p>
    <w:p w14:paraId="44DE8F69" w14:textId="77777777" w:rsidR="0086573E" w:rsidRDefault="0086573E" w:rsidP="0086573E">
      <w:r>
        <w:rPr>
          <w:spacing w:val="-1"/>
        </w:rPr>
        <w:t>Innovation</w:t>
      </w:r>
      <w:r>
        <w:rPr>
          <w:spacing w:val="-7"/>
        </w:rPr>
        <w:t xml:space="preserve"> </w:t>
      </w:r>
      <w:r>
        <w:t>outputs</w:t>
      </w:r>
      <w:r>
        <w:rPr>
          <w:spacing w:val="-8"/>
        </w:rPr>
        <w:t xml:space="preserve"> </w:t>
      </w:r>
      <w:r>
        <w:t>can</w:t>
      </w:r>
      <w:r>
        <w:rPr>
          <w:spacing w:val="-7"/>
        </w:rPr>
        <w:t xml:space="preserve"> </w:t>
      </w:r>
      <w:r>
        <w:t>be</w:t>
      </w:r>
      <w:r>
        <w:rPr>
          <w:spacing w:val="-7"/>
        </w:rPr>
        <w:t xml:space="preserve"> </w:t>
      </w:r>
      <w:r>
        <w:t>characterised</w:t>
      </w:r>
      <w:r>
        <w:rPr>
          <w:spacing w:val="-8"/>
        </w:rPr>
        <w:t xml:space="preserve"> </w:t>
      </w:r>
      <w:r>
        <w:t>according</w:t>
      </w:r>
      <w:r>
        <w:rPr>
          <w:spacing w:val="-8"/>
        </w:rPr>
        <w:t xml:space="preserve"> </w:t>
      </w:r>
      <w:r>
        <w:t>to</w:t>
      </w:r>
      <w:r>
        <w:rPr>
          <w:spacing w:val="-7"/>
        </w:rPr>
        <w:t xml:space="preserve"> </w:t>
      </w:r>
      <w:r>
        <w:t>four</w:t>
      </w:r>
      <w:r>
        <w:rPr>
          <w:spacing w:val="-6"/>
        </w:rPr>
        <w:t xml:space="preserve"> </w:t>
      </w:r>
      <w:r>
        <w:rPr>
          <w:spacing w:val="-1"/>
        </w:rPr>
        <w:t>innovation</w:t>
      </w:r>
      <w:r>
        <w:rPr>
          <w:spacing w:val="-7"/>
        </w:rPr>
        <w:t xml:space="preserve"> </w:t>
      </w:r>
      <w:r>
        <w:t>types:</w:t>
      </w:r>
    </w:p>
    <w:p w14:paraId="29308D08" w14:textId="77777777" w:rsidR="0086573E" w:rsidRDefault="0086573E" w:rsidP="00183C1B">
      <w:pPr>
        <w:pStyle w:val="ListNumber"/>
        <w:numPr>
          <w:ilvl w:val="0"/>
          <w:numId w:val="33"/>
        </w:numPr>
      </w:pPr>
      <w:r>
        <w:rPr>
          <w:b/>
        </w:rPr>
        <w:t>product</w:t>
      </w:r>
      <w:r>
        <w:rPr>
          <w:b/>
          <w:spacing w:val="-3"/>
        </w:rPr>
        <w:t xml:space="preserve"> </w:t>
      </w:r>
      <w:r>
        <w:rPr>
          <w:b/>
        </w:rPr>
        <w:t>innovation:</w:t>
      </w:r>
      <w:r>
        <w:rPr>
          <w:b/>
          <w:spacing w:val="-3"/>
        </w:rPr>
        <w:t xml:space="preserve"> </w:t>
      </w:r>
      <w:r>
        <w:t>the</w:t>
      </w:r>
      <w:r>
        <w:rPr>
          <w:spacing w:val="-3"/>
        </w:rPr>
        <w:t xml:space="preserve"> </w:t>
      </w:r>
      <w:r>
        <w:t>creation</w:t>
      </w:r>
      <w:r>
        <w:rPr>
          <w:spacing w:val="-4"/>
        </w:rPr>
        <w:t xml:space="preserve"> </w:t>
      </w:r>
      <w:r>
        <w:t>of</w:t>
      </w:r>
      <w:r>
        <w:rPr>
          <w:spacing w:val="-3"/>
        </w:rPr>
        <w:t xml:space="preserve"> </w:t>
      </w:r>
      <w:r>
        <w:t>a</w:t>
      </w:r>
      <w:r>
        <w:rPr>
          <w:spacing w:val="-2"/>
        </w:rPr>
        <w:t xml:space="preserve"> </w:t>
      </w:r>
      <w:r>
        <w:t>good</w:t>
      </w:r>
      <w:r>
        <w:rPr>
          <w:spacing w:val="-4"/>
        </w:rPr>
        <w:t xml:space="preserve"> </w:t>
      </w:r>
      <w:r>
        <w:t>or</w:t>
      </w:r>
      <w:r>
        <w:rPr>
          <w:spacing w:val="-3"/>
        </w:rPr>
        <w:t xml:space="preserve"> </w:t>
      </w:r>
      <w:r>
        <w:t>service</w:t>
      </w:r>
      <w:r>
        <w:rPr>
          <w:spacing w:val="-2"/>
        </w:rPr>
        <w:t xml:space="preserve"> </w:t>
      </w:r>
      <w:r>
        <w:t>that</w:t>
      </w:r>
      <w:r>
        <w:rPr>
          <w:spacing w:val="-4"/>
        </w:rPr>
        <w:t xml:space="preserve"> </w:t>
      </w:r>
      <w:r>
        <w:t>is</w:t>
      </w:r>
      <w:r>
        <w:rPr>
          <w:spacing w:val="-3"/>
        </w:rPr>
        <w:t xml:space="preserve"> </w:t>
      </w:r>
      <w:r>
        <w:t>either</w:t>
      </w:r>
      <w:r>
        <w:rPr>
          <w:spacing w:val="-3"/>
        </w:rPr>
        <w:t xml:space="preserve"> </w:t>
      </w:r>
      <w:r>
        <w:t>completely</w:t>
      </w:r>
      <w:r>
        <w:rPr>
          <w:spacing w:val="-4"/>
        </w:rPr>
        <w:t xml:space="preserve"> </w:t>
      </w:r>
      <w:r>
        <w:t>new</w:t>
      </w:r>
      <w:r>
        <w:rPr>
          <w:spacing w:val="31"/>
          <w:w w:val="99"/>
        </w:rPr>
        <w:t xml:space="preserve"> </w:t>
      </w:r>
      <w:r>
        <w:t>(e.g.</w:t>
      </w:r>
      <w:r>
        <w:rPr>
          <w:spacing w:val="-4"/>
        </w:rPr>
        <w:t xml:space="preserve"> </w:t>
      </w:r>
      <w:r>
        <w:t>the</w:t>
      </w:r>
      <w:r>
        <w:rPr>
          <w:spacing w:val="-4"/>
        </w:rPr>
        <w:t xml:space="preserve"> </w:t>
      </w:r>
      <w:r>
        <w:t>internet)</w:t>
      </w:r>
      <w:r>
        <w:rPr>
          <w:spacing w:val="-3"/>
        </w:rPr>
        <w:t xml:space="preserve"> </w:t>
      </w:r>
      <w:r>
        <w:t>or</w:t>
      </w:r>
      <w:r>
        <w:rPr>
          <w:spacing w:val="-3"/>
        </w:rPr>
        <w:t xml:space="preserve"> </w:t>
      </w:r>
      <w:r>
        <w:t>an</w:t>
      </w:r>
      <w:r>
        <w:rPr>
          <w:spacing w:val="-4"/>
        </w:rPr>
        <w:t xml:space="preserve"> </w:t>
      </w:r>
      <w:r>
        <w:t>improvement</w:t>
      </w:r>
      <w:r>
        <w:rPr>
          <w:spacing w:val="-3"/>
        </w:rPr>
        <w:t xml:space="preserve"> </w:t>
      </w:r>
      <w:r>
        <w:t>on</w:t>
      </w:r>
      <w:r>
        <w:rPr>
          <w:spacing w:val="-3"/>
        </w:rPr>
        <w:t xml:space="preserve"> </w:t>
      </w:r>
      <w:r>
        <w:t>previous</w:t>
      </w:r>
      <w:r>
        <w:rPr>
          <w:spacing w:val="-4"/>
        </w:rPr>
        <w:t xml:space="preserve"> </w:t>
      </w:r>
      <w:r>
        <w:t>versions</w:t>
      </w:r>
      <w:r>
        <w:rPr>
          <w:spacing w:val="-4"/>
        </w:rPr>
        <w:t xml:space="preserve"> </w:t>
      </w:r>
      <w:r>
        <w:t>(e.g.</w:t>
      </w:r>
      <w:r>
        <w:rPr>
          <w:spacing w:val="-4"/>
        </w:rPr>
        <w:t xml:space="preserve"> </w:t>
      </w:r>
      <w:r>
        <w:t>a</w:t>
      </w:r>
      <w:r>
        <w:rPr>
          <w:spacing w:val="-3"/>
        </w:rPr>
        <w:t xml:space="preserve"> </w:t>
      </w:r>
      <w:r>
        <w:t>self-driving</w:t>
      </w:r>
      <w:r>
        <w:rPr>
          <w:spacing w:val="-2"/>
        </w:rPr>
        <w:t xml:space="preserve"> </w:t>
      </w:r>
      <w:r>
        <w:t>car)</w:t>
      </w:r>
    </w:p>
    <w:p w14:paraId="469F363C" w14:textId="77777777" w:rsidR="0086573E" w:rsidRDefault="0086573E" w:rsidP="00183C1B">
      <w:pPr>
        <w:pStyle w:val="ListNumber"/>
        <w:numPr>
          <w:ilvl w:val="0"/>
          <w:numId w:val="33"/>
        </w:numPr>
      </w:pPr>
      <w:r>
        <w:rPr>
          <w:b/>
        </w:rPr>
        <w:t>process</w:t>
      </w:r>
      <w:r>
        <w:rPr>
          <w:b/>
          <w:spacing w:val="-4"/>
        </w:rPr>
        <w:t xml:space="preserve"> </w:t>
      </w:r>
      <w:r>
        <w:rPr>
          <w:b/>
        </w:rPr>
        <w:t>innovation:</w:t>
      </w:r>
      <w:r>
        <w:rPr>
          <w:b/>
          <w:spacing w:val="-5"/>
        </w:rPr>
        <w:t xml:space="preserve"> </w:t>
      </w:r>
      <w:r>
        <w:t>the</w:t>
      </w:r>
      <w:r>
        <w:rPr>
          <w:spacing w:val="-4"/>
        </w:rPr>
        <w:t xml:space="preserve"> </w:t>
      </w:r>
      <w:r>
        <w:t>development</w:t>
      </w:r>
      <w:r>
        <w:rPr>
          <w:spacing w:val="-5"/>
        </w:rPr>
        <w:t xml:space="preserve"> </w:t>
      </w:r>
      <w:r>
        <w:t>of</w:t>
      </w:r>
      <w:r>
        <w:rPr>
          <w:spacing w:val="-3"/>
        </w:rPr>
        <w:t xml:space="preserve"> </w:t>
      </w:r>
      <w:r>
        <w:t>a</w:t>
      </w:r>
      <w:r>
        <w:rPr>
          <w:spacing w:val="-4"/>
        </w:rPr>
        <w:t xml:space="preserve"> </w:t>
      </w:r>
      <w:r>
        <w:t>new</w:t>
      </w:r>
      <w:r>
        <w:rPr>
          <w:spacing w:val="-3"/>
        </w:rPr>
        <w:t xml:space="preserve"> </w:t>
      </w:r>
      <w:r>
        <w:t>method</w:t>
      </w:r>
      <w:r>
        <w:rPr>
          <w:spacing w:val="-5"/>
        </w:rPr>
        <w:t xml:space="preserve"> </w:t>
      </w:r>
      <w:r>
        <w:t>to</w:t>
      </w:r>
      <w:r>
        <w:rPr>
          <w:spacing w:val="-3"/>
        </w:rPr>
        <w:t xml:space="preserve"> </w:t>
      </w:r>
      <w:r>
        <w:t>produce</w:t>
      </w:r>
      <w:r>
        <w:rPr>
          <w:spacing w:val="-5"/>
        </w:rPr>
        <w:t xml:space="preserve"> </w:t>
      </w:r>
      <w:r>
        <w:t>an</w:t>
      </w:r>
      <w:r>
        <w:rPr>
          <w:spacing w:val="-4"/>
        </w:rPr>
        <w:t xml:space="preserve"> </w:t>
      </w:r>
      <w:r>
        <w:t>existing</w:t>
      </w:r>
      <w:r>
        <w:rPr>
          <w:spacing w:val="-5"/>
        </w:rPr>
        <w:t xml:space="preserve"> </w:t>
      </w:r>
      <w:r>
        <w:t>good</w:t>
      </w:r>
      <w:r>
        <w:rPr>
          <w:spacing w:val="35"/>
          <w:w w:val="99"/>
        </w:rPr>
        <w:t xml:space="preserve"> </w:t>
      </w:r>
      <w:r>
        <w:t>or</w:t>
      </w:r>
      <w:r>
        <w:rPr>
          <w:spacing w:val="-4"/>
        </w:rPr>
        <w:t xml:space="preserve"> </w:t>
      </w:r>
      <w:r>
        <w:t>service</w:t>
      </w:r>
      <w:r>
        <w:rPr>
          <w:spacing w:val="-4"/>
        </w:rPr>
        <w:t xml:space="preserve"> </w:t>
      </w:r>
      <w:r>
        <w:t>(e.g.</w:t>
      </w:r>
      <w:r>
        <w:rPr>
          <w:spacing w:val="-4"/>
        </w:rPr>
        <w:t xml:space="preserve"> </w:t>
      </w:r>
      <w:r>
        <w:t>use</w:t>
      </w:r>
      <w:r>
        <w:rPr>
          <w:spacing w:val="-4"/>
        </w:rPr>
        <w:t xml:space="preserve"> </w:t>
      </w:r>
      <w:r>
        <w:t>of</w:t>
      </w:r>
      <w:r>
        <w:rPr>
          <w:spacing w:val="-4"/>
        </w:rPr>
        <w:t xml:space="preserve"> </w:t>
      </w:r>
      <w:r>
        <w:t>3D</w:t>
      </w:r>
      <w:r>
        <w:rPr>
          <w:spacing w:val="-4"/>
        </w:rPr>
        <w:t xml:space="preserve"> </w:t>
      </w:r>
      <w:r>
        <w:t>printing)</w:t>
      </w:r>
    </w:p>
    <w:p w14:paraId="64F07CD4" w14:textId="77777777" w:rsidR="0086573E" w:rsidRDefault="0086573E" w:rsidP="00183C1B">
      <w:pPr>
        <w:pStyle w:val="ListNumber"/>
        <w:numPr>
          <w:ilvl w:val="0"/>
          <w:numId w:val="33"/>
        </w:numPr>
      </w:pPr>
      <w:r>
        <w:rPr>
          <w:b/>
        </w:rPr>
        <w:t>marketing</w:t>
      </w:r>
      <w:r>
        <w:rPr>
          <w:b/>
          <w:spacing w:val="-5"/>
        </w:rPr>
        <w:t xml:space="preserve"> </w:t>
      </w:r>
      <w:r>
        <w:rPr>
          <w:b/>
        </w:rPr>
        <w:t>innovation:</w:t>
      </w:r>
      <w:r>
        <w:rPr>
          <w:b/>
          <w:spacing w:val="-3"/>
        </w:rPr>
        <w:t xml:space="preserve"> </w:t>
      </w:r>
      <w:r>
        <w:t>the</w:t>
      </w:r>
      <w:r>
        <w:rPr>
          <w:spacing w:val="-4"/>
        </w:rPr>
        <w:t xml:space="preserve"> </w:t>
      </w:r>
      <w:r>
        <w:t>implementation</w:t>
      </w:r>
      <w:r>
        <w:rPr>
          <w:spacing w:val="-4"/>
        </w:rPr>
        <w:t xml:space="preserve"> </w:t>
      </w:r>
      <w:r>
        <w:t>of</w:t>
      </w:r>
      <w:r>
        <w:rPr>
          <w:spacing w:val="-3"/>
        </w:rPr>
        <w:t xml:space="preserve"> </w:t>
      </w:r>
      <w:r>
        <w:t>a</w:t>
      </w:r>
      <w:r>
        <w:rPr>
          <w:spacing w:val="-3"/>
        </w:rPr>
        <w:t xml:space="preserve"> </w:t>
      </w:r>
      <w:r>
        <w:t>new</w:t>
      </w:r>
      <w:r>
        <w:rPr>
          <w:spacing w:val="-5"/>
        </w:rPr>
        <w:t xml:space="preserve"> </w:t>
      </w:r>
      <w:r>
        <w:t>marketing</w:t>
      </w:r>
      <w:r>
        <w:rPr>
          <w:spacing w:val="-2"/>
        </w:rPr>
        <w:t xml:space="preserve"> </w:t>
      </w:r>
      <w:r>
        <w:t>method</w:t>
      </w:r>
      <w:r>
        <w:rPr>
          <w:spacing w:val="-3"/>
        </w:rPr>
        <w:t xml:space="preserve"> </w:t>
      </w:r>
      <w:r>
        <w:t>(e.g.</w:t>
      </w:r>
      <w:r>
        <w:rPr>
          <w:spacing w:val="-5"/>
        </w:rPr>
        <w:t xml:space="preserve"> </w:t>
      </w:r>
      <w:r>
        <w:t>changes</w:t>
      </w:r>
      <w:r>
        <w:rPr>
          <w:spacing w:val="21"/>
        </w:rPr>
        <w:t xml:space="preserve"> </w:t>
      </w:r>
      <w:r>
        <w:t>to</w:t>
      </w:r>
      <w:r>
        <w:rPr>
          <w:spacing w:val="-8"/>
        </w:rPr>
        <w:t xml:space="preserve"> </w:t>
      </w:r>
      <w:r>
        <w:t>product</w:t>
      </w:r>
      <w:r>
        <w:rPr>
          <w:spacing w:val="-8"/>
        </w:rPr>
        <w:t xml:space="preserve"> </w:t>
      </w:r>
      <w:r>
        <w:t>packaging</w:t>
      </w:r>
      <w:r>
        <w:rPr>
          <w:spacing w:val="-8"/>
        </w:rPr>
        <w:t xml:space="preserve"> </w:t>
      </w:r>
      <w:r>
        <w:t>or</w:t>
      </w:r>
      <w:r>
        <w:rPr>
          <w:spacing w:val="-8"/>
        </w:rPr>
        <w:t xml:space="preserve"> </w:t>
      </w:r>
      <w:r>
        <w:t>product</w:t>
      </w:r>
      <w:r>
        <w:rPr>
          <w:spacing w:val="-8"/>
        </w:rPr>
        <w:t xml:space="preserve"> </w:t>
      </w:r>
      <w:r>
        <w:t>placement)</w:t>
      </w:r>
    </w:p>
    <w:p w14:paraId="78F1B378" w14:textId="77777777" w:rsidR="0086573E" w:rsidRPr="0086573E" w:rsidRDefault="0086573E" w:rsidP="00183C1B">
      <w:pPr>
        <w:pStyle w:val="ListNumber"/>
        <w:numPr>
          <w:ilvl w:val="0"/>
          <w:numId w:val="33"/>
        </w:numPr>
      </w:pPr>
      <w:r w:rsidRPr="0086573E">
        <w:rPr>
          <w:b/>
          <w:bCs/>
        </w:rPr>
        <w:t>organisational</w:t>
      </w:r>
      <w:r w:rsidRPr="0086573E">
        <w:rPr>
          <w:b/>
          <w:bCs/>
          <w:spacing w:val="-6"/>
        </w:rPr>
        <w:t xml:space="preserve"> </w:t>
      </w:r>
      <w:r w:rsidRPr="0086573E">
        <w:rPr>
          <w:b/>
          <w:bCs/>
        </w:rPr>
        <w:t>innovation:</w:t>
      </w:r>
      <w:r w:rsidRPr="0086573E">
        <w:rPr>
          <w:b/>
          <w:bCs/>
          <w:spacing w:val="-6"/>
        </w:rPr>
        <w:t xml:space="preserve"> </w:t>
      </w:r>
      <w:r>
        <w:t>the</w:t>
      </w:r>
      <w:r w:rsidRPr="0086573E">
        <w:rPr>
          <w:spacing w:val="-5"/>
        </w:rPr>
        <w:t xml:space="preserve"> </w:t>
      </w:r>
      <w:r>
        <w:t>development</w:t>
      </w:r>
      <w:r w:rsidRPr="0086573E">
        <w:rPr>
          <w:spacing w:val="-5"/>
        </w:rPr>
        <w:t xml:space="preserve"> </w:t>
      </w:r>
      <w:r>
        <w:t>of</w:t>
      </w:r>
      <w:r w:rsidRPr="0086573E">
        <w:rPr>
          <w:spacing w:val="-5"/>
        </w:rPr>
        <w:t xml:space="preserve"> </w:t>
      </w:r>
      <w:r>
        <w:t>new</w:t>
      </w:r>
      <w:r w:rsidRPr="0086573E">
        <w:rPr>
          <w:spacing w:val="-5"/>
        </w:rPr>
        <w:t xml:space="preserve"> </w:t>
      </w:r>
      <w:r>
        <w:t>organisational</w:t>
      </w:r>
      <w:r w:rsidRPr="0086573E">
        <w:rPr>
          <w:spacing w:val="-6"/>
        </w:rPr>
        <w:t xml:space="preserve"> </w:t>
      </w:r>
      <w:r>
        <w:t>methods</w:t>
      </w:r>
      <w:r w:rsidRPr="0086573E">
        <w:rPr>
          <w:spacing w:val="-5"/>
        </w:rPr>
        <w:t xml:space="preserve"> </w:t>
      </w:r>
      <w:r>
        <w:t>within</w:t>
      </w:r>
      <w:r w:rsidRPr="0086573E">
        <w:rPr>
          <w:spacing w:val="-5"/>
        </w:rPr>
        <w:t xml:space="preserve"> </w:t>
      </w:r>
      <w:r>
        <w:t>a</w:t>
      </w:r>
      <w:r w:rsidRPr="0086573E">
        <w:rPr>
          <w:spacing w:val="43"/>
          <w:w w:val="99"/>
        </w:rPr>
        <w:t xml:space="preserve"> </w:t>
      </w:r>
      <w:r>
        <w:t>firm’s</w:t>
      </w:r>
      <w:r w:rsidRPr="0086573E">
        <w:rPr>
          <w:spacing w:val="-6"/>
        </w:rPr>
        <w:t xml:space="preserve"> </w:t>
      </w:r>
      <w:r>
        <w:t>business</w:t>
      </w:r>
      <w:r w:rsidRPr="0086573E">
        <w:rPr>
          <w:spacing w:val="-6"/>
        </w:rPr>
        <w:t xml:space="preserve"> </w:t>
      </w:r>
      <w:r>
        <w:t>practices,</w:t>
      </w:r>
      <w:r w:rsidRPr="0086573E">
        <w:rPr>
          <w:spacing w:val="-6"/>
        </w:rPr>
        <w:t xml:space="preserve"> </w:t>
      </w:r>
      <w:r>
        <w:t>workplace,</w:t>
      </w:r>
      <w:r w:rsidRPr="0086573E">
        <w:rPr>
          <w:spacing w:val="-6"/>
        </w:rPr>
        <w:t xml:space="preserve"> </w:t>
      </w:r>
      <w:r>
        <w:t>organisations</w:t>
      </w:r>
      <w:r w:rsidRPr="0086573E">
        <w:rPr>
          <w:spacing w:val="-6"/>
        </w:rPr>
        <w:t xml:space="preserve"> </w:t>
      </w:r>
      <w:r>
        <w:t>or</w:t>
      </w:r>
      <w:r w:rsidRPr="0086573E">
        <w:rPr>
          <w:spacing w:val="-5"/>
        </w:rPr>
        <w:t xml:space="preserve"> </w:t>
      </w:r>
      <w:r>
        <w:t>external</w:t>
      </w:r>
      <w:r w:rsidRPr="0086573E">
        <w:rPr>
          <w:spacing w:val="-5"/>
        </w:rPr>
        <w:t xml:space="preserve"> </w:t>
      </w:r>
      <w:r>
        <w:t>relations.</w:t>
      </w:r>
      <w:r w:rsidRPr="00525965">
        <w:rPr>
          <w:vertAlign w:val="superscript"/>
        </w:rPr>
        <w:t>542</w:t>
      </w:r>
    </w:p>
    <w:p w14:paraId="6B7EF65B" w14:textId="77777777" w:rsidR="0086573E" w:rsidRDefault="0086573E" w:rsidP="0086573E">
      <w:r>
        <w:t>Innovation</w:t>
      </w:r>
      <w:r>
        <w:rPr>
          <w:spacing w:val="-5"/>
        </w:rPr>
        <w:t xml:space="preserve"> </w:t>
      </w:r>
      <w:r>
        <w:t>outputs</w:t>
      </w:r>
      <w:r>
        <w:rPr>
          <w:spacing w:val="-5"/>
        </w:rPr>
        <w:t xml:space="preserve"> </w:t>
      </w:r>
      <w:r>
        <w:t>can</w:t>
      </w:r>
      <w:r>
        <w:rPr>
          <w:spacing w:val="-4"/>
        </w:rPr>
        <w:t xml:space="preserve"> </w:t>
      </w:r>
      <w:r>
        <w:t>also</w:t>
      </w:r>
      <w:r>
        <w:rPr>
          <w:spacing w:val="-6"/>
        </w:rPr>
        <w:t xml:space="preserve"> </w:t>
      </w:r>
      <w:r>
        <w:t>be</w:t>
      </w:r>
      <w:r>
        <w:rPr>
          <w:spacing w:val="-4"/>
        </w:rPr>
        <w:t xml:space="preserve"> </w:t>
      </w:r>
      <w:r>
        <w:t>classified</w:t>
      </w:r>
      <w:r>
        <w:rPr>
          <w:spacing w:val="-5"/>
        </w:rPr>
        <w:t xml:space="preserve"> </w:t>
      </w:r>
      <w:r>
        <w:t>according</w:t>
      </w:r>
      <w:r>
        <w:rPr>
          <w:spacing w:val="-5"/>
        </w:rPr>
        <w:t xml:space="preserve"> </w:t>
      </w:r>
      <w:r>
        <w:t>to</w:t>
      </w:r>
      <w:r>
        <w:rPr>
          <w:spacing w:val="-5"/>
        </w:rPr>
        <w:t xml:space="preserve"> </w:t>
      </w:r>
      <w:r>
        <w:t>novelty.</w:t>
      </w:r>
      <w:r>
        <w:rPr>
          <w:spacing w:val="-5"/>
        </w:rPr>
        <w:t xml:space="preserve"> </w:t>
      </w:r>
      <w:r>
        <w:t>All</w:t>
      </w:r>
      <w:r>
        <w:rPr>
          <w:spacing w:val="-5"/>
        </w:rPr>
        <w:t xml:space="preserve"> </w:t>
      </w:r>
      <w:r>
        <w:t>innovations</w:t>
      </w:r>
      <w:r>
        <w:rPr>
          <w:spacing w:val="-5"/>
        </w:rPr>
        <w:t xml:space="preserve"> </w:t>
      </w:r>
      <w:r>
        <w:t>carry</w:t>
      </w:r>
      <w:r>
        <w:rPr>
          <w:spacing w:val="23"/>
          <w:w w:val="99"/>
        </w:rPr>
        <w:t xml:space="preserve"> </w:t>
      </w:r>
      <w:r>
        <w:t>a</w:t>
      </w:r>
      <w:r>
        <w:rPr>
          <w:spacing w:val="-2"/>
        </w:rPr>
        <w:t xml:space="preserve"> </w:t>
      </w:r>
      <w:r>
        <w:t>degree</w:t>
      </w:r>
      <w:r>
        <w:rPr>
          <w:spacing w:val="-2"/>
        </w:rPr>
        <w:t xml:space="preserve"> </w:t>
      </w:r>
      <w:r>
        <w:t>of</w:t>
      </w:r>
      <w:r>
        <w:rPr>
          <w:spacing w:val="-2"/>
        </w:rPr>
        <w:t xml:space="preserve"> </w:t>
      </w:r>
      <w:r>
        <w:t>novelty,</w:t>
      </w:r>
      <w:r>
        <w:rPr>
          <w:spacing w:val="-2"/>
        </w:rPr>
        <w:t xml:space="preserve"> </w:t>
      </w:r>
      <w:r>
        <w:t>and</w:t>
      </w:r>
      <w:r>
        <w:rPr>
          <w:spacing w:val="-3"/>
        </w:rPr>
        <w:t xml:space="preserve"> </w:t>
      </w:r>
      <w:r>
        <w:t>at a</w:t>
      </w:r>
      <w:r>
        <w:rPr>
          <w:spacing w:val="-2"/>
        </w:rPr>
        <w:t xml:space="preserve"> </w:t>
      </w:r>
      <w:r>
        <w:t>minimum</w:t>
      </w:r>
      <w:r>
        <w:rPr>
          <w:spacing w:val="-2"/>
        </w:rPr>
        <w:t xml:space="preserve"> </w:t>
      </w:r>
      <w:r>
        <w:t>must</w:t>
      </w:r>
      <w:r>
        <w:rPr>
          <w:spacing w:val="-2"/>
        </w:rPr>
        <w:t xml:space="preserve"> </w:t>
      </w:r>
      <w:r>
        <w:t>at least</w:t>
      </w:r>
      <w:r>
        <w:rPr>
          <w:spacing w:val="-2"/>
        </w:rPr>
        <w:t xml:space="preserve"> </w:t>
      </w:r>
      <w:r>
        <w:t>be new</w:t>
      </w:r>
      <w:r>
        <w:rPr>
          <w:spacing w:val="-2"/>
        </w:rPr>
        <w:t xml:space="preserve"> </w:t>
      </w:r>
      <w:r>
        <w:t>to the</w:t>
      </w:r>
      <w:r>
        <w:rPr>
          <w:spacing w:val="-2"/>
        </w:rPr>
        <w:t xml:space="preserve"> </w:t>
      </w:r>
      <w:r>
        <w:t>business.</w:t>
      </w:r>
      <w:r w:rsidRPr="003B4571">
        <w:rPr>
          <w:vertAlign w:val="superscript"/>
        </w:rPr>
        <w:t>543</w:t>
      </w:r>
      <w:r>
        <w:rPr>
          <w:b/>
          <w:spacing w:val="22"/>
          <w:position w:val="7"/>
          <w:sz w:val="11"/>
        </w:rPr>
        <w:t xml:space="preserve"> </w:t>
      </w:r>
      <w:r>
        <w:t>The</w:t>
      </w:r>
      <w:r>
        <w:rPr>
          <w:spacing w:val="25"/>
          <w:w w:val="99"/>
        </w:rPr>
        <w:t xml:space="preserve"> </w:t>
      </w:r>
      <w:r>
        <w:t>Australian</w:t>
      </w:r>
      <w:r>
        <w:rPr>
          <w:spacing w:val="-4"/>
        </w:rPr>
        <w:t xml:space="preserve"> </w:t>
      </w:r>
      <w:r>
        <w:t>Bureau</w:t>
      </w:r>
      <w:r>
        <w:rPr>
          <w:spacing w:val="-4"/>
        </w:rPr>
        <w:t xml:space="preserve"> </w:t>
      </w:r>
      <w:r>
        <w:t>of</w:t>
      </w:r>
      <w:r>
        <w:rPr>
          <w:spacing w:val="-4"/>
        </w:rPr>
        <w:t xml:space="preserve"> </w:t>
      </w:r>
      <w:r>
        <w:t>Statistics</w:t>
      </w:r>
      <w:r>
        <w:rPr>
          <w:spacing w:val="-4"/>
        </w:rPr>
        <w:t xml:space="preserve"> </w:t>
      </w:r>
      <w:r>
        <w:t>(ABS)</w:t>
      </w:r>
      <w:r>
        <w:rPr>
          <w:spacing w:val="-4"/>
        </w:rPr>
        <w:t xml:space="preserve"> </w:t>
      </w:r>
      <w:r>
        <w:t>classifies</w:t>
      </w:r>
      <w:r>
        <w:rPr>
          <w:spacing w:val="-5"/>
        </w:rPr>
        <w:t xml:space="preserve"> </w:t>
      </w:r>
      <w:r>
        <w:t>innovation</w:t>
      </w:r>
      <w:r>
        <w:rPr>
          <w:spacing w:val="-4"/>
        </w:rPr>
        <w:t xml:space="preserve"> </w:t>
      </w:r>
      <w:r>
        <w:t>outputs</w:t>
      </w:r>
      <w:r>
        <w:rPr>
          <w:spacing w:val="-5"/>
        </w:rPr>
        <w:t xml:space="preserve"> </w:t>
      </w:r>
      <w:r>
        <w:t>according</w:t>
      </w:r>
      <w:r>
        <w:rPr>
          <w:spacing w:val="-4"/>
        </w:rPr>
        <w:t xml:space="preserve"> </w:t>
      </w:r>
      <w:r>
        <w:t>to</w:t>
      </w:r>
      <w:r>
        <w:rPr>
          <w:spacing w:val="-4"/>
        </w:rPr>
        <w:t xml:space="preserve"> </w:t>
      </w:r>
      <w:r>
        <w:t>four</w:t>
      </w:r>
      <w:r>
        <w:rPr>
          <w:spacing w:val="24"/>
          <w:w w:val="99"/>
        </w:rPr>
        <w:t xml:space="preserve"> </w:t>
      </w:r>
      <w:r>
        <w:t>degrees</w:t>
      </w:r>
      <w:r>
        <w:rPr>
          <w:spacing w:val="-7"/>
        </w:rPr>
        <w:t xml:space="preserve"> </w:t>
      </w:r>
      <w:r>
        <w:t>of</w:t>
      </w:r>
      <w:r>
        <w:rPr>
          <w:spacing w:val="-5"/>
        </w:rPr>
        <w:t xml:space="preserve"> </w:t>
      </w:r>
      <w:r>
        <w:t>novelty,</w:t>
      </w:r>
      <w:r>
        <w:rPr>
          <w:spacing w:val="-6"/>
        </w:rPr>
        <w:t xml:space="preserve"> </w:t>
      </w:r>
      <w:r>
        <w:t>arranged</w:t>
      </w:r>
      <w:r>
        <w:rPr>
          <w:spacing w:val="-6"/>
        </w:rPr>
        <w:t xml:space="preserve"> </w:t>
      </w:r>
      <w:r>
        <w:t>from</w:t>
      </w:r>
      <w:r>
        <w:rPr>
          <w:spacing w:val="-5"/>
        </w:rPr>
        <w:t xml:space="preserve"> </w:t>
      </w:r>
      <w:r>
        <w:t>highest</w:t>
      </w:r>
      <w:r>
        <w:rPr>
          <w:spacing w:val="-6"/>
        </w:rPr>
        <w:t xml:space="preserve"> </w:t>
      </w:r>
      <w:r>
        <w:t>to</w:t>
      </w:r>
      <w:r>
        <w:rPr>
          <w:spacing w:val="-5"/>
        </w:rPr>
        <w:t xml:space="preserve"> </w:t>
      </w:r>
      <w:r>
        <w:t>lowest:</w:t>
      </w:r>
    </w:p>
    <w:p w14:paraId="00BDF354" w14:textId="77777777" w:rsidR="0086573E" w:rsidRPr="0086573E" w:rsidRDefault="0086573E" w:rsidP="00183C1B">
      <w:pPr>
        <w:pStyle w:val="ListNumber"/>
        <w:numPr>
          <w:ilvl w:val="0"/>
          <w:numId w:val="34"/>
        </w:numPr>
        <w:rPr>
          <w:rFonts w:eastAsia="Microsoft New Tai Lue"/>
          <w:szCs w:val="20"/>
        </w:rPr>
      </w:pPr>
      <w:r w:rsidRPr="0086573E">
        <w:rPr>
          <w:b/>
        </w:rPr>
        <w:t>new</w:t>
      </w:r>
      <w:r w:rsidRPr="0086573E">
        <w:rPr>
          <w:b/>
          <w:spacing w:val="-4"/>
        </w:rPr>
        <w:t xml:space="preserve"> </w:t>
      </w:r>
      <w:r w:rsidRPr="0086573E">
        <w:rPr>
          <w:b/>
        </w:rPr>
        <w:t>to</w:t>
      </w:r>
      <w:r w:rsidRPr="0086573E">
        <w:rPr>
          <w:b/>
          <w:spacing w:val="-3"/>
        </w:rPr>
        <w:t xml:space="preserve"> </w:t>
      </w:r>
      <w:r w:rsidRPr="0086573E">
        <w:rPr>
          <w:b/>
        </w:rPr>
        <w:t>the</w:t>
      </w:r>
      <w:r w:rsidRPr="0086573E">
        <w:rPr>
          <w:b/>
          <w:spacing w:val="-3"/>
        </w:rPr>
        <w:t xml:space="preserve"> </w:t>
      </w:r>
      <w:r w:rsidRPr="0086573E">
        <w:rPr>
          <w:b/>
        </w:rPr>
        <w:t>world</w:t>
      </w:r>
      <w:r w:rsidRPr="0086573E">
        <w:rPr>
          <w:b/>
          <w:spacing w:val="-2"/>
        </w:rPr>
        <w:t xml:space="preserve"> </w:t>
      </w:r>
      <w:r w:rsidRPr="0086573E">
        <w:rPr>
          <w:b/>
        </w:rPr>
        <w:t>innovation:</w:t>
      </w:r>
      <w:r w:rsidRPr="0086573E">
        <w:rPr>
          <w:b/>
          <w:spacing w:val="-3"/>
        </w:rPr>
        <w:t xml:space="preserve"> </w:t>
      </w:r>
      <w:r>
        <w:t>an</w:t>
      </w:r>
      <w:r w:rsidRPr="0086573E">
        <w:rPr>
          <w:spacing w:val="-4"/>
        </w:rPr>
        <w:t xml:space="preserve"> </w:t>
      </w:r>
      <w:r>
        <w:t>innovation</w:t>
      </w:r>
      <w:r w:rsidRPr="0086573E">
        <w:rPr>
          <w:spacing w:val="-2"/>
        </w:rPr>
        <w:t xml:space="preserve"> </w:t>
      </w:r>
      <w:r>
        <w:t>that</w:t>
      </w:r>
      <w:r w:rsidRPr="0086573E">
        <w:rPr>
          <w:spacing w:val="-3"/>
        </w:rPr>
        <w:t xml:space="preserve"> </w:t>
      </w:r>
      <w:r>
        <w:t>has</w:t>
      </w:r>
      <w:r w:rsidRPr="0086573E">
        <w:rPr>
          <w:spacing w:val="-4"/>
        </w:rPr>
        <w:t xml:space="preserve"> </w:t>
      </w:r>
      <w:r>
        <w:t>never</w:t>
      </w:r>
      <w:r w:rsidRPr="0086573E">
        <w:rPr>
          <w:spacing w:val="-2"/>
        </w:rPr>
        <w:t xml:space="preserve"> </w:t>
      </w:r>
      <w:r>
        <w:t>been</w:t>
      </w:r>
      <w:r w:rsidRPr="0086573E">
        <w:rPr>
          <w:spacing w:val="-3"/>
        </w:rPr>
        <w:t xml:space="preserve"> </w:t>
      </w:r>
      <w:r>
        <w:t>seen</w:t>
      </w:r>
      <w:r w:rsidRPr="0086573E">
        <w:rPr>
          <w:spacing w:val="-3"/>
        </w:rPr>
        <w:t xml:space="preserve"> </w:t>
      </w:r>
      <w:r>
        <w:t>before</w:t>
      </w:r>
      <w:r w:rsidRPr="0086573E">
        <w:rPr>
          <w:spacing w:val="-3"/>
        </w:rPr>
        <w:t xml:space="preserve"> </w:t>
      </w:r>
      <w:r>
        <w:t>in</w:t>
      </w:r>
      <w:r w:rsidRPr="0086573E">
        <w:rPr>
          <w:spacing w:val="-2"/>
        </w:rPr>
        <w:t xml:space="preserve"> </w:t>
      </w:r>
      <w:r>
        <w:t>the</w:t>
      </w:r>
      <w:r w:rsidRPr="0086573E">
        <w:rPr>
          <w:spacing w:val="25"/>
          <w:w w:val="99"/>
        </w:rPr>
        <w:t xml:space="preserve"> </w:t>
      </w:r>
      <w:r>
        <w:t>world</w:t>
      </w:r>
    </w:p>
    <w:p w14:paraId="122C9125" w14:textId="77777777" w:rsidR="0086573E" w:rsidRDefault="0086573E" w:rsidP="00183C1B">
      <w:pPr>
        <w:pStyle w:val="ListNumber"/>
        <w:numPr>
          <w:ilvl w:val="0"/>
          <w:numId w:val="34"/>
        </w:numPr>
        <w:rPr>
          <w:rFonts w:eastAsia="Microsoft New Tai Lue"/>
          <w:szCs w:val="20"/>
        </w:rPr>
      </w:pPr>
      <w:r>
        <w:rPr>
          <w:b/>
        </w:rPr>
        <w:t>new</w:t>
      </w:r>
      <w:r>
        <w:rPr>
          <w:b/>
          <w:spacing w:val="-4"/>
        </w:rPr>
        <w:t xml:space="preserve"> </w:t>
      </w:r>
      <w:r>
        <w:rPr>
          <w:b/>
        </w:rPr>
        <w:t>to</w:t>
      </w:r>
      <w:r>
        <w:rPr>
          <w:b/>
          <w:spacing w:val="-4"/>
        </w:rPr>
        <w:t xml:space="preserve"> </w:t>
      </w:r>
      <w:r>
        <w:rPr>
          <w:b/>
        </w:rPr>
        <w:t>the</w:t>
      </w:r>
      <w:r>
        <w:rPr>
          <w:b/>
          <w:spacing w:val="-3"/>
        </w:rPr>
        <w:t xml:space="preserve"> </w:t>
      </w:r>
      <w:r>
        <w:rPr>
          <w:b/>
        </w:rPr>
        <w:t>industry</w:t>
      </w:r>
      <w:r>
        <w:rPr>
          <w:b/>
          <w:spacing w:val="-2"/>
        </w:rPr>
        <w:t xml:space="preserve"> </w:t>
      </w:r>
      <w:r>
        <w:rPr>
          <w:b/>
        </w:rPr>
        <w:t>innovation:</w:t>
      </w:r>
      <w:r>
        <w:rPr>
          <w:b/>
          <w:spacing w:val="-4"/>
        </w:rPr>
        <w:t xml:space="preserve"> </w:t>
      </w:r>
      <w:r>
        <w:t>an</w:t>
      </w:r>
      <w:r>
        <w:rPr>
          <w:spacing w:val="-4"/>
        </w:rPr>
        <w:t xml:space="preserve"> </w:t>
      </w:r>
      <w:r>
        <w:t>innovation</w:t>
      </w:r>
      <w:r>
        <w:rPr>
          <w:spacing w:val="-2"/>
        </w:rPr>
        <w:t xml:space="preserve"> </w:t>
      </w:r>
      <w:r>
        <w:t>that</w:t>
      </w:r>
      <w:r>
        <w:rPr>
          <w:spacing w:val="-4"/>
        </w:rPr>
        <w:t xml:space="preserve"> </w:t>
      </w:r>
      <w:r>
        <w:t>has</w:t>
      </w:r>
      <w:r>
        <w:rPr>
          <w:spacing w:val="-4"/>
        </w:rPr>
        <w:t xml:space="preserve"> </w:t>
      </w:r>
      <w:r>
        <w:t>never</w:t>
      </w:r>
      <w:r>
        <w:rPr>
          <w:spacing w:val="-3"/>
        </w:rPr>
        <w:t xml:space="preserve"> </w:t>
      </w:r>
      <w:r>
        <w:t>been</w:t>
      </w:r>
      <w:r>
        <w:rPr>
          <w:spacing w:val="-4"/>
        </w:rPr>
        <w:t xml:space="preserve"> </w:t>
      </w:r>
      <w:r>
        <w:t>seen</w:t>
      </w:r>
      <w:r>
        <w:rPr>
          <w:spacing w:val="-3"/>
        </w:rPr>
        <w:t xml:space="preserve"> </w:t>
      </w:r>
      <w:r>
        <w:t>before</w:t>
      </w:r>
      <w:r>
        <w:rPr>
          <w:spacing w:val="31"/>
          <w:w w:val="99"/>
        </w:rPr>
        <w:t xml:space="preserve"> </w:t>
      </w:r>
      <w:r>
        <w:t>among</w:t>
      </w:r>
      <w:r>
        <w:rPr>
          <w:spacing w:val="-6"/>
        </w:rPr>
        <w:t xml:space="preserve"> </w:t>
      </w:r>
      <w:r>
        <w:t>a</w:t>
      </w:r>
      <w:r>
        <w:rPr>
          <w:spacing w:val="-5"/>
        </w:rPr>
        <w:t xml:space="preserve"> </w:t>
      </w:r>
      <w:r>
        <w:t>group</w:t>
      </w:r>
      <w:r>
        <w:rPr>
          <w:spacing w:val="-6"/>
        </w:rPr>
        <w:t xml:space="preserve"> </w:t>
      </w:r>
      <w:r>
        <w:t>of</w:t>
      </w:r>
      <w:r>
        <w:rPr>
          <w:spacing w:val="-5"/>
        </w:rPr>
        <w:t xml:space="preserve"> </w:t>
      </w:r>
      <w:r>
        <w:t>competing</w:t>
      </w:r>
      <w:r>
        <w:rPr>
          <w:spacing w:val="-5"/>
        </w:rPr>
        <w:t xml:space="preserve"> </w:t>
      </w:r>
      <w:r>
        <w:t>firms</w:t>
      </w:r>
    </w:p>
    <w:p w14:paraId="52C8F1B0" w14:textId="77777777" w:rsidR="0086573E" w:rsidRDefault="0086573E" w:rsidP="00183C1B">
      <w:pPr>
        <w:pStyle w:val="ListNumber"/>
        <w:numPr>
          <w:ilvl w:val="0"/>
          <w:numId w:val="34"/>
        </w:numPr>
        <w:rPr>
          <w:rFonts w:eastAsia="Microsoft New Tai Lue"/>
          <w:szCs w:val="20"/>
        </w:rPr>
      </w:pPr>
      <w:r>
        <w:rPr>
          <w:b/>
        </w:rPr>
        <w:t>new</w:t>
      </w:r>
      <w:r>
        <w:rPr>
          <w:b/>
          <w:spacing w:val="-4"/>
        </w:rPr>
        <w:t xml:space="preserve"> </w:t>
      </w:r>
      <w:r>
        <w:rPr>
          <w:b/>
        </w:rPr>
        <w:t>to</w:t>
      </w:r>
      <w:r>
        <w:rPr>
          <w:b/>
          <w:spacing w:val="-4"/>
        </w:rPr>
        <w:t xml:space="preserve"> </w:t>
      </w:r>
      <w:r>
        <w:rPr>
          <w:b/>
        </w:rPr>
        <w:t>Australia</w:t>
      </w:r>
      <w:r>
        <w:rPr>
          <w:b/>
          <w:spacing w:val="-3"/>
        </w:rPr>
        <w:t xml:space="preserve"> </w:t>
      </w:r>
      <w:r>
        <w:rPr>
          <w:b/>
        </w:rPr>
        <w:t>innovation:</w:t>
      </w:r>
      <w:r>
        <w:rPr>
          <w:b/>
          <w:spacing w:val="-3"/>
        </w:rPr>
        <w:t xml:space="preserve"> </w:t>
      </w:r>
      <w:r>
        <w:t>an</w:t>
      </w:r>
      <w:r>
        <w:rPr>
          <w:spacing w:val="-4"/>
        </w:rPr>
        <w:t xml:space="preserve"> </w:t>
      </w:r>
      <w:r>
        <w:t>innovation</w:t>
      </w:r>
      <w:r>
        <w:rPr>
          <w:spacing w:val="-3"/>
        </w:rPr>
        <w:t xml:space="preserve"> </w:t>
      </w:r>
      <w:r>
        <w:t>that</w:t>
      </w:r>
      <w:r>
        <w:rPr>
          <w:spacing w:val="-4"/>
        </w:rPr>
        <w:t xml:space="preserve"> </w:t>
      </w:r>
      <w:r>
        <w:t>is</w:t>
      </w:r>
      <w:r>
        <w:rPr>
          <w:spacing w:val="-3"/>
        </w:rPr>
        <w:t xml:space="preserve"> </w:t>
      </w:r>
      <w:r>
        <w:t>new</w:t>
      </w:r>
      <w:r>
        <w:rPr>
          <w:spacing w:val="-4"/>
        </w:rPr>
        <w:t xml:space="preserve"> </w:t>
      </w:r>
      <w:r>
        <w:t>to</w:t>
      </w:r>
      <w:r>
        <w:rPr>
          <w:spacing w:val="-3"/>
        </w:rPr>
        <w:t xml:space="preserve"> </w:t>
      </w:r>
      <w:r>
        <w:t>the</w:t>
      </w:r>
      <w:r>
        <w:rPr>
          <w:spacing w:val="-4"/>
        </w:rPr>
        <w:t xml:space="preserve"> </w:t>
      </w:r>
      <w:r>
        <w:t>country</w:t>
      </w:r>
    </w:p>
    <w:p w14:paraId="01ECC997" w14:textId="77777777" w:rsidR="0086573E" w:rsidRPr="0086573E" w:rsidRDefault="0086573E" w:rsidP="00183C1B">
      <w:pPr>
        <w:pStyle w:val="ListNumber"/>
        <w:numPr>
          <w:ilvl w:val="0"/>
          <w:numId w:val="34"/>
        </w:numPr>
        <w:rPr>
          <w:rFonts w:eastAsia="Microsoft New Tai Lue"/>
          <w:szCs w:val="20"/>
        </w:rPr>
      </w:pPr>
      <w:r w:rsidRPr="0086573E">
        <w:rPr>
          <w:rFonts w:eastAsia="Microsoft New Tai Lue"/>
          <w:b/>
          <w:bCs/>
          <w:szCs w:val="20"/>
        </w:rPr>
        <w:t>new</w:t>
      </w:r>
      <w:r w:rsidRPr="0086573E">
        <w:rPr>
          <w:rFonts w:eastAsia="Microsoft New Tai Lue"/>
          <w:b/>
          <w:bCs/>
          <w:spacing w:val="-3"/>
          <w:szCs w:val="20"/>
        </w:rPr>
        <w:t xml:space="preserve"> </w:t>
      </w:r>
      <w:r w:rsidRPr="0086573E">
        <w:rPr>
          <w:rFonts w:eastAsia="Microsoft New Tai Lue"/>
          <w:b/>
          <w:bCs/>
          <w:szCs w:val="20"/>
        </w:rPr>
        <w:t>to</w:t>
      </w:r>
      <w:r w:rsidRPr="0086573E">
        <w:rPr>
          <w:rFonts w:eastAsia="Microsoft New Tai Lue"/>
          <w:b/>
          <w:bCs/>
          <w:spacing w:val="-3"/>
          <w:szCs w:val="20"/>
        </w:rPr>
        <w:t xml:space="preserve"> </w:t>
      </w:r>
      <w:r w:rsidRPr="0086573E">
        <w:rPr>
          <w:rFonts w:eastAsia="Microsoft New Tai Lue"/>
          <w:b/>
          <w:bCs/>
          <w:szCs w:val="20"/>
        </w:rPr>
        <w:t>the</w:t>
      </w:r>
      <w:r w:rsidRPr="0086573E">
        <w:rPr>
          <w:rFonts w:eastAsia="Microsoft New Tai Lue"/>
          <w:b/>
          <w:bCs/>
          <w:spacing w:val="-2"/>
          <w:szCs w:val="20"/>
        </w:rPr>
        <w:t xml:space="preserve"> </w:t>
      </w:r>
      <w:r w:rsidRPr="0086573E">
        <w:rPr>
          <w:rFonts w:eastAsia="Microsoft New Tai Lue"/>
          <w:b/>
          <w:bCs/>
          <w:szCs w:val="20"/>
        </w:rPr>
        <w:t>business</w:t>
      </w:r>
      <w:r w:rsidRPr="0086573E">
        <w:rPr>
          <w:rFonts w:eastAsia="Microsoft New Tai Lue"/>
          <w:b/>
          <w:bCs/>
          <w:spacing w:val="-2"/>
          <w:szCs w:val="20"/>
        </w:rPr>
        <w:t xml:space="preserve"> </w:t>
      </w:r>
      <w:r w:rsidRPr="0086573E">
        <w:rPr>
          <w:rFonts w:eastAsia="Microsoft New Tai Lue"/>
          <w:b/>
          <w:bCs/>
          <w:szCs w:val="20"/>
        </w:rPr>
        <w:t>only</w:t>
      </w:r>
      <w:r w:rsidRPr="0086573E">
        <w:rPr>
          <w:rFonts w:eastAsia="Microsoft New Tai Lue"/>
          <w:b/>
          <w:bCs/>
          <w:spacing w:val="-2"/>
          <w:szCs w:val="20"/>
        </w:rPr>
        <w:t xml:space="preserve"> </w:t>
      </w:r>
      <w:r w:rsidRPr="0086573E">
        <w:rPr>
          <w:rFonts w:eastAsia="Microsoft New Tai Lue"/>
          <w:b/>
          <w:bCs/>
          <w:szCs w:val="20"/>
        </w:rPr>
        <w:t>innovation:</w:t>
      </w:r>
      <w:r w:rsidRPr="0086573E">
        <w:rPr>
          <w:rFonts w:eastAsia="Microsoft New Tai Lue"/>
          <w:b/>
          <w:bCs/>
          <w:spacing w:val="-3"/>
          <w:szCs w:val="20"/>
        </w:rPr>
        <w:t xml:space="preserve"> </w:t>
      </w:r>
      <w:r w:rsidRPr="0086573E">
        <w:rPr>
          <w:rFonts w:eastAsia="Microsoft New Tai Lue"/>
          <w:szCs w:val="20"/>
        </w:rPr>
        <w:t>an</w:t>
      </w:r>
      <w:r w:rsidRPr="0086573E">
        <w:rPr>
          <w:rFonts w:eastAsia="Microsoft New Tai Lue"/>
          <w:spacing w:val="-2"/>
          <w:szCs w:val="20"/>
        </w:rPr>
        <w:t xml:space="preserve"> </w:t>
      </w:r>
      <w:r w:rsidRPr="0086573E">
        <w:rPr>
          <w:rFonts w:eastAsia="Microsoft New Tai Lue"/>
          <w:szCs w:val="20"/>
        </w:rPr>
        <w:t>innovation</w:t>
      </w:r>
      <w:r w:rsidRPr="0086573E">
        <w:rPr>
          <w:rFonts w:eastAsia="Microsoft New Tai Lue"/>
          <w:spacing w:val="-2"/>
          <w:szCs w:val="20"/>
        </w:rPr>
        <w:t xml:space="preserve"> </w:t>
      </w:r>
      <w:r w:rsidRPr="0086573E">
        <w:rPr>
          <w:rFonts w:eastAsia="Microsoft New Tai Lue"/>
          <w:szCs w:val="20"/>
        </w:rPr>
        <w:t>that</w:t>
      </w:r>
      <w:r w:rsidRPr="0086573E">
        <w:rPr>
          <w:rFonts w:eastAsia="Microsoft New Tai Lue"/>
          <w:spacing w:val="-2"/>
          <w:szCs w:val="20"/>
        </w:rPr>
        <w:t xml:space="preserve"> </w:t>
      </w:r>
      <w:r w:rsidRPr="0086573E">
        <w:rPr>
          <w:rFonts w:eastAsia="Microsoft New Tai Lue"/>
          <w:szCs w:val="20"/>
        </w:rPr>
        <w:t>is</w:t>
      </w:r>
      <w:r w:rsidRPr="0086573E">
        <w:rPr>
          <w:rFonts w:eastAsia="Microsoft New Tai Lue"/>
          <w:spacing w:val="-3"/>
          <w:szCs w:val="20"/>
        </w:rPr>
        <w:t xml:space="preserve"> </w:t>
      </w:r>
      <w:r w:rsidRPr="0086573E">
        <w:rPr>
          <w:rFonts w:eastAsia="Microsoft New Tai Lue"/>
          <w:szCs w:val="20"/>
        </w:rPr>
        <w:t>new</w:t>
      </w:r>
      <w:r w:rsidRPr="0086573E">
        <w:rPr>
          <w:rFonts w:eastAsia="Microsoft New Tai Lue"/>
          <w:spacing w:val="-2"/>
          <w:szCs w:val="20"/>
        </w:rPr>
        <w:t xml:space="preserve"> </w:t>
      </w:r>
      <w:r w:rsidRPr="0086573E">
        <w:rPr>
          <w:rFonts w:eastAsia="Microsoft New Tai Lue"/>
          <w:szCs w:val="20"/>
        </w:rPr>
        <w:t>to a</w:t>
      </w:r>
      <w:r w:rsidRPr="0086573E">
        <w:rPr>
          <w:rFonts w:eastAsia="Microsoft New Tai Lue"/>
          <w:spacing w:val="-2"/>
          <w:szCs w:val="20"/>
        </w:rPr>
        <w:t xml:space="preserve"> </w:t>
      </w:r>
      <w:r w:rsidRPr="0086573E">
        <w:rPr>
          <w:rFonts w:eastAsia="Microsoft New Tai Lue"/>
          <w:szCs w:val="20"/>
        </w:rPr>
        <w:t>business</w:t>
      </w:r>
      <w:r w:rsidRPr="0086573E">
        <w:rPr>
          <w:rFonts w:eastAsia="Microsoft New Tai Lue"/>
          <w:spacing w:val="-3"/>
          <w:szCs w:val="20"/>
        </w:rPr>
        <w:t xml:space="preserve"> </w:t>
      </w:r>
      <w:r w:rsidRPr="0086573E">
        <w:rPr>
          <w:rFonts w:eastAsia="Microsoft New Tai Lue"/>
          <w:szCs w:val="20"/>
        </w:rPr>
        <w:t>but</w:t>
      </w:r>
      <w:r w:rsidRPr="0086573E">
        <w:rPr>
          <w:rFonts w:eastAsia="Microsoft New Tai Lue"/>
          <w:spacing w:val="-3"/>
          <w:szCs w:val="20"/>
        </w:rPr>
        <w:t xml:space="preserve"> </w:t>
      </w:r>
      <w:r w:rsidRPr="0086573E">
        <w:rPr>
          <w:rFonts w:eastAsia="Microsoft New Tai Lue"/>
          <w:szCs w:val="20"/>
        </w:rPr>
        <w:t>not</w:t>
      </w:r>
      <w:r w:rsidRPr="0086573E">
        <w:rPr>
          <w:rFonts w:eastAsia="Microsoft New Tai Lue"/>
          <w:spacing w:val="21"/>
          <w:w w:val="99"/>
          <w:szCs w:val="20"/>
        </w:rPr>
        <w:t xml:space="preserve"> </w:t>
      </w:r>
      <w:r w:rsidRPr="0086573E">
        <w:rPr>
          <w:rFonts w:eastAsia="Microsoft New Tai Lue"/>
          <w:szCs w:val="20"/>
        </w:rPr>
        <w:t>that business’s market.</w:t>
      </w:r>
      <w:r w:rsidRPr="00525965">
        <w:rPr>
          <w:vertAlign w:val="superscript"/>
        </w:rPr>
        <w:t>544</w:t>
      </w:r>
    </w:p>
    <w:p w14:paraId="73FE5D26" w14:textId="77777777" w:rsidR="0086573E" w:rsidRDefault="0086573E" w:rsidP="0086573E">
      <w:r>
        <w:t>Related</w:t>
      </w:r>
      <w:r>
        <w:rPr>
          <w:spacing w:val="-5"/>
        </w:rPr>
        <w:t xml:space="preserve"> </w:t>
      </w:r>
      <w:r>
        <w:t>to</w:t>
      </w:r>
      <w:r>
        <w:rPr>
          <w:spacing w:val="-4"/>
        </w:rPr>
        <w:t xml:space="preserve"> </w:t>
      </w:r>
      <w:r>
        <w:t>the</w:t>
      </w:r>
      <w:r>
        <w:rPr>
          <w:spacing w:val="-5"/>
        </w:rPr>
        <w:t xml:space="preserve"> </w:t>
      </w:r>
      <w:r>
        <w:t>degree</w:t>
      </w:r>
      <w:r>
        <w:rPr>
          <w:spacing w:val="-5"/>
        </w:rPr>
        <w:t xml:space="preserve"> </w:t>
      </w:r>
      <w:r>
        <w:t>of</w:t>
      </w:r>
      <w:r>
        <w:rPr>
          <w:spacing w:val="-4"/>
        </w:rPr>
        <w:t xml:space="preserve"> </w:t>
      </w:r>
      <w:r>
        <w:t>novelty</w:t>
      </w:r>
      <w:r>
        <w:rPr>
          <w:spacing w:val="-5"/>
        </w:rPr>
        <w:t xml:space="preserve"> </w:t>
      </w:r>
      <w:r>
        <w:t>is</w:t>
      </w:r>
      <w:r>
        <w:rPr>
          <w:spacing w:val="-5"/>
        </w:rPr>
        <w:t xml:space="preserve"> </w:t>
      </w:r>
      <w:r>
        <w:t>the</w:t>
      </w:r>
      <w:r>
        <w:rPr>
          <w:spacing w:val="-5"/>
        </w:rPr>
        <w:t xml:space="preserve"> </w:t>
      </w:r>
      <w:r>
        <w:t>diffusion</w:t>
      </w:r>
      <w:r>
        <w:rPr>
          <w:spacing w:val="-5"/>
        </w:rPr>
        <w:t xml:space="preserve"> </w:t>
      </w:r>
      <w:r>
        <w:t>of</w:t>
      </w:r>
      <w:r>
        <w:rPr>
          <w:spacing w:val="-4"/>
        </w:rPr>
        <w:t xml:space="preserve"> </w:t>
      </w:r>
      <w:r>
        <w:t>innovation</w:t>
      </w:r>
      <w:r>
        <w:rPr>
          <w:spacing w:val="-4"/>
        </w:rPr>
        <w:t xml:space="preserve"> </w:t>
      </w:r>
      <w:r>
        <w:t>and</w:t>
      </w:r>
      <w:r>
        <w:rPr>
          <w:spacing w:val="-6"/>
        </w:rPr>
        <w:t xml:space="preserve"> </w:t>
      </w:r>
      <w:r>
        <w:t>its</w:t>
      </w:r>
      <w:r>
        <w:rPr>
          <w:spacing w:val="-4"/>
        </w:rPr>
        <w:t xml:space="preserve"> </w:t>
      </w:r>
      <w:r>
        <w:t>resultant</w:t>
      </w:r>
      <w:r>
        <w:rPr>
          <w:spacing w:val="-5"/>
        </w:rPr>
        <w:t xml:space="preserve"> </w:t>
      </w:r>
      <w:r>
        <w:t>impact.</w:t>
      </w:r>
      <w:r>
        <w:rPr>
          <w:spacing w:val="24"/>
          <w:w w:val="99"/>
        </w:rPr>
        <w:t xml:space="preserve"> </w:t>
      </w:r>
      <w:r>
        <w:t>Innovations</w:t>
      </w:r>
      <w:r>
        <w:rPr>
          <w:spacing w:val="-6"/>
        </w:rPr>
        <w:t xml:space="preserve"> </w:t>
      </w:r>
      <w:r>
        <w:t>can</w:t>
      </w:r>
      <w:r>
        <w:rPr>
          <w:spacing w:val="-6"/>
        </w:rPr>
        <w:t xml:space="preserve"> </w:t>
      </w:r>
      <w:r>
        <w:t>be</w:t>
      </w:r>
      <w:r>
        <w:rPr>
          <w:spacing w:val="-6"/>
        </w:rPr>
        <w:t xml:space="preserve"> </w:t>
      </w:r>
      <w:r>
        <w:t>characterised</w:t>
      </w:r>
      <w:r>
        <w:rPr>
          <w:spacing w:val="-7"/>
        </w:rPr>
        <w:t xml:space="preserve"> </w:t>
      </w:r>
      <w:r>
        <w:t>according</w:t>
      </w:r>
      <w:r>
        <w:rPr>
          <w:spacing w:val="-7"/>
        </w:rPr>
        <w:t xml:space="preserve"> </w:t>
      </w:r>
      <w:r>
        <w:t>to</w:t>
      </w:r>
      <w:r>
        <w:rPr>
          <w:spacing w:val="-6"/>
        </w:rPr>
        <w:t xml:space="preserve"> </w:t>
      </w:r>
      <w:r>
        <w:t>their</w:t>
      </w:r>
      <w:r>
        <w:rPr>
          <w:spacing w:val="-7"/>
        </w:rPr>
        <w:t xml:space="preserve"> </w:t>
      </w:r>
      <w:r>
        <w:t>impact</w:t>
      </w:r>
      <w:r>
        <w:rPr>
          <w:spacing w:val="-6"/>
        </w:rPr>
        <w:t xml:space="preserve"> </w:t>
      </w:r>
      <w:r>
        <w:t>on</w:t>
      </w:r>
      <w:r>
        <w:rPr>
          <w:spacing w:val="-6"/>
        </w:rPr>
        <w:t xml:space="preserve"> </w:t>
      </w:r>
      <w:r>
        <w:t>the</w:t>
      </w:r>
      <w:r>
        <w:rPr>
          <w:spacing w:val="-7"/>
        </w:rPr>
        <w:t xml:space="preserve"> </w:t>
      </w:r>
      <w:r>
        <w:t>market:</w:t>
      </w:r>
    </w:p>
    <w:p w14:paraId="00487CF6" w14:textId="77777777" w:rsidR="0086573E" w:rsidRPr="0086573E" w:rsidRDefault="0086573E" w:rsidP="00634834">
      <w:pPr>
        <w:pStyle w:val="ListBullet"/>
        <w:numPr>
          <w:ilvl w:val="0"/>
          <w:numId w:val="35"/>
        </w:numPr>
      </w:pPr>
      <w:r>
        <w:rPr>
          <w:b/>
        </w:rPr>
        <w:t>incremental</w:t>
      </w:r>
      <w:r>
        <w:rPr>
          <w:b/>
          <w:spacing w:val="-2"/>
        </w:rPr>
        <w:t xml:space="preserve"> </w:t>
      </w:r>
      <w:r>
        <w:rPr>
          <w:b/>
        </w:rPr>
        <w:t>innovation:</w:t>
      </w:r>
      <w:r>
        <w:rPr>
          <w:b/>
          <w:spacing w:val="-2"/>
        </w:rPr>
        <w:t xml:space="preserve"> </w:t>
      </w:r>
      <w:r>
        <w:t>an</w:t>
      </w:r>
      <w:r>
        <w:rPr>
          <w:spacing w:val="-2"/>
        </w:rPr>
        <w:t xml:space="preserve"> </w:t>
      </w:r>
      <w:r>
        <w:t>innovation</w:t>
      </w:r>
      <w:r>
        <w:rPr>
          <w:spacing w:val="-2"/>
        </w:rPr>
        <w:t xml:space="preserve"> </w:t>
      </w:r>
      <w:r>
        <w:t>involving</w:t>
      </w:r>
      <w:r>
        <w:rPr>
          <w:spacing w:val="-2"/>
        </w:rPr>
        <w:t xml:space="preserve"> </w:t>
      </w:r>
      <w:r>
        <w:t>minor modifications and</w:t>
      </w:r>
      <w:r>
        <w:rPr>
          <w:spacing w:val="27"/>
          <w:w w:val="99"/>
        </w:rPr>
        <w:t xml:space="preserve"> </w:t>
      </w:r>
      <w:r>
        <w:t>improvements</w:t>
      </w:r>
      <w:r>
        <w:rPr>
          <w:spacing w:val="-3"/>
        </w:rPr>
        <w:t xml:space="preserve"> </w:t>
      </w:r>
      <w:r>
        <w:t>in</w:t>
      </w:r>
      <w:r>
        <w:rPr>
          <w:spacing w:val="-2"/>
        </w:rPr>
        <w:t xml:space="preserve"> </w:t>
      </w:r>
      <w:r>
        <w:t>existing</w:t>
      </w:r>
      <w:r>
        <w:rPr>
          <w:spacing w:val="-3"/>
        </w:rPr>
        <w:t xml:space="preserve"> </w:t>
      </w:r>
      <w:r>
        <w:t>products</w:t>
      </w:r>
      <w:r>
        <w:rPr>
          <w:spacing w:val="-3"/>
        </w:rPr>
        <w:t xml:space="preserve"> </w:t>
      </w:r>
      <w:r>
        <w:t>and</w:t>
      </w:r>
      <w:r>
        <w:rPr>
          <w:spacing w:val="-2"/>
        </w:rPr>
        <w:t xml:space="preserve"> </w:t>
      </w:r>
      <w:r>
        <w:t>processes,</w:t>
      </w:r>
      <w:r>
        <w:rPr>
          <w:spacing w:val="-3"/>
        </w:rPr>
        <w:t xml:space="preserve"> </w:t>
      </w:r>
      <w:r>
        <w:t>each</w:t>
      </w:r>
      <w:r>
        <w:rPr>
          <w:spacing w:val="-3"/>
        </w:rPr>
        <w:t xml:space="preserve"> </w:t>
      </w:r>
      <w:r>
        <w:t>of</w:t>
      </w:r>
      <w:r>
        <w:rPr>
          <w:spacing w:val="-2"/>
        </w:rPr>
        <w:t xml:space="preserve"> </w:t>
      </w:r>
      <w:r>
        <w:t>which</w:t>
      </w:r>
      <w:r>
        <w:rPr>
          <w:spacing w:val="-3"/>
        </w:rPr>
        <w:t xml:space="preserve"> </w:t>
      </w:r>
      <w:r>
        <w:t>is</w:t>
      </w:r>
      <w:r>
        <w:rPr>
          <w:spacing w:val="-3"/>
        </w:rPr>
        <w:t xml:space="preserve"> </w:t>
      </w:r>
      <w:r>
        <w:t>of</w:t>
      </w:r>
      <w:r>
        <w:rPr>
          <w:spacing w:val="-2"/>
        </w:rPr>
        <w:t xml:space="preserve"> </w:t>
      </w:r>
      <w:r>
        <w:t>small</w:t>
      </w:r>
      <w:r>
        <w:rPr>
          <w:spacing w:val="23"/>
        </w:rPr>
        <w:t xml:space="preserve"> </w:t>
      </w:r>
      <w:r>
        <w:t>significance</w:t>
      </w:r>
      <w:r>
        <w:rPr>
          <w:spacing w:val="-2"/>
        </w:rPr>
        <w:t xml:space="preserve"> </w:t>
      </w:r>
      <w:r>
        <w:t>but</w:t>
      </w:r>
      <w:r>
        <w:rPr>
          <w:spacing w:val="-4"/>
        </w:rPr>
        <w:t xml:space="preserve"> </w:t>
      </w:r>
      <w:r>
        <w:t>which,</w:t>
      </w:r>
      <w:r>
        <w:rPr>
          <w:spacing w:val="-3"/>
        </w:rPr>
        <w:t xml:space="preserve"> </w:t>
      </w:r>
      <w:r>
        <w:t>cumulatively,</w:t>
      </w:r>
      <w:r>
        <w:rPr>
          <w:spacing w:val="-4"/>
        </w:rPr>
        <w:t xml:space="preserve"> </w:t>
      </w:r>
      <w:r>
        <w:t>are</w:t>
      </w:r>
      <w:r>
        <w:rPr>
          <w:spacing w:val="-3"/>
        </w:rPr>
        <w:t xml:space="preserve"> </w:t>
      </w:r>
      <w:r>
        <w:t>of</w:t>
      </w:r>
      <w:r>
        <w:rPr>
          <w:spacing w:val="-3"/>
        </w:rPr>
        <w:t xml:space="preserve"> </w:t>
      </w:r>
      <w:r>
        <w:t>major</w:t>
      </w:r>
      <w:r>
        <w:rPr>
          <w:spacing w:val="-3"/>
        </w:rPr>
        <w:t xml:space="preserve"> </w:t>
      </w:r>
      <w:r>
        <w:t>significance</w:t>
      </w:r>
      <w:r w:rsidRPr="00D90200">
        <w:rPr>
          <w:vertAlign w:val="superscript"/>
        </w:rPr>
        <w:t>545</w:t>
      </w:r>
    </w:p>
    <w:p w14:paraId="77EEA109" w14:textId="77777777" w:rsidR="0086573E" w:rsidRPr="0086573E" w:rsidRDefault="0086573E" w:rsidP="00634834">
      <w:pPr>
        <w:pStyle w:val="ListBullet"/>
        <w:numPr>
          <w:ilvl w:val="0"/>
          <w:numId w:val="35"/>
        </w:numPr>
      </w:pPr>
      <w:r w:rsidRPr="0086573E">
        <w:rPr>
          <w:b/>
        </w:rPr>
        <w:lastRenderedPageBreak/>
        <w:t>radical innovation</w:t>
      </w:r>
      <w:r w:rsidRPr="0086573E">
        <w:t>: an innovation which represents a significant departure from existing practice or knowledge that has a significant impact on its market, for example, by changing the market structure, creating a new market, or making a pre-existing market obsolete.</w:t>
      </w:r>
      <w:r w:rsidRPr="001D6F52">
        <w:rPr>
          <w:vertAlign w:val="superscript"/>
        </w:rPr>
        <w:t>546</w:t>
      </w:r>
    </w:p>
    <w:p w14:paraId="18A4D4E7" w14:textId="77777777" w:rsidR="0086573E" w:rsidRPr="0086573E" w:rsidRDefault="0086573E" w:rsidP="0086573E">
      <w:pPr>
        <w:rPr>
          <w:sz w:val="11"/>
          <w:szCs w:val="11"/>
        </w:rPr>
      </w:pPr>
      <w:r>
        <w:t>It</w:t>
      </w:r>
      <w:r>
        <w:rPr>
          <w:spacing w:val="-4"/>
        </w:rPr>
        <w:t xml:space="preserve"> </w:t>
      </w:r>
      <w:r>
        <w:t>is</w:t>
      </w:r>
      <w:r>
        <w:rPr>
          <w:spacing w:val="-5"/>
        </w:rPr>
        <w:t xml:space="preserve"> </w:t>
      </w:r>
      <w:r>
        <w:t>extremely</w:t>
      </w:r>
      <w:r>
        <w:rPr>
          <w:spacing w:val="-4"/>
        </w:rPr>
        <w:t xml:space="preserve"> </w:t>
      </w:r>
      <w:r>
        <w:t>difficult</w:t>
      </w:r>
      <w:r>
        <w:rPr>
          <w:spacing w:val="-5"/>
        </w:rPr>
        <w:t xml:space="preserve"> </w:t>
      </w:r>
      <w:r>
        <w:t>to</w:t>
      </w:r>
      <w:r>
        <w:rPr>
          <w:spacing w:val="-3"/>
        </w:rPr>
        <w:t xml:space="preserve"> </w:t>
      </w:r>
      <w:r>
        <w:t>measure</w:t>
      </w:r>
      <w:r>
        <w:rPr>
          <w:spacing w:val="-4"/>
        </w:rPr>
        <w:t xml:space="preserve"> </w:t>
      </w:r>
      <w:r>
        <w:t>the</w:t>
      </w:r>
      <w:r>
        <w:rPr>
          <w:spacing w:val="-4"/>
        </w:rPr>
        <w:t xml:space="preserve"> </w:t>
      </w:r>
      <w:r>
        <w:t>impact</w:t>
      </w:r>
      <w:r>
        <w:rPr>
          <w:spacing w:val="-4"/>
        </w:rPr>
        <w:t xml:space="preserve"> </w:t>
      </w:r>
      <w:r>
        <w:t>of</w:t>
      </w:r>
      <w:r>
        <w:rPr>
          <w:spacing w:val="-3"/>
        </w:rPr>
        <w:t xml:space="preserve"> </w:t>
      </w:r>
      <w:r>
        <w:t>an</w:t>
      </w:r>
      <w:r>
        <w:rPr>
          <w:spacing w:val="-5"/>
        </w:rPr>
        <w:t xml:space="preserve"> </w:t>
      </w:r>
      <w:r>
        <w:t>innovation</w:t>
      </w:r>
      <w:r>
        <w:rPr>
          <w:spacing w:val="-3"/>
        </w:rPr>
        <w:t xml:space="preserve"> </w:t>
      </w:r>
      <w:r>
        <w:t>on</w:t>
      </w:r>
      <w:r>
        <w:rPr>
          <w:spacing w:val="-4"/>
        </w:rPr>
        <w:t xml:space="preserve"> </w:t>
      </w:r>
      <w:r>
        <w:t>its</w:t>
      </w:r>
      <w:r>
        <w:rPr>
          <w:spacing w:val="-4"/>
        </w:rPr>
        <w:t xml:space="preserve"> </w:t>
      </w:r>
      <w:r>
        <w:t>market,</w:t>
      </w:r>
      <w:r>
        <w:rPr>
          <w:spacing w:val="-3"/>
        </w:rPr>
        <w:t xml:space="preserve"> </w:t>
      </w:r>
      <w:r>
        <w:t>as</w:t>
      </w:r>
      <w:r>
        <w:rPr>
          <w:spacing w:val="-5"/>
        </w:rPr>
        <w:t xml:space="preserve"> </w:t>
      </w:r>
      <w:r>
        <w:t>the</w:t>
      </w:r>
      <w:r>
        <w:rPr>
          <w:spacing w:val="28"/>
          <w:w w:val="99"/>
        </w:rPr>
        <w:t xml:space="preserve"> </w:t>
      </w:r>
      <w:r>
        <w:t>change</w:t>
      </w:r>
      <w:r>
        <w:rPr>
          <w:spacing w:val="-6"/>
        </w:rPr>
        <w:t xml:space="preserve"> </w:t>
      </w:r>
      <w:r>
        <w:t>may</w:t>
      </w:r>
      <w:r>
        <w:rPr>
          <w:spacing w:val="-4"/>
        </w:rPr>
        <w:t xml:space="preserve"> </w:t>
      </w:r>
      <w:r>
        <w:t>occur</w:t>
      </w:r>
      <w:r>
        <w:rPr>
          <w:spacing w:val="-5"/>
        </w:rPr>
        <w:t xml:space="preserve"> </w:t>
      </w:r>
      <w:r>
        <w:t>some</w:t>
      </w:r>
      <w:r>
        <w:rPr>
          <w:spacing w:val="-4"/>
        </w:rPr>
        <w:t xml:space="preserve"> </w:t>
      </w:r>
      <w:r>
        <w:t>time</w:t>
      </w:r>
      <w:r>
        <w:rPr>
          <w:spacing w:val="-5"/>
        </w:rPr>
        <w:t xml:space="preserve"> </w:t>
      </w:r>
      <w:r>
        <w:t>after</w:t>
      </w:r>
      <w:r>
        <w:rPr>
          <w:spacing w:val="-6"/>
        </w:rPr>
        <w:t xml:space="preserve"> </w:t>
      </w:r>
      <w:r>
        <w:t>the</w:t>
      </w:r>
      <w:r>
        <w:rPr>
          <w:spacing w:val="-5"/>
        </w:rPr>
        <w:t xml:space="preserve"> </w:t>
      </w:r>
      <w:r>
        <w:t>introduction</w:t>
      </w:r>
      <w:r>
        <w:rPr>
          <w:spacing w:val="-4"/>
        </w:rPr>
        <w:t xml:space="preserve"> </w:t>
      </w:r>
      <w:r>
        <w:t>of</w:t>
      </w:r>
      <w:r>
        <w:rPr>
          <w:spacing w:val="-4"/>
        </w:rPr>
        <w:t xml:space="preserve"> </w:t>
      </w:r>
      <w:r>
        <w:t>the</w:t>
      </w:r>
      <w:r>
        <w:rPr>
          <w:spacing w:val="-5"/>
        </w:rPr>
        <w:t xml:space="preserve"> </w:t>
      </w:r>
      <w:r>
        <w:t>innovation</w:t>
      </w:r>
      <w:r>
        <w:rPr>
          <w:spacing w:val="-5"/>
        </w:rPr>
        <w:t xml:space="preserve"> </w:t>
      </w:r>
      <w:r>
        <w:t>and</w:t>
      </w:r>
      <w:r>
        <w:rPr>
          <w:spacing w:val="-5"/>
        </w:rPr>
        <w:t xml:space="preserve"> </w:t>
      </w:r>
      <w:r>
        <w:t>other</w:t>
      </w:r>
      <w:r>
        <w:rPr>
          <w:spacing w:val="-5"/>
        </w:rPr>
        <w:t xml:space="preserve"> </w:t>
      </w:r>
      <w:r>
        <w:t>factors</w:t>
      </w:r>
      <w:r>
        <w:rPr>
          <w:spacing w:val="25"/>
          <w:w w:val="99"/>
        </w:rPr>
        <w:t xml:space="preserve"> </w:t>
      </w:r>
      <w:r>
        <w:t>may be involved in market changes.</w:t>
      </w:r>
      <w:r w:rsidRPr="003B4571">
        <w:rPr>
          <w:vertAlign w:val="superscript"/>
        </w:rPr>
        <w:t>547</w:t>
      </w:r>
    </w:p>
    <w:p w14:paraId="068862BC" w14:textId="77777777" w:rsidR="0086573E" w:rsidRDefault="0086573E" w:rsidP="0086573E">
      <w:pPr>
        <w:rPr>
          <w:sz w:val="11"/>
          <w:szCs w:val="11"/>
        </w:rPr>
      </w:pPr>
      <w:r>
        <w:t>Being</w:t>
      </w:r>
      <w:r>
        <w:rPr>
          <w:spacing w:val="-2"/>
        </w:rPr>
        <w:t xml:space="preserve"> </w:t>
      </w:r>
      <w:r>
        <w:t>first</w:t>
      </w:r>
      <w:r>
        <w:rPr>
          <w:spacing w:val="-2"/>
        </w:rPr>
        <w:t xml:space="preserve"> </w:t>
      </w:r>
      <w:r>
        <w:t>to market does</w:t>
      </w:r>
      <w:r>
        <w:rPr>
          <w:spacing w:val="-3"/>
        </w:rPr>
        <w:t xml:space="preserve"> </w:t>
      </w:r>
      <w:r>
        <w:t>not ensure</w:t>
      </w:r>
      <w:r>
        <w:rPr>
          <w:spacing w:val="-2"/>
        </w:rPr>
        <w:t xml:space="preserve"> </w:t>
      </w:r>
      <w:r>
        <w:t>commercial</w:t>
      </w:r>
      <w:r>
        <w:rPr>
          <w:spacing w:val="-2"/>
        </w:rPr>
        <w:t xml:space="preserve"> </w:t>
      </w:r>
      <w:r>
        <w:t>success and</w:t>
      </w:r>
      <w:r>
        <w:rPr>
          <w:spacing w:val="-3"/>
        </w:rPr>
        <w:t xml:space="preserve"> </w:t>
      </w:r>
      <w:r>
        <w:t>diffusion.</w:t>
      </w:r>
      <w:r w:rsidRPr="003B4571">
        <w:rPr>
          <w:vertAlign w:val="superscript"/>
        </w:rPr>
        <w:t>548</w:t>
      </w:r>
      <w:r>
        <w:rPr>
          <w:b/>
          <w:spacing w:val="23"/>
          <w:position w:val="7"/>
          <w:sz w:val="11"/>
        </w:rPr>
        <w:t xml:space="preserve"> </w:t>
      </w:r>
      <w:r>
        <w:t>Highly</w:t>
      </w:r>
      <w:r>
        <w:rPr>
          <w:spacing w:val="-2"/>
        </w:rPr>
        <w:t xml:space="preserve"> </w:t>
      </w:r>
      <w:r>
        <w:t>radical</w:t>
      </w:r>
      <w:r>
        <w:rPr>
          <w:spacing w:val="27"/>
          <w:w w:val="99"/>
        </w:rPr>
        <w:t xml:space="preserve"> </w:t>
      </w:r>
      <w:r>
        <w:t>innovations</w:t>
      </w:r>
      <w:r>
        <w:rPr>
          <w:spacing w:val="-4"/>
        </w:rPr>
        <w:t xml:space="preserve"> </w:t>
      </w:r>
      <w:r>
        <w:t>are</w:t>
      </w:r>
      <w:r>
        <w:rPr>
          <w:spacing w:val="-5"/>
        </w:rPr>
        <w:t xml:space="preserve"> </w:t>
      </w:r>
      <w:r>
        <w:t>more</w:t>
      </w:r>
      <w:r>
        <w:rPr>
          <w:spacing w:val="-4"/>
        </w:rPr>
        <w:t xml:space="preserve"> </w:t>
      </w:r>
      <w:r>
        <w:t>likely</w:t>
      </w:r>
      <w:r>
        <w:rPr>
          <w:spacing w:val="-4"/>
        </w:rPr>
        <w:t xml:space="preserve"> </w:t>
      </w:r>
      <w:r>
        <w:t>to</w:t>
      </w:r>
      <w:r>
        <w:rPr>
          <w:spacing w:val="-3"/>
        </w:rPr>
        <w:t xml:space="preserve"> </w:t>
      </w:r>
      <w:r>
        <w:t>experience</w:t>
      </w:r>
      <w:r>
        <w:rPr>
          <w:spacing w:val="-5"/>
        </w:rPr>
        <w:t xml:space="preserve"> </w:t>
      </w:r>
      <w:r>
        <w:t>difficulties</w:t>
      </w:r>
      <w:r>
        <w:rPr>
          <w:spacing w:val="-5"/>
        </w:rPr>
        <w:t xml:space="preserve"> </w:t>
      </w:r>
      <w:r>
        <w:t>diffusing</w:t>
      </w:r>
      <w:r>
        <w:rPr>
          <w:spacing w:val="-5"/>
        </w:rPr>
        <w:t xml:space="preserve"> </w:t>
      </w:r>
      <w:r>
        <w:t>because</w:t>
      </w:r>
      <w:r>
        <w:rPr>
          <w:spacing w:val="-4"/>
        </w:rPr>
        <w:t xml:space="preserve"> </w:t>
      </w:r>
      <w:r>
        <w:t>of</w:t>
      </w:r>
      <w:r>
        <w:rPr>
          <w:spacing w:val="-4"/>
        </w:rPr>
        <w:t xml:space="preserve"> </w:t>
      </w:r>
      <w:r>
        <w:t>a</w:t>
      </w:r>
      <w:r>
        <w:rPr>
          <w:spacing w:val="-4"/>
        </w:rPr>
        <w:t xml:space="preserve"> </w:t>
      </w:r>
      <w:r>
        <w:t>lower</w:t>
      </w:r>
      <w:r>
        <w:rPr>
          <w:spacing w:val="-4"/>
        </w:rPr>
        <w:t xml:space="preserve"> </w:t>
      </w:r>
      <w:r>
        <w:t>rate</w:t>
      </w:r>
      <w:r>
        <w:rPr>
          <w:spacing w:val="-5"/>
        </w:rPr>
        <w:t xml:space="preserve"> </w:t>
      </w:r>
      <w:r>
        <w:t>of</w:t>
      </w:r>
      <w:r>
        <w:rPr>
          <w:spacing w:val="25"/>
          <w:w w:val="99"/>
        </w:rPr>
        <w:t xml:space="preserve"> </w:t>
      </w:r>
      <w:r>
        <w:t>market</w:t>
      </w:r>
      <w:r>
        <w:rPr>
          <w:spacing w:val="-7"/>
        </w:rPr>
        <w:t xml:space="preserve"> </w:t>
      </w:r>
      <w:r>
        <w:t>acceptance</w:t>
      </w:r>
      <w:r>
        <w:rPr>
          <w:spacing w:val="-7"/>
        </w:rPr>
        <w:t xml:space="preserve"> </w:t>
      </w:r>
      <w:r>
        <w:t>for</w:t>
      </w:r>
      <w:r>
        <w:rPr>
          <w:spacing w:val="-6"/>
        </w:rPr>
        <w:t xml:space="preserve"> </w:t>
      </w:r>
      <w:r>
        <w:t>radical</w:t>
      </w:r>
      <w:r>
        <w:rPr>
          <w:spacing w:val="-7"/>
        </w:rPr>
        <w:t xml:space="preserve"> </w:t>
      </w:r>
      <w:r>
        <w:t>innovations</w:t>
      </w:r>
      <w:r>
        <w:rPr>
          <w:spacing w:val="-6"/>
        </w:rPr>
        <w:t xml:space="preserve"> </w:t>
      </w:r>
      <w:r>
        <w:t>as</w:t>
      </w:r>
      <w:r>
        <w:rPr>
          <w:spacing w:val="-7"/>
        </w:rPr>
        <w:t xml:space="preserve"> </w:t>
      </w:r>
      <w:r>
        <w:t>compared</w:t>
      </w:r>
      <w:r>
        <w:rPr>
          <w:spacing w:val="-7"/>
        </w:rPr>
        <w:t xml:space="preserve"> </w:t>
      </w:r>
      <w:r>
        <w:t>to</w:t>
      </w:r>
      <w:r>
        <w:rPr>
          <w:spacing w:val="-6"/>
        </w:rPr>
        <w:t xml:space="preserve"> </w:t>
      </w:r>
      <w:r>
        <w:t>incremental</w:t>
      </w:r>
      <w:r>
        <w:rPr>
          <w:spacing w:val="-6"/>
        </w:rPr>
        <w:t xml:space="preserve"> </w:t>
      </w:r>
      <w:r>
        <w:t>innovations.</w:t>
      </w:r>
      <w:r w:rsidRPr="003B4571">
        <w:rPr>
          <w:vertAlign w:val="superscript"/>
        </w:rPr>
        <w:t>549</w:t>
      </w:r>
      <w:r>
        <w:rPr>
          <w:b/>
          <w:spacing w:val="23"/>
          <w:w w:val="106"/>
          <w:position w:val="7"/>
          <w:sz w:val="11"/>
        </w:rPr>
        <w:t xml:space="preserve"> </w:t>
      </w:r>
      <w:r>
        <w:t>However,</w:t>
      </w:r>
      <w:r>
        <w:rPr>
          <w:spacing w:val="-4"/>
        </w:rPr>
        <w:t xml:space="preserve"> </w:t>
      </w:r>
      <w:r>
        <w:t>assuming</w:t>
      </w:r>
      <w:r>
        <w:rPr>
          <w:spacing w:val="-4"/>
        </w:rPr>
        <w:t xml:space="preserve"> </w:t>
      </w:r>
      <w:r>
        <w:t>that</w:t>
      </w:r>
      <w:r>
        <w:rPr>
          <w:spacing w:val="-4"/>
        </w:rPr>
        <w:t xml:space="preserve"> </w:t>
      </w:r>
      <w:r>
        <w:t>an</w:t>
      </w:r>
      <w:r>
        <w:rPr>
          <w:spacing w:val="-4"/>
        </w:rPr>
        <w:t xml:space="preserve"> </w:t>
      </w:r>
      <w:r>
        <w:t>innovation</w:t>
      </w:r>
      <w:r>
        <w:rPr>
          <w:spacing w:val="-3"/>
        </w:rPr>
        <w:t xml:space="preserve"> </w:t>
      </w:r>
      <w:r>
        <w:t>diffuses</w:t>
      </w:r>
      <w:r>
        <w:rPr>
          <w:spacing w:val="-4"/>
        </w:rPr>
        <w:t xml:space="preserve"> </w:t>
      </w:r>
      <w:r>
        <w:t>within</w:t>
      </w:r>
      <w:r>
        <w:rPr>
          <w:spacing w:val="-4"/>
        </w:rPr>
        <w:t xml:space="preserve"> </w:t>
      </w:r>
      <w:r>
        <w:t>its</w:t>
      </w:r>
      <w:r>
        <w:rPr>
          <w:spacing w:val="-3"/>
        </w:rPr>
        <w:t xml:space="preserve"> </w:t>
      </w:r>
      <w:r>
        <w:t>market,</w:t>
      </w:r>
      <w:r>
        <w:rPr>
          <w:spacing w:val="-3"/>
        </w:rPr>
        <w:t xml:space="preserve"> </w:t>
      </w:r>
      <w:r>
        <w:t>a</w:t>
      </w:r>
      <w:r>
        <w:rPr>
          <w:spacing w:val="-3"/>
        </w:rPr>
        <w:t xml:space="preserve"> </w:t>
      </w:r>
      <w:r>
        <w:t>firm</w:t>
      </w:r>
      <w:r>
        <w:rPr>
          <w:spacing w:val="-4"/>
        </w:rPr>
        <w:t xml:space="preserve"> </w:t>
      </w:r>
      <w:r>
        <w:t>is</w:t>
      </w:r>
      <w:r>
        <w:rPr>
          <w:spacing w:val="-4"/>
        </w:rPr>
        <w:t xml:space="preserve"> </w:t>
      </w:r>
      <w:r>
        <w:t>more</w:t>
      </w:r>
      <w:r>
        <w:rPr>
          <w:spacing w:val="-3"/>
        </w:rPr>
        <w:t xml:space="preserve"> </w:t>
      </w:r>
      <w:r>
        <w:t>likely</w:t>
      </w:r>
      <w:r>
        <w:rPr>
          <w:spacing w:val="-3"/>
        </w:rPr>
        <w:t xml:space="preserve"> </w:t>
      </w:r>
      <w:r>
        <w:t>to</w:t>
      </w:r>
      <w:r>
        <w:rPr>
          <w:spacing w:val="27"/>
          <w:w w:val="99"/>
        </w:rPr>
        <w:t xml:space="preserve"> </w:t>
      </w:r>
      <w:r>
        <w:t>experience</w:t>
      </w:r>
      <w:r>
        <w:rPr>
          <w:spacing w:val="-6"/>
        </w:rPr>
        <w:t xml:space="preserve"> </w:t>
      </w:r>
      <w:r>
        <w:t>the</w:t>
      </w:r>
      <w:r>
        <w:rPr>
          <w:spacing w:val="-5"/>
        </w:rPr>
        <w:t xml:space="preserve"> </w:t>
      </w:r>
      <w:r>
        <w:t>competitive</w:t>
      </w:r>
      <w:r>
        <w:rPr>
          <w:spacing w:val="-6"/>
        </w:rPr>
        <w:t xml:space="preserve"> </w:t>
      </w:r>
      <w:r>
        <w:t>benefits</w:t>
      </w:r>
      <w:r>
        <w:rPr>
          <w:spacing w:val="-5"/>
        </w:rPr>
        <w:t xml:space="preserve"> </w:t>
      </w:r>
      <w:r>
        <w:t>of</w:t>
      </w:r>
      <w:r>
        <w:rPr>
          <w:spacing w:val="-5"/>
        </w:rPr>
        <w:t xml:space="preserve"> </w:t>
      </w:r>
      <w:r>
        <w:t>having</w:t>
      </w:r>
      <w:r>
        <w:rPr>
          <w:spacing w:val="-6"/>
        </w:rPr>
        <w:t xml:space="preserve"> </w:t>
      </w:r>
      <w:r>
        <w:t>introduced</w:t>
      </w:r>
      <w:r>
        <w:rPr>
          <w:spacing w:val="-4"/>
        </w:rPr>
        <w:t xml:space="preserve"> </w:t>
      </w:r>
      <w:r>
        <w:t>a</w:t>
      </w:r>
      <w:r>
        <w:rPr>
          <w:spacing w:val="-5"/>
        </w:rPr>
        <w:t xml:space="preserve"> </w:t>
      </w:r>
      <w:r>
        <w:t>radical</w:t>
      </w:r>
      <w:r>
        <w:rPr>
          <w:spacing w:val="-5"/>
        </w:rPr>
        <w:t xml:space="preserve"> </w:t>
      </w:r>
      <w:r>
        <w:t>innovation</w:t>
      </w:r>
      <w:r>
        <w:rPr>
          <w:spacing w:val="-5"/>
        </w:rPr>
        <w:t xml:space="preserve"> </w:t>
      </w:r>
      <w:r>
        <w:t>if</w:t>
      </w:r>
      <w:r>
        <w:rPr>
          <w:spacing w:val="-4"/>
        </w:rPr>
        <w:t xml:space="preserve"> </w:t>
      </w:r>
      <w:r>
        <w:t>their</w:t>
      </w:r>
      <w:r>
        <w:rPr>
          <w:spacing w:val="24"/>
          <w:w w:val="99"/>
        </w:rPr>
        <w:t xml:space="preserve"> </w:t>
      </w:r>
      <w:r>
        <w:t>innovation</w:t>
      </w:r>
      <w:r>
        <w:rPr>
          <w:spacing w:val="-5"/>
        </w:rPr>
        <w:t xml:space="preserve"> </w:t>
      </w:r>
      <w:r>
        <w:t>is</w:t>
      </w:r>
      <w:r>
        <w:rPr>
          <w:spacing w:val="-6"/>
        </w:rPr>
        <w:t xml:space="preserve"> </w:t>
      </w:r>
      <w:r>
        <w:t>first</w:t>
      </w:r>
      <w:r>
        <w:rPr>
          <w:spacing w:val="-5"/>
        </w:rPr>
        <w:t xml:space="preserve"> </w:t>
      </w:r>
      <w:r>
        <w:t>to</w:t>
      </w:r>
      <w:r>
        <w:rPr>
          <w:spacing w:val="-5"/>
        </w:rPr>
        <w:t xml:space="preserve"> </w:t>
      </w:r>
      <w:r>
        <w:t>reach</w:t>
      </w:r>
      <w:r>
        <w:rPr>
          <w:spacing w:val="-5"/>
        </w:rPr>
        <w:t xml:space="preserve"> </w:t>
      </w:r>
      <w:r>
        <w:t>the</w:t>
      </w:r>
      <w:r>
        <w:rPr>
          <w:spacing w:val="-6"/>
        </w:rPr>
        <w:t xml:space="preserve"> </w:t>
      </w:r>
      <w:r>
        <w:t>market.</w:t>
      </w:r>
      <w:r w:rsidRPr="003B4571">
        <w:rPr>
          <w:vertAlign w:val="superscript"/>
        </w:rPr>
        <w:t>550</w:t>
      </w:r>
      <w:r>
        <w:rPr>
          <w:b/>
          <w:spacing w:val="20"/>
          <w:position w:val="7"/>
          <w:sz w:val="11"/>
        </w:rPr>
        <w:t xml:space="preserve"> </w:t>
      </w:r>
      <w:r>
        <w:t>Conversely,</w:t>
      </w:r>
      <w:r>
        <w:rPr>
          <w:spacing w:val="-5"/>
        </w:rPr>
        <w:t xml:space="preserve"> </w:t>
      </w:r>
      <w:r>
        <w:t>incremental</w:t>
      </w:r>
      <w:r>
        <w:rPr>
          <w:spacing w:val="-5"/>
        </w:rPr>
        <w:t xml:space="preserve"> </w:t>
      </w:r>
      <w:r>
        <w:t>innovations</w:t>
      </w:r>
      <w:r>
        <w:rPr>
          <w:spacing w:val="-5"/>
        </w:rPr>
        <w:t xml:space="preserve"> </w:t>
      </w:r>
      <w:r>
        <w:t>often</w:t>
      </w:r>
      <w:r>
        <w:rPr>
          <w:spacing w:val="-5"/>
        </w:rPr>
        <w:t xml:space="preserve"> </w:t>
      </w:r>
      <w:r>
        <w:t>do</w:t>
      </w:r>
      <w:r>
        <w:rPr>
          <w:spacing w:val="-5"/>
        </w:rPr>
        <w:t xml:space="preserve"> </w:t>
      </w:r>
      <w:r>
        <w:t>not</w:t>
      </w:r>
      <w:r>
        <w:rPr>
          <w:spacing w:val="25"/>
          <w:w w:val="99"/>
        </w:rPr>
        <w:t xml:space="preserve"> </w:t>
      </w:r>
      <w:r>
        <w:t>involve</w:t>
      </w:r>
      <w:r>
        <w:rPr>
          <w:spacing w:val="-2"/>
        </w:rPr>
        <w:t xml:space="preserve"> </w:t>
      </w:r>
      <w:r>
        <w:t>a</w:t>
      </w:r>
      <w:r>
        <w:rPr>
          <w:spacing w:val="-2"/>
        </w:rPr>
        <w:t xml:space="preserve"> </w:t>
      </w:r>
      <w:r>
        <w:t>high</w:t>
      </w:r>
      <w:r>
        <w:rPr>
          <w:spacing w:val="-3"/>
        </w:rPr>
        <w:t xml:space="preserve"> </w:t>
      </w:r>
      <w:r>
        <w:t>degree</w:t>
      </w:r>
      <w:r>
        <w:rPr>
          <w:spacing w:val="-2"/>
        </w:rPr>
        <w:t xml:space="preserve"> </w:t>
      </w:r>
      <w:r>
        <w:t>of</w:t>
      </w:r>
      <w:r>
        <w:rPr>
          <w:spacing w:val="-2"/>
        </w:rPr>
        <w:t xml:space="preserve"> </w:t>
      </w:r>
      <w:r>
        <w:t>novelty.</w:t>
      </w:r>
      <w:r w:rsidRPr="003B4571">
        <w:rPr>
          <w:vertAlign w:val="superscript"/>
        </w:rPr>
        <w:t>551</w:t>
      </w:r>
    </w:p>
    <w:p w14:paraId="39407E58" w14:textId="77777777" w:rsidR="0086573E" w:rsidRDefault="0086573E" w:rsidP="00943783">
      <w:pPr>
        <w:pStyle w:val="Heading3"/>
      </w:pPr>
      <w:bookmarkStart w:id="110" w:name="_Toc473897838"/>
      <w:r>
        <w:t>What are Australia’s innovation outputs?</w:t>
      </w:r>
      <w:bookmarkEnd w:id="110"/>
    </w:p>
    <w:p w14:paraId="7A3BCAB6" w14:textId="77777777" w:rsidR="0086573E" w:rsidRPr="0086573E" w:rsidRDefault="0086573E" w:rsidP="00943783">
      <w:r>
        <w:t>In</w:t>
      </w:r>
      <w:r>
        <w:rPr>
          <w:spacing w:val="-3"/>
        </w:rPr>
        <w:t xml:space="preserve"> </w:t>
      </w:r>
      <w:r>
        <w:t>2014–15,</w:t>
      </w:r>
      <w:r>
        <w:rPr>
          <w:spacing w:val="-2"/>
        </w:rPr>
        <w:t xml:space="preserve"> </w:t>
      </w:r>
      <w:r>
        <w:t>45</w:t>
      </w:r>
      <w:r>
        <w:rPr>
          <w:spacing w:val="-3"/>
        </w:rPr>
        <w:t xml:space="preserve"> </w:t>
      </w:r>
      <w:r>
        <w:t>per</w:t>
      </w:r>
      <w:r>
        <w:rPr>
          <w:spacing w:val="-2"/>
        </w:rPr>
        <w:t xml:space="preserve"> </w:t>
      </w:r>
      <w:r>
        <w:t>cent</w:t>
      </w:r>
      <w:r>
        <w:rPr>
          <w:spacing w:val="-4"/>
        </w:rPr>
        <w:t xml:space="preserve"> </w:t>
      </w:r>
      <w:r>
        <w:t>of</w:t>
      </w:r>
      <w:r>
        <w:rPr>
          <w:spacing w:val="-2"/>
        </w:rPr>
        <w:t xml:space="preserve"> </w:t>
      </w:r>
      <w:r>
        <w:t>firms</w:t>
      </w:r>
      <w:r>
        <w:rPr>
          <w:spacing w:val="-3"/>
        </w:rPr>
        <w:t xml:space="preserve"> </w:t>
      </w:r>
      <w:r>
        <w:t>were</w:t>
      </w:r>
      <w:r>
        <w:rPr>
          <w:spacing w:val="-4"/>
        </w:rPr>
        <w:t xml:space="preserve"> </w:t>
      </w:r>
      <w:r>
        <w:t>involved</w:t>
      </w:r>
      <w:r>
        <w:rPr>
          <w:spacing w:val="-2"/>
        </w:rPr>
        <w:t xml:space="preserve"> </w:t>
      </w:r>
      <w:r>
        <w:t>in</w:t>
      </w:r>
      <w:r>
        <w:rPr>
          <w:spacing w:val="-3"/>
        </w:rPr>
        <w:t xml:space="preserve"> </w:t>
      </w:r>
      <w:r>
        <w:t>work</w:t>
      </w:r>
      <w:r>
        <w:rPr>
          <w:spacing w:val="-3"/>
        </w:rPr>
        <w:t xml:space="preserve"> </w:t>
      </w:r>
      <w:r>
        <w:t>that</w:t>
      </w:r>
      <w:r>
        <w:rPr>
          <w:spacing w:val="-3"/>
        </w:rPr>
        <w:t xml:space="preserve"> </w:t>
      </w:r>
      <w:r>
        <w:t>was</w:t>
      </w:r>
      <w:r>
        <w:rPr>
          <w:spacing w:val="-4"/>
        </w:rPr>
        <w:t xml:space="preserve"> </w:t>
      </w:r>
      <w:r>
        <w:t>intended</w:t>
      </w:r>
      <w:r>
        <w:rPr>
          <w:spacing w:val="-2"/>
        </w:rPr>
        <w:t xml:space="preserve"> </w:t>
      </w:r>
      <w:r>
        <w:t>to</w:t>
      </w:r>
      <w:r>
        <w:rPr>
          <w:spacing w:val="-3"/>
        </w:rPr>
        <w:t xml:space="preserve"> </w:t>
      </w:r>
      <w:r>
        <w:t>result</w:t>
      </w:r>
      <w:r>
        <w:rPr>
          <w:spacing w:val="-3"/>
        </w:rPr>
        <w:t xml:space="preserve"> </w:t>
      </w:r>
      <w:r>
        <w:t>in the</w:t>
      </w:r>
      <w:r>
        <w:rPr>
          <w:spacing w:val="-5"/>
        </w:rPr>
        <w:t xml:space="preserve"> </w:t>
      </w:r>
      <w:r>
        <w:t>introduction</w:t>
      </w:r>
      <w:r>
        <w:rPr>
          <w:spacing w:val="-3"/>
        </w:rPr>
        <w:t xml:space="preserve"> </w:t>
      </w:r>
      <w:r>
        <w:t>of</w:t>
      </w:r>
      <w:r>
        <w:rPr>
          <w:spacing w:val="-4"/>
        </w:rPr>
        <w:t xml:space="preserve"> </w:t>
      </w:r>
      <w:r>
        <w:t>an</w:t>
      </w:r>
      <w:r>
        <w:rPr>
          <w:spacing w:val="-4"/>
        </w:rPr>
        <w:t xml:space="preserve"> </w:t>
      </w:r>
      <w:r>
        <w:t>innovation.</w:t>
      </w:r>
      <w:r w:rsidRPr="003B4571">
        <w:rPr>
          <w:vertAlign w:val="superscript"/>
        </w:rPr>
        <w:t>552</w:t>
      </w:r>
      <w:r>
        <w:rPr>
          <w:b/>
          <w:bCs/>
          <w:spacing w:val="21"/>
          <w:position w:val="7"/>
          <w:sz w:val="11"/>
          <w:szCs w:val="11"/>
        </w:rPr>
        <w:t xml:space="preserve"> </w:t>
      </w:r>
      <w:r>
        <w:t>Over</w:t>
      </w:r>
      <w:r>
        <w:rPr>
          <w:spacing w:val="-4"/>
        </w:rPr>
        <w:t xml:space="preserve"> </w:t>
      </w:r>
      <w:r>
        <w:t>the</w:t>
      </w:r>
      <w:r>
        <w:rPr>
          <w:spacing w:val="-5"/>
        </w:rPr>
        <w:t xml:space="preserve"> </w:t>
      </w:r>
      <w:r>
        <w:t>year,</w:t>
      </w:r>
      <w:r>
        <w:rPr>
          <w:spacing w:val="-3"/>
        </w:rPr>
        <w:t xml:space="preserve"> </w:t>
      </w:r>
      <w:r>
        <w:t>38.2</w:t>
      </w:r>
      <w:r>
        <w:rPr>
          <w:spacing w:val="-4"/>
        </w:rPr>
        <w:t xml:space="preserve"> </w:t>
      </w:r>
      <w:r>
        <w:t>per</w:t>
      </w:r>
      <w:r>
        <w:rPr>
          <w:spacing w:val="-4"/>
        </w:rPr>
        <w:t xml:space="preserve"> </w:t>
      </w:r>
      <w:r>
        <w:t>cent</w:t>
      </w:r>
      <w:r>
        <w:rPr>
          <w:spacing w:val="-4"/>
        </w:rPr>
        <w:t xml:space="preserve"> </w:t>
      </w:r>
      <w:r>
        <w:t>of</w:t>
      </w:r>
      <w:r>
        <w:rPr>
          <w:spacing w:val="-4"/>
        </w:rPr>
        <w:t xml:space="preserve"> </w:t>
      </w:r>
      <w:r>
        <w:t>firms</w:t>
      </w:r>
      <w:r>
        <w:rPr>
          <w:spacing w:val="-5"/>
        </w:rPr>
        <w:t xml:space="preserve"> </w:t>
      </w:r>
      <w:r>
        <w:t>introduced</w:t>
      </w:r>
      <w:r>
        <w:rPr>
          <w:spacing w:val="-3"/>
        </w:rPr>
        <w:t xml:space="preserve"> </w:t>
      </w:r>
      <w:r>
        <w:t>an innovation,</w:t>
      </w:r>
      <w:r>
        <w:rPr>
          <w:spacing w:val="-5"/>
        </w:rPr>
        <w:t xml:space="preserve"> </w:t>
      </w:r>
      <w:r>
        <w:t>21.2</w:t>
      </w:r>
      <w:r>
        <w:rPr>
          <w:spacing w:val="-4"/>
        </w:rPr>
        <w:t xml:space="preserve"> </w:t>
      </w:r>
      <w:r>
        <w:t>per</w:t>
      </w:r>
      <w:r>
        <w:rPr>
          <w:spacing w:val="-5"/>
        </w:rPr>
        <w:t xml:space="preserve"> </w:t>
      </w:r>
      <w:r>
        <w:t>cent</w:t>
      </w:r>
      <w:r>
        <w:rPr>
          <w:spacing w:val="-5"/>
        </w:rPr>
        <w:t xml:space="preserve"> </w:t>
      </w:r>
      <w:r>
        <w:t>of</w:t>
      </w:r>
      <w:r>
        <w:rPr>
          <w:spacing w:val="-4"/>
        </w:rPr>
        <w:t xml:space="preserve"> </w:t>
      </w:r>
      <w:r>
        <w:t>firms</w:t>
      </w:r>
      <w:r>
        <w:rPr>
          <w:spacing w:val="-6"/>
        </w:rPr>
        <w:t xml:space="preserve"> </w:t>
      </w:r>
      <w:r>
        <w:t>had</w:t>
      </w:r>
      <w:r>
        <w:rPr>
          <w:spacing w:val="-4"/>
        </w:rPr>
        <w:t xml:space="preserve"> </w:t>
      </w:r>
      <w:r>
        <w:t>an</w:t>
      </w:r>
      <w:r>
        <w:rPr>
          <w:spacing w:val="-5"/>
        </w:rPr>
        <w:t xml:space="preserve"> </w:t>
      </w:r>
      <w:r>
        <w:t>innovation</w:t>
      </w:r>
      <w:r>
        <w:rPr>
          <w:spacing w:val="-5"/>
        </w:rPr>
        <w:t xml:space="preserve"> </w:t>
      </w:r>
      <w:r>
        <w:t>activity</w:t>
      </w:r>
      <w:r>
        <w:rPr>
          <w:spacing w:val="-5"/>
        </w:rPr>
        <w:t xml:space="preserve"> </w:t>
      </w:r>
      <w:r>
        <w:t>still</w:t>
      </w:r>
      <w:r>
        <w:rPr>
          <w:spacing w:val="-4"/>
        </w:rPr>
        <w:t xml:space="preserve"> </w:t>
      </w:r>
      <w:r>
        <w:t>in</w:t>
      </w:r>
      <w:r>
        <w:rPr>
          <w:spacing w:val="-5"/>
        </w:rPr>
        <w:t xml:space="preserve"> </w:t>
      </w:r>
      <w:r>
        <w:t>development,</w:t>
      </w:r>
      <w:r>
        <w:rPr>
          <w:spacing w:val="-5"/>
        </w:rPr>
        <w:t xml:space="preserve"> </w:t>
      </w:r>
      <w:r>
        <w:t>and</w:t>
      </w:r>
      <w:r>
        <w:rPr>
          <w:spacing w:val="-5"/>
        </w:rPr>
        <w:t xml:space="preserve"> </w:t>
      </w:r>
      <w:r>
        <w:t>7.7</w:t>
      </w:r>
      <w:r>
        <w:rPr>
          <w:spacing w:val="25"/>
          <w:w w:val="99"/>
        </w:rPr>
        <w:t xml:space="preserve"> </w:t>
      </w:r>
      <w:r>
        <w:t>per</w:t>
      </w:r>
      <w:r>
        <w:rPr>
          <w:spacing w:val="-4"/>
        </w:rPr>
        <w:t xml:space="preserve"> </w:t>
      </w:r>
      <w:r>
        <w:t>cent</w:t>
      </w:r>
      <w:r>
        <w:rPr>
          <w:spacing w:val="-5"/>
        </w:rPr>
        <w:t xml:space="preserve"> </w:t>
      </w:r>
      <w:r>
        <w:t>of</w:t>
      </w:r>
      <w:r>
        <w:rPr>
          <w:spacing w:val="-3"/>
        </w:rPr>
        <w:t xml:space="preserve"> </w:t>
      </w:r>
      <w:r>
        <w:t>firms</w:t>
      </w:r>
      <w:r>
        <w:rPr>
          <w:spacing w:val="-5"/>
        </w:rPr>
        <w:t xml:space="preserve"> </w:t>
      </w:r>
      <w:r>
        <w:t>abandoned</w:t>
      </w:r>
      <w:r>
        <w:rPr>
          <w:spacing w:val="-4"/>
        </w:rPr>
        <w:t xml:space="preserve"> </w:t>
      </w:r>
      <w:r>
        <w:t>their</w:t>
      </w:r>
      <w:r>
        <w:rPr>
          <w:spacing w:val="-5"/>
        </w:rPr>
        <w:t xml:space="preserve"> </w:t>
      </w:r>
      <w:r>
        <w:t>innovation</w:t>
      </w:r>
      <w:r>
        <w:rPr>
          <w:spacing w:val="-4"/>
        </w:rPr>
        <w:t xml:space="preserve"> </w:t>
      </w:r>
      <w:r>
        <w:t>activity.</w:t>
      </w:r>
      <w:r>
        <w:rPr>
          <w:spacing w:val="-26"/>
        </w:rPr>
        <w:t xml:space="preserve"> </w:t>
      </w:r>
      <w:r w:rsidRPr="003B4571">
        <w:rPr>
          <w:vertAlign w:val="superscript"/>
        </w:rPr>
        <w:t>553</w:t>
      </w:r>
    </w:p>
    <w:p w14:paraId="62DC92AA" w14:textId="77777777" w:rsidR="0086573E" w:rsidRDefault="0086573E" w:rsidP="00943783">
      <w:r>
        <w:t>Over</w:t>
      </w:r>
      <w:r>
        <w:rPr>
          <w:spacing w:val="-5"/>
        </w:rPr>
        <w:t xml:space="preserve"> </w:t>
      </w:r>
      <w:r>
        <w:t>time,</w:t>
      </w:r>
      <w:r>
        <w:rPr>
          <w:spacing w:val="-5"/>
        </w:rPr>
        <w:t xml:space="preserve"> </w:t>
      </w:r>
      <w:r>
        <w:t>an</w:t>
      </w:r>
      <w:r>
        <w:rPr>
          <w:spacing w:val="-6"/>
        </w:rPr>
        <w:t xml:space="preserve"> </w:t>
      </w:r>
      <w:r>
        <w:t>increase</w:t>
      </w:r>
      <w:r>
        <w:rPr>
          <w:spacing w:val="-4"/>
        </w:rPr>
        <w:t xml:space="preserve"> </w:t>
      </w:r>
      <w:r>
        <w:t>in</w:t>
      </w:r>
      <w:r>
        <w:rPr>
          <w:spacing w:val="-5"/>
        </w:rPr>
        <w:t xml:space="preserve"> </w:t>
      </w:r>
      <w:r>
        <w:t>the</w:t>
      </w:r>
      <w:r>
        <w:rPr>
          <w:spacing w:val="-5"/>
        </w:rPr>
        <w:t xml:space="preserve"> </w:t>
      </w:r>
      <w:r>
        <w:t>proportion</w:t>
      </w:r>
      <w:r>
        <w:rPr>
          <w:spacing w:val="-5"/>
        </w:rPr>
        <w:t xml:space="preserve"> </w:t>
      </w:r>
      <w:r>
        <w:t>of</w:t>
      </w:r>
      <w:r>
        <w:rPr>
          <w:spacing w:val="-5"/>
        </w:rPr>
        <w:t xml:space="preserve"> </w:t>
      </w:r>
      <w:r>
        <w:t>firms</w:t>
      </w:r>
      <w:r>
        <w:rPr>
          <w:spacing w:val="-5"/>
        </w:rPr>
        <w:t xml:space="preserve"> </w:t>
      </w:r>
      <w:r>
        <w:t>trying</w:t>
      </w:r>
      <w:r>
        <w:rPr>
          <w:spacing w:val="-6"/>
        </w:rPr>
        <w:t xml:space="preserve"> </w:t>
      </w:r>
      <w:r>
        <w:t>to</w:t>
      </w:r>
      <w:r>
        <w:rPr>
          <w:spacing w:val="-4"/>
        </w:rPr>
        <w:t xml:space="preserve"> </w:t>
      </w:r>
      <w:r>
        <w:t>innovate</w:t>
      </w:r>
      <w:r>
        <w:rPr>
          <w:spacing w:val="-5"/>
        </w:rPr>
        <w:t xml:space="preserve"> </w:t>
      </w:r>
      <w:r>
        <w:t>(innovation</w:t>
      </w:r>
      <w:r>
        <w:rPr>
          <w:spacing w:val="-5"/>
        </w:rPr>
        <w:t xml:space="preserve"> </w:t>
      </w:r>
      <w:r>
        <w:t>active</w:t>
      </w:r>
      <w:r>
        <w:rPr>
          <w:spacing w:val="24"/>
          <w:w w:val="99"/>
        </w:rPr>
        <w:t xml:space="preserve"> </w:t>
      </w:r>
      <w:r>
        <w:t>firms)</w:t>
      </w:r>
      <w:r>
        <w:rPr>
          <w:spacing w:val="-6"/>
        </w:rPr>
        <w:t xml:space="preserve"> </w:t>
      </w:r>
      <w:r>
        <w:t>has</w:t>
      </w:r>
      <w:r>
        <w:rPr>
          <w:spacing w:val="-5"/>
        </w:rPr>
        <w:t xml:space="preserve"> </w:t>
      </w:r>
      <w:r>
        <w:t>been</w:t>
      </w:r>
      <w:r>
        <w:rPr>
          <w:spacing w:val="-5"/>
        </w:rPr>
        <w:t xml:space="preserve"> </w:t>
      </w:r>
      <w:r>
        <w:t>associated</w:t>
      </w:r>
      <w:r>
        <w:rPr>
          <w:spacing w:val="-5"/>
        </w:rPr>
        <w:t xml:space="preserve"> </w:t>
      </w:r>
      <w:r>
        <w:t>with</w:t>
      </w:r>
      <w:r>
        <w:rPr>
          <w:spacing w:val="-6"/>
        </w:rPr>
        <w:t xml:space="preserve"> </w:t>
      </w:r>
      <w:r>
        <w:t>an</w:t>
      </w:r>
      <w:r>
        <w:rPr>
          <w:spacing w:val="-5"/>
        </w:rPr>
        <w:t xml:space="preserve"> </w:t>
      </w:r>
      <w:r>
        <w:t>increase</w:t>
      </w:r>
      <w:r>
        <w:rPr>
          <w:spacing w:val="-4"/>
        </w:rPr>
        <w:t xml:space="preserve"> </w:t>
      </w:r>
      <w:r>
        <w:t>in</w:t>
      </w:r>
      <w:r>
        <w:rPr>
          <w:spacing w:val="-5"/>
        </w:rPr>
        <w:t xml:space="preserve"> </w:t>
      </w:r>
      <w:r>
        <w:t>the</w:t>
      </w:r>
      <w:r>
        <w:rPr>
          <w:spacing w:val="-5"/>
        </w:rPr>
        <w:t xml:space="preserve"> </w:t>
      </w:r>
      <w:r>
        <w:t>proportion</w:t>
      </w:r>
      <w:r>
        <w:rPr>
          <w:spacing w:val="-5"/>
        </w:rPr>
        <w:t xml:space="preserve"> </w:t>
      </w:r>
      <w:r>
        <w:t>of</w:t>
      </w:r>
      <w:r>
        <w:rPr>
          <w:spacing w:val="-4"/>
        </w:rPr>
        <w:t xml:space="preserve"> </w:t>
      </w:r>
      <w:r>
        <w:t>firms</w:t>
      </w:r>
      <w:r>
        <w:rPr>
          <w:spacing w:val="-6"/>
        </w:rPr>
        <w:t xml:space="preserve"> </w:t>
      </w:r>
      <w:r>
        <w:t>introducing</w:t>
      </w:r>
      <w:r>
        <w:rPr>
          <w:spacing w:val="22"/>
          <w:w w:val="99"/>
        </w:rPr>
        <w:t xml:space="preserve"> </w:t>
      </w:r>
      <w:r>
        <w:t>innovation</w:t>
      </w:r>
      <w:r>
        <w:rPr>
          <w:spacing w:val="-6"/>
        </w:rPr>
        <w:t xml:space="preserve"> </w:t>
      </w:r>
      <w:r>
        <w:t>(see</w:t>
      </w:r>
      <w:r>
        <w:rPr>
          <w:spacing w:val="-6"/>
        </w:rPr>
        <w:t xml:space="preserve"> </w:t>
      </w:r>
      <w:r>
        <w:t>Figure</w:t>
      </w:r>
      <w:r w:rsidR="001D6F52">
        <w:rPr>
          <w:spacing w:val="-5"/>
        </w:rPr>
        <w:t> </w:t>
      </w:r>
      <w:r>
        <w:t>34).</w:t>
      </w:r>
      <w:r>
        <w:rPr>
          <w:spacing w:val="-5"/>
        </w:rPr>
        <w:t xml:space="preserve"> </w:t>
      </w:r>
      <w:r>
        <w:t>This</w:t>
      </w:r>
      <w:r>
        <w:rPr>
          <w:spacing w:val="-6"/>
        </w:rPr>
        <w:t xml:space="preserve"> </w:t>
      </w:r>
      <w:r>
        <w:t>reiterates</w:t>
      </w:r>
      <w:r>
        <w:rPr>
          <w:spacing w:val="-7"/>
        </w:rPr>
        <w:t xml:space="preserve"> </w:t>
      </w:r>
      <w:r>
        <w:t>the</w:t>
      </w:r>
      <w:r>
        <w:rPr>
          <w:spacing w:val="-6"/>
        </w:rPr>
        <w:t xml:space="preserve"> </w:t>
      </w:r>
      <w:r>
        <w:t>importance</w:t>
      </w:r>
      <w:r>
        <w:rPr>
          <w:spacing w:val="-5"/>
        </w:rPr>
        <w:t xml:space="preserve"> </w:t>
      </w:r>
      <w:r>
        <w:t>of</w:t>
      </w:r>
      <w:r>
        <w:rPr>
          <w:spacing w:val="-5"/>
        </w:rPr>
        <w:t xml:space="preserve"> </w:t>
      </w:r>
      <w:r>
        <w:t>actively</w:t>
      </w:r>
      <w:r>
        <w:rPr>
          <w:spacing w:val="-6"/>
        </w:rPr>
        <w:t xml:space="preserve"> </w:t>
      </w:r>
      <w:r>
        <w:t>trying</w:t>
      </w:r>
      <w:r>
        <w:rPr>
          <w:spacing w:val="-6"/>
        </w:rPr>
        <w:t xml:space="preserve"> </w:t>
      </w:r>
      <w:r>
        <w:t>to</w:t>
      </w:r>
      <w:r>
        <w:rPr>
          <w:spacing w:val="-5"/>
        </w:rPr>
        <w:t xml:space="preserve"> </w:t>
      </w:r>
      <w:r>
        <w:t>innovate</w:t>
      </w:r>
      <w:r>
        <w:rPr>
          <w:spacing w:val="-5"/>
        </w:rPr>
        <w:t xml:space="preserve"> </w:t>
      </w:r>
      <w:r>
        <w:t>as</w:t>
      </w:r>
      <w:r>
        <w:rPr>
          <w:spacing w:val="26"/>
        </w:rPr>
        <w:t xml:space="preserve"> </w:t>
      </w:r>
      <w:r>
        <w:t>an</w:t>
      </w:r>
      <w:r>
        <w:rPr>
          <w:spacing w:val="-5"/>
        </w:rPr>
        <w:t xml:space="preserve"> </w:t>
      </w:r>
      <w:r>
        <w:t>essential</w:t>
      </w:r>
      <w:r>
        <w:rPr>
          <w:spacing w:val="-4"/>
        </w:rPr>
        <w:t xml:space="preserve"> </w:t>
      </w:r>
      <w:r>
        <w:t>part</w:t>
      </w:r>
      <w:r>
        <w:rPr>
          <w:spacing w:val="-3"/>
        </w:rPr>
        <w:t xml:space="preserve"> </w:t>
      </w:r>
      <w:r>
        <w:t>of</w:t>
      </w:r>
      <w:r>
        <w:rPr>
          <w:spacing w:val="-3"/>
        </w:rPr>
        <w:t xml:space="preserve"> </w:t>
      </w:r>
      <w:r>
        <w:t>achieving</w:t>
      </w:r>
      <w:r>
        <w:rPr>
          <w:spacing w:val="-4"/>
        </w:rPr>
        <w:t xml:space="preserve"> </w:t>
      </w:r>
      <w:r>
        <w:t>results.</w:t>
      </w:r>
    </w:p>
    <w:p w14:paraId="42F368FC" w14:textId="77777777" w:rsidR="001D6F52" w:rsidRDefault="001D6F52" w:rsidP="001D6F52">
      <w:pPr>
        <w:pStyle w:val="Caption"/>
      </w:pPr>
      <w:r>
        <w:t xml:space="preserve">Figure </w:t>
      </w:r>
      <w:r>
        <w:fldChar w:fldCharType="begin"/>
      </w:r>
      <w:r>
        <w:instrText xml:space="preserve"> SEQ Figure \* ARABIC </w:instrText>
      </w:r>
      <w:r>
        <w:fldChar w:fldCharType="separate"/>
      </w:r>
      <w:r w:rsidR="00F42B7C">
        <w:rPr>
          <w:noProof/>
        </w:rPr>
        <w:t>34</w:t>
      </w:r>
      <w:r>
        <w:fldChar w:fldCharType="end"/>
      </w:r>
      <w:r>
        <w:t>: Growth in the proportion of businesses that try to innovate (innovation active) and businesses that introduce innovation (innovating firms).</w:t>
      </w:r>
    </w:p>
    <w:p w14:paraId="0F0F749A" w14:textId="77777777" w:rsidR="001D6F52" w:rsidRDefault="001D6F52" w:rsidP="00943783">
      <w:r w:rsidRPr="001D6F52">
        <w:rPr>
          <w:noProof/>
          <w:lang w:val="en-AU" w:eastAsia="en-AU"/>
        </w:rPr>
        <w:drawing>
          <wp:inline distT="0" distB="0" distL="0" distR="0" wp14:anchorId="29CC5A25" wp14:editId="1FAAFF28">
            <wp:extent cx="5641200" cy="2851200"/>
            <wp:effectExtent l="0" t="0" r="0" b="6350"/>
            <wp:docPr id="261" name="Picture 261" descr="Figure 34 is a line graph showing the growth over time in the proportion of businesses that try to innovate (innovation active) and businesses that introduce innovation (innovating firms). The figure shows that an increase in innovation outputs, as introduced innovation, is strongly linked to the increased participation of firms trying to innovate." title="Figure 34: Growth in the proportion of businesses that try to innovate (innovation active) and businesses that introduce innovation (innovating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Figure 3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41200" cy="2851200"/>
                    </a:xfrm>
                    <a:prstGeom prst="rect">
                      <a:avLst/>
                    </a:prstGeom>
                    <a:noFill/>
                    <a:ln>
                      <a:noFill/>
                    </a:ln>
                  </pic:spPr>
                </pic:pic>
              </a:graphicData>
            </a:graphic>
          </wp:inline>
        </w:drawing>
      </w:r>
    </w:p>
    <w:p w14:paraId="5EF8DE62" w14:textId="77777777" w:rsidR="0086573E" w:rsidRDefault="0086573E" w:rsidP="0086573E">
      <w:pPr>
        <w:pStyle w:val="Heading3"/>
        <w:rPr>
          <w:rFonts w:eastAsia="Microsoft New Tai Lue" w:hAnsi="Microsoft New Tai Lue" w:cs="Microsoft New Tai Lue"/>
          <w:szCs w:val="32"/>
        </w:rPr>
      </w:pPr>
      <w:bookmarkStart w:id="111" w:name="_Toc473895725"/>
      <w:bookmarkStart w:id="112" w:name="_Toc473897398"/>
      <w:bookmarkStart w:id="113" w:name="_Toc473897839"/>
      <w:r>
        <w:t>Novelty of innovation introduced by Australian</w:t>
      </w:r>
      <w:r>
        <w:rPr>
          <w:spacing w:val="25"/>
        </w:rPr>
        <w:t xml:space="preserve"> </w:t>
      </w:r>
      <w:r>
        <w:t>businesses</w:t>
      </w:r>
      <w:bookmarkEnd w:id="111"/>
      <w:bookmarkEnd w:id="112"/>
      <w:bookmarkEnd w:id="113"/>
    </w:p>
    <w:p w14:paraId="0C78366A" w14:textId="77777777" w:rsidR="0086573E" w:rsidRPr="0086573E" w:rsidRDefault="0086573E" w:rsidP="0086573E">
      <w:r>
        <w:rPr>
          <w:spacing w:val="-1"/>
        </w:rPr>
        <w:t>Very</w:t>
      </w:r>
      <w:r>
        <w:rPr>
          <w:spacing w:val="-5"/>
        </w:rPr>
        <w:t xml:space="preserve"> </w:t>
      </w:r>
      <w:r>
        <w:t>few</w:t>
      </w:r>
      <w:r>
        <w:rPr>
          <w:spacing w:val="-4"/>
        </w:rPr>
        <w:t xml:space="preserve"> </w:t>
      </w:r>
      <w:r>
        <w:t>Australian</w:t>
      </w:r>
      <w:r>
        <w:rPr>
          <w:spacing w:val="-5"/>
        </w:rPr>
        <w:t xml:space="preserve"> </w:t>
      </w:r>
      <w:r>
        <w:t>businesses</w:t>
      </w:r>
      <w:r>
        <w:rPr>
          <w:spacing w:val="-5"/>
        </w:rPr>
        <w:t xml:space="preserve"> </w:t>
      </w:r>
      <w:r>
        <w:rPr>
          <w:spacing w:val="-1"/>
        </w:rPr>
        <w:t>introduce</w:t>
      </w:r>
      <w:r>
        <w:rPr>
          <w:spacing w:val="-4"/>
        </w:rPr>
        <w:t xml:space="preserve"> </w:t>
      </w:r>
      <w:r>
        <w:t>new</w:t>
      </w:r>
      <w:r>
        <w:rPr>
          <w:spacing w:val="-5"/>
        </w:rPr>
        <w:t xml:space="preserve"> </w:t>
      </w:r>
      <w:r>
        <w:t>to</w:t>
      </w:r>
      <w:r>
        <w:rPr>
          <w:spacing w:val="-4"/>
        </w:rPr>
        <w:t xml:space="preserve"> </w:t>
      </w:r>
      <w:r>
        <w:t>the</w:t>
      </w:r>
      <w:r>
        <w:rPr>
          <w:spacing w:val="-5"/>
        </w:rPr>
        <w:t xml:space="preserve"> </w:t>
      </w:r>
      <w:r>
        <w:t>world</w:t>
      </w:r>
      <w:r>
        <w:rPr>
          <w:spacing w:val="-6"/>
        </w:rPr>
        <w:t xml:space="preserve"> </w:t>
      </w:r>
      <w:r>
        <w:rPr>
          <w:spacing w:val="-1"/>
        </w:rPr>
        <w:t>innovation.</w:t>
      </w:r>
      <w:r>
        <w:rPr>
          <w:spacing w:val="-4"/>
        </w:rPr>
        <w:t xml:space="preserve"> </w:t>
      </w:r>
      <w:r>
        <w:t>Table</w:t>
      </w:r>
      <w:r>
        <w:rPr>
          <w:spacing w:val="-5"/>
        </w:rPr>
        <w:t xml:space="preserve"> </w:t>
      </w:r>
      <w:r>
        <w:rPr>
          <w:spacing w:val="-1"/>
        </w:rPr>
        <w:t>15</w:t>
      </w:r>
      <w:r>
        <w:rPr>
          <w:spacing w:val="-5"/>
        </w:rPr>
        <w:t xml:space="preserve"> </w:t>
      </w:r>
      <w:r>
        <w:rPr>
          <w:spacing w:val="-1"/>
        </w:rPr>
        <w:t xml:space="preserve">shows </w:t>
      </w:r>
      <w:r>
        <w:t>a</w:t>
      </w:r>
      <w:r>
        <w:rPr>
          <w:spacing w:val="-5"/>
        </w:rPr>
        <w:t xml:space="preserve"> </w:t>
      </w:r>
      <w:r>
        <w:t>breakdown</w:t>
      </w:r>
      <w:r>
        <w:rPr>
          <w:spacing w:val="-5"/>
        </w:rPr>
        <w:t xml:space="preserve"> </w:t>
      </w:r>
      <w:r>
        <w:t>of</w:t>
      </w:r>
      <w:r>
        <w:rPr>
          <w:spacing w:val="-4"/>
        </w:rPr>
        <w:t xml:space="preserve"> </w:t>
      </w:r>
      <w:r>
        <w:rPr>
          <w:spacing w:val="-1"/>
        </w:rPr>
        <w:t>innovations</w:t>
      </w:r>
      <w:r>
        <w:rPr>
          <w:spacing w:val="-4"/>
        </w:rPr>
        <w:t xml:space="preserve"> </w:t>
      </w:r>
      <w:r>
        <w:t>that</w:t>
      </w:r>
      <w:r>
        <w:rPr>
          <w:spacing w:val="-5"/>
        </w:rPr>
        <w:t xml:space="preserve"> </w:t>
      </w:r>
      <w:r>
        <w:t>were</w:t>
      </w:r>
      <w:r>
        <w:rPr>
          <w:spacing w:val="-5"/>
        </w:rPr>
        <w:t xml:space="preserve"> </w:t>
      </w:r>
      <w:r>
        <w:rPr>
          <w:spacing w:val="-1"/>
        </w:rPr>
        <w:t>introduced</w:t>
      </w:r>
      <w:r>
        <w:rPr>
          <w:spacing w:val="-4"/>
        </w:rPr>
        <w:t xml:space="preserve"> </w:t>
      </w:r>
      <w:r>
        <w:rPr>
          <w:spacing w:val="-1"/>
        </w:rPr>
        <w:t>in</w:t>
      </w:r>
      <w:r>
        <w:rPr>
          <w:spacing w:val="-4"/>
        </w:rPr>
        <w:t xml:space="preserve"> </w:t>
      </w:r>
      <w:r>
        <w:rPr>
          <w:spacing w:val="-1"/>
        </w:rPr>
        <w:t>2014–15</w:t>
      </w:r>
      <w:r>
        <w:rPr>
          <w:spacing w:val="-4"/>
        </w:rPr>
        <w:t xml:space="preserve"> </w:t>
      </w:r>
      <w:r>
        <w:t>and</w:t>
      </w:r>
      <w:r>
        <w:rPr>
          <w:spacing w:val="-5"/>
        </w:rPr>
        <w:t xml:space="preserve"> </w:t>
      </w:r>
      <w:r>
        <w:rPr>
          <w:spacing w:val="-1"/>
        </w:rPr>
        <w:t>2012–13</w:t>
      </w:r>
      <w:r>
        <w:rPr>
          <w:spacing w:val="-4"/>
        </w:rPr>
        <w:t xml:space="preserve"> </w:t>
      </w:r>
      <w:r>
        <w:t>by</w:t>
      </w:r>
      <w:r>
        <w:rPr>
          <w:spacing w:val="-4"/>
        </w:rPr>
        <w:t xml:space="preserve"> </w:t>
      </w:r>
      <w:r>
        <w:t>type</w:t>
      </w:r>
      <w:r>
        <w:rPr>
          <w:spacing w:val="-5"/>
        </w:rPr>
        <w:t xml:space="preserve"> </w:t>
      </w:r>
      <w:r>
        <w:t>and</w:t>
      </w:r>
      <w:r>
        <w:rPr>
          <w:spacing w:val="26"/>
          <w:w w:val="99"/>
        </w:rPr>
        <w:t xml:space="preserve"> </w:t>
      </w:r>
      <w:r>
        <w:t>novelty.</w:t>
      </w:r>
      <w:r>
        <w:rPr>
          <w:spacing w:val="-5"/>
        </w:rPr>
        <w:t xml:space="preserve"> </w:t>
      </w:r>
      <w:r>
        <w:t>Across</w:t>
      </w:r>
      <w:r>
        <w:rPr>
          <w:spacing w:val="-4"/>
        </w:rPr>
        <w:t xml:space="preserve"> </w:t>
      </w:r>
      <w:r>
        <w:t>all</w:t>
      </w:r>
      <w:r>
        <w:rPr>
          <w:spacing w:val="-4"/>
        </w:rPr>
        <w:t xml:space="preserve"> </w:t>
      </w:r>
      <w:r>
        <w:t>types</w:t>
      </w:r>
      <w:r>
        <w:rPr>
          <w:spacing w:val="-5"/>
        </w:rPr>
        <w:t xml:space="preserve"> </w:t>
      </w:r>
      <w:r>
        <w:t>of</w:t>
      </w:r>
      <w:r>
        <w:rPr>
          <w:spacing w:val="-4"/>
        </w:rPr>
        <w:t xml:space="preserve"> </w:t>
      </w:r>
      <w:r>
        <w:rPr>
          <w:spacing w:val="-1"/>
        </w:rPr>
        <w:t>innovation</w:t>
      </w:r>
      <w:r>
        <w:rPr>
          <w:spacing w:val="-3"/>
        </w:rPr>
        <w:t xml:space="preserve"> </w:t>
      </w:r>
      <w:r>
        <w:rPr>
          <w:spacing w:val="-1"/>
        </w:rPr>
        <w:t>in</w:t>
      </w:r>
      <w:r>
        <w:rPr>
          <w:spacing w:val="-4"/>
        </w:rPr>
        <w:t xml:space="preserve"> </w:t>
      </w:r>
      <w:r>
        <w:rPr>
          <w:spacing w:val="-1"/>
        </w:rPr>
        <w:t>2014–15,</w:t>
      </w:r>
      <w:r>
        <w:rPr>
          <w:spacing w:val="-4"/>
        </w:rPr>
        <w:t xml:space="preserve"> </w:t>
      </w:r>
      <w:r>
        <w:t>the</w:t>
      </w:r>
      <w:r>
        <w:rPr>
          <w:spacing w:val="-4"/>
        </w:rPr>
        <w:t xml:space="preserve"> </w:t>
      </w:r>
      <w:r>
        <w:rPr>
          <w:spacing w:val="-1"/>
        </w:rPr>
        <w:t>majority</w:t>
      </w:r>
      <w:r>
        <w:rPr>
          <w:spacing w:val="-4"/>
        </w:rPr>
        <w:t xml:space="preserve"> </w:t>
      </w:r>
      <w:r>
        <w:t>are</w:t>
      </w:r>
      <w:r>
        <w:rPr>
          <w:spacing w:val="-5"/>
        </w:rPr>
        <w:t xml:space="preserve"> </w:t>
      </w:r>
      <w:r>
        <w:t>not</w:t>
      </w:r>
      <w:r>
        <w:rPr>
          <w:spacing w:val="-3"/>
        </w:rPr>
        <w:t xml:space="preserve"> </w:t>
      </w:r>
      <w:r>
        <w:t>that</w:t>
      </w:r>
      <w:r>
        <w:rPr>
          <w:spacing w:val="-5"/>
        </w:rPr>
        <w:t xml:space="preserve"> </w:t>
      </w:r>
      <w:r>
        <w:t>novel,</w:t>
      </w:r>
      <w:r>
        <w:rPr>
          <w:spacing w:val="-5"/>
        </w:rPr>
        <w:t xml:space="preserve"> </w:t>
      </w:r>
      <w:r>
        <w:t xml:space="preserve">with </w:t>
      </w:r>
      <w:r>
        <w:rPr>
          <w:spacing w:val="-1"/>
        </w:rPr>
        <w:t>74.5</w:t>
      </w:r>
      <w:r>
        <w:rPr>
          <w:spacing w:val="-4"/>
        </w:rPr>
        <w:t xml:space="preserve"> </w:t>
      </w:r>
      <w:r>
        <w:t>per</w:t>
      </w:r>
      <w:r>
        <w:rPr>
          <w:spacing w:val="-4"/>
        </w:rPr>
        <w:t xml:space="preserve"> </w:t>
      </w:r>
      <w:r>
        <w:t>cent</w:t>
      </w:r>
      <w:r>
        <w:rPr>
          <w:spacing w:val="-5"/>
        </w:rPr>
        <w:t xml:space="preserve"> </w:t>
      </w:r>
      <w:r>
        <w:t>to</w:t>
      </w:r>
      <w:r>
        <w:rPr>
          <w:spacing w:val="-4"/>
        </w:rPr>
        <w:t xml:space="preserve"> </w:t>
      </w:r>
      <w:r>
        <w:rPr>
          <w:spacing w:val="-1"/>
        </w:rPr>
        <w:t>92.2</w:t>
      </w:r>
      <w:r>
        <w:rPr>
          <w:spacing w:val="-4"/>
        </w:rPr>
        <w:t xml:space="preserve"> </w:t>
      </w:r>
      <w:r>
        <w:t>per</w:t>
      </w:r>
      <w:r>
        <w:rPr>
          <w:spacing w:val="-4"/>
        </w:rPr>
        <w:t xml:space="preserve"> </w:t>
      </w:r>
      <w:r>
        <w:t>cent</w:t>
      </w:r>
      <w:r>
        <w:rPr>
          <w:spacing w:val="-5"/>
        </w:rPr>
        <w:t xml:space="preserve"> </w:t>
      </w:r>
      <w:r>
        <w:t>of</w:t>
      </w:r>
      <w:r>
        <w:rPr>
          <w:spacing w:val="-4"/>
        </w:rPr>
        <w:t xml:space="preserve"> </w:t>
      </w:r>
      <w:r>
        <w:t>firms</w:t>
      </w:r>
      <w:r>
        <w:rPr>
          <w:spacing w:val="-5"/>
        </w:rPr>
        <w:t xml:space="preserve"> </w:t>
      </w:r>
      <w:r>
        <w:t>that</w:t>
      </w:r>
      <w:r>
        <w:rPr>
          <w:spacing w:val="-4"/>
        </w:rPr>
        <w:t xml:space="preserve"> </w:t>
      </w:r>
      <w:r>
        <w:rPr>
          <w:spacing w:val="-1"/>
        </w:rPr>
        <w:t>introduced</w:t>
      </w:r>
      <w:r>
        <w:rPr>
          <w:spacing w:val="-4"/>
        </w:rPr>
        <w:t xml:space="preserve"> </w:t>
      </w:r>
      <w:r>
        <w:rPr>
          <w:spacing w:val="-1"/>
        </w:rPr>
        <w:t>innovation</w:t>
      </w:r>
      <w:r>
        <w:rPr>
          <w:spacing w:val="-4"/>
        </w:rPr>
        <w:t xml:space="preserve"> </w:t>
      </w:r>
      <w:r>
        <w:rPr>
          <w:spacing w:val="-1"/>
        </w:rPr>
        <w:t>in</w:t>
      </w:r>
      <w:r>
        <w:rPr>
          <w:spacing w:val="-4"/>
        </w:rPr>
        <w:t xml:space="preserve"> </w:t>
      </w:r>
      <w:r>
        <w:t>the</w:t>
      </w:r>
      <w:r>
        <w:rPr>
          <w:spacing w:val="-5"/>
        </w:rPr>
        <w:t xml:space="preserve"> </w:t>
      </w:r>
      <w:r>
        <w:t>year</w:t>
      </w:r>
      <w:r>
        <w:rPr>
          <w:spacing w:val="-4"/>
        </w:rPr>
        <w:t xml:space="preserve"> </w:t>
      </w:r>
      <w:r>
        <w:t>being</w:t>
      </w:r>
      <w:r>
        <w:rPr>
          <w:w w:val="99"/>
        </w:rPr>
        <w:t xml:space="preserve"> </w:t>
      </w:r>
      <w:r>
        <w:t>new</w:t>
      </w:r>
      <w:r>
        <w:rPr>
          <w:spacing w:val="-3"/>
        </w:rPr>
        <w:t xml:space="preserve"> </w:t>
      </w:r>
      <w:r>
        <w:t>to</w:t>
      </w:r>
      <w:r>
        <w:rPr>
          <w:spacing w:val="-2"/>
        </w:rPr>
        <w:t xml:space="preserve"> </w:t>
      </w:r>
      <w:r>
        <w:t>the</w:t>
      </w:r>
      <w:r>
        <w:rPr>
          <w:spacing w:val="-3"/>
        </w:rPr>
        <w:t xml:space="preserve"> </w:t>
      </w:r>
      <w:r>
        <w:t>business</w:t>
      </w:r>
      <w:r>
        <w:rPr>
          <w:spacing w:val="-3"/>
        </w:rPr>
        <w:t xml:space="preserve"> </w:t>
      </w:r>
      <w:r>
        <w:t>only.</w:t>
      </w:r>
      <w:r w:rsidRPr="0039307B">
        <w:rPr>
          <w:vertAlign w:val="superscript"/>
        </w:rPr>
        <w:t>554</w:t>
      </w:r>
      <w:r w:rsidRPr="003B4571">
        <w:rPr>
          <w:vertAlign w:val="superscript"/>
        </w:rPr>
        <w:t xml:space="preserve"> </w:t>
      </w:r>
      <w:r>
        <w:rPr>
          <w:spacing w:val="-1"/>
        </w:rPr>
        <w:t>By</w:t>
      </w:r>
      <w:r>
        <w:rPr>
          <w:spacing w:val="-2"/>
        </w:rPr>
        <w:t xml:space="preserve"> </w:t>
      </w:r>
      <w:r>
        <w:t>comparison,</w:t>
      </w:r>
      <w:r>
        <w:rPr>
          <w:spacing w:val="-4"/>
        </w:rPr>
        <w:t xml:space="preserve"> </w:t>
      </w:r>
      <w:r>
        <w:rPr>
          <w:spacing w:val="-1"/>
        </w:rPr>
        <w:t>just</w:t>
      </w:r>
      <w:r>
        <w:rPr>
          <w:spacing w:val="-2"/>
        </w:rPr>
        <w:t xml:space="preserve"> </w:t>
      </w:r>
      <w:r>
        <w:rPr>
          <w:spacing w:val="-1"/>
        </w:rPr>
        <w:t>1.2</w:t>
      </w:r>
      <w:r>
        <w:rPr>
          <w:spacing w:val="-2"/>
        </w:rPr>
        <w:t xml:space="preserve"> </w:t>
      </w:r>
      <w:r>
        <w:t>per</w:t>
      </w:r>
      <w:r>
        <w:rPr>
          <w:spacing w:val="-2"/>
        </w:rPr>
        <w:t xml:space="preserve"> </w:t>
      </w:r>
      <w:r>
        <w:rPr>
          <w:spacing w:val="-1"/>
        </w:rPr>
        <w:t>cent</w:t>
      </w:r>
      <w:r>
        <w:rPr>
          <w:spacing w:val="-2"/>
        </w:rPr>
        <w:t xml:space="preserve"> </w:t>
      </w:r>
      <w:r>
        <w:t>to</w:t>
      </w:r>
      <w:r>
        <w:rPr>
          <w:spacing w:val="-2"/>
        </w:rPr>
        <w:t xml:space="preserve"> </w:t>
      </w:r>
      <w:r>
        <w:rPr>
          <w:spacing w:val="-1"/>
        </w:rPr>
        <w:t>8.4</w:t>
      </w:r>
      <w:r>
        <w:rPr>
          <w:spacing w:val="-2"/>
        </w:rPr>
        <w:t xml:space="preserve"> </w:t>
      </w:r>
      <w:r>
        <w:t>per</w:t>
      </w:r>
      <w:r>
        <w:rPr>
          <w:spacing w:val="-2"/>
        </w:rPr>
        <w:t xml:space="preserve"> </w:t>
      </w:r>
      <w:r>
        <w:t>cent</w:t>
      </w:r>
      <w:r>
        <w:rPr>
          <w:spacing w:val="-3"/>
        </w:rPr>
        <w:t xml:space="preserve"> </w:t>
      </w:r>
      <w:r>
        <w:t>of</w:t>
      </w:r>
      <w:r>
        <w:rPr>
          <w:spacing w:val="-3"/>
        </w:rPr>
        <w:t xml:space="preserve"> </w:t>
      </w:r>
      <w:r>
        <w:t>firms</w:t>
      </w:r>
      <w:r>
        <w:rPr>
          <w:spacing w:val="29"/>
        </w:rPr>
        <w:t xml:space="preserve"> </w:t>
      </w:r>
      <w:r>
        <w:rPr>
          <w:spacing w:val="-1"/>
        </w:rPr>
        <w:t>introduced</w:t>
      </w:r>
      <w:r>
        <w:rPr>
          <w:spacing w:val="-3"/>
        </w:rPr>
        <w:t xml:space="preserve"> </w:t>
      </w:r>
      <w:r>
        <w:t>highly</w:t>
      </w:r>
      <w:r>
        <w:rPr>
          <w:spacing w:val="-4"/>
        </w:rPr>
        <w:t xml:space="preserve"> </w:t>
      </w:r>
      <w:r>
        <w:t>novel,</w:t>
      </w:r>
      <w:r>
        <w:rPr>
          <w:spacing w:val="-4"/>
        </w:rPr>
        <w:t xml:space="preserve"> </w:t>
      </w:r>
      <w:r>
        <w:t>new</w:t>
      </w:r>
      <w:r>
        <w:rPr>
          <w:spacing w:val="-3"/>
        </w:rPr>
        <w:t xml:space="preserve"> </w:t>
      </w:r>
      <w:r>
        <w:t>to</w:t>
      </w:r>
      <w:r>
        <w:rPr>
          <w:spacing w:val="-3"/>
        </w:rPr>
        <w:t xml:space="preserve"> </w:t>
      </w:r>
      <w:r>
        <w:t>the</w:t>
      </w:r>
      <w:r>
        <w:rPr>
          <w:spacing w:val="-4"/>
        </w:rPr>
        <w:t xml:space="preserve"> </w:t>
      </w:r>
      <w:r>
        <w:lastRenderedPageBreak/>
        <w:t>world</w:t>
      </w:r>
      <w:r>
        <w:rPr>
          <w:spacing w:val="-3"/>
        </w:rPr>
        <w:t xml:space="preserve"> </w:t>
      </w:r>
      <w:r>
        <w:rPr>
          <w:spacing w:val="-1"/>
        </w:rPr>
        <w:t>innovation.</w:t>
      </w:r>
      <w:r w:rsidRPr="0039307B">
        <w:rPr>
          <w:vertAlign w:val="superscript"/>
        </w:rPr>
        <w:t xml:space="preserve">555 </w:t>
      </w:r>
      <w:r>
        <w:rPr>
          <w:spacing w:val="-1"/>
        </w:rPr>
        <w:t>Similarly,</w:t>
      </w:r>
      <w:r>
        <w:rPr>
          <w:spacing w:val="-3"/>
        </w:rPr>
        <w:t xml:space="preserve"> </w:t>
      </w:r>
      <w:r>
        <w:rPr>
          <w:spacing w:val="-1"/>
        </w:rPr>
        <w:t>in</w:t>
      </w:r>
      <w:r>
        <w:rPr>
          <w:spacing w:val="-3"/>
        </w:rPr>
        <w:t xml:space="preserve"> </w:t>
      </w:r>
      <w:r>
        <w:rPr>
          <w:spacing w:val="-1"/>
        </w:rPr>
        <w:t>2012–13,</w:t>
      </w:r>
      <w:r>
        <w:rPr>
          <w:spacing w:val="-2"/>
        </w:rPr>
        <w:t xml:space="preserve"> </w:t>
      </w:r>
      <w:r>
        <w:t>there</w:t>
      </w:r>
      <w:r>
        <w:rPr>
          <w:spacing w:val="-4"/>
        </w:rPr>
        <w:t xml:space="preserve"> </w:t>
      </w:r>
      <w:r>
        <w:rPr>
          <w:spacing w:val="-1"/>
        </w:rPr>
        <w:t>is</w:t>
      </w:r>
      <w:r>
        <w:rPr>
          <w:spacing w:val="-4"/>
        </w:rPr>
        <w:t xml:space="preserve"> </w:t>
      </w:r>
      <w:r>
        <w:t>a relatively</w:t>
      </w:r>
      <w:r>
        <w:rPr>
          <w:spacing w:val="-7"/>
        </w:rPr>
        <w:t xml:space="preserve"> </w:t>
      </w:r>
      <w:r>
        <w:rPr>
          <w:spacing w:val="-1"/>
        </w:rPr>
        <w:t>small</w:t>
      </w:r>
      <w:r>
        <w:rPr>
          <w:spacing w:val="-4"/>
        </w:rPr>
        <w:t xml:space="preserve"> </w:t>
      </w:r>
      <w:r>
        <w:t>proportion</w:t>
      </w:r>
      <w:r>
        <w:rPr>
          <w:spacing w:val="-6"/>
        </w:rPr>
        <w:t xml:space="preserve"> </w:t>
      </w:r>
      <w:r>
        <w:t>of</w:t>
      </w:r>
      <w:r>
        <w:rPr>
          <w:spacing w:val="-4"/>
        </w:rPr>
        <w:t xml:space="preserve"> </w:t>
      </w:r>
      <w:r>
        <w:t>highly</w:t>
      </w:r>
      <w:r>
        <w:rPr>
          <w:spacing w:val="-5"/>
        </w:rPr>
        <w:t xml:space="preserve"> </w:t>
      </w:r>
      <w:r>
        <w:t>novel</w:t>
      </w:r>
      <w:r>
        <w:rPr>
          <w:spacing w:val="-6"/>
        </w:rPr>
        <w:t xml:space="preserve"> </w:t>
      </w:r>
      <w:r>
        <w:rPr>
          <w:spacing w:val="-1"/>
        </w:rPr>
        <w:t>innovations</w:t>
      </w:r>
      <w:r>
        <w:rPr>
          <w:spacing w:val="-4"/>
        </w:rPr>
        <w:t xml:space="preserve"> </w:t>
      </w:r>
      <w:r>
        <w:t>across</w:t>
      </w:r>
      <w:r>
        <w:rPr>
          <w:spacing w:val="-6"/>
        </w:rPr>
        <w:t xml:space="preserve"> </w:t>
      </w:r>
      <w:r>
        <w:t>all</w:t>
      </w:r>
      <w:r>
        <w:rPr>
          <w:spacing w:val="-5"/>
        </w:rPr>
        <w:t xml:space="preserve"> </w:t>
      </w:r>
      <w:r>
        <w:t>types</w:t>
      </w:r>
      <w:r>
        <w:rPr>
          <w:spacing w:val="-5"/>
        </w:rPr>
        <w:t xml:space="preserve"> </w:t>
      </w:r>
      <w:r>
        <w:t>(1.1</w:t>
      </w:r>
      <w:r>
        <w:rPr>
          <w:spacing w:val="-6"/>
        </w:rPr>
        <w:t xml:space="preserve"> </w:t>
      </w:r>
      <w:r>
        <w:t>per</w:t>
      </w:r>
      <w:r>
        <w:rPr>
          <w:spacing w:val="-4"/>
        </w:rPr>
        <w:t xml:space="preserve"> </w:t>
      </w:r>
      <w:r>
        <w:t>cent</w:t>
      </w:r>
      <w:r>
        <w:rPr>
          <w:spacing w:val="-6"/>
        </w:rPr>
        <w:t xml:space="preserve"> </w:t>
      </w:r>
      <w:r>
        <w:t>to</w:t>
      </w:r>
      <w:r>
        <w:rPr>
          <w:spacing w:val="-4"/>
        </w:rPr>
        <w:t xml:space="preserve"> </w:t>
      </w:r>
      <w:r>
        <w:rPr>
          <w:spacing w:val="-1"/>
        </w:rPr>
        <w:t>11</w:t>
      </w:r>
      <w:r>
        <w:rPr>
          <w:spacing w:val="22"/>
        </w:rPr>
        <w:t xml:space="preserve"> </w:t>
      </w:r>
      <w:r>
        <w:t>per</w:t>
      </w:r>
      <w:r>
        <w:rPr>
          <w:spacing w:val="-4"/>
        </w:rPr>
        <w:t xml:space="preserve"> </w:t>
      </w:r>
      <w:r>
        <w:t>cent)</w:t>
      </w:r>
      <w:r>
        <w:rPr>
          <w:spacing w:val="-4"/>
        </w:rPr>
        <w:t xml:space="preserve"> </w:t>
      </w:r>
      <w:r>
        <w:t>and</w:t>
      </w:r>
      <w:r>
        <w:rPr>
          <w:spacing w:val="-5"/>
        </w:rPr>
        <w:t xml:space="preserve"> </w:t>
      </w:r>
      <w:r>
        <w:t>a</w:t>
      </w:r>
      <w:r>
        <w:rPr>
          <w:spacing w:val="-4"/>
        </w:rPr>
        <w:t xml:space="preserve"> </w:t>
      </w:r>
      <w:r>
        <w:rPr>
          <w:spacing w:val="-1"/>
        </w:rPr>
        <w:t>majority</w:t>
      </w:r>
      <w:r>
        <w:rPr>
          <w:spacing w:val="-4"/>
        </w:rPr>
        <w:t xml:space="preserve"> </w:t>
      </w:r>
      <w:r>
        <w:t>of</w:t>
      </w:r>
      <w:r>
        <w:rPr>
          <w:spacing w:val="-4"/>
        </w:rPr>
        <w:t xml:space="preserve"> </w:t>
      </w:r>
      <w:r>
        <w:rPr>
          <w:spacing w:val="-1"/>
        </w:rPr>
        <w:t>innovations</w:t>
      </w:r>
      <w:r>
        <w:rPr>
          <w:spacing w:val="-4"/>
        </w:rPr>
        <w:t xml:space="preserve"> </w:t>
      </w:r>
      <w:r>
        <w:t>(75.0</w:t>
      </w:r>
      <w:r>
        <w:rPr>
          <w:spacing w:val="-5"/>
        </w:rPr>
        <w:t xml:space="preserve"> </w:t>
      </w:r>
      <w:r>
        <w:t>per</w:t>
      </w:r>
      <w:r>
        <w:rPr>
          <w:spacing w:val="-4"/>
        </w:rPr>
        <w:t xml:space="preserve"> </w:t>
      </w:r>
      <w:r>
        <w:t>cent</w:t>
      </w:r>
      <w:r>
        <w:rPr>
          <w:spacing w:val="-5"/>
        </w:rPr>
        <w:t xml:space="preserve"> </w:t>
      </w:r>
      <w:r>
        <w:t>to</w:t>
      </w:r>
      <w:r>
        <w:rPr>
          <w:spacing w:val="-4"/>
        </w:rPr>
        <w:t xml:space="preserve"> </w:t>
      </w:r>
      <w:r>
        <w:rPr>
          <w:spacing w:val="-1"/>
        </w:rPr>
        <w:t>91.7</w:t>
      </w:r>
      <w:r>
        <w:rPr>
          <w:spacing w:val="-4"/>
        </w:rPr>
        <w:t xml:space="preserve"> </w:t>
      </w:r>
      <w:r>
        <w:t>per</w:t>
      </w:r>
      <w:r>
        <w:rPr>
          <w:spacing w:val="-4"/>
        </w:rPr>
        <w:t xml:space="preserve"> </w:t>
      </w:r>
      <w:r>
        <w:t>cent)</w:t>
      </w:r>
      <w:r>
        <w:rPr>
          <w:spacing w:val="-4"/>
        </w:rPr>
        <w:t xml:space="preserve"> </w:t>
      </w:r>
      <w:r>
        <w:t>that</w:t>
      </w:r>
      <w:r>
        <w:rPr>
          <w:spacing w:val="-5"/>
        </w:rPr>
        <w:t xml:space="preserve"> </w:t>
      </w:r>
      <w:r>
        <w:t>are</w:t>
      </w:r>
      <w:r>
        <w:rPr>
          <w:spacing w:val="-5"/>
        </w:rPr>
        <w:t xml:space="preserve"> </w:t>
      </w:r>
      <w:r>
        <w:t>not</w:t>
      </w:r>
      <w:r>
        <w:rPr>
          <w:spacing w:val="-4"/>
        </w:rPr>
        <w:t xml:space="preserve"> </w:t>
      </w:r>
      <w:r>
        <w:t>that</w:t>
      </w:r>
      <w:r>
        <w:rPr>
          <w:spacing w:val="24"/>
          <w:w w:val="99"/>
        </w:rPr>
        <w:t xml:space="preserve"> </w:t>
      </w:r>
      <w:r>
        <w:t>novel.</w:t>
      </w:r>
      <w:r w:rsidRPr="0039307B">
        <w:rPr>
          <w:vertAlign w:val="superscript"/>
        </w:rPr>
        <w:t xml:space="preserve">556 </w:t>
      </w:r>
      <w:r>
        <w:t>These</w:t>
      </w:r>
      <w:r>
        <w:rPr>
          <w:spacing w:val="-3"/>
        </w:rPr>
        <w:t xml:space="preserve"> </w:t>
      </w:r>
      <w:r>
        <w:t>findings</w:t>
      </w:r>
      <w:r>
        <w:rPr>
          <w:spacing w:val="-4"/>
        </w:rPr>
        <w:t xml:space="preserve"> </w:t>
      </w:r>
      <w:r>
        <w:t>are</w:t>
      </w:r>
      <w:r>
        <w:rPr>
          <w:spacing w:val="-4"/>
        </w:rPr>
        <w:t xml:space="preserve"> </w:t>
      </w:r>
      <w:r>
        <w:t>broadly</w:t>
      </w:r>
      <w:r>
        <w:rPr>
          <w:spacing w:val="-3"/>
        </w:rPr>
        <w:t xml:space="preserve"> </w:t>
      </w:r>
      <w:r>
        <w:t>consistent</w:t>
      </w:r>
      <w:r>
        <w:rPr>
          <w:spacing w:val="-4"/>
        </w:rPr>
        <w:t xml:space="preserve"> </w:t>
      </w:r>
      <w:r>
        <w:t>with</w:t>
      </w:r>
      <w:r>
        <w:rPr>
          <w:spacing w:val="-4"/>
        </w:rPr>
        <w:t xml:space="preserve"> </w:t>
      </w:r>
      <w:r>
        <w:rPr>
          <w:spacing w:val="-1"/>
        </w:rPr>
        <w:t>national</w:t>
      </w:r>
      <w:r>
        <w:rPr>
          <w:spacing w:val="-3"/>
        </w:rPr>
        <w:t xml:space="preserve"> </w:t>
      </w:r>
      <w:r>
        <w:rPr>
          <w:spacing w:val="-1"/>
        </w:rPr>
        <w:t>survey</w:t>
      </w:r>
      <w:r>
        <w:rPr>
          <w:spacing w:val="-3"/>
        </w:rPr>
        <w:t xml:space="preserve"> </w:t>
      </w:r>
      <w:r>
        <w:t>of</w:t>
      </w:r>
      <w:r>
        <w:rPr>
          <w:spacing w:val="-3"/>
        </w:rPr>
        <w:t xml:space="preserve"> </w:t>
      </w:r>
      <w:r>
        <w:t>Australian</w:t>
      </w:r>
      <w:r>
        <w:rPr>
          <w:spacing w:val="-2"/>
        </w:rPr>
        <w:t xml:space="preserve"> </w:t>
      </w:r>
      <w:r>
        <w:rPr>
          <w:spacing w:val="-1"/>
        </w:rPr>
        <w:t>Institute</w:t>
      </w:r>
      <w:r>
        <w:rPr>
          <w:spacing w:val="29"/>
        </w:rPr>
        <w:t xml:space="preserve"> </w:t>
      </w:r>
      <w:r>
        <w:t>of</w:t>
      </w:r>
      <w:r>
        <w:rPr>
          <w:spacing w:val="-6"/>
        </w:rPr>
        <w:t xml:space="preserve"> </w:t>
      </w:r>
      <w:r>
        <w:t>Management</w:t>
      </w:r>
      <w:r>
        <w:rPr>
          <w:spacing w:val="-6"/>
        </w:rPr>
        <w:t xml:space="preserve"> </w:t>
      </w:r>
      <w:r>
        <w:rPr>
          <w:spacing w:val="-1"/>
        </w:rPr>
        <w:t>members,</w:t>
      </w:r>
      <w:r>
        <w:rPr>
          <w:spacing w:val="-5"/>
        </w:rPr>
        <w:t xml:space="preserve"> </w:t>
      </w:r>
      <w:r>
        <w:t>which</w:t>
      </w:r>
      <w:r>
        <w:rPr>
          <w:spacing w:val="-6"/>
        </w:rPr>
        <w:t xml:space="preserve"> </w:t>
      </w:r>
      <w:r>
        <w:rPr>
          <w:spacing w:val="-1"/>
        </w:rPr>
        <w:t>indicated</w:t>
      </w:r>
      <w:r>
        <w:rPr>
          <w:spacing w:val="-5"/>
        </w:rPr>
        <w:t xml:space="preserve"> </w:t>
      </w:r>
      <w:r>
        <w:t>that</w:t>
      </w:r>
      <w:r>
        <w:rPr>
          <w:spacing w:val="-6"/>
        </w:rPr>
        <w:t xml:space="preserve"> </w:t>
      </w:r>
      <w:r>
        <w:rPr>
          <w:spacing w:val="-1"/>
        </w:rPr>
        <w:t>70</w:t>
      </w:r>
      <w:r>
        <w:rPr>
          <w:spacing w:val="-5"/>
        </w:rPr>
        <w:t xml:space="preserve"> </w:t>
      </w:r>
      <w:r>
        <w:t>per</w:t>
      </w:r>
      <w:r>
        <w:rPr>
          <w:spacing w:val="-5"/>
        </w:rPr>
        <w:t xml:space="preserve"> </w:t>
      </w:r>
      <w:r>
        <w:t>cent</w:t>
      </w:r>
      <w:r>
        <w:rPr>
          <w:spacing w:val="-6"/>
        </w:rPr>
        <w:t xml:space="preserve"> </w:t>
      </w:r>
      <w:r>
        <w:t>of</w:t>
      </w:r>
      <w:r>
        <w:rPr>
          <w:spacing w:val="-5"/>
        </w:rPr>
        <w:t xml:space="preserve"> </w:t>
      </w:r>
      <w:r>
        <w:t>their</w:t>
      </w:r>
      <w:r>
        <w:rPr>
          <w:spacing w:val="-6"/>
        </w:rPr>
        <w:t xml:space="preserve"> </w:t>
      </w:r>
      <w:r>
        <w:t>organisations’</w:t>
      </w:r>
      <w:r>
        <w:rPr>
          <w:spacing w:val="24"/>
          <w:w w:val="99"/>
        </w:rPr>
        <w:t xml:space="preserve"> </w:t>
      </w:r>
      <w:r>
        <w:rPr>
          <w:spacing w:val="-1"/>
        </w:rPr>
        <w:t>innovations</w:t>
      </w:r>
      <w:r>
        <w:rPr>
          <w:spacing w:val="-4"/>
        </w:rPr>
        <w:t xml:space="preserve"> </w:t>
      </w:r>
      <w:r>
        <w:t>were</w:t>
      </w:r>
      <w:r>
        <w:rPr>
          <w:spacing w:val="-5"/>
        </w:rPr>
        <w:t xml:space="preserve"> </w:t>
      </w:r>
      <w:r>
        <w:rPr>
          <w:spacing w:val="-1"/>
        </w:rPr>
        <w:t>incremental</w:t>
      </w:r>
      <w:r>
        <w:rPr>
          <w:spacing w:val="-4"/>
        </w:rPr>
        <w:t xml:space="preserve"> </w:t>
      </w:r>
      <w:r>
        <w:t>versus</w:t>
      </w:r>
      <w:r>
        <w:rPr>
          <w:spacing w:val="-5"/>
        </w:rPr>
        <w:t xml:space="preserve"> </w:t>
      </w:r>
      <w:r>
        <w:rPr>
          <w:spacing w:val="-1"/>
        </w:rPr>
        <w:t>30</w:t>
      </w:r>
      <w:r>
        <w:rPr>
          <w:spacing w:val="-3"/>
        </w:rPr>
        <w:t xml:space="preserve"> </w:t>
      </w:r>
      <w:r>
        <w:t>per</w:t>
      </w:r>
      <w:r>
        <w:rPr>
          <w:spacing w:val="-4"/>
        </w:rPr>
        <w:t xml:space="preserve"> </w:t>
      </w:r>
      <w:r>
        <w:t>cent</w:t>
      </w:r>
      <w:r>
        <w:rPr>
          <w:spacing w:val="-5"/>
        </w:rPr>
        <w:t xml:space="preserve"> </w:t>
      </w:r>
      <w:r>
        <w:t>that</w:t>
      </w:r>
      <w:r>
        <w:rPr>
          <w:spacing w:val="-5"/>
        </w:rPr>
        <w:t xml:space="preserve"> </w:t>
      </w:r>
      <w:r>
        <w:t>were</w:t>
      </w:r>
      <w:r>
        <w:rPr>
          <w:spacing w:val="-5"/>
        </w:rPr>
        <w:t xml:space="preserve"> </w:t>
      </w:r>
      <w:r>
        <w:rPr>
          <w:spacing w:val="-1"/>
        </w:rPr>
        <w:t>radical.</w:t>
      </w:r>
      <w:r w:rsidRPr="0039307B">
        <w:rPr>
          <w:vertAlign w:val="superscript"/>
        </w:rPr>
        <w:t>557</w:t>
      </w:r>
    </w:p>
    <w:p w14:paraId="7ACC27B1" w14:textId="77777777" w:rsidR="0086573E" w:rsidRDefault="0086573E" w:rsidP="0086573E">
      <w:pPr>
        <w:rPr>
          <w:sz w:val="11"/>
          <w:szCs w:val="11"/>
        </w:rPr>
      </w:pPr>
      <w:r>
        <w:t>The</w:t>
      </w:r>
      <w:r>
        <w:rPr>
          <w:spacing w:val="-6"/>
        </w:rPr>
        <w:t xml:space="preserve"> </w:t>
      </w:r>
      <w:r>
        <w:t>number</w:t>
      </w:r>
      <w:r>
        <w:rPr>
          <w:spacing w:val="-7"/>
        </w:rPr>
        <w:t xml:space="preserve"> </w:t>
      </w:r>
      <w:r>
        <w:t>of</w:t>
      </w:r>
      <w:r>
        <w:rPr>
          <w:spacing w:val="-6"/>
        </w:rPr>
        <w:t xml:space="preserve"> </w:t>
      </w:r>
      <w:r>
        <w:t>Australian</w:t>
      </w:r>
      <w:r>
        <w:rPr>
          <w:spacing w:val="-6"/>
        </w:rPr>
        <w:t xml:space="preserve"> </w:t>
      </w:r>
      <w:r>
        <w:t>businesses</w:t>
      </w:r>
      <w:r>
        <w:rPr>
          <w:spacing w:val="-7"/>
        </w:rPr>
        <w:t xml:space="preserve"> </w:t>
      </w:r>
      <w:r>
        <w:rPr>
          <w:spacing w:val="-1"/>
        </w:rPr>
        <w:t>introducing</w:t>
      </w:r>
      <w:r>
        <w:rPr>
          <w:spacing w:val="-6"/>
        </w:rPr>
        <w:t xml:space="preserve"> </w:t>
      </w:r>
      <w:r>
        <w:t>highly</w:t>
      </w:r>
      <w:r>
        <w:rPr>
          <w:spacing w:val="-7"/>
        </w:rPr>
        <w:t xml:space="preserve"> </w:t>
      </w:r>
      <w:r>
        <w:t>novel</w:t>
      </w:r>
      <w:r>
        <w:rPr>
          <w:spacing w:val="-7"/>
        </w:rPr>
        <w:t xml:space="preserve"> </w:t>
      </w:r>
      <w:r>
        <w:rPr>
          <w:spacing w:val="-1"/>
        </w:rPr>
        <w:t>innovations</w:t>
      </w:r>
      <w:r>
        <w:rPr>
          <w:spacing w:val="-6"/>
        </w:rPr>
        <w:t xml:space="preserve"> </w:t>
      </w:r>
      <w:r>
        <w:t>has</w:t>
      </w:r>
      <w:r>
        <w:rPr>
          <w:spacing w:val="-7"/>
        </w:rPr>
        <w:t xml:space="preserve"> </w:t>
      </w:r>
      <w:r>
        <w:t>remained</w:t>
      </w:r>
      <w:r>
        <w:rPr>
          <w:spacing w:val="23"/>
          <w:w w:val="99"/>
        </w:rPr>
        <w:t xml:space="preserve"> </w:t>
      </w:r>
      <w:r>
        <w:t>consistently</w:t>
      </w:r>
      <w:r>
        <w:rPr>
          <w:spacing w:val="-5"/>
        </w:rPr>
        <w:t xml:space="preserve"> </w:t>
      </w:r>
      <w:r>
        <w:rPr>
          <w:spacing w:val="-1"/>
        </w:rPr>
        <w:t>low</w:t>
      </w:r>
      <w:r>
        <w:rPr>
          <w:spacing w:val="-4"/>
        </w:rPr>
        <w:t xml:space="preserve"> </w:t>
      </w:r>
      <w:r>
        <w:t>over</w:t>
      </w:r>
      <w:r>
        <w:rPr>
          <w:spacing w:val="-3"/>
        </w:rPr>
        <w:t xml:space="preserve"> </w:t>
      </w:r>
      <w:r>
        <w:t>time.</w:t>
      </w:r>
      <w:r>
        <w:rPr>
          <w:spacing w:val="-5"/>
        </w:rPr>
        <w:t xml:space="preserve"> </w:t>
      </w:r>
      <w:r>
        <w:t>Over</w:t>
      </w:r>
      <w:r>
        <w:rPr>
          <w:spacing w:val="-4"/>
        </w:rPr>
        <w:t xml:space="preserve"> </w:t>
      </w:r>
      <w:r>
        <w:t>the</w:t>
      </w:r>
      <w:r>
        <w:rPr>
          <w:spacing w:val="-4"/>
        </w:rPr>
        <w:t xml:space="preserve"> </w:t>
      </w:r>
      <w:r>
        <w:t>past</w:t>
      </w:r>
      <w:r>
        <w:rPr>
          <w:spacing w:val="-5"/>
        </w:rPr>
        <w:t xml:space="preserve"> </w:t>
      </w:r>
      <w:r>
        <w:t>ten</w:t>
      </w:r>
      <w:r>
        <w:rPr>
          <w:spacing w:val="-5"/>
        </w:rPr>
        <w:t xml:space="preserve"> </w:t>
      </w:r>
      <w:r>
        <w:t>years,</w:t>
      </w:r>
      <w:r>
        <w:rPr>
          <w:spacing w:val="-4"/>
        </w:rPr>
        <w:t xml:space="preserve"> </w:t>
      </w:r>
      <w:r>
        <w:t>the</w:t>
      </w:r>
      <w:r>
        <w:rPr>
          <w:spacing w:val="-5"/>
        </w:rPr>
        <w:t xml:space="preserve"> </w:t>
      </w:r>
      <w:r>
        <w:t>number</w:t>
      </w:r>
      <w:r>
        <w:rPr>
          <w:spacing w:val="-4"/>
        </w:rPr>
        <w:t xml:space="preserve"> </w:t>
      </w:r>
      <w:r>
        <w:t>of</w:t>
      </w:r>
      <w:r>
        <w:rPr>
          <w:spacing w:val="-4"/>
        </w:rPr>
        <w:t xml:space="preserve"> </w:t>
      </w:r>
      <w:r>
        <w:t>firms</w:t>
      </w:r>
      <w:r>
        <w:rPr>
          <w:spacing w:val="-5"/>
        </w:rPr>
        <w:t xml:space="preserve"> </w:t>
      </w:r>
      <w:r>
        <w:rPr>
          <w:spacing w:val="-1"/>
        </w:rPr>
        <w:t>introducing</w:t>
      </w:r>
      <w:r>
        <w:rPr>
          <w:spacing w:val="-3"/>
        </w:rPr>
        <w:t xml:space="preserve"> </w:t>
      </w:r>
      <w:r>
        <w:t>new</w:t>
      </w:r>
      <w:r>
        <w:rPr>
          <w:spacing w:val="23"/>
          <w:w w:val="99"/>
        </w:rPr>
        <w:t xml:space="preserve"> </w:t>
      </w:r>
      <w:r>
        <w:t>to</w:t>
      </w:r>
      <w:r>
        <w:rPr>
          <w:spacing w:val="-4"/>
        </w:rPr>
        <w:t xml:space="preserve"> </w:t>
      </w:r>
      <w:r>
        <w:t>world</w:t>
      </w:r>
      <w:r>
        <w:rPr>
          <w:spacing w:val="-5"/>
        </w:rPr>
        <w:t xml:space="preserve"> </w:t>
      </w:r>
      <w:r>
        <w:t>goods</w:t>
      </w:r>
      <w:r>
        <w:rPr>
          <w:spacing w:val="-5"/>
        </w:rPr>
        <w:t xml:space="preserve"> </w:t>
      </w:r>
      <w:r>
        <w:t>and</w:t>
      </w:r>
      <w:r>
        <w:rPr>
          <w:spacing w:val="-5"/>
        </w:rPr>
        <w:t xml:space="preserve"> </w:t>
      </w:r>
      <w:r>
        <w:rPr>
          <w:spacing w:val="-1"/>
        </w:rPr>
        <w:t>services</w:t>
      </w:r>
      <w:r>
        <w:rPr>
          <w:spacing w:val="-4"/>
        </w:rPr>
        <w:t xml:space="preserve"> </w:t>
      </w:r>
      <w:r>
        <w:rPr>
          <w:spacing w:val="-1"/>
        </w:rPr>
        <w:t>innovations</w:t>
      </w:r>
      <w:r>
        <w:rPr>
          <w:spacing w:val="-4"/>
        </w:rPr>
        <w:t xml:space="preserve"> </w:t>
      </w:r>
      <w:r>
        <w:t>has</w:t>
      </w:r>
      <w:r>
        <w:rPr>
          <w:spacing w:val="-5"/>
        </w:rPr>
        <w:t xml:space="preserve"> </w:t>
      </w:r>
      <w:r>
        <w:t>ranged</w:t>
      </w:r>
      <w:r>
        <w:rPr>
          <w:spacing w:val="-5"/>
        </w:rPr>
        <w:t xml:space="preserve"> </w:t>
      </w:r>
      <w:r>
        <w:t>between</w:t>
      </w:r>
      <w:r>
        <w:rPr>
          <w:spacing w:val="-5"/>
        </w:rPr>
        <w:t xml:space="preserve"> </w:t>
      </w:r>
      <w:r>
        <w:rPr>
          <w:spacing w:val="-1"/>
        </w:rPr>
        <w:t>4.5</w:t>
      </w:r>
      <w:r>
        <w:rPr>
          <w:spacing w:val="-4"/>
        </w:rPr>
        <w:t xml:space="preserve"> </w:t>
      </w:r>
      <w:r>
        <w:t>per</w:t>
      </w:r>
      <w:r>
        <w:rPr>
          <w:spacing w:val="-4"/>
        </w:rPr>
        <w:t xml:space="preserve"> </w:t>
      </w:r>
      <w:r>
        <w:t>cent</w:t>
      </w:r>
      <w:r>
        <w:rPr>
          <w:spacing w:val="-5"/>
        </w:rPr>
        <w:t xml:space="preserve"> </w:t>
      </w:r>
      <w:r>
        <w:t>and</w:t>
      </w:r>
      <w:r>
        <w:rPr>
          <w:spacing w:val="-5"/>
        </w:rPr>
        <w:t xml:space="preserve"> </w:t>
      </w:r>
      <w:r>
        <w:t>9</w:t>
      </w:r>
      <w:r>
        <w:rPr>
          <w:spacing w:val="-4"/>
        </w:rPr>
        <w:t xml:space="preserve"> </w:t>
      </w:r>
      <w:r>
        <w:t>per</w:t>
      </w:r>
      <w:r>
        <w:rPr>
          <w:spacing w:val="24"/>
          <w:w w:val="99"/>
        </w:rPr>
        <w:t xml:space="preserve"> </w:t>
      </w:r>
      <w:r>
        <w:rPr>
          <w:spacing w:val="-1"/>
        </w:rPr>
        <w:t>cent.</w:t>
      </w:r>
      <w:r w:rsidRPr="0039307B">
        <w:rPr>
          <w:vertAlign w:val="superscript"/>
        </w:rPr>
        <w:t>558</w:t>
      </w:r>
      <w:r>
        <w:rPr>
          <w:b/>
          <w:bCs/>
          <w:spacing w:val="19"/>
          <w:position w:val="7"/>
          <w:sz w:val="11"/>
          <w:szCs w:val="11"/>
        </w:rPr>
        <w:t xml:space="preserve"> </w:t>
      </w:r>
      <w:r>
        <w:t>More</w:t>
      </w:r>
      <w:r>
        <w:rPr>
          <w:spacing w:val="-5"/>
        </w:rPr>
        <w:t xml:space="preserve"> </w:t>
      </w:r>
      <w:r>
        <w:t>broadly,</w:t>
      </w:r>
      <w:r>
        <w:rPr>
          <w:spacing w:val="-6"/>
        </w:rPr>
        <w:t xml:space="preserve"> </w:t>
      </w:r>
      <w:r>
        <w:t>the</w:t>
      </w:r>
      <w:r>
        <w:rPr>
          <w:spacing w:val="-6"/>
        </w:rPr>
        <w:t xml:space="preserve"> </w:t>
      </w:r>
      <w:r>
        <w:rPr>
          <w:spacing w:val="-1"/>
        </w:rPr>
        <w:t>introduction</w:t>
      </w:r>
      <w:r>
        <w:rPr>
          <w:spacing w:val="-4"/>
        </w:rPr>
        <w:t xml:space="preserve"> </w:t>
      </w:r>
      <w:r>
        <w:t>of</w:t>
      </w:r>
      <w:r>
        <w:rPr>
          <w:spacing w:val="-5"/>
        </w:rPr>
        <w:t xml:space="preserve"> </w:t>
      </w:r>
      <w:r>
        <w:t>new</w:t>
      </w:r>
      <w:r>
        <w:rPr>
          <w:spacing w:val="-5"/>
        </w:rPr>
        <w:t xml:space="preserve"> </w:t>
      </w:r>
      <w:r>
        <w:t>to</w:t>
      </w:r>
      <w:r>
        <w:rPr>
          <w:spacing w:val="-5"/>
        </w:rPr>
        <w:t xml:space="preserve"> </w:t>
      </w:r>
      <w:r>
        <w:rPr>
          <w:spacing w:val="-1"/>
        </w:rPr>
        <w:t>market</w:t>
      </w:r>
      <w:r>
        <w:rPr>
          <w:spacing w:val="-5"/>
        </w:rPr>
        <w:t xml:space="preserve"> </w:t>
      </w:r>
      <w:r>
        <w:rPr>
          <w:spacing w:val="-1"/>
        </w:rPr>
        <w:t>innovation—including</w:t>
      </w:r>
      <w:r>
        <w:rPr>
          <w:spacing w:val="-6"/>
        </w:rPr>
        <w:t xml:space="preserve"> </w:t>
      </w:r>
      <w:r>
        <w:t>new</w:t>
      </w:r>
      <w:r>
        <w:rPr>
          <w:spacing w:val="-5"/>
        </w:rPr>
        <w:t xml:space="preserve"> </w:t>
      </w:r>
      <w:r>
        <w:t>to</w:t>
      </w:r>
      <w:r>
        <w:rPr>
          <w:spacing w:val="51"/>
          <w:w w:val="99"/>
        </w:rPr>
        <w:t xml:space="preserve"> </w:t>
      </w:r>
      <w:r>
        <w:t>world,</w:t>
      </w:r>
      <w:r>
        <w:rPr>
          <w:spacing w:val="-7"/>
        </w:rPr>
        <w:t xml:space="preserve"> </w:t>
      </w:r>
      <w:r>
        <w:t>new</w:t>
      </w:r>
      <w:r>
        <w:rPr>
          <w:spacing w:val="-5"/>
        </w:rPr>
        <w:t xml:space="preserve"> </w:t>
      </w:r>
      <w:r>
        <w:t>to</w:t>
      </w:r>
      <w:r>
        <w:rPr>
          <w:spacing w:val="-6"/>
        </w:rPr>
        <w:t xml:space="preserve"> </w:t>
      </w:r>
      <w:r>
        <w:t>Australia</w:t>
      </w:r>
      <w:r>
        <w:rPr>
          <w:spacing w:val="-6"/>
        </w:rPr>
        <w:t xml:space="preserve"> </w:t>
      </w:r>
      <w:r>
        <w:t>and</w:t>
      </w:r>
      <w:r>
        <w:rPr>
          <w:spacing w:val="-6"/>
        </w:rPr>
        <w:t xml:space="preserve"> </w:t>
      </w:r>
      <w:r>
        <w:t>new</w:t>
      </w:r>
      <w:r>
        <w:rPr>
          <w:spacing w:val="-6"/>
        </w:rPr>
        <w:t xml:space="preserve"> </w:t>
      </w:r>
      <w:r>
        <w:t>to</w:t>
      </w:r>
      <w:r>
        <w:rPr>
          <w:spacing w:val="-5"/>
        </w:rPr>
        <w:t xml:space="preserve"> </w:t>
      </w:r>
      <w:r>
        <w:rPr>
          <w:spacing w:val="-1"/>
        </w:rPr>
        <w:t>industry</w:t>
      </w:r>
      <w:r>
        <w:rPr>
          <w:spacing w:val="-6"/>
        </w:rPr>
        <w:t xml:space="preserve"> </w:t>
      </w:r>
      <w:r>
        <w:rPr>
          <w:spacing w:val="-1"/>
        </w:rPr>
        <w:t>innovation—appears</w:t>
      </w:r>
      <w:r>
        <w:rPr>
          <w:spacing w:val="-4"/>
        </w:rPr>
        <w:t xml:space="preserve"> </w:t>
      </w:r>
      <w:r>
        <w:t>to</w:t>
      </w:r>
      <w:r>
        <w:rPr>
          <w:spacing w:val="-6"/>
        </w:rPr>
        <w:t xml:space="preserve"> </w:t>
      </w:r>
      <w:r>
        <w:t>have</w:t>
      </w:r>
      <w:r>
        <w:rPr>
          <w:spacing w:val="-6"/>
        </w:rPr>
        <w:t xml:space="preserve"> </w:t>
      </w:r>
      <w:r>
        <w:t>declined</w:t>
      </w:r>
      <w:r>
        <w:rPr>
          <w:spacing w:val="-7"/>
        </w:rPr>
        <w:t xml:space="preserve"> </w:t>
      </w:r>
      <w:r>
        <w:rPr>
          <w:spacing w:val="-1"/>
        </w:rPr>
        <w:t>since</w:t>
      </w:r>
      <w:r>
        <w:rPr>
          <w:spacing w:val="22"/>
        </w:rPr>
        <w:t xml:space="preserve"> </w:t>
      </w:r>
      <w:r>
        <w:rPr>
          <w:spacing w:val="-1"/>
        </w:rPr>
        <w:t>2006–07.</w:t>
      </w:r>
      <w:r w:rsidRPr="0039307B">
        <w:rPr>
          <w:vertAlign w:val="superscript"/>
        </w:rPr>
        <w:t>559</w:t>
      </w:r>
    </w:p>
    <w:p w14:paraId="051BB16F" w14:textId="77777777" w:rsidR="0086573E" w:rsidRDefault="0086573E" w:rsidP="0086573E">
      <w:pPr>
        <w:rPr>
          <w:vertAlign w:val="superscript"/>
        </w:rPr>
      </w:pPr>
      <w:r>
        <w:t>A</w:t>
      </w:r>
      <w:r>
        <w:rPr>
          <w:spacing w:val="-4"/>
        </w:rPr>
        <w:t xml:space="preserve"> </w:t>
      </w:r>
      <w:r>
        <w:t>high</w:t>
      </w:r>
      <w:r>
        <w:rPr>
          <w:spacing w:val="-4"/>
        </w:rPr>
        <w:t xml:space="preserve"> </w:t>
      </w:r>
      <w:r>
        <w:rPr>
          <w:spacing w:val="-1"/>
        </w:rPr>
        <w:t>level</w:t>
      </w:r>
      <w:r>
        <w:rPr>
          <w:spacing w:val="-4"/>
        </w:rPr>
        <w:t xml:space="preserve"> </w:t>
      </w:r>
      <w:r>
        <w:t>of</w:t>
      </w:r>
      <w:r>
        <w:rPr>
          <w:spacing w:val="-3"/>
        </w:rPr>
        <w:t xml:space="preserve"> </w:t>
      </w:r>
      <w:r>
        <w:t>new</w:t>
      </w:r>
      <w:r>
        <w:rPr>
          <w:spacing w:val="-4"/>
        </w:rPr>
        <w:t xml:space="preserve"> </w:t>
      </w:r>
      <w:r>
        <w:t>to</w:t>
      </w:r>
      <w:r>
        <w:rPr>
          <w:spacing w:val="-3"/>
        </w:rPr>
        <w:t xml:space="preserve"> </w:t>
      </w:r>
      <w:r>
        <w:t>business</w:t>
      </w:r>
      <w:r>
        <w:rPr>
          <w:spacing w:val="-4"/>
        </w:rPr>
        <w:t xml:space="preserve"> </w:t>
      </w:r>
      <w:r>
        <w:rPr>
          <w:spacing w:val="-1"/>
        </w:rPr>
        <w:t>innovation</w:t>
      </w:r>
      <w:r>
        <w:rPr>
          <w:spacing w:val="-4"/>
        </w:rPr>
        <w:t xml:space="preserve"> </w:t>
      </w:r>
      <w:r>
        <w:rPr>
          <w:spacing w:val="-1"/>
        </w:rPr>
        <w:t>suggests</w:t>
      </w:r>
      <w:r>
        <w:rPr>
          <w:spacing w:val="-3"/>
        </w:rPr>
        <w:t xml:space="preserve"> </w:t>
      </w:r>
      <w:r>
        <w:t>that</w:t>
      </w:r>
      <w:r>
        <w:rPr>
          <w:spacing w:val="-5"/>
        </w:rPr>
        <w:t xml:space="preserve"> </w:t>
      </w:r>
      <w:r>
        <w:t>Australia</w:t>
      </w:r>
      <w:r>
        <w:rPr>
          <w:spacing w:val="-3"/>
        </w:rPr>
        <w:t xml:space="preserve"> </w:t>
      </w:r>
      <w:r>
        <w:rPr>
          <w:spacing w:val="-1"/>
        </w:rPr>
        <w:t>is</w:t>
      </w:r>
      <w:r>
        <w:rPr>
          <w:spacing w:val="-4"/>
        </w:rPr>
        <w:t xml:space="preserve"> </w:t>
      </w:r>
      <w:r>
        <w:t>an</w:t>
      </w:r>
      <w:r>
        <w:rPr>
          <w:spacing w:val="-5"/>
        </w:rPr>
        <w:t xml:space="preserve"> </w:t>
      </w:r>
      <w:r>
        <w:rPr>
          <w:spacing w:val="-1"/>
        </w:rPr>
        <w:t>incremental</w:t>
      </w:r>
      <w:r>
        <w:rPr>
          <w:spacing w:val="24"/>
          <w:w w:val="99"/>
        </w:rPr>
        <w:t xml:space="preserve"> </w:t>
      </w:r>
      <w:r>
        <w:rPr>
          <w:spacing w:val="-1"/>
        </w:rPr>
        <w:t>innovator</w:t>
      </w:r>
      <w:r>
        <w:rPr>
          <w:spacing w:val="-8"/>
        </w:rPr>
        <w:t xml:space="preserve"> </w:t>
      </w:r>
      <w:r>
        <w:t>and</w:t>
      </w:r>
      <w:r>
        <w:rPr>
          <w:spacing w:val="-8"/>
        </w:rPr>
        <w:t xml:space="preserve"> </w:t>
      </w:r>
      <w:r>
        <w:t>adopts</w:t>
      </w:r>
      <w:r>
        <w:rPr>
          <w:spacing w:val="-8"/>
        </w:rPr>
        <w:t xml:space="preserve"> </w:t>
      </w:r>
      <w:r>
        <w:rPr>
          <w:spacing w:val="-1"/>
        </w:rPr>
        <w:t>innovations</w:t>
      </w:r>
      <w:r>
        <w:rPr>
          <w:spacing w:val="-8"/>
        </w:rPr>
        <w:t xml:space="preserve"> </w:t>
      </w:r>
      <w:r>
        <w:t>from</w:t>
      </w:r>
      <w:r>
        <w:rPr>
          <w:spacing w:val="-7"/>
        </w:rPr>
        <w:t xml:space="preserve"> </w:t>
      </w:r>
      <w:r>
        <w:t>elsewhere</w:t>
      </w:r>
      <w:r>
        <w:rPr>
          <w:spacing w:val="-8"/>
        </w:rPr>
        <w:t xml:space="preserve"> </w:t>
      </w:r>
      <w:r>
        <w:t>rather</w:t>
      </w:r>
      <w:r>
        <w:rPr>
          <w:spacing w:val="-9"/>
        </w:rPr>
        <w:t xml:space="preserve"> </w:t>
      </w:r>
      <w:r>
        <w:t>than</w:t>
      </w:r>
      <w:r>
        <w:rPr>
          <w:spacing w:val="-8"/>
        </w:rPr>
        <w:t xml:space="preserve"> </w:t>
      </w:r>
      <w:r>
        <w:t>creating</w:t>
      </w:r>
      <w:r>
        <w:rPr>
          <w:spacing w:val="-8"/>
        </w:rPr>
        <w:t xml:space="preserve"> </w:t>
      </w:r>
      <w:r>
        <w:t>them.</w:t>
      </w:r>
      <w:r>
        <w:rPr>
          <w:spacing w:val="-8"/>
        </w:rPr>
        <w:t xml:space="preserve"> </w:t>
      </w:r>
      <w:r>
        <w:rPr>
          <w:spacing w:val="-1"/>
        </w:rPr>
        <w:t>Incremental</w:t>
      </w:r>
      <w:r>
        <w:rPr>
          <w:spacing w:val="22"/>
          <w:w w:val="99"/>
        </w:rPr>
        <w:t xml:space="preserve"> </w:t>
      </w:r>
      <w:r>
        <w:rPr>
          <w:spacing w:val="-1"/>
        </w:rPr>
        <w:t>innovations</w:t>
      </w:r>
      <w:r>
        <w:rPr>
          <w:spacing w:val="-6"/>
        </w:rPr>
        <w:t xml:space="preserve"> </w:t>
      </w:r>
      <w:r>
        <w:t>have</w:t>
      </w:r>
      <w:r>
        <w:rPr>
          <w:spacing w:val="-7"/>
        </w:rPr>
        <w:t xml:space="preserve"> </w:t>
      </w:r>
      <w:r>
        <w:t>a</w:t>
      </w:r>
      <w:r>
        <w:rPr>
          <w:spacing w:val="-6"/>
        </w:rPr>
        <w:t xml:space="preserve"> </w:t>
      </w:r>
      <w:r>
        <w:t>number</w:t>
      </w:r>
      <w:r>
        <w:rPr>
          <w:spacing w:val="-7"/>
        </w:rPr>
        <w:t xml:space="preserve"> </w:t>
      </w:r>
      <w:r>
        <w:t>of</w:t>
      </w:r>
      <w:r>
        <w:rPr>
          <w:spacing w:val="-5"/>
        </w:rPr>
        <w:t xml:space="preserve"> </w:t>
      </w:r>
      <w:r>
        <w:t>benefits,</w:t>
      </w:r>
      <w:r>
        <w:rPr>
          <w:spacing w:val="-7"/>
        </w:rPr>
        <w:t xml:space="preserve"> </w:t>
      </w:r>
      <w:r>
        <w:rPr>
          <w:spacing w:val="-1"/>
        </w:rPr>
        <w:t>including</w:t>
      </w:r>
      <w:r>
        <w:rPr>
          <w:spacing w:val="-6"/>
        </w:rPr>
        <w:t xml:space="preserve"> </w:t>
      </w:r>
      <w:r>
        <w:rPr>
          <w:spacing w:val="-1"/>
        </w:rPr>
        <w:t>shorter</w:t>
      </w:r>
      <w:r>
        <w:rPr>
          <w:spacing w:val="-6"/>
        </w:rPr>
        <w:t xml:space="preserve"> </w:t>
      </w:r>
      <w:r>
        <w:rPr>
          <w:spacing w:val="-1"/>
        </w:rPr>
        <w:t>lead</w:t>
      </w:r>
      <w:r>
        <w:rPr>
          <w:spacing w:val="-6"/>
        </w:rPr>
        <w:t xml:space="preserve"> </w:t>
      </w:r>
      <w:r>
        <w:t>times,</w:t>
      </w:r>
      <w:r>
        <w:rPr>
          <w:spacing w:val="-6"/>
        </w:rPr>
        <w:t xml:space="preserve"> </w:t>
      </w:r>
      <w:r>
        <w:t>greater</w:t>
      </w:r>
      <w:r>
        <w:rPr>
          <w:spacing w:val="-7"/>
        </w:rPr>
        <w:t xml:space="preserve"> </w:t>
      </w:r>
      <w:r>
        <w:t>certainty</w:t>
      </w:r>
      <w:r>
        <w:rPr>
          <w:spacing w:val="9"/>
          <w:w w:val="99"/>
        </w:rPr>
        <w:t xml:space="preserve"> </w:t>
      </w:r>
      <w:r>
        <w:t>and</w:t>
      </w:r>
      <w:r>
        <w:rPr>
          <w:spacing w:val="-6"/>
        </w:rPr>
        <w:t xml:space="preserve"> </w:t>
      </w:r>
      <w:r>
        <w:t>predictable</w:t>
      </w:r>
      <w:r>
        <w:rPr>
          <w:spacing w:val="-6"/>
        </w:rPr>
        <w:t xml:space="preserve"> </w:t>
      </w:r>
      <w:r>
        <w:t>development</w:t>
      </w:r>
      <w:r>
        <w:rPr>
          <w:spacing w:val="-6"/>
        </w:rPr>
        <w:t xml:space="preserve"> </w:t>
      </w:r>
      <w:r>
        <w:t>costs</w:t>
      </w:r>
      <w:r>
        <w:rPr>
          <w:spacing w:val="-6"/>
        </w:rPr>
        <w:t xml:space="preserve"> </w:t>
      </w:r>
      <w:r>
        <w:t>and</w:t>
      </w:r>
      <w:r>
        <w:rPr>
          <w:spacing w:val="-6"/>
        </w:rPr>
        <w:t xml:space="preserve"> </w:t>
      </w:r>
      <w:r>
        <w:rPr>
          <w:spacing w:val="-1"/>
        </w:rPr>
        <w:t>market</w:t>
      </w:r>
      <w:r>
        <w:rPr>
          <w:spacing w:val="-5"/>
        </w:rPr>
        <w:t xml:space="preserve"> </w:t>
      </w:r>
      <w:r>
        <w:t>potential,</w:t>
      </w:r>
      <w:r>
        <w:rPr>
          <w:spacing w:val="-6"/>
        </w:rPr>
        <w:t xml:space="preserve"> </w:t>
      </w:r>
      <w:r>
        <w:t>and</w:t>
      </w:r>
      <w:r>
        <w:rPr>
          <w:spacing w:val="-6"/>
        </w:rPr>
        <w:t xml:space="preserve"> </w:t>
      </w:r>
      <w:r>
        <w:t>require</w:t>
      </w:r>
      <w:r>
        <w:rPr>
          <w:spacing w:val="-6"/>
        </w:rPr>
        <w:t xml:space="preserve"> </w:t>
      </w:r>
      <w:r>
        <w:rPr>
          <w:spacing w:val="-1"/>
        </w:rPr>
        <w:t>smaller</w:t>
      </w:r>
      <w:r>
        <w:rPr>
          <w:spacing w:val="-5"/>
        </w:rPr>
        <w:t xml:space="preserve"> </w:t>
      </w:r>
      <w:r>
        <w:rPr>
          <w:spacing w:val="-1"/>
        </w:rPr>
        <w:t>levels</w:t>
      </w:r>
      <w:r>
        <w:rPr>
          <w:spacing w:val="-5"/>
        </w:rPr>
        <w:t xml:space="preserve"> </w:t>
      </w:r>
      <w:r>
        <w:t>of</w:t>
      </w:r>
      <w:r>
        <w:rPr>
          <w:spacing w:val="24"/>
          <w:w w:val="99"/>
        </w:rPr>
        <w:t xml:space="preserve"> </w:t>
      </w:r>
      <w:r>
        <w:rPr>
          <w:spacing w:val="-1"/>
        </w:rPr>
        <w:t>investment.</w:t>
      </w:r>
      <w:r w:rsidRPr="0039307B">
        <w:rPr>
          <w:vertAlign w:val="superscript"/>
        </w:rPr>
        <w:t>560</w:t>
      </w:r>
      <w:r>
        <w:rPr>
          <w:b/>
          <w:spacing w:val="19"/>
          <w:position w:val="7"/>
          <w:sz w:val="11"/>
        </w:rPr>
        <w:t xml:space="preserve"> </w:t>
      </w:r>
      <w:r>
        <w:t>However,</w:t>
      </w:r>
      <w:r>
        <w:rPr>
          <w:spacing w:val="-6"/>
        </w:rPr>
        <w:t xml:space="preserve"> </w:t>
      </w:r>
      <w:r>
        <w:t>greater</w:t>
      </w:r>
      <w:r>
        <w:rPr>
          <w:spacing w:val="-6"/>
        </w:rPr>
        <w:t xml:space="preserve"> </w:t>
      </w:r>
      <w:r>
        <w:rPr>
          <w:spacing w:val="-1"/>
        </w:rPr>
        <w:t>impact</w:t>
      </w:r>
      <w:r>
        <w:rPr>
          <w:spacing w:val="-5"/>
        </w:rPr>
        <w:t xml:space="preserve"> </w:t>
      </w:r>
      <w:r>
        <w:t>through</w:t>
      </w:r>
      <w:r>
        <w:rPr>
          <w:spacing w:val="-6"/>
        </w:rPr>
        <w:t xml:space="preserve"> </w:t>
      </w:r>
      <w:r>
        <w:t>economic,</w:t>
      </w:r>
      <w:r>
        <w:rPr>
          <w:spacing w:val="-6"/>
        </w:rPr>
        <w:t xml:space="preserve"> </w:t>
      </w:r>
      <w:r>
        <w:rPr>
          <w:spacing w:val="-1"/>
        </w:rPr>
        <w:t>social,</w:t>
      </w:r>
      <w:r>
        <w:rPr>
          <w:spacing w:val="-5"/>
        </w:rPr>
        <w:t xml:space="preserve"> </w:t>
      </w:r>
      <w:r>
        <w:t>and</w:t>
      </w:r>
      <w:r>
        <w:rPr>
          <w:spacing w:val="-6"/>
        </w:rPr>
        <w:t xml:space="preserve"> </w:t>
      </w:r>
      <w:r>
        <w:rPr>
          <w:spacing w:val="-1"/>
        </w:rPr>
        <w:t>environmental</w:t>
      </w:r>
      <w:r>
        <w:rPr>
          <w:spacing w:val="33"/>
          <w:w w:val="99"/>
        </w:rPr>
        <w:t xml:space="preserve"> </w:t>
      </w:r>
      <w:r>
        <w:t>outcomes</w:t>
      </w:r>
      <w:r>
        <w:rPr>
          <w:spacing w:val="-5"/>
        </w:rPr>
        <w:t xml:space="preserve"> </w:t>
      </w:r>
      <w:r>
        <w:t>can</w:t>
      </w:r>
      <w:r>
        <w:rPr>
          <w:spacing w:val="-4"/>
        </w:rPr>
        <w:t xml:space="preserve"> </w:t>
      </w:r>
      <w:r>
        <w:t>be</w:t>
      </w:r>
      <w:r>
        <w:rPr>
          <w:spacing w:val="-4"/>
        </w:rPr>
        <w:t xml:space="preserve"> </w:t>
      </w:r>
      <w:r>
        <w:t>generated</w:t>
      </w:r>
      <w:r>
        <w:rPr>
          <w:spacing w:val="-4"/>
        </w:rPr>
        <w:t xml:space="preserve"> </w:t>
      </w:r>
      <w:r>
        <w:t>through</w:t>
      </w:r>
      <w:r>
        <w:rPr>
          <w:spacing w:val="-5"/>
        </w:rPr>
        <w:t xml:space="preserve"> </w:t>
      </w:r>
      <w:r>
        <w:t>radical</w:t>
      </w:r>
      <w:r>
        <w:rPr>
          <w:spacing w:val="-5"/>
        </w:rPr>
        <w:t xml:space="preserve"> </w:t>
      </w:r>
      <w:r>
        <w:rPr>
          <w:spacing w:val="-1"/>
        </w:rPr>
        <w:t>innovation.</w:t>
      </w:r>
      <w:r w:rsidRPr="0039307B">
        <w:rPr>
          <w:vertAlign w:val="superscript"/>
        </w:rPr>
        <w:t>561</w:t>
      </w:r>
      <w:r>
        <w:rPr>
          <w:b/>
          <w:spacing w:val="21"/>
          <w:position w:val="7"/>
          <w:sz w:val="11"/>
        </w:rPr>
        <w:t xml:space="preserve"> </w:t>
      </w:r>
      <w:r>
        <w:t>Evidence</w:t>
      </w:r>
      <w:r>
        <w:rPr>
          <w:spacing w:val="-5"/>
        </w:rPr>
        <w:t xml:space="preserve"> </w:t>
      </w:r>
      <w:r>
        <w:rPr>
          <w:spacing w:val="-1"/>
        </w:rPr>
        <w:t>suggests</w:t>
      </w:r>
      <w:r>
        <w:rPr>
          <w:spacing w:val="-3"/>
        </w:rPr>
        <w:t xml:space="preserve"> </w:t>
      </w:r>
      <w:r>
        <w:t>that</w:t>
      </w:r>
      <w:r>
        <w:rPr>
          <w:spacing w:val="-5"/>
        </w:rPr>
        <w:t xml:space="preserve"> </w:t>
      </w:r>
      <w:r>
        <w:t>firms at</w:t>
      </w:r>
      <w:r>
        <w:rPr>
          <w:spacing w:val="-6"/>
        </w:rPr>
        <w:t xml:space="preserve"> </w:t>
      </w:r>
      <w:r>
        <w:t>the</w:t>
      </w:r>
      <w:r>
        <w:rPr>
          <w:spacing w:val="-7"/>
        </w:rPr>
        <w:t xml:space="preserve"> </w:t>
      </w:r>
      <w:r>
        <w:rPr>
          <w:spacing w:val="-1"/>
        </w:rPr>
        <w:t>leading</w:t>
      </w:r>
      <w:r>
        <w:rPr>
          <w:spacing w:val="-5"/>
        </w:rPr>
        <w:t xml:space="preserve"> </w:t>
      </w:r>
      <w:r>
        <w:t>edge</w:t>
      </w:r>
      <w:r>
        <w:rPr>
          <w:spacing w:val="-6"/>
        </w:rPr>
        <w:t xml:space="preserve"> </w:t>
      </w:r>
      <w:r>
        <w:t>of</w:t>
      </w:r>
      <w:r>
        <w:rPr>
          <w:spacing w:val="-6"/>
        </w:rPr>
        <w:t xml:space="preserve"> </w:t>
      </w:r>
      <w:r>
        <w:t>radical</w:t>
      </w:r>
      <w:r>
        <w:rPr>
          <w:spacing w:val="-6"/>
        </w:rPr>
        <w:t xml:space="preserve"> </w:t>
      </w:r>
      <w:r>
        <w:rPr>
          <w:spacing w:val="-1"/>
        </w:rPr>
        <w:t>innovation</w:t>
      </w:r>
      <w:r>
        <w:rPr>
          <w:spacing w:val="-6"/>
        </w:rPr>
        <w:t xml:space="preserve"> </w:t>
      </w:r>
      <w:r>
        <w:t>dominate</w:t>
      </w:r>
      <w:r>
        <w:rPr>
          <w:spacing w:val="-6"/>
        </w:rPr>
        <w:t xml:space="preserve"> </w:t>
      </w:r>
      <w:r>
        <w:t>global</w:t>
      </w:r>
      <w:r>
        <w:rPr>
          <w:spacing w:val="-7"/>
        </w:rPr>
        <w:t xml:space="preserve"> </w:t>
      </w:r>
      <w:r>
        <w:rPr>
          <w:spacing w:val="-1"/>
        </w:rPr>
        <w:t>markets</w:t>
      </w:r>
      <w:r>
        <w:rPr>
          <w:spacing w:val="-6"/>
        </w:rPr>
        <w:t xml:space="preserve"> </w:t>
      </w:r>
      <w:r>
        <w:t>and</w:t>
      </w:r>
      <w:r>
        <w:rPr>
          <w:spacing w:val="-6"/>
        </w:rPr>
        <w:t xml:space="preserve"> </w:t>
      </w:r>
      <w:r>
        <w:t>promote</w:t>
      </w:r>
      <w:r>
        <w:rPr>
          <w:spacing w:val="-7"/>
        </w:rPr>
        <w:t xml:space="preserve"> </w:t>
      </w:r>
      <w:r>
        <w:t>the</w:t>
      </w:r>
      <w:r>
        <w:rPr>
          <w:spacing w:val="24"/>
          <w:w w:val="99"/>
        </w:rPr>
        <w:t xml:space="preserve"> </w:t>
      </w:r>
      <w:r>
        <w:rPr>
          <w:spacing w:val="-1"/>
        </w:rPr>
        <w:t xml:space="preserve">international </w:t>
      </w:r>
      <w:r>
        <w:t>competitiveness</w:t>
      </w:r>
      <w:r>
        <w:rPr>
          <w:spacing w:val="-2"/>
        </w:rPr>
        <w:t xml:space="preserve"> </w:t>
      </w:r>
      <w:r>
        <w:t>of</w:t>
      </w:r>
      <w:r>
        <w:rPr>
          <w:spacing w:val="-1"/>
        </w:rPr>
        <w:t xml:space="preserve"> </w:t>
      </w:r>
      <w:r>
        <w:t>their</w:t>
      </w:r>
      <w:r>
        <w:rPr>
          <w:spacing w:val="-2"/>
        </w:rPr>
        <w:t xml:space="preserve"> </w:t>
      </w:r>
      <w:r>
        <w:t>home</w:t>
      </w:r>
      <w:r>
        <w:rPr>
          <w:spacing w:val="-2"/>
        </w:rPr>
        <w:t xml:space="preserve"> </w:t>
      </w:r>
      <w:r>
        <w:rPr>
          <w:spacing w:val="-1"/>
        </w:rPr>
        <w:t>economies.</w:t>
      </w:r>
      <w:r w:rsidRPr="0039307B">
        <w:rPr>
          <w:vertAlign w:val="superscript"/>
        </w:rPr>
        <w:t>562</w:t>
      </w:r>
    </w:p>
    <w:p w14:paraId="127293D1" w14:textId="77777777" w:rsidR="003D532D" w:rsidRPr="003D532D" w:rsidRDefault="003D532D" w:rsidP="003D532D">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15</w:t>
      </w:r>
      <w:r>
        <w:fldChar w:fldCharType="end"/>
      </w:r>
      <w:r>
        <w:t>: Type of innovat</w:t>
      </w:r>
      <w:r w:rsidR="006123D1">
        <w:t>i</w:t>
      </w:r>
      <w:r>
        <w:t>on introduced by Australia's innovating businesses, 2012-13 and 2014-15.</w:t>
      </w:r>
      <w:r>
        <w:rPr>
          <w:b w:val="0"/>
          <w:vertAlign w:val="superscript"/>
        </w:rPr>
        <w:t>563</w:t>
      </w:r>
    </w:p>
    <w:tbl>
      <w:tblPr>
        <w:tblStyle w:val="AuditTable1"/>
        <w:tblW w:w="0" w:type="auto"/>
        <w:tblCellMar>
          <w:left w:w="57" w:type="dxa"/>
          <w:right w:w="57" w:type="dxa"/>
        </w:tblCellMar>
        <w:tblLook w:val="04A0" w:firstRow="1" w:lastRow="0" w:firstColumn="1" w:lastColumn="0" w:noHBand="0" w:noVBand="1"/>
        <w:tblCaption w:val="Table 15: Type of innovation introduced by Australia's innovating businesses, 2012-13 and 2014-15"/>
        <w:tblDescription w:val="Table 15 shows a breakdown of innovations that were introduced in 2014–15 and 2012–13 by type and novelty. In 2014–15, the majority are not that novel, with 74.5 per cent to 92.2 per cent of firms that introduced innovation in the year beingnew to the business only.&#10;"/>
      </w:tblPr>
      <w:tblGrid>
        <w:gridCol w:w="1236"/>
        <w:gridCol w:w="955"/>
        <w:gridCol w:w="956"/>
        <w:gridCol w:w="956"/>
        <w:gridCol w:w="956"/>
        <w:gridCol w:w="956"/>
        <w:gridCol w:w="956"/>
        <w:gridCol w:w="956"/>
        <w:gridCol w:w="956"/>
      </w:tblGrid>
      <w:tr w:rsidR="001D6F52" w14:paraId="65993F3E" w14:textId="77777777" w:rsidTr="003D532D">
        <w:trPr>
          <w:cnfStyle w:val="100000000000" w:firstRow="1" w:lastRow="0" w:firstColumn="0" w:lastColumn="0" w:oddVBand="0" w:evenVBand="0" w:oddHBand="0" w:evenHBand="0" w:firstRowFirstColumn="0" w:firstRowLastColumn="0" w:lastRowFirstColumn="0" w:lastRowLastColumn="0"/>
        </w:trPr>
        <w:tc>
          <w:tcPr>
            <w:tcW w:w="1236" w:type="dxa"/>
          </w:tcPr>
          <w:p w14:paraId="509D7E02" w14:textId="77777777" w:rsidR="001D6F52" w:rsidRDefault="001D6F52" w:rsidP="001D6F52">
            <w:r>
              <w:t>Type of innovation</w:t>
            </w:r>
          </w:p>
        </w:tc>
        <w:tc>
          <w:tcPr>
            <w:tcW w:w="1911" w:type="dxa"/>
            <w:gridSpan w:val="2"/>
            <w:tcMar>
              <w:left w:w="0" w:type="dxa"/>
              <w:right w:w="0" w:type="dxa"/>
            </w:tcMar>
          </w:tcPr>
          <w:p w14:paraId="44F7FEB3" w14:textId="77777777" w:rsidR="001D6F52" w:rsidRDefault="001D6F52" w:rsidP="001D6F52">
            <w:pPr>
              <w:jc w:val="center"/>
            </w:pPr>
            <w:r>
              <w:t>Products (%)</w:t>
            </w:r>
          </w:p>
        </w:tc>
        <w:tc>
          <w:tcPr>
            <w:tcW w:w="1912" w:type="dxa"/>
            <w:gridSpan w:val="2"/>
            <w:tcMar>
              <w:left w:w="0" w:type="dxa"/>
              <w:right w:w="0" w:type="dxa"/>
            </w:tcMar>
          </w:tcPr>
          <w:p w14:paraId="78F2E90C" w14:textId="77777777" w:rsidR="001D6F52" w:rsidRDefault="001D6F52" w:rsidP="001D6F52">
            <w:pPr>
              <w:jc w:val="center"/>
            </w:pPr>
            <w:r>
              <w:t>Processes (%)</w:t>
            </w:r>
          </w:p>
        </w:tc>
        <w:tc>
          <w:tcPr>
            <w:tcW w:w="1912" w:type="dxa"/>
            <w:gridSpan w:val="2"/>
            <w:tcMar>
              <w:left w:w="0" w:type="dxa"/>
              <w:right w:w="0" w:type="dxa"/>
            </w:tcMar>
          </w:tcPr>
          <w:p w14:paraId="19E37144" w14:textId="77777777" w:rsidR="001D6F52" w:rsidRDefault="001D6F52" w:rsidP="001D6F52">
            <w:pPr>
              <w:jc w:val="center"/>
            </w:pPr>
            <w:r>
              <w:t>Organisational (%)</w:t>
            </w:r>
          </w:p>
        </w:tc>
        <w:tc>
          <w:tcPr>
            <w:tcW w:w="1912" w:type="dxa"/>
            <w:gridSpan w:val="2"/>
            <w:tcMar>
              <w:left w:w="0" w:type="dxa"/>
              <w:right w:w="0" w:type="dxa"/>
            </w:tcMar>
          </w:tcPr>
          <w:p w14:paraId="457CF394" w14:textId="77777777" w:rsidR="001D6F52" w:rsidRDefault="001D6F52" w:rsidP="001D6F52">
            <w:pPr>
              <w:jc w:val="center"/>
            </w:pPr>
            <w:r>
              <w:t>Marketing (%)</w:t>
            </w:r>
          </w:p>
        </w:tc>
      </w:tr>
      <w:tr w:rsidR="001D6F52" w:rsidRPr="001D6F52" w14:paraId="376331F9"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shd w:val="clear" w:color="auto" w:fill="5787A9" w:themeFill="accent1"/>
          </w:tcPr>
          <w:p w14:paraId="431C1C7E" w14:textId="77777777" w:rsidR="001D6F52" w:rsidRPr="001D6F52" w:rsidRDefault="001D6F52" w:rsidP="001D6F52">
            <w:pPr>
              <w:rPr>
                <w:b/>
                <w:color w:val="DDE6ED" w:themeColor="accent1" w:themeTint="33"/>
              </w:rPr>
            </w:pPr>
          </w:p>
        </w:tc>
        <w:tc>
          <w:tcPr>
            <w:tcW w:w="955" w:type="dxa"/>
            <w:shd w:val="clear" w:color="auto" w:fill="5787A9" w:themeFill="accent1"/>
          </w:tcPr>
          <w:p w14:paraId="287DE7FD" w14:textId="77777777"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0139A311" w14:textId="77777777"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1B316199" w14:textId="77777777"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5079FAAE" w14:textId="77777777"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7292D138" w14:textId="77777777"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05713800" w14:textId="77777777" w:rsidR="001D6F52" w:rsidRPr="001D6F52" w:rsidRDefault="001D6F52" w:rsidP="001D6F52">
            <w:pPr>
              <w:jc w:val="right"/>
              <w:rPr>
                <w:b/>
                <w:color w:val="DDE6ED" w:themeColor="accent1" w:themeTint="33"/>
              </w:rPr>
            </w:pPr>
            <w:r>
              <w:rPr>
                <w:b/>
                <w:color w:val="DDE6ED" w:themeColor="accent1" w:themeTint="33"/>
              </w:rPr>
              <w:t>2014-15</w:t>
            </w:r>
          </w:p>
        </w:tc>
        <w:tc>
          <w:tcPr>
            <w:tcW w:w="956" w:type="dxa"/>
            <w:shd w:val="clear" w:color="auto" w:fill="5787A9" w:themeFill="accent1"/>
          </w:tcPr>
          <w:p w14:paraId="637E05C8" w14:textId="77777777" w:rsidR="001D6F52" w:rsidRPr="001D6F52" w:rsidRDefault="001D6F52" w:rsidP="001D6F52">
            <w:pPr>
              <w:jc w:val="right"/>
              <w:rPr>
                <w:b/>
                <w:color w:val="DDE6ED" w:themeColor="accent1" w:themeTint="33"/>
              </w:rPr>
            </w:pPr>
            <w:r>
              <w:rPr>
                <w:b/>
                <w:color w:val="DDE6ED" w:themeColor="accent1" w:themeTint="33"/>
              </w:rPr>
              <w:t>2012-13</w:t>
            </w:r>
          </w:p>
        </w:tc>
        <w:tc>
          <w:tcPr>
            <w:tcW w:w="956" w:type="dxa"/>
            <w:shd w:val="clear" w:color="auto" w:fill="5787A9" w:themeFill="accent1"/>
          </w:tcPr>
          <w:p w14:paraId="74B0A2D1" w14:textId="77777777" w:rsidR="001D6F52" w:rsidRPr="001D6F52" w:rsidRDefault="001D6F52" w:rsidP="001D6F52">
            <w:pPr>
              <w:jc w:val="right"/>
              <w:rPr>
                <w:b/>
                <w:color w:val="DDE6ED" w:themeColor="accent1" w:themeTint="33"/>
              </w:rPr>
            </w:pPr>
            <w:r>
              <w:rPr>
                <w:b/>
                <w:color w:val="DDE6ED" w:themeColor="accent1" w:themeTint="33"/>
              </w:rPr>
              <w:t>2014-15</w:t>
            </w:r>
          </w:p>
        </w:tc>
      </w:tr>
      <w:tr w:rsidR="001D6F52" w14:paraId="2139C9FA" w14:textId="77777777" w:rsidTr="003D532D">
        <w:tc>
          <w:tcPr>
            <w:tcW w:w="1236" w:type="dxa"/>
          </w:tcPr>
          <w:p w14:paraId="7380F5A5" w14:textId="77777777" w:rsidR="001D6F52" w:rsidRPr="001D4137" w:rsidRDefault="001D6F52" w:rsidP="001D4137">
            <w:pPr>
              <w:spacing w:before="60" w:afterLines="60" w:after="144"/>
              <w:rPr>
                <w:rStyle w:val="TableH"/>
              </w:rPr>
            </w:pPr>
            <w:r w:rsidRPr="001D4137">
              <w:rPr>
                <w:rStyle w:val="TableH"/>
              </w:rPr>
              <w:t>New to the world</w:t>
            </w:r>
          </w:p>
        </w:tc>
        <w:tc>
          <w:tcPr>
            <w:tcW w:w="955" w:type="dxa"/>
          </w:tcPr>
          <w:p w14:paraId="355CB321" w14:textId="77777777" w:rsidR="001D6F52" w:rsidRDefault="001D6F52" w:rsidP="001D6F52">
            <w:pPr>
              <w:jc w:val="right"/>
            </w:pPr>
            <w:r w:rsidRPr="00EF7585">
              <w:t>11.0</w:t>
            </w:r>
          </w:p>
        </w:tc>
        <w:tc>
          <w:tcPr>
            <w:tcW w:w="956" w:type="dxa"/>
          </w:tcPr>
          <w:p w14:paraId="4050B9F4" w14:textId="77777777" w:rsidR="001D6F52" w:rsidRDefault="001D6F52" w:rsidP="001D6F52">
            <w:pPr>
              <w:jc w:val="right"/>
            </w:pPr>
            <w:r w:rsidRPr="00EF7585">
              <w:t>8.4</w:t>
            </w:r>
          </w:p>
        </w:tc>
        <w:tc>
          <w:tcPr>
            <w:tcW w:w="956" w:type="dxa"/>
          </w:tcPr>
          <w:p w14:paraId="73FA8B9F" w14:textId="77777777" w:rsidR="001D6F52" w:rsidRDefault="001D6F52" w:rsidP="001D6F52">
            <w:pPr>
              <w:jc w:val="right"/>
            </w:pPr>
            <w:r w:rsidRPr="00EF7585">
              <w:t>4.2</w:t>
            </w:r>
          </w:p>
        </w:tc>
        <w:tc>
          <w:tcPr>
            <w:tcW w:w="956" w:type="dxa"/>
          </w:tcPr>
          <w:p w14:paraId="6DCB45A0" w14:textId="77777777" w:rsidR="001D6F52" w:rsidRDefault="001D6F52" w:rsidP="001D6F52">
            <w:pPr>
              <w:jc w:val="right"/>
            </w:pPr>
            <w:r w:rsidRPr="00EF7585">
              <w:t>2.5</w:t>
            </w:r>
          </w:p>
        </w:tc>
        <w:tc>
          <w:tcPr>
            <w:tcW w:w="956" w:type="dxa"/>
          </w:tcPr>
          <w:p w14:paraId="2A3AF680" w14:textId="77777777" w:rsidR="001D6F52" w:rsidRDefault="001D6F52" w:rsidP="001D6F52">
            <w:pPr>
              <w:jc w:val="right"/>
            </w:pPr>
            <w:r w:rsidRPr="00EF7585">
              <w:t>1.1</w:t>
            </w:r>
          </w:p>
        </w:tc>
        <w:tc>
          <w:tcPr>
            <w:tcW w:w="956" w:type="dxa"/>
          </w:tcPr>
          <w:p w14:paraId="330F4B37" w14:textId="77777777" w:rsidR="001D6F52" w:rsidRDefault="001D6F52" w:rsidP="001D6F52">
            <w:pPr>
              <w:jc w:val="right"/>
            </w:pPr>
            <w:r w:rsidRPr="00EF7585">
              <w:t>2.2</w:t>
            </w:r>
          </w:p>
        </w:tc>
        <w:tc>
          <w:tcPr>
            <w:tcW w:w="956" w:type="dxa"/>
          </w:tcPr>
          <w:p w14:paraId="6CC55817" w14:textId="77777777" w:rsidR="001D6F52" w:rsidRDefault="001D6F52" w:rsidP="001D6F52">
            <w:pPr>
              <w:jc w:val="right"/>
            </w:pPr>
            <w:r w:rsidRPr="00EF7585">
              <w:t>1.7</w:t>
            </w:r>
          </w:p>
        </w:tc>
        <w:tc>
          <w:tcPr>
            <w:tcW w:w="956" w:type="dxa"/>
          </w:tcPr>
          <w:p w14:paraId="69D165C3" w14:textId="77777777" w:rsidR="001D6F52" w:rsidRDefault="001D6F52" w:rsidP="001D6F52">
            <w:pPr>
              <w:jc w:val="right"/>
            </w:pPr>
            <w:r w:rsidRPr="00EF7585">
              <w:t>1.2</w:t>
            </w:r>
          </w:p>
        </w:tc>
      </w:tr>
      <w:tr w:rsidR="001D6F52" w14:paraId="43883BEC"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tcPr>
          <w:p w14:paraId="41063105" w14:textId="77777777" w:rsidR="001D6F52" w:rsidRPr="001D4137" w:rsidRDefault="001D6F52" w:rsidP="001D4137">
            <w:pPr>
              <w:spacing w:before="60" w:afterLines="60" w:after="144"/>
              <w:rPr>
                <w:rStyle w:val="TableH"/>
              </w:rPr>
            </w:pPr>
            <w:r w:rsidRPr="001D4137">
              <w:rPr>
                <w:rStyle w:val="TableH"/>
              </w:rPr>
              <w:t>New to Australia but not the world</w:t>
            </w:r>
          </w:p>
        </w:tc>
        <w:tc>
          <w:tcPr>
            <w:tcW w:w="955" w:type="dxa"/>
          </w:tcPr>
          <w:p w14:paraId="2593654F" w14:textId="77777777" w:rsidR="001D6F52" w:rsidRDefault="001D6F52" w:rsidP="001D6F52">
            <w:pPr>
              <w:jc w:val="right"/>
            </w:pPr>
            <w:r w:rsidRPr="00EF7585">
              <w:t>8.1</w:t>
            </w:r>
          </w:p>
        </w:tc>
        <w:tc>
          <w:tcPr>
            <w:tcW w:w="956" w:type="dxa"/>
          </w:tcPr>
          <w:p w14:paraId="22A24F08" w14:textId="77777777" w:rsidR="001D6F52" w:rsidRDefault="001D6F52" w:rsidP="001D6F52">
            <w:pPr>
              <w:jc w:val="right"/>
            </w:pPr>
            <w:r w:rsidRPr="00EF7585">
              <w:t>7.4</w:t>
            </w:r>
          </w:p>
        </w:tc>
        <w:tc>
          <w:tcPr>
            <w:tcW w:w="956" w:type="dxa"/>
          </w:tcPr>
          <w:p w14:paraId="47BEBCBF" w14:textId="77777777" w:rsidR="001D6F52" w:rsidRDefault="001D6F52" w:rsidP="001D6F52">
            <w:pPr>
              <w:jc w:val="right"/>
            </w:pPr>
            <w:r w:rsidRPr="00EF7585">
              <w:t>3.4</w:t>
            </w:r>
          </w:p>
        </w:tc>
        <w:tc>
          <w:tcPr>
            <w:tcW w:w="956" w:type="dxa"/>
          </w:tcPr>
          <w:p w14:paraId="7B5BD93A" w14:textId="77777777" w:rsidR="001D6F52" w:rsidRDefault="001D6F52" w:rsidP="001D6F52">
            <w:pPr>
              <w:jc w:val="right"/>
            </w:pPr>
            <w:r w:rsidRPr="00EF7585">
              <w:t>3.9</w:t>
            </w:r>
          </w:p>
        </w:tc>
        <w:tc>
          <w:tcPr>
            <w:tcW w:w="956" w:type="dxa"/>
          </w:tcPr>
          <w:p w14:paraId="0DA99137" w14:textId="77777777" w:rsidR="001D6F52" w:rsidRDefault="001D6F52" w:rsidP="001D6F52">
            <w:pPr>
              <w:jc w:val="right"/>
            </w:pPr>
            <w:r w:rsidRPr="00EF7585">
              <w:t>1.4</w:t>
            </w:r>
          </w:p>
        </w:tc>
        <w:tc>
          <w:tcPr>
            <w:tcW w:w="956" w:type="dxa"/>
          </w:tcPr>
          <w:p w14:paraId="3D34AA4C" w14:textId="77777777" w:rsidR="001D6F52" w:rsidRDefault="001D6F52" w:rsidP="001D6F52">
            <w:pPr>
              <w:jc w:val="right"/>
            </w:pPr>
            <w:r w:rsidRPr="00EF7585">
              <w:t>3.1</w:t>
            </w:r>
          </w:p>
        </w:tc>
        <w:tc>
          <w:tcPr>
            <w:tcW w:w="956" w:type="dxa"/>
          </w:tcPr>
          <w:p w14:paraId="2875EBBE" w14:textId="77777777" w:rsidR="001D6F52" w:rsidRDefault="001D6F52" w:rsidP="001D6F52">
            <w:pPr>
              <w:jc w:val="right"/>
            </w:pPr>
            <w:r w:rsidRPr="00EF7585">
              <w:t>1.5</w:t>
            </w:r>
          </w:p>
        </w:tc>
        <w:tc>
          <w:tcPr>
            <w:tcW w:w="956" w:type="dxa"/>
          </w:tcPr>
          <w:p w14:paraId="4EE1B276" w14:textId="77777777" w:rsidR="001D6F52" w:rsidRDefault="001D6F52" w:rsidP="001D6F52">
            <w:pPr>
              <w:jc w:val="right"/>
            </w:pPr>
            <w:r w:rsidRPr="00EF7585">
              <w:t>1.8</w:t>
            </w:r>
          </w:p>
        </w:tc>
      </w:tr>
      <w:tr w:rsidR="001D6F52" w14:paraId="3C922FA5" w14:textId="77777777" w:rsidTr="003D532D">
        <w:tc>
          <w:tcPr>
            <w:tcW w:w="1236" w:type="dxa"/>
          </w:tcPr>
          <w:p w14:paraId="5C6FAB84" w14:textId="77777777" w:rsidR="001D6F52" w:rsidRPr="001D4137" w:rsidRDefault="001D6F52" w:rsidP="001D4137">
            <w:pPr>
              <w:spacing w:before="60" w:afterLines="60" w:after="144"/>
              <w:rPr>
                <w:rStyle w:val="TableH"/>
              </w:rPr>
            </w:pPr>
            <w:r w:rsidRPr="001D4137">
              <w:rPr>
                <w:rStyle w:val="TableH"/>
              </w:rPr>
              <w:t>New to the industry</w:t>
            </w:r>
          </w:p>
        </w:tc>
        <w:tc>
          <w:tcPr>
            <w:tcW w:w="955" w:type="dxa"/>
          </w:tcPr>
          <w:p w14:paraId="4313DE8A" w14:textId="77777777" w:rsidR="001D6F52" w:rsidRDefault="001D6F52" w:rsidP="001D6F52">
            <w:pPr>
              <w:jc w:val="right"/>
            </w:pPr>
            <w:r w:rsidRPr="00EF7585">
              <w:t>9.4</w:t>
            </w:r>
          </w:p>
        </w:tc>
        <w:tc>
          <w:tcPr>
            <w:tcW w:w="956" w:type="dxa"/>
          </w:tcPr>
          <w:p w14:paraId="6C4D2A13" w14:textId="77777777" w:rsidR="001D6F52" w:rsidRDefault="001D6F52" w:rsidP="001D6F52">
            <w:pPr>
              <w:jc w:val="right"/>
            </w:pPr>
            <w:r w:rsidRPr="00EF7585">
              <w:t>12.9</w:t>
            </w:r>
          </w:p>
        </w:tc>
        <w:tc>
          <w:tcPr>
            <w:tcW w:w="956" w:type="dxa"/>
          </w:tcPr>
          <w:p w14:paraId="675401DA" w14:textId="77777777" w:rsidR="001D6F52" w:rsidRDefault="001D6F52" w:rsidP="001D6F52">
            <w:pPr>
              <w:jc w:val="right"/>
            </w:pPr>
            <w:r w:rsidRPr="00EF7585">
              <w:t>7.9</w:t>
            </w:r>
          </w:p>
        </w:tc>
        <w:tc>
          <w:tcPr>
            <w:tcW w:w="956" w:type="dxa"/>
          </w:tcPr>
          <w:p w14:paraId="1CD7F837" w14:textId="77777777" w:rsidR="001D6F52" w:rsidRDefault="001D6F52" w:rsidP="001D6F52">
            <w:pPr>
              <w:jc w:val="right"/>
            </w:pPr>
            <w:r w:rsidRPr="00EF7585">
              <w:t>9.4</w:t>
            </w:r>
          </w:p>
        </w:tc>
        <w:tc>
          <w:tcPr>
            <w:tcW w:w="956" w:type="dxa"/>
          </w:tcPr>
          <w:p w14:paraId="245A1EAA" w14:textId="77777777" w:rsidR="001D6F52" w:rsidRDefault="001D6F52" w:rsidP="001D6F52">
            <w:pPr>
              <w:jc w:val="right"/>
            </w:pPr>
            <w:r w:rsidRPr="00EF7585">
              <w:t>6.1</w:t>
            </w:r>
          </w:p>
        </w:tc>
        <w:tc>
          <w:tcPr>
            <w:tcW w:w="956" w:type="dxa"/>
          </w:tcPr>
          <w:p w14:paraId="30571A94" w14:textId="77777777" w:rsidR="001D6F52" w:rsidRDefault="001D6F52" w:rsidP="001D6F52">
            <w:pPr>
              <w:jc w:val="right"/>
            </w:pPr>
            <w:r w:rsidRPr="00EF7585">
              <w:t>5.9</w:t>
            </w:r>
          </w:p>
        </w:tc>
        <w:tc>
          <w:tcPr>
            <w:tcW w:w="956" w:type="dxa"/>
          </w:tcPr>
          <w:p w14:paraId="18A369CC" w14:textId="77777777" w:rsidR="001D6F52" w:rsidRDefault="001D6F52" w:rsidP="001D6F52">
            <w:pPr>
              <w:jc w:val="right"/>
            </w:pPr>
            <w:r w:rsidRPr="00EF7585">
              <w:t>6.7</w:t>
            </w:r>
          </w:p>
        </w:tc>
        <w:tc>
          <w:tcPr>
            <w:tcW w:w="956" w:type="dxa"/>
          </w:tcPr>
          <w:p w14:paraId="501E7C44" w14:textId="77777777" w:rsidR="001D6F52" w:rsidRDefault="001D6F52" w:rsidP="001D6F52">
            <w:pPr>
              <w:jc w:val="right"/>
            </w:pPr>
            <w:r w:rsidRPr="00EF7585">
              <w:t>5.9</w:t>
            </w:r>
          </w:p>
        </w:tc>
      </w:tr>
      <w:tr w:rsidR="001D6F52" w14:paraId="6BADF3E7" w14:textId="77777777" w:rsidTr="003D532D">
        <w:trPr>
          <w:cnfStyle w:val="000000100000" w:firstRow="0" w:lastRow="0" w:firstColumn="0" w:lastColumn="0" w:oddVBand="0" w:evenVBand="0" w:oddHBand="1" w:evenHBand="0" w:firstRowFirstColumn="0" w:firstRowLastColumn="0" w:lastRowFirstColumn="0" w:lastRowLastColumn="0"/>
        </w:trPr>
        <w:tc>
          <w:tcPr>
            <w:tcW w:w="1236" w:type="dxa"/>
          </w:tcPr>
          <w:p w14:paraId="4F3A98D8" w14:textId="77777777" w:rsidR="001D6F52" w:rsidRPr="001D4137" w:rsidRDefault="001D6F52" w:rsidP="001D4137">
            <w:pPr>
              <w:spacing w:before="60" w:afterLines="60" w:after="144"/>
              <w:rPr>
                <w:rStyle w:val="TableH"/>
              </w:rPr>
            </w:pPr>
            <w:r w:rsidRPr="001D4137">
              <w:rPr>
                <w:rStyle w:val="TableH"/>
              </w:rPr>
              <w:t>New to the business only</w:t>
            </w:r>
          </w:p>
        </w:tc>
        <w:tc>
          <w:tcPr>
            <w:tcW w:w="955" w:type="dxa"/>
          </w:tcPr>
          <w:p w14:paraId="16067063" w14:textId="77777777" w:rsidR="001D6F52" w:rsidRDefault="001D6F52" w:rsidP="001D6F52">
            <w:pPr>
              <w:jc w:val="right"/>
            </w:pPr>
            <w:r w:rsidRPr="00EF7585">
              <w:t>75.0</w:t>
            </w:r>
          </w:p>
        </w:tc>
        <w:tc>
          <w:tcPr>
            <w:tcW w:w="956" w:type="dxa"/>
          </w:tcPr>
          <w:p w14:paraId="1012383F" w14:textId="77777777" w:rsidR="001D6F52" w:rsidRDefault="001D6F52" w:rsidP="001D6F52">
            <w:pPr>
              <w:jc w:val="right"/>
            </w:pPr>
            <w:r w:rsidRPr="00EF7585">
              <w:t>74.5</w:t>
            </w:r>
          </w:p>
        </w:tc>
        <w:tc>
          <w:tcPr>
            <w:tcW w:w="956" w:type="dxa"/>
          </w:tcPr>
          <w:p w14:paraId="260477CB" w14:textId="77777777" w:rsidR="001D6F52" w:rsidRDefault="001D6F52" w:rsidP="001D6F52">
            <w:pPr>
              <w:jc w:val="right"/>
            </w:pPr>
            <w:r w:rsidRPr="00EF7585">
              <w:t>85.4</w:t>
            </w:r>
          </w:p>
        </w:tc>
        <w:tc>
          <w:tcPr>
            <w:tcW w:w="956" w:type="dxa"/>
          </w:tcPr>
          <w:p w14:paraId="14747559" w14:textId="77777777" w:rsidR="001D6F52" w:rsidRDefault="001D6F52" w:rsidP="001D6F52">
            <w:pPr>
              <w:jc w:val="right"/>
            </w:pPr>
            <w:r w:rsidRPr="00EF7585">
              <w:t>85.8</w:t>
            </w:r>
          </w:p>
        </w:tc>
        <w:tc>
          <w:tcPr>
            <w:tcW w:w="956" w:type="dxa"/>
          </w:tcPr>
          <w:p w14:paraId="52C69F90" w14:textId="77777777" w:rsidR="001D6F52" w:rsidRDefault="001D6F52" w:rsidP="001D6F52">
            <w:pPr>
              <w:jc w:val="right"/>
            </w:pPr>
            <w:r w:rsidRPr="00EF7585">
              <w:t>91.6</w:t>
            </w:r>
          </w:p>
        </w:tc>
        <w:tc>
          <w:tcPr>
            <w:tcW w:w="956" w:type="dxa"/>
          </w:tcPr>
          <w:p w14:paraId="28E4350D" w14:textId="77777777" w:rsidR="001D6F52" w:rsidRDefault="001D6F52" w:rsidP="001D6F52">
            <w:pPr>
              <w:jc w:val="right"/>
            </w:pPr>
            <w:r w:rsidRPr="00EF7585">
              <w:t>90.5</w:t>
            </w:r>
          </w:p>
        </w:tc>
        <w:tc>
          <w:tcPr>
            <w:tcW w:w="956" w:type="dxa"/>
          </w:tcPr>
          <w:p w14:paraId="55D3F01D" w14:textId="77777777" w:rsidR="001D6F52" w:rsidRDefault="001D6F52" w:rsidP="001D6F52">
            <w:pPr>
              <w:jc w:val="right"/>
            </w:pPr>
            <w:r w:rsidRPr="00EF7585">
              <w:t>91.7</w:t>
            </w:r>
          </w:p>
        </w:tc>
        <w:tc>
          <w:tcPr>
            <w:tcW w:w="956" w:type="dxa"/>
          </w:tcPr>
          <w:p w14:paraId="3EAF71CF" w14:textId="77777777" w:rsidR="001D6F52" w:rsidRDefault="001D6F52" w:rsidP="001D6F52">
            <w:pPr>
              <w:jc w:val="right"/>
            </w:pPr>
            <w:r w:rsidRPr="00EF7585">
              <w:t>92.2</w:t>
            </w:r>
          </w:p>
        </w:tc>
      </w:tr>
    </w:tbl>
    <w:p w14:paraId="0B72DFBB" w14:textId="77777777" w:rsidR="0086573E" w:rsidRDefault="0086573E" w:rsidP="0086573E">
      <w:pPr>
        <w:pStyle w:val="Heading3"/>
      </w:pPr>
      <w:bookmarkStart w:id="114" w:name="_Toc473897840"/>
      <w:r>
        <w:t>Who produces Australia’s innovation outputs?</w:t>
      </w:r>
      <w:bookmarkEnd w:id="114"/>
    </w:p>
    <w:p w14:paraId="50FDB152" w14:textId="77777777" w:rsidR="0086573E" w:rsidRDefault="0086573E" w:rsidP="0086573E">
      <w:pPr>
        <w:rPr>
          <w:sz w:val="11"/>
          <w:szCs w:val="11"/>
        </w:rPr>
      </w:pPr>
      <w:r>
        <w:t>There</w:t>
      </w:r>
      <w:r>
        <w:rPr>
          <w:spacing w:val="-4"/>
        </w:rPr>
        <w:t xml:space="preserve"> </w:t>
      </w:r>
      <w:r>
        <w:t>are</w:t>
      </w:r>
      <w:r>
        <w:rPr>
          <w:spacing w:val="-5"/>
        </w:rPr>
        <w:t xml:space="preserve"> </w:t>
      </w:r>
      <w:r>
        <w:t>a</w:t>
      </w:r>
      <w:r>
        <w:rPr>
          <w:spacing w:val="-3"/>
        </w:rPr>
        <w:t xml:space="preserve"> </w:t>
      </w:r>
      <w:r>
        <w:t>number</w:t>
      </w:r>
      <w:r>
        <w:rPr>
          <w:spacing w:val="-5"/>
        </w:rPr>
        <w:t xml:space="preserve"> </w:t>
      </w:r>
      <w:r>
        <w:t>of</w:t>
      </w:r>
      <w:r>
        <w:rPr>
          <w:spacing w:val="-3"/>
        </w:rPr>
        <w:t xml:space="preserve"> </w:t>
      </w:r>
      <w:r>
        <w:t>actors</w:t>
      </w:r>
      <w:r>
        <w:rPr>
          <w:spacing w:val="-5"/>
        </w:rPr>
        <w:t xml:space="preserve"> </w:t>
      </w:r>
      <w:r>
        <w:rPr>
          <w:spacing w:val="-1"/>
        </w:rPr>
        <w:t>involved</w:t>
      </w:r>
      <w:r>
        <w:rPr>
          <w:spacing w:val="-3"/>
        </w:rPr>
        <w:t xml:space="preserve"> </w:t>
      </w:r>
      <w:r>
        <w:rPr>
          <w:spacing w:val="-1"/>
        </w:rPr>
        <w:t>in</w:t>
      </w:r>
      <w:r>
        <w:rPr>
          <w:spacing w:val="-4"/>
        </w:rPr>
        <w:t xml:space="preserve"> </w:t>
      </w:r>
      <w:r>
        <w:t>attempts</w:t>
      </w:r>
      <w:r>
        <w:rPr>
          <w:spacing w:val="-5"/>
        </w:rPr>
        <w:t xml:space="preserve"> </w:t>
      </w:r>
      <w:r>
        <w:t>to</w:t>
      </w:r>
      <w:r>
        <w:rPr>
          <w:spacing w:val="-3"/>
        </w:rPr>
        <w:t xml:space="preserve"> </w:t>
      </w:r>
      <w:r>
        <w:rPr>
          <w:spacing w:val="-1"/>
        </w:rPr>
        <w:t>innovate.</w:t>
      </w:r>
      <w:r>
        <w:rPr>
          <w:spacing w:val="-4"/>
        </w:rPr>
        <w:t xml:space="preserve"> </w:t>
      </w:r>
      <w:r>
        <w:rPr>
          <w:spacing w:val="-1"/>
        </w:rPr>
        <w:t>While</w:t>
      </w:r>
      <w:r>
        <w:rPr>
          <w:spacing w:val="-3"/>
        </w:rPr>
        <w:t xml:space="preserve"> </w:t>
      </w:r>
      <w:r>
        <w:t>around</w:t>
      </w:r>
      <w:r>
        <w:rPr>
          <w:spacing w:val="-5"/>
        </w:rPr>
        <w:t xml:space="preserve"> </w:t>
      </w:r>
      <w:r>
        <w:rPr>
          <w:spacing w:val="-1"/>
        </w:rPr>
        <w:t>61</w:t>
      </w:r>
      <w:r>
        <w:rPr>
          <w:spacing w:val="-3"/>
        </w:rPr>
        <w:t xml:space="preserve"> </w:t>
      </w:r>
      <w:r>
        <w:t>per</w:t>
      </w:r>
      <w:r>
        <w:rPr>
          <w:spacing w:val="-4"/>
        </w:rPr>
        <w:t xml:space="preserve"> </w:t>
      </w:r>
      <w:r>
        <w:t>cent</w:t>
      </w:r>
      <w:r>
        <w:rPr>
          <w:spacing w:val="26"/>
          <w:w w:val="99"/>
        </w:rPr>
        <w:t xml:space="preserve"> </w:t>
      </w:r>
      <w:r>
        <w:t>of</w:t>
      </w:r>
      <w:r>
        <w:rPr>
          <w:spacing w:val="-5"/>
        </w:rPr>
        <w:t xml:space="preserve"> </w:t>
      </w:r>
      <w:r>
        <w:t>businesses</w:t>
      </w:r>
      <w:r>
        <w:rPr>
          <w:spacing w:val="-6"/>
        </w:rPr>
        <w:t xml:space="preserve"> </w:t>
      </w:r>
      <w:r>
        <w:t>reported</w:t>
      </w:r>
      <w:r>
        <w:rPr>
          <w:spacing w:val="-6"/>
        </w:rPr>
        <w:t xml:space="preserve"> </w:t>
      </w:r>
      <w:r>
        <w:t>that</w:t>
      </w:r>
      <w:r>
        <w:rPr>
          <w:spacing w:val="-6"/>
        </w:rPr>
        <w:t xml:space="preserve"> </w:t>
      </w:r>
      <w:r>
        <w:t>their</w:t>
      </w:r>
      <w:r>
        <w:rPr>
          <w:spacing w:val="-6"/>
        </w:rPr>
        <w:t xml:space="preserve"> </w:t>
      </w:r>
      <w:r>
        <w:rPr>
          <w:spacing w:val="-1"/>
        </w:rPr>
        <w:t>ideas</w:t>
      </w:r>
      <w:r>
        <w:rPr>
          <w:spacing w:val="-5"/>
        </w:rPr>
        <w:t xml:space="preserve"> </w:t>
      </w:r>
      <w:r>
        <w:t>and</w:t>
      </w:r>
      <w:r>
        <w:rPr>
          <w:spacing w:val="-6"/>
        </w:rPr>
        <w:t xml:space="preserve"> </w:t>
      </w:r>
      <w:r>
        <w:rPr>
          <w:spacing w:val="-1"/>
        </w:rPr>
        <w:t>information</w:t>
      </w:r>
      <w:r>
        <w:rPr>
          <w:spacing w:val="-5"/>
        </w:rPr>
        <w:t xml:space="preserve"> </w:t>
      </w:r>
      <w:r>
        <w:t>for</w:t>
      </w:r>
      <w:r>
        <w:rPr>
          <w:spacing w:val="-5"/>
        </w:rPr>
        <w:t xml:space="preserve"> </w:t>
      </w:r>
      <w:r>
        <w:t>the</w:t>
      </w:r>
      <w:r>
        <w:rPr>
          <w:spacing w:val="-5"/>
        </w:rPr>
        <w:t xml:space="preserve"> </w:t>
      </w:r>
      <w:r>
        <w:t>development</w:t>
      </w:r>
      <w:r>
        <w:rPr>
          <w:spacing w:val="-6"/>
        </w:rPr>
        <w:t xml:space="preserve"> </w:t>
      </w:r>
      <w:r>
        <w:t>of</w:t>
      </w:r>
      <w:r>
        <w:rPr>
          <w:spacing w:val="-5"/>
        </w:rPr>
        <w:t xml:space="preserve"> </w:t>
      </w:r>
      <w:r>
        <w:rPr>
          <w:spacing w:val="-1"/>
        </w:rPr>
        <w:t>innovation</w:t>
      </w:r>
      <w:r>
        <w:rPr>
          <w:spacing w:val="22"/>
          <w:w w:val="99"/>
        </w:rPr>
        <w:t xml:space="preserve"> </w:t>
      </w:r>
      <w:r>
        <w:t>were</w:t>
      </w:r>
      <w:r>
        <w:rPr>
          <w:spacing w:val="-6"/>
        </w:rPr>
        <w:t xml:space="preserve"> </w:t>
      </w:r>
      <w:r>
        <w:rPr>
          <w:spacing w:val="-1"/>
        </w:rPr>
        <w:t>sourced</w:t>
      </w:r>
      <w:r>
        <w:rPr>
          <w:spacing w:val="-4"/>
        </w:rPr>
        <w:t xml:space="preserve"> </w:t>
      </w:r>
      <w:r>
        <w:t>from</w:t>
      </w:r>
      <w:r>
        <w:rPr>
          <w:spacing w:val="-5"/>
        </w:rPr>
        <w:t xml:space="preserve"> </w:t>
      </w:r>
      <w:r>
        <w:t>within</w:t>
      </w:r>
      <w:r>
        <w:rPr>
          <w:spacing w:val="-5"/>
        </w:rPr>
        <w:t xml:space="preserve"> </w:t>
      </w:r>
      <w:r>
        <w:t>the</w:t>
      </w:r>
      <w:r>
        <w:rPr>
          <w:spacing w:val="-5"/>
        </w:rPr>
        <w:t xml:space="preserve"> </w:t>
      </w:r>
      <w:r>
        <w:t>business</w:t>
      </w:r>
      <w:r>
        <w:rPr>
          <w:spacing w:val="-6"/>
        </w:rPr>
        <w:t xml:space="preserve"> </w:t>
      </w:r>
      <w:r>
        <w:t>or</w:t>
      </w:r>
      <w:r>
        <w:rPr>
          <w:spacing w:val="-4"/>
        </w:rPr>
        <w:t xml:space="preserve"> </w:t>
      </w:r>
      <w:r>
        <w:t>related</w:t>
      </w:r>
      <w:r>
        <w:rPr>
          <w:spacing w:val="-5"/>
        </w:rPr>
        <w:t xml:space="preserve"> </w:t>
      </w:r>
      <w:r>
        <w:t>company,</w:t>
      </w:r>
      <w:r>
        <w:rPr>
          <w:spacing w:val="-6"/>
        </w:rPr>
        <w:t xml:space="preserve"> </w:t>
      </w:r>
      <w:r>
        <w:t>other</w:t>
      </w:r>
      <w:r>
        <w:rPr>
          <w:spacing w:val="-4"/>
        </w:rPr>
        <w:t xml:space="preserve"> </w:t>
      </w:r>
      <w:r>
        <w:rPr>
          <w:spacing w:val="-1"/>
        </w:rPr>
        <w:t>sources</w:t>
      </w:r>
      <w:r>
        <w:rPr>
          <w:spacing w:val="-5"/>
        </w:rPr>
        <w:t xml:space="preserve"> </w:t>
      </w:r>
      <w:r>
        <w:rPr>
          <w:spacing w:val="-1"/>
        </w:rPr>
        <w:t>included</w:t>
      </w:r>
      <w:r>
        <w:rPr>
          <w:spacing w:val="-4"/>
        </w:rPr>
        <w:t xml:space="preserve"> </w:t>
      </w:r>
      <w:r>
        <w:t>clients</w:t>
      </w:r>
      <w:r>
        <w:rPr>
          <w:spacing w:val="24"/>
        </w:rPr>
        <w:t xml:space="preserve"> </w:t>
      </w:r>
      <w:r>
        <w:t>and</w:t>
      </w:r>
      <w:r>
        <w:rPr>
          <w:spacing w:val="-5"/>
        </w:rPr>
        <w:t xml:space="preserve"> </w:t>
      </w:r>
      <w:r>
        <w:t>customers</w:t>
      </w:r>
      <w:r>
        <w:rPr>
          <w:spacing w:val="-5"/>
        </w:rPr>
        <w:t xml:space="preserve"> </w:t>
      </w:r>
      <w:r>
        <w:t>(38.6</w:t>
      </w:r>
      <w:r>
        <w:rPr>
          <w:spacing w:val="-5"/>
        </w:rPr>
        <w:t xml:space="preserve"> </w:t>
      </w:r>
      <w:r>
        <w:t>per</w:t>
      </w:r>
      <w:r>
        <w:rPr>
          <w:spacing w:val="-4"/>
        </w:rPr>
        <w:t xml:space="preserve"> </w:t>
      </w:r>
      <w:r>
        <w:t>cent),</w:t>
      </w:r>
      <w:r>
        <w:rPr>
          <w:spacing w:val="-5"/>
        </w:rPr>
        <w:t xml:space="preserve"> </w:t>
      </w:r>
      <w:r>
        <w:t>competitors</w:t>
      </w:r>
      <w:r>
        <w:rPr>
          <w:spacing w:val="-5"/>
        </w:rPr>
        <w:t xml:space="preserve"> </w:t>
      </w:r>
      <w:r>
        <w:t>and</w:t>
      </w:r>
      <w:r>
        <w:rPr>
          <w:spacing w:val="-5"/>
        </w:rPr>
        <w:t xml:space="preserve"> </w:t>
      </w:r>
      <w:r>
        <w:t>other</w:t>
      </w:r>
      <w:r>
        <w:rPr>
          <w:spacing w:val="-4"/>
        </w:rPr>
        <w:t xml:space="preserve"> </w:t>
      </w:r>
      <w:r>
        <w:t>businesses</w:t>
      </w:r>
      <w:r>
        <w:rPr>
          <w:spacing w:val="-5"/>
        </w:rPr>
        <w:t xml:space="preserve"> </w:t>
      </w:r>
      <w:r>
        <w:t>from</w:t>
      </w:r>
      <w:r>
        <w:rPr>
          <w:spacing w:val="-4"/>
        </w:rPr>
        <w:t xml:space="preserve"> </w:t>
      </w:r>
      <w:r>
        <w:t>the</w:t>
      </w:r>
      <w:r>
        <w:rPr>
          <w:spacing w:val="-5"/>
        </w:rPr>
        <w:t xml:space="preserve"> </w:t>
      </w:r>
      <w:r>
        <w:rPr>
          <w:spacing w:val="-1"/>
        </w:rPr>
        <w:t>same</w:t>
      </w:r>
      <w:r>
        <w:rPr>
          <w:spacing w:val="-4"/>
        </w:rPr>
        <w:t xml:space="preserve"> </w:t>
      </w:r>
      <w:r>
        <w:rPr>
          <w:spacing w:val="-1"/>
        </w:rPr>
        <w:t>industry</w:t>
      </w:r>
      <w:r>
        <w:rPr>
          <w:spacing w:val="21"/>
          <w:w w:val="99"/>
        </w:rPr>
        <w:t xml:space="preserve"> </w:t>
      </w:r>
      <w:r>
        <w:t>(27.9</w:t>
      </w:r>
      <w:r>
        <w:rPr>
          <w:spacing w:val="-5"/>
        </w:rPr>
        <w:t xml:space="preserve"> </w:t>
      </w:r>
      <w:r>
        <w:t>per</w:t>
      </w:r>
      <w:r>
        <w:rPr>
          <w:spacing w:val="-4"/>
        </w:rPr>
        <w:t xml:space="preserve"> </w:t>
      </w:r>
      <w:r>
        <w:t>cent)</w:t>
      </w:r>
      <w:r>
        <w:rPr>
          <w:spacing w:val="-4"/>
        </w:rPr>
        <w:t xml:space="preserve"> </w:t>
      </w:r>
      <w:r>
        <w:t>and</w:t>
      </w:r>
      <w:r>
        <w:rPr>
          <w:spacing w:val="-5"/>
        </w:rPr>
        <w:t xml:space="preserve"> </w:t>
      </w:r>
      <w:r>
        <w:t>websites,</w:t>
      </w:r>
      <w:r>
        <w:rPr>
          <w:spacing w:val="-5"/>
        </w:rPr>
        <w:t xml:space="preserve"> </w:t>
      </w:r>
      <w:r>
        <w:rPr>
          <w:spacing w:val="-1"/>
        </w:rPr>
        <w:t>journals,</w:t>
      </w:r>
      <w:r>
        <w:rPr>
          <w:spacing w:val="-4"/>
        </w:rPr>
        <w:t xml:space="preserve"> </w:t>
      </w:r>
      <w:r>
        <w:t>research</w:t>
      </w:r>
      <w:r>
        <w:rPr>
          <w:spacing w:val="-5"/>
        </w:rPr>
        <w:t xml:space="preserve"> </w:t>
      </w:r>
      <w:r>
        <w:t>papers</w:t>
      </w:r>
      <w:r>
        <w:rPr>
          <w:spacing w:val="-5"/>
        </w:rPr>
        <w:t xml:space="preserve"> </w:t>
      </w:r>
      <w:r>
        <w:t>and</w:t>
      </w:r>
      <w:r>
        <w:rPr>
          <w:spacing w:val="-5"/>
        </w:rPr>
        <w:t xml:space="preserve"> </w:t>
      </w:r>
      <w:r>
        <w:t>publications</w:t>
      </w:r>
      <w:r>
        <w:rPr>
          <w:spacing w:val="-4"/>
        </w:rPr>
        <w:t xml:space="preserve"> </w:t>
      </w:r>
      <w:r>
        <w:t>(24.7</w:t>
      </w:r>
      <w:r>
        <w:rPr>
          <w:spacing w:val="-5"/>
        </w:rPr>
        <w:t xml:space="preserve"> </w:t>
      </w:r>
      <w:r>
        <w:t>per</w:t>
      </w:r>
      <w:r>
        <w:rPr>
          <w:spacing w:val="-4"/>
        </w:rPr>
        <w:t xml:space="preserve"> </w:t>
      </w:r>
      <w:r>
        <w:t>cent).</w:t>
      </w:r>
      <w:r w:rsidRPr="0039307B">
        <w:rPr>
          <w:vertAlign w:val="superscript"/>
        </w:rPr>
        <w:t>564</w:t>
      </w:r>
    </w:p>
    <w:p w14:paraId="2F886CF5" w14:textId="77777777" w:rsidR="0086573E" w:rsidRDefault="0086573E" w:rsidP="0086573E">
      <w:pPr>
        <w:rPr>
          <w:spacing w:val="-1"/>
        </w:rPr>
      </w:pPr>
      <w:r>
        <w:t>A</w:t>
      </w:r>
      <w:r>
        <w:rPr>
          <w:spacing w:val="-5"/>
        </w:rPr>
        <w:t xml:space="preserve"> </w:t>
      </w:r>
      <w:r>
        <w:t>broad</w:t>
      </w:r>
      <w:r>
        <w:rPr>
          <w:spacing w:val="-5"/>
        </w:rPr>
        <w:t xml:space="preserve"> </w:t>
      </w:r>
      <w:r>
        <w:t>range</w:t>
      </w:r>
      <w:r>
        <w:rPr>
          <w:spacing w:val="-5"/>
        </w:rPr>
        <w:t xml:space="preserve"> </w:t>
      </w:r>
      <w:r>
        <w:t>of</w:t>
      </w:r>
      <w:r>
        <w:rPr>
          <w:spacing w:val="-5"/>
        </w:rPr>
        <w:t xml:space="preserve"> </w:t>
      </w:r>
      <w:r>
        <w:t>firms</w:t>
      </w:r>
      <w:r>
        <w:rPr>
          <w:spacing w:val="-5"/>
        </w:rPr>
        <w:t xml:space="preserve"> </w:t>
      </w:r>
      <w:r>
        <w:rPr>
          <w:spacing w:val="-1"/>
        </w:rPr>
        <w:t>introduce</w:t>
      </w:r>
      <w:r>
        <w:rPr>
          <w:spacing w:val="-5"/>
        </w:rPr>
        <w:t xml:space="preserve"> </w:t>
      </w:r>
      <w:r>
        <w:rPr>
          <w:spacing w:val="-1"/>
        </w:rPr>
        <w:t>innovation,</w:t>
      </w:r>
      <w:r>
        <w:rPr>
          <w:spacing w:val="-5"/>
        </w:rPr>
        <w:t xml:space="preserve"> </w:t>
      </w:r>
      <w:r>
        <w:t>from</w:t>
      </w:r>
      <w:r>
        <w:rPr>
          <w:spacing w:val="-4"/>
        </w:rPr>
        <w:t xml:space="preserve"> </w:t>
      </w:r>
      <w:r>
        <w:rPr>
          <w:spacing w:val="-1"/>
        </w:rPr>
        <w:t>start-ups</w:t>
      </w:r>
      <w:r>
        <w:rPr>
          <w:spacing w:val="-4"/>
        </w:rPr>
        <w:t xml:space="preserve"> </w:t>
      </w:r>
      <w:r>
        <w:t>to</w:t>
      </w:r>
      <w:r>
        <w:rPr>
          <w:spacing w:val="-4"/>
        </w:rPr>
        <w:t xml:space="preserve"> </w:t>
      </w:r>
      <w:r>
        <w:rPr>
          <w:spacing w:val="-1"/>
        </w:rPr>
        <w:t>mature</w:t>
      </w:r>
      <w:r>
        <w:rPr>
          <w:spacing w:val="-5"/>
        </w:rPr>
        <w:t xml:space="preserve"> </w:t>
      </w:r>
      <w:r>
        <w:t>businesses,</w:t>
      </w:r>
      <w:r>
        <w:rPr>
          <w:spacing w:val="25"/>
        </w:rPr>
        <w:t xml:space="preserve"> </w:t>
      </w:r>
      <w:r>
        <w:t>businesses</w:t>
      </w:r>
      <w:r>
        <w:rPr>
          <w:spacing w:val="-5"/>
        </w:rPr>
        <w:t xml:space="preserve"> </w:t>
      </w:r>
      <w:r>
        <w:t>big</w:t>
      </w:r>
      <w:r>
        <w:rPr>
          <w:spacing w:val="-5"/>
        </w:rPr>
        <w:t xml:space="preserve"> </w:t>
      </w:r>
      <w:r>
        <w:t>and</w:t>
      </w:r>
      <w:r>
        <w:rPr>
          <w:spacing w:val="-4"/>
        </w:rPr>
        <w:t xml:space="preserve"> </w:t>
      </w:r>
      <w:r>
        <w:rPr>
          <w:spacing w:val="-1"/>
        </w:rPr>
        <w:t>small,</w:t>
      </w:r>
      <w:r>
        <w:rPr>
          <w:spacing w:val="-4"/>
        </w:rPr>
        <w:t xml:space="preserve"> </w:t>
      </w:r>
      <w:r>
        <w:t>and</w:t>
      </w:r>
      <w:r>
        <w:rPr>
          <w:spacing w:val="-5"/>
        </w:rPr>
        <w:t xml:space="preserve"> </w:t>
      </w:r>
      <w:r>
        <w:t>business</w:t>
      </w:r>
      <w:r>
        <w:rPr>
          <w:spacing w:val="-4"/>
        </w:rPr>
        <w:t xml:space="preserve"> </w:t>
      </w:r>
      <w:r>
        <w:t>from</w:t>
      </w:r>
      <w:r>
        <w:rPr>
          <w:spacing w:val="-4"/>
        </w:rPr>
        <w:t xml:space="preserve"> </w:t>
      </w:r>
      <w:r>
        <w:t>a</w:t>
      </w:r>
      <w:r>
        <w:rPr>
          <w:spacing w:val="-4"/>
        </w:rPr>
        <w:t xml:space="preserve"> </w:t>
      </w:r>
      <w:r>
        <w:t>number</w:t>
      </w:r>
      <w:r>
        <w:rPr>
          <w:spacing w:val="-4"/>
        </w:rPr>
        <w:t xml:space="preserve"> </w:t>
      </w:r>
      <w:r>
        <w:t>of</w:t>
      </w:r>
      <w:r>
        <w:rPr>
          <w:spacing w:val="-4"/>
        </w:rPr>
        <w:t xml:space="preserve"> </w:t>
      </w:r>
      <w:r>
        <w:t>different</w:t>
      </w:r>
      <w:r>
        <w:rPr>
          <w:spacing w:val="-4"/>
        </w:rPr>
        <w:t xml:space="preserve"> </w:t>
      </w:r>
      <w:r>
        <w:rPr>
          <w:spacing w:val="-1"/>
        </w:rPr>
        <w:t>industries.</w:t>
      </w:r>
    </w:p>
    <w:p w14:paraId="1FC8C880" w14:textId="77777777" w:rsidR="0086573E" w:rsidRDefault="0086573E" w:rsidP="000E749F">
      <w:pPr>
        <w:pStyle w:val="Heading4"/>
        <w:rPr>
          <w:rFonts w:eastAsia="Microsoft New Tai Lue" w:hAnsi="Microsoft New Tai Lue" w:cs="Microsoft New Tai Lue"/>
          <w:szCs w:val="32"/>
        </w:rPr>
      </w:pPr>
      <w:bookmarkStart w:id="115" w:name="_Toc473895727"/>
      <w:r>
        <w:lastRenderedPageBreak/>
        <w:t>Industry</w:t>
      </w:r>
      <w:r>
        <w:rPr>
          <w:spacing w:val="-1"/>
        </w:rPr>
        <w:t xml:space="preserve"> </w:t>
      </w:r>
      <w:r>
        <w:t>sectors</w:t>
      </w:r>
      <w:bookmarkEnd w:id="115"/>
    </w:p>
    <w:p w14:paraId="74C093A3" w14:textId="77777777" w:rsidR="0086573E" w:rsidRDefault="0086573E" w:rsidP="0086573E">
      <w:r>
        <w:t>The</w:t>
      </w:r>
      <w:r>
        <w:rPr>
          <w:spacing w:val="-5"/>
        </w:rPr>
        <w:t xml:space="preserve"> </w:t>
      </w:r>
      <w:r>
        <w:rPr>
          <w:spacing w:val="-1"/>
        </w:rPr>
        <w:t>innovation</w:t>
      </w:r>
      <w:r>
        <w:rPr>
          <w:spacing w:val="-5"/>
        </w:rPr>
        <w:t xml:space="preserve"> </w:t>
      </w:r>
      <w:r>
        <w:t>outputs</w:t>
      </w:r>
      <w:r>
        <w:rPr>
          <w:spacing w:val="-6"/>
        </w:rPr>
        <w:t xml:space="preserve"> </w:t>
      </w:r>
      <w:r>
        <w:t>of</w:t>
      </w:r>
      <w:r>
        <w:rPr>
          <w:spacing w:val="-5"/>
        </w:rPr>
        <w:t xml:space="preserve"> </w:t>
      </w:r>
      <w:r>
        <w:t>Australian</w:t>
      </w:r>
      <w:r>
        <w:rPr>
          <w:spacing w:val="-5"/>
        </w:rPr>
        <w:t xml:space="preserve"> </w:t>
      </w:r>
      <w:r>
        <w:t>businesses</w:t>
      </w:r>
      <w:r>
        <w:rPr>
          <w:spacing w:val="-6"/>
        </w:rPr>
        <w:t xml:space="preserve"> </w:t>
      </w:r>
      <w:r>
        <w:t>vary</w:t>
      </w:r>
      <w:r>
        <w:rPr>
          <w:spacing w:val="-5"/>
        </w:rPr>
        <w:t xml:space="preserve"> </w:t>
      </w:r>
      <w:r>
        <w:t>by</w:t>
      </w:r>
      <w:r>
        <w:rPr>
          <w:spacing w:val="-4"/>
        </w:rPr>
        <w:t xml:space="preserve"> </w:t>
      </w:r>
      <w:r>
        <w:rPr>
          <w:spacing w:val="-1"/>
        </w:rPr>
        <w:t>industry</w:t>
      </w:r>
      <w:r>
        <w:rPr>
          <w:spacing w:val="-5"/>
        </w:rPr>
        <w:t xml:space="preserve"> </w:t>
      </w:r>
      <w:r>
        <w:rPr>
          <w:spacing w:val="-1"/>
        </w:rPr>
        <w:t>sector</w:t>
      </w:r>
      <w:r>
        <w:rPr>
          <w:spacing w:val="-5"/>
        </w:rPr>
        <w:t xml:space="preserve"> </w:t>
      </w:r>
      <w:r>
        <w:t>across</w:t>
      </w:r>
      <w:r>
        <w:rPr>
          <w:spacing w:val="-6"/>
        </w:rPr>
        <w:t xml:space="preserve"> </w:t>
      </w:r>
      <w:r>
        <w:rPr>
          <w:spacing w:val="-1"/>
        </w:rPr>
        <w:t>innovation</w:t>
      </w:r>
      <w:r>
        <w:rPr>
          <w:spacing w:val="23"/>
          <w:w w:val="99"/>
        </w:rPr>
        <w:t xml:space="preserve"> </w:t>
      </w:r>
      <w:r>
        <w:t>types</w:t>
      </w:r>
      <w:r>
        <w:rPr>
          <w:spacing w:val="-5"/>
        </w:rPr>
        <w:t xml:space="preserve"> </w:t>
      </w:r>
      <w:r>
        <w:t>and</w:t>
      </w:r>
      <w:r>
        <w:rPr>
          <w:spacing w:val="-4"/>
        </w:rPr>
        <w:t xml:space="preserve"> </w:t>
      </w:r>
      <w:r>
        <w:t>novelty.</w:t>
      </w:r>
      <w:r>
        <w:rPr>
          <w:spacing w:val="-5"/>
        </w:rPr>
        <w:t xml:space="preserve"> </w:t>
      </w:r>
      <w:r>
        <w:rPr>
          <w:spacing w:val="-1"/>
        </w:rPr>
        <w:t>Some</w:t>
      </w:r>
      <w:r>
        <w:rPr>
          <w:spacing w:val="-4"/>
        </w:rPr>
        <w:t xml:space="preserve"> </w:t>
      </w:r>
      <w:r>
        <w:rPr>
          <w:spacing w:val="-1"/>
        </w:rPr>
        <w:t>industry</w:t>
      </w:r>
      <w:r>
        <w:rPr>
          <w:spacing w:val="-3"/>
        </w:rPr>
        <w:t xml:space="preserve"> </w:t>
      </w:r>
      <w:r>
        <w:rPr>
          <w:spacing w:val="-1"/>
        </w:rPr>
        <w:t>sectors</w:t>
      </w:r>
      <w:r>
        <w:rPr>
          <w:spacing w:val="-4"/>
        </w:rPr>
        <w:t xml:space="preserve"> </w:t>
      </w:r>
      <w:r>
        <w:t>are</w:t>
      </w:r>
      <w:r>
        <w:rPr>
          <w:spacing w:val="-4"/>
        </w:rPr>
        <w:t xml:space="preserve"> </w:t>
      </w:r>
      <w:r>
        <w:rPr>
          <w:spacing w:val="-1"/>
        </w:rPr>
        <w:t>inherently</w:t>
      </w:r>
      <w:r>
        <w:rPr>
          <w:spacing w:val="-4"/>
        </w:rPr>
        <w:t xml:space="preserve"> </w:t>
      </w:r>
      <w:r>
        <w:rPr>
          <w:spacing w:val="-1"/>
        </w:rPr>
        <w:t>more</w:t>
      </w:r>
      <w:r>
        <w:rPr>
          <w:spacing w:val="-3"/>
        </w:rPr>
        <w:t xml:space="preserve"> </w:t>
      </w:r>
      <w:r>
        <w:rPr>
          <w:spacing w:val="-1"/>
        </w:rPr>
        <w:t>innovative.</w:t>
      </w:r>
      <w:r w:rsidRPr="0039307B">
        <w:rPr>
          <w:vertAlign w:val="superscript"/>
        </w:rPr>
        <w:t>565</w:t>
      </w:r>
      <w:r>
        <w:rPr>
          <w:b/>
          <w:spacing w:val="20"/>
          <w:position w:val="7"/>
          <w:sz w:val="11"/>
        </w:rPr>
        <w:t xml:space="preserve"> </w:t>
      </w:r>
      <w:r>
        <w:t>These</w:t>
      </w:r>
      <w:r>
        <w:rPr>
          <w:spacing w:val="-4"/>
        </w:rPr>
        <w:t xml:space="preserve"> </w:t>
      </w:r>
      <w:r>
        <w:rPr>
          <w:spacing w:val="-1"/>
        </w:rPr>
        <w:t>sectors</w:t>
      </w:r>
      <w:r>
        <w:rPr>
          <w:spacing w:val="27"/>
          <w:w w:val="99"/>
        </w:rPr>
        <w:t xml:space="preserve"> </w:t>
      </w:r>
      <w:r>
        <w:t>rely</w:t>
      </w:r>
      <w:r>
        <w:rPr>
          <w:spacing w:val="-5"/>
        </w:rPr>
        <w:t xml:space="preserve"> </w:t>
      </w:r>
      <w:r>
        <w:t>on</w:t>
      </w:r>
      <w:r>
        <w:rPr>
          <w:spacing w:val="-4"/>
        </w:rPr>
        <w:t xml:space="preserve"> </w:t>
      </w:r>
      <w:r>
        <w:rPr>
          <w:spacing w:val="-1"/>
        </w:rPr>
        <w:t>R&amp;D</w:t>
      </w:r>
      <w:r>
        <w:rPr>
          <w:spacing w:val="-4"/>
        </w:rPr>
        <w:t xml:space="preserve"> </w:t>
      </w:r>
      <w:r>
        <w:t>and</w:t>
      </w:r>
      <w:r>
        <w:rPr>
          <w:spacing w:val="-5"/>
        </w:rPr>
        <w:t xml:space="preserve"> </w:t>
      </w:r>
      <w:r>
        <w:rPr>
          <w:spacing w:val="-1"/>
        </w:rPr>
        <w:t>innovation</w:t>
      </w:r>
      <w:r>
        <w:rPr>
          <w:spacing w:val="-4"/>
        </w:rPr>
        <w:t xml:space="preserve"> </w:t>
      </w:r>
      <w:r>
        <w:t>to</w:t>
      </w:r>
      <w:r>
        <w:rPr>
          <w:spacing w:val="-4"/>
        </w:rPr>
        <w:t xml:space="preserve"> </w:t>
      </w:r>
      <w:r>
        <w:t>develop</w:t>
      </w:r>
      <w:r>
        <w:rPr>
          <w:spacing w:val="-5"/>
        </w:rPr>
        <w:t xml:space="preserve"> </w:t>
      </w:r>
      <w:r>
        <w:t>their</w:t>
      </w:r>
      <w:r>
        <w:rPr>
          <w:spacing w:val="-5"/>
        </w:rPr>
        <w:t xml:space="preserve"> </w:t>
      </w:r>
      <w:r>
        <w:t>product</w:t>
      </w:r>
      <w:r>
        <w:rPr>
          <w:spacing w:val="-5"/>
        </w:rPr>
        <w:t xml:space="preserve"> </w:t>
      </w:r>
      <w:r>
        <w:t>and</w:t>
      </w:r>
      <w:r>
        <w:rPr>
          <w:spacing w:val="-5"/>
        </w:rPr>
        <w:t xml:space="preserve"> </w:t>
      </w:r>
      <w:r>
        <w:t>remain</w:t>
      </w:r>
      <w:r>
        <w:rPr>
          <w:spacing w:val="-5"/>
        </w:rPr>
        <w:t xml:space="preserve"> </w:t>
      </w:r>
      <w:r>
        <w:t>competitive</w:t>
      </w:r>
      <w:r>
        <w:rPr>
          <w:spacing w:val="-5"/>
        </w:rPr>
        <w:t xml:space="preserve"> </w:t>
      </w:r>
      <w:r>
        <w:t>within</w:t>
      </w:r>
      <w:r>
        <w:rPr>
          <w:spacing w:val="-5"/>
        </w:rPr>
        <w:t xml:space="preserve"> </w:t>
      </w:r>
      <w:r>
        <w:t>their</w:t>
      </w:r>
      <w:r>
        <w:rPr>
          <w:spacing w:val="23"/>
          <w:w w:val="99"/>
        </w:rPr>
        <w:t xml:space="preserve"> </w:t>
      </w:r>
      <w:r>
        <w:rPr>
          <w:spacing w:val="-1"/>
        </w:rPr>
        <w:t>market.</w:t>
      </w:r>
    </w:p>
    <w:p w14:paraId="1AECDCD0" w14:textId="77777777" w:rsidR="0086573E" w:rsidRDefault="0086573E" w:rsidP="0086573E">
      <w:pPr>
        <w:rPr>
          <w:sz w:val="11"/>
          <w:szCs w:val="11"/>
        </w:rPr>
      </w:pPr>
      <w:r>
        <w:rPr>
          <w:spacing w:val="-1"/>
        </w:rPr>
        <w:t>In</w:t>
      </w:r>
      <w:r>
        <w:rPr>
          <w:spacing w:val="-5"/>
        </w:rPr>
        <w:t xml:space="preserve"> </w:t>
      </w:r>
      <w:r>
        <w:rPr>
          <w:spacing w:val="-1"/>
        </w:rPr>
        <w:t>2014–15,</w:t>
      </w:r>
      <w:r>
        <w:rPr>
          <w:spacing w:val="-4"/>
        </w:rPr>
        <w:t xml:space="preserve"> </w:t>
      </w:r>
      <w:r>
        <w:t>the</w:t>
      </w:r>
      <w:r>
        <w:rPr>
          <w:spacing w:val="-5"/>
        </w:rPr>
        <w:t xml:space="preserve"> </w:t>
      </w:r>
      <w:r>
        <w:rPr>
          <w:spacing w:val="-1"/>
        </w:rPr>
        <w:t>industry</w:t>
      </w:r>
      <w:r>
        <w:rPr>
          <w:spacing w:val="-4"/>
        </w:rPr>
        <w:t xml:space="preserve"> </w:t>
      </w:r>
      <w:r>
        <w:rPr>
          <w:spacing w:val="-1"/>
        </w:rPr>
        <w:t>sectors</w:t>
      </w:r>
      <w:r>
        <w:rPr>
          <w:spacing w:val="-4"/>
        </w:rPr>
        <w:t xml:space="preserve"> </w:t>
      </w:r>
      <w:r>
        <w:t>with</w:t>
      </w:r>
      <w:r>
        <w:rPr>
          <w:spacing w:val="-5"/>
        </w:rPr>
        <w:t xml:space="preserve"> </w:t>
      </w:r>
      <w:r>
        <w:t>the</w:t>
      </w:r>
      <w:r>
        <w:rPr>
          <w:spacing w:val="-5"/>
        </w:rPr>
        <w:t xml:space="preserve"> </w:t>
      </w:r>
      <w:r>
        <w:t>highest</w:t>
      </w:r>
      <w:r>
        <w:rPr>
          <w:spacing w:val="-5"/>
        </w:rPr>
        <w:t xml:space="preserve"> </w:t>
      </w:r>
      <w:r>
        <w:t>proportion</w:t>
      </w:r>
      <w:r>
        <w:rPr>
          <w:spacing w:val="-5"/>
        </w:rPr>
        <w:t xml:space="preserve"> </w:t>
      </w:r>
      <w:r>
        <w:t>of</w:t>
      </w:r>
      <w:r>
        <w:rPr>
          <w:spacing w:val="-4"/>
        </w:rPr>
        <w:t xml:space="preserve"> </w:t>
      </w:r>
      <w:r>
        <w:t>firms</w:t>
      </w:r>
      <w:r>
        <w:rPr>
          <w:spacing w:val="-5"/>
        </w:rPr>
        <w:t xml:space="preserve"> </w:t>
      </w:r>
      <w:r>
        <w:rPr>
          <w:spacing w:val="-1"/>
        </w:rPr>
        <w:t>introducing</w:t>
      </w:r>
      <w:r>
        <w:rPr>
          <w:spacing w:val="24"/>
          <w:w w:val="99"/>
        </w:rPr>
        <w:t xml:space="preserve"> </w:t>
      </w:r>
      <w:r>
        <w:rPr>
          <w:spacing w:val="-1"/>
        </w:rPr>
        <w:t>innovations</w:t>
      </w:r>
      <w:r>
        <w:rPr>
          <w:spacing w:val="-6"/>
        </w:rPr>
        <w:t xml:space="preserve"> </w:t>
      </w:r>
      <w:r>
        <w:t>were</w:t>
      </w:r>
      <w:r>
        <w:rPr>
          <w:spacing w:val="-7"/>
        </w:rPr>
        <w:t xml:space="preserve"> </w:t>
      </w:r>
      <w:r>
        <w:t>wholesale</w:t>
      </w:r>
      <w:r>
        <w:rPr>
          <w:spacing w:val="-8"/>
        </w:rPr>
        <w:t xml:space="preserve"> </w:t>
      </w:r>
      <w:r>
        <w:t>trade,</w:t>
      </w:r>
      <w:r>
        <w:rPr>
          <w:spacing w:val="-7"/>
        </w:rPr>
        <w:t xml:space="preserve"> </w:t>
      </w:r>
      <w:r>
        <w:rPr>
          <w:spacing w:val="-1"/>
        </w:rPr>
        <w:t>manufacturing,</w:t>
      </w:r>
      <w:r>
        <w:rPr>
          <w:spacing w:val="-5"/>
        </w:rPr>
        <w:t xml:space="preserve"> </w:t>
      </w:r>
      <w:r>
        <w:t>health</w:t>
      </w:r>
      <w:r>
        <w:rPr>
          <w:spacing w:val="-7"/>
        </w:rPr>
        <w:t xml:space="preserve"> </w:t>
      </w:r>
      <w:r>
        <w:t>care</w:t>
      </w:r>
      <w:r>
        <w:rPr>
          <w:spacing w:val="-6"/>
        </w:rPr>
        <w:t xml:space="preserve"> </w:t>
      </w:r>
      <w:r>
        <w:t>and</w:t>
      </w:r>
      <w:r>
        <w:rPr>
          <w:spacing w:val="-6"/>
        </w:rPr>
        <w:t xml:space="preserve"> </w:t>
      </w:r>
      <w:r>
        <w:rPr>
          <w:spacing w:val="-1"/>
        </w:rPr>
        <w:t>social</w:t>
      </w:r>
      <w:r>
        <w:rPr>
          <w:spacing w:val="-6"/>
        </w:rPr>
        <w:t xml:space="preserve"> </w:t>
      </w:r>
      <w:r>
        <w:t>assistance,</w:t>
      </w:r>
      <w:r>
        <w:rPr>
          <w:spacing w:val="-7"/>
        </w:rPr>
        <w:t xml:space="preserve"> </w:t>
      </w:r>
      <w:r>
        <w:t>other</w:t>
      </w:r>
      <w:r>
        <w:rPr>
          <w:spacing w:val="24"/>
          <w:w w:val="99"/>
        </w:rPr>
        <w:t xml:space="preserve"> </w:t>
      </w:r>
      <w:r>
        <w:rPr>
          <w:spacing w:val="-1"/>
        </w:rPr>
        <w:t>services,</w:t>
      </w:r>
      <w:r>
        <w:rPr>
          <w:spacing w:val="-2"/>
        </w:rPr>
        <w:t xml:space="preserve"> </w:t>
      </w:r>
      <w:r>
        <w:t>and</w:t>
      </w:r>
      <w:r>
        <w:rPr>
          <w:spacing w:val="-3"/>
        </w:rPr>
        <w:t xml:space="preserve"> </w:t>
      </w:r>
      <w:r>
        <w:t>accommodation</w:t>
      </w:r>
      <w:r>
        <w:rPr>
          <w:spacing w:val="-4"/>
        </w:rPr>
        <w:t xml:space="preserve"> </w:t>
      </w:r>
      <w:r>
        <w:t>and</w:t>
      </w:r>
      <w:r>
        <w:rPr>
          <w:spacing w:val="-3"/>
        </w:rPr>
        <w:t xml:space="preserve"> </w:t>
      </w:r>
      <w:r>
        <w:t>food</w:t>
      </w:r>
      <w:r>
        <w:rPr>
          <w:spacing w:val="-3"/>
        </w:rPr>
        <w:t xml:space="preserve"> </w:t>
      </w:r>
      <w:r>
        <w:rPr>
          <w:spacing w:val="-1"/>
        </w:rPr>
        <w:t>services.</w:t>
      </w:r>
      <w:r w:rsidRPr="0039307B">
        <w:rPr>
          <w:vertAlign w:val="superscript"/>
        </w:rPr>
        <w:t>566</w:t>
      </w:r>
    </w:p>
    <w:p w14:paraId="0BDFD023" w14:textId="77777777" w:rsidR="0086573E" w:rsidRDefault="0086573E" w:rsidP="0086573E">
      <w:pPr>
        <w:rPr>
          <w:sz w:val="11"/>
          <w:szCs w:val="11"/>
        </w:rPr>
      </w:pPr>
      <w:r>
        <w:rPr>
          <w:spacing w:val="-1"/>
        </w:rPr>
        <w:t>Industry</w:t>
      </w:r>
      <w:r>
        <w:rPr>
          <w:spacing w:val="-6"/>
        </w:rPr>
        <w:t xml:space="preserve"> </w:t>
      </w:r>
      <w:r>
        <w:rPr>
          <w:spacing w:val="-1"/>
        </w:rPr>
        <w:t>sectors</w:t>
      </w:r>
      <w:r>
        <w:rPr>
          <w:spacing w:val="-5"/>
        </w:rPr>
        <w:t xml:space="preserve"> </w:t>
      </w:r>
      <w:r>
        <w:t>differ</w:t>
      </w:r>
      <w:r>
        <w:rPr>
          <w:spacing w:val="-6"/>
        </w:rPr>
        <w:t xml:space="preserve"> </w:t>
      </w:r>
      <w:r>
        <w:rPr>
          <w:spacing w:val="-1"/>
        </w:rPr>
        <w:t>in</w:t>
      </w:r>
      <w:r>
        <w:rPr>
          <w:spacing w:val="-5"/>
        </w:rPr>
        <w:t xml:space="preserve"> </w:t>
      </w:r>
      <w:r>
        <w:t>the</w:t>
      </w:r>
      <w:r>
        <w:rPr>
          <w:spacing w:val="-7"/>
        </w:rPr>
        <w:t xml:space="preserve"> </w:t>
      </w:r>
      <w:r>
        <w:t>types</w:t>
      </w:r>
      <w:r>
        <w:rPr>
          <w:spacing w:val="-6"/>
        </w:rPr>
        <w:t xml:space="preserve"> </w:t>
      </w:r>
      <w:r>
        <w:t>of</w:t>
      </w:r>
      <w:r>
        <w:rPr>
          <w:spacing w:val="-5"/>
        </w:rPr>
        <w:t xml:space="preserve"> </w:t>
      </w:r>
      <w:r>
        <w:rPr>
          <w:spacing w:val="-1"/>
        </w:rPr>
        <w:t>innovation</w:t>
      </w:r>
      <w:r>
        <w:rPr>
          <w:spacing w:val="-5"/>
        </w:rPr>
        <w:t xml:space="preserve"> </w:t>
      </w:r>
      <w:r>
        <w:t>they</w:t>
      </w:r>
      <w:r>
        <w:rPr>
          <w:spacing w:val="-6"/>
        </w:rPr>
        <w:t xml:space="preserve"> </w:t>
      </w:r>
      <w:r>
        <w:rPr>
          <w:spacing w:val="-1"/>
        </w:rPr>
        <w:t>introduce.</w:t>
      </w:r>
      <w:r>
        <w:rPr>
          <w:spacing w:val="-6"/>
        </w:rPr>
        <w:t xml:space="preserve"> </w:t>
      </w:r>
      <w:r>
        <w:rPr>
          <w:spacing w:val="-1"/>
        </w:rPr>
        <w:t>For</w:t>
      </w:r>
      <w:r>
        <w:rPr>
          <w:spacing w:val="-5"/>
        </w:rPr>
        <w:t xml:space="preserve"> </w:t>
      </w:r>
      <w:r>
        <w:t>the</w:t>
      </w:r>
      <w:r>
        <w:rPr>
          <w:spacing w:val="-6"/>
        </w:rPr>
        <w:t xml:space="preserve"> </w:t>
      </w:r>
      <w:r>
        <w:rPr>
          <w:spacing w:val="-1"/>
        </w:rPr>
        <w:t>introduction</w:t>
      </w:r>
      <w:r>
        <w:rPr>
          <w:spacing w:val="-4"/>
        </w:rPr>
        <w:t xml:space="preserve"> </w:t>
      </w:r>
      <w:r>
        <w:t>of</w:t>
      </w:r>
      <w:r>
        <w:rPr>
          <w:spacing w:val="28"/>
          <w:w w:val="99"/>
        </w:rPr>
        <w:t xml:space="preserve"> </w:t>
      </w:r>
      <w:r>
        <w:t>highly</w:t>
      </w:r>
      <w:r>
        <w:rPr>
          <w:spacing w:val="-6"/>
        </w:rPr>
        <w:t xml:space="preserve"> </w:t>
      </w:r>
      <w:r>
        <w:t>novel</w:t>
      </w:r>
      <w:r>
        <w:rPr>
          <w:spacing w:val="-6"/>
        </w:rPr>
        <w:t xml:space="preserve"> </w:t>
      </w:r>
      <w:r>
        <w:t>new</w:t>
      </w:r>
      <w:r>
        <w:rPr>
          <w:spacing w:val="-5"/>
        </w:rPr>
        <w:t xml:space="preserve"> </w:t>
      </w:r>
      <w:r>
        <w:t>to</w:t>
      </w:r>
      <w:r>
        <w:rPr>
          <w:spacing w:val="-5"/>
        </w:rPr>
        <w:t xml:space="preserve"> </w:t>
      </w:r>
      <w:r>
        <w:t>world</w:t>
      </w:r>
      <w:r>
        <w:rPr>
          <w:spacing w:val="-6"/>
        </w:rPr>
        <w:t xml:space="preserve"> </w:t>
      </w:r>
      <w:r>
        <w:t>goods</w:t>
      </w:r>
      <w:r>
        <w:rPr>
          <w:spacing w:val="-6"/>
        </w:rPr>
        <w:t xml:space="preserve"> </w:t>
      </w:r>
      <w:r>
        <w:t>and</w:t>
      </w:r>
      <w:r>
        <w:rPr>
          <w:spacing w:val="-6"/>
        </w:rPr>
        <w:t xml:space="preserve"> </w:t>
      </w:r>
      <w:r>
        <w:rPr>
          <w:spacing w:val="-1"/>
        </w:rPr>
        <w:t>services</w:t>
      </w:r>
      <w:r>
        <w:rPr>
          <w:spacing w:val="-5"/>
        </w:rPr>
        <w:t xml:space="preserve"> </w:t>
      </w:r>
      <w:r>
        <w:rPr>
          <w:spacing w:val="-1"/>
        </w:rPr>
        <w:t>innovation,</w:t>
      </w:r>
      <w:r>
        <w:rPr>
          <w:spacing w:val="-5"/>
        </w:rPr>
        <w:t xml:space="preserve"> </w:t>
      </w:r>
      <w:r>
        <w:t>the</w:t>
      </w:r>
      <w:r>
        <w:rPr>
          <w:spacing w:val="-6"/>
        </w:rPr>
        <w:t xml:space="preserve"> </w:t>
      </w:r>
      <w:r>
        <w:rPr>
          <w:spacing w:val="-1"/>
        </w:rPr>
        <w:t>industry</w:t>
      </w:r>
      <w:r>
        <w:rPr>
          <w:spacing w:val="-5"/>
        </w:rPr>
        <w:t xml:space="preserve"> </w:t>
      </w:r>
      <w:r>
        <w:rPr>
          <w:spacing w:val="-1"/>
        </w:rPr>
        <w:t>sectors</w:t>
      </w:r>
      <w:r>
        <w:rPr>
          <w:spacing w:val="-5"/>
        </w:rPr>
        <w:t xml:space="preserve"> </w:t>
      </w:r>
      <w:r>
        <w:t>which</w:t>
      </w:r>
      <w:r>
        <w:rPr>
          <w:spacing w:val="-5"/>
        </w:rPr>
        <w:t xml:space="preserve"> </w:t>
      </w:r>
      <w:r>
        <w:t>had</w:t>
      </w:r>
      <w:r>
        <w:rPr>
          <w:spacing w:val="25"/>
          <w:w w:val="99"/>
        </w:rPr>
        <w:t xml:space="preserve"> </w:t>
      </w:r>
      <w:r>
        <w:t>the</w:t>
      </w:r>
      <w:r>
        <w:rPr>
          <w:spacing w:val="-6"/>
        </w:rPr>
        <w:t xml:space="preserve"> </w:t>
      </w:r>
      <w:r>
        <w:t>highest</w:t>
      </w:r>
      <w:r>
        <w:rPr>
          <w:spacing w:val="-6"/>
        </w:rPr>
        <w:t xml:space="preserve"> </w:t>
      </w:r>
      <w:r>
        <w:t>proportion</w:t>
      </w:r>
      <w:r>
        <w:rPr>
          <w:spacing w:val="-5"/>
        </w:rPr>
        <w:t xml:space="preserve"> </w:t>
      </w:r>
      <w:r>
        <w:t>of</w:t>
      </w:r>
      <w:r>
        <w:rPr>
          <w:spacing w:val="-5"/>
        </w:rPr>
        <w:t xml:space="preserve"> </w:t>
      </w:r>
      <w:r>
        <w:t>firms</w:t>
      </w:r>
      <w:r>
        <w:rPr>
          <w:spacing w:val="-5"/>
        </w:rPr>
        <w:t xml:space="preserve"> </w:t>
      </w:r>
      <w:r>
        <w:t>were</w:t>
      </w:r>
      <w:r>
        <w:rPr>
          <w:spacing w:val="-6"/>
        </w:rPr>
        <w:t xml:space="preserve"> </w:t>
      </w:r>
      <w:r>
        <w:rPr>
          <w:spacing w:val="-1"/>
        </w:rPr>
        <w:t>mining,</w:t>
      </w:r>
      <w:r>
        <w:rPr>
          <w:spacing w:val="-5"/>
        </w:rPr>
        <w:t xml:space="preserve"> </w:t>
      </w:r>
      <w:r>
        <w:rPr>
          <w:spacing w:val="-1"/>
        </w:rPr>
        <w:t>manufacturing,</w:t>
      </w:r>
      <w:r>
        <w:rPr>
          <w:spacing w:val="-3"/>
        </w:rPr>
        <w:t xml:space="preserve"> </w:t>
      </w:r>
      <w:r>
        <w:t>professional,</w:t>
      </w:r>
      <w:r>
        <w:rPr>
          <w:spacing w:val="-6"/>
        </w:rPr>
        <w:t xml:space="preserve"> </w:t>
      </w:r>
      <w:r>
        <w:rPr>
          <w:spacing w:val="-1"/>
        </w:rPr>
        <w:t>scientific</w:t>
      </w:r>
      <w:r>
        <w:rPr>
          <w:spacing w:val="-4"/>
        </w:rPr>
        <w:t xml:space="preserve"> </w:t>
      </w:r>
      <w:r>
        <w:t>and</w:t>
      </w:r>
      <w:r>
        <w:rPr>
          <w:spacing w:val="24"/>
          <w:w w:val="99"/>
        </w:rPr>
        <w:t xml:space="preserve"> </w:t>
      </w:r>
      <w:r>
        <w:t>technical</w:t>
      </w:r>
      <w:r>
        <w:rPr>
          <w:spacing w:val="-5"/>
        </w:rPr>
        <w:t xml:space="preserve"> </w:t>
      </w:r>
      <w:r>
        <w:rPr>
          <w:spacing w:val="-1"/>
        </w:rPr>
        <w:t>services,</w:t>
      </w:r>
      <w:r>
        <w:rPr>
          <w:spacing w:val="-3"/>
        </w:rPr>
        <w:t xml:space="preserve"> </w:t>
      </w:r>
      <w:r>
        <w:t>wholesale</w:t>
      </w:r>
      <w:r>
        <w:rPr>
          <w:spacing w:val="-6"/>
        </w:rPr>
        <w:t xml:space="preserve"> </w:t>
      </w:r>
      <w:r>
        <w:t>trade</w:t>
      </w:r>
      <w:r>
        <w:rPr>
          <w:spacing w:val="-4"/>
        </w:rPr>
        <w:t xml:space="preserve"> </w:t>
      </w:r>
      <w:r>
        <w:t>and</w:t>
      </w:r>
      <w:r>
        <w:rPr>
          <w:spacing w:val="-5"/>
        </w:rPr>
        <w:t xml:space="preserve"> </w:t>
      </w:r>
      <w:r>
        <w:t>arts</w:t>
      </w:r>
      <w:r>
        <w:rPr>
          <w:spacing w:val="-5"/>
        </w:rPr>
        <w:t xml:space="preserve"> </w:t>
      </w:r>
      <w:r>
        <w:t>and</w:t>
      </w:r>
      <w:r>
        <w:rPr>
          <w:spacing w:val="-4"/>
        </w:rPr>
        <w:t xml:space="preserve"> </w:t>
      </w:r>
      <w:r>
        <w:t>recreation</w:t>
      </w:r>
      <w:r>
        <w:rPr>
          <w:spacing w:val="-5"/>
        </w:rPr>
        <w:t xml:space="preserve"> </w:t>
      </w:r>
      <w:r>
        <w:rPr>
          <w:spacing w:val="-1"/>
        </w:rPr>
        <w:t>services</w:t>
      </w:r>
      <w:r>
        <w:rPr>
          <w:spacing w:val="-4"/>
        </w:rPr>
        <w:t xml:space="preserve"> </w:t>
      </w:r>
      <w:r>
        <w:t>(Table</w:t>
      </w:r>
      <w:r>
        <w:rPr>
          <w:spacing w:val="-5"/>
        </w:rPr>
        <w:t xml:space="preserve"> </w:t>
      </w:r>
      <w:r>
        <w:rPr>
          <w:spacing w:val="-1"/>
        </w:rPr>
        <w:t>16).</w:t>
      </w:r>
      <w:r w:rsidRPr="0039307B">
        <w:rPr>
          <w:vertAlign w:val="superscript"/>
        </w:rPr>
        <w:t>567</w:t>
      </w:r>
    </w:p>
    <w:p w14:paraId="24408783" w14:textId="77777777" w:rsidR="0086573E" w:rsidRDefault="0086573E" w:rsidP="0086573E">
      <w:r>
        <w:rPr>
          <w:spacing w:val="-1"/>
        </w:rPr>
        <w:t>Innovation</w:t>
      </w:r>
      <w:r>
        <w:rPr>
          <w:spacing w:val="-6"/>
        </w:rPr>
        <w:t xml:space="preserve"> </w:t>
      </w:r>
      <w:r>
        <w:t>and</w:t>
      </w:r>
      <w:r>
        <w:rPr>
          <w:spacing w:val="-6"/>
        </w:rPr>
        <w:t xml:space="preserve"> </w:t>
      </w:r>
      <w:r>
        <w:t>competitive</w:t>
      </w:r>
      <w:r>
        <w:rPr>
          <w:spacing w:val="-6"/>
        </w:rPr>
        <w:t xml:space="preserve"> </w:t>
      </w:r>
      <w:r>
        <w:rPr>
          <w:spacing w:val="-1"/>
        </w:rPr>
        <w:t>strengths</w:t>
      </w:r>
      <w:r>
        <w:rPr>
          <w:spacing w:val="-4"/>
        </w:rPr>
        <w:t xml:space="preserve"> </w:t>
      </w:r>
      <w:r>
        <w:t>rely</w:t>
      </w:r>
      <w:r>
        <w:rPr>
          <w:spacing w:val="-6"/>
        </w:rPr>
        <w:t xml:space="preserve"> </w:t>
      </w:r>
      <w:r>
        <w:t>on</w:t>
      </w:r>
      <w:r>
        <w:rPr>
          <w:spacing w:val="-5"/>
        </w:rPr>
        <w:t xml:space="preserve"> </w:t>
      </w:r>
      <w:r>
        <w:t>and</w:t>
      </w:r>
      <w:r>
        <w:rPr>
          <w:spacing w:val="-7"/>
        </w:rPr>
        <w:t xml:space="preserve"> </w:t>
      </w:r>
      <w:r>
        <w:rPr>
          <w:spacing w:val="-1"/>
        </w:rPr>
        <w:t>support</w:t>
      </w:r>
      <w:r>
        <w:rPr>
          <w:spacing w:val="-5"/>
        </w:rPr>
        <w:t xml:space="preserve"> </w:t>
      </w:r>
      <w:r>
        <w:t>one</w:t>
      </w:r>
      <w:r>
        <w:rPr>
          <w:spacing w:val="-5"/>
        </w:rPr>
        <w:t xml:space="preserve"> </w:t>
      </w:r>
      <w:r>
        <w:t>another.</w:t>
      </w:r>
      <w:r>
        <w:rPr>
          <w:spacing w:val="-6"/>
        </w:rPr>
        <w:t xml:space="preserve"> </w:t>
      </w:r>
      <w:r>
        <w:rPr>
          <w:spacing w:val="-1"/>
        </w:rPr>
        <w:t>Innovation</w:t>
      </w:r>
      <w:r>
        <w:rPr>
          <w:spacing w:val="-5"/>
        </w:rPr>
        <w:t xml:space="preserve"> </w:t>
      </w:r>
      <w:r>
        <w:rPr>
          <w:spacing w:val="-1"/>
        </w:rPr>
        <w:t>is</w:t>
      </w:r>
      <w:r>
        <w:rPr>
          <w:spacing w:val="24"/>
        </w:rPr>
        <w:t xml:space="preserve"> </w:t>
      </w:r>
      <w:r>
        <w:t>essential</w:t>
      </w:r>
      <w:r>
        <w:rPr>
          <w:spacing w:val="-5"/>
        </w:rPr>
        <w:t xml:space="preserve"> </w:t>
      </w:r>
      <w:r>
        <w:t>for</w:t>
      </w:r>
      <w:r>
        <w:rPr>
          <w:spacing w:val="-4"/>
        </w:rPr>
        <w:t xml:space="preserve"> </w:t>
      </w:r>
      <w:r>
        <w:t>retaining</w:t>
      </w:r>
      <w:r>
        <w:rPr>
          <w:spacing w:val="-5"/>
        </w:rPr>
        <w:t xml:space="preserve"> </w:t>
      </w:r>
      <w:r>
        <w:t>or</w:t>
      </w:r>
      <w:r>
        <w:rPr>
          <w:spacing w:val="-4"/>
        </w:rPr>
        <w:t xml:space="preserve"> </w:t>
      </w:r>
      <w:r>
        <w:t>gaining</w:t>
      </w:r>
      <w:r>
        <w:rPr>
          <w:spacing w:val="-5"/>
        </w:rPr>
        <w:t xml:space="preserve"> </w:t>
      </w:r>
      <w:r>
        <w:rPr>
          <w:spacing w:val="-1"/>
        </w:rPr>
        <w:t>industry</w:t>
      </w:r>
      <w:r>
        <w:rPr>
          <w:spacing w:val="-4"/>
        </w:rPr>
        <w:t xml:space="preserve"> </w:t>
      </w:r>
      <w:r>
        <w:t>competitiveness.</w:t>
      </w:r>
      <w:r>
        <w:rPr>
          <w:spacing w:val="-5"/>
        </w:rPr>
        <w:t xml:space="preserve"> </w:t>
      </w:r>
      <w:r>
        <w:rPr>
          <w:spacing w:val="-1"/>
        </w:rPr>
        <w:t>For</w:t>
      </w:r>
      <w:r>
        <w:rPr>
          <w:spacing w:val="-4"/>
        </w:rPr>
        <w:t xml:space="preserve"> </w:t>
      </w:r>
      <w:r>
        <w:t>example,</w:t>
      </w:r>
      <w:r>
        <w:rPr>
          <w:spacing w:val="-5"/>
        </w:rPr>
        <w:t xml:space="preserve"> </w:t>
      </w:r>
      <w:r>
        <w:t>after</w:t>
      </w:r>
      <w:r>
        <w:rPr>
          <w:spacing w:val="-5"/>
        </w:rPr>
        <w:t xml:space="preserve"> </w:t>
      </w:r>
      <w:r>
        <w:t>the</w:t>
      </w:r>
      <w:r>
        <w:rPr>
          <w:spacing w:val="-5"/>
        </w:rPr>
        <w:t xml:space="preserve"> </w:t>
      </w:r>
      <w:r>
        <w:t>collapse</w:t>
      </w:r>
      <w:r>
        <w:rPr>
          <w:spacing w:val="23"/>
        </w:rPr>
        <w:t xml:space="preserve"> </w:t>
      </w:r>
      <w:r>
        <w:t>of</w:t>
      </w:r>
      <w:r>
        <w:rPr>
          <w:spacing w:val="-4"/>
        </w:rPr>
        <w:t xml:space="preserve"> </w:t>
      </w:r>
      <w:r>
        <w:t>the</w:t>
      </w:r>
      <w:r>
        <w:rPr>
          <w:spacing w:val="-5"/>
        </w:rPr>
        <w:t xml:space="preserve"> </w:t>
      </w:r>
      <w:r>
        <w:rPr>
          <w:spacing w:val="-1"/>
        </w:rPr>
        <w:t>Finnish</w:t>
      </w:r>
      <w:r>
        <w:rPr>
          <w:spacing w:val="-4"/>
        </w:rPr>
        <w:t xml:space="preserve"> </w:t>
      </w:r>
      <w:r>
        <w:t>forestry</w:t>
      </w:r>
      <w:r>
        <w:rPr>
          <w:spacing w:val="-4"/>
        </w:rPr>
        <w:t xml:space="preserve"> </w:t>
      </w:r>
      <w:r>
        <w:rPr>
          <w:spacing w:val="-1"/>
        </w:rPr>
        <w:t>industry</w:t>
      </w:r>
      <w:r>
        <w:rPr>
          <w:spacing w:val="-4"/>
        </w:rPr>
        <w:t xml:space="preserve"> </w:t>
      </w:r>
      <w:r>
        <w:rPr>
          <w:spacing w:val="-1"/>
        </w:rPr>
        <w:t>in</w:t>
      </w:r>
      <w:r>
        <w:rPr>
          <w:spacing w:val="-4"/>
        </w:rPr>
        <w:t xml:space="preserve"> </w:t>
      </w:r>
      <w:r>
        <w:t>the</w:t>
      </w:r>
      <w:r>
        <w:rPr>
          <w:spacing w:val="-4"/>
        </w:rPr>
        <w:t xml:space="preserve"> </w:t>
      </w:r>
      <w:r>
        <w:t>early</w:t>
      </w:r>
      <w:r>
        <w:rPr>
          <w:spacing w:val="-4"/>
        </w:rPr>
        <w:t xml:space="preserve"> </w:t>
      </w:r>
      <w:r>
        <w:rPr>
          <w:spacing w:val="-1"/>
        </w:rPr>
        <w:t>1990s,</w:t>
      </w:r>
      <w:r>
        <w:rPr>
          <w:spacing w:val="-4"/>
        </w:rPr>
        <w:t xml:space="preserve"> </w:t>
      </w:r>
      <w:r>
        <w:rPr>
          <w:spacing w:val="-1"/>
        </w:rPr>
        <w:t>innovation</w:t>
      </w:r>
      <w:r>
        <w:rPr>
          <w:spacing w:val="-4"/>
        </w:rPr>
        <w:t xml:space="preserve"> </w:t>
      </w:r>
      <w:r>
        <w:t>from</w:t>
      </w:r>
      <w:r>
        <w:rPr>
          <w:spacing w:val="-4"/>
        </w:rPr>
        <w:t xml:space="preserve"> </w:t>
      </w:r>
      <w:r>
        <w:t>the</w:t>
      </w:r>
      <w:r>
        <w:rPr>
          <w:spacing w:val="-5"/>
        </w:rPr>
        <w:t xml:space="preserve"> </w:t>
      </w:r>
      <w:r>
        <w:rPr>
          <w:spacing w:val="-1"/>
        </w:rPr>
        <w:t>ICT</w:t>
      </w:r>
      <w:r>
        <w:rPr>
          <w:spacing w:val="-4"/>
        </w:rPr>
        <w:t xml:space="preserve"> </w:t>
      </w:r>
      <w:r>
        <w:rPr>
          <w:spacing w:val="-1"/>
        </w:rPr>
        <w:t>sector</w:t>
      </w:r>
      <w:r>
        <w:rPr>
          <w:spacing w:val="-3"/>
        </w:rPr>
        <w:t xml:space="preserve"> </w:t>
      </w:r>
      <w:r>
        <w:t>created</w:t>
      </w:r>
      <w:r>
        <w:rPr>
          <w:spacing w:val="28"/>
          <w:w w:val="99"/>
        </w:rPr>
        <w:t xml:space="preserve"> </w:t>
      </w:r>
      <w:r>
        <w:t>companies</w:t>
      </w:r>
      <w:r>
        <w:rPr>
          <w:spacing w:val="-4"/>
        </w:rPr>
        <w:t xml:space="preserve"> </w:t>
      </w:r>
      <w:r>
        <w:rPr>
          <w:spacing w:val="-1"/>
        </w:rPr>
        <w:t>like</w:t>
      </w:r>
      <w:r>
        <w:rPr>
          <w:spacing w:val="-3"/>
        </w:rPr>
        <w:t xml:space="preserve"> </w:t>
      </w:r>
      <w:r>
        <w:t>Nokia</w:t>
      </w:r>
      <w:r>
        <w:rPr>
          <w:spacing w:val="-3"/>
        </w:rPr>
        <w:t xml:space="preserve"> </w:t>
      </w:r>
      <w:r>
        <w:t>to</w:t>
      </w:r>
      <w:r>
        <w:rPr>
          <w:spacing w:val="-2"/>
        </w:rPr>
        <w:t xml:space="preserve"> </w:t>
      </w:r>
      <w:r>
        <w:rPr>
          <w:spacing w:val="-1"/>
        </w:rPr>
        <w:t>lead</w:t>
      </w:r>
      <w:r>
        <w:rPr>
          <w:spacing w:val="-3"/>
        </w:rPr>
        <w:t xml:space="preserve"> </w:t>
      </w:r>
      <w:r>
        <w:rPr>
          <w:spacing w:val="-1"/>
        </w:rPr>
        <w:t>Finland’s</w:t>
      </w:r>
      <w:r>
        <w:rPr>
          <w:spacing w:val="-3"/>
        </w:rPr>
        <w:t xml:space="preserve"> </w:t>
      </w:r>
      <w:r>
        <w:t>transition</w:t>
      </w:r>
      <w:r>
        <w:rPr>
          <w:spacing w:val="-4"/>
        </w:rPr>
        <w:t xml:space="preserve"> </w:t>
      </w:r>
      <w:r>
        <w:t>to</w:t>
      </w:r>
      <w:r>
        <w:rPr>
          <w:spacing w:val="-2"/>
        </w:rPr>
        <w:t xml:space="preserve"> </w:t>
      </w:r>
      <w:r>
        <w:t>a</w:t>
      </w:r>
      <w:r>
        <w:rPr>
          <w:spacing w:val="-3"/>
        </w:rPr>
        <w:t xml:space="preserve"> </w:t>
      </w:r>
      <w:r>
        <w:rPr>
          <w:spacing w:val="-1"/>
        </w:rPr>
        <w:t>leading</w:t>
      </w:r>
      <w:r>
        <w:rPr>
          <w:spacing w:val="-3"/>
        </w:rPr>
        <w:t xml:space="preserve"> </w:t>
      </w:r>
      <w:r>
        <w:rPr>
          <w:spacing w:val="-1"/>
        </w:rPr>
        <w:t>knowledge</w:t>
      </w:r>
      <w:r>
        <w:rPr>
          <w:spacing w:val="-3"/>
        </w:rPr>
        <w:t xml:space="preserve"> </w:t>
      </w:r>
      <w:r>
        <w:rPr>
          <w:spacing w:val="-1"/>
        </w:rPr>
        <w:t>economy.</w:t>
      </w:r>
      <w:r w:rsidRPr="0039307B">
        <w:rPr>
          <w:vertAlign w:val="superscript"/>
        </w:rPr>
        <w:t>568</w:t>
      </w:r>
      <w:r>
        <w:rPr>
          <w:b/>
          <w:bCs/>
          <w:spacing w:val="24"/>
          <w:w w:val="106"/>
          <w:position w:val="7"/>
          <w:sz w:val="11"/>
          <w:szCs w:val="11"/>
        </w:rPr>
        <w:t xml:space="preserve"> </w:t>
      </w:r>
      <w:r>
        <w:t>Australia’s</w:t>
      </w:r>
      <w:r>
        <w:rPr>
          <w:spacing w:val="-7"/>
        </w:rPr>
        <w:t xml:space="preserve"> </w:t>
      </w:r>
      <w:r>
        <w:t>pre-existing</w:t>
      </w:r>
      <w:r>
        <w:rPr>
          <w:spacing w:val="-8"/>
        </w:rPr>
        <w:t xml:space="preserve"> </w:t>
      </w:r>
      <w:r>
        <w:rPr>
          <w:spacing w:val="-1"/>
        </w:rPr>
        <w:t>sectoral</w:t>
      </w:r>
      <w:r>
        <w:rPr>
          <w:spacing w:val="-6"/>
        </w:rPr>
        <w:t xml:space="preserve"> </w:t>
      </w:r>
      <w:r>
        <w:rPr>
          <w:spacing w:val="-1"/>
        </w:rPr>
        <w:t>strengths</w:t>
      </w:r>
      <w:r>
        <w:rPr>
          <w:spacing w:val="-6"/>
        </w:rPr>
        <w:t xml:space="preserve"> </w:t>
      </w:r>
      <w:r>
        <w:t>provide</w:t>
      </w:r>
      <w:r>
        <w:rPr>
          <w:spacing w:val="-8"/>
        </w:rPr>
        <w:t xml:space="preserve"> </w:t>
      </w:r>
      <w:r>
        <w:t>a</w:t>
      </w:r>
      <w:r>
        <w:rPr>
          <w:spacing w:val="-6"/>
        </w:rPr>
        <w:t xml:space="preserve"> </w:t>
      </w:r>
      <w:r>
        <w:t>good</w:t>
      </w:r>
      <w:r>
        <w:rPr>
          <w:spacing w:val="-8"/>
        </w:rPr>
        <w:t xml:space="preserve"> </w:t>
      </w:r>
      <w:r>
        <w:t>foundation</w:t>
      </w:r>
      <w:r>
        <w:rPr>
          <w:spacing w:val="-6"/>
        </w:rPr>
        <w:t xml:space="preserve"> </w:t>
      </w:r>
      <w:r>
        <w:t>for</w:t>
      </w:r>
      <w:r>
        <w:rPr>
          <w:spacing w:val="-7"/>
        </w:rPr>
        <w:t xml:space="preserve"> </w:t>
      </w:r>
      <w:r>
        <w:rPr>
          <w:spacing w:val="-1"/>
        </w:rPr>
        <w:t>innovation</w:t>
      </w:r>
      <w:r>
        <w:rPr>
          <w:spacing w:val="22"/>
          <w:w w:val="99"/>
        </w:rPr>
        <w:t xml:space="preserve"> </w:t>
      </w:r>
      <w:r>
        <w:t>because</w:t>
      </w:r>
      <w:r>
        <w:rPr>
          <w:spacing w:val="-6"/>
        </w:rPr>
        <w:t xml:space="preserve"> </w:t>
      </w:r>
      <w:r>
        <w:t>they</w:t>
      </w:r>
      <w:r>
        <w:rPr>
          <w:spacing w:val="-5"/>
        </w:rPr>
        <w:t xml:space="preserve"> </w:t>
      </w:r>
      <w:r>
        <w:t>already</w:t>
      </w:r>
      <w:r>
        <w:rPr>
          <w:spacing w:val="-5"/>
        </w:rPr>
        <w:t xml:space="preserve"> </w:t>
      </w:r>
      <w:r>
        <w:t>have</w:t>
      </w:r>
      <w:r>
        <w:rPr>
          <w:spacing w:val="-6"/>
        </w:rPr>
        <w:t xml:space="preserve"> </w:t>
      </w:r>
      <w:r>
        <w:t>established</w:t>
      </w:r>
      <w:r>
        <w:rPr>
          <w:spacing w:val="-5"/>
        </w:rPr>
        <w:t xml:space="preserve"> </w:t>
      </w:r>
      <w:r>
        <w:t>capabilities</w:t>
      </w:r>
      <w:r>
        <w:rPr>
          <w:spacing w:val="-5"/>
        </w:rPr>
        <w:t xml:space="preserve"> </w:t>
      </w:r>
      <w:r>
        <w:t>through</w:t>
      </w:r>
      <w:r>
        <w:rPr>
          <w:spacing w:val="-6"/>
        </w:rPr>
        <w:t xml:space="preserve"> </w:t>
      </w:r>
      <w:r>
        <w:t>existing</w:t>
      </w:r>
      <w:r>
        <w:rPr>
          <w:spacing w:val="-5"/>
        </w:rPr>
        <w:t xml:space="preserve"> </w:t>
      </w:r>
      <w:r>
        <w:rPr>
          <w:spacing w:val="-1"/>
        </w:rPr>
        <w:t>skilled</w:t>
      </w:r>
      <w:r>
        <w:rPr>
          <w:spacing w:val="-4"/>
        </w:rPr>
        <w:t xml:space="preserve"> </w:t>
      </w:r>
      <w:r>
        <w:t>workforces,</w:t>
      </w:r>
      <w:r>
        <w:rPr>
          <w:spacing w:val="22"/>
          <w:w w:val="99"/>
        </w:rPr>
        <w:t xml:space="preserve"> </w:t>
      </w:r>
      <w:r>
        <w:t>networks,</w:t>
      </w:r>
      <w:r>
        <w:rPr>
          <w:spacing w:val="-7"/>
        </w:rPr>
        <w:t xml:space="preserve"> </w:t>
      </w:r>
      <w:r>
        <w:t>capital</w:t>
      </w:r>
      <w:r>
        <w:rPr>
          <w:spacing w:val="-7"/>
        </w:rPr>
        <w:t xml:space="preserve"> </w:t>
      </w:r>
      <w:r>
        <w:t>equipment</w:t>
      </w:r>
      <w:r>
        <w:rPr>
          <w:spacing w:val="-7"/>
        </w:rPr>
        <w:t xml:space="preserve"> </w:t>
      </w:r>
      <w:r>
        <w:t>and</w:t>
      </w:r>
      <w:r>
        <w:rPr>
          <w:spacing w:val="-7"/>
        </w:rPr>
        <w:t xml:space="preserve"> </w:t>
      </w:r>
      <w:r>
        <w:t>established</w:t>
      </w:r>
      <w:r>
        <w:rPr>
          <w:spacing w:val="-6"/>
        </w:rPr>
        <w:t xml:space="preserve"> </w:t>
      </w:r>
      <w:r>
        <w:t>consumer</w:t>
      </w:r>
      <w:r>
        <w:rPr>
          <w:spacing w:val="-7"/>
        </w:rPr>
        <w:t xml:space="preserve"> </w:t>
      </w:r>
      <w:r>
        <w:t>and</w:t>
      </w:r>
      <w:r>
        <w:rPr>
          <w:spacing w:val="-7"/>
        </w:rPr>
        <w:t xml:space="preserve"> </w:t>
      </w:r>
      <w:r>
        <w:t>revenue</w:t>
      </w:r>
      <w:r>
        <w:rPr>
          <w:spacing w:val="-7"/>
        </w:rPr>
        <w:t xml:space="preserve"> </w:t>
      </w:r>
      <w:r>
        <w:t>bases.</w:t>
      </w:r>
    </w:p>
    <w:p w14:paraId="5A9B7A4A" w14:textId="77777777" w:rsidR="0086573E" w:rsidRDefault="0086573E" w:rsidP="0086573E">
      <w:r>
        <w:t>Australia</w:t>
      </w:r>
      <w:r>
        <w:rPr>
          <w:spacing w:val="-4"/>
        </w:rPr>
        <w:t xml:space="preserve"> </w:t>
      </w:r>
      <w:r>
        <w:t>has</w:t>
      </w:r>
      <w:r>
        <w:rPr>
          <w:spacing w:val="-4"/>
        </w:rPr>
        <w:t xml:space="preserve"> </w:t>
      </w:r>
      <w:r>
        <w:t>established</w:t>
      </w:r>
      <w:r>
        <w:rPr>
          <w:spacing w:val="-5"/>
        </w:rPr>
        <w:t xml:space="preserve"> </w:t>
      </w:r>
      <w:r>
        <w:t>competitive</w:t>
      </w:r>
      <w:r>
        <w:rPr>
          <w:spacing w:val="-4"/>
        </w:rPr>
        <w:t xml:space="preserve"> </w:t>
      </w:r>
      <w:r>
        <w:rPr>
          <w:spacing w:val="-1"/>
        </w:rPr>
        <w:t>strength</w:t>
      </w:r>
      <w:r>
        <w:rPr>
          <w:spacing w:val="-3"/>
        </w:rPr>
        <w:t xml:space="preserve"> </w:t>
      </w:r>
      <w:r>
        <w:rPr>
          <w:spacing w:val="-1"/>
        </w:rPr>
        <w:t>in</w:t>
      </w:r>
      <w:r>
        <w:rPr>
          <w:spacing w:val="-3"/>
        </w:rPr>
        <w:t xml:space="preserve"> </w:t>
      </w:r>
      <w:r>
        <w:t>a</w:t>
      </w:r>
      <w:r>
        <w:rPr>
          <w:spacing w:val="-3"/>
        </w:rPr>
        <w:t xml:space="preserve"> </w:t>
      </w:r>
      <w:r>
        <w:t>number</w:t>
      </w:r>
      <w:r>
        <w:rPr>
          <w:spacing w:val="-5"/>
        </w:rPr>
        <w:t xml:space="preserve"> </w:t>
      </w:r>
      <w:r>
        <w:t>of</w:t>
      </w:r>
      <w:r>
        <w:rPr>
          <w:spacing w:val="-3"/>
        </w:rPr>
        <w:t xml:space="preserve"> </w:t>
      </w:r>
      <w:r>
        <w:t>areas</w:t>
      </w:r>
      <w:r>
        <w:rPr>
          <w:spacing w:val="-5"/>
        </w:rPr>
        <w:t xml:space="preserve"> </w:t>
      </w:r>
      <w:r>
        <w:rPr>
          <w:spacing w:val="-1"/>
        </w:rPr>
        <w:t>including</w:t>
      </w:r>
      <w:r>
        <w:rPr>
          <w:spacing w:val="-3"/>
        </w:rPr>
        <w:t xml:space="preserve"> </w:t>
      </w:r>
      <w:r>
        <w:rPr>
          <w:spacing w:val="-1"/>
        </w:rPr>
        <w:t>mining,</w:t>
      </w:r>
      <w:r>
        <w:rPr>
          <w:spacing w:val="23"/>
        </w:rPr>
        <w:t xml:space="preserve"> </w:t>
      </w:r>
      <w:r>
        <w:t>agriculture,</w:t>
      </w:r>
      <w:r>
        <w:rPr>
          <w:spacing w:val="-8"/>
        </w:rPr>
        <w:t xml:space="preserve"> </w:t>
      </w:r>
      <w:r>
        <w:t>health,</w:t>
      </w:r>
      <w:r>
        <w:rPr>
          <w:spacing w:val="-8"/>
        </w:rPr>
        <w:t xml:space="preserve"> </w:t>
      </w:r>
      <w:r>
        <w:rPr>
          <w:spacing w:val="-1"/>
        </w:rPr>
        <w:t>international</w:t>
      </w:r>
      <w:r>
        <w:rPr>
          <w:spacing w:val="-6"/>
        </w:rPr>
        <w:t xml:space="preserve"> </w:t>
      </w:r>
      <w:r>
        <w:t>education,</w:t>
      </w:r>
      <w:r>
        <w:rPr>
          <w:spacing w:val="-7"/>
        </w:rPr>
        <w:t xml:space="preserve"> </w:t>
      </w:r>
      <w:r>
        <w:t>tourism</w:t>
      </w:r>
      <w:r>
        <w:rPr>
          <w:spacing w:val="-7"/>
        </w:rPr>
        <w:t xml:space="preserve"> </w:t>
      </w:r>
      <w:r>
        <w:t>and</w:t>
      </w:r>
      <w:r>
        <w:rPr>
          <w:spacing w:val="-8"/>
        </w:rPr>
        <w:t xml:space="preserve"> </w:t>
      </w:r>
      <w:r>
        <w:rPr>
          <w:spacing w:val="-1"/>
        </w:rPr>
        <w:t>manufacturing</w:t>
      </w:r>
      <w:r>
        <w:rPr>
          <w:spacing w:val="-6"/>
        </w:rPr>
        <w:t xml:space="preserve"> </w:t>
      </w:r>
      <w:r>
        <w:t>(Table</w:t>
      </w:r>
      <w:r>
        <w:rPr>
          <w:spacing w:val="-8"/>
        </w:rPr>
        <w:t xml:space="preserve"> </w:t>
      </w:r>
      <w:r>
        <w:rPr>
          <w:spacing w:val="-1"/>
        </w:rPr>
        <w:t>17).</w:t>
      </w:r>
      <w:r>
        <w:rPr>
          <w:spacing w:val="-6"/>
        </w:rPr>
        <w:t xml:space="preserve"> </w:t>
      </w:r>
      <w:r>
        <w:t>A</w:t>
      </w:r>
      <w:r>
        <w:rPr>
          <w:spacing w:val="24"/>
        </w:rPr>
        <w:t xml:space="preserve"> </w:t>
      </w:r>
      <w:r>
        <w:t>diversity</w:t>
      </w:r>
      <w:r>
        <w:rPr>
          <w:spacing w:val="-6"/>
        </w:rPr>
        <w:t xml:space="preserve"> </w:t>
      </w:r>
      <w:r>
        <w:t>of</w:t>
      </w:r>
      <w:r>
        <w:rPr>
          <w:spacing w:val="-5"/>
        </w:rPr>
        <w:t xml:space="preserve"> </w:t>
      </w:r>
      <w:r>
        <w:rPr>
          <w:spacing w:val="-1"/>
        </w:rPr>
        <w:t>industry</w:t>
      </w:r>
      <w:r>
        <w:rPr>
          <w:spacing w:val="-5"/>
        </w:rPr>
        <w:t xml:space="preserve"> </w:t>
      </w:r>
      <w:r>
        <w:t>capabilities</w:t>
      </w:r>
      <w:r>
        <w:rPr>
          <w:spacing w:val="-6"/>
        </w:rPr>
        <w:t xml:space="preserve"> </w:t>
      </w:r>
      <w:r>
        <w:rPr>
          <w:spacing w:val="-1"/>
        </w:rPr>
        <w:t>supports</w:t>
      </w:r>
      <w:r>
        <w:rPr>
          <w:spacing w:val="-5"/>
        </w:rPr>
        <w:t xml:space="preserve"> </w:t>
      </w:r>
      <w:r>
        <w:t>Australia’s</w:t>
      </w:r>
      <w:r>
        <w:rPr>
          <w:spacing w:val="-5"/>
        </w:rPr>
        <w:t xml:space="preserve"> </w:t>
      </w:r>
      <w:r>
        <w:t>ability</w:t>
      </w:r>
      <w:r>
        <w:rPr>
          <w:spacing w:val="-6"/>
        </w:rPr>
        <w:t xml:space="preserve"> </w:t>
      </w:r>
      <w:r>
        <w:t>to</w:t>
      </w:r>
      <w:r>
        <w:rPr>
          <w:spacing w:val="-5"/>
        </w:rPr>
        <w:t xml:space="preserve"> </w:t>
      </w:r>
      <w:r>
        <w:t>capture</w:t>
      </w:r>
      <w:r>
        <w:rPr>
          <w:spacing w:val="-5"/>
        </w:rPr>
        <w:t xml:space="preserve"> </w:t>
      </w:r>
      <w:r>
        <w:t>opportunities</w:t>
      </w:r>
      <w:r>
        <w:rPr>
          <w:spacing w:val="-6"/>
        </w:rPr>
        <w:t xml:space="preserve"> </w:t>
      </w:r>
      <w:r>
        <w:rPr>
          <w:spacing w:val="-1"/>
        </w:rPr>
        <w:t>in</w:t>
      </w:r>
      <w:r>
        <w:rPr>
          <w:spacing w:val="22"/>
        </w:rPr>
        <w:t xml:space="preserve"> </w:t>
      </w:r>
      <w:r>
        <w:t>the</w:t>
      </w:r>
      <w:r>
        <w:rPr>
          <w:spacing w:val="-8"/>
        </w:rPr>
        <w:t xml:space="preserve"> </w:t>
      </w:r>
      <w:r>
        <w:t>global</w:t>
      </w:r>
      <w:r>
        <w:rPr>
          <w:spacing w:val="-8"/>
        </w:rPr>
        <w:t xml:space="preserve"> </w:t>
      </w:r>
      <w:r>
        <w:rPr>
          <w:spacing w:val="-1"/>
        </w:rPr>
        <w:t>marketplace,</w:t>
      </w:r>
      <w:r>
        <w:rPr>
          <w:spacing w:val="-5"/>
        </w:rPr>
        <w:t xml:space="preserve"> </w:t>
      </w:r>
      <w:r>
        <w:t>and</w:t>
      </w:r>
      <w:r>
        <w:rPr>
          <w:spacing w:val="-8"/>
        </w:rPr>
        <w:t xml:space="preserve"> </w:t>
      </w:r>
      <w:r>
        <w:rPr>
          <w:spacing w:val="-1"/>
        </w:rPr>
        <w:t>innovate</w:t>
      </w:r>
      <w:r>
        <w:rPr>
          <w:spacing w:val="-7"/>
        </w:rPr>
        <w:t xml:space="preserve"> </w:t>
      </w:r>
      <w:r>
        <w:t>for</w:t>
      </w:r>
      <w:r>
        <w:rPr>
          <w:spacing w:val="-6"/>
        </w:rPr>
        <w:t xml:space="preserve"> </w:t>
      </w:r>
      <w:r>
        <w:rPr>
          <w:spacing w:val="-1"/>
        </w:rPr>
        <w:t>improved</w:t>
      </w:r>
      <w:r>
        <w:rPr>
          <w:spacing w:val="-7"/>
        </w:rPr>
        <w:t xml:space="preserve"> </w:t>
      </w:r>
      <w:r>
        <w:t>economic,</w:t>
      </w:r>
      <w:r>
        <w:rPr>
          <w:spacing w:val="-8"/>
        </w:rPr>
        <w:t xml:space="preserve"> </w:t>
      </w:r>
      <w:r>
        <w:rPr>
          <w:spacing w:val="-1"/>
        </w:rPr>
        <w:t>social</w:t>
      </w:r>
      <w:r>
        <w:rPr>
          <w:spacing w:val="-6"/>
        </w:rPr>
        <w:t xml:space="preserve"> </w:t>
      </w:r>
      <w:r>
        <w:t>and</w:t>
      </w:r>
      <w:r>
        <w:rPr>
          <w:spacing w:val="-8"/>
        </w:rPr>
        <w:t xml:space="preserve"> </w:t>
      </w:r>
      <w:r>
        <w:t>environmental</w:t>
      </w:r>
      <w:r>
        <w:rPr>
          <w:spacing w:val="25"/>
          <w:w w:val="99"/>
        </w:rPr>
        <w:t xml:space="preserve"> </w:t>
      </w:r>
      <w:r>
        <w:t>outcomes.</w:t>
      </w:r>
    </w:p>
    <w:p w14:paraId="19AF5096" w14:textId="77777777" w:rsidR="003D532D" w:rsidRDefault="003D532D" w:rsidP="003D532D">
      <w:pPr>
        <w:pStyle w:val="Caption"/>
        <w:rPr>
          <w:b w:val="0"/>
          <w:noProof/>
          <w:vertAlign w:val="superscript"/>
        </w:rPr>
      </w:pPr>
      <w:r>
        <w:t xml:space="preserve">Table </w:t>
      </w:r>
      <w:r>
        <w:fldChar w:fldCharType="begin"/>
      </w:r>
      <w:r>
        <w:instrText xml:space="preserve"> SEQ Table \* ARABIC </w:instrText>
      </w:r>
      <w:r>
        <w:fldChar w:fldCharType="separate"/>
      </w:r>
      <w:r w:rsidR="007D3455">
        <w:rPr>
          <w:noProof/>
        </w:rPr>
        <w:t>16</w:t>
      </w:r>
      <w:r>
        <w:fldChar w:fldCharType="end"/>
      </w:r>
      <w:r>
        <w:t>: Top five Australian industry sectors according to novelty of product innovations</w:t>
      </w:r>
      <w:r>
        <w:rPr>
          <w:noProof/>
        </w:rPr>
        <w:t>, 2014-15.</w:t>
      </w:r>
      <w:r>
        <w:rPr>
          <w:b w:val="0"/>
          <w:noProof/>
          <w:vertAlign w:val="superscript"/>
        </w:rPr>
        <w:t>569</w:t>
      </w:r>
    </w:p>
    <w:p w14:paraId="75B34CF3" w14:textId="77777777" w:rsidR="003D532D" w:rsidRPr="003D532D" w:rsidRDefault="003D532D" w:rsidP="003D532D">
      <w:pPr>
        <w:pStyle w:val="Sub-caption"/>
      </w:pPr>
      <w:r>
        <w:t>Note: Data refers to the percentage of businesses introducing an innovation of the specified degree of novelty.</w:t>
      </w:r>
    </w:p>
    <w:tbl>
      <w:tblPr>
        <w:tblStyle w:val="AuditTable1"/>
        <w:tblW w:w="0" w:type="auto"/>
        <w:tblLook w:val="04A0" w:firstRow="1" w:lastRow="0" w:firstColumn="1" w:lastColumn="0" w:noHBand="0" w:noVBand="1"/>
        <w:tblCaption w:val="Table 16: Top five Australian industry sectors according to novelty of product innovations, 2014-15"/>
        <w:tblDescription w:val="Table 16 shows the top five Australian industry sectors according to novelty of product innovations 2014-15. The industry sectors which had the highest proportion of firms introducing highly novel new to world goods and services innovation, were mining, manufacturing, professional, scientific and technical services, wholesale trade and arts and recreation services"/>
      </w:tblPr>
      <w:tblGrid>
        <w:gridCol w:w="1383"/>
        <w:gridCol w:w="1904"/>
        <w:gridCol w:w="1858"/>
        <w:gridCol w:w="1771"/>
        <w:gridCol w:w="1967"/>
      </w:tblGrid>
      <w:tr w:rsidR="003D532D" w14:paraId="1121C356" w14:textId="77777777" w:rsidTr="003D532D">
        <w:trPr>
          <w:cnfStyle w:val="100000000000" w:firstRow="1" w:lastRow="0" w:firstColumn="0" w:lastColumn="0" w:oddVBand="0" w:evenVBand="0" w:oddHBand="0" w:evenHBand="0" w:firstRowFirstColumn="0" w:firstRowLastColumn="0" w:lastRowFirstColumn="0" w:lastRowLastColumn="0"/>
        </w:trPr>
        <w:tc>
          <w:tcPr>
            <w:tcW w:w="0" w:type="auto"/>
          </w:tcPr>
          <w:p w14:paraId="7A9C0AE6" w14:textId="77777777" w:rsidR="003D532D" w:rsidRDefault="003D532D" w:rsidP="0086573E">
            <w:r>
              <w:t>Novelty of innovation</w:t>
            </w:r>
          </w:p>
        </w:tc>
        <w:tc>
          <w:tcPr>
            <w:tcW w:w="0" w:type="auto"/>
          </w:tcPr>
          <w:p w14:paraId="4F5B06E0" w14:textId="77777777" w:rsidR="003D532D" w:rsidRDefault="003D532D" w:rsidP="0086573E">
            <w:r>
              <w:t>High degree of novelty</w:t>
            </w:r>
          </w:p>
        </w:tc>
        <w:tc>
          <w:tcPr>
            <w:tcW w:w="0" w:type="auto"/>
            <w:gridSpan w:val="2"/>
          </w:tcPr>
          <w:p w14:paraId="722399D0" w14:textId="77777777" w:rsidR="003D532D" w:rsidRDefault="003D532D" w:rsidP="003D532D">
            <w:pPr>
              <w:jc w:val="center"/>
            </w:pPr>
            <w:r>
              <w:t>Medium degree of novelty</w:t>
            </w:r>
          </w:p>
        </w:tc>
        <w:tc>
          <w:tcPr>
            <w:tcW w:w="0" w:type="auto"/>
          </w:tcPr>
          <w:p w14:paraId="5AD0A39E" w14:textId="77777777" w:rsidR="003D532D" w:rsidRDefault="003D532D" w:rsidP="0086573E">
            <w:r>
              <w:t>Low degree of novelty</w:t>
            </w:r>
          </w:p>
        </w:tc>
      </w:tr>
      <w:tr w:rsidR="003D532D" w:rsidRPr="003D532D" w14:paraId="65E436B4"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shd w:val="clear" w:color="auto" w:fill="5787A9" w:themeFill="accent1"/>
          </w:tcPr>
          <w:p w14:paraId="574F7309" w14:textId="77777777" w:rsidR="003D532D" w:rsidRPr="003D532D" w:rsidRDefault="003D532D" w:rsidP="0086573E">
            <w:pPr>
              <w:rPr>
                <w:b/>
                <w:color w:val="DDE6ED" w:themeColor="accent1" w:themeTint="33"/>
              </w:rPr>
            </w:pPr>
          </w:p>
        </w:tc>
        <w:tc>
          <w:tcPr>
            <w:tcW w:w="0" w:type="auto"/>
            <w:shd w:val="clear" w:color="auto" w:fill="5787A9" w:themeFill="accent1"/>
          </w:tcPr>
          <w:p w14:paraId="1DFD1456" w14:textId="77777777" w:rsidR="003D532D" w:rsidRPr="003D532D" w:rsidRDefault="003D532D" w:rsidP="0086573E">
            <w:pPr>
              <w:rPr>
                <w:b/>
                <w:color w:val="DDE6ED" w:themeColor="accent1" w:themeTint="33"/>
              </w:rPr>
            </w:pPr>
            <w:r>
              <w:rPr>
                <w:b/>
                <w:color w:val="DDE6ED" w:themeColor="accent1" w:themeTint="33"/>
              </w:rPr>
              <w:t>New to the world</w:t>
            </w:r>
          </w:p>
        </w:tc>
        <w:tc>
          <w:tcPr>
            <w:tcW w:w="0" w:type="auto"/>
            <w:shd w:val="clear" w:color="auto" w:fill="5787A9" w:themeFill="accent1"/>
          </w:tcPr>
          <w:p w14:paraId="1101E895" w14:textId="77777777" w:rsidR="003D532D" w:rsidRPr="003D532D" w:rsidRDefault="003D532D" w:rsidP="0086573E">
            <w:pPr>
              <w:rPr>
                <w:b/>
                <w:color w:val="DDE6ED" w:themeColor="accent1" w:themeTint="33"/>
              </w:rPr>
            </w:pPr>
            <w:r>
              <w:rPr>
                <w:b/>
                <w:color w:val="DDE6ED" w:themeColor="accent1" w:themeTint="33"/>
              </w:rPr>
              <w:t>New to Australia</w:t>
            </w:r>
          </w:p>
        </w:tc>
        <w:tc>
          <w:tcPr>
            <w:tcW w:w="0" w:type="auto"/>
            <w:shd w:val="clear" w:color="auto" w:fill="5787A9" w:themeFill="accent1"/>
          </w:tcPr>
          <w:p w14:paraId="11445E98" w14:textId="77777777" w:rsidR="003D532D" w:rsidRPr="003D532D" w:rsidRDefault="003D532D" w:rsidP="0086573E">
            <w:pPr>
              <w:rPr>
                <w:b/>
                <w:color w:val="DDE6ED" w:themeColor="accent1" w:themeTint="33"/>
              </w:rPr>
            </w:pPr>
            <w:r>
              <w:rPr>
                <w:b/>
                <w:color w:val="DDE6ED" w:themeColor="accent1" w:themeTint="33"/>
              </w:rPr>
              <w:t>New to the industry</w:t>
            </w:r>
          </w:p>
        </w:tc>
        <w:tc>
          <w:tcPr>
            <w:tcW w:w="0" w:type="auto"/>
            <w:shd w:val="clear" w:color="auto" w:fill="5787A9" w:themeFill="accent1"/>
          </w:tcPr>
          <w:p w14:paraId="06EDA51E" w14:textId="77777777" w:rsidR="003D532D" w:rsidRPr="003D532D" w:rsidRDefault="003D532D" w:rsidP="0086573E">
            <w:pPr>
              <w:rPr>
                <w:b/>
                <w:color w:val="DDE6ED" w:themeColor="accent1" w:themeTint="33"/>
              </w:rPr>
            </w:pPr>
            <w:r>
              <w:rPr>
                <w:b/>
                <w:color w:val="DDE6ED" w:themeColor="accent1" w:themeTint="33"/>
              </w:rPr>
              <w:t>New to the business only</w:t>
            </w:r>
          </w:p>
        </w:tc>
      </w:tr>
      <w:tr w:rsidR="003D532D" w14:paraId="6AEE74AC" w14:textId="77777777" w:rsidTr="003D532D">
        <w:tc>
          <w:tcPr>
            <w:tcW w:w="0" w:type="auto"/>
            <w:vMerge w:val="restart"/>
            <w:textDirection w:val="btLr"/>
            <w:vAlign w:val="center"/>
          </w:tcPr>
          <w:p w14:paraId="7F138A2D" w14:textId="77777777" w:rsidR="003D532D" w:rsidRPr="003D532D" w:rsidRDefault="003D532D" w:rsidP="003D532D">
            <w:pPr>
              <w:ind w:left="113" w:right="113"/>
              <w:jc w:val="center"/>
              <w:rPr>
                <w:rStyle w:val="Strong"/>
              </w:rPr>
            </w:pPr>
            <w:r w:rsidRPr="003D532D">
              <w:rPr>
                <w:rStyle w:val="Strong"/>
              </w:rPr>
              <w:t>Top industry sectors</w:t>
            </w:r>
          </w:p>
        </w:tc>
        <w:tc>
          <w:tcPr>
            <w:tcW w:w="0" w:type="auto"/>
          </w:tcPr>
          <w:p w14:paraId="2BA8EB0B" w14:textId="77777777" w:rsidR="003D532D" w:rsidRPr="003D532D" w:rsidRDefault="003D532D" w:rsidP="003D532D">
            <w:r w:rsidRPr="003D532D">
              <w:t>Mining</w:t>
            </w:r>
          </w:p>
        </w:tc>
        <w:tc>
          <w:tcPr>
            <w:tcW w:w="0" w:type="auto"/>
          </w:tcPr>
          <w:p w14:paraId="0A4DC0DE" w14:textId="77777777" w:rsidR="003D532D" w:rsidRDefault="003D532D" w:rsidP="003D532D">
            <w:r w:rsidRPr="002402C6">
              <w:t>Transport, Postal and Warehousing</w:t>
            </w:r>
          </w:p>
        </w:tc>
        <w:tc>
          <w:tcPr>
            <w:tcW w:w="0" w:type="auto"/>
          </w:tcPr>
          <w:p w14:paraId="63ECBD24" w14:textId="77777777" w:rsidR="003D532D" w:rsidRDefault="003D532D" w:rsidP="003D532D">
            <w:r w:rsidRPr="002402C6">
              <w:t>Administrative and Support Services</w:t>
            </w:r>
          </w:p>
        </w:tc>
        <w:tc>
          <w:tcPr>
            <w:tcW w:w="0" w:type="auto"/>
          </w:tcPr>
          <w:p w14:paraId="0C210CA3" w14:textId="77777777" w:rsidR="003D532D" w:rsidRDefault="003D532D" w:rsidP="003D532D">
            <w:r w:rsidRPr="002402C6">
              <w:t>Accommodation and Food Services</w:t>
            </w:r>
          </w:p>
        </w:tc>
      </w:tr>
      <w:tr w:rsidR="003D532D" w14:paraId="4B596C3E"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vMerge/>
          </w:tcPr>
          <w:p w14:paraId="58FED1CF" w14:textId="77777777" w:rsidR="003D532D" w:rsidRDefault="003D532D" w:rsidP="003D532D"/>
        </w:tc>
        <w:tc>
          <w:tcPr>
            <w:tcW w:w="0" w:type="auto"/>
          </w:tcPr>
          <w:p w14:paraId="42C3DE9F" w14:textId="77777777" w:rsidR="003D532D" w:rsidRDefault="003D532D" w:rsidP="003D532D">
            <w:r w:rsidRPr="002402C6">
              <w:t>Manufacturing</w:t>
            </w:r>
          </w:p>
        </w:tc>
        <w:tc>
          <w:tcPr>
            <w:tcW w:w="0" w:type="auto"/>
          </w:tcPr>
          <w:p w14:paraId="6F404D3B" w14:textId="77777777" w:rsidR="003D532D" w:rsidRDefault="003D532D" w:rsidP="003D532D">
            <w:r w:rsidRPr="002402C6">
              <w:t>Manufacturing</w:t>
            </w:r>
          </w:p>
        </w:tc>
        <w:tc>
          <w:tcPr>
            <w:tcW w:w="0" w:type="auto"/>
          </w:tcPr>
          <w:p w14:paraId="10DFB79D" w14:textId="77777777" w:rsidR="003D532D" w:rsidRDefault="003D532D" w:rsidP="003D532D">
            <w:r w:rsidRPr="002402C6">
              <w:t>Retail Trade</w:t>
            </w:r>
          </w:p>
        </w:tc>
        <w:tc>
          <w:tcPr>
            <w:tcW w:w="0" w:type="auto"/>
          </w:tcPr>
          <w:p w14:paraId="7193BA27" w14:textId="77777777" w:rsidR="003D532D" w:rsidRDefault="003D532D" w:rsidP="003D532D">
            <w:r w:rsidRPr="002402C6">
              <w:t>Construction</w:t>
            </w:r>
          </w:p>
        </w:tc>
      </w:tr>
      <w:tr w:rsidR="003D532D" w14:paraId="18A3C947" w14:textId="77777777" w:rsidTr="003D532D">
        <w:tc>
          <w:tcPr>
            <w:tcW w:w="0" w:type="auto"/>
            <w:vMerge/>
          </w:tcPr>
          <w:p w14:paraId="409A6CF3" w14:textId="77777777" w:rsidR="003D532D" w:rsidRDefault="003D532D" w:rsidP="003D532D"/>
        </w:tc>
        <w:tc>
          <w:tcPr>
            <w:tcW w:w="0" w:type="auto"/>
          </w:tcPr>
          <w:p w14:paraId="7F528BBA" w14:textId="77777777" w:rsidR="003D532D" w:rsidRDefault="003D532D" w:rsidP="003D532D">
            <w:r w:rsidRPr="002402C6">
              <w:t>Professional, Scientific and Technical Services</w:t>
            </w:r>
          </w:p>
        </w:tc>
        <w:tc>
          <w:tcPr>
            <w:tcW w:w="0" w:type="auto"/>
          </w:tcPr>
          <w:p w14:paraId="1CC75C87" w14:textId="77777777" w:rsidR="003D532D" w:rsidRDefault="003D532D" w:rsidP="003D532D">
            <w:r w:rsidRPr="002402C6">
              <w:t>Electricity, Gas, Water and Waste Services</w:t>
            </w:r>
          </w:p>
        </w:tc>
        <w:tc>
          <w:tcPr>
            <w:tcW w:w="0" w:type="auto"/>
          </w:tcPr>
          <w:p w14:paraId="2735678F" w14:textId="77777777" w:rsidR="003D532D" w:rsidRDefault="003D532D" w:rsidP="003D532D">
            <w:r w:rsidRPr="002402C6">
              <w:t>Wholesale Trade</w:t>
            </w:r>
          </w:p>
        </w:tc>
        <w:tc>
          <w:tcPr>
            <w:tcW w:w="0" w:type="auto"/>
          </w:tcPr>
          <w:p w14:paraId="46D29B7C" w14:textId="77777777" w:rsidR="003D532D" w:rsidRDefault="003D532D" w:rsidP="003D532D">
            <w:r w:rsidRPr="002402C6">
              <w:t>Rental, Hiring and Real Estate Services</w:t>
            </w:r>
          </w:p>
        </w:tc>
      </w:tr>
      <w:tr w:rsidR="003D532D" w14:paraId="3D5A1AE4"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vMerge/>
          </w:tcPr>
          <w:p w14:paraId="5E6D6B7A" w14:textId="77777777" w:rsidR="003D532D" w:rsidRDefault="003D532D" w:rsidP="003D532D"/>
        </w:tc>
        <w:tc>
          <w:tcPr>
            <w:tcW w:w="0" w:type="auto"/>
          </w:tcPr>
          <w:p w14:paraId="26C11A7D" w14:textId="77777777" w:rsidR="003D532D" w:rsidRDefault="003D532D" w:rsidP="003D532D">
            <w:r w:rsidRPr="002402C6">
              <w:t>Wholesale Trade</w:t>
            </w:r>
          </w:p>
        </w:tc>
        <w:tc>
          <w:tcPr>
            <w:tcW w:w="0" w:type="auto"/>
          </w:tcPr>
          <w:p w14:paraId="5921E7DA" w14:textId="77777777" w:rsidR="003D532D" w:rsidRDefault="003D532D" w:rsidP="003D532D">
            <w:r w:rsidRPr="002402C6">
              <w:t>Wholesale Trade</w:t>
            </w:r>
          </w:p>
        </w:tc>
        <w:tc>
          <w:tcPr>
            <w:tcW w:w="0" w:type="auto"/>
          </w:tcPr>
          <w:p w14:paraId="04C88A1D" w14:textId="77777777" w:rsidR="003D532D" w:rsidRDefault="003D532D" w:rsidP="003D532D">
            <w:r w:rsidRPr="002402C6">
              <w:t>Transport, Postal and Warehousing</w:t>
            </w:r>
          </w:p>
        </w:tc>
        <w:tc>
          <w:tcPr>
            <w:tcW w:w="0" w:type="auto"/>
          </w:tcPr>
          <w:p w14:paraId="1C672DF0" w14:textId="77777777" w:rsidR="003D532D" w:rsidRDefault="003D532D" w:rsidP="003D532D">
            <w:r w:rsidRPr="002402C6">
              <w:t>Health Care and Social Assistance</w:t>
            </w:r>
          </w:p>
        </w:tc>
      </w:tr>
      <w:tr w:rsidR="003D532D" w14:paraId="370A33BB" w14:textId="77777777" w:rsidTr="003D532D">
        <w:tc>
          <w:tcPr>
            <w:tcW w:w="0" w:type="auto"/>
            <w:vMerge/>
          </w:tcPr>
          <w:p w14:paraId="44C67A57" w14:textId="77777777" w:rsidR="003D532D" w:rsidRDefault="003D532D" w:rsidP="003D532D"/>
        </w:tc>
        <w:tc>
          <w:tcPr>
            <w:tcW w:w="0" w:type="auto"/>
          </w:tcPr>
          <w:p w14:paraId="0D502976" w14:textId="77777777" w:rsidR="003D532D" w:rsidRDefault="003D532D" w:rsidP="003D532D">
            <w:r w:rsidRPr="002402C6">
              <w:t>Arts and Recreation Services</w:t>
            </w:r>
          </w:p>
        </w:tc>
        <w:tc>
          <w:tcPr>
            <w:tcW w:w="0" w:type="auto"/>
          </w:tcPr>
          <w:p w14:paraId="57533CC7" w14:textId="77777777" w:rsidR="003D532D" w:rsidRDefault="003D532D" w:rsidP="003D532D">
            <w:r w:rsidRPr="002402C6">
              <w:t>Arts and Recreation Services</w:t>
            </w:r>
          </w:p>
        </w:tc>
        <w:tc>
          <w:tcPr>
            <w:tcW w:w="0" w:type="auto"/>
          </w:tcPr>
          <w:p w14:paraId="2F4F7EE0" w14:textId="77777777" w:rsidR="003D532D" w:rsidRDefault="003D532D" w:rsidP="003D532D">
            <w:r w:rsidRPr="002402C6">
              <w:t>Other Services</w:t>
            </w:r>
          </w:p>
        </w:tc>
        <w:tc>
          <w:tcPr>
            <w:tcW w:w="0" w:type="auto"/>
          </w:tcPr>
          <w:p w14:paraId="17C33663" w14:textId="77777777" w:rsidR="003D532D" w:rsidRDefault="003D532D" w:rsidP="003D532D">
            <w:r w:rsidRPr="002402C6">
              <w:t>Financial and Insurance Services</w:t>
            </w:r>
          </w:p>
        </w:tc>
      </w:tr>
    </w:tbl>
    <w:p w14:paraId="1D6F5684" w14:textId="77777777" w:rsidR="003D532D" w:rsidRDefault="003D532D" w:rsidP="0086573E"/>
    <w:p w14:paraId="5356C7AA" w14:textId="77777777" w:rsidR="006123D1" w:rsidRPr="006123D1" w:rsidRDefault="006123D1" w:rsidP="006123D1">
      <w:pPr>
        <w:pStyle w:val="Caption"/>
        <w:rPr>
          <w:b w:val="0"/>
          <w:vertAlign w:val="superscript"/>
        </w:rPr>
      </w:pPr>
      <w:r>
        <w:lastRenderedPageBreak/>
        <w:t xml:space="preserve">Table </w:t>
      </w:r>
      <w:r>
        <w:fldChar w:fldCharType="begin"/>
      </w:r>
      <w:r>
        <w:instrText xml:space="preserve"> SEQ Table \* ARABIC </w:instrText>
      </w:r>
      <w:r>
        <w:fldChar w:fldCharType="separate"/>
      </w:r>
      <w:r w:rsidR="007D3455">
        <w:rPr>
          <w:noProof/>
        </w:rPr>
        <w:t>17</w:t>
      </w:r>
      <w:r>
        <w:fldChar w:fldCharType="end"/>
      </w:r>
      <w:r>
        <w:t>: Australia's sectoral strengths as identified by key reports.</w:t>
      </w:r>
      <w:r>
        <w:rPr>
          <w:b w:val="0"/>
          <w:vertAlign w:val="superscript"/>
        </w:rPr>
        <w:t>570</w:t>
      </w:r>
    </w:p>
    <w:tbl>
      <w:tblPr>
        <w:tblStyle w:val="AuditTable1"/>
        <w:tblW w:w="0" w:type="auto"/>
        <w:tblLook w:val="04A0" w:firstRow="1" w:lastRow="0" w:firstColumn="1" w:lastColumn="0" w:noHBand="0" w:noVBand="1"/>
        <w:tblCaption w:val="Table 17: Australia's sectoral strengths as identified by key reports"/>
        <w:tblDescription w:val="Table 17 shows Australia’s sectoral strengths identified by key reports, including reports from Deloitte, McKinsey, PricewaterhouseCoopers. The table identifies competitive strength in a number of areas including mining, agriculture, health, international education, tourism and manufacturing &#10;"/>
      </w:tblPr>
      <w:tblGrid>
        <w:gridCol w:w="1725"/>
        <w:gridCol w:w="7158"/>
      </w:tblGrid>
      <w:tr w:rsidR="003D532D" w:rsidRPr="003D532D" w14:paraId="2326F178" w14:textId="77777777" w:rsidTr="00202AAA">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4336AA10" w14:textId="77777777" w:rsidR="003D532D" w:rsidRDefault="003D532D" w:rsidP="0086573E">
            <w:r>
              <w:t>2014 Deloitte report</w:t>
            </w:r>
          </w:p>
        </w:tc>
      </w:tr>
      <w:tr w:rsidR="003D532D" w14:paraId="677C1010"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280A5147" w14:textId="77777777" w:rsidR="003D532D" w:rsidRDefault="003D532D" w:rsidP="003D532D">
            <w:r w:rsidRPr="00F533B4">
              <w:t>Strength sectors</w:t>
            </w:r>
          </w:p>
        </w:tc>
        <w:tc>
          <w:tcPr>
            <w:tcW w:w="0" w:type="auto"/>
          </w:tcPr>
          <w:p w14:paraId="2EDCCB9D" w14:textId="77777777" w:rsidR="003D532D" w:rsidRDefault="003D532D" w:rsidP="003D532D">
            <w:r w:rsidRPr="00F533B4">
              <w:t>Gas, tourism, agribusiness, health, international education and wealth management (mining is described as a declining strength)</w:t>
            </w:r>
          </w:p>
        </w:tc>
      </w:tr>
      <w:tr w:rsidR="003D532D" w14:paraId="623AC031" w14:textId="77777777" w:rsidTr="003D532D">
        <w:tc>
          <w:tcPr>
            <w:tcW w:w="0" w:type="auto"/>
          </w:tcPr>
          <w:p w14:paraId="1D812156" w14:textId="77777777" w:rsidR="003D532D" w:rsidRDefault="003D532D" w:rsidP="003D532D">
            <w:r w:rsidRPr="00F533B4">
              <w:t>Report methodology</w:t>
            </w:r>
          </w:p>
        </w:tc>
        <w:tc>
          <w:tcPr>
            <w:tcW w:w="0" w:type="auto"/>
          </w:tcPr>
          <w:p w14:paraId="7DE8ACD1" w14:textId="77777777" w:rsidR="003D532D" w:rsidRDefault="003D532D" w:rsidP="003D532D">
            <w:r w:rsidRPr="00F533B4">
              <w:t>Deloitte identifies strength where industries have an Australian advantage in capturing a global megatrend.</w:t>
            </w:r>
          </w:p>
        </w:tc>
      </w:tr>
      <w:tr w:rsidR="003D532D" w:rsidRPr="003D532D" w14:paraId="30A7B1FE" w14:textId="77777777" w:rsidTr="00202AAA">
        <w:trPr>
          <w:cnfStyle w:val="000000100000" w:firstRow="0" w:lastRow="0" w:firstColumn="0" w:lastColumn="0" w:oddVBand="0" w:evenVBand="0" w:oddHBand="1" w:evenHBand="0" w:firstRowFirstColumn="0" w:firstRowLastColumn="0" w:lastRowFirstColumn="0" w:lastRowLastColumn="0"/>
        </w:trPr>
        <w:tc>
          <w:tcPr>
            <w:tcW w:w="0" w:type="auto"/>
            <w:gridSpan w:val="2"/>
            <w:shd w:val="clear" w:color="auto" w:fill="5787A9" w:themeFill="accent1"/>
          </w:tcPr>
          <w:p w14:paraId="02EBF1CB" w14:textId="77777777" w:rsidR="003D532D" w:rsidRPr="003D532D" w:rsidRDefault="003D532D" w:rsidP="006123D1">
            <w:pPr>
              <w:keepNext/>
              <w:keepLines/>
              <w:rPr>
                <w:b/>
                <w:color w:val="DDE6ED" w:themeColor="accent1" w:themeTint="33"/>
              </w:rPr>
            </w:pPr>
            <w:r w:rsidRPr="003D532D">
              <w:rPr>
                <w:b/>
                <w:color w:val="DDE6ED" w:themeColor="accent1" w:themeTint="33"/>
              </w:rPr>
              <w:t>2014 McKinsey report</w:t>
            </w:r>
          </w:p>
        </w:tc>
      </w:tr>
      <w:tr w:rsidR="003D532D" w14:paraId="6861B89F" w14:textId="77777777" w:rsidTr="003D532D">
        <w:tc>
          <w:tcPr>
            <w:tcW w:w="0" w:type="auto"/>
          </w:tcPr>
          <w:p w14:paraId="2C642E6D" w14:textId="77777777" w:rsidR="003D532D" w:rsidRDefault="003D532D" w:rsidP="003D532D">
            <w:r w:rsidRPr="005137BD">
              <w:t>Strength sectors</w:t>
            </w:r>
          </w:p>
        </w:tc>
        <w:tc>
          <w:tcPr>
            <w:tcW w:w="0" w:type="auto"/>
          </w:tcPr>
          <w:p w14:paraId="1A55CB37" w14:textId="77777777" w:rsidR="003D532D" w:rsidRDefault="003D532D" w:rsidP="003D532D">
            <w:r w:rsidRPr="005137BD">
              <w:t>Mining, agriculture, education, tourism, food manufacturing and advanced manufacturing</w:t>
            </w:r>
          </w:p>
        </w:tc>
      </w:tr>
      <w:tr w:rsidR="003D532D" w14:paraId="05DE3BFE"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07F49C15" w14:textId="77777777" w:rsidR="003D532D" w:rsidRDefault="003D532D" w:rsidP="003D532D">
            <w:r w:rsidRPr="005137BD">
              <w:t>Report methodology</w:t>
            </w:r>
          </w:p>
        </w:tc>
        <w:tc>
          <w:tcPr>
            <w:tcW w:w="0" w:type="auto"/>
          </w:tcPr>
          <w:p w14:paraId="4E148FD2" w14:textId="77777777" w:rsidR="003D532D" w:rsidRDefault="003D532D" w:rsidP="003D532D">
            <w:r w:rsidRPr="005137BD">
              <w:t>McKinsey identifies strength where Australia has a competitive edge in the global export market.</w:t>
            </w:r>
          </w:p>
        </w:tc>
      </w:tr>
      <w:tr w:rsidR="003D532D" w:rsidRPr="003D532D" w14:paraId="3572BA20" w14:textId="77777777" w:rsidTr="00202AAA">
        <w:tc>
          <w:tcPr>
            <w:tcW w:w="0" w:type="auto"/>
            <w:gridSpan w:val="2"/>
            <w:shd w:val="clear" w:color="auto" w:fill="5787A9" w:themeFill="accent1"/>
          </w:tcPr>
          <w:p w14:paraId="39B02470" w14:textId="77777777" w:rsidR="003D532D" w:rsidRPr="006123D1" w:rsidRDefault="003D532D" w:rsidP="006123D1">
            <w:pPr>
              <w:keepNext/>
              <w:keepLines/>
              <w:rPr>
                <w:color w:val="DDE6ED" w:themeColor="accent1" w:themeTint="33"/>
              </w:rPr>
            </w:pPr>
            <w:r w:rsidRPr="003D532D">
              <w:rPr>
                <w:b/>
                <w:color w:val="DDE6ED" w:themeColor="accent1" w:themeTint="33"/>
              </w:rPr>
              <w:t>2013 PricewaterhouseCoopers report</w:t>
            </w:r>
          </w:p>
        </w:tc>
      </w:tr>
      <w:tr w:rsidR="003D532D" w14:paraId="63984DF8" w14:textId="77777777" w:rsidTr="003D532D">
        <w:trPr>
          <w:cnfStyle w:val="000000100000" w:firstRow="0" w:lastRow="0" w:firstColumn="0" w:lastColumn="0" w:oddVBand="0" w:evenVBand="0" w:oddHBand="1" w:evenHBand="0" w:firstRowFirstColumn="0" w:firstRowLastColumn="0" w:lastRowFirstColumn="0" w:lastRowLastColumn="0"/>
        </w:trPr>
        <w:tc>
          <w:tcPr>
            <w:tcW w:w="0" w:type="auto"/>
          </w:tcPr>
          <w:p w14:paraId="0D5B2483" w14:textId="77777777" w:rsidR="003D532D" w:rsidRDefault="003D532D" w:rsidP="003D532D">
            <w:r w:rsidRPr="00430835">
              <w:t>Strength sectors</w:t>
            </w:r>
          </w:p>
        </w:tc>
        <w:tc>
          <w:tcPr>
            <w:tcW w:w="0" w:type="auto"/>
          </w:tcPr>
          <w:p w14:paraId="7C94629E" w14:textId="77777777" w:rsidR="003D532D" w:rsidRDefault="003D532D" w:rsidP="003D532D">
            <w:r w:rsidRPr="00430835">
              <w:t>Health and medical technology, digital, tropical and transport</w:t>
            </w:r>
          </w:p>
        </w:tc>
      </w:tr>
      <w:tr w:rsidR="003D532D" w14:paraId="145B92D9" w14:textId="77777777" w:rsidTr="003D532D">
        <w:tc>
          <w:tcPr>
            <w:tcW w:w="0" w:type="auto"/>
          </w:tcPr>
          <w:p w14:paraId="64F4059F" w14:textId="77777777" w:rsidR="003D532D" w:rsidRDefault="003D532D" w:rsidP="003D532D">
            <w:r w:rsidRPr="00430835">
              <w:t>Report methodology</w:t>
            </w:r>
          </w:p>
        </w:tc>
        <w:tc>
          <w:tcPr>
            <w:tcW w:w="0" w:type="auto"/>
          </w:tcPr>
          <w:p w14:paraId="00889F80" w14:textId="77777777" w:rsidR="003D532D" w:rsidRDefault="003D532D" w:rsidP="003D532D">
            <w:r w:rsidRPr="00430835">
              <w:t>PricewaterhouseCoopers identifies strength according to an industry’s growth potential, level of establishment and competitive advantage.</w:t>
            </w:r>
          </w:p>
        </w:tc>
      </w:tr>
    </w:tbl>
    <w:p w14:paraId="181D3BCB" w14:textId="77777777" w:rsidR="0086573E" w:rsidRDefault="0086573E" w:rsidP="000E749F">
      <w:pPr>
        <w:pStyle w:val="Heading4"/>
        <w:rPr>
          <w:rFonts w:eastAsia="Microsoft New Tai Lue" w:hAnsi="Microsoft New Tai Lue" w:cs="Microsoft New Tai Lue"/>
          <w:szCs w:val="32"/>
        </w:rPr>
      </w:pPr>
      <w:bookmarkStart w:id="116" w:name="_Toc473895728"/>
      <w:r>
        <w:t>Business size and age</w:t>
      </w:r>
      <w:bookmarkEnd w:id="116"/>
    </w:p>
    <w:p w14:paraId="348B9920" w14:textId="77777777" w:rsidR="0086573E" w:rsidRDefault="0086573E" w:rsidP="0086573E">
      <w:pPr>
        <w:rPr>
          <w:sz w:val="11"/>
          <w:szCs w:val="11"/>
        </w:rPr>
      </w:pPr>
      <w:r>
        <w:t>As</w:t>
      </w:r>
      <w:r>
        <w:rPr>
          <w:spacing w:val="-5"/>
        </w:rPr>
        <w:t xml:space="preserve"> </w:t>
      </w:r>
      <w:r>
        <w:t>firms</w:t>
      </w:r>
      <w:r>
        <w:rPr>
          <w:spacing w:val="-4"/>
        </w:rPr>
        <w:t xml:space="preserve"> </w:t>
      </w:r>
      <w:r>
        <w:t>become</w:t>
      </w:r>
      <w:r>
        <w:rPr>
          <w:spacing w:val="-4"/>
        </w:rPr>
        <w:t xml:space="preserve"> </w:t>
      </w:r>
      <w:r>
        <w:t>larger,</w:t>
      </w:r>
      <w:r>
        <w:rPr>
          <w:spacing w:val="-3"/>
        </w:rPr>
        <w:t xml:space="preserve"> </w:t>
      </w:r>
      <w:r>
        <w:t>they</w:t>
      </w:r>
      <w:r>
        <w:rPr>
          <w:spacing w:val="-4"/>
        </w:rPr>
        <w:t xml:space="preserve"> </w:t>
      </w:r>
      <w:r>
        <w:t>are</w:t>
      </w:r>
      <w:r>
        <w:rPr>
          <w:spacing w:val="-4"/>
        </w:rPr>
        <w:t xml:space="preserve"> </w:t>
      </w:r>
      <w:r>
        <w:t>more</w:t>
      </w:r>
      <w:r>
        <w:rPr>
          <w:spacing w:val="-3"/>
        </w:rPr>
        <w:t xml:space="preserve"> </w:t>
      </w:r>
      <w:r>
        <w:t>likely</w:t>
      </w:r>
      <w:r>
        <w:rPr>
          <w:spacing w:val="-3"/>
        </w:rPr>
        <w:t xml:space="preserve"> </w:t>
      </w:r>
      <w:r>
        <w:t>to</w:t>
      </w:r>
      <w:r>
        <w:rPr>
          <w:spacing w:val="-4"/>
        </w:rPr>
        <w:t xml:space="preserve"> </w:t>
      </w:r>
      <w:r>
        <w:t>try</w:t>
      </w:r>
      <w:r>
        <w:rPr>
          <w:spacing w:val="-3"/>
        </w:rPr>
        <w:t xml:space="preserve"> </w:t>
      </w:r>
      <w:r>
        <w:t>to</w:t>
      </w:r>
      <w:r>
        <w:rPr>
          <w:spacing w:val="-3"/>
        </w:rPr>
        <w:t xml:space="preserve"> </w:t>
      </w:r>
      <w:r>
        <w:t>innovate</w:t>
      </w:r>
      <w:r>
        <w:rPr>
          <w:spacing w:val="-3"/>
        </w:rPr>
        <w:t xml:space="preserve"> </w:t>
      </w:r>
      <w:r>
        <w:t>and</w:t>
      </w:r>
      <w:r>
        <w:rPr>
          <w:spacing w:val="-4"/>
        </w:rPr>
        <w:t xml:space="preserve"> </w:t>
      </w:r>
      <w:r>
        <w:t>are</w:t>
      </w:r>
      <w:r>
        <w:rPr>
          <w:spacing w:val="-4"/>
        </w:rPr>
        <w:t xml:space="preserve"> </w:t>
      </w:r>
      <w:r>
        <w:t>more</w:t>
      </w:r>
      <w:r>
        <w:rPr>
          <w:spacing w:val="-3"/>
        </w:rPr>
        <w:t xml:space="preserve"> </w:t>
      </w:r>
      <w:r>
        <w:t>likely</w:t>
      </w:r>
      <w:r>
        <w:rPr>
          <w:spacing w:val="-4"/>
        </w:rPr>
        <w:t xml:space="preserve"> </w:t>
      </w:r>
      <w:r>
        <w:t>to</w:t>
      </w:r>
      <w:r>
        <w:rPr>
          <w:spacing w:val="27"/>
          <w:w w:val="99"/>
        </w:rPr>
        <w:t xml:space="preserve"> </w:t>
      </w:r>
      <w:r>
        <w:t>introduce</w:t>
      </w:r>
      <w:r>
        <w:rPr>
          <w:spacing w:val="-4"/>
        </w:rPr>
        <w:t xml:space="preserve"> </w:t>
      </w:r>
      <w:r>
        <w:t>innovation.</w:t>
      </w:r>
      <w:r>
        <w:rPr>
          <w:spacing w:val="-3"/>
        </w:rPr>
        <w:t xml:space="preserve"> </w:t>
      </w:r>
      <w:r>
        <w:t>In</w:t>
      </w:r>
      <w:r>
        <w:rPr>
          <w:spacing w:val="-3"/>
        </w:rPr>
        <w:t xml:space="preserve"> </w:t>
      </w:r>
      <w:r>
        <w:t>2012–13,</w:t>
      </w:r>
      <w:r>
        <w:rPr>
          <w:spacing w:val="-3"/>
        </w:rPr>
        <w:t xml:space="preserve"> </w:t>
      </w:r>
      <w:r>
        <w:t>79</w:t>
      </w:r>
      <w:r>
        <w:rPr>
          <w:spacing w:val="-4"/>
        </w:rPr>
        <w:t xml:space="preserve"> </w:t>
      </w:r>
      <w:r>
        <w:t>per</w:t>
      </w:r>
      <w:r>
        <w:rPr>
          <w:spacing w:val="-3"/>
        </w:rPr>
        <w:t xml:space="preserve"> </w:t>
      </w:r>
      <w:r>
        <w:t>cent</w:t>
      </w:r>
      <w:r>
        <w:rPr>
          <w:spacing w:val="-4"/>
        </w:rPr>
        <w:t xml:space="preserve"> </w:t>
      </w:r>
      <w:r>
        <w:t>of</w:t>
      </w:r>
      <w:r>
        <w:rPr>
          <w:spacing w:val="-3"/>
        </w:rPr>
        <w:t xml:space="preserve"> </w:t>
      </w:r>
      <w:r>
        <w:t>large</w:t>
      </w:r>
      <w:r>
        <w:rPr>
          <w:spacing w:val="-3"/>
        </w:rPr>
        <w:t xml:space="preserve"> </w:t>
      </w:r>
      <w:r>
        <w:t>firms</w:t>
      </w:r>
      <w:r w:rsidRPr="003B4571">
        <w:rPr>
          <w:vertAlign w:val="superscript"/>
        </w:rPr>
        <w:t>571</w:t>
      </w:r>
      <w:r>
        <w:rPr>
          <w:b/>
          <w:bCs/>
          <w:spacing w:val="21"/>
          <w:position w:val="7"/>
          <w:sz w:val="11"/>
          <w:szCs w:val="11"/>
        </w:rPr>
        <w:t xml:space="preserve"> </w:t>
      </w:r>
      <w:r>
        <w:t>were</w:t>
      </w:r>
      <w:r>
        <w:rPr>
          <w:spacing w:val="-4"/>
        </w:rPr>
        <w:t xml:space="preserve"> </w:t>
      </w:r>
      <w:r>
        <w:t>innovation</w:t>
      </w:r>
      <w:r>
        <w:rPr>
          <w:spacing w:val="-4"/>
        </w:rPr>
        <w:t xml:space="preserve"> </w:t>
      </w:r>
      <w:r>
        <w:t>active</w:t>
      </w:r>
      <w:r>
        <w:rPr>
          <w:spacing w:val="25"/>
          <w:w w:val="99"/>
        </w:rPr>
        <w:t xml:space="preserve"> </w:t>
      </w:r>
      <w:r>
        <w:t>compared</w:t>
      </w:r>
      <w:r>
        <w:rPr>
          <w:spacing w:val="-4"/>
        </w:rPr>
        <w:t xml:space="preserve"> </w:t>
      </w:r>
      <w:r>
        <w:t>to</w:t>
      </w:r>
      <w:r>
        <w:rPr>
          <w:spacing w:val="-2"/>
        </w:rPr>
        <w:t xml:space="preserve"> </w:t>
      </w:r>
      <w:r>
        <w:t>64</w:t>
      </w:r>
      <w:r>
        <w:rPr>
          <w:spacing w:val="-3"/>
        </w:rPr>
        <w:t xml:space="preserve"> </w:t>
      </w:r>
      <w:r>
        <w:t>per</w:t>
      </w:r>
      <w:r>
        <w:rPr>
          <w:spacing w:val="-2"/>
        </w:rPr>
        <w:t xml:space="preserve"> </w:t>
      </w:r>
      <w:r>
        <w:t>cent</w:t>
      </w:r>
      <w:r>
        <w:rPr>
          <w:spacing w:val="-3"/>
        </w:rPr>
        <w:t xml:space="preserve"> </w:t>
      </w:r>
      <w:r>
        <w:t>of</w:t>
      </w:r>
      <w:r>
        <w:rPr>
          <w:spacing w:val="-3"/>
        </w:rPr>
        <w:t xml:space="preserve"> </w:t>
      </w:r>
      <w:r>
        <w:t>small</w:t>
      </w:r>
      <w:r>
        <w:rPr>
          <w:spacing w:val="-2"/>
        </w:rPr>
        <w:t xml:space="preserve"> </w:t>
      </w:r>
      <w:r>
        <w:t>to</w:t>
      </w:r>
      <w:r>
        <w:rPr>
          <w:spacing w:val="-2"/>
        </w:rPr>
        <w:t xml:space="preserve"> </w:t>
      </w:r>
      <w:r>
        <w:t>medium</w:t>
      </w:r>
      <w:r>
        <w:rPr>
          <w:spacing w:val="-3"/>
        </w:rPr>
        <w:t xml:space="preserve"> </w:t>
      </w:r>
      <w:r>
        <w:t>sized</w:t>
      </w:r>
      <w:r>
        <w:rPr>
          <w:spacing w:val="-2"/>
        </w:rPr>
        <w:t xml:space="preserve"> </w:t>
      </w:r>
      <w:r>
        <w:t>enterprises</w:t>
      </w:r>
      <w:r>
        <w:rPr>
          <w:spacing w:val="-3"/>
        </w:rPr>
        <w:t xml:space="preserve"> </w:t>
      </w:r>
      <w:r>
        <w:t>(SMEs).</w:t>
      </w:r>
      <w:r w:rsidRPr="003B4571">
        <w:rPr>
          <w:vertAlign w:val="superscript"/>
        </w:rPr>
        <w:t>572</w:t>
      </w:r>
      <w:r>
        <w:rPr>
          <w:b/>
          <w:bCs/>
          <w:spacing w:val="22"/>
          <w:position w:val="7"/>
          <w:sz w:val="11"/>
          <w:szCs w:val="11"/>
        </w:rPr>
        <w:t xml:space="preserve"> </w:t>
      </w:r>
      <w:r>
        <w:t>Over</w:t>
      </w:r>
      <w:r>
        <w:rPr>
          <w:spacing w:val="-3"/>
        </w:rPr>
        <w:t xml:space="preserve"> </w:t>
      </w:r>
      <w:r>
        <w:t>the</w:t>
      </w:r>
      <w:r>
        <w:rPr>
          <w:spacing w:val="-3"/>
        </w:rPr>
        <w:t xml:space="preserve"> </w:t>
      </w:r>
      <w:r>
        <w:t>same</w:t>
      </w:r>
      <w:r>
        <w:rPr>
          <w:spacing w:val="22"/>
        </w:rPr>
        <w:t xml:space="preserve"> </w:t>
      </w:r>
      <w:r>
        <w:t>period,</w:t>
      </w:r>
      <w:r>
        <w:rPr>
          <w:spacing w:val="-6"/>
        </w:rPr>
        <w:t xml:space="preserve"> </w:t>
      </w:r>
      <w:r>
        <w:t>58</w:t>
      </w:r>
      <w:r>
        <w:rPr>
          <w:spacing w:val="-4"/>
        </w:rPr>
        <w:t xml:space="preserve"> </w:t>
      </w:r>
      <w:r>
        <w:t>per</w:t>
      </w:r>
      <w:r>
        <w:rPr>
          <w:spacing w:val="-4"/>
        </w:rPr>
        <w:t xml:space="preserve"> </w:t>
      </w:r>
      <w:r>
        <w:t>cent</w:t>
      </w:r>
      <w:r>
        <w:rPr>
          <w:spacing w:val="-5"/>
        </w:rPr>
        <w:t xml:space="preserve"> </w:t>
      </w:r>
      <w:r>
        <w:t>of</w:t>
      </w:r>
      <w:r>
        <w:rPr>
          <w:spacing w:val="-4"/>
        </w:rPr>
        <w:t xml:space="preserve"> </w:t>
      </w:r>
      <w:r>
        <w:t>SMEs</w:t>
      </w:r>
      <w:r>
        <w:rPr>
          <w:spacing w:val="-4"/>
        </w:rPr>
        <w:t xml:space="preserve"> </w:t>
      </w:r>
      <w:r>
        <w:t>introduced</w:t>
      </w:r>
      <w:r>
        <w:rPr>
          <w:spacing w:val="-5"/>
        </w:rPr>
        <w:t xml:space="preserve"> </w:t>
      </w:r>
      <w:r>
        <w:t>innovations</w:t>
      </w:r>
      <w:r>
        <w:rPr>
          <w:spacing w:val="-4"/>
        </w:rPr>
        <w:t xml:space="preserve"> </w:t>
      </w:r>
      <w:r>
        <w:t>compared</w:t>
      </w:r>
      <w:r>
        <w:rPr>
          <w:spacing w:val="-5"/>
        </w:rPr>
        <w:t xml:space="preserve"> </w:t>
      </w:r>
      <w:r>
        <w:t>to</w:t>
      </w:r>
      <w:r>
        <w:rPr>
          <w:spacing w:val="-4"/>
        </w:rPr>
        <w:t xml:space="preserve"> </w:t>
      </w:r>
      <w:r>
        <w:t>68</w:t>
      </w:r>
      <w:r>
        <w:rPr>
          <w:spacing w:val="-4"/>
        </w:rPr>
        <w:t xml:space="preserve"> </w:t>
      </w:r>
      <w:r>
        <w:t>per</w:t>
      </w:r>
      <w:r>
        <w:rPr>
          <w:spacing w:val="-4"/>
        </w:rPr>
        <w:t xml:space="preserve"> </w:t>
      </w:r>
      <w:r>
        <w:t>cent</w:t>
      </w:r>
      <w:r>
        <w:rPr>
          <w:spacing w:val="-6"/>
        </w:rPr>
        <w:t xml:space="preserve"> </w:t>
      </w:r>
      <w:r>
        <w:t>of</w:t>
      </w:r>
      <w:r>
        <w:rPr>
          <w:spacing w:val="-4"/>
        </w:rPr>
        <w:t xml:space="preserve"> </w:t>
      </w:r>
      <w:r>
        <w:t>large</w:t>
      </w:r>
      <w:r>
        <w:rPr>
          <w:spacing w:val="25"/>
          <w:w w:val="99"/>
        </w:rPr>
        <w:t xml:space="preserve"> </w:t>
      </w:r>
      <w:r>
        <w:t>firms.</w:t>
      </w:r>
      <w:r w:rsidRPr="003B4571">
        <w:rPr>
          <w:vertAlign w:val="superscript"/>
        </w:rPr>
        <w:t>573</w:t>
      </w:r>
    </w:p>
    <w:p w14:paraId="6A7E2F8F" w14:textId="77777777" w:rsidR="0086573E" w:rsidRDefault="0086573E" w:rsidP="0086573E">
      <w:pPr>
        <w:rPr>
          <w:sz w:val="11"/>
          <w:szCs w:val="11"/>
        </w:rPr>
      </w:pPr>
      <w:r>
        <w:t>Yet</w:t>
      </w:r>
      <w:r>
        <w:rPr>
          <w:spacing w:val="-4"/>
        </w:rPr>
        <w:t xml:space="preserve"> </w:t>
      </w:r>
      <w:r>
        <w:t>on</w:t>
      </w:r>
      <w:r>
        <w:rPr>
          <w:spacing w:val="-3"/>
        </w:rPr>
        <w:t xml:space="preserve"> </w:t>
      </w:r>
      <w:r>
        <w:t>measures</w:t>
      </w:r>
      <w:r>
        <w:rPr>
          <w:spacing w:val="-4"/>
        </w:rPr>
        <w:t xml:space="preserve"> </w:t>
      </w:r>
      <w:r>
        <w:t>of</w:t>
      </w:r>
      <w:r>
        <w:rPr>
          <w:spacing w:val="-3"/>
        </w:rPr>
        <w:t xml:space="preserve"> </w:t>
      </w:r>
      <w:r>
        <w:t>R&amp;D</w:t>
      </w:r>
      <w:r>
        <w:rPr>
          <w:spacing w:val="-3"/>
        </w:rPr>
        <w:t xml:space="preserve"> </w:t>
      </w:r>
      <w:r>
        <w:t>expenditure</w:t>
      </w:r>
      <w:r>
        <w:rPr>
          <w:spacing w:val="-4"/>
        </w:rPr>
        <w:t xml:space="preserve"> </w:t>
      </w:r>
      <w:r>
        <w:t>over</w:t>
      </w:r>
      <w:r>
        <w:rPr>
          <w:spacing w:val="-3"/>
        </w:rPr>
        <w:t xml:space="preserve"> </w:t>
      </w:r>
      <w:r>
        <w:t>the</w:t>
      </w:r>
      <w:r>
        <w:rPr>
          <w:spacing w:val="-4"/>
        </w:rPr>
        <w:t xml:space="preserve"> </w:t>
      </w:r>
      <w:r>
        <w:t>period</w:t>
      </w:r>
      <w:r>
        <w:rPr>
          <w:spacing w:val="-4"/>
        </w:rPr>
        <w:t xml:space="preserve"> </w:t>
      </w:r>
      <w:r>
        <w:t>of</w:t>
      </w:r>
      <w:r>
        <w:rPr>
          <w:spacing w:val="-3"/>
        </w:rPr>
        <w:t xml:space="preserve"> </w:t>
      </w:r>
      <w:r>
        <w:t>2006–07</w:t>
      </w:r>
      <w:r>
        <w:rPr>
          <w:spacing w:val="-3"/>
        </w:rPr>
        <w:t xml:space="preserve"> </w:t>
      </w:r>
      <w:r>
        <w:t>to</w:t>
      </w:r>
      <w:r>
        <w:rPr>
          <w:spacing w:val="-3"/>
        </w:rPr>
        <w:t xml:space="preserve"> </w:t>
      </w:r>
      <w:r>
        <w:t>2011–12,</w:t>
      </w:r>
      <w:r>
        <w:rPr>
          <w:spacing w:val="-3"/>
        </w:rPr>
        <w:t xml:space="preserve"> </w:t>
      </w:r>
      <w:r>
        <w:t>young</w:t>
      </w:r>
      <w:r>
        <w:rPr>
          <w:spacing w:val="25"/>
          <w:w w:val="99"/>
        </w:rPr>
        <w:t xml:space="preserve"> </w:t>
      </w:r>
      <w:r>
        <w:t>Australian</w:t>
      </w:r>
      <w:r>
        <w:rPr>
          <w:spacing w:val="-4"/>
        </w:rPr>
        <w:t xml:space="preserve"> </w:t>
      </w:r>
      <w:r>
        <w:t>firms</w:t>
      </w:r>
      <w:r>
        <w:rPr>
          <w:spacing w:val="-5"/>
        </w:rPr>
        <w:t xml:space="preserve"> </w:t>
      </w:r>
      <w:r>
        <w:t>spent</w:t>
      </w:r>
      <w:r>
        <w:rPr>
          <w:spacing w:val="-3"/>
        </w:rPr>
        <w:t xml:space="preserve"> </w:t>
      </w:r>
      <w:r>
        <w:t>$50,000</w:t>
      </w:r>
      <w:r>
        <w:rPr>
          <w:spacing w:val="-4"/>
        </w:rPr>
        <w:t xml:space="preserve"> </w:t>
      </w:r>
      <w:r>
        <w:t>per</w:t>
      </w:r>
      <w:r>
        <w:rPr>
          <w:spacing w:val="-4"/>
        </w:rPr>
        <w:t xml:space="preserve"> </w:t>
      </w:r>
      <w:r>
        <w:t>employee</w:t>
      </w:r>
      <w:r>
        <w:rPr>
          <w:spacing w:val="-4"/>
        </w:rPr>
        <w:t xml:space="preserve"> </w:t>
      </w:r>
      <w:r>
        <w:t>compared</w:t>
      </w:r>
      <w:r>
        <w:rPr>
          <w:spacing w:val="-5"/>
        </w:rPr>
        <w:t xml:space="preserve"> </w:t>
      </w:r>
      <w:r>
        <w:t>to</w:t>
      </w:r>
      <w:r>
        <w:rPr>
          <w:spacing w:val="-4"/>
        </w:rPr>
        <w:t xml:space="preserve"> </w:t>
      </w:r>
      <w:r>
        <w:t>mature</w:t>
      </w:r>
      <w:r>
        <w:rPr>
          <w:spacing w:val="-3"/>
        </w:rPr>
        <w:t xml:space="preserve"> </w:t>
      </w:r>
      <w:r>
        <w:t>firms,</w:t>
      </w:r>
      <w:r>
        <w:rPr>
          <w:spacing w:val="-5"/>
        </w:rPr>
        <w:t xml:space="preserve"> </w:t>
      </w:r>
      <w:r>
        <w:t>which</w:t>
      </w:r>
      <w:r>
        <w:rPr>
          <w:spacing w:val="-4"/>
        </w:rPr>
        <w:t xml:space="preserve"> </w:t>
      </w:r>
      <w:r>
        <w:t>spent</w:t>
      </w:r>
      <w:r>
        <w:rPr>
          <w:spacing w:val="-4"/>
        </w:rPr>
        <w:t xml:space="preserve"> </w:t>
      </w:r>
      <w:r>
        <w:t>less</w:t>
      </w:r>
      <w:r>
        <w:rPr>
          <w:spacing w:val="24"/>
        </w:rPr>
        <w:t xml:space="preserve"> </w:t>
      </w:r>
      <w:r>
        <w:t>than $30,000 per</w:t>
      </w:r>
      <w:r>
        <w:rPr>
          <w:spacing w:val="1"/>
        </w:rPr>
        <w:t xml:space="preserve"> </w:t>
      </w:r>
      <w:r>
        <w:t>employee on</w:t>
      </w:r>
      <w:r>
        <w:rPr>
          <w:spacing w:val="1"/>
        </w:rPr>
        <w:t xml:space="preserve"> </w:t>
      </w:r>
      <w:r>
        <w:t>R&amp;D.</w:t>
      </w:r>
      <w:r w:rsidRPr="003B4571">
        <w:rPr>
          <w:vertAlign w:val="superscript"/>
        </w:rPr>
        <w:t>574</w:t>
      </w:r>
    </w:p>
    <w:p w14:paraId="05F37BB9" w14:textId="77777777" w:rsidR="0086573E" w:rsidRDefault="0086573E" w:rsidP="000E749F">
      <w:pPr>
        <w:pStyle w:val="Heading3"/>
        <w:rPr>
          <w:rFonts w:eastAsia="Microsoft New Tai Lue" w:hAnsi="Microsoft New Tai Lue" w:cs="Microsoft New Tai Lue"/>
          <w:szCs w:val="40"/>
        </w:rPr>
      </w:pPr>
      <w:bookmarkStart w:id="117" w:name="_Toc473897841"/>
      <w:r>
        <w:t>Strengths</w:t>
      </w:r>
      <w:bookmarkEnd w:id="117"/>
    </w:p>
    <w:p w14:paraId="68DE2040" w14:textId="77777777" w:rsidR="0086573E" w:rsidRDefault="0086573E" w:rsidP="00943783">
      <w:pPr>
        <w:pStyle w:val="Heading5"/>
        <w:rPr>
          <w:rFonts w:eastAsia="Microsoft New Tai Lue" w:hAnsi="Microsoft New Tai Lue" w:cs="Microsoft New Tai Lue"/>
          <w:szCs w:val="32"/>
        </w:rPr>
      </w:pPr>
      <w:r>
        <w:t>We</w:t>
      </w:r>
      <w:r>
        <w:rPr>
          <w:spacing w:val="-6"/>
        </w:rPr>
        <w:t xml:space="preserve"> </w:t>
      </w:r>
      <w:r>
        <w:t>have</w:t>
      </w:r>
      <w:r>
        <w:rPr>
          <w:spacing w:val="-4"/>
        </w:rPr>
        <w:t xml:space="preserve"> </w:t>
      </w:r>
      <w:r>
        <w:t>innovative</w:t>
      </w:r>
      <w:r>
        <w:rPr>
          <w:spacing w:val="-4"/>
        </w:rPr>
        <w:t xml:space="preserve"> </w:t>
      </w:r>
      <w:r>
        <w:t>SMEs</w:t>
      </w:r>
    </w:p>
    <w:p w14:paraId="2C88325C" w14:textId="77777777" w:rsidR="0086573E" w:rsidRDefault="0086573E" w:rsidP="00943783">
      <w:pPr>
        <w:rPr>
          <w:sz w:val="11"/>
          <w:szCs w:val="11"/>
        </w:rPr>
      </w:pPr>
      <w:r>
        <w:t>Australia</w:t>
      </w:r>
      <w:r>
        <w:rPr>
          <w:spacing w:val="-5"/>
        </w:rPr>
        <w:t xml:space="preserve"> </w:t>
      </w:r>
      <w:r>
        <w:t>has</w:t>
      </w:r>
      <w:r>
        <w:rPr>
          <w:spacing w:val="-5"/>
        </w:rPr>
        <w:t xml:space="preserve"> </w:t>
      </w:r>
      <w:r>
        <w:t>the</w:t>
      </w:r>
      <w:r>
        <w:rPr>
          <w:spacing w:val="-5"/>
        </w:rPr>
        <w:t xml:space="preserve"> </w:t>
      </w:r>
      <w:r>
        <w:t>fourth</w:t>
      </w:r>
      <w:r>
        <w:rPr>
          <w:spacing w:val="-4"/>
        </w:rPr>
        <w:t xml:space="preserve"> </w:t>
      </w:r>
      <w:r>
        <w:t>highest</w:t>
      </w:r>
      <w:r>
        <w:rPr>
          <w:spacing w:val="-5"/>
        </w:rPr>
        <w:t xml:space="preserve"> </w:t>
      </w:r>
      <w:r>
        <w:t>proportion</w:t>
      </w:r>
      <w:r>
        <w:rPr>
          <w:spacing w:val="-5"/>
        </w:rPr>
        <w:t xml:space="preserve"> </w:t>
      </w:r>
      <w:r>
        <w:t>of</w:t>
      </w:r>
      <w:r>
        <w:rPr>
          <w:spacing w:val="-4"/>
        </w:rPr>
        <w:t xml:space="preserve"> </w:t>
      </w:r>
      <w:r>
        <w:rPr>
          <w:spacing w:val="-1"/>
        </w:rPr>
        <w:t>innovating</w:t>
      </w:r>
      <w:r>
        <w:rPr>
          <w:spacing w:val="-4"/>
        </w:rPr>
        <w:t xml:space="preserve"> </w:t>
      </w:r>
      <w:r>
        <w:rPr>
          <w:spacing w:val="-1"/>
        </w:rPr>
        <w:t>SMEs</w:t>
      </w:r>
      <w:r>
        <w:rPr>
          <w:spacing w:val="-4"/>
        </w:rPr>
        <w:t xml:space="preserve"> </w:t>
      </w:r>
      <w:r>
        <w:t>across</w:t>
      </w:r>
      <w:r>
        <w:rPr>
          <w:spacing w:val="-5"/>
        </w:rPr>
        <w:t xml:space="preserve"> </w:t>
      </w:r>
      <w:r>
        <w:t>all</w:t>
      </w:r>
      <w:r>
        <w:rPr>
          <w:spacing w:val="-5"/>
        </w:rPr>
        <w:t xml:space="preserve"> </w:t>
      </w:r>
      <w:r>
        <w:t>countries</w:t>
      </w:r>
      <w:r>
        <w:rPr>
          <w:spacing w:val="-5"/>
        </w:rPr>
        <w:t xml:space="preserve"> </w:t>
      </w:r>
      <w:r>
        <w:rPr>
          <w:spacing w:val="-1"/>
        </w:rPr>
        <w:t>in</w:t>
      </w:r>
      <w:r>
        <w:rPr>
          <w:spacing w:val="-5"/>
        </w:rPr>
        <w:t xml:space="preserve"> </w:t>
      </w:r>
      <w:r>
        <w:t>the</w:t>
      </w:r>
      <w:r>
        <w:rPr>
          <w:spacing w:val="24"/>
          <w:w w:val="99"/>
        </w:rPr>
        <w:t xml:space="preserve"> </w:t>
      </w:r>
      <w:r>
        <w:t>OECD+</w:t>
      </w:r>
      <w:r>
        <w:rPr>
          <w:spacing w:val="-4"/>
        </w:rPr>
        <w:t xml:space="preserve"> </w:t>
      </w:r>
      <w:r>
        <w:t>(see</w:t>
      </w:r>
      <w:r>
        <w:rPr>
          <w:spacing w:val="-4"/>
        </w:rPr>
        <w:t xml:space="preserve"> </w:t>
      </w:r>
      <w:r>
        <w:rPr>
          <w:spacing w:val="-1"/>
        </w:rPr>
        <w:t>Figure</w:t>
      </w:r>
      <w:r>
        <w:rPr>
          <w:spacing w:val="-3"/>
        </w:rPr>
        <w:t xml:space="preserve"> </w:t>
      </w:r>
      <w:r>
        <w:rPr>
          <w:spacing w:val="-1"/>
        </w:rPr>
        <w:t>35).</w:t>
      </w:r>
      <w:r w:rsidRPr="0039307B">
        <w:rPr>
          <w:vertAlign w:val="superscript"/>
        </w:rPr>
        <w:t>575</w:t>
      </w:r>
      <w:r>
        <w:rPr>
          <w:b/>
          <w:bCs/>
          <w:spacing w:val="21"/>
          <w:position w:val="7"/>
          <w:sz w:val="11"/>
          <w:szCs w:val="11"/>
        </w:rPr>
        <w:t xml:space="preserve"> </w:t>
      </w:r>
      <w:r>
        <w:rPr>
          <w:spacing w:val="-1"/>
        </w:rPr>
        <w:t>58</w:t>
      </w:r>
      <w:r>
        <w:rPr>
          <w:spacing w:val="-3"/>
        </w:rPr>
        <w:t xml:space="preserve"> </w:t>
      </w:r>
      <w:r>
        <w:t>per</w:t>
      </w:r>
      <w:r>
        <w:rPr>
          <w:spacing w:val="-3"/>
        </w:rPr>
        <w:t xml:space="preserve"> </w:t>
      </w:r>
      <w:r>
        <w:t>cent</w:t>
      </w:r>
      <w:r>
        <w:rPr>
          <w:spacing w:val="-4"/>
        </w:rPr>
        <w:t xml:space="preserve"> </w:t>
      </w:r>
      <w:r>
        <w:t>of</w:t>
      </w:r>
      <w:r>
        <w:rPr>
          <w:spacing w:val="-3"/>
        </w:rPr>
        <w:t xml:space="preserve"> </w:t>
      </w:r>
      <w:r>
        <w:t>Australian</w:t>
      </w:r>
      <w:r>
        <w:rPr>
          <w:spacing w:val="-3"/>
        </w:rPr>
        <w:t xml:space="preserve"> </w:t>
      </w:r>
      <w:r>
        <w:rPr>
          <w:spacing w:val="-1"/>
        </w:rPr>
        <w:t>SMEs</w:t>
      </w:r>
      <w:r>
        <w:rPr>
          <w:spacing w:val="-3"/>
        </w:rPr>
        <w:t xml:space="preserve"> </w:t>
      </w:r>
      <w:r>
        <w:rPr>
          <w:spacing w:val="-1"/>
        </w:rPr>
        <w:t>introduced</w:t>
      </w:r>
      <w:r>
        <w:rPr>
          <w:spacing w:val="-4"/>
        </w:rPr>
        <w:t xml:space="preserve"> </w:t>
      </w:r>
      <w:r>
        <w:t>an</w:t>
      </w:r>
      <w:r>
        <w:rPr>
          <w:spacing w:val="-4"/>
        </w:rPr>
        <w:t xml:space="preserve"> </w:t>
      </w:r>
      <w:r>
        <w:rPr>
          <w:spacing w:val="-1"/>
        </w:rPr>
        <w:t>innovation</w:t>
      </w:r>
      <w:r>
        <w:rPr>
          <w:spacing w:val="-3"/>
        </w:rPr>
        <w:t xml:space="preserve"> </w:t>
      </w:r>
      <w:r>
        <w:rPr>
          <w:spacing w:val="-1"/>
        </w:rPr>
        <w:t>in</w:t>
      </w:r>
      <w:r>
        <w:rPr>
          <w:spacing w:val="37"/>
          <w:w w:val="99"/>
        </w:rPr>
        <w:t xml:space="preserve"> </w:t>
      </w:r>
      <w:r>
        <w:rPr>
          <w:spacing w:val="-1"/>
        </w:rPr>
        <w:t>2012</w:t>
      </w:r>
      <w:r w:rsidR="00BA6566">
        <w:rPr>
          <w:spacing w:val="-1"/>
        </w:rPr>
        <w:noBreakHyphen/>
      </w:r>
      <w:r>
        <w:rPr>
          <w:spacing w:val="-1"/>
        </w:rPr>
        <w:t>13.</w:t>
      </w:r>
      <w:r w:rsidRPr="0039307B">
        <w:rPr>
          <w:vertAlign w:val="superscript"/>
        </w:rPr>
        <w:t>576</w:t>
      </w:r>
      <w:r>
        <w:rPr>
          <w:b/>
          <w:bCs/>
          <w:spacing w:val="22"/>
          <w:position w:val="7"/>
          <w:sz w:val="11"/>
          <w:szCs w:val="11"/>
        </w:rPr>
        <w:t xml:space="preserve"> </w:t>
      </w:r>
      <w:r>
        <w:t>This</w:t>
      </w:r>
      <w:r>
        <w:rPr>
          <w:spacing w:val="-4"/>
        </w:rPr>
        <w:t xml:space="preserve"> </w:t>
      </w:r>
      <w:r>
        <w:rPr>
          <w:spacing w:val="-1"/>
        </w:rPr>
        <w:t>is</w:t>
      </w:r>
      <w:r>
        <w:rPr>
          <w:spacing w:val="-3"/>
        </w:rPr>
        <w:t xml:space="preserve"> </w:t>
      </w:r>
      <w:r>
        <w:t>below</w:t>
      </w:r>
      <w:r>
        <w:rPr>
          <w:spacing w:val="-3"/>
        </w:rPr>
        <w:t xml:space="preserve"> </w:t>
      </w:r>
      <w:r>
        <w:t>the</w:t>
      </w:r>
      <w:r>
        <w:rPr>
          <w:spacing w:val="-3"/>
        </w:rPr>
        <w:t xml:space="preserve"> </w:t>
      </w:r>
      <w:r>
        <w:t>average</w:t>
      </w:r>
      <w:r>
        <w:rPr>
          <w:spacing w:val="-3"/>
        </w:rPr>
        <w:t xml:space="preserve"> </w:t>
      </w:r>
      <w:r>
        <w:t>of</w:t>
      </w:r>
      <w:r>
        <w:rPr>
          <w:spacing w:val="-2"/>
        </w:rPr>
        <w:t xml:space="preserve"> </w:t>
      </w:r>
      <w:r>
        <w:t>the</w:t>
      </w:r>
      <w:r>
        <w:rPr>
          <w:spacing w:val="-4"/>
        </w:rPr>
        <w:t xml:space="preserve"> </w:t>
      </w:r>
      <w:r>
        <w:t>top</w:t>
      </w:r>
      <w:r>
        <w:rPr>
          <w:spacing w:val="-3"/>
        </w:rPr>
        <w:t xml:space="preserve"> </w:t>
      </w:r>
      <w:r>
        <w:t>five</w:t>
      </w:r>
      <w:r>
        <w:rPr>
          <w:spacing w:val="-3"/>
        </w:rPr>
        <w:t xml:space="preserve"> </w:t>
      </w:r>
      <w:r>
        <w:rPr>
          <w:spacing w:val="-1"/>
        </w:rPr>
        <w:t>performing</w:t>
      </w:r>
      <w:r>
        <w:rPr>
          <w:spacing w:val="-2"/>
        </w:rPr>
        <w:t xml:space="preserve"> </w:t>
      </w:r>
      <w:r>
        <w:t>OECD+</w:t>
      </w:r>
      <w:r>
        <w:rPr>
          <w:spacing w:val="-3"/>
        </w:rPr>
        <w:t xml:space="preserve"> </w:t>
      </w:r>
      <w:r>
        <w:t>countries</w:t>
      </w:r>
      <w:r>
        <w:rPr>
          <w:spacing w:val="-4"/>
        </w:rPr>
        <w:t xml:space="preserve"> </w:t>
      </w:r>
      <w:r>
        <w:t>(63</w:t>
      </w:r>
      <w:r>
        <w:rPr>
          <w:spacing w:val="-3"/>
        </w:rPr>
        <w:t xml:space="preserve"> </w:t>
      </w:r>
      <w:r>
        <w:t>per</w:t>
      </w:r>
      <w:r>
        <w:rPr>
          <w:spacing w:val="33"/>
          <w:w w:val="99"/>
        </w:rPr>
        <w:t xml:space="preserve"> </w:t>
      </w:r>
      <w:r>
        <w:t>cent)</w:t>
      </w:r>
      <w:r>
        <w:rPr>
          <w:spacing w:val="-3"/>
        </w:rPr>
        <w:t xml:space="preserve"> </w:t>
      </w:r>
      <w:r>
        <w:t>but</w:t>
      </w:r>
      <w:r>
        <w:rPr>
          <w:spacing w:val="-3"/>
        </w:rPr>
        <w:t xml:space="preserve"> </w:t>
      </w:r>
      <w:r>
        <w:t>well</w:t>
      </w:r>
      <w:r>
        <w:rPr>
          <w:spacing w:val="-4"/>
        </w:rPr>
        <w:t xml:space="preserve"> </w:t>
      </w:r>
      <w:r>
        <w:t>above</w:t>
      </w:r>
      <w:r>
        <w:rPr>
          <w:spacing w:val="-3"/>
        </w:rPr>
        <w:t xml:space="preserve"> </w:t>
      </w:r>
      <w:r>
        <w:t>the</w:t>
      </w:r>
      <w:r>
        <w:rPr>
          <w:spacing w:val="-3"/>
        </w:rPr>
        <w:t xml:space="preserve"> </w:t>
      </w:r>
      <w:r>
        <w:t>OECD+</w:t>
      </w:r>
      <w:r>
        <w:rPr>
          <w:spacing w:val="-4"/>
        </w:rPr>
        <w:t xml:space="preserve"> </w:t>
      </w:r>
      <w:r>
        <w:t>average</w:t>
      </w:r>
      <w:r>
        <w:rPr>
          <w:spacing w:val="-3"/>
        </w:rPr>
        <w:t xml:space="preserve"> </w:t>
      </w:r>
      <w:r>
        <w:t>of</w:t>
      </w:r>
      <w:r>
        <w:rPr>
          <w:spacing w:val="-2"/>
        </w:rPr>
        <w:t xml:space="preserve"> </w:t>
      </w:r>
      <w:r>
        <w:rPr>
          <w:spacing w:val="-1"/>
        </w:rPr>
        <w:t>44</w:t>
      </w:r>
      <w:r>
        <w:rPr>
          <w:spacing w:val="-3"/>
        </w:rPr>
        <w:t xml:space="preserve"> </w:t>
      </w:r>
      <w:r>
        <w:t>per</w:t>
      </w:r>
      <w:r>
        <w:rPr>
          <w:spacing w:val="-2"/>
        </w:rPr>
        <w:t xml:space="preserve"> </w:t>
      </w:r>
      <w:r>
        <w:rPr>
          <w:spacing w:val="-1"/>
        </w:rPr>
        <w:t>cent.</w:t>
      </w:r>
      <w:r w:rsidRPr="0039307B">
        <w:rPr>
          <w:vertAlign w:val="superscript"/>
        </w:rPr>
        <w:t>577</w:t>
      </w:r>
    </w:p>
    <w:p w14:paraId="0000B79C" w14:textId="77777777" w:rsidR="0086573E" w:rsidRDefault="0086573E" w:rsidP="006123D1">
      <w:r>
        <w:rPr>
          <w:spacing w:val="-1"/>
        </w:rPr>
        <w:t>While</w:t>
      </w:r>
      <w:r>
        <w:rPr>
          <w:spacing w:val="-4"/>
        </w:rPr>
        <w:t xml:space="preserve"> </w:t>
      </w:r>
      <w:r>
        <w:rPr>
          <w:spacing w:val="-1"/>
        </w:rPr>
        <w:t>larger</w:t>
      </w:r>
      <w:r>
        <w:rPr>
          <w:spacing w:val="-3"/>
        </w:rPr>
        <w:t xml:space="preserve"> </w:t>
      </w:r>
      <w:r>
        <w:t>Australian</w:t>
      </w:r>
      <w:r>
        <w:rPr>
          <w:spacing w:val="-3"/>
        </w:rPr>
        <w:t xml:space="preserve"> </w:t>
      </w:r>
      <w:r>
        <w:t>firms</w:t>
      </w:r>
      <w:r>
        <w:rPr>
          <w:spacing w:val="-4"/>
        </w:rPr>
        <w:t xml:space="preserve"> </w:t>
      </w:r>
      <w:r>
        <w:t>are</w:t>
      </w:r>
      <w:r>
        <w:rPr>
          <w:spacing w:val="-4"/>
        </w:rPr>
        <w:t xml:space="preserve"> </w:t>
      </w:r>
      <w:r>
        <w:rPr>
          <w:spacing w:val="-1"/>
        </w:rPr>
        <w:t>more</w:t>
      </w:r>
      <w:r>
        <w:rPr>
          <w:spacing w:val="-3"/>
        </w:rPr>
        <w:t xml:space="preserve"> </w:t>
      </w:r>
      <w:r>
        <w:rPr>
          <w:spacing w:val="-1"/>
        </w:rPr>
        <w:t>likely</w:t>
      </w:r>
      <w:r>
        <w:rPr>
          <w:spacing w:val="-4"/>
        </w:rPr>
        <w:t xml:space="preserve"> </w:t>
      </w:r>
      <w:r>
        <w:t>to</w:t>
      </w:r>
      <w:r>
        <w:rPr>
          <w:spacing w:val="-3"/>
        </w:rPr>
        <w:t xml:space="preserve"> </w:t>
      </w:r>
      <w:r>
        <w:rPr>
          <w:spacing w:val="-1"/>
        </w:rPr>
        <w:t>innovate,</w:t>
      </w:r>
      <w:r>
        <w:rPr>
          <w:spacing w:val="-3"/>
        </w:rPr>
        <w:t xml:space="preserve"> </w:t>
      </w:r>
      <w:r>
        <w:t>they</w:t>
      </w:r>
      <w:r>
        <w:rPr>
          <w:spacing w:val="-4"/>
        </w:rPr>
        <w:t xml:space="preserve"> </w:t>
      </w:r>
      <w:r>
        <w:t>rank</w:t>
      </w:r>
      <w:r>
        <w:rPr>
          <w:spacing w:val="-4"/>
        </w:rPr>
        <w:t xml:space="preserve"> </w:t>
      </w:r>
      <w:r>
        <w:rPr>
          <w:spacing w:val="-1"/>
        </w:rPr>
        <w:t>18th</w:t>
      </w:r>
      <w:r>
        <w:rPr>
          <w:spacing w:val="-4"/>
        </w:rPr>
        <w:t xml:space="preserve"> </w:t>
      </w:r>
      <w:r>
        <w:t>out</w:t>
      </w:r>
      <w:r>
        <w:rPr>
          <w:spacing w:val="-3"/>
        </w:rPr>
        <w:t xml:space="preserve"> </w:t>
      </w:r>
      <w:r>
        <w:t>of</w:t>
      </w:r>
      <w:r>
        <w:rPr>
          <w:spacing w:val="-3"/>
        </w:rPr>
        <w:t xml:space="preserve"> </w:t>
      </w:r>
      <w:r>
        <w:rPr>
          <w:spacing w:val="-1"/>
        </w:rPr>
        <w:t>30</w:t>
      </w:r>
      <w:r>
        <w:rPr>
          <w:spacing w:val="-3"/>
        </w:rPr>
        <w:t xml:space="preserve"> </w:t>
      </w:r>
      <w:r>
        <w:t>OECD+</w:t>
      </w:r>
      <w:r>
        <w:rPr>
          <w:spacing w:val="28"/>
        </w:rPr>
        <w:t xml:space="preserve"> </w:t>
      </w:r>
      <w:r>
        <w:rPr>
          <w:spacing w:val="-1"/>
        </w:rPr>
        <w:t>countries.</w:t>
      </w:r>
      <w:r w:rsidRPr="0039307B">
        <w:rPr>
          <w:vertAlign w:val="superscript"/>
        </w:rPr>
        <w:t>578</w:t>
      </w:r>
      <w:r>
        <w:rPr>
          <w:b/>
          <w:spacing w:val="20"/>
          <w:position w:val="7"/>
          <w:sz w:val="11"/>
        </w:rPr>
        <w:t xml:space="preserve"> </w:t>
      </w:r>
      <w:r>
        <w:t>The</w:t>
      </w:r>
      <w:r>
        <w:rPr>
          <w:spacing w:val="-5"/>
        </w:rPr>
        <w:t xml:space="preserve"> </w:t>
      </w:r>
      <w:r>
        <w:t>proportion</w:t>
      </w:r>
      <w:r>
        <w:rPr>
          <w:spacing w:val="-5"/>
        </w:rPr>
        <w:t xml:space="preserve"> </w:t>
      </w:r>
      <w:r>
        <w:t>of</w:t>
      </w:r>
      <w:r>
        <w:rPr>
          <w:spacing w:val="-4"/>
        </w:rPr>
        <w:t xml:space="preserve"> </w:t>
      </w:r>
      <w:r>
        <w:rPr>
          <w:spacing w:val="-1"/>
        </w:rPr>
        <w:t>large</w:t>
      </w:r>
      <w:r>
        <w:rPr>
          <w:spacing w:val="-4"/>
        </w:rPr>
        <w:t xml:space="preserve"> </w:t>
      </w:r>
      <w:r>
        <w:t>firms</w:t>
      </w:r>
      <w:r>
        <w:rPr>
          <w:spacing w:val="-6"/>
        </w:rPr>
        <w:t xml:space="preserve"> </w:t>
      </w:r>
      <w:r>
        <w:t>which</w:t>
      </w:r>
      <w:r>
        <w:rPr>
          <w:spacing w:val="-5"/>
        </w:rPr>
        <w:t xml:space="preserve"> </w:t>
      </w:r>
      <w:r>
        <w:t>have</w:t>
      </w:r>
      <w:r>
        <w:rPr>
          <w:spacing w:val="-5"/>
        </w:rPr>
        <w:t xml:space="preserve"> </w:t>
      </w:r>
      <w:r>
        <w:rPr>
          <w:spacing w:val="-1"/>
        </w:rPr>
        <w:t>introduced</w:t>
      </w:r>
      <w:r>
        <w:rPr>
          <w:spacing w:val="-5"/>
        </w:rPr>
        <w:t xml:space="preserve"> </w:t>
      </w:r>
      <w:r>
        <w:t>an</w:t>
      </w:r>
      <w:r>
        <w:rPr>
          <w:spacing w:val="-5"/>
        </w:rPr>
        <w:t xml:space="preserve"> </w:t>
      </w:r>
      <w:r>
        <w:rPr>
          <w:spacing w:val="-1"/>
        </w:rPr>
        <w:t>innovation</w:t>
      </w:r>
      <w:r>
        <w:rPr>
          <w:spacing w:val="-6"/>
        </w:rPr>
        <w:t xml:space="preserve"> </w:t>
      </w:r>
      <w:r>
        <w:t>(68</w:t>
      </w:r>
      <w:r>
        <w:rPr>
          <w:spacing w:val="-5"/>
        </w:rPr>
        <w:t xml:space="preserve"> </w:t>
      </w:r>
      <w:r>
        <w:t>per</w:t>
      </w:r>
      <w:r w:rsidR="006123D1">
        <w:t xml:space="preserve"> </w:t>
      </w:r>
      <w:r>
        <w:t>cent)</w:t>
      </w:r>
      <w:r>
        <w:rPr>
          <w:spacing w:val="-4"/>
        </w:rPr>
        <w:t xml:space="preserve"> </w:t>
      </w:r>
      <w:r>
        <w:rPr>
          <w:spacing w:val="-1"/>
        </w:rPr>
        <w:t>is</w:t>
      </w:r>
      <w:r>
        <w:rPr>
          <w:spacing w:val="-4"/>
        </w:rPr>
        <w:t xml:space="preserve"> </w:t>
      </w:r>
      <w:r>
        <w:t>around</w:t>
      </w:r>
      <w:r>
        <w:rPr>
          <w:spacing w:val="-5"/>
        </w:rPr>
        <w:t xml:space="preserve"> </w:t>
      </w:r>
      <w:r>
        <w:t>the</w:t>
      </w:r>
      <w:r>
        <w:rPr>
          <w:spacing w:val="-4"/>
        </w:rPr>
        <w:t xml:space="preserve"> </w:t>
      </w:r>
      <w:r>
        <w:t>OECD+</w:t>
      </w:r>
      <w:r>
        <w:rPr>
          <w:spacing w:val="-5"/>
        </w:rPr>
        <w:t xml:space="preserve"> </w:t>
      </w:r>
      <w:r>
        <w:t>average</w:t>
      </w:r>
      <w:r>
        <w:rPr>
          <w:spacing w:val="-4"/>
        </w:rPr>
        <w:t xml:space="preserve"> </w:t>
      </w:r>
      <w:r>
        <w:t>for</w:t>
      </w:r>
      <w:r>
        <w:rPr>
          <w:spacing w:val="-3"/>
        </w:rPr>
        <w:t xml:space="preserve"> </w:t>
      </w:r>
      <w:r>
        <w:rPr>
          <w:spacing w:val="-1"/>
        </w:rPr>
        <w:t>large</w:t>
      </w:r>
      <w:r>
        <w:rPr>
          <w:spacing w:val="-4"/>
        </w:rPr>
        <w:t xml:space="preserve"> </w:t>
      </w:r>
      <w:r>
        <w:t>firms</w:t>
      </w:r>
      <w:r>
        <w:rPr>
          <w:spacing w:val="-4"/>
        </w:rPr>
        <w:t xml:space="preserve"> </w:t>
      </w:r>
      <w:r>
        <w:t>(69</w:t>
      </w:r>
      <w:r>
        <w:rPr>
          <w:spacing w:val="-5"/>
        </w:rPr>
        <w:t xml:space="preserve"> </w:t>
      </w:r>
      <w:r>
        <w:t>per</w:t>
      </w:r>
      <w:r>
        <w:rPr>
          <w:spacing w:val="-3"/>
        </w:rPr>
        <w:t xml:space="preserve"> </w:t>
      </w:r>
      <w:r>
        <w:t>cent)</w:t>
      </w:r>
      <w:r>
        <w:rPr>
          <w:spacing w:val="-26"/>
        </w:rPr>
        <w:t xml:space="preserve"> </w:t>
      </w:r>
      <w:r>
        <w:t>and</w:t>
      </w:r>
      <w:r>
        <w:rPr>
          <w:spacing w:val="-5"/>
        </w:rPr>
        <w:t xml:space="preserve"> </w:t>
      </w:r>
      <w:r>
        <w:t>falls</w:t>
      </w:r>
      <w:r>
        <w:rPr>
          <w:spacing w:val="-4"/>
        </w:rPr>
        <w:t xml:space="preserve"> </w:t>
      </w:r>
      <w:r>
        <w:t>well</w:t>
      </w:r>
      <w:r>
        <w:rPr>
          <w:spacing w:val="-4"/>
        </w:rPr>
        <w:t xml:space="preserve"> </w:t>
      </w:r>
      <w:r>
        <w:t>behind</w:t>
      </w:r>
      <w:r>
        <w:rPr>
          <w:spacing w:val="-5"/>
        </w:rPr>
        <w:t xml:space="preserve"> </w:t>
      </w:r>
      <w:r>
        <w:t>the</w:t>
      </w:r>
      <w:r>
        <w:rPr>
          <w:spacing w:val="22"/>
          <w:w w:val="99"/>
        </w:rPr>
        <w:t xml:space="preserve"> </w:t>
      </w:r>
      <w:r>
        <w:t>average</w:t>
      </w:r>
      <w:r>
        <w:rPr>
          <w:spacing w:val="-5"/>
        </w:rPr>
        <w:t xml:space="preserve"> </w:t>
      </w:r>
      <w:r>
        <w:t>for</w:t>
      </w:r>
      <w:r>
        <w:rPr>
          <w:spacing w:val="-3"/>
        </w:rPr>
        <w:t xml:space="preserve"> </w:t>
      </w:r>
      <w:r>
        <w:rPr>
          <w:spacing w:val="-1"/>
        </w:rPr>
        <w:t>large</w:t>
      </w:r>
      <w:r>
        <w:rPr>
          <w:spacing w:val="-3"/>
        </w:rPr>
        <w:t xml:space="preserve"> </w:t>
      </w:r>
      <w:r>
        <w:t>firms</w:t>
      </w:r>
      <w:r>
        <w:rPr>
          <w:spacing w:val="-4"/>
        </w:rPr>
        <w:t xml:space="preserve"> </w:t>
      </w:r>
      <w:r>
        <w:rPr>
          <w:spacing w:val="-1"/>
        </w:rPr>
        <w:t>in</w:t>
      </w:r>
      <w:r>
        <w:rPr>
          <w:spacing w:val="-3"/>
        </w:rPr>
        <w:t xml:space="preserve"> </w:t>
      </w:r>
      <w:r>
        <w:t>the</w:t>
      </w:r>
      <w:r>
        <w:rPr>
          <w:spacing w:val="-4"/>
        </w:rPr>
        <w:t xml:space="preserve"> </w:t>
      </w:r>
      <w:r>
        <w:t>top</w:t>
      </w:r>
      <w:r>
        <w:rPr>
          <w:spacing w:val="-4"/>
        </w:rPr>
        <w:t xml:space="preserve"> </w:t>
      </w:r>
      <w:r>
        <w:t>five</w:t>
      </w:r>
      <w:r>
        <w:rPr>
          <w:spacing w:val="-4"/>
        </w:rPr>
        <w:t xml:space="preserve"> </w:t>
      </w:r>
      <w:r>
        <w:t>performing</w:t>
      </w:r>
      <w:r>
        <w:rPr>
          <w:spacing w:val="-4"/>
        </w:rPr>
        <w:t xml:space="preserve"> </w:t>
      </w:r>
      <w:r>
        <w:t>countries</w:t>
      </w:r>
      <w:r>
        <w:rPr>
          <w:spacing w:val="-4"/>
        </w:rPr>
        <w:t xml:space="preserve"> </w:t>
      </w:r>
      <w:r>
        <w:t>(87</w:t>
      </w:r>
      <w:r>
        <w:rPr>
          <w:spacing w:val="-4"/>
        </w:rPr>
        <w:t xml:space="preserve"> </w:t>
      </w:r>
      <w:r>
        <w:t>per</w:t>
      </w:r>
      <w:r>
        <w:rPr>
          <w:spacing w:val="-3"/>
        </w:rPr>
        <w:t xml:space="preserve"> </w:t>
      </w:r>
      <w:r>
        <w:rPr>
          <w:spacing w:val="-1"/>
        </w:rPr>
        <w:t>cent).</w:t>
      </w:r>
      <w:r w:rsidRPr="0039307B">
        <w:rPr>
          <w:vertAlign w:val="superscript"/>
        </w:rPr>
        <w:t>579</w:t>
      </w:r>
    </w:p>
    <w:p w14:paraId="36909A63" w14:textId="77777777" w:rsidR="006123D1" w:rsidRDefault="006123D1" w:rsidP="006123D1">
      <w:pPr>
        <w:pStyle w:val="Caption"/>
      </w:pPr>
      <w:r>
        <w:lastRenderedPageBreak/>
        <w:t xml:space="preserve">Figure </w:t>
      </w:r>
      <w:r>
        <w:fldChar w:fldCharType="begin"/>
      </w:r>
      <w:r>
        <w:instrText xml:space="preserve"> SEQ Figure \* ARABIC </w:instrText>
      </w:r>
      <w:r>
        <w:fldChar w:fldCharType="separate"/>
      </w:r>
      <w:r w:rsidR="00F42B7C">
        <w:rPr>
          <w:noProof/>
        </w:rPr>
        <w:t>35</w:t>
      </w:r>
      <w:r>
        <w:fldChar w:fldCharType="end"/>
      </w:r>
      <w:r>
        <w:t>: Percentage of Australian SMEs and large innovating firms, relative to other OECD+ countries, 2010-12. 2012-13 data used for Australia.</w:t>
      </w:r>
    </w:p>
    <w:p w14:paraId="647FA314" w14:textId="77777777" w:rsidR="006123D1" w:rsidRPr="006123D1" w:rsidRDefault="006123D1" w:rsidP="006123D1">
      <w:pPr>
        <w:pStyle w:val="Sub-caption"/>
        <w:rPr>
          <w:vertAlign w:val="superscript"/>
        </w:rPr>
      </w:pPr>
      <w:r>
        <w:t>Note: 2011-13 data used for Korea, 2009-11 data used for Japan and 2009-10 data used for Chile.</w:t>
      </w:r>
      <w:r>
        <w:rPr>
          <w:vertAlign w:val="superscript"/>
        </w:rPr>
        <w:t>580</w:t>
      </w:r>
    </w:p>
    <w:p w14:paraId="0FA01919" w14:textId="77777777" w:rsidR="006123D1" w:rsidRPr="006123D1" w:rsidRDefault="006123D1" w:rsidP="006123D1">
      <w:pPr>
        <w:jc w:val="center"/>
      </w:pPr>
      <w:r w:rsidRPr="006123D1">
        <w:rPr>
          <w:noProof/>
          <w:lang w:val="en-AU" w:eastAsia="en-AU"/>
        </w:rPr>
        <w:drawing>
          <wp:inline distT="0" distB="0" distL="0" distR="0" wp14:anchorId="7E0B6078" wp14:editId="1580CB9D">
            <wp:extent cx="4777105" cy="8148955"/>
            <wp:effectExtent l="0" t="0" r="4445" b="4445"/>
            <wp:docPr id="262" name="Picture 262" descr="Figure 35 is a bar graph showing the Percentage of Australian SMEs and large innovating firms, relative to other OECD+ countries (2010-12). Australia has the fourth highest proportion of innovating SMEs across all countries in the OECD+. Switzerland has the highest proportion of both innovating SMEs and large firms.  " title="Figure 35: Percentage of Australian SMEs and large innovating firms, relative to other OECD+ countries, 2010-12. 2012-13 data used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Figure 3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77581" cy="8149767"/>
                    </a:xfrm>
                    <a:prstGeom prst="rect">
                      <a:avLst/>
                    </a:prstGeom>
                    <a:noFill/>
                    <a:ln>
                      <a:noFill/>
                    </a:ln>
                  </pic:spPr>
                </pic:pic>
              </a:graphicData>
            </a:graphic>
          </wp:inline>
        </w:drawing>
      </w:r>
    </w:p>
    <w:p w14:paraId="0BEF9DF7" w14:textId="77777777" w:rsidR="0086573E" w:rsidRDefault="0086573E" w:rsidP="00943783">
      <w:pPr>
        <w:pStyle w:val="Heading5"/>
        <w:rPr>
          <w:rFonts w:eastAsia="Microsoft New Tai Lue" w:hAnsi="Microsoft New Tai Lue" w:cs="Microsoft New Tai Lue"/>
          <w:szCs w:val="32"/>
        </w:rPr>
      </w:pPr>
      <w:r>
        <w:lastRenderedPageBreak/>
        <w:t>We</w:t>
      </w:r>
      <w:r>
        <w:rPr>
          <w:spacing w:val="-2"/>
        </w:rPr>
        <w:t xml:space="preserve"> </w:t>
      </w:r>
      <w:r>
        <w:t>have some</w:t>
      </w:r>
      <w:r>
        <w:rPr>
          <w:spacing w:val="-2"/>
        </w:rPr>
        <w:t xml:space="preserve"> </w:t>
      </w:r>
      <w:r>
        <w:t>highly</w:t>
      </w:r>
      <w:r>
        <w:rPr>
          <w:spacing w:val="-2"/>
        </w:rPr>
        <w:t xml:space="preserve"> </w:t>
      </w:r>
      <w:r>
        <w:t>innovative sectors</w:t>
      </w:r>
    </w:p>
    <w:p w14:paraId="028BC3F5" w14:textId="77777777" w:rsidR="0086573E" w:rsidRDefault="0086573E" w:rsidP="00943783">
      <w:r>
        <w:rPr>
          <w:spacing w:val="-1"/>
        </w:rPr>
        <w:t>While</w:t>
      </w:r>
      <w:r>
        <w:rPr>
          <w:spacing w:val="-5"/>
        </w:rPr>
        <w:t xml:space="preserve"> </w:t>
      </w:r>
      <w:r>
        <w:t>there</w:t>
      </w:r>
      <w:r>
        <w:rPr>
          <w:spacing w:val="-5"/>
        </w:rPr>
        <w:t xml:space="preserve"> </w:t>
      </w:r>
      <w:r>
        <w:t>are</w:t>
      </w:r>
      <w:r>
        <w:rPr>
          <w:spacing w:val="-5"/>
        </w:rPr>
        <w:t xml:space="preserve"> </w:t>
      </w:r>
      <w:r>
        <w:rPr>
          <w:spacing w:val="-1"/>
        </w:rPr>
        <w:t>limitations</w:t>
      </w:r>
      <w:r>
        <w:rPr>
          <w:spacing w:val="-4"/>
        </w:rPr>
        <w:t xml:space="preserve"> </w:t>
      </w:r>
      <w:r>
        <w:t>and</w:t>
      </w:r>
      <w:r>
        <w:rPr>
          <w:spacing w:val="-5"/>
        </w:rPr>
        <w:t xml:space="preserve"> </w:t>
      </w:r>
      <w:r>
        <w:t>gaps</w:t>
      </w:r>
      <w:r>
        <w:rPr>
          <w:spacing w:val="-5"/>
        </w:rPr>
        <w:t xml:space="preserve"> </w:t>
      </w:r>
      <w:r>
        <w:rPr>
          <w:spacing w:val="-1"/>
        </w:rPr>
        <w:t>in</w:t>
      </w:r>
      <w:r>
        <w:rPr>
          <w:spacing w:val="-4"/>
        </w:rPr>
        <w:t xml:space="preserve"> </w:t>
      </w:r>
      <w:r>
        <w:t>the</w:t>
      </w:r>
      <w:r>
        <w:rPr>
          <w:spacing w:val="-5"/>
        </w:rPr>
        <w:t xml:space="preserve"> </w:t>
      </w:r>
      <w:r>
        <w:t>data</w:t>
      </w:r>
      <w:r>
        <w:rPr>
          <w:spacing w:val="-5"/>
        </w:rPr>
        <w:t xml:space="preserve"> </w:t>
      </w:r>
      <w:r>
        <w:t>available</w:t>
      </w:r>
      <w:r>
        <w:rPr>
          <w:spacing w:val="-5"/>
        </w:rPr>
        <w:t xml:space="preserve"> </w:t>
      </w:r>
      <w:r>
        <w:t>on</w:t>
      </w:r>
      <w:r>
        <w:rPr>
          <w:spacing w:val="-4"/>
        </w:rPr>
        <w:t xml:space="preserve"> </w:t>
      </w:r>
      <w:r>
        <w:rPr>
          <w:spacing w:val="-1"/>
        </w:rPr>
        <w:t>innovation</w:t>
      </w:r>
      <w:r>
        <w:rPr>
          <w:spacing w:val="-4"/>
        </w:rPr>
        <w:t xml:space="preserve"> </w:t>
      </w:r>
      <w:r>
        <w:t>activity</w:t>
      </w:r>
      <w:r>
        <w:rPr>
          <w:spacing w:val="-5"/>
        </w:rPr>
        <w:t xml:space="preserve"> </w:t>
      </w:r>
      <w:r>
        <w:t>across</w:t>
      </w:r>
      <w:r>
        <w:rPr>
          <w:spacing w:val="25"/>
          <w:w w:val="99"/>
        </w:rPr>
        <w:t xml:space="preserve"> </w:t>
      </w:r>
      <w:r>
        <w:t>all</w:t>
      </w:r>
      <w:r>
        <w:rPr>
          <w:spacing w:val="-5"/>
        </w:rPr>
        <w:t xml:space="preserve"> </w:t>
      </w:r>
      <w:r>
        <w:rPr>
          <w:spacing w:val="-1"/>
        </w:rPr>
        <w:t>industry</w:t>
      </w:r>
      <w:r>
        <w:rPr>
          <w:spacing w:val="-4"/>
        </w:rPr>
        <w:t xml:space="preserve"> </w:t>
      </w:r>
      <w:r>
        <w:rPr>
          <w:spacing w:val="-1"/>
        </w:rPr>
        <w:t>sectors,</w:t>
      </w:r>
      <w:r>
        <w:rPr>
          <w:spacing w:val="-4"/>
        </w:rPr>
        <w:t xml:space="preserve"> </w:t>
      </w:r>
      <w:r>
        <w:t>the</w:t>
      </w:r>
      <w:r>
        <w:rPr>
          <w:spacing w:val="-5"/>
        </w:rPr>
        <w:t xml:space="preserve"> </w:t>
      </w:r>
      <w:r>
        <w:t>best</w:t>
      </w:r>
      <w:r>
        <w:rPr>
          <w:spacing w:val="-5"/>
        </w:rPr>
        <w:t xml:space="preserve"> </w:t>
      </w:r>
      <w:r>
        <w:t>available</w:t>
      </w:r>
      <w:r>
        <w:rPr>
          <w:spacing w:val="-4"/>
        </w:rPr>
        <w:t xml:space="preserve"> </w:t>
      </w:r>
      <w:r>
        <w:t>data</w:t>
      </w:r>
      <w:r>
        <w:rPr>
          <w:spacing w:val="-5"/>
        </w:rPr>
        <w:t xml:space="preserve"> </w:t>
      </w:r>
      <w:r>
        <w:t>from</w:t>
      </w:r>
      <w:r>
        <w:rPr>
          <w:spacing w:val="-4"/>
        </w:rPr>
        <w:t xml:space="preserve"> </w:t>
      </w:r>
      <w:r>
        <w:t>the</w:t>
      </w:r>
      <w:r>
        <w:rPr>
          <w:spacing w:val="-5"/>
        </w:rPr>
        <w:t xml:space="preserve"> </w:t>
      </w:r>
      <w:r>
        <w:t>ABS</w:t>
      </w:r>
      <w:r>
        <w:rPr>
          <w:spacing w:val="-5"/>
        </w:rPr>
        <w:t xml:space="preserve"> </w:t>
      </w:r>
      <w:r>
        <w:rPr>
          <w:spacing w:val="-1"/>
        </w:rPr>
        <w:t>suggests</w:t>
      </w:r>
      <w:r>
        <w:rPr>
          <w:spacing w:val="-3"/>
        </w:rPr>
        <w:t xml:space="preserve"> </w:t>
      </w:r>
      <w:r>
        <w:t>that</w:t>
      </w:r>
      <w:r>
        <w:rPr>
          <w:spacing w:val="-5"/>
        </w:rPr>
        <w:t xml:space="preserve"> </w:t>
      </w:r>
      <w:r>
        <w:t>three</w:t>
      </w:r>
      <w:r>
        <w:rPr>
          <w:spacing w:val="-5"/>
        </w:rPr>
        <w:t xml:space="preserve"> </w:t>
      </w:r>
      <w:r>
        <w:rPr>
          <w:spacing w:val="-1"/>
        </w:rPr>
        <w:t>sectors</w:t>
      </w:r>
      <w:r>
        <w:rPr>
          <w:spacing w:val="-1"/>
          <w:w w:val="99"/>
        </w:rPr>
        <w:t xml:space="preserve"> </w:t>
      </w:r>
      <w:r>
        <w:rPr>
          <w:spacing w:val="-1"/>
        </w:rPr>
        <w:t>in</w:t>
      </w:r>
      <w:r>
        <w:rPr>
          <w:spacing w:val="-5"/>
        </w:rPr>
        <w:t xml:space="preserve"> </w:t>
      </w:r>
      <w:r>
        <w:t>Australia</w:t>
      </w:r>
      <w:r>
        <w:rPr>
          <w:spacing w:val="-5"/>
        </w:rPr>
        <w:t xml:space="preserve"> </w:t>
      </w:r>
      <w:r>
        <w:t>excel</w:t>
      </w:r>
      <w:r>
        <w:rPr>
          <w:spacing w:val="-6"/>
        </w:rPr>
        <w:t xml:space="preserve"> </w:t>
      </w:r>
      <w:r>
        <w:rPr>
          <w:spacing w:val="-1"/>
        </w:rPr>
        <w:t>in</w:t>
      </w:r>
      <w:r>
        <w:rPr>
          <w:spacing w:val="-4"/>
        </w:rPr>
        <w:t xml:space="preserve"> </w:t>
      </w:r>
      <w:r>
        <w:rPr>
          <w:spacing w:val="-1"/>
        </w:rPr>
        <w:t>introducing</w:t>
      </w:r>
      <w:r>
        <w:rPr>
          <w:spacing w:val="-5"/>
        </w:rPr>
        <w:t xml:space="preserve"> </w:t>
      </w:r>
      <w:r>
        <w:t>highly</w:t>
      </w:r>
      <w:r>
        <w:rPr>
          <w:spacing w:val="-6"/>
        </w:rPr>
        <w:t xml:space="preserve"> </w:t>
      </w:r>
      <w:r>
        <w:t>novel,</w:t>
      </w:r>
      <w:r>
        <w:rPr>
          <w:spacing w:val="-6"/>
        </w:rPr>
        <w:t xml:space="preserve"> </w:t>
      </w:r>
      <w:r>
        <w:t>new</w:t>
      </w:r>
      <w:r>
        <w:rPr>
          <w:spacing w:val="-4"/>
        </w:rPr>
        <w:t xml:space="preserve"> </w:t>
      </w:r>
      <w:r>
        <w:t>to</w:t>
      </w:r>
      <w:r>
        <w:rPr>
          <w:spacing w:val="-5"/>
        </w:rPr>
        <w:t xml:space="preserve"> </w:t>
      </w:r>
      <w:r>
        <w:t>the</w:t>
      </w:r>
      <w:r>
        <w:rPr>
          <w:spacing w:val="-6"/>
        </w:rPr>
        <w:t xml:space="preserve"> </w:t>
      </w:r>
      <w:r>
        <w:t>world</w:t>
      </w:r>
      <w:r>
        <w:rPr>
          <w:spacing w:val="-6"/>
        </w:rPr>
        <w:t xml:space="preserve"> </w:t>
      </w:r>
      <w:r>
        <w:rPr>
          <w:spacing w:val="-1"/>
        </w:rPr>
        <w:t>innovations:</w:t>
      </w:r>
      <w:r>
        <w:rPr>
          <w:spacing w:val="-4"/>
        </w:rPr>
        <w:t xml:space="preserve"> </w:t>
      </w:r>
      <w:r>
        <w:rPr>
          <w:spacing w:val="-1"/>
        </w:rPr>
        <w:t>mining;</w:t>
      </w:r>
      <w:r>
        <w:t xml:space="preserve"> </w:t>
      </w:r>
      <w:r>
        <w:rPr>
          <w:spacing w:val="-1"/>
        </w:rPr>
        <w:t>manufacturing;</w:t>
      </w:r>
      <w:r>
        <w:rPr>
          <w:spacing w:val="-4"/>
        </w:rPr>
        <w:t xml:space="preserve"> </w:t>
      </w:r>
      <w:r>
        <w:t>and</w:t>
      </w:r>
      <w:r>
        <w:rPr>
          <w:spacing w:val="-6"/>
        </w:rPr>
        <w:t xml:space="preserve"> </w:t>
      </w:r>
      <w:r>
        <w:t>professional,</w:t>
      </w:r>
      <w:r>
        <w:rPr>
          <w:spacing w:val="-6"/>
        </w:rPr>
        <w:t xml:space="preserve"> </w:t>
      </w:r>
      <w:r>
        <w:rPr>
          <w:spacing w:val="-1"/>
        </w:rPr>
        <w:t>scientific</w:t>
      </w:r>
      <w:r>
        <w:rPr>
          <w:spacing w:val="-4"/>
        </w:rPr>
        <w:t xml:space="preserve"> </w:t>
      </w:r>
      <w:r>
        <w:t>and</w:t>
      </w:r>
      <w:r>
        <w:rPr>
          <w:spacing w:val="-5"/>
        </w:rPr>
        <w:t xml:space="preserve"> </w:t>
      </w:r>
      <w:r>
        <w:t>technical</w:t>
      </w:r>
      <w:r>
        <w:rPr>
          <w:spacing w:val="-6"/>
        </w:rPr>
        <w:t xml:space="preserve"> </w:t>
      </w:r>
      <w:r>
        <w:rPr>
          <w:spacing w:val="-1"/>
        </w:rPr>
        <w:t>services.</w:t>
      </w:r>
      <w:r>
        <w:rPr>
          <w:spacing w:val="-4"/>
        </w:rPr>
        <w:t xml:space="preserve"> </w:t>
      </w:r>
      <w:r>
        <w:t>These</w:t>
      </w:r>
      <w:r>
        <w:rPr>
          <w:spacing w:val="-6"/>
        </w:rPr>
        <w:t xml:space="preserve"> </w:t>
      </w:r>
      <w:r>
        <w:rPr>
          <w:spacing w:val="-1"/>
        </w:rPr>
        <w:t>sectors</w:t>
      </w:r>
      <w:r>
        <w:rPr>
          <w:spacing w:val="-5"/>
        </w:rPr>
        <w:t xml:space="preserve"> </w:t>
      </w:r>
      <w:r>
        <w:t>are</w:t>
      </w:r>
      <w:r>
        <w:rPr>
          <w:spacing w:val="-5"/>
        </w:rPr>
        <w:t xml:space="preserve"> </w:t>
      </w:r>
      <w:r>
        <w:t>also</w:t>
      </w:r>
      <w:r>
        <w:rPr>
          <w:spacing w:val="25"/>
        </w:rPr>
        <w:t xml:space="preserve"> </w:t>
      </w:r>
      <w:r>
        <w:rPr>
          <w:spacing w:val="-1"/>
        </w:rPr>
        <w:t>R&amp;D-intensive</w:t>
      </w:r>
      <w:r>
        <w:rPr>
          <w:spacing w:val="-4"/>
        </w:rPr>
        <w:t xml:space="preserve"> </w:t>
      </w:r>
      <w:r>
        <w:t>and</w:t>
      </w:r>
      <w:r>
        <w:rPr>
          <w:spacing w:val="-5"/>
        </w:rPr>
        <w:t xml:space="preserve"> </w:t>
      </w:r>
      <w:r>
        <w:rPr>
          <w:spacing w:val="-1"/>
        </w:rPr>
        <w:t>linked</w:t>
      </w:r>
      <w:r>
        <w:rPr>
          <w:spacing w:val="-3"/>
        </w:rPr>
        <w:t xml:space="preserve"> </w:t>
      </w:r>
      <w:r>
        <w:t>to</w:t>
      </w:r>
      <w:r>
        <w:rPr>
          <w:spacing w:val="-4"/>
        </w:rPr>
        <w:t xml:space="preserve"> </w:t>
      </w:r>
      <w:r>
        <w:t>global</w:t>
      </w:r>
      <w:r>
        <w:rPr>
          <w:spacing w:val="-4"/>
        </w:rPr>
        <w:t xml:space="preserve"> </w:t>
      </w:r>
      <w:r>
        <w:t>value</w:t>
      </w:r>
      <w:r>
        <w:rPr>
          <w:spacing w:val="-4"/>
        </w:rPr>
        <w:t xml:space="preserve"> </w:t>
      </w:r>
      <w:r>
        <w:t>chains.</w:t>
      </w:r>
    </w:p>
    <w:p w14:paraId="46E93C76" w14:textId="77777777" w:rsidR="0086573E" w:rsidRDefault="0086573E" w:rsidP="000E749F">
      <w:pPr>
        <w:pStyle w:val="Heading3"/>
        <w:rPr>
          <w:rFonts w:eastAsia="Microsoft New Tai Lue" w:hAnsi="Microsoft New Tai Lue" w:cs="Microsoft New Tai Lue"/>
          <w:szCs w:val="40"/>
        </w:rPr>
      </w:pPr>
      <w:bookmarkStart w:id="118" w:name="_Toc473897842"/>
      <w:r>
        <w:t>Weaknesses</w:t>
      </w:r>
      <w:bookmarkEnd w:id="118"/>
    </w:p>
    <w:p w14:paraId="7CC14605" w14:textId="77777777" w:rsidR="0086573E" w:rsidRDefault="0086573E" w:rsidP="00943783">
      <w:pPr>
        <w:pStyle w:val="Heading5"/>
        <w:rPr>
          <w:rFonts w:eastAsia="Microsoft New Tai Lue" w:hAnsi="Microsoft New Tai Lue" w:cs="Microsoft New Tai Lue"/>
          <w:szCs w:val="32"/>
        </w:rPr>
      </w:pPr>
      <w:r>
        <w:t>Our innovations are not that novel</w:t>
      </w:r>
    </w:p>
    <w:p w14:paraId="1DA825C7" w14:textId="77777777" w:rsidR="0086573E" w:rsidRPr="0086573E" w:rsidRDefault="0086573E" w:rsidP="00943783">
      <w:r>
        <w:t>The</w:t>
      </w:r>
      <w:r>
        <w:rPr>
          <w:spacing w:val="-5"/>
        </w:rPr>
        <w:t xml:space="preserve"> </w:t>
      </w:r>
      <w:r>
        <w:t>vast</w:t>
      </w:r>
      <w:r>
        <w:rPr>
          <w:spacing w:val="-5"/>
        </w:rPr>
        <w:t xml:space="preserve"> </w:t>
      </w:r>
      <w:r>
        <w:rPr>
          <w:spacing w:val="-1"/>
        </w:rPr>
        <w:t>majority</w:t>
      </w:r>
      <w:r>
        <w:rPr>
          <w:spacing w:val="-4"/>
        </w:rPr>
        <w:t xml:space="preserve"> </w:t>
      </w:r>
      <w:r>
        <w:t>of</w:t>
      </w:r>
      <w:r>
        <w:rPr>
          <w:spacing w:val="-5"/>
        </w:rPr>
        <w:t xml:space="preserve"> </w:t>
      </w:r>
      <w:r>
        <w:rPr>
          <w:spacing w:val="-1"/>
        </w:rPr>
        <w:t>innovation</w:t>
      </w:r>
      <w:r>
        <w:rPr>
          <w:spacing w:val="-4"/>
        </w:rPr>
        <w:t xml:space="preserve"> </w:t>
      </w:r>
      <w:r>
        <w:rPr>
          <w:spacing w:val="-1"/>
        </w:rPr>
        <w:t>introduced</w:t>
      </w:r>
      <w:r>
        <w:rPr>
          <w:spacing w:val="-5"/>
        </w:rPr>
        <w:t xml:space="preserve"> </w:t>
      </w:r>
      <w:r>
        <w:t>by</w:t>
      </w:r>
      <w:r>
        <w:rPr>
          <w:spacing w:val="-4"/>
        </w:rPr>
        <w:t xml:space="preserve"> </w:t>
      </w:r>
      <w:r>
        <w:t>Australian</w:t>
      </w:r>
      <w:r>
        <w:rPr>
          <w:spacing w:val="-5"/>
        </w:rPr>
        <w:t xml:space="preserve"> </w:t>
      </w:r>
      <w:r>
        <w:t>businesses</w:t>
      </w:r>
      <w:r>
        <w:rPr>
          <w:spacing w:val="-5"/>
        </w:rPr>
        <w:t xml:space="preserve"> </w:t>
      </w:r>
      <w:r>
        <w:rPr>
          <w:spacing w:val="-1"/>
        </w:rPr>
        <w:t>is</w:t>
      </w:r>
      <w:r>
        <w:rPr>
          <w:spacing w:val="-5"/>
        </w:rPr>
        <w:t xml:space="preserve"> </w:t>
      </w:r>
      <w:r>
        <w:t>new</w:t>
      </w:r>
      <w:r>
        <w:rPr>
          <w:spacing w:val="-5"/>
        </w:rPr>
        <w:t xml:space="preserve"> </w:t>
      </w:r>
      <w:r>
        <w:t>to</w:t>
      </w:r>
      <w:r>
        <w:rPr>
          <w:spacing w:val="-4"/>
        </w:rPr>
        <w:t xml:space="preserve"> </w:t>
      </w:r>
      <w:r>
        <w:t>the</w:t>
      </w:r>
      <w:r>
        <w:rPr>
          <w:w w:val="99"/>
        </w:rPr>
        <w:t xml:space="preserve"> </w:t>
      </w:r>
      <w:r>
        <w:t>business</w:t>
      </w:r>
      <w:r>
        <w:rPr>
          <w:spacing w:val="-5"/>
        </w:rPr>
        <w:t xml:space="preserve"> </w:t>
      </w:r>
      <w:r>
        <w:t>only</w:t>
      </w:r>
      <w:r>
        <w:rPr>
          <w:spacing w:val="-5"/>
        </w:rPr>
        <w:t xml:space="preserve"> </w:t>
      </w:r>
      <w:r>
        <w:t>and</w:t>
      </w:r>
      <w:r>
        <w:rPr>
          <w:spacing w:val="-5"/>
        </w:rPr>
        <w:t xml:space="preserve"> </w:t>
      </w:r>
      <w:r>
        <w:t>reflects</w:t>
      </w:r>
      <w:r>
        <w:rPr>
          <w:spacing w:val="-4"/>
        </w:rPr>
        <w:t xml:space="preserve"> </w:t>
      </w:r>
      <w:r>
        <w:t>a</w:t>
      </w:r>
      <w:r>
        <w:rPr>
          <w:spacing w:val="-4"/>
        </w:rPr>
        <w:t xml:space="preserve"> </w:t>
      </w:r>
      <w:r>
        <w:rPr>
          <w:spacing w:val="-1"/>
        </w:rPr>
        <w:t>low</w:t>
      </w:r>
      <w:r>
        <w:rPr>
          <w:spacing w:val="-4"/>
        </w:rPr>
        <w:t xml:space="preserve"> </w:t>
      </w:r>
      <w:r>
        <w:t>degree</w:t>
      </w:r>
      <w:r>
        <w:rPr>
          <w:spacing w:val="-5"/>
        </w:rPr>
        <w:t xml:space="preserve"> </w:t>
      </w:r>
      <w:r>
        <w:t>of</w:t>
      </w:r>
      <w:r>
        <w:rPr>
          <w:spacing w:val="-3"/>
        </w:rPr>
        <w:t xml:space="preserve"> </w:t>
      </w:r>
      <w:r>
        <w:t>novelty.</w:t>
      </w:r>
      <w:r>
        <w:rPr>
          <w:spacing w:val="-5"/>
        </w:rPr>
        <w:t xml:space="preserve"> </w:t>
      </w:r>
      <w:r>
        <w:t>Only</w:t>
      </w:r>
      <w:r>
        <w:rPr>
          <w:spacing w:val="-5"/>
        </w:rPr>
        <w:t xml:space="preserve"> </w:t>
      </w:r>
      <w:r>
        <w:rPr>
          <w:spacing w:val="-1"/>
        </w:rPr>
        <w:t>9.2</w:t>
      </w:r>
      <w:r>
        <w:rPr>
          <w:spacing w:val="-4"/>
        </w:rPr>
        <w:t xml:space="preserve"> </w:t>
      </w:r>
      <w:r>
        <w:t>per</w:t>
      </w:r>
      <w:r>
        <w:rPr>
          <w:spacing w:val="-4"/>
        </w:rPr>
        <w:t xml:space="preserve"> </w:t>
      </w:r>
      <w:r>
        <w:t>cent</w:t>
      </w:r>
      <w:r>
        <w:rPr>
          <w:spacing w:val="-4"/>
        </w:rPr>
        <w:t xml:space="preserve"> </w:t>
      </w:r>
      <w:r>
        <w:t>of</w:t>
      </w:r>
      <w:r>
        <w:rPr>
          <w:spacing w:val="-4"/>
        </w:rPr>
        <w:t xml:space="preserve"> </w:t>
      </w:r>
      <w:r>
        <w:t>Australian</w:t>
      </w:r>
      <w:r>
        <w:rPr>
          <w:spacing w:val="-4"/>
        </w:rPr>
        <w:t xml:space="preserve"> </w:t>
      </w:r>
      <w:r>
        <w:t>firms</w:t>
      </w:r>
      <w:r>
        <w:rPr>
          <w:spacing w:val="22"/>
        </w:rPr>
        <w:t xml:space="preserve"> </w:t>
      </w:r>
      <w:r>
        <w:t>are</w:t>
      </w:r>
      <w:r>
        <w:rPr>
          <w:spacing w:val="-6"/>
        </w:rPr>
        <w:t xml:space="preserve"> </w:t>
      </w:r>
      <w:r>
        <w:t>engaged</w:t>
      </w:r>
      <w:r>
        <w:rPr>
          <w:spacing w:val="-5"/>
        </w:rPr>
        <w:t xml:space="preserve"> </w:t>
      </w:r>
      <w:r>
        <w:rPr>
          <w:spacing w:val="-1"/>
        </w:rPr>
        <w:t>in</w:t>
      </w:r>
      <w:r>
        <w:rPr>
          <w:spacing w:val="-5"/>
        </w:rPr>
        <w:t xml:space="preserve"> </w:t>
      </w:r>
      <w:r>
        <w:t>new</w:t>
      </w:r>
      <w:r>
        <w:rPr>
          <w:spacing w:val="-5"/>
        </w:rPr>
        <w:t xml:space="preserve"> </w:t>
      </w:r>
      <w:r>
        <w:t>to</w:t>
      </w:r>
      <w:r>
        <w:rPr>
          <w:spacing w:val="-5"/>
        </w:rPr>
        <w:t xml:space="preserve"> </w:t>
      </w:r>
      <w:r>
        <w:rPr>
          <w:spacing w:val="-1"/>
        </w:rPr>
        <w:t>market</w:t>
      </w:r>
      <w:r>
        <w:rPr>
          <w:spacing w:val="-5"/>
        </w:rPr>
        <w:t xml:space="preserve"> </w:t>
      </w:r>
      <w:r>
        <w:t>product</w:t>
      </w:r>
      <w:r>
        <w:rPr>
          <w:spacing w:val="-5"/>
        </w:rPr>
        <w:t xml:space="preserve"> </w:t>
      </w:r>
      <w:r>
        <w:rPr>
          <w:spacing w:val="-1"/>
        </w:rPr>
        <w:t>innovation,</w:t>
      </w:r>
      <w:r>
        <w:rPr>
          <w:spacing w:val="-5"/>
        </w:rPr>
        <w:t xml:space="preserve"> </w:t>
      </w:r>
      <w:r>
        <w:t>which</w:t>
      </w:r>
      <w:r>
        <w:rPr>
          <w:spacing w:val="-6"/>
        </w:rPr>
        <w:t xml:space="preserve"> </w:t>
      </w:r>
      <w:r>
        <w:rPr>
          <w:spacing w:val="-1"/>
        </w:rPr>
        <w:t>includes</w:t>
      </w:r>
      <w:r>
        <w:rPr>
          <w:spacing w:val="-5"/>
        </w:rPr>
        <w:t xml:space="preserve"> </w:t>
      </w:r>
      <w:r>
        <w:t>the</w:t>
      </w:r>
      <w:r>
        <w:rPr>
          <w:spacing w:val="-6"/>
        </w:rPr>
        <w:t xml:space="preserve"> </w:t>
      </w:r>
      <w:r>
        <w:t>higher</w:t>
      </w:r>
      <w:r>
        <w:rPr>
          <w:spacing w:val="-5"/>
        </w:rPr>
        <w:t xml:space="preserve"> </w:t>
      </w:r>
      <w:r>
        <w:t>novelty</w:t>
      </w:r>
      <w:r>
        <w:rPr>
          <w:spacing w:val="-6"/>
        </w:rPr>
        <w:t xml:space="preserve"> </w:t>
      </w:r>
      <w:r>
        <w:t>new</w:t>
      </w:r>
      <w:r w:rsidR="00AA3992">
        <w:t xml:space="preserve"> </w:t>
      </w:r>
      <w:r>
        <w:t>to</w:t>
      </w:r>
      <w:r w:rsidR="00AA3992">
        <w:t xml:space="preserve"> </w:t>
      </w:r>
      <w:r>
        <w:t>the</w:t>
      </w:r>
      <w:r w:rsidR="00AA3992">
        <w:t xml:space="preserve"> </w:t>
      </w:r>
      <w:r>
        <w:t>world,</w:t>
      </w:r>
      <w:r>
        <w:rPr>
          <w:spacing w:val="-5"/>
        </w:rPr>
        <w:t xml:space="preserve"> </w:t>
      </w:r>
      <w:r>
        <w:t>new</w:t>
      </w:r>
      <w:r w:rsidR="00AA3992">
        <w:t xml:space="preserve"> </w:t>
      </w:r>
      <w:r>
        <w:t>to</w:t>
      </w:r>
      <w:r w:rsidR="00AA3992">
        <w:t xml:space="preserve"> </w:t>
      </w:r>
      <w:r>
        <w:t>Australia</w:t>
      </w:r>
      <w:r>
        <w:rPr>
          <w:spacing w:val="-3"/>
        </w:rPr>
        <w:t xml:space="preserve"> </w:t>
      </w:r>
      <w:r>
        <w:t>and</w:t>
      </w:r>
      <w:r>
        <w:rPr>
          <w:spacing w:val="-4"/>
        </w:rPr>
        <w:t xml:space="preserve"> </w:t>
      </w:r>
      <w:r>
        <w:t>new</w:t>
      </w:r>
      <w:r w:rsidR="00AA3992">
        <w:t xml:space="preserve"> </w:t>
      </w:r>
      <w:r>
        <w:t>to</w:t>
      </w:r>
      <w:r w:rsidR="00AA3992">
        <w:t xml:space="preserve"> </w:t>
      </w:r>
      <w:r>
        <w:t>the</w:t>
      </w:r>
      <w:r w:rsidR="00AA3992">
        <w:t xml:space="preserve"> </w:t>
      </w:r>
      <w:r>
        <w:rPr>
          <w:spacing w:val="-1"/>
        </w:rPr>
        <w:t>industry</w:t>
      </w:r>
      <w:r>
        <w:rPr>
          <w:spacing w:val="-3"/>
        </w:rPr>
        <w:t xml:space="preserve"> </w:t>
      </w:r>
      <w:r>
        <w:rPr>
          <w:spacing w:val="-1"/>
        </w:rPr>
        <w:t>innovations.</w:t>
      </w:r>
      <w:r w:rsidRPr="0039307B">
        <w:rPr>
          <w:vertAlign w:val="superscript"/>
        </w:rPr>
        <w:t>582</w:t>
      </w:r>
      <w:r>
        <w:rPr>
          <w:b/>
          <w:spacing w:val="21"/>
          <w:position w:val="7"/>
          <w:sz w:val="11"/>
        </w:rPr>
        <w:t xml:space="preserve"> </w:t>
      </w:r>
      <w:r>
        <w:t>The</w:t>
      </w:r>
      <w:r>
        <w:rPr>
          <w:spacing w:val="-4"/>
        </w:rPr>
        <w:t xml:space="preserve"> </w:t>
      </w:r>
      <w:r>
        <w:rPr>
          <w:spacing w:val="-1"/>
        </w:rPr>
        <w:t>involvement</w:t>
      </w:r>
      <w:r>
        <w:t xml:space="preserve"> of</w:t>
      </w:r>
      <w:r>
        <w:rPr>
          <w:spacing w:val="-4"/>
        </w:rPr>
        <w:t xml:space="preserve"> </w:t>
      </w:r>
      <w:r>
        <w:t>Australian</w:t>
      </w:r>
      <w:r>
        <w:rPr>
          <w:spacing w:val="-4"/>
        </w:rPr>
        <w:t xml:space="preserve"> </w:t>
      </w:r>
      <w:r>
        <w:t>firms</w:t>
      </w:r>
      <w:r>
        <w:rPr>
          <w:spacing w:val="-5"/>
        </w:rPr>
        <w:t xml:space="preserve"> </w:t>
      </w:r>
      <w:r>
        <w:rPr>
          <w:spacing w:val="-1"/>
        </w:rPr>
        <w:t>in</w:t>
      </w:r>
      <w:r>
        <w:rPr>
          <w:spacing w:val="-3"/>
        </w:rPr>
        <w:t xml:space="preserve"> </w:t>
      </w:r>
      <w:r>
        <w:t>new</w:t>
      </w:r>
      <w:r>
        <w:rPr>
          <w:spacing w:val="-4"/>
        </w:rPr>
        <w:t xml:space="preserve"> </w:t>
      </w:r>
      <w:r>
        <w:t>to</w:t>
      </w:r>
      <w:r>
        <w:rPr>
          <w:spacing w:val="-4"/>
        </w:rPr>
        <w:t xml:space="preserve"> </w:t>
      </w:r>
      <w:r>
        <w:rPr>
          <w:spacing w:val="-1"/>
        </w:rPr>
        <w:t>market</w:t>
      </w:r>
      <w:r>
        <w:rPr>
          <w:spacing w:val="-3"/>
        </w:rPr>
        <w:t xml:space="preserve"> </w:t>
      </w:r>
      <w:r>
        <w:rPr>
          <w:spacing w:val="-1"/>
        </w:rPr>
        <w:t>innovation</w:t>
      </w:r>
      <w:r>
        <w:rPr>
          <w:spacing w:val="-4"/>
        </w:rPr>
        <w:t xml:space="preserve"> </w:t>
      </w:r>
      <w:r>
        <w:rPr>
          <w:spacing w:val="-1"/>
        </w:rPr>
        <w:t>is</w:t>
      </w:r>
      <w:r>
        <w:rPr>
          <w:spacing w:val="-5"/>
        </w:rPr>
        <w:t xml:space="preserve"> </w:t>
      </w:r>
      <w:r>
        <w:t>below</w:t>
      </w:r>
      <w:r>
        <w:rPr>
          <w:spacing w:val="-4"/>
        </w:rPr>
        <w:t xml:space="preserve"> </w:t>
      </w:r>
      <w:r>
        <w:t>the</w:t>
      </w:r>
      <w:r>
        <w:rPr>
          <w:spacing w:val="-5"/>
        </w:rPr>
        <w:t xml:space="preserve"> </w:t>
      </w:r>
      <w:r>
        <w:t>OECD+</w:t>
      </w:r>
      <w:r>
        <w:rPr>
          <w:spacing w:val="-5"/>
        </w:rPr>
        <w:t xml:space="preserve"> </w:t>
      </w:r>
      <w:r>
        <w:t>average</w:t>
      </w:r>
      <w:r>
        <w:rPr>
          <w:spacing w:val="-4"/>
        </w:rPr>
        <w:t xml:space="preserve"> </w:t>
      </w:r>
      <w:r>
        <w:t>of</w:t>
      </w:r>
      <w:r>
        <w:rPr>
          <w:spacing w:val="-4"/>
        </w:rPr>
        <w:t xml:space="preserve"> </w:t>
      </w:r>
      <w:r>
        <w:rPr>
          <w:spacing w:val="-1"/>
        </w:rPr>
        <w:t>13.3</w:t>
      </w:r>
      <w:r>
        <w:rPr>
          <w:spacing w:val="-4"/>
        </w:rPr>
        <w:t xml:space="preserve"> </w:t>
      </w:r>
      <w:r>
        <w:t>per</w:t>
      </w:r>
      <w:r>
        <w:rPr>
          <w:spacing w:val="26"/>
          <w:w w:val="99"/>
        </w:rPr>
        <w:t xml:space="preserve"> </w:t>
      </w:r>
      <w:r>
        <w:t>cent,</w:t>
      </w:r>
      <w:r>
        <w:rPr>
          <w:spacing w:val="-5"/>
        </w:rPr>
        <w:t xml:space="preserve"> </w:t>
      </w:r>
      <w:r>
        <w:t>and</w:t>
      </w:r>
      <w:r>
        <w:rPr>
          <w:spacing w:val="-5"/>
        </w:rPr>
        <w:t xml:space="preserve"> </w:t>
      </w:r>
      <w:r>
        <w:t>well</w:t>
      </w:r>
      <w:r>
        <w:rPr>
          <w:spacing w:val="-5"/>
        </w:rPr>
        <w:t xml:space="preserve"> </w:t>
      </w:r>
      <w:r>
        <w:t>below</w:t>
      </w:r>
      <w:r>
        <w:rPr>
          <w:spacing w:val="-5"/>
        </w:rPr>
        <w:t xml:space="preserve"> </w:t>
      </w:r>
      <w:r>
        <w:t>the</w:t>
      </w:r>
      <w:r>
        <w:rPr>
          <w:spacing w:val="-5"/>
        </w:rPr>
        <w:t xml:space="preserve"> </w:t>
      </w:r>
      <w:r>
        <w:t>average</w:t>
      </w:r>
      <w:r>
        <w:rPr>
          <w:spacing w:val="-5"/>
        </w:rPr>
        <w:t xml:space="preserve"> </w:t>
      </w:r>
      <w:r>
        <w:t>of</w:t>
      </w:r>
      <w:r>
        <w:rPr>
          <w:spacing w:val="-4"/>
        </w:rPr>
        <w:t xml:space="preserve"> </w:t>
      </w:r>
      <w:r>
        <w:t>the</w:t>
      </w:r>
      <w:r>
        <w:rPr>
          <w:spacing w:val="-5"/>
        </w:rPr>
        <w:t xml:space="preserve"> </w:t>
      </w:r>
      <w:r>
        <w:t>top</w:t>
      </w:r>
      <w:r>
        <w:rPr>
          <w:spacing w:val="-5"/>
        </w:rPr>
        <w:t xml:space="preserve"> </w:t>
      </w:r>
      <w:r>
        <w:t>five</w:t>
      </w:r>
      <w:r>
        <w:rPr>
          <w:spacing w:val="-5"/>
        </w:rPr>
        <w:t xml:space="preserve"> </w:t>
      </w:r>
      <w:r>
        <w:t>performing</w:t>
      </w:r>
      <w:r>
        <w:rPr>
          <w:spacing w:val="-5"/>
        </w:rPr>
        <w:t xml:space="preserve"> </w:t>
      </w:r>
      <w:r>
        <w:t>countries</w:t>
      </w:r>
      <w:r>
        <w:rPr>
          <w:spacing w:val="-5"/>
        </w:rPr>
        <w:t xml:space="preserve"> </w:t>
      </w:r>
      <w:r>
        <w:rPr>
          <w:spacing w:val="-1"/>
        </w:rPr>
        <w:t>in</w:t>
      </w:r>
      <w:r>
        <w:rPr>
          <w:spacing w:val="-4"/>
        </w:rPr>
        <w:t xml:space="preserve"> </w:t>
      </w:r>
      <w:r>
        <w:t>the</w:t>
      </w:r>
      <w:r>
        <w:rPr>
          <w:spacing w:val="-5"/>
        </w:rPr>
        <w:t xml:space="preserve"> </w:t>
      </w:r>
      <w:r>
        <w:t>OECD+</w:t>
      </w:r>
      <w:r>
        <w:rPr>
          <w:spacing w:val="-4"/>
        </w:rPr>
        <w:t xml:space="preserve"> </w:t>
      </w:r>
      <w:r>
        <w:t>(21.3</w:t>
      </w:r>
      <w:r>
        <w:rPr>
          <w:spacing w:val="21"/>
          <w:w w:val="99"/>
        </w:rPr>
        <w:t xml:space="preserve"> </w:t>
      </w:r>
      <w:r>
        <w:t>per</w:t>
      </w:r>
      <w:r>
        <w:rPr>
          <w:spacing w:val="-3"/>
        </w:rPr>
        <w:t xml:space="preserve"> </w:t>
      </w:r>
      <w:r>
        <w:t>cent</w:t>
      </w:r>
      <w:r>
        <w:rPr>
          <w:spacing w:val="-4"/>
        </w:rPr>
        <w:t xml:space="preserve"> </w:t>
      </w:r>
      <w:r>
        <w:t>of</w:t>
      </w:r>
      <w:r>
        <w:rPr>
          <w:spacing w:val="-3"/>
        </w:rPr>
        <w:t xml:space="preserve"> </w:t>
      </w:r>
      <w:r>
        <w:t>all</w:t>
      </w:r>
      <w:r>
        <w:rPr>
          <w:spacing w:val="-3"/>
        </w:rPr>
        <w:t xml:space="preserve"> </w:t>
      </w:r>
      <w:r>
        <w:rPr>
          <w:spacing w:val="-1"/>
        </w:rPr>
        <w:t>firms).</w:t>
      </w:r>
      <w:r w:rsidRPr="0039307B">
        <w:rPr>
          <w:vertAlign w:val="superscript"/>
        </w:rPr>
        <w:t>583</w:t>
      </w:r>
      <w:r>
        <w:rPr>
          <w:b/>
          <w:spacing w:val="21"/>
          <w:position w:val="7"/>
          <w:sz w:val="11"/>
        </w:rPr>
        <w:t xml:space="preserve"> </w:t>
      </w:r>
      <w:r>
        <w:t>A</w:t>
      </w:r>
      <w:r>
        <w:rPr>
          <w:spacing w:val="-3"/>
        </w:rPr>
        <w:t xml:space="preserve"> </w:t>
      </w:r>
      <w:r>
        <w:rPr>
          <w:spacing w:val="-1"/>
        </w:rPr>
        <w:t>low</w:t>
      </w:r>
      <w:r>
        <w:rPr>
          <w:spacing w:val="-2"/>
        </w:rPr>
        <w:t xml:space="preserve"> </w:t>
      </w:r>
      <w:r>
        <w:rPr>
          <w:spacing w:val="-1"/>
        </w:rPr>
        <w:t>level</w:t>
      </w:r>
      <w:r>
        <w:rPr>
          <w:spacing w:val="-3"/>
        </w:rPr>
        <w:t xml:space="preserve"> </w:t>
      </w:r>
      <w:r>
        <w:t>of</w:t>
      </w:r>
      <w:r>
        <w:rPr>
          <w:spacing w:val="-3"/>
        </w:rPr>
        <w:t xml:space="preserve"> </w:t>
      </w:r>
      <w:r>
        <w:t>new-to-market</w:t>
      </w:r>
      <w:r>
        <w:rPr>
          <w:spacing w:val="-4"/>
        </w:rPr>
        <w:t xml:space="preserve"> </w:t>
      </w:r>
      <w:r>
        <w:rPr>
          <w:spacing w:val="-1"/>
        </w:rPr>
        <w:t>innovation</w:t>
      </w:r>
      <w:r>
        <w:rPr>
          <w:spacing w:val="-3"/>
        </w:rPr>
        <w:t xml:space="preserve"> </w:t>
      </w:r>
      <w:r>
        <w:rPr>
          <w:spacing w:val="-1"/>
        </w:rPr>
        <w:t>suggests</w:t>
      </w:r>
      <w:r>
        <w:rPr>
          <w:spacing w:val="-3"/>
        </w:rPr>
        <w:t xml:space="preserve"> </w:t>
      </w:r>
      <w:r>
        <w:t>that</w:t>
      </w:r>
      <w:r>
        <w:rPr>
          <w:spacing w:val="-4"/>
        </w:rPr>
        <w:t xml:space="preserve"> </w:t>
      </w:r>
      <w:r>
        <w:rPr>
          <w:spacing w:val="-1"/>
        </w:rPr>
        <w:t>Australia</w:t>
      </w:r>
      <w:r>
        <w:rPr>
          <w:spacing w:val="-1"/>
          <w:w w:val="99"/>
        </w:rPr>
        <w:t xml:space="preserve"> </w:t>
      </w:r>
      <w:r>
        <w:rPr>
          <w:spacing w:val="-1"/>
        </w:rPr>
        <w:t>is</w:t>
      </w:r>
      <w:r>
        <w:rPr>
          <w:spacing w:val="-8"/>
        </w:rPr>
        <w:t xml:space="preserve"> </w:t>
      </w:r>
      <w:r>
        <w:t>an</w:t>
      </w:r>
      <w:r>
        <w:rPr>
          <w:spacing w:val="-7"/>
        </w:rPr>
        <w:t xml:space="preserve"> </w:t>
      </w:r>
      <w:r>
        <w:rPr>
          <w:spacing w:val="-1"/>
        </w:rPr>
        <w:t>incremental</w:t>
      </w:r>
      <w:r>
        <w:rPr>
          <w:spacing w:val="-7"/>
        </w:rPr>
        <w:t xml:space="preserve"> </w:t>
      </w:r>
      <w:r>
        <w:rPr>
          <w:spacing w:val="-1"/>
        </w:rPr>
        <w:t>innovator</w:t>
      </w:r>
      <w:r>
        <w:rPr>
          <w:spacing w:val="-6"/>
        </w:rPr>
        <w:t xml:space="preserve"> </w:t>
      </w:r>
      <w:r>
        <w:t>and</w:t>
      </w:r>
      <w:r>
        <w:rPr>
          <w:spacing w:val="-7"/>
        </w:rPr>
        <w:t xml:space="preserve"> </w:t>
      </w:r>
      <w:r>
        <w:t>adopts</w:t>
      </w:r>
      <w:r>
        <w:rPr>
          <w:spacing w:val="-8"/>
        </w:rPr>
        <w:t xml:space="preserve"> </w:t>
      </w:r>
      <w:r>
        <w:rPr>
          <w:spacing w:val="-1"/>
        </w:rPr>
        <w:t>innovations</w:t>
      </w:r>
      <w:r>
        <w:rPr>
          <w:spacing w:val="-6"/>
        </w:rPr>
        <w:t xml:space="preserve"> </w:t>
      </w:r>
      <w:r>
        <w:t>from</w:t>
      </w:r>
      <w:r>
        <w:rPr>
          <w:spacing w:val="-6"/>
        </w:rPr>
        <w:t xml:space="preserve"> </w:t>
      </w:r>
      <w:r>
        <w:t>elsewhere</w:t>
      </w:r>
      <w:r>
        <w:rPr>
          <w:spacing w:val="-8"/>
        </w:rPr>
        <w:t xml:space="preserve"> </w:t>
      </w:r>
      <w:r>
        <w:t>rather</w:t>
      </w:r>
      <w:r>
        <w:rPr>
          <w:spacing w:val="-7"/>
        </w:rPr>
        <w:t xml:space="preserve"> </w:t>
      </w:r>
      <w:r>
        <w:t>than</w:t>
      </w:r>
      <w:r>
        <w:rPr>
          <w:spacing w:val="-7"/>
        </w:rPr>
        <w:t xml:space="preserve"> </w:t>
      </w:r>
      <w:r>
        <w:t>creating</w:t>
      </w:r>
      <w:r>
        <w:rPr>
          <w:spacing w:val="25"/>
          <w:w w:val="99"/>
        </w:rPr>
        <w:t xml:space="preserve"> </w:t>
      </w:r>
      <w:r>
        <w:t>them.</w:t>
      </w:r>
      <w:r>
        <w:rPr>
          <w:spacing w:val="-7"/>
        </w:rPr>
        <w:t xml:space="preserve"> </w:t>
      </w:r>
      <w:r>
        <w:rPr>
          <w:spacing w:val="-1"/>
        </w:rPr>
        <w:t>Conversely,</w:t>
      </w:r>
      <w:r>
        <w:rPr>
          <w:spacing w:val="-7"/>
        </w:rPr>
        <w:t xml:space="preserve"> </w:t>
      </w:r>
      <w:r>
        <w:t>we</w:t>
      </w:r>
      <w:r>
        <w:rPr>
          <w:spacing w:val="-7"/>
        </w:rPr>
        <w:t xml:space="preserve"> </w:t>
      </w:r>
      <w:r>
        <w:t>do</w:t>
      </w:r>
      <w:r>
        <w:rPr>
          <w:spacing w:val="-6"/>
        </w:rPr>
        <w:t xml:space="preserve"> </w:t>
      </w:r>
      <w:r>
        <w:rPr>
          <w:spacing w:val="-1"/>
        </w:rPr>
        <w:t>little</w:t>
      </w:r>
      <w:r>
        <w:rPr>
          <w:spacing w:val="-6"/>
        </w:rPr>
        <w:t xml:space="preserve"> </w:t>
      </w:r>
      <w:r>
        <w:t>highly</w:t>
      </w:r>
      <w:r>
        <w:rPr>
          <w:spacing w:val="-7"/>
        </w:rPr>
        <w:t xml:space="preserve"> </w:t>
      </w:r>
      <w:r>
        <w:t>novel,</w:t>
      </w:r>
      <w:r>
        <w:rPr>
          <w:spacing w:val="-7"/>
        </w:rPr>
        <w:t xml:space="preserve"> </w:t>
      </w:r>
      <w:r>
        <w:t>radical</w:t>
      </w:r>
      <w:r>
        <w:rPr>
          <w:spacing w:val="-7"/>
        </w:rPr>
        <w:t xml:space="preserve"> </w:t>
      </w:r>
      <w:r>
        <w:rPr>
          <w:spacing w:val="-1"/>
        </w:rPr>
        <w:t>innovation,</w:t>
      </w:r>
      <w:r>
        <w:rPr>
          <w:spacing w:val="-6"/>
        </w:rPr>
        <w:t xml:space="preserve"> </w:t>
      </w:r>
      <w:r>
        <w:t>which</w:t>
      </w:r>
      <w:r>
        <w:rPr>
          <w:spacing w:val="-7"/>
        </w:rPr>
        <w:t xml:space="preserve"> </w:t>
      </w:r>
      <w:r>
        <w:t>generates</w:t>
      </w:r>
      <w:r>
        <w:rPr>
          <w:spacing w:val="-7"/>
        </w:rPr>
        <w:t xml:space="preserve"> </w:t>
      </w:r>
      <w:r>
        <w:t>greater</w:t>
      </w:r>
      <w:r>
        <w:rPr>
          <w:spacing w:val="24"/>
          <w:w w:val="99"/>
        </w:rPr>
        <w:t xml:space="preserve"> </w:t>
      </w:r>
      <w:r>
        <w:rPr>
          <w:spacing w:val="-1"/>
        </w:rPr>
        <w:t>impact</w:t>
      </w:r>
      <w:r>
        <w:rPr>
          <w:spacing w:val="-4"/>
        </w:rPr>
        <w:t xml:space="preserve"> </w:t>
      </w:r>
      <w:r>
        <w:t>despite</w:t>
      </w:r>
      <w:r>
        <w:rPr>
          <w:spacing w:val="-4"/>
        </w:rPr>
        <w:t xml:space="preserve"> </w:t>
      </w:r>
      <w:r>
        <w:t>having</w:t>
      </w:r>
      <w:r>
        <w:rPr>
          <w:spacing w:val="-4"/>
        </w:rPr>
        <w:t xml:space="preserve"> </w:t>
      </w:r>
      <w:r>
        <w:t>higher</w:t>
      </w:r>
      <w:r>
        <w:rPr>
          <w:spacing w:val="-5"/>
        </w:rPr>
        <w:t xml:space="preserve"> </w:t>
      </w:r>
      <w:r>
        <w:t>risk</w:t>
      </w:r>
      <w:r>
        <w:rPr>
          <w:spacing w:val="-4"/>
        </w:rPr>
        <w:t xml:space="preserve"> </w:t>
      </w:r>
      <w:r>
        <w:t>and</w:t>
      </w:r>
      <w:r>
        <w:rPr>
          <w:spacing w:val="-4"/>
        </w:rPr>
        <w:t xml:space="preserve"> </w:t>
      </w:r>
      <w:r>
        <w:rPr>
          <w:spacing w:val="-1"/>
        </w:rPr>
        <w:t>uncertainty.</w:t>
      </w:r>
      <w:r w:rsidRPr="0039307B">
        <w:rPr>
          <w:vertAlign w:val="superscript"/>
        </w:rPr>
        <w:t>584</w:t>
      </w:r>
    </w:p>
    <w:p w14:paraId="56BE15CA" w14:textId="77777777" w:rsidR="0086573E" w:rsidRPr="00634346" w:rsidRDefault="0086573E" w:rsidP="000E749F">
      <w:pPr>
        <w:pStyle w:val="Heading3"/>
        <w:rPr>
          <w:spacing w:val="-1"/>
        </w:rPr>
      </w:pPr>
      <w:bookmarkStart w:id="119" w:name="_Toc473897843"/>
      <w:r w:rsidRPr="00634346">
        <w:t>Findings:</w:t>
      </w:r>
      <w:r w:rsidRPr="00634346">
        <w:rPr>
          <w:spacing w:val="-1"/>
        </w:rPr>
        <w:t xml:space="preserve"> Outputs</w:t>
      </w:r>
      <w:bookmarkEnd w:id="119"/>
    </w:p>
    <w:p w14:paraId="5556BFB2" w14:textId="77777777" w:rsidR="003177AF" w:rsidRPr="00634346" w:rsidRDefault="003177AF" w:rsidP="00BA6566">
      <w:pPr>
        <w:pStyle w:val="ListBullet"/>
        <w:numPr>
          <w:ilvl w:val="0"/>
          <w:numId w:val="0"/>
        </w:numPr>
        <w:rPr>
          <w:rFonts w:eastAsia="Microsoft New Tai Lue"/>
        </w:rPr>
      </w:pPr>
      <w:r w:rsidRPr="00634346">
        <w:t>What are our strengths?</w:t>
      </w:r>
    </w:p>
    <w:p w14:paraId="7C04FD48" w14:textId="77777777" w:rsidR="003177AF" w:rsidRPr="00634346" w:rsidRDefault="003177AF" w:rsidP="00634834">
      <w:pPr>
        <w:pStyle w:val="ListBullet"/>
      </w:pPr>
      <w:r w:rsidRPr="00634346">
        <w:t>We</w:t>
      </w:r>
      <w:r w:rsidRPr="00634346">
        <w:rPr>
          <w:spacing w:val="-5"/>
        </w:rPr>
        <w:t xml:space="preserve"> </w:t>
      </w:r>
      <w:r w:rsidRPr="00634346">
        <w:t>have</w:t>
      </w:r>
      <w:r w:rsidRPr="00634346">
        <w:rPr>
          <w:spacing w:val="-4"/>
        </w:rPr>
        <w:t xml:space="preserve"> </w:t>
      </w:r>
      <w:r w:rsidRPr="00634346">
        <w:t>innovative</w:t>
      </w:r>
      <w:r w:rsidRPr="00634346">
        <w:rPr>
          <w:spacing w:val="-4"/>
        </w:rPr>
        <w:t xml:space="preserve"> </w:t>
      </w:r>
      <w:r w:rsidRPr="00634346">
        <w:t>SMEs.</w:t>
      </w:r>
      <w:r w:rsidRPr="00634346">
        <w:rPr>
          <w:spacing w:val="-5"/>
        </w:rPr>
        <w:t xml:space="preserve"> </w:t>
      </w:r>
      <w:r w:rsidRPr="00634346">
        <w:t>We</w:t>
      </w:r>
      <w:r w:rsidRPr="00634346">
        <w:rPr>
          <w:spacing w:val="-3"/>
        </w:rPr>
        <w:t xml:space="preserve"> </w:t>
      </w:r>
      <w:r w:rsidRPr="00634346">
        <w:t>have</w:t>
      </w:r>
      <w:r w:rsidRPr="00634346">
        <w:rPr>
          <w:spacing w:val="-5"/>
        </w:rPr>
        <w:t xml:space="preserve"> </w:t>
      </w:r>
      <w:r w:rsidRPr="00634346">
        <w:t>the</w:t>
      </w:r>
      <w:r w:rsidRPr="00634346">
        <w:rPr>
          <w:spacing w:val="-5"/>
        </w:rPr>
        <w:t xml:space="preserve"> </w:t>
      </w:r>
      <w:r w:rsidRPr="00634346">
        <w:t>fourth</w:t>
      </w:r>
      <w:r w:rsidRPr="00634346">
        <w:rPr>
          <w:spacing w:val="-4"/>
        </w:rPr>
        <w:t xml:space="preserve"> </w:t>
      </w:r>
      <w:r w:rsidRPr="00634346">
        <w:t>highest</w:t>
      </w:r>
      <w:r w:rsidRPr="00634346">
        <w:rPr>
          <w:spacing w:val="-4"/>
        </w:rPr>
        <w:t xml:space="preserve"> </w:t>
      </w:r>
      <w:r w:rsidRPr="00634346">
        <w:t>proportion</w:t>
      </w:r>
      <w:r w:rsidRPr="00634346">
        <w:rPr>
          <w:spacing w:val="-5"/>
        </w:rPr>
        <w:t xml:space="preserve"> </w:t>
      </w:r>
      <w:r w:rsidRPr="00634346">
        <w:t>of</w:t>
      </w:r>
      <w:r w:rsidRPr="00634346">
        <w:rPr>
          <w:spacing w:val="-4"/>
        </w:rPr>
        <w:t xml:space="preserve"> </w:t>
      </w:r>
      <w:r w:rsidRPr="00634346">
        <w:t>innovative</w:t>
      </w:r>
      <w:r w:rsidRPr="00634346">
        <w:rPr>
          <w:spacing w:val="23"/>
          <w:w w:val="99"/>
        </w:rPr>
        <w:t xml:space="preserve"> </w:t>
      </w:r>
      <w:r w:rsidRPr="00634346">
        <w:t>SMEs</w:t>
      </w:r>
      <w:r w:rsidRPr="00634346">
        <w:rPr>
          <w:spacing w:val="-4"/>
        </w:rPr>
        <w:t xml:space="preserve"> </w:t>
      </w:r>
      <w:r w:rsidRPr="00634346">
        <w:t>in</w:t>
      </w:r>
      <w:r w:rsidRPr="00634346">
        <w:rPr>
          <w:spacing w:val="-3"/>
        </w:rPr>
        <w:t xml:space="preserve"> </w:t>
      </w:r>
      <w:r w:rsidRPr="00634346">
        <w:t>the</w:t>
      </w:r>
      <w:r w:rsidRPr="00634346">
        <w:rPr>
          <w:spacing w:val="-5"/>
        </w:rPr>
        <w:t xml:space="preserve"> </w:t>
      </w:r>
      <w:r w:rsidRPr="00634346">
        <w:t>OECD+,</w:t>
      </w:r>
      <w:r w:rsidRPr="00634346">
        <w:rPr>
          <w:spacing w:val="-4"/>
        </w:rPr>
        <w:t xml:space="preserve"> </w:t>
      </w:r>
      <w:r w:rsidRPr="00634346">
        <w:t>with</w:t>
      </w:r>
      <w:r w:rsidRPr="00634346">
        <w:rPr>
          <w:spacing w:val="-4"/>
        </w:rPr>
        <w:t xml:space="preserve"> </w:t>
      </w:r>
      <w:r w:rsidRPr="00634346">
        <w:t>58</w:t>
      </w:r>
      <w:r w:rsidRPr="00634346">
        <w:rPr>
          <w:spacing w:val="-4"/>
        </w:rPr>
        <w:t xml:space="preserve"> </w:t>
      </w:r>
      <w:r w:rsidRPr="00634346">
        <w:t>per</w:t>
      </w:r>
      <w:r w:rsidRPr="00634346">
        <w:rPr>
          <w:spacing w:val="-3"/>
        </w:rPr>
        <w:t xml:space="preserve"> </w:t>
      </w:r>
      <w:r w:rsidRPr="00634346">
        <w:t>cent</w:t>
      </w:r>
      <w:r w:rsidRPr="00634346">
        <w:rPr>
          <w:spacing w:val="-5"/>
        </w:rPr>
        <w:t xml:space="preserve"> </w:t>
      </w:r>
      <w:r w:rsidRPr="00634346">
        <w:t>of</w:t>
      </w:r>
      <w:r w:rsidRPr="00634346">
        <w:rPr>
          <w:spacing w:val="-3"/>
        </w:rPr>
        <w:t xml:space="preserve"> </w:t>
      </w:r>
      <w:r w:rsidRPr="00634346">
        <w:t>SMEs</w:t>
      </w:r>
      <w:r w:rsidRPr="00634346">
        <w:rPr>
          <w:spacing w:val="-3"/>
        </w:rPr>
        <w:t xml:space="preserve"> </w:t>
      </w:r>
      <w:r w:rsidRPr="00634346">
        <w:t>introducing</w:t>
      </w:r>
      <w:r w:rsidRPr="00634346">
        <w:rPr>
          <w:spacing w:val="-4"/>
        </w:rPr>
        <w:t xml:space="preserve"> </w:t>
      </w:r>
      <w:r w:rsidRPr="00634346">
        <w:t>new</w:t>
      </w:r>
      <w:r w:rsidRPr="00634346">
        <w:rPr>
          <w:spacing w:val="-3"/>
        </w:rPr>
        <w:t xml:space="preserve"> </w:t>
      </w:r>
      <w:r w:rsidRPr="00634346">
        <w:t>products,</w:t>
      </w:r>
      <w:r w:rsidRPr="00634346">
        <w:rPr>
          <w:spacing w:val="-5"/>
        </w:rPr>
        <w:t xml:space="preserve"> </w:t>
      </w:r>
      <w:r w:rsidRPr="00634346">
        <w:t>processes,</w:t>
      </w:r>
      <w:r w:rsidRPr="00634346">
        <w:rPr>
          <w:spacing w:val="26"/>
        </w:rPr>
        <w:t xml:space="preserve"> </w:t>
      </w:r>
      <w:r w:rsidRPr="00634346">
        <w:t>organisational</w:t>
      </w:r>
      <w:r w:rsidRPr="00634346">
        <w:rPr>
          <w:spacing w:val="-12"/>
        </w:rPr>
        <w:t xml:space="preserve"> </w:t>
      </w:r>
      <w:r w:rsidRPr="00634346">
        <w:t>or</w:t>
      </w:r>
      <w:r w:rsidRPr="00634346">
        <w:rPr>
          <w:spacing w:val="-12"/>
        </w:rPr>
        <w:t xml:space="preserve"> </w:t>
      </w:r>
      <w:r w:rsidRPr="00634346">
        <w:t>marketing</w:t>
      </w:r>
      <w:r w:rsidRPr="00634346">
        <w:rPr>
          <w:spacing w:val="-10"/>
        </w:rPr>
        <w:t xml:space="preserve"> </w:t>
      </w:r>
      <w:r w:rsidRPr="00634346">
        <w:t>innovations</w:t>
      </w:r>
    </w:p>
    <w:p w14:paraId="6675A964" w14:textId="77777777" w:rsidR="003177AF" w:rsidRPr="00634346" w:rsidRDefault="003177AF" w:rsidP="00634834">
      <w:pPr>
        <w:pStyle w:val="ListBullet"/>
      </w:pPr>
      <w:r w:rsidRPr="00634346">
        <w:t>We</w:t>
      </w:r>
      <w:r w:rsidRPr="00634346">
        <w:rPr>
          <w:spacing w:val="-4"/>
        </w:rPr>
        <w:t xml:space="preserve"> </w:t>
      </w:r>
      <w:r w:rsidRPr="00634346">
        <w:t>have</w:t>
      </w:r>
      <w:r w:rsidRPr="00634346">
        <w:rPr>
          <w:spacing w:val="-3"/>
        </w:rPr>
        <w:t xml:space="preserve"> </w:t>
      </w:r>
      <w:r w:rsidRPr="00634346">
        <w:t>some</w:t>
      </w:r>
      <w:r w:rsidRPr="00634346">
        <w:rPr>
          <w:spacing w:val="-3"/>
        </w:rPr>
        <w:t xml:space="preserve"> </w:t>
      </w:r>
      <w:r w:rsidRPr="00634346">
        <w:t>highly</w:t>
      </w:r>
      <w:r w:rsidRPr="00634346">
        <w:rPr>
          <w:spacing w:val="-4"/>
        </w:rPr>
        <w:t xml:space="preserve"> </w:t>
      </w:r>
      <w:r w:rsidRPr="00634346">
        <w:t>innovative</w:t>
      </w:r>
      <w:r w:rsidRPr="00634346">
        <w:rPr>
          <w:spacing w:val="-2"/>
        </w:rPr>
        <w:t xml:space="preserve"> </w:t>
      </w:r>
      <w:r w:rsidRPr="00634346">
        <w:t>sectors.</w:t>
      </w:r>
      <w:r w:rsidRPr="00634346">
        <w:rPr>
          <w:spacing w:val="-4"/>
        </w:rPr>
        <w:t xml:space="preserve"> </w:t>
      </w:r>
      <w:r w:rsidRPr="00634346">
        <w:t>We</w:t>
      </w:r>
      <w:r w:rsidRPr="00634346">
        <w:rPr>
          <w:spacing w:val="-3"/>
        </w:rPr>
        <w:t xml:space="preserve"> </w:t>
      </w:r>
      <w:r w:rsidRPr="00634346">
        <w:t>have</w:t>
      </w:r>
      <w:r w:rsidRPr="00634346">
        <w:rPr>
          <w:spacing w:val="-3"/>
        </w:rPr>
        <w:t xml:space="preserve"> </w:t>
      </w:r>
      <w:r w:rsidRPr="00634346">
        <w:t>several</w:t>
      </w:r>
      <w:r w:rsidRPr="00634346">
        <w:rPr>
          <w:spacing w:val="-3"/>
        </w:rPr>
        <w:t xml:space="preserve"> </w:t>
      </w:r>
      <w:r w:rsidRPr="00634346">
        <w:t>sectors</w:t>
      </w:r>
      <w:r w:rsidRPr="00634346">
        <w:rPr>
          <w:spacing w:val="-2"/>
        </w:rPr>
        <w:t xml:space="preserve"> </w:t>
      </w:r>
      <w:r w:rsidRPr="00634346">
        <w:t>introducing</w:t>
      </w:r>
      <w:r w:rsidRPr="00634346">
        <w:rPr>
          <w:spacing w:val="26"/>
          <w:w w:val="99"/>
        </w:rPr>
        <w:t xml:space="preserve"> </w:t>
      </w:r>
      <w:r w:rsidRPr="00634346">
        <w:t>good</w:t>
      </w:r>
      <w:r w:rsidRPr="00634346">
        <w:rPr>
          <w:spacing w:val="-4"/>
        </w:rPr>
        <w:t xml:space="preserve"> </w:t>
      </w:r>
      <w:r w:rsidRPr="00634346">
        <w:t>levels</w:t>
      </w:r>
      <w:r w:rsidRPr="00634346">
        <w:rPr>
          <w:spacing w:val="-3"/>
        </w:rPr>
        <w:t xml:space="preserve"> </w:t>
      </w:r>
      <w:r w:rsidRPr="00634346">
        <w:t>of</w:t>
      </w:r>
      <w:r w:rsidRPr="00634346">
        <w:rPr>
          <w:spacing w:val="-3"/>
        </w:rPr>
        <w:t xml:space="preserve"> </w:t>
      </w:r>
      <w:r w:rsidRPr="00634346">
        <w:t>new</w:t>
      </w:r>
      <w:r w:rsidRPr="00634346">
        <w:rPr>
          <w:spacing w:val="-3"/>
        </w:rPr>
        <w:t xml:space="preserve"> </w:t>
      </w:r>
      <w:r w:rsidRPr="00634346">
        <w:t>to</w:t>
      </w:r>
      <w:r w:rsidRPr="00634346">
        <w:rPr>
          <w:spacing w:val="-3"/>
        </w:rPr>
        <w:t xml:space="preserve"> </w:t>
      </w:r>
      <w:r w:rsidRPr="00634346">
        <w:t>the</w:t>
      </w:r>
      <w:r w:rsidRPr="00634346">
        <w:rPr>
          <w:spacing w:val="-4"/>
        </w:rPr>
        <w:t xml:space="preserve"> </w:t>
      </w:r>
      <w:r w:rsidRPr="00634346">
        <w:t>world</w:t>
      </w:r>
      <w:r w:rsidRPr="00634346">
        <w:rPr>
          <w:spacing w:val="-4"/>
        </w:rPr>
        <w:t xml:space="preserve"> </w:t>
      </w:r>
      <w:r w:rsidRPr="00634346">
        <w:t>innovations</w:t>
      </w:r>
      <w:r w:rsidRPr="00634346">
        <w:rPr>
          <w:spacing w:val="-3"/>
        </w:rPr>
        <w:t xml:space="preserve"> </w:t>
      </w:r>
      <w:r w:rsidRPr="00634346">
        <w:t>domestically.</w:t>
      </w:r>
      <w:r w:rsidRPr="00634346">
        <w:rPr>
          <w:spacing w:val="-4"/>
        </w:rPr>
        <w:t xml:space="preserve"> </w:t>
      </w:r>
      <w:r w:rsidRPr="00634346">
        <w:t>These</w:t>
      </w:r>
      <w:r w:rsidRPr="00634346">
        <w:rPr>
          <w:spacing w:val="-4"/>
        </w:rPr>
        <w:t xml:space="preserve"> </w:t>
      </w:r>
      <w:r w:rsidRPr="00634346">
        <w:t>include</w:t>
      </w:r>
      <w:r w:rsidRPr="00634346">
        <w:rPr>
          <w:spacing w:val="-2"/>
        </w:rPr>
        <w:t xml:space="preserve"> </w:t>
      </w:r>
      <w:r w:rsidRPr="00634346">
        <w:t>mining;</w:t>
      </w:r>
      <w:r w:rsidRPr="00634346">
        <w:rPr>
          <w:spacing w:val="23"/>
        </w:rPr>
        <w:t xml:space="preserve"> </w:t>
      </w:r>
      <w:r w:rsidRPr="00634346">
        <w:t>manufacturing;</w:t>
      </w:r>
      <w:r w:rsidRPr="00634346">
        <w:rPr>
          <w:spacing w:val="-6"/>
        </w:rPr>
        <w:t xml:space="preserve"> </w:t>
      </w:r>
      <w:r w:rsidRPr="00634346">
        <w:t>and</w:t>
      </w:r>
      <w:r w:rsidRPr="00634346">
        <w:rPr>
          <w:spacing w:val="-8"/>
        </w:rPr>
        <w:t xml:space="preserve"> </w:t>
      </w:r>
      <w:r w:rsidRPr="00634346">
        <w:t>professional,</w:t>
      </w:r>
      <w:r w:rsidRPr="00634346">
        <w:rPr>
          <w:spacing w:val="-7"/>
        </w:rPr>
        <w:t xml:space="preserve"> </w:t>
      </w:r>
      <w:r w:rsidRPr="00634346">
        <w:t>scientific</w:t>
      </w:r>
      <w:r w:rsidRPr="00634346">
        <w:rPr>
          <w:spacing w:val="-6"/>
        </w:rPr>
        <w:t xml:space="preserve"> </w:t>
      </w:r>
      <w:r w:rsidRPr="00634346">
        <w:t>and</w:t>
      </w:r>
      <w:r w:rsidRPr="00634346">
        <w:rPr>
          <w:spacing w:val="-7"/>
        </w:rPr>
        <w:t xml:space="preserve"> </w:t>
      </w:r>
      <w:r w:rsidRPr="00634346">
        <w:t>technical</w:t>
      </w:r>
      <w:r w:rsidRPr="00634346">
        <w:rPr>
          <w:spacing w:val="-7"/>
        </w:rPr>
        <w:t xml:space="preserve"> </w:t>
      </w:r>
      <w:r w:rsidRPr="00634346">
        <w:t>services.</w:t>
      </w:r>
    </w:p>
    <w:p w14:paraId="4AF05372" w14:textId="77777777" w:rsidR="003177AF" w:rsidRPr="00634346" w:rsidRDefault="003177AF" w:rsidP="00BA6566">
      <w:pPr>
        <w:pStyle w:val="ListBullet"/>
        <w:numPr>
          <w:ilvl w:val="0"/>
          <w:numId w:val="0"/>
        </w:numPr>
        <w:rPr>
          <w:rFonts w:eastAsia="Microsoft New Tai Lue"/>
        </w:rPr>
      </w:pPr>
      <w:r w:rsidRPr="00634346">
        <w:t>What are our weaknesses?</w:t>
      </w:r>
    </w:p>
    <w:p w14:paraId="00BE0865" w14:textId="77777777" w:rsidR="00096DED" w:rsidRDefault="003177AF" w:rsidP="00634834">
      <w:pPr>
        <w:pStyle w:val="ListBullet"/>
        <w:rPr>
          <w:rFonts w:ascii="Microsoft YaHei UI" w:eastAsia="Microsoft YaHei UI" w:hAnsi="Microsoft YaHei UI" w:cstheme="majorBidi"/>
          <w:b/>
          <w:color w:val="579AB0" w:themeColor="text2"/>
          <w:sz w:val="32"/>
          <w:szCs w:val="32"/>
          <w:lang w:val="en-US"/>
          <w14:ligatures w14:val="standardContextual"/>
        </w:rPr>
      </w:pPr>
      <w:r w:rsidRPr="00634346">
        <w:t>Our</w:t>
      </w:r>
      <w:r w:rsidRPr="00634346">
        <w:rPr>
          <w:spacing w:val="-4"/>
        </w:rPr>
        <w:t xml:space="preserve"> </w:t>
      </w:r>
      <w:r w:rsidRPr="00634346">
        <w:t>innovations</w:t>
      </w:r>
      <w:r w:rsidRPr="00634346">
        <w:rPr>
          <w:spacing w:val="-3"/>
        </w:rPr>
        <w:t xml:space="preserve"> </w:t>
      </w:r>
      <w:r w:rsidRPr="00634346">
        <w:t>are</w:t>
      </w:r>
      <w:r w:rsidRPr="00634346">
        <w:rPr>
          <w:spacing w:val="-3"/>
        </w:rPr>
        <w:t xml:space="preserve"> </w:t>
      </w:r>
      <w:r w:rsidRPr="00634346">
        <w:t>not</w:t>
      </w:r>
      <w:r w:rsidRPr="00634346">
        <w:rPr>
          <w:spacing w:val="-4"/>
        </w:rPr>
        <w:t xml:space="preserve"> </w:t>
      </w:r>
      <w:r w:rsidRPr="00634346">
        <w:t>that</w:t>
      </w:r>
      <w:r w:rsidRPr="00634346">
        <w:rPr>
          <w:spacing w:val="-3"/>
        </w:rPr>
        <w:t xml:space="preserve"> </w:t>
      </w:r>
      <w:r w:rsidRPr="00634346">
        <w:t>novel.</w:t>
      </w:r>
      <w:r w:rsidRPr="00634346">
        <w:rPr>
          <w:spacing w:val="-4"/>
        </w:rPr>
        <w:t xml:space="preserve"> </w:t>
      </w:r>
      <w:r w:rsidRPr="00634346">
        <w:t>In</w:t>
      </w:r>
      <w:r w:rsidRPr="00634346">
        <w:rPr>
          <w:spacing w:val="-3"/>
        </w:rPr>
        <w:t xml:space="preserve"> </w:t>
      </w:r>
      <w:r w:rsidRPr="00634346">
        <w:t>many</w:t>
      </w:r>
      <w:r w:rsidRPr="00634346">
        <w:rPr>
          <w:spacing w:val="-3"/>
        </w:rPr>
        <w:t xml:space="preserve"> </w:t>
      </w:r>
      <w:r w:rsidRPr="00634346">
        <w:t>sectors</w:t>
      </w:r>
      <w:r w:rsidRPr="00634346">
        <w:rPr>
          <w:spacing w:val="-3"/>
        </w:rPr>
        <w:t xml:space="preserve"> </w:t>
      </w:r>
      <w:r w:rsidRPr="00634346">
        <w:t>the</w:t>
      </w:r>
      <w:r w:rsidRPr="00634346">
        <w:rPr>
          <w:spacing w:val="-4"/>
        </w:rPr>
        <w:t xml:space="preserve"> </w:t>
      </w:r>
      <w:r w:rsidRPr="00634346">
        <w:t>innovations</w:t>
      </w:r>
      <w:r w:rsidRPr="00634346">
        <w:rPr>
          <w:spacing w:val="-3"/>
        </w:rPr>
        <w:t xml:space="preserve"> </w:t>
      </w:r>
      <w:r w:rsidRPr="00634346">
        <w:t>introduced</w:t>
      </w:r>
      <w:r w:rsidRPr="00634346">
        <w:rPr>
          <w:spacing w:val="28"/>
          <w:w w:val="99"/>
        </w:rPr>
        <w:t xml:space="preserve"> </w:t>
      </w:r>
      <w:r w:rsidRPr="00634346">
        <w:t>by</w:t>
      </w:r>
      <w:r w:rsidRPr="00634346">
        <w:rPr>
          <w:spacing w:val="-4"/>
        </w:rPr>
        <w:t xml:space="preserve"> </w:t>
      </w:r>
      <w:r w:rsidRPr="00634346">
        <w:t>Australian</w:t>
      </w:r>
      <w:r w:rsidRPr="00634346">
        <w:rPr>
          <w:spacing w:val="-3"/>
        </w:rPr>
        <w:t xml:space="preserve"> </w:t>
      </w:r>
      <w:r w:rsidRPr="00634346">
        <w:t>business</w:t>
      </w:r>
      <w:r w:rsidRPr="00634346">
        <w:rPr>
          <w:spacing w:val="-5"/>
        </w:rPr>
        <w:t xml:space="preserve"> </w:t>
      </w:r>
      <w:r w:rsidRPr="00634346">
        <w:t>are</w:t>
      </w:r>
      <w:r w:rsidRPr="00634346">
        <w:rPr>
          <w:spacing w:val="-4"/>
        </w:rPr>
        <w:t xml:space="preserve"> </w:t>
      </w:r>
      <w:r w:rsidRPr="00634346">
        <w:t>new</w:t>
      </w:r>
      <w:r w:rsidRPr="00634346">
        <w:rPr>
          <w:spacing w:val="-3"/>
        </w:rPr>
        <w:t xml:space="preserve"> </w:t>
      </w:r>
      <w:r w:rsidRPr="00634346">
        <w:t>to</w:t>
      </w:r>
      <w:r w:rsidRPr="00634346">
        <w:rPr>
          <w:spacing w:val="-4"/>
        </w:rPr>
        <w:t xml:space="preserve"> </w:t>
      </w:r>
      <w:r w:rsidRPr="00634346">
        <w:t>the</w:t>
      </w:r>
      <w:r w:rsidRPr="00634346">
        <w:rPr>
          <w:spacing w:val="-4"/>
        </w:rPr>
        <w:t xml:space="preserve"> </w:t>
      </w:r>
      <w:r w:rsidRPr="00634346">
        <w:t>business</w:t>
      </w:r>
      <w:r w:rsidRPr="00634346">
        <w:rPr>
          <w:spacing w:val="-4"/>
        </w:rPr>
        <w:t xml:space="preserve"> </w:t>
      </w:r>
      <w:r w:rsidRPr="00634346">
        <w:t>only</w:t>
      </w:r>
      <w:r w:rsidRPr="00634346">
        <w:rPr>
          <w:spacing w:val="-5"/>
        </w:rPr>
        <w:t xml:space="preserve"> </w:t>
      </w:r>
      <w:r w:rsidRPr="00634346">
        <w:t>and</w:t>
      </w:r>
      <w:r w:rsidRPr="00634346">
        <w:rPr>
          <w:spacing w:val="-4"/>
        </w:rPr>
        <w:t xml:space="preserve"> </w:t>
      </w:r>
      <w:r w:rsidRPr="00634346">
        <w:t>reflect</w:t>
      </w:r>
      <w:r w:rsidRPr="00634346">
        <w:rPr>
          <w:spacing w:val="-4"/>
        </w:rPr>
        <w:t xml:space="preserve"> </w:t>
      </w:r>
      <w:r w:rsidRPr="00634346">
        <w:t>a</w:t>
      </w:r>
      <w:r w:rsidRPr="00634346">
        <w:rPr>
          <w:spacing w:val="-4"/>
        </w:rPr>
        <w:t xml:space="preserve"> </w:t>
      </w:r>
      <w:r w:rsidRPr="00634346">
        <w:t>low</w:t>
      </w:r>
      <w:r w:rsidRPr="00634346">
        <w:rPr>
          <w:spacing w:val="-3"/>
        </w:rPr>
        <w:t xml:space="preserve"> </w:t>
      </w:r>
      <w:r w:rsidRPr="00634346">
        <w:t>degree</w:t>
      </w:r>
      <w:r w:rsidRPr="00634346">
        <w:rPr>
          <w:spacing w:val="-4"/>
        </w:rPr>
        <w:t xml:space="preserve"> </w:t>
      </w:r>
      <w:r w:rsidRPr="00634346">
        <w:t>of</w:t>
      </w:r>
      <w:r w:rsidRPr="00634346">
        <w:rPr>
          <w:spacing w:val="21"/>
          <w:w w:val="99"/>
        </w:rPr>
        <w:t xml:space="preserve"> </w:t>
      </w:r>
      <w:r w:rsidRPr="00634346">
        <w:t>novelty.</w:t>
      </w:r>
      <w:r w:rsidR="00096DED">
        <w:br w:type="page"/>
      </w:r>
    </w:p>
    <w:p w14:paraId="1554C537" w14:textId="77777777" w:rsidR="0086573E" w:rsidRDefault="0086573E" w:rsidP="0086573E">
      <w:pPr>
        <w:pStyle w:val="Heading2"/>
        <w:rPr>
          <w:rFonts w:eastAsia="Microsoft New Tai Lue" w:hAnsi="Microsoft New Tai Lue" w:cs="Microsoft New Tai Lue"/>
          <w:szCs w:val="72"/>
        </w:rPr>
      </w:pPr>
      <w:bookmarkStart w:id="120" w:name="_Toc473897844"/>
      <w:r>
        <w:lastRenderedPageBreak/>
        <w:t>Outcomes</w:t>
      </w:r>
      <w:bookmarkEnd w:id="120"/>
    </w:p>
    <w:p w14:paraId="701E7D23" w14:textId="77777777" w:rsidR="0086573E" w:rsidRDefault="0086573E" w:rsidP="0086573E">
      <w:pPr>
        <w:rPr>
          <w:sz w:val="11"/>
          <w:szCs w:val="11"/>
        </w:rPr>
      </w:pPr>
      <w:r>
        <w:rPr>
          <w:spacing w:val="-1"/>
        </w:rPr>
        <w:t>Innovation</w:t>
      </w:r>
      <w:r>
        <w:rPr>
          <w:spacing w:val="-6"/>
        </w:rPr>
        <w:t xml:space="preserve"> </w:t>
      </w:r>
      <w:r>
        <w:t>helps</w:t>
      </w:r>
      <w:r>
        <w:rPr>
          <w:spacing w:val="-7"/>
        </w:rPr>
        <w:t xml:space="preserve"> </w:t>
      </w:r>
      <w:r>
        <w:t>to</w:t>
      </w:r>
      <w:r>
        <w:rPr>
          <w:spacing w:val="-5"/>
        </w:rPr>
        <w:t xml:space="preserve"> </w:t>
      </w:r>
      <w:r>
        <w:rPr>
          <w:spacing w:val="-1"/>
        </w:rPr>
        <w:t>maintain</w:t>
      </w:r>
      <w:r>
        <w:rPr>
          <w:spacing w:val="-6"/>
        </w:rPr>
        <w:t xml:space="preserve"> </w:t>
      </w:r>
      <w:r>
        <w:t>Australia’s</w:t>
      </w:r>
      <w:r>
        <w:rPr>
          <w:spacing w:val="-6"/>
        </w:rPr>
        <w:t xml:space="preserve"> </w:t>
      </w:r>
      <w:r>
        <w:t>ongoing</w:t>
      </w:r>
      <w:r>
        <w:rPr>
          <w:spacing w:val="-6"/>
        </w:rPr>
        <w:t xml:space="preserve"> </w:t>
      </w:r>
      <w:r>
        <w:t>wellbeing,</w:t>
      </w:r>
      <w:r>
        <w:rPr>
          <w:spacing w:val="-8"/>
        </w:rPr>
        <w:t xml:space="preserve"> </w:t>
      </w:r>
      <w:r>
        <w:t>prosperity,</w:t>
      </w:r>
      <w:r>
        <w:rPr>
          <w:spacing w:val="-6"/>
        </w:rPr>
        <w:t xml:space="preserve"> </w:t>
      </w:r>
      <w:r>
        <w:t>employment</w:t>
      </w:r>
      <w:r>
        <w:rPr>
          <w:spacing w:val="23"/>
        </w:rPr>
        <w:t xml:space="preserve"> </w:t>
      </w:r>
      <w:r>
        <w:t>prospects</w:t>
      </w:r>
      <w:r>
        <w:rPr>
          <w:spacing w:val="-5"/>
        </w:rPr>
        <w:t xml:space="preserve"> </w:t>
      </w:r>
      <w:r>
        <w:t>and</w:t>
      </w:r>
      <w:r>
        <w:rPr>
          <w:spacing w:val="-4"/>
        </w:rPr>
        <w:t xml:space="preserve"> </w:t>
      </w:r>
      <w:r>
        <w:rPr>
          <w:spacing w:val="-1"/>
        </w:rPr>
        <w:t>living</w:t>
      </w:r>
      <w:r>
        <w:rPr>
          <w:spacing w:val="-3"/>
        </w:rPr>
        <w:t xml:space="preserve"> </w:t>
      </w:r>
      <w:r>
        <w:rPr>
          <w:spacing w:val="-1"/>
        </w:rPr>
        <w:t>standards.</w:t>
      </w:r>
      <w:r w:rsidRPr="0039307B">
        <w:rPr>
          <w:vertAlign w:val="superscript"/>
        </w:rPr>
        <w:t>585</w:t>
      </w:r>
    </w:p>
    <w:p w14:paraId="5CB388DC" w14:textId="77777777" w:rsidR="0086573E" w:rsidRDefault="0086573E" w:rsidP="0086573E">
      <w:pPr>
        <w:rPr>
          <w:sz w:val="11"/>
          <w:szCs w:val="11"/>
        </w:rPr>
      </w:pPr>
      <w:r>
        <w:t>There</w:t>
      </w:r>
      <w:r>
        <w:rPr>
          <w:spacing w:val="-5"/>
        </w:rPr>
        <w:t xml:space="preserve"> </w:t>
      </w:r>
      <w:r>
        <w:t>have</w:t>
      </w:r>
      <w:r>
        <w:rPr>
          <w:spacing w:val="-4"/>
        </w:rPr>
        <w:t xml:space="preserve"> </w:t>
      </w:r>
      <w:r>
        <w:t>been</w:t>
      </w:r>
      <w:r>
        <w:rPr>
          <w:spacing w:val="-5"/>
        </w:rPr>
        <w:t xml:space="preserve"> </w:t>
      </w:r>
      <w:r>
        <w:rPr>
          <w:spacing w:val="-1"/>
        </w:rPr>
        <w:t>some</w:t>
      </w:r>
      <w:r>
        <w:rPr>
          <w:spacing w:val="-4"/>
        </w:rPr>
        <w:t xml:space="preserve"> </w:t>
      </w:r>
      <w:r>
        <w:t>examples</w:t>
      </w:r>
      <w:r>
        <w:rPr>
          <w:spacing w:val="-5"/>
        </w:rPr>
        <w:t xml:space="preserve"> </w:t>
      </w:r>
      <w:r>
        <w:t>of</w:t>
      </w:r>
      <w:r>
        <w:rPr>
          <w:spacing w:val="-4"/>
        </w:rPr>
        <w:t xml:space="preserve"> </w:t>
      </w:r>
      <w:r>
        <w:rPr>
          <w:spacing w:val="-1"/>
        </w:rPr>
        <w:t>innovation</w:t>
      </w:r>
      <w:r>
        <w:rPr>
          <w:spacing w:val="-4"/>
        </w:rPr>
        <w:t xml:space="preserve"> </w:t>
      </w:r>
      <w:r>
        <w:t>that</w:t>
      </w:r>
      <w:r>
        <w:rPr>
          <w:spacing w:val="-5"/>
        </w:rPr>
        <w:t xml:space="preserve"> </w:t>
      </w:r>
      <w:r>
        <w:t>have</w:t>
      </w:r>
      <w:r>
        <w:rPr>
          <w:spacing w:val="-5"/>
        </w:rPr>
        <w:t xml:space="preserve"> </w:t>
      </w:r>
      <w:r>
        <w:t>adversely</w:t>
      </w:r>
      <w:r>
        <w:rPr>
          <w:spacing w:val="-5"/>
        </w:rPr>
        <w:t xml:space="preserve"> </w:t>
      </w:r>
      <w:r>
        <w:t>affected</w:t>
      </w:r>
      <w:r>
        <w:rPr>
          <w:spacing w:val="-5"/>
        </w:rPr>
        <w:t xml:space="preserve"> </w:t>
      </w:r>
      <w:r>
        <w:t>people’s</w:t>
      </w:r>
      <w:r>
        <w:rPr>
          <w:spacing w:val="-5"/>
        </w:rPr>
        <w:t xml:space="preserve"> </w:t>
      </w:r>
      <w:r>
        <w:rPr>
          <w:spacing w:val="-1"/>
        </w:rPr>
        <w:t>lives,</w:t>
      </w:r>
      <w:r>
        <w:rPr>
          <w:spacing w:val="22"/>
        </w:rPr>
        <w:t xml:space="preserve"> </w:t>
      </w:r>
      <w:r>
        <w:rPr>
          <w:spacing w:val="-1"/>
        </w:rPr>
        <w:t>such</w:t>
      </w:r>
      <w:r>
        <w:rPr>
          <w:spacing w:val="-5"/>
        </w:rPr>
        <w:t xml:space="preserve"> </w:t>
      </w:r>
      <w:r>
        <w:t>as</w:t>
      </w:r>
      <w:r>
        <w:rPr>
          <w:spacing w:val="-5"/>
        </w:rPr>
        <w:t xml:space="preserve"> </w:t>
      </w:r>
      <w:r>
        <w:t>when</w:t>
      </w:r>
      <w:r>
        <w:rPr>
          <w:spacing w:val="-5"/>
        </w:rPr>
        <w:t xml:space="preserve"> </w:t>
      </w:r>
      <w:r>
        <w:rPr>
          <w:spacing w:val="-1"/>
        </w:rPr>
        <w:t>improvements</w:t>
      </w:r>
      <w:r>
        <w:rPr>
          <w:spacing w:val="-4"/>
        </w:rPr>
        <w:t xml:space="preserve"> </w:t>
      </w:r>
      <w:r>
        <w:rPr>
          <w:spacing w:val="-1"/>
        </w:rPr>
        <w:t>in</w:t>
      </w:r>
      <w:r>
        <w:rPr>
          <w:spacing w:val="-4"/>
        </w:rPr>
        <w:t xml:space="preserve"> </w:t>
      </w:r>
      <w:r>
        <w:t>technology</w:t>
      </w:r>
      <w:r>
        <w:rPr>
          <w:spacing w:val="-5"/>
        </w:rPr>
        <w:t xml:space="preserve"> </w:t>
      </w:r>
      <w:r>
        <w:t>and</w:t>
      </w:r>
      <w:r>
        <w:rPr>
          <w:spacing w:val="-5"/>
        </w:rPr>
        <w:t xml:space="preserve"> </w:t>
      </w:r>
      <w:r>
        <w:t>production</w:t>
      </w:r>
      <w:r>
        <w:rPr>
          <w:spacing w:val="-5"/>
        </w:rPr>
        <w:t xml:space="preserve"> </w:t>
      </w:r>
      <w:r>
        <w:t>processes</w:t>
      </w:r>
      <w:r>
        <w:rPr>
          <w:spacing w:val="-5"/>
        </w:rPr>
        <w:t xml:space="preserve"> </w:t>
      </w:r>
      <w:r>
        <w:t>have</w:t>
      </w:r>
      <w:r>
        <w:rPr>
          <w:spacing w:val="-5"/>
        </w:rPr>
        <w:t xml:space="preserve"> </w:t>
      </w:r>
      <w:r>
        <w:t>displaced</w:t>
      </w:r>
      <w:r>
        <w:rPr>
          <w:spacing w:val="24"/>
          <w:w w:val="99"/>
        </w:rPr>
        <w:t xml:space="preserve"> </w:t>
      </w:r>
      <w:r>
        <w:t>traditional</w:t>
      </w:r>
      <w:r>
        <w:rPr>
          <w:spacing w:val="-6"/>
        </w:rPr>
        <w:t xml:space="preserve"> </w:t>
      </w:r>
      <w:r>
        <w:rPr>
          <w:spacing w:val="-1"/>
        </w:rPr>
        <w:t>jobs.</w:t>
      </w:r>
      <w:r>
        <w:rPr>
          <w:spacing w:val="-4"/>
        </w:rPr>
        <w:t xml:space="preserve"> </w:t>
      </w:r>
      <w:r>
        <w:rPr>
          <w:spacing w:val="-1"/>
        </w:rPr>
        <w:t>Despite</w:t>
      </w:r>
      <w:r>
        <w:rPr>
          <w:spacing w:val="-5"/>
        </w:rPr>
        <w:t xml:space="preserve"> </w:t>
      </w:r>
      <w:r>
        <w:t>these</w:t>
      </w:r>
      <w:r>
        <w:rPr>
          <w:spacing w:val="-5"/>
        </w:rPr>
        <w:t xml:space="preserve"> </w:t>
      </w:r>
      <w:r>
        <w:rPr>
          <w:spacing w:val="-1"/>
        </w:rPr>
        <w:t>short-term</w:t>
      </w:r>
      <w:r>
        <w:rPr>
          <w:spacing w:val="-3"/>
        </w:rPr>
        <w:t xml:space="preserve"> </w:t>
      </w:r>
      <w:r>
        <w:rPr>
          <w:spacing w:val="-1"/>
        </w:rPr>
        <w:t>impacts,</w:t>
      </w:r>
      <w:r>
        <w:rPr>
          <w:spacing w:val="-5"/>
        </w:rPr>
        <w:t xml:space="preserve"> </w:t>
      </w:r>
      <w:r>
        <w:t>over</w:t>
      </w:r>
      <w:r>
        <w:rPr>
          <w:spacing w:val="-4"/>
        </w:rPr>
        <w:t xml:space="preserve"> </w:t>
      </w:r>
      <w:r>
        <w:t>the</w:t>
      </w:r>
      <w:r>
        <w:rPr>
          <w:spacing w:val="-6"/>
        </w:rPr>
        <w:t xml:space="preserve"> </w:t>
      </w:r>
      <w:r>
        <w:rPr>
          <w:spacing w:val="-1"/>
        </w:rPr>
        <w:t>long-term,</w:t>
      </w:r>
      <w:r>
        <w:rPr>
          <w:spacing w:val="-4"/>
        </w:rPr>
        <w:t xml:space="preserve"> </w:t>
      </w:r>
      <w:r>
        <w:rPr>
          <w:spacing w:val="-1"/>
        </w:rPr>
        <w:t>innovation</w:t>
      </w:r>
      <w:r>
        <w:rPr>
          <w:spacing w:val="-4"/>
        </w:rPr>
        <w:t xml:space="preserve"> </w:t>
      </w:r>
      <w:r>
        <w:t>has</w:t>
      </w:r>
      <w:r>
        <w:rPr>
          <w:spacing w:val="27"/>
        </w:rPr>
        <w:t xml:space="preserve"> </w:t>
      </w:r>
      <w:r>
        <w:t>overwhelmingly</w:t>
      </w:r>
      <w:r>
        <w:rPr>
          <w:spacing w:val="-7"/>
        </w:rPr>
        <w:t xml:space="preserve"> </w:t>
      </w:r>
      <w:r>
        <w:t>contributed</w:t>
      </w:r>
      <w:r>
        <w:rPr>
          <w:spacing w:val="-7"/>
        </w:rPr>
        <w:t xml:space="preserve"> </w:t>
      </w:r>
      <w:r>
        <w:t>to</w:t>
      </w:r>
      <w:r>
        <w:rPr>
          <w:spacing w:val="-7"/>
        </w:rPr>
        <w:t xml:space="preserve"> </w:t>
      </w:r>
      <w:r>
        <w:t>greater</w:t>
      </w:r>
      <w:r>
        <w:rPr>
          <w:spacing w:val="-7"/>
        </w:rPr>
        <w:t xml:space="preserve"> </w:t>
      </w:r>
      <w:r>
        <w:t>overall</w:t>
      </w:r>
      <w:r>
        <w:rPr>
          <w:spacing w:val="-6"/>
        </w:rPr>
        <w:t xml:space="preserve"> </w:t>
      </w:r>
      <w:r>
        <w:t>wealth</w:t>
      </w:r>
      <w:r>
        <w:rPr>
          <w:spacing w:val="-7"/>
        </w:rPr>
        <w:t xml:space="preserve"> </w:t>
      </w:r>
      <w:r>
        <w:t>and</w:t>
      </w:r>
      <w:r>
        <w:rPr>
          <w:spacing w:val="-7"/>
        </w:rPr>
        <w:t xml:space="preserve"> </w:t>
      </w:r>
      <w:r>
        <w:rPr>
          <w:spacing w:val="-1"/>
        </w:rPr>
        <w:t>health.</w:t>
      </w:r>
      <w:r w:rsidRPr="0039307B">
        <w:rPr>
          <w:vertAlign w:val="superscript"/>
        </w:rPr>
        <w:t>586</w:t>
      </w:r>
    </w:p>
    <w:p w14:paraId="6E9639C2" w14:textId="77777777" w:rsidR="0086573E" w:rsidRDefault="0086573E" w:rsidP="0086573E">
      <w:r>
        <w:rPr>
          <w:spacing w:val="-1"/>
        </w:rPr>
        <w:t>It</w:t>
      </w:r>
      <w:r>
        <w:rPr>
          <w:spacing w:val="-4"/>
        </w:rPr>
        <w:t xml:space="preserve"> </w:t>
      </w:r>
      <w:r>
        <w:rPr>
          <w:spacing w:val="-1"/>
        </w:rPr>
        <w:t>is</w:t>
      </w:r>
      <w:r>
        <w:rPr>
          <w:spacing w:val="-5"/>
        </w:rPr>
        <w:t xml:space="preserve"> </w:t>
      </w:r>
      <w:r>
        <w:t>difficult</w:t>
      </w:r>
      <w:r>
        <w:rPr>
          <w:spacing w:val="-5"/>
        </w:rPr>
        <w:t xml:space="preserve"> </w:t>
      </w:r>
      <w:r>
        <w:t>to</w:t>
      </w:r>
      <w:r>
        <w:rPr>
          <w:spacing w:val="-4"/>
        </w:rPr>
        <w:t xml:space="preserve"> </w:t>
      </w:r>
      <w:r>
        <w:t>definitively</w:t>
      </w:r>
      <w:r>
        <w:rPr>
          <w:spacing w:val="-5"/>
        </w:rPr>
        <w:t xml:space="preserve"> </w:t>
      </w:r>
      <w:r>
        <w:rPr>
          <w:spacing w:val="-1"/>
        </w:rPr>
        <w:t>measure</w:t>
      </w:r>
      <w:r>
        <w:rPr>
          <w:spacing w:val="-4"/>
        </w:rPr>
        <w:t xml:space="preserve"> </w:t>
      </w:r>
      <w:r>
        <w:t>the</w:t>
      </w:r>
      <w:r>
        <w:rPr>
          <w:spacing w:val="-5"/>
        </w:rPr>
        <w:t xml:space="preserve"> </w:t>
      </w:r>
      <w:r>
        <w:rPr>
          <w:spacing w:val="-1"/>
        </w:rPr>
        <w:t>link</w:t>
      </w:r>
      <w:r>
        <w:rPr>
          <w:spacing w:val="-4"/>
        </w:rPr>
        <w:t xml:space="preserve"> </w:t>
      </w:r>
      <w:r>
        <w:t>between</w:t>
      </w:r>
      <w:r>
        <w:rPr>
          <w:spacing w:val="-4"/>
        </w:rPr>
        <w:t xml:space="preserve"> </w:t>
      </w:r>
      <w:r>
        <w:rPr>
          <w:spacing w:val="-1"/>
        </w:rPr>
        <w:t>innovation</w:t>
      </w:r>
      <w:r>
        <w:rPr>
          <w:spacing w:val="-4"/>
        </w:rPr>
        <w:t xml:space="preserve"> </w:t>
      </w:r>
      <w:r>
        <w:t>and</w:t>
      </w:r>
      <w:r>
        <w:rPr>
          <w:spacing w:val="-5"/>
        </w:rPr>
        <w:t xml:space="preserve"> </w:t>
      </w:r>
      <w:r>
        <w:t>economic,</w:t>
      </w:r>
      <w:r>
        <w:rPr>
          <w:spacing w:val="26"/>
          <w:w w:val="99"/>
        </w:rPr>
        <w:t xml:space="preserve"> </w:t>
      </w:r>
      <w:r>
        <w:t>environmental</w:t>
      </w:r>
      <w:r>
        <w:rPr>
          <w:spacing w:val="-6"/>
        </w:rPr>
        <w:t xml:space="preserve"> </w:t>
      </w:r>
      <w:r>
        <w:t>and</w:t>
      </w:r>
      <w:r>
        <w:rPr>
          <w:spacing w:val="-6"/>
        </w:rPr>
        <w:t xml:space="preserve"> </w:t>
      </w:r>
      <w:r>
        <w:rPr>
          <w:spacing w:val="-1"/>
        </w:rPr>
        <w:t>social</w:t>
      </w:r>
      <w:r>
        <w:rPr>
          <w:spacing w:val="-5"/>
        </w:rPr>
        <w:t xml:space="preserve"> </w:t>
      </w:r>
      <w:r>
        <w:t>outcomes</w:t>
      </w:r>
      <w:r>
        <w:rPr>
          <w:spacing w:val="-6"/>
        </w:rPr>
        <w:t xml:space="preserve"> </w:t>
      </w:r>
      <w:r>
        <w:t>due</w:t>
      </w:r>
      <w:r>
        <w:rPr>
          <w:spacing w:val="-5"/>
        </w:rPr>
        <w:t xml:space="preserve"> </w:t>
      </w:r>
      <w:r>
        <w:t>to</w:t>
      </w:r>
      <w:r>
        <w:rPr>
          <w:spacing w:val="-5"/>
        </w:rPr>
        <w:t xml:space="preserve"> </w:t>
      </w:r>
      <w:r>
        <w:t>the</w:t>
      </w:r>
      <w:r>
        <w:rPr>
          <w:spacing w:val="-6"/>
        </w:rPr>
        <w:t xml:space="preserve"> </w:t>
      </w:r>
      <w:r>
        <w:t>number</w:t>
      </w:r>
      <w:r>
        <w:rPr>
          <w:spacing w:val="-6"/>
        </w:rPr>
        <w:t xml:space="preserve"> </w:t>
      </w:r>
      <w:r>
        <w:t>of</w:t>
      </w:r>
      <w:r>
        <w:rPr>
          <w:spacing w:val="-5"/>
        </w:rPr>
        <w:t xml:space="preserve"> </w:t>
      </w:r>
      <w:r>
        <w:t>other</w:t>
      </w:r>
      <w:r>
        <w:rPr>
          <w:spacing w:val="-5"/>
        </w:rPr>
        <w:t xml:space="preserve"> </w:t>
      </w:r>
      <w:r>
        <w:t>contributing</w:t>
      </w:r>
      <w:r>
        <w:rPr>
          <w:spacing w:val="-5"/>
        </w:rPr>
        <w:t xml:space="preserve"> </w:t>
      </w:r>
      <w:r>
        <w:t>factors</w:t>
      </w:r>
      <w:r>
        <w:rPr>
          <w:spacing w:val="-5"/>
        </w:rPr>
        <w:t xml:space="preserve"> </w:t>
      </w:r>
      <w:r>
        <w:t>and</w:t>
      </w:r>
      <w:r>
        <w:rPr>
          <w:spacing w:val="21"/>
          <w:w w:val="99"/>
        </w:rPr>
        <w:t xml:space="preserve"> </w:t>
      </w:r>
      <w:r>
        <w:rPr>
          <w:spacing w:val="-1"/>
        </w:rPr>
        <w:t>indirect</w:t>
      </w:r>
      <w:r>
        <w:rPr>
          <w:spacing w:val="-6"/>
        </w:rPr>
        <w:t xml:space="preserve"> </w:t>
      </w:r>
      <w:r>
        <w:t>causal</w:t>
      </w:r>
      <w:r>
        <w:rPr>
          <w:spacing w:val="-7"/>
        </w:rPr>
        <w:t xml:space="preserve"> </w:t>
      </w:r>
      <w:r>
        <w:rPr>
          <w:spacing w:val="-1"/>
        </w:rPr>
        <w:t>relationships.</w:t>
      </w:r>
      <w:r w:rsidRPr="0039307B">
        <w:rPr>
          <w:vertAlign w:val="superscript"/>
        </w:rPr>
        <w:t>587</w:t>
      </w:r>
      <w:r>
        <w:rPr>
          <w:b/>
          <w:spacing w:val="19"/>
          <w:position w:val="7"/>
          <w:sz w:val="11"/>
        </w:rPr>
        <w:t xml:space="preserve"> </w:t>
      </w:r>
      <w:r>
        <w:t>However,</w:t>
      </w:r>
      <w:r>
        <w:rPr>
          <w:spacing w:val="-6"/>
        </w:rPr>
        <w:t xml:space="preserve"> </w:t>
      </w:r>
      <w:r>
        <w:t>the</w:t>
      </w:r>
      <w:r>
        <w:rPr>
          <w:spacing w:val="-7"/>
        </w:rPr>
        <w:t xml:space="preserve"> </w:t>
      </w:r>
      <w:r>
        <w:t>performance</w:t>
      </w:r>
      <w:r>
        <w:rPr>
          <w:spacing w:val="-6"/>
        </w:rPr>
        <w:t xml:space="preserve"> </w:t>
      </w:r>
      <w:r>
        <w:rPr>
          <w:spacing w:val="-1"/>
        </w:rPr>
        <w:t>scorecard</w:t>
      </w:r>
      <w:r>
        <w:rPr>
          <w:spacing w:val="-5"/>
        </w:rPr>
        <w:t xml:space="preserve"> </w:t>
      </w:r>
      <w:r>
        <w:t>provides</w:t>
      </w:r>
      <w:r>
        <w:rPr>
          <w:spacing w:val="-7"/>
        </w:rPr>
        <w:t xml:space="preserve"> </w:t>
      </w:r>
      <w:r>
        <w:t>a</w:t>
      </w:r>
      <w:r>
        <w:rPr>
          <w:spacing w:val="-6"/>
        </w:rPr>
        <w:t xml:space="preserve"> </w:t>
      </w:r>
      <w:r>
        <w:rPr>
          <w:spacing w:val="-1"/>
        </w:rPr>
        <w:t>selection</w:t>
      </w:r>
      <w:r>
        <w:rPr>
          <w:spacing w:val="30"/>
        </w:rPr>
        <w:t xml:space="preserve"> </w:t>
      </w:r>
      <w:r>
        <w:t>of</w:t>
      </w:r>
      <w:r>
        <w:rPr>
          <w:spacing w:val="-4"/>
        </w:rPr>
        <w:t xml:space="preserve"> </w:t>
      </w:r>
      <w:r>
        <w:rPr>
          <w:spacing w:val="-1"/>
        </w:rPr>
        <w:t>measures</w:t>
      </w:r>
      <w:r>
        <w:rPr>
          <w:spacing w:val="-4"/>
        </w:rPr>
        <w:t xml:space="preserve"> </w:t>
      </w:r>
      <w:r>
        <w:t>(or</w:t>
      </w:r>
      <w:r>
        <w:rPr>
          <w:spacing w:val="-5"/>
        </w:rPr>
        <w:t xml:space="preserve"> </w:t>
      </w:r>
      <w:r>
        <w:t>proxies)</w:t>
      </w:r>
      <w:r>
        <w:rPr>
          <w:spacing w:val="-5"/>
        </w:rPr>
        <w:t xml:space="preserve"> </w:t>
      </w:r>
      <w:r>
        <w:t>that</w:t>
      </w:r>
      <w:r>
        <w:rPr>
          <w:spacing w:val="-4"/>
        </w:rPr>
        <w:t xml:space="preserve"> </w:t>
      </w:r>
      <w:r>
        <w:t>are</w:t>
      </w:r>
      <w:r>
        <w:rPr>
          <w:spacing w:val="-5"/>
        </w:rPr>
        <w:t xml:space="preserve"> </w:t>
      </w:r>
      <w:r>
        <w:rPr>
          <w:spacing w:val="-1"/>
        </w:rPr>
        <w:t>most</w:t>
      </w:r>
      <w:r>
        <w:rPr>
          <w:spacing w:val="-4"/>
        </w:rPr>
        <w:t xml:space="preserve"> </w:t>
      </w:r>
      <w:r>
        <w:rPr>
          <w:spacing w:val="-1"/>
        </w:rPr>
        <w:t>likely</w:t>
      </w:r>
      <w:r>
        <w:rPr>
          <w:spacing w:val="-4"/>
        </w:rPr>
        <w:t xml:space="preserve"> </w:t>
      </w:r>
      <w:r>
        <w:t>to</w:t>
      </w:r>
      <w:r>
        <w:rPr>
          <w:spacing w:val="-4"/>
        </w:rPr>
        <w:t xml:space="preserve"> </w:t>
      </w:r>
      <w:r>
        <w:t>be</w:t>
      </w:r>
      <w:r>
        <w:rPr>
          <w:spacing w:val="-3"/>
        </w:rPr>
        <w:t xml:space="preserve"> </w:t>
      </w:r>
      <w:r>
        <w:t>broadly</w:t>
      </w:r>
      <w:r>
        <w:rPr>
          <w:spacing w:val="-5"/>
        </w:rPr>
        <w:t xml:space="preserve"> </w:t>
      </w:r>
      <w:r>
        <w:t>attributable</w:t>
      </w:r>
      <w:r>
        <w:rPr>
          <w:spacing w:val="-5"/>
        </w:rPr>
        <w:t xml:space="preserve"> </w:t>
      </w:r>
      <w:r>
        <w:t>to</w:t>
      </w:r>
      <w:r>
        <w:rPr>
          <w:spacing w:val="-4"/>
        </w:rPr>
        <w:t xml:space="preserve"> </w:t>
      </w:r>
      <w:r>
        <w:rPr>
          <w:spacing w:val="-1"/>
        </w:rPr>
        <w:t>innovation</w:t>
      </w:r>
      <w:r>
        <w:rPr>
          <w:spacing w:val="-4"/>
        </w:rPr>
        <w:t xml:space="preserve"> </w:t>
      </w:r>
      <w:r>
        <w:t>and</w:t>
      </w:r>
      <w:r>
        <w:rPr>
          <w:spacing w:val="25"/>
          <w:w w:val="99"/>
        </w:rPr>
        <w:t xml:space="preserve"> </w:t>
      </w:r>
      <w:r>
        <w:t>the</w:t>
      </w:r>
      <w:r>
        <w:rPr>
          <w:spacing w:val="-8"/>
        </w:rPr>
        <w:t xml:space="preserve"> </w:t>
      </w:r>
      <w:r>
        <w:t>achievement</w:t>
      </w:r>
      <w:r>
        <w:rPr>
          <w:spacing w:val="-7"/>
        </w:rPr>
        <w:t xml:space="preserve"> </w:t>
      </w:r>
      <w:r>
        <w:t>of</w:t>
      </w:r>
      <w:r>
        <w:rPr>
          <w:spacing w:val="-6"/>
        </w:rPr>
        <w:t xml:space="preserve"> </w:t>
      </w:r>
      <w:r>
        <w:t>these</w:t>
      </w:r>
      <w:r>
        <w:rPr>
          <w:spacing w:val="-7"/>
        </w:rPr>
        <w:t xml:space="preserve"> </w:t>
      </w:r>
      <w:r>
        <w:t>outcomes.</w:t>
      </w:r>
    </w:p>
    <w:p w14:paraId="1432BF84" w14:textId="77777777" w:rsidR="00E927D3" w:rsidRDefault="00E927D3" w:rsidP="00943783">
      <w:pPr>
        <w:pStyle w:val="Heading3"/>
        <w:rPr>
          <w:rFonts w:eastAsia="Microsoft New Tai Lue" w:hAnsi="Microsoft New Tai Lue" w:cs="Microsoft New Tai Lue"/>
          <w:szCs w:val="40"/>
        </w:rPr>
      </w:pPr>
      <w:bookmarkStart w:id="121" w:name="_Toc473897845"/>
      <w:r>
        <w:t>Economic outcomes</w:t>
      </w:r>
      <w:bookmarkEnd w:id="121"/>
    </w:p>
    <w:p w14:paraId="79E9DE20" w14:textId="77777777" w:rsidR="00E927D3" w:rsidRDefault="00E927D3" w:rsidP="00943783">
      <w:r>
        <w:t>Approximately</w:t>
      </w:r>
      <w:r>
        <w:rPr>
          <w:spacing w:val="-5"/>
        </w:rPr>
        <w:t xml:space="preserve"> </w:t>
      </w:r>
      <w:r>
        <w:rPr>
          <w:spacing w:val="-1"/>
        </w:rPr>
        <w:t>50</w:t>
      </w:r>
      <w:r>
        <w:rPr>
          <w:spacing w:val="-4"/>
        </w:rPr>
        <w:t xml:space="preserve"> </w:t>
      </w:r>
      <w:r>
        <w:t>per</w:t>
      </w:r>
      <w:r>
        <w:rPr>
          <w:spacing w:val="-4"/>
        </w:rPr>
        <w:t xml:space="preserve"> </w:t>
      </w:r>
      <w:r>
        <w:t>cent</w:t>
      </w:r>
      <w:r>
        <w:rPr>
          <w:spacing w:val="-5"/>
        </w:rPr>
        <w:t xml:space="preserve"> </w:t>
      </w:r>
      <w:r>
        <w:t>of</w:t>
      </w:r>
      <w:r>
        <w:rPr>
          <w:spacing w:val="-4"/>
        </w:rPr>
        <w:t xml:space="preserve"> </w:t>
      </w:r>
      <w:r>
        <w:t>economic</w:t>
      </w:r>
      <w:r>
        <w:rPr>
          <w:spacing w:val="-5"/>
        </w:rPr>
        <w:t xml:space="preserve"> </w:t>
      </w:r>
      <w:r>
        <w:t>growth</w:t>
      </w:r>
      <w:r>
        <w:rPr>
          <w:spacing w:val="-6"/>
        </w:rPr>
        <w:t xml:space="preserve"> </w:t>
      </w:r>
      <w:r>
        <w:rPr>
          <w:spacing w:val="-1"/>
        </w:rPr>
        <w:t>in</w:t>
      </w:r>
      <w:r>
        <w:rPr>
          <w:spacing w:val="-4"/>
        </w:rPr>
        <w:t xml:space="preserve"> </w:t>
      </w:r>
      <w:r>
        <w:t>OECD</w:t>
      </w:r>
      <w:r>
        <w:rPr>
          <w:spacing w:val="-5"/>
        </w:rPr>
        <w:t xml:space="preserve"> </w:t>
      </w:r>
      <w:r>
        <w:t>countries</w:t>
      </w:r>
      <w:r>
        <w:rPr>
          <w:spacing w:val="-5"/>
        </w:rPr>
        <w:t xml:space="preserve"> </w:t>
      </w:r>
      <w:r>
        <w:t>can</w:t>
      </w:r>
      <w:r>
        <w:rPr>
          <w:spacing w:val="-4"/>
        </w:rPr>
        <w:t xml:space="preserve"> </w:t>
      </w:r>
      <w:r>
        <w:t>be</w:t>
      </w:r>
      <w:r>
        <w:rPr>
          <w:spacing w:val="-4"/>
        </w:rPr>
        <w:t xml:space="preserve"> </w:t>
      </w:r>
      <w:r>
        <w:t>attributed</w:t>
      </w:r>
      <w:r>
        <w:rPr>
          <w:spacing w:val="22"/>
          <w:w w:val="99"/>
        </w:rPr>
        <w:t xml:space="preserve"> </w:t>
      </w:r>
      <w:r>
        <w:t>to</w:t>
      </w:r>
      <w:r>
        <w:rPr>
          <w:spacing w:val="-4"/>
        </w:rPr>
        <w:t xml:space="preserve"> </w:t>
      </w:r>
      <w:r>
        <w:rPr>
          <w:spacing w:val="-1"/>
        </w:rPr>
        <w:t>innovation,</w:t>
      </w:r>
      <w:r>
        <w:rPr>
          <w:spacing w:val="-4"/>
        </w:rPr>
        <w:t xml:space="preserve"> </w:t>
      </w:r>
      <w:r>
        <w:t>a</w:t>
      </w:r>
      <w:r>
        <w:rPr>
          <w:spacing w:val="-4"/>
        </w:rPr>
        <w:t xml:space="preserve"> </w:t>
      </w:r>
      <w:r>
        <w:t>contribution</w:t>
      </w:r>
      <w:r>
        <w:rPr>
          <w:spacing w:val="-5"/>
        </w:rPr>
        <w:t xml:space="preserve"> </w:t>
      </w:r>
      <w:r>
        <w:t>that</w:t>
      </w:r>
      <w:r>
        <w:rPr>
          <w:spacing w:val="-5"/>
        </w:rPr>
        <w:t xml:space="preserve"> </w:t>
      </w:r>
      <w:r>
        <w:rPr>
          <w:spacing w:val="-1"/>
        </w:rPr>
        <w:t>is</w:t>
      </w:r>
      <w:r>
        <w:rPr>
          <w:spacing w:val="-5"/>
        </w:rPr>
        <w:t xml:space="preserve"> </w:t>
      </w:r>
      <w:r>
        <w:t>expected</w:t>
      </w:r>
      <w:r>
        <w:rPr>
          <w:spacing w:val="-3"/>
        </w:rPr>
        <w:t xml:space="preserve"> </w:t>
      </w:r>
      <w:r>
        <w:t>to</w:t>
      </w:r>
      <w:r>
        <w:rPr>
          <w:spacing w:val="-4"/>
        </w:rPr>
        <w:t xml:space="preserve"> </w:t>
      </w:r>
      <w:r>
        <w:rPr>
          <w:spacing w:val="-1"/>
        </w:rPr>
        <w:t>grow.</w:t>
      </w:r>
      <w:r w:rsidRPr="0039307B">
        <w:rPr>
          <w:vertAlign w:val="superscript"/>
        </w:rPr>
        <w:t>588</w:t>
      </w:r>
      <w:r>
        <w:rPr>
          <w:b/>
          <w:spacing w:val="20"/>
          <w:position w:val="7"/>
          <w:sz w:val="11"/>
        </w:rPr>
        <w:t xml:space="preserve"> </w:t>
      </w:r>
      <w:r>
        <w:rPr>
          <w:spacing w:val="-1"/>
        </w:rPr>
        <w:t>Compared</w:t>
      </w:r>
      <w:r>
        <w:rPr>
          <w:spacing w:val="-4"/>
        </w:rPr>
        <w:t xml:space="preserve"> </w:t>
      </w:r>
      <w:r>
        <w:t>to</w:t>
      </w:r>
      <w:r>
        <w:rPr>
          <w:spacing w:val="-4"/>
        </w:rPr>
        <w:t xml:space="preserve"> </w:t>
      </w:r>
      <w:r>
        <w:t>other</w:t>
      </w:r>
      <w:r>
        <w:rPr>
          <w:spacing w:val="-3"/>
        </w:rPr>
        <w:t xml:space="preserve"> </w:t>
      </w:r>
      <w:r>
        <w:t>OECD</w:t>
      </w:r>
      <w:r>
        <w:rPr>
          <w:spacing w:val="29"/>
        </w:rPr>
        <w:t xml:space="preserve"> </w:t>
      </w:r>
      <w:r>
        <w:t>countries,</w:t>
      </w:r>
      <w:r>
        <w:rPr>
          <w:spacing w:val="-5"/>
        </w:rPr>
        <w:t xml:space="preserve"> </w:t>
      </w:r>
      <w:r>
        <w:t>Australia</w:t>
      </w:r>
      <w:r>
        <w:rPr>
          <w:spacing w:val="-5"/>
        </w:rPr>
        <w:t xml:space="preserve"> </w:t>
      </w:r>
      <w:r>
        <w:t>performs</w:t>
      </w:r>
      <w:r>
        <w:rPr>
          <w:spacing w:val="-5"/>
        </w:rPr>
        <w:t xml:space="preserve"> </w:t>
      </w:r>
      <w:r>
        <w:t>well</w:t>
      </w:r>
      <w:r>
        <w:rPr>
          <w:spacing w:val="-5"/>
        </w:rPr>
        <w:t xml:space="preserve"> </w:t>
      </w:r>
      <w:r>
        <w:t>on</w:t>
      </w:r>
      <w:r>
        <w:rPr>
          <w:spacing w:val="-4"/>
        </w:rPr>
        <w:t xml:space="preserve"> </w:t>
      </w:r>
      <w:r>
        <w:t>overall</w:t>
      </w:r>
      <w:r>
        <w:rPr>
          <w:spacing w:val="-5"/>
        </w:rPr>
        <w:t xml:space="preserve"> </w:t>
      </w:r>
      <w:r>
        <w:rPr>
          <w:spacing w:val="-1"/>
        </w:rPr>
        <w:t>measures</w:t>
      </w:r>
      <w:r>
        <w:rPr>
          <w:spacing w:val="-4"/>
        </w:rPr>
        <w:t xml:space="preserve"> </w:t>
      </w:r>
      <w:r>
        <w:t>of</w:t>
      </w:r>
      <w:r>
        <w:rPr>
          <w:spacing w:val="-4"/>
        </w:rPr>
        <w:t xml:space="preserve"> </w:t>
      </w:r>
      <w:r>
        <w:t>economic</w:t>
      </w:r>
      <w:r>
        <w:rPr>
          <w:spacing w:val="-5"/>
        </w:rPr>
        <w:t xml:space="preserve"> </w:t>
      </w:r>
      <w:r>
        <w:t>growth.</w:t>
      </w:r>
      <w:r>
        <w:rPr>
          <w:spacing w:val="-5"/>
        </w:rPr>
        <w:t xml:space="preserve"> </w:t>
      </w:r>
      <w:r>
        <w:rPr>
          <w:spacing w:val="-1"/>
        </w:rPr>
        <w:t>In</w:t>
      </w:r>
      <w:r>
        <w:rPr>
          <w:spacing w:val="-4"/>
        </w:rPr>
        <w:t xml:space="preserve"> </w:t>
      </w:r>
      <w:r>
        <w:rPr>
          <w:spacing w:val="-1"/>
        </w:rPr>
        <w:t>2015,</w:t>
      </w:r>
      <w:r>
        <w:t xml:space="preserve"> Australia’s</w:t>
      </w:r>
      <w:r>
        <w:rPr>
          <w:spacing w:val="-4"/>
        </w:rPr>
        <w:t xml:space="preserve"> </w:t>
      </w:r>
      <w:r>
        <w:t>GDP</w:t>
      </w:r>
      <w:r>
        <w:rPr>
          <w:spacing w:val="-4"/>
        </w:rPr>
        <w:t xml:space="preserve"> </w:t>
      </w:r>
      <w:r>
        <w:t>per</w:t>
      </w:r>
      <w:r>
        <w:rPr>
          <w:spacing w:val="-3"/>
        </w:rPr>
        <w:t xml:space="preserve"> </w:t>
      </w:r>
      <w:r>
        <w:t>capita</w:t>
      </w:r>
      <w:r>
        <w:rPr>
          <w:spacing w:val="-4"/>
        </w:rPr>
        <w:t xml:space="preserve"> </w:t>
      </w:r>
      <w:r>
        <w:t>of</w:t>
      </w:r>
      <w:r>
        <w:rPr>
          <w:spacing w:val="-3"/>
        </w:rPr>
        <w:t xml:space="preserve"> </w:t>
      </w:r>
      <w:r>
        <w:rPr>
          <w:spacing w:val="-1"/>
        </w:rPr>
        <w:t>$45,769</w:t>
      </w:r>
      <w:r>
        <w:rPr>
          <w:spacing w:val="-3"/>
        </w:rPr>
        <w:t xml:space="preserve"> </w:t>
      </w:r>
      <w:r>
        <w:t>(current</w:t>
      </w:r>
      <w:r>
        <w:rPr>
          <w:spacing w:val="-4"/>
        </w:rPr>
        <w:t xml:space="preserve"> </w:t>
      </w:r>
      <w:r>
        <w:t>US</w:t>
      </w:r>
      <w:r>
        <w:rPr>
          <w:spacing w:val="-4"/>
        </w:rPr>
        <w:t xml:space="preserve"> </w:t>
      </w:r>
      <w:r>
        <w:t>dollars,</w:t>
      </w:r>
      <w:r>
        <w:rPr>
          <w:spacing w:val="-4"/>
        </w:rPr>
        <w:t xml:space="preserve"> </w:t>
      </w:r>
      <w:r>
        <w:rPr>
          <w:spacing w:val="-1"/>
        </w:rPr>
        <w:t>PPP)</w:t>
      </w:r>
      <w:r>
        <w:rPr>
          <w:spacing w:val="-3"/>
        </w:rPr>
        <w:t xml:space="preserve"> </w:t>
      </w:r>
      <w:r>
        <w:t>was</w:t>
      </w:r>
      <w:r>
        <w:rPr>
          <w:spacing w:val="-4"/>
        </w:rPr>
        <w:t xml:space="preserve"> </w:t>
      </w:r>
      <w:r>
        <w:rPr>
          <w:spacing w:val="-1"/>
        </w:rPr>
        <w:t>14</w:t>
      </w:r>
      <w:r>
        <w:rPr>
          <w:spacing w:val="-3"/>
        </w:rPr>
        <w:t xml:space="preserve"> </w:t>
      </w:r>
      <w:r>
        <w:t>per</w:t>
      </w:r>
      <w:r>
        <w:rPr>
          <w:spacing w:val="-3"/>
        </w:rPr>
        <w:t xml:space="preserve"> </w:t>
      </w:r>
      <w:r>
        <w:t>cent</w:t>
      </w:r>
      <w:r>
        <w:rPr>
          <w:spacing w:val="-4"/>
        </w:rPr>
        <w:t xml:space="preserve"> </w:t>
      </w:r>
      <w:r>
        <w:t>above</w:t>
      </w:r>
      <w:r>
        <w:rPr>
          <w:spacing w:val="8"/>
          <w:w w:val="99"/>
        </w:rPr>
        <w:t xml:space="preserve"> </w:t>
      </w:r>
      <w:r>
        <w:t>the</w:t>
      </w:r>
      <w:r>
        <w:rPr>
          <w:spacing w:val="-4"/>
        </w:rPr>
        <w:t xml:space="preserve"> </w:t>
      </w:r>
      <w:r>
        <w:t>OECD</w:t>
      </w:r>
      <w:r>
        <w:rPr>
          <w:spacing w:val="-4"/>
        </w:rPr>
        <w:t xml:space="preserve"> </w:t>
      </w:r>
      <w:r>
        <w:rPr>
          <w:spacing w:val="-1"/>
        </w:rPr>
        <w:t>average.</w:t>
      </w:r>
      <w:r w:rsidRPr="0039307B">
        <w:rPr>
          <w:vertAlign w:val="superscript"/>
        </w:rPr>
        <w:t>589</w:t>
      </w:r>
      <w:r>
        <w:rPr>
          <w:b/>
          <w:bCs/>
          <w:spacing w:val="22"/>
          <w:position w:val="7"/>
          <w:sz w:val="11"/>
          <w:szCs w:val="11"/>
        </w:rPr>
        <w:t xml:space="preserve"> </w:t>
      </w:r>
      <w:r>
        <w:t>Australia’s</w:t>
      </w:r>
      <w:r>
        <w:rPr>
          <w:spacing w:val="-3"/>
        </w:rPr>
        <w:t xml:space="preserve"> </w:t>
      </w:r>
      <w:r>
        <w:t>annual</w:t>
      </w:r>
      <w:r>
        <w:rPr>
          <w:spacing w:val="-3"/>
        </w:rPr>
        <w:t xml:space="preserve"> </w:t>
      </w:r>
      <w:r>
        <w:t>GDP</w:t>
      </w:r>
      <w:r>
        <w:rPr>
          <w:spacing w:val="-4"/>
        </w:rPr>
        <w:t xml:space="preserve"> </w:t>
      </w:r>
      <w:r>
        <w:t>growth</w:t>
      </w:r>
      <w:r>
        <w:rPr>
          <w:spacing w:val="-4"/>
        </w:rPr>
        <w:t xml:space="preserve"> </w:t>
      </w:r>
      <w:r>
        <w:t>rate</w:t>
      </w:r>
      <w:r>
        <w:rPr>
          <w:spacing w:val="-3"/>
        </w:rPr>
        <w:t xml:space="preserve"> </w:t>
      </w:r>
      <w:r>
        <w:rPr>
          <w:spacing w:val="-1"/>
        </w:rPr>
        <w:t>of</w:t>
      </w:r>
      <w:r>
        <w:rPr>
          <w:spacing w:val="-3"/>
        </w:rPr>
        <w:t xml:space="preserve"> </w:t>
      </w:r>
      <w:r>
        <w:rPr>
          <w:spacing w:val="-1"/>
        </w:rPr>
        <w:t>2.26</w:t>
      </w:r>
      <w:r>
        <w:rPr>
          <w:spacing w:val="-2"/>
        </w:rPr>
        <w:t xml:space="preserve"> </w:t>
      </w:r>
      <w:r>
        <w:t>per</w:t>
      </w:r>
      <w:r>
        <w:rPr>
          <w:spacing w:val="-3"/>
        </w:rPr>
        <w:t xml:space="preserve"> </w:t>
      </w:r>
      <w:r>
        <w:t>cent</w:t>
      </w:r>
      <w:r>
        <w:rPr>
          <w:spacing w:val="-4"/>
        </w:rPr>
        <w:t xml:space="preserve"> </w:t>
      </w:r>
      <w:r>
        <w:t>was</w:t>
      </w:r>
      <w:r>
        <w:rPr>
          <w:spacing w:val="-3"/>
        </w:rPr>
        <w:t xml:space="preserve"> </w:t>
      </w:r>
      <w:r>
        <w:rPr>
          <w:spacing w:val="-1"/>
        </w:rPr>
        <w:t>also</w:t>
      </w:r>
      <w:r>
        <w:rPr>
          <w:spacing w:val="-3"/>
        </w:rPr>
        <w:t xml:space="preserve"> </w:t>
      </w:r>
      <w:r>
        <w:t>above</w:t>
      </w:r>
      <w:r>
        <w:rPr>
          <w:spacing w:val="25"/>
          <w:w w:val="99"/>
        </w:rPr>
        <w:t xml:space="preserve"> </w:t>
      </w:r>
      <w:r>
        <w:t>the</w:t>
      </w:r>
      <w:r>
        <w:rPr>
          <w:spacing w:val="-4"/>
        </w:rPr>
        <w:t xml:space="preserve"> </w:t>
      </w:r>
      <w:r>
        <w:t>OECD</w:t>
      </w:r>
      <w:r>
        <w:rPr>
          <w:spacing w:val="-4"/>
        </w:rPr>
        <w:t xml:space="preserve"> </w:t>
      </w:r>
      <w:r>
        <w:t>average</w:t>
      </w:r>
      <w:r>
        <w:rPr>
          <w:spacing w:val="-3"/>
        </w:rPr>
        <w:t xml:space="preserve"> </w:t>
      </w:r>
      <w:r>
        <w:t>of</w:t>
      </w:r>
      <w:r>
        <w:rPr>
          <w:spacing w:val="-3"/>
        </w:rPr>
        <w:t xml:space="preserve"> </w:t>
      </w:r>
      <w:r>
        <w:rPr>
          <w:spacing w:val="-1"/>
        </w:rPr>
        <w:t>2.12</w:t>
      </w:r>
      <w:r w:rsidR="00096DED">
        <w:rPr>
          <w:spacing w:val="-1"/>
        </w:rPr>
        <w:t> </w:t>
      </w:r>
      <w:r>
        <w:t>per</w:t>
      </w:r>
      <w:r>
        <w:rPr>
          <w:spacing w:val="-3"/>
        </w:rPr>
        <w:t xml:space="preserve"> </w:t>
      </w:r>
      <w:r>
        <w:rPr>
          <w:spacing w:val="-1"/>
        </w:rPr>
        <w:t>cent.</w:t>
      </w:r>
      <w:r w:rsidRPr="0039307B">
        <w:rPr>
          <w:vertAlign w:val="superscript"/>
        </w:rPr>
        <w:t>590</w:t>
      </w:r>
      <w:r>
        <w:rPr>
          <w:b/>
          <w:bCs/>
          <w:spacing w:val="22"/>
          <w:position w:val="7"/>
          <w:sz w:val="11"/>
          <w:szCs w:val="11"/>
        </w:rPr>
        <w:t xml:space="preserve"> </w:t>
      </w:r>
      <w:r>
        <w:t>Australia’s</w:t>
      </w:r>
      <w:r>
        <w:rPr>
          <w:spacing w:val="-3"/>
        </w:rPr>
        <w:t xml:space="preserve"> </w:t>
      </w:r>
      <w:r>
        <w:t>GDP</w:t>
      </w:r>
      <w:r>
        <w:rPr>
          <w:spacing w:val="-4"/>
        </w:rPr>
        <w:t xml:space="preserve"> </w:t>
      </w:r>
      <w:r>
        <w:t>per</w:t>
      </w:r>
      <w:r>
        <w:rPr>
          <w:spacing w:val="-2"/>
        </w:rPr>
        <w:t xml:space="preserve"> </w:t>
      </w:r>
      <w:r>
        <w:rPr>
          <w:spacing w:val="-1"/>
        </w:rPr>
        <w:t>capita</w:t>
      </w:r>
      <w:r>
        <w:rPr>
          <w:spacing w:val="-4"/>
        </w:rPr>
        <w:t xml:space="preserve"> </w:t>
      </w:r>
      <w:r>
        <w:t>(current</w:t>
      </w:r>
      <w:r>
        <w:rPr>
          <w:spacing w:val="-3"/>
        </w:rPr>
        <w:t xml:space="preserve"> </w:t>
      </w:r>
      <w:r>
        <w:t>US</w:t>
      </w:r>
      <w:r>
        <w:rPr>
          <w:spacing w:val="-4"/>
        </w:rPr>
        <w:t xml:space="preserve"> </w:t>
      </w:r>
      <w:r>
        <w:t>dollars,</w:t>
      </w:r>
      <w:r>
        <w:rPr>
          <w:spacing w:val="-4"/>
        </w:rPr>
        <w:t xml:space="preserve"> </w:t>
      </w:r>
      <w:r>
        <w:rPr>
          <w:spacing w:val="-1"/>
        </w:rPr>
        <w:t>PPP)</w:t>
      </w:r>
      <w:r>
        <w:rPr>
          <w:spacing w:val="22"/>
          <w:w w:val="99"/>
        </w:rPr>
        <w:t xml:space="preserve"> </w:t>
      </w:r>
      <w:r>
        <w:t>has</w:t>
      </w:r>
      <w:r>
        <w:rPr>
          <w:spacing w:val="-5"/>
        </w:rPr>
        <w:t xml:space="preserve"> </w:t>
      </w:r>
      <w:r>
        <w:t>remained</w:t>
      </w:r>
      <w:r>
        <w:rPr>
          <w:spacing w:val="-4"/>
        </w:rPr>
        <w:t xml:space="preserve"> </w:t>
      </w:r>
      <w:r>
        <w:t>higher</w:t>
      </w:r>
      <w:r>
        <w:rPr>
          <w:spacing w:val="-4"/>
        </w:rPr>
        <w:t xml:space="preserve"> </w:t>
      </w:r>
      <w:r>
        <w:t>than</w:t>
      </w:r>
      <w:r>
        <w:rPr>
          <w:spacing w:val="-4"/>
        </w:rPr>
        <w:t xml:space="preserve"> </w:t>
      </w:r>
      <w:r>
        <w:t>the</w:t>
      </w:r>
      <w:r>
        <w:rPr>
          <w:spacing w:val="-5"/>
        </w:rPr>
        <w:t xml:space="preserve"> </w:t>
      </w:r>
      <w:r>
        <w:t>OECD</w:t>
      </w:r>
      <w:r>
        <w:rPr>
          <w:spacing w:val="-4"/>
        </w:rPr>
        <w:t xml:space="preserve"> </w:t>
      </w:r>
      <w:r>
        <w:t>per</w:t>
      </w:r>
      <w:r>
        <w:rPr>
          <w:spacing w:val="-3"/>
        </w:rPr>
        <w:t xml:space="preserve"> </w:t>
      </w:r>
      <w:r>
        <w:t>capita</w:t>
      </w:r>
      <w:r>
        <w:rPr>
          <w:spacing w:val="-4"/>
        </w:rPr>
        <w:t xml:space="preserve"> </w:t>
      </w:r>
      <w:r>
        <w:t>total</w:t>
      </w:r>
      <w:r>
        <w:rPr>
          <w:spacing w:val="-5"/>
        </w:rPr>
        <w:t xml:space="preserve"> </w:t>
      </w:r>
      <w:r>
        <w:rPr>
          <w:spacing w:val="-1"/>
        </w:rPr>
        <w:t>since</w:t>
      </w:r>
      <w:r>
        <w:rPr>
          <w:spacing w:val="-3"/>
        </w:rPr>
        <w:t xml:space="preserve"> </w:t>
      </w:r>
      <w:r>
        <w:rPr>
          <w:spacing w:val="-1"/>
        </w:rPr>
        <w:t>1970.</w:t>
      </w:r>
      <w:r>
        <w:rPr>
          <w:spacing w:val="-3"/>
        </w:rPr>
        <w:t xml:space="preserve"> </w:t>
      </w:r>
      <w:r>
        <w:t>Only</w:t>
      </w:r>
      <w:r>
        <w:rPr>
          <w:spacing w:val="-4"/>
        </w:rPr>
        <w:t xml:space="preserve"> </w:t>
      </w:r>
      <w:r>
        <w:t>four</w:t>
      </w:r>
      <w:r>
        <w:rPr>
          <w:spacing w:val="-4"/>
        </w:rPr>
        <w:t xml:space="preserve"> </w:t>
      </w:r>
      <w:r>
        <w:t>other</w:t>
      </w:r>
      <w:r>
        <w:rPr>
          <w:spacing w:val="-3"/>
        </w:rPr>
        <w:t xml:space="preserve"> </w:t>
      </w:r>
      <w:r>
        <w:t>OECD</w:t>
      </w:r>
      <w:r>
        <w:rPr>
          <w:spacing w:val="23"/>
        </w:rPr>
        <w:t xml:space="preserve"> </w:t>
      </w:r>
      <w:r>
        <w:t>countries</w:t>
      </w:r>
      <w:r>
        <w:rPr>
          <w:spacing w:val="-7"/>
        </w:rPr>
        <w:t xml:space="preserve"> </w:t>
      </w:r>
      <w:r>
        <w:t>have</w:t>
      </w:r>
      <w:r>
        <w:rPr>
          <w:spacing w:val="-7"/>
        </w:rPr>
        <w:t xml:space="preserve"> </w:t>
      </w:r>
      <w:r>
        <w:t>consistently</w:t>
      </w:r>
      <w:r>
        <w:rPr>
          <w:spacing w:val="-8"/>
        </w:rPr>
        <w:t xml:space="preserve"> </w:t>
      </w:r>
      <w:r>
        <w:t>performed</w:t>
      </w:r>
      <w:r>
        <w:rPr>
          <w:spacing w:val="-7"/>
        </w:rPr>
        <w:t xml:space="preserve"> </w:t>
      </w:r>
      <w:r>
        <w:t>better</w:t>
      </w:r>
      <w:r>
        <w:rPr>
          <w:spacing w:val="-7"/>
        </w:rPr>
        <w:t xml:space="preserve"> </w:t>
      </w:r>
      <w:r>
        <w:t>over</w:t>
      </w:r>
      <w:r>
        <w:rPr>
          <w:spacing w:val="-6"/>
        </w:rPr>
        <w:t xml:space="preserve"> </w:t>
      </w:r>
      <w:r>
        <w:t>the</w:t>
      </w:r>
      <w:r>
        <w:rPr>
          <w:spacing w:val="-7"/>
        </w:rPr>
        <w:t xml:space="preserve"> </w:t>
      </w:r>
      <w:r>
        <w:t>period</w:t>
      </w:r>
      <w:r w:rsidR="00096DED">
        <w:t>:</w:t>
      </w:r>
      <w:r>
        <w:rPr>
          <w:spacing w:val="-7"/>
        </w:rPr>
        <w:t xml:space="preserve"> </w:t>
      </w:r>
      <w:r>
        <w:t>Luxemburg,</w:t>
      </w:r>
      <w:r>
        <w:rPr>
          <w:spacing w:val="-7"/>
        </w:rPr>
        <w:t xml:space="preserve"> </w:t>
      </w:r>
      <w:r>
        <w:t>Norway,</w:t>
      </w:r>
      <w:r>
        <w:rPr>
          <w:spacing w:val="-6"/>
        </w:rPr>
        <w:t xml:space="preserve"> </w:t>
      </w:r>
      <w:r>
        <w:t>the</w:t>
      </w:r>
      <w:r>
        <w:rPr>
          <w:w w:val="99"/>
        </w:rPr>
        <w:t xml:space="preserve"> </w:t>
      </w:r>
      <w:r>
        <w:t>United</w:t>
      </w:r>
      <w:r>
        <w:rPr>
          <w:spacing w:val="-7"/>
        </w:rPr>
        <w:t xml:space="preserve"> </w:t>
      </w:r>
      <w:r>
        <w:rPr>
          <w:spacing w:val="-1"/>
        </w:rPr>
        <w:t>States</w:t>
      </w:r>
      <w:r>
        <w:rPr>
          <w:spacing w:val="-7"/>
        </w:rPr>
        <w:t xml:space="preserve"> </w:t>
      </w:r>
      <w:r>
        <w:t>and</w:t>
      </w:r>
      <w:r>
        <w:rPr>
          <w:spacing w:val="-7"/>
        </w:rPr>
        <w:t xml:space="preserve"> </w:t>
      </w:r>
      <w:r>
        <w:rPr>
          <w:spacing w:val="-1"/>
        </w:rPr>
        <w:t>Switzerland.</w:t>
      </w:r>
    </w:p>
    <w:p w14:paraId="1BFB7427" w14:textId="77777777" w:rsidR="00E927D3" w:rsidRDefault="00E927D3" w:rsidP="00943783">
      <w:r>
        <w:rPr>
          <w:spacing w:val="-1"/>
        </w:rPr>
        <w:t>Businesses</w:t>
      </w:r>
      <w:r>
        <w:rPr>
          <w:spacing w:val="-5"/>
        </w:rPr>
        <w:t xml:space="preserve"> </w:t>
      </w:r>
      <w:r>
        <w:rPr>
          <w:spacing w:val="-1"/>
        </w:rPr>
        <w:t>make</w:t>
      </w:r>
      <w:r>
        <w:rPr>
          <w:spacing w:val="-4"/>
        </w:rPr>
        <w:t xml:space="preserve"> </w:t>
      </w:r>
      <w:r>
        <w:t>an</w:t>
      </w:r>
      <w:r>
        <w:rPr>
          <w:spacing w:val="-5"/>
        </w:rPr>
        <w:t xml:space="preserve"> </w:t>
      </w:r>
      <w:r>
        <w:rPr>
          <w:spacing w:val="-1"/>
        </w:rPr>
        <w:t>important</w:t>
      </w:r>
      <w:r>
        <w:rPr>
          <w:spacing w:val="-4"/>
        </w:rPr>
        <w:t xml:space="preserve"> </w:t>
      </w:r>
      <w:r>
        <w:t>contribution</w:t>
      </w:r>
      <w:r>
        <w:rPr>
          <w:spacing w:val="-5"/>
        </w:rPr>
        <w:t xml:space="preserve"> </w:t>
      </w:r>
      <w:r>
        <w:t>to</w:t>
      </w:r>
      <w:r>
        <w:rPr>
          <w:spacing w:val="-4"/>
        </w:rPr>
        <w:t xml:space="preserve"> </w:t>
      </w:r>
      <w:r>
        <w:t>Australia’s</w:t>
      </w:r>
      <w:r>
        <w:rPr>
          <w:spacing w:val="-4"/>
        </w:rPr>
        <w:t xml:space="preserve"> </w:t>
      </w:r>
      <w:r>
        <w:t>economic</w:t>
      </w:r>
      <w:r>
        <w:rPr>
          <w:spacing w:val="-5"/>
        </w:rPr>
        <w:t xml:space="preserve"> </w:t>
      </w:r>
      <w:r>
        <w:t>outcomes,</w:t>
      </w:r>
      <w:r>
        <w:rPr>
          <w:spacing w:val="24"/>
          <w:w w:val="99"/>
        </w:rPr>
        <w:t xml:space="preserve"> </w:t>
      </w:r>
      <w:r>
        <w:t>particularly</w:t>
      </w:r>
      <w:r>
        <w:rPr>
          <w:spacing w:val="-6"/>
        </w:rPr>
        <w:t xml:space="preserve"> </w:t>
      </w:r>
      <w:r>
        <w:t>those</w:t>
      </w:r>
      <w:r>
        <w:rPr>
          <w:spacing w:val="-6"/>
        </w:rPr>
        <w:t xml:space="preserve"> </w:t>
      </w:r>
      <w:r>
        <w:rPr>
          <w:spacing w:val="-1"/>
        </w:rPr>
        <w:t>involved</w:t>
      </w:r>
      <w:r>
        <w:rPr>
          <w:spacing w:val="-5"/>
        </w:rPr>
        <w:t xml:space="preserve"> </w:t>
      </w:r>
      <w:r>
        <w:rPr>
          <w:spacing w:val="-1"/>
        </w:rPr>
        <w:t>in</w:t>
      </w:r>
      <w:r>
        <w:rPr>
          <w:spacing w:val="-5"/>
        </w:rPr>
        <w:t xml:space="preserve"> </w:t>
      </w:r>
      <w:r>
        <w:rPr>
          <w:spacing w:val="-1"/>
        </w:rPr>
        <w:t>innovation.</w:t>
      </w:r>
      <w:r>
        <w:rPr>
          <w:spacing w:val="-5"/>
        </w:rPr>
        <w:t xml:space="preserve"> </w:t>
      </w:r>
      <w:r>
        <w:t>Australia’s</w:t>
      </w:r>
      <w:r>
        <w:rPr>
          <w:spacing w:val="-5"/>
        </w:rPr>
        <w:t xml:space="preserve"> </w:t>
      </w:r>
      <w:r>
        <w:rPr>
          <w:spacing w:val="-1"/>
        </w:rPr>
        <w:t>innovation-active</w:t>
      </w:r>
      <w:r>
        <w:rPr>
          <w:spacing w:val="-4"/>
        </w:rPr>
        <w:t xml:space="preserve"> </w:t>
      </w:r>
      <w:r>
        <w:t>businesses</w:t>
      </w:r>
      <w:r>
        <w:rPr>
          <w:spacing w:val="-6"/>
        </w:rPr>
        <w:t xml:space="preserve"> </w:t>
      </w:r>
      <w:r>
        <w:rPr>
          <w:spacing w:val="-1"/>
        </w:rPr>
        <w:t>make</w:t>
      </w:r>
      <w:r>
        <w:rPr>
          <w:spacing w:val="24"/>
        </w:rPr>
        <w:t xml:space="preserve"> </w:t>
      </w:r>
      <w:r>
        <w:t>a</w:t>
      </w:r>
      <w:r>
        <w:rPr>
          <w:spacing w:val="-4"/>
        </w:rPr>
        <w:t xml:space="preserve"> </w:t>
      </w:r>
      <w:r>
        <w:t>disproportionate</w:t>
      </w:r>
      <w:r>
        <w:rPr>
          <w:spacing w:val="-4"/>
        </w:rPr>
        <w:t xml:space="preserve"> </w:t>
      </w:r>
      <w:r>
        <w:t>contribution</w:t>
      </w:r>
      <w:r>
        <w:rPr>
          <w:spacing w:val="-4"/>
        </w:rPr>
        <w:t xml:space="preserve"> </w:t>
      </w:r>
      <w:r>
        <w:t>to</w:t>
      </w:r>
      <w:r>
        <w:rPr>
          <w:spacing w:val="-3"/>
        </w:rPr>
        <w:t xml:space="preserve"> </w:t>
      </w:r>
      <w:r>
        <w:t>business</w:t>
      </w:r>
      <w:r>
        <w:rPr>
          <w:spacing w:val="-4"/>
        </w:rPr>
        <w:t xml:space="preserve"> </w:t>
      </w:r>
      <w:r>
        <w:rPr>
          <w:spacing w:val="-1"/>
        </w:rPr>
        <w:t>income</w:t>
      </w:r>
      <w:r>
        <w:rPr>
          <w:spacing w:val="-3"/>
        </w:rPr>
        <w:t xml:space="preserve"> </w:t>
      </w:r>
      <w:r>
        <w:t>and</w:t>
      </w:r>
      <w:r>
        <w:rPr>
          <w:spacing w:val="-5"/>
        </w:rPr>
        <w:t xml:space="preserve"> </w:t>
      </w:r>
      <w:r>
        <w:rPr>
          <w:spacing w:val="-1"/>
        </w:rPr>
        <w:t>employment.</w:t>
      </w:r>
      <w:r w:rsidRPr="0039307B">
        <w:rPr>
          <w:vertAlign w:val="superscript"/>
        </w:rPr>
        <w:t>591</w:t>
      </w:r>
      <w:r>
        <w:rPr>
          <w:b/>
          <w:bCs/>
          <w:spacing w:val="22"/>
          <w:position w:val="7"/>
          <w:sz w:val="11"/>
          <w:szCs w:val="11"/>
        </w:rPr>
        <w:t xml:space="preserve"> </w:t>
      </w:r>
      <w:r>
        <w:t>They</w:t>
      </w:r>
      <w:r>
        <w:rPr>
          <w:spacing w:val="-5"/>
        </w:rPr>
        <w:t xml:space="preserve"> </w:t>
      </w:r>
      <w:r>
        <w:t>are</w:t>
      </w:r>
      <w:r>
        <w:rPr>
          <w:spacing w:val="-4"/>
        </w:rPr>
        <w:t xml:space="preserve"> </w:t>
      </w:r>
      <w:r>
        <w:t>two</w:t>
      </w:r>
      <w:r>
        <w:rPr>
          <w:spacing w:val="25"/>
          <w:w w:val="99"/>
        </w:rPr>
        <w:t xml:space="preserve"> </w:t>
      </w:r>
      <w:r>
        <w:t>to</w:t>
      </w:r>
      <w:r w:rsidR="00096DED">
        <w:t xml:space="preserve"> </w:t>
      </w:r>
      <w:r>
        <w:t>three</w:t>
      </w:r>
      <w:r>
        <w:rPr>
          <w:spacing w:val="-6"/>
        </w:rPr>
        <w:t xml:space="preserve"> </w:t>
      </w:r>
      <w:r>
        <w:t>times</w:t>
      </w:r>
      <w:r>
        <w:rPr>
          <w:spacing w:val="-5"/>
        </w:rPr>
        <w:t xml:space="preserve"> </w:t>
      </w:r>
      <w:r>
        <w:rPr>
          <w:spacing w:val="-1"/>
        </w:rPr>
        <w:t>more</w:t>
      </w:r>
      <w:r>
        <w:rPr>
          <w:spacing w:val="-4"/>
        </w:rPr>
        <w:t xml:space="preserve"> </w:t>
      </w:r>
      <w:r>
        <w:rPr>
          <w:spacing w:val="-1"/>
        </w:rPr>
        <w:t>likely</w:t>
      </w:r>
      <w:r>
        <w:rPr>
          <w:spacing w:val="-4"/>
        </w:rPr>
        <w:t xml:space="preserve"> </w:t>
      </w:r>
      <w:r>
        <w:t>to</w:t>
      </w:r>
      <w:r>
        <w:rPr>
          <w:spacing w:val="-4"/>
        </w:rPr>
        <w:t xml:space="preserve"> </w:t>
      </w:r>
      <w:r>
        <w:t>report</w:t>
      </w:r>
      <w:r>
        <w:rPr>
          <w:spacing w:val="-5"/>
        </w:rPr>
        <w:t xml:space="preserve"> </w:t>
      </w:r>
      <w:r>
        <w:rPr>
          <w:spacing w:val="-1"/>
        </w:rPr>
        <w:t>increased</w:t>
      </w:r>
      <w:r>
        <w:rPr>
          <w:spacing w:val="-4"/>
        </w:rPr>
        <w:t xml:space="preserve"> </w:t>
      </w:r>
      <w:r>
        <w:t>productivity</w:t>
      </w:r>
      <w:r>
        <w:rPr>
          <w:spacing w:val="-5"/>
        </w:rPr>
        <w:t xml:space="preserve"> </w:t>
      </w:r>
      <w:r>
        <w:t>and</w:t>
      </w:r>
      <w:r>
        <w:rPr>
          <w:spacing w:val="-6"/>
        </w:rPr>
        <w:t xml:space="preserve"> </w:t>
      </w:r>
      <w:r>
        <w:t>twice</w:t>
      </w:r>
      <w:r>
        <w:rPr>
          <w:spacing w:val="-5"/>
        </w:rPr>
        <w:t xml:space="preserve"> </w:t>
      </w:r>
      <w:r>
        <w:t>as</w:t>
      </w:r>
      <w:r>
        <w:rPr>
          <w:spacing w:val="-5"/>
        </w:rPr>
        <w:t xml:space="preserve"> </w:t>
      </w:r>
      <w:r>
        <w:rPr>
          <w:spacing w:val="-1"/>
        </w:rPr>
        <w:t>likely</w:t>
      </w:r>
      <w:r>
        <w:rPr>
          <w:spacing w:val="-4"/>
        </w:rPr>
        <w:t xml:space="preserve"> </w:t>
      </w:r>
      <w:r>
        <w:t>to</w:t>
      </w:r>
      <w:r>
        <w:rPr>
          <w:spacing w:val="-4"/>
        </w:rPr>
        <w:t xml:space="preserve"> </w:t>
      </w:r>
      <w:r>
        <w:t>export compared</w:t>
      </w:r>
      <w:r>
        <w:rPr>
          <w:spacing w:val="-7"/>
        </w:rPr>
        <w:t xml:space="preserve"> </w:t>
      </w:r>
      <w:r>
        <w:t>to</w:t>
      </w:r>
      <w:r>
        <w:rPr>
          <w:spacing w:val="-5"/>
        </w:rPr>
        <w:t xml:space="preserve"> </w:t>
      </w:r>
      <w:r>
        <w:t>non-innovation-active</w:t>
      </w:r>
      <w:r>
        <w:rPr>
          <w:spacing w:val="-6"/>
        </w:rPr>
        <w:t xml:space="preserve"> </w:t>
      </w:r>
      <w:r>
        <w:rPr>
          <w:spacing w:val="-1"/>
        </w:rPr>
        <w:t>businesses.</w:t>
      </w:r>
      <w:r w:rsidRPr="0039307B">
        <w:rPr>
          <w:vertAlign w:val="superscript"/>
        </w:rPr>
        <w:t>592</w:t>
      </w:r>
      <w:r>
        <w:rPr>
          <w:b/>
          <w:spacing w:val="-2"/>
          <w:position w:val="7"/>
          <w:sz w:val="11"/>
        </w:rPr>
        <w:t xml:space="preserve"> </w:t>
      </w:r>
      <w:r>
        <w:rPr>
          <w:spacing w:val="-1"/>
        </w:rPr>
        <w:t>Innovation</w:t>
      </w:r>
      <w:r>
        <w:rPr>
          <w:spacing w:val="-5"/>
        </w:rPr>
        <w:t xml:space="preserve"> </w:t>
      </w:r>
      <w:r>
        <w:t>helps</w:t>
      </w:r>
      <w:r>
        <w:rPr>
          <w:spacing w:val="-6"/>
        </w:rPr>
        <w:t xml:space="preserve"> </w:t>
      </w:r>
      <w:r>
        <w:t>business</w:t>
      </w:r>
      <w:r>
        <w:rPr>
          <w:spacing w:val="-6"/>
        </w:rPr>
        <w:t xml:space="preserve"> </w:t>
      </w:r>
      <w:r>
        <w:t>growth,</w:t>
      </w:r>
      <w:r>
        <w:rPr>
          <w:spacing w:val="-6"/>
        </w:rPr>
        <w:t xml:space="preserve"> </w:t>
      </w:r>
      <w:r>
        <w:t>with</w:t>
      </w:r>
      <w:r>
        <w:rPr>
          <w:spacing w:val="25"/>
          <w:w w:val="99"/>
        </w:rPr>
        <w:t xml:space="preserve"> </w:t>
      </w:r>
      <w:r>
        <w:t>firm</w:t>
      </w:r>
      <w:r>
        <w:rPr>
          <w:spacing w:val="-4"/>
        </w:rPr>
        <w:t xml:space="preserve"> </w:t>
      </w:r>
      <w:r>
        <w:rPr>
          <w:spacing w:val="-1"/>
        </w:rPr>
        <w:t>level</w:t>
      </w:r>
      <w:r>
        <w:rPr>
          <w:spacing w:val="-3"/>
        </w:rPr>
        <w:t xml:space="preserve"> </w:t>
      </w:r>
      <w:r>
        <w:t>outcomes</w:t>
      </w:r>
      <w:r>
        <w:rPr>
          <w:spacing w:val="-4"/>
        </w:rPr>
        <w:t xml:space="preserve"> </w:t>
      </w:r>
      <w:r>
        <w:rPr>
          <w:spacing w:val="-1"/>
        </w:rPr>
        <w:t>in</w:t>
      </w:r>
      <w:r>
        <w:rPr>
          <w:spacing w:val="-3"/>
        </w:rPr>
        <w:t xml:space="preserve"> </w:t>
      </w:r>
      <w:r>
        <w:t>turn</w:t>
      </w:r>
      <w:r>
        <w:rPr>
          <w:spacing w:val="-4"/>
        </w:rPr>
        <w:t xml:space="preserve"> </w:t>
      </w:r>
      <w:r>
        <w:t>contributing</w:t>
      </w:r>
      <w:r>
        <w:rPr>
          <w:spacing w:val="-3"/>
        </w:rPr>
        <w:t xml:space="preserve"> </w:t>
      </w:r>
      <w:r>
        <w:t>to</w:t>
      </w:r>
      <w:r>
        <w:rPr>
          <w:spacing w:val="-3"/>
        </w:rPr>
        <w:t xml:space="preserve"> </w:t>
      </w:r>
      <w:r>
        <w:t>positive</w:t>
      </w:r>
      <w:r>
        <w:rPr>
          <w:spacing w:val="-4"/>
        </w:rPr>
        <w:t xml:space="preserve"> </w:t>
      </w:r>
      <w:r>
        <w:t>economic</w:t>
      </w:r>
      <w:r>
        <w:rPr>
          <w:spacing w:val="-4"/>
        </w:rPr>
        <w:t xml:space="preserve"> </w:t>
      </w:r>
      <w:r>
        <w:t>outcomes.</w:t>
      </w:r>
    </w:p>
    <w:p w14:paraId="18A3BFD5" w14:textId="77777777" w:rsidR="00E927D3" w:rsidRPr="00E927D3" w:rsidRDefault="00E927D3" w:rsidP="00943783">
      <w:r>
        <w:t>High</w:t>
      </w:r>
      <w:r>
        <w:rPr>
          <w:spacing w:val="-6"/>
        </w:rPr>
        <w:t xml:space="preserve"> </w:t>
      </w:r>
      <w:r>
        <w:t>growth</w:t>
      </w:r>
      <w:r>
        <w:rPr>
          <w:spacing w:val="-6"/>
        </w:rPr>
        <w:t xml:space="preserve"> </w:t>
      </w:r>
      <w:r>
        <w:t>firms,</w:t>
      </w:r>
      <w:r>
        <w:rPr>
          <w:spacing w:val="-6"/>
        </w:rPr>
        <w:t xml:space="preserve"> </w:t>
      </w:r>
      <w:r>
        <w:rPr>
          <w:spacing w:val="-1"/>
        </w:rPr>
        <w:t>measured</w:t>
      </w:r>
      <w:r>
        <w:rPr>
          <w:spacing w:val="-5"/>
        </w:rPr>
        <w:t xml:space="preserve"> </w:t>
      </w:r>
      <w:r>
        <w:t>by</w:t>
      </w:r>
      <w:r>
        <w:rPr>
          <w:spacing w:val="-5"/>
        </w:rPr>
        <w:t xml:space="preserve"> </w:t>
      </w:r>
      <w:r>
        <w:t>either</w:t>
      </w:r>
      <w:r>
        <w:rPr>
          <w:spacing w:val="-5"/>
        </w:rPr>
        <w:t xml:space="preserve"> </w:t>
      </w:r>
      <w:r>
        <w:t>employment</w:t>
      </w:r>
      <w:r>
        <w:rPr>
          <w:spacing w:val="-6"/>
        </w:rPr>
        <w:t xml:space="preserve"> </w:t>
      </w:r>
      <w:r>
        <w:t>or</w:t>
      </w:r>
      <w:r>
        <w:rPr>
          <w:spacing w:val="-5"/>
        </w:rPr>
        <w:t xml:space="preserve"> </w:t>
      </w:r>
      <w:r>
        <w:t>turnover,</w:t>
      </w:r>
      <w:r>
        <w:rPr>
          <w:spacing w:val="-6"/>
        </w:rPr>
        <w:t xml:space="preserve"> </w:t>
      </w:r>
      <w:r>
        <w:t>contribute</w:t>
      </w:r>
      <w:r>
        <w:rPr>
          <w:spacing w:val="-6"/>
        </w:rPr>
        <w:t xml:space="preserve"> </w:t>
      </w:r>
      <w:r>
        <w:rPr>
          <w:spacing w:val="-1"/>
        </w:rPr>
        <w:t>strongly</w:t>
      </w:r>
      <w:r>
        <w:rPr>
          <w:spacing w:val="-5"/>
        </w:rPr>
        <w:t xml:space="preserve"> </w:t>
      </w:r>
      <w:r>
        <w:t>to</w:t>
      </w:r>
      <w:r>
        <w:rPr>
          <w:spacing w:val="23"/>
          <w:w w:val="99"/>
        </w:rPr>
        <w:t xml:space="preserve"> </w:t>
      </w:r>
      <w:r>
        <w:t>Australia’s</w:t>
      </w:r>
      <w:r>
        <w:rPr>
          <w:spacing w:val="-4"/>
        </w:rPr>
        <w:t xml:space="preserve"> </w:t>
      </w:r>
      <w:r>
        <w:t>economic</w:t>
      </w:r>
      <w:r>
        <w:rPr>
          <w:spacing w:val="-4"/>
        </w:rPr>
        <w:t xml:space="preserve"> </w:t>
      </w:r>
      <w:r>
        <w:t>outcomes.</w:t>
      </w:r>
      <w:r>
        <w:rPr>
          <w:spacing w:val="-4"/>
        </w:rPr>
        <w:t xml:space="preserve"> </w:t>
      </w:r>
      <w:r>
        <w:t>These</w:t>
      </w:r>
      <w:r>
        <w:rPr>
          <w:spacing w:val="-4"/>
        </w:rPr>
        <w:t xml:space="preserve"> </w:t>
      </w:r>
      <w:r>
        <w:t>firms</w:t>
      </w:r>
      <w:r>
        <w:rPr>
          <w:spacing w:val="-4"/>
        </w:rPr>
        <w:t xml:space="preserve"> </w:t>
      </w:r>
      <w:r>
        <w:t>display</w:t>
      </w:r>
      <w:r>
        <w:rPr>
          <w:spacing w:val="-4"/>
        </w:rPr>
        <w:t xml:space="preserve"> </w:t>
      </w:r>
      <w:r>
        <w:rPr>
          <w:spacing w:val="-1"/>
        </w:rPr>
        <w:t>more</w:t>
      </w:r>
      <w:r>
        <w:rPr>
          <w:spacing w:val="-3"/>
        </w:rPr>
        <w:t xml:space="preserve"> </w:t>
      </w:r>
      <w:r>
        <w:t>than</w:t>
      </w:r>
      <w:r>
        <w:rPr>
          <w:spacing w:val="-4"/>
        </w:rPr>
        <w:t xml:space="preserve"> </w:t>
      </w:r>
      <w:r>
        <w:rPr>
          <w:spacing w:val="-1"/>
        </w:rPr>
        <w:t>20</w:t>
      </w:r>
      <w:r>
        <w:rPr>
          <w:spacing w:val="-3"/>
        </w:rPr>
        <w:t xml:space="preserve"> </w:t>
      </w:r>
      <w:r>
        <w:t>per</w:t>
      </w:r>
      <w:r>
        <w:rPr>
          <w:spacing w:val="-3"/>
        </w:rPr>
        <w:t xml:space="preserve"> </w:t>
      </w:r>
      <w:r>
        <w:t>cent</w:t>
      </w:r>
      <w:r>
        <w:rPr>
          <w:spacing w:val="-4"/>
        </w:rPr>
        <w:t xml:space="preserve"> </w:t>
      </w:r>
      <w:r>
        <w:t>annualised</w:t>
      </w:r>
      <w:r>
        <w:rPr>
          <w:spacing w:val="22"/>
          <w:w w:val="99"/>
        </w:rPr>
        <w:t xml:space="preserve"> </w:t>
      </w:r>
      <w:r>
        <w:t>growth</w:t>
      </w:r>
      <w:r>
        <w:rPr>
          <w:spacing w:val="-5"/>
        </w:rPr>
        <w:t xml:space="preserve"> </w:t>
      </w:r>
      <w:r>
        <w:t>over</w:t>
      </w:r>
      <w:r>
        <w:rPr>
          <w:spacing w:val="-4"/>
        </w:rPr>
        <w:t xml:space="preserve"> </w:t>
      </w:r>
      <w:r>
        <w:t>a</w:t>
      </w:r>
      <w:r>
        <w:rPr>
          <w:spacing w:val="-4"/>
        </w:rPr>
        <w:t xml:space="preserve"> </w:t>
      </w:r>
      <w:r>
        <w:t>three</w:t>
      </w:r>
      <w:r>
        <w:rPr>
          <w:spacing w:val="-5"/>
        </w:rPr>
        <w:t xml:space="preserve"> </w:t>
      </w:r>
      <w:r>
        <w:t>year</w:t>
      </w:r>
      <w:r>
        <w:rPr>
          <w:spacing w:val="-4"/>
        </w:rPr>
        <w:t xml:space="preserve"> </w:t>
      </w:r>
      <w:r>
        <w:t>reference</w:t>
      </w:r>
      <w:r>
        <w:rPr>
          <w:spacing w:val="-4"/>
        </w:rPr>
        <w:t xml:space="preserve"> </w:t>
      </w:r>
      <w:r>
        <w:t>period,</w:t>
      </w:r>
      <w:r>
        <w:rPr>
          <w:spacing w:val="-5"/>
        </w:rPr>
        <w:t xml:space="preserve"> </w:t>
      </w:r>
      <w:r>
        <w:t>and</w:t>
      </w:r>
      <w:r>
        <w:rPr>
          <w:spacing w:val="-5"/>
        </w:rPr>
        <w:t xml:space="preserve"> </w:t>
      </w:r>
      <w:r>
        <w:t>have</w:t>
      </w:r>
      <w:r>
        <w:rPr>
          <w:spacing w:val="-5"/>
        </w:rPr>
        <w:t xml:space="preserve"> </w:t>
      </w:r>
      <w:r>
        <w:t>no</w:t>
      </w:r>
      <w:r>
        <w:rPr>
          <w:spacing w:val="-4"/>
        </w:rPr>
        <w:t xml:space="preserve"> </w:t>
      </w:r>
      <w:r>
        <w:t>fewer</w:t>
      </w:r>
      <w:r>
        <w:rPr>
          <w:spacing w:val="-3"/>
        </w:rPr>
        <w:t xml:space="preserve"> </w:t>
      </w:r>
      <w:r>
        <w:t>than</w:t>
      </w:r>
      <w:r>
        <w:rPr>
          <w:spacing w:val="-5"/>
        </w:rPr>
        <w:t xml:space="preserve"> </w:t>
      </w:r>
      <w:r>
        <w:rPr>
          <w:spacing w:val="-1"/>
        </w:rPr>
        <w:t>10</w:t>
      </w:r>
      <w:r>
        <w:rPr>
          <w:spacing w:val="-4"/>
        </w:rPr>
        <w:t xml:space="preserve"> </w:t>
      </w:r>
      <w:r>
        <w:t>employees</w:t>
      </w:r>
      <w:r>
        <w:rPr>
          <w:spacing w:val="-5"/>
        </w:rPr>
        <w:t xml:space="preserve"> </w:t>
      </w:r>
      <w:r>
        <w:t>at</w:t>
      </w:r>
      <w:r>
        <w:rPr>
          <w:spacing w:val="-4"/>
        </w:rPr>
        <w:t xml:space="preserve"> </w:t>
      </w:r>
      <w:r>
        <w:t>the</w:t>
      </w:r>
      <w:r>
        <w:rPr>
          <w:spacing w:val="21"/>
          <w:w w:val="99"/>
        </w:rPr>
        <w:t xml:space="preserve"> </w:t>
      </w:r>
      <w:r>
        <w:t>beginning</w:t>
      </w:r>
      <w:r>
        <w:rPr>
          <w:spacing w:val="-5"/>
        </w:rPr>
        <w:t xml:space="preserve"> </w:t>
      </w:r>
      <w:r>
        <w:t>of</w:t>
      </w:r>
      <w:r>
        <w:rPr>
          <w:spacing w:val="-4"/>
        </w:rPr>
        <w:t xml:space="preserve"> </w:t>
      </w:r>
      <w:r>
        <w:t>the</w:t>
      </w:r>
      <w:r>
        <w:rPr>
          <w:spacing w:val="-4"/>
        </w:rPr>
        <w:t xml:space="preserve"> </w:t>
      </w:r>
      <w:r>
        <w:t>reference</w:t>
      </w:r>
      <w:r>
        <w:rPr>
          <w:spacing w:val="-5"/>
        </w:rPr>
        <w:t xml:space="preserve"> </w:t>
      </w:r>
      <w:r>
        <w:rPr>
          <w:spacing w:val="-1"/>
        </w:rPr>
        <w:t>period.</w:t>
      </w:r>
      <w:r w:rsidRPr="0039307B">
        <w:rPr>
          <w:vertAlign w:val="superscript"/>
        </w:rPr>
        <w:t>593</w:t>
      </w:r>
      <w:r>
        <w:rPr>
          <w:b/>
          <w:bCs/>
          <w:spacing w:val="21"/>
          <w:position w:val="7"/>
          <w:sz w:val="11"/>
          <w:szCs w:val="11"/>
        </w:rPr>
        <w:t xml:space="preserve"> </w:t>
      </w:r>
      <w:r>
        <w:t>High</w:t>
      </w:r>
      <w:r>
        <w:rPr>
          <w:spacing w:val="-5"/>
        </w:rPr>
        <w:t xml:space="preserve"> </w:t>
      </w:r>
      <w:r>
        <w:t>growth</w:t>
      </w:r>
      <w:r>
        <w:rPr>
          <w:spacing w:val="-5"/>
        </w:rPr>
        <w:t xml:space="preserve"> </w:t>
      </w:r>
      <w:r>
        <w:t>firms</w:t>
      </w:r>
      <w:r>
        <w:rPr>
          <w:spacing w:val="-4"/>
        </w:rPr>
        <w:t xml:space="preserve"> </w:t>
      </w:r>
      <w:r>
        <w:rPr>
          <w:spacing w:val="-1"/>
        </w:rPr>
        <w:t>can</w:t>
      </w:r>
      <w:r>
        <w:rPr>
          <w:spacing w:val="-4"/>
        </w:rPr>
        <w:t xml:space="preserve"> </w:t>
      </w:r>
      <w:r>
        <w:t>be</w:t>
      </w:r>
      <w:r>
        <w:rPr>
          <w:spacing w:val="-4"/>
        </w:rPr>
        <w:t xml:space="preserve"> </w:t>
      </w:r>
      <w:r>
        <w:t>found</w:t>
      </w:r>
      <w:r>
        <w:rPr>
          <w:spacing w:val="-3"/>
        </w:rPr>
        <w:t xml:space="preserve"> </w:t>
      </w:r>
      <w:r>
        <w:t>across</w:t>
      </w:r>
      <w:r>
        <w:rPr>
          <w:spacing w:val="-5"/>
        </w:rPr>
        <w:t xml:space="preserve"> </w:t>
      </w:r>
      <w:r>
        <w:t>all</w:t>
      </w:r>
      <w:r>
        <w:rPr>
          <w:spacing w:val="-5"/>
        </w:rPr>
        <w:t xml:space="preserve"> </w:t>
      </w:r>
      <w:r>
        <w:rPr>
          <w:spacing w:val="-1"/>
        </w:rPr>
        <w:t>sectors</w:t>
      </w:r>
      <w:r>
        <w:rPr>
          <w:spacing w:val="-3"/>
        </w:rPr>
        <w:t xml:space="preserve"> </w:t>
      </w:r>
      <w:r>
        <w:t>of</w:t>
      </w:r>
      <w:r>
        <w:rPr>
          <w:spacing w:val="21"/>
          <w:w w:val="99"/>
        </w:rPr>
        <w:t xml:space="preserve"> </w:t>
      </w:r>
      <w:r>
        <w:t>the</w:t>
      </w:r>
      <w:r>
        <w:rPr>
          <w:spacing w:val="-4"/>
        </w:rPr>
        <w:t xml:space="preserve"> </w:t>
      </w:r>
      <w:r>
        <w:t>economy</w:t>
      </w:r>
      <w:r>
        <w:rPr>
          <w:spacing w:val="-4"/>
        </w:rPr>
        <w:t xml:space="preserve"> </w:t>
      </w:r>
      <w:r>
        <w:t>and</w:t>
      </w:r>
      <w:r>
        <w:rPr>
          <w:spacing w:val="-4"/>
        </w:rPr>
        <w:t xml:space="preserve"> </w:t>
      </w:r>
      <w:r>
        <w:rPr>
          <w:spacing w:val="-1"/>
        </w:rPr>
        <w:t>include</w:t>
      </w:r>
      <w:r>
        <w:rPr>
          <w:spacing w:val="-3"/>
        </w:rPr>
        <w:t xml:space="preserve"> </w:t>
      </w:r>
      <w:r>
        <w:t>businesses</w:t>
      </w:r>
      <w:r>
        <w:rPr>
          <w:spacing w:val="-4"/>
        </w:rPr>
        <w:t xml:space="preserve"> </w:t>
      </w:r>
      <w:r>
        <w:t>of</w:t>
      </w:r>
      <w:r>
        <w:rPr>
          <w:spacing w:val="-3"/>
        </w:rPr>
        <w:t xml:space="preserve"> </w:t>
      </w:r>
      <w:r>
        <w:t>all</w:t>
      </w:r>
      <w:r>
        <w:rPr>
          <w:spacing w:val="-4"/>
        </w:rPr>
        <w:t xml:space="preserve"> </w:t>
      </w:r>
      <w:r>
        <w:t>ages,</w:t>
      </w:r>
      <w:r>
        <w:rPr>
          <w:spacing w:val="-4"/>
        </w:rPr>
        <w:t xml:space="preserve"> </w:t>
      </w:r>
      <w:r>
        <w:t>from</w:t>
      </w:r>
      <w:r>
        <w:rPr>
          <w:spacing w:val="-3"/>
        </w:rPr>
        <w:t xml:space="preserve"> </w:t>
      </w:r>
      <w:r>
        <w:rPr>
          <w:spacing w:val="-1"/>
        </w:rPr>
        <w:t>start-ups</w:t>
      </w:r>
      <w:r>
        <w:rPr>
          <w:spacing w:val="-2"/>
        </w:rPr>
        <w:t xml:space="preserve"> </w:t>
      </w:r>
      <w:r>
        <w:t>to</w:t>
      </w:r>
      <w:r>
        <w:rPr>
          <w:spacing w:val="-3"/>
        </w:rPr>
        <w:t xml:space="preserve"> </w:t>
      </w:r>
      <w:r>
        <w:rPr>
          <w:spacing w:val="-1"/>
        </w:rPr>
        <w:t>mature</w:t>
      </w:r>
      <w:r>
        <w:rPr>
          <w:spacing w:val="-3"/>
        </w:rPr>
        <w:t xml:space="preserve"> </w:t>
      </w:r>
      <w:r>
        <w:rPr>
          <w:spacing w:val="-1"/>
        </w:rPr>
        <w:t>businesses.</w:t>
      </w:r>
      <w:r w:rsidRPr="0039307B">
        <w:rPr>
          <w:vertAlign w:val="superscript"/>
        </w:rPr>
        <w:t>594</w:t>
      </w:r>
      <w:r>
        <w:rPr>
          <w:b/>
          <w:bCs/>
          <w:spacing w:val="26"/>
          <w:w w:val="106"/>
          <w:position w:val="7"/>
          <w:sz w:val="11"/>
          <w:szCs w:val="11"/>
        </w:rPr>
        <w:t xml:space="preserve"> </w:t>
      </w:r>
      <w:r>
        <w:rPr>
          <w:spacing w:val="-1"/>
        </w:rPr>
        <w:t>Despite</w:t>
      </w:r>
      <w:r>
        <w:rPr>
          <w:spacing w:val="-2"/>
        </w:rPr>
        <w:t xml:space="preserve"> </w:t>
      </w:r>
      <w:r>
        <w:rPr>
          <w:spacing w:val="-1"/>
        </w:rPr>
        <w:t>making</w:t>
      </w:r>
      <w:r>
        <w:rPr>
          <w:spacing w:val="-2"/>
        </w:rPr>
        <w:t xml:space="preserve"> </w:t>
      </w:r>
      <w:r>
        <w:t>up</w:t>
      </w:r>
      <w:r>
        <w:rPr>
          <w:spacing w:val="-2"/>
        </w:rPr>
        <w:t xml:space="preserve"> </w:t>
      </w:r>
      <w:r>
        <w:t>a</w:t>
      </w:r>
      <w:r>
        <w:rPr>
          <w:spacing w:val="-2"/>
        </w:rPr>
        <w:t xml:space="preserve"> </w:t>
      </w:r>
      <w:r>
        <w:rPr>
          <w:spacing w:val="-1"/>
        </w:rPr>
        <w:t>small</w:t>
      </w:r>
      <w:r>
        <w:rPr>
          <w:spacing w:val="-2"/>
        </w:rPr>
        <w:t xml:space="preserve"> </w:t>
      </w:r>
      <w:r>
        <w:t>fraction</w:t>
      </w:r>
      <w:r>
        <w:rPr>
          <w:spacing w:val="-2"/>
        </w:rPr>
        <w:t xml:space="preserve"> </w:t>
      </w:r>
      <w:r>
        <w:t>of</w:t>
      </w:r>
      <w:r>
        <w:rPr>
          <w:spacing w:val="-1"/>
        </w:rPr>
        <w:t xml:space="preserve"> </w:t>
      </w:r>
      <w:r>
        <w:t>businesses,</w:t>
      </w:r>
      <w:r>
        <w:rPr>
          <w:spacing w:val="-3"/>
        </w:rPr>
        <w:t xml:space="preserve"> </w:t>
      </w:r>
      <w:r>
        <w:t>high</w:t>
      </w:r>
      <w:r>
        <w:rPr>
          <w:spacing w:val="-3"/>
        </w:rPr>
        <w:t xml:space="preserve"> </w:t>
      </w:r>
      <w:r>
        <w:t>growth</w:t>
      </w:r>
      <w:r>
        <w:rPr>
          <w:spacing w:val="-3"/>
        </w:rPr>
        <w:t xml:space="preserve"> </w:t>
      </w:r>
      <w:r>
        <w:t>firms</w:t>
      </w:r>
      <w:r>
        <w:rPr>
          <w:spacing w:val="-3"/>
        </w:rPr>
        <w:t xml:space="preserve"> </w:t>
      </w:r>
      <w:r>
        <w:rPr>
          <w:spacing w:val="-1"/>
        </w:rPr>
        <w:t>make</w:t>
      </w:r>
      <w:r>
        <w:rPr>
          <w:spacing w:val="-2"/>
        </w:rPr>
        <w:t xml:space="preserve"> </w:t>
      </w:r>
      <w:r>
        <w:rPr>
          <w:spacing w:val="-1"/>
        </w:rPr>
        <w:t>significant</w:t>
      </w:r>
      <w:r>
        <w:rPr>
          <w:spacing w:val="24"/>
        </w:rPr>
        <w:t xml:space="preserve"> </w:t>
      </w:r>
      <w:r>
        <w:t>contributions</w:t>
      </w:r>
      <w:r>
        <w:rPr>
          <w:spacing w:val="-5"/>
        </w:rPr>
        <w:t xml:space="preserve"> </w:t>
      </w:r>
      <w:r>
        <w:t>to</w:t>
      </w:r>
      <w:r>
        <w:rPr>
          <w:spacing w:val="-4"/>
        </w:rPr>
        <w:t xml:space="preserve"> </w:t>
      </w:r>
      <w:r>
        <w:t>Australia’s</w:t>
      </w:r>
      <w:r>
        <w:rPr>
          <w:spacing w:val="-3"/>
        </w:rPr>
        <w:t xml:space="preserve"> </w:t>
      </w:r>
      <w:r>
        <w:t>economic</w:t>
      </w:r>
      <w:r>
        <w:rPr>
          <w:spacing w:val="-5"/>
        </w:rPr>
        <w:t xml:space="preserve"> </w:t>
      </w:r>
      <w:r>
        <w:t>growth,</w:t>
      </w:r>
      <w:r>
        <w:rPr>
          <w:spacing w:val="-4"/>
        </w:rPr>
        <w:t xml:space="preserve"> </w:t>
      </w:r>
      <w:r>
        <w:t>employment</w:t>
      </w:r>
      <w:r>
        <w:rPr>
          <w:spacing w:val="-5"/>
        </w:rPr>
        <w:t xml:space="preserve"> </w:t>
      </w:r>
      <w:r>
        <w:t>and</w:t>
      </w:r>
      <w:r>
        <w:rPr>
          <w:spacing w:val="-4"/>
        </w:rPr>
        <w:t xml:space="preserve"> </w:t>
      </w:r>
      <w:r>
        <w:rPr>
          <w:spacing w:val="-1"/>
        </w:rPr>
        <w:t>exports.</w:t>
      </w:r>
      <w:r w:rsidRPr="0039307B">
        <w:rPr>
          <w:vertAlign w:val="superscript"/>
        </w:rPr>
        <w:t>595</w:t>
      </w:r>
      <w:r>
        <w:rPr>
          <w:b/>
          <w:bCs/>
          <w:spacing w:val="20"/>
          <w:position w:val="7"/>
          <w:sz w:val="11"/>
          <w:szCs w:val="11"/>
        </w:rPr>
        <w:t xml:space="preserve"> </w:t>
      </w:r>
      <w:r>
        <w:rPr>
          <w:spacing w:val="-1"/>
        </w:rPr>
        <w:t>Compared</w:t>
      </w:r>
      <w:r>
        <w:t xml:space="preserve"> to</w:t>
      </w:r>
      <w:r>
        <w:rPr>
          <w:spacing w:val="-4"/>
        </w:rPr>
        <w:t xml:space="preserve"> </w:t>
      </w:r>
      <w:r>
        <w:t>other</w:t>
      </w:r>
      <w:r>
        <w:rPr>
          <w:spacing w:val="-4"/>
        </w:rPr>
        <w:t xml:space="preserve"> </w:t>
      </w:r>
      <w:r>
        <w:t>nations,</w:t>
      </w:r>
      <w:r>
        <w:rPr>
          <w:spacing w:val="-5"/>
        </w:rPr>
        <w:t xml:space="preserve"> </w:t>
      </w:r>
      <w:r>
        <w:t>Australia</w:t>
      </w:r>
      <w:r>
        <w:rPr>
          <w:spacing w:val="-3"/>
        </w:rPr>
        <w:t xml:space="preserve"> </w:t>
      </w:r>
      <w:r>
        <w:t>has</w:t>
      </w:r>
      <w:r>
        <w:rPr>
          <w:spacing w:val="-5"/>
        </w:rPr>
        <w:t xml:space="preserve"> </w:t>
      </w:r>
      <w:r>
        <w:t>a</w:t>
      </w:r>
      <w:r>
        <w:rPr>
          <w:spacing w:val="-4"/>
        </w:rPr>
        <w:t xml:space="preserve"> </w:t>
      </w:r>
      <w:r>
        <w:t>very</w:t>
      </w:r>
      <w:r>
        <w:rPr>
          <w:spacing w:val="-4"/>
        </w:rPr>
        <w:t xml:space="preserve"> </w:t>
      </w:r>
      <w:r>
        <w:rPr>
          <w:spacing w:val="-1"/>
        </w:rPr>
        <w:t>low</w:t>
      </w:r>
      <w:r>
        <w:rPr>
          <w:spacing w:val="-3"/>
        </w:rPr>
        <w:t xml:space="preserve"> </w:t>
      </w:r>
      <w:r>
        <w:t>proportion</w:t>
      </w:r>
      <w:r>
        <w:rPr>
          <w:spacing w:val="-5"/>
        </w:rPr>
        <w:t xml:space="preserve"> </w:t>
      </w:r>
      <w:r>
        <w:t>of</w:t>
      </w:r>
      <w:r>
        <w:rPr>
          <w:spacing w:val="-4"/>
        </w:rPr>
        <w:t xml:space="preserve"> </w:t>
      </w:r>
      <w:r>
        <w:t>high</w:t>
      </w:r>
      <w:r>
        <w:rPr>
          <w:spacing w:val="-4"/>
        </w:rPr>
        <w:t xml:space="preserve"> </w:t>
      </w:r>
      <w:r>
        <w:t>growth</w:t>
      </w:r>
      <w:r>
        <w:rPr>
          <w:spacing w:val="-5"/>
        </w:rPr>
        <w:t xml:space="preserve"> </w:t>
      </w:r>
      <w:r>
        <w:t>businesses.</w:t>
      </w:r>
      <w:r>
        <w:rPr>
          <w:spacing w:val="-26"/>
        </w:rPr>
        <w:t xml:space="preserve"> </w:t>
      </w:r>
      <w:r>
        <w:rPr>
          <w:spacing w:val="-1"/>
        </w:rPr>
        <w:t>In</w:t>
      </w:r>
      <w:r>
        <w:rPr>
          <w:spacing w:val="-4"/>
        </w:rPr>
        <w:t xml:space="preserve"> </w:t>
      </w:r>
      <w:r>
        <w:rPr>
          <w:spacing w:val="-1"/>
        </w:rPr>
        <w:t>2013</w:t>
      </w:r>
      <w:r>
        <w:rPr>
          <w:spacing w:val="22"/>
        </w:rPr>
        <w:t xml:space="preserve"> </w:t>
      </w:r>
      <w:r>
        <w:t>Australia</w:t>
      </w:r>
      <w:r>
        <w:rPr>
          <w:spacing w:val="-4"/>
        </w:rPr>
        <w:t xml:space="preserve"> </w:t>
      </w:r>
      <w:r>
        <w:t>ranked</w:t>
      </w:r>
      <w:r>
        <w:rPr>
          <w:spacing w:val="-5"/>
        </w:rPr>
        <w:t xml:space="preserve"> </w:t>
      </w:r>
      <w:r>
        <w:rPr>
          <w:spacing w:val="-1"/>
        </w:rPr>
        <w:t>last</w:t>
      </w:r>
      <w:r>
        <w:rPr>
          <w:spacing w:val="-4"/>
        </w:rPr>
        <w:t xml:space="preserve"> </w:t>
      </w:r>
      <w:r>
        <w:t>out</w:t>
      </w:r>
      <w:r>
        <w:rPr>
          <w:spacing w:val="-4"/>
        </w:rPr>
        <w:t xml:space="preserve"> </w:t>
      </w:r>
      <w:r>
        <w:t>of</w:t>
      </w:r>
      <w:r>
        <w:rPr>
          <w:spacing w:val="-4"/>
        </w:rPr>
        <w:t xml:space="preserve"> </w:t>
      </w:r>
      <w:r>
        <w:rPr>
          <w:spacing w:val="-1"/>
        </w:rPr>
        <w:t>27</w:t>
      </w:r>
      <w:r>
        <w:rPr>
          <w:spacing w:val="-4"/>
        </w:rPr>
        <w:t xml:space="preserve"> </w:t>
      </w:r>
      <w:r>
        <w:t>OECD+</w:t>
      </w:r>
      <w:r>
        <w:rPr>
          <w:spacing w:val="-5"/>
        </w:rPr>
        <w:t xml:space="preserve"> </w:t>
      </w:r>
      <w:r>
        <w:t>countries</w:t>
      </w:r>
      <w:r>
        <w:rPr>
          <w:spacing w:val="-5"/>
        </w:rPr>
        <w:t xml:space="preserve"> </w:t>
      </w:r>
      <w:r>
        <w:t>for</w:t>
      </w:r>
      <w:r>
        <w:rPr>
          <w:spacing w:val="-4"/>
        </w:rPr>
        <w:t xml:space="preserve"> </w:t>
      </w:r>
      <w:r>
        <w:t>high</w:t>
      </w:r>
      <w:r>
        <w:rPr>
          <w:spacing w:val="-5"/>
        </w:rPr>
        <w:t xml:space="preserve"> </w:t>
      </w:r>
      <w:r>
        <w:t>growth</w:t>
      </w:r>
      <w:r>
        <w:rPr>
          <w:spacing w:val="-5"/>
        </w:rPr>
        <w:t xml:space="preserve"> </w:t>
      </w:r>
      <w:r>
        <w:t>enterprise</w:t>
      </w:r>
      <w:r>
        <w:rPr>
          <w:spacing w:val="-5"/>
        </w:rPr>
        <w:t xml:space="preserve"> </w:t>
      </w:r>
      <w:r>
        <w:t>rate</w:t>
      </w:r>
      <w:r>
        <w:rPr>
          <w:spacing w:val="-5"/>
        </w:rPr>
        <w:t xml:space="preserve"> </w:t>
      </w:r>
      <w:r>
        <w:t>as</w:t>
      </w:r>
      <w:r>
        <w:rPr>
          <w:spacing w:val="22"/>
        </w:rPr>
        <w:t xml:space="preserve"> </w:t>
      </w:r>
      <w:r>
        <w:rPr>
          <w:spacing w:val="-1"/>
        </w:rPr>
        <w:t>measured</w:t>
      </w:r>
      <w:r>
        <w:rPr>
          <w:spacing w:val="-2"/>
        </w:rPr>
        <w:t xml:space="preserve"> </w:t>
      </w:r>
      <w:r>
        <w:rPr>
          <w:spacing w:val="-1"/>
        </w:rPr>
        <w:t>in</w:t>
      </w:r>
      <w:r>
        <w:rPr>
          <w:spacing w:val="-2"/>
        </w:rPr>
        <w:t xml:space="preserve"> </w:t>
      </w:r>
      <w:r>
        <w:rPr>
          <w:spacing w:val="-1"/>
        </w:rPr>
        <w:t xml:space="preserve">industry </w:t>
      </w:r>
      <w:r>
        <w:t>by</w:t>
      </w:r>
      <w:r>
        <w:rPr>
          <w:spacing w:val="-2"/>
        </w:rPr>
        <w:t xml:space="preserve"> </w:t>
      </w:r>
      <w:r>
        <w:rPr>
          <w:spacing w:val="-1"/>
        </w:rPr>
        <w:t>employment.</w:t>
      </w:r>
      <w:r w:rsidRPr="0039307B">
        <w:rPr>
          <w:vertAlign w:val="superscript"/>
        </w:rPr>
        <w:t>596</w:t>
      </w:r>
    </w:p>
    <w:p w14:paraId="5D0302AD" w14:textId="77777777" w:rsidR="00E927D3" w:rsidRDefault="00E927D3" w:rsidP="000E749F">
      <w:pPr>
        <w:pStyle w:val="Heading4"/>
        <w:rPr>
          <w:rFonts w:eastAsia="Microsoft New Tai Lue" w:hAnsi="Microsoft New Tai Lue" w:cs="Microsoft New Tai Lue"/>
          <w:szCs w:val="32"/>
        </w:rPr>
      </w:pPr>
      <w:bookmarkStart w:id="122" w:name="_Toc473895731"/>
      <w:bookmarkStart w:id="123" w:name="_Toc473897405"/>
      <w:r>
        <w:t>Productivity</w:t>
      </w:r>
      <w:bookmarkEnd w:id="122"/>
      <w:bookmarkEnd w:id="123"/>
    </w:p>
    <w:p w14:paraId="578A9ECF" w14:textId="77777777" w:rsidR="00E927D3" w:rsidRDefault="00E927D3" w:rsidP="00E927D3">
      <w:r>
        <w:rPr>
          <w:spacing w:val="-1"/>
        </w:rPr>
        <w:t>Productivity</w:t>
      </w:r>
      <w:r>
        <w:rPr>
          <w:spacing w:val="-5"/>
        </w:rPr>
        <w:t xml:space="preserve"> </w:t>
      </w:r>
      <w:r>
        <w:rPr>
          <w:spacing w:val="-1"/>
        </w:rPr>
        <w:t>is</w:t>
      </w:r>
      <w:r>
        <w:rPr>
          <w:spacing w:val="-6"/>
        </w:rPr>
        <w:t xml:space="preserve"> </w:t>
      </w:r>
      <w:r>
        <w:t>about</w:t>
      </w:r>
      <w:r>
        <w:rPr>
          <w:spacing w:val="-5"/>
        </w:rPr>
        <w:t xml:space="preserve"> </w:t>
      </w:r>
      <w:r>
        <w:t>working</w:t>
      </w:r>
      <w:r>
        <w:rPr>
          <w:spacing w:val="-6"/>
        </w:rPr>
        <w:t xml:space="preserve"> </w:t>
      </w:r>
      <w:r>
        <w:rPr>
          <w:spacing w:val="-1"/>
        </w:rPr>
        <w:t>smarter,</w:t>
      </w:r>
      <w:r>
        <w:rPr>
          <w:spacing w:val="-4"/>
        </w:rPr>
        <w:t xml:space="preserve"> </w:t>
      </w:r>
      <w:r>
        <w:t>rather</w:t>
      </w:r>
      <w:r>
        <w:rPr>
          <w:spacing w:val="-6"/>
        </w:rPr>
        <w:t xml:space="preserve"> </w:t>
      </w:r>
      <w:r>
        <w:t>than</w:t>
      </w:r>
      <w:r>
        <w:rPr>
          <w:spacing w:val="-5"/>
        </w:rPr>
        <w:t xml:space="preserve"> </w:t>
      </w:r>
      <w:r>
        <w:t>working</w:t>
      </w:r>
      <w:r>
        <w:rPr>
          <w:spacing w:val="-6"/>
        </w:rPr>
        <w:t xml:space="preserve"> </w:t>
      </w:r>
      <w:r>
        <w:rPr>
          <w:spacing w:val="-1"/>
        </w:rPr>
        <w:t>harder.</w:t>
      </w:r>
      <w:r w:rsidRPr="0039307B">
        <w:rPr>
          <w:vertAlign w:val="superscript"/>
        </w:rPr>
        <w:t>597</w:t>
      </w:r>
      <w:r>
        <w:rPr>
          <w:b/>
          <w:spacing w:val="20"/>
          <w:position w:val="7"/>
          <w:sz w:val="11"/>
        </w:rPr>
        <w:t xml:space="preserve"> </w:t>
      </w:r>
      <w:r>
        <w:rPr>
          <w:spacing w:val="-1"/>
        </w:rPr>
        <w:t>Innovation</w:t>
      </w:r>
      <w:r>
        <w:rPr>
          <w:spacing w:val="-5"/>
        </w:rPr>
        <w:t xml:space="preserve"> </w:t>
      </w:r>
      <w:r>
        <w:rPr>
          <w:spacing w:val="-1"/>
        </w:rPr>
        <w:t>is</w:t>
      </w:r>
      <w:r>
        <w:rPr>
          <w:spacing w:val="-6"/>
        </w:rPr>
        <w:t xml:space="preserve"> </w:t>
      </w:r>
      <w:r>
        <w:t>a</w:t>
      </w:r>
      <w:r>
        <w:rPr>
          <w:w w:val="99"/>
        </w:rPr>
        <w:t xml:space="preserve"> </w:t>
      </w:r>
      <w:r>
        <w:rPr>
          <w:spacing w:val="-1"/>
        </w:rPr>
        <w:t>key</w:t>
      </w:r>
      <w:r>
        <w:rPr>
          <w:spacing w:val="-5"/>
        </w:rPr>
        <w:t xml:space="preserve"> </w:t>
      </w:r>
      <w:r>
        <w:t>driver</w:t>
      </w:r>
      <w:r>
        <w:rPr>
          <w:spacing w:val="-6"/>
        </w:rPr>
        <w:t xml:space="preserve"> </w:t>
      </w:r>
      <w:r>
        <w:t>of</w:t>
      </w:r>
      <w:r>
        <w:rPr>
          <w:spacing w:val="-5"/>
        </w:rPr>
        <w:t xml:space="preserve"> </w:t>
      </w:r>
      <w:r>
        <w:t>productivity</w:t>
      </w:r>
      <w:r>
        <w:rPr>
          <w:spacing w:val="-5"/>
        </w:rPr>
        <w:t xml:space="preserve"> </w:t>
      </w:r>
      <w:r>
        <w:rPr>
          <w:spacing w:val="-1"/>
        </w:rPr>
        <w:t>growth.</w:t>
      </w:r>
      <w:r w:rsidRPr="0039307B">
        <w:rPr>
          <w:vertAlign w:val="superscript"/>
        </w:rPr>
        <w:t>598</w:t>
      </w:r>
      <w:r>
        <w:rPr>
          <w:b/>
          <w:spacing w:val="19"/>
          <w:position w:val="7"/>
          <w:sz w:val="11"/>
        </w:rPr>
        <w:t xml:space="preserve"> </w:t>
      </w:r>
      <w:r>
        <w:rPr>
          <w:spacing w:val="-1"/>
        </w:rPr>
        <w:t>It</w:t>
      </w:r>
      <w:r>
        <w:rPr>
          <w:spacing w:val="-5"/>
        </w:rPr>
        <w:t xml:space="preserve"> </w:t>
      </w:r>
      <w:r>
        <w:t>contributes</w:t>
      </w:r>
      <w:r>
        <w:rPr>
          <w:spacing w:val="-5"/>
        </w:rPr>
        <w:t xml:space="preserve"> </w:t>
      </w:r>
      <w:r>
        <w:t>to</w:t>
      </w:r>
      <w:r>
        <w:rPr>
          <w:spacing w:val="-5"/>
        </w:rPr>
        <w:t xml:space="preserve"> </w:t>
      </w:r>
      <w:r>
        <w:t>the</w:t>
      </w:r>
      <w:r>
        <w:rPr>
          <w:spacing w:val="-6"/>
        </w:rPr>
        <w:t xml:space="preserve"> </w:t>
      </w:r>
      <w:r>
        <w:rPr>
          <w:spacing w:val="-1"/>
        </w:rPr>
        <w:t>efficiency</w:t>
      </w:r>
      <w:r>
        <w:rPr>
          <w:spacing w:val="-6"/>
        </w:rPr>
        <w:t xml:space="preserve"> </w:t>
      </w:r>
      <w:r>
        <w:t>of</w:t>
      </w:r>
      <w:r>
        <w:rPr>
          <w:spacing w:val="-4"/>
        </w:rPr>
        <w:t xml:space="preserve"> </w:t>
      </w:r>
      <w:r>
        <w:t>converting</w:t>
      </w:r>
      <w:r>
        <w:rPr>
          <w:spacing w:val="-6"/>
        </w:rPr>
        <w:t xml:space="preserve"> </w:t>
      </w:r>
      <w:r>
        <w:rPr>
          <w:spacing w:val="-1"/>
        </w:rPr>
        <w:t>inputs,</w:t>
      </w:r>
      <w:r>
        <w:rPr>
          <w:spacing w:val="36"/>
          <w:w w:val="99"/>
        </w:rPr>
        <w:t xml:space="preserve"> </w:t>
      </w:r>
      <w:r>
        <w:rPr>
          <w:spacing w:val="-1"/>
        </w:rPr>
        <w:t>such</w:t>
      </w:r>
      <w:r>
        <w:rPr>
          <w:spacing w:val="-6"/>
        </w:rPr>
        <w:t xml:space="preserve"> </w:t>
      </w:r>
      <w:r>
        <w:t>as</w:t>
      </w:r>
      <w:r>
        <w:rPr>
          <w:spacing w:val="-6"/>
        </w:rPr>
        <w:t xml:space="preserve"> </w:t>
      </w:r>
      <w:r>
        <w:rPr>
          <w:spacing w:val="-1"/>
        </w:rPr>
        <w:t>labour</w:t>
      </w:r>
      <w:r>
        <w:rPr>
          <w:spacing w:val="-5"/>
        </w:rPr>
        <w:t xml:space="preserve"> </w:t>
      </w:r>
      <w:r>
        <w:t>and</w:t>
      </w:r>
      <w:r>
        <w:rPr>
          <w:spacing w:val="-6"/>
        </w:rPr>
        <w:t xml:space="preserve"> </w:t>
      </w:r>
      <w:r>
        <w:t>capital,</w:t>
      </w:r>
      <w:r>
        <w:rPr>
          <w:spacing w:val="-7"/>
        </w:rPr>
        <w:t xml:space="preserve"> </w:t>
      </w:r>
      <w:r>
        <w:rPr>
          <w:spacing w:val="-1"/>
        </w:rPr>
        <w:t>into</w:t>
      </w:r>
      <w:r>
        <w:rPr>
          <w:spacing w:val="-5"/>
        </w:rPr>
        <w:t xml:space="preserve"> </w:t>
      </w:r>
      <w:r>
        <w:t>outputs.</w:t>
      </w:r>
      <w:r>
        <w:rPr>
          <w:spacing w:val="-6"/>
        </w:rPr>
        <w:t xml:space="preserve"> </w:t>
      </w:r>
      <w:r>
        <w:t>Multi-factor</w:t>
      </w:r>
      <w:r>
        <w:rPr>
          <w:spacing w:val="-6"/>
        </w:rPr>
        <w:t xml:space="preserve"> </w:t>
      </w:r>
      <w:r>
        <w:t>productivity</w:t>
      </w:r>
      <w:r>
        <w:rPr>
          <w:spacing w:val="-6"/>
        </w:rPr>
        <w:t xml:space="preserve"> </w:t>
      </w:r>
      <w:r>
        <w:t>(MFP)</w:t>
      </w:r>
      <w:r>
        <w:rPr>
          <w:spacing w:val="-7"/>
        </w:rPr>
        <w:t xml:space="preserve"> </w:t>
      </w:r>
      <w:r>
        <w:rPr>
          <w:spacing w:val="-1"/>
        </w:rPr>
        <w:t>measures</w:t>
      </w:r>
      <w:r>
        <w:rPr>
          <w:spacing w:val="23"/>
        </w:rPr>
        <w:t xml:space="preserve"> </w:t>
      </w:r>
      <w:r>
        <w:rPr>
          <w:spacing w:val="-1"/>
        </w:rPr>
        <w:t>improvements</w:t>
      </w:r>
      <w:r>
        <w:rPr>
          <w:spacing w:val="-4"/>
        </w:rPr>
        <w:t xml:space="preserve"> </w:t>
      </w:r>
      <w:r>
        <w:rPr>
          <w:spacing w:val="-1"/>
        </w:rPr>
        <w:t>in</w:t>
      </w:r>
      <w:r>
        <w:rPr>
          <w:spacing w:val="-3"/>
        </w:rPr>
        <w:t xml:space="preserve"> </w:t>
      </w:r>
      <w:r>
        <w:t>efficiency</w:t>
      </w:r>
      <w:r>
        <w:rPr>
          <w:spacing w:val="-5"/>
        </w:rPr>
        <w:t xml:space="preserve"> </w:t>
      </w:r>
      <w:r>
        <w:t>over</w:t>
      </w:r>
      <w:r>
        <w:rPr>
          <w:spacing w:val="-3"/>
        </w:rPr>
        <w:t xml:space="preserve"> </w:t>
      </w:r>
      <w:r>
        <w:t>and</w:t>
      </w:r>
      <w:r>
        <w:rPr>
          <w:spacing w:val="-5"/>
        </w:rPr>
        <w:t xml:space="preserve"> </w:t>
      </w:r>
      <w:r>
        <w:t>above</w:t>
      </w:r>
      <w:r>
        <w:rPr>
          <w:spacing w:val="-4"/>
        </w:rPr>
        <w:t xml:space="preserve"> </w:t>
      </w:r>
      <w:r>
        <w:t>the</w:t>
      </w:r>
      <w:r>
        <w:rPr>
          <w:spacing w:val="-5"/>
        </w:rPr>
        <w:t xml:space="preserve"> </w:t>
      </w:r>
      <w:r>
        <w:t>use</w:t>
      </w:r>
      <w:r>
        <w:rPr>
          <w:spacing w:val="-4"/>
        </w:rPr>
        <w:t xml:space="preserve"> </w:t>
      </w:r>
      <w:r>
        <w:t>of</w:t>
      </w:r>
      <w:r>
        <w:rPr>
          <w:spacing w:val="-4"/>
        </w:rPr>
        <w:t xml:space="preserve"> </w:t>
      </w:r>
      <w:r>
        <w:t>both</w:t>
      </w:r>
      <w:r>
        <w:rPr>
          <w:spacing w:val="-4"/>
        </w:rPr>
        <w:t xml:space="preserve"> </w:t>
      </w:r>
      <w:r>
        <w:rPr>
          <w:spacing w:val="-1"/>
        </w:rPr>
        <w:t>labour</w:t>
      </w:r>
      <w:r>
        <w:rPr>
          <w:spacing w:val="-3"/>
        </w:rPr>
        <w:t xml:space="preserve"> </w:t>
      </w:r>
      <w:r>
        <w:t>and</w:t>
      </w:r>
      <w:r>
        <w:rPr>
          <w:spacing w:val="-5"/>
        </w:rPr>
        <w:t xml:space="preserve"> </w:t>
      </w:r>
      <w:r>
        <w:t>capital,</w:t>
      </w:r>
      <w:r>
        <w:rPr>
          <w:spacing w:val="-4"/>
        </w:rPr>
        <w:t xml:space="preserve"> </w:t>
      </w:r>
      <w:r>
        <w:rPr>
          <w:spacing w:val="-1"/>
        </w:rPr>
        <w:t>such</w:t>
      </w:r>
      <w:r w:rsidR="00EB0D18">
        <w:t xml:space="preserve"> </w:t>
      </w:r>
      <w:r>
        <w:t>as</w:t>
      </w:r>
      <w:r>
        <w:rPr>
          <w:spacing w:val="-8"/>
        </w:rPr>
        <w:t xml:space="preserve"> </w:t>
      </w:r>
      <w:r>
        <w:t>changes</w:t>
      </w:r>
      <w:r>
        <w:rPr>
          <w:spacing w:val="-7"/>
        </w:rPr>
        <w:t xml:space="preserve"> </w:t>
      </w:r>
      <w:r>
        <w:rPr>
          <w:spacing w:val="-1"/>
        </w:rPr>
        <w:t>in</w:t>
      </w:r>
      <w:r>
        <w:rPr>
          <w:spacing w:val="-7"/>
        </w:rPr>
        <w:t xml:space="preserve"> </w:t>
      </w:r>
      <w:r>
        <w:rPr>
          <w:spacing w:val="-1"/>
        </w:rPr>
        <w:t>management</w:t>
      </w:r>
      <w:r>
        <w:rPr>
          <w:spacing w:val="-5"/>
        </w:rPr>
        <w:t xml:space="preserve"> </w:t>
      </w:r>
      <w:r>
        <w:t>practices,</w:t>
      </w:r>
      <w:r>
        <w:rPr>
          <w:spacing w:val="-8"/>
        </w:rPr>
        <w:t xml:space="preserve"> </w:t>
      </w:r>
      <w:r>
        <w:t>organisational</w:t>
      </w:r>
      <w:r>
        <w:rPr>
          <w:spacing w:val="-7"/>
        </w:rPr>
        <w:t xml:space="preserve"> </w:t>
      </w:r>
      <w:r>
        <w:t>changes</w:t>
      </w:r>
      <w:r>
        <w:rPr>
          <w:spacing w:val="-7"/>
        </w:rPr>
        <w:t xml:space="preserve"> </w:t>
      </w:r>
      <w:r>
        <w:t>and</w:t>
      </w:r>
      <w:r>
        <w:rPr>
          <w:spacing w:val="-8"/>
        </w:rPr>
        <w:t xml:space="preserve"> </w:t>
      </w:r>
      <w:r>
        <w:t>changes</w:t>
      </w:r>
      <w:r>
        <w:rPr>
          <w:spacing w:val="-7"/>
        </w:rPr>
        <w:t xml:space="preserve"> </w:t>
      </w:r>
      <w:r>
        <w:rPr>
          <w:spacing w:val="-1"/>
        </w:rPr>
        <w:t>in</w:t>
      </w:r>
      <w:r>
        <w:rPr>
          <w:spacing w:val="-7"/>
        </w:rPr>
        <w:t xml:space="preserve"> </w:t>
      </w:r>
      <w:r>
        <w:t>general</w:t>
      </w:r>
      <w:r>
        <w:rPr>
          <w:spacing w:val="24"/>
          <w:w w:val="99"/>
        </w:rPr>
        <w:t xml:space="preserve"> </w:t>
      </w:r>
      <w:r>
        <w:rPr>
          <w:spacing w:val="-1"/>
        </w:rPr>
        <w:t>knowledge.</w:t>
      </w:r>
      <w:r w:rsidRPr="0039307B">
        <w:rPr>
          <w:vertAlign w:val="superscript"/>
        </w:rPr>
        <w:t>599</w:t>
      </w:r>
      <w:r>
        <w:rPr>
          <w:b/>
          <w:spacing w:val="21"/>
          <w:position w:val="7"/>
          <w:sz w:val="11"/>
        </w:rPr>
        <w:t xml:space="preserve"> </w:t>
      </w:r>
      <w:r>
        <w:t>MFP</w:t>
      </w:r>
      <w:r>
        <w:rPr>
          <w:spacing w:val="-3"/>
        </w:rPr>
        <w:t xml:space="preserve"> </w:t>
      </w:r>
      <w:r>
        <w:rPr>
          <w:spacing w:val="-1"/>
        </w:rPr>
        <w:t>is</w:t>
      </w:r>
      <w:r>
        <w:rPr>
          <w:spacing w:val="-4"/>
        </w:rPr>
        <w:t xml:space="preserve"> </w:t>
      </w:r>
      <w:r>
        <w:t>a</w:t>
      </w:r>
      <w:r>
        <w:rPr>
          <w:spacing w:val="-3"/>
        </w:rPr>
        <w:t xml:space="preserve"> </w:t>
      </w:r>
      <w:r>
        <w:t>widely</w:t>
      </w:r>
      <w:r>
        <w:rPr>
          <w:spacing w:val="-3"/>
        </w:rPr>
        <w:t xml:space="preserve"> </w:t>
      </w:r>
      <w:r>
        <w:t>used</w:t>
      </w:r>
      <w:r>
        <w:rPr>
          <w:spacing w:val="-4"/>
        </w:rPr>
        <w:t xml:space="preserve"> </w:t>
      </w:r>
      <w:r>
        <w:t>proxy</w:t>
      </w:r>
      <w:r>
        <w:rPr>
          <w:spacing w:val="-3"/>
        </w:rPr>
        <w:t xml:space="preserve"> </w:t>
      </w:r>
      <w:r>
        <w:t>for</w:t>
      </w:r>
      <w:r>
        <w:rPr>
          <w:spacing w:val="-3"/>
        </w:rPr>
        <w:t xml:space="preserve"> </w:t>
      </w:r>
      <w:r>
        <w:t>the</w:t>
      </w:r>
      <w:r>
        <w:rPr>
          <w:spacing w:val="-4"/>
        </w:rPr>
        <w:t xml:space="preserve"> </w:t>
      </w:r>
      <w:r>
        <w:rPr>
          <w:spacing w:val="-1"/>
        </w:rPr>
        <w:t>contribution</w:t>
      </w:r>
      <w:r>
        <w:rPr>
          <w:spacing w:val="-2"/>
        </w:rPr>
        <w:t xml:space="preserve"> </w:t>
      </w:r>
      <w:r>
        <w:t>of</w:t>
      </w:r>
      <w:r>
        <w:rPr>
          <w:spacing w:val="-3"/>
        </w:rPr>
        <w:t xml:space="preserve"> </w:t>
      </w:r>
      <w:r>
        <w:rPr>
          <w:spacing w:val="-1"/>
        </w:rPr>
        <w:t>innovation</w:t>
      </w:r>
      <w:r>
        <w:rPr>
          <w:spacing w:val="-2"/>
        </w:rPr>
        <w:t xml:space="preserve"> </w:t>
      </w:r>
      <w:r>
        <w:t>to</w:t>
      </w:r>
      <w:r>
        <w:rPr>
          <w:spacing w:val="-3"/>
        </w:rPr>
        <w:t xml:space="preserve"> </w:t>
      </w:r>
      <w:r>
        <w:t>economic</w:t>
      </w:r>
      <w:r>
        <w:rPr>
          <w:spacing w:val="47"/>
        </w:rPr>
        <w:t xml:space="preserve"> </w:t>
      </w:r>
      <w:r>
        <w:rPr>
          <w:spacing w:val="-1"/>
        </w:rPr>
        <w:t>growth.</w:t>
      </w:r>
      <w:r w:rsidRPr="0039307B">
        <w:rPr>
          <w:vertAlign w:val="superscript"/>
        </w:rPr>
        <w:t>600</w:t>
      </w:r>
      <w:r>
        <w:rPr>
          <w:b/>
          <w:spacing w:val="21"/>
          <w:position w:val="7"/>
          <w:sz w:val="11"/>
        </w:rPr>
        <w:t xml:space="preserve"> </w:t>
      </w:r>
      <w:r>
        <w:t>MFP</w:t>
      </w:r>
      <w:r>
        <w:rPr>
          <w:spacing w:val="-4"/>
        </w:rPr>
        <w:t xml:space="preserve"> </w:t>
      </w:r>
      <w:r>
        <w:t>represents</w:t>
      </w:r>
      <w:r>
        <w:rPr>
          <w:spacing w:val="-5"/>
        </w:rPr>
        <w:t xml:space="preserve"> </w:t>
      </w:r>
      <w:r>
        <w:rPr>
          <w:spacing w:val="-1"/>
        </w:rPr>
        <w:t>improvements</w:t>
      </w:r>
      <w:r>
        <w:rPr>
          <w:spacing w:val="-3"/>
        </w:rPr>
        <w:t xml:space="preserve"> </w:t>
      </w:r>
      <w:r>
        <w:rPr>
          <w:spacing w:val="-1"/>
        </w:rPr>
        <w:t>in</w:t>
      </w:r>
      <w:r>
        <w:rPr>
          <w:spacing w:val="-3"/>
        </w:rPr>
        <w:t xml:space="preserve"> </w:t>
      </w:r>
      <w:r>
        <w:t>ways</w:t>
      </w:r>
      <w:r>
        <w:rPr>
          <w:spacing w:val="-4"/>
        </w:rPr>
        <w:t xml:space="preserve"> </w:t>
      </w:r>
      <w:r>
        <w:t>of</w:t>
      </w:r>
      <w:r>
        <w:rPr>
          <w:spacing w:val="-2"/>
        </w:rPr>
        <w:t xml:space="preserve"> </w:t>
      </w:r>
      <w:r>
        <w:t>doing</w:t>
      </w:r>
      <w:r>
        <w:rPr>
          <w:spacing w:val="-4"/>
        </w:rPr>
        <w:t xml:space="preserve"> </w:t>
      </w:r>
      <w:r>
        <w:t>things</w:t>
      </w:r>
      <w:r>
        <w:rPr>
          <w:spacing w:val="-4"/>
        </w:rPr>
        <w:t xml:space="preserve"> </w:t>
      </w:r>
      <w:r>
        <w:t>(innovation),</w:t>
      </w:r>
      <w:r>
        <w:rPr>
          <w:spacing w:val="-4"/>
        </w:rPr>
        <w:t xml:space="preserve"> </w:t>
      </w:r>
      <w:r>
        <w:t>which</w:t>
      </w:r>
      <w:r>
        <w:rPr>
          <w:spacing w:val="-4"/>
        </w:rPr>
        <w:t xml:space="preserve"> </w:t>
      </w:r>
      <w:r>
        <w:rPr>
          <w:spacing w:val="-1"/>
        </w:rPr>
        <w:t>is</w:t>
      </w:r>
      <w:r>
        <w:rPr>
          <w:spacing w:val="29"/>
        </w:rPr>
        <w:t xml:space="preserve"> </w:t>
      </w:r>
      <w:r>
        <w:t>the</w:t>
      </w:r>
      <w:r>
        <w:rPr>
          <w:spacing w:val="-6"/>
        </w:rPr>
        <w:t xml:space="preserve"> </w:t>
      </w:r>
      <w:r>
        <w:t>primary</w:t>
      </w:r>
      <w:r>
        <w:rPr>
          <w:spacing w:val="-5"/>
        </w:rPr>
        <w:t xml:space="preserve"> </w:t>
      </w:r>
      <w:r>
        <w:rPr>
          <w:spacing w:val="-1"/>
        </w:rPr>
        <w:t>source</w:t>
      </w:r>
      <w:r>
        <w:rPr>
          <w:spacing w:val="-4"/>
        </w:rPr>
        <w:t xml:space="preserve"> </w:t>
      </w:r>
      <w:r>
        <w:t>of</w:t>
      </w:r>
      <w:r>
        <w:rPr>
          <w:spacing w:val="-4"/>
        </w:rPr>
        <w:t xml:space="preserve"> </w:t>
      </w:r>
      <w:r>
        <w:t>real</w:t>
      </w:r>
      <w:r>
        <w:rPr>
          <w:spacing w:val="-6"/>
        </w:rPr>
        <w:t xml:space="preserve"> </w:t>
      </w:r>
      <w:r>
        <w:t>economic</w:t>
      </w:r>
      <w:r>
        <w:rPr>
          <w:spacing w:val="-5"/>
        </w:rPr>
        <w:t xml:space="preserve"> </w:t>
      </w:r>
      <w:r>
        <w:t>growth</w:t>
      </w:r>
      <w:r>
        <w:rPr>
          <w:spacing w:val="-5"/>
        </w:rPr>
        <w:t xml:space="preserve"> </w:t>
      </w:r>
      <w:r>
        <w:t>and</w:t>
      </w:r>
      <w:r>
        <w:rPr>
          <w:spacing w:val="-5"/>
        </w:rPr>
        <w:t xml:space="preserve"> </w:t>
      </w:r>
      <w:r>
        <w:t>higher</w:t>
      </w:r>
      <w:r>
        <w:rPr>
          <w:spacing w:val="-5"/>
        </w:rPr>
        <w:t xml:space="preserve"> </w:t>
      </w:r>
      <w:r>
        <w:rPr>
          <w:spacing w:val="-1"/>
        </w:rPr>
        <w:t>living</w:t>
      </w:r>
      <w:r>
        <w:rPr>
          <w:spacing w:val="-5"/>
        </w:rPr>
        <w:t xml:space="preserve"> </w:t>
      </w:r>
      <w:r>
        <w:rPr>
          <w:spacing w:val="-1"/>
        </w:rPr>
        <w:t>standards</w:t>
      </w:r>
      <w:r>
        <w:rPr>
          <w:spacing w:val="-3"/>
        </w:rPr>
        <w:t xml:space="preserve"> </w:t>
      </w:r>
      <w:r>
        <w:t>over</w:t>
      </w:r>
      <w:r>
        <w:rPr>
          <w:spacing w:val="-4"/>
        </w:rPr>
        <w:t xml:space="preserve"> </w:t>
      </w:r>
      <w:r>
        <w:t>the</w:t>
      </w:r>
      <w:r>
        <w:rPr>
          <w:spacing w:val="-6"/>
        </w:rPr>
        <w:t xml:space="preserve"> </w:t>
      </w:r>
      <w:r>
        <w:rPr>
          <w:spacing w:val="-1"/>
        </w:rPr>
        <w:t>long</w:t>
      </w:r>
      <w:r>
        <w:rPr>
          <w:spacing w:val="23"/>
          <w:w w:val="99"/>
        </w:rPr>
        <w:t xml:space="preserve"> </w:t>
      </w:r>
      <w:r>
        <w:t>term.</w:t>
      </w:r>
      <w:r>
        <w:rPr>
          <w:spacing w:val="-6"/>
        </w:rPr>
        <w:t xml:space="preserve"> </w:t>
      </w:r>
      <w:r>
        <w:rPr>
          <w:spacing w:val="-1"/>
        </w:rPr>
        <w:t>In</w:t>
      </w:r>
      <w:r>
        <w:rPr>
          <w:spacing w:val="-4"/>
        </w:rPr>
        <w:t xml:space="preserve"> </w:t>
      </w:r>
      <w:r>
        <w:t>the</w:t>
      </w:r>
      <w:r>
        <w:rPr>
          <w:spacing w:val="-5"/>
        </w:rPr>
        <w:t xml:space="preserve"> </w:t>
      </w:r>
      <w:r>
        <w:rPr>
          <w:spacing w:val="-1"/>
        </w:rPr>
        <w:t>short</w:t>
      </w:r>
      <w:r>
        <w:rPr>
          <w:spacing w:val="-4"/>
        </w:rPr>
        <w:t xml:space="preserve"> </w:t>
      </w:r>
      <w:r>
        <w:t>term,</w:t>
      </w:r>
      <w:r>
        <w:rPr>
          <w:spacing w:val="-5"/>
        </w:rPr>
        <w:t xml:space="preserve"> </w:t>
      </w:r>
      <w:r>
        <w:t>however,</w:t>
      </w:r>
      <w:r>
        <w:rPr>
          <w:spacing w:val="-4"/>
        </w:rPr>
        <w:t xml:space="preserve"> </w:t>
      </w:r>
      <w:r>
        <w:t>MFP</w:t>
      </w:r>
      <w:r>
        <w:rPr>
          <w:spacing w:val="-5"/>
        </w:rPr>
        <w:t xml:space="preserve"> </w:t>
      </w:r>
      <w:r>
        <w:t>also</w:t>
      </w:r>
      <w:r>
        <w:rPr>
          <w:spacing w:val="-6"/>
        </w:rPr>
        <w:t xml:space="preserve"> </w:t>
      </w:r>
      <w:r>
        <w:t>reflects</w:t>
      </w:r>
      <w:r>
        <w:rPr>
          <w:spacing w:val="-5"/>
        </w:rPr>
        <w:t xml:space="preserve"> </w:t>
      </w:r>
      <w:r>
        <w:t>unexplained</w:t>
      </w:r>
      <w:r>
        <w:rPr>
          <w:spacing w:val="-5"/>
        </w:rPr>
        <w:t xml:space="preserve"> </w:t>
      </w:r>
      <w:r>
        <w:t>factors</w:t>
      </w:r>
      <w:r>
        <w:rPr>
          <w:spacing w:val="-4"/>
        </w:rPr>
        <w:t xml:space="preserve"> </w:t>
      </w:r>
      <w:r>
        <w:rPr>
          <w:spacing w:val="-1"/>
        </w:rPr>
        <w:t>such</w:t>
      </w:r>
      <w:r>
        <w:rPr>
          <w:spacing w:val="-4"/>
        </w:rPr>
        <w:t xml:space="preserve"> </w:t>
      </w:r>
      <w:r>
        <w:t>as</w:t>
      </w:r>
      <w:r>
        <w:rPr>
          <w:spacing w:val="-5"/>
        </w:rPr>
        <w:t xml:space="preserve"> </w:t>
      </w:r>
      <w:r>
        <w:t>cyclical</w:t>
      </w:r>
      <w:r>
        <w:rPr>
          <w:spacing w:val="24"/>
          <w:w w:val="99"/>
        </w:rPr>
        <w:t xml:space="preserve"> </w:t>
      </w:r>
      <w:r>
        <w:t>variations</w:t>
      </w:r>
      <w:r>
        <w:rPr>
          <w:spacing w:val="-4"/>
        </w:rPr>
        <w:t xml:space="preserve"> </w:t>
      </w:r>
      <w:r>
        <w:rPr>
          <w:spacing w:val="-1"/>
        </w:rPr>
        <w:t>in</w:t>
      </w:r>
      <w:r>
        <w:rPr>
          <w:spacing w:val="-3"/>
        </w:rPr>
        <w:t xml:space="preserve"> </w:t>
      </w:r>
      <w:r>
        <w:rPr>
          <w:spacing w:val="-1"/>
        </w:rPr>
        <w:t>labour</w:t>
      </w:r>
      <w:r>
        <w:rPr>
          <w:spacing w:val="-3"/>
        </w:rPr>
        <w:t xml:space="preserve"> </w:t>
      </w:r>
      <w:r>
        <w:t>and</w:t>
      </w:r>
      <w:r>
        <w:rPr>
          <w:spacing w:val="-4"/>
        </w:rPr>
        <w:t xml:space="preserve"> </w:t>
      </w:r>
      <w:r>
        <w:t>capital</w:t>
      </w:r>
      <w:r>
        <w:rPr>
          <w:spacing w:val="-4"/>
        </w:rPr>
        <w:t xml:space="preserve"> </w:t>
      </w:r>
      <w:r>
        <w:t>utilisation,</w:t>
      </w:r>
      <w:r>
        <w:rPr>
          <w:spacing w:val="-4"/>
        </w:rPr>
        <w:t xml:space="preserve"> </w:t>
      </w:r>
      <w:r>
        <w:t>economies</w:t>
      </w:r>
      <w:r>
        <w:rPr>
          <w:spacing w:val="-4"/>
        </w:rPr>
        <w:t xml:space="preserve"> </w:t>
      </w:r>
      <w:r>
        <w:t>of</w:t>
      </w:r>
      <w:r>
        <w:rPr>
          <w:spacing w:val="-3"/>
        </w:rPr>
        <w:t xml:space="preserve"> </w:t>
      </w:r>
      <w:r>
        <w:rPr>
          <w:spacing w:val="-1"/>
        </w:rPr>
        <w:t>scale</w:t>
      </w:r>
      <w:r>
        <w:rPr>
          <w:spacing w:val="-3"/>
        </w:rPr>
        <w:t xml:space="preserve"> </w:t>
      </w:r>
      <w:r>
        <w:t>and</w:t>
      </w:r>
      <w:r>
        <w:rPr>
          <w:spacing w:val="-4"/>
        </w:rPr>
        <w:t xml:space="preserve"> </w:t>
      </w:r>
      <w:r>
        <w:rPr>
          <w:spacing w:val="-1"/>
        </w:rPr>
        <w:t>measurement</w:t>
      </w:r>
      <w:r>
        <w:rPr>
          <w:spacing w:val="-2"/>
        </w:rPr>
        <w:t xml:space="preserve"> </w:t>
      </w:r>
      <w:r>
        <w:rPr>
          <w:spacing w:val="-1"/>
        </w:rPr>
        <w:t>error.</w:t>
      </w:r>
      <w:r w:rsidRPr="0039307B">
        <w:rPr>
          <w:vertAlign w:val="superscript"/>
        </w:rPr>
        <w:t>601</w:t>
      </w:r>
      <w:r>
        <w:rPr>
          <w:b/>
          <w:spacing w:val="29"/>
          <w:w w:val="106"/>
          <w:position w:val="7"/>
          <w:sz w:val="11"/>
        </w:rPr>
        <w:t xml:space="preserve"> </w:t>
      </w:r>
      <w:r>
        <w:rPr>
          <w:spacing w:val="-1"/>
        </w:rPr>
        <w:t>For</w:t>
      </w:r>
      <w:r>
        <w:rPr>
          <w:spacing w:val="-4"/>
        </w:rPr>
        <w:t xml:space="preserve"> </w:t>
      </w:r>
      <w:r>
        <w:t>this</w:t>
      </w:r>
      <w:r>
        <w:rPr>
          <w:spacing w:val="-5"/>
        </w:rPr>
        <w:t xml:space="preserve"> </w:t>
      </w:r>
      <w:r>
        <w:t>reason,</w:t>
      </w:r>
      <w:r>
        <w:rPr>
          <w:spacing w:val="-4"/>
        </w:rPr>
        <w:t xml:space="preserve"> </w:t>
      </w:r>
      <w:r>
        <w:t>MFP</w:t>
      </w:r>
      <w:r>
        <w:rPr>
          <w:spacing w:val="-5"/>
        </w:rPr>
        <w:t xml:space="preserve"> </w:t>
      </w:r>
      <w:r>
        <w:rPr>
          <w:spacing w:val="-1"/>
        </w:rPr>
        <w:t>is</w:t>
      </w:r>
      <w:r>
        <w:rPr>
          <w:spacing w:val="-5"/>
        </w:rPr>
        <w:t xml:space="preserve"> </w:t>
      </w:r>
      <w:r>
        <w:t>best</w:t>
      </w:r>
      <w:r>
        <w:rPr>
          <w:spacing w:val="-4"/>
        </w:rPr>
        <w:t xml:space="preserve"> </w:t>
      </w:r>
      <w:r>
        <w:t>estimated</w:t>
      </w:r>
      <w:r>
        <w:rPr>
          <w:spacing w:val="-5"/>
        </w:rPr>
        <w:t xml:space="preserve"> </w:t>
      </w:r>
      <w:r>
        <w:t>and</w:t>
      </w:r>
      <w:r>
        <w:rPr>
          <w:spacing w:val="-5"/>
        </w:rPr>
        <w:t xml:space="preserve"> </w:t>
      </w:r>
      <w:r>
        <w:t>reported</w:t>
      </w:r>
      <w:r>
        <w:rPr>
          <w:spacing w:val="-4"/>
        </w:rPr>
        <w:t xml:space="preserve"> </w:t>
      </w:r>
      <w:r>
        <w:t>over</w:t>
      </w:r>
      <w:r>
        <w:rPr>
          <w:spacing w:val="-4"/>
        </w:rPr>
        <w:t xml:space="preserve"> </w:t>
      </w:r>
      <w:r>
        <w:t>the</w:t>
      </w:r>
      <w:r>
        <w:rPr>
          <w:spacing w:val="-5"/>
        </w:rPr>
        <w:t xml:space="preserve"> </w:t>
      </w:r>
      <w:r>
        <w:t>productivity</w:t>
      </w:r>
      <w:r>
        <w:rPr>
          <w:spacing w:val="-4"/>
        </w:rPr>
        <w:t xml:space="preserve"> </w:t>
      </w:r>
      <w:r>
        <w:t>cycle,</w:t>
      </w:r>
      <w:r>
        <w:rPr>
          <w:spacing w:val="-5"/>
        </w:rPr>
        <w:t xml:space="preserve"> </w:t>
      </w:r>
      <w:r>
        <w:t xml:space="preserve">which </w:t>
      </w:r>
      <w:r>
        <w:rPr>
          <w:color w:val="585857"/>
          <w:spacing w:val="-1"/>
        </w:rPr>
        <w:t>is</w:t>
      </w:r>
      <w:r>
        <w:rPr>
          <w:color w:val="585857"/>
          <w:spacing w:val="-6"/>
        </w:rPr>
        <w:t xml:space="preserve"> </w:t>
      </w:r>
      <w:r>
        <w:rPr>
          <w:color w:val="585857"/>
        </w:rPr>
        <w:lastRenderedPageBreak/>
        <w:t>determined</w:t>
      </w:r>
      <w:r>
        <w:rPr>
          <w:color w:val="585857"/>
          <w:spacing w:val="-5"/>
        </w:rPr>
        <w:t xml:space="preserve"> </w:t>
      </w:r>
      <w:r>
        <w:rPr>
          <w:color w:val="585857"/>
        </w:rPr>
        <w:t>by</w:t>
      </w:r>
      <w:r>
        <w:rPr>
          <w:color w:val="585857"/>
          <w:spacing w:val="-4"/>
        </w:rPr>
        <w:t xml:space="preserve"> </w:t>
      </w:r>
      <w:r>
        <w:rPr>
          <w:color w:val="585857"/>
        </w:rPr>
        <w:t>the</w:t>
      </w:r>
      <w:r>
        <w:rPr>
          <w:color w:val="585857"/>
          <w:spacing w:val="-5"/>
        </w:rPr>
        <w:t xml:space="preserve"> </w:t>
      </w:r>
      <w:r>
        <w:rPr>
          <w:color w:val="585857"/>
        </w:rPr>
        <w:t>ABS.</w:t>
      </w:r>
      <w:r>
        <w:rPr>
          <w:color w:val="585857"/>
          <w:spacing w:val="-6"/>
        </w:rPr>
        <w:t xml:space="preserve"> </w:t>
      </w:r>
      <w:r>
        <w:rPr>
          <w:color w:val="585857"/>
        </w:rPr>
        <w:t>However,</w:t>
      </w:r>
      <w:r>
        <w:rPr>
          <w:color w:val="585857"/>
          <w:spacing w:val="-4"/>
        </w:rPr>
        <w:t xml:space="preserve"> </w:t>
      </w:r>
      <w:r>
        <w:rPr>
          <w:color w:val="585857"/>
        </w:rPr>
        <w:t>to</w:t>
      </w:r>
      <w:r>
        <w:rPr>
          <w:color w:val="585857"/>
          <w:spacing w:val="-4"/>
        </w:rPr>
        <w:t xml:space="preserve"> </w:t>
      </w:r>
      <w:r>
        <w:rPr>
          <w:color w:val="585857"/>
        </w:rPr>
        <w:t>enable</w:t>
      </w:r>
      <w:r>
        <w:rPr>
          <w:color w:val="585857"/>
          <w:spacing w:val="-5"/>
        </w:rPr>
        <w:t xml:space="preserve"> </w:t>
      </w:r>
      <w:r>
        <w:rPr>
          <w:color w:val="585857"/>
        </w:rPr>
        <w:t>an</w:t>
      </w:r>
      <w:r>
        <w:rPr>
          <w:color w:val="585857"/>
          <w:spacing w:val="-6"/>
        </w:rPr>
        <w:t xml:space="preserve"> </w:t>
      </w:r>
      <w:r>
        <w:rPr>
          <w:color w:val="585857"/>
          <w:spacing w:val="-1"/>
        </w:rPr>
        <w:t>international</w:t>
      </w:r>
      <w:r>
        <w:rPr>
          <w:color w:val="585857"/>
          <w:spacing w:val="-3"/>
        </w:rPr>
        <w:t xml:space="preserve"> </w:t>
      </w:r>
      <w:r>
        <w:rPr>
          <w:color w:val="585857"/>
        </w:rPr>
        <w:t>comparison,</w:t>
      </w:r>
      <w:r>
        <w:rPr>
          <w:color w:val="585857"/>
          <w:spacing w:val="-5"/>
        </w:rPr>
        <w:t xml:space="preserve"> </w:t>
      </w:r>
      <w:r>
        <w:rPr>
          <w:color w:val="585857"/>
          <w:spacing w:val="-1"/>
        </w:rPr>
        <w:t>ISA</w:t>
      </w:r>
      <w:r>
        <w:rPr>
          <w:color w:val="585857"/>
          <w:spacing w:val="-5"/>
        </w:rPr>
        <w:t xml:space="preserve"> </w:t>
      </w:r>
      <w:r>
        <w:rPr>
          <w:color w:val="585857"/>
        </w:rPr>
        <w:t>has</w:t>
      </w:r>
      <w:r>
        <w:rPr>
          <w:color w:val="585857"/>
          <w:spacing w:val="-5"/>
        </w:rPr>
        <w:t xml:space="preserve"> </w:t>
      </w:r>
      <w:r>
        <w:rPr>
          <w:color w:val="585857"/>
        </w:rPr>
        <w:t>also</w:t>
      </w:r>
      <w:r>
        <w:rPr>
          <w:color w:val="585857"/>
          <w:spacing w:val="24"/>
        </w:rPr>
        <w:t xml:space="preserve"> </w:t>
      </w:r>
      <w:r>
        <w:rPr>
          <w:color w:val="585857"/>
        </w:rPr>
        <w:t>analysed</w:t>
      </w:r>
      <w:r>
        <w:rPr>
          <w:color w:val="585857"/>
          <w:spacing w:val="-5"/>
        </w:rPr>
        <w:t xml:space="preserve"> </w:t>
      </w:r>
      <w:r>
        <w:rPr>
          <w:color w:val="585857"/>
        </w:rPr>
        <w:t>Australia’s</w:t>
      </w:r>
      <w:r>
        <w:rPr>
          <w:color w:val="585857"/>
          <w:spacing w:val="-5"/>
        </w:rPr>
        <w:t xml:space="preserve"> </w:t>
      </w:r>
      <w:r>
        <w:rPr>
          <w:color w:val="585857"/>
        </w:rPr>
        <w:t>MFP</w:t>
      </w:r>
      <w:r>
        <w:rPr>
          <w:color w:val="585857"/>
          <w:spacing w:val="-5"/>
        </w:rPr>
        <w:t xml:space="preserve"> </w:t>
      </w:r>
      <w:r>
        <w:rPr>
          <w:color w:val="585857"/>
        </w:rPr>
        <w:t>on</w:t>
      </w:r>
      <w:r>
        <w:rPr>
          <w:color w:val="585857"/>
          <w:spacing w:val="-4"/>
        </w:rPr>
        <w:t xml:space="preserve"> </w:t>
      </w:r>
      <w:r>
        <w:rPr>
          <w:color w:val="585857"/>
        </w:rPr>
        <w:t>a</w:t>
      </w:r>
      <w:r>
        <w:rPr>
          <w:color w:val="585857"/>
          <w:spacing w:val="-4"/>
        </w:rPr>
        <w:t xml:space="preserve"> </w:t>
      </w:r>
      <w:r>
        <w:rPr>
          <w:color w:val="585857"/>
        </w:rPr>
        <w:t>five</w:t>
      </w:r>
      <w:r>
        <w:rPr>
          <w:color w:val="585857"/>
          <w:spacing w:val="-5"/>
        </w:rPr>
        <w:t xml:space="preserve"> </w:t>
      </w:r>
      <w:r>
        <w:rPr>
          <w:color w:val="585857"/>
        </w:rPr>
        <w:t>year</w:t>
      </w:r>
      <w:r>
        <w:rPr>
          <w:color w:val="585857"/>
          <w:spacing w:val="-4"/>
        </w:rPr>
        <w:t xml:space="preserve"> </w:t>
      </w:r>
      <w:r>
        <w:rPr>
          <w:color w:val="585857"/>
        </w:rPr>
        <w:t>compound</w:t>
      </w:r>
      <w:r>
        <w:rPr>
          <w:color w:val="585857"/>
          <w:spacing w:val="-5"/>
        </w:rPr>
        <w:t xml:space="preserve"> </w:t>
      </w:r>
      <w:r>
        <w:rPr>
          <w:color w:val="585857"/>
        </w:rPr>
        <w:t>annual</w:t>
      </w:r>
      <w:r>
        <w:rPr>
          <w:color w:val="585857"/>
          <w:spacing w:val="-5"/>
        </w:rPr>
        <w:t xml:space="preserve"> </w:t>
      </w:r>
      <w:r>
        <w:rPr>
          <w:color w:val="585857"/>
        </w:rPr>
        <w:t>growth</w:t>
      </w:r>
      <w:r>
        <w:rPr>
          <w:color w:val="585857"/>
          <w:spacing w:val="-5"/>
        </w:rPr>
        <w:t xml:space="preserve"> </w:t>
      </w:r>
      <w:r>
        <w:rPr>
          <w:color w:val="585857"/>
        </w:rPr>
        <w:t>rate.</w:t>
      </w:r>
    </w:p>
    <w:p w14:paraId="7BFB3D9E" w14:textId="77777777" w:rsidR="00E927D3" w:rsidRDefault="00E927D3" w:rsidP="00E927D3">
      <w:pPr>
        <w:rPr>
          <w:sz w:val="11"/>
          <w:szCs w:val="11"/>
        </w:rPr>
      </w:pPr>
      <w:r>
        <w:rPr>
          <w:color w:val="585857"/>
          <w:spacing w:val="-1"/>
        </w:rPr>
        <w:t>In</w:t>
      </w:r>
      <w:r>
        <w:rPr>
          <w:color w:val="585857"/>
          <w:spacing w:val="-4"/>
        </w:rPr>
        <w:t xml:space="preserve"> </w:t>
      </w:r>
      <w:r>
        <w:rPr>
          <w:color w:val="585857"/>
        </w:rPr>
        <w:t>both</w:t>
      </w:r>
      <w:r>
        <w:rPr>
          <w:color w:val="585857"/>
          <w:spacing w:val="-4"/>
        </w:rPr>
        <w:t xml:space="preserve"> </w:t>
      </w:r>
      <w:r>
        <w:rPr>
          <w:color w:val="585857"/>
        </w:rPr>
        <w:t>the</w:t>
      </w:r>
      <w:r>
        <w:rPr>
          <w:color w:val="585857"/>
          <w:spacing w:val="-4"/>
        </w:rPr>
        <w:t xml:space="preserve"> </w:t>
      </w:r>
      <w:r>
        <w:rPr>
          <w:color w:val="585857"/>
        </w:rPr>
        <w:t>current</w:t>
      </w:r>
      <w:r>
        <w:rPr>
          <w:color w:val="585857"/>
          <w:spacing w:val="-3"/>
        </w:rPr>
        <w:t xml:space="preserve"> </w:t>
      </w:r>
      <w:r>
        <w:rPr>
          <w:color w:val="585857"/>
          <w:spacing w:val="-1"/>
        </w:rPr>
        <w:t>incomplete</w:t>
      </w:r>
      <w:r>
        <w:rPr>
          <w:color w:val="585857"/>
          <w:spacing w:val="-3"/>
        </w:rPr>
        <w:t xml:space="preserve"> </w:t>
      </w:r>
      <w:r>
        <w:rPr>
          <w:color w:val="585857"/>
        </w:rPr>
        <w:t>productivity</w:t>
      </w:r>
      <w:r>
        <w:rPr>
          <w:color w:val="585857"/>
          <w:spacing w:val="-4"/>
        </w:rPr>
        <w:t xml:space="preserve"> </w:t>
      </w:r>
      <w:r>
        <w:rPr>
          <w:color w:val="585857"/>
        </w:rPr>
        <w:t>cycle</w:t>
      </w:r>
      <w:r>
        <w:rPr>
          <w:color w:val="585857"/>
          <w:spacing w:val="-4"/>
        </w:rPr>
        <w:t xml:space="preserve"> </w:t>
      </w:r>
      <w:r>
        <w:rPr>
          <w:color w:val="585857"/>
        </w:rPr>
        <w:t>(2007–08</w:t>
      </w:r>
      <w:r>
        <w:rPr>
          <w:color w:val="585857"/>
          <w:spacing w:val="-4"/>
        </w:rPr>
        <w:t xml:space="preserve"> </w:t>
      </w:r>
      <w:r>
        <w:rPr>
          <w:color w:val="585857"/>
        </w:rPr>
        <w:t>to</w:t>
      </w:r>
      <w:r>
        <w:rPr>
          <w:color w:val="585857"/>
          <w:spacing w:val="-3"/>
        </w:rPr>
        <w:t xml:space="preserve"> </w:t>
      </w:r>
      <w:r>
        <w:rPr>
          <w:color w:val="585857"/>
          <w:spacing w:val="-1"/>
        </w:rPr>
        <w:t>2014–15)</w:t>
      </w:r>
      <w:r>
        <w:rPr>
          <w:color w:val="585857"/>
          <w:spacing w:val="-3"/>
        </w:rPr>
        <w:t xml:space="preserve"> </w:t>
      </w:r>
      <w:r>
        <w:rPr>
          <w:color w:val="585857"/>
        </w:rPr>
        <w:t>and</w:t>
      </w:r>
      <w:r>
        <w:rPr>
          <w:color w:val="585857"/>
          <w:spacing w:val="-4"/>
        </w:rPr>
        <w:t xml:space="preserve"> </w:t>
      </w:r>
      <w:r>
        <w:rPr>
          <w:color w:val="585857"/>
        </w:rPr>
        <w:t>the</w:t>
      </w:r>
      <w:r>
        <w:rPr>
          <w:color w:val="585857"/>
          <w:spacing w:val="-4"/>
        </w:rPr>
        <w:t xml:space="preserve"> </w:t>
      </w:r>
      <w:r>
        <w:rPr>
          <w:color w:val="585857"/>
          <w:spacing w:val="-1"/>
        </w:rPr>
        <w:t>last</w:t>
      </w:r>
      <w:r>
        <w:rPr>
          <w:color w:val="585857"/>
          <w:spacing w:val="23"/>
        </w:rPr>
        <w:t xml:space="preserve"> </w:t>
      </w:r>
      <w:r>
        <w:rPr>
          <w:color w:val="585857"/>
        </w:rPr>
        <w:t>complete</w:t>
      </w:r>
      <w:r>
        <w:rPr>
          <w:color w:val="585857"/>
          <w:spacing w:val="-5"/>
        </w:rPr>
        <w:t xml:space="preserve"> </w:t>
      </w:r>
      <w:r>
        <w:rPr>
          <w:color w:val="585857"/>
        </w:rPr>
        <w:t>cycle</w:t>
      </w:r>
      <w:r>
        <w:rPr>
          <w:color w:val="585857"/>
          <w:spacing w:val="-4"/>
        </w:rPr>
        <w:t xml:space="preserve"> </w:t>
      </w:r>
      <w:r>
        <w:rPr>
          <w:color w:val="585857"/>
        </w:rPr>
        <w:t>(2003–04</w:t>
      </w:r>
      <w:r>
        <w:rPr>
          <w:color w:val="585857"/>
          <w:spacing w:val="-5"/>
        </w:rPr>
        <w:t xml:space="preserve"> </w:t>
      </w:r>
      <w:r>
        <w:rPr>
          <w:color w:val="585857"/>
        </w:rPr>
        <w:t>to</w:t>
      </w:r>
      <w:r>
        <w:rPr>
          <w:color w:val="585857"/>
          <w:spacing w:val="-3"/>
        </w:rPr>
        <w:t xml:space="preserve"> </w:t>
      </w:r>
      <w:r>
        <w:rPr>
          <w:color w:val="585857"/>
          <w:spacing w:val="-1"/>
        </w:rPr>
        <w:t>2007–08),</w:t>
      </w:r>
      <w:r>
        <w:rPr>
          <w:color w:val="585857"/>
          <w:spacing w:val="-3"/>
        </w:rPr>
        <w:t xml:space="preserve"> </w:t>
      </w:r>
      <w:r>
        <w:rPr>
          <w:color w:val="585857"/>
        </w:rPr>
        <w:t>Australia’s</w:t>
      </w:r>
      <w:r>
        <w:rPr>
          <w:color w:val="585857"/>
          <w:spacing w:val="-4"/>
        </w:rPr>
        <w:t xml:space="preserve"> </w:t>
      </w:r>
      <w:r>
        <w:rPr>
          <w:color w:val="585857"/>
        </w:rPr>
        <w:t>average</w:t>
      </w:r>
      <w:r>
        <w:rPr>
          <w:color w:val="585857"/>
          <w:spacing w:val="-4"/>
        </w:rPr>
        <w:t xml:space="preserve"> </w:t>
      </w:r>
      <w:r>
        <w:rPr>
          <w:color w:val="585857"/>
        </w:rPr>
        <w:t>annual</w:t>
      </w:r>
      <w:r>
        <w:rPr>
          <w:color w:val="585857"/>
          <w:spacing w:val="-5"/>
        </w:rPr>
        <w:t xml:space="preserve"> </w:t>
      </w:r>
      <w:r>
        <w:rPr>
          <w:color w:val="585857"/>
        </w:rPr>
        <w:t>MFP</w:t>
      </w:r>
      <w:r>
        <w:rPr>
          <w:color w:val="585857"/>
          <w:spacing w:val="-4"/>
        </w:rPr>
        <w:t xml:space="preserve"> </w:t>
      </w:r>
      <w:r>
        <w:rPr>
          <w:color w:val="585857"/>
        </w:rPr>
        <w:t>growth</w:t>
      </w:r>
      <w:r>
        <w:rPr>
          <w:color w:val="585857"/>
          <w:spacing w:val="-4"/>
        </w:rPr>
        <w:t xml:space="preserve"> </w:t>
      </w:r>
      <w:r>
        <w:rPr>
          <w:color w:val="585857"/>
        </w:rPr>
        <w:t>has</w:t>
      </w:r>
      <w:r>
        <w:rPr>
          <w:color w:val="585857"/>
          <w:spacing w:val="22"/>
        </w:rPr>
        <w:t xml:space="preserve"> </w:t>
      </w:r>
      <w:r>
        <w:rPr>
          <w:color w:val="585857"/>
        </w:rPr>
        <w:t>remained</w:t>
      </w:r>
      <w:r>
        <w:rPr>
          <w:color w:val="585857"/>
          <w:spacing w:val="-2"/>
        </w:rPr>
        <w:t xml:space="preserve"> </w:t>
      </w:r>
      <w:r>
        <w:rPr>
          <w:color w:val="585857"/>
          <w:spacing w:val="-1"/>
        </w:rPr>
        <w:t>flat.</w:t>
      </w:r>
      <w:r w:rsidRPr="00EB0D18">
        <w:rPr>
          <w:vertAlign w:val="superscript"/>
        </w:rPr>
        <w:t>602</w:t>
      </w:r>
    </w:p>
    <w:p w14:paraId="7077CF1B" w14:textId="77777777" w:rsidR="00E927D3" w:rsidRDefault="00E927D3" w:rsidP="00E927D3">
      <w:pPr>
        <w:rPr>
          <w:vertAlign w:val="superscript"/>
        </w:rPr>
      </w:pPr>
      <w:r>
        <w:rPr>
          <w:color w:val="585857"/>
        </w:rPr>
        <w:t>MFP</w:t>
      </w:r>
      <w:r>
        <w:rPr>
          <w:color w:val="585857"/>
          <w:spacing w:val="-5"/>
        </w:rPr>
        <w:t xml:space="preserve"> </w:t>
      </w:r>
      <w:r>
        <w:rPr>
          <w:color w:val="585857"/>
        </w:rPr>
        <w:t>growth</w:t>
      </w:r>
      <w:r>
        <w:rPr>
          <w:color w:val="585857"/>
          <w:spacing w:val="-5"/>
        </w:rPr>
        <w:t xml:space="preserve"> </w:t>
      </w:r>
      <w:r>
        <w:rPr>
          <w:color w:val="585857"/>
        </w:rPr>
        <w:t>has</w:t>
      </w:r>
      <w:r>
        <w:rPr>
          <w:color w:val="585857"/>
          <w:spacing w:val="-5"/>
        </w:rPr>
        <w:t xml:space="preserve"> </w:t>
      </w:r>
      <w:r>
        <w:rPr>
          <w:color w:val="585857"/>
          <w:spacing w:val="-1"/>
        </w:rPr>
        <w:t>slowed</w:t>
      </w:r>
      <w:r>
        <w:rPr>
          <w:color w:val="585857"/>
          <w:spacing w:val="-4"/>
        </w:rPr>
        <w:t xml:space="preserve"> </w:t>
      </w:r>
      <w:r>
        <w:rPr>
          <w:color w:val="585857"/>
        </w:rPr>
        <w:t>considerably</w:t>
      </w:r>
      <w:r>
        <w:rPr>
          <w:color w:val="585857"/>
          <w:spacing w:val="-5"/>
        </w:rPr>
        <w:t xml:space="preserve"> </w:t>
      </w:r>
      <w:r>
        <w:rPr>
          <w:color w:val="585857"/>
        </w:rPr>
        <w:t>from</w:t>
      </w:r>
      <w:r>
        <w:rPr>
          <w:color w:val="585857"/>
          <w:spacing w:val="-4"/>
        </w:rPr>
        <w:t xml:space="preserve"> </w:t>
      </w:r>
      <w:r>
        <w:rPr>
          <w:color w:val="585857"/>
          <w:spacing w:val="-1"/>
        </w:rPr>
        <w:t>levels</w:t>
      </w:r>
      <w:r>
        <w:rPr>
          <w:color w:val="585857"/>
          <w:spacing w:val="-3"/>
        </w:rPr>
        <w:t xml:space="preserve"> </w:t>
      </w:r>
      <w:r>
        <w:rPr>
          <w:color w:val="585857"/>
        </w:rPr>
        <w:t>of</w:t>
      </w:r>
      <w:r>
        <w:rPr>
          <w:color w:val="585857"/>
          <w:spacing w:val="-4"/>
        </w:rPr>
        <w:t xml:space="preserve"> </w:t>
      </w:r>
      <w:r>
        <w:rPr>
          <w:color w:val="585857"/>
        </w:rPr>
        <w:t>growth</w:t>
      </w:r>
      <w:r>
        <w:rPr>
          <w:color w:val="585857"/>
          <w:spacing w:val="-5"/>
        </w:rPr>
        <w:t xml:space="preserve"> </w:t>
      </w:r>
      <w:r>
        <w:rPr>
          <w:color w:val="585857"/>
        </w:rPr>
        <w:t>over</w:t>
      </w:r>
      <w:r>
        <w:rPr>
          <w:color w:val="585857"/>
          <w:spacing w:val="-4"/>
        </w:rPr>
        <w:t xml:space="preserve"> </w:t>
      </w:r>
      <w:r>
        <w:rPr>
          <w:color w:val="585857"/>
        </w:rPr>
        <w:t>the</w:t>
      </w:r>
      <w:r>
        <w:rPr>
          <w:color w:val="585857"/>
          <w:spacing w:val="-5"/>
        </w:rPr>
        <w:t xml:space="preserve"> </w:t>
      </w:r>
      <w:r>
        <w:rPr>
          <w:color w:val="585857"/>
          <w:spacing w:val="-1"/>
        </w:rPr>
        <w:t>1990s</w:t>
      </w:r>
      <w:r>
        <w:rPr>
          <w:color w:val="585857"/>
          <w:spacing w:val="-4"/>
        </w:rPr>
        <w:t xml:space="preserve"> </w:t>
      </w:r>
      <w:r>
        <w:rPr>
          <w:color w:val="585857"/>
        </w:rPr>
        <w:t>and</w:t>
      </w:r>
      <w:r>
        <w:rPr>
          <w:color w:val="585857"/>
          <w:spacing w:val="-5"/>
        </w:rPr>
        <w:t xml:space="preserve"> </w:t>
      </w:r>
      <w:r>
        <w:rPr>
          <w:color w:val="585857"/>
        </w:rPr>
        <w:t>early</w:t>
      </w:r>
      <w:r>
        <w:rPr>
          <w:color w:val="585857"/>
          <w:spacing w:val="24"/>
          <w:w w:val="99"/>
        </w:rPr>
        <w:t xml:space="preserve"> </w:t>
      </w:r>
      <w:r>
        <w:rPr>
          <w:color w:val="585857"/>
          <w:spacing w:val="-1"/>
        </w:rPr>
        <w:t>2000s</w:t>
      </w:r>
      <w:r>
        <w:rPr>
          <w:color w:val="585857"/>
          <w:spacing w:val="-4"/>
        </w:rPr>
        <w:t xml:space="preserve"> </w:t>
      </w:r>
      <w:r>
        <w:rPr>
          <w:color w:val="585857"/>
        </w:rPr>
        <w:t>(see</w:t>
      </w:r>
      <w:r>
        <w:rPr>
          <w:color w:val="585857"/>
          <w:spacing w:val="-4"/>
        </w:rPr>
        <w:t xml:space="preserve"> </w:t>
      </w:r>
      <w:r>
        <w:rPr>
          <w:color w:val="585857"/>
          <w:spacing w:val="-1"/>
        </w:rPr>
        <w:t>Figure</w:t>
      </w:r>
      <w:r>
        <w:rPr>
          <w:color w:val="585857"/>
          <w:spacing w:val="-3"/>
        </w:rPr>
        <w:t xml:space="preserve"> </w:t>
      </w:r>
      <w:r>
        <w:rPr>
          <w:color w:val="585857"/>
          <w:spacing w:val="-1"/>
        </w:rPr>
        <w:t>36).</w:t>
      </w:r>
      <w:r>
        <w:rPr>
          <w:color w:val="585857"/>
          <w:spacing w:val="-3"/>
        </w:rPr>
        <w:t xml:space="preserve"> </w:t>
      </w:r>
      <w:r>
        <w:rPr>
          <w:color w:val="585857"/>
        </w:rPr>
        <w:t>Over</w:t>
      </w:r>
      <w:r>
        <w:rPr>
          <w:color w:val="585857"/>
          <w:spacing w:val="-4"/>
        </w:rPr>
        <w:t xml:space="preserve"> </w:t>
      </w:r>
      <w:r>
        <w:rPr>
          <w:color w:val="585857"/>
        </w:rPr>
        <w:t>the</w:t>
      </w:r>
      <w:r>
        <w:rPr>
          <w:color w:val="585857"/>
          <w:spacing w:val="-4"/>
        </w:rPr>
        <w:t xml:space="preserve"> </w:t>
      </w:r>
      <w:r>
        <w:rPr>
          <w:color w:val="585857"/>
        </w:rPr>
        <w:t>five</w:t>
      </w:r>
      <w:r>
        <w:rPr>
          <w:color w:val="585857"/>
          <w:spacing w:val="-4"/>
        </w:rPr>
        <w:t xml:space="preserve"> </w:t>
      </w:r>
      <w:r>
        <w:rPr>
          <w:color w:val="585857"/>
        </w:rPr>
        <w:t>years</w:t>
      </w:r>
      <w:r>
        <w:rPr>
          <w:color w:val="585857"/>
          <w:spacing w:val="-4"/>
        </w:rPr>
        <w:t xml:space="preserve"> </w:t>
      </w:r>
      <w:r>
        <w:rPr>
          <w:color w:val="585857"/>
        </w:rPr>
        <w:t>to</w:t>
      </w:r>
      <w:r>
        <w:rPr>
          <w:color w:val="585857"/>
          <w:spacing w:val="-3"/>
        </w:rPr>
        <w:t xml:space="preserve"> </w:t>
      </w:r>
      <w:r>
        <w:rPr>
          <w:color w:val="585857"/>
          <w:spacing w:val="-1"/>
        </w:rPr>
        <w:t>2014,</w:t>
      </w:r>
      <w:r>
        <w:rPr>
          <w:color w:val="585857"/>
          <w:spacing w:val="-4"/>
        </w:rPr>
        <w:t xml:space="preserve"> </w:t>
      </w:r>
      <w:r>
        <w:rPr>
          <w:color w:val="585857"/>
        </w:rPr>
        <w:t>Australia’s</w:t>
      </w:r>
      <w:r>
        <w:rPr>
          <w:color w:val="585857"/>
          <w:spacing w:val="-3"/>
        </w:rPr>
        <w:t xml:space="preserve"> </w:t>
      </w:r>
      <w:r>
        <w:rPr>
          <w:color w:val="585857"/>
        </w:rPr>
        <w:t>average</w:t>
      </w:r>
      <w:r>
        <w:rPr>
          <w:color w:val="585857"/>
          <w:spacing w:val="-4"/>
        </w:rPr>
        <w:t xml:space="preserve"> </w:t>
      </w:r>
      <w:r>
        <w:rPr>
          <w:color w:val="585857"/>
        </w:rPr>
        <w:t>annual</w:t>
      </w:r>
      <w:r>
        <w:rPr>
          <w:color w:val="585857"/>
          <w:spacing w:val="-4"/>
        </w:rPr>
        <w:t xml:space="preserve"> </w:t>
      </w:r>
      <w:r>
        <w:rPr>
          <w:color w:val="585857"/>
        </w:rPr>
        <w:t>growth</w:t>
      </w:r>
      <w:r>
        <w:rPr>
          <w:color w:val="585857"/>
          <w:spacing w:val="-4"/>
        </w:rPr>
        <w:t xml:space="preserve"> </w:t>
      </w:r>
      <w:r>
        <w:rPr>
          <w:color w:val="585857"/>
          <w:spacing w:val="-1"/>
        </w:rPr>
        <w:t>in</w:t>
      </w:r>
      <w:r>
        <w:rPr>
          <w:color w:val="585857"/>
          <w:spacing w:val="24"/>
        </w:rPr>
        <w:t xml:space="preserve"> </w:t>
      </w:r>
      <w:r>
        <w:rPr>
          <w:color w:val="585857"/>
        </w:rPr>
        <w:t>MFP</w:t>
      </w:r>
      <w:r>
        <w:rPr>
          <w:color w:val="585857"/>
          <w:spacing w:val="-4"/>
        </w:rPr>
        <w:t xml:space="preserve"> </w:t>
      </w:r>
      <w:r>
        <w:rPr>
          <w:color w:val="585857"/>
        </w:rPr>
        <w:t>was</w:t>
      </w:r>
      <w:r>
        <w:rPr>
          <w:color w:val="585857"/>
          <w:spacing w:val="-4"/>
        </w:rPr>
        <w:t xml:space="preserve"> </w:t>
      </w:r>
      <w:r>
        <w:rPr>
          <w:color w:val="585857"/>
          <w:spacing w:val="-1"/>
        </w:rPr>
        <w:t>0.4</w:t>
      </w:r>
      <w:r w:rsidR="00BA6566">
        <w:rPr>
          <w:color w:val="585857"/>
          <w:spacing w:val="-3"/>
        </w:rPr>
        <w:t> </w:t>
      </w:r>
      <w:r>
        <w:rPr>
          <w:color w:val="585857"/>
        </w:rPr>
        <w:t>per</w:t>
      </w:r>
      <w:r w:rsidR="00BA6566">
        <w:rPr>
          <w:color w:val="585857"/>
          <w:spacing w:val="-3"/>
        </w:rPr>
        <w:t> </w:t>
      </w:r>
      <w:r>
        <w:rPr>
          <w:color w:val="585857"/>
        </w:rPr>
        <w:t>cent,</w:t>
      </w:r>
      <w:r>
        <w:rPr>
          <w:color w:val="585857"/>
          <w:spacing w:val="-4"/>
        </w:rPr>
        <w:t xml:space="preserve"> </w:t>
      </w:r>
      <w:r>
        <w:rPr>
          <w:color w:val="585857"/>
        </w:rPr>
        <w:t>which</w:t>
      </w:r>
      <w:r>
        <w:rPr>
          <w:color w:val="585857"/>
          <w:spacing w:val="-4"/>
        </w:rPr>
        <w:t xml:space="preserve"> </w:t>
      </w:r>
      <w:r>
        <w:rPr>
          <w:color w:val="585857"/>
        </w:rPr>
        <w:t>ranked</w:t>
      </w:r>
      <w:r>
        <w:rPr>
          <w:color w:val="585857"/>
          <w:spacing w:val="-4"/>
        </w:rPr>
        <w:t xml:space="preserve"> </w:t>
      </w:r>
      <w:r>
        <w:rPr>
          <w:color w:val="585857"/>
        </w:rPr>
        <w:t>Australia</w:t>
      </w:r>
      <w:r>
        <w:rPr>
          <w:color w:val="585857"/>
          <w:spacing w:val="-3"/>
        </w:rPr>
        <w:t xml:space="preserve"> </w:t>
      </w:r>
      <w:r>
        <w:rPr>
          <w:color w:val="585857"/>
          <w:spacing w:val="-1"/>
        </w:rPr>
        <w:t>12th</w:t>
      </w:r>
      <w:r>
        <w:rPr>
          <w:color w:val="585857"/>
          <w:spacing w:val="-3"/>
        </w:rPr>
        <w:t xml:space="preserve"> </w:t>
      </w:r>
      <w:r>
        <w:rPr>
          <w:color w:val="585857"/>
        </w:rPr>
        <w:t>out</w:t>
      </w:r>
      <w:r>
        <w:rPr>
          <w:color w:val="585857"/>
          <w:spacing w:val="-3"/>
        </w:rPr>
        <w:t xml:space="preserve"> </w:t>
      </w:r>
      <w:r>
        <w:rPr>
          <w:color w:val="585857"/>
        </w:rPr>
        <w:t>of</w:t>
      </w:r>
      <w:r>
        <w:rPr>
          <w:color w:val="585857"/>
          <w:spacing w:val="-2"/>
        </w:rPr>
        <w:t xml:space="preserve"> </w:t>
      </w:r>
      <w:r>
        <w:rPr>
          <w:color w:val="585857"/>
          <w:spacing w:val="-1"/>
        </w:rPr>
        <w:t>20</w:t>
      </w:r>
      <w:r>
        <w:rPr>
          <w:color w:val="585857"/>
          <w:spacing w:val="-3"/>
        </w:rPr>
        <w:t xml:space="preserve"> </w:t>
      </w:r>
      <w:r>
        <w:rPr>
          <w:color w:val="585857"/>
        </w:rPr>
        <w:t>OECD+</w:t>
      </w:r>
      <w:r>
        <w:rPr>
          <w:color w:val="585857"/>
          <w:spacing w:val="-4"/>
        </w:rPr>
        <w:t xml:space="preserve"> </w:t>
      </w:r>
      <w:r>
        <w:rPr>
          <w:color w:val="585857"/>
          <w:spacing w:val="-1"/>
        </w:rPr>
        <w:t>countries.</w:t>
      </w:r>
      <w:r w:rsidRPr="00EB0D18">
        <w:rPr>
          <w:vertAlign w:val="superscript"/>
        </w:rPr>
        <w:t>603</w:t>
      </w:r>
    </w:p>
    <w:p w14:paraId="3F5130A0" w14:textId="77777777" w:rsidR="00096DED" w:rsidRPr="00096DED" w:rsidRDefault="00096DED" w:rsidP="00096DED">
      <w:pPr>
        <w:pStyle w:val="Caption"/>
        <w:rPr>
          <w:b w:val="0"/>
          <w:vertAlign w:val="superscript"/>
        </w:rPr>
      </w:pPr>
      <w:r>
        <w:t xml:space="preserve">Figure </w:t>
      </w:r>
      <w:r>
        <w:fldChar w:fldCharType="begin"/>
      </w:r>
      <w:r>
        <w:instrText xml:space="preserve"> SEQ Figure \* ARABIC </w:instrText>
      </w:r>
      <w:r>
        <w:fldChar w:fldCharType="separate"/>
      </w:r>
      <w:r w:rsidR="00F42B7C">
        <w:rPr>
          <w:noProof/>
        </w:rPr>
        <w:t>36</w:t>
      </w:r>
      <w:r>
        <w:fldChar w:fldCharType="end"/>
      </w:r>
      <w:r>
        <w:t>: Australia's annual growth in multi-factor productivity, 1990 to 2014 (5 year compound annual growth rate).</w:t>
      </w:r>
      <w:r>
        <w:rPr>
          <w:b w:val="0"/>
          <w:vertAlign w:val="superscript"/>
        </w:rPr>
        <w:t>604</w:t>
      </w:r>
    </w:p>
    <w:p w14:paraId="28C340AB" w14:textId="77777777" w:rsidR="00096DED" w:rsidRDefault="00096DED" w:rsidP="00096DED">
      <w:r w:rsidRPr="00096DED">
        <w:rPr>
          <w:noProof/>
          <w:lang w:val="en-AU" w:eastAsia="en-AU"/>
        </w:rPr>
        <w:drawing>
          <wp:inline distT="0" distB="0" distL="0" distR="0" wp14:anchorId="09100ECB" wp14:editId="48144388">
            <wp:extent cx="5641200" cy="4827600"/>
            <wp:effectExtent l="0" t="0" r="0" b="0"/>
            <wp:docPr id="263" name="Picture 263" descr="Figure 36 is a bar graph showing Australia’s annual growth in multifactor productivity (MFP), 1990 to 2014. MFP growth has slowed considerably from growth experienced during the 1990s and early 2000s. " title="Figure 36: Australia's annual growth in multi-factor productivity, 1990 to 2014 (5 year compound annual growth rate)Figure 36: Australia's annual growth in multi-factor productivity, 1990 to 2014 (5 year compound annual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Figure 3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41200" cy="4827600"/>
                    </a:xfrm>
                    <a:prstGeom prst="rect">
                      <a:avLst/>
                    </a:prstGeom>
                    <a:noFill/>
                    <a:ln>
                      <a:noFill/>
                    </a:ln>
                  </pic:spPr>
                </pic:pic>
              </a:graphicData>
            </a:graphic>
          </wp:inline>
        </w:drawing>
      </w:r>
    </w:p>
    <w:p w14:paraId="6594B217" w14:textId="77777777" w:rsidR="00E927D3" w:rsidRDefault="00E927D3" w:rsidP="000E749F">
      <w:pPr>
        <w:pStyle w:val="Heading4"/>
        <w:rPr>
          <w:rFonts w:eastAsia="Microsoft New Tai Lue" w:hAnsi="Microsoft New Tai Lue" w:cs="Microsoft New Tai Lue"/>
          <w:szCs w:val="32"/>
        </w:rPr>
      </w:pPr>
      <w:bookmarkStart w:id="124" w:name="_Toc473895732"/>
      <w:bookmarkStart w:id="125" w:name="_Toc473897406"/>
      <w:r>
        <w:t>Employment and wages</w:t>
      </w:r>
      <w:bookmarkEnd w:id="124"/>
      <w:bookmarkEnd w:id="125"/>
    </w:p>
    <w:p w14:paraId="1481119F" w14:textId="77777777" w:rsidR="00E927D3" w:rsidRDefault="00E927D3" w:rsidP="00E927D3">
      <w:pPr>
        <w:rPr>
          <w:sz w:val="11"/>
          <w:szCs w:val="11"/>
        </w:rPr>
      </w:pPr>
      <w:r>
        <w:rPr>
          <w:spacing w:val="-1"/>
        </w:rPr>
        <w:t>In</w:t>
      </w:r>
      <w:r>
        <w:rPr>
          <w:spacing w:val="-3"/>
        </w:rPr>
        <w:t xml:space="preserve"> </w:t>
      </w:r>
      <w:r>
        <w:rPr>
          <w:spacing w:val="-1"/>
        </w:rPr>
        <w:t>2015,</w:t>
      </w:r>
      <w:r>
        <w:rPr>
          <w:spacing w:val="-2"/>
        </w:rPr>
        <w:t xml:space="preserve"> </w:t>
      </w:r>
      <w:r>
        <w:t>Australia’s</w:t>
      </w:r>
      <w:r>
        <w:rPr>
          <w:spacing w:val="-3"/>
        </w:rPr>
        <w:t xml:space="preserve"> </w:t>
      </w:r>
      <w:r>
        <w:t>unemployment</w:t>
      </w:r>
      <w:r>
        <w:rPr>
          <w:spacing w:val="-3"/>
        </w:rPr>
        <w:t xml:space="preserve"> </w:t>
      </w:r>
      <w:r>
        <w:t>rate</w:t>
      </w:r>
      <w:r>
        <w:rPr>
          <w:spacing w:val="-3"/>
        </w:rPr>
        <w:t xml:space="preserve"> </w:t>
      </w:r>
      <w:r>
        <w:t>was</w:t>
      </w:r>
      <w:r>
        <w:rPr>
          <w:spacing w:val="-4"/>
        </w:rPr>
        <w:t xml:space="preserve"> </w:t>
      </w:r>
      <w:r>
        <w:rPr>
          <w:spacing w:val="-1"/>
        </w:rPr>
        <w:t>6.1</w:t>
      </w:r>
      <w:r>
        <w:rPr>
          <w:spacing w:val="-2"/>
        </w:rPr>
        <w:t xml:space="preserve"> </w:t>
      </w:r>
      <w:r>
        <w:t>per</w:t>
      </w:r>
      <w:r>
        <w:rPr>
          <w:spacing w:val="-2"/>
        </w:rPr>
        <w:t xml:space="preserve"> </w:t>
      </w:r>
      <w:r>
        <w:t>cent,</w:t>
      </w:r>
      <w:r>
        <w:rPr>
          <w:spacing w:val="-4"/>
        </w:rPr>
        <w:t xml:space="preserve"> </w:t>
      </w:r>
      <w:r>
        <w:t>below</w:t>
      </w:r>
      <w:r>
        <w:rPr>
          <w:spacing w:val="-3"/>
        </w:rPr>
        <w:t xml:space="preserve"> </w:t>
      </w:r>
      <w:r>
        <w:t>the</w:t>
      </w:r>
      <w:r>
        <w:rPr>
          <w:spacing w:val="-3"/>
        </w:rPr>
        <w:t xml:space="preserve"> </w:t>
      </w:r>
      <w:r>
        <w:t>OECD</w:t>
      </w:r>
      <w:r>
        <w:rPr>
          <w:spacing w:val="-4"/>
        </w:rPr>
        <w:t xml:space="preserve"> </w:t>
      </w:r>
      <w:r>
        <w:t>total</w:t>
      </w:r>
      <w:r>
        <w:rPr>
          <w:spacing w:val="-3"/>
        </w:rPr>
        <w:t xml:space="preserve"> </w:t>
      </w:r>
      <w:r>
        <w:t>of</w:t>
      </w:r>
      <w:r>
        <w:rPr>
          <w:spacing w:val="-3"/>
        </w:rPr>
        <w:t xml:space="preserve"> </w:t>
      </w:r>
      <w:r>
        <w:rPr>
          <w:spacing w:val="-1"/>
        </w:rPr>
        <w:t>6.8</w:t>
      </w:r>
      <w:r>
        <w:rPr>
          <w:spacing w:val="23"/>
          <w:w w:val="99"/>
        </w:rPr>
        <w:t xml:space="preserve"> </w:t>
      </w:r>
      <w:r>
        <w:t>per</w:t>
      </w:r>
      <w:r>
        <w:rPr>
          <w:spacing w:val="-2"/>
        </w:rPr>
        <w:t xml:space="preserve"> </w:t>
      </w:r>
      <w:r>
        <w:rPr>
          <w:spacing w:val="-1"/>
        </w:rPr>
        <w:t>cent.</w:t>
      </w:r>
      <w:r w:rsidRPr="0039307B">
        <w:rPr>
          <w:vertAlign w:val="superscript"/>
        </w:rPr>
        <w:t>605</w:t>
      </w:r>
      <w:r>
        <w:rPr>
          <w:b/>
          <w:bCs/>
          <w:spacing w:val="23"/>
          <w:position w:val="7"/>
          <w:sz w:val="11"/>
          <w:szCs w:val="11"/>
        </w:rPr>
        <w:t xml:space="preserve"> </w:t>
      </w:r>
      <w:r>
        <w:rPr>
          <w:spacing w:val="-1"/>
        </w:rPr>
        <w:t>Since 2005,</w:t>
      </w:r>
      <w:r>
        <w:rPr>
          <w:spacing w:val="-2"/>
        </w:rPr>
        <w:t xml:space="preserve"> </w:t>
      </w:r>
      <w:r>
        <w:t>Australia’s</w:t>
      </w:r>
      <w:r>
        <w:rPr>
          <w:spacing w:val="-1"/>
        </w:rPr>
        <w:t xml:space="preserve"> </w:t>
      </w:r>
      <w:r>
        <w:t>unemployment</w:t>
      </w:r>
      <w:r>
        <w:rPr>
          <w:spacing w:val="-2"/>
        </w:rPr>
        <w:t xml:space="preserve"> </w:t>
      </w:r>
      <w:r>
        <w:t>rate</w:t>
      </w:r>
      <w:r>
        <w:rPr>
          <w:spacing w:val="-3"/>
        </w:rPr>
        <w:t xml:space="preserve"> </w:t>
      </w:r>
      <w:r>
        <w:t>has</w:t>
      </w:r>
      <w:r>
        <w:rPr>
          <w:spacing w:val="-2"/>
        </w:rPr>
        <w:t xml:space="preserve"> </w:t>
      </w:r>
      <w:r>
        <w:t>remained</w:t>
      </w:r>
      <w:r>
        <w:rPr>
          <w:spacing w:val="-3"/>
        </w:rPr>
        <w:t xml:space="preserve"> </w:t>
      </w:r>
      <w:r>
        <w:rPr>
          <w:spacing w:val="-1"/>
        </w:rPr>
        <w:t>consistently</w:t>
      </w:r>
      <w:r>
        <w:rPr>
          <w:spacing w:val="-2"/>
        </w:rPr>
        <w:t xml:space="preserve"> </w:t>
      </w:r>
      <w:r>
        <w:t>below</w:t>
      </w:r>
      <w:r>
        <w:rPr>
          <w:spacing w:val="37"/>
          <w:w w:val="99"/>
        </w:rPr>
        <w:t xml:space="preserve"> </w:t>
      </w:r>
      <w:r>
        <w:t>the</w:t>
      </w:r>
      <w:r>
        <w:rPr>
          <w:spacing w:val="-5"/>
        </w:rPr>
        <w:t xml:space="preserve"> </w:t>
      </w:r>
      <w:r>
        <w:t>OECD</w:t>
      </w:r>
      <w:r>
        <w:rPr>
          <w:spacing w:val="-5"/>
        </w:rPr>
        <w:t xml:space="preserve"> </w:t>
      </w:r>
      <w:r>
        <w:rPr>
          <w:spacing w:val="-1"/>
        </w:rPr>
        <w:t>total.</w:t>
      </w:r>
      <w:r w:rsidRPr="0039307B">
        <w:rPr>
          <w:vertAlign w:val="superscript"/>
        </w:rPr>
        <w:t xml:space="preserve">606 </w:t>
      </w:r>
      <w:r>
        <w:t>Only</w:t>
      </w:r>
      <w:r>
        <w:rPr>
          <w:spacing w:val="-5"/>
        </w:rPr>
        <w:t xml:space="preserve"> </w:t>
      </w:r>
      <w:r>
        <w:t>four</w:t>
      </w:r>
      <w:r>
        <w:rPr>
          <w:spacing w:val="-4"/>
        </w:rPr>
        <w:t xml:space="preserve"> </w:t>
      </w:r>
      <w:r>
        <w:t>other</w:t>
      </w:r>
      <w:r>
        <w:rPr>
          <w:spacing w:val="-4"/>
        </w:rPr>
        <w:t xml:space="preserve"> </w:t>
      </w:r>
      <w:r>
        <w:t>countries</w:t>
      </w:r>
      <w:r>
        <w:rPr>
          <w:spacing w:val="-5"/>
        </w:rPr>
        <w:t xml:space="preserve"> </w:t>
      </w:r>
      <w:r>
        <w:t>have</w:t>
      </w:r>
      <w:r>
        <w:rPr>
          <w:spacing w:val="-4"/>
        </w:rPr>
        <w:t xml:space="preserve"> </w:t>
      </w:r>
      <w:r>
        <w:rPr>
          <w:spacing w:val="-1"/>
        </w:rPr>
        <w:t>consistently</w:t>
      </w:r>
      <w:r>
        <w:rPr>
          <w:spacing w:val="-5"/>
        </w:rPr>
        <w:t xml:space="preserve"> </w:t>
      </w:r>
      <w:r>
        <w:t>performed</w:t>
      </w:r>
      <w:r>
        <w:rPr>
          <w:spacing w:val="-5"/>
        </w:rPr>
        <w:t xml:space="preserve"> </w:t>
      </w:r>
      <w:r>
        <w:rPr>
          <w:spacing w:val="-1"/>
        </w:rPr>
        <w:t>better</w:t>
      </w:r>
      <w:r>
        <w:rPr>
          <w:spacing w:val="-4"/>
        </w:rPr>
        <w:t xml:space="preserve"> </w:t>
      </w:r>
      <w:r>
        <w:t>over</w:t>
      </w:r>
      <w:r>
        <w:rPr>
          <w:spacing w:val="-4"/>
        </w:rPr>
        <w:t xml:space="preserve"> </w:t>
      </w:r>
      <w:r>
        <w:t>the</w:t>
      </w:r>
      <w:r>
        <w:rPr>
          <w:spacing w:val="45"/>
          <w:w w:val="99"/>
        </w:rPr>
        <w:t xml:space="preserve"> </w:t>
      </w:r>
      <w:r>
        <w:t>period,</w:t>
      </w:r>
      <w:r>
        <w:rPr>
          <w:spacing w:val="-7"/>
        </w:rPr>
        <w:t xml:space="preserve"> </w:t>
      </w:r>
      <w:r>
        <w:t>Japan,</w:t>
      </w:r>
      <w:r>
        <w:rPr>
          <w:spacing w:val="-5"/>
        </w:rPr>
        <w:t xml:space="preserve"> </w:t>
      </w:r>
      <w:r>
        <w:t>Norway,</w:t>
      </w:r>
      <w:r>
        <w:rPr>
          <w:spacing w:val="-5"/>
        </w:rPr>
        <w:t xml:space="preserve"> </w:t>
      </w:r>
      <w:r>
        <w:rPr>
          <w:spacing w:val="-1"/>
        </w:rPr>
        <w:t>Korea</w:t>
      </w:r>
      <w:r>
        <w:rPr>
          <w:spacing w:val="-6"/>
        </w:rPr>
        <w:t xml:space="preserve"> </w:t>
      </w:r>
      <w:r>
        <w:t>and</w:t>
      </w:r>
      <w:r>
        <w:rPr>
          <w:spacing w:val="-6"/>
        </w:rPr>
        <w:t xml:space="preserve"> </w:t>
      </w:r>
      <w:r>
        <w:rPr>
          <w:spacing w:val="-1"/>
        </w:rPr>
        <w:t>Switzerland.</w:t>
      </w:r>
      <w:r w:rsidRPr="0039307B">
        <w:rPr>
          <w:vertAlign w:val="superscript"/>
        </w:rPr>
        <w:t>607</w:t>
      </w:r>
    </w:p>
    <w:p w14:paraId="368DBE81" w14:textId="77777777" w:rsidR="00E927D3" w:rsidRDefault="00E927D3" w:rsidP="00E927D3">
      <w:pPr>
        <w:rPr>
          <w:sz w:val="11"/>
          <w:szCs w:val="11"/>
        </w:rPr>
      </w:pPr>
      <w:r>
        <w:rPr>
          <w:spacing w:val="-1"/>
        </w:rPr>
        <w:t>In</w:t>
      </w:r>
      <w:r>
        <w:rPr>
          <w:spacing w:val="-4"/>
        </w:rPr>
        <w:t xml:space="preserve"> </w:t>
      </w:r>
      <w:r>
        <w:rPr>
          <w:spacing w:val="-1"/>
        </w:rPr>
        <w:t>2015,</w:t>
      </w:r>
      <w:r>
        <w:rPr>
          <w:spacing w:val="-4"/>
        </w:rPr>
        <w:t xml:space="preserve"> </w:t>
      </w:r>
      <w:r>
        <w:t>approximately</w:t>
      </w:r>
      <w:r>
        <w:rPr>
          <w:spacing w:val="-4"/>
        </w:rPr>
        <w:t xml:space="preserve"> </w:t>
      </w:r>
      <w:r>
        <w:rPr>
          <w:spacing w:val="-1"/>
        </w:rPr>
        <w:t>11.8</w:t>
      </w:r>
      <w:r>
        <w:rPr>
          <w:spacing w:val="-4"/>
        </w:rPr>
        <w:t xml:space="preserve"> </w:t>
      </w:r>
      <w:r>
        <w:rPr>
          <w:spacing w:val="-1"/>
        </w:rPr>
        <w:t>million</w:t>
      </w:r>
      <w:r>
        <w:rPr>
          <w:spacing w:val="-3"/>
        </w:rPr>
        <w:t xml:space="preserve"> </w:t>
      </w:r>
      <w:r>
        <w:t>people</w:t>
      </w:r>
      <w:r>
        <w:rPr>
          <w:spacing w:val="-5"/>
        </w:rPr>
        <w:t xml:space="preserve"> </w:t>
      </w:r>
      <w:r>
        <w:t>were</w:t>
      </w:r>
      <w:r>
        <w:rPr>
          <w:spacing w:val="-4"/>
        </w:rPr>
        <w:t xml:space="preserve"> </w:t>
      </w:r>
      <w:r>
        <w:t>employed</w:t>
      </w:r>
      <w:r>
        <w:rPr>
          <w:spacing w:val="-5"/>
        </w:rPr>
        <w:t xml:space="preserve"> </w:t>
      </w:r>
      <w:r>
        <w:rPr>
          <w:spacing w:val="-1"/>
        </w:rPr>
        <w:t>in</w:t>
      </w:r>
      <w:r>
        <w:rPr>
          <w:spacing w:val="-4"/>
        </w:rPr>
        <w:t xml:space="preserve"> </w:t>
      </w:r>
      <w:r>
        <w:rPr>
          <w:spacing w:val="-1"/>
        </w:rPr>
        <w:t>Australia.</w:t>
      </w:r>
      <w:r w:rsidRPr="0039307B">
        <w:rPr>
          <w:vertAlign w:val="superscript"/>
        </w:rPr>
        <w:t>608</w:t>
      </w:r>
      <w:r>
        <w:rPr>
          <w:b/>
          <w:spacing w:val="21"/>
          <w:position w:val="7"/>
          <w:sz w:val="11"/>
        </w:rPr>
        <w:t xml:space="preserve"> </w:t>
      </w:r>
      <w:r>
        <w:t>Over</w:t>
      </w:r>
      <w:r>
        <w:rPr>
          <w:spacing w:val="-3"/>
        </w:rPr>
        <w:t xml:space="preserve"> </w:t>
      </w:r>
      <w:r>
        <w:t>the</w:t>
      </w:r>
      <w:r>
        <w:rPr>
          <w:spacing w:val="-5"/>
        </w:rPr>
        <w:t xml:space="preserve"> </w:t>
      </w:r>
      <w:r>
        <w:t>past</w:t>
      </w:r>
      <w:r>
        <w:rPr>
          <w:spacing w:val="31"/>
          <w:w w:val="99"/>
        </w:rPr>
        <w:t xml:space="preserve"> </w:t>
      </w:r>
      <w:r>
        <w:t>two</w:t>
      </w:r>
      <w:r>
        <w:rPr>
          <w:spacing w:val="-5"/>
        </w:rPr>
        <w:t xml:space="preserve"> </w:t>
      </w:r>
      <w:r>
        <w:t>decades,</w:t>
      </w:r>
      <w:r>
        <w:rPr>
          <w:spacing w:val="-5"/>
        </w:rPr>
        <w:t xml:space="preserve"> </w:t>
      </w:r>
      <w:r>
        <w:rPr>
          <w:spacing w:val="-1"/>
        </w:rPr>
        <w:t>3.6</w:t>
      </w:r>
      <w:r>
        <w:rPr>
          <w:spacing w:val="-4"/>
        </w:rPr>
        <w:t xml:space="preserve"> </w:t>
      </w:r>
      <w:r>
        <w:rPr>
          <w:spacing w:val="-1"/>
        </w:rPr>
        <w:t>million</w:t>
      </w:r>
      <w:r>
        <w:rPr>
          <w:spacing w:val="-4"/>
        </w:rPr>
        <w:t xml:space="preserve"> </w:t>
      </w:r>
      <w:r>
        <w:rPr>
          <w:spacing w:val="-1"/>
        </w:rPr>
        <w:t>jobs</w:t>
      </w:r>
      <w:r>
        <w:rPr>
          <w:spacing w:val="-4"/>
        </w:rPr>
        <w:t xml:space="preserve"> </w:t>
      </w:r>
      <w:r>
        <w:t>have</w:t>
      </w:r>
      <w:r>
        <w:rPr>
          <w:spacing w:val="-5"/>
        </w:rPr>
        <w:t xml:space="preserve"> </w:t>
      </w:r>
      <w:r>
        <w:t>been</w:t>
      </w:r>
      <w:r>
        <w:rPr>
          <w:spacing w:val="-5"/>
        </w:rPr>
        <w:t xml:space="preserve"> </w:t>
      </w:r>
      <w:r>
        <w:t>added</w:t>
      </w:r>
      <w:r>
        <w:rPr>
          <w:spacing w:val="-5"/>
        </w:rPr>
        <w:t xml:space="preserve"> </w:t>
      </w:r>
      <w:r>
        <w:t>to</w:t>
      </w:r>
      <w:r>
        <w:rPr>
          <w:spacing w:val="-4"/>
        </w:rPr>
        <w:t xml:space="preserve"> </w:t>
      </w:r>
      <w:r>
        <w:t>the</w:t>
      </w:r>
      <w:r>
        <w:rPr>
          <w:spacing w:val="-5"/>
        </w:rPr>
        <w:t xml:space="preserve"> </w:t>
      </w:r>
      <w:r>
        <w:t>Australian</w:t>
      </w:r>
      <w:r>
        <w:rPr>
          <w:spacing w:val="-4"/>
        </w:rPr>
        <w:t xml:space="preserve"> </w:t>
      </w:r>
      <w:r>
        <w:rPr>
          <w:spacing w:val="-1"/>
        </w:rPr>
        <w:t>economy.</w:t>
      </w:r>
      <w:r w:rsidRPr="0039307B">
        <w:rPr>
          <w:vertAlign w:val="superscript"/>
        </w:rPr>
        <w:t>609</w:t>
      </w:r>
      <w:r>
        <w:rPr>
          <w:b/>
          <w:spacing w:val="20"/>
          <w:position w:val="7"/>
          <w:sz w:val="11"/>
        </w:rPr>
        <w:t xml:space="preserve"> </w:t>
      </w:r>
      <w:r>
        <w:rPr>
          <w:spacing w:val="-1"/>
        </w:rPr>
        <w:t>Innovations</w:t>
      </w:r>
      <w:r>
        <w:rPr>
          <w:spacing w:val="22"/>
          <w:w w:val="99"/>
        </w:rPr>
        <w:t xml:space="preserve"> </w:t>
      </w:r>
      <w:r>
        <w:t>contribute</w:t>
      </w:r>
      <w:r>
        <w:rPr>
          <w:spacing w:val="-7"/>
        </w:rPr>
        <w:t xml:space="preserve"> </w:t>
      </w:r>
      <w:r>
        <w:t>to</w:t>
      </w:r>
      <w:r>
        <w:rPr>
          <w:spacing w:val="-5"/>
        </w:rPr>
        <w:t xml:space="preserve"> </w:t>
      </w:r>
      <w:r>
        <w:t>employment</w:t>
      </w:r>
      <w:r>
        <w:rPr>
          <w:spacing w:val="-6"/>
        </w:rPr>
        <w:t xml:space="preserve"> </w:t>
      </w:r>
      <w:r>
        <w:t>through</w:t>
      </w:r>
      <w:r>
        <w:rPr>
          <w:spacing w:val="-6"/>
        </w:rPr>
        <w:t xml:space="preserve"> </w:t>
      </w:r>
      <w:r>
        <w:t>firms</w:t>
      </w:r>
      <w:r>
        <w:rPr>
          <w:spacing w:val="-6"/>
        </w:rPr>
        <w:t xml:space="preserve"> </w:t>
      </w:r>
      <w:r>
        <w:t>(particularly</w:t>
      </w:r>
      <w:r>
        <w:rPr>
          <w:spacing w:val="-6"/>
        </w:rPr>
        <w:t xml:space="preserve"> </w:t>
      </w:r>
      <w:r>
        <w:t>high</w:t>
      </w:r>
      <w:r>
        <w:rPr>
          <w:spacing w:val="-6"/>
        </w:rPr>
        <w:t xml:space="preserve"> </w:t>
      </w:r>
      <w:r>
        <w:t>growth</w:t>
      </w:r>
      <w:r>
        <w:rPr>
          <w:spacing w:val="-6"/>
        </w:rPr>
        <w:t xml:space="preserve"> </w:t>
      </w:r>
      <w:r>
        <w:t>firms)</w:t>
      </w:r>
      <w:r>
        <w:rPr>
          <w:spacing w:val="-6"/>
        </w:rPr>
        <w:t xml:space="preserve"> </w:t>
      </w:r>
      <w:r>
        <w:t>that</w:t>
      </w:r>
      <w:r>
        <w:rPr>
          <w:spacing w:val="-6"/>
        </w:rPr>
        <w:t xml:space="preserve"> </w:t>
      </w:r>
      <w:r>
        <w:rPr>
          <w:spacing w:val="-1"/>
        </w:rPr>
        <w:t>introduce</w:t>
      </w:r>
      <w:r>
        <w:rPr>
          <w:spacing w:val="20"/>
          <w:w w:val="99"/>
        </w:rPr>
        <w:t xml:space="preserve"> </w:t>
      </w:r>
      <w:r>
        <w:rPr>
          <w:spacing w:val="-1"/>
        </w:rPr>
        <w:t>them.</w:t>
      </w:r>
      <w:r w:rsidRPr="0039307B">
        <w:rPr>
          <w:vertAlign w:val="superscript"/>
        </w:rPr>
        <w:t xml:space="preserve">610 </w:t>
      </w:r>
      <w:r>
        <w:t>High</w:t>
      </w:r>
      <w:r>
        <w:rPr>
          <w:spacing w:val="-4"/>
        </w:rPr>
        <w:t xml:space="preserve"> </w:t>
      </w:r>
      <w:r>
        <w:t>growth</w:t>
      </w:r>
      <w:r>
        <w:rPr>
          <w:spacing w:val="-4"/>
        </w:rPr>
        <w:t xml:space="preserve"> </w:t>
      </w:r>
      <w:r>
        <w:t>firms</w:t>
      </w:r>
      <w:r>
        <w:rPr>
          <w:spacing w:val="-4"/>
        </w:rPr>
        <w:t xml:space="preserve"> </w:t>
      </w:r>
      <w:r>
        <w:t>are</w:t>
      </w:r>
      <w:r>
        <w:rPr>
          <w:spacing w:val="-4"/>
        </w:rPr>
        <w:t xml:space="preserve"> </w:t>
      </w:r>
      <w:r>
        <w:rPr>
          <w:spacing w:val="-1"/>
        </w:rPr>
        <w:t>more</w:t>
      </w:r>
      <w:r>
        <w:rPr>
          <w:spacing w:val="-2"/>
        </w:rPr>
        <w:t xml:space="preserve"> </w:t>
      </w:r>
      <w:r>
        <w:rPr>
          <w:spacing w:val="-1"/>
        </w:rPr>
        <w:t>likely</w:t>
      </w:r>
      <w:r>
        <w:rPr>
          <w:spacing w:val="-3"/>
        </w:rPr>
        <w:t xml:space="preserve"> </w:t>
      </w:r>
      <w:r>
        <w:t>to</w:t>
      </w:r>
      <w:r>
        <w:rPr>
          <w:spacing w:val="-3"/>
        </w:rPr>
        <w:t xml:space="preserve"> </w:t>
      </w:r>
      <w:r>
        <w:rPr>
          <w:spacing w:val="-1"/>
        </w:rPr>
        <w:t>innovate</w:t>
      </w:r>
      <w:r>
        <w:rPr>
          <w:spacing w:val="-3"/>
        </w:rPr>
        <w:t xml:space="preserve"> </w:t>
      </w:r>
      <w:r>
        <w:t>and</w:t>
      </w:r>
      <w:r>
        <w:rPr>
          <w:spacing w:val="-4"/>
        </w:rPr>
        <w:t xml:space="preserve"> </w:t>
      </w:r>
      <w:r>
        <w:rPr>
          <w:spacing w:val="-1"/>
        </w:rPr>
        <w:t>make</w:t>
      </w:r>
      <w:r>
        <w:rPr>
          <w:spacing w:val="-3"/>
        </w:rPr>
        <w:t xml:space="preserve"> </w:t>
      </w:r>
      <w:r>
        <w:t>a</w:t>
      </w:r>
      <w:r>
        <w:rPr>
          <w:spacing w:val="-3"/>
        </w:rPr>
        <w:t xml:space="preserve"> </w:t>
      </w:r>
      <w:r>
        <w:rPr>
          <w:spacing w:val="-1"/>
        </w:rPr>
        <w:t>significant</w:t>
      </w:r>
      <w:r>
        <w:rPr>
          <w:spacing w:val="-2"/>
        </w:rPr>
        <w:t xml:space="preserve"> </w:t>
      </w:r>
      <w:r>
        <w:t>contribution</w:t>
      </w:r>
      <w:r>
        <w:rPr>
          <w:spacing w:val="21"/>
          <w:w w:val="99"/>
        </w:rPr>
        <w:t xml:space="preserve"> </w:t>
      </w:r>
      <w:r>
        <w:t>to</w:t>
      </w:r>
      <w:r>
        <w:rPr>
          <w:spacing w:val="-2"/>
        </w:rPr>
        <w:t xml:space="preserve"> </w:t>
      </w:r>
      <w:r>
        <w:t>overall</w:t>
      </w:r>
      <w:r>
        <w:rPr>
          <w:spacing w:val="-2"/>
        </w:rPr>
        <w:t xml:space="preserve"> </w:t>
      </w:r>
      <w:r>
        <w:t>employment</w:t>
      </w:r>
      <w:r>
        <w:rPr>
          <w:spacing w:val="-2"/>
        </w:rPr>
        <w:t xml:space="preserve"> </w:t>
      </w:r>
      <w:r>
        <w:rPr>
          <w:spacing w:val="-1"/>
        </w:rPr>
        <w:t>growth.</w:t>
      </w:r>
      <w:r w:rsidRPr="0039307B">
        <w:rPr>
          <w:vertAlign w:val="superscript"/>
        </w:rPr>
        <w:t>611</w:t>
      </w:r>
    </w:p>
    <w:p w14:paraId="76D2281D" w14:textId="77777777" w:rsidR="00E927D3" w:rsidRDefault="00E927D3" w:rsidP="00E927D3">
      <w:pPr>
        <w:rPr>
          <w:sz w:val="11"/>
          <w:szCs w:val="11"/>
        </w:rPr>
      </w:pPr>
      <w:r>
        <w:lastRenderedPageBreak/>
        <w:t>Over</w:t>
      </w:r>
      <w:r>
        <w:rPr>
          <w:spacing w:val="-3"/>
        </w:rPr>
        <w:t xml:space="preserve"> </w:t>
      </w:r>
      <w:r>
        <w:t>the</w:t>
      </w:r>
      <w:r>
        <w:rPr>
          <w:spacing w:val="-3"/>
        </w:rPr>
        <w:t xml:space="preserve"> </w:t>
      </w:r>
      <w:r>
        <w:rPr>
          <w:spacing w:val="-1"/>
        </w:rPr>
        <w:t>seven</w:t>
      </w:r>
      <w:r>
        <w:rPr>
          <w:spacing w:val="-3"/>
        </w:rPr>
        <w:t xml:space="preserve"> </w:t>
      </w:r>
      <w:r>
        <w:t>years</w:t>
      </w:r>
      <w:r>
        <w:rPr>
          <w:spacing w:val="-3"/>
        </w:rPr>
        <w:t xml:space="preserve"> </w:t>
      </w:r>
      <w:r>
        <w:t>to</w:t>
      </w:r>
      <w:r>
        <w:rPr>
          <w:spacing w:val="-2"/>
        </w:rPr>
        <w:t xml:space="preserve"> </w:t>
      </w:r>
      <w:r>
        <w:rPr>
          <w:spacing w:val="-1"/>
        </w:rPr>
        <w:t>2010–11,</w:t>
      </w:r>
      <w:r>
        <w:rPr>
          <w:spacing w:val="-3"/>
        </w:rPr>
        <w:t xml:space="preserve"> </w:t>
      </w:r>
      <w:r>
        <w:rPr>
          <w:spacing w:val="-1"/>
        </w:rPr>
        <w:t>820,000</w:t>
      </w:r>
      <w:r>
        <w:rPr>
          <w:spacing w:val="-2"/>
        </w:rPr>
        <w:t xml:space="preserve"> </w:t>
      </w:r>
      <w:r>
        <w:t>new</w:t>
      </w:r>
      <w:r>
        <w:rPr>
          <w:spacing w:val="-2"/>
        </w:rPr>
        <w:t xml:space="preserve"> </w:t>
      </w:r>
      <w:r>
        <w:rPr>
          <w:spacing w:val="-1"/>
        </w:rPr>
        <w:t>jobs</w:t>
      </w:r>
      <w:r>
        <w:rPr>
          <w:spacing w:val="-3"/>
        </w:rPr>
        <w:t xml:space="preserve"> </w:t>
      </w:r>
      <w:r>
        <w:t>were</w:t>
      </w:r>
      <w:r>
        <w:rPr>
          <w:spacing w:val="-3"/>
        </w:rPr>
        <w:t xml:space="preserve"> </w:t>
      </w:r>
      <w:r>
        <w:t>created</w:t>
      </w:r>
      <w:r>
        <w:rPr>
          <w:spacing w:val="-2"/>
        </w:rPr>
        <w:t xml:space="preserve"> </w:t>
      </w:r>
      <w:r>
        <w:t>by</w:t>
      </w:r>
      <w:r>
        <w:rPr>
          <w:spacing w:val="-3"/>
        </w:rPr>
        <w:t xml:space="preserve"> </w:t>
      </w:r>
      <w:r>
        <w:t>businesses</w:t>
      </w:r>
      <w:r>
        <w:rPr>
          <w:spacing w:val="-3"/>
        </w:rPr>
        <w:t xml:space="preserve"> </w:t>
      </w:r>
      <w:r>
        <w:rPr>
          <w:spacing w:val="-1"/>
        </w:rPr>
        <w:t>in</w:t>
      </w:r>
      <w:r>
        <w:rPr>
          <w:spacing w:val="-2"/>
        </w:rPr>
        <w:t xml:space="preserve"> </w:t>
      </w:r>
      <w:r>
        <w:t>the</w:t>
      </w:r>
      <w:r>
        <w:rPr>
          <w:spacing w:val="26"/>
          <w:w w:val="99"/>
        </w:rPr>
        <w:t xml:space="preserve"> </w:t>
      </w:r>
      <w:r>
        <w:t>Australian</w:t>
      </w:r>
      <w:r>
        <w:rPr>
          <w:spacing w:val="-5"/>
        </w:rPr>
        <w:t xml:space="preserve"> </w:t>
      </w:r>
      <w:r>
        <w:rPr>
          <w:spacing w:val="-1"/>
        </w:rPr>
        <w:t>economy.</w:t>
      </w:r>
      <w:r w:rsidRPr="0039307B">
        <w:rPr>
          <w:vertAlign w:val="superscript"/>
        </w:rPr>
        <w:t>612</w:t>
      </w:r>
      <w:r>
        <w:rPr>
          <w:b/>
          <w:bCs/>
          <w:spacing w:val="20"/>
          <w:position w:val="7"/>
          <w:sz w:val="11"/>
          <w:szCs w:val="11"/>
        </w:rPr>
        <w:t xml:space="preserve"> </w:t>
      </w:r>
      <w:r>
        <w:t>High</w:t>
      </w:r>
      <w:r>
        <w:rPr>
          <w:spacing w:val="-6"/>
        </w:rPr>
        <w:t xml:space="preserve"> </w:t>
      </w:r>
      <w:r>
        <w:t>growth</w:t>
      </w:r>
      <w:r>
        <w:rPr>
          <w:spacing w:val="-5"/>
        </w:rPr>
        <w:t xml:space="preserve"> </w:t>
      </w:r>
      <w:r>
        <w:t>firms</w:t>
      </w:r>
      <w:r>
        <w:rPr>
          <w:spacing w:val="-6"/>
        </w:rPr>
        <w:t xml:space="preserve"> </w:t>
      </w:r>
      <w:r>
        <w:t>generated</w:t>
      </w:r>
      <w:r>
        <w:rPr>
          <w:spacing w:val="-5"/>
        </w:rPr>
        <w:t xml:space="preserve"> </w:t>
      </w:r>
      <w:r>
        <w:t>the</w:t>
      </w:r>
      <w:r>
        <w:rPr>
          <w:spacing w:val="-6"/>
        </w:rPr>
        <w:t xml:space="preserve"> </w:t>
      </w:r>
      <w:r>
        <w:rPr>
          <w:spacing w:val="-1"/>
        </w:rPr>
        <w:t>majority</w:t>
      </w:r>
      <w:r>
        <w:rPr>
          <w:spacing w:val="-5"/>
        </w:rPr>
        <w:t xml:space="preserve"> </w:t>
      </w:r>
      <w:r>
        <w:t>of</w:t>
      </w:r>
      <w:r>
        <w:rPr>
          <w:spacing w:val="-5"/>
        </w:rPr>
        <w:t xml:space="preserve"> </w:t>
      </w:r>
      <w:r>
        <w:t>this</w:t>
      </w:r>
      <w:r>
        <w:rPr>
          <w:spacing w:val="-5"/>
        </w:rPr>
        <w:t xml:space="preserve"> </w:t>
      </w:r>
      <w:r>
        <w:t>growth,</w:t>
      </w:r>
      <w:r>
        <w:rPr>
          <w:spacing w:val="-6"/>
        </w:rPr>
        <w:t xml:space="preserve"> </w:t>
      </w:r>
      <w:r>
        <w:rPr>
          <w:spacing w:val="-1"/>
        </w:rPr>
        <w:t>creating</w:t>
      </w:r>
      <w:r>
        <w:rPr>
          <w:spacing w:val="45"/>
          <w:w w:val="99"/>
        </w:rPr>
        <w:t xml:space="preserve"> </w:t>
      </w:r>
      <w:r>
        <w:t>2</w:t>
      </w:r>
      <w:r>
        <w:rPr>
          <w:spacing w:val="-3"/>
        </w:rPr>
        <w:t xml:space="preserve"> </w:t>
      </w:r>
      <w:r>
        <w:rPr>
          <w:spacing w:val="-1"/>
        </w:rPr>
        <w:t>million</w:t>
      </w:r>
      <w:r>
        <w:rPr>
          <w:spacing w:val="-3"/>
        </w:rPr>
        <w:t xml:space="preserve"> </w:t>
      </w:r>
      <w:r>
        <w:rPr>
          <w:spacing w:val="-1"/>
        </w:rPr>
        <w:t>jobs</w:t>
      </w:r>
      <w:r>
        <w:rPr>
          <w:spacing w:val="-2"/>
        </w:rPr>
        <w:t xml:space="preserve"> </w:t>
      </w:r>
      <w:r>
        <w:t>over</w:t>
      </w:r>
      <w:r>
        <w:rPr>
          <w:spacing w:val="-3"/>
        </w:rPr>
        <w:t xml:space="preserve"> </w:t>
      </w:r>
      <w:r>
        <w:t>the</w:t>
      </w:r>
      <w:r>
        <w:rPr>
          <w:spacing w:val="-3"/>
        </w:rPr>
        <w:t xml:space="preserve"> </w:t>
      </w:r>
      <w:r>
        <w:rPr>
          <w:spacing w:val="-1"/>
        </w:rPr>
        <w:t>period.</w:t>
      </w:r>
      <w:r w:rsidRPr="0039307B">
        <w:rPr>
          <w:vertAlign w:val="superscript"/>
        </w:rPr>
        <w:t>613</w:t>
      </w:r>
      <w:r>
        <w:rPr>
          <w:b/>
          <w:bCs/>
          <w:spacing w:val="21"/>
          <w:position w:val="7"/>
          <w:sz w:val="11"/>
          <w:szCs w:val="11"/>
        </w:rPr>
        <w:t xml:space="preserve"> </w:t>
      </w:r>
      <w:r>
        <w:rPr>
          <w:spacing w:val="-1"/>
        </w:rPr>
        <w:t>By</w:t>
      </w:r>
      <w:r>
        <w:rPr>
          <w:spacing w:val="-2"/>
        </w:rPr>
        <w:t xml:space="preserve"> </w:t>
      </w:r>
      <w:r>
        <w:t>comparison,</w:t>
      </w:r>
      <w:r>
        <w:rPr>
          <w:spacing w:val="-4"/>
        </w:rPr>
        <w:t xml:space="preserve"> </w:t>
      </w:r>
      <w:r>
        <w:t>firms</w:t>
      </w:r>
      <w:r>
        <w:rPr>
          <w:spacing w:val="-3"/>
        </w:rPr>
        <w:t xml:space="preserve"> </w:t>
      </w:r>
      <w:r>
        <w:t>which</w:t>
      </w:r>
      <w:r>
        <w:rPr>
          <w:spacing w:val="-4"/>
        </w:rPr>
        <w:t xml:space="preserve"> </w:t>
      </w:r>
      <w:r>
        <w:rPr>
          <w:spacing w:val="-1"/>
        </w:rPr>
        <w:t>showed</w:t>
      </w:r>
      <w:r>
        <w:rPr>
          <w:spacing w:val="-3"/>
        </w:rPr>
        <w:t xml:space="preserve"> </w:t>
      </w:r>
      <w:r>
        <w:t>nil</w:t>
      </w:r>
      <w:r>
        <w:rPr>
          <w:spacing w:val="-3"/>
        </w:rPr>
        <w:t xml:space="preserve"> </w:t>
      </w:r>
      <w:r>
        <w:t>or</w:t>
      </w:r>
      <w:r>
        <w:rPr>
          <w:spacing w:val="-3"/>
        </w:rPr>
        <w:t xml:space="preserve"> </w:t>
      </w:r>
      <w:r>
        <w:t>negative</w:t>
      </w:r>
      <w:r>
        <w:rPr>
          <w:spacing w:val="23"/>
          <w:w w:val="99"/>
        </w:rPr>
        <w:t xml:space="preserve"> </w:t>
      </w:r>
      <w:r>
        <w:t>growth</w:t>
      </w:r>
      <w:r>
        <w:rPr>
          <w:spacing w:val="-3"/>
        </w:rPr>
        <w:t xml:space="preserve"> </w:t>
      </w:r>
      <w:r>
        <w:t>over</w:t>
      </w:r>
      <w:r>
        <w:rPr>
          <w:spacing w:val="-2"/>
        </w:rPr>
        <w:t xml:space="preserve"> </w:t>
      </w:r>
      <w:r>
        <w:t>the</w:t>
      </w:r>
      <w:r>
        <w:rPr>
          <w:spacing w:val="-3"/>
        </w:rPr>
        <w:t xml:space="preserve"> </w:t>
      </w:r>
      <w:r>
        <w:t>period</w:t>
      </w:r>
      <w:r>
        <w:rPr>
          <w:spacing w:val="-3"/>
        </w:rPr>
        <w:t xml:space="preserve"> </w:t>
      </w:r>
      <w:r>
        <w:rPr>
          <w:spacing w:val="-1"/>
        </w:rPr>
        <w:t>lost</w:t>
      </w:r>
      <w:r>
        <w:rPr>
          <w:spacing w:val="-2"/>
        </w:rPr>
        <w:t xml:space="preserve"> </w:t>
      </w:r>
      <w:r>
        <w:t>around</w:t>
      </w:r>
      <w:r>
        <w:rPr>
          <w:spacing w:val="-3"/>
        </w:rPr>
        <w:t xml:space="preserve"> </w:t>
      </w:r>
      <w:r>
        <w:rPr>
          <w:spacing w:val="-1"/>
        </w:rPr>
        <w:t>2.4</w:t>
      </w:r>
      <w:r>
        <w:rPr>
          <w:spacing w:val="-2"/>
        </w:rPr>
        <w:t xml:space="preserve"> </w:t>
      </w:r>
      <w:r>
        <w:rPr>
          <w:spacing w:val="-1"/>
        </w:rPr>
        <w:t>million</w:t>
      </w:r>
      <w:r>
        <w:rPr>
          <w:spacing w:val="-2"/>
        </w:rPr>
        <w:t xml:space="preserve"> </w:t>
      </w:r>
      <w:r>
        <w:rPr>
          <w:spacing w:val="-1"/>
        </w:rPr>
        <w:t>jobs.</w:t>
      </w:r>
      <w:r w:rsidRPr="0039307B">
        <w:rPr>
          <w:vertAlign w:val="superscript"/>
        </w:rPr>
        <w:t>614</w:t>
      </w:r>
    </w:p>
    <w:p w14:paraId="7759C4C9" w14:textId="77777777" w:rsidR="00E927D3" w:rsidRDefault="00E927D3" w:rsidP="00E927D3">
      <w:r>
        <w:rPr>
          <w:spacing w:val="-1"/>
        </w:rPr>
        <w:t>Start-ups</w:t>
      </w:r>
      <w:r>
        <w:rPr>
          <w:spacing w:val="-5"/>
        </w:rPr>
        <w:t xml:space="preserve"> </w:t>
      </w:r>
      <w:r>
        <w:t>also</w:t>
      </w:r>
      <w:r>
        <w:rPr>
          <w:spacing w:val="-5"/>
        </w:rPr>
        <w:t xml:space="preserve"> </w:t>
      </w:r>
      <w:r>
        <w:rPr>
          <w:spacing w:val="-1"/>
        </w:rPr>
        <w:t>make</w:t>
      </w:r>
      <w:r>
        <w:rPr>
          <w:spacing w:val="-4"/>
        </w:rPr>
        <w:t xml:space="preserve"> </w:t>
      </w:r>
      <w:r>
        <w:t>a</w:t>
      </w:r>
      <w:r>
        <w:rPr>
          <w:spacing w:val="-5"/>
        </w:rPr>
        <w:t xml:space="preserve"> </w:t>
      </w:r>
      <w:r>
        <w:rPr>
          <w:spacing w:val="-1"/>
        </w:rPr>
        <w:t>substantial</w:t>
      </w:r>
      <w:r>
        <w:rPr>
          <w:spacing w:val="-3"/>
        </w:rPr>
        <w:t xml:space="preserve"> </w:t>
      </w:r>
      <w:r>
        <w:t>contribution</w:t>
      </w:r>
      <w:r>
        <w:rPr>
          <w:spacing w:val="-5"/>
        </w:rPr>
        <w:t xml:space="preserve"> </w:t>
      </w:r>
      <w:r>
        <w:t>to</w:t>
      </w:r>
      <w:r>
        <w:rPr>
          <w:spacing w:val="-4"/>
        </w:rPr>
        <w:t xml:space="preserve"> </w:t>
      </w:r>
      <w:r>
        <w:t>employment</w:t>
      </w:r>
      <w:r>
        <w:rPr>
          <w:spacing w:val="-6"/>
        </w:rPr>
        <w:t xml:space="preserve"> </w:t>
      </w:r>
      <w:r>
        <w:t>growth,</w:t>
      </w:r>
      <w:r>
        <w:rPr>
          <w:spacing w:val="-5"/>
        </w:rPr>
        <w:t xml:space="preserve"> </w:t>
      </w:r>
      <w:r>
        <w:t>particularly</w:t>
      </w:r>
      <w:r>
        <w:rPr>
          <w:spacing w:val="24"/>
          <w:w w:val="99"/>
        </w:rPr>
        <w:t xml:space="preserve"> </w:t>
      </w:r>
      <w:r>
        <w:t>high</w:t>
      </w:r>
      <w:r>
        <w:rPr>
          <w:spacing w:val="-6"/>
        </w:rPr>
        <w:t xml:space="preserve"> </w:t>
      </w:r>
      <w:r>
        <w:t>growth</w:t>
      </w:r>
      <w:r>
        <w:rPr>
          <w:spacing w:val="-6"/>
        </w:rPr>
        <w:t xml:space="preserve"> </w:t>
      </w:r>
      <w:r>
        <w:rPr>
          <w:spacing w:val="-1"/>
        </w:rPr>
        <w:t>start-ups.</w:t>
      </w:r>
      <w:r>
        <w:rPr>
          <w:spacing w:val="-26"/>
        </w:rPr>
        <w:t xml:space="preserve"> </w:t>
      </w:r>
      <w:r w:rsidRPr="0039307B">
        <w:rPr>
          <w:vertAlign w:val="superscript"/>
        </w:rPr>
        <w:t>615</w:t>
      </w:r>
      <w:r>
        <w:rPr>
          <w:b/>
          <w:spacing w:val="20"/>
          <w:position w:val="7"/>
          <w:sz w:val="11"/>
        </w:rPr>
        <w:t xml:space="preserve"> </w:t>
      </w:r>
      <w:r>
        <w:rPr>
          <w:spacing w:val="-1"/>
        </w:rPr>
        <w:t>Irrespective</w:t>
      </w:r>
      <w:r>
        <w:rPr>
          <w:spacing w:val="-5"/>
        </w:rPr>
        <w:t xml:space="preserve"> </w:t>
      </w:r>
      <w:r>
        <w:t>of</w:t>
      </w:r>
      <w:r>
        <w:rPr>
          <w:spacing w:val="-5"/>
        </w:rPr>
        <w:t xml:space="preserve"> </w:t>
      </w:r>
      <w:r>
        <w:t>their</w:t>
      </w:r>
      <w:r>
        <w:rPr>
          <w:spacing w:val="-5"/>
        </w:rPr>
        <w:t xml:space="preserve"> </w:t>
      </w:r>
      <w:r>
        <w:t>rate</w:t>
      </w:r>
      <w:r>
        <w:rPr>
          <w:spacing w:val="-6"/>
        </w:rPr>
        <w:t xml:space="preserve"> </w:t>
      </w:r>
      <w:r>
        <w:t>of</w:t>
      </w:r>
      <w:r>
        <w:rPr>
          <w:spacing w:val="-5"/>
        </w:rPr>
        <w:t xml:space="preserve"> </w:t>
      </w:r>
      <w:r>
        <w:rPr>
          <w:spacing w:val="-1"/>
        </w:rPr>
        <w:t>growth,</w:t>
      </w:r>
      <w:r>
        <w:rPr>
          <w:spacing w:val="-4"/>
        </w:rPr>
        <w:t xml:space="preserve"> </w:t>
      </w:r>
      <w:r>
        <w:rPr>
          <w:spacing w:val="-1"/>
        </w:rPr>
        <w:t>start-ups</w:t>
      </w:r>
      <w:r>
        <w:rPr>
          <w:spacing w:val="-4"/>
        </w:rPr>
        <w:t xml:space="preserve"> </w:t>
      </w:r>
      <w:r>
        <w:t>contributed</w:t>
      </w:r>
      <w:r>
        <w:rPr>
          <w:spacing w:val="-6"/>
        </w:rPr>
        <w:t xml:space="preserve"> </w:t>
      </w:r>
      <w:r>
        <w:rPr>
          <w:spacing w:val="-1"/>
        </w:rPr>
        <w:t>1.2</w:t>
      </w:r>
      <w:r w:rsidR="0001275D">
        <w:rPr>
          <w:spacing w:val="-1"/>
        </w:rPr>
        <w:t> </w:t>
      </w:r>
      <w:r>
        <w:rPr>
          <w:spacing w:val="-1"/>
        </w:rPr>
        <w:t>million</w:t>
      </w:r>
      <w:r>
        <w:rPr>
          <w:spacing w:val="-3"/>
        </w:rPr>
        <w:t xml:space="preserve"> </w:t>
      </w:r>
      <w:r>
        <w:t>new</w:t>
      </w:r>
      <w:r>
        <w:rPr>
          <w:spacing w:val="-2"/>
        </w:rPr>
        <w:t xml:space="preserve"> </w:t>
      </w:r>
      <w:r>
        <w:rPr>
          <w:spacing w:val="-1"/>
        </w:rPr>
        <w:t>jobs</w:t>
      </w:r>
      <w:r>
        <w:rPr>
          <w:spacing w:val="-3"/>
        </w:rPr>
        <w:t xml:space="preserve"> </w:t>
      </w:r>
      <w:r>
        <w:t>over</w:t>
      </w:r>
      <w:r>
        <w:rPr>
          <w:spacing w:val="-2"/>
        </w:rPr>
        <w:t xml:space="preserve"> </w:t>
      </w:r>
      <w:r>
        <w:t>the</w:t>
      </w:r>
      <w:r>
        <w:rPr>
          <w:spacing w:val="-4"/>
        </w:rPr>
        <w:t xml:space="preserve"> </w:t>
      </w:r>
      <w:r>
        <w:rPr>
          <w:spacing w:val="-1"/>
        </w:rPr>
        <w:t>seven</w:t>
      </w:r>
      <w:r>
        <w:rPr>
          <w:spacing w:val="-2"/>
        </w:rPr>
        <w:t xml:space="preserve"> </w:t>
      </w:r>
      <w:r>
        <w:t>years</w:t>
      </w:r>
      <w:r>
        <w:rPr>
          <w:spacing w:val="-4"/>
        </w:rPr>
        <w:t xml:space="preserve"> </w:t>
      </w:r>
      <w:r>
        <w:t>to</w:t>
      </w:r>
      <w:r>
        <w:rPr>
          <w:spacing w:val="-2"/>
        </w:rPr>
        <w:t xml:space="preserve"> </w:t>
      </w:r>
      <w:r>
        <w:rPr>
          <w:spacing w:val="-1"/>
        </w:rPr>
        <w:t>2010–11.</w:t>
      </w:r>
      <w:r w:rsidRPr="0039307B">
        <w:rPr>
          <w:vertAlign w:val="superscript"/>
        </w:rPr>
        <w:t>616</w:t>
      </w:r>
      <w:r>
        <w:rPr>
          <w:b/>
          <w:bCs/>
          <w:spacing w:val="22"/>
          <w:position w:val="7"/>
          <w:sz w:val="11"/>
          <w:szCs w:val="11"/>
        </w:rPr>
        <w:t xml:space="preserve"> </w:t>
      </w:r>
      <w:r>
        <w:t>High</w:t>
      </w:r>
      <w:r>
        <w:rPr>
          <w:spacing w:val="-4"/>
        </w:rPr>
        <w:t xml:space="preserve"> </w:t>
      </w:r>
      <w:r>
        <w:t>growth</w:t>
      </w:r>
      <w:r>
        <w:rPr>
          <w:spacing w:val="-3"/>
        </w:rPr>
        <w:t xml:space="preserve"> </w:t>
      </w:r>
      <w:r>
        <w:rPr>
          <w:spacing w:val="-1"/>
        </w:rPr>
        <w:t>start-ups</w:t>
      </w:r>
      <w:r>
        <w:rPr>
          <w:spacing w:val="-2"/>
        </w:rPr>
        <w:t xml:space="preserve"> </w:t>
      </w:r>
      <w:r>
        <w:rPr>
          <w:spacing w:val="-1"/>
        </w:rPr>
        <w:t>in</w:t>
      </w:r>
      <w:r>
        <w:rPr>
          <w:spacing w:val="-2"/>
        </w:rPr>
        <w:t xml:space="preserve"> </w:t>
      </w:r>
      <w:r>
        <w:t>particular</w:t>
      </w:r>
      <w:r>
        <w:rPr>
          <w:spacing w:val="27"/>
          <w:w w:val="99"/>
        </w:rPr>
        <w:t xml:space="preserve"> </w:t>
      </w:r>
      <w:r>
        <w:t>contributed</w:t>
      </w:r>
      <w:r>
        <w:rPr>
          <w:spacing w:val="-4"/>
        </w:rPr>
        <w:t xml:space="preserve"> </w:t>
      </w:r>
      <w:r>
        <w:t>the</w:t>
      </w:r>
      <w:r>
        <w:rPr>
          <w:spacing w:val="-4"/>
        </w:rPr>
        <w:t xml:space="preserve"> </w:t>
      </w:r>
      <w:r>
        <w:rPr>
          <w:spacing w:val="-1"/>
        </w:rPr>
        <w:t>majority</w:t>
      </w:r>
      <w:r>
        <w:rPr>
          <w:spacing w:val="-3"/>
        </w:rPr>
        <w:t xml:space="preserve"> </w:t>
      </w:r>
      <w:r>
        <w:t>of</w:t>
      </w:r>
      <w:r>
        <w:rPr>
          <w:spacing w:val="-3"/>
        </w:rPr>
        <w:t xml:space="preserve"> </w:t>
      </w:r>
      <w:r>
        <w:t>this</w:t>
      </w:r>
      <w:r>
        <w:rPr>
          <w:spacing w:val="-4"/>
        </w:rPr>
        <w:t xml:space="preserve"> </w:t>
      </w:r>
      <w:r>
        <w:rPr>
          <w:spacing w:val="-1"/>
        </w:rPr>
        <w:t>job</w:t>
      </w:r>
      <w:r>
        <w:rPr>
          <w:spacing w:val="-3"/>
        </w:rPr>
        <w:t xml:space="preserve"> </w:t>
      </w:r>
      <w:r>
        <w:t>creation</w:t>
      </w:r>
      <w:r>
        <w:rPr>
          <w:spacing w:val="-4"/>
        </w:rPr>
        <w:t xml:space="preserve"> </w:t>
      </w:r>
      <w:r>
        <w:t>(65</w:t>
      </w:r>
      <w:r>
        <w:rPr>
          <w:spacing w:val="-4"/>
        </w:rPr>
        <w:t xml:space="preserve"> </w:t>
      </w:r>
      <w:r>
        <w:t>per</w:t>
      </w:r>
      <w:r>
        <w:rPr>
          <w:spacing w:val="-3"/>
        </w:rPr>
        <w:t xml:space="preserve"> </w:t>
      </w:r>
      <w:r>
        <w:t>cent).</w:t>
      </w:r>
      <w:r>
        <w:rPr>
          <w:spacing w:val="-26"/>
        </w:rPr>
        <w:t xml:space="preserve"> </w:t>
      </w:r>
      <w:r w:rsidRPr="0039307B">
        <w:rPr>
          <w:vertAlign w:val="superscript"/>
        </w:rPr>
        <w:t>617</w:t>
      </w:r>
      <w:r>
        <w:rPr>
          <w:b/>
          <w:bCs/>
          <w:spacing w:val="22"/>
          <w:position w:val="7"/>
          <w:sz w:val="11"/>
          <w:szCs w:val="11"/>
        </w:rPr>
        <w:t xml:space="preserve"> </w:t>
      </w:r>
      <w:r>
        <w:t>Mature</w:t>
      </w:r>
      <w:r>
        <w:rPr>
          <w:spacing w:val="-3"/>
        </w:rPr>
        <w:t xml:space="preserve"> </w:t>
      </w:r>
      <w:r>
        <w:t>business,</w:t>
      </w:r>
      <w:r>
        <w:rPr>
          <w:spacing w:val="-4"/>
        </w:rPr>
        <w:t xml:space="preserve"> </w:t>
      </w:r>
      <w:r>
        <w:t>by</w:t>
      </w:r>
      <w:r>
        <w:rPr>
          <w:spacing w:val="24"/>
          <w:w w:val="99"/>
        </w:rPr>
        <w:t xml:space="preserve"> </w:t>
      </w:r>
      <w:r>
        <w:t>comparison,</w:t>
      </w:r>
      <w:r>
        <w:rPr>
          <w:spacing w:val="-5"/>
        </w:rPr>
        <w:t xml:space="preserve"> </w:t>
      </w:r>
      <w:r>
        <w:rPr>
          <w:spacing w:val="-1"/>
        </w:rPr>
        <w:t>lost</w:t>
      </w:r>
      <w:r>
        <w:rPr>
          <w:spacing w:val="-4"/>
        </w:rPr>
        <w:t xml:space="preserve"> </w:t>
      </w:r>
      <w:r>
        <w:rPr>
          <w:spacing w:val="-1"/>
        </w:rPr>
        <w:t>230,000</w:t>
      </w:r>
      <w:r>
        <w:rPr>
          <w:spacing w:val="-4"/>
        </w:rPr>
        <w:t xml:space="preserve"> </w:t>
      </w:r>
      <w:r>
        <w:rPr>
          <w:spacing w:val="-1"/>
        </w:rPr>
        <w:t>jobs</w:t>
      </w:r>
      <w:r>
        <w:rPr>
          <w:spacing w:val="-4"/>
        </w:rPr>
        <w:t xml:space="preserve"> </w:t>
      </w:r>
      <w:r>
        <w:t>over</w:t>
      </w:r>
      <w:r>
        <w:rPr>
          <w:spacing w:val="-4"/>
        </w:rPr>
        <w:t xml:space="preserve"> </w:t>
      </w:r>
      <w:r>
        <w:t>the</w:t>
      </w:r>
      <w:r>
        <w:rPr>
          <w:spacing w:val="-5"/>
        </w:rPr>
        <w:t xml:space="preserve"> </w:t>
      </w:r>
      <w:r>
        <w:t>period.</w:t>
      </w:r>
    </w:p>
    <w:p w14:paraId="49DF54B8" w14:textId="77777777" w:rsidR="00E927D3" w:rsidRDefault="00E927D3" w:rsidP="00E927D3">
      <w:pPr>
        <w:rPr>
          <w:sz w:val="11"/>
          <w:szCs w:val="11"/>
        </w:rPr>
      </w:pPr>
      <w:r>
        <w:rPr>
          <w:spacing w:val="-1"/>
        </w:rPr>
        <w:t>Innovation</w:t>
      </w:r>
      <w:r>
        <w:rPr>
          <w:spacing w:val="-4"/>
        </w:rPr>
        <w:t xml:space="preserve"> </w:t>
      </w:r>
      <w:r>
        <w:t>also</w:t>
      </w:r>
      <w:r>
        <w:rPr>
          <w:spacing w:val="-5"/>
        </w:rPr>
        <w:t xml:space="preserve"> </w:t>
      </w:r>
      <w:r>
        <w:t>contributes</w:t>
      </w:r>
      <w:r>
        <w:rPr>
          <w:spacing w:val="-5"/>
        </w:rPr>
        <w:t xml:space="preserve"> </w:t>
      </w:r>
      <w:r>
        <w:t>to</w:t>
      </w:r>
      <w:r>
        <w:rPr>
          <w:spacing w:val="-4"/>
        </w:rPr>
        <w:t xml:space="preserve"> </w:t>
      </w:r>
      <w:r>
        <w:t>the</w:t>
      </w:r>
      <w:r>
        <w:rPr>
          <w:spacing w:val="-4"/>
        </w:rPr>
        <w:t xml:space="preserve"> </w:t>
      </w:r>
      <w:r>
        <w:t>overall</w:t>
      </w:r>
      <w:r>
        <w:rPr>
          <w:spacing w:val="-5"/>
        </w:rPr>
        <w:t xml:space="preserve"> </w:t>
      </w:r>
      <w:r>
        <w:t>quality</w:t>
      </w:r>
      <w:r>
        <w:rPr>
          <w:spacing w:val="-5"/>
        </w:rPr>
        <w:t xml:space="preserve"> </w:t>
      </w:r>
      <w:r>
        <w:t>of</w:t>
      </w:r>
      <w:r>
        <w:rPr>
          <w:spacing w:val="-4"/>
        </w:rPr>
        <w:t xml:space="preserve"> </w:t>
      </w:r>
      <w:r>
        <w:t>employment.</w:t>
      </w:r>
      <w:r>
        <w:rPr>
          <w:spacing w:val="-5"/>
        </w:rPr>
        <w:t xml:space="preserve"> </w:t>
      </w:r>
      <w:r>
        <w:rPr>
          <w:spacing w:val="-1"/>
        </w:rPr>
        <w:t>Previous</w:t>
      </w:r>
      <w:r>
        <w:rPr>
          <w:spacing w:val="-3"/>
        </w:rPr>
        <w:t xml:space="preserve"> </w:t>
      </w:r>
      <w:r>
        <w:rPr>
          <w:spacing w:val="-1"/>
        </w:rPr>
        <w:t>studies</w:t>
      </w:r>
      <w:r>
        <w:rPr>
          <w:spacing w:val="-4"/>
        </w:rPr>
        <w:t xml:space="preserve"> </w:t>
      </w:r>
      <w:r>
        <w:t>have</w:t>
      </w:r>
      <w:r>
        <w:rPr>
          <w:spacing w:val="24"/>
          <w:w w:val="99"/>
        </w:rPr>
        <w:t xml:space="preserve"> </w:t>
      </w:r>
      <w:r>
        <w:rPr>
          <w:spacing w:val="-1"/>
        </w:rPr>
        <w:t>indicated</w:t>
      </w:r>
      <w:r>
        <w:rPr>
          <w:spacing w:val="-4"/>
        </w:rPr>
        <w:t xml:space="preserve"> </w:t>
      </w:r>
      <w:r>
        <w:t>a</w:t>
      </w:r>
      <w:r>
        <w:rPr>
          <w:spacing w:val="-4"/>
        </w:rPr>
        <w:t xml:space="preserve"> </w:t>
      </w:r>
      <w:r>
        <w:t>general</w:t>
      </w:r>
      <w:r>
        <w:rPr>
          <w:spacing w:val="-5"/>
        </w:rPr>
        <w:t xml:space="preserve"> </w:t>
      </w:r>
      <w:r>
        <w:rPr>
          <w:spacing w:val="-1"/>
        </w:rPr>
        <w:t>increase</w:t>
      </w:r>
      <w:r>
        <w:rPr>
          <w:spacing w:val="-4"/>
        </w:rPr>
        <w:t xml:space="preserve"> </w:t>
      </w:r>
      <w:r>
        <w:rPr>
          <w:spacing w:val="-1"/>
        </w:rPr>
        <w:t>in</w:t>
      </w:r>
      <w:r>
        <w:rPr>
          <w:spacing w:val="-4"/>
        </w:rPr>
        <w:t xml:space="preserve"> </w:t>
      </w:r>
      <w:r>
        <w:t>the</w:t>
      </w:r>
      <w:r>
        <w:rPr>
          <w:spacing w:val="-5"/>
        </w:rPr>
        <w:t xml:space="preserve"> </w:t>
      </w:r>
      <w:r>
        <w:rPr>
          <w:spacing w:val="-1"/>
        </w:rPr>
        <w:t>level</w:t>
      </w:r>
      <w:r>
        <w:rPr>
          <w:spacing w:val="-4"/>
        </w:rPr>
        <w:t xml:space="preserve"> </w:t>
      </w:r>
      <w:r>
        <w:t>of</w:t>
      </w:r>
      <w:r>
        <w:rPr>
          <w:spacing w:val="-4"/>
        </w:rPr>
        <w:t xml:space="preserve"> </w:t>
      </w:r>
      <w:r>
        <w:rPr>
          <w:spacing w:val="-1"/>
        </w:rPr>
        <w:t>skills</w:t>
      </w:r>
      <w:r>
        <w:rPr>
          <w:spacing w:val="-4"/>
        </w:rPr>
        <w:t xml:space="preserve"> </w:t>
      </w:r>
      <w:r>
        <w:t>with</w:t>
      </w:r>
      <w:r>
        <w:rPr>
          <w:spacing w:val="-5"/>
        </w:rPr>
        <w:t xml:space="preserve"> </w:t>
      </w:r>
      <w:r>
        <w:t>technological</w:t>
      </w:r>
      <w:r>
        <w:rPr>
          <w:spacing w:val="-4"/>
        </w:rPr>
        <w:t xml:space="preserve"> </w:t>
      </w:r>
      <w:r>
        <w:rPr>
          <w:spacing w:val="-1"/>
        </w:rPr>
        <w:t>change.</w:t>
      </w:r>
      <w:r w:rsidRPr="0039307B">
        <w:rPr>
          <w:vertAlign w:val="superscript"/>
        </w:rPr>
        <w:t>618</w:t>
      </w:r>
      <w:r>
        <w:rPr>
          <w:b/>
          <w:spacing w:val="20"/>
          <w:position w:val="7"/>
          <w:sz w:val="11"/>
        </w:rPr>
        <w:t xml:space="preserve"> </w:t>
      </w:r>
      <w:r>
        <w:t>However,</w:t>
      </w:r>
      <w:r>
        <w:rPr>
          <w:spacing w:val="25"/>
          <w:w w:val="99"/>
        </w:rPr>
        <w:t xml:space="preserve"> </w:t>
      </w:r>
      <w:r>
        <w:t>associated</w:t>
      </w:r>
      <w:r>
        <w:rPr>
          <w:spacing w:val="-6"/>
        </w:rPr>
        <w:t xml:space="preserve"> </w:t>
      </w:r>
      <w:r>
        <w:t>with</w:t>
      </w:r>
      <w:r>
        <w:rPr>
          <w:spacing w:val="-6"/>
        </w:rPr>
        <w:t xml:space="preserve"> </w:t>
      </w:r>
      <w:r>
        <w:t>these</w:t>
      </w:r>
      <w:r>
        <w:rPr>
          <w:spacing w:val="-5"/>
        </w:rPr>
        <w:t xml:space="preserve"> </w:t>
      </w:r>
      <w:r>
        <w:t>changes</w:t>
      </w:r>
      <w:r>
        <w:rPr>
          <w:spacing w:val="-6"/>
        </w:rPr>
        <w:t xml:space="preserve"> </w:t>
      </w:r>
      <w:r>
        <w:t>have</w:t>
      </w:r>
      <w:r>
        <w:rPr>
          <w:spacing w:val="-5"/>
        </w:rPr>
        <w:t xml:space="preserve"> </w:t>
      </w:r>
      <w:r>
        <w:t>been</w:t>
      </w:r>
      <w:r>
        <w:rPr>
          <w:spacing w:val="-6"/>
        </w:rPr>
        <w:t xml:space="preserve"> </w:t>
      </w:r>
      <w:r>
        <w:rPr>
          <w:spacing w:val="-1"/>
        </w:rPr>
        <w:t>increasing</w:t>
      </w:r>
      <w:r>
        <w:rPr>
          <w:spacing w:val="-4"/>
        </w:rPr>
        <w:t xml:space="preserve"> </w:t>
      </w:r>
      <w:r>
        <w:t>polarisation</w:t>
      </w:r>
      <w:r>
        <w:rPr>
          <w:spacing w:val="-6"/>
        </w:rPr>
        <w:t xml:space="preserve"> </w:t>
      </w:r>
      <w:r>
        <w:rPr>
          <w:spacing w:val="-1"/>
        </w:rPr>
        <w:t>in</w:t>
      </w:r>
      <w:r>
        <w:rPr>
          <w:spacing w:val="-4"/>
        </w:rPr>
        <w:t xml:space="preserve"> </w:t>
      </w:r>
      <w:r>
        <w:t>the</w:t>
      </w:r>
      <w:r>
        <w:rPr>
          <w:spacing w:val="-6"/>
        </w:rPr>
        <w:t xml:space="preserve"> </w:t>
      </w:r>
      <w:r>
        <w:rPr>
          <w:spacing w:val="-1"/>
        </w:rPr>
        <w:t>skills</w:t>
      </w:r>
      <w:r>
        <w:rPr>
          <w:spacing w:val="-5"/>
        </w:rPr>
        <w:t xml:space="preserve"> </w:t>
      </w:r>
      <w:r>
        <w:rPr>
          <w:spacing w:val="-1"/>
        </w:rPr>
        <w:t>mix,</w:t>
      </w:r>
      <w:r>
        <w:rPr>
          <w:spacing w:val="-4"/>
        </w:rPr>
        <w:t xml:space="preserve"> </w:t>
      </w:r>
      <w:r>
        <w:t>with</w:t>
      </w:r>
      <w:r>
        <w:rPr>
          <w:spacing w:val="13"/>
          <w:w w:val="99"/>
        </w:rPr>
        <w:t xml:space="preserve"> </w:t>
      </w:r>
      <w:r>
        <w:t>high</w:t>
      </w:r>
      <w:r>
        <w:rPr>
          <w:spacing w:val="-4"/>
        </w:rPr>
        <w:t xml:space="preserve"> </w:t>
      </w:r>
      <w:r>
        <w:rPr>
          <w:spacing w:val="-1"/>
        </w:rPr>
        <w:t>skill</w:t>
      </w:r>
      <w:r>
        <w:rPr>
          <w:spacing w:val="-2"/>
        </w:rPr>
        <w:t xml:space="preserve"> </w:t>
      </w:r>
      <w:r>
        <w:t>positions</w:t>
      </w:r>
      <w:r>
        <w:rPr>
          <w:spacing w:val="-3"/>
        </w:rPr>
        <w:t xml:space="preserve"> </w:t>
      </w:r>
      <w:r>
        <w:t>growing</w:t>
      </w:r>
      <w:r>
        <w:rPr>
          <w:spacing w:val="-3"/>
        </w:rPr>
        <w:t xml:space="preserve"> </w:t>
      </w:r>
      <w:r>
        <w:t>at</w:t>
      </w:r>
      <w:r>
        <w:rPr>
          <w:spacing w:val="-2"/>
        </w:rPr>
        <w:t xml:space="preserve"> </w:t>
      </w:r>
      <w:r>
        <w:t>a</w:t>
      </w:r>
      <w:r>
        <w:rPr>
          <w:spacing w:val="-2"/>
        </w:rPr>
        <w:t xml:space="preserve"> </w:t>
      </w:r>
      <w:r>
        <w:t>faster</w:t>
      </w:r>
      <w:r>
        <w:rPr>
          <w:spacing w:val="-2"/>
        </w:rPr>
        <w:t xml:space="preserve"> </w:t>
      </w:r>
      <w:r>
        <w:t>rate</w:t>
      </w:r>
      <w:r>
        <w:rPr>
          <w:spacing w:val="-3"/>
        </w:rPr>
        <w:t xml:space="preserve"> </w:t>
      </w:r>
      <w:r>
        <w:t>than</w:t>
      </w:r>
      <w:r>
        <w:rPr>
          <w:spacing w:val="-3"/>
        </w:rPr>
        <w:t xml:space="preserve"> </w:t>
      </w:r>
      <w:r>
        <w:rPr>
          <w:spacing w:val="-1"/>
        </w:rPr>
        <w:t>low</w:t>
      </w:r>
      <w:r>
        <w:rPr>
          <w:spacing w:val="-2"/>
        </w:rPr>
        <w:t xml:space="preserve"> </w:t>
      </w:r>
      <w:r>
        <w:rPr>
          <w:spacing w:val="-1"/>
        </w:rPr>
        <w:t>skill</w:t>
      </w:r>
      <w:r>
        <w:rPr>
          <w:spacing w:val="-3"/>
        </w:rPr>
        <w:t xml:space="preserve"> </w:t>
      </w:r>
      <w:r>
        <w:t>positions</w:t>
      </w:r>
      <w:r>
        <w:rPr>
          <w:spacing w:val="-3"/>
        </w:rPr>
        <w:t xml:space="preserve"> </w:t>
      </w:r>
      <w:r>
        <w:rPr>
          <w:spacing w:val="-1"/>
        </w:rPr>
        <w:t>in</w:t>
      </w:r>
      <w:r>
        <w:rPr>
          <w:spacing w:val="-2"/>
        </w:rPr>
        <w:t xml:space="preserve"> </w:t>
      </w:r>
      <w:r>
        <w:rPr>
          <w:spacing w:val="-1"/>
        </w:rPr>
        <w:t>some</w:t>
      </w:r>
      <w:r>
        <w:rPr>
          <w:spacing w:val="-2"/>
        </w:rPr>
        <w:t xml:space="preserve"> </w:t>
      </w:r>
      <w:r>
        <w:t>economies</w:t>
      </w:r>
      <w:r>
        <w:rPr>
          <w:spacing w:val="26"/>
        </w:rPr>
        <w:t xml:space="preserve"> </w:t>
      </w:r>
      <w:r>
        <w:rPr>
          <w:spacing w:val="-1"/>
        </w:rPr>
        <w:t>including</w:t>
      </w:r>
      <w:r>
        <w:rPr>
          <w:spacing w:val="-3"/>
        </w:rPr>
        <w:t xml:space="preserve"> </w:t>
      </w:r>
      <w:r>
        <w:rPr>
          <w:spacing w:val="-1"/>
        </w:rPr>
        <w:t>in</w:t>
      </w:r>
      <w:r>
        <w:rPr>
          <w:spacing w:val="-2"/>
        </w:rPr>
        <w:t xml:space="preserve"> </w:t>
      </w:r>
      <w:r>
        <w:rPr>
          <w:spacing w:val="-1"/>
        </w:rPr>
        <w:t>Australia.</w:t>
      </w:r>
      <w:r w:rsidRPr="0039307B">
        <w:rPr>
          <w:vertAlign w:val="superscript"/>
        </w:rPr>
        <w:t>619</w:t>
      </w:r>
      <w:r>
        <w:rPr>
          <w:b/>
          <w:spacing w:val="22"/>
          <w:position w:val="7"/>
          <w:sz w:val="11"/>
        </w:rPr>
        <w:t xml:space="preserve"> </w:t>
      </w:r>
      <w:r>
        <w:t>This</w:t>
      </w:r>
      <w:r>
        <w:rPr>
          <w:spacing w:val="-4"/>
        </w:rPr>
        <w:t xml:space="preserve"> </w:t>
      </w:r>
      <w:r>
        <w:t>has</w:t>
      </w:r>
      <w:r>
        <w:rPr>
          <w:spacing w:val="-3"/>
        </w:rPr>
        <w:t xml:space="preserve"> </w:t>
      </w:r>
      <w:r>
        <w:t>contributed</w:t>
      </w:r>
      <w:r>
        <w:rPr>
          <w:spacing w:val="-3"/>
        </w:rPr>
        <w:t xml:space="preserve"> </w:t>
      </w:r>
      <w:r>
        <w:t>to</w:t>
      </w:r>
      <w:r>
        <w:rPr>
          <w:spacing w:val="-3"/>
        </w:rPr>
        <w:t xml:space="preserve"> </w:t>
      </w:r>
      <w:r>
        <w:t>an</w:t>
      </w:r>
      <w:r>
        <w:rPr>
          <w:spacing w:val="-3"/>
        </w:rPr>
        <w:t xml:space="preserve"> </w:t>
      </w:r>
      <w:r>
        <w:rPr>
          <w:spacing w:val="-1"/>
        </w:rPr>
        <w:t>increase</w:t>
      </w:r>
      <w:r>
        <w:rPr>
          <w:spacing w:val="-3"/>
        </w:rPr>
        <w:t xml:space="preserve"> </w:t>
      </w:r>
      <w:r>
        <w:rPr>
          <w:spacing w:val="-1"/>
        </w:rPr>
        <w:t>in</w:t>
      </w:r>
      <w:r>
        <w:rPr>
          <w:spacing w:val="-3"/>
        </w:rPr>
        <w:t xml:space="preserve"> </w:t>
      </w:r>
      <w:r>
        <w:rPr>
          <w:spacing w:val="-1"/>
        </w:rPr>
        <w:t>income</w:t>
      </w:r>
      <w:r>
        <w:rPr>
          <w:spacing w:val="-2"/>
        </w:rPr>
        <w:t xml:space="preserve"> </w:t>
      </w:r>
      <w:r>
        <w:rPr>
          <w:spacing w:val="-1"/>
        </w:rPr>
        <w:t>inequality.</w:t>
      </w:r>
      <w:r w:rsidRPr="0039307B">
        <w:rPr>
          <w:vertAlign w:val="superscript"/>
        </w:rPr>
        <w:t>620</w:t>
      </w:r>
      <w:r>
        <w:rPr>
          <w:b/>
          <w:spacing w:val="22"/>
          <w:position w:val="7"/>
          <w:sz w:val="11"/>
        </w:rPr>
        <w:t xml:space="preserve"> </w:t>
      </w:r>
      <w:r>
        <w:t>Over</w:t>
      </w:r>
      <w:r>
        <w:rPr>
          <w:spacing w:val="37"/>
          <w:w w:val="99"/>
        </w:rPr>
        <w:t xml:space="preserve"> </w:t>
      </w:r>
      <w:r>
        <w:t>the</w:t>
      </w:r>
      <w:r>
        <w:rPr>
          <w:spacing w:val="-5"/>
        </w:rPr>
        <w:t xml:space="preserve"> </w:t>
      </w:r>
      <w:r>
        <w:rPr>
          <w:spacing w:val="-1"/>
        </w:rPr>
        <w:t>25</w:t>
      </w:r>
      <w:r>
        <w:rPr>
          <w:spacing w:val="-3"/>
        </w:rPr>
        <w:t xml:space="preserve"> </w:t>
      </w:r>
      <w:r>
        <w:t>years</w:t>
      </w:r>
      <w:r>
        <w:rPr>
          <w:spacing w:val="-4"/>
        </w:rPr>
        <w:t xml:space="preserve"> </w:t>
      </w:r>
      <w:r>
        <w:t>to</w:t>
      </w:r>
      <w:r>
        <w:rPr>
          <w:spacing w:val="-3"/>
        </w:rPr>
        <w:t xml:space="preserve"> </w:t>
      </w:r>
      <w:r>
        <w:rPr>
          <w:spacing w:val="-1"/>
        </w:rPr>
        <w:t>2010,</w:t>
      </w:r>
      <w:r>
        <w:rPr>
          <w:spacing w:val="-3"/>
        </w:rPr>
        <w:t xml:space="preserve"> </w:t>
      </w:r>
      <w:r>
        <w:t>real</w:t>
      </w:r>
      <w:r>
        <w:rPr>
          <w:spacing w:val="-4"/>
        </w:rPr>
        <w:t xml:space="preserve"> </w:t>
      </w:r>
      <w:r>
        <w:t>wages</w:t>
      </w:r>
      <w:r>
        <w:rPr>
          <w:spacing w:val="-4"/>
        </w:rPr>
        <w:t xml:space="preserve"> </w:t>
      </w:r>
      <w:r>
        <w:rPr>
          <w:spacing w:val="-1"/>
        </w:rPr>
        <w:t>increased</w:t>
      </w:r>
      <w:r>
        <w:rPr>
          <w:spacing w:val="-4"/>
        </w:rPr>
        <w:t xml:space="preserve"> </w:t>
      </w:r>
      <w:r>
        <w:rPr>
          <w:spacing w:val="-1"/>
        </w:rPr>
        <w:t>14</w:t>
      </w:r>
      <w:r>
        <w:rPr>
          <w:spacing w:val="-3"/>
        </w:rPr>
        <w:t xml:space="preserve"> </w:t>
      </w:r>
      <w:r>
        <w:t>per</w:t>
      </w:r>
      <w:r>
        <w:rPr>
          <w:spacing w:val="-3"/>
        </w:rPr>
        <w:t xml:space="preserve"> </w:t>
      </w:r>
      <w:r>
        <w:t>cent</w:t>
      </w:r>
      <w:r>
        <w:rPr>
          <w:spacing w:val="-4"/>
        </w:rPr>
        <w:t xml:space="preserve"> </w:t>
      </w:r>
      <w:r>
        <w:t>for</w:t>
      </w:r>
      <w:r>
        <w:rPr>
          <w:spacing w:val="-3"/>
        </w:rPr>
        <w:t xml:space="preserve"> </w:t>
      </w:r>
      <w:r>
        <w:t>those</w:t>
      </w:r>
      <w:r>
        <w:rPr>
          <w:spacing w:val="-4"/>
        </w:rPr>
        <w:t xml:space="preserve"> </w:t>
      </w:r>
      <w:r>
        <w:rPr>
          <w:spacing w:val="-1"/>
        </w:rPr>
        <w:t>in</w:t>
      </w:r>
      <w:r>
        <w:rPr>
          <w:spacing w:val="-4"/>
        </w:rPr>
        <w:t xml:space="preserve"> </w:t>
      </w:r>
      <w:r>
        <w:t>the</w:t>
      </w:r>
      <w:r>
        <w:rPr>
          <w:spacing w:val="-4"/>
        </w:rPr>
        <w:t xml:space="preserve"> </w:t>
      </w:r>
      <w:r>
        <w:t>bottom</w:t>
      </w:r>
      <w:r>
        <w:rPr>
          <w:spacing w:val="-4"/>
        </w:rPr>
        <w:t xml:space="preserve"> </w:t>
      </w:r>
      <w:r>
        <w:rPr>
          <w:spacing w:val="-1"/>
        </w:rPr>
        <w:t>10</w:t>
      </w:r>
      <w:r>
        <w:rPr>
          <w:spacing w:val="-3"/>
        </w:rPr>
        <w:t xml:space="preserve"> </w:t>
      </w:r>
      <w:r>
        <w:t>per</w:t>
      </w:r>
      <w:r>
        <w:rPr>
          <w:spacing w:val="-3"/>
        </w:rPr>
        <w:t xml:space="preserve"> </w:t>
      </w:r>
      <w:r>
        <w:t>cent</w:t>
      </w:r>
      <w:r>
        <w:rPr>
          <w:spacing w:val="27"/>
          <w:w w:val="99"/>
        </w:rPr>
        <w:t xml:space="preserve"> </w:t>
      </w:r>
      <w:r>
        <w:t>compared</w:t>
      </w:r>
      <w:r>
        <w:rPr>
          <w:spacing w:val="-4"/>
        </w:rPr>
        <w:t xml:space="preserve"> </w:t>
      </w:r>
      <w:r>
        <w:t>to</w:t>
      </w:r>
      <w:r>
        <w:rPr>
          <w:spacing w:val="-2"/>
        </w:rPr>
        <w:t xml:space="preserve"> </w:t>
      </w:r>
      <w:r>
        <w:rPr>
          <w:spacing w:val="-1"/>
        </w:rPr>
        <w:t>72</w:t>
      </w:r>
      <w:r>
        <w:rPr>
          <w:spacing w:val="-2"/>
        </w:rPr>
        <w:t xml:space="preserve"> </w:t>
      </w:r>
      <w:r>
        <w:t>per</w:t>
      </w:r>
      <w:r>
        <w:rPr>
          <w:spacing w:val="-2"/>
        </w:rPr>
        <w:t xml:space="preserve"> </w:t>
      </w:r>
      <w:r>
        <w:t>cent</w:t>
      </w:r>
      <w:r>
        <w:rPr>
          <w:spacing w:val="-4"/>
        </w:rPr>
        <w:t xml:space="preserve"> </w:t>
      </w:r>
      <w:r>
        <w:t>for</w:t>
      </w:r>
      <w:r>
        <w:rPr>
          <w:spacing w:val="-2"/>
        </w:rPr>
        <w:t xml:space="preserve"> </w:t>
      </w:r>
      <w:r>
        <w:t>those</w:t>
      </w:r>
      <w:r>
        <w:rPr>
          <w:spacing w:val="-3"/>
        </w:rPr>
        <w:t xml:space="preserve"> </w:t>
      </w:r>
      <w:r>
        <w:rPr>
          <w:spacing w:val="-1"/>
        </w:rPr>
        <w:t>in</w:t>
      </w:r>
      <w:r>
        <w:rPr>
          <w:spacing w:val="-2"/>
        </w:rPr>
        <w:t xml:space="preserve"> </w:t>
      </w:r>
      <w:r>
        <w:t>the</w:t>
      </w:r>
      <w:r>
        <w:rPr>
          <w:spacing w:val="-3"/>
        </w:rPr>
        <w:t xml:space="preserve"> </w:t>
      </w:r>
      <w:r>
        <w:t>top</w:t>
      </w:r>
      <w:r>
        <w:rPr>
          <w:spacing w:val="-4"/>
        </w:rPr>
        <w:t xml:space="preserve"> </w:t>
      </w:r>
      <w:r>
        <w:rPr>
          <w:spacing w:val="-1"/>
        </w:rPr>
        <w:t>10</w:t>
      </w:r>
      <w:r>
        <w:rPr>
          <w:spacing w:val="-2"/>
        </w:rPr>
        <w:t xml:space="preserve"> </w:t>
      </w:r>
      <w:r>
        <w:t>per</w:t>
      </w:r>
      <w:r>
        <w:rPr>
          <w:spacing w:val="-2"/>
        </w:rPr>
        <w:t xml:space="preserve"> </w:t>
      </w:r>
      <w:r>
        <w:rPr>
          <w:spacing w:val="-1"/>
        </w:rPr>
        <w:t>cent.</w:t>
      </w:r>
      <w:r w:rsidRPr="0039307B">
        <w:rPr>
          <w:vertAlign w:val="superscript"/>
        </w:rPr>
        <w:t>621</w:t>
      </w:r>
    </w:p>
    <w:p w14:paraId="17C200DF" w14:textId="77777777" w:rsidR="00E927D3" w:rsidRDefault="00E927D3" w:rsidP="000E749F">
      <w:pPr>
        <w:pStyle w:val="Heading4"/>
        <w:rPr>
          <w:rFonts w:eastAsia="Microsoft New Tai Lue" w:hAnsi="Microsoft New Tai Lue" w:cs="Microsoft New Tai Lue"/>
          <w:szCs w:val="32"/>
        </w:rPr>
      </w:pPr>
      <w:bookmarkStart w:id="126" w:name="_Toc473895733"/>
      <w:bookmarkStart w:id="127" w:name="_Toc473897407"/>
      <w:r>
        <w:t>Exports</w:t>
      </w:r>
      <w:bookmarkEnd w:id="126"/>
      <w:bookmarkEnd w:id="127"/>
    </w:p>
    <w:p w14:paraId="08A81F51" w14:textId="77777777" w:rsidR="00E927D3" w:rsidRDefault="00E927D3" w:rsidP="00E927D3">
      <w:pPr>
        <w:rPr>
          <w:sz w:val="11"/>
          <w:szCs w:val="11"/>
        </w:rPr>
      </w:pPr>
      <w:r>
        <w:rPr>
          <w:spacing w:val="-1"/>
        </w:rPr>
        <w:t>In</w:t>
      </w:r>
      <w:r>
        <w:rPr>
          <w:spacing w:val="-3"/>
        </w:rPr>
        <w:t xml:space="preserve"> </w:t>
      </w:r>
      <w:r>
        <w:rPr>
          <w:spacing w:val="-1"/>
        </w:rPr>
        <w:t>2014,</w:t>
      </w:r>
      <w:r>
        <w:rPr>
          <w:spacing w:val="-2"/>
        </w:rPr>
        <w:t xml:space="preserve"> </w:t>
      </w:r>
      <w:r>
        <w:t>Australia’s</w:t>
      </w:r>
      <w:r>
        <w:rPr>
          <w:spacing w:val="-2"/>
        </w:rPr>
        <w:t xml:space="preserve"> </w:t>
      </w:r>
      <w:r>
        <w:t>exports</w:t>
      </w:r>
      <w:r>
        <w:rPr>
          <w:spacing w:val="-3"/>
        </w:rPr>
        <w:t xml:space="preserve"> </w:t>
      </w:r>
      <w:r>
        <w:t>of</w:t>
      </w:r>
      <w:r>
        <w:rPr>
          <w:spacing w:val="-2"/>
        </w:rPr>
        <w:t xml:space="preserve"> </w:t>
      </w:r>
      <w:r>
        <w:t>goods</w:t>
      </w:r>
      <w:r>
        <w:rPr>
          <w:spacing w:val="-4"/>
        </w:rPr>
        <w:t xml:space="preserve"> </w:t>
      </w:r>
      <w:r>
        <w:t>and</w:t>
      </w:r>
      <w:r>
        <w:rPr>
          <w:spacing w:val="-3"/>
        </w:rPr>
        <w:t xml:space="preserve"> </w:t>
      </w:r>
      <w:r>
        <w:rPr>
          <w:spacing w:val="-1"/>
        </w:rPr>
        <w:t>services</w:t>
      </w:r>
      <w:r>
        <w:rPr>
          <w:spacing w:val="-2"/>
        </w:rPr>
        <w:t xml:space="preserve"> </w:t>
      </w:r>
      <w:r>
        <w:t>totalled</w:t>
      </w:r>
      <w:r>
        <w:rPr>
          <w:spacing w:val="-3"/>
        </w:rPr>
        <w:t xml:space="preserve"> </w:t>
      </w:r>
      <w:r>
        <w:t>US$341</w:t>
      </w:r>
      <w:r w:rsidR="0001275D">
        <w:rPr>
          <w:spacing w:val="-3"/>
        </w:rPr>
        <w:t> </w:t>
      </w:r>
      <w:r>
        <w:t>billion,</w:t>
      </w:r>
      <w:r>
        <w:rPr>
          <w:spacing w:val="-3"/>
        </w:rPr>
        <w:t xml:space="preserve"> </w:t>
      </w:r>
      <w:r>
        <w:rPr>
          <w:spacing w:val="-1"/>
        </w:rPr>
        <w:t>making</w:t>
      </w:r>
      <w:r>
        <w:rPr>
          <w:spacing w:val="23"/>
        </w:rPr>
        <w:t xml:space="preserve"> </w:t>
      </w:r>
      <w:r>
        <w:t>Australia</w:t>
      </w:r>
      <w:r>
        <w:rPr>
          <w:spacing w:val="-3"/>
        </w:rPr>
        <w:t xml:space="preserve"> </w:t>
      </w:r>
      <w:r>
        <w:t>the</w:t>
      </w:r>
      <w:r>
        <w:rPr>
          <w:spacing w:val="-4"/>
        </w:rPr>
        <w:t xml:space="preserve"> </w:t>
      </w:r>
      <w:r>
        <w:rPr>
          <w:spacing w:val="-1"/>
        </w:rPr>
        <w:t>14th</w:t>
      </w:r>
      <w:r>
        <w:rPr>
          <w:spacing w:val="-3"/>
        </w:rPr>
        <w:t xml:space="preserve"> </w:t>
      </w:r>
      <w:r>
        <w:t>highest</w:t>
      </w:r>
      <w:r>
        <w:rPr>
          <w:spacing w:val="-3"/>
        </w:rPr>
        <w:t xml:space="preserve"> </w:t>
      </w:r>
      <w:r>
        <w:t>exporter</w:t>
      </w:r>
      <w:r>
        <w:rPr>
          <w:spacing w:val="-3"/>
        </w:rPr>
        <w:t xml:space="preserve"> </w:t>
      </w:r>
      <w:r>
        <w:t>by</w:t>
      </w:r>
      <w:r>
        <w:rPr>
          <w:spacing w:val="-3"/>
        </w:rPr>
        <w:t xml:space="preserve"> </w:t>
      </w:r>
      <w:r>
        <w:t>export</w:t>
      </w:r>
      <w:r>
        <w:rPr>
          <w:spacing w:val="-3"/>
        </w:rPr>
        <w:t xml:space="preserve"> </w:t>
      </w:r>
      <w:r>
        <w:t>value</w:t>
      </w:r>
      <w:r>
        <w:rPr>
          <w:spacing w:val="-3"/>
        </w:rPr>
        <w:t xml:space="preserve"> </w:t>
      </w:r>
      <w:r>
        <w:rPr>
          <w:spacing w:val="-1"/>
        </w:rPr>
        <w:t>in</w:t>
      </w:r>
      <w:r>
        <w:rPr>
          <w:spacing w:val="-2"/>
        </w:rPr>
        <w:t xml:space="preserve"> </w:t>
      </w:r>
      <w:r>
        <w:t>the</w:t>
      </w:r>
      <w:r>
        <w:rPr>
          <w:spacing w:val="-4"/>
        </w:rPr>
        <w:t xml:space="preserve"> </w:t>
      </w:r>
      <w:r>
        <w:rPr>
          <w:spacing w:val="-1"/>
        </w:rPr>
        <w:t>OECD+</w:t>
      </w:r>
      <w:r w:rsidR="0001275D">
        <w:rPr>
          <w:spacing w:val="-1"/>
        </w:rPr>
        <w:t>.</w:t>
      </w:r>
      <w:r w:rsidRPr="0039307B">
        <w:rPr>
          <w:vertAlign w:val="superscript"/>
        </w:rPr>
        <w:t>622</w:t>
      </w:r>
      <w:r>
        <w:rPr>
          <w:b/>
          <w:bCs/>
          <w:spacing w:val="22"/>
          <w:position w:val="7"/>
          <w:sz w:val="11"/>
          <w:szCs w:val="11"/>
        </w:rPr>
        <w:t xml:space="preserve"> </w:t>
      </w:r>
      <w:r>
        <w:t>Australia’s</w:t>
      </w:r>
      <w:r>
        <w:rPr>
          <w:spacing w:val="-3"/>
        </w:rPr>
        <w:t xml:space="preserve"> </w:t>
      </w:r>
      <w:r>
        <w:t>top</w:t>
      </w:r>
      <w:r>
        <w:rPr>
          <w:spacing w:val="-4"/>
        </w:rPr>
        <w:t xml:space="preserve"> </w:t>
      </w:r>
      <w:r>
        <w:t>five</w:t>
      </w:r>
      <w:r>
        <w:rPr>
          <w:spacing w:val="29"/>
        </w:rPr>
        <w:t xml:space="preserve"> </w:t>
      </w:r>
      <w:r>
        <w:t>goods</w:t>
      </w:r>
      <w:r>
        <w:rPr>
          <w:spacing w:val="-5"/>
        </w:rPr>
        <w:t xml:space="preserve"> </w:t>
      </w:r>
      <w:r>
        <w:t>and</w:t>
      </w:r>
      <w:r>
        <w:rPr>
          <w:spacing w:val="-5"/>
        </w:rPr>
        <w:t xml:space="preserve"> </w:t>
      </w:r>
      <w:r>
        <w:rPr>
          <w:spacing w:val="-1"/>
        </w:rPr>
        <w:t>services</w:t>
      </w:r>
      <w:r>
        <w:rPr>
          <w:spacing w:val="-4"/>
        </w:rPr>
        <w:t xml:space="preserve"> </w:t>
      </w:r>
      <w:r>
        <w:t>exports</w:t>
      </w:r>
      <w:r>
        <w:rPr>
          <w:spacing w:val="-5"/>
        </w:rPr>
        <w:t xml:space="preserve"> </w:t>
      </w:r>
      <w:r>
        <w:rPr>
          <w:spacing w:val="-1"/>
        </w:rPr>
        <w:t>in</w:t>
      </w:r>
      <w:r>
        <w:rPr>
          <w:spacing w:val="-4"/>
        </w:rPr>
        <w:t xml:space="preserve"> </w:t>
      </w:r>
      <w:r>
        <w:rPr>
          <w:spacing w:val="-1"/>
        </w:rPr>
        <w:t>2015</w:t>
      </w:r>
      <w:r>
        <w:rPr>
          <w:spacing w:val="-4"/>
        </w:rPr>
        <w:t xml:space="preserve"> </w:t>
      </w:r>
      <w:r>
        <w:t>were</w:t>
      </w:r>
      <w:r>
        <w:rPr>
          <w:spacing w:val="-5"/>
        </w:rPr>
        <w:t xml:space="preserve"> </w:t>
      </w:r>
      <w:r>
        <w:rPr>
          <w:spacing w:val="-1"/>
        </w:rPr>
        <w:t>iron</w:t>
      </w:r>
      <w:r>
        <w:rPr>
          <w:spacing w:val="-3"/>
        </w:rPr>
        <w:t xml:space="preserve"> </w:t>
      </w:r>
      <w:r>
        <w:t>ore,</w:t>
      </w:r>
      <w:r>
        <w:rPr>
          <w:spacing w:val="-4"/>
        </w:rPr>
        <w:t xml:space="preserve"> </w:t>
      </w:r>
      <w:r>
        <w:t>coal,</w:t>
      </w:r>
      <w:r>
        <w:rPr>
          <w:spacing w:val="-5"/>
        </w:rPr>
        <w:t xml:space="preserve"> </w:t>
      </w:r>
      <w:r>
        <w:t>education</w:t>
      </w:r>
      <w:r>
        <w:rPr>
          <w:spacing w:val="-5"/>
        </w:rPr>
        <w:t xml:space="preserve"> </w:t>
      </w:r>
      <w:r>
        <w:t>related</w:t>
      </w:r>
      <w:r>
        <w:rPr>
          <w:spacing w:val="-5"/>
        </w:rPr>
        <w:t xml:space="preserve"> </w:t>
      </w:r>
      <w:r>
        <w:t>travel</w:t>
      </w:r>
      <w:r>
        <w:rPr>
          <w:spacing w:val="-5"/>
        </w:rPr>
        <w:t xml:space="preserve"> </w:t>
      </w:r>
      <w:r>
        <w:rPr>
          <w:spacing w:val="-1"/>
        </w:rPr>
        <w:t>services,</w:t>
      </w:r>
      <w:r>
        <w:rPr>
          <w:spacing w:val="24"/>
        </w:rPr>
        <w:t xml:space="preserve"> </w:t>
      </w:r>
      <w:r>
        <w:t>natural</w:t>
      </w:r>
      <w:r>
        <w:rPr>
          <w:spacing w:val="-4"/>
        </w:rPr>
        <w:t xml:space="preserve"> </w:t>
      </w:r>
      <w:r>
        <w:t>gas</w:t>
      </w:r>
      <w:r>
        <w:rPr>
          <w:spacing w:val="-4"/>
        </w:rPr>
        <w:t xml:space="preserve"> </w:t>
      </w:r>
      <w:r>
        <w:t>and</w:t>
      </w:r>
      <w:r>
        <w:rPr>
          <w:spacing w:val="-4"/>
        </w:rPr>
        <w:t xml:space="preserve"> </w:t>
      </w:r>
      <w:r>
        <w:t>personal</w:t>
      </w:r>
      <w:r>
        <w:rPr>
          <w:spacing w:val="-3"/>
        </w:rPr>
        <w:t xml:space="preserve"> </w:t>
      </w:r>
      <w:r>
        <w:t>travel</w:t>
      </w:r>
      <w:r>
        <w:rPr>
          <w:spacing w:val="-4"/>
        </w:rPr>
        <w:t xml:space="preserve"> </w:t>
      </w:r>
      <w:r>
        <w:rPr>
          <w:spacing w:val="-1"/>
        </w:rPr>
        <w:t>services.</w:t>
      </w:r>
      <w:r w:rsidRPr="0039307B">
        <w:rPr>
          <w:vertAlign w:val="superscript"/>
        </w:rPr>
        <w:t>623</w:t>
      </w:r>
    </w:p>
    <w:p w14:paraId="34C611A9" w14:textId="77777777" w:rsidR="00E927D3" w:rsidRPr="00E927D3" w:rsidRDefault="00E927D3" w:rsidP="00E927D3">
      <w:r>
        <w:t>Australia’s</w:t>
      </w:r>
      <w:r>
        <w:rPr>
          <w:spacing w:val="-10"/>
        </w:rPr>
        <w:t xml:space="preserve"> </w:t>
      </w:r>
      <w:r>
        <w:t>exports</w:t>
      </w:r>
      <w:r>
        <w:rPr>
          <w:spacing w:val="-11"/>
        </w:rPr>
        <w:t xml:space="preserve"> </w:t>
      </w:r>
      <w:r>
        <w:t>aren’t</w:t>
      </w:r>
      <w:r>
        <w:rPr>
          <w:spacing w:val="-10"/>
        </w:rPr>
        <w:t xml:space="preserve"> </w:t>
      </w:r>
      <w:r>
        <w:t>considered</w:t>
      </w:r>
      <w:r>
        <w:rPr>
          <w:spacing w:val="-11"/>
        </w:rPr>
        <w:t xml:space="preserve"> </w:t>
      </w:r>
      <w:r>
        <w:t>high-technology.</w:t>
      </w:r>
      <w:r>
        <w:rPr>
          <w:spacing w:val="-11"/>
        </w:rPr>
        <w:t xml:space="preserve"> </w:t>
      </w:r>
      <w:r>
        <w:t>High-technology</w:t>
      </w:r>
      <w:r>
        <w:rPr>
          <w:spacing w:val="-10"/>
        </w:rPr>
        <w:t xml:space="preserve"> </w:t>
      </w:r>
      <w:r>
        <w:t>exports</w:t>
      </w:r>
      <w:r>
        <w:rPr>
          <w:w w:val="99"/>
        </w:rPr>
        <w:t xml:space="preserve"> </w:t>
      </w:r>
      <w:r>
        <w:t>come</w:t>
      </w:r>
      <w:r>
        <w:rPr>
          <w:spacing w:val="-5"/>
        </w:rPr>
        <w:t xml:space="preserve"> </w:t>
      </w:r>
      <w:r>
        <w:t>from</w:t>
      </w:r>
      <w:r>
        <w:rPr>
          <w:spacing w:val="-4"/>
        </w:rPr>
        <w:t xml:space="preserve"> </w:t>
      </w:r>
      <w:r>
        <w:rPr>
          <w:spacing w:val="-1"/>
        </w:rPr>
        <w:t>industries</w:t>
      </w:r>
      <w:r>
        <w:rPr>
          <w:spacing w:val="-4"/>
        </w:rPr>
        <w:t xml:space="preserve"> </w:t>
      </w:r>
      <w:r>
        <w:t>of</w:t>
      </w:r>
      <w:r>
        <w:rPr>
          <w:spacing w:val="-3"/>
        </w:rPr>
        <w:t xml:space="preserve"> </w:t>
      </w:r>
      <w:r>
        <w:t>high</w:t>
      </w:r>
      <w:r>
        <w:rPr>
          <w:spacing w:val="-5"/>
        </w:rPr>
        <w:t xml:space="preserve"> </w:t>
      </w:r>
      <w:r>
        <w:rPr>
          <w:spacing w:val="-1"/>
        </w:rPr>
        <w:t>R&amp;D</w:t>
      </w:r>
      <w:r>
        <w:rPr>
          <w:spacing w:val="-4"/>
        </w:rPr>
        <w:t xml:space="preserve"> </w:t>
      </w:r>
      <w:r>
        <w:rPr>
          <w:spacing w:val="-1"/>
        </w:rPr>
        <w:t>intensity,</w:t>
      </w:r>
      <w:r>
        <w:rPr>
          <w:spacing w:val="-3"/>
        </w:rPr>
        <w:t xml:space="preserve"> </w:t>
      </w:r>
      <w:r>
        <w:rPr>
          <w:spacing w:val="-1"/>
        </w:rPr>
        <w:t>such</w:t>
      </w:r>
      <w:r>
        <w:rPr>
          <w:spacing w:val="-4"/>
        </w:rPr>
        <w:t xml:space="preserve"> </w:t>
      </w:r>
      <w:r>
        <w:t>as</w:t>
      </w:r>
      <w:r>
        <w:rPr>
          <w:spacing w:val="-5"/>
        </w:rPr>
        <w:t xml:space="preserve"> </w:t>
      </w:r>
      <w:r>
        <w:t>aerospace,</w:t>
      </w:r>
      <w:r>
        <w:rPr>
          <w:spacing w:val="-4"/>
        </w:rPr>
        <w:t xml:space="preserve"> </w:t>
      </w:r>
      <w:r>
        <w:t>computers,</w:t>
      </w:r>
      <w:r>
        <w:rPr>
          <w:spacing w:val="-5"/>
        </w:rPr>
        <w:t xml:space="preserve"> </w:t>
      </w:r>
      <w:r>
        <w:t xml:space="preserve">and </w:t>
      </w:r>
      <w:r>
        <w:rPr>
          <w:spacing w:val="-1"/>
        </w:rPr>
        <w:t>pharmaceuticals.</w:t>
      </w:r>
      <w:r w:rsidRPr="0039307B">
        <w:rPr>
          <w:vertAlign w:val="superscript"/>
        </w:rPr>
        <w:t>624</w:t>
      </w:r>
      <w:r>
        <w:rPr>
          <w:b/>
          <w:bCs/>
          <w:spacing w:val="19"/>
          <w:position w:val="7"/>
          <w:sz w:val="11"/>
          <w:szCs w:val="11"/>
        </w:rPr>
        <w:t xml:space="preserve"> </w:t>
      </w:r>
      <w:r>
        <w:t>High-technology</w:t>
      </w:r>
      <w:r>
        <w:rPr>
          <w:spacing w:val="-7"/>
        </w:rPr>
        <w:t xml:space="preserve"> </w:t>
      </w:r>
      <w:r>
        <w:t>exports</w:t>
      </w:r>
      <w:r>
        <w:rPr>
          <w:spacing w:val="-6"/>
        </w:rPr>
        <w:t xml:space="preserve"> </w:t>
      </w:r>
      <w:r>
        <w:t>are</w:t>
      </w:r>
      <w:r>
        <w:rPr>
          <w:spacing w:val="-6"/>
        </w:rPr>
        <w:t xml:space="preserve"> </w:t>
      </w:r>
      <w:r>
        <w:t>used</w:t>
      </w:r>
      <w:r>
        <w:rPr>
          <w:spacing w:val="-6"/>
        </w:rPr>
        <w:t xml:space="preserve"> </w:t>
      </w:r>
      <w:r>
        <w:t>as</w:t>
      </w:r>
      <w:r>
        <w:rPr>
          <w:spacing w:val="-7"/>
        </w:rPr>
        <w:t xml:space="preserve"> </w:t>
      </w:r>
      <w:r>
        <w:rPr>
          <w:spacing w:val="-1"/>
        </w:rPr>
        <w:t>an</w:t>
      </w:r>
      <w:r>
        <w:rPr>
          <w:spacing w:val="-5"/>
        </w:rPr>
        <w:t xml:space="preserve"> </w:t>
      </w:r>
      <w:r>
        <w:rPr>
          <w:spacing w:val="-1"/>
        </w:rPr>
        <w:t>indicator</w:t>
      </w:r>
      <w:r>
        <w:rPr>
          <w:spacing w:val="-5"/>
        </w:rPr>
        <w:t xml:space="preserve"> </w:t>
      </w:r>
      <w:r>
        <w:t>for</w:t>
      </w:r>
      <w:r>
        <w:rPr>
          <w:spacing w:val="-6"/>
        </w:rPr>
        <w:t xml:space="preserve"> </w:t>
      </w:r>
      <w:r>
        <w:t>how</w:t>
      </w:r>
      <w:r>
        <w:rPr>
          <w:spacing w:val="-6"/>
        </w:rPr>
        <w:t xml:space="preserve"> </w:t>
      </w:r>
      <w:r>
        <w:rPr>
          <w:spacing w:val="-1"/>
        </w:rPr>
        <w:t>innovative</w:t>
      </w:r>
      <w:r>
        <w:rPr>
          <w:spacing w:val="36"/>
          <w:w w:val="99"/>
        </w:rPr>
        <w:t xml:space="preserve"> </w:t>
      </w:r>
      <w:r>
        <w:t>a</w:t>
      </w:r>
      <w:r>
        <w:rPr>
          <w:spacing w:val="-6"/>
        </w:rPr>
        <w:t xml:space="preserve"> </w:t>
      </w:r>
      <w:r>
        <w:t>country’s</w:t>
      </w:r>
      <w:r>
        <w:rPr>
          <w:spacing w:val="-7"/>
        </w:rPr>
        <w:t xml:space="preserve"> </w:t>
      </w:r>
      <w:r>
        <w:t>exports</w:t>
      </w:r>
      <w:r>
        <w:rPr>
          <w:spacing w:val="-6"/>
        </w:rPr>
        <w:t xml:space="preserve"> </w:t>
      </w:r>
      <w:r>
        <w:t>are.</w:t>
      </w:r>
      <w:r>
        <w:rPr>
          <w:spacing w:val="-7"/>
        </w:rPr>
        <w:t xml:space="preserve"> </w:t>
      </w:r>
      <w:r>
        <w:t>Australia</w:t>
      </w:r>
      <w:r>
        <w:rPr>
          <w:spacing w:val="-6"/>
        </w:rPr>
        <w:t xml:space="preserve"> </w:t>
      </w:r>
      <w:r>
        <w:t>exported</w:t>
      </w:r>
      <w:r>
        <w:rPr>
          <w:spacing w:val="-6"/>
        </w:rPr>
        <w:t xml:space="preserve"> </w:t>
      </w:r>
      <w:r>
        <w:t>US$4.69</w:t>
      </w:r>
      <w:r w:rsidR="0001275D">
        <w:rPr>
          <w:spacing w:val="-6"/>
        </w:rPr>
        <w:t> </w:t>
      </w:r>
      <w:r>
        <w:t>billion</w:t>
      </w:r>
      <w:r>
        <w:rPr>
          <w:spacing w:val="-7"/>
        </w:rPr>
        <w:t xml:space="preserve"> </w:t>
      </w:r>
      <w:r>
        <w:rPr>
          <w:spacing w:val="-1"/>
        </w:rPr>
        <w:t>in</w:t>
      </w:r>
      <w:r>
        <w:rPr>
          <w:spacing w:val="-6"/>
        </w:rPr>
        <w:t xml:space="preserve"> </w:t>
      </w:r>
      <w:r>
        <w:t>high-technology</w:t>
      </w:r>
      <w:r>
        <w:rPr>
          <w:spacing w:val="-6"/>
        </w:rPr>
        <w:t xml:space="preserve"> </w:t>
      </w:r>
      <w:r>
        <w:t>products</w:t>
      </w:r>
      <w:r>
        <w:rPr>
          <w:spacing w:val="21"/>
          <w:w w:val="99"/>
        </w:rPr>
        <w:t xml:space="preserve"> </w:t>
      </w:r>
      <w:r>
        <w:t>during</w:t>
      </w:r>
      <w:r>
        <w:rPr>
          <w:spacing w:val="4"/>
        </w:rPr>
        <w:t xml:space="preserve"> </w:t>
      </w:r>
      <w:r>
        <w:rPr>
          <w:spacing w:val="-1"/>
        </w:rPr>
        <w:t>2014.</w:t>
      </w:r>
      <w:r w:rsidRPr="0039307B">
        <w:rPr>
          <w:vertAlign w:val="superscript"/>
        </w:rPr>
        <w:t>625</w:t>
      </w:r>
    </w:p>
    <w:p w14:paraId="2DA052D1" w14:textId="77777777" w:rsidR="00E927D3" w:rsidRDefault="00E927D3" w:rsidP="00E927D3">
      <w:pPr>
        <w:rPr>
          <w:sz w:val="11"/>
          <w:szCs w:val="11"/>
        </w:rPr>
      </w:pPr>
      <w:r>
        <w:rPr>
          <w:spacing w:val="-1"/>
        </w:rPr>
        <w:t>While</w:t>
      </w:r>
      <w:r>
        <w:rPr>
          <w:spacing w:val="-5"/>
        </w:rPr>
        <w:t xml:space="preserve"> </w:t>
      </w:r>
      <w:r>
        <w:t>Australia’s</w:t>
      </w:r>
      <w:r>
        <w:rPr>
          <w:spacing w:val="-4"/>
        </w:rPr>
        <w:t xml:space="preserve"> </w:t>
      </w:r>
      <w:r>
        <w:t>high-technology</w:t>
      </w:r>
      <w:r>
        <w:rPr>
          <w:spacing w:val="-5"/>
        </w:rPr>
        <w:t xml:space="preserve"> </w:t>
      </w:r>
      <w:r>
        <w:t>exports</w:t>
      </w:r>
      <w:r>
        <w:rPr>
          <w:spacing w:val="-5"/>
        </w:rPr>
        <w:t xml:space="preserve"> </w:t>
      </w:r>
      <w:r>
        <w:t>have</w:t>
      </w:r>
      <w:r>
        <w:rPr>
          <w:spacing w:val="-6"/>
        </w:rPr>
        <w:t xml:space="preserve"> </w:t>
      </w:r>
      <w:r>
        <w:t>been</w:t>
      </w:r>
      <w:r>
        <w:rPr>
          <w:spacing w:val="-5"/>
        </w:rPr>
        <w:t xml:space="preserve"> </w:t>
      </w:r>
      <w:r>
        <w:rPr>
          <w:spacing w:val="-1"/>
        </w:rPr>
        <w:t>increasing</w:t>
      </w:r>
      <w:r>
        <w:rPr>
          <w:spacing w:val="-4"/>
        </w:rPr>
        <w:t xml:space="preserve"> </w:t>
      </w:r>
      <w:r>
        <w:rPr>
          <w:spacing w:val="-1"/>
        </w:rPr>
        <w:t>steadily</w:t>
      </w:r>
      <w:r>
        <w:rPr>
          <w:spacing w:val="-4"/>
        </w:rPr>
        <w:t xml:space="preserve"> </w:t>
      </w:r>
      <w:r>
        <w:rPr>
          <w:spacing w:val="-1"/>
        </w:rPr>
        <w:t>since</w:t>
      </w:r>
      <w:r>
        <w:rPr>
          <w:spacing w:val="-5"/>
        </w:rPr>
        <w:t xml:space="preserve"> </w:t>
      </w:r>
      <w:r>
        <w:rPr>
          <w:spacing w:val="-1"/>
        </w:rPr>
        <w:t>1988,</w:t>
      </w:r>
      <w:r>
        <w:rPr>
          <w:spacing w:val="-4"/>
        </w:rPr>
        <w:t xml:space="preserve"> </w:t>
      </w:r>
      <w:r>
        <w:t>they</w:t>
      </w:r>
      <w:r>
        <w:rPr>
          <w:spacing w:val="26"/>
          <w:w w:val="99"/>
        </w:rPr>
        <w:t xml:space="preserve"> </w:t>
      </w:r>
      <w:r>
        <w:t>remain</w:t>
      </w:r>
      <w:r>
        <w:rPr>
          <w:spacing w:val="-5"/>
        </w:rPr>
        <w:t xml:space="preserve"> </w:t>
      </w:r>
      <w:r>
        <w:rPr>
          <w:spacing w:val="-1"/>
        </w:rPr>
        <w:t>low</w:t>
      </w:r>
      <w:r>
        <w:rPr>
          <w:spacing w:val="-3"/>
        </w:rPr>
        <w:t xml:space="preserve"> </w:t>
      </w:r>
      <w:r>
        <w:rPr>
          <w:spacing w:val="-1"/>
        </w:rPr>
        <w:t>internationally.</w:t>
      </w:r>
      <w:r w:rsidRPr="0039307B">
        <w:rPr>
          <w:vertAlign w:val="superscript"/>
        </w:rPr>
        <w:t>626</w:t>
      </w:r>
      <w:r>
        <w:rPr>
          <w:b/>
          <w:bCs/>
          <w:spacing w:val="21"/>
          <w:position w:val="7"/>
          <w:sz w:val="11"/>
          <w:szCs w:val="11"/>
        </w:rPr>
        <w:t xml:space="preserve"> </w:t>
      </w:r>
      <w:r>
        <w:rPr>
          <w:spacing w:val="-1"/>
        </w:rPr>
        <w:t>In</w:t>
      </w:r>
      <w:r>
        <w:rPr>
          <w:spacing w:val="-4"/>
        </w:rPr>
        <w:t xml:space="preserve"> </w:t>
      </w:r>
      <w:r>
        <w:rPr>
          <w:spacing w:val="-1"/>
        </w:rPr>
        <w:t>2014,</w:t>
      </w:r>
      <w:r>
        <w:rPr>
          <w:spacing w:val="-3"/>
        </w:rPr>
        <w:t xml:space="preserve"> </w:t>
      </w:r>
      <w:r>
        <w:t>Australia</w:t>
      </w:r>
      <w:r>
        <w:rPr>
          <w:spacing w:val="-3"/>
        </w:rPr>
        <w:t xml:space="preserve"> </w:t>
      </w:r>
      <w:r>
        <w:t>ranked</w:t>
      </w:r>
      <w:r>
        <w:rPr>
          <w:spacing w:val="-5"/>
        </w:rPr>
        <w:t xml:space="preserve"> </w:t>
      </w:r>
      <w:r>
        <w:t>26th</w:t>
      </w:r>
      <w:r>
        <w:rPr>
          <w:spacing w:val="-4"/>
        </w:rPr>
        <w:t xml:space="preserve"> </w:t>
      </w:r>
      <w:r>
        <w:t>out</w:t>
      </w:r>
      <w:r>
        <w:rPr>
          <w:spacing w:val="-3"/>
        </w:rPr>
        <w:t xml:space="preserve"> </w:t>
      </w:r>
      <w:r>
        <w:t>of</w:t>
      </w:r>
      <w:r>
        <w:rPr>
          <w:spacing w:val="-4"/>
        </w:rPr>
        <w:t xml:space="preserve"> </w:t>
      </w:r>
      <w:r>
        <w:rPr>
          <w:spacing w:val="-1"/>
        </w:rPr>
        <w:t>37</w:t>
      </w:r>
      <w:r>
        <w:rPr>
          <w:spacing w:val="-3"/>
        </w:rPr>
        <w:t xml:space="preserve"> </w:t>
      </w:r>
      <w:r>
        <w:t>OECD+</w:t>
      </w:r>
      <w:r>
        <w:rPr>
          <w:spacing w:val="-4"/>
        </w:rPr>
        <w:t xml:space="preserve"> </w:t>
      </w:r>
      <w:r>
        <w:t>countries</w:t>
      </w:r>
      <w:r>
        <w:rPr>
          <w:spacing w:val="-5"/>
        </w:rPr>
        <w:t xml:space="preserve"> </w:t>
      </w:r>
      <w:r>
        <w:t>by</w:t>
      </w:r>
      <w:r>
        <w:rPr>
          <w:spacing w:val="27"/>
          <w:w w:val="99"/>
        </w:rPr>
        <w:t xml:space="preserve"> </w:t>
      </w:r>
      <w:r>
        <w:t>the</w:t>
      </w:r>
      <w:r>
        <w:rPr>
          <w:spacing w:val="-4"/>
        </w:rPr>
        <w:t xml:space="preserve"> </w:t>
      </w:r>
      <w:r>
        <w:t>value</w:t>
      </w:r>
      <w:r>
        <w:rPr>
          <w:spacing w:val="-3"/>
        </w:rPr>
        <w:t xml:space="preserve"> </w:t>
      </w:r>
      <w:r>
        <w:t>of</w:t>
      </w:r>
      <w:r>
        <w:rPr>
          <w:spacing w:val="-3"/>
        </w:rPr>
        <w:t xml:space="preserve"> </w:t>
      </w:r>
      <w:r>
        <w:rPr>
          <w:spacing w:val="-1"/>
        </w:rPr>
        <w:t>its</w:t>
      </w:r>
      <w:r>
        <w:rPr>
          <w:spacing w:val="-3"/>
        </w:rPr>
        <w:t xml:space="preserve"> </w:t>
      </w:r>
      <w:r>
        <w:t>high-technology</w:t>
      </w:r>
      <w:r>
        <w:rPr>
          <w:spacing w:val="-4"/>
        </w:rPr>
        <w:t xml:space="preserve"> </w:t>
      </w:r>
      <w:r>
        <w:rPr>
          <w:spacing w:val="-1"/>
        </w:rPr>
        <w:t>exports.</w:t>
      </w:r>
      <w:r w:rsidRPr="0039307B">
        <w:rPr>
          <w:vertAlign w:val="superscript"/>
        </w:rPr>
        <w:t>627</w:t>
      </w:r>
      <w:r>
        <w:rPr>
          <w:b/>
          <w:bCs/>
          <w:spacing w:val="22"/>
          <w:position w:val="7"/>
          <w:sz w:val="11"/>
          <w:szCs w:val="11"/>
        </w:rPr>
        <w:t xml:space="preserve"> </w:t>
      </w:r>
      <w:r>
        <w:t>This</w:t>
      </w:r>
      <w:r>
        <w:rPr>
          <w:spacing w:val="-4"/>
        </w:rPr>
        <w:t xml:space="preserve"> </w:t>
      </w:r>
      <w:r>
        <w:rPr>
          <w:spacing w:val="-1"/>
        </w:rPr>
        <w:t>is</w:t>
      </w:r>
      <w:r>
        <w:rPr>
          <w:spacing w:val="-4"/>
        </w:rPr>
        <w:t xml:space="preserve"> </w:t>
      </w:r>
      <w:r>
        <w:t>below</w:t>
      </w:r>
      <w:r>
        <w:rPr>
          <w:spacing w:val="-3"/>
        </w:rPr>
        <w:t xml:space="preserve"> </w:t>
      </w:r>
      <w:r>
        <w:t>the</w:t>
      </w:r>
      <w:r>
        <w:rPr>
          <w:spacing w:val="-4"/>
        </w:rPr>
        <w:t xml:space="preserve"> </w:t>
      </w:r>
      <w:r>
        <w:t>OECD+</w:t>
      </w:r>
      <w:r>
        <w:rPr>
          <w:spacing w:val="-4"/>
        </w:rPr>
        <w:t xml:space="preserve"> </w:t>
      </w:r>
      <w:r>
        <w:t>average</w:t>
      </w:r>
      <w:r>
        <w:rPr>
          <w:spacing w:val="-4"/>
        </w:rPr>
        <w:t xml:space="preserve"> </w:t>
      </w:r>
      <w:r>
        <w:t>of</w:t>
      </w:r>
      <w:r>
        <w:rPr>
          <w:spacing w:val="-3"/>
        </w:rPr>
        <w:t xml:space="preserve"> </w:t>
      </w:r>
      <w:r>
        <w:t>US$52.1</w:t>
      </w:r>
      <w:r w:rsidR="0001275D">
        <w:rPr>
          <w:spacing w:val="21"/>
        </w:rPr>
        <w:t> </w:t>
      </w:r>
      <w:r>
        <w:t>billion</w:t>
      </w:r>
      <w:r>
        <w:rPr>
          <w:spacing w:val="-5"/>
        </w:rPr>
        <w:t xml:space="preserve"> </w:t>
      </w:r>
      <w:r>
        <w:t>and</w:t>
      </w:r>
      <w:r>
        <w:rPr>
          <w:spacing w:val="-5"/>
        </w:rPr>
        <w:t xml:space="preserve"> </w:t>
      </w:r>
      <w:r>
        <w:t>well</w:t>
      </w:r>
      <w:r>
        <w:rPr>
          <w:spacing w:val="-4"/>
        </w:rPr>
        <w:t xml:space="preserve"> </w:t>
      </w:r>
      <w:r>
        <w:t>below</w:t>
      </w:r>
      <w:r>
        <w:rPr>
          <w:spacing w:val="-5"/>
        </w:rPr>
        <w:t xml:space="preserve"> </w:t>
      </w:r>
      <w:r>
        <w:t>the</w:t>
      </w:r>
      <w:r>
        <w:rPr>
          <w:spacing w:val="-5"/>
        </w:rPr>
        <w:t xml:space="preserve"> </w:t>
      </w:r>
      <w:r>
        <w:t>average</w:t>
      </w:r>
      <w:r>
        <w:rPr>
          <w:spacing w:val="-4"/>
        </w:rPr>
        <w:t xml:space="preserve"> </w:t>
      </w:r>
      <w:r>
        <w:t>for</w:t>
      </w:r>
      <w:r>
        <w:rPr>
          <w:spacing w:val="-4"/>
        </w:rPr>
        <w:t xml:space="preserve"> </w:t>
      </w:r>
      <w:r>
        <w:t>the</w:t>
      </w:r>
      <w:r>
        <w:rPr>
          <w:spacing w:val="-5"/>
        </w:rPr>
        <w:t xml:space="preserve"> </w:t>
      </w:r>
      <w:r>
        <w:t>top</w:t>
      </w:r>
      <w:r>
        <w:rPr>
          <w:spacing w:val="-4"/>
        </w:rPr>
        <w:t xml:space="preserve"> </w:t>
      </w:r>
      <w:r>
        <w:t>five</w:t>
      </w:r>
      <w:r>
        <w:rPr>
          <w:spacing w:val="-5"/>
        </w:rPr>
        <w:t xml:space="preserve"> </w:t>
      </w:r>
      <w:r>
        <w:t>performing</w:t>
      </w:r>
      <w:r>
        <w:rPr>
          <w:spacing w:val="-5"/>
        </w:rPr>
        <w:t xml:space="preserve"> </w:t>
      </w:r>
      <w:r>
        <w:t>countries</w:t>
      </w:r>
      <w:r>
        <w:rPr>
          <w:spacing w:val="-4"/>
        </w:rPr>
        <w:t xml:space="preserve"> </w:t>
      </w:r>
      <w:r>
        <w:rPr>
          <w:spacing w:val="-1"/>
        </w:rPr>
        <w:t>in</w:t>
      </w:r>
      <w:r>
        <w:rPr>
          <w:spacing w:val="-4"/>
        </w:rPr>
        <w:t xml:space="preserve"> </w:t>
      </w:r>
      <w:r>
        <w:t>the</w:t>
      </w:r>
      <w:r>
        <w:rPr>
          <w:spacing w:val="-5"/>
        </w:rPr>
        <w:t xml:space="preserve"> </w:t>
      </w:r>
      <w:r>
        <w:t>OECD+</w:t>
      </w:r>
      <w:r>
        <w:rPr>
          <w:spacing w:val="21"/>
        </w:rPr>
        <w:t xml:space="preserve"> </w:t>
      </w:r>
      <w:r>
        <w:t>(US$237</w:t>
      </w:r>
      <w:r w:rsidR="0001275D">
        <w:rPr>
          <w:spacing w:val="-4"/>
        </w:rPr>
        <w:t> </w:t>
      </w:r>
      <w:r>
        <w:t>billion).</w:t>
      </w:r>
      <w:r w:rsidRPr="0039307B">
        <w:rPr>
          <w:vertAlign w:val="superscript"/>
        </w:rPr>
        <w:t>628</w:t>
      </w:r>
      <w:r w:rsidRPr="003B4571">
        <w:rPr>
          <w:vertAlign w:val="superscript"/>
        </w:rPr>
        <w:t xml:space="preserve"> </w:t>
      </w:r>
      <w:r>
        <w:t>Among</w:t>
      </w:r>
      <w:r>
        <w:rPr>
          <w:spacing w:val="-3"/>
        </w:rPr>
        <w:t xml:space="preserve"> </w:t>
      </w:r>
      <w:r>
        <w:t>Australia’s</w:t>
      </w:r>
      <w:r>
        <w:rPr>
          <w:spacing w:val="-3"/>
        </w:rPr>
        <w:t xml:space="preserve"> </w:t>
      </w:r>
      <w:r>
        <w:rPr>
          <w:spacing w:val="-1"/>
        </w:rPr>
        <w:t>manufacturing</w:t>
      </w:r>
      <w:r>
        <w:rPr>
          <w:spacing w:val="-2"/>
        </w:rPr>
        <w:t xml:space="preserve"> </w:t>
      </w:r>
      <w:r>
        <w:rPr>
          <w:spacing w:val="-1"/>
        </w:rPr>
        <w:t>exports,</w:t>
      </w:r>
      <w:r>
        <w:rPr>
          <w:spacing w:val="-3"/>
        </w:rPr>
        <w:t xml:space="preserve"> </w:t>
      </w:r>
      <w:r>
        <w:rPr>
          <w:spacing w:val="-1"/>
        </w:rPr>
        <w:t>13.6</w:t>
      </w:r>
      <w:r>
        <w:rPr>
          <w:spacing w:val="-3"/>
        </w:rPr>
        <w:t xml:space="preserve"> </w:t>
      </w:r>
      <w:r>
        <w:t>per</w:t>
      </w:r>
      <w:r>
        <w:rPr>
          <w:spacing w:val="-3"/>
        </w:rPr>
        <w:t xml:space="preserve"> </w:t>
      </w:r>
      <w:r>
        <w:t>cent</w:t>
      </w:r>
      <w:r>
        <w:rPr>
          <w:spacing w:val="-4"/>
        </w:rPr>
        <w:t xml:space="preserve"> </w:t>
      </w:r>
      <w:r>
        <w:rPr>
          <w:spacing w:val="-1"/>
        </w:rPr>
        <w:t>were</w:t>
      </w:r>
      <w:r>
        <w:rPr>
          <w:spacing w:val="-3"/>
        </w:rPr>
        <w:t xml:space="preserve"> </w:t>
      </w:r>
      <w:r>
        <w:t>high-technology</w:t>
      </w:r>
      <w:r>
        <w:rPr>
          <w:spacing w:val="-4"/>
        </w:rPr>
        <w:t xml:space="preserve"> </w:t>
      </w:r>
      <w:r>
        <w:t>exports</w:t>
      </w:r>
      <w:r>
        <w:rPr>
          <w:spacing w:val="-4"/>
        </w:rPr>
        <w:t xml:space="preserve"> </w:t>
      </w:r>
      <w:r>
        <w:rPr>
          <w:spacing w:val="-1"/>
        </w:rPr>
        <w:t>in</w:t>
      </w:r>
      <w:r>
        <w:rPr>
          <w:spacing w:val="-2"/>
        </w:rPr>
        <w:t xml:space="preserve"> </w:t>
      </w:r>
      <w:r>
        <w:rPr>
          <w:spacing w:val="-1"/>
        </w:rPr>
        <w:t>2014.</w:t>
      </w:r>
      <w:r w:rsidRPr="0039307B">
        <w:rPr>
          <w:vertAlign w:val="superscript"/>
        </w:rPr>
        <w:t>629</w:t>
      </w:r>
      <w:r>
        <w:rPr>
          <w:b/>
          <w:bCs/>
          <w:spacing w:val="22"/>
          <w:position w:val="7"/>
          <w:sz w:val="11"/>
          <w:szCs w:val="11"/>
        </w:rPr>
        <w:t xml:space="preserve"> </w:t>
      </w:r>
      <w:r>
        <w:t>This</w:t>
      </w:r>
      <w:r>
        <w:rPr>
          <w:spacing w:val="-4"/>
        </w:rPr>
        <w:t xml:space="preserve"> </w:t>
      </w:r>
      <w:r>
        <w:rPr>
          <w:spacing w:val="-1"/>
        </w:rPr>
        <w:t>is</w:t>
      </w:r>
      <w:r>
        <w:rPr>
          <w:spacing w:val="-4"/>
        </w:rPr>
        <w:t xml:space="preserve"> </w:t>
      </w:r>
      <w:r>
        <w:t>below</w:t>
      </w:r>
      <w:r>
        <w:rPr>
          <w:spacing w:val="-3"/>
        </w:rPr>
        <w:t xml:space="preserve"> </w:t>
      </w:r>
      <w:r>
        <w:t>the</w:t>
      </w:r>
      <w:r>
        <w:rPr>
          <w:spacing w:val="-4"/>
        </w:rPr>
        <w:t xml:space="preserve"> </w:t>
      </w:r>
      <w:r>
        <w:t>OECD+</w:t>
      </w:r>
      <w:r>
        <w:rPr>
          <w:spacing w:val="-3"/>
        </w:rPr>
        <w:t xml:space="preserve"> </w:t>
      </w:r>
      <w:r>
        <w:t>average</w:t>
      </w:r>
      <w:r>
        <w:rPr>
          <w:spacing w:val="-4"/>
        </w:rPr>
        <w:t xml:space="preserve"> </w:t>
      </w:r>
      <w:r>
        <w:t>of</w:t>
      </w:r>
      <w:r>
        <w:rPr>
          <w:spacing w:val="-2"/>
        </w:rPr>
        <w:t xml:space="preserve"> </w:t>
      </w:r>
      <w:r>
        <w:rPr>
          <w:spacing w:val="-1"/>
        </w:rPr>
        <w:t>15.1</w:t>
      </w:r>
      <w:r>
        <w:rPr>
          <w:spacing w:val="-3"/>
        </w:rPr>
        <w:t xml:space="preserve"> </w:t>
      </w:r>
      <w:r>
        <w:t>per</w:t>
      </w:r>
      <w:r>
        <w:rPr>
          <w:spacing w:val="-3"/>
        </w:rPr>
        <w:t xml:space="preserve"> </w:t>
      </w:r>
      <w:r>
        <w:t>cent</w:t>
      </w:r>
      <w:r>
        <w:rPr>
          <w:spacing w:val="-3"/>
        </w:rPr>
        <w:t xml:space="preserve"> </w:t>
      </w:r>
      <w:r>
        <w:t>and</w:t>
      </w:r>
      <w:r>
        <w:rPr>
          <w:spacing w:val="-4"/>
        </w:rPr>
        <w:t xml:space="preserve"> </w:t>
      </w:r>
      <w:r>
        <w:rPr>
          <w:spacing w:val="-1"/>
        </w:rPr>
        <w:t>well</w:t>
      </w:r>
      <w:r>
        <w:rPr>
          <w:spacing w:val="23"/>
        </w:rPr>
        <w:t xml:space="preserve"> </w:t>
      </w:r>
      <w:r>
        <w:t>below</w:t>
      </w:r>
      <w:r>
        <w:rPr>
          <w:spacing w:val="-4"/>
        </w:rPr>
        <w:t xml:space="preserve"> </w:t>
      </w:r>
      <w:r>
        <w:t>the</w:t>
      </w:r>
      <w:r>
        <w:rPr>
          <w:spacing w:val="-4"/>
        </w:rPr>
        <w:t xml:space="preserve"> </w:t>
      </w:r>
      <w:r>
        <w:t>average</w:t>
      </w:r>
      <w:r>
        <w:rPr>
          <w:spacing w:val="-4"/>
        </w:rPr>
        <w:t xml:space="preserve"> </w:t>
      </w:r>
      <w:r>
        <w:t>of</w:t>
      </w:r>
      <w:r>
        <w:rPr>
          <w:spacing w:val="-3"/>
        </w:rPr>
        <w:t xml:space="preserve"> </w:t>
      </w:r>
      <w:r>
        <w:t>the</w:t>
      </w:r>
      <w:r>
        <w:rPr>
          <w:spacing w:val="-4"/>
        </w:rPr>
        <w:t xml:space="preserve"> </w:t>
      </w:r>
      <w:r>
        <w:t>top</w:t>
      </w:r>
      <w:r>
        <w:rPr>
          <w:spacing w:val="-4"/>
        </w:rPr>
        <w:t xml:space="preserve"> </w:t>
      </w:r>
      <w:r>
        <w:t>five</w:t>
      </w:r>
      <w:r>
        <w:rPr>
          <w:spacing w:val="-4"/>
        </w:rPr>
        <w:t xml:space="preserve"> </w:t>
      </w:r>
      <w:r>
        <w:t>OECD+</w:t>
      </w:r>
      <w:r>
        <w:rPr>
          <w:spacing w:val="-3"/>
        </w:rPr>
        <w:t xml:space="preserve"> </w:t>
      </w:r>
      <w:r>
        <w:t>countries</w:t>
      </w:r>
      <w:r>
        <w:rPr>
          <w:spacing w:val="-4"/>
        </w:rPr>
        <w:t xml:space="preserve"> </w:t>
      </w:r>
      <w:r>
        <w:t>(30.4</w:t>
      </w:r>
      <w:r>
        <w:rPr>
          <w:spacing w:val="-4"/>
        </w:rPr>
        <w:t xml:space="preserve"> </w:t>
      </w:r>
      <w:r>
        <w:t>per</w:t>
      </w:r>
      <w:r>
        <w:rPr>
          <w:spacing w:val="-3"/>
        </w:rPr>
        <w:t xml:space="preserve"> </w:t>
      </w:r>
      <w:r>
        <w:rPr>
          <w:spacing w:val="-1"/>
        </w:rPr>
        <w:t>cent).</w:t>
      </w:r>
      <w:r w:rsidRPr="0039307B">
        <w:rPr>
          <w:vertAlign w:val="superscript"/>
        </w:rPr>
        <w:t>630</w:t>
      </w:r>
    </w:p>
    <w:p w14:paraId="7A95EE45" w14:textId="77777777" w:rsidR="00E927D3" w:rsidRDefault="00E927D3" w:rsidP="00E927D3">
      <w:r>
        <w:t>Australia</w:t>
      </w:r>
      <w:r>
        <w:rPr>
          <w:spacing w:val="-5"/>
        </w:rPr>
        <w:t xml:space="preserve"> </w:t>
      </w:r>
      <w:r>
        <w:t>also</w:t>
      </w:r>
      <w:r>
        <w:rPr>
          <w:spacing w:val="-6"/>
        </w:rPr>
        <w:t xml:space="preserve"> </w:t>
      </w:r>
      <w:r>
        <w:t>exports</w:t>
      </w:r>
      <w:r>
        <w:rPr>
          <w:spacing w:val="-5"/>
        </w:rPr>
        <w:t xml:space="preserve"> </w:t>
      </w:r>
      <w:r>
        <w:rPr>
          <w:spacing w:val="-1"/>
        </w:rPr>
        <w:t>knowledge.</w:t>
      </w:r>
      <w:r>
        <w:rPr>
          <w:spacing w:val="-5"/>
        </w:rPr>
        <w:t xml:space="preserve"> </w:t>
      </w:r>
      <w:r>
        <w:rPr>
          <w:spacing w:val="-1"/>
        </w:rPr>
        <w:t>Knowledge</w:t>
      </w:r>
      <w:r>
        <w:rPr>
          <w:spacing w:val="-4"/>
        </w:rPr>
        <w:t xml:space="preserve"> </w:t>
      </w:r>
      <w:r>
        <w:t>assets</w:t>
      </w:r>
      <w:r>
        <w:rPr>
          <w:spacing w:val="-6"/>
        </w:rPr>
        <w:t xml:space="preserve"> </w:t>
      </w:r>
      <w:r>
        <w:t>are</w:t>
      </w:r>
      <w:r>
        <w:rPr>
          <w:spacing w:val="-5"/>
        </w:rPr>
        <w:t xml:space="preserve"> </w:t>
      </w:r>
      <w:r>
        <w:rPr>
          <w:spacing w:val="-1"/>
        </w:rPr>
        <w:t>intangible</w:t>
      </w:r>
      <w:r>
        <w:rPr>
          <w:spacing w:val="-5"/>
        </w:rPr>
        <w:t xml:space="preserve"> </w:t>
      </w:r>
      <w:r>
        <w:t>assets</w:t>
      </w:r>
      <w:r>
        <w:rPr>
          <w:spacing w:val="-6"/>
        </w:rPr>
        <w:t xml:space="preserve"> </w:t>
      </w:r>
      <w:r>
        <w:rPr>
          <w:spacing w:val="-1"/>
        </w:rPr>
        <w:t>such</w:t>
      </w:r>
      <w:r>
        <w:rPr>
          <w:spacing w:val="-4"/>
        </w:rPr>
        <w:t xml:space="preserve"> </w:t>
      </w:r>
      <w:r>
        <w:t>as</w:t>
      </w:r>
      <w:r>
        <w:rPr>
          <w:spacing w:val="25"/>
        </w:rPr>
        <w:t xml:space="preserve"> </w:t>
      </w:r>
      <w:r>
        <w:t>research</w:t>
      </w:r>
      <w:r>
        <w:rPr>
          <w:spacing w:val="-7"/>
        </w:rPr>
        <w:t xml:space="preserve"> </w:t>
      </w:r>
      <w:r>
        <w:t>and</w:t>
      </w:r>
      <w:r>
        <w:rPr>
          <w:spacing w:val="-6"/>
        </w:rPr>
        <w:t xml:space="preserve"> </w:t>
      </w:r>
      <w:r>
        <w:t>technical</w:t>
      </w:r>
      <w:r>
        <w:rPr>
          <w:spacing w:val="-7"/>
        </w:rPr>
        <w:t xml:space="preserve"> </w:t>
      </w:r>
      <w:r>
        <w:t>assistance,</w:t>
      </w:r>
      <w:r>
        <w:rPr>
          <w:spacing w:val="-6"/>
        </w:rPr>
        <w:t xml:space="preserve"> </w:t>
      </w:r>
      <w:r>
        <w:t>patents,</w:t>
      </w:r>
      <w:r>
        <w:rPr>
          <w:spacing w:val="-6"/>
        </w:rPr>
        <w:t xml:space="preserve"> </w:t>
      </w:r>
      <w:r>
        <w:t>designs,</w:t>
      </w:r>
      <w:r>
        <w:rPr>
          <w:spacing w:val="-7"/>
        </w:rPr>
        <w:t xml:space="preserve"> </w:t>
      </w:r>
      <w:r>
        <w:t>trademarks,</w:t>
      </w:r>
      <w:r>
        <w:rPr>
          <w:spacing w:val="-6"/>
        </w:rPr>
        <w:t xml:space="preserve"> </w:t>
      </w:r>
      <w:r>
        <w:t>and</w:t>
      </w:r>
      <w:r>
        <w:rPr>
          <w:spacing w:val="-6"/>
        </w:rPr>
        <w:t xml:space="preserve"> </w:t>
      </w:r>
      <w:r>
        <w:rPr>
          <w:spacing w:val="-1"/>
        </w:rPr>
        <w:t>licenses</w:t>
      </w:r>
      <w:r>
        <w:rPr>
          <w:spacing w:val="-6"/>
        </w:rPr>
        <w:t xml:space="preserve"> </w:t>
      </w:r>
      <w:r>
        <w:t>(excluding</w:t>
      </w:r>
      <w:r>
        <w:rPr>
          <w:spacing w:val="22"/>
          <w:w w:val="99"/>
        </w:rPr>
        <w:t xml:space="preserve"> </w:t>
      </w:r>
      <w:r>
        <w:rPr>
          <w:spacing w:val="-1"/>
        </w:rPr>
        <w:t>licences</w:t>
      </w:r>
      <w:r>
        <w:rPr>
          <w:spacing w:val="-7"/>
        </w:rPr>
        <w:t xml:space="preserve"> </w:t>
      </w:r>
      <w:r>
        <w:rPr>
          <w:spacing w:val="-1"/>
        </w:rPr>
        <w:t>licenses</w:t>
      </w:r>
      <w:r>
        <w:rPr>
          <w:spacing w:val="-6"/>
        </w:rPr>
        <w:t xml:space="preserve"> </w:t>
      </w:r>
      <w:r>
        <w:t>to</w:t>
      </w:r>
      <w:r>
        <w:rPr>
          <w:spacing w:val="-6"/>
        </w:rPr>
        <w:t xml:space="preserve"> </w:t>
      </w:r>
      <w:r>
        <w:t>reproduce</w:t>
      </w:r>
      <w:r>
        <w:rPr>
          <w:spacing w:val="-7"/>
        </w:rPr>
        <w:t xml:space="preserve"> </w:t>
      </w:r>
      <w:r>
        <w:t>and</w:t>
      </w:r>
      <w:r>
        <w:rPr>
          <w:spacing w:val="-7"/>
        </w:rPr>
        <w:t xml:space="preserve"> </w:t>
      </w:r>
      <w:r>
        <w:t>distribute</w:t>
      </w:r>
      <w:r>
        <w:rPr>
          <w:spacing w:val="-7"/>
        </w:rPr>
        <w:t xml:space="preserve"> </w:t>
      </w:r>
      <w:r>
        <w:t>computer</w:t>
      </w:r>
      <w:r>
        <w:rPr>
          <w:spacing w:val="-7"/>
        </w:rPr>
        <w:t xml:space="preserve"> </w:t>
      </w:r>
      <w:r>
        <w:rPr>
          <w:spacing w:val="-1"/>
        </w:rPr>
        <w:t>software</w:t>
      </w:r>
      <w:r>
        <w:rPr>
          <w:spacing w:val="-5"/>
        </w:rPr>
        <w:t xml:space="preserve"> </w:t>
      </w:r>
      <w:r>
        <w:t>and</w:t>
      </w:r>
      <w:r>
        <w:rPr>
          <w:spacing w:val="-7"/>
        </w:rPr>
        <w:t xml:space="preserve"> </w:t>
      </w:r>
      <w:r>
        <w:t>audio-visuals).</w:t>
      </w:r>
    </w:p>
    <w:p w14:paraId="64E2BECE" w14:textId="77777777" w:rsidR="00E927D3" w:rsidRDefault="00E927D3" w:rsidP="00E927D3">
      <w:pPr>
        <w:rPr>
          <w:sz w:val="11"/>
          <w:szCs w:val="11"/>
        </w:rPr>
      </w:pPr>
      <w:r>
        <w:t>Trade</w:t>
      </w:r>
      <w:r>
        <w:rPr>
          <w:spacing w:val="-6"/>
        </w:rPr>
        <w:t xml:space="preserve"> </w:t>
      </w:r>
      <w:r>
        <w:rPr>
          <w:spacing w:val="-1"/>
        </w:rPr>
        <w:t>in</w:t>
      </w:r>
      <w:r>
        <w:rPr>
          <w:spacing w:val="-6"/>
        </w:rPr>
        <w:t xml:space="preserve"> </w:t>
      </w:r>
      <w:r>
        <w:rPr>
          <w:spacing w:val="-1"/>
        </w:rPr>
        <w:t>knowledge</w:t>
      </w:r>
      <w:r>
        <w:rPr>
          <w:spacing w:val="-5"/>
        </w:rPr>
        <w:t xml:space="preserve"> </w:t>
      </w:r>
      <w:r>
        <w:t>represents</w:t>
      </w:r>
      <w:r>
        <w:rPr>
          <w:spacing w:val="-8"/>
        </w:rPr>
        <w:t xml:space="preserve"> </w:t>
      </w:r>
      <w:r>
        <w:t>the</w:t>
      </w:r>
      <w:r>
        <w:rPr>
          <w:spacing w:val="-6"/>
        </w:rPr>
        <w:t xml:space="preserve"> </w:t>
      </w:r>
      <w:r>
        <w:t>flow</w:t>
      </w:r>
      <w:r>
        <w:rPr>
          <w:spacing w:val="-6"/>
        </w:rPr>
        <w:t xml:space="preserve"> </w:t>
      </w:r>
      <w:r>
        <w:t>of</w:t>
      </w:r>
      <w:r>
        <w:rPr>
          <w:spacing w:val="-6"/>
        </w:rPr>
        <w:t xml:space="preserve"> </w:t>
      </w:r>
      <w:r>
        <w:rPr>
          <w:spacing w:val="-1"/>
        </w:rPr>
        <w:t>knowledge</w:t>
      </w:r>
      <w:r>
        <w:rPr>
          <w:spacing w:val="-5"/>
        </w:rPr>
        <w:t xml:space="preserve"> </w:t>
      </w:r>
      <w:r>
        <w:t>between</w:t>
      </w:r>
      <w:r>
        <w:rPr>
          <w:spacing w:val="-7"/>
        </w:rPr>
        <w:t xml:space="preserve"> </w:t>
      </w:r>
      <w:r>
        <w:t>nations.</w:t>
      </w:r>
      <w:r>
        <w:rPr>
          <w:spacing w:val="-6"/>
        </w:rPr>
        <w:t xml:space="preserve"> </w:t>
      </w:r>
      <w:r>
        <w:t>Over</w:t>
      </w:r>
      <w:r>
        <w:rPr>
          <w:spacing w:val="-6"/>
        </w:rPr>
        <w:t xml:space="preserve"> </w:t>
      </w:r>
      <w:r>
        <w:t>the</w:t>
      </w:r>
      <w:r>
        <w:rPr>
          <w:spacing w:val="-7"/>
        </w:rPr>
        <w:t xml:space="preserve"> </w:t>
      </w:r>
      <w:r>
        <w:t>past</w:t>
      </w:r>
      <w:r>
        <w:rPr>
          <w:spacing w:val="24"/>
          <w:w w:val="99"/>
        </w:rPr>
        <w:t xml:space="preserve"> </w:t>
      </w:r>
      <w:r>
        <w:t>decade,</w:t>
      </w:r>
      <w:r>
        <w:rPr>
          <w:spacing w:val="-5"/>
        </w:rPr>
        <w:t xml:space="preserve"> </w:t>
      </w:r>
      <w:r>
        <w:t>trade</w:t>
      </w:r>
      <w:r>
        <w:rPr>
          <w:spacing w:val="-4"/>
        </w:rPr>
        <w:t xml:space="preserve"> </w:t>
      </w:r>
      <w:r>
        <w:rPr>
          <w:spacing w:val="-1"/>
        </w:rPr>
        <w:t>in</w:t>
      </w:r>
      <w:r>
        <w:rPr>
          <w:spacing w:val="-4"/>
        </w:rPr>
        <w:t xml:space="preserve"> </w:t>
      </w:r>
      <w:r>
        <w:rPr>
          <w:spacing w:val="-1"/>
        </w:rPr>
        <w:t>knowledge</w:t>
      </w:r>
      <w:r>
        <w:rPr>
          <w:spacing w:val="-3"/>
        </w:rPr>
        <w:t xml:space="preserve"> </w:t>
      </w:r>
      <w:r>
        <w:t>assets</w:t>
      </w:r>
      <w:r>
        <w:rPr>
          <w:spacing w:val="-4"/>
        </w:rPr>
        <w:t xml:space="preserve"> </w:t>
      </w:r>
      <w:r>
        <w:t>has</w:t>
      </w:r>
      <w:r>
        <w:rPr>
          <w:spacing w:val="-5"/>
        </w:rPr>
        <w:t xml:space="preserve"> </w:t>
      </w:r>
      <w:r>
        <w:t>grown</w:t>
      </w:r>
      <w:r>
        <w:rPr>
          <w:spacing w:val="-3"/>
        </w:rPr>
        <w:t xml:space="preserve"> </w:t>
      </w:r>
      <w:r>
        <w:t>faster</w:t>
      </w:r>
      <w:r>
        <w:rPr>
          <w:spacing w:val="-4"/>
        </w:rPr>
        <w:t xml:space="preserve"> </w:t>
      </w:r>
      <w:r>
        <w:t>than</w:t>
      </w:r>
      <w:r>
        <w:rPr>
          <w:spacing w:val="-4"/>
        </w:rPr>
        <w:t xml:space="preserve"> </w:t>
      </w:r>
      <w:r>
        <w:t>GDP</w:t>
      </w:r>
      <w:r>
        <w:rPr>
          <w:spacing w:val="-4"/>
        </w:rPr>
        <w:t xml:space="preserve"> </w:t>
      </w:r>
      <w:r>
        <w:rPr>
          <w:spacing w:val="-1"/>
        </w:rPr>
        <w:t>in</w:t>
      </w:r>
      <w:r>
        <w:rPr>
          <w:spacing w:val="-4"/>
        </w:rPr>
        <w:t xml:space="preserve"> </w:t>
      </w:r>
      <w:r>
        <w:rPr>
          <w:spacing w:val="-1"/>
        </w:rPr>
        <w:t>most</w:t>
      </w:r>
      <w:r>
        <w:rPr>
          <w:spacing w:val="-3"/>
        </w:rPr>
        <w:t xml:space="preserve"> </w:t>
      </w:r>
      <w:r>
        <w:rPr>
          <w:spacing w:val="-1"/>
        </w:rPr>
        <w:t>measured</w:t>
      </w:r>
      <w:r>
        <w:rPr>
          <w:spacing w:val="-4"/>
        </w:rPr>
        <w:t xml:space="preserve"> </w:t>
      </w:r>
      <w:r>
        <w:t>OECD</w:t>
      </w:r>
      <w:r>
        <w:rPr>
          <w:spacing w:val="26"/>
        </w:rPr>
        <w:t xml:space="preserve"> </w:t>
      </w:r>
      <w:r>
        <w:rPr>
          <w:spacing w:val="-1"/>
        </w:rPr>
        <w:t>countries.</w:t>
      </w:r>
      <w:r w:rsidRPr="0039307B">
        <w:rPr>
          <w:vertAlign w:val="superscript"/>
        </w:rPr>
        <w:t>631</w:t>
      </w:r>
      <w:r>
        <w:rPr>
          <w:b/>
          <w:bCs/>
          <w:spacing w:val="21"/>
          <w:position w:val="7"/>
          <w:sz w:val="11"/>
          <w:szCs w:val="11"/>
        </w:rPr>
        <w:t xml:space="preserve"> </w:t>
      </w:r>
      <w:r>
        <w:rPr>
          <w:spacing w:val="-1"/>
        </w:rPr>
        <w:t>In</w:t>
      </w:r>
      <w:r>
        <w:rPr>
          <w:spacing w:val="-3"/>
        </w:rPr>
        <w:t xml:space="preserve"> </w:t>
      </w:r>
      <w:r>
        <w:rPr>
          <w:spacing w:val="-1"/>
        </w:rPr>
        <w:t>2013,</w:t>
      </w:r>
      <w:r>
        <w:rPr>
          <w:spacing w:val="-3"/>
        </w:rPr>
        <w:t xml:space="preserve"> </w:t>
      </w:r>
      <w:r>
        <w:t>Australian</w:t>
      </w:r>
      <w:r>
        <w:rPr>
          <w:spacing w:val="-3"/>
        </w:rPr>
        <w:t xml:space="preserve"> </w:t>
      </w:r>
      <w:r>
        <w:t>exports</w:t>
      </w:r>
      <w:r>
        <w:rPr>
          <w:spacing w:val="-5"/>
        </w:rPr>
        <w:t xml:space="preserve"> </w:t>
      </w:r>
      <w:r>
        <w:t>of</w:t>
      </w:r>
      <w:r>
        <w:rPr>
          <w:spacing w:val="-3"/>
        </w:rPr>
        <w:t xml:space="preserve"> </w:t>
      </w:r>
      <w:r>
        <w:rPr>
          <w:spacing w:val="-1"/>
        </w:rPr>
        <w:t>knowledge</w:t>
      </w:r>
      <w:r>
        <w:rPr>
          <w:spacing w:val="-3"/>
        </w:rPr>
        <w:t xml:space="preserve"> </w:t>
      </w:r>
      <w:r>
        <w:rPr>
          <w:spacing w:val="-1"/>
        </w:rPr>
        <w:t>assets</w:t>
      </w:r>
      <w:r>
        <w:rPr>
          <w:spacing w:val="-4"/>
        </w:rPr>
        <w:t xml:space="preserve"> </w:t>
      </w:r>
      <w:r>
        <w:t>totalled</w:t>
      </w:r>
      <w:r>
        <w:rPr>
          <w:spacing w:val="-4"/>
        </w:rPr>
        <w:t xml:space="preserve"> </w:t>
      </w:r>
      <w:r>
        <w:t>US$4.7</w:t>
      </w:r>
      <w:r w:rsidR="0001275D">
        <w:rPr>
          <w:spacing w:val="-4"/>
        </w:rPr>
        <w:t> </w:t>
      </w:r>
      <w:r>
        <w:t>billion,</w:t>
      </w:r>
      <w:r>
        <w:rPr>
          <w:spacing w:val="37"/>
        </w:rPr>
        <w:t xml:space="preserve"> </w:t>
      </w:r>
      <w:r>
        <w:t>ranking</w:t>
      </w:r>
      <w:r>
        <w:rPr>
          <w:spacing w:val="-5"/>
        </w:rPr>
        <w:t xml:space="preserve"> </w:t>
      </w:r>
      <w:r>
        <w:t>Australia</w:t>
      </w:r>
      <w:r>
        <w:rPr>
          <w:spacing w:val="-4"/>
        </w:rPr>
        <w:t xml:space="preserve"> </w:t>
      </w:r>
      <w:r>
        <w:rPr>
          <w:spacing w:val="-1"/>
        </w:rPr>
        <w:t>18th</w:t>
      </w:r>
      <w:r>
        <w:rPr>
          <w:spacing w:val="-4"/>
        </w:rPr>
        <w:t xml:space="preserve"> </w:t>
      </w:r>
      <w:r>
        <w:t>out</w:t>
      </w:r>
      <w:r>
        <w:rPr>
          <w:spacing w:val="-4"/>
        </w:rPr>
        <w:t xml:space="preserve"> </w:t>
      </w:r>
      <w:r>
        <w:t>of</w:t>
      </w:r>
      <w:r>
        <w:rPr>
          <w:spacing w:val="-4"/>
        </w:rPr>
        <w:t xml:space="preserve"> </w:t>
      </w:r>
      <w:r>
        <w:rPr>
          <w:spacing w:val="-1"/>
        </w:rPr>
        <w:t>31</w:t>
      </w:r>
      <w:r>
        <w:rPr>
          <w:spacing w:val="-4"/>
        </w:rPr>
        <w:t xml:space="preserve"> </w:t>
      </w:r>
      <w:r>
        <w:t>OECD</w:t>
      </w:r>
      <w:r>
        <w:rPr>
          <w:spacing w:val="-4"/>
        </w:rPr>
        <w:t xml:space="preserve"> </w:t>
      </w:r>
      <w:r>
        <w:t>countries</w:t>
      </w:r>
      <w:r>
        <w:rPr>
          <w:spacing w:val="-5"/>
        </w:rPr>
        <w:t xml:space="preserve"> </w:t>
      </w:r>
      <w:r>
        <w:t>by</w:t>
      </w:r>
      <w:r>
        <w:rPr>
          <w:spacing w:val="-4"/>
        </w:rPr>
        <w:t xml:space="preserve"> </w:t>
      </w:r>
      <w:r>
        <w:t>absolute</w:t>
      </w:r>
      <w:r>
        <w:rPr>
          <w:spacing w:val="-5"/>
        </w:rPr>
        <w:t xml:space="preserve"> </w:t>
      </w:r>
      <w:r>
        <w:t>export</w:t>
      </w:r>
      <w:r>
        <w:rPr>
          <w:spacing w:val="-4"/>
        </w:rPr>
        <w:t xml:space="preserve"> </w:t>
      </w:r>
      <w:r>
        <w:rPr>
          <w:spacing w:val="-1"/>
        </w:rPr>
        <w:t>value.</w:t>
      </w:r>
      <w:r w:rsidRPr="0039307B">
        <w:rPr>
          <w:vertAlign w:val="superscript"/>
        </w:rPr>
        <w:t>632</w:t>
      </w:r>
      <w:r>
        <w:rPr>
          <w:b/>
          <w:bCs/>
          <w:spacing w:val="21"/>
          <w:position w:val="7"/>
          <w:sz w:val="11"/>
          <w:szCs w:val="11"/>
        </w:rPr>
        <w:t xml:space="preserve"> </w:t>
      </w:r>
      <w:r>
        <w:t>On</w:t>
      </w:r>
      <w:r>
        <w:rPr>
          <w:spacing w:val="-4"/>
        </w:rPr>
        <w:t xml:space="preserve"> </w:t>
      </w:r>
      <w:r>
        <w:t>balance,</w:t>
      </w:r>
      <w:r>
        <w:rPr>
          <w:spacing w:val="29"/>
          <w:w w:val="99"/>
        </w:rPr>
        <w:t xml:space="preserve"> </w:t>
      </w:r>
      <w:r>
        <w:t>however,</w:t>
      </w:r>
      <w:r>
        <w:rPr>
          <w:spacing w:val="-5"/>
        </w:rPr>
        <w:t xml:space="preserve"> </w:t>
      </w:r>
      <w:r>
        <w:t>Australia</w:t>
      </w:r>
      <w:r>
        <w:rPr>
          <w:spacing w:val="-4"/>
        </w:rPr>
        <w:t xml:space="preserve"> </w:t>
      </w:r>
      <w:r>
        <w:rPr>
          <w:spacing w:val="-1"/>
        </w:rPr>
        <w:t>is</w:t>
      </w:r>
      <w:r>
        <w:rPr>
          <w:spacing w:val="-6"/>
        </w:rPr>
        <w:t xml:space="preserve"> </w:t>
      </w:r>
      <w:r>
        <w:t>a</w:t>
      </w:r>
      <w:r>
        <w:rPr>
          <w:spacing w:val="-4"/>
        </w:rPr>
        <w:t xml:space="preserve"> </w:t>
      </w:r>
      <w:r>
        <w:t>net</w:t>
      </w:r>
      <w:r>
        <w:rPr>
          <w:spacing w:val="-5"/>
        </w:rPr>
        <w:t xml:space="preserve"> </w:t>
      </w:r>
      <w:r>
        <w:rPr>
          <w:spacing w:val="-1"/>
        </w:rPr>
        <w:t>importer</w:t>
      </w:r>
      <w:r>
        <w:rPr>
          <w:spacing w:val="-4"/>
        </w:rPr>
        <w:t xml:space="preserve"> </w:t>
      </w:r>
      <w:r>
        <w:t>of</w:t>
      </w:r>
      <w:r>
        <w:rPr>
          <w:spacing w:val="-5"/>
        </w:rPr>
        <w:t xml:space="preserve"> </w:t>
      </w:r>
      <w:r>
        <w:rPr>
          <w:spacing w:val="-1"/>
        </w:rPr>
        <w:t>knowledge</w:t>
      </w:r>
      <w:r>
        <w:rPr>
          <w:spacing w:val="-4"/>
        </w:rPr>
        <w:t xml:space="preserve"> </w:t>
      </w:r>
      <w:r>
        <w:t>assets,</w:t>
      </w:r>
      <w:r>
        <w:rPr>
          <w:spacing w:val="-5"/>
        </w:rPr>
        <w:t xml:space="preserve"> </w:t>
      </w:r>
      <w:r>
        <w:t>while</w:t>
      </w:r>
      <w:r>
        <w:rPr>
          <w:spacing w:val="-6"/>
        </w:rPr>
        <w:t xml:space="preserve"> </w:t>
      </w:r>
      <w:r>
        <w:rPr>
          <w:spacing w:val="-1"/>
        </w:rPr>
        <w:t>most</w:t>
      </w:r>
      <w:r>
        <w:rPr>
          <w:spacing w:val="-4"/>
        </w:rPr>
        <w:t xml:space="preserve"> </w:t>
      </w:r>
      <w:r>
        <w:rPr>
          <w:spacing w:val="-1"/>
        </w:rPr>
        <w:t>measurable</w:t>
      </w:r>
      <w:r>
        <w:rPr>
          <w:spacing w:val="-4"/>
        </w:rPr>
        <w:t xml:space="preserve"> </w:t>
      </w:r>
      <w:r>
        <w:t>OECD</w:t>
      </w:r>
      <w:r>
        <w:rPr>
          <w:spacing w:val="26"/>
        </w:rPr>
        <w:t xml:space="preserve"> </w:t>
      </w:r>
      <w:r>
        <w:t>countries</w:t>
      </w:r>
      <w:r>
        <w:rPr>
          <w:spacing w:val="-5"/>
        </w:rPr>
        <w:t xml:space="preserve"> </w:t>
      </w:r>
      <w:r>
        <w:t>are</w:t>
      </w:r>
      <w:r>
        <w:rPr>
          <w:spacing w:val="-5"/>
        </w:rPr>
        <w:t xml:space="preserve"> </w:t>
      </w:r>
      <w:r>
        <w:t>net</w:t>
      </w:r>
      <w:r>
        <w:rPr>
          <w:spacing w:val="-4"/>
        </w:rPr>
        <w:t xml:space="preserve"> </w:t>
      </w:r>
      <w:r>
        <w:t>exporters.</w:t>
      </w:r>
      <w:r>
        <w:rPr>
          <w:spacing w:val="-4"/>
        </w:rPr>
        <w:t xml:space="preserve"> </w:t>
      </w:r>
      <w:r>
        <w:t>Australia’s</w:t>
      </w:r>
      <w:r>
        <w:rPr>
          <w:spacing w:val="-4"/>
        </w:rPr>
        <w:t xml:space="preserve"> </w:t>
      </w:r>
      <w:r>
        <w:t>net</w:t>
      </w:r>
      <w:r>
        <w:rPr>
          <w:spacing w:val="-4"/>
        </w:rPr>
        <w:t xml:space="preserve"> </w:t>
      </w:r>
      <w:r>
        <w:rPr>
          <w:spacing w:val="-1"/>
        </w:rPr>
        <w:t>imports</w:t>
      </w:r>
      <w:r>
        <w:rPr>
          <w:spacing w:val="-4"/>
        </w:rPr>
        <w:t xml:space="preserve"> </w:t>
      </w:r>
      <w:r>
        <w:t>of</w:t>
      </w:r>
      <w:r>
        <w:rPr>
          <w:spacing w:val="-4"/>
        </w:rPr>
        <w:t xml:space="preserve"> </w:t>
      </w:r>
      <w:r>
        <w:rPr>
          <w:spacing w:val="-1"/>
        </w:rPr>
        <w:t>knowledge</w:t>
      </w:r>
      <w:r>
        <w:rPr>
          <w:spacing w:val="-4"/>
        </w:rPr>
        <w:t xml:space="preserve"> </w:t>
      </w:r>
      <w:r>
        <w:t>assets</w:t>
      </w:r>
      <w:r>
        <w:rPr>
          <w:spacing w:val="-5"/>
        </w:rPr>
        <w:t xml:space="preserve"> </w:t>
      </w:r>
      <w:r>
        <w:t>totalled</w:t>
      </w:r>
      <w:r>
        <w:rPr>
          <w:spacing w:val="-5"/>
        </w:rPr>
        <w:t xml:space="preserve"> </w:t>
      </w:r>
      <w:r>
        <w:t>US$4.9</w:t>
      </w:r>
      <w:r>
        <w:rPr>
          <w:spacing w:val="23"/>
        </w:rPr>
        <w:t xml:space="preserve"> </w:t>
      </w:r>
      <w:r>
        <w:t>billion</w:t>
      </w:r>
      <w:r>
        <w:rPr>
          <w:spacing w:val="-5"/>
        </w:rPr>
        <w:t xml:space="preserve"> </w:t>
      </w:r>
      <w:r>
        <w:rPr>
          <w:spacing w:val="-1"/>
        </w:rPr>
        <w:t>in</w:t>
      </w:r>
      <w:r>
        <w:rPr>
          <w:spacing w:val="-3"/>
        </w:rPr>
        <w:t xml:space="preserve"> </w:t>
      </w:r>
      <w:r>
        <w:rPr>
          <w:spacing w:val="-1"/>
        </w:rPr>
        <w:t>2013,</w:t>
      </w:r>
      <w:r>
        <w:rPr>
          <w:spacing w:val="-3"/>
        </w:rPr>
        <w:t xml:space="preserve"> </w:t>
      </w:r>
      <w:r>
        <w:t>ranking</w:t>
      </w:r>
      <w:r>
        <w:rPr>
          <w:spacing w:val="-4"/>
        </w:rPr>
        <w:t xml:space="preserve"> </w:t>
      </w:r>
      <w:r>
        <w:t>Australia</w:t>
      </w:r>
      <w:r>
        <w:rPr>
          <w:spacing w:val="-3"/>
        </w:rPr>
        <w:t xml:space="preserve"> </w:t>
      </w:r>
      <w:r>
        <w:rPr>
          <w:spacing w:val="-1"/>
        </w:rPr>
        <w:t>28th</w:t>
      </w:r>
      <w:r>
        <w:rPr>
          <w:spacing w:val="-3"/>
        </w:rPr>
        <w:t xml:space="preserve"> </w:t>
      </w:r>
      <w:r>
        <w:t>out</w:t>
      </w:r>
      <w:r>
        <w:rPr>
          <w:spacing w:val="-4"/>
        </w:rPr>
        <w:t xml:space="preserve"> </w:t>
      </w:r>
      <w:r>
        <w:t>of</w:t>
      </w:r>
      <w:r>
        <w:rPr>
          <w:spacing w:val="-3"/>
        </w:rPr>
        <w:t xml:space="preserve"> </w:t>
      </w:r>
      <w:r>
        <w:rPr>
          <w:spacing w:val="-1"/>
        </w:rPr>
        <w:t>31</w:t>
      </w:r>
      <w:r>
        <w:rPr>
          <w:spacing w:val="-3"/>
        </w:rPr>
        <w:t xml:space="preserve"> </w:t>
      </w:r>
      <w:r>
        <w:t>OECD</w:t>
      </w:r>
      <w:r>
        <w:rPr>
          <w:spacing w:val="-4"/>
        </w:rPr>
        <w:t xml:space="preserve"> </w:t>
      </w:r>
      <w:r>
        <w:t>countries</w:t>
      </w:r>
      <w:r>
        <w:rPr>
          <w:spacing w:val="-5"/>
        </w:rPr>
        <w:t xml:space="preserve"> </w:t>
      </w:r>
      <w:r>
        <w:t>on</w:t>
      </w:r>
      <w:r>
        <w:rPr>
          <w:spacing w:val="-3"/>
        </w:rPr>
        <w:t xml:space="preserve"> </w:t>
      </w:r>
      <w:r>
        <w:rPr>
          <w:spacing w:val="-1"/>
        </w:rPr>
        <w:t>its</w:t>
      </w:r>
      <w:r>
        <w:rPr>
          <w:spacing w:val="-3"/>
        </w:rPr>
        <w:t xml:space="preserve"> </w:t>
      </w:r>
      <w:r>
        <w:t>net</w:t>
      </w:r>
      <w:r>
        <w:rPr>
          <w:spacing w:val="-4"/>
        </w:rPr>
        <w:t xml:space="preserve"> </w:t>
      </w:r>
      <w:r>
        <w:t>balance</w:t>
      </w:r>
      <w:r>
        <w:rPr>
          <w:spacing w:val="-4"/>
        </w:rPr>
        <w:t xml:space="preserve"> </w:t>
      </w:r>
      <w:r>
        <w:t>of</w:t>
      </w:r>
      <w:r>
        <w:rPr>
          <w:spacing w:val="-3"/>
        </w:rPr>
        <w:t xml:space="preserve"> </w:t>
      </w:r>
      <w:r>
        <w:t>trade</w:t>
      </w:r>
      <w:r>
        <w:rPr>
          <w:spacing w:val="26"/>
          <w:w w:val="99"/>
        </w:rPr>
        <w:t xml:space="preserve"> </w:t>
      </w:r>
      <w:r>
        <w:rPr>
          <w:spacing w:val="-1"/>
        </w:rPr>
        <w:t>in</w:t>
      </w:r>
      <w:r>
        <w:rPr>
          <w:spacing w:val="-4"/>
        </w:rPr>
        <w:t xml:space="preserve"> </w:t>
      </w:r>
      <w:r>
        <w:rPr>
          <w:spacing w:val="-1"/>
        </w:rPr>
        <w:t>knowledge</w:t>
      </w:r>
      <w:r>
        <w:rPr>
          <w:spacing w:val="-4"/>
        </w:rPr>
        <w:t xml:space="preserve"> </w:t>
      </w:r>
      <w:r>
        <w:t>assets</w:t>
      </w:r>
      <w:r>
        <w:rPr>
          <w:spacing w:val="-4"/>
        </w:rPr>
        <w:t xml:space="preserve"> </w:t>
      </w:r>
      <w:r>
        <w:t>by</w:t>
      </w:r>
      <w:r>
        <w:rPr>
          <w:spacing w:val="-4"/>
        </w:rPr>
        <w:t xml:space="preserve"> </w:t>
      </w:r>
      <w:r>
        <w:t>absolute</w:t>
      </w:r>
      <w:r>
        <w:rPr>
          <w:spacing w:val="-4"/>
        </w:rPr>
        <w:t xml:space="preserve"> </w:t>
      </w:r>
      <w:r>
        <w:rPr>
          <w:spacing w:val="-1"/>
        </w:rPr>
        <w:t>monetary</w:t>
      </w:r>
      <w:r>
        <w:rPr>
          <w:spacing w:val="-3"/>
        </w:rPr>
        <w:t xml:space="preserve"> </w:t>
      </w:r>
      <w:r>
        <w:rPr>
          <w:spacing w:val="-1"/>
        </w:rPr>
        <w:t>value.</w:t>
      </w:r>
      <w:r w:rsidRPr="0039307B">
        <w:rPr>
          <w:vertAlign w:val="superscript"/>
        </w:rPr>
        <w:t>633</w:t>
      </w:r>
    </w:p>
    <w:p w14:paraId="69BEDAD9" w14:textId="77777777" w:rsidR="00E927D3" w:rsidRDefault="00E927D3" w:rsidP="00E927D3">
      <w:pPr>
        <w:rPr>
          <w:sz w:val="11"/>
          <w:szCs w:val="11"/>
        </w:rPr>
      </w:pPr>
      <w:r>
        <w:rPr>
          <w:spacing w:val="-1"/>
        </w:rPr>
        <w:t>While</w:t>
      </w:r>
      <w:r>
        <w:rPr>
          <w:spacing w:val="-5"/>
        </w:rPr>
        <w:t xml:space="preserve"> </w:t>
      </w:r>
      <w:r>
        <w:t>Australia</w:t>
      </w:r>
      <w:r>
        <w:rPr>
          <w:spacing w:val="-4"/>
        </w:rPr>
        <w:t xml:space="preserve"> </w:t>
      </w:r>
      <w:r>
        <w:rPr>
          <w:spacing w:val="-1"/>
        </w:rPr>
        <w:t>may</w:t>
      </w:r>
      <w:r>
        <w:rPr>
          <w:spacing w:val="-5"/>
        </w:rPr>
        <w:t xml:space="preserve"> </w:t>
      </w:r>
      <w:r>
        <w:t>not</w:t>
      </w:r>
      <w:r>
        <w:rPr>
          <w:spacing w:val="-4"/>
        </w:rPr>
        <w:t xml:space="preserve"> </w:t>
      </w:r>
      <w:r>
        <w:t>be</w:t>
      </w:r>
      <w:r>
        <w:rPr>
          <w:spacing w:val="-4"/>
        </w:rPr>
        <w:t xml:space="preserve"> </w:t>
      </w:r>
      <w:r>
        <w:t>considered</w:t>
      </w:r>
      <w:r>
        <w:rPr>
          <w:spacing w:val="-5"/>
        </w:rPr>
        <w:t xml:space="preserve"> </w:t>
      </w:r>
      <w:r>
        <w:t>an</w:t>
      </w:r>
      <w:r>
        <w:rPr>
          <w:spacing w:val="-6"/>
        </w:rPr>
        <w:t xml:space="preserve"> </w:t>
      </w:r>
      <w:r>
        <w:t>exporter</w:t>
      </w:r>
      <w:r>
        <w:rPr>
          <w:spacing w:val="-4"/>
        </w:rPr>
        <w:t xml:space="preserve"> </w:t>
      </w:r>
      <w:r>
        <w:t>of</w:t>
      </w:r>
      <w:r>
        <w:rPr>
          <w:spacing w:val="-4"/>
        </w:rPr>
        <w:t xml:space="preserve"> </w:t>
      </w:r>
      <w:r>
        <w:rPr>
          <w:spacing w:val="-1"/>
        </w:rPr>
        <w:t>innovative</w:t>
      </w:r>
      <w:r>
        <w:rPr>
          <w:spacing w:val="-5"/>
        </w:rPr>
        <w:t xml:space="preserve"> </w:t>
      </w:r>
      <w:r>
        <w:t>goods</w:t>
      </w:r>
      <w:r>
        <w:rPr>
          <w:spacing w:val="-5"/>
        </w:rPr>
        <w:t xml:space="preserve"> </w:t>
      </w:r>
      <w:r>
        <w:t>and</w:t>
      </w:r>
      <w:r>
        <w:rPr>
          <w:spacing w:val="-5"/>
        </w:rPr>
        <w:t xml:space="preserve"> </w:t>
      </w:r>
      <w:r>
        <w:rPr>
          <w:spacing w:val="-1"/>
        </w:rPr>
        <w:t>services,</w:t>
      </w:r>
      <w:r>
        <w:rPr>
          <w:spacing w:val="23"/>
        </w:rPr>
        <w:t xml:space="preserve"> </w:t>
      </w:r>
      <w:r>
        <w:rPr>
          <w:spacing w:val="-1"/>
        </w:rPr>
        <w:t>innovation</w:t>
      </w:r>
      <w:r>
        <w:rPr>
          <w:spacing w:val="-6"/>
        </w:rPr>
        <w:t xml:space="preserve"> </w:t>
      </w:r>
      <w:r>
        <w:t>remains</w:t>
      </w:r>
      <w:r>
        <w:rPr>
          <w:spacing w:val="-7"/>
        </w:rPr>
        <w:t xml:space="preserve"> </w:t>
      </w:r>
      <w:r>
        <w:rPr>
          <w:spacing w:val="-1"/>
        </w:rPr>
        <w:t>important</w:t>
      </w:r>
      <w:r>
        <w:rPr>
          <w:spacing w:val="-5"/>
        </w:rPr>
        <w:t xml:space="preserve"> </w:t>
      </w:r>
      <w:r>
        <w:t>to</w:t>
      </w:r>
      <w:r>
        <w:rPr>
          <w:spacing w:val="-6"/>
        </w:rPr>
        <w:t xml:space="preserve"> </w:t>
      </w:r>
      <w:r>
        <w:rPr>
          <w:spacing w:val="-1"/>
        </w:rPr>
        <w:t>its</w:t>
      </w:r>
      <w:r>
        <w:rPr>
          <w:spacing w:val="-5"/>
        </w:rPr>
        <w:t xml:space="preserve"> </w:t>
      </w:r>
      <w:r>
        <w:t>export</w:t>
      </w:r>
      <w:r>
        <w:rPr>
          <w:spacing w:val="-6"/>
        </w:rPr>
        <w:t xml:space="preserve"> </w:t>
      </w:r>
      <w:r>
        <w:t>growth.</w:t>
      </w:r>
      <w:r>
        <w:rPr>
          <w:spacing w:val="-6"/>
        </w:rPr>
        <w:t xml:space="preserve"> </w:t>
      </w:r>
      <w:r>
        <w:rPr>
          <w:spacing w:val="-1"/>
        </w:rPr>
        <w:t>Innovation</w:t>
      </w:r>
      <w:r>
        <w:rPr>
          <w:spacing w:val="-6"/>
        </w:rPr>
        <w:t xml:space="preserve"> </w:t>
      </w:r>
      <w:r>
        <w:t>has</w:t>
      </w:r>
      <w:r>
        <w:rPr>
          <w:spacing w:val="-6"/>
        </w:rPr>
        <w:t xml:space="preserve"> </w:t>
      </w:r>
      <w:r>
        <w:t>driven</w:t>
      </w:r>
      <w:r>
        <w:rPr>
          <w:spacing w:val="-7"/>
        </w:rPr>
        <w:t xml:space="preserve"> </w:t>
      </w:r>
      <w:r>
        <w:t>exports</w:t>
      </w:r>
      <w:r>
        <w:rPr>
          <w:spacing w:val="-6"/>
        </w:rPr>
        <w:t xml:space="preserve"> </w:t>
      </w:r>
      <w:r>
        <w:t>through</w:t>
      </w:r>
      <w:r>
        <w:rPr>
          <w:spacing w:val="25"/>
          <w:w w:val="99"/>
        </w:rPr>
        <w:t xml:space="preserve"> </w:t>
      </w:r>
      <w:r>
        <w:t>high</w:t>
      </w:r>
      <w:r>
        <w:rPr>
          <w:spacing w:val="-5"/>
        </w:rPr>
        <w:t xml:space="preserve"> </w:t>
      </w:r>
      <w:r>
        <w:t>growth</w:t>
      </w:r>
      <w:r>
        <w:rPr>
          <w:spacing w:val="-4"/>
        </w:rPr>
        <w:t xml:space="preserve"> </w:t>
      </w:r>
      <w:r>
        <w:t>firms.</w:t>
      </w:r>
      <w:r>
        <w:rPr>
          <w:spacing w:val="-4"/>
        </w:rPr>
        <w:t xml:space="preserve"> </w:t>
      </w:r>
      <w:r>
        <w:t>High</w:t>
      </w:r>
      <w:r>
        <w:rPr>
          <w:spacing w:val="-4"/>
        </w:rPr>
        <w:t xml:space="preserve"> </w:t>
      </w:r>
      <w:r>
        <w:t>growth</w:t>
      </w:r>
      <w:r>
        <w:rPr>
          <w:spacing w:val="-4"/>
        </w:rPr>
        <w:t xml:space="preserve"> </w:t>
      </w:r>
      <w:r>
        <w:t>firms</w:t>
      </w:r>
      <w:r>
        <w:rPr>
          <w:spacing w:val="-4"/>
        </w:rPr>
        <w:t xml:space="preserve"> </w:t>
      </w:r>
      <w:r>
        <w:rPr>
          <w:spacing w:val="-1"/>
        </w:rPr>
        <w:t>make</w:t>
      </w:r>
      <w:r>
        <w:rPr>
          <w:spacing w:val="-3"/>
        </w:rPr>
        <w:t xml:space="preserve"> </w:t>
      </w:r>
      <w:r>
        <w:t>a</w:t>
      </w:r>
      <w:r>
        <w:rPr>
          <w:spacing w:val="-3"/>
        </w:rPr>
        <w:t xml:space="preserve"> </w:t>
      </w:r>
      <w:r>
        <w:rPr>
          <w:spacing w:val="-1"/>
        </w:rPr>
        <w:t>significant</w:t>
      </w:r>
      <w:r>
        <w:rPr>
          <w:spacing w:val="-3"/>
        </w:rPr>
        <w:t xml:space="preserve"> </w:t>
      </w:r>
      <w:r>
        <w:t>contribution</w:t>
      </w:r>
      <w:r>
        <w:rPr>
          <w:spacing w:val="-4"/>
        </w:rPr>
        <w:t xml:space="preserve"> </w:t>
      </w:r>
      <w:r>
        <w:t>to</w:t>
      </w:r>
      <w:r>
        <w:rPr>
          <w:spacing w:val="-3"/>
        </w:rPr>
        <w:t xml:space="preserve"> </w:t>
      </w:r>
      <w:r>
        <w:t>Australia’s</w:t>
      </w:r>
      <w:r>
        <w:rPr>
          <w:spacing w:val="23"/>
        </w:rPr>
        <w:t xml:space="preserve"> </w:t>
      </w:r>
      <w:r>
        <w:t>exports.</w:t>
      </w:r>
      <w:r>
        <w:rPr>
          <w:spacing w:val="-5"/>
        </w:rPr>
        <w:t xml:space="preserve"> </w:t>
      </w:r>
      <w:r>
        <w:t>Over</w:t>
      </w:r>
      <w:r>
        <w:rPr>
          <w:spacing w:val="-4"/>
        </w:rPr>
        <w:t xml:space="preserve"> </w:t>
      </w:r>
      <w:r>
        <w:t>the</w:t>
      </w:r>
      <w:r>
        <w:rPr>
          <w:spacing w:val="-4"/>
        </w:rPr>
        <w:t xml:space="preserve"> </w:t>
      </w:r>
      <w:r>
        <w:rPr>
          <w:spacing w:val="-1"/>
        </w:rPr>
        <w:t>seven</w:t>
      </w:r>
      <w:r>
        <w:rPr>
          <w:spacing w:val="-4"/>
        </w:rPr>
        <w:t xml:space="preserve"> </w:t>
      </w:r>
      <w:r>
        <w:t>years</w:t>
      </w:r>
      <w:r>
        <w:rPr>
          <w:spacing w:val="-4"/>
        </w:rPr>
        <w:t xml:space="preserve"> </w:t>
      </w:r>
      <w:r>
        <w:t>to</w:t>
      </w:r>
      <w:r>
        <w:rPr>
          <w:spacing w:val="-4"/>
        </w:rPr>
        <w:t xml:space="preserve"> </w:t>
      </w:r>
      <w:r>
        <w:rPr>
          <w:spacing w:val="-1"/>
        </w:rPr>
        <w:t>2010–11,</w:t>
      </w:r>
      <w:r>
        <w:rPr>
          <w:spacing w:val="-3"/>
        </w:rPr>
        <w:t xml:space="preserve"> </w:t>
      </w:r>
      <w:r>
        <w:t>export</w:t>
      </w:r>
      <w:r>
        <w:rPr>
          <w:spacing w:val="-4"/>
        </w:rPr>
        <w:t xml:space="preserve"> </w:t>
      </w:r>
      <w:r>
        <w:rPr>
          <w:spacing w:val="-1"/>
        </w:rPr>
        <w:t>sales</w:t>
      </w:r>
      <w:r>
        <w:rPr>
          <w:spacing w:val="-4"/>
        </w:rPr>
        <w:t xml:space="preserve"> </w:t>
      </w:r>
      <w:r>
        <w:rPr>
          <w:spacing w:val="-1"/>
        </w:rPr>
        <w:t>increased</w:t>
      </w:r>
      <w:r>
        <w:rPr>
          <w:spacing w:val="-3"/>
        </w:rPr>
        <w:t xml:space="preserve"> </w:t>
      </w:r>
      <w:r>
        <w:t>by</w:t>
      </w:r>
      <w:r>
        <w:rPr>
          <w:spacing w:val="-4"/>
        </w:rPr>
        <w:t xml:space="preserve"> </w:t>
      </w:r>
      <w:r>
        <w:rPr>
          <w:spacing w:val="-1"/>
        </w:rPr>
        <w:t>$0.22</w:t>
      </w:r>
      <w:r>
        <w:rPr>
          <w:spacing w:val="-3"/>
        </w:rPr>
        <w:t xml:space="preserve"> </w:t>
      </w:r>
      <w:r>
        <w:t>trillion,</w:t>
      </w:r>
      <w:r>
        <w:rPr>
          <w:spacing w:val="-5"/>
        </w:rPr>
        <w:t xml:space="preserve"> </w:t>
      </w:r>
      <w:r>
        <w:t>with</w:t>
      </w:r>
      <w:r>
        <w:rPr>
          <w:spacing w:val="26"/>
          <w:w w:val="99"/>
        </w:rPr>
        <w:t xml:space="preserve"> </w:t>
      </w:r>
      <w:r>
        <w:t>high</w:t>
      </w:r>
      <w:r>
        <w:rPr>
          <w:spacing w:val="-4"/>
        </w:rPr>
        <w:t xml:space="preserve"> </w:t>
      </w:r>
      <w:r>
        <w:t>growth</w:t>
      </w:r>
      <w:r>
        <w:rPr>
          <w:spacing w:val="-4"/>
        </w:rPr>
        <w:t xml:space="preserve"> </w:t>
      </w:r>
      <w:r>
        <w:t>firms</w:t>
      </w:r>
      <w:r>
        <w:rPr>
          <w:spacing w:val="-4"/>
        </w:rPr>
        <w:t xml:space="preserve"> </w:t>
      </w:r>
      <w:r>
        <w:t>generating</w:t>
      </w:r>
      <w:r>
        <w:rPr>
          <w:spacing w:val="-4"/>
        </w:rPr>
        <w:t xml:space="preserve"> </w:t>
      </w:r>
      <w:r>
        <w:rPr>
          <w:spacing w:val="-1"/>
        </w:rPr>
        <w:t>84</w:t>
      </w:r>
      <w:r w:rsidR="0001275D">
        <w:rPr>
          <w:spacing w:val="-3"/>
        </w:rPr>
        <w:t> </w:t>
      </w:r>
      <w:r>
        <w:t>per</w:t>
      </w:r>
      <w:r>
        <w:rPr>
          <w:spacing w:val="-3"/>
        </w:rPr>
        <w:t xml:space="preserve"> </w:t>
      </w:r>
      <w:r>
        <w:t>cent</w:t>
      </w:r>
      <w:r>
        <w:rPr>
          <w:spacing w:val="-4"/>
        </w:rPr>
        <w:t xml:space="preserve"> </w:t>
      </w:r>
      <w:r>
        <w:t>of</w:t>
      </w:r>
      <w:r>
        <w:rPr>
          <w:spacing w:val="-3"/>
        </w:rPr>
        <w:t xml:space="preserve"> </w:t>
      </w:r>
      <w:r>
        <w:t>this</w:t>
      </w:r>
      <w:r>
        <w:rPr>
          <w:spacing w:val="-4"/>
        </w:rPr>
        <w:t xml:space="preserve"> </w:t>
      </w:r>
      <w:r>
        <w:t>export</w:t>
      </w:r>
      <w:r>
        <w:rPr>
          <w:spacing w:val="-3"/>
        </w:rPr>
        <w:t xml:space="preserve"> </w:t>
      </w:r>
      <w:r>
        <w:rPr>
          <w:spacing w:val="-1"/>
        </w:rPr>
        <w:t>growth.</w:t>
      </w:r>
      <w:r w:rsidRPr="0039307B">
        <w:rPr>
          <w:vertAlign w:val="superscript"/>
        </w:rPr>
        <w:t>634</w:t>
      </w:r>
    </w:p>
    <w:p w14:paraId="59DE93E4" w14:textId="77777777" w:rsidR="00E927D3" w:rsidRPr="00E927D3" w:rsidRDefault="00E927D3" w:rsidP="00E927D3">
      <w:r>
        <w:rPr>
          <w:spacing w:val="-1"/>
        </w:rPr>
        <w:lastRenderedPageBreak/>
        <w:t>Innovation</w:t>
      </w:r>
      <w:r>
        <w:rPr>
          <w:spacing w:val="-6"/>
        </w:rPr>
        <w:t xml:space="preserve"> </w:t>
      </w:r>
      <w:r>
        <w:t>has</w:t>
      </w:r>
      <w:r>
        <w:rPr>
          <w:spacing w:val="-7"/>
        </w:rPr>
        <w:t xml:space="preserve"> </w:t>
      </w:r>
      <w:r>
        <w:t>also</w:t>
      </w:r>
      <w:r>
        <w:rPr>
          <w:spacing w:val="-7"/>
        </w:rPr>
        <w:t xml:space="preserve"> </w:t>
      </w:r>
      <w:r>
        <w:t>driven</w:t>
      </w:r>
      <w:r>
        <w:rPr>
          <w:spacing w:val="-6"/>
        </w:rPr>
        <w:t xml:space="preserve"> </w:t>
      </w:r>
      <w:r>
        <w:t>exports</w:t>
      </w:r>
      <w:r>
        <w:rPr>
          <w:spacing w:val="-7"/>
        </w:rPr>
        <w:t xml:space="preserve"> </w:t>
      </w:r>
      <w:r>
        <w:t>through</w:t>
      </w:r>
      <w:r>
        <w:rPr>
          <w:spacing w:val="-7"/>
        </w:rPr>
        <w:t xml:space="preserve"> </w:t>
      </w:r>
      <w:r>
        <w:t>productivity</w:t>
      </w:r>
      <w:r>
        <w:rPr>
          <w:spacing w:val="-6"/>
        </w:rPr>
        <w:t xml:space="preserve"> </w:t>
      </w:r>
      <w:r>
        <w:rPr>
          <w:spacing w:val="-1"/>
        </w:rPr>
        <w:t>improvements</w:t>
      </w:r>
      <w:r>
        <w:rPr>
          <w:spacing w:val="-6"/>
        </w:rPr>
        <w:t xml:space="preserve"> </w:t>
      </w:r>
      <w:r>
        <w:t>and</w:t>
      </w:r>
      <w:r>
        <w:rPr>
          <w:spacing w:val="-7"/>
        </w:rPr>
        <w:t xml:space="preserve"> </w:t>
      </w:r>
      <w:r>
        <w:t>embodied</w:t>
      </w:r>
      <w:r>
        <w:rPr>
          <w:spacing w:val="23"/>
          <w:w w:val="99"/>
        </w:rPr>
        <w:t xml:space="preserve"> </w:t>
      </w:r>
      <w:r>
        <w:t>advancements</w:t>
      </w:r>
      <w:r>
        <w:rPr>
          <w:spacing w:val="-8"/>
        </w:rPr>
        <w:t xml:space="preserve"> </w:t>
      </w:r>
      <w:r>
        <w:rPr>
          <w:spacing w:val="-1"/>
        </w:rPr>
        <w:t>in</w:t>
      </w:r>
      <w:r>
        <w:rPr>
          <w:spacing w:val="-7"/>
        </w:rPr>
        <w:t xml:space="preserve"> </w:t>
      </w:r>
      <w:r>
        <w:rPr>
          <w:spacing w:val="-1"/>
        </w:rPr>
        <w:t>knowledge,</w:t>
      </w:r>
      <w:r>
        <w:rPr>
          <w:spacing w:val="-6"/>
        </w:rPr>
        <w:t xml:space="preserve"> </w:t>
      </w:r>
      <w:r>
        <w:t>technology,</w:t>
      </w:r>
      <w:r>
        <w:rPr>
          <w:spacing w:val="-8"/>
        </w:rPr>
        <w:t xml:space="preserve"> </w:t>
      </w:r>
      <w:r>
        <w:t>and</w:t>
      </w:r>
      <w:r>
        <w:rPr>
          <w:spacing w:val="-7"/>
        </w:rPr>
        <w:t xml:space="preserve"> </w:t>
      </w:r>
      <w:r>
        <w:t>branding</w:t>
      </w:r>
      <w:r>
        <w:rPr>
          <w:spacing w:val="-8"/>
        </w:rPr>
        <w:t xml:space="preserve"> </w:t>
      </w:r>
      <w:r>
        <w:t>within</w:t>
      </w:r>
      <w:r>
        <w:rPr>
          <w:spacing w:val="-7"/>
        </w:rPr>
        <w:t xml:space="preserve"> </w:t>
      </w:r>
      <w:r>
        <w:rPr>
          <w:spacing w:val="-1"/>
        </w:rPr>
        <w:t>industries.</w:t>
      </w:r>
      <w:r>
        <w:rPr>
          <w:spacing w:val="-7"/>
        </w:rPr>
        <w:t xml:space="preserve"> </w:t>
      </w:r>
      <w:r>
        <w:rPr>
          <w:spacing w:val="-1"/>
        </w:rPr>
        <w:t>In</w:t>
      </w:r>
      <w:r>
        <w:rPr>
          <w:spacing w:val="-6"/>
        </w:rPr>
        <w:t xml:space="preserve"> </w:t>
      </w:r>
      <w:r>
        <w:rPr>
          <w:spacing w:val="-1"/>
        </w:rPr>
        <w:t>2014–15,</w:t>
      </w:r>
      <w:r>
        <w:t xml:space="preserve"> MFP</w:t>
      </w:r>
      <w:r>
        <w:rPr>
          <w:spacing w:val="-4"/>
        </w:rPr>
        <w:t xml:space="preserve"> </w:t>
      </w:r>
      <w:r>
        <w:t>growth</w:t>
      </w:r>
      <w:r>
        <w:rPr>
          <w:spacing w:val="-4"/>
        </w:rPr>
        <w:t xml:space="preserve"> </w:t>
      </w:r>
      <w:r>
        <w:rPr>
          <w:spacing w:val="-1"/>
        </w:rPr>
        <w:t>in</w:t>
      </w:r>
      <w:r>
        <w:rPr>
          <w:spacing w:val="-3"/>
        </w:rPr>
        <w:t xml:space="preserve"> </w:t>
      </w:r>
      <w:r>
        <w:rPr>
          <w:spacing w:val="-1"/>
        </w:rPr>
        <w:t>mining</w:t>
      </w:r>
      <w:r>
        <w:rPr>
          <w:spacing w:val="-3"/>
        </w:rPr>
        <w:t xml:space="preserve"> </w:t>
      </w:r>
      <w:r>
        <w:t>(5.5</w:t>
      </w:r>
      <w:r>
        <w:rPr>
          <w:spacing w:val="-4"/>
        </w:rPr>
        <w:t xml:space="preserve"> </w:t>
      </w:r>
      <w:r>
        <w:t>per</w:t>
      </w:r>
      <w:r>
        <w:rPr>
          <w:spacing w:val="-3"/>
        </w:rPr>
        <w:t xml:space="preserve"> </w:t>
      </w:r>
      <w:r>
        <w:rPr>
          <w:spacing w:val="-1"/>
        </w:rPr>
        <w:t>cent)</w:t>
      </w:r>
      <w:r w:rsidRPr="0039307B">
        <w:rPr>
          <w:vertAlign w:val="superscript"/>
        </w:rPr>
        <w:t>635</w:t>
      </w:r>
      <w:r>
        <w:rPr>
          <w:b/>
          <w:spacing w:val="21"/>
          <w:position w:val="7"/>
          <w:sz w:val="11"/>
        </w:rPr>
        <w:t xml:space="preserve"> </w:t>
      </w:r>
      <w:r>
        <w:t>has</w:t>
      </w:r>
      <w:r>
        <w:rPr>
          <w:spacing w:val="-3"/>
        </w:rPr>
        <w:t xml:space="preserve"> </w:t>
      </w:r>
      <w:r>
        <w:t>enabled</w:t>
      </w:r>
      <w:r>
        <w:rPr>
          <w:spacing w:val="-4"/>
        </w:rPr>
        <w:t xml:space="preserve"> </w:t>
      </w:r>
      <w:r>
        <w:t>greater</w:t>
      </w:r>
      <w:r>
        <w:rPr>
          <w:spacing w:val="-4"/>
        </w:rPr>
        <w:t xml:space="preserve"> </w:t>
      </w:r>
      <w:r>
        <w:t>production</w:t>
      </w:r>
      <w:r>
        <w:rPr>
          <w:spacing w:val="-4"/>
        </w:rPr>
        <w:t xml:space="preserve"> </w:t>
      </w:r>
      <w:r>
        <w:t>output,</w:t>
      </w:r>
      <w:r>
        <w:rPr>
          <w:spacing w:val="-3"/>
        </w:rPr>
        <w:t xml:space="preserve"> </w:t>
      </w:r>
      <w:r>
        <w:t>also</w:t>
      </w:r>
      <w:r>
        <w:rPr>
          <w:spacing w:val="28"/>
        </w:rPr>
        <w:t xml:space="preserve"> </w:t>
      </w:r>
      <w:r>
        <w:t>contributing</w:t>
      </w:r>
      <w:r>
        <w:rPr>
          <w:spacing w:val="-8"/>
        </w:rPr>
        <w:t xml:space="preserve"> </w:t>
      </w:r>
      <w:r>
        <w:t>to</w:t>
      </w:r>
      <w:r>
        <w:rPr>
          <w:spacing w:val="-7"/>
        </w:rPr>
        <w:t xml:space="preserve"> </w:t>
      </w:r>
      <w:r>
        <w:t>an</w:t>
      </w:r>
      <w:r>
        <w:rPr>
          <w:spacing w:val="-6"/>
        </w:rPr>
        <w:t xml:space="preserve"> </w:t>
      </w:r>
      <w:r>
        <w:rPr>
          <w:spacing w:val="-1"/>
        </w:rPr>
        <w:t>increased</w:t>
      </w:r>
      <w:r>
        <w:rPr>
          <w:spacing w:val="-7"/>
        </w:rPr>
        <w:t xml:space="preserve"> </w:t>
      </w:r>
      <w:r>
        <w:t>capacity</w:t>
      </w:r>
      <w:r>
        <w:rPr>
          <w:spacing w:val="-6"/>
        </w:rPr>
        <w:t xml:space="preserve"> </w:t>
      </w:r>
      <w:r>
        <w:t>to</w:t>
      </w:r>
      <w:r>
        <w:rPr>
          <w:spacing w:val="-7"/>
        </w:rPr>
        <w:t xml:space="preserve"> </w:t>
      </w:r>
      <w:r>
        <w:t>export</w:t>
      </w:r>
      <w:r>
        <w:rPr>
          <w:spacing w:val="-7"/>
        </w:rPr>
        <w:t xml:space="preserve"> </w:t>
      </w:r>
      <w:r>
        <w:rPr>
          <w:spacing w:val="-1"/>
        </w:rPr>
        <w:t>commodities.</w:t>
      </w:r>
      <w:r>
        <w:rPr>
          <w:spacing w:val="-6"/>
        </w:rPr>
        <w:t xml:space="preserve"> </w:t>
      </w:r>
      <w:r>
        <w:t>Many</w:t>
      </w:r>
      <w:r>
        <w:rPr>
          <w:spacing w:val="-7"/>
        </w:rPr>
        <w:t xml:space="preserve"> </w:t>
      </w:r>
      <w:r>
        <w:rPr>
          <w:spacing w:val="-1"/>
        </w:rPr>
        <w:t>industry</w:t>
      </w:r>
      <w:r>
        <w:rPr>
          <w:spacing w:val="-6"/>
        </w:rPr>
        <w:t xml:space="preserve"> </w:t>
      </w:r>
      <w:r>
        <w:rPr>
          <w:spacing w:val="-1"/>
        </w:rPr>
        <w:t>sectors</w:t>
      </w:r>
      <w:r>
        <w:rPr>
          <w:spacing w:val="-7"/>
        </w:rPr>
        <w:t xml:space="preserve"> </w:t>
      </w:r>
      <w:r>
        <w:t>where</w:t>
      </w:r>
      <w:r>
        <w:rPr>
          <w:spacing w:val="29"/>
          <w:w w:val="99"/>
        </w:rPr>
        <w:t xml:space="preserve"> </w:t>
      </w:r>
      <w:r>
        <w:t>Australia</w:t>
      </w:r>
      <w:r>
        <w:rPr>
          <w:spacing w:val="-5"/>
        </w:rPr>
        <w:t xml:space="preserve"> </w:t>
      </w:r>
      <w:r>
        <w:t>has</w:t>
      </w:r>
      <w:r>
        <w:rPr>
          <w:spacing w:val="-6"/>
        </w:rPr>
        <w:t xml:space="preserve"> </w:t>
      </w:r>
      <w:r>
        <w:t>a</w:t>
      </w:r>
      <w:r>
        <w:rPr>
          <w:spacing w:val="-4"/>
        </w:rPr>
        <w:t xml:space="preserve"> </w:t>
      </w:r>
      <w:r>
        <w:t>comparative</w:t>
      </w:r>
      <w:r>
        <w:rPr>
          <w:spacing w:val="-6"/>
        </w:rPr>
        <w:t xml:space="preserve"> </w:t>
      </w:r>
      <w:r>
        <w:t>advantage,</w:t>
      </w:r>
      <w:r>
        <w:rPr>
          <w:spacing w:val="-5"/>
        </w:rPr>
        <w:t xml:space="preserve"> </w:t>
      </w:r>
      <w:r>
        <w:rPr>
          <w:spacing w:val="-1"/>
        </w:rPr>
        <w:t>including</w:t>
      </w:r>
      <w:r>
        <w:rPr>
          <w:spacing w:val="-5"/>
        </w:rPr>
        <w:t xml:space="preserve"> </w:t>
      </w:r>
      <w:r>
        <w:t>coal</w:t>
      </w:r>
      <w:r>
        <w:rPr>
          <w:spacing w:val="-5"/>
        </w:rPr>
        <w:t xml:space="preserve"> </w:t>
      </w:r>
      <w:r>
        <w:t>and</w:t>
      </w:r>
      <w:r>
        <w:rPr>
          <w:spacing w:val="-6"/>
        </w:rPr>
        <w:t xml:space="preserve"> </w:t>
      </w:r>
      <w:r>
        <w:rPr>
          <w:spacing w:val="-1"/>
        </w:rPr>
        <w:t>metal</w:t>
      </w:r>
      <w:r>
        <w:rPr>
          <w:spacing w:val="-4"/>
        </w:rPr>
        <w:t xml:space="preserve"> </w:t>
      </w:r>
      <w:r>
        <w:t>ore</w:t>
      </w:r>
      <w:r>
        <w:rPr>
          <w:spacing w:val="-5"/>
        </w:rPr>
        <w:t xml:space="preserve"> </w:t>
      </w:r>
      <w:r>
        <w:rPr>
          <w:spacing w:val="-1"/>
        </w:rPr>
        <w:t>mining,</w:t>
      </w:r>
      <w:r>
        <w:rPr>
          <w:spacing w:val="-5"/>
        </w:rPr>
        <w:t xml:space="preserve"> </w:t>
      </w:r>
      <w:r>
        <w:t>also</w:t>
      </w:r>
      <w:r>
        <w:rPr>
          <w:spacing w:val="-5"/>
        </w:rPr>
        <w:t xml:space="preserve"> </w:t>
      </w:r>
      <w:r>
        <w:t>coincide</w:t>
      </w:r>
      <w:r>
        <w:rPr>
          <w:spacing w:val="24"/>
          <w:w w:val="99"/>
        </w:rPr>
        <w:t xml:space="preserve"> </w:t>
      </w:r>
      <w:r>
        <w:t>with</w:t>
      </w:r>
      <w:r>
        <w:rPr>
          <w:spacing w:val="-6"/>
        </w:rPr>
        <w:t xml:space="preserve"> </w:t>
      </w:r>
      <w:r>
        <w:rPr>
          <w:spacing w:val="-1"/>
        </w:rPr>
        <w:t>strengths</w:t>
      </w:r>
      <w:r>
        <w:rPr>
          <w:spacing w:val="-4"/>
        </w:rPr>
        <w:t xml:space="preserve"> </w:t>
      </w:r>
      <w:r>
        <w:rPr>
          <w:spacing w:val="-1"/>
        </w:rPr>
        <w:t>in</w:t>
      </w:r>
      <w:r>
        <w:rPr>
          <w:spacing w:val="-5"/>
        </w:rPr>
        <w:t xml:space="preserve"> </w:t>
      </w:r>
      <w:r>
        <w:rPr>
          <w:spacing w:val="-1"/>
        </w:rPr>
        <w:t>R&amp;D</w:t>
      </w:r>
      <w:r>
        <w:rPr>
          <w:spacing w:val="-5"/>
        </w:rPr>
        <w:t xml:space="preserve"> </w:t>
      </w:r>
      <w:r>
        <w:rPr>
          <w:spacing w:val="-1"/>
        </w:rPr>
        <w:t>intensity,</w:t>
      </w:r>
      <w:r>
        <w:rPr>
          <w:spacing w:val="-4"/>
        </w:rPr>
        <w:t xml:space="preserve"> </w:t>
      </w:r>
      <w:r>
        <w:t>patent</w:t>
      </w:r>
      <w:r>
        <w:rPr>
          <w:spacing w:val="-6"/>
        </w:rPr>
        <w:t xml:space="preserve"> </w:t>
      </w:r>
      <w:r>
        <w:t>applications</w:t>
      </w:r>
      <w:r>
        <w:rPr>
          <w:spacing w:val="-6"/>
        </w:rPr>
        <w:t xml:space="preserve"> </w:t>
      </w:r>
      <w:r>
        <w:t>and</w:t>
      </w:r>
      <w:r>
        <w:rPr>
          <w:spacing w:val="-5"/>
        </w:rPr>
        <w:t xml:space="preserve"> </w:t>
      </w:r>
      <w:r>
        <w:t>trademarks.</w:t>
      </w:r>
      <w:r>
        <w:rPr>
          <w:spacing w:val="-6"/>
        </w:rPr>
        <w:t xml:space="preserve"> </w:t>
      </w:r>
      <w:r w:rsidRPr="0039307B">
        <w:rPr>
          <w:vertAlign w:val="superscript"/>
        </w:rPr>
        <w:t>636</w:t>
      </w:r>
      <w:r>
        <w:rPr>
          <w:b/>
          <w:spacing w:val="19"/>
          <w:position w:val="7"/>
          <w:sz w:val="11"/>
        </w:rPr>
        <w:t xml:space="preserve"> </w:t>
      </w:r>
      <w:r>
        <w:t>Embodied</w:t>
      </w:r>
      <w:r>
        <w:rPr>
          <w:spacing w:val="26"/>
          <w:w w:val="99"/>
        </w:rPr>
        <w:t xml:space="preserve"> </w:t>
      </w:r>
      <w:r>
        <w:rPr>
          <w:spacing w:val="-1"/>
        </w:rPr>
        <w:t>knowledge</w:t>
      </w:r>
      <w:r>
        <w:rPr>
          <w:spacing w:val="-5"/>
        </w:rPr>
        <w:t xml:space="preserve"> </w:t>
      </w:r>
      <w:r>
        <w:t>and</w:t>
      </w:r>
      <w:r>
        <w:rPr>
          <w:spacing w:val="-6"/>
        </w:rPr>
        <w:t xml:space="preserve"> </w:t>
      </w:r>
      <w:r>
        <w:t>technology</w:t>
      </w:r>
      <w:r>
        <w:rPr>
          <w:spacing w:val="-6"/>
        </w:rPr>
        <w:t xml:space="preserve"> </w:t>
      </w:r>
      <w:r>
        <w:rPr>
          <w:spacing w:val="-1"/>
        </w:rPr>
        <w:t>may</w:t>
      </w:r>
      <w:r>
        <w:rPr>
          <w:spacing w:val="-5"/>
        </w:rPr>
        <w:t xml:space="preserve"> </w:t>
      </w:r>
      <w:r>
        <w:t>also</w:t>
      </w:r>
      <w:r>
        <w:rPr>
          <w:spacing w:val="-6"/>
        </w:rPr>
        <w:t xml:space="preserve"> </w:t>
      </w:r>
      <w:r>
        <w:t>be</w:t>
      </w:r>
      <w:r>
        <w:rPr>
          <w:spacing w:val="-5"/>
        </w:rPr>
        <w:t xml:space="preserve"> </w:t>
      </w:r>
      <w:r>
        <w:t>provided</w:t>
      </w:r>
      <w:r>
        <w:rPr>
          <w:spacing w:val="-6"/>
        </w:rPr>
        <w:t xml:space="preserve"> </w:t>
      </w:r>
      <w:r>
        <w:t>by</w:t>
      </w:r>
      <w:r>
        <w:rPr>
          <w:spacing w:val="-5"/>
        </w:rPr>
        <w:t xml:space="preserve"> </w:t>
      </w:r>
      <w:r>
        <w:t>other</w:t>
      </w:r>
      <w:r>
        <w:rPr>
          <w:spacing w:val="-5"/>
        </w:rPr>
        <w:t xml:space="preserve"> </w:t>
      </w:r>
      <w:r>
        <w:rPr>
          <w:spacing w:val="-1"/>
        </w:rPr>
        <w:t>supporting</w:t>
      </w:r>
      <w:r>
        <w:rPr>
          <w:spacing w:val="-4"/>
        </w:rPr>
        <w:t xml:space="preserve"> </w:t>
      </w:r>
      <w:r>
        <w:rPr>
          <w:spacing w:val="-1"/>
        </w:rPr>
        <w:t>industries</w:t>
      </w:r>
      <w:r>
        <w:rPr>
          <w:spacing w:val="-5"/>
        </w:rPr>
        <w:t xml:space="preserve"> </w:t>
      </w:r>
      <w:r>
        <w:t>within</w:t>
      </w:r>
      <w:r>
        <w:rPr>
          <w:spacing w:val="13"/>
          <w:w w:val="99"/>
        </w:rPr>
        <w:t xml:space="preserve"> </w:t>
      </w:r>
      <w:r>
        <w:t>the</w:t>
      </w:r>
      <w:r>
        <w:rPr>
          <w:spacing w:val="-6"/>
        </w:rPr>
        <w:t xml:space="preserve"> </w:t>
      </w:r>
      <w:r>
        <w:rPr>
          <w:spacing w:val="-1"/>
        </w:rPr>
        <w:t>supply</w:t>
      </w:r>
      <w:r>
        <w:rPr>
          <w:spacing w:val="-4"/>
        </w:rPr>
        <w:t xml:space="preserve"> </w:t>
      </w:r>
      <w:r>
        <w:t>chain,</w:t>
      </w:r>
      <w:r>
        <w:rPr>
          <w:spacing w:val="-6"/>
        </w:rPr>
        <w:t xml:space="preserve"> </w:t>
      </w:r>
      <w:r>
        <w:rPr>
          <w:spacing w:val="-1"/>
        </w:rPr>
        <w:t>such</w:t>
      </w:r>
      <w:r>
        <w:rPr>
          <w:spacing w:val="-4"/>
        </w:rPr>
        <w:t xml:space="preserve"> </w:t>
      </w:r>
      <w:r>
        <w:t>as</w:t>
      </w:r>
      <w:r>
        <w:rPr>
          <w:spacing w:val="-5"/>
        </w:rPr>
        <w:t xml:space="preserve"> </w:t>
      </w:r>
      <w:r>
        <w:rPr>
          <w:spacing w:val="-1"/>
        </w:rPr>
        <w:t>mining</w:t>
      </w:r>
      <w:r>
        <w:rPr>
          <w:spacing w:val="-5"/>
        </w:rPr>
        <w:t xml:space="preserve"> </w:t>
      </w:r>
      <w:r>
        <w:rPr>
          <w:spacing w:val="-1"/>
        </w:rPr>
        <w:t>service</w:t>
      </w:r>
      <w:r>
        <w:rPr>
          <w:spacing w:val="-4"/>
        </w:rPr>
        <w:t xml:space="preserve"> </w:t>
      </w:r>
      <w:r>
        <w:t>providers</w:t>
      </w:r>
      <w:r>
        <w:rPr>
          <w:spacing w:val="-6"/>
        </w:rPr>
        <w:t xml:space="preserve"> </w:t>
      </w:r>
      <w:r>
        <w:t>and</w:t>
      </w:r>
      <w:r>
        <w:rPr>
          <w:spacing w:val="-5"/>
        </w:rPr>
        <w:t xml:space="preserve"> </w:t>
      </w:r>
      <w:r>
        <w:rPr>
          <w:spacing w:val="-1"/>
        </w:rPr>
        <w:t>mining</w:t>
      </w:r>
      <w:r>
        <w:rPr>
          <w:spacing w:val="-4"/>
        </w:rPr>
        <w:t xml:space="preserve"> </w:t>
      </w:r>
      <w:r>
        <w:t>equipment</w:t>
      </w:r>
      <w:r>
        <w:rPr>
          <w:spacing w:val="-6"/>
        </w:rPr>
        <w:t xml:space="preserve"> </w:t>
      </w:r>
      <w:r>
        <w:rPr>
          <w:spacing w:val="-1"/>
        </w:rPr>
        <w:t>manufacturers.</w:t>
      </w:r>
      <w:r w:rsidRPr="0039307B">
        <w:rPr>
          <w:vertAlign w:val="superscript"/>
        </w:rPr>
        <w:t>637</w:t>
      </w:r>
    </w:p>
    <w:p w14:paraId="4ADC8298" w14:textId="77777777" w:rsidR="00E927D3" w:rsidRDefault="00E927D3" w:rsidP="00E927D3">
      <w:pPr>
        <w:pStyle w:val="Heading3"/>
        <w:rPr>
          <w:rFonts w:eastAsia="Microsoft New Tai Lue" w:hAnsi="Microsoft New Tai Lue" w:cs="Microsoft New Tai Lue"/>
          <w:szCs w:val="40"/>
        </w:rPr>
      </w:pPr>
      <w:bookmarkStart w:id="128" w:name="_Toc473897846"/>
      <w:r>
        <w:t>Social</w:t>
      </w:r>
      <w:r>
        <w:rPr>
          <w:spacing w:val="-2"/>
        </w:rPr>
        <w:t xml:space="preserve"> </w:t>
      </w:r>
      <w:r>
        <w:t>outcomes</w:t>
      </w:r>
      <w:bookmarkEnd w:id="128"/>
    </w:p>
    <w:p w14:paraId="088AE939" w14:textId="77777777" w:rsidR="00E927D3" w:rsidRDefault="00E927D3" w:rsidP="00E927D3">
      <w:pPr>
        <w:rPr>
          <w:sz w:val="11"/>
          <w:szCs w:val="11"/>
        </w:rPr>
      </w:pPr>
      <w:r>
        <w:t>As</w:t>
      </w:r>
      <w:r>
        <w:rPr>
          <w:spacing w:val="-5"/>
        </w:rPr>
        <w:t xml:space="preserve"> </w:t>
      </w:r>
      <w:r>
        <w:t>a</w:t>
      </w:r>
      <w:r>
        <w:rPr>
          <w:spacing w:val="-4"/>
        </w:rPr>
        <w:t xml:space="preserve"> </w:t>
      </w:r>
      <w:r>
        <w:rPr>
          <w:spacing w:val="-1"/>
        </w:rPr>
        <w:t>key</w:t>
      </w:r>
      <w:r>
        <w:rPr>
          <w:spacing w:val="-3"/>
        </w:rPr>
        <w:t xml:space="preserve"> </w:t>
      </w:r>
      <w:r>
        <w:t>driver</w:t>
      </w:r>
      <w:r>
        <w:rPr>
          <w:spacing w:val="-5"/>
        </w:rPr>
        <w:t xml:space="preserve"> </w:t>
      </w:r>
      <w:r>
        <w:t>of</w:t>
      </w:r>
      <w:r>
        <w:rPr>
          <w:spacing w:val="-3"/>
        </w:rPr>
        <w:t xml:space="preserve"> </w:t>
      </w:r>
      <w:r>
        <w:t>productivity</w:t>
      </w:r>
      <w:r>
        <w:rPr>
          <w:spacing w:val="-5"/>
        </w:rPr>
        <w:t xml:space="preserve"> </w:t>
      </w:r>
      <w:r>
        <w:t>growth,</w:t>
      </w:r>
      <w:r>
        <w:rPr>
          <w:spacing w:val="-4"/>
        </w:rPr>
        <w:t xml:space="preserve"> </w:t>
      </w:r>
      <w:r>
        <w:rPr>
          <w:spacing w:val="-1"/>
        </w:rPr>
        <w:t>innovation</w:t>
      </w:r>
      <w:r>
        <w:rPr>
          <w:spacing w:val="-4"/>
        </w:rPr>
        <w:t xml:space="preserve"> </w:t>
      </w:r>
      <w:r>
        <w:t>has</w:t>
      </w:r>
      <w:r>
        <w:rPr>
          <w:spacing w:val="-4"/>
        </w:rPr>
        <w:t xml:space="preserve"> </w:t>
      </w:r>
      <w:r>
        <w:t>positive</w:t>
      </w:r>
      <w:r>
        <w:rPr>
          <w:spacing w:val="-5"/>
        </w:rPr>
        <w:t xml:space="preserve"> </w:t>
      </w:r>
      <w:r>
        <w:rPr>
          <w:spacing w:val="-1"/>
        </w:rPr>
        <w:t>impacts</w:t>
      </w:r>
      <w:r>
        <w:rPr>
          <w:spacing w:val="-3"/>
        </w:rPr>
        <w:t xml:space="preserve"> </w:t>
      </w:r>
      <w:r>
        <w:t>on</w:t>
      </w:r>
      <w:r>
        <w:rPr>
          <w:spacing w:val="-4"/>
        </w:rPr>
        <w:t xml:space="preserve"> </w:t>
      </w:r>
      <w:r>
        <w:t>overall</w:t>
      </w:r>
      <w:r>
        <w:rPr>
          <w:spacing w:val="-4"/>
        </w:rPr>
        <w:t xml:space="preserve"> </w:t>
      </w:r>
      <w:r>
        <w:rPr>
          <w:spacing w:val="-1"/>
        </w:rPr>
        <w:t>living</w:t>
      </w:r>
      <w:r>
        <w:rPr>
          <w:spacing w:val="23"/>
        </w:rPr>
        <w:t xml:space="preserve"> </w:t>
      </w:r>
      <w:r>
        <w:rPr>
          <w:spacing w:val="-1"/>
        </w:rPr>
        <w:t>standards.</w:t>
      </w:r>
      <w:r w:rsidRPr="0039307B">
        <w:rPr>
          <w:vertAlign w:val="superscript"/>
        </w:rPr>
        <w:t xml:space="preserve">638 </w:t>
      </w:r>
      <w:r>
        <w:rPr>
          <w:spacing w:val="-1"/>
        </w:rPr>
        <w:t>It</w:t>
      </w:r>
      <w:r>
        <w:rPr>
          <w:spacing w:val="-4"/>
        </w:rPr>
        <w:t xml:space="preserve"> </w:t>
      </w:r>
      <w:r>
        <w:t>also</w:t>
      </w:r>
      <w:r>
        <w:rPr>
          <w:spacing w:val="-4"/>
        </w:rPr>
        <w:t xml:space="preserve"> </w:t>
      </w:r>
      <w:r>
        <w:t>contributes</w:t>
      </w:r>
      <w:r>
        <w:rPr>
          <w:spacing w:val="-5"/>
        </w:rPr>
        <w:t xml:space="preserve"> </w:t>
      </w:r>
      <w:r>
        <w:t>to</w:t>
      </w:r>
      <w:r>
        <w:rPr>
          <w:spacing w:val="-3"/>
        </w:rPr>
        <w:t xml:space="preserve"> </w:t>
      </w:r>
      <w:r>
        <w:t>broader,</w:t>
      </w:r>
      <w:r>
        <w:rPr>
          <w:spacing w:val="-4"/>
        </w:rPr>
        <w:t xml:space="preserve"> </w:t>
      </w:r>
      <w:r>
        <w:t>non-income</w:t>
      </w:r>
      <w:r>
        <w:rPr>
          <w:spacing w:val="-4"/>
        </w:rPr>
        <w:t xml:space="preserve"> </w:t>
      </w:r>
      <w:r>
        <w:rPr>
          <w:spacing w:val="-1"/>
        </w:rPr>
        <w:t>based</w:t>
      </w:r>
      <w:r>
        <w:rPr>
          <w:spacing w:val="-3"/>
        </w:rPr>
        <w:t xml:space="preserve"> </w:t>
      </w:r>
      <w:r>
        <w:rPr>
          <w:spacing w:val="-1"/>
        </w:rPr>
        <w:t>measures</w:t>
      </w:r>
      <w:r>
        <w:rPr>
          <w:spacing w:val="-4"/>
        </w:rPr>
        <w:t xml:space="preserve"> </w:t>
      </w:r>
      <w:r>
        <w:t>of</w:t>
      </w:r>
      <w:r>
        <w:rPr>
          <w:spacing w:val="-3"/>
        </w:rPr>
        <w:t xml:space="preserve"> </w:t>
      </w:r>
      <w:r>
        <w:rPr>
          <w:spacing w:val="-1"/>
        </w:rPr>
        <w:t>social</w:t>
      </w:r>
      <w:r>
        <w:rPr>
          <w:spacing w:val="26"/>
        </w:rPr>
        <w:t xml:space="preserve"> </w:t>
      </w:r>
      <w:r>
        <w:t>outcomes</w:t>
      </w:r>
      <w:r>
        <w:rPr>
          <w:spacing w:val="-6"/>
        </w:rPr>
        <w:t xml:space="preserve"> </w:t>
      </w:r>
      <w:r>
        <w:t>through</w:t>
      </w:r>
      <w:r>
        <w:rPr>
          <w:spacing w:val="-6"/>
        </w:rPr>
        <w:t xml:space="preserve"> </w:t>
      </w:r>
      <w:r>
        <w:rPr>
          <w:spacing w:val="-1"/>
        </w:rPr>
        <w:t>improvements</w:t>
      </w:r>
      <w:r>
        <w:rPr>
          <w:spacing w:val="-5"/>
        </w:rPr>
        <w:t xml:space="preserve"> </w:t>
      </w:r>
      <w:r>
        <w:rPr>
          <w:spacing w:val="-1"/>
        </w:rPr>
        <w:t>in</w:t>
      </w:r>
      <w:r>
        <w:rPr>
          <w:spacing w:val="-5"/>
        </w:rPr>
        <w:t xml:space="preserve"> </w:t>
      </w:r>
      <w:r>
        <w:t>health</w:t>
      </w:r>
      <w:r>
        <w:rPr>
          <w:spacing w:val="-6"/>
        </w:rPr>
        <w:t xml:space="preserve"> </w:t>
      </w:r>
      <w:r>
        <w:t>care</w:t>
      </w:r>
      <w:r>
        <w:rPr>
          <w:spacing w:val="-5"/>
        </w:rPr>
        <w:t xml:space="preserve"> </w:t>
      </w:r>
      <w:r>
        <w:t>and</w:t>
      </w:r>
      <w:r>
        <w:rPr>
          <w:spacing w:val="-6"/>
        </w:rPr>
        <w:t xml:space="preserve"> </w:t>
      </w:r>
      <w:r>
        <w:t>advancements</w:t>
      </w:r>
      <w:r>
        <w:rPr>
          <w:spacing w:val="-6"/>
        </w:rPr>
        <w:t xml:space="preserve"> </w:t>
      </w:r>
      <w:r>
        <w:rPr>
          <w:spacing w:val="-1"/>
        </w:rPr>
        <w:t>in</w:t>
      </w:r>
      <w:r>
        <w:rPr>
          <w:spacing w:val="-5"/>
        </w:rPr>
        <w:t xml:space="preserve"> </w:t>
      </w:r>
      <w:r>
        <w:rPr>
          <w:spacing w:val="-1"/>
        </w:rPr>
        <w:t>infrastructure</w:t>
      </w:r>
      <w:r>
        <w:rPr>
          <w:spacing w:val="23"/>
          <w:w w:val="99"/>
        </w:rPr>
        <w:t xml:space="preserve"> </w:t>
      </w:r>
      <w:r>
        <w:rPr>
          <w:spacing w:val="-1"/>
        </w:rPr>
        <w:t>systems.</w:t>
      </w:r>
      <w:r>
        <w:rPr>
          <w:spacing w:val="-6"/>
        </w:rPr>
        <w:t xml:space="preserve"> </w:t>
      </w:r>
      <w:r>
        <w:rPr>
          <w:spacing w:val="-1"/>
        </w:rPr>
        <w:t>Compared</w:t>
      </w:r>
      <w:r>
        <w:rPr>
          <w:spacing w:val="-5"/>
        </w:rPr>
        <w:t xml:space="preserve"> </w:t>
      </w:r>
      <w:r>
        <w:t>to</w:t>
      </w:r>
      <w:r>
        <w:rPr>
          <w:spacing w:val="-6"/>
        </w:rPr>
        <w:t xml:space="preserve"> </w:t>
      </w:r>
      <w:r>
        <w:t>other</w:t>
      </w:r>
      <w:r>
        <w:rPr>
          <w:spacing w:val="-5"/>
        </w:rPr>
        <w:t xml:space="preserve"> </w:t>
      </w:r>
      <w:r>
        <w:t>countries,</w:t>
      </w:r>
      <w:r>
        <w:rPr>
          <w:spacing w:val="-6"/>
        </w:rPr>
        <w:t xml:space="preserve"> </w:t>
      </w:r>
      <w:r>
        <w:t>Australia</w:t>
      </w:r>
      <w:r>
        <w:rPr>
          <w:spacing w:val="-6"/>
        </w:rPr>
        <w:t xml:space="preserve"> </w:t>
      </w:r>
      <w:r>
        <w:t>performs</w:t>
      </w:r>
      <w:r>
        <w:rPr>
          <w:spacing w:val="-6"/>
        </w:rPr>
        <w:t xml:space="preserve"> </w:t>
      </w:r>
      <w:r>
        <w:t>well</w:t>
      </w:r>
      <w:r>
        <w:rPr>
          <w:spacing w:val="-6"/>
        </w:rPr>
        <w:t xml:space="preserve"> </w:t>
      </w:r>
      <w:r>
        <w:t>on</w:t>
      </w:r>
      <w:r>
        <w:rPr>
          <w:spacing w:val="-6"/>
        </w:rPr>
        <w:t xml:space="preserve"> </w:t>
      </w:r>
      <w:r>
        <w:t>a</w:t>
      </w:r>
      <w:r>
        <w:rPr>
          <w:spacing w:val="-5"/>
        </w:rPr>
        <w:t xml:space="preserve"> </w:t>
      </w:r>
      <w:r>
        <w:t>number</w:t>
      </w:r>
      <w:r>
        <w:rPr>
          <w:spacing w:val="-6"/>
        </w:rPr>
        <w:t xml:space="preserve"> </w:t>
      </w:r>
      <w:r>
        <w:t>of</w:t>
      </w:r>
      <w:r>
        <w:rPr>
          <w:spacing w:val="-6"/>
        </w:rPr>
        <w:t xml:space="preserve"> </w:t>
      </w:r>
      <w:r>
        <w:rPr>
          <w:spacing w:val="-1"/>
        </w:rPr>
        <w:t>indicators</w:t>
      </w:r>
      <w:r>
        <w:rPr>
          <w:spacing w:val="22"/>
          <w:w w:val="99"/>
        </w:rPr>
        <w:t xml:space="preserve"> </w:t>
      </w:r>
      <w:r>
        <w:t>of</w:t>
      </w:r>
      <w:r>
        <w:rPr>
          <w:spacing w:val="-4"/>
        </w:rPr>
        <w:t xml:space="preserve"> </w:t>
      </w:r>
      <w:r>
        <w:rPr>
          <w:spacing w:val="-1"/>
        </w:rPr>
        <w:t>social</w:t>
      </w:r>
      <w:r>
        <w:rPr>
          <w:spacing w:val="-4"/>
        </w:rPr>
        <w:t xml:space="preserve"> </w:t>
      </w:r>
      <w:r>
        <w:t>outcomes</w:t>
      </w:r>
      <w:r>
        <w:rPr>
          <w:spacing w:val="-5"/>
        </w:rPr>
        <w:t xml:space="preserve"> </w:t>
      </w:r>
      <w:r>
        <w:t>(Table</w:t>
      </w:r>
      <w:r>
        <w:rPr>
          <w:spacing w:val="-5"/>
        </w:rPr>
        <w:t xml:space="preserve"> </w:t>
      </w:r>
      <w:r>
        <w:rPr>
          <w:spacing w:val="-1"/>
        </w:rPr>
        <w:t>18).</w:t>
      </w:r>
      <w:r>
        <w:rPr>
          <w:spacing w:val="-3"/>
        </w:rPr>
        <w:t xml:space="preserve"> </w:t>
      </w:r>
      <w:r>
        <w:t>Australian</w:t>
      </w:r>
      <w:r>
        <w:rPr>
          <w:spacing w:val="-4"/>
        </w:rPr>
        <w:t xml:space="preserve"> </w:t>
      </w:r>
      <w:r>
        <w:rPr>
          <w:spacing w:val="-1"/>
        </w:rPr>
        <w:t>life</w:t>
      </w:r>
      <w:r>
        <w:rPr>
          <w:spacing w:val="-4"/>
        </w:rPr>
        <w:t xml:space="preserve"> </w:t>
      </w:r>
      <w:r>
        <w:t>expectancy</w:t>
      </w:r>
      <w:r>
        <w:rPr>
          <w:spacing w:val="-4"/>
        </w:rPr>
        <w:t xml:space="preserve"> </w:t>
      </w:r>
      <w:r>
        <w:rPr>
          <w:spacing w:val="-1"/>
        </w:rPr>
        <w:t>is</w:t>
      </w:r>
      <w:r>
        <w:rPr>
          <w:spacing w:val="-5"/>
        </w:rPr>
        <w:t xml:space="preserve"> </w:t>
      </w:r>
      <w:r>
        <w:t>above</w:t>
      </w:r>
      <w:r>
        <w:rPr>
          <w:spacing w:val="-4"/>
        </w:rPr>
        <w:t xml:space="preserve"> </w:t>
      </w:r>
      <w:r>
        <w:t>average,</w:t>
      </w:r>
      <w:r>
        <w:rPr>
          <w:spacing w:val="-5"/>
        </w:rPr>
        <w:t xml:space="preserve"> </w:t>
      </w:r>
      <w:r>
        <w:t>with</w:t>
      </w:r>
      <w:r>
        <w:rPr>
          <w:spacing w:val="-5"/>
        </w:rPr>
        <w:t xml:space="preserve"> </w:t>
      </w:r>
      <w:r>
        <w:rPr>
          <w:spacing w:val="-1"/>
        </w:rPr>
        <w:t>life</w:t>
      </w:r>
      <w:r>
        <w:rPr>
          <w:spacing w:val="24"/>
        </w:rPr>
        <w:t xml:space="preserve"> </w:t>
      </w:r>
      <w:r>
        <w:t>expectancy</w:t>
      </w:r>
      <w:r>
        <w:rPr>
          <w:spacing w:val="-5"/>
        </w:rPr>
        <w:t xml:space="preserve"> </w:t>
      </w:r>
      <w:r>
        <w:t>at</w:t>
      </w:r>
      <w:r>
        <w:rPr>
          <w:spacing w:val="-5"/>
        </w:rPr>
        <w:t xml:space="preserve"> </w:t>
      </w:r>
      <w:r>
        <w:t>birth</w:t>
      </w:r>
      <w:r>
        <w:rPr>
          <w:spacing w:val="-5"/>
        </w:rPr>
        <w:t xml:space="preserve"> </w:t>
      </w:r>
      <w:r>
        <w:t>being</w:t>
      </w:r>
      <w:r>
        <w:rPr>
          <w:spacing w:val="-6"/>
        </w:rPr>
        <w:t xml:space="preserve"> </w:t>
      </w:r>
      <w:r>
        <w:rPr>
          <w:spacing w:val="-1"/>
        </w:rPr>
        <w:t>82</w:t>
      </w:r>
      <w:r>
        <w:rPr>
          <w:spacing w:val="-4"/>
        </w:rPr>
        <w:t xml:space="preserve"> </w:t>
      </w:r>
      <w:r>
        <w:t>years,</w:t>
      </w:r>
      <w:r>
        <w:rPr>
          <w:spacing w:val="-6"/>
        </w:rPr>
        <w:t xml:space="preserve"> </w:t>
      </w:r>
      <w:r>
        <w:t>two</w:t>
      </w:r>
      <w:r>
        <w:rPr>
          <w:spacing w:val="-4"/>
        </w:rPr>
        <w:t xml:space="preserve"> </w:t>
      </w:r>
      <w:r>
        <w:t>years</w:t>
      </w:r>
      <w:r>
        <w:rPr>
          <w:spacing w:val="-6"/>
        </w:rPr>
        <w:t xml:space="preserve"> </w:t>
      </w:r>
      <w:r>
        <w:t>above</w:t>
      </w:r>
      <w:r>
        <w:rPr>
          <w:spacing w:val="-5"/>
        </w:rPr>
        <w:t xml:space="preserve"> </w:t>
      </w:r>
      <w:r>
        <w:t>the</w:t>
      </w:r>
      <w:r>
        <w:rPr>
          <w:spacing w:val="-6"/>
        </w:rPr>
        <w:t xml:space="preserve"> </w:t>
      </w:r>
      <w:r>
        <w:t>OECD</w:t>
      </w:r>
      <w:r>
        <w:rPr>
          <w:spacing w:val="-5"/>
        </w:rPr>
        <w:t xml:space="preserve"> </w:t>
      </w:r>
      <w:r>
        <w:t>average.</w:t>
      </w:r>
      <w:r>
        <w:rPr>
          <w:spacing w:val="-6"/>
        </w:rPr>
        <w:t xml:space="preserve"> </w:t>
      </w:r>
      <w:r>
        <w:t>Australians</w:t>
      </w:r>
      <w:r>
        <w:rPr>
          <w:spacing w:val="-4"/>
        </w:rPr>
        <w:t xml:space="preserve"> </w:t>
      </w:r>
      <w:r>
        <w:t>also</w:t>
      </w:r>
      <w:r>
        <w:rPr>
          <w:spacing w:val="21"/>
        </w:rPr>
        <w:t xml:space="preserve"> </w:t>
      </w:r>
      <w:r>
        <w:t>have</w:t>
      </w:r>
      <w:r>
        <w:rPr>
          <w:spacing w:val="-6"/>
        </w:rPr>
        <w:t xml:space="preserve"> </w:t>
      </w:r>
      <w:r>
        <w:t>relatively</w:t>
      </w:r>
      <w:r>
        <w:rPr>
          <w:spacing w:val="-6"/>
        </w:rPr>
        <w:t xml:space="preserve"> </w:t>
      </w:r>
      <w:r>
        <w:t>high</w:t>
      </w:r>
      <w:r>
        <w:rPr>
          <w:spacing w:val="-6"/>
        </w:rPr>
        <w:t xml:space="preserve"> </w:t>
      </w:r>
      <w:r>
        <w:t>rates</w:t>
      </w:r>
      <w:r>
        <w:rPr>
          <w:spacing w:val="-5"/>
        </w:rPr>
        <w:t xml:space="preserve"> </w:t>
      </w:r>
      <w:r>
        <w:t>of</w:t>
      </w:r>
      <w:r>
        <w:rPr>
          <w:spacing w:val="-5"/>
        </w:rPr>
        <w:t xml:space="preserve"> </w:t>
      </w:r>
      <w:r>
        <w:rPr>
          <w:spacing w:val="-1"/>
        </w:rPr>
        <w:t>life</w:t>
      </w:r>
      <w:r>
        <w:rPr>
          <w:spacing w:val="-4"/>
        </w:rPr>
        <w:t xml:space="preserve"> </w:t>
      </w:r>
      <w:r>
        <w:rPr>
          <w:spacing w:val="-1"/>
        </w:rPr>
        <w:t>satisfaction.</w:t>
      </w:r>
      <w:r>
        <w:rPr>
          <w:spacing w:val="-4"/>
        </w:rPr>
        <w:t xml:space="preserve"> </w:t>
      </w:r>
      <w:r>
        <w:rPr>
          <w:spacing w:val="-1"/>
        </w:rPr>
        <w:t>When</w:t>
      </w:r>
      <w:r>
        <w:rPr>
          <w:spacing w:val="-5"/>
        </w:rPr>
        <w:t xml:space="preserve"> </w:t>
      </w:r>
      <w:r>
        <w:t>asked</w:t>
      </w:r>
      <w:r>
        <w:rPr>
          <w:spacing w:val="-5"/>
        </w:rPr>
        <w:t xml:space="preserve"> </w:t>
      </w:r>
      <w:r>
        <w:t>to</w:t>
      </w:r>
      <w:r>
        <w:rPr>
          <w:spacing w:val="-5"/>
        </w:rPr>
        <w:t xml:space="preserve"> </w:t>
      </w:r>
      <w:r>
        <w:t>rate</w:t>
      </w:r>
      <w:r>
        <w:rPr>
          <w:spacing w:val="-5"/>
        </w:rPr>
        <w:t xml:space="preserve"> </w:t>
      </w:r>
      <w:r>
        <w:t>their</w:t>
      </w:r>
      <w:r>
        <w:rPr>
          <w:spacing w:val="-6"/>
        </w:rPr>
        <w:t xml:space="preserve"> </w:t>
      </w:r>
      <w:r>
        <w:t>general</w:t>
      </w:r>
      <w:r>
        <w:rPr>
          <w:spacing w:val="-5"/>
        </w:rPr>
        <w:t xml:space="preserve"> </w:t>
      </w:r>
      <w:r>
        <w:rPr>
          <w:spacing w:val="-1"/>
        </w:rPr>
        <w:t>satisfaction</w:t>
      </w:r>
      <w:r>
        <w:rPr>
          <w:spacing w:val="23"/>
        </w:rPr>
        <w:t xml:space="preserve"> </w:t>
      </w:r>
      <w:r>
        <w:t>with</w:t>
      </w:r>
      <w:r>
        <w:rPr>
          <w:spacing w:val="-4"/>
        </w:rPr>
        <w:t xml:space="preserve"> </w:t>
      </w:r>
      <w:r>
        <w:rPr>
          <w:spacing w:val="-1"/>
        </w:rPr>
        <w:t>life</w:t>
      </w:r>
      <w:r>
        <w:rPr>
          <w:spacing w:val="-3"/>
        </w:rPr>
        <w:t xml:space="preserve"> </w:t>
      </w:r>
      <w:r>
        <w:t>on</w:t>
      </w:r>
      <w:r>
        <w:rPr>
          <w:spacing w:val="-4"/>
        </w:rPr>
        <w:t xml:space="preserve"> </w:t>
      </w:r>
      <w:r>
        <w:t>a</w:t>
      </w:r>
      <w:r>
        <w:rPr>
          <w:spacing w:val="-3"/>
        </w:rPr>
        <w:t xml:space="preserve"> </w:t>
      </w:r>
      <w:r>
        <w:rPr>
          <w:spacing w:val="-1"/>
        </w:rPr>
        <w:t>scale</w:t>
      </w:r>
      <w:r>
        <w:rPr>
          <w:spacing w:val="-3"/>
        </w:rPr>
        <w:t xml:space="preserve"> </w:t>
      </w:r>
      <w:r>
        <w:t>from</w:t>
      </w:r>
      <w:r>
        <w:rPr>
          <w:spacing w:val="-3"/>
        </w:rPr>
        <w:t xml:space="preserve"> </w:t>
      </w:r>
      <w:r>
        <w:t>0</w:t>
      </w:r>
      <w:r>
        <w:rPr>
          <w:spacing w:val="-3"/>
        </w:rPr>
        <w:t xml:space="preserve"> </w:t>
      </w:r>
      <w:r>
        <w:t>to</w:t>
      </w:r>
      <w:r>
        <w:rPr>
          <w:spacing w:val="-3"/>
        </w:rPr>
        <w:t xml:space="preserve"> </w:t>
      </w:r>
      <w:r>
        <w:rPr>
          <w:spacing w:val="-1"/>
        </w:rPr>
        <w:t>10,</w:t>
      </w:r>
      <w:r>
        <w:rPr>
          <w:spacing w:val="-3"/>
        </w:rPr>
        <w:t xml:space="preserve"> </w:t>
      </w:r>
      <w:r>
        <w:t>Australians</w:t>
      </w:r>
      <w:r>
        <w:rPr>
          <w:spacing w:val="-3"/>
        </w:rPr>
        <w:t xml:space="preserve"> </w:t>
      </w:r>
      <w:r>
        <w:t>gave</w:t>
      </w:r>
      <w:r>
        <w:rPr>
          <w:spacing w:val="-4"/>
        </w:rPr>
        <w:t xml:space="preserve"> </w:t>
      </w:r>
      <w:r>
        <w:t>a</w:t>
      </w:r>
      <w:r>
        <w:rPr>
          <w:spacing w:val="-3"/>
        </w:rPr>
        <w:t xml:space="preserve"> </w:t>
      </w:r>
      <w:r>
        <w:rPr>
          <w:spacing w:val="-1"/>
        </w:rPr>
        <w:t>7.3</w:t>
      </w:r>
      <w:r>
        <w:rPr>
          <w:spacing w:val="-3"/>
        </w:rPr>
        <w:t xml:space="preserve"> </w:t>
      </w:r>
      <w:r>
        <w:t>grade,</w:t>
      </w:r>
      <w:r>
        <w:rPr>
          <w:spacing w:val="-4"/>
        </w:rPr>
        <w:t xml:space="preserve"> </w:t>
      </w:r>
      <w:r>
        <w:t>higher</w:t>
      </w:r>
      <w:r>
        <w:rPr>
          <w:spacing w:val="-4"/>
        </w:rPr>
        <w:t xml:space="preserve"> </w:t>
      </w:r>
      <w:r>
        <w:t>than</w:t>
      </w:r>
      <w:r>
        <w:rPr>
          <w:spacing w:val="-4"/>
        </w:rPr>
        <w:t xml:space="preserve"> </w:t>
      </w:r>
      <w:r>
        <w:t>the</w:t>
      </w:r>
      <w:r>
        <w:rPr>
          <w:spacing w:val="-4"/>
        </w:rPr>
        <w:t xml:space="preserve"> </w:t>
      </w:r>
      <w:r>
        <w:t>OECD</w:t>
      </w:r>
      <w:r>
        <w:rPr>
          <w:spacing w:val="25"/>
        </w:rPr>
        <w:t xml:space="preserve"> </w:t>
      </w:r>
      <w:r>
        <w:t>average</w:t>
      </w:r>
      <w:r>
        <w:rPr>
          <w:spacing w:val="-2"/>
        </w:rPr>
        <w:t xml:space="preserve"> </w:t>
      </w:r>
      <w:r>
        <w:t xml:space="preserve">of </w:t>
      </w:r>
      <w:r>
        <w:rPr>
          <w:spacing w:val="-1"/>
        </w:rPr>
        <w:t>6.5.</w:t>
      </w:r>
      <w:r w:rsidRPr="0039307B">
        <w:rPr>
          <w:vertAlign w:val="superscript"/>
        </w:rPr>
        <w:t>639</w:t>
      </w:r>
    </w:p>
    <w:p w14:paraId="5421E7AD" w14:textId="77777777" w:rsidR="00E927D3" w:rsidRDefault="00E927D3" w:rsidP="00E927D3">
      <w:pPr>
        <w:rPr>
          <w:vertAlign w:val="superscript"/>
        </w:rPr>
      </w:pPr>
      <w:r>
        <w:t>Australia</w:t>
      </w:r>
      <w:r>
        <w:rPr>
          <w:spacing w:val="-4"/>
        </w:rPr>
        <w:t xml:space="preserve"> </w:t>
      </w:r>
      <w:r>
        <w:t>performs</w:t>
      </w:r>
      <w:r>
        <w:rPr>
          <w:spacing w:val="-5"/>
        </w:rPr>
        <w:t xml:space="preserve"> </w:t>
      </w:r>
      <w:r>
        <w:t>above</w:t>
      </w:r>
      <w:r>
        <w:rPr>
          <w:spacing w:val="-4"/>
        </w:rPr>
        <w:t xml:space="preserve"> </w:t>
      </w:r>
      <w:r>
        <w:t>the</w:t>
      </w:r>
      <w:r>
        <w:rPr>
          <w:spacing w:val="-5"/>
        </w:rPr>
        <w:t xml:space="preserve"> </w:t>
      </w:r>
      <w:r>
        <w:t>OECD</w:t>
      </w:r>
      <w:r>
        <w:rPr>
          <w:spacing w:val="-4"/>
        </w:rPr>
        <w:t xml:space="preserve"> </w:t>
      </w:r>
      <w:r>
        <w:t>average</w:t>
      </w:r>
      <w:r>
        <w:rPr>
          <w:spacing w:val="-5"/>
        </w:rPr>
        <w:t xml:space="preserve"> </w:t>
      </w:r>
      <w:r>
        <w:rPr>
          <w:spacing w:val="-1"/>
        </w:rPr>
        <w:t>in</w:t>
      </w:r>
      <w:r>
        <w:rPr>
          <w:spacing w:val="-4"/>
        </w:rPr>
        <w:t xml:space="preserve"> </w:t>
      </w:r>
      <w:r>
        <w:t>almost</w:t>
      </w:r>
      <w:r>
        <w:rPr>
          <w:spacing w:val="-4"/>
        </w:rPr>
        <w:t xml:space="preserve"> </w:t>
      </w:r>
      <w:r>
        <w:t>all</w:t>
      </w:r>
      <w:r>
        <w:rPr>
          <w:spacing w:val="-5"/>
        </w:rPr>
        <w:t xml:space="preserve"> </w:t>
      </w:r>
      <w:r>
        <w:rPr>
          <w:spacing w:val="-1"/>
        </w:rPr>
        <w:t>11</w:t>
      </w:r>
      <w:r>
        <w:rPr>
          <w:spacing w:val="-3"/>
        </w:rPr>
        <w:t xml:space="preserve"> </w:t>
      </w:r>
      <w:r>
        <w:t>areas</w:t>
      </w:r>
      <w:r>
        <w:rPr>
          <w:spacing w:val="-5"/>
        </w:rPr>
        <w:t xml:space="preserve"> </w:t>
      </w:r>
      <w:r>
        <w:t>of</w:t>
      </w:r>
      <w:r>
        <w:rPr>
          <w:spacing w:val="-3"/>
        </w:rPr>
        <w:t xml:space="preserve"> </w:t>
      </w:r>
      <w:r>
        <w:t>the</w:t>
      </w:r>
      <w:r>
        <w:rPr>
          <w:spacing w:val="-5"/>
        </w:rPr>
        <w:t xml:space="preserve"> </w:t>
      </w:r>
      <w:r>
        <w:rPr>
          <w:spacing w:val="-1"/>
        </w:rPr>
        <w:t>Better</w:t>
      </w:r>
      <w:r>
        <w:rPr>
          <w:spacing w:val="-4"/>
        </w:rPr>
        <w:t xml:space="preserve"> </w:t>
      </w:r>
      <w:r>
        <w:t>Life</w:t>
      </w:r>
      <w:r>
        <w:rPr>
          <w:spacing w:val="-4"/>
        </w:rPr>
        <w:t xml:space="preserve"> </w:t>
      </w:r>
      <w:r>
        <w:rPr>
          <w:spacing w:val="-1"/>
        </w:rPr>
        <w:t>Index,</w:t>
      </w:r>
      <w:r>
        <w:rPr>
          <w:spacing w:val="23"/>
          <w:w w:val="99"/>
        </w:rPr>
        <w:t xml:space="preserve"> </w:t>
      </w:r>
      <w:r>
        <w:t>and</w:t>
      </w:r>
      <w:r>
        <w:rPr>
          <w:spacing w:val="-5"/>
        </w:rPr>
        <w:t xml:space="preserve"> </w:t>
      </w:r>
      <w:r>
        <w:rPr>
          <w:spacing w:val="-1"/>
        </w:rPr>
        <w:t>in</w:t>
      </w:r>
      <w:r>
        <w:rPr>
          <w:spacing w:val="-3"/>
        </w:rPr>
        <w:t xml:space="preserve"> </w:t>
      </w:r>
      <w:r>
        <w:rPr>
          <w:spacing w:val="-1"/>
        </w:rPr>
        <w:t>2016</w:t>
      </w:r>
      <w:r>
        <w:rPr>
          <w:spacing w:val="-3"/>
        </w:rPr>
        <w:t xml:space="preserve"> </w:t>
      </w:r>
      <w:r>
        <w:t>was</w:t>
      </w:r>
      <w:r>
        <w:rPr>
          <w:spacing w:val="-4"/>
        </w:rPr>
        <w:t xml:space="preserve"> </w:t>
      </w:r>
      <w:r>
        <w:rPr>
          <w:spacing w:val="-1"/>
        </w:rPr>
        <w:t>2nd</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5"/>
        </w:rPr>
        <w:t xml:space="preserve"> </w:t>
      </w:r>
      <w:r>
        <w:t>countries</w:t>
      </w:r>
      <w:r>
        <w:rPr>
          <w:spacing w:val="-4"/>
        </w:rPr>
        <w:t xml:space="preserve"> </w:t>
      </w:r>
      <w:r>
        <w:t>when</w:t>
      </w:r>
      <w:r>
        <w:rPr>
          <w:spacing w:val="-4"/>
        </w:rPr>
        <w:t xml:space="preserve"> </w:t>
      </w:r>
      <w:r>
        <w:t>all</w:t>
      </w:r>
      <w:r>
        <w:rPr>
          <w:spacing w:val="-4"/>
        </w:rPr>
        <w:t xml:space="preserve"> </w:t>
      </w:r>
      <w:r>
        <w:rPr>
          <w:spacing w:val="-1"/>
        </w:rPr>
        <w:t>11</w:t>
      </w:r>
      <w:r>
        <w:rPr>
          <w:spacing w:val="-3"/>
        </w:rPr>
        <w:t xml:space="preserve"> </w:t>
      </w:r>
      <w:r>
        <w:t>areas</w:t>
      </w:r>
      <w:r>
        <w:rPr>
          <w:spacing w:val="-5"/>
        </w:rPr>
        <w:t xml:space="preserve"> </w:t>
      </w:r>
      <w:r>
        <w:t>were</w:t>
      </w:r>
      <w:r>
        <w:rPr>
          <w:spacing w:val="-4"/>
        </w:rPr>
        <w:t xml:space="preserve"> </w:t>
      </w:r>
      <w:r>
        <w:t>equally</w:t>
      </w:r>
      <w:r>
        <w:rPr>
          <w:spacing w:val="-4"/>
        </w:rPr>
        <w:t xml:space="preserve"> </w:t>
      </w:r>
      <w:r>
        <w:t>weighted,</w:t>
      </w:r>
      <w:r>
        <w:rPr>
          <w:spacing w:val="26"/>
          <w:w w:val="99"/>
        </w:rPr>
        <w:t xml:space="preserve"> </w:t>
      </w:r>
      <w:r>
        <w:t>behind</w:t>
      </w:r>
      <w:r>
        <w:rPr>
          <w:spacing w:val="-3"/>
        </w:rPr>
        <w:t xml:space="preserve"> </w:t>
      </w:r>
      <w:r>
        <w:rPr>
          <w:spacing w:val="-1"/>
        </w:rPr>
        <w:t>Norway.</w:t>
      </w:r>
      <w:r w:rsidRPr="0039307B">
        <w:rPr>
          <w:vertAlign w:val="superscript"/>
        </w:rPr>
        <w:t>640,641</w:t>
      </w:r>
      <w:r>
        <w:rPr>
          <w:b/>
          <w:spacing w:val="22"/>
          <w:position w:val="7"/>
          <w:sz w:val="11"/>
        </w:rPr>
        <w:t xml:space="preserve"> </w:t>
      </w:r>
      <w:r>
        <w:t>Australia</w:t>
      </w:r>
      <w:r>
        <w:rPr>
          <w:spacing w:val="-2"/>
        </w:rPr>
        <w:t xml:space="preserve"> </w:t>
      </w:r>
      <w:r>
        <w:t>has</w:t>
      </w:r>
      <w:r>
        <w:rPr>
          <w:spacing w:val="-2"/>
        </w:rPr>
        <w:t xml:space="preserve"> </w:t>
      </w:r>
      <w:r>
        <w:t>consistently</w:t>
      </w:r>
      <w:r>
        <w:rPr>
          <w:spacing w:val="-3"/>
        </w:rPr>
        <w:t xml:space="preserve"> </w:t>
      </w:r>
      <w:r>
        <w:t>ranked</w:t>
      </w:r>
      <w:r>
        <w:rPr>
          <w:spacing w:val="-3"/>
        </w:rPr>
        <w:t xml:space="preserve"> </w:t>
      </w:r>
      <w:r>
        <w:t>very</w:t>
      </w:r>
      <w:r>
        <w:rPr>
          <w:spacing w:val="-2"/>
        </w:rPr>
        <w:t xml:space="preserve"> </w:t>
      </w:r>
      <w:r>
        <w:t>highly</w:t>
      </w:r>
      <w:r>
        <w:rPr>
          <w:spacing w:val="-2"/>
        </w:rPr>
        <w:t xml:space="preserve"> </w:t>
      </w:r>
      <w:r>
        <w:rPr>
          <w:spacing w:val="-1"/>
        </w:rPr>
        <w:t>in</w:t>
      </w:r>
      <w:r>
        <w:rPr>
          <w:spacing w:val="-2"/>
        </w:rPr>
        <w:t xml:space="preserve"> </w:t>
      </w:r>
      <w:r>
        <w:t>this</w:t>
      </w:r>
      <w:r>
        <w:rPr>
          <w:spacing w:val="-3"/>
        </w:rPr>
        <w:t xml:space="preserve"> </w:t>
      </w:r>
      <w:r>
        <w:rPr>
          <w:spacing w:val="-1"/>
        </w:rPr>
        <w:t>index,</w:t>
      </w:r>
      <w:r>
        <w:rPr>
          <w:spacing w:val="-2"/>
        </w:rPr>
        <w:t xml:space="preserve"> </w:t>
      </w:r>
      <w:r>
        <w:t>with</w:t>
      </w:r>
      <w:r>
        <w:rPr>
          <w:spacing w:val="-3"/>
        </w:rPr>
        <w:t xml:space="preserve"> </w:t>
      </w:r>
      <w:r>
        <w:t>a</w:t>
      </w:r>
      <w:r>
        <w:rPr>
          <w:spacing w:val="21"/>
          <w:w w:val="99"/>
        </w:rPr>
        <w:t xml:space="preserve"> </w:t>
      </w:r>
      <w:r>
        <w:rPr>
          <w:spacing w:val="-1"/>
        </w:rPr>
        <w:t>small</w:t>
      </w:r>
      <w:r>
        <w:rPr>
          <w:spacing w:val="-2"/>
        </w:rPr>
        <w:t xml:space="preserve"> </w:t>
      </w:r>
      <w:r>
        <w:rPr>
          <w:spacing w:val="-1"/>
        </w:rPr>
        <w:t>improvement</w:t>
      </w:r>
      <w:r>
        <w:rPr>
          <w:spacing w:val="-2"/>
        </w:rPr>
        <w:t xml:space="preserve"> </w:t>
      </w:r>
      <w:r>
        <w:t>over</w:t>
      </w:r>
      <w:r>
        <w:rPr>
          <w:spacing w:val="-2"/>
        </w:rPr>
        <w:t xml:space="preserve"> </w:t>
      </w:r>
      <w:r>
        <w:t>the</w:t>
      </w:r>
      <w:r>
        <w:rPr>
          <w:spacing w:val="-3"/>
        </w:rPr>
        <w:t xml:space="preserve"> </w:t>
      </w:r>
      <w:r>
        <w:rPr>
          <w:spacing w:val="-1"/>
        </w:rPr>
        <w:t>last decade.</w:t>
      </w:r>
      <w:r w:rsidRPr="0039307B">
        <w:rPr>
          <w:vertAlign w:val="superscript"/>
        </w:rPr>
        <w:t>642</w:t>
      </w:r>
      <w:r>
        <w:rPr>
          <w:b/>
          <w:spacing w:val="22"/>
          <w:position w:val="7"/>
          <w:sz w:val="11"/>
        </w:rPr>
        <w:t xml:space="preserve"> </w:t>
      </w:r>
      <w:r>
        <w:t>Australia</w:t>
      </w:r>
      <w:r>
        <w:rPr>
          <w:spacing w:val="-2"/>
        </w:rPr>
        <w:t xml:space="preserve"> </w:t>
      </w:r>
      <w:r>
        <w:t>also</w:t>
      </w:r>
      <w:r>
        <w:rPr>
          <w:spacing w:val="-2"/>
        </w:rPr>
        <w:t xml:space="preserve"> </w:t>
      </w:r>
      <w:r>
        <w:rPr>
          <w:spacing w:val="-1"/>
        </w:rPr>
        <w:t>ranks</w:t>
      </w:r>
      <w:r>
        <w:rPr>
          <w:spacing w:val="-3"/>
        </w:rPr>
        <w:t xml:space="preserve"> </w:t>
      </w:r>
      <w:r>
        <w:t>consistently</w:t>
      </w:r>
      <w:r>
        <w:rPr>
          <w:spacing w:val="-3"/>
        </w:rPr>
        <w:t xml:space="preserve"> </w:t>
      </w:r>
      <w:r>
        <w:t>very</w:t>
      </w:r>
      <w:r>
        <w:rPr>
          <w:spacing w:val="-2"/>
        </w:rPr>
        <w:t xml:space="preserve"> </w:t>
      </w:r>
      <w:r>
        <w:t>highly</w:t>
      </w:r>
      <w:r w:rsidR="0001275D">
        <w:t xml:space="preserve"> </w:t>
      </w:r>
      <w:r>
        <w:rPr>
          <w:spacing w:val="-1"/>
        </w:rPr>
        <w:t>in</w:t>
      </w:r>
      <w:r>
        <w:rPr>
          <w:spacing w:val="-3"/>
        </w:rPr>
        <w:t xml:space="preserve"> </w:t>
      </w:r>
      <w:r>
        <w:t>the</w:t>
      </w:r>
      <w:r>
        <w:rPr>
          <w:spacing w:val="-4"/>
        </w:rPr>
        <w:t xml:space="preserve"> </w:t>
      </w:r>
      <w:r>
        <w:t>United</w:t>
      </w:r>
      <w:r>
        <w:rPr>
          <w:spacing w:val="-3"/>
        </w:rPr>
        <w:t xml:space="preserve"> </w:t>
      </w:r>
      <w:r>
        <w:t>Nations</w:t>
      </w:r>
      <w:r>
        <w:rPr>
          <w:spacing w:val="-2"/>
        </w:rPr>
        <w:t xml:space="preserve"> </w:t>
      </w:r>
      <w:r>
        <w:t>Human</w:t>
      </w:r>
      <w:r>
        <w:rPr>
          <w:spacing w:val="-4"/>
        </w:rPr>
        <w:t xml:space="preserve"> </w:t>
      </w:r>
      <w:r>
        <w:rPr>
          <w:spacing w:val="-1"/>
        </w:rPr>
        <w:t>Development</w:t>
      </w:r>
      <w:r>
        <w:rPr>
          <w:spacing w:val="-3"/>
        </w:rPr>
        <w:t xml:space="preserve"> </w:t>
      </w:r>
      <w:r>
        <w:rPr>
          <w:spacing w:val="-1"/>
        </w:rPr>
        <w:t>Index</w:t>
      </w:r>
      <w:r>
        <w:rPr>
          <w:spacing w:val="-2"/>
        </w:rPr>
        <w:t xml:space="preserve"> </w:t>
      </w:r>
      <w:r>
        <w:t>(it</w:t>
      </w:r>
      <w:r>
        <w:rPr>
          <w:spacing w:val="-4"/>
        </w:rPr>
        <w:t xml:space="preserve"> </w:t>
      </w:r>
      <w:r>
        <w:rPr>
          <w:spacing w:val="-1"/>
        </w:rPr>
        <w:t>is</w:t>
      </w:r>
      <w:r>
        <w:rPr>
          <w:spacing w:val="-4"/>
        </w:rPr>
        <w:t xml:space="preserve"> </w:t>
      </w:r>
      <w:r>
        <w:t>currently</w:t>
      </w:r>
      <w:r>
        <w:rPr>
          <w:spacing w:val="-3"/>
        </w:rPr>
        <w:t xml:space="preserve"> </w:t>
      </w:r>
      <w:r>
        <w:rPr>
          <w:spacing w:val="-1"/>
        </w:rPr>
        <w:t>2nd</w:t>
      </w:r>
      <w:r>
        <w:rPr>
          <w:spacing w:val="-3"/>
        </w:rPr>
        <w:t xml:space="preserve"> </w:t>
      </w:r>
      <w:r>
        <w:t>out</w:t>
      </w:r>
      <w:r>
        <w:rPr>
          <w:spacing w:val="-3"/>
        </w:rPr>
        <w:t xml:space="preserve"> </w:t>
      </w:r>
      <w:r>
        <w:t>of</w:t>
      </w:r>
      <w:r>
        <w:rPr>
          <w:spacing w:val="-2"/>
        </w:rPr>
        <w:t xml:space="preserve"> </w:t>
      </w:r>
      <w:r>
        <w:rPr>
          <w:spacing w:val="-1"/>
        </w:rPr>
        <w:t>37</w:t>
      </w:r>
      <w:r>
        <w:rPr>
          <w:spacing w:val="-3"/>
        </w:rPr>
        <w:t xml:space="preserve"> </w:t>
      </w:r>
      <w:r>
        <w:t>OECD+</w:t>
      </w:r>
      <w:r>
        <w:rPr>
          <w:spacing w:val="27"/>
        </w:rPr>
        <w:t xml:space="preserve"> </w:t>
      </w:r>
      <w:r>
        <w:t>countries),</w:t>
      </w:r>
      <w:r>
        <w:rPr>
          <w:spacing w:val="-5"/>
        </w:rPr>
        <w:t xml:space="preserve"> </w:t>
      </w:r>
      <w:r>
        <w:t>and</w:t>
      </w:r>
      <w:r>
        <w:rPr>
          <w:spacing w:val="-4"/>
        </w:rPr>
        <w:t xml:space="preserve"> </w:t>
      </w:r>
      <w:r>
        <w:t>has</w:t>
      </w:r>
      <w:r>
        <w:rPr>
          <w:spacing w:val="-4"/>
        </w:rPr>
        <w:t xml:space="preserve"> </w:t>
      </w:r>
      <w:r>
        <w:t>experienced</w:t>
      </w:r>
      <w:r>
        <w:rPr>
          <w:spacing w:val="-4"/>
        </w:rPr>
        <w:t xml:space="preserve"> </w:t>
      </w:r>
      <w:r>
        <w:t>a</w:t>
      </w:r>
      <w:r>
        <w:rPr>
          <w:spacing w:val="-3"/>
        </w:rPr>
        <w:t xml:space="preserve"> </w:t>
      </w:r>
      <w:r>
        <w:rPr>
          <w:spacing w:val="-1"/>
        </w:rPr>
        <w:t>small</w:t>
      </w:r>
      <w:r>
        <w:rPr>
          <w:spacing w:val="-3"/>
        </w:rPr>
        <w:t xml:space="preserve"> </w:t>
      </w:r>
      <w:r>
        <w:rPr>
          <w:spacing w:val="-1"/>
        </w:rPr>
        <w:t>improvement</w:t>
      </w:r>
      <w:r>
        <w:rPr>
          <w:spacing w:val="-3"/>
        </w:rPr>
        <w:t xml:space="preserve"> </w:t>
      </w:r>
      <w:r>
        <w:t>over</w:t>
      </w:r>
      <w:r>
        <w:rPr>
          <w:spacing w:val="-4"/>
        </w:rPr>
        <w:t xml:space="preserve"> </w:t>
      </w:r>
      <w:r>
        <w:t>the</w:t>
      </w:r>
      <w:r>
        <w:rPr>
          <w:spacing w:val="-4"/>
        </w:rPr>
        <w:t xml:space="preserve"> </w:t>
      </w:r>
      <w:r>
        <w:rPr>
          <w:spacing w:val="-1"/>
        </w:rPr>
        <w:t>last</w:t>
      </w:r>
      <w:r>
        <w:rPr>
          <w:spacing w:val="-3"/>
        </w:rPr>
        <w:t xml:space="preserve"> </w:t>
      </w:r>
      <w:r>
        <w:t>decade.</w:t>
      </w:r>
      <w:r>
        <w:rPr>
          <w:spacing w:val="-4"/>
        </w:rPr>
        <w:t xml:space="preserve"> </w:t>
      </w:r>
      <w:r>
        <w:rPr>
          <w:spacing w:val="-1"/>
        </w:rPr>
        <w:t>In</w:t>
      </w:r>
      <w:r>
        <w:rPr>
          <w:spacing w:val="-3"/>
        </w:rPr>
        <w:t xml:space="preserve"> </w:t>
      </w:r>
      <w:r>
        <w:rPr>
          <w:spacing w:val="-1"/>
        </w:rPr>
        <w:t>2016,</w:t>
      </w:r>
      <w:r>
        <w:rPr>
          <w:spacing w:val="24"/>
        </w:rPr>
        <w:t xml:space="preserve"> </w:t>
      </w:r>
      <w:r>
        <w:t>Australia</w:t>
      </w:r>
      <w:r>
        <w:rPr>
          <w:spacing w:val="-3"/>
        </w:rPr>
        <w:t xml:space="preserve"> </w:t>
      </w:r>
      <w:r>
        <w:t>also</w:t>
      </w:r>
      <w:r>
        <w:rPr>
          <w:spacing w:val="-4"/>
        </w:rPr>
        <w:t xml:space="preserve"> </w:t>
      </w:r>
      <w:r>
        <w:rPr>
          <w:spacing w:val="-1"/>
        </w:rPr>
        <w:t>scored</w:t>
      </w:r>
      <w:r>
        <w:rPr>
          <w:spacing w:val="-3"/>
        </w:rPr>
        <w:t xml:space="preserve"> </w:t>
      </w:r>
      <w:r>
        <w:rPr>
          <w:spacing w:val="-1"/>
        </w:rPr>
        <w:t>4th</w:t>
      </w:r>
      <w:r>
        <w:rPr>
          <w:spacing w:val="-3"/>
        </w:rPr>
        <w:t xml:space="preserve"> </w:t>
      </w:r>
      <w:r>
        <w:t>out</w:t>
      </w:r>
      <w:r>
        <w:rPr>
          <w:spacing w:val="-2"/>
        </w:rPr>
        <w:t xml:space="preserve"> </w:t>
      </w:r>
      <w:r>
        <w:t>of</w:t>
      </w:r>
      <w:r>
        <w:rPr>
          <w:spacing w:val="-3"/>
        </w:rPr>
        <w:t xml:space="preserve"> </w:t>
      </w:r>
      <w:r>
        <w:rPr>
          <w:spacing w:val="-1"/>
        </w:rPr>
        <w:t>35</w:t>
      </w:r>
      <w:r>
        <w:rPr>
          <w:spacing w:val="-3"/>
        </w:rPr>
        <w:t xml:space="preserve"> </w:t>
      </w:r>
      <w:r>
        <w:t>OECD+</w:t>
      </w:r>
      <w:r>
        <w:rPr>
          <w:spacing w:val="-4"/>
        </w:rPr>
        <w:t xml:space="preserve"> </w:t>
      </w:r>
      <w:r>
        <w:t>countries</w:t>
      </w:r>
      <w:r>
        <w:rPr>
          <w:spacing w:val="-3"/>
        </w:rPr>
        <w:t xml:space="preserve"> </w:t>
      </w:r>
      <w:r>
        <w:t>on</w:t>
      </w:r>
      <w:r>
        <w:rPr>
          <w:spacing w:val="-3"/>
        </w:rPr>
        <w:t xml:space="preserve"> </w:t>
      </w:r>
      <w:r>
        <w:t>the</w:t>
      </w:r>
      <w:r>
        <w:rPr>
          <w:spacing w:val="-4"/>
        </w:rPr>
        <w:t xml:space="preserve"> </w:t>
      </w:r>
      <w:r>
        <w:rPr>
          <w:spacing w:val="-1"/>
        </w:rPr>
        <w:t>Social</w:t>
      </w:r>
      <w:r>
        <w:rPr>
          <w:spacing w:val="-3"/>
        </w:rPr>
        <w:t xml:space="preserve"> </w:t>
      </w:r>
      <w:r>
        <w:rPr>
          <w:spacing w:val="-1"/>
        </w:rPr>
        <w:t>Progress</w:t>
      </w:r>
      <w:r>
        <w:rPr>
          <w:spacing w:val="-2"/>
        </w:rPr>
        <w:t xml:space="preserve"> </w:t>
      </w:r>
      <w:r>
        <w:rPr>
          <w:spacing w:val="-1"/>
        </w:rPr>
        <w:t>Index.</w:t>
      </w:r>
      <w:r w:rsidRPr="0039307B">
        <w:rPr>
          <w:vertAlign w:val="superscript"/>
        </w:rPr>
        <w:t>643</w:t>
      </w:r>
    </w:p>
    <w:p w14:paraId="33C1CBFD" w14:textId="77777777" w:rsidR="00202AAA" w:rsidRPr="00202AAA" w:rsidRDefault="00202AAA" w:rsidP="00202AAA">
      <w:pPr>
        <w:pStyle w:val="Caption"/>
        <w:rPr>
          <w:b w:val="0"/>
          <w:vertAlign w:val="superscript"/>
        </w:rPr>
      </w:pPr>
      <w:r>
        <w:t xml:space="preserve">Table </w:t>
      </w:r>
      <w:r>
        <w:fldChar w:fldCharType="begin"/>
      </w:r>
      <w:r>
        <w:instrText xml:space="preserve"> SEQ Table \* ARABIC </w:instrText>
      </w:r>
      <w:r>
        <w:fldChar w:fldCharType="separate"/>
      </w:r>
      <w:r w:rsidR="007D3455">
        <w:rPr>
          <w:noProof/>
        </w:rPr>
        <w:t>18</w:t>
      </w:r>
      <w:r>
        <w:fldChar w:fldCharType="end"/>
      </w:r>
      <w:r>
        <w:t>: Australia's performance on selected indicators from the 2016 Better Life Index.</w:t>
      </w:r>
      <w:r>
        <w:rPr>
          <w:b w:val="0"/>
          <w:vertAlign w:val="superscript"/>
        </w:rPr>
        <w:t>644</w:t>
      </w:r>
    </w:p>
    <w:tbl>
      <w:tblPr>
        <w:tblStyle w:val="AuditTable1"/>
        <w:tblW w:w="5000" w:type="pct"/>
        <w:tblLook w:val="04A0" w:firstRow="1" w:lastRow="0" w:firstColumn="1" w:lastColumn="0" w:noHBand="0" w:noVBand="1"/>
        <w:tblCaption w:val="Table 18: Australia's performance on selected indicators from the 2016 Better Life Index"/>
        <w:tblDescription w:val="Table 18 shows Australia’s performance on selected indicators from the 2016 Better Life Index. It shows Australia ranks very highly in the index  with scores of 8.4/10 for jobs and earnings, 9.4/10 for health status and 8.9/10 for life satisfaction.  "/>
      </w:tblPr>
      <w:tblGrid>
        <w:gridCol w:w="1759"/>
        <w:gridCol w:w="943"/>
        <w:gridCol w:w="6181"/>
      </w:tblGrid>
      <w:tr w:rsidR="0001275D" w14:paraId="747B79E6" w14:textId="77777777" w:rsidTr="00202AAA">
        <w:trPr>
          <w:cnfStyle w:val="100000000000" w:firstRow="1" w:lastRow="0" w:firstColumn="0" w:lastColumn="0" w:oddVBand="0" w:evenVBand="0" w:oddHBand="0" w:evenHBand="0" w:firstRowFirstColumn="0" w:firstRowLastColumn="0" w:lastRowFirstColumn="0" w:lastRowLastColumn="0"/>
        </w:trPr>
        <w:tc>
          <w:tcPr>
            <w:tcW w:w="990" w:type="pct"/>
          </w:tcPr>
          <w:p w14:paraId="2CBB7138" w14:textId="77777777" w:rsidR="0001275D" w:rsidRDefault="0001275D" w:rsidP="00202AAA">
            <w:r w:rsidRPr="008F074C">
              <w:t>Topic</w:t>
            </w:r>
          </w:p>
        </w:tc>
        <w:tc>
          <w:tcPr>
            <w:tcW w:w="531" w:type="pct"/>
          </w:tcPr>
          <w:p w14:paraId="2DF32FAF" w14:textId="77777777" w:rsidR="0001275D" w:rsidRDefault="0001275D" w:rsidP="00202AAA">
            <w:pPr>
              <w:jc w:val="right"/>
            </w:pPr>
            <w:r w:rsidRPr="008F074C">
              <w:t>Score (out of 10)</w:t>
            </w:r>
          </w:p>
        </w:tc>
        <w:tc>
          <w:tcPr>
            <w:tcW w:w="3479" w:type="pct"/>
          </w:tcPr>
          <w:p w14:paraId="65792B35" w14:textId="77777777" w:rsidR="0001275D" w:rsidRDefault="0001275D" w:rsidP="00202AAA">
            <w:r w:rsidRPr="008F074C">
              <w:t>Performance against selected indicators</w:t>
            </w:r>
          </w:p>
        </w:tc>
      </w:tr>
      <w:tr w:rsidR="0001275D" w14:paraId="549D810A"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4000711A" w14:textId="77777777" w:rsidR="0001275D" w:rsidRDefault="0001275D" w:rsidP="00202AAA">
            <w:pPr>
              <w:keepLines/>
            </w:pPr>
            <w:r w:rsidRPr="008F074C">
              <w:t>Jobs and earnings</w:t>
            </w:r>
          </w:p>
        </w:tc>
        <w:tc>
          <w:tcPr>
            <w:tcW w:w="531" w:type="pct"/>
          </w:tcPr>
          <w:p w14:paraId="6BFFD8B8" w14:textId="77777777" w:rsidR="0001275D" w:rsidRDefault="0001275D" w:rsidP="00202AAA">
            <w:pPr>
              <w:keepLines/>
              <w:jc w:val="right"/>
            </w:pPr>
            <w:r w:rsidRPr="008F074C">
              <w:t>8.4</w:t>
            </w:r>
          </w:p>
        </w:tc>
        <w:tc>
          <w:tcPr>
            <w:tcW w:w="3479" w:type="pct"/>
          </w:tcPr>
          <w:p w14:paraId="512A08B9" w14:textId="77777777" w:rsidR="0001275D" w:rsidRDefault="0001275D" w:rsidP="00202AAA">
            <w:pPr>
              <w:keepLines/>
            </w:pPr>
            <w:r w:rsidRPr="008F074C">
              <w:t>Seventy-two per cent of working-age Australians (aged 15 to 64</w:t>
            </w:r>
            <w:r w:rsidR="00BA6566">
              <w:t> </w:t>
            </w:r>
            <w:r w:rsidRPr="008F074C">
              <w:t xml:space="preserve"> years) have a paid job, higher than the OECD employment average of 66 per cent.</w:t>
            </w:r>
          </w:p>
        </w:tc>
      </w:tr>
      <w:tr w:rsidR="0001275D" w14:paraId="2B2AE504" w14:textId="77777777" w:rsidTr="00202AAA">
        <w:tc>
          <w:tcPr>
            <w:tcW w:w="990" w:type="pct"/>
          </w:tcPr>
          <w:p w14:paraId="396C42B0" w14:textId="77777777" w:rsidR="0001275D" w:rsidRDefault="0001275D" w:rsidP="00202AAA">
            <w:pPr>
              <w:keepLines/>
            </w:pPr>
            <w:r w:rsidRPr="008F074C">
              <w:t>Housing</w:t>
            </w:r>
          </w:p>
        </w:tc>
        <w:tc>
          <w:tcPr>
            <w:tcW w:w="531" w:type="pct"/>
          </w:tcPr>
          <w:p w14:paraId="09471C8D" w14:textId="77777777" w:rsidR="0001275D" w:rsidRDefault="0001275D" w:rsidP="00202AAA">
            <w:pPr>
              <w:keepLines/>
              <w:jc w:val="right"/>
            </w:pPr>
            <w:r w:rsidRPr="008F074C">
              <w:t>7.4</w:t>
            </w:r>
          </w:p>
        </w:tc>
        <w:tc>
          <w:tcPr>
            <w:tcW w:w="3479" w:type="pct"/>
          </w:tcPr>
          <w:p w14:paraId="081F130F" w14:textId="77777777" w:rsidR="0001275D" w:rsidRDefault="0001275D" w:rsidP="00202AAA">
            <w:pPr>
              <w:keepLines/>
            </w:pPr>
            <w:r w:rsidRPr="008F074C">
              <w:t>Australian households on average spend 20 per cent of their gross adjusted disposable income on keeping a roof over their heads, slightly below the OECD average of 21 per cent.</w:t>
            </w:r>
          </w:p>
        </w:tc>
      </w:tr>
      <w:tr w:rsidR="0001275D" w14:paraId="5D1B16CC"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27A097A2" w14:textId="77777777" w:rsidR="0001275D" w:rsidRDefault="0001275D" w:rsidP="00202AAA">
            <w:pPr>
              <w:keepLines/>
            </w:pPr>
            <w:r w:rsidRPr="008F074C">
              <w:t>Work–life balance</w:t>
            </w:r>
          </w:p>
        </w:tc>
        <w:tc>
          <w:tcPr>
            <w:tcW w:w="531" w:type="pct"/>
          </w:tcPr>
          <w:p w14:paraId="56E5D8C6" w14:textId="77777777" w:rsidR="0001275D" w:rsidRDefault="0001275D" w:rsidP="00202AAA">
            <w:pPr>
              <w:keepLines/>
              <w:jc w:val="right"/>
            </w:pPr>
            <w:r w:rsidRPr="008F074C">
              <w:t>5.9</w:t>
            </w:r>
          </w:p>
        </w:tc>
        <w:tc>
          <w:tcPr>
            <w:tcW w:w="3479" w:type="pct"/>
          </w:tcPr>
          <w:p w14:paraId="4ABA033D" w14:textId="77777777" w:rsidR="0001275D" w:rsidRDefault="0001275D" w:rsidP="00202AAA">
            <w:pPr>
              <w:keepLines/>
            </w:pPr>
            <w:r w:rsidRPr="008F074C">
              <w:t>Australian full-time workers devote 60 per cent of their day on average, or 14.4 hours, to personal care (eating, sleeping, etc.) and leisure (socialising with friends and family, hobbies, games, computer and television use, etc.)—less than the OECD average of 15 hours.</w:t>
            </w:r>
          </w:p>
        </w:tc>
      </w:tr>
      <w:tr w:rsidR="0001275D" w14:paraId="47FA8480" w14:textId="77777777" w:rsidTr="00202AAA">
        <w:tc>
          <w:tcPr>
            <w:tcW w:w="990" w:type="pct"/>
          </w:tcPr>
          <w:p w14:paraId="73466F91" w14:textId="77777777" w:rsidR="0001275D" w:rsidRDefault="0001275D" w:rsidP="00202AAA">
            <w:pPr>
              <w:keepLines/>
            </w:pPr>
            <w:r w:rsidRPr="008F074C">
              <w:t>Health status</w:t>
            </w:r>
          </w:p>
        </w:tc>
        <w:tc>
          <w:tcPr>
            <w:tcW w:w="531" w:type="pct"/>
          </w:tcPr>
          <w:p w14:paraId="7032F73F" w14:textId="77777777" w:rsidR="0001275D" w:rsidRDefault="0001275D" w:rsidP="00202AAA">
            <w:pPr>
              <w:keepLines/>
              <w:jc w:val="right"/>
            </w:pPr>
            <w:r w:rsidRPr="008F074C">
              <w:t>9.4</w:t>
            </w:r>
          </w:p>
        </w:tc>
        <w:tc>
          <w:tcPr>
            <w:tcW w:w="3479" w:type="pct"/>
          </w:tcPr>
          <w:p w14:paraId="6E44298A" w14:textId="77777777" w:rsidR="0001275D" w:rsidRDefault="0001275D" w:rsidP="00202AAA">
            <w:pPr>
              <w:keepLines/>
            </w:pPr>
            <w:r w:rsidRPr="008F074C">
              <w:t>Life expectancy at birth in Australia stands at 82 years, two years above the OECD average of 80 years.</w:t>
            </w:r>
          </w:p>
        </w:tc>
      </w:tr>
      <w:tr w:rsidR="0001275D" w14:paraId="3DD3EF0D"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70B9F598" w14:textId="77777777" w:rsidR="0001275D" w:rsidRDefault="0001275D" w:rsidP="00202AAA">
            <w:pPr>
              <w:keepLines/>
            </w:pPr>
            <w:r w:rsidRPr="008F074C">
              <w:lastRenderedPageBreak/>
              <w:t>Education and skills</w:t>
            </w:r>
          </w:p>
        </w:tc>
        <w:tc>
          <w:tcPr>
            <w:tcW w:w="531" w:type="pct"/>
          </w:tcPr>
          <w:p w14:paraId="290FB2EB" w14:textId="77777777" w:rsidR="0001275D" w:rsidRDefault="0001275D" w:rsidP="00202AAA">
            <w:pPr>
              <w:keepLines/>
              <w:jc w:val="right"/>
            </w:pPr>
            <w:r w:rsidRPr="008F074C">
              <w:t>8.0</w:t>
            </w:r>
          </w:p>
        </w:tc>
        <w:tc>
          <w:tcPr>
            <w:tcW w:w="3479" w:type="pct"/>
          </w:tcPr>
          <w:p w14:paraId="5A4FAE05" w14:textId="77777777" w:rsidR="0001275D" w:rsidRDefault="0001275D" w:rsidP="00202AAA">
            <w:pPr>
              <w:keepLines/>
            </w:pPr>
            <w:r w:rsidRPr="008F074C">
              <w:t>Australians can expect to go through 19.2 years of</w:t>
            </w:r>
            <w:r>
              <w:t xml:space="preserve"> </w:t>
            </w:r>
            <w:r w:rsidRPr="008F074C">
              <w:t>education between the ages of 5 and 39, more than the OECD average of 17.5 years.</w:t>
            </w:r>
          </w:p>
        </w:tc>
      </w:tr>
      <w:tr w:rsidR="0001275D" w14:paraId="350DEE8A" w14:textId="77777777" w:rsidTr="00202AAA">
        <w:tc>
          <w:tcPr>
            <w:tcW w:w="990" w:type="pct"/>
          </w:tcPr>
          <w:p w14:paraId="06869B85" w14:textId="77777777" w:rsidR="0001275D" w:rsidRDefault="0001275D" w:rsidP="00202AAA">
            <w:pPr>
              <w:keepLines/>
            </w:pPr>
            <w:r w:rsidRPr="008F074C">
              <w:t>Community</w:t>
            </w:r>
          </w:p>
        </w:tc>
        <w:tc>
          <w:tcPr>
            <w:tcW w:w="531" w:type="pct"/>
          </w:tcPr>
          <w:p w14:paraId="7508EFF7" w14:textId="77777777" w:rsidR="0001275D" w:rsidRDefault="0001275D" w:rsidP="00202AAA">
            <w:pPr>
              <w:keepLines/>
              <w:jc w:val="right"/>
            </w:pPr>
            <w:r w:rsidRPr="008F074C">
              <w:t>8.5</w:t>
            </w:r>
          </w:p>
        </w:tc>
        <w:tc>
          <w:tcPr>
            <w:tcW w:w="3479" w:type="pct"/>
          </w:tcPr>
          <w:p w14:paraId="72EACED6" w14:textId="77777777" w:rsidR="0001275D" w:rsidRDefault="0001275D" w:rsidP="00202AAA">
            <w:pPr>
              <w:keepLines/>
            </w:pPr>
            <w:r w:rsidRPr="008F074C">
              <w:t>Ninety-five per cent of Australians believe that they know someone they could rely on in time of need, more than the OECD average of 88 per cent.</w:t>
            </w:r>
          </w:p>
        </w:tc>
      </w:tr>
      <w:tr w:rsidR="0001275D" w14:paraId="7ADD21C1" w14:textId="77777777" w:rsidTr="00202AAA">
        <w:trPr>
          <w:cnfStyle w:val="000000100000" w:firstRow="0" w:lastRow="0" w:firstColumn="0" w:lastColumn="0" w:oddVBand="0" w:evenVBand="0" w:oddHBand="1" w:evenHBand="0" w:firstRowFirstColumn="0" w:firstRowLastColumn="0" w:lastRowFirstColumn="0" w:lastRowLastColumn="0"/>
        </w:trPr>
        <w:tc>
          <w:tcPr>
            <w:tcW w:w="990" w:type="pct"/>
          </w:tcPr>
          <w:p w14:paraId="7284F547" w14:textId="77777777" w:rsidR="0001275D" w:rsidRDefault="0001275D" w:rsidP="00202AAA">
            <w:pPr>
              <w:keepLines/>
            </w:pPr>
            <w:r w:rsidRPr="00095AC2">
              <w:t>Civic engagement and governance</w:t>
            </w:r>
          </w:p>
        </w:tc>
        <w:tc>
          <w:tcPr>
            <w:tcW w:w="531" w:type="pct"/>
          </w:tcPr>
          <w:p w14:paraId="71C29A21" w14:textId="77777777" w:rsidR="0001275D" w:rsidRDefault="0001275D" w:rsidP="00202AAA">
            <w:pPr>
              <w:keepLines/>
              <w:jc w:val="right"/>
            </w:pPr>
            <w:r w:rsidRPr="00095AC2">
              <w:t>8.6</w:t>
            </w:r>
          </w:p>
        </w:tc>
        <w:tc>
          <w:tcPr>
            <w:tcW w:w="3479" w:type="pct"/>
          </w:tcPr>
          <w:p w14:paraId="519FCF36" w14:textId="77777777" w:rsidR="0001275D" w:rsidRDefault="0001275D" w:rsidP="00202AAA">
            <w:pPr>
              <w:keepLines/>
            </w:pPr>
            <w:r w:rsidRPr="00095AC2">
              <w:t>Australia is ranked 8th out of 38 countries for the level of stakeholder engagement in developing regulations with a score of</w:t>
            </w:r>
            <w:r>
              <w:t xml:space="preserve"> 2.7 (on a scale of 0 to 4), higher than the OECD average of 2.4.</w:t>
            </w:r>
          </w:p>
        </w:tc>
      </w:tr>
    </w:tbl>
    <w:p w14:paraId="1064F2D6" w14:textId="77777777" w:rsidR="00E927D3" w:rsidRPr="00E927D3" w:rsidRDefault="00E927D3" w:rsidP="00E927D3">
      <w:pPr>
        <w:pStyle w:val="Heading3"/>
      </w:pPr>
      <w:bookmarkStart w:id="129" w:name="_Toc473897847"/>
      <w:r w:rsidRPr="00E927D3">
        <w:t>Environmental outcomes</w:t>
      </w:r>
      <w:bookmarkEnd w:id="129"/>
    </w:p>
    <w:p w14:paraId="0BC4A9D4" w14:textId="77777777" w:rsidR="00E927D3" w:rsidRDefault="00E927D3" w:rsidP="00E927D3">
      <w:pPr>
        <w:rPr>
          <w:sz w:val="11"/>
          <w:szCs w:val="11"/>
        </w:rPr>
      </w:pPr>
      <w:r>
        <w:t>Australia</w:t>
      </w:r>
      <w:r>
        <w:rPr>
          <w:spacing w:val="-5"/>
        </w:rPr>
        <w:t xml:space="preserve"> </w:t>
      </w:r>
      <w:r>
        <w:rPr>
          <w:spacing w:val="-1"/>
        </w:rPr>
        <w:t>is</w:t>
      </w:r>
      <w:r>
        <w:rPr>
          <w:spacing w:val="-5"/>
        </w:rPr>
        <w:t xml:space="preserve"> </w:t>
      </w:r>
      <w:r>
        <w:t>fortunate</w:t>
      </w:r>
      <w:r>
        <w:rPr>
          <w:spacing w:val="-4"/>
        </w:rPr>
        <w:t xml:space="preserve"> </w:t>
      </w:r>
      <w:r>
        <w:t>to</w:t>
      </w:r>
      <w:r>
        <w:rPr>
          <w:spacing w:val="-5"/>
        </w:rPr>
        <w:t xml:space="preserve"> </w:t>
      </w:r>
      <w:r>
        <w:t>have</w:t>
      </w:r>
      <w:r>
        <w:rPr>
          <w:spacing w:val="-5"/>
        </w:rPr>
        <w:t xml:space="preserve"> </w:t>
      </w:r>
      <w:r>
        <w:rPr>
          <w:spacing w:val="-1"/>
        </w:rPr>
        <w:t>significant</w:t>
      </w:r>
      <w:r>
        <w:rPr>
          <w:spacing w:val="-3"/>
        </w:rPr>
        <w:t xml:space="preserve"> </w:t>
      </w:r>
      <w:r>
        <w:rPr>
          <w:spacing w:val="-1"/>
        </w:rPr>
        <w:t>stocks</w:t>
      </w:r>
      <w:r>
        <w:rPr>
          <w:spacing w:val="-5"/>
        </w:rPr>
        <w:t xml:space="preserve"> </w:t>
      </w:r>
      <w:r>
        <w:t>of</w:t>
      </w:r>
      <w:r>
        <w:rPr>
          <w:spacing w:val="-4"/>
        </w:rPr>
        <w:t xml:space="preserve"> </w:t>
      </w:r>
      <w:r>
        <w:t>environmental</w:t>
      </w:r>
      <w:r>
        <w:rPr>
          <w:spacing w:val="-5"/>
        </w:rPr>
        <w:t xml:space="preserve"> </w:t>
      </w:r>
      <w:r>
        <w:t>assets</w:t>
      </w:r>
      <w:r>
        <w:rPr>
          <w:spacing w:val="-5"/>
        </w:rPr>
        <w:t xml:space="preserve"> </w:t>
      </w:r>
      <w:r>
        <w:t>compared</w:t>
      </w:r>
      <w:r>
        <w:rPr>
          <w:spacing w:val="-6"/>
        </w:rPr>
        <w:t xml:space="preserve"> </w:t>
      </w:r>
      <w:r>
        <w:t>to</w:t>
      </w:r>
      <w:r>
        <w:rPr>
          <w:spacing w:val="24"/>
          <w:w w:val="99"/>
        </w:rPr>
        <w:t xml:space="preserve"> </w:t>
      </w:r>
      <w:r>
        <w:rPr>
          <w:spacing w:val="-1"/>
        </w:rPr>
        <w:t>many</w:t>
      </w:r>
      <w:r>
        <w:rPr>
          <w:spacing w:val="-5"/>
        </w:rPr>
        <w:t xml:space="preserve"> </w:t>
      </w:r>
      <w:r>
        <w:t>other</w:t>
      </w:r>
      <w:r>
        <w:rPr>
          <w:spacing w:val="-5"/>
        </w:rPr>
        <w:t xml:space="preserve"> </w:t>
      </w:r>
      <w:r>
        <w:rPr>
          <w:spacing w:val="-1"/>
        </w:rPr>
        <w:t>countries.</w:t>
      </w:r>
      <w:r w:rsidRPr="0039307B">
        <w:rPr>
          <w:vertAlign w:val="superscript"/>
        </w:rPr>
        <w:t>645</w:t>
      </w:r>
      <w:r>
        <w:rPr>
          <w:b/>
          <w:bCs/>
          <w:spacing w:val="20"/>
          <w:position w:val="7"/>
          <w:sz w:val="11"/>
          <w:szCs w:val="11"/>
        </w:rPr>
        <w:t xml:space="preserve"> </w:t>
      </w:r>
      <w:r>
        <w:t>Environmental</w:t>
      </w:r>
      <w:r>
        <w:rPr>
          <w:spacing w:val="-6"/>
        </w:rPr>
        <w:t xml:space="preserve"> </w:t>
      </w:r>
      <w:r>
        <w:t>assets</w:t>
      </w:r>
      <w:r>
        <w:rPr>
          <w:spacing w:val="-5"/>
        </w:rPr>
        <w:t xml:space="preserve"> </w:t>
      </w:r>
      <w:r>
        <w:rPr>
          <w:spacing w:val="-1"/>
        </w:rPr>
        <w:t>include</w:t>
      </w:r>
      <w:r>
        <w:rPr>
          <w:spacing w:val="-5"/>
        </w:rPr>
        <w:t xml:space="preserve"> </w:t>
      </w:r>
      <w:r>
        <w:rPr>
          <w:spacing w:val="-1"/>
        </w:rPr>
        <w:t>minerals</w:t>
      </w:r>
      <w:r>
        <w:rPr>
          <w:spacing w:val="-5"/>
        </w:rPr>
        <w:t xml:space="preserve"> </w:t>
      </w:r>
      <w:r>
        <w:t>and</w:t>
      </w:r>
      <w:r>
        <w:rPr>
          <w:spacing w:val="-5"/>
        </w:rPr>
        <w:t xml:space="preserve"> </w:t>
      </w:r>
      <w:r>
        <w:t>energy</w:t>
      </w:r>
      <w:r>
        <w:rPr>
          <w:spacing w:val="-5"/>
        </w:rPr>
        <w:t xml:space="preserve"> </w:t>
      </w:r>
      <w:r>
        <w:rPr>
          <w:spacing w:val="-1"/>
        </w:rPr>
        <w:t>resources,</w:t>
      </w:r>
      <w:r>
        <w:rPr>
          <w:spacing w:val="45"/>
        </w:rPr>
        <w:t xml:space="preserve"> </w:t>
      </w:r>
      <w:r>
        <w:rPr>
          <w:spacing w:val="-1"/>
        </w:rPr>
        <w:t>land,</w:t>
      </w:r>
      <w:r>
        <w:rPr>
          <w:spacing w:val="-5"/>
        </w:rPr>
        <w:t xml:space="preserve"> </w:t>
      </w:r>
      <w:r>
        <w:t>timber</w:t>
      </w:r>
      <w:r>
        <w:rPr>
          <w:spacing w:val="-5"/>
        </w:rPr>
        <w:t xml:space="preserve"> </w:t>
      </w:r>
      <w:r>
        <w:t>resources,</w:t>
      </w:r>
      <w:r>
        <w:rPr>
          <w:spacing w:val="-6"/>
        </w:rPr>
        <w:t xml:space="preserve"> </w:t>
      </w:r>
      <w:r>
        <w:t>fish</w:t>
      </w:r>
      <w:r>
        <w:rPr>
          <w:spacing w:val="-5"/>
        </w:rPr>
        <w:t xml:space="preserve"> </w:t>
      </w:r>
      <w:r>
        <w:t>and</w:t>
      </w:r>
      <w:r>
        <w:rPr>
          <w:spacing w:val="-5"/>
        </w:rPr>
        <w:t xml:space="preserve"> </w:t>
      </w:r>
      <w:r>
        <w:t>water</w:t>
      </w:r>
      <w:r>
        <w:rPr>
          <w:spacing w:val="-5"/>
        </w:rPr>
        <w:t xml:space="preserve"> </w:t>
      </w:r>
      <w:r>
        <w:t>resources.</w:t>
      </w:r>
      <w:r>
        <w:rPr>
          <w:spacing w:val="-6"/>
        </w:rPr>
        <w:t xml:space="preserve"> </w:t>
      </w:r>
      <w:r>
        <w:t>The</w:t>
      </w:r>
      <w:r>
        <w:rPr>
          <w:spacing w:val="-5"/>
        </w:rPr>
        <w:t xml:space="preserve"> </w:t>
      </w:r>
      <w:r>
        <w:t>economic</w:t>
      </w:r>
      <w:r>
        <w:rPr>
          <w:spacing w:val="-5"/>
        </w:rPr>
        <w:t xml:space="preserve"> </w:t>
      </w:r>
      <w:r>
        <w:t>value</w:t>
      </w:r>
      <w:r>
        <w:rPr>
          <w:spacing w:val="-4"/>
        </w:rPr>
        <w:t xml:space="preserve"> </w:t>
      </w:r>
      <w:r>
        <w:t>of</w:t>
      </w:r>
      <w:r>
        <w:rPr>
          <w:spacing w:val="-4"/>
        </w:rPr>
        <w:t xml:space="preserve"> </w:t>
      </w:r>
      <w:r>
        <w:t>Australia’s</w:t>
      </w:r>
      <w:r>
        <w:rPr>
          <w:spacing w:val="21"/>
        </w:rPr>
        <w:t xml:space="preserve"> </w:t>
      </w:r>
      <w:r>
        <w:t>environmental</w:t>
      </w:r>
      <w:r>
        <w:rPr>
          <w:spacing w:val="-4"/>
        </w:rPr>
        <w:t xml:space="preserve"> </w:t>
      </w:r>
      <w:r>
        <w:t>assets</w:t>
      </w:r>
      <w:r>
        <w:rPr>
          <w:spacing w:val="-4"/>
        </w:rPr>
        <w:t xml:space="preserve"> </w:t>
      </w:r>
      <w:r>
        <w:t>was</w:t>
      </w:r>
      <w:r>
        <w:rPr>
          <w:spacing w:val="-4"/>
        </w:rPr>
        <w:t xml:space="preserve"> </w:t>
      </w:r>
      <w:r>
        <w:t>estimated</w:t>
      </w:r>
      <w:r>
        <w:rPr>
          <w:spacing w:val="-4"/>
        </w:rPr>
        <w:t xml:space="preserve"> </w:t>
      </w:r>
      <w:r>
        <w:t>at</w:t>
      </w:r>
      <w:r>
        <w:rPr>
          <w:spacing w:val="-2"/>
        </w:rPr>
        <w:t xml:space="preserve"> </w:t>
      </w:r>
      <w:r>
        <w:t>$5.8</w:t>
      </w:r>
      <w:r>
        <w:rPr>
          <w:spacing w:val="-3"/>
        </w:rPr>
        <w:t xml:space="preserve"> </w:t>
      </w:r>
      <w:r>
        <w:t>trillion</w:t>
      </w:r>
      <w:r>
        <w:rPr>
          <w:spacing w:val="-4"/>
        </w:rPr>
        <w:t xml:space="preserve"> </w:t>
      </w:r>
      <w:r>
        <w:t>at</w:t>
      </w:r>
      <w:r>
        <w:rPr>
          <w:spacing w:val="-3"/>
        </w:rPr>
        <w:t xml:space="preserve"> </w:t>
      </w:r>
      <w:r>
        <w:rPr>
          <w:spacing w:val="-1"/>
        </w:rPr>
        <w:t>30</w:t>
      </w:r>
      <w:r>
        <w:rPr>
          <w:spacing w:val="-3"/>
        </w:rPr>
        <w:t xml:space="preserve"> </w:t>
      </w:r>
      <w:r>
        <w:t>June</w:t>
      </w:r>
      <w:r>
        <w:rPr>
          <w:spacing w:val="-3"/>
        </w:rPr>
        <w:t xml:space="preserve"> </w:t>
      </w:r>
      <w:r>
        <w:rPr>
          <w:spacing w:val="-1"/>
        </w:rPr>
        <w:t>2015,</w:t>
      </w:r>
      <w:r>
        <w:rPr>
          <w:spacing w:val="-3"/>
        </w:rPr>
        <w:t xml:space="preserve"> </w:t>
      </w:r>
      <w:r>
        <w:t>almost</w:t>
      </w:r>
      <w:r>
        <w:rPr>
          <w:spacing w:val="-4"/>
        </w:rPr>
        <w:t xml:space="preserve"> </w:t>
      </w:r>
      <w:r>
        <w:t>double</w:t>
      </w:r>
      <w:r>
        <w:rPr>
          <w:spacing w:val="-4"/>
        </w:rPr>
        <w:t xml:space="preserve"> </w:t>
      </w:r>
      <w:r>
        <w:t>the</w:t>
      </w:r>
      <w:r>
        <w:rPr>
          <w:spacing w:val="22"/>
          <w:w w:val="99"/>
        </w:rPr>
        <w:t xml:space="preserve"> </w:t>
      </w:r>
      <w:r>
        <w:rPr>
          <w:spacing w:val="-1"/>
        </w:rPr>
        <w:t>2006</w:t>
      </w:r>
      <w:r>
        <w:rPr>
          <w:spacing w:val="6"/>
        </w:rPr>
        <w:t xml:space="preserve"> </w:t>
      </w:r>
      <w:r>
        <w:rPr>
          <w:spacing w:val="-1"/>
        </w:rPr>
        <w:t>value.</w:t>
      </w:r>
      <w:r w:rsidRPr="0039307B">
        <w:rPr>
          <w:vertAlign w:val="superscript"/>
        </w:rPr>
        <w:t>646</w:t>
      </w:r>
    </w:p>
    <w:p w14:paraId="12B3D255" w14:textId="77777777" w:rsidR="00E927D3" w:rsidRDefault="00E927D3" w:rsidP="00E927D3">
      <w:pPr>
        <w:rPr>
          <w:sz w:val="11"/>
          <w:szCs w:val="11"/>
        </w:rPr>
      </w:pPr>
      <w:r>
        <w:t>Australia’s</w:t>
      </w:r>
      <w:r>
        <w:rPr>
          <w:spacing w:val="-4"/>
        </w:rPr>
        <w:t xml:space="preserve"> </w:t>
      </w:r>
      <w:r>
        <w:t>recent</w:t>
      </w:r>
      <w:r>
        <w:rPr>
          <w:spacing w:val="-5"/>
        </w:rPr>
        <w:t xml:space="preserve"> </w:t>
      </w:r>
      <w:r>
        <w:t>economic</w:t>
      </w:r>
      <w:r>
        <w:rPr>
          <w:spacing w:val="-4"/>
        </w:rPr>
        <w:t xml:space="preserve"> </w:t>
      </w:r>
      <w:r>
        <w:t>prosperity</w:t>
      </w:r>
      <w:r>
        <w:rPr>
          <w:spacing w:val="-5"/>
        </w:rPr>
        <w:t xml:space="preserve"> </w:t>
      </w:r>
      <w:r>
        <w:t>can</w:t>
      </w:r>
      <w:r>
        <w:rPr>
          <w:spacing w:val="-4"/>
        </w:rPr>
        <w:t xml:space="preserve"> </w:t>
      </w:r>
      <w:r>
        <w:t>be</w:t>
      </w:r>
      <w:r>
        <w:rPr>
          <w:spacing w:val="-3"/>
        </w:rPr>
        <w:t xml:space="preserve"> </w:t>
      </w:r>
      <w:r>
        <w:t>partly</w:t>
      </w:r>
      <w:r>
        <w:rPr>
          <w:spacing w:val="-5"/>
        </w:rPr>
        <w:t xml:space="preserve"> </w:t>
      </w:r>
      <w:r>
        <w:t>attributed</w:t>
      </w:r>
      <w:r>
        <w:rPr>
          <w:spacing w:val="-5"/>
        </w:rPr>
        <w:t xml:space="preserve"> </w:t>
      </w:r>
      <w:r>
        <w:t>to</w:t>
      </w:r>
      <w:r>
        <w:rPr>
          <w:spacing w:val="-3"/>
        </w:rPr>
        <w:t xml:space="preserve"> </w:t>
      </w:r>
      <w:r>
        <w:t>the</w:t>
      </w:r>
      <w:r>
        <w:rPr>
          <w:spacing w:val="-5"/>
        </w:rPr>
        <w:t xml:space="preserve"> </w:t>
      </w:r>
      <w:r>
        <w:t>utilisation</w:t>
      </w:r>
      <w:r>
        <w:rPr>
          <w:spacing w:val="-5"/>
        </w:rPr>
        <w:t xml:space="preserve"> </w:t>
      </w:r>
      <w:r>
        <w:t>or</w:t>
      </w:r>
      <w:r>
        <w:rPr>
          <w:w w:val="99"/>
        </w:rPr>
        <w:t xml:space="preserve"> </w:t>
      </w:r>
      <w:r>
        <w:t>consumption</w:t>
      </w:r>
      <w:r>
        <w:rPr>
          <w:spacing w:val="-5"/>
        </w:rPr>
        <w:t xml:space="preserve"> </w:t>
      </w:r>
      <w:r>
        <w:t>of</w:t>
      </w:r>
      <w:r>
        <w:rPr>
          <w:spacing w:val="-3"/>
        </w:rPr>
        <w:t xml:space="preserve"> </w:t>
      </w:r>
      <w:r>
        <w:t>our</w:t>
      </w:r>
      <w:r>
        <w:rPr>
          <w:spacing w:val="-3"/>
        </w:rPr>
        <w:t xml:space="preserve"> </w:t>
      </w:r>
      <w:r>
        <w:t>environmental</w:t>
      </w:r>
      <w:r>
        <w:rPr>
          <w:spacing w:val="-4"/>
        </w:rPr>
        <w:t xml:space="preserve"> </w:t>
      </w:r>
      <w:r>
        <w:t>assets.</w:t>
      </w:r>
      <w:r>
        <w:rPr>
          <w:spacing w:val="-4"/>
        </w:rPr>
        <w:t xml:space="preserve"> </w:t>
      </w:r>
      <w:r>
        <w:rPr>
          <w:spacing w:val="-1"/>
        </w:rPr>
        <w:t>Between</w:t>
      </w:r>
      <w:r>
        <w:rPr>
          <w:spacing w:val="-3"/>
        </w:rPr>
        <w:t xml:space="preserve"> </w:t>
      </w:r>
      <w:r>
        <w:rPr>
          <w:spacing w:val="-1"/>
        </w:rPr>
        <w:t>1996–97</w:t>
      </w:r>
      <w:r>
        <w:rPr>
          <w:spacing w:val="-4"/>
        </w:rPr>
        <w:t xml:space="preserve"> </w:t>
      </w:r>
      <w:r>
        <w:t>and</w:t>
      </w:r>
      <w:r>
        <w:rPr>
          <w:spacing w:val="-4"/>
        </w:rPr>
        <w:t xml:space="preserve"> </w:t>
      </w:r>
      <w:r>
        <w:rPr>
          <w:spacing w:val="-1"/>
        </w:rPr>
        <w:t>2013–14,</w:t>
      </w:r>
      <w:r>
        <w:rPr>
          <w:spacing w:val="-3"/>
        </w:rPr>
        <w:t xml:space="preserve"> </w:t>
      </w:r>
      <w:r>
        <w:t>Australia’s</w:t>
      </w:r>
      <w:r>
        <w:rPr>
          <w:spacing w:val="24"/>
        </w:rPr>
        <w:t xml:space="preserve"> </w:t>
      </w:r>
      <w:r>
        <w:t>economic</w:t>
      </w:r>
      <w:r>
        <w:rPr>
          <w:spacing w:val="-4"/>
        </w:rPr>
        <w:t xml:space="preserve"> </w:t>
      </w:r>
      <w:r>
        <w:t>output</w:t>
      </w:r>
      <w:r>
        <w:rPr>
          <w:spacing w:val="-3"/>
        </w:rPr>
        <w:t xml:space="preserve"> </w:t>
      </w:r>
      <w:r>
        <w:t>rose</w:t>
      </w:r>
      <w:r>
        <w:rPr>
          <w:spacing w:val="-4"/>
        </w:rPr>
        <w:t xml:space="preserve"> </w:t>
      </w:r>
      <w:r>
        <w:t>by</w:t>
      </w:r>
      <w:r>
        <w:rPr>
          <w:spacing w:val="-3"/>
        </w:rPr>
        <w:t xml:space="preserve"> </w:t>
      </w:r>
      <w:r>
        <w:rPr>
          <w:spacing w:val="-1"/>
        </w:rPr>
        <w:t>73</w:t>
      </w:r>
      <w:r>
        <w:rPr>
          <w:spacing w:val="-3"/>
        </w:rPr>
        <w:t xml:space="preserve"> </w:t>
      </w:r>
      <w:r>
        <w:t>per</w:t>
      </w:r>
      <w:r>
        <w:rPr>
          <w:spacing w:val="-3"/>
        </w:rPr>
        <w:t xml:space="preserve"> </w:t>
      </w:r>
      <w:r>
        <w:t>cent.</w:t>
      </w:r>
      <w:r>
        <w:rPr>
          <w:spacing w:val="-3"/>
        </w:rPr>
        <w:t xml:space="preserve"> </w:t>
      </w:r>
      <w:r>
        <w:t>Over</w:t>
      </w:r>
      <w:r>
        <w:rPr>
          <w:spacing w:val="-3"/>
        </w:rPr>
        <w:t xml:space="preserve"> </w:t>
      </w:r>
      <w:r>
        <w:t>the</w:t>
      </w:r>
      <w:r>
        <w:rPr>
          <w:spacing w:val="-4"/>
        </w:rPr>
        <w:t xml:space="preserve"> </w:t>
      </w:r>
      <w:r>
        <w:rPr>
          <w:spacing w:val="-1"/>
        </w:rPr>
        <w:t>same</w:t>
      </w:r>
      <w:r>
        <w:rPr>
          <w:spacing w:val="-3"/>
        </w:rPr>
        <w:t xml:space="preserve"> </w:t>
      </w:r>
      <w:r>
        <w:t>period,</w:t>
      </w:r>
      <w:r>
        <w:rPr>
          <w:spacing w:val="-4"/>
        </w:rPr>
        <w:t xml:space="preserve"> </w:t>
      </w:r>
      <w:r>
        <w:rPr>
          <w:spacing w:val="-1"/>
        </w:rPr>
        <w:t>measures</w:t>
      </w:r>
      <w:r>
        <w:rPr>
          <w:spacing w:val="-3"/>
        </w:rPr>
        <w:t xml:space="preserve"> </w:t>
      </w:r>
      <w:r>
        <w:t>of</w:t>
      </w:r>
      <w:r>
        <w:rPr>
          <w:spacing w:val="-2"/>
        </w:rPr>
        <w:t xml:space="preserve"> </w:t>
      </w:r>
      <w:r>
        <w:t>the</w:t>
      </w:r>
      <w:r>
        <w:rPr>
          <w:spacing w:val="12"/>
          <w:w w:val="99"/>
        </w:rPr>
        <w:t xml:space="preserve"> </w:t>
      </w:r>
      <w:r>
        <w:t>production</w:t>
      </w:r>
      <w:r>
        <w:rPr>
          <w:spacing w:val="-7"/>
        </w:rPr>
        <w:t xml:space="preserve"> </w:t>
      </w:r>
      <w:r>
        <w:t>of</w:t>
      </w:r>
      <w:r>
        <w:rPr>
          <w:spacing w:val="-5"/>
        </w:rPr>
        <w:t xml:space="preserve"> </w:t>
      </w:r>
      <w:r>
        <w:t>waste,</w:t>
      </w:r>
      <w:r>
        <w:rPr>
          <w:spacing w:val="-7"/>
        </w:rPr>
        <w:t xml:space="preserve"> </w:t>
      </w:r>
      <w:r>
        <w:t>energy</w:t>
      </w:r>
      <w:r>
        <w:rPr>
          <w:spacing w:val="-5"/>
        </w:rPr>
        <w:t xml:space="preserve"> </w:t>
      </w:r>
      <w:r>
        <w:t>consumption</w:t>
      </w:r>
      <w:r>
        <w:rPr>
          <w:spacing w:val="-7"/>
        </w:rPr>
        <w:t xml:space="preserve"> </w:t>
      </w:r>
      <w:r>
        <w:t>and</w:t>
      </w:r>
      <w:r>
        <w:rPr>
          <w:spacing w:val="-6"/>
        </w:rPr>
        <w:t xml:space="preserve"> </w:t>
      </w:r>
      <w:r>
        <w:t>greenhouse</w:t>
      </w:r>
      <w:r>
        <w:rPr>
          <w:spacing w:val="-6"/>
        </w:rPr>
        <w:t xml:space="preserve"> </w:t>
      </w:r>
      <w:r>
        <w:t>gas</w:t>
      </w:r>
      <w:r>
        <w:rPr>
          <w:spacing w:val="-7"/>
        </w:rPr>
        <w:t xml:space="preserve"> </w:t>
      </w:r>
      <w:r>
        <w:t>emissions</w:t>
      </w:r>
      <w:r>
        <w:rPr>
          <w:spacing w:val="-6"/>
        </w:rPr>
        <w:t xml:space="preserve"> </w:t>
      </w:r>
      <w:r>
        <w:rPr>
          <w:spacing w:val="-1"/>
        </w:rPr>
        <w:t>increased.</w:t>
      </w:r>
      <w:r>
        <w:rPr>
          <w:spacing w:val="20"/>
          <w:w w:val="99"/>
        </w:rPr>
        <w:t xml:space="preserve"> </w:t>
      </w:r>
      <w:r>
        <w:rPr>
          <w:spacing w:val="-1"/>
        </w:rPr>
        <w:t>Waste</w:t>
      </w:r>
      <w:r>
        <w:rPr>
          <w:spacing w:val="-4"/>
        </w:rPr>
        <w:t xml:space="preserve"> </w:t>
      </w:r>
      <w:r>
        <w:t>production</w:t>
      </w:r>
      <w:r>
        <w:rPr>
          <w:spacing w:val="-5"/>
        </w:rPr>
        <w:t xml:space="preserve"> </w:t>
      </w:r>
      <w:r>
        <w:t>rose</w:t>
      </w:r>
      <w:r>
        <w:rPr>
          <w:spacing w:val="-5"/>
        </w:rPr>
        <w:t xml:space="preserve"> </w:t>
      </w:r>
      <w:r>
        <w:rPr>
          <w:spacing w:val="-1"/>
        </w:rPr>
        <w:t>163</w:t>
      </w:r>
      <w:r>
        <w:rPr>
          <w:spacing w:val="-3"/>
        </w:rPr>
        <w:t xml:space="preserve"> </w:t>
      </w:r>
      <w:r>
        <w:t>per</w:t>
      </w:r>
      <w:r>
        <w:rPr>
          <w:spacing w:val="-4"/>
        </w:rPr>
        <w:t xml:space="preserve"> </w:t>
      </w:r>
      <w:r>
        <w:t>cent,</w:t>
      </w:r>
      <w:r>
        <w:rPr>
          <w:spacing w:val="-5"/>
        </w:rPr>
        <w:t xml:space="preserve"> </w:t>
      </w:r>
      <w:r>
        <w:t>energy</w:t>
      </w:r>
      <w:r>
        <w:rPr>
          <w:spacing w:val="-4"/>
        </w:rPr>
        <w:t xml:space="preserve"> </w:t>
      </w:r>
      <w:r>
        <w:t>consumption</w:t>
      </w:r>
      <w:r>
        <w:rPr>
          <w:spacing w:val="-5"/>
        </w:rPr>
        <w:t xml:space="preserve"> </w:t>
      </w:r>
      <w:r>
        <w:rPr>
          <w:spacing w:val="-1"/>
        </w:rPr>
        <w:t>increased</w:t>
      </w:r>
      <w:r>
        <w:rPr>
          <w:spacing w:val="-3"/>
        </w:rPr>
        <w:t xml:space="preserve"> </w:t>
      </w:r>
      <w:r>
        <w:rPr>
          <w:spacing w:val="-1"/>
        </w:rPr>
        <w:t>31</w:t>
      </w:r>
      <w:r>
        <w:rPr>
          <w:spacing w:val="-4"/>
        </w:rPr>
        <w:t xml:space="preserve"> </w:t>
      </w:r>
      <w:r>
        <w:t>per</w:t>
      </w:r>
      <w:r>
        <w:rPr>
          <w:spacing w:val="-4"/>
        </w:rPr>
        <w:t xml:space="preserve"> </w:t>
      </w:r>
      <w:r>
        <w:t>cent</w:t>
      </w:r>
      <w:r>
        <w:rPr>
          <w:spacing w:val="-5"/>
        </w:rPr>
        <w:t xml:space="preserve"> </w:t>
      </w:r>
      <w:r>
        <w:t>and</w:t>
      </w:r>
      <w:r>
        <w:rPr>
          <w:spacing w:val="25"/>
          <w:w w:val="99"/>
        </w:rPr>
        <w:t xml:space="preserve"> </w:t>
      </w:r>
      <w:r>
        <w:t>greenhouse</w:t>
      </w:r>
      <w:r>
        <w:rPr>
          <w:spacing w:val="-4"/>
        </w:rPr>
        <w:t xml:space="preserve"> </w:t>
      </w:r>
      <w:r>
        <w:t>gas</w:t>
      </w:r>
      <w:r>
        <w:rPr>
          <w:spacing w:val="-3"/>
        </w:rPr>
        <w:t xml:space="preserve"> </w:t>
      </w:r>
      <w:r>
        <w:t>emissions</w:t>
      </w:r>
      <w:r>
        <w:rPr>
          <w:spacing w:val="-3"/>
        </w:rPr>
        <w:t xml:space="preserve"> </w:t>
      </w:r>
      <w:r>
        <w:rPr>
          <w:spacing w:val="-1"/>
        </w:rPr>
        <w:t>increased</w:t>
      </w:r>
      <w:r>
        <w:rPr>
          <w:spacing w:val="-2"/>
        </w:rPr>
        <w:t xml:space="preserve"> </w:t>
      </w:r>
      <w:r>
        <w:rPr>
          <w:spacing w:val="-1"/>
        </w:rPr>
        <w:t>20</w:t>
      </w:r>
      <w:r>
        <w:rPr>
          <w:spacing w:val="-2"/>
        </w:rPr>
        <w:t xml:space="preserve"> </w:t>
      </w:r>
      <w:r>
        <w:t>per</w:t>
      </w:r>
      <w:r>
        <w:rPr>
          <w:spacing w:val="-2"/>
        </w:rPr>
        <w:t xml:space="preserve"> </w:t>
      </w:r>
      <w:r>
        <w:rPr>
          <w:spacing w:val="-1"/>
        </w:rPr>
        <w:t>cent.</w:t>
      </w:r>
      <w:r w:rsidRPr="0039307B">
        <w:rPr>
          <w:vertAlign w:val="superscript"/>
        </w:rPr>
        <w:t>647</w:t>
      </w:r>
      <w:r>
        <w:rPr>
          <w:b/>
          <w:bCs/>
          <w:spacing w:val="23"/>
          <w:position w:val="7"/>
          <w:sz w:val="11"/>
          <w:szCs w:val="11"/>
        </w:rPr>
        <w:t xml:space="preserve"> </w:t>
      </w:r>
      <w:r>
        <w:rPr>
          <w:spacing w:val="-1"/>
        </w:rPr>
        <w:t>While</w:t>
      </w:r>
      <w:r>
        <w:rPr>
          <w:spacing w:val="-3"/>
        </w:rPr>
        <w:t xml:space="preserve"> </w:t>
      </w:r>
      <w:r>
        <w:t>water</w:t>
      </w:r>
      <w:r>
        <w:rPr>
          <w:spacing w:val="-3"/>
        </w:rPr>
        <w:t xml:space="preserve"> </w:t>
      </w:r>
      <w:r>
        <w:t>consumption</w:t>
      </w:r>
      <w:r>
        <w:rPr>
          <w:spacing w:val="-3"/>
        </w:rPr>
        <w:t xml:space="preserve"> </w:t>
      </w:r>
      <w:r>
        <w:t>fell</w:t>
      </w:r>
      <w:r>
        <w:rPr>
          <w:spacing w:val="-3"/>
        </w:rPr>
        <w:t xml:space="preserve"> </w:t>
      </w:r>
      <w:r>
        <w:t>by</w:t>
      </w:r>
      <w:r>
        <w:rPr>
          <w:spacing w:val="-2"/>
        </w:rPr>
        <w:t xml:space="preserve"> </w:t>
      </w:r>
      <w:r>
        <w:rPr>
          <w:spacing w:val="-1"/>
        </w:rPr>
        <w:t>16</w:t>
      </w:r>
      <w:r>
        <w:rPr>
          <w:spacing w:val="28"/>
        </w:rPr>
        <w:t xml:space="preserve"> </w:t>
      </w:r>
      <w:r>
        <w:t>per</w:t>
      </w:r>
      <w:r>
        <w:rPr>
          <w:spacing w:val="-5"/>
        </w:rPr>
        <w:t xml:space="preserve"> </w:t>
      </w:r>
      <w:r>
        <w:t>cent</w:t>
      </w:r>
      <w:r>
        <w:rPr>
          <w:spacing w:val="-6"/>
        </w:rPr>
        <w:t xml:space="preserve"> </w:t>
      </w:r>
      <w:r>
        <w:t>during</w:t>
      </w:r>
      <w:r>
        <w:rPr>
          <w:spacing w:val="-5"/>
        </w:rPr>
        <w:t xml:space="preserve"> </w:t>
      </w:r>
      <w:r>
        <w:t>this</w:t>
      </w:r>
      <w:r>
        <w:rPr>
          <w:spacing w:val="-6"/>
        </w:rPr>
        <w:t xml:space="preserve"> </w:t>
      </w:r>
      <w:r>
        <w:t>period,</w:t>
      </w:r>
      <w:r>
        <w:rPr>
          <w:spacing w:val="-5"/>
        </w:rPr>
        <w:t xml:space="preserve"> </w:t>
      </w:r>
      <w:r>
        <w:t>higher</w:t>
      </w:r>
      <w:r>
        <w:rPr>
          <w:spacing w:val="-6"/>
        </w:rPr>
        <w:t xml:space="preserve"> </w:t>
      </w:r>
      <w:r>
        <w:t>rainfall</w:t>
      </w:r>
      <w:r>
        <w:rPr>
          <w:spacing w:val="-5"/>
        </w:rPr>
        <w:t xml:space="preserve"> </w:t>
      </w:r>
      <w:r>
        <w:rPr>
          <w:spacing w:val="-1"/>
        </w:rPr>
        <w:t>in</w:t>
      </w:r>
      <w:r>
        <w:rPr>
          <w:spacing w:val="-5"/>
        </w:rPr>
        <w:t xml:space="preserve"> </w:t>
      </w:r>
      <w:r>
        <w:t>recent</w:t>
      </w:r>
      <w:r>
        <w:rPr>
          <w:spacing w:val="-5"/>
        </w:rPr>
        <w:t xml:space="preserve"> </w:t>
      </w:r>
      <w:r>
        <w:t>years</w:t>
      </w:r>
      <w:r>
        <w:rPr>
          <w:spacing w:val="-6"/>
        </w:rPr>
        <w:t xml:space="preserve"> </w:t>
      </w:r>
      <w:r>
        <w:rPr>
          <w:spacing w:val="-1"/>
        </w:rPr>
        <w:t>supported</w:t>
      </w:r>
      <w:r>
        <w:rPr>
          <w:spacing w:val="-3"/>
        </w:rPr>
        <w:t xml:space="preserve"> </w:t>
      </w:r>
      <w:r>
        <w:t>an</w:t>
      </w:r>
      <w:r>
        <w:rPr>
          <w:spacing w:val="-6"/>
        </w:rPr>
        <w:t xml:space="preserve"> </w:t>
      </w:r>
      <w:r>
        <w:rPr>
          <w:spacing w:val="-1"/>
        </w:rPr>
        <w:t>increase</w:t>
      </w:r>
      <w:r>
        <w:rPr>
          <w:spacing w:val="-5"/>
        </w:rPr>
        <w:t xml:space="preserve"> </w:t>
      </w:r>
      <w:r>
        <w:rPr>
          <w:spacing w:val="-1"/>
        </w:rPr>
        <w:t>in</w:t>
      </w:r>
      <w:r>
        <w:rPr>
          <w:spacing w:val="-4"/>
        </w:rPr>
        <w:t xml:space="preserve"> </w:t>
      </w:r>
      <w:r>
        <w:t>water</w:t>
      </w:r>
      <w:r>
        <w:rPr>
          <w:spacing w:val="25"/>
          <w:w w:val="99"/>
        </w:rPr>
        <w:t xml:space="preserve"> </w:t>
      </w:r>
      <w:r>
        <w:t>consumption</w:t>
      </w:r>
      <w:r>
        <w:rPr>
          <w:spacing w:val="-2"/>
        </w:rPr>
        <w:t xml:space="preserve"> </w:t>
      </w:r>
      <w:r>
        <w:t>of</w:t>
      </w:r>
      <w:r>
        <w:rPr>
          <w:spacing w:val="-1"/>
        </w:rPr>
        <w:t xml:space="preserve"> 40 </w:t>
      </w:r>
      <w:r>
        <w:t>per</w:t>
      </w:r>
      <w:r>
        <w:rPr>
          <w:spacing w:val="-2"/>
        </w:rPr>
        <w:t xml:space="preserve"> </w:t>
      </w:r>
      <w:r>
        <w:t>cent</w:t>
      </w:r>
      <w:r>
        <w:rPr>
          <w:spacing w:val="-1"/>
        </w:rPr>
        <w:t xml:space="preserve"> </w:t>
      </w:r>
      <w:r>
        <w:t>between</w:t>
      </w:r>
      <w:r>
        <w:rPr>
          <w:spacing w:val="-2"/>
        </w:rPr>
        <w:t xml:space="preserve"> </w:t>
      </w:r>
      <w:r>
        <w:rPr>
          <w:spacing w:val="-1"/>
        </w:rPr>
        <w:t xml:space="preserve">2010–11 </w:t>
      </w:r>
      <w:r>
        <w:t>and</w:t>
      </w:r>
      <w:r>
        <w:rPr>
          <w:spacing w:val="-2"/>
        </w:rPr>
        <w:t xml:space="preserve"> </w:t>
      </w:r>
      <w:r>
        <w:rPr>
          <w:spacing w:val="-1"/>
        </w:rPr>
        <w:t>2013</w:t>
      </w:r>
      <w:r w:rsidR="00BA6566">
        <w:rPr>
          <w:spacing w:val="-1"/>
        </w:rPr>
        <w:noBreakHyphen/>
      </w:r>
      <w:r>
        <w:rPr>
          <w:spacing w:val="-1"/>
        </w:rPr>
        <w:t>14.</w:t>
      </w:r>
      <w:r w:rsidRPr="0039307B">
        <w:rPr>
          <w:vertAlign w:val="superscript"/>
        </w:rPr>
        <w:t>648</w:t>
      </w:r>
    </w:p>
    <w:p w14:paraId="1798AFB8" w14:textId="77777777" w:rsidR="00E927D3" w:rsidRDefault="00E927D3" w:rsidP="00E927D3">
      <w:r>
        <w:rPr>
          <w:spacing w:val="-1"/>
        </w:rPr>
        <w:t>In</w:t>
      </w:r>
      <w:r>
        <w:rPr>
          <w:spacing w:val="-5"/>
        </w:rPr>
        <w:t xml:space="preserve"> </w:t>
      </w:r>
      <w:r>
        <w:rPr>
          <w:spacing w:val="-1"/>
        </w:rPr>
        <w:t>many</w:t>
      </w:r>
      <w:r>
        <w:rPr>
          <w:spacing w:val="-5"/>
        </w:rPr>
        <w:t xml:space="preserve"> </w:t>
      </w:r>
      <w:r>
        <w:t>OECD</w:t>
      </w:r>
      <w:r>
        <w:rPr>
          <w:spacing w:val="-5"/>
        </w:rPr>
        <w:t xml:space="preserve"> </w:t>
      </w:r>
      <w:r>
        <w:t>countries,</w:t>
      </w:r>
      <w:r>
        <w:rPr>
          <w:spacing w:val="-6"/>
        </w:rPr>
        <w:t xml:space="preserve"> </w:t>
      </w:r>
      <w:r>
        <w:rPr>
          <w:spacing w:val="-1"/>
        </w:rPr>
        <w:t>innovation</w:t>
      </w:r>
      <w:r>
        <w:rPr>
          <w:spacing w:val="-4"/>
        </w:rPr>
        <w:t xml:space="preserve"> </w:t>
      </w:r>
      <w:r>
        <w:rPr>
          <w:spacing w:val="-1"/>
        </w:rPr>
        <w:t>is</w:t>
      </w:r>
      <w:r>
        <w:rPr>
          <w:spacing w:val="-6"/>
        </w:rPr>
        <w:t xml:space="preserve"> </w:t>
      </w:r>
      <w:r>
        <w:t>helping</w:t>
      </w:r>
      <w:r>
        <w:rPr>
          <w:spacing w:val="-5"/>
        </w:rPr>
        <w:t xml:space="preserve"> </w:t>
      </w:r>
      <w:r>
        <w:t>nations</w:t>
      </w:r>
      <w:r>
        <w:rPr>
          <w:spacing w:val="-5"/>
        </w:rPr>
        <w:t xml:space="preserve"> </w:t>
      </w:r>
      <w:r>
        <w:t>to</w:t>
      </w:r>
      <w:r>
        <w:rPr>
          <w:spacing w:val="-5"/>
        </w:rPr>
        <w:t xml:space="preserve"> </w:t>
      </w:r>
      <w:r>
        <w:t>decouple</w:t>
      </w:r>
      <w:r>
        <w:rPr>
          <w:spacing w:val="-5"/>
        </w:rPr>
        <w:t xml:space="preserve"> </w:t>
      </w:r>
      <w:r>
        <w:t>emissions</w:t>
      </w:r>
      <w:r>
        <w:rPr>
          <w:spacing w:val="-6"/>
        </w:rPr>
        <w:t xml:space="preserve"> </w:t>
      </w:r>
      <w:r>
        <w:t>and</w:t>
      </w:r>
      <w:r>
        <w:rPr>
          <w:spacing w:val="-5"/>
        </w:rPr>
        <w:t xml:space="preserve"> </w:t>
      </w:r>
      <w:r>
        <w:t>other</w:t>
      </w:r>
      <w:r>
        <w:rPr>
          <w:spacing w:val="25"/>
          <w:w w:val="99"/>
        </w:rPr>
        <w:t xml:space="preserve"> </w:t>
      </w:r>
      <w:r>
        <w:t>by</w:t>
      </w:r>
      <w:r w:rsidR="00BA6566">
        <w:noBreakHyphen/>
      </w:r>
      <w:r>
        <w:t>products</w:t>
      </w:r>
      <w:r>
        <w:rPr>
          <w:spacing w:val="-6"/>
        </w:rPr>
        <w:t xml:space="preserve"> </w:t>
      </w:r>
      <w:r>
        <w:t>from</w:t>
      </w:r>
      <w:r>
        <w:rPr>
          <w:spacing w:val="-4"/>
        </w:rPr>
        <w:t xml:space="preserve"> </w:t>
      </w:r>
      <w:r>
        <w:t>production</w:t>
      </w:r>
      <w:r>
        <w:rPr>
          <w:spacing w:val="-6"/>
        </w:rPr>
        <w:t xml:space="preserve"> </w:t>
      </w:r>
      <w:r>
        <w:t>processes.</w:t>
      </w:r>
      <w:r>
        <w:rPr>
          <w:spacing w:val="-5"/>
        </w:rPr>
        <w:t xml:space="preserve"> </w:t>
      </w:r>
      <w:r>
        <w:rPr>
          <w:spacing w:val="-1"/>
        </w:rPr>
        <w:t>Despite</w:t>
      </w:r>
      <w:r>
        <w:rPr>
          <w:spacing w:val="-5"/>
        </w:rPr>
        <w:t xml:space="preserve"> </w:t>
      </w:r>
      <w:r>
        <w:t>the</w:t>
      </w:r>
      <w:r>
        <w:rPr>
          <w:spacing w:val="-5"/>
        </w:rPr>
        <w:t xml:space="preserve"> </w:t>
      </w:r>
      <w:r>
        <w:rPr>
          <w:spacing w:val="-1"/>
        </w:rPr>
        <w:t>increase</w:t>
      </w:r>
      <w:r>
        <w:rPr>
          <w:spacing w:val="-4"/>
        </w:rPr>
        <w:t xml:space="preserve"> </w:t>
      </w:r>
      <w:r>
        <w:rPr>
          <w:spacing w:val="-1"/>
        </w:rPr>
        <w:t>in</w:t>
      </w:r>
      <w:r>
        <w:rPr>
          <w:spacing w:val="-5"/>
        </w:rPr>
        <w:t xml:space="preserve"> </w:t>
      </w:r>
      <w:r>
        <w:t>energy</w:t>
      </w:r>
      <w:r>
        <w:rPr>
          <w:spacing w:val="-4"/>
        </w:rPr>
        <w:t xml:space="preserve"> </w:t>
      </w:r>
      <w:r>
        <w:t>consumption</w:t>
      </w:r>
      <w:r>
        <w:rPr>
          <w:spacing w:val="-6"/>
        </w:rPr>
        <w:t xml:space="preserve"> </w:t>
      </w:r>
      <w:r>
        <w:t>and</w:t>
      </w:r>
      <w:r>
        <w:rPr>
          <w:spacing w:val="24"/>
          <w:w w:val="99"/>
        </w:rPr>
        <w:t xml:space="preserve"> </w:t>
      </w:r>
      <w:r>
        <w:t>greenhouse</w:t>
      </w:r>
      <w:r>
        <w:rPr>
          <w:spacing w:val="-6"/>
        </w:rPr>
        <w:t xml:space="preserve"> </w:t>
      </w:r>
      <w:r>
        <w:t>gas</w:t>
      </w:r>
      <w:r>
        <w:rPr>
          <w:spacing w:val="-6"/>
        </w:rPr>
        <w:t xml:space="preserve"> </w:t>
      </w:r>
      <w:r>
        <w:t>emissions,</w:t>
      </w:r>
      <w:r>
        <w:rPr>
          <w:spacing w:val="-6"/>
        </w:rPr>
        <w:t xml:space="preserve"> </w:t>
      </w:r>
      <w:r>
        <w:t>Australia</w:t>
      </w:r>
      <w:r>
        <w:rPr>
          <w:spacing w:val="-5"/>
        </w:rPr>
        <w:t xml:space="preserve"> </w:t>
      </w:r>
      <w:r>
        <w:rPr>
          <w:spacing w:val="-1"/>
        </w:rPr>
        <w:t>is</w:t>
      </w:r>
      <w:r>
        <w:rPr>
          <w:spacing w:val="-6"/>
        </w:rPr>
        <w:t xml:space="preserve"> </w:t>
      </w:r>
      <w:r>
        <w:t>becoming</w:t>
      </w:r>
      <w:r>
        <w:rPr>
          <w:spacing w:val="-6"/>
        </w:rPr>
        <w:t xml:space="preserve"> </w:t>
      </w:r>
      <w:r>
        <w:rPr>
          <w:spacing w:val="-1"/>
        </w:rPr>
        <w:t>more</w:t>
      </w:r>
      <w:r>
        <w:rPr>
          <w:spacing w:val="-5"/>
        </w:rPr>
        <w:t xml:space="preserve"> </w:t>
      </w:r>
      <w:r>
        <w:t>efficient</w:t>
      </w:r>
      <w:r>
        <w:rPr>
          <w:spacing w:val="-6"/>
        </w:rPr>
        <w:t xml:space="preserve"> </w:t>
      </w:r>
      <w:r>
        <w:t>over</w:t>
      </w:r>
      <w:r>
        <w:rPr>
          <w:spacing w:val="-5"/>
        </w:rPr>
        <w:t xml:space="preserve"> </w:t>
      </w:r>
      <w:r>
        <w:t>time</w:t>
      </w:r>
      <w:r>
        <w:rPr>
          <w:spacing w:val="-6"/>
        </w:rPr>
        <w:t xml:space="preserve"> </w:t>
      </w:r>
      <w:r>
        <w:t>(Figure</w:t>
      </w:r>
      <w:r>
        <w:rPr>
          <w:spacing w:val="-6"/>
        </w:rPr>
        <w:t xml:space="preserve"> </w:t>
      </w:r>
      <w:r>
        <w:rPr>
          <w:spacing w:val="-1"/>
        </w:rPr>
        <w:t>37).</w:t>
      </w:r>
    </w:p>
    <w:p w14:paraId="5799D918" w14:textId="77777777" w:rsidR="00E927D3" w:rsidRDefault="00E927D3" w:rsidP="00E927D3">
      <w:r>
        <w:t>A</w:t>
      </w:r>
      <w:r>
        <w:rPr>
          <w:spacing w:val="-5"/>
        </w:rPr>
        <w:t xml:space="preserve"> </w:t>
      </w:r>
      <w:r>
        <w:t>comparison</w:t>
      </w:r>
      <w:r>
        <w:rPr>
          <w:spacing w:val="-6"/>
        </w:rPr>
        <w:t xml:space="preserve"> </w:t>
      </w:r>
      <w:r>
        <w:t>of</w:t>
      </w:r>
      <w:r>
        <w:rPr>
          <w:spacing w:val="-5"/>
        </w:rPr>
        <w:t xml:space="preserve"> </w:t>
      </w:r>
      <w:r>
        <w:t>changes</w:t>
      </w:r>
      <w:r>
        <w:rPr>
          <w:spacing w:val="-6"/>
        </w:rPr>
        <w:t xml:space="preserve"> </w:t>
      </w:r>
      <w:r>
        <w:rPr>
          <w:spacing w:val="-1"/>
        </w:rPr>
        <w:t>in</w:t>
      </w:r>
      <w:r>
        <w:rPr>
          <w:spacing w:val="-5"/>
        </w:rPr>
        <w:t xml:space="preserve"> </w:t>
      </w:r>
      <w:r>
        <w:rPr>
          <w:spacing w:val="-1"/>
        </w:rPr>
        <w:t>selected</w:t>
      </w:r>
      <w:r>
        <w:rPr>
          <w:spacing w:val="-5"/>
        </w:rPr>
        <w:t xml:space="preserve"> </w:t>
      </w:r>
      <w:r>
        <w:rPr>
          <w:spacing w:val="-1"/>
        </w:rPr>
        <w:t>indicators</w:t>
      </w:r>
      <w:r>
        <w:rPr>
          <w:spacing w:val="-4"/>
        </w:rPr>
        <w:t xml:space="preserve"> </w:t>
      </w:r>
      <w:r>
        <w:t>of</w:t>
      </w:r>
      <w:r>
        <w:rPr>
          <w:spacing w:val="-5"/>
        </w:rPr>
        <w:t xml:space="preserve"> </w:t>
      </w:r>
      <w:r>
        <w:t>environmental</w:t>
      </w:r>
      <w:r>
        <w:rPr>
          <w:spacing w:val="-6"/>
        </w:rPr>
        <w:t xml:space="preserve"> </w:t>
      </w:r>
      <w:r>
        <w:t>pressure</w:t>
      </w:r>
      <w:r>
        <w:rPr>
          <w:spacing w:val="-6"/>
        </w:rPr>
        <w:t xml:space="preserve"> </w:t>
      </w:r>
      <w:r>
        <w:t>per</w:t>
      </w:r>
      <w:r>
        <w:rPr>
          <w:spacing w:val="-5"/>
        </w:rPr>
        <w:t xml:space="preserve"> </w:t>
      </w:r>
      <w:r>
        <w:t>unit</w:t>
      </w:r>
      <w:r>
        <w:rPr>
          <w:spacing w:val="-6"/>
        </w:rPr>
        <w:t xml:space="preserve"> </w:t>
      </w:r>
      <w:r>
        <w:t>of</w:t>
      </w:r>
      <w:r>
        <w:rPr>
          <w:spacing w:val="24"/>
          <w:w w:val="99"/>
        </w:rPr>
        <w:t xml:space="preserve"> </w:t>
      </w:r>
      <w:r>
        <w:t>economic</w:t>
      </w:r>
      <w:r>
        <w:rPr>
          <w:spacing w:val="-5"/>
        </w:rPr>
        <w:t xml:space="preserve"> </w:t>
      </w:r>
      <w:r>
        <w:t>production</w:t>
      </w:r>
      <w:r>
        <w:rPr>
          <w:spacing w:val="-5"/>
        </w:rPr>
        <w:t xml:space="preserve"> </w:t>
      </w:r>
      <w:r>
        <w:t>between</w:t>
      </w:r>
      <w:r>
        <w:rPr>
          <w:spacing w:val="-5"/>
        </w:rPr>
        <w:t xml:space="preserve"> </w:t>
      </w:r>
      <w:r>
        <w:rPr>
          <w:spacing w:val="-1"/>
        </w:rPr>
        <w:t>1996–97</w:t>
      </w:r>
      <w:r>
        <w:rPr>
          <w:spacing w:val="-3"/>
        </w:rPr>
        <w:t xml:space="preserve"> </w:t>
      </w:r>
      <w:r>
        <w:t>and</w:t>
      </w:r>
      <w:r>
        <w:rPr>
          <w:spacing w:val="-5"/>
        </w:rPr>
        <w:t xml:space="preserve"> </w:t>
      </w:r>
      <w:r>
        <w:rPr>
          <w:spacing w:val="-1"/>
        </w:rPr>
        <w:t>2013–14</w:t>
      </w:r>
      <w:r>
        <w:rPr>
          <w:spacing w:val="-4"/>
        </w:rPr>
        <w:t xml:space="preserve"> </w:t>
      </w:r>
      <w:r>
        <w:rPr>
          <w:spacing w:val="-1"/>
        </w:rPr>
        <w:t>shows</w:t>
      </w:r>
      <w:r>
        <w:rPr>
          <w:spacing w:val="-4"/>
        </w:rPr>
        <w:t xml:space="preserve"> </w:t>
      </w:r>
      <w:r>
        <w:t>that</w:t>
      </w:r>
      <w:r>
        <w:rPr>
          <w:spacing w:val="-5"/>
        </w:rPr>
        <w:t xml:space="preserve"> </w:t>
      </w:r>
      <w:r>
        <w:t>the</w:t>
      </w:r>
      <w:r>
        <w:rPr>
          <w:spacing w:val="-4"/>
        </w:rPr>
        <w:t xml:space="preserve"> </w:t>
      </w:r>
      <w:r>
        <w:t>Greenhouse</w:t>
      </w:r>
      <w:r>
        <w:rPr>
          <w:spacing w:val="-4"/>
        </w:rPr>
        <w:t xml:space="preserve"> </w:t>
      </w:r>
      <w:r>
        <w:t>Gas</w:t>
      </w:r>
      <w:r>
        <w:rPr>
          <w:spacing w:val="24"/>
        </w:rPr>
        <w:t xml:space="preserve"> </w:t>
      </w:r>
      <w:r>
        <w:rPr>
          <w:spacing w:val="-1"/>
        </w:rPr>
        <w:t>(GHG),</w:t>
      </w:r>
      <w:r w:rsidRPr="0039307B">
        <w:rPr>
          <w:vertAlign w:val="superscript"/>
        </w:rPr>
        <w:t>649</w:t>
      </w:r>
      <w:r>
        <w:rPr>
          <w:b/>
          <w:bCs/>
          <w:spacing w:val="24"/>
          <w:position w:val="7"/>
          <w:sz w:val="11"/>
          <w:szCs w:val="11"/>
        </w:rPr>
        <w:t xml:space="preserve"> </w:t>
      </w:r>
      <w:r>
        <w:rPr>
          <w:spacing w:val="-1"/>
        </w:rPr>
        <w:t>energy,</w:t>
      </w:r>
      <w:r w:rsidRPr="0039307B">
        <w:rPr>
          <w:vertAlign w:val="superscript"/>
        </w:rPr>
        <w:t>650</w:t>
      </w:r>
      <w:r>
        <w:rPr>
          <w:b/>
          <w:bCs/>
          <w:spacing w:val="23"/>
          <w:position w:val="7"/>
          <w:sz w:val="11"/>
          <w:szCs w:val="11"/>
        </w:rPr>
        <w:t xml:space="preserve"> </w:t>
      </w:r>
      <w:r>
        <w:t>and</w:t>
      </w:r>
      <w:r>
        <w:rPr>
          <w:spacing w:val="-1"/>
        </w:rPr>
        <w:t xml:space="preserve"> </w:t>
      </w:r>
      <w:r>
        <w:t>water</w:t>
      </w:r>
      <w:r>
        <w:rPr>
          <w:spacing w:val="-1"/>
        </w:rPr>
        <w:t xml:space="preserve"> intensity</w:t>
      </w:r>
      <w:r w:rsidRPr="0039307B">
        <w:rPr>
          <w:vertAlign w:val="superscript"/>
        </w:rPr>
        <w:t>651</w:t>
      </w:r>
      <w:r>
        <w:rPr>
          <w:b/>
          <w:bCs/>
          <w:spacing w:val="24"/>
          <w:position w:val="7"/>
          <w:sz w:val="11"/>
          <w:szCs w:val="11"/>
        </w:rPr>
        <w:t xml:space="preserve"> </w:t>
      </w:r>
      <w:r>
        <w:t>of</w:t>
      </w:r>
      <w:r>
        <w:rPr>
          <w:spacing w:val="-1"/>
        </w:rPr>
        <w:t xml:space="preserve"> </w:t>
      </w:r>
      <w:r>
        <w:t>Australia’s economy</w:t>
      </w:r>
      <w:r>
        <w:rPr>
          <w:spacing w:val="-1"/>
        </w:rPr>
        <w:t xml:space="preserve"> </w:t>
      </w:r>
      <w:r>
        <w:t>has</w:t>
      </w:r>
      <w:r>
        <w:rPr>
          <w:spacing w:val="-2"/>
        </w:rPr>
        <w:t xml:space="preserve"> </w:t>
      </w:r>
      <w:r>
        <w:t>declined</w:t>
      </w:r>
      <w:r>
        <w:rPr>
          <w:spacing w:val="-1"/>
        </w:rPr>
        <w:t xml:space="preserve"> significantly</w:t>
      </w:r>
      <w:r>
        <w:rPr>
          <w:spacing w:val="28"/>
        </w:rPr>
        <w:t xml:space="preserve"> </w:t>
      </w:r>
      <w:r>
        <w:rPr>
          <w:spacing w:val="-1"/>
        </w:rPr>
        <w:t>since</w:t>
      </w:r>
      <w:r>
        <w:t xml:space="preserve"> 1996–97.</w:t>
      </w:r>
    </w:p>
    <w:p w14:paraId="442A50D9" w14:textId="77777777" w:rsidR="00E927D3" w:rsidRDefault="00E927D3" w:rsidP="00E927D3">
      <w:pPr>
        <w:rPr>
          <w:vertAlign w:val="superscript"/>
        </w:rPr>
      </w:pPr>
      <w:r>
        <w:rPr>
          <w:spacing w:val="-1"/>
        </w:rPr>
        <w:t>While</w:t>
      </w:r>
      <w:r>
        <w:rPr>
          <w:spacing w:val="-4"/>
        </w:rPr>
        <w:t xml:space="preserve"> </w:t>
      </w:r>
      <w:r>
        <w:t>Australia</w:t>
      </w:r>
      <w:r>
        <w:rPr>
          <w:spacing w:val="-3"/>
        </w:rPr>
        <w:t xml:space="preserve"> </w:t>
      </w:r>
      <w:r>
        <w:t>has</w:t>
      </w:r>
      <w:r>
        <w:rPr>
          <w:spacing w:val="-4"/>
        </w:rPr>
        <w:t xml:space="preserve"> </w:t>
      </w:r>
      <w:r>
        <w:t>experienced</w:t>
      </w:r>
      <w:r>
        <w:rPr>
          <w:spacing w:val="-5"/>
        </w:rPr>
        <w:t xml:space="preserve"> </w:t>
      </w:r>
      <w:r>
        <w:rPr>
          <w:spacing w:val="-1"/>
        </w:rPr>
        <w:t>improvements</w:t>
      </w:r>
      <w:r>
        <w:rPr>
          <w:spacing w:val="-3"/>
        </w:rPr>
        <w:t xml:space="preserve"> </w:t>
      </w:r>
      <w:r>
        <w:rPr>
          <w:spacing w:val="-1"/>
        </w:rPr>
        <w:t>in</w:t>
      </w:r>
      <w:r>
        <w:rPr>
          <w:spacing w:val="-3"/>
        </w:rPr>
        <w:t xml:space="preserve"> </w:t>
      </w:r>
      <w:r>
        <w:t>emissions,</w:t>
      </w:r>
      <w:r>
        <w:rPr>
          <w:spacing w:val="-4"/>
        </w:rPr>
        <w:t xml:space="preserve"> </w:t>
      </w:r>
      <w:r>
        <w:t>water</w:t>
      </w:r>
      <w:r>
        <w:rPr>
          <w:spacing w:val="-5"/>
        </w:rPr>
        <w:t xml:space="preserve"> </w:t>
      </w:r>
      <w:r>
        <w:t>and</w:t>
      </w:r>
      <w:r>
        <w:rPr>
          <w:spacing w:val="-4"/>
        </w:rPr>
        <w:t xml:space="preserve"> </w:t>
      </w:r>
      <w:r>
        <w:t>energy</w:t>
      </w:r>
      <w:r>
        <w:rPr>
          <w:spacing w:val="-3"/>
        </w:rPr>
        <w:t xml:space="preserve"> </w:t>
      </w:r>
      <w:r>
        <w:rPr>
          <w:spacing w:val="-1"/>
        </w:rPr>
        <w:t>intensity</w:t>
      </w:r>
      <w:r>
        <w:rPr>
          <w:spacing w:val="23"/>
        </w:rPr>
        <w:t xml:space="preserve"> </w:t>
      </w:r>
      <w:r>
        <w:t>over</w:t>
      </w:r>
      <w:r>
        <w:rPr>
          <w:spacing w:val="-5"/>
        </w:rPr>
        <w:t xml:space="preserve"> </w:t>
      </w:r>
      <w:r>
        <w:t>time,</w:t>
      </w:r>
      <w:r>
        <w:rPr>
          <w:spacing w:val="-6"/>
        </w:rPr>
        <w:t xml:space="preserve"> </w:t>
      </w:r>
      <w:r>
        <w:t>compared</w:t>
      </w:r>
      <w:r>
        <w:rPr>
          <w:spacing w:val="-6"/>
        </w:rPr>
        <w:t xml:space="preserve"> </w:t>
      </w:r>
      <w:r>
        <w:t>to</w:t>
      </w:r>
      <w:r>
        <w:rPr>
          <w:spacing w:val="-5"/>
        </w:rPr>
        <w:t xml:space="preserve"> </w:t>
      </w:r>
      <w:r>
        <w:t>other</w:t>
      </w:r>
      <w:r>
        <w:rPr>
          <w:spacing w:val="-5"/>
        </w:rPr>
        <w:t xml:space="preserve"> </w:t>
      </w:r>
      <w:r>
        <w:t>countries,</w:t>
      </w:r>
      <w:r>
        <w:rPr>
          <w:spacing w:val="-6"/>
        </w:rPr>
        <w:t xml:space="preserve"> </w:t>
      </w:r>
      <w:r>
        <w:t>Australia</w:t>
      </w:r>
      <w:r>
        <w:rPr>
          <w:spacing w:val="-5"/>
        </w:rPr>
        <w:t xml:space="preserve"> </w:t>
      </w:r>
      <w:r>
        <w:t>performs</w:t>
      </w:r>
      <w:r>
        <w:rPr>
          <w:spacing w:val="-6"/>
        </w:rPr>
        <w:t xml:space="preserve"> </w:t>
      </w:r>
      <w:r>
        <w:t>poorly</w:t>
      </w:r>
      <w:r>
        <w:rPr>
          <w:spacing w:val="-6"/>
        </w:rPr>
        <w:t xml:space="preserve"> </w:t>
      </w:r>
      <w:r>
        <w:t>on</w:t>
      </w:r>
      <w:r>
        <w:rPr>
          <w:spacing w:val="-5"/>
        </w:rPr>
        <w:t xml:space="preserve"> </w:t>
      </w:r>
      <w:r>
        <w:rPr>
          <w:spacing w:val="-1"/>
        </w:rPr>
        <w:t>measures</w:t>
      </w:r>
      <w:r>
        <w:rPr>
          <w:spacing w:val="-5"/>
        </w:rPr>
        <w:t xml:space="preserve"> </w:t>
      </w:r>
      <w:r>
        <w:t>of</w:t>
      </w:r>
      <w:r>
        <w:rPr>
          <w:spacing w:val="-5"/>
        </w:rPr>
        <w:t xml:space="preserve"> </w:t>
      </w:r>
      <w:r>
        <w:t>carbon</w:t>
      </w:r>
      <w:r>
        <w:rPr>
          <w:spacing w:val="22"/>
          <w:w w:val="99"/>
        </w:rPr>
        <w:t xml:space="preserve"> </w:t>
      </w:r>
      <w:r>
        <w:t>dioxide</w:t>
      </w:r>
      <w:r>
        <w:rPr>
          <w:spacing w:val="-9"/>
        </w:rPr>
        <w:t xml:space="preserve"> </w:t>
      </w:r>
      <w:r>
        <w:t>productivity,</w:t>
      </w:r>
      <w:r>
        <w:rPr>
          <w:spacing w:val="-8"/>
        </w:rPr>
        <w:t xml:space="preserve"> </w:t>
      </w:r>
      <w:r>
        <w:t>energy</w:t>
      </w:r>
      <w:r>
        <w:rPr>
          <w:spacing w:val="-8"/>
        </w:rPr>
        <w:t xml:space="preserve"> </w:t>
      </w:r>
      <w:r>
        <w:t>productivity,</w:t>
      </w:r>
      <w:r>
        <w:rPr>
          <w:spacing w:val="-8"/>
        </w:rPr>
        <w:t xml:space="preserve"> </w:t>
      </w:r>
      <w:r>
        <w:rPr>
          <w:spacing w:val="-1"/>
        </w:rPr>
        <w:t>material</w:t>
      </w:r>
      <w:r>
        <w:rPr>
          <w:spacing w:val="-8"/>
        </w:rPr>
        <w:t xml:space="preserve"> </w:t>
      </w:r>
      <w:r>
        <w:t>productivity</w:t>
      </w:r>
      <w:r>
        <w:rPr>
          <w:spacing w:val="-8"/>
        </w:rPr>
        <w:t xml:space="preserve"> </w:t>
      </w:r>
      <w:r>
        <w:t>and</w:t>
      </w:r>
      <w:r>
        <w:rPr>
          <w:spacing w:val="-9"/>
        </w:rPr>
        <w:t xml:space="preserve"> </w:t>
      </w:r>
      <w:r>
        <w:t>water</w:t>
      </w:r>
      <w:r>
        <w:rPr>
          <w:spacing w:val="-8"/>
        </w:rPr>
        <w:t xml:space="preserve"> </w:t>
      </w:r>
      <w:r>
        <w:rPr>
          <w:spacing w:val="-1"/>
        </w:rPr>
        <w:t>productivity.</w:t>
      </w:r>
      <w:r w:rsidRPr="0039307B">
        <w:rPr>
          <w:vertAlign w:val="superscript"/>
        </w:rPr>
        <w:t>652</w:t>
      </w:r>
      <w:r>
        <w:rPr>
          <w:b/>
          <w:spacing w:val="24"/>
          <w:w w:val="106"/>
          <w:position w:val="7"/>
          <w:sz w:val="11"/>
        </w:rPr>
        <w:t xml:space="preserve"> </w:t>
      </w:r>
      <w:r>
        <w:rPr>
          <w:spacing w:val="-1"/>
        </w:rPr>
        <w:t>In</w:t>
      </w:r>
      <w:r>
        <w:rPr>
          <w:spacing w:val="-4"/>
        </w:rPr>
        <w:t xml:space="preserve"> </w:t>
      </w:r>
      <w:r>
        <w:rPr>
          <w:spacing w:val="-1"/>
        </w:rPr>
        <w:t>2013,</w:t>
      </w:r>
      <w:r>
        <w:rPr>
          <w:spacing w:val="-3"/>
        </w:rPr>
        <w:t xml:space="preserve"> </w:t>
      </w:r>
      <w:r>
        <w:t>Australia</w:t>
      </w:r>
      <w:r>
        <w:rPr>
          <w:spacing w:val="-3"/>
        </w:rPr>
        <w:t xml:space="preserve"> </w:t>
      </w:r>
      <w:r>
        <w:t>ranked</w:t>
      </w:r>
      <w:r>
        <w:rPr>
          <w:spacing w:val="-4"/>
        </w:rPr>
        <w:t xml:space="preserve"> </w:t>
      </w:r>
      <w:r>
        <w:rPr>
          <w:spacing w:val="-1"/>
        </w:rPr>
        <w:t>35th</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4"/>
        </w:rPr>
        <w:t xml:space="preserve"> </w:t>
      </w:r>
      <w:r>
        <w:t>countries</w:t>
      </w:r>
      <w:r>
        <w:rPr>
          <w:spacing w:val="-5"/>
        </w:rPr>
        <w:t xml:space="preserve"> </w:t>
      </w:r>
      <w:r>
        <w:t>on</w:t>
      </w:r>
      <w:r>
        <w:rPr>
          <w:spacing w:val="-3"/>
        </w:rPr>
        <w:t xml:space="preserve"> </w:t>
      </w:r>
      <w:r>
        <w:t>the</w:t>
      </w:r>
      <w:r>
        <w:rPr>
          <w:spacing w:val="-4"/>
        </w:rPr>
        <w:t xml:space="preserve"> </w:t>
      </w:r>
      <w:r>
        <w:rPr>
          <w:spacing w:val="-1"/>
        </w:rPr>
        <w:t>measure</w:t>
      </w:r>
      <w:r>
        <w:rPr>
          <w:spacing w:val="-3"/>
        </w:rPr>
        <w:t xml:space="preserve"> </w:t>
      </w:r>
      <w:r>
        <w:t>of</w:t>
      </w:r>
      <w:r>
        <w:rPr>
          <w:spacing w:val="-4"/>
        </w:rPr>
        <w:t xml:space="preserve"> </w:t>
      </w:r>
      <w:r>
        <w:t>GDP</w:t>
      </w:r>
      <w:r>
        <w:rPr>
          <w:spacing w:val="26"/>
        </w:rPr>
        <w:t xml:space="preserve"> </w:t>
      </w:r>
      <w:r>
        <w:t>produced</w:t>
      </w:r>
      <w:r>
        <w:rPr>
          <w:spacing w:val="-5"/>
        </w:rPr>
        <w:t xml:space="preserve"> </w:t>
      </w:r>
      <w:r>
        <w:t>per</w:t>
      </w:r>
      <w:r>
        <w:rPr>
          <w:spacing w:val="-4"/>
        </w:rPr>
        <w:t xml:space="preserve"> </w:t>
      </w:r>
      <w:r>
        <w:t>unit</w:t>
      </w:r>
      <w:r>
        <w:rPr>
          <w:spacing w:val="-5"/>
        </w:rPr>
        <w:t xml:space="preserve"> </w:t>
      </w:r>
      <w:r>
        <w:t>of</w:t>
      </w:r>
      <w:r>
        <w:rPr>
          <w:spacing w:val="-4"/>
        </w:rPr>
        <w:t xml:space="preserve"> </w:t>
      </w:r>
      <w:r>
        <w:t>energy</w:t>
      </w:r>
      <w:r>
        <w:rPr>
          <w:spacing w:val="-4"/>
        </w:rPr>
        <w:t xml:space="preserve"> </w:t>
      </w:r>
      <w:r>
        <w:t>related</w:t>
      </w:r>
      <w:r>
        <w:rPr>
          <w:spacing w:val="-5"/>
        </w:rPr>
        <w:t xml:space="preserve"> </w:t>
      </w:r>
      <w:r>
        <w:t>carbon</w:t>
      </w:r>
      <w:r>
        <w:rPr>
          <w:spacing w:val="-4"/>
        </w:rPr>
        <w:t xml:space="preserve"> </w:t>
      </w:r>
      <w:r>
        <w:t>dioxide</w:t>
      </w:r>
      <w:r>
        <w:rPr>
          <w:spacing w:val="-5"/>
        </w:rPr>
        <w:t xml:space="preserve"> </w:t>
      </w:r>
      <w:r>
        <w:t>emissions,</w:t>
      </w:r>
      <w:r>
        <w:rPr>
          <w:spacing w:val="-5"/>
        </w:rPr>
        <w:t xml:space="preserve"> </w:t>
      </w:r>
      <w:r>
        <w:rPr>
          <w:spacing w:val="-1"/>
        </w:rPr>
        <w:t>26th</w:t>
      </w:r>
      <w:r>
        <w:rPr>
          <w:spacing w:val="-4"/>
        </w:rPr>
        <w:t xml:space="preserve"> </w:t>
      </w:r>
      <w:r>
        <w:t>(out</w:t>
      </w:r>
      <w:r>
        <w:rPr>
          <w:spacing w:val="-4"/>
        </w:rPr>
        <w:t xml:space="preserve"> </w:t>
      </w:r>
      <w:r>
        <w:t>of</w:t>
      </w:r>
      <w:r>
        <w:rPr>
          <w:spacing w:val="-4"/>
        </w:rPr>
        <w:t xml:space="preserve"> </w:t>
      </w:r>
      <w:r>
        <w:rPr>
          <w:spacing w:val="-1"/>
        </w:rPr>
        <w:t>15</w:t>
      </w:r>
      <w:r>
        <w:rPr>
          <w:spacing w:val="-4"/>
        </w:rPr>
        <w:t xml:space="preserve"> </w:t>
      </w:r>
      <w:r>
        <w:t>OECD+</w:t>
      </w:r>
      <w:r>
        <w:rPr>
          <w:spacing w:val="22"/>
        </w:rPr>
        <w:t xml:space="preserve"> </w:t>
      </w:r>
      <w:r>
        <w:t>countries)</w:t>
      </w:r>
      <w:r>
        <w:rPr>
          <w:spacing w:val="-5"/>
        </w:rPr>
        <w:t xml:space="preserve"> </w:t>
      </w:r>
      <w:r>
        <w:t>on</w:t>
      </w:r>
      <w:r>
        <w:rPr>
          <w:spacing w:val="-4"/>
        </w:rPr>
        <w:t xml:space="preserve"> </w:t>
      </w:r>
      <w:r>
        <w:t>energy</w:t>
      </w:r>
      <w:r>
        <w:rPr>
          <w:spacing w:val="-4"/>
        </w:rPr>
        <w:t xml:space="preserve"> </w:t>
      </w:r>
      <w:r>
        <w:t>productivity,</w:t>
      </w:r>
      <w:r>
        <w:rPr>
          <w:spacing w:val="-26"/>
        </w:rPr>
        <w:t xml:space="preserve"> </w:t>
      </w:r>
      <w:r w:rsidRPr="0039307B">
        <w:rPr>
          <w:vertAlign w:val="superscript"/>
        </w:rPr>
        <w:t>653</w:t>
      </w:r>
      <w:r>
        <w:rPr>
          <w:b/>
          <w:spacing w:val="20"/>
          <w:position w:val="7"/>
          <w:sz w:val="11"/>
        </w:rPr>
        <w:t xml:space="preserve"> </w:t>
      </w:r>
      <w:r>
        <w:rPr>
          <w:spacing w:val="-1"/>
        </w:rPr>
        <w:t>13th</w:t>
      </w:r>
      <w:r>
        <w:rPr>
          <w:spacing w:val="-3"/>
        </w:rPr>
        <w:t xml:space="preserve"> </w:t>
      </w:r>
      <w:r>
        <w:t>(out</w:t>
      </w:r>
      <w:r>
        <w:rPr>
          <w:spacing w:val="-5"/>
        </w:rPr>
        <w:t xml:space="preserve"> </w:t>
      </w:r>
      <w:r>
        <w:t>of</w:t>
      </w:r>
      <w:r>
        <w:rPr>
          <w:spacing w:val="-4"/>
        </w:rPr>
        <w:t xml:space="preserve"> </w:t>
      </w:r>
      <w:r>
        <w:rPr>
          <w:spacing w:val="-1"/>
        </w:rPr>
        <w:t>15</w:t>
      </w:r>
      <w:r>
        <w:rPr>
          <w:spacing w:val="-4"/>
        </w:rPr>
        <w:t xml:space="preserve"> </w:t>
      </w:r>
      <w:r>
        <w:rPr>
          <w:spacing w:val="-1"/>
        </w:rPr>
        <w:t>OECD+</w:t>
      </w:r>
      <w:r>
        <w:rPr>
          <w:spacing w:val="-4"/>
        </w:rPr>
        <w:t xml:space="preserve"> </w:t>
      </w:r>
      <w:r>
        <w:t>countries)</w:t>
      </w:r>
      <w:r>
        <w:rPr>
          <w:spacing w:val="-4"/>
        </w:rPr>
        <w:t xml:space="preserve"> </w:t>
      </w:r>
      <w:r>
        <w:t>on</w:t>
      </w:r>
      <w:r>
        <w:rPr>
          <w:spacing w:val="-4"/>
        </w:rPr>
        <w:t xml:space="preserve"> </w:t>
      </w:r>
      <w:r>
        <w:rPr>
          <w:spacing w:val="-1"/>
        </w:rPr>
        <w:t>material</w:t>
      </w:r>
      <w:r>
        <w:rPr>
          <w:spacing w:val="27"/>
          <w:w w:val="99"/>
        </w:rPr>
        <w:t xml:space="preserve"> </w:t>
      </w:r>
      <w:r>
        <w:t>productivity</w:t>
      </w:r>
      <w:r>
        <w:rPr>
          <w:spacing w:val="-5"/>
        </w:rPr>
        <w:t xml:space="preserve"> </w:t>
      </w:r>
      <w:r>
        <w:t>and</w:t>
      </w:r>
      <w:r>
        <w:rPr>
          <w:spacing w:val="-5"/>
        </w:rPr>
        <w:t xml:space="preserve"> </w:t>
      </w:r>
      <w:r>
        <w:rPr>
          <w:spacing w:val="-1"/>
        </w:rPr>
        <w:t>19th</w:t>
      </w:r>
      <w:r>
        <w:rPr>
          <w:spacing w:val="-4"/>
        </w:rPr>
        <w:t xml:space="preserve"> </w:t>
      </w:r>
      <w:r>
        <w:t>(out</w:t>
      </w:r>
      <w:r>
        <w:rPr>
          <w:spacing w:val="-5"/>
        </w:rPr>
        <w:t xml:space="preserve"> </w:t>
      </w:r>
      <w:r>
        <w:t>of</w:t>
      </w:r>
      <w:r>
        <w:rPr>
          <w:spacing w:val="-4"/>
        </w:rPr>
        <w:t xml:space="preserve"> </w:t>
      </w:r>
      <w:r>
        <w:rPr>
          <w:spacing w:val="-1"/>
        </w:rPr>
        <w:t>36</w:t>
      </w:r>
      <w:r w:rsidR="00BA6566">
        <w:rPr>
          <w:spacing w:val="-1"/>
        </w:rPr>
        <w:t> </w:t>
      </w:r>
      <w:r>
        <w:t>OECD+</w:t>
      </w:r>
      <w:r>
        <w:rPr>
          <w:spacing w:val="-5"/>
        </w:rPr>
        <w:t xml:space="preserve"> </w:t>
      </w:r>
      <w:r>
        <w:t>countries)</w:t>
      </w:r>
      <w:r>
        <w:rPr>
          <w:spacing w:val="-4"/>
        </w:rPr>
        <w:t xml:space="preserve"> </w:t>
      </w:r>
      <w:r>
        <w:t>on</w:t>
      </w:r>
      <w:r>
        <w:rPr>
          <w:spacing w:val="-4"/>
        </w:rPr>
        <w:t xml:space="preserve"> </w:t>
      </w:r>
      <w:r>
        <w:t>water</w:t>
      </w:r>
      <w:r>
        <w:rPr>
          <w:spacing w:val="-5"/>
        </w:rPr>
        <w:t xml:space="preserve"> </w:t>
      </w:r>
      <w:r>
        <w:rPr>
          <w:spacing w:val="-1"/>
        </w:rPr>
        <w:t>productivity.</w:t>
      </w:r>
      <w:r w:rsidRPr="0039307B">
        <w:rPr>
          <w:vertAlign w:val="superscript"/>
        </w:rPr>
        <w:t>654</w:t>
      </w:r>
    </w:p>
    <w:p w14:paraId="266C7A96" w14:textId="77777777" w:rsidR="00202AAA" w:rsidRPr="00202AAA" w:rsidRDefault="00202AAA" w:rsidP="00202AAA">
      <w:pPr>
        <w:pStyle w:val="Caption"/>
        <w:rPr>
          <w:b w:val="0"/>
          <w:vertAlign w:val="superscript"/>
        </w:rPr>
      </w:pPr>
      <w:r>
        <w:lastRenderedPageBreak/>
        <w:t xml:space="preserve">Figure </w:t>
      </w:r>
      <w:r>
        <w:fldChar w:fldCharType="begin"/>
      </w:r>
      <w:r>
        <w:instrText xml:space="preserve"> SEQ Figure \* ARABIC </w:instrText>
      </w:r>
      <w:r>
        <w:fldChar w:fldCharType="separate"/>
      </w:r>
      <w:r w:rsidR="00F42B7C">
        <w:rPr>
          <w:noProof/>
        </w:rPr>
        <w:t>37</w:t>
      </w:r>
      <w:r>
        <w:fldChar w:fldCharType="end"/>
      </w:r>
      <w:r>
        <w:t>: Intensity of selected indicators of environmental pressure per unit of economic production (gross value added), 1996-97 to 2013-14.</w:t>
      </w:r>
      <w:r>
        <w:rPr>
          <w:b w:val="0"/>
          <w:vertAlign w:val="superscript"/>
        </w:rPr>
        <w:t>655</w:t>
      </w:r>
    </w:p>
    <w:p w14:paraId="2AA79998" w14:textId="77777777" w:rsidR="00202AAA" w:rsidRDefault="00202AAA" w:rsidP="00202AAA">
      <w:r w:rsidRPr="00202AAA">
        <w:rPr>
          <w:noProof/>
          <w:lang w:val="en-AU" w:eastAsia="en-AU"/>
        </w:rPr>
        <w:drawing>
          <wp:inline distT="0" distB="0" distL="0" distR="0" wp14:anchorId="4C6FA4AD" wp14:editId="720D6CBE">
            <wp:extent cx="5641200" cy="2836800"/>
            <wp:effectExtent l="0" t="0" r="0" b="1905"/>
            <wp:docPr id="264" name="Picture 264" descr="Figure 37 is a line graph that shows the intensity of selected indicators of environmental pressure per unit of economic production over time. The figure shows that Australia is becoming more efficient over time. Figure 37 shows changes in selected indicators of environmental pressure per unit of economic production between 1996-97 and 2013-14. Greenhouse gas, energy and water intensity of Australia’s economy has declined significantly over time." title="Figure 37: Intensity of selected indicators of environmental pressure per unit of economic production (gross value added), 1996-97 to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Figure 37.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41200" cy="2836800"/>
                    </a:xfrm>
                    <a:prstGeom prst="rect">
                      <a:avLst/>
                    </a:prstGeom>
                    <a:noFill/>
                    <a:ln>
                      <a:noFill/>
                    </a:ln>
                  </pic:spPr>
                </pic:pic>
              </a:graphicData>
            </a:graphic>
          </wp:inline>
        </w:drawing>
      </w:r>
    </w:p>
    <w:p w14:paraId="7ABC3288" w14:textId="77777777" w:rsidR="00E927D3" w:rsidRDefault="00E927D3" w:rsidP="000E749F">
      <w:pPr>
        <w:pStyle w:val="Heading3"/>
        <w:rPr>
          <w:rFonts w:eastAsia="Microsoft New Tai Lue" w:hAnsi="Microsoft New Tai Lue" w:cs="Microsoft New Tai Lue"/>
          <w:szCs w:val="40"/>
        </w:rPr>
      </w:pPr>
      <w:bookmarkStart w:id="130" w:name="_Toc473897848"/>
      <w:r>
        <w:t>Strengths</w:t>
      </w:r>
      <w:bookmarkEnd w:id="130"/>
    </w:p>
    <w:p w14:paraId="20EB9534" w14:textId="77777777" w:rsidR="00E927D3" w:rsidRDefault="00E927D3" w:rsidP="00457064">
      <w:pPr>
        <w:pStyle w:val="Heading5"/>
        <w:rPr>
          <w:rFonts w:eastAsia="Microsoft New Tai Lue" w:hAnsi="Microsoft New Tai Lue" w:cs="Microsoft New Tai Lue"/>
          <w:szCs w:val="32"/>
        </w:rPr>
      </w:pPr>
      <w:r>
        <w:t>Australia has had strong economic performance</w:t>
      </w:r>
    </w:p>
    <w:p w14:paraId="08C7A0DE" w14:textId="77777777" w:rsidR="00E927D3" w:rsidRDefault="00E927D3" w:rsidP="00457064">
      <w:pPr>
        <w:rPr>
          <w:sz w:val="11"/>
          <w:szCs w:val="11"/>
        </w:rPr>
      </w:pPr>
      <w:r>
        <w:rPr>
          <w:spacing w:val="-1"/>
        </w:rPr>
        <w:t>In</w:t>
      </w:r>
      <w:r>
        <w:rPr>
          <w:spacing w:val="-3"/>
        </w:rPr>
        <w:t xml:space="preserve"> </w:t>
      </w:r>
      <w:r>
        <w:rPr>
          <w:spacing w:val="-1"/>
        </w:rPr>
        <w:t>2015,</w:t>
      </w:r>
      <w:r>
        <w:rPr>
          <w:spacing w:val="-2"/>
        </w:rPr>
        <w:t xml:space="preserve"> </w:t>
      </w:r>
      <w:r>
        <w:t>Australia’s</w:t>
      </w:r>
      <w:r>
        <w:rPr>
          <w:spacing w:val="-3"/>
        </w:rPr>
        <w:t xml:space="preserve"> </w:t>
      </w:r>
      <w:r>
        <w:t>unemployment</w:t>
      </w:r>
      <w:r>
        <w:rPr>
          <w:spacing w:val="-3"/>
        </w:rPr>
        <w:t xml:space="preserve"> </w:t>
      </w:r>
      <w:r>
        <w:t>rate</w:t>
      </w:r>
      <w:r>
        <w:rPr>
          <w:spacing w:val="-3"/>
        </w:rPr>
        <w:t xml:space="preserve"> </w:t>
      </w:r>
      <w:r>
        <w:t>was</w:t>
      </w:r>
      <w:r>
        <w:rPr>
          <w:spacing w:val="-4"/>
        </w:rPr>
        <w:t xml:space="preserve"> </w:t>
      </w:r>
      <w:r>
        <w:rPr>
          <w:spacing w:val="-1"/>
        </w:rPr>
        <w:t>6.1</w:t>
      </w:r>
      <w:r>
        <w:rPr>
          <w:spacing w:val="-2"/>
        </w:rPr>
        <w:t xml:space="preserve"> </w:t>
      </w:r>
      <w:r>
        <w:t>per</w:t>
      </w:r>
      <w:r>
        <w:rPr>
          <w:spacing w:val="-2"/>
        </w:rPr>
        <w:t xml:space="preserve"> </w:t>
      </w:r>
      <w:r>
        <w:t>cent,</w:t>
      </w:r>
      <w:r>
        <w:rPr>
          <w:spacing w:val="-4"/>
        </w:rPr>
        <w:t xml:space="preserve"> </w:t>
      </w:r>
      <w:r>
        <w:t>below</w:t>
      </w:r>
      <w:r>
        <w:rPr>
          <w:spacing w:val="-3"/>
        </w:rPr>
        <w:t xml:space="preserve"> </w:t>
      </w:r>
      <w:r>
        <w:t>the</w:t>
      </w:r>
      <w:r>
        <w:rPr>
          <w:spacing w:val="-3"/>
        </w:rPr>
        <w:t xml:space="preserve"> </w:t>
      </w:r>
      <w:r>
        <w:t>OECD</w:t>
      </w:r>
      <w:r>
        <w:rPr>
          <w:spacing w:val="-4"/>
        </w:rPr>
        <w:t xml:space="preserve"> </w:t>
      </w:r>
      <w:r>
        <w:t>total</w:t>
      </w:r>
      <w:r>
        <w:rPr>
          <w:spacing w:val="-3"/>
        </w:rPr>
        <w:t xml:space="preserve"> </w:t>
      </w:r>
      <w:r>
        <w:t>of</w:t>
      </w:r>
      <w:r>
        <w:rPr>
          <w:spacing w:val="-3"/>
        </w:rPr>
        <w:t xml:space="preserve"> </w:t>
      </w:r>
      <w:r>
        <w:rPr>
          <w:spacing w:val="-1"/>
        </w:rPr>
        <w:t>6.8</w:t>
      </w:r>
      <w:r>
        <w:rPr>
          <w:spacing w:val="23"/>
          <w:w w:val="99"/>
        </w:rPr>
        <w:t xml:space="preserve"> </w:t>
      </w:r>
      <w:r>
        <w:t>per</w:t>
      </w:r>
      <w:r>
        <w:rPr>
          <w:spacing w:val="-2"/>
        </w:rPr>
        <w:t xml:space="preserve"> </w:t>
      </w:r>
      <w:r>
        <w:rPr>
          <w:spacing w:val="-1"/>
        </w:rPr>
        <w:t>cent.</w:t>
      </w:r>
      <w:r w:rsidRPr="0039307B">
        <w:rPr>
          <w:vertAlign w:val="superscript"/>
        </w:rPr>
        <w:t>656</w:t>
      </w:r>
      <w:r>
        <w:rPr>
          <w:b/>
          <w:bCs/>
          <w:spacing w:val="23"/>
          <w:position w:val="7"/>
          <w:sz w:val="11"/>
          <w:szCs w:val="11"/>
        </w:rPr>
        <w:t xml:space="preserve"> </w:t>
      </w:r>
      <w:r>
        <w:rPr>
          <w:spacing w:val="-1"/>
        </w:rPr>
        <w:t>Since 2005,</w:t>
      </w:r>
      <w:r>
        <w:rPr>
          <w:spacing w:val="-2"/>
        </w:rPr>
        <w:t xml:space="preserve"> </w:t>
      </w:r>
      <w:r>
        <w:t>Australia’s</w:t>
      </w:r>
      <w:r>
        <w:rPr>
          <w:spacing w:val="-1"/>
        </w:rPr>
        <w:t xml:space="preserve"> </w:t>
      </w:r>
      <w:r>
        <w:t>unemployment</w:t>
      </w:r>
      <w:r>
        <w:rPr>
          <w:spacing w:val="-2"/>
        </w:rPr>
        <w:t xml:space="preserve"> </w:t>
      </w:r>
      <w:r>
        <w:t>rate</w:t>
      </w:r>
      <w:r>
        <w:rPr>
          <w:spacing w:val="-3"/>
        </w:rPr>
        <w:t xml:space="preserve"> </w:t>
      </w:r>
      <w:r>
        <w:t>has</w:t>
      </w:r>
      <w:r>
        <w:rPr>
          <w:spacing w:val="-2"/>
        </w:rPr>
        <w:t xml:space="preserve"> </w:t>
      </w:r>
      <w:r>
        <w:t>remained</w:t>
      </w:r>
      <w:r>
        <w:rPr>
          <w:spacing w:val="-3"/>
        </w:rPr>
        <w:t xml:space="preserve"> </w:t>
      </w:r>
      <w:r>
        <w:rPr>
          <w:spacing w:val="-1"/>
        </w:rPr>
        <w:t>consistently</w:t>
      </w:r>
      <w:r>
        <w:rPr>
          <w:spacing w:val="-2"/>
        </w:rPr>
        <w:t xml:space="preserve"> </w:t>
      </w:r>
      <w:r>
        <w:t>below</w:t>
      </w:r>
      <w:r>
        <w:rPr>
          <w:spacing w:val="37"/>
          <w:w w:val="99"/>
        </w:rPr>
        <w:t xml:space="preserve"> </w:t>
      </w:r>
      <w:r>
        <w:t>the</w:t>
      </w:r>
      <w:r>
        <w:rPr>
          <w:spacing w:val="-5"/>
        </w:rPr>
        <w:t xml:space="preserve"> </w:t>
      </w:r>
      <w:r>
        <w:t>OECD</w:t>
      </w:r>
      <w:r>
        <w:rPr>
          <w:spacing w:val="-5"/>
        </w:rPr>
        <w:t xml:space="preserve"> </w:t>
      </w:r>
      <w:r>
        <w:rPr>
          <w:spacing w:val="-1"/>
        </w:rPr>
        <w:t>total.</w:t>
      </w:r>
      <w:r w:rsidRPr="0039307B">
        <w:rPr>
          <w:vertAlign w:val="superscript"/>
        </w:rPr>
        <w:t>657</w:t>
      </w:r>
      <w:r>
        <w:rPr>
          <w:b/>
          <w:bCs/>
          <w:spacing w:val="21"/>
          <w:position w:val="7"/>
          <w:sz w:val="11"/>
          <w:szCs w:val="11"/>
        </w:rPr>
        <w:t xml:space="preserve"> </w:t>
      </w:r>
      <w:r>
        <w:t>Only</w:t>
      </w:r>
      <w:r>
        <w:rPr>
          <w:spacing w:val="-5"/>
        </w:rPr>
        <w:t xml:space="preserve"> </w:t>
      </w:r>
      <w:r>
        <w:t>four</w:t>
      </w:r>
      <w:r>
        <w:rPr>
          <w:spacing w:val="-4"/>
        </w:rPr>
        <w:t xml:space="preserve"> </w:t>
      </w:r>
      <w:r>
        <w:t>other</w:t>
      </w:r>
      <w:r>
        <w:rPr>
          <w:spacing w:val="-3"/>
        </w:rPr>
        <w:t xml:space="preserve"> </w:t>
      </w:r>
      <w:r>
        <w:t>countries</w:t>
      </w:r>
      <w:r>
        <w:rPr>
          <w:spacing w:val="-5"/>
        </w:rPr>
        <w:t xml:space="preserve"> </w:t>
      </w:r>
      <w:r>
        <w:t>have</w:t>
      </w:r>
      <w:r>
        <w:rPr>
          <w:spacing w:val="-5"/>
        </w:rPr>
        <w:t xml:space="preserve"> </w:t>
      </w:r>
      <w:r>
        <w:rPr>
          <w:spacing w:val="-1"/>
        </w:rPr>
        <w:t>consistently</w:t>
      </w:r>
      <w:r>
        <w:rPr>
          <w:spacing w:val="-4"/>
        </w:rPr>
        <w:t xml:space="preserve"> </w:t>
      </w:r>
      <w:r>
        <w:t>performed</w:t>
      </w:r>
      <w:r>
        <w:rPr>
          <w:spacing w:val="-5"/>
        </w:rPr>
        <w:t xml:space="preserve"> </w:t>
      </w:r>
      <w:r>
        <w:rPr>
          <w:spacing w:val="-1"/>
        </w:rPr>
        <w:t>better</w:t>
      </w:r>
      <w:r>
        <w:rPr>
          <w:spacing w:val="-4"/>
        </w:rPr>
        <w:t xml:space="preserve"> </w:t>
      </w:r>
      <w:r>
        <w:t>over</w:t>
      </w:r>
      <w:r>
        <w:rPr>
          <w:spacing w:val="-3"/>
        </w:rPr>
        <w:t xml:space="preserve"> </w:t>
      </w:r>
      <w:r>
        <w:t>the</w:t>
      </w:r>
      <w:r>
        <w:rPr>
          <w:spacing w:val="45"/>
          <w:w w:val="99"/>
        </w:rPr>
        <w:t xml:space="preserve"> </w:t>
      </w:r>
      <w:r>
        <w:t>period,</w:t>
      </w:r>
      <w:r>
        <w:rPr>
          <w:spacing w:val="-7"/>
        </w:rPr>
        <w:t xml:space="preserve"> </w:t>
      </w:r>
      <w:r>
        <w:t>Japan</w:t>
      </w:r>
      <w:r>
        <w:rPr>
          <w:spacing w:val="-5"/>
        </w:rPr>
        <w:t xml:space="preserve"> </w:t>
      </w:r>
      <w:r>
        <w:t>Norway,</w:t>
      </w:r>
      <w:r>
        <w:rPr>
          <w:spacing w:val="-5"/>
        </w:rPr>
        <w:t xml:space="preserve"> </w:t>
      </w:r>
      <w:r>
        <w:rPr>
          <w:spacing w:val="-1"/>
        </w:rPr>
        <w:t>Korea</w:t>
      </w:r>
      <w:r>
        <w:rPr>
          <w:spacing w:val="-5"/>
        </w:rPr>
        <w:t xml:space="preserve"> </w:t>
      </w:r>
      <w:r>
        <w:t>and</w:t>
      </w:r>
      <w:r>
        <w:rPr>
          <w:spacing w:val="-7"/>
        </w:rPr>
        <w:t xml:space="preserve"> </w:t>
      </w:r>
      <w:r>
        <w:rPr>
          <w:spacing w:val="-1"/>
        </w:rPr>
        <w:t>Switzerland.</w:t>
      </w:r>
      <w:r w:rsidRPr="0039307B">
        <w:rPr>
          <w:vertAlign w:val="superscript"/>
        </w:rPr>
        <w:t>658</w:t>
      </w:r>
    </w:p>
    <w:p w14:paraId="6D73283B" w14:textId="77777777" w:rsidR="00E927D3" w:rsidRDefault="00E927D3" w:rsidP="00457064">
      <w:pPr>
        <w:rPr>
          <w:spacing w:val="-1"/>
        </w:rPr>
      </w:pPr>
      <w:r>
        <w:t>Australia’s</w:t>
      </w:r>
      <w:r>
        <w:rPr>
          <w:spacing w:val="-4"/>
        </w:rPr>
        <w:t xml:space="preserve"> </w:t>
      </w:r>
      <w:r>
        <w:t>GDP</w:t>
      </w:r>
      <w:r>
        <w:rPr>
          <w:spacing w:val="-5"/>
        </w:rPr>
        <w:t xml:space="preserve"> </w:t>
      </w:r>
      <w:r>
        <w:t>per</w:t>
      </w:r>
      <w:r>
        <w:rPr>
          <w:spacing w:val="-3"/>
        </w:rPr>
        <w:t xml:space="preserve"> </w:t>
      </w:r>
      <w:r>
        <w:t>capita</w:t>
      </w:r>
      <w:r>
        <w:rPr>
          <w:spacing w:val="-5"/>
        </w:rPr>
        <w:t xml:space="preserve"> </w:t>
      </w:r>
      <w:r>
        <w:t>(current</w:t>
      </w:r>
      <w:r>
        <w:rPr>
          <w:spacing w:val="-4"/>
        </w:rPr>
        <w:t xml:space="preserve"> </w:t>
      </w:r>
      <w:r>
        <w:t>US</w:t>
      </w:r>
      <w:r>
        <w:rPr>
          <w:spacing w:val="-5"/>
        </w:rPr>
        <w:t xml:space="preserve"> </w:t>
      </w:r>
      <w:r>
        <w:t>dollars,</w:t>
      </w:r>
      <w:r>
        <w:rPr>
          <w:spacing w:val="-4"/>
        </w:rPr>
        <w:t xml:space="preserve"> </w:t>
      </w:r>
      <w:r>
        <w:rPr>
          <w:spacing w:val="-1"/>
        </w:rPr>
        <w:t>PPP)</w:t>
      </w:r>
      <w:r>
        <w:rPr>
          <w:spacing w:val="-4"/>
        </w:rPr>
        <w:t xml:space="preserve"> </w:t>
      </w:r>
      <w:r>
        <w:t>has</w:t>
      </w:r>
      <w:r>
        <w:rPr>
          <w:spacing w:val="-5"/>
        </w:rPr>
        <w:t xml:space="preserve"> </w:t>
      </w:r>
      <w:r>
        <w:t>remained</w:t>
      </w:r>
      <w:r>
        <w:rPr>
          <w:spacing w:val="-4"/>
        </w:rPr>
        <w:t xml:space="preserve"> </w:t>
      </w:r>
      <w:r>
        <w:t>higher</w:t>
      </w:r>
      <w:r>
        <w:rPr>
          <w:spacing w:val="-5"/>
        </w:rPr>
        <w:t xml:space="preserve"> </w:t>
      </w:r>
      <w:r>
        <w:t>than</w:t>
      </w:r>
      <w:r>
        <w:rPr>
          <w:spacing w:val="-4"/>
        </w:rPr>
        <w:t xml:space="preserve"> </w:t>
      </w:r>
      <w:r>
        <w:t>the</w:t>
      </w:r>
      <w:r>
        <w:rPr>
          <w:spacing w:val="-5"/>
        </w:rPr>
        <w:t xml:space="preserve"> </w:t>
      </w:r>
      <w:r>
        <w:t>OECD</w:t>
      </w:r>
      <w:r>
        <w:rPr>
          <w:spacing w:val="21"/>
        </w:rPr>
        <w:t xml:space="preserve"> </w:t>
      </w:r>
      <w:r>
        <w:t>total</w:t>
      </w:r>
      <w:r>
        <w:rPr>
          <w:spacing w:val="-5"/>
        </w:rPr>
        <w:t xml:space="preserve"> </w:t>
      </w:r>
      <w:r>
        <w:t>GDP</w:t>
      </w:r>
      <w:r>
        <w:rPr>
          <w:spacing w:val="-4"/>
        </w:rPr>
        <w:t xml:space="preserve"> </w:t>
      </w:r>
      <w:r>
        <w:t>per</w:t>
      </w:r>
      <w:r>
        <w:rPr>
          <w:spacing w:val="-3"/>
        </w:rPr>
        <w:t xml:space="preserve"> </w:t>
      </w:r>
      <w:r>
        <w:t>capita</w:t>
      </w:r>
      <w:r>
        <w:rPr>
          <w:spacing w:val="-4"/>
        </w:rPr>
        <w:t xml:space="preserve"> </w:t>
      </w:r>
      <w:r>
        <w:rPr>
          <w:spacing w:val="-1"/>
        </w:rPr>
        <w:t>since</w:t>
      </w:r>
      <w:r>
        <w:rPr>
          <w:spacing w:val="-3"/>
        </w:rPr>
        <w:t xml:space="preserve"> </w:t>
      </w:r>
      <w:r>
        <w:rPr>
          <w:spacing w:val="-1"/>
        </w:rPr>
        <w:t>1970.</w:t>
      </w:r>
      <w:r>
        <w:rPr>
          <w:spacing w:val="-3"/>
        </w:rPr>
        <w:t xml:space="preserve"> </w:t>
      </w:r>
      <w:r>
        <w:t>Only</w:t>
      </w:r>
      <w:r>
        <w:rPr>
          <w:spacing w:val="-4"/>
        </w:rPr>
        <w:t xml:space="preserve"> </w:t>
      </w:r>
      <w:r>
        <w:t>four</w:t>
      </w:r>
      <w:r>
        <w:rPr>
          <w:spacing w:val="-3"/>
        </w:rPr>
        <w:t xml:space="preserve"> </w:t>
      </w:r>
      <w:r>
        <w:t>other</w:t>
      </w:r>
      <w:r>
        <w:rPr>
          <w:spacing w:val="-3"/>
        </w:rPr>
        <w:t xml:space="preserve"> </w:t>
      </w:r>
      <w:r>
        <w:t>OECD</w:t>
      </w:r>
      <w:r>
        <w:rPr>
          <w:spacing w:val="-4"/>
        </w:rPr>
        <w:t xml:space="preserve"> </w:t>
      </w:r>
      <w:r>
        <w:t>countries</w:t>
      </w:r>
      <w:r>
        <w:rPr>
          <w:spacing w:val="-4"/>
        </w:rPr>
        <w:t xml:space="preserve"> </w:t>
      </w:r>
      <w:r>
        <w:t>have</w:t>
      </w:r>
      <w:r>
        <w:rPr>
          <w:spacing w:val="-4"/>
        </w:rPr>
        <w:t xml:space="preserve"> </w:t>
      </w:r>
      <w:r>
        <w:t>consistently</w:t>
      </w:r>
      <w:r>
        <w:rPr>
          <w:spacing w:val="23"/>
        </w:rPr>
        <w:t xml:space="preserve"> </w:t>
      </w:r>
      <w:r>
        <w:t>performed</w:t>
      </w:r>
      <w:r>
        <w:rPr>
          <w:spacing w:val="-8"/>
        </w:rPr>
        <w:t xml:space="preserve"> </w:t>
      </w:r>
      <w:r>
        <w:t>better</w:t>
      </w:r>
      <w:r>
        <w:rPr>
          <w:spacing w:val="-7"/>
        </w:rPr>
        <w:t xml:space="preserve"> </w:t>
      </w:r>
      <w:r>
        <w:t>over</w:t>
      </w:r>
      <w:r>
        <w:rPr>
          <w:spacing w:val="-6"/>
        </w:rPr>
        <w:t xml:space="preserve"> </w:t>
      </w:r>
      <w:r>
        <w:t>the</w:t>
      </w:r>
      <w:r>
        <w:rPr>
          <w:spacing w:val="-7"/>
        </w:rPr>
        <w:t xml:space="preserve"> </w:t>
      </w:r>
      <w:r>
        <w:t>period,</w:t>
      </w:r>
      <w:r>
        <w:rPr>
          <w:spacing w:val="-7"/>
        </w:rPr>
        <w:t xml:space="preserve"> </w:t>
      </w:r>
      <w:r>
        <w:t>Luxemburg,</w:t>
      </w:r>
      <w:r>
        <w:rPr>
          <w:spacing w:val="-7"/>
        </w:rPr>
        <w:t xml:space="preserve"> </w:t>
      </w:r>
      <w:r>
        <w:t>Norway,</w:t>
      </w:r>
      <w:r>
        <w:rPr>
          <w:spacing w:val="-7"/>
        </w:rPr>
        <w:t xml:space="preserve"> </w:t>
      </w:r>
      <w:r>
        <w:t>the</w:t>
      </w:r>
      <w:r>
        <w:rPr>
          <w:spacing w:val="-7"/>
        </w:rPr>
        <w:t xml:space="preserve"> </w:t>
      </w:r>
      <w:r>
        <w:t>United</w:t>
      </w:r>
      <w:r>
        <w:rPr>
          <w:spacing w:val="-6"/>
        </w:rPr>
        <w:t xml:space="preserve"> </w:t>
      </w:r>
      <w:r>
        <w:rPr>
          <w:spacing w:val="-1"/>
        </w:rPr>
        <w:t>States</w:t>
      </w:r>
      <w:r>
        <w:rPr>
          <w:spacing w:val="-6"/>
        </w:rPr>
        <w:t xml:space="preserve"> </w:t>
      </w:r>
      <w:r>
        <w:t>and</w:t>
      </w:r>
      <w:r>
        <w:rPr>
          <w:spacing w:val="-7"/>
        </w:rPr>
        <w:t xml:space="preserve"> </w:t>
      </w:r>
      <w:r>
        <w:rPr>
          <w:spacing w:val="-1"/>
        </w:rPr>
        <w:t>Switzerland.</w:t>
      </w:r>
    </w:p>
    <w:p w14:paraId="75DB597D" w14:textId="77777777" w:rsidR="00E927D3" w:rsidRDefault="00E927D3" w:rsidP="00457064">
      <w:pPr>
        <w:pStyle w:val="Heading5"/>
        <w:rPr>
          <w:rFonts w:eastAsia="Microsoft New Tai Lue" w:hAnsi="Microsoft New Tai Lue" w:cs="Microsoft New Tai Lue"/>
          <w:szCs w:val="32"/>
        </w:rPr>
      </w:pPr>
      <w:r>
        <w:t>Australia is considered a great place to live</w:t>
      </w:r>
    </w:p>
    <w:p w14:paraId="7B050C90" w14:textId="77777777" w:rsidR="00E927D3" w:rsidRPr="00E927D3" w:rsidRDefault="00E927D3" w:rsidP="00457064">
      <w:r>
        <w:t>Australia</w:t>
      </w:r>
      <w:r>
        <w:rPr>
          <w:spacing w:val="-4"/>
        </w:rPr>
        <w:t xml:space="preserve"> </w:t>
      </w:r>
      <w:r>
        <w:t>performs</w:t>
      </w:r>
      <w:r>
        <w:rPr>
          <w:spacing w:val="-5"/>
        </w:rPr>
        <w:t xml:space="preserve"> </w:t>
      </w:r>
      <w:r>
        <w:t>above</w:t>
      </w:r>
      <w:r>
        <w:rPr>
          <w:spacing w:val="-4"/>
        </w:rPr>
        <w:t xml:space="preserve"> </w:t>
      </w:r>
      <w:r>
        <w:t>the</w:t>
      </w:r>
      <w:r>
        <w:rPr>
          <w:spacing w:val="-5"/>
        </w:rPr>
        <w:t xml:space="preserve"> </w:t>
      </w:r>
      <w:r>
        <w:t>OECD</w:t>
      </w:r>
      <w:r>
        <w:rPr>
          <w:spacing w:val="-4"/>
        </w:rPr>
        <w:t xml:space="preserve"> </w:t>
      </w:r>
      <w:r>
        <w:t>average</w:t>
      </w:r>
      <w:r>
        <w:rPr>
          <w:spacing w:val="-5"/>
        </w:rPr>
        <w:t xml:space="preserve"> </w:t>
      </w:r>
      <w:r>
        <w:rPr>
          <w:spacing w:val="-1"/>
        </w:rPr>
        <w:t>in</w:t>
      </w:r>
      <w:r>
        <w:rPr>
          <w:spacing w:val="-4"/>
        </w:rPr>
        <w:t xml:space="preserve"> </w:t>
      </w:r>
      <w:r>
        <w:t>almost</w:t>
      </w:r>
      <w:r>
        <w:rPr>
          <w:spacing w:val="-4"/>
        </w:rPr>
        <w:t xml:space="preserve"> </w:t>
      </w:r>
      <w:r>
        <w:t>all</w:t>
      </w:r>
      <w:r>
        <w:rPr>
          <w:spacing w:val="-5"/>
        </w:rPr>
        <w:t xml:space="preserve"> </w:t>
      </w:r>
      <w:r>
        <w:rPr>
          <w:spacing w:val="-1"/>
        </w:rPr>
        <w:t>11</w:t>
      </w:r>
      <w:r>
        <w:rPr>
          <w:spacing w:val="-3"/>
        </w:rPr>
        <w:t xml:space="preserve"> </w:t>
      </w:r>
      <w:r>
        <w:t>areas</w:t>
      </w:r>
      <w:r>
        <w:rPr>
          <w:spacing w:val="-5"/>
        </w:rPr>
        <w:t xml:space="preserve"> </w:t>
      </w:r>
      <w:r>
        <w:t>of</w:t>
      </w:r>
      <w:r>
        <w:rPr>
          <w:spacing w:val="-3"/>
        </w:rPr>
        <w:t xml:space="preserve"> </w:t>
      </w:r>
      <w:r>
        <w:t>the</w:t>
      </w:r>
      <w:r>
        <w:rPr>
          <w:spacing w:val="-5"/>
        </w:rPr>
        <w:t xml:space="preserve"> </w:t>
      </w:r>
      <w:r>
        <w:rPr>
          <w:spacing w:val="-1"/>
        </w:rPr>
        <w:t>Better</w:t>
      </w:r>
      <w:r>
        <w:rPr>
          <w:spacing w:val="-4"/>
        </w:rPr>
        <w:t xml:space="preserve"> </w:t>
      </w:r>
      <w:r>
        <w:t>Life</w:t>
      </w:r>
      <w:r>
        <w:rPr>
          <w:spacing w:val="-4"/>
        </w:rPr>
        <w:t xml:space="preserve"> </w:t>
      </w:r>
      <w:r>
        <w:rPr>
          <w:spacing w:val="-1"/>
        </w:rPr>
        <w:t>Index,</w:t>
      </w:r>
      <w:r>
        <w:rPr>
          <w:spacing w:val="23"/>
          <w:w w:val="99"/>
        </w:rPr>
        <w:t xml:space="preserve"> </w:t>
      </w:r>
      <w:r>
        <w:t>and</w:t>
      </w:r>
      <w:r>
        <w:rPr>
          <w:spacing w:val="-5"/>
        </w:rPr>
        <w:t xml:space="preserve"> </w:t>
      </w:r>
      <w:r>
        <w:rPr>
          <w:spacing w:val="-1"/>
        </w:rPr>
        <w:t>in</w:t>
      </w:r>
      <w:r>
        <w:rPr>
          <w:spacing w:val="-3"/>
        </w:rPr>
        <w:t xml:space="preserve"> </w:t>
      </w:r>
      <w:r>
        <w:rPr>
          <w:spacing w:val="-1"/>
        </w:rPr>
        <w:t>2016</w:t>
      </w:r>
      <w:r>
        <w:rPr>
          <w:spacing w:val="-3"/>
        </w:rPr>
        <w:t xml:space="preserve"> </w:t>
      </w:r>
      <w:r>
        <w:t>was</w:t>
      </w:r>
      <w:r>
        <w:rPr>
          <w:spacing w:val="-4"/>
        </w:rPr>
        <w:t xml:space="preserve"> </w:t>
      </w:r>
      <w:r>
        <w:rPr>
          <w:spacing w:val="-1"/>
        </w:rPr>
        <w:t>2nd</w:t>
      </w:r>
      <w:r>
        <w:rPr>
          <w:spacing w:val="-4"/>
        </w:rPr>
        <w:t xml:space="preserve"> </w:t>
      </w:r>
      <w:r>
        <w:t>out</w:t>
      </w:r>
      <w:r>
        <w:rPr>
          <w:spacing w:val="-3"/>
        </w:rPr>
        <w:t xml:space="preserve"> </w:t>
      </w:r>
      <w:r>
        <w:t>of</w:t>
      </w:r>
      <w:r>
        <w:rPr>
          <w:spacing w:val="-3"/>
        </w:rPr>
        <w:t xml:space="preserve"> </w:t>
      </w:r>
      <w:r>
        <w:rPr>
          <w:spacing w:val="-1"/>
        </w:rPr>
        <w:t>37</w:t>
      </w:r>
      <w:r>
        <w:rPr>
          <w:spacing w:val="-3"/>
        </w:rPr>
        <w:t xml:space="preserve"> </w:t>
      </w:r>
      <w:r>
        <w:t>OECD+</w:t>
      </w:r>
      <w:r>
        <w:rPr>
          <w:spacing w:val="-5"/>
        </w:rPr>
        <w:t xml:space="preserve"> </w:t>
      </w:r>
      <w:r>
        <w:t>countries</w:t>
      </w:r>
      <w:r>
        <w:rPr>
          <w:spacing w:val="-4"/>
        </w:rPr>
        <w:t xml:space="preserve"> </w:t>
      </w:r>
      <w:r>
        <w:t>when</w:t>
      </w:r>
      <w:r>
        <w:rPr>
          <w:spacing w:val="-4"/>
        </w:rPr>
        <w:t xml:space="preserve"> </w:t>
      </w:r>
      <w:r>
        <w:t>all</w:t>
      </w:r>
      <w:r>
        <w:rPr>
          <w:spacing w:val="-4"/>
        </w:rPr>
        <w:t xml:space="preserve"> </w:t>
      </w:r>
      <w:r>
        <w:rPr>
          <w:spacing w:val="-1"/>
        </w:rPr>
        <w:t>11</w:t>
      </w:r>
      <w:r>
        <w:rPr>
          <w:spacing w:val="-3"/>
        </w:rPr>
        <w:t xml:space="preserve"> </w:t>
      </w:r>
      <w:r>
        <w:t>areas</w:t>
      </w:r>
      <w:r>
        <w:rPr>
          <w:spacing w:val="-5"/>
        </w:rPr>
        <w:t xml:space="preserve"> </w:t>
      </w:r>
      <w:r>
        <w:t>were</w:t>
      </w:r>
      <w:r>
        <w:rPr>
          <w:spacing w:val="-4"/>
        </w:rPr>
        <w:t xml:space="preserve"> </w:t>
      </w:r>
      <w:r>
        <w:t>equally</w:t>
      </w:r>
      <w:r>
        <w:rPr>
          <w:spacing w:val="-4"/>
        </w:rPr>
        <w:t xml:space="preserve"> </w:t>
      </w:r>
      <w:r>
        <w:t>weighted,</w:t>
      </w:r>
      <w:r>
        <w:rPr>
          <w:spacing w:val="26"/>
          <w:w w:val="99"/>
        </w:rPr>
        <w:t xml:space="preserve"> </w:t>
      </w:r>
      <w:r>
        <w:t>behind</w:t>
      </w:r>
      <w:r>
        <w:rPr>
          <w:spacing w:val="-3"/>
        </w:rPr>
        <w:t xml:space="preserve"> </w:t>
      </w:r>
      <w:r>
        <w:rPr>
          <w:spacing w:val="-1"/>
        </w:rPr>
        <w:t>Norway.</w:t>
      </w:r>
      <w:r w:rsidRPr="0039307B">
        <w:rPr>
          <w:vertAlign w:val="superscript"/>
        </w:rPr>
        <w:t>659,660</w:t>
      </w:r>
      <w:r>
        <w:rPr>
          <w:b/>
          <w:spacing w:val="22"/>
          <w:position w:val="7"/>
          <w:sz w:val="11"/>
        </w:rPr>
        <w:t xml:space="preserve"> </w:t>
      </w:r>
      <w:r>
        <w:t>Australia</w:t>
      </w:r>
      <w:r>
        <w:rPr>
          <w:spacing w:val="-2"/>
        </w:rPr>
        <w:t xml:space="preserve"> </w:t>
      </w:r>
      <w:r>
        <w:t>has</w:t>
      </w:r>
      <w:r>
        <w:rPr>
          <w:spacing w:val="-2"/>
        </w:rPr>
        <w:t xml:space="preserve"> </w:t>
      </w:r>
      <w:r>
        <w:t>consistently</w:t>
      </w:r>
      <w:r>
        <w:rPr>
          <w:spacing w:val="-3"/>
        </w:rPr>
        <w:t xml:space="preserve"> </w:t>
      </w:r>
      <w:r>
        <w:t>ranked</w:t>
      </w:r>
      <w:r>
        <w:rPr>
          <w:spacing w:val="-3"/>
        </w:rPr>
        <w:t xml:space="preserve"> </w:t>
      </w:r>
      <w:r>
        <w:t>very</w:t>
      </w:r>
      <w:r>
        <w:rPr>
          <w:spacing w:val="-2"/>
        </w:rPr>
        <w:t xml:space="preserve"> </w:t>
      </w:r>
      <w:r>
        <w:t>highly</w:t>
      </w:r>
      <w:r>
        <w:rPr>
          <w:spacing w:val="-2"/>
        </w:rPr>
        <w:t xml:space="preserve"> </w:t>
      </w:r>
      <w:r>
        <w:rPr>
          <w:spacing w:val="-1"/>
        </w:rPr>
        <w:t>in</w:t>
      </w:r>
      <w:r>
        <w:rPr>
          <w:spacing w:val="-2"/>
        </w:rPr>
        <w:t xml:space="preserve"> </w:t>
      </w:r>
      <w:r>
        <w:t>this</w:t>
      </w:r>
      <w:r>
        <w:rPr>
          <w:spacing w:val="-3"/>
        </w:rPr>
        <w:t xml:space="preserve"> </w:t>
      </w:r>
      <w:r>
        <w:rPr>
          <w:spacing w:val="-1"/>
        </w:rPr>
        <w:t>index,</w:t>
      </w:r>
      <w:r>
        <w:rPr>
          <w:spacing w:val="-2"/>
        </w:rPr>
        <w:t xml:space="preserve"> </w:t>
      </w:r>
      <w:r>
        <w:t>with</w:t>
      </w:r>
      <w:r>
        <w:rPr>
          <w:spacing w:val="-3"/>
        </w:rPr>
        <w:t xml:space="preserve"> </w:t>
      </w:r>
      <w:r>
        <w:t>a</w:t>
      </w:r>
      <w:r>
        <w:rPr>
          <w:spacing w:val="21"/>
          <w:w w:val="99"/>
        </w:rPr>
        <w:t xml:space="preserve"> </w:t>
      </w:r>
      <w:r>
        <w:rPr>
          <w:spacing w:val="-1"/>
        </w:rPr>
        <w:t>small</w:t>
      </w:r>
      <w:r>
        <w:rPr>
          <w:spacing w:val="-2"/>
        </w:rPr>
        <w:t xml:space="preserve"> </w:t>
      </w:r>
      <w:r>
        <w:rPr>
          <w:spacing w:val="-1"/>
        </w:rPr>
        <w:t>improvement</w:t>
      </w:r>
      <w:r>
        <w:rPr>
          <w:spacing w:val="-2"/>
        </w:rPr>
        <w:t xml:space="preserve"> </w:t>
      </w:r>
      <w:r>
        <w:t>over</w:t>
      </w:r>
      <w:r>
        <w:rPr>
          <w:spacing w:val="-2"/>
        </w:rPr>
        <w:t xml:space="preserve"> </w:t>
      </w:r>
      <w:r>
        <w:t>the</w:t>
      </w:r>
      <w:r>
        <w:rPr>
          <w:spacing w:val="-3"/>
        </w:rPr>
        <w:t xml:space="preserve"> </w:t>
      </w:r>
      <w:r>
        <w:rPr>
          <w:spacing w:val="-1"/>
        </w:rPr>
        <w:t>last decade.</w:t>
      </w:r>
      <w:r w:rsidRPr="0039307B">
        <w:rPr>
          <w:vertAlign w:val="superscript"/>
        </w:rPr>
        <w:t>661</w:t>
      </w:r>
      <w:r>
        <w:rPr>
          <w:b/>
          <w:spacing w:val="22"/>
          <w:position w:val="7"/>
          <w:sz w:val="11"/>
        </w:rPr>
        <w:t xml:space="preserve"> </w:t>
      </w:r>
      <w:r>
        <w:t>Australia</w:t>
      </w:r>
      <w:r>
        <w:rPr>
          <w:spacing w:val="-2"/>
        </w:rPr>
        <w:t xml:space="preserve"> </w:t>
      </w:r>
      <w:r>
        <w:t>also</w:t>
      </w:r>
      <w:r>
        <w:rPr>
          <w:spacing w:val="-2"/>
        </w:rPr>
        <w:t xml:space="preserve"> </w:t>
      </w:r>
      <w:r>
        <w:rPr>
          <w:spacing w:val="-1"/>
        </w:rPr>
        <w:t>ranks</w:t>
      </w:r>
      <w:r>
        <w:rPr>
          <w:spacing w:val="-3"/>
        </w:rPr>
        <w:t xml:space="preserve"> </w:t>
      </w:r>
      <w:r>
        <w:t>consistently</w:t>
      </w:r>
      <w:r>
        <w:rPr>
          <w:spacing w:val="-3"/>
        </w:rPr>
        <w:t xml:space="preserve"> </w:t>
      </w:r>
      <w:r>
        <w:t>very</w:t>
      </w:r>
      <w:r>
        <w:rPr>
          <w:spacing w:val="-2"/>
        </w:rPr>
        <w:t xml:space="preserve"> </w:t>
      </w:r>
      <w:r>
        <w:t xml:space="preserve">highly </w:t>
      </w:r>
      <w:r>
        <w:rPr>
          <w:spacing w:val="-1"/>
        </w:rPr>
        <w:t>in</w:t>
      </w:r>
      <w:r>
        <w:rPr>
          <w:spacing w:val="-3"/>
        </w:rPr>
        <w:t xml:space="preserve"> </w:t>
      </w:r>
      <w:r>
        <w:t>the</w:t>
      </w:r>
      <w:r>
        <w:rPr>
          <w:spacing w:val="-4"/>
        </w:rPr>
        <w:t xml:space="preserve"> </w:t>
      </w:r>
      <w:r>
        <w:t>United</w:t>
      </w:r>
      <w:r>
        <w:rPr>
          <w:spacing w:val="-3"/>
        </w:rPr>
        <w:t xml:space="preserve"> </w:t>
      </w:r>
      <w:r>
        <w:t>Nations</w:t>
      </w:r>
      <w:r>
        <w:rPr>
          <w:spacing w:val="-2"/>
        </w:rPr>
        <w:t xml:space="preserve"> </w:t>
      </w:r>
      <w:r>
        <w:t>Human</w:t>
      </w:r>
      <w:r>
        <w:rPr>
          <w:spacing w:val="-4"/>
        </w:rPr>
        <w:t xml:space="preserve"> </w:t>
      </w:r>
      <w:r>
        <w:rPr>
          <w:spacing w:val="-1"/>
        </w:rPr>
        <w:t>Development</w:t>
      </w:r>
      <w:r>
        <w:rPr>
          <w:spacing w:val="-3"/>
        </w:rPr>
        <w:t xml:space="preserve"> </w:t>
      </w:r>
      <w:r>
        <w:rPr>
          <w:spacing w:val="-1"/>
        </w:rPr>
        <w:t>Index</w:t>
      </w:r>
      <w:r>
        <w:rPr>
          <w:spacing w:val="-2"/>
        </w:rPr>
        <w:t xml:space="preserve"> </w:t>
      </w:r>
      <w:r>
        <w:t>(it</w:t>
      </w:r>
      <w:r>
        <w:rPr>
          <w:spacing w:val="-4"/>
        </w:rPr>
        <w:t xml:space="preserve"> </w:t>
      </w:r>
      <w:r>
        <w:rPr>
          <w:spacing w:val="-1"/>
        </w:rPr>
        <w:t>is</w:t>
      </w:r>
      <w:r>
        <w:rPr>
          <w:spacing w:val="-4"/>
        </w:rPr>
        <w:t xml:space="preserve"> </w:t>
      </w:r>
      <w:r>
        <w:t>currently</w:t>
      </w:r>
      <w:r>
        <w:rPr>
          <w:spacing w:val="-3"/>
        </w:rPr>
        <w:t xml:space="preserve"> </w:t>
      </w:r>
      <w:r>
        <w:rPr>
          <w:spacing w:val="-1"/>
        </w:rPr>
        <w:t>2nd</w:t>
      </w:r>
      <w:r>
        <w:rPr>
          <w:spacing w:val="-3"/>
        </w:rPr>
        <w:t xml:space="preserve"> </w:t>
      </w:r>
      <w:r>
        <w:t>out</w:t>
      </w:r>
      <w:r>
        <w:rPr>
          <w:spacing w:val="-3"/>
        </w:rPr>
        <w:t xml:space="preserve"> </w:t>
      </w:r>
      <w:r>
        <w:t>of</w:t>
      </w:r>
      <w:r>
        <w:rPr>
          <w:spacing w:val="-2"/>
        </w:rPr>
        <w:t xml:space="preserve"> </w:t>
      </w:r>
      <w:r>
        <w:rPr>
          <w:spacing w:val="-1"/>
        </w:rPr>
        <w:t>37</w:t>
      </w:r>
      <w:r>
        <w:rPr>
          <w:spacing w:val="-3"/>
        </w:rPr>
        <w:t xml:space="preserve"> </w:t>
      </w:r>
      <w:r>
        <w:t>OECD+</w:t>
      </w:r>
      <w:r>
        <w:rPr>
          <w:spacing w:val="27"/>
        </w:rPr>
        <w:t xml:space="preserve"> </w:t>
      </w:r>
      <w:r>
        <w:t>countries),</w:t>
      </w:r>
      <w:r>
        <w:rPr>
          <w:spacing w:val="-5"/>
        </w:rPr>
        <w:t xml:space="preserve"> </w:t>
      </w:r>
      <w:r>
        <w:t>and</w:t>
      </w:r>
      <w:r>
        <w:rPr>
          <w:spacing w:val="-4"/>
        </w:rPr>
        <w:t xml:space="preserve"> </w:t>
      </w:r>
      <w:r>
        <w:t>has</w:t>
      </w:r>
      <w:r>
        <w:rPr>
          <w:spacing w:val="-4"/>
        </w:rPr>
        <w:t xml:space="preserve"> </w:t>
      </w:r>
      <w:r>
        <w:t>experienced</w:t>
      </w:r>
      <w:r>
        <w:rPr>
          <w:spacing w:val="-4"/>
        </w:rPr>
        <w:t xml:space="preserve"> </w:t>
      </w:r>
      <w:r>
        <w:t>a</w:t>
      </w:r>
      <w:r>
        <w:rPr>
          <w:spacing w:val="-3"/>
        </w:rPr>
        <w:t xml:space="preserve"> </w:t>
      </w:r>
      <w:r>
        <w:rPr>
          <w:spacing w:val="-1"/>
        </w:rPr>
        <w:t>small</w:t>
      </w:r>
      <w:r>
        <w:rPr>
          <w:spacing w:val="-3"/>
        </w:rPr>
        <w:t xml:space="preserve"> </w:t>
      </w:r>
      <w:r>
        <w:rPr>
          <w:spacing w:val="-1"/>
        </w:rPr>
        <w:t>improvement</w:t>
      </w:r>
      <w:r>
        <w:rPr>
          <w:spacing w:val="-3"/>
        </w:rPr>
        <w:t xml:space="preserve"> </w:t>
      </w:r>
      <w:r>
        <w:t>over</w:t>
      </w:r>
      <w:r>
        <w:rPr>
          <w:spacing w:val="-4"/>
        </w:rPr>
        <w:t xml:space="preserve"> </w:t>
      </w:r>
      <w:r>
        <w:t>the</w:t>
      </w:r>
      <w:r>
        <w:rPr>
          <w:spacing w:val="-4"/>
        </w:rPr>
        <w:t xml:space="preserve"> </w:t>
      </w:r>
      <w:r>
        <w:rPr>
          <w:spacing w:val="-1"/>
        </w:rPr>
        <w:t>last</w:t>
      </w:r>
      <w:r>
        <w:rPr>
          <w:spacing w:val="-3"/>
        </w:rPr>
        <w:t xml:space="preserve"> </w:t>
      </w:r>
      <w:r>
        <w:t>decade.</w:t>
      </w:r>
      <w:r>
        <w:rPr>
          <w:spacing w:val="-4"/>
        </w:rPr>
        <w:t xml:space="preserve"> </w:t>
      </w:r>
      <w:r>
        <w:rPr>
          <w:spacing w:val="-1"/>
        </w:rPr>
        <w:t>In</w:t>
      </w:r>
      <w:r>
        <w:rPr>
          <w:spacing w:val="-3"/>
        </w:rPr>
        <w:t xml:space="preserve"> </w:t>
      </w:r>
      <w:r>
        <w:rPr>
          <w:spacing w:val="-1"/>
        </w:rPr>
        <w:t>2016,</w:t>
      </w:r>
      <w:r>
        <w:rPr>
          <w:spacing w:val="24"/>
        </w:rPr>
        <w:t xml:space="preserve"> </w:t>
      </w:r>
      <w:r>
        <w:t>Australia</w:t>
      </w:r>
      <w:r>
        <w:rPr>
          <w:spacing w:val="-3"/>
        </w:rPr>
        <w:t xml:space="preserve"> </w:t>
      </w:r>
      <w:r>
        <w:t>also</w:t>
      </w:r>
      <w:r>
        <w:rPr>
          <w:spacing w:val="-4"/>
        </w:rPr>
        <w:t xml:space="preserve"> </w:t>
      </w:r>
      <w:r>
        <w:rPr>
          <w:spacing w:val="-1"/>
        </w:rPr>
        <w:t>scored</w:t>
      </w:r>
      <w:r>
        <w:rPr>
          <w:spacing w:val="-3"/>
        </w:rPr>
        <w:t xml:space="preserve"> </w:t>
      </w:r>
      <w:r>
        <w:rPr>
          <w:spacing w:val="-1"/>
        </w:rPr>
        <w:t>4th</w:t>
      </w:r>
      <w:r>
        <w:rPr>
          <w:spacing w:val="-3"/>
        </w:rPr>
        <w:t xml:space="preserve"> </w:t>
      </w:r>
      <w:r>
        <w:t>out</w:t>
      </w:r>
      <w:r>
        <w:rPr>
          <w:spacing w:val="-2"/>
        </w:rPr>
        <w:t xml:space="preserve"> </w:t>
      </w:r>
      <w:r>
        <w:t>of</w:t>
      </w:r>
      <w:r>
        <w:rPr>
          <w:spacing w:val="-3"/>
        </w:rPr>
        <w:t xml:space="preserve"> </w:t>
      </w:r>
      <w:r>
        <w:rPr>
          <w:spacing w:val="-1"/>
        </w:rPr>
        <w:t>35</w:t>
      </w:r>
      <w:r>
        <w:rPr>
          <w:spacing w:val="-3"/>
        </w:rPr>
        <w:t xml:space="preserve"> </w:t>
      </w:r>
      <w:r>
        <w:t>OECD+</w:t>
      </w:r>
      <w:r>
        <w:rPr>
          <w:spacing w:val="-4"/>
        </w:rPr>
        <w:t xml:space="preserve"> </w:t>
      </w:r>
      <w:r>
        <w:t>countries</w:t>
      </w:r>
      <w:r>
        <w:rPr>
          <w:spacing w:val="-3"/>
        </w:rPr>
        <w:t xml:space="preserve"> </w:t>
      </w:r>
      <w:r>
        <w:t>on</w:t>
      </w:r>
      <w:r>
        <w:rPr>
          <w:spacing w:val="-3"/>
        </w:rPr>
        <w:t xml:space="preserve"> </w:t>
      </w:r>
      <w:r>
        <w:t>the</w:t>
      </w:r>
      <w:r>
        <w:rPr>
          <w:spacing w:val="-4"/>
        </w:rPr>
        <w:t xml:space="preserve"> </w:t>
      </w:r>
      <w:r>
        <w:rPr>
          <w:spacing w:val="-1"/>
        </w:rPr>
        <w:t>Social</w:t>
      </w:r>
      <w:r>
        <w:rPr>
          <w:spacing w:val="-3"/>
        </w:rPr>
        <w:t xml:space="preserve"> </w:t>
      </w:r>
      <w:r>
        <w:rPr>
          <w:spacing w:val="-1"/>
        </w:rPr>
        <w:t>Progress</w:t>
      </w:r>
      <w:r>
        <w:rPr>
          <w:spacing w:val="-2"/>
        </w:rPr>
        <w:t xml:space="preserve"> </w:t>
      </w:r>
      <w:r>
        <w:rPr>
          <w:spacing w:val="-1"/>
        </w:rPr>
        <w:t>Index.</w:t>
      </w:r>
      <w:r w:rsidRPr="0039307B">
        <w:rPr>
          <w:vertAlign w:val="superscript"/>
        </w:rPr>
        <w:t>662</w:t>
      </w:r>
    </w:p>
    <w:p w14:paraId="0BBFEFC5" w14:textId="77777777" w:rsidR="00943783" w:rsidRDefault="00943783" w:rsidP="000E749F">
      <w:pPr>
        <w:pStyle w:val="Heading3"/>
      </w:pPr>
      <w:bookmarkStart w:id="131" w:name="_Toc473897849"/>
      <w:r>
        <w:t>Weaknesses</w:t>
      </w:r>
      <w:bookmarkEnd w:id="131"/>
      <w:r>
        <w:t xml:space="preserve"> </w:t>
      </w:r>
    </w:p>
    <w:p w14:paraId="5D5E0AFE" w14:textId="77777777" w:rsidR="00E927D3" w:rsidRPr="00943783" w:rsidRDefault="00E927D3" w:rsidP="00943783">
      <w:pPr>
        <w:pStyle w:val="Heading5"/>
      </w:pPr>
      <w:r w:rsidRPr="00943783">
        <w:t>Like many other countries, we are seeing a slowdown in productivity growth</w:t>
      </w:r>
    </w:p>
    <w:p w14:paraId="7BD8957A" w14:textId="77777777" w:rsidR="00E927D3" w:rsidRDefault="00E927D3" w:rsidP="00E927D3">
      <w:pPr>
        <w:rPr>
          <w:sz w:val="11"/>
          <w:szCs w:val="11"/>
        </w:rPr>
      </w:pPr>
      <w:r>
        <w:t>Over</w:t>
      </w:r>
      <w:r>
        <w:rPr>
          <w:spacing w:val="-8"/>
        </w:rPr>
        <w:t xml:space="preserve"> </w:t>
      </w:r>
      <w:r>
        <w:t>the</w:t>
      </w:r>
      <w:r>
        <w:rPr>
          <w:spacing w:val="-9"/>
        </w:rPr>
        <w:t xml:space="preserve"> </w:t>
      </w:r>
      <w:r>
        <w:rPr>
          <w:spacing w:val="-1"/>
        </w:rPr>
        <w:t>long-term,</w:t>
      </w:r>
      <w:r>
        <w:rPr>
          <w:spacing w:val="-8"/>
        </w:rPr>
        <w:t xml:space="preserve"> </w:t>
      </w:r>
      <w:r>
        <w:t>productivity</w:t>
      </w:r>
      <w:r>
        <w:rPr>
          <w:spacing w:val="-9"/>
        </w:rPr>
        <w:t xml:space="preserve"> </w:t>
      </w:r>
      <w:r>
        <w:t>growth</w:t>
      </w:r>
      <w:r>
        <w:rPr>
          <w:spacing w:val="-8"/>
        </w:rPr>
        <w:t xml:space="preserve"> </w:t>
      </w:r>
      <w:r>
        <w:t>contributes</w:t>
      </w:r>
      <w:r>
        <w:rPr>
          <w:spacing w:val="-9"/>
        </w:rPr>
        <w:t xml:space="preserve"> </w:t>
      </w:r>
      <w:r>
        <w:t>to</w:t>
      </w:r>
      <w:r>
        <w:rPr>
          <w:spacing w:val="-8"/>
        </w:rPr>
        <w:t xml:space="preserve"> </w:t>
      </w:r>
      <w:r>
        <w:rPr>
          <w:spacing w:val="-1"/>
        </w:rPr>
        <w:t>improved</w:t>
      </w:r>
      <w:r>
        <w:rPr>
          <w:spacing w:val="-8"/>
        </w:rPr>
        <w:t xml:space="preserve"> </w:t>
      </w:r>
      <w:r>
        <w:t>well-being</w:t>
      </w:r>
      <w:r>
        <w:rPr>
          <w:spacing w:val="-9"/>
        </w:rPr>
        <w:t xml:space="preserve"> </w:t>
      </w:r>
      <w:r>
        <w:t>through</w:t>
      </w:r>
      <w:r>
        <w:rPr>
          <w:spacing w:val="12"/>
          <w:w w:val="99"/>
        </w:rPr>
        <w:t xml:space="preserve"> </w:t>
      </w:r>
      <w:r>
        <w:t>the</w:t>
      </w:r>
      <w:r>
        <w:rPr>
          <w:spacing w:val="-4"/>
        </w:rPr>
        <w:t xml:space="preserve"> </w:t>
      </w:r>
      <w:r>
        <w:t>growth</w:t>
      </w:r>
      <w:r>
        <w:rPr>
          <w:spacing w:val="-4"/>
        </w:rPr>
        <w:t xml:space="preserve"> </w:t>
      </w:r>
      <w:r>
        <w:t>of</w:t>
      </w:r>
      <w:r>
        <w:rPr>
          <w:spacing w:val="-4"/>
        </w:rPr>
        <w:t xml:space="preserve"> </w:t>
      </w:r>
      <w:r>
        <w:t>output</w:t>
      </w:r>
      <w:r>
        <w:rPr>
          <w:spacing w:val="-3"/>
        </w:rPr>
        <w:t xml:space="preserve"> </w:t>
      </w:r>
      <w:r>
        <w:t>and</w:t>
      </w:r>
      <w:r>
        <w:rPr>
          <w:spacing w:val="-4"/>
        </w:rPr>
        <w:t xml:space="preserve"> </w:t>
      </w:r>
      <w:r>
        <w:rPr>
          <w:spacing w:val="-1"/>
        </w:rPr>
        <w:t>income.</w:t>
      </w:r>
      <w:r w:rsidRPr="0039307B">
        <w:rPr>
          <w:vertAlign w:val="superscript"/>
        </w:rPr>
        <w:t>663</w:t>
      </w:r>
      <w:r>
        <w:rPr>
          <w:b/>
          <w:bCs/>
          <w:spacing w:val="22"/>
          <w:position w:val="7"/>
          <w:sz w:val="11"/>
          <w:szCs w:val="11"/>
        </w:rPr>
        <w:t xml:space="preserve"> </w:t>
      </w:r>
      <w:r>
        <w:rPr>
          <w:spacing w:val="-1"/>
        </w:rPr>
        <w:t>Per</w:t>
      </w:r>
      <w:r>
        <w:rPr>
          <w:spacing w:val="-3"/>
        </w:rPr>
        <w:t xml:space="preserve"> </w:t>
      </w:r>
      <w:r>
        <w:t>capita</w:t>
      </w:r>
      <w:r>
        <w:rPr>
          <w:spacing w:val="-4"/>
        </w:rPr>
        <w:t xml:space="preserve"> </w:t>
      </w:r>
      <w:r>
        <w:rPr>
          <w:spacing w:val="-1"/>
        </w:rPr>
        <w:t>income</w:t>
      </w:r>
      <w:r>
        <w:rPr>
          <w:spacing w:val="-3"/>
        </w:rPr>
        <w:t xml:space="preserve"> </w:t>
      </w:r>
      <w:r>
        <w:rPr>
          <w:spacing w:val="-1"/>
        </w:rPr>
        <w:t>growth</w:t>
      </w:r>
      <w:r>
        <w:rPr>
          <w:spacing w:val="-4"/>
        </w:rPr>
        <w:t xml:space="preserve"> </w:t>
      </w:r>
      <w:r>
        <w:t>has</w:t>
      </w:r>
      <w:r>
        <w:rPr>
          <w:spacing w:val="-4"/>
        </w:rPr>
        <w:t xml:space="preserve"> </w:t>
      </w:r>
      <w:r>
        <w:t>declined</w:t>
      </w:r>
      <w:r>
        <w:rPr>
          <w:spacing w:val="-4"/>
        </w:rPr>
        <w:t xml:space="preserve"> </w:t>
      </w:r>
      <w:r>
        <w:t>over</w:t>
      </w:r>
      <w:r>
        <w:rPr>
          <w:spacing w:val="-3"/>
        </w:rPr>
        <w:t xml:space="preserve"> </w:t>
      </w:r>
      <w:r>
        <w:t>three</w:t>
      </w:r>
      <w:r>
        <w:rPr>
          <w:spacing w:val="29"/>
          <w:w w:val="99"/>
        </w:rPr>
        <w:t xml:space="preserve"> </w:t>
      </w:r>
      <w:r>
        <w:t>consecutive</w:t>
      </w:r>
      <w:r>
        <w:rPr>
          <w:spacing w:val="-4"/>
        </w:rPr>
        <w:t xml:space="preserve"> </w:t>
      </w:r>
      <w:r>
        <w:t>years</w:t>
      </w:r>
      <w:r>
        <w:rPr>
          <w:spacing w:val="-3"/>
        </w:rPr>
        <w:t xml:space="preserve"> </w:t>
      </w:r>
      <w:r>
        <w:rPr>
          <w:spacing w:val="-1"/>
        </w:rPr>
        <w:t>since</w:t>
      </w:r>
      <w:r>
        <w:rPr>
          <w:spacing w:val="-2"/>
        </w:rPr>
        <w:t xml:space="preserve"> </w:t>
      </w:r>
      <w:r>
        <w:rPr>
          <w:spacing w:val="-1"/>
        </w:rPr>
        <w:t>2012–13</w:t>
      </w:r>
      <w:r>
        <w:rPr>
          <w:spacing w:val="-3"/>
        </w:rPr>
        <w:t xml:space="preserve"> </w:t>
      </w:r>
      <w:r>
        <w:rPr>
          <w:spacing w:val="-1"/>
        </w:rPr>
        <w:t>mainly</w:t>
      </w:r>
      <w:r>
        <w:rPr>
          <w:spacing w:val="-2"/>
        </w:rPr>
        <w:t xml:space="preserve"> </w:t>
      </w:r>
      <w:r>
        <w:t>due</w:t>
      </w:r>
      <w:r>
        <w:rPr>
          <w:spacing w:val="-3"/>
        </w:rPr>
        <w:t xml:space="preserve"> </w:t>
      </w:r>
      <w:r>
        <w:t>to</w:t>
      </w:r>
      <w:r>
        <w:rPr>
          <w:spacing w:val="-3"/>
        </w:rPr>
        <w:t xml:space="preserve"> </w:t>
      </w:r>
      <w:r>
        <w:t>the</w:t>
      </w:r>
      <w:r>
        <w:rPr>
          <w:spacing w:val="-3"/>
        </w:rPr>
        <w:t xml:space="preserve"> </w:t>
      </w:r>
      <w:r>
        <w:rPr>
          <w:spacing w:val="-1"/>
        </w:rPr>
        <w:t>large</w:t>
      </w:r>
      <w:r>
        <w:rPr>
          <w:spacing w:val="-2"/>
        </w:rPr>
        <w:t xml:space="preserve"> </w:t>
      </w:r>
      <w:r>
        <w:t>decline</w:t>
      </w:r>
      <w:r>
        <w:rPr>
          <w:spacing w:val="-3"/>
        </w:rPr>
        <w:t xml:space="preserve"> </w:t>
      </w:r>
      <w:r>
        <w:rPr>
          <w:spacing w:val="-1"/>
        </w:rPr>
        <w:t>in</w:t>
      </w:r>
      <w:r>
        <w:rPr>
          <w:spacing w:val="-3"/>
        </w:rPr>
        <w:t xml:space="preserve"> </w:t>
      </w:r>
      <w:r>
        <w:t>the</w:t>
      </w:r>
      <w:r>
        <w:rPr>
          <w:spacing w:val="-3"/>
        </w:rPr>
        <w:t xml:space="preserve"> </w:t>
      </w:r>
      <w:r>
        <w:t>terms</w:t>
      </w:r>
      <w:r>
        <w:rPr>
          <w:spacing w:val="-3"/>
        </w:rPr>
        <w:t xml:space="preserve"> </w:t>
      </w:r>
      <w:r>
        <w:t>of</w:t>
      </w:r>
      <w:r>
        <w:rPr>
          <w:spacing w:val="-2"/>
        </w:rPr>
        <w:t xml:space="preserve"> </w:t>
      </w:r>
      <w:r>
        <w:rPr>
          <w:spacing w:val="-1"/>
        </w:rPr>
        <w:t>trade.</w:t>
      </w:r>
      <w:r w:rsidRPr="0039307B">
        <w:rPr>
          <w:vertAlign w:val="superscript"/>
        </w:rPr>
        <w:t>664</w:t>
      </w:r>
      <w:r>
        <w:rPr>
          <w:b/>
          <w:bCs/>
          <w:spacing w:val="20"/>
          <w:w w:val="106"/>
          <w:position w:val="7"/>
          <w:sz w:val="11"/>
          <w:szCs w:val="11"/>
        </w:rPr>
        <w:t xml:space="preserve"> </w:t>
      </w:r>
      <w:r>
        <w:rPr>
          <w:spacing w:val="-1"/>
        </w:rPr>
        <w:t>Before</w:t>
      </w:r>
      <w:r>
        <w:rPr>
          <w:spacing w:val="-4"/>
        </w:rPr>
        <w:t xml:space="preserve"> </w:t>
      </w:r>
      <w:r>
        <w:t>this,</w:t>
      </w:r>
      <w:r>
        <w:rPr>
          <w:spacing w:val="-4"/>
        </w:rPr>
        <w:t xml:space="preserve"> </w:t>
      </w:r>
      <w:r>
        <w:t>Australia</w:t>
      </w:r>
      <w:r>
        <w:rPr>
          <w:spacing w:val="-3"/>
        </w:rPr>
        <w:t xml:space="preserve"> </w:t>
      </w:r>
      <w:r>
        <w:t>had</w:t>
      </w:r>
      <w:r>
        <w:rPr>
          <w:spacing w:val="-4"/>
        </w:rPr>
        <w:t xml:space="preserve"> </w:t>
      </w:r>
      <w:r>
        <w:t>not</w:t>
      </w:r>
      <w:r>
        <w:rPr>
          <w:spacing w:val="-3"/>
        </w:rPr>
        <w:t xml:space="preserve"> </w:t>
      </w:r>
      <w:r>
        <w:t>experienced</w:t>
      </w:r>
      <w:r>
        <w:rPr>
          <w:spacing w:val="-4"/>
        </w:rPr>
        <w:t xml:space="preserve"> </w:t>
      </w:r>
      <w:r>
        <w:t>negative</w:t>
      </w:r>
      <w:r>
        <w:rPr>
          <w:spacing w:val="-4"/>
        </w:rPr>
        <w:t xml:space="preserve"> </w:t>
      </w:r>
      <w:r>
        <w:rPr>
          <w:spacing w:val="-1"/>
        </w:rPr>
        <w:t>income</w:t>
      </w:r>
      <w:r>
        <w:rPr>
          <w:spacing w:val="-4"/>
        </w:rPr>
        <w:t xml:space="preserve"> </w:t>
      </w:r>
      <w:r>
        <w:t>growth</w:t>
      </w:r>
      <w:r>
        <w:rPr>
          <w:spacing w:val="-4"/>
        </w:rPr>
        <w:t xml:space="preserve"> </w:t>
      </w:r>
      <w:r>
        <w:rPr>
          <w:spacing w:val="-1"/>
        </w:rPr>
        <w:t>since</w:t>
      </w:r>
      <w:r>
        <w:rPr>
          <w:spacing w:val="-3"/>
        </w:rPr>
        <w:t xml:space="preserve"> </w:t>
      </w:r>
      <w:r>
        <w:rPr>
          <w:spacing w:val="-1"/>
        </w:rPr>
        <w:t>1960.</w:t>
      </w:r>
      <w:r w:rsidRPr="0039307B">
        <w:rPr>
          <w:vertAlign w:val="superscript"/>
        </w:rPr>
        <w:t>665</w:t>
      </w:r>
    </w:p>
    <w:p w14:paraId="3EEB560B" w14:textId="77777777" w:rsidR="00E927D3" w:rsidRPr="00457064" w:rsidRDefault="00E927D3" w:rsidP="00E927D3">
      <w:r>
        <w:rPr>
          <w:spacing w:val="-1"/>
        </w:rPr>
        <w:t>In</w:t>
      </w:r>
      <w:r>
        <w:rPr>
          <w:spacing w:val="-4"/>
        </w:rPr>
        <w:t xml:space="preserve"> </w:t>
      </w:r>
      <w:r>
        <w:rPr>
          <w:spacing w:val="-1"/>
        </w:rPr>
        <w:t>2015–16,</w:t>
      </w:r>
      <w:r>
        <w:rPr>
          <w:spacing w:val="-3"/>
        </w:rPr>
        <w:t xml:space="preserve"> </w:t>
      </w:r>
      <w:r>
        <w:t>Australia’s</w:t>
      </w:r>
      <w:r>
        <w:rPr>
          <w:spacing w:val="-4"/>
        </w:rPr>
        <w:t xml:space="preserve"> </w:t>
      </w:r>
      <w:r>
        <w:t>terms</w:t>
      </w:r>
      <w:r>
        <w:rPr>
          <w:spacing w:val="-4"/>
        </w:rPr>
        <w:t xml:space="preserve"> </w:t>
      </w:r>
      <w:r>
        <w:t>of</w:t>
      </w:r>
      <w:r>
        <w:rPr>
          <w:spacing w:val="-3"/>
        </w:rPr>
        <w:t xml:space="preserve"> </w:t>
      </w:r>
      <w:r>
        <w:t>trade</w:t>
      </w:r>
      <w:r>
        <w:rPr>
          <w:spacing w:val="-5"/>
        </w:rPr>
        <w:t xml:space="preserve"> </w:t>
      </w:r>
      <w:r>
        <w:t>decreased</w:t>
      </w:r>
      <w:r>
        <w:rPr>
          <w:spacing w:val="-4"/>
        </w:rPr>
        <w:t xml:space="preserve"> </w:t>
      </w:r>
      <w:r>
        <w:t>by</w:t>
      </w:r>
      <w:r>
        <w:rPr>
          <w:spacing w:val="-4"/>
        </w:rPr>
        <w:t xml:space="preserve"> </w:t>
      </w:r>
      <w:r>
        <w:rPr>
          <w:spacing w:val="-1"/>
        </w:rPr>
        <w:t>10.2</w:t>
      </w:r>
      <w:r>
        <w:rPr>
          <w:spacing w:val="-3"/>
        </w:rPr>
        <w:t xml:space="preserve"> </w:t>
      </w:r>
      <w:r>
        <w:t>per</w:t>
      </w:r>
      <w:r>
        <w:rPr>
          <w:spacing w:val="-3"/>
        </w:rPr>
        <w:t xml:space="preserve"> </w:t>
      </w:r>
      <w:r>
        <w:t>cent,</w:t>
      </w:r>
      <w:r>
        <w:rPr>
          <w:spacing w:val="-5"/>
        </w:rPr>
        <w:t xml:space="preserve"> </w:t>
      </w:r>
      <w:r>
        <w:rPr>
          <w:spacing w:val="-1"/>
        </w:rPr>
        <w:t>its</w:t>
      </w:r>
      <w:r>
        <w:rPr>
          <w:spacing w:val="-3"/>
        </w:rPr>
        <w:t xml:space="preserve"> </w:t>
      </w:r>
      <w:r>
        <w:t>fourth</w:t>
      </w:r>
      <w:r>
        <w:rPr>
          <w:spacing w:val="-4"/>
        </w:rPr>
        <w:t xml:space="preserve"> </w:t>
      </w:r>
      <w:r>
        <w:t>consecutive</w:t>
      </w:r>
      <w:r>
        <w:rPr>
          <w:spacing w:val="25"/>
          <w:w w:val="99"/>
        </w:rPr>
        <w:t xml:space="preserve"> </w:t>
      </w:r>
      <w:r>
        <w:t>annual</w:t>
      </w:r>
      <w:r>
        <w:rPr>
          <w:spacing w:val="-5"/>
        </w:rPr>
        <w:t xml:space="preserve"> </w:t>
      </w:r>
      <w:r>
        <w:rPr>
          <w:spacing w:val="-1"/>
        </w:rPr>
        <w:t>decrease.</w:t>
      </w:r>
      <w:r w:rsidRPr="0039307B">
        <w:rPr>
          <w:vertAlign w:val="superscript"/>
        </w:rPr>
        <w:t>666</w:t>
      </w:r>
      <w:r>
        <w:rPr>
          <w:b/>
          <w:bCs/>
          <w:spacing w:val="22"/>
          <w:position w:val="7"/>
          <w:sz w:val="11"/>
          <w:szCs w:val="11"/>
        </w:rPr>
        <w:t xml:space="preserve"> </w:t>
      </w:r>
      <w:r>
        <w:rPr>
          <w:spacing w:val="-1"/>
        </w:rPr>
        <w:t>If</w:t>
      </w:r>
      <w:r>
        <w:rPr>
          <w:spacing w:val="-3"/>
        </w:rPr>
        <w:t xml:space="preserve"> </w:t>
      </w:r>
      <w:r>
        <w:t>the</w:t>
      </w:r>
      <w:r>
        <w:rPr>
          <w:spacing w:val="-5"/>
        </w:rPr>
        <w:t xml:space="preserve"> </w:t>
      </w:r>
      <w:r>
        <w:t>terms</w:t>
      </w:r>
      <w:r>
        <w:rPr>
          <w:spacing w:val="-4"/>
        </w:rPr>
        <w:t xml:space="preserve"> </w:t>
      </w:r>
      <w:r>
        <w:t>of</w:t>
      </w:r>
      <w:r>
        <w:rPr>
          <w:spacing w:val="-3"/>
        </w:rPr>
        <w:t xml:space="preserve"> </w:t>
      </w:r>
      <w:r>
        <w:t>trade</w:t>
      </w:r>
      <w:r>
        <w:rPr>
          <w:spacing w:val="-4"/>
        </w:rPr>
        <w:t xml:space="preserve"> </w:t>
      </w:r>
      <w:r>
        <w:t>continue</w:t>
      </w:r>
      <w:r>
        <w:rPr>
          <w:spacing w:val="-4"/>
        </w:rPr>
        <w:t xml:space="preserve"> </w:t>
      </w:r>
      <w:r>
        <w:rPr>
          <w:spacing w:val="-1"/>
        </w:rPr>
        <w:t>its</w:t>
      </w:r>
      <w:r>
        <w:rPr>
          <w:spacing w:val="-3"/>
        </w:rPr>
        <w:t xml:space="preserve"> </w:t>
      </w:r>
      <w:r>
        <w:rPr>
          <w:spacing w:val="-1"/>
        </w:rPr>
        <w:t>current</w:t>
      </w:r>
      <w:r>
        <w:rPr>
          <w:spacing w:val="-3"/>
        </w:rPr>
        <w:t xml:space="preserve"> </w:t>
      </w:r>
      <w:r>
        <w:t>downward</w:t>
      </w:r>
      <w:r>
        <w:rPr>
          <w:spacing w:val="-4"/>
        </w:rPr>
        <w:t xml:space="preserve"> </w:t>
      </w:r>
      <w:r>
        <w:t>trend,</w:t>
      </w:r>
      <w:r>
        <w:rPr>
          <w:spacing w:val="-4"/>
        </w:rPr>
        <w:t xml:space="preserve"> </w:t>
      </w:r>
      <w:r>
        <w:rPr>
          <w:spacing w:val="-1"/>
        </w:rPr>
        <w:t>it</w:t>
      </w:r>
      <w:r>
        <w:rPr>
          <w:spacing w:val="-4"/>
        </w:rPr>
        <w:t xml:space="preserve"> </w:t>
      </w:r>
      <w:r>
        <w:t>will exert</w:t>
      </w:r>
      <w:r>
        <w:rPr>
          <w:spacing w:val="-3"/>
        </w:rPr>
        <w:t xml:space="preserve"> </w:t>
      </w:r>
      <w:r>
        <w:t>further</w:t>
      </w:r>
      <w:r>
        <w:rPr>
          <w:spacing w:val="-3"/>
        </w:rPr>
        <w:t xml:space="preserve"> </w:t>
      </w:r>
      <w:r>
        <w:t>pressure</w:t>
      </w:r>
      <w:r>
        <w:rPr>
          <w:spacing w:val="-3"/>
        </w:rPr>
        <w:t xml:space="preserve"> </w:t>
      </w:r>
      <w:r>
        <w:t>on</w:t>
      </w:r>
      <w:r>
        <w:rPr>
          <w:spacing w:val="-3"/>
        </w:rPr>
        <w:t xml:space="preserve"> </w:t>
      </w:r>
      <w:r>
        <w:t>Australia’s</w:t>
      </w:r>
      <w:r>
        <w:rPr>
          <w:spacing w:val="-3"/>
        </w:rPr>
        <w:t xml:space="preserve"> </w:t>
      </w:r>
      <w:r>
        <w:rPr>
          <w:spacing w:val="-1"/>
        </w:rPr>
        <w:t>level</w:t>
      </w:r>
      <w:r>
        <w:rPr>
          <w:spacing w:val="-2"/>
        </w:rPr>
        <w:t xml:space="preserve"> </w:t>
      </w:r>
      <w:r>
        <w:t>of</w:t>
      </w:r>
      <w:r>
        <w:rPr>
          <w:spacing w:val="-3"/>
        </w:rPr>
        <w:t xml:space="preserve"> </w:t>
      </w:r>
      <w:r>
        <w:rPr>
          <w:spacing w:val="-1"/>
        </w:rPr>
        <w:t>income</w:t>
      </w:r>
      <w:r>
        <w:rPr>
          <w:spacing w:val="-3"/>
        </w:rPr>
        <w:t xml:space="preserve"> </w:t>
      </w:r>
      <w:r>
        <w:rPr>
          <w:spacing w:val="-1"/>
        </w:rPr>
        <w:t>in</w:t>
      </w:r>
      <w:r>
        <w:rPr>
          <w:spacing w:val="-2"/>
        </w:rPr>
        <w:t xml:space="preserve"> </w:t>
      </w:r>
      <w:r>
        <w:t>the</w:t>
      </w:r>
      <w:r>
        <w:rPr>
          <w:spacing w:val="-4"/>
        </w:rPr>
        <w:t xml:space="preserve"> </w:t>
      </w:r>
      <w:r>
        <w:t>years</w:t>
      </w:r>
      <w:r>
        <w:rPr>
          <w:spacing w:val="-3"/>
        </w:rPr>
        <w:t xml:space="preserve"> </w:t>
      </w:r>
      <w:r>
        <w:t>to</w:t>
      </w:r>
      <w:r>
        <w:rPr>
          <w:spacing w:val="-3"/>
        </w:rPr>
        <w:t xml:space="preserve"> </w:t>
      </w:r>
      <w:r>
        <w:rPr>
          <w:spacing w:val="-1"/>
        </w:rPr>
        <w:t>come.</w:t>
      </w:r>
      <w:r w:rsidRPr="0039307B">
        <w:rPr>
          <w:vertAlign w:val="superscript"/>
        </w:rPr>
        <w:t xml:space="preserve">667 </w:t>
      </w:r>
      <w:r>
        <w:t>Experts</w:t>
      </w:r>
      <w:r>
        <w:rPr>
          <w:spacing w:val="-3"/>
        </w:rPr>
        <w:t xml:space="preserve"> </w:t>
      </w:r>
      <w:r>
        <w:t>have</w:t>
      </w:r>
      <w:r w:rsidR="00457064">
        <w:t xml:space="preserve"> </w:t>
      </w:r>
      <w:r>
        <w:rPr>
          <w:spacing w:val="-1"/>
        </w:rPr>
        <w:t>indicated</w:t>
      </w:r>
      <w:r>
        <w:rPr>
          <w:spacing w:val="-5"/>
        </w:rPr>
        <w:t xml:space="preserve"> </w:t>
      </w:r>
      <w:r>
        <w:t>that</w:t>
      </w:r>
      <w:r>
        <w:rPr>
          <w:spacing w:val="-6"/>
        </w:rPr>
        <w:t xml:space="preserve"> </w:t>
      </w:r>
      <w:r>
        <w:lastRenderedPageBreak/>
        <w:t>productivity</w:t>
      </w:r>
      <w:r>
        <w:rPr>
          <w:spacing w:val="-6"/>
        </w:rPr>
        <w:t xml:space="preserve"> </w:t>
      </w:r>
      <w:r>
        <w:t>growth</w:t>
      </w:r>
      <w:r>
        <w:rPr>
          <w:spacing w:val="-5"/>
        </w:rPr>
        <w:t xml:space="preserve"> </w:t>
      </w:r>
      <w:r>
        <w:t>will</w:t>
      </w:r>
      <w:r>
        <w:rPr>
          <w:spacing w:val="-6"/>
        </w:rPr>
        <w:t xml:space="preserve"> </w:t>
      </w:r>
      <w:r>
        <w:t>need</w:t>
      </w:r>
      <w:r>
        <w:rPr>
          <w:spacing w:val="-6"/>
        </w:rPr>
        <w:t xml:space="preserve"> </w:t>
      </w:r>
      <w:r>
        <w:t>to</w:t>
      </w:r>
      <w:r>
        <w:rPr>
          <w:spacing w:val="-5"/>
        </w:rPr>
        <w:t xml:space="preserve"> </w:t>
      </w:r>
      <w:r>
        <w:t>double</w:t>
      </w:r>
      <w:r>
        <w:rPr>
          <w:spacing w:val="-5"/>
        </w:rPr>
        <w:t xml:space="preserve"> </w:t>
      </w:r>
      <w:r>
        <w:t>from</w:t>
      </w:r>
      <w:r>
        <w:rPr>
          <w:spacing w:val="-5"/>
        </w:rPr>
        <w:t xml:space="preserve"> </w:t>
      </w:r>
      <w:r>
        <w:rPr>
          <w:spacing w:val="-1"/>
        </w:rPr>
        <w:t>its</w:t>
      </w:r>
      <w:r>
        <w:rPr>
          <w:spacing w:val="-5"/>
        </w:rPr>
        <w:t xml:space="preserve"> </w:t>
      </w:r>
      <w:r>
        <w:t>historical</w:t>
      </w:r>
      <w:r>
        <w:rPr>
          <w:spacing w:val="-6"/>
        </w:rPr>
        <w:t xml:space="preserve"> </w:t>
      </w:r>
      <w:r>
        <w:t>rate</w:t>
      </w:r>
      <w:r>
        <w:rPr>
          <w:spacing w:val="-5"/>
        </w:rPr>
        <w:t xml:space="preserve"> </w:t>
      </w:r>
      <w:r>
        <w:t>of</w:t>
      </w:r>
      <w:r>
        <w:rPr>
          <w:spacing w:val="-5"/>
        </w:rPr>
        <w:t xml:space="preserve"> </w:t>
      </w:r>
      <w:r>
        <w:t>growth</w:t>
      </w:r>
      <w:r>
        <w:rPr>
          <w:spacing w:val="-6"/>
        </w:rPr>
        <w:t xml:space="preserve"> </w:t>
      </w:r>
      <w:r>
        <w:t>to</w:t>
      </w:r>
      <w:r>
        <w:rPr>
          <w:spacing w:val="23"/>
          <w:w w:val="99"/>
        </w:rPr>
        <w:t xml:space="preserve"> </w:t>
      </w:r>
      <w:r>
        <w:rPr>
          <w:spacing w:val="-1"/>
        </w:rPr>
        <w:t>maintain</w:t>
      </w:r>
      <w:r>
        <w:rPr>
          <w:spacing w:val="-4"/>
        </w:rPr>
        <w:t xml:space="preserve"> </w:t>
      </w:r>
      <w:r>
        <w:t>the</w:t>
      </w:r>
      <w:r>
        <w:rPr>
          <w:spacing w:val="-5"/>
        </w:rPr>
        <w:t xml:space="preserve"> </w:t>
      </w:r>
      <w:r>
        <w:t>per</w:t>
      </w:r>
      <w:r>
        <w:rPr>
          <w:spacing w:val="-4"/>
        </w:rPr>
        <w:t xml:space="preserve"> </w:t>
      </w:r>
      <w:r>
        <w:t>capita</w:t>
      </w:r>
      <w:r>
        <w:rPr>
          <w:spacing w:val="-5"/>
        </w:rPr>
        <w:t xml:space="preserve"> </w:t>
      </w:r>
      <w:r>
        <w:rPr>
          <w:spacing w:val="-1"/>
        </w:rPr>
        <w:t>income</w:t>
      </w:r>
      <w:r>
        <w:rPr>
          <w:spacing w:val="-4"/>
        </w:rPr>
        <w:t xml:space="preserve"> </w:t>
      </w:r>
      <w:r>
        <w:t>growth</w:t>
      </w:r>
      <w:r>
        <w:rPr>
          <w:spacing w:val="-4"/>
        </w:rPr>
        <w:t xml:space="preserve"> </w:t>
      </w:r>
      <w:r>
        <w:t>experienced</w:t>
      </w:r>
      <w:r>
        <w:rPr>
          <w:spacing w:val="-5"/>
        </w:rPr>
        <w:t xml:space="preserve"> </w:t>
      </w:r>
      <w:r>
        <w:t>over</w:t>
      </w:r>
      <w:r>
        <w:rPr>
          <w:spacing w:val="-4"/>
        </w:rPr>
        <w:t xml:space="preserve"> </w:t>
      </w:r>
      <w:r>
        <w:t>the</w:t>
      </w:r>
      <w:r>
        <w:rPr>
          <w:spacing w:val="-5"/>
        </w:rPr>
        <w:t xml:space="preserve"> </w:t>
      </w:r>
      <w:r>
        <w:rPr>
          <w:spacing w:val="-1"/>
        </w:rPr>
        <w:t>last</w:t>
      </w:r>
      <w:r>
        <w:rPr>
          <w:spacing w:val="-4"/>
        </w:rPr>
        <w:t xml:space="preserve"> </w:t>
      </w:r>
      <w:r>
        <w:t>two</w:t>
      </w:r>
      <w:r>
        <w:rPr>
          <w:spacing w:val="-4"/>
        </w:rPr>
        <w:t xml:space="preserve"> </w:t>
      </w:r>
      <w:r>
        <w:rPr>
          <w:spacing w:val="-1"/>
        </w:rPr>
        <w:t>decades.</w:t>
      </w:r>
      <w:r w:rsidRPr="0039307B">
        <w:rPr>
          <w:vertAlign w:val="superscript"/>
        </w:rPr>
        <w:t>668</w:t>
      </w:r>
    </w:p>
    <w:p w14:paraId="6550AD0D" w14:textId="77777777" w:rsidR="00E927D3" w:rsidRPr="00E927D3" w:rsidRDefault="00E927D3" w:rsidP="00E927D3">
      <w:r>
        <w:rPr>
          <w:spacing w:val="-1"/>
        </w:rPr>
        <w:t>Similar</w:t>
      </w:r>
      <w:r>
        <w:rPr>
          <w:spacing w:val="-4"/>
        </w:rPr>
        <w:t xml:space="preserve"> </w:t>
      </w:r>
      <w:r>
        <w:t>to</w:t>
      </w:r>
      <w:r>
        <w:rPr>
          <w:spacing w:val="-4"/>
        </w:rPr>
        <w:t xml:space="preserve"> </w:t>
      </w:r>
      <w:r>
        <w:t>other</w:t>
      </w:r>
      <w:r>
        <w:rPr>
          <w:spacing w:val="-4"/>
        </w:rPr>
        <w:t xml:space="preserve"> </w:t>
      </w:r>
      <w:r>
        <w:t>OECD</w:t>
      </w:r>
      <w:r>
        <w:rPr>
          <w:spacing w:val="-5"/>
        </w:rPr>
        <w:t xml:space="preserve"> </w:t>
      </w:r>
      <w:r>
        <w:t>countries,</w:t>
      </w:r>
      <w:r>
        <w:rPr>
          <w:spacing w:val="-5"/>
        </w:rPr>
        <w:t xml:space="preserve"> </w:t>
      </w:r>
      <w:r>
        <w:t>Australia’s</w:t>
      </w:r>
      <w:r>
        <w:rPr>
          <w:spacing w:val="-3"/>
        </w:rPr>
        <w:t xml:space="preserve"> </w:t>
      </w:r>
      <w:r>
        <w:t>productivity</w:t>
      </w:r>
      <w:r>
        <w:rPr>
          <w:spacing w:val="-5"/>
        </w:rPr>
        <w:t xml:space="preserve"> </w:t>
      </w:r>
      <w:r>
        <w:t>growth</w:t>
      </w:r>
      <w:r>
        <w:rPr>
          <w:spacing w:val="-5"/>
        </w:rPr>
        <w:t xml:space="preserve"> </w:t>
      </w:r>
      <w:r>
        <w:t>has</w:t>
      </w:r>
      <w:r>
        <w:rPr>
          <w:spacing w:val="-5"/>
        </w:rPr>
        <w:t xml:space="preserve"> </w:t>
      </w:r>
      <w:r>
        <w:rPr>
          <w:spacing w:val="-1"/>
        </w:rPr>
        <w:t>slowed</w:t>
      </w:r>
      <w:r>
        <w:rPr>
          <w:spacing w:val="-4"/>
        </w:rPr>
        <w:t xml:space="preserve"> </w:t>
      </w:r>
      <w:r>
        <w:rPr>
          <w:spacing w:val="-1"/>
        </w:rPr>
        <w:t xml:space="preserve">since </w:t>
      </w:r>
      <w:r>
        <w:rPr>
          <w:spacing w:val="22"/>
        </w:rPr>
        <w:t xml:space="preserve"> </w:t>
      </w:r>
      <w:r>
        <w:t>the</w:t>
      </w:r>
      <w:r>
        <w:rPr>
          <w:spacing w:val="-4"/>
        </w:rPr>
        <w:t xml:space="preserve"> </w:t>
      </w:r>
      <w:r>
        <w:rPr>
          <w:spacing w:val="-1"/>
        </w:rPr>
        <w:t>1990s.</w:t>
      </w:r>
      <w:r w:rsidRPr="0039307B">
        <w:rPr>
          <w:vertAlign w:val="superscript"/>
        </w:rPr>
        <w:t>669</w:t>
      </w:r>
      <w:r>
        <w:rPr>
          <w:b/>
          <w:bCs/>
          <w:spacing w:val="21"/>
          <w:position w:val="7"/>
          <w:sz w:val="11"/>
          <w:szCs w:val="11"/>
        </w:rPr>
        <w:t xml:space="preserve"> </w:t>
      </w:r>
      <w:r>
        <w:rPr>
          <w:spacing w:val="-1"/>
        </w:rPr>
        <w:t>In</w:t>
      </w:r>
      <w:r>
        <w:rPr>
          <w:spacing w:val="-3"/>
        </w:rPr>
        <w:t xml:space="preserve"> </w:t>
      </w:r>
      <w:r>
        <w:t>the</w:t>
      </w:r>
      <w:r>
        <w:rPr>
          <w:spacing w:val="-4"/>
        </w:rPr>
        <w:t xml:space="preserve"> </w:t>
      </w:r>
      <w:r>
        <w:t>context</w:t>
      </w:r>
      <w:r>
        <w:rPr>
          <w:spacing w:val="-4"/>
        </w:rPr>
        <w:t xml:space="preserve"> </w:t>
      </w:r>
      <w:r>
        <w:t>of</w:t>
      </w:r>
      <w:r>
        <w:rPr>
          <w:spacing w:val="-3"/>
        </w:rPr>
        <w:t xml:space="preserve"> </w:t>
      </w:r>
      <w:r>
        <w:t>this</w:t>
      </w:r>
      <w:r>
        <w:rPr>
          <w:spacing w:val="-4"/>
        </w:rPr>
        <w:t xml:space="preserve"> </w:t>
      </w:r>
      <w:r>
        <w:t>environment,</w:t>
      </w:r>
      <w:r>
        <w:rPr>
          <w:spacing w:val="-4"/>
        </w:rPr>
        <w:t xml:space="preserve"> </w:t>
      </w:r>
      <w:r>
        <w:rPr>
          <w:spacing w:val="-1"/>
        </w:rPr>
        <w:t>innovation</w:t>
      </w:r>
      <w:r>
        <w:rPr>
          <w:spacing w:val="-3"/>
        </w:rPr>
        <w:t xml:space="preserve"> </w:t>
      </w:r>
      <w:r>
        <w:t>has</w:t>
      </w:r>
      <w:r>
        <w:rPr>
          <w:spacing w:val="-4"/>
        </w:rPr>
        <w:t xml:space="preserve"> </w:t>
      </w:r>
      <w:r>
        <w:t>been</w:t>
      </w:r>
      <w:r>
        <w:rPr>
          <w:spacing w:val="-4"/>
        </w:rPr>
        <w:t xml:space="preserve"> </w:t>
      </w:r>
      <w:r>
        <w:rPr>
          <w:spacing w:val="-1"/>
        </w:rPr>
        <w:t>identified</w:t>
      </w:r>
      <w:r>
        <w:rPr>
          <w:spacing w:val="-3"/>
        </w:rPr>
        <w:t xml:space="preserve"> </w:t>
      </w:r>
      <w:r>
        <w:t>as</w:t>
      </w:r>
      <w:r>
        <w:rPr>
          <w:spacing w:val="-4"/>
        </w:rPr>
        <w:t xml:space="preserve"> </w:t>
      </w:r>
      <w:r>
        <w:t xml:space="preserve">an </w:t>
      </w:r>
      <w:r>
        <w:rPr>
          <w:spacing w:val="-1"/>
        </w:rPr>
        <w:t>imperative</w:t>
      </w:r>
      <w:r>
        <w:rPr>
          <w:spacing w:val="-6"/>
        </w:rPr>
        <w:t xml:space="preserve"> </w:t>
      </w:r>
      <w:r>
        <w:t>to</w:t>
      </w:r>
      <w:r>
        <w:rPr>
          <w:spacing w:val="-5"/>
        </w:rPr>
        <w:t xml:space="preserve"> </w:t>
      </w:r>
      <w:r>
        <w:t>drive</w:t>
      </w:r>
      <w:r>
        <w:rPr>
          <w:spacing w:val="-7"/>
        </w:rPr>
        <w:t xml:space="preserve"> </w:t>
      </w:r>
      <w:r>
        <w:t>new</w:t>
      </w:r>
      <w:r>
        <w:rPr>
          <w:spacing w:val="-5"/>
        </w:rPr>
        <w:t xml:space="preserve"> </w:t>
      </w:r>
      <w:r>
        <w:rPr>
          <w:spacing w:val="-1"/>
        </w:rPr>
        <w:t>sources</w:t>
      </w:r>
      <w:r>
        <w:rPr>
          <w:spacing w:val="-6"/>
        </w:rPr>
        <w:t xml:space="preserve"> </w:t>
      </w:r>
      <w:r>
        <w:t>of</w:t>
      </w:r>
      <w:r>
        <w:rPr>
          <w:spacing w:val="-5"/>
        </w:rPr>
        <w:t xml:space="preserve"> </w:t>
      </w:r>
      <w:r>
        <w:t>growth;</w:t>
      </w:r>
      <w:r>
        <w:rPr>
          <w:spacing w:val="-6"/>
        </w:rPr>
        <w:t xml:space="preserve"> </w:t>
      </w:r>
      <w:r>
        <w:t>enabling</w:t>
      </w:r>
      <w:r>
        <w:rPr>
          <w:spacing w:val="-7"/>
        </w:rPr>
        <w:t xml:space="preserve"> </w:t>
      </w:r>
      <w:r>
        <w:rPr>
          <w:spacing w:val="-1"/>
        </w:rPr>
        <w:t>increasing</w:t>
      </w:r>
      <w:r>
        <w:rPr>
          <w:spacing w:val="-5"/>
        </w:rPr>
        <w:t xml:space="preserve"> </w:t>
      </w:r>
      <w:r>
        <w:t>work</w:t>
      </w:r>
      <w:r>
        <w:rPr>
          <w:spacing w:val="-7"/>
        </w:rPr>
        <w:t xml:space="preserve"> </w:t>
      </w:r>
      <w:r>
        <w:t>at</w:t>
      </w:r>
      <w:r>
        <w:rPr>
          <w:spacing w:val="-5"/>
        </w:rPr>
        <w:t xml:space="preserve"> </w:t>
      </w:r>
      <w:r>
        <w:t>the</w:t>
      </w:r>
      <w:r>
        <w:rPr>
          <w:spacing w:val="-6"/>
        </w:rPr>
        <w:t xml:space="preserve"> </w:t>
      </w:r>
      <w:r>
        <w:t>technological</w:t>
      </w:r>
      <w:r>
        <w:rPr>
          <w:spacing w:val="24"/>
          <w:w w:val="99"/>
        </w:rPr>
        <w:t xml:space="preserve"> </w:t>
      </w:r>
      <w:r>
        <w:t>frontier</w:t>
      </w:r>
      <w:r>
        <w:rPr>
          <w:spacing w:val="-6"/>
        </w:rPr>
        <w:t xml:space="preserve"> </w:t>
      </w:r>
      <w:r>
        <w:t>to</w:t>
      </w:r>
      <w:r>
        <w:rPr>
          <w:spacing w:val="-6"/>
        </w:rPr>
        <w:t xml:space="preserve"> </w:t>
      </w:r>
      <w:r>
        <w:t>drive</w:t>
      </w:r>
      <w:r>
        <w:rPr>
          <w:spacing w:val="-6"/>
        </w:rPr>
        <w:t xml:space="preserve"> </w:t>
      </w:r>
      <w:r>
        <w:t>the</w:t>
      </w:r>
      <w:r>
        <w:rPr>
          <w:spacing w:val="-7"/>
        </w:rPr>
        <w:t xml:space="preserve"> </w:t>
      </w:r>
      <w:r>
        <w:t>productivity</w:t>
      </w:r>
      <w:r>
        <w:rPr>
          <w:spacing w:val="-6"/>
        </w:rPr>
        <w:t xml:space="preserve"> </w:t>
      </w:r>
      <w:r>
        <w:t>growth</w:t>
      </w:r>
      <w:r>
        <w:rPr>
          <w:spacing w:val="-7"/>
        </w:rPr>
        <w:t xml:space="preserve"> </w:t>
      </w:r>
      <w:r>
        <w:t>required</w:t>
      </w:r>
      <w:r>
        <w:rPr>
          <w:spacing w:val="-7"/>
        </w:rPr>
        <w:t xml:space="preserve"> </w:t>
      </w:r>
      <w:r>
        <w:t>to</w:t>
      </w:r>
      <w:r>
        <w:rPr>
          <w:spacing w:val="-5"/>
        </w:rPr>
        <w:t xml:space="preserve"> </w:t>
      </w:r>
      <w:r>
        <w:rPr>
          <w:spacing w:val="-1"/>
        </w:rPr>
        <w:t>maintain</w:t>
      </w:r>
      <w:r>
        <w:rPr>
          <w:spacing w:val="-6"/>
        </w:rPr>
        <w:t xml:space="preserve"> </w:t>
      </w:r>
      <w:r>
        <w:rPr>
          <w:spacing w:val="-1"/>
        </w:rPr>
        <w:t>income</w:t>
      </w:r>
      <w:r>
        <w:rPr>
          <w:spacing w:val="-6"/>
        </w:rPr>
        <w:t xml:space="preserve"> </w:t>
      </w:r>
      <w:r>
        <w:t>and</w:t>
      </w:r>
      <w:r>
        <w:rPr>
          <w:spacing w:val="-6"/>
        </w:rPr>
        <w:t xml:space="preserve"> </w:t>
      </w:r>
      <w:r>
        <w:t>continued</w:t>
      </w:r>
      <w:r>
        <w:rPr>
          <w:spacing w:val="23"/>
          <w:w w:val="99"/>
        </w:rPr>
        <w:t xml:space="preserve"> </w:t>
      </w:r>
      <w:r>
        <w:rPr>
          <w:spacing w:val="-1"/>
        </w:rPr>
        <w:t>prosperity.</w:t>
      </w:r>
      <w:r w:rsidRPr="0039307B">
        <w:rPr>
          <w:vertAlign w:val="superscript"/>
        </w:rPr>
        <w:t>670</w:t>
      </w:r>
    </w:p>
    <w:p w14:paraId="630BA962" w14:textId="77777777" w:rsidR="00E927D3" w:rsidRPr="00634346" w:rsidRDefault="00E927D3" w:rsidP="000E749F">
      <w:pPr>
        <w:pStyle w:val="Heading3"/>
      </w:pPr>
      <w:bookmarkStart w:id="132" w:name="_Toc473897850"/>
      <w:r w:rsidRPr="00634346">
        <w:t>Findings: Outcomes</w:t>
      </w:r>
      <w:bookmarkEnd w:id="132"/>
    </w:p>
    <w:p w14:paraId="516DF063" w14:textId="77777777" w:rsidR="003177AF" w:rsidRPr="00634346" w:rsidRDefault="003177AF" w:rsidP="00BA6566">
      <w:pPr>
        <w:pStyle w:val="ListBullet"/>
        <w:numPr>
          <w:ilvl w:val="0"/>
          <w:numId w:val="0"/>
        </w:numPr>
        <w:rPr>
          <w:rFonts w:eastAsia="Microsoft New Tai Lue"/>
        </w:rPr>
      </w:pPr>
      <w:r w:rsidRPr="00634346">
        <w:t>What are our strengths?</w:t>
      </w:r>
    </w:p>
    <w:p w14:paraId="01ABF35D" w14:textId="77777777" w:rsidR="003177AF" w:rsidRPr="00634346" w:rsidRDefault="003177AF" w:rsidP="00634834">
      <w:pPr>
        <w:pStyle w:val="ListBullet"/>
      </w:pPr>
      <w:r w:rsidRPr="00634346">
        <w:rPr>
          <w:bCs/>
        </w:rPr>
        <w:t>Australia</w:t>
      </w:r>
      <w:r w:rsidRPr="00634346">
        <w:rPr>
          <w:bCs/>
          <w:spacing w:val="-3"/>
        </w:rPr>
        <w:t xml:space="preserve"> </w:t>
      </w:r>
      <w:r w:rsidRPr="00634346">
        <w:rPr>
          <w:bCs/>
        </w:rPr>
        <w:t>has</w:t>
      </w:r>
      <w:r w:rsidRPr="00634346">
        <w:rPr>
          <w:bCs/>
          <w:spacing w:val="-3"/>
        </w:rPr>
        <w:t xml:space="preserve"> </w:t>
      </w:r>
      <w:r w:rsidRPr="00634346">
        <w:rPr>
          <w:bCs/>
        </w:rPr>
        <w:t>had</w:t>
      </w:r>
      <w:r w:rsidRPr="00634346">
        <w:rPr>
          <w:bCs/>
          <w:spacing w:val="-2"/>
        </w:rPr>
        <w:t xml:space="preserve"> </w:t>
      </w:r>
      <w:r w:rsidRPr="00634346">
        <w:rPr>
          <w:bCs/>
        </w:rPr>
        <w:t>strong</w:t>
      </w:r>
      <w:r w:rsidRPr="00634346">
        <w:rPr>
          <w:bCs/>
          <w:spacing w:val="-4"/>
        </w:rPr>
        <w:t xml:space="preserve"> </w:t>
      </w:r>
      <w:r w:rsidRPr="00634346">
        <w:rPr>
          <w:bCs/>
        </w:rPr>
        <w:t>economic</w:t>
      </w:r>
      <w:r w:rsidRPr="00634346">
        <w:rPr>
          <w:bCs/>
          <w:spacing w:val="-3"/>
        </w:rPr>
        <w:t xml:space="preserve"> </w:t>
      </w:r>
      <w:r w:rsidRPr="00634346">
        <w:rPr>
          <w:bCs/>
        </w:rPr>
        <w:t>performance.</w:t>
      </w:r>
      <w:r w:rsidRPr="00634346">
        <w:rPr>
          <w:bCs/>
          <w:spacing w:val="-3"/>
        </w:rPr>
        <w:t xml:space="preserve"> </w:t>
      </w:r>
      <w:r w:rsidRPr="00634346">
        <w:t>Compared</w:t>
      </w:r>
      <w:r w:rsidRPr="00634346">
        <w:rPr>
          <w:spacing w:val="-2"/>
        </w:rPr>
        <w:t xml:space="preserve"> </w:t>
      </w:r>
      <w:r w:rsidRPr="00634346">
        <w:t>to</w:t>
      </w:r>
      <w:r w:rsidRPr="00634346">
        <w:rPr>
          <w:spacing w:val="-3"/>
        </w:rPr>
        <w:t xml:space="preserve"> </w:t>
      </w:r>
      <w:r w:rsidRPr="00634346">
        <w:t>other</w:t>
      </w:r>
      <w:r w:rsidRPr="00634346">
        <w:rPr>
          <w:spacing w:val="-2"/>
        </w:rPr>
        <w:t xml:space="preserve"> </w:t>
      </w:r>
      <w:r w:rsidRPr="00634346">
        <w:t>nations,</w:t>
      </w:r>
      <w:r w:rsidRPr="00634346">
        <w:rPr>
          <w:spacing w:val="26"/>
          <w:w w:val="99"/>
        </w:rPr>
        <w:t xml:space="preserve"> </w:t>
      </w:r>
      <w:r w:rsidRPr="00634346">
        <w:t>Australia’s</w:t>
      </w:r>
      <w:r w:rsidRPr="00634346">
        <w:rPr>
          <w:spacing w:val="-3"/>
        </w:rPr>
        <w:t xml:space="preserve"> </w:t>
      </w:r>
      <w:r w:rsidRPr="00634346">
        <w:t>level</w:t>
      </w:r>
      <w:r w:rsidRPr="00634346">
        <w:rPr>
          <w:spacing w:val="-2"/>
        </w:rPr>
        <w:t xml:space="preserve"> </w:t>
      </w:r>
      <w:r w:rsidRPr="00634346">
        <w:t>of</w:t>
      </w:r>
      <w:r w:rsidRPr="00634346">
        <w:rPr>
          <w:spacing w:val="-2"/>
        </w:rPr>
        <w:t xml:space="preserve"> </w:t>
      </w:r>
      <w:r w:rsidRPr="00634346">
        <w:t>unemployment</w:t>
      </w:r>
      <w:r w:rsidRPr="00634346">
        <w:rPr>
          <w:spacing w:val="-3"/>
        </w:rPr>
        <w:t xml:space="preserve"> </w:t>
      </w:r>
      <w:r w:rsidRPr="00634346">
        <w:t>has</w:t>
      </w:r>
      <w:r w:rsidRPr="00634346">
        <w:rPr>
          <w:spacing w:val="-3"/>
        </w:rPr>
        <w:t xml:space="preserve"> </w:t>
      </w:r>
      <w:r w:rsidRPr="00634346">
        <w:t>remained</w:t>
      </w:r>
      <w:r w:rsidRPr="00634346">
        <w:rPr>
          <w:spacing w:val="-3"/>
        </w:rPr>
        <w:t xml:space="preserve"> </w:t>
      </w:r>
      <w:r w:rsidRPr="00634346">
        <w:t>consistently</w:t>
      </w:r>
      <w:r w:rsidRPr="00634346">
        <w:rPr>
          <w:spacing w:val="-3"/>
        </w:rPr>
        <w:t xml:space="preserve"> </w:t>
      </w:r>
      <w:r w:rsidRPr="00634346">
        <w:t>low</w:t>
      </w:r>
      <w:r w:rsidRPr="00634346">
        <w:rPr>
          <w:spacing w:val="-2"/>
        </w:rPr>
        <w:t xml:space="preserve"> </w:t>
      </w:r>
      <w:r w:rsidRPr="00634346">
        <w:t>over</w:t>
      </w:r>
      <w:r w:rsidRPr="00634346">
        <w:rPr>
          <w:spacing w:val="-2"/>
        </w:rPr>
        <w:t xml:space="preserve"> </w:t>
      </w:r>
      <w:r w:rsidRPr="00634346">
        <w:t>time</w:t>
      </w:r>
      <w:r w:rsidRPr="00634346">
        <w:rPr>
          <w:spacing w:val="-3"/>
        </w:rPr>
        <w:t xml:space="preserve"> </w:t>
      </w:r>
      <w:r w:rsidRPr="00634346">
        <w:t>and</w:t>
      </w:r>
      <w:r w:rsidRPr="00634346">
        <w:rPr>
          <w:spacing w:val="23"/>
          <w:w w:val="99"/>
        </w:rPr>
        <w:t xml:space="preserve"> </w:t>
      </w:r>
      <w:r w:rsidRPr="00634346">
        <w:t>Australia</w:t>
      </w:r>
      <w:r w:rsidRPr="00634346">
        <w:rPr>
          <w:spacing w:val="-4"/>
        </w:rPr>
        <w:t xml:space="preserve"> </w:t>
      </w:r>
      <w:r w:rsidRPr="00634346">
        <w:t>has</w:t>
      </w:r>
      <w:r w:rsidRPr="00634346">
        <w:rPr>
          <w:spacing w:val="-5"/>
        </w:rPr>
        <w:t xml:space="preserve"> </w:t>
      </w:r>
      <w:r w:rsidRPr="00634346">
        <w:t>maintained</w:t>
      </w:r>
      <w:r w:rsidRPr="00634346">
        <w:rPr>
          <w:spacing w:val="-3"/>
        </w:rPr>
        <w:t xml:space="preserve"> </w:t>
      </w:r>
      <w:r w:rsidRPr="00634346">
        <w:t>a</w:t>
      </w:r>
      <w:r w:rsidRPr="00634346">
        <w:rPr>
          <w:spacing w:val="-3"/>
        </w:rPr>
        <w:t xml:space="preserve"> </w:t>
      </w:r>
      <w:r w:rsidRPr="00634346">
        <w:t>high</w:t>
      </w:r>
      <w:r w:rsidRPr="00634346">
        <w:rPr>
          <w:spacing w:val="-5"/>
        </w:rPr>
        <w:t xml:space="preserve"> </w:t>
      </w:r>
      <w:r w:rsidRPr="00634346">
        <w:t>level</w:t>
      </w:r>
      <w:r w:rsidRPr="00634346">
        <w:rPr>
          <w:spacing w:val="-3"/>
        </w:rPr>
        <w:t xml:space="preserve"> </w:t>
      </w:r>
      <w:r w:rsidRPr="00634346">
        <w:t>of</w:t>
      </w:r>
      <w:r w:rsidRPr="00634346">
        <w:rPr>
          <w:spacing w:val="-4"/>
        </w:rPr>
        <w:t xml:space="preserve"> </w:t>
      </w:r>
      <w:r w:rsidRPr="00634346">
        <w:t>GDP</w:t>
      </w:r>
      <w:r w:rsidRPr="00634346">
        <w:rPr>
          <w:spacing w:val="-5"/>
        </w:rPr>
        <w:t xml:space="preserve"> </w:t>
      </w:r>
      <w:r w:rsidRPr="00634346">
        <w:t>per</w:t>
      </w:r>
      <w:r w:rsidRPr="00634346">
        <w:rPr>
          <w:spacing w:val="-3"/>
        </w:rPr>
        <w:t xml:space="preserve"> </w:t>
      </w:r>
      <w:r w:rsidRPr="00634346">
        <w:t>capita.</w:t>
      </w:r>
    </w:p>
    <w:p w14:paraId="3CA3F1C1" w14:textId="77777777" w:rsidR="003177AF" w:rsidRPr="00634346" w:rsidRDefault="003177AF" w:rsidP="00634834">
      <w:pPr>
        <w:pStyle w:val="ListBullet"/>
        <w:rPr>
          <w:rFonts w:eastAsia="Microsoft New Tai Lue"/>
          <w:szCs w:val="20"/>
        </w:rPr>
      </w:pPr>
      <w:r w:rsidRPr="00634346">
        <w:t>Australia</w:t>
      </w:r>
      <w:r w:rsidRPr="00634346">
        <w:rPr>
          <w:spacing w:val="-2"/>
        </w:rPr>
        <w:t xml:space="preserve"> </w:t>
      </w:r>
      <w:r w:rsidRPr="00634346">
        <w:t>is considered</w:t>
      </w:r>
      <w:r w:rsidRPr="00634346">
        <w:rPr>
          <w:spacing w:val="-3"/>
        </w:rPr>
        <w:t xml:space="preserve"> </w:t>
      </w:r>
      <w:r w:rsidRPr="00634346">
        <w:t>a great</w:t>
      </w:r>
      <w:r w:rsidRPr="00634346">
        <w:rPr>
          <w:spacing w:val="-2"/>
        </w:rPr>
        <w:t xml:space="preserve"> </w:t>
      </w:r>
      <w:r w:rsidRPr="00634346">
        <w:t>place to</w:t>
      </w:r>
      <w:r w:rsidRPr="00634346">
        <w:rPr>
          <w:spacing w:val="-3"/>
        </w:rPr>
        <w:t xml:space="preserve"> </w:t>
      </w:r>
      <w:r w:rsidRPr="00634346">
        <w:t>live. Australia</w:t>
      </w:r>
      <w:r w:rsidRPr="00634346">
        <w:rPr>
          <w:spacing w:val="-2"/>
        </w:rPr>
        <w:t xml:space="preserve"> </w:t>
      </w:r>
      <w:r w:rsidRPr="00634346">
        <w:t>ranks</w:t>
      </w:r>
      <w:r w:rsidRPr="00634346">
        <w:rPr>
          <w:spacing w:val="-2"/>
        </w:rPr>
        <w:t xml:space="preserve"> </w:t>
      </w:r>
      <w:r w:rsidRPr="00634346">
        <w:t>consistently</w:t>
      </w:r>
      <w:r w:rsidRPr="00634346">
        <w:rPr>
          <w:spacing w:val="-3"/>
        </w:rPr>
        <w:t xml:space="preserve"> </w:t>
      </w:r>
      <w:r w:rsidRPr="00634346">
        <w:t>high</w:t>
      </w:r>
      <w:r w:rsidRPr="00634346">
        <w:rPr>
          <w:spacing w:val="27"/>
          <w:w w:val="99"/>
        </w:rPr>
        <w:t xml:space="preserve"> </w:t>
      </w:r>
      <w:r w:rsidRPr="00634346">
        <w:t>in</w:t>
      </w:r>
      <w:r w:rsidRPr="00634346">
        <w:rPr>
          <w:spacing w:val="-4"/>
        </w:rPr>
        <w:t xml:space="preserve"> </w:t>
      </w:r>
      <w:r w:rsidRPr="00634346">
        <w:t>a</w:t>
      </w:r>
      <w:r w:rsidRPr="00634346">
        <w:rPr>
          <w:spacing w:val="-3"/>
        </w:rPr>
        <w:t xml:space="preserve"> </w:t>
      </w:r>
      <w:r w:rsidRPr="00634346">
        <w:t>number</w:t>
      </w:r>
      <w:r w:rsidRPr="00634346">
        <w:rPr>
          <w:spacing w:val="-4"/>
        </w:rPr>
        <w:t xml:space="preserve"> </w:t>
      </w:r>
      <w:r w:rsidRPr="00634346">
        <w:t>of</w:t>
      </w:r>
      <w:r w:rsidRPr="00634346">
        <w:rPr>
          <w:spacing w:val="-3"/>
        </w:rPr>
        <w:t xml:space="preserve"> </w:t>
      </w:r>
      <w:r w:rsidRPr="00634346">
        <w:t>well-known</w:t>
      </w:r>
      <w:r w:rsidRPr="00634346">
        <w:rPr>
          <w:spacing w:val="-5"/>
        </w:rPr>
        <w:t xml:space="preserve"> </w:t>
      </w:r>
      <w:r w:rsidRPr="00634346">
        <w:t>indices</w:t>
      </w:r>
      <w:r w:rsidRPr="00634346">
        <w:rPr>
          <w:spacing w:val="-3"/>
        </w:rPr>
        <w:t xml:space="preserve"> </w:t>
      </w:r>
      <w:r w:rsidRPr="00634346">
        <w:t>of</w:t>
      </w:r>
      <w:r w:rsidRPr="00634346">
        <w:rPr>
          <w:spacing w:val="-3"/>
        </w:rPr>
        <w:t xml:space="preserve"> </w:t>
      </w:r>
      <w:r w:rsidRPr="00634346">
        <w:t>social</w:t>
      </w:r>
      <w:r w:rsidRPr="00634346">
        <w:rPr>
          <w:spacing w:val="-3"/>
        </w:rPr>
        <w:t xml:space="preserve"> </w:t>
      </w:r>
      <w:r w:rsidRPr="00634346">
        <w:t>outcomes,</w:t>
      </w:r>
      <w:r w:rsidRPr="00634346">
        <w:rPr>
          <w:spacing w:val="-4"/>
        </w:rPr>
        <w:t xml:space="preserve"> </w:t>
      </w:r>
      <w:r w:rsidRPr="00634346">
        <w:t>with</w:t>
      </w:r>
      <w:r w:rsidRPr="00634346">
        <w:rPr>
          <w:spacing w:val="-4"/>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3"/>
        </w:rPr>
        <w:t xml:space="preserve"> </w:t>
      </w:r>
      <w:r w:rsidRPr="00634346">
        <w:t>life</w:t>
      </w:r>
      <w:r w:rsidRPr="00634346">
        <w:rPr>
          <w:spacing w:val="24"/>
        </w:rPr>
        <w:t xml:space="preserve"> </w:t>
      </w:r>
      <w:r w:rsidRPr="00634346">
        <w:t>satisfaction</w:t>
      </w:r>
      <w:r w:rsidRPr="00634346">
        <w:rPr>
          <w:spacing w:val="-3"/>
        </w:rPr>
        <w:t xml:space="preserve"> </w:t>
      </w:r>
      <w:r w:rsidRPr="00634346">
        <w:t>and</w:t>
      </w:r>
      <w:r w:rsidRPr="00634346">
        <w:rPr>
          <w:spacing w:val="-5"/>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4"/>
        </w:rPr>
        <w:t xml:space="preserve"> </w:t>
      </w:r>
      <w:r w:rsidRPr="00634346">
        <w:t>education.</w:t>
      </w:r>
    </w:p>
    <w:p w14:paraId="787E5114" w14:textId="77777777" w:rsidR="003177AF" w:rsidRPr="00634346" w:rsidRDefault="003177AF" w:rsidP="00BA6566">
      <w:pPr>
        <w:pStyle w:val="ListBullet"/>
        <w:numPr>
          <w:ilvl w:val="0"/>
          <w:numId w:val="0"/>
        </w:numPr>
        <w:rPr>
          <w:rFonts w:eastAsia="Microsoft New Tai Lue"/>
        </w:rPr>
      </w:pPr>
      <w:r w:rsidRPr="00634346">
        <w:t>What are our weaknesses?</w:t>
      </w:r>
    </w:p>
    <w:p w14:paraId="20F9668D" w14:textId="77777777" w:rsidR="00931433" w:rsidRPr="00634346" w:rsidRDefault="003177AF" w:rsidP="00634834">
      <w:pPr>
        <w:pStyle w:val="ListBullet"/>
        <w:sectPr w:rsidR="00931433" w:rsidRPr="00634346" w:rsidSect="000C7967">
          <w:headerReference w:type="even" r:id="rId78"/>
          <w:headerReference w:type="default" r:id="rId79"/>
          <w:pgSz w:w="11907" w:h="16839" w:code="9"/>
          <w:pgMar w:top="1702" w:right="1512" w:bottom="993" w:left="1512" w:header="1080" w:footer="720" w:gutter="0"/>
          <w:cols w:space="720"/>
          <w:docGrid w:linePitch="360"/>
        </w:sectPr>
      </w:pPr>
      <w:r w:rsidRPr="00634346">
        <w:t>Like many other countries, we are seeing a slowdown in productivity growth.</w:t>
      </w:r>
      <w:r w:rsidRPr="00634346">
        <w:rPr>
          <w:rFonts w:eastAsia="Microsoft New Tai Lue"/>
          <w:szCs w:val="20"/>
        </w:rPr>
        <w:t xml:space="preserve"> </w:t>
      </w:r>
      <w:r w:rsidRPr="00634346">
        <w:t>There</w:t>
      </w:r>
      <w:r w:rsidRPr="00634346">
        <w:rPr>
          <w:spacing w:val="-3"/>
        </w:rPr>
        <w:t xml:space="preserve"> </w:t>
      </w:r>
      <w:r w:rsidRPr="00634346">
        <w:t>is</w:t>
      </w:r>
      <w:r w:rsidRPr="00634346">
        <w:rPr>
          <w:spacing w:val="-4"/>
        </w:rPr>
        <w:t xml:space="preserve"> </w:t>
      </w:r>
      <w:r w:rsidRPr="00634346">
        <w:t>broad</w:t>
      </w:r>
      <w:r w:rsidRPr="00634346">
        <w:rPr>
          <w:spacing w:val="-3"/>
        </w:rPr>
        <w:t xml:space="preserve"> </w:t>
      </w:r>
      <w:r w:rsidRPr="00634346">
        <w:t>debate</w:t>
      </w:r>
      <w:r w:rsidRPr="00634346">
        <w:rPr>
          <w:spacing w:val="-4"/>
        </w:rPr>
        <w:t xml:space="preserve"> </w:t>
      </w:r>
      <w:r w:rsidRPr="00634346">
        <w:t>about</w:t>
      </w:r>
      <w:r w:rsidRPr="00634346">
        <w:rPr>
          <w:spacing w:val="-4"/>
        </w:rPr>
        <w:t xml:space="preserve"> </w:t>
      </w:r>
      <w:r w:rsidRPr="00634346">
        <w:t>the</w:t>
      </w:r>
      <w:r w:rsidRPr="00634346">
        <w:rPr>
          <w:spacing w:val="-4"/>
        </w:rPr>
        <w:t xml:space="preserve"> </w:t>
      </w:r>
      <w:r w:rsidRPr="00634346">
        <w:t>possible</w:t>
      </w:r>
      <w:r w:rsidRPr="00634346">
        <w:rPr>
          <w:spacing w:val="-4"/>
        </w:rPr>
        <w:t xml:space="preserve"> </w:t>
      </w:r>
      <w:r w:rsidRPr="00634346">
        <w:t>causes</w:t>
      </w:r>
      <w:r w:rsidRPr="00634346">
        <w:rPr>
          <w:spacing w:val="-4"/>
        </w:rPr>
        <w:t xml:space="preserve"> </w:t>
      </w:r>
      <w:r w:rsidRPr="00634346">
        <w:t>of</w:t>
      </w:r>
      <w:r w:rsidRPr="00634346">
        <w:rPr>
          <w:spacing w:val="-3"/>
        </w:rPr>
        <w:t xml:space="preserve"> </w:t>
      </w:r>
      <w:r w:rsidRPr="00634346">
        <w:t>this.</w:t>
      </w:r>
    </w:p>
    <w:p w14:paraId="1ADFF37C" w14:textId="77777777" w:rsidR="00CB11CF" w:rsidRDefault="00CB11CF" w:rsidP="00634346">
      <w:pPr>
        <w:pStyle w:val="ListBullet"/>
        <w:numPr>
          <w:ilvl w:val="0"/>
          <w:numId w:val="0"/>
        </w:numPr>
        <w:ind w:left="360"/>
      </w:pPr>
    </w:p>
    <w:p w14:paraId="1C8CA1BC" w14:textId="77777777" w:rsidR="00CB11CF" w:rsidRDefault="009B0DEA" w:rsidP="00CB11CF">
      <w:pPr>
        <w:pStyle w:val="Heading1"/>
      </w:pPr>
      <w:bookmarkStart w:id="133" w:name="_Toc473897851"/>
      <w:r>
        <w:lastRenderedPageBreak/>
        <w:t xml:space="preserve">Part </w:t>
      </w:r>
      <w:r w:rsidR="00CB11CF">
        <w:t>C</w:t>
      </w:r>
      <w:r w:rsidR="00BC6ADC">
        <w:t xml:space="preserve"> |</w:t>
      </w:r>
      <w:r w:rsidR="00CB11CF">
        <w:t xml:space="preserve"> Overall findings and next steps</w:t>
      </w:r>
      <w:bookmarkEnd w:id="133"/>
    </w:p>
    <w:p w14:paraId="5A2559ED" w14:textId="77777777" w:rsidR="00CB11CF" w:rsidRDefault="00CB11CF" w:rsidP="00CE142E">
      <w:pPr>
        <w:pStyle w:val="Heading2"/>
        <w:rPr>
          <w:rFonts w:eastAsia="Microsoft New Tai Lue"/>
          <w:szCs w:val="72"/>
        </w:rPr>
      </w:pPr>
      <w:bookmarkStart w:id="134" w:name="_Toc473897852"/>
      <w:r>
        <w:t>Performance</w:t>
      </w:r>
      <w:r>
        <w:rPr>
          <w:spacing w:val="-28"/>
        </w:rPr>
        <w:t xml:space="preserve"> </w:t>
      </w:r>
      <w:r>
        <w:t>of</w:t>
      </w:r>
      <w:r>
        <w:rPr>
          <w:spacing w:val="-30"/>
        </w:rPr>
        <w:t xml:space="preserve"> </w:t>
      </w:r>
      <w:r>
        <w:t>the</w:t>
      </w:r>
      <w:r>
        <w:rPr>
          <w:rFonts w:eastAsia="Microsoft New Tai Lue"/>
          <w:szCs w:val="72"/>
        </w:rPr>
        <w:t xml:space="preserve"> </w:t>
      </w:r>
      <w:r>
        <w:t>Australian</w:t>
      </w:r>
      <w:r>
        <w:rPr>
          <w:spacing w:val="-47"/>
        </w:rPr>
        <w:t xml:space="preserve"> </w:t>
      </w:r>
      <w:r>
        <w:t>Innovation,</w:t>
      </w:r>
      <w:r>
        <w:rPr>
          <w:spacing w:val="21"/>
          <w:w w:val="99"/>
        </w:rPr>
        <w:t xml:space="preserve"> </w:t>
      </w:r>
      <w:r>
        <w:t>Science</w:t>
      </w:r>
      <w:r>
        <w:rPr>
          <w:spacing w:val="-14"/>
        </w:rPr>
        <w:t xml:space="preserve"> </w:t>
      </w:r>
      <w:r>
        <w:t>and</w:t>
      </w:r>
      <w:r>
        <w:rPr>
          <w:spacing w:val="-16"/>
        </w:rPr>
        <w:t xml:space="preserve"> </w:t>
      </w:r>
      <w:r>
        <w:t>Research</w:t>
      </w:r>
      <w:r>
        <w:rPr>
          <w:spacing w:val="21"/>
          <w:w w:val="99"/>
        </w:rPr>
        <w:t xml:space="preserve"> </w:t>
      </w:r>
      <w:r>
        <w:t>System</w:t>
      </w:r>
      <w:bookmarkEnd w:id="134"/>
    </w:p>
    <w:p w14:paraId="65F7AE84" w14:textId="77777777" w:rsidR="00CE142E" w:rsidRDefault="00CE142E" w:rsidP="00CE142E">
      <w:r>
        <w:rPr>
          <w:spacing w:val="-1"/>
        </w:rPr>
        <w:t>It</w:t>
      </w:r>
      <w:r>
        <w:rPr>
          <w:spacing w:val="-5"/>
        </w:rPr>
        <w:t xml:space="preserve"> </w:t>
      </w:r>
      <w:r>
        <w:rPr>
          <w:spacing w:val="-1"/>
        </w:rPr>
        <w:t>is</w:t>
      </w:r>
      <w:r>
        <w:rPr>
          <w:spacing w:val="-5"/>
        </w:rPr>
        <w:t xml:space="preserve"> </w:t>
      </w:r>
      <w:r>
        <w:t>without</w:t>
      </w:r>
      <w:r>
        <w:rPr>
          <w:spacing w:val="-5"/>
        </w:rPr>
        <w:t xml:space="preserve"> </w:t>
      </w:r>
      <w:r>
        <w:t>doubt</w:t>
      </w:r>
      <w:r>
        <w:rPr>
          <w:spacing w:val="-5"/>
        </w:rPr>
        <w:t xml:space="preserve"> </w:t>
      </w:r>
      <w:r>
        <w:t>that</w:t>
      </w:r>
      <w:r>
        <w:rPr>
          <w:spacing w:val="-6"/>
        </w:rPr>
        <w:t xml:space="preserve"> </w:t>
      </w:r>
      <w:r>
        <w:rPr>
          <w:spacing w:val="-1"/>
        </w:rPr>
        <w:t>innovation</w:t>
      </w:r>
      <w:r>
        <w:rPr>
          <w:spacing w:val="-4"/>
        </w:rPr>
        <w:t xml:space="preserve"> </w:t>
      </w:r>
      <w:r>
        <w:rPr>
          <w:spacing w:val="-1"/>
        </w:rPr>
        <w:t>is</w:t>
      </w:r>
      <w:r>
        <w:rPr>
          <w:spacing w:val="-5"/>
        </w:rPr>
        <w:t xml:space="preserve"> </w:t>
      </w:r>
      <w:r>
        <w:t>critical</w:t>
      </w:r>
      <w:r>
        <w:rPr>
          <w:spacing w:val="-5"/>
        </w:rPr>
        <w:t xml:space="preserve"> </w:t>
      </w:r>
      <w:r>
        <w:t>to</w:t>
      </w:r>
      <w:r>
        <w:rPr>
          <w:spacing w:val="-5"/>
        </w:rPr>
        <w:t xml:space="preserve"> </w:t>
      </w:r>
      <w:r>
        <w:t>Australia’s</w:t>
      </w:r>
      <w:r>
        <w:rPr>
          <w:spacing w:val="-4"/>
        </w:rPr>
        <w:t xml:space="preserve"> </w:t>
      </w:r>
      <w:r>
        <w:t>future.</w:t>
      </w:r>
      <w:r>
        <w:rPr>
          <w:spacing w:val="-4"/>
        </w:rPr>
        <w:t xml:space="preserve"> </w:t>
      </w:r>
      <w:r>
        <w:t>However,</w:t>
      </w:r>
      <w:r>
        <w:rPr>
          <w:spacing w:val="-4"/>
        </w:rPr>
        <w:t xml:space="preserve"> </w:t>
      </w:r>
      <w:r>
        <w:t>Australia</w:t>
      </w:r>
      <w:r>
        <w:rPr>
          <w:spacing w:val="-5"/>
        </w:rPr>
        <w:t xml:space="preserve"> </w:t>
      </w:r>
      <w:r>
        <w:t>will</w:t>
      </w:r>
      <w:r>
        <w:rPr>
          <w:spacing w:val="25"/>
        </w:rPr>
        <w:t xml:space="preserve"> </w:t>
      </w:r>
      <w:r>
        <w:rPr>
          <w:spacing w:val="-1"/>
        </w:rPr>
        <w:t>struggle</w:t>
      </w:r>
      <w:r>
        <w:rPr>
          <w:spacing w:val="-6"/>
        </w:rPr>
        <w:t xml:space="preserve"> </w:t>
      </w:r>
      <w:r>
        <w:t>to</w:t>
      </w:r>
      <w:r>
        <w:rPr>
          <w:spacing w:val="-5"/>
        </w:rPr>
        <w:t xml:space="preserve"> </w:t>
      </w:r>
      <w:r>
        <w:t>become</w:t>
      </w:r>
      <w:r>
        <w:rPr>
          <w:spacing w:val="-6"/>
        </w:rPr>
        <w:t xml:space="preserve"> </w:t>
      </w:r>
      <w:r>
        <w:rPr>
          <w:spacing w:val="-1"/>
        </w:rPr>
        <w:t>more</w:t>
      </w:r>
      <w:r>
        <w:rPr>
          <w:spacing w:val="-5"/>
        </w:rPr>
        <w:t xml:space="preserve"> </w:t>
      </w:r>
      <w:r>
        <w:rPr>
          <w:spacing w:val="-1"/>
        </w:rPr>
        <w:t>innovative</w:t>
      </w:r>
      <w:r>
        <w:rPr>
          <w:spacing w:val="-5"/>
        </w:rPr>
        <w:t xml:space="preserve"> </w:t>
      </w:r>
      <w:r>
        <w:t>without</w:t>
      </w:r>
      <w:r>
        <w:rPr>
          <w:spacing w:val="-6"/>
        </w:rPr>
        <w:t xml:space="preserve"> </w:t>
      </w:r>
      <w:r>
        <w:t>a</w:t>
      </w:r>
      <w:r>
        <w:rPr>
          <w:spacing w:val="-5"/>
        </w:rPr>
        <w:t xml:space="preserve"> </w:t>
      </w:r>
      <w:r>
        <w:rPr>
          <w:spacing w:val="-1"/>
        </w:rPr>
        <w:t>strategy</w:t>
      </w:r>
      <w:r>
        <w:rPr>
          <w:spacing w:val="-4"/>
        </w:rPr>
        <w:t xml:space="preserve"> </w:t>
      </w:r>
      <w:r>
        <w:t>to</w:t>
      </w:r>
      <w:r>
        <w:rPr>
          <w:spacing w:val="-5"/>
        </w:rPr>
        <w:t xml:space="preserve"> </w:t>
      </w:r>
      <w:r>
        <w:t>guide</w:t>
      </w:r>
      <w:r>
        <w:rPr>
          <w:spacing w:val="-6"/>
        </w:rPr>
        <w:t xml:space="preserve"> </w:t>
      </w:r>
      <w:r>
        <w:t>our</w:t>
      </w:r>
      <w:r>
        <w:rPr>
          <w:spacing w:val="-5"/>
        </w:rPr>
        <w:t xml:space="preserve"> </w:t>
      </w:r>
      <w:r>
        <w:t>efforts</w:t>
      </w:r>
      <w:r>
        <w:rPr>
          <w:spacing w:val="-6"/>
        </w:rPr>
        <w:t xml:space="preserve"> </w:t>
      </w:r>
      <w:r>
        <w:t>over</w:t>
      </w:r>
      <w:r>
        <w:rPr>
          <w:spacing w:val="-5"/>
        </w:rPr>
        <w:t xml:space="preserve"> </w:t>
      </w:r>
      <w:r>
        <w:t>the</w:t>
      </w:r>
      <w:r>
        <w:rPr>
          <w:spacing w:val="-6"/>
        </w:rPr>
        <w:t xml:space="preserve"> </w:t>
      </w:r>
      <w:r>
        <w:rPr>
          <w:spacing w:val="-1"/>
        </w:rPr>
        <w:t>long</w:t>
      </w:r>
      <w:r>
        <w:rPr>
          <w:spacing w:val="24"/>
          <w:w w:val="99"/>
        </w:rPr>
        <w:t xml:space="preserve"> </w:t>
      </w:r>
      <w:r>
        <w:t>term.</w:t>
      </w:r>
    </w:p>
    <w:p w14:paraId="69EEDA7D" w14:textId="77777777" w:rsidR="00CE142E" w:rsidRDefault="00CE142E" w:rsidP="00CE142E">
      <w:r>
        <w:t>This</w:t>
      </w:r>
      <w:r>
        <w:rPr>
          <w:spacing w:val="-6"/>
        </w:rPr>
        <w:t xml:space="preserve"> </w:t>
      </w:r>
      <w:r>
        <w:rPr>
          <w:spacing w:val="-1"/>
        </w:rPr>
        <w:t>is</w:t>
      </w:r>
      <w:r>
        <w:rPr>
          <w:spacing w:val="-6"/>
        </w:rPr>
        <w:t xml:space="preserve"> </w:t>
      </w:r>
      <w:r>
        <w:t>why</w:t>
      </w:r>
      <w:r>
        <w:rPr>
          <w:spacing w:val="-5"/>
        </w:rPr>
        <w:t xml:space="preserve"> </w:t>
      </w:r>
      <w:r>
        <w:t>the</w:t>
      </w:r>
      <w:r>
        <w:rPr>
          <w:spacing w:val="-6"/>
        </w:rPr>
        <w:t xml:space="preserve"> </w:t>
      </w:r>
      <w:r>
        <w:t>Australian</w:t>
      </w:r>
      <w:r>
        <w:rPr>
          <w:spacing w:val="-5"/>
        </w:rPr>
        <w:t xml:space="preserve"> </w:t>
      </w:r>
      <w:r>
        <w:t>Government</w:t>
      </w:r>
      <w:r>
        <w:rPr>
          <w:spacing w:val="-4"/>
        </w:rPr>
        <w:t xml:space="preserve"> </w:t>
      </w:r>
      <w:r>
        <w:t>has</w:t>
      </w:r>
      <w:r>
        <w:rPr>
          <w:spacing w:val="-6"/>
        </w:rPr>
        <w:t xml:space="preserve"> </w:t>
      </w:r>
      <w:r>
        <w:t>asked</w:t>
      </w:r>
      <w:r>
        <w:rPr>
          <w:spacing w:val="-5"/>
        </w:rPr>
        <w:t xml:space="preserve"> </w:t>
      </w:r>
      <w:r>
        <w:rPr>
          <w:spacing w:val="-1"/>
        </w:rPr>
        <w:t>Innovation</w:t>
      </w:r>
      <w:r>
        <w:rPr>
          <w:spacing w:val="-5"/>
        </w:rPr>
        <w:t xml:space="preserve"> </w:t>
      </w:r>
      <w:r>
        <w:t>and</w:t>
      </w:r>
      <w:r>
        <w:rPr>
          <w:spacing w:val="-6"/>
        </w:rPr>
        <w:t xml:space="preserve"> </w:t>
      </w:r>
      <w:r>
        <w:rPr>
          <w:spacing w:val="-1"/>
        </w:rPr>
        <w:t>Science</w:t>
      </w:r>
      <w:r>
        <w:rPr>
          <w:spacing w:val="-4"/>
        </w:rPr>
        <w:t xml:space="preserve"> </w:t>
      </w:r>
      <w:r>
        <w:t>Australia</w:t>
      </w:r>
      <w:r>
        <w:rPr>
          <w:spacing w:val="-5"/>
        </w:rPr>
        <w:t xml:space="preserve"> </w:t>
      </w:r>
      <w:r>
        <w:t>(ISA)</w:t>
      </w:r>
      <w:r>
        <w:rPr>
          <w:spacing w:val="24"/>
          <w:w w:val="99"/>
        </w:rPr>
        <w:t xml:space="preserve"> </w:t>
      </w:r>
      <w:r>
        <w:t>to</w:t>
      </w:r>
      <w:r>
        <w:rPr>
          <w:spacing w:val="-3"/>
        </w:rPr>
        <w:t xml:space="preserve"> </w:t>
      </w:r>
      <w:r>
        <w:t>consult</w:t>
      </w:r>
      <w:r>
        <w:rPr>
          <w:spacing w:val="-4"/>
        </w:rPr>
        <w:t xml:space="preserve"> </w:t>
      </w:r>
      <w:r>
        <w:t>with</w:t>
      </w:r>
      <w:r>
        <w:rPr>
          <w:spacing w:val="-4"/>
        </w:rPr>
        <w:t xml:space="preserve"> </w:t>
      </w:r>
      <w:r>
        <w:t>the</w:t>
      </w:r>
      <w:r>
        <w:rPr>
          <w:spacing w:val="-4"/>
        </w:rPr>
        <w:t xml:space="preserve"> </w:t>
      </w:r>
      <w:r>
        <w:t>community</w:t>
      </w:r>
      <w:r>
        <w:rPr>
          <w:spacing w:val="-4"/>
        </w:rPr>
        <w:t xml:space="preserve"> </w:t>
      </w:r>
      <w:r>
        <w:t>to</w:t>
      </w:r>
      <w:r>
        <w:rPr>
          <w:spacing w:val="-3"/>
        </w:rPr>
        <w:t xml:space="preserve"> </w:t>
      </w:r>
      <w:r>
        <w:t>deliver</w:t>
      </w:r>
      <w:r>
        <w:rPr>
          <w:spacing w:val="-4"/>
        </w:rPr>
        <w:t xml:space="preserve"> </w:t>
      </w:r>
      <w:r>
        <w:t>a</w:t>
      </w:r>
      <w:r>
        <w:rPr>
          <w:spacing w:val="-3"/>
        </w:rPr>
        <w:t xml:space="preserve"> </w:t>
      </w:r>
      <w:r>
        <w:rPr>
          <w:spacing w:val="-1"/>
        </w:rPr>
        <w:t>2030</w:t>
      </w:r>
      <w:r>
        <w:rPr>
          <w:spacing w:val="-3"/>
        </w:rPr>
        <w:t xml:space="preserve"> </w:t>
      </w:r>
      <w:r>
        <w:rPr>
          <w:spacing w:val="-1"/>
        </w:rPr>
        <w:t>Strategic</w:t>
      </w:r>
      <w:r>
        <w:rPr>
          <w:spacing w:val="-3"/>
        </w:rPr>
        <w:t xml:space="preserve"> </w:t>
      </w:r>
      <w:r>
        <w:rPr>
          <w:spacing w:val="-1"/>
        </w:rPr>
        <w:t>Plan</w:t>
      </w:r>
      <w:r>
        <w:rPr>
          <w:spacing w:val="-3"/>
        </w:rPr>
        <w:t xml:space="preserve"> </w:t>
      </w:r>
      <w:r>
        <w:t>(the</w:t>
      </w:r>
      <w:r>
        <w:rPr>
          <w:spacing w:val="-3"/>
        </w:rPr>
        <w:t xml:space="preserve"> </w:t>
      </w:r>
      <w:r>
        <w:rPr>
          <w:spacing w:val="-1"/>
        </w:rPr>
        <w:t>Plan)</w:t>
      </w:r>
      <w:r>
        <w:rPr>
          <w:spacing w:val="-3"/>
        </w:rPr>
        <w:t xml:space="preserve"> </w:t>
      </w:r>
      <w:r>
        <w:t>by</w:t>
      </w:r>
      <w:r>
        <w:rPr>
          <w:spacing w:val="-3"/>
        </w:rPr>
        <w:t xml:space="preserve"> </w:t>
      </w:r>
      <w:r>
        <w:t>the</w:t>
      </w:r>
      <w:r>
        <w:rPr>
          <w:spacing w:val="-4"/>
        </w:rPr>
        <w:t xml:space="preserve"> </w:t>
      </w:r>
      <w:r>
        <w:t>end</w:t>
      </w:r>
      <w:r>
        <w:rPr>
          <w:spacing w:val="-3"/>
        </w:rPr>
        <w:t xml:space="preserve"> </w:t>
      </w:r>
      <w:r>
        <w:t>of</w:t>
      </w:r>
      <w:r>
        <w:rPr>
          <w:spacing w:val="25"/>
          <w:w w:val="99"/>
        </w:rPr>
        <w:t xml:space="preserve"> </w:t>
      </w:r>
      <w:r>
        <w:rPr>
          <w:spacing w:val="-1"/>
        </w:rPr>
        <w:t>2017</w:t>
      </w:r>
      <w:r>
        <w:rPr>
          <w:spacing w:val="-3"/>
        </w:rPr>
        <w:t xml:space="preserve"> </w:t>
      </w:r>
      <w:r>
        <w:t>for</w:t>
      </w:r>
      <w:r>
        <w:rPr>
          <w:spacing w:val="-3"/>
        </w:rPr>
        <w:t xml:space="preserve"> </w:t>
      </w:r>
      <w:r>
        <w:rPr>
          <w:spacing w:val="-1"/>
        </w:rPr>
        <w:t>it</w:t>
      </w:r>
      <w:r>
        <w:rPr>
          <w:spacing w:val="-3"/>
        </w:rPr>
        <w:t xml:space="preserve"> </w:t>
      </w:r>
      <w:r>
        <w:t>to</w:t>
      </w:r>
      <w:r>
        <w:rPr>
          <w:spacing w:val="-3"/>
        </w:rPr>
        <w:t xml:space="preserve"> </w:t>
      </w:r>
      <w:r>
        <w:t>consider.</w:t>
      </w:r>
      <w:r>
        <w:rPr>
          <w:spacing w:val="-4"/>
        </w:rPr>
        <w:t xml:space="preserve"> </w:t>
      </w:r>
      <w:r>
        <w:t>The</w:t>
      </w:r>
      <w:r>
        <w:rPr>
          <w:spacing w:val="-3"/>
        </w:rPr>
        <w:t xml:space="preserve"> </w:t>
      </w:r>
      <w:r>
        <w:t>goal</w:t>
      </w:r>
      <w:r>
        <w:rPr>
          <w:spacing w:val="-4"/>
        </w:rPr>
        <w:t xml:space="preserve"> </w:t>
      </w:r>
      <w:r>
        <w:t>of</w:t>
      </w:r>
      <w:r>
        <w:rPr>
          <w:spacing w:val="-3"/>
        </w:rPr>
        <w:t xml:space="preserve"> </w:t>
      </w:r>
      <w:r>
        <w:t>the</w:t>
      </w:r>
      <w:r>
        <w:rPr>
          <w:spacing w:val="-4"/>
        </w:rPr>
        <w:t xml:space="preserve"> </w:t>
      </w:r>
      <w:r>
        <w:rPr>
          <w:spacing w:val="-1"/>
        </w:rPr>
        <w:t>Plan</w:t>
      </w:r>
      <w:r>
        <w:rPr>
          <w:spacing w:val="-3"/>
        </w:rPr>
        <w:t xml:space="preserve"> </w:t>
      </w:r>
      <w:r>
        <w:rPr>
          <w:spacing w:val="-1"/>
        </w:rPr>
        <w:t>is</w:t>
      </w:r>
      <w:r>
        <w:rPr>
          <w:spacing w:val="-4"/>
        </w:rPr>
        <w:t xml:space="preserve"> </w:t>
      </w:r>
      <w:r>
        <w:t>to</w:t>
      </w:r>
      <w:r>
        <w:rPr>
          <w:spacing w:val="-2"/>
        </w:rPr>
        <w:t xml:space="preserve"> </w:t>
      </w:r>
      <w:r>
        <w:t>establish</w:t>
      </w:r>
      <w:r>
        <w:rPr>
          <w:spacing w:val="-4"/>
        </w:rPr>
        <w:t xml:space="preserve"> </w:t>
      </w:r>
      <w:r>
        <w:t>what</w:t>
      </w:r>
      <w:r>
        <w:rPr>
          <w:spacing w:val="-4"/>
        </w:rPr>
        <w:t xml:space="preserve"> </w:t>
      </w:r>
      <w:r>
        <w:t>Australia’s</w:t>
      </w:r>
      <w:r>
        <w:rPr>
          <w:spacing w:val="-3"/>
        </w:rPr>
        <w:t xml:space="preserve"> </w:t>
      </w:r>
      <w:r>
        <w:rPr>
          <w:spacing w:val="-1"/>
        </w:rPr>
        <w:t>Innovation,</w:t>
      </w:r>
      <w:r>
        <w:rPr>
          <w:spacing w:val="24"/>
          <w:w w:val="99"/>
        </w:rPr>
        <w:t xml:space="preserve"> </w:t>
      </w:r>
      <w:r>
        <w:rPr>
          <w:spacing w:val="-1"/>
        </w:rPr>
        <w:t>Science</w:t>
      </w:r>
      <w:r>
        <w:rPr>
          <w:spacing w:val="-3"/>
        </w:rPr>
        <w:t xml:space="preserve"> </w:t>
      </w:r>
      <w:r>
        <w:t>and</w:t>
      </w:r>
      <w:r>
        <w:rPr>
          <w:spacing w:val="-4"/>
        </w:rPr>
        <w:t xml:space="preserve"> </w:t>
      </w:r>
      <w:r>
        <w:rPr>
          <w:spacing w:val="-1"/>
        </w:rPr>
        <w:t>Research</w:t>
      </w:r>
      <w:r>
        <w:rPr>
          <w:spacing w:val="-3"/>
        </w:rPr>
        <w:t xml:space="preserve"> </w:t>
      </w:r>
      <w:r>
        <w:rPr>
          <w:spacing w:val="-1"/>
        </w:rPr>
        <w:t>system</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rPr>
          <w:spacing w:val="-1"/>
        </w:rPr>
        <w:t>should</w:t>
      </w:r>
      <w:r>
        <w:rPr>
          <w:spacing w:val="-3"/>
        </w:rPr>
        <w:t xml:space="preserve"> </w:t>
      </w:r>
      <w:r>
        <w:rPr>
          <w:spacing w:val="-1"/>
        </w:rPr>
        <w:t>look</w:t>
      </w:r>
      <w:r>
        <w:rPr>
          <w:spacing w:val="-2"/>
        </w:rPr>
        <w:t xml:space="preserve"> </w:t>
      </w:r>
      <w:r>
        <w:rPr>
          <w:spacing w:val="-1"/>
        </w:rPr>
        <w:t>like</w:t>
      </w:r>
      <w:r>
        <w:rPr>
          <w:spacing w:val="-3"/>
        </w:rPr>
        <w:t xml:space="preserve"> </w:t>
      </w:r>
      <w:r>
        <w:rPr>
          <w:spacing w:val="-1"/>
        </w:rPr>
        <w:t>in</w:t>
      </w:r>
      <w:r>
        <w:rPr>
          <w:spacing w:val="-3"/>
        </w:rPr>
        <w:t xml:space="preserve"> </w:t>
      </w:r>
      <w:r>
        <w:rPr>
          <w:spacing w:val="-1"/>
        </w:rPr>
        <w:t>2030—and</w:t>
      </w:r>
      <w:r>
        <w:rPr>
          <w:spacing w:val="-3"/>
        </w:rPr>
        <w:t xml:space="preserve"> </w:t>
      </w:r>
      <w:r>
        <w:t>determine</w:t>
      </w:r>
      <w:r>
        <w:rPr>
          <w:spacing w:val="21"/>
          <w:w w:val="99"/>
        </w:rPr>
        <w:t xml:space="preserve"> </w:t>
      </w:r>
      <w:r>
        <w:t>how</w:t>
      </w:r>
      <w:r>
        <w:rPr>
          <w:spacing w:val="-5"/>
        </w:rPr>
        <w:t xml:space="preserve"> </w:t>
      </w:r>
      <w:r>
        <w:t>we</w:t>
      </w:r>
      <w:r>
        <w:rPr>
          <w:spacing w:val="-5"/>
        </w:rPr>
        <w:t xml:space="preserve"> </w:t>
      </w:r>
      <w:r>
        <w:rPr>
          <w:spacing w:val="-1"/>
        </w:rPr>
        <w:t>should</w:t>
      </w:r>
      <w:r>
        <w:rPr>
          <w:spacing w:val="-4"/>
        </w:rPr>
        <w:t xml:space="preserve"> </w:t>
      </w:r>
      <w:r>
        <w:t>get</w:t>
      </w:r>
      <w:r>
        <w:rPr>
          <w:spacing w:val="-5"/>
        </w:rPr>
        <w:t xml:space="preserve"> </w:t>
      </w:r>
      <w:r>
        <w:t>there.</w:t>
      </w:r>
      <w:r>
        <w:rPr>
          <w:spacing w:val="-5"/>
        </w:rPr>
        <w:t xml:space="preserve"> </w:t>
      </w:r>
      <w:r>
        <w:t>Having</w:t>
      </w:r>
      <w:r>
        <w:rPr>
          <w:spacing w:val="-6"/>
        </w:rPr>
        <w:t xml:space="preserve"> </w:t>
      </w:r>
      <w:r>
        <w:t>a</w:t>
      </w:r>
      <w:r>
        <w:rPr>
          <w:spacing w:val="-4"/>
        </w:rPr>
        <w:t xml:space="preserve"> </w:t>
      </w:r>
      <w:r>
        <w:rPr>
          <w:spacing w:val="-1"/>
        </w:rPr>
        <w:t>long-term</w:t>
      </w:r>
      <w:r>
        <w:rPr>
          <w:spacing w:val="-4"/>
        </w:rPr>
        <w:t xml:space="preserve"> </w:t>
      </w:r>
      <w:r>
        <w:rPr>
          <w:spacing w:val="-1"/>
        </w:rPr>
        <w:t>strategy</w:t>
      </w:r>
      <w:r>
        <w:rPr>
          <w:spacing w:val="-3"/>
        </w:rPr>
        <w:t xml:space="preserve"> </w:t>
      </w:r>
      <w:r>
        <w:t>will</w:t>
      </w:r>
      <w:r>
        <w:rPr>
          <w:spacing w:val="-6"/>
        </w:rPr>
        <w:t xml:space="preserve"> </w:t>
      </w:r>
      <w:r>
        <w:t>ensure</w:t>
      </w:r>
      <w:r>
        <w:rPr>
          <w:spacing w:val="-5"/>
        </w:rPr>
        <w:t xml:space="preserve"> </w:t>
      </w:r>
      <w:r>
        <w:t>Australia</w:t>
      </w:r>
      <w:r>
        <w:rPr>
          <w:spacing w:val="-4"/>
        </w:rPr>
        <w:t xml:space="preserve"> </w:t>
      </w:r>
      <w:r>
        <w:t>can</w:t>
      </w:r>
      <w:r>
        <w:rPr>
          <w:spacing w:val="-4"/>
        </w:rPr>
        <w:t xml:space="preserve"> </w:t>
      </w:r>
      <w:r>
        <w:t>reach</w:t>
      </w:r>
      <w:r>
        <w:rPr>
          <w:spacing w:val="-5"/>
        </w:rPr>
        <w:t xml:space="preserve"> </w:t>
      </w:r>
      <w:r>
        <w:rPr>
          <w:spacing w:val="-1"/>
        </w:rPr>
        <w:t>its</w:t>
      </w:r>
      <w:r>
        <w:rPr>
          <w:spacing w:val="23"/>
        </w:rPr>
        <w:t xml:space="preserve"> </w:t>
      </w:r>
      <w:r>
        <w:rPr>
          <w:spacing w:val="-1"/>
        </w:rPr>
        <w:t>innovation</w:t>
      </w:r>
      <w:r>
        <w:rPr>
          <w:spacing w:val="-6"/>
        </w:rPr>
        <w:t xml:space="preserve"> </w:t>
      </w:r>
      <w:r>
        <w:t>potential</w:t>
      </w:r>
      <w:r>
        <w:rPr>
          <w:spacing w:val="-6"/>
        </w:rPr>
        <w:t xml:space="preserve"> </w:t>
      </w:r>
      <w:r>
        <w:t>and</w:t>
      </w:r>
      <w:r>
        <w:rPr>
          <w:spacing w:val="-5"/>
        </w:rPr>
        <w:t xml:space="preserve"> </w:t>
      </w:r>
      <w:r>
        <w:t>be</w:t>
      </w:r>
      <w:r>
        <w:rPr>
          <w:spacing w:val="-6"/>
        </w:rPr>
        <w:t xml:space="preserve"> </w:t>
      </w:r>
      <w:r>
        <w:t>a</w:t>
      </w:r>
      <w:r>
        <w:rPr>
          <w:spacing w:val="-5"/>
        </w:rPr>
        <w:t xml:space="preserve"> </w:t>
      </w:r>
      <w:r>
        <w:t>world</w:t>
      </w:r>
      <w:r>
        <w:rPr>
          <w:spacing w:val="-6"/>
        </w:rPr>
        <w:t xml:space="preserve"> </w:t>
      </w:r>
      <w:r>
        <w:rPr>
          <w:spacing w:val="-1"/>
        </w:rPr>
        <w:t>leader</w:t>
      </w:r>
      <w:r>
        <w:rPr>
          <w:spacing w:val="-5"/>
        </w:rPr>
        <w:t xml:space="preserve"> </w:t>
      </w:r>
      <w:r>
        <w:rPr>
          <w:spacing w:val="-1"/>
        </w:rPr>
        <w:t>in</w:t>
      </w:r>
      <w:r>
        <w:rPr>
          <w:spacing w:val="-5"/>
        </w:rPr>
        <w:t xml:space="preserve"> </w:t>
      </w:r>
      <w:r>
        <w:t>the</w:t>
      </w:r>
      <w:r>
        <w:rPr>
          <w:spacing w:val="-6"/>
        </w:rPr>
        <w:t xml:space="preserve"> </w:t>
      </w:r>
      <w:r>
        <w:rPr>
          <w:spacing w:val="-1"/>
        </w:rPr>
        <w:t>knowledge</w:t>
      </w:r>
      <w:r>
        <w:rPr>
          <w:spacing w:val="-5"/>
        </w:rPr>
        <w:t xml:space="preserve"> </w:t>
      </w:r>
      <w:r>
        <w:t>economy</w:t>
      </w:r>
      <w:r>
        <w:rPr>
          <w:spacing w:val="-6"/>
        </w:rPr>
        <w:t xml:space="preserve"> </w:t>
      </w:r>
      <w:r>
        <w:t>of</w:t>
      </w:r>
      <w:r>
        <w:rPr>
          <w:spacing w:val="-5"/>
        </w:rPr>
        <w:t xml:space="preserve"> </w:t>
      </w:r>
      <w:r>
        <w:t>the</w:t>
      </w:r>
      <w:r>
        <w:rPr>
          <w:spacing w:val="-6"/>
        </w:rPr>
        <w:t xml:space="preserve"> </w:t>
      </w:r>
      <w:r>
        <w:t>future.</w:t>
      </w:r>
    </w:p>
    <w:p w14:paraId="0B40D3C4" w14:textId="77777777" w:rsidR="00CE142E" w:rsidRDefault="00CE142E" w:rsidP="00CE142E">
      <w:r>
        <w:t>This</w:t>
      </w:r>
      <w:r>
        <w:rPr>
          <w:spacing w:val="-5"/>
        </w:rPr>
        <w:t xml:space="preserve"> </w:t>
      </w:r>
      <w:r>
        <w:rPr>
          <w:spacing w:val="-1"/>
        </w:rPr>
        <w:t>Innovation,</w:t>
      </w:r>
      <w:r>
        <w:rPr>
          <w:spacing w:val="-3"/>
        </w:rPr>
        <w:t xml:space="preserve"> </w:t>
      </w:r>
      <w:r>
        <w:rPr>
          <w:spacing w:val="-1"/>
        </w:rPr>
        <w:t>Science</w:t>
      </w:r>
      <w:r>
        <w:rPr>
          <w:spacing w:val="-3"/>
        </w:rPr>
        <w:t xml:space="preserve"> </w:t>
      </w:r>
      <w:r>
        <w:t>and</w:t>
      </w:r>
      <w:r>
        <w:rPr>
          <w:spacing w:val="-4"/>
        </w:rPr>
        <w:t xml:space="preserve"> </w:t>
      </w:r>
      <w:r>
        <w:rPr>
          <w:spacing w:val="-1"/>
        </w:rPr>
        <w:t>Research</w:t>
      </w:r>
      <w:r>
        <w:rPr>
          <w:spacing w:val="-3"/>
        </w:rPr>
        <w:t xml:space="preserve"> </w:t>
      </w:r>
      <w:r>
        <w:rPr>
          <w:spacing w:val="-1"/>
        </w:rPr>
        <w:t>System</w:t>
      </w:r>
      <w:r>
        <w:rPr>
          <w:spacing w:val="-4"/>
        </w:rPr>
        <w:t xml:space="preserve"> </w:t>
      </w:r>
      <w:r>
        <w:rPr>
          <w:spacing w:val="-1"/>
        </w:rPr>
        <w:t>Review</w:t>
      </w:r>
      <w:r>
        <w:rPr>
          <w:spacing w:val="-3"/>
        </w:rPr>
        <w:t xml:space="preserve"> </w:t>
      </w:r>
      <w:r>
        <w:t>(ISR</w:t>
      </w:r>
      <w:r>
        <w:rPr>
          <w:spacing w:val="-4"/>
        </w:rPr>
        <w:t xml:space="preserve"> </w:t>
      </w:r>
      <w:r>
        <w:rPr>
          <w:spacing w:val="-1"/>
        </w:rPr>
        <w:t>System</w:t>
      </w:r>
      <w:r>
        <w:rPr>
          <w:spacing w:val="-3"/>
        </w:rPr>
        <w:t xml:space="preserve"> </w:t>
      </w:r>
      <w:r>
        <w:rPr>
          <w:spacing w:val="-1"/>
        </w:rPr>
        <w:t>Review)</w:t>
      </w:r>
      <w:r>
        <w:rPr>
          <w:spacing w:val="-3"/>
        </w:rPr>
        <w:t xml:space="preserve"> </w:t>
      </w:r>
      <w:r>
        <w:t>establishes</w:t>
      </w:r>
      <w:r>
        <w:rPr>
          <w:spacing w:val="-5"/>
        </w:rPr>
        <w:t xml:space="preserve"> </w:t>
      </w:r>
      <w:r>
        <w:t>a</w:t>
      </w:r>
      <w:r>
        <w:rPr>
          <w:spacing w:val="28"/>
          <w:w w:val="99"/>
        </w:rPr>
        <w:t xml:space="preserve"> </w:t>
      </w:r>
      <w:r>
        <w:t>baseline</w:t>
      </w:r>
      <w:r>
        <w:rPr>
          <w:spacing w:val="-7"/>
        </w:rPr>
        <w:t xml:space="preserve"> </w:t>
      </w:r>
      <w:r>
        <w:t>for</w:t>
      </w:r>
      <w:r>
        <w:rPr>
          <w:spacing w:val="-5"/>
        </w:rPr>
        <w:t xml:space="preserve"> </w:t>
      </w:r>
      <w:r>
        <w:rPr>
          <w:spacing w:val="-1"/>
        </w:rPr>
        <w:t>measuring</w:t>
      </w:r>
      <w:r>
        <w:rPr>
          <w:spacing w:val="-5"/>
        </w:rPr>
        <w:t xml:space="preserve"> </w:t>
      </w:r>
      <w:r>
        <w:t>our</w:t>
      </w:r>
      <w:r>
        <w:rPr>
          <w:spacing w:val="-6"/>
        </w:rPr>
        <w:t xml:space="preserve"> </w:t>
      </w:r>
      <w:r>
        <w:t>future</w:t>
      </w:r>
      <w:r>
        <w:rPr>
          <w:spacing w:val="-5"/>
        </w:rPr>
        <w:t xml:space="preserve"> </w:t>
      </w:r>
      <w:r>
        <w:t>performance</w:t>
      </w:r>
      <w:r>
        <w:rPr>
          <w:spacing w:val="-6"/>
        </w:rPr>
        <w:t xml:space="preserve"> </w:t>
      </w:r>
      <w:r>
        <w:t>towards</w:t>
      </w:r>
      <w:r>
        <w:rPr>
          <w:spacing w:val="-7"/>
        </w:rPr>
        <w:t xml:space="preserve"> </w:t>
      </w:r>
      <w:r>
        <w:t>this.</w:t>
      </w:r>
    </w:p>
    <w:p w14:paraId="5108BE53" w14:textId="77777777" w:rsidR="00CE142E" w:rsidRDefault="00CE142E" w:rsidP="00CE142E">
      <w:r>
        <w:rPr>
          <w:spacing w:val="-1"/>
        </w:rPr>
        <w:t>It</w:t>
      </w:r>
      <w:r>
        <w:rPr>
          <w:spacing w:val="-4"/>
        </w:rPr>
        <w:t xml:space="preserve"> </w:t>
      </w:r>
      <w:r>
        <w:t>has</w:t>
      </w:r>
      <w:r>
        <w:rPr>
          <w:spacing w:val="-5"/>
        </w:rPr>
        <w:t xml:space="preserve"> </w:t>
      </w:r>
      <w:r>
        <w:t>drawn</w:t>
      </w:r>
      <w:r>
        <w:rPr>
          <w:spacing w:val="-4"/>
        </w:rPr>
        <w:t xml:space="preserve"> </w:t>
      </w:r>
      <w:r>
        <w:t>on</w:t>
      </w:r>
      <w:r>
        <w:rPr>
          <w:spacing w:val="-4"/>
        </w:rPr>
        <w:t xml:space="preserve"> </w:t>
      </w:r>
      <w:r>
        <w:t>a</w:t>
      </w:r>
      <w:r>
        <w:rPr>
          <w:spacing w:val="-3"/>
        </w:rPr>
        <w:t xml:space="preserve"> </w:t>
      </w:r>
      <w:r>
        <w:rPr>
          <w:spacing w:val="-1"/>
        </w:rPr>
        <w:t>simple</w:t>
      </w:r>
      <w:r>
        <w:rPr>
          <w:spacing w:val="-4"/>
        </w:rPr>
        <w:t xml:space="preserve"> </w:t>
      </w:r>
      <w:r>
        <w:t>performance</w:t>
      </w:r>
      <w:r>
        <w:rPr>
          <w:spacing w:val="-5"/>
        </w:rPr>
        <w:t xml:space="preserve"> </w:t>
      </w:r>
      <w:r>
        <w:t>framework</w:t>
      </w:r>
      <w:r>
        <w:rPr>
          <w:spacing w:val="-4"/>
        </w:rPr>
        <w:t xml:space="preserve"> </w:t>
      </w:r>
      <w:r>
        <w:t>and</w:t>
      </w:r>
      <w:r>
        <w:rPr>
          <w:spacing w:val="-5"/>
        </w:rPr>
        <w:t xml:space="preserve"> </w:t>
      </w:r>
      <w:r>
        <w:t>has</w:t>
      </w:r>
      <w:r>
        <w:rPr>
          <w:spacing w:val="-4"/>
        </w:rPr>
        <w:t xml:space="preserve"> </w:t>
      </w:r>
      <w:r>
        <w:t>reviewed</w:t>
      </w:r>
      <w:r>
        <w:rPr>
          <w:spacing w:val="-5"/>
        </w:rPr>
        <w:t xml:space="preserve"> </w:t>
      </w:r>
      <w:r>
        <w:rPr>
          <w:spacing w:val="-1"/>
        </w:rPr>
        <w:t>six</w:t>
      </w:r>
      <w:r>
        <w:rPr>
          <w:spacing w:val="-4"/>
        </w:rPr>
        <w:t xml:space="preserve"> </w:t>
      </w:r>
      <w:r>
        <w:t>areas</w:t>
      </w:r>
      <w:r>
        <w:rPr>
          <w:spacing w:val="-5"/>
        </w:rPr>
        <w:t xml:space="preserve"> </w:t>
      </w:r>
      <w:r>
        <w:t>that</w:t>
      </w:r>
      <w:r>
        <w:rPr>
          <w:spacing w:val="-4"/>
        </w:rPr>
        <w:t xml:space="preserve"> </w:t>
      </w:r>
      <w:r>
        <w:t>are</w:t>
      </w:r>
      <w:r>
        <w:rPr>
          <w:spacing w:val="24"/>
          <w:w w:val="99"/>
        </w:rPr>
        <w:t xml:space="preserve"> </w:t>
      </w:r>
      <w:r>
        <w:t>critical</w:t>
      </w:r>
      <w:r>
        <w:rPr>
          <w:spacing w:val="-8"/>
        </w:rPr>
        <w:t xml:space="preserve"> </w:t>
      </w:r>
      <w:r>
        <w:t>for</w:t>
      </w:r>
      <w:r>
        <w:rPr>
          <w:spacing w:val="-6"/>
        </w:rPr>
        <w:t xml:space="preserve"> </w:t>
      </w:r>
      <w:r>
        <w:t>enabling</w:t>
      </w:r>
      <w:r>
        <w:rPr>
          <w:spacing w:val="-7"/>
        </w:rPr>
        <w:t xml:space="preserve"> </w:t>
      </w:r>
      <w:r>
        <w:rPr>
          <w:spacing w:val="-1"/>
        </w:rPr>
        <w:t>innovation</w:t>
      </w:r>
      <w:r>
        <w:rPr>
          <w:spacing w:val="-6"/>
        </w:rPr>
        <w:t xml:space="preserve"> </w:t>
      </w:r>
      <w:r>
        <w:t>to</w:t>
      </w:r>
      <w:r>
        <w:rPr>
          <w:spacing w:val="-6"/>
        </w:rPr>
        <w:t xml:space="preserve"> </w:t>
      </w:r>
      <w:r>
        <w:t>occur:</w:t>
      </w:r>
      <w:r>
        <w:rPr>
          <w:spacing w:val="-7"/>
        </w:rPr>
        <w:t xml:space="preserve"> </w:t>
      </w:r>
      <w:r>
        <w:t>policy,</w:t>
      </w:r>
      <w:r>
        <w:rPr>
          <w:spacing w:val="-7"/>
        </w:rPr>
        <w:t xml:space="preserve"> </w:t>
      </w:r>
      <w:r>
        <w:rPr>
          <w:spacing w:val="-1"/>
        </w:rPr>
        <w:t>money,</w:t>
      </w:r>
      <w:r>
        <w:rPr>
          <w:spacing w:val="-6"/>
        </w:rPr>
        <w:t xml:space="preserve"> </w:t>
      </w:r>
      <w:r>
        <w:rPr>
          <w:spacing w:val="-1"/>
        </w:rPr>
        <w:t>infrastructure,</w:t>
      </w:r>
      <w:r>
        <w:rPr>
          <w:spacing w:val="-5"/>
        </w:rPr>
        <w:t xml:space="preserve"> </w:t>
      </w:r>
      <w:r>
        <w:rPr>
          <w:spacing w:val="-1"/>
        </w:rPr>
        <w:t>skills,</w:t>
      </w:r>
      <w:r>
        <w:rPr>
          <w:spacing w:val="-6"/>
        </w:rPr>
        <w:t xml:space="preserve"> </w:t>
      </w:r>
      <w:r>
        <w:t>networks</w:t>
      </w:r>
      <w:r>
        <w:rPr>
          <w:spacing w:val="-7"/>
        </w:rPr>
        <w:t xml:space="preserve"> </w:t>
      </w:r>
      <w:r>
        <w:t>and</w:t>
      </w:r>
      <w:r>
        <w:rPr>
          <w:spacing w:val="25"/>
          <w:w w:val="99"/>
        </w:rPr>
        <w:t xml:space="preserve"> </w:t>
      </w:r>
      <w:r>
        <w:t>culture.</w:t>
      </w:r>
      <w:r>
        <w:rPr>
          <w:spacing w:val="-4"/>
        </w:rPr>
        <w:t xml:space="preserve"> </w:t>
      </w:r>
      <w:r>
        <w:t>However,</w:t>
      </w:r>
      <w:r>
        <w:rPr>
          <w:spacing w:val="-3"/>
        </w:rPr>
        <w:t xml:space="preserve"> </w:t>
      </w:r>
      <w:r>
        <w:rPr>
          <w:spacing w:val="-1"/>
        </w:rPr>
        <w:t>ISA</w:t>
      </w:r>
      <w:r>
        <w:rPr>
          <w:spacing w:val="-3"/>
        </w:rPr>
        <w:t xml:space="preserve"> </w:t>
      </w:r>
      <w:r>
        <w:rPr>
          <w:spacing w:val="-1"/>
        </w:rPr>
        <w:t>is</w:t>
      </w:r>
      <w:r>
        <w:rPr>
          <w:spacing w:val="-4"/>
        </w:rPr>
        <w:t xml:space="preserve"> </w:t>
      </w:r>
      <w:r>
        <w:t>ultimately</w:t>
      </w:r>
      <w:r>
        <w:rPr>
          <w:spacing w:val="-4"/>
        </w:rPr>
        <w:t xml:space="preserve"> </w:t>
      </w:r>
      <w:r>
        <w:rPr>
          <w:spacing w:val="-1"/>
        </w:rPr>
        <w:t>interested</w:t>
      </w:r>
      <w:r>
        <w:rPr>
          <w:spacing w:val="-3"/>
        </w:rPr>
        <w:t xml:space="preserve"> </w:t>
      </w:r>
      <w:r>
        <w:rPr>
          <w:spacing w:val="-1"/>
        </w:rPr>
        <w:t>in</w:t>
      </w:r>
      <w:r>
        <w:rPr>
          <w:spacing w:val="-3"/>
        </w:rPr>
        <w:t xml:space="preserve"> </w:t>
      </w:r>
      <w:r>
        <w:t>what</w:t>
      </w:r>
      <w:r>
        <w:rPr>
          <w:spacing w:val="-4"/>
        </w:rPr>
        <w:t xml:space="preserve"> </w:t>
      </w:r>
      <w:r>
        <w:t>this</w:t>
      </w:r>
      <w:r>
        <w:rPr>
          <w:spacing w:val="-3"/>
        </w:rPr>
        <w:t xml:space="preserve"> </w:t>
      </w:r>
      <w:r>
        <w:rPr>
          <w:spacing w:val="-1"/>
        </w:rPr>
        <w:t>means</w:t>
      </w:r>
      <w:r>
        <w:rPr>
          <w:spacing w:val="-3"/>
        </w:rPr>
        <w:t xml:space="preserve"> </w:t>
      </w:r>
      <w:r>
        <w:t>for</w:t>
      </w:r>
      <w:r>
        <w:rPr>
          <w:spacing w:val="-3"/>
        </w:rPr>
        <w:t xml:space="preserve"> </w:t>
      </w:r>
      <w:r>
        <w:t>Australia’s</w:t>
      </w:r>
      <w:r>
        <w:rPr>
          <w:spacing w:val="-3"/>
        </w:rPr>
        <w:t xml:space="preserve"> </w:t>
      </w:r>
      <w:r>
        <w:t>ability</w:t>
      </w:r>
      <w:r>
        <w:rPr>
          <w:spacing w:val="-4"/>
        </w:rPr>
        <w:t xml:space="preserve"> </w:t>
      </w:r>
      <w:r>
        <w:t>to</w:t>
      </w:r>
      <w:r>
        <w:rPr>
          <w:spacing w:val="26"/>
          <w:w w:val="99"/>
        </w:rPr>
        <w:t xml:space="preserve"> </w:t>
      </w:r>
      <w:r>
        <w:t>create,</w:t>
      </w:r>
      <w:r>
        <w:rPr>
          <w:spacing w:val="-4"/>
        </w:rPr>
        <w:t xml:space="preserve"> </w:t>
      </w:r>
      <w:r>
        <w:t>transfer</w:t>
      </w:r>
      <w:r>
        <w:rPr>
          <w:spacing w:val="-5"/>
        </w:rPr>
        <w:t xml:space="preserve"> </w:t>
      </w:r>
      <w:r>
        <w:t>and</w:t>
      </w:r>
      <w:r>
        <w:rPr>
          <w:spacing w:val="-5"/>
        </w:rPr>
        <w:t xml:space="preserve"> </w:t>
      </w:r>
      <w:r>
        <w:t>apply</w:t>
      </w:r>
      <w:r>
        <w:rPr>
          <w:spacing w:val="-5"/>
        </w:rPr>
        <w:t xml:space="preserve"> </w:t>
      </w:r>
      <w:r>
        <w:rPr>
          <w:spacing w:val="-1"/>
        </w:rPr>
        <w:t>knowledge.</w:t>
      </w:r>
      <w:r>
        <w:rPr>
          <w:spacing w:val="-4"/>
        </w:rPr>
        <w:t xml:space="preserve"> </w:t>
      </w:r>
      <w:r>
        <w:t>This</w:t>
      </w:r>
      <w:r>
        <w:rPr>
          <w:spacing w:val="-5"/>
        </w:rPr>
        <w:t xml:space="preserve"> </w:t>
      </w:r>
      <w:r>
        <w:rPr>
          <w:spacing w:val="-1"/>
        </w:rPr>
        <w:t>is</w:t>
      </w:r>
      <w:r>
        <w:rPr>
          <w:spacing w:val="-5"/>
        </w:rPr>
        <w:t xml:space="preserve"> </w:t>
      </w:r>
      <w:r>
        <w:t>because</w:t>
      </w:r>
      <w:r>
        <w:rPr>
          <w:spacing w:val="-4"/>
        </w:rPr>
        <w:t xml:space="preserve"> </w:t>
      </w:r>
      <w:r>
        <w:t>these</w:t>
      </w:r>
      <w:r>
        <w:rPr>
          <w:spacing w:val="-5"/>
        </w:rPr>
        <w:t xml:space="preserve"> </w:t>
      </w:r>
      <w:r>
        <w:t>activities</w:t>
      </w:r>
      <w:r>
        <w:rPr>
          <w:spacing w:val="-5"/>
        </w:rPr>
        <w:t xml:space="preserve"> </w:t>
      </w:r>
      <w:r>
        <w:t>will</w:t>
      </w:r>
      <w:r>
        <w:rPr>
          <w:spacing w:val="-5"/>
        </w:rPr>
        <w:t xml:space="preserve"> </w:t>
      </w:r>
      <w:r>
        <w:rPr>
          <w:spacing w:val="-1"/>
        </w:rPr>
        <w:t>lead</w:t>
      </w:r>
      <w:r>
        <w:rPr>
          <w:spacing w:val="-4"/>
        </w:rPr>
        <w:t xml:space="preserve"> </w:t>
      </w:r>
      <w:r>
        <w:t>to</w:t>
      </w:r>
      <w:r>
        <w:rPr>
          <w:spacing w:val="-4"/>
        </w:rPr>
        <w:t xml:space="preserve"> </w:t>
      </w:r>
      <w:r>
        <w:t>outputs</w:t>
      </w:r>
      <w:r>
        <w:rPr>
          <w:spacing w:val="24"/>
          <w:w w:val="99"/>
        </w:rPr>
        <w:t xml:space="preserve"> </w:t>
      </w:r>
      <w:r>
        <w:rPr>
          <w:spacing w:val="-1"/>
        </w:rPr>
        <w:t>such</w:t>
      </w:r>
      <w:r>
        <w:rPr>
          <w:spacing w:val="-4"/>
        </w:rPr>
        <w:t xml:space="preserve"> </w:t>
      </w:r>
      <w:r>
        <w:t>as</w:t>
      </w:r>
      <w:r>
        <w:rPr>
          <w:spacing w:val="-4"/>
        </w:rPr>
        <w:t xml:space="preserve"> </w:t>
      </w:r>
      <w:r>
        <w:t>new</w:t>
      </w:r>
      <w:r>
        <w:rPr>
          <w:spacing w:val="-4"/>
        </w:rPr>
        <w:t xml:space="preserve"> </w:t>
      </w:r>
      <w:r>
        <w:t>or</w:t>
      </w:r>
      <w:r>
        <w:rPr>
          <w:spacing w:val="-3"/>
        </w:rPr>
        <w:t xml:space="preserve"> </w:t>
      </w:r>
      <w:r>
        <w:rPr>
          <w:spacing w:val="-1"/>
        </w:rPr>
        <w:t>improved</w:t>
      </w:r>
      <w:r>
        <w:rPr>
          <w:spacing w:val="-4"/>
        </w:rPr>
        <w:t xml:space="preserve"> </w:t>
      </w:r>
      <w:r>
        <w:t>products,</w:t>
      </w:r>
      <w:r>
        <w:rPr>
          <w:spacing w:val="-4"/>
        </w:rPr>
        <w:t xml:space="preserve"> </w:t>
      </w:r>
      <w:r>
        <w:t>processes</w:t>
      </w:r>
      <w:r>
        <w:rPr>
          <w:spacing w:val="-5"/>
        </w:rPr>
        <w:t xml:space="preserve"> </w:t>
      </w:r>
      <w:r>
        <w:t>and</w:t>
      </w:r>
      <w:r>
        <w:rPr>
          <w:spacing w:val="-4"/>
        </w:rPr>
        <w:t xml:space="preserve"> </w:t>
      </w:r>
      <w:r>
        <w:rPr>
          <w:spacing w:val="-1"/>
        </w:rPr>
        <w:t>services</w:t>
      </w:r>
      <w:r>
        <w:rPr>
          <w:spacing w:val="-4"/>
        </w:rPr>
        <w:t xml:space="preserve"> </w:t>
      </w:r>
      <w:r>
        <w:t>and</w:t>
      </w:r>
      <w:r>
        <w:rPr>
          <w:spacing w:val="-4"/>
        </w:rPr>
        <w:t xml:space="preserve"> </w:t>
      </w:r>
      <w:r>
        <w:t>ultimately</w:t>
      </w:r>
      <w:r>
        <w:rPr>
          <w:spacing w:val="-5"/>
        </w:rPr>
        <w:t xml:space="preserve"> </w:t>
      </w:r>
      <w:r>
        <w:t>achieve</w:t>
      </w:r>
      <w:r>
        <w:rPr>
          <w:spacing w:val="-4"/>
        </w:rPr>
        <w:t xml:space="preserve"> </w:t>
      </w:r>
      <w:r>
        <w:t>greater</w:t>
      </w:r>
      <w:r>
        <w:rPr>
          <w:spacing w:val="24"/>
          <w:w w:val="99"/>
        </w:rPr>
        <w:t xml:space="preserve"> </w:t>
      </w:r>
      <w:r>
        <w:t>outcomes</w:t>
      </w:r>
      <w:r>
        <w:rPr>
          <w:spacing w:val="-5"/>
        </w:rPr>
        <w:t xml:space="preserve"> </w:t>
      </w:r>
      <w:r>
        <w:t>for</w:t>
      </w:r>
      <w:r>
        <w:rPr>
          <w:spacing w:val="-4"/>
        </w:rPr>
        <w:t xml:space="preserve"> </w:t>
      </w:r>
      <w:r>
        <w:t>Australian</w:t>
      </w:r>
      <w:r>
        <w:rPr>
          <w:spacing w:val="-4"/>
        </w:rPr>
        <w:t xml:space="preserve"> </w:t>
      </w:r>
      <w:r>
        <w:rPr>
          <w:spacing w:val="-1"/>
        </w:rPr>
        <w:t>society.</w:t>
      </w:r>
      <w:r>
        <w:rPr>
          <w:spacing w:val="-4"/>
        </w:rPr>
        <w:t xml:space="preserve"> </w:t>
      </w:r>
      <w:r>
        <w:t>These</w:t>
      </w:r>
      <w:r>
        <w:rPr>
          <w:spacing w:val="-5"/>
        </w:rPr>
        <w:t xml:space="preserve"> </w:t>
      </w:r>
      <w:r>
        <w:t>outcomes</w:t>
      </w:r>
      <w:r>
        <w:rPr>
          <w:spacing w:val="-5"/>
        </w:rPr>
        <w:t xml:space="preserve"> </w:t>
      </w:r>
      <w:r>
        <w:t>are</w:t>
      </w:r>
      <w:r>
        <w:rPr>
          <w:spacing w:val="-4"/>
        </w:rPr>
        <w:t xml:space="preserve"> </w:t>
      </w:r>
      <w:r>
        <w:t>the</w:t>
      </w:r>
      <w:r>
        <w:rPr>
          <w:spacing w:val="-5"/>
        </w:rPr>
        <w:t xml:space="preserve"> </w:t>
      </w:r>
      <w:r>
        <w:t>reason</w:t>
      </w:r>
      <w:r>
        <w:rPr>
          <w:spacing w:val="-5"/>
        </w:rPr>
        <w:t xml:space="preserve"> </w:t>
      </w:r>
      <w:r>
        <w:t>why</w:t>
      </w:r>
      <w:r>
        <w:rPr>
          <w:spacing w:val="-5"/>
        </w:rPr>
        <w:t xml:space="preserve"> </w:t>
      </w:r>
      <w:r>
        <w:rPr>
          <w:spacing w:val="-1"/>
        </w:rPr>
        <w:t>innovation</w:t>
      </w:r>
      <w:r>
        <w:rPr>
          <w:spacing w:val="-4"/>
        </w:rPr>
        <w:t xml:space="preserve"> </w:t>
      </w:r>
      <w:r>
        <w:rPr>
          <w:spacing w:val="-1"/>
        </w:rPr>
        <w:t>is</w:t>
      </w:r>
      <w:r>
        <w:rPr>
          <w:spacing w:val="22"/>
        </w:rPr>
        <w:t xml:space="preserve"> </w:t>
      </w:r>
      <w:r>
        <w:rPr>
          <w:spacing w:val="-1"/>
        </w:rPr>
        <w:t>important.</w:t>
      </w:r>
    </w:p>
    <w:p w14:paraId="577A51DD" w14:textId="77777777" w:rsidR="00CE142E" w:rsidRPr="00634346" w:rsidRDefault="00CE142E" w:rsidP="00CE142E">
      <w:r>
        <w:t>This</w:t>
      </w:r>
      <w:r>
        <w:rPr>
          <w:spacing w:val="-5"/>
        </w:rPr>
        <w:t xml:space="preserve"> </w:t>
      </w:r>
      <w:r>
        <w:rPr>
          <w:spacing w:val="-1"/>
        </w:rPr>
        <w:t>section</w:t>
      </w:r>
      <w:r>
        <w:rPr>
          <w:spacing w:val="-4"/>
        </w:rPr>
        <w:t xml:space="preserve"> </w:t>
      </w:r>
      <w:r>
        <w:rPr>
          <w:spacing w:val="-1"/>
        </w:rPr>
        <w:t>summarises</w:t>
      </w:r>
      <w:r>
        <w:rPr>
          <w:spacing w:val="-3"/>
        </w:rPr>
        <w:t xml:space="preserve"> </w:t>
      </w:r>
      <w:r>
        <w:t>the</w:t>
      </w:r>
      <w:r>
        <w:rPr>
          <w:spacing w:val="-5"/>
        </w:rPr>
        <w:t xml:space="preserve"> </w:t>
      </w:r>
      <w:r>
        <w:t>findings</w:t>
      </w:r>
      <w:r>
        <w:rPr>
          <w:spacing w:val="-5"/>
        </w:rPr>
        <w:t xml:space="preserve"> </w:t>
      </w:r>
      <w:r>
        <w:rPr>
          <w:spacing w:val="-1"/>
        </w:rPr>
        <w:t>identified</w:t>
      </w:r>
      <w:r>
        <w:rPr>
          <w:spacing w:val="-3"/>
        </w:rPr>
        <w:t xml:space="preserve"> </w:t>
      </w:r>
      <w:r>
        <w:t>against</w:t>
      </w:r>
      <w:r>
        <w:rPr>
          <w:spacing w:val="-5"/>
        </w:rPr>
        <w:t xml:space="preserve"> </w:t>
      </w:r>
      <w:r>
        <w:t>each</w:t>
      </w:r>
      <w:r>
        <w:rPr>
          <w:spacing w:val="-3"/>
        </w:rPr>
        <w:t xml:space="preserve"> </w:t>
      </w:r>
      <w:r>
        <w:t>of</w:t>
      </w:r>
      <w:r>
        <w:rPr>
          <w:spacing w:val="-4"/>
        </w:rPr>
        <w:t xml:space="preserve"> </w:t>
      </w:r>
      <w:r>
        <w:t>the</w:t>
      </w:r>
      <w:r>
        <w:rPr>
          <w:spacing w:val="-5"/>
        </w:rPr>
        <w:t xml:space="preserve"> </w:t>
      </w:r>
      <w:r>
        <w:t>enablers,</w:t>
      </w:r>
      <w:r>
        <w:rPr>
          <w:spacing w:val="-4"/>
        </w:rPr>
        <w:t xml:space="preserve"> </w:t>
      </w:r>
      <w:r>
        <w:rPr>
          <w:spacing w:val="-1"/>
        </w:rPr>
        <w:t>mapped</w:t>
      </w:r>
      <w:r>
        <w:rPr>
          <w:spacing w:val="-4"/>
        </w:rPr>
        <w:t xml:space="preserve"> </w:t>
      </w:r>
      <w:r>
        <w:t>to</w:t>
      </w:r>
      <w:r>
        <w:rPr>
          <w:spacing w:val="25"/>
          <w:w w:val="99"/>
        </w:rPr>
        <w:t xml:space="preserve"> </w:t>
      </w:r>
      <w:r>
        <w:t>Australia’s</w:t>
      </w:r>
      <w:r>
        <w:rPr>
          <w:spacing w:val="-7"/>
        </w:rPr>
        <w:t xml:space="preserve"> </w:t>
      </w:r>
      <w:r>
        <w:t>performance</w:t>
      </w:r>
      <w:r>
        <w:rPr>
          <w:spacing w:val="-7"/>
        </w:rPr>
        <w:t xml:space="preserve"> </w:t>
      </w:r>
      <w:r>
        <w:rPr>
          <w:spacing w:val="-1"/>
        </w:rPr>
        <w:t>in</w:t>
      </w:r>
      <w:r>
        <w:rPr>
          <w:spacing w:val="-6"/>
        </w:rPr>
        <w:t xml:space="preserve"> </w:t>
      </w:r>
      <w:r>
        <w:rPr>
          <w:spacing w:val="-1"/>
        </w:rPr>
        <w:t>knowledge</w:t>
      </w:r>
      <w:r>
        <w:rPr>
          <w:spacing w:val="-6"/>
        </w:rPr>
        <w:t xml:space="preserve"> </w:t>
      </w:r>
      <w:r>
        <w:t>creation,</w:t>
      </w:r>
      <w:r>
        <w:rPr>
          <w:spacing w:val="-8"/>
        </w:rPr>
        <w:t xml:space="preserve"> </w:t>
      </w:r>
      <w:r>
        <w:t>transfer</w:t>
      </w:r>
      <w:r>
        <w:rPr>
          <w:spacing w:val="-7"/>
        </w:rPr>
        <w:t xml:space="preserve"> </w:t>
      </w:r>
      <w:r>
        <w:t>and</w:t>
      </w:r>
      <w:r>
        <w:rPr>
          <w:spacing w:val="-7"/>
        </w:rPr>
        <w:t xml:space="preserve"> </w:t>
      </w:r>
      <w:r>
        <w:t>application,</w:t>
      </w:r>
      <w:r>
        <w:rPr>
          <w:spacing w:val="-7"/>
        </w:rPr>
        <w:t xml:space="preserve"> </w:t>
      </w:r>
      <w:r>
        <w:t>and</w:t>
      </w:r>
      <w:r>
        <w:rPr>
          <w:spacing w:val="-7"/>
        </w:rPr>
        <w:t xml:space="preserve"> </w:t>
      </w:r>
      <w:r>
        <w:t>the</w:t>
      </w:r>
      <w:r>
        <w:rPr>
          <w:spacing w:val="-7"/>
        </w:rPr>
        <w:t xml:space="preserve"> </w:t>
      </w:r>
      <w:r>
        <w:t>delivery</w:t>
      </w:r>
      <w:r>
        <w:rPr>
          <w:spacing w:val="23"/>
          <w:w w:val="99"/>
        </w:rPr>
        <w:t xml:space="preserve"> </w:t>
      </w:r>
      <w:r>
        <w:t>of</w:t>
      </w:r>
      <w:r>
        <w:rPr>
          <w:spacing w:val="-8"/>
        </w:rPr>
        <w:t xml:space="preserve"> </w:t>
      </w:r>
      <w:r w:rsidRPr="00634346">
        <w:rPr>
          <w:spacing w:val="-1"/>
        </w:rPr>
        <w:t>innovation</w:t>
      </w:r>
      <w:r w:rsidRPr="00634346">
        <w:rPr>
          <w:spacing w:val="-8"/>
        </w:rPr>
        <w:t xml:space="preserve"> </w:t>
      </w:r>
      <w:r w:rsidRPr="00634346">
        <w:t>outputs</w:t>
      </w:r>
      <w:r w:rsidRPr="00634346">
        <w:rPr>
          <w:spacing w:val="-8"/>
        </w:rPr>
        <w:t xml:space="preserve"> </w:t>
      </w:r>
      <w:r w:rsidRPr="00634346">
        <w:t>and</w:t>
      </w:r>
      <w:r w:rsidRPr="00634346">
        <w:rPr>
          <w:spacing w:val="-9"/>
        </w:rPr>
        <w:t xml:space="preserve"> </w:t>
      </w:r>
      <w:r w:rsidRPr="00634346">
        <w:t>outcomes.</w:t>
      </w:r>
    </w:p>
    <w:p w14:paraId="0AA371B7" w14:textId="77777777" w:rsidR="003177AF" w:rsidRPr="00634346" w:rsidRDefault="00457064" w:rsidP="003177AF">
      <w:pPr>
        <w:pStyle w:val="Heading3"/>
      </w:pPr>
      <w:bookmarkStart w:id="135" w:name="_Toc473897853"/>
      <w:r w:rsidRPr="00634346">
        <w:t>Key findings</w:t>
      </w:r>
      <w:bookmarkEnd w:id="135"/>
      <w:r w:rsidRPr="00634346">
        <w:t xml:space="preserve"> </w:t>
      </w:r>
    </w:p>
    <w:p w14:paraId="3B4E3892" w14:textId="77777777" w:rsidR="003177AF" w:rsidRPr="00634346" w:rsidRDefault="003177AF" w:rsidP="000E749F">
      <w:pPr>
        <w:pStyle w:val="Heading3"/>
      </w:pPr>
      <w:bookmarkStart w:id="136" w:name="_Toc473897854"/>
      <w:r w:rsidRPr="00634346">
        <w:t>Knowledge creation</w:t>
      </w:r>
      <w:bookmarkEnd w:id="136"/>
    </w:p>
    <w:p w14:paraId="42DD10A1" w14:textId="77777777" w:rsidR="003177AF" w:rsidRPr="00634346" w:rsidRDefault="003177AF" w:rsidP="00BA6566">
      <w:pPr>
        <w:pStyle w:val="ListBullet"/>
        <w:numPr>
          <w:ilvl w:val="0"/>
          <w:numId w:val="0"/>
        </w:numPr>
        <w:rPr>
          <w:rFonts w:eastAsia="Microsoft New Tai Lue"/>
        </w:rPr>
      </w:pPr>
      <w:r w:rsidRPr="00634346">
        <w:t>What are our strengths?</w:t>
      </w:r>
    </w:p>
    <w:p w14:paraId="35D3D74A" w14:textId="77777777" w:rsidR="003177AF" w:rsidRPr="00634346" w:rsidRDefault="003177AF" w:rsidP="00634834">
      <w:pPr>
        <w:pStyle w:val="ListBullet"/>
        <w:rPr>
          <w:rFonts w:eastAsia="Microsoft New Tai Lue"/>
          <w:szCs w:val="20"/>
        </w:rPr>
      </w:pPr>
      <w:r w:rsidRPr="00634346">
        <w:t>We</w:t>
      </w:r>
      <w:r w:rsidRPr="00634346">
        <w:rPr>
          <w:spacing w:val="-2"/>
        </w:rPr>
        <w:t xml:space="preserve"> </w:t>
      </w:r>
      <w:r w:rsidRPr="00634346">
        <w:t>have higher relative levels of funding for R&amp;D</w:t>
      </w:r>
      <w:r w:rsidRPr="00634346">
        <w:rPr>
          <w:spacing w:val="-2"/>
        </w:rPr>
        <w:t xml:space="preserve"> </w:t>
      </w:r>
      <w:r w:rsidRPr="00634346">
        <w:t>activities in higher</w:t>
      </w:r>
      <w:r w:rsidRPr="00634346">
        <w:rPr>
          <w:spacing w:val="28"/>
        </w:rPr>
        <w:t xml:space="preserve"> </w:t>
      </w:r>
      <w:r w:rsidRPr="00634346">
        <w:t>education and not-for-profit organisations</w:t>
      </w:r>
      <w:r w:rsidRPr="00634346">
        <w:rPr>
          <w:spacing w:val="1"/>
        </w:rPr>
        <w:t xml:space="preserve"> </w:t>
      </w:r>
      <w:r w:rsidRPr="00634346">
        <w:t>compared to other nations.</w:t>
      </w:r>
    </w:p>
    <w:p w14:paraId="1AF713D1" w14:textId="77777777" w:rsidR="003177AF" w:rsidRPr="00634346" w:rsidRDefault="003177AF" w:rsidP="00634834">
      <w:pPr>
        <w:pStyle w:val="ListBullet"/>
      </w:pPr>
      <w:r w:rsidRPr="00634346">
        <w:t>Many of Australia’s research</w:t>
      </w:r>
      <w:r w:rsidRPr="00634346">
        <w:rPr>
          <w:spacing w:val="-2"/>
        </w:rPr>
        <w:t xml:space="preserve"> </w:t>
      </w:r>
      <w:r w:rsidRPr="00634346">
        <w:t>infrastructure assets are world-class, although</w:t>
      </w:r>
      <w:r w:rsidRPr="00634346">
        <w:rPr>
          <w:spacing w:val="26"/>
        </w:rPr>
        <w:t xml:space="preserve"> </w:t>
      </w:r>
      <w:r w:rsidRPr="00634346">
        <w:t>there is a need for overarching</w:t>
      </w:r>
      <w:r w:rsidRPr="00634346">
        <w:rPr>
          <w:spacing w:val="1"/>
        </w:rPr>
        <w:t xml:space="preserve"> </w:t>
      </w:r>
      <w:r w:rsidRPr="00634346">
        <w:t>governance and ongoing, whole-of-life</w:t>
      </w:r>
      <w:r w:rsidRPr="00634346">
        <w:rPr>
          <w:spacing w:val="27"/>
        </w:rPr>
        <w:t xml:space="preserve"> </w:t>
      </w:r>
      <w:r w:rsidRPr="00634346">
        <w:t>funding.</w:t>
      </w:r>
      <w:r w:rsidRPr="00634346">
        <w:rPr>
          <w:spacing w:val="-4"/>
        </w:rPr>
        <w:t xml:space="preserve"> </w:t>
      </w:r>
      <w:r w:rsidRPr="00634346">
        <w:t>Many</w:t>
      </w:r>
      <w:r w:rsidRPr="00634346">
        <w:rPr>
          <w:spacing w:val="-3"/>
        </w:rPr>
        <w:t xml:space="preserve"> </w:t>
      </w:r>
      <w:r w:rsidRPr="00634346">
        <w:t>of</w:t>
      </w:r>
      <w:r w:rsidRPr="00634346">
        <w:rPr>
          <w:spacing w:val="-3"/>
        </w:rPr>
        <w:t xml:space="preserve"> </w:t>
      </w:r>
      <w:r w:rsidRPr="00634346">
        <w:t>Australia’s</w:t>
      </w:r>
      <w:r w:rsidRPr="00634346">
        <w:rPr>
          <w:spacing w:val="-4"/>
        </w:rPr>
        <w:t xml:space="preserve"> </w:t>
      </w:r>
      <w:r w:rsidRPr="00634346">
        <w:t>research</w:t>
      </w:r>
      <w:r w:rsidRPr="00634346">
        <w:rPr>
          <w:spacing w:val="-4"/>
        </w:rPr>
        <w:t xml:space="preserve"> </w:t>
      </w:r>
      <w:r w:rsidRPr="00634346">
        <w:t>infrastructure</w:t>
      </w:r>
      <w:r w:rsidRPr="00634346">
        <w:rPr>
          <w:spacing w:val="-2"/>
        </w:rPr>
        <w:t xml:space="preserve"> </w:t>
      </w:r>
      <w:r w:rsidRPr="00634346">
        <w:t>assets</w:t>
      </w:r>
      <w:r w:rsidRPr="00634346">
        <w:rPr>
          <w:spacing w:val="-4"/>
        </w:rPr>
        <w:t xml:space="preserve"> </w:t>
      </w:r>
      <w:r w:rsidRPr="00634346">
        <w:t>have</w:t>
      </w:r>
      <w:r w:rsidRPr="00634346">
        <w:rPr>
          <w:spacing w:val="-5"/>
        </w:rPr>
        <w:t xml:space="preserve"> </w:t>
      </w:r>
      <w:r w:rsidRPr="00634346">
        <w:t>high</w:t>
      </w:r>
      <w:r w:rsidRPr="00634346">
        <w:rPr>
          <w:spacing w:val="-4"/>
        </w:rPr>
        <w:t xml:space="preserve"> </w:t>
      </w:r>
      <w:r w:rsidRPr="00634346">
        <w:t>levels</w:t>
      </w:r>
      <w:r w:rsidRPr="00634346">
        <w:rPr>
          <w:spacing w:val="-3"/>
        </w:rPr>
        <w:t xml:space="preserve"> </w:t>
      </w:r>
      <w:r w:rsidRPr="00634346">
        <w:t>of</w:t>
      </w:r>
      <w:r w:rsidRPr="00634346">
        <w:rPr>
          <w:spacing w:val="-3"/>
        </w:rPr>
        <w:t xml:space="preserve"> </w:t>
      </w:r>
      <w:r w:rsidRPr="00634346">
        <w:t>use</w:t>
      </w:r>
      <w:r w:rsidRPr="00634346">
        <w:rPr>
          <w:spacing w:val="24"/>
        </w:rPr>
        <w:t xml:space="preserve"> </w:t>
      </w:r>
      <w:r w:rsidRPr="00634346">
        <w:t>and</w:t>
      </w:r>
      <w:r w:rsidRPr="00634346">
        <w:rPr>
          <w:spacing w:val="-7"/>
        </w:rPr>
        <w:t xml:space="preserve"> </w:t>
      </w:r>
      <w:r w:rsidRPr="00634346">
        <w:t>have</w:t>
      </w:r>
      <w:r w:rsidRPr="00634346">
        <w:rPr>
          <w:spacing w:val="-7"/>
        </w:rPr>
        <w:t xml:space="preserve"> </w:t>
      </w:r>
      <w:r w:rsidRPr="00634346">
        <w:t>supported</w:t>
      </w:r>
      <w:r w:rsidRPr="00634346">
        <w:rPr>
          <w:spacing w:val="-4"/>
        </w:rPr>
        <w:t xml:space="preserve"> </w:t>
      </w:r>
      <w:r w:rsidRPr="00634346">
        <w:t>significant</w:t>
      </w:r>
      <w:r w:rsidRPr="00634346">
        <w:rPr>
          <w:spacing w:val="-5"/>
        </w:rPr>
        <w:t xml:space="preserve"> </w:t>
      </w:r>
      <w:r w:rsidRPr="00634346">
        <w:t>research</w:t>
      </w:r>
      <w:r w:rsidRPr="00634346">
        <w:rPr>
          <w:spacing w:val="-7"/>
        </w:rPr>
        <w:t xml:space="preserve"> </w:t>
      </w:r>
      <w:r w:rsidRPr="00634346">
        <w:t>output</w:t>
      </w:r>
      <w:r w:rsidRPr="00634346">
        <w:rPr>
          <w:spacing w:val="-5"/>
        </w:rPr>
        <w:t xml:space="preserve"> </w:t>
      </w:r>
      <w:r w:rsidRPr="00634346">
        <w:t>and</w:t>
      </w:r>
      <w:r w:rsidRPr="00634346">
        <w:rPr>
          <w:spacing w:val="-7"/>
        </w:rPr>
        <w:t xml:space="preserve"> </w:t>
      </w:r>
      <w:r w:rsidRPr="00634346">
        <w:t>scientific</w:t>
      </w:r>
      <w:r w:rsidRPr="00634346">
        <w:rPr>
          <w:spacing w:val="-4"/>
        </w:rPr>
        <w:t xml:space="preserve"> </w:t>
      </w:r>
      <w:r w:rsidRPr="00634346">
        <w:t>achievement.</w:t>
      </w:r>
    </w:p>
    <w:p w14:paraId="13BFFBEA" w14:textId="77777777" w:rsidR="003177AF" w:rsidRPr="00634346" w:rsidRDefault="003177AF" w:rsidP="00634834">
      <w:pPr>
        <w:pStyle w:val="ListBullet"/>
        <w:rPr>
          <w:rFonts w:eastAsia="Microsoft New Tai Lue"/>
          <w:szCs w:val="20"/>
        </w:rPr>
      </w:pPr>
      <w:r w:rsidRPr="00634346">
        <w:t>The</w:t>
      </w:r>
      <w:r w:rsidRPr="00634346">
        <w:rPr>
          <w:spacing w:val="-3"/>
        </w:rPr>
        <w:t xml:space="preserve"> </w:t>
      </w:r>
      <w:r w:rsidRPr="00634346">
        <w:t>Australian</w:t>
      </w:r>
      <w:r w:rsidRPr="00634346">
        <w:rPr>
          <w:spacing w:val="-2"/>
        </w:rPr>
        <w:t xml:space="preserve"> </w:t>
      </w:r>
      <w:r w:rsidRPr="00634346">
        <w:t>research</w:t>
      </w:r>
      <w:r w:rsidRPr="00634346">
        <w:rPr>
          <w:spacing w:val="-3"/>
        </w:rPr>
        <w:t xml:space="preserve"> </w:t>
      </w:r>
      <w:r w:rsidRPr="00634346">
        <w:t>workforce is</w:t>
      </w:r>
      <w:r w:rsidRPr="00634346">
        <w:rPr>
          <w:spacing w:val="-2"/>
        </w:rPr>
        <w:t xml:space="preserve"> </w:t>
      </w:r>
      <w:r w:rsidRPr="00634346">
        <w:t>world-class in</w:t>
      </w:r>
      <w:r w:rsidRPr="00634346">
        <w:rPr>
          <w:spacing w:val="-2"/>
        </w:rPr>
        <w:t xml:space="preserve"> </w:t>
      </w:r>
      <w:r w:rsidRPr="00634346">
        <w:t>many</w:t>
      </w:r>
      <w:r w:rsidRPr="00634346">
        <w:rPr>
          <w:spacing w:val="-2"/>
        </w:rPr>
        <w:t xml:space="preserve"> </w:t>
      </w:r>
      <w:r w:rsidRPr="00634346">
        <w:t>research</w:t>
      </w:r>
      <w:r w:rsidRPr="00634346">
        <w:rPr>
          <w:spacing w:val="-2"/>
        </w:rPr>
        <w:t xml:space="preserve"> </w:t>
      </w:r>
      <w:r w:rsidRPr="00634346">
        <w:t>fields.</w:t>
      </w:r>
      <w:r w:rsidRPr="00634346">
        <w:rPr>
          <w:spacing w:val="25"/>
        </w:rPr>
        <w:t xml:space="preserve"> </w:t>
      </w:r>
      <w:r w:rsidRPr="00634346">
        <w:t>Australia</w:t>
      </w:r>
      <w:r w:rsidRPr="00634346">
        <w:rPr>
          <w:spacing w:val="-5"/>
        </w:rPr>
        <w:t xml:space="preserve"> </w:t>
      </w:r>
      <w:r w:rsidRPr="00634346">
        <w:t>achieves</w:t>
      </w:r>
      <w:r w:rsidRPr="00634346">
        <w:rPr>
          <w:spacing w:val="-6"/>
        </w:rPr>
        <w:t xml:space="preserve"> </w:t>
      </w:r>
      <w:r w:rsidRPr="00634346">
        <w:t>much</w:t>
      </w:r>
      <w:r w:rsidRPr="00634346">
        <w:rPr>
          <w:spacing w:val="-5"/>
        </w:rPr>
        <w:t xml:space="preserve"> </w:t>
      </w:r>
      <w:r w:rsidRPr="00634346">
        <w:t>better</w:t>
      </w:r>
      <w:r w:rsidRPr="00634346">
        <w:rPr>
          <w:spacing w:val="-6"/>
        </w:rPr>
        <w:t xml:space="preserve"> </w:t>
      </w:r>
      <w:r w:rsidRPr="00634346">
        <w:t>research</w:t>
      </w:r>
      <w:r w:rsidRPr="00634346">
        <w:rPr>
          <w:spacing w:val="-6"/>
        </w:rPr>
        <w:t xml:space="preserve"> </w:t>
      </w:r>
      <w:r w:rsidRPr="00634346">
        <w:t>outputs</w:t>
      </w:r>
      <w:r w:rsidRPr="00634346">
        <w:rPr>
          <w:spacing w:val="-6"/>
        </w:rPr>
        <w:t xml:space="preserve"> </w:t>
      </w:r>
      <w:r w:rsidRPr="00634346">
        <w:t>than</w:t>
      </w:r>
      <w:r w:rsidRPr="00634346">
        <w:rPr>
          <w:spacing w:val="-6"/>
        </w:rPr>
        <w:t xml:space="preserve"> </w:t>
      </w:r>
      <w:r w:rsidRPr="00634346">
        <w:t>would</w:t>
      </w:r>
      <w:r w:rsidRPr="00634346">
        <w:rPr>
          <w:spacing w:val="-6"/>
        </w:rPr>
        <w:t xml:space="preserve"> </w:t>
      </w:r>
      <w:r w:rsidRPr="00634346">
        <w:t>be</w:t>
      </w:r>
      <w:r w:rsidRPr="00634346">
        <w:rPr>
          <w:spacing w:val="-4"/>
        </w:rPr>
        <w:t xml:space="preserve"> </w:t>
      </w:r>
      <w:r w:rsidRPr="00634346">
        <w:t>expected</w:t>
      </w:r>
      <w:r w:rsidRPr="00634346">
        <w:rPr>
          <w:spacing w:val="-5"/>
        </w:rPr>
        <w:t xml:space="preserve"> </w:t>
      </w:r>
      <w:r w:rsidRPr="00634346">
        <w:t>from</w:t>
      </w:r>
      <w:r w:rsidRPr="00634346">
        <w:rPr>
          <w:spacing w:val="-5"/>
        </w:rPr>
        <w:t xml:space="preserve"> </w:t>
      </w:r>
      <w:r w:rsidRPr="00634346">
        <w:t>the</w:t>
      </w:r>
      <w:r w:rsidRPr="00634346">
        <w:rPr>
          <w:spacing w:val="21"/>
          <w:w w:val="99"/>
        </w:rPr>
        <w:t xml:space="preserve"> </w:t>
      </w:r>
      <w:r w:rsidRPr="00634346">
        <w:t>number</w:t>
      </w:r>
      <w:r w:rsidRPr="00634346">
        <w:rPr>
          <w:spacing w:val="-7"/>
        </w:rPr>
        <w:t xml:space="preserve"> </w:t>
      </w:r>
      <w:r w:rsidRPr="00634346">
        <w:t>of</w:t>
      </w:r>
      <w:r w:rsidRPr="00634346">
        <w:rPr>
          <w:spacing w:val="-7"/>
        </w:rPr>
        <w:t xml:space="preserve"> </w:t>
      </w:r>
      <w:r w:rsidRPr="00634346">
        <w:t>people</w:t>
      </w:r>
      <w:r w:rsidRPr="00634346">
        <w:rPr>
          <w:spacing w:val="-6"/>
        </w:rPr>
        <w:t xml:space="preserve"> </w:t>
      </w:r>
      <w:r w:rsidRPr="00634346">
        <w:t>engaged</w:t>
      </w:r>
      <w:r w:rsidRPr="00634346">
        <w:rPr>
          <w:spacing w:val="-7"/>
        </w:rPr>
        <w:t xml:space="preserve"> </w:t>
      </w:r>
      <w:r w:rsidRPr="00634346">
        <w:t>in</w:t>
      </w:r>
      <w:r w:rsidRPr="00634346">
        <w:rPr>
          <w:spacing w:val="-6"/>
        </w:rPr>
        <w:t xml:space="preserve"> </w:t>
      </w:r>
      <w:r w:rsidRPr="00634346">
        <w:t>the</w:t>
      </w:r>
      <w:r w:rsidRPr="00634346">
        <w:rPr>
          <w:spacing w:val="-7"/>
        </w:rPr>
        <w:t xml:space="preserve"> </w:t>
      </w:r>
      <w:r w:rsidRPr="00634346">
        <w:t>research</w:t>
      </w:r>
      <w:r w:rsidRPr="00634346">
        <w:rPr>
          <w:spacing w:val="-7"/>
        </w:rPr>
        <w:t xml:space="preserve"> </w:t>
      </w:r>
      <w:r w:rsidRPr="00634346">
        <w:t>workforce.</w:t>
      </w:r>
    </w:p>
    <w:p w14:paraId="47300252" w14:textId="77777777" w:rsidR="003177AF" w:rsidRPr="00634346" w:rsidRDefault="003177AF" w:rsidP="00634834">
      <w:pPr>
        <w:pStyle w:val="ListBullet"/>
      </w:pPr>
      <w:r w:rsidRPr="00634346">
        <w:rPr>
          <w:bCs/>
        </w:rPr>
        <w:t>We</w:t>
      </w:r>
      <w:r w:rsidRPr="00634346">
        <w:rPr>
          <w:bCs/>
          <w:spacing w:val="-3"/>
        </w:rPr>
        <w:t xml:space="preserve"> </w:t>
      </w:r>
      <w:r w:rsidRPr="00634346">
        <w:rPr>
          <w:bCs/>
        </w:rPr>
        <w:t>have</w:t>
      </w:r>
      <w:r w:rsidRPr="00634346">
        <w:rPr>
          <w:bCs/>
          <w:spacing w:val="-2"/>
        </w:rPr>
        <w:t xml:space="preserve"> </w:t>
      </w:r>
      <w:r w:rsidRPr="00634346">
        <w:rPr>
          <w:bCs/>
        </w:rPr>
        <w:t>good</w:t>
      </w:r>
      <w:r w:rsidRPr="00634346">
        <w:rPr>
          <w:bCs/>
          <w:spacing w:val="-2"/>
        </w:rPr>
        <w:t xml:space="preserve"> </w:t>
      </w:r>
      <w:r w:rsidRPr="00634346">
        <w:rPr>
          <w:bCs/>
        </w:rPr>
        <w:t>levels of</w:t>
      </w:r>
      <w:r w:rsidRPr="00634346">
        <w:rPr>
          <w:bCs/>
          <w:spacing w:val="-2"/>
        </w:rPr>
        <w:t xml:space="preserve"> </w:t>
      </w:r>
      <w:r w:rsidRPr="00634346">
        <w:rPr>
          <w:bCs/>
        </w:rPr>
        <w:t>research–to–research</w:t>
      </w:r>
      <w:r w:rsidRPr="00634346">
        <w:rPr>
          <w:bCs/>
          <w:spacing w:val="-3"/>
        </w:rPr>
        <w:t xml:space="preserve"> </w:t>
      </w:r>
      <w:r w:rsidRPr="00634346">
        <w:rPr>
          <w:bCs/>
        </w:rPr>
        <w:t>collaboration.</w:t>
      </w:r>
      <w:r w:rsidRPr="00634346">
        <w:rPr>
          <w:bCs/>
          <w:spacing w:val="-2"/>
        </w:rPr>
        <w:t xml:space="preserve"> </w:t>
      </w:r>
      <w:r w:rsidRPr="00634346">
        <w:t>Australian</w:t>
      </w:r>
      <w:r w:rsidRPr="00634346">
        <w:rPr>
          <w:spacing w:val="25"/>
          <w:w w:val="99"/>
        </w:rPr>
        <w:t xml:space="preserve"> </w:t>
      </w:r>
      <w:r w:rsidRPr="00634346">
        <w:t>academic</w:t>
      </w:r>
      <w:r w:rsidRPr="00634346">
        <w:rPr>
          <w:spacing w:val="-12"/>
        </w:rPr>
        <w:t xml:space="preserve"> </w:t>
      </w:r>
      <w:r w:rsidRPr="00634346">
        <w:t>researchers</w:t>
      </w:r>
      <w:r w:rsidRPr="00634346">
        <w:rPr>
          <w:spacing w:val="-12"/>
        </w:rPr>
        <w:t xml:space="preserve"> </w:t>
      </w:r>
      <w:r w:rsidRPr="00634346">
        <w:t>collaborate</w:t>
      </w:r>
      <w:r w:rsidRPr="00634346">
        <w:rPr>
          <w:spacing w:val="-11"/>
        </w:rPr>
        <w:t xml:space="preserve"> </w:t>
      </w:r>
      <w:r w:rsidRPr="00634346">
        <w:t>significantly,</w:t>
      </w:r>
      <w:r w:rsidRPr="00634346">
        <w:rPr>
          <w:spacing w:val="-9"/>
        </w:rPr>
        <w:t xml:space="preserve"> </w:t>
      </w:r>
      <w:r w:rsidRPr="00634346">
        <w:t>particularly</w:t>
      </w:r>
      <w:r w:rsidRPr="00634346">
        <w:rPr>
          <w:spacing w:val="-11"/>
        </w:rPr>
        <w:t xml:space="preserve"> </w:t>
      </w:r>
      <w:r w:rsidRPr="00634346">
        <w:t>internationally.</w:t>
      </w:r>
      <w:r w:rsidRPr="00634346">
        <w:rPr>
          <w:spacing w:val="21"/>
          <w:w w:val="99"/>
        </w:rPr>
        <w:t xml:space="preserve"> </w:t>
      </w:r>
      <w:r w:rsidRPr="00634346">
        <w:t>Collaboration</w:t>
      </w:r>
      <w:r w:rsidRPr="00634346">
        <w:rPr>
          <w:spacing w:val="-7"/>
        </w:rPr>
        <w:t xml:space="preserve"> </w:t>
      </w:r>
      <w:r w:rsidRPr="00634346">
        <w:t>between</w:t>
      </w:r>
      <w:r w:rsidRPr="00634346">
        <w:rPr>
          <w:spacing w:val="-7"/>
        </w:rPr>
        <w:t xml:space="preserve"> </w:t>
      </w:r>
      <w:r w:rsidRPr="00634346">
        <w:t>researchers</w:t>
      </w:r>
      <w:r w:rsidRPr="00634346">
        <w:rPr>
          <w:spacing w:val="-8"/>
        </w:rPr>
        <w:t xml:space="preserve"> </w:t>
      </w:r>
      <w:r w:rsidRPr="00634346">
        <w:t>is</w:t>
      </w:r>
      <w:r w:rsidRPr="00634346">
        <w:rPr>
          <w:spacing w:val="-7"/>
        </w:rPr>
        <w:t xml:space="preserve"> </w:t>
      </w:r>
      <w:r w:rsidRPr="00634346">
        <w:t>supported</w:t>
      </w:r>
      <w:r w:rsidRPr="00634346">
        <w:rPr>
          <w:spacing w:val="-5"/>
        </w:rPr>
        <w:t xml:space="preserve"> </w:t>
      </w:r>
      <w:r w:rsidRPr="00634346">
        <w:t>by</w:t>
      </w:r>
      <w:r w:rsidRPr="00634346">
        <w:rPr>
          <w:spacing w:val="-6"/>
        </w:rPr>
        <w:t xml:space="preserve"> </w:t>
      </w:r>
      <w:r w:rsidRPr="00634346">
        <w:t>a</w:t>
      </w:r>
      <w:r w:rsidRPr="00634346">
        <w:rPr>
          <w:spacing w:val="-6"/>
        </w:rPr>
        <w:t xml:space="preserve"> </w:t>
      </w:r>
      <w:r w:rsidRPr="00634346">
        <w:t>range</w:t>
      </w:r>
      <w:r w:rsidRPr="00634346">
        <w:rPr>
          <w:spacing w:val="-7"/>
        </w:rPr>
        <w:t xml:space="preserve"> </w:t>
      </w:r>
      <w:r w:rsidRPr="00634346">
        <w:t>of</w:t>
      </w:r>
      <w:r w:rsidRPr="00634346">
        <w:rPr>
          <w:spacing w:val="-6"/>
        </w:rPr>
        <w:t xml:space="preserve"> </w:t>
      </w:r>
      <w:r w:rsidRPr="00634346">
        <w:t>network</w:t>
      </w:r>
      <w:r w:rsidRPr="00634346">
        <w:rPr>
          <w:spacing w:val="-6"/>
        </w:rPr>
        <w:t xml:space="preserve"> </w:t>
      </w:r>
      <w:r w:rsidRPr="00634346">
        <w:t>types.</w:t>
      </w:r>
    </w:p>
    <w:p w14:paraId="17D5D41D" w14:textId="77777777" w:rsidR="003177AF" w:rsidRPr="00634346" w:rsidRDefault="003177AF" w:rsidP="00BA6566">
      <w:pPr>
        <w:pStyle w:val="ListBullet"/>
        <w:numPr>
          <w:ilvl w:val="0"/>
          <w:numId w:val="0"/>
        </w:numPr>
        <w:rPr>
          <w:rFonts w:eastAsia="Microsoft New Tai Lue"/>
        </w:rPr>
      </w:pPr>
      <w:r w:rsidRPr="00634346">
        <w:t>What are our weaknesses?</w:t>
      </w:r>
    </w:p>
    <w:p w14:paraId="01372B97" w14:textId="77777777" w:rsidR="003177AF" w:rsidRPr="00634346" w:rsidRDefault="003177AF" w:rsidP="00634834">
      <w:pPr>
        <w:pStyle w:val="ListBullet"/>
        <w:rPr>
          <w:rFonts w:eastAsia="Microsoft New Tai Lue"/>
          <w:szCs w:val="20"/>
        </w:rPr>
      </w:pPr>
      <w:r w:rsidRPr="00634346">
        <w:t>Despite a strong university system overall, Australia has no university in the</w:t>
      </w:r>
      <w:r w:rsidRPr="00634346">
        <w:rPr>
          <w:spacing w:val="25"/>
        </w:rPr>
        <w:t xml:space="preserve"> </w:t>
      </w:r>
      <w:r w:rsidRPr="00634346">
        <w:t>global top 20.</w:t>
      </w:r>
    </w:p>
    <w:p w14:paraId="3C8FE52C" w14:textId="77777777" w:rsidR="003177AF" w:rsidRPr="00634346" w:rsidRDefault="003177AF" w:rsidP="000E749F">
      <w:pPr>
        <w:pStyle w:val="Heading3"/>
      </w:pPr>
      <w:bookmarkStart w:id="137" w:name="_Toc473897855"/>
      <w:r w:rsidRPr="00634346">
        <w:lastRenderedPageBreak/>
        <w:t>Knowledge transfer</w:t>
      </w:r>
      <w:bookmarkEnd w:id="137"/>
    </w:p>
    <w:p w14:paraId="77578DFE" w14:textId="77777777" w:rsidR="003177AF" w:rsidRPr="00634346" w:rsidRDefault="003177AF" w:rsidP="00BA6566">
      <w:pPr>
        <w:pStyle w:val="ListBullet"/>
        <w:keepNext/>
        <w:numPr>
          <w:ilvl w:val="0"/>
          <w:numId w:val="0"/>
        </w:numPr>
        <w:rPr>
          <w:rFonts w:eastAsia="Microsoft New Tai Lue"/>
        </w:rPr>
      </w:pPr>
      <w:r w:rsidRPr="00634346">
        <w:t>What are our strengths?</w:t>
      </w:r>
    </w:p>
    <w:p w14:paraId="74EF39BD" w14:textId="77777777" w:rsidR="003177AF" w:rsidRPr="00634346" w:rsidRDefault="003177AF" w:rsidP="00634834">
      <w:pPr>
        <w:pStyle w:val="ListBullet"/>
        <w:rPr>
          <w:rFonts w:eastAsia="Microsoft New Tai Lue"/>
          <w:szCs w:val="20"/>
        </w:rPr>
      </w:pPr>
      <w:r w:rsidRPr="00634346">
        <w:t>We</w:t>
      </w:r>
      <w:r w:rsidRPr="00634346">
        <w:rPr>
          <w:spacing w:val="-2"/>
        </w:rPr>
        <w:t xml:space="preserve"> </w:t>
      </w:r>
      <w:r w:rsidRPr="00634346">
        <w:t>are increasing our open government datasets and improving data sharing.</w:t>
      </w:r>
      <w:r w:rsidRPr="00634346">
        <w:rPr>
          <w:spacing w:val="30"/>
        </w:rPr>
        <w:t xml:space="preserve"> </w:t>
      </w:r>
      <w:r w:rsidRPr="00634346">
        <w:t>Open</w:t>
      </w:r>
      <w:r w:rsidRPr="00634346">
        <w:rPr>
          <w:spacing w:val="-7"/>
        </w:rPr>
        <w:t xml:space="preserve"> </w:t>
      </w:r>
      <w:r w:rsidRPr="00634346">
        <w:t>government</w:t>
      </w:r>
      <w:r w:rsidRPr="00634346">
        <w:rPr>
          <w:spacing w:val="-6"/>
        </w:rPr>
        <w:t xml:space="preserve"> </w:t>
      </w:r>
      <w:r w:rsidRPr="00634346">
        <w:t>data</w:t>
      </w:r>
      <w:r w:rsidRPr="00634346">
        <w:rPr>
          <w:spacing w:val="-6"/>
        </w:rPr>
        <w:t xml:space="preserve"> </w:t>
      </w:r>
      <w:r w:rsidRPr="00634346">
        <w:t>is</w:t>
      </w:r>
      <w:r w:rsidRPr="00634346">
        <w:rPr>
          <w:spacing w:val="-6"/>
        </w:rPr>
        <w:t xml:space="preserve"> </w:t>
      </w:r>
      <w:r w:rsidRPr="00634346">
        <w:t>improving</w:t>
      </w:r>
      <w:r w:rsidRPr="00634346">
        <w:rPr>
          <w:spacing w:val="-5"/>
        </w:rPr>
        <w:t xml:space="preserve"> </w:t>
      </w:r>
      <w:r w:rsidRPr="00634346">
        <w:t>publicly</w:t>
      </w:r>
      <w:r w:rsidRPr="00634346">
        <w:rPr>
          <w:spacing w:val="-7"/>
        </w:rPr>
        <w:t xml:space="preserve"> </w:t>
      </w:r>
      <w:r w:rsidRPr="00634346">
        <w:t>available</w:t>
      </w:r>
      <w:r w:rsidRPr="00634346">
        <w:rPr>
          <w:spacing w:val="-6"/>
        </w:rPr>
        <w:t xml:space="preserve"> </w:t>
      </w:r>
      <w:r w:rsidRPr="00634346">
        <w:t>datasets</w:t>
      </w:r>
      <w:r w:rsidRPr="00634346">
        <w:rPr>
          <w:spacing w:val="-6"/>
        </w:rPr>
        <w:t xml:space="preserve"> </w:t>
      </w:r>
      <w:r w:rsidRPr="00634346">
        <w:t>and</w:t>
      </w:r>
      <w:r w:rsidRPr="00634346">
        <w:rPr>
          <w:spacing w:val="-6"/>
        </w:rPr>
        <w:t xml:space="preserve"> </w:t>
      </w:r>
      <w:r w:rsidRPr="00634346">
        <w:t>we</w:t>
      </w:r>
      <w:r w:rsidRPr="00634346">
        <w:rPr>
          <w:spacing w:val="-6"/>
        </w:rPr>
        <w:t xml:space="preserve"> </w:t>
      </w:r>
      <w:r w:rsidRPr="00634346">
        <w:t>have</w:t>
      </w:r>
      <w:r w:rsidRPr="00634346">
        <w:rPr>
          <w:spacing w:val="-7"/>
        </w:rPr>
        <w:t xml:space="preserve"> </w:t>
      </w:r>
      <w:r w:rsidRPr="00634346">
        <w:t>new</w:t>
      </w:r>
      <w:r w:rsidRPr="00634346">
        <w:rPr>
          <w:spacing w:val="23"/>
          <w:w w:val="99"/>
        </w:rPr>
        <w:t xml:space="preserve"> </w:t>
      </w:r>
      <w:r w:rsidRPr="00634346">
        <w:t>data</w:t>
      </w:r>
      <w:r w:rsidRPr="00634346">
        <w:rPr>
          <w:spacing w:val="-8"/>
        </w:rPr>
        <w:t xml:space="preserve"> </w:t>
      </w:r>
      <w:r w:rsidRPr="00634346">
        <w:t>sharing</w:t>
      </w:r>
      <w:r w:rsidRPr="00634346">
        <w:rPr>
          <w:spacing w:val="-7"/>
        </w:rPr>
        <w:t xml:space="preserve"> </w:t>
      </w:r>
      <w:r w:rsidRPr="00634346">
        <w:t>arrangements</w:t>
      </w:r>
      <w:r w:rsidRPr="00634346">
        <w:rPr>
          <w:spacing w:val="-8"/>
        </w:rPr>
        <w:t xml:space="preserve"> </w:t>
      </w:r>
      <w:r w:rsidRPr="00634346">
        <w:t>within</w:t>
      </w:r>
      <w:r w:rsidRPr="00634346">
        <w:rPr>
          <w:spacing w:val="-7"/>
        </w:rPr>
        <w:t xml:space="preserve"> </w:t>
      </w:r>
      <w:r w:rsidRPr="00634346">
        <w:t>government</w:t>
      </w:r>
      <w:r w:rsidRPr="00634346">
        <w:rPr>
          <w:spacing w:val="-8"/>
        </w:rPr>
        <w:t xml:space="preserve"> </w:t>
      </w:r>
      <w:r w:rsidRPr="00634346">
        <w:t>enabling</w:t>
      </w:r>
      <w:r w:rsidRPr="00634346">
        <w:rPr>
          <w:spacing w:val="-8"/>
        </w:rPr>
        <w:t xml:space="preserve"> </w:t>
      </w:r>
      <w:r w:rsidRPr="00634346">
        <w:t>new</w:t>
      </w:r>
      <w:r w:rsidRPr="00634346">
        <w:rPr>
          <w:spacing w:val="-7"/>
        </w:rPr>
        <w:t xml:space="preserve"> </w:t>
      </w:r>
      <w:r w:rsidRPr="00634346">
        <w:t>data</w:t>
      </w:r>
      <w:r w:rsidRPr="00634346">
        <w:rPr>
          <w:spacing w:val="-7"/>
        </w:rPr>
        <w:t xml:space="preserve"> </w:t>
      </w:r>
      <w:r w:rsidRPr="00634346">
        <w:t>tools.</w:t>
      </w:r>
    </w:p>
    <w:p w14:paraId="1886FA3A" w14:textId="77777777" w:rsidR="003177AF" w:rsidRPr="00634346" w:rsidRDefault="003177AF" w:rsidP="00634834">
      <w:pPr>
        <w:pStyle w:val="ListBullet"/>
        <w:rPr>
          <w:rFonts w:eastAsia="Microsoft New Tai Lue"/>
          <w:szCs w:val="20"/>
        </w:rPr>
      </w:pPr>
      <w:r w:rsidRPr="00634346">
        <w:t>Australians have sufficient levels of basic skills, although some trends are</w:t>
      </w:r>
      <w:r w:rsidRPr="00634346">
        <w:rPr>
          <w:spacing w:val="27"/>
        </w:rPr>
        <w:t xml:space="preserve"> </w:t>
      </w:r>
      <w:r w:rsidRPr="00634346">
        <w:t>concerning.</w:t>
      </w:r>
      <w:r w:rsidRPr="00634346">
        <w:rPr>
          <w:spacing w:val="-8"/>
        </w:rPr>
        <w:t xml:space="preserve"> </w:t>
      </w:r>
      <w:r w:rsidRPr="00634346">
        <w:t>The</w:t>
      </w:r>
      <w:r w:rsidRPr="00634346">
        <w:rPr>
          <w:spacing w:val="-6"/>
        </w:rPr>
        <w:t xml:space="preserve"> </w:t>
      </w:r>
      <w:r w:rsidRPr="00634346">
        <w:t>Australian</w:t>
      </w:r>
      <w:r w:rsidRPr="00634346">
        <w:rPr>
          <w:spacing w:val="-6"/>
        </w:rPr>
        <w:t xml:space="preserve"> </w:t>
      </w:r>
      <w:r w:rsidRPr="00634346">
        <w:t>education</w:t>
      </w:r>
      <w:r w:rsidRPr="00634346">
        <w:rPr>
          <w:spacing w:val="-7"/>
        </w:rPr>
        <w:t xml:space="preserve"> </w:t>
      </w:r>
      <w:r w:rsidRPr="00634346">
        <w:t>system</w:t>
      </w:r>
      <w:r w:rsidRPr="00634346">
        <w:rPr>
          <w:spacing w:val="-7"/>
        </w:rPr>
        <w:t xml:space="preserve"> </w:t>
      </w:r>
      <w:r w:rsidRPr="00634346">
        <w:t>generally</w:t>
      </w:r>
      <w:r w:rsidRPr="00634346">
        <w:rPr>
          <w:spacing w:val="-7"/>
        </w:rPr>
        <w:t xml:space="preserve"> </w:t>
      </w:r>
      <w:r w:rsidRPr="00634346">
        <w:t>produces</w:t>
      </w:r>
      <w:r w:rsidRPr="00634346">
        <w:rPr>
          <w:spacing w:val="-7"/>
        </w:rPr>
        <w:t xml:space="preserve"> </w:t>
      </w:r>
      <w:r w:rsidRPr="00634346">
        <w:t>graduates</w:t>
      </w:r>
      <w:r w:rsidRPr="00634346">
        <w:rPr>
          <w:spacing w:val="-7"/>
        </w:rPr>
        <w:t xml:space="preserve"> </w:t>
      </w:r>
      <w:r w:rsidRPr="00634346">
        <w:t>with</w:t>
      </w:r>
      <w:r w:rsidRPr="00634346">
        <w:rPr>
          <w:spacing w:val="21"/>
          <w:w w:val="99"/>
        </w:rPr>
        <w:t xml:space="preserve"> </w:t>
      </w:r>
      <w:r w:rsidRPr="00634346">
        <w:t>good</w:t>
      </w:r>
      <w:r w:rsidRPr="00634346">
        <w:rPr>
          <w:spacing w:val="-6"/>
        </w:rPr>
        <w:t xml:space="preserve"> </w:t>
      </w:r>
      <w:r w:rsidRPr="00634346">
        <w:t>levels</w:t>
      </w:r>
      <w:r w:rsidRPr="00634346">
        <w:rPr>
          <w:spacing w:val="-4"/>
        </w:rPr>
        <w:t xml:space="preserve"> </w:t>
      </w:r>
      <w:r w:rsidRPr="00634346">
        <w:t>of</w:t>
      </w:r>
      <w:r w:rsidRPr="00634346">
        <w:rPr>
          <w:spacing w:val="-4"/>
        </w:rPr>
        <w:t xml:space="preserve"> </w:t>
      </w:r>
      <w:r w:rsidRPr="00634346">
        <w:t>basic</w:t>
      </w:r>
      <w:r w:rsidRPr="00634346">
        <w:rPr>
          <w:spacing w:val="-6"/>
        </w:rPr>
        <w:t xml:space="preserve"> </w:t>
      </w:r>
      <w:r w:rsidRPr="00634346">
        <w:t>skills.</w:t>
      </w:r>
      <w:r w:rsidRPr="00634346">
        <w:rPr>
          <w:spacing w:val="-4"/>
        </w:rPr>
        <w:t xml:space="preserve"> </w:t>
      </w:r>
      <w:r w:rsidRPr="00634346">
        <w:t>However,</w:t>
      </w:r>
      <w:r w:rsidRPr="00634346">
        <w:rPr>
          <w:spacing w:val="-4"/>
        </w:rPr>
        <w:t xml:space="preserve"> </w:t>
      </w:r>
      <w:r w:rsidRPr="00634346">
        <w:t>emerging</w:t>
      </w:r>
      <w:r w:rsidRPr="00634346">
        <w:rPr>
          <w:spacing w:val="-5"/>
        </w:rPr>
        <w:t xml:space="preserve"> </w:t>
      </w:r>
      <w:r w:rsidRPr="00634346">
        <w:t>data</w:t>
      </w:r>
      <w:r w:rsidRPr="00634346">
        <w:rPr>
          <w:spacing w:val="-6"/>
        </w:rPr>
        <w:t xml:space="preserve"> </w:t>
      </w:r>
      <w:r w:rsidRPr="00634346">
        <w:t>on</w:t>
      </w:r>
      <w:r w:rsidRPr="00634346">
        <w:rPr>
          <w:spacing w:val="-4"/>
        </w:rPr>
        <w:t xml:space="preserve"> </w:t>
      </w:r>
      <w:r w:rsidRPr="00634346">
        <w:t>STEM</w:t>
      </w:r>
      <w:r w:rsidRPr="00634346">
        <w:rPr>
          <w:spacing w:val="-4"/>
        </w:rPr>
        <w:t xml:space="preserve"> </w:t>
      </w:r>
      <w:r w:rsidRPr="00634346">
        <w:t>education</w:t>
      </w:r>
      <w:r w:rsidRPr="00634346">
        <w:rPr>
          <w:spacing w:val="-6"/>
        </w:rPr>
        <w:t xml:space="preserve"> </w:t>
      </w:r>
      <w:r w:rsidRPr="00634346">
        <w:t>in</w:t>
      </w:r>
      <w:r w:rsidRPr="00634346">
        <w:rPr>
          <w:spacing w:val="-4"/>
        </w:rPr>
        <w:t xml:space="preserve"> </w:t>
      </w:r>
      <w:r w:rsidRPr="00634346">
        <w:t>particular</w:t>
      </w:r>
      <w:r w:rsidRPr="00634346">
        <w:rPr>
          <w:spacing w:val="25"/>
          <w:w w:val="99"/>
        </w:rPr>
        <w:t xml:space="preserve"> </w:t>
      </w:r>
      <w:r w:rsidRPr="00634346">
        <w:t>is</w:t>
      </w:r>
      <w:r w:rsidRPr="00634346">
        <w:rPr>
          <w:spacing w:val="-5"/>
        </w:rPr>
        <w:t xml:space="preserve"> </w:t>
      </w:r>
      <w:r w:rsidRPr="00634346">
        <w:t>a</w:t>
      </w:r>
      <w:r w:rsidRPr="00634346">
        <w:rPr>
          <w:spacing w:val="-4"/>
        </w:rPr>
        <w:t xml:space="preserve"> </w:t>
      </w:r>
      <w:r w:rsidRPr="00634346">
        <w:t>cause</w:t>
      </w:r>
      <w:r w:rsidRPr="00634346">
        <w:rPr>
          <w:spacing w:val="-5"/>
        </w:rPr>
        <w:t xml:space="preserve"> </w:t>
      </w:r>
      <w:r w:rsidRPr="00634346">
        <w:t>for</w:t>
      </w:r>
      <w:r w:rsidRPr="00634346">
        <w:rPr>
          <w:spacing w:val="-4"/>
        </w:rPr>
        <w:t xml:space="preserve"> </w:t>
      </w:r>
      <w:r w:rsidRPr="00634346">
        <w:t>concern.</w:t>
      </w:r>
    </w:p>
    <w:p w14:paraId="0D3A5293" w14:textId="77777777" w:rsidR="003177AF" w:rsidRPr="00634346" w:rsidRDefault="003177AF" w:rsidP="00634834">
      <w:pPr>
        <w:pStyle w:val="ListBullet"/>
      </w:pPr>
      <w:r w:rsidRPr="00634346">
        <w:t>We</w:t>
      </w:r>
      <w:r w:rsidRPr="00634346">
        <w:rPr>
          <w:spacing w:val="-5"/>
        </w:rPr>
        <w:t xml:space="preserve"> </w:t>
      </w:r>
      <w:r w:rsidRPr="00634346">
        <w:t>are</w:t>
      </w:r>
      <w:r w:rsidRPr="00634346">
        <w:rPr>
          <w:spacing w:val="-4"/>
        </w:rPr>
        <w:t xml:space="preserve"> </w:t>
      </w:r>
      <w:r w:rsidRPr="00634346">
        <w:t>increasing</w:t>
      </w:r>
      <w:r w:rsidRPr="00634346">
        <w:rPr>
          <w:spacing w:val="-4"/>
        </w:rPr>
        <w:t xml:space="preserve"> </w:t>
      </w:r>
      <w:r w:rsidRPr="00634346">
        <w:t>our</w:t>
      </w:r>
      <w:r w:rsidRPr="00634346">
        <w:rPr>
          <w:spacing w:val="-4"/>
        </w:rPr>
        <w:t xml:space="preserve"> </w:t>
      </w:r>
      <w:r w:rsidRPr="00634346">
        <w:t>focus</w:t>
      </w:r>
      <w:r w:rsidRPr="00634346">
        <w:rPr>
          <w:spacing w:val="-4"/>
        </w:rPr>
        <w:t xml:space="preserve"> </w:t>
      </w:r>
      <w:r w:rsidRPr="00634346">
        <w:t>on</w:t>
      </w:r>
      <w:r w:rsidRPr="00634346">
        <w:rPr>
          <w:spacing w:val="-4"/>
        </w:rPr>
        <w:t xml:space="preserve"> </w:t>
      </w:r>
      <w:r w:rsidRPr="00634346">
        <w:t>networks.</w:t>
      </w:r>
      <w:r w:rsidRPr="00634346">
        <w:rPr>
          <w:spacing w:val="-4"/>
        </w:rPr>
        <w:t xml:space="preserve"> </w:t>
      </w:r>
      <w:r w:rsidRPr="00634346">
        <w:t>Governments,</w:t>
      </w:r>
      <w:r w:rsidRPr="00634346">
        <w:rPr>
          <w:spacing w:val="-4"/>
        </w:rPr>
        <w:t xml:space="preserve"> </w:t>
      </w:r>
      <w:r w:rsidRPr="00634346">
        <w:t>research</w:t>
      </w:r>
      <w:r w:rsidRPr="00634346">
        <w:rPr>
          <w:spacing w:val="-5"/>
        </w:rPr>
        <w:t xml:space="preserve"> </w:t>
      </w:r>
      <w:r w:rsidRPr="00634346">
        <w:t>organisations</w:t>
      </w:r>
      <w:r w:rsidRPr="00634346">
        <w:rPr>
          <w:spacing w:val="26"/>
          <w:w w:val="99"/>
        </w:rPr>
        <w:t xml:space="preserve"> </w:t>
      </w:r>
      <w:r w:rsidRPr="00634346">
        <w:t>and</w:t>
      </w:r>
      <w:r w:rsidRPr="00634346">
        <w:rPr>
          <w:spacing w:val="-4"/>
        </w:rPr>
        <w:t xml:space="preserve"> </w:t>
      </w:r>
      <w:r w:rsidRPr="00634346">
        <w:t>businesses</w:t>
      </w:r>
      <w:r w:rsidRPr="00634346">
        <w:rPr>
          <w:spacing w:val="-4"/>
        </w:rPr>
        <w:t xml:space="preserve"> </w:t>
      </w:r>
      <w:r w:rsidRPr="00634346">
        <w:t>are</w:t>
      </w:r>
      <w:r w:rsidRPr="00634346">
        <w:rPr>
          <w:spacing w:val="-3"/>
        </w:rPr>
        <w:t xml:space="preserve"> </w:t>
      </w:r>
      <w:r w:rsidRPr="00634346">
        <w:t>increasingly</w:t>
      </w:r>
      <w:r w:rsidRPr="00634346">
        <w:rPr>
          <w:spacing w:val="-3"/>
        </w:rPr>
        <w:t xml:space="preserve"> </w:t>
      </w:r>
      <w:r w:rsidRPr="00634346">
        <w:t>looking</w:t>
      </w:r>
      <w:r w:rsidRPr="00634346">
        <w:rPr>
          <w:spacing w:val="-2"/>
        </w:rPr>
        <w:t xml:space="preserve"> </w:t>
      </w:r>
      <w:r w:rsidRPr="00634346">
        <w:t>to</w:t>
      </w:r>
      <w:r w:rsidRPr="00634346">
        <w:rPr>
          <w:spacing w:val="-3"/>
        </w:rPr>
        <w:t xml:space="preserve"> </w:t>
      </w:r>
      <w:r w:rsidRPr="00634346">
        <w:t>more</w:t>
      </w:r>
      <w:r w:rsidRPr="00634346">
        <w:rPr>
          <w:spacing w:val="-2"/>
        </w:rPr>
        <w:t xml:space="preserve"> </w:t>
      </w:r>
      <w:r w:rsidRPr="00634346">
        <w:t>formalised</w:t>
      </w:r>
      <w:r w:rsidRPr="00634346">
        <w:rPr>
          <w:spacing w:val="-4"/>
        </w:rPr>
        <w:t xml:space="preserve"> </w:t>
      </w:r>
      <w:r w:rsidRPr="00634346">
        <w:t>models</w:t>
      </w:r>
      <w:r w:rsidRPr="00634346">
        <w:rPr>
          <w:spacing w:val="-3"/>
        </w:rPr>
        <w:t xml:space="preserve"> </w:t>
      </w:r>
      <w:r w:rsidRPr="00634346">
        <w:t>and</w:t>
      </w:r>
      <w:r w:rsidRPr="00634346">
        <w:rPr>
          <w:spacing w:val="-3"/>
        </w:rPr>
        <w:t xml:space="preserve"> </w:t>
      </w:r>
      <w:r w:rsidRPr="00634346">
        <w:t>roles</w:t>
      </w:r>
      <w:r w:rsidRPr="00634346">
        <w:rPr>
          <w:spacing w:val="-4"/>
        </w:rPr>
        <w:t xml:space="preserve"> </w:t>
      </w:r>
      <w:r w:rsidRPr="00634346">
        <w:t>to</w:t>
      </w:r>
      <w:r w:rsidRPr="00634346">
        <w:rPr>
          <w:spacing w:val="25"/>
          <w:w w:val="99"/>
        </w:rPr>
        <w:t xml:space="preserve"> </w:t>
      </w:r>
      <w:r w:rsidRPr="00634346">
        <w:t>facilitate</w:t>
      </w:r>
      <w:r w:rsidRPr="00634346">
        <w:rPr>
          <w:spacing w:val="-8"/>
        </w:rPr>
        <w:t xml:space="preserve"> </w:t>
      </w:r>
      <w:r w:rsidRPr="00634346">
        <w:t>relationships</w:t>
      </w:r>
      <w:r w:rsidRPr="00634346">
        <w:rPr>
          <w:spacing w:val="-9"/>
        </w:rPr>
        <w:t xml:space="preserve"> </w:t>
      </w:r>
      <w:r w:rsidRPr="00634346">
        <w:t>and</w:t>
      </w:r>
      <w:r w:rsidRPr="00634346">
        <w:rPr>
          <w:spacing w:val="-9"/>
        </w:rPr>
        <w:t xml:space="preserve"> </w:t>
      </w:r>
      <w:r w:rsidRPr="00634346">
        <w:t>support</w:t>
      </w:r>
      <w:r w:rsidRPr="00634346">
        <w:rPr>
          <w:spacing w:val="-7"/>
        </w:rPr>
        <w:t xml:space="preserve"> </w:t>
      </w:r>
      <w:r w:rsidRPr="00634346">
        <w:t>collaboration.</w:t>
      </w:r>
    </w:p>
    <w:p w14:paraId="117E7A2B" w14:textId="77777777" w:rsidR="003177AF" w:rsidRPr="00634346" w:rsidRDefault="003177AF" w:rsidP="003177AF">
      <w:pPr>
        <w:spacing w:line="200" w:lineRule="exact"/>
        <w:ind w:left="40"/>
        <w:rPr>
          <w:sz w:val="20"/>
          <w:szCs w:val="20"/>
        </w:rPr>
      </w:pPr>
      <w:r w:rsidRPr="00634346">
        <w:rPr>
          <w:sz w:val="20"/>
          <w:szCs w:val="20"/>
        </w:rPr>
        <w:t>What are our weaknesses?</w:t>
      </w:r>
    </w:p>
    <w:p w14:paraId="3C216FE7" w14:textId="77777777" w:rsidR="003177AF" w:rsidRPr="00634346" w:rsidRDefault="003177AF" w:rsidP="00634834">
      <w:pPr>
        <w:pStyle w:val="ListBullet"/>
        <w:rPr>
          <w:rFonts w:eastAsia="Microsoft New Tai Lue"/>
          <w:szCs w:val="20"/>
        </w:rPr>
      </w:pPr>
      <w:r w:rsidRPr="00634346">
        <w:t>There</w:t>
      </w:r>
      <w:r w:rsidRPr="00634346">
        <w:rPr>
          <w:spacing w:val="-2"/>
        </w:rPr>
        <w:t xml:space="preserve"> </w:t>
      </w:r>
      <w:r w:rsidRPr="00634346">
        <w:t>are few direct mechanisms to</w:t>
      </w:r>
      <w:r w:rsidRPr="00634346">
        <w:rPr>
          <w:spacing w:val="-2"/>
        </w:rPr>
        <w:t xml:space="preserve"> </w:t>
      </w:r>
      <w:r w:rsidRPr="00634346">
        <w:t>support</w:t>
      </w:r>
      <w:r w:rsidRPr="00634346">
        <w:rPr>
          <w:spacing w:val="-2"/>
        </w:rPr>
        <w:t xml:space="preserve"> </w:t>
      </w:r>
      <w:r w:rsidRPr="00634346">
        <w:t>knowledge transfer. Most</w:t>
      </w:r>
      <w:r w:rsidRPr="00634346">
        <w:rPr>
          <w:spacing w:val="27"/>
        </w:rPr>
        <w:t xml:space="preserve"> </w:t>
      </w:r>
      <w:r w:rsidRPr="00634346">
        <w:t>Australian</w:t>
      </w:r>
      <w:r w:rsidRPr="00634346">
        <w:rPr>
          <w:spacing w:val="-9"/>
        </w:rPr>
        <w:t xml:space="preserve"> </w:t>
      </w:r>
      <w:r w:rsidRPr="00634346">
        <w:t>Government</w:t>
      </w:r>
      <w:r w:rsidRPr="00634346">
        <w:rPr>
          <w:spacing w:val="-8"/>
        </w:rPr>
        <w:t xml:space="preserve"> </w:t>
      </w:r>
      <w:r w:rsidRPr="00634346">
        <w:t>funding</w:t>
      </w:r>
      <w:r w:rsidRPr="00634346">
        <w:rPr>
          <w:spacing w:val="-8"/>
        </w:rPr>
        <w:t xml:space="preserve"> </w:t>
      </w:r>
      <w:r w:rsidRPr="00634346">
        <w:t>for</w:t>
      </w:r>
      <w:r w:rsidRPr="00634346">
        <w:rPr>
          <w:spacing w:val="-8"/>
        </w:rPr>
        <w:t xml:space="preserve"> </w:t>
      </w:r>
      <w:r w:rsidRPr="00634346">
        <w:t>innovation</w:t>
      </w:r>
      <w:r w:rsidRPr="00634346">
        <w:rPr>
          <w:spacing w:val="-8"/>
        </w:rPr>
        <w:t xml:space="preserve"> </w:t>
      </w:r>
      <w:r w:rsidRPr="00634346">
        <w:t>targets</w:t>
      </w:r>
      <w:r w:rsidRPr="00634346">
        <w:rPr>
          <w:spacing w:val="-9"/>
        </w:rPr>
        <w:t xml:space="preserve"> </w:t>
      </w:r>
      <w:r w:rsidRPr="00634346">
        <w:t>knowledge</w:t>
      </w:r>
      <w:r w:rsidRPr="00634346">
        <w:rPr>
          <w:spacing w:val="-8"/>
        </w:rPr>
        <w:t xml:space="preserve"> </w:t>
      </w:r>
      <w:r w:rsidRPr="00634346">
        <w:t>creation</w:t>
      </w:r>
      <w:r w:rsidRPr="00634346">
        <w:rPr>
          <w:spacing w:val="-9"/>
        </w:rPr>
        <w:t xml:space="preserve"> </w:t>
      </w:r>
      <w:r w:rsidRPr="00634346">
        <w:t>and</w:t>
      </w:r>
      <w:r w:rsidRPr="00634346">
        <w:rPr>
          <w:spacing w:val="23"/>
          <w:w w:val="99"/>
        </w:rPr>
        <w:t xml:space="preserve"> </w:t>
      </w:r>
      <w:r w:rsidRPr="00634346">
        <w:t>knowledge</w:t>
      </w:r>
      <w:r w:rsidRPr="00634346">
        <w:rPr>
          <w:spacing w:val="-6"/>
        </w:rPr>
        <w:t xml:space="preserve"> </w:t>
      </w:r>
      <w:r w:rsidRPr="00634346">
        <w:t>application,</w:t>
      </w:r>
      <w:r w:rsidRPr="00634346">
        <w:rPr>
          <w:spacing w:val="-6"/>
        </w:rPr>
        <w:t xml:space="preserve"> </w:t>
      </w:r>
      <w:r w:rsidRPr="00634346">
        <w:t>and</w:t>
      </w:r>
      <w:r w:rsidRPr="00634346">
        <w:rPr>
          <w:spacing w:val="-6"/>
        </w:rPr>
        <w:t xml:space="preserve"> </w:t>
      </w:r>
      <w:r w:rsidRPr="00634346">
        <w:t>most</w:t>
      </w:r>
      <w:r w:rsidRPr="00634346">
        <w:rPr>
          <w:spacing w:val="-5"/>
        </w:rPr>
        <w:t xml:space="preserve"> </w:t>
      </w:r>
      <w:r w:rsidRPr="00634346">
        <w:t>funding</w:t>
      </w:r>
      <w:r w:rsidRPr="00634346">
        <w:rPr>
          <w:spacing w:val="-6"/>
        </w:rPr>
        <w:t xml:space="preserve"> </w:t>
      </w:r>
      <w:r w:rsidRPr="00634346">
        <w:t>to</w:t>
      </w:r>
      <w:r w:rsidRPr="00634346">
        <w:rPr>
          <w:spacing w:val="-5"/>
        </w:rPr>
        <w:t xml:space="preserve"> </w:t>
      </w:r>
      <w:r w:rsidRPr="00634346">
        <w:t>businesses</w:t>
      </w:r>
      <w:r w:rsidRPr="00634346">
        <w:rPr>
          <w:spacing w:val="-6"/>
        </w:rPr>
        <w:t xml:space="preserve"> </w:t>
      </w:r>
      <w:r w:rsidRPr="00634346">
        <w:t>is</w:t>
      </w:r>
      <w:r w:rsidRPr="00634346">
        <w:rPr>
          <w:spacing w:val="-6"/>
        </w:rPr>
        <w:t xml:space="preserve"> </w:t>
      </w:r>
      <w:r w:rsidRPr="00634346">
        <w:t>delivered</w:t>
      </w:r>
      <w:r w:rsidRPr="00634346">
        <w:rPr>
          <w:spacing w:val="-7"/>
        </w:rPr>
        <w:t xml:space="preserve"> </w:t>
      </w:r>
      <w:r w:rsidRPr="00634346">
        <w:t>through</w:t>
      </w:r>
      <w:r w:rsidRPr="00634346">
        <w:rPr>
          <w:spacing w:val="24"/>
          <w:w w:val="99"/>
        </w:rPr>
        <w:t xml:space="preserve"> </w:t>
      </w:r>
      <w:r w:rsidRPr="00634346">
        <w:t>indirect</w:t>
      </w:r>
      <w:r w:rsidRPr="00634346">
        <w:rPr>
          <w:spacing w:val="-7"/>
        </w:rPr>
        <w:t xml:space="preserve"> </w:t>
      </w:r>
      <w:r w:rsidRPr="00634346">
        <w:t>mechanisms.</w:t>
      </w:r>
    </w:p>
    <w:p w14:paraId="69CED82B" w14:textId="77777777" w:rsidR="003177AF" w:rsidRPr="00634346" w:rsidRDefault="003177AF" w:rsidP="00634834">
      <w:pPr>
        <w:pStyle w:val="ListBullet"/>
        <w:rPr>
          <w:rFonts w:eastAsia="Microsoft New Tai Lue"/>
          <w:szCs w:val="20"/>
        </w:rPr>
      </w:pPr>
      <w:r w:rsidRPr="00634346">
        <w:t>Compared to other countries, Australia under-utilises vocational education</w:t>
      </w:r>
      <w:r w:rsidRPr="00634346">
        <w:rPr>
          <w:spacing w:val="24"/>
        </w:rPr>
        <w:t xml:space="preserve"> </w:t>
      </w:r>
      <w:r w:rsidRPr="00634346">
        <w:t>and</w:t>
      </w:r>
      <w:r w:rsidRPr="00634346">
        <w:rPr>
          <w:spacing w:val="-4"/>
        </w:rPr>
        <w:t xml:space="preserve"> </w:t>
      </w:r>
      <w:r w:rsidRPr="00634346">
        <w:t>training</w:t>
      </w:r>
      <w:r w:rsidRPr="00634346">
        <w:rPr>
          <w:spacing w:val="-3"/>
        </w:rPr>
        <w:t xml:space="preserve"> </w:t>
      </w:r>
      <w:r w:rsidRPr="00634346">
        <w:t>(VET).</w:t>
      </w:r>
      <w:r w:rsidRPr="00634346">
        <w:rPr>
          <w:spacing w:val="-4"/>
        </w:rPr>
        <w:t xml:space="preserve"> </w:t>
      </w:r>
      <w:r w:rsidRPr="00634346">
        <w:t>Comparisons</w:t>
      </w:r>
      <w:r w:rsidRPr="00634346">
        <w:rPr>
          <w:spacing w:val="-3"/>
        </w:rPr>
        <w:t xml:space="preserve"> </w:t>
      </w:r>
      <w:r w:rsidRPr="00634346">
        <w:t>with</w:t>
      </w:r>
      <w:r w:rsidRPr="00634346">
        <w:rPr>
          <w:spacing w:val="-4"/>
        </w:rPr>
        <w:t xml:space="preserve"> </w:t>
      </w:r>
      <w:r w:rsidRPr="00634346">
        <w:t>other</w:t>
      </w:r>
      <w:r w:rsidRPr="00634346">
        <w:rPr>
          <w:spacing w:val="-3"/>
        </w:rPr>
        <w:t xml:space="preserve"> </w:t>
      </w:r>
      <w:r w:rsidRPr="00634346">
        <w:t>nations</w:t>
      </w:r>
      <w:r w:rsidRPr="00634346">
        <w:rPr>
          <w:spacing w:val="-4"/>
        </w:rPr>
        <w:t xml:space="preserve"> </w:t>
      </w:r>
      <w:r w:rsidRPr="00634346">
        <w:t>suggest</w:t>
      </w:r>
      <w:r w:rsidRPr="00634346">
        <w:rPr>
          <w:spacing w:val="-3"/>
        </w:rPr>
        <w:t xml:space="preserve"> </w:t>
      </w:r>
      <w:r w:rsidRPr="00634346">
        <w:t>that</w:t>
      </w:r>
      <w:r w:rsidRPr="00634346">
        <w:rPr>
          <w:spacing w:val="-4"/>
        </w:rPr>
        <w:t xml:space="preserve"> </w:t>
      </w:r>
      <w:r w:rsidRPr="00634346">
        <w:t>Australia</w:t>
      </w:r>
      <w:r w:rsidRPr="00634346">
        <w:rPr>
          <w:spacing w:val="-3"/>
        </w:rPr>
        <w:t xml:space="preserve"> </w:t>
      </w:r>
      <w:r w:rsidRPr="00634346">
        <w:t>could</w:t>
      </w:r>
      <w:r w:rsidRPr="00634346">
        <w:rPr>
          <w:spacing w:val="26"/>
          <w:w w:val="99"/>
        </w:rPr>
        <w:t xml:space="preserve"> </w:t>
      </w:r>
      <w:r w:rsidRPr="00634346">
        <w:t>better</w:t>
      </w:r>
      <w:r w:rsidRPr="00634346">
        <w:rPr>
          <w:spacing w:val="-5"/>
        </w:rPr>
        <w:t xml:space="preserve"> </w:t>
      </w:r>
      <w:r w:rsidRPr="00634346">
        <w:t>use</w:t>
      </w:r>
      <w:r w:rsidRPr="00634346">
        <w:rPr>
          <w:spacing w:val="-4"/>
        </w:rPr>
        <w:t xml:space="preserve"> </w:t>
      </w:r>
      <w:r w:rsidRPr="00634346">
        <w:t>the</w:t>
      </w:r>
      <w:r w:rsidRPr="00634346">
        <w:rPr>
          <w:spacing w:val="-5"/>
        </w:rPr>
        <w:t xml:space="preserve"> </w:t>
      </w:r>
      <w:r w:rsidRPr="00634346">
        <w:t>VET</w:t>
      </w:r>
      <w:r w:rsidRPr="00634346">
        <w:rPr>
          <w:spacing w:val="-3"/>
        </w:rPr>
        <w:t xml:space="preserve"> </w:t>
      </w:r>
      <w:r w:rsidRPr="00634346">
        <w:t>sector</w:t>
      </w:r>
      <w:r w:rsidRPr="00634346">
        <w:rPr>
          <w:spacing w:val="-4"/>
        </w:rPr>
        <w:t xml:space="preserve"> </w:t>
      </w:r>
      <w:r w:rsidRPr="00634346">
        <w:t>to</w:t>
      </w:r>
      <w:r w:rsidRPr="00634346">
        <w:rPr>
          <w:spacing w:val="-3"/>
        </w:rPr>
        <w:t xml:space="preserve"> </w:t>
      </w:r>
      <w:r w:rsidRPr="00634346">
        <w:t>build</w:t>
      </w:r>
      <w:r w:rsidRPr="00634346">
        <w:rPr>
          <w:spacing w:val="-5"/>
        </w:rPr>
        <w:t xml:space="preserve"> </w:t>
      </w:r>
      <w:r w:rsidRPr="00634346">
        <w:t>skills</w:t>
      </w:r>
      <w:r w:rsidRPr="00634346">
        <w:rPr>
          <w:spacing w:val="-3"/>
        </w:rPr>
        <w:t xml:space="preserve"> </w:t>
      </w:r>
      <w:r w:rsidRPr="00634346">
        <w:t>for</w:t>
      </w:r>
      <w:r w:rsidRPr="00634346">
        <w:rPr>
          <w:spacing w:val="-3"/>
        </w:rPr>
        <w:t xml:space="preserve"> </w:t>
      </w:r>
      <w:r w:rsidRPr="00634346">
        <w:t>innovation.</w:t>
      </w:r>
    </w:p>
    <w:p w14:paraId="3F47CF00" w14:textId="77777777" w:rsidR="003177AF" w:rsidRPr="00634346" w:rsidRDefault="003177AF" w:rsidP="00634834">
      <w:pPr>
        <w:pStyle w:val="ListBullet"/>
        <w:rPr>
          <w:rFonts w:eastAsia="Microsoft New Tai Lue"/>
          <w:szCs w:val="20"/>
        </w:rPr>
      </w:pPr>
      <w:r w:rsidRPr="00634346">
        <w:t>Collaboration</w:t>
      </w:r>
      <w:r w:rsidRPr="00634346">
        <w:rPr>
          <w:spacing w:val="-3"/>
        </w:rPr>
        <w:t xml:space="preserve"> </w:t>
      </w:r>
      <w:r w:rsidRPr="00634346">
        <w:t>between</w:t>
      </w:r>
      <w:r w:rsidRPr="00634346">
        <w:rPr>
          <w:spacing w:val="-2"/>
        </w:rPr>
        <w:t xml:space="preserve"> </w:t>
      </w:r>
      <w:r w:rsidRPr="00634346">
        <w:t>researchers</w:t>
      </w:r>
      <w:r w:rsidRPr="00634346">
        <w:rPr>
          <w:spacing w:val="-3"/>
        </w:rPr>
        <w:t xml:space="preserve"> </w:t>
      </w:r>
      <w:r w:rsidRPr="00634346">
        <w:t>and</w:t>
      </w:r>
      <w:r w:rsidRPr="00634346">
        <w:rPr>
          <w:spacing w:val="-3"/>
        </w:rPr>
        <w:t xml:space="preserve"> </w:t>
      </w:r>
      <w:r w:rsidRPr="00634346">
        <w:t>businesses</w:t>
      </w:r>
      <w:r w:rsidRPr="00634346">
        <w:rPr>
          <w:spacing w:val="-2"/>
        </w:rPr>
        <w:t xml:space="preserve"> </w:t>
      </w:r>
      <w:r w:rsidRPr="00634346">
        <w:t>appears</w:t>
      </w:r>
      <w:r w:rsidRPr="00634346">
        <w:rPr>
          <w:spacing w:val="-2"/>
        </w:rPr>
        <w:t xml:space="preserve"> </w:t>
      </w:r>
      <w:r w:rsidRPr="00634346">
        <w:t>limited.</w:t>
      </w:r>
      <w:r w:rsidRPr="00634346">
        <w:rPr>
          <w:spacing w:val="-2"/>
        </w:rPr>
        <w:t xml:space="preserve"> </w:t>
      </w:r>
      <w:r w:rsidRPr="00634346">
        <w:t>Few</w:t>
      </w:r>
      <w:r w:rsidRPr="00634346">
        <w:rPr>
          <w:spacing w:val="25"/>
          <w:w w:val="99"/>
        </w:rPr>
        <w:t xml:space="preserve"> </w:t>
      </w:r>
      <w:r w:rsidRPr="00634346">
        <w:t>businesses</w:t>
      </w:r>
      <w:r w:rsidRPr="00634346">
        <w:rPr>
          <w:spacing w:val="-6"/>
        </w:rPr>
        <w:t xml:space="preserve"> </w:t>
      </w:r>
      <w:r w:rsidRPr="00634346">
        <w:t>in</w:t>
      </w:r>
      <w:r w:rsidRPr="00634346">
        <w:rPr>
          <w:spacing w:val="-4"/>
        </w:rPr>
        <w:t xml:space="preserve"> </w:t>
      </w:r>
      <w:r w:rsidRPr="00634346">
        <w:t>Australia</w:t>
      </w:r>
      <w:r w:rsidRPr="00634346">
        <w:rPr>
          <w:spacing w:val="-4"/>
        </w:rPr>
        <w:t xml:space="preserve"> </w:t>
      </w:r>
      <w:r w:rsidRPr="00634346">
        <w:t>collaborate</w:t>
      </w:r>
      <w:r w:rsidRPr="00634346">
        <w:rPr>
          <w:spacing w:val="-5"/>
        </w:rPr>
        <w:t xml:space="preserve"> </w:t>
      </w:r>
      <w:r w:rsidRPr="00634346">
        <w:t>with</w:t>
      </w:r>
      <w:r w:rsidRPr="00634346">
        <w:rPr>
          <w:spacing w:val="-5"/>
        </w:rPr>
        <w:t xml:space="preserve"> </w:t>
      </w:r>
      <w:r w:rsidRPr="00634346">
        <w:t>universities</w:t>
      </w:r>
      <w:r w:rsidRPr="00634346">
        <w:rPr>
          <w:spacing w:val="-6"/>
        </w:rPr>
        <w:t xml:space="preserve"> </w:t>
      </w:r>
      <w:r w:rsidRPr="00634346">
        <w:t>or</w:t>
      </w:r>
      <w:r w:rsidRPr="00634346">
        <w:rPr>
          <w:spacing w:val="-4"/>
        </w:rPr>
        <w:t xml:space="preserve"> </w:t>
      </w:r>
      <w:r w:rsidRPr="00634346">
        <w:t>higher</w:t>
      </w:r>
      <w:r w:rsidRPr="00634346">
        <w:rPr>
          <w:spacing w:val="-5"/>
        </w:rPr>
        <w:t xml:space="preserve"> </w:t>
      </w:r>
      <w:r w:rsidRPr="00634346">
        <w:t>education</w:t>
      </w:r>
      <w:r w:rsidRPr="00634346">
        <w:rPr>
          <w:spacing w:val="-5"/>
        </w:rPr>
        <w:t xml:space="preserve"> </w:t>
      </w:r>
      <w:r w:rsidRPr="00634346">
        <w:t>institutions,</w:t>
      </w:r>
      <w:r w:rsidRPr="00634346">
        <w:rPr>
          <w:spacing w:val="21"/>
        </w:rPr>
        <w:t xml:space="preserve"> </w:t>
      </w:r>
      <w:r w:rsidRPr="00634346">
        <w:t>although</w:t>
      </w:r>
      <w:r w:rsidRPr="00634346">
        <w:rPr>
          <w:spacing w:val="-7"/>
        </w:rPr>
        <w:t xml:space="preserve"> </w:t>
      </w:r>
      <w:r w:rsidRPr="00634346">
        <w:t>there</w:t>
      </w:r>
      <w:r w:rsidRPr="00634346">
        <w:rPr>
          <w:spacing w:val="-6"/>
        </w:rPr>
        <w:t xml:space="preserve"> </w:t>
      </w:r>
      <w:r w:rsidRPr="00634346">
        <w:t>are</w:t>
      </w:r>
      <w:r w:rsidRPr="00634346">
        <w:rPr>
          <w:spacing w:val="-7"/>
        </w:rPr>
        <w:t xml:space="preserve"> </w:t>
      </w:r>
      <w:r w:rsidRPr="00634346">
        <w:t>encouraging</w:t>
      </w:r>
      <w:r w:rsidRPr="00634346">
        <w:rPr>
          <w:spacing w:val="-5"/>
        </w:rPr>
        <w:t xml:space="preserve"> </w:t>
      </w:r>
      <w:r w:rsidRPr="00634346">
        <w:t>improvements.</w:t>
      </w:r>
      <w:r w:rsidRPr="00634346">
        <w:rPr>
          <w:spacing w:val="-6"/>
        </w:rPr>
        <w:t xml:space="preserve"> </w:t>
      </w:r>
      <w:r w:rsidRPr="00634346">
        <w:t>A</w:t>
      </w:r>
      <w:r w:rsidRPr="00634346">
        <w:rPr>
          <w:spacing w:val="-5"/>
        </w:rPr>
        <w:t xml:space="preserve"> </w:t>
      </w:r>
      <w:r w:rsidRPr="00634346">
        <w:t>relatively</w:t>
      </w:r>
      <w:r w:rsidRPr="00634346">
        <w:rPr>
          <w:spacing w:val="-8"/>
        </w:rPr>
        <w:t xml:space="preserve"> </w:t>
      </w:r>
      <w:r w:rsidRPr="00634346">
        <w:t>low</w:t>
      </w:r>
      <w:r w:rsidRPr="00634346">
        <w:rPr>
          <w:spacing w:val="-5"/>
        </w:rPr>
        <w:t xml:space="preserve"> </w:t>
      </w:r>
      <w:r w:rsidRPr="00634346">
        <w:t>percentage</w:t>
      </w:r>
      <w:r w:rsidRPr="00634346">
        <w:rPr>
          <w:spacing w:val="-7"/>
        </w:rPr>
        <w:t xml:space="preserve"> </w:t>
      </w:r>
      <w:r w:rsidRPr="00634346">
        <w:t>of</w:t>
      </w:r>
      <w:r w:rsidRPr="00634346">
        <w:rPr>
          <w:spacing w:val="23"/>
          <w:w w:val="99"/>
        </w:rPr>
        <w:t xml:space="preserve"> </w:t>
      </w:r>
      <w:r w:rsidRPr="00634346">
        <w:t>researchers</w:t>
      </w:r>
      <w:r w:rsidRPr="00634346">
        <w:rPr>
          <w:spacing w:val="-6"/>
        </w:rPr>
        <w:t xml:space="preserve"> </w:t>
      </w:r>
      <w:r w:rsidRPr="00634346">
        <w:t>working</w:t>
      </w:r>
      <w:r w:rsidRPr="00634346">
        <w:rPr>
          <w:spacing w:val="-5"/>
        </w:rPr>
        <w:t xml:space="preserve"> </w:t>
      </w:r>
      <w:r w:rsidRPr="00634346">
        <w:t>in</w:t>
      </w:r>
      <w:r w:rsidRPr="00634346">
        <w:rPr>
          <w:spacing w:val="-4"/>
        </w:rPr>
        <w:t xml:space="preserve"> </w:t>
      </w:r>
      <w:r w:rsidRPr="00634346">
        <w:t>businesses</w:t>
      </w:r>
      <w:r w:rsidRPr="00634346">
        <w:rPr>
          <w:spacing w:val="-4"/>
        </w:rPr>
        <w:t xml:space="preserve"> </w:t>
      </w:r>
      <w:r w:rsidRPr="00634346">
        <w:t>is</w:t>
      </w:r>
      <w:r w:rsidRPr="00634346">
        <w:rPr>
          <w:spacing w:val="-5"/>
        </w:rPr>
        <w:t xml:space="preserve"> </w:t>
      </w:r>
      <w:r w:rsidRPr="00634346">
        <w:t>associated</w:t>
      </w:r>
      <w:r w:rsidRPr="00634346">
        <w:rPr>
          <w:spacing w:val="-5"/>
        </w:rPr>
        <w:t xml:space="preserve"> </w:t>
      </w:r>
      <w:r w:rsidRPr="00634346">
        <w:t>with</w:t>
      </w:r>
      <w:r w:rsidRPr="00634346">
        <w:rPr>
          <w:spacing w:val="-5"/>
        </w:rPr>
        <w:t xml:space="preserve"> </w:t>
      </w:r>
      <w:r w:rsidRPr="00634346">
        <w:t>limited</w:t>
      </w:r>
      <w:r w:rsidRPr="00634346">
        <w:rPr>
          <w:spacing w:val="-4"/>
        </w:rPr>
        <w:t xml:space="preserve"> </w:t>
      </w:r>
      <w:r w:rsidRPr="00634346">
        <w:t>incentives.</w:t>
      </w:r>
    </w:p>
    <w:p w14:paraId="40DD03A0" w14:textId="77777777" w:rsidR="003177AF" w:rsidRPr="00634346" w:rsidRDefault="003177AF" w:rsidP="000E749F">
      <w:pPr>
        <w:pStyle w:val="Heading3"/>
      </w:pPr>
      <w:bookmarkStart w:id="138" w:name="_Toc473897856"/>
      <w:r w:rsidRPr="00634346">
        <w:t>Knowledge application</w:t>
      </w:r>
      <w:bookmarkEnd w:id="138"/>
      <w:r w:rsidRPr="00634346">
        <w:t xml:space="preserve"> </w:t>
      </w:r>
    </w:p>
    <w:p w14:paraId="79E0D5AE" w14:textId="77777777" w:rsidR="003177AF" w:rsidRPr="00634346" w:rsidRDefault="003177AF" w:rsidP="00BA6566">
      <w:pPr>
        <w:pStyle w:val="ListBullet"/>
        <w:numPr>
          <w:ilvl w:val="0"/>
          <w:numId w:val="0"/>
        </w:numPr>
        <w:rPr>
          <w:rFonts w:eastAsia="Microsoft New Tai Lue"/>
        </w:rPr>
      </w:pPr>
      <w:r w:rsidRPr="00634346">
        <w:t>What are our strengths?</w:t>
      </w:r>
    </w:p>
    <w:p w14:paraId="41727C22" w14:textId="77777777" w:rsidR="003177AF" w:rsidRPr="00634346" w:rsidRDefault="003177AF" w:rsidP="00634834">
      <w:pPr>
        <w:pStyle w:val="ListBullet"/>
        <w:rPr>
          <w:rFonts w:eastAsia="Microsoft New Tai Lue"/>
          <w:szCs w:val="20"/>
        </w:rPr>
      </w:pPr>
      <w:r w:rsidRPr="00634346">
        <w:t>The</w:t>
      </w:r>
      <w:r w:rsidRPr="00634346">
        <w:rPr>
          <w:spacing w:val="-2"/>
        </w:rPr>
        <w:t xml:space="preserve"> </w:t>
      </w:r>
      <w:r w:rsidRPr="00634346">
        <w:t>regulatory</w:t>
      </w:r>
      <w:r w:rsidRPr="00634346">
        <w:rPr>
          <w:spacing w:val="-3"/>
        </w:rPr>
        <w:t xml:space="preserve"> </w:t>
      </w:r>
      <w:r w:rsidRPr="00634346">
        <w:t>environment</w:t>
      </w:r>
      <w:r w:rsidRPr="00634346">
        <w:rPr>
          <w:spacing w:val="-2"/>
        </w:rPr>
        <w:t xml:space="preserve"> </w:t>
      </w:r>
      <w:r w:rsidRPr="00634346">
        <w:t>is generally supportive</w:t>
      </w:r>
      <w:r w:rsidRPr="00634346">
        <w:rPr>
          <w:spacing w:val="-2"/>
        </w:rPr>
        <w:t xml:space="preserve"> </w:t>
      </w:r>
      <w:r w:rsidRPr="00634346">
        <w:t>of innovation. However,</w:t>
      </w:r>
      <w:r w:rsidRPr="00634346">
        <w:rPr>
          <w:spacing w:val="25"/>
          <w:w w:val="99"/>
        </w:rPr>
        <w:t xml:space="preserve"> </w:t>
      </w:r>
      <w:r w:rsidRPr="00634346">
        <w:t>while</w:t>
      </w:r>
      <w:r w:rsidRPr="00634346">
        <w:rPr>
          <w:spacing w:val="-6"/>
        </w:rPr>
        <w:t xml:space="preserve"> </w:t>
      </w:r>
      <w:r w:rsidRPr="00634346">
        <w:t>businesses</w:t>
      </w:r>
      <w:r w:rsidRPr="00634346">
        <w:rPr>
          <w:spacing w:val="-5"/>
        </w:rPr>
        <w:t xml:space="preserve"> </w:t>
      </w:r>
      <w:r w:rsidRPr="00634346">
        <w:t>do</w:t>
      </w:r>
      <w:r w:rsidRPr="00634346">
        <w:rPr>
          <w:spacing w:val="-4"/>
        </w:rPr>
        <w:t xml:space="preserve"> </w:t>
      </w:r>
      <w:r w:rsidRPr="00634346">
        <w:t>not</w:t>
      </w:r>
      <w:r w:rsidRPr="00634346">
        <w:rPr>
          <w:spacing w:val="-4"/>
        </w:rPr>
        <w:t xml:space="preserve"> </w:t>
      </w:r>
      <w:r w:rsidRPr="00634346">
        <w:t>cite</w:t>
      </w:r>
      <w:r w:rsidRPr="00634346">
        <w:rPr>
          <w:spacing w:val="-5"/>
        </w:rPr>
        <w:t xml:space="preserve"> </w:t>
      </w:r>
      <w:r w:rsidRPr="00634346">
        <w:t>regulation</w:t>
      </w:r>
      <w:r w:rsidRPr="00634346">
        <w:rPr>
          <w:spacing w:val="-7"/>
        </w:rPr>
        <w:t xml:space="preserve"> </w:t>
      </w:r>
      <w:r w:rsidRPr="00634346">
        <w:t>as</w:t>
      </w:r>
      <w:r w:rsidRPr="00634346">
        <w:rPr>
          <w:spacing w:val="-5"/>
        </w:rPr>
        <w:t xml:space="preserve"> </w:t>
      </w:r>
      <w:r w:rsidRPr="00634346">
        <w:t>a</w:t>
      </w:r>
      <w:r w:rsidRPr="00634346">
        <w:rPr>
          <w:spacing w:val="-4"/>
        </w:rPr>
        <w:t xml:space="preserve"> </w:t>
      </w:r>
      <w:r w:rsidRPr="00634346">
        <w:t>general</w:t>
      </w:r>
      <w:r w:rsidRPr="00634346">
        <w:rPr>
          <w:spacing w:val="-5"/>
        </w:rPr>
        <w:t xml:space="preserve"> </w:t>
      </w:r>
      <w:r w:rsidRPr="00634346">
        <w:t>barrier</w:t>
      </w:r>
      <w:r w:rsidRPr="00634346">
        <w:rPr>
          <w:spacing w:val="-4"/>
        </w:rPr>
        <w:t xml:space="preserve"> </w:t>
      </w:r>
      <w:r w:rsidRPr="00634346">
        <w:t>to</w:t>
      </w:r>
      <w:r w:rsidRPr="00634346">
        <w:rPr>
          <w:spacing w:val="-5"/>
        </w:rPr>
        <w:t xml:space="preserve"> </w:t>
      </w:r>
      <w:r w:rsidRPr="00634346">
        <w:t>innovation,</w:t>
      </w:r>
      <w:r w:rsidRPr="00634346">
        <w:rPr>
          <w:spacing w:val="-4"/>
        </w:rPr>
        <w:t xml:space="preserve"> </w:t>
      </w:r>
      <w:r w:rsidRPr="00634346">
        <w:t>there</w:t>
      </w:r>
      <w:r w:rsidRPr="00634346">
        <w:rPr>
          <w:spacing w:val="-5"/>
        </w:rPr>
        <w:t xml:space="preserve"> </w:t>
      </w:r>
      <w:r w:rsidRPr="00634346">
        <w:t>are</w:t>
      </w:r>
      <w:r w:rsidRPr="00634346">
        <w:rPr>
          <w:spacing w:val="22"/>
          <w:w w:val="99"/>
        </w:rPr>
        <w:t xml:space="preserve"> </w:t>
      </w:r>
      <w:r w:rsidRPr="00634346">
        <w:t>regulatory</w:t>
      </w:r>
      <w:r w:rsidRPr="00634346">
        <w:rPr>
          <w:spacing w:val="-6"/>
        </w:rPr>
        <w:t xml:space="preserve"> </w:t>
      </w:r>
      <w:r w:rsidRPr="00634346">
        <w:t>restrictions</w:t>
      </w:r>
      <w:r w:rsidRPr="00634346">
        <w:rPr>
          <w:spacing w:val="-7"/>
        </w:rPr>
        <w:t xml:space="preserve"> </w:t>
      </w:r>
      <w:r w:rsidRPr="00634346">
        <w:t>in</w:t>
      </w:r>
      <w:r w:rsidRPr="00634346">
        <w:rPr>
          <w:spacing w:val="-5"/>
        </w:rPr>
        <w:t xml:space="preserve"> </w:t>
      </w:r>
      <w:r w:rsidRPr="00634346">
        <w:t>some</w:t>
      </w:r>
      <w:r w:rsidRPr="00634346">
        <w:rPr>
          <w:spacing w:val="-4"/>
        </w:rPr>
        <w:t xml:space="preserve"> </w:t>
      </w:r>
      <w:r w:rsidRPr="00634346">
        <w:t>specific</w:t>
      </w:r>
      <w:r w:rsidRPr="00634346">
        <w:rPr>
          <w:spacing w:val="-5"/>
        </w:rPr>
        <w:t xml:space="preserve"> </w:t>
      </w:r>
      <w:r w:rsidRPr="00634346">
        <w:t>areas.</w:t>
      </w:r>
    </w:p>
    <w:p w14:paraId="6010EB02" w14:textId="77777777" w:rsidR="003177AF" w:rsidRPr="00634346" w:rsidRDefault="003177AF" w:rsidP="00634834">
      <w:pPr>
        <w:pStyle w:val="ListBullet"/>
        <w:rPr>
          <w:rFonts w:eastAsia="Microsoft New Tai Lue"/>
          <w:szCs w:val="20"/>
        </w:rPr>
      </w:pPr>
      <w:r w:rsidRPr="00634346">
        <w:t>Financial</w:t>
      </w:r>
      <w:r w:rsidRPr="00634346">
        <w:rPr>
          <w:spacing w:val="-2"/>
        </w:rPr>
        <w:t xml:space="preserve"> </w:t>
      </w:r>
      <w:r w:rsidRPr="00634346">
        <w:t>markets generally function well, though access to risk</w:t>
      </w:r>
      <w:r w:rsidRPr="00634346">
        <w:rPr>
          <w:spacing w:val="-2"/>
        </w:rPr>
        <w:t xml:space="preserve"> </w:t>
      </w:r>
      <w:r w:rsidRPr="00634346">
        <w:t>capital has</w:t>
      </w:r>
      <w:r w:rsidRPr="00634346">
        <w:rPr>
          <w:spacing w:val="26"/>
        </w:rPr>
        <w:t xml:space="preserve"> </w:t>
      </w:r>
      <w:r w:rsidRPr="00634346">
        <w:t>been</w:t>
      </w:r>
      <w:r w:rsidRPr="00634346">
        <w:rPr>
          <w:spacing w:val="-4"/>
        </w:rPr>
        <w:t xml:space="preserve"> </w:t>
      </w:r>
      <w:r w:rsidRPr="00634346">
        <w:t>a</w:t>
      </w:r>
      <w:r w:rsidRPr="00634346">
        <w:rPr>
          <w:spacing w:val="-3"/>
        </w:rPr>
        <w:t xml:space="preserve"> </w:t>
      </w:r>
      <w:r w:rsidRPr="00634346">
        <w:t>constraint.</w:t>
      </w:r>
      <w:r w:rsidRPr="00634346">
        <w:rPr>
          <w:spacing w:val="-5"/>
        </w:rPr>
        <w:t xml:space="preserve"> </w:t>
      </w:r>
      <w:r w:rsidRPr="00634346">
        <w:t>Recent</w:t>
      </w:r>
      <w:r w:rsidRPr="00634346">
        <w:rPr>
          <w:spacing w:val="-3"/>
        </w:rPr>
        <w:t xml:space="preserve"> </w:t>
      </w:r>
      <w:r w:rsidRPr="00634346">
        <w:t>new</w:t>
      </w:r>
      <w:r w:rsidRPr="00634346">
        <w:rPr>
          <w:spacing w:val="-3"/>
        </w:rPr>
        <w:t xml:space="preserve"> </w:t>
      </w:r>
      <w:r w:rsidRPr="00634346">
        <w:t>funds</w:t>
      </w:r>
      <w:r w:rsidRPr="00634346">
        <w:rPr>
          <w:spacing w:val="-5"/>
        </w:rPr>
        <w:t xml:space="preserve"> </w:t>
      </w:r>
      <w:r w:rsidRPr="00634346">
        <w:t>flowing</w:t>
      </w:r>
      <w:r w:rsidRPr="00634346">
        <w:rPr>
          <w:spacing w:val="-3"/>
        </w:rPr>
        <w:t xml:space="preserve"> </w:t>
      </w:r>
      <w:r w:rsidRPr="00634346">
        <w:t>into</w:t>
      </w:r>
      <w:r w:rsidRPr="00634346">
        <w:rPr>
          <w:spacing w:val="-3"/>
        </w:rPr>
        <w:t xml:space="preserve"> </w:t>
      </w:r>
      <w:r w:rsidRPr="00634346">
        <w:t>the</w:t>
      </w:r>
      <w:r w:rsidRPr="00634346">
        <w:rPr>
          <w:spacing w:val="-5"/>
        </w:rPr>
        <w:t xml:space="preserve"> </w:t>
      </w:r>
      <w:r w:rsidRPr="00634346">
        <w:t>venture</w:t>
      </w:r>
      <w:r w:rsidRPr="00634346">
        <w:rPr>
          <w:spacing w:val="-3"/>
        </w:rPr>
        <w:t xml:space="preserve"> </w:t>
      </w:r>
      <w:r w:rsidRPr="00634346">
        <w:t>capital</w:t>
      </w:r>
      <w:r w:rsidRPr="00634346">
        <w:rPr>
          <w:spacing w:val="-4"/>
        </w:rPr>
        <w:t xml:space="preserve"> </w:t>
      </w:r>
      <w:r w:rsidRPr="00634346">
        <w:t>sector</w:t>
      </w:r>
      <w:r w:rsidRPr="00634346">
        <w:rPr>
          <w:spacing w:val="-4"/>
        </w:rPr>
        <w:t xml:space="preserve"> </w:t>
      </w:r>
      <w:r w:rsidRPr="00634346">
        <w:t>may</w:t>
      </w:r>
      <w:r w:rsidRPr="00634346">
        <w:rPr>
          <w:spacing w:val="24"/>
        </w:rPr>
        <w:t xml:space="preserve"> </w:t>
      </w:r>
      <w:r w:rsidRPr="00634346">
        <w:t>contribute</w:t>
      </w:r>
      <w:r w:rsidRPr="00634346">
        <w:rPr>
          <w:spacing w:val="-9"/>
        </w:rPr>
        <w:t xml:space="preserve"> </w:t>
      </w:r>
      <w:r w:rsidRPr="00634346">
        <w:t>to</w:t>
      </w:r>
      <w:r w:rsidRPr="00634346">
        <w:rPr>
          <w:spacing w:val="-7"/>
        </w:rPr>
        <w:t xml:space="preserve"> </w:t>
      </w:r>
      <w:r w:rsidRPr="00634346">
        <w:t>overcoming</w:t>
      </w:r>
      <w:r w:rsidRPr="00634346">
        <w:rPr>
          <w:spacing w:val="-8"/>
        </w:rPr>
        <w:t xml:space="preserve"> </w:t>
      </w:r>
      <w:r w:rsidRPr="00634346">
        <w:t>this.</w:t>
      </w:r>
    </w:p>
    <w:p w14:paraId="04149096" w14:textId="77777777" w:rsidR="003177AF" w:rsidRPr="00634346" w:rsidRDefault="003177AF" w:rsidP="00634834">
      <w:pPr>
        <w:pStyle w:val="ListBullet"/>
      </w:pPr>
      <w:r w:rsidRPr="00634346">
        <w:rPr>
          <w:bCs/>
        </w:rPr>
        <w:t>Skilled</w:t>
      </w:r>
      <w:r w:rsidRPr="00634346">
        <w:rPr>
          <w:bCs/>
          <w:spacing w:val="-2"/>
        </w:rPr>
        <w:t xml:space="preserve"> </w:t>
      </w:r>
      <w:r w:rsidRPr="00634346">
        <w:rPr>
          <w:bCs/>
        </w:rPr>
        <w:t xml:space="preserve">migration contributes significantly to Australia’s skills base. </w:t>
      </w:r>
      <w:r w:rsidRPr="00634346">
        <w:t>Skilled</w:t>
      </w:r>
      <w:r w:rsidRPr="00634346">
        <w:rPr>
          <w:spacing w:val="23"/>
        </w:rPr>
        <w:t xml:space="preserve"> </w:t>
      </w:r>
      <w:r w:rsidRPr="00634346">
        <w:t>migration</w:t>
      </w:r>
      <w:r w:rsidRPr="00634346">
        <w:rPr>
          <w:spacing w:val="-3"/>
        </w:rPr>
        <w:t xml:space="preserve"> </w:t>
      </w:r>
      <w:r w:rsidRPr="00634346">
        <w:t>is</w:t>
      </w:r>
      <w:r w:rsidRPr="00634346">
        <w:rPr>
          <w:spacing w:val="-5"/>
        </w:rPr>
        <w:t xml:space="preserve"> </w:t>
      </w:r>
      <w:r w:rsidRPr="00634346">
        <w:t>an</w:t>
      </w:r>
      <w:r w:rsidRPr="00634346">
        <w:rPr>
          <w:spacing w:val="-5"/>
        </w:rPr>
        <w:t xml:space="preserve"> </w:t>
      </w:r>
      <w:r w:rsidRPr="00634346">
        <w:t>important</w:t>
      </w:r>
      <w:r w:rsidRPr="00634346">
        <w:rPr>
          <w:spacing w:val="-4"/>
        </w:rPr>
        <w:t xml:space="preserve"> </w:t>
      </w:r>
      <w:r w:rsidRPr="00634346">
        <w:t>source</w:t>
      </w:r>
      <w:r w:rsidRPr="00634346">
        <w:rPr>
          <w:spacing w:val="-3"/>
        </w:rPr>
        <w:t xml:space="preserve"> </w:t>
      </w:r>
      <w:r w:rsidRPr="00634346">
        <w:t>of</w:t>
      </w:r>
      <w:r w:rsidRPr="00634346">
        <w:rPr>
          <w:spacing w:val="-4"/>
        </w:rPr>
        <w:t xml:space="preserve"> </w:t>
      </w:r>
      <w:r w:rsidRPr="00634346">
        <w:t>skills</w:t>
      </w:r>
      <w:r w:rsidRPr="00634346">
        <w:rPr>
          <w:spacing w:val="-4"/>
        </w:rPr>
        <w:t xml:space="preserve"> </w:t>
      </w:r>
      <w:r w:rsidRPr="00634346">
        <w:t>and</w:t>
      </w:r>
      <w:r w:rsidRPr="00634346">
        <w:rPr>
          <w:spacing w:val="-5"/>
        </w:rPr>
        <w:t xml:space="preserve"> </w:t>
      </w:r>
      <w:r w:rsidRPr="00634346">
        <w:t>has</w:t>
      </w:r>
      <w:r w:rsidRPr="00634346">
        <w:rPr>
          <w:spacing w:val="-5"/>
        </w:rPr>
        <w:t xml:space="preserve"> </w:t>
      </w:r>
      <w:r w:rsidRPr="00634346">
        <w:t>increased</w:t>
      </w:r>
      <w:r w:rsidRPr="00634346">
        <w:rPr>
          <w:spacing w:val="-3"/>
        </w:rPr>
        <w:t xml:space="preserve"> </w:t>
      </w:r>
      <w:r w:rsidRPr="00634346">
        <w:t>significantly</w:t>
      </w:r>
      <w:r w:rsidRPr="00634346">
        <w:rPr>
          <w:spacing w:val="-3"/>
        </w:rPr>
        <w:t xml:space="preserve"> </w:t>
      </w:r>
      <w:r w:rsidRPr="00634346">
        <w:t>over</w:t>
      </w:r>
      <w:r w:rsidRPr="00634346">
        <w:rPr>
          <w:spacing w:val="-4"/>
        </w:rPr>
        <w:t xml:space="preserve"> </w:t>
      </w:r>
      <w:r w:rsidRPr="00634346">
        <w:t>the</w:t>
      </w:r>
      <w:r w:rsidRPr="00634346">
        <w:rPr>
          <w:spacing w:val="28"/>
          <w:w w:val="99"/>
        </w:rPr>
        <w:t xml:space="preserve"> </w:t>
      </w:r>
      <w:r w:rsidRPr="00634346">
        <w:t>past</w:t>
      </w:r>
      <w:r w:rsidRPr="00634346">
        <w:rPr>
          <w:spacing w:val="-12"/>
        </w:rPr>
        <w:t xml:space="preserve"> </w:t>
      </w:r>
      <w:r w:rsidRPr="00634346">
        <w:t>decade.</w:t>
      </w:r>
    </w:p>
    <w:p w14:paraId="23FB6A57" w14:textId="77777777" w:rsidR="003177AF" w:rsidRPr="00634346" w:rsidRDefault="003177AF" w:rsidP="00634834">
      <w:pPr>
        <w:pStyle w:val="ListBullet"/>
        <w:rPr>
          <w:rFonts w:eastAsia="Microsoft New Tai Lue"/>
          <w:szCs w:val="20"/>
        </w:rPr>
      </w:pPr>
      <w:r w:rsidRPr="00634346">
        <w:t>A number of vibrant start-up ecosystems are flourishing around the country.</w:t>
      </w:r>
      <w:r w:rsidRPr="00634346">
        <w:rPr>
          <w:spacing w:val="26"/>
        </w:rPr>
        <w:t xml:space="preserve"> </w:t>
      </w:r>
      <w:r w:rsidRPr="00634346">
        <w:t>Grassroots</w:t>
      </w:r>
      <w:r w:rsidRPr="00634346">
        <w:rPr>
          <w:spacing w:val="-5"/>
        </w:rPr>
        <w:t xml:space="preserve"> </w:t>
      </w:r>
      <w:r w:rsidRPr="00634346">
        <w:t>movements,</w:t>
      </w:r>
      <w:r w:rsidRPr="00634346">
        <w:rPr>
          <w:spacing w:val="-4"/>
        </w:rPr>
        <w:t xml:space="preserve"> </w:t>
      </w:r>
      <w:r w:rsidRPr="00634346">
        <w:t>in</w:t>
      </w:r>
      <w:r w:rsidRPr="00634346">
        <w:rPr>
          <w:spacing w:val="-4"/>
        </w:rPr>
        <w:t xml:space="preserve"> </w:t>
      </w:r>
      <w:r w:rsidRPr="00634346">
        <w:t>many</w:t>
      </w:r>
      <w:r w:rsidRPr="00634346">
        <w:rPr>
          <w:spacing w:val="-5"/>
        </w:rPr>
        <w:t xml:space="preserve"> </w:t>
      </w:r>
      <w:r w:rsidRPr="00634346">
        <w:t>cases</w:t>
      </w:r>
      <w:r w:rsidRPr="00634346">
        <w:rPr>
          <w:spacing w:val="-6"/>
        </w:rPr>
        <w:t xml:space="preserve"> </w:t>
      </w:r>
      <w:r w:rsidRPr="00634346">
        <w:t>driven</w:t>
      </w:r>
      <w:r w:rsidRPr="00634346">
        <w:rPr>
          <w:spacing w:val="-5"/>
        </w:rPr>
        <w:t xml:space="preserve"> </w:t>
      </w:r>
      <w:r w:rsidRPr="00634346">
        <w:t>by</w:t>
      </w:r>
      <w:r w:rsidRPr="00634346">
        <w:rPr>
          <w:spacing w:val="-5"/>
        </w:rPr>
        <w:t xml:space="preserve"> </w:t>
      </w:r>
      <w:r w:rsidRPr="00634346">
        <w:t>serial</w:t>
      </w:r>
      <w:r w:rsidRPr="00634346">
        <w:rPr>
          <w:spacing w:val="-4"/>
        </w:rPr>
        <w:t xml:space="preserve"> </w:t>
      </w:r>
      <w:r w:rsidRPr="00634346">
        <w:t>entrepreneurs,</w:t>
      </w:r>
      <w:r w:rsidRPr="00634346">
        <w:rPr>
          <w:spacing w:val="-5"/>
        </w:rPr>
        <w:t xml:space="preserve"> </w:t>
      </w:r>
      <w:r w:rsidRPr="00634346">
        <w:t>are</w:t>
      </w:r>
      <w:r w:rsidRPr="00634346">
        <w:rPr>
          <w:spacing w:val="-5"/>
        </w:rPr>
        <w:t xml:space="preserve"> </w:t>
      </w:r>
      <w:r w:rsidRPr="00634346">
        <w:t>attracting</w:t>
      </w:r>
      <w:r w:rsidRPr="00634346">
        <w:rPr>
          <w:spacing w:val="25"/>
          <w:w w:val="99"/>
        </w:rPr>
        <w:t xml:space="preserve"> </w:t>
      </w:r>
      <w:r w:rsidRPr="00634346">
        <w:t>new</w:t>
      </w:r>
      <w:r w:rsidRPr="00634346">
        <w:rPr>
          <w:spacing w:val="-5"/>
        </w:rPr>
        <w:t xml:space="preserve"> </w:t>
      </w:r>
      <w:r w:rsidRPr="00634346">
        <w:t>talent</w:t>
      </w:r>
      <w:r w:rsidRPr="00634346">
        <w:rPr>
          <w:spacing w:val="-5"/>
        </w:rPr>
        <w:t xml:space="preserve"> </w:t>
      </w:r>
      <w:r w:rsidRPr="00634346">
        <w:t>and</w:t>
      </w:r>
      <w:r w:rsidRPr="00634346">
        <w:rPr>
          <w:spacing w:val="-5"/>
        </w:rPr>
        <w:t xml:space="preserve"> </w:t>
      </w:r>
      <w:r w:rsidRPr="00634346">
        <w:t>new</w:t>
      </w:r>
      <w:r w:rsidRPr="00634346">
        <w:rPr>
          <w:spacing w:val="-4"/>
        </w:rPr>
        <w:t xml:space="preserve"> </w:t>
      </w:r>
      <w:r w:rsidRPr="00634346">
        <w:t>money</w:t>
      </w:r>
      <w:r w:rsidRPr="00634346">
        <w:rPr>
          <w:spacing w:val="-5"/>
        </w:rPr>
        <w:t xml:space="preserve"> </w:t>
      </w:r>
      <w:r w:rsidRPr="00634346">
        <w:t>into</w:t>
      </w:r>
      <w:r w:rsidRPr="00634346">
        <w:rPr>
          <w:spacing w:val="-4"/>
        </w:rPr>
        <w:t xml:space="preserve"> </w:t>
      </w:r>
      <w:r w:rsidRPr="00634346">
        <w:t>the</w:t>
      </w:r>
      <w:r w:rsidRPr="00634346">
        <w:rPr>
          <w:spacing w:val="-5"/>
        </w:rPr>
        <w:t xml:space="preserve"> </w:t>
      </w:r>
      <w:r w:rsidRPr="00634346">
        <w:t>establishment</w:t>
      </w:r>
      <w:r w:rsidRPr="00634346">
        <w:rPr>
          <w:spacing w:val="-5"/>
        </w:rPr>
        <w:t xml:space="preserve"> </w:t>
      </w:r>
      <w:r w:rsidRPr="00634346">
        <w:t>and</w:t>
      </w:r>
      <w:r w:rsidRPr="00634346">
        <w:rPr>
          <w:spacing w:val="-5"/>
        </w:rPr>
        <w:t xml:space="preserve"> </w:t>
      </w:r>
      <w:r w:rsidRPr="00634346">
        <w:t>nurturing</w:t>
      </w:r>
      <w:r w:rsidRPr="00634346">
        <w:rPr>
          <w:spacing w:val="-6"/>
        </w:rPr>
        <w:t xml:space="preserve"> </w:t>
      </w:r>
      <w:r w:rsidRPr="00634346">
        <w:t>of</w:t>
      </w:r>
      <w:r w:rsidRPr="00634346">
        <w:rPr>
          <w:spacing w:val="-4"/>
        </w:rPr>
        <w:t xml:space="preserve"> </w:t>
      </w:r>
      <w:r w:rsidRPr="00634346">
        <w:t>high-growth</w:t>
      </w:r>
      <w:r w:rsidRPr="00634346">
        <w:rPr>
          <w:spacing w:val="23"/>
          <w:w w:val="99"/>
        </w:rPr>
        <w:t xml:space="preserve"> </w:t>
      </w:r>
      <w:r w:rsidRPr="00634346">
        <w:t>start-ups.</w:t>
      </w:r>
    </w:p>
    <w:p w14:paraId="7F2B46A5" w14:textId="77777777" w:rsidR="003177AF" w:rsidRPr="00634346" w:rsidRDefault="003177AF" w:rsidP="00BA6566">
      <w:pPr>
        <w:pStyle w:val="ListBullet"/>
        <w:numPr>
          <w:ilvl w:val="0"/>
          <w:numId w:val="0"/>
        </w:numPr>
        <w:rPr>
          <w:rFonts w:eastAsia="Microsoft New Tai Lue"/>
        </w:rPr>
      </w:pPr>
      <w:r w:rsidRPr="00634346">
        <w:t>What are our weaknesses?</w:t>
      </w:r>
    </w:p>
    <w:p w14:paraId="3A422D3D" w14:textId="77777777" w:rsidR="003177AF" w:rsidRPr="00634346" w:rsidRDefault="003177AF" w:rsidP="00634834">
      <w:pPr>
        <w:pStyle w:val="ListBullet"/>
        <w:rPr>
          <w:rFonts w:eastAsia="Microsoft New Tai Lue"/>
          <w:szCs w:val="20"/>
        </w:rPr>
      </w:pPr>
      <w:r w:rsidRPr="00634346">
        <w:t>Relative to other countries, government procurement could do more to foster</w:t>
      </w:r>
      <w:r w:rsidRPr="00634346">
        <w:rPr>
          <w:spacing w:val="26"/>
        </w:rPr>
        <w:t xml:space="preserve"> </w:t>
      </w:r>
      <w:r w:rsidRPr="00634346">
        <w:t>innovation.</w:t>
      </w:r>
      <w:r w:rsidRPr="00634346">
        <w:rPr>
          <w:spacing w:val="-7"/>
        </w:rPr>
        <w:t xml:space="preserve"> </w:t>
      </w:r>
      <w:r w:rsidRPr="00634346">
        <w:t>Australian</w:t>
      </w:r>
      <w:r w:rsidRPr="00634346">
        <w:rPr>
          <w:spacing w:val="-5"/>
        </w:rPr>
        <w:t xml:space="preserve"> </w:t>
      </w:r>
      <w:r w:rsidRPr="00634346">
        <w:t>governments</w:t>
      </w:r>
      <w:r w:rsidRPr="00634346">
        <w:rPr>
          <w:spacing w:val="-6"/>
        </w:rPr>
        <w:t xml:space="preserve"> </w:t>
      </w:r>
      <w:r w:rsidRPr="00634346">
        <w:t>could</w:t>
      </w:r>
      <w:r w:rsidRPr="00634346">
        <w:rPr>
          <w:spacing w:val="-6"/>
        </w:rPr>
        <w:t xml:space="preserve"> </w:t>
      </w:r>
      <w:r w:rsidRPr="00634346">
        <w:t>make</w:t>
      </w:r>
      <w:r w:rsidRPr="00634346">
        <w:rPr>
          <w:spacing w:val="-5"/>
        </w:rPr>
        <w:t xml:space="preserve"> </w:t>
      </w:r>
      <w:r w:rsidRPr="00634346">
        <w:t>better</w:t>
      </w:r>
      <w:r w:rsidRPr="00634346">
        <w:rPr>
          <w:spacing w:val="-6"/>
        </w:rPr>
        <w:t xml:space="preserve"> </w:t>
      </w:r>
      <w:r w:rsidRPr="00634346">
        <w:t>use</w:t>
      </w:r>
      <w:r w:rsidRPr="00634346">
        <w:rPr>
          <w:spacing w:val="-6"/>
        </w:rPr>
        <w:t xml:space="preserve"> </w:t>
      </w:r>
      <w:r w:rsidRPr="00634346">
        <w:t>of</w:t>
      </w:r>
      <w:r w:rsidRPr="00634346">
        <w:rPr>
          <w:spacing w:val="-5"/>
        </w:rPr>
        <w:t xml:space="preserve"> </w:t>
      </w:r>
      <w:r w:rsidRPr="00634346">
        <w:t>procurement</w:t>
      </w:r>
      <w:r w:rsidRPr="00634346">
        <w:rPr>
          <w:spacing w:val="-6"/>
        </w:rPr>
        <w:t xml:space="preserve"> </w:t>
      </w:r>
      <w:r w:rsidRPr="00634346">
        <w:t>to</w:t>
      </w:r>
      <w:r w:rsidRPr="00634346">
        <w:rPr>
          <w:spacing w:val="23"/>
          <w:w w:val="99"/>
        </w:rPr>
        <w:t xml:space="preserve"> </w:t>
      </w:r>
      <w:r w:rsidRPr="00634346">
        <w:t>incentivise</w:t>
      </w:r>
      <w:r w:rsidRPr="00634346">
        <w:rPr>
          <w:spacing w:val="-5"/>
        </w:rPr>
        <w:t xml:space="preserve"> </w:t>
      </w:r>
      <w:r w:rsidRPr="00634346">
        <w:t>innovation,</w:t>
      </w:r>
      <w:r w:rsidRPr="00634346">
        <w:rPr>
          <w:spacing w:val="-5"/>
        </w:rPr>
        <w:t xml:space="preserve"> </w:t>
      </w:r>
      <w:r w:rsidRPr="00634346">
        <w:t>particularly</w:t>
      </w:r>
      <w:r w:rsidRPr="00634346">
        <w:rPr>
          <w:spacing w:val="-6"/>
        </w:rPr>
        <w:t xml:space="preserve"> </w:t>
      </w:r>
      <w:r w:rsidRPr="00634346">
        <w:t>in</w:t>
      </w:r>
      <w:r w:rsidRPr="00634346">
        <w:rPr>
          <w:spacing w:val="-5"/>
        </w:rPr>
        <w:t xml:space="preserve"> </w:t>
      </w:r>
      <w:r w:rsidRPr="00634346">
        <w:t>SMEs,</w:t>
      </w:r>
      <w:r w:rsidRPr="00634346">
        <w:rPr>
          <w:spacing w:val="-4"/>
        </w:rPr>
        <w:t xml:space="preserve"> </w:t>
      </w:r>
      <w:r w:rsidRPr="00634346">
        <w:t>though</w:t>
      </w:r>
      <w:r w:rsidRPr="00634346">
        <w:rPr>
          <w:spacing w:val="-6"/>
        </w:rPr>
        <w:t xml:space="preserve"> </w:t>
      </w:r>
      <w:r w:rsidRPr="00634346">
        <w:t>current</w:t>
      </w:r>
      <w:r w:rsidRPr="00634346">
        <w:rPr>
          <w:spacing w:val="-5"/>
        </w:rPr>
        <w:t xml:space="preserve"> </w:t>
      </w:r>
      <w:r w:rsidRPr="00634346">
        <w:t>initiatives</w:t>
      </w:r>
      <w:r w:rsidRPr="00634346">
        <w:rPr>
          <w:spacing w:val="-5"/>
        </w:rPr>
        <w:t xml:space="preserve"> </w:t>
      </w:r>
      <w:r w:rsidRPr="00634346">
        <w:t>are</w:t>
      </w:r>
      <w:r w:rsidRPr="00634346">
        <w:rPr>
          <w:spacing w:val="-6"/>
        </w:rPr>
        <w:t xml:space="preserve"> </w:t>
      </w:r>
      <w:r w:rsidRPr="00634346">
        <w:t>expected</w:t>
      </w:r>
      <w:r w:rsidRPr="00634346">
        <w:rPr>
          <w:spacing w:val="26"/>
          <w:w w:val="99"/>
        </w:rPr>
        <w:t xml:space="preserve"> </w:t>
      </w:r>
      <w:r w:rsidRPr="00634346">
        <w:t>to</w:t>
      </w:r>
      <w:r w:rsidRPr="00634346">
        <w:rPr>
          <w:spacing w:val="-7"/>
        </w:rPr>
        <w:t xml:space="preserve"> </w:t>
      </w:r>
      <w:r w:rsidRPr="00634346">
        <w:t>help.</w:t>
      </w:r>
    </w:p>
    <w:p w14:paraId="17CE5C66" w14:textId="77777777" w:rsidR="003177AF" w:rsidRPr="00634346" w:rsidRDefault="003177AF" w:rsidP="00634834">
      <w:pPr>
        <w:pStyle w:val="ListBullet"/>
        <w:rPr>
          <w:rFonts w:eastAsia="Microsoft New Tai Lue"/>
          <w:szCs w:val="20"/>
        </w:rPr>
      </w:pPr>
      <w:r w:rsidRPr="00634346">
        <w:t>Australian business expenditure</w:t>
      </w:r>
      <w:r w:rsidRPr="00634346">
        <w:rPr>
          <w:spacing w:val="-2"/>
        </w:rPr>
        <w:t xml:space="preserve"> </w:t>
      </w:r>
      <w:r w:rsidRPr="00634346">
        <w:t>on R&amp;D</w:t>
      </w:r>
      <w:r w:rsidRPr="00634346">
        <w:rPr>
          <w:spacing w:val="-2"/>
        </w:rPr>
        <w:t xml:space="preserve"> </w:t>
      </w:r>
      <w:r w:rsidRPr="00634346">
        <w:t>is low</w:t>
      </w:r>
      <w:r w:rsidRPr="00634346">
        <w:rPr>
          <w:spacing w:val="-2"/>
        </w:rPr>
        <w:t xml:space="preserve"> </w:t>
      </w:r>
      <w:r w:rsidRPr="00634346">
        <w:t>relative to</w:t>
      </w:r>
      <w:r w:rsidRPr="00634346">
        <w:rPr>
          <w:spacing w:val="-2"/>
        </w:rPr>
        <w:t xml:space="preserve"> </w:t>
      </w:r>
      <w:r w:rsidRPr="00634346">
        <w:t>expenditure in</w:t>
      </w:r>
      <w:r w:rsidRPr="00634346">
        <w:rPr>
          <w:spacing w:val="26"/>
        </w:rPr>
        <w:t xml:space="preserve"> </w:t>
      </w:r>
      <w:r w:rsidRPr="00634346">
        <w:t>other</w:t>
      </w:r>
      <w:r w:rsidRPr="00634346">
        <w:rPr>
          <w:spacing w:val="-2"/>
        </w:rPr>
        <w:t xml:space="preserve"> </w:t>
      </w:r>
      <w:r w:rsidRPr="00634346">
        <w:t>countries.</w:t>
      </w:r>
      <w:r w:rsidRPr="00634346">
        <w:rPr>
          <w:spacing w:val="-3"/>
        </w:rPr>
        <w:t xml:space="preserve"> </w:t>
      </w:r>
      <w:r w:rsidRPr="00634346">
        <w:t>Australian</w:t>
      </w:r>
      <w:r w:rsidRPr="00634346">
        <w:rPr>
          <w:spacing w:val="-2"/>
        </w:rPr>
        <w:t xml:space="preserve"> </w:t>
      </w:r>
      <w:r w:rsidRPr="00634346">
        <w:t>business</w:t>
      </w:r>
      <w:r w:rsidRPr="00634346">
        <w:rPr>
          <w:spacing w:val="-3"/>
        </w:rPr>
        <w:t xml:space="preserve"> </w:t>
      </w:r>
      <w:r w:rsidRPr="00634346">
        <w:t>investment in</w:t>
      </w:r>
      <w:r w:rsidRPr="00634346">
        <w:rPr>
          <w:spacing w:val="-2"/>
        </w:rPr>
        <w:t xml:space="preserve"> </w:t>
      </w:r>
      <w:r w:rsidRPr="00634346">
        <w:t>R&amp;D</w:t>
      </w:r>
      <w:r w:rsidRPr="00634346">
        <w:rPr>
          <w:spacing w:val="-2"/>
        </w:rPr>
        <w:t xml:space="preserve"> </w:t>
      </w:r>
      <w:r w:rsidRPr="00634346">
        <w:t>is</w:t>
      </w:r>
      <w:r w:rsidRPr="00634346">
        <w:rPr>
          <w:spacing w:val="-3"/>
        </w:rPr>
        <w:t xml:space="preserve"> </w:t>
      </w:r>
      <w:r w:rsidRPr="00634346">
        <w:t>low,</w:t>
      </w:r>
      <w:r w:rsidRPr="00634346">
        <w:rPr>
          <w:spacing w:val="-2"/>
        </w:rPr>
        <w:t xml:space="preserve"> </w:t>
      </w:r>
      <w:r w:rsidRPr="00634346">
        <w:t>has</w:t>
      </w:r>
      <w:r w:rsidRPr="00634346">
        <w:rPr>
          <w:spacing w:val="-2"/>
        </w:rPr>
        <w:t xml:space="preserve"> </w:t>
      </w:r>
      <w:r w:rsidRPr="00634346">
        <w:t>declined</w:t>
      </w:r>
      <w:r w:rsidRPr="00634346">
        <w:rPr>
          <w:spacing w:val="-3"/>
        </w:rPr>
        <w:t xml:space="preserve"> </w:t>
      </w:r>
      <w:r w:rsidRPr="00634346">
        <w:t>as</w:t>
      </w:r>
      <w:r w:rsidRPr="00634346">
        <w:rPr>
          <w:spacing w:val="27"/>
        </w:rPr>
        <w:t xml:space="preserve"> </w:t>
      </w:r>
      <w:r w:rsidRPr="00634346">
        <w:t>a</w:t>
      </w:r>
      <w:r w:rsidRPr="00634346">
        <w:rPr>
          <w:spacing w:val="-4"/>
        </w:rPr>
        <w:t xml:space="preserve"> </w:t>
      </w:r>
      <w:r w:rsidRPr="00634346">
        <w:t>percentage</w:t>
      </w:r>
      <w:r w:rsidRPr="00634346">
        <w:rPr>
          <w:spacing w:val="-5"/>
        </w:rPr>
        <w:t xml:space="preserve"> </w:t>
      </w:r>
      <w:r w:rsidRPr="00634346">
        <w:t>of</w:t>
      </w:r>
      <w:r w:rsidRPr="00634346">
        <w:rPr>
          <w:spacing w:val="-3"/>
        </w:rPr>
        <w:t xml:space="preserve"> </w:t>
      </w:r>
      <w:r w:rsidRPr="00634346">
        <w:t>GDP</w:t>
      </w:r>
      <w:r w:rsidRPr="00634346">
        <w:rPr>
          <w:spacing w:val="-5"/>
        </w:rPr>
        <w:t xml:space="preserve"> </w:t>
      </w:r>
      <w:r w:rsidRPr="00634346">
        <w:t>since</w:t>
      </w:r>
      <w:r w:rsidRPr="00634346">
        <w:rPr>
          <w:spacing w:val="-3"/>
        </w:rPr>
        <w:t xml:space="preserve"> </w:t>
      </w:r>
      <w:r w:rsidRPr="00634346">
        <w:t>2008,</w:t>
      </w:r>
      <w:r w:rsidRPr="00634346">
        <w:rPr>
          <w:spacing w:val="-4"/>
        </w:rPr>
        <w:t xml:space="preserve"> </w:t>
      </w:r>
      <w:r w:rsidRPr="00634346">
        <w:t>and</w:t>
      </w:r>
      <w:r w:rsidRPr="00634346">
        <w:rPr>
          <w:spacing w:val="-5"/>
        </w:rPr>
        <w:t xml:space="preserve"> </w:t>
      </w:r>
      <w:r w:rsidRPr="00634346">
        <w:t>has</w:t>
      </w:r>
      <w:r w:rsidRPr="00634346">
        <w:rPr>
          <w:spacing w:val="-4"/>
        </w:rPr>
        <w:t xml:space="preserve"> </w:t>
      </w:r>
      <w:r w:rsidRPr="00634346">
        <w:t>not</w:t>
      </w:r>
      <w:r w:rsidRPr="00634346">
        <w:rPr>
          <w:spacing w:val="-4"/>
        </w:rPr>
        <w:t xml:space="preserve"> </w:t>
      </w:r>
      <w:r w:rsidRPr="00634346">
        <w:t>kept</w:t>
      </w:r>
      <w:r w:rsidRPr="00634346">
        <w:rPr>
          <w:spacing w:val="-3"/>
        </w:rPr>
        <w:t xml:space="preserve"> </w:t>
      </w:r>
      <w:r w:rsidRPr="00634346">
        <w:t>pace</w:t>
      </w:r>
      <w:r w:rsidRPr="00634346">
        <w:rPr>
          <w:spacing w:val="-5"/>
        </w:rPr>
        <w:t xml:space="preserve"> </w:t>
      </w:r>
      <w:r w:rsidRPr="00634346">
        <w:t>with</w:t>
      </w:r>
      <w:r w:rsidRPr="00634346">
        <w:rPr>
          <w:spacing w:val="-5"/>
        </w:rPr>
        <w:t xml:space="preserve"> </w:t>
      </w:r>
      <w:r w:rsidRPr="00634346">
        <w:t>leading</w:t>
      </w:r>
      <w:r w:rsidRPr="00634346">
        <w:rPr>
          <w:spacing w:val="-3"/>
        </w:rPr>
        <w:t xml:space="preserve"> </w:t>
      </w:r>
      <w:r w:rsidRPr="00634346">
        <w:t>innovation</w:t>
      </w:r>
      <w:r w:rsidRPr="00634346">
        <w:rPr>
          <w:spacing w:val="24"/>
          <w:w w:val="99"/>
        </w:rPr>
        <w:t xml:space="preserve"> </w:t>
      </w:r>
      <w:r w:rsidRPr="00634346">
        <w:t>nations.</w:t>
      </w:r>
    </w:p>
    <w:p w14:paraId="62BB635C" w14:textId="77777777" w:rsidR="003177AF" w:rsidRPr="00634346" w:rsidRDefault="003177AF" w:rsidP="00634834">
      <w:pPr>
        <w:pStyle w:val="ListBullet"/>
        <w:rPr>
          <w:rFonts w:eastAsia="Microsoft New Tai Lue"/>
          <w:szCs w:val="20"/>
        </w:rPr>
      </w:pPr>
      <w:r w:rsidRPr="00634346">
        <w:t>There</w:t>
      </w:r>
      <w:r w:rsidRPr="00634346">
        <w:rPr>
          <w:spacing w:val="-2"/>
        </w:rPr>
        <w:t xml:space="preserve"> </w:t>
      </w:r>
      <w:r w:rsidRPr="00634346">
        <w:t>are ongoing business, management and leadership skills gaps. Well-</w:t>
      </w:r>
      <w:r w:rsidRPr="00634346">
        <w:rPr>
          <w:spacing w:val="27"/>
        </w:rPr>
        <w:t xml:space="preserve"> </w:t>
      </w:r>
      <w:r w:rsidRPr="00634346">
        <w:t>managed</w:t>
      </w:r>
      <w:r w:rsidRPr="00634346">
        <w:rPr>
          <w:spacing w:val="-6"/>
        </w:rPr>
        <w:t xml:space="preserve"> </w:t>
      </w:r>
      <w:r w:rsidRPr="00634346">
        <w:t>firms</w:t>
      </w:r>
      <w:r w:rsidRPr="00634346">
        <w:rPr>
          <w:spacing w:val="-6"/>
        </w:rPr>
        <w:t xml:space="preserve"> </w:t>
      </w:r>
      <w:r w:rsidRPr="00634346">
        <w:t>are</w:t>
      </w:r>
      <w:r w:rsidRPr="00634346">
        <w:rPr>
          <w:spacing w:val="-7"/>
        </w:rPr>
        <w:t xml:space="preserve"> </w:t>
      </w:r>
      <w:r w:rsidRPr="00634346">
        <w:t>more</w:t>
      </w:r>
      <w:r w:rsidRPr="00634346">
        <w:rPr>
          <w:spacing w:val="-5"/>
        </w:rPr>
        <w:t xml:space="preserve"> </w:t>
      </w:r>
      <w:r w:rsidRPr="00634346">
        <w:t>innovative.</w:t>
      </w:r>
      <w:r w:rsidRPr="00634346">
        <w:rPr>
          <w:spacing w:val="-6"/>
        </w:rPr>
        <w:t xml:space="preserve"> </w:t>
      </w:r>
      <w:r w:rsidRPr="00634346">
        <w:t>However,</w:t>
      </w:r>
      <w:r w:rsidRPr="00634346">
        <w:rPr>
          <w:spacing w:val="-5"/>
        </w:rPr>
        <w:t xml:space="preserve"> </w:t>
      </w:r>
      <w:r w:rsidRPr="00634346">
        <w:t>gaps</w:t>
      </w:r>
      <w:r w:rsidRPr="00634346">
        <w:rPr>
          <w:spacing w:val="-7"/>
        </w:rPr>
        <w:t xml:space="preserve"> </w:t>
      </w:r>
      <w:r w:rsidRPr="00634346">
        <w:t>have</w:t>
      </w:r>
      <w:r w:rsidRPr="00634346">
        <w:rPr>
          <w:spacing w:val="-6"/>
        </w:rPr>
        <w:t xml:space="preserve"> </w:t>
      </w:r>
      <w:r w:rsidRPr="00634346">
        <w:t>been</w:t>
      </w:r>
      <w:r w:rsidRPr="00634346">
        <w:rPr>
          <w:spacing w:val="-6"/>
        </w:rPr>
        <w:t xml:space="preserve"> </w:t>
      </w:r>
      <w:r w:rsidRPr="00634346">
        <w:t>identified</w:t>
      </w:r>
      <w:r w:rsidRPr="00634346">
        <w:rPr>
          <w:spacing w:val="-6"/>
        </w:rPr>
        <w:t xml:space="preserve"> </w:t>
      </w:r>
      <w:r w:rsidRPr="00634346">
        <w:t>in</w:t>
      </w:r>
      <w:r w:rsidRPr="00634346">
        <w:rPr>
          <w:spacing w:val="24"/>
        </w:rPr>
        <w:t xml:space="preserve"> </w:t>
      </w:r>
      <w:r w:rsidRPr="00634346">
        <w:t>business,</w:t>
      </w:r>
      <w:r w:rsidRPr="00634346">
        <w:rPr>
          <w:spacing w:val="-7"/>
        </w:rPr>
        <w:t xml:space="preserve"> </w:t>
      </w:r>
      <w:r w:rsidRPr="00634346">
        <w:t>management</w:t>
      </w:r>
      <w:r w:rsidRPr="00634346">
        <w:rPr>
          <w:spacing w:val="-5"/>
        </w:rPr>
        <w:t xml:space="preserve"> </w:t>
      </w:r>
      <w:r w:rsidRPr="00634346">
        <w:t>and</w:t>
      </w:r>
      <w:r w:rsidRPr="00634346">
        <w:rPr>
          <w:spacing w:val="-6"/>
        </w:rPr>
        <w:t xml:space="preserve"> </w:t>
      </w:r>
      <w:r w:rsidRPr="00634346">
        <w:t>leadership</w:t>
      </w:r>
      <w:r w:rsidRPr="00634346">
        <w:rPr>
          <w:spacing w:val="-6"/>
        </w:rPr>
        <w:t xml:space="preserve"> </w:t>
      </w:r>
      <w:r w:rsidRPr="00634346">
        <w:t>capabilities</w:t>
      </w:r>
      <w:r w:rsidRPr="00634346">
        <w:rPr>
          <w:spacing w:val="-6"/>
        </w:rPr>
        <w:t xml:space="preserve"> </w:t>
      </w:r>
      <w:r w:rsidRPr="00634346">
        <w:t>and</w:t>
      </w:r>
      <w:r w:rsidRPr="00634346">
        <w:rPr>
          <w:spacing w:val="-7"/>
        </w:rPr>
        <w:t xml:space="preserve"> </w:t>
      </w:r>
      <w:r w:rsidRPr="00634346">
        <w:t>practices</w:t>
      </w:r>
      <w:r w:rsidRPr="00634346">
        <w:rPr>
          <w:spacing w:val="-6"/>
        </w:rPr>
        <w:t xml:space="preserve"> </w:t>
      </w:r>
      <w:r w:rsidRPr="00634346">
        <w:t>in</w:t>
      </w:r>
      <w:r w:rsidRPr="00634346">
        <w:rPr>
          <w:spacing w:val="-6"/>
        </w:rPr>
        <w:t xml:space="preserve"> </w:t>
      </w:r>
      <w:r w:rsidRPr="00634346">
        <w:t>Australian</w:t>
      </w:r>
      <w:r w:rsidRPr="00634346">
        <w:rPr>
          <w:spacing w:val="24"/>
          <w:w w:val="99"/>
        </w:rPr>
        <w:t xml:space="preserve"> </w:t>
      </w:r>
      <w:r w:rsidRPr="00634346">
        <w:t>businesses.</w:t>
      </w:r>
    </w:p>
    <w:p w14:paraId="49DFA400" w14:textId="77777777" w:rsidR="003177AF" w:rsidRPr="00634346" w:rsidRDefault="003177AF" w:rsidP="00634834">
      <w:pPr>
        <w:pStyle w:val="ListBullet"/>
      </w:pPr>
      <w:r w:rsidRPr="00634346">
        <w:t>The current supply of ICT graduates is not meeting industry needs. There are gaps between the supply and demand of ICT graduates, who are particularly important in implementing innovation across a range of industry sectors.</w:t>
      </w:r>
    </w:p>
    <w:p w14:paraId="23A37D34" w14:textId="77777777" w:rsidR="003177AF" w:rsidRPr="00634346" w:rsidRDefault="003177AF" w:rsidP="00634346">
      <w:pPr>
        <w:pStyle w:val="ListBullet"/>
      </w:pPr>
      <w:r w:rsidRPr="00634346">
        <w:lastRenderedPageBreak/>
        <w:t>Australian businesses rank poorly on international collaboration. Compared to businesses in other countries, Australian businesses are less likely to collaborate with international partners or participate in global value chains.</w:t>
      </w:r>
    </w:p>
    <w:p w14:paraId="5206E844" w14:textId="77777777" w:rsidR="003177AF" w:rsidRPr="00634346" w:rsidRDefault="003177AF" w:rsidP="000E749F">
      <w:pPr>
        <w:pStyle w:val="Heading3"/>
      </w:pPr>
      <w:bookmarkStart w:id="139" w:name="_Toc473897857"/>
      <w:r w:rsidRPr="00634346">
        <w:t>System-wide</w:t>
      </w:r>
      <w:bookmarkEnd w:id="139"/>
      <w:r w:rsidRPr="00634346">
        <w:t xml:space="preserve"> </w:t>
      </w:r>
    </w:p>
    <w:p w14:paraId="6E095144" w14:textId="77777777" w:rsidR="003177AF" w:rsidRPr="00634346" w:rsidRDefault="003177AF" w:rsidP="00BA6566">
      <w:pPr>
        <w:pStyle w:val="ListBullet"/>
        <w:numPr>
          <w:ilvl w:val="0"/>
          <w:numId w:val="0"/>
        </w:numPr>
      </w:pPr>
      <w:r w:rsidRPr="00634346">
        <w:t>What are our strengths?</w:t>
      </w:r>
    </w:p>
    <w:p w14:paraId="767F925D" w14:textId="77777777" w:rsidR="003177AF" w:rsidRPr="00634346" w:rsidRDefault="003177AF" w:rsidP="00634834">
      <w:pPr>
        <w:pStyle w:val="ListBullet"/>
      </w:pPr>
      <w:r w:rsidRPr="00634346">
        <w:t>New statistical methods will allow for the proper evaluation of programme impact. This will allow sub-scale programmes to be discontinued or scaled-up appropriately to reduce the number of ineffective programmes.</w:t>
      </w:r>
    </w:p>
    <w:p w14:paraId="171EF2F2" w14:textId="77777777" w:rsidR="003177AF" w:rsidRPr="00634346" w:rsidRDefault="003177AF" w:rsidP="00634834">
      <w:pPr>
        <w:pStyle w:val="ListBullet"/>
      </w:pPr>
      <w:r w:rsidRPr="00634346">
        <w:t>Australia’s multicultural society is an important asset, but diasporas could be leveraged more. Australia’s uniquely multicultural society is a strength, and our diverse population, including our diaspora, has the potential to contribute more  to innovation.</w:t>
      </w:r>
    </w:p>
    <w:p w14:paraId="195AFCD1" w14:textId="77777777" w:rsidR="003177AF" w:rsidRPr="00634346" w:rsidRDefault="003177AF" w:rsidP="00BA6566">
      <w:pPr>
        <w:pStyle w:val="ListBullet"/>
        <w:numPr>
          <w:ilvl w:val="0"/>
          <w:numId w:val="0"/>
        </w:numPr>
      </w:pPr>
      <w:r w:rsidRPr="00634346">
        <w:t>What are our weaknesses?</w:t>
      </w:r>
    </w:p>
    <w:p w14:paraId="52A19BAA" w14:textId="77777777" w:rsidR="003177AF" w:rsidRPr="00634346" w:rsidRDefault="003177AF" w:rsidP="00634834">
      <w:pPr>
        <w:pStyle w:val="ListBullet"/>
      </w:pPr>
      <w:r w:rsidRPr="00634346">
        <w:t>Our short-term oriented culture may affect innovation in different ways.</w:t>
      </w:r>
    </w:p>
    <w:p w14:paraId="1CDDBC60" w14:textId="77777777" w:rsidR="003177AF" w:rsidRPr="00634346" w:rsidRDefault="003177AF" w:rsidP="00634834">
      <w:pPr>
        <w:pStyle w:val="ListBullet"/>
      </w:pPr>
      <w:r w:rsidRPr="00634346">
        <w:t>Australia is a culture that has a high focus on achieving quick results. This may</w:t>
      </w:r>
    </w:p>
    <w:p w14:paraId="01906CC5" w14:textId="77777777" w:rsidR="003177AF" w:rsidRPr="00634346" w:rsidRDefault="003177AF" w:rsidP="00634834">
      <w:pPr>
        <w:pStyle w:val="ListBullet"/>
      </w:pPr>
      <w:r w:rsidRPr="00634346">
        <w:t>be reflected in the prevalence of incremental new to the business only innovation rather than radical new to the world innovation.</w:t>
      </w:r>
    </w:p>
    <w:p w14:paraId="1CA97665" w14:textId="77777777" w:rsidR="003177AF" w:rsidRPr="00634346" w:rsidRDefault="003177AF" w:rsidP="00634346">
      <w:pPr>
        <w:pStyle w:val="ListBullet"/>
      </w:pPr>
      <w:r w:rsidRPr="00634346">
        <w:t>Australia remains a gender-unequal society. Evidence shows that gender diversity is important for innovation performance, and there is room for Australia to better develop and use its female talent in many roles.</w:t>
      </w:r>
    </w:p>
    <w:p w14:paraId="2C2FB658" w14:textId="77777777" w:rsidR="003177AF" w:rsidRPr="00634346" w:rsidRDefault="003177AF" w:rsidP="00E241E4">
      <w:pPr>
        <w:pStyle w:val="Heading3"/>
      </w:pPr>
      <w:bookmarkStart w:id="140" w:name="_Toc473897858"/>
      <w:r w:rsidRPr="00634346">
        <w:t>Outputs</w:t>
      </w:r>
      <w:bookmarkEnd w:id="140"/>
      <w:r w:rsidRPr="00634346">
        <w:t xml:space="preserve"> </w:t>
      </w:r>
    </w:p>
    <w:p w14:paraId="3D730F0B" w14:textId="77777777" w:rsidR="003177AF" w:rsidRPr="00634346" w:rsidRDefault="003177AF" w:rsidP="00BA6566">
      <w:pPr>
        <w:pStyle w:val="ListBullet"/>
        <w:numPr>
          <w:ilvl w:val="0"/>
          <w:numId w:val="0"/>
        </w:numPr>
      </w:pPr>
      <w:r w:rsidRPr="00634346">
        <w:t>What are our strengths?</w:t>
      </w:r>
    </w:p>
    <w:p w14:paraId="0214FC9E" w14:textId="77777777" w:rsidR="003177AF" w:rsidRPr="00634346" w:rsidRDefault="003177AF" w:rsidP="00634834">
      <w:pPr>
        <w:pStyle w:val="ListBullet"/>
      </w:pPr>
      <w:r w:rsidRPr="00634346">
        <w:t>We have innovative SMEs. We have the fourth highest proportion of innovative SMEs in the OECD+, with 58 per cent of SMEs introducing new products, processes, organisational or marketing innovations</w:t>
      </w:r>
    </w:p>
    <w:p w14:paraId="7A2BEC7F" w14:textId="77777777" w:rsidR="003177AF" w:rsidRPr="00634346" w:rsidRDefault="003177AF" w:rsidP="00634834">
      <w:pPr>
        <w:pStyle w:val="ListBullet"/>
      </w:pPr>
      <w:r w:rsidRPr="00634346">
        <w:t>We have some highly innovative sectors. We have several sectors introducing good levels of new to the world innovations domestically. These include mining; manufacturing; and professional, scientific and technical services.</w:t>
      </w:r>
    </w:p>
    <w:p w14:paraId="021CBFB3" w14:textId="77777777" w:rsidR="003177AF" w:rsidRPr="00634346" w:rsidRDefault="003177AF" w:rsidP="00BA6566">
      <w:pPr>
        <w:pStyle w:val="ListBullet"/>
        <w:numPr>
          <w:ilvl w:val="0"/>
          <w:numId w:val="0"/>
        </w:numPr>
      </w:pPr>
      <w:r w:rsidRPr="00634346">
        <w:t>What are our weaknesses?</w:t>
      </w:r>
    </w:p>
    <w:p w14:paraId="23F2EE4D" w14:textId="77777777" w:rsidR="003177AF" w:rsidRPr="00634346" w:rsidRDefault="003177AF" w:rsidP="00634346">
      <w:pPr>
        <w:pStyle w:val="ListBullet"/>
      </w:pPr>
      <w:r w:rsidRPr="00634346">
        <w:t>Our innovations are not that novel. In many sectors the innovations introduced by Australian business are new to the business only and reflect a low degree of novelty.</w:t>
      </w:r>
    </w:p>
    <w:p w14:paraId="39ACC343" w14:textId="77777777" w:rsidR="003177AF" w:rsidRPr="00634346" w:rsidRDefault="003177AF" w:rsidP="00E241E4">
      <w:pPr>
        <w:pStyle w:val="Heading3"/>
      </w:pPr>
      <w:bookmarkStart w:id="141" w:name="_Toc473897859"/>
      <w:r w:rsidRPr="00634346">
        <w:t>Outcomes</w:t>
      </w:r>
      <w:bookmarkEnd w:id="141"/>
      <w:r w:rsidRPr="00634346">
        <w:t xml:space="preserve"> </w:t>
      </w:r>
    </w:p>
    <w:p w14:paraId="33CBB02A" w14:textId="77777777" w:rsidR="003177AF" w:rsidRPr="00634346" w:rsidRDefault="003177AF" w:rsidP="00BA6566">
      <w:pPr>
        <w:pStyle w:val="ListBullet"/>
        <w:numPr>
          <w:ilvl w:val="0"/>
          <w:numId w:val="0"/>
        </w:numPr>
        <w:rPr>
          <w:rFonts w:eastAsia="Microsoft New Tai Lue"/>
        </w:rPr>
      </w:pPr>
      <w:r w:rsidRPr="00634346">
        <w:t>What are our strengths?</w:t>
      </w:r>
    </w:p>
    <w:p w14:paraId="28321865" w14:textId="77777777" w:rsidR="003177AF" w:rsidRPr="00634346" w:rsidRDefault="003177AF" w:rsidP="00634834">
      <w:pPr>
        <w:pStyle w:val="ListBullet"/>
      </w:pPr>
      <w:r w:rsidRPr="00634346">
        <w:rPr>
          <w:bCs/>
        </w:rPr>
        <w:t>Australia</w:t>
      </w:r>
      <w:r w:rsidRPr="00634346">
        <w:rPr>
          <w:bCs/>
          <w:spacing w:val="-3"/>
        </w:rPr>
        <w:t xml:space="preserve"> </w:t>
      </w:r>
      <w:r w:rsidRPr="00634346">
        <w:rPr>
          <w:bCs/>
        </w:rPr>
        <w:t>has</w:t>
      </w:r>
      <w:r w:rsidRPr="00634346">
        <w:rPr>
          <w:bCs/>
          <w:spacing w:val="-3"/>
        </w:rPr>
        <w:t xml:space="preserve"> </w:t>
      </w:r>
      <w:r w:rsidRPr="00634346">
        <w:rPr>
          <w:bCs/>
        </w:rPr>
        <w:t>had</w:t>
      </w:r>
      <w:r w:rsidRPr="00634346">
        <w:rPr>
          <w:bCs/>
          <w:spacing w:val="-2"/>
        </w:rPr>
        <w:t xml:space="preserve"> </w:t>
      </w:r>
      <w:r w:rsidRPr="00634346">
        <w:rPr>
          <w:bCs/>
        </w:rPr>
        <w:t>strong</w:t>
      </w:r>
      <w:r w:rsidRPr="00634346">
        <w:rPr>
          <w:bCs/>
          <w:spacing w:val="-4"/>
        </w:rPr>
        <w:t xml:space="preserve"> </w:t>
      </w:r>
      <w:r w:rsidRPr="00634346">
        <w:rPr>
          <w:bCs/>
        </w:rPr>
        <w:t>economic</w:t>
      </w:r>
      <w:r w:rsidRPr="00634346">
        <w:rPr>
          <w:bCs/>
          <w:spacing w:val="-3"/>
        </w:rPr>
        <w:t xml:space="preserve"> </w:t>
      </w:r>
      <w:r w:rsidRPr="00634346">
        <w:rPr>
          <w:bCs/>
        </w:rPr>
        <w:t>performance.</w:t>
      </w:r>
      <w:r w:rsidRPr="00634346">
        <w:rPr>
          <w:bCs/>
          <w:spacing w:val="-3"/>
        </w:rPr>
        <w:t xml:space="preserve"> </w:t>
      </w:r>
      <w:r w:rsidRPr="00634346">
        <w:t>Compared</w:t>
      </w:r>
      <w:r w:rsidRPr="00634346">
        <w:rPr>
          <w:spacing w:val="-2"/>
        </w:rPr>
        <w:t xml:space="preserve"> </w:t>
      </w:r>
      <w:r w:rsidRPr="00634346">
        <w:t>to</w:t>
      </w:r>
      <w:r w:rsidRPr="00634346">
        <w:rPr>
          <w:spacing w:val="-3"/>
        </w:rPr>
        <w:t xml:space="preserve"> </w:t>
      </w:r>
      <w:r w:rsidRPr="00634346">
        <w:t>other</w:t>
      </w:r>
      <w:r w:rsidRPr="00634346">
        <w:rPr>
          <w:spacing w:val="-2"/>
        </w:rPr>
        <w:t xml:space="preserve"> </w:t>
      </w:r>
      <w:r w:rsidRPr="00634346">
        <w:t>nations,</w:t>
      </w:r>
      <w:r w:rsidRPr="00634346">
        <w:rPr>
          <w:spacing w:val="26"/>
          <w:w w:val="99"/>
        </w:rPr>
        <w:t xml:space="preserve"> </w:t>
      </w:r>
      <w:r w:rsidRPr="00634346">
        <w:t>Australia’s</w:t>
      </w:r>
      <w:r w:rsidRPr="00634346">
        <w:rPr>
          <w:spacing w:val="-3"/>
        </w:rPr>
        <w:t xml:space="preserve"> </w:t>
      </w:r>
      <w:r w:rsidRPr="00634346">
        <w:t>level</w:t>
      </w:r>
      <w:r w:rsidRPr="00634346">
        <w:rPr>
          <w:spacing w:val="-2"/>
        </w:rPr>
        <w:t xml:space="preserve"> </w:t>
      </w:r>
      <w:r w:rsidRPr="00634346">
        <w:t>of</w:t>
      </w:r>
      <w:r w:rsidRPr="00634346">
        <w:rPr>
          <w:spacing w:val="-2"/>
        </w:rPr>
        <w:t xml:space="preserve"> </w:t>
      </w:r>
      <w:r w:rsidRPr="00634346">
        <w:t>unemployment</w:t>
      </w:r>
      <w:r w:rsidRPr="00634346">
        <w:rPr>
          <w:spacing w:val="-3"/>
        </w:rPr>
        <w:t xml:space="preserve"> </w:t>
      </w:r>
      <w:r w:rsidRPr="00634346">
        <w:t>has</w:t>
      </w:r>
      <w:r w:rsidRPr="00634346">
        <w:rPr>
          <w:spacing w:val="-3"/>
        </w:rPr>
        <w:t xml:space="preserve"> </w:t>
      </w:r>
      <w:r w:rsidRPr="00634346">
        <w:t>remained</w:t>
      </w:r>
      <w:r w:rsidRPr="00634346">
        <w:rPr>
          <w:spacing w:val="-3"/>
        </w:rPr>
        <w:t xml:space="preserve"> </w:t>
      </w:r>
      <w:r w:rsidRPr="00634346">
        <w:t>consistently</w:t>
      </w:r>
      <w:r w:rsidRPr="00634346">
        <w:rPr>
          <w:spacing w:val="-3"/>
        </w:rPr>
        <w:t xml:space="preserve"> </w:t>
      </w:r>
      <w:r w:rsidRPr="00634346">
        <w:t>low</w:t>
      </w:r>
      <w:r w:rsidRPr="00634346">
        <w:rPr>
          <w:spacing w:val="-2"/>
        </w:rPr>
        <w:t xml:space="preserve"> </w:t>
      </w:r>
      <w:r w:rsidRPr="00634346">
        <w:t>over</w:t>
      </w:r>
      <w:r w:rsidRPr="00634346">
        <w:rPr>
          <w:spacing w:val="-2"/>
        </w:rPr>
        <w:t xml:space="preserve"> </w:t>
      </w:r>
      <w:r w:rsidRPr="00634346">
        <w:t>time</w:t>
      </w:r>
      <w:r w:rsidRPr="00634346">
        <w:rPr>
          <w:spacing w:val="-3"/>
        </w:rPr>
        <w:t xml:space="preserve"> </w:t>
      </w:r>
      <w:r w:rsidRPr="00634346">
        <w:t>and</w:t>
      </w:r>
      <w:r w:rsidRPr="00634346">
        <w:rPr>
          <w:spacing w:val="23"/>
          <w:w w:val="99"/>
        </w:rPr>
        <w:t xml:space="preserve"> </w:t>
      </w:r>
      <w:r w:rsidRPr="00634346">
        <w:t>Australia</w:t>
      </w:r>
      <w:r w:rsidRPr="00634346">
        <w:rPr>
          <w:spacing w:val="-4"/>
        </w:rPr>
        <w:t xml:space="preserve"> </w:t>
      </w:r>
      <w:r w:rsidRPr="00634346">
        <w:t>has</w:t>
      </w:r>
      <w:r w:rsidRPr="00634346">
        <w:rPr>
          <w:spacing w:val="-5"/>
        </w:rPr>
        <w:t xml:space="preserve"> </w:t>
      </w:r>
      <w:r w:rsidRPr="00634346">
        <w:t>maintained</w:t>
      </w:r>
      <w:r w:rsidRPr="00634346">
        <w:rPr>
          <w:spacing w:val="-3"/>
        </w:rPr>
        <w:t xml:space="preserve"> </w:t>
      </w:r>
      <w:r w:rsidRPr="00634346">
        <w:t>a</w:t>
      </w:r>
      <w:r w:rsidRPr="00634346">
        <w:rPr>
          <w:spacing w:val="-3"/>
        </w:rPr>
        <w:t xml:space="preserve"> </w:t>
      </w:r>
      <w:r w:rsidRPr="00634346">
        <w:t>high</w:t>
      </w:r>
      <w:r w:rsidRPr="00634346">
        <w:rPr>
          <w:spacing w:val="-5"/>
        </w:rPr>
        <w:t xml:space="preserve"> </w:t>
      </w:r>
      <w:r w:rsidRPr="00634346">
        <w:t>level</w:t>
      </w:r>
      <w:r w:rsidRPr="00634346">
        <w:rPr>
          <w:spacing w:val="-3"/>
        </w:rPr>
        <w:t xml:space="preserve"> </w:t>
      </w:r>
      <w:r w:rsidRPr="00634346">
        <w:t>of</w:t>
      </w:r>
      <w:r w:rsidRPr="00634346">
        <w:rPr>
          <w:spacing w:val="-4"/>
        </w:rPr>
        <w:t xml:space="preserve"> </w:t>
      </w:r>
      <w:r w:rsidRPr="00634346">
        <w:t>GDP</w:t>
      </w:r>
      <w:r w:rsidRPr="00634346">
        <w:rPr>
          <w:spacing w:val="-5"/>
        </w:rPr>
        <w:t xml:space="preserve"> </w:t>
      </w:r>
      <w:r w:rsidRPr="00634346">
        <w:t>per</w:t>
      </w:r>
      <w:r w:rsidRPr="00634346">
        <w:rPr>
          <w:spacing w:val="-3"/>
        </w:rPr>
        <w:t xml:space="preserve"> </w:t>
      </w:r>
      <w:r w:rsidRPr="00634346">
        <w:t>capita.</w:t>
      </w:r>
    </w:p>
    <w:p w14:paraId="24DEAC11" w14:textId="77777777" w:rsidR="003177AF" w:rsidRPr="00634346" w:rsidRDefault="003177AF" w:rsidP="00634834">
      <w:pPr>
        <w:pStyle w:val="ListBullet"/>
        <w:rPr>
          <w:rFonts w:eastAsia="Microsoft New Tai Lue"/>
          <w:szCs w:val="20"/>
        </w:rPr>
      </w:pPr>
      <w:r w:rsidRPr="00634346">
        <w:t>Australia</w:t>
      </w:r>
      <w:r w:rsidRPr="00634346">
        <w:rPr>
          <w:spacing w:val="-2"/>
        </w:rPr>
        <w:t xml:space="preserve"> </w:t>
      </w:r>
      <w:r w:rsidRPr="00634346">
        <w:t>is considered</w:t>
      </w:r>
      <w:r w:rsidRPr="00634346">
        <w:rPr>
          <w:spacing w:val="-3"/>
        </w:rPr>
        <w:t xml:space="preserve"> </w:t>
      </w:r>
      <w:r w:rsidRPr="00634346">
        <w:t>a great</w:t>
      </w:r>
      <w:r w:rsidRPr="00634346">
        <w:rPr>
          <w:spacing w:val="-2"/>
        </w:rPr>
        <w:t xml:space="preserve"> </w:t>
      </w:r>
      <w:r w:rsidRPr="00634346">
        <w:t>place to</w:t>
      </w:r>
      <w:r w:rsidRPr="00634346">
        <w:rPr>
          <w:spacing w:val="-3"/>
        </w:rPr>
        <w:t xml:space="preserve"> </w:t>
      </w:r>
      <w:r w:rsidRPr="00634346">
        <w:t>live. Australia</w:t>
      </w:r>
      <w:r w:rsidRPr="00634346">
        <w:rPr>
          <w:spacing w:val="-2"/>
        </w:rPr>
        <w:t xml:space="preserve"> </w:t>
      </w:r>
      <w:r w:rsidRPr="00634346">
        <w:t>ranks</w:t>
      </w:r>
      <w:r w:rsidRPr="00634346">
        <w:rPr>
          <w:spacing w:val="-2"/>
        </w:rPr>
        <w:t xml:space="preserve"> </w:t>
      </w:r>
      <w:r w:rsidRPr="00634346">
        <w:t>consistently</w:t>
      </w:r>
      <w:r w:rsidRPr="00634346">
        <w:rPr>
          <w:spacing w:val="-3"/>
        </w:rPr>
        <w:t xml:space="preserve"> </w:t>
      </w:r>
      <w:r w:rsidRPr="00634346">
        <w:t>high</w:t>
      </w:r>
      <w:r w:rsidRPr="00634346">
        <w:rPr>
          <w:spacing w:val="27"/>
          <w:w w:val="99"/>
        </w:rPr>
        <w:t xml:space="preserve"> </w:t>
      </w:r>
      <w:r w:rsidRPr="00634346">
        <w:t>in</w:t>
      </w:r>
      <w:r w:rsidRPr="00634346">
        <w:rPr>
          <w:spacing w:val="-4"/>
        </w:rPr>
        <w:t xml:space="preserve"> </w:t>
      </w:r>
      <w:r w:rsidRPr="00634346">
        <w:t>a</w:t>
      </w:r>
      <w:r w:rsidRPr="00634346">
        <w:rPr>
          <w:spacing w:val="-3"/>
        </w:rPr>
        <w:t xml:space="preserve"> </w:t>
      </w:r>
      <w:r w:rsidRPr="00634346">
        <w:t>number</w:t>
      </w:r>
      <w:r w:rsidRPr="00634346">
        <w:rPr>
          <w:spacing w:val="-4"/>
        </w:rPr>
        <w:t xml:space="preserve"> </w:t>
      </w:r>
      <w:r w:rsidRPr="00634346">
        <w:t>of</w:t>
      </w:r>
      <w:r w:rsidRPr="00634346">
        <w:rPr>
          <w:spacing w:val="-3"/>
        </w:rPr>
        <w:t xml:space="preserve"> </w:t>
      </w:r>
      <w:r w:rsidRPr="00634346">
        <w:t>well-known</w:t>
      </w:r>
      <w:r w:rsidRPr="00634346">
        <w:rPr>
          <w:spacing w:val="-5"/>
        </w:rPr>
        <w:t xml:space="preserve"> </w:t>
      </w:r>
      <w:r w:rsidRPr="00634346">
        <w:t>indices</w:t>
      </w:r>
      <w:r w:rsidRPr="00634346">
        <w:rPr>
          <w:spacing w:val="-3"/>
        </w:rPr>
        <w:t xml:space="preserve"> </w:t>
      </w:r>
      <w:r w:rsidRPr="00634346">
        <w:t>of</w:t>
      </w:r>
      <w:r w:rsidRPr="00634346">
        <w:rPr>
          <w:spacing w:val="-3"/>
        </w:rPr>
        <w:t xml:space="preserve"> </w:t>
      </w:r>
      <w:r w:rsidRPr="00634346">
        <w:t>social</w:t>
      </w:r>
      <w:r w:rsidRPr="00634346">
        <w:rPr>
          <w:spacing w:val="-3"/>
        </w:rPr>
        <w:t xml:space="preserve"> </w:t>
      </w:r>
      <w:r w:rsidRPr="00634346">
        <w:t>outcomes,</w:t>
      </w:r>
      <w:r w:rsidRPr="00634346">
        <w:rPr>
          <w:spacing w:val="-4"/>
        </w:rPr>
        <w:t xml:space="preserve"> </w:t>
      </w:r>
      <w:r w:rsidRPr="00634346">
        <w:t>with</w:t>
      </w:r>
      <w:r w:rsidRPr="00634346">
        <w:rPr>
          <w:spacing w:val="-4"/>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3"/>
        </w:rPr>
        <w:t xml:space="preserve"> </w:t>
      </w:r>
      <w:r w:rsidRPr="00634346">
        <w:t>life</w:t>
      </w:r>
      <w:r w:rsidRPr="00634346">
        <w:rPr>
          <w:spacing w:val="24"/>
        </w:rPr>
        <w:t xml:space="preserve"> </w:t>
      </w:r>
      <w:r w:rsidRPr="00634346">
        <w:t>satisfaction</w:t>
      </w:r>
      <w:r w:rsidRPr="00634346">
        <w:rPr>
          <w:spacing w:val="-3"/>
        </w:rPr>
        <w:t xml:space="preserve"> </w:t>
      </w:r>
      <w:r w:rsidRPr="00634346">
        <w:t>and</w:t>
      </w:r>
      <w:r w:rsidRPr="00634346">
        <w:rPr>
          <w:spacing w:val="-5"/>
        </w:rPr>
        <w:t xml:space="preserve"> </w:t>
      </w:r>
      <w:r w:rsidRPr="00634346">
        <w:t>high</w:t>
      </w:r>
      <w:r w:rsidRPr="00634346">
        <w:rPr>
          <w:spacing w:val="-4"/>
        </w:rPr>
        <w:t xml:space="preserve"> </w:t>
      </w:r>
      <w:r w:rsidRPr="00634346">
        <w:t>levels</w:t>
      </w:r>
      <w:r w:rsidRPr="00634346">
        <w:rPr>
          <w:spacing w:val="-4"/>
        </w:rPr>
        <w:t xml:space="preserve"> </w:t>
      </w:r>
      <w:r w:rsidRPr="00634346">
        <w:t>of</w:t>
      </w:r>
      <w:r w:rsidRPr="00634346">
        <w:rPr>
          <w:spacing w:val="-4"/>
        </w:rPr>
        <w:t xml:space="preserve"> </w:t>
      </w:r>
      <w:r w:rsidRPr="00634346">
        <w:t>education.</w:t>
      </w:r>
    </w:p>
    <w:p w14:paraId="0D7BC5B2" w14:textId="77777777" w:rsidR="003177AF" w:rsidRPr="00634346" w:rsidRDefault="003177AF" w:rsidP="00BA6566">
      <w:pPr>
        <w:pStyle w:val="ListBullet"/>
        <w:numPr>
          <w:ilvl w:val="0"/>
          <w:numId w:val="0"/>
        </w:numPr>
        <w:rPr>
          <w:rFonts w:eastAsia="Microsoft New Tai Lue"/>
        </w:rPr>
      </w:pPr>
      <w:r w:rsidRPr="00634346">
        <w:t>What are our weaknesses?</w:t>
      </w:r>
    </w:p>
    <w:p w14:paraId="605BF602" w14:textId="77777777" w:rsidR="003177AF" w:rsidRPr="00634346" w:rsidRDefault="003177AF" w:rsidP="00634834">
      <w:pPr>
        <w:pStyle w:val="ListBullet"/>
        <w:rPr>
          <w:rFonts w:eastAsia="Microsoft New Tai Lue"/>
          <w:szCs w:val="20"/>
        </w:rPr>
      </w:pPr>
      <w:r w:rsidRPr="00634346">
        <w:t>Like many other countries, we are seeing a slowdown in productivity growth.</w:t>
      </w:r>
    </w:p>
    <w:p w14:paraId="42F99B58" w14:textId="77777777" w:rsidR="003177AF" w:rsidRPr="00634346" w:rsidRDefault="003177AF" w:rsidP="00634834">
      <w:pPr>
        <w:pStyle w:val="ListBullet"/>
      </w:pPr>
      <w:r w:rsidRPr="00634346">
        <w:t>There</w:t>
      </w:r>
      <w:r w:rsidRPr="00634346">
        <w:rPr>
          <w:spacing w:val="-3"/>
        </w:rPr>
        <w:t xml:space="preserve"> </w:t>
      </w:r>
      <w:r w:rsidRPr="00634346">
        <w:t>is</w:t>
      </w:r>
      <w:r w:rsidRPr="00634346">
        <w:rPr>
          <w:spacing w:val="-4"/>
        </w:rPr>
        <w:t xml:space="preserve"> </w:t>
      </w:r>
      <w:r w:rsidRPr="00634346">
        <w:t>broad</w:t>
      </w:r>
      <w:r w:rsidRPr="00634346">
        <w:rPr>
          <w:spacing w:val="-3"/>
        </w:rPr>
        <w:t xml:space="preserve"> </w:t>
      </w:r>
      <w:r w:rsidRPr="00634346">
        <w:t>debate</w:t>
      </w:r>
      <w:r w:rsidRPr="00634346">
        <w:rPr>
          <w:spacing w:val="-4"/>
        </w:rPr>
        <w:t xml:space="preserve"> </w:t>
      </w:r>
      <w:r w:rsidRPr="00634346">
        <w:t>about</w:t>
      </w:r>
      <w:r w:rsidRPr="00634346">
        <w:rPr>
          <w:spacing w:val="-4"/>
        </w:rPr>
        <w:t xml:space="preserve"> </w:t>
      </w:r>
      <w:r w:rsidRPr="00634346">
        <w:t>the</w:t>
      </w:r>
      <w:r w:rsidRPr="00634346">
        <w:rPr>
          <w:spacing w:val="-4"/>
        </w:rPr>
        <w:t xml:space="preserve"> </w:t>
      </w:r>
      <w:r w:rsidRPr="00634346">
        <w:t>possible</w:t>
      </w:r>
      <w:r w:rsidRPr="00634346">
        <w:rPr>
          <w:spacing w:val="-4"/>
        </w:rPr>
        <w:t xml:space="preserve"> </w:t>
      </w:r>
      <w:r w:rsidRPr="00634346">
        <w:t>causes</w:t>
      </w:r>
      <w:r w:rsidRPr="00634346">
        <w:rPr>
          <w:spacing w:val="-4"/>
        </w:rPr>
        <w:t xml:space="preserve"> </w:t>
      </w:r>
      <w:r w:rsidRPr="00634346">
        <w:t>of</w:t>
      </w:r>
      <w:r w:rsidRPr="00634346">
        <w:rPr>
          <w:spacing w:val="-3"/>
        </w:rPr>
        <w:t xml:space="preserve"> </w:t>
      </w:r>
      <w:r w:rsidRPr="00634346">
        <w:t>this.</w:t>
      </w:r>
    </w:p>
    <w:p w14:paraId="7CC95907" w14:textId="77777777" w:rsidR="00202AAA" w:rsidRDefault="00202AAA" w:rsidP="00634834">
      <w:pPr>
        <w:pStyle w:val="ListBullet"/>
        <w:sectPr w:rsidR="00202AAA" w:rsidSect="00931433">
          <w:headerReference w:type="even" r:id="rId80"/>
          <w:headerReference w:type="default" r:id="rId81"/>
          <w:type w:val="oddPage"/>
          <w:pgSz w:w="11907" w:h="16839" w:code="9"/>
          <w:pgMar w:top="1702" w:right="1512" w:bottom="993" w:left="1512" w:header="1080" w:footer="720" w:gutter="0"/>
          <w:cols w:space="720"/>
          <w:docGrid w:linePitch="360"/>
        </w:sectPr>
      </w:pPr>
    </w:p>
    <w:p w14:paraId="53696E7B" w14:textId="77777777" w:rsidR="00F42B7C" w:rsidRDefault="00F42B7C" w:rsidP="00E241E4">
      <w:pPr>
        <w:pStyle w:val="Heading2"/>
      </w:pPr>
      <w:bookmarkStart w:id="142" w:name="_Toc473895739"/>
      <w:bookmarkStart w:id="143" w:name="_Toc473897860"/>
      <w:r>
        <w:lastRenderedPageBreak/>
        <w:t>Key findings</w:t>
      </w:r>
      <w:bookmarkEnd w:id="142"/>
      <w:bookmarkEnd w:id="143"/>
    </w:p>
    <w:p w14:paraId="0EC05827" w14:textId="77777777" w:rsidR="003177AF" w:rsidRPr="003177AF" w:rsidRDefault="00202AAA" w:rsidP="00E241E4">
      <w:pPr>
        <w:pStyle w:val="ListBullet"/>
        <w:numPr>
          <w:ilvl w:val="0"/>
          <w:numId w:val="0"/>
        </w:numPr>
        <w:ind w:left="360"/>
        <w:jc w:val="center"/>
      </w:pPr>
      <w:r w:rsidRPr="00202AAA">
        <w:rPr>
          <w:noProof/>
          <w:lang w:val="en-AU" w:eastAsia="en-AU"/>
        </w:rPr>
        <w:drawing>
          <wp:inline distT="0" distB="0" distL="0" distR="0" wp14:anchorId="0811A472" wp14:editId="27DE60CA">
            <wp:extent cx="8067675" cy="5198980"/>
            <wp:effectExtent l="0" t="0" r="0" b="1905"/>
            <wp:docPr id="265" name="Picture 265" descr="The Key Findings  table shows the findings of the review at a glance. The findings are repeated in the text of the report at Part C: conclusion. " title="Key Finding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Key findings A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79424" cy="5206551"/>
                    </a:xfrm>
                    <a:prstGeom prst="rect">
                      <a:avLst/>
                    </a:prstGeom>
                    <a:noFill/>
                    <a:ln>
                      <a:noFill/>
                    </a:ln>
                  </pic:spPr>
                </pic:pic>
              </a:graphicData>
            </a:graphic>
          </wp:inline>
        </w:drawing>
      </w:r>
    </w:p>
    <w:p w14:paraId="04028020" w14:textId="77777777" w:rsidR="00202AAA" w:rsidRDefault="00202AAA" w:rsidP="00457064">
      <w:pPr>
        <w:pStyle w:val="Heading3"/>
        <w:sectPr w:rsidR="00202AAA" w:rsidSect="00E241E4">
          <w:headerReference w:type="default" r:id="rId83"/>
          <w:pgSz w:w="16839" w:h="11907" w:orient="landscape" w:code="9"/>
          <w:pgMar w:top="1512" w:right="1702" w:bottom="1134" w:left="993" w:header="1080" w:footer="720" w:gutter="0"/>
          <w:cols w:space="720"/>
          <w:docGrid w:linePitch="360"/>
        </w:sectPr>
      </w:pPr>
    </w:p>
    <w:p w14:paraId="6EFA08B0" w14:textId="77777777" w:rsidR="00CE142E" w:rsidRDefault="00CE142E" w:rsidP="00E241E4">
      <w:pPr>
        <w:pStyle w:val="Heading2"/>
        <w:rPr>
          <w:rFonts w:eastAsia="Microsoft New Tai Lue" w:hAnsi="Microsoft New Tai Lue" w:cs="Microsoft New Tai Lue"/>
          <w:szCs w:val="72"/>
        </w:rPr>
      </w:pPr>
      <w:bookmarkStart w:id="144" w:name="_Toc473897861"/>
      <w:r>
        <w:lastRenderedPageBreak/>
        <w:t>Scorecard</w:t>
      </w:r>
      <w:bookmarkEnd w:id="144"/>
    </w:p>
    <w:p w14:paraId="092C4991" w14:textId="77777777" w:rsidR="00CE142E" w:rsidRDefault="00CE142E" w:rsidP="00CE142E">
      <w:r>
        <w:t>The</w:t>
      </w:r>
      <w:r>
        <w:rPr>
          <w:spacing w:val="-3"/>
        </w:rPr>
        <w:t xml:space="preserve"> </w:t>
      </w:r>
      <w:r>
        <w:t>preceding</w:t>
      </w:r>
      <w:r>
        <w:rPr>
          <w:spacing w:val="-4"/>
        </w:rPr>
        <w:t xml:space="preserve"> </w:t>
      </w:r>
      <w:r>
        <w:rPr>
          <w:spacing w:val="-1"/>
        </w:rPr>
        <w:t>sections</w:t>
      </w:r>
      <w:r>
        <w:rPr>
          <w:spacing w:val="-3"/>
        </w:rPr>
        <w:t xml:space="preserve"> </w:t>
      </w:r>
      <w:r>
        <w:t>of</w:t>
      </w:r>
      <w:r>
        <w:rPr>
          <w:spacing w:val="-3"/>
        </w:rPr>
        <w:t xml:space="preserve"> </w:t>
      </w:r>
      <w:r>
        <w:t>this</w:t>
      </w:r>
      <w:r>
        <w:rPr>
          <w:spacing w:val="-4"/>
        </w:rPr>
        <w:t xml:space="preserve"> </w:t>
      </w:r>
      <w:r>
        <w:rPr>
          <w:spacing w:val="-1"/>
        </w:rPr>
        <w:t>ISR</w:t>
      </w:r>
      <w:r>
        <w:rPr>
          <w:spacing w:val="-3"/>
        </w:rPr>
        <w:t xml:space="preserve"> </w:t>
      </w:r>
      <w:r>
        <w:rPr>
          <w:spacing w:val="-1"/>
        </w:rPr>
        <w:t>System</w:t>
      </w:r>
      <w:r>
        <w:rPr>
          <w:spacing w:val="-3"/>
        </w:rPr>
        <w:t xml:space="preserve"> </w:t>
      </w:r>
      <w:r>
        <w:rPr>
          <w:spacing w:val="-1"/>
        </w:rPr>
        <w:t>Review</w:t>
      </w:r>
      <w:r>
        <w:rPr>
          <w:spacing w:val="-3"/>
        </w:rPr>
        <w:t xml:space="preserve"> </w:t>
      </w:r>
      <w:r>
        <w:t>discuss</w:t>
      </w:r>
      <w:r>
        <w:rPr>
          <w:spacing w:val="-4"/>
        </w:rPr>
        <w:t xml:space="preserve"> </w:t>
      </w:r>
      <w:r>
        <w:t>the</w:t>
      </w:r>
      <w:r>
        <w:rPr>
          <w:spacing w:val="-4"/>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24"/>
        </w:rPr>
        <w:t xml:space="preserve"> </w:t>
      </w:r>
      <w:r>
        <w:rPr>
          <w:spacing w:val="-1"/>
        </w:rPr>
        <w:t>System</w:t>
      </w:r>
      <w:r>
        <w:rPr>
          <w:spacing w:val="-3"/>
        </w:rPr>
        <w:t xml:space="preserve"> </w:t>
      </w:r>
      <w:r>
        <w:t>drawing</w:t>
      </w:r>
      <w:r>
        <w:rPr>
          <w:spacing w:val="-4"/>
        </w:rPr>
        <w:t xml:space="preserve"> </w:t>
      </w:r>
      <w:r>
        <w:t>on</w:t>
      </w:r>
      <w:r>
        <w:rPr>
          <w:spacing w:val="-3"/>
        </w:rPr>
        <w:t xml:space="preserve"> </w:t>
      </w:r>
      <w:r>
        <w:t>a</w:t>
      </w:r>
      <w:r>
        <w:rPr>
          <w:spacing w:val="-2"/>
        </w:rPr>
        <w:t xml:space="preserve"> </w:t>
      </w:r>
      <w:r>
        <w:t>range</w:t>
      </w:r>
      <w:r>
        <w:rPr>
          <w:spacing w:val="-4"/>
        </w:rPr>
        <w:t xml:space="preserve"> </w:t>
      </w:r>
      <w:r>
        <w:t>of</w:t>
      </w:r>
      <w:r>
        <w:rPr>
          <w:spacing w:val="-3"/>
        </w:rPr>
        <w:t xml:space="preserve"> </w:t>
      </w:r>
      <w:r>
        <w:t>performance</w:t>
      </w:r>
      <w:r>
        <w:rPr>
          <w:spacing w:val="-3"/>
        </w:rPr>
        <w:t xml:space="preserve"> </w:t>
      </w:r>
      <w:r>
        <w:rPr>
          <w:spacing w:val="-1"/>
        </w:rPr>
        <w:t>metrics.</w:t>
      </w:r>
      <w:r>
        <w:rPr>
          <w:spacing w:val="-3"/>
        </w:rPr>
        <w:t xml:space="preserve"> </w:t>
      </w:r>
      <w:r>
        <w:t>As</w:t>
      </w:r>
      <w:r>
        <w:rPr>
          <w:spacing w:val="-4"/>
        </w:rPr>
        <w:t xml:space="preserve"> </w:t>
      </w:r>
      <w:r>
        <w:t>we</w:t>
      </w:r>
      <w:r>
        <w:rPr>
          <w:spacing w:val="-3"/>
        </w:rPr>
        <w:t xml:space="preserve"> </w:t>
      </w:r>
      <w:r>
        <w:rPr>
          <w:spacing w:val="-1"/>
        </w:rPr>
        <w:t>move</w:t>
      </w:r>
      <w:r>
        <w:rPr>
          <w:spacing w:val="-3"/>
        </w:rPr>
        <w:t xml:space="preserve"> </w:t>
      </w:r>
      <w:r>
        <w:t>towards</w:t>
      </w:r>
      <w:r>
        <w:rPr>
          <w:spacing w:val="-4"/>
        </w:rPr>
        <w:t xml:space="preserve"> </w:t>
      </w:r>
      <w:r>
        <w:rPr>
          <w:spacing w:val="-1"/>
        </w:rPr>
        <w:t>2030,</w:t>
      </w:r>
      <w:r>
        <w:rPr>
          <w:spacing w:val="-2"/>
        </w:rPr>
        <w:t xml:space="preserve"> </w:t>
      </w:r>
      <w:r>
        <w:rPr>
          <w:spacing w:val="-1"/>
        </w:rPr>
        <w:t>it</w:t>
      </w:r>
      <w:r>
        <w:rPr>
          <w:spacing w:val="-3"/>
        </w:rPr>
        <w:t xml:space="preserve"> </w:t>
      </w:r>
      <w:r>
        <w:t>will</w:t>
      </w:r>
      <w:r>
        <w:rPr>
          <w:spacing w:val="-4"/>
        </w:rPr>
        <w:t xml:space="preserve"> </w:t>
      </w:r>
      <w:r>
        <w:t>be</w:t>
      </w:r>
      <w:r>
        <w:rPr>
          <w:spacing w:val="26"/>
          <w:w w:val="99"/>
        </w:rPr>
        <w:t xml:space="preserve"> </w:t>
      </w:r>
      <w:r>
        <w:rPr>
          <w:spacing w:val="-1"/>
        </w:rPr>
        <w:t>important</w:t>
      </w:r>
      <w:r>
        <w:rPr>
          <w:spacing w:val="-5"/>
        </w:rPr>
        <w:t xml:space="preserve"> </w:t>
      </w:r>
      <w:r>
        <w:t>that</w:t>
      </w:r>
      <w:r>
        <w:rPr>
          <w:spacing w:val="-5"/>
        </w:rPr>
        <w:t xml:space="preserve"> </w:t>
      </w:r>
      <w:r>
        <w:t>there</w:t>
      </w:r>
      <w:r>
        <w:rPr>
          <w:spacing w:val="-6"/>
        </w:rPr>
        <w:t xml:space="preserve"> </w:t>
      </w:r>
      <w:r>
        <w:t>be</w:t>
      </w:r>
      <w:r>
        <w:rPr>
          <w:spacing w:val="-4"/>
        </w:rPr>
        <w:t xml:space="preserve"> </w:t>
      </w:r>
      <w:r>
        <w:t>a</w:t>
      </w:r>
      <w:r>
        <w:rPr>
          <w:spacing w:val="-5"/>
        </w:rPr>
        <w:t xml:space="preserve"> </w:t>
      </w:r>
      <w:r>
        <w:t>consistent</w:t>
      </w:r>
      <w:r>
        <w:rPr>
          <w:spacing w:val="-5"/>
        </w:rPr>
        <w:t xml:space="preserve"> </w:t>
      </w:r>
      <w:r>
        <w:t>approach</w:t>
      </w:r>
      <w:r>
        <w:rPr>
          <w:spacing w:val="-6"/>
        </w:rPr>
        <w:t xml:space="preserve"> </w:t>
      </w:r>
      <w:r>
        <w:t>to</w:t>
      </w:r>
      <w:r>
        <w:rPr>
          <w:spacing w:val="-4"/>
        </w:rPr>
        <w:t xml:space="preserve"> </w:t>
      </w:r>
      <w:r>
        <w:rPr>
          <w:spacing w:val="-1"/>
        </w:rPr>
        <w:t>measuring</w:t>
      </w:r>
      <w:r>
        <w:rPr>
          <w:spacing w:val="-4"/>
        </w:rPr>
        <w:t xml:space="preserve"> </w:t>
      </w:r>
      <w:r>
        <w:t>the</w:t>
      </w:r>
      <w:r>
        <w:rPr>
          <w:spacing w:val="-5"/>
        </w:rPr>
        <w:t xml:space="preserve"> </w:t>
      </w:r>
      <w:r>
        <w:t>performance</w:t>
      </w:r>
      <w:r>
        <w:rPr>
          <w:spacing w:val="-6"/>
        </w:rPr>
        <w:t xml:space="preserve"> </w:t>
      </w:r>
      <w:r>
        <w:t>of</w:t>
      </w:r>
      <w:r>
        <w:rPr>
          <w:spacing w:val="-4"/>
        </w:rPr>
        <w:t xml:space="preserve"> </w:t>
      </w:r>
      <w:r>
        <w:t>the</w:t>
      </w:r>
      <w:r>
        <w:rPr>
          <w:spacing w:val="-6"/>
        </w:rPr>
        <w:t xml:space="preserve"> </w:t>
      </w:r>
      <w:r>
        <w:rPr>
          <w:spacing w:val="-1"/>
        </w:rPr>
        <w:t>ISR</w:t>
      </w:r>
      <w:r>
        <w:rPr>
          <w:spacing w:val="22"/>
        </w:rPr>
        <w:t xml:space="preserve"> </w:t>
      </w:r>
      <w:r>
        <w:rPr>
          <w:spacing w:val="-1"/>
        </w:rPr>
        <w:t>System.</w:t>
      </w:r>
      <w:r>
        <w:rPr>
          <w:spacing w:val="-5"/>
        </w:rPr>
        <w:t xml:space="preserve"> </w:t>
      </w:r>
      <w:r>
        <w:rPr>
          <w:spacing w:val="-1"/>
        </w:rPr>
        <w:t>ISA</w:t>
      </w:r>
      <w:r>
        <w:rPr>
          <w:spacing w:val="-4"/>
        </w:rPr>
        <w:t xml:space="preserve"> </w:t>
      </w:r>
      <w:r>
        <w:rPr>
          <w:spacing w:val="-1"/>
        </w:rPr>
        <w:t>identified</w:t>
      </w:r>
      <w:r>
        <w:rPr>
          <w:spacing w:val="-4"/>
        </w:rPr>
        <w:t xml:space="preserve"> </w:t>
      </w:r>
      <w:r>
        <w:rPr>
          <w:spacing w:val="-1"/>
        </w:rPr>
        <w:t>20</w:t>
      </w:r>
      <w:r>
        <w:rPr>
          <w:spacing w:val="-5"/>
        </w:rPr>
        <w:t xml:space="preserve"> </w:t>
      </w:r>
      <w:r>
        <w:t>performance</w:t>
      </w:r>
      <w:r>
        <w:rPr>
          <w:spacing w:val="-5"/>
        </w:rPr>
        <w:t xml:space="preserve"> </w:t>
      </w:r>
      <w:r>
        <w:rPr>
          <w:spacing w:val="-1"/>
        </w:rPr>
        <w:t>indicators</w:t>
      </w:r>
      <w:r>
        <w:rPr>
          <w:spacing w:val="-4"/>
        </w:rPr>
        <w:t xml:space="preserve"> </w:t>
      </w:r>
      <w:r>
        <w:t>that</w:t>
      </w:r>
      <w:r>
        <w:rPr>
          <w:spacing w:val="-5"/>
        </w:rPr>
        <w:t xml:space="preserve"> </w:t>
      </w:r>
      <w:r>
        <w:rPr>
          <w:spacing w:val="-1"/>
        </w:rPr>
        <w:t>it</w:t>
      </w:r>
      <w:r>
        <w:rPr>
          <w:spacing w:val="-4"/>
        </w:rPr>
        <w:t xml:space="preserve"> </w:t>
      </w:r>
      <w:r>
        <w:t>can</w:t>
      </w:r>
      <w:r>
        <w:rPr>
          <w:spacing w:val="-5"/>
        </w:rPr>
        <w:t xml:space="preserve"> </w:t>
      </w:r>
      <w:r>
        <w:t>use</w:t>
      </w:r>
      <w:r>
        <w:rPr>
          <w:spacing w:val="-5"/>
        </w:rPr>
        <w:t xml:space="preserve"> </w:t>
      </w:r>
      <w:r>
        <w:t>to</w:t>
      </w:r>
      <w:r>
        <w:rPr>
          <w:spacing w:val="-4"/>
        </w:rPr>
        <w:t xml:space="preserve"> </w:t>
      </w:r>
      <w:r>
        <w:t>track</w:t>
      </w:r>
      <w:r>
        <w:rPr>
          <w:spacing w:val="-5"/>
        </w:rPr>
        <w:t xml:space="preserve"> </w:t>
      </w:r>
      <w:r>
        <w:t>the</w:t>
      </w:r>
      <w:r>
        <w:rPr>
          <w:spacing w:val="-6"/>
        </w:rPr>
        <w:t xml:space="preserve"> </w:t>
      </w:r>
      <w:r>
        <w:t>performance</w:t>
      </w:r>
      <w:r>
        <w:rPr>
          <w:spacing w:val="27"/>
          <w:w w:val="99"/>
        </w:rPr>
        <w:t xml:space="preserve"> </w:t>
      </w:r>
      <w:r>
        <w:t>of</w:t>
      </w:r>
      <w:r>
        <w:rPr>
          <w:spacing w:val="-2"/>
        </w:rPr>
        <w:t xml:space="preserve"> </w:t>
      </w:r>
      <w:r>
        <w:t>the</w:t>
      </w:r>
      <w:r>
        <w:rPr>
          <w:spacing w:val="-3"/>
        </w:rPr>
        <w:t xml:space="preserve"> </w:t>
      </w:r>
      <w:r>
        <w:rPr>
          <w:spacing w:val="-1"/>
        </w:rPr>
        <w:t>ISR System.</w:t>
      </w:r>
    </w:p>
    <w:p w14:paraId="030EFC72" w14:textId="77777777" w:rsidR="00CE142E" w:rsidRDefault="00CE142E" w:rsidP="00CE142E">
      <w:r>
        <w:t>Economic,</w:t>
      </w:r>
      <w:r>
        <w:rPr>
          <w:spacing w:val="-7"/>
        </w:rPr>
        <w:t xml:space="preserve"> </w:t>
      </w:r>
      <w:r>
        <w:rPr>
          <w:spacing w:val="-1"/>
        </w:rPr>
        <w:t>social</w:t>
      </w:r>
      <w:r>
        <w:rPr>
          <w:spacing w:val="-6"/>
        </w:rPr>
        <w:t xml:space="preserve"> </w:t>
      </w:r>
      <w:r>
        <w:t>and</w:t>
      </w:r>
      <w:r>
        <w:rPr>
          <w:spacing w:val="-7"/>
        </w:rPr>
        <w:t xml:space="preserve"> </w:t>
      </w:r>
      <w:r>
        <w:t>environmental</w:t>
      </w:r>
      <w:r>
        <w:rPr>
          <w:spacing w:val="-7"/>
        </w:rPr>
        <w:t xml:space="preserve"> </w:t>
      </w:r>
      <w:r>
        <w:t>outcomes</w:t>
      </w:r>
      <w:r>
        <w:rPr>
          <w:spacing w:val="-7"/>
        </w:rPr>
        <w:t xml:space="preserve"> </w:t>
      </w:r>
      <w:r>
        <w:t>are</w:t>
      </w:r>
      <w:r>
        <w:rPr>
          <w:spacing w:val="-7"/>
        </w:rPr>
        <w:t xml:space="preserve"> </w:t>
      </w:r>
      <w:r>
        <w:t>central</w:t>
      </w:r>
      <w:r>
        <w:rPr>
          <w:spacing w:val="-7"/>
        </w:rPr>
        <w:t xml:space="preserve"> </w:t>
      </w:r>
      <w:r>
        <w:t>to</w:t>
      </w:r>
      <w:r>
        <w:rPr>
          <w:spacing w:val="-6"/>
        </w:rPr>
        <w:t xml:space="preserve"> </w:t>
      </w:r>
      <w:r>
        <w:t>national</w:t>
      </w:r>
      <w:r>
        <w:rPr>
          <w:spacing w:val="-7"/>
        </w:rPr>
        <w:t xml:space="preserve"> </w:t>
      </w:r>
      <w:r>
        <w:t>wellbeing;</w:t>
      </w:r>
      <w:r>
        <w:rPr>
          <w:spacing w:val="-8"/>
        </w:rPr>
        <w:t xml:space="preserve"> </w:t>
      </w:r>
      <w:r>
        <w:t>however,</w:t>
      </w:r>
      <w:r>
        <w:rPr>
          <w:spacing w:val="21"/>
          <w:w w:val="99"/>
        </w:rPr>
        <w:t xml:space="preserve"> </w:t>
      </w:r>
      <w:r>
        <w:rPr>
          <w:spacing w:val="-1"/>
        </w:rPr>
        <w:t>it</w:t>
      </w:r>
      <w:r>
        <w:rPr>
          <w:spacing w:val="-3"/>
        </w:rPr>
        <w:t xml:space="preserve"> </w:t>
      </w:r>
      <w:r>
        <w:rPr>
          <w:spacing w:val="-1"/>
        </w:rPr>
        <w:t>is</w:t>
      </w:r>
      <w:r>
        <w:rPr>
          <w:spacing w:val="-4"/>
        </w:rPr>
        <w:t xml:space="preserve"> </w:t>
      </w:r>
      <w:r>
        <w:t>difficult</w:t>
      </w:r>
      <w:r>
        <w:rPr>
          <w:spacing w:val="-4"/>
        </w:rPr>
        <w:t xml:space="preserve"> </w:t>
      </w:r>
      <w:r>
        <w:t>to</w:t>
      </w:r>
      <w:r>
        <w:rPr>
          <w:spacing w:val="-3"/>
        </w:rPr>
        <w:t xml:space="preserve"> </w:t>
      </w:r>
      <w:r>
        <w:t>establish</w:t>
      </w:r>
      <w:r>
        <w:rPr>
          <w:spacing w:val="-4"/>
        </w:rPr>
        <w:t xml:space="preserve"> </w:t>
      </w:r>
      <w:r>
        <w:t>their</w:t>
      </w:r>
      <w:r>
        <w:rPr>
          <w:spacing w:val="-4"/>
        </w:rPr>
        <w:t xml:space="preserve"> </w:t>
      </w:r>
      <w:r>
        <w:t>direct</w:t>
      </w:r>
      <w:r>
        <w:rPr>
          <w:spacing w:val="-4"/>
        </w:rPr>
        <w:t xml:space="preserve"> </w:t>
      </w:r>
      <w:r>
        <w:rPr>
          <w:spacing w:val="-1"/>
        </w:rPr>
        <w:t>link</w:t>
      </w:r>
      <w:r>
        <w:rPr>
          <w:spacing w:val="-3"/>
        </w:rPr>
        <w:t xml:space="preserve"> </w:t>
      </w:r>
      <w:r>
        <w:t>to</w:t>
      </w:r>
      <w:r>
        <w:rPr>
          <w:spacing w:val="-3"/>
        </w:rPr>
        <w:t xml:space="preserve"> </w:t>
      </w:r>
      <w:r>
        <w:rPr>
          <w:spacing w:val="-1"/>
        </w:rPr>
        <w:t>innovation</w:t>
      </w:r>
      <w:r>
        <w:rPr>
          <w:spacing w:val="-3"/>
        </w:rPr>
        <w:t xml:space="preserve"> </w:t>
      </w:r>
      <w:r>
        <w:t>as</w:t>
      </w:r>
      <w:r>
        <w:rPr>
          <w:spacing w:val="-3"/>
        </w:rPr>
        <w:t xml:space="preserve"> </w:t>
      </w:r>
      <w:r>
        <w:t>there</w:t>
      </w:r>
      <w:r>
        <w:rPr>
          <w:spacing w:val="-4"/>
        </w:rPr>
        <w:t xml:space="preserve"> </w:t>
      </w:r>
      <w:r>
        <w:t>are</w:t>
      </w:r>
      <w:r>
        <w:rPr>
          <w:spacing w:val="-4"/>
        </w:rPr>
        <w:t xml:space="preserve"> </w:t>
      </w:r>
      <w:r>
        <w:t>other</w:t>
      </w:r>
      <w:r>
        <w:rPr>
          <w:spacing w:val="-3"/>
        </w:rPr>
        <w:t xml:space="preserve"> </w:t>
      </w:r>
      <w:r>
        <w:t>factors</w:t>
      </w:r>
      <w:r>
        <w:rPr>
          <w:spacing w:val="-3"/>
        </w:rPr>
        <w:t xml:space="preserve"> </w:t>
      </w:r>
      <w:r>
        <w:t>that</w:t>
      </w:r>
      <w:r>
        <w:rPr>
          <w:spacing w:val="25"/>
          <w:w w:val="99"/>
        </w:rPr>
        <w:t xml:space="preserve"> </w:t>
      </w:r>
      <w:r>
        <w:t>contribute</w:t>
      </w:r>
      <w:r>
        <w:rPr>
          <w:spacing w:val="-5"/>
        </w:rPr>
        <w:t xml:space="preserve"> </w:t>
      </w:r>
      <w:r>
        <w:t>to</w:t>
      </w:r>
      <w:r>
        <w:rPr>
          <w:spacing w:val="-4"/>
        </w:rPr>
        <w:t xml:space="preserve"> </w:t>
      </w:r>
      <w:r>
        <w:t>these</w:t>
      </w:r>
      <w:r>
        <w:rPr>
          <w:spacing w:val="-5"/>
        </w:rPr>
        <w:t xml:space="preserve"> </w:t>
      </w:r>
      <w:r>
        <w:t>outcomes.</w:t>
      </w:r>
      <w:r>
        <w:rPr>
          <w:spacing w:val="-5"/>
        </w:rPr>
        <w:t xml:space="preserve"> </w:t>
      </w:r>
      <w:r>
        <w:rPr>
          <w:spacing w:val="-1"/>
        </w:rPr>
        <w:t>For</w:t>
      </w:r>
      <w:r>
        <w:rPr>
          <w:spacing w:val="-4"/>
        </w:rPr>
        <w:t xml:space="preserve"> </w:t>
      </w:r>
      <w:r>
        <w:t>this</w:t>
      </w:r>
      <w:r>
        <w:rPr>
          <w:spacing w:val="-5"/>
        </w:rPr>
        <w:t xml:space="preserve"> </w:t>
      </w:r>
      <w:r>
        <w:t>reason,</w:t>
      </w:r>
      <w:r>
        <w:rPr>
          <w:spacing w:val="-4"/>
        </w:rPr>
        <w:t xml:space="preserve"> </w:t>
      </w:r>
      <w:r>
        <w:t>the</w:t>
      </w:r>
      <w:r>
        <w:rPr>
          <w:spacing w:val="-5"/>
        </w:rPr>
        <w:t xml:space="preserve"> </w:t>
      </w:r>
      <w:r>
        <w:rPr>
          <w:spacing w:val="-1"/>
        </w:rPr>
        <w:t>scorecard</w:t>
      </w:r>
      <w:r>
        <w:rPr>
          <w:spacing w:val="-3"/>
        </w:rPr>
        <w:t xml:space="preserve"> </w:t>
      </w:r>
      <w:r>
        <w:rPr>
          <w:spacing w:val="-1"/>
        </w:rPr>
        <w:t>includes</w:t>
      </w:r>
      <w:r>
        <w:rPr>
          <w:spacing w:val="-4"/>
        </w:rPr>
        <w:t xml:space="preserve"> </w:t>
      </w:r>
      <w:r>
        <w:t>a</w:t>
      </w:r>
      <w:r>
        <w:rPr>
          <w:spacing w:val="-4"/>
        </w:rPr>
        <w:t xml:space="preserve"> </w:t>
      </w:r>
      <w:r>
        <w:rPr>
          <w:spacing w:val="-1"/>
        </w:rPr>
        <w:t>limited</w:t>
      </w:r>
      <w:r>
        <w:rPr>
          <w:spacing w:val="-4"/>
        </w:rPr>
        <w:t xml:space="preserve"> </w:t>
      </w:r>
      <w:r>
        <w:t>number</w:t>
      </w:r>
      <w:r>
        <w:rPr>
          <w:spacing w:val="-5"/>
        </w:rPr>
        <w:t xml:space="preserve"> </w:t>
      </w:r>
      <w:r>
        <w:t>of</w:t>
      </w:r>
      <w:r>
        <w:rPr>
          <w:spacing w:val="25"/>
          <w:w w:val="99"/>
        </w:rPr>
        <w:t xml:space="preserve"> </w:t>
      </w:r>
      <w:r>
        <w:t>outcome</w:t>
      </w:r>
      <w:r>
        <w:rPr>
          <w:spacing w:val="-7"/>
        </w:rPr>
        <w:t xml:space="preserve"> </w:t>
      </w:r>
      <w:r>
        <w:rPr>
          <w:spacing w:val="-1"/>
        </w:rPr>
        <w:t>indicators,</w:t>
      </w:r>
      <w:r>
        <w:rPr>
          <w:spacing w:val="-5"/>
        </w:rPr>
        <w:t xml:space="preserve"> </w:t>
      </w:r>
      <w:r>
        <w:t>concentrating</w:t>
      </w:r>
      <w:r>
        <w:rPr>
          <w:spacing w:val="-6"/>
        </w:rPr>
        <w:t xml:space="preserve"> </w:t>
      </w:r>
      <w:r>
        <w:t>on</w:t>
      </w:r>
      <w:r>
        <w:rPr>
          <w:spacing w:val="-6"/>
        </w:rPr>
        <w:t xml:space="preserve"> </w:t>
      </w:r>
      <w:r>
        <w:t>those</w:t>
      </w:r>
      <w:r>
        <w:rPr>
          <w:spacing w:val="-6"/>
        </w:rPr>
        <w:t xml:space="preserve"> </w:t>
      </w:r>
      <w:r>
        <w:t>that</w:t>
      </w:r>
      <w:r>
        <w:rPr>
          <w:spacing w:val="-6"/>
        </w:rPr>
        <w:t xml:space="preserve"> </w:t>
      </w:r>
      <w:r>
        <w:t>are</w:t>
      </w:r>
      <w:r>
        <w:rPr>
          <w:spacing w:val="-6"/>
        </w:rPr>
        <w:t xml:space="preserve"> </w:t>
      </w:r>
      <w:r>
        <w:rPr>
          <w:spacing w:val="-1"/>
        </w:rPr>
        <w:t>most</w:t>
      </w:r>
      <w:r>
        <w:rPr>
          <w:spacing w:val="-6"/>
        </w:rPr>
        <w:t xml:space="preserve"> </w:t>
      </w:r>
      <w:r>
        <w:rPr>
          <w:spacing w:val="-1"/>
        </w:rPr>
        <w:t>likely</w:t>
      </w:r>
      <w:r>
        <w:rPr>
          <w:spacing w:val="-5"/>
        </w:rPr>
        <w:t xml:space="preserve"> </w:t>
      </w:r>
      <w:r>
        <w:t>to</w:t>
      </w:r>
      <w:r>
        <w:rPr>
          <w:spacing w:val="-5"/>
        </w:rPr>
        <w:t xml:space="preserve"> </w:t>
      </w:r>
      <w:r>
        <w:t>be</w:t>
      </w:r>
      <w:r>
        <w:rPr>
          <w:spacing w:val="-6"/>
        </w:rPr>
        <w:t xml:space="preserve"> </w:t>
      </w:r>
      <w:r>
        <w:t>broadly</w:t>
      </w:r>
      <w:r>
        <w:rPr>
          <w:spacing w:val="-6"/>
        </w:rPr>
        <w:t xml:space="preserve"> </w:t>
      </w:r>
      <w:r>
        <w:t>attributable</w:t>
      </w:r>
      <w:r>
        <w:rPr>
          <w:spacing w:val="24"/>
          <w:w w:val="99"/>
        </w:rPr>
        <w:t xml:space="preserve"> </w:t>
      </w:r>
      <w:r>
        <w:t>to</w:t>
      </w:r>
      <w:r>
        <w:rPr>
          <w:spacing w:val="-12"/>
        </w:rPr>
        <w:t xml:space="preserve"> </w:t>
      </w:r>
      <w:r>
        <w:rPr>
          <w:spacing w:val="-1"/>
        </w:rPr>
        <w:t>innovation.</w:t>
      </w:r>
    </w:p>
    <w:p w14:paraId="70F760CD" w14:textId="77777777" w:rsidR="00CE142E" w:rsidRDefault="00CE142E" w:rsidP="00CE142E">
      <w:r>
        <w:t>As</w:t>
      </w:r>
      <w:r>
        <w:rPr>
          <w:spacing w:val="-4"/>
        </w:rPr>
        <w:t xml:space="preserve"> </w:t>
      </w:r>
      <w:r>
        <w:t>better</w:t>
      </w:r>
      <w:r>
        <w:rPr>
          <w:spacing w:val="-4"/>
        </w:rPr>
        <w:t xml:space="preserve"> </w:t>
      </w:r>
      <w:r>
        <w:t>research</w:t>
      </w:r>
      <w:r>
        <w:rPr>
          <w:spacing w:val="-4"/>
        </w:rPr>
        <w:t xml:space="preserve"> </w:t>
      </w:r>
      <w:r>
        <w:t>and</w:t>
      </w:r>
      <w:r>
        <w:rPr>
          <w:spacing w:val="-3"/>
        </w:rPr>
        <w:t xml:space="preserve"> </w:t>
      </w:r>
      <w:r>
        <w:t>data</w:t>
      </w:r>
      <w:r>
        <w:rPr>
          <w:spacing w:val="-4"/>
        </w:rPr>
        <w:t xml:space="preserve"> </w:t>
      </w:r>
      <w:r>
        <w:t>becomes</w:t>
      </w:r>
      <w:r>
        <w:rPr>
          <w:spacing w:val="-4"/>
        </w:rPr>
        <w:t xml:space="preserve"> </w:t>
      </w:r>
      <w:r>
        <w:t>available</w:t>
      </w:r>
      <w:r>
        <w:rPr>
          <w:spacing w:val="-4"/>
        </w:rPr>
        <w:t xml:space="preserve"> </w:t>
      </w:r>
      <w:r>
        <w:t>and</w:t>
      </w:r>
      <w:r>
        <w:rPr>
          <w:spacing w:val="-3"/>
        </w:rPr>
        <w:t xml:space="preserve"> </w:t>
      </w:r>
      <w:r>
        <w:rPr>
          <w:spacing w:val="-1"/>
        </w:rPr>
        <w:t>measures</w:t>
      </w:r>
      <w:r>
        <w:rPr>
          <w:spacing w:val="-3"/>
        </w:rPr>
        <w:t xml:space="preserve"> </w:t>
      </w:r>
      <w:r>
        <w:t>of</w:t>
      </w:r>
      <w:r>
        <w:rPr>
          <w:spacing w:val="-3"/>
        </w:rPr>
        <w:t xml:space="preserve"> </w:t>
      </w:r>
      <w:r>
        <w:t>the</w:t>
      </w:r>
      <w:r>
        <w:rPr>
          <w:spacing w:val="-4"/>
        </w:rPr>
        <w:t xml:space="preserve"> </w:t>
      </w:r>
      <w:r>
        <w:rPr>
          <w:spacing w:val="-1"/>
        </w:rPr>
        <w:t>ISR</w:t>
      </w:r>
      <w:r>
        <w:rPr>
          <w:spacing w:val="-3"/>
        </w:rPr>
        <w:t xml:space="preserve"> </w:t>
      </w:r>
      <w:r>
        <w:rPr>
          <w:spacing w:val="-1"/>
        </w:rPr>
        <w:t>System</w:t>
      </w:r>
      <w:r>
        <w:rPr>
          <w:spacing w:val="-2"/>
        </w:rPr>
        <w:t xml:space="preserve"> </w:t>
      </w:r>
      <w:r>
        <w:rPr>
          <w:spacing w:val="-1"/>
        </w:rPr>
        <w:t>improve</w:t>
      </w:r>
      <w:r>
        <w:rPr>
          <w:spacing w:val="23"/>
          <w:w w:val="99"/>
        </w:rPr>
        <w:t xml:space="preserve"> </w:t>
      </w:r>
      <w:r>
        <w:t>over</w:t>
      </w:r>
      <w:r>
        <w:rPr>
          <w:spacing w:val="-4"/>
        </w:rPr>
        <w:t xml:space="preserve"> </w:t>
      </w:r>
      <w:r>
        <w:t>time,</w:t>
      </w:r>
      <w:r>
        <w:rPr>
          <w:spacing w:val="-5"/>
        </w:rPr>
        <w:t xml:space="preserve"> </w:t>
      </w:r>
      <w:r>
        <w:rPr>
          <w:spacing w:val="-1"/>
        </w:rPr>
        <w:t>ISA</w:t>
      </w:r>
      <w:r>
        <w:rPr>
          <w:spacing w:val="-3"/>
        </w:rPr>
        <w:t xml:space="preserve"> </w:t>
      </w:r>
      <w:r>
        <w:t>expects</w:t>
      </w:r>
      <w:r>
        <w:rPr>
          <w:spacing w:val="-5"/>
        </w:rPr>
        <w:t xml:space="preserve"> </w:t>
      </w:r>
      <w:r>
        <w:t>to</w:t>
      </w:r>
      <w:r>
        <w:rPr>
          <w:spacing w:val="-3"/>
        </w:rPr>
        <w:t xml:space="preserve"> </w:t>
      </w:r>
      <w:r>
        <w:t>revise</w:t>
      </w:r>
      <w:r>
        <w:rPr>
          <w:spacing w:val="-5"/>
        </w:rPr>
        <w:t xml:space="preserve"> </w:t>
      </w:r>
      <w:r>
        <w:t>the</w:t>
      </w:r>
      <w:r>
        <w:rPr>
          <w:spacing w:val="-4"/>
        </w:rPr>
        <w:t xml:space="preserve"> </w:t>
      </w:r>
      <w:r>
        <w:t>performance</w:t>
      </w:r>
      <w:r>
        <w:rPr>
          <w:spacing w:val="-5"/>
        </w:rPr>
        <w:t xml:space="preserve"> </w:t>
      </w:r>
      <w:r>
        <w:rPr>
          <w:spacing w:val="-1"/>
        </w:rPr>
        <w:t>scorecard</w:t>
      </w:r>
      <w:r>
        <w:rPr>
          <w:spacing w:val="-2"/>
        </w:rPr>
        <w:t xml:space="preserve"> </w:t>
      </w:r>
      <w:r>
        <w:t>to</w:t>
      </w:r>
      <w:r>
        <w:rPr>
          <w:spacing w:val="-4"/>
        </w:rPr>
        <w:t xml:space="preserve"> </w:t>
      </w:r>
      <w:r>
        <w:t>ensure</w:t>
      </w:r>
      <w:r>
        <w:rPr>
          <w:spacing w:val="-4"/>
        </w:rPr>
        <w:t xml:space="preserve"> </w:t>
      </w:r>
      <w:r>
        <w:rPr>
          <w:spacing w:val="-1"/>
        </w:rPr>
        <w:t>it</w:t>
      </w:r>
      <w:r>
        <w:rPr>
          <w:spacing w:val="-4"/>
        </w:rPr>
        <w:t xml:space="preserve"> </w:t>
      </w:r>
      <w:r>
        <w:t>remains</w:t>
      </w:r>
      <w:r>
        <w:rPr>
          <w:spacing w:val="-4"/>
        </w:rPr>
        <w:t xml:space="preserve"> </w:t>
      </w:r>
      <w:r>
        <w:t>accurate,</w:t>
      </w:r>
      <w:r>
        <w:rPr>
          <w:spacing w:val="24"/>
          <w:w w:val="99"/>
        </w:rPr>
        <w:t xml:space="preserve"> </w:t>
      </w:r>
      <w:r>
        <w:t>relevant</w:t>
      </w:r>
      <w:r>
        <w:rPr>
          <w:spacing w:val="-7"/>
        </w:rPr>
        <w:t xml:space="preserve"> </w:t>
      </w:r>
      <w:r>
        <w:t>and</w:t>
      </w:r>
      <w:r>
        <w:rPr>
          <w:spacing w:val="-6"/>
        </w:rPr>
        <w:t xml:space="preserve"> </w:t>
      </w:r>
      <w:r>
        <w:t>useful.</w:t>
      </w:r>
    </w:p>
    <w:p w14:paraId="5D498BF0" w14:textId="77777777" w:rsidR="00CE142E" w:rsidRDefault="00CE142E" w:rsidP="00E241E4">
      <w:pPr>
        <w:pStyle w:val="Heading3"/>
        <w:rPr>
          <w:rFonts w:eastAsia="Microsoft New Tai Lue" w:hAnsi="Microsoft New Tai Lue" w:cs="Microsoft New Tai Lue"/>
          <w:szCs w:val="40"/>
        </w:rPr>
      </w:pPr>
      <w:bookmarkStart w:id="145" w:name="_Toc473897862"/>
      <w:r>
        <w:t>Prioritisation</w:t>
      </w:r>
      <w:r>
        <w:rPr>
          <w:spacing w:val="1"/>
        </w:rPr>
        <w:t xml:space="preserve"> </w:t>
      </w:r>
      <w:r>
        <w:t>and selection of the scorecard indicators</w:t>
      </w:r>
      <w:bookmarkEnd w:id="145"/>
    </w:p>
    <w:p w14:paraId="698A6381" w14:textId="77777777" w:rsidR="00CE142E" w:rsidRDefault="00CE142E" w:rsidP="00CE142E">
      <w:r>
        <w:t>The</w:t>
      </w:r>
      <w:r>
        <w:rPr>
          <w:spacing w:val="-5"/>
        </w:rPr>
        <w:t xml:space="preserve"> </w:t>
      </w:r>
      <w:r>
        <w:rPr>
          <w:spacing w:val="-1"/>
        </w:rPr>
        <w:t>20</w:t>
      </w:r>
      <w:r>
        <w:rPr>
          <w:spacing w:val="-4"/>
        </w:rPr>
        <w:t xml:space="preserve"> </w:t>
      </w:r>
      <w:r>
        <w:rPr>
          <w:spacing w:val="-1"/>
        </w:rPr>
        <w:t>scorecard</w:t>
      </w:r>
      <w:r>
        <w:rPr>
          <w:spacing w:val="-3"/>
        </w:rPr>
        <w:t xml:space="preserve"> </w:t>
      </w:r>
      <w:r>
        <w:rPr>
          <w:spacing w:val="-1"/>
        </w:rPr>
        <w:t>indicators</w:t>
      </w:r>
      <w:r>
        <w:rPr>
          <w:spacing w:val="-4"/>
        </w:rPr>
        <w:t xml:space="preserve"> </w:t>
      </w:r>
      <w:r>
        <w:t>were</w:t>
      </w:r>
      <w:r>
        <w:rPr>
          <w:spacing w:val="-6"/>
        </w:rPr>
        <w:t xml:space="preserve"> </w:t>
      </w:r>
      <w:r>
        <w:rPr>
          <w:spacing w:val="-1"/>
        </w:rPr>
        <w:t>selected</w:t>
      </w:r>
      <w:r>
        <w:rPr>
          <w:spacing w:val="-4"/>
        </w:rPr>
        <w:t xml:space="preserve"> </w:t>
      </w:r>
      <w:r>
        <w:t>from</w:t>
      </w:r>
      <w:r>
        <w:rPr>
          <w:spacing w:val="-4"/>
        </w:rPr>
        <w:t xml:space="preserve"> </w:t>
      </w:r>
      <w:r>
        <w:t>over</w:t>
      </w:r>
      <w:r>
        <w:rPr>
          <w:spacing w:val="-4"/>
        </w:rPr>
        <w:t xml:space="preserve"> </w:t>
      </w:r>
      <w:r>
        <w:rPr>
          <w:spacing w:val="-1"/>
        </w:rPr>
        <w:t>250</w:t>
      </w:r>
      <w:r>
        <w:rPr>
          <w:spacing w:val="-5"/>
        </w:rPr>
        <w:t xml:space="preserve"> </w:t>
      </w:r>
      <w:r>
        <w:t>available</w:t>
      </w:r>
      <w:r>
        <w:rPr>
          <w:spacing w:val="-5"/>
        </w:rPr>
        <w:t xml:space="preserve"> </w:t>
      </w:r>
      <w:r>
        <w:rPr>
          <w:spacing w:val="-1"/>
        </w:rPr>
        <w:t>metrics</w:t>
      </w:r>
      <w:r>
        <w:rPr>
          <w:spacing w:val="-4"/>
        </w:rPr>
        <w:t xml:space="preserve"> </w:t>
      </w:r>
      <w:r>
        <w:t>related</w:t>
      </w:r>
      <w:r>
        <w:rPr>
          <w:spacing w:val="27"/>
          <w:w w:val="99"/>
        </w:rPr>
        <w:t xml:space="preserve"> </w:t>
      </w:r>
      <w:r>
        <w:t>to</w:t>
      </w:r>
      <w:r>
        <w:rPr>
          <w:spacing w:val="-4"/>
        </w:rPr>
        <w:t xml:space="preserve"> </w:t>
      </w:r>
      <w:r>
        <w:rPr>
          <w:spacing w:val="-1"/>
        </w:rPr>
        <w:t>innovation,</w:t>
      </w:r>
      <w:r>
        <w:rPr>
          <w:spacing w:val="-4"/>
        </w:rPr>
        <w:t xml:space="preserve"> </w:t>
      </w:r>
      <w:r>
        <w:rPr>
          <w:spacing w:val="-1"/>
        </w:rPr>
        <w:t>science</w:t>
      </w:r>
      <w:r>
        <w:rPr>
          <w:spacing w:val="-4"/>
        </w:rPr>
        <w:t xml:space="preserve"> </w:t>
      </w:r>
      <w:r>
        <w:t>and</w:t>
      </w:r>
      <w:r>
        <w:rPr>
          <w:spacing w:val="-5"/>
        </w:rPr>
        <w:t xml:space="preserve"> </w:t>
      </w:r>
      <w:r>
        <w:t>research.</w:t>
      </w:r>
      <w:r>
        <w:rPr>
          <w:spacing w:val="-5"/>
        </w:rPr>
        <w:t xml:space="preserve"> </w:t>
      </w:r>
      <w:r>
        <w:t>These</w:t>
      </w:r>
      <w:r>
        <w:rPr>
          <w:spacing w:val="-5"/>
        </w:rPr>
        <w:t xml:space="preserve"> </w:t>
      </w:r>
      <w:r>
        <w:rPr>
          <w:spacing w:val="-1"/>
        </w:rPr>
        <w:t>metrics</w:t>
      </w:r>
      <w:r>
        <w:rPr>
          <w:spacing w:val="-4"/>
        </w:rPr>
        <w:t xml:space="preserve"> </w:t>
      </w:r>
      <w:r>
        <w:t>were</w:t>
      </w:r>
      <w:r>
        <w:rPr>
          <w:spacing w:val="-5"/>
        </w:rPr>
        <w:t xml:space="preserve"> </w:t>
      </w:r>
      <w:r>
        <w:t>collected</w:t>
      </w:r>
      <w:r>
        <w:rPr>
          <w:spacing w:val="-5"/>
        </w:rPr>
        <w:t xml:space="preserve"> </w:t>
      </w:r>
      <w:r>
        <w:t>from</w:t>
      </w:r>
      <w:r>
        <w:rPr>
          <w:spacing w:val="-4"/>
        </w:rPr>
        <w:t xml:space="preserve"> </w:t>
      </w:r>
      <w:r>
        <w:t>a</w:t>
      </w:r>
      <w:r>
        <w:rPr>
          <w:spacing w:val="-4"/>
        </w:rPr>
        <w:t xml:space="preserve"> </w:t>
      </w:r>
      <w:r>
        <w:t>range</w:t>
      </w:r>
      <w:r>
        <w:rPr>
          <w:spacing w:val="-5"/>
        </w:rPr>
        <w:t xml:space="preserve"> </w:t>
      </w:r>
      <w:r>
        <w:t>of authoritative</w:t>
      </w:r>
      <w:r>
        <w:rPr>
          <w:spacing w:val="-8"/>
        </w:rPr>
        <w:t xml:space="preserve"> </w:t>
      </w:r>
      <w:r>
        <w:rPr>
          <w:spacing w:val="-1"/>
        </w:rPr>
        <w:t>sources</w:t>
      </w:r>
      <w:r>
        <w:rPr>
          <w:spacing w:val="-7"/>
        </w:rPr>
        <w:t xml:space="preserve"> </w:t>
      </w:r>
      <w:r>
        <w:t>and</w:t>
      </w:r>
      <w:r>
        <w:rPr>
          <w:spacing w:val="-8"/>
        </w:rPr>
        <w:t xml:space="preserve"> </w:t>
      </w:r>
      <w:r>
        <w:rPr>
          <w:spacing w:val="-1"/>
        </w:rPr>
        <w:t>mapped</w:t>
      </w:r>
      <w:r>
        <w:rPr>
          <w:spacing w:val="-7"/>
        </w:rPr>
        <w:t xml:space="preserve"> </w:t>
      </w:r>
      <w:r>
        <w:t>against</w:t>
      </w:r>
      <w:r>
        <w:rPr>
          <w:spacing w:val="-7"/>
        </w:rPr>
        <w:t xml:space="preserve"> </w:t>
      </w:r>
      <w:r>
        <w:t>the</w:t>
      </w:r>
      <w:r>
        <w:rPr>
          <w:spacing w:val="-8"/>
        </w:rPr>
        <w:t xml:space="preserve"> </w:t>
      </w:r>
      <w:r>
        <w:rPr>
          <w:spacing w:val="-1"/>
        </w:rPr>
        <w:t>ISA</w:t>
      </w:r>
      <w:r>
        <w:rPr>
          <w:spacing w:val="-7"/>
        </w:rPr>
        <w:t xml:space="preserve"> </w:t>
      </w:r>
      <w:r>
        <w:t>performance</w:t>
      </w:r>
      <w:r>
        <w:rPr>
          <w:spacing w:val="-7"/>
        </w:rPr>
        <w:t xml:space="preserve"> </w:t>
      </w:r>
      <w:r>
        <w:t>framework.</w:t>
      </w:r>
      <w:r>
        <w:rPr>
          <w:spacing w:val="-7"/>
        </w:rPr>
        <w:t xml:space="preserve"> </w:t>
      </w:r>
      <w:r>
        <w:rPr>
          <w:spacing w:val="-1"/>
        </w:rPr>
        <w:t>Scorecard</w:t>
      </w:r>
      <w:r>
        <w:rPr>
          <w:spacing w:val="23"/>
          <w:w w:val="99"/>
        </w:rPr>
        <w:t xml:space="preserve"> </w:t>
      </w:r>
      <w:r>
        <w:rPr>
          <w:spacing w:val="-1"/>
        </w:rPr>
        <w:t>indicators</w:t>
      </w:r>
      <w:r>
        <w:rPr>
          <w:spacing w:val="-7"/>
        </w:rPr>
        <w:t xml:space="preserve"> </w:t>
      </w:r>
      <w:r>
        <w:t>were</w:t>
      </w:r>
      <w:r>
        <w:rPr>
          <w:spacing w:val="-7"/>
        </w:rPr>
        <w:t xml:space="preserve"> </w:t>
      </w:r>
      <w:r>
        <w:t>then</w:t>
      </w:r>
      <w:r>
        <w:rPr>
          <w:spacing w:val="-8"/>
        </w:rPr>
        <w:t xml:space="preserve"> </w:t>
      </w:r>
      <w:r>
        <w:rPr>
          <w:spacing w:val="-1"/>
        </w:rPr>
        <w:t>selected</w:t>
      </w:r>
      <w:r>
        <w:rPr>
          <w:spacing w:val="-6"/>
        </w:rPr>
        <w:t xml:space="preserve"> </w:t>
      </w:r>
      <w:r>
        <w:rPr>
          <w:spacing w:val="-1"/>
        </w:rPr>
        <w:t>in</w:t>
      </w:r>
      <w:r>
        <w:rPr>
          <w:spacing w:val="-7"/>
        </w:rPr>
        <w:t xml:space="preserve"> </w:t>
      </w:r>
      <w:r>
        <w:t>conjunction</w:t>
      </w:r>
      <w:r>
        <w:rPr>
          <w:spacing w:val="-7"/>
        </w:rPr>
        <w:t xml:space="preserve"> </w:t>
      </w:r>
      <w:r>
        <w:t>with</w:t>
      </w:r>
      <w:r>
        <w:rPr>
          <w:spacing w:val="-7"/>
        </w:rPr>
        <w:t xml:space="preserve"> </w:t>
      </w:r>
      <w:r>
        <w:rPr>
          <w:spacing w:val="-1"/>
        </w:rPr>
        <w:t>PricewaterhouseCoopers</w:t>
      </w:r>
      <w:r>
        <w:rPr>
          <w:spacing w:val="-7"/>
        </w:rPr>
        <w:t xml:space="preserve"> </w:t>
      </w:r>
      <w:r>
        <w:t>and</w:t>
      </w:r>
      <w:r>
        <w:rPr>
          <w:spacing w:val="-7"/>
        </w:rPr>
        <w:t xml:space="preserve"> </w:t>
      </w:r>
      <w:r>
        <w:t>the</w:t>
      </w:r>
      <w:r>
        <w:rPr>
          <w:spacing w:val="-8"/>
        </w:rPr>
        <w:t xml:space="preserve"> </w:t>
      </w:r>
      <w:r>
        <w:t>Office</w:t>
      </w:r>
      <w:r>
        <w:rPr>
          <w:spacing w:val="25"/>
          <w:w w:val="99"/>
        </w:rPr>
        <w:t xml:space="preserve"> </w:t>
      </w:r>
      <w:r>
        <w:t>of</w:t>
      </w:r>
      <w:r>
        <w:rPr>
          <w:spacing w:val="-5"/>
        </w:rPr>
        <w:t xml:space="preserve"> </w:t>
      </w:r>
      <w:r>
        <w:t>the</w:t>
      </w:r>
      <w:r>
        <w:rPr>
          <w:spacing w:val="-5"/>
        </w:rPr>
        <w:t xml:space="preserve"> </w:t>
      </w:r>
      <w:r>
        <w:rPr>
          <w:spacing w:val="-1"/>
        </w:rPr>
        <w:t>Chief</w:t>
      </w:r>
      <w:r>
        <w:rPr>
          <w:spacing w:val="-4"/>
        </w:rPr>
        <w:t xml:space="preserve"> </w:t>
      </w:r>
      <w:r>
        <w:t>Economist</w:t>
      </w:r>
      <w:r>
        <w:rPr>
          <w:spacing w:val="-5"/>
        </w:rPr>
        <w:t xml:space="preserve"> </w:t>
      </w:r>
      <w:r>
        <w:t>against</w:t>
      </w:r>
      <w:r>
        <w:rPr>
          <w:spacing w:val="-5"/>
        </w:rPr>
        <w:t xml:space="preserve"> </w:t>
      </w:r>
      <w:r>
        <w:t>the</w:t>
      </w:r>
      <w:r>
        <w:rPr>
          <w:spacing w:val="-5"/>
        </w:rPr>
        <w:t xml:space="preserve"> </w:t>
      </w:r>
      <w:r>
        <w:t>following</w:t>
      </w:r>
      <w:r>
        <w:rPr>
          <w:spacing w:val="-4"/>
        </w:rPr>
        <w:t xml:space="preserve"> </w:t>
      </w:r>
      <w:r>
        <w:t>criteria:</w:t>
      </w:r>
    </w:p>
    <w:p w14:paraId="7D184C96" w14:textId="77777777" w:rsidR="00CE142E" w:rsidRDefault="00CE142E" w:rsidP="00183C1B">
      <w:pPr>
        <w:pStyle w:val="ListParagraph"/>
        <w:numPr>
          <w:ilvl w:val="0"/>
          <w:numId w:val="37"/>
        </w:numPr>
      </w:pPr>
      <w:r w:rsidRPr="00CE142E">
        <w:rPr>
          <w:b/>
        </w:rPr>
        <w:t>relevance:</w:t>
      </w:r>
      <w:r w:rsidRPr="00CE142E">
        <w:rPr>
          <w:b/>
          <w:spacing w:val="-6"/>
        </w:rPr>
        <w:t xml:space="preserve"> </w:t>
      </w:r>
      <w:r>
        <w:t>does</w:t>
      </w:r>
      <w:r w:rsidRPr="00CE142E">
        <w:rPr>
          <w:spacing w:val="-5"/>
        </w:rPr>
        <w:t xml:space="preserve"> </w:t>
      </w:r>
      <w:r>
        <w:t>the</w:t>
      </w:r>
      <w:r w:rsidRPr="00CE142E">
        <w:rPr>
          <w:spacing w:val="-6"/>
        </w:rPr>
        <w:t xml:space="preserve"> </w:t>
      </w:r>
      <w:r>
        <w:t>metric</w:t>
      </w:r>
      <w:r w:rsidRPr="00CE142E">
        <w:rPr>
          <w:spacing w:val="-4"/>
        </w:rPr>
        <w:t xml:space="preserve"> </w:t>
      </w:r>
      <w:r>
        <w:t>have</w:t>
      </w:r>
      <w:r w:rsidRPr="00CE142E">
        <w:rPr>
          <w:spacing w:val="-5"/>
        </w:rPr>
        <w:t xml:space="preserve"> </w:t>
      </w:r>
      <w:r>
        <w:t>a</w:t>
      </w:r>
      <w:r w:rsidRPr="00CE142E">
        <w:rPr>
          <w:spacing w:val="-5"/>
        </w:rPr>
        <w:t xml:space="preserve"> </w:t>
      </w:r>
      <w:r>
        <w:t>strong,</w:t>
      </w:r>
      <w:r w:rsidRPr="00CE142E">
        <w:rPr>
          <w:spacing w:val="-4"/>
        </w:rPr>
        <w:t xml:space="preserve"> </w:t>
      </w:r>
      <w:r>
        <w:t>evidence-based</w:t>
      </w:r>
      <w:r w:rsidRPr="00CE142E">
        <w:rPr>
          <w:spacing w:val="-4"/>
        </w:rPr>
        <w:t xml:space="preserve"> </w:t>
      </w:r>
      <w:r>
        <w:t>link</w:t>
      </w:r>
      <w:r w:rsidRPr="00CE142E">
        <w:rPr>
          <w:spacing w:val="-5"/>
        </w:rPr>
        <w:t xml:space="preserve"> </w:t>
      </w:r>
      <w:r>
        <w:t>to</w:t>
      </w:r>
      <w:r w:rsidRPr="00CE142E">
        <w:rPr>
          <w:spacing w:val="-4"/>
        </w:rPr>
        <w:t xml:space="preserve"> </w:t>
      </w:r>
      <w:r>
        <w:t>the</w:t>
      </w:r>
      <w:r w:rsidRPr="00CE142E">
        <w:rPr>
          <w:spacing w:val="-6"/>
        </w:rPr>
        <w:t xml:space="preserve"> </w:t>
      </w:r>
      <w:r>
        <w:t>performance</w:t>
      </w:r>
      <w:r w:rsidRPr="00CE142E">
        <w:rPr>
          <w:spacing w:val="39"/>
          <w:w w:val="99"/>
        </w:rPr>
        <w:t xml:space="preserve"> </w:t>
      </w:r>
      <w:r>
        <w:t>of</w:t>
      </w:r>
      <w:r w:rsidRPr="00CE142E">
        <w:rPr>
          <w:spacing w:val="-2"/>
        </w:rPr>
        <w:t xml:space="preserve"> </w:t>
      </w:r>
      <w:r>
        <w:t>the</w:t>
      </w:r>
      <w:r w:rsidRPr="00CE142E">
        <w:rPr>
          <w:spacing w:val="-3"/>
        </w:rPr>
        <w:t xml:space="preserve"> </w:t>
      </w:r>
      <w:r>
        <w:t>ISR System?</w:t>
      </w:r>
    </w:p>
    <w:p w14:paraId="283F18F2" w14:textId="77777777" w:rsidR="00CE142E" w:rsidRDefault="00CE142E" w:rsidP="00183C1B">
      <w:pPr>
        <w:pStyle w:val="ListParagraph"/>
        <w:numPr>
          <w:ilvl w:val="0"/>
          <w:numId w:val="37"/>
        </w:numPr>
      </w:pPr>
      <w:r w:rsidRPr="00CE142E">
        <w:rPr>
          <w:b/>
        </w:rPr>
        <w:t>quality:</w:t>
      </w:r>
      <w:r w:rsidRPr="00CE142E">
        <w:rPr>
          <w:b/>
          <w:spacing w:val="-7"/>
        </w:rPr>
        <w:t xml:space="preserve"> </w:t>
      </w:r>
      <w:r>
        <w:t>is</w:t>
      </w:r>
      <w:r w:rsidRPr="00CE142E">
        <w:rPr>
          <w:spacing w:val="-7"/>
        </w:rPr>
        <w:t xml:space="preserve"> </w:t>
      </w:r>
      <w:r>
        <w:t>the</w:t>
      </w:r>
      <w:r w:rsidRPr="00CE142E">
        <w:rPr>
          <w:spacing w:val="-7"/>
        </w:rPr>
        <w:t xml:space="preserve"> </w:t>
      </w:r>
      <w:r>
        <w:t>metric</w:t>
      </w:r>
      <w:r w:rsidRPr="00CE142E">
        <w:rPr>
          <w:spacing w:val="-5"/>
        </w:rPr>
        <w:t xml:space="preserve"> </w:t>
      </w:r>
      <w:r>
        <w:t>methodologically</w:t>
      </w:r>
      <w:r w:rsidRPr="00CE142E">
        <w:rPr>
          <w:spacing w:val="-5"/>
        </w:rPr>
        <w:t xml:space="preserve"> </w:t>
      </w:r>
      <w:r>
        <w:t>robust</w:t>
      </w:r>
      <w:r w:rsidRPr="00CE142E">
        <w:rPr>
          <w:spacing w:val="-7"/>
        </w:rPr>
        <w:t xml:space="preserve"> </w:t>
      </w:r>
      <w:r>
        <w:t>and</w:t>
      </w:r>
      <w:r w:rsidRPr="00CE142E">
        <w:rPr>
          <w:spacing w:val="-6"/>
        </w:rPr>
        <w:t xml:space="preserve"> </w:t>
      </w:r>
      <w:r>
        <w:t>from</w:t>
      </w:r>
      <w:r w:rsidRPr="00CE142E">
        <w:rPr>
          <w:spacing w:val="-7"/>
        </w:rPr>
        <w:t xml:space="preserve"> </w:t>
      </w:r>
      <w:r>
        <w:t>an</w:t>
      </w:r>
      <w:r w:rsidRPr="00CE142E">
        <w:rPr>
          <w:spacing w:val="-7"/>
        </w:rPr>
        <w:t xml:space="preserve"> </w:t>
      </w:r>
      <w:r>
        <w:t>authoritative</w:t>
      </w:r>
      <w:r w:rsidRPr="00CE142E">
        <w:rPr>
          <w:spacing w:val="-6"/>
        </w:rPr>
        <w:t xml:space="preserve"> </w:t>
      </w:r>
      <w:r>
        <w:t>source?</w:t>
      </w:r>
    </w:p>
    <w:p w14:paraId="17ACB889" w14:textId="77777777" w:rsidR="00CE142E" w:rsidRDefault="00CE142E" w:rsidP="00183C1B">
      <w:pPr>
        <w:pStyle w:val="ListParagraph"/>
        <w:numPr>
          <w:ilvl w:val="0"/>
          <w:numId w:val="37"/>
        </w:numPr>
      </w:pPr>
      <w:r w:rsidRPr="00CE142E">
        <w:rPr>
          <w:b/>
        </w:rPr>
        <w:t>usefulness:</w:t>
      </w:r>
      <w:r w:rsidRPr="00CE142E">
        <w:rPr>
          <w:b/>
          <w:spacing w:val="-5"/>
        </w:rPr>
        <w:t xml:space="preserve"> </w:t>
      </w:r>
      <w:r>
        <w:t>are</w:t>
      </w:r>
      <w:r w:rsidRPr="00CE142E">
        <w:rPr>
          <w:spacing w:val="-5"/>
        </w:rPr>
        <w:t xml:space="preserve"> </w:t>
      </w:r>
      <w:r>
        <w:t>data</w:t>
      </w:r>
      <w:r w:rsidRPr="00CE142E">
        <w:rPr>
          <w:spacing w:val="-5"/>
        </w:rPr>
        <w:t xml:space="preserve"> </w:t>
      </w:r>
      <w:r>
        <w:t>reported</w:t>
      </w:r>
      <w:r w:rsidRPr="00CE142E">
        <w:rPr>
          <w:spacing w:val="-5"/>
        </w:rPr>
        <w:t xml:space="preserve"> </w:t>
      </w:r>
      <w:r>
        <w:t>consistently</w:t>
      </w:r>
      <w:r w:rsidRPr="00CE142E">
        <w:rPr>
          <w:spacing w:val="-5"/>
        </w:rPr>
        <w:t xml:space="preserve"> </w:t>
      </w:r>
      <w:r>
        <w:t>over</w:t>
      </w:r>
      <w:r w:rsidRPr="00CE142E">
        <w:rPr>
          <w:spacing w:val="-4"/>
        </w:rPr>
        <w:t xml:space="preserve"> </w:t>
      </w:r>
      <w:r>
        <w:t>time</w:t>
      </w:r>
      <w:r w:rsidRPr="00CE142E">
        <w:rPr>
          <w:spacing w:val="-5"/>
        </w:rPr>
        <w:t xml:space="preserve"> </w:t>
      </w:r>
      <w:r>
        <w:t>and</w:t>
      </w:r>
      <w:r w:rsidRPr="00CE142E">
        <w:rPr>
          <w:spacing w:val="-4"/>
        </w:rPr>
        <w:t xml:space="preserve"> </w:t>
      </w:r>
      <w:r>
        <w:t>are</w:t>
      </w:r>
      <w:r w:rsidRPr="00CE142E">
        <w:rPr>
          <w:spacing w:val="-5"/>
        </w:rPr>
        <w:t xml:space="preserve"> </w:t>
      </w:r>
      <w:r>
        <w:t>the</w:t>
      </w:r>
      <w:r w:rsidRPr="00CE142E">
        <w:rPr>
          <w:spacing w:val="-5"/>
        </w:rPr>
        <w:t xml:space="preserve"> </w:t>
      </w:r>
      <w:r>
        <w:t>data</w:t>
      </w:r>
      <w:r w:rsidRPr="00CE142E">
        <w:rPr>
          <w:spacing w:val="-5"/>
        </w:rPr>
        <w:t xml:space="preserve"> </w:t>
      </w:r>
      <w:r>
        <w:t>internationally</w:t>
      </w:r>
      <w:r w:rsidRPr="00CE142E">
        <w:rPr>
          <w:spacing w:val="29"/>
          <w:w w:val="99"/>
        </w:rPr>
        <w:t xml:space="preserve"> </w:t>
      </w:r>
      <w:r>
        <w:t>comparable?</w:t>
      </w:r>
    </w:p>
    <w:p w14:paraId="58301139" w14:textId="77777777" w:rsidR="00CE142E" w:rsidRDefault="00CE142E" w:rsidP="00CE142E">
      <w:r>
        <w:rPr>
          <w:spacing w:val="-1"/>
        </w:rPr>
        <w:t>Following</w:t>
      </w:r>
      <w:r>
        <w:rPr>
          <w:spacing w:val="-5"/>
        </w:rPr>
        <w:t xml:space="preserve"> </w:t>
      </w:r>
      <w:r>
        <w:rPr>
          <w:spacing w:val="-1"/>
        </w:rPr>
        <w:t>selection,</w:t>
      </w:r>
      <w:r>
        <w:rPr>
          <w:spacing w:val="-3"/>
        </w:rPr>
        <w:t xml:space="preserve"> </w:t>
      </w:r>
      <w:r>
        <w:t>the</w:t>
      </w:r>
      <w:r>
        <w:rPr>
          <w:spacing w:val="-5"/>
        </w:rPr>
        <w:t xml:space="preserve"> </w:t>
      </w:r>
      <w:r>
        <w:rPr>
          <w:spacing w:val="-1"/>
        </w:rPr>
        <w:t>latest</w:t>
      </w:r>
      <w:r>
        <w:rPr>
          <w:spacing w:val="-4"/>
        </w:rPr>
        <w:t xml:space="preserve"> </w:t>
      </w:r>
      <w:r>
        <w:rPr>
          <w:spacing w:val="-1"/>
        </w:rPr>
        <w:t>score,</w:t>
      </w:r>
      <w:r>
        <w:rPr>
          <w:spacing w:val="-4"/>
        </w:rPr>
        <w:t xml:space="preserve"> </w:t>
      </w:r>
      <w:r>
        <w:t>trend,</w:t>
      </w:r>
      <w:r>
        <w:rPr>
          <w:spacing w:val="-6"/>
        </w:rPr>
        <w:t xml:space="preserve"> </w:t>
      </w:r>
      <w:r>
        <w:t>gap</w:t>
      </w:r>
      <w:r>
        <w:rPr>
          <w:spacing w:val="-4"/>
        </w:rPr>
        <w:t xml:space="preserve"> </w:t>
      </w:r>
      <w:r>
        <w:t>to</w:t>
      </w:r>
      <w:r>
        <w:rPr>
          <w:spacing w:val="-4"/>
        </w:rPr>
        <w:t xml:space="preserve"> </w:t>
      </w:r>
      <w:r>
        <w:t>the</w:t>
      </w:r>
      <w:r>
        <w:rPr>
          <w:spacing w:val="-5"/>
        </w:rPr>
        <w:t xml:space="preserve"> </w:t>
      </w:r>
      <w:r>
        <w:t>top</w:t>
      </w:r>
      <w:r>
        <w:rPr>
          <w:spacing w:val="-5"/>
        </w:rPr>
        <w:t xml:space="preserve"> </w:t>
      </w:r>
      <w:r>
        <w:t>performance</w:t>
      </w:r>
      <w:r>
        <w:rPr>
          <w:spacing w:val="-5"/>
        </w:rPr>
        <w:t xml:space="preserve"> </w:t>
      </w:r>
      <w:r>
        <w:t>and</w:t>
      </w:r>
      <w:r>
        <w:rPr>
          <w:spacing w:val="-5"/>
        </w:rPr>
        <w:t xml:space="preserve"> </w:t>
      </w:r>
      <w:r>
        <w:t>relative</w:t>
      </w:r>
      <w:r>
        <w:rPr>
          <w:spacing w:val="25"/>
          <w:w w:val="99"/>
        </w:rPr>
        <w:t xml:space="preserve"> </w:t>
      </w:r>
      <w:r>
        <w:t>ranking</w:t>
      </w:r>
      <w:r>
        <w:rPr>
          <w:spacing w:val="-9"/>
        </w:rPr>
        <w:t xml:space="preserve"> </w:t>
      </w:r>
      <w:r>
        <w:t>were</w:t>
      </w:r>
      <w:r>
        <w:rPr>
          <w:spacing w:val="-9"/>
        </w:rPr>
        <w:t xml:space="preserve"> </w:t>
      </w:r>
      <w:r>
        <w:t>calculated</w:t>
      </w:r>
      <w:r>
        <w:rPr>
          <w:spacing w:val="-8"/>
        </w:rPr>
        <w:t xml:space="preserve"> </w:t>
      </w:r>
      <w:r>
        <w:t>for</w:t>
      </w:r>
      <w:r>
        <w:rPr>
          <w:spacing w:val="-8"/>
        </w:rPr>
        <w:t xml:space="preserve"> </w:t>
      </w:r>
      <w:r>
        <w:t>each</w:t>
      </w:r>
      <w:r>
        <w:rPr>
          <w:spacing w:val="-8"/>
        </w:rPr>
        <w:t xml:space="preserve"> </w:t>
      </w:r>
      <w:r>
        <w:t>performance</w:t>
      </w:r>
      <w:r>
        <w:rPr>
          <w:spacing w:val="-8"/>
        </w:rPr>
        <w:t xml:space="preserve"> </w:t>
      </w:r>
      <w:r>
        <w:rPr>
          <w:spacing w:val="-1"/>
        </w:rPr>
        <w:t>indicator.</w:t>
      </w:r>
    </w:p>
    <w:p w14:paraId="47118D0D" w14:textId="77777777" w:rsidR="00CE142E" w:rsidRDefault="00CE142E" w:rsidP="00B84012">
      <w:pPr>
        <w:pStyle w:val="Heading3"/>
        <w:rPr>
          <w:rFonts w:eastAsia="Microsoft New Tai Lue" w:hAnsi="Microsoft New Tai Lue" w:cs="Microsoft New Tai Lue"/>
          <w:szCs w:val="40"/>
        </w:rPr>
      </w:pPr>
      <w:bookmarkStart w:id="146" w:name="_Toc473897863"/>
      <w:r>
        <w:t>The</w:t>
      </w:r>
      <w:r>
        <w:rPr>
          <w:spacing w:val="-1"/>
        </w:rPr>
        <w:t xml:space="preserve"> performance</w:t>
      </w:r>
      <w:r>
        <w:t xml:space="preserve"> scorecard</w:t>
      </w:r>
      <w:bookmarkEnd w:id="146"/>
    </w:p>
    <w:p w14:paraId="075D014B" w14:textId="77777777" w:rsidR="00CE142E" w:rsidRDefault="00CE142E" w:rsidP="00CE142E">
      <w:r>
        <w:t>The</w:t>
      </w:r>
      <w:r>
        <w:rPr>
          <w:spacing w:val="-5"/>
        </w:rPr>
        <w:t xml:space="preserve"> </w:t>
      </w:r>
      <w:r>
        <w:rPr>
          <w:spacing w:val="-1"/>
        </w:rPr>
        <w:t>20</w:t>
      </w:r>
      <w:r>
        <w:rPr>
          <w:spacing w:val="-5"/>
        </w:rPr>
        <w:t xml:space="preserve"> </w:t>
      </w:r>
      <w:r>
        <w:rPr>
          <w:spacing w:val="-1"/>
        </w:rPr>
        <w:t>indicators</w:t>
      </w:r>
      <w:r>
        <w:rPr>
          <w:spacing w:val="-5"/>
        </w:rPr>
        <w:t xml:space="preserve"> </w:t>
      </w:r>
      <w:r>
        <w:rPr>
          <w:spacing w:val="-1"/>
        </w:rPr>
        <w:t>in</w:t>
      </w:r>
      <w:r>
        <w:rPr>
          <w:spacing w:val="-5"/>
        </w:rPr>
        <w:t xml:space="preserve"> </w:t>
      </w:r>
      <w:r>
        <w:t>the</w:t>
      </w:r>
      <w:r>
        <w:rPr>
          <w:spacing w:val="-6"/>
        </w:rPr>
        <w:t xml:space="preserve"> </w:t>
      </w:r>
      <w:r>
        <w:t>performance</w:t>
      </w:r>
      <w:r>
        <w:rPr>
          <w:spacing w:val="-6"/>
        </w:rPr>
        <w:t xml:space="preserve"> </w:t>
      </w:r>
      <w:r>
        <w:rPr>
          <w:spacing w:val="-1"/>
        </w:rPr>
        <w:t>scorecard</w:t>
      </w:r>
      <w:r>
        <w:rPr>
          <w:spacing w:val="-4"/>
        </w:rPr>
        <w:t xml:space="preserve"> </w:t>
      </w:r>
      <w:r>
        <w:t>(Figure</w:t>
      </w:r>
      <w:r>
        <w:rPr>
          <w:spacing w:val="-6"/>
        </w:rPr>
        <w:t xml:space="preserve"> </w:t>
      </w:r>
      <w:r>
        <w:rPr>
          <w:spacing w:val="-1"/>
        </w:rPr>
        <w:t>38)</w:t>
      </w:r>
      <w:r>
        <w:rPr>
          <w:spacing w:val="-5"/>
        </w:rPr>
        <w:t xml:space="preserve"> </w:t>
      </w:r>
      <w:r>
        <w:t>provide</w:t>
      </w:r>
      <w:r>
        <w:rPr>
          <w:spacing w:val="-6"/>
        </w:rPr>
        <w:t xml:space="preserve"> </w:t>
      </w:r>
      <w:r>
        <w:t>a</w:t>
      </w:r>
      <w:r>
        <w:rPr>
          <w:spacing w:val="-5"/>
        </w:rPr>
        <w:t xml:space="preserve"> </w:t>
      </w:r>
      <w:r>
        <w:t>high-level</w:t>
      </w:r>
      <w:r>
        <w:rPr>
          <w:spacing w:val="-6"/>
        </w:rPr>
        <w:t xml:space="preserve"> </w:t>
      </w:r>
      <w:r>
        <w:rPr>
          <w:spacing w:val="-1"/>
        </w:rPr>
        <w:t>snapshot</w:t>
      </w:r>
      <w:r>
        <w:rPr>
          <w:spacing w:val="25"/>
          <w:w w:val="99"/>
        </w:rPr>
        <w:t xml:space="preserve"> </w:t>
      </w:r>
      <w:r>
        <w:t>of</w:t>
      </w:r>
      <w:r>
        <w:rPr>
          <w:spacing w:val="-3"/>
        </w:rPr>
        <w:t xml:space="preserve"> </w:t>
      </w:r>
      <w:r>
        <w:t>the</w:t>
      </w:r>
      <w:r>
        <w:rPr>
          <w:spacing w:val="-4"/>
        </w:rPr>
        <w:t xml:space="preserve"> </w:t>
      </w:r>
      <w:r>
        <w:t>current</w:t>
      </w:r>
      <w:r>
        <w:rPr>
          <w:spacing w:val="-3"/>
        </w:rPr>
        <w:t xml:space="preserve"> </w:t>
      </w:r>
      <w:r>
        <w:rPr>
          <w:spacing w:val="-1"/>
        </w:rPr>
        <w:t>state</w:t>
      </w:r>
      <w:r>
        <w:rPr>
          <w:spacing w:val="-3"/>
        </w:rPr>
        <w:t xml:space="preserve"> </w:t>
      </w:r>
      <w:r>
        <w:t>of</w:t>
      </w:r>
      <w:r>
        <w:rPr>
          <w:spacing w:val="-3"/>
        </w:rPr>
        <w:t xml:space="preserve"> </w:t>
      </w:r>
      <w:r>
        <w:t>the</w:t>
      </w:r>
      <w:r>
        <w:rPr>
          <w:spacing w:val="-3"/>
        </w:rPr>
        <w:t xml:space="preserve"> </w:t>
      </w:r>
      <w:r>
        <w:rPr>
          <w:spacing w:val="-1"/>
        </w:rPr>
        <w:t>ISR</w:t>
      </w:r>
      <w:r>
        <w:rPr>
          <w:spacing w:val="-3"/>
        </w:rPr>
        <w:t xml:space="preserve"> </w:t>
      </w:r>
      <w:r>
        <w:rPr>
          <w:spacing w:val="-1"/>
        </w:rPr>
        <w:t>System</w:t>
      </w:r>
      <w:r>
        <w:rPr>
          <w:spacing w:val="-3"/>
        </w:rPr>
        <w:t xml:space="preserve"> </w:t>
      </w:r>
      <w:r>
        <w:t>and</w:t>
      </w:r>
      <w:r>
        <w:rPr>
          <w:spacing w:val="-4"/>
        </w:rPr>
        <w:t xml:space="preserve"> </w:t>
      </w:r>
      <w:r>
        <w:t>will</w:t>
      </w:r>
      <w:r>
        <w:rPr>
          <w:spacing w:val="-4"/>
        </w:rPr>
        <w:t xml:space="preserve"> </w:t>
      </w:r>
      <w:r>
        <w:t>be</w:t>
      </w:r>
      <w:r>
        <w:rPr>
          <w:spacing w:val="-2"/>
        </w:rPr>
        <w:t xml:space="preserve"> </w:t>
      </w:r>
      <w:r>
        <w:t>used</w:t>
      </w:r>
      <w:r>
        <w:rPr>
          <w:spacing w:val="-4"/>
        </w:rPr>
        <w:t xml:space="preserve"> </w:t>
      </w:r>
      <w:r>
        <w:t>to</w:t>
      </w:r>
      <w:r>
        <w:rPr>
          <w:spacing w:val="-3"/>
        </w:rPr>
        <w:t xml:space="preserve"> </w:t>
      </w:r>
      <w:r>
        <w:t>track</w:t>
      </w:r>
      <w:r>
        <w:rPr>
          <w:spacing w:val="-4"/>
        </w:rPr>
        <w:t xml:space="preserve"> </w:t>
      </w:r>
      <w:r>
        <w:t>the</w:t>
      </w:r>
      <w:r>
        <w:rPr>
          <w:spacing w:val="-3"/>
        </w:rPr>
        <w:t xml:space="preserve"> </w:t>
      </w:r>
      <w:r>
        <w:t>performance</w:t>
      </w:r>
      <w:r>
        <w:rPr>
          <w:spacing w:val="-4"/>
        </w:rPr>
        <w:t xml:space="preserve"> </w:t>
      </w:r>
      <w:r>
        <w:t>of</w:t>
      </w:r>
      <w:r>
        <w:rPr>
          <w:spacing w:val="-3"/>
        </w:rPr>
        <w:t xml:space="preserve"> </w:t>
      </w:r>
      <w:r>
        <w:t>the</w:t>
      </w:r>
      <w:r>
        <w:rPr>
          <w:spacing w:val="-4"/>
        </w:rPr>
        <w:t xml:space="preserve"> </w:t>
      </w:r>
      <w:r>
        <w:rPr>
          <w:spacing w:val="-1"/>
        </w:rPr>
        <w:t>ISR</w:t>
      </w:r>
      <w:r>
        <w:rPr>
          <w:spacing w:val="23"/>
        </w:rPr>
        <w:t xml:space="preserve"> </w:t>
      </w:r>
      <w:r>
        <w:rPr>
          <w:spacing w:val="-1"/>
        </w:rPr>
        <w:t>System</w:t>
      </w:r>
      <w:r>
        <w:rPr>
          <w:spacing w:val="-6"/>
        </w:rPr>
        <w:t xml:space="preserve"> </w:t>
      </w:r>
      <w:r>
        <w:t>over</w:t>
      </w:r>
      <w:r>
        <w:rPr>
          <w:spacing w:val="-6"/>
        </w:rPr>
        <w:t xml:space="preserve"> </w:t>
      </w:r>
      <w:r>
        <w:t>time.</w:t>
      </w:r>
      <w:r>
        <w:rPr>
          <w:spacing w:val="-6"/>
        </w:rPr>
        <w:t xml:space="preserve"> </w:t>
      </w:r>
      <w:r>
        <w:t>The</w:t>
      </w:r>
      <w:r>
        <w:rPr>
          <w:spacing w:val="-6"/>
        </w:rPr>
        <w:t xml:space="preserve"> </w:t>
      </w:r>
      <w:r>
        <w:rPr>
          <w:spacing w:val="-1"/>
        </w:rPr>
        <w:t>scorecard</w:t>
      </w:r>
      <w:r>
        <w:rPr>
          <w:spacing w:val="-4"/>
        </w:rPr>
        <w:t xml:space="preserve"> </w:t>
      </w:r>
      <w:r>
        <w:rPr>
          <w:spacing w:val="-1"/>
        </w:rPr>
        <w:t>indicators</w:t>
      </w:r>
      <w:r>
        <w:rPr>
          <w:spacing w:val="-6"/>
        </w:rPr>
        <w:t xml:space="preserve"> </w:t>
      </w:r>
      <w:r>
        <w:t>have</w:t>
      </w:r>
      <w:r>
        <w:rPr>
          <w:spacing w:val="-6"/>
        </w:rPr>
        <w:t xml:space="preserve"> </w:t>
      </w:r>
      <w:r>
        <w:t>been</w:t>
      </w:r>
      <w:r>
        <w:rPr>
          <w:spacing w:val="-7"/>
        </w:rPr>
        <w:t xml:space="preserve"> </w:t>
      </w:r>
      <w:r>
        <w:rPr>
          <w:spacing w:val="-1"/>
        </w:rPr>
        <w:t>mapped</w:t>
      </w:r>
      <w:r>
        <w:rPr>
          <w:spacing w:val="-5"/>
        </w:rPr>
        <w:t xml:space="preserve"> </w:t>
      </w:r>
      <w:r>
        <w:t>against</w:t>
      </w:r>
      <w:r>
        <w:rPr>
          <w:spacing w:val="-7"/>
        </w:rPr>
        <w:t xml:space="preserve"> </w:t>
      </w:r>
      <w:r>
        <w:t>the</w:t>
      </w:r>
      <w:r>
        <w:rPr>
          <w:spacing w:val="-6"/>
        </w:rPr>
        <w:t xml:space="preserve"> </w:t>
      </w:r>
      <w:r>
        <w:t>performance</w:t>
      </w:r>
      <w:r>
        <w:rPr>
          <w:spacing w:val="25"/>
          <w:w w:val="99"/>
        </w:rPr>
        <w:t xml:space="preserve"> </w:t>
      </w:r>
      <w:r>
        <w:t>framework</w:t>
      </w:r>
      <w:r>
        <w:rPr>
          <w:spacing w:val="-6"/>
        </w:rPr>
        <w:t xml:space="preserve"> </w:t>
      </w:r>
      <w:r>
        <w:t>categories</w:t>
      </w:r>
      <w:r>
        <w:rPr>
          <w:spacing w:val="-7"/>
        </w:rPr>
        <w:t xml:space="preserve"> </w:t>
      </w:r>
      <w:r>
        <w:t>of</w:t>
      </w:r>
      <w:r>
        <w:rPr>
          <w:spacing w:val="-5"/>
        </w:rPr>
        <w:t xml:space="preserve"> </w:t>
      </w:r>
      <w:r>
        <w:t>outcomes</w:t>
      </w:r>
      <w:r>
        <w:rPr>
          <w:spacing w:val="-7"/>
        </w:rPr>
        <w:t xml:space="preserve"> </w:t>
      </w:r>
      <w:r>
        <w:t>and</w:t>
      </w:r>
      <w:r>
        <w:rPr>
          <w:spacing w:val="-7"/>
        </w:rPr>
        <w:t xml:space="preserve"> </w:t>
      </w:r>
      <w:r>
        <w:t>outputs,</w:t>
      </w:r>
      <w:r>
        <w:rPr>
          <w:spacing w:val="-6"/>
        </w:rPr>
        <w:t xml:space="preserve"> </w:t>
      </w:r>
      <w:r>
        <w:t>and</w:t>
      </w:r>
      <w:r>
        <w:rPr>
          <w:spacing w:val="-7"/>
        </w:rPr>
        <w:t xml:space="preserve"> </w:t>
      </w:r>
      <w:r>
        <w:t>the</w:t>
      </w:r>
      <w:r>
        <w:rPr>
          <w:spacing w:val="-6"/>
        </w:rPr>
        <w:t xml:space="preserve"> </w:t>
      </w:r>
      <w:r>
        <w:rPr>
          <w:spacing w:val="-1"/>
        </w:rPr>
        <w:t>innovation</w:t>
      </w:r>
      <w:r>
        <w:rPr>
          <w:spacing w:val="-6"/>
        </w:rPr>
        <w:t xml:space="preserve"> </w:t>
      </w:r>
      <w:r>
        <w:t>activities:</w:t>
      </w:r>
      <w:r>
        <w:rPr>
          <w:spacing w:val="-7"/>
        </w:rPr>
        <w:t xml:space="preserve"> </w:t>
      </w:r>
      <w:r>
        <w:rPr>
          <w:spacing w:val="-1"/>
        </w:rPr>
        <w:t>knowledge</w:t>
      </w:r>
      <w:r>
        <w:rPr>
          <w:spacing w:val="21"/>
          <w:w w:val="99"/>
        </w:rPr>
        <w:t xml:space="preserve"> </w:t>
      </w:r>
      <w:r>
        <w:t>creation,</w:t>
      </w:r>
      <w:r>
        <w:rPr>
          <w:spacing w:val="-9"/>
        </w:rPr>
        <w:t xml:space="preserve"> </w:t>
      </w:r>
      <w:r>
        <w:rPr>
          <w:spacing w:val="-1"/>
        </w:rPr>
        <w:t>knowledge</w:t>
      </w:r>
      <w:r>
        <w:rPr>
          <w:spacing w:val="-7"/>
        </w:rPr>
        <w:t xml:space="preserve"> </w:t>
      </w:r>
      <w:r>
        <w:t>transfer</w:t>
      </w:r>
      <w:r>
        <w:rPr>
          <w:spacing w:val="-8"/>
        </w:rPr>
        <w:t xml:space="preserve"> </w:t>
      </w:r>
      <w:r>
        <w:t>and</w:t>
      </w:r>
      <w:r>
        <w:rPr>
          <w:spacing w:val="-9"/>
        </w:rPr>
        <w:t xml:space="preserve"> </w:t>
      </w:r>
      <w:r>
        <w:rPr>
          <w:spacing w:val="-1"/>
        </w:rPr>
        <w:t>knowledge</w:t>
      </w:r>
      <w:r>
        <w:rPr>
          <w:spacing w:val="-7"/>
        </w:rPr>
        <w:t xml:space="preserve"> </w:t>
      </w:r>
      <w:r>
        <w:t>application.</w:t>
      </w:r>
      <w:r>
        <w:rPr>
          <w:spacing w:val="-8"/>
        </w:rPr>
        <w:t xml:space="preserve"> </w:t>
      </w:r>
      <w:r>
        <w:t>The</w:t>
      </w:r>
      <w:r>
        <w:rPr>
          <w:spacing w:val="-8"/>
        </w:rPr>
        <w:t xml:space="preserve"> </w:t>
      </w:r>
      <w:r>
        <w:rPr>
          <w:spacing w:val="-1"/>
        </w:rPr>
        <w:t>scorecard</w:t>
      </w:r>
      <w:r>
        <w:rPr>
          <w:spacing w:val="-6"/>
        </w:rPr>
        <w:t xml:space="preserve"> </w:t>
      </w:r>
      <w:r>
        <w:rPr>
          <w:spacing w:val="-1"/>
        </w:rPr>
        <w:t>summarises</w:t>
      </w:r>
      <w:r>
        <w:rPr>
          <w:spacing w:val="23"/>
        </w:rPr>
        <w:t xml:space="preserve"> </w:t>
      </w:r>
      <w:r>
        <w:t>Australia’s</w:t>
      </w:r>
      <w:r>
        <w:rPr>
          <w:spacing w:val="-8"/>
        </w:rPr>
        <w:t xml:space="preserve"> </w:t>
      </w:r>
      <w:r>
        <w:t>performance</w:t>
      </w:r>
      <w:r>
        <w:rPr>
          <w:spacing w:val="-8"/>
        </w:rPr>
        <w:t xml:space="preserve"> </w:t>
      </w:r>
      <w:r>
        <w:t>according</w:t>
      </w:r>
      <w:r>
        <w:rPr>
          <w:spacing w:val="-9"/>
        </w:rPr>
        <w:t xml:space="preserve"> </w:t>
      </w:r>
      <w:r>
        <w:t>to:</w:t>
      </w:r>
    </w:p>
    <w:p w14:paraId="16075E5C" w14:textId="77777777" w:rsidR="00CE142E" w:rsidRDefault="00CE142E" w:rsidP="00634834">
      <w:pPr>
        <w:pStyle w:val="ListBullet"/>
        <w:numPr>
          <w:ilvl w:val="0"/>
          <w:numId w:val="38"/>
        </w:numPr>
      </w:pPr>
      <w:r>
        <w:rPr>
          <w:b/>
        </w:rPr>
        <w:t>latest</w:t>
      </w:r>
      <w:r>
        <w:rPr>
          <w:b/>
          <w:spacing w:val="-4"/>
        </w:rPr>
        <w:t xml:space="preserve"> </w:t>
      </w:r>
      <w:r>
        <w:rPr>
          <w:b/>
        </w:rPr>
        <w:t>score:</w:t>
      </w:r>
      <w:r>
        <w:rPr>
          <w:b/>
          <w:spacing w:val="-5"/>
        </w:rPr>
        <w:t xml:space="preserve"> </w:t>
      </w:r>
      <w:r>
        <w:t>this</w:t>
      </w:r>
      <w:r>
        <w:rPr>
          <w:spacing w:val="-4"/>
        </w:rPr>
        <w:t xml:space="preserve"> </w:t>
      </w:r>
      <w:r>
        <w:t>column</w:t>
      </w:r>
      <w:r>
        <w:rPr>
          <w:spacing w:val="-5"/>
        </w:rPr>
        <w:t xml:space="preserve"> </w:t>
      </w:r>
      <w:r>
        <w:t>provides</w:t>
      </w:r>
      <w:r>
        <w:rPr>
          <w:spacing w:val="-5"/>
        </w:rPr>
        <w:t xml:space="preserve"> </w:t>
      </w:r>
      <w:r>
        <w:t>the</w:t>
      </w:r>
      <w:r>
        <w:rPr>
          <w:spacing w:val="-4"/>
        </w:rPr>
        <w:t xml:space="preserve"> </w:t>
      </w:r>
      <w:r>
        <w:t>latest</w:t>
      </w:r>
      <w:r>
        <w:rPr>
          <w:spacing w:val="-4"/>
        </w:rPr>
        <w:t xml:space="preserve"> </w:t>
      </w:r>
      <w:r>
        <w:t>available</w:t>
      </w:r>
      <w:r>
        <w:rPr>
          <w:spacing w:val="-4"/>
        </w:rPr>
        <w:t xml:space="preserve"> </w:t>
      </w:r>
      <w:r>
        <w:t>data</w:t>
      </w:r>
      <w:r>
        <w:rPr>
          <w:spacing w:val="-5"/>
        </w:rPr>
        <w:t xml:space="preserve"> </w:t>
      </w:r>
      <w:r>
        <w:t>for</w:t>
      </w:r>
      <w:r>
        <w:rPr>
          <w:spacing w:val="-4"/>
        </w:rPr>
        <w:t xml:space="preserve"> </w:t>
      </w:r>
      <w:r>
        <w:t>Australia</w:t>
      </w:r>
      <w:r>
        <w:rPr>
          <w:spacing w:val="-4"/>
        </w:rPr>
        <w:t xml:space="preserve"> </w:t>
      </w:r>
      <w:r>
        <w:t>on</w:t>
      </w:r>
      <w:r>
        <w:rPr>
          <w:spacing w:val="-4"/>
        </w:rPr>
        <w:t xml:space="preserve"> </w:t>
      </w:r>
      <w:r>
        <w:t>each</w:t>
      </w:r>
      <w:r>
        <w:rPr>
          <w:spacing w:val="26"/>
          <w:w w:val="99"/>
        </w:rPr>
        <w:t xml:space="preserve"> </w:t>
      </w:r>
      <w:r>
        <w:t>indicator.</w:t>
      </w:r>
      <w:r>
        <w:rPr>
          <w:spacing w:val="-5"/>
        </w:rPr>
        <w:t xml:space="preserve"> </w:t>
      </w:r>
      <w:r>
        <w:t>The</w:t>
      </w:r>
      <w:r>
        <w:rPr>
          <w:spacing w:val="-5"/>
        </w:rPr>
        <w:t xml:space="preserve"> </w:t>
      </w:r>
      <w:r>
        <w:t>units</w:t>
      </w:r>
      <w:r>
        <w:rPr>
          <w:spacing w:val="-6"/>
        </w:rPr>
        <w:t xml:space="preserve"> </w:t>
      </w:r>
      <w:r>
        <w:t>of</w:t>
      </w:r>
      <w:r>
        <w:rPr>
          <w:spacing w:val="-4"/>
        </w:rPr>
        <w:t xml:space="preserve"> </w:t>
      </w:r>
      <w:r>
        <w:t>measurement</w:t>
      </w:r>
      <w:r>
        <w:rPr>
          <w:spacing w:val="-4"/>
        </w:rPr>
        <w:t xml:space="preserve"> </w:t>
      </w:r>
      <w:r>
        <w:t>are</w:t>
      </w:r>
      <w:r>
        <w:rPr>
          <w:spacing w:val="-6"/>
        </w:rPr>
        <w:t xml:space="preserve"> </w:t>
      </w:r>
      <w:r>
        <w:t>provided</w:t>
      </w:r>
      <w:r>
        <w:rPr>
          <w:spacing w:val="-6"/>
        </w:rPr>
        <w:t xml:space="preserve"> </w:t>
      </w:r>
      <w:r>
        <w:t>in</w:t>
      </w:r>
      <w:r>
        <w:rPr>
          <w:spacing w:val="-4"/>
        </w:rPr>
        <w:t xml:space="preserve"> </w:t>
      </w:r>
      <w:r>
        <w:t>the</w:t>
      </w:r>
      <w:r>
        <w:rPr>
          <w:spacing w:val="-6"/>
        </w:rPr>
        <w:t xml:space="preserve"> </w:t>
      </w:r>
      <w:r>
        <w:t>name</w:t>
      </w:r>
      <w:r>
        <w:rPr>
          <w:spacing w:val="-6"/>
        </w:rPr>
        <w:t xml:space="preserve"> </w:t>
      </w:r>
      <w:r>
        <w:t>of</w:t>
      </w:r>
      <w:r>
        <w:rPr>
          <w:spacing w:val="-4"/>
        </w:rPr>
        <w:t xml:space="preserve"> </w:t>
      </w:r>
      <w:r>
        <w:t>the</w:t>
      </w:r>
      <w:r>
        <w:rPr>
          <w:spacing w:val="-6"/>
        </w:rPr>
        <w:t xml:space="preserve"> </w:t>
      </w:r>
      <w:r>
        <w:t>indicator.</w:t>
      </w:r>
    </w:p>
    <w:p w14:paraId="33BBA72B" w14:textId="77777777" w:rsidR="00CE142E" w:rsidRDefault="00CE142E" w:rsidP="00634834">
      <w:pPr>
        <w:pStyle w:val="ListBullet"/>
        <w:numPr>
          <w:ilvl w:val="0"/>
          <w:numId w:val="38"/>
        </w:numPr>
      </w:pPr>
      <w:r>
        <w:rPr>
          <w:b/>
          <w:bCs/>
        </w:rPr>
        <w:t>trend:</w:t>
      </w:r>
      <w:r>
        <w:rPr>
          <w:b/>
          <w:bCs/>
          <w:spacing w:val="-6"/>
        </w:rPr>
        <w:t xml:space="preserve"> </w:t>
      </w:r>
      <w:r>
        <w:t>Upwards</w:t>
      </w:r>
      <w:r>
        <w:rPr>
          <w:spacing w:val="-5"/>
        </w:rPr>
        <w:t xml:space="preserve"> </w:t>
      </w:r>
      <w:r>
        <w:t>and</w:t>
      </w:r>
      <w:r>
        <w:rPr>
          <w:spacing w:val="-6"/>
        </w:rPr>
        <w:t xml:space="preserve"> </w:t>
      </w:r>
      <w:r>
        <w:t>downwards</w:t>
      </w:r>
      <w:r>
        <w:rPr>
          <w:spacing w:val="-6"/>
        </w:rPr>
        <w:t xml:space="preserve"> </w:t>
      </w:r>
      <w:r>
        <w:t>arrows</w:t>
      </w:r>
      <w:r>
        <w:rPr>
          <w:spacing w:val="-6"/>
        </w:rPr>
        <w:t xml:space="preserve"> </w:t>
      </w:r>
      <w:r>
        <w:t>show</w:t>
      </w:r>
      <w:r>
        <w:rPr>
          <w:spacing w:val="-5"/>
        </w:rPr>
        <w:t xml:space="preserve"> </w:t>
      </w:r>
      <w:r>
        <w:t>the</w:t>
      </w:r>
      <w:r>
        <w:rPr>
          <w:spacing w:val="-6"/>
        </w:rPr>
        <w:t xml:space="preserve"> </w:t>
      </w:r>
      <w:r>
        <w:t>overall</w:t>
      </w:r>
      <w:r>
        <w:rPr>
          <w:spacing w:val="-5"/>
        </w:rPr>
        <w:t xml:space="preserve"> </w:t>
      </w:r>
      <w:r>
        <w:t>trend</w:t>
      </w:r>
      <w:r>
        <w:rPr>
          <w:spacing w:val="-6"/>
        </w:rPr>
        <w:t xml:space="preserve"> </w:t>
      </w:r>
      <w:r>
        <w:t>for</w:t>
      </w:r>
      <w:r>
        <w:rPr>
          <w:spacing w:val="-5"/>
        </w:rPr>
        <w:t xml:space="preserve"> </w:t>
      </w:r>
      <w:r>
        <w:t>Australian</w:t>
      </w:r>
      <w:r>
        <w:rPr>
          <w:spacing w:val="-5"/>
        </w:rPr>
        <w:t xml:space="preserve"> </w:t>
      </w:r>
      <w:r>
        <w:t>data</w:t>
      </w:r>
      <w:r>
        <w:rPr>
          <w:spacing w:val="-6"/>
        </w:rPr>
        <w:t xml:space="preserve"> </w:t>
      </w:r>
      <w:r>
        <w:t>on</w:t>
      </w:r>
      <w:r>
        <w:rPr>
          <w:spacing w:val="29"/>
          <w:w w:val="99"/>
        </w:rPr>
        <w:t xml:space="preserve"> </w:t>
      </w:r>
      <w:r>
        <w:t>each</w:t>
      </w:r>
      <w:r>
        <w:rPr>
          <w:spacing w:val="-8"/>
        </w:rPr>
        <w:t xml:space="preserve"> </w:t>
      </w:r>
      <w:r>
        <w:t>indicator.</w:t>
      </w:r>
      <w:r>
        <w:rPr>
          <w:spacing w:val="-7"/>
        </w:rPr>
        <w:t xml:space="preserve"> </w:t>
      </w:r>
      <w:r>
        <w:t>An</w:t>
      </w:r>
      <w:r>
        <w:rPr>
          <w:spacing w:val="-8"/>
        </w:rPr>
        <w:t xml:space="preserve"> </w:t>
      </w:r>
      <w:r>
        <w:t>upwards</w:t>
      </w:r>
      <w:r>
        <w:rPr>
          <w:spacing w:val="-7"/>
        </w:rPr>
        <w:t xml:space="preserve"> </w:t>
      </w:r>
      <w:r>
        <w:t>arrow</w:t>
      </w:r>
      <w:r>
        <w:rPr>
          <w:spacing w:val="-9"/>
        </w:rPr>
        <w:t xml:space="preserve"> </w:t>
      </w:r>
      <w:r>
        <w:t>represents</w:t>
      </w:r>
      <w:r>
        <w:rPr>
          <w:spacing w:val="-9"/>
        </w:rPr>
        <w:t xml:space="preserve"> </w:t>
      </w:r>
      <w:r>
        <w:t>improved</w:t>
      </w:r>
      <w:r>
        <w:rPr>
          <w:spacing w:val="-7"/>
        </w:rPr>
        <w:t xml:space="preserve"> </w:t>
      </w:r>
      <w:r>
        <w:t>performance.</w:t>
      </w:r>
      <w:r>
        <w:rPr>
          <w:spacing w:val="-9"/>
        </w:rPr>
        <w:t xml:space="preserve"> </w:t>
      </w:r>
      <w:r>
        <w:t>A</w:t>
      </w:r>
      <w:r>
        <w:rPr>
          <w:spacing w:val="-7"/>
        </w:rPr>
        <w:t xml:space="preserve"> </w:t>
      </w:r>
      <w:r>
        <w:t>downwards</w:t>
      </w:r>
      <w:r>
        <w:rPr>
          <w:spacing w:val="23"/>
          <w:w w:val="99"/>
        </w:rPr>
        <w:t xml:space="preserve"> </w:t>
      </w:r>
      <w:r>
        <w:t>arrow</w:t>
      </w:r>
      <w:r>
        <w:rPr>
          <w:spacing w:val="-6"/>
        </w:rPr>
        <w:t xml:space="preserve"> </w:t>
      </w:r>
      <w:r>
        <w:t>represents</w:t>
      </w:r>
      <w:r>
        <w:rPr>
          <w:spacing w:val="-7"/>
        </w:rPr>
        <w:t xml:space="preserve"> </w:t>
      </w:r>
      <w:r>
        <w:t>a</w:t>
      </w:r>
      <w:r>
        <w:rPr>
          <w:spacing w:val="-5"/>
        </w:rPr>
        <w:t xml:space="preserve"> </w:t>
      </w:r>
      <w:r>
        <w:t>decline</w:t>
      </w:r>
      <w:r>
        <w:rPr>
          <w:spacing w:val="-5"/>
        </w:rPr>
        <w:t xml:space="preserve"> </w:t>
      </w:r>
      <w:r>
        <w:t>in</w:t>
      </w:r>
      <w:r>
        <w:rPr>
          <w:spacing w:val="-5"/>
        </w:rPr>
        <w:t xml:space="preserve"> </w:t>
      </w:r>
      <w:r>
        <w:t>performance.</w:t>
      </w:r>
      <w:r>
        <w:rPr>
          <w:spacing w:val="-6"/>
        </w:rPr>
        <w:t xml:space="preserve"> </w:t>
      </w:r>
      <w:r>
        <w:t>This</w:t>
      </w:r>
      <w:r>
        <w:rPr>
          <w:spacing w:val="-6"/>
        </w:rPr>
        <w:t xml:space="preserve"> </w:t>
      </w:r>
      <w:r>
        <w:t>performance</w:t>
      </w:r>
      <w:r>
        <w:rPr>
          <w:spacing w:val="-5"/>
        </w:rPr>
        <w:t xml:space="preserve"> </w:t>
      </w:r>
      <w:r>
        <w:t>is</w:t>
      </w:r>
      <w:r>
        <w:rPr>
          <w:spacing w:val="-6"/>
        </w:rPr>
        <w:t xml:space="preserve"> </w:t>
      </w:r>
      <w:r>
        <w:t>based</w:t>
      </w:r>
      <w:r>
        <w:rPr>
          <w:spacing w:val="-6"/>
        </w:rPr>
        <w:t xml:space="preserve"> </w:t>
      </w:r>
      <w:r>
        <w:t>on</w:t>
      </w:r>
      <w:r>
        <w:rPr>
          <w:spacing w:val="-5"/>
        </w:rPr>
        <w:t xml:space="preserve"> </w:t>
      </w:r>
      <w:r>
        <w:t>domestic</w:t>
      </w:r>
      <w:r>
        <w:rPr>
          <w:spacing w:val="22"/>
        </w:rPr>
        <w:t xml:space="preserve"> </w:t>
      </w:r>
      <w:r>
        <w:t>data</w:t>
      </w:r>
      <w:r>
        <w:rPr>
          <w:spacing w:val="-6"/>
        </w:rPr>
        <w:t xml:space="preserve"> </w:t>
      </w:r>
      <w:r>
        <w:t>only</w:t>
      </w:r>
      <w:r>
        <w:rPr>
          <w:spacing w:val="-6"/>
        </w:rPr>
        <w:t xml:space="preserve"> </w:t>
      </w:r>
      <w:r>
        <w:t>and</w:t>
      </w:r>
      <w:r>
        <w:rPr>
          <w:spacing w:val="-6"/>
        </w:rPr>
        <w:t xml:space="preserve"> </w:t>
      </w:r>
      <w:r>
        <w:t>does</w:t>
      </w:r>
      <w:r>
        <w:rPr>
          <w:spacing w:val="-5"/>
        </w:rPr>
        <w:t xml:space="preserve"> </w:t>
      </w:r>
      <w:r>
        <w:t>not</w:t>
      </w:r>
      <w:r>
        <w:rPr>
          <w:spacing w:val="-5"/>
        </w:rPr>
        <w:t xml:space="preserve"> </w:t>
      </w:r>
      <w:r>
        <w:t>consider</w:t>
      </w:r>
      <w:r>
        <w:rPr>
          <w:spacing w:val="-6"/>
        </w:rPr>
        <w:t xml:space="preserve"> </w:t>
      </w:r>
      <w:r>
        <w:t>Australia’s</w:t>
      </w:r>
      <w:r>
        <w:rPr>
          <w:spacing w:val="-5"/>
        </w:rPr>
        <w:t xml:space="preserve"> </w:t>
      </w:r>
      <w:r>
        <w:t>performance</w:t>
      </w:r>
      <w:r>
        <w:rPr>
          <w:spacing w:val="-6"/>
        </w:rPr>
        <w:t xml:space="preserve"> </w:t>
      </w:r>
      <w:r>
        <w:t>in</w:t>
      </w:r>
      <w:r>
        <w:rPr>
          <w:spacing w:val="-4"/>
        </w:rPr>
        <w:t xml:space="preserve"> </w:t>
      </w:r>
      <w:r>
        <w:t>relation</w:t>
      </w:r>
      <w:r>
        <w:rPr>
          <w:spacing w:val="-6"/>
        </w:rPr>
        <w:t xml:space="preserve"> </w:t>
      </w:r>
      <w:r>
        <w:t>to</w:t>
      </w:r>
      <w:r>
        <w:rPr>
          <w:spacing w:val="-5"/>
        </w:rPr>
        <w:t xml:space="preserve"> </w:t>
      </w:r>
      <w:r>
        <w:t>international</w:t>
      </w:r>
      <w:r>
        <w:rPr>
          <w:spacing w:val="21"/>
          <w:w w:val="99"/>
        </w:rPr>
        <w:t xml:space="preserve"> </w:t>
      </w:r>
      <w:r>
        <w:t>countries.</w:t>
      </w:r>
    </w:p>
    <w:p w14:paraId="4108FBDB" w14:textId="77777777" w:rsidR="00CE142E" w:rsidRDefault="00CE142E" w:rsidP="00634834">
      <w:pPr>
        <w:pStyle w:val="ListBullet"/>
        <w:numPr>
          <w:ilvl w:val="0"/>
          <w:numId w:val="38"/>
        </w:numPr>
        <w:rPr>
          <w:rFonts w:eastAsia="Microsoft New Tai Lue"/>
          <w:szCs w:val="20"/>
        </w:rPr>
      </w:pPr>
      <w:r>
        <w:rPr>
          <w:b/>
        </w:rPr>
        <w:t>average</w:t>
      </w:r>
      <w:r>
        <w:rPr>
          <w:b/>
          <w:spacing w:val="-2"/>
        </w:rPr>
        <w:t xml:space="preserve"> </w:t>
      </w:r>
      <w:r>
        <w:rPr>
          <w:b/>
        </w:rPr>
        <w:t xml:space="preserve">for the top five performers: </w:t>
      </w:r>
      <w:r>
        <w:t>this</w:t>
      </w:r>
      <w:r>
        <w:rPr>
          <w:spacing w:val="-2"/>
        </w:rPr>
        <w:t xml:space="preserve"> </w:t>
      </w:r>
      <w:r>
        <w:t>column</w:t>
      </w:r>
      <w:r>
        <w:rPr>
          <w:spacing w:val="-2"/>
        </w:rPr>
        <w:t xml:space="preserve"> </w:t>
      </w:r>
      <w:r>
        <w:t>shows</w:t>
      </w:r>
      <w:r>
        <w:rPr>
          <w:spacing w:val="-2"/>
        </w:rPr>
        <w:t xml:space="preserve"> </w:t>
      </w:r>
      <w:r>
        <w:t>the</w:t>
      </w:r>
      <w:r>
        <w:rPr>
          <w:spacing w:val="-2"/>
        </w:rPr>
        <w:t xml:space="preserve"> </w:t>
      </w:r>
      <w:r>
        <w:t>simple average</w:t>
      </w:r>
      <w:r>
        <w:rPr>
          <w:spacing w:val="-2"/>
        </w:rPr>
        <w:t xml:space="preserve"> </w:t>
      </w:r>
      <w:r>
        <w:t>of the</w:t>
      </w:r>
      <w:r>
        <w:rPr>
          <w:spacing w:val="29"/>
          <w:w w:val="99"/>
        </w:rPr>
        <w:t xml:space="preserve"> </w:t>
      </w:r>
      <w:r>
        <w:t>scores</w:t>
      </w:r>
      <w:r>
        <w:rPr>
          <w:spacing w:val="-4"/>
        </w:rPr>
        <w:t xml:space="preserve"> </w:t>
      </w:r>
      <w:r>
        <w:t>for</w:t>
      </w:r>
      <w:r>
        <w:rPr>
          <w:spacing w:val="-3"/>
        </w:rPr>
        <w:t xml:space="preserve"> </w:t>
      </w:r>
      <w:r>
        <w:t>the</w:t>
      </w:r>
      <w:r>
        <w:rPr>
          <w:spacing w:val="-5"/>
        </w:rPr>
        <w:t xml:space="preserve"> </w:t>
      </w:r>
      <w:r>
        <w:t>top</w:t>
      </w:r>
      <w:r>
        <w:rPr>
          <w:spacing w:val="-4"/>
        </w:rPr>
        <w:t xml:space="preserve"> </w:t>
      </w:r>
      <w:r>
        <w:t>five</w:t>
      </w:r>
      <w:r>
        <w:rPr>
          <w:spacing w:val="-5"/>
        </w:rPr>
        <w:t xml:space="preserve"> </w:t>
      </w:r>
      <w:r>
        <w:t>OECD+</w:t>
      </w:r>
      <w:r>
        <w:rPr>
          <w:spacing w:val="-4"/>
        </w:rPr>
        <w:t xml:space="preserve"> </w:t>
      </w:r>
      <w:r>
        <w:t>performers</w:t>
      </w:r>
      <w:r>
        <w:rPr>
          <w:spacing w:val="-4"/>
        </w:rPr>
        <w:t xml:space="preserve"> </w:t>
      </w:r>
      <w:r>
        <w:t>in</w:t>
      </w:r>
      <w:r>
        <w:rPr>
          <w:spacing w:val="-4"/>
        </w:rPr>
        <w:t xml:space="preserve"> </w:t>
      </w:r>
      <w:r>
        <w:t>the</w:t>
      </w:r>
      <w:r>
        <w:rPr>
          <w:spacing w:val="-4"/>
        </w:rPr>
        <w:t xml:space="preserve"> </w:t>
      </w:r>
      <w:r>
        <w:t>relevant</w:t>
      </w:r>
      <w:r>
        <w:rPr>
          <w:spacing w:val="-4"/>
        </w:rPr>
        <w:t xml:space="preserve"> </w:t>
      </w:r>
      <w:r>
        <w:t>metric.</w:t>
      </w:r>
    </w:p>
    <w:p w14:paraId="10B2D53B" w14:textId="77777777" w:rsidR="00CE142E" w:rsidRDefault="00CE142E" w:rsidP="00634834">
      <w:pPr>
        <w:pStyle w:val="ListBullet"/>
        <w:numPr>
          <w:ilvl w:val="0"/>
          <w:numId w:val="38"/>
        </w:numPr>
      </w:pPr>
      <w:r>
        <w:rPr>
          <w:b/>
          <w:bCs/>
        </w:rPr>
        <w:t>Australia’s</w:t>
      </w:r>
      <w:r>
        <w:rPr>
          <w:b/>
          <w:bCs/>
          <w:spacing w:val="-3"/>
        </w:rPr>
        <w:t xml:space="preserve"> </w:t>
      </w:r>
      <w:r>
        <w:rPr>
          <w:b/>
          <w:bCs/>
        </w:rPr>
        <w:t>ranking:</w:t>
      </w:r>
      <w:r>
        <w:rPr>
          <w:b/>
          <w:bCs/>
          <w:spacing w:val="-4"/>
        </w:rPr>
        <w:t xml:space="preserve"> </w:t>
      </w:r>
      <w:r>
        <w:t>this</w:t>
      </w:r>
      <w:r>
        <w:rPr>
          <w:spacing w:val="-4"/>
        </w:rPr>
        <w:t xml:space="preserve"> </w:t>
      </w:r>
      <w:r>
        <w:t>column</w:t>
      </w:r>
      <w:r>
        <w:rPr>
          <w:spacing w:val="-4"/>
        </w:rPr>
        <w:t xml:space="preserve"> </w:t>
      </w:r>
      <w:r>
        <w:t>shows</w:t>
      </w:r>
      <w:r>
        <w:rPr>
          <w:spacing w:val="-3"/>
        </w:rPr>
        <w:t xml:space="preserve"> </w:t>
      </w:r>
      <w:r>
        <w:t>Australia’s</w:t>
      </w:r>
      <w:r>
        <w:rPr>
          <w:spacing w:val="-2"/>
        </w:rPr>
        <w:t xml:space="preserve"> </w:t>
      </w:r>
      <w:r>
        <w:t>performance</w:t>
      </w:r>
      <w:r>
        <w:rPr>
          <w:spacing w:val="-4"/>
        </w:rPr>
        <w:t xml:space="preserve"> </w:t>
      </w:r>
      <w:r>
        <w:t>on</w:t>
      </w:r>
      <w:r>
        <w:rPr>
          <w:spacing w:val="-3"/>
        </w:rPr>
        <w:t xml:space="preserve"> </w:t>
      </w:r>
      <w:r>
        <w:t>each</w:t>
      </w:r>
      <w:r>
        <w:rPr>
          <w:spacing w:val="-3"/>
        </w:rPr>
        <w:t xml:space="preserve"> </w:t>
      </w:r>
      <w:r>
        <w:t>indicator</w:t>
      </w:r>
      <w:r>
        <w:rPr>
          <w:spacing w:val="26"/>
          <w:w w:val="99"/>
        </w:rPr>
        <w:t xml:space="preserve"> </w:t>
      </w:r>
      <w:r>
        <w:t>relative</w:t>
      </w:r>
      <w:r>
        <w:rPr>
          <w:spacing w:val="-6"/>
        </w:rPr>
        <w:t xml:space="preserve"> </w:t>
      </w:r>
      <w:r>
        <w:t>to</w:t>
      </w:r>
      <w:r>
        <w:rPr>
          <w:spacing w:val="-4"/>
        </w:rPr>
        <w:t xml:space="preserve"> </w:t>
      </w:r>
      <w:r>
        <w:t>the</w:t>
      </w:r>
      <w:r>
        <w:rPr>
          <w:spacing w:val="-6"/>
        </w:rPr>
        <w:t xml:space="preserve"> </w:t>
      </w:r>
      <w:r>
        <w:t>38</w:t>
      </w:r>
      <w:r>
        <w:rPr>
          <w:spacing w:val="-4"/>
        </w:rPr>
        <w:t xml:space="preserve"> </w:t>
      </w:r>
      <w:r>
        <w:t>OECD+</w:t>
      </w:r>
      <w:r>
        <w:rPr>
          <w:spacing w:val="-6"/>
        </w:rPr>
        <w:t xml:space="preserve"> </w:t>
      </w:r>
      <w:r>
        <w:t>countries,</w:t>
      </w:r>
      <w:r>
        <w:rPr>
          <w:spacing w:val="-5"/>
        </w:rPr>
        <w:t xml:space="preserve"> </w:t>
      </w:r>
      <w:r>
        <w:t>using</w:t>
      </w:r>
      <w:r>
        <w:rPr>
          <w:spacing w:val="-5"/>
        </w:rPr>
        <w:t xml:space="preserve"> </w:t>
      </w:r>
      <w:r>
        <w:t>latest</w:t>
      </w:r>
      <w:r>
        <w:rPr>
          <w:spacing w:val="-5"/>
        </w:rPr>
        <w:t xml:space="preserve"> </w:t>
      </w:r>
      <w:r>
        <w:t>available</w:t>
      </w:r>
      <w:r>
        <w:rPr>
          <w:spacing w:val="-5"/>
        </w:rPr>
        <w:t xml:space="preserve"> </w:t>
      </w:r>
      <w:r>
        <w:t>data.</w:t>
      </w:r>
      <w:r>
        <w:rPr>
          <w:spacing w:val="-5"/>
        </w:rPr>
        <w:t xml:space="preserve"> </w:t>
      </w:r>
      <w:r>
        <w:t>Where</w:t>
      </w:r>
      <w:r>
        <w:rPr>
          <w:spacing w:val="-5"/>
        </w:rPr>
        <w:t xml:space="preserve"> </w:t>
      </w:r>
      <w:r>
        <w:t>country</w:t>
      </w:r>
      <w:r>
        <w:rPr>
          <w:spacing w:val="-5"/>
        </w:rPr>
        <w:t xml:space="preserve"> </w:t>
      </w:r>
      <w:r>
        <w:t>data</w:t>
      </w:r>
      <w:r>
        <w:rPr>
          <w:spacing w:val="12"/>
          <w:w w:val="99"/>
        </w:rPr>
        <w:t xml:space="preserve"> </w:t>
      </w:r>
      <w:r>
        <w:t>was</w:t>
      </w:r>
      <w:r>
        <w:rPr>
          <w:spacing w:val="-7"/>
        </w:rPr>
        <w:t xml:space="preserve"> </w:t>
      </w:r>
      <w:r>
        <w:t>not</w:t>
      </w:r>
      <w:r>
        <w:rPr>
          <w:spacing w:val="-5"/>
        </w:rPr>
        <w:t xml:space="preserve"> </w:t>
      </w:r>
      <w:r>
        <w:t>available</w:t>
      </w:r>
      <w:r>
        <w:rPr>
          <w:spacing w:val="-6"/>
        </w:rPr>
        <w:t xml:space="preserve"> </w:t>
      </w:r>
      <w:r>
        <w:t>for</w:t>
      </w:r>
      <w:r>
        <w:rPr>
          <w:spacing w:val="-6"/>
        </w:rPr>
        <w:t xml:space="preserve"> </w:t>
      </w:r>
      <w:r>
        <w:t>an</w:t>
      </w:r>
      <w:r>
        <w:rPr>
          <w:spacing w:val="-6"/>
        </w:rPr>
        <w:t xml:space="preserve"> </w:t>
      </w:r>
      <w:r>
        <w:t>indicator,</w:t>
      </w:r>
      <w:r>
        <w:rPr>
          <w:spacing w:val="-5"/>
        </w:rPr>
        <w:t xml:space="preserve"> </w:t>
      </w:r>
      <w:r>
        <w:t>the</w:t>
      </w:r>
      <w:r>
        <w:rPr>
          <w:spacing w:val="-7"/>
        </w:rPr>
        <w:t xml:space="preserve"> </w:t>
      </w:r>
      <w:r>
        <w:t>respective</w:t>
      </w:r>
      <w:r>
        <w:rPr>
          <w:spacing w:val="-7"/>
        </w:rPr>
        <w:t xml:space="preserve"> </w:t>
      </w:r>
      <w:r>
        <w:t>country</w:t>
      </w:r>
      <w:r>
        <w:rPr>
          <w:spacing w:val="-6"/>
        </w:rPr>
        <w:t xml:space="preserve"> </w:t>
      </w:r>
      <w:r>
        <w:t>was</w:t>
      </w:r>
      <w:r>
        <w:rPr>
          <w:spacing w:val="-6"/>
        </w:rPr>
        <w:t xml:space="preserve"> </w:t>
      </w:r>
      <w:r>
        <w:t>excluded</w:t>
      </w:r>
      <w:r>
        <w:rPr>
          <w:spacing w:val="-7"/>
        </w:rPr>
        <w:t xml:space="preserve"> </w:t>
      </w:r>
      <w:r>
        <w:t>from</w:t>
      </w:r>
      <w:r>
        <w:rPr>
          <w:spacing w:val="-5"/>
        </w:rPr>
        <w:t xml:space="preserve"> </w:t>
      </w:r>
      <w:r>
        <w:t>the</w:t>
      </w:r>
      <w:r>
        <w:rPr>
          <w:spacing w:val="22"/>
          <w:w w:val="99"/>
        </w:rPr>
        <w:t xml:space="preserve"> </w:t>
      </w:r>
      <w:r>
        <w:t>comparison</w:t>
      </w:r>
      <w:r>
        <w:rPr>
          <w:spacing w:val="-6"/>
        </w:rPr>
        <w:t xml:space="preserve"> </w:t>
      </w:r>
      <w:r>
        <w:t>group.</w:t>
      </w:r>
      <w:r>
        <w:rPr>
          <w:spacing w:val="-5"/>
        </w:rPr>
        <w:t xml:space="preserve"> </w:t>
      </w:r>
      <w:r>
        <w:t>In</w:t>
      </w:r>
      <w:r>
        <w:rPr>
          <w:spacing w:val="-4"/>
        </w:rPr>
        <w:t xml:space="preserve"> </w:t>
      </w:r>
      <w:r>
        <w:t>some</w:t>
      </w:r>
      <w:r>
        <w:rPr>
          <w:spacing w:val="-4"/>
        </w:rPr>
        <w:t xml:space="preserve"> </w:t>
      </w:r>
      <w:r>
        <w:t>cases,</w:t>
      </w:r>
      <w:r>
        <w:rPr>
          <w:spacing w:val="-5"/>
        </w:rPr>
        <w:t xml:space="preserve"> </w:t>
      </w:r>
      <w:r>
        <w:t>where</w:t>
      </w:r>
      <w:r>
        <w:rPr>
          <w:spacing w:val="-5"/>
        </w:rPr>
        <w:t xml:space="preserve"> </w:t>
      </w:r>
      <w:r>
        <w:t>country</w:t>
      </w:r>
      <w:r>
        <w:rPr>
          <w:spacing w:val="-5"/>
        </w:rPr>
        <w:t xml:space="preserve"> </w:t>
      </w:r>
      <w:r>
        <w:t>data</w:t>
      </w:r>
      <w:r>
        <w:rPr>
          <w:spacing w:val="-5"/>
        </w:rPr>
        <w:t xml:space="preserve"> </w:t>
      </w:r>
      <w:r>
        <w:t>was</w:t>
      </w:r>
      <w:r>
        <w:rPr>
          <w:spacing w:val="-5"/>
        </w:rPr>
        <w:t xml:space="preserve"> </w:t>
      </w:r>
      <w:r>
        <w:t>not</w:t>
      </w:r>
      <w:r>
        <w:rPr>
          <w:spacing w:val="-4"/>
        </w:rPr>
        <w:t xml:space="preserve"> </w:t>
      </w:r>
      <w:r>
        <w:t>available</w:t>
      </w:r>
      <w:r>
        <w:rPr>
          <w:spacing w:val="-5"/>
        </w:rPr>
        <w:t xml:space="preserve"> </w:t>
      </w:r>
      <w:r>
        <w:t>for</w:t>
      </w:r>
      <w:r>
        <w:rPr>
          <w:spacing w:val="-4"/>
        </w:rPr>
        <w:t xml:space="preserve"> </w:t>
      </w:r>
      <w:r>
        <w:t>the</w:t>
      </w:r>
      <w:r>
        <w:rPr>
          <w:spacing w:val="-5"/>
        </w:rPr>
        <w:t xml:space="preserve"> </w:t>
      </w:r>
      <w:r>
        <w:t>year</w:t>
      </w:r>
      <w:r>
        <w:rPr>
          <w:spacing w:val="-4"/>
        </w:rPr>
        <w:t xml:space="preserve"> </w:t>
      </w:r>
      <w:r>
        <w:t>of</w:t>
      </w:r>
      <w:r>
        <w:rPr>
          <w:spacing w:val="22"/>
          <w:w w:val="99"/>
        </w:rPr>
        <w:t xml:space="preserve"> </w:t>
      </w:r>
      <w:r>
        <w:t>comparison,</w:t>
      </w:r>
      <w:r>
        <w:rPr>
          <w:spacing w:val="-6"/>
        </w:rPr>
        <w:t xml:space="preserve"> </w:t>
      </w:r>
      <w:r>
        <w:t>country</w:t>
      </w:r>
      <w:r>
        <w:rPr>
          <w:spacing w:val="-6"/>
        </w:rPr>
        <w:t xml:space="preserve"> </w:t>
      </w:r>
      <w:r>
        <w:t>data</w:t>
      </w:r>
      <w:r>
        <w:rPr>
          <w:spacing w:val="-6"/>
        </w:rPr>
        <w:t xml:space="preserve"> </w:t>
      </w:r>
      <w:r>
        <w:t>from</w:t>
      </w:r>
      <w:r>
        <w:rPr>
          <w:spacing w:val="-5"/>
        </w:rPr>
        <w:t xml:space="preserve"> </w:t>
      </w:r>
      <w:r>
        <w:t>the</w:t>
      </w:r>
      <w:r>
        <w:rPr>
          <w:spacing w:val="-6"/>
        </w:rPr>
        <w:t xml:space="preserve"> </w:t>
      </w:r>
      <w:r>
        <w:t>closest</w:t>
      </w:r>
      <w:r>
        <w:rPr>
          <w:spacing w:val="-6"/>
        </w:rPr>
        <w:t xml:space="preserve"> </w:t>
      </w:r>
      <w:r>
        <w:t>available</w:t>
      </w:r>
      <w:r>
        <w:rPr>
          <w:spacing w:val="-6"/>
        </w:rPr>
        <w:t xml:space="preserve"> </w:t>
      </w:r>
      <w:r>
        <w:t>year</w:t>
      </w:r>
      <w:r>
        <w:rPr>
          <w:spacing w:val="-5"/>
        </w:rPr>
        <w:t xml:space="preserve"> </w:t>
      </w:r>
      <w:r>
        <w:t>was</w:t>
      </w:r>
      <w:r>
        <w:rPr>
          <w:spacing w:val="-6"/>
        </w:rPr>
        <w:t xml:space="preserve"> </w:t>
      </w:r>
      <w:r>
        <w:t>used</w:t>
      </w:r>
      <w:r>
        <w:rPr>
          <w:spacing w:val="-6"/>
        </w:rPr>
        <w:t xml:space="preserve"> </w:t>
      </w:r>
      <w:r>
        <w:t>for</w:t>
      </w:r>
      <w:r>
        <w:rPr>
          <w:spacing w:val="-5"/>
        </w:rPr>
        <w:t xml:space="preserve"> </w:t>
      </w:r>
      <w:r>
        <w:t>the</w:t>
      </w:r>
      <w:r>
        <w:rPr>
          <w:spacing w:val="-6"/>
        </w:rPr>
        <w:t xml:space="preserve"> </w:t>
      </w:r>
      <w:r>
        <w:t>comparison. The</w:t>
      </w:r>
      <w:r w:rsidRPr="00CE142E">
        <w:rPr>
          <w:spacing w:val="-4"/>
        </w:rPr>
        <w:t xml:space="preserve"> </w:t>
      </w:r>
      <w:r>
        <w:t>data</w:t>
      </w:r>
      <w:r w:rsidRPr="00CE142E">
        <w:rPr>
          <w:spacing w:val="-5"/>
        </w:rPr>
        <w:t xml:space="preserve"> </w:t>
      </w:r>
      <w:r>
        <w:t>used</w:t>
      </w:r>
      <w:r w:rsidRPr="00CE142E">
        <w:rPr>
          <w:spacing w:val="-5"/>
        </w:rPr>
        <w:t xml:space="preserve"> </w:t>
      </w:r>
      <w:r>
        <w:t>for</w:t>
      </w:r>
      <w:r w:rsidRPr="00CE142E">
        <w:rPr>
          <w:spacing w:val="-4"/>
        </w:rPr>
        <w:t xml:space="preserve"> </w:t>
      </w:r>
      <w:r>
        <w:t>these</w:t>
      </w:r>
      <w:r w:rsidRPr="00CE142E">
        <w:rPr>
          <w:spacing w:val="-5"/>
        </w:rPr>
        <w:t xml:space="preserve"> </w:t>
      </w:r>
      <w:r>
        <w:t>rankings</w:t>
      </w:r>
      <w:r w:rsidRPr="00CE142E">
        <w:rPr>
          <w:spacing w:val="-5"/>
        </w:rPr>
        <w:t xml:space="preserve"> </w:t>
      </w:r>
      <w:r>
        <w:t>was</w:t>
      </w:r>
      <w:r w:rsidRPr="00CE142E">
        <w:rPr>
          <w:spacing w:val="-4"/>
        </w:rPr>
        <w:t xml:space="preserve"> </w:t>
      </w:r>
      <w:r>
        <w:t>adjusted</w:t>
      </w:r>
      <w:r w:rsidRPr="00CE142E">
        <w:rPr>
          <w:spacing w:val="-5"/>
        </w:rPr>
        <w:t xml:space="preserve"> </w:t>
      </w:r>
      <w:r>
        <w:t>to</w:t>
      </w:r>
      <w:r w:rsidRPr="00CE142E">
        <w:rPr>
          <w:spacing w:val="-4"/>
        </w:rPr>
        <w:t xml:space="preserve"> </w:t>
      </w:r>
      <w:r>
        <w:t>OECD</w:t>
      </w:r>
      <w:r w:rsidRPr="00CE142E">
        <w:rPr>
          <w:spacing w:val="-5"/>
        </w:rPr>
        <w:t xml:space="preserve"> </w:t>
      </w:r>
      <w:r>
        <w:t>standards,</w:t>
      </w:r>
      <w:r w:rsidRPr="00CE142E">
        <w:rPr>
          <w:spacing w:val="-3"/>
        </w:rPr>
        <w:t xml:space="preserve"> </w:t>
      </w:r>
      <w:r>
        <w:t>to</w:t>
      </w:r>
      <w:r w:rsidRPr="00CE142E">
        <w:rPr>
          <w:spacing w:val="-4"/>
        </w:rPr>
        <w:t xml:space="preserve"> </w:t>
      </w:r>
      <w:r>
        <w:t>ensure</w:t>
      </w:r>
      <w:r w:rsidRPr="00CE142E">
        <w:rPr>
          <w:spacing w:val="-5"/>
        </w:rPr>
        <w:t xml:space="preserve"> </w:t>
      </w:r>
      <w:r>
        <w:t>that</w:t>
      </w:r>
      <w:r w:rsidRPr="00CE142E">
        <w:rPr>
          <w:spacing w:val="11"/>
          <w:w w:val="99"/>
        </w:rPr>
        <w:t xml:space="preserve"> </w:t>
      </w:r>
      <w:r>
        <w:t>the</w:t>
      </w:r>
      <w:r w:rsidRPr="00CE142E">
        <w:rPr>
          <w:spacing w:val="-6"/>
        </w:rPr>
        <w:t xml:space="preserve"> </w:t>
      </w:r>
      <w:r>
        <w:t>Australian</w:t>
      </w:r>
      <w:r w:rsidRPr="00CE142E">
        <w:rPr>
          <w:spacing w:val="-6"/>
        </w:rPr>
        <w:t xml:space="preserve"> </w:t>
      </w:r>
      <w:r>
        <w:t>data</w:t>
      </w:r>
      <w:r w:rsidRPr="00CE142E">
        <w:rPr>
          <w:spacing w:val="-6"/>
        </w:rPr>
        <w:t xml:space="preserve"> </w:t>
      </w:r>
      <w:r>
        <w:t>is</w:t>
      </w:r>
      <w:r w:rsidRPr="00CE142E">
        <w:rPr>
          <w:spacing w:val="-6"/>
        </w:rPr>
        <w:t xml:space="preserve"> </w:t>
      </w:r>
      <w:r>
        <w:t>comparable</w:t>
      </w:r>
      <w:r w:rsidRPr="00CE142E">
        <w:rPr>
          <w:spacing w:val="-6"/>
        </w:rPr>
        <w:t xml:space="preserve"> </w:t>
      </w:r>
      <w:r>
        <w:t>with</w:t>
      </w:r>
      <w:r w:rsidRPr="00CE142E">
        <w:rPr>
          <w:spacing w:val="-6"/>
        </w:rPr>
        <w:t xml:space="preserve"> </w:t>
      </w:r>
      <w:r>
        <w:t>data</w:t>
      </w:r>
      <w:r w:rsidRPr="00CE142E">
        <w:rPr>
          <w:spacing w:val="-6"/>
        </w:rPr>
        <w:t xml:space="preserve"> </w:t>
      </w:r>
      <w:r>
        <w:t>for</w:t>
      </w:r>
      <w:r w:rsidRPr="00CE142E">
        <w:rPr>
          <w:spacing w:val="-5"/>
        </w:rPr>
        <w:t xml:space="preserve"> </w:t>
      </w:r>
      <w:r>
        <w:lastRenderedPageBreak/>
        <w:t>other</w:t>
      </w:r>
      <w:r w:rsidRPr="00CE142E">
        <w:rPr>
          <w:spacing w:val="-5"/>
        </w:rPr>
        <w:t xml:space="preserve"> </w:t>
      </w:r>
      <w:r>
        <w:t>countries.</w:t>
      </w:r>
      <w:r w:rsidRPr="00CE142E">
        <w:rPr>
          <w:spacing w:val="-6"/>
        </w:rPr>
        <w:t xml:space="preserve"> </w:t>
      </w:r>
      <w:r>
        <w:t>The</w:t>
      </w:r>
      <w:r w:rsidRPr="00CE142E">
        <w:rPr>
          <w:spacing w:val="-5"/>
        </w:rPr>
        <w:t xml:space="preserve"> </w:t>
      </w:r>
      <w:r>
        <w:t>colouring</w:t>
      </w:r>
      <w:r w:rsidRPr="00CE142E">
        <w:rPr>
          <w:spacing w:val="-6"/>
        </w:rPr>
        <w:t xml:space="preserve"> </w:t>
      </w:r>
      <w:r>
        <w:t>of</w:t>
      </w:r>
      <w:r w:rsidRPr="00CE142E">
        <w:rPr>
          <w:spacing w:val="-5"/>
        </w:rPr>
        <w:t xml:space="preserve"> </w:t>
      </w:r>
      <w:r>
        <w:t>the</w:t>
      </w:r>
      <w:r w:rsidRPr="00CE142E">
        <w:rPr>
          <w:spacing w:val="21"/>
          <w:w w:val="99"/>
        </w:rPr>
        <w:t xml:space="preserve"> </w:t>
      </w:r>
      <w:r>
        <w:t>rankings</w:t>
      </w:r>
      <w:r w:rsidRPr="00CE142E">
        <w:rPr>
          <w:spacing w:val="-7"/>
        </w:rPr>
        <w:t xml:space="preserve"> </w:t>
      </w:r>
      <w:r>
        <w:t>indicates</w:t>
      </w:r>
      <w:r w:rsidRPr="00CE142E">
        <w:rPr>
          <w:spacing w:val="-6"/>
        </w:rPr>
        <w:t xml:space="preserve"> </w:t>
      </w:r>
      <w:r>
        <w:t>whether</w:t>
      </w:r>
      <w:r w:rsidRPr="00CE142E">
        <w:rPr>
          <w:spacing w:val="-7"/>
        </w:rPr>
        <w:t xml:space="preserve"> </w:t>
      </w:r>
      <w:r>
        <w:t>Australia’s</w:t>
      </w:r>
      <w:r w:rsidRPr="00CE142E">
        <w:rPr>
          <w:spacing w:val="-6"/>
        </w:rPr>
        <w:t xml:space="preserve"> </w:t>
      </w:r>
      <w:r>
        <w:t>comparative</w:t>
      </w:r>
      <w:r w:rsidRPr="00CE142E">
        <w:rPr>
          <w:spacing w:val="-7"/>
        </w:rPr>
        <w:t xml:space="preserve"> </w:t>
      </w:r>
      <w:r>
        <w:t>performance</w:t>
      </w:r>
      <w:r w:rsidRPr="00CE142E">
        <w:rPr>
          <w:spacing w:val="-7"/>
        </w:rPr>
        <w:t xml:space="preserve"> </w:t>
      </w:r>
      <w:r>
        <w:t>falls</w:t>
      </w:r>
      <w:r w:rsidRPr="00CE142E">
        <w:rPr>
          <w:spacing w:val="-7"/>
        </w:rPr>
        <w:t xml:space="preserve"> </w:t>
      </w:r>
      <w:r>
        <w:t>within</w:t>
      </w:r>
      <w:r w:rsidRPr="00CE142E">
        <w:rPr>
          <w:spacing w:val="-6"/>
        </w:rPr>
        <w:t xml:space="preserve"> </w:t>
      </w:r>
      <w:r>
        <w:t>the</w:t>
      </w:r>
      <w:r w:rsidRPr="00CE142E">
        <w:rPr>
          <w:spacing w:val="-7"/>
        </w:rPr>
        <w:t xml:space="preserve"> </w:t>
      </w:r>
      <w:r>
        <w:t>first</w:t>
      </w:r>
      <w:r w:rsidRPr="00CE142E">
        <w:rPr>
          <w:spacing w:val="22"/>
        </w:rPr>
        <w:t xml:space="preserve"> </w:t>
      </w:r>
      <w:r>
        <w:t>quartile</w:t>
      </w:r>
      <w:r w:rsidRPr="00CE142E">
        <w:rPr>
          <w:spacing w:val="-7"/>
        </w:rPr>
        <w:t xml:space="preserve"> </w:t>
      </w:r>
      <w:r>
        <w:t>(green),</w:t>
      </w:r>
      <w:r w:rsidRPr="00CE142E">
        <w:rPr>
          <w:spacing w:val="-7"/>
        </w:rPr>
        <w:t xml:space="preserve"> </w:t>
      </w:r>
      <w:r>
        <w:t>second</w:t>
      </w:r>
      <w:r w:rsidRPr="00CE142E">
        <w:rPr>
          <w:spacing w:val="-6"/>
        </w:rPr>
        <w:t xml:space="preserve"> </w:t>
      </w:r>
      <w:r>
        <w:t>quartile</w:t>
      </w:r>
      <w:r w:rsidRPr="00CE142E">
        <w:rPr>
          <w:spacing w:val="-7"/>
        </w:rPr>
        <w:t xml:space="preserve"> </w:t>
      </w:r>
      <w:r>
        <w:t>(yellow),</w:t>
      </w:r>
      <w:r w:rsidRPr="00CE142E">
        <w:rPr>
          <w:spacing w:val="-7"/>
        </w:rPr>
        <w:t xml:space="preserve"> </w:t>
      </w:r>
      <w:r>
        <w:t>or</w:t>
      </w:r>
      <w:r w:rsidRPr="00CE142E">
        <w:rPr>
          <w:spacing w:val="-5"/>
        </w:rPr>
        <w:t xml:space="preserve"> </w:t>
      </w:r>
      <w:r>
        <w:t>third</w:t>
      </w:r>
      <w:r w:rsidRPr="00CE142E">
        <w:rPr>
          <w:spacing w:val="-7"/>
        </w:rPr>
        <w:t xml:space="preserve"> </w:t>
      </w:r>
      <w:r>
        <w:t>or</w:t>
      </w:r>
      <w:r w:rsidRPr="00CE142E">
        <w:rPr>
          <w:spacing w:val="-6"/>
        </w:rPr>
        <w:t xml:space="preserve"> </w:t>
      </w:r>
      <w:r>
        <w:t>fourth</w:t>
      </w:r>
      <w:r w:rsidRPr="00CE142E">
        <w:rPr>
          <w:spacing w:val="-6"/>
        </w:rPr>
        <w:t xml:space="preserve"> </w:t>
      </w:r>
      <w:r>
        <w:t>quartile</w:t>
      </w:r>
      <w:r w:rsidRPr="00CE142E">
        <w:rPr>
          <w:spacing w:val="-7"/>
        </w:rPr>
        <w:t xml:space="preserve"> </w:t>
      </w:r>
      <w:r>
        <w:t>(red).</w:t>
      </w:r>
    </w:p>
    <w:p w14:paraId="37AAF5A7" w14:textId="77777777" w:rsidR="00CE142E" w:rsidRDefault="00CE142E" w:rsidP="00CE142E">
      <w:r>
        <w:t>The</w:t>
      </w:r>
      <w:r w:rsidRPr="00CE142E">
        <w:rPr>
          <w:spacing w:val="-6"/>
        </w:rPr>
        <w:t xml:space="preserve"> </w:t>
      </w:r>
      <w:r>
        <w:t>performance</w:t>
      </w:r>
      <w:r w:rsidRPr="00CE142E">
        <w:rPr>
          <w:spacing w:val="-6"/>
        </w:rPr>
        <w:t xml:space="preserve"> </w:t>
      </w:r>
      <w:r>
        <w:t>scorecard</w:t>
      </w:r>
      <w:r w:rsidRPr="00CE142E">
        <w:rPr>
          <w:spacing w:val="-4"/>
        </w:rPr>
        <w:t xml:space="preserve"> </w:t>
      </w:r>
      <w:r>
        <w:t>indicators</w:t>
      </w:r>
      <w:r w:rsidRPr="00CE142E">
        <w:rPr>
          <w:spacing w:val="-5"/>
        </w:rPr>
        <w:t xml:space="preserve"> </w:t>
      </w:r>
      <w:r>
        <w:t>are</w:t>
      </w:r>
      <w:r w:rsidRPr="00CE142E">
        <w:rPr>
          <w:spacing w:val="-6"/>
        </w:rPr>
        <w:t xml:space="preserve"> </w:t>
      </w:r>
      <w:r>
        <w:t>discussed</w:t>
      </w:r>
      <w:r w:rsidRPr="00CE142E">
        <w:rPr>
          <w:spacing w:val="-7"/>
        </w:rPr>
        <w:t xml:space="preserve"> </w:t>
      </w:r>
      <w:r>
        <w:t>in</w:t>
      </w:r>
      <w:r w:rsidRPr="00CE142E">
        <w:rPr>
          <w:spacing w:val="-5"/>
        </w:rPr>
        <w:t xml:space="preserve"> </w:t>
      </w:r>
      <w:r>
        <w:t>more</w:t>
      </w:r>
      <w:r w:rsidRPr="00CE142E">
        <w:rPr>
          <w:spacing w:val="-5"/>
        </w:rPr>
        <w:t xml:space="preserve"> </w:t>
      </w:r>
      <w:r>
        <w:t>detail</w:t>
      </w:r>
      <w:r w:rsidRPr="00CE142E">
        <w:rPr>
          <w:spacing w:val="-6"/>
        </w:rPr>
        <w:t xml:space="preserve"> </w:t>
      </w:r>
      <w:r>
        <w:t>throughout</w:t>
      </w:r>
      <w:r w:rsidRPr="00CE142E">
        <w:rPr>
          <w:spacing w:val="-6"/>
        </w:rPr>
        <w:t xml:space="preserve"> </w:t>
      </w:r>
      <w:r>
        <w:t>the</w:t>
      </w:r>
      <w:r w:rsidRPr="00CE142E">
        <w:rPr>
          <w:spacing w:val="-6"/>
        </w:rPr>
        <w:t xml:space="preserve"> </w:t>
      </w:r>
      <w:r>
        <w:t>ISR</w:t>
      </w:r>
      <w:r w:rsidRPr="00CE142E">
        <w:rPr>
          <w:spacing w:val="24"/>
        </w:rPr>
        <w:t xml:space="preserve"> </w:t>
      </w:r>
      <w:r>
        <w:t>System</w:t>
      </w:r>
      <w:r w:rsidRPr="00CE142E">
        <w:rPr>
          <w:spacing w:val="-6"/>
        </w:rPr>
        <w:t xml:space="preserve"> </w:t>
      </w:r>
      <w:r>
        <w:t>Review.</w:t>
      </w:r>
      <w:r w:rsidRPr="00CE142E">
        <w:rPr>
          <w:spacing w:val="-5"/>
        </w:rPr>
        <w:t xml:space="preserve"> </w:t>
      </w:r>
      <w:r>
        <w:t>For</w:t>
      </w:r>
      <w:r w:rsidRPr="00CE142E">
        <w:rPr>
          <w:spacing w:val="-5"/>
        </w:rPr>
        <w:t xml:space="preserve"> </w:t>
      </w:r>
      <w:r>
        <w:t>further</w:t>
      </w:r>
      <w:r w:rsidRPr="00CE142E">
        <w:rPr>
          <w:spacing w:val="-5"/>
        </w:rPr>
        <w:t xml:space="preserve"> </w:t>
      </w:r>
      <w:r>
        <w:t>information</w:t>
      </w:r>
      <w:r w:rsidRPr="00CE142E">
        <w:rPr>
          <w:spacing w:val="-5"/>
        </w:rPr>
        <w:t xml:space="preserve"> </w:t>
      </w:r>
      <w:r>
        <w:t>on</w:t>
      </w:r>
      <w:r w:rsidRPr="00CE142E">
        <w:rPr>
          <w:spacing w:val="-5"/>
        </w:rPr>
        <w:t xml:space="preserve"> </w:t>
      </w:r>
      <w:r>
        <w:t>the</w:t>
      </w:r>
      <w:r w:rsidRPr="00CE142E">
        <w:rPr>
          <w:spacing w:val="-6"/>
        </w:rPr>
        <w:t xml:space="preserve"> </w:t>
      </w:r>
      <w:r>
        <w:t>indicators,</w:t>
      </w:r>
      <w:r w:rsidRPr="00CE142E">
        <w:rPr>
          <w:spacing w:val="-5"/>
        </w:rPr>
        <w:t xml:space="preserve"> </w:t>
      </w:r>
      <w:r>
        <w:t>see</w:t>
      </w:r>
      <w:r w:rsidRPr="00CE142E">
        <w:rPr>
          <w:spacing w:val="-5"/>
        </w:rPr>
        <w:t xml:space="preserve"> </w:t>
      </w:r>
      <w:r>
        <w:t>Appendix</w:t>
      </w:r>
      <w:r w:rsidRPr="00CE142E">
        <w:rPr>
          <w:spacing w:val="-5"/>
        </w:rPr>
        <w:t xml:space="preserve"> </w:t>
      </w:r>
      <w:r>
        <w:t>D.</w:t>
      </w:r>
    </w:p>
    <w:p w14:paraId="349ECA81" w14:textId="77777777" w:rsidR="00F42B7C" w:rsidRDefault="00F42B7C" w:rsidP="00F42B7C">
      <w:pPr>
        <w:pStyle w:val="Caption"/>
        <w:rPr>
          <w:b w:val="0"/>
        </w:rPr>
      </w:pPr>
      <w:r>
        <w:lastRenderedPageBreak/>
        <w:t xml:space="preserve">Figure </w:t>
      </w:r>
      <w:r>
        <w:fldChar w:fldCharType="begin"/>
      </w:r>
      <w:r>
        <w:instrText xml:space="preserve"> SEQ Figure \* ARABIC </w:instrText>
      </w:r>
      <w:r>
        <w:fldChar w:fldCharType="separate"/>
      </w:r>
      <w:r>
        <w:rPr>
          <w:noProof/>
        </w:rPr>
        <w:t>38</w:t>
      </w:r>
      <w:r>
        <w:fldChar w:fldCharType="end"/>
      </w:r>
      <w:r>
        <w:t>: Performance scorecard for the Australian ISR System.</w:t>
      </w:r>
      <w:r>
        <w:rPr>
          <w:b w:val="0"/>
          <w:vertAlign w:val="superscript"/>
        </w:rPr>
        <w:t>671</w:t>
      </w:r>
    </w:p>
    <w:p w14:paraId="4ACB919A" w14:textId="77777777" w:rsidR="00F42B7C" w:rsidRPr="00F42B7C" w:rsidRDefault="00F42B7C" w:rsidP="00F42B7C">
      <w:pPr>
        <w:pStyle w:val="Sub-caption"/>
      </w:pPr>
      <w:r>
        <w:t>For explanation of the metrics, see Appendix D.</w:t>
      </w:r>
    </w:p>
    <w:p w14:paraId="7E9D9982" w14:textId="77777777" w:rsidR="00F42B7C" w:rsidRDefault="00F42B7C" w:rsidP="00F42B7C">
      <w:r>
        <w:rPr>
          <w:noProof/>
          <w:lang w:val="en-AU" w:eastAsia="en-AU"/>
        </w:rPr>
        <w:drawing>
          <wp:inline distT="0" distB="0" distL="0" distR="0" wp14:anchorId="1933E1C7" wp14:editId="17AE2AA2">
            <wp:extent cx="5549823" cy="841248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4 and 38 (Scorecard).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65265" cy="8435886"/>
                    </a:xfrm>
                    <a:prstGeom prst="rect">
                      <a:avLst/>
                    </a:prstGeom>
                    <a:ln>
                      <a:noFill/>
                    </a:ln>
                    <a:extLst>
                      <a:ext uri="{53640926-AAD7-44D8-BBD7-CCE9431645EC}">
                        <a14:shadowObscured xmlns:a14="http://schemas.microsoft.com/office/drawing/2010/main"/>
                      </a:ext>
                    </a:extLst>
                  </pic:spPr>
                </pic:pic>
              </a:graphicData>
            </a:graphic>
          </wp:inline>
        </w:drawing>
      </w:r>
    </w:p>
    <w:p w14:paraId="7F1704E3" w14:textId="77777777" w:rsidR="00CE142E" w:rsidRDefault="00CE142E" w:rsidP="00B84012">
      <w:pPr>
        <w:pStyle w:val="Heading2"/>
        <w:rPr>
          <w:rFonts w:eastAsia="Microsoft New Tai Lue" w:hAnsi="Microsoft New Tai Lue" w:cs="Microsoft New Tai Lue"/>
          <w:szCs w:val="72"/>
        </w:rPr>
      </w:pPr>
      <w:bookmarkStart w:id="147" w:name="_Toc473897864"/>
      <w:r>
        <w:lastRenderedPageBreak/>
        <w:t>The</w:t>
      </w:r>
      <w:r>
        <w:rPr>
          <w:spacing w:val="-19"/>
        </w:rPr>
        <w:t xml:space="preserve"> </w:t>
      </w:r>
      <w:r>
        <w:t>2030</w:t>
      </w:r>
      <w:r>
        <w:rPr>
          <w:spacing w:val="-18"/>
        </w:rPr>
        <w:t xml:space="preserve"> </w:t>
      </w:r>
      <w:r>
        <w:t>Strategic</w:t>
      </w:r>
      <w:r>
        <w:rPr>
          <w:spacing w:val="-15"/>
        </w:rPr>
        <w:t xml:space="preserve"> </w:t>
      </w:r>
      <w:r>
        <w:t>Plan</w:t>
      </w:r>
      <w:bookmarkEnd w:id="147"/>
    </w:p>
    <w:p w14:paraId="312371A0" w14:textId="77777777" w:rsidR="00CE142E" w:rsidRDefault="00CE142E" w:rsidP="00CE142E">
      <w:r>
        <w:t>The</w:t>
      </w:r>
      <w:r>
        <w:rPr>
          <w:spacing w:val="-5"/>
        </w:rPr>
        <w:t xml:space="preserve"> </w:t>
      </w:r>
      <w:r>
        <w:t>Australian</w:t>
      </w:r>
      <w:r>
        <w:rPr>
          <w:spacing w:val="-4"/>
        </w:rPr>
        <w:t xml:space="preserve"> </w:t>
      </w:r>
      <w:r>
        <w:t>Government</w:t>
      </w:r>
      <w:r>
        <w:rPr>
          <w:spacing w:val="-5"/>
        </w:rPr>
        <w:t xml:space="preserve"> </w:t>
      </w:r>
      <w:r>
        <w:t>has</w:t>
      </w:r>
      <w:r>
        <w:rPr>
          <w:spacing w:val="-5"/>
        </w:rPr>
        <w:t xml:space="preserve"> </w:t>
      </w:r>
      <w:r>
        <w:t>asked</w:t>
      </w:r>
      <w:r>
        <w:rPr>
          <w:spacing w:val="-5"/>
        </w:rPr>
        <w:t xml:space="preserve"> </w:t>
      </w:r>
      <w:r>
        <w:rPr>
          <w:spacing w:val="-1"/>
        </w:rPr>
        <w:t>ISA</w:t>
      </w:r>
      <w:r>
        <w:rPr>
          <w:spacing w:val="-5"/>
        </w:rPr>
        <w:t xml:space="preserve"> </w:t>
      </w:r>
      <w:r>
        <w:t>to</w:t>
      </w:r>
      <w:r>
        <w:rPr>
          <w:spacing w:val="-4"/>
        </w:rPr>
        <w:t xml:space="preserve"> </w:t>
      </w:r>
      <w:r>
        <w:t>develop</w:t>
      </w:r>
      <w:r>
        <w:rPr>
          <w:spacing w:val="-6"/>
        </w:rPr>
        <w:t xml:space="preserve"> </w:t>
      </w:r>
      <w:r>
        <w:t>a</w:t>
      </w:r>
      <w:r>
        <w:rPr>
          <w:spacing w:val="-4"/>
        </w:rPr>
        <w:t xml:space="preserve"> </w:t>
      </w:r>
      <w:r>
        <w:rPr>
          <w:spacing w:val="-1"/>
        </w:rPr>
        <w:t>2030</w:t>
      </w:r>
      <w:r>
        <w:rPr>
          <w:spacing w:val="-5"/>
        </w:rPr>
        <w:t xml:space="preserve"> </w:t>
      </w:r>
      <w:r>
        <w:rPr>
          <w:spacing w:val="-1"/>
        </w:rPr>
        <w:t>Strategic</w:t>
      </w:r>
      <w:r>
        <w:rPr>
          <w:spacing w:val="-4"/>
        </w:rPr>
        <w:t xml:space="preserve"> </w:t>
      </w:r>
      <w:r>
        <w:rPr>
          <w:spacing w:val="-1"/>
        </w:rPr>
        <w:t>Plan</w:t>
      </w:r>
      <w:r>
        <w:rPr>
          <w:spacing w:val="-4"/>
        </w:rPr>
        <w:t xml:space="preserve"> </w:t>
      </w:r>
      <w:r>
        <w:t>(the</w:t>
      </w:r>
      <w:r>
        <w:rPr>
          <w:spacing w:val="-6"/>
        </w:rPr>
        <w:t xml:space="preserve"> </w:t>
      </w:r>
      <w:r>
        <w:rPr>
          <w:spacing w:val="-1"/>
        </w:rPr>
        <w:t>Plan)</w:t>
      </w:r>
      <w:r>
        <w:rPr>
          <w:spacing w:val="-1"/>
          <w:w w:val="99"/>
        </w:rPr>
        <w:t xml:space="preserve"> </w:t>
      </w:r>
      <w:r>
        <w:rPr>
          <w:spacing w:val="12"/>
          <w:w w:val="99"/>
        </w:rPr>
        <w:t xml:space="preserve">  </w:t>
      </w:r>
      <w:r>
        <w:t>for</w:t>
      </w:r>
      <w:r>
        <w:rPr>
          <w:spacing w:val="-4"/>
        </w:rPr>
        <w:t xml:space="preserve"> </w:t>
      </w:r>
      <w:r>
        <w:rPr>
          <w:spacing w:val="-1"/>
        </w:rPr>
        <w:t>innovation,</w:t>
      </w:r>
      <w:r>
        <w:rPr>
          <w:spacing w:val="-3"/>
        </w:rPr>
        <w:t xml:space="preserve"> </w:t>
      </w:r>
      <w:r>
        <w:rPr>
          <w:spacing w:val="-1"/>
        </w:rPr>
        <w:t>science</w:t>
      </w:r>
      <w:r>
        <w:rPr>
          <w:spacing w:val="-3"/>
        </w:rPr>
        <w:t xml:space="preserve"> </w:t>
      </w:r>
      <w:r>
        <w:t>and</w:t>
      </w:r>
      <w:r>
        <w:rPr>
          <w:spacing w:val="-4"/>
        </w:rPr>
        <w:t xml:space="preserve"> </w:t>
      </w:r>
      <w:r>
        <w:t>research.</w:t>
      </w:r>
      <w:r>
        <w:rPr>
          <w:spacing w:val="-4"/>
        </w:rPr>
        <w:t xml:space="preserve"> </w:t>
      </w:r>
      <w:r>
        <w:rPr>
          <w:spacing w:val="-1"/>
        </w:rPr>
        <w:t>ISA</w:t>
      </w:r>
      <w:r>
        <w:rPr>
          <w:spacing w:val="-3"/>
        </w:rPr>
        <w:t xml:space="preserve"> </w:t>
      </w:r>
      <w:r>
        <w:t>will</w:t>
      </w:r>
      <w:r>
        <w:rPr>
          <w:spacing w:val="-4"/>
        </w:rPr>
        <w:t xml:space="preserve"> </w:t>
      </w:r>
      <w:r>
        <w:t>use</w:t>
      </w:r>
      <w:r>
        <w:rPr>
          <w:spacing w:val="-4"/>
        </w:rPr>
        <w:t xml:space="preserve"> </w:t>
      </w:r>
      <w:r>
        <w:t>this</w:t>
      </w:r>
      <w:r>
        <w:rPr>
          <w:spacing w:val="-4"/>
        </w:rPr>
        <w:t xml:space="preserve"> </w:t>
      </w:r>
      <w:r>
        <w:t>performance</w:t>
      </w:r>
      <w:r>
        <w:rPr>
          <w:spacing w:val="-4"/>
        </w:rPr>
        <w:t xml:space="preserve"> </w:t>
      </w:r>
      <w:r>
        <w:t>assessment</w:t>
      </w:r>
      <w:r>
        <w:rPr>
          <w:spacing w:val="-4"/>
        </w:rPr>
        <w:t xml:space="preserve"> </w:t>
      </w:r>
      <w:r>
        <w:t>to</w:t>
      </w:r>
      <w:r>
        <w:rPr>
          <w:spacing w:val="-3"/>
        </w:rPr>
        <w:t xml:space="preserve"> </w:t>
      </w:r>
      <w:r>
        <w:rPr>
          <w:spacing w:val="-1"/>
        </w:rPr>
        <w:t>inform</w:t>
      </w:r>
      <w:r>
        <w:rPr>
          <w:spacing w:val="23"/>
        </w:rPr>
        <w:t xml:space="preserve"> </w:t>
      </w:r>
      <w:r>
        <w:t>the</w:t>
      </w:r>
      <w:r>
        <w:rPr>
          <w:spacing w:val="-5"/>
        </w:rPr>
        <w:t xml:space="preserve"> </w:t>
      </w:r>
      <w:r>
        <w:t>development</w:t>
      </w:r>
      <w:r>
        <w:rPr>
          <w:spacing w:val="-4"/>
        </w:rPr>
        <w:t xml:space="preserve"> </w:t>
      </w:r>
      <w:r>
        <w:t>of</w:t>
      </w:r>
      <w:r>
        <w:rPr>
          <w:spacing w:val="-4"/>
        </w:rPr>
        <w:t xml:space="preserve"> </w:t>
      </w:r>
      <w:r>
        <w:t>the</w:t>
      </w:r>
      <w:r>
        <w:rPr>
          <w:spacing w:val="-4"/>
        </w:rPr>
        <w:t xml:space="preserve"> </w:t>
      </w:r>
      <w:r>
        <w:rPr>
          <w:spacing w:val="-1"/>
        </w:rPr>
        <w:t>Plan</w:t>
      </w:r>
      <w:r>
        <w:rPr>
          <w:spacing w:val="-4"/>
        </w:rPr>
        <w:t xml:space="preserve"> </w:t>
      </w:r>
      <w:r>
        <w:rPr>
          <w:spacing w:val="-1"/>
        </w:rPr>
        <w:t>in</w:t>
      </w:r>
      <w:r>
        <w:rPr>
          <w:spacing w:val="-3"/>
        </w:rPr>
        <w:t xml:space="preserve"> </w:t>
      </w:r>
      <w:r>
        <w:rPr>
          <w:spacing w:val="-1"/>
        </w:rPr>
        <w:t>2017.</w:t>
      </w:r>
      <w:r>
        <w:rPr>
          <w:spacing w:val="-4"/>
        </w:rPr>
        <w:t xml:space="preserve"> </w:t>
      </w:r>
      <w:r>
        <w:t>The</w:t>
      </w:r>
      <w:r>
        <w:rPr>
          <w:spacing w:val="-3"/>
        </w:rPr>
        <w:t xml:space="preserve"> </w:t>
      </w:r>
      <w:r>
        <w:rPr>
          <w:spacing w:val="-1"/>
        </w:rPr>
        <w:t>Plan</w:t>
      </w:r>
      <w:r>
        <w:rPr>
          <w:spacing w:val="-4"/>
        </w:rPr>
        <w:t xml:space="preserve"> </w:t>
      </w:r>
      <w:r>
        <w:t>will</w:t>
      </w:r>
      <w:r>
        <w:rPr>
          <w:spacing w:val="-4"/>
        </w:rPr>
        <w:t xml:space="preserve"> </w:t>
      </w:r>
      <w:r>
        <w:t>aim</w:t>
      </w:r>
      <w:r>
        <w:rPr>
          <w:spacing w:val="-5"/>
        </w:rPr>
        <w:t xml:space="preserve"> </w:t>
      </w:r>
      <w:r>
        <w:t>to</w:t>
      </w:r>
      <w:r>
        <w:rPr>
          <w:spacing w:val="-3"/>
        </w:rPr>
        <w:t xml:space="preserve"> </w:t>
      </w:r>
      <w:r>
        <w:t>ensure</w:t>
      </w:r>
      <w:r>
        <w:rPr>
          <w:spacing w:val="-5"/>
        </w:rPr>
        <w:t xml:space="preserve"> </w:t>
      </w:r>
      <w:r>
        <w:t>Australia</w:t>
      </w:r>
      <w:r>
        <w:rPr>
          <w:spacing w:val="-3"/>
        </w:rPr>
        <w:t xml:space="preserve"> </w:t>
      </w:r>
      <w:r>
        <w:t>reaches</w:t>
      </w:r>
      <w:r>
        <w:rPr>
          <w:spacing w:val="-4"/>
        </w:rPr>
        <w:t xml:space="preserve"> </w:t>
      </w:r>
      <w:r>
        <w:rPr>
          <w:spacing w:val="-1"/>
        </w:rPr>
        <w:t>its</w:t>
      </w:r>
      <w:r>
        <w:rPr>
          <w:spacing w:val="24"/>
        </w:rPr>
        <w:t xml:space="preserve"> </w:t>
      </w:r>
      <w:r>
        <w:rPr>
          <w:spacing w:val="-1"/>
        </w:rPr>
        <w:t>innovation</w:t>
      </w:r>
      <w:r>
        <w:rPr>
          <w:spacing w:val="-7"/>
        </w:rPr>
        <w:t xml:space="preserve"> </w:t>
      </w:r>
      <w:r>
        <w:t>potential,</w:t>
      </w:r>
      <w:r>
        <w:rPr>
          <w:spacing w:val="-8"/>
        </w:rPr>
        <w:t xml:space="preserve"> </w:t>
      </w:r>
      <w:r>
        <w:t>and</w:t>
      </w:r>
      <w:r>
        <w:rPr>
          <w:spacing w:val="-8"/>
        </w:rPr>
        <w:t xml:space="preserve"> </w:t>
      </w:r>
      <w:r>
        <w:t>contributes</w:t>
      </w:r>
      <w:r>
        <w:rPr>
          <w:spacing w:val="-8"/>
        </w:rPr>
        <w:t xml:space="preserve"> </w:t>
      </w:r>
      <w:r>
        <w:t>to</w:t>
      </w:r>
      <w:r>
        <w:rPr>
          <w:spacing w:val="-7"/>
        </w:rPr>
        <w:t xml:space="preserve"> </w:t>
      </w:r>
      <w:r>
        <w:t>global</w:t>
      </w:r>
      <w:r>
        <w:rPr>
          <w:spacing w:val="-7"/>
        </w:rPr>
        <w:t xml:space="preserve"> </w:t>
      </w:r>
      <w:r>
        <w:t>efforts</w:t>
      </w:r>
      <w:r>
        <w:rPr>
          <w:spacing w:val="-8"/>
        </w:rPr>
        <w:t xml:space="preserve"> </w:t>
      </w:r>
      <w:r>
        <w:t>to</w:t>
      </w:r>
      <w:r>
        <w:rPr>
          <w:spacing w:val="-7"/>
        </w:rPr>
        <w:t xml:space="preserve"> </w:t>
      </w:r>
      <w:r>
        <w:t>develop</w:t>
      </w:r>
      <w:r>
        <w:rPr>
          <w:spacing w:val="-8"/>
        </w:rPr>
        <w:t xml:space="preserve"> </w:t>
      </w:r>
      <w:r>
        <w:t>new</w:t>
      </w:r>
      <w:r>
        <w:rPr>
          <w:spacing w:val="-7"/>
        </w:rPr>
        <w:t xml:space="preserve"> </w:t>
      </w:r>
      <w:r>
        <w:t>technologies,</w:t>
      </w:r>
      <w:r>
        <w:rPr>
          <w:spacing w:val="22"/>
          <w:w w:val="99"/>
        </w:rPr>
        <w:t xml:space="preserve"> </w:t>
      </w:r>
      <w:r>
        <w:t>protect</w:t>
      </w:r>
      <w:r>
        <w:rPr>
          <w:spacing w:val="-5"/>
        </w:rPr>
        <w:t xml:space="preserve"> </w:t>
      </w:r>
      <w:r>
        <w:t>the</w:t>
      </w:r>
      <w:r>
        <w:rPr>
          <w:spacing w:val="-5"/>
        </w:rPr>
        <w:t xml:space="preserve"> </w:t>
      </w:r>
      <w:r>
        <w:t>environment,</w:t>
      </w:r>
      <w:r>
        <w:rPr>
          <w:spacing w:val="-5"/>
        </w:rPr>
        <w:t xml:space="preserve"> </w:t>
      </w:r>
      <w:r>
        <w:t>and</w:t>
      </w:r>
      <w:r>
        <w:rPr>
          <w:spacing w:val="-4"/>
        </w:rPr>
        <w:t xml:space="preserve"> </w:t>
      </w:r>
      <w:r>
        <w:t>combat</w:t>
      </w:r>
      <w:r>
        <w:rPr>
          <w:spacing w:val="-5"/>
        </w:rPr>
        <w:t xml:space="preserve"> </w:t>
      </w:r>
      <w:r>
        <w:rPr>
          <w:spacing w:val="-1"/>
        </w:rPr>
        <w:t>illness</w:t>
      </w:r>
      <w:r>
        <w:rPr>
          <w:spacing w:val="-4"/>
        </w:rPr>
        <w:t xml:space="preserve"> </w:t>
      </w:r>
      <w:r>
        <w:t>and</w:t>
      </w:r>
      <w:r>
        <w:rPr>
          <w:spacing w:val="-5"/>
        </w:rPr>
        <w:t xml:space="preserve"> </w:t>
      </w:r>
      <w:r>
        <w:t>disease.</w:t>
      </w:r>
      <w:r>
        <w:rPr>
          <w:spacing w:val="-4"/>
        </w:rPr>
        <w:t xml:space="preserve"> </w:t>
      </w:r>
      <w:r>
        <w:rPr>
          <w:spacing w:val="-1"/>
        </w:rPr>
        <w:t>It</w:t>
      </w:r>
      <w:r>
        <w:rPr>
          <w:spacing w:val="-4"/>
        </w:rPr>
        <w:t xml:space="preserve"> </w:t>
      </w:r>
      <w:r>
        <w:t>will</w:t>
      </w:r>
      <w:r>
        <w:rPr>
          <w:spacing w:val="-5"/>
        </w:rPr>
        <w:t xml:space="preserve"> </w:t>
      </w:r>
      <w:r>
        <w:t>aim</w:t>
      </w:r>
      <w:r>
        <w:rPr>
          <w:spacing w:val="-5"/>
        </w:rPr>
        <w:t xml:space="preserve"> </w:t>
      </w:r>
      <w:r>
        <w:t>to</w:t>
      </w:r>
      <w:r>
        <w:rPr>
          <w:spacing w:val="-3"/>
        </w:rPr>
        <w:t xml:space="preserve"> </w:t>
      </w:r>
      <w:r>
        <w:rPr>
          <w:spacing w:val="-1"/>
        </w:rPr>
        <w:t>maintain</w:t>
      </w:r>
      <w:r>
        <w:t xml:space="preserve"> and</w:t>
      </w:r>
      <w:r>
        <w:rPr>
          <w:spacing w:val="-6"/>
        </w:rPr>
        <w:t xml:space="preserve"> </w:t>
      </w:r>
      <w:r>
        <w:t>enhance</w:t>
      </w:r>
      <w:r>
        <w:rPr>
          <w:spacing w:val="-6"/>
        </w:rPr>
        <w:t xml:space="preserve"> </w:t>
      </w:r>
      <w:r>
        <w:t>Australia’s</w:t>
      </w:r>
      <w:r>
        <w:rPr>
          <w:spacing w:val="-5"/>
        </w:rPr>
        <w:t xml:space="preserve"> </w:t>
      </w:r>
      <w:r>
        <w:t>wellbeing,</w:t>
      </w:r>
      <w:r>
        <w:rPr>
          <w:spacing w:val="-7"/>
        </w:rPr>
        <w:t xml:space="preserve"> </w:t>
      </w:r>
      <w:r>
        <w:t>prosperity</w:t>
      </w:r>
      <w:r>
        <w:rPr>
          <w:spacing w:val="-5"/>
        </w:rPr>
        <w:t xml:space="preserve"> </w:t>
      </w:r>
      <w:r>
        <w:t>and</w:t>
      </w:r>
      <w:r>
        <w:rPr>
          <w:spacing w:val="-6"/>
        </w:rPr>
        <w:t xml:space="preserve"> </w:t>
      </w:r>
      <w:r>
        <w:t>economic</w:t>
      </w:r>
      <w:r>
        <w:rPr>
          <w:spacing w:val="-6"/>
        </w:rPr>
        <w:t xml:space="preserve"> </w:t>
      </w:r>
      <w:r>
        <w:t>growth</w:t>
      </w:r>
      <w:r>
        <w:rPr>
          <w:spacing w:val="-6"/>
        </w:rPr>
        <w:t xml:space="preserve"> </w:t>
      </w:r>
      <w:r>
        <w:t>by</w:t>
      </w:r>
      <w:r>
        <w:rPr>
          <w:spacing w:val="-6"/>
        </w:rPr>
        <w:t xml:space="preserve"> </w:t>
      </w:r>
      <w:r>
        <w:t>guiding</w:t>
      </w:r>
      <w:r>
        <w:rPr>
          <w:spacing w:val="-5"/>
        </w:rPr>
        <w:t xml:space="preserve"> </w:t>
      </w:r>
      <w:r>
        <w:t>the</w:t>
      </w:r>
      <w:r>
        <w:rPr>
          <w:w w:val="99"/>
        </w:rPr>
        <w:t xml:space="preserve"> </w:t>
      </w:r>
      <w:r>
        <w:t>government’s</w:t>
      </w:r>
      <w:r>
        <w:rPr>
          <w:spacing w:val="-6"/>
        </w:rPr>
        <w:t xml:space="preserve"> </w:t>
      </w:r>
      <w:r>
        <w:rPr>
          <w:spacing w:val="-1"/>
        </w:rPr>
        <w:t>investment</w:t>
      </w:r>
      <w:r>
        <w:rPr>
          <w:spacing w:val="-5"/>
        </w:rPr>
        <w:t xml:space="preserve"> </w:t>
      </w:r>
      <w:r>
        <w:t>over</w:t>
      </w:r>
      <w:r>
        <w:rPr>
          <w:spacing w:val="-5"/>
        </w:rPr>
        <w:t xml:space="preserve"> </w:t>
      </w:r>
      <w:r>
        <w:t>the</w:t>
      </w:r>
      <w:r>
        <w:rPr>
          <w:spacing w:val="-5"/>
        </w:rPr>
        <w:t xml:space="preserve"> </w:t>
      </w:r>
      <w:r>
        <w:rPr>
          <w:spacing w:val="-1"/>
        </w:rPr>
        <w:t>medium</w:t>
      </w:r>
      <w:r>
        <w:rPr>
          <w:spacing w:val="-5"/>
        </w:rPr>
        <w:t xml:space="preserve"> </w:t>
      </w:r>
      <w:r>
        <w:t>term.</w:t>
      </w:r>
    </w:p>
    <w:p w14:paraId="37CAD606" w14:textId="77777777" w:rsidR="00CE142E" w:rsidRDefault="00CE142E" w:rsidP="00CE142E">
      <w:r>
        <w:t>The</w:t>
      </w:r>
      <w:r>
        <w:rPr>
          <w:spacing w:val="-3"/>
        </w:rPr>
        <w:t xml:space="preserve"> </w:t>
      </w:r>
      <w:r>
        <w:rPr>
          <w:spacing w:val="-1"/>
        </w:rPr>
        <w:t>Plan</w:t>
      </w:r>
      <w:r>
        <w:rPr>
          <w:spacing w:val="-2"/>
        </w:rPr>
        <w:t xml:space="preserve"> </w:t>
      </w:r>
      <w:r>
        <w:t>will</w:t>
      </w:r>
      <w:r>
        <w:rPr>
          <w:spacing w:val="-4"/>
        </w:rPr>
        <w:t xml:space="preserve"> </w:t>
      </w:r>
      <w:r>
        <w:t>describe</w:t>
      </w:r>
      <w:r>
        <w:rPr>
          <w:spacing w:val="-3"/>
        </w:rPr>
        <w:t xml:space="preserve"> </w:t>
      </w:r>
      <w:r>
        <w:t>what</w:t>
      </w:r>
      <w:r>
        <w:rPr>
          <w:spacing w:val="-4"/>
        </w:rPr>
        <w:t xml:space="preserve"> </w:t>
      </w:r>
      <w:r>
        <w:t>the</w:t>
      </w:r>
      <w:r>
        <w:rPr>
          <w:spacing w:val="-3"/>
        </w:rPr>
        <w:t xml:space="preserve"> </w:t>
      </w:r>
      <w:r>
        <w:rPr>
          <w:spacing w:val="-1"/>
        </w:rPr>
        <w:t>ISR</w:t>
      </w:r>
      <w:r>
        <w:rPr>
          <w:spacing w:val="-2"/>
        </w:rPr>
        <w:t xml:space="preserve"> </w:t>
      </w:r>
      <w:r>
        <w:rPr>
          <w:spacing w:val="-1"/>
        </w:rPr>
        <w:t>System</w:t>
      </w:r>
      <w:r>
        <w:rPr>
          <w:spacing w:val="-3"/>
        </w:rPr>
        <w:t xml:space="preserve"> </w:t>
      </w:r>
      <w:r>
        <w:rPr>
          <w:spacing w:val="-1"/>
        </w:rPr>
        <w:t>should</w:t>
      </w:r>
      <w:r>
        <w:rPr>
          <w:spacing w:val="-2"/>
        </w:rPr>
        <w:t xml:space="preserve"> </w:t>
      </w:r>
      <w:r>
        <w:rPr>
          <w:spacing w:val="-1"/>
        </w:rPr>
        <w:t>look</w:t>
      </w:r>
      <w:r>
        <w:rPr>
          <w:spacing w:val="-3"/>
        </w:rPr>
        <w:t xml:space="preserve"> </w:t>
      </w:r>
      <w:r>
        <w:rPr>
          <w:spacing w:val="-1"/>
        </w:rPr>
        <w:t>like</w:t>
      </w:r>
      <w:r>
        <w:rPr>
          <w:spacing w:val="-2"/>
        </w:rPr>
        <w:t xml:space="preserve"> </w:t>
      </w:r>
      <w:r>
        <w:rPr>
          <w:spacing w:val="-1"/>
        </w:rPr>
        <w:t>in</w:t>
      </w:r>
      <w:r>
        <w:rPr>
          <w:spacing w:val="-3"/>
        </w:rPr>
        <w:t xml:space="preserve"> </w:t>
      </w:r>
      <w:r>
        <w:rPr>
          <w:spacing w:val="-1"/>
        </w:rPr>
        <w:t>2030</w:t>
      </w:r>
      <w:r>
        <w:rPr>
          <w:spacing w:val="-2"/>
        </w:rPr>
        <w:t xml:space="preserve"> </w:t>
      </w:r>
      <w:r>
        <w:t>and</w:t>
      </w:r>
      <w:r>
        <w:rPr>
          <w:spacing w:val="-3"/>
        </w:rPr>
        <w:t xml:space="preserve"> </w:t>
      </w:r>
      <w:r>
        <w:t>determine</w:t>
      </w:r>
      <w:r>
        <w:rPr>
          <w:spacing w:val="15"/>
          <w:w w:val="99"/>
        </w:rPr>
        <w:t xml:space="preserve"> </w:t>
      </w:r>
      <w:r>
        <w:t>how</w:t>
      </w:r>
      <w:r>
        <w:rPr>
          <w:spacing w:val="-5"/>
        </w:rPr>
        <w:t xml:space="preserve"> </w:t>
      </w:r>
      <w:r>
        <w:t>Australia</w:t>
      </w:r>
      <w:r>
        <w:rPr>
          <w:spacing w:val="-5"/>
        </w:rPr>
        <w:t xml:space="preserve"> </w:t>
      </w:r>
      <w:r>
        <w:t>can</w:t>
      </w:r>
      <w:r>
        <w:rPr>
          <w:spacing w:val="-5"/>
        </w:rPr>
        <w:t xml:space="preserve"> </w:t>
      </w:r>
      <w:r>
        <w:t>get</w:t>
      </w:r>
      <w:r>
        <w:rPr>
          <w:spacing w:val="-5"/>
        </w:rPr>
        <w:t xml:space="preserve"> </w:t>
      </w:r>
      <w:r>
        <w:t>there.</w:t>
      </w:r>
      <w:r>
        <w:rPr>
          <w:spacing w:val="-6"/>
        </w:rPr>
        <w:t xml:space="preserve"> </w:t>
      </w:r>
      <w:r>
        <w:rPr>
          <w:spacing w:val="-1"/>
        </w:rPr>
        <w:t>It</w:t>
      </w:r>
      <w:r>
        <w:rPr>
          <w:spacing w:val="-5"/>
        </w:rPr>
        <w:t xml:space="preserve"> </w:t>
      </w:r>
      <w:r>
        <w:t>will</w:t>
      </w:r>
      <w:r>
        <w:rPr>
          <w:spacing w:val="-5"/>
        </w:rPr>
        <w:t xml:space="preserve"> </w:t>
      </w:r>
      <w:r>
        <w:rPr>
          <w:spacing w:val="-1"/>
        </w:rPr>
        <w:t>identify</w:t>
      </w:r>
      <w:r>
        <w:rPr>
          <w:spacing w:val="-5"/>
        </w:rPr>
        <w:t xml:space="preserve"> </w:t>
      </w:r>
      <w:r>
        <w:t>priority</w:t>
      </w:r>
      <w:r>
        <w:rPr>
          <w:spacing w:val="-6"/>
        </w:rPr>
        <w:t xml:space="preserve"> </w:t>
      </w:r>
      <w:r>
        <w:rPr>
          <w:spacing w:val="-1"/>
        </w:rPr>
        <w:t>investment,</w:t>
      </w:r>
      <w:r>
        <w:rPr>
          <w:spacing w:val="-4"/>
        </w:rPr>
        <w:t xml:space="preserve"> </w:t>
      </w:r>
      <w:r>
        <w:rPr>
          <w:spacing w:val="-1"/>
        </w:rPr>
        <w:t>infrastructure</w:t>
      </w:r>
      <w:r>
        <w:rPr>
          <w:spacing w:val="-4"/>
        </w:rPr>
        <w:t xml:space="preserve"> </w:t>
      </w:r>
      <w:r>
        <w:t>and</w:t>
      </w:r>
      <w:r>
        <w:rPr>
          <w:spacing w:val="25"/>
          <w:w w:val="99"/>
        </w:rPr>
        <w:t xml:space="preserve"> </w:t>
      </w:r>
      <w:r>
        <w:t>environmental</w:t>
      </w:r>
      <w:r>
        <w:rPr>
          <w:spacing w:val="-8"/>
        </w:rPr>
        <w:t xml:space="preserve"> </w:t>
      </w:r>
      <w:r>
        <w:t>factors</w:t>
      </w:r>
      <w:r>
        <w:rPr>
          <w:spacing w:val="-7"/>
        </w:rPr>
        <w:t xml:space="preserve"> </w:t>
      </w:r>
      <w:r>
        <w:t>for</w:t>
      </w:r>
      <w:r>
        <w:rPr>
          <w:spacing w:val="-8"/>
        </w:rPr>
        <w:t xml:space="preserve"> </w:t>
      </w:r>
      <w:r>
        <w:t>consideration</w:t>
      </w:r>
      <w:r>
        <w:rPr>
          <w:spacing w:val="-8"/>
        </w:rPr>
        <w:t xml:space="preserve"> </w:t>
      </w:r>
      <w:r>
        <w:t>by</w:t>
      </w:r>
      <w:r>
        <w:rPr>
          <w:spacing w:val="-7"/>
        </w:rPr>
        <w:t xml:space="preserve"> </w:t>
      </w:r>
      <w:r>
        <w:t>government</w:t>
      </w:r>
      <w:r>
        <w:rPr>
          <w:spacing w:val="-8"/>
        </w:rPr>
        <w:t xml:space="preserve"> </w:t>
      </w:r>
      <w:r>
        <w:t>and</w:t>
      </w:r>
      <w:r>
        <w:rPr>
          <w:spacing w:val="-7"/>
        </w:rPr>
        <w:t xml:space="preserve"> </w:t>
      </w:r>
      <w:r>
        <w:t>outline</w:t>
      </w:r>
      <w:r>
        <w:rPr>
          <w:spacing w:val="-8"/>
        </w:rPr>
        <w:t xml:space="preserve"> </w:t>
      </w:r>
      <w:r>
        <w:t>how</w:t>
      </w:r>
      <w:r>
        <w:rPr>
          <w:spacing w:val="-7"/>
        </w:rPr>
        <w:t xml:space="preserve"> </w:t>
      </w:r>
      <w:r>
        <w:t>progress</w:t>
      </w:r>
      <w:r>
        <w:rPr>
          <w:spacing w:val="-8"/>
        </w:rPr>
        <w:t xml:space="preserve"> </w:t>
      </w:r>
      <w:r>
        <w:t>can</w:t>
      </w:r>
      <w:r>
        <w:rPr>
          <w:w w:val="99"/>
        </w:rPr>
        <w:t xml:space="preserve"> </w:t>
      </w:r>
      <w:r>
        <w:t>be</w:t>
      </w:r>
      <w:r>
        <w:rPr>
          <w:spacing w:val="-4"/>
        </w:rPr>
        <w:t xml:space="preserve"> </w:t>
      </w:r>
      <w:r>
        <w:t>evaluated</w:t>
      </w:r>
      <w:r>
        <w:rPr>
          <w:spacing w:val="-5"/>
        </w:rPr>
        <w:t xml:space="preserve"> </w:t>
      </w:r>
      <w:r>
        <w:t>over</w:t>
      </w:r>
      <w:r>
        <w:rPr>
          <w:spacing w:val="-3"/>
        </w:rPr>
        <w:t xml:space="preserve"> </w:t>
      </w:r>
      <w:r>
        <w:t>time.</w:t>
      </w:r>
      <w:r>
        <w:rPr>
          <w:spacing w:val="-5"/>
        </w:rPr>
        <w:t xml:space="preserve"> </w:t>
      </w:r>
      <w:r>
        <w:rPr>
          <w:spacing w:val="-1"/>
        </w:rPr>
        <w:t>It</w:t>
      </w:r>
      <w:r>
        <w:rPr>
          <w:spacing w:val="-4"/>
        </w:rPr>
        <w:t xml:space="preserve"> </w:t>
      </w:r>
      <w:r>
        <w:t>will</w:t>
      </w:r>
      <w:r>
        <w:rPr>
          <w:spacing w:val="-4"/>
        </w:rPr>
        <w:t xml:space="preserve"> </w:t>
      </w:r>
      <w:r>
        <w:t>be</w:t>
      </w:r>
      <w:r>
        <w:rPr>
          <w:spacing w:val="-4"/>
        </w:rPr>
        <w:t xml:space="preserve"> </w:t>
      </w:r>
      <w:r>
        <w:t>delivered</w:t>
      </w:r>
      <w:r>
        <w:rPr>
          <w:spacing w:val="-5"/>
        </w:rPr>
        <w:t xml:space="preserve"> </w:t>
      </w:r>
      <w:r>
        <w:t>to</w:t>
      </w:r>
      <w:r>
        <w:rPr>
          <w:spacing w:val="-3"/>
        </w:rPr>
        <w:t xml:space="preserve"> </w:t>
      </w:r>
      <w:r>
        <w:t>government</w:t>
      </w:r>
      <w:r>
        <w:rPr>
          <w:spacing w:val="-5"/>
        </w:rPr>
        <w:t xml:space="preserve"> </w:t>
      </w:r>
      <w:r>
        <w:rPr>
          <w:spacing w:val="-1"/>
        </w:rPr>
        <w:t>in</w:t>
      </w:r>
      <w:r>
        <w:rPr>
          <w:spacing w:val="-4"/>
        </w:rPr>
        <w:t xml:space="preserve"> </w:t>
      </w:r>
      <w:r>
        <w:rPr>
          <w:spacing w:val="-1"/>
        </w:rPr>
        <w:t>late</w:t>
      </w:r>
      <w:r>
        <w:rPr>
          <w:spacing w:val="-3"/>
        </w:rPr>
        <w:t xml:space="preserve"> </w:t>
      </w:r>
      <w:r>
        <w:rPr>
          <w:spacing w:val="-1"/>
        </w:rPr>
        <w:t>2017</w:t>
      </w:r>
      <w:r>
        <w:rPr>
          <w:spacing w:val="-4"/>
        </w:rPr>
        <w:t xml:space="preserve"> </w:t>
      </w:r>
      <w:r>
        <w:t>and</w:t>
      </w:r>
      <w:r>
        <w:rPr>
          <w:spacing w:val="-5"/>
        </w:rPr>
        <w:t xml:space="preserve"> </w:t>
      </w:r>
      <w:r>
        <w:t>be</w:t>
      </w:r>
      <w:r>
        <w:rPr>
          <w:spacing w:val="-3"/>
        </w:rPr>
        <w:t xml:space="preserve"> </w:t>
      </w:r>
      <w:r>
        <w:t>released</w:t>
      </w:r>
      <w:r>
        <w:rPr>
          <w:spacing w:val="25"/>
          <w:w w:val="99"/>
        </w:rPr>
        <w:t xml:space="preserve"> </w:t>
      </w:r>
      <w:r>
        <w:t>publicly.</w:t>
      </w:r>
    </w:p>
    <w:p w14:paraId="7B818848" w14:textId="77777777" w:rsidR="00CE142E" w:rsidRDefault="00CE142E" w:rsidP="00CE142E">
      <w:r>
        <w:t>The</w:t>
      </w:r>
      <w:r>
        <w:rPr>
          <w:spacing w:val="-4"/>
        </w:rPr>
        <w:t xml:space="preserve"> </w:t>
      </w:r>
      <w:r>
        <w:t>process</w:t>
      </w:r>
      <w:r>
        <w:rPr>
          <w:spacing w:val="-4"/>
        </w:rPr>
        <w:t xml:space="preserve"> </w:t>
      </w:r>
      <w:r>
        <w:t>to</w:t>
      </w:r>
      <w:r>
        <w:rPr>
          <w:spacing w:val="-4"/>
        </w:rPr>
        <w:t xml:space="preserve"> </w:t>
      </w:r>
      <w:r>
        <w:t>develop</w:t>
      </w:r>
      <w:r>
        <w:rPr>
          <w:spacing w:val="-4"/>
        </w:rPr>
        <w:t xml:space="preserve"> </w:t>
      </w:r>
      <w:r>
        <w:t>the</w:t>
      </w:r>
      <w:r>
        <w:rPr>
          <w:spacing w:val="-5"/>
        </w:rPr>
        <w:t xml:space="preserve"> </w:t>
      </w:r>
      <w:r>
        <w:rPr>
          <w:spacing w:val="-1"/>
        </w:rPr>
        <w:t>Plan</w:t>
      </w:r>
      <w:r>
        <w:rPr>
          <w:spacing w:val="-3"/>
        </w:rPr>
        <w:t xml:space="preserve"> </w:t>
      </w:r>
      <w:r>
        <w:t>will</w:t>
      </w:r>
      <w:r>
        <w:rPr>
          <w:spacing w:val="-5"/>
        </w:rPr>
        <w:t xml:space="preserve"> </w:t>
      </w:r>
      <w:r>
        <w:t>commence</w:t>
      </w:r>
      <w:r>
        <w:rPr>
          <w:spacing w:val="-4"/>
        </w:rPr>
        <w:t xml:space="preserve"> </w:t>
      </w:r>
      <w:r>
        <w:t>with</w:t>
      </w:r>
      <w:r>
        <w:rPr>
          <w:spacing w:val="-5"/>
        </w:rPr>
        <w:t xml:space="preserve"> </w:t>
      </w:r>
      <w:r>
        <w:t>consultation.</w:t>
      </w:r>
      <w:r>
        <w:rPr>
          <w:spacing w:val="-4"/>
        </w:rPr>
        <w:t xml:space="preserve"> </w:t>
      </w:r>
      <w:r>
        <w:rPr>
          <w:spacing w:val="-1"/>
        </w:rPr>
        <w:t>Some</w:t>
      </w:r>
      <w:r>
        <w:rPr>
          <w:spacing w:val="-4"/>
        </w:rPr>
        <w:t xml:space="preserve"> </w:t>
      </w:r>
      <w:r>
        <w:t>of</w:t>
      </w:r>
      <w:r>
        <w:rPr>
          <w:spacing w:val="-3"/>
        </w:rPr>
        <w:t xml:space="preserve"> </w:t>
      </w:r>
      <w:r>
        <w:t>the</w:t>
      </w:r>
      <w:r>
        <w:rPr>
          <w:spacing w:val="-5"/>
        </w:rPr>
        <w:t xml:space="preserve"> </w:t>
      </w:r>
      <w:r>
        <w:t>questions</w:t>
      </w:r>
      <w:r>
        <w:rPr>
          <w:spacing w:val="23"/>
        </w:rPr>
        <w:t xml:space="preserve"> </w:t>
      </w:r>
      <w:r>
        <w:t>will</w:t>
      </w:r>
      <w:r>
        <w:rPr>
          <w:spacing w:val="-8"/>
        </w:rPr>
        <w:t xml:space="preserve"> </w:t>
      </w:r>
      <w:r>
        <w:rPr>
          <w:spacing w:val="-1"/>
        </w:rPr>
        <w:t>include:</w:t>
      </w:r>
    </w:p>
    <w:p w14:paraId="335625C6" w14:textId="77777777" w:rsidR="00CE142E" w:rsidRDefault="00CE142E" w:rsidP="00634834">
      <w:pPr>
        <w:pStyle w:val="ListBullet"/>
        <w:numPr>
          <w:ilvl w:val="0"/>
          <w:numId w:val="39"/>
        </w:numPr>
      </w:pPr>
      <w:r>
        <w:rPr>
          <w:b/>
        </w:rPr>
        <w:t>What</w:t>
      </w:r>
      <w:r>
        <w:rPr>
          <w:b/>
          <w:spacing w:val="-2"/>
        </w:rPr>
        <w:t xml:space="preserve"> </w:t>
      </w:r>
      <w:r>
        <w:rPr>
          <w:b/>
        </w:rPr>
        <w:t>should</w:t>
      </w:r>
      <w:r>
        <w:rPr>
          <w:b/>
          <w:spacing w:val="-2"/>
        </w:rPr>
        <w:t xml:space="preserve"> </w:t>
      </w:r>
      <w:r>
        <w:rPr>
          <w:b/>
        </w:rPr>
        <w:t>a fit-for-purpose ISR System look like in 2030?</w:t>
      </w:r>
      <w:r>
        <w:rPr>
          <w:b/>
          <w:spacing w:val="-2"/>
        </w:rPr>
        <w:t xml:space="preserve"> </w:t>
      </w:r>
      <w:r>
        <w:t>This ISR System</w:t>
      </w:r>
      <w:r>
        <w:rPr>
          <w:spacing w:val="26"/>
        </w:rPr>
        <w:t xml:space="preserve"> </w:t>
      </w:r>
      <w:r>
        <w:t>Review</w:t>
      </w:r>
      <w:r>
        <w:rPr>
          <w:spacing w:val="-6"/>
        </w:rPr>
        <w:t xml:space="preserve"> </w:t>
      </w:r>
      <w:r>
        <w:t>has</w:t>
      </w:r>
      <w:r>
        <w:rPr>
          <w:spacing w:val="-6"/>
        </w:rPr>
        <w:t xml:space="preserve"> </w:t>
      </w:r>
      <w:r>
        <w:t>painted</w:t>
      </w:r>
      <w:r>
        <w:rPr>
          <w:spacing w:val="-6"/>
        </w:rPr>
        <w:t xml:space="preserve"> </w:t>
      </w:r>
      <w:r>
        <w:t>a</w:t>
      </w:r>
      <w:r>
        <w:rPr>
          <w:spacing w:val="-5"/>
        </w:rPr>
        <w:t xml:space="preserve"> </w:t>
      </w:r>
      <w:r>
        <w:t>picture</w:t>
      </w:r>
      <w:r>
        <w:rPr>
          <w:spacing w:val="-7"/>
        </w:rPr>
        <w:t xml:space="preserve"> </w:t>
      </w:r>
      <w:r>
        <w:t>of</w:t>
      </w:r>
      <w:r>
        <w:rPr>
          <w:spacing w:val="-5"/>
        </w:rPr>
        <w:t xml:space="preserve"> </w:t>
      </w:r>
      <w:r>
        <w:t>Australia</w:t>
      </w:r>
      <w:r>
        <w:rPr>
          <w:spacing w:val="-5"/>
        </w:rPr>
        <w:t xml:space="preserve"> </w:t>
      </w:r>
      <w:r>
        <w:t>as</w:t>
      </w:r>
      <w:r>
        <w:rPr>
          <w:spacing w:val="-6"/>
        </w:rPr>
        <w:t xml:space="preserve"> </w:t>
      </w:r>
      <w:r>
        <w:t>an</w:t>
      </w:r>
      <w:r>
        <w:rPr>
          <w:spacing w:val="-6"/>
        </w:rPr>
        <w:t xml:space="preserve"> </w:t>
      </w:r>
      <w:r>
        <w:t>incremental</w:t>
      </w:r>
      <w:r>
        <w:rPr>
          <w:spacing w:val="-6"/>
        </w:rPr>
        <w:t xml:space="preserve"> </w:t>
      </w:r>
      <w:r>
        <w:t>innovator,</w:t>
      </w:r>
      <w:r>
        <w:rPr>
          <w:spacing w:val="-5"/>
        </w:rPr>
        <w:t xml:space="preserve"> </w:t>
      </w:r>
      <w:r>
        <w:t>with</w:t>
      </w:r>
      <w:r>
        <w:rPr>
          <w:spacing w:val="-6"/>
        </w:rPr>
        <w:t xml:space="preserve"> </w:t>
      </w:r>
      <w:r>
        <w:t>generally</w:t>
      </w:r>
      <w:r>
        <w:rPr>
          <w:spacing w:val="24"/>
          <w:w w:val="99"/>
        </w:rPr>
        <w:t xml:space="preserve"> </w:t>
      </w:r>
      <w:r>
        <w:t>low</w:t>
      </w:r>
      <w:r>
        <w:rPr>
          <w:spacing w:val="-5"/>
        </w:rPr>
        <w:t xml:space="preserve"> </w:t>
      </w:r>
      <w:r>
        <w:t>levels</w:t>
      </w:r>
      <w:r>
        <w:rPr>
          <w:spacing w:val="-4"/>
        </w:rPr>
        <w:t xml:space="preserve"> </w:t>
      </w:r>
      <w:r>
        <w:t>of</w:t>
      </w:r>
      <w:r>
        <w:rPr>
          <w:spacing w:val="-4"/>
        </w:rPr>
        <w:t xml:space="preserve"> </w:t>
      </w:r>
      <w:r>
        <w:t>new-to-market</w:t>
      </w:r>
      <w:r>
        <w:rPr>
          <w:spacing w:val="-5"/>
        </w:rPr>
        <w:t xml:space="preserve"> </w:t>
      </w:r>
      <w:r>
        <w:t>innovation.</w:t>
      </w:r>
      <w:r>
        <w:rPr>
          <w:spacing w:val="-4"/>
        </w:rPr>
        <w:t xml:space="preserve"> </w:t>
      </w:r>
      <w:r>
        <w:t>Is</w:t>
      </w:r>
      <w:r>
        <w:rPr>
          <w:spacing w:val="-5"/>
        </w:rPr>
        <w:t xml:space="preserve"> </w:t>
      </w:r>
      <w:r>
        <w:t>this</w:t>
      </w:r>
      <w:r>
        <w:rPr>
          <w:spacing w:val="-5"/>
        </w:rPr>
        <w:t xml:space="preserve"> </w:t>
      </w:r>
      <w:r>
        <w:t>a</w:t>
      </w:r>
      <w:r>
        <w:rPr>
          <w:spacing w:val="-4"/>
        </w:rPr>
        <w:t xml:space="preserve"> </w:t>
      </w:r>
      <w:r>
        <w:t>sustainable</w:t>
      </w:r>
      <w:r>
        <w:rPr>
          <w:spacing w:val="-3"/>
        </w:rPr>
        <w:t xml:space="preserve"> </w:t>
      </w:r>
      <w:r>
        <w:t>strategy</w:t>
      </w:r>
      <w:r>
        <w:rPr>
          <w:spacing w:val="-3"/>
        </w:rPr>
        <w:t xml:space="preserve"> </w:t>
      </w:r>
      <w:r>
        <w:t>to</w:t>
      </w:r>
      <w:r>
        <w:rPr>
          <w:spacing w:val="-5"/>
        </w:rPr>
        <w:t xml:space="preserve"> </w:t>
      </w:r>
      <w:r>
        <w:t>continue</w:t>
      </w:r>
      <w:r>
        <w:rPr>
          <w:spacing w:val="-5"/>
        </w:rPr>
        <w:t xml:space="preserve"> </w:t>
      </w:r>
      <w:r>
        <w:t>into</w:t>
      </w:r>
      <w:r>
        <w:rPr>
          <w:spacing w:val="26"/>
          <w:w w:val="99"/>
        </w:rPr>
        <w:t xml:space="preserve"> </w:t>
      </w:r>
      <w:r>
        <w:t>2030,</w:t>
      </w:r>
      <w:r>
        <w:rPr>
          <w:spacing w:val="-4"/>
        </w:rPr>
        <w:t xml:space="preserve"> </w:t>
      </w:r>
      <w:r>
        <w:t>or</w:t>
      </w:r>
      <w:r>
        <w:rPr>
          <w:spacing w:val="-3"/>
        </w:rPr>
        <w:t xml:space="preserve"> </w:t>
      </w:r>
      <w:r>
        <w:t>is</w:t>
      </w:r>
      <w:r>
        <w:rPr>
          <w:spacing w:val="-4"/>
        </w:rPr>
        <w:t xml:space="preserve"> </w:t>
      </w:r>
      <w:r>
        <w:t>there</w:t>
      </w:r>
      <w:r>
        <w:rPr>
          <w:spacing w:val="-5"/>
        </w:rPr>
        <w:t xml:space="preserve"> </w:t>
      </w:r>
      <w:r>
        <w:t>a</w:t>
      </w:r>
      <w:r>
        <w:rPr>
          <w:spacing w:val="-3"/>
        </w:rPr>
        <w:t xml:space="preserve"> </w:t>
      </w:r>
      <w:r>
        <w:t>need</w:t>
      </w:r>
      <w:r>
        <w:rPr>
          <w:spacing w:val="-4"/>
        </w:rPr>
        <w:t xml:space="preserve"> </w:t>
      </w:r>
      <w:r>
        <w:t>to</w:t>
      </w:r>
      <w:r>
        <w:rPr>
          <w:spacing w:val="-4"/>
        </w:rPr>
        <w:t xml:space="preserve"> </w:t>
      </w:r>
      <w:r>
        <w:t>focus</w:t>
      </w:r>
      <w:r>
        <w:rPr>
          <w:spacing w:val="-4"/>
        </w:rPr>
        <w:t xml:space="preserve"> </w:t>
      </w:r>
      <w:r>
        <w:t>more</w:t>
      </w:r>
      <w:r>
        <w:rPr>
          <w:spacing w:val="-3"/>
        </w:rPr>
        <w:t xml:space="preserve"> </w:t>
      </w:r>
      <w:r>
        <w:t>on</w:t>
      </w:r>
      <w:r>
        <w:rPr>
          <w:spacing w:val="-4"/>
        </w:rPr>
        <w:t xml:space="preserve"> </w:t>
      </w:r>
      <w:r>
        <w:t>disruptive</w:t>
      </w:r>
      <w:r>
        <w:rPr>
          <w:spacing w:val="-4"/>
        </w:rPr>
        <w:t xml:space="preserve"> </w:t>
      </w:r>
      <w:r>
        <w:t>innovation,</w:t>
      </w:r>
      <w:r>
        <w:rPr>
          <w:spacing w:val="-3"/>
        </w:rPr>
        <w:t xml:space="preserve"> </w:t>
      </w:r>
      <w:r>
        <w:t>and</w:t>
      </w:r>
      <w:r>
        <w:rPr>
          <w:spacing w:val="-4"/>
        </w:rPr>
        <w:t xml:space="preserve"> </w:t>
      </w:r>
      <w:r>
        <w:t>move</w:t>
      </w:r>
      <w:r>
        <w:rPr>
          <w:spacing w:val="-4"/>
        </w:rPr>
        <w:t xml:space="preserve"> </w:t>
      </w:r>
      <w:r>
        <w:t>closer</w:t>
      </w:r>
      <w:r>
        <w:rPr>
          <w:spacing w:val="-4"/>
        </w:rPr>
        <w:t xml:space="preserve"> </w:t>
      </w:r>
      <w:r>
        <w:t>to</w:t>
      </w:r>
      <w:r>
        <w:rPr>
          <w:spacing w:val="26"/>
          <w:w w:val="99"/>
        </w:rPr>
        <w:t xml:space="preserve"> </w:t>
      </w:r>
      <w:r>
        <w:t>the</w:t>
      </w:r>
      <w:r>
        <w:rPr>
          <w:spacing w:val="-13"/>
        </w:rPr>
        <w:t xml:space="preserve"> </w:t>
      </w:r>
      <w:r>
        <w:t>technological</w:t>
      </w:r>
      <w:r>
        <w:rPr>
          <w:spacing w:val="-12"/>
        </w:rPr>
        <w:t xml:space="preserve"> </w:t>
      </w:r>
      <w:r>
        <w:t>frontier?</w:t>
      </w:r>
    </w:p>
    <w:p w14:paraId="0AF3DAE6" w14:textId="77777777" w:rsidR="00CE142E" w:rsidRDefault="00CE142E" w:rsidP="00634834">
      <w:pPr>
        <w:pStyle w:val="ListBullet"/>
        <w:numPr>
          <w:ilvl w:val="0"/>
          <w:numId w:val="39"/>
        </w:numPr>
      </w:pPr>
      <w:r>
        <w:rPr>
          <w:b/>
          <w:bCs/>
        </w:rPr>
        <w:t>How</w:t>
      </w:r>
      <w:r>
        <w:rPr>
          <w:b/>
          <w:bCs/>
          <w:spacing w:val="-3"/>
        </w:rPr>
        <w:t xml:space="preserve"> </w:t>
      </w:r>
      <w:r>
        <w:rPr>
          <w:b/>
          <w:bCs/>
        </w:rPr>
        <w:t>should</w:t>
      </w:r>
      <w:r>
        <w:rPr>
          <w:b/>
          <w:bCs/>
          <w:spacing w:val="-2"/>
        </w:rPr>
        <w:t xml:space="preserve"> </w:t>
      </w:r>
      <w:r>
        <w:rPr>
          <w:b/>
          <w:bCs/>
        </w:rPr>
        <w:t>Australia</w:t>
      </w:r>
      <w:r>
        <w:rPr>
          <w:b/>
          <w:bCs/>
          <w:spacing w:val="-3"/>
        </w:rPr>
        <w:t xml:space="preserve"> </w:t>
      </w:r>
      <w:r>
        <w:rPr>
          <w:b/>
          <w:bCs/>
        </w:rPr>
        <w:t>regard</w:t>
      </w:r>
      <w:r>
        <w:rPr>
          <w:b/>
          <w:bCs/>
          <w:spacing w:val="-3"/>
        </w:rPr>
        <w:t xml:space="preserve"> </w:t>
      </w:r>
      <w:r>
        <w:rPr>
          <w:b/>
          <w:bCs/>
        </w:rPr>
        <w:t>international</w:t>
      </w:r>
      <w:r>
        <w:rPr>
          <w:b/>
          <w:bCs/>
          <w:spacing w:val="-3"/>
        </w:rPr>
        <w:t xml:space="preserve"> </w:t>
      </w:r>
      <w:r>
        <w:rPr>
          <w:b/>
          <w:bCs/>
        </w:rPr>
        <w:t>peers?</w:t>
      </w:r>
      <w:r>
        <w:rPr>
          <w:b/>
          <w:bCs/>
          <w:spacing w:val="-2"/>
        </w:rPr>
        <w:t xml:space="preserve"> </w:t>
      </w:r>
      <w:r>
        <w:t>Can</w:t>
      </w:r>
      <w:r>
        <w:rPr>
          <w:spacing w:val="-2"/>
        </w:rPr>
        <w:t xml:space="preserve"> </w:t>
      </w:r>
      <w:r>
        <w:t>Australia</w:t>
      </w:r>
      <w:r>
        <w:rPr>
          <w:spacing w:val="-2"/>
        </w:rPr>
        <w:t xml:space="preserve"> </w:t>
      </w:r>
      <w:r>
        <w:t>go</w:t>
      </w:r>
      <w:r>
        <w:rPr>
          <w:spacing w:val="-2"/>
        </w:rPr>
        <w:t xml:space="preserve"> </w:t>
      </w:r>
      <w:r>
        <w:t>beyond</w:t>
      </w:r>
      <w:r>
        <w:rPr>
          <w:spacing w:val="-3"/>
        </w:rPr>
        <w:t xml:space="preserve"> </w:t>
      </w:r>
      <w:r>
        <w:t>simply</w:t>
      </w:r>
      <w:r>
        <w:rPr>
          <w:spacing w:val="24"/>
        </w:rPr>
        <w:t xml:space="preserve"> </w:t>
      </w:r>
      <w:r>
        <w:t>seeking</w:t>
      </w:r>
      <w:r>
        <w:rPr>
          <w:spacing w:val="-6"/>
        </w:rPr>
        <w:t xml:space="preserve"> </w:t>
      </w:r>
      <w:r>
        <w:t>to</w:t>
      </w:r>
      <w:r>
        <w:rPr>
          <w:spacing w:val="-5"/>
        </w:rPr>
        <w:t xml:space="preserve"> </w:t>
      </w:r>
      <w:r>
        <w:t>“catch</w:t>
      </w:r>
      <w:r>
        <w:rPr>
          <w:spacing w:val="-5"/>
        </w:rPr>
        <w:t xml:space="preserve"> </w:t>
      </w:r>
      <w:r>
        <w:t>up”</w:t>
      </w:r>
      <w:r>
        <w:rPr>
          <w:spacing w:val="-5"/>
        </w:rPr>
        <w:t xml:space="preserve"> </w:t>
      </w:r>
      <w:r>
        <w:t>with</w:t>
      </w:r>
      <w:r>
        <w:rPr>
          <w:spacing w:val="-6"/>
        </w:rPr>
        <w:t xml:space="preserve"> </w:t>
      </w:r>
      <w:r>
        <w:t>more</w:t>
      </w:r>
      <w:r>
        <w:rPr>
          <w:spacing w:val="-5"/>
        </w:rPr>
        <w:t xml:space="preserve"> </w:t>
      </w:r>
      <w:r>
        <w:t>advanced</w:t>
      </w:r>
      <w:r>
        <w:rPr>
          <w:spacing w:val="-6"/>
        </w:rPr>
        <w:t xml:space="preserve"> </w:t>
      </w:r>
      <w:r>
        <w:t>international</w:t>
      </w:r>
      <w:r>
        <w:rPr>
          <w:spacing w:val="-4"/>
        </w:rPr>
        <w:t xml:space="preserve"> </w:t>
      </w:r>
      <w:r>
        <w:t>innovation</w:t>
      </w:r>
      <w:r>
        <w:rPr>
          <w:spacing w:val="-5"/>
        </w:rPr>
        <w:t xml:space="preserve"> </w:t>
      </w:r>
      <w:r>
        <w:t>systems,</w:t>
      </w:r>
      <w:r>
        <w:rPr>
          <w:spacing w:val="-5"/>
        </w:rPr>
        <w:t xml:space="preserve"> </w:t>
      </w:r>
      <w:r>
        <w:t>and</w:t>
      </w:r>
      <w:r>
        <w:rPr>
          <w:spacing w:val="26"/>
          <w:w w:val="99"/>
        </w:rPr>
        <w:t xml:space="preserve"> </w:t>
      </w:r>
      <w:r>
        <w:t>instead</w:t>
      </w:r>
      <w:r>
        <w:rPr>
          <w:spacing w:val="-5"/>
        </w:rPr>
        <w:t xml:space="preserve"> </w:t>
      </w:r>
      <w:r>
        <w:t>look</w:t>
      </w:r>
      <w:r>
        <w:rPr>
          <w:spacing w:val="-4"/>
        </w:rPr>
        <w:t xml:space="preserve"> </w:t>
      </w:r>
      <w:r>
        <w:t>to</w:t>
      </w:r>
      <w:r>
        <w:rPr>
          <w:spacing w:val="-5"/>
        </w:rPr>
        <w:t xml:space="preserve"> </w:t>
      </w:r>
      <w:r>
        <w:t>“leapfrog”</w:t>
      </w:r>
      <w:r>
        <w:rPr>
          <w:spacing w:val="-4"/>
        </w:rPr>
        <w:t xml:space="preserve"> </w:t>
      </w:r>
      <w:r>
        <w:t>ahead</w:t>
      </w:r>
      <w:r>
        <w:rPr>
          <w:spacing w:val="-5"/>
        </w:rPr>
        <w:t xml:space="preserve"> </w:t>
      </w:r>
      <w:r>
        <w:t>of</w:t>
      </w:r>
      <w:r>
        <w:rPr>
          <w:spacing w:val="-5"/>
        </w:rPr>
        <w:t xml:space="preserve"> </w:t>
      </w:r>
      <w:r>
        <w:t>them?</w:t>
      </w:r>
      <w:r>
        <w:rPr>
          <w:spacing w:val="-5"/>
        </w:rPr>
        <w:t xml:space="preserve"> </w:t>
      </w:r>
      <w:r>
        <w:t>Can</w:t>
      </w:r>
      <w:r>
        <w:rPr>
          <w:spacing w:val="-4"/>
        </w:rPr>
        <w:t xml:space="preserve"> </w:t>
      </w:r>
      <w:r>
        <w:t>Australia</w:t>
      </w:r>
      <w:r>
        <w:rPr>
          <w:spacing w:val="-4"/>
        </w:rPr>
        <w:t xml:space="preserve"> </w:t>
      </w:r>
      <w:r>
        <w:t>learn</w:t>
      </w:r>
      <w:r>
        <w:rPr>
          <w:spacing w:val="-5"/>
        </w:rPr>
        <w:t xml:space="preserve"> </w:t>
      </w:r>
      <w:r>
        <w:t>from</w:t>
      </w:r>
      <w:r>
        <w:rPr>
          <w:spacing w:val="-4"/>
        </w:rPr>
        <w:t xml:space="preserve"> </w:t>
      </w:r>
      <w:r>
        <w:t>progress</w:t>
      </w:r>
      <w:r>
        <w:rPr>
          <w:spacing w:val="-5"/>
        </w:rPr>
        <w:t xml:space="preserve"> </w:t>
      </w:r>
      <w:r>
        <w:t>in</w:t>
      </w:r>
      <w:r>
        <w:rPr>
          <w:spacing w:val="-5"/>
        </w:rPr>
        <w:t xml:space="preserve"> </w:t>
      </w:r>
      <w:r>
        <w:t>other</w:t>
      </w:r>
      <w:r>
        <w:rPr>
          <w:spacing w:val="26"/>
          <w:w w:val="99"/>
        </w:rPr>
        <w:t xml:space="preserve"> </w:t>
      </w:r>
      <w:r>
        <w:t>systems</w:t>
      </w:r>
      <w:r>
        <w:rPr>
          <w:spacing w:val="-4"/>
        </w:rPr>
        <w:t xml:space="preserve"> </w:t>
      </w:r>
      <w:r>
        <w:t>to</w:t>
      </w:r>
      <w:r>
        <w:rPr>
          <w:spacing w:val="-4"/>
        </w:rPr>
        <w:t xml:space="preserve"> </w:t>
      </w:r>
      <w:r>
        <w:t>accelerate</w:t>
      </w:r>
      <w:r>
        <w:rPr>
          <w:spacing w:val="-5"/>
        </w:rPr>
        <w:t xml:space="preserve"> </w:t>
      </w:r>
      <w:r>
        <w:t>its</w:t>
      </w:r>
      <w:r>
        <w:rPr>
          <w:spacing w:val="-4"/>
        </w:rPr>
        <w:t xml:space="preserve"> </w:t>
      </w:r>
      <w:r>
        <w:t>own?</w:t>
      </w:r>
    </w:p>
    <w:p w14:paraId="48216559" w14:textId="77777777" w:rsidR="00CE142E" w:rsidRDefault="00CE142E" w:rsidP="00634834">
      <w:pPr>
        <w:pStyle w:val="ListBullet"/>
        <w:numPr>
          <w:ilvl w:val="0"/>
          <w:numId w:val="39"/>
        </w:numPr>
        <w:rPr>
          <w:rFonts w:eastAsia="Microsoft New Tai Lue"/>
          <w:szCs w:val="20"/>
        </w:rPr>
      </w:pPr>
      <w:r>
        <w:rPr>
          <w:b/>
        </w:rPr>
        <w:t>Which</w:t>
      </w:r>
      <w:r>
        <w:rPr>
          <w:b/>
          <w:spacing w:val="-2"/>
        </w:rPr>
        <w:t xml:space="preserve"> </w:t>
      </w:r>
      <w:r>
        <w:rPr>
          <w:b/>
        </w:rPr>
        <w:t>challenges</w:t>
      </w:r>
      <w:r>
        <w:rPr>
          <w:b/>
          <w:spacing w:val="-2"/>
        </w:rPr>
        <w:t xml:space="preserve"> </w:t>
      </w:r>
      <w:r>
        <w:rPr>
          <w:b/>
        </w:rPr>
        <w:t>are unique</w:t>
      </w:r>
      <w:r>
        <w:rPr>
          <w:b/>
          <w:spacing w:val="-2"/>
        </w:rPr>
        <w:t xml:space="preserve"> </w:t>
      </w:r>
      <w:r>
        <w:rPr>
          <w:b/>
        </w:rPr>
        <w:t xml:space="preserve">to Australia, and which are global concerns? </w:t>
      </w:r>
      <w:r>
        <w:t>Where</w:t>
      </w:r>
      <w:r>
        <w:rPr>
          <w:spacing w:val="27"/>
          <w:w w:val="99"/>
        </w:rPr>
        <w:t xml:space="preserve"> </w:t>
      </w:r>
      <w:r>
        <w:t>can</w:t>
      </w:r>
      <w:r>
        <w:rPr>
          <w:spacing w:val="-6"/>
        </w:rPr>
        <w:t xml:space="preserve"> </w:t>
      </w:r>
      <w:r>
        <w:t>Australia</w:t>
      </w:r>
      <w:r>
        <w:rPr>
          <w:spacing w:val="-5"/>
        </w:rPr>
        <w:t xml:space="preserve"> </w:t>
      </w:r>
      <w:r>
        <w:t>improve</w:t>
      </w:r>
      <w:r>
        <w:rPr>
          <w:spacing w:val="-6"/>
        </w:rPr>
        <w:t xml:space="preserve"> </w:t>
      </w:r>
      <w:r>
        <w:t>its</w:t>
      </w:r>
      <w:r>
        <w:rPr>
          <w:spacing w:val="-5"/>
        </w:rPr>
        <w:t xml:space="preserve"> </w:t>
      </w:r>
      <w:r>
        <w:t>performance</w:t>
      </w:r>
      <w:r>
        <w:rPr>
          <w:spacing w:val="-6"/>
        </w:rPr>
        <w:t xml:space="preserve"> </w:t>
      </w:r>
      <w:r>
        <w:t>and</w:t>
      </w:r>
      <w:r>
        <w:rPr>
          <w:spacing w:val="-6"/>
        </w:rPr>
        <w:t xml:space="preserve"> </w:t>
      </w:r>
      <w:r>
        <w:t>restart</w:t>
      </w:r>
      <w:r>
        <w:rPr>
          <w:spacing w:val="-7"/>
        </w:rPr>
        <w:t xml:space="preserve"> </w:t>
      </w:r>
      <w:r>
        <w:t>its</w:t>
      </w:r>
      <w:r>
        <w:rPr>
          <w:spacing w:val="-5"/>
        </w:rPr>
        <w:t xml:space="preserve"> </w:t>
      </w:r>
      <w:r>
        <w:t>productivity</w:t>
      </w:r>
      <w:r>
        <w:rPr>
          <w:spacing w:val="-6"/>
        </w:rPr>
        <w:t xml:space="preserve"> </w:t>
      </w:r>
      <w:r>
        <w:t>growth,</w:t>
      </w:r>
      <w:r>
        <w:rPr>
          <w:spacing w:val="-6"/>
        </w:rPr>
        <w:t xml:space="preserve"> </w:t>
      </w:r>
      <w:r>
        <w:t>in</w:t>
      </w:r>
      <w:r>
        <w:rPr>
          <w:spacing w:val="-6"/>
        </w:rPr>
        <w:t xml:space="preserve"> </w:t>
      </w:r>
      <w:r>
        <w:t>the</w:t>
      </w:r>
      <w:r>
        <w:rPr>
          <w:spacing w:val="25"/>
          <w:w w:val="99"/>
        </w:rPr>
        <w:t xml:space="preserve"> </w:t>
      </w:r>
      <w:r>
        <w:t>context</w:t>
      </w:r>
      <w:r>
        <w:rPr>
          <w:spacing w:val="-6"/>
        </w:rPr>
        <w:t xml:space="preserve"> </w:t>
      </w:r>
      <w:r>
        <w:t>of</w:t>
      </w:r>
      <w:r>
        <w:rPr>
          <w:spacing w:val="-5"/>
        </w:rPr>
        <w:t xml:space="preserve"> </w:t>
      </w:r>
      <w:r>
        <w:t>a</w:t>
      </w:r>
      <w:r>
        <w:rPr>
          <w:spacing w:val="-5"/>
        </w:rPr>
        <w:t xml:space="preserve"> </w:t>
      </w:r>
      <w:r>
        <w:t>rapidly</w:t>
      </w:r>
      <w:r>
        <w:rPr>
          <w:spacing w:val="-5"/>
        </w:rPr>
        <w:t xml:space="preserve"> </w:t>
      </w:r>
      <w:r>
        <w:t>evolving</w:t>
      </w:r>
      <w:r>
        <w:rPr>
          <w:spacing w:val="-6"/>
        </w:rPr>
        <w:t xml:space="preserve"> </w:t>
      </w:r>
      <w:r>
        <w:t>global</w:t>
      </w:r>
      <w:r>
        <w:rPr>
          <w:spacing w:val="-5"/>
        </w:rPr>
        <w:t xml:space="preserve"> </w:t>
      </w:r>
      <w:r>
        <w:t>market?</w:t>
      </w:r>
    </w:p>
    <w:p w14:paraId="4439DF39" w14:textId="77777777" w:rsidR="00CE142E" w:rsidRDefault="00CE142E" w:rsidP="00634834">
      <w:pPr>
        <w:pStyle w:val="ListBullet"/>
        <w:numPr>
          <w:ilvl w:val="0"/>
          <w:numId w:val="39"/>
        </w:numPr>
        <w:rPr>
          <w:rFonts w:eastAsia="Microsoft New Tai Lue"/>
          <w:szCs w:val="20"/>
        </w:rPr>
      </w:pPr>
      <w:r>
        <w:rPr>
          <w:b/>
        </w:rPr>
        <w:t>Are there some sectors or projects that could stimulate innovation more broadly?</w:t>
      </w:r>
      <w:r>
        <w:rPr>
          <w:b/>
          <w:spacing w:val="26"/>
        </w:rPr>
        <w:t xml:space="preserve"> </w:t>
      </w:r>
      <w:r>
        <w:t>Can</w:t>
      </w:r>
      <w:r>
        <w:rPr>
          <w:spacing w:val="-5"/>
        </w:rPr>
        <w:t xml:space="preserve"> </w:t>
      </w:r>
      <w:r>
        <w:t>Australia</w:t>
      </w:r>
      <w:r>
        <w:rPr>
          <w:spacing w:val="-4"/>
        </w:rPr>
        <w:t xml:space="preserve"> </w:t>
      </w:r>
      <w:r>
        <w:t>take</w:t>
      </w:r>
      <w:r>
        <w:rPr>
          <w:spacing w:val="-6"/>
        </w:rPr>
        <w:t xml:space="preserve"> </w:t>
      </w:r>
      <w:r>
        <w:t>advantage</w:t>
      </w:r>
      <w:r>
        <w:rPr>
          <w:spacing w:val="-5"/>
        </w:rPr>
        <w:t xml:space="preserve"> </w:t>
      </w:r>
      <w:r>
        <w:t>of</w:t>
      </w:r>
      <w:r>
        <w:rPr>
          <w:spacing w:val="-5"/>
        </w:rPr>
        <w:t xml:space="preserve"> </w:t>
      </w:r>
      <w:r>
        <w:t>technological</w:t>
      </w:r>
      <w:r>
        <w:rPr>
          <w:spacing w:val="-5"/>
        </w:rPr>
        <w:t xml:space="preserve"> </w:t>
      </w:r>
      <w:r>
        <w:t>and</w:t>
      </w:r>
      <w:r>
        <w:rPr>
          <w:spacing w:val="-6"/>
        </w:rPr>
        <w:t xml:space="preserve"> </w:t>
      </w:r>
      <w:r>
        <w:t>economic</w:t>
      </w:r>
      <w:r>
        <w:rPr>
          <w:spacing w:val="-5"/>
        </w:rPr>
        <w:t xml:space="preserve"> </w:t>
      </w:r>
      <w:r>
        <w:t>shifts</w:t>
      </w:r>
      <w:r>
        <w:rPr>
          <w:spacing w:val="-4"/>
        </w:rPr>
        <w:t xml:space="preserve"> </w:t>
      </w:r>
      <w:r>
        <w:t>to</w:t>
      </w:r>
      <w:r>
        <w:rPr>
          <w:spacing w:val="-5"/>
        </w:rPr>
        <w:t xml:space="preserve"> </w:t>
      </w:r>
      <w:r>
        <w:t>pursue</w:t>
      </w:r>
      <w:r>
        <w:rPr>
          <w:spacing w:val="-5"/>
        </w:rPr>
        <w:t xml:space="preserve"> </w:t>
      </w:r>
      <w:r>
        <w:t>specific</w:t>
      </w:r>
      <w:r>
        <w:rPr>
          <w:spacing w:val="22"/>
        </w:rPr>
        <w:t xml:space="preserve"> </w:t>
      </w:r>
      <w:r>
        <w:t>opportunities</w:t>
      </w:r>
      <w:r>
        <w:rPr>
          <w:spacing w:val="-5"/>
        </w:rPr>
        <w:t xml:space="preserve"> </w:t>
      </w:r>
      <w:r>
        <w:t>that</w:t>
      </w:r>
      <w:r>
        <w:rPr>
          <w:spacing w:val="-4"/>
        </w:rPr>
        <w:t xml:space="preserve"> </w:t>
      </w:r>
      <w:r>
        <w:t>would</w:t>
      </w:r>
      <w:r>
        <w:rPr>
          <w:spacing w:val="-5"/>
        </w:rPr>
        <w:t xml:space="preserve"> </w:t>
      </w:r>
      <w:r>
        <w:t>also</w:t>
      </w:r>
      <w:r>
        <w:rPr>
          <w:spacing w:val="-4"/>
        </w:rPr>
        <w:t xml:space="preserve"> </w:t>
      </w:r>
      <w:r>
        <w:t>have</w:t>
      </w:r>
      <w:r>
        <w:rPr>
          <w:spacing w:val="-4"/>
        </w:rPr>
        <w:t xml:space="preserve"> </w:t>
      </w:r>
      <w:r>
        <w:t>broader</w:t>
      </w:r>
      <w:r>
        <w:rPr>
          <w:spacing w:val="-4"/>
        </w:rPr>
        <w:t xml:space="preserve"> </w:t>
      </w:r>
      <w:r>
        <w:t>spill-over</w:t>
      </w:r>
      <w:r>
        <w:rPr>
          <w:spacing w:val="-2"/>
        </w:rPr>
        <w:t xml:space="preserve"> </w:t>
      </w:r>
      <w:r>
        <w:t>benefits</w:t>
      </w:r>
      <w:r>
        <w:rPr>
          <w:spacing w:val="-5"/>
        </w:rPr>
        <w:t xml:space="preserve"> </w:t>
      </w:r>
      <w:r>
        <w:t>for</w:t>
      </w:r>
      <w:r>
        <w:rPr>
          <w:spacing w:val="-3"/>
        </w:rPr>
        <w:t xml:space="preserve"> </w:t>
      </w:r>
      <w:r>
        <w:t>the</w:t>
      </w:r>
      <w:r>
        <w:rPr>
          <w:spacing w:val="-4"/>
        </w:rPr>
        <w:t xml:space="preserve"> </w:t>
      </w:r>
      <w:r>
        <w:t>ISR</w:t>
      </w:r>
      <w:r>
        <w:rPr>
          <w:spacing w:val="-4"/>
        </w:rPr>
        <w:t xml:space="preserve"> </w:t>
      </w:r>
      <w:r>
        <w:t>System?</w:t>
      </w:r>
    </w:p>
    <w:p w14:paraId="7B356A04" w14:textId="77777777" w:rsidR="00CE142E" w:rsidRDefault="00CE142E" w:rsidP="00634834">
      <w:pPr>
        <w:pStyle w:val="ListBullet"/>
        <w:numPr>
          <w:ilvl w:val="0"/>
          <w:numId w:val="39"/>
        </w:numPr>
      </w:pPr>
      <w:r>
        <w:rPr>
          <w:b/>
          <w:bCs/>
        </w:rPr>
        <w:t>How</w:t>
      </w:r>
      <w:r>
        <w:rPr>
          <w:b/>
          <w:bCs/>
          <w:spacing w:val="-2"/>
        </w:rPr>
        <w:t xml:space="preserve"> </w:t>
      </w:r>
      <w:r>
        <w:rPr>
          <w:b/>
          <w:bCs/>
        </w:rPr>
        <w:t>can</w:t>
      </w:r>
      <w:r>
        <w:rPr>
          <w:b/>
          <w:bCs/>
          <w:spacing w:val="-2"/>
        </w:rPr>
        <w:t xml:space="preserve"> </w:t>
      </w:r>
      <w:r>
        <w:rPr>
          <w:b/>
          <w:bCs/>
        </w:rPr>
        <w:t>we ensure better</w:t>
      </w:r>
      <w:r>
        <w:rPr>
          <w:b/>
          <w:bCs/>
          <w:spacing w:val="-2"/>
        </w:rPr>
        <w:t xml:space="preserve"> </w:t>
      </w:r>
      <w:r>
        <w:rPr>
          <w:b/>
          <w:bCs/>
        </w:rPr>
        <w:t>measurement of the</w:t>
      </w:r>
      <w:r>
        <w:rPr>
          <w:b/>
          <w:bCs/>
          <w:spacing w:val="-2"/>
        </w:rPr>
        <w:t xml:space="preserve"> </w:t>
      </w:r>
      <w:r>
        <w:rPr>
          <w:b/>
          <w:bCs/>
        </w:rPr>
        <w:t xml:space="preserve">ISR System’s performance? </w:t>
      </w:r>
      <w:r>
        <w:t>Can</w:t>
      </w:r>
      <w:r>
        <w:rPr>
          <w:spacing w:val="27"/>
          <w:w w:val="99"/>
        </w:rPr>
        <w:t xml:space="preserve"> </w:t>
      </w:r>
      <w:r>
        <w:t>we</w:t>
      </w:r>
      <w:r>
        <w:rPr>
          <w:spacing w:val="-7"/>
        </w:rPr>
        <w:t xml:space="preserve"> </w:t>
      </w:r>
      <w:r>
        <w:t>improve</w:t>
      </w:r>
      <w:r>
        <w:rPr>
          <w:spacing w:val="-5"/>
        </w:rPr>
        <w:t xml:space="preserve"> </w:t>
      </w:r>
      <w:r>
        <w:t>measurement</w:t>
      </w:r>
      <w:r>
        <w:rPr>
          <w:spacing w:val="-4"/>
        </w:rPr>
        <w:t xml:space="preserve"> </w:t>
      </w:r>
      <w:r>
        <w:t>of</w:t>
      </w:r>
      <w:r>
        <w:rPr>
          <w:spacing w:val="-5"/>
        </w:rPr>
        <w:t xml:space="preserve"> </w:t>
      </w:r>
      <w:r>
        <w:t>the</w:t>
      </w:r>
      <w:r>
        <w:rPr>
          <w:spacing w:val="-6"/>
        </w:rPr>
        <w:t xml:space="preserve"> </w:t>
      </w:r>
      <w:r>
        <w:t>different</w:t>
      </w:r>
      <w:r>
        <w:rPr>
          <w:spacing w:val="-6"/>
        </w:rPr>
        <w:t xml:space="preserve"> </w:t>
      </w:r>
      <w:r>
        <w:t>types</w:t>
      </w:r>
      <w:r>
        <w:rPr>
          <w:spacing w:val="-7"/>
        </w:rPr>
        <w:t xml:space="preserve"> </w:t>
      </w:r>
      <w:r>
        <w:t>of</w:t>
      </w:r>
      <w:r>
        <w:rPr>
          <w:spacing w:val="-5"/>
        </w:rPr>
        <w:t xml:space="preserve"> </w:t>
      </w:r>
      <w:r>
        <w:t>value</w:t>
      </w:r>
      <w:r>
        <w:rPr>
          <w:spacing w:val="-5"/>
        </w:rPr>
        <w:t xml:space="preserve"> </w:t>
      </w:r>
      <w:r>
        <w:t>that</w:t>
      </w:r>
      <w:r>
        <w:rPr>
          <w:spacing w:val="-6"/>
        </w:rPr>
        <w:t xml:space="preserve"> </w:t>
      </w:r>
      <w:r>
        <w:t>innovation</w:t>
      </w:r>
      <w:r>
        <w:rPr>
          <w:spacing w:val="-5"/>
        </w:rPr>
        <w:t xml:space="preserve"> </w:t>
      </w:r>
      <w:r>
        <w:t>adds</w:t>
      </w:r>
      <w:r>
        <w:rPr>
          <w:spacing w:val="-6"/>
        </w:rPr>
        <w:t xml:space="preserve"> </w:t>
      </w:r>
      <w:r>
        <w:t>in</w:t>
      </w:r>
      <w:r>
        <w:rPr>
          <w:spacing w:val="-6"/>
        </w:rPr>
        <w:t xml:space="preserve"> </w:t>
      </w:r>
      <w:r>
        <w:t>order</w:t>
      </w:r>
      <w:r>
        <w:rPr>
          <w:spacing w:val="25"/>
          <w:w w:val="99"/>
        </w:rPr>
        <w:t xml:space="preserve"> </w:t>
      </w:r>
      <w:r>
        <w:t>to</w:t>
      </w:r>
      <w:r>
        <w:rPr>
          <w:spacing w:val="-3"/>
        </w:rPr>
        <w:t xml:space="preserve"> </w:t>
      </w:r>
      <w:r>
        <w:t>inform</w:t>
      </w:r>
      <w:r>
        <w:rPr>
          <w:spacing w:val="-3"/>
        </w:rPr>
        <w:t xml:space="preserve"> </w:t>
      </w:r>
      <w:r>
        <w:t>policy</w:t>
      </w:r>
      <w:r>
        <w:rPr>
          <w:spacing w:val="-4"/>
        </w:rPr>
        <w:t xml:space="preserve"> </w:t>
      </w:r>
      <w:r>
        <w:t>development?</w:t>
      </w:r>
      <w:r>
        <w:rPr>
          <w:spacing w:val="-4"/>
        </w:rPr>
        <w:t xml:space="preserve"> </w:t>
      </w:r>
      <w:r>
        <w:t>Are</w:t>
      </w:r>
      <w:r>
        <w:rPr>
          <w:spacing w:val="-3"/>
        </w:rPr>
        <w:t xml:space="preserve"> </w:t>
      </w:r>
      <w:r>
        <w:t>new</w:t>
      </w:r>
      <w:r>
        <w:rPr>
          <w:spacing w:val="-3"/>
        </w:rPr>
        <w:t xml:space="preserve"> </w:t>
      </w:r>
      <w:r>
        <w:t>metrics</w:t>
      </w:r>
      <w:r>
        <w:rPr>
          <w:spacing w:val="-3"/>
        </w:rPr>
        <w:t xml:space="preserve"> </w:t>
      </w:r>
      <w:r>
        <w:t>needed</w:t>
      </w:r>
      <w:r>
        <w:rPr>
          <w:spacing w:val="-4"/>
        </w:rPr>
        <w:t xml:space="preserve"> </w:t>
      </w:r>
      <w:r>
        <w:t>to</w:t>
      </w:r>
      <w:r>
        <w:rPr>
          <w:spacing w:val="-3"/>
        </w:rPr>
        <w:t xml:space="preserve"> </w:t>
      </w:r>
      <w:r>
        <w:t>better</w:t>
      </w:r>
      <w:r>
        <w:rPr>
          <w:spacing w:val="-4"/>
        </w:rPr>
        <w:t xml:space="preserve"> </w:t>
      </w:r>
      <w:r>
        <w:t>understand</w:t>
      </w:r>
      <w:r>
        <w:rPr>
          <w:spacing w:val="-4"/>
        </w:rPr>
        <w:t xml:space="preserve"> </w:t>
      </w:r>
      <w:r>
        <w:t>social</w:t>
      </w:r>
      <w:r>
        <w:rPr>
          <w:spacing w:val="22"/>
        </w:rPr>
        <w:t xml:space="preserve"> </w:t>
      </w:r>
      <w:r>
        <w:t>aspects</w:t>
      </w:r>
      <w:r>
        <w:rPr>
          <w:spacing w:val="-4"/>
        </w:rPr>
        <w:t xml:space="preserve"> </w:t>
      </w:r>
      <w:r>
        <w:t>of</w:t>
      </w:r>
      <w:r>
        <w:rPr>
          <w:spacing w:val="-3"/>
        </w:rPr>
        <w:t xml:space="preserve"> </w:t>
      </w:r>
      <w:r>
        <w:t>the</w:t>
      </w:r>
      <w:r>
        <w:rPr>
          <w:spacing w:val="-4"/>
        </w:rPr>
        <w:t xml:space="preserve"> </w:t>
      </w:r>
      <w:r>
        <w:t>ISR</w:t>
      </w:r>
      <w:r>
        <w:rPr>
          <w:spacing w:val="-3"/>
        </w:rPr>
        <w:t xml:space="preserve"> </w:t>
      </w:r>
      <w:r>
        <w:t>System</w:t>
      </w:r>
      <w:r>
        <w:rPr>
          <w:spacing w:val="-3"/>
        </w:rPr>
        <w:t xml:space="preserve"> </w:t>
      </w:r>
      <w:r>
        <w:t>such</w:t>
      </w:r>
      <w:r>
        <w:rPr>
          <w:spacing w:val="-3"/>
        </w:rPr>
        <w:t xml:space="preserve"> </w:t>
      </w:r>
      <w:r>
        <w:t>as</w:t>
      </w:r>
      <w:r>
        <w:rPr>
          <w:spacing w:val="-3"/>
        </w:rPr>
        <w:t xml:space="preserve"> </w:t>
      </w:r>
      <w:r>
        <w:t>collaboration</w:t>
      </w:r>
      <w:r>
        <w:rPr>
          <w:spacing w:val="-4"/>
        </w:rPr>
        <w:t xml:space="preserve"> </w:t>
      </w:r>
      <w:r>
        <w:t>and</w:t>
      </w:r>
      <w:r>
        <w:rPr>
          <w:spacing w:val="-4"/>
        </w:rPr>
        <w:t xml:space="preserve"> </w:t>
      </w:r>
      <w:r>
        <w:t>culture?</w:t>
      </w:r>
      <w:r>
        <w:rPr>
          <w:spacing w:val="-4"/>
        </w:rPr>
        <w:t xml:space="preserve"> </w:t>
      </w:r>
      <w:r>
        <w:t>What</w:t>
      </w:r>
      <w:r>
        <w:rPr>
          <w:spacing w:val="-3"/>
        </w:rPr>
        <w:t xml:space="preserve"> </w:t>
      </w:r>
      <w:r>
        <w:t>are</w:t>
      </w:r>
      <w:r>
        <w:rPr>
          <w:spacing w:val="-4"/>
        </w:rPr>
        <w:t xml:space="preserve"> </w:t>
      </w:r>
      <w:r>
        <w:t>the</w:t>
      </w:r>
      <w:r>
        <w:rPr>
          <w:spacing w:val="-3"/>
        </w:rPr>
        <w:t xml:space="preserve"> </w:t>
      </w:r>
      <w:r>
        <w:t>optimal</w:t>
      </w:r>
      <w:r>
        <w:rPr>
          <w:spacing w:val="25"/>
        </w:rPr>
        <w:t xml:space="preserve"> </w:t>
      </w:r>
      <w:r>
        <w:t>levels</w:t>
      </w:r>
      <w:r>
        <w:rPr>
          <w:spacing w:val="-2"/>
        </w:rPr>
        <w:t xml:space="preserve"> </w:t>
      </w:r>
      <w:r>
        <w:t>of failure</w:t>
      </w:r>
      <w:r>
        <w:rPr>
          <w:spacing w:val="-2"/>
        </w:rPr>
        <w:t xml:space="preserve"> </w:t>
      </w:r>
      <w:r>
        <w:t>or mistakes</w:t>
      </w:r>
      <w:r>
        <w:rPr>
          <w:spacing w:val="-2"/>
        </w:rPr>
        <w:t xml:space="preserve"> </w:t>
      </w:r>
      <w:r>
        <w:t>in</w:t>
      </w:r>
      <w:r>
        <w:rPr>
          <w:spacing w:val="-2"/>
        </w:rPr>
        <w:t xml:space="preserve"> </w:t>
      </w:r>
      <w:r>
        <w:t>the</w:t>
      </w:r>
      <w:r>
        <w:rPr>
          <w:spacing w:val="-2"/>
        </w:rPr>
        <w:t xml:space="preserve"> </w:t>
      </w:r>
      <w:r>
        <w:t>ISR System?</w:t>
      </w:r>
    </w:p>
    <w:p w14:paraId="4B311343" w14:textId="77777777" w:rsidR="00CE142E" w:rsidRDefault="00CE142E" w:rsidP="00CE142E">
      <w:r>
        <w:rPr>
          <w:spacing w:val="-1"/>
        </w:rPr>
        <w:t>In</w:t>
      </w:r>
      <w:r>
        <w:rPr>
          <w:spacing w:val="-3"/>
        </w:rPr>
        <w:t xml:space="preserve"> </w:t>
      </w:r>
      <w:r>
        <w:t>preparing</w:t>
      </w:r>
      <w:r>
        <w:rPr>
          <w:spacing w:val="-4"/>
        </w:rPr>
        <w:t xml:space="preserve"> </w:t>
      </w:r>
      <w:r>
        <w:t>this</w:t>
      </w:r>
      <w:r>
        <w:rPr>
          <w:spacing w:val="-3"/>
        </w:rPr>
        <w:t xml:space="preserve"> </w:t>
      </w:r>
      <w:r>
        <w:rPr>
          <w:spacing w:val="-1"/>
        </w:rPr>
        <w:t>ISR</w:t>
      </w:r>
      <w:r>
        <w:rPr>
          <w:spacing w:val="-3"/>
        </w:rPr>
        <w:t xml:space="preserve"> </w:t>
      </w:r>
      <w:r>
        <w:rPr>
          <w:spacing w:val="-1"/>
        </w:rPr>
        <w:t>System</w:t>
      </w:r>
      <w:r>
        <w:rPr>
          <w:spacing w:val="-2"/>
        </w:rPr>
        <w:t xml:space="preserve"> </w:t>
      </w:r>
      <w:r>
        <w:rPr>
          <w:spacing w:val="-1"/>
        </w:rPr>
        <w:t>Review,</w:t>
      </w:r>
      <w:r>
        <w:rPr>
          <w:spacing w:val="-3"/>
        </w:rPr>
        <w:t xml:space="preserve"> </w:t>
      </w:r>
      <w:r>
        <w:rPr>
          <w:spacing w:val="-1"/>
        </w:rPr>
        <w:t>ISA</w:t>
      </w:r>
      <w:r>
        <w:rPr>
          <w:spacing w:val="-3"/>
        </w:rPr>
        <w:t xml:space="preserve"> </w:t>
      </w:r>
      <w:r>
        <w:t>has</w:t>
      </w:r>
      <w:r>
        <w:rPr>
          <w:spacing w:val="-3"/>
        </w:rPr>
        <w:t xml:space="preserve"> </w:t>
      </w:r>
      <w:r>
        <w:rPr>
          <w:spacing w:val="-1"/>
        </w:rPr>
        <w:t>identified</w:t>
      </w:r>
      <w:r>
        <w:rPr>
          <w:spacing w:val="-3"/>
        </w:rPr>
        <w:t xml:space="preserve"> </w:t>
      </w:r>
      <w:r>
        <w:t>a</w:t>
      </w:r>
      <w:r>
        <w:rPr>
          <w:spacing w:val="-3"/>
        </w:rPr>
        <w:t xml:space="preserve"> </w:t>
      </w:r>
      <w:r>
        <w:t>number</w:t>
      </w:r>
      <w:r>
        <w:rPr>
          <w:spacing w:val="-3"/>
        </w:rPr>
        <w:t xml:space="preserve"> </w:t>
      </w:r>
      <w:r>
        <w:t>of</w:t>
      </w:r>
      <w:r>
        <w:rPr>
          <w:spacing w:val="-3"/>
        </w:rPr>
        <w:t xml:space="preserve"> </w:t>
      </w:r>
      <w:r>
        <w:t>data</w:t>
      </w:r>
      <w:r>
        <w:rPr>
          <w:spacing w:val="-3"/>
        </w:rPr>
        <w:t xml:space="preserve"> </w:t>
      </w:r>
      <w:r>
        <w:rPr>
          <w:spacing w:val="-1"/>
        </w:rPr>
        <w:t>issues</w:t>
      </w:r>
      <w:r>
        <w:rPr>
          <w:spacing w:val="-3"/>
        </w:rPr>
        <w:t xml:space="preserve"> </w:t>
      </w:r>
      <w:r>
        <w:t>and</w:t>
      </w:r>
      <w:r>
        <w:rPr>
          <w:spacing w:val="28"/>
          <w:w w:val="99"/>
        </w:rPr>
        <w:t xml:space="preserve"> </w:t>
      </w:r>
      <w:r>
        <w:t>gaps.</w:t>
      </w:r>
      <w:r>
        <w:rPr>
          <w:spacing w:val="-5"/>
        </w:rPr>
        <w:t xml:space="preserve"> </w:t>
      </w:r>
      <w:r>
        <w:rPr>
          <w:spacing w:val="-1"/>
        </w:rPr>
        <w:t>It</w:t>
      </w:r>
      <w:r>
        <w:rPr>
          <w:spacing w:val="-3"/>
        </w:rPr>
        <w:t xml:space="preserve"> </w:t>
      </w:r>
      <w:r>
        <w:t>will</w:t>
      </w:r>
      <w:r>
        <w:rPr>
          <w:spacing w:val="-5"/>
        </w:rPr>
        <w:t xml:space="preserve"> </w:t>
      </w:r>
      <w:r>
        <w:t>be</w:t>
      </w:r>
      <w:r>
        <w:rPr>
          <w:spacing w:val="-3"/>
        </w:rPr>
        <w:t xml:space="preserve"> </w:t>
      </w:r>
      <w:r>
        <w:rPr>
          <w:spacing w:val="-1"/>
        </w:rPr>
        <w:t>important</w:t>
      </w:r>
      <w:r>
        <w:rPr>
          <w:spacing w:val="-3"/>
        </w:rPr>
        <w:t xml:space="preserve"> </w:t>
      </w:r>
      <w:r>
        <w:t>that</w:t>
      </w:r>
      <w:r>
        <w:rPr>
          <w:spacing w:val="-5"/>
        </w:rPr>
        <w:t xml:space="preserve"> </w:t>
      </w:r>
      <w:r>
        <w:t>these</w:t>
      </w:r>
      <w:r>
        <w:rPr>
          <w:spacing w:val="-4"/>
        </w:rPr>
        <w:t xml:space="preserve"> </w:t>
      </w:r>
      <w:r>
        <w:t>gaps</w:t>
      </w:r>
      <w:r>
        <w:rPr>
          <w:spacing w:val="-4"/>
        </w:rPr>
        <w:t xml:space="preserve"> </w:t>
      </w:r>
      <w:r>
        <w:t>be</w:t>
      </w:r>
      <w:r>
        <w:rPr>
          <w:spacing w:val="-4"/>
        </w:rPr>
        <w:t xml:space="preserve"> </w:t>
      </w:r>
      <w:r>
        <w:t>considered</w:t>
      </w:r>
      <w:r>
        <w:rPr>
          <w:spacing w:val="-4"/>
        </w:rPr>
        <w:t xml:space="preserve"> </w:t>
      </w:r>
      <w:r>
        <w:rPr>
          <w:spacing w:val="-1"/>
        </w:rPr>
        <w:t>in</w:t>
      </w:r>
      <w:r>
        <w:rPr>
          <w:spacing w:val="-4"/>
        </w:rPr>
        <w:t xml:space="preserve"> </w:t>
      </w:r>
      <w:r>
        <w:t>the</w:t>
      </w:r>
      <w:r>
        <w:rPr>
          <w:spacing w:val="-4"/>
        </w:rPr>
        <w:t xml:space="preserve"> </w:t>
      </w:r>
      <w:r>
        <w:t>development</w:t>
      </w:r>
      <w:r>
        <w:rPr>
          <w:spacing w:val="-4"/>
        </w:rPr>
        <w:t xml:space="preserve"> </w:t>
      </w:r>
      <w:r>
        <w:t>of</w:t>
      </w:r>
      <w:r>
        <w:rPr>
          <w:spacing w:val="-4"/>
        </w:rPr>
        <w:t xml:space="preserve"> </w:t>
      </w:r>
      <w:r>
        <w:t>the</w:t>
      </w:r>
      <w:r>
        <w:rPr>
          <w:spacing w:val="24"/>
          <w:w w:val="99"/>
        </w:rPr>
        <w:t xml:space="preserve"> </w:t>
      </w:r>
      <w:r>
        <w:rPr>
          <w:spacing w:val="-1"/>
        </w:rPr>
        <w:t>Plan.</w:t>
      </w:r>
      <w:r>
        <w:rPr>
          <w:spacing w:val="-4"/>
        </w:rPr>
        <w:t xml:space="preserve"> </w:t>
      </w:r>
      <w:r>
        <w:t>They</w:t>
      </w:r>
      <w:r>
        <w:rPr>
          <w:spacing w:val="-4"/>
        </w:rPr>
        <w:t xml:space="preserve"> </w:t>
      </w:r>
      <w:r>
        <w:rPr>
          <w:spacing w:val="-1"/>
        </w:rPr>
        <w:t>may</w:t>
      </w:r>
      <w:r>
        <w:rPr>
          <w:spacing w:val="-3"/>
        </w:rPr>
        <w:t xml:space="preserve"> </w:t>
      </w:r>
      <w:r>
        <w:t>call</w:t>
      </w:r>
      <w:r>
        <w:rPr>
          <w:spacing w:val="-5"/>
        </w:rPr>
        <w:t xml:space="preserve"> </w:t>
      </w:r>
      <w:r>
        <w:t>for</w:t>
      </w:r>
      <w:r>
        <w:rPr>
          <w:spacing w:val="-3"/>
        </w:rPr>
        <w:t xml:space="preserve"> </w:t>
      </w:r>
      <w:r>
        <w:t>conducting</w:t>
      </w:r>
      <w:r>
        <w:rPr>
          <w:spacing w:val="-4"/>
        </w:rPr>
        <w:t xml:space="preserve"> </w:t>
      </w:r>
      <w:r>
        <w:t>new</w:t>
      </w:r>
      <w:r>
        <w:rPr>
          <w:spacing w:val="-3"/>
        </w:rPr>
        <w:t xml:space="preserve"> </w:t>
      </w:r>
      <w:r>
        <w:t>analyses</w:t>
      </w:r>
      <w:r>
        <w:rPr>
          <w:spacing w:val="-5"/>
        </w:rPr>
        <w:t xml:space="preserve"> </w:t>
      </w:r>
      <w:r>
        <w:t>of</w:t>
      </w:r>
      <w:r>
        <w:rPr>
          <w:spacing w:val="-3"/>
        </w:rPr>
        <w:t xml:space="preserve"> </w:t>
      </w:r>
      <w:r>
        <w:t>existing</w:t>
      </w:r>
      <w:r>
        <w:rPr>
          <w:spacing w:val="-4"/>
        </w:rPr>
        <w:t xml:space="preserve"> </w:t>
      </w:r>
      <w:r>
        <w:rPr>
          <w:spacing w:val="-1"/>
        </w:rPr>
        <w:t>innovation,</w:t>
      </w:r>
      <w:r>
        <w:rPr>
          <w:spacing w:val="-4"/>
        </w:rPr>
        <w:t xml:space="preserve"> </w:t>
      </w:r>
      <w:r>
        <w:rPr>
          <w:spacing w:val="-1"/>
        </w:rPr>
        <w:t>science</w:t>
      </w:r>
      <w:r>
        <w:rPr>
          <w:spacing w:val="-3"/>
        </w:rPr>
        <w:t xml:space="preserve"> </w:t>
      </w:r>
      <w:r>
        <w:t>and research</w:t>
      </w:r>
      <w:r>
        <w:rPr>
          <w:spacing w:val="-7"/>
        </w:rPr>
        <w:t xml:space="preserve"> </w:t>
      </w:r>
      <w:r>
        <w:t>data;</w:t>
      </w:r>
      <w:r>
        <w:rPr>
          <w:spacing w:val="-6"/>
        </w:rPr>
        <w:t xml:space="preserve"> </w:t>
      </w:r>
      <w:r>
        <w:t>drawing</w:t>
      </w:r>
      <w:r>
        <w:rPr>
          <w:spacing w:val="-6"/>
        </w:rPr>
        <w:t xml:space="preserve"> </w:t>
      </w:r>
      <w:r>
        <w:t>on</w:t>
      </w:r>
      <w:r>
        <w:rPr>
          <w:spacing w:val="-5"/>
        </w:rPr>
        <w:t xml:space="preserve"> </w:t>
      </w:r>
      <w:r>
        <w:t>existing</w:t>
      </w:r>
      <w:r>
        <w:rPr>
          <w:spacing w:val="-6"/>
        </w:rPr>
        <w:t xml:space="preserve"> </w:t>
      </w:r>
      <w:r>
        <w:t>data</w:t>
      </w:r>
      <w:r>
        <w:rPr>
          <w:spacing w:val="-6"/>
        </w:rPr>
        <w:t xml:space="preserve"> </w:t>
      </w:r>
      <w:r>
        <w:t>collected</w:t>
      </w:r>
      <w:r>
        <w:rPr>
          <w:spacing w:val="-6"/>
        </w:rPr>
        <w:t xml:space="preserve"> </w:t>
      </w:r>
      <w:r>
        <w:t>elsewhere;</w:t>
      </w:r>
      <w:r>
        <w:rPr>
          <w:spacing w:val="-6"/>
        </w:rPr>
        <w:t xml:space="preserve"> </w:t>
      </w:r>
      <w:r>
        <w:t>establishing</w:t>
      </w:r>
      <w:r>
        <w:rPr>
          <w:spacing w:val="-6"/>
        </w:rPr>
        <w:t xml:space="preserve"> </w:t>
      </w:r>
      <w:r>
        <w:t>new</w:t>
      </w:r>
      <w:r>
        <w:rPr>
          <w:spacing w:val="-5"/>
        </w:rPr>
        <w:t xml:space="preserve"> </w:t>
      </w:r>
      <w:r>
        <w:t>datasets;</w:t>
      </w:r>
      <w:r>
        <w:rPr>
          <w:spacing w:val="-6"/>
        </w:rPr>
        <w:t xml:space="preserve"> </w:t>
      </w:r>
      <w:r>
        <w:t>or</w:t>
      </w:r>
      <w:r>
        <w:rPr>
          <w:w w:val="99"/>
        </w:rPr>
        <w:t xml:space="preserve"> </w:t>
      </w:r>
      <w:r>
        <w:t>commissioning</w:t>
      </w:r>
      <w:r>
        <w:rPr>
          <w:spacing w:val="-5"/>
        </w:rPr>
        <w:t xml:space="preserve"> </w:t>
      </w:r>
      <w:r>
        <w:t>new</w:t>
      </w:r>
      <w:r>
        <w:rPr>
          <w:spacing w:val="-3"/>
        </w:rPr>
        <w:t xml:space="preserve"> </w:t>
      </w:r>
      <w:r>
        <w:t>research</w:t>
      </w:r>
      <w:r>
        <w:rPr>
          <w:spacing w:val="-5"/>
        </w:rPr>
        <w:t xml:space="preserve"> </w:t>
      </w:r>
      <w:r>
        <w:t>to</w:t>
      </w:r>
      <w:r>
        <w:rPr>
          <w:spacing w:val="-3"/>
        </w:rPr>
        <w:t xml:space="preserve"> </w:t>
      </w:r>
      <w:r>
        <w:t>better</w:t>
      </w:r>
      <w:r>
        <w:rPr>
          <w:spacing w:val="-4"/>
        </w:rPr>
        <w:t xml:space="preserve"> </w:t>
      </w:r>
      <w:r>
        <w:t>understand</w:t>
      </w:r>
      <w:r>
        <w:rPr>
          <w:spacing w:val="-5"/>
        </w:rPr>
        <w:t xml:space="preserve"> </w:t>
      </w:r>
      <w:r>
        <w:rPr>
          <w:spacing w:val="-1"/>
        </w:rPr>
        <w:t>some</w:t>
      </w:r>
      <w:r>
        <w:rPr>
          <w:spacing w:val="-3"/>
        </w:rPr>
        <w:t xml:space="preserve"> </w:t>
      </w:r>
      <w:r>
        <w:t>parts</w:t>
      </w:r>
      <w:r>
        <w:rPr>
          <w:spacing w:val="-5"/>
        </w:rPr>
        <w:t xml:space="preserve"> </w:t>
      </w:r>
      <w:r>
        <w:t>of</w:t>
      </w:r>
      <w:r>
        <w:rPr>
          <w:spacing w:val="-3"/>
        </w:rPr>
        <w:t xml:space="preserve"> </w:t>
      </w:r>
      <w:r>
        <w:t>the</w:t>
      </w:r>
      <w:r>
        <w:rPr>
          <w:spacing w:val="-4"/>
        </w:rPr>
        <w:t xml:space="preserve"> </w:t>
      </w:r>
      <w:r>
        <w:rPr>
          <w:spacing w:val="-1"/>
        </w:rPr>
        <w:t>ISR</w:t>
      </w:r>
      <w:r>
        <w:rPr>
          <w:spacing w:val="-4"/>
        </w:rPr>
        <w:t xml:space="preserve"> </w:t>
      </w:r>
      <w:r>
        <w:rPr>
          <w:spacing w:val="-1"/>
        </w:rPr>
        <w:t>System.</w:t>
      </w:r>
    </w:p>
    <w:p w14:paraId="34BCDC43" w14:textId="77777777" w:rsidR="00604955" w:rsidRDefault="00CE142E" w:rsidP="00604955">
      <w:pPr>
        <w:rPr>
          <w:spacing w:val="-1"/>
        </w:rPr>
        <w:sectPr w:rsidR="00604955" w:rsidSect="000C7967">
          <w:pgSz w:w="11907" w:h="16839" w:code="9"/>
          <w:pgMar w:top="1702" w:right="1512" w:bottom="993" w:left="1512" w:header="1080" w:footer="720" w:gutter="0"/>
          <w:cols w:space="720"/>
          <w:docGrid w:linePitch="360"/>
        </w:sectPr>
      </w:pPr>
      <w:r>
        <w:t>This</w:t>
      </w:r>
      <w:r>
        <w:rPr>
          <w:spacing w:val="-4"/>
        </w:rPr>
        <w:t xml:space="preserve"> </w:t>
      </w:r>
      <w:r>
        <w:rPr>
          <w:spacing w:val="-1"/>
        </w:rPr>
        <w:t>ISR</w:t>
      </w:r>
      <w:r>
        <w:rPr>
          <w:spacing w:val="-2"/>
        </w:rPr>
        <w:t xml:space="preserve"> </w:t>
      </w:r>
      <w:r>
        <w:rPr>
          <w:spacing w:val="-1"/>
        </w:rPr>
        <w:t>System</w:t>
      </w:r>
      <w:r>
        <w:rPr>
          <w:spacing w:val="-2"/>
        </w:rPr>
        <w:t xml:space="preserve"> </w:t>
      </w:r>
      <w:r>
        <w:rPr>
          <w:spacing w:val="-1"/>
        </w:rPr>
        <w:t>Review</w:t>
      </w:r>
      <w:r>
        <w:rPr>
          <w:spacing w:val="-3"/>
        </w:rPr>
        <w:t xml:space="preserve"> </w:t>
      </w:r>
      <w:r>
        <w:rPr>
          <w:spacing w:val="-1"/>
        </w:rPr>
        <w:t>is</w:t>
      </w:r>
      <w:r>
        <w:rPr>
          <w:spacing w:val="-3"/>
        </w:rPr>
        <w:t xml:space="preserve"> </w:t>
      </w:r>
      <w:r>
        <w:rPr>
          <w:spacing w:val="-1"/>
        </w:rPr>
        <w:t>just</w:t>
      </w:r>
      <w:r>
        <w:rPr>
          <w:spacing w:val="-2"/>
        </w:rPr>
        <w:t xml:space="preserve"> </w:t>
      </w:r>
      <w:r>
        <w:t>one</w:t>
      </w:r>
      <w:r>
        <w:rPr>
          <w:spacing w:val="-3"/>
        </w:rPr>
        <w:t xml:space="preserve"> </w:t>
      </w:r>
      <w:r>
        <w:t>piece</w:t>
      </w:r>
      <w:r>
        <w:rPr>
          <w:spacing w:val="-3"/>
        </w:rPr>
        <w:t xml:space="preserve"> </w:t>
      </w:r>
      <w:r>
        <w:t>of</w:t>
      </w:r>
      <w:r>
        <w:rPr>
          <w:spacing w:val="-2"/>
        </w:rPr>
        <w:t xml:space="preserve"> </w:t>
      </w:r>
      <w:r>
        <w:t>work</w:t>
      </w:r>
      <w:r>
        <w:rPr>
          <w:spacing w:val="-4"/>
        </w:rPr>
        <w:t xml:space="preserve"> </w:t>
      </w:r>
      <w:r>
        <w:t>which</w:t>
      </w:r>
      <w:r>
        <w:rPr>
          <w:spacing w:val="-3"/>
        </w:rPr>
        <w:t xml:space="preserve"> </w:t>
      </w:r>
      <w:r>
        <w:t>will</w:t>
      </w:r>
      <w:r>
        <w:rPr>
          <w:spacing w:val="-3"/>
        </w:rPr>
        <w:t xml:space="preserve"> </w:t>
      </w:r>
      <w:r>
        <w:rPr>
          <w:spacing w:val="-1"/>
        </w:rPr>
        <w:t>inform</w:t>
      </w:r>
      <w:r>
        <w:rPr>
          <w:spacing w:val="-3"/>
        </w:rPr>
        <w:t xml:space="preserve"> </w:t>
      </w:r>
      <w:r>
        <w:t>the</w:t>
      </w:r>
      <w:r>
        <w:rPr>
          <w:spacing w:val="-3"/>
        </w:rPr>
        <w:t xml:space="preserve"> </w:t>
      </w:r>
      <w:r>
        <w:rPr>
          <w:spacing w:val="-1"/>
        </w:rPr>
        <w:t>Plan.</w:t>
      </w:r>
      <w:r>
        <w:rPr>
          <w:spacing w:val="-2"/>
        </w:rPr>
        <w:t xml:space="preserve"> </w:t>
      </w:r>
      <w:r>
        <w:t>The</w:t>
      </w:r>
      <w:r>
        <w:rPr>
          <w:spacing w:val="-3"/>
        </w:rPr>
        <w:t xml:space="preserve"> </w:t>
      </w:r>
      <w:r>
        <w:rPr>
          <w:spacing w:val="-1"/>
        </w:rPr>
        <w:t>Plan</w:t>
      </w:r>
      <w:r>
        <w:rPr>
          <w:spacing w:val="-2"/>
        </w:rPr>
        <w:t xml:space="preserve"> </w:t>
      </w:r>
      <w:r>
        <w:t>will</w:t>
      </w:r>
      <w:r>
        <w:rPr>
          <w:spacing w:val="29"/>
        </w:rPr>
        <w:t xml:space="preserve"> </w:t>
      </w:r>
      <w:r>
        <w:t>build</w:t>
      </w:r>
      <w:r>
        <w:rPr>
          <w:spacing w:val="-5"/>
        </w:rPr>
        <w:t xml:space="preserve"> </w:t>
      </w:r>
      <w:r>
        <w:t>on</w:t>
      </w:r>
      <w:r>
        <w:rPr>
          <w:spacing w:val="-4"/>
        </w:rPr>
        <w:t xml:space="preserve"> </w:t>
      </w:r>
      <w:r>
        <w:t>previous</w:t>
      </w:r>
      <w:r>
        <w:rPr>
          <w:spacing w:val="-5"/>
        </w:rPr>
        <w:t xml:space="preserve"> </w:t>
      </w:r>
      <w:r>
        <w:t>work,</w:t>
      </w:r>
      <w:r>
        <w:rPr>
          <w:spacing w:val="-5"/>
        </w:rPr>
        <w:t xml:space="preserve"> </w:t>
      </w:r>
      <w:r>
        <w:rPr>
          <w:spacing w:val="-1"/>
        </w:rPr>
        <w:t>including</w:t>
      </w:r>
      <w:r>
        <w:rPr>
          <w:spacing w:val="-3"/>
        </w:rPr>
        <w:t xml:space="preserve"> </w:t>
      </w:r>
      <w:r>
        <w:t>this</w:t>
      </w:r>
      <w:r>
        <w:rPr>
          <w:spacing w:val="-5"/>
        </w:rPr>
        <w:t xml:space="preserve"> </w:t>
      </w:r>
      <w:r>
        <w:rPr>
          <w:spacing w:val="-1"/>
        </w:rPr>
        <w:t>ISR</w:t>
      </w:r>
      <w:r>
        <w:rPr>
          <w:spacing w:val="-4"/>
        </w:rPr>
        <w:t xml:space="preserve"> </w:t>
      </w:r>
      <w:r>
        <w:rPr>
          <w:spacing w:val="-1"/>
        </w:rPr>
        <w:t>System</w:t>
      </w:r>
      <w:r>
        <w:rPr>
          <w:spacing w:val="-4"/>
        </w:rPr>
        <w:t xml:space="preserve"> </w:t>
      </w:r>
      <w:r>
        <w:rPr>
          <w:spacing w:val="-1"/>
        </w:rPr>
        <w:t>Review,</w:t>
      </w:r>
      <w:r>
        <w:rPr>
          <w:spacing w:val="-4"/>
        </w:rPr>
        <w:t xml:space="preserve"> </w:t>
      </w:r>
      <w:r>
        <w:t>and</w:t>
      </w:r>
      <w:r>
        <w:rPr>
          <w:spacing w:val="-4"/>
        </w:rPr>
        <w:t xml:space="preserve"> </w:t>
      </w:r>
      <w:r>
        <w:t>give</w:t>
      </w:r>
      <w:r>
        <w:rPr>
          <w:spacing w:val="-5"/>
        </w:rPr>
        <w:t xml:space="preserve"> </w:t>
      </w:r>
      <w:r>
        <w:t>consideration</w:t>
      </w:r>
      <w:r>
        <w:rPr>
          <w:spacing w:val="-5"/>
        </w:rPr>
        <w:t xml:space="preserve"> </w:t>
      </w:r>
      <w:r>
        <w:t>to</w:t>
      </w:r>
      <w:r>
        <w:rPr>
          <w:spacing w:val="-4"/>
        </w:rPr>
        <w:t xml:space="preserve"> </w:t>
      </w:r>
      <w:r>
        <w:t>the</w:t>
      </w:r>
      <w:r>
        <w:rPr>
          <w:spacing w:val="25"/>
          <w:w w:val="99"/>
        </w:rPr>
        <w:t xml:space="preserve"> </w:t>
      </w:r>
      <w:r>
        <w:t>outcomes</w:t>
      </w:r>
      <w:r>
        <w:rPr>
          <w:spacing w:val="-9"/>
        </w:rPr>
        <w:t xml:space="preserve"> </w:t>
      </w:r>
      <w:r>
        <w:t>of</w:t>
      </w:r>
      <w:r>
        <w:rPr>
          <w:spacing w:val="-7"/>
        </w:rPr>
        <w:t xml:space="preserve"> </w:t>
      </w:r>
      <w:r>
        <w:t>a</w:t>
      </w:r>
      <w:r>
        <w:rPr>
          <w:spacing w:val="-7"/>
        </w:rPr>
        <w:t xml:space="preserve"> </w:t>
      </w:r>
      <w:r>
        <w:t>number</w:t>
      </w:r>
      <w:r>
        <w:rPr>
          <w:spacing w:val="-8"/>
        </w:rPr>
        <w:t xml:space="preserve"> </w:t>
      </w:r>
      <w:r>
        <w:t>of</w:t>
      </w:r>
      <w:r>
        <w:rPr>
          <w:spacing w:val="-8"/>
        </w:rPr>
        <w:t xml:space="preserve"> </w:t>
      </w:r>
      <w:r>
        <w:t>government-initiated</w:t>
      </w:r>
      <w:r>
        <w:rPr>
          <w:spacing w:val="-8"/>
        </w:rPr>
        <w:t xml:space="preserve"> </w:t>
      </w:r>
      <w:r>
        <w:t>and</w:t>
      </w:r>
      <w:r>
        <w:rPr>
          <w:spacing w:val="-8"/>
        </w:rPr>
        <w:t xml:space="preserve"> </w:t>
      </w:r>
      <w:r>
        <w:t>complementary</w:t>
      </w:r>
      <w:r>
        <w:rPr>
          <w:spacing w:val="-8"/>
        </w:rPr>
        <w:t xml:space="preserve"> </w:t>
      </w:r>
      <w:r>
        <w:t>reviews.</w:t>
      </w:r>
      <w:r>
        <w:rPr>
          <w:spacing w:val="-8"/>
        </w:rPr>
        <w:t xml:space="preserve"> </w:t>
      </w:r>
      <w:r>
        <w:rPr>
          <w:spacing w:val="-1"/>
        </w:rPr>
        <w:t>Stakeholder</w:t>
      </w:r>
      <w:r>
        <w:rPr>
          <w:spacing w:val="20"/>
          <w:w w:val="99"/>
        </w:rPr>
        <w:t xml:space="preserve"> </w:t>
      </w:r>
      <w:r>
        <w:t>consultation</w:t>
      </w:r>
      <w:r>
        <w:rPr>
          <w:spacing w:val="-5"/>
        </w:rPr>
        <w:t xml:space="preserve"> </w:t>
      </w:r>
      <w:r>
        <w:t>during</w:t>
      </w:r>
      <w:r>
        <w:rPr>
          <w:spacing w:val="-5"/>
        </w:rPr>
        <w:t xml:space="preserve"> </w:t>
      </w:r>
      <w:r>
        <w:t>the</w:t>
      </w:r>
      <w:r>
        <w:rPr>
          <w:spacing w:val="-4"/>
        </w:rPr>
        <w:t xml:space="preserve"> </w:t>
      </w:r>
      <w:r>
        <w:t>first</w:t>
      </w:r>
      <w:r>
        <w:rPr>
          <w:spacing w:val="-5"/>
        </w:rPr>
        <w:t xml:space="preserve"> </w:t>
      </w:r>
      <w:r>
        <w:t>half</w:t>
      </w:r>
      <w:r>
        <w:rPr>
          <w:spacing w:val="-5"/>
        </w:rPr>
        <w:t xml:space="preserve"> </w:t>
      </w:r>
      <w:r>
        <w:t>of</w:t>
      </w:r>
      <w:r>
        <w:rPr>
          <w:spacing w:val="-3"/>
        </w:rPr>
        <w:t xml:space="preserve"> </w:t>
      </w:r>
      <w:r>
        <w:rPr>
          <w:spacing w:val="-1"/>
        </w:rPr>
        <w:t>2017</w:t>
      </w:r>
      <w:r>
        <w:rPr>
          <w:spacing w:val="-4"/>
        </w:rPr>
        <w:t xml:space="preserve"> </w:t>
      </w:r>
      <w:r>
        <w:t>will</w:t>
      </w:r>
      <w:r>
        <w:rPr>
          <w:spacing w:val="-5"/>
        </w:rPr>
        <w:t xml:space="preserve"> </w:t>
      </w:r>
      <w:r>
        <w:t>also</w:t>
      </w:r>
      <w:r>
        <w:rPr>
          <w:spacing w:val="-4"/>
        </w:rPr>
        <w:t xml:space="preserve"> </w:t>
      </w:r>
      <w:r>
        <w:rPr>
          <w:spacing w:val="-1"/>
        </w:rPr>
        <w:t>inform</w:t>
      </w:r>
      <w:r>
        <w:rPr>
          <w:spacing w:val="-4"/>
        </w:rPr>
        <w:t xml:space="preserve"> </w:t>
      </w:r>
      <w:r>
        <w:t>the</w:t>
      </w:r>
      <w:r>
        <w:rPr>
          <w:spacing w:val="-5"/>
        </w:rPr>
        <w:t xml:space="preserve"> </w:t>
      </w:r>
      <w:r>
        <w:t>development</w:t>
      </w:r>
      <w:r>
        <w:rPr>
          <w:spacing w:val="-4"/>
        </w:rPr>
        <w:t xml:space="preserve"> </w:t>
      </w:r>
      <w:r>
        <w:t>of</w:t>
      </w:r>
      <w:r>
        <w:rPr>
          <w:spacing w:val="-4"/>
        </w:rPr>
        <w:t xml:space="preserve"> </w:t>
      </w:r>
      <w:r>
        <w:t>the</w:t>
      </w:r>
      <w:r>
        <w:rPr>
          <w:spacing w:val="-5"/>
        </w:rPr>
        <w:t xml:space="preserve"> </w:t>
      </w:r>
      <w:r>
        <w:rPr>
          <w:spacing w:val="-1"/>
        </w:rPr>
        <w:t>strategy.</w:t>
      </w:r>
    </w:p>
    <w:p w14:paraId="4C5AD7E5" w14:textId="77777777" w:rsidR="00E927D3" w:rsidRPr="00CE2BD3" w:rsidRDefault="009B0DEA" w:rsidP="00604955">
      <w:pPr>
        <w:pStyle w:val="Heading1"/>
        <w:rPr>
          <w:rFonts w:eastAsia="Microsoft New Tai Lue" w:hAnsi="Microsoft New Tai Lue"/>
          <w:szCs w:val="24"/>
        </w:rPr>
      </w:pPr>
      <w:bookmarkStart w:id="148" w:name="_Toc473897865"/>
      <w:r>
        <w:lastRenderedPageBreak/>
        <w:t xml:space="preserve">Part </w:t>
      </w:r>
      <w:r w:rsidR="00E927D3" w:rsidRPr="00CE2BD3">
        <w:t>D</w:t>
      </w:r>
      <w:r w:rsidR="00BC6ADC">
        <w:t xml:space="preserve"> |</w:t>
      </w:r>
      <w:r w:rsidR="00E927D3" w:rsidRPr="00CE2BD3">
        <w:t xml:space="preserve"> Appendices</w:t>
      </w:r>
      <w:bookmarkEnd w:id="148"/>
    </w:p>
    <w:p w14:paraId="54195910" w14:textId="77777777" w:rsidR="00545305" w:rsidRPr="00604955" w:rsidRDefault="00E927D3" w:rsidP="00510AA8">
      <w:pPr>
        <w:pStyle w:val="Heading2"/>
        <w:rPr>
          <w:spacing w:val="29"/>
        </w:rPr>
      </w:pPr>
      <w:bookmarkStart w:id="149" w:name="_Toc473897866"/>
      <w:r w:rsidRPr="00604955">
        <w:t xml:space="preserve">A </w:t>
      </w:r>
      <w:r w:rsidRPr="00604955">
        <w:rPr>
          <w:spacing w:val="30"/>
        </w:rPr>
        <w:t xml:space="preserve"> </w:t>
      </w:r>
      <w:r w:rsidRPr="00604955">
        <w:t>ISA Board Member biographies</w:t>
      </w:r>
      <w:bookmarkEnd w:id="149"/>
      <w:r w:rsidRPr="00604955">
        <w:rPr>
          <w:spacing w:val="29"/>
        </w:rPr>
        <w:t xml:space="preserve"> </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644"/>
      </w:tblGrid>
      <w:tr w:rsidR="00545305" w14:paraId="4F3C5676" w14:textId="77777777" w:rsidTr="00EB0009">
        <w:trPr>
          <w:cantSplit/>
        </w:trPr>
        <w:tc>
          <w:tcPr>
            <w:tcW w:w="0" w:type="auto"/>
          </w:tcPr>
          <w:p w14:paraId="6B7A91BA" w14:textId="77777777" w:rsidR="00545305" w:rsidRDefault="00545305" w:rsidP="00E927D3">
            <w:pPr>
              <w:spacing w:before="76" w:line="324" w:lineRule="auto"/>
              <w:ind w:right="19"/>
              <w:rPr>
                <w:b/>
                <w:color w:val="585857"/>
                <w:spacing w:val="29"/>
                <w:sz w:val="20"/>
                <w:highlight w:val="yellow"/>
              </w:rPr>
            </w:pPr>
            <w:r w:rsidRPr="00545305">
              <w:rPr>
                <w:b/>
                <w:noProof/>
                <w:color w:val="585857"/>
                <w:spacing w:val="29"/>
                <w:sz w:val="20"/>
                <w:lang w:val="en-AU" w:eastAsia="en-AU"/>
              </w:rPr>
              <w:drawing>
                <wp:inline distT="0" distB="0" distL="0" distR="0" wp14:anchorId="41837699" wp14:editId="6B69A006">
                  <wp:extent cx="1260000" cy="1260000"/>
                  <wp:effectExtent l="0" t="0" r="0" b="0"/>
                  <wp:docPr id="33" name="Picture 33" descr="G:\OISA\DELIVERABLES\Audit\REPORT\Accessible version\FERRIS Bill.jpg"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ISA\DELIVERABLES\Audit\REPORT\Accessible version\FERRIS Bill.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58358162" w14:textId="77777777" w:rsidR="00545305" w:rsidRDefault="00545305" w:rsidP="00EB0009">
            <w:pPr>
              <w:spacing w:line="282" w:lineRule="exact"/>
              <w:ind w:left="20"/>
              <w:rPr>
                <w:rFonts w:eastAsia="Microsoft New Tai Lue"/>
                <w:sz w:val="24"/>
                <w:szCs w:val="24"/>
              </w:rPr>
            </w:pPr>
            <w:r>
              <w:rPr>
                <w:color w:val="569AAF"/>
                <w:sz w:val="24"/>
              </w:rPr>
              <w:t>Mr</w:t>
            </w:r>
            <w:r>
              <w:rPr>
                <w:color w:val="569AAF"/>
                <w:spacing w:val="-3"/>
                <w:sz w:val="24"/>
              </w:rPr>
              <w:t xml:space="preserve"> </w:t>
            </w:r>
            <w:r>
              <w:rPr>
                <w:color w:val="569AAF"/>
                <w:spacing w:val="-1"/>
                <w:sz w:val="24"/>
              </w:rPr>
              <w:t>Bill</w:t>
            </w:r>
            <w:r>
              <w:rPr>
                <w:color w:val="569AAF"/>
                <w:spacing w:val="-2"/>
                <w:sz w:val="24"/>
              </w:rPr>
              <w:t xml:space="preserve"> </w:t>
            </w:r>
            <w:r>
              <w:rPr>
                <w:color w:val="569AAF"/>
                <w:spacing w:val="-1"/>
                <w:sz w:val="24"/>
              </w:rPr>
              <w:t>Ferris</w:t>
            </w:r>
            <w:r>
              <w:rPr>
                <w:color w:val="569AAF"/>
                <w:spacing w:val="-3"/>
                <w:sz w:val="24"/>
              </w:rPr>
              <w:t xml:space="preserve"> </w:t>
            </w:r>
            <w:r>
              <w:rPr>
                <w:color w:val="569AAF"/>
                <w:sz w:val="24"/>
              </w:rPr>
              <w:t>AC</w:t>
            </w:r>
            <w:r>
              <w:rPr>
                <w:color w:val="569AAF"/>
                <w:spacing w:val="-3"/>
                <w:sz w:val="24"/>
              </w:rPr>
              <w:t xml:space="preserve"> </w:t>
            </w:r>
            <w:r>
              <w:rPr>
                <w:color w:val="569AAF"/>
                <w:sz w:val="24"/>
              </w:rPr>
              <w:t>(Chair)</w:t>
            </w:r>
          </w:p>
          <w:p w14:paraId="17B16D56" w14:textId="77777777" w:rsidR="00545305" w:rsidRDefault="00545305" w:rsidP="00545305">
            <w:pPr>
              <w:spacing w:before="8" w:line="216" w:lineRule="exact"/>
              <w:ind w:right="1712"/>
              <w:jc w:val="both"/>
              <w:rPr>
                <w:rFonts w:eastAsia="Microsoft New Tai Lue"/>
                <w:sz w:val="18"/>
                <w:szCs w:val="18"/>
              </w:rPr>
            </w:pPr>
            <w:r>
              <w:rPr>
                <w:b/>
                <w:color w:val="585857"/>
                <w:sz w:val="18"/>
              </w:rPr>
              <w:t>Co-Chairman</w:t>
            </w:r>
            <w:r>
              <w:rPr>
                <w:b/>
                <w:color w:val="585857"/>
                <w:spacing w:val="-1"/>
                <w:sz w:val="18"/>
              </w:rPr>
              <w:t xml:space="preserve"> and</w:t>
            </w:r>
            <w:r>
              <w:rPr>
                <w:b/>
                <w:color w:val="585857"/>
                <w:sz w:val="18"/>
              </w:rPr>
              <w:t xml:space="preserve"> Co-Founding</w:t>
            </w:r>
            <w:r>
              <w:rPr>
                <w:b/>
                <w:color w:val="585857"/>
                <w:spacing w:val="-1"/>
                <w:sz w:val="18"/>
              </w:rPr>
              <w:t xml:space="preserve"> Partner,</w:t>
            </w:r>
            <w:r>
              <w:rPr>
                <w:b/>
                <w:color w:val="585857"/>
                <w:spacing w:val="21"/>
                <w:sz w:val="18"/>
              </w:rPr>
              <w:t xml:space="preserve"> </w:t>
            </w:r>
            <w:r>
              <w:rPr>
                <w:b/>
                <w:color w:val="585857"/>
                <w:sz w:val="18"/>
              </w:rPr>
              <w:t>CHAMP</w:t>
            </w:r>
            <w:r>
              <w:rPr>
                <w:b/>
                <w:color w:val="585857"/>
                <w:spacing w:val="-1"/>
                <w:sz w:val="18"/>
              </w:rPr>
              <w:t xml:space="preserve"> Private</w:t>
            </w:r>
            <w:r>
              <w:rPr>
                <w:b/>
                <w:color w:val="585857"/>
                <w:sz w:val="18"/>
              </w:rPr>
              <w:t xml:space="preserve"> </w:t>
            </w:r>
            <w:r>
              <w:rPr>
                <w:b/>
                <w:color w:val="585857"/>
                <w:spacing w:val="-1"/>
                <w:sz w:val="18"/>
              </w:rPr>
              <w:t>Equity</w:t>
            </w:r>
            <w:r>
              <w:rPr>
                <w:b/>
                <w:color w:val="585857"/>
                <w:sz w:val="18"/>
              </w:rPr>
              <w:t xml:space="preserve"> Group</w:t>
            </w:r>
          </w:p>
          <w:p w14:paraId="0CBC42D4" w14:textId="77777777" w:rsidR="00545305" w:rsidRDefault="00545305" w:rsidP="00545305">
            <w:pPr>
              <w:spacing w:before="6"/>
              <w:ind w:right="99"/>
              <w:jc w:val="both"/>
              <w:rPr>
                <w:rFonts w:eastAsia="Microsoft New Tai Lue"/>
                <w:sz w:val="18"/>
                <w:szCs w:val="18"/>
              </w:rPr>
            </w:pPr>
            <w:r>
              <w:rPr>
                <w:b/>
                <w:color w:val="585857"/>
                <w:sz w:val="18"/>
              </w:rPr>
              <w:t xml:space="preserve">Member, </w:t>
            </w:r>
            <w:r>
              <w:rPr>
                <w:b/>
                <w:color w:val="585857"/>
                <w:spacing w:val="-1"/>
                <w:sz w:val="18"/>
              </w:rPr>
              <w:t>Harvard</w:t>
            </w:r>
            <w:r>
              <w:rPr>
                <w:b/>
                <w:color w:val="585857"/>
                <w:sz w:val="18"/>
              </w:rPr>
              <w:t xml:space="preserve"> </w:t>
            </w:r>
            <w:r>
              <w:rPr>
                <w:b/>
                <w:color w:val="585857"/>
                <w:spacing w:val="-1"/>
                <w:sz w:val="18"/>
              </w:rPr>
              <w:t>Business</w:t>
            </w:r>
            <w:r>
              <w:rPr>
                <w:b/>
                <w:color w:val="585857"/>
                <w:sz w:val="18"/>
              </w:rPr>
              <w:t xml:space="preserve"> School</w:t>
            </w:r>
            <w:r>
              <w:rPr>
                <w:b/>
                <w:color w:val="585857"/>
                <w:spacing w:val="-1"/>
                <w:sz w:val="18"/>
              </w:rPr>
              <w:t xml:space="preserve"> Asia</w:t>
            </w:r>
            <w:r>
              <w:rPr>
                <w:b/>
                <w:color w:val="585857"/>
                <w:sz w:val="18"/>
              </w:rPr>
              <w:t xml:space="preserve"> </w:t>
            </w:r>
            <w:r>
              <w:rPr>
                <w:b/>
                <w:color w:val="585857"/>
                <w:spacing w:val="-1"/>
                <w:sz w:val="18"/>
              </w:rPr>
              <w:t>Pacific</w:t>
            </w:r>
            <w:r>
              <w:rPr>
                <w:b/>
                <w:color w:val="585857"/>
                <w:sz w:val="18"/>
              </w:rPr>
              <w:t xml:space="preserve"> </w:t>
            </w:r>
            <w:r>
              <w:rPr>
                <w:b/>
                <w:color w:val="585857"/>
                <w:spacing w:val="-1"/>
                <w:sz w:val="18"/>
              </w:rPr>
              <w:t>Advisory</w:t>
            </w:r>
            <w:r>
              <w:rPr>
                <w:b/>
                <w:color w:val="585857"/>
                <w:sz w:val="18"/>
              </w:rPr>
              <w:t xml:space="preserve"> Council</w:t>
            </w:r>
          </w:p>
          <w:p w14:paraId="2D5C768A" w14:textId="77777777" w:rsidR="00545305" w:rsidRDefault="00545305" w:rsidP="00EB0009">
            <w:pPr>
              <w:pStyle w:val="BodyText"/>
              <w:spacing w:before="121" w:line="240" w:lineRule="exact"/>
              <w:ind w:right="374"/>
              <w:jc w:val="both"/>
              <w:rPr>
                <w:b/>
                <w:color w:val="585857"/>
                <w:spacing w:val="29"/>
                <w:sz w:val="20"/>
                <w:highlight w:val="yellow"/>
              </w:rPr>
            </w:pPr>
            <w:r>
              <w:rPr>
                <w:color w:val="585857"/>
              </w:rPr>
              <w:t>Mr</w:t>
            </w:r>
            <w:r>
              <w:rPr>
                <w:color w:val="585857"/>
                <w:spacing w:val="-5"/>
              </w:rPr>
              <w:t xml:space="preserve"> </w:t>
            </w:r>
            <w:r>
              <w:rPr>
                <w:color w:val="585857"/>
                <w:spacing w:val="-1"/>
              </w:rPr>
              <w:t>Ferris</w:t>
            </w:r>
            <w:r>
              <w:rPr>
                <w:color w:val="585857"/>
                <w:spacing w:val="-5"/>
              </w:rPr>
              <w:t xml:space="preserve"> </w:t>
            </w:r>
            <w:r>
              <w:rPr>
                <w:color w:val="585857"/>
              </w:rPr>
              <w:t>has</w:t>
            </w:r>
            <w:r>
              <w:rPr>
                <w:color w:val="585857"/>
                <w:spacing w:val="-6"/>
              </w:rPr>
              <w:t xml:space="preserve"> </w:t>
            </w:r>
            <w:r>
              <w:rPr>
                <w:color w:val="585857"/>
              </w:rPr>
              <w:t>played</w:t>
            </w:r>
            <w:r>
              <w:rPr>
                <w:color w:val="585857"/>
                <w:spacing w:val="-6"/>
              </w:rPr>
              <w:t xml:space="preserve"> </w:t>
            </w:r>
            <w:r>
              <w:rPr>
                <w:color w:val="585857"/>
              </w:rPr>
              <w:t>a</w:t>
            </w:r>
            <w:r>
              <w:rPr>
                <w:color w:val="585857"/>
                <w:spacing w:val="-5"/>
              </w:rPr>
              <w:t xml:space="preserve"> </w:t>
            </w:r>
            <w:r>
              <w:rPr>
                <w:color w:val="585857"/>
              </w:rPr>
              <w:t>pioneering</w:t>
            </w:r>
            <w:r>
              <w:rPr>
                <w:color w:val="585857"/>
                <w:spacing w:val="-6"/>
              </w:rPr>
              <w:t xml:space="preserve"> </w:t>
            </w:r>
            <w:r>
              <w:rPr>
                <w:color w:val="585857"/>
              </w:rPr>
              <w:t>and</w:t>
            </w:r>
            <w:r>
              <w:rPr>
                <w:color w:val="585857"/>
                <w:spacing w:val="-6"/>
              </w:rPr>
              <w:t xml:space="preserve"> </w:t>
            </w:r>
            <w:r>
              <w:rPr>
                <w:color w:val="585857"/>
              </w:rPr>
              <w:t>entrepreneurial</w:t>
            </w:r>
            <w:r>
              <w:rPr>
                <w:color w:val="585857"/>
                <w:spacing w:val="-5"/>
              </w:rPr>
              <w:t xml:space="preserve"> </w:t>
            </w:r>
            <w:r>
              <w:rPr>
                <w:color w:val="585857"/>
              </w:rPr>
              <w:t>role</w:t>
            </w:r>
            <w:r>
              <w:rPr>
                <w:color w:val="585857"/>
                <w:w w:val="99"/>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development</w:t>
            </w:r>
            <w:r>
              <w:rPr>
                <w:color w:val="585857"/>
                <w:spacing w:val="-6"/>
              </w:rPr>
              <w:t xml:space="preserve"> </w:t>
            </w:r>
            <w:r>
              <w:rPr>
                <w:color w:val="585857"/>
              </w:rPr>
              <w:t>of</w:t>
            </w:r>
            <w:r>
              <w:rPr>
                <w:color w:val="585857"/>
                <w:spacing w:val="-5"/>
              </w:rPr>
              <w:t xml:space="preserve"> </w:t>
            </w:r>
            <w:r>
              <w:rPr>
                <w:color w:val="585857"/>
              </w:rPr>
              <w:t>Australia’s</w:t>
            </w:r>
            <w:r>
              <w:rPr>
                <w:color w:val="585857"/>
                <w:spacing w:val="-4"/>
              </w:rPr>
              <w:t xml:space="preserve"> </w:t>
            </w:r>
            <w:r>
              <w:rPr>
                <w:color w:val="585857"/>
              </w:rPr>
              <w:t>venture</w:t>
            </w:r>
            <w:r>
              <w:rPr>
                <w:color w:val="585857"/>
                <w:spacing w:val="-5"/>
              </w:rPr>
              <w:t xml:space="preserve"> </w:t>
            </w:r>
            <w:r>
              <w:rPr>
                <w:color w:val="585857"/>
              </w:rPr>
              <w:t>capital</w:t>
            </w:r>
            <w:r>
              <w:rPr>
                <w:color w:val="585857"/>
                <w:spacing w:val="-6"/>
              </w:rPr>
              <w:t xml:space="preserve"> </w:t>
            </w:r>
            <w:r>
              <w:rPr>
                <w:color w:val="585857"/>
              </w:rPr>
              <w:t>and</w:t>
            </w:r>
            <w:r>
              <w:rPr>
                <w:color w:val="585857"/>
                <w:spacing w:val="-6"/>
              </w:rPr>
              <w:t xml:space="preserve"> </w:t>
            </w:r>
            <w:r>
              <w:rPr>
                <w:color w:val="585857"/>
              </w:rPr>
              <w:t>private</w:t>
            </w:r>
            <w:r w:rsidR="00A44CDA">
              <w:rPr>
                <w:color w:val="585857"/>
              </w:rPr>
              <w:t xml:space="preserve"> </w:t>
            </w:r>
            <w:r>
              <w:rPr>
                <w:color w:val="585857"/>
              </w:rPr>
              <w:t>equity</w:t>
            </w:r>
            <w:r>
              <w:rPr>
                <w:color w:val="585857"/>
                <w:spacing w:val="-6"/>
              </w:rPr>
              <w:t xml:space="preserve"> </w:t>
            </w:r>
            <w:r>
              <w:rPr>
                <w:color w:val="585857"/>
                <w:spacing w:val="-1"/>
              </w:rPr>
              <w:t>markets.</w:t>
            </w:r>
            <w:r>
              <w:rPr>
                <w:color w:val="585857"/>
                <w:spacing w:val="-4"/>
              </w:rPr>
              <w:t xml:space="preserve"> </w:t>
            </w:r>
            <w:r>
              <w:rPr>
                <w:color w:val="585857"/>
              </w:rPr>
              <w:t>He</w:t>
            </w:r>
            <w:r>
              <w:rPr>
                <w:color w:val="585857"/>
                <w:spacing w:val="-5"/>
              </w:rPr>
              <w:t xml:space="preserve"> </w:t>
            </w:r>
            <w:r>
              <w:rPr>
                <w:color w:val="585857"/>
              </w:rPr>
              <w:t>has</w:t>
            </w:r>
            <w:r>
              <w:rPr>
                <w:color w:val="585857"/>
                <w:spacing w:val="-5"/>
              </w:rPr>
              <w:t xml:space="preserve"> </w:t>
            </w:r>
            <w:r>
              <w:rPr>
                <w:color w:val="585857"/>
                <w:spacing w:val="-1"/>
              </w:rPr>
              <w:t>served</w:t>
            </w:r>
            <w:r>
              <w:rPr>
                <w:color w:val="585857"/>
                <w:spacing w:val="-5"/>
              </w:rPr>
              <w:t xml:space="preserve"> </w:t>
            </w:r>
            <w:r>
              <w:rPr>
                <w:color w:val="585857"/>
              </w:rPr>
              <w:t>as</w:t>
            </w:r>
            <w:r>
              <w:rPr>
                <w:color w:val="585857"/>
                <w:spacing w:val="-5"/>
              </w:rPr>
              <w:t xml:space="preserve"> </w:t>
            </w:r>
            <w:r>
              <w:rPr>
                <w:color w:val="585857"/>
                <w:spacing w:val="-1"/>
              </w:rPr>
              <w:t>Chair</w:t>
            </w:r>
            <w:r>
              <w:rPr>
                <w:color w:val="585857"/>
                <w:spacing w:val="-5"/>
              </w:rPr>
              <w:t xml:space="preserve"> </w:t>
            </w:r>
            <w:r>
              <w:rPr>
                <w:color w:val="585857"/>
              </w:rPr>
              <w:t>of</w:t>
            </w:r>
            <w:r>
              <w:rPr>
                <w:color w:val="585857"/>
                <w:spacing w:val="-4"/>
              </w:rPr>
              <w:t xml:space="preserve"> </w:t>
            </w:r>
            <w:r>
              <w:rPr>
                <w:color w:val="585857"/>
              </w:rPr>
              <w:t>Austrade,</w:t>
            </w:r>
            <w:r>
              <w:rPr>
                <w:color w:val="585857"/>
                <w:spacing w:val="-5"/>
              </w:rPr>
              <w:t xml:space="preserve"> </w:t>
            </w:r>
            <w:r>
              <w:rPr>
                <w:color w:val="585857"/>
              </w:rPr>
              <w:t>the</w:t>
            </w:r>
            <w:r>
              <w:rPr>
                <w:color w:val="585857"/>
                <w:spacing w:val="-5"/>
              </w:rPr>
              <w:t xml:space="preserve"> </w:t>
            </w:r>
            <w:r>
              <w:rPr>
                <w:color w:val="585857"/>
              </w:rPr>
              <w:t>Garvan</w:t>
            </w:r>
            <w:r>
              <w:rPr>
                <w:color w:val="585857"/>
                <w:spacing w:val="24"/>
                <w:w w:val="99"/>
              </w:rPr>
              <w:t xml:space="preserve"> </w:t>
            </w:r>
            <w:r>
              <w:rPr>
                <w:color w:val="585857"/>
                <w:spacing w:val="-1"/>
              </w:rPr>
              <w:t>Institute</w:t>
            </w:r>
            <w:r>
              <w:rPr>
                <w:color w:val="585857"/>
                <w:spacing w:val="-5"/>
              </w:rPr>
              <w:t xml:space="preserve"> </w:t>
            </w:r>
            <w:r>
              <w:rPr>
                <w:color w:val="585857"/>
              </w:rPr>
              <w:t>of</w:t>
            </w:r>
            <w:r>
              <w:rPr>
                <w:color w:val="585857"/>
                <w:spacing w:val="-4"/>
              </w:rPr>
              <w:t xml:space="preserve"> </w:t>
            </w:r>
            <w:r>
              <w:rPr>
                <w:color w:val="585857"/>
              </w:rPr>
              <w:t>Medical</w:t>
            </w:r>
            <w:r>
              <w:rPr>
                <w:color w:val="585857"/>
                <w:spacing w:val="-5"/>
              </w:rPr>
              <w:t xml:space="preserve"> </w:t>
            </w:r>
            <w:r>
              <w:rPr>
                <w:color w:val="585857"/>
                <w:spacing w:val="-1"/>
              </w:rPr>
              <w:t>Research</w:t>
            </w:r>
            <w:r>
              <w:rPr>
                <w:color w:val="585857"/>
                <w:spacing w:val="-4"/>
              </w:rPr>
              <w:t xml:space="preserve"> </w:t>
            </w:r>
            <w:r>
              <w:rPr>
                <w:color w:val="585857"/>
              </w:rPr>
              <w:t>and</w:t>
            </w:r>
            <w:r>
              <w:rPr>
                <w:color w:val="585857"/>
                <w:spacing w:val="-5"/>
              </w:rPr>
              <w:t xml:space="preserve"> </w:t>
            </w:r>
            <w:r>
              <w:rPr>
                <w:color w:val="585857"/>
              </w:rPr>
              <w:t>the</w:t>
            </w:r>
            <w:r>
              <w:rPr>
                <w:color w:val="585857"/>
                <w:spacing w:val="-5"/>
              </w:rPr>
              <w:t xml:space="preserve"> </w:t>
            </w:r>
            <w:r>
              <w:rPr>
                <w:color w:val="585857"/>
              </w:rPr>
              <w:t>Health</w:t>
            </w:r>
            <w:r>
              <w:rPr>
                <w:color w:val="585857"/>
                <w:spacing w:val="-4"/>
              </w:rPr>
              <w:t xml:space="preserve"> </w:t>
            </w:r>
            <w:r>
              <w:rPr>
                <w:color w:val="585857"/>
              </w:rPr>
              <w:t>and</w:t>
            </w:r>
            <w:r>
              <w:rPr>
                <w:color w:val="585857"/>
                <w:spacing w:val="-5"/>
              </w:rPr>
              <w:t xml:space="preserve"> </w:t>
            </w:r>
            <w:r>
              <w:rPr>
                <w:color w:val="585857"/>
              </w:rPr>
              <w:t>Hospitals</w:t>
            </w:r>
            <w:r>
              <w:rPr>
                <w:color w:val="585857"/>
                <w:spacing w:val="-5"/>
              </w:rPr>
              <w:t xml:space="preserve"> </w:t>
            </w:r>
            <w:r>
              <w:rPr>
                <w:color w:val="585857"/>
                <w:spacing w:val="-1"/>
              </w:rPr>
              <w:t>Fund</w:t>
            </w:r>
            <w:r>
              <w:rPr>
                <w:color w:val="585857"/>
                <w:spacing w:val="22"/>
                <w:w w:val="99"/>
              </w:rPr>
              <w:t xml:space="preserve"> </w:t>
            </w:r>
            <w:r>
              <w:rPr>
                <w:color w:val="585857"/>
              </w:rPr>
              <w:t>Advisory</w:t>
            </w:r>
            <w:r>
              <w:rPr>
                <w:color w:val="585857"/>
                <w:spacing w:val="-4"/>
              </w:rPr>
              <w:t xml:space="preserve"> </w:t>
            </w:r>
            <w:r>
              <w:rPr>
                <w:color w:val="585857"/>
                <w:spacing w:val="-1"/>
              </w:rPr>
              <w:t>Board.</w:t>
            </w:r>
            <w:r>
              <w:rPr>
                <w:color w:val="585857"/>
                <w:spacing w:val="-3"/>
              </w:rPr>
              <w:t xml:space="preserve"> </w:t>
            </w:r>
            <w:r>
              <w:rPr>
                <w:color w:val="585857"/>
              </w:rPr>
              <w:t>Mr</w:t>
            </w:r>
            <w:r>
              <w:rPr>
                <w:color w:val="585857"/>
                <w:spacing w:val="-4"/>
              </w:rPr>
              <w:t xml:space="preserve"> </w:t>
            </w:r>
            <w:r>
              <w:rPr>
                <w:color w:val="585857"/>
                <w:spacing w:val="-1"/>
              </w:rPr>
              <w:t>Ferris</w:t>
            </w:r>
            <w:r>
              <w:rPr>
                <w:color w:val="585857"/>
                <w:spacing w:val="-3"/>
              </w:rPr>
              <w:t xml:space="preserve"> </w:t>
            </w:r>
            <w:r>
              <w:rPr>
                <w:color w:val="585857"/>
              </w:rPr>
              <w:t>also</w:t>
            </w:r>
            <w:r>
              <w:rPr>
                <w:color w:val="585857"/>
                <w:spacing w:val="-5"/>
              </w:rPr>
              <w:t xml:space="preserve"> </w:t>
            </w:r>
            <w:r>
              <w:rPr>
                <w:color w:val="585857"/>
                <w:spacing w:val="-1"/>
              </w:rPr>
              <w:t>joined</w:t>
            </w:r>
            <w:r>
              <w:rPr>
                <w:color w:val="585857"/>
                <w:spacing w:val="-3"/>
              </w:rPr>
              <w:t xml:space="preserve"> </w:t>
            </w:r>
            <w:r>
              <w:rPr>
                <w:color w:val="585857"/>
              </w:rPr>
              <w:t>the</w:t>
            </w:r>
            <w:r>
              <w:rPr>
                <w:color w:val="585857"/>
                <w:spacing w:val="-5"/>
              </w:rPr>
              <w:t xml:space="preserve"> </w:t>
            </w:r>
            <w:r>
              <w:rPr>
                <w:color w:val="585857"/>
              </w:rPr>
              <w:t>expert</w:t>
            </w:r>
            <w:r>
              <w:rPr>
                <w:color w:val="585857"/>
                <w:spacing w:val="-3"/>
              </w:rPr>
              <w:t xml:space="preserve"> </w:t>
            </w:r>
            <w:r>
              <w:rPr>
                <w:color w:val="585857"/>
              </w:rPr>
              <w:t>panel</w:t>
            </w:r>
            <w:r>
              <w:rPr>
                <w:color w:val="585857"/>
                <w:spacing w:val="-4"/>
              </w:rPr>
              <w:t xml:space="preserve"> </w:t>
            </w:r>
            <w:r>
              <w:rPr>
                <w:color w:val="585857"/>
              </w:rPr>
              <w:t>for</w:t>
            </w:r>
            <w:r>
              <w:rPr>
                <w:color w:val="585857"/>
                <w:spacing w:val="-4"/>
              </w:rPr>
              <w:t xml:space="preserve"> </w:t>
            </w:r>
            <w:r>
              <w:rPr>
                <w:color w:val="585857"/>
              </w:rPr>
              <w:t>the</w:t>
            </w:r>
            <w:r>
              <w:rPr>
                <w:color w:val="585857"/>
                <w:spacing w:val="24"/>
                <w:w w:val="99"/>
              </w:rPr>
              <w:t xml:space="preserve"> </w:t>
            </w:r>
            <w:r>
              <w:rPr>
                <w:color w:val="585857"/>
              </w:rPr>
              <w:t>Australian</w:t>
            </w:r>
            <w:r>
              <w:rPr>
                <w:color w:val="585857"/>
                <w:spacing w:val="-8"/>
              </w:rPr>
              <w:t xml:space="preserve"> </w:t>
            </w:r>
            <w:r>
              <w:rPr>
                <w:color w:val="585857"/>
              </w:rPr>
              <w:t>Government’s</w:t>
            </w:r>
            <w:r>
              <w:rPr>
                <w:color w:val="585857"/>
                <w:spacing w:val="-8"/>
              </w:rPr>
              <w:t xml:space="preserve"> </w:t>
            </w:r>
            <w:r>
              <w:rPr>
                <w:color w:val="585857"/>
                <w:spacing w:val="-1"/>
              </w:rPr>
              <w:t>Strategic</w:t>
            </w:r>
            <w:r>
              <w:rPr>
                <w:color w:val="585857"/>
                <w:spacing w:val="-7"/>
              </w:rPr>
              <w:t xml:space="preserve"> </w:t>
            </w:r>
            <w:r>
              <w:rPr>
                <w:color w:val="585857"/>
                <w:spacing w:val="-1"/>
              </w:rPr>
              <w:t>Review</w:t>
            </w:r>
            <w:r>
              <w:rPr>
                <w:color w:val="585857"/>
                <w:spacing w:val="-8"/>
              </w:rPr>
              <w:t xml:space="preserve"> </w:t>
            </w:r>
            <w:r>
              <w:rPr>
                <w:color w:val="585857"/>
              </w:rPr>
              <w:t>of</w:t>
            </w:r>
            <w:r>
              <w:rPr>
                <w:color w:val="585857"/>
                <w:spacing w:val="-7"/>
              </w:rPr>
              <w:t xml:space="preserve"> </w:t>
            </w:r>
            <w:r>
              <w:rPr>
                <w:color w:val="585857"/>
              </w:rPr>
              <w:t>Health</w:t>
            </w:r>
            <w:r>
              <w:rPr>
                <w:color w:val="585857"/>
                <w:spacing w:val="-8"/>
              </w:rPr>
              <w:t xml:space="preserve"> </w:t>
            </w:r>
            <w:r>
              <w:rPr>
                <w:color w:val="585857"/>
              </w:rPr>
              <w:t>and</w:t>
            </w:r>
            <w:r>
              <w:rPr>
                <w:color w:val="585857"/>
                <w:spacing w:val="-8"/>
              </w:rPr>
              <w:t xml:space="preserve"> </w:t>
            </w:r>
            <w:r>
              <w:rPr>
                <w:color w:val="585857"/>
              </w:rPr>
              <w:t>Medical</w:t>
            </w:r>
            <w:r>
              <w:rPr>
                <w:color w:val="585857"/>
                <w:spacing w:val="23"/>
                <w:w w:val="99"/>
              </w:rPr>
              <w:t xml:space="preserve"> </w:t>
            </w:r>
            <w:r>
              <w:rPr>
                <w:color w:val="585857"/>
                <w:spacing w:val="-1"/>
              </w:rPr>
              <w:t>Research</w:t>
            </w:r>
            <w:r>
              <w:rPr>
                <w:color w:val="585857"/>
                <w:spacing w:val="-6"/>
              </w:rPr>
              <w:t xml:space="preserve"> </w:t>
            </w:r>
            <w:r>
              <w:rPr>
                <w:color w:val="585857"/>
                <w:spacing w:val="-1"/>
              </w:rPr>
              <w:t>in</w:t>
            </w:r>
            <w:r>
              <w:rPr>
                <w:color w:val="585857"/>
                <w:spacing w:val="-5"/>
              </w:rPr>
              <w:t xml:space="preserve"> </w:t>
            </w:r>
            <w:r>
              <w:rPr>
                <w:color w:val="585857"/>
              </w:rPr>
              <w:t>October</w:t>
            </w:r>
            <w:r>
              <w:rPr>
                <w:color w:val="585857"/>
                <w:spacing w:val="-6"/>
              </w:rPr>
              <w:t xml:space="preserve"> </w:t>
            </w:r>
            <w:r>
              <w:rPr>
                <w:color w:val="585857"/>
              </w:rPr>
              <w:t>2011.</w:t>
            </w:r>
          </w:p>
        </w:tc>
      </w:tr>
      <w:tr w:rsidR="00545305" w14:paraId="5C28ED97" w14:textId="77777777" w:rsidTr="00EB0009">
        <w:trPr>
          <w:cantSplit/>
        </w:trPr>
        <w:tc>
          <w:tcPr>
            <w:tcW w:w="0" w:type="auto"/>
          </w:tcPr>
          <w:p w14:paraId="58CDCDE6" w14:textId="77777777" w:rsidR="00545305" w:rsidRDefault="00545305" w:rsidP="00E927D3">
            <w:pPr>
              <w:spacing w:before="76" w:line="324" w:lineRule="auto"/>
              <w:ind w:right="19"/>
              <w:rPr>
                <w:b/>
                <w:color w:val="585857"/>
                <w:spacing w:val="29"/>
                <w:sz w:val="20"/>
                <w:highlight w:val="yellow"/>
              </w:rPr>
            </w:pPr>
            <w:r w:rsidRPr="00545305">
              <w:rPr>
                <w:b/>
                <w:noProof/>
                <w:color w:val="585857"/>
                <w:spacing w:val="29"/>
                <w:sz w:val="20"/>
                <w:lang w:val="en-AU" w:eastAsia="en-AU"/>
              </w:rPr>
              <w:drawing>
                <wp:inline distT="0" distB="0" distL="0" distR="0" wp14:anchorId="4E2CFB38" wp14:editId="2EAE62B2">
                  <wp:extent cx="1260000" cy="1260000"/>
                  <wp:effectExtent l="0" t="0" r="0" b="0"/>
                  <wp:docPr id="34" name="Picture 34"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ISA\DELIVERABLES\Audit\REPORT\Accessible version\FINKEL Ala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A60D302" w14:textId="77777777" w:rsidR="00545305" w:rsidRDefault="00545305" w:rsidP="00545305">
            <w:pPr>
              <w:spacing w:line="282" w:lineRule="exact"/>
              <w:ind w:left="20"/>
              <w:rPr>
                <w:rFonts w:eastAsia="Microsoft New Tai Lue"/>
                <w:sz w:val="24"/>
                <w:szCs w:val="24"/>
              </w:rPr>
            </w:pPr>
            <w:r>
              <w:rPr>
                <w:color w:val="569AAF"/>
                <w:spacing w:val="-1"/>
                <w:sz w:val="24"/>
              </w:rPr>
              <w:t>Dr</w:t>
            </w:r>
            <w:r>
              <w:rPr>
                <w:color w:val="569AAF"/>
                <w:spacing w:val="-6"/>
                <w:sz w:val="24"/>
              </w:rPr>
              <w:t xml:space="preserve"> </w:t>
            </w:r>
            <w:r>
              <w:rPr>
                <w:color w:val="569AAF"/>
                <w:sz w:val="24"/>
              </w:rPr>
              <w:t>Alan</w:t>
            </w:r>
            <w:r>
              <w:rPr>
                <w:color w:val="569AAF"/>
                <w:spacing w:val="-5"/>
                <w:sz w:val="24"/>
              </w:rPr>
              <w:t xml:space="preserve"> </w:t>
            </w:r>
            <w:r>
              <w:rPr>
                <w:color w:val="569AAF"/>
                <w:spacing w:val="-1"/>
                <w:sz w:val="24"/>
              </w:rPr>
              <w:t>Finkel</w:t>
            </w:r>
            <w:r>
              <w:rPr>
                <w:color w:val="569AAF"/>
                <w:spacing w:val="-5"/>
                <w:sz w:val="24"/>
              </w:rPr>
              <w:t xml:space="preserve"> </w:t>
            </w:r>
            <w:r>
              <w:rPr>
                <w:color w:val="569AAF"/>
                <w:sz w:val="24"/>
              </w:rPr>
              <w:t>AO</w:t>
            </w:r>
            <w:r>
              <w:rPr>
                <w:color w:val="569AAF"/>
                <w:spacing w:val="-5"/>
                <w:sz w:val="24"/>
              </w:rPr>
              <w:t xml:space="preserve"> </w:t>
            </w:r>
            <w:r>
              <w:rPr>
                <w:color w:val="569AAF"/>
                <w:sz w:val="24"/>
              </w:rPr>
              <w:t>(Deputy</w:t>
            </w:r>
            <w:r>
              <w:rPr>
                <w:color w:val="569AAF"/>
                <w:spacing w:val="-6"/>
                <w:sz w:val="24"/>
              </w:rPr>
              <w:t xml:space="preserve"> </w:t>
            </w:r>
            <w:r>
              <w:rPr>
                <w:color w:val="569AAF"/>
                <w:spacing w:val="-1"/>
                <w:sz w:val="24"/>
              </w:rPr>
              <w:t>Chair)</w:t>
            </w:r>
          </w:p>
          <w:p w14:paraId="1F8BE77E" w14:textId="77777777" w:rsidR="00545305" w:rsidRDefault="00545305" w:rsidP="00545305">
            <w:pPr>
              <w:spacing w:before="14" w:line="226" w:lineRule="exact"/>
              <w:ind w:left="20"/>
              <w:rPr>
                <w:rFonts w:eastAsia="Microsoft New Tai Lue"/>
                <w:sz w:val="18"/>
                <w:szCs w:val="18"/>
              </w:rPr>
            </w:pPr>
            <w:r>
              <w:rPr>
                <w:b/>
                <w:color w:val="585857"/>
                <w:sz w:val="18"/>
              </w:rPr>
              <w:t>Chief</w:t>
            </w:r>
            <w:r>
              <w:rPr>
                <w:b/>
                <w:color w:val="585857"/>
                <w:spacing w:val="-1"/>
                <w:sz w:val="18"/>
              </w:rPr>
              <w:t xml:space="preserve"> </w:t>
            </w:r>
            <w:r>
              <w:rPr>
                <w:b/>
                <w:color w:val="585857"/>
                <w:sz w:val="18"/>
              </w:rPr>
              <w:t>Scientist</w:t>
            </w:r>
            <w:r>
              <w:rPr>
                <w:b/>
                <w:color w:val="585857"/>
                <w:spacing w:val="-2"/>
                <w:sz w:val="18"/>
              </w:rPr>
              <w:t xml:space="preserve"> </w:t>
            </w:r>
            <w:r>
              <w:rPr>
                <w:b/>
                <w:color w:val="585857"/>
                <w:spacing w:val="-1"/>
                <w:sz w:val="18"/>
              </w:rPr>
              <w:t>of</w:t>
            </w:r>
            <w:r>
              <w:rPr>
                <w:b/>
                <w:color w:val="585857"/>
                <w:sz w:val="18"/>
              </w:rPr>
              <w:t xml:space="preserve"> </w:t>
            </w:r>
            <w:r>
              <w:rPr>
                <w:b/>
                <w:color w:val="585857"/>
                <w:spacing w:val="-1"/>
                <w:sz w:val="18"/>
              </w:rPr>
              <w:t>Australia</w:t>
            </w:r>
          </w:p>
          <w:p w14:paraId="553C989A" w14:textId="77777777" w:rsidR="00545305" w:rsidRDefault="00545305" w:rsidP="00545305">
            <w:pPr>
              <w:spacing w:line="226" w:lineRule="exact"/>
              <w:ind w:left="20"/>
              <w:rPr>
                <w:rFonts w:eastAsia="Microsoft New Tai Lue"/>
                <w:sz w:val="18"/>
                <w:szCs w:val="18"/>
              </w:rPr>
            </w:pPr>
            <w:r>
              <w:rPr>
                <w:rFonts w:eastAsia="Microsoft New Tai Lue"/>
                <w:b/>
                <w:bCs/>
                <w:color w:val="585857"/>
                <w:sz w:val="18"/>
                <w:szCs w:val="18"/>
              </w:rPr>
              <w:t xml:space="preserve">Chair </w:t>
            </w:r>
            <w:r>
              <w:rPr>
                <w:rFonts w:eastAsia="Microsoft New Tai Lue"/>
                <w:b/>
                <w:bCs/>
                <w:color w:val="585857"/>
                <w:spacing w:val="-1"/>
                <w:sz w:val="18"/>
                <w:szCs w:val="18"/>
              </w:rPr>
              <w:t>of</w:t>
            </w:r>
            <w:r>
              <w:rPr>
                <w:rFonts w:eastAsia="Microsoft New Tai Lue"/>
                <w:b/>
                <w:bCs/>
                <w:color w:val="585857"/>
                <w:sz w:val="18"/>
                <w:szCs w:val="18"/>
              </w:rPr>
              <w:t xml:space="preserve"> </w:t>
            </w:r>
            <w:r>
              <w:rPr>
                <w:rFonts w:eastAsia="Microsoft New Tai Lue"/>
                <w:b/>
                <w:bCs/>
                <w:color w:val="585857"/>
                <w:spacing w:val="-1"/>
                <w:sz w:val="18"/>
                <w:szCs w:val="18"/>
              </w:rPr>
              <w:t>the</w:t>
            </w:r>
            <w:r>
              <w:rPr>
                <w:rFonts w:eastAsia="Microsoft New Tai Lue"/>
                <w:b/>
                <w:bCs/>
                <w:color w:val="585857"/>
                <w:sz w:val="18"/>
                <w:szCs w:val="18"/>
              </w:rPr>
              <w:t xml:space="preserve"> </w:t>
            </w:r>
            <w:r>
              <w:rPr>
                <w:rFonts w:eastAsia="Microsoft New Tai Lue"/>
                <w:b/>
                <w:bCs/>
                <w:color w:val="585857"/>
                <w:spacing w:val="-1"/>
                <w:sz w:val="18"/>
                <w:szCs w:val="18"/>
              </w:rPr>
              <w:t>Prime</w:t>
            </w:r>
            <w:r>
              <w:rPr>
                <w:rFonts w:eastAsia="Microsoft New Tai Lue"/>
                <w:b/>
                <w:bCs/>
                <w:color w:val="585857"/>
                <w:sz w:val="18"/>
                <w:szCs w:val="18"/>
              </w:rPr>
              <w:t xml:space="preserve"> Minister’s </w:t>
            </w:r>
            <w:r>
              <w:rPr>
                <w:rFonts w:eastAsia="Microsoft New Tai Lue"/>
                <w:b/>
                <w:bCs/>
                <w:color w:val="585857"/>
                <w:spacing w:val="-1"/>
                <w:sz w:val="18"/>
                <w:szCs w:val="18"/>
              </w:rPr>
              <w:t>Prizes</w:t>
            </w:r>
            <w:r>
              <w:rPr>
                <w:rFonts w:eastAsia="Microsoft New Tai Lue"/>
                <w:b/>
                <w:bCs/>
                <w:color w:val="585857"/>
                <w:sz w:val="18"/>
                <w:szCs w:val="18"/>
              </w:rPr>
              <w:t xml:space="preserve"> Selection</w:t>
            </w:r>
            <w:r>
              <w:rPr>
                <w:rFonts w:eastAsia="Microsoft New Tai Lue"/>
                <w:b/>
                <w:bCs/>
                <w:color w:val="585857"/>
                <w:spacing w:val="-2"/>
                <w:sz w:val="18"/>
                <w:szCs w:val="18"/>
              </w:rPr>
              <w:t xml:space="preserve"> </w:t>
            </w:r>
            <w:r>
              <w:rPr>
                <w:rFonts w:eastAsia="Microsoft New Tai Lue"/>
                <w:b/>
                <w:bCs/>
                <w:color w:val="585857"/>
                <w:sz w:val="18"/>
                <w:szCs w:val="18"/>
              </w:rPr>
              <w:t>Committee</w:t>
            </w:r>
          </w:p>
          <w:p w14:paraId="10B71EE5" w14:textId="77777777" w:rsidR="00545305" w:rsidRDefault="00545305" w:rsidP="00A44CDA">
            <w:pPr>
              <w:pStyle w:val="BodyText"/>
              <w:spacing w:before="121" w:line="240" w:lineRule="exact"/>
              <w:ind w:right="61"/>
              <w:rPr>
                <w:b/>
                <w:color w:val="585857"/>
                <w:spacing w:val="29"/>
                <w:sz w:val="20"/>
                <w:highlight w:val="yellow"/>
              </w:rPr>
            </w:pPr>
            <w:r>
              <w:rPr>
                <w:color w:val="585857"/>
                <w:spacing w:val="-1"/>
              </w:rPr>
              <w:t xml:space="preserve">Dr Finkel </w:t>
            </w:r>
            <w:r>
              <w:rPr>
                <w:color w:val="585857"/>
              </w:rPr>
              <w:t>commenced</w:t>
            </w:r>
            <w:r>
              <w:rPr>
                <w:color w:val="585857"/>
                <w:spacing w:val="-1"/>
              </w:rPr>
              <w:t xml:space="preserve"> </w:t>
            </w:r>
            <w:r>
              <w:rPr>
                <w:color w:val="585857"/>
              </w:rPr>
              <w:t>as</w:t>
            </w:r>
            <w:r>
              <w:rPr>
                <w:color w:val="585857"/>
                <w:spacing w:val="-2"/>
              </w:rPr>
              <w:t xml:space="preserve"> </w:t>
            </w:r>
            <w:r>
              <w:rPr>
                <w:color w:val="585857"/>
              </w:rPr>
              <w:t xml:space="preserve">Australia’s </w:t>
            </w:r>
            <w:r>
              <w:rPr>
                <w:color w:val="585857"/>
                <w:spacing w:val="-1"/>
              </w:rPr>
              <w:t>Chief Scientist</w:t>
            </w:r>
            <w:r>
              <w:rPr>
                <w:color w:val="585857"/>
              </w:rPr>
              <w:t xml:space="preserve"> on</w:t>
            </w:r>
            <w:r>
              <w:rPr>
                <w:color w:val="585857"/>
                <w:spacing w:val="-1"/>
              </w:rPr>
              <w:t xml:space="preserve"> 25</w:t>
            </w:r>
            <w:r>
              <w:rPr>
                <w:color w:val="585857"/>
                <w:spacing w:val="24"/>
              </w:rPr>
              <w:t xml:space="preserve"> </w:t>
            </w:r>
            <w:r>
              <w:rPr>
                <w:color w:val="585857"/>
              </w:rPr>
              <w:t>January</w:t>
            </w:r>
            <w:r>
              <w:rPr>
                <w:color w:val="585857"/>
                <w:spacing w:val="-3"/>
              </w:rPr>
              <w:t xml:space="preserve"> </w:t>
            </w:r>
            <w:r>
              <w:rPr>
                <w:color w:val="585857"/>
                <w:spacing w:val="-1"/>
              </w:rPr>
              <w:t>2016.</w:t>
            </w:r>
            <w:r>
              <w:rPr>
                <w:color w:val="585857"/>
                <w:spacing w:val="-3"/>
              </w:rPr>
              <w:t xml:space="preserve"> </w:t>
            </w:r>
            <w:r>
              <w:rPr>
                <w:color w:val="585857"/>
              </w:rPr>
              <w:t>He</w:t>
            </w:r>
            <w:r>
              <w:rPr>
                <w:color w:val="585857"/>
                <w:spacing w:val="-3"/>
              </w:rPr>
              <w:t xml:space="preserve"> </w:t>
            </w:r>
            <w:r>
              <w:rPr>
                <w:color w:val="585857"/>
              </w:rPr>
              <w:t>has</w:t>
            </w:r>
            <w:r>
              <w:rPr>
                <w:color w:val="585857"/>
                <w:spacing w:val="-3"/>
              </w:rPr>
              <w:t xml:space="preserve"> </w:t>
            </w:r>
            <w:r>
              <w:rPr>
                <w:color w:val="585857"/>
              </w:rPr>
              <w:t>an</w:t>
            </w:r>
            <w:r>
              <w:rPr>
                <w:color w:val="585857"/>
                <w:spacing w:val="-4"/>
              </w:rPr>
              <w:t xml:space="preserve"> </w:t>
            </w:r>
            <w:r>
              <w:rPr>
                <w:color w:val="585857"/>
              </w:rPr>
              <w:t>extensive</w:t>
            </w:r>
            <w:r>
              <w:rPr>
                <w:color w:val="585857"/>
                <w:spacing w:val="-4"/>
              </w:rPr>
              <w:t xml:space="preserve"> </w:t>
            </w:r>
            <w:r>
              <w:rPr>
                <w:color w:val="585857"/>
                <w:spacing w:val="-1"/>
              </w:rPr>
              <w:t>science</w:t>
            </w:r>
            <w:r>
              <w:rPr>
                <w:color w:val="585857"/>
                <w:spacing w:val="-3"/>
              </w:rPr>
              <w:t xml:space="preserve"> </w:t>
            </w:r>
            <w:r>
              <w:rPr>
                <w:color w:val="585857"/>
              </w:rPr>
              <w:t>background</w:t>
            </w:r>
            <w:r>
              <w:rPr>
                <w:color w:val="585857"/>
                <w:spacing w:val="-3"/>
              </w:rPr>
              <w:t xml:space="preserve"> </w:t>
            </w:r>
            <w:r>
              <w:rPr>
                <w:color w:val="585857"/>
              </w:rPr>
              <w:t>as</w:t>
            </w:r>
            <w:r>
              <w:rPr>
                <w:color w:val="585857"/>
                <w:spacing w:val="23"/>
              </w:rPr>
              <w:t xml:space="preserve"> </w:t>
            </w:r>
            <w:r>
              <w:rPr>
                <w:color w:val="585857"/>
              </w:rPr>
              <w:t>an</w:t>
            </w:r>
            <w:r>
              <w:rPr>
                <w:color w:val="585857"/>
                <w:spacing w:val="-11"/>
              </w:rPr>
              <w:t xml:space="preserve"> </w:t>
            </w:r>
            <w:r>
              <w:rPr>
                <w:color w:val="585857"/>
              </w:rPr>
              <w:t>entrepreneur,</w:t>
            </w:r>
            <w:r>
              <w:rPr>
                <w:color w:val="585857"/>
                <w:spacing w:val="-9"/>
              </w:rPr>
              <w:t xml:space="preserve"> </w:t>
            </w:r>
            <w:r>
              <w:rPr>
                <w:color w:val="585857"/>
              </w:rPr>
              <w:t>engineer,</w:t>
            </w:r>
            <w:r>
              <w:rPr>
                <w:color w:val="585857"/>
                <w:spacing w:val="-9"/>
              </w:rPr>
              <w:t xml:space="preserve"> </w:t>
            </w:r>
            <w:r>
              <w:rPr>
                <w:color w:val="585857"/>
              </w:rPr>
              <w:t>neuroscientist</w:t>
            </w:r>
            <w:r>
              <w:rPr>
                <w:color w:val="585857"/>
                <w:spacing w:val="-11"/>
              </w:rPr>
              <w:t xml:space="preserve"> </w:t>
            </w:r>
            <w:r>
              <w:rPr>
                <w:color w:val="585857"/>
              </w:rPr>
              <w:t>and</w:t>
            </w:r>
            <w:r>
              <w:rPr>
                <w:color w:val="585857"/>
                <w:spacing w:val="-10"/>
              </w:rPr>
              <w:t xml:space="preserve"> </w:t>
            </w:r>
            <w:r>
              <w:rPr>
                <w:color w:val="585857"/>
              </w:rPr>
              <w:t>educator.</w:t>
            </w:r>
            <w:r>
              <w:rPr>
                <w:color w:val="585857"/>
                <w:w w:val="99"/>
              </w:rPr>
              <w:t xml:space="preserve"> </w:t>
            </w:r>
            <w:r>
              <w:rPr>
                <w:color w:val="585857"/>
                <w:spacing w:val="-1"/>
              </w:rPr>
              <w:t>Prior</w:t>
            </w:r>
            <w:r>
              <w:rPr>
                <w:color w:val="585857"/>
                <w:spacing w:val="-4"/>
              </w:rPr>
              <w:t xml:space="preserve"> </w:t>
            </w:r>
            <w:r>
              <w:rPr>
                <w:color w:val="585857"/>
              </w:rPr>
              <w:t>to</w:t>
            </w:r>
            <w:r>
              <w:rPr>
                <w:color w:val="585857"/>
                <w:spacing w:val="-4"/>
              </w:rPr>
              <w:t xml:space="preserve"> </w:t>
            </w:r>
            <w:r>
              <w:rPr>
                <w:color w:val="585857"/>
              </w:rPr>
              <w:t>becoming</w:t>
            </w:r>
            <w:r>
              <w:rPr>
                <w:color w:val="585857"/>
                <w:spacing w:val="-5"/>
              </w:rPr>
              <w:t xml:space="preserve"> </w:t>
            </w:r>
            <w:r>
              <w:rPr>
                <w:color w:val="585857"/>
                <w:spacing w:val="-1"/>
              </w:rPr>
              <w:t>Chief</w:t>
            </w:r>
            <w:r>
              <w:rPr>
                <w:color w:val="585857"/>
                <w:spacing w:val="-4"/>
              </w:rPr>
              <w:t xml:space="preserve"> </w:t>
            </w:r>
            <w:r>
              <w:rPr>
                <w:color w:val="585857"/>
                <w:spacing w:val="-1"/>
              </w:rPr>
              <w:t>Scientist,</w:t>
            </w:r>
            <w:r>
              <w:rPr>
                <w:color w:val="585857"/>
                <w:spacing w:val="-4"/>
              </w:rPr>
              <w:t xml:space="preserve"> </w:t>
            </w:r>
            <w:r>
              <w:rPr>
                <w:color w:val="585857"/>
              </w:rPr>
              <w:t>he</w:t>
            </w:r>
            <w:r>
              <w:rPr>
                <w:color w:val="585857"/>
                <w:spacing w:val="-3"/>
              </w:rPr>
              <w:t xml:space="preserve"> </w:t>
            </w:r>
            <w:r>
              <w:rPr>
                <w:color w:val="585857"/>
              </w:rPr>
              <w:t>was</w:t>
            </w:r>
            <w:r>
              <w:rPr>
                <w:color w:val="585857"/>
                <w:spacing w:val="-5"/>
              </w:rPr>
              <w:t xml:space="preserve"> </w:t>
            </w:r>
            <w:r>
              <w:rPr>
                <w:color w:val="585857"/>
              </w:rPr>
              <w:t>the</w:t>
            </w:r>
            <w:r>
              <w:rPr>
                <w:color w:val="585857"/>
                <w:spacing w:val="-5"/>
              </w:rPr>
              <w:t xml:space="preserve"> </w:t>
            </w:r>
            <w:r>
              <w:rPr>
                <w:color w:val="585857"/>
                <w:spacing w:val="-1"/>
              </w:rPr>
              <w:t>Chancellor</w:t>
            </w:r>
            <w:r>
              <w:rPr>
                <w:color w:val="585857"/>
                <w:spacing w:val="-4"/>
              </w:rPr>
              <w:t xml:space="preserve"> </w:t>
            </w:r>
            <w:r>
              <w:rPr>
                <w:color w:val="585857"/>
              </w:rPr>
              <w:t>of</w:t>
            </w:r>
            <w:r>
              <w:rPr>
                <w:color w:val="585857"/>
                <w:spacing w:val="25"/>
                <w:w w:val="99"/>
              </w:rPr>
              <w:t xml:space="preserve"> </w:t>
            </w:r>
            <w:r>
              <w:rPr>
                <w:color w:val="585857"/>
              </w:rPr>
              <w:t>Monash</w:t>
            </w:r>
            <w:r>
              <w:rPr>
                <w:color w:val="585857"/>
                <w:spacing w:val="-8"/>
              </w:rPr>
              <w:t xml:space="preserve"> </w:t>
            </w:r>
            <w:r>
              <w:rPr>
                <w:color w:val="585857"/>
              </w:rPr>
              <w:t>University</w:t>
            </w:r>
            <w:r>
              <w:rPr>
                <w:color w:val="585857"/>
                <w:spacing w:val="-7"/>
              </w:rPr>
              <w:t xml:space="preserve"> </w:t>
            </w:r>
            <w:r>
              <w:rPr>
                <w:color w:val="585857"/>
              </w:rPr>
              <w:t>and</w:t>
            </w:r>
            <w:r>
              <w:rPr>
                <w:color w:val="585857"/>
                <w:spacing w:val="-8"/>
              </w:rPr>
              <w:t xml:space="preserve"> </w:t>
            </w:r>
            <w:r>
              <w:rPr>
                <w:color w:val="585857"/>
                <w:spacing w:val="-1"/>
              </w:rPr>
              <w:t>President</w:t>
            </w:r>
            <w:r>
              <w:rPr>
                <w:color w:val="585857"/>
                <w:spacing w:val="-7"/>
              </w:rPr>
              <w:t xml:space="preserve"> </w:t>
            </w:r>
            <w:r>
              <w:rPr>
                <w:color w:val="585857"/>
              </w:rPr>
              <w:t>of</w:t>
            </w:r>
            <w:r>
              <w:rPr>
                <w:color w:val="585857"/>
                <w:spacing w:val="-7"/>
              </w:rPr>
              <w:t xml:space="preserve"> </w:t>
            </w:r>
            <w:r>
              <w:rPr>
                <w:color w:val="585857"/>
              </w:rPr>
              <w:t>the</w:t>
            </w:r>
            <w:r>
              <w:rPr>
                <w:color w:val="585857"/>
                <w:spacing w:val="-8"/>
              </w:rPr>
              <w:t xml:space="preserve"> </w:t>
            </w:r>
            <w:r>
              <w:rPr>
                <w:color w:val="585857"/>
              </w:rPr>
              <w:t>Australian</w:t>
            </w:r>
            <w:r>
              <w:rPr>
                <w:color w:val="585857"/>
                <w:spacing w:val="-7"/>
              </w:rPr>
              <w:t xml:space="preserve"> </w:t>
            </w:r>
            <w:r>
              <w:rPr>
                <w:color w:val="585857"/>
              </w:rPr>
              <w:t>Academy</w:t>
            </w:r>
            <w:r>
              <w:rPr>
                <w:color w:val="585857"/>
                <w:spacing w:val="22"/>
                <w:w w:val="99"/>
              </w:rPr>
              <w:t xml:space="preserve"> </w:t>
            </w:r>
            <w:r>
              <w:rPr>
                <w:color w:val="585857"/>
              </w:rPr>
              <w:t>of</w:t>
            </w:r>
            <w:r>
              <w:rPr>
                <w:color w:val="585857"/>
                <w:spacing w:val="-9"/>
              </w:rPr>
              <w:t xml:space="preserve"> </w:t>
            </w:r>
            <w:r>
              <w:rPr>
                <w:color w:val="585857"/>
              </w:rPr>
              <w:t>Technology</w:t>
            </w:r>
            <w:r>
              <w:rPr>
                <w:color w:val="585857"/>
                <w:spacing w:val="-10"/>
              </w:rPr>
              <w:t xml:space="preserve"> </w:t>
            </w:r>
            <w:r>
              <w:rPr>
                <w:color w:val="585857"/>
              </w:rPr>
              <w:t>and</w:t>
            </w:r>
            <w:r>
              <w:rPr>
                <w:color w:val="585857"/>
                <w:spacing w:val="-9"/>
              </w:rPr>
              <w:t xml:space="preserve"> </w:t>
            </w:r>
            <w:r>
              <w:rPr>
                <w:color w:val="585857"/>
              </w:rPr>
              <w:t>Engineering</w:t>
            </w:r>
          </w:p>
        </w:tc>
      </w:tr>
      <w:tr w:rsidR="00545305" w14:paraId="597D28F8" w14:textId="77777777" w:rsidTr="00EB0009">
        <w:trPr>
          <w:cantSplit/>
        </w:trPr>
        <w:tc>
          <w:tcPr>
            <w:tcW w:w="0" w:type="auto"/>
          </w:tcPr>
          <w:p w14:paraId="292F8EC0" w14:textId="77777777" w:rsidR="00545305" w:rsidRDefault="00510AA8" w:rsidP="00E927D3">
            <w:pPr>
              <w:spacing w:before="76" w:line="324" w:lineRule="auto"/>
              <w:ind w:right="19"/>
              <w:rPr>
                <w:b/>
                <w:color w:val="585857"/>
                <w:spacing w:val="29"/>
                <w:sz w:val="20"/>
                <w:highlight w:val="yellow"/>
              </w:rPr>
            </w:pPr>
            <w:r w:rsidRPr="00510AA8">
              <w:rPr>
                <w:b/>
                <w:noProof/>
                <w:color w:val="585857"/>
                <w:spacing w:val="29"/>
                <w:sz w:val="20"/>
                <w:lang w:val="en-AU" w:eastAsia="en-AU"/>
              </w:rPr>
              <w:drawing>
                <wp:inline distT="0" distB="0" distL="0" distR="0" wp14:anchorId="730D07D9" wp14:editId="55F31115">
                  <wp:extent cx="1260000" cy="1260000"/>
                  <wp:effectExtent l="0" t="0" r="0" b="0"/>
                  <wp:docPr id="35" name="Picture 35"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ISA\DELIVERABLES\Audit\REPORT\Accessible version\ADAMS Bront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20842DE0"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5"/>
                <w:sz w:val="24"/>
              </w:rPr>
              <w:t xml:space="preserve"> </w:t>
            </w:r>
            <w:r>
              <w:rPr>
                <w:color w:val="569AAF"/>
                <w:spacing w:val="-1"/>
                <w:sz w:val="24"/>
              </w:rPr>
              <w:t>Bronte</w:t>
            </w:r>
            <w:r>
              <w:rPr>
                <w:color w:val="569AAF"/>
                <w:spacing w:val="-4"/>
                <w:sz w:val="24"/>
              </w:rPr>
              <w:t xml:space="preserve"> </w:t>
            </w:r>
            <w:r>
              <w:rPr>
                <w:color w:val="569AAF"/>
                <w:sz w:val="24"/>
              </w:rPr>
              <w:t>Adams</w:t>
            </w:r>
            <w:r>
              <w:rPr>
                <w:color w:val="569AAF"/>
                <w:spacing w:val="-6"/>
                <w:sz w:val="24"/>
              </w:rPr>
              <w:t xml:space="preserve"> </w:t>
            </w:r>
            <w:r>
              <w:rPr>
                <w:color w:val="569AAF"/>
                <w:sz w:val="24"/>
              </w:rPr>
              <w:t>AM</w:t>
            </w:r>
          </w:p>
          <w:p w14:paraId="09E0A0DA" w14:textId="77777777" w:rsidR="00510AA8" w:rsidRDefault="00510AA8" w:rsidP="00510AA8">
            <w:pPr>
              <w:spacing w:before="14"/>
              <w:ind w:left="20"/>
              <w:rPr>
                <w:b/>
                <w:color w:val="585857"/>
                <w:sz w:val="18"/>
              </w:rPr>
            </w:pPr>
            <w:r>
              <w:rPr>
                <w:b/>
                <w:color w:val="585857"/>
                <w:sz w:val="18"/>
              </w:rPr>
              <w:t>Managing</w:t>
            </w:r>
            <w:r>
              <w:rPr>
                <w:b/>
                <w:color w:val="585857"/>
                <w:spacing w:val="-1"/>
                <w:sz w:val="18"/>
              </w:rPr>
              <w:t xml:space="preserve"> Director</w:t>
            </w:r>
            <w:r>
              <w:rPr>
                <w:b/>
                <w:color w:val="585857"/>
                <w:sz w:val="18"/>
              </w:rPr>
              <w:t xml:space="preserve"> </w:t>
            </w:r>
            <w:r>
              <w:rPr>
                <w:b/>
                <w:color w:val="585857"/>
                <w:spacing w:val="-1"/>
                <w:sz w:val="18"/>
              </w:rPr>
              <w:t>Dandolo</w:t>
            </w:r>
            <w:r>
              <w:rPr>
                <w:b/>
                <w:color w:val="585857"/>
                <w:sz w:val="18"/>
              </w:rPr>
              <w:t xml:space="preserve"> </w:t>
            </w:r>
            <w:r>
              <w:rPr>
                <w:b/>
                <w:color w:val="585857"/>
                <w:spacing w:val="-1"/>
                <w:sz w:val="18"/>
              </w:rPr>
              <w:t>Partners</w:t>
            </w:r>
            <w:r>
              <w:rPr>
                <w:b/>
                <w:color w:val="585857"/>
                <w:sz w:val="18"/>
              </w:rPr>
              <w:t xml:space="preserve"> International</w:t>
            </w:r>
          </w:p>
          <w:p w14:paraId="098780B3" w14:textId="77777777" w:rsidR="00510AA8" w:rsidRDefault="00510AA8" w:rsidP="00EB0009">
            <w:pPr>
              <w:pStyle w:val="BodyText"/>
              <w:spacing w:line="220" w:lineRule="auto"/>
              <w:ind w:right="451"/>
            </w:pPr>
            <w:r>
              <w:rPr>
                <w:color w:val="585857"/>
                <w:spacing w:val="-1"/>
              </w:rPr>
              <w:t>Dr</w:t>
            </w:r>
            <w:r>
              <w:rPr>
                <w:color w:val="585857"/>
                <w:spacing w:val="-5"/>
              </w:rPr>
              <w:t xml:space="preserve"> </w:t>
            </w:r>
            <w:r>
              <w:rPr>
                <w:color w:val="585857"/>
              </w:rPr>
              <w:t>Adams</w:t>
            </w:r>
            <w:r>
              <w:rPr>
                <w:color w:val="585857"/>
                <w:spacing w:val="-6"/>
              </w:rPr>
              <w:t xml:space="preserve"> </w:t>
            </w:r>
            <w:r>
              <w:rPr>
                <w:color w:val="585857"/>
                <w:spacing w:val="-1"/>
              </w:rPr>
              <w:t>leads</w:t>
            </w:r>
            <w:r>
              <w:rPr>
                <w:color w:val="585857"/>
                <w:spacing w:val="-5"/>
              </w:rPr>
              <w:t xml:space="preserve"> </w:t>
            </w:r>
            <w:r>
              <w:rPr>
                <w:color w:val="585857"/>
              </w:rPr>
              <w:t>a</w:t>
            </w:r>
            <w:r>
              <w:rPr>
                <w:color w:val="585857"/>
                <w:spacing w:val="-5"/>
              </w:rPr>
              <w:t xml:space="preserve"> </w:t>
            </w:r>
            <w:r>
              <w:rPr>
                <w:color w:val="585857"/>
                <w:spacing w:val="-1"/>
              </w:rPr>
              <w:t>management</w:t>
            </w:r>
            <w:r>
              <w:rPr>
                <w:color w:val="585857"/>
                <w:spacing w:val="-4"/>
              </w:rPr>
              <w:t xml:space="preserve"> </w:t>
            </w:r>
            <w:r>
              <w:rPr>
                <w:color w:val="585857"/>
              </w:rPr>
              <w:t>consultancy</w:t>
            </w:r>
            <w:r>
              <w:rPr>
                <w:color w:val="585857"/>
                <w:spacing w:val="-6"/>
              </w:rPr>
              <w:t xml:space="preserve"> </w:t>
            </w:r>
            <w:r>
              <w:rPr>
                <w:color w:val="585857"/>
              </w:rPr>
              <w:t>focused</w:t>
            </w:r>
            <w:r>
              <w:rPr>
                <w:color w:val="585857"/>
                <w:spacing w:val="-5"/>
              </w:rPr>
              <w:t xml:space="preserve"> </w:t>
            </w:r>
            <w:r>
              <w:rPr>
                <w:color w:val="585857"/>
              </w:rPr>
              <w:t>on</w:t>
            </w:r>
            <w:r>
              <w:rPr>
                <w:color w:val="585857"/>
                <w:spacing w:val="12"/>
                <w:w w:val="99"/>
              </w:rPr>
              <w:t xml:space="preserve"> </w:t>
            </w:r>
            <w:r>
              <w:rPr>
                <w:color w:val="585857"/>
              </w:rPr>
              <w:t>the</w:t>
            </w:r>
            <w:r>
              <w:rPr>
                <w:color w:val="585857"/>
                <w:spacing w:val="-4"/>
              </w:rPr>
              <w:t xml:space="preserve"> </w:t>
            </w:r>
            <w:r>
              <w:rPr>
                <w:color w:val="585857"/>
              </w:rPr>
              <w:t>public</w:t>
            </w:r>
            <w:r>
              <w:rPr>
                <w:color w:val="585857"/>
                <w:spacing w:val="-4"/>
              </w:rPr>
              <w:t xml:space="preserve"> </w:t>
            </w:r>
            <w:r>
              <w:rPr>
                <w:color w:val="585857"/>
                <w:spacing w:val="-1"/>
              </w:rPr>
              <w:t>sector.</w:t>
            </w:r>
            <w:r>
              <w:rPr>
                <w:color w:val="585857"/>
                <w:spacing w:val="-2"/>
              </w:rPr>
              <w:t xml:space="preserve"> </w:t>
            </w:r>
            <w:r>
              <w:rPr>
                <w:color w:val="585857"/>
                <w:spacing w:val="-1"/>
              </w:rPr>
              <w:t>She</w:t>
            </w:r>
            <w:r>
              <w:rPr>
                <w:color w:val="585857"/>
                <w:spacing w:val="-3"/>
              </w:rPr>
              <w:t xml:space="preserve"> </w:t>
            </w:r>
            <w:r>
              <w:rPr>
                <w:color w:val="585857"/>
              </w:rPr>
              <w:t>advises</w:t>
            </w:r>
            <w:r>
              <w:rPr>
                <w:color w:val="585857"/>
                <w:spacing w:val="-4"/>
              </w:rPr>
              <w:t xml:space="preserve"> </w:t>
            </w:r>
            <w:r>
              <w:rPr>
                <w:color w:val="585857"/>
              </w:rPr>
              <w:t>a</w:t>
            </w:r>
            <w:r>
              <w:rPr>
                <w:color w:val="585857"/>
                <w:spacing w:val="-2"/>
              </w:rPr>
              <w:t xml:space="preserve"> </w:t>
            </w:r>
            <w:r>
              <w:rPr>
                <w:color w:val="585857"/>
              </w:rPr>
              <w:t>wide</w:t>
            </w:r>
            <w:r>
              <w:rPr>
                <w:color w:val="585857"/>
                <w:spacing w:val="-4"/>
              </w:rPr>
              <w:t xml:space="preserve"> </w:t>
            </w:r>
            <w:r>
              <w:rPr>
                <w:color w:val="585857"/>
              </w:rPr>
              <w:t>range</w:t>
            </w:r>
            <w:r>
              <w:rPr>
                <w:color w:val="585857"/>
                <w:spacing w:val="-3"/>
              </w:rPr>
              <w:t xml:space="preserve"> </w:t>
            </w:r>
            <w:r>
              <w:rPr>
                <w:color w:val="585857"/>
              </w:rPr>
              <w:t>of</w:t>
            </w:r>
            <w:r>
              <w:rPr>
                <w:color w:val="585857"/>
                <w:spacing w:val="-3"/>
              </w:rPr>
              <w:t xml:space="preserve"> </w:t>
            </w:r>
            <w:r>
              <w:rPr>
                <w:color w:val="585857"/>
              </w:rPr>
              <w:t>clients</w:t>
            </w:r>
            <w:r>
              <w:rPr>
                <w:color w:val="585857"/>
                <w:spacing w:val="-4"/>
              </w:rPr>
              <w:t xml:space="preserve"> </w:t>
            </w:r>
            <w:r>
              <w:rPr>
                <w:color w:val="585857"/>
                <w:spacing w:val="-1"/>
              </w:rPr>
              <w:t>in</w:t>
            </w:r>
            <w:r>
              <w:rPr>
                <w:color w:val="585857"/>
                <w:spacing w:val="-2"/>
              </w:rPr>
              <w:t xml:space="preserve"> </w:t>
            </w:r>
            <w:r>
              <w:rPr>
                <w:color w:val="585857"/>
              </w:rPr>
              <w:t>the</w:t>
            </w:r>
            <w:r w:rsidR="00EB0009">
              <w:rPr>
                <w:color w:val="585857"/>
              </w:rPr>
              <w:t xml:space="preserve"> </w:t>
            </w:r>
            <w:r>
              <w:rPr>
                <w:color w:val="585857"/>
                <w:spacing w:val="-1"/>
              </w:rPr>
              <w:t>innovation,</w:t>
            </w:r>
            <w:r>
              <w:rPr>
                <w:color w:val="585857"/>
                <w:spacing w:val="-7"/>
              </w:rPr>
              <w:t xml:space="preserve"> </w:t>
            </w:r>
            <w:r>
              <w:rPr>
                <w:color w:val="585857"/>
                <w:spacing w:val="-1"/>
              </w:rPr>
              <w:t>industry,</w:t>
            </w:r>
            <w:r>
              <w:rPr>
                <w:color w:val="585857"/>
                <w:spacing w:val="-7"/>
              </w:rPr>
              <w:t xml:space="preserve"> </w:t>
            </w:r>
            <w:r>
              <w:rPr>
                <w:color w:val="585857"/>
              </w:rPr>
              <w:t>health,</w:t>
            </w:r>
            <w:r>
              <w:rPr>
                <w:color w:val="585857"/>
                <w:spacing w:val="-8"/>
              </w:rPr>
              <w:t xml:space="preserve"> </w:t>
            </w:r>
            <w:r>
              <w:rPr>
                <w:color w:val="585857"/>
              </w:rPr>
              <w:t>technology,</w:t>
            </w:r>
            <w:r>
              <w:rPr>
                <w:color w:val="585857"/>
                <w:spacing w:val="-8"/>
              </w:rPr>
              <w:t xml:space="preserve"> </w:t>
            </w:r>
            <w:r>
              <w:rPr>
                <w:color w:val="585857"/>
                <w:spacing w:val="-1"/>
              </w:rPr>
              <w:t>science</w:t>
            </w:r>
            <w:r>
              <w:rPr>
                <w:color w:val="585857"/>
                <w:spacing w:val="-7"/>
              </w:rPr>
              <w:t xml:space="preserve"> </w:t>
            </w:r>
            <w:r>
              <w:rPr>
                <w:color w:val="585857"/>
              </w:rPr>
              <w:t>&amp;</w:t>
            </w:r>
            <w:r>
              <w:rPr>
                <w:color w:val="585857"/>
                <w:spacing w:val="-8"/>
              </w:rPr>
              <w:t xml:space="preserve"> </w:t>
            </w:r>
            <w:r>
              <w:rPr>
                <w:color w:val="585857"/>
              </w:rPr>
              <w:t>research,</w:t>
            </w:r>
            <w:r>
              <w:rPr>
                <w:color w:val="585857"/>
                <w:spacing w:val="24"/>
                <w:w w:val="99"/>
              </w:rPr>
              <w:t xml:space="preserve"> </w:t>
            </w:r>
            <w:r>
              <w:rPr>
                <w:color w:val="585857"/>
                <w:spacing w:val="-1"/>
              </w:rPr>
              <w:t>startup,</w:t>
            </w:r>
            <w:r>
              <w:rPr>
                <w:color w:val="585857"/>
                <w:spacing w:val="-5"/>
              </w:rPr>
              <w:t xml:space="preserve"> </w:t>
            </w:r>
            <w:r>
              <w:rPr>
                <w:color w:val="585857"/>
              </w:rPr>
              <w:t>cultural,</w:t>
            </w:r>
            <w:r>
              <w:rPr>
                <w:color w:val="585857"/>
                <w:spacing w:val="-7"/>
              </w:rPr>
              <w:t xml:space="preserve"> </w:t>
            </w:r>
            <w:r>
              <w:rPr>
                <w:color w:val="585857"/>
              </w:rPr>
              <w:t>and</w:t>
            </w:r>
            <w:r>
              <w:rPr>
                <w:color w:val="585857"/>
                <w:spacing w:val="-6"/>
              </w:rPr>
              <w:t xml:space="preserve"> </w:t>
            </w:r>
            <w:r>
              <w:rPr>
                <w:color w:val="585857"/>
              </w:rPr>
              <w:t>education</w:t>
            </w:r>
            <w:r>
              <w:rPr>
                <w:color w:val="585857"/>
                <w:spacing w:val="-7"/>
              </w:rPr>
              <w:t xml:space="preserve"> </w:t>
            </w:r>
            <w:r>
              <w:rPr>
                <w:color w:val="585857"/>
                <w:spacing w:val="-1"/>
              </w:rPr>
              <w:t>sectors.</w:t>
            </w:r>
            <w:r>
              <w:rPr>
                <w:color w:val="585857"/>
                <w:spacing w:val="-5"/>
              </w:rPr>
              <w:t xml:space="preserve"> </w:t>
            </w:r>
            <w:r>
              <w:rPr>
                <w:color w:val="585857"/>
                <w:spacing w:val="-1"/>
              </w:rPr>
              <w:t>She</w:t>
            </w:r>
            <w:r>
              <w:rPr>
                <w:color w:val="585857"/>
                <w:spacing w:val="-6"/>
              </w:rPr>
              <w:t xml:space="preserve"> </w:t>
            </w:r>
            <w:r>
              <w:rPr>
                <w:color w:val="585857"/>
              </w:rPr>
              <w:t>previously</w:t>
            </w:r>
            <w:r>
              <w:rPr>
                <w:color w:val="585857"/>
                <w:spacing w:val="-6"/>
              </w:rPr>
              <w:t xml:space="preserve"> </w:t>
            </w:r>
            <w:r>
              <w:rPr>
                <w:color w:val="585857"/>
                <w:spacing w:val="-1"/>
              </w:rPr>
              <w:t>led</w:t>
            </w:r>
            <w:r>
              <w:rPr>
                <w:color w:val="585857"/>
                <w:spacing w:val="-6"/>
              </w:rPr>
              <w:t xml:space="preserve"> </w:t>
            </w:r>
            <w:r>
              <w:rPr>
                <w:color w:val="585857"/>
              </w:rPr>
              <w:t>the</w:t>
            </w:r>
            <w:r>
              <w:rPr>
                <w:color w:val="585857"/>
                <w:spacing w:val="25"/>
                <w:w w:val="99"/>
              </w:rPr>
              <w:t xml:space="preserve"> </w:t>
            </w:r>
            <w:r>
              <w:rPr>
                <w:color w:val="585857"/>
                <w:spacing w:val="-1"/>
              </w:rPr>
              <w:t>Victorian</w:t>
            </w:r>
            <w:r>
              <w:rPr>
                <w:color w:val="585857"/>
                <w:spacing w:val="-11"/>
              </w:rPr>
              <w:t xml:space="preserve"> </w:t>
            </w:r>
            <w:r>
              <w:rPr>
                <w:color w:val="585857"/>
              </w:rPr>
              <w:t>Government’s</w:t>
            </w:r>
            <w:r>
              <w:rPr>
                <w:color w:val="585857"/>
                <w:spacing w:val="-11"/>
              </w:rPr>
              <w:t xml:space="preserve"> </w:t>
            </w:r>
            <w:r>
              <w:rPr>
                <w:color w:val="585857"/>
              </w:rPr>
              <w:t>technology</w:t>
            </w:r>
            <w:r>
              <w:rPr>
                <w:color w:val="585857"/>
                <w:spacing w:val="-12"/>
              </w:rPr>
              <w:t xml:space="preserve"> </w:t>
            </w:r>
            <w:r>
              <w:rPr>
                <w:color w:val="585857"/>
              </w:rPr>
              <w:t>arm,</w:t>
            </w:r>
            <w:r>
              <w:rPr>
                <w:color w:val="585857"/>
                <w:spacing w:val="-11"/>
              </w:rPr>
              <w:t xml:space="preserve"> </w:t>
            </w:r>
            <w:r>
              <w:rPr>
                <w:color w:val="585857"/>
              </w:rPr>
              <w:t>reforming</w:t>
            </w:r>
            <w:r>
              <w:rPr>
                <w:color w:val="585857"/>
                <w:spacing w:val="-12"/>
              </w:rPr>
              <w:t xml:space="preserve"> </w:t>
            </w:r>
            <w:r>
              <w:rPr>
                <w:color w:val="585857"/>
              </w:rPr>
              <w:t>government</w:t>
            </w:r>
            <w:r>
              <w:rPr>
                <w:color w:val="585857"/>
                <w:spacing w:val="22"/>
                <w:w w:val="99"/>
              </w:rPr>
              <w:t xml:space="preserve"> </w:t>
            </w:r>
            <w:r>
              <w:rPr>
                <w:color w:val="585857"/>
              </w:rPr>
              <w:t>through</w:t>
            </w:r>
            <w:r>
              <w:rPr>
                <w:color w:val="585857"/>
                <w:spacing w:val="-8"/>
              </w:rPr>
              <w:t xml:space="preserve"> </w:t>
            </w:r>
            <w:r>
              <w:rPr>
                <w:color w:val="585857"/>
              </w:rPr>
              <w:t>the</w:t>
            </w:r>
            <w:r>
              <w:rPr>
                <w:color w:val="585857"/>
                <w:spacing w:val="-8"/>
              </w:rPr>
              <w:t xml:space="preserve"> </w:t>
            </w:r>
            <w:r>
              <w:rPr>
                <w:color w:val="585857"/>
              </w:rPr>
              <w:t>use</w:t>
            </w:r>
            <w:r>
              <w:rPr>
                <w:color w:val="585857"/>
                <w:spacing w:val="-8"/>
              </w:rPr>
              <w:t xml:space="preserve"> </w:t>
            </w:r>
            <w:r>
              <w:rPr>
                <w:color w:val="585857"/>
              </w:rPr>
              <w:t>of</w:t>
            </w:r>
            <w:r>
              <w:rPr>
                <w:color w:val="585857"/>
                <w:spacing w:val="-7"/>
              </w:rPr>
              <w:t xml:space="preserve"> </w:t>
            </w:r>
            <w:r>
              <w:rPr>
                <w:color w:val="585857"/>
              </w:rPr>
              <w:t>technology,</w:t>
            </w:r>
            <w:r>
              <w:rPr>
                <w:color w:val="585857"/>
                <w:spacing w:val="-8"/>
              </w:rPr>
              <w:t xml:space="preserve"> </w:t>
            </w:r>
            <w:r>
              <w:rPr>
                <w:color w:val="585857"/>
                <w:spacing w:val="-1"/>
              </w:rPr>
              <w:t>managing</w:t>
            </w:r>
            <w:r>
              <w:rPr>
                <w:color w:val="585857"/>
                <w:spacing w:val="-6"/>
              </w:rPr>
              <w:t xml:space="preserve"> </w:t>
            </w:r>
            <w:r>
              <w:rPr>
                <w:color w:val="585857"/>
                <w:spacing w:val="-1"/>
              </w:rPr>
              <w:t>major</w:t>
            </w:r>
            <w:r>
              <w:rPr>
                <w:color w:val="585857"/>
                <w:spacing w:val="-7"/>
              </w:rPr>
              <w:t xml:space="preserve"> </w:t>
            </w:r>
            <w:r>
              <w:rPr>
                <w:color w:val="585857"/>
              </w:rPr>
              <w:t>procurements,</w:t>
            </w:r>
            <w:r>
              <w:rPr>
                <w:color w:val="585857"/>
                <w:spacing w:val="23"/>
                <w:w w:val="99"/>
              </w:rPr>
              <w:t xml:space="preserve"> </w:t>
            </w:r>
            <w:r>
              <w:rPr>
                <w:color w:val="585857"/>
              </w:rPr>
              <w:t>attracting</w:t>
            </w:r>
            <w:r>
              <w:rPr>
                <w:color w:val="585857"/>
                <w:spacing w:val="-6"/>
              </w:rPr>
              <w:t xml:space="preserve"> </w:t>
            </w:r>
            <w:r>
              <w:rPr>
                <w:color w:val="585857"/>
              </w:rPr>
              <w:t>foreign</w:t>
            </w:r>
            <w:r>
              <w:rPr>
                <w:color w:val="585857"/>
                <w:spacing w:val="-4"/>
              </w:rPr>
              <w:t xml:space="preserve"> </w:t>
            </w:r>
            <w:r>
              <w:rPr>
                <w:color w:val="585857"/>
                <w:spacing w:val="-1"/>
              </w:rPr>
              <w:t>investment</w:t>
            </w:r>
            <w:r>
              <w:rPr>
                <w:color w:val="585857"/>
                <w:spacing w:val="-4"/>
              </w:rPr>
              <w:t xml:space="preserve"> </w:t>
            </w:r>
            <w:r>
              <w:rPr>
                <w:color w:val="585857"/>
              </w:rPr>
              <w:t>and</w:t>
            </w:r>
            <w:r>
              <w:rPr>
                <w:color w:val="585857"/>
                <w:spacing w:val="-5"/>
              </w:rPr>
              <w:t xml:space="preserve"> </w:t>
            </w:r>
            <w:r>
              <w:rPr>
                <w:color w:val="585857"/>
                <w:spacing w:val="-1"/>
              </w:rPr>
              <w:t>stimulating</w:t>
            </w:r>
            <w:r>
              <w:rPr>
                <w:color w:val="585857"/>
                <w:spacing w:val="-3"/>
              </w:rPr>
              <w:t xml:space="preserve"> </w:t>
            </w:r>
            <w:r>
              <w:rPr>
                <w:color w:val="585857"/>
              </w:rPr>
              <w:t>the</w:t>
            </w:r>
            <w:r>
              <w:rPr>
                <w:color w:val="585857"/>
                <w:spacing w:val="-5"/>
              </w:rPr>
              <w:t xml:space="preserve"> </w:t>
            </w:r>
            <w:r>
              <w:rPr>
                <w:color w:val="585857"/>
              </w:rPr>
              <w:t>uptake</w:t>
            </w:r>
            <w:r>
              <w:rPr>
                <w:color w:val="585857"/>
                <w:spacing w:val="-5"/>
              </w:rPr>
              <w:t xml:space="preserve"> </w:t>
            </w:r>
            <w:r>
              <w:rPr>
                <w:color w:val="585857"/>
              </w:rPr>
              <w:t>of</w:t>
            </w:r>
            <w:r>
              <w:rPr>
                <w:color w:val="585857"/>
                <w:spacing w:val="23"/>
                <w:w w:val="99"/>
              </w:rPr>
              <w:t xml:space="preserve"> </w:t>
            </w:r>
            <w:r>
              <w:rPr>
                <w:color w:val="585857"/>
              </w:rPr>
              <w:t>technology</w:t>
            </w:r>
            <w:r>
              <w:rPr>
                <w:color w:val="585857"/>
                <w:spacing w:val="-8"/>
              </w:rPr>
              <w:t xml:space="preserve"> </w:t>
            </w:r>
            <w:r>
              <w:rPr>
                <w:color w:val="585857"/>
              </w:rPr>
              <w:t>across</w:t>
            </w:r>
            <w:r>
              <w:rPr>
                <w:color w:val="585857"/>
                <w:spacing w:val="-8"/>
              </w:rPr>
              <w:t xml:space="preserve"> </w:t>
            </w:r>
            <w:r>
              <w:rPr>
                <w:color w:val="585857"/>
              </w:rPr>
              <w:t>commercial,</w:t>
            </w:r>
            <w:r>
              <w:rPr>
                <w:color w:val="585857"/>
                <w:spacing w:val="-8"/>
              </w:rPr>
              <w:t xml:space="preserve"> </w:t>
            </w:r>
            <w:r>
              <w:rPr>
                <w:color w:val="585857"/>
              </w:rPr>
              <w:t>public</w:t>
            </w:r>
            <w:r>
              <w:rPr>
                <w:color w:val="585857"/>
                <w:spacing w:val="-8"/>
              </w:rPr>
              <w:t xml:space="preserve"> </w:t>
            </w:r>
            <w:r>
              <w:rPr>
                <w:color w:val="585857"/>
              </w:rPr>
              <w:t>and</w:t>
            </w:r>
            <w:r>
              <w:rPr>
                <w:color w:val="585857"/>
                <w:spacing w:val="-8"/>
              </w:rPr>
              <w:t xml:space="preserve"> </w:t>
            </w:r>
            <w:r>
              <w:rPr>
                <w:color w:val="585857"/>
              </w:rPr>
              <w:t>community</w:t>
            </w:r>
            <w:r>
              <w:rPr>
                <w:color w:val="585857"/>
                <w:spacing w:val="-8"/>
              </w:rPr>
              <w:t xml:space="preserve"> </w:t>
            </w:r>
            <w:r>
              <w:rPr>
                <w:color w:val="585857"/>
                <w:spacing w:val="-1"/>
              </w:rPr>
              <w:t>sectors.</w:t>
            </w:r>
          </w:p>
          <w:p w14:paraId="2E60FAAA" w14:textId="77777777" w:rsidR="00545305" w:rsidRPr="00510AA8" w:rsidRDefault="00510AA8" w:rsidP="00510AA8">
            <w:pPr>
              <w:spacing w:before="14"/>
              <w:ind w:left="20"/>
              <w:rPr>
                <w:rFonts w:eastAsia="Microsoft New Tai Lue"/>
                <w:sz w:val="18"/>
                <w:szCs w:val="18"/>
              </w:rPr>
            </w:pPr>
            <w:r>
              <w:rPr>
                <w:color w:val="585857"/>
                <w:spacing w:val="-1"/>
              </w:rPr>
              <w:t>Dr</w:t>
            </w:r>
            <w:r>
              <w:rPr>
                <w:color w:val="585857"/>
                <w:spacing w:val="-5"/>
              </w:rPr>
              <w:t xml:space="preserve"> </w:t>
            </w:r>
            <w:r>
              <w:rPr>
                <w:color w:val="585857"/>
              </w:rPr>
              <w:t>Adams</w:t>
            </w:r>
            <w:r>
              <w:rPr>
                <w:color w:val="585857"/>
                <w:spacing w:val="-5"/>
              </w:rPr>
              <w:t xml:space="preserve"> </w:t>
            </w:r>
            <w:r>
              <w:rPr>
                <w:color w:val="585857"/>
              </w:rPr>
              <w:t>has</w:t>
            </w:r>
            <w:r>
              <w:rPr>
                <w:color w:val="585857"/>
                <w:spacing w:val="-5"/>
              </w:rPr>
              <w:t xml:space="preserve"> </w:t>
            </w:r>
            <w:r>
              <w:rPr>
                <w:color w:val="585857"/>
              </w:rPr>
              <w:t>chaired</w:t>
            </w:r>
            <w:r>
              <w:rPr>
                <w:color w:val="585857"/>
                <w:spacing w:val="-5"/>
              </w:rPr>
              <w:t xml:space="preserve"> </w:t>
            </w:r>
            <w:r>
              <w:rPr>
                <w:color w:val="585857"/>
              </w:rPr>
              <w:t>and</w:t>
            </w:r>
            <w:r>
              <w:rPr>
                <w:color w:val="585857"/>
                <w:spacing w:val="-5"/>
              </w:rPr>
              <w:t xml:space="preserve"> </w:t>
            </w:r>
            <w:r>
              <w:rPr>
                <w:color w:val="585857"/>
                <w:spacing w:val="-1"/>
              </w:rPr>
              <w:t>sat</w:t>
            </w:r>
            <w:r>
              <w:rPr>
                <w:color w:val="585857"/>
                <w:spacing w:val="-4"/>
              </w:rPr>
              <w:t xml:space="preserve"> </w:t>
            </w:r>
            <w:r>
              <w:rPr>
                <w:color w:val="585857"/>
              </w:rPr>
              <w:t>on</w:t>
            </w:r>
            <w:r>
              <w:rPr>
                <w:color w:val="585857"/>
                <w:spacing w:val="-4"/>
              </w:rPr>
              <w:t xml:space="preserve"> </w:t>
            </w:r>
            <w:r>
              <w:rPr>
                <w:color w:val="585857"/>
              </w:rPr>
              <w:t>numerous</w:t>
            </w:r>
            <w:r>
              <w:rPr>
                <w:color w:val="585857"/>
                <w:spacing w:val="-5"/>
              </w:rPr>
              <w:t xml:space="preserve"> </w:t>
            </w:r>
            <w:r>
              <w:rPr>
                <w:color w:val="585857"/>
              </w:rPr>
              <w:t>public</w:t>
            </w:r>
            <w:r>
              <w:rPr>
                <w:color w:val="585857"/>
                <w:spacing w:val="-5"/>
              </w:rPr>
              <w:t xml:space="preserve"> </w:t>
            </w:r>
            <w:r>
              <w:rPr>
                <w:color w:val="585857"/>
              </w:rPr>
              <w:t>and</w:t>
            </w:r>
            <w:r>
              <w:rPr>
                <w:color w:val="585857"/>
                <w:spacing w:val="-5"/>
              </w:rPr>
              <w:t xml:space="preserve"> </w:t>
            </w:r>
            <w:r>
              <w:rPr>
                <w:color w:val="585857"/>
              </w:rPr>
              <w:t>private</w:t>
            </w:r>
            <w:r>
              <w:rPr>
                <w:color w:val="585857"/>
                <w:spacing w:val="22"/>
                <w:w w:val="99"/>
              </w:rPr>
              <w:t xml:space="preserve"> </w:t>
            </w:r>
            <w:r>
              <w:rPr>
                <w:color w:val="585857"/>
                <w:spacing w:val="-1"/>
              </w:rPr>
              <w:t>sector</w:t>
            </w:r>
            <w:r>
              <w:rPr>
                <w:color w:val="585857"/>
                <w:spacing w:val="-4"/>
              </w:rPr>
              <w:t xml:space="preserve"> </w:t>
            </w:r>
            <w:r>
              <w:rPr>
                <w:color w:val="585857"/>
              </w:rPr>
              <w:t>entities</w:t>
            </w:r>
            <w:r>
              <w:rPr>
                <w:color w:val="585857"/>
                <w:spacing w:val="-5"/>
              </w:rPr>
              <w:t xml:space="preserve"> </w:t>
            </w:r>
            <w:r>
              <w:rPr>
                <w:color w:val="585857"/>
                <w:spacing w:val="-1"/>
              </w:rPr>
              <w:t>including</w:t>
            </w:r>
            <w:r>
              <w:rPr>
                <w:color w:val="585857"/>
                <w:spacing w:val="-4"/>
              </w:rPr>
              <w:t xml:space="preserve"> </w:t>
            </w:r>
            <w:r>
              <w:rPr>
                <w:color w:val="585857"/>
              </w:rPr>
              <w:t>the</w:t>
            </w:r>
            <w:r>
              <w:rPr>
                <w:color w:val="585857"/>
                <w:spacing w:val="-5"/>
              </w:rPr>
              <w:t xml:space="preserve"> </w:t>
            </w:r>
            <w:r>
              <w:rPr>
                <w:color w:val="585857"/>
                <w:spacing w:val="-1"/>
              </w:rPr>
              <w:t>Rhodes</w:t>
            </w:r>
            <w:r>
              <w:rPr>
                <w:color w:val="585857"/>
                <w:spacing w:val="-4"/>
              </w:rPr>
              <w:t xml:space="preserve"> </w:t>
            </w:r>
            <w:r>
              <w:rPr>
                <w:color w:val="585857"/>
              </w:rPr>
              <w:t>Trust</w:t>
            </w:r>
            <w:r>
              <w:rPr>
                <w:color w:val="585857"/>
                <w:spacing w:val="-5"/>
              </w:rPr>
              <w:t xml:space="preserve"> </w:t>
            </w:r>
            <w:r>
              <w:rPr>
                <w:color w:val="585857"/>
                <w:spacing w:val="-1"/>
              </w:rPr>
              <w:t>in</w:t>
            </w:r>
            <w:r>
              <w:rPr>
                <w:color w:val="585857"/>
                <w:spacing w:val="-4"/>
              </w:rPr>
              <w:t xml:space="preserve"> </w:t>
            </w:r>
            <w:r>
              <w:rPr>
                <w:color w:val="585857"/>
              </w:rPr>
              <w:t>Australia</w:t>
            </w:r>
            <w:r>
              <w:rPr>
                <w:color w:val="585857"/>
                <w:spacing w:val="-4"/>
              </w:rPr>
              <w:t xml:space="preserve"> </w:t>
            </w:r>
            <w:r>
              <w:rPr>
                <w:color w:val="585857"/>
              </w:rPr>
              <w:t>and</w:t>
            </w:r>
            <w:r>
              <w:rPr>
                <w:color w:val="585857"/>
                <w:spacing w:val="25"/>
                <w:w w:val="99"/>
              </w:rPr>
              <w:t xml:space="preserve"> </w:t>
            </w:r>
            <w:r>
              <w:rPr>
                <w:color w:val="585857"/>
                <w:spacing w:val="-1"/>
              </w:rPr>
              <w:t>Victorian</w:t>
            </w:r>
            <w:r>
              <w:rPr>
                <w:color w:val="585857"/>
                <w:spacing w:val="-10"/>
              </w:rPr>
              <w:t xml:space="preserve"> </w:t>
            </w:r>
            <w:r>
              <w:rPr>
                <w:color w:val="585857"/>
              </w:rPr>
              <w:t>Education</w:t>
            </w:r>
            <w:r>
              <w:rPr>
                <w:color w:val="585857"/>
                <w:spacing w:val="-11"/>
              </w:rPr>
              <w:t xml:space="preserve"> </w:t>
            </w:r>
            <w:r>
              <w:rPr>
                <w:color w:val="585857"/>
                <w:spacing w:val="-1"/>
              </w:rPr>
              <w:t>Research</w:t>
            </w:r>
            <w:r>
              <w:rPr>
                <w:color w:val="585857"/>
                <w:spacing w:val="-10"/>
              </w:rPr>
              <w:t xml:space="preserve"> </w:t>
            </w:r>
            <w:r>
              <w:rPr>
                <w:color w:val="585857"/>
              </w:rPr>
              <w:t>Network</w:t>
            </w:r>
            <w:r>
              <w:rPr>
                <w:color w:val="585857"/>
                <w:spacing w:val="-10"/>
              </w:rPr>
              <w:t xml:space="preserve"> </w:t>
            </w:r>
            <w:r>
              <w:rPr>
                <w:color w:val="585857"/>
              </w:rPr>
              <w:t>(current),</w:t>
            </w:r>
            <w:r>
              <w:rPr>
                <w:color w:val="585857"/>
                <w:spacing w:val="-11"/>
              </w:rPr>
              <w:t xml:space="preserve"> </w:t>
            </w:r>
            <w:r>
              <w:rPr>
                <w:color w:val="585857"/>
              </w:rPr>
              <w:t>Melbourne</w:t>
            </w:r>
            <w:r>
              <w:rPr>
                <w:color w:val="585857"/>
                <w:spacing w:val="23"/>
                <w:w w:val="99"/>
              </w:rPr>
              <w:t xml:space="preserve"> </w:t>
            </w:r>
            <w:r>
              <w:rPr>
                <w:color w:val="585857"/>
                <w:spacing w:val="-1"/>
              </w:rPr>
              <w:t>Symphony</w:t>
            </w:r>
            <w:r>
              <w:rPr>
                <w:color w:val="585857"/>
                <w:spacing w:val="-7"/>
              </w:rPr>
              <w:t xml:space="preserve"> </w:t>
            </w:r>
            <w:r>
              <w:rPr>
                <w:color w:val="585857"/>
              </w:rPr>
              <w:t>Orchestra,</w:t>
            </w:r>
            <w:r>
              <w:rPr>
                <w:color w:val="585857"/>
                <w:spacing w:val="-8"/>
              </w:rPr>
              <w:t xml:space="preserve"> </w:t>
            </w:r>
            <w:r>
              <w:rPr>
                <w:color w:val="585857"/>
              </w:rPr>
              <w:t>Melbourne</w:t>
            </w:r>
            <w:r>
              <w:rPr>
                <w:color w:val="585857"/>
                <w:spacing w:val="-8"/>
              </w:rPr>
              <w:t xml:space="preserve"> </w:t>
            </w:r>
            <w:r>
              <w:rPr>
                <w:color w:val="585857"/>
              </w:rPr>
              <w:t>University</w:t>
            </w:r>
            <w:r>
              <w:rPr>
                <w:color w:val="585857"/>
                <w:spacing w:val="-7"/>
              </w:rPr>
              <w:t xml:space="preserve"> </w:t>
            </w:r>
            <w:r>
              <w:rPr>
                <w:color w:val="585857"/>
                <w:spacing w:val="-1"/>
              </w:rPr>
              <w:t>Publishing,</w:t>
            </w:r>
            <w:r>
              <w:rPr>
                <w:color w:val="585857"/>
                <w:spacing w:val="21"/>
              </w:rPr>
              <w:t xml:space="preserve"> </w:t>
            </w:r>
            <w:r>
              <w:rPr>
                <w:color w:val="585857"/>
                <w:spacing w:val="-1"/>
              </w:rPr>
              <w:t>VICSTART</w:t>
            </w:r>
            <w:r>
              <w:rPr>
                <w:color w:val="585857"/>
                <w:spacing w:val="-5"/>
              </w:rPr>
              <w:t xml:space="preserve"> </w:t>
            </w:r>
            <w:r>
              <w:rPr>
                <w:color w:val="585857"/>
              </w:rPr>
              <w:t>Technology</w:t>
            </w:r>
            <w:r>
              <w:rPr>
                <w:color w:val="585857"/>
                <w:spacing w:val="-5"/>
              </w:rPr>
              <w:t xml:space="preserve"> </w:t>
            </w:r>
            <w:r>
              <w:rPr>
                <w:color w:val="585857"/>
                <w:spacing w:val="-1"/>
              </w:rPr>
              <w:t>Commercialisation</w:t>
            </w:r>
            <w:r>
              <w:rPr>
                <w:color w:val="585857"/>
                <w:spacing w:val="-4"/>
              </w:rPr>
              <w:t xml:space="preserve"> </w:t>
            </w:r>
            <w:r>
              <w:rPr>
                <w:color w:val="585857"/>
              </w:rPr>
              <w:t>and</w:t>
            </w:r>
            <w:r>
              <w:rPr>
                <w:color w:val="585857"/>
                <w:spacing w:val="-6"/>
              </w:rPr>
              <w:t xml:space="preserve"> </w:t>
            </w:r>
            <w:r>
              <w:rPr>
                <w:color w:val="585857"/>
                <w:spacing w:val="-1"/>
              </w:rPr>
              <w:t>Victorian</w:t>
            </w:r>
            <w:r>
              <w:rPr>
                <w:color w:val="585857"/>
                <w:spacing w:val="-4"/>
              </w:rPr>
              <w:t xml:space="preserve"> </w:t>
            </w:r>
            <w:r>
              <w:rPr>
                <w:color w:val="585857"/>
                <w:spacing w:val="-1"/>
              </w:rPr>
              <w:t>Science</w:t>
            </w:r>
            <w:r>
              <w:rPr>
                <w:color w:val="585857"/>
                <w:spacing w:val="23"/>
              </w:rPr>
              <w:t xml:space="preserve"> </w:t>
            </w:r>
            <w:r>
              <w:rPr>
                <w:color w:val="585857"/>
              </w:rPr>
              <w:t>Technology</w:t>
            </w:r>
            <w:r>
              <w:rPr>
                <w:color w:val="585857"/>
                <w:spacing w:val="-13"/>
              </w:rPr>
              <w:t xml:space="preserve"> </w:t>
            </w:r>
            <w:r>
              <w:rPr>
                <w:color w:val="585857"/>
                <w:spacing w:val="-1"/>
              </w:rPr>
              <w:t>Innovation</w:t>
            </w:r>
            <w:r>
              <w:rPr>
                <w:color w:val="585857"/>
                <w:spacing w:val="-11"/>
              </w:rPr>
              <w:t xml:space="preserve"> </w:t>
            </w:r>
            <w:r>
              <w:rPr>
                <w:color w:val="585857"/>
                <w:spacing w:val="-1"/>
              </w:rPr>
              <w:t>Infrastructure</w:t>
            </w:r>
            <w:r>
              <w:rPr>
                <w:color w:val="585857"/>
                <w:spacing w:val="-11"/>
              </w:rPr>
              <w:t xml:space="preserve"> </w:t>
            </w:r>
            <w:r>
              <w:rPr>
                <w:color w:val="585857"/>
              </w:rPr>
              <w:t>Grants</w:t>
            </w:r>
            <w:r>
              <w:rPr>
                <w:color w:val="585857"/>
                <w:spacing w:val="-12"/>
              </w:rPr>
              <w:t xml:space="preserve"> </w:t>
            </w:r>
            <w:r>
              <w:rPr>
                <w:color w:val="585857"/>
              </w:rPr>
              <w:t>Program.</w:t>
            </w:r>
          </w:p>
        </w:tc>
      </w:tr>
      <w:tr w:rsidR="00545305" w14:paraId="4F0FDF7F" w14:textId="77777777" w:rsidTr="00D679C9">
        <w:trPr>
          <w:cantSplit/>
          <w:trHeight w:val="3248"/>
        </w:trPr>
        <w:tc>
          <w:tcPr>
            <w:tcW w:w="0" w:type="auto"/>
          </w:tcPr>
          <w:p w14:paraId="31998A6F" w14:textId="77777777"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lastRenderedPageBreak/>
              <w:drawing>
                <wp:inline distT="0" distB="0" distL="0" distR="0" wp14:anchorId="68E33934" wp14:editId="70167347">
                  <wp:extent cx="1260000" cy="1260000"/>
                  <wp:effectExtent l="0" t="0" r="0" b="0"/>
                  <wp:docPr id="32" name="Picture 3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group\OISA\DELIVERABLES\Audit\REPORT\Accessible version\ALLAN Michel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A60A415" w14:textId="77777777" w:rsidR="00510AA8" w:rsidRDefault="00510AA8" w:rsidP="00510AA8">
            <w:pPr>
              <w:spacing w:line="282" w:lineRule="exact"/>
              <w:ind w:left="20" w:right="1449"/>
              <w:rPr>
                <w:rFonts w:eastAsia="Microsoft New Tai Lue"/>
                <w:sz w:val="24"/>
                <w:szCs w:val="24"/>
              </w:rPr>
            </w:pPr>
            <w:r>
              <w:rPr>
                <w:color w:val="569AAF"/>
                <w:spacing w:val="-1"/>
                <w:sz w:val="24"/>
              </w:rPr>
              <w:t>Dr</w:t>
            </w:r>
            <w:r>
              <w:rPr>
                <w:color w:val="569AAF"/>
                <w:spacing w:val="-2"/>
                <w:sz w:val="24"/>
              </w:rPr>
              <w:t xml:space="preserve"> </w:t>
            </w:r>
            <w:r>
              <w:rPr>
                <w:color w:val="569AAF"/>
                <w:sz w:val="24"/>
              </w:rPr>
              <w:t>Michele</w:t>
            </w:r>
            <w:r>
              <w:rPr>
                <w:color w:val="569AAF"/>
                <w:spacing w:val="-2"/>
                <w:sz w:val="24"/>
              </w:rPr>
              <w:t xml:space="preserve"> </w:t>
            </w:r>
            <w:r>
              <w:rPr>
                <w:color w:val="569AAF"/>
                <w:sz w:val="24"/>
              </w:rPr>
              <w:t>Allan</w:t>
            </w:r>
          </w:p>
          <w:p w14:paraId="188398B7" w14:textId="77777777" w:rsidR="00510AA8" w:rsidRDefault="00510AA8" w:rsidP="00510AA8">
            <w:pPr>
              <w:spacing w:before="14" w:line="226" w:lineRule="exact"/>
              <w:ind w:left="20" w:right="1449"/>
              <w:rPr>
                <w:rFonts w:eastAsia="Microsoft New Tai Lue"/>
                <w:sz w:val="18"/>
                <w:szCs w:val="18"/>
              </w:rPr>
            </w:pPr>
            <w:r>
              <w:rPr>
                <w:b/>
                <w:color w:val="585857"/>
                <w:sz w:val="18"/>
              </w:rPr>
              <w:t>Chancellor,</w:t>
            </w:r>
            <w:r>
              <w:rPr>
                <w:b/>
                <w:color w:val="585857"/>
                <w:spacing w:val="-3"/>
                <w:sz w:val="18"/>
              </w:rPr>
              <w:t xml:space="preserve"> </w:t>
            </w:r>
            <w:r>
              <w:rPr>
                <w:b/>
                <w:color w:val="585857"/>
                <w:sz w:val="18"/>
              </w:rPr>
              <w:t>Charles</w:t>
            </w:r>
            <w:r>
              <w:rPr>
                <w:b/>
                <w:color w:val="585857"/>
                <w:spacing w:val="-1"/>
                <w:sz w:val="18"/>
              </w:rPr>
              <w:t xml:space="preserve"> </w:t>
            </w:r>
            <w:r>
              <w:rPr>
                <w:b/>
                <w:color w:val="585857"/>
                <w:sz w:val="18"/>
              </w:rPr>
              <w:t>Sturt</w:t>
            </w:r>
            <w:r>
              <w:rPr>
                <w:b/>
                <w:color w:val="585857"/>
                <w:spacing w:val="-3"/>
                <w:sz w:val="18"/>
              </w:rPr>
              <w:t xml:space="preserve"> </w:t>
            </w:r>
            <w:r>
              <w:rPr>
                <w:b/>
                <w:color w:val="585857"/>
                <w:spacing w:val="-1"/>
                <w:sz w:val="18"/>
              </w:rPr>
              <w:t>University</w:t>
            </w:r>
          </w:p>
          <w:p w14:paraId="0B866B37" w14:textId="77777777" w:rsidR="00510AA8" w:rsidRDefault="00510AA8" w:rsidP="00510AA8">
            <w:pPr>
              <w:spacing w:before="4" w:line="220" w:lineRule="auto"/>
              <w:ind w:left="20" w:right="1449"/>
              <w:rPr>
                <w:rFonts w:eastAsia="Microsoft New Tai Lue"/>
                <w:sz w:val="18"/>
                <w:szCs w:val="18"/>
              </w:rPr>
            </w:pPr>
            <w:r>
              <w:rPr>
                <w:b/>
                <w:color w:val="585857"/>
                <w:sz w:val="18"/>
              </w:rPr>
              <w:t>Chair, Grains</w:t>
            </w:r>
            <w:r>
              <w:rPr>
                <w:b/>
                <w:color w:val="585857"/>
                <w:spacing w:val="-1"/>
                <w:sz w:val="18"/>
              </w:rPr>
              <w:t xml:space="preserve"> and</w:t>
            </w:r>
            <w:r>
              <w:rPr>
                <w:b/>
                <w:color w:val="585857"/>
                <w:sz w:val="18"/>
              </w:rPr>
              <w:t xml:space="preserve"> </w:t>
            </w:r>
            <w:r>
              <w:rPr>
                <w:b/>
                <w:color w:val="585857"/>
                <w:spacing w:val="-1"/>
                <w:sz w:val="18"/>
              </w:rPr>
              <w:t>Legumes</w:t>
            </w:r>
            <w:r>
              <w:rPr>
                <w:b/>
                <w:color w:val="585857"/>
                <w:sz w:val="18"/>
              </w:rPr>
              <w:t xml:space="preserve"> Nutrition</w:t>
            </w:r>
            <w:r>
              <w:rPr>
                <w:b/>
                <w:color w:val="585857"/>
                <w:spacing w:val="-1"/>
                <w:sz w:val="18"/>
              </w:rPr>
              <w:t xml:space="preserve"> </w:t>
            </w:r>
            <w:r>
              <w:rPr>
                <w:b/>
                <w:color w:val="585857"/>
                <w:sz w:val="18"/>
              </w:rPr>
              <w:t>Council</w:t>
            </w:r>
            <w:r>
              <w:rPr>
                <w:b/>
                <w:color w:val="585857"/>
                <w:spacing w:val="23"/>
                <w:sz w:val="18"/>
              </w:rPr>
              <w:t xml:space="preserve"> </w:t>
            </w:r>
            <w:r>
              <w:rPr>
                <w:b/>
                <w:color w:val="585857"/>
                <w:sz w:val="18"/>
              </w:rPr>
              <w:t xml:space="preserve">Chair, Meat </w:t>
            </w:r>
            <w:r>
              <w:rPr>
                <w:b/>
                <w:color w:val="585857"/>
                <w:spacing w:val="-1"/>
                <w:sz w:val="18"/>
              </w:rPr>
              <w:t>and</w:t>
            </w:r>
            <w:r>
              <w:rPr>
                <w:b/>
                <w:color w:val="585857"/>
                <w:sz w:val="18"/>
              </w:rPr>
              <w:t xml:space="preserve"> </w:t>
            </w:r>
            <w:r>
              <w:rPr>
                <w:b/>
                <w:color w:val="585857"/>
                <w:spacing w:val="-1"/>
                <w:sz w:val="18"/>
              </w:rPr>
              <w:t>Livestock</w:t>
            </w:r>
            <w:r>
              <w:rPr>
                <w:b/>
                <w:color w:val="585857"/>
                <w:sz w:val="18"/>
              </w:rPr>
              <w:t xml:space="preserve"> </w:t>
            </w:r>
            <w:r>
              <w:rPr>
                <w:b/>
                <w:color w:val="585857"/>
                <w:spacing w:val="-1"/>
                <w:sz w:val="18"/>
              </w:rPr>
              <w:t>Australia</w:t>
            </w:r>
          </w:p>
          <w:p w14:paraId="3ECBE270" w14:textId="77777777" w:rsidR="00510AA8" w:rsidRDefault="00510AA8" w:rsidP="00510AA8">
            <w:pPr>
              <w:spacing w:line="222" w:lineRule="exact"/>
              <w:ind w:left="20" w:right="1449"/>
              <w:rPr>
                <w:rFonts w:eastAsia="Microsoft New Tai Lue"/>
                <w:sz w:val="18"/>
                <w:szCs w:val="18"/>
              </w:rPr>
            </w:pPr>
            <w:r>
              <w:rPr>
                <w:b/>
                <w:color w:val="585857"/>
                <w:sz w:val="18"/>
              </w:rPr>
              <w:t>Non-Executive</w:t>
            </w:r>
            <w:r>
              <w:rPr>
                <w:b/>
                <w:color w:val="585857"/>
                <w:spacing w:val="-1"/>
                <w:sz w:val="18"/>
              </w:rPr>
              <w:t xml:space="preserve"> Director,</w:t>
            </w:r>
            <w:r>
              <w:rPr>
                <w:b/>
                <w:color w:val="585857"/>
                <w:sz w:val="18"/>
              </w:rPr>
              <w:t xml:space="preserve"> </w:t>
            </w:r>
            <w:r>
              <w:rPr>
                <w:b/>
                <w:color w:val="585857"/>
                <w:spacing w:val="-1"/>
                <w:sz w:val="18"/>
              </w:rPr>
              <w:t>Apple</w:t>
            </w:r>
            <w:r>
              <w:rPr>
                <w:b/>
                <w:color w:val="585857"/>
                <w:sz w:val="18"/>
              </w:rPr>
              <w:t xml:space="preserve"> </w:t>
            </w:r>
            <w:r>
              <w:rPr>
                <w:b/>
                <w:color w:val="585857"/>
                <w:spacing w:val="-1"/>
                <w:sz w:val="18"/>
              </w:rPr>
              <w:t>and</w:t>
            </w:r>
            <w:r>
              <w:rPr>
                <w:b/>
                <w:color w:val="585857"/>
                <w:sz w:val="18"/>
              </w:rPr>
              <w:t xml:space="preserve"> </w:t>
            </w:r>
            <w:r>
              <w:rPr>
                <w:b/>
                <w:color w:val="585857"/>
                <w:spacing w:val="-1"/>
                <w:sz w:val="18"/>
              </w:rPr>
              <w:t>Pear</w:t>
            </w:r>
            <w:r>
              <w:rPr>
                <w:b/>
                <w:color w:val="585857"/>
                <w:sz w:val="18"/>
              </w:rPr>
              <w:t xml:space="preserve"> </w:t>
            </w:r>
            <w:r>
              <w:rPr>
                <w:b/>
                <w:color w:val="585857"/>
                <w:spacing w:val="-1"/>
                <w:sz w:val="18"/>
              </w:rPr>
              <w:t>Australia</w:t>
            </w:r>
          </w:p>
          <w:p w14:paraId="2EBACB24" w14:textId="77777777" w:rsidR="00545305" w:rsidRPr="00510AA8" w:rsidRDefault="00510AA8" w:rsidP="00510AA8">
            <w:pPr>
              <w:pStyle w:val="BodyText"/>
              <w:spacing w:before="121" w:line="240" w:lineRule="exact"/>
              <w:ind w:right="22"/>
            </w:pPr>
            <w:r>
              <w:rPr>
                <w:color w:val="585857"/>
                <w:spacing w:val="-1"/>
              </w:rPr>
              <w:t>Dr</w:t>
            </w:r>
            <w:r>
              <w:rPr>
                <w:color w:val="585857"/>
                <w:spacing w:val="-5"/>
              </w:rPr>
              <w:t xml:space="preserve"> </w:t>
            </w:r>
            <w:r>
              <w:rPr>
                <w:color w:val="585857"/>
              </w:rPr>
              <w:t>Allan</w:t>
            </w:r>
            <w:r>
              <w:rPr>
                <w:color w:val="585857"/>
                <w:spacing w:val="-4"/>
              </w:rPr>
              <w:t xml:space="preserve"> </w:t>
            </w:r>
            <w:r>
              <w:rPr>
                <w:color w:val="585857"/>
              </w:rPr>
              <w:t>has</w:t>
            </w:r>
            <w:r>
              <w:rPr>
                <w:color w:val="585857"/>
                <w:spacing w:val="-5"/>
              </w:rPr>
              <w:t xml:space="preserve"> </w:t>
            </w:r>
            <w:r>
              <w:rPr>
                <w:color w:val="585857"/>
              </w:rPr>
              <w:t>held</w:t>
            </w:r>
            <w:r>
              <w:rPr>
                <w:color w:val="585857"/>
                <w:spacing w:val="-5"/>
              </w:rPr>
              <w:t xml:space="preserve"> </w:t>
            </w:r>
            <w:r>
              <w:rPr>
                <w:color w:val="585857"/>
                <w:spacing w:val="-1"/>
              </w:rPr>
              <w:t>senior</w:t>
            </w:r>
            <w:r>
              <w:rPr>
                <w:color w:val="585857"/>
                <w:spacing w:val="-4"/>
              </w:rPr>
              <w:t xml:space="preserve"> </w:t>
            </w:r>
            <w:r>
              <w:rPr>
                <w:color w:val="585857"/>
              </w:rPr>
              <w:t>executive</w:t>
            </w:r>
            <w:r>
              <w:rPr>
                <w:color w:val="585857"/>
                <w:spacing w:val="-5"/>
              </w:rPr>
              <w:t xml:space="preserve"> </w:t>
            </w:r>
            <w:r>
              <w:rPr>
                <w:color w:val="585857"/>
              </w:rPr>
              <w:t>positions</w:t>
            </w:r>
            <w:r>
              <w:rPr>
                <w:color w:val="585857"/>
                <w:spacing w:val="-5"/>
              </w:rPr>
              <w:t xml:space="preserve"> </w:t>
            </w:r>
            <w:r>
              <w:rPr>
                <w:color w:val="585857"/>
              </w:rPr>
              <w:t>with</w:t>
            </w:r>
            <w:r>
              <w:rPr>
                <w:color w:val="585857"/>
                <w:spacing w:val="-4"/>
              </w:rPr>
              <w:t xml:space="preserve"> </w:t>
            </w:r>
            <w:r>
              <w:rPr>
                <w:color w:val="585857"/>
              </w:rPr>
              <w:t>Amcor</w:t>
            </w:r>
            <w:r>
              <w:rPr>
                <w:color w:val="585857"/>
                <w:spacing w:val="-5"/>
              </w:rPr>
              <w:t xml:space="preserve"> </w:t>
            </w:r>
            <w:r>
              <w:rPr>
                <w:color w:val="585857"/>
              </w:rPr>
              <w:t>Limited,</w:t>
            </w:r>
            <w:r>
              <w:rPr>
                <w:color w:val="585857"/>
                <w:spacing w:val="23"/>
                <w:w w:val="99"/>
              </w:rPr>
              <w:t xml:space="preserve"> </w:t>
            </w:r>
            <w:r>
              <w:rPr>
                <w:color w:val="585857"/>
                <w:spacing w:val="-1"/>
              </w:rPr>
              <w:t>Bonlac</w:t>
            </w:r>
            <w:r>
              <w:rPr>
                <w:color w:val="585857"/>
                <w:spacing w:val="-6"/>
              </w:rPr>
              <w:t xml:space="preserve"> </w:t>
            </w:r>
            <w:r>
              <w:rPr>
                <w:color w:val="585857"/>
                <w:spacing w:val="-1"/>
              </w:rPr>
              <w:t>Foods,</w:t>
            </w:r>
            <w:r>
              <w:rPr>
                <w:color w:val="585857"/>
                <w:spacing w:val="-5"/>
              </w:rPr>
              <w:t xml:space="preserve"> </w:t>
            </w:r>
            <w:r>
              <w:rPr>
                <w:color w:val="585857"/>
                <w:spacing w:val="-1"/>
              </w:rPr>
              <w:t>Bioinformatics</w:t>
            </w:r>
            <w:r>
              <w:rPr>
                <w:color w:val="585857"/>
                <w:spacing w:val="-4"/>
              </w:rPr>
              <w:t xml:space="preserve"> </w:t>
            </w:r>
            <w:r>
              <w:rPr>
                <w:color w:val="585857"/>
                <w:spacing w:val="-1"/>
              </w:rPr>
              <w:t>Centre</w:t>
            </w:r>
            <w:r>
              <w:rPr>
                <w:color w:val="585857"/>
                <w:spacing w:val="-5"/>
              </w:rPr>
              <w:t xml:space="preserve"> </w:t>
            </w:r>
            <w:r>
              <w:rPr>
                <w:color w:val="585857"/>
              </w:rPr>
              <w:t>of</w:t>
            </w:r>
            <w:r>
              <w:rPr>
                <w:color w:val="585857"/>
                <w:spacing w:val="-6"/>
              </w:rPr>
              <w:t xml:space="preserve"> </w:t>
            </w:r>
            <w:r>
              <w:rPr>
                <w:color w:val="585857"/>
              </w:rPr>
              <w:t>Excellence</w:t>
            </w:r>
            <w:r>
              <w:rPr>
                <w:color w:val="585857"/>
                <w:spacing w:val="-6"/>
              </w:rPr>
              <w:t xml:space="preserve"> </w:t>
            </w:r>
            <w:r>
              <w:rPr>
                <w:color w:val="585857"/>
              </w:rPr>
              <w:t>Tasmania,</w:t>
            </w:r>
            <w:r>
              <w:rPr>
                <w:color w:val="585857"/>
                <w:spacing w:val="25"/>
                <w:w w:val="99"/>
              </w:rPr>
              <w:t xml:space="preserve"> </w:t>
            </w:r>
            <w:r>
              <w:rPr>
                <w:color w:val="585857"/>
                <w:spacing w:val="-1"/>
              </w:rPr>
              <w:t>Kraft</w:t>
            </w:r>
            <w:r>
              <w:rPr>
                <w:color w:val="585857"/>
                <w:spacing w:val="-3"/>
              </w:rPr>
              <w:t xml:space="preserve"> </w:t>
            </w:r>
            <w:r>
              <w:rPr>
                <w:color w:val="585857"/>
                <w:spacing w:val="-1"/>
              </w:rPr>
              <w:t>Foods</w:t>
            </w:r>
            <w:r>
              <w:rPr>
                <w:color w:val="585857"/>
                <w:spacing w:val="-2"/>
              </w:rPr>
              <w:t xml:space="preserve"> </w:t>
            </w:r>
            <w:r>
              <w:rPr>
                <w:color w:val="585857"/>
              </w:rPr>
              <w:t>and</w:t>
            </w:r>
            <w:r>
              <w:rPr>
                <w:color w:val="585857"/>
                <w:spacing w:val="-3"/>
              </w:rPr>
              <w:t xml:space="preserve"> </w:t>
            </w:r>
            <w:r>
              <w:rPr>
                <w:color w:val="585857"/>
                <w:spacing w:val="-1"/>
              </w:rPr>
              <w:t>ICI.</w:t>
            </w:r>
            <w:r>
              <w:rPr>
                <w:color w:val="585857"/>
                <w:spacing w:val="-2"/>
              </w:rPr>
              <w:t xml:space="preserve"> </w:t>
            </w:r>
            <w:r>
              <w:rPr>
                <w:color w:val="585857"/>
              </w:rPr>
              <w:t>Until</w:t>
            </w:r>
            <w:r>
              <w:rPr>
                <w:color w:val="585857"/>
                <w:spacing w:val="-3"/>
              </w:rPr>
              <w:t xml:space="preserve"> </w:t>
            </w:r>
            <w:r>
              <w:rPr>
                <w:color w:val="585857"/>
                <w:spacing w:val="-1"/>
              </w:rPr>
              <w:t>September</w:t>
            </w:r>
            <w:r>
              <w:rPr>
                <w:color w:val="585857"/>
                <w:spacing w:val="-2"/>
              </w:rPr>
              <w:t xml:space="preserve"> </w:t>
            </w:r>
            <w:r>
              <w:rPr>
                <w:color w:val="585857"/>
                <w:spacing w:val="-1"/>
              </w:rPr>
              <w:t>2008,</w:t>
            </w:r>
            <w:r>
              <w:rPr>
                <w:color w:val="585857"/>
                <w:spacing w:val="-2"/>
              </w:rPr>
              <w:t xml:space="preserve"> </w:t>
            </w:r>
            <w:r>
              <w:rPr>
                <w:color w:val="585857"/>
                <w:spacing w:val="-1"/>
              </w:rPr>
              <w:t>Dr</w:t>
            </w:r>
            <w:r>
              <w:rPr>
                <w:color w:val="585857"/>
                <w:spacing w:val="-3"/>
              </w:rPr>
              <w:t xml:space="preserve"> </w:t>
            </w:r>
            <w:r>
              <w:rPr>
                <w:color w:val="585857"/>
              </w:rPr>
              <w:t>Allan</w:t>
            </w:r>
            <w:r>
              <w:rPr>
                <w:color w:val="585857"/>
                <w:spacing w:val="-2"/>
              </w:rPr>
              <w:t xml:space="preserve"> </w:t>
            </w:r>
            <w:r>
              <w:rPr>
                <w:color w:val="585857"/>
              </w:rPr>
              <w:t>was</w:t>
            </w:r>
            <w:r>
              <w:rPr>
                <w:color w:val="585857"/>
                <w:spacing w:val="-3"/>
              </w:rPr>
              <w:t xml:space="preserve"> </w:t>
            </w:r>
            <w:r>
              <w:rPr>
                <w:color w:val="585857"/>
                <w:spacing w:val="-1"/>
              </w:rPr>
              <w:t>Chief</w:t>
            </w:r>
            <w:r>
              <w:rPr>
                <w:color w:val="585857"/>
                <w:spacing w:val="26"/>
              </w:rPr>
              <w:t xml:space="preserve"> </w:t>
            </w:r>
            <w:r>
              <w:rPr>
                <w:color w:val="585857"/>
              </w:rPr>
              <w:t>Executive</w:t>
            </w:r>
            <w:r>
              <w:rPr>
                <w:color w:val="585857"/>
                <w:spacing w:val="-6"/>
              </w:rPr>
              <w:t xml:space="preserve"> </w:t>
            </w:r>
            <w:r>
              <w:rPr>
                <w:color w:val="585857"/>
              </w:rPr>
              <w:t>Officer</w:t>
            </w:r>
            <w:r>
              <w:rPr>
                <w:color w:val="585857"/>
                <w:spacing w:val="-6"/>
              </w:rPr>
              <w:t xml:space="preserve"> </w:t>
            </w:r>
            <w:r>
              <w:rPr>
                <w:color w:val="585857"/>
              </w:rPr>
              <w:t>and</w:t>
            </w:r>
            <w:r>
              <w:rPr>
                <w:color w:val="585857"/>
                <w:spacing w:val="-6"/>
              </w:rPr>
              <w:t xml:space="preserve"> </w:t>
            </w:r>
            <w:r>
              <w:rPr>
                <w:color w:val="585857"/>
              </w:rPr>
              <w:t>Managing</w:t>
            </w:r>
            <w:r>
              <w:rPr>
                <w:color w:val="585857"/>
                <w:spacing w:val="-6"/>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spacing w:val="-1"/>
              </w:rPr>
              <w:t>Patties</w:t>
            </w:r>
            <w:r>
              <w:rPr>
                <w:color w:val="585857"/>
                <w:spacing w:val="-5"/>
              </w:rPr>
              <w:t xml:space="preserve"> </w:t>
            </w:r>
            <w:r>
              <w:rPr>
                <w:color w:val="585857"/>
                <w:spacing w:val="-1"/>
              </w:rPr>
              <w:t>Foods</w:t>
            </w:r>
            <w:r>
              <w:rPr>
                <w:color w:val="585857"/>
                <w:spacing w:val="22"/>
              </w:rPr>
              <w:t xml:space="preserve"> </w:t>
            </w:r>
            <w:r>
              <w:rPr>
                <w:color w:val="585857"/>
              </w:rPr>
              <w:t>Limited,</w:t>
            </w:r>
            <w:r>
              <w:rPr>
                <w:color w:val="585857"/>
                <w:spacing w:val="-8"/>
              </w:rPr>
              <w:t xml:space="preserve"> </w:t>
            </w:r>
            <w:r>
              <w:rPr>
                <w:color w:val="585857"/>
              </w:rPr>
              <w:t>a</w:t>
            </w:r>
            <w:r>
              <w:rPr>
                <w:color w:val="585857"/>
                <w:spacing w:val="-6"/>
              </w:rPr>
              <w:t xml:space="preserve"> </w:t>
            </w:r>
            <w:r>
              <w:rPr>
                <w:color w:val="585857"/>
                <w:spacing w:val="-1"/>
              </w:rPr>
              <w:t>manufacturer</w:t>
            </w:r>
            <w:r>
              <w:rPr>
                <w:color w:val="585857"/>
                <w:spacing w:val="-5"/>
              </w:rPr>
              <w:t xml:space="preserve"> </w:t>
            </w:r>
            <w:r>
              <w:rPr>
                <w:color w:val="585857"/>
              </w:rPr>
              <w:t>and</w:t>
            </w:r>
            <w:r>
              <w:rPr>
                <w:color w:val="585857"/>
                <w:spacing w:val="-7"/>
              </w:rPr>
              <w:t xml:space="preserve"> </w:t>
            </w:r>
            <w:r>
              <w:rPr>
                <w:color w:val="585857"/>
                <w:spacing w:val="-1"/>
              </w:rPr>
              <w:t>marketer</w:t>
            </w:r>
            <w:r>
              <w:rPr>
                <w:color w:val="585857"/>
                <w:spacing w:val="-5"/>
              </w:rPr>
              <w:t xml:space="preserve"> </w:t>
            </w:r>
            <w:r>
              <w:rPr>
                <w:color w:val="585857"/>
              </w:rPr>
              <w:t>of</w:t>
            </w:r>
            <w:r>
              <w:rPr>
                <w:color w:val="585857"/>
                <w:spacing w:val="-6"/>
              </w:rPr>
              <w:t xml:space="preserve"> </w:t>
            </w:r>
            <w:r>
              <w:rPr>
                <w:color w:val="585857"/>
              </w:rPr>
              <w:t>frozen</w:t>
            </w:r>
            <w:r>
              <w:rPr>
                <w:color w:val="585857"/>
                <w:spacing w:val="-6"/>
              </w:rPr>
              <w:t xml:space="preserve"> </w:t>
            </w:r>
            <w:r>
              <w:rPr>
                <w:color w:val="585857"/>
              </w:rPr>
              <w:t>food.</w:t>
            </w:r>
          </w:p>
        </w:tc>
      </w:tr>
      <w:tr w:rsidR="00EB0009" w14:paraId="5EE2E55B" w14:textId="77777777" w:rsidTr="00D679C9">
        <w:trPr>
          <w:cantSplit/>
          <w:trHeight w:val="2830"/>
        </w:trPr>
        <w:tc>
          <w:tcPr>
            <w:tcW w:w="0" w:type="auto"/>
          </w:tcPr>
          <w:p w14:paraId="2EFDE68D" w14:textId="77777777" w:rsidR="00EB0009"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28516082" wp14:editId="54F01C7D">
                  <wp:extent cx="1260000" cy="1260000"/>
                  <wp:effectExtent l="0" t="0" r="0" b="0"/>
                  <wp:docPr id="267" name="Picture 267"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OISA\DELIVERABLES\Audit\REPORT\Accessible version\BASSAT Paul.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5D8279C6" w14:textId="77777777" w:rsidR="00EB0009" w:rsidRDefault="00EB0009" w:rsidP="00EB0009">
            <w:pPr>
              <w:spacing w:line="282" w:lineRule="exact"/>
              <w:ind w:left="20" w:right="1513"/>
              <w:rPr>
                <w:rFonts w:eastAsia="Microsoft New Tai Lue"/>
                <w:sz w:val="24"/>
                <w:szCs w:val="24"/>
              </w:rPr>
            </w:pPr>
            <w:r>
              <w:rPr>
                <w:color w:val="569AAF"/>
                <w:sz w:val="24"/>
              </w:rPr>
              <w:t>Mr</w:t>
            </w:r>
            <w:r>
              <w:rPr>
                <w:color w:val="569AAF"/>
                <w:spacing w:val="-4"/>
                <w:sz w:val="24"/>
              </w:rPr>
              <w:t xml:space="preserve"> </w:t>
            </w:r>
            <w:r>
              <w:rPr>
                <w:color w:val="569AAF"/>
                <w:spacing w:val="-1"/>
                <w:sz w:val="24"/>
              </w:rPr>
              <w:t>Paul</w:t>
            </w:r>
            <w:r>
              <w:rPr>
                <w:color w:val="569AAF"/>
                <w:spacing w:val="-4"/>
                <w:sz w:val="24"/>
              </w:rPr>
              <w:t xml:space="preserve"> </w:t>
            </w:r>
            <w:r>
              <w:rPr>
                <w:color w:val="569AAF"/>
                <w:spacing w:val="-1"/>
                <w:sz w:val="24"/>
              </w:rPr>
              <w:t>Bassat</w:t>
            </w:r>
          </w:p>
          <w:p w14:paraId="718696DD" w14:textId="77777777" w:rsidR="00EB0009" w:rsidRDefault="00EB0009" w:rsidP="00EB0009">
            <w:pPr>
              <w:spacing w:before="8" w:line="216" w:lineRule="exact"/>
              <w:ind w:left="20" w:right="1513"/>
              <w:rPr>
                <w:rFonts w:eastAsia="Microsoft New Tai Lue"/>
                <w:sz w:val="18"/>
                <w:szCs w:val="18"/>
              </w:rPr>
            </w:pPr>
            <w:r>
              <w:rPr>
                <w:b/>
                <w:color w:val="585857"/>
                <w:sz w:val="18"/>
              </w:rPr>
              <w:t>Co-Founder,</w:t>
            </w:r>
            <w:r>
              <w:rPr>
                <w:b/>
                <w:color w:val="585857"/>
                <w:spacing w:val="-3"/>
                <w:sz w:val="18"/>
              </w:rPr>
              <w:t xml:space="preserve"> </w:t>
            </w:r>
            <w:r>
              <w:rPr>
                <w:b/>
                <w:color w:val="585857"/>
                <w:sz w:val="18"/>
              </w:rPr>
              <w:t>Square</w:t>
            </w:r>
            <w:r>
              <w:rPr>
                <w:b/>
                <w:color w:val="585857"/>
                <w:spacing w:val="-3"/>
                <w:sz w:val="18"/>
              </w:rPr>
              <w:t xml:space="preserve"> </w:t>
            </w:r>
            <w:r>
              <w:rPr>
                <w:b/>
                <w:color w:val="585857"/>
                <w:spacing w:val="-1"/>
                <w:sz w:val="18"/>
              </w:rPr>
              <w:t>Peg</w:t>
            </w:r>
            <w:r>
              <w:rPr>
                <w:b/>
                <w:color w:val="585857"/>
                <w:spacing w:val="-2"/>
                <w:sz w:val="18"/>
              </w:rPr>
              <w:t xml:space="preserve"> </w:t>
            </w:r>
            <w:r>
              <w:rPr>
                <w:b/>
                <w:color w:val="585857"/>
                <w:sz w:val="18"/>
              </w:rPr>
              <w:t>Capital</w:t>
            </w:r>
            <w:r>
              <w:rPr>
                <w:b/>
                <w:color w:val="585857"/>
                <w:spacing w:val="21"/>
                <w:sz w:val="18"/>
              </w:rPr>
              <w:t xml:space="preserve"> </w:t>
            </w:r>
            <w:r>
              <w:rPr>
                <w:b/>
                <w:color w:val="585857"/>
                <w:sz w:val="18"/>
              </w:rPr>
              <w:t>Non-Executive</w:t>
            </w:r>
            <w:r>
              <w:rPr>
                <w:b/>
                <w:color w:val="585857"/>
                <w:spacing w:val="-1"/>
                <w:sz w:val="18"/>
              </w:rPr>
              <w:t xml:space="preserve"> Director,</w:t>
            </w:r>
            <w:r>
              <w:rPr>
                <w:b/>
                <w:color w:val="585857"/>
                <w:sz w:val="18"/>
              </w:rPr>
              <w:t xml:space="preserve"> Wesfarmers</w:t>
            </w:r>
          </w:p>
          <w:p w14:paraId="535698BD" w14:textId="77777777" w:rsidR="00EB0009" w:rsidRDefault="00EB0009" w:rsidP="00EB0009">
            <w:pPr>
              <w:spacing w:line="216" w:lineRule="exact"/>
              <w:ind w:left="20" w:right="1513"/>
              <w:rPr>
                <w:rFonts w:eastAsia="Microsoft New Tai Lue"/>
                <w:sz w:val="18"/>
                <w:szCs w:val="18"/>
              </w:rPr>
            </w:pPr>
            <w:r>
              <w:rPr>
                <w:b/>
                <w:color w:val="585857"/>
                <w:sz w:val="18"/>
              </w:rPr>
              <w:t>Commissioner,</w:t>
            </w:r>
            <w:r>
              <w:rPr>
                <w:b/>
                <w:color w:val="585857"/>
                <w:spacing w:val="-1"/>
                <w:sz w:val="18"/>
              </w:rPr>
              <w:t xml:space="preserve"> Australian</w:t>
            </w:r>
            <w:r>
              <w:rPr>
                <w:b/>
                <w:color w:val="585857"/>
                <w:sz w:val="18"/>
              </w:rPr>
              <w:t xml:space="preserve"> Football</w:t>
            </w:r>
            <w:r>
              <w:rPr>
                <w:b/>
                <w:color w:val="585857"/>
                <w:spacing w:val="-1"/>
                <w:sz w:val="18"/>
              </w:rPr>
              <w:t xml:space="preserve"> League</w:t>
            </w:r>
            <w:r>
              <w:rPr>
                <w:b/>
                <w:color w:val="585857"/>
                <w:spacing w:val="21"/>
                <w:sz w:val="18"/>
              </w:rPr>
              <w:t xml:space="preserve"> </w:t>
            </w:r>
            <w:r>
              <w:rPr>
                <w:b/>
                <w:color w:val="585857"/>
                <w:spacing w:val="-1"/>
                <w:sz w:val="18"/>
              </w:rPr>
              <w:t>Director,</w:t>
            </w:r>
            <w:r>
              <w:rPr>
                <w:b/>
                <w:color w:val="585857"/>
                <w:sz w:val="18"/>
              </w:rPr>
              <w:t xml:space="preserve"> </w:t>
            </w:r>
            <w:r>
              <w:rPr>
                <w:b/>
                <w:color w:val="585857"/>
                <w:spacing w:val="-1"/>
                <w:sz w:val="18"/>
              </w:rPr>
              <w:t>AFL</w:t>
            </w:r>
            <w:r>
              <w:rPr>
                <w:b/>
                <w:color w:val="585857"/>
                <w:sz w:val="18"/>
              </w:rPr>
              <w:t xml:space="preserve"> Sportsready</w:t>
            </w:r>
            <w:r>
              <w:rPr>
                <w:b/>
                <w:color w:val="585857"/>
                <w:spacing w:val="-2"/>
                <w:sz w:val="18"/>
              </w:rPr>
              <w:t xml:space="preserve"> </w:t>
            </w:r>
            <w:r>
              <w:rPr>
                <w:b/>
                <w:color w:val="585857"/>
                <w:spacing w:val="-1"/>
                <w:sz w:val="18"/>
              </w:rPr>
              <w:t>Pty</w:t>
            </w:r>
            <w:r>
              <w:rPr>
                <w:b/>
                <w:color w:val="585857"/>
                <w:sz w:val="18"/>
              </w:rPr>
              <w:t xml:space="preserve"> </w:t>
            </w:r>
            <w:r>
              <w:rPr>
                <w:b/>
                <w:color w:val="585857"/>
                <w:spacing w:val="-1"/>
                <w:sz w:val="18"/>
              </w:rPr>
              <w:t>Ltd</w:t>
            </w:r>
          </w:p>
          <w:p w14:paraId="3C2E7FA0" w14:textId="77777777" w:rsidR="00EB0009" w:rsidRDefault="00EB0009" w:rsidP="00EB0009">
            <w:pPr>
              <w:pStyle w:val="BodyText"/>
              <w:spacing w:before="146" w:line="240" w:lineRule="exact"/>
              <w:rPr>
                <w:color w:val="569AAF"/>
                <w:spacing w:val="-1"/>
                <w:sz w:val="24"/>
              </w:rPr>
            </w:pPr>
            <w:r>
              <w:rPr>
                <w:color w:val="585857"/>
                <w:spacing w:val="-1"/>
              </w:rPr>
              <w:t>Prior</w:t>
            </w:r>
            <w:r>
              <w:rPr>
                <w:color w:val="585857"/>
                <w:spacing w:val="-5"/>
              </w:rPr>
              <w:t xml:space="preserve"> </w:t>
            </w:r>
            <w:r>
              <w:rPr>
                <w:color w:val="585857"/>
              </w:rPr>
              <w:t>to</w:t>
            </w:r>
            <w:r>
              <w:rPr>
                <w:color w:val="585857"/>
                <w:spacing w:val="-4"/>
              </w:rPr>
              <w:t xml:space="preserve"> </w:t>
            </w:r>
            <w:r>
              <w:rPr>
                <w:color w:val="585857"/>
              </w:rPr>
              <w:t>founding</w:t>
            </w:r>
            <w:r>
              <w:rPr>
                <w:color w:val="585857"/>
                <w:spacing w:val="-4"/>
              </w:rPr>
              <w:t xml:space="preserve"> </w:t>
            </w:r>
            <w:r>
              <w:rPr>
                <w:color w:val="585857"/>
                <w:spacing w:val="-1"/>
              </w:rPr>
              <w:t>Square</w:t>
            </w:r>
            <w:r>
              <w:rPr>
                <w:color w:val="585857"/>
                <w:spacing w:val="-4"/>
              </w:rPr>
              <w:t xml:space="preserve"> </w:t>
            </w:r>
            <w:r>
              <w:rPr>
                <w:color w:val="585857"/>
                <w:spacing w:val="-1"/>
              </w:rPr>
              <w:t>Peg,</w:t>
            </w:r>
            <w:r>
              <w:rPr>
                <w:color w:val="585857"/>
                <w:spacing w:val="-4"/>
              </w:rPr>
              <w:t xml:space="preserve"> </w:t>
            </w:r>
            <w:r>
              <w:rPr>
                <w:color w:val="585857"/>
              </w:rPr>
              <w:t>Mr</w:t>
            </w:r>
            <w:r>
              <w:rPr>
                <w:color w:val="585857"/>
                <w:spacing w:val="-4"/>
              </w:rPr>
              <w:t xml:space="preserve"> </w:t>
            </w:r>
            <w:r>
              <w:rPr>
                <w:color w:val="585857"/>
                <w:spacing w:val="-1"/>
              </w:rPr>
              <w:t>Bassat</w:t>
            </w:r>
            <w:r>
              <w:rPr>
                <w:color w:val="585857"/>
                <w:spacing w:val="-4"/>
              </w:rPr>
              <w:t xml:space="preserve"> </w:t>
            </w:r>
            <w:r>
              <w:rPr>
                <w:color w:val="585857"/>
              </w:rPr>
              <w:t>co-founded</w:t>
            </w:r>
            <w:r>
              <w:rPr>
                <w:color w:val="585857"/>
                <w:spacing w:val="-5"/>
              </w:rPr>
              <w:t xml:space="preserve"> </w:t>
            </w:r>
            <w:r>
              <w:rPr>
                <w:color w:val="585857"/>
                <w:spacing w:val="-1"/>
              </w:rPr>
              <w:t>SEEK</w:t>
            </w:r>
            <w:r>
              <w:rPr>
                <w:color w:val="585857"/>
                <w:spacing w:val="-4"/>
              </w:rPr>
              <w:t xml:space="preserve"> </w:t>
            </w:r>
            <w:r>
              <w:rPr>
                <w:color w:val="585857"/>
                <w:spacing w:val="-1"/>
              </w:rPr>
              <w:t>in</w:t>
            </w:r>
            <w:r>
              <w:rPr>
                <w:color w:val="585857"/>
                <w:spacing w:val="25"/>
              </w:rPr>
              <w:t xml:space="preserve"> </w:t>
            </w:r>
            <w:r>
              <w:rPr>
                <w:color w:val="585857"/>
                <w:spacing w:val="-1"/>
              </w:rPr>
              <w:t>1997</w:t>
            </w:r>
            <w:r>
              <w:rPr>
                <w:color w:val="585857"/>
                <w:spacing w:val="-3"/>
              </w:rPr>
              <w:t xml:space="preserve"> </w:t>
            </w:r>
            <w:r>
              <w:rPr>
                <w:color w:val="585857"/>
              </w:rPr>
              <w:t>and</w:t>
            </w:r>
            <w:r>
              <w:rPr>
                <w:color w:val="585857"/>
                <w:spacing w:val="-4"/>
              </w:rPr>
              <w:t xml:space="preserve"> </w:t>
            </w:r>
            <w:r>
              <w:rPr>
                <w:color w:val="585857"/>
                <w:spacing w:val="-1"/>
              </w:rPr>
              <w:t>served</w:t>
            </w:r>
            <w:r>
              <w:rPr>
                <w:color w:val="585857"/>
                <w:spacing w:val="-3"/>
              </w:rPr>
              <w:t xml:space="preserve"> </w:t>
            </w:r>
            <w:r>
              <w:rPr>
                <w:color w:val="585857"/>
              </w:rPr>
              <w:t>as</w:t>
            </w:r>
            <w:r>
              <w:rPr>
                <w:color w:val="585857"/>
                <w:spacing w:val="-4"/>
              </w:rPr>
              <w:t xml:space="preserve"> </w:t>
            </w:r>
            <w:r>
              <w:rPr>
                <w:color w:val="585857"/>
                <w:spacing w:val="-1"/>
              </w:rPr>
              <w:t>CEO</w:t>
            </w:r>
            <w:r>
              <w:rPr>
                <w:color w:val="585857"/>
                <w:spacing w:val="-3"/>
              </w:rPr>
              <w:t xml:space="preserve"> </w:t>
            </w:r>
            <w:r>
              <w:rPr>
                <w:color w:val="585857"/>
              </w:rPr>
              <w:t>and</w:t>
            </w:r>
            <w:r>
              <w:rPr>
                <w:color w:val="585857"/>
                <w:spacing w:val="-4"/>
              </w:rPr>
              <w:t xml:space="preserve"> </w:t>
            </w:r>
            <w:r>
              <w:rPr>
                <w:color w:val="585857"/>
              </w:rPr>
              <w:t>then</w:t>
            </w:r>
            <w:r>
              <w:rPr>
                <w:color w:val="585857"/>
                <w:spacing w:val="-3"/>
              </w:rPr>
              <w:t xml:space="preserve"> </w:t>
            </w:r>
            <w:r>
              <w:rPr>
                <w:color w:val="585857"/>
              </w:rPr>
              <w:t>as</w:t>
            </w:r>
            <w:r>
              <w:rPr>
                <w:color w:val="585857"/>
                <w:spacing w:val="-4"/>
              </w:rPr>
              <w:t xml:space="preserve"> </w:t>
            </w:r>
            <w:r>
              <w:rPr>
                <w:color w:val="585857"/>
              </w:rPr>
              <w:t>Joint</w:t>
            </w:r>
            <w:r>
              <w:rPr>
                <w:color w:val="585857"/>
                <w:spacing w:val="-4"/>
              </w:rPr>
              <w:t xml:space="preserve"> </w:t>
            </w:r>
            <w:r>
              <w:rPr>
                <w:color w:val="585857"/>
                <w:spacing w:val="-1"/>
              </w:rPr>
              <w:t>CEO</w:t>
            </w:r>
            <w:r>
              <w:rPr>
                <w:color w:val="585857"/>
                <w:spacing w:val="-3"/>
              </w:rPr>
              <w:t xml:space="preserve"> </w:t>
            </w:r>
            <w:r>
              <w:rPr>
                <w:color w:val="585857"/>
              </w:rPr>
              <w:t>from</w:t>
            </w:r>
            <w:r>
              <w:rPr>
                <w:color w:val="585857"/>
                <w:spacing w:val="-3"/>
              </w:rPr>
              <w:t xml:space="preserve"> </w:t>
            </w:r>
            <w:r>
              <w:rPr>
                <w:color w:val="585857"/>
                <w:spacing w:val="-1"/>
              </w:rPr>
              <w:t>1997</w:t>
            </w:r>
            <w:r>
              <w:rPr>
                <w:color w:val="585857"/>
                <w:spacing w:val="-3"/>
              </w:rPr>
              <w:t xml:space="preserve"> </w:t>
            </w:r>
            <w:r>
              <w:rPr>
                <w:color w:val="585857"/>
              </w:rPr>
              <w:t>to</w:t>
            </w:r>
            <w:r>
              <w:rPr>
                <w:color w:val="585857"/>
                <w:spacing w:val="26"/>
                <w:w w:val="99"/>
              </w:rPr>
              <w:t xml:space="preserve"> </w:t>
            </w:r>
            <w:r>
              <w:rPr>
                <w:color w:val="585857"/>
                <w:spacing w:val="-1"/>
              </w:rPr>
              <w:t>2011.</w:t>
            </w:r>
            <w:r>
              <w:rPr>
                <w:color w:val="585857"/>
                <w:spacing w:val="-2"/>
              </w:rPr>
              <w:t xml:space="preserve"> </w:t>
            </w:r>
            <w:r>
              <w:rPr>
                <w:color w:val="585857"/>
                <w:spacing w:val="-1"/>
              </w:rPr>
              <w:t>SEEK</w:t>
            </w:r>
            <w:r>
              <w:rPr>
                <w:color w:val="585857"/>
                <w:spacing w:val="-2"/>
              </w:rPr>
              <w:t xml:space="preserve"> </w:t>
            </w:r>
            <w:r>
              <w:rPr>
                <w:color w:val="585857"/>
                <w:spacing w:val="-1"/>
              </w:rPr>
              <w:t>is</w:t>
            </w:r>
            <w:r>
              <w:rPr>
                <w:color w:val="585857"/>
                <w:spacing w:val="-3"/>
              </w:rPr>
              <w:t xml:space="preserve"> </w:t>
            </w:r>
            <w:r>
              <w:rPr>
                <w:color w:val="585857"/>
              </w:rPr>
              <w:t>the</w:t>
            </w:r>
            <w:r>
              <w:rPr>
                <w:color w:val="585857"/>
                <w:spacing w:val="-3"/>
              </w:rPr>
              <w:t xml:space="preserve"> </w:t>
            </w:r>
            <w:r>
              <w:rPr>
                <w:color w:val="585857"/>
              </w:rPr>
              <w:t>world’s</w:t>
            </w:r>
            <w:r>
              <w:rPr>
                <w:color w:val="585857"/>
                <w:spacing w:val="-3"/>
              </w:rPr>
              <w:t xml:space="preserve"> </w:t>
            </w:r>
            <w:r>
              <w:rPr>
                <w:color w:val="585857"/>
                <w:spacing w:val="-1"/>
              </w:rPr>
              <w:t>largest</w:t>
            </w:r>
            <w:r>
              <w:rPr>
                <w:color w:val="585857"/>
                <w:spacing w:val="-2"/>
              </w:rPr>
              <w:t xml:space="preserve"> </w:t>
            </w:r>
            <w:r>
              <w:rPr>
                <w:color w:val="585857"/>
              </w:rPr>
              <w:t>online</w:t>
            </w:r>
            <w:r>
              <w:rPr>
                <w:color w:val="585857"/>
                <w:spacing w:val="-3"/>
              </w:rPr>
              <w:t xml:space="preserve"> </w:t>
            </w:r>
            <w:r>
              <w:rPr>
                <w:color w:val="585857"/>
              </w:rPr>
              <w:t>employment</w:t>
            </w:r>
            <w:r>
              <w:rPr>
                <w:color w:val="585857"/>
                <w:spacing w:val="-3"/>
              </w:rPr>
              <w:t xml:space="preserve"> </w:t>
            </w:r>
            <w:r>
              <w:rPr>
                <w:color w:val="585857"/>
              </w:rPr>
              <w:t>business</w:t>
            </w:r>
            <w:r>
              <w:rPr>
                <w:color w:val="585857"/>
                <w:spacing w:val="25"/>
              </w:rPr>
              <w:t xml:space="preserve"> </w:t>
            </w:r>
            <w:r>
              <w:rPr>
                <w:color w:val="585857"/>
              </w:rPr>
              <w:t>and</w:t>
            </w:r>
            <w:r>
              <w:rPr>
                <w:color w:val="585857"/>
                <w:spacing w:val="-4"/>
              </w:rPr>
              <w:t xml:space="preserve"> </w:t>
            </w:r>
            <w:r>
              <w:rPr>
                <w:color w:val="585857"/>
                <w:spacing w:val="-1"/>
              </w:rPr>
              <w:t>in</w:t>
            </w:r>
            <w:r>
              <w:rPr>
                <w:color w:val="585857"/>
                <w:spacing w:val="-3"/>
              </w:rPr>
              <w:t xml:space="preserve"> </w:t>
            </w:r>
            <w:r>
              <w:rPr>
                <w:color w:val="585857"/>
                <w:spacing w:val="-1"/>
              </w:rPr>
              <w:t>14</w:t>
            </w:r>
            <w:r>
              <w:rPr>
                <w:color w:val="585857"/>
                <w:spacing w:val="-3"/>
              </w:rPr>
              <w:t xml:space="preserve"> </w:t>
            </w:r>
            <w:r>
              <w:rPr>
                <w:color w:val="585857"/>
              </w:rPr>
              <w:t>years</w:t>
            </w:r>
            <w:r>
              <w:rPr>
                <w:color w:val="585857"/>
                <w:spacing w:val="-4"/>
              </w:rPr>
              <w:t xml:space="preserve"> </w:t>
            </w:r>
            <w:r>
              <w:rPr>
                <w:color w:val="585857"/>
              </w:rPr>
              <w:t>went</w:t>
            </w:r>
            <w:r>
              <w:rPr>
                <w:color w:val="585857"/>
                <w:spacing w:val="-4"/>
              </w:rPr>
              <w:t xml:space="preserve"> </w:t>
            </w:r>
            <w:r>
              <w:rPr>
                <w:color w:val="585857"/>
              </w:rPr>
              <w:t>from</w:t>
            </w:r>
            <w:r>
              <w:rPr>
                <w:color w:val="585857"/>
                <w:spacing w:val="-3"/>
              </w:rPr>
              <w:t xml:space="preserve"> </w:t>
            </w:r>
            <w:r>
              <w:rPr>
                <w:color w:val="585857"/>
              </w:rPr>
              <w:t>a</w:t>
            </w:r>
            <w:r>
              <w:rPr>
                <w:color w:val="585857"/>
                <w:spacing w:val="-3"/>
              </w:rPr>
              <w:t xml:space="preserve"> </w:t>
            </w:r>
            <w:r>
              <w:rPr>
                <w:color w:val="585857"/>
                <w:spacing w:val="-1"/>
              </w:rPr>
              <w:t xml:space="preserve">start-up </w:t>
            </w:r>
            <w:r>
              <w:rPr>
                <w:color w:val="585857"/>
              </w:rPr>
              <w:t>to</w:t>
            </w:r>
            <w:r>
              <w:rPr>
                <w:color w:val="585857"/>
                <w:spacing w:val="-3"/>
              </w:rPr>
              <w:t xml:space="preserve"> </w:t>
            </w:r>
            <w:r>
              <w:rPr>
                <w:color w:val="585857"/>
              </w:rPr>
              <w:t>one</w:t>
            </w:r>
            <w:r>
              <w:rPr>
                <w:color w:val="585857"/>
                <w:spacing w:val="-3"/>
              </w:rPr>
              <w:t xml:space="preserve"> </w:t>
            </w:r>
            <w:r>
              <w:rPr>
                <w:color w:val="585857"/>
              </w:rPr>
              <w:t>of</w:t>
            </w:r>
            <w:r>
              <w:rPr>
                <w:color w:val="585857"/>
                <w:spacing w:val="-3"/>
              </w:rPr>
              <w:t xml:space="preserve"> </w:t>
            </w:r>
            <w:r>
              <w:rPr>
                <w:color w:val="585857"/>
              </w:rPr>
              <w:t>Australia’s</w:t>
            </w:r>
            <w:r>
              <w:rPr>
                <w:color w:val="585857"/>
                <w:spacing w:val="-3"/>
              </w:rPr>
              <w:t xml:space="preserve"> </w:t>
            </w:r>
            <w:r>
              <w:rPr>
                <w:color w:val="585857"/>
              </w:rPr>
              <w:t>top</w:t>
            </w:r>
            <w:r>
              <w:rPr>
                <w:color w:val="585857"/>
                <w:spacing w:val="24"/>
                <w:w w:val="99"/>
              </w:rPr>
              <w:t xml:space="preserve"> </w:t>
            </w:r>
            <w:r>
              <w:rPr>
                <w:color w:val="585857"/>
                <w:spacing w:val="-1"/>
              </w:rPr>
              <w:t>100</w:t>
            </w:r>
            <w:r>
              <w:rPr>
                <w:color w:val="585857"/>
              </w:rPr>
              <w:t xml:space="preserve"> companies.</w:t>
            </w:r>
          </w:p>
        </w:tc>
      </w:tr>
      <w:tr w:rsidR="00545305" w14:paraId="02C64B18" w14:textId="77777777" w:rsidTr="00EB0009">
        <w:trPr>
          <w:cantSplit/>
        </w:trPr>
        <w:tc>
          <w:tcPr>
            <w:tcW w:w="0" w:type="auto"/>
          </w:tcPr>
          <w:p w14:paraId="4185B1CB" w14:textId="77777777"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1A81C945" wp14:editId="00131817">
                  <wp:extent cx="1260000" cy="1260000"/>
                  <wp:effectExtent l="0" t="0" r="0" b="0"/>
                  <wp:docPr id="268" name="Picture 268"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group\OISA\DELIVERABLES\Audit\REPORT\Accessible version\BLACK Rufust.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41029B80"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2"/>
                <w:sz w:val="24"/>
              </w:rPr>
              <w:t xml:space="preserve"> </w:t>
            </w:r>
            <w:r>
              <w:rPr>
                <w:color w:val="569AAF"/>
                <w:spacing w:val="-1"/>
                <w:sz w:val="24"/>
              </w:rPr>
              <w:t>Rufus Black</w:t>
            </w:r>
          </w:p>
          <w:p w14:paraId="1C1466C7" w14:textId="77777777" w:rsidR="00510AA8" w:rsidRDefault="00510AA8" w:rsidP="00510AA8">
            <w:pPr>
              <w:spacing w:before="14" w:line="226" w:lineRule="exact"/>
              <w:ind w:left="20"/>
              <w:rPr>
                <w:rFonts w:eastAsia="Microsoft New Tai Lue"/>
                <w:sz w:val="18"/>
                <w:szCs w:val="18"/>
              </w:rPr>
            </w:pPr>
            <w:r>
              <w:rPr>
                <w:b/>
                <w:color w:val="585857"/>
                <w:sz w:val="18"/>
              </w:rPr>
              <w:t xml:space="preserve">Master </w:t>
            </w:r>
            <w:r>
              <w:rPr>
                <w:b/>
                <w:color w:val="585857"/>
                <w:spacing w:val="-1"/>
                <w:sz w:val="18"/>
              </w:rPr>
              <w:t>of</w:t>
            </w:r>
            <w:r>
              <w:rPr>
                <w:b/>
                <w:color w:val="585857"/>
                <w:sz w:val="18"/>
              </w:rPr>
              <w:t xml:space="preserve"> </w:t>
            </w:r>
            <w:r>
              <w:rPr>
                <w:b/>
                <w:color w:val="585857"/>
                <w:spacing w:val="-1"/>
                <w:sz w:val="18"/>
              </w:rPr>
              <w:t>Ormond</w:t>
            </w:r>
            <w:r>
              <w:rPr>
                <w:b/>
                <w:color w:val="585857"/>
                <w:sz w:val="18"/>
              </w:rPr>
              <w:t xml:space="preserve"> College</w:t>
            </w:r>
          </w:p>
          <w:p w14:paraId="55B79BA3" w14:textId="77777777" w:rsidR="00510AA8" w:rsidRDefault="00510AA8" w:rsidP="00510AA8">
            <w:pPr>
              <w:spacing w:before="4" w:line="220" w:lineRule="auto"/>
              <w:ind w:left="20"/>
              <w:rPr>
                <w:rFonts w:eastAsia="Microsoft New Tai Lue"/>
                <w:sz w:val="18"/>
                <w:szCs w:val="18"/>
              </w:rPr>
            </w:pPr>
            <w:r>
              <w:rPr>
                <w:b/>
                <w:color w:val="585857"/>
                <w:spacing w:val="-1"/>
                <w:sz w:val="18"/>
              </w:rPr>
              <w:t>Deputy</w:t>
            </w:r>
            <w:r>
              <w:rPr>
                <w:b/>
                <w:color w:val="585857"/>
                <w:sz w:val="18"/>
              </w:rPr>
              <w:t xml:space="preserve"> Chancellor</w:t>
            </w:r>
            <w:r>
              <w:rPr>
                <w:b/>
                <w:color w:val="585857"/>
                <w:spacing w:val="-1"/>
                <w:sz w:val="18"/>
              </w:rPr>
              <w:t xml:space="preserve"> of</w:t>
            </w:r>
            <w:r>
              <w:rPr>
                <w:b/>
                <w:color w:val="585857"/>
                <w:sz w:val="18"/>
              </w:rPr>
              <w:t xml:space="preserve"> Victoria</w:t>
            </w:r>
            <w:r>
              <w:rPr>
                <w:b/>
                <w:color w:val="585857"/>
                <w:spacing w:val="-1"/>
                <w:sz w:val="18"/>
              </w:rPr>
              <w:t xml:space="preserve"> University</w:t>
            </w:r>
            <w:r>
              <w:rPr>
                <w:b/>
                <w:color w:val="585857"/>
                <w:spacing w:val="22"/>
                <w:sz w:val="18"/>
              </w:rPr>
              <w:t xml:space="preserve"> </w:t>
            </w:r>
            <w:r>
              <w:rPr>
                <w:b/>
                <w:color w:val="585857"/>
                <w:spacing w:val="-1"/>
                <w:sz w:val="18"/>
              </w:rPr>
              <w:t>President</w:t>
            </w:r>
            <w:r>
              <w:rPr>
                <w:b/>
                <w:color w:val="585857"/>
                <w:spacing w:val="-3"/>
                <w:sz w:val="18"/>
              </w:rPr>
              <w:t xml:space="preserve"> </w:t>
            </w:r>
            <w:r>
              <w:rPr>
                <w:b/>
                <w:color w:val="585857"/>
                <w:spacing w:val="-1"/>
                <w:sz w:val="18"/>
              </w:rPr>
              <w:t>of</w:t>
            </w:r>
            <w:r>
              <w:rPr>
                <w:b/>
                <w:color w:val="585857"/>
                <w:spacing w:val="-2"/>
                <w:sz w:val="18"/>
              </w:rPr>
              <w:t xml:space="preserve"> </w:t>
            </w:r>
            <w:r>
              <w:rPr>
                <w:b/>
                <w:color w:val="585857"/>
                <w:sz w:val="18"/>
              </w:rPr>
              <w:t>Museum</w:t>
            </w:r>
            <w:r>
              <w:rPr>
                <w:b/>
                <w:color w:val="585857"/>
                <w:spacing w:val="-3"/>
                <w:sz w:val="18"/>
              </w:rPr>
              <w:t xml:space="preserve"> </w:t>
            </w:r>
            <w:r>
              <w:rPr>
                <w:b/>
                <w:color w:val="585857"/>
                <w:sz w:val="18"/>
              </w:rPr>
              <w:t>Victoria</w:t>
            </w:r>
          </w:p>
          <w:p w14:paraId="7FDA90A8" w14:textId="77777777" w:rsidR="00510AA8" w:rsidRDefault="00510AA8" w:rsidP="00510AA8">
            <w:pPr>
              <w:pStyle w:val="BodyText"/>
              <w:spacing w:line="220" w:lineRule="auto"/>
              <w:ind w:right="31"/>
            </w:pPr>
            <w:r>
              <w:rPr>
                <w:color w:val="585857"/>
                <w:spacing w:val="-1"/>
              </w:rPr>
              <w:t>Dr</w:t>
            </w:r>
            <w:r>
              <w:rPr>
                <w:color w:val="585857"/>
                <w:spacing w:val="-4"/>
              </w:rPr>
              <w:t xml:space="preserve"> </w:t>
            </w:r>
            <w:r>
              <w:rPr>
                <w:color w:val="585857"/>
                <w:spacing w:val="-1"/>
              </w:rPr>
              <w:t>Black</w:t>
            </w:r>
            <w:r>
              <w:rPr>
                <w:color w:val="585857"/>
                <w:spacing w:val="-4"/>
              </w:rPr>
              <w:t xml:space="preserve"> </w:t>
            </w:r>
            <w:r>
              <w:rPr>
                <w:color w:val="585857"/>
              </w:rPr>
              <w:t>brings</w:t>
            </w:r>
            <w:r>
              <w:rPr>
                <w:color w:val="585857"/>
                <w:spacing w:val="-5"/>
              </w:rPr>
              <w:t xml:space="preserve"> </w:t>
            </w:r>
            <w:r>
              <w:rPr>
                <w:color w:val="585857"/>
              </w:rPr>
              <w:t>together</w:t>
            </w:r>
            <w:r>
              <w:rPr>
                <w:color w:val="585857"/>
                <w:spacing w:val="-5"/>
              </w:rPr>
              <w:t xml:space="preserve"> </w:t>
            </w:r>
            <w:r>
              <w:rPr>
                <w:color w:val="585857"/>
              </w:rPr>
              <w:t>extensive</w:t>
            </w:r>
            <w:r>
              <w:rPr>
                <w:color w:val="585857"/>
                <w:spacing w:val="-5"/>
              </w:rPr>
              <w:t xml:space="preserve"> </w:t>
            </w:r>
            <w:r>
              <w:rPr>
                <w:color w:val="585857"/>
              </w:rPr>
              <w:t>private,</w:t>
            </w:r>
            <w:r>
              <w:rPr>
                <w:color w:val="585857"/>
                <w:spacing w:val="-4"/>
              </w:rPr>
              <w:t xml:space="preserve"> </w:t>
            </w:r>
            <w:r>
              <w:rPr>
                <w:color w:val="585857"/>
              </w:rPr>
              <w:t>public</w:t>
            </w:r>
            <w:r>
              <w:rPr>
                <w:color w:val="585857"/>
                <w:spacing w:val="-5"/>
              </w:rPr>
              <w:t xml:space="preserve"> </w:t>
            </w:r>
            <w:r>
              <w:rPr>
                <w:color w:val="585857"/>
              </w:rPr>
              <w:t>and</w:t>
            </w:r>
            <w:r>
              <w:rPr>
                <w:color w:val="585857"/>
                <w:spacing w:val="-5"/>
              </w:rPr>
              <w:t xml:space="preserve"> </w:t>
            </w:r>
            <w:r>
              <w:rPr>
                <w:color w:val="585857"/>
                <w:spacing w:val="-1"/>
              </w:rPr>
              <w:t>social</w:t>
            </w:r>
            <w:r>
              <w:rPr>
                <w:color w:val="585857"/>
                <w:spacing w:val="22"/>
              </w:rPr>
              <w:t xml:space="preserve"> </w:t>
            </w:r>
            <w:r>
              <w:rPr>
                <w:color w:val="585857"/>
                <w:spacing w:val="-1"/>
              </w:rPr>
              <w:t>sectors</w:t>
            </w:r>
            <w:r>
              <w:rPr>
                <w:color w:val="585857"/>
                <w:spacing w:val="-7"/>
              </w:rPr>
              <w:t xml:space="preserve"> </w:t>
            </w:r>
            <w:r>
              <w:rPr>
                <w:color w:val="585857"/>
              </w:rPr>
              <w:t>experience</w:t>
            </w:r>
            <w:r>
              <w:rPr>
                <w:color w:val="585857"/>
                <w:spacing w:val="-8"/>
              </w:rPr>
              <w:t xml:space="preserve"> </w:t>
            </w:r>
            <w:r>
              <w:rPr>
                <w:color w:val="585857"/>
              </w:rPr>
              <w:t>at</w:t>
            </w:r>
            <w:r>
              <w:rPr>
                <w:color w:val="585857"/>
                <w:spacing w:val="-7"/>
              </w:rPr>
              <w:t xml:space="preserve"> </w:t>
            </w:r>
            <w:r>
              <w:rPr>
                <w:color w:val="585857"/>
              </w:rPr>
              <w:t>both</w:t>
            </w:r>
            <w:r>
              <w:rPr>
                <w:color w:val="585857"/>
                <w:spacing w:val="-7"/>
              </w:rPr>
              <w:t xml:space="preserve"> </w:t>
            </w:r>
            <w:r>
              <w:rPr>
                <w:color w:val="585857"/>
                <w:spacing w:val="-1"/>
              </w:rPr>
              <w:t>management</w:t>
            </w:r>
            <w:r>
              <w:rPr>
                <w:color w:val="585857"/>
                <w:spacing w:val="-6"/>
              </w:rPr>
              <w:t xml:space="preserve"> </w:t>
            </w:r>
            <w:r>
              <w:rPr>
                <w:color w:val="585857"/>
              </w:rPr>
              <w:t>and</w:t>
            </w:r>
            <w:r>
              <w:rPr>
                <w:color w:val="585857"/>
                <w:spacing w:val="-8"/>
              </w:rPr>
              <w:t xml:space="preserve"> </w:t>
            </w:r>
            <w:r>
              <w:rPr>
                <w:color w:val="585857"/>
              </w:rPr>
              <w:t>governance</w:t>
            </w:r>
            <w:r>
              <w:rPr>
                <w:color w:val="585857"/>
                <w:spacing w:val="-7"/>
              </w:rPr>
              <w:t xml:space="preserve"> </w:t>
            </w:r>
            <w:r>
              <w:rPr>
                <w:color w:val="585857"/>
                <w:spacing w:val="-1"/>
              </w:rPr>
              <w:t>levels.</w:t>
            </w:r>
            <w:r>
              <w:rPr>
                <w:color w:val="585857"/>
                <w:spacing w:val="22"/>
              </w:rPr>
              <w:t xml:space="preserve"> </w:t>
            </w:r>
            <w:r>
              <w:rPr>
                <w:color w:val="585857"/>
              </w:rPr>
              <w:t>He</w:t>
            </w:r>
            <w:r>
              <w:rPr>
                <w:color w:val="585857"/>
                <w:spacing w:val="-5"/>
              </w:rPr>
              <w:t xml:space="preserve"> </w:t>
            </w:r>
            <w:r>
              <w:rPr>
                <w:color w:val="585857"/>
                <w:spacing w:val="-1"/>
              </w:rPr>
              <w:t>is</w:t>
            </w:r>
            <w:r>
              <w:rPr>
                <w:color w:val="585857"/>
                <w:spacing w:val="-6"/>
              </w:rPr>
              <w:t xml:space="preserve"> </w:t>
            </w:r>
            <w:r>
              <w:rPr>
                <w:color w:val="585857"/>
              </w:rPr>
              <w:t>the</w:t>
            </w:r>
            <w:r>
              <w:rPr>
                <w:color w:val="585857"/>
                <w:spacing w:val="-6"/>
              </w:rPr>
              <w:t xml:space="preserve"> </w:t>
            </w:r>
            <w:r>
              <w:rPr>
                <w:color w:val="585857"/>
              </w:rPr>
              <w:t>co-founder</w:t>
            </w:r>
            <w:r>
              <w:rPr>
                <w:color w:val="585857"/>
                <w:spacing w:val="-5"/>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Wade</w:t>
            </w:r>
            <w:r>
              <w:rPr>
                <w:color w:val="585857"/>
                <w:spacing w:val="-5"/>
              </w:rPr>
              <w:t xml:space="preserve"> </w:t>
            </w:r>
            <w:r>
              <w:rPr>
                <w:color w:val="585857"/>
                <w:spacing w:val="-1"/>
              </w:rPr>
              <w:t>Institute</w:t>
            </w:r>
            <w:r>
              <w:rPr>
                <w:color w:val="585857"/>
                <w:spacing w:val="-4"/>
              </w:rPr>
              <w:t xml:space="preserve"> </w:t>
            </w:r>
            <w:r>
              <w:rPr>
                <w:color w:val="585857"/>
              </w:rPr>
              <w:t>for</w:t>
            </w:r>
            <w:r>
              <w:rPr>
                <w:color w:val="585857"/>
                <w:spacing w:val="-5"/>
              </w:rPr>
              <w:t xml:space="preserve"> </w:t>
            </w:r>
            <w:r>
              <w:rPr>
                <w:color w:val="585857"/>
              </w:rPr>
              <w:t>Entrepreneurship</w:t>
            </w:r>
            <w:r>
              <w:rPr>
                <w:color w:val="585857"/>
                <w:spacing w:val="24"/>
                <w:w w:val="99"/>
              </w:rPr>
              <w:t xml:space="preserve"> </w:t>
            </w:r>
            <w:r>
              <w:rPr>
                <w:color w:val="585857"/>
              </w:rPr>
              <w:t>and</w:t>
            </w:r>
            <w:r>
              <w:rPr>
                <w:color w:val="585857"/>
                <w:spacing w:val="-4"/>
              </w:rPr>
              <w:t xml:space="preserve"> </w:t>
            </w:r>
            <w:r>
              <w:rPr>
                <w:color w:val="585857"/>
              </w:rPr>
              <w:t>a</w:t>
            </w:r>
            <w:r>
              <w:rPr>
                <w:color w:val="585857"/>
                <w:spacing w:val="-3"/>
              </w:rPr>
              <w:t xml:space="preserve"> </w:t>
            </w:r>
            <w:r>
              <w:rPr>
                <w:color w:val="585857"/>
                <w:spacing w:val="-1"/>
              </w:rPr>
              <w:t>Director</w:t>
            </w:r>
            <w:r>
              <w:rPr>
                <w:color w:val="585857"/>
                <w:spacing w:val="-3"/>
              </w:rPr>
              <w:t xml:space="preserve"> </w:t>
            </w:r>
            <w:r>
              <w:rPr>
                <w:color w:val="585857"/>
              </w:rPr>
              <w:t>of</w:t>
            </w:r>
            <w:r>
              <w:rPr>
                <w:color w:val="585857"/>
                <w:spacing w:val="-3"/>
              </w:rPr>
              <w:t xml:space="preserve"> </w:t>
            </w:r>
            <w:r>
              <w:rPr>
                <w:color w:val="585857"/>
              </w:rPr>
              <w:t>the</w:t>
            </w:r>
            <w:r>
              <w:rPr>
                <w:color w:val="585857"/>
                <w:spacing w:val="-4"/>
              </w:rPr>
              <w:t xml:space="preserve"> </w:t>
            </w:r>
            <w:r>
              <w:rPr>
                <w:color w:val="585857"/>
                <w:spacing w:val="-1"/>
              </w:rPr>
              <w:t>Walter</w:t>
            </w:r>
            <w:r>
              <w:rPr>
                <w:color w:val="585857"/>
                <w:spacing w:val="-3"/>
              </w:rPr>
              <w:t xml:space="preserve"> </w:t>
            </w:r>
            <w:r>
              <w:rPr>
                <w:color w:val="585857"/>
              </w:rPr>
              <w:t>and</w:t>
            </w:r>
            <w:r>
              <w:rPr>
                <w:color w:val="585857"/>
                <w:spacing w:val="-3"/>
              </w:rPr>
              <w:t xml:space="preserve"> </w:t>
            </w:r>
            <w:r>
              <w:rPr>
                <w:color w:val="585857"/>
              </w:rPr>
              <w:t>Eliza</w:t>
            </w:r>
            <w:r>
              <w:rPr>
                <w:color w:val="585857"/>
                <w:spacing w:val="-4"/>
              </w:rPr>
              <w:t xml:space="preserve"> </w:t>
            </w:r>
            <w:r>
              <w:rPr>
                <w:color w:val="585857"/>
              </w:rPr>
              <w:t>Hall</w:t>
            </w:r>
            <w:r>
              <w:rPr>
                <w:color w:val="585857"/>
                <w:spacing w:val="-4"/>
              </w:rPr>
              <w:t xml:space="preserve"> </w:t>
            </w:r>
            <w:r>
              <w:rPr>
                <w:color w:val="585857"/>
                <w:spacing w:val="-1"/>
              </w:rPr>
              <w:t>Institute</w:t>
            </w:r>
            <w:r>
              <w:rPr>
                <w:color w:val="585857"/>
                <w:spacing w:val="-3"/>
              </w:rPr>
              <w:t xml:space="preserve"> </w:t>
            </w:r>
            <w:r>
              <w:rPr>
                <w:color w:val="585857"/>
              </w:rPr>
              <w:t>and</w:t>
            </w:r>
            <w:r w:rsidR="00EB0009">
              <w:rPr>
                <w:color w:val="585857"/>
              </w:rPr>
              <w:t xml:space="preserve"> </w:t>
            </w:r>
            <w:r>
              <w:rPr>
                <w:color w:val="585857"/>
              </w:rPr>
              <w:t>teaches</w:t>
            </w:r>
            <w:r>
              <w:rPr>
                <w:color w:val="585857"/>
                <w:spacing w:val="-7"/>
              </w:rPr>
              <w:t xml:space="preserve"> </w:t>
            </w:r>
            <w:r>
              <w:rPr>
                <w:color w:val="585857"/>
                <w:spacing w:val="-1"/>
              </w:rPr>
              <w:t>in</w:t>
            </w:r>
            <w:r>
              <w:rPr>
                <w:color w:val="585857"/>
                <w:spacing w:val="-5"/>
              </w:rPr>
              <w:t xml:space="preserve"> </w:t>
            </w:r>
            <w:r>
              <w:rPr>
                <w:color w:val="585857"/>
              </w:rPr>
              <w:t>the</w:t>
            </w:r>
            <w:r>
              <w:rPr>
                <w:color w:val="585857"/>
                <w:spacing w:val="-6"/>
              </w:rPr>
              <w:t xml:space="preserve"> </w:t>
            </w:r>
            <w:r>
              <w:rPr>
                <w:color w:val="585857"/>
              </w:rPr>
              <w:t>University</w:t>
            </w:r>
            <w:r>
              <w:rPr>
                <w:color w:val="585857"/>
                <w:spacing w:val="-6"/>
              </w:rPr>
              <w:t xml:space="preserve"> </w:t>
            </w:r>
            <w:r>
              <w:rPr>
                <w:color w:val="585857"/>
              </w:rPr>
              <w:t>of</w:t>
            </w:r>
            <w:r>
              <w:rPr>
                <w:color w:val="585857"/>
                <w:spacing w:val="-5"/>
              </w:rPr>
              <w:t xml:space="preserve"> </w:t>
            </w:r>
            <w:r>
              <w:rPr>
                <w:color w:val="585857"/>
              </w:rPr>
              <w:t>Melbourne’s</w:t>
            </w:r>
            <w:r>
              <w:rPr>
                <w:color w:val="585857"/>
                <w:spacing w:val="-6"/>
              </w:rPr>
              <w:t xml:space="preserve"> </w:t>
            </w:r>
            <w:r>
              <w:rPr>
                <w:color w:val="585857"/>
              </w:rPr>
              <w:t>new</w:t>
            </w:r>
            <w:r>
              <w:rPr>
                <w:color w:val="585857"/>
                <w:spacing w:val="-6"/>
              </w:rPr>
              <w:t xml:space="preserve"> </w:t>
            </w:r>
            <w:r>
              <w:rPr>
                <w:color w:val="585857"/>
              </w:rPr>
              <w:t>Master</w:t>
            </w:r>
            <w:r>
              <w:rPr>
                <w:color w:val="585857"/>
                <w:spacing w:val="-5"/>
              </w:rPr>
              <w:t xml:space="preserve"> </w:t>
            </w:r>
            <w:r>
              <w:rPr>
                <w:color w:val="585857"/>
              </w:rPr>
              <w:t>of</w:t>
            </w:r>
            <w:r>
              <w:rPr>
                <w:color w:val="585857"/>
                <w:spacing w:val="21"/>
                <w:w w:val="99"/>
              </w:rPr>
              <w:t xml:space="preserve"> </w:t>
            </w:r>
            <w:r>
              <w:rPr>
                <w:color w:val="585857"/>
              </w:rPr>
              <w:t>Entrepreneurship</w:t>
            </w:r>
            <w:r>
              <w:rPr>
                <w:color w:val="585857"/>
                <w:spacing w:val="-23"/>
              </w:rPr>
              <w:t xml:space="preserve"> </w:t>
            </w:r>
            <w:r>
              <w:rPr>
                <w:color w:val="585857"/>
              </w:rPr>
              <w:t>degree.</w:t>
            </w:r>
          </w:p>
          <w:p w14:paraId="7EEC7211" w14:textId="77777777" w:rsidR="00510AA8" w:rsidRDefault="00510AA8" w:rsidP="00510AA8">
            <w:pPr>
              <w:pStyle w:val="BodyText"/>
              <w:spacing w:before="120" w:line="240" w:lineRule="exact"/>
              <w:ind w:right="31"/>
            </w:pPr>
            <w:r>
              <w:rPr>
                <w:color w:val="585857"/>
                <w:spacing w:val="-1"/>
              </w:rPr>
              <w:t>Dr</w:t>
            </w:r>
            <w:r>
              <w:rPr>
                <w:color w:val="585857"/>
                <w:spacing w:val="-5"/>
              </w:rPr>
              <w:t xml:space="preserve"> </w:t>
            </w:r>
            <w:r>
              <w:rPr>
                <w:color w:val="585857"/>
                <w:spacing w:val="-1"/>
              </w:rPr>
              <w:t>Black’s</w:t>
            </w:r>
            <w:r>
              <w:rPr>
                <w:color w:val="585857"/>
                <w:spacing w:val="-4"/>
              </w:rPr>
              <w:t xml:space="preserve"> </w:t>
            </w:r>
            <w:r>
              <w:rPr>
                <w:color w:val="585857"/>
                <w:spacing w:val="-1"/>
              </w:rPr>
              <w:t>social</w:t>
            </w:r>
            <w:r>
              <w:rPr>
                <w:color w:val="585857"/>
                <w:spacing w:val="-4"/>
              </w:rPr>
              <w:t xml:space="preserve"> </w:t>
            </w:r>
            <w:r>
              <w:rPr>
                <w:color w:val="585857"/>
                <w:spacing w:val="-1"/>
              </w:rPr>
              <w:t>sector</w:t>
            </w:r>
            <w:r>
              <w:rPr>
                <w:color w:val="585857"/>
                <w:spacing w:val="-4"/>
              </w:rPr>
              <w:t xml:space="preserve"> </w:t>
            </w:r>
            <w:r>
              <w:rPr>
                <w:color w:val="585857"/>
              </w:rPr>
              <w:t>experience</w:t>
            </w:r>
            <w:r>
              <w:rPr>
                <w:color w:val="585857"/>
                <w:spacing w:val="-5"/>
              </w:rPr>
              <w:t xml:space="preserve"> </w:t>
            </w:r>
            <w:r>
              <w:rPr>
                <w:color w:val="585857"/>
                <w:spacing w:val="-1"/>
              </w:rPr>
              <w:t>includes</w:t>
            </w:r>
            <w:r>
              <w:rPr>
                <w:color w:val="585857"/>
                <w:spacing w:val="-4"/>
              </w:rPr>
              <w:t xml:space="preserve"> </w:t>
            </w:r>
            <w:r>
              <w:rPr>
                <w:color w:val="585857"/>
                <w:spacing w:val="-1"/>
              </w:rPr>
              <w:t>Chairing</w:t>
            </w:r>
            <w:r>
              <w:rPr>
                <w:color w:val="585857"/>
                <w:spacing w:val="-4"/>
              </w:rPr>
              <w:t xml:space="preserve"> </w:t>
            </w:r>
            <w:r>
              <w:rPr>
                <w:color w:val="585857"/>
              </w:rPr>
              <w:t>the</w:t>
            </w:r>
            <w:r>
              <w:rPr>
                <w:color w:val="585857"/>
                <w:spacing w:val="-5"/>
              </w:rPr>
              <w:t xml:space="preserve"> </w:t>
            </w:r>
            <w:r>
              <w:rPr>
                <w:color w:val="585857"/>
              </w:rPr>
              <w:t>Teach</w:t>
            </w:r>
            <w:r>
              <w:rPr>
                <w:color w:val="585857"/>
                <w:spacing w:val="27"/>
                <w:w w:val="99"/>
              </w:rPr>
              <w:t xml:space="preserve"> </w:t>
            </w:r>
            <w:r>
              <w:rPr>
                <w:color w:val="585857"/>
              </w:rPr>
              <w:t>for</w:t>
            </w:r>
            <w:r>
              <w:rPr>
                <w:color w:val="585857"/>
                <w:spacing w:val="-4"/>
              </w:rPr>
              <w:t xml:space="preserve"> </w:t>
            </w:r>
            <w:r>
              <w:rPr>
                <w:color w:val="585857"/>
              </w:rPr>
              <w:t>Australia</w:t>
            </w:r>
            <w:r>
              <w:rPr>
                <w:color w:val="585857"/>
                <w:spacing w:val="-3"/>
              </w:rPr>
              <w:t xml:space="preserve"> </w:t>
            </w:r>
            <w:r>
              <w:rPr>
                <w:color w:val="585857"/>
                <w:spacing w:val="-1"/>
              </w:rPr>
              <w:t>Board</w:t>
            </w:r>
            <w:r>
              <w:rPr>
                <w:color w:val="585857"/>
                <w:spacing w:val="-3"/>
              </w:rPr>
              <w:t xml:space="preserve"> </w:t>
            </w:r>
            <w:r>
              <w:rPr>
                <w:color w:val="585857"/>
              </w:rPr>
              <w:t>and</w:t>
            </w:r>
            <w:r>
              <w:rPr>
                <w:color w:val="585857"/>
                <w:spacing w:val="-4"/>
              </w:rPr>
              <w:t xml:space="preserve"> </w:t>
            </w:r>
            <w:r>
              <w:rPr>
                <w:color w:val="585857"/>
              </w:rPr>
              <w:t>he</w:t>
            </w:r>
            <w:r>
              <w:rPr>
                <w:color w:val="585857"/>
                <w:spacing w:val="-4"/>
              </w:rPr>
              <w:t xml:space="preserve"> </w:t>
            </w:r>
            <w:r>
              <w:rPr>
                <w:color w:val="585857"/>
                <w:spacing w:val="-1"/>
              </w:rPr>
              <w:t>is</w:t>
            </w:r>
            <w:r>
              <w:rPr>
                <w:color w:val="585857"/>
                <w:spacing w:val="-4"/>
              </w:rPr>
              <w:t xml:space="preserve"> </w:t>
            </w:r>
            <w:r>
              <w:rPr>
                <w:color w:val="585857"/>
              </w:rPr>
              <w:t>a</w:t>
            </w:r>
            <w:r>
              <w:rPr>
                <w:color w:val="585857"/>
                <w:spacing w:val="-3"/>
              </w:rPr>
              <w:t xml:space="preserve"> </w:t>
            </w:r>
            <w:r>
              <w:rPr>
                <w:color w:val="585857"/>
                <w:spacing w:val="-1"/>
              </w:rPr>
              <w:t>Director</w:t>
            </w:r>
            <w:r>
              <w:rPr>
                <w:color w:val="585857"/>
                <w:spacing w:val="-3"/>
              </w:rPr>
              <w:t xml:space="preserve"> </w:t>
            </w:r>
            <w:r>
              <w:rPr>
                <w:color w:val="585857"/>
              </w:rPr>
              <w:t>Emeritus</w:t>
            </w:r>
            <w:r>
              <w:rPr>
                <w:color w:val="585857"/>
                <w:spacing w:val="-4"/>
              </w:rPr>
              <w:t xml:space="preserve"> </w:t>
            </w:r>
            <w:r>
              <w:rPr>
                <w:color w:val="585857"/>
              </w:rPr>
              <w:t>of</w:t>
            </w:r>
            <w:r>
              <w:rPr>
                <w:color w:val="585857"/>
                <w:spacing w:val="-3"/>
              </w:rPr>
              <w:t xml:space="preserve"> </w:t>
            </w:r>
            <w:r>
              <w:rPr>
                <w:color w:val="585857"/>
              </w:rPr>
              <w:t>Teach</w:t>
            </w:r>
            <w:r>
              <w:rPr>
                <w:color w:val="585857"/>
                <w:spacing w:val="-4"/>
              </w:rPr>
              <w:t xml:space="preserve"> </w:t>
            </w:r>
            <w:r>
              <w:rPr>
                <w:color w:val="585857"/>
              </w:rPr>
              <w:t>for</w:t>
            </w:r>
            <w:r>
              <w:rPr>
                <w:color w:val="585857"/>
                <w:spacing w:val="-3"/>
              </w:rPr>
              <w:t xml:space="preserve"> </w:t>
            </w:r>
            <w:r>
              <w:rPr>
                <w:color w:val="585857"/>
              </w:rPr>
              <w:t>All.</w:t>
            </w:r>
            <w:r>
              <w:rPr>
                <w:color w:val="585857"/>
                <w:spacing w:val="24"/>
              </w:rPr>
              <w:t xml:space="preserve"> </w:t>
            </w:r>
            <w:r>
              <w:rPr>
                <w:color w:val="585857"/>
              </w:rPr>
              <w:t>He</w:t>
            </w:r>
            <w:r>
              <w:rPr>
                <w:color w:val="585857"/>
                <w:spacing w:val="-3"/>
              </w:rPr>
              <w:t xml:space="preserve"> </w:t>
            </w:r>
            <w:r>
              <w:rPr>
                <w:color w:val="585857"/>
              </w:rPr>
              <w:t>continues</w:t>
            </w:r>
            <w:r>
              <w:rPr>
                <w:color w:val="585857"/>
                <w:spacing w:val="-3"/>
              </w:rPr>
              <w:t xml:space="preserve"> </w:t>
            </w:r>
            <w:r>
              <w:rPr>
                <w:color w:val="585857"/>
              </w:rPr>
              <w:t>his</w:t>
            </w:r>
            <w:r>
              <w:rPr>
                <w:color w:val="585857"/>
                <w:spacing w:val="-4"/>
              </w:rPr>
              <w:t xml:space="preserve"> </w:t>
            </w:r>
            <w:r>
              <w:rPr>
                <w:color w:val="585857"/>
              </w:rPr>
              <w:t>commercial</w:t>
            </w:r>
            <w:r>
              <w:rPr>
                <w:color w:val="585857"/>
                <w:spacing w:val="-3"/>
              </w:rPr>
              <w:t xml:space="preserve"> </w:t>
            </w:r>
            <w:r>
              <w:rPr>
                <w:color w:val="585857"/>
                <w:spacing w:val="-1"/>
              </w:rPr>
              <w:t>interests</w:t>
            </w:r>
            <w:r>
              <w:rPr>
                <w:color w:val="585857"/>
                <w:spacing w:val="-2"/>
              </w:rPr>
              <w:t xml:space="preserve"> </w:t>
            </w:r>
            <w:r>
              <w:rPr>
                <w:color w:val="585857"/>
              </w:rPr>
              <w:t>as</w:t>
            </w:r>
            <w:r>
              <w:rPr>
                <w:color w:val="585857"/>
                <w:spacing w:val="-4"/>
              </w:rPr>
              <w:t xml:space="preserve"> </w:t>
            </w:r>
            <w:r>
              <w:rPr>
                <w:color w:val="585857"/>
              </w:rPr>
              <w:t>a</w:t>
            </w:r>
            <w:r>
              <w:rPr>
                <w:color w:val="585857"/>
                <w:spacing w:val="-2"/>
              </w:rPr>
              <w:t xml:space="preserve"> </w:t>
            </w:r>
            <w:r>
              <w:rPr>
                <w:color w:val="585857"/>
                <w:spacing w:val="-1"/>
              </w:rPr>
              <w:t>Director</w:t>
            </w:r>
            <w:r>
              <w:rPr>
                <w:color w:val="585857"/>
                <w:spacing w:val="-3"/>
              </w:rPr>
              <w:t xml:space="preserve"> </w:t>
            </w:r>
            <w:r>
              <w:rPr>
                <w:color w:val="585857"/>
              </w:rPr>
              <w:t>of</w:t>
            </w:r>
            <w:r>
              <w:rPr>
                <w:color w:val="585857"/>
                <w:spacing w:val="-2"/>
              </w:rPr>
              <w:t xml:space="preserve"> </w:t>
            </w:r>
            <w:r>
              <w:rPr>
                <w:color w:val="585857"/>
                <w:spacing w:val="-1"/>
              </w:rPr>
              <w:t>law</w:t>
            </w:r>
            <w:r>
              <w:rPr>
                <w:color w:val="585857"/>
                <w:spacing w:val="-2"/>
              </w:rPr>
              <w:t xml:space="preserve"> </w:t>
            </w:r>
            <w:r>
              <w:rPr>
                <w:color w:val="585857"/>
              </w:rPr>
              <w:t>firm</w:t>
            </w:r>
            <w:r>
              <w:rPr>
                <w:color w:val="585857"/>
                <w:spacing w:val="24"/>
              </w:rPr>
              <w:t xml:space="preserve"> </w:t>
            </w:r>
            <w:r>
              <w:rPr>
                <w:color w:val="585857"/>
                <w:spacing w:val="-1"/>
              </w:rPr>
              <w:t>Corrs</w:t>
            </w:r>
            <w:r>
              <w:rPr>
                <w:color w:val="585857"/>
                <w:spacing w:val="-12"/>
              </w:rPr>
              <w:t xml:space="preserve"> </w:t>
            </w:r>
            <w:r>
              <w:rPr>
                <w:color w:val="585857"/>
                <w:spacing w:val="-1"/>
              </w:rPr>
              <w:t>Chambers</w:t>
            </w:r>
            <w:r>
              <w:rPr>
                <w:color w:val="585857"/>
                <w:spacing w:val="-12"/>
              </w:rPr>
              <w:t xml:space="preserve"> </w:t>
            </w:r>
            <w:r>
              <w:rPr>
                <w:color w:val="585857"/>
              </w:rPr>
              <w:t>Westgarth.</w:t>
            </w:r>
          </w:p>
          <w:p w14:paraId="4FE0EBE3" w14:textId="77777777" w:rsidR="00545305" w:rsidRPr="00510AA8" w:rsidRDefault="00510AA8" w:rsidP="00EB0009">
            <w:pPr>
              <w:pStyle w:val="BodyText"/>
              <w:spacing w:before="141" w:line="240" w:lineRule="exact"/>
              <w:ind w:right="72"/>
            </w:pPr>
            <w:r>
              <w:rPr>
                <w:color w:val="585857"/>
                <w:spacing w:val="-1"/>
              </w:rPr>
              <w:t>Dr</w:t>
            </w:r>
            <w:r>
              <w:rPr>
                <w:color w:val="585857"/>
                <w:spacing w:val="-4"/>
              </w:rPr>
              <w:t xml:space="preserve"> </w:t>
            </w:r>
            <w:r>
              <w:rPr>
                <w:color w:val="585857"/>
                <w:spacing w:val="-1"/>
              </w:rPr>
              <w:t>Black’s</w:t>
            </w:r>
            <w:r>
              <w:rPr>
                <w:color w:val="585857"/>
                <w:spacing w:val="-3"/>
              </w:rPr>
              <w:t xml:space="preserve"> </w:t>
            </w:r>
            <w:r>
              <w:rPr>
                <w:color w:val="585857"/>
              </w:rPr>
              <w:t>public</w:t>
            </w:r>
            <w:r>
              <w:rPr>
                <w:color w:val="585857"/>
                <w:spacing w:val="-5"/>
              </w:rPr>
              <w:t xml:space="preserve"> </w:t>
            </w:r>
            <w:r>
              <w:rPr>
                <w:color w:val="585857"/>
              </w:rPr>
              <w:t>policy</w:t>
            </w:r>
            <w:r>
              <w:rPr>
                <w:color w:val="585857"/>
                <w:spacing w:val="-4"/>
              </w:rPr>
              <w:t xml:space="preserve"> </w:t>
            </w:r>
            <w:r>
              <w:rPr>
                <w:color w:val="585857"/>
              </w:rPr>
              <w:t>work</w:t>
            </w:r>
            <w:r>
              <w:rPr>
                <w:color w:val="585857"/>
                <w:spacing w:val="-4"/>
              </w:rPr>
              <w:t xml:space="preserve"> </w:t>
            </w:r>
            <w:r>
              <w:rPr>
                <w:color w:val="585857"/>
              </w:rPr>
              <w:t>has</w:t>
            </w:r>
            <w:r>
              <w:rPr>
                <w:color w:val="585857"/>
                <w:spacing w:val="-5"/>
              </w:rPr>
              <w:t xml:space="preserve"> </w:t>
            </w:r>
            <w:r>
              <w:rPr>
                <w:color w:val="585857"/>
                <w:spacing w:val="-1"/>
              </w:rPr>
              <w:t>included</w:t>
            </w:r>
            <w:r>
              <w:rPr>
                <w:color w:val="585857"/>
                <w:spacing w:val="-3"/>
              </w:rPr>
              <w:t xml:space="preserve"> </w:t>
            </w:r>
            <w:r>
              <w:rPr>
                <w:color w:val="585857"/>
              </w:rPr>
              <w:t>working</w:t>
            </w:r>
            <w:r>
              <w:rPr>
                <w:color w:val="585857"/>
                <w:spacing w:val="-4"/>
              </w:rPr>
              <w:t xml:space="preserve"> </w:t>
            </w:r>
            <w:r>
              <w:rPr>
                <w:color w:val="585857"/>
              </w:rPr>
              <w:t>with</w:t>
            </w:r>
            <w:r>
              <w:rPr>
                <w:color w:val="585857"/>
                <w:spacing w:val="-5"/>
              </w:rPr>
              <w:t xml:space="preserve"> </w:t>
            </w:r>
            <w:r>
              <w:rPr>
                <w:color w:val="585857"/>
              </w:rPr>
              <w:t>Hospital</w:t>
            </w:r>
            <w:r>
              <w:rPr>
                <w:color w:val="585857"/>
                <w:spacing w:val="24"/>
              </w:rPr>
              <w:t xml:space="preserve"> </w:t>
            </w:r>
            <w:r>
              <w:rPr>
                <w:color w:val="585857"/>
              </w:rPr>
              <w:t>and</w:t>
            </w:r>
            <w:r>
              <w:rPr>
                <w:color w:val="585857"/>
                <w:spacing w:val="-5"/>
              </w:rPr>
              <w:t xml:space="preserve"> </w:t>
            </w:r>
            <w:r>
              <w:rPr>
                <w:color w:val="585857"/>
              </w:rPr>
              <w:t>Healthcare</w:t>
            </w:r>
            <w:r>
              <w:rPr>
                <w:color w:val="585857"/>
                <w:spacing w:val="-3"/>
              </w:rPr>
              <w:t xml:space="preserve"> </w:t>
            </w:r>
            <w:r>
              <w:rPr>
                <w:color w:val="585857"/>
                <w:spacing w:val="-1"/>
              </w:rPr>
              <w:t>Reform</w:t>
            </w:r>
            <w:r>
              <w:rPr>
                <w:color w:val="585857"/>
                <w:spacing w:val="-3"/>
              </w:rPr>
              <w:t xml:space="preserve"> </w:t>
            </w:r>
            <w:r>
              <w:rPr>
                <w:color w:val="585857"/>
                <w:spacing w:val="-1"/>
              </w:rPr>
              <w:t>Commissions</w:t>
            </w:r>
            <w:r>
              <w:rPr>
                <w:color w:val="585857"/>
                <w:spacing w:val="-3"/>
              </w:rPr>
              <w:t xml:space="preserve"> </w:t>
            </w:r>
            <w:r>
              <w:rPr>
                <w:color w:val="585857"/>
                <w:spacing w:val="-1"/>
              </w:rPr>
              <w:t>in</w:t>
            </w:r>
            <w:r>
              <w:rPr>
                <w:color w:val="585857"/>
                <w:spacing w:val="-3"/>
              </w:rPr>
              <w:t xml:space="preserve"> </w:t>
            </w:r>
            <w:r>
              <w:rPr>
                <w:color w:val="585857"/>
                <w:spacing w:val="-1"/>
              </w:rPr>
              <w:t>2009,</w:t>
            </w:r>
            <w:r>
              <w:rPr>
                <w:color w:val="585857"/>
                <w:spacing w:val="-3"/>
              </w:rPr>
              <w:t xml:space="preserve"> </w:t>
            </w:r>
            <w:r>
              <w:rPr>
                <w:color w:val="585857"/>
                <w:spacing w:val="-1"/>
              </w:rPr>
              <w:t>leading</w:t>
            </w:r>
            <w:r>
              <w:rPr>
                <w:color w:val="585857"/>
                <w:spacing w:val="-4"/>
              </w:rPr>
              <w:t xml:space="preserve"> </w:t>
            </w:r>
            <w:r>
              <w:rPr>
                <w:color w:val="585857"/>
              </w:rPr>
              <w:t>the</w:t>
            </w:r>
            <w:r>
              <w:rPr>
                <w:color w:val="585857"/>
                <w:spacing w:val="26"/>
                <w:w w:val="99"/>
              </w:rPr>
              <w:t xml:space="preserve"> </w:t>
            </w:r>
            <w:r>
              <w:rPr>
                <w:color w:val="585857"/>
              </w:rPr>
              <w:t>Accountability</w:t>
            </w:r>
            <w:r>
              <w:rPr>
                <w:color w:val="585857"/>
                <w:spacing w:val="-8"/>
              </w:rPr>
              <w:t xml:space="preserve"> </w:t>
            </w:r>
            <w:r>
              <w:rPr>
                <w:color w:val="585857"/>
              </w:rPr>
              <w:t>and</w:t>
            </w:r>
            <w:r>
              <w:rPr>
                <w:color w:val="585857"/>
                <w:spacing w:val="-8"/>
              </w:rPr>
              <w:t xml:space="preserve"> </w:t>
            </w:r>
            <w:r>
              <w:rPr>
                <w:color w:val="585857"/>
              </w:rPr>
              <w:t>Governance</w:t>
            </w:r>
            <w:r>
              <w:rPr>
                <w:color w:val="585857"/>
                <w:spacing w:val="-7"/>
              </w:rPr>
              <w:t xml:space="preserve"> </w:t>
            </w:r>
            <w:r>
              <w:rPr>
                <w:color w:val="585857"/>
                <w:spacing w:val="-1"/>
              </w:rPr>
              <w:t>Review</w:t>
            </w:r>
            <w:r>
              <w:rPr>
                <w:color w:val="585857"/>
                <w:spacing w:val="-7"/>
              </w:rPr>
              <w:t xml:space="preserve"> </w:t>
            </w:r>
            <w:r>
              <w:rPr>
                <w:color w:val="585857"/>
              </w:rPr>
              <w:t>of</w:t>
            </w:r>
            <w:r>
              <w:rPr>
                <w:color w:val="585857"/>
                <w:spacing w:val="-7"/>
              </w:rPr>
              <w:t xml:space="preserve"> </w:t>
            </w:r>
            <w:r>
              <w:rPr>
                <w:color w:val="585857"/>
              </w:rPr>
              <w:t>the</w:t>
            </w:r>
            <w:r>
              <w:rPr>
                <w:color w:val="585857"/>
                <w:spacing w:val="-8"/>
              </w:rPr>
              <w:t xml:space="preserve"> </w:t>
            </w:r>
            <w:r>
              <w:rPr>
                <w:color w:val="585857"/>
                <w:spacing w:val="-1"/>
              </w:rPr>
              <w:t>Department</w:t>
            </w:r>
            <w:r>
              <w:rPr>
                <w:color w:val="585857"/>
                <w:spacing w:val="-7"/>
              </w:rPr>
              <w:t xml:space="preserve"> </w:t>
            </w:r>
            <w:r>
              <w:rPr>
                <w:color w:val="585857"/>
              </w:rPr>
              <w:t>of</w:t>
            </w:r>
            <w:r>
              <w:rPr>
                <w:color w:val="585857"/>
                <w:spacing w:val="23"/>
                <w:w w:val="99"/>
              </w:rPr>
              <w:t xml:space="preserve"> </w:t>
            </w:r>
            <w:r>
              <w:rPr>
                <w:color w:val="585857"/>
                <w:spacing w:val="-1"/>
              </w:rPr>
              <w:t>Defence</w:t>
            </w:r>
            <w:r>
              <w:rPr>
                <w:color w:val="585857"/>
                <w:spacing w:val="-4"/>
              </w:rPr>
              <w:t xml:space="preserve"> </w:t>
            </w:r>
            <w:r>
              <w:rPr>
                <w:color w:val="585857"/>
                <w:spacing w:val="-1"/>
              </w:rPr>
              <w:t>in</w:t>
            </w:r>
            <w:r>
              <w:rPr>
                <w:color w:val="585857"/>
                <w:spacing w:val="-4"/>
              </w:rPr>
              <w:t xml:space="preserve"> </w:t>
            </w:r>
            <w:r>
              <w:rPr>
                <w:color w:val="585857"/>
                <w:spacing w:val="-1"/>
              </w:rPr>
              <w:t>2010</w:t>
            </w:r>
            <w:r>
              <w:rPr>
                <w:color w:val="585857"/>
                <w:spacing w:val="-4"/>
              </w:rPr>
              <w:t xml:space="preserve"> </w:t>
            </w:r>
            <w:r>
              <w:rPr>
                <w:color w:val="585857"/>
              </w:rPr>
              <w:t>and</w:t>
            </w:r>
            <w:r>
              <w:rPr>
                <w:color w:val="585857"/>
                <w:spacing w:val="-5"/>
              </w:rPr>
              <w:t xml:space="preserve"> </w:t>
            </w:r>
            <w:r>
              <w:rPr>
                <w:color w:val="585857"/>
              </w:rPr>
              <w:t>the</w:t>
            </w:r>
            <w:r>
              <w:rPr>
                <w:color w:val="585857"/>
                <w:spacing w:val="-5"/>
              </w:rPr>
              <w:t xml:space="preserve"> </w:t>
            </w:r>
            <w:r>
              <w:rPr>
                <w:color w:val="585857"/>
                <w:spacing w:val="-1"/>
              </w:rPr>
              <w:t>Prime</w:t>
            </w:r>
            <w:r>
              <w:rPr>
                <w:color w:val="585857"/>
                <w:spacing w:val="-4"/>
              </w:rPr>
              <w:t xml:space="preserve"> </w:t>
            </w:r>
            <w:r>
              <w:rPr>
                <w:color w:val="585857"/>
              </w:rPr>
              <w:t>Minister’s</w:t>
            </w:r>
            <w:r>
              <w:rPr>
                <w:color w:val="585857"/>
                <w:spacing w:val="-4"/>
              </w:rPr>
              <w:t xml:space="preserve"> </w:t>
            </w:r>
            <w:r>
              <w:rPr>
                <w:color w:val="585857"/>
                <w:spacing w:val="-1"/>
              </w:rPr>
              <w:t>Independent</w:t>
            </w:r>
            <w:r>
              <w:rPr>
                <w:color w:val="585857"/>
                <w:spacing w:val="-4"/>
              </w:rPr>
              <w:t xml:space="preserve"> </w:t>
            </w:r>
            <w:r>
              <w:rPr>
                <w:color w:val="585857"/>
                <w:spacing w:val="-1"/>
              </w:rPr>
              <w:t>Review</w:t>
            </w:r>
            <w:r>
              <w:rPr>
                <w:color w:val="585857"/>
                <w:spacing w:val="-1"/>
                <w:w w:val="99"/>
              </w:rPr>
              <w:t xml:space="preserve"> </w:t>
            </w:r>
            <w:r>
              <w:rPr>
                <w:color w:val="585857"/>
              </w:rPr>
              <w:t>of</w:t>
            </w:r>
            <w:r>
              <w:rPr>
                <w:color w:val="585857"/>
                <w:spacing w:val="-3"/>
              </w:rPr>
              <w:t xml:space="preserve"> </w:t>
            </w:r>
            <w:r>
              <w:rPr>
                <w:color w:val="585857"/>
              </w:rPr>
              <w:t>the</w:t>
            </w:r>
            <w:r>
              <w:rPr>
                <w:color w:val="585857"/>
                <w:spacing w:val="-3"/>
              </w:rPr>
              <w:t xml:space="preserve"> </w:t>
            </w:r>
            <w:r>
              <w:rPr>
                <w:color w:val="585857"/>
              </w:rPr>
              <w:t>Australian</w:t>
            </w:r>
            <w:r>
              <w:rPr>
                <w:color w:val="585857"/>
                <w:spacing w:val="-3"/>
              </w:rPr>
              <w:t xml:space="preserve"> </w:t>
            </w:r>
            <w:r>
              <w:rPr>
                <w:color w:val="585857"/>
                <w:spacing w:val="-1"/>
              </w:rPr>
              <w:t>Intelligence</w:t>
            </w:r>
            <w:r>
              <w:rPr>
                <w:color w:val="585857"/>
                <w:spacing w:val="-2"/>
              </w:rPr>
              <w:t xml:space="preserve"> </w:t>
            </w:r>
            <w:r>
              <w:rPr>
                <w:color w:val="585857"/>
                <w:spacing w:val="-1"/>
              </w:rPr>
              <w:t>Community</w:t>
            </w:r>
            <w:r>
              <w:rPr>
                <w:color w:val="585857"/>
                <w:spacing w:val="-3"/>
              </w:rPr>
              <w:t xml:space="preserve"> </w:t>
            </w:r>
            <w:r>
              <w:rPr>
                <w:color w:val="585857"/>
                <w:spacing w:val="-1"/>
              </w:rPr>
              <w:t>in</w:t>
            </w:r>
            <w:r>
              <w:rPr>
                <w:color w:val="585857"/>
                <w:spacing w:val="-2"/>
              </w:rPr>
              <w:t xml:space="preserve"> </w:t>
            </w:r>
            <w:r>
              <w:rPr>
                <w:color w:val="585857"/>
                <w:spacing w:val="-1"/>
              </w:rPr>
              <w:t>2011.</w:t>
            </w:r>
            <w:r>
              <w:rPr>
                <w:color w:val="585857"/>
                <w:spacing w:val="-3"/>
              </w:rPr>
              <w:t xml:space="preserve"> </w:t>
            </w:r>
            <w:r>
              <w:rPr>
                <w:color w:val="585857"/>
              </w:rPr>
              <w:t>He</w:t>
            </w:r>
            <w:r>
              <w:rPr>
                <w:color w:val="585857"/>
                <w:spacing w:val="-2"/>
              </w:rPr>
              <w:t xml:space="preserve"> </w:t>
            </w:r>
            <w:r>
              <w:rPr>
                <w:color w:val="585857"/>
              </w:rPr>
              <w:t>was</w:t>
            </w:r>
            <w:r>
              <w:rPr>
                <w:color w:val="585857"/>
                <w:spacing w:val="-4"/>
              </w:rPr>
              <w:t xml:space="preserve"> </w:t>
            </w:r>
            <w:r>
              <w:rPr>
                <w:color w:val="585857"/>
              </w:rPr>
              <w:t>the</w:t>
            </w:r>
            <w:r>
              <w:rPr>
                <w:color w:val="585857"/>
                <w:spacing w:val="25"/>
                <w:w w:val="99"/>
              </w:rPr>
              <w:t xml:space="preserve"> </w:t>
            </w:r>
            <w:r>
              <w:rPr>
                <w:color w:val="585857"/>
                <w:spacing w:val="-1"/>
              </w:rPr>
              <w:t>Strategic</w:t>
            </w:r>
            <w:r>
              <w:rPr>
                <w:color w:val="585857"/>
                <w:spacing w:val="-6"/>
              </w:rPr>
              <w:t xml:space="preserve"> </w:t>
            </w:r>
            <w:r>
              <w:rPr>
                <w:color w:val="585857"/>
              </w:rPr>
              <w:t>Advisor</w:t>
            </w:r>
            <w:r>
              <w:rPr>
                <w:color w:val="585857"/>
                <w:spacing w:val="-5"/>
              </w:rPr>
              <w:t xml:space="preserve"> </w:t>
            </w:r>
            <w:r>
              <w:rPr>
                <w:color w:val="585857"/>
              </w:rPr>
              <w:t>to</w:t>
            </w:r>
            <w:r>
              <w:rPr>
                <w:color w:val="585857"/>
                <w:spacing w:val="-6"/>
              </w:rPr>
              <w:t xml:space="preserve"> </w:t>
            </w:r>
            <w:r>
              <w:rPr>
                <w:color w:val="585857"/>
              </w:rPr>
              <w:t>the</w:t>
            </w:r>
            <w:r>
              <w:rPr>
                <w:color w:val="585857"/>
                <w:spacing w:val="-6"/>
              </w:rPr>
              <w:t xml:space="preserve"> </w:t>
            </w:r>
            <w:r>
              <w:rPr>
                <w:color w:val="585857"/>
                <w:spacing w:val="-1"/>
              </w:rPr>
              <w:t>Secretary</w:t>
            </w:r>
            <w:r>
              <w:rPr>
                <w:color w:val="585857"/>
                <w:spacing w:val="-5"/>
              </w:rPr>
              <w:t xml:space="preserve"> </w:t>
            </w:r>
            <w:r>
              <w:rPr>
                <w:color w:val="585857"/>
              </w:rPr>
              <w:t>for</w:t>
            </w:r>
            <w:r>
              <w:rPr>
                <w:color w:val="585857"/>
                <w:spacing w:val="-5"/>
              </w:rPr>
              <w:t xml:space="preserve"> </w:t>
            </w:r>
            <w:r>
              <w:rPr>
                <w:color w:val="585857"/>
              </w:rPr>
              <w:t>Education</w:t>
            </w:r>
            <w:r>
              <w:rPr>
                <w:color w:val="585857"/>
                <w:spacing w:val="-7"/>
              </w:rPr>
              <w:t xml:space="preserve"> </w:t>
            </w:r>
            <w:r>
              <w:rPr>
                <w:color w:val="585857"/>
                <w:spacing w:val="-1"/>
              </w:rPr>
              <w:t>in</w:t>
            </w:r>
            <w:r>
              <w:rPr>
                <w:color w:val="585857"/>
                <w:spacing w:val="-5"/>
              </w:rPr>
              <w:t xml:space="preserve"> </w:t>
            </w:r>
            <w:r>
              <w:rPr>
                <w:color w:val="585857"/>
                <w:spacing w:val="-1"/>
              </w:rPr>
              <w:t>Victoria</w:t>
            </w:r>
            <w:r>
              <w:rPr>
                <w:color w:val="585857"/>
                <w:spacing w:val="-6"/>
              </w:rPr>
              <w:t xml:space="preserve"> </w:t>
            </w:r>
            <w:r>
              <w:rPr>
                <w:color w:val="585857"/>
              </w:rPr>
              <w:t>from</w:t>
            </w:r>
            <w:r>
              <w:rPr>
                <w:color w:val="585857"/>
                <w:spacing w:val="25"/>
                <w:w w:val="99"/>
              </w:rPr>
              <w:t xml:space="preserve"> </w:t>
            </w:r>
            <w:r>
              <w:rPr>
                <w:color w:val="585857"/>
                <w:spacing w:val="-1"/>
              </w:rPr>
              <w:t xml:space="preserve">2012 </w:t>
            </w:r>
            <w:r>
              <w:rPr>
                <w:color w:val="585857"/>
              </w:rPr>
              <w:t>to</w:t>
            </w:r>
            <w:r>
              <w:rPr>
                <w:color w:val="585857"/>
                <w:spacing w:val="-1"/>
              </w:rPr>
              <w:t xml:space="preserve"> </w:t>
            </w:r>
            <w:r>
              <w:rPr>
                <w:color w:val="585857"/>
              </w:rPr>
              <w:t>2014.</w:t>
            </w:r>
          </w:p>
        </w:tc>
      </w:tr>
      <w:tr w:rsidR="00545305" w14:paraId="3713303F" w14:textId="77777777" w:rsidTr="00EB0009">
        <w:trPr>
          <w:cantSplit/>
        </w:trPr>
        <w:tc>
          <w:tcPr>
            <w:tcW w:w="0" w:type="auto"/>
          </w:tcPr>
          <w:p w14:paraId="0C3B9337" w14:textId="77777777"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778FCA6C" wp14:editId="6255878C">
                  <wp:extent cx="1260000" cy="1260000"/>
                  <wp:effectExtent l="0" t="0" r="0" b="0"/>
                  <wp:docPr id="269" name="Picture 269"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group\OISA\DELIVERABLES\Audit\REPORT\Accessible version\CARNEGIE Mail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48B6100" w14:textId="77777777" w:rsidR="00510AA8" w:rsidRDefault="00510AA8" w:rsidP="00510AA8">
            <w:pPr>
              <w:spacing w:line="282" w:lineRule="exact"/>
              <w:ind w:left="20" w:right="19"/>
              <w:rPr>
                <w:rFonts w:eastAsia="Microsoft New Tai Lue"/>
                <w:sz w:val="24"/>
                <w:szCs w:val="24"/>
              </w:rPr>
            </w:pPr>
            <w:r>
              <w:rPr>
                <w:color w:val="569AAF"/>
                <w:sz w:val="24"/>
              </w:rPr>
              <w:t>Ms</w:t>
            </w:r>
            <w:r>
              <w:rPr>
                <w:color w:val="569AAF"/>
                <w:spacing w:val="-6"/>
                <w:sz w:val="24"/>
              </w:rPr>
              <w:t xml:space="preserve"> </w:t>
            </w:r>
            <w:r>
              <w:rPr>
                <w:color w:val="569AAF"/>
                <w:sz w:val="24"/>
              </w:rPr>
              <w:t>Maile</w:t>
            </w:r>
            <w:r>
              <w:rPr>
                <w:color w:val="569AAF"/>
                <w:spacing w:val="-6"/>
                <w:sz w:val="24"/>
              </w:rPr>
              <w:t xml:space="preserve"> </w:t>
            </w:r>
            <w:r>
              <w:rPr>
                <w:color w:val="569AAF"/>
                <w:spacing w:val="-1"/>
                <w:sz w:val="24"/>
              </w:rPr>
              <w:t>Carnegie</w:t>
            </w:r>
          </w:p>
          <w:p w14:paraId="52151A6D" w14:textId="77777777" w:rsidR="00510AA8" w:rsidRDefault="00510AA8" w:rsidP="00510AA8">
            <w:pPr>
              <w:spacing w:before="14"/>
              <w:ind w:left="20" w:right="19"/>
              <w:rPr>
                <w:rFonts w:eastAsia="Microsoft New Tai Lue"/>
                <w:sz w:val="18"/>
                <w:szCs w:val="18"/>
              </w:rPr>
            </w:pPr>
            <w:r>
              <w:rPr>
                <w:b/>
                <w:color w:val="585857"/>
                <w:sz w:val="18"/>
              </w:rPr>
              <w:t>Group</w:t>
            </w:r>
            <w:r>
              <w:rPr>
                <w:b/>
                <w:color w:val="585857"/>
                <w:spacing w:val="-1"/>
                <w:sz w:val="18"/>
              </w:rPr>
              <w:t xml:space="preserve"> Executive</w:t>
            </w:r>
            <w:r>
              <w:rPr>
                <w:b/>
                <w:color w:val="585857"/>
                <w:sz w:val="18"/>
              </w:rPr>
              <w:t xml:space="preserve"> </w:t>
            </w:r>
            <w:r>
              <w:rPr>
                <w:b/>
                <w:color w:val="585857"/>
                <w:spacing w:val="-1"/>
                <w:sz w:val="18"/>
              </w:rPr>
              <w:t>Digital</w:t>
            </w:r>
            <w:r>
              <w:rPr>
                <w:b/>
                <w:color w:val="585857"/>
                <w:sz w:val="18"/>
              </w:rPr>
              <w:t xml:space="preserve"> </w:t>
            </w:r>
            <w:r>
              <w:rPr>
                <w:b/>
                <w:color w:val="585857"/>
                <w:spacing w:val="-1"/>
                <w:sz w:val="18"/>
              </w:rPr>
              <w:t>Banking,</w:t>
            </w:r>
            <w:r>
              <w:rPr>
                <w:b/>
                <w:color w:val="585857"/>
                <w:sz w:val="18"/>
              </w:rPr>
              <w:t xml:space="preserve"> </w:t>
            </w:r>
            <w:r>
              <w:rPr>
                <w:b/>
                <w:color w:val="585857"/>
                <w:spacing w:val="-1"/>
                <w:sz w:val="18"/>
              </w:rPr>
              <w:t>ANZ</w:t>
            </w:r>
          </w:p>
          <w:p w14:paraId="0EA3A590" w14:textId="77777777" w:rsidR="00545305" w:rsidRPr="00510AA8" w:rsidRDefault="00510AA8" w:rsidP="00510AA8">
            <w:pPr>
              <w:pStyle w:val="BodyText"/>
              <w:spacing w:before="121" w:line="240" w:lineRule="exact"/>
              <w:ind w:right="19"/>
            </w:pPr>
            <w:r>
              <w:rPr>
                <w:color w:val="585857"/>
                <w:spacing w:val="-1"/>
              </w:rPr>
              <w:t>Previously</w:t>
            </w:r>
            <w:r>
              <w:rPr>
                <w:color w:val="585857"/>
                <w:spacing w:val="-6"/>
              </w:rPr>
              <w:t xml:space="preserve"> </w:t>
            </w:r>
            <w:r>
              <w:rPr>
                <w:color w:val="585857"/>
              </w:rPr>
              <w:t>Ms</w:t>
            </w:r>
            <w:r>
              <w:rPr>
                <w:color w:val="585857"/>
                <w:spacing w:val="-6"/>
              </w:rPr>
              <w:t xml:space="preserve"> </w:t>
            </w:r>
            <w:r>
              <w:rPr>
                <w:color w:val="585857"/>
                <w:spacing w:val="-1"/>
              </w:rPr>
              <w:t>Carnegie</w:t>
            </w:r>
            <w:r>
              <w:rPr>
                <w:color w:val="585857"/>
                <w:spacing w:val="-5"/>
              </w:rPr>
              <w:t xml:space="preserve"> </w:t>
            </w:r>
            <w:r>
              <w:rPr>
                <w:color w:val="585857"/>
              </w:rPr>
              <w:t>was</w:t>
            </w:r>
            <w:r>
              <w:rPr>
                <w:color w:val="585857"/>
                <w:spacing w:val="-6"/>
              </w:rPr>
              <w:t xml:space="preserve"> </w:t>
            </w:r>
            <w:r>
              <w:rPr>
                <w:color w:val="585857"/>
              </w:rPr>
              <w:t>Managing</w:t>
            </w:r>
            <w:r>
              <w:rPr>
                <w:color w:val="585857"/>
                <w:spacing w:val="-5"/>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rPr>
              <w:t>Google</w:t>
            </w:r>
            <w:r>
              <w:rPr>
                <w:color w:val="585857"/>
                <w:spacing w:val="24"/>
                <w:w w:val="99"/>
              </w:rPr>
              <w:t xml:space="preserve"> </w:t>
            </w:r>
            <w:r>
              <w:rPr>
                <w:color w:val="585857"/>
              </w:rPr>
              <w:t>Australia</w:t>
            </w:r>
            <w:r>
              <w:rPr>
                <w:color w:val="585857"/>
                <w:spacing w:val="-5"/>
              </w:rPr>
              <w:t xml:space="preserve"> </w:t>
            </w:r>
            <w:r>
              <w:rPr>
                <w:color w:val="585857"/>
              </w:rPr>
              <w:t>and</w:t>
            </w:r>
            <w:r>
              <w:rPr>
                <w:color w:val="585857"/>
                <w:spacing w:val="-4"/>
              </w:rPr>
              <w:t xml:space="preserve"> </w:t>
            </w:r>
            <w:r>
              <w:rPr>
                <w:color w:val="585857"/>
              </w:rPr>
              <w:t>New</w:t>
            </w:r>
            <w:r>
              <w:rPr>
                <w:color w:val="585857"/>
                <w:spacing w:val="-5"/>
              </w:rPr>
              <w:t xml:space="preserve"> </w:t>
            </w:r>
            <w:r>
              <w:rPr>
                <w:color w:val="585857"/>
                <w:spacing w:val="-1"/>
              </w:rPr>
              <w:t>Zealand</w:t>
            </w:r>
            <w:r>
              <w:rPr>
                <w:color w:val="585857"/>
                <w:spacing w:val="-4"/>
              </w:rPr>
              <w:t xml:space="preserve"> </w:t>
            </w:r>
            <w:r>
              <w:rPr>
                <w:color w:val="585857"/>
              </w:rPr>
              <w:t>for</w:t>
            </w:r>
            <w:r>
              <w:rPr>
                <w:color w:val="585857"/>
                <w:spacing w:val="-4"/>
              </w:rPr>
              <w:t xml:space="preserve"> </w:t>
            </w:r>
            <w:r>
              <w:rPr>
                <w:color w:val="585857"/>
              </w:rPr>
              <w:t>three</w:t>
            </w:r>
            <w:r>
              <w:rPr>
                <w:color w:val="585857"/>
                <w:spacing w:val="-5"/>
              </w:rPr>
              <w:t xml:space="preserve"> </w:t>
            </w:r>
            <w:r>
              <w:rPr>
                <w:color w:val="585857"/>
              </w:rPr>
              <w:t>years.</w:t>
            </w:r>
            <w:r>
              <w:rPr>
                <w:color w:val="585857"/>
                <w:spacing w:val="-5"/>
              </w:rPr>
              <w:t xml:space="preserve"> </w:t>
            </w:r>
            <w:r>
              <w:rPr>
                <w:color w:val="585857"/>
                <w:spacing w:val="-1"/>
              </w:rPr>
              <w:t>Prior</w:t>
            </w:r>
            <w:r>
              <w:rPr>
                <w:color w:val="585857"/>
                <w:spacing w:val="-4"/>
              </w:rPr>
              <w:t xml:space="preserve"> </w:t>
            </w:r>
            <w:r>
              <w:rPr>
                <w:color w:val="585857"/>
              </w:rPr>
              <w:t>to</w:t>
            </w:r>
            <w:r>
              <w:rPr>
                <w:color w:val="585857"/>
                <w:spacing w:val="-4"/>
              </w:rPr>
              <w:t xml:space="preserve"> </w:t>
            </w:r>
            <w:r>
              <w:rPr>
                <w:color w:val="585857"/>
              </w:rPr>
              <w:t>this</w:t>
            </w:r>
            <w:r>
              <w:rPr>
                <w:color w:val="585857"/>
                <w:spacing w:val="-5"/>
              </w:rPr>
              <w:t xml:space="preserve"> </w:t>
            </w:r>
            <w:r>
              <w:rPr>
                <w:color w:val="585857"/>
                <w:spacing w:val="-1"/>
              </w:rPr>
              <w:t>she</w:t>
            </w:r>
            <w:r>
              <w:rPr>
                <w:color w:val="585857"/>
                <w:spacing w:val="22"/>
              </w:rPr>
              <w:t xml:space="preserve"> </w:t>
            </w:r>
            <w:r>
              <w:rPr>
                <w:color w:val="585857"/>
                <w:spacing w:val="-1"/>
              </w:rPr>
              <w:t>served</w:t>
            </w:r>
            <w:r>
              <w:rPr>
                <w:color w:val="585857"/>
                <w:spacing w:val="-5"/>
              </w:rPr>
              <w:t xml:space="preserve"> </w:t>
            </w:r>
            <w:r>
              <w:rPr>
                <w:color w:val="585857"/>
              </w:rPr>
              <w:t>as</w:t>
            </w:r>
            <w:r>
              <w:rPr>
                <w:color w:val="585857"/>
                <w:spacing w:val="-6"/>
              </w:rPr>
              <w:t xml:space="preserve"> </w:t>
            </w:r>
            <w:r>
              <w:rPr>
                <w:color w:val="585857"/>
              </w:rPr>
              <w:t>Managing</w:t>
            </w:r>
            <w:r>
              <w:rPr>
                <w:color w:val="585857"/>
                <w:spacing w:val="-5"/>
              </w:rPr>
              <w:t xml:space="preserve"> </w:t>
            </w:r>
            <w:r>
              <w:rPr>
                <w:color w:val="585857"/>
                <w:spacing w:val="-1"/>
              </w:rPr>
              <w:t>Director</w:t>
            </w:r>
            <w:r>
              <w:rPr>
                <w:color w:val="585857"/>
                <w:spacing w:val="-4"/>
              </w:rPr>
              <w:t xml:space="preserve"> </w:t>
            </w:r>
            <w:r>
              <w:rPr>
                <w:color w:val="585857"/>
              </w:rPr>
              <w:t>of</w:t>
            </w:r>
            <w:r>
              <w:rPr>
                <w:color w:val="585857"/>
                <w:spacing w:val="-5"/>
              </w:rPr>
              <w:t xml:space="preserve"> </w:t>
            </w:r>
            <w:r>
              <w:rPr>
                <w:color w:val="585857"/>
                <w:spacing w:val="-1"/>
              </w:rPr>
              <w:t>Procter</w:t>
            </w:r>
            <w:r>
              <w:rPr>
                <w:color w:val="585857"/>
                <w:spacing w:val="-5"/>
              </w:rPr>
              <w:t xml:space="preserve"> </w:t>
            </w:r>
            <w:r>
              <w:rPr>
                <w:color w:val="585857"/>
              </w:rPr>
              <w:t>&amp;</w:t>
            </w:r>
            <w:r>
              <w:rPr>
                <w:color w:val="585857"/>
                <w:spacing w:val="-5"/>
              </w:rPr>
              <w:t xml:space="preserve"> </w:t>
            </w:r>
            <w:r>
              <w:rPr>
                <w:color w:val="585857"/>
              </w:rPr>
              <w:t>Gamble</w:t>
            </w:r>
            <w:r>
              <w:rPr>
                <w:color w:val="585857"/>
                <w:spacing w:val="-5"/>
              </w:rPr>
              <w:t xml:space="preserve"> </w:t>
            </w:r>
            <w:r>
              <w:rPr>
                <w:color w:val="585857"/>
              </w:rPr>
              <w:t>Aust/NZ,</w:t>
            </w:r>
            <w:r>
              <w:rPr>
                <w:color w:val="585857"/>
                <w:spacing w:val="24"/>
                <w:w w:val="99"/>
              </w:rPr>
              <w:t xml:space="preserve"> </w:t>
            </w:r>
            <w:r>
              <w:rPr>
                <w:color w:val="585857"/>
              </w:rPr>
              <w:t>having</w:t>
            </w:r>
            <w:r>
              <w:rPr>
                <w:color w:val="585857"/>
                <w:spacing w:val="-6"/>
              </w:rPr>
              <w:t xml:space="preserve"> </w:t>
            </w:r>
            <w:r>
              <w:rPr>
                <w:color w:val="585857"/>
              </w:rPr>
              <w:t>worked</w:t>
            </w:r>
            <w:r>
              <w:rPr>
                <w:color w:val="585857"/>
                <w:spacing w:val="-5"/>
              </w:rPr>
              <w:t xml:space="preserve"> </w:t>
            </w:r>
            <w:r>
              <w:rPr>
                <w:color w:val="585857"/>
              </w:rPr>
              <w:t>for</w:t>
            </w:r>
            <w:r>
              <w:rPr>
                <w:color w:val="585857"/>
                <w:spacing w:val="-4"/>
              </w:rPr>
              <w:t xml:space="preserve"> </w:t>
            </w:r>
            <w:r>
              <w:rPr>
                <w:color w:val="585857"/>
              </w:rPr>
              <w:t>the</w:t>
            </w:r>
            <w:r>
              <w:rPr>
                <w:color w:val="585857"/>
                <w:spacing w:val="-5"/>
              </w:rPr>
              <w:t xml:space="preserve"> </w:t>
            </w:r>
            <w:r>
              <w:rPr>
                <w:color w:val="585857"/>
              </w:rPr>
              <w:t>company</w:t>
            </w:r>
            <w:r>
              <w:rPr>
                <w:color w:val="585857"/>
                <w:spacing w:val="-5"/>
              </w:rPr>
              <w:t xml:space="preserve"> </w:t>
            </w:r>
            <w:r>
              <w:rPr>
                <w:color w:val="585857"/>
              </w:rPr>
              <w:t>for</w:t>
            </w:r>
            <w:r>
              <w:rPr>
                <w:color w:val="585857"/>
                <w:spacing w:val="-4"/>
              </w:rPr>
              <w:t xml:space="preserve"> </w:t>
            </w:r>
            <w:r>
              <w:rPr>
                <w:color w:val="585857"/>
              </w:rPr>
              <w:t>over</w:t>
            </w:r>
            <w:r>
              <w:rPr>
                <w:color w:val="585857"/>
                <w:spacing w:val="-5"/>
              </w:rPr>
              <w:t xml:space="preserve"> </w:t>
            </w:r>
            <w:r>
              <w:rPr>
                <w:color w:val="585857"/>
                <w:spacing w:val="-1"/>
              </w:rPr>
              <w:t>20</w:t>
            </w:r>
            <w:r>
              <w:rPr>
                <w:color w:val="585857"/>
                <w:spacing w:val="-4"/>
              </w:rPr>
              <w:t xml:space="preserve"> </w:t>
            </w:r>
            <w:r>
              <w:rPr>
                <w:color w:val="585857"/>
              </w:rPr>
              <w:t>years</w:t>
            </w:r>
            <w:r>
              <w:rPr>
                <w:color w:val="585857"/>
                <w:spacing w:val="-5"/>
              </w:rPr>
              <w:t xml:space="preserve"> </w:t>
            </w:r>
            <w:r>
              <w:rPr>
                <w:color w:val="585857"/>
                <w:spacing w:val="-1"/>
              </w:rPr>
              <w:t>in</w:t>
            </w:r>
            <w:r>
              <w:rPr>
                <w:color w:val="585857"/>
                <w:spacing w:val="-4"/>
              </w:rPr>
              <w:t xml:space="preserve"> </w:t>
            </w:r>
            <w:r>
              <w:rPr>
                <w:color w:val="585857"/>
                <w:spacing w:val="-1"/>
              </w:rPr>
              <w:t>many</w:t>
            </w:r>
            <w:r>
              <w:rPr>
                <w:color w:val="585857"/>
                <w:spacing w:val="22"/>
                <w:w w:val="99"/>
              </w:rPr>
              <w:t xml:space="preserve"> </w:t>
            </w:r>
            <w:r>
              <w:rPr>
                <w:color w:val="585857"/>
              </w:rPr>
              <w:t>capacities.</w:t>
            </w:r>
            <w:r>
              <w:rPr>
                <w:color w:val="585857"/>
                <w:spacing w:val="-7"/>
              </w:rPr>
              <w:t xml:space="preserve"> </w:t>
            </w:r>
            <w:r>
              <w:rPr>
                <w:color w:val="585857"/>
              </w:rPr>
              <w:t>Ms</w:t>
            </w:r>
            <w:r>
              <w:rPr>
                <w:color w:val="585857"/>
                <w:spacing w:val="-8"/>
              </w:rPr>
              <w:t xml:space="preserve"> </w:t>
            </w:r>
            <w:r>
              <w:rPr>
                <w:color w:val="585857"/>
                <w:spacing w:val="-1"/>
              </w:rPr>
              <w:t>Carnegie</w:t>
            </w:r>
            <w:r>
              <w:rPr>
                <w:color w:val="585857"/>
                <w:spacing w:val="-6"/>
              </w:rPr>
              <w:t xml:space="preserve"> </w:t>
            </w:r>
            <w:r>
              <w:rPr>
                <w:color w:val="585857"/>
              </w:rPr>
              <w:t>has</w:t>
            </w:r>
            <w:r>
              <w:rPr>
                <w:color w:val="585857"/>
                <w:spacing w:val="-7"/>
              </w:rPr>
              <w:t xml:space="preserve"> </w:t>
            </w:r>
            <w:r>
              <w:rPr>
                <w:color w:val="585857"/>
              </w:rPr>
              <w:t>global</w:t>
            </w:r>
            <w:r>
              <w:rPr>
                <w:color w:val="585857"/>
                <w:spacing w:val="-7"/>
              </w:rPr>
              <w:t xml:space="preserve"> </w:t>
            </w:r>
            <w:r>
              <w:rPr>
                <w:color w:val="585857"/>
                <w:spacing w:val="-1"/>
              </w:rPr>
              <w:t>industry</w:t>
            </w:r>
            <w:r>
              <w:rPr>
                <w:color w:val="585857"/>
                <w:spacing w:val="-6"/>
              </w:rPr>
              <w:t xml:space="preserve"> </w:t>
            </w:r>
            <w:r>
              <w:rPr>
                <w:color w:val="585857"/>
              </w:rPr>
              <w:t>experience</w:t>
            </w:r>
            <w:r>
              <w:rPr>
                <w:color w:val="585857"/>
                <w:spacing w:val="-7"/>
              </w:rPr>
              <w:t xml:space="preserve"> </w:t>
            </w:r>
            <w:r>
              <w:rPr>
                <w:color w:val="585857"/>
              </w:rPr>
              <w:t>and</w:t>
            </w:r>
            <w:r>
              <w:rPr>
                <w:color w:val="585857"/>
                <w:w w:val="99"/>
              </w:rPr>
              <w:t xml:space="preserve"> </w:t>
            </w:r>
            <w:r>
              <w:rPr>
                <w:color w:val="585857"/>
                <w:spacing w:val="12"/>
                <w:w w:val="99"/>
              </w:rPr>
              <w:t xml:space="preserve">  </w:t>
            </w:r>
            <w:r>
              <w:rPr>
                <w:color w:val="585857"/>
              </w:rPr>
              <w:t>has</w:t>
            </w:r>
            <w:r>
              <w:rPr>
                <w:color w:val="585857"/>
                <w:spacing w:val="-7"/>
              </w:rPr>
              <w:t xml:space="preserve"> </w:t>
            </w:r>
            <w:r>
              <w:rPr>
                <w:color w:val="585857"/>
                <w:spacing w:val="-1"/>
              </w:rPr>
              <w:t>served</w:t>
            </w:r>
            <w:r>
              <w:rPr>
                <w:color w:val="585857"/>
                <w:spacing w:val="-5"/>
              </w:rPr>
              <w:t xml:space="preserve"> </w:t>
            </w:r>
            <w:r>
              <w:rPr>
                <w:color w:val="585857"/>
              </w:rPr>
              <w:t>on</w:t>
            </w:r>
            <w:r>
              <w:rPr>
                <w:color w:val="585857"/>
                <w:spacing w:val="-5"/>
              </w:rPr>
              <w:t xml:space="preserve"> </w:t>
            </w:r>
            <w:r>
              <w:rPr>
                <w:color w:val="585857"/>
              </w:rPr>
              <w:t>advisory</w:t>
            </w:r>
            <w:r>
              <w:rPr>
                <w:color w:val="585857"/>
                <w:spacing w:val="-6"/>
              </w:rPr>
              <w:t xml:space="preserve"> </w:t>
            </w:r>
            <w:r>
              <w:rPr>
                <w:color w:val="585857"/>
              </w:rPr>
              <w:t>boards</w:t>
            </w:r>
            <w:r>
              <w:rPr>
                <w:color w:val="585857"/>
                <w:spacing w:val="-7"/>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University</w:t>
            </w:r>
            <w:r>
              <w:rPr>
                <w:color w:val="585857"/>
                <w:spacing w:val="-5"/>
              </w:rPr>
              <w:t xml:space="preserve"> </w:t>
            </w:r>
            <w:r>
              <w:rPr>
                <w:color w:val="585857"/>
              </w:rPr>
              <w:t>of</w:t>
            </w:r>
            <w:r>
              <w:rPr>
                <w:color w:val="585857"/>
                <w:spacing w:val="-6"/>
              </w:rPr>
              <w:t xml:space="preserve"> </w:t>
            </w:r>
            <w:r>
              <w:rPr>
                <w:color w:val="585857"/>
              </w:rPr>
              <w:t>Technology,</w:t>
            </w:r>
            <w:r>
              <w:rPr>
                <w:color w:val="585857"/>
                <w:spacing w:val="21"/>
                <w:w w:val="99"/>
              </w:rPr>
              <w:t xml:space="preserve"> </w:t>
            </w:r>
            <w:r>
              <w:rPr>
                <w:color w:val="585857"/>
                <w:spacing w:val="-1"/>
              </w:rPr>
              <w:t>Sydney,</w:t>
            </w:r>
            <w:r>
              <w:rPr>
                <w:color w:val="585857"/>
                <w:spacing w:val="-4"/>
              </w:rPr>
              <w:t xml:space="preserve"> </w:t>
            </w:r>
            <w:r>
              <w:rPr>
                <w:color w:val="585857"/>
              </w:rPr>
              <w:t>the</w:t>
            </w:r>
            <w:r>
              <w:rPr>
                <w:color w:val="585857"/>
                <w:spacing w:val="-5"/>
              </w:rPr>
              <w:t xml:space="preserve"> </w:t>
            </w:r>
            <w:r>
              <w:rPr>
                <w:color w:val="585857"/>
              </w:rPr>
              <w:t>Australian</w:t>
            </w:r>
            <w:r>
              <w:rPr>
                <w:color w:val="585857"/>
                <w:spacing w:val="-3"/>
              </w:rPr>
              <w:t xml:space="preserve"> </w:t>
            </w:r>
            <w:r>
              <w:rPr>
                <w:color w:val="585857"/>
                <w:spacing w:val="-1"/>
              </w:rPr>
              <w:t>Securities</w:t>
            </w:r>
            <w:r>
              <w:rPr>
                <w:color w:val="585857"/>
                <w:spacing w:val="-4"/>
              </w:rPr>
              <w:t xml:space="preserve"> </w:t>
            </w:r>
            <w:r>
              <w:rPr>
                <w:color w:val="585857"/>
              </w:rPr>
              <w:t>and</w:t>
            </w:r>
            <w:r>
              <w:rPr>
                <w:color w:val="585857"/>
                <w:spacing w:val="-5"/>
              </w:rPr>
              <w:t xml:space="preserve"> </w:t>
            </w:r>
            <w:r>
              <w:rPr>
                <w:color w:val="585857"/>
                <w:spacing w:val="-1"/>
              </w:rPr>
              <w:t>Investments</w:t>
            </w:r>
            <w:r>
              <w:rPr>
                <w:color w:val="585857"/>
                <w:spacing w:val="-3"/>
              </w:rPr>
              <w:t xml:space="preserve"> </w:t>
            </w:r>
            <w:r>
              <w:rPr>
                <w:color w:val="585857"/>
                <w:spacing w:val="-1"/>
              </w:rPr>
              <w:t>Commission,</w:t>
            </w:r>
            <w:r>
              <w:rPr>
                <w:color w:val="585857"/>
                <w:spacing w:val="23"/>
              </w:rPr>
              <w:t xml:space="preserve"> </w:t>
            </w:r>
            <w:r>
              <w:rPr>
                <w:color w:val="585857"/>
              </w:rPr>
              <w:t>the</w:t>
            </w:r>
            <w:r>
              <w:rPr>
                <w:color w:val="585857"/>
                <w:spacing w:val="-5"/>
              </w:rPr>
              <w:t xml:space="preserve"> </w:t>
            </w:r>
            <w:r>
              <w:rPr>
                <w:color w:val="585857"/>
              </w:rPr>
              <w:t>NSW</w:t>
            </w:r>
            <w:r>
              <w:rPr>
                <w:color w:val="585857"/>
                <w:spacing w:val="-4"/>
              </w:rPr>
              <w:t xml:space="preserve"> </w:t>
            </w:r>
            <w:r>
              <w:rPr>
                <w:color w:val="585857"/>
              </w:rPr>
              <w:t>Treasurer</w:t>
            </w:r>
            <w:r>
              <w:rPr>
                <w:color w:val="585857"/>
                <w:spacing w:val="-4"/>
              </w:rPr>
              <w:t xml:space="preserve"> </w:t>
            </w:r>
            <w:r>
              <w:rPr>
                <w:color w:val="585857"/>
              </w:rPr>
              <w:t>and</w:t>
            </w:r>
            <w:r>
              <w:rPr>
                <w:color w:val="585857"/>
                <w:spacing w:val="-4"/>
              </w:rPr>
              <w:t xml:space="preserve"> </w:t>
            </w:r>
            <w:r>
              <w:rPr>
                <w:color w:val="585857"/>
              </w:rPr>
              <w:t>the</w:t>
            </w:r>
            <w:r>
              <w:rPr>
                <w:color w:val="585857"/>
                <w:spacing w:val="-5"/>
              </w:rPr>
              <w:t xml:space="preserve"> </w:t>
            </w:r>
            <w:r>
              <w:rPr>
                <w:color w:val="585857"/>
                <w:spacing w:val="-1"/>
              </w:rPr>
              <w:t>B20.</w:t>
            </w:r>
          </w:p>
        </w:tc>
      </w:tr>
      <w:tr w:rsidR="00545305" w14:paraId="28FC5251" w14:textId="77777777" w:rsidTr="00EB0009">
        <w:trPr>
          <w:cantSplit/>
        </w:trPr>
        <w:tc>
          <w:tcPr>
            <w:tcW w:w="0" w:type="auto"/>
          </w:tcPr>
          <w:p w14:paraId="762EBDCB" w14:textId="77777777"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lastRenderedPageBreak/>
              <w:drawing>
                <wp:inline distT="0" distB="0" distL="0" distR="0" wp14:anchorId="063DE625" wp14:editId="0FB2DC95">
                  <wp:extent cx="1260000" cy="1260000"/>
                  <wp:effectExtent l="0" t="0" r="0" b="0"/>
                  <wp:docPr id="270" name="Picture 270"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group\OISA\DELIVERABLES\Audit\REPORT\Accessible version\COMSTOCK Beth.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7A341DF0" w14:textId="77777777" w:rsidR="00510AA8" w:rsidRDefault="00510AA8" w:rsidP="00510AA8">
            <w:pPr>
              <w:spacing w:line="282" w:lineRule="exact"/>
              <w:ind w:left="20" w:right="451"/>
              <w:rPr>
                <w:rFonts w:eastAsia="Microsoft New Tai Lue"/>
                <w:sz w:val="24"/>
                <w:szCs w:val="24"/>
              </w:rPr>
            </w:pPr>
            <w:r>
              <w:rPr>
                <w:color w:val="569AAF"/>
                <w:sz w:val="24"/>
              </w:rPr>
              <w:t>Ms</w:t>
            </w:r>
            <w:r>
              <w:rPr>
                <w:color w:val="569AAF"/>
                <w:spacing w:val="-4"/>
                <w:sz w:val="24"/>
              </w:rPr>
              <w:t xml:space="preserve"> </w:t>
            </w:r>
            <w:r>
              <w:rPr>
                <w:color w:val="569AAF"/>
                <w:spacing w:val="-1"/>
                <w:sz w:val="24"/>
              </w:rPr>
              <w:t>Beth</w:t>
            </w:r>
            <w:r>
              <w:rPr>
                <w:color w:val="569AAF"/>
                <w:spacing w:val="-2"/>
                <w:sz w:val="24"/>
              </w:rPr>
              <w:t xml:space="preserve"> </w:t>
            </w:r>
            <w:r>
              <w:rPr>
                <w:color w:val="569AAF"/>
                <w:spacing w:val="-1"/>
                <w:sz w:val="24"/>
              </w:rPr>
              <w:t>Comstock</w:t>
            </w:r>
          </w:p>
          <w:p w14:paraId="3C6D7081" w14:textId="77777777" w:rsidR="00510AA8" w:rsidRDefault="00510AA8" w:rsidP="00510AA8">
            <w:pPr>
              <w:spacing w:before="14" w:line="226" w:lineRule="exact"/>
              <w:ind w:left="20" w:right="451"/>
              <w:rPr>
                <w:rFonts w:eastAsia="Microsoft New Tai Lue"/>
                <w:sz w:val="18"/>
                <w:szCs w:val="18"/>
              </w:rPr>
            </w:pPr>
            <w:r>
              <w:rPr>
                <w:b/>
                <w:color w:val="585857"/>
                <w:sz w:val="18"/>
              </w:rPr>
              <w:t>Vice-Chair,</w:t>
            </w:r>
            <w:r>
              <w:rPr>
                <w:b/>
                <w:color w:val="585857"/>
                <w:spacing w:val="-1"/>
                <w:sz w:val="18"/>
              </w:rPr>
              <w:t xml:space="preserve"> </w:t>
            </w:r>
            <w:r>
              <w:rPr>
                <w:b/>
                <w:color w:val="585857"/>
                <w:sz w:val="18"/>
              </w:rPr>
              <w:t>GE</w:t>
            </w:r>
          </w:p>
          <w:p w14:paraId="4D81E97E" w14:textId="77777777" w:rsidR="00510AA8" w:rsidRDefault="00510AA8" w:rsidP="00510AA8">
            <w:pPr>
              <w:spacing w:line="216" w:lineRule="exact"/>
              <w:ind w:left="20" w:right="451"/>
              <w:rPr>
                <w:rFonts w:eastAsia="Microsoft New Tai Lue"/>
                <w:sz w:val="18"/>
                <w:szCs w:val="18"/>
              </w:rPr>
            </w:pPr>
            <w:r>
              <w:rPr>
                <w:b/>
                <w:color w:val="585857"/>
                <w:spacing w:val="-1"/>
                <w:sz w:val="18"/>
              </w:rPr>
              <w:t>Board</w:t>
            </w:r>
            <w:r>
              <w:rPr>
                <w:b/>
                <w:color w:val="585857"/>
                <w:sz w:val="18"/>
              </w:rPr>
              <w:t xml:space="preserve"> Member, Nike</w:t>
            </w:r>
          </w:p>
          <w:p w14:paraId="0BE75E71" w14:textId="77777777" w:rsidR="00510AA8" w:rsidRDefault="00510AA8" w:rsidP="00510AA8">
            <w:pPr>
              <w:spacing w:line="226" w:lineRule="exact"/>
              <w:ind w:left="20" w:right="29"/>
              <w:rPr>
                <w:rFonts w:eastAsia="Microsoft New Tai Lue"/>
                <w:sz w:val="18"/>
                <w:szCs w:val="18"/>
              </w:rPr>
            </w:pPr>
            <w:r>
              <w:rPr>
                <w:b/>
                <w:color w:val="585857"/>
                <w:sz w:val="18"/>
              </w:rPr>
              <w:t>Trustee</w:t>
            </w:r>
            <w:r>
              <w:rPr>
                <w:b/>
                <w:color w:val="585857"/>
                <w:spacing w:val="-3"/>
                <w:sz w:val="18"/>
              </w:rPr>
              <w:t xml:space="preserve"> </w:t>
            </w:r>
            <w:r>
              <w:rPr>
                <w:b/>
                <w:color w:val="585857"/>
                <w:spacing w:val="-1"/>
                <w:sz w:val="18"/>
              </w:rPr>
              <w:t xml:space="preserve">President, </w:t>
            </w:r>
            <w:r>
              <w:rPr>
                <w:b/>
                <w:color w:val="585857"/>
                <w:sz w:val="18"/>
              </w:rPr>
              <w:t>Cooper-Hewitt</w:t>
            </w:r>
            <w:r>
              <w:rPr>
                <w:b/>
                <w:color w:val="585857"/>
                <w:spacing w:val="-3"/>
                <w:sz w:val="18"/>
              </w:rPr>
              <w:t xml:space="preserve"> </w:t>
            </w:r>
            <w:r>
              <w:rPr>
                <w:b/>
                <w:color w:val="585857"/>
                <w:sz w:val="18"/>
              </w:rPr>
              <w:t>Smithsonian</w:t>
            </w:r>
            <w:r>
              <w:rPr>
                <w:b/>
                <w:color w:val="585857"/>
                <w:spacing w:val="-3"/>
                <w:sz w:val="18"/>
              </w:rPr>
              <w:t xml:space="preserve"> </w:t>
            </w:r>
            <w:r>
              <w:rPr>
                <w:b/>
                <w:color w:val="585857"/>
                <w:spacing w:val="-1"/>
                <w:sz w:val="18"/>
              </w:rPr>
              <w:t>Design</w:t>
            </w:r>
            <w:r>
              <w:rPr>
                <w:b/>
                <w:color w:val="585857"/>
                <w:spacing w:val="-2"/>
                <w:sz w:val="18"/>
              </w:rPr>
              <w:t xml:space="preserve"> </w:t>
            </w:r>
            <w:r>
              <w:rPr>
                <w:b/>
                <w:color w:val="585857"/>
                <w:sz w:val="18"/>
              </w:rPr>
              <w:t>Museum</w:t>
            </w:r>
          </w:p>
          <w:p w14:paraId="461EDC75" w14:textId="77777777" w:rsidR="00545305" w:rsidRPr="00510AA8" w:rsidRDefault="00510AA8" w:rsidP="00510AA8">
            <w:pPr>
              <w:pStyle w:val="BodyText"/>
              <w:spacing w:before="121" w:line="240" w:lineRule="exact"/>
              <w:ind w:right="29"/>
            </w:pPr>
            <w:r>
              <w:rPr>
                <w:color w:val="585857"/>
              </w:rPr>
              <w:t>Ms</w:t>
            </w:r>
            <w:r>
              <w:rPr>
                <w:color w:val="585857"/>
                <w:spacing w:val="-6"/>
              </w:rPr>
              <w:t xml:space="preserve"> </w:t>
            </w:r>
            <w:r>
              <w:rPr>
                <w:color w:val="585857"/>
                <w:spacing w:val="-1"/>
              </w:rPr>
              <w:t>Comstock</w:t>
            </w:r>
            <w:r>
              <w:rPr>
                <w:color w:val="585857"/>
                <w:spacing w:val="-5"/>
              </w:rPr>
              <w:t xml:space="preserve"> </w:t>
            </w:r>
            <w:r>
              <w:rPr>
                <w:color w:val="585857"/>
              </w:rPr>
              <w:t>previously</w:t>
            </w:r>
            <w:r>
              <w:rPr>
                <w:color w:val="585857"/>
                <w:spacing w:val="-6"/>
              </w:rPr>
              <w:t xml:space="preserve"> </w:t>
            </w:r>
            <w:r>
              <w:rPr>
                <w:color w:val="585857"/>
              </w:rPr>
              <w:t>held</w:t>
            </w:r>
            <w:r>
              <w:rPr>
                <w:color w:val="585857"/>
                <w:spacing w:val="-6"/>
              </w:rPr>
              <w:t xml:space="preserve"> </w:t>
            </w:r>
            <w:r>
              <w:rPr>
                <w:color w:val="585857"/>
              </w:rPr>
              <w:t>the</w:t>
            </w:r>
            <w:r>
              <w:rPr>
                <w:color w:val="585857"/>
                <w:spacing w:val="-6"/>
              </w:rPr>
              <w:t xml:space="preserve"> </w:t>
            </w:r>
            <w:r>
              <w:rPr>
                <w:color w:val="585857"/>
              </w:rPr>
              <w:t>role</w:t>
            </w:r>
            <w:r>
              <w:rPr>
                <w:color w:val="585857"/>
                <w:spacing w:val="-6"/>
              </w:rPr>
              <w:t xml:space="preserve"> </w:t>
            </w:r>
            <w:r>
              <w:rPr>
                <w:color w:val="585857"/>
              </w:rPr>
              <w:t>of</w:t>
            </w:r>
            <w:r>
              <w:rPr>
                <w:color w:val="585857"/>
                <w:spacing w:val="-5"/>
              </w:rPr>
              <w:t xml:space="preserve"> </w:t>
            </w:r>
            <w:r>
              <w:rPr>
                <w:color w:val="585857"/>
                <w:spacing w:val="-1"/>
              </w:rPr>
              <w:t>Senior</w:t>
            </w:r>
            <w:r>
              <w:rPr>
                <w:color w:val="585857"/>
                <w:spacing w:val="-5"/>
              </w:rPr>
              <w:t xml:space="preserve"> </w:t>
            </w:r>
            <w:r>
              <w:rPr>
                <w:color w:val="585857"/>
                <w:spacing w:val="-1"/>
              </w:rPr>
              <w:t>Vice-President</w:t>
            </w:r>
            <w:r>
              <w:rPr>
                <w:color w:val="585857"/>
                <w:spacing w:val="22"/>
                <w:w w:val="99"/>
              </w:rPr>
              <w:t xml:space="preserve"> </w:t>
            </w:r>
            <w:r>
              <w:rPr>
                <w:color w:val="585857"/>
              </w:rPr>
              <w:t>of</w:t>
            </w:r>
            <w:r>
              <w:rPr>
                <w:color w:val="585857"/>
                <w:spacing w:val="-4"/>
              </w:rPr>
              <w:t xml:space="preserve"> </w:t>
            </w:r>
            <w:r>
              <w:rPr>
                <w:color w:val="585857"/>
              </w:rPr>
              <w:t>GE</w:t>
            </w:r>
            <w:r>
              <w:rPr>
                <w:color w:val="585857"/>
                <w:spacing w:val="-4"/>
              </w:rPr>
              <w:t xml:space="preserve"> </w:t>
            </w:r>
            <w:r>
              <w:rPr>
                <w:color w:val="585857"/>
              </w:rPr>
              <w:t>and</w:t>
            </w:r>
            <w:r>
              <w:rPr>
                <w:color w:val="585857"/>
                <w:spacing w:val="-4"/>
              </w:rPr>
              <w:t xml:space="preserve"> </w:t>
            </w:r>
            <w:r>
              <w:rPr>
                <w:color w:val="585857"/>
                <w:spacing w:val="-1"/>
              </w:rPr>
              <w:t>President</w:t>
            </w:r>
            <w:r>
              <w:rPr>
                <w:color w:val="585857"/>
                <w:spacing w:val="-3"/>
              </w:rPr>
              <w:t xml:space="preserve"> </w:t>
            </w:r>
            <w:r>
              <w:rPr>
                <w:color w:val="585857"/>
              </w:rPr>
              <w:t>of</w:t>
            </w:r>
            <w:r>
              <w:rPr>
                <w:color w:val="585857"/>
                <w:spacing w:val="-4"/>
              </w:rPr>
              <w:t xml:space="preserve"> </w:t>
            </w:r>
            <w:r>
              <w:rPr>
                <w:color w:val="585857"/>
                <w:spacing w:val="-1"/>
              </w:rPr>
              <w:t>Integrated</w:t>
            </w:r>
            <w:r>
              <w:rPr>
                <w:color w:val="585857"/>
                <w:spacing w:val="-3"/>
              </w:rPr>
              <w:t xml:space="preserve"> </w:t>
            </w:r>
            <w:r>
              <w:rPr>
                <w:color w:val="585857"/>
              </w:rPr>
              <w:t>Media.</w:t>
            </w:r>
            <w:r>
              <w:rPr>
                <w:color w:val="585857"/>
                <w:spacing w:val="-4"/>
              </w:rPr>
              <w:t xml:space="preserve"> </w:t>
            </w:r>
            <w:r>
              <w:rPr>
                <w:color w:val="585857"/>
                <w:spacing w:val="-1"/>
              </w:rPr>
              <w:t>She</w:t>
            </w:r>
            <w:r>
              <w:rPr>
                <w:color w:val="585857"/>
                <w:spacing w:val="-4"/>
              </w:rPr>
              <w:t xml:space="preserve"> </w:t>
            </w:r>
            <w:r>
              <w:rPr>
                <w:color w:val="585857"/>
              </w:rPr>
              <w:t>has</w:t>
            </w:r>
            <w:r>
              <w:rPr>
                <w:color w:val="585857"/>
                <w:spacing w:val="-4"/>
              </w:rPr>
              <w:t xml:space="preserve"> </w:t>
            </w:r>
            <w:r>
              <w:rPr>
                <w:color w:val="585857"/>
              </w:rPr>
              <w:t>also</w:t>
            </w:r>
            <w:r>
              <w:rPr>
                <w:color w:val="585857"/>
                <w:spacing w:val="-4"/>
              </w:rPr>
              <w:t xml:space="preserve"> </w:t>
            </w:r>
            <w:r>
              <w:rPr>
                <w:color w:val="585857"/>
                <w:spacing w:val="-1"/>
              </w:rPr>
              <w:t>served</w:t>
            </w:r>
            <w:r>
              <w:rPr>
                <w:color w:val="585857"/>
                <w:spacing w:val="-4"/>
              </w:rPr>
              <w:t xml:space="preserve"> </w:t>
            </w:r>
            <w:r>
              <w:rPr>
                <w:color w:val="585857"/>
              </w:rPr>
              <w:t>as</w:t>
            </w:r>
            <w:r>
              <w:rPr>
                <w:color w:val="585857"/>
                <w:spacing w:val="25"/>
              </w:rPr>
              <w:t xml:space="preserve"> </w:t>
            </w:r>
            <w:r>
              <w:rPr>
                <w:color w:val="585857"/>
              </w:rPr>
              <w:t>the</w:t>
            </w:r>
            <w:r>
              <w:rPr>
                <w:color w:val="585857"/>
                <w:spacing w:val="-6"/>
              </w:rPr>
              <w:t xml:space="preserve"> </w:t>
            </w:r>
            <w:r>
              <w:rPr>
                <w:color w:val="585857"/>
                <w:spacing w:val="-1"/>
              </w:rPr>
              <w:t>Chief</w:t>
            </w:r>
            <w:r>
              <w:rPr>
                <w:color w:val="585857"/>
                <w:spacing w:val="-4"/>
              </w:rPr>
              <w:t xml:space="preserve"> </w:t>
            </w:r>
            <w:r>
              <w:rPr>
                <w:color w:val="585857"/>
              </w:rPr>
              <w:t>Marketing</w:t>
            </w:r>
            <w:r>
              <w:rPr>
                <w:color w:val="585857"/>
                <w:spacing w:val="-5"/>
              </w:rPr>
              <w:t xml:space="preserve"> </w:t>
            </w:r>
            <w:r>
              <w:rPr>
                <w:color w:val="585857"/>
              </w:rPr>
              <w:t>Officer</w:t>
            </w:r>
            <w:r>
              <w:rPr>
                <w:color w:val="585857"/>
                <w:spacing w:val="-5"/>
              </w:rPr>
              <w:t xml:space="preserve"> </w:t>
            </w:r>
            <w:r>
              <w:rPr>
                <w:color w:val="585857"/>
              </w:rPr>
              <w:t>of</w:t>
            </w:r>
            <w:r>
              <w:rPr>
                <w:color w:val="585857"/>
                <w:spacing w:val="-5"/>
              </w:rPr>
              <w:t xml:space="preserve"> </w:t>
            </w:r>
            <w:r>
              <w:rPr>
                <w:color w:val="585857"/>
              </w:rPr>
              <w:t>GE.</w:t>
            </w:r>
          </w:p>
        </w:tc>
      </w:tr>
      <w:tr w:rsidR="00545305" w14:paraId="0A01CA4D" w14:textId="77777777" w:rsidTr="00EB0009">
        <w:trPr>
          <w:cantSplit/>
        </w:trPr>
        <w:tc>
          <w:tcPr>
            <w:tcW w:w="0" w:type="auto"/>
          </w:tcPr>
          <w:p w14:paraId="72EEB0C9" w14:textId="77777777" w:rsidR="00545305"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5BC4EA03" wp14:editId="2C526389">
                  <wp:extent cx="1260000" cy="1260000"/>
                  <wp:effectExtent l="0" t="0" r="0" b="0"/>
                  <wp:docPr id="271" name="Picture 271"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group\OISA\DELIVERABLES\Audit\REPORT\Accessible version\FARQUHAR Scot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4A00F42C" w14:textId="77777777" w:rsidR="00510AA8" w:rsidRDefault="00510AA8" w:rsidP="00510AA8">
            <w:pPr>
              <w:spacing w:line="282" w:lineRule="exact"/>
              <w:ind w:left="20" w:right="2371"/>
              <w:rPr>
                <w:rFonts w:eastAsia="Microsoft New Tai Lue"/>
                <w:sz w:val="24"/>
                <w:szCs w:val="24"/>
              </w:rPr>
            </w:pPr>
            <w:r>
              <w:rPr>
                <w:color w:val="569AAF"/>
                <w:sz w:val="24"/>
              </w:rPr>
              <w:t>Mr</w:t>
            </w:r>
            <w:r>
              <w:rPr>
                <w:color w:val="569AAF"/>
                <w:spacing w:val="-9"/>
                <w:sz w:val="24"/>
              </w:rPr>
              <w:t xml:space="preserve"> </w:t>
            </w:r>
            <w:r>
              <w:rPr>
                <w:color w:val="569AAF"/>
                <w:spacing w:val="-1"/>
                <w:sz w:val="24"/>
              </w:rPr>
              <w:t>Scott</w:t>
            </w:r>
            <w:r>
              <w:rPr>
                <w:color w:val="569AAF"/>
                <w:spacing w:val="-9"/>
                <w:sz w:val="24"/>
              </w:rPr>
              <w:t xml:space="preserve"> </w:t>
            </w:r>
            <w:r>
              <w:rPr>
                <w:color w:val="569AAF"/>
                <w:spacing w:val="-1"/>
                <w:sz w:val="24"/>
              </w:rPr>
              <w:t>Farquhar</w:t>
            </w:r>
          </w:p>
          <w:p w14:paraId="21A41E38" w14:textId="77777777" w:rsidR="00510AA8" w:rsidRDefault="00510AA8" w:rsidP="00510AA8">
            <w:pPr>
              <w:spacing w:before="8" w:line="216" w:lineRule="exact"/>
              <w:ind w:left="20" w:right="2371"/>
              <w:rPr>
                <w:rFonts w:eastAsia="Microsoft New Tai Lue"/>
                <w:sz w:val="18"/>
                <w:szCs w:val="18"/>
              </w:rPr>
            </w:pPr>
            <w:r>
              <w:rPr>
                <w:b/>
                <w:color w:val="585857"/>
                <w:sz w:val="18"/>
              </w:rPr>
              <w:t>Co-Founder,</w:t>
            </w:r>
            <w:r>
              <w:rPr>
                <w:b/>
                <w:color w:val="585857"/>
                <w:spacing w:val="-1"/>
                <w:sz w:val="18"/>
              </w:rPr>
              <w:t xml:space="preserve"> </w:t>
            </w:r>
            <w:r>
              <w:rPr>
                <w:b/>
                <w:color w:val="585857"/>
                <w:sz w:val="18"/>
              </w:rPr>
              <w:t>Co-CEO,</w:t>
            </w:r>
            <w:r>
              <w:rPr>
                <w:b/>
                <w:color w:val="585857"/>
                <w:spacing w:val="-1"/>
                <w:sz w:val="18"/>
              </w:rPr>
              <w:t xml:space="preserve"> Atlassian</w:t>
            </w:r>
            <w:r>
              <w:rPr>
                <w:b/>
                <w:color w:val="585857"/>
                <w:spacing w:val="20"/>
                <w:sz w:val="18"/>
              </w:rPr>
              <w:t xml:space="preserve"> </w:t>
            </w:r>
            <w:r>
              <w:rPr>
                <w:b/>
                <w:color w:val="585857"/>
                <w:sz w:val="18"/>
              </w:rPr>
              <w:t>Investor,</w:t>
            </w:r>
            <w:r>
              <w:rPr>
                <w:b/>
                <w:color w:val="585857"/>
                <w:spacing w:val="-1"/>
                <w:sz w:val="18"/>
              </w:rPr>
              <w:t xml:space="preserve"> Blackbird</w:t>
            </w:r>
            <w:r>
              <w:rPr>
                <w:b/>
                <w:color w:val="585857"/>
                <w:sz w:val="18"/>
              </w:rPr>
              <w:t xml:space="preserve"> Ventures</w:t>
            </w:r>
            <w:r>
              <w:rPr>
                <w:b/>
                <w:color w:val="585857"/>
                <w:spacing w:val="22"/>
                <w:sz w:val="18"/>
              </w:rPr>
              <w:t xml:space="preserve"> </w:t>
            </w:r>
            <w:r>
              <w:rPr>
                <w:b/>
                <w:color w:val="585857"/>
                <w:sz w:val="18"/>
              </w:rPr>
              <w:t>Investor/Mentor,</w:t>
            </w:r>
            <w:r>
              <w:rPr>
                <w:b/>
                <w:color w:val="585857"/>
                <w:spacing w:val="-1"/>
                <w:sz w:val="18"/>
              </w:rPr>
              <w:t xml:space="preserve"> </w:t>
            </w:r>
            <w:r>
              <w:rPr>
                <w:b/>
                <w:color w:val="585857"/>
                <w:sz w:val="18"/>
              </w:rPr>
              <w:t>StartMate</w:t>
            </w:r>
          </w:p>
          <w:p w14:paraId="302802D7" w14:textId="77777777" w:rsidR="00545305" w:rsidRPr="00510AA8" w:rsidRDefault="00510AA8" w:rsidP="00EB0009">
            <w:pPr>
              <w:pStyle w:val="BodyText"/>
              <w:spacing w:before="146" w:line="240" w:lineRule="exact"/>
              <w:ind w:right="60"/>
            </w:pPr>
            <w:r>
              <w:rPr>
                <w:color w:val="585857"/>
              </w:rPr>
              <w:t>Mr</w:t>
            </w:r>
            <w:r>
              <w:rPr>
                <w:color w:val="585857"/>
                <w:spacing w:val="-5"/>
              </w:rPr>
              <w:t xml:space="preserve"> </w:t>
            </w:r>
            <w:r>
              <w:rPr>
                <w:color w:val="585857"/>
                <w:spacing w:val="-1"/>
              </w:rPr>
              <w:t>Farquhar</w:t>
            </w:r>
            <w:r>
              <w:rPr>
                <w:color w:val="585857"/>
                <w:spacing w:val="-3"/>
              </w:rPr>
              <w:t xml:space="preserve"> </w:t>
            </w:r>
            <w:r>
              <w:rPr>
                <w:color w:val="585857"/>
                <w:spacing w:val="-1"/>
              </w:rPr>
              <w:t>is</w:t>
            </w:r>
            <w:r>
              <w:rPr>
                <w:color w:val="585857"/>
                <w:spacing w:val="-5"/>
              </w:rPr>
              <w:t xml:space="preserve"> </w:t>
            </w:r>
            <w:r>
              <w:rPr>
                <w:color w:val="585857"/>
              </w:rPr>
              <w:t>experienced</w:t>
            </w:r>
            <w:r>
              <w:rPr>
                <w:color w:val="585857"/>
                <w:spacing w:val="-5"/>
              </w:rPr>
              <w:t xml:space="preserve"> </w:t>
            </w:r>
            <w:r>
              <w:rPr>
                <w:color w:val="585857"/>
              </w:rPr>
              <w:t>with</w:t>
            </w:r>
            <w:r>
              <w:rPr>
                <w:color w:val="585857"/>
                <w:spacing w:val="-5"/>
              </w:rPr>
              <w:t xml:space="preserve"> </w:t>
            </w:r>
            <w:r>
              <w:rPr>
                <w:color w:val="585857"/>
              </w:rPr>
              <w:t>all</w:t>
            </w:r>
            <w:r>
              <w:rPr>
                <w:color w:val="585857"/>
                <w:spacing w:val="-5"/>
              </w:rPr>
              <w:t xml:space="preserve"> </w:t>
            </w:r>
            <w:r>
              <w:rPr>
                <w:color w:val="585857"/>
              </w:rPr>
              <w:t>aspects</w:t>
            </w:r>
            <w:r>
              <w:rPr>
                <w:color w:val="585857"/>
                <w:spacing w:val="-5"/>
              </w:rPr>
              <w:t xml:space="preserve"> </w:t>
            </w:r>
            <w:r>
              <w:rPr>
                <w:color w:val="585857"/>
              </w:rPr>
              <w:t>of</w:t>
            </w:r>
            <w:r>
              <w:rPr>
                <w:color w:val="585857"/>
                <w:spacing w:val="-4"/>
              </w:rPr>
              <w:t xml:space="preserve"> </w:t>
            </w:r>
            <w:r>
              <w:rPr>
                <w:color w:val="585857"/>
              </w:rPr>
              <w:t>the</w:t>
            </w:r>
            <w:r>
              <w:rPr>
                <w:color w:val="585857"/>
                <w:spacing w:val="-5"/>
              </w:rPr>
              <w:t xml:space="preserve"> </w:t>
            </w:r>
            <w:r>
              <w:rPr>
                <w:color w:val="585857"/>
                <w:spacing w:val="-1"/>
              </w:rPr>
              <w:t>software</w:t>
            </w:r>
            <w:r>
              <w:rPr>
                <w:color w:val="585857"/>
                <w:spacing w:val="22"/>
                <w:w w:val="99"/>
              </w:rPr>
              <w:t xml:space="preserve"> </w:t>
            </w:r>
            <w:r>
              <w:rPr>
                <w:color w:val="585857"/>
                <w:spacing w:val="-1"/>
              </w:rPr>
              <w:t>industry,</w:t>
            </w:r>
            <w:r>
              <w:rPr>
                <w:color w:val="585857"/>
                <w:spacing w:val="-8"/>
              </w:rPr>
              <w:t xml:space="preserve"> </w:t>
            </w:r>
            <w:r>
              <w:rPr>
                <w:color w:val="585857"/>
              </w:rPr>
              <w:t>from</w:t>
            </w:r>
            <w:r>
              <w:rPr>
                <w:color w:val="585857"/>
                <w:spacing w:val="-7"/>
              </w:rPr>
              <w:t xml:space="preserve"> </w:t>
            </w:r>
            <w:r>
              <w:rPr>
                <w:color w:val="585857"/>
              </w:rPr>
              <w:t>developing</w:t>
            </w:r>
            <w:r>
              <w:rPr>
                <w:color w:val="585857"/>
                <w:spacing w:val="-8"/>
              </w:rPr>
              <w:t xml:space="preserve"> </w:t>
            </w:r>
            <w:r>
              <w:rPr>
                <w:color w:val="585857"/>
                <w:spacing w:val="-1"/>
              </w:rPr>
              <w:t>software,</w:t>
            </w:r>
            <w:r>
              <w:rPr>
                <w:color w:val="585857"/>
                <w:spacing w:val="-6"/>
              </w:rPr>
              <w:t xml:space="preserve"> </w:t>
            </w:r>
            <w:r>
              <w:rPr>
                <w:color w:val="585857"/>
              </w:rPr>
              <w:t>growing</w:t>
            </w:r>
            <w:r>
              <w:rPr>
                <w:color w:val="585857"/>
                <w:spacing w:val="-8"/>
              </w:rPr>
              <w:t xml:space="preserve"> </w:t>
            </w:r>
            <w:r>
              <w:rPr>
                <w:color w:val="585857"/>
              </w:rPr>
              <w:t>a</w:t>
            </w:r>
            <w:r>
              <w:rPr>
                <w:color w:val="585857"/>
                <w:spacing w:val="-7"/>
              </w:rPr>
              <w:t xml:space="preserve"> </w:t>
            </w:r>
            <w:r>
              <w:rPr>
                <w:color w:val="585857"/>
                <w:spacing w:val="-1"/>
              </w:rPr>
              <w:t>software</w:t>
            </w:r>
            <w:r>
              <w:rPr>
                <w:color w:val="585857"/>
                <w:spacing w:val="-7"/>
              </w:rPr>
              <w:t xml:space="preserve"> </w:t>
            </w:r>
            <w:r>
              <w:rPr>
                <w:color w:val="585857"/>
              </w:rPr>
              <w:t>team,</w:t>
            </w:r>
            <w:r>
              <w:rPr>
                <w:color w:val="585857"/>
                <w:spacing w:val="24"/>
                <w:w w:val="99"/>
              </w:rPr>
              <w:t xml:space="preserve"> </w:t>
            </w:r>
            <w:r>
              <w:rPr>
                <w:color w:val="585857"/>
              </w:rPr>
              <w:t>documenting</w:t>
            </w:r>
            <w:r>
              <w:rPr>
                <w:color w:val="585857"/>
                <w:spacing w:val="-9"/>
              </w:rPr>
              <w:t xml:space="preserve"> </w:t>
            </w:r>
            <w:r>
              <w:rPr>
                <w:color w:val="585857"/>
              </w:rPr>
              <w:t>process,</w:t>
            </w:r>
            <w:r>
              <w:rPr>
                <w:color w:val="585857"/>
                <w:spacing w:val="-8"/>
              </w:rPr>
              <w:t xml:space="preserve"> </w:t>
            </w:r>
            <w:r>
              <w:rPr>
                <w:color w:val="585857"/>
                <w:spacing w:val="-1"/>
              </w:rPr>
              <w:t>software</w:t>
            </w:r>
            <w:r>
              <w:rPr>
                <w:color w:val="585857"/>
                <w:spacing w:val="-6"/>
              </w:rPr>
              <w:t xml:space="preserve"> </w:t>
            </w:r>
            <w:r>
              <w:rPr>
                <w:color w:val="585857"/>
                <w:spacing w:val="-1"/>
              </w:rPr>
              <w:t>sales,</w:t>
            </w:r>
            <w:r>
              <w:rPr>
                <w:color w:val="585857"/>
                <w:spacing w:val="-7"/>
              </w:rPr>
              <w:t xml:space="preserve"> </w:t>
            </w:r>
            <w:r>
              <w:rPr>
                <w:color w:val="585857"/>
              </w:rPr>
              <w:t>online</w:t>
            </w:r>
            <w:r>
              <w:rPr>
                <w:color w:val="585857"/>
                <w:spacing w:val="-8"/>
              </w:rPr>
              <w:t xml:space="preserve"> </w:t>
            </w:r>
            <w:r>
              <w:rPr>
                <w:color w:val="585857"/>
                <w:spacing w:val="-1"/>
              </w:rPr>
              <w:t>marketing,</w:t>
            </w:r>
            <w:r>
              <w:rPr>
                <w:color w:val="585857"/>
                <w:spacing w:val="-7"/>
              </w:rPr>
              <w:t xml:space="preserve"> </w:t>
            </w:r>
            <w:r>
              <w:rPr>
                <w:color w:val="585857"/>
              </w:rPr>
              <w:t>growing</w:t>
            </w:r>
            <w:r>
              <w:rPr>
                <w:color w:val="585857"/>
                <w:spacing w:val="24"/>
                <w:w w:val="99"/>
              </w:rPr>
              <w:t xml:space="preserve"> </w:t>
            </w:r>
            <w:r>
              <w:rPr>
                <w:color w:val="585857"/>
              </w:rPr>
              <w:t>an</w:t>
            </w:r>
            <w:r>
              <w:rPr>
                <w:color w:val="585857"/>
                <w:spacing w:val="-5"/>
              </w:rPr>
              <w:t xml:space="preserve"> </w:t>
            </w:r>
            <w:r>
              <w:rPr>
                <w:color w:val="585857"/>
              </w:rPr>
              <w:t>online</w:t>
            </w:r>
            <w:r>
              <w:rPr>
                <w:color w:val="585857"/>
                <w:spacing w:val="-4"/>
              </w:rPr>
              <w:t xml:space="preserve"> </w:t>
            </w:r>
            <w:r>
              <w:rPr>
                <w:color w:val="585857"/>
              </w:rPr>
              <w:t>community</w:t>
            </w:r>
            <w:r>
              <w:rPr>
                <w:color w:val="585857"/>
                <w:spacing w:val="-5"/>
              </w:rPr>
              <w:t xml:space="preserve"> </w:t>
            </w:r>
            <w:r>
              <w:rPr>
                <w:color w:val="585857"/>
              </w:rPr>
              <w:t>and</w:t>
            </w:r>
            <w:r>
              <w:rPr>
                <w:color w:val="585857"/>
                <w:spacing w:val="-4"/>
              </w:rPr>
              <w:t xml:space="preserve"> </w:t>
            </w:r>
            <w:r>
              <w:rPr>
                <w:color w:val="585857"/>
              </w:rPr>
              <w:t>writing</w:t>
            </w:r>
            <w:r>
              <w:rPr>
                <w:color w:val="585857"/>
                <w:spacing w:val="-5"/>
              </w:rPr>
              <w:t xml:space="preserve"> </w:t>
            </w:r>
            <w:r>
              <w:rPr>
                <w:color w:val="585857"/>
              </w:rPr>
              <w:t>code.</w:t>
            </w:r>
            <w:r>
              <w:rPr>
                <w:color w:val="585857"/>
                <w:spacing w:val="-4"/>
              </w:rPr>
              <w:t xml:space="preserve"> </w:t>
            </w:r>
            <w:r>
              <w:rPr>
                <w:color w:val="585857"/>
              </w:rPr>
              <w:t>He</w:t>
            </w:r>
            <w:r>
              <w:rPr>
                <w:color w:val="585857"/>
                <w:spacing w:val="-4"/>
              </w:rPr>
              <w:t xml:space="preserve"> </w:t>
            </w:r>
            <w:r>
              <w:rPr>
                <w:color w:val="585857"/>
              </w:rPr>
              <w:t>was</w:t>
            </w:r>
            <w:r>
              <w:rPr>
                <w:color w:val="585857"/>
                <w:spacing w:val="-4"/>
              </w:rPr>
              <w:t xml:space="preserve"> </w:t>
            </w:r>
            <w:r>
              <w:rPr>
                <w:color w:val="585857"/>
              </w:rPr>
              <w:t>named</w:t>
            </w:r>
            <w:r>
              <w:rPr>
                <w:color w:val="585857"/>
                <w:spacing w:val="-5"/>
              </w:rPr>
              <w:t xml:space="preserve"> </w:t>
            </w:r>
            <w:r>
              <w:rPr>
                <w:color w:val="585857"/>
              </w:rPr>
              <w:t>the</w:t>
            </w:r>
            <w:r>
              <w:rPr>
                <w:color w:val="585857"/>
                <w:w w:val="99"/>
              </w:rPr>
              <w:t xml:space="preserve"> </w:t>
            </w:r>
            <w:r>
              <w:rPr>
                <w:color w:val="585857"/>
              </w:rPr>
              <w:t>Australian</w:t>
            </w:r>
            <w:r>
              <w:rPr>
                <w:color w:val="585857"/>
                <w:spacing w:val="-3"/>
              </w:rPr>
              <w:t xml:space="preserve"> </w:t>
            </w:r>
            <w:r>
              <w:rPr>
                <w:color w:val="585857"/>
                <w:spacing w:val="-1"/>
              </w:rPr>
              <w:t>IT</w:t>
            </w:r>
            <w:r>
              <w:rPr>
                <w:color w:val="585857"/>
                <w:spacing w:val="-2"/>
              </w:rPr>
              <w:t xml:space="preserve"> </w:t>
            </w:r>
            <w:r>
              <w:rPr>
                <w:color w:val="585857"/>
                <w:spacing w:val="-1"/>
              </w:rPr>
              <w:t>Professional</w:t>
            </w:r>
            <w:r>
              <w:rPr>
                <w:color w:val="585857"/>
                <w:spacing w:val="-2"/>
              </w:rPr>
              <w:t xml:space="preserve"> </w:t>
            </w:r>
            <w:r>
              <w:rPr>
                <w:color w:val="585857"/>
              </w:rPr>
              <w:t>of</w:t>
            </w:r>
            <w:r>
              <w:rPr>
                <w:color w:val="585857"/>
                <w:spacing w:val="-2"/>
              </w:rPr>
              <w:t xml:space="preserve"> </w:t>
            </w:r>
            <w:r>
              <w:rPr>
                <w:color w:val="585857"/>
              </w:rPr>
              <w:t>the</w:t>
            </w:r>
            <w:r>
              <w:rPr>
                <w:color w:val="585857"/>
                <w:spacing w:val="-3"/>
              </w:rPr>
              <w:t xml:space="preserve"> </w:t>
            </w:r>
            <w:r>
              <w:rPr>
                <w:color w:val="585857"/>
              </w:rPr>
              <w:t>Year</w:t>
            </w:r>
            <w:r>
              <w:rPr>
                <w:color w:val="585857"/>
                <w:spacing w:val="-3"/>
              </w:rPr>
              <w:t xml:space="preserve"> </w:t>
            </w:r>
            <w:r>
              <w:rPr>
                <w:color w:val="585857"/>
                <w:spacing w:val="-1"/>
              </w:rPr>
              <w:t>in</w:t>
            </w:r>
            <w:r>
              <w:rPr>
                <w:color w:val="585857"/>
                <w:spacing w:val="-2"/>
              </w:rPr>
              <w:t xml:space="preserve"> </w:t>
            </w:r>
            <w:r>
              <w:rPr>
                <w:color w:val="585857"/>
                <w:spacing w:val="-1"/>
              </w:rPr>
              <w:t>2004,</w:t>
            </w:r>
            <w:r>
              <w:rPr>
                <w:color w:val="585857"/>
                <w:spacing w:val="-2"/>
              </w:rPr>
              <w:t xml:space="preserve"> </w:t>
            </w:r>
            <w:r>
              <w:rPr>
                <w:color w:val="585857"/>
              </w:rPr>
              <w:t>and</w:t>
            </w:r>
            <w:r>
              <w:rPr>
                <w:color w:val="585857"/>
                <w:spacing w:val="-3"/>
              </w:rPr>
              <w:t xml:space="preserve"> </w:t>
            </w:r>
            <w:r>
              <w:rPr>
                <w:color w:val="585857"/>
                <w:spacing w:val="-1"/>
              </w:rPr>
              <w:t>in</w:t>
            </w:r>
            <w:r>
              <w:rPr>
                <w:color w:val="585857"/>
                <w:spacing w:val="-2"/>
              </w:rPr>
              <w:t xml:space="preserve"> </w:t>
            </w:r>
            <w:r>
              <w:rPr>
                <w:color w:val="585857"/>
                <w:spacing w:val="-1"/>
              </w:rPr>
              <w:t>2006</w:t>
            </w:r>
            <w:r w:rsidR="00EB0009">
              <w:rPr>
                <w:color w:val="585857"/>
                <w:spacing w:val="-1"/>
              </w:rPr>
              <w:t xml:space="preserve"> </w:t>
            </w:r>
            <w:r>
              <w:rPr>
                <w:color w:val="585857"/>
              </w:rPr>
              <w:t>was</w:t>
            </w:r>
            <w:r>
              <w:rPr>
                <w:color w:val="585857"/>
                <w:spacing w:val="-7"/>
              </w:rPr>
              <w:t xml:space="preserve"> </w:t>
            </w:r>
            <w:r>
              <w:rPr>
                <w:color w:val="585857"/>
              </w:rPr>
              <w:t>the</w:t>
            </w:r>
            <w:r>
              <w:rPr>
                <w:color w:val="585857"/>
                <w:spacing w:val="-6"/>
              </w:rPr>
              <w:t xml:space="preserve"> </w:t>
            </w:r>
            <w:r>
              <w:rPr>
                <w:color w:val="585857"/>
              </w:rPr>
              <w:t>youngest</w:t>
            </w:r>
            <w:r>
              <w:rPr>
                <w:color w:val="585857"/>
                <w:spacing w:val="-6"/>
              </w:rPr>
              <w:t xml:space="preserve"> </w:t>
            </w:r>
            <w:r>
              <w:rPr>
                <w:color w:val="585857"/>
              </w:rPr>
              <w:t>person</w:t>
            </w:r>
            <w:r>
              <w:rPr>
                <w:color w:val="585857"/>
                <w:spacing w:val="-6"/>
              </w:rPr>
              <w:t xml:space="preserve"> </w:t>
            </w:r>
            <w:r>
              <w:rPr>
                <w:color w:val="585857"/>
              </w:rPr>
              <w:t>ever</w:t>
            </w:r>
            <w:r>
              <w:rPr>
                <w:color w:val="585857"/>
                <w:spacing w:val="-6"/>
              </w:rPr>
              <w:t xml:space="preserve"> </w:t>
            </w:r>
            <w:r>
              <w:rPr>
                <w:color w:val="585857"/>
              </w:rPr>
              <w:t>to</w:t>
            </w:r>
            <w:r>
              <w:rPr>
                <w:color w:val="585857"/>
                <w:spacing w:val="-5"/>
              </w:rPr>
              <w:t xml:space="preserve"> </w:t>
            </w:r>
            <w:r>
              <w:rPr>
                <w:color w:val="585857"/>
              </w:rPr>
              <w:t>be</w:t>
            </w:r>
            <w:r>
              <w:rPr>
                <w:color w:val="585857"/>
                <w:spacing w:val="-5"/>
              </w:rPr>
              <w:t xml:space="preserve"> </w:t>
            </w:r>
            <w:r>
              <w:rPr>
                <w:color w:val="585857"/>
              </w:rPr>
              <w:t>awarded</w:t>
            </w:r>
            <w:r>
              <w:rPr>
                <w:color w:val="585857"/>
                <w:spacing w:val="-7"/>
              </w:rPr>
              <w:t xml:space="preserve"> </w:t>
            </w:r>
            <w:r>
              <w:rPr>
                <w:color w:val="585857"/>
              </w:rPr>
              <w:t>the</w:t>
            </w:r>
            <w:r>
              <w:rPr>
                <w:color w:val="585857"/>
                <w:spacing w:val="-6"/>
              </w:rPr>
              <w:t xml:space="preserve"> </w:t>
            </w:r>
            <w:r>
              <w:rPr>
                <w:color w:val="585857"/>
              </w:rPr>
              <w:t>Australian</w:t>
            </w:r>
            <w:r>
              <w:rPr>
                <w:color w:val="585857"/>
                <w:w w:val="99"/>
              </w:rPr>
              <w:t xml:space="preserve"> </w:t>
            </w:r>
            <w:r>
              <w:rPr>
                <w:color w:val="585857"/>
              </w:rPr>
              <w:t>Entrepreneur</w:t>
            </w:r>
            <w:r>
              <w:rPr>
                <w:color w:val="585857"/>
                <w:spacing w:val="-6"/>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rPr>
              <w:t>Year</w:t>
            </w:r>
            <w:r>
              <w:rPr>
                <w:color w:val="585857"/>
                <w:spacing w:val="-6"/>
              </w:rPr>
              <w:t xml:space="preserve"> </w:t>
            </w:r>
            <w:r>
              <w:rPr>
                <w:color w:val="585857"/>
              </w:rPr>
              <w:t>by</w:t>
            </w:r>
            <w:r>
              <w:rPr>
                <w:color w:val="585857"/>
                <w:spacing w:val="-5"/>
              </w:rPr>
              <w:t xml:space="preserve"> </w:t>
            </w:r>
            <w:r>
              <w:rPr>
                <w:color w:val="585857"/>
              </w:rPr>
              <w:t>Ernst</w:t>
            </w:r>
            <w:r>
              <w:rPr>
                <w:color w:val="585857"/>
                <w:spacing w:val="-6"/>
              </w:rPr>
              <w:t xml:space="preserve"> </w:t>
            </w:r>
            <w:r>
              <w:rPr>
                <w:color w:val="585857"/>
              </w:rPr>
              <w:t>&amp;</w:t>
            </w:r>
            <w:r>
              <w:rPr>
                <w:color w:val="585857"/>
                <w:spacing w:val="-5"/>
              </w:rPr>
              <w:t xml:space="preserve"> </w:t>
            </w:r>
            <w:r>
              <w:rPr>
                <w:color w:val="585857"/>
              </w:rPr>
              <w:t>Young.</w:t>
            </w:r>
          </w:p>
        </w:tc>
      </w:tr>
      <w:tr w:rsidR="00510AA8" w14:paraId="015D75CF" w14:textId="77777777" w:rsidTr="00EB0009">
        <w:trPr>
          <w:cantSplit/>
        </w:trPr>
        <w:tc>
          <w:tcPr>
            <w:tcW w:w="0" w:type="auto"/>
          </w:tcPr>
          <w:p w14:paraId="01BA976F"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6FC14E91" wp14:editId="65EFFBAC">
                  <wp:extent cx="1260000" cy="1260000"/>
                  <wp:effectExtent l="0" t="0" r="0" b="0"/>
                  <wp:docPr id="272" name="Picture 27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protected.ind\group\OISA\DELIVERABLES\Audit\REPORT\Accessible version\HARCH Bronwy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E503E49" w14:textId="77777777" w:rsidR="00510AA8" w:rsidRDefault="00510AA8" w:rsidP="00510AA8">
            <w:pPr>
              <w:spacing w:before="143"/>
              <w:ind w:left="20" w:right="2371"/>
              <w:rPr>
                <w:rFonts w:eastAsia="Microsoft New Tai Lue"/>
                <w:sz w:val="24"/>
                <w:szCs w:val="24"/>
              </w:rPr>
            </w:pPr>
            <w:r>
              <w:rPr>
                <w:color w:val="569AAF"/>
                <w:spacing w:val="-1"/>
                <w:sz w:val="24"/>
              </w:rPr>
              <w:t>Professor</w:t>
            </w:r>
            <w:r>
              <w:rPr>
                <w:color w:val="569AAF"/>
                <w:spacing w:val="-13"/>
                <w:sz w:val="24"/>
              </w:rPr>
              <w:t xml:space="preserve"> </w:t>
            </w:r>
            <w:r>
              <w:rPr>
                <w:color w:val="569AAF"/>
                <w:spacing w:val="-1"/>
                <w:sz w:val="24"/>
              </w:rPr>
              <w:t>Bronwyn</w:t>
            </w:r>
            <w:r>
              <w:rPr>
                <w:color w:val="569AAF"/>
                <w:spacing w:val="-13"/>
                <w:sz w:val="24"/>
              </w:rPr>
              <w:t xml:space="preserve"> </w:t>
            </w:r>
            <w:r>
              <w:rPr>
                <w:color w:val="569AAF"/>
                <w:sz w:val="24"/>
              </w:rPr>
              <w:t>Harch</w:t>
            </w:r>
          </w:p>
          <w:p w14:paraId="177262DF" w14:textId="77777777" w:rsidR="00510AA8" w:rsidRDefault="00510AA8" w:rsidP="00510AA8">
            <w:pPr>
              <w:spacing w:before="8" w:line="216" w:lineRule="exact"/>
              <w:ind w:left="20" w:right="60"/>
              <w:rPr>
                <w:rFonts w:eastAsia="Microsoft New Tai Lue"/>
                <w:sz w:val="18"/>
                <w:szCs w:val="18"/>
              </w:rPr>
            </w:pPr>
            <w:r>
              <w:rPr>
                <w:b/>
                <w:color w:val="585857"/>
                <w:spacing w:val="-1"/>
                <w:sz w:val="18"/>
              </w:rPr>
              <w:t>Executive</w:t>
            </w:r>
            <w:r>
              <w:rPr>
                <w:b/>
                <w:color w:val="585857"/>
                <w:sz w:val="18"/>
              </w:rPr>
              <w:t xml:space="preserve"> </w:t>
            </w:r>
            <w:r>
              <w:rPr>
                <w:b/>
                <w:color w:val="585857"/>
                <w:spacing w:val="-1"/>
                <w:sz w:val="18"/>
              </w:rPr>
              <w:t>Director</w:t>
            </w:r>
            <w:r>
              <w:rPr>
                <w:b/>
                <w:color w:val="585857"/>
                <w:sz w:val="18"/>
              </w:rPr>
              <w:t xml:space="preserve"> </w:t>
            </w:r>
            <w:r>
              <w:rPr>
                <w:b/>
                <w:color w:val="585857"/>
                <w:spacing w:val="-1"/>
                <w:sz w:val="18"/>
              </w:rPr>
              <w:t>of</w:t>
            </w:r>
            <w:r>
              <w:rPr>
                <w:b/>
                <w:color w:val="585857"/>
                <w:sz w:val="18"/>
              </w:rPr>
              <w:t xml:space="preserve"> </w:t>
            </w:r>
            <w:r>
              <w:rPr>
                <w:b/>
                <w:color w:val="585857"/>
                <w:spacing w:val="-1"/>
                <w:sz w:val="18"/>
              </w:rPr>
              <w:t>the</w:t>
            </w:r>
            <w:r>
              <w:rPr>
                <w:b/>
                <w:color w:val="585857"/>
                <w:sz w:val="18"/>
              </w:rPr>
              <w:t xml:space="preserve"> Institute</w:t>
            </w:r>
            <w:r>
              <w:rPr>
                <w:b/>
                <w:color w:val="585857"/>
                <w:spacing w:val="-1"/>
                <w:sz w:val="18"/>
              </w:rPr>
              <w:t xml:space="preserve"> for</w:t>
            </w:r>
            <w:r>
              <w:rPr>
                <w:b/>
                <w:color w:val="585857"/>
                <w:sz w:val="18"/>
              </w:rPr>
              <w:t xml:space="preserve"> Future </w:t>
            </w:r>
            <w:r>
              <w:rPr>
                <w:b/>
                <w:color w:val="585857"/>
                <w:spacing w:val="-1"/>
                <w:sz w:val="18"/>
              </w:rPr>
              <w:t>Environments</w:t>
            </w:r>
            <w:r>
              <w:rPr>
                <w:b/>
                <w:color w:val="585857"/>
                <w:spacing w:val="25"/>
                <w:sz w:val="18"/>
              </w:rPr>
              <w:t xml:space="preserve"> </w:t>
            </w:r>
            <w:r>
              <w:rPr>
                <w:b/>
                <w:color w:val="585857"/>
                <w:spacing w:val="-1"/>
                <w:sz w:val="18"/>
              </w:rPr>
              <w:t>Professor</w:t>
            </w:r>
            <w:r>
              <w:rPr>
                <w:b/>
                <w:color w:val="585857"/>
                <w:spacing w:val="-2"/>
                <w:sz w:val="18"/>
              </w:rPr>
              <w:t xml:space="preserve"> </w:t>
            </w:r>
            <w:r>
              <w:rPr>
                <w:b/>
                <w:color w:val="585857"/>
                <w:spacing w:val="-1"/>
                <w:sz w:val="18"/>
              </w:rPr>
              <w:t xml:space="preserve">of Applied </w:t>
            </w:r>
            <w:r>
              <w:rPr>
                <w:b/>
                <w:color w:val="585857"/>
                <w:sz w:val="18"/>
              </w:rPr>
              <w:t>Statistical</w:t>
            </w:r>
            <w:r>
              <w:rPr>
                <w:b/>
                <w:color w:val="585857"/>
                <w:spacing w:val="-3"/>
                <w:sz w:val="18"/>
              </w:rPr>
              <w:t xml:space="preserve"> </w:t>
            </w:r>
            <w:r>
              <w:rPr>
                <w:b/>
                <w:color w:val="585857"/>
                <w:sz w:val="18"/>
              </w:rPr>
              <w:t>Science</w:t>
            </w:r>
            <w:r>
              <w:rPr>
                <w:b/>
                <w:color w:val="585857"/>
                <w:spacing w:val="-2"/>
                <w:sz w:val="18"/>
              </w:rPr>
              <w:t xml:space="preserve"> </w:t>
            </w:r>
            <w:r>
              <w:rPr>
                <w:b/>
                <w:color w:val="585857"/>
                <w:spacing w:val="-1"/>
                <w:sz w:val="18"/>
              </w:rPr>
              <w:t>at QUT</w:t>
            </w:r>
          </w:p>
          <w:p w14:paraId="1A47C23B" w14:textId="77777777" w:rsidR="00510AA8" w:rsidRDefault="00510AA8" w:rsidP="00510AA8">
            <w:pPr>
              <w:pStyle w:val="BodyText"/>
              <w:spacing w:before="146" w:line="240" w:lineRule="exact"/>
              <w:ind w:right="60"/>
            </w:pPr>
            <w:r>
              <w:rPr>
                <w:color w:val="585857"/>
                <w:spacing w:val="-1"/>
              </w:rPr>
              <w:t>Professor</w:t>
            </w:r>
            <w:r>
              <w:rPr>
                <w:color w:val="585857"/>
                <w:spacing w:val="-5"/>
              </w:rPr>
              <w:t xml:space="preserve"> </w:t>
            </w:r>
            <w:r>
              <w:rPr>
                <w:color w:val="585857"/>
              </w:rPr>
              <w:t>Harch</w:t>
            </w:r>
            <w:r>
              <w:rPr>
                <w:color w:val="585857"/>
                <w:spacing w:val="-5"/>
              </w:rPr>
              <w:t xml:space="preserve"> </w:t>
            </w:r>
            <w:r>
              <w:rPr>
                <w:color w:val="585857"/>
                <w:spacing w:val="-1"/>
              </w:rPr>
              <w:t>is</w:t>
            </w:r>
            <w:r>
              <w:rPr>
                <w:color w:val="585857"/>
                <w:spacing w:val="-6"/>
              </w:rPr>
              <w:t xml:space="preserve"> </w:t>
            </w:r>
            <w:r>
              <w:rPr>
                <w:color w:val="585857"/>
              </w:rPr>
              <w:t>an</w:t>
            </w:r>
            <w:r>
              <w:rPr>
                <w:color w:val="585857"/>
                <w:spacing w:val="-6"/>
              </w:rPr>
              <w:t xml:space="preserve"> </w:t>
            </w:r>
            <w:r>
              <w:rPr>
                <w:color w:val="585857"/>
              </w:rPr>
              <w:t>applied</w:t>
            </w:r>
            <w:r>
              <w:rPr>
                <w:color w:val="585857"/>
                <w:spacing w:val="-5"/>
              </w:rPr>
              <w:t xml:space="preserve"> </w:t>
            </w:r>
            <w:r>
              <w:rPr>
                <w:color w:val="585857"/>
                <w:spacing w:val="-1"/>
              </w:rPr>
              <w:t>statistician</w:t>
            </w:r>
            <w:r>
              <w:rPr>
                <w:color w:val="585857"/>
                <w:spacing w:val="-4"/>
              </w:rPr>
              <w:t xml:space="preserve"> </w:t>
            </w:r>
            <w:r>
              <w:rPr>
                <w:color w:val="585857"/>
              </w:rPr>
              <w:t>and</w:t>
            </w:r>
            <w:r>
              <w:rPr>
                <w:color w:val="585857"/>
                <w:spacing w:val="-6"/>
              </w:rPr>
              <w:t xml:space="preserve"> </w:t>
            </w:r>
            <w:r>
              <w:rPr>
                <w:color w:val="585857"/>
              </w:rPr>
              <w:t>research</w:t>
            </w:r>
            <w:r>
              <w:rPr>
                <w:color w:val="585857"/>
                <w:spacing w:val="-6"/>
              </w:rPr>
              <w:t xml:space="preserve"> </w:t>
            </w:r>
            <w:r>
              <w:rPr>
                <w:color w:val="585857"/>
                <w:spacing w:val="-1"/>
              </w:rPr>
              <w:t>leader</w:t>
            </w:r>
            <w:r>
              <w:rPr>
                <w:color w:val="585857"/>
                <w:spacing w:val="23"/>
                <w:w w:val="99"/>
              </w:rPr>
              <w:t xml:space="preserve"> </w:t>
            </w:r>
            <w:r>
              <w:rPr>
                <w:color w:val="585857"/>
              </w:rPr>
              <w:t>with</w:t>
            </w:r>
            <w:r>
              <w:rPr>
                <w:color w:val="585857"/>
                <w:spacing w:val="-8"/>
              </w:rPr>
              <w:t xml:space="preserve"> </w:t>
            </w:r>
            <w:r>
              <w:rPr>
                <w:color w:val="585857"/>
              </w:rPr>
              <w:t>two</w:t>
            </w:r>
            <w:r>
              <w:rPr>
                <w:color w:val="585857"/>
                <w:spacing w:val="-6"/>
              </w:rPr>
              <w:t xml:space="preserve"> </w:t>
            </w:r>
            <w:r>
              <w:rPr>
                <w:color w:val="585857"/>
              </w:rPr>
              <w:t>decades</w:t>
            </w:r>
            <w:r>
              <w:rPr>
                <w:color w:val="585857"/>
                <w:spacing w:val="-7"/>
              </w:rPr>
              <w:t xml:space="preserve"> </w:t>
            </w:r>
            <w:r>
              <w:rPr>
                <w:color w:val="585857"/>
              </w:rPr>
              <w:t>of</w:t>
            </w:r>
            <w:r>
              <w:rPr>
                <w:color w:val="585857"/>
                <w:spacing w:val="-7"/>
              </w:rPr>
              <w:t xml:space="preserve"> </w:t>
            </w:r>
            <w:r>
              <w:rPr>
                <w:color w:val="585857"/>
              </w:rPr>
              <w:t>experience</w:t>
            </w:r>
            <w:r>
              <w:rPr>
                <w:color w:val="585857"/>
                <w:spacing w:val="-7"/>
              </w:rPr>
              <w:t xml:space="preserve"> </w:t>
            </w:r>
            <w:r>
              <w:rPr>
                <w:color w:val="585857"/>
                <w:spacing w:val="-1"/>
              </w:rPr>
              <w:t>in</w:t>
            </w:r>
            <w:r>
              <w:rPr>
                <w:color w:val="585857"/>
                <w:spacing w:val="-6"/>
              </w:rPr>
              <w:t xml:space="preserve"> </w:t>
            </w:r>
            <w:r>
              <w:rPr>
                <w:color w:val="585857"/>
              </w:rPr>
              <w:t>the</w:t>
            </w:r>
            <w:r>
              <w:rPr>
                <w:color w:val="585857"/>
                <w:spacing w:val="-7"/>
              </w:rPr>
              <w:t xml:space="preserve"> </w:t>
            </w:r>
            <w:r>
              <w:rPr>
                <w:color w:val="585857"/>
              </w:rPr>
              <w:t>agriculture,</w:t>
            </w:r>
            <w:r>
              <w:rPr>
                <w:color w:val="585857"/>
                <w:spacing w:val="-7"/>
              </w:rPr>
              <w:t xml:space="preserve"> </w:t>
            </w:r>
            <w:r>
              <w:rPr>
                <w:color w:val="585857"/>
              </w:rPr>
              <w:t>environment,</w:t>
            </w:r>
            <w:r>
              <w:rPr>
                <w:color w:val="585857"/>
                <w:spacing w:val="21"/>
                <w:w w:val="99"/>
              </w:rPr>
              <w:t xml:space="preserve"> </w:t>
            </w:r>
            <w:r>
              <w:rPr>
                <w:color w:val="585857"/>
              </w:rPr>
              <w:t>health,</w:t>
            </w:r>
            <w:r>
              <w:rPr>
                <w:color w:val="585857"/>
                <w:spacing w:val="-8"/>
              </w:rPr>
              <w:t xml:space="preserve"> </w:t>
            </w:r>
            <w:r>
              <w:rPr>
                <w:color w:val="585857"/>
                <w:spacing w:val="-1"/>
              </w:rPr>
              <w:t>manufacturing</w:t>
            </w:r>
            <w:r>
              <w:rPr>
                <w:color w:val="585857"/>
                <w:spacing w:val="-5"/>
              </w:rPr>
              <w:t xml:space="preserve"> </w:t>
            </w:r>
            <w:r>
              <w:rPr>
                <w:color w:val="585857"/>
              </w:rPr>
              <w:t>and</w:t>
            </w:r>
            <w:r>
              <w:rPr>
                <w:color w:val="585857"/>
                <w:spacing w:val="-7"/>
              </w:rPr>
              <w:t xml:space="preserve"> </w:t>
            </w:r>
            <w:r>
              <w:rPr>
                <w:color w:val="585857"/>
              </w:rPr>
              <w:t>energy</w:t>
            </w:r>
            <w:r>
              <w:rPr>
                <w:color w:val="585857"/>
                <w:spacing w:val="-7"/>
              </w:rPr>
              <w:t xml:space="preserve"> </w:t>
            </w:r>
            <w:r>
              <w:rPr>
                <w:color w:val="585857"/>
                <w:spacing w:val="-1"/>
              </w:rPr>
              <w:t>sectors.</w:t>
            </w:r>
            <w:r>
              <w:rPr>
                <w:color w:val="585857"/>
                <w:spacing w:val="-6"/>
              </w:rPr>
              <w:t xml:space="preserve"> </w:t>
            </w:r>
            <w:r>
              <w:rPr>
                <w:color w:val="585857"/>
                <w:spacing w:val="-1"/>
              </w:rPr>
              <w:t>She</w:t>
            </w:r>
            <w:r>
              <w:rPr>
                <w:color w:val="585857"/>
                <w:spacing w:val="-6"/>
              </w:rPr>
              <w:t xml:space="preserve"> </w:t>
            </w:r>
            <w:r>
              <w:rPr>
                <w:color w:val="585857"/>
                <w:spacing w:val="-1"/>
              </w:rPr>
              <w:t>is</w:t>
            </w:r>
            <w:r>
              <w:rPr>
                <w:color w:val="585857"/>
                <w:spacing w:val="-8"/>
              </w:rPr>
              <w:t xml:space="preserve"> </w:t>
            </w:r>
            <w:r>
              <w:rPr>
                <w:color w:val="585857"/>
              </w:rPr>
              <w:t>passionate</w:t>
            </w:r>
            <w:r>
              <w:rPr>
                <w:color w:val="585857"/>
                <w:spacing w:val="25"/>
                <w:w w:val="99"/>
              </w:rPr>
              <w:t xml:space="preserve"> </w:t>
            </w:r>
            <w:r>
              <w:rPr>
                <w:color w:val="585857"/>
              </w:rPr>
              <w:t>about</w:t>
            </w:r>
            <w:r>
              <w:rPr>
                <w:color w:val="585857"/>
                <w:spacing w:val="-8"/>
              </w:rPr>
              <w:t xml:space="preserve"> </w:t>
            </w:r>
            <w:r>
              <w:rPr>
                <w:color w:val="585857"/>
              </w:rPr>
              <w:t>generating</w:t>
            </w:r>
            <w:r>
              <w:rPr>
                <w:color w:val="585857"/>
                <w:spacing w:val="-8"/>
              </w:rPr>
              <w:t xml:space="preserve"> </w:t>
            </w:r>
            <w:r>
              <w:rPr>
                <w:color w:val="585857"/>
                <w:spacing w:val="-1"/>
              </w:rPr>
              <w:t>knowledge</w:t>
            </w:r>
            <w:r>
              <w:rPr>
                <w:color w:val="585857"/>
                <w:spacing w:val="-7"/>
              </w:rPr>
              <w:t xml:space="preserve"> </w:t>
            </w:r>
            <w:r>
              <w:rPr>
                <w:color w:val="585857"/>
              </w:rPr>
              <w:t>to</w:t>
            </w:r>
            <w:r>
              <w:rPr>
                <w:color w:val="585857"/>
                <w:spacing w:val="-7"/>
              </w:rPr>
              <w:t xml:space="preserve"> </w:t>
            </w:r>
            <w:r>
              <w:rPr>
                <w:color w:val="585857"/>
              </w:rPr>
              <w:t>better</w:t>
            </w:r>
            <w:r>
              <w:rPr>
                <w:color w:val="585857"/>
                <w:spacing w:val="-8"/>
              </w:rPr>
              <w:t xml:space="preserve"> </w:t>
            </w:r>
            <w:r>
              <w:rPr>
                <w:color w:val="585857"/>
              </w:rPr>
              <w:t>the</w:t>
            </w:r>
            <w:r>
              <w:rPr>
                <w:color w:val="585857"/>
                <w:spacing w:val="-7"/>
              </w:rPr>
              <w:t xml:space="preserve"> </w:t>
            </w:r>
            <w:r>
              <w:rPr>
                <w:color w:val="585857"/>
              </w:rPr>
              <w:t>technology</w:t>
            </w:r>
            <w:r>
              <w:rPr>
                <w:color w:val="585857"/>
                <w:spacing w:val="-8"/>
              </w:rPr>
              <w:t xml:space="preserve"> </w:t>
            </w:r>
            <w:r>
              <w:rPr>
                <w:color w:val="585857"/>
              </w:rPr>
              <w:t>and</w:t>
            </w:r>
            <w:r>
              <w:rPr>
                <w:color w:val="585857"/>
                <w:spacing w:val="22"/>
                <w:w w:val="99"/>
              </w:rPr>
              <w:t xml:space="preserve"> </w:t>
            </w:r>
            <w:r>
              <w:rPr>
                <w:color w:val="585857"/>
              </w:rPr>
              <w:t>practices</w:t>
            </w:r>
            <w:r>
              <w:rPr>
                <w:color w:val="585857"/>
                <w:spacing w:val="-7"/>
              </w:rPr>
              <w:t xml:space="preserve"> </w:t>
            </w:r>
            <w:r>
              <w:rPr>
                <w:color w:val="585857"/>
              </w:rPr>
              <w:t>that</w:t>
            </w:r>
            <w:r>
              <w:rPr>
                <w:color w:val="585857"/>
                <w:spacing w:val="-6"/>
              </w:rPr>
              <w:t xml:space="preserve"> </w:t>
            </w:r>
            <w:r>
              <w:rPr>
                <w:color w:val="585857"/>
                <w:spacing w:val="-1"/>
              </w:rPr>
              <w:t>make</w:t>
            </w:r>
            <w:r>
              <w:rPr>
                <w:color w:val="585857"/>
                <w:spacing w:val="-6"/>
              </w:rPr>
              <w:t xml:space="preserve"> </w:t>
            </w:r>
            <w:r>
              <w:rPr>
                <w:color w:val="585857"/>
              </w:rPr>
              <w:t>our</w:t>
            </w:r>
            <w:r>
              <w:rPr>
                <w:color w:val="585857"/>
                <w:spacing w:val="-5"/>
              </w:rPr>
              <w:t xml:space="preserve"> </w:t>
            </w:r>
            <w:r>
              <w:rPr>
                <w:color w:val="585857"/>
              </w:rPr>
              <w:t>world</w:t>
            </w:r>
            <w:r>
              <w:rPr>
                <w:color w:val="585857"/>
                <w:spacing w:val="-6"/>
              </w:rPr>
              <w:t xml:space="preserve"> </w:t>
            </w:r>
            <w:r>
              <w:rPr>
                <w:color w:val="585857"/>
                <w:spacing w:val="-1"/>
              </w:rPr>
              <w:t>more</w:t>
            </w:r>
            <w:r>
              <w:rPr>
                <w:color w:val="585857"/>
                <w:spacing w:val="-6"/>
              </w:rPr>
              <w:t xml:space="preserve"> </w:t>
            </w:r>
            <w:r>
              <w:rPr>
                <w:color w:val="585857"/>
                <w:spacing w:val="-1"/>
              </w:rPr>
              <w:t>sustainable,</w:t>
            </w:r>
            <w:r>
              <w:rPr>
                <w:color w:val="585857"/>
                <w:spacing w:val="-4"/>
              </w:rPr>
              <w:t xml:space="preserve"> </w:t>
            </w:r>
            <w:r>
              <w:rPr>
                <w:color w:val="585857"/>
                <w:spacing w:val="-1"/>
              </w:rPr>
              <w:t>secure</w:t>
            </w:r>
            <w:r>
              <w:rPr>
                <w:color w:val="585857"/>
                <w:spacing w:val="-6"/>
              </w:rPr>
              <w:t xml:space="preserve"> </w:t>
            </w:r>
            <w:r>
              <w:rPr>
                <w:color w:val="585857"/>
              </w:rPr>
              <w:t>and</w:t>
            </w:r>
            <w:r>
              <w:rPr>
                <w:color w:val="585857"/>
                <w:spacing w:val="25"/>
                <w:w w:val="99"/>
              </w:rPr>
              <w:t xml:space="preserve"> </w:t>
            </w:r>
            <w:r>
              <w:rPr>
                <w:color w:val="585857"/>
              </w:rPr>
              <w:t>resilient.</w:t>
            </w:r>
          </w:p>
          <w:p w14:paraId="4DF31445" w14:textId="77777777" w:rsidR="00510AA8" w:rsidRPr="00510AA8" w:rsidRDefault="00510AA8" w:rsidP="00EB0009">
            <w:pPr>
              <w:pStyle w:val="BodyText"/>
              <w:spacing w:before="141" w:line="240" w:lineRule="exact"/>
              <w:ind w:right="132"/>
              <w:jc w:val="both"/>
            </w:pPr>
            <w:r>
              <w:rPr>
                <w:color w:val="585857"/>
                <w:spacing w:val="-1"/>
              </w:rPr>
              <w:t>Professor</w:t>
            </w:r>
            <w:r>
              <w:rPr>
                <w:color w:val="585857"/>
                <w:spacing w:val="-4"/>
              </w:rPr>
              <w:t xml:space="preserve"> </w:t>
            </w:r>
            <w:r>
              <w:rPr>
                <w:color w:val="585857"/>
              </w:rPr>
              <w:t>Harch</w:t>
            </w:r>
            <w:r>
              <w:rPr>
                <w:color w:val="585857"/>
                <w:spacing w:val="-3"/>
              </w:rPr>
              <w:t xml:space="preserve"> </w:t>
            </w:r>
            <w:r>
              <w:rPr>
                <w:color w:val="585857"/>
              </w:rPr>
              <w:t>was</w:t>
            </w:r>
            <w:r>
              <w:rPr>
                <w:color w:val="585857"/>
                <w:spacing w:val="-4"/>
              </w:rPr>
              <w:t xml:space="preserve"> </w:t>
            </w:r>
            <w:r>
              <w:rPr>
                <w:color w:val="585857"/>
              </w:rPr>
              <w:t>previously</w:t>
            </w:r>
            <w:r>
              <w:rPr>
                <w:color w:val="585857"/>
                <w:spacing w:val="-4"/>
              </w:rPr>
              <w:t xml:space="preserve"> </w:t>
            </w:r>
            <w:r>
              <w:rPr>
                <w:color w:val="585857"/>
              </w:rPr>
              <w:t>the</w:t>
            </w:r>
            <w:r>
              <w:rPr>
                <w:color w:val="585857"/>
                <w:spacing w:val="-4"/>
              </w:rPr>
              <w:t xml:space="preserve"> </w:t>
            </w:r>
            <w:r>
              <w:rPr>
                <w:color w:val="585857"/>
                <w:spacing w:val="-1"/>
              </w:rPr>
              <w:t>Chief</w:t>
            </w:r>
            <w:r>
              <w:rPr>
                <w:color w:val="585857"/>
                <w:spacing w:val="-3"/>
              </w:rPr>
              <w:t xml:space="preserve"> </w:t>
            </w:r>
            <w:r>
              <w:rPr>
                <w:color w:val="585857"/>
              </w:rPr>
              <w:t>of</w:t>
            </w:r>
            <w:r>
              <w:rPr>
                <w:color w:val="585857"/>
                <w:spacing w:val="-3"/>
              </w:rPr>
              <w:t xml:space="preserve"> </w:t>
            </w:r>
            <w:r>
              <w:rPr>
                <w:color w:val="585857"/>
                <w:spacing w:val="-1"/>
              </w:rPr>
              <w:t>CSIRO’s</w:t>
            </w:r>
            <w:r>
              <w:rPr>
                <w:color w:val="585857"/>
                <w:spacing w:val="-4"/>
              </w:rPr>
              <w:t xml:space="preserve"> </w:t>
            </w:r>
            <w:r>
              <w:rPr>
                <w:color w:val="585857"/>
                <w:spacing w:val="-1"/>
              </w:rPr>
              <w:t>Division</w:t>
            </w:r>
            <w:r>
              <w:rPr>
                <w:color w:val="585857"/>
                <w:spacing w:val="-3"/>
              </w:rPr>
              <w:t xml:space="preserve"> </w:t>
            </w:r>
            <w:r>
              <w:rPr>
                <w:color w:val="585857"/>
              </w:rPr>
              <w:t>of</w:t>
            </w:r>
            <w:r>
              <w:rPr>
                <w:color w:val="585857"/>
                <w:spacing w:val="25"/>
                <w:w w:val="99"/>
              </w:rPr>
              <w:t xml:space="preserve"> </w:t>
            </w:r>
            <w:r>
              <w:rPr>
                <w:color w:val="585857"/>
                <w:spacing w:val="-1"/>
              </w:rPr>
              <w:t>Computational</w:t>
            </w:r>
            <w:r>
              <w:rPr>
                <w:color w:val="585857"/>
                <w:spacing w:val="-5"/>
              </w:rPr>
              <w:t xml:space="preserve"> </w:t>
            </w:r>
            <w:r>
              <w:rPr>
                <w:color w:val="585857"/>
                <w:spacing w:val="-1"/>
              </w:rPr>
              <w:t>Informatics</w:t>
            </w:r>
            <w:r>
              <w:rPr>
                <w:color w:val="585857"/>
                <w:spacing w:val="-5"/>
              </w:rPr>
              <w:t xml:space="preserve"> </w:t>
            </w:r>
            <w:r>
              <w:rPr>
                <w:color w:val="585857"/>
              </w:rPr>
              <w:t>and</w:t>
            </w:r>
            <w:r>
              <w:rPr>
                <w:color w:val="585857"/>
                <w:spacing w:val="-6"/>
              </w:rPr>
              <w:t xml:space="preserve"> </w:t>
            </w:r>
            <w:r>
              <w:rPr>
                <w:color w:val="585857"/>
              </w:rPr>
              <w:t>previously</w:t>
            </w:r>
            <w:r>
              <w:rPr>
                <w:color w:val="585857"/>
                <w:spacing w:val="-6"/>
              </w:rPr>
              <w:t xml:space="preserve"> </w:t>
            </w:r>
            <w:r>
              <w:rPr>
                <w:color w:val="585857"/>
              </w:rPr>
              <w:t>the</w:t>
            </w:r>
            <w:r>
              <w:rPr>
                <w:color w:val="585857"/>
                <w:spacing w:val="-6"/>
              </w:rPr>
              <w:t xml:space="preserve"> </w:t>
            </w:r>
            <w:r>
              <w:rPr>
                <w:color w:val="585857"/>
                <w:spacing w:val="-1"/>
              </w:rPr>
              <w:t>Deputy</w:t>
            </w:r>
            <w:r>
              <w:rPr>
                <w:color w:val="585857"/>
                <w:spacing w:val="-5"/>
              </w:rPr>
              <w:t xml:space="preserve"> </w:t>
            </w:r>
            <w:r>
              <w:rPr>
                <w:color w:val="585857"/>
                <w:spacing w:val="-1"/>
              </w:rPr>
              <w:t>Director</w:t>
            </w:r>
            <w:r>
              <w:rPr>
                <w:color w:val="585857"/>
                <w:spacing w:val="23"/>
                <w:w w:val="99"/>
              </w:rPr>
              <w:t xml:space="preserve"> </w:t>
            </w:r>
            <w:r>
              <w:rPr>
                <w:color w:val="585857"/>
              </w:rPr>
              <w:t>of</w:t>
            </w:r>
            <w:r>
              <w:rPr>
                <w:color w:val="585857"/>
                <w:spacing w:val="-3"/>
              </w:rPr>
              <w:t xml:space="preserve"> </w:t>
            </w:r>
            <w:r>
              <w:rPr>
                <w:color w:val="585857"/>
                <w:spacing w:val="-1"/>
              </w:rPr>
              <w:t>CSIRO’s</w:t>
            </w:r>
            <w:r>
              <w:rPr>
                <w:color w:val="585857"/>
                <w:spacing w:val="-3"/>
              </w:rPr>
              <w:t xml:space="preserve"> </w:t>
            </w:r>
            <w:r>
              <w:rPr>
                <w:color w:val="585857"/>
                <w:spacing w:val="-1"/>
              </w:rPr>
              <w:t>Sustainable</w:t>
            </w:r>
            <w:r>
              <w:rPr>
                <w:color w:val="585857"/>
                <w:spacing w:val="-2"/>
              </w:rPr>
              <w:t xml:space="preserve"> </w:t>
            </w:r>
            <w:r>
              <w:rPr>
                <w:color w:val="585857"/>
              </w:rPr>
              <w:t>Agriculture</w:t>
            </w:r>
            <w:r>
              <w:rPr>
                <w:color w:val="585857"/>
                <w:spacing w:val="-3"/>
              </w:rPr>
              <w:t xml:space="preserve"> </w:t>
            </w:r>
            <w:r>
              <w:rPr>
                <w:color w:val="585857"/>
                <w:spacing w:val="-1"/>
              </w:rPr>
              <w:t>Flagship.</w:t>
            </w:r>
            <w:r>
              <w:rPr>
                <w:color w:val="585857"/>
                <w:spacing w:val="-3"/>
              </w:rPr>
              <w:t xml:space="preserve"> </w:t>
            </w:r>
            <w:r>
              <w:rPr>
                <w:color w:val="585857"/>
                <w:spacing w:val="-1"/>
              </w:rPr>
              <w:t>She</w:t>
            </w:r>
            <w:r>
              <w:rPr>
                <w:color w:val="585857"/>
                <w:spacing w:val="-2"/>
              </w:rPr>
              <w:t xml:space="preserve"> </w:t>
            </w:r>
            <w:r>
              <w:rPr>
                <w:color w:val="585857"/>
              </w:rPr>
              <w:t>worked</w:t>
            </w:r>
            <w:r>
              <w:rPr>
                <w:color w:val="585857"/>
                <w:spacing w:val="-4"/>
              </w:rPr>
              <w:t xml:space="preserve"> </w:t>
            </w:r>
            <w:r>
              <w:rPr>
                <w:color w:val="585857"/>
              </w:rPr>
              <w:t>at</w:t>
            </w:r>
            <w:r w:rsidR="00EB0009">
              <w:rPr>
                <w:color w:val="585857"/>
              </w:rPr>
              <w:t xml:space="preserve"> </w:t>
            </w:r>
            <w:r>
              <w:rPr>
                <w:color w:val="585857"/>
              </w:rPr>
              <w:t>the</w:t>
            </w:r>
            <w:r>
              <w:rPr>
                <w:color w:val="585857"/>
                <w:spacing w:val="-5"/>
              </w:rPr>
              <w:t xml:space="preserve"> </w:t>
            </w:r>
            <w:r>
              <w:rPr>
                <w:color w:val="585857"/>
                <w:spacing w:val="-1"/>
              </w:rPr>
              <w:t>CSIRO</w:t>
            </w:r>
            <w:r>
              <w:rPr>
                <w:color w:val="585857"/>
                <w:spacing w:val="-4"/>
              </w:rPr>
              <w:t xml:space="preserve"> </w:t>
            </w:r>
            <w:r>
              <w:rPr>
                <w:color w:val="585857"/>
              </w:rPr>
              <w:t>for</w:t>
            </w:r>
            <w:r>
              <w:rPr>
                <w:color w:val="585857"/>
                <w:spacing w:val="-4"/>
              </w:rPr>
              <w:t xml:space="preserve"> </w:t>
            </w:r>
            <w:r>
              <w:rPr>
                <w:color w:val="585857"/>
                <w:spacing w:val="-1"/>
              </w:rPr>
              <w:t>18</w:t>
            </w:r>
            <w:r>
              <w:rPr>
                <w:color w:val="585857"/>
                <w:spacing w:val="-4"/>
              </w:rPr>
              <w:t xml:space="preserve"> </w:t>
            </w:r>
            <w:r>
              <w:rPr>
                <w:color w:val="585857"/>
              </w:rPr>
              <w:t>years</w:t>
            </w:r>
            <w:r>
              <w:rPr>
                <w:color w:val="585857"/>
                <w:spacing w:val="-5"/>
              </w:rPr>
              <w:t xml:space="preserve"> </w:t>
            </w:r>
            <w:r>
              <w:rPr>
                <w:color w:val="585857"/>
              </w:rPr>
              <w:t>as</w:t>
            </w:r>
            <w:r>
              <w:rPr>
                <w:color w:val="585857"/>
                <w:spacing w:val="-5"/>
              </w:rPr>
              <w:t xml:space="preserve"> </w:t>
            </w:r>
            <w:r>
              <w:rPr>
                <w:color w:val="585857"/>
              </w:rPr>
              <w:t>a</w:t>
            </w:r>
            <w:r>
              <w:rPr>
                <w:color w:val="585857"/>
                <w:spacing w:val="-4"/>
              </w:rPr>
              <w:t xml:space="preserve"> </w:t>
            </w:r>
            <w:r>
              <w:rPr>
                <w:color w:val="585857"/>
              </w:rPr>
              <w:t>researcher</w:t>
            </w:r>
            <w:r>
              <w:rPr>
                <w:color w:val="585857"/>
                <w:spacing w:val="-5"/>
              </w:rPr>
              <w:t xml:space="preserve"> </w:t>
            </w:r>
            <w:r>
              <w:rPr>
                <w:color w:val="585857"/>
              </w:rPr>
              <w:t>and</w:t>
            </w:r>
            <w:r>
              <w:rPr>
                <w:color w:val="585857"/>
                <w:spacing w:val="-5"/>
              </w:rPr>
              <w:t xml:space="preserve"> </w:t>
            </w:r>
            <w:r>
              <w:rPr>
                <w:color w:val="585857"/>
              </w:rPr>
              <w:t>research</w:t>
            </w:r>
            <w:r>
              <w:rPr>
                <w:color w:val="585857"/>
                <w:spacing w:val="-5"/>
              </w:rPr>
              <w:t xml:space="preserve"> </w:t>
            </w:r>
            <w:r>
              <w:rPr>
                <w:color w:val="585857"/>
                <w:spacing w:val="-1"/>
              </w:rPr>
              <w:t>strategist.</w:t>
            </w:r>
            <w:r>
              <w:rPr>
                <w:color w:val="585857"/>
                <w:spacing w:val="22"/>
                <w:w w:val="99"/>
              </w:rPr>
              <w:t xml:space="preserve"> </w:t>
            </w:r>
            <w:r>
              <w:rPr>
                <w:color w:val="585857"/>
                <w:spacing w:val="-1"/>
              </w:rPr>
              <w:t>Professor</w:t>
            </w:r>
            <w:r>
              <w:rPr>
                <w:color w:val="585857"/>
                <w:spacing w:val="-5"/>
              </w:rPr>
              <w:t xml:space="preserve"> </w:t>
            </w:r>
            <w:r>
              <w:rPr>
                <w:color w:val="585857"/>
              </w:rPr>
              <w:t>Harch</w:t>
            </w:r>
            <w:r>
              <w:rPr>
                <w:color w:val="585857"/>
                <w:spacing w:val="-5"/>
              </w:rPr>
              <w:t xml:space="preserve"> </w:t>
            </w:r>
            <w:r>
              <w:rPr>
                <w:color w:val="585857"/>
                <w:spacing w:val="-1"/>
              </w:rPr>
              <w:t>is</w:t>
            </w:r>
            <w:r>
              <w:rPr>
                <w:color w:val="585857"/>
                <w:spacing w:val="-5"/>
              </w:rPr>
              <w:t xml:space="preserve"> </w:t>
            </w:r>
            <w:r>
              <w:rPr>
                <w:color w:val="585857"/>
              </w:rPr>
              <w:t>a</w:t>
            </w:r>
            <w:r>
              <w:rPr>
                <w:color w:val="585857"/>
                <w:spacing w:val="-5"/>
              </w:rPr>
              <w:t xml:space="preserve"> </w:t>
            </w:r>
            <w:r>
              <w:rPr>
                <w:color w:val="585857"/>
                <w:spacing w:val="-1"/>
              </w:rPr>
              <w:t>Fellow</w:t>
            </w:r>
            <w:r>
              <w:rPr>
                <w:color w:val="585857"/>
                <w:spacing w:val="-4"/>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Academy</w:t>
            </w:r>
            <w:r>
              <w:rPr>
                <w:color w:val="585857"/>
                <w:spacing w:val="-4"/>
              </w:rPr>
              <w:t xml:space="preserve"> </w:t>
            </w:r>
            <w:r>
              <w:rPr>
                <w:color w:val="585857"/>
              </w:rPr>
              <w:t>of</w:t>
            </w:r>
            <w:r>
              <w:rPr>
                <w:color w:val="585857"/>
                <w:spacing w:val="-5"/>
              </w:rPr>
              <w:t xml:space="preserve"> </w:t>
            </w:r>
            <w:r>
              <w:rPr>
                <w:color w:val="585857"/>
              </w:rPr>
              <w:t>Technological</w:t>
            </w:r>
            <w:r>
              <w:rPr>
                <w:color w:val="585857"/>
                <w:spacing w:val="24"/>
                <w:w w:val="99"/>
              </w:rPr>
              <w:t xml:space="preserve"> </w:t>
            </w:r>
            <w:r>
              <w:rPr>
                <w:color w:val="585857"/>
                <w:spacing w:val="-1"/>
              </w:rPr>
              <w:t>Science</w:t>
            </w:r>
            <w:r>
              <w:rPr>
                <w:color w:val="585857"/>
                <w:spacing w:val="-6"/>
              </w:rPr>
              <w:t xml:space="preserve"> </w:t>
            </w:r>
            <w:r>
              <w:rPr>
                <w:color w:val="585857"/>
              </w:rPr>
              <w:t>and</w:t>
            </w:r>
            <w:r>
              <w:rPr>
                <w:color w:val="585857"/>
                <w:spacing w:val="-6"/>
              </w:rPr>
              <w:t xml:space="preserve"> </w:t>
            </w:r>
            <w:r>
              <w:rPr>
                <w:color w:val="585857"/>
              </w:rPr>
              <w:t>Engineering,</w:t>
            </w:r>
            <w:r>
              <w:rPr>
                <w:color w:val="585857"/>
                <w:spacing w:val="-5"/>
              </w:rPr>
              <w:t xml:space="preserve"> </w:t>
            </w:r>
            <w:r>
              <w:rPr>
                <w:color w:val="585857"/>
              </w:rPr>
              <w:t>an</w:t>
            </w:r>
            <w:r>
              <w:rPr>
                <w:color w:val="585857"/>
                <w:spacing w:val="-6"/>
              </w:rPr>
              <w:t xml:space="preserve"> </w:t>
            </w:r>
            <w:r>
              <w:rPr>
                <w:color w:val="585857"/>
              </w:rPr>
              <w:t>Elected</w:t>
            </w:r>
            <w:r>
              <w:rPr>
                <w:color w:val="585857"/>
                <w:spacing w:val="-6"/>
              </w:rPr>
              <w:t xml:space="preserve"> </w:t>
            </w:r>
            <w:r>
              <w:rPr>
                <w:color w:val="585857"/>
              </w:rPr>
              <w:t>Member</w:t>
            </w:r>
            <w:r>
              <w:rPr>
                <w:color w:val="585857"/>
                <w:spacing w:val="-6"/>
              </w:rPr>
              <w:t xml:space="preserve"> </w:t>
            </w:r>
            <w:r>
              <w:rPr>
                <w:color w:val="585857"/>
              </w:rPr>
              <w:t>of</w:t>
            </w:r>
            <w:r>
              <w:rPr>
                <w:color w:val="585857"/>
                <w:spacing w:val="-5"/>
              </w:rPr>
              <w:t xml:space="preserve"> </w:t>
            </w:r>
            <w:r>
              <w:rPr>
                <w:color w:val="585857"/>
              </w:rPr>
              <w:t>the</w:t>
            </w:r>
            <w:r>
              <w:rPr>
                <w:color w:val="585857"/>
                <w:spacing w:val="22"/>
                <w:w w:val="99"/>
              </w:rPr>
              <w:t xml:space="preserve"> </w:t>
            </w:r>
            <w:r>
              <w:rPr>
                <w:color w:val="585857"/>
                <w:spacing w:val="-1"/>
              </w:rPr>
              <w:t>International</w:t>
            </w:r>
            <w:r>
              <w:rPr>
                <w:color w:val="585857"/>
                <w:spacing w:val="-6"/>
              </w:rPr>
              <w:t xml:space="preserve"> </w:t>
            </w:r>
            <w:r>
              <w:rPr>
                <w:color w:val="585857"/>
                <w:spacing w:val="-1"/>
              </w:rPr>
              <w:t>Statistical</w:t>
            </w:r>
            <w:r>
              <w:rPr>
                <w:color w:val="585857"/>
                <w:spacing w:val="-6"/>
              </w:rPr>
              <w:t xml:space="preserve"> </w:t>
            </w:r>
            <w:r>
              <w:rPr>
                <w:color w:val="585857"/>
                <w:spacing w:val="-1"/>
              </w:rPr>
              <w:t>Institute,</w:t>
            </w:r>
            <w:r>
              <w:rPr>
                <w:color w:val="585857"/>
                <w:spacing w:val="-6"/>
              </w:rPr>
              <w:t xml:space="preserve"> </w:t>
            </w:r>
            <w:r>
              <w:rPr>
                <w:color w:val="585857"/>
              </w:rPr>
              <w:t>a</w:t>
            </w:r>
            <w:r>
              <w:rPr>
                <w:color w:val="585857"/>
                <w:spacing w:val="-6"/>
              </w:rPr>
              <w:t xml:space="preserve"> </w:t>
            </w:r>
            <w:r>
              <w:rPr>
                <w:color w:val="585857"/>
              </w:rPr>
              <w:t>Graduate</w:t>
            </w:r>
            <w:r>
              <w:rPr>
                <w:color w:val="585857"/>
                <w:spacing w:val="-6"/>
              </w:rPr>
              <w:t xml:space="preserve"> </w:t>
            </w:r>
            <w:r>
              <w:rPr>
                <w:color w:val="585857"/>
              </w:rPr>
              <w:t>of</w:t>
            </w:r>
            <w:r>
              <w:rPr>
                <w:color w:val="585857"/>
                <w:spacing w:val="-6"/>
              </w:rPr>
              <w:t xml:space="preserve"> </w:t>
            </w:r>
            <w:r>
              <w:rPr>
                <w:color w:val="585857"/>
              </w:rPr>
              <w:t>the</w:t>
            </w:r>
            <w:r>
              <w:rPr>
                <w:color w:val="585857"/>
                <w:spacing w:val="-7"/>
              </w:rPr>
              <w:t xml:space="preserve"> </w:t>
            </w:r>
            <w:r>
              <w:rPr>
                <w:color w:val="585857"/>
              </w:rPr>
              <w:t>Australian</w:t>
            </w:r>
            <w:r>
              <w:rPr>
                <w:color w:val="585857"/>
                <w:spacing w:val="24"/>
                <w:w w:val="99"/>
              </w:rPr>
              <w:t xml:space="preserve"> </w:t>
            </w:r>
            <w:r>
              <w:rPr>
                <w:color w:val="585857"/>
                <w:spacing w:val="-1"/>
              </w:rPr>
              <w:t>Institute</w:t>
            </w:r>
            <w:r>
              <w:rPr>
                <w:color w:val="585857"/>
                <w:spacing w:val="-6"/>
              </w:rPr>
              <w:t xml:space="preserve"> </w:t>
            </w:r>
            <w:r>
              <w:rPr>
                <w:color w:val="585857"/>
              </w:rPr>
              <w:t>of</w:t>
            </w:r>
            <w:r>
              <w:rPr>
                <w:color w:val="585857"/>
                <w:spacing w:val="-5"/>
              </w:rPr>
              <w:t xml:space="preserve"> </w:t>
            </w:r>
            <w:r>
              <w:rPr>
                <w:color w:val="585857"/>
                <w:spacing w:val="-1"/>
              </w:rPr>
              <w:t>Company</w:t>
            </w:r>
            <w:r>
              <w:rPr>
                <w:color w:val="585857"/>
                <w:spacing w:val="-5"/>
              </w:rPr>
              <w:t xml:space="preserve"> </w:t>
            </w:r>
            <w:r>
              <w:rPr>
                <w:color w:val="585857"/>
                <w:spacing w:val="-1"/>
              </w:rPr>
              <w:t>Directors,</w:t>
            </w:r>
            <w:r>
              <w:rPr>
                <w:color w:val="585857"/>
                <w:spacing w:val="-6"/>
              </w:rPr>
              <w:t xml:space="preserve"> </w:t>
            </w:r>
            <w:r>
              <w:rPr>
                <w:color w:val="585857"/>
              </w:rPr>
              <w:t>an</w:t>
            </w:r>
            <w:r>
              <w:rPr>
                <w:color w:val="585857"/>
                <w:spacing w:val="-6"/>
              </w:rPr>
              <w:t xml:space="preserve"> </w:t>
            </w:r>
            <w:r>
              <w:rPr>
                <w:color w:val="585857"/>
              </w:rPr>
              <w:t>Accredited</w:t>
            </w:r>
            <w:r>
              <w:rPr>
                <w:color w:val="585857"/>
                <w:spacing w:val="-5"/>
              </w:rPr>
              <w:t xml:space="preserve"> </w:t>
            </w:r>
            <w:r>
              <w:rPr>
                <w:color w:val="585857"/>
              </w:rPr>
              <w:t>Member</w:t>
            </w:r>
            <w:r>
              <w:rPr>
                <w:color w:val="585857"/>
                <w:spacing w:val="-6"/>
              </w:rPr>
              <w:t xml:space="preserve"> </w:t>
            </w:r>
            <w:r>
              <w:rPr>
                <w:color w:val="585857"/>
              </w:rPr>
              <w:t>of</w:t>
            </w:r>
            <w:r>
              <w:rPr>
                <w:color w:val="585857"/>
                <w:spacing w:val="-6"/>
              </w:rPr>
              <w:t xml:space="preserve"> </w:t>
            </w:r>
            <w:r>
              <w:rPr>
                <w:color w:val="585857"/>
              </w:rPr>
              <w:t>the</w:t>
            </w:r>
            <w:r>
              <w:rPr>
                <w:color w:val="585857"/>
                <w:spacing w:val="24"/>
                <w:w w:val="99"/>
              </w:rPr>
              <w:t xml:space="preserve"> </w:t>
            </w:r>
            <w:r>
              <w:rPr>
                <w:color w:val="585857"/>
                <w:spacing w:val="-1"/>
              </w:rPr>
              <w:t>Statistical</w:t>
            </w:r>
            <w:r>
              <w:rPr>
                <w:color w:val="585857"/>
                <w:spacing w:val="-4"/>
              </w:rPr>
              <w:t xml:space="preserve"> </w:t>
            </w:r>
            <w:r>
              <w:rPr>
                <w:color w:val="585857"/>
                <w:spacing w:val="-1"/>
              </w:rPr>
              <w:t>Society</w:t>
            </w:r>
            <w:r>
              <w:rPr>
                <w:color w:val="585857"/>
                <w:spacing w:val="-4"/>
              </w:rPr>
              <w:t xml:space="preserve"> </w:t>
            </w:r>
            <w:r>
              <w:rPr>
                <w:color w:val="585857"/>
              </w:rPr>
              <w:t>of</w:t>
            </w:r>
            <w:r>
              <w:rPr>
                <w:color w:val="585857"/>
                <w:spacing w:val="-4"/>
              </w:rPr>
              <w:t xml:space="preserve"> </w:t>
            </w:r>
            <w:r>
              <w:rPr>
                <w:color w:val="585857"/>
              </w:rPr>
              <w:t>Australia</w:t>
            </w:r>
            <w:r>
              <w:rPr>
                <w:color w:val="585857"/>
                <w:spacing w:val="-4"/>
              </w:rPr>
              <w:t xml:space="preserve"> </w:t>
            </w:r>
            <w:r>
              <w:rPr>
                <w:color w:val="585857"/>
                <w:spacing w:val="-1"/>
              </w:rPr>
              <w:t>Inc.,</w:t>
            </w:r>
            <w:r>
              <w:rPr>
                <w:color w:val="585857"/>
                <w:spacing w:val="-4"/>
              </w:rPr>
              <w:t xml:space="preserve"> </w:t>
            </w:r>
            <w:r>
              <w:rPr>
                <w:color w:val="585857"/>
              </w:rPr>
              <w:t>and</w:t>
            </w:r>
            <w:r>
              <w:rPr>
                <w:color w:val="585857"/>
                <w:spacing w:val="-5"/>
              </w:rPr>
              <w:t xml:space="preserve"> </w:t>
            </w:r>
            <w:r>
              <w:rPr>
                <w:color w:val="585857"/>
                <w:spacing w:val="-1"/>
              </w:rPr>
              <w:t>Past</w:t>
            </w:r>
            <w:r>
              <w:rPr>
                <w:color w:val="585857"/>
                <w:spacing w:val="-4"/>
              </w:rPr>
              <w:t xml:space="preserve"> </w:t>
            </w:r>
            <w:r>
              <w:rPr>
                <w:color w:val="585857"/>
                <w:spacing w:val="-1"/>
              </w:rPr>
              <w:t>President</w:t>
            </w:r>
            <w:r>
              <w:rPr>
                <w:color w:val="585857"/>
                <w:spacing w:val="-4"/>
              </w:rPr>
              <w:t xml:space="preserve"> </w:t>
            </w:r>
            <w:r>
              <w:rPr>
                <w:color w:val="585857"/>
              </w:rPr>
              <w:t>of</w:t>
            </w:r>
            <w:r>
              <w:rPr>
                <w:color w:val="585857"/>
                <w:spacing w:val="-4"/>
              </w:rPr>
              <w:t xml:space="preserve"> </w:t>
            </w:r>
            <w:r>
              <w:rPr>
                <w:color w:val="585857"/>
              </w:rPr>
              <w:t>The</w:t>
            </w:r>
            <w:r>
              <w:rPr>
                <w:color w:val="585857"/>
                <w:spacing w:val="26"/>
                <w:w w:val="99"/>
              </w:rPr>
              <w:t xml:space="preserve"> </w:t>
            </w:r>
            <w:r>
              <w:rPr>
                <w:color w:val="585857"/>
                <w:spacing w:val="-1"/>
              </w:rPr>
              <w:t>International</w:t>
            </w:r>
            <w:r>
              <w:rPr>
                <w:color w:val="585857"/>
                <w:spacing w:val="-16"/>
              </w:rPr>
              <w:t xml:space="preserve"> </w:t>
            </w:r>
            <w:r>
              <w:rPr>
                <w:color w:val="585857"/>
              </w:rPr>
              <w:t>Environmetrics</w:t>
            </w:r>
            <w:r>
              <w:rPr>
                <w:color w:val="585857"/>
                <w:spacing w:val="-16"/>
              </w:rPr>
              <w:t xml:space="preserve"> </w:t>
            </w:r>
            <w:r>
              <w:rPr>
                <w:color w:val="585857"/>
                <w:spacing w:val="-1"/>
              </w:rPr>
              <w:t>Society.</w:t>
            </w:r>
          </w:p>
        </w:tc>
      </w:tr>
      <w:tr w:rsidR="00510AA8" w14:paraId="49A8BC4B" w14:textId="77777777" w:rsidTr="00EB0009">
        <w:trPr>
          <w:cantSplit/>
        </w:trPr>
        <w:tc>
          <w:tcPr>
            <w:tcW w:w="0" w:type="auto"/>
          </w:tcPr>
          <w:p w14:paraId="797D3866"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lastRenderedPageBreak/>
              <w:drawing>
                <wp:inline distT="0" distB="0" distL="0" distR="0" wp14:anchorId="4296DE02" wp14:editId="30CFDB7A">
                  <wp:extent cx="1260000" cy="1260000"/>
                  <wp:effectExtent l="0" t="0" r="0" b="0"/>
                  <wp:docPr id="311" name="Picture 311"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protected.ind\group\OISA\DELIVERABLES\Audit\REPORT\Accessible version\KANGA Marlen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53E995B8" w14:textId="77777777" w:rsidR="00510AA8" w:rsidRDefault="00510AA8" w:rsidP="00510AA8">
            <w:pPr>
              <w:spacing w:line="282" w:lineRule="exact"/>
              <w:ind w:left="20" w:right="306"/>
              <w:rPr>
                <w:rFonts w:eastAsia="Microsoft New Tai Lue"/>
                <w:sz w:val="24"/>
                <w:szCs w:val="24"/>
              </w:rPr>
            </w:pPr>
            <w:r>
              <w:rPr>
                <w:color w:val="569AAF"/>
                <w:spacing w:val="-1"/>
                <w:sz w:val="24"/>
              </w:rPr>
              <w:t>Dr</w:t>
            </w:r>
            <w:r>
              <w:rPr>
                <w:color w:val="569AAF"/>
                <w:spacing w:val="-8"/>
                <w:sz w:val="24"/>
              </w:rPr>
              <w:t xml:space="preserve"> </w:t>
            </w:r>
            <w:r>
              <w:rPr>
                <w:color w:val="569AAF"/>
                <w:sz w:val="24"/>
              </w:rPr>
              <w:t>Marlene</w:t>
            </w:r>
            <w:r>
              <w:rPr>
                <w:color w:val="569AAF"/>
                <w:spacing w:val="-7"/>
                <w:sz w:val="24"/>
              </w:rPr>
              <w:t xml:space="preserve"> </w:t>
            </w:r>
            <w:r>
              <w:rPr>
                <w:color w:val="569AAF"/>
                <w:spacing w:val="-1"/>
                <w:sz w:val="24"/>
              </w:rPr>
              <w:t>Kanga</w:t>
            </w:r>
            <w:r>
              <w:rPr>
                <w:color w:val="569AAF"/>
                <w:spacing w:val="-7"/>
                <w:sz w:val="24"/>
              </w:rPr>
              <w:t xml:space="preserve"> </w:t>
            </w:r>
            <w:r>
              <w:rPr>
                <w:color w:val="569AAF"/>
                <w:sz w:val="24"/>
              </w:rPr>
              <w:t>AM</w:t>
            </w:r>
          </w:p>
          <w:p w14:paraId="4321922E" w14:textId="77777777" w:rsidR="00510AA8" w:rsidRDefault="00510AA8" w:rsidP="00510AA8">
            <w:pPr>
              <w:spacing w:before="8" w:line="216" w:lineRule="exact"/>
              <w:ind w:left="20" w:right="306"/>
              <w:rPr>
                <w:rFonts w:eastAsia="Microsoft New Tai Lue"/>
                <w:sz w:val="18"/>
                <w:szCs w:val="18"/>
              </w:rPr>
            </w:pPr>
            <w:r>
              <w:rPr>
                <w:b/>
                <w:color w:val="585857"/>
                <w:sz w:val="18"/>
              </w:rPr>
              <w:t>Chair,</w:t>
            </w:r>
            <w:r>
              <w:rPr>
                <w:b/>
                <w:color w:val="585857"/>
                <w:spacing w:val="-2"/>
                <w:sz w:val="18"/>
              </w:rPr>
              <w:t xml:space="preserve"> </w:t>
            </w:r>
            <w:r>
              <w:rPr>
                <w:b/>
                <w:color w:val="585857"/>
                <w:spacing w:val="-1"/>
                <w:sz w:val="18"/>
              </w:rPr>
              <w:t>Department</w:t>
            </w:r>
            <w:r>
              <w:rPr>
                <w:b/>
                <w:color w:val="585857"/>
                <w:spacing w:val="-2"/>
                <w:sz w:val="18"/>
              </w:rPr>
              <w:t xml:space="preserve"> </w:t>
            </w:r>
            <w:r>
              <w:rPr>
                <w:b/>
                <w:color w:val="585857"/>
                <w:spacing w:val="-1"/>
                <w:sz w:val="18"/>
              </w:rPr>
              <w:t xml:space="preserve">of </w:t>
            </w:r>
            <w:r>
              <w:rPr>
                <w:b/>
                <w:color w:val="585857"/>
                <w:sz w:val="18"/>
              </w:rPr>
              <w:t>Industry,</w:t>
            </w:r>
            <w:r>
              <w:rPr>
                <w:b/>
                <w:color w:val="585857"/>
                <w:spacing w:val="-3"/>
                <w:sz w:val="18"/>
              </w:rPr>
              <w:t xml:space="preserve"> </w:t>
            </w:r>
            <w:r>
              <w:rPr>
                <w:b/>
                <w:color w:val="585857"/>
                <w:sz w:val="18"/>
              </w:rPr>
              <w:t>Innovation</w:t>
            </w:r>
            <w:r>
              <w:rPr>
                <w:b/>
                <w:color w:val="585857"/>
                <w:spacing w:val="-2"/>
                <w:sz w:val="18"/>
              </w:rPr>
              <w:t xml:space="preserve"> </w:t>
            </w:r>
            <w:r>
              <w:rPr>
                <w:b/>
                <w:color w:val="585857"/>
                <w:spacing w:val="-1"/>
                <w:sz w:val="18"/>
              </w:rPr>
              <w:t>and</w:t>
            </w:r>
            <w:r>
              <w:rPr>
                <w:b/>
                <w:color w:val="585857"/>
                <w:spacing w:val="-2"/>
                <w:sz w:val="18"/>
              </w:rPr>
              <w:t xml:space="preserve"> </w:t>
            </w:r>
            <w:r>
              <w:rPr>
                <w:b/>
                <w:color w:val="585857"/>
                <w:sz w:val="18"/>
              </w:rPr>
              <w:t>Science,</w:t>
            </w:r>
            <w:r>
              <w:rPr>
                <w:b/>
                <w:color w:val="585857"/>
                <w:spacing w:val="-3"/>
                <w:sz w:val="18"/>
              </w:rPr>
              <w:t xml:space="preserve"> </w:t>
            </w:r>
            <w:r>
              <w:rPr>
                <w:b/>
                <w:color w:val="585857"/>
                <w:sz w:val="18"/>
              </w:rPr>
              <w:t>R&amp;D</w:t>
            </w:r>
            <w:r>
              <w:rPr>
                <w:b/>
                <w:color w:val="585857"/>
                <w:spacing w:val="24"/>
                <w:w w:val="99"/>
                <w:sz w:val="18"/>
              </w:rPr>
              <w:t xml:space="preserve"> </w:t>
            </w:r>
            <w:r>
              <w:rPr>
                <w:b/>
                <w:color w:val="585857"/>
                <w:sz w:val="18"/>
              </w:rPr>
              <w:t>Incentives</w:t>
            </w:r>
            <w:r>
              <w:rPr>
                <w:b/>
                <w:color w:val="585857"/>
                <w:spacing w:val="-1"/>
                <w:sz w:val="18"/>
              </w:rPr>
              <w:t xml:space="preserve"> </w:t>
            </w:r>
            <w:r>
              <w:rPr>
                <w:b/>
                <w:color w:val="585857"/>
                <w:sz w:val="18"/>
              </w:rPr>
              <w:t>Committee</w:t>
            </w:r>
          </w:p>
          <w:p w14:paraId="79F1BC7C" w14:textId="77777777" w:rsidR="00510AA8" w:rsidRDefault="00510AA8" w:rsidP="00510AA8">
            <w:pPr>
              <w:spacing w:line="216" w:lineRule="exact"/>
              <w:ind w:left="20" w:right="2639"/>
              <w:rPr>
                <w:rFonts w:eastAsia="Microsoft New Tai Lue"/>
                <w:sz w:val="18"/>
                <w:szCs w:val="18"/>
              </w:rPr>
            </w:pPr>
            <w:r>
              <w:rPr>
                <w:b/>
                <w:color w:val="585857"/>
                <w:spacing w:val="-1"/>
                <w:sz w:val="18"/>
              </w:rPr>
              <w:t>Director,</w:t>
            </w:r>
            <w:r>
              <w:rPr>
                <w:b/>
                <w:color w:val="585857"/>
                <w:sz w:val="18"/>
              </w:rPr>
              <w:t xml:space="preserve"> </w:t>
            </w:r>
            <w:r>
              <w:rPr>
                <w:b/>
                <w:color w:val="585857"/>
                <w:spacing w:val="-1"/>
                <w:sz w:val="18"/>
              </w:rPr>
              <w:t>iOmniscient</w:t>
            </w:r>
            <w:r>
              <w:rPr>
                <w:b/>
                <w:color w:val="585857"/>
                <w:sz w:val="18"/>
              </w:rPr>
              <w:t xml:space="preserve"> </w:t>
            </w:r>
            <w:r>
              <w:rPr>
                <w:b/>
                <w:color w:val="585857"/>
                <w:spacing w:val="-1"/>
                <w:sz w:val="18"/>
              </w:rPr>
              <w:t>Pty.</w:t>
            </w:r>
            <w:r>
              <w:rPr>
                <w:b/>
                <w:color w:val="585857"/>
                <w:sz w:val="18"/>
              </w:rPr>
              <w:t xml:space="preserve"> </w:t>
            </w:r>
            <w:r>
              <w:rPr>
                <w:b/>
                <w:color w:val="585857"/>
                <w:spacing w:val="-1"/>
                <w:sz w:val="18"/>
              </w:rPr>
              <w:t>Ltd.</w:t>
            </w:r>
            <w:r>
              <w:rPr>
                <w:b/>
                <w:color w:val="585857"/>
                <w:spacing w:val="23"/>
                <w:sz w:val="18"/>
              </w:rPr>
              <w:t xml:space="preserve"> </w:t>
            </w:r>
            <w:r>
              <w:rPr>
                <w:b/>
                <w:color w:val="585857"/>
                <w:spacing w:val="-1"/>
                <w:sz w:val="18"/>
              </w:rPr>
              <w:t>Director,</w:t>
            </w:r>
            <w:r>
              <w:rPr>
                <w:b/>
                <w:color w:val="585857"/>
                <w:spacing w:val="-3"/>
                <w:sz w:val="18"/>
              </w:rPr>
              <w:t xml:space="preserve"> </w:t>
            </w:r>
            <w:r>
              <w:rPr>
                <w:b/>
                <w:color w:val="585857"/>
                <w:sz w:val="18"/>
              </w:rPr>
              <w:t>Sydney</w:t>
            </w:r>
            <w:r>
              <w:rPr>
                <w:b/>
                <w:color w:val="585857"/>
                <w:spacing w:val="-3"/>
                <w:sz w:val="18"/>
              </w:rPr>
              <w:t xml:space="preserve"> </w:t>
            </w:r>
            <w:r>
              <w:rPr>
                <w:b/>
                <w:color w:val="585857"/>
                <w:sz w:val="18"/>
              </w:rPr>
              <w:t>Water</w:t>
            </w:r>
            <w:r>
              <w:rPr>
                <w:b/>
                <w:color w:val="585857"/>
                <w:spacing w:val="-3"/>
                <w:sz w:val="18"/>
              </w:rPr>
              <w:t xml:space="preserve"> </w:t>
            </w:r>
            <w:r>
              <w:rPr>
                <w:b/>
                <w:color w:val="585857"/>
                <w:sz w:val="18"/>
              </w:rPr>
              <w:t>Corporation</w:t>
            </w:r>
            <w:r>
              <w:rPr>
                <w:b/>
                <w:color w:val="585857"/>
                <w:spacing w:val="22"/>
                <w:sz w:val="18"/>
              </w:rPr>
              <w:t xml:space="preserve"> </w:t>
            </w:r>
            <w:r>
              <w:rPr>
                <w:b/>
                <w:color w:val="585857"/>
                <w:spacing w:val="-1"/>
                <w:sz w:val="18"/>
              </w:rPr>
              <w:t>Director,</w:t>
            </w:r>
            <w:r>
              <w:rPr>
                <w:b/>
                <w:color w:val="585857"/>
                <w:spacing w:val="-2"/>
                <w:sz w:val="18"/>
              </w:rPr>
              <w:t xml:space="preserve"> </w:t>
            </w:r>
            <w:r>
              <w:rPr>
                <w:b/>
                <w:color w:val="585857"/>
                <w:spacing w:val="-1"/>
                <w:sz w:val="18"/>
              </w:rPr>
              <w:t>Hearing</w:t>
            </w:r>
            <w:r>
              <w:rPr>
                <w:b/>
                <w:color w:val="585857"/>
                <w:spacing w:val="-2"/>
                <w:sz w:val="18"/>
              </w:rPr>
              <w:t xml:space="preserve"> </w:t>
            </w:r>
            <w:r>
              <w:rPr>
                <w:b/>
                <w:color w:val="585857"/>
                <w:sz w:val="18"/>
              </w:rPr>
              <w:t>CRC</w:t>
            </w:r>
          </w:p>
          <w:p w14:paraId="49D8CFB7" w14:textId="77777777" w:rsidR="00510AA8" w:rsidRDefault="00510AA8" w:rsidP="00510AA8">
            <w:pPr>
              <w:spacing w:before="6"/>
              <w:ind w:left="20" w:right="306"/>
              <w:rPr>
                <w:rFonts w:eastAsia="Microsoft New Tai Lue"/>
                <w:sz w:val="18"/>
                <w:szCs w:val="18"/>
              </w:rPr>
            </w:pPr>
            <w:r>
              <w:rPr>
                <w:b/>
                <w:color w:val="585857"/>
                <w:spacing w:val="-1"/>
                <w:sz w:val="18"/>
              </w:rPr>
              <w:t>Director,</w:t>
            </w:r>
            <w:r>
              <w:rPr>
                <w:b/>
                <w:color w:val="585857"/>
                <w:sz w:val="18"/>
              </w:rPr>
              <w:t xml:space="preserve"> </w:t>
            </w:r>
            <w:r>
              <w:rPr>
                <w:b/>
                <w:color w:val="585857"/>
                <w:spacing w:val="-1"/>
                <w:sz w:val="18"/>
              </w:rPr>
              <w:t>Asialink</w:t>
            </w:r>
          </w:p>
          <w:p w14:paraId="1DA58443" w14:textId="77777777" w:rsidR="00510AA8" w:rsidRDefault="00510AA8" w:rsidP="00EB0009">
            <w:pPr>
              <w:pStyle w:val="BodyText"/>
              <w:spacing w:before="121" w:line="240" w:lineRule="exact"/>
              <w:ind w:right="306"/>
            </w:pPr>
            <w:r>
              <w:rPr>
                <w:color w:val="585857"/>
                <w:spacing w:val="-1"/>
              </w:rPr>
              <w:t>Dr</w:t>
            </w:r>
            <w:r>
              <w:rPr>
                <w:color w:val="585857"/>
                <w:spacing w:val="-5"/>
              </w:rPr>
              <w:t xml:space="preserve"> </w:t>
            </w:r>
            <w:r>
              <w:rPr>
                <w:color w:val="585857"/>
                <w:spacing w:val="-1"/>
              </w:rPr>
              <w:t>Kanga</w:t>
            </w:r>
            <w:r>
              <w:rPr>
                <w:color w:val="585857"/>
                <w:spacing w:val="-4"/>
              </w:rPr>
              <w:t xml:space="preserve"> </w:t>
            </w:r>
            <w:r>
              <w:rPr>
                <w:color w:val="585857"/>
                <w:spacing w:val="-1"/>
              </w:rPr>
              <w:t>is</w:t>
            </w:r>
            <w:r>
              <w:rPr>
                <w:color w:val="585857"/>
                <w:spacing w:val="-6"/>
              </w:rPr>
              <w:t xml:space="preserve"> </w:t>
            </w:r>
            <w:r>
              <w:rPr>
                <w:color w:val="585857"/>
              </w:rPr>
              <w:t>an</w:t>
            </w:r>
            <w:r>
              <w:rPr>
                <w:color w:val="585857"/>
                <w:spacing w:val="-5"/>
              </w:rPr>
              <w:t xml:space="preserve"> </w:t>
            </w:r>
            <w:r>
              <w:rPr>
                <w:color w:val="585857"/>
              </w:rPr>
              <w:t>experienced</w:t>
            </w:r>
            <w:r>
              <w:rPr>
                <w:color w:val="585857"/>
                <w:spacing w:val="-6"/>
              </w:rPr>
              <w:t xml:space="preserve"> </w:t>
            </w:r>
            <w:r>
              <w:rPr>
                <w:color w:val="585857"/>
              </w:rPr>
              <w:t>company</w:t>
            </w:r>
            <w:r>
              <w:rPr>
                <w:color w:val="585857"/>
                <w:spacing w:val="-5"/>
              </w:rPr>
              <w:t xml:space="preserve"> </w:t>
            </w:r>
            <w:r>
              <w:rPr>
                <w:color w:val="585857"/>
              </w:rPr>
              <w:t>director</w:t>
            </w:r>
            <w:r>
              <w:rPr>
                <w:color w:val="585857"/>
                <w:spacing w:val="-5"/>
              </w:rPr>
              <w:t xml:space="preserve"> </w:t>
            </w:r>
            <w:r>
              <w:rPr>
                <w:color w:val="585857"/>
              </w:rPr>
              <w:t>and</w:t>
            </w:r>
            <w:r>
              <w:rPr>
                <w:color w:val="585857"/>
                <w:spacing w:val="-6"/>
              </w:rPr>
              <w:t xml:space="preserve"> </w:t>
            </w:r>
            <w:r>
              <w:rPr>
                <w:color w:val="585857"/>
              </w:rPr>
              <w:t>a</w:t>
            </w:r>
            <w:r>
              <w:rPr>
                <w:color w:val="585857"/>
                <w:spacing w:val="-4"/>
              </w:rPr>
              <w:t xml:space="preserve"> </w:t>
            </w:r>
            <w:r>
              <w:rPr>
                <w:color w:val="585857"/>
                <w:spacing w:val="-1"/>
              </w:rPr>
              <w:t>Fellow</w:t>
            </w:r>
            <w:r>
              <w:rPr>
                <w:color w:val="585857"/>
                <w:spacing w:val="23"/>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rPr>
              <w:t>Australian</w:t>
            </w:r>
            <w:r>
              <w:rPr>
                <w:color w:val="585857"/>
                <w:spacing w:val="-5"/>
              </w:rPr>
              <w:t xml:space="preserve"> </w:t>
            </w:r>
            <w:r>
              <w:rPr>
                <w:color w:val="585857"/>
                <w:spacing w:val="-1"/>
              </w:rPr>
              <w:t>Institute</w:t>
            </w:r>
            <w:r>
              <w:rPr>
                <w:color w:val="585857"/>
                <w:spacing w:val="-4"/>
              </w:rPr>
              <w:t xml:space="preserve"> </w:t>
            </w:r>
            <w:r>
              <w:rPr>
                <w:color w:val="585857"/>
              </w:rPr>
              <w:t>of</w:t>
            </w:r>
            <w:r>
              <w:rPr>
                <w:color w:val="585857"/>
                <w:spacing w:val="-5"/>
              </w:rPr>
              <w:t xml:space="preserve"> </w:t>
            </w:r>
            <w:r>
              <w:rPr>
                <w:color w:val="585857"/>
                <w:spacing w:val="-1"/>
              </w:rPr>
              <w:t>Company</w:t>
            </w:r>
            <w:r>
              <w:rPr>
                <w:color w:val="585857"/>
                <w:spacing w:val="-5"/>
              </w:rPr>
              <w:t xml:space="preserve"> </w:t>
            </w:r>
            <w:r>
              <w:rPr>
                <w:color w:val="585857"/>
                <w:spacing w:val="-1"/>
              </w:rPr>
              <w:t>Directors</w:t>
            </w:r>
            <w:r>
              <w:rPr>
                <w:color w:val="585857"/>
                <w:spacing w:val="-5"/>
              </w:rPr>
              <w:t xml:space="preserve"> </w:t>
            </w:r>
            <w:r>
              <w:rPr>
                <w:color w:val="585857"/>
              </w:rPr>
              <w:t>and</w:t>
            </w:r>
            <w:r>
              <w:rPr>
                <w:color w:val="585857"/>
                <w:spacing w:val="-5"/>
              </w:rPr>
              <w:t xml:space="preserve"> </w:t>
            </w:r>
            <w:r>
              <w:rPr>
                <w:color w:val="585857"/>
              </w:rPr>
              <w:t>the</w:t>
            </w:r>
            <w:r>
              <w:rPr>
                <w:color w:val="585857"/>
                <w:spacing w:val="24"/>
                <w:w w:val="99"/>
              </w:rPr>
              <w:t xml:space="preserve"> </w:t>
            </w:r>
            <w:r>
              <w:rPr>
                <w:color w:val="585857"/>
              </w:rPr>
              <w:t>Academy</w:t>
            </w:r>
            <w:r>
              <w:rPr>
                <w:color w:val="585857"/>
                <w:spacing w:val="-6"/>
              </w:rPr>
              <w:t xml:space="preserve"> </w:t>
            </w:r>
            <w:r>
              <w:rPr>
                <w:color w:val="585857"/>
              </w:rPr>
              <w:t>of</w:t>
            </w:r>
            <w:r>
              <w:rPr>
                <w:color w:val="585857"/>
                <w:spacing w:val="-5"/>
              </w:rPr>
              <w:t xml:space="preserve"> </w:t>
            </w:r>
            <w:r>
              <w:rPr>
                <w:color w:val="585857"/>
              </w:rPr>
              <w:t>Technology</w:t>
            </w:r>
            <w:r>
              <w:rPr>
                <w:color w:val="585857"/>
                <w:spacing w:val="-6"/>
              </w:rPr>
              <w:t xml:space="preserve"> </w:t>
            </w:r>
            <w:r>
              <w:rPr>
                <w:color w:val="585857"/>
              </w:rPr>
              <w:t>and</w:t>
            </w:r>
            <w:r>
              <w:rPr>
                <w:color w:val="585857"/>
                <w:spacing w:val="-6"/>
              </w:rPr>
              <w:t xml:space="preserve"> </w:t>
            </w:r>
            <w:r>
              <w:rPr>
                <w:color w:val="585857"/>
              </w:rPr>
              <w:t>Engineering.</w:t>
            </w:r>
            <w:r>
              <w:rPr>
                <w:color w:val="585857"/>
                <w:spacing w:val="-6"/>
              </w:rPr>
              <w:t xml:space="preserve"> </w:t>
            </w:r>
            <w:r>
              <w:rPr>
                <w:color w:val="585857"/>
                <w:spacing w:val="-1"/>
              </w:rPr>
              <w:t>She</w:t>
            </w:r>
            <w:r>
              <w:rPr>
                <w:color w:val="585857"/>
                <w:spacing w:val="-6"/>
              </w:rPr>
              <w:t xml:space="preserve"> </w:t>
            </w:r>
            <w:r>
              <w:rPr>
                <w:color w:val="585857"/>
              </w:rPr>
              <w:t>has</w:t>
            </w:r>
            <w:r>
              <w:rPr>
                <w:color w:val="585857"/>
                <w:spacing w:val="-6"/>
              </w:rPr>
              <w:t xml:space="preserve"> </w:t>
            </w:r>
            <w:r>
              <w:rPr>
                <w:color w:val="585857"/>
              </w:rPr>
              <w:t>degrees</w:t>
            </w:r>
            <w:r>
              <w:rPr>
                <w:color w:val="585857"/>
                <w:spacing w:val="-6"/>
              </w:rPr>
              <w:t xml:space="preserve"> </w:t>
            </w:r>
            <w:r>
              <w:rPr>
                <w:color w:val="585857"/>
                <w:spacing w:val="-1"/>
              </w:rPr>
              <w:t>in</w:t>
            </w:r>
            <w:r w:rsidR="00EB0009">
              <w:rPr>
                <w:color w:val="585857"/>
                <w:spacing w:val="-1"/>
              </w:rPr>
              <w:t xml:space="preserve"> </w:t>
            </w:r>
            <w:r>
              <w:rPr>
                <w:color w:val="585857"/>
              </w:rPr>
              <w:t>chemical</w:t>
            </w:r>
            <w:r>
              <w:rPr>
                <w:color w:val="585857"/>
                <w:spacing w:val="-5"/>
              </w:rPr>
              <w:t xml:space="preserve"> </w:t>
            </w:r>
            <w:r>
              <w:rPr>
                <w:color w:val="585857"/>
              </w:rPr>
              <w:t>engineering</w:t>
            </w:r>
            <w:r>
              <w:rPr>
                <w:color w:val="585857"/>
                <w:spacing w:val="-5"/>
              </w:rPr>
              <w:t xml:space="preserve"> </w:t>
            </w:r>
            <w:r>
              <w:rPr>
                <w:color w:val="585857"/>
              </w:rPr>
              <w:t>and</w:t>
            </w:r>
            <w:r>
              <w:rPr>
                <w:color w:val="585857"/>
                <w:spacing w:val="-5"/>
              </w:rPr>
              <w:t xml:space="preserve"> </w:t>
            </w:r>
            <w:r>
              <w:rPr>
                <w:color w:val="585857"/>
              </w:rPr>
              <w:t>has</w:t>
            </w:r>
            <w:r>
              <w:rPr>
                <w:color w:val="585857"/>
                <w:spacing w:val="-5"/>
              </w:rPr>
              <w:t xml:space="preserve"> </w:t>
            </w:r>
            <w:r>
              <w:rPr>
                <w:color w:val="585857"/>
              </w:rPr>
              <w:t>a</w:t>
            </w:r>
            <w:r>
              <w:rPr>
                <w:color w:val="585857"/>
                <w:spacing w:val="-4"/>
              </w:rPr>
              <w:t xml:space="preserve"> </w:t>
            </w:r>
            <w:r>
              <w:rPr>
                <w:color w:val="585857"/>
                <w:spacing w:val="-1"/>
              </w:rPr>
              <w:t>PhD</w:t>
            </w:r>
            <w:r>
              <w:rPr>
                <w:color w:val="585857"/>
                <w:spacing w:val="-4"/>
              </w:rPr>
              <w:t xml:space="preserve"> </w:t>
            </w:r>
            <w:r>
              <w:rPr>
                <w:color w:val="585857"/>
                <w:spacing w:val="-1"/>
              </w:rPr>
              <w:t>in</w:t>
            </w:r>
            <w:r>
              <w:rPr>
                <w:color w:val="585857"/>
                <w:spacing w:val="-4"/>
              </w:rPr>
              <w:t xml:space="preserve"> </w:t>
            </w:r>
            <w:r>
              <w:rPr>
                <w:color w:val="585857"/>
                <w:spacing w:val="-1"/>
              </w:rPr>
              <w:t>Finance</w:t>
            </w:r>
            <w:r>
              <w:rPr>
                <w:color w:val="585857"/>
                <w:spacing w:val="-4"/>
              </w:rPr>
              <w:t xml:space="preserve"> </w:t>
            </w:r>
            <w:r>
              <w:rPr>
                <w:color w:val="585857"/>
              </w:rPr>
              <w:t>from</w:t>
            </w:r>
            <w:r>
              <w:rPr>
                <w:color w:val="585857"/>
                <w:spacing w:val="-4"/>
              </w:rPr>
              <w:t xml:space="preserve"> </w:t>
            </w:r>
            <w:r>
              <w:rPr>
                <w:color w:val="585857"/>
              </w:rPr>
              <w:t>Macquarie</w:t>
            </w:r>
            <w:r>
              <w:rPr>
                <w:color w:val="585857"/>
                <w:spacing w:val="24"/>
                <w:w w:val="99"/>
              </w:rPr>
              <w:t xml:space="preserve"> </w:t>
            </w:r>
            <w:r>
              <w:rPr>
                <w:color w:val="585857"/>
              </w:rPr>
              <w:t>University.</w:t>
            </w:r>
          </w:p>
          <w:p w14:paraId="71CFBD94" w14:textId="77777777" w:rsidR="00510AA8" w:rsidRDefault="00510AA8" w:rsidP="00EB0009">
            <w:pPr>
              <w:pStyle w:val="BodyText"/>
              <w:spacing w:before="141" w:line="240" w:lineRule="exact"/>
              <w:rPr>
                <w:color w:val="569AAF"/>
                <w:sz w:val="24"/>
              </w:rPr>
            </w:pPr>
            <w:r>
              <w:rPr>
                <w:color w:val="585857"/>
                <w:spacing w:val="-1"/>
              </w:rPr>
              <w:t>Dr</w:t>
            </w:r>
            <w:r>
              <w:rPr>
                <w:color w:val="585857"/>
                <w:spacing w:val="-4"/>
              </w:rPr>
              <w:t xml:space="preserve"> </w:t>
            </w:r>
            <w:r>
              <w:rPr>
                <w:color w:val="585857"/>
                <w:spacing w:val="-1"/>
              </w:rPr>
              <w:t>Kanga</w:t>
            </w:r>
            <w:r>
              <w:rPr>
                <w:color w:val="585857"/>
                <w:spacing w:val="-4"/>
              </w:rPr>
              <w:t xml:space="preserve"> </w:t>
            </w:r>
            <w:r>
              <w:rPr>
                <w:color w:val="585857"/>
              </w:rPr>
              <w:t>has</w:t>
            </w:r>
            <w:r>
              <w:rPr>
                <w:color w:val="585857"/>
                <w:spacing w:val="-5"/>
              </w:rPr>
              <w:t xml:space="preserve"> </w:t>
            </w:r>
            <w:r>
              <w:rPr>
                <w:color w:val="585857"/>
              </w:rPr>
              <w:t>been</w:t>
            </w:r>
            <w:r>
              <w:rPr>
                <w:color w:val="585857"/>
                <w:spacing w:val="-4"/>
              </w:rPr>
              <w:t xml:space="preserve"> </w:t>
            </w:r>
            <w:r>
              <w:rPr>
                <w:color w:val="585857"/>
              </w:rPr>
              <w:t>a</w:t>
            </w:r>
            <w:r>
              <w:rPr>
                <w:color w:val="585857"/>
                <w:spacing w:val="-4"/>
              </w:rPr>
              <w:t xml:space="preserve"> </w:t>
            </w:r>
            <w:r>
              <w:rPr>
                <w:color w:val="585857"/>
              </w:rPr>
              <w:t>champion</w:t>
            </w:r>
            <w:r>
              <w:rPr>
                <w:color w:val="585857"/>
                <w:spacing w:val="-5"/>
              </w:rPr>
              <w:t xml:space="preserve"> </w:t>
            </w:r>
            <w:r>
              <w:rPr>
                <w:color w:val="585857"/>
              </w:rPr>
              <w:t>for</w:t>
            </w:r>
            <w:r>
              <w:rPr>
                <w:color w:val="585857"/>
                <w:spacing w:val="-3"/>
              </w:rPr>
              <w:t xml:space="preserve"> </w:t>
            </w:r>
            <w:r>
              <w:rPr>
                <w:color w:val="585857"/>
                <w:spacing w:val="-1"/>
              </w:rPr>
              <w:t>innovation,</w:t>
            </w:r>
            <w:r>
              <w:rPr>
                <w:color w:val="585857"/>
                <w:spacing w:val="-4"/>
              </w:rPr>
              <w:t xml:space="preserve"> </w:t>
            </w:r>
            <w:r>
              <w:rPr>
                <w:color w:val="585857"/>
              </w:rPr>
              <w:t>especially</w:t>
            </w:r>
            <w:r>
              <w:rPr>
                <w:color w:val="585857"/>
                <w:spacing w:val="-5"/>
              </w:rPr>
              <w:t xml:space="preserve"> </w:t>
            </w:r>
            <w:r>
              <w:rPr>
                <w:color w:val="585857"/>
                <w:spacing w:val="-1"/>
              </w:rPr>
              <w:t>in</w:t>
            </w:r>
            <w:r>
              <w:rPr>
                <w:color w:val="585857"/>
                <w:spacing w:val="-3"/>
              </w:rPr>
              <w:t xml:space="preserve"> </w:t>
            </w:r>
            <w:r>
              <w:rPr>
                <w:color w:val="585857"/>
              </w:rPr>
              <w:t>the</w:t>
            </w:r>
            <w:r>
              <w:rPr>
                <w:color w:val="585857"/>
                <w:spacing w:val="25"/>
                <w:w w:val="99"/>
              </w:rPr>
              <w:t xml:space="preserve"> </w:t>
            </w:r>
            <w:r>
              <w:rPr>
                <w:color w:val="585857"/>
              </w:rPr>
              <w:t>engineering</w:t>
            </w:r>
            <w:r>
              <w:rPr>
                <w:color w:val="585857"/>
                <w:spacing w:val="-7"/>
              </w:rPr>
              <w:t xml:space="preserve"> </w:t>
            </w:r>
            <w:r>
              <w:rPr>
                <w:color w:val="585857"/>
                <w:spacing w:val="-1"/>
              </w:rPr>
              <w:t>sector</w:t>
            </w:r>
            <w:r>
              <w:rPr>
                <w:color w:val="585857"/>
                <w:spacing w:val="-5"/>
              </w:rPr>
              <w:t xml:space="preserve"> </w:t>
            </w:r>
            <w:r>
              <w:rPr>
                <w:color w:val="585857"/>
              </w:rPr>
              <w:t>through</w:t>
            </w:r>
            <w:r>
              <w:rPr>
                <w:color w:val="585857"/>
                <w:spacing w:val="-7"/>
              </w:rPr>
              <w:t xml:space="preserve"> </w:t>
            </w:r>
            <w:r>
              <w:rPr>
                <w:color w:val="585857"/>
              </w:rPr>
              <w:t>her</w:t>
            </w:r>
            <w:r>
              <w:rPr>
                <w:color w:val="585857"/>
                <w:spacing w:val="-5"/>
              </w:rPr>
              <w:t xml:space="preserve"> </w:t>
            </w:r>
            <w:r>
              <w:rPr>
                <w:color w:val="585857"/>
                <w:spacing w:val="-1"/>
              </w:rPr>
              <w:t>leadership</w:t>
            </w:r>
            <w:r>
              <w:rPr>
                <w:color w:val="585857"/>
                <w:spacing w:val="-6"/>
              </w:rPr>
              <w:t xml:space="preserve"> </w:t>
            </w:r>
            <w:r>
              <w:rPr>
                <w:color w:val="585857"/>
              </w:rPr>
              <w:t>roles</w:t>
            </w:r>
            <w:r>
              <w:rPr>
                <w:color w:val="585857"/>
                <w:spacing w:val="-6"/>
              </w:rPr>
              <w:t xml:space="preserve"> </w:t>
            </w:r>
            <w:r>
              <w:rPr>
                <w:color w:val="585857"/>
              </w:rPr>
              <w:t>as</w:t>
            </w:r>
            <w:r>
              <w:rPr>
                <w:color w:val="585857"/>
                <w:spacing w:val="-7"/>
              </w:rPr>
              <w:t xml:space="preserve"> </w:t>
            </w:r>
            <w:r>
              <w:rPr>
                <w:color w:val="585857"/>
              </w:rPr>
              <w:t>a</w:t>
            </w:r>
            <w:r>
              <w:rPr>
                <w:color w:val="585857"/>
                <w:spacing w:val="-5"/>
              </w:rPr>
              <w:t xml:space="preserve"> </w:t>
            </w:r>
            <w:r>
              <w:rPr>
                <w:color w:val="585857"/>
              </w:rPr>
              <w:t>National</w:t>
            </w:r>
            <w:r>
              <w:rPr>
                <w:color w:val="585857"/>
                <w:spacing w:val="23"/>
                <w:w w:val="99"/>
              </w:rPr>
              <w:t xml:space="preserve"> </w:t>
            </w:r>
            <w:r>
              <w:rPr>
                <w:color w:val="585857"/>
                <w:spacing w:val="-1"/>
              </w:rPr>
              <w:t>President</w:t>
            </w:r>
            <w:r>
              <w:rPr>
                <w:color w:val="585857"/>
                <w:spacing w:val="-6"/>
              </w:rPr>
              <w:t xml:space="preserve"> </w:t>
            </w:r>
            <w:r>
              <w:rPr>
                <w:color w:val="585857"/>
              </w:rPr>
              <w:t>of</w:t>
            </w:r>
            <w:r>
              <w:rPr>
                <w:color w:val="585857"/>
                <w:spacing w:val="-5"/>
              </w:rPr>
              <w:t xml:space="preserve"> </w:t>
            </w:r>
            <w:r>
              <w:rPr>
                <w:color w:val="585857"/>
              </w:rPr>
              <w:t>Engineers</w:t>
            </w:r>
            <w:r>
              <w:rPr>
                <w:color w:val="585857"/>
                <w:spacing w:val="-6"/>
              </w:rPr>
              <w:t xml:space="preserve"> </w:t>
            </w:r>
            <w:r>
              <w:rPr>
                <w:color w:val="585857"/>
              </w:rPr>
              <w:t>Australia</w:t>
            </w:r>
            <w:r>
              <w:rPr>
                <w:color w:val="585857"/>
                <w:spacing w:val="-5"/>
              </w:rPr>
              <w:t xml:space="preserve"> </w:t>
            </w:r>
            <w:r>
              <w:rPr>
                <w:color w:val="585857"/>
              </w:rPr>
              <w:t>and</w:t>
            </w:r>
            <w:r>
              <w:rPr>
                <w:color w:val="585857"/>
                <w:spacing w:val="-6"/>
              </w:rPr>
              <w:t xml:space="preserve"> </w:t>
            </w:r>
            <w:r>
              <w:rPr>
                <w:color w:val="585857"/>
              </w:rPr>
              <w:t>as</w:t>
            </w:r>
            <w:r>
              <w:rPr>
                <w:color w:val="585857"/>
                <w:spacing w:val="-7"/>
              </w:rPr>
              <w:t xml:space="preserve"> </w:t>
            </w:r>
            <w:r>
              <w:rPr>
                <w:color w:val="585857"/>
                <w:spacing w:val="-1"/>
              </w:rPr>
              <w:t>President</w:t>
            </w:r>
            <w:r>
              <w:rPr>
                <w:color w:val="585857"/>
                <w:spacing w:val="-5"/>
              </w:rPr>
              <w:t xml:space="preserve"> </w:t>
            </w:r>
            <w:r>
              <w:rPr>
                <w:color w:val="585857"/>
              </w:rPr>
              <w:t>Elect</w:t>
            </w:r>
            <w:r>
              <w:rPr>
                <w:color w:val="585857"/>
                <w:spacing w:val="-6"/>
              </w:rPr>
              <w:t xml:space="preserve"> </w:t>
            </w:r>
            <w:r>
              <w:rPr>
                <w:color w:val="585857"/>
              </w:rPr>
              <w:t>of</w:t>
            </w:r>
            <w:r>
              <w:rPr>
                <w:color w:val="585857"/>
                <w:spacing w:val="-5"/>
              </w:rPr>
              <w:t xml:space="preserve"> </w:t>
            </w:r>
            <w:r>
              <w:rPr>
                <w:color w:val="585857"/>
              </w:rPr>
              <w:t>the</w:t>
            </w:r>
            <w:r>
              <w:rPr>
                <w:color w:val="585857"/>
                <w:spacing w:val="23"/>
                <w:w w:val="99"/>
              </w:rPr>
              <w:t xml:space="preserve"> </w:t>
            </w:r>
            <w:r>
              <w:rPr>
                <w:color w:val="585857"/>
                <w:spacing w:val="-1"/>
              </w:rPr>
              <w:t>World</w:t>
            </w:r>
            <w:r>
              <w:rPr>
                <w:color w:val="585857"/>
                <w:spacing w:val="-6"/>
              </w:rPr>
              <w:t xml:space="preserve"> </w:t>
            </w:r>
            <w:r>
              <w:rPr>
                <w:color w:val="585857"/>
                <w:spacing w:val="-1"/>
              </w:rPr>
              <w:t>Federation</w:t>
            </w:r>
            <w:r>
              <w:rPr>
                <w:color w:val="585857"/>
                <w:spacing w:val="-6"/>
              </w:rPr>
              <w:t xml:space="preserve"> </w:t>
            </w:r>
            <w:r>
              <w:rPr>
                <w:color w:val="585857"/>
              </w:rPr>
              <w:t>of</w:t>
            </w:r>
            <w:r>
              <w:rPr>
                <w:color w:val="585857"/>
                <w:spacing w:val="-6"/>
              </w:rPr>
              <w:t xml:space="preserve"> </w:t>
            </w:r>
            <w:r>
              <w:rPr>
                <w:color w:val="585857"/>
              </w:rPr>
              <w:t>Engineering</w:t>
            </w:r>
            <w:r>
              <w:rPr>
                <w:color w:val="585857"/>
                <w:spacing w:val="-6"/>
              </w:rPr>
              <w:t xml:space="preserve"> </w:t>
            </w:r>
            <w:r>
              <w:rPr>
                <w:color w:val="585857"/>
              </w:rPr>
              <w:t>Organisations.</w:t>
            </w:r>
            <w:r>
              <w:rPr>
                <w:color w:val="585857"/>
                <w:spacing w:val="-7"/>
              </w:rPr>
              <w:t xml:space="preserve"> </w:t>
            </w:r>
            <w:r>
              <w:rPr>
                <w:color w:val="585857"/>
                <w:spacing w:val="-1"/>
              </w:rPr>
              <w:t>She</w:t>
            </w:r>
            <w:r>
              <w:rPr>
                <w:color w:val="585857"/>
                <w:spacing w:val="-6"/>
              </w:rPr>
              <w:t xml:space="preserve"> </w:t>
            </w:r>
            <w:r>
              <w:rPr>
                <w:color w:val="585857"/>
                <w:spacing w:val="-1"/>
              </w:rPr>
              <w:t>is</w:t>
            </w:r>
            <w:r>
              <w:rPr>
                <w:color w:val="585857"/>
                <w:spacing w:val="-7"/>
              </w:rPr>
              <w:t xml:space="preserve"> </w:t>
            </w:r>
            <w:r>
              <w:rPr>
                <w:color w:val="585857"/>
              </w:rPr>
              <w:t>a</w:t>
            </w:r>
            <w:r>
              <w:rPr>
                <w:color w:val="585857"/>
                <w:spacing w:val="-6"/>
              </w:rPr>
              <w:t xml:space="preserve"> </w:t>
            </w:r>
            <w:r>
              <w:rPr>
                <w:color w:val="585857"/>
              </w:rPr>
              <w:t>director</w:t>
            </w:r>
            <w:r>
              <w:rPr>
                <w:color w:val="585857"/>
                <w:spacing w:val="25"/>
                <w:w w:val="99"/>
              </w:rPr>
              <w:t xml:space="preserve"> </w:t>
            </w:r>
            <w:r>
              <w:rPr>
                <w:color w:val="585857"/>
              </w:rPr>
              <w:t>of</w:t>
            </w:r>
            <w:r>
              <w:rPr>
                <w:color w:val="585857"/>
                <w:spacing w:val="-5"/>
              </w:rPr>
              <w:t xml:space="preserve"> </w:t>
            </w:r>
            <w:r>
              <w:rPr>
                <w:color w:val="585857"/>
              </w:rPr>
              <w:t>a</w:t>
            </w:r>
            <w:r>
              <w:rPr>
                <w:color w:val="585857"/>
                <w:spacing w:val="-4"/>
              </w:rPr>
              <w:t xml:space="preserve"> </w:t>
            </w:r>
            <w:r>
              <w:rPr>
                <w:color w:val="585857"/>
              </w:rPr>
              <w:t>company</w:t>
            </w:r>
            <w:r>
              <w:rPr>
                <w:color w:val="585857"/>
                <w:spacing w:val="-5"/>
              </w:rPr>
              <w:t xml:space="preserve"> </w:t>
            </w:r>
            <w:r>
              <w:rPr>
                <w:color w:val="585857"/>
              </w:rPr>
              <w:t>that</w:t>
            </w:r>
            <w:r>
              <w:rPr>
                <w:color w:val="585857"/>
                <w:spacing w:val="-5"/>
              </w:rPr>
              <w:t xml:space="preserve"> </w:t>
            </w:r>
            <w:r>
              <w:rPr>
                <w:color w:val="585857"/>
              </w:rPr>
              <w:t>has</w:t>
            </w:r>
            <w:r>
              <w:rPr>
                <w:color w:val="585857"/>
                <w:spacing w:val="-5"/>
              </w:rPr>
              <w:t xml:space="preserve"> </w:t>
            </w:r>
            <w:r>
              <w:rPr>
                <w:color w:val="585857"/>
              </w:rPr>
              <w:t>commercialised</w:t>
            </w:r>
            <w:r>
              <w:rPr>
                <w:color w:val="585857"/>
                <w:spacing w:val="-5"/>
              </w:rPr>
              <w:t xml:space="preserve"> </w:t>
            </w:r>
            <w:r>
              <w:rPr>
                <w:color w:val="585857"/>
              </w:rPr>
              <w:t>Australian</w:t>
            </w:r>
            <w:r>
              <w:rPr>
                <w:color w:val="585857"/>
                <w:spacing w:val="-4"/>
              </w:rPr>
              <w:t xml:space="preserve"> </w:t>
            </w:r>
            <w:r>
              <w:rPr>
                <w:color w:val="585857"/>
              </w:rPr>
              <w:t>research</w:t>
            </w:r>
            <w:r>
              <w:rPr>
                <w:color w:val="585857"/>
                <w:spacing w:val="-5"/>
              </w:rPr>
              <w:t xml:space="preserve"> </w:t>
            </w:r>
            <w:r>
              <w:rPr>
                <w:color w:val="585857"/>
              </w:rPr>
              <w:t>to</w:t>
            </w:r>
            <w:r>
              <w:rPr>
                <w:color w:val="585857"/>
                <w:w w:val="99"/>
              </w:rPr>
              <w:t xml:space="preserve"> </w:t>
            </w:r>
            <w:r>
              <w:rPr>
                <w:color w:val="585857"/>
              </w:rPr>
              <w:t>develop</w:t>
            </w:r>
            <w:r>
              <w:rPr>
                <w:color w:val="585857"/>
                <w:spacing w:val="-7"/>
              </w:rPr>
              <w:t xml:space="preserve"> </w:t>
            </w:r>
            <w:r>
              <w:rPr>
                <w:color w:val="585857"/>
              </w:rPr>
              <w:t>a</w:t>
            </w:r>
            <w:r>
              <w:rPr>
                <w:color w:val="585857"/>
                <w:spacing w:val="-7"/>
              </w:rPr>
              <w:t xml:space="preserve"> </w:t>
            </w:r>
            <w:r>
              <w:rPr>
                <w:color w:val="585857"/>
              </w:rPr>
              <w:t>platform</w:t>
            </w:r>
            <w:r>
              <w:rPr>
                <w:color w:val="585857"/>
                <w:spacing w:val="-7"/>
              </w:rPr>
              <w:t xml:space="preserve"> </w:t>
            </w:r>
            <w:r>
              <w:rPr>
                <w:color w:val="585857"/>
              </w:rPr>
              <w:t>for</w:t>
            </w:r>
            <w:r>
              <w:rPr>
                <w:color w:val="585857"/>
                <w:spacing w:val="-6"/>
              </w:rPr>
              <w:t xml:space="preserve"> </w:t>
            </w:r>
            <w:r>
              <w:rPr>
                <w:color w:val="585857"/>
                <w:spacing w:val="-1"/>
              </w:rPr>
              <w:t>intelligent</w:t>
            </w:r>
            <w:r>
              <w:rPr>
                <w:color w:val="585857"/>
                <w:spacing w:val="-6"/>
              </w:rPr>
              <w:t xml:space="preserve"> </w:t>
            </w:r>
            <w:r>
              <w:rPr>
                <w:color w:val="585857"/>
              </w:rPr>
              <w:t>video</w:t>
            </w:r>
            <w:r>
              <w:rPr>
                <w:color w:val="585857"/>
                <w:spacing w:val="-6"/>
              </w:rPr>
              <w:t xml:space="preserve"> </w:t>
            </w:r>
            <w:r>
              <w:rPr>
                <w:color w:val="585857"/>
              </w:rPr>
              <w:t>analytics</w:t>
            </w:r>
            <w:r>
              <w:rPr>
                <w:color w:val="585857"/>
                <w:spacing w:val="-7"/>
              </w:rPr>
              <w:t xml:space="preserve"> </w:t>
            </w:r>
            <w:r>
              <w:rPr>
                <w:color w:val="585857"/>
              </w:rPr>
              <w:t>technologies.</w:t>
            </w:r>
          </w:p>
        </w:tc>
      </w:tr>
      <w:tr w:rsidR="00510AA8" w14:paraId="7A5C9261" w14:textId="77777777" w:rsidTr="00EB0009">
        <w:trPr>
          <w:cantSplit/>
        </w:trPr>
        <w:tc>
          <w:tcPr>
            <w:tcW w:w="0" w:type="auto"/>
          </w:tcPr>
          <w:p w14:paraId="694C67E1"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3123AE9D" wp14:editId="40EE87F7">
                  <wp:extent cx="1260000" cy="1260000"/>
                  <wp:effectExtent l="0" t="0" r="0" b="0"/>
                  <wp:docPr id="312" name="Picture 312"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protected.ind\group\OISA\DELIVERABLES\Audit\REPORT\Accessible version\PETRE Daniel.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333A0C63" w14:textId="77777777" w:rsidR="00510AA8" w:rsidRDefault="00510AA8" w:rsidP="00510AA8">
            <w:pPr>
              <w:spacing w:line="282" w:lineRule="exact"/>
              <w:ind w:left="20" w:right="2795"/>
              <w:rPr>
                <w:rFonts w:eastAsia="Microsoft New Tai Lue"/>
                <w:sz w:val="24"/>
                <w:szCs w:val="24"/>
              </w:rPr>
            </w:pPr>
            <w:r>
              <w:rPr>
                <w:color w:val="569AAF"/>
                <w:sz w:val="24"/>
              </w:rPr>
              <w:t>Mr</w:t>
            </w:r>
            <w:r>
              <w:rPr>
                <w:color w:val="569AAF"/>
                <w:spacing w:val="-4"/>
                <w:sz w:val="24"/>
              </w:rPr>
              <w:t xml:space="preserve"> </w:t>
            </w:r>
            <w:r>
              <w:rPr>
                <w:color w:val="569AAF"/>
                <w:spacing w:val="-1"/>
                <w:sz w:val="24"/>
              </w:rPr>
              <w:t>Daniel</w:t>
            </w:r>
            <w:r>
              <w:rPr>
                <w:color w:val="569AAF"/>
                <w:spacing w:val="-4"/>
                <w:sz w:val="24"/>
              </w:rPr>
              <w:t xml:space="preserve"> </w:t>
            </w:r>
            <w:r>
              <w:rPr>
                <w:color w:val="569AAF"/>
                <w:spacing w:val="-1"/>
                <w:sz w:val="24"/>
              </w:rPr>
              <w:t>Petre</w:t>
            </w:r>
            <w:r>
              <w:rPr>
                <w:color w:val="569AAF"/>
                <w:spacing w:val="-4"/>
                <w:sz w:val="24"/>
              </w:rPr>
              <w:t xml:space="preserve"> </w:t>
            </w:r>
            <w:r>
              <w:rPr>
                <w:color w:val="569AAF"/>
                <w:sz w:val="24"/>
              </w:rPr>
              <w:t>AO</w:t>
            </w:r>
          </w:p>
          <w:p w14:paraId="54FA1026" w14:textId="77777777" w:rsidR="00510AA8" w:rsidRDefault="00510AA8" w:rsidP="00510AA8">
            <w:pPr>
              <w:spacing w:before="8" w:line="216" w:lineRule="exact"/>
              <w:ind w:left="20" w:right="2795"/>
              <w:rPr>
                <w:rFonts w:eastAsia="Microsoft New Tai Lue"/>
                <w:sz w:val="18"/>
                <w:szCs w:val="18"/>
              </w:rPr>
            </w:pPr>
            <w:r>
              <w:rPr>
                <w:b/>
                <w:color w:val="585857"/>
                <w:spacing w:val="-1"/>
                <w:sz w:val="18"/>
              </w:rPr>
              <w:t>Partner,</w:t>
            </w:r>
            <w:r>
              <w:rPr>
                <w:b/>
                <w:color w:val="585857"/>
                <w:spacing w:val="-2"/>
                <w:sz w:val="18"/>
              </w:rPr>
              <w:t xml:space="preserve"> </w:t>
            </w:r>
            <w:r>
              <w:rPr>
                <w:b/>
                <w:color w:val="585857"/>
                <w:spacing w:val="-1"/>
                <w:sz w:val="18"/>
              </w:rPr>
              <w:t xml:space="preserve">Air </w:t>
            </w:r>
            <w:r>
              <w:rPr>
                <w:b/>
                <w:color w:val="585857"/>
                <w:sz w:val="18"/>
              </w:rPr>
              <w:t>Tree</w:t>
            </w:r>
            <w:r>
              <w:rPr>
                <w:b/>
                <w:color w:val="585857"/>
                <w:spacing w:val="-2"/>
                <w:sz w:val="18"/>
              </w:rPr>
              <w:t xml:space="preserve"> </w:t>
            </w:r>
            <w:r>
              <w:rPr>
                <w:b/>
                <w:color w:val="585857"/>
                <w:sz w:val="18"/>
              </w:rPr>
              <w:t>Ventures</w:t>
            </w:r>
            <w:r>
              <w:rPr>
                <w:b/>
                <w:color w:val="585857"/>
                <w:spacing w:val="23"/>
                <w:sz w:val="18"/>
              </w:rPr>
              <w:t xml:space="preserve"> </w:t>
            </w:r>
            <w:r>
              <w:rPr>
                <w:b/>
                <w:color w:val="585857"/>
                <w:spacing w:val="-1"/>
                <w:sz w:val="18"/>
              </w:rPr>
              <w:t>Director,</w:t>
            </w:r>
            <w:r>
              <w:rPr>
                <w:b/>
                <w:color w:val="585857"/>
                <w:sz w:val="18"/>
              </w:rPr>
              <w:t xml:space="preserve"> McGraths Real</w:t>
            </w:r>
            <w:r>
              <w:rPr>
                <w:b/>
                <w:color w:val="585857"/>
                <w:spacing w:val="-1"/>
                <w:sz w:val="18"/>
              </w:rPr>
              <w:t xml:space="preserve"> Estate</w:t>
            </w:r>
          </w:p>
          <w:p w14:paraId="184A6802" w14:textId="77777777" w:rsidR="00510AA8" w:rsidRDefault="00510AA8" w:rsidP="00510AA8">
            <w:pPr>
              <w:spacing w:line="216" w:lineRule="exact"/>
              <w:ind w:left="20" w:right="1424"/>
              <w:rPr>
                <w:rFonts w:eastAsia="Microsoft New Tai Lue"/>
                <w:sz w:val="18"/>
                <w:szCs w:val="18"/>
              </w:rPr>
            </w:pPr>
            <w:r>
              <w:rPr>
                <w:b/>
                <w:color w:val="585857"/>
                <w:spacing w:val="-1"/>
                <w:sz w:val="18"/>
              </w:rPr>
              <w:t>Advisory</w:t>
            </w:r>
            <w:r>
              <w:rPr>
                <w:b/>
                <w:color w:val="585857"/>
                <w:sz w:val="18"/>
              </w:rPr>
              <w:t xml:space="preserve"> </w:t>
            </w:r>
            <w:r>
              <w:rPr>
                <w:b/>
                <w:color w:val="585857"/>
                <w:spacing w:val="-1"/>
                <w:sz w:val="18"/>
              </w:rPr>
              <w:t>Board</w:t>
            </w:r>
            <w:r>
              <w:rPr>
                <w:b/>
                <w:color w:val="585857"/>
                <w:sz w:val="18"/>
              </w:rPr>
              <w:t xml:space="preserve"> Member, </w:t>
            </w:r>
            <w:r>
              <w:rPr>
                <w:b/>
                <w:color w:val="585857"/>
                <w:spacing w:val="-1"/>
                <w:sz w:val="18"/>
              </w:rPr>
              <w:t>Oneview</w:t>
            </w:r>
            <w:r>
              <w:rPr>
                <w:b/>
                <w:color w:val="585857"/>
                <w:sz w:val="18"/>
              </w:rPr>
              <w:t xml:space="preserve"> </w:t>
            </w:r>
            <w:r>
              <w:rPr>
                <w:b/>
                <w:color w:val="585857"/>
                <w:spacing w:val="-1"/>
                <w:sz w:val="18"/>
              </w:rPr>
              <w:t>Limited</w:t>
            </w:r>
            <w:r>
              <w:rPr>
                <w:b/>
                <w:color w:val="585857"/>
                <w:spacing w:val="23"/>
                <w:sz w:val="18"/>
              </w:rPr>
              <w:t xml:space="preserve"> </w:t>
            </w:r>
            <w:r>
              <w:rPr>
                <w:b/>
                <w:color w:val="585857"/>
                <w:spacing w:val="-1"/>
                <w:sz w:val="18"/>
              </w:rPr>
              <w:t>Director,</w:t>
            </w:r>
            <w:r>
              <w:rPr>
                <w:b/>
                <w:color w:val="585857"/>
                <w:spacing w:val="-2"/>
                <w:sz w:val="18"/>
              </w:rPr>
              <w:t xml:space="preserve"> </w:t>
            </w:r>
            <w:r>
              <w:rPr>
                <w:b/>
                <w:color w:val="585857"/>
                <w:sz w:val="18"/>
              </w:rPr>
              <w:t>Garvan</w:t>
            </w:r>
            <w:r>
              <w:rPr>
                <w:b/>
                <w:color w:val="585857"/>
                <w:spacing w:val="-3"/>
                <w:sz w:val="18"/>
              </w:rPr>
              <w:t xml:space="preserve"> </w:t>
            </w:r>
            <w:r>
              <w:rPr>
                <w:b/>
                <w:color w:val="585857"/>
                <w:sz w:val="18"/>
              </w:rPr>
              <w:t>Institute</w:t>
            </w:r>
            <w:r>
              <w:rPr>
                <w:b/>
                <w:color w:val="585857"/>
                <w:spacing w:val="-2"/>
                <w:sz w:val="18"/>
              </w:rPr>
              <w:t xml:space="preserve"> </w:t>
            </w:r>
            <w:r>
              <w:rPr>
                <w:b/>
                <w:color w:val="585857"/>
                <w:spacing w:val="-1"/>
                <w:sz w:val="18"/>
              </w:rPr>
              <w:t>of</w:t>
            </w:r>
            <w:r>
              <w:rPr>
                <w:b/>
                <w:color w:val="585857"/>
                <w:spacing w:val="-2"/>
                <w:sz w:val="18"/>
              </w:rPr>
              <w:t xml:space="preserve"> </w:t>
            </w:r>
            <w:r>
              <w:rPr>
                <w:b/>
                <w:color w:val="585857"/>
                <w:sz w:val="18"/>
              </w:rPr>
              <w:t>Medical</w:t>
            </w:r>
            <w:r>
              <w:rPr>
                <w:b/>
                <w:color w:val="585857"/>
                <w:spacing w:val="-2"/>
                <w:sz w:val="18"/>
              </w:rPr>
              <w:t xml:space="preserve"> </w:t>
            </w:r>
            <w:r>
              <w:rPr>
                <w:b/>
                <w:color w:val="585857"/>
                <w:sz w:val="18"/>
              </w:rPr>
              <w:t>Research</w:t>
            </w:r>
            <w:r>
              <w:rPr>
                <w:b/>
                <w:color w:val="585857"/>
                <w:spacing w:val="23"/>
                <w:w w:val="99"/>
                <w:sz w:val="18"/>
              </w:rPr>
              <w:t xml:space="preserve"> </w:t>
            </w:r>
            <w:r>
              <w:rPr>
                <w:b/>
                <w:color w:val="585857"/>
                <w:spacing w:val="-1"/>
                <w:sz w:val="18"/>
              </w:rPr>
              <w:t>Director,</w:t>
            </w:r>
            <w:r>
              <w:rPr>
                <w:b/>
                <w:color w:val="585857"/>
                <w:spacing w:val="-3"/>
                <w:sz w:val="18"/>
              </w:rPr>
              <w:t xml:space="preserve"> </w:t>
            </w:r>
            <w:r>
              <w:rPr>
                <w:b/>
                <w:color w:val="585857"/>
                <w:sz w:val="18"/>
              </w:rPr>
              <w:t>Smart</w:t>
            </w:r>
            <w:r>
              <w:rPr>
                <w:b/>
                <w:color w:val="585857"/>
                <w:spacing w:val="-4"/>
                <w:sz w:val="18"/>
              </w:rPr>
              <w:t xml:space="preserve"> </w:t>
            </w:r>
            <w:r>
              <w:rPr>
                <w:b/>
                <w:color w:val="585857"/>
                <w:sz w:val="18"/>
              </w:rPr>
              <w:t>Sparrow</w:t>
            </w:r>
          </w:p>
          <w:p w14:paraId="7984E545" w14:textId="77777777" w:rsidR="00510AA8" w:rsidRPr="00510AA8" w:rsidRDefault="00510AA8" w:rsidP="00EB0009">
            <w:pPr>
              <w:pStyle w:val="BodyText"/>
              <w:spacing w:before="146" w:line="240" w:lineRule="exact"/>
              <w:ind w:right="32"/>
            </w:pPr>
            <w:r>
              <w:rPr>
                <w:color w:val="585857"/>
              </w:rPr>
              <w:t>Mr</w:t>
            </w:r>
            <w:r>
              <w:rPr>
                <w:color w:val="585857"/>
                <w:spacing w:val="-6"/>
              </w:rPr>
              <w:t xml:space="preserve"> </w:t>
            </w:r>
            <w:r>
              <w:rPr>
                <w:color w:val="585857"/>
                <w:spacing w:val="-1"/>
              </w:rPr>
              <w:t>Petre</w:t>
            </w:r>
            <w:r>
              <w:rPr>
                <w:color w:val="585857"/>
                <w:spacing w:val="-5"/>
              </w:rPr>
              <w:t xml:space="preserve"> </w:t>
            </w:r>
            <w:r>
              <w:rPr>
                <w:color w:val="585857"/>
                <w:spacing w:val="-1"/>
              </w:rPr>
              <w:t>is</w:t>
            </w:r>
            <w:r>
              <w:rPr>
                <w:color w:val="585857"/>
                <w:spacing w:val="-7"/>
              </w:rPr>
              <w:t xml:space="preserve"> </w:t>
            </w:r>
            <w:r>
              <w:rPr>
                <w:color w:val="585857"/>
              </w:rPr>
              <w:t>a</w:t>
            </w:r>
            <w:r>
              <w:rPr>
                <w:color w:val="585857"/>
                <w:spacing w:val="-5"/>
              </w:rPr>
              <w:t xml:space="preserve"> </w:t>
            </w:r>
            <w:r>
              <w:rPr>
                <w:color w:val="585857"/>
              </w:rPr>
              <w:t>technology</w:t>
            </w:r>
            <w:r>
              <w:rPr>
                <w:color w:val="585857"/>
                <w:spacing w:val="-6"/>
              </w:rPr>
              <w:t xml:space="preserve"> </w:t>
            </w:r>
            <w:r>
              <w:rPr>
                <w:color w:val="585857"/>
                <w:spacing w:val="-1"/>
              </w:rPr>
              <w:t>investor,</w:t>
            </w:r>
            <w:r>
              <w:rPr>
                <w:color w:val="585857"/>
                <w:spacing w:val="-6"/>
              </w:rPr>
              <w:t xml:space="preserve"> </w:t>
            </w:r>
            <w:r>
              <w:rPr>
                <w:color w:val="585857"/>
                <w:spacing w:val="-1"/>
              </w:rPr>
              <w:t>strategic</w:t>
            </w:r>
            <w:r>
              <w:rPr>
                <w:color w:val="585857"/>
                <w:spacing w:val="-4"/>
              </w:rPr>
              <w:t xml:space="preserve"> </w:t>
            </w:r>
            <w:r>
              <w:rPr>
                <w:color w:val="585857"/>
              </w:rPr>
              <w:t>adviser,</w:t>
            </w:r>
            <w:r>
              <w:rPr>
                <w:color w:val="585857"/>
                <w:spacing w:val="-6"/>
              </w:rPr>
              <w:t xml:space="preserve"> </w:t>
            </w:r>
            <w:r>
              <w:rPr>
                <w:color w:val="585857"/>
              </w:rPr>
              <w:t>and</w:t>
            </w:r>
            <w:r>
              <w:rPr>
                <w:color w:val="585857"/>
                <w:spacing w:val="-7"/>
              </w:rPr>
              <w:t xml:space="preserve"> </w:t>
            </w:r>
            <w:r>
              <w:rPr>
                <w:color w:val="585857"/>
              </w:rPr>
              <w:t>board</w:t>
            </w:r>
            <w:r>
              <w:rPr>
                <w:color w:val="585857"/>
                <w:spacing w:val="25"/>
                <w:w w:val="99"/>
              </w:rPr>
              <w:t xml:space="preserve"> </w:t>
            </w:r>
            <w:r>
              <w:rPr>
                <w:color w:val="585857"/>
                <w:spacing w:val="-1"/>
              </w:rPr>
              <w:t>member.</w:t>
            </w:r>
            <w:r>
              <w:rPr>
                <w:color w:val="585857"/>
                <w:spacing w:val="-6"/>
              </w:rPr>
              <w:t xml:space="preserve"> </w:t>
            </w:r>
            <w:r>
              <w:rPr>
                <w:color w:val="585857"/>
              </w:rPr>
              <w:t>He</w:t>
            </w:r>
            <w:r>
              <w:rPr>
                <w:color w:val="585857"/>
                <w:spacing w:val="-5"/>
              </w:rPr>
              <w:t xml:space="preserve"> </w:t>
            </w:r>
            <w:r>
              <w:rPr>
                <w:color w:val="585857"/>
              </w:rPr>
              <w:t>has</w:t>
            </w:r>
            <w:r>
              <w:rPr>
                <w:color w:val="585857"/>
                <w:spacing w:val="-7"/>
              </w:rPr>
              <w:t xml:space="preserve"> </w:t>
            </w:r>
            <w:r>
              <w:rPr>
                <w:color w:val="585857"/>
              </w:rPr>
              <w:t>had</w:t>
            </w:r>
            <w:r>
              <w:rPr>
                <w:color w:val="585857"/>
                <w:spacing w:val="-5"/>
              </w:rPr>
              <w:t xml:space="preserve"> </w:t>
            </w:r>
            <w:r>
              <w:rPr>
                <w:color w:val="585857"/>
              </w:rPr>
              <w:t>a</w:t>
            </w:r>
            <w:r>
              <w:rPr>
                <w:color w:val="585857"/>
                <w:spacing w:val="-6"/>
              </w:rPr>
              <w:t xml:space="preserve"> </w:t>
            </w:r>
            <w:r>
              <w:rPr>
                <w:color w:val="585857"/>
                <w:spacing w:val="-1"/>
              </w:rPr>
              <w:t>30-year</w:t>
            </w:r>
            <w:r>
              <w:rPr>
                <w:color w:val="585857"/>
                <w:spacing w:val="-5"/>
              </w:rPr>
              <w:t xml:space="preserve"> </w:t>
            </w:r>
            <w:r>
              <w:rPr>
                <w:color w:val="585857"/>
              </w:rPr>
              <w:t>career</w:t>
            </w:r>
            <w:r>
              <w:rPr>
                <w:color w:val="585857"/>
                <w:spacing w:val="-6"/>
              </w:rPr>
              <w:t xml:space="preserve"> </w:t>
            </w:r>
            <w:r>
              <w:rPr>
                <w:color w:val="585857"/>
                <w:spacing w:val="-1"/>
              </w:rPr>
              <w:t>in</w:t>
            </w:r>
            <w:r>
              <w:rPr>
                <w:color w:val="585857"/>
                <w:spacing w:val="-5"/>
              </w:rPr>
              <w:t xml:space="preserve"> </w:t>
            </w:r>
            <w:r>
              <w:rPr>
                <w:color w:val="585857"/>
              </w:rPr>
              <w:t>technology-related</w:t>
            </w:r>
            <w:r>
              <w:rPr>
                <w:color w:val="585857"/>
                <w:spacing w:val="24"/>
                <w:w w:val="99"/>
              </w:rPr>
              <w:t xml:space="preserve"> </w:t>
            </w:r>
            <w:r>
              <w:rPr>
                <w:color w:val="585857"/>
              </w:rPr>
              <w:t>organisations.</w:t>
            </w:r>
            <w:r>
              <w:rPr>
                <w:color w:val="585857"/>
                <w:spacing w:val="-5"/>
              </w:rPr>
              <w:t xml:space="preserve"> </w:t>
            </w:r>
            <w:r>
              <w:rPr>
                <w:color w:val="585857"/>
              </w:rPr>
              <w:t>This</w:t>
            </w:r>
            <w:r>
              <w:rPr>
                <w:color w:val="585857"/>
                <w:spacing w:val="-5"/>
              </w:rPr>
              <w:t xml:space="preserve"> </w:t>
            </w:r>
            <w:r>
              <w:rPr>
                <w:color w:val="585857"/>
              </w:rPr>
              <w:t>has</w:t>
            </w:r>
            <w:r>
              <w:rPr>
                <w:color w:val="585857"/>
                <w:spacing w:val="-5"/>
              </w:rPr>
              <w:t xml:space="preserve"> </w:t>
            </w:r>
            <w:r>
              <w:rPr>
                <w:color w:val="585857"/>
                <w:spacing w:val="-1"/>
              </w:rPr>
              <w:t>included</w:t>
            </w:r>
            <w:r>
              <w:rPr>
                <w:color w:val="585857"/>
                <w:spacing w:val="-4"/>
              </w:rPr>
              <w:t xml:space="preserve"> </w:t>
            </w:r>
            <w:r>
              <w:rPr>
                <w:color w:val="585857"/>
              </w:rPr>
              <w:t>time</w:t>
            </w:r>
            <w:r>
              <w:rPr>
                <w:color w:val="585857"/>
                <w:spacing w:val="-5"/>
              </w:rPr>
              <w:t xml:space="preserve"> </w:t>
            </w:r>
            <w:r>
              <w:rPr>
                <w:color w:val="585857"/>
              </w:rPr>
              <w:t>as</w:t>
            </w:r>
            <w:r>
              <w:rPr>
                <w:color w:val="585857"/>
                <w:spacing w:val="-5"/>
              </w:rPr>
              <w:t xml:space="preserve"> </w:t>
            </w:r>
            <w:r>
              <w:rPr>
                <w:color w:val="585857"/>
              </w:rPr>
              <w:t>the</w:t>
            </w:r>
            <w:r>
              <w:rPr>
                <w:color w:val="585857"/>
                <w:spacing w:val="-5"/>
              </w:rPr>
              <w:t xml:space="preserve"> </w:t>
            </w:r>
            <w:r>
              <w:rPr>
                <w:color w:val="585857"/>
                <w:spacing w:val="-1"/>
              </w:rPr>
              <w:t>local</w:t>
            </w:r>
            <w:r>
              <w:rPr>
                <w:color w:val="585857"/>
                <w:spacing w:val="-4"/>
              </w:rPr>
              <w:t xml:space="preserve"> </w:t>
            </w:r>
            <w:r>
              <w:rPr>
                <w:color w:val="585857"/>
              </w:rPr>
              <w:t>Managing</w:t>
            </w:r>
            <w:r>
              <w:rPr>
                <w:color w:val="585857"/>
                <w:spacing w:val="23"/>
                <w:w w:val="99"/>
              </w:rPr>
              <w:t xml:space="preserve"> </w:t>
            </w:r>
            <w:r>
              <w:rPr>
                <w:color w:val="585857"/>
                <w:spacing w:val="-1"/>
              </w:rPr>
              <w:t>Director</w:t>
            </w:r>
            <w:r>
              <w:rPr>
                <w:color w:val="585857"/>
                <w:spacing w:val="-7"/>
              </w:rPr>
              <w:t xml:space="preserve"> </w:t>
            </w:r>
            <w:r>
              <w:rPr>
                <w:color w:val="585857"/>
              </w:rPr>
              <w:t>for</w:t>
            </w:r>
            <w:r>
              <w:rPr>
                <w:color w:val="585857"/>
                <w:spacing w:val="-7"/>
              </w:rPr>
              <w:t xml:space="preserve"> </w:t>
            </w:r>
            <w:r>
              <w:rPr>
                <w:color w:val="585857"/>
              </w:rPr>
              <w:t>Microsoft,</w:t>
            </w:r>
            <w:r>
              <w:rPr>
                <w:color w:val="585857"/>
                <w:spacing w:val="-7"/>
              </w:rPr>
              <w:t xml:space="preserve"> </w:t>
            </w:r>
            <w:r>
              <w:rPr>
                <w:color w:val="585857"/>
                <w:spacing w:val="-1"/>
              </w:rPr>
              <w:t>Vice-President</w:t>
            </w:r>
            <w:r>
              <w:rPr>
                <w:color w:val="585857"/>
                <w:spacing w:val="-7"/>
              </w:rPr>
              <w:t xml:space="preserve"> </w:t>
            </w:r>
            <w:r>
              <w:rPr>
                <w:color w:val="585857"/>
                <w:spacing w:val="-1"/>
              </w:rPr>
              <w:t>in</w:t>
            </w:r>
            <w:r>
              <w:rPr>
                <w:color w:val="585857"/>
                <w:spacing w:val="-7"/>
              </w:rPr>
              <w:t xml:space="preserve"> </w:t>
            </w:r>
            <w:r>
              <w:rPr>
                <w:color w:val="585857"/>
              </w:rPr>
              <w:t>the</w:t>
            </w:r>
            <w:r>
              <w:rPr>
                <w:color w:val="585857"/>
                <w:spacing w:val="-7"/>
              </w:rPr>
              <w:t xml:space="preserve"> </w:t>
            </w:r>
            <w:r>
              <w:rPr>
                <w:color w:val="585857"/>
              </w:rPr>
              <w:t>US</w:t>
            </w:r>
            <w:r>
              <w:rPr>
                <w:color w:val="585857"/>
                <w:spacing w:val="-8"/>
              </w:rPr>
              <w:t xml:space="preserve"> </w:t>
            </w:r>
            <w:r>
              <w:rPr>
                <w:color w:val="585857"/>
              </w:rPr>
              <w:t>headquarters,</w:t>
            </w:r>
            <w:r>
              <w:rPr>
                <w:color w:val="585857"/>
                <w:spacing w:val="24"/>
                <w:w w:val="99"/>
              </w:rPr>
              <w:t xml:space="preserve"> </w:t>
            </w:r>
            <w:r>
              <w:rPr>
                <w:color w:val="585857"/>
              </w:rPr>
              <w:t>and</w:t>
            </w:r>
            <w:r>
              <w:rPr>
                <w:color w:val="585857"/>
                <w:spacing w:val="-6"/>
              </w:rPr>
              <w:t xml:space="preserve"> </w:t>
            </w:r>
            <w:r>
              <w:rPr>
                <w:color w:val="585857"/>
                <w:spacing w:val="-1"/>
              </w:rPr>
              <w:t>Director</w:t>
            </w:r>
            <w:r>
              <w:rPr>
                <w:color w:val="585857"/>
                <w:spacing w:val="-4"/>
              </w:rPr>
              <w:t xml:space="preserve"> </w:t>
            </w:r>
            <w:r>
              <w:rPr>
                <w:color w:val="585857"/>
              </w:rPr>
              <w:t>of</w:t>
            </w:r>
            <w:r>
              <w:rPr>
                <w:color w:val="585857"/>
                <w:spacing w:val="-5"/>
              </w:rPr>
              <w:t xml:space="preserve"> </w:t>
            </w:r>
            <w:r>
              <w:rPr>
                <w:color w:val="585857"/>
              </w:rPr>
              <w:t>Asia–Pacific</w:t>
            </w:r>
            <w:r>
              <w:rPr>
                <w:color w:val="585857"/>
                <w:spacing w:val="-5"/>
              </w:rPr>
              <w:t xml:space="preserve"> </w:t>
            </w:r>
            <w:r>
              <w:rPr>
                <w:color w:val="585857"/>
              </w:rPr>
              <w:t>headquarters.</w:t>
            </w:r>
            <w:r>
              <w:rPr>
                <w:color w:val="585857"/>
                <w:spacing w:val="-5"/>
              </w:rPr>
              <w:t xml:space="preserve"> </w:t>
            </w:r>
            <w:r>
              <w:rPr>
                <w:color w:val="585857"/>
              </w:rPr>
              <w:t>Over</w:t>
            </w:r>
            <w:r>
              <w:rPr>
                <w:color w:val="585857"/>
                <w:spacing w:val="-5"/>
              </w:rPr>
              <w:t xml:space="preserve"> </w:t>
            </w:r>
            <w:r>
              <w:rPr>
                <w:color w:val="585857"/>
              </w:rPr>
              <w:t>the</w:t>
            </w:r>
            <w:r>
              <w:rPr>
                <w:color w:val="585857"/>
                <w:spacing w:val="-5"/>
              </w:rPr>
              <w:t xml:space="preserve"> </w:t>
            </w:r>
            <w:r>
              <w:rPr>
                <w:color w:val="585857"/>
                <w:spacing w:val="-1"/>
              </w:rPr>
              <w:t>last</w:t>
            </w:r>
            <w:r>
              <w:rPr>
                <w:color w:val="585857"/>
                <w:spacing w:val="-5"/>
              </w:rPr>
              <w:t xml:space="preserve"> </w:t>
            </w:r>
            <w:r>
              <w:rPr>
                <w:color w:val="585857"/>
                <w:spacing w:val="-1"/>
              </w:rPr>
              <w:t>15</w:t>
            </w:r>
            <w:r>
              <w:rPr>
                <w:color w:val="585857"/>
                <w:spacing w:val="-5"/>
              </w:rPr>
              <w:t xml:space="preserve"> </w:t>
            </w:r>
            <w:r>
              <w:rPr>
                <w:color w:val="585857"/>
              </w:rPr>
              <w:t>years,</w:t>
            </w:r>
            <w:r>
              <w:rPr>
                <w:color w:val="585857"/>
                <w:spacing w:val="24"/>
                <w:w w:val="99"/>
              </w:rPr>
              <w:t xml:space="preserve"> </w:t>
            </w:r>
            <w:r>
              <w:rPr>
                <w:color w:val="585857"/>
              </w:rPr>
              <w:t>he</w:t>
            </w:r>
            <w:r>
              <w:rPr>
                <w:color w:val="585857"/>
                <w:spacing w:val="-5"/>
              </w:rPr>
              <w:t xml:space="preserve"> </w:t>
            </w:r>
            <w:r>
              <w:rPr>
                <w:color w:val="585857"/>
              </w:rPr>
              <w:t>has</w:t>
            </w:r>
            <w:r>
              <w:rPr>
                <w:color w:val="585857"/>
                <w:spacing w:val="-5"/>
              </w:rPr>
              <w:t xml:space="preserve"> </w:t>
            </w:r>
            <w:r>
              <w:rPr>
                <w:color w:val="585857"/>
              </w:rPr>
              <w:t>founded</w:t>
            </w:r>
            <w:r>
              <w:rPr>
                <w:color w:val="585857"/>
                <w:spacing w:val="-4"/>
              </w:rPr>
              <w:t xml:space="preserve"> </w:t>
            </w:r>
            <w:r>
              <w:rPr>
                <w:color w:val="585857"/>
              </w:rPr>
              <w:t>three</w:t>
            </w:r>
            <w:r>
              <w:rPr>
                <w:color w:val="585857"/>
                <w:spacing w:val="-5"/>
              </w:rPr>
              <w:t xml:space="preserve"> </w:t>
            </w:r>
            <w:r>
              <w:rPr>
                <w:color w:val="585857"/>
                <w:spacing w:val="-1"/>
              </w:rPr>
              <w:t>major</w:t>
            </w:r>
            <w:r>
              <w:rPr>
                <w:color w:val="585857"/>
                <w:spacing w:val="-4"/>
              </w:rPr>
              <w:t xml:space="preserve"> </w:t>
            </w:r>
            <w:r>
              <w:rPr>
                <w:color w:val="585857"/>
              </w:rPr>
              <w:t>technology</w:t>
            </w:r>
            <w:r>
              <w:rPr>
                <w:color w:val="585857"/>
                <w:spacing w:val="-5"/>
              </w:rPr>
              <w:t xml:space="preserve"> </w:t>
            </w:r>
            <w:r>
              <w:rPr>
                <w:color w:val="585857"/>
                <w:spacing w:val="-1"/>
              </w:rPr>
              <w:t>investment</w:t>
            </w:r>
            <w:r>
              <w:rPr>
                <w:color w:val="585857"/>
                <w:spacing w:val="-5"/>
              </w:rPr>
              <w:t xml:space="preserve"> </w:t>
            </w:r>
            <w:r>
              <w:rPr>
                <w:color w:val="585857"/>
              </w:rPr>
              <w:t>companies</w:t>
            </w:r>
            <w:r>
              <w:rPr>
                <w:color w:val="585857"/>
                <w:spacing w:val="23"/>
              </w:rPr>
              <w:t xml:space="preserve"> </w:t>
            </w:r>
            <w:r>
              <w:rPr>
                <w:color w:val="585857"/>
              </w:rPr>
              <w:t>(ecorp,</w:t>
            </w:r>
            <w:r>
              <w:rPr>
                <w:color w:val="585857"/>
                <w:spacing w:val="-7"/>
              </w:rPr>
              <w:t xml:space="preserve"> </w:t>
            </w:r>
            <w:r>
              <w:rPr>
                <w:color w:val="585857"/>
              </w:rPr>
              <w:t>netus</w:t>
            </w:r>
            <w:r>
              <w:rPr>
                <w:color w:val="585857"/>
                <w:spacing w:val="-6"/>
              </w:rPr>
              <w:t xml:space="preserve"> </w:t>
            </w:r>
            <w:r>
              <w:rPr>
                <w:color w:val="585857"/>
              </w:rPr>
              <w:t>and</w:t>
            </w:r>
            <w:r>
              <w:rPr>
                <w:color w:val="585857"/>
                <w:spacing w:val="-7"/>
              </w:rPr>
              <w:t xml:space="preserve"> </w:t>
            </w:r>
            <w:r>
              <w:rPr>
                <w:color w:val="585857"/>
              </w:rPr>
              <w:t>AirTree</w:t>
            </w:r>
            <w:r>
              <w:rPr>
                <w:color w:val="585857"/>
                <w:spacing w:val="-5"/>
              </w:rPr>
              <w:t xml:space="preserve"> </w:t>
            </w:r>
            <w:r>
              <w:rPr>
                <w:color w:val="585857"/>
                <w:spacing w:val="-1"/>
              </w:rPr>
              <w:t>Ventures)</w:t>
            </w:r>
            <w:r>
              <w:rPr>
                <w:color w:val="585857"/>
                <w:spacing w:val="-6"/>
              </w:rPr>
              <w:t xml:space="preserve"> </w:t>
            </w:r>
            <w:r>
              <w:rPr>
                <w:color w:val="585857"/>
              </w:rPr>
              <w:t>which</w:t>
            </w:r>
            <w:r>
              <w:rPr>
                <w:color w:val="585857"/>
                <w:spacing w:val="-6"/>
              </w:rPr>
              <w:t xml:space="preserve"> </w:t>
            </w:r>
            <w:r>
              <w:rPr>
                <w:color w:val="585857"/>
                <w:spacing w:val="-1"/>
              </w:rPr>
              <w:t>invested</w:t>
            </w:r>
            <w:r>
              <w:rPr>
                <w:color w:val="585857"/>
                <w:spacing w:val="-5"/>
              </w:rPr>
              <w:t xml:space="preserve"> </w:t>
            </w:r>
            <w:r>
              <w:rPr>
                <w:color w:val="585857"/>
              </w:rPr>
              <w:t>over</w:t>
            </w:r>
            <w:r w:rsidR="00EB0009">
              <w:rPr>
                <w:color w:val="585857"/>
              </w:rPr>
              <w:t xml:space="preserve"> </w:t>
            </w:r>
            <w:r>
              <w:rPr>
                <w:color w:val="585857"/>
              </w:rPr>
              <w:t>$100</w:t>
            </w:r>
            <w:r>
              <w:rPr>
                <w:color w:val="585857"/>
                <w:spacing w:val="-4"/>
              </w:rPr>
              <w:t xml:space="preserve"> </w:t>
            </w:r>
            <w:r>
              <w:rPr>
                <w:color w:val="585857"/>
                <w:spacing w:val="-1"/>
              </w:rPr>
              <w:t>million</w:t>
            </w:r>
            <w:r>
              <w:rPr>
                <w:color w:val="585857"/>
                <w:spacing w:val="-4"/>
              </w:rPr>
              <w:t xml:space="preserve"> </w:t>
            </w:r>
            <w:r>
              <w:rPr>
                <w:color w:val="585857"/>
                <w:spacing w:val="-1"/>
              </w:rPr>
              <w:t>in</w:t>
            </w:r>
            <w:r>
              <w:rPr>
                <w:color w:val="585857"/>
                <w:spacing w:val="-4"/>
              </w:rPr>
              <w:t xml:space="preserve"> </w:t>
            </w:r>
            <w:r>
              <w:rPr>
                <w:color w:val="585857"/>
              </w:rPr>
              <w:t>close</w:t>
            </w:r>
            <w:r>
              <w:rPr>
                <w:color w:val="585857"/>
                <w:spacing w:val="-4"/>
              </w:rPr>
              <w:t xml:space="preserve"> </w:t>
            </w:r>
            <w:r>
              <w:rPr>
                <w:color w:val="585857"/>
              </w:rPr>
              <w:t>to</w:t>
            </w:r>
            <w:r>
              <w:rPr>
                <w:color w:val="585857"/>
                <w:spacing w:val="-4"/>
              </w:rPr>
              <w:t xml:space="preserve"> </w:t>
            </w:r>
            <w:r>
              <w:rPr>
                <w:color w:val="585857"/>
                <w:spacing w:val="-1"/>
              </w:rPr>
              <w:t>20</w:t>
            </w:r>
            <w:r>
              <w:rPr>
                <w:color w:val="585857"/>
                <w:spacing w:val="-4"/>
              </w:rPr>
              <w:t xml:space="preserve"> </w:t>
            </w:r>
            <w:r>
              <w:rPr>
                <w:color w:val="585857"/>
              </w:rPr>
              <w:t>technology-related</w:t>
            </w:r>
            <w:r>
              <w:rPr>
                <w:color w:val="585857"/>
                <w:spacing w:val="-4"/>
              </w:rPr>
              <w:t xml:space="preserve"> </w:t>
            </w:r>
            <w:r>
              <w:rPr>
                <w:color w:val="585857"/>
                <w:spacing w:val="-1"/>
              </w:rPr>
              <w:t>start-ups.</w:t>
            </w:r>
            <w:r>
              <w:rPr>
                <w:color w:val="585857"/>
                <w:spacing w:val="-3"/>
              </w:rPr>
              <w:t xml:space="preserve"> </w:t>
            </w:r>
            <w:r>
              <w:rPr>
                <w:color w:val="585857"/>
              </w:rPr>
              <w:t>Mr</w:t>
            </w:r>
            <w:r>
              <w:rPr>
                <w:color w:val="585857"/>
                <w:spacing w:val="25"/>
                <w:w w:val="99"/>
              </w:rPr>
              <w:t xml:space="preserve"> </w:t>
            </w:r>
            <w:r>
              <w:rPr>
                <w:color w:val="585857"/>
                <w:spacing w:val="-1"/>
              </w:rPr>
              <w:t>Petre</w:t>
            </w:r>
            <w:r>
              <w:rPr>
                <w:color w:val="585857"/>
                <w:spacing w:val="-4"/>
              </w:rPr>
              <w:t xml:space="preserve"> </w:t>
            </w:r>
            <w:r>
              <w:rPr>
                <w:color w:val="585857"/>
              </w:rPr>
              <w:t>has</w:t>
            </w:r>
            <w:r>
              <w:rPr>
                <w:color w:val="585857"/>
                <w:spacing w:val="-4"/>
              </w:rPr>
              <w:t xml:space="preserve"> </w:t>
            </w:r>
            <w:r>
              <w:rPr>
                <w:color w:val="585857"/>
              </w:rPr>
              <w:t>been</w:t>
            </w:r>
            <w:r>
              <w:rPr>
                <w:color w:val="585857"/>
                <w:spacing w:val="-4"/>
              </w:rPr>
              <w:t xml:space="preserve"> </w:t>
            </w:r>
            <w:r>
              <w:rPr>
                <w:color w:val="585857"/>
              </w:rPr>
              <w:t>a</w:t>
            </w:r>
            <w:r>
              <w:rPr>
                <w:color w:val="585857"/>
                <w:spacing w:val="-3"/>
              </w:rPr>
              <w:t xml:space="preserve"> </w:t>
            </w:r>
            <w:r>
              <w:rPr>
                <w:color w:val="585857"/>
              </w:rPr>
              <w:t>board</w:t>
            </w:r>
            <w:r>
              <w:rPr>
                <w:color w:val="585857"/>
                <w:spacing w:val="-3"/>
              </w:rPr>
              <w:t xml:space="preserve"> </w:t>
            </w:r>
            <w:r>
              <w:rPr>
                <w:color w:val="585857"/>
                <w:spacing w:val="-1"/>
              </w:rPr>
              <w:t>member</w:t>
            </w:r>
            <w:r>
              <w:rPr>
                <w:color w:val="585857"/>
                <w:spacing w:val="-3"/>
              </w:rPr>
              <w:t xml:space="preserve"> </w:t>
            </w:r>
            <w:r>
              <w:rPr>
                <w:color w:val="585857"/>
              </w:rPr>
              <w:t>of</w:t>
            </w:r>
            <w:r>
              <w:rPr>
                <w:color w:val="585857"/>
                <w:spacing w:val="-3"/>
              </w:rPr>
              <w:t xml:space="preserve"> </w:t>
            </w:r>
            <w:r>
              <w:rPr>
                <w:color w:val="585857"/>
              </w:rPr>
              <w:t>a</w:t>
            </w:r>
            <w:r>
              <w:rPr>
                <w:color w:val="585857"/>
                <w:spacing w:val="-3"/>
              </w:rPr>
              <w:t xml:space="preserve"> </w:t>
            </w:r>
            <w:r>
              <w:rPr>
                <w:color w:val="585857"/>
              </w:rPr>
              <w:t>number</w:t>
            </w:r>
            <w:r>
              <w:rPr>
                <w:color w:val="585857"/>
                <w:spacing w:val="-4"/>
              </w:rPr>
              <w:t xml:space="preserve"> </w:t>
            </w:r>
            <w:r>
              <w:rPr>
                <w:color w:val="585857"/>
              </w:rPr>
              <w:t>public</w:t>
            </w:r>
            <w:r>
              <w:rPr>
                <w:color w:val="585857"/>
                <w:spacing w:val="-4"/>
              </w:rPr>
              <w:t xml:space="preserve"> </w:t>
            </w:r>
            <w:r>
              <w:rPr>
                <w:color w:val="585857"/>
              </w:rPr>
              <w:t>companies</w:t>
            </w:r>
            <w:r>
              <w:rPr>
                <w:color w:val="585857"/>
                <w:spacing w:val="23"/>
              </w:rPr>
              <w:t xml:space="preserve"> </w:t>
            </w:r>
            <w:r>
              <w:rPr>
                <w:color w:val="585857"/>
              </w:rPr>
              <w:t>and</w:t>
            </w:r>
            <w:r>
              <w:rPr>
                <w:color w:val="585857"/>
                <w:spacing w:val="-6"/>
              </w:rPr>
              <w:t xml:space="preserve"> </w:t>
            </w:r>
            <w:r>
              <w:rPr>
                <w:color w:val="585857"/>
              </w:rPr>
              <w:t>not-for-profit</w:t>
            </w:r>
            <w:r>
              <w:rPr>
                <w:color w:val="585857"/>
                <w:spacing w:val="-5"/>
              </w:rPr>
              <w:t xml:space="preserve"> </w:t>
            </w:r>
            <w:r>
              <w:rPr>
                <w:color w:val="585857"/>
              </w:rPr>
              <w:t>organisations</w:t>
            </w:r>
            <w:r>
              <w:rPr>
                <w:color w:val="585857"/>
                <w:spacing w:val="-5"/>
              </w:rPr>
              <w:t xml:space="preserve"> </w:t>
            </w:r>
            <w:r>
              <w:rPr>
                <w:color w:val="585857"/>
              </w:rPr>
              <w:t>over</w:t>
            </w:r>
            <w:r>
              <w:rPr>
                <w:color w:val="585857"/>
                <w:spacing w:val="-4"/>
              </w:rPr>
              <w:t xml:space="preserve"> </w:t>
            </w:r>
            <w:r>
              <w:rPr>
                <w:color w:val="585857"/>
              </w:rPr>
              <w:t>the</w:t>
            </w:r>
            <w:r>
              <w:rPr>
                <w:color w:val="585857"/>
                <w:spacing w:val="-5"/>
              </w:rPr>
              <w:t xml:space="preserve"> </w:t>
            </w:r>
            <w:r>
              <w:rPr>
                <w:color w:val="585857"/>
                <w:spacing w:val="-1"/>
              </w:rPr>
              <w:t>last</w:t>
            </w:r>
            <w:r>
              <w:rPr>
                <w:color w:val="585857"/>
                <w:spacing w:val="-5"/>
              </w:rPr>
              <w:t xml:space="preserve"> </w:t>
            </w:r>
            <w:r>
              <w:rPr>
                <w:color w:val="585857"/>
                <w:spacing w:val="-1"/>
              </w:rPr>
              <w:t>15</w:t>
            </w:r>
            <w:r>
              <w:rPr>
                <w:color w:val="585857"/>
                <w:spacing w:val="-4"/>
              </w:rPr>
              <w:t xml:space="preserve"> </w:t>
            </w:r>
            <w:r>
              <w:rPr>
                <w:color w:val="585857"/>
              </w:rPr>
              <w:t>years</w:t>
            </w:r>
            <w:r>
              <w:rPr>
                <w:color w:val="585857"/>
                <w:spacing w:val="-5"/>
              </w:rPr>
              <w:t xml:space="preserve"> </w:t>
            </w:r>
            <w:r>
              <w:rPr>
                <w:color w:val="585857"/>
              </w:rPr>
              <w:t>as</w:t>
            </w:r>
            <w:r>
              <w:rPr>
                <w:color w:val="585857"/>
                <w:spacing w:val="-5"/>
              </w:rPr>
              <w:t xml:space="preserve"> </w:t>
            </w:r>
            <w:r>
              <w:rPr>
                <w:color w:val="585857"/>
              </w:rPr>
              <w:t>well</w:t>
            </w:r>
            <w:r>
              <w:rPr>
                <w:color w:val="585857"/>
                <w:spacing w:val="-5"/>
              </w:rPr>
              <w:t xml:space="preserve"> </w:t>
            </w:r>
            <w:r>
              <w:rPr>
                <w:color w:val="585857"/>
              </w:rPr>
              <w:t>as</w:t>
            </w:r>
            <w:r>
              <w:rPr>
                <w:color w:val="585857"/>
                <w:spacing w:val="22"/>
              </w:rPr>
              <w:t xml:space="preserve"> </w:t>
            </w:r>
            <w:r>
              <w:rPr>
                <w:color w:val="585857"/>
              </w:rPr>
              <w:t>authoring</w:t>
            </w:r>
            <w:r>
              <w:rPr>
                <w:color w:val="585857"/>
                <w:spacing w:val="-11"/>
              </w:rPr>
              <w:t xml:space="preserve"> </w:t>
            </w:r>
            <w:r>
              <w:rPr>
                <w:color w:val="585857"/>
              </w:rPr>
              <w:t>three</w:t>
            </w:r>
            <w:r>
              <w:rPr>
                <w:color w:val="585857"/>
                <w:spacing w:val="-10"/>
              </w:rPr>
              <w:t xml:space="preserve"> </w:t>
            </w:r>
            <w:r>
              <w:rPr>
                <w:color w:val="585857"/>
              </w:rPr>
              <w:t>books.</w:t>
            </w:r>
          </w:p>
        </w:tc>
      </w:tr>
      <w:tr w:rsidR="00510AA8" w14:paraId="14CC1905" w14:textId="77777777" w:rsidTr="00EB0009">
        <w:trPr>
          <w:cantSplit/>
        </w:trPr>
        <w:tc>
          <w:tcPr>
            <w:tcW w:w="0" w:type="auto"/>
          </w:tcPr>
          <w:p w14:paraId="4C689F6E"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19E2DAC9" wp14:editId="2EF01282">
                  <wp:extent cx="1260000" cy="1260000"/>
                  <wp:effectExtent l="0" t="0" r="0" b="0"/>
                  <wp:docPr id="313" name="Picture 313"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protected.ind\group\OISA\DELIVERABLES\Audit\REPORT\Accessible version\ROBERTS Chris.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64B9131A" w14:textId="77777777" w:rsidR="00510AA8" w:rsidRDefault="00510AA8" w:rsidP="00510AA8">
            <w:pPr>
              <w:spacing w:line="282" w:lineRule="exact"/>
              <w:ind w:left="20"/>
              <w:rPr>
                <w:rFonts w:eastAsia="Microsoft New Tai Lue"/>
                <w:sz w:val="24"/>
                <w:szCs w:val="24"/>
              </w:rPr>
            </w:pPr>
            <w:r>
              <w:rPr>
                <w:color w:val="569AAF"/>
                <w:spacing w:val="-1"/>
                <w:sz w:val="24"/>
              </w:rPr>
              <w:t>Dr</w:t>
            </w:r>
            <w:r>
              <w:rPr>
                <w:color w:val="569AAF"/>
                <w:spacing w:val="-6"/>
                <w:sz w:val="24"/>
              </w:rPr>
              <w:t xml:space="preserve"> </w:t>
            </w:r>
            <w:r>
              <w:rPr>
                <w:color w:val="569AAF"/>
                <w:spacing w:val="-1"/>
                <w:sz w:val="24"/>
              </w:rPr>
              <w:t>Chris</w:t>
            </w:r>
            <w:r>
              <w:rPr>
                <w:color w:val="569AAF"/>
                <w:spacing w:val="-5"/>
                <w:sz w:val="24"/>
              </w:rPr>
              <w:t xml:space="preserve"> </w:t>
            </w:r>
            <w:r>
              <w:rPr>
                <w:color w:val="569AAF"/>
                <w:spacing w:val="-1"/>
                <w:sz w:val="24"/>
              </w:rPr>
              <w:t>Roberts</w:t>
            </w:r>
          </w:p>
          <w:p w14:paraId="2B1ECBFA" w14:textId="77777777" w:rsidR="00510AA8" w:rsidRDefault="00510AA8" w:rsidP="00510AA8">
            <w:pPr>
              <w:spacing w:before="8" w:line="216" w:lineRule="exact"/>
              <w:ind w:left="20"/>
              <w:rPr>
                <w:rFonts w:eastAsia="Microsoft New Tai Lue"/>
                <w:sz w:val="18"/>
                <w:szCs w:val="18"/>
              </w:rPr>
            </w:pPr>
            <w:r>
              <w:rPr>
                <w:b/>
                <w:color w:val="585857"/>
                <w:sz w:val="18"/>
              </w:rPr>
              <w:t>Member,</w:t>
            </w:r>
            <w:r>
              <w:rPr>
                <w:b/>
                <w:color w:val="585857"/>
                <w:spacing w:val="-1"/>
                <w:sz w:val="18"/>
              </w:rPr>
              <w:t xml:space="preserve"> </w:t>
            </w:r>
            <w:r>
              <w:rPr>
                <w:b/>
                <w:color w:val="585857"/>
                <w:sz w:val="18"/>
              </w:rPr>
              <w:t>NSW</w:t>
            </w:r>
            <w:r>
              <w:rPr>
                <w:b/>
                <w:color w:val="585857"/>
                <w:spacing w:val="-1"/>
                <w:sz w:val="18"/>
              </w:rPr>
              <w:t xml:space="preserve"> </w:t>
            </w:r>
            <w:r>
              <w:rPr>
                <w:b/>
                <w:color w:val="585857"/>
                <w:sz w:val="18"/>
              </w:rPr>
              <w:t>Innovation</w:t>
            </w:r>
            <w:r>
              <w:rPr>
                <w:b/>
                <w:color w:val="585857"/>
                <w:spacing w:val="-2"/>
                <w:sz w:val="18"/>
              </w:rPr>
              <w:t xml:space="preserve"> </w:t>
            </w:r>
            <w:r>
              <w:rPr>
                <w:b/>
                <w:color w:val="585857"/>
                <w:spacing w:val="-1"/>
                <w:sz w:val="18"/>
              </w:rPr>
              <w:t xml:space="preserve">and Productivity </w:t>
            </w:r>
            <w:r>
              <w:rPr>
                <w:b/>
                <w:color w:val="585857"/>
                <w:sz w:val="18"/>
              </w:rPr>
              <w:t>Council</w:t>
            </w:r>
            <w:r>
              <w:rPr>
                <w:b/>
                <w:color w:val="585857"/>
                <w:spacing w:val="23"/>
                <w:sz w:val="18"/>
              </w:rPr>
              <w:t xml:space="preserve"> </w:t>
            </w:r>
            <w:r>
              <w:rPr>
                <w:b/>
                <w:color w:val="585857"/>
                <w:sz w:val="18"/>
              </w:rPr>
              <w:t>Non-Executive</w:t>
            </w:r>
            <w:r>
              <w:rPr>
                <w:b/>
                <w:color w:val="585857"/>
                <w:spacing w:val="-5"/>
                <w:sz w:val="18"/>
              </w:rPr>
              <w:t xml:space="preserve"> </w:t>
            </w:r>
            <w:r>
              <w:rPr>
                <w:b/>
                <w:color w:val="585857"/>
                <w:spacing w:val="-1"/>
                <w:sz w:val="18"/>
              </w:rPr>
              <w:t>Director,</w:t>
            </w:r>
            <w:r>
              <w:rPr>
                <w:b/>
                <w:color w:val="585857"/>
                <w:spacing w:val="-3"/>
                <w:sz w:val="18"/>
              </w:rPr>
              <w:t xml:space="preserve"> </w:t>
            </w:r>
            <w:r>
              <w:rPr>
                <w:b/>
                <w:color w:val="585857"/>
                <w:sz w:val="18"/>
              </w:rPr>
              <w:t>ResMed</w:t>
            </w:r>
            <w:r>
              <w:rPr>
                <w:b/>
                <w:color w:val="585857"/>
                <w:spacing w:val="-4"/>
                <w:sz w:val="18"/>
              </w:rPr>
              <w:t xml:space="preserve"> </w:t>
            </w:r>
            <w:r>
              <w:rPr>
                <w:b/>
                <w:color w:val="585857"/>
                <w:sz w:val="18"/>
              </w:rPr>
              <w:t>Inc</w:t>
            </w:r>
          </w:p>
          <w:p w14:paraId="5783EF24" w14:textId="77777777" w:rsidR="00510AA8" w:rsidRDefault="00510AA8" w:rsidP="00510AA8">
            <w:pPr>
              <w:spacing w:line="216" w:lineRule="exact"/>
              <w:ind w:left="20"/>
              <w:rPr>
                <w:rFonts w:eastAsia="Microsoft New Tai Lue"/>
                <w:sz w:val="18"/>
                <w:szCs w:val="18"/>
              </w:rPr>
            </w:pPr>
            <w:r>
              <w:rPr>
                <w:rFonts w:eastAsia="Microsoft New Tai Lue"/>
                <w:b/>
                <w:bCs/>
                <w:color w:val="585857"/>
                <w:spacing w:val="-1"/>
                <w:sz w:val="18"/>
                <w:szCs w:val="18"/>
              </w:rPr>
              <w:t>Alliance Professor, University of</w:t>
            </w:r>
            <w:r>
              <w:rPr>
                <w:rFonts w:eastAsia="Microsoft New Tai Lue"/>
                <w:b/>
                <w:bCs/>
                <w:color w:val="585857"/>
                <w:sz w:val="18"/>
                <w:szCs w:val="18"/>
              </w:rPr>
              <w:t xml:space="preserve"> NSW,</w:t>
            </w:r>
            <w:r>
              <w:rPr>
                <w:rFonts w:eastAsia="Microsoft New Tai Lue"/>
                <w:b/>
                <w:bCs/>
                <w:color w:val="585857"/>
                <w:spacing w:val="-1"/>
                <w:sz w:val="18"/>
                <w:szCs w:val="18"/>
              </w:rPr>
              <w:t xml:space="preserve"> </w:t>
            </w:r>
            <w:r>
              <w:rPr>
                <w:rFonts w:eastAsia="Microsoft New Tai Lue"/>
                <w:b/>
                <w:bCs/>
                <w:color w:val="585857"/>
                <w:sz w:val="18"/>
                <w:szCs w:val="18"/>
              </w:rPr>
              <w:t>King’s</w:t>
            </w:r>
            <w:r>
              <w:rPr>
                <w:rFonts w:eastAsia="Microsoft New Tai Lue"/>
                <w:b/>
                <w:bCs/>
                <w:color w:val="585857"/>
                <w:spacing w:val="-2"/>
                <w:sz w:val="18"/>
                <w:szCs w:val="18"/>
              </w:rPr>
              <w:t xml:space="preserve"> </w:t>
            </w:r>
            <w:r>
              <w:rPr>
                <w:rFonts w:eastAsia="Microsoft New Tai Lue"/>
                <w:b/>
                <w:bCs/>
                <w:color w:val="585857"/>
                <w:sz w:val="18"/>
                <w:szCs w:val="18"/>
              </w:rPr>
              <w:t>College</w:t>
            </w:r>
            <w:r>
              <w:rPr>
                <w:rFonts w:eastAsia="Microsoft New Tai Lue"/>
                <w:b/>
                <w:bCs/>
                <w:color w:val="585857"/>
                <w:spacing w:val="-1"/>
                <w:sz w:val="18"/>
                <w:szCs w:val="18"/>
              </w:rPr>
              <w:t xml:space="preserve"> London</w:t>
            </w:r>
            <w:r>
              <w:rPr>
                <w:rFonts w:eastAsia="Microsoft New Tai Lue"/>
                <w:b/>
                <w:bCs/>
                <w:color w:val="585857"/>
                <w:spacing w:val="24"/>
                <w:sz w:val="18"/>
                <w:szCs w:val="18"/>
              </w:rPr>
              <w:t xml:space="preserve"> </w:t>
            </w:r>
            <w:r>
              <w:rPr>
                <w:rFonts w:eastAsia="Microsoft New Tai Lue"/>
                <w:b/>
                <w:bCs/>
                <w:color w:val="585857"/>
                <w:sz w:val="18"/>
                <w:szCs w:val="18"/>
              </w:rPr>
              <w:t>and</w:t>
            </w:r>
            <w:r>
              <w:rPr>
                <w:rFonts w:eastAsia="Microsoft New Tai Lue"/>
                <w:b/>
                <w:bCs/>
                <w:color w:val="585857"/>
                <w:spacing w:val="-2"/>
                <w:sz w:val="18"/>
                <w:szCs w:val="18"/>
              </w:rPr>
              <w:t xml:space="preserve"> </w:t>
            </w:r>
            <w:r>
              <w:rPr>
                <w:rFonts w:eastAsia="Microsoft New Tai Lue"/>
                <w:b/>
                <w:bCs/>
                <w:color w:val="585857"/>
                <w:spacing w:val="-1"/>
                <w:sz w:val="18"/>
                <w:szCs w:val="18"/>
              </w:rPr>
              <w:t xml:space="preserve">Arizona </w:t>
            </w:r>
            <w:r>
              <w:rPr>
                <w:rFonts w:eastAsia="Microsoft New Tai Lue"/>
                <w:b/>
                <w:bCs/>
                <w:color w:val="585857"/>
                <w:sz w:val="18"/>
                <w:szCs w:val="18"/>
              </w:rPr>
              <w:t>State</w:t>
            </w:r>
            <w:r>
              <w:rPr>
                <w:rFonts w:eastAsia="Microsoft New Tai Lue"/>
                <w:b/>
                <w:bCs/>
                <w:color w:val="585857"/>
                <w:spacing w:val="-3"/>
                <w:sz w:val="18"/>
                <w:szCs w:val="18"/>
              </w:rPr>
              <w:t xml:space="preserve"> </w:t>
            </w:r>
            <w:r>
              <w:rPr>
                <w:rFonts w:eastAsia="Microsoft New Tai Lue"/>
                <w:b/>
                <w:bCs/>
                <w:color w:val="585857"/>
                <w:spacing w:val="-1"/>
                <w:sz w:val="18"/>
                <w:szCs w:val="18"/>
              </w:rPr>
              <w:t>University</w:t>
            </w:r>
          </w:p>
          <w:p w14:paraId="7B7A1031" w14:textId="77777777" w:rsidR="00510AA8" w:rsidRPr="00510AA8" w:rsidRDefault="00510AA8" w:rsidP="00510AA8">
            <w:pPr>
              <w:pStyle w:val="BodyText"/>
              <w:spacing w:line="220" w:lineRule="auto"/>
              <w:ind w:right="19"/>
            </w:pPr>
            <w:r>
              <w:rPr>
                <w:color w:val="585857"/>
                <w:spacing w:val="-1"/>
              </w:rPr>
              <w:t>Dr</w:t>
            </w:r>
            <w:r>
              <w:rPr>
                <w:color w:val="585857"/>
                <w:spacing w:val="-4"/>
              </w:rPr>
              <w:t xml:space="preserve"> </w:t>
            </w:r>
            <w:r>
              <w:rPr>
                <w:color w:val="585857"/>
                <w:spacing w:val="-1"/>
              </w:rPr>
              <w:t>Roberts</w:t>
            </w:r>
            <w:r>
              <w:rPr>
                <w:color w:val="585857"/>
                <w:spacing w:val="-4"/>
              </w:rPr>
              <w:t xml:space="preserve"> </w:t>
            </w:r>
            <w:r>
              <w:rPr>
                <w:color w:val="585857"/>
              </w:rPr>
              <w:t>was</w:t>
            </w:r>
            <w:r>
              <w:rPr>
                <w:color w:val="585857"/>
                <w:spacing w:val="-4"/>
              </w:rPr>
              <w:t xml:space="preserve"> </w:t>
            </w:r>
            <w:r>
              <w:rPr>
                <w:color w:val="585857"/>
              </w:rPr>
              <w:t>a</w:t>
            </w:r>
            <w:r>
              <w:rPr>
                <w:color w:val="585857"/>
                <w:spacing w:val="-4"/>
              </w:rPr>
              <w:t xml:space="preserve"> </w:t>
            </w:r>
            <w:r>
              <w:rPr>
                <w:color w:val="585857"/>
                <w:spacing w:val="-1"/>
              </w:rPr>
              <w:t>Founding</w:t>
            </w:r>
            <w:r>
              <w:rPr>
                <w:color w:val="585857"/>
                <w:spacing w:val="-4"/>
              </w:rPr>
              <w:t xml:space="preserve"> </w:t>
            </w:r>
            <w:r>
              <w:rPr>
                <w:color w:val="585857"/>
                <w:spacing w:val="-1"/>
              </w:rPr>
              <w:t>Director</w:t>
            </w:r>
            <w:r>
              <w:rPr>
                <w:color w:val="585857"/>
                <w:spacing w:val="-3"/>
              </w:rPr>
              <w:t xml:space="preserve"> </w:t>
            </w:r>
            <w:r>
              <w:rPr>
                <w:color w:val="585857"/>
              </w:rPr>
              <w:t>of</w:t>
            </w:r>
            <w:r>
              <w:rPr>
                <w:color w:val="585857"/>
                <w:spacing w:val="-4"/>
              </w:rPr>
              <w:t xml:space="preserve"> </w:t>
            </w:r>
            <w:r>
              <w:rPr>
                <w:color w:val="585857"/>
                <w:spacing w:val="-1"/>
              </w:rPr>
              <w:t>ResMed</w:t>
            </w:r>
            <w:r>
              <w:rPr>
                <w:color w:val="585857"/>
                <w:spacing w:val="-4"/>
              </w:rPr>
              <w:t xml:space="preserve"> </w:t>
            </w:r>
            <w:r>
              <w:rPr>
                <w:color w:val="585857"/>
                <w:spacing w:val="-1"/>
              </w:rPr>
              <w:t>Inc</w:t>
            </w:r>
            <w:r>
              <w:rPr>
                <w:color w:val="585857"/>
                <w:spacing w:val="-3"/>
              </w:rPr>
              <w:t xml:space="preserve"> </w:t>
            </w:r>
            <w:r>
              <w:rPr>
                <w:color w:val="585857"/>
              </w:rPr>
              <w:t>and</w:t>
            </w:r>
            <w:r>
              <w:rPr>
                <w:color w:val="585857"/>
                <w:spacing w:val="-5"/>
              </w:rPr>
              <w:t xml:space="preserve"> </w:t>
            </w:r>
            <w:r>
              <w:rPr>
                <w:color w:val="585857"/>
              </w:rPr>
              <w:t>also</w:t>
            </w:r>
            <w:r>
              <w:rPr>
                <w:color w:val="585857"/>
                <w:spacing w:val="27"/>
              </w:rPr>
              <w:t xml:space="preserve"> </w:t>
            </w:r>
            <w:r>
              <w:rPr>
                <w:color w:val="585857"/>
                <w:spacing w:val="-1"/>
              </w:rPr>
              <w:t>served</w:t>
            </w:r>
            <w:r>
              <w:rPr>
                <w:color w:val="585857"/>
                <w:spacing w:val="-5"/>
              </w:rPr>
              <w:t xml:space="preserve"> </w:t>
            </w:r>
            <w:r>
              <w:rPr>
                <w:color w:val="585857"/>
              </w:rPr>
              <w:t>as</w:t>
            </w:r>
            <w:r>
              <w:rPr>
                <w:color w:val="585857"/>
                <w:spacing w:val="-6"/>
              </w:rPr>
              <w:t xml:space="preserve"> </w:t>
            </w:r>
            <w:r>
              <w:rPr>
                <w:color w:val="585857"/>
              </w:rPr>
              <w:t>the</w:t>
            </w:r>
            <w:r>
              <w:rPr>
                <w:color w:val="585857"/>
                <w:spacing w:val="-6"/>
              </w:rPr>
              <w:t xml:space="preserve"> </w:t>
            </w:r>
            <w:r>
              <w:rPr>
                <w:color w:val="585857"/>
              </w:rPr>
              <w:t>company’s</w:t>
            </w:r>
            <w:r>
              <w:rPr>
                <w:color w:val="585857"/>
                <w:spacing w:val="-5"/>
              </w:rPr>
              <w:t xml:space="preserve"> </w:t>
            </w:r>
            <w:r>
              <w:rPr>
                <w:color w:val="585857"/>
                <w:spacing w:val="-1"/>
              </w:rPr>
              <w:t>Vice</w:t>
            </w:r>
            <w:r>
              <w:rPr>
                <w:color w:val="585857"/>
                <w:spacing w:val="-5"/>
              </w:rPr>
              <w:t xml:space="preserve"> </w:t>
            </w:r>
            <w:r>
              <w:rPr>
                <w:color w:val="585857"/>
                <w:spacing w:val="-1"/>
              </w:rPr>
              <w:t>President.</w:t>
            </w:r>
            <w:r>
              <w:rPr>
                <w:color w:val="585857"/>
                <w:spacing w:val="-5"/>
              </w:rPr>
              <w:t xml:space="preserve"> </w:t>
            </w:r>
            <w:r>
              <w:rPr>
                <w:color w:val="585857"/>
              </w:rPr>
              <w:t>He</w:t>
            </w:r>
            <w:r>
              <w:rPr>
                <w:color w:val="585857"/>
                <w:spacing w:val="-5"/>
              </w:rPr>
              <w:t xml:space="preserve"> </w:t>
            </w:r>
            <w:r>
              <w:rPr>
                <w:color w:val="585857"/>
              </w:rPr>
              <w:t>previously</w:t>
            </w:r>
            <w:r>
              <w:rPr>
                <w:color w:val="585857"/>
                <w:spacing w:val="-6"/>
              </w:rPr>
              <w:t xml:space="preserve"> </w:t>
            </w:r>
            <w:r>
              <w:rPr>
                <w:color w:val="585857"/>
              </w:rPr>
              <w:t>also</w:t>
            </w:r>
            <w:r>
              <w:rPr>
                <w:color w:val="585857"/>
                <w:spacing w:val="24"/>
              </w:rPr>
              <w:t xml:space="preserve"> </w:t>
            </w:r>
            <w:r>
              <w:rPr>
                <w:color w:val="585857"/>
                <w:spacing w:val="-1"/>
              </w:rPr>
              <w:t>served</w:t>
            </w:r>
            <w:r>
              <w:rPr>
                <w:color w:val="585857"/>
                <w:spacing w:val="-6"/>
              </w:rPr>
              <w:t xml:space="preserve"> </w:t>
            </w:r>
            <w:r>
              <w:rPr>
                <w:color w:val="585857"/>
              </w:rPr>
              <w:t>as</w:t>
            </w:r>
            <w:r>
              <w:rPr>
                <w:color w:val="585857"/>
                <w:spacing w:val="-6"/>
              </w:rPr>
              <w:t xml:space="preserve"> </w:t>
            </w:r>
            <w:r>
              <w:rPr>
                <w:color w:val="585857"/>
                <w:spacing w:val="-1"/>
              </w:rPr>
              <w:t>Chairman</w:t>
            </w:r>
            <w:r>
              <w:rPr>
                <w:color w:val="585857"/>
                <w:spacing w:val="-5"/>
              </w:rPr>
              <w:t xml:space="preserve"> </w:t>
            </w:r>
            <w:r>
              <w:rPr>
                <w:color w:val="585857"/>
              </w:rPr>
              <w:t>and</w:t>
            </w:r>
            <w:r>
              <w:rPr>
                <w:color w:val="585857"/>
                <w:spacing w:val="-7"/>
              </w:rPr>
              <w:t xml:space="preserve"> </w:t>
            </w:r>
            <w:r>
              <w:rPr>
                <w:color w:val="585857"/>
                <w:spacing w:val="-1"/>
              </w:rPr>
              <w:t>Director</w:t>
            </w:r>
            <w:r>
              <w:rPr>
                <w:color w:val="585857"/>
                <w:spacing w:val="-5"/>
              </w:rPr>
              <w:t xml:space="preserve"> </w:t>
            </w:r>
            <w:r>
              <w:rPr>
                <w:color w:val="585857"/>
              </w:rPr>
              <w:t>of</w:t>
            </w:r>
            <w:r>
              <w:rPr>
                <w:color w:val="585857"/>
                <w:spacing w:val="-5"/>
              </w:rPr>
              <w:t xml:space="preserve"> </w:t>
            </w:r>
            <w:r>
              <w:rPr>
                <w:color w:val="585857"/>
                <w:spacing w:val="-1"/>
              </w:rPr>
              <w:t>Research</w:t>
            </w:r>
            <w:r>
              <w:rPr>
                <w:color w:val="585857"/>
                <w:spacing w:val="-6"/>
              </w:rPr>
              <w:t xml:space="preserve"> </w:t>
            </w:r>
            <w:r>
              <w:rPr>
                <w:color w:val="585857"/>
              </w:rPr>
              <w:t>Australia,</w:t>
            </w:r>
            <w:r>
              <w:rPr>
                <w:color w:val="585857"/>
                <w:spacing w:val="-5"/>
              </w:rPr>
              <w:t xml:space="preserve"> </w:t>
            </w:r>
            <w:r>
              <w:rPr>
                <w:color w:val="585857"/>
              </w:rPr>
              <w:t>a</w:t>
            </w:r>
            <w:r>
              <w:rPr>
                <w:color w:val="585857"/>
                <w:spacing w:val="-5"/>
              </w:rPr>
              <w:t xml:space="preserve"> </w:t>
            </w:r>
            <w:r>
              <w:rPr>
                <w:color w:val="585857"/>
              </w:rPr>
              <w:t>non-profit</w:t>
            </w:r>
            <w:r>
              <w:rPr>
                <w:color w:val="585857"/>
                <w:spacing w:val="-8"/>
              </w:rPr>
              <w:t xml:space="preserve"> </w:t>
            </w:r>
            <w:r>
              <w:rPr>
                <w:color w:val="585857"/>
              </w:rPr>
              <w:t>organisation</w:t>
            </w:r>
            <w:r>
              <w:rPr>
                <w:color w:val="585857"/>
                <w:spacing w:val="-8"/>
              </w:rPr>
              <w:t xml:space="preserve"> </w:t>
            </w:r>
            <w:r>
              <w:rPr>
                <w:color w:val="585857"/>
              </w:rPr>
              <w:t>promoting</w:t>
            </w:r>
            <w:r>
              <w:rPr>
                <w:color w:val="585857"/>
                <w:spacing w:val="-8"/>
              </w:rPr>
              <w:t xml:space="preserve"> </w:t>
            </w:r>
            <w:r>
              <w:rPr>
                <w:color w:val="585857"/>
              </w:rPr>
              <w:t>health</w:t>
            </w:r>
            <w:r>
              <w:rPr>
                <w:color w:val="585857"/>
                <w:spacing w:val="-8"/>
              </w:rPr>
              <w:t xml:space="preserve"> </w:t>
            </w:r>
            <w:r>
              <w:rPr>
                <w:color w:val="585857"/>
              </w:rPr>
              <w:t>and</w:t>
            </w:r>
            <w:r>
              <w:rPr>
                <w:color w:val="585857"/>
                <w:spacing w:val="-8"/>
              </w:rPr>
              <w:t xml:space="preserve"> </w:t>
            </w:r>
            <w:r>
              <w:rPr>
                <w:color w:val="585857"/>
                <w:spacing w:val="-1"/>
              </w:rPr>
              <w:t>medical</w:t>
            </w:r>
            <w:r>
              <w:rPr>
                <w:color w:val="585857"/>
                <w:spacing w:val="-7"/>
              </w:rPr>
              <w:t xml:space="preserve"> </w:t>
            </w:r>
            <w:r>
              <w:rPr>
                <w:color w:val="585857"/>
              </w:rPr>
              <w:t>research.</w:t>
            </w:r>
          </w:p>
        </w:tc>
      </w:tr>
      <w:tr w:rsidR="00510AA8" w14:paraId="4F9184C3" w14:textId="77777777" w:rsidTr="00EB0009">
        <w:trPr>
          <w:cantSplit/>
        </w:trPr>
        <w:tc>
          <w:tcPr>
            <w:tcW w:w="0" w:type="auto"/>
          </w:tcPr>
          <w:p w14:paraId="74E899F9"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lastRenderedPageBreak/>
              <w:drawing>
                <wp:inline distT="0" distB="0" distL="0" distR="0" wp14:anchorId="4B02D5A0" wp14:editId="46CA3125">
                  <wp:extent cx="1260000" cy="1260000"/>
                  <wp:effectExtent l="0" t="0" r="0" b="0"/>
                  <wp:docPr id="314" name="Picture 314"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protected.ind\group\OISA\DELIVERABLES\Audit\REPORT\Accessible version\SINGER Saul.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1A67D866" w14:textId="77777777" w:rsidR="00510AA8" w:rsidRDefault="00510AA8" w:rsidP="00510AA8">
            <w:pPr>
              <w:spacing w:line="282" w:lineRule="exact"/>
              <w:ind w:left="20" w:right="84"/>
              <w:rPr>
                <w:rFonts w:eastAsia="Microsoft New Tai Lue"/>
                <w:sz w:val="24"/>
                <w:szCs w:val="24"/>
              </w:rPr>
            </w:pPr>
            <w:r>
              <w:rPr>
                <w:color w:val="569AAF"/>
                <w:sz w:val="24"/>
              </w:rPr>
              <w:t>Mr</w:t>
            </w:r>
            <w:r>
              <w:rPr>
                <w:color w:val="569AAF"/>
                <w:spacing w:val="-5"/>
                <w:sz w:val="24"/>
              </w:rPr>
              <w:t xml:space="preserve"> </w:t>
            </w:r>
            <w:r>
              <w:rPr>
                <w:color w:val="569AAF"/>
                <w:spacing w:val="-1"/>
                <w:sz w:val="24"/>
              </w:rPr>
              <w:t>Saul</w:t>
            </w:r>
            <w:r>
              <w:rPr>
                <w:color w:val="569AAF"/>
                <w:spacing w:val="-5"/>
                <w:sz w:val="24"/>
              </w:rPr>
              <w:t xml:space="preserve"> </w:t>
            </w:r>
            <w:r>
              <w:rPr>
                <w:color w:val="569AAF"/>
                <w:spacing w:val="-1"/>
                <w:sz w:val="24"/>
              </w:rPr>
              <w:t>Singer</w:t>
            </w:r>
          </w:p>
          <w:p w14:paraId="1CE58D1C" w14:textId="77777777" w:rsidR="00510AA8" w:rsidRDefault="00510AA8" w:rsidP="00510AA8">
            <w:pPr>
              <w:spacing w:before="14"/>
              <w:ind w:left="20" w:right="84"/>
              <w:rPr>
                <w:rFonts w:eastAsia="Microsoft New Tai Lue"/>
                <w:sz w:val="18"/>
                <w:szCs w:val="18"/>
              </w:rPr>
            </w:pPr>
            <w:r>
              <w:rPr>
                <w:b/>
                <w:color w:val="585857"/>
                <w:spacing w:val="-1"/>
                <w:sz w:val="18"/>
              </w:rPr>
              <w:t>Journalist</w:t>
            </w:r>
            <w:r>
              <w:rPr>
                <w:b/>
                <w:color w:val="585857"/>
                <w:sz w:val="18"/>
              </w:rPr>
              <w:t xml:space="preserve"> </w:t>
            </w:r>
            <w:r>
              <w:rPr>
                <w:b/>
                <w:color w:val="585857"/>
                <w:spacing w:val="-1"/>
                <w:sz w:val="18"/>
              </w:rPr>
              <w:t>and</w:t>
            </w:r>
            <w:r>
              <w:rPr>
                <w:b/>
                <w:color w:val="585857"/>
                <w:sz w:val="18"/>
              </w:rPr>
              <w:t xml:space="preserve"> author</w:t>
            </w:r>
          </w:p>
          <w:p w14:paraId="2D632CA9" w14:textId="77777777" w:rsidR="00510AA8" w:rsidRDefault="00510AA8" w:rsidP="00510AA8">
            <w:pPr>
              <w:pStyle w:val="BodyText"/>
              <w:spacing w:before="121" w:line="240" w:lineRule="exact"/>
              <w:ind w:right="84"/>
            </w:pPr>
            <w:r>
              <w:rPr>
                <w:color w:val="585857"/>
              </w:rPr>
              <w:t>Mr</w:t>
            </w:r>
            <w:r>
              <w:rPr>
                <w:color w:val="585857"/>
                <w:spacing w:val="-4"/>
              </w:rPr>
              <w:t xml:space="preserve"> </w:t>
            </w:r>
            <w:r>
              <w:rPr>
                <w:color w:val="585857"/>
                <w:spacing w:val="-1"/>
              </w:rPr>
              <w:t>Singer</w:t>
            </w:r>
            <w:r>
              <w:rPr>
                <w:color w:val="585857"/>
                <w:spacing w:val="-4"/>
              </w:rPr>
              <w:t xml:space="preserve"> </w:t>
            </w:r>
            <w:r>
              <w:rPr>
                <w:color w:val="585857"/>
                <w:spacing w:val="-1"/>
              </w:rPr>
              <w:t>is</w:t>
            </w:r>
            <w:r>
              <w:rPr>
                <w:color w:val="585857"/>
                <w:spacing w:val="-5"/>
              </w:rPr>
              <w:t xml:space="preserve"> </w:t>
            </w:r>
            <w:r>
              <w:rPr>
                <w:color w:val="585857"/>
              </w:rPr>
              <w:t>a</w:t>
            </w:r>
            <w:r>
              <w:rPr>
                <w:color w:val="585857"/>
                <w:spacing w:val="-3"/>
              </w:rPr>
              <w:t xml:space="preserve"> </w:t>
            </w:r>
            <w:r>
              <w:rPr>
                <w:color w:val="585857"/>
              </w:rPr>
              <w:t>columnist</w:t>
            </w:r>
            <w:r>
              <w:rPr>
                <w:color w:val="585857"/>
                <w:spacing w:val="-5"/>
              </w:rPr>
              <w:t xml:space="preserve"> </w:t>
            </w:r>
            <w:r>
              <w:rPr>
                <w:color w:val="585857"/>
              </w:rPr>
              <w:t>and</w:t>
            </w:r>
            <w:r>
              <w:rPr>
                <w:color w:val="585857"/>
                <w:spacing w:val="-5"/>
              </w:rPr>
              <w:t xml:space="preserve"> </w:t>
            </w:r>
            <w:r>
              <w:rPr>
                <w:color w:val="585857"/>
              </w:rPr>
              <w:t>former</w:t>
            </w:r>
            <w:r>
              <w:rPr>
                <w:color w:val="585857"/>
                <w:spacing w:val="-3"/>
              </w:rPr>
              <w:t xml:space="preserve"> </w:t>
            </w:r>
            <w:r>
              <w:rPr>
                <w:color w:val="585857"/>
              </w:rPr>
              <w:t>editorial</w:t>
            </w:r>
            <w:r>
              <w:rPr>
                <w:color w:val="585857"/>
                <w:spacing w:val="-5"/>
              </w:rPr>
              <w:t xml:space="preserve"> </w:t>
            </w:r>
            <w:r>
              <w:rPr>
                <w:color w:val="585857"/>
              </w:rPr>
              <w:t>page</w:t>
            </w:r>
            <w:r>
              <w:rPr>
                <w:color w:val="585857"/>
                <w:spacing w:val="-5"/>
              </w:rPr>
              <w:t xml:space="preserve"> </w:t>
            </w:r>
            <w:r>
              <w:rPr>
                <w:color w:val="585857"/>
              </w:rPr>
              <w:t>editor</w:t>
            </w:r>
            <w:r>
              <w:rPr>
                <w:color w:val="585857"/>
                <w:spacing w:val="-3"/>
              </w:rPr>
              <w:t xml:space="preserve"> </w:t>
            </w:r>
            <w:r>
              <w:rPr>
                <w:color w:val="585857"/>
              </w:rPr>
              <w:t>at</w:t>
            </w:r>
            <w:r>
              <w:rPr>
                <w:color w:val="585857"/>
                <w:spacing w:val="11"/>
                <w:w w:val="99"/>
              </w:rPr>
              <w:t xml:space="preserve"> </w:t>
            </w:r>
            <w:r>
              <w:rPr>
                <w:color w:val="585857"/>
              </w:rPr>
              <w:t>The</w:t>
            </w:r>
            <w:r>
              <w:rPr>
                <w:color w:val="585857"/>
                <w:spacing w:val="-2"/>
              </w:rPr>
              <w:t xml:space="preserve"> </w:t>
            </w:r>
            <w:r>
              <w:rPr>
                <w:color w:val="585857"/>
              </w:rPr>
              <w:t>Jerusalem</w:t>
            </w:r>
            <w:r>
              <w:rPr>
                <w:color w:val="585857"/>
                <w:spacing w:val="-3"/>
              </w:rPr>
              <w:t xml:space="preserve"> </w:t>
            </w:r>
            <w:r>
              <w:rPr>
                <w:color w:val="585857"/>
                <w:spacing w:val="-1"/>
              </w:rPr>
              <w:t>Post.</w:t>
            </w:r>
            <w:r>
              <w:rPr>
                <w:color w:val="585857"/>
                <w:spacing w:val="-2"/>
              </w:rPr>
              <w:t xml:space="preserve"> </w:t>
            </w:r>
            <w:r>
              <w:rPr>
                <w:color w:val="585857"/>
              </w:rPr>
              <w:t>He</w:t>
            </w:r>
            <w:r>
              <w:rPr>
                <w:color w:val="585857"/>
                <w:spacing w:val="-2"/>
              </w:rPr>
              <w:t xml:space="preserve"> </w:t>
            </w:r>
            <w:r>
              <w:rPr>
                <w:color w:val="585857"/>
              </w:rPr>
              <w:t>has</w:t>
            </w:r>
            <w:r>
              <w:rPr>
                <w:color w:val="585857"/>
                <w:spacing w:val="-2"/>
              </w:rPr>
              <w:t xml:space="preserve"> </w:t>
            </w:r>
            <w:r>
              <w:rPr>
                <w:color w:val="585857"/>
              </w:rPr>
              <w:t>also</w:t>
            </w:r>
            <w:r>
              <w:rPr>
                <w:color w:val="585857"/>
                <w:spacing w:val="-3"/>
              </w:rPr>
              <w:t xml:space="preserve"> </w:t>
            </w:r>
            <w:r>
              <w:rPr>
                <w:color w:val="585857"/>
              </w:rPr>
              <w:t>been</w:t>
            </w:r>
            <w:r>
              <w:rPr>
                <w:color w:val="585857"/>
                <w:spacing w:val="-3"/>
              </w:rPr>
              <w:t xml:space="preserve"> </w:t>
            </w:r>
            <w:r>
              <w:rPr>
                <w:color w:val="585857"/>
              </w:rPr>
              <w:t>published</w:t>
            </w:r>
            <w:r>
              <w:rPr>
                <w:color w:val="585857"/>
                <w:spacing w:val="-3"/>
              </w:rPr>
              <w:t xml:space="preserve"> </w:t>
            </w:r>
            <w:r>
              <w:rPr>
                <w:color w:val="585857"/>
                <w:spacing w:val="-1"/>
              </w:rPr>
              <w:t xml:space="preserve">in </w:t>
            </w:r>
            <w:r>
              <w:rPr>
                <w:color w:val="585857"/>
              </w:rPr>
              <w:t>The</w:t>
            </w:r>
            <w:r>
              <w:rPr>
                <w:color w:val="585857"/>
                <w:spacing w:val="-2"/>
              </w:rPr>
              <w:t xml:space="preserve"> </w:t>
            </w:r>
            <w:r>
              <w:rPr>
                <w:color w:val="585857"/>
                <w:spacing w:val="-1"/>
              </w:rPr>
              <w:t>Wall</w:t>
            </w:r>
            <w:r>
              <w:rPr>
                <w:color w:val="585857"/>
                <w:spacing w:val="22"/>
              </w:rPr>
              <w:t xml:space="preserve"> </w:t>
            </w:r>
            <w:r>
              <w:rPr>
                <w:color w:val="585857"/>
                <w:spacing w:val="-1"/>
              </w:rPr>
              <w:t>Street</w:t>
            </w:r>
            <w:r>
              <w:rPr>
                <w:color w:val="585857"/>
                <w:spacing w:val="-7"/>
              </w:rPr>
              <w:t xml:space="preserve"> </w:t>
            </w:r>
            <w:r>
              <w:rPr>
                <w:color w:val="585857"/>
              </w:rPr>
              <w:t>Journal,</w:t>
            </w:r>
            <w:r>
              <w:rPr>
                <w:color w:val="585857"/>
                <w:spacing w:val="-6"/>
              </w:rPr>
              <w:t xml:space="preserve"> </w:t>
            </w:r>
            <w:r>
              <w:rPr>
                <w:color w:val="585857"/>
                <w:spacing w:val="-1"/>
              </w:rPr>
              <w:t>Commentary,</w:t>
            </w:r>
            <w:r>
              <w:rPr>
                <w:color w:val="585857"/>
                <w:spacing w:val="-7"/>
              </w:rPr>
              <w:t xml:space="preserve"> </w:t>
            </w:r>
            <w:r>
              <w:rPr>
                <w:color w:val="585857"/>
              </w:rPr>
              <w:t>Moment,</w:t>
            </w:r>
            <w:r>
              <w:rPr>
                <w:color w:val="585857"/>
                <w:spacing w:val="-7"/>
              </w:rPr>
              <w:t xml:space="preserve"> </w:t>
            </w:r>
            <w:r>
              <w:rPr>
                <w:color w:val="585857"/>
              </w:rPr>
              <w:t>The</w:t>
            </w:r>
            <w:r>
              <w:rPr>
                <w:color w:val="585857"/>
                <w:spacing w:val="-7"/>
              </w:rPr>
              <w:t xml:space="preserve"> </w:t>
            </w:r>
            <w:r>
              <w:rPr>
                <w:color w:val="585857"/>
              </w:rPr>
              <w:t>New</w:t>
            </w:r>
            <w:r>
              <w:rPr>
                <w:color w:val="585857"/>
                <w:spacing w:val="-6"/>
              </w:rPr>
              <w:t xml:space="preserve"> </w:t>
            </w:r>
            <w:r>
              <w:rPr>
                <w:color w:val="585857"/>
              </w:rPr>
              <w:t>Leader</w:t>
            </w:r>
            <w:r>
              <w:rPr>
                <w:color w:val="585857"/>
                <w:spacing w:val="-8"/>
              </w:rPr>
              <w:t xml:space="preserve"> </w:t>
            </w:r>
            <w:r>
              <w:rPr>
                <w:color w:val="585857"/>
              </w:rPr>
              <w:t>and</w:t>
            </w:r>
            <w:r>
              <w:rPr>
                <w:color w:val="585857"/>
                <w:spacing w:val="-7"/>
              </w:rPr>
              <w:t xml:space="preserve"> </w:t>
            </w:r>
            <w:r>
              <w:rPr>
                <w:color w:val="585857"/>
              </w:rPr>
              <w:t>The</w:t>
            </w:r>
            <w:r>
              <w:rPr>
                <w:color w:val="585857"/>
                <w:spacing w:val="23"/>
                <w:w w:val="99"/>
              </w:rPr>
              <w:t xml:space="preserve"> </w:t>
            </w:r>
            <w:r>
              <w:rPr>
                <w:color w:val="585857"/>
                <w:spacing w:val="-1"/>
              </w:rPr>
              <w:t>Washington</w:t>
            </w:r>
            <w:r>
              <w:rPr>
                <w:color w:val="585857"/>
                <w:spacing w:val="-4"/>
              </w:rPr>
              <w:t xml:space="preserve"> </w:t>
            </w:r>
            <w:r>
              <w:rPr>
                <w:color w:val="585857"/>
                <w:spacing w:val="-1"/>
              </w:rPr>
              <w:t>Post</w:t>
            </w:r>
            <w:r>
              <w:rPr>
                <w:color w:val="585857"/>
                <w:spacing w:val="-4"/>
              </w:rPr>
              <w:t xml:space="preserve"> </w:t>
            </w:r>
            <w:r>
              <w:rPr>
                <w:color w:val="585857"/>
              </w:rPr>
              <w:t>blog</w:t>
            </w:r>
            <w:r>
              <w:rPr>
                <w:color w:val="585857"/>
                <w:spacing w:val="-5"/>
              </w:rPr>
              <w:t xml:space="preserve"> </w:t>
            </w:r>
            <w:r>
              <w:rPr>
                <w:color w:val="585857"/>
              </w:rPr>
              <w:t>‘PostGlobal’.</w:t>
            </w:r>
            <w:r>
              <w:rPr>
                <w:color w:val="585857"/>
                <w:spacing w:val="-4"/>
              </w:rPr>
              <w:t xml:space="preserve"> </w:t>
            </w:r>
            <w:r>
              <w:rPr>
                <w:color w:val="585857"/>
              </w:rPr>
              <w:t>He</w:t>
            </w:r>
            <w:r>
              <w:rPr>
                <w:color w:val="585857"/>
                <w:spacing w:val="-4"/>
              </w:rPr>
              <w:t xml:space="preserve"> </w:t>
            </w:r>
            <w:r>
              <w:rPr>
                <w:color w:val="585857"/>
              </w:rPr>
              <w:t>has</w:t>
            </w:r>
            <w:r>
              <w:rPr>
                <w:color w:val="585857"/>
                <w:spacing w:val="-5"/>
              </w:rPr>
              <w:t xml:space="preserve"> </w:t>
            </w:r>
            <w:r>
              <w:rPr>
                <w:color w:val="585857"/>
              </w:rPr>
              <w:t>previously</w:t>
            </w:r>
            <w:r>
              <w:rPr>
                <w:color w:val="585857"/>
                <w:spacing w:val="-5"/>
              </w:rPr>
              <w:t xml:space="preserve"> </w:t>
            </w:r>
            <w:r>
              <w:rPr>
                <w:color w:val="585857"/>
                <w:spacing w:val="-1"/>
              </w:rPr>
              <w:t>served</w:t>
            </w:r>
            <w:r>
              <w:rPr>
                <w:color w:val="585857"/>
                <w:spacing w:val="-4"/>
              </w:rPr>
              <w:t xml:space="preserve"> </w:t>
            </w:r>
            <w:r>
              <w:rPr>
                <w:color w:val="585857"/>
              </w:rPr>
              <w:t>as</w:t>
            </w:r>
            <w:r>
              <w:rPr>
                <w:color w:val="585857"/>
                <w:spacing w:val="24"/>
              </w:rPr>
              <w:t xml:space="preserve"> </w:t>
            </w:r>
            <w:r>
              <w:rPr>
                <w:color w:val="585857"/>
              </w:rPr>
              <w:t>an</w:t>
            </w:r>
            <w:r>
              <w:rPr>
                <w:color w:val="585857"/>
                <w:spacing w:val="-4"/>
              </w:rPr>
              <w:t xml:space="preserve"> </w:t>
            </w:r>
            <w:r>
              <w:rPr>
                <w:color w:val="585857"/>
              </w:rPr>
              <w:t>adviser</w:t>
            </w:r>
            <w:r>
              <w:rPr>
                <w:color w:val="585857"/>
                <w:spacing w:val="-4"/>
              </w:rPr>
              <w:t xml:space="preserve"> </w:t>
            </w:r>
            <w:r>
              <w:rPr>
                <w:color w:val="585857"/>
                <w:spacing w:val="-1"/>
              </w:rPr>
              <w:t>in</w:t>
            </w:r>
            <w:r>
              <w:rPr>
                <w:color w:val="585857"/>
                <w:spacing w:val="-3"/>
              </w:rPr>
              <w:t xml:space="preserve"> </w:t>
            </w:r>
            <w:r>
              <w:rPr>
                <w:color w:val="585857"/>
              </w:rPr>
              <w:t>the</w:t>
            </w:r>
            <w:r>
              <w:rPr>
                <w:color w:val="585857"/>
                <w:spacing w:val="-4"/>
              </w:rPr>
              <w:t xml:space="preserve"> </w:t>
            </w:r>
            <w:r>
              <w:rPr>
                <w:color w:val="585857"/>
              </w:rPr>
              <w:t>United</w:t>
            </w:r>
            <w:r>
              <w:rPr>
                <w:color w:val="585857"/>
                <w:spacing w:val="-3"/>
              </w:rPr>
              <w:t xml:space="preserve"> </w:t>
            </w:r>
            <w:r>
              <w:rPr>
                <w:color w:val="585857"/>
                <w:spacing w:val="-1"/>
              </w:rPr>
              <w:t>States</w:t>
            </w:r>
            <w:r>
              <w:rPr>
                <w:color w:val="585857"/>
                <w:spacing w:val="-3"/>
              </w:rPr>
              <w:t xml:space="preserve"> </w:t>
            </w:r>
            <w:r>
              <w:rPr>
                <w:color w:val="585857"/>
                <w:spacing w:val="-1"/>
              </w:rPr>
              <w:t>Congress</w:t>
            </w:r>
            <w:r>
              <w:rPr>
                <w:color w:val="585857"/>
                <w:spacing w:val="-2"/>
              </w:rPr>
              <w:t xml:space="preserve"> </w:t>
            </w:r>
            <w:r>
              <w:rPr>
                <w:color w:val="585857"/>
              </w:rPr>
              <w:t>to</w:t>
            </w:r>
            <w:r>
              <w:rPr>
                <w:color w:val="585857"/>
                <w:spacing w:val="-3"/>
              </w:rPr>
              <w:t xml:space="preserve"> </w:t>
            </w:r>
            <w:r>
              <w:rPr>
                <w:color w:val="585857"/>
              </w:rPr>
              <w:t>the</w:t>
            </w:r>
            <w:r>
              <w:rPr>
                <w:color w:val="585857"/>
                <w:spacing w:val="-4"/>
              </w:rPr>
              <w:t xml:space="preserve"> </w:t>
            </w:r>
            <w:r>
              <w:rPr>
                <w:color w:val="585857"/>
              </w:rPr>
              <w:t>House</w:t>
            </w:r>
            <w:r>
              <w:rPr>
                <w:color w:val="585857"/>
                <w:spacing w:val="-4"/>
              </w:rPr>
              <w:t xml:space="preserve"> </w:t>
            </w:r>
            <w:r>
              <w:rPr>
                <w:color w:val="585857"/>
                <w:spacing w:val="-1"/>
              </w:rPr>
              <w:t>Foreign</w:t>
            </w:r>
            <w:r>
              <w:rPr>
                <w:color w:val="585857"/>
                <w:spacing w:val="23"/>
                <w:w w:val="99"/>
              </w:rPr>
              <w:t xml:space="preserve"> </w:t>
            </w:r>
            <w:r>
              <w:rPr>
                <w:color w:val="585857"/>
              </w:rPr>
              <w:t>Affairs</w:t>
            </w:r>
            <w:r>
              <w:rPr>
                <w:color w:val="585857"/>
                <w:spacing w:val="-6"/>
              </w:rPr>
              <w:t xml:space="preserve"> </w:t>
            </w:r>
            <w:r>
              <w:rPr>
                <w:color w:val="585857"/>
              </w:rPr>
              <w:t>and</w:t>
            </w:r>
            <w:r>
              <w:rPr>
                <w:color w:val="585857"/>
                <w:spacing w:val="-6"/>
              </w:rPr>
              <w:t xml:space="preserve"> </w:t>
            </w:r>
            <w:r>
              <w:rPr>
                <w:color w:val="585857"/>
                <w:spacing w:val="-1"/>
              </w:rPr>
              <w:t>Senate</w:t>
            </w:r>
            <w:r>
              <w:rPr>
                <w:color w:val="585857"/>
                <w:spacing w:val="-6"/>
              </w:rPr>
              <w:t xml:space="preserve"> </w:t>
            </w:r>
            <w:r>
              <w:rPr>
                <w:color w:val="585857"/>
                <w:spacing w:val="-1"/>
              </w:rPr>
              <w:t>Banking</w:t>
            </w:r>
            <w:r>
              <w:rPr>
                <w:color w:val="585857"/>
                <w:spacing w:val="-5"/>
              </w:rPr>
              <w:t xml:space="preserve"> </w:t>
            </w:r>
            <w:r>
              <w:rPr>
                <w:color w:val="585857"/>
                <w:spacing w:val="-1"/>
              </w:rPr>
              <w:t>Committees.</w:t>
            </w:r>
          </w:p>
          <w:p w14:paraId="50B51FCB" w14:textId="77777777" w:rsidR="00510AA8" w:rsidRPr="00510AA8" w:rsidRDefault="00510AA8" w:rsidP="00510AA8">
            <w:pPr>
              <w:spacing w:before="142" w:line="240" w:lineRule="exact"/>
              <w:ind w:left="20"/>
              <w:rPr>
                <w:rFonts w:eastAsia="Microsoft New Tai Lue"/>
                <w:sz w:val="20"/>
                <w:szCs w:val="20"/>
              </w:rPr>
            </w:pPr>
            <w:r>
              <w:rPr>
                <w:rFonts w:eastAsia="Microsoft New Tai Lue"/>
                <w:color w:val="585857"/>
                <w:sz w:val="20"/>
                <w:szCs w:val="20"/>
              </w:rPr>
              <w:t>Mr</w:t>
            </w:r>
            <w:r>
              <w:rPr>
                <w:rFonts w:eastAsia="Microsoft New Tai Lue"/>
                <w:color w:val="585857"/>
                <w:spacing w:val="-4"/>
                <w:sz w:val="20"/>
                <w:szCs w:val="20"/>
              </w:rPr>
              <w:t xml:space="preserve"> </w:t>
            </w:r>
            <w:r>
              <w:rPr>
                <w:rFonts w:eastAsia="Microsoft New Tai Lue"/>
                <w:color w:val="585857"/>
                <w:spacing w:val="-1"/>
                <w:sz w:val="20"/>
                <w:szCs w:val="20"/>
              </w:rPr>
              <w:t>Singer</w:t>
            </w:r>
            <w:r>
              <w:rPr>
                <w:rFonts w:eastAsia="Microsoft New Tai Lue"/>
                <w:color w:val="585857"/>
                <w:spacing w:val="-3"/>
                <w:sz w:val="20"/>
                <w:szCs w:val="20"/>
              </w:rPr>
              <w:t xml:space="preserve"> </w:t>
            </w:r>
            <w:r>
              <w:rPr>
                <w:rFonts w:eastAsia="Microsoft New Tai Lue"/>
                <w:color w:val="585857"/>
                <w:sz w:val="20"/>
                <w:szCs w:val="20"/>
              </w:rPr>
              <w:t>co-authored</w:t>
            </w:r>
            <w:r>
              <w:rPr>
                <w:rFonts w:eastAsia="Microsoft New Tai Lue"/>
                <w:color w:val="585857"/>
                <w:spacing w:val="-4"/>
                <w:sz w:val="20"/>
                <w:szCs w:val="20"/>
              </w:rPr>
              <w:t xml:space="preserve"> </w:t>
            </w:r>
            <w:r>
              <w:rPr>
                <w:rFonts w:eastAsia="Microsoft New Tai Lue"/>
                <w:b/>
                <w:bCs/>
                <w:color w:val="585857"/>
                <w:sz w:val="20"/>
                <w:szCs w:val="20"/>
              </w:rPr>
              <w:t>Start-up</w:t>
            </w:r>
            <w:r>
              <w:rPr>
                <w:rFonts w:eastAsia="Microsoft New Tai Lue"/>
                <w:b/>
                <w:bCs/>
                <w:color w:val="585857"/>
                <w:spacing w:val="-5"/>
                <w:sz w:val="20"/>
                <w:szCs w:val="20"/>
              </w:rPr>
              <w:t xml:space="preserve"> </w:t>
            </w:r>
            <w:r>
              <w:rPr>
                <w:rFonts w:eastAsia="Microsoft New Tai Lue"/>
                <w:b/>
                <w:bCs/>
                <w:color w:val="585857"/>
                <w:sz w:val="20"/>
                <w:szCs w:val="20"/>
              </w:rPr>
              <w:t>nation</w:t>
            </w:r>
            <w:r>
              <w:rPr>
                <w:rFonts w:eastAsia="Microsoft New Tai Lue"/>
                <w:b/>
                <w:bCs/>
                <w:color w:val="585857"/>
                <w:spacing w:val="-4"/>
                <w:sz w:val="20"/>
                <w:szCs w:val="20"/>
              </w:rPr>
              <w:t xml:space="preserve"> </w:t>
            </w:r>
            <w:r>
              <w:rPr>
                <w:rFonts w:eastAsia="Microsoft New Tai Lue"/>
                <w:color w:val="585857"/>
                <w:spacing w:val="-1"/>
                <w:sz w:val="20"/>
                <w:szCs w:val="20"/>
              </w:rPr>
              <w:t>in</w:t>
            </w:r>
            <w:r>
              <w:rPr>
                <w:rFonts w:eastAsia="Microsoft New Tai Lue"/>
                <w:color w:val="585857"/>
                <w:spacing w:val="-4"/>
                <w:sz w:val="20"/>
                <w:szCs w:val="20"/>
              </w:rPr>
              <w:t xml:space="preserve"> </w:t>
            </w:r>
            <w:r>
              <w:rPr>
                <w:rFonts w:eastAsia="Microsoft New Tai Lue"/>
                <w:color w:val="585857"/>
                <w:spacing w:val="-1"/>
                <w:sz w:val="20"/>
                <w:szCs w:val="20"/>
              </w:rPr>
              <w:t>2009</w:t>
            </w:r>
            <w:r>
              <w:rPr>
                <w:rFonts w:eastAsia="Microsoft New Tai Lue"/>
                <w:color w:val="585857"/>
                <w:spacing w:val="-3"/>
                <w:sz w:val="20"/>
                <w:szCs w:val="20"/>
              </w:rPr>
              <w:t xml:space="preserve"> </w:t>
            </w:r>
            <w:r>
              <w:rPr>
                <w:rFonts w:eastAsia="Microsoft New Tai Lue"/>
                <w:color w:val="585857"/>
                <w:sz w:val="20"/>
                <w:szCs w:val="20"/>
              </w:rPr>
              <w:t>and</w:t>
            </w:r>
            <w:r>
              <w:rPr>
                <w:rFonts w:eastAsia="Microsoft New Tai Lue"/>
                <w:color w:val="585857"/>
                <w:spacing w:val="24"/>
                <w:w w:val="99"/>
                <w:sz w:val="20"/>
                <w:szCs w:val="20"/>
              </w:rPr>
              <w:t xml:space="preserve"> </w:t>
            </w:r>
            <w:r>
              <w:rPr>
                <w:rFonts w:eastAsia="Microsoft New Tai Lue"/>
                <w:b/>
                <w:bCs/>
                <w:color w:val="585857"/>
                <w:sz w:val="20"/>
                <w:szCs w:val="20"/>
              </w:rPr>
              <w:t>Confronting</w:t>
            </w:r>
            <w:r>
              <w:rPr>
                <w:rFonts w:eastAsia="Microsoft New Tai Lue"/>
                <w:b/>
                <w:bCs/>
                <w:color w:val="585857"/>
                <w:spacing w:val="-1"/>
                <w:sz w:val="20"/>
                <w:szCs w:val="20"/>
              </w:rPr>
              <w:t xml:space="preserve"> Jihad:</w:t>
            </w:r>
            <w:r>
              <w:rPr>
                <w:rFonts w:eastAsia="Microsoft New Tai Lue"/>
                <w:b/>
                <w:bCs/>
                <w:color w:val="585857"/>
                <w:sz w:val="20"/>
                <w:szCs w:val="20"/>
              </w:rPr>
              <w:t xml:space="preserve"> Israel’s</w:t>
            </w:r>
            <w:r>
              <w:rPr>
                <w:rFonts w:eastAsia="Microsoft New Tai Lue"/>
                <w:b/>
                <w:bCs/>
                <w:color w:val="585857"/>
                <w:spacing w:val="-1"/>
                <w:sz w:val="20"/>
                <w:szCs w:val="20"/>
              </w:rPr>
              <w:t xml:space="preserve"> </w:t>
            </w:r>
            <w:r>
              <w:rPr>
                <w:rFonts w:eastAsia="Microsoft New Tai Lue"/>
                <w:b/>
                <w:bCs/>
                <w:color w:val="585857"/>
                <w:sz w:val="20"/>
                <w:szCs w:val="20"/>
              </w:rPr>
              <w:t>struggle</w:t>
            </w:r>
            <w:r>
              <w:rPr>
                <w:rFonts w:eastAsia="Microsoft New Tai Lue"/>
                <w:b/>
                <w:bCs/>
                <w:color w:val="585857"/>
                <w:spacing w:val="-1"/>
                <w:sz w:val="20"/>
                <w:szCs w:val="20"/>
              </w:rPr>
              <w:t xml:space="preserve"> and</w:t>
            </w:r>
            <w:r>
              <w:rPr>
                <w:rFonts w:eastAsia="Microsoft New Tai Lue"/>
                <w:b/>
                <w:bCs/>
                <w:color w:val="585857"/>
                <w:sz w:val="20"/>
                <w:szCs w:val="20"/>
              </w:rPr>
              <w:t xml:space="preserve"> </w:t>
            </w:r>
            <w:r>
              <w:rPr>
                <w:rFonts w:eastAsia="Microsoft New Tai Lue"/>
                <w:b/>
                <w:bCs/>
                <w:color w:val="585857"/>
                <w:spacing w:val="-1"/>
                <w:sz w:val="20"/>
                <w:szCs w:val="20"/>
              </w:rPr>
              <w:t>the</w:t>
            </w:r>
            <w:r>
              <w:rPr>
                <w:rFonts w:eastAsia="Microsoft New Tai Lue"/>
                <w:b/>
                <w:bCs/>
                <w:color w:val="585857"/>
                <w:sz w:val="20"/>
                <w:szCs w:val="20"/>
              </w:rPr>
              <w:t xml:space="preserve"> </w:t>
            </w:r>
            <w:r>
              <w:rPr>
                <w:rFonts w:eastAsia="Microsoft New Tai Lue"/>
                <w:b/>
                <w:bCs/>
                <w:color w:val="585857"/>
                <w:spacing w:val="-1"/>
                <w:sz w:val="20"/>
                <w:szCs w:val="20"/>
              </w:rPr>
              <w:t>world</w:t>
            </w:r>
            <w:r>
              <w:rPr>
                <w:rFonts w:eastAsia="Microsoft New Tai Lue"/>
                <w:b/>
                <w:bCs/>
                <w:color w:val="585857"/>
                <w:sz w:val="20"/>
                <w:szCs w:val="20"/>
              </w:rPr>
              <w:t xml:space="preserve"> </w:t>
            </w:r>
            <w:r>
              <w:rPr>
                <w:rFonts w:eastAsia="Microsoft New Tai Lue"/>
                <w:b/>
                <w:bCs/>
                <w:color w:val="585857"/>
                <w:spacing w:val="-1"/>
                <w:sz w:val="20"/>
                <w:szCs w:val="20"/>
              </w:rPr>
              <w:t>after</w:t>
            </w:r>
            <w:r>
              <w:rPr>
                <w:rFonts w:eastAsia="Microsoft New Tai Lue"/>
                <w:b/>
                <w:bCs/>
                <w:color w:val="585857"/>
                <w:sz w:val="20"/>
                <w:szCs w:val="20"/>
              </w:rPr>
              <w:t xml:space="preserve"> </w:t>
            </w:r>
            <w:r>
              <w:rPr>
                <w:rFonts w:eastAsia="Microsoft New Tai Lue"/>
                <w:b/>
                <w:bCs/>
                <w:color w:val="585857"/>
                <w:spacing w:val="-1"/>
                <w:sz w:val="20"/>
                <w:szCs w:val="20"/>
              </w:rPr>
              <w:t>9/11</w:t>
            </w:r>
            <w:r>
              <w:rPr>
                <w:rFonts w:eastAsia="Microsoft New Tai Lue"/>
                <w:b/>
                <w:bCs/>
                <w:color w:val="585857"/>
                <w:spacing w:val="25"/>
                <w:sz w:val="20"/>
                <w:szCs w:val="20"/>
              </w:rPr>
              <w:t xml:space="preserve"> </w:t>
            </w:r>
            <w:r>
              <w:rPr>
                <w:rFonts w:eastAsia="Microsoft New Tai Lue"/>
                <w:color w:val="585857"/>
                <w:spacing w:val="-1"/>
                <w:sz w:val="20"/>
                <w:szCs w:val="20"/>
              </w:rPr>
              <w:t>in</w:t>
            </w:r>
            <w:r>
              <w:rPr>
                <w:rFonts w:eastAsia="Microsoft New Tai Lue"/>
                <w:color w:val="585857"/>
                <w:sz w:val="20"/>
                <w:szCs w:val="20"/>
              </w:rPr>
              <w:t xml:space="preserve"> 2003.</w:t>
            </w:r>
          </w:p>
        </w:tc>
      </w:tr>
      <w:tr w:rsidR="00510AA8" w14:paraId="28CEF705" w14:textId="77777777" w:rsidTr="00EB0009">
        <w:trPr>
          <w:cantSplit/>
        </w:trPr>
        <w:tc>
          <w:tcPr>
            <w:tcW w:w="0" w:type="auto"/>
          </w:tcPr>
          <w:p w14:paraId="1C9F1AC3" w14:textId="77777777" w:rsidR="00510AA8" w:rsidRDefault="0034704D" w:rsidP="00E927D3">
            <w:pPr>
              <w:spacing w:before="76" w:line="324" w:lineRule="auto"/>
              <w:ind w:right="19"/>
              <w:rPr>
                <w:b/>
                <w:color w:val="585857"/>
                <w:spacing w:val="29"/>
                <w:sz w:val="20"/>
                <w:highlight w:val="yellow"/>
              </w:rPr>
            </w:pPr>
            <w:r w:rsidRPr="0034704D">
              <w:rPr>
                <w:b/>
                <w:noProof/>
                <w:color w:val="585857"/>
                <w:spacing w:val="29"/>
                <w:sz w:val="20"/>
                <w:lang w:val="en-AU" w:eastAsia="en-AU"/>
              </w:rPr>
              <w:drawing>
                <wp:inline distT="0" distB="0" distL="0" distR="0" wp14:anchorId="55CC1FFF" wp14:editId="12F46563">
                  <wp:extent cx="1260000" cy="1260000"/>
                  <wp:effectExtent l="0" t="0" r="0" b="0"/>
                  <wp:docPr id="315" name="Picture 315" title="Board membe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group\OISA\DELIVERABLES\Audit\REPORT\Accessible version\BEAUCHAMP Glenys.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0" w:type="auto"/>
          </w:tcPr>
          <w:p w14:paraId="1ED2703A" w14:textId="77777777" w:rsidR="00510AA8" w:rsidRDefault="00510AA8" w:rsidP="00510AA8">
            <w:pPr>
              <w:spacing w:line="282" w:lineRule="exact"/>
              <w:ind w:left="20"/>
              <w:rPr>
                <w:rFonts w:eastAsia="Microsoft New Tai Lue"/>
                <w:sz w:val="24"/>
                <w:szCs w:val="24"/>
              </w:rPr>
            </w:pPr>
            <w:r>
              <w:rPr>
                <w:color w:val="569AAF"/>
                <w:sz w:val="24"/>
              </w:rPr>
              <w:t>Ms</w:t>
            </w:r>
            <w:r>
              <w:rPr>
                <w:color w:val="569AAF"/>
                <w:spacing w:val="-6"/>
                <w:sz w:val="24"/>
              </w:rPr>
              <w:t xml:space="preserve"> </w:t>
            </w:r>
            <w:r>
              <w:rPr>
                <w:color w:val="569AAF"/>
                <w:sz w:val="24"/>
              </w:rPr>
              <w:t>Glenys</w:t>
            </w:r>
            <w:r>
              <w:rPr>
                <w:color w:val="569AAF"/>
                <w:spacing w:val="-5"/>
                <w:sz w:val="24"/>
              </w:rPr>
              <w:t xml:space="preserve"> </w:t>
            </w:r>
            <w:r>
              <w:rPr>
                <w:color w:val="569AAF"/>
                <w:spacing w:val="-1"/>
                <w:sz w:val="24"/>
              </w:rPr>
              <w:t>Beauchamp</w:t>
            </w:r>
            <w:r>
              <w:rPr>
                <w:color w:val="569AAF"/>
                <w:spacing w:val="-3"/>
                <w:sz w:val="24"/>
              </w:rPr>
              <w:t xml:space="preserve"> </w:t>
            </w:r>
            <w:r>
              <w:rPr>
                <w:color w:val="569AAF"/>
                <w:spacing w:val="-1"/>
                <w:sz w:val="24"/>
              </w:rPr>
              <w:t>PSM</w:t>
            </w:r>
            <w:r>
              <w:rPr>
                <w:color w:val="569AAF"/>
                <w:spacing w:val="-5"/>
                <w:sz w:val="24"/>
              </w:rPr>
              <w:t xml:space="preserve"> </w:t>
            </w:r>
            <w:r>
              <w:rPr>
                <w:color w:val="569AAF"/>
                <w:sz w:val="24"/>
              </w:rPr>
              <w:t>(Ex</w:t>
            </w:r>
            <w:r>
              <w:rPr>
                <w:color w:val="569AAF"/>
                <w:spacing w:val="-6"/>
                <w:sz w:val="24"/>
              </w:rPr>
              <w:t xml:space="preserve"> </w:t>
            </w:r>
            <w:r>
              <w:rPr>
                <w:color w:val="569AAF"/>
                <w:sz w:val="24"/>
              </w:rPr>
              <w:t>Officio)</w:t>
            </w:r>
          </w:p>
          <w:p w14:paraId="0A281C31" w14:textId="77777777" w:rsidR="00510AA8" w:rsidRDefault="00510AA8" w:rsidP="00510AA8">
            <w:pPr>
              <w:spacing w:before="14"/>
              <w:ind w:left="20"/>
              <w:rPr>
                <w:rFonts w:eastAsia="Microsoft New Tai Lue"/>
                <w:sz w:val="18"/>
                <w:szCs w:val="18"/>
              </w:rPr>
            </w:pPr>
            <w:r>
              <w:rPr>
                <w:b/>
                <w:color w:val="585857"/>
                <w:sz w:val="18"/>
              </w:rPr>
              <w:t>Secretary</w:t>
            </w:r>
            <w:r>
              <w:rPr>
                <w:b/>
                <w:color w:val="585857"/>
                <w:spacing w:val="-4"/>
                <w:sz w:val="18"/>
              </w:rPr>
              <w:t xml:space="preserve"> </w:t>
            </w:r>
            <w:r>
              <w:rPr>
                <w:b/>
                <w:color w:val="585857"/>
                <w:spacing w:val="-1"/>
                <w:sz w:val="18"/>
              </w:rPr>
              <w:t>of</w:t>
            </w:r>
            <w:r>
              <w:rPr>
                <w:b/>
                <w:color w:val="585857"/>
                <w:spacing w:val="-2"/>
                <w:sz w:val="18"/>
              </w:rPr>
              <w:t xml:space="preserve"> </w:t>
            </w:r>
            <w:r>
              <w:rPr>
                <w:b/>
                <w:color w:val="585857"/>
                <w:spacing w:val="-1"/>
                <w:sz w:val="18"/>
              </w:rPr>
              <w:t>the</w:t>
            </w:r>
            <w:r>
              <w:rPr>
                <w:b/>
                <w:color w:val="585857"/>
                <w:spacing w:val="-2"/>
                <w:sz w:val="18"/>
              </w:rPr>
              <w:t xml:space="preserve"> </w:t>
            </w:r>
            <w:r>
              <w:rPr>
                <w:b/>
                <w:color w:val="585857"/>
                <w:spacing w:val="-1"/>
                <w:sz w:val="18"/>
              </w:rPr>
              <w:t>Department</w:t>
            </w:r>
            <w:r>
              <w:rPr>
                <w:b/>
                <w:color w:val="585857"/>
                <w:spacing w:val="-2"/>
                <w:sz w:val="18"/>
              </w:rPr>
              <w:t xml:space="preserve"> </w:t>
            </w:r>
            <w:r>
              <w:rPr>
                <w:b/>
                <w:color w:val="585857"/>
                <w:spacing w:val="-1"/>
                <w:sz w:val="18"/>
              </w:rPr>
              <w:t xml:space="preserve">of </w:t>
            </w:r>
            <w:r>
              <w:rPr>
                <w:b/>
                <w:color w:val="585857"/>
                <w:sz w:val="18"/>
              </w:rPr>
              <w:t>Industry,</w:t>
            </w:r>
            <w:r>
              <w:rPr>
                <w:b/>
                <w:color w:val="585857"/>
                <w:spacing w:val="-3"/>
                <w:sz w:val="18"/>
              </w:rPr>
              <w:t xml:space="preserve"> </w:t>
            </w:r>
            <w:r>
              <w:rPr>
                <w:b/>
                <w:color w:val="585857"/>
                <w:sz w:val="18"/>
              </w:rPr>
              <w:t>Innovation</w:t>
            </w:r>
            <w:r>
              <w:rPr>
                <w:b/>
                <w:color w:val="585857"/>
                <w:spacing w:val="-3"/>
                <w:sz w:val="18"/>
              </w:rPr>
              <w:t xml:space="preserve"> </w:t>
            </w:r>
            <w:r>
              <w:rPr>
                <w:b/>
                <w:color w:val="585857"/>
                <w:spacing w:val="-1"/>
                <w:sz w:val="18"/>
              </w:rPr>
              <w:t>and</w:t>
            </w:r>
            <w:r>
              <w:rPr>
                <w:b/>
                <w:color w:val="585857"/>
                <w:spacing w:val="-2"/>
                <w:sz w:val="18"/>
              </w:rPr>
              <w:t xml:space="preserve"> </w:t>
            </w:r>
            <w:r>
              <w:rPr>
                <w:b/>
                <w:color w:val="585857"/>
                <w:sz w:val="18"/>
              </w:rPr>
              <w:t>Science</w:t>
            </w:r>
          </w:p>
          <w:p w14:paraId="3FCE4357" w14:textId="77777777" w:rsidR="00510AA8" w:rsidRDefault="00510AA8" w:rsidP="00D679C9">
            <w:pPr>
              <w:pStyle w:val="BodyText"/>
              <w:spacing w:line="220" w:lineRule="auto"/>
              <w:ind w:right="398"/>
              <w:jc w:val="both"/>
            </w:pPr>
            <w:r>
              <w:rPr>
                <w:color w:val="585857"/>
              </w:rPr>
              <w:t>Ms</w:t>
            </w:r>
            <w:r>
              <w:rPr>
                <w:color w:val="585857"/>
                <w:spacing w:val="-6"/>
              </w:rPr>
              <w:t xml:space="preserve"> </w:t>
            </w:r>
            <w:r>
              <w:rPr>
                <w:color w:val="585857"/>
                <w:spacing w:val="-1"/>
              </w:rPr>
              <w:t>Beauchamp</w:t>
            </w:r>
            <w:r>
              <w:rPr>
                <w:color w:val="585857"/>
                <w:spacing w:val="-5"/>
              </w:rPr>
              <w:t xml:space="preserve"> </w:t>
            </w:r>
            <w:r>
              <w:rPr>
                <w:color w:val="585857"/>
              </w:rPr>
              <w:t>was</w:t>
            </w:r>
            <w:r>
              <w:rPr>
                <w:color w:val="585857"/>
                <w:spacing w:val="-6"/>
              </w:rPr>
              <w:t xml:space="preserve"> </w:t>
            </w:r>
            <w:r>
              <w:rPr>
                <w:color w:val="585857"/>
              </w:rPr>
              <w:t>previously</w:t>
            </w:r>
            <w:r>
              <w:rPr>
                <w:color w:val="585857"/>
                <w:spacing w:val="-6"/>
              </w:rPr>
              <w:t xml:space="preserve"> </w:t>
            </w:r>
            <w:r>
              <w:rPr>
                <w:color w:val="585857"/>
                <w:spacing w:val="-1"/>
              </w:rPr>
              <w:t>Secretary</w:t>
            </w:r>
            <w:r>
              <w:rPr>
                <w:color w:val="585857"/>
                <w:spacing w:val="-5"/>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Department</w:t>
            </w:r>
            <w:r>
              <w:rPr>
                <w:color w:val="585857"/>
                <w:spacing w:val="22"/>
                <w:w w:val="99"/>
              </w:rPr>
              <w:t xml:space="preserve"> </w:t>
            </w:r>
            <w:r>
              <w:rPr>
                <w:color w:val="585857"/>
              </w:rPr>
              <w:t>of</w:t>
            </w:r>
            <w:r>
              <w:rPr>
                <w:color w:val="585857"/>
                <w:spacing w:val="-6"/>
              </w:rPr>
              <w:t xml:space="preserve"> </w:t>
            </w:r>
            <w:r>
              <w:rPr>
                <w:color w:val="585857"/>
                <w:spacing w:val="-1"/>
              </w:rPr>
              <w:t>Regional</w:t>
            </w:r>
            <w:r>
              <w:rPr>
                <w:color w:val="585857"/>
                <w:spacing w:val="-5"/>
              </w:rPr>
              <w:t xml:space="preserve"> </w:t>
            </w:r>
            <w:r>
              <w:rPr>
                <w:color w:val="585857"/>
              </w:rPr>
              <w:t>Australia,</w:t>
            </w:r>
            <w:r>
              <w:rPr>
                <w:color w:val="585857"/>
                <w:spacing w:val="-5"/>
              </w:rPr>
              <w:t xml:space="preserve"> </w:t>
            </w:r>
            <w:r>
              <w:rPr>
                <w:color w:val="585857"/>
              </w:rPr>
              <w:t>Local</w:t>
            </w:r>
            <w:r>
              <w:rPr>
                <w:color w:val="585857"/>
                <w:spacing w:val="-7"/>
              </w:rPr>
              <w:t xml:space="preserve"> </w:t>
            </w:r>
            <w:r>
              <w:rPr>
                <w:color w:val="585857"/>
              </w:rPr>
              <w:t>Government,</w:t>
            </w:r>
            <w:r>
              <w:rPr>
                <w:color w:val="585857"/>
                <w:spacing w:val="-5"/>
              </w:rPr>
              <w:t xml:space="preserve"> </w:t>
            </w:r>
            <w:r>
              <w:rPr>
                <w:color w:val="585857"/>
              </w:rPr>
              <w:t>Arts</w:t>
            </w:r>
            <w:r>
              <w:rPr>
                <w:color w:val="585857"/>
                <w:spacing w:val="-5"/>
              </w:rPr>
              <w:t xml:space="preserve"> </w:t>
            </w:r>
            <w:r>
              <w:rPr>
                <w:color w:val="585857"/>
              </w:rPr>
              <w:t>and</w:t>
            </w:r>
            <w:r>
              <w:rPr>
                <w:color w:val="585857"/>
                <w:spacing w:val="-6"/>
              </w:rPr>
              <w:t xml:space="preserve"> </w:t>
            </w:r>
            <w:r>
              <w:rPr>
                <w:color w:val="585857"/>
                <w:spacing w:val="-1"/>
              </w:rPr>
              <w:t>Sport</w:t>
            </w:r>
            <w:r>
              <w:rPr>
                <w:color w:val="585857"/>
                <w:spacing w:val="-6"/>
              </w:rPr>
              <w:t xml:space="preserve"> </w:t>
            </w:r>
            <w:r>
              <w:rPr>
                <w:color w:val="585857"/>
              </w:rPr>
              <w:t>and</w:t>
            </w:r>
            <w:r>
              <w:rPr>
                <w:color w:val="585857"/>
                <w:spacing w:val="23"/>
                <w:w w:val="99"/>
              </w:rPr>
              <w:t xml:space="preserve"> </w:t>
            </w:r>
            <w:r>
              <w:rPr>
                <w:color w:val="585857"/>
                <w:spacing w:val="-1"/>
              </w:rPr>
              <w:t>served</w:t>
            </w:r>
            <w:r>
              <w:rPr>
                <w:color w:val="585857"/>
                <w:spacing w:val="-5"/>
              </w:rPr>
              <w:t xml:space="preserve"> </w:t>
            </w:r>
            <w:r>
              <w:rPr>
                <w:color w:val="585857"/>
              </w:rPr>
              <w:t>as</w:t>
            </w:r>
            <w:r>
              <w:rPr>
                <w:color w:val="585857"/>
                <w:spacing w:val="-5"/>
              </w:rPr>
              <w:t xml:space="preserve"> </w:t>
            </w:r>
            <w:r>
              <w:rPr>
                <w:color w:val="585857"/>
                <w:spacing w:val="-1"/>
              </w:rPr>
              <w:t>Deputy</w:t>
            </w:r>
            <w:r>
              <w:rPr>
                <w:color w:val="585857"/>
                <w:spacing w:val="-4"/>
              </w:rPr>
              <w:t xml:space="preserve"> </w:t>
            </w:r>
            <w:r>
              <w:rPr>
                <w:color w:val="585857"/>
                <w:spacing w:val="-1"/>
              </w:rPr>
              <w:t>Secretary</w:t>
            </w:r>
            <w:r>
              <w:rPr>
                <w:color w:val="585857"/>
                <w:spacing w:val="-4"/>
              </w:rPr>
              <w:t xml:space="preserve"> </w:t>
            </w:r>
            <w:r>
              <w:rPr>
                <w:color w:val="585857"/>
                <w:spacing w:val="-1"/>
              </w:rPr>
              <w:t>in</w:t>
            </w:r>
            <w:r>
              <w:rPr>
                <w:color w:val="585857"/>
                <w:spacing w:val="-4"/>
              </w:rPr>
              <w:t xml:space="preserve"> </w:t>
            </w:r>
            <w:r>
              <w:rPr>
                <w:color w:val="585857"/>
              </w:rPr>
              <w:t>the</w:t>
            </w:r>
            <w:r>
              <w:rPr>
                <w:color w:val="585857"/>
                <w:spacing w:val="-5"/>
              </w:rPr>
              <w:t xml:space="preserve"> </w:t>
            </w:r>
            <w:r>
              <w:rPr>
                <w:color w:val="585857"/>
                <w:spacing w:val="-1"/>
              </w:rPr>
              <w:t>Department</w:t>
            </w:r>
            <w:r>
              <w:rPr>
                <w:color w:val="585857"/>
                <w:spacing w:val="-4"/>
              </w:rPr>
              <w:t xml:space="preserve"> </w:t>
            </w:r>
            <w:r>
              <w:rPr>
                <w:color w:val="585857"/>
              </w:rPr>
              <w:t>of</w:t>
            </w:r>
            <w:r>
              <w:rPr>
                <w:color w:val="585857"/>
                <w:spacing w:val="-5"/>
              </w:rPr>
              <w:t xml:space="preserve"> </w:t>
            </w:r>
            <w:r>
              <w:rPr>
                <w:color w:val="585857"/>
              </w:rPr>
              <w:t>the</w:t>
            </w:r>
            <w:r>
              <w:rPr>
                <w:color w:val="585857"/>
                <w:spacing w:val="-5"/>
              </w:rPr>
              <w:t xml:space="preserve"> </w:t>
            </w:r>
            <w:r>
              <w:rPr>
                <w:color w:val="585857"/>
                <w:spacing w:val="-1"/>
              </w:rPr>
              <w:t>Prime</w:t>
            </w:r>
            <w:r w:rsidR="00D679C9">
              <w:rPr>
                <w:color w:val="585857"/>
                <w:spacing w:val="-1"/>
              </w:rPr>
              <w:t xml:space="preserve"> </w:t>
            </w:r>
            <w:r>
              <w:rPr>
                <w:color w:val="585857"/>
              </w:rPr>
              <w:t>Minister</w:t>
            </w:r>
            <w:r>
              <w:rPr>
                <w:color w:val="585857"/>
                <w:spacing w:val="-6"/>
              </w:rPr>
              <w:t xml:space="preserve"> </w:t>
            </w:r>
            <w:r>
              <w:rPr>
                <w:color w:val="585857"/>
              </w:rPr>
              <w:t>and</w:t>
            </w:r>
            <w:r>
              <w:rPr>
                <w:color w:val="585857"/>
                <w:spacing w:val="-6"/>
              </w:rPr>
              <w:t xml:space="preserve"> </w:t>
            </w:r>
            <w:r>
              <w:rPr>
                <w:color w:val="585857"/>
                <w:spacing w:val="-1"/>
              </w:rPr>
              <w:t>Cabinet</w:t>
            </w:r>
            <w:r>
              <w:rPr>
                <w:color w:val="585857"/>
                <w:spacing w:val="-4"/>
              </w:rPr>
              <w:t xml:space="preserve"> </w:t>
            </w:r>
            <w:r>
              <w:rPr>
                <w:color w:val="585857"/>
              </w:rPr>
              <w:t>and</w:t>
            </w:r>
            <w:r>
              <w:rPr>
                <w:color w:val="585857"/>
                <w:spacing w:val="-6"/>
              </w:rPr>
              <w:t xml:space="preserve"> </w:t>
            </w:r>
            <w:r>
              <w:rPr>
                <w:color w:val="585857"/>
              </w:rPr>
              <w:t>the</w:t>
            </w:r>
            <w:r>
              <w:rPr>
                <w:color w:val="585857"/>
                <w:spacing w:val="-5"/>
              </w:rPr>
              <w:t xml:space="preserve"> </w:t>
            </w:r>
            <w:r>
              <w:rPr>
                <w:color w:val="585857"/>
                <w:spacing w:val="-1"/>
              </w:rPr>
              <w:t>Department</w:t>
            </w:r>
            <w:r>
              <w:rPr>
                <w:color w:val="585857"/>
                <w:spacing w:val="-5"/>
              </w:rPr>
              <w:t xml:space="preserve"> </w:t>
            </w:r>
            <w:r>
              <w:rPr>
                <w:color w:val="585857"/>
              </w:rPr>
              <w:t>of</w:t>
            </w:r>
            <w:r>
              <w:rPr>
                <w:color w:val="585857"/>
                <w:spacing w:val="-4"/>
              </w:rPr>
              <w:t xml:space="preserve"> </w:t>
            </w:r>
            <w:r>
              <w:rPr>
                <w:color w:val="585857"/>
                <w:spacing w:val="-1"/>
              </w:rPr>
              <w:t>Families,</w:t>
            </w:r>
            <w:r>
              <w:rPr>
                <w:color w:val="585857"/>
                <w:spacing w:val="-5"/>
              </w:rPr>
              <w:t xml:space="preserve"> </w:t>
            </w:r>
            <w:r>
              <w:rPr>
                <w:color w:val="585857"/>
              </w:rPr>
              <w:t>Housing,</w:t>
            </w:r>
            <w:r>
              <w:rPr>
                <w:color w:val="585857"/>
                <w:spacing w:val="24"/>
                <w:w w:val="99"/>
              </w:rPr>
              <w:t xml:space="preserve"> </w:t>
            </w:r>
            <w:r>
              <w:rPr>
                <w:color w:val="585857"/>
                <w:spacing w:val="-1"/>
              </w:rPr>
              <w:t>Community</w:t>
            </w:r>
            <w:r>
              <w:rPr>
                <w:color w:val="585857"/>
                <w:spacing w:val="-5"/>
              </w:rPr>
              <w:t xml:space="preserve"> </w:t>
            </w:r>
            <w:r>
              <w:rPr>
                <w:color w:val="585857"/>
                <w:spacing w:val="-1"/>
              </w:rPr>
              <w:t>Services</w:t>
            </w:r>
            <w:r>
              <w:rPr>
                <w:color w:val="585857"/>
                <w:spacing w:val="-5"/>
              </w:rPr>
              <w:t xml:space="preserve"> </w:t>
            </w:r>
            <w:r>
              <w:rPr>
                <w:color w:val="585857"/>
              </w:rPr>
              <w:t>and</w:t>
            </w:r>
            <w:r>
              <w:rPr>
                <w:color w:val="585857"/>
                <w:spacing w:val="-6"/>
              </w:rPr>
              <w:t xml:space="preserve"> </w:t>
            </w:r>
            <w:r>
              <w:rPr>
                <w:color w:val="585857"/>
                <w:spacing w:val="-1"/>
              </w:rPr>
              <w:t>Indigenous</w:t>
            </w:r>
            <w:r>
              <w:rPr>
                <w:color w:val="585857"/>
                <w:spacing w:val="-5"/>
              </w:rPr>
              <w:t xml:space="preserve"> </w:t>
            </w:r>
            <w:r>
              <w:rPr>
                <w:color w:val="585857"/>
              </w:rPr>
              <w:t>Affairs.</w:t>
            </w:r>
          </w:p>
          <w:p w14:paraId="66FA3BA4" w14:textId="77777777" w:rsidR="00510AA8" w:rsidRPr="00510AA8" w:rsidRDefault="00510AA8" w:rsidP="00510AA8">
            <w:pPr>
              <w:pStyle w:val="BodyText"/>
              <w:spacing w:before="120" w:line="240" w:lineRule="exact"/>
              <w:ind w:right="19"/>
            </w:pPr>
            <w:r>
              <w:rPr>
                <w:color w:val="585857"/>
                <w:spacing w:val="-1"/>
              </w:rPr>
              <w:t>She</w:t>
            </w:r>
            <w:r>
              <w:rPr>
                <w:color w:val="585857"/>
                <w:spacing w:val="-3"/>
              </w:rPr>
              <w:t xml:space="preserve"> </w:t>
            </w:r>
            <w:r>
              <w:rPr>
                <w:color w:val="585857"/>
              </w:rPr>
              <w:t>has</w:t>
            </w:r>
            <w:r>
              <w:rPr>
                <w:color w:val="585857"/>
                <w:spacing w:val="-3"/>
              </w:rPr>
              <w:t xml:space="preserve"> </w:t>
            </w:r>
            <w:r>
              <w:rPr>
                <w:color w:val="585857"/>
              </w:rPr>
              <w:t>held</w:t>
            </w:r>
            <w:r>
              <w:rPr>
                <w:color w:val="585857"/>
                <w:spacing w:val="-4"/>
              </w:rPr>
              <w:t xml:space="preserve"> </w:t>
            </w:r>
            <w:r>
              <w:rPr>
                <w:color w:val="585857"/>
              </w:rPr>
              <w:t>a</w:t>
            </w:r>
            <w:r>
              <w:rPr>
                <w:color w:val="585857"/>
                <w:spacing w:val="-2"/>
              </w:rPr>
              <w:t xml:space="preserve"> </w:t>
            </w:r>
            <w:r>
              <w:rPr>
                <w:color w:val="585857"/>
              </w:rPr>
              <w:t>number</w:t>
            </w:r>
            <w:r>
              <w:rPr>
                <w:color w:val="585857"/>
                <w:spacing w:val="-4"/>
              </w:rPr>
              <w:t xml:space="preserve"> </w:t>
            </w:r>
            <w:r>
              <w:rPr>
                <w:color w:val="585857"/>
              </w:rPr>
              <w:t>of</w:t>
            </w:r>
            <w:r>
              <w:rPr>
                <w:color w:val="585857"/>
                <w:spacing w:val="-2"/>
              </w:rPr>
              <w:t xml:space="preserve"> </w:t>
            </w:r>
            <w:r>
              <w:rPr>
                <w:color w:val="585857"/>
              </w:rPr>
              <w:t>executive</w:t>
            </w:r>
            <w:r>
              <w:rPr>
                <w:color w:val="585857"/>
                <w:spacing w:val="-4"/>
              </w:rPr>
              <w:t xml:space="preserve"> </w:t>
            </w:r>
            <w:r>
              <w:rPr>
                <w:color w:val="585857"/>
              </w:rPr>
              <w:t>positions</w:t>
            </w:r>
            <w:r>
              <w:rPr>
                <w:color w:val="585857"/>
                <w:spacing w:val="-3"/>
              </w:rPr>
              <w:t xml:space="preserve"> </w:t>
            </w:r>
            <w:r>
              <w:rPr>
                <w:color w:val="585857"/>
                <w:spacing w:val="-1"/>
              </w:rPr>
              <w:t>in</w:t>
            </w:r>
            <w:r>
              <w:rPr>
                <w:color w:val="585857"/>
                <w:spacing w:val="-3"/>
              </w:rPr>
              <w:t xml:space="preserve"> </w:t>
            </w:r>
            <w:r>
              <w:rPr>
                <w:color w:val="585857"/>
              </w:rPr>
              <w:t>the</w:t>
            </w:r>
            <w:r>
              <w:rPr>
                <w:color w:val="585857"/>
                <w:spacing w:val="-3"/>
              </w:rPr>
              <w:t xml:space="preserve"> </w:t>
            </w:r>
            <w:r>
              <w:rPr>
                <w:color w:val="585857"/>
              </w:rPr>
              <w:t>ACT</w:t>
            </w:r>
            <w:r>
              <w:rPr>
                <w:color w:val="585857"/>
                <w:spacing w:val="22"/>
              </w:rPr>
              <w:t xml:space="preserve"> </w:t>
            </w:r>
            <w:r>
              <w:rPr>
                <w:color w:val="585857"/>
              </w:rPr>
              <w:t>Government</w:t>
            </w:r>
            <w:r>
              <w:rPr>
                <w:color w:val="585857"/>
                <w:spacing w:val="-8"/>
              </w:rPr>
              <w:t xml:space="preserve"> </w:t>
            </w:r>
            <w:r>
              <w:rPr>
                <w:color w:val="585857"/>
                <w:spacing w:val="-1"/>
              </w:rPr>
              <w:t>including</w:t>
            </w:r>
            <w:r>
              <w:rPr>
                <w:color w:val="585857"/>
                <w:spacing w:val="-8"/>
              </w:rPr>
              <w:t xml:space="preserve"> </w:t>
            </w:r>
            <w:r>
              <w:rPr>
                <w:color w:val="585857"/>
                <w:spacing w:val="-1"/>
              </w:rPr>
              <w:t>Deputy</w:t>
            </w:r>
            <w:r>
              <w:rPr>
                <w:color w:val="585857"/>
                <w:spacing w:val="-8"/>
              </w:rPr>
              <w:t xml:space="preserve"> </w:t>
            </w:r>
            <w:r>
              <w:rPr>
                <w:color w:val="585857"/>
                <w:spacing w:val="-1"/>
              </w:rPr>
              <w:t>Chief</w:t>
            </w:r>
            <w:r>
              <w:rPr>
                <w:color w:val="585857"/>
                <w:spacing w:val="-8"/>
              </w:rPr>
              <w:t xml:space="preserve"> </w:t>
            </w:r>
            <w:r>
              <w:rPr>
                <w:color w:val="585857"/>
              </w:rPr>
              <w:t>Executive,</w:t>
            </w:r>
            <w:r>
              <w:rPr>
                <w:color w:val="585857"/>
                <w:spacing w:val="-8"/>
              </w:rPr>
              <w:t xml:space="preserve"> </w:t>
            </w:r>
            <w:r>
              <w:rPr>
                <w:color w:val="585857"/>
                <w:spacing w:val="-1"/>
              </w:rPr>
              <w:t>Department</w:t>
            </w:r>
            <w:r>
              <w:rPr>
                <w:color w:val="585857"/>
                <w:spacing w:val="-8"/>
              </w:rPr>
              <w:t xml:space="preserve"> </w:t>
            </w:r>
            <w:r>
              <w:rPr>
                <w:color w:val="585857"/>
              </w:rPr>
              <w:t>of</w:t>
            </w:r>
            <w:r>
              <w:rPr>
                <w:color w:val="585857"/>
                <w:spacing w:val="25"/>
                <w:w w:val="99"/>
              </w:rPr>
              <w:t xml:space="preserve"> </w:t>
            </w:r>
            <w:r>
              <w:rPr>
                <w:color w:val="585857"/>
                <w:spacing w:val="-1"/>
              </w:rPr>
              <w:t>Disability,</w:t>
            </w:r>
            <w:r>
              <w:rPr>
                <w:color w:val="585857"/>
                <w:spacing w:val="-3"/>
              </w:rPr>
              <w:t xml:space="preserve"> </w:t>
            </w:r>
            <w:r>
              <w:rPr>
                <w:color w:val="585857"/>
              </w:rPr>
              <w:t>Housing</w:t>
            </w:r>
            <w:r>
              <w:rPr>
                <w:color w:val="585857"/>
                <w:spacing w:val="-3"/>
              </w:rPr>
              <w:t xml:space="preserve"> </w:t>
            </w:r>
            <w:r>
              <w:rPr>
                <w:color w:val="585857"/>
              </w:rPr>
              <w:t>and</w:t>
            </w:r>
            <w:r>
              <w:rPr>
                <w:color w:val="585857"/>
                <w:spacing w:val="-4"/>
              </w:rPr>
              <w:t xml:space="preserve"> </w:t>
            </w:r>
            <w:r>
              <w:rPr>
                <w:color w:val="585857"/>
                <w:spacing w:val="-1"/>
              </w:rPr>
              <w:t>Community</w:t>
            </w:r>
            <w:r>
              <w:rPr>
                <w:color w:val="585857"/>
                <w:spacing w:val="-2"/>
              </w:rPr>
              <w:t xml:space="preserve"> </w:t>
            </w:r>
            <w:r>
              <w:rPr>
                <w:color w:val="585857"/>
                <w:spacing w:val="-1"/>
              </w:rPr>
              <w:t>Services</w:t>
            </w:r>
            <w:r>
              <w:rPr>
                <w:color w:val="585857"/>
                <w:spacing w:val="-3"/>
              </w:rPr>
              <w:t xml:space="preserve"> </w:t>
            </w:r>
            <w:r>
              <w:rPr>
                <w:color w:val="585857"/>
              </w:rPr>
              <w:t>and</w:t>
            </w:r>
            <w:r>
              <w:rPr>
                <w:color w:val="585857"/>
                <w:spacing w:val="-3"/>
              </w:rPr>
              <w:t xml:space="preserve"> </w:t>
            </w:r>
            <w:r>
              <w:rPr>
                <w:color w:val="585857"/>
                <w:spacing w:val="-1"/>
              </w:rPr>
              <w:t>Deputy</w:t>
            </w:r>
            <w:r>
              <w:rPr>
                <w:color w:val="585857"/>
                <w:spacing w:val="-3"/>
              </w:rPr>
              <w:t xml:space="preserve"> </w:t>
            </w:r>
            <w:r>
              <w:rPr>
                <w:color w:val="585857"/>
                <w:spacing w:val="-1"/>
              </w:rPr>
              <w:t>CEO,</w:t>
            </w:r>
            <w:r>
              <w:rPr>
                <w:color w:val="585857"/>
                <w:spacing w:val="24"/>
                <w:w w:val="99"/>
              </w:rPr>
              <w:t xml:space="preserve"> </w:t>
            </w:r>
            <w:r>
              <w:rPr>
                <w:color w:val="585857"/>
                <w:spacing w:val="-1"/>
              </w:rPr>
              <w:t>Department</w:t>
            </w:r>
            <w:r>
              <w:rPr>
                <w:color w:val="585857"/>
                <w:spacing w:val="-4"/>
              </w:rPr>
              <w:t xml:space="preserve"> </w:t>
            </w:r>
            <w:r>
              <w:rPr>
                <w:color w:val="585857"/>
              </w:rPr>
              <w:t>of</w:t>
            </w:r>
            <w:r>
              <w:rPr>
                <w:color w:val="585857"/>
                <w:spacing w:val="-4"/>
              </w:rPr>
              <w:t xml:space="preserve"> </w:t>
            </w:r>
            <w:r>
              <w:rPr>
                <w:color w:val="585857"/>
              </w:rPr>
              <w:t>Health.</w:t>
            </w:r>
            <w:r>
              <w:rPr>
                <w:color w:val="585857"/>
                <w:spacing w:val="-4"/>
              </w:rPr>
              <w:t xml:space="preserve"> </w:t>
            </w:r>
            <w:r>
              <w:rPr>
                <w:color w:val="585857"/>
                <w:spacing w:val="-1"/>
              </w:rPr>
              <w:t>She</w:t>
            </w:r>
            <w:r>
              <w:rPr>
                <w:color w:val="585857"/>
                <w:spacing w:val="-4"/>
              </w:rPr>
              <w:t xml:space="preserve"> </w:t>
            </w:r>
            <w:r>
              <w:rPr>
                <w:color w:val="585857"/>
              </w:rPr>
              <w:t>also</w:t>
            </w:r>
            <w:r>
              <w:rPr>
                <w:color w:val="585857"/>
                <w:spacing w:val="-5"/>
              </w:rPr>
              <w:t xml:space="preserve"> </w:t>
            </w:r>
            <w:r>
              <w:rPr>
                <w:color w:val="585857"/>
              </w:rPr>
              <w:t>held</w:t>
            </w:r>
            <w:r>
              <w:rPr>
                <w:color w:val="585857"/>
                <w:spacing w:val="-5"/>
              </w:rPr>
              <w:t xml:space="preserve"> </w:t>
            </w:r>
            <w:r>
              <w:rPr>
                <w:color w:val="585857"/>
                <w:spacing w:val="-1"/>
              </w:rPr>
              <w:t>senior</w:t>
            </w:r>
            <w:r>
              <w:rPr>
                <w:color w:val="585857"/>
                <w:spacing w:val="-4"/>
              </w:rPr>
              <w:t xml:space="preserve"> </w:t>
            </w:r>
            <w:r>
              <w:rPr>
                <w:color w:val="585857"/>
              </w:rPr>
              <w:t>positions</w:t>
            </w:r>
            <w:r>
              <w:rPr>
                <w:color w:val="585857"/>
                <w:spacing w:val="-5"/>
              </w:rPr>
              <w:t xml:space="preserve"> </w:t>
            </w:r>
            <w:r>
              <w:rPr>
                <w:color w:val="585857"/>
                <w:spacing w:val="-1"/>
              </w:rPr>
              <w:t>in</w:t>
            </w:r>
            <w:r>
              <w:rPr>
                <w:color w:val="585857"/>
                <w:spacing w:val="-4"/>
              </w:rPr>
              <w:t xml:space="preserve"> </w:t>
            </w:r>
            <w:r>
              <w:rPr>
                <w:color w:val="585857"/>
              </w:rPr>
              <w:t>housing,</w:t>
            </w:r>
            <w:r>
              <w:rPr>
                <w:color w:val="585857"/>
                <w:spacing w:val="25"/>
                <w:w w:val="99"/>
              </w:rPr>
              <w:t xml:space="preserve"> </w:t>
            </w:r>
            <w:r>
              <w:rPr>
                <w:color w:val="585857"/>
              </w:rPr>
              <w:t>energy</w:t>
            </w:r>
            <w:r>
              <w:rPr>
                <w:color w:val="585857"/>
                <w:spacing w:val="-6"/>
              </w:rPr>
              <w:t xml:space="preserve"> </w:t>
            </w:r>
            <w:r>
              <w:rPr>
                <w:color w:val="585857"/>
              </w:rPr>
              <w:t>and</w:t>
            </w:r>
            <w:r>
              <w:rPr>
                <w:color w:val="585857"/>
                <w:spacing w:val="-6"/>
              </w:rPr>
              <w:t xml:space="preserve"> </w:t>
            </w:r>
            <w:r>
              <w:rPr>
                <w:color w:val="585857"/>
              </w:rPr>
              <w:t>utilities</w:t>
            </w:r>
            <w:r>
              <w:rPr>
                <w:color w:val="585857"/>
                <w:spacing w:val="-6"/>
              </w:rPr>
              <w:t xml:space="preserve"> </w:t>
            </w:r>
            <w:r>
              <w:rPr>
                <w:color w:val="585857"/>
              </w:rPr>
              <w:t>functions</w:t>
            </w:r>
            <w:r>
              <w:rPr>
                <w:color w:val="585857"/>
                <w:spacing w:val="-6"/>
              </w:rPr>
              <w:t xml:space="preserve"> </w:t>
            </w:r>
            <w:r>
              <w:rPr>
                <w:color w:val="585857"/>
              </w:rPr>
              <w:t>with</w:t>
            </w:r>
            <w:r>
              <w:rPr>
                <w:color w:val="585857"/>
                <w:spacing w:val="-6"/>
              </w:rPr>
              <w:t xml:space="preserve"> </w:t>
            </w:r>
            <w:r>
              <w:rPr>
                <w:color w:val="585857"/>
              </w:rPr>
              <w:t>the</w:t>
            </w:r>
            <w:r>
              <w:rPr>
                <w:color w:val="585857"/>
                <w:spacing w:val="-6"/>
              </w:rPr>
              <w:t xml:space="preserve"> </w:t>
            </w:r>
            <w:r>
              <w:rPr>
                <w:color w:val="585857"/>
              </w:rPr>
              <w:t>ACT</w:t>
            </w:r>
            <w:r>
              <w:rPr>
                <w:color w:val="585857"/>
                <w:spacing w:val="-5"/>
              </w:rPr>
              <w:t xml:space="preserve"> </w:t>
            </w:r>
            <w:r>
              <w:rPr>
                <w:color w:val="585857"/>
              </w:rPr>
              <w:t>Government.</w:t>
            </w:r>
          </w:p>
        </w:tc>
      </w:tr>
    </w:tbl>
    <w:p w14:paraId="26E738A2" w14:textId="77777777" w:rsidR="00510AA8" w:rsidRDefault="00510AA8">
      <w:pPr>
        <w:spacing w:before="40" w:after="160"/>
        <w:rPr>
          <w:b/>
          <w:color w:val="585857"/>
          <w:sz w:val="20"/>
          <w:highlight w:val="yellow"/>
        </w:rPr>
      </w:pPr>
      <w:r>
        <w:rPr>
          <w:b/>
          <w:color w:val="585857"/>
          <w:sz w:val="20"/>
          <w:highlight w:val="yellow"/>
        </w:rPr>
        <w:br w:type="page"/>
      </w:r>
    </w:p>
    <w:p w14:paraId="0F747313" w14:textId="77777777" w:rsidR="00E927D3" w:rsidRPr="001B7CC9" w:rsidRDefault="00E927D3" w:rsidP="00510AA8">
      <w:pPr>
        <w:pStyle w:val="Heading2"/>
      </w:pPr>
      <w:bookmarkStart w:id="150" w:name="_Toc473897867"/>
      <w:r w:rsidRPr="001B7CC9">
        <w:lastRenderedPageBreak/>
        <w:t>B  Acronyms and glossary</w:t>
      </w:r>
      <w:bookmarkEnd w:id="150"/>
    </w:p>
    <w:p w14:paraId="016F59AD" w14:textId="77777777" w:rsidR="00E927D3" w:rsidRPr="001B7CC9" w:rsidRDefault="001B7CC9" w:rsidP="001B7CC9">
      <w:pPr>
        <w:pStyle w:val="Heading3"/>
      </w:pPr>
      <w:bookmarkStart w:id="151" w:name="_Toc473897868"/>
      <w:r w:rsidRPr="001B7CC9">
        <w:t>Acronyms</w:t>
      </w:r>
      <w:bookmarkEnd w:id="151"/>
    </w:p>
    <w:tbl>
      <w:tblPr>
        <w:tblStyle w:val="AuditTable1"/>
        <w:tblW w:w="0" w:type="auto"/>
        <w:tblLook w:val="0680" w:firstRow="0" w:lastRow="0" w:firstColumn="1" w:lastColumn="0" w:noHBand="1" w:noVBand="1"/>
        <w:tblCaption w:val="Acronyms "/>
        <w:tblDescription w:val="This table spells out acronyms and terms used in the report. "/>
      </w:tblPr>
      <w:tblGrid>
        <w:gridCol w:w="1555"/>
        <w:gridCol w:w="7314"/>
      </w:tblGrid>
      <w:tr w:rsidR="001B7CC9" w14:paraId="307B0108" w14:textId="77777777" w:rsidTr="001B7CC9">
        <w:tc>
          <w:tcPr>
            <w:tcW w:w="1555" w:type="dxa"/>
            <w:shd w:val="clear" w:color="auto" w:fill="579AB0" w:themeFill="text2"/>
          </w:tcPr>
          <w:p w14:paraId="27CFF70C" w14:textId="77777777" w:rsidR="001B7CC9" w:rsidRDefault="001B7CC9" w:rsidP="001B7CC9">
            <w:pPr>
              <w:pStyle w:val="ListNumber2"/>
              <w:numPr>
                <w:ilvl w:val="0"/>
                <w:numId w:val="0"/>
              </w:numPr>
              <w:spacing w:after="0"/>
              <w:rPr>
                <w:rFonts w:ascii="MicrosoftNewTaiLue" w:hAnsi="MicrosoftNewTaiLue" w:cs="MicrosoftNewTaiLue"/>
                <w:color w:val="585857"/>
                <w:kern w:val="0"/>
                <w:sz w:val="18"/>
                <w:szCs w:val="18"/>
                <w:lang w:val="en-AU"/>
              </w:rPr>
            </w:pPr>
            <w:r>
              <w:rPr>
                <w:b/>
                <w:bCs/>
                <w:color w:val="FFFFFF"/>
              </w:rPr>
              <w:t>ABS</w:t>
            </w:r>
          </w:p>
        </w:tc>
        <w:tc>
          <w:tcPr>
            <w:tcW w:w="7314" w:type="dxa"/>
          </w:tcPr>
          <w:p w14:paraId="70455FD9" w14:textId="77777777" w:rsidR="001B7CC9" w:rsidRDefault="001B7CC9" w:rsidP="001B7CC9">
            <w:pPr>
              <w:rPr>
                <w:rFonts w:ascii="MicrosoftNewTaiLue" w:hAnsi="MicrosoftNewTaiLue" w:cs="MicrosoftNewTaiLue"/>
                <w:kern w:val="0"/>
                <w:sz w:val="18"/>
                <w:szCs w:val="18"/>
                <w:lang w:val="en-AU"/>
              </w:rPr>
            </w:pPr>
            <w:r w:rsidRPr="00BB0243">
              <w:t>Australian Bureau of Statistics</w:t>
            </w:r>
          </w:p>
        </w:tc>
      </w:tr>
      <w:tr w:rsidR="001B7CC9" w14:paraId="350A55EA" w14:textId="77777777" w:rsidTr="001B7CC9">
        <w:tc>
          <w:tcPr>
            <w:tcW w:w="1555" w:type="dxa"/>
            <w:shd w:val="clear" w:color="auto" w:fill="579AB0" w:themeFill="text2"/>
          </w:tcPr>
          <w:p w14:paraId="79E34F11" w14:textId="77777777" w:rsidR="001B7CC9" w:rsidRDefault="001B7CC9" w:rsidP="001B7CC9">
            <w:pPr>
              <w:pStyle w:val="ListNumber2"/>
              <w:numPr>
                <w:ilvl w:val="0"/>
                <w:numId w:val="0"/>
              </w:numPr>
              <w:spacing w:after="0"/>
              <w:rPr>
                <w:rFonts w:ascii="MicrosoftNewTaiLue" w:hAnsi="MicrosoftNewTaiLue" w:cs="MicrosoftNewTaiLue"/>
                <w:color w:val="585857"/>
                <w:kern w:val="0"/>
                <w:sz w:val="18"/>
                <w:szCs w:val="18"/>
                <w:lang w:val="en-AU"/>
              </w:rPr>
            </w:pPr>
            <w:r w:rsidRPr="00B62DC8">
              <w:rPr>
                <w:b/>
                <w:bCs/>
                <w:color w:val="FFFFFF"/>
              </w:rPr>
              <w:t>ACOLA</w:t>
            </w:r>
          </w:p>
        </w:tc>
        <w:tc>
          <w:tcPr>
            <w:tcW w:w="7314" w:type="dxa"/>
          </w:tcPr>
          <w:p w14:paraId="205D441A" w14:textId="77777777" w:rsidR="001B7CC9" w:rsidRDefault="001B7CC9" w:rsidP="001B7CC9">
            <w:pPr>
              <w:rPr>
                <w:rFonts w:ascii="MicrosoftNewTaiLue" w:hAnsi="MicrosoftNewTaiLue" w:cs="MicrosoftNewTaiLue"/>
                <w:kern w:val="0"/>
                <w:sz w:val="18"/>
                <w:szCs w:val="18"/>
                <w:lang w:val="en-AU"/>
              </w:rPr>
            </w:pPr>
            <w:r w:rsidRPr="00BB0243">
              <w:t>Australian Council of Learned Academies</w:t>
            </w:r>
          </w:p>
        </w:tc>
      </w:tr>
      <w:tr w:rsidR="001B7CC9" w14:paraId="6DC2B48A" w14:textId="77777777" w:rsidTr="001B7CC9">
        <w:tc>
          <w:tcPr>
            <w:tcW w:w="1555" w:type="dxa"/>
            <w:shd w:val="clear" w:color="auto" w:fill="579AB0" w:themeFill="text2"/>
          </w:tcPr>
          <w:p w14:paraId="688EBBE3"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ANSTO</w:t>
            </w:r>
          </w:p>
        </w:tc>
        <w:tc>
          <w:tcPr>
            <w:tcW w:w="7314" w:type="dxa"/>
          </w:tcPr>
          <w:p w14:paraId="46CAD10D" w14:textId="77777777" w:rsidR="001B7CC9" w:rsidRDefault="001B7CC9" w:rsidP="001B7CC9">
            <w:pPr>
              <w:rPr>
                <w:rFonts w:ascii="MicrosoftNewTaiLue" w:hAnsi="MicrosoftNewTaiLue" w:cs="MicrosoftNewTaiLue"/>
                <w:kern w:val="0"/>
                <w:sz w:val="18"/>
                <w:szCs w:val="18"/>
                <w:lang w:val="en-AU"/>
              </w:rPr>
            </w:pPr>
            <w:r w:rsidRPr="00BB0243">
              <w:t xml:space="preserve">Australian Nuclear Science and Technology Organisation </w:t>
            </w:r>
          </w:p>
        </w:tc>
      </w:tr>
      <w:tr w:rsidR="001B7CC9" w14:paraId="70AD3DB2" w14:textId="77777777" w:rsidTr="001B7CC9">
        <w:tc>
          <w:tcPr>
            <w:tcW w:w="1555" w:type="dxa"/>
            <w:shd w:val="clear" w:color="auto" w:fill="579AB0" w:themeFill="text2"/>
          </w:tcPr>
          <w:p w14:paraId="619503A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ARC</w:t>
            </w:r>
          </w:p>
        </w:tc>
        <w:tc>
          <w:tcPr>
            <w:tcW w:w="7314" w:type="dxa"/>
          </w:tcPr>
          <w:p w14:paraId="2CB9D857" w14:textId="77777777" w:rsidR="001B7CC9" w:rsidRPr="00BB0243" w:rsidRDefault="001B7CC9" w:rsidP="001B7CC9">
            <w:r w:rsidRPr="00BB0243">
              <w:t>Australian Research Council</w:t>
            </w:r>
          </w:p>
        </w:tc>
      </w:tr>
      <w:tr w:rsidR="001B7CC9" w14:paraId="12A19434" w14:textId="77777777" w:rsidTr="001B7CC9">
        <w:tc>
          <w:tcPr>
            <w:tcW w:w="1555" w:type="dxa"/>
            <w:shd w:val="clear" w:color="auto" w:fill="579AB0" w:themeFill="text2"/>
          </w:tcPr>
          <w:p w14:paraId="4124C96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ATO</w:t>
            </w:r>
          </w:p>
        </w:tc>
        <w:tc>
          <w:tcPr>
            <w:tcW w:w="7314" w:type="dxa"/>
          </w:tcPr>
          <w:p w14:paraId="3B504CDD" w14:textId="77777777" w:rsidR="001B7CC9" w:rsidRDefault="001B7CC9" w:rsidP="001B7CC9">
            <w:pPr>
              <w:rPr>
                <w:rFonts w:ascii="MicrosoftNewTaiLue" w:hAnsi="MicrosoftNewTaiLue" w:cs="MicrosoftNewTaiLue"/>
                <w:kern w:val="0"/>
                <w:sz w:val="18"/>
                <w:szCs w:val="18"/>
                <w:lang w:val="en-AU"/>
              </w:rPr>
            </w:pPr>
            <w:r w:rsidRPr="00BB0243">
              <w:t>Australian Taxation Office</w:t>
            </w:r>
          </w:p>
        </w:tc>
      </w:tr>
      <w:tr w:rsidR="001B7CC9" w14:paraId="08BA706E" w14:textId="77777777" w:rsidTr="001B7CC9">
        <w:tc>
          <w:tcPr>
            <w:tcW w:w="1555" w:type="dxa"/>
            <w:shd w:val="clear" w:color="auto" w:fill="579AB0" w:themeFill="text2"/>
          </w:tcPr>
          <w:p w14:paraId="5BBF412B"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BERD</w:t>
            </w:r>
          </w:p>
        </w:tc>
        <w:tc>
          <w:tcPr>
            <w:tcW w:w="7314" w:type="dxa"/>
          </w:tcPr>
          <w:p w14:paraId="5333E3E3" w14:textId="77777777" w:rsidR="001B7CC9" w:rsidRDefault="001B7CC9" w:rsidP="001B7CC9">
            <w:pPr>
              <w:rPr>
                <w:rFonts w:ascii="MicrosoftNewTaiLue" w:hAnsi="MicrosoftNewTaiLue" w:cs="MicrosoftNewTaiLue"/>
                <w:kern w:val="0"/>
                <w:sz w:val="18"/>
                <w:szCs w:val="18"/>
                <w:lang w:val="en-AU"/>
              </w:rPr>
            </w:pPr>
            <w:r w:rsidRPr="00BB0243">
              <w:t xml:space="preserve">Business expenditure on research and development </w:t>
            </w:r>
          </w:p>
        </w:tc>
      </w:tr>
      <w:tr w:rsidR="001B7CC9" w14:paraId="35A93F9A" w14:textId="77777777" w:rsidTr="001B7CC9">
        <w:tc>
          <w:tcPr>
            <w:tcW w:w="1555" w:type="dxa"/>
            <w:shd w:val="clear" w:color="auto" w:fill="579AB0" w:themeFill="text2"/>
          </w:tcPr>
          <w:p w14:paraId="7377F430"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BLADE</w:t>
            </w:r>
          </w:p>
        </w:tc>
        <w:tc>
          <w:tcPr>
            <w:tcW w:w="7314" w:type="dxa"/>
          </w:tcPr>
          <w:p w14:paraId="5BDFD989" w14:textId="77777777" w:rsidR="001B7CC9" w:rsidRPr="00BB0243" w:rsidRDefault="001B7CC9" w:rsidP="001B7CC9">
            <w:r w:rsidRPr="00BB0243">
              <w:t xml:space="preserve">Business Longitudinal Analysis Data Environment </w:t>
            </w:r>
          </w:p>
        </w:tc>
      </w:tr>
      <w:tr w:rsidR="001B7CC9" w14:paraId="737EC4FA" w14:textId="77777777" w:rsidTr="001B7CC9">
        <w:tc>
          <w:tcPr>
            <w:tcW w:w="1555" w:type="dxa"/>
            <w:shd w:val="clear" w:color="auto" w:fill="579AB0" w:themeFill="text2"/>
          </w:tcPr>
          <w:p w14:paraId="38F9C0D3"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BTF</w:t>
            </w:r>
          </w:p>
        </w:tc>
        <w:tc>
          <w:tcPr>
            <w:tcW w:w="7314" w:type="dxa"/>
          </w:tcPr>
          <w:p w14:paraId="60673C3C" w14:textId="77777777" w:rsidR="001B7CC9" w:rsidRPr="00BB0243" w:rsidRDefault="001B7CC9" w:rsidP="001B7CC9">
            <w:r w:rsidRPr="00BB0243">
              <w:t>Biomedical Translation Fund</w:t>
            </w:r>
          </w:p>
        </w:tc>
      </w:tr>
      <w:tr w:rsidR="001B7CC9" w14:paraId="46810FE3" w14:textId="77777777" w:rsidTr="001B7CC9">
        <w:tc>
          <w:tcPr>
            <w:tcW w:w="1555" w:type="dxa"/>
            <w:shd w:val="clear" w:color="auto" w:fill="579AB0" w:themeFill="text2"/>
          </w:tcPr>
          <w:p w14:paraId="61579C5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CRC</w:t>
            </w:r>
          </w:p>
        </w:tc>
        <w:tc>
          <w:tcPr>
            <w:tcW w:w="7314" w:type="dxa"/>
          </w:tcPr>
          <w:p w14:paraId="79157045" w14:textId="77777777" w:rsidR="001B7CC9" w:rsidRDefault="001B7CC9" w:rsidP="001B7CC9">
            <w:pPr>
              <w:rPr>
                <w:rFonts w:ascii="MicrosoftNewTaiLue" w:hAnsi="MicrosoftNewTaiLue" w:cs="MicrosoftNewTaiLue"/>
                <w:kern w:val="0"/>
                <w:sz w:val="18"/>
                <w:szCs w:val="18"/>
                <w:lang w:val="en-AU"/>
              </w:rPr>
            </w:pPr>
            <w:r w:rsidRPr="00BB0243">
              <w:t>Cooperative Research Centre</w:t>
            </w:r>
          </w:p>
        </w:tc>
      </w:tr>
      <w:tr w:rsidR="001B7CC9" w14:paraId="1614230D" w14:textId="77777777" w:rsidTr="001B7CC9">
        <w:tc>
          <w:tcPr>
            <w:tcW w:w="1555" w:type="dxa"/>
            <w:shd w:val="clear" w:color="auto" w:fill="579AB0" w:themeFill="text2"/>
          </w:tcPr>
          <w:p w14:paraId="604B4504"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CSIRO</w:t>
            </w:r>
          </w:p>
        </w:tc>
        <w:tc>
          <w:tcPr>
            <w:tcW w:w="7314" w:type="dxa"/>
          </w:tcPr>
          <w:p w14:paraId="42A38438" w14:textId="77777777" w:rsidR="001B7CC9" w:rsidRDefault="001B7CC9" w:rsidP="001B7CC9">
            <w:pPr>
              <w:rPr>
                <w:rFonts w:ascii="MicrosoftNewTaiLue" w:hAnsi="MicrosoftNewTaiLue" w:cs="MicrosoftNewTaiLue"/>
                <w:kern w:val="0"/>
                <w:sz w:val="18"/>
                <w:szCs w:val="18"/>
                <w:lang w:val="en-AU"/>
              </w:rPr>
            </w:pPr>
            <w:r w:rsidRPr="00BB0243">
              <w:t xml:space="preserve">Commonwealth Scientific and Industrial Research Organisation </w:t>
            </w:r>
          </w:p>
        </w:tc>
      </w:tr>
      <w:tr w:rsidR="001B7CC9" w14:paraId="024CA590" w14:textId="77777777" w:rsidTr="001B7CC9">
        <w:tc>
          <w:tcPr>
            <w:tcW w:w="1555" w:type="dxa"/>
            <w:shd w:val="clear" w:color="auto" w:fill="579AB0" w:themeFill="text2"/>
          </w:tcPr>
          <w:p w14:paraId="1D9160DF"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DET</w:t>
            </w:r>
          </w:p>
        </w:tc>
        <w:tc>
          <w:tcPr>
            <w:tcW w:w="7314" w:type="dxa"/>
          </w:tcPr>
          <w:p w14:paraId="6D3E18DC" w14:textId="77777777" w:rsidR="001B7CC9" w:rsidRPr="00BB0243" w:rsidRDefault="001B7CC9" w:rsidP="001B7CC9">
            <w:r w:rsidRPr="00BB0243">
              <w:t>Department of Education and Training</w:t>
            </w:r>
          </w:p>
        </w:tc>
      </w:tr>
      <w:tr w:rsidR="001B7CC9" w14:paraId="012A6A6C" w14:textId="77777777" w:rsidTr="001B7CC9">
        <w:tc>
          <w:tcPr>
            <w:tcW w:w="1555" w:type="dxa"/>
            <w:shd w:val="clear" w:color="auto" w:fill="579AB0" w:themeFill="text2"/>
          </w:tcPr>
          <w:p w14:paraId="51783FA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DIIS</w:t>
            </w:r>
          </w:p>
        </w:tc>
        <w:tc>
          <w:tcPr>
            <w:tcW w:w="7314" w:type="dxa"/>
          </w:tcPr>
          <w:p w14:paraId="0D2FE32A" w14:textId="77777777" w:rsidR="001B7CC9" w:rsidRDefault="001B7CC9" w:rsidP="001B7CC9">
            <w:pPr>
              <w:rPr>
                <w:rFonts w:ascii="MicrosoftNewTaiLue" w:hAnsi="MicrosoftNewTaiLue" w:cs="MicrosoftNewTaiLue"/>
                <w:kern w:val="0"/>
                <w:sz w:val="18"/>
                <w:szCs w:val="18"/>
                <w:lang w:val="en-AU"/>
              </w:rPr>
            </w:pPr>
            <w:r w:rsidRPr="00BB0243">
              <w:t xml:space="preserve">Department of Industry, Innovation and Science </w:t>
            </w:r>
          </w:p>
        </w:tc>
      </w:tr>
      <w:tr w:rsidR="001B7CC9" w14:paraId="6FED251E" w14:textId="77777777" w:rsidTr="001B7CC9">
        <w:tc>
          <w:tcPr>
            <w:tcW w:w="1555" w:type="dxa"/>
            <w:shd w:val="clear" w:color="auto" w:fill="579AB0" w:themeFill="text2"/>
          </w:tcPr>
          <w:p w14:paraId="5341727F"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DTO</w:t>
            </w:r>
          </w:p>
        </w:tc>
        <w:tc>
          <w:tcPr>
            <w:tcW w:w="7314" w:type="dxa"/>
          </w:tcPr>
          <w:p w14:paraId="10D253FF" w14:textId="77777777" w:rsidR="001B7CC9" w:rsidRPr="00BB0243" w:rsidRDefault="001B7CC9" w:rsidP="001B7CC9">
            <w:r w:rsidRPr="00BB0243">
              <w:t>Digital Transformation Office</w:t>
            </w:r>
          </w:p>
        </w:tc>
      </w:tr>
      <w:tr w:rsidR="001B7CC9" w14:paraId="22AEBF41" w14:textId="77777777" w:rsidTr="001B7CC9">
        <w:tc>
          <w:tcPr>
            <w:tcW w:w="1555" w:type="dxa"/>
            <w:shd w:val="clear" w:color="auto" w:fill="579AB0" w:themeFill="text2"/>
          </w:tcPr>
          <w:p w14:paraId="77B5D4AD"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ERA</w:t>
            </w:r>
          </w:p>
        </w:tc>
        <w:tc>
          <w:tcPr>
            <w:tcW w:w="7314" w:type="dxa"/>
          </w:tcPr>
          <w:p w14:paraId="15ACD687" w14:textId="77777777" w:rsidR="001B7CC9" w:rsidRDefault="001B7CC9" w:rsidP="001B7CC9">
            <w:pPr>
              <w:rPr>
                <w:rFonts w:ascii="MicrosoftNewTaiLue" w:hAnsi="MicrosoftNewTaiLue" w:cs="MicrosoftNewTaiLue"/>
                <w:kern w:val="0"/>
                <w:sz w:val="18"/>
                <w:szCs w:val="18"/>
                <w:lang w:val="en-AU"/>
              </w:rPr>
            </w:pPr>
            <w:r w:rsidRPr="00BB0243">
              <w:t>Excellence in Research for Australia</w:t>
            </w:r>
          </w:p>
        </w:tc>
      </w:tr>
      <w:tr w:rsidR="001B7CC9" w14:paraId="2083D4E4" w14:textId="77777777" w:rsidTr="001B7CC9">
        <w:tc>
          <w:tcPr>
            <w:tcW w:w="1555" w:type="dxa"/>
            <w:shd w:val="clear" w:color="auto" w:fill="579AB0" w:themeFill="text2"/>
          </w:tcPr>
          <w:p w14:paraId="24EBDBA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ESVCLP</w:t>
            </w:r>
          </w:p>
        </w:tc>
        <w:tc>
          <w:tcPr>
            <w:tcW w:w="7314" w:type="dxa"/>
          </w:tcPr>
          <w:p w14:paraId="07569AF8" w14:textId="77777777" w:rsidR="001B7CC9" w:rsidRDefault="001B7CC9" w:rsidP="001B7CC9">
            <w:pPr>
              <w:rPr>
                <w:rFonts w:ascii="MicrosoftNewTaiLue" w:hAnsi="MicrosoftNewTaiLue" w:cs="MicrosoftNewTaiLue"/>
                <w:kern w:val="0"/>
                <w:sz w:val="18"/>
                <w:szCs w:val="18"/>
                <w:lang w:val="en-AU"/>
              </w:rPr>
            </w:pPr>
            <w:r w:rsidRPr="00BB0243">
              <w:t xml:space="preserve">Early Stage Venture Capital Limited Partnership </w:t>
            </w:r>
          </w:p>
        </w:tc>
      </w:tr>
      <w:tr w:rsidR="001B7CC9" w14:paraId="4A6A97D9" w14:textId="77777777" w:rsidTr="001B7CC9">
        <w:tc>
          <w:tcPr>
            <w:tcW w:w="1555" w:type="dxa"/>
            <w:shd w:val="clear" w:color="auto" w:fill="579AB0" w:themeFill="text2"/>
          </w:tcPr>
          <w:p w14:paraId="7C8AFC87"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FDI</w:t>
            </w:r>
          </w:p>
        </w:tc>
        <w:tc>
          <w:tcPr>
            <w:tcW w:w="7314" w:type="dxa"/>
          </w:tcPr>
          <w:p w14:paraId="7B06AEBE" w14:textId="77777777" w:rsidR="001B7CC9" w:rsidRPr="00BB0243" w:rsidRDefault="001B7CC9" w:rsidP="001B7CC9">
            <w:r w:rsidRPr="00BB0243">
              <w:t>Foreign direct investment</w:t>
            </w:r>
          </w:p>
        </w:tc>
      </w:tr>
      <w:tr w:rsidR="001B7CC9" w14:paraId="313AA283" w14:textId="77777777" w:rsidTr="001B7CC9">
        <w:tc>
          <w:tcPr>
            <w:tcW w:w="1555" w:type="dxa"/>
            <w:shd w:val="clear" w:color="auto" w:fill="579AB0" w:themeFill="text2"/>
          </w:tcPr>
          <w:p w14:paraId="76503E2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GDP</w:t>
            </w:r>
          </w:p>
        </w:tc>
        <w:tc>
          <w:tcPr>
            <w:tcW w:w="7314" w:type="dxa"/>
          </w:tcPr>
          <w:p w14:paraId="7F6DC565" w14:textId="77777777" w:rsidR="001B7CC9" w:rsidRDefault="001B7CC9" w:rsidP="001B7CC9">
            <w:pPr>
              <w:rPr>
                <w:rFonts w:ascii="MicrosoftNewTaiLue" w:hAnsi="MicrosoftNewTaiLue" w:cs="MicrosoftNewTaiLue"/>
                <w:kern w:val="0"/>
                <w:sz w:val="18"/>
                <w:szCs w:val="18"/>
                <w:lang w:val="en-AU"/>
              </w:rPr>
            </w:pPr>
            <w:r w:rsidRPr="00BB0243">
              <w:t>Gross domestic product</w:t>
            </w:r>
          </w:p>
        </w:tc>
      </w:tr>
      <w:tr w:rsidR="001B7CC9" w14:paraId="1BBA61ED" w14:textId="77777777" w:rsidTr="001B7CC9">
        <w:tc>
          <w:tcPr>
            <w:tcW w:w="1555" w:type="dxa"/>
            <w:shd w:val="clear" w:color="auto" w:fill="579AB0" w:themeFill="text2"/>
          </w:tcPr>
          <w:p w14:paraId="317947F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GERD</w:t>
            </w:r>
          </w:p>
        </w:tc>
        <w:tc>
          <w:tcPr>
            <w:tcW w:w="7314" w:type="dxa"/>
          </w:tcPr>
          <w:p w14:paraId="14C9C5EA" w14:textId="77777777" w:rsidR="001B7CC9" w:rsidRDefault="001B7CC9" w:rsidP="001B7CC9">
            <w:pPr>
              <w:rPr>
                <w:rFonts w:ascii="MicrosoftNewTaiLue" w:hAnsi="MicrosoftNewTaiLue" w:cs="MicrosoftNewTaiLue"/>
                <w:kern w:val="0"/>
                <w:sz w:val="18"/>
                <w:szCs w:val="18"/>
                <w:lang w:val="en-AU"/>
              </w:rPr>
            </w:pPr>
            <w:r w:rsidRPr="00BB0243">
              <w:t xml:space="preserve">Gross expenditure on research and development </w:t>
            </w:r>
          </w:p>
        </w:tc>
      </w:tr>
      <w:tr w:rsidR="001B7CC9" w14:paraId="5C49C8AE" w14:textId="77777777" w:rsidTr="001B7CC9">
        <w:tc>
          <w:tcPr>
            <w:tcW w:w="1555" w:type="dxa"/>
            <w:shd w:val="clear" w:color="auto" w:fill="579AB0" w:themeFill="text2"/>
          </w:tcPr>
          <w:p w14:paraId="584B7240"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GOVERD</w:t>
            </w:r>
          </w:p>
        </w:tc>
        <w:tc>
          <w:tcPr>
            <w:tcW w:w="7314" w:type="dxa"/>
          </w:tcPr>
          <w:p w14:paraId="616AE115" w14:textId="77777777" w:rsidR="001B7CC9" w:rsidRPr="00BB0243" w:rsidRDefault="001B7CC9" w:rsidP="001B7CC9">
            <w:r w:rsidRPr="00BB0243">
              <w:t>Government expenditure on research and development</w:t>
            </w:r>
          </w:p>
        </w:tc>
      </w:tr>
      <w:tr w:rsidR="001B7CC9" w14:paraId="4F5ABAFF" w14:textId="77777777" w:rsidTr="001B7CC9">
        <w:tc>
          <w:tcPr>
            <w:tcW w:w="1555" w:type="dxa"/>
            <w:shd w:val="clear" w:color="auto" w:fill="579AB0" w:themeFill="text2"/>
          </w:tcPr>
          <w:p w14:paraId="15A4A430"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HASS</w:t>
            </w:r>
          </w:p>
        </w:tc>
        <w:tc>
          <w:tcPr>
            <w:tcW w:w="7314" w:type="dxa"/>
          </w:tcPr>
          <w:p w14:paraId="683B8B45" w14:textId="77777777" w:rsidR="001B7CC9" w:rsidRPr="00BB0243" w:rsidRDefault="001B7CC9" w:rsidP="001B7CC9">
            <w:r w:rsidRPr="00BB0243">
              <w:t>Humanities, arts and social sciences</w:t>
            </w:r>
          </w:p>
        </w:tc>
      </w:tr>
      <w:tr w:rsidR="001B7CC9" w14:paraId="00B64925" w14:textId="77777777" w:rsidTr="001B7CC9">
        <w:tc>
          <w:tcPr>
            <w:tcW w:w="1555" w:type="dxa"/>
            <w:shd w:val="clear" w:color="auto" w:fill="579AB0" w:themeFill="text2"/>
          </w:tcPr>
          <w:p w14:paraId="66C495D0"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HDR</w:t>
            </w:r>
          </w:p>
        </w:tc>
        <w:tc>
          <w:tcPr>
            <w:tcW w:w="7314" w:type="dxa"/>
          </w:tcPr>
          <w:p w14:paraId="1EB429DA" w14:textId="77777777" w:rsidR="001B7CC9" w:rsidRDefault="001B7CC9" w:rsidP="001B7CC9">
            <w:pPr>
              <w:rPr>
                <w:rFonts w:ascii="MicrosoftNewTaiLue" w:hAnsi="MicrosoftNewTaiLue" w:cs="MicrosoftNewTaiLue"/>
                <w:kern w:val="0"/>
                <w:sz w:val="18"/>
                <w:szCs w:val="18"/>
                <w:lang w:val="en-AU"/>
              </w:rPr>
            </w:pPr>
            <w:r w:rsidRPr="00BB0243">
              <w:t>Higher degree by research</w:t>
            </w:r>
          </w:p>
        </w:tc>
      </w:tr>
      <w:tr w:rsidR="001B7CC9" w14:paraId="0621D84E" w14:textId="77777777" w:rsidTr="001B7CC9">
        <w:tc>
          <w:tcPr>
            <w:tcW w:w="1555" w:type="dxa"/>
            <w:shd w:val="clear" w:color="auto" w:fill="579AB0" w:themeFill="text2"/>
          </w:tcPr>
          <w:p w14:paraId="6C20C5B7"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HERD</w:t>
            </w:r>
          </w:p>
        </w:tc>
        <w:tc>
          <w:tcPr>
            <w:tcW w:w="7314" w:type="dxa"/>
          </w:tcPr>
          <w:p w14:paraId="404DDCF1" w14:textId="77777777" w:rsidR="001B7CC9" w:rsidRDefault="001B7CC9" w:rsidP="001B7CC9">
            <w:pPr>
              <w:rPr>
                <w:rFonts w:ascii="MicrosoftNewTaiLue" w:hAnsi="MicrosoftNewTaiLue" w:cs="MicrosoftNewTaiLue"/>
                <w:kern w:val="0"/>
                <w:sz w:val="18"/>
                <w:szCs w:val="18"/>
                <w:lang w:val="en-AU"/>
              </w:rPr>
            </w:pPr>
            <w:r w:rsidRPr="00BB0243">
              <w:t xml:space="preserve">Higher education expenditure on research and development </w:t>
            </w:r>
          </w:p>
        </w:tc>
      </w:tr>
      <w:tr w:rsidR="001B7CC9" w14:paraId="21CA6E8C" w14:textId="77777777" w:rsidTr="001B7CC9">
        <w:tc>
          <w:tcPr>
            <w:tcW w:w="1555" w:type="dxa"/>
            <w:shd w:val="clear" w:color="auto" w:fill="579AB0" w:themeFill="text2"/>
          </w:tcPr>
          <w:p w14:paraId="5B73D824"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ICT</w:t>
            </w:r>
          </w:p>
        </w:tc>
        <w:tc>
          <w:tcPr>
            <w:tcW w:w="7314" w:type="dxa"/>
          </w:tcPr>
          <w:p w14:paraId="0637B293" w14:textId="77777777" w:rsidR="001B7CC9" w:rsidRPr="00BB0243" w:rsidRDefault="001B7CC9" w:rsidP="001B7CC9">
            <w:r w:rsidRPr="00BB0243">
              <w:t>Information and communication technology</w:t>
            </w:r>
          </w:p>
        </w:tc>
      </w:tr>
      <w:tr w:rsidR="001B7CC9" w14:paraId="78D8664C" w14:textId="77777777" w:rsidTr="001B7CC9">
        <w:tc>
          <w:tcPr>
            <w:tcW w:w="1555" w:type="dxa"/>
            <w:shd w:val="clear" w:color="auto" w:fill="579AB0" w:themeFill="text2"/>
          </w:tcPr>
          <w:p w14:paraId="6DFFACB9"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IP</w:t>
            </w:r>
          </w:p>
        </w:tc>
        <w:tc>
          <w:tcPr>
            <w:tcW w:w="7314" w:type="dxa"/>
          </w:tcPr>
          <w:p w14:paraId="04923A6F" w14:textId="77777777" w:rsidR="001B7CC9" w:rsidRDefault="001B7CC9" w:rsidP="001B7CC9">
            <w:pPr>
              <w:rPr>
                <w:rFonts w:ascii="MicrosoftNewTaiLue" w:hAnsi="MicrosoftNewTaiLue" w:cs="MicrosoftNewTaiLue"/>
                <w:kern w:val="0"/>
                <w:sz w:val="18"/>
                <w:szCs w:val="18"/>
                <w:lang w:val="en-AU"/>
              </w:rPr>
            </w:pPr>
            <w:r w:rsidRPr="00BB0243">
              <w:t>Intellectual property</w:t>
            </w:r>
          </w:p>
        </w:tc>
      </w:tr>
      <w:tr w:rsidR="001B7CC9" w14:paraId="2B85E64B" w14:textId="77777777" w:rsidTr="001B7CC9">
        <w:tc>
          <w:tcPr>
            <w:tcW w:w="1555" w:type="dxa"/>
            <w:shd w:val="clear" w:color="auto" w:fill="579AB0" w:themeFill="text2"/>
          </w:tcPr>
          <w:p w14:paraId="20D977BC"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ISA</w:t>
            </w:r>
          </w:p>
        </w:tc>
        <w:tc>
          <w:tcPr>
            <w:tcW w:w="7314" w:type="dxa"/>
          </w:tcPr>
          <w:p w14:paraId="51D3202B" w14:textId="77777777" w:rsidR="001B7CC9" w:rsidRDefault="001B7CC9" w:rsidP="001B7CC9">
            <w:pPr>
              <w:rPr>
                <w:rFonts w:ascii="MicrosoftNewTaiLue" w:hAnsi="MicrosoftNewTaiLue" w:cs="MicrosoftNewTaiLue"/>
                <w:kern w:val="0"/>
                <w:sz w:val="18"/>
                <w:szCs w:val="18"/>
                <w:lang w:val="en-AU"/>
              </w:rPr>
            </w:pPr>
            <w:r w:rsidRPr="00BB0243">
              <w:t xml:space="preserve">Innovation and Science Australia </w:t>
            </w:r>
          </w:p>
        </w:tc>
      </w:tr>
      <w:tr w:rsidR="001B7CC9" w14:paraId="066F66EB" w14:textId="77777777" w:rsidTr="001B7CC9">
        <w:tc>
          <w:tcPr>
            <w:tcW w:w="1555" w:type="dxa"/>
            <w:shd w:val="clear" w:color="auto" w:fill="579AB0" w:themeFill="text2"/>
          </w:tcPr>
          <w:p w14:paraId="4AE0887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ISR</w:t>
            </w:r>
          </w:p>
        </w:tc>
        <w:tc>
          <w:tcPr>
            <w:tcW w:w="7314" w:type="dxa"/>
          </w:tcPr>
          <w:p w14:paraId="22E00012" w14:textId="77777777" w:rsidR="001B7CC9" w:rsidRPr="00BB0243" w:rsidRDefault="001B7CC9" w:rsidP="001B7CC9">
            <w:r w:rsidRPr="00BB0243">
              <w:t xml:space="preserve">Innovation, Science and Research </w:t>
            </w:r>
          </w:p>
        </w:tc>
      </w:tr>
      <w:tr w:rsidR="001B7CC9" w14:paraId="6AED1C2F" w14:textId="77777777" w:rsidTr="001B7CC9">
        <w:tc>
          <w:tcPr>
            <w:tcW w:w="1555" w:type="dxa"/>
            <w:shd w:val="clear" w:color="auto" w:fill="579AB0" w:themeFill="text2"/>
          </w:tcPr>
          <w:p w14:paraId="7ACBF79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MFP</w:t>
            </w:r>
          </w:p>
        </w:tc>
        <w:tc>
          <w:tcPr>
            <w:tcW w:w="7314" w:type="dxa"/>
          </w:tcPr>
          <w:p w14:paraId="7DE590B3" w14:textId="77777777" w:rsidR="001B7CC9" w:rsidRPr="00BB0243" w:rsidRDefault="001B7CC9" w:rsidP="001B7CC9">
            <w:r w:rsidRPr="00BB0243">
              <w:t>Multifactor productivity</w:t>
            </w:r>
          </w:p>
        </w:tc>
      </w:tr>
      <w:tr w:rsidR="001B7CC9" w14:paraId="3639DA74" w14:textId="77777777" w:rsidTr="001B7CC9">
        <w:tc>
          <w:tcPr>
            <w:tcW w:w="1555" w:type="dxa"/>
            <w:shd w:val="clear" w:color="auto" w:fill="579AB0" w:themeFill="text2"/>
          </w:tcPr>
          <w:p w14:paraId="255F2C57"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NCRIS</w:t>
            </w:r>
          </w:p>
        </w:tc>
        <w:tc>
          <w:tcPr>
            <w:tcW w:w="7314" w:type="dxa"/>
          </w:tcPr>
          <w:p w14:paraId="4F34C36C" w14:textId="77777777" w:rsidR="001B7CC9" w:rsidRDefault="001B7CC9" w:rsidP="001B7CC9">
            <w:pPr>
              <w:rPr>
                <w:rFonts w:ascii="MicrosoftNewTaiLue" w:hAnsi="MicrosoftNewTaiLue" w:cs="MicrosoftNewTaiLue"/>
                <w:kern w:val="0"/>
                <w:sz w:val="18"/>
                <w:szCs w:val="18"/>
                <w:lang w:val="en-AU"/>
              </w:rPr>
            </w:pPr>
            <w:r w:rsidRPr="00BB0243">
              <w:t xml:space="preserve">National Collaborative Research Infrastructure Strategy </w:t>
            </w:r>
          </w:p>
        </w:tc>
      </w:tr>
      <w:tr w:rsidR="001B7CC9" w14:paraId="38AAF4C4" w14:textId="77777777" w:rsidTr="001B7CC9">
        <w:tc>
          <w:tcPr>
            <w:tcW w:w="1555" w:type="dxa"/>
            <w:shd w:val="clear" w:color="auto" w:fill="579AB0" w:themeFill="text2"/>
          </w:tcPr>
          <w:p w14:paraId="647E744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NISA</w:t>
            </w:r>
          </w:p>
        </w:tc>
        <w:tc>
          <w:tcPr>
            <w:tcW w:w="7314" w:type="dxa"/>
          </w:tcPr>
          <w:p w14:paraId="623F7CFE" w14:textId="77777777" w:rsidR="001B7CC9" w:rsidRPr="00BB0243" w:rsidRDefault="001B7CC9" w:rsidP="001B7CC9">
            <w:r w:rsidRPr="00BB0243">
              <w:t>National Innovation and Science Agenda</w:t>
            </w:r>
          </w:p>
        </w:tc>
      </w:tr>
      <w:tr w:rsidR="001B7CC9" w14:paraId="7C540E83" w14:textId="77777777" w:rsidTr="001B7CC9">
        <w:tc>
          <w:tcPr>
            <w:tcW w:w="1555" w:type="dxa"/>
            <w:shd w:val="clear" w:color="auto" w:fill="579AB0" w:themeFill="text2"/>
          </w:tcPr>
          <w:p w14:paraId="117CCA8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lastRenderedPageBreak/>
              <w:t>NGO</w:t>
            </w:r>
          </w:p>
        </w:tc>
        <w:tc>
          <w:tcPr>
            <w:tcW w:w="7314" w:type="dxa"/>
          </w:tcPr>
          <w:p w14:paraId="7B72C09C" w14:textId="77777777" w:rsidR="001B7CC9" w:rsidRDefault="001B7CC9" w:rsidP="001B7CC9">
            <w:pPr>
              <w:rPr>
                <w:rFonts w:ascii="MicrosoftNewTaiLue" w:hAnsi="MicrosoftNewTaiLue" w:cs="MicrosoftNewTaiLue"/>
                <w:kern w:val="0"/>
                <w:sz w:val="18"/>
                <w:szCs w:val="18"/>
                <w:lang w:val="en-AU"/>
              </w:rPr>
            </w:pPr>
            <w:r w:rsidRPr="00BB0243">
              <w:t>Non-government organisation</w:t>
            </w:r>
          </w:p>
        </w:tc>
      </w:tr>
      <w:tr w:rsidR="001B7CC9" w14:paraId="4AA7D1F3" w14:textId="77777777" w:rsidTr="001B7CC9">
        <w:tc>
          <w:tcPr>
            <w:tcW w:w="1555" w:type="dxa"/>
            <w:shd w:val="clear" w:color="auto" w:fill="579AB0" w:themeFill="text2"/>
          </w:tcPr>
          <w:p w14:paraId="3FBDC2E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NHMRC</w:t>
            </w:r>
          </w:p>
        </w:tc>
        <w:tc>
          <w:tcPr>
            <w:tcW w:w="7314" w:type="dxa"/>
          </w:tcPr>
          <w:p w14:paraId="6DEA255A" w14:textId="77777777" w:rsidR="001B7CC9" w:rsidRDefault="001B7CC9" w:rsidP="001B7CC9">
            <w:pPr>
              <w:rPr>
                <w:rFonts w:ascii="MicrosoftNewTaiLue" w:hAnsi="MicrosoftNewTaiLue" w:cs="MicrosoftNewTaiLue"/>
                <w:kern w:val="0"/>
                <w:sz w:val="18"/>
                <w:szCs w:val="18"/>
                <w:lang w:val="en-AU"/>
              </w:rPr>
            </w:pPr>
            <w:r w:rsidRPr="00BB0243">
              <w:t xml:space="preserve">National Health and Medical Research Council </w:t>
            </w:r>
          </w:p>
        </w:tc>
      </w:tr>
      <w:tr w:rsidR="001B7CC9" w14:paraId="683E893D" w14:textId="77777777" w:rsidTr="001B7CC9">
        <w:tc>
          <w:tcPr>
            <w:tcW w:w="1555" w:type="dxa"/>
            <w:shd w:val="clear" w:color="auto" w:fill="579AB0" w:themeFill="text2"/>
          </w:tcPr>
          <w:p w14:paraId="232E329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OECD</w:t>
            </w:r>
          </w:p>
        </w:tc>
        <w:tc>
          <w:tcPr>
            <w:tcW w:w="7314" w:type="dxa"/>
          </w:tcPr>
          <w:p w14:paraId="3E589AFC" w14:textId="77777777" w:rsidR="001B7CC9" w:rsidRPr="00BB0243" w:rsidRDefault="001B7CC9" w:rsidP="001B7CC9">
            <w:r w:rsidRPr="00BB0243">
              <w:t>Organisation for Economic Co-operation and Development</w:t>
            </w:r>
          </w:p>
        </w:tc>
      </w:tr>
      <w:tr w:rsidR="001B7CC9" w14:paraId="0392AFE9" w14:textId="77777777" w:rsidTr="001B7CC9">
        <w:tc>
          <w:tcPr>
            <w:tcW w:w="1555" w:type="dxa"/>
            <w:shd w:val="clear" w:color="auto" w:fill="579AB0" w:themeFill="text2"/>
          </w:tcPr>
          <w:p w14:paraId="4223E53E"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OECD+</w:t>
            </w:r>
          </w:p>
        </w:tc>
        <w:tc>
          <w:tcPr>
            <w:tcW w:w="7314" w:type="dxa"/>
          </w:tcPr>
          <w:p w14:paraId="761E4D91" w14:textId="77777777" w:rsidR="001B7CC9" w:rsidRDefault="001B7CC9" w:rsidP="001B7CC9">
            <w:pPr>
              <w:rPr>
                <w:rFonts w:ascii="MicrosoftNewTaiLue" w:hAnsi="MicrosoftNewTaiLue" w:cs="MicrosoftNewTaiLue"/>
                <w:kern w:val="0"/>
                <w:sz w:val="18"/>
                <w:szCs w:val="18"/>
                <w:lang w:val="en-AU"/>
              </w:rPr>
            </w:pPr>
            <w:r w:rsidRPr="00BB0243">
              <w:t xml:space="preserve">Includes all countries in the OECD plus China, Taiwan and Singapore </w:t>
            </w:r>
          </w:p>
        </w:tc>
      </w:tr>
      <w:tr w:rsidR="001B7CC9" w14:paraId="00C5C009" w14:textId="77777777" w:rsidTr="001B7CC9">
        <w:tc>
          <w:tcPr>
            <w:tcW w:w="1555" w:type="dxa"/>
            <w:shd w:val="clear" w:color="auto" w:fill="579AB0" w:themeFill="text2"/>
          </w:tcPr>
          <w:p w14:paraId="2D73376A"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PCT</w:t>
            </w:r>
          </w:p>
        </w:tc>
        <w:tc>
          <w:tcPr>
            <w:tcW w:w="7314" w:type="dxa"/>
          </w:tcPr>
          <w:p w14:paraId="3821B912" w14:textId="77777777" w:rsidR="001B7CC9" w:rsidRPr="00BB0243" w:rsidRDefault="001B7CC9" w:rsidP="001B7CC9">
            <w:r w:rsidRPr="00BB0243">
              <w:t>Patent Cooperation Treaty</w:t>
            </w:r>
          </w:p>
        </w:tc>
      </w:tr>
      <w:tr w:rsidR="001B7CC9" w14:paraId="0CB33250" w14:textId="77777777" w:rsidTr="001B7CC9">
        <w:tc>
          <w:tcPr>
            <w:tcW w:w="1555" w:type="dxa"/>
            <w:shd w:val="clear" w:color="auto" w:fill="579AB0" w:themeFill="text2"/>
          </w:tcPr>
          <w:p w14:paraId="3D64BA3D"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PNPERD</w:t>
            </w:r>
          </w:p>
        </w:tc>
        <w:tc>
          <w:tcPr>
            <w:tcW w:w="7314" w:type="dxa"/>
          </w:tcPr>
          <w:p w14:paraId="5C498D00" w14:textId="77777777" w:rsidR="001B7CC9" w:rsidRDefault="001B7CC9" w:rsidP="001B7CC9">
            <w:pPr>
              <w:rPr>
                <w:rFonts w:ascii="MicrosoftNewTaiLue" w:hAnsi="MicrosoftNewTaiLue" w:cs="MicrosoftNewTaiLue"/>
                <w:kern w:val="0"/>
                <w:sz w:val="18"/>
                <w:szCs w:val="18"/>
                <w:lang w:val="en-AU"/>
              </w:rPr>
            </w:pPr>
            <w:r w:rsidRPr="00644152">
              <w:t>Private non-profit research and development</w:t>
            </w:r>
          </w:p>
        </w:tc>
      </w:tr>
      <w:tr w:rsidR="001B7CC9" w14:paraId="00CD26F7" w14:textId="77777777" w:rsidTr="001B7CC9">
        <w:tc>
          <w:tcPr>
            <w:tcW w:w="1555" w:type="dxa"/>
            <w:shd w:val="clear" w:color="auto" w:fill="579AB0" w:themeFill="text2"/>
          </w:tcPr>
          <w:p w14:paraId="519DDD7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PPP</w:t>
            </w:r>
          </w:p>
        </w:tc>
        <w:tc>
          <w:tcPr>
            <w:tcW w:w="7314" w:type="dxa"/>
          </w:tcPr>
          <w:p w14:paraId="3045CCC3" w14:textId="77777777" w:rsidR="001B7CC9" w:rsidRDefault="001B7CC9" w:rsidP="001B7CC9">
            <w:pPr>
              <w:rPr>
                <w:rFonts w:ascii="MicrosoftNewTaiLue" w:hAnsi="MicrosoftNewTaiLue" w:cs="MicrosoftNewTaiLue"/>
                <w:kern w:val="0"/>
                <w:sz w:val="18"/>
                <w:szCs w:val="18"/>
                <w:lang w:val="en-AU"/>
              </w:rPr>
            </w:pPr>
            <w:r w:rsidRPr="00644152">
              <w:t>Purchasing power parity</w:t>
            </w:r>
          </w:p>
        </w:tc>
      </w:tr>
      <w:tr w:rsidR="001B7CC9" w14:paraId="745CDB93" w14:textId="77777777" w:rsidTr="001B7CC9">
        <w:tc>
          <w:tcPr>
            <w:tcW w:w="1555" w:type="dxa"/>
            <w:shd w:val="clear" w:color="auto" w:fill="579AB0" w:themeFill="text2"/>
          </w:tcPr>
          <w:p w14:paraId="595C8834"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R&amp;D</w:t>
            </w:r>
          </w:p>
        </w:tc>
        <w:tc>
          <w:tcPr>
            <w:tcW w:w="7314" w:type="dxa"/>
          </w:tcPr>
          <w:p w14:paraId="4DE20EC1" w14:textId="77777777" w:rsidR="001B7CC9" w:rsidRDefault="001B7CC9" w:rsidP="001B7CC9">
            <w:pPr>
              <w:rPr>
                <w:rFonts w:ascii="MicrosoftNewTaiLue" w:hAnsi="MicrosoftNewTaiLue" w:cs="MicrosoftNewTaiLue"/>
                <w:kern w:val="0"/>
                <w:sz w:val="18"/>
                <w:szCs w:val="18"/>
                <w:lang w:val="en-AU"/>
              </w:rPr>
            </w:pPr>
            <w:r w:rsidRPr="00644152">
              <w:t>Research and development</w:t>
            </w:r>
          </w:p>
        </w:tc>
      </w:tr>
      <w:tr w:rsidR="001B7CC9" w14:paraId="51757639" w14:textId="77777777" w:rsidTr="001B7CC9">
        <w:tc>
          <w:tcPr>
            <w:tcW w:w="1555" w:type="dxa"/>
            <w:shd w:val="clear" w:color="auto" w:fill="579AB0" w:themeFill="text2"/>
          </w:tcPr>
          <w:p w14:paraId="296091F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SME</w:t>
            </w:r>
          </w:p>
        </w:tc>
        <w:tc>
          <w:tcPr>
            <w:tcW w:w="7314" w:type="dxa"/>
          </w:tcPr>
          <w:p w14:paraId="78CC5212" w14:textId="77777777" w:rsidR="001B7CC9" w:rsidRDefault="001B7CC9" w:rsidP="001B7CC9">
            <w:pPr>
              <w:rPr>
                <w:rFonts w:ascii="MicrosoftNewTaiLue" w:hAnsi="MicrosoftNewTaiLue" w:cs="MicrosoftNewTaiLue"/>
                <w:kern w:val="0"/>
                <w:sz w:val="18"/>
                <w:szCs w:val="18"/>
                <w:lang w:val="en-AU"/>
              </w:rPr>
            </w:pPr>
            <w:r w:rsidRPr="00644152">
              <w:t>Small to medium sized enterprise</w:t>
            </w:r>
          </w:p>
        </w:tc>
      </w:tr>
      <w:tr w:rsidR="001B7CC9" w14:paraId="5097D9AB" w14:textId="77777777" w:rsidTr="001B7CC9">
        <w:tc>
          <w:tcPr>
            <w:tcW w:w="1555" w:type="dxa"/>
            <w:shd w:val="clear" w:color="auto" w:fill="579AB0" w:themeFill="text2"/>
          </w:tcPr>
          <w:p w14:paraId="224541F3"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STEM</w:t>
            </w:r>
          </w:p>
        </w:tc>
        <w:tc>
          <w:tcPr>
            <w:tcW w:w="7314" w:type="dxa"/>
          </w:tcPr>
          <w:p w14:paraId="55FFC791" w14:textId="77777777" w:rsidR="001B7CC9" w:rsidRDefault="001B7CC9" w:rsidP="001B7CC9">
            <w:pPr>
              <w:rPr>
                <w:rFonts w:ascii="MicrosoftNewTaiLue" w:hAnsi="MicrosoftNewTaiLue" w:cs="MicrosoftNewTaiLue"/>
                <w:kern w:val="0"/>
                <w:sz w:val="18"/>
                <w:szCs w:val="18"/>
                <w:lang w:val="en-AU"/>
              </w:rPr>
            </w:pPr>
            <w:r w:rsidRPr="00644152">
              <w:t>Science, technology, engineering and maths</w:t>
            </w:r>
          </w:p>
        </w:tc>
      </w:tr>
      <w:tr w:rsidR="001B7CC9" w14:paraId="784F496F" w14:textId="77777777" w:rsidTr="001B7CC9">
        <w:tc>
          <w:tcPr>
            <w:tcW w:w="1555" w:type="dxa"/>
            <w:shd w:val="clear" w:color="auto" w:fill="579AB0" w:themeFill="text2"/>
          </w:tcPr>
          <w:p w14:paraId="6C8666B6"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TAFE</w:t>
            </w:r>
          </w:p>
        </w:tc>
        <w:tc>
          <w:tcPr>
            <w:tcW w:w="7314" w:type="dxa"/>
          </w:tcPr>
          <w:p w14:paraId="7B1F3C0A" w14:textId="77777777" w:rsidR="001B7CC9" w:rsidRDefault="001B7CC9" w:rsidP="001B7CC9">
            <w:pPr>
              <w:rPr>
                <w:rFonts w:ascii="MicrosoftNewTaiLue" w:hAnsi="MicrosoftNewTaiLue" w:cs="MicrosoftNewTaiLue"/>
                <w:kern w:val="0"/>
                <w:sz w:val="18"/>
                <w:szCs w:val="18"/>
                <w:lang w:val="en-AU"/>
              </w:rPr>
            </w:pPr>
            <w:r w:rsidRPr="00644152">
              <w:t>Technical and Further Education</w:t>
            </w:r>
          </w:p>
        </w:tc>
      </w:tr>
      <w:tr w:rsidR="001B7CC9" w14:paraId="311A2A0E" w14:textId="77777777" w:rsidTr="001B7CC9">
        <w:tc>
          <w:tcPr>
            <w:tcW w:w="1555" w:type="dxa"/>
            <w:shd w:val="clear" w:color="auto" w:fill="579AB0" w:themeFill="text2"/>
          </w:tcPr>
          <w:p w14:paraId="14C126A1"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TTO</w:t>
            </w:r>
          </w:p>
        </w:tc>
        <w:tc>
          <w:tcPr>
            <w:tcW w:w="7314" w:type="dxa"/>
          </w:tcPr>
          <w:p w14:paraId="50F3B957" w14:textId="77777777" w:rsidR="001B7CC9" w:rsidRDefault="001B7CC9" w:rsidP="001B7CC9">
            <w:pPr>
              <w:rPr>
                <w:rFonts w:ascii="MicrosoftNewTaiLue" w:hAnsi="MicrosoftNewTaiLue" w:cs="MicrosoftNewTaiLue"/>
                <w:kern w:val="0"/>
                <w:sz w:val="18"/>
                <w:szCs w:val="18"/>
                <w:lang w:val="en-AU"/>
              </w:rPr>
            </w:pPr>
            <w:r w:rsidRPr="00644152">
              <w:t>Technology Transfer Office</w:t>
            </w:r>
          </w:p>
        </w:tc>
      </w:tr>
      <w:tr w:rsidR="001B7CC9" w14:paraId="33CC657A" w14:textId="77777777" w:rsidTr="001B7CC9">
        <w:tc>
          <w:tcPr>
            <w:tcW w:w="1555" w:type="dxa"/>
            <w:shd w:val="clear" w:color="auto" w:fill="579AB0" w:themeFill="text2"/>
          </w:tcPr>
          <w:p w14:paraId="53CC20B2"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VC</w:t>
            </w:r>
          </w:p>
        </w:tc>
        <w:tc>
          <w:tcPr>
            <w:tcW w:w="7314" w:type="dxa"/>
          </w:tcPr>
          <w:p w14:paraId="590F1CB0" w14:textId="77777777" w:rsidR="001B7CC9" w:rsidRDefault="001B7CC9" w:rsidP="001B7CC9">
            <w:pPr>
              <w:rPr>
                <w:rFonts w:ascii="MicrosoftNewTaiLue" w:hAnsi="MicrosoftNewTaiLue" w:cs="MicrosoftNewTaiLue"/>
                <w:kern w:val="0"/>
                <w:sz w:val="18"/>
                <w:szCs w:val="18"/>
                <w:lang w:val="en-AU"/>
              </w:rPr>
            </w:pPr>
            <w:r w:rsidRPr="00644152">
              <w:t>Venture capital</w:t>
            </w:r>
          </w:p>
        </w:tc>
      </w:tr>
      <w:tr w:rsidR="001B7CC9" w14:paraId="32826FAD" w14:textId="77777777" w:rsidTr="001B7CC9">
        <w:tc>
          <w:tcPr>
            <w:tcW w:w="1555" w:type="dxa"/>
            <w:shd w:val="clear" w:color="auto" w:fill="579AB0" w:themeFill="text2"/>
          </w:tcPr>
          <w:p w14:paraId="435DD57B" w14:textId="77777777" w:rsidR="001B7CC9" w:rsidRPr="00B62DC8" w:rsidRDefault="001B7CC9" w:rsidP="001B7CC9">
            <w:pPr>
              <w:pStyle w:val="ListNumber2"/>
              <w:numPr>
                <w:ilvl w:val="0"/>
                <w:numId w:val="0"/>
              </w:numPr>
              <w:spacing w:after="0"/>
              <w:rPr>
                <w:rFonts w:ascii="MicrosoftNewTaiLue" w:hAnsi="MicrosoftNewTaiLue" w:cs="MicrosoftNewTaiLue"/>
                <w:b/>
                <w:color w:val="FFFFFF" w:themeColor="background1"/>
                <w:kern w:val="0"/>
                <w:lang w:val="en-AU"/>
              </w:rPr>
            </w:pPr>
            <w:r w:rsidRPr="00B62DC8">
              <w:rPr>
                <w:rFonts w:ascii="MicrosoftNewTaiLue" w:hAnsi="MicrosoftNewTaiLue" w:cs="MicrosoftNewTaiLue"/>
                <w:b/>
                <w:color w:val="FFFFFF" w:themeColor="background1"/>
                <w:kern w:val="0"/>
                <w:lang w:val="en-AU"/>
              </w:rPr>
              <w:t>VET</w:t>
            </w:r>
          </w:p>
        </w:tc>
        <w:tc>
          <w:tcPr>
            <w:tcW w:w="7314" w:type="dxa"/>
          </w:tcPr>
          <w:p w14:paraId="01D3B990" w14:textId="77777777" w:rsidR="001B7CC9" w:rsidRDefault="001B7CC9" w:rsidP="001B7CC9">
            <w:pPr>
              <w:rPr>
                <w:rFonts w:ascii="MicrosoftNewTaiLue" w:hAnsi="MicrosoftNewTaiLue" w:cs="MicrosoftNewTaiLue"/>
                <w:kern w:val="0"/>
                <w:sz w:val="18"/>
                <w:szCs w:val="18"/>
                <w:lang w:val="en-AU"/>
              </w:rPr>
            </w:pPr>
            <w:r w:rsidRPr="00644152">
              <w:t>Vocational education and training</w:t>
            </w:r>
          </w:p>
        </w:tc>
      </w:tr>
    </w:tbl>
    <w:p w14:paraId="510319B0" w14:textId="77777777" w:rsidR="001B7CC9" w:rsidRDefault="001B7CC9" w:rsidP="00510AA8">
      <w:pPr>
        <w:spacing w:before="40" w:after="160"/>
        <w:rPr>
          <w:color w:val="585857"/>
          <w:highlight w:val="yellow"/>
        </w:rPr>
      </w:pPr>
    </w:p>
    <w:p w14:paraId="7EFD5D9C" w14:textId="77777777" w:rsidR="001B7CC9" w:rsidRDefault="001B7CC9" w:rsidP="001B7CC9">
      <w:pPr>
        <w:pStyle w:val="Heading3"/>
      </w:pPr>
      <w:bookmarkStart w:id="152" w:name="_Toc473897869"/>
      <w:r w:rsidRPr="001B7CC9">
        <w:t>Glossary</w:t>
      </w:r>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
        <w:tblDescription w:val="This table spells out terms used in the report. "/>
      </w:tblPr>
      <w:tblGrid>
        <w:gridCol w:w="2694"/>
        <w:gridCol w:w="6175"/>
      </w:tblGrid>
      <w:tr w:rsidR="001B7CC9" w14:paraId="05B645A3" w14:textId="77777777" w:rsidTr="001B7CC9">
        <w:trPr>
          <w:cantSplit/>
        </w:trPr>
        <w:tc>
          <w:tcPr>
            <w:tcW w:w="2694" w:type="dxa"/>
            <w:shd w:val="clear" w:color="auto" w:fill="569AAF"/>
          </w:tcPr>
          <w:p w14:paraId="58FD205B"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b/>
                <w:color w:val="FFFFFF" w:themeColor="background1"/>
                <w:kern w:val="0"/>
                <w:lang w:val="en-AU"/>
              </w:rPr>
              <w:t>Angel investor</w:t>
            </w:r>
          </w:p>
        </w:tc>
        <w:tc>
          <w:tcPr>
            <w:tcW w:w="6175" w:type="dxa"/>
          </w:tcPr>
          <w:p w14:paraId="01CF387A"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An angel investor is a high net worth individual who identifies and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invests in business start-ups in exchange for equity.</w:t>
            </w:r>
          </w:p>
        </w:tc>
      </w:tr>
      <w:tr w:rsidR="001B7CC9" w14:paraId="1973248D" w14:textId="77777777" w:rsidTr="001B7CC9">
        <w:trPr>
          <w:cantSplit/>
        </w:trPr>
        <w:tc>
          <w:tcPr>
            <w:tcW w:w="2694" w:type="dxa"/>
            <w:shd w:val="clear" w:color="auto" w:fill="569AAF"/>
          </w:tcPr>
          <w:p w14:paraId="3C9A433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C53E4C">
              <w:rPr>
                <w:rFonts w:ascii="MicrosoftNewTaiLue" w:hAnsi="MicrosoftNewTaiLue" w:cs="MicrosoftNewTaiLue"/>
                <w:b/>
                <w:color w:val="FFFFFF" w:themeColor="background1"/>
                <w:kern w:val="0"/>
                <w:lang w:val="en-AU"/>
              </w:rPr>
              <w:t>Business Expenditure on R&amp;D</w:t>
            </w:r>
          </w:p>
        </w:tc>
        <w:tc>
          <w:tcPr>
            <w:tcW w:w="6175" w:type="dxa"/>
          </w:tcPr>
          <w:p w14:paraId="0511DDB5"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Business Expenditure on R&amp;D (BERD) is intramural expenditure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on creative and systematic work undertaken in order to increase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knowledge or to devise new applications of available knowledge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by businesses. This includes all businesses whose primary activity is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the production of goods and services for sale to the general public;</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private non-profit institutions; and government</w:t>
            </w:r>
            <w:r>
              <w:rPr>
                <w:rFonts w:ascii="MicrosoftNewTaiLue" w:hAnsi="MicrosoftNewTaiLue" w:cs="MicrosoftNewTaiLue"/>
                <w:color w:val="585857"/>
                <w:kern w:val="0"/>
                <w:sz w:val="18"/>
                <w:szCs w:val="18"/>
                <w:lang w:val="en-AU"/>
              </w:rPr>
              <w:t>.</w:t>
            </w:r>
          </w:p>
        </w:tc>
      </w:tr>
      <w:tr w:rsidR="001B7CC9" w14:paraId="3A32A743" w14:textId="77777777" w:rsidTr="001B7CC9">
        <w:trPr>
          <w:cantSplit/>
        </w:trPr>
        <w:tc>
          <w:tcPr>
            <w:tcW w:w="2694" w:type="dxa"/>
            <w:shd w:val="clear" w:color="auto" w:fill="569AAF"/>
          </w:tcPr>
          <w:p w14:paraId="714DE6BF"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C53E4C">
              <w:rPr>
                <w:rFonts w:ascii="MicrosoftNewTaiLue" w:hAnsi="MicrosoftNewTaiLue" w:cs="MicrosoftNewTaiLue"/>
                <w:b/>
                <w:color w:val="FFFFFF" w:themeColor="background1"/>
                <w:kern w:val="0"/>
                <w:lang w:val="en-AU"/>
              </w:rPr>
              <w:t xml:space="preserve">Business </w:t>
            </w:r>
            <w:r>
              <w:rPr>
                <w:rFonts w:ascii="MicrosoftNewTaiLue" w:hAnsi="MicrosoftNewTaiLue" w:cs="MicrosoftNewTaiLue"/>
                <w:b/>
                <w:color w:val="FFFFFF" w:themeColor="background1"/>
                <w:kern w:val="0"/>
                <w:lang w:val="en-AU"/>
              </w:rPr>
              <w:t>Longitudinal Analysis Data Environment</w:t>
            </w:r>
          </w:p>
        </w:tc>
        <w:tc>
          <w:tcPr>
            <w:tcW w:w="6175" w:type="dxa"/>
          </w:tcPr>
          <w:p w14:paraId="549A3010"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Business Longitudinal Analysis Data Environment (BLADE) is an</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environment that allows the integration of administrative data (for</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e.g. from the Australian Taxation Office) and firm level data from the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ABS. It is designed to support a micro-level analysis macroeconomic</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outcomes.</w:t>
            </w:r>
          </w:p>
        </w:tc>
      </w:tr>
      <w:tr w:rsidR="001B7CC9" w14:paraId="3BA70B27" w14:textId="77777777" w:rsidTr="001B7CC9">
        <w:trPr>
          <w:cantSplit/>
        </w:trPr>
        <w:tc>
          <w:tcPr>
            <w:tcW w:w="2694" w:type="dxa"/>
            <w:shd w:val="clear" w:color="auto" w:fill="569AAF"/>
          </w:tcPr>
          <w:p w14:paraId="444779D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Debt financing</w:t>
            </w:r>
          </w:p>
        </w:tc>
        <w:tc>
          <w:tcPr>
            <w:tcW w:w="6175" w:type="dxa"/>
          </w:tcPr>
          <w:p w14:paraId="05196E3F"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process of raising capital by selling bonds, bills, or notes to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investors, who become creditors entitled to the principal and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interest on this debt</w:t>
            </w:r>
            <w:r>
              <w:rPr>
                <w:rFonts w:ascii="MicrosoftNewTaiLue" w:hAnsi="MicrosoftNewTaiLue" w:cs="MicrosoftNewTaiLue"/>
                <w:color w:val="585857"/>
                <w:kern w:val="0"/>
                <w:sz w:val="18"/>
                <w:szCs w:val="18"/>
                <w:lang w:val="en-AU"/>
              </w:rPr>
              <w:t>.</w:t>
            </w:r>
          </w:p>
        </w:tc>
      </w:tr>
      <w:tr w:rsidR="001B7CC9" w14:paraId="062CCE42" w14:textId="77777777" w:rsidTr="001B7CC9">
        <w:trPr>
          <w:cantSplit/>
        </w:trPr>
        <w:tc>
          <w:tcPr>
            <w:tcW w:w="2694" w:type="dxa"/>
            <w:shd w:val="clear" w:color="auto" w:fill="569AAF"/>
          </w:tcPr>
          <w:p w14:paraId="1263ADB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Deep technology</w:t>
            </w:r>
          </w:p>
        </w:tc>
        <w:tc>
          <w:tcPr>
            <w:tcW w:w="6175" w:type="dxa"/>
          </w:tcPr>
          <w:p w14:paraId="150BF11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Technology that is unique, differentiated, and represents a</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significant scientific or technical advancement</w:t>
            </w:r>
            <w:r>
              <w:rPr>
                <w:rFonts w:ascii="MicrosoftNewTaiLue" w:hAnsi="MicrosoftNewTaiLue" w:cs="MicrosoftNewTaiLue"/>
                <w:color w:val="585857"/>
                <w:kern w:val="0"/>
                <w:sz w:val="18"/>
                <w:szCs w:val="18"/>
                <w:lang w:val="en-AU"/>
              </w:rPr>
              <w:t>.</w:t>
            </w:r>
          </w:p>
        </w:tc>
      </w:tr>
      <w:tr w:rsidR="001B7CC9" w14:paraId="796CCC0B" w14:textId="77777777" w:rsidTr="001B7CC9">
        <w:trPr>
          <w:cantSplit/>
        </w:trPr>
        <w:tc>
          <w:tcPr>
            <w:tcW w:w="2694" w:type="dxa"/>
            <w:shd w:val="clear" w:color="auto" w:fill="569AAF"/>
          </w:tcPr>
          <w:p w14:paraId="7FF177B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Diaspora</w:t>
            </w:r>
          </w:p>
        </w:tc>
        <w:tc>
          <w:tcPr>
            <w:tcW w:w="6175" w:type="dxa"/>
          </w:tcPr>
          <w:p w14:paraId="6D8A9B18"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Diasporas make a claim to a country of family origin. Individuals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identify with this claim and develop an emotional attachment to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the country. Diasporas are dispersed, yet remain highly connected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with each other. These individuals are also recognised and accepted</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within their communities as being diaspora members.</w:t>
            </w:r>
            <w:r w:rsidRPr="002446EC">
              <w:rPr>
                <w:rFonts w:ascii="MicrosoftNewTaiLue" w:hAnsi="MicrosoftNewTaiLue" w:cs="MicrosoftNewTaiLue"/>
                <w:color w:val="585857"/>
                <w:kern w:val="0"/>
                <w:sz w:val="18"/>
                <w:szCs w:val="18"/>
                <w:vertAlign w:val="superscript"/>
                <w:lang w:val="en-AU"/>
              </w:rPr>
              <w:t>672</w:t>
            </w:r>
          </w:p>
        </w:tc>
      </w:tr>
      <w:tr w:rsidR="001B7CC9" w14:paraId="2566E18B" w14:textId="77777777" w:rsidTr="001B7CC9">
        <w:trPr>
          <w:cantSplit/>
        </w:trPr>
        <w:tc>
          <w:tcPr>
            <w:tcW w:w="2694" w:type="dxa"/>
            <w:shd w:val="clear" w:color="auto" w:fill="569AAF"/>
          </w:tcPr>
          <w:p w14:paraId="5DDCCA9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Dividend</w:t>
            </w:r>
          </w:p>
        </w:tc>
        <w:tc>
          <w:tcPr>
            <w:tcW w:w="6175" w:type="dxa"/>
          </w:tcPr>
          <w:p w14:paraId="7A54E1C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 payment from a corporation to its shareholders</w:t>
            </w:r>
            <w:r>
              <w:rPr>
                <w:rFonts w:ascii="MicrosoftNewTaiLue" w:hAnsi="MicrosoftNewTaiLue" w:cs="MicrosoftNewTaiLue"/>
                <w:color w:val="585857"/>
                <w:kern w:val="0"/>
                <w:sz w:val="18"/>
                <w:szCs w:val="18"/>
                <w:lang w:val="en-AU"/>
              </w:rPr>
              <w:t>.</w:t>
            </w:r>
          </w:p>
        </w:tc>
      </w:tr>
      <w:tr w:rsidR="001B7CC9" w14:paraId="62EE230A" w14:textId="77777777" w:rsidTr="001B7CC9">
        <w:trPr>
          <w:cantSplit/>
        </w:trPr>
        <w:tc>
          <w:tcPr>
            <w:tcW w:w="2694" w:type="dxa"/>
            <w:shd w:val="clear" w:color="auto" w:fill="569AAF"/>
          </w:tcPr>
          <w:p w14:paraId="76E75F5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lastRenderedPageBreak/>
              <w:t>Early-stage entrepreneurship activity</w:t>
            </w:r>
          </w:p>
        </w:tc>
        <w:tc>
          <w:tcPr>
            <w:tcW w:w="6175" w:type="dxa"/>
          </w:tcPr>
          <w:p w14:paraId="2541A89C"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percentage of the adult p</w:t>
            </w:r>
            <w:r>
              <w:rPr>
                <w:rFonts w:ascii="MicrosoftNewTaiLue" w:hAnsi="MicrosoftNewTaiLue" w:cs="MicrosoftNewTaiLue"/>
                <w:color w:val="585857"/>
                <w:kern w:val="0"/>
                <w:sz w:val="18"/>
                <w:szCs w:val="18"/>
                <w:lang w:val="en-AU"/>
              </w:rPr>
              <w:t xml:space="preserve">opulation engaged in enterprise </w:t>
            </w:r>
            <w:r w:rsidRPr="00B62DC8">
              <w:rPr>
                <w:rFonts w:ascii="MicrosoftNewTaiLue" w:hAnsi="MicrosoftNewTaiLue" w:cs="MicrosoftNewTaiLue"/>
                <w:color w:val="585857"/>
                <w:kern w:val="0"/>
                <w:sz w:val="18"/>
                <w:szCs w:val="18"/>
                <w:lang w:val="en-AU"/>
              </w:rPr>
              <w:t>creation activities. This covers individuals who are starting a business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and those who are running a business which is less than three and a</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half years old.</w:t>
            </w:r>
          </w:p>
        </w:tc>
      </w:tr>
      <w:tr w:rsidR="001B7CC9" w14:paraId="75904AFE" w14:textId="77777777" w:rsidTr="001B7CC9">
        <w:trPr>
          <w:cantSplit/>
        </w:trPr>
        <w:tc>
          <w:tcPr>
            <w:tcW w:w="2694" w:type="dxa"/>
            <w:shd w:val="clear" w:color="auto" w:fill="569AAF"/>
          </w:tcPr>
          <w:p w14:paraId="64C3239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Entrepreneur</w:t>
            </w:r>
          </w:p>
        </w:tc>
        <w:tc>
          <w:tcPr>
            <w:tcW w:w="6175" w:type="dxa"/>
          </w:tcPr>
          <w:p w14:paraId="2D38C2A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A person who begins a business, taking upon themselves a financial</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risk with the hope of a profit</w:t>
            </w:r>
            <w:r w:rsidR="00F46A60">
              <w:rPr>
                <w:rFonts w:ascii="MicrosoftNewTaiLue" w:hAnsi="MicrosoftNewTaiLue" w:cs="MicrosoftNewTaiLue"/>
                <w:color w:val="585857"/>
                <w:kern w:val="0"/>
                <w:sz w:val="18"/>
                <w:szCs w:val="18"/>
                <w:lang w:val="en-AU"/>
              </w:rPr>
              <w:t>.</w:t>
            </w:r>
          </w:p>
        </w:tc>
      </w:tr>
      <w:tr w:rsidR="001B7CC9" w14:paraId="6F289609" w14:textId="77777777" w:rsidTr="001B7CC9">
        <w:trPr>
          <w:cantSplit/>
        </w:trPr>
        <w:tc>
          <w:tcPr>
            <w:tcW w:w="2694" w:type="dxa"/>
            <w:shd w:val="clear" w:color="auto" w:fill="569AAF"/>
          </w:tcPr>
          <w:p w14:paraId="3B99F9AB"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Equity financing</w:t>
            </w:r>
          </w:p>
        </w:tc>
        <w:tc>
          <w:tcPr>
            <w:tcW w:w="6175" w:type="dxa"/>
          </w:tcPr>
          <w:p w14:paraId="1D0BF7A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The process of raising capital by selling shares to investors, who</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become shareholders entitled to an ownership interest in the</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business</w:t>
            </w:r>
          </w:p>
        </w:tc>
      </w:tr>
      <w:tr w:rsidR="001B7CC9" w14:paraId="0EDBD637" w14:textId="77777777" w:rsidTr="001B7CC9">
        <w:trPr>
          <w:cantSplit/>
          <w:trHeight w:val="776"/>
        </w:trPr>
        <w:tc>
          <w:tcPr>
            <w:tcW w:w="2694" w:type="dxa"/>
            <w:shd w:val="clear" w:color="auto" w:fill="569AAF"/>
          </w:tcPr>
          <w:p w14:paraId="0310C55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Foreign direct investment</w:t>
            </w:r>
          </w:p>
        </w:tc>
        <w:tc>
          <w:tcPr>
            <w:tcW w:w="6175" w:type="dxa"/>
          </w:tcPr>
          <w:p w14:paraId="356F6E00" w14:textId="77777777" w:rsidR="001B7CC9" w:rsidRDefault="001B7CC9" w:rsidP="00F46A60">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Foreign direct investment is investment in the form of a controlling</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ownership in a business enterprise in one country from an entity</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based in another country</w:t>
            </w:r>
            <w:r w:rsidR="00F46A60">
              <w:rPr>
                <w:rFonts w:ascii="MicrosoftNewTaiLue" w:hAnsi="MicrosoftNewTaiLue" w:cs="MicrosoftNewTaiLue"/>
                <w:color w:val="585857"/>
                <w:kern w:val="0"/>
                <w:sz w:val="18"/>
                <w:szCs w:val="18"/>
                <w:lang w:val="en-AU"/>
              </w:rPr>
              <w:t>.</w:t>
            </w:r>
          </w:p>
        </w:tc>
      </w:tr>
      <w:tr w:rsidR="001B7CC9" w14:paraId="13D4E079" w14:textId="77777777" w:rsidTr="001B7CC9">
        <w:trPr>
          <w:cantSplit/>
          <w:trHeight w:val="787"/>
        </w:trPr>
        <w:tc>
          <w:tcPr>
            <w:tcW w:w="2694" w:type="dxa"/>
            <w:shd w:val="clear" w:color="auto" w:fill="569AAF"/>
          </w:tcPr>
          <w:p w14:paraId="22B5A8C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Gross Expenditure on R&amp;D</w:t>
            </w:r>
          </w:p>
        </w:tc>
        <w:tc>
          <w:tcPr>
            <w:tcW w:w="6175" w:type="dxa"/>
          </w:tcPr>
          <w:p w14:paraId="2E1918B0" w14:textId="77777777" w:rsidR="001B7CC9" w:rsidRDefault="001B7CC9" w:rsidP="00F46A60">
            <w:pPr>
              <w:pStyle w:val="ListNumber2"/>
              <w:numPr>
                <w:ilvl w:val="0"/>
                <w:numId w:val="0"/>
              </w:numPr>
              <w:rPr>
                <w:rFonts w:ascii="MicrosoftNewTaiLue" w:hAnsi="MicrosoftNewTaiLue" w:cs="MicrosoftNewTaiLue"/>
                <w:color w:val="585857"/>
                <w:kern w:val="0"/>
                <w:sz w:val="18"/>
                <w:szCs w:val="18"/>
                <w:lang w:val="en-AU"/>
              </w:rPr>
            </w:pPr>
            <w:r w:rsidRPr="00B62DC8">
              <w:rPr>
                <w:rFonts w:ascii="MicrosoftNewTaiLue" w:hAnsi="MicrosoftNewTaiLue" w:cs="MicrosoftNewTaiLue"/>
                <w:color w:val="585857"/>
                <w:kern w:val="0"/>
                <w:sz w:val="18"/>
                <w:szCs w:val="18"/>
                <w:lang w:val="en-AU"/>
              </w:rPr>
              <w:t xml:space="preserve">Gross Expenditure on R&amp;D (GERD) is </w:t>
            </w:r>
            <w:r w:rsidRPr="00FA3324">
              <w:rPr>
                <w:rFonts w:ascii="MicrosoftNewTaiLue" w:hAnsi="MicrosoftNewTaiLue" w:cs="MicrosoftNewTaiLue"/>
                <w:color w:val="585857"/>
                <w:kern w:val="0"/>
                <w:sz w:val="18"/>
                <w:szCs w:val="18"/>
                <w:lang w:val="en-AU"/>
              </w:rPr>
              <w:t>constructed</w:t>
            </w:r>
            <w:r w:rsidRPr="00B62DC8">
              <w:rPr>
                <w:rFonts w:ascii="MicrosoftNewTaiLue" w:hAnsi="MicrosoftNewTaiLue" w:cs="MicrosoftNewTaiLue"/>
                <w:color w:val="585857"/>
                <w:kern w:val="0"/>
                <w:sz w:val="18"/>
                <w:szCs w:val="18"/>
                <w:lang w:val="en-AU"/>
              </w:rPr>
              <w:t xml:space="preserve"> by adding</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together the R&amp;D expenditures of four sectors: Business;</w:t>
            </w:r>
            <w:r>
              <w:rPr>
                <w:rFonts w:ascii="MicrosoftNewTaiLue" w:hAnsi="MicrosoftNewTaiLue" w:cs="MicrosoftNewTaiLue"/>
                <w:color w:val="585857"/>
                <w:kern w:val="0"/>
                <w:sz w:val="18"/>
                <w:szCs w:val="18"/>
                <w:lang w:val="en-AU"/>
              </w:rPr>
              <w:t xml:space="preserve"> </w:t>
            </w:r>
            <w:r w:rsidRPr="00B62DC8">
              <w:rPr>
                <w:rFonts w:ascii="MicrosoftNewTaiLue" w:hAnsi="MicrosoftNewTaiLue" w:cs="MicrosoftNewTaiLue"/>
                <w:color w:val="585857"/>
                <w:kern w:val="0"/>
                <w:sz w:val="18"/>
                <w:szCs w:val="18"/>
                <w:lang w:val="en-AU"/>
              </w:rPr>
              <w:t>Government; Higher Education; and Private non-profit</w:t>
            </w:r>
            <w:r w:rsidR="00F46A60">
              <w:rPr>
                <w:rFonts w:ascii="MicrosoftNewTaiLue" w:hAnsi="MicrosoftNewTaiLue" w:cs="MicrosoftNewTaiLue"/>
                <w:color w:val="585857"/>
                <w:kern w:val="0"/>
                <w:sz w:val="18"/>
                <w:szCs w:val="18"/>
                <w:lang w:val="en-AU"/>
              </w:rPr>
              <w:t>.</w:t>
            </w:r>
          </w:p>
        </w:tc>
      </w:tr>
      <w:tr w:rsidR="001B7CC9" w14:paraId="37620DA6" w14:textId="77777777" w:rsidTr="001B7CC9">
        <w:trPr>
          <w:cantSplit/>
        </w:trPr>
        <w:tc>
          <w:tcPr>
            <w:tcW w:w="2694" w:type="dxa"/>
            <w:shd w:val="clear" w:color="auto" w:fill="569AAF"/>
          </w:tcPr>
          <w:p w14:paraId="68B42ED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Goods or Services Innovation</w:t>
            </w:r>
          </w:p>
        </w:tc>
        <w:tc>
          <w:tcPr>
            <w:tcW w:w="6175" w:type="dxa"/>
          </w:tcPr>
          <w:p w14:paraId="6375C060"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Any good or service or combination of these that is new to a</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 (or significantly improved). Its characteristics or intended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uses differ significantly from those previously produced/offered</w:t>
            </w:r>
            <w:r w:rsidR="00F46A60">
              <w:rPr>
                <w:rFonts w:ascii="MicrosoftNewTaiLue" w:hAnsi="MicrosoftNewTaiLue" w:cs="MicrosoftNewTaiLue"/>
                <w:color w:val="585857"/>
                <w:kern w:val="0"/>
                <w:sz w:val="18"/>
                <w:szCs w:val="18"/>
                <w:lang w:val="en-AU"/>
              </w:rPr>
              <w:t>.</w:t>
            </w:r>
          </w:p>
        </w:tc>
      </w:tr>
      <w:tr w:rsidR="001B7CC9" w14:paraId="40B9F100" w14:textId="77777777" w:rsidTr="001B7CC9">
        <w:trPr>
          <w:cantSplit/>
        </w:trPr>
        <w:tc>
          <w:tcPr>
            <w:tcW w:w="2694" w:type="dxa"/>
            <w:shd w:val="clear" w:color="auto" w:fill="569AAF"/>
          </w:tcPr>
          <w:p w14:paraId="47B26CE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Government expenditure on R&amp;D</w:t>
            </w:r>
          </w:p>
        </w:tc>
        <w:tc>
          <w:tcPr>
            <w:tcW w:w="6175" w:type="dxa"/>
          </w:tcPr>
          <w:p w14:paraId="23098ED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Government expenditure on R&amp;D (GOVERD)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approaches of applying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from all units of the Australian government (excluding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local governments, higher education institutions and government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entities involved in market production or financial activities)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all organisations that are mainly financed by and operate for those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government units</w:t>
            </w:r>
            <w:r w:rsidR="00F46A60">
              <w:rPr>
                <w:rFonts w:ascii="MicrosoftNewTaiLue" w:hAnsi="MicrosoftNewTaiLue" w:cs="MicrosoftNewTaiLue"/>
                <w:color w:val="585857"/>
                <w:kern w:val="0"/>
                <w:sz w:val="18"/>
                <w:szCs w:val="18"/>
                <w:lang w:val="en-AU"/>
              </w:rPr>
              <w:t>.</w:t>
            </w:r>
          </w:p>
        </w:tc>
      </w:tr>
      <w:tr w:rsidR="001B7CC9" w14:paraId="791E0905" w14:textId="77777777" w:rsidTr="001B7CC9">
        <w:trPr>
          <w:cantSplit/>
        </w:trPr>
        <w:tc>
          <w:tcPr>
            <w:tcW w:w="2694" w:type="dxa"/>
            <w:shd w:val="clear" w:color="auto" w:fill="569AAF"/>
          </w:tcPr>
          <w:p w14:paraId="385F627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Hackathon</w:t>
            </w:r>
          </w:p>
        </w:tc>
        <w:tc>
          <w:tcPr>
            <w:tcW w:w="6175" w:type="dxa"/>
          </w:tcPr>
          <w:p w14:paraId="3E525F4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event, typically across several days, in which a large number of</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people meet to collaboratively computer programme, often with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aim of solving a specified problem</w:t>
            </w:r>
            <w:r w:rsidR="00F46A60">
              <w:rPr>
                <w:rFonts w:ascii="MicrosoftNewTaiLue" w:hAnsi="MicrosoftNewTaiLue" w:cs="MicrosoftNewTaiLue"/>
                <w:color w:val="585857"/>
                <w:kern w:val="0"/>
                <w:sz w:val="18"/>
                <w:szCs w:val="18"/>
                <w:lang w:val="en-AU"/>
              </w:rPr>
              <w:t>.</w:t>
            </w:r>
          </w:p>
        </w:tc>
      </w:tr>
      <w:tr w:rsidR="001B7CC9" w14:paraId="4A1128A6" w14:textId="77777777" w:rsidTr="001B7CC9">
        <w:trPr>
          <w:cantSplit/>
        </w:trPr>
        <w:tc>
          <w:tcPr>
            <w:tcW w:w="2694" w:type="dxa"/>
            <w:shd w:val="clear" w:color="auto" w:fill="569AAF"/>
          </w:tcPr>
          <w:p w14:paraId="104D0A0B"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Education expenditure on R&amp;D</w:t>
            </w:r>
          </w:p>
        </w:tc>
        <w:tc>
          <w:tcPr>
            <w:tcW w:w="6175" w:type="dxa"/>
          </w:tcPr>
          <w:p w14:paraId="7686F9F8"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Higher Education expenditure on R&amp;D (HERD)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applications of available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by universities and other institutions of post-secondary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education regardless of their source of finance or legal status.</w:t>
            </w:r>
          </w:p>
          <w:p w14:paraId="3330A53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p>
          <w:p w14:paraId="6C3F0E3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Note: ABS data exclude colleges of Technical and Further Education</w:t>
            </w:r>
            <w:r w:rsidR="00F46A60">
              <w:rPr>
                <w:rFonts w:ascii="MicrosoftNewTaiLue" w:hAnsi="MicrosoftNewTaiLue" w:cs="MicrosoftNewTaiLue"/>
                <w:color w:val="585857"/>
                <w:kern w:val="0"/>
                <w:sz w:val="18"/>
                <w:szCs w:val="18"/>
                <w:lang w:val="en-AU"/>
              </w:rPr>
              <w:t>.</w:t>
            </w:r>
          </w:p>
        </w:tc>
      </w:tr>
      <w:tr w:rsidR="001B7CC9" w14:paraId="4960667E" w14:textId="77777777" w:rsidTr="001B7CC9">
        <w:trPr>
          <w:cantSplit/>
        </w:trPr>
        <w:tc>
          <w:tcPr>
            <w:tcW w:w="2694" w:type="dxa"/>
            <w:shd w:val="clear" w:color="auto" w:fill="569AAF"/>
          </w:tcPr>
          <w:p w14:paraId="0F514C0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 growth enterprise rate</w:t>
            </w:r>
          </w:p>
        </w:tc>
        <w:tc>
          <w:tcPr>
            <w:tcW w:w="6175" w:type="dxa"/>
          </w:tcPr>
          <w:p w14:paraId="3CDEC60B" w14:textId="77777777" w:rsidR="001B7CC9" w:rsidRDefault="001B7CC9" w:rsidP="00E91C41">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proportion of firms that grow their employee numbers by at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least 20% a year over a three year observation period, and had 10</w:t>
            </w:r>
            <w:r w:rsidR="00E91C41">
              <w:rPr>
                <w:rFonts w:ascii="MicrosoftNewTaiLue" w:hAnsi="MicrosoftNewTaiLue" w:cs="MicrosoftNewTaiLue"/>
                <w:color w:val="585857"/>
                <w:kern w:val="0"/>
                <w:sz w:val="18"/>
                <w:szCs w:val="18"/>
                <w:lang w:val="en-AU"/>
              </w:rPr>
              <w:t xml:space="preserve"> or more</w:t>
            </w:r>
            <w:r w:rsidRPr="00C53E4C">
              <w:rPr>
                <w:rFonts w:ascii="MicrosoftNewTaiLue" w:hAnsi="MicrosoftNewTaiLue" w:cs="MicrosoftNewTaiLue"/>
                <w:color w:val="585857"/>
                <w:kern w:val="0"/>
                <w:sz w:val="18"/>
                <w:szCs w:val="18"/>
                <w:lang w:val="en-AU"/>
              </w:rPr>
              <w:t xml:space="preserve"> employees at the beginning of the observation period</w:t>
            </w:r>
            <w:r w:rsidR="00F46A60">
              <w:rPr>
                <w:rFonts w:ascii="MicrosoftNewTaiLue" w:hAnsi="MicrosoftNewTaiLue" w:cs="MicrosoftNewTaiLue"/>
                <w:color w:val="585857"/>
                <w:kern w:val="0"/>
                <w:sz w:val="18"/>
                <w:szCs w:val="18"/>
                <w:lang w:val="en-AU"/>
              </w:rPr>
              <w:t>.</w:t>
            </w:r>
          </w:p>
        </w:tc>
      </w:tr>
      <w:tr w:rsidR="001B7CC9" w14:paraId="6709DCE8" w14:textId="77777777" w:rsidTr="001B7CC9">
        <w:trPr>
          <w:cantSplit/>
        </w:trPr>
        <w:tc>
          <w:tcPr>
            <w:tcW w:w="2694" w:type="dxa"/>
            <w:shd w:val="clear" w:color="auto" w:fill="569AAF"/>
          </w:tcPr>
          <w:p w14:paraId="1248C91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degree by research</w:t>
            </w:r>
          </w:p>
        </w:tc>
        <w:tc>
          <w:tcPr>
            <w:tcW w:w="6175" w:type="dxa"/>
          </w:tcPr>
          <w:p w14:paraId="0D573E9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higher degree by research is typically a masters or PhD degree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with a thesis component</w:t>
            </w:r>
            <w:r w:rsidR="00F46A60">
              <w:rPr>
                <w:rFonts w:ascii="MicrosoftNewTaiLue" w:hAnsi="MicrosoftNewTaiLue" w:cs="MicrosoftNewTaiLue"/>
                <w:color w:val="585857"/>
                <w:kern w:val="0"/>
                <w:sz w:val="18"/>
                <w:szCs w:val="18"/>
                <w:lang w:val="en-AU"/>
              </w:rPr>
              <w:t>.</w:t>
            </w:r>
          </w:p>
        </w:tc>
      </w:tr>
      <w:tr w:rsidR="001B7CC9" w14:paraId="29B81303" w14:textId="77777777" w:rsidTr="001B7CC9">
        <w:trPr>
          <w:cantSplit/>
        </w:trPr>
        <w:tc>
          <w:tcPr>
            <w:tcW w:w="2694" w:type="dxa"/>
            <w:shd w:val="clear" w:color="auto" w:fill="569AAF"/>
          </w:tcPr>
          <w:p w14:paraId="006CA24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 education</w:t>
            </w:r>
          </w:p>
        </w:tc>
        <w:tc>
          <w:tcPr>
            <w:tcW w:w="6175" w:type="dxa"/>
          </w:tcPr>
          <w:p w14:paraId="62992F4A"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Education provided by public and private universities as well as non-university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higher education providers.</w:t>
            </w:r>
          </w:p>
        </w:tc>
      </w:tr>
      <w:tr w:rsidR="001B7CC9" w14:paraId="300E08DA" w14:textId="77777777" w:rsidTr="001B7CC9">
        <w:trPr>
          <w:cantSplit/>
        </w:trPr>
        <w:tc>
          <w:tcPr>
            <w:tcW w:w="2694" w:type="dxa"/>
            <w:shd w:val="clear" w:color="auto" w:fill="569AAF"/>
          </w:tcPr>
          <w:p w14:paraId="15BE12F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Higher-order skills</w:t>
            </w:r>
          </w:p>
        </w:tc>
        <w:tc>
          <w:tcPr>
            <w:tcW w:w="6175" w:type="dxa"/>
          </w:tcPr>
          <w:p w14:paraId="37EA3C0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Skills like critical thinking, that require greater levels of cognitive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processing, and which have more generalizable benefits</w:t>
            </w:r>
            <w:r w:rsidR="00F46A60">
              <w:rPr>
                <w:rFonts w:ascii="MicrosoftNewTaiLue" w:hAnsi="MicrosoftNewTaiLue" w:cs="MicrosoftNewTaiLue"/>
                <w:color w:val="585857"/>
                <w:kern w:val="0"/>
                <w:sz w:val="18"/>
                <w:szCs w:val="18"/>
                <w:lang w:val="en-AU"/>
              </w:rPr>
              <w:t>.</w:t>
            </w:r>
          </w:p>
        </w:tc>
      </w:tr>
      <w:tr w:rsidR="001B7CC9" w14:paraId="7695D181" w14:textId="77777777" w:rsidTr="001B7CC9">
        <w:trPr>
          <w:cantSplit/>
        </w:trPr>
        <w:tc>
          <w:tcPr>
            <w:tcW w:w="2694" w:type="dxa"/>
            <w:shd w:val="clear" w:color="auto" w:fill="569AAF"/>
          </w:tcPr>
          <w:p w14:paraId="25765609"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Incremental innovation</w:t>
            </w:r>
          </w:p>
        </w:tc>
        <w:tc>
          <w:tcPr>
            <w:tcW w:w="6175" w:type="dxa"/>
          </w:tcPr>
          <w:p w14:paraId="47CF4BA5"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fails to have a significant impact on its market</w:t>
            </w:r>
            <w:r w:rsidR="00F46A60">
              <w:rPr>
                <w:rFonts w:ascii="MicrosoftNewTaiLue" w:hAnsi="MicrosoftNewTaiLue" w:cs="MicrosoftNewTaiLue"/>
                <w:color w:val="585857"/>
                <w:kern w:val="0"/>
                <w:sz w:val="18"/>
                <w:szCs w:val="18"/>
                <w:lang w:val="en-AU"/>
              </w:rPr>
              <w:t>.</w:t>
            </w:r>
          </w:p>
        </w:tc>
      </w:tr>
      <w:tr w:rsidR="001B7CC9" w14:paraId="16902602" w14:textId="77777777" w:rsidTr="001B7CC9">
        <w:trPr>
          <w:cantSplit/>
        </w:trPr>
        <w:tc>
          <w:tcPr>
            <w:tcW w:w="2694" w:type="dxa"/>
            <w:shd w:val="clear" w:color="auto" w:fill="569AAF"/>
          </w:tcPr>
          <w:p w14:paraId="6C93368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Incubator</w:t>
            </w:r>
          </w:p>
        </w:tc>
        <w:tc>
          <w:tcPr>
            <w:tcW w:w="6175" w:type="dxa"/>
          </w:tcPr>
          <w:p w14:paraId="669FABD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place in where start-up companies share their workspaces to</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benefit from mentorship and peer learning</w:t>
            </w:r>
            <w:r w:rsidR="00F46A60">
              <w:rPr>
                <w:rFonts w:ascii="MicrosoftNewTaiLue" w:hAnsi="MicrosoftNewTaiLue" w:cs="MicrosoftNewTaiLue"/>
                <w:color w:val="585857"/>
                <w:kern w:val="0"/>
                <w:sz w:val="18"/>
                <w:szCs w:val="18"/>
                <w:lang w:val="en-AU"/>
              </w:rPr>
              <w:t>.</w:t>
            </w:r>
          </w:p>
        </w:tc>
      </w:tr>
      <w:tr w:rsidR="001B7CC9" w14:paraId="3B2B82B9" w14:textId="77777777" w:rsidTr="001B7CC9">
        <w:trPr>
          <w:cantSplit/>
        </w:trPr>
        <w:tc>
          <w:tcPr>
            <w:tcW w:w="2694" w:type="dxa"/>
            <w:shd w:val="clear" w:color="auto" w:fill="569AAF"/>
          </w:tcPr>
          <w:p w14:paraId="330ED87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Industry</w:t>
            </w:r>
          </w:p>
        </w:tc>
        <w:tc>
          <w:tcPr>
            <w:tcW w:w="6175" w:type="dxa"/>
          </w:tcPr>
          <w:p w14:paraId="5B9340D8"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collective term for all businesses involved in producing goods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services for commercial benefit</w:t>
            </w:r>
            <w:r w:rsidR="00F46A60">
              <w:rPr>
                <w:rFonts w:ascii="MicrosoftNewTaiLue" w:hAnsi="MicrosoftNewTaiLue" w:cs="MicrosoftNewTaiLue"/>
                <w:color w:val="585857"/>
                <w:kern w:val="0"/>
                <w:sz w:val="18"/>
                <w:szCs w:val="18"/>
                <w:lang w:val="en-AU"/>
              </w:rPr>
              <w:t>.</w:t>
            </w:r>
          </w:p>
        </w:tc>
      </w:tr>
      <w:tr w:rsidR="001B7CC9" w14:paraId="1B90D955" w14:textId="77777777" w:rsidTr="001B7CC9">
        <w:trPr>
          <w:cantSplit/>
        </w:trPr>
        <w:tc>
          <w:tcPr>
            <w:tcW w:w="2694" w:type="dxa"/>
            <w:shd w:val="clear" w:color="auto" w:fill="569AAF"/>
          </w:tcPr>
          <w:p w14:paraId="0F42CE6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lastRenderedPageBreak/>
              <w:t>Infrastructure</w:t>
            </w:r>
          </w:p>
        </w:tc>
        <w:tc>
          <w:tcPr>
            <w:tcW w:w="6175" w:type="dxa"/>
          </w:tcPr>
          <w:p w14:paraId="10F4D4B5"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People, technologies, capabilities and organisations that directly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support innovation activities</w:t>
            </w:r>
            <w:r w:rsidR="00F46A60">
              <w:rPr>
                <w:rFonts w:ascii="MicrosoftNewTaiLue" w:hAnsi="MicrosoftNewTaiLue" w:cs="MicrosoftNewTaiLue"/>
                <w:color w:val="585857"/>
                <w:kern w:val="0"/>
                <w:sz w:val="18"/>
                <w:szCs w:val="18"/>
                <w:lang w:val="en-AU"/>
              </w:rPr>
              <w:t>.</w:t>
            </w:r>
          </w:p>
        </w:tc>
      </w:tr>
      <w:tr w:rsidR="001B7CC9" w14:paraId="0E214D6F" w14:textId="77777777" w:rsidTr="001B7CC9">
        <w:trPr>
          <w:cantSplit/>
        </w:trPr>
        <w:tc>
          <w:tcPr>
            <w:tcW w:w="2694" w:type="dxa"/>
            <w:shd w:val="clear" w:color="auto" w:fill="569AAF"/>
          </w:tcPr>
          <w:p w14:paraId="1EEE407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w:t>
            </w:r>
          </w:p>
        </w:tc>
        <w:tc>
          <w:tcPr>
            <w:tcW w:w="6175" w:type="dxa"/>
          </w:tcPr>
          <w:p w14:paraId="352CAE23"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is the implementation of a new or significantly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improved product (good or service), a process, a new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method, or a new organisational method in business practices,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workplace organisation or external relations</w:t>
            </w:r>
            <w:r w:rsidR="00F46A60">
              <w:rPr>
                <w:rFonts w:ascii="MicrosoftNewTaiLue" w:hAnsi="MicrosoftNewTaiLue" w:cs="MicrosoftNewTaiLue"/>
                <w:color w:val="585857"/>
                <w:kern w:val="0"/>
                <w:sz w:val="18"/>
                <w:szCs w:val="18"/>
                <w:lang w:val="en-AU"/>
              </w:rPr>
              <w:t>.</w:t>
            </w:r>
          </w:p>
        </w:tc>
      </w:tr>
      <w:tr w:rsidR="001B7CC9" w14:paraId="57C40155" w14:textId="77777777" w:rsidTr="001B7CC9">
        <w:trPr>
          <w:cantSplit/>
        </w:trPr>
        <w:tc>
          <w:tcPr>
            <w:tcW w:w="2694" w:type="dxa"/>
            <w:shd w:val="clear" w:color="auto" w:fill="569AAF"/>
          </w:tcPr>
          <w:p w14:paraId="2EA4513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inputs</w:t>
            </w:r>
          </w:p>
        </w:tc>
        <w:tc>
          <w:tcPr>
            <w:tcW w:w="6175" w:type="dxa"/>
          </w:tcPr>
          <w:p w14:paraId="70CBDC01"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skills, infrastructure, networks and investment contributions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needed for innovation activities</w:t>
            </w:r>
            <w:r w:rsidR="00F46A60">
              <w:rPr>
                <w:rFonts w:ascii="MicrosoftNewTaiLue" w:hAnsi="MicrosoftNewTaiLue" w:cs="MicrosoftNewTaiLue"/>
                <w:color w:val="585857"/>
                <w:kern w:val="0"/>
                <w:sz w:val="18"/>
                <w:szCs w:val="18"/>
                <w:lang w:val="en-AU"/>
              </w:rPr>
              <w:t>.</w:t>
            </w:r>
          </w:p>
        </w:tc>
      </w:tr>
      <w:tr w:rsidR="001B7CC9" w14:paraId="4CBC3BB0" w14:textId="77777777" w:rsidTr="001B7CC9">
        <w:trPr>
          <w:cantSplit/>
        </w:trPr>
        <w:tc>
          <w:tcPr>
            <w:tcW w:w="2694" w:type="dxa"/>
            <w:shd w:val="clear" w:color="auto" w:fill="569AAF"/>
          </w:tcPr>
          <w:p w14:paraId="1573F42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outcomes</w:t>
            </w:r>
          </w:p>
        </w:tc>
        <w:tc>
          <w:tcPr>
            <w:tcW w:w="6175" w:type="dxa"/>
          </w:tcPr>
          <w:p w14:paraId="1C6AEAB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Indicators of wellbeing, prosperity and economic growth that result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from the benefits of innovation, for example jobs or improved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health</w:t>
            </w:r>
            <w:r w:rsidR="00F46A60">
              <w:rPr>
                <w:rFonts w:ascii="MicrosoftNewTaiLue" w:hAnsi="MicrosoftNewTaiLue" w:cs="MicrosoftNewTaiLue"/>
                <w:color w:val="585857"/>
                <w:kern w:val="0"/>
                <w:sz w:val="18"/>
                <w:szCs w:val="18"/>
                <w:lang w:val="en-AU"/>
              </w:rPr>
              <w:t>.</w:t>
            </w:r>
          </w:p>
        </w:tc>
      </w:tr>
      <w:tr w:rsidR="001B7CC9" w14:paraId="722547DC" w14:textId="77777777" w:rsidTr="001B7CC9">
        <w:trPr>
          <w:cantSplit/>
        </w:trPr>
        <w:tc>
          <w:tcPr>
            <w:tcW w:w="2694" w:type="dxa"/>
            <w:shd w:val="clear" w:color="auto" w:fill="569AAF"/>
          </w:tcPr>
          <w:p w14:paraId="6C4A9F6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 outputs</w:t>
            </w:r>
          </w:p>
        </w:tc>
        <w:tc>
          <w:tcPr>
            <w:tcW w:w="6175" w:type="dxa"/>
          </w:tcPr>
          <w:p w14:paraId="05D25C22"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direct outcomes of innovation activities, for example a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improved product, service, organisational process or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approach</w:t>
            </w:r>
            <w:r w:rsidR="00F46A60">
              <w:rPr>
                <w:rFonts w:ascii="MicrosoftNewTaiLue" w:hAnsi="MicrosoftNewTaiLue" w:cs="MicrosoftNewTaiLue"/>
                <w:color w:val="585857"/>
                <w:kern w:val="0"/>
                <w:sz w:val="18"/>
                <w:szCs w:val="18"/>
                <w:lang w:val="en-AU"/>
              </w:rPr>
              <w:t>.</w:t>
            </w:r>
          </w:p>
        </w:tc>
      </w:tr>
      <w:tr w:rsidR="001B7CC9" w14:paraId="5A0BFE22" w14:textId="77777777" w:rsidTr="001B7CC9">
        <w:trPr>
          <w:cantSplit/>
        </w:trPr>
        <w:tc>
          <w:tcPr>
            <w:tcW w:w="2694" w:type="dxa"/>
            <w:shd w:val="clear" w:color="auto" w:fill="569AAF"/>
          </w:tcPr>
          <w:p w14:paraId="1B42B60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Innovation-active firm</w:t>
            </w:r>
          </w:p>
        </w:tc>
        <w:tc>
          <w:tcPr>
            <w:tcW w:w="6175" w:type="dxa"/>
          </w:tcPr>
          <w:p w14:paraId="694D6AED"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businesses that has undertaken any innovative activity during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including: introducing an innovation; and/working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towards developing or introducing of an innovation (this work can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 either still in progress or abandoned).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The European Community Innovation Survey defines an innovation</w:t>
            </w:r>
            <w:r w:rsidR="00F46A60">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active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firm as a firm that has developed a new or significantly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improved product, service, organisational process or marketing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method in the last three years.</w:t>
            </w:r>
          </w:p>
        </w:tc>
      </w:tr>
      <w:tr w:rsidR="001B7CC9" w14:paraId="634E5D00" w14:textId="77777777" w:rsidTr="001B7CC9">
        <w:trPr>
          <w:cantSplit/>
        </w:trPr>
        <w:tc>
          <w:tcPr>
            <w:tcW w:w="2694" w:type="dxa"/>
            <w:shd w:val="clear" w:color="auto" w:fill="569AAF"/>
          </w:tcPr>
          <w:p w14:paraId="192137B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Innovating Business</w:t>
            </w:r>
          </w:p>
        </w:tc>
        <w:tc>
          <w:tcPr>
            <w:tcW w:w="6175" w:type="dxa"/>
          </w:tcPr>
          <w:p w14:paraId="2A644240"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 that introduced any type of innovation in the given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Note that this does not include still in progress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abandoned innovations.</w:t>
            </w:r>
          </w:p>
        </w:tc>
      </w:tr>
      <w:tr w:rsidR="001B7CC9" w14:paraId="764964ED" w14:textId="77777777" w:rsidTr="001B7CC9">
        <w:trPr>
          <w:cantSplit/>
        </w:trPr>
        <w:tc>
          <w:tcPr>
            <w:tcW w:w="2694" w:type="dxa"/>
            <w:shd w:val="clear" w:color="auto" w:fill="569AAF"/>
          </w:tcPr>
          <w:p w14:paraId="5052BB5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Intramural expenditure</w:t>
            </w:r>
          </w:p>
        </w:tc>
        <w:tc>
          <w:tcPr>
            <w:tcW w:w="6175" w:type="dxa"/>
          </w:tcPr>
          <w:p w14:paraId="10E9D97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Intramural Expenditure on R&amp;D is all current expenditure plus gross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fixed capital expenditures for R&amp;D performed within a statistical unit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during a specific reference period, whatever the source of funds.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incurred for R&amp;D performed within a sector of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economy (e.g. the government sector) during a specified period.</w:t>
            </w:r>
          </w:p>
        </w:tc>
      </w:tr>
      <w:tr w:rsidR="001B7CC9" w14:paraId="2936F067" w14:textId="77777777" w:rsidTr="001B7CC9">
        <w:trPr>
          <w:cantSplit/>
        </w:trPr>
        <w:tc>
          <w:tcPr>
            <w:tcW w:w="2694" w:type="dxa"/>
            <w:shd w:val="clear" w:color="auto" w:fill="569AAF"/>
          </w:tcPr>
          <w:p w14:paraId="78B1D41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Inventor</w:t>
            </w:r>
          </w:p>
        </w:tc>
        <w:tc>
          <w:tcPr>
            <w:tcW w:w="6175" w:type="dxa"/>
          </w:tcPr>
          <w:p w14:paraId="5922DAF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person who produces a new or significantly improved good,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service, process or marketing approach</w:t>
            </w:r>
          </w:p>
        </w:tc>
      </w:tr>
      <w:tr w:rsidR="001B7CC9" w14:paraId="79BE4519" w14:textId="77777777" w:rsidTr="001B7CC9">
        <w:trPr>
          <w:cantSplit/>
        </w:trPr>
        <w:tc>
          <w:tcPr>
            <w:tcW w:w="2694" w:type="dxa"/>
            <w:shd w:val="clear" w:color="auto" w:fill="569AAF"/>
          </w:tcPr>
          <w:p w14:paraId="3BB15B8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Investment</w:t>
            </w:r>
          </w:p>
        </w:tc>
        <w:tc>
          <w:tcPr>
            <w:tcW w:w="6175" w:type="dxa"/>
          </w:tcPr>
          <w:p w14:paraId="1E107DF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Public and private spending on innovation activities or assets 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order to realise an appreciation in future value or generate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income.</w:t>
            </w:r>
          </w:p>
        </w:tc>
      </w:tr>
      <w:tr w:rsidR="001B7CC9" w14:paraId="5BFECD1E" w14:textId="77777777" w:rsidTr="001B7CC9">
        <w:trPr>
          <w:cantSplit/>
        </w:trPr>
        <w:tc>
          <w:tcPr>
            <w:tcW w:w="2694" w:type="dxa"/>
            <w:shd w:val="clear" w:color="auto" w:fill="569AAF"/>
          </w:tcPr>
          <w:p w14:paraId="136DC96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Intellectual property</w:t>
            </w:r>
          </w:p>
        </w:tc>
        <w:tc>
          <w:tcPr>
            <w:tcW w:w="6175" w:type="dxa"/>
          </w:tcPr>
          <w:p w14:paraId="75D3DE2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Intangible property that is the result of creativity, such as a patent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 copyright</w:t>
            </w:r>
            <w:r w:rsidR="00F46A60">
              <w:rPr>
                <w:rFonts w:ascii="MicrosoftNewTaiLue" w:hAnsi="MicrosoftNewTaiLue" w:cs="MicrosoftNewTaiLue"/>
                <w:color w:val="585857"/>
                <w:kern w:val="0"/>
                <w:sz w:val="18"/>
                <w:szCs w:val="18"/>
                <w:lang w:val="en-AU"/>
              </w:rPr>
              <w:t>.</w:t>
            </w:r>
          </w:p>
        </w:tc>
      </w:tr>
      <w:tr w:rsidR="001B7CC9" w14:paraId="78070457" w14:textId="77777777" w:rsidTr="001B7CC9">
        <w:trPr>
          <w:cantSplit/>
        </w:trPr>
        <w:tc>
          <w:tcPr>
            <w:tcW w:w="2694" w:type="dxa"/>
            <w:shd w:val="clear" w:color="auto" w:fill="569AAF"/>
          </w:tcPr>
          <w:p w14:paraId="590FEC69"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application</w:t>
            </w:r>
          </w:p>
        </w:tc>
        <w:tc>
          <w:tcPr>
            <w:tcW w:w="6175" w:type="dxa"/>
          </w:tcPr>
          <w:p w14:paraId="52ED634B"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development, trialling, testing, refinement and iteration of ideas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address a specific aim</w:t>
            </w:r>
            <w:r w:rsidR="00F46A60">
              <w:rPr>
                <w:rFonts w:ascii="MicrosoftNewTaiLue" w:hAnsi="MicrosoftNewTaiLue" w:cs="MicrosoftNewTaiLue"/>
                <w:color w:val="585857"/>
                <w:kern w:val="0"/>
                <w:sz w:val="18"/>
                <w:szCs w:val="18"/>
                <w:lang w:val="en-AU"/>
              </w:rPr>
              <w:t>.</w:t>
            </w:r>
          </w:p>
        </w:tc>
      </w:tr>
      <w:tr w:rsidR="001B7CC9" w14:paraId="28B2F7AC" w14:textId="77777777" w:rsidTr="001B7CC9">
        <w:trPr>
          <w:cantSplit/>
        </w:trPr>
        <w:tc>
          <w:tcPr>
            <w:tcW w:w="2694" w:type="dxa"/>
            <w:shd w:val="clear" w:color="auto" w:fill="569AAF"/>
          </w:tcPr>
          <w:p w14:paraId="403E847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creation</w:t>
            </w:r>
          </w:p>
        </w:tc>
        <w:tc>
          <w:tcPr>
            <w:tcW w:w="6175" w:type="dxa"/>
          </w:tcPr>
          <w:p w14:paraId="396D145D"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origination of new ideas, often building on prior knowledge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driven by an aim to solve a problem</w:t>
            </w:r>
            <w:r w:rsidR="00F46A60">
              <w:rPr>
                <w:rFonts w:ascii="MicrosoftNewTaiLue" w:hAnsi="MicrosoftNewTaiLue" w:cs="MicrosoftNewTaiLue"/>
                <w:color w:val="585857"/>
                <w:kern w:val="0"/>
                <w:sz w:val="18"/>
                <w:szCs w:val="18"/>
                <w:lang w:val="en-AU"/>
              </w:rPr>
              <w:t>.</w:t>
            </w:r>
          </w:p>
        </w:tc>
      </w:tr>
      <w:tr w:rsidR="001B7CC9" w14:paraId="78D9B450" w14:textId="77777777" w:rsidTr="001B7CC9">
        <w:trPr>
          <w:cantSplit/>
        </w:trPr>
        <w:tc>
          <w:tcPr>
            <w:tcW w:w="2694" w:type="dxa"/>
            <w:shd w:val="clear" w:color="auto" w:fill="569AAF"/>
          </w:tcPr>
          <w:p w14:paraId="74D44AB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spillover</w:t>
            </w:r>
          </w:p>
        </w:tc>
        <w:tc>
          <w:tcPr>
            <w:tcW w:w="6175" w:type="dxa"/>
          </w:tcPr>
          <w:p w14:paraId="0F422D8A"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These are externalities occur when an actor is able to absorb</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that was created by others without paying for this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through a market transaction.</w:t>
            </w:r>
          </w:p>
        </w:tc>
      </w:tr>
      <w:tr w:rsidR="001B7CC9" w14:paraId="55C72F5B" w14:textId="77777777" w:rsidTr="001B7CC9">
        <w:trPr>
          <w:cantSplit/>
        </w:trPr>
        <w:tc>
          <w:tcPr>
            <w:tcW w:w="2694" w:type="dxa"/>
            <w:shd w:val="clear" w:color="auto" w:fill="569AAF"/>
          </w:tcPr>
          <w:p w14:paraId="52E74F3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Knowledge transfer</w:t>
            </w:r>
          </w:p>
        </w:tc>
        <w:tc>
          <w:tcPr>
            <w:tcW w:w="6175" w:type="dxa"/>
          </w:tcPr>
          <w:p w14:paraId="0ED67EB2"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identification and selection of knowledge for application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the passage of information specifically between those who</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generated the knowledge and those who will apply the knowledge</w:t>
            </w:r>
            <w:r w:rsidR="00F46A60">
              <w:rPr>
                <w:rFonts w:ascii="MicrosoftNewTaiLue" w:hAnsi="MicrosoftNewTaiLue" w:cs="MicrosoftNewTaiLue"/>
                <w:color w:val="585857"/>
                <w:kern w:val="0"/>
                <w:sz w:val="18"/>
                <w:szCs w:val="18"/>
                <w:lang w:val="en-AU"/>
              </w:rPr>
              <w:t>.</w:t>
            </w:r>
          </w:p>
        </w:tc>
      </w:tr>
      <w:tr w:rsidR="001B7CC9" w14:paraId="4E33A33E" w14:textId="77777777" w:rsidTr="001B7CC9">
        <w:trPr>
          <w:cantSplit/>
        </w:trPr>
        <w:tc>
          <w:tcPr>
            <w:tcW w:w="2694" w:type="dxa"/>
            <w:shd w:val="clear" w:color="auto" w:fill="569AAF"/>
          </w:tcPr>
          <w:p w14:paraId="557094D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Landing pad</w:t>
            </w:r>
          </w:p>
        </w:tc>
        <w:tc>
          <w:tcPr>
            <w:tcW w:w="6175" w:type="dxa"/>
          </w:tcPr>
          <w:p w14:paraId="5B0AF3B1"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short term operational base in an innovation hotspot for market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ready start-ups, aimed at increasing their access to international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markets</w:t>
            </w:r>
            <w:r w:rsidR="00F46A60">
              <w:rPr>
                <w:rFonts w:ascii="MicrosoftNewTaiLue" w:hAnsi="MicrosoftNewTaiLue" w:cs="MicrosoftNewTaiLue"/>
                <w:color w:val="585857"/>
                <w:kern w:val="0"/>
                <w:sz w:val="18"/>
                <w:szCs w:val="18"/>
                <w:lang w:val="en-AU"/>
              </w:rPr>
              <w:t>.</w:t>
            </w:r>
          </w:p>
        </w:tc>
      </w:tr>
      <w:tr w:rsidR="001B7CC9" w14:paraId="7EEF54C2" w14:textId="77777777" w:rsidTr="001B7CC9">
        <w:trPr>
          <w:cantSplit/>
        </w:trPr>
        <w:tc>
          <w:tcPr>
            <w:tcW w:w="2694" w:type="dxa"/>
            <w:shd w:val="clear" w:color="auto" w:fill="569AAF"/>
          </w:tcPr>
          <w:p w14:paraId="2E0A687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lastRenderedPageBreak/>
              <w:t>Later stage private equity</w:t>
            </w:r>
          </w:p>
        </w:tc>
        <w:tc>
          <w:tcPr>
            <w:tcW w:w="6175" w:type="dxa"/>
          </w:tcPr>
          <w:p w14:paraId="6056D9D3"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investment in companies in the late stage of expansion,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turnaround and buy-out or sale stage of investment. The risks are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still high and investors have a divestment strategy with the intended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return on investment mainly in the form of capital gains (rather than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long-term investment involving regular income streams).</w:t>
            </w:r>
          </w:p>
        </w:tc>
      </w:tr>
      <w:tr w:rsidR="001B7CC9" w14:paraId="4C2B729A" w14:textId="77777777" w:rsidTr="001B7CC9">
        <w:trPr>
          <w:cantSplit/>
        </w:trPr>
        <w:tc>
          <w:tcPr>
            <w:tcW w:w="2694" w:type="dxa"/>
            <w:shd w:val="clear" w:color="auto" w:fill="569AAF"/>
          </w:tcPr>
          <w:p w14:paraId="3E937FE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Marketing innovation</w:t>
            </w:r>
          </w:p>
        </w:tc>
        <w:tc>
          <w:tcPr>
            <w:tcW w:w="6175" w:type="dxa"/>
          </w:tcPr>
          <w:p w14:paraId="3B9E8A4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design, packaging or sales methods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aimed to increase the appeal of goods or services of a business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enter new markets.</w:t>
            </w:r>
          </w:p>
        </w:tc>
      </w:tr>
      <w:tr w:rsidR="001B7CC9" w14:paraId="541B9FE7" w14:textId="77777777" w:rsidTr="001B7CC9">
        <w:trPr>
          <w:cantSplit/>
        </w:trPr>
        <w:tc>
          <w:tcPr>
            <w:tcW w:w="2694" w:type="dxa"/>
            <w:shd w:val="clear" w:color="auto" w:fill="569AAF"/>
          </w:tcPr>
          <w:p w14:paraId="39D8494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Micro venture capital</w:t>
            </w:r>
          </w:p>
        </w:tc>
        <w:tc>
          <w:tcPr>
            <w:tcW w:w="6175" w:type="dxa"/>
          </w:tcPr>
          <w:p w14:paraId="397EE4C8"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Money invested into seed stage companies with smaller amounts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of money than typical venture capital</w:t>
            </w:r>
            <w:r w:rsidR="00F46A60">
              <w:rPr>
                <w:rFonts w:ascii="MicrosoftNewTaiLue" w:hAnsi="MicrosoftNewTaiLue" w:cs="MicrosoftNewTaiLue"/>
                <w:color w:val="585857"/>
                <w:kern w:val="0"/>
                <w:sz w:val="18"/>
                <w:szCs w:val="18"/>
                <w:lang w:val="en-AU"/>
              </w:rPr>
              <w:t>.</w:t>
            </w:r>
          </w:p>
        </w:tc>
      </w:tr>
      <w:tr w:rsidR="001B7CC9" w14:paraId="213C223D" w14:textId="77777777" w:rsidTr="001B7CC9">
        <w:trPr>
          <w:cantSplit/>
        </w:trPr>
        <w:tc>
          <w:tcPr>
            <w:tcW w:w="2694" w:type="dxa"/>
            <w:shd w:val="clear" w:color="auto" w:fill="569AAF"/>
          </w:tcPr>
          <w:p w14:paraId="42D2333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Multi-factor productivity</w:t>
            </w:r>
          </w:p>
        </w:tc>
        <w:tc>
          <w:tcPr>
            <w:tcW w:w="6175" w:type="dxa"/>
          </w:tcPr>
          <w:p w14:paraId="1502A33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Change in output per unit of combined inputs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(e.g. labour and capital)</w:t>
            </w:r>
            <w:r w:rsidR="00F46A60">
              <w:rPr>
                <w:rFonts w:ascii="MicrosoftNewTaiLue" w:hAnsi="MicrosoftNewTaiLue" w:cs="MicrosoftNewTaiLue"/>
                <w:color w:val="585857"/>
                <w:kern w:val="0"/>
                <w:sz w:val="18"/>
                <w:szCs w:val="18"/>
                <w:lang w:val="en-AU"/>
              </w:rPr>
              <w:t>.</w:t>
            </w:r>
          </w:p>
        </w:tc>
      </w:tr>
      <w:tr w:rsidR="001B7CC9" w14:paraId="3EA66D0E" w14:textId="77777777" w:rsidTr="001B7CC9">
        <w:trPr>
          <w:cantSplit/>
        </w:trPr>
        <w:tc>
          <w:tcPr>
            <w:tcW w:w="2694" w:type="dxa"/>
            <w:shd w:val="clear" w:color="auto" w:fill="569AAF"/>
          </w:tcPr>
          <w:p w14:paraId="1AFA4CE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Nascent entrepreneur</w:t>
            </w:r>
          </w:p>
        </w:tc>
        <w:tc>
          <w:tcPr>
            <w:tcW w:w="6175" w:type="dxa"/>
          </w:tcPr>
          <w:p w14:paraId="0F655CD1"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person who is actively involved in setting up a business they will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own or co-own, and where the business has not yet paid salaries,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wages or other payments to the owners for more than three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months.</w:t>
            </w:r>
          </w:p>
        </w:tc>
      </w:tr>
      <w:tr w:rsidR="001B7CC9" w14:paraId="24A0BEDA" w14:textId="77777777" w:rsidTr="001B7CC9">
        <w:trPr>
          <w:cantSplit/>
        </w:trPr>
        <w:tc>
          <w:tcPr>
            <w:tcW w:w="2694" w:type="dxa"/>
            <w:shd w:val="clear" w:color="auto" w:fill="569AAF"/>
          </w:tcPr>
          <w:p w14:paraId="11B2959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Nascent firm</w:t>
            </w:r>
          </w:p>
        </w:tc>
        <w:tc>
          <w:tcPr>
            <w:tcW w:w="6175" w:type="dxa"/>
          </w:tcPr>
          <w:p w14:paraId="0B21A41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firm which is in the process of being created, but which has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yet been established in the market</w:t>
            </w:r>
            <w:r w:rsidR="00F46A60">
              <w:rPr>
                <w:rFonts w:ascii="MicrosoftNewTaiLue" w:hAnsi="MicrosoftNewTaiLue" w:cs="MicrosoftNewTaiLue"/>
                <w:color w:val="585857"/>
                <w:kern w:val="0"/>
                <w:sz w:val="18"/>
                <w:szCs w:val="18"/>
                <w:lang w:val="en-AU"/>
              </w:rPr>
              <w:t>.</w:t>
            </w:r>
          </w:p>
        </w:tc>
      </w:tr>
      <w:tr w:rsidR="001B7CC9" w14:paraId="22074259" w14:textId="77777777" w:rsidTr="001B7CC9">
        <w:trPr>
          <w:cantSplit/>
        </w:trPr>
        <w:tc>
          <w:tcPr>
            <w:tcW w:w="2694" w:type="dxa"/>
            <w:shd w:val="clear" w:color="auto" w:fill="569AAF"/>
          </w:tcPr>
          <w:p w14:paraId="45C6896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Networks</w:t>
            </w:r>
          </w:p>
        </w:tc>
        <w:tc>
          <w:tcPr>
            <w:tcW w:w="6175" w:type="dxa"/>
          </w:tcPr>
          <w:p w14:paraId="6C916CC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Mechanisms and groupings that support collaboration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w:t>
            </w:r>
            <w:r w:rsidR="00F46A60">
              <w:rPr>
                <w:rFonts w:ascii="MicrosoftNewTaiLue" w:hAnsi="MicrosoftNewTaiLue" w:cs="MicrosoftNewTaiLue"/>
                <w:color w:val="585857"/>
                <w:kern w:val="0"/>
                <w:sz w:val="18"/>
                <w:szCs w:val="18"/>
                <w:lang w:val="en-AU"/>
              </w:rPr>
              <w:t>.</w:t>
            </w:r>
          </w:p>
        </w:tc>
      </w:tr>
      <w:tr w:rsidR="001B7CC9" w14:paraId="42DFF249" w14:textId="77777777" w:rsidTr="001B7CC9">
        <w:trPr>
          <w:cantSplit/>
        </w:trPr>
        <w:tc>
          <w:tcPr>
            <w:tcW w:w="2694" w:type="dxa"/>
            <w:shd w:val="clear" w:color="auto" w:fill="569AAF"/>
          </w:tcPr>
          <w:p w14:paraId="0B89166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New-to-business only innovation</w:t>
            </w:r>
          </w:p>
        </w:tc>
        <w:tc>
          <w:tcPr>
            <w:tcW w:w="6175" w:type="dxa"/>
          </w:tcPr>
          <w:p w14:paraId="252CCDCD"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has been adopted for the first time in a specific</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w:t>
            </w:r>
            <w:r w:rsidR="00F46A60">
              <w:rPr>
                <w:rFonts w:ascii="MicrosoftNewTaiLue" w:hAnsi="MicrosoftNewTaiLue" w:cs="MicrosoftNewTaiLue"/>
                <w:color w:val="585857"/>
                <w:kern w:val="0"/>
                <w:sz w:val="18"/>
                <w:szCs w:val="18"/>
                <w:lang w:val="en-AU"/>
              </w:rPr>
              <w:t>.</w:t>
            </w:r>
          </w:p>
        </w:tc>
      </w:tr>
      <w:tr w:rsidR="001B7CC9" w14:paraId="72C35070" w14:textId="77777777" w:rsidTr="001B7CC9">
        <w:trPr>
          <w:cantSplit/>
        </w:trPr>
        <w:tc>
          <w:tcPr>
            <w:tcW w:w="2694" w:type="dxa"/>
            <w:shd w:val="clear" w:color="auto" w:fill="569AAF"/>
          </w:tcPr>
          <w:p w14:paraId="245EB8E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New-to-market innovation</w:t>
            </w:r>
          </w:p>
        </w:tc>
        <w:tc>
          <w:tcPr>
            <w:tcW w:w="6175" w:type="dxa"/>
          </w:tcPr>
          <w:p w14:paraId="60E95734"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novel innovation that is either: (1) new to the world; (2)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Australia but not the world; or (3) new to the industry within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Australia, but not new to Australia or to the world</w:t>
            </w:r>
            <w:r w:rsidR="00F46A60">
              <w:rPr>
                <w:rFonts w:ascii="MicrosoftNewTaiLue" w:hAnsi="MicrosoftNewTaiLue" w:cs="MicrosoftNewTaiLue"/>
                <w:color w:val="585857"/>
                <w:kern w:val="0"/>
                <w:sz w:val="18"/>
                <w:szCs w:val="18"/>
                <w:lang w:val="en-AU"/>
              </w:rPr>
              <w:t>.</w:t>
            </w:r>
          </w:p>
        </w:tc>
      </w:tr>
      <w:tr w:rsidR="001B7CC9" w14:paraId="48654F57" w14:textId="77777777" w:rsidTr="001B7CC9">
        <w:trPr>
          <w:cantSplit/>
        </w:trPr>
        <w:tc>
          <w:tcPr>
            <w:tcW w:w="2694" w:type="dxa"/>
            <w:shd w:val="clear" w:color="auto" w:fill="569AAF"/>
          </w:tcPr>
          <w:p w14:paraId="49F1BDC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Not-for-profit</w:t>
            </w:r>
          </w:p>
        </w:tc>
        <w:tc>
          <w:tcPr>
            <w:tcW w:w="6175" w:type="dxa"/>
          </w:tcPr>
          <w:p w14:paraId="5A09E364"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not-for-profit is an organisation which provides good and services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households which are free or at prices that are not economically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significant. They may be funded privately (private not-for-profit)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publicly (public not-for-profit)</w:t>
            </w:r>
            <w:r w:rsidR="00F46A60">
              <w:rPr>
                <w:rFonts w:ascii="MicrosoftNewTaiLue" w:hAnsi="MicrosoftNewTaiLue" w:cs="MicrosoftNewTaiLue"/>
                <w:color w:val="585857"/>
                <w:kern w:val="0"/>
                <w:sz w:val="18"/>
                <w:szCs w:val="18"/>
                <w:lang w:val="en-AU"/>
              </w:rPr>
              <w:t>.</w:t>
            </w:r>
          </w:p>
        </w:tc>
      </w:tr>
      <w:tr w:rsidR="001B7CC9" w14:paraId="62876B78" w14:textId="77777777" w:rsidTr="001B7CC9">
        <w:trPr>
          <w:cantSplit/>
        </w:trPr>
        <w:tc>
          <w:tcPr>
            <w:tcW w:w="2694" w:type="dxa"/>
            <w:shd w:val="clear" w:color="auto" w:fill="569AAF"/>
          </w:tcPr>
          <w:p w14:paraId="71A1988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Operational Process Innovation</w:t>
            </w:r>
          </w:p>
        </w:tc>
        <w:tc>
          <w:tcPr>
            <w:tcW w:w="6175" w:type="dxa"/>
          </w:tcPr>
          <w:p w14:paraId="5F65E17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methods of producing or delivering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or services of a business (including significant change in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techniques, equipment and/or software)</w:t>
            </w:r>
            <w:r w:rsidR="00F46A60">
              <w:rPr>
                <w:rFonts w:ascii="MicrosoftNewTaiLue" w:hAnsi="MicrosoftNewTaiLue" w:cs="MicrosoftNewTaiLue"/>
                <w:color w:val="585857"/>
                <w:kern w:val="0"/>
                <w:sz w:val="18"/>
                <w:szCs w:val="18"/>
                <w:lang w:val="en-AU"/>
              </w:rPr>
              <w:t>.</w:t>
            </w:r>
          </w:p>
        </w:tc>
      </w:tr>
      <w:tr w:rsidR="001B7CC9" w14:paraId="5FB3E654" w14:textId="77777777" w:rsidTr="001B7CC9">
        <w:trPr>
          <w:cantSplit/>
        </w:trPr>
        <w:tc>
          <w:tcPr>
            <w:tcW w:w="2694" w:type="dxa"/>
            <w:shd w:val="clear" w:color="auto" w:fill="569AAF"/>
          </w:tcPr>
          <w:p w14:paraId="0032C14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Open data</w:t>
            </w:r>
          </w:p>
        </w:tc>
        <w:tc>
          <w:tcPr>
            <w:tcW w:w="6175" w:type="dxa"/>
          </w:tcPr>
          <w:p w14:paraId="362C61E2"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Publicly available information that can be used or republished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without restriction from copyright, patents, or other mechanisms of</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control</w:t>
            </w:r>
            <w:r w:rsidR="00F46A60">
              <w:rPr>
                <w:rFonts w:ascii="MicrosoftNewTaiLue" w:hAnsi="MicrosoftNewTaiLue" w:cs="MicrosoftNewTaiLue"/>
                <w:color w:val="585857"/>
                <w:kern w:val="0"/>
                <w:sz w:val="18"/>
                <w:szCs w:val="18"/>
                <w:lang w:val="en-AU"/>
              </w:rPr>
              <w:t>.</w:t>
            </w:r>
          </w:p>
        </w:tc>
      </w:tr>
      <w:tr w:rsidR="001B7CC9" w14:paraId="2C5E9FC7" w14:textId="77777777" w:rsidTr="001B7CC9">
        <w:trPr>
          <w:cantSplit/>
        </w:trPr>
        <w:tc>
          <w:tcPr>
            <w:tcW w:w="2694" w:type="dxa"/>
            <w:shd w:val="clear" w:color="auto" w:fill="569AAF"/>
          </w:tcPr>
          <w:p w14:paraId="13981AD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Organisational / managerial process innovation</w:t>
            </w:r>
          </w:p>
        </w:tc>
        <w:tc>
          <w:tcPr>
            <w:tcW w:w="6175" w:type="dxa"/>
          </w:tcPr>
          <w:p w14:paraId="4D4A099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New or significantly improved strategies, structures or routines of a</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business which aim to improve performance</w:t>
            </w:r>
            <w:r w:rsidR="00F46A60">
              <w:rPr>
                <w:rFonts w:ascii="MicrosoftNewTaiLue" w:hAnsi="MicrosoftNewTaiLue" w:cs="MicrosoftNewTaiLue"/>
                <w:color w:val="585857"/>
                <w:kern w:val="0"/>
                <w:sz w:val="18"/>
                <w:szCs w:val="18"/>
                <w:lang w:val="en-AU"/>
              </w:rPr>
              <w:t>.</w:t>
            </w:r>
          </w:p>
        </w:tc>
      </w:tr>
      <w:tr w:rsidR="001B7CC9" w14:paraId="148293B4" w14:textId="77777777" w:rsidTr="001B7CC9">
        <w:trPr>
          <w:cantSplit/>
        </w:trPr>
        <w:tc>
          <w:tcPr>
            <w:tcW w:w="2694" w:type="dxa"/>
            <w:shd w:val="clear" w:color="auto" w:fill="569AAF"/>
          </w:tcPr>
          <w:p w14:paraId="4524586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Patent</w:t>
            </w:r>
          </w:p>
        </w:tc>
        <w:tc>
          <w:tcPr>
            <w:tcW w:w="6175" w:type="dxa"/>
          </w:tcPr>
          <w:p w14:paraId="1E614436"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government authority or licence conferring the right to exclude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others from making, using or selling an invention for a set time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period</w:t>
            </w:r>
            <w:r w:rsidR="00F46A60">
              <w:rPr>
                <w:rFonts w:ascii="MicrosoftNewTaiLue" w:hAnsi="MicrosoftNewTaiLue" w:cs="MicrosoftNewTaiLue"/>
                <w:color w:val="585857"/>
                <w:kern w:val="0"/>
                <w:sz w:val="18"/>
                <w:szCs w:val="18"/>
                <w:lang w:val="en-AU"/>
              </w:rPr>
              <w:t>.</w:t>
            </w:r>
          </w:p>
        </w:tc>
      </w:tr>
      <w:tr w:rsidR="001B7CC9" w14:paraId="1BC69ED5" w14:textId="77777777" w:rsidTr="001B7CC9">
        <w:trPr>
          <w:cantSplit/>
        </w:trPr>
        <w:tc>
          <w:tcPr>
            <w:tcW w:w="2694" w:type="dxa"/>
            <w:shd w:val="clear" w:color="auto" w:fill="569AAF"/>
          </w:tcPr>
          <w:p w14:paraId="706909D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lastRenderedPageBreak/>
              <w:t>Private Non-profit Expenditure on R&amp;D</w:t>
            </w:r>
          </w:p>
        </w:tc>
        <w:tc>
          <w:tcPr>
            <w:tcW w:w="6175" w:type="dxa"/>
          </w:tcPr>
          <w:p w14:paraId="08AACEA7"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Private Non-profit Expenditure on R&amp;D (PNPERD) is intramural</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expenditure on creative and systematic work undertaken in order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to increase knowledge or to devise new applications of available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by private non-profit organisations. Private non-profit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organisations consist of resident non-market operators providing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and services to households free or at prices that are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economically significant (excluding private non-profit organisations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engaged in market production not included in the NPIs Serving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Households sector). Expenditure on activities aimed at increasing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or applying knowledge in new ways from Private Non-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Profit Organisations (resident non-market operators providing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goods and services to households free or at prices that are not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economically significant)</w:t>
            </w:r>
            <w:r w:rsidR="00F46A60">
              <w:rPr>
                <w:rFonts w:ascii="MicrosoftNewTaiLue" w:hAnsi="MicrosoftNewTaiLue" w:cs="MicrosoftNewTaiLue"/>
                <w:color w:val="585857"/>
                <w:kern w:val="0"/>
                <w:sz w:val="18"/>
                <w:szCs w:val="18"/>
                <w:lang w:val="en-AU"/>
              </w:rPr>
              <w:t>.</w:t>
            </w:r>
          </w:p>
        </w:tc>
      </w:tr>
      <w:tr w:rsidR="001B7CC9" w14:paraId="12975C11" w14:textId="77777777" w:rsidTr="001B7CC9">
        <w:trPr>
          <w:cantSplit/>
        </w:trPr>
        <w:tc>
          <w:tcPr>
            <w:tcW w:w="2694" w:type="dxa"/>
            <w:shd w:val="clear" w:color="auto" w:fill="569AAF"/>
          </w:tcPr>
          <w:p w14:paraId="2DC813C4"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Procurement</w:t>
            </w:r>
          </w:p>
        </w:tc>
        <w:tc>
          <w:tcPr>
            <w:tcW w:w="6175" w:type="dxa"/>
          </w:tcPr>
          <w:p w14:paraId="6FAB1D7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act of identifying and purchasing a good or service from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external source, most often in a tendering or competitive bidding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process</w:t>
            </w:r>
            <w:r w:rsidR="00F46A60">
              <w:rPr>
                <w:rFonts w:ascii="MicrosoftNewTaiLue" w:hAnsi="MicrosoftNewTaiLue" w:cs="MicrosoftNewTaiLue"/>
                <w:color w:val="585857"/>
                <w:kern w:val="0"/>
                <w:sz w:val="18"/>
                <w:szCs w:val="18"/>
                <w:lang w:val="en-AU"/>
              </w:rPr>
              <w:t>.</w:t>
            </w:r>
          </w:p>
        </w:tc>
      </w:tr>
      <w:tr w:rsidR="001B7CC9" w14:paraId="52714A22" w14:textId="77777777" w:rsidTr="001B7CC9">
        <w:trPr>
          <w:cantSplit/>
        </w:trPr>
        <w:tc>
          <w:tcPr>
            <w:tcW w:w="2694" w:type="dxa"/>
            <w:shd w:val="clear" w:color="auto" w:fill="569AAF"/>
          </w:tcPr>
          <w:p w14:paraId="53B3C43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Research and development</w:t>
            </w:r>
          </w:p>
        </w:tc>
        <w:tc>
          <w:tcPr>
            <w:tcW w:w="6175" w:type="dxa"/>
          </w:tcPr>
          <w:p w14:paraId="327BCCEC"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Research and development (R&amp;D) is creative work undertaken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 systematic basis in order to increase the stock of knowledge,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subsequently using this stock of knowledge to devise new</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applications</w:t>
            </w:r>
            <w:r w:rsidR="00F46A60">
              <w:rPr>
                <w:rFonts w:ascii="MicrosoftNewTaiLue" w:hAnsi="MicrosoftNewTaiLue" w:cs="MicrosoftNewTaiLue"/>
                <w:color w:val="585857"/>
                <w:kern w:val="0"/>
                <w:sz w:val="18"/>
                <w:szCs w:val="18"/>
                <w:lang w:val="en-AU"/>
              </w:rPr>
              <w:t>.</w:t>
            </w:r>
          </w:p>
        </w:tc>
      </w:tr>
      <w:tr w:rsidR="001B7CC9" w14:paraId="22483BED" w14:textId="77777777" w:rsidTr="001B7CC9">
        <w:trPr>
          <w:cantSplit/>
        </w:trPr>
        <w:tc>
          <w:tcPr>
            <w:tcW w:w="2694" w:type="dxa"/>
            <w:shd w:val="clear" w:color="auto" w:fill="569AAF"/>
          </w:tcPr>
          <w:p w14:paraId="5F35D05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sidRPr="00B55AF8">
              <w:rPr>
                <w:rFonts w:ascii="MicrosoftNewTaiLue" w:hAnsi="MicrosoftNewTaiLue" w:cs="MicrosoftNewTaiLue"/>
                <w:b/>
                <w:color w:val="FFFFFF" w:themeColor="background1"/>
                <w:kern w:val="0"/>
                <w:lang w:val="en-AU"/>
              </w:rPr>
              <w:t>R&amp;D personnel</w:t>
            </w:r>
          </w:p>
        </w:tc>
        <w:tc>
          <w:tcPr>
            <w:tcW w:w="6175" w:type="dxa"/>
          </w:tcPr>
          <w:p w14:paraId="2E879412"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All people involved in R&amp;D activities, including technicians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other support staff</w:t>
            </w:r>
            <w:r w:rsidR="00F46A60">
              <w:rPr>
                <w:rFonts w:ascii="MicrosoftNewTaiLue" w:hAnsi="MicrosoftNewTaiLue" w:cs="MicrosoftNewTaiLue"/>
                <w:color w:val="585857"/>
                <w:kern w:val="0"/>
                <w:sz w:val="18"/>
                <w:szCs w:val="18"/>
                <w:lang w:val="en-AU"/>
              </w:rPr>
              <w:t>.</w:t>
            </w:r>
          </w:p>
        </w:tc>
      </w:tr>
      <w:tr w:rsidR="001B7CC9" w14:paraId="47F40E24" w14:textId="77777777" w:rsidTr="001B7CC9">
        <w:trPr>
          <w:cantSplit/>
        </w:trPr>
        <w:tc>
          <w:tcPr>
            <w:tcW w:w="2694" w:type="dxa"/>
            <w:shd w:val="clear" w:color="auto" w:fill="569AAF"/>
          </w:tcPr>
          <w:p w14:paraId="482FAE37"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Radical innovation</w:t>
            </w:r>
          </w:p>
        </w:tc>
        <w:tc>
          <w:tcPr>
            <w:tcW w:w="6175" w:type="dxa"/>
          </w:tcPr>
          <w:p w14:paraId="683B59E1"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innovation that has a significant impact on its market</w:t>
            </w:r>
            <w:r w:rsidR="00F46A60">
              <w:rPr>
                <w:rFonts w:ascii="MicrosoftNewTaiLue" w:hAnsi="MicrosoftNewTaiLue" w:cs="MicrosoftNewTaiLue"/>
                <w:color w:val="585857"/>
                <w:kern w:val="0"/>
                <w:sz w:val="18"/>
                <w:szCs w:val="18"/>
                <w:lang w:val="en-AU"/>
              </w:rPr>
              <w:t>.</w:t>
            </w:r>
          </w:p>
        </w:tc>
      </w:tr>
      <w:tr w:rsidR="001B7CC9" w14:paraId="1375C7A1" w14:textId="77777777" w:rsidTr="001B7CC9">
        <w:trPr>
          <w:cantSplit/>
        </w:trPr>
        <w:tc>
          <w:tcPr>
            <w:tcW w:w="2694" w:type="dxa"/>
            <w:shd w:val="clear" w:color="auto" w:fill="569AAF"/>
          </w:tcPr>
          <w:p w14:paraId="78CF492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Real GDP</w:t>
            </w:r>
          </w:p>
        </w:tc>
        <w:tc>
          <w:tcPr>
            <w:tcW w:w="6175" w:type="dxa"/>
          </w:tcPr>
          <w:p w14:paraId="4336415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level of a gross domestic product after changes in inflation have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been taken into account</w:t>
            </w:r>
            <w:r w:rsidR="00F46A60">
              <w:rPr>
                <w:rFonts w:ascii="MicrosoftNewTaiLue" w:hAnsi="MicrosoftNewTaiLue" w:cs="MicrosoftNewTaiLue"/>
                <w:color w:val="585857"/>
                <w:kern w:val="0"/>
                <w:sz w:val="18"/>
                <w:szCs w:val="18"/>
                <w:lang w:val="en-AU"/>
              </w:rPr>
              <w:t>.</w:t>
            </w:r>
          </w:p>
        </w:tc>
      </w:tr>
      <w:tr w:rsidR="001B7CC9" w14:paraId="76F96E74" w14:textId="77777777" w:rsidTr="001B7CC9">
        <w:trPr>
          <w:cantSplit/>
        </w:trPr>
        <w:tc>
          <w:tcPr>
            <w:tcW w:w="2694" w:type="dxa"/>
            <w:shd w:val="clear" w:color="auto" w:fill="569AAF"/>
          </w:tcPr>
          <w:p w14:paraId="28782C3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Research and development</w:t>
            </w:r>
          </w:p>
        </w:tc>
        <w:tc>
          <w:tcPr>
            <w:tcW w:w="6175" w:type="dxa"/>
          </w:tcPr>
          <w:p w14:paraId="25458483"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Expenditure aimed towards generating knowledge or applying</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knowledge in new ways</w:t>
            </w:r>
            <w:r w:rsidR="00F46A60">
              <w:rPr>
                <w:rFonts w:ascii="MicrosoftNewTaiLue" w:hAnsi="MicrosoftNewTaiLue" w:cs="MicrosoftNewTaiLue"/>
                <w:color w:val="585857"/>
                <w:kern w:val="0"/>
                <w:sz w:val="18"/>
                <w:szCs w:val="18"/>
                <w:lang w:val="en-AU"/>
              </w:rPr>
              <w:t>.</w:t>
            </w:r>
          </w:p>
        </w:tc>
      </w:tr>
      <w:tr w:rsidR="001B7CC9" w14:paraId="5CE725FB" w14:textId="77777777" w:rsidTr="001B7CC9">
        <w:trPr>
          <w:cantSplit/>
        </w:trPr>
        <w:tc>
          <w:tcPr>
            <w:tcW w:w="2694" w:type="dxa"/>
            <w:shd w:val="clear" w:color="auto" w:fill="569AAF"/>
          </w:tcPr>
          <w:p w14:paraId="5A0F425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Risk capital</w:t>
            </w:r>
          </w:p>
        </w:tc>
        <w:tc>
          <w:tcPr>
            <w:tcW w:w="6175" w:type="dxa"/>
          </w:tcPr>
          <w:p w14:paraId="166FDFBD"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Money explicitly available for investment into a high-risk business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security</w:t>
            </w:r>
            <w:r w:rsidR="00F46A60">
              <w:rPr>
                <w:rFonts w:ascii="MicrosoftNewTaiLue" w:hAnsi="MicrosoftNewTaiLue" w:cs="MicrosoftNewTaiLue"/>
                <w:color w:val="585857"/>
                <w:kern w:val="0"/>
                <w:sz w:val="18"/>
                <w:szCs w:val="18"/>
                <w:lang w:val="en-AU"/>
              </w:rPr>
              <w:t>.</w:t>
            </w:r>
          </w:p>
        </w:tc>
      </w:tr>
      <w:tr w:rsidR="001B7CC9" w14:paraId="47715F59" w14:textId="77777777" w:rsidTr="001B7CC9">
        <w:trPr>
          <w:cantSplit/>
        </w:trPr>
        <w:tc>
          <w:tcPr>
            <w:tcW w:w="2694" w:type="dxa"/>
            <w:shd w:val="clear" w:color="auto" w:fill="569AAF"/>
          </w:tcPr>
          <w:p w14:paraId="2AA90399"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Science (Australian definition)</w:t>
            </w:r>
          </w:p>
        </w:tc>
        <w:tc>
          <w:tcPr>
            <w:tcW w:w="6175" w:type="dxa"/>
          </w:tcPr>
          <w:p w14:paraId="30FBD043"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Disciplines within the natural and physical sciences: astronomy and</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the earth sciences, physics, chemistry, the materials sciences, biology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and biomedical science’</w:t>
            </w:r>
            <w:r w:rsidR="00F46A60">
              <w:rPr>
                <w:rFonts w:ascii="MicrosoftNewTaiLue" w:hAnsi="MicrosoftNewTaiLue" w:cs="MicrosoftNewTaiLue"/>
                <w:color w:val="585857"/>
                <w:kern w:val="0"/>
                <w:sz w:val="18"/>
                <w:szCs w:val="18"/>
                <w:lang w:val="en-AU"/>
              </w:rPr>
              <w:t>.</w:t>
            </w:r>
          </w:p>
        </w:tc>
      </w:tr>
      <w:tr w:rsidR="001B7CC9" w14:paraId="33335821" w14:textId="77777777" w:rsidTr="001B7CC9">
        <w:trPr>
          <w:cantSplit/>
        </w:trPr>
        <w:tc>
          <w:tcPr>
            <w:tcW w:w="2694" w:type="dxa"/>
            <w:shd w:val="clear" w:color="auto" w:fill="569AAF"/>
          </w:tcPr>
          <w:p w14:paraId="6363BE55"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Science (EU definition)</w:t>
            </w:r>
          </w:p>
        </w:tc>
        <w:tc>
          <w:tcPr>
            <w:tcW w:w="6175" w:type="dxa"/>
          </w:tcPr>
          <w:p w14:paraId="0489BD64"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humanities, social sciences, life sciences, medical sciences,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engineering and technical sciences, and physical sciences’</w:t>
            </w:r>
            <w:r w:rsidR="00F46A60">
              <w:rPr>
                <w:rFonts w:ascii="MicrosoftNewTaiLue" w:hAnsi="MicrosoftNewTaiLue" w:cs="MicrosoftNewTaiLue"/>
                <w:color w:val="585857"/>
                <w:kern w:val="0"/>
                <w:sz w:val="18"/>
                <w:szCs w:val="18"/>
                <w:lang w:val="en-AU"/>
              </w:rPr>
              <w:t>.</w:t>
            </w:r>
          </w:p>
        </w:tc>
      </w:tr>
      <w:tr w:rsidR="001B7CC9" w14:paraId="2FAA15CD" w14:textId="77777777" w:rsidTr="001B7CC9">
        <w:trPr>
          <w:cantSplit/>
        </w:trPr>
        <w:tc>
          <w:tcPr>
            <w:tcW w:w="2694" w:type="dxa"/>
            <w:shd w:val="clear" w:color="auto" w:fill="569AAF"/>
          </w:tcPr>
          <w:p w14:paraId="53C8C9A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Seed venture capital</w:t>
            </w:r>
          </w:p>
        </w:tc>
        <w:tc>
          <w:tcPr>
            <w:tcW w:w="6175" w:type="dxa"/>
          </w:tcPr>
          <w:p w14:paraId="58EDA399"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Investment in a company when the idea for the company is in its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earliest stage of development, often sourced from the founder’s</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personal assets</w:t>
            </w:r>
            <w:r w:rsidR="00F46A60">
              <w:rPr>
                <w:rFonts w:ascii="MicrosoftNewTaiLue" w:hAnsi="MicrosoftNewTaiLue" w:cs="MicrosoftNewTaiLue"/>
                <w:color w:val="585857"/>
                <w:kern w:val="0"/>
                <w:sz w:val="18"/>
                <w:szCs w:val="18"/>
                <w:lang w:val="en-AU"/>
              </w:rPr>
              <w:t>.</w:t>
            </w:r>
          </w:p>
        </w:tc>
      </w:tr>
      <w:tr w:rsidR="001B7CC9" w14:paraId="5B4952F9" w14:textId="77777777" w:rsidTr="001B7CC9">
        <w:trPr>
          <w:cantSplit/>
        </w:trPr>
        <w:tc>
          <w:tcPr>
            <w:tcW w:w="2694" w:type="dxa"/>
            <w:shd w:val="clear" w:color="auto" w:fill="569AAF"/>
          </w:tcPr>
          <w:p w14:paraId="2B131E8F"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Serial entrepreneur</w:t>
            </w:r>
          </w:p>
        </w:tc>
        <w:tc>
          <w:tcPr>
            <w:tcW w:w="6175" w:type="dxa"/>
          </w:tcPr>
          <w:p w14:paraId="1788198F"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An entrepreneur who completes one project before starting 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another.</w:t>
            </w:r>
          </w:p>
        </w:tc>
      </w:tr>
      <w:tr w:rsidR="001B7CC9" w14:paraId="318AD0FC" w14:textId="77777777" w:rsidTr="001B7CC9">
        <w:trPr>
          <w:cantSplit/>
        </w:trPr>
        <w:tc>
          <w:tcPr>
            <w:tcW w:w="2694" w:type="dxa"/>
            <w:shd w:val="clear" w:color="auto" w:fill="569AAF"/>
          </w:tcPr>
          <w:p w14:paraId="2700F400"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Skills</w:t>
            </w:r>
          </w:p>
        </w:tc>
        <w:tc>
          <w:tcPr>
            <w:tcW w:w="6175" w:type="dxa"/>
          </w:tcPr>
          <w:p w14:paraId="6A9D59CC"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theoretical and practical understanding needed for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activities</w:t>
            </w:r>
            <w:r w:rsidR="00F46A60">
              <w:rPr>
                <w:rFonts w:ascii="MicrosoftNewTaiLue" w:hAnsi="MicrosoftNewTaiLue" w:cs="MicrosoftNewTaiLue"/>
                <w:color w:val="585857"/>
                <w:kern w:val="0"/>
                <w:sz w:val="18"/>
                <w:szCs w:val="18"/>
                <w:lang w:val="en-AU"/>
              </w:rPr>
              <w:t>.</w:t>
            </w:r>
          </w:p>
        </w:tc>
      </w:tr>
      <w:tr w:rsidR="001B7CC9" w14:paraId="62B4E3BD" w14:textId="77777777" w:rsidTr="001B7CC9">
        <w:trPr>
          <w:cantSplit/>
        </w:trPr>
        <w:tc>
          <w:tcPr>
            <w:tcW w:w="2694" w:type="dxa"/>
            <w:shd w:val="clear" w:color="auto" w:fill="569AAF"/>
          </w:tcPr>
          <w:p w14:paraId="35802046"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Small business</w:t>
            </w:r>
          </w:p>
        </w:tc>
        <w:tc>
          <w:tcPr>
            <w:tcW w:w="6175" w:type="dxa"/>
          </w:tcPr>
          <w:p w14:paraId="0F62F746"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business that is actively trading and employs less than 20 people</w:t>
            </w:r>
            <w:r w:rsidR="00F46A60">
              <w:rPr>
                <w:rFonts w:ascii="MicrosoftNewTaiLue" w:hAnsi="MicrosoftNewTaiLue" w:cs="MicrosoftNewTaiLue"/>
                <w:color w:val="585857"/>
                <w:kern w:val="0"/>
                <w:sz w:val="18"/>
                <w:szCs w:val="18"/>
                <w:lang w:val="en-AU"/>
              </w:rPr>
              <w:t>.</w:t>
            </w:r>
          </w:p>
        </w:tc>
      </w:tr>
      <w:tr w:rsidR="001B7CC9" w14:paraId="7133CF05" w14:textId="77777777" w:rsidTr="001B7CC9">
        <w:trPr>
          <w:cantSplit/>
        </w:trPr>
        <w:tc>
          <w:tcPr>
            <w:tcW w:w="2694" w:type="dxa"/>
            <w:shd w:val="clear" w:color="auto" w:fill="569AAF"/>
          </w:tcPr>
          <w:p w14:paraId="5091A30D"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Small and Medium-sized Enterprises (SMEs)</w:t>
            </w:r>
          </w:p>
        </w:tc>
        <w:tc>
          <w:tcPr>
            <w:tcW w:w="6175" w:type="dxa"/>
          </w:tcPr>
          <w:p w14:paraId="7E28F7F2" w14:textId="77777777" w:rsidR="00F46A60"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According to the Department of Finance, a small to medium</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enterprises is defined as a business which employs less than 200</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FTEs.</w:t>
            </w:r>
            <w:r>
              <w:rPr>
                <w:rFonts w:ascii="MicrosoftNewTaiLue" w:hAnsi="MicrosoftNewTaiLue" w:cs="MicrosoftNewTaiLue"/>
                <w:color w:val="585857"/>
                <w:kern w:val="0"/>
                <w:sz w:val="18"/>
                <w:szCs w:val="18"/>
                <w:lang w:val="en-AU"/>
              </w:rPr>
              <w:t xml:space="preserve">  </w:t>
            </w:r>
          </w:p>
          <w:p w14:paraId="04BCF109" w14:textId="77777777" w:rsidR="00F46A60" w:rsidRDefault="00F46A60" w:rsidP="001B7CC9">
            <w:pPr>
              <w:pStyle w:val="ListNumber2"/>
              <w:numPr>
                <w:ilvl w:val="0"/>
                <w:numId w:val="0"/>
              </w:numPr>
              <w:rPr>
                <w:rFonts w:ascii="MicrosoftNewTaiLue" w:hAnsi="MicrosoftNewTaiLue" w:cs="MicrosoftNewTaiLue"/>
                <w:color w:val="585857"/>
                <w:kern w:val="0"/>
                <w:sz w:val="18"/>
                <w:szCs w:val="18"/>
                <w:lang w:val="en-AU"/>
              </w:rPr>
            </w:pPr>
          </w:p>
          <w:p w14:paraId="5F778BF5" w14:textId="77777777" w:rsidR="00F46A60"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This is different to Europe / UK (0–249 FTEs) and to the US (0–499</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FTEs)</w:t>
            </w:r>
            <w:r w:rsidR="00F46A60">
              <w:rPr>
                <w:rFonts w:ascii="MicrosoftNewTaiLue" w:hAnsi="MicrosoftNewTaiLue" w:cs="MicrosoftNewTaiLue"/>
                <w:color w:val="585857"/>
                <w:kern w:val="0"/>
                <w:sz w:val="18"/>
                <w:szCs w:val="18"/>
                <w:lang w:val="en-AU"/>
              </w:rPr>
              <w:t>.</w:t>
            </w:r>
            <w:r>
              <w:rPr>
                <w:rFonts w:ascii="MicrosoftNewTaiLue" w:hAnsi="MicrosoftNewTaiLue" w:cs="MicrosoftNewTaiLue"/>
                <w:color w:val="585857"/>
                <w:kern w:val="0"/>
                <w:sz w:val="18"/>
                <w:szCs w:val="18"/>
                <w:lang w:val="en-AU"/>
              </w:rPr>
              <w:t xml:space="preserve"> </w:t>
            </w:r>
          </w:p>
          <w:p w14:paraId="08411DDC" w14:textId="77777777" w:rsidR="00F46A60" w:rsidRDefault="00F46A60" w:rsidP="001B7CC9">
            <w:pPr>
              <w:pStyle w:val="ListNumber2"/>
              <w:numPr>
                <w:ilvl w:val="0"/>
                <w:numId w:val="0"/>
              </w:numPr>
              <w:rPr>
                <w:rFonts w:ascii="MicrosoftNewTaiLue" w:hAnsi="MicrosoftNewTaiLue" w:cs="MicrosoftNewTaiLue"/>
                <w:color w:val="585857"/>
                <w:kern w:val="0"/>
                <w:sz w:val="18"/>
                <w:szCs w:val="18"/>
                <w:lang w:val="en-AU"/>
              </w:rPr>
            </w:pPr>
          </w:p>
          <w:p w14:paraId="45232AF5"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Small to micro enterprises is also a term often used in Australia</w:t>
            </w:r>
            <w:r w:rsidR="00F46A60">
              <w:rPr>
                <w:rFonts w:ascii="MicrosoftNewTaiLue" w:hAnsi="MicrosoftNewTaiLue" w:cs="MicrosoftNewTaiLue"/>
                <w:color w:val="585857"/>
                <w:kern w:val="0"/>
                <w:sz w:val="18"/>
                <w:szCs w:val="18"/>
                <w:lang w:val="en-AU"/>
              </w:rPr>
              <w:t>.</w:t>
            </w:r>
          </w:p>
        </w:tc>
      </w:tr>
      <w:tr w:rsidR="001B7CC9" w14:paraId="48BFFF6C" w14:textId="77777777" w:rsidTr="001B7CC9">
        <w:trPr>
          <w:cantSplit/>
        </w:trPr>
        <w:tc>
          <w:tcPr>
            <w:tcW w:w="2694" w:type="dxa"/>
            <w:shd w:val="clear" w:color="auto" w:fill="569AAF"/>
          </w:tcPr>
          <w:p w14:paraId="6B99E0BC"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Start-up venture capital</w:t>
            </w:r>
          </w:p>
        </w:tc>
        <w:tc>
          <w:tcPr>
            <w:tcW w:w="6175" w:type="dxa"/>
          </w:tcPr>
          <w:p w14:paraId="094F781F"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Investment in a company at the stage where it is not fully</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operational but has a developed business plan and a product or</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service to sell</w:t>
            </w:r>
            <w:r w:rsidR="00F46A60">
              <w:rPr>
                <w:rFonts w:ascii="MicrosoftNewTaiLue" w:hAnsi="MicrosoftNewTaiLue" w:cs="MicrosoftNewTaiLue"/>
                <w:color w:val="585857"/>
                <w:kern w:val="0"/>
                <w:sz w:val="18"/>
                <w:szCs w:val="18"/>
                <w:lang w:val="en-AU"/>
              </w:rPr>
              <w:t>.</w:t>
            </w:r>
          </w:p>
        </w:tc>
      </w:tr>
      <w:tr w:rsidR="001B7CC9" w14:paraId="0028C853" w14:textId="77777777" w:rsidTr="001B7CC9">
        <w:trPr>
          <w:cantSplit/>
        </w:trPr>
        <w:tc>
          <w:tcPr>
            <w:tcW w:w="2694" w:type="dxa"/>
            <w:shd w:val="clear" w:color="auto" w:fill="569AAF"/>
          </w:tcPr>
          <w:p w14:paraId="08B6BAFD"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lastRenderedPageBreak/>
              <w:t>Status of innovation:</w:t>
            </w:r>
          </w:p>
          <w:p w14:paraId="65302CD6"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Introduced</w:t>
            </w:r>
          </w:p>
        </w:tc>
        <w:tc>
          <w:tcPr>
            <w:tcW w:w="6175" w:type="dxa"/>
          </w:tcPr>
          <w:p w14:paraId="0434FF0A"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successfully introduced an innovation during the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reference period (although the innovation does not need to have</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been commercially successful).</w:t>
            </w:r>
          </w:p>
        </w:tc>
      </w:tr>
      <w:tr w:rsidR="001B7CC9" w14:paraId="5FDD7AD4" w14:textId="77777777" w:rsidTr="001B7CC9">
        <w:trPr>
          <w:cantSplit/>
        </w:trPr>
        <w:tc>
          <w:tcPr>
            <w:tcW w:w="2694" w:type="dxa"/>
            <w:shd w:val="clear" w:color="auto" w:fill="569AAF"/>
          </w:tcPr>
          <w:p w14:paraId="3799D9A4"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Status of innovation:</w:t>
            </w:r>
          </w:p>
          <w:p w14:paraId="243F38FB"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Still in Development</w:t>
            </w:r>
          </w:p>
        </w:tc>
        <w:tc>
          <w:tcPr>
            <w:tcW w:w="6175" w:type="dxa"/>
          </w:tcPr>
          <w:p w14:paraId="2879B33A"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was in the process of developing or introducing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 during the reference period but work on the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was still in progress at the end of the period.</w:t>
            </w:r>
          </w:p>
        </w:tc>
      </w:tr>
      <w:tr w:rsidR="001B7CC9" w14:paraId="1A0A0F46" w14:textId="77777777" w:rsidTr="001B7CC9">
        <w:trPr>
          <w:cantSplit/>
        </w:trPr>
        <w:tc>
          <w:tcPr>
            <w:tcW w:w="2694" w:type="dxa"/>
            <w:shd w:val="clear" w:color="auto" w:fill="569AAF"/>
          </w:tcPr>
          <w:p w14:paraId="4EBE1126" w14:textId="77777777" w:rsidR="001B7CC9"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Status of innovation:</w:t>
            </w:r>
          </w:p>
          <w:p w14:paraId="6CA4BB7D" w14:textId="77777777" w:rsidR="001B7CC9" w:rsidRPr="002446EC" w:rsidRDefault="001B7CC9" w:rsidP="001B7CC9">
            <w:pPr>
              <w:pStyle w:val="ListNumber2"/>
              <w:numPr>
                <w:ilvl w:val="0"/>
                <w:numId w:val="0"/>
              </w:numPr>
              <w:rPr>
                <w:rFonts w:ascii="MicrosoftNewTaiLue" w:hAnsi="MicrosoftNewTaiLue" w:cs="MicrosoftNewTaiLue"/>
                <w:color w:val="FFFFFF" w:themeColor="background1"/>
                <w:kern w:val="0"/>
                <w:u w:val="single"/>
                <w:lang w:val="en-AU"/>
              </w:rPr>
            </w:pPr>
            <w:r w:rsidRPr="002446EC">
              <w:rPr>
                <w:rFonts w:ascii="MicrosoftNewTaiLue" w:hAnsi="MicrosoftNewTaiLue" w:cs="MicrosoftNewTaiLue"/>
                <w:color w:val="FFFFFF" w:themeColor="background1"/>
                <w:kern w:val="0"/>
                <w:u w:val="single"/>
                <w:lang w:val="en-AU"/>
              </w:rPr>
              <w:t>Abandoned</w:t>
            </w:r>
          </w:p>
        </w:tc>
        <w:tc>
          <w:tcPr>
            <w:tcW w:w="6175" w:type="dxa"/>
          </w:tcPr>
          <w:p w14:paraId="06B99EB4"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business abandoned the development and/or introduction of an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innovation during the reference period (i.e. work on the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ceased without full introduction occurring).</w:t>
            </w:r>
          </w:p>
        </w:tc>
      </w:tr>
      <w:tr w:rsidR="001B7CC9" w14:paraId="0DC80035" w14:textId="77777777" w:rsidTr="001B7CC9">
        <w:trPr>
          <w:cantSplit/>
        </w:trPr>
        <w:tc>
          <w:tcPr>
            <w:tcW w:w="2694" w:type="dxa"/>
            <w:shd w:val="clear" w:color="auto" w:fill="569AAF"/>
          </w:tcPr>
          <w:p w14:paraId="0EF8A688"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Terms of trade</w:t>
            </w:r>
          </w:p>
        </w:tc>
        <w:tc>
          <w:tcPr>
            <w:tcW w:w="6175" w:type="dxa"/>
          </w:tcPr>
          <w:p w14:paraId="7419686D"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The ratio of export prices to import prices</w:t>
            </w:r>
            <w:r w:rsidR="00F46A60">
              <w:rPr>
                <w:rFonts w:ascii="MicrosoftNewTaiLue" w:hAnsi="MicrosoftNewTaiLue" w:cs="MicrosoftNewTaiLue"/>
                <w:color w:val="585857"/>
                <w:kern w:val="0"/>
                <w:sz w:val="18"/>
                <w:szCs w:val="18"/>
                <w:lang w:val="en-AU"/>
              </w:rPr>
              <w:t>.</w:t>
            </w:r>
          </w:p>
        </w:tc>
      </w:tr>
      <w:tr w:rsidR="001B7CC9" w14:paraId="07953884" w14:textId="77777777" w:rsidTr="001B7CC9">
        <w:trPr>
          <w:cantSplit/>
        </w:trPr>
        <w:tc>
          <w:tcPr>
            <w:tcW w:w="2694" w:type="dxa"/>
            <w:shd w:val="clear" w:color="auto" w:fill="569AAF"/>
          </w:tcPr>
          <w:p w14:paraId="4CBCA63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Tertiary education</w:t>
            </w:r>
          </w:p>
        </w:tc>
        <w:tc>
          <w:tcPr>
            <w:tcW w:w="6175" w:type="dxa"/>
          </w:tcPr>
          <w:p w14:paraId="7C41E904"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Education beyond the secondary (grade 12) level</w:t>
            </w:r>
            <w:r w:rsidR="00F46A60">
              <w:rPr>
                <w:rFonts w:ascii="MicrosoftNewTaiLue" w:hAnsi="MicrosoftNewTaiLue" w:cs="MicrosoftNewTaiLue"/>
                <w:color w:val="585857"/>
                <w:kern w:val="0"/>
                <w:sz w:val="18"/>
                <w:szCs w:val="18"/>
                <w:lang w:val="en-AU"/>
              </w:rPr>
              <w:t>.</w:t>
            </w:r>
          </w:p>
        </w:tc>
      </w:tr>
      <w:tr w:rsidR="001B7CC9" w14:paraId="79576E25" w14:textId="77777777" w:rsidTr="001B7CC9">
        <w:trPr>
          <w:cantSplit/>
        </w:trPr>
        <w:tc>
          <w:tcPr>
            <w:tcW w:w="2694" w:type="dxa"/>
            <w:shd w:val="clear" w:color="auto" w:fill="569AAF"/>
          </w:tcPr>
          <w:p w14:paraId="02A5CF63"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Users</w:t>
            </w:r>
          </w:p>
        </w:tc>
        <w:tc>
          <w:tcPr>
            <w:tcW w:w="6175" w:type="dxa"/>
          </w:tcPr>
          <w:p w14:paraId="2E11BB9E"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People and organisations interacting with the Australian innovation</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system</w:t>
            </w:r>
            <w:r w:rsidR="00F46A60">
              <w:rPr>
                <w:rFonts w:ascii="MicrosoftNewTaiLue" w:hAnsi="MicrosoftNewTaiLue" w:cs="MicrosoftNewTaiLue"/>
                <w:color w:val="585857"/>
                <w:kern w:val="0"/>
                <w:sz w:val="18"/>
                <w:szCs w:val="18"/>
                <w:lang w:val="en-AU"/>
              </w:rPr>
              <w:t>.</w:t>
            </w:r>
          </w:p>
        </w:tc>
      </w:tr>
      <w:tr w:rsidR="001B7CC9" w14:paraId="33CB3933" w14:textId="77777777" w:rsidTr="001B7CC9">
        <w:trPr>
          <w:cantSplit/>
        </w:trPr>
        <w:tc>
          <w:tcPr>
            <w:tcW w:w="2694" w:type="dxa"/>
            <w:shd w:val="clear" w:color="auto" w:fill="569AAF"/>
          </w:tcPr>
          <w:p w14:paraId="2A2978CE"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Venture capital</w:t>
            </w:r>
          </w:p>
        </w:tc>
        <w:tc>
          <w:tcPr>
            <w:tcW w:w="6175" w:type="dxa"/>
          </w:tcPr>
          <w:p w14:paraId="140C37F4" w14:textId="77777777" w:rsidR="001B7CC9" w:rsidRDefault="001B7CC9" w:rsidP="001B7CC9">
            <w:pPr>
              <w:pStyle w:val="ListNumber2"/>
              <w:numPr>
                <w:ilvl w:val="0"/>
                <w:numId w:val="0"/>
              </w:numPr>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High risk private equity capital for typically new, innovative or fast</w:t>
            </w:r>
            <w:r>
              <w:rPr>
                <w:rFonts w:ascii="MicrosoftNewTaiLue" w:hAnsi="MicrosoftNewTaiLue" w:cs="MicrosoftNewTaiLue"/>
                <w:color w:val="585857"/>
                <w:kern w:val="0"/>
                <w:sz w:val="18"/>
                <w:szCs w:val="18"/>
                <w:lang w:val="en-AU"/>
              </w:rPr>
              <w:t xml:space="preserve"> </w:t>
            </w:r>
            <w:r w:rsidRPr="00C53E4C">
              <w:rPr>
                <w:rFonts w:ascii="MicrosoftNewTaiLue" w:hAnsi="MicrosoftNewTaiLue" w:cs="MicrosoftNewTaiLue"/>
                <w:color w:val="585857"/>
                <w:kern w:val="0"/>
                <w:sz w:val="18"/>
                <w:szCs w:val="18"/>
                <w:lang w:val="en-AU"/>
              </w:rPr>
              <w:t>growing unlisted companies.</w:t>
            </w:r>
          </w:p>
        </w:tc>
      </w:tr>
      <w:tr w:rsidR="001B7CC9" w14:paraId="0BA2272C" w14:textId="77777777" w:rsidTr="001B7CC9">
        <w:trPr>
          <w:cantSplit/>
        </w:trPr>
        <w:tc>
          <w:tcPr>
            <w:tcW w:w="2694" w:type="dxa"/>
            <w:shd w:val="clear" w:color="auto" w:fill="569AAF"/>
          </w:tcPr>
          <w:p w14:paraId="165E1DCA" w14:textId="77777777" w:rsidR="001B7CC9" w:rsidRPr="00C53E4C" w:rsidRDefault="001B7CC9" w:rsidP="001B7CC9">
            <w:pPr>
              <w:pStyle w:val="ListNumber2"/>
              <w:numPr>
                <w:ilvl w:val="0"/>
                <w:numId w:val="0"/>
              </w:numPr>
              <w:rPr>
                <w:rFonts w:ascii="MicrosoftNewTaiLue" w:hAnsi="MicrosoftNewTaiLue" w:cs="MicrosoftNewTaiLue"/>
                <w:b/>
                <w:color w:val="FFFFFF" w:themeColor="background1"/>
                <w:kern w:val="0"/>
                <w:lang w:val="en-AU"/>
              </w:rPr>
            </w:pPr>
            <w:r>
              <w:rPr>
                <w:rFonts w:ascii="MicrosoftNewTaiLue" w:hAnsi="MicrosoftNewTaiLue" w:cs="MicrosoftNewTaiLue"/>
                <w:b/>
                <w:color w:val="FFFFFF" w:themeColor="background1"/>
                <w:kern w:val="0"/>
                <w:lang w:val="en-AU"/>
              </w:rPr>
              <w:t>Young firm</w:t>
            </w:r>
          </w:p>
        </w:tc>
        <w:tc>
          <w:tcPr>
            <w:tcW w:w="6175" w:type="dxa"/>
          </w:tcPr>
          <w:p w14:paraId="33A99411" w14:textId="77777777" w:rsidR="001B7CC9" w:rsidRDefault="001B7CC9" w:rsidP="001B7CC9">
            <w:pPr>
              <w:autoSpaceDE w:val="0"/>
              <w:autoSpaceDN w:val="0"/>
              <w:adjustRightInd w:val="0"/>
              <w:spacing w:after="0"/>
              <w:rPr>
                <w:rFonts w:ascii="MicrosoftNewTaiLue" w:hAnsi="MicrosoftNewTaiLue" w:cs="MicrosoftNewTaiLue"/>
                <w:color w:val="585857"/>
                <w:kern w:val="0"/>
                <w:sz w:val="18"/>
                <w:szCs w:val="18"/>
                <w:lang w:val="en-AU"/>
              </w:rPr>
            </w:pPr>
            <w:r w:rsidRPr="00C53E4C">
              <w:rPr>
                <w:rFonts w:ascii="MicrosoftNewTaiLue" w:hAnsi="MicrosoftNewTaiLue" w:cs="MicrosoftNewTaiLue"/>
                <w:color w:val="585857"/>
                <w:kern w:val="0"/>
                <w:sz w:val="18"/>
                <w:szCs w:val="18"/>
                <w:lang w:val="en-AU"/>
              </w:rPr>
              <w:t>A firm in the process of having been operational for up to four years</w:t>
            </w:r>
            <w:r w:rsidR="00F46A60">
              <w:rPr>
                <w:rFonts w:ascii="MicrosoftNewTaiLue" w:hAnsi="MicrosoftNewTaiLue" w:cs="MicrosoftNewTaiLue"/>
                <w:color w:val="585857"/>
                <w:kern w:val="0"/>
                <w:sz w:val="18"/>
                <w:szCs w:val="18"/>
                <w:lang w:val="en-AU"/>
              </w:rPr>
              <w:t>.</w:t>
            </w:r>
          </w:p>
        </w:tc>
      </w:tr>
    </w:tbl>
    <w:p w14:paraId="66C5720A" w14:textId="77777777" w:rsidR="00510AA8" w:rsidRPr="001B7CC9" w:rsidRDefault="00510AA8" w:rsidP="001B7CC9">
      <w:pPr>
        <w:pStyle w:val="Heading3"/>
      </w:pPr>
      <w:r w:rsidRPr="001B7CC9">
        <w:br w:type="page"/>
      </w:r>
    </w:p>
    <w:p w14:paraId="3FB4C62B" w14:textId="77777777" w:rsidR="008D1936" w:rsidRPr="00E927D3" w:rsidRDefault="009B0DEA" w:rsidP="00A61F26">
      <w:pPr>
        <w:pStyle w:val="Heading2"/>
        <w:rPr>
          <w:rFonts w:eastAsia="Microsoft New Tai Lue"/>
          <w:sz w:val="20"/>
          <w:szCs w:val="20"/>
          <w:highlight w:val="yellow"/>
        </w:rPr>
      </w:pPr>
      <w:bookmarkStart w:id="153" w:name="_Toc473897870"/>
      <w:r>
        <w:lastRenderedPageBreak/>
        <w:t xml:space="preserve">C </w:t>
      </w:r>
      <w:r w:rsidR="008D1936" w:rsidRPr="00A61F26">
        <w:t xml:space="preserve"> </w:t>
      </w:r>
      <w:r w:rsidR="00E927D3" w:rsidRPr="00A61F26">
        <w:t>Consultations</w:t>
      </w:r>
      <w:bookmarkEnd w:id="153"/>
    </w:p>
    <w:p w14:paraId="152345FA" w14:textId="77777777" w:rsidR="008D1936" w:rsidRDefault="008D1936" w:rsidP="008D1936">
      <w:r>
        <w:rPr>
          <w:spacing w:val="-1"/>
        </w:rPr>
        <w:t>ISA</w:t>
      </w:r>
      <w:r>
        <w:rPr>
          <w:spacing w:val="-4"/>
        </w:rPr>
        <w:t xml:space="preserve"> </w:t>
      </w:r>
      <w:r>
        <w:t>carried</w:t>
      </w:r>
      <w:r>
        <w:rPr>
          <w:spacing w:val="-4"/>
        </w:rPr>
        <w:t xml:space="preserve"> </w:t>
      </w:r>
      <w:r>
        <w:t>out</w:t>
      </w:r>
      <w:r>
        <w:rPr>
          <w:spacing w:val="-3"/>
        </w:rPr>
        <w:t xml:space="preserve"> </w:t>
      </w:r>
      <w:r>
        <w:t>consultations</w:t>
      </w:r>
      <w:r>
        <w:rPr>
          <w:spacing w:val="-5"/>
        </w:rPr>
        <w:t xml:space="preserve"> </w:t>
      </w:r>
      <w:r>
        <w:t>with</w:t>
      </w:r>
      <w:r>
        <w:rPr>
          <w:spacing w:val="-4"/>
        </w:rPr>
        <w:t xml:space="preserve"> </w:t>
      </w:r>
      <w:r>
        <w:t>a</w:t>
      </w:r>
      <w:r>
        <w:rPr>
          <w:spacing w:val="-4"/>
        </w:rPr>
        <w:t xml:space="preserve"> </w:t>
      </w:r>
      <w:r>
        <w:t>broad</w:t>
      </w:r>
      <w:r>
        <w:rPr>
          <w:spacing w:val="-4"/>
        </w:rPr>
        <w:t xml:space="preserve"> </w:t>
      </w:r>
      <w:r>
        <w:t>range</w:t>
      </w:r>
      <w:r>
        <w:rPr>
          <w:spacing w:val="-4"/>
        </w:rPr>
        <w:t xml:space="preserve"> </w:t>
      </w:r>
      <w:r>
        <w:t>of</w:t>
      </w:r>
      <w:r>
        <w:rPr>
          <w:spacing w:val="-4"/>
        </w:rPr>
        <w:t xml:space="preserve"> </w:t>
      </w:r>
      <w:r>
        <w:t>university,</w:t>
      </w:r>
      <w:r>
        <w:rPr>
          <w:spacing w:val="-4"/>
        </w:rPr>
        <w:t xml:space="preserve"> </w:t>
      </w:r>
      <w:r>
        <w:t>business,</w:t>
      </w:r>
      <w:r>
        <w:rPr>
          <w:spacing w:val="-5"/>
        </w:rPr>
        <w:t xml:space="preserve"> </w:t>
      </w:r>
      <w:r>
        <w:rPr>
          <w:spacing w:val="-1"/>
        </w:rPr>
        <w:t>industry,</w:t>
      </w:r>
      <w:r>
        <w:rPr>
          <w:spacing w:val="-4"/>
        </w:rPr>
        <w:t xml:space="preserve"> </w:t>
      </w:r>
      <w:r>
        <w:t>research</w:t>
      </w:r>
      <w:r>
        <w:rPr>
          <w:spacing w:val="23"/>
          <w:w w:val="99"/>
        </w:rPr>
        <w:t xml:space="preserve"> </w:t>
      </w:r>
      <w:r>
        <w:t>and</w:t>
      </w:r>
      <w:r>
        <w:rPr>
          <w:spacing w:val="-6"/>
        </w:rPr>
        <w:t xml:space="preserve"> </w:t>
      </w:r>
      <w:r>
        <w:t>government</w:t>
      </w:r>
      <w:r>
        <w:rPr>
          <w:spacing w:val="-5"/>
        </w:rPr>
        <w:t xml:space="preserve"> </w:t>
      </w:r>
      <w:r>
        <w:rPr>
          <w:spacing w:val="-1"/>
        </w:rPr>
        <w:t>stakeholders</w:t>
      </w:r>
      <w:r>
        <w:rPr>
          <w:spacing w:val="-4"/>
        </w:rPr>
        <w:t xml:space="preserve"> </w:t>
      </w:r>
      <w:r>
        <w:t>over</w:t>
      </w:r>
      <w:r>
        <w:rPr>
          <w:spacing w:val="-4"/>
        </w:rPr>
        <w:t xml:space="preserve"> </w:t>
      </w:r>
      <w:r>
        <w:t>a</w:t>
      </w:r>
      <w:r>
        <w:rPr>
          <w:spacing w:val="-5"/>
        </w:rPr>
        <w:t xml:space="preserve"> </w:t>
      </w:r>
      <w:r>
        <w:rPr>
          <w:spacing w:val="-1"/>
        </w:rPr>
        <w:t>seven</w:t>
      </w:r>
      <w:r>
        <w:rPr>
          <w:spacing w:val="-4"/>
        </w:rPr>
        <w:t xml:space="preserve"> </w:t>
      </w:r>
      <w:r>
        <w:rPr>
          <w:spacing w:val="-1"/>
        </w:rPr>
        <w:t>month</w:t>
      </w:r>
      <w:r>
        <w:rPr>
          <w:spacing w:val="-4"/>
        </w:rPr>
        <w:t xml:space="preserve"> </w:t>
      </w:r>
      <w:r>
        <w:t>period</w:t>
      </w:r>
      <w:r>
        <w:rPr>
          <w:spacing w:val="-6"/>
        </w:rPr>
        <w:t xml:space="preserve"> </w:t>
      </w:r>
      <w:r>
        <w:t>(April</w:t>
      </w:r>
      <w:r>
        <w:rPr>
          <w:spacing w:val="-5"/>
        </w:rPr>
        <w:t xml:space="preserve"> </w:t>
      </w:r>
      <w:r>
        <w:t>to</w:t>
      </w:r>
      <w:r>
        <w:rPr>
          <w:spacing w:val="-5"/>
        </w:rPr>
        <w:t xml:space="preserve"> </w:t>
      </w:r>
      <w:r>
        <w:t>October</w:t>
      </w:r>
      <w:r>
        <w:rPr>
          <w:spacing w:val="-5"/>
        </w:rPr>
        <w:t xml:space="preserve"> </w:t>
      </w:r>
      <w:r>
        <w:rPr>
          <w:spacing w:val="-1"/>
        </w:rPr>
        <w:t>2016).</w:t>
      </w:r>
      <w:r>
        <w:rPr>
          <w:spacing w:val="-4"/>
        </w:rPr>
        <w:t xml:space="preserve"> </w:t>
      </w:r>
      <w:r>
        <w:rPr>
          <w:spacing w:val="-1"/>
        </w:rPr>
        <w:t>In</w:t>
      </w:r>
      <w:r>
        <w:rPr>
          <w:spacing w:val="-5"/>
        </w:rPr>
        <w:t xml:space="preserve"> </w:t>
      </w:r>
      <w:r>
        <w:t>total,</w:t>
      </w:r>
      <w:r>
        <w:rPr>
          <w:spacing w:val="26"/>
          <w:w w:val="99"/>
        </w:rPr>
        <w:t xml:space="preserve"> </w:t>
      </w:r>
      <w:r>
        <w:rPr>
          <w:spacing w:val="-1"/>
        </w:rPr>
        <w:t>ISA</w:t>
      </w:r>
      <w:r>
        <w:rPr>
          <w:spacing w:val="-6"/>
        </w:rPr>
        <w:t xml:space="preserve"> </w:t>
      </w:r>
      <w:r>
        <w:t>engaged</w:t>
      </w:r>
      <w:r>
        <w:rPr>
          <w:spacing w:val="-6"/>
        </w:rPr>
        <w:t xml:space="preserve"> </w:t>
      </w:r>
      <w:r>
        <w:t>with</w:t>
      </w:r>
      <w:r>
        <w:rPr>
          <w:spacing w:val="-6"/>
        </w:rPr>
        <w:t xml:space="preserve"> </w:t>
      </w:r>
      <w:r>
        <w:t>over</w:t>
      </w:r>
      <w:r>
        <w:rPr>
          <w:spacing w:val="-6"/>
        </w:rPr>
        <w:t xml:space="preserve"> </w:t>
      </w:r>
      <w:r>
        <w:rPr>
          <w:spacing w:val="-1"/>
        </w:rPr>
        <w:t>300</w:t>
      </w:r>
      <w:r>
        <w:rPr>
          <w:spacing w:val="-6"/>
        </w:rPr>
        <w:t xml:space="preserve"> </w:t>
      </w:r>
      <w:r>
        <w:t>representatives</w:t>
      </w:r>
      <w:r>
        <w:rPr>
          <w:spacing w:val="-7"/>
        </w:rPr>
        <w:t xml:space="preserve"> </w:t>
      </w:r>
      <w:r>
        <w:t>from</w:t>
      </w:r>
      <w:r>
        <w:rPr>
          <w:spacing w:val="-6"/>
        </w:rPr>
        <w:t xml:space="preserve"> </w:t>
      </w:r>
      <w:r>
        <w:rPr>
          <w:spacing w:val="-1"/>
        </w:rPr>
        <w:t>more</w:t>
      </w:r>
      <w:r>
        <w:rPr>
          <w:spacing w:val="-5"/>
        </w:rPr>
        <w:t xml:space="preserve"> </w:t>
      </w:r>
      <w:r>
        <w:t>than</w:t>
      </w:r>
      <w:r>
        <w:rPr>
          <w:spacing w:val="-7"/>
        </w:rPr>
        <w:t xml:space="preserve"> </w:t>
      </w:r>
      <w:r>
        <w:rPr>
          <w:spacing w:val="-1"/>
        </w:rPr>
        <w:t>100</w:t>
      </w:r>
      <w:r>
        <w:rPr>
          <w:spacing w:val="-5"/>
        </w:rPr>
        <w:t xml:space="preserve"> </w:t>
      </w:r>
      <w:r>
        <w:t>different</w:t>
      </w:r>
      <w:r>
        <w:rPr>
          <w:spacing w:val="-7"/>
        </w:rPr>
        <w:t xml:space="preserve"> </w:t>
      </w:r>
      <w:r>
        <w:t>organisations.</w:t>
      </w:r>
    </w:p>
    <w:p w14:paraId="05403FF2" w14:textId="77777777" w:rsidR="008D1936" w:rsidRDefault="008D1936" w:rsidP="008D1936">
      <w:r>
        <w:rPr>
          <w:spacing w:val="-1"/>
        </w:rPr>
        <w:t>Stakeholders</w:t>
      </w:r>
      <w:r>
        <w:rPr>
          <w:spacing w:val="-9"/>
        </w:rPr>
        <w:t xml:space="preserve"> </w:t>
      </w:r>
      <w:r>
        <w:rPr>
          <w:spacing w:val="-1"/>
        </w:rPr>
        <w:t>included</w:t>
      </w:r>
      <w:r>
        <w:rPr>
          <w:spacing w:val="-8"/>
        </w:rPr>
        <w:t xml:space="preserve"> </w:t>
      </w:r>
      <w:r>
        <w:t>representatives</w:t>
      </w:r>
      <w:r>
        <w:rPr>
          <w:spacing w:val="-11"/>
        </w:rPr>
        <w:t xml:space="preserve"> </w:t>
      </w:r>
      <w:r>
        <w:t>from</w:t>
      </w:r>
      <w:r>
        <w:rPr>
          <w:spacing w:val="-9"/>
        </w:rPr>
        <w:t xml:space="preserve"> </w:t>
      </w:r>
      <w:r>
        <w:t>higher</w:t>
      </w:r>
      <w:r>
        <w:rPr>
          <w:spacing w:val="-10"/>
        </w:rPr>
        <w:t xml:space="preserve"> </w:t>
      </w:r>
      <w:r>
        <w:t>education</w:t>
      </w:r>
      <w:r>
        <w:rPr>
          <w:spacing w:val="-9"/>
        </w:rPr>
        <w:t xml:space="preserve"> </w:t>
      </w:r>
      <w:r>
        <w:t>and</w:t>
      </w:r>
      <w:r>
        <w:rPr>
          <w:spacing w:val="-10"/>
        </w:rPr>
        <w:t xml:space="preserve"> </w:t>
      </w:r>
      <w:r>
        <w:t>vocational</w:t>
      </w:r>
      <w:r>
        <w:rPr>
          <w:spacing w:val="-9"/>
        </w:rPr>
        <w:t xml:space="preserve"> </w:t>
      </w:r>
      <w:r>
        <w:t>training,</w:t>
      </w:r>
      <w:r>
        <w:rPr>
          <w:spacing w:val="23"/>
          <w:w w:val="99"/>
        </w:rPr>
        <w:t xml:space="preserve"> </w:t>
      </w:r>
      <w:r>
        <w:t>research</w:t>
      </w:r>
      <w:r>
        <w:rPr>
          <w:spacing w:val="-7"/>
        </w:rPr>
        <w:t xml:space="preserve"> </w:t>
      </w:r>
      <w:r>
        <w:t>organisations,</w:t>
      </w:r>
      <w:r>
        <w:rPr>
          <w:spacing w:val="-7"/>
        </w:rPr>
        <w:t xml:space="preserve"> </w:t>
      </w:r>
      <w:r>
        <w:t>government</w:t>
      </w:r>
      <w:r>
        <w:rPr>
          <w:spacing w:val="-7"/>
        </w:rPr>
        <w:t xml:space="preserve"> </w:t>
      </w:r>
      <w:r>
        <w:t>entities</w:t>
      </w:r>
      <w:r>
        <w:rPr>
          <w:spacing w:val="-7"/>
        </w:rPr>
        <w:t xml:space="preserve"> </w:t>
      </w:r>
      <w:r>
        <w:t>and</w:t>
      </w:r>
      <w:r>
        <w:rPr>
          <w:spacing w:val="-7"/>
        </w:rPr>
        <w:t xml:space="preserve"> </w:t>
      </w:r>
      <w:r>
        <w:t>community</w:t>
      </w:r>
      <w:r>
        <w:rPr>
          <w:spacing w:val="-7"/>
        </w:rPr>
        <w:t xml:space="preserve"> </w:t>
      </w:r>
      <w:r>
        <w:rPr>
          <w:spacing w:val="-1"/>
        </w:rPr>
        <w:t>sectors</w:t>
      </w:r>
      <w:r>
        <w:rPr>
          <w:spacing w:val="-6"/>
        </w:rPr>
        <w:t xml:space="preserve"> </w:t>
      </w:r>
      <w:r>
        <w:t>(see</w:t>
      </w:r>
      <w:r>
        <w:rPr>
          <w:spacing w:val="-7"/>
        </w:rPr>
        <w:t xml:space="preserve"> </w:t>
      </w:r>
      <w:r>
        <w:t>below).</w:t>
      </w:r>
      <w:r>
        <w:rPr>
          <w:spacing w:val="-7"/>
        </w:rPr>
        <w:t xml:space="preserve"> </w:t>
      </w:r>
      <w:r>
        <w:rPr>
          <w:spacing w:val="-1"/>
        </w:rPr>
        <w:t>Four</w:t>
      </w:r>
      <w:r>
        <w:rPr>
          <w:spacing w:val="21"/>
          <w:w w:val="99"/>
        </w:rPr>
        <w:t xml:space="preserve"> </w:t>
      </w:r>
      <w:r>
        <w:rPr>
          <w:spacing w:val="-1"/>
        </w:rPr>
        <w:t>main</w:t>
      </w:r>
      <w:r>
        <w:rPr>
          <w:spacing w:val="-4"/>
        </w:rPr>
        <w:t xml:space="preserve"> </w:t>
      </w:r>
      <w:r>
        <w:t>forms</w:t>
      </w:r>
      <w:r>
        <w:rPr>
          <w:spacing w:val="-4"/>
        </w:rPr>
        <w:t xml:space="preserve"> </w:t>
      </w:r>
      <w:r>
        <w:t>of</w:t>
      </w:r>
      <w:r>
        <w:rPr>
          <w:spacing w:val="-3"/>
        </w:rPr>
        <w:t xml:space="preserve"> </w:t>
      </w:r>
      <w:r>
        <w:t>consultation</w:t>
      </w:r>
      <w:r>
        <w:rPr>
          <w:spacing w:val="-5"/>
        </w:rPr>
        <w:t xml:space="preserve"> </w:t>
      </w:r>
      <w:r>
        <w:t>were</w:t>
      </w:r>
      <w:r>
        <w:rPr>
          <w:spacing w:val="-4"/>
        </w:rPr>
        <w:t xml:space="preserve"> </w:t>
      </w:r>
      <w:r>
        <w:t>used</w:t>
      </w:r>
      <w:r>
        <w:rPr>
          <w:spacing w:val="-4"/>
        </w:rPr>
        <w:t xml:space="preserve"> </w:t>
      </w:r>
      <w:r>
        <w:t>to</w:t>
      </w:r>
      <w:r>
        <w:rPr>
          <w:spacing w:val="-3"/>
        </w:rPr>
        <w:t xml:space="preserve"> </w:t>
      </w:r>
      <w:r>
        <w:t>test</w:t>
      </w:r>
      <w:r>
        <w:rPr>
          <w:spacing w:val="-5"/>
        </w:rPr>
        <w:t xml:space="preserve"> </w:t>
      </w:r>
      <w:r>
        <w:t>findings</w:t>
      </w:r>
      <w:r>
        <w:rPr>
          <w:spacing w:val="-4"/>
        </w:rPr>
        <w:t xml:space="preserve"> </w:t>
      </w:r>
      <w:r>
        <w:t>from</w:t>
      </w:r>
      <w:r>
        <w:rPr>
          <w:spacing w:val="-3"/>
        </w:rPr>
        <w:t xml:space="preserve"> </w:t>
      </w:r>
      <w:r>
        <w:t>research</w:t>
      </w:r>
      <w:r>
        <w:rPr>
          <w:spacing w:val="-5"/>
        </w:rPr>
        <w:t xml:space="preserve"> </w:t>
      </w:r>
      <w:r>
        <w:t>and</w:t>
      </w:r>
      <w:r>
        <w:rPr>
          <w:spacing w:val="-4"/>
        </w:rPr>
        <w:t xml:space="preserve"> </w:t>
      </w:r>
      <w:r>
        <w:t>to</w:t>
      </w:r>
      <w:r>
        <w:rPr>
          <w:spacing w:val="-3"/>
        </w:rPr>
        <w:t xml:space="preserve"> </w:t>
      </w:r>
      <w:r>
        <w:t>discover</w:t>
      </w:r>
      <w:r>
        <w:rPr>
          <w:spacing w:val="-4"/>
        </w:rPr>
        <w:t xml:space="preserve"> </w:t>
      </w:r>
      <w:r>
        <w:t>any</w:t>
      </w:r>
      <w:r>
        <w:rPr>
          <w:spacing w:val="21"/>
          <w:w w:val="99"/>
        </w:rPr>
        <w:t xml:space="preserve"> </w:t>
      </w:r>
      <w:r>
        <w:t>new</w:t>
      </w:r>
      <w:r>
        <w:rPr>
          <w:spacing w:val="-7"/>
        </w:rPr>
        <w:t xml:space="preserve"> </w:t>
      </w:r>
      <w:r>
        <w:t>and</w:t>
      </w:r>
      <w:r>
        <w:rPr>
          <w:spacing w:val="-8"/>
        </w:rPr>
        <w:t xml:space="preserve"> </w:t>
      </w:r>
      <w:r>
        <w:rPr>
          <w:spacing w:val="-1"/>
        </w:rPr>
        <w:t>significant</w:t>
      </w:r>
      <w:r>
        <w:rPr>
          <w:spacing w:val="-6"/>
        </w:rPr>
        <w:t xml:space="preserve"> </w:t>
      </w:r>
      <w:r>
        <w:t>contributions:</w:t>
      </w:r>
      <w:r>
        <w:rPr>
          <w:spacing w:val="-8"/>
        </w:rPr>
        <w:t xml:space="preserve"> </w:t>
      </w:r>
      <w:r>
        <w:rPr>
          <w:spacing w:val="-1"/>
        </w:rPr>
        <w:t>stakeholder</w:t>
      </w:r>
      <w:r>
        <w:rPr>
          <w:spacing w:val="-6"/>
        </w:rPr>
        <w:t xml:space="preserve"> </w:t>
      </w:r>
      <w:r>
        <w:rPr>
          <w:spacing w:val="-1"/>
        </w:rPr>
        <w:t>meeting</w:t>
      </w:r>
      <w:r>
        <w:rPr>
          <w:spacing w:val="-6"/>
        </w:rPr>
        <w:t xml:space="preserve"> </w:t>
      </w:r>
      <w:r>
        <w:t>and</w:t>
      </w:r>
      <w:r>
        <w:rPr>
          <w:spacing w:val="-8"/>
        </w:rPr>
        <w:t xml:space="preserve"> </w:t>
      </w:r>
      <w:r>
        <w:t>roundtables,</w:t>
      </w:r>
      <w:r>
        <w:rPr>
          <w:spacing w:val="-9"/>
        </w:rPr>
        <w:t xml:space="preserve"> </w:t>
      </w:r>
      <w:r>
        <w:t>one-on-one</w:t>
      </w:r>
      <w:r>
        <w:rPr>
          <w:spacing w:val="24"/>
          <w:w w:val="99"/>
        </w:rPr>
        <w:t xml:space="preserve"> </w:t>
      </w:r>
      <w:r>
        <w:t>conversations</w:t>
      </w:r>
      <w:r>
        <w:rPr>
          <w:spacing w:val="-12"/>
        </w:rPr>
        <w:t xml:space="preserve"> </w:t>
      </w:r>
      <w:r>
        <w:t>and</w:t>
      </w:r>
      <w:r>
        <w:rPr>
          <w:spacing w:val="-12"/>
        </w:rPr>
        <w:t xml:space="preserve"> </w:t>
      </w:r>
      <w:r>
        <w:t>digital</w:t>
      </w:r>
      <w:r>
        <w:rPr>
          <w:spacing w:val="-12"/>
        </w:rPr>
        <w:t xml:space="preserve"> </w:t>
      </w:r>
      <w:r>
        <w:t>engagement.</w:t>
      </w:r>
    </w:p>
    <w:p w14:paraId="0CE1DC44" w14:textId="77777777" w:rsidR="008D1936" w:rsidRDefault="00FB54E8" w:rsidP="00FB54E8">
      <w:pPr>
        <w:pStyle w:val="Heading3"/>
      </w:pPr>
      <w:bookmarkStart w:id="154" w:name="_Toc473897871"/>
      <w:r w:rsidRPr="00FB54E8">
        <w:t>Stakeholder list</w:t>
      </w:r>
      <w:bookmarkEnd w:id="154"/>
    </w:p>
    <w:p w14:paraId="4FCBDCC4" w14:textId="77777777" w:rsidR="00FB54E8" w:rsidRDefault="00FB54E8" w:rsidP="00FB54E8">
      <w:pPr>
        <w:pStyle w:val="Heading4"/>
      </w:pPr>
      <w:r>
        <w:t>A</w:t>
      </w:r>
    </w:p>
    <w:p w14:paraId="5AE130A8" w14:textId="77777777" w:rsidR="00FB54E8" w:rsidRDefault="00FB54E8" w:rsidP="00FB54E8">
      <w:pPr>
        <w:rPr>
          <w:lang w:val="en-US"/>
        </w:rPr>
      </w:pPr>
      <w:r w:rsidRPr="00FB54E8">
        <w:rPr>
          <w:lang w:val="en-US"/>
        </w:rPr>
        <w:t xml:space="preserve">Academy of the Social Sciences in Australia </w:t>
      </w:r>
    </w:p>
    <w:p w14:paraId="0C1474A0" w14:textId="77777777" w:rsidR="00FB54E8" w:rsidRPr="00FB54E8" w:rsidRDefault="00FB54E8" w:rsidP="00FB54E8">
      <w:pPr>
        <w:rPr>
          <w:lang w:val="en-US"/>
        </w:rPr>
      </w:pPr>
      <w:r w:rsidRPr="00FB54E8">
        <w:rPr>
          <w:lang w:val="en-US"/>
        </w:rPr>
        <w:t>ACIL Allen Consulting</w:t>
      </w:r>
    </w:p>
    <w:p w14:paraId="07CADE91" w14:textId="77777777" w:rsidR="00FB54E8" w:rsidRPr="00FB54E8" w:rsidRDefault="00FB54E8" w:rsidP="00FB54E8">
      <w:pPr>
        <w:rPr>
          <w:lang w:val="en-US"/>
        </w:rPr>
      </w:pPr>
      <w:r w:rsidRPr="00FB54E8">
        <w:rPr>
          <w:lang w:val="en-US"/>
        </w:rPr>
        <w:t>Ad Signa Consulting</w:t>
      </w:r>
    </w:p>
    <w:p w14:paraId="0CC91C3F" w14:textId="77777777" w:rsidR="00FB54E8" w:rsidRPr="00FB54E8" w:rsidRDefault="00FB54E8" w:rsidP="00FB54E8">
      <w:pPr>
        <w:rPr>
          <w:lang w:val="en-US"/>
        </w:rPr>
      </w:pPr>
      <w:r w:rsidRPr="00FB54E8">
        <w:rPr>
          <w:lang w:val="en-US"/>
        </w:rPr>
        <w:t>Advanced Manufacturing Growth Centre</w:t>
      </w:r>
    </w:p>
    <w:p w14:paraId="1A4D5FE0" w14:textId="77777777" w:rsidR="00FB54E8" w:rsidRDefault="00FB54E8" w:rsidP="00FB54E8">
      <w:pPr>
        <w:rPr>
          <w:lang w:val="en-US"/>
        </w:rPr>
      </w:pPr>
      <w:r w:rsidRPr="00FB54E8">
        <w:rPr>
          <w:lang w:val="en-US"/>
        </w:rPr>
        <w:t xml:space="preserve">ANU College of Physical &amp; Mathematical Sciences </w:t>
      </w:r>
    </w:p>
    <w:p w14:paraId="2563D6B0" w14:textId="77777777" w:rsidR="00FB54E8" w:rsidRPr="00FB54E8" w:rsidRDefault="00FB54E8" w:rsidP="00FB54E8">
      <w:pPr>
        <w:rPr>
          <w:lang w:val="en-US"/>
        </w:rPr>
      </w:pPr>
      <w:r w:rsidRPr="00FB54E8">
        <w:rPr>
          <w:lang w:val="en-US"/>
        </w:rPr>
        <w:t>Asialink Business</w:t>
      </w:r>
    </w:p>
    <w:p w14:paraId="022FEE44" w14:textId="77777777" w:rsidR="00FB54E8" w:rsidRDefault="00FB54E8" w:rsidP="00FB54E8">
      <w:pPr>
        <w:rPr>
          <w:lang w:val="en-US"/>
        </w:rPr>
      </w:pPr>
      <w:r w:rsidRPr="00FB54E8">
        <w:rPr>
          <w:lang w:val="en-US"/>
        </w:rPr>
        <w:t xml:space="preserve">Association Nationale Recherche Technologie (ANRT) </w:t>
      </w:r>
    </w:p>
    <w:p w14:paraId="03D44F65" w14:textId="77777777" w:rsidR="00FB54E8" w:rsidRDefault="00FB54E8" w:rsidP="00FB54E8">
      <w:pPr>
        <w:rPr>
          <w:lang w:val="en-US"/>
        </w:rPr>
      </w:pPr>
      <w:r w:rsidRPr="00FB54E8">
        <w:rPr>
          <w:lang w:val="en-US"/>
        </w:rPr>
        <w:t xml:space="preserve">Association of Australian Medical Research Institutes </w:t>
      </w:r>
    </w:p>
    <w:p w14:paraId="02F67B03" w14:textId="77777777" w:rsidR="00FB54E8" w:rsidRPr="00FB54E8" w:rsidRDefault="00FB54E8" w:rsidP="00FB54E8">
      <w:pPr>
        <w:rPr>
          <w:lang w:val="en-US"/>
        </w:rPr>
      </w:pPr>
      <w:r w:rsidRPr="00FB54E8">
        <w:rPr>
          <w:lang w:val="en-US"/>
        </w:rPr>
        <w:t>ATPi</w:t>
      </w:r>
    </w:p>
    <w:p w14:paraId="44D9D7BB" w14:textId="77777777" w:rsidR="00FB54E8" w:rsidRDefault="00FB54E8" w:rsidP="00FB54E8">
      <w:pPr>
        <w:rPr>
          <w:lang w:val="en-US"/>
        </w:rPr>
      </w:pPr>
      <w:r w:rsidRPr="00FB54E8">
        <w:rPr>
          <w:lang w:val="en-US"/>
        </w:rPr>
        <w:t xml:space="preserve">Attorney-General’s Department </w:t>
      </w:r>
    </w:p>
    <w:p w14:paraId="7435ED9D" w14:textId="77777777" w:rsidR="00FB54E8" w:rsidRPr="00FB54E8" w:rsidRDefault="00FB54E8" w:rsidP="00FB54E8">
      <w:pPr>
        <w:rPr>
          <w:lang w:val="en-US"/>
        </w:rPr>
      </w:pPr>
      <w:r w:rsidRPr="00FB54E8">
        <w:rPr>
          <w:lang w:val="en-US"/>
        </w:rPr>
        <w:t>Austrade</w:t>
      </w:r>
    </w:p>
    <w:p w14:paraId="53E99153" w14:textId="77777777" w:rsidR="00FB54E8" w:rsidRPr="00FB54E8" w:rsidRDefault="00FB54E8" w:rsidP="00FB54E8">
      <w:pPr>
        <w:rPr>
          <w:lang w:val="en-US"/>
        </w:rPr>
      </w:pPr>
      <w:r w:rsidRPr="00FB54E8">
        <w:rPr>
          <w:lang w:val="en-US"/>
        </w:rPr>
        <w:t>Australian Academy of Science</w:t>
      </w:r>
    </w:p>
    <w:p w14:paraId="42790F91" w14:textId="77777777" w:rsidR="00FB54E8" w:rsidRDefault="00FB54E8" w:rsidP="00FB54E8">
      <w:pPr>
        <w:rPr>
          <w:lang w:val="en-US"/>
        </w:rPr>
      </w:pPr>
      <w:r w:rsidRPr="00FB54E8">
        <w:rPr>
          <w:lang w:val="en-US"/>
        </w:rPr>
        <w:t xml:space="preserve">Australian Academy of Technological Sciences and Engineering </w:t>
      </w:r>
    </w:p>
    <w:p w14:paraId="39571587" w14:textId="77777777" w:rsidR="00FB54E8" w:rsidRPr="00FB54E8" w:rsidRDefault="00FB54E8" w:rsidP="00FB54E8">
      <w:pPr>
        <w:rPr>
          <w:lang w:val="en-US"/>
        </w:rPr>
      </w:pPr>
      <w:r w:rsidRPr="00FB54E8">
        <w:rPr>
          <w:lang w:val="en-US"/>
        </w:rPr>
        <w:t>Australian Academy of the Humanities</w:t>
      </w:r>
    </w:p>
    <w:p w14:paraId="5CE1AC71" w14:textId="77777777" w:rsidR="00FB54E8" w:rsidRPr="00FB54E8" w:rsidRDefault="00FB54E8" w:rsidP="00FB54E8">
      <w:pPr>
        <w:rPr>
          <w:lang w:val="en-US"/>
        </w:rPr>
      </w:pPr>
      <w:r w:rsidRPr="00FB54E8">
        <w:rPr>
          <w:lang w:val="en-US"/>
        </w:rPr>
        <w:t>Australian Bureau of Statistics</w:t>
      </w:r>
    </w:p>
    <w:p w14:paraId="58A14111" w14:textId="77777777" w:rsidR="00FB54E8" w:rsidRDefault="00FB54E8" w:rsidP="00FB54E8">
      <w:pPr>
        <w:rPr>
          <w:lang w:val="en-US"/>
        </w:rPr>
      </w:pPr>
      <w:r w:rsidRPr="00FB54E8">
        <w:rPr>
          <w:lang w:val="en-US"/>
        </w:rPr>
        <w:t xml:space="preserve">Australian Chamber of Commerce and Industry </w:t>
      </w:r>
    </w:p>
    <w:p w14:paraId="3D4A1719" w14:textId="77777777" w:rsidR="00FB54E8" w:rsidRPr="00FB54E8" w:rsidRDefault="00FB54E8" w:rsidP="00FB54E8">
      <w:pPr>
        <w:rPr>
          <w:lang w:val="en-US"/>
        </w:rPr>
      </w:pPr>
      <w:r w:rsidRPr="00FB54E8">
        <w:rPr>
          <w:lang w:val="en-US"/>
        </w:rPr>
        <w:t>Australian Computer Society</w:t>
      </w:r>
    </w:p>
    <w:p w14:paraId="5E64DF77" w14:textId="77777777" w:rsidR="00FB54E8" w:rsidRDefault="00FB54E8" w:rsidP="00FB54E8">
      <w:pPr>
        <w:rPr>
          <w:lang w:val="en-US"/>
        </w:rPr>
      </w:pPr>
      <w:r w:rsidRPr="00FB54E8">
        <w:rPr>
          <w:lang w:val="en-US"/>
        </w:rPr>
        <w:t xml:space="preserve">Australian Council for Private Education and Training </w:t>
      </w:r>
    </w:p>
    <w:p w14:paraId="5EDDB9B6" w14:textId="77777777" w:rsidR="00FB54E8" w:rsidRPr="00FB54E8" w:rsidRDefault="00FB54E8" w:rsidP="00FB54E8">
      <w:pPr>
        <w:rPr>
          <w:lang w:val="en-US"/>
        </w:rPr>
      </w:pPr>
      <w:r w:rsidRPr="00FB54E8">
        <w:rPr>
          <w:lang w:val="en-US"/>
        </w:rPr>
        <w:t>Australian Council of Learned Academies</w:t>
      </w:r>
    </w:p>
    <w:p w14:paraId="7B2A6104" w14:textId="77777777" w:rsidR="00FB54E8" w:rsidRDefault="00FB54E8" w:rsidP="00FB54E8">
      <w:pPr>
        <w:rPr>
          <w:lang w:val="en-US"/>
        </w:rPr>
      </w:pPr>
      <w:r w:rsidRPr="00FB54E8">
        <w:rPr>
          <w:lang w:val="en-US"/>
        </w:rPr>
        <w:t xml:space="preserve">Australian Council of Social Services </w:t>
      </w:r>
    </w:p>
    <w:p w14:paraId="23D8D7DB" w14:textId="77777777" w:rsidR="00FB54E8" w:rsidRDefault="00FB54E8" w:rsidP="00FB54E8">
      <w:pPr>
        <w:rPr>
          <w:lang w:val="en-US"/>
        </w:rPr>
      </w:pPr>
      <w:r w:rsidRPr="00FB54E8">
        <w:rPr>
          <w:lang w:val="en-US"/>
        </w:rPr>
        <w:t xml:space="preserve">Australian Industry and Skills Committee </w:t>
      </w:r>
    </w:p>
    <w:p w14:paraId="50DDBAB5" w14:textId="77777777" w:rsidR="00FB54E8" w:rsidRPr="00FB54E8" w:rsidRDefault="00FB54E8" w:rsidP="00FB54E8">
      <w:pPr>
        <w:rPr>
          <w:lang w:val="en-US"/>
        </w:rPr>
      </w:pPr>
      <w:r w:rsidRPr="00FB54E8">
        <w:rPr>
          <w:lang w:val="en-US"/>
        </w:rPr>
        <w:t>Australian Industry Group</w:t>
      </w:r>
    </w:p>
    <w:p w14:paraId="65509CE6" w14:textId="77777777" w:rsidR="00FB54E8" w:rsidRDefault="00FB54E8" w:rsidP="00FB54E8">
      <w:pPr>
        <w:rPr>
          <w:lang w:val="en-US"/>
        </w:rPr>
      </w:pPr>
      <w:r w:rsidRPr="00FB54E8">
        <w:rPr>
          <w:lang w:val="en-US"/>
        </w:rPr>
        <w:t xml:space="preserve">Australian Information Industry Association </w:t>
      </w:r>
    </w:p>
    <w:p w14:paraId="60A01A04" w14:textId="77777777" w:rsidR="00FB54E8" w:rsidRDefault="00FB54E8" w:rsidP="00FB54E8">
      <w:pPr>
        <w:rPr>
          <w:lang w:val="en-US"/>
        </w:rPr>
      </w:pPr>
      <w:r w:rsidRPr="00FB54E8">
        <w:rPr>
          <w:lang w:val="en-US"/>
        </w:rPr>
        <w:t xml:space="preserve">Australian Institute of Maritime Science </w:t>
      </w:r>
    </w:p>
    <w:p w14:paraId="7912EBF5" w14:textId="77777777" w:rsidR="00FB54E8" w:rsidRDefault="00FB54E8" w:rsidP="00FB54E8">
      <w:pPr>
        <w:rPr>
          <w:lang w:val="en-US"/>
        </w:rPr>
      </w:pPr>
      <w:r w:rsidRPr="00FB54E8">
        <w:rPr>
          <w:lang w:val="en-US"/>
        </w:rPr>
        <w:t xml:space="preserve">Australian Mathematical Sciences Institute </w:t>
      </w:r>
    </w:p>
    <w:p w14:paraId="65F31468" w14:textId="77777777" w:rsidR="00FB54E8" w:rsidRPr="00FB54E8" w:rsidRDefault="00FB54E8" w:rsidP="00FB54E8">
      <w:pPr>
        <w:rPr>
          <w:lang w:val="en-US"/>
        </w:rPr>
      </w:pPr>
      <w:r w:rsidRPr="00FB54E8">
        <w:rPr>
          <w:lang w:val="en-US"/>
        </w:rPr>
        <w:t>Australian National University</w:t>
      </w:r>
    </w:p>
    <w:p w14:paraId="3962C41B" w14:textId="77777777" w:rsidR="00FB54E8" w:rsidRDefault="00FB54E8" w:rsidP="00FB54E8">
      <w:pPr>
        <w:rPr>
          <w:lang w:val="en-US"/>
        </w:rPr>
      </w:pPr>
      <w:r w:rsidRPr="00FB54E8">
        <w:rPr>
          <w:lang w:val="en-US"/>
        </w:rPr>
        <w:t xml:space="preserve">Australian Nuclear and Science Technology Organisation </w:t>
      </w:r>
    </w:p>
    <w:p w14:paraId="1D0A0FFC" w14:textId="77777777" w:rsidR="00FB54E8" w:rsidRDefault="00FB54E8" w:rsidP="00FB54E8">
      <w:pPr>
        <w:rPr>
          <w:lang w:val="en-US"/>
        </w:rPr>
      </w:pPr>
      <w:r w:rsidRPr="00FB54E8">
        <w:rPr>
          <w:lang w:val="en-US"/>
        </w:rPr>
        <w:t xml:space="preserve">Australian Private Equity &amp; Venture Capital Assoc. Limited </w:t>
      </w:r>
    </w:p>
    <w:p w14:paraId="2613F7A9" w14:textId="77777777" w:rsidR="00FB54E8" w:rsidRPr="00FB54E8" w:rsidRDefault="00FB54E8" w:rsidP="00FB54E8">
      <w:pPr>
        <w:rPr>
          <w:lang w:val="en-US"/>
        </w:rPr>
      </w:pPr>
      <w:r w:rsidRPr="00FB54E8">
        <w:rPr>
          <w:lang w:val="en-US"/>
        </w:rPr>
        <w:lastRenderedPageBreak/>
        <w:t>Australian Research Council</w:t>
      </w:r>
    </w:p>
    <w:p w14:paraId="6710E250" w14:textId="77777777" w:rsidR="00FB54E8" w:rsidRDefault="00FB54E8" w:rsidP="00FB54E8">
      <w:pPr>
        <w:rPr>
          <w:lang w:val="en-US"/>
        </w:rPr>
      </w:pPr>
      <w:r w:rsidRPr="00FB54E8">
        <w:rPr>
          <w:lang w:val="en-US"/>
        </w:rPr>
        <w:t xml:space="preserve">Australian Technology Network </w:t>
      </w:r>
    </w:p>
    <w:p w14:paraId="0DC701B0" w14:textId="77777777" w:rsidR="00FB54E8" w:rsidRPr="00FB54E8" w:rsidRDefault="00FB54E8" w:rsidP="00FB54E8">
      <w:pPr>
        <w:rPr>
          <w:lang w:val="en-US"/>
        </w:rPr>
      </w:pPr>
      <w:r w:rsidRPr="00FB54E8">
        <w:rPr>
          <w:lang w:val="en-US"/>
        </w:rPr>
        <w:t>Automed</w:t>
      </w:r>
    </w:p>
    <w:p w14:paraId="2698829F" w14:textId="77777777" w:rsidR="00FB54E8" w:rsidRPr="00FB54E8" w:rsidRDefault="00FB54E8" w:rsidP="00FB54E8">
      <w:pPr>
        <w:pStyle w:val="Heading4"/>
      </w:pPr>
      <w:r w:rsidRPr="00FB54E8">
        <w:t>B</w:t>
      </w:r>
    </w:p>
    <w:p w14:paraId="43D7E4C1" w14:textId="77777777" w:rsidR="00FB54E8" w:rsidRDefault="00FB54E8" w:rsidP="00FB54E8">
      <w:pPr>
        <w:rPr>
          <w:lang w:val="en-US"/>
        </w:rPr>
      </w:pPr>
      <w:r w:rsidRPr="00FB54E8">
        <w:rPr>
          <w:lang w:val="en-US"/>
        </w:rPr>
        <w:t xml:space="preserve">BIO Pacific Partners </w:t>
      </w:r>
    </w:p>
    <w:p w14:paraId="4C6F9588" w14:textId="77777777" w:rsidR="00FB54E8" w:rsidRDefault="00FB54E8" w:rsidP="00FB54E8">
      <w:pPr>
        <w:rPr>
          <w:lang w:val="en-US"/>
        </w:rPr>
      </w:pPr>
      <w:r w:rsidRPr="00FB54E8">
        <w:rPr>
          <w:lang w:val="en-US"/>
        </w:rPr>
        <w:t xml:space="preserve">BioMelbourne Network </w:t>
      </w:r>
    </w:p>
    <w:p w14:paraId="6FC85EF1" w14:textId="77777777" w:rsidR="00FB54E8" w:rsidRPr="00FB54E8" w:rsidRDefault="00FB54E8" w:rsidP="00FB54E8">
      <w:pPr>
        <w:rPr>
          <w:lang w:val="en-US"/>
        </w:rPr>
      </w:pPr>
      <w:r w:rsidRPr="00FB54E8">
        <w:rPr>
          <w:lang w:val="en-US"/>
        </w:rPr>
        <w:t>Boeing</w:t>
      </w:r>
    </w:p>
    <w:p w14:paraId="74EF29E6" w14:textId="77777777" w:rsidR="00FB54E8" w:rsidRPr="00FB54E8" w:rsidRDefault="00FB54E8" w:rsidP="00FB54E8">
      <w:pPr>
        <w:rPr>
          <w:lang w:val="en-US"/>
        </w:rPr>
      </w:pPr>
      <w:r w:rsidRPr="00FB54E8">
        <w:rPr>
          <w:lang w:val="en-US"/>
        </w:rPr>
        <w:t>Business Council of Australia</w:t>
      </w:r>
    </w:p>
    <w:p w14:paraId="1627618E" w14:textId="77777777" w:rsidR="00FB54E8" w:rsidRPr="00FB54E8" w:rsidRDefault="00FB54E8" w:rsidP="00FB54E8">
      <w:pPr>
        <w:rPr>
          <w:lang w:val="en-US"/>
        </w:rPr>
      </w:pPr>
      <w:r w:rsidRPr="00FB54E8">
        <w:rPr>
          <w:lang w:val="en-US"/>
        </w:rPr>
        <w:t>Business/Higher Education Round Table</w:t>
      </w:r>
    </w:p>
    <w:p w14:paraId="7FD647F1" w14:textId="77777777" w:rsidR="00FB54E8" w:rsidRPr="00FB54E8" w:rsidRDefault="00FB54E8" w:rsidP="00FB54E8">
      <w:pPr>
        <w:pStyle w:val="Heading4"/>
      </w:pPr>
      <w:r w:rsidRPr="00FB54E8">
        <w:t>C</w:t>
      </w:r>
    </w:p>
    <w:p w14:paraId="5A92F411" w14:textId="77777777" w:rsidR="00FB54E8" w:rsidRPr="00FB54E8" w:rsidRDefault="00FB54E8" w:rsidP="00FB54E8">
      <w:r w:rsidRPr="00FB54E8">
        <w:t>Capital Markets Cooperative Research Centre</w:t>
      </w:r>
    </w:p>
    <w:p w14:paraId="52AA1268" w14:textId="77777777" w:rsidR="00FB54E8" w:rsidRPr="00FB54E8" w:rsidRDefault="00FB54E8" w:rsidP="00FB54E8">
      <w:r w:rsidRPr="00FB54E8">
        <w:t>Centre for Research &amp; Development Strategy Japan Science &amp; Technology Agency</w:t>
      </w:r>
    </w:p>
    <w:p w14:paraId="6190FEA4" w14:textId="77777777" w:rsidR="00FB54E8" w:rsidRPr="00FB54E8" w:rsidRDefault="00FB54E8" w:rsidP="00FB54E8">
      <w:r w:rsidRPr="00FB54E8">
        <w:t>Chief Scientist of (Government of South Australia)</w:t>
      </w:r>
    </w:p>
    <w:p w14:paraId="1285B1C6" w14:textId="77777777" w:rsidR="00FB54E8" w:rsidRPr="00FB54E8" w:rsidRDefault="00FB54E8" w:rsidP="00FB54E8">
      <w:r w:rsidRPr="00FB54E8">
        <w:t>Cooperative Research Centres Association</w:t>
      </w:r>
    </w:p>
    <w:p w14:paraId="2E01A464" w14:textId="77777777" w:rsidR="00FB54E8" w:rsidRPr="00FB54E8" w:rsidRDefault="00FB54E8" w:rsidP="00FB54E8">
      <w:r w:rsidRPr="00FB54E8">
        <w:t>Council of Rural Research and Development Corporations</w:t>
      </w:r>
    </w:p>
    <w:p w14:paraId="100C514B" w14:textId="77777777" w:rsidR="00FB54E8" w:rsidRPr="00FB54E8" w:rsidRDefault="00FB54E8" w:rsidP="00FB54E8">
      <w:r w:rsidRPr="00FB54E8">
        <w:t>Council of Small Business of Australia</w:t>
      </w:r>
    </w:p>
    <w:p w14:paraId="4397703B" w14:textId="77777777" w:rsidR="00FB54E8" w:rsidRPr="00FB54E8" w:rsidRDefault="00FB54E8" w:rsidP="00FB54E8">
      <w:r w:rsidRPr="00FB54E8">
        <w:t>CRC Plant Biosecurity</w:t>
      </w:r>
    </w:p>
    <w:p w14:paraId="23B953F0" w14:textId="77777777" w:rsidR="00FB54E8" w:rsidRPr="00FB54E8" w:rsidRDefault="00FB54E8" w:rsidP="00FB54E8">
      <w:r w:rsidRPr="00FB54E8">
        <w:t>CSIRO</w:t>
      </w:r>
    </w:p>
    <w:p w14:paraId="17D5E320" w14:textId="77777777" w:rsidR="00FB54E8" w:rsidRPr="00FB54E8" w:rsidRDefault="00FB54E8" w:rsidP="00FB54E8">
      <w:pPr>
        <w:pStyle w:val="Heading4"/>
      </w:pPr>
      <w:r w:rsidRPr="00FB54E8">
        <w:t>D</w:t>
      </w:r>
    </w:p>
    <w:p w14:paraId="0376FA4D" w14:textId="77777777" w:rsidR="00FB54E8" w:rsidRPr="00FB54E8" w:rsidRDefault="00FB54E8" w:rsidP="00FB54E8">
      <w:r w:rsidRPr="00FB54E8">
        <w:t>Data61</w:t>
      </w:r>
    </w:p>
    <w:p w14:paraId="066D0DE1" w14:textId="77777777" w:rsidR="00FB54E8" w:rsidRPr="00FB54E8" w:rsidRDefault="00FB54E8" w:rsidP="00FB54E8">
      <w:r w:rsidRPr="00FB54E8">
        <w:t>Deloitte Access Economics</w:t>
      </w:r>
    </w:p>
    <w:p w14:paraId="20BA232B" w14:textId="77777777" w:rsidR="00FB54E8" w:rsidRPr="00FB54E8" w:rsidRDefault="00FB54E8" w:rsidP="00FB54E8">
      <w:r w:rsidRPr="00FB54E8">
        <w:t>Department of Agriculture and Water Resources</w:t>
      </w:r>
    </w:p>
    <w:p w14:paraId="1FE3E577" w14:textId="77777777" w:rsidR="00FB54E8" w:rsidRPr="00FB54E8" w:rsidRDefault="00FB54E8" w:rsidP="00FB54E8">
      <w:r w:rsidRPr="00FB54E8">
        <w:t>Department of Business (NT)</w:t>
      </w:r>
    </w:p>
    <w:p w14:paraId="04E6CC98" w14:textId="77777777" w:rsidR="00FB54E8" w:rsidRPr="00FB54E8" w:rsidRDefault="00FB54E8" w:rsidP="00FB54E8">
      <w:r w:rsidRPr="00FB54E8">
        <w:t>Department of Chief Minister, Treasury and Economic Development Directorate (Australian Capital Territory Government)</w:t>
      </w:r>
    </w:p>
    <w:p w14:paraId="254385D6" w14:textId="77777777" w:rsidR="00FB54E8" w:rsidRPr="00FB54E8" w:rsidRDefault="00FB54E8" w:rsidP="00FB54E8">
      <w:r w:rsidRPr="00FB54E8">
        <w:t>Department of Communications and the Arts</w:t>
      </w:r>
    </w:p>
    <w:p w14:paraId="2A723970" w14:textId="77777777" w:rsidR="00FB54E8" w:rsidRPr="00FB54E8" w:rsidRDefault="00FB54E8" w:rsidP="00FB54E8">
      <w:r w:rsidRPr="00FB54E8">
        <w:t>Department of Defence</w:t>
      </w:r>
    </w:p>
    <w:p w14:paraId="7B12373B" w14:textId="77777777" w:rsidR="00FB54E8" w:rsidRPr="00FB54E8" w:rsidRDefault="00FB54E8" w:rsidP="00FB54E8">
      <w:r w:rsidRPr="00FB54E8">
        <w:t>Department of Economic Development, Jobs, Transport and Resources (VIC)</w:t>
      </w:r>
    </w:p>
    <w:p w14:paraId="04DDBF75" w14:textId="77777777" w:rsidR="00FB54E8" w:rsidRPr="00FB54E8" w:rsidRDefault="00FB54E8" w:rsidP="00FB54E8">
      <w:r w:rsidRPr="00FB54E8">
        <w:t>Department of Education and Training</w:t>
      </w:r>
    </w:p>
    <w:p w14:paraId="4A06AA12" w14:textId="77777777" w:rsidR="00FB54E8" w:rsidRPr="00FB54E8" w:rsidRDefault="00FB54E8" w:rsidP="00FB54E8">
      <w:r w:rsidRPr="00FB54E8">
        <w:t>Department of Employment</w:t>
      </w:r>
    </w:p>
    <w:p w14:paraId="7CB741B6" w14:textId="77777777" w:rsidR="00FB54E8" w:rsidRPr="00FB54E8" w:rsidRDefault="00FB54E8" w:rsidP="00FB54E8">
      <w:r w:rsidRPr="00FB54E8">
        <w:t>Department of Environment and Energy</w:t>
      </w:r>
    </w:p>
    <w:p w14:paraId="1D60E6C5" w14:textId="77777777" w:rsidR="00FB54E8" w:rsidRPr="00FB54E8" w:rsidRDefault="00FB54E8" w:rsidP="00FB54E8">
      <w:r w:rsidRPr="00FB54E8">
        <w:t>Department of Finance</w:t>
      </w:r>
    </w:p>
    <w:p w14:paraId="2981CC97" w14:textId="77777777" w:rsidR="00FB54E8" w:rsidRPr="00FB54E8" w:rsidRDefault="00FB54E8" w:rsidP="00FB54E8">
      <w:r w:rsidRPr="00FB54E8">
        <w:t>Department of Finance (NSW)</w:t>
      </w:r>
    </w:p>
    <w:p w14:paraId="73927918" w14:textId="77777777" w:rsidR="00FB54E8" w:rsidRPr="00FB54E8" w:rsidRDefault="00FB54E8" w:rsidP="00FB54E8">
      <w:r w:rsidRPr="00FB54E8">
        <w:t>Department of Foreign Affairs and Trade</w:t>
      </w:r>
    </w:p>
    <w:p w14:paraId="553C8F6B" w14:textId="77777777" w:rsidR="00FB54E8" w:rsidRPr="00FB54E8" w:rsidRDefault="00FB54E8" w:rsidP="00FB54E8">
      <w:r w:rsidRPr="00FB54E8">
        <w:t>Department of Health</w:t>
      </w:r>
    </w:p>
    <w:p w14:paraId="0F56E5E6" w14:textId="77777777" w:rsidR="00FB54E8" w:rsidRPr="00FB54E8" w:rsidRDefault="00FB54E8" w:rsidP="00FB54E8">
      <w:r w:rsidRPr="00FB54E8">
        <w:t>Department of Human Services</w:t>
      </w:r>
    </w:p>
    <w:p w14:paraId="13BE5CDC" w14:textId="77777777" w:rsidR="00FB54E8" w:rsidRPr="00FB54E8" w:rsidRDefault="00FB54E8" w:rsidP="00FB54E8">
      <w:r w:rsidRPr="00FB54E8">
        <w:t>Department of Immigration and Border Protection</w:t>
      </w:r>
    </w:p>
    <w:p w14:paraId="08FD0F29" w14:textId="77777777" w:rsidR="00FB54E8" w:rsidRPr="00FB54E8" w:rsidRDefault="00FB54E8" w:rsidP="00FB54E8">
      <w:r w:rsidRPr="00FB54E8">
        <w:t>Department of Industry, Innovation and Science</w:t>
      </w:r>
    </w:p>
    <w:p w14:paraId="6F3B43F3" w14:textId="77777777" w:rsidR="00FB54E8" w:rsidRPr="00FB54E8" w:rsidRDefault="00FB54E8" w:rsidP="00FB54E8">
      <w:r w:rsidRPr="00FB54E8">
        <w:lastRenderedPageBreak/>
        <w:t>Department of Industry (NSW)</w:t>
      </w:r>
    </w:p>
    <w:p w14:paraId="4FAAB9FC" w14:textId="77777777" w:rsidR="00FB54E8" w:rsidRPr="00FB54E8" w:rsidRDefault="00FB54E8" w:rsidP="00FB54E8">
      <w:r w:rsidRPr="00FB54E8">
        <w:t>Department of Infrastructure and Regional Development</w:t>
      </w:r>
    </w:p>
    <w:p w14:paraId="63ADEA5C" w14:textId="77777777" w:rsidR="00FB54E8" w:rsidRPr="00FB54E8" w:rsidRDefault="00FB54E8" w:rsidP="00FB54E8">
      <w:r w:rsidRPr="00FB54E8">
        <w:t>Department of Premier and Cabinet (SA)</w:t>
      </w:r>
    </w:p>
    <w:p w14:paraId="2204C841" w14:textId="77777777" w:rsidR="00FB54E8" w:rsidRPr="00FB54E8" w:rsidRDefault="00FB54E8" w:rsidP="00FB54E8">
      <w:r w:rsidRPr="00FB54E8">
        <w:t>Department of Premier and Cabinet (TAS)</w:t>
      </w:r>
    </w:p>
    <w:p w14:paraId="2C83309E" w14:textId="77777777" w:rsidR="00FB54E8" w:rsidRPr="00FB54E8" w:rsidRDefault="00FB54E8" w:rsidP="00FB54E8">
      <w:r w:rsidRPr="00FB54E8">
        <w:t>Department of Premier and Cabinet (VIC)</w:t>
      </w:r>
    </w:p>
    <w:p w14:paraId="3FECF06B" w14:textId="77777777" w:rsidR="00FB54E8" w:rsidRPr="00FB54E8" w:rsidRDefault="00FB54E8" w:rsidP="00FB54E8">
      <w:r w:rsidRPr="00FB54E8">
        <w:t>Department of Premier and Cabinet (WA)</w:t>
      </w:r>
    </w:p>
    <w:p w14:paraId="7FD01C99" w14:textId="77777777" w:rsidR="00FB54E8" w:rsidRPr="00FB54E8" w:rsidRDefault="00FB54E8" w:rsidP="00FB54E8">
      <w:r w:rsidRPr="00FB54E8">
        <w:t>Department of Science, Information Technology and Innovation (QLD)</w:t>
      </w:r>
    </w:p>
    <w:p w14:paraId="6DE610B7" w14:textId="77777777" w:rsidR="00FB54E8" w:rsidRPr="00FB54E8" w:rsidRDefault="00FB54E8" w:rsidP="00FB54E8">
      <w:r w:rsidRPr="00FB54E8">
        <w:t>Department of Social Service</w:t>
      </w:r>
    </w:p>
    <w:p w14:paraId="2E1C357E" w14:textId="77777777" w:rsidR="00FB54E8" w:rsidRPr="00FB54E8" w:rsidRDefault="00FB54E8" w:rsidP="00FB54E8">
      <w:r w:rsidRPr="00FB54E8">
        <w:t>Department of the Prime Minister and Cabinet</w:t>
      </w:r>
    </w:p>
    <w:p w14:paraId="0B3CE3BD" w14:textId="77777777" w:rsidR="00FB54E8" w:rsidRPr="00FB54E8" w:rsidRDefault="00FB54E8" w:rsidP="00FB54E8">
      <w:r w:rsidRPr="00FB54E8">
        <w:t>Digital Transformation Office</w:t>
      </w:r>
    </w:p>
    <w:p w14:paraId="39F98FA5" w14:textId="77777777" w:rsidR="00FB54E8" w:rsidRPr="00FB54E8" w:rsidRDefault="00FB54E8" w:rsidP="00FB54E8">
      <w:pPr>
        <w:pStyle w:val="Heading4"/>
      </w:pPr>
      <w:r w:rsidRPr="00FB54E8">
        <w:t>E</w:t>
      </w:r>
    </w:p>
    <w:p w14:paraId="36087972" w14:textId="77777777" w:rsidR="00FB54E8" w:rsidRPr="00FB54E8" w:rsidRDefault="00FB54E8" w:rsidP="00FB54E8">
      <w:r w:rsidRPr="00FB54E8">
        <w:t>Embassy of France</w:t>
      </w:r>
    </w:p>
    <w:p w14:paraId="7E27CF58" w14:textId="77777777" w:rsidR="00FB54E8" w:rsidRPr="00FB54E8" w:rsidRDefault="00FB54E8" w:rsidP="00FB54E8">
      <w:r w:rsidRPr="00FB54E8">
        <w:t>Embassy of Italy</w:t>
      </w:r>
    </w:p>
    <w:p w14:paraId="584A675E" w14:textId="77777777" w:rsidR="00FB54E8" w:rsidRPr="00FB54E8" w:rsidRDefault="00FB54E8" w:rsidP="00FB54E8">
      <w:r w:rsidRPr="00FB54E8">
        <w:t>Embassy of Japan</w:t>
      </w:r>
    </w:p>
    <w:p w14:paraId="396C597D" w14:textId="77777777" w:rsidR="00FB54E8" w:rsidRPr="00FB54E8" w:rsidRDefault="00FB54E8" w:rsidP="00FB54E8">
      <w:r w:rsidRPr="00FB54E8">
        <w:t>Embassy of the Federal Republic of Germany</w:t>
      </w:r>
    </w:p>
    <w:p w14:paraId="0CB1F02C" w14:textId="77777777" w:rsidR="00FB54E8" w:rsidRPr="00FB54E8" w:rsidRDefault="00FB54E8" w:rsidP="00FB54E8">
      <w:r w:rsidRPr="00FB54E8">
        <w:t>EMBL Australia</w:t>
      </w:r>
    </w:p>
    <w:p w14:paraId="215780B5" w14:textId="77777777" w:rsidR="00FB54E8" w:rsidRPr="00FB54E8" w:rsidRDefault="00FB54E8" w:rsidP="00FB54E8">
      <w:r w:rsidRPr="00FB54E8">
        <w:t>Energy Policy Institute of Australia</w:t>
      </w:r>
    </w:p>
    <w:p w14:paraId="34F1667D" w14:textId="77777777" w:rsidR="00FB54E8" w:rsidRPr="00FB54E8" w:rsidRDefault="00FB54E8" w:rsidP="00FB54E8">
      <w:r w:rsidRPr="00FB54E8">
        <w:t>Engineers Australia</w:t>
      </w:r>
    </w:p>
    <w:p w14:paraId="2BF58EDF" w14:textId="77777777" w:rsidR="00745B1F" w:rsidRDefault="00FB54E8" w:rsidP="00FB54E8">
      <w:r w:rsidRPr="00FB54E8">
        <w:t>Ernst &amp; Young</w:t>
      </w:r>
    </w:p>
    <w:p w14:paraId="0676C31A" w14:textId="77777777" w:rsidR="00745B1F" w:rsidRDefault="00745B1F" w:rsidP="00745B1F">
      <w:pPr>
        <w:pStyle w:val="Heading4"/>
      </w:pPr>
      <w:r>
        <w:t>F</w:t>
      </w:r>
    </w:p>
    <w:p w14:paraId="152777DE" w14:textId="77777777" w:rsidR="00745B1F" w:rsidRDefault="00745B1F" w:rsidP="00745B1F">
      <w:r>
        <w:t>Food Innovation Australia Ltd</w:t>
      </w:r>
    </w:p>
    <w:p w14:paraId="262E34B3" w14:textId="77777777" w:rsidR="00745B1F" w:rsidRDefault="00745B1F" w:rsidP="00745B1F">
      <w:r>
        <w:t>Foundation for Young Australians</w:t>
      </w:r>
    </w:p>
    <w:p w14:paraId="55A88194" w14:textId="77777777" w:rsidR="00745B1F" w:rsidRDefault="00745B1F" w:rsidP="00745B1F">
      <w:pPr>
        <w:pStyle w:val="Heading4"/>
      </w:pPr>
      <w:r>
        <w:t>G</w:t>
      </w:r>
    </w:p>
    <w:p w14:paraId="3C8000B4" w14:textId="77777777" w:rsidR="00745B1F" w:rsidRDefault="00745B1F" w:rsidP="00745B1F">
      <w:r>
        <w:t>Geoscience Australia</w:t>
      </w:r>
    </w:p>
    <w:p w14:paraId="15A7CF7C" w14:textId="77777777" w:rsidR="00745B1F" w:rsidRDefault="00745B1F" w:rsidP="00745B1F">
      <w:r>
        <w:t>Group of Eight</w:t>
      </w:r>
    </w:p>
    <w:p w14:paraId="61CF9692" w14:textId="77777777" w:rsidR="00745B1F" w:rsidRDefault="00745B1F" w:rsidP="00745B1F">
      <w:pPr>
        <w:pStyle w:val="Heading4"/>
      </w:pPr>
      <w:r>
        <w:t>I</w:t>
      </w:r>
    </w:p>
    <w:p w14:paraId="73D046A9" w14:textId="77777777" w:rsidR="00745B1F" w:rsidRDefault="00745B1F" w:rsidP="00745B1F">
      <w:r>
        <w:t>Impact Innovation Group</w:t>
      </w:r>
    </w:p>
    <w:p w14:paraId="1833C99E" w14:textId="77777777" w:rsidR="00745B1F" w:rsidRDefault="00745B1F" w:rsidP="00745B1F">
      <w:r>
        <w:t>Innovative Research Universities</w:t>
      </w:r>
    </w:p>
    <w:p w14:paraId="15CA6E92" w14:textId="77777777" w:rsidR="00745B1F" w:rsidRDefault="00745B1F" w:rsidP="00745B1F">
      <w:r>
        <w:t>Intersective</w:t>
      </w:r>
    </w:p>
    <w:p w14:paraId="1200850C" w14:textId="77777777" w:rsidR="00745B1F" w:rsidRDefault="00745B1F" w:rsidP="00745B1F">
      <w:r>
        <w:t>IP Australia</w:t>
      </w:r>
    </w:p>
    <w:p w14:paraId="38FCE511" w14:textId="77777777" w:rsidR="00745B1F" w:rsidRDefault="00745B1F" w:rsidP="00745B1F">
      <w:r>
        <w:t>ISACA</w:t>
      </w:r>
    </w:p>
    <w:p w14:paraId="58EC907F" w14:textId="77777777" w:rsidR="00745B1F" w:rsidRDefault="00745B1F" w:rsidP="00745B1F">
      <w:pPr>
        <w:pStyle w:val="Heading4"/>
      </w:pPr>
      <w:r>
        <w:t>J</w:t>
      </w:r>
    </w:p>
    <w:p w14:paraId="06703161" w14:textId="77777777" w:rsidR="00745B1F" w:rsidRDefault="00745B1F" w:rsidP="00745B1F">
      <w:r>
        <w:t>James Cook University</w:t>
      </w:r>
    </w:p>
    <w:p w14:paraId="19231688" w14:textId="77777777" w:rsidR="00745B1F" w:rsidRDefault="00745B1F" w:rsidP="00745B1F">
      <w:pPr>
        <w:pStyle w:val="Heading4"/>
      </w:pPr>
      <w:r>
        <w:t>K</w:t>
      </w:r>
    </w:p>
    <w:p w14:paraId="72240D09" w14:textId="77777777" w:rsidR="00745B1F" w:rsidRDefault="00745B1F" w:rsidP="00745B1F">
      <w:r>
        <w:t>Kinetic Pressure Control</w:t>
      </w:r>
    </w:p>
    <w:p w14:paraId="6C1503DC" w14:textId="77777777" w:rsidR="00745B1F" w:rsidRDefault="00745B1F" w:rsidP="00745B1F">
      <w:pPr>
        <w:pStyle w:val="Heading4"/>
      </w:pPr>
      <w:r>
        <w:lastRenderedPageBreak/>
        <w:t>L</w:t>
      </w:r>
    </w:p>
    <w:p w14:paraId="7D41F6D8" w14:textId="77777777" w:rsidR="00745B1F" w:rsidRDefault="00745B1F" w:rsidP="00745B1F">
      <w:r>
        <w:t>Low Carbon Living CRC</w:t>
      </w:r>
    </w:p>
    <w:p w14:paraId="66A7BA45" w14:textId="77777777" w:rsidR="00745B1F" w:rsidRDefault="00745B1F" w:rsidP="00745B1F">
      <w:pPr>
        <w:pStyle w:val="Heading4"/>
      </w:pPr>
      <w:r>
        <w:t>M</w:t>
      </w:r>
    </w:p>
    <w:p w14:paraId="4BA1E85F" w14:textId="77777777" w:rsidR="00745B1F" w:rsidRDefault="00745B1F" w:rsidP="00745B1F">
      <w:r>
        <w:t>Meat and Livestock Australia</w:t>
      </w:r>
    </w:p>
    <w:p w14:paraId="1D5C4F4B" w14:textId="77777777" w:rsidR="00745B1F" w:rsidRDefault="00745B1F" w:rsidP="00745B1F">
      <w:r>
        <w:t>Medicines Australia</w:t>
      </w:r>
    </w:p>
    <w:p w14:paraId="795AAE5C" w14:textId="77777777" w:rsidR="00745B1F" w:rsidRDefault="00745B1F" w:rsidP="00745B1F">
      <w:r>
        <w:t>METS Ignited</w:t>
      </w:r>
    </w:p>
    <w:p w14:paraId="26DFEF84" w14:textId="77777777" w:rsidR="00745B1F" w:rsidRDefault="00745B1F" w:rsidP="00745B1F">
      <w:r>
        <w:t>Monash Business School</w:t>
      </w:r>
    </w:p>
    <w:p w14:paraId="77F46A99" w14:textId="77777777" w:rsidR="00745B1F" w:rsidRDefault="00745B1F" w:rsidP="00745B1F">
      <w:r>
        <w:t>Monash University</w:t>
      </w:r>
    </w:p>
    <w:p w14:paraId="76AA7301" w14:textId="77777777" w:rsidR="00745B1F" w:rsidRDefault="00745B1F" w:rsidP="00745B1F">
      <w:r>
        <w:t>MTPConnect</w:t>
      </w:r>
    </w:p>
    <w:p w14:paraId="040ADE49" w14:textId="77777777" w:rsidR="00745B1F" w:rsidRDefault="00745B1F" w:rsidP="00745B1F">
      <w:pPr>
        <w:pStyle w:val="Heading4"/>
      </w:pPr>
      <w:r>
        <w:t>N</w:t>
      </w:r>
    </w:p>
    <w:p w14:paraId="2FFE3FCE" w14:textId="77777777" w:rsidR="00745B1F" w:rsidRDefault="00745B1F" w:rsidP="00745B1F">
      <w:r>
        <w:t>National Bank Australia</w:t>
      </w:r>
    </w:p>
    <w:p w14:paraId="47E29EE6" w14:textId="77777777" w:rsidR="00745B1F" w:rsidRDefault="00745B1F" w:rsidP="00745B1F">
      <w:r>
        <w:t>National Energy Resources Australia</w:t>
      </w:r>
    </w:p>
    <w:p w14:paraId="5BF6A7F5" w14:textId="77777777" w:rsidR="00745B1F" w:rsidRDefault="00745B1F" w:rsidP="00745B1F">
      <w:r>
        <w:t>National Health and Medical Research Council</w:t>
      </w:r>
    </w:p>
    <w:p w14:paraId="20964A02" w14:textId="77777777" w:rsidR="00745B1F" w:rsidRDefault="00745B1F" w:rsidP="00745B1F">
      <w:r>
        <w:t>New Zealand High Commission</w:t>
      </w:r>
    </w:p>
    <w:p w14:paraId="40A1E6B3" w14:textId="77777777" w:rsidR="00745B1F" w:rsidRDefault="00745B1F" w:rsidP="00745B1F">
      <w:r>
        <w:t>New Zealand Ministry of Business, Innovation and Employment</w:t>
      </w:r>
    </w:p>
    <w:p w14:paraId="1E1C2ECE" w14:textId="77777777" w:rsidR="00745B1F" w:rsidRDefault="00745B1F" w:rsidP="00745B1F">
      <w:r>
        <w:t>NSW Business Chamber</w:t>
      </w:r>
    </w:p>
    <w:p w14:paraId="3A3C5D24" w14:textId="77777777" w:rsidR="00745B1F" w:rsidRDefault="00745B1F" w:rsidP="00745B1F">
      <w:pPr>
        <w:pStyle w:val="Heading4"/>
      </w:pPr>
      <w:r>
        <w:t>O</w:t>
      </w:r>
    </w:p>
    <w:p w14:paraId="38CE12C8" w14:textId="77777777" w:rsidR="00745B1F" w:rsidRDefault="00745B1F" w:rsidP="00745B1F">
      <w:r>
        <w:t>One Ventures</w:t>
      </w:r>
    </w:p>
    <w:p w14:paraId="54B3614A" w14:textId="77777777" w:rsidR="00745B1F" w:rsidRDefault="00745B1F" w:rsidP="00745B1F">
      <w:pPr>
        <w:pStyle w:val="Heading4"/>
      </w:pPr>
      <w:r>
        <w:t>P</w:t>
      </w:r>
    </w:p>
    <w:p w14:paraId="00A83D89" w14:textId="77777777" w:rsidR="00745B1F" w:rsidRDefault="00745B1F" w:rsidP="00745B1F">
      <w:r>
        <w:t>Policy Cures</w:t>
      </w:r>
    </w:p>
    <w:p w14:paraId="514D6897" w14:textId="77777777" w:rsidR="00745B1F" w:rsidRDefault="00745B1F" w:rsidP="00745B1F">
      <w:r>
        <w:t>PriceWaterhouseCoopers</w:t>
      </w:r>
    </w:p>
    <w:p w14:paraId="21B24F10" w14:textId="77777777" w:rsidR="00745B1F" w:rsidRDefault="00745B1F" w:rsidP="00745B1F">
      <w:r>
        <w:t>Pro-Bono Australia</w:t>
      </w:r>
    </w:p>
    <w:p w14:paraId="508FCE76" w14:textId="77777777" w:rsidR="00745B1F" w:rsidRDefault="00745B1F" w:rsidP="00745B1F">
      <w:r>
        <w:t>Professionals Australia</w:t>
      </w:r>
    </w:p>
    <w:p w14:paraId="37F060CE" w14:textId="77777777" w:rsidR="00745B1F" w:rsidRDefault="00745B1F" w:rsidP="00745B1F">
      <w:pPr>
        <w:pStyle w:val="Heading4"/>
      </w:pPr>
      <w:r>
        <w:t>Q</w:t>
      </w:r>
    </w:p>
    <w:p w14:paraId="1BBE93CF" w14:textId="77777777" w:rsidR="00745B1F" w:rsidRDefault="00745B1F" w:rsidP="00745B1F">
      <w:r>
        <w:t>Queensland University of Technology</w:t>
      </w:r>
    </w:p>
    <w:p w14:paraId="79391EEC" w14:textId="77777777" w:rsidR="00745B1F" w:rsidRDefault="00745B1F" w:rsidP="00745B1F">
      <w:pPr>
        <w:pStyle w:val="Heading4"/>
      </w:pPr>
      <w:r>
        <w:t>R</w:t>
      </w:r>
    </w:p>
    <w:p w14:paraId="1F6442D1" w14:textId="77777777" w:rsidR="00745B1F" w:rsidRDefault="00745B1F" w:rsidP="00745B1F">
      <w:r>
        <w:t>Regional Development Australia</w:t>
      </w:r>
    </w:p>
    <w:p w14:paraId="646401CC" w14:textId="77777777" w:rsidR="00745B1F" w:rsidRDefault="00745B1F" w:rsidP="00745B1F">
      <w:r>
        <w:t>Regional Universities Network</w:t>
      </w:r>
    </w:p>
    <w:p w14:paraId="6BA5DFF3" w14:textId="77777777" w:rsidR="00745B1F" w:rsidRDefault="00745B1F" w:rsidP="00745B1F">
      <w:r>
        <w:t>Research Australia</w:t>
      </w:r>
    </w:p>
    <w:p w14:paraId="558D5C3F" w14:textId="77777777" w:rsidR="00745B1F" w:rsidRDefault="00745B1F" w:rsidP="00745B1F">
      <w:pPr>
        <w:pStyle w:val="Heading4"/>
      </w:pPr>
      <w:r>
        <w:t>S</w:t>
      </w:r>
    </w:p>
    <w:p w14:paraId="2B18B72D" w14:textId="77777777" w:rsidR="00745B1F" w:rsidRDefault="00745B1F" w:rsidP="00745B1F">
      <w:r>
        <w:t>Science Technology Australia</w:t>
      </w:r>
    </w:p>
    <w:p w14:paraId="6E380E77" w14:textId="77777777" w:rsidR="00745B1F" w:rsidRDefault="00745B1F" w:rsidP="00745B1F">
      <w:r>
        <w:t>Scientell</w:t>
      </w:r>
    </w:p>
    <w:p w14:paraId="778FD241" w14:textId="77777777" w:rsidR="00745B1F" w:rsidRDefault="00745B1F" w:rsidP="00745B1F">
      <w:r>
        <w:t>Senator the Hon Arthur Sinodinos AO</w:t>
      </w:r>
    </w:p>
    <w:p w14:paraId="6381FE86" w14:textId="77777777" w:rsidR="00745B1F" w:rsidRDefault="00745B1F" w:rsidP="00745B1F">
      <w:r>
        <w:t>Senator the Hon Simon Birmingham</w:t>
      </w:r>
    </w:p>
    <w:p w14:paraId="0D0E3EB6" w14:textId="77777777" w:rsidR="00745B1F" w:rsidRDefault="00745B1F" w:rsidP="00745B1F">
      <w:r>
        <w:t>Sendle</w:t>
      </w:r>
    </w:p>
    <w:p w14:paraId="76889266" w14:textId="77777777" w:rsidR="00745B1F" w:rsidRDefault="00745B1F" w:rsidP="00745B1F">
      <w:r>
        <w:lastRenderedPageBreak/>
        <w:t>StartupAus</w:t>
      </w:r>
    </w:p>
    <w:p w14:paraId="70653B6D" w14:textId="77777777" w:rsidR="00745B1F" w:rsidRDefault="00745B1F" w:rsidP="00745B1F">
      <w:r>
        <w:t>Swinburne University</w:t>
      </w:r>
    </w:p>
    <w:p w14:paraId="76A5C5D9" w14:textId="77777777" w:rsidR="00745B1F" w:rsidRDefault="00745B1F" w:rsidP="00745B1F">
      <w:r>
        <w:t>Synergy</w:t>
      </w:r>
    </w:p>
    <w:p w14:paraId="50A3FC68" w14:textId="77777777" w:rsidR="00745B1F" w:rsidRDefault="00745B1F" w:rsidP="00745B1F">
      <w:pPr>
        <w:pStyle w:val="Heading4"/>
      </w:pPr>
      <w:r>
        <w:t>T</w:t>
      </w:r>
    </w:p>
    <w:p w14:paraId="3E17153F" w14:textId="77777777" w:rsidR="00745B1F" w:rsidRDefault="00745B1F" w:rsidP="00745B1F">
      <w:r>
        <w:t>TAFE Directors Australia</w:t>
      </w:r>
    </w:p>
    <w:p w14:paraId="1696E835" w14:textId="77777777" w:rsidR="00745B1F" w:rsidRDefault="00745B1F" w:rsidP="00745B1F">
      <w:r>
        <w:t>The Australian Cyber Security Growth Network</w:t>
      </w:r>
    </w:p>
    <w:p w14:paraId="3656F652" w14:textId="77777777" w:rsidR="00745B1F" w:rsidRDefault="00745B1F" w:rsidP="00745B1F">
      <w:r>
        <w:t>The CBR Innovation Network</w:t>
      </w:r>
    </w:p>
    <w:p w14:paraId="4134830D" w14:textId="77777777" w:rsidR="00745B1F" w:rsidRDefault="00745B1F" w:rsidP="00745B1F">
      <w:r>
        <w:t>The Friday Collaborative</w:t>
      </w:r>
    </w:p>
    <w:p w14:paraId="16946CB5" w14:textId="77777777" w:rsidR="00745B1F" w:rsidRDefault="00745B1F" w:rsidP="00745B1F">
      <w:r>
        <w:t>The Hon Barnaby Joyce MP</w:t>
      </w:r>
    </w:p>
    <w:p w14:paraId="571B0D35" w14:textId="77777777" w:rsidR="00745B1F" w:rsidRDefault="00745B1F" w:rsidP="00745B1F">
      <w:r>
        <w:t>The Hon Christopher Pyne MP</w:t>
      </w:r>
    </w:p>
    <w:p w14:paraId="43D67F99" w14:textId="77777777" w:rsidR="00745B1F" w:rsidRDefault="00745B1F" w:rsidP="00745B1F">
      <w:r>
        <w:t>The Hon Craig Laundy MP</w:t>
      </w:r>
    </w:p>
    <w:p w14:paraId="16E9E627" w14:textId="77777777" w:rsidR="00745B1F" w:rsidRDefault="00745B1F" w:rsidP="00745B1F">
      <w:r>
        <w:t>The Hon Greg Hunt MP</w:t>
      </w:r>
    </w:p>
    <w:p w14:paraId="262F2A48" w14:textId="77777777" w:rsidR="00745B1F" w:rsidRDefault="00745B1F" w:rsidP="00745B1F">
      <w:r>
        <w:t>The Hon Julie Bishop MP</w:t>
      </w:r>
    </w:p>
    <w:p w14:paraId="7A75C3E6" w14:textId="77777777" w:rsidR="00745B1F" w:rsidRDefault="00745B1F" w:rsidP="00745B1F">
      <w:r>
        <w:t>The Hon Malcolm Turnbull MP</w:t>
      </w:r>
    </w:p>
    <w:p w14:paraId="12E95428" w14:textId="77777777" w:rsidR="00745B1F" w:rsidRDefault="00745B1F" w:rsidP="00745B1F">
      <w:r>
        <w:t>The Hon Scott Morrison MP</w:t>
      </w:r>
    </w:p>
    <w:p w14:paraId="1C4E30EA" w14:textId="77777777" w:rsidR="00745B1F" w:rsidRDefault="00745B1F" w:rsidP="00745B1F">
      <w:r>
        <w:t>The Hon Steven Ciobo MP</w:t>
      </w:r>
    </w:p>
    <w:p w14:paraId="7EB74530" w14:textId="77777777" w:rsidR="00745B1F" w:rsidRDefault="00745B1F" w:rsidP="00745B1F">
      <w:r>
        <w:t>The Hon Sussan Ley MP</w:t>
      </w:r>
    </w:p>
    <w:p w14:paraId="57E64DE1" w14:textId="77777777" w:rsidR="00745B1F" w:rsidRDefault="00745B1F" w:rsidP="00745B1F">
      <w:pPr>
        <w:pStyle w:val="Heading4"/>
      </w:pPr>
      <w:r>
        <w:t>U</w:t>
      </w:r>
    </w:p>
    <w:p w14:paraId="39468BED" w14:textId="77777777" w:rsidR="00745B1F" w:rsidRDefault="00745B1F" w:rsidP="00745B1F">
      <w:r>
        <w:t>UK Satellite Applications Catapult</w:t>
      </w:r>
    </w:p>
    <w:p w14:paraId="6272DF1C" w14:textId="77777777" w:rsidR="00745B1F" w:rsidRDefault="00745B1F" w:rsidP="00745B1F">
      <w:r>
        <w:t>UniQuest (University of Queensland)</w:t>
      </w:r>
    </w:p>
    <w:p w14:paraId="6BE6111B" w14:textId="77777777" w:rsidR="00745B1F" w:rsidRDefault="00745B1F" w:rsidP="00745B1F">
      <w:r>
        <w:t>Universities Australia</w:t>
      </w:r>
    </w:p>
    <w:p w14:paraId="742B3423" w14:textId="77777777" w:rsidR="00745B1F" w:rsidRDefault="00745B1F" w:rsidP="00745B1F">
      <w:r>
        <w:t>University of Melbourne</w:t>
      </w:r>
    </w:p>
    <w:p w14:paraId="387C2252" w14:textId="77777777" w:rsidR="00745B1F" w:rsidRDefault="00745B1F" w:rsidP="00745B1F">
      <w:r>
        <w:t>University of New South Wales</w:t>
      </w:r>
    </w:p>
    <w:p w14:paraId="0D3D6428" w14:textId="77777777" w:rsidR="00745B1F" w:rsidRDefault="00745B1F" w:rsidP="00745B1F">
      <w:r>
        <w:t>University of Newcastle</w:t>
      </w:r>
    </w:p>
    <w:p w14:paraId="07380722" w14:textId="77777777" w:rsidR="00745B1F" w:rsidRDefault="00745B1F" w:rsidP="00745B1F">
      <w:r>
        <w:t>University of Technology Sydney</w:t>
      </w:r>
    </w:p>
    <w:p w14:paraId="0B766A76" w14:textId="77777777" w:rsidR="00745B1F" w:rsidRDefault="00745B1F" w:rsidP="00745B1F">
      <w:r>
        <w:t>University of Wollongong</w:t>
      </w:r>
    </w:p>
    <w:p w14:paraId="58DEF2CE" w14:textId="77777777" w:rsidR="00745B1F" w:rsidRDefault="00745B1F" w:rsidP="00745B1F">
      <w:pPr>
        <w:pStyle w:val="Heading4"/>
      </w:pPr>
      <w:r>
        <w:t>V</w:t>
      </w:r>
    </w:p>
    <w:p w14:paraId="7C159CAD" w14:textId="77777777" w:rsidR="00745B1F" w:rsidRDefault="00745B1F" w:rsidP="00745B1F">
      <w:r>
        <w:t>Vernx</w:t>
      </w:r>
    </w:p>
    <w:p w14:paraId="6428A2DD" w14:textId="77777777" w:rsidR="00745B1F" w:rsidRDefault="00745B1F" w:rsidP="00745B1F">
      <w:r>
        <w:t>Victorian TAFE Association</w:t>
      </w:r>
    </w:p>
    <w:p w14:paraId="05FCE89B" w14:textId="77777777" w:rsidR="00745B1F" w:rsidRDefault="00745B1F" w:rsidP="00745B1F">
      <w:pPr>
        <w:pStyle w:val="Heading4"/>
      </w:pPr>
      <w:r>
        <w:t>W</w:t>
      </w:r>
    </w:p>
    <w:p w14:paraId="52744080" w14:textId="77777777" w:rsidR="00745B1F" w:rsidRDefault="00745B1F" w:rsidP="00745B1F">
      <w:r>
        <w:t>White Ribbon Australia</w:t>
      </w:r>
    </w:p>
    <w:p w14:paraId="50DB3F32" w14:textId="77777777" w:rsidR="00705EB2" w:rsidRDefault="00745B1F" w:rsidP="00745B1F">
      <w:pPr>
        <w:rPr>
          <w:highlight w:val="yellow"/>
        </w:rPr>
      </w:pPr>
      <w:r>
        <w:t>WWF Australia</w:t>
      </w:r>
      <w:r w:rsidR="00705EB2">
        <w:rPr>
          <w:highlight w:val="yellow"/>
        </w:rPr>
        <w:br w:type="page"/>
      </w:r>
    </w:p>
    <w:p w14:paraId="0614530F" w14:textId="77777777" w:rsidR="00E927D3" w:rsidRPr="007C796D" w:rsidRDefault="00705EB2" w:rsidP="00E80437">
      <w:pPr>
        <w:pStyle w:val="Heading2"/>
        <w:rPr>
          <w:rFonts w:eastAsia="Microsoft New Tai Lue"/>
          <w:szCs w:val="20"/>
        </w:rPr>
      </w:pPr>
      <w:bookmarkStart w:id="155" w:name="_Toc473897872"/>
      <w:r w:rsidRPr="007C796D">
        <w:lastRenderedPageBreak/>
        <w:t xml:space="preserve">D </w:t>
      </w:r>
      <w:r w:rsidR="009B0DEA">
        <w:t xml:space="preserve"> </w:t>
      </w:r>
      <w:r w:rsidR="00E927D3" w:rsidRPr="007C796D">
        <w:t>Scorecard</w:t>
      </w:r>
      <w:r w:rsidR="00E927D3" w:rsidRPr="007C796D">
        <w:rPr>
          <w:spacing w:val="-2"/>
        </w:rPr>
        <w:t xml:space="preserve"> </w:t>
      </w:r>
      <w:r w:rsidR="00E927D3" w:rsidRPr="007C796D">
        <w:rPr>
          <w:spacing w:val="-1"/>
        </w:rPr>
        <w:t xml:space="preserve">performance </w:t>
      </w:r>
      <w:r w:rsidR="00E927D3" w:rsidRPr="007C796D">
        <w:t>metrics</w:t>
      </w:r>
      <w:bookmarkEnd w:id="155"/>
    </w:p>
    <w:p w14:paraId="54C31D85" w14:textId="77777777" w:rsidR="00E80437" w:rsidRPr="007C796D" w:rsidRDefault="0098466D" w:rsidP="0098466D">
      <w:pPr>
        <w:pStyle w:val="Heading3"/>
      </w:pPr>
      <w:bookmarkStart w:id="156" w:name="_Toc473897873"/>
      <w:r w:rsidRPr="007C796D">
        <w:t>Knowledge creation</w:t>
      </w:r>
      <w:bookmarkEnd w:id="156"/>
    </w:p>
    <w:tbl>
      <w:tblPr>
        <w:tblW w:w="0" w:type="auto"/>
        <w:tblCellMar>
          <w:left w:w="57" w:type="dxa"/>
          <w:right w:w="57" w:type="dxa"/>
        </w:tblCellMar>
        <w:tblLook w:val="0000" w:firstRow="0" w:lastRow="0" w:firstColumn="0" w:lastColumn="0" w:noHBand="0" w:noVBand="0"/>
        <w:tblCaption w:val="Scorecard performance metrics"/>
        <w:tblDescription w:val="These tables provide an explanation of the scorecard performance metrics, including the definition and source for each. "/>
      </w:tblPr>
      <w:tblGrid>
        <w:gridCol w:w="1171"/>
        <w:gridCol w:w="7712"/>
      </w:tblGrid>
      <w:tr w:rsidR="0098466D" w:rsidRPr="00BC6ADC" w14:paraId="132EBBB6" w14:textId="77777777" w:rsidTr="00BC6ADC">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5C50648F"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Gross expenditure on research and development (GERD), % of GDP</w:t>
            </w:r>
          </w:p>
        </w:tc>
      </w:tr>
      <w:tr w:rsidR="0098466D" w:rsidRPr="00C519AF" w14:paraId="7C478CEC" w14:textId="77777777" w:rsidTr="00BC6ADC">
        <w:tc>
          <w:tcPr>
            <w:tcW w:w="0" w:type="auto"/>
            <w:tcBorders>
              <w:top w:val="none" w:sz="6" w:space="0" w:color="auto"/>
              <w:left w:val="none" w:sz="6" w:space="0" w:color="auto"/>
              <w:bottom w:val="none" w:sz="6" w:space="0" w:color="auto"/>
              <w:right w:val="none" w:sz="6" w:space="0" w:color="auto"/>
            </w:tcBorders>
            <w:shd w:val="clear" w:color="auto" w:fill="E7F4F5"/>
          </w:tcPr>
          <w:p w14:paraId="02E3EEF7"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7D5335E5"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Gross expenditure on R&amp;D (GERD) is the total national intramural expenditure on R&amp;D. This represents expenditure devoted to R&amp;D by the business, government, private non-profit and higher education sectors. GERD is measured as a percentage of GDP.</w:t>
            </w:r>
          </w:p>
        </w:tc>
      </w:tr>
      <w:tr w:rsidR="0098466D" w:rsidRPr="00C519AF" w14:paraId="4F2866F7" w14:textId="77777777" w:rsidTr="00BC6ADC">
        <w:tc>
          <w:tcPr>
            <w:tcW w:w="0" w:type="auto"/>
            <w:tcBorders>
              <w:top w:val="none" w:sz="6" w:space="0" w:color="auto"/>
              <w:left w:val="none" w:sz="6" w:space="0" w:color="auto"/>
              <w:bottom w:val="none" w:sz="6" w:space="0" w:color="auto"/>
              <w:right w:val="none" w:sz="6" w:space="0" w:color="auto"/>
            </w:tcBorders>
            <w:shd w:val="clear" w:color="auto" w:fill="D4EBEC"/>
          </w:tcPr>
          <w:p w14:paraId="5FF63EE1"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04D73567"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GERD is the main aggregate used for international comparisons of R&amp;D expenditures, and the most commonly used proxy to compare spending on innovation. The latest figure provided by the ABS on Australia’s GERD was a 2013–14 estimate. The OECD annually reports on GERD as a percentage of national GDP.</w:t>
            </w:r>
          </w:p>
        </w:tc>
      </w:tr>
      <w:tr w:rsidR="0098466D" w:rsidRPr="00C519AF" w14:paraId="77617DDB" w14:textId="77777777" w:rsidTr="00BC6ADC">
        <w:tc>
          <w:tcPr>
            <w:tcW w:w="0" w:type="auto"/>
            <w:tcBorders>
              <w:top w:val="none" w:sz="6" w:space="0" w:color="auto"/>
              <w:left w:val="none" w:sz="6" w:space="0" w:color="auto"/>
              <w:bottom w:val="none" w:sz="6" w:space="0" w:color="auto"/>
              <w:right w:val="none" w:sz="6" w:space="0" w:color="auto"/>
            </w:tcBorders>
            <w:shd w:val="clear" w:color="auto" w:fill="E7F4F5"/>
          </w:tcPr>
          <w:p w14:paraId="5C02F48F"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786D0230" w14:textId="77777777" w:rsidR="0098466D" w:rsidRPr="00C519AF" w:rsidRDefault="0098466D" w:rsidP="00BC6ADC">
            <w:pPr>
              <w:kinsoku w:val="0"/>
              <w:overflowPunct w:val="0"/>
              <w:autoSpaceDE w:val="0"/>
              <w:autoSpaceDN w:val="0"/>
              <w:adjustRightInd w:val="0"/>
              <w:spacing w:before="75" w:after="0" w:line="216" w:lineRule="exact"/>
              <w:ind w:right="474"/>
              <w:rPr>
                <w:color w:val="585857"/>
                <w:kern w:val="0"/>
                <w:sz w:val="18"/>
                <w:szCs w:val="18"/>
                <w:lang w:val="en-AU"/>
              </w:rPr>
            </w:pPr>
            <w:r w:rsidRPr="00C519AF">
              <w:rPr>
                <w:color w:val="585857"/>
                <w:kern w:val="0"/>
                <w:sz w:val="18"/>
                <w:szCs w:val="18"/>
                <w:lang w:val="en-AU"/>
              </w:rPr>
              <w:t>ABS (2015) Research and Experimental Development, Businesses, Australia, 2013–14. cat. no. 8104.0</w:t>
            </w:r>
          </w:p>
          <w:p w14:paraId="08F9EF64"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7226330A"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40"/>
        <w:gridCol w:w="7743"/>
      </w:tblGrid>
      <w:tr w:rsidR="0098466D" w:rsidRPr="00BC6ADC" w14:paraId="77630C50"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3E8109D5"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Higher education expenditure on research and development (HERD), % of GDP</w:t>
            </w:r>
          </w:p>
        </w:tc>
      </w:tr>
      <w:tr w:rsidR="0098466D" w:rsidRPr="00C519AF" w14:paraId="739EB41C"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2DDC5465"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789E7FEE"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Higher education expenditure on R&amp;D (HERD) is the total intramural expenditure on R&amp;D performed by the higher education sector on R&amp;D. HERD is measured as a percentage of GDP.</w:t>
            </w:r>
          </w:p>
        </w:tc>
      </w:tr>
      <w:tr w:rsidR="0098466D" w:rsidRPr="00C519AF" w14:paraId="1BFAEE6E"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A7090AE"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3B6B3C73"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HERD includes R&amp;D expenditure by all universities and other institutions providing formal post-secondary education (excluding colleges of Technical and Further Education); and expenditure from research entities under the direct control or administration of these post-secondary education providers. The ABS surveys higher education institutions biennially to assess their R&amp;D expenditure over the previous calendar year. The OECD annually reports on HERD as a percentage of national GDP.</w:t>
            </w:r>
          </w:p>
        </w:tc>
      </w:tr>
      <w:tr w:rsidR="0098466D" w:rsidRPr="00C519AF" w14:paraId="291CEECA"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499C5F6"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1A4C133C" w14:textId="77777777" w:rsidR="0098466D" w:rsidRPr="00C519AF" w:rsidRDefault="0098466D" w:rsidP="00BC6ADC">
            <w:pPr>
              <w:kinsoku w:val="0"/>
              <w:overflowPunct w:val="0"/>
              <w:autoSpaceDE w:val="0"/>
              <w:autoSpaceDN w:val="0"/>
              <w:adjustRightInd w:val="0"/>
              <w:spacing w:before="75" w:after="0" w:line="216" w:lineRule="exact"/>
              <w:ind w:right="764"/>
              <w:rPr>
                <w:color w:val="585857"/>
                <w:kern w:val="0"/>
                <w:sz w:val="18"/>
                <w:szCs w:val="18"/>
                <w:lang w:val="en-AU"/>
              </w:rPr>
            </w:pPr>
            <w:r w:rsidRPr="00C519AF">
              <w:rPr>
                <w:color w:val="585857"/>
                <w:kern w:val="0"/>
                <w:sz w:val="18"/>
                <w:szCs w:val="18"/>
                <w:lang w:val="en-AU"/>
              </w:rPr>
              <w:t>ABS (2016) Research and Experimental Development, Higher Education Organizations, Australia, 2014. cat. no. 8111.0</w:t>
            </w:r>
          </w:p>
          <w:p w14:paraId="738AA65B"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56018D6E"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40"/>
        <w:gridCol w:w="7743"/>
      </w:tblGrid>
      <w:tr w:rsidR="0098466D" w:rsidRPr="00BC6ADC" w14:paraId="2E29C700"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149B8AD5" w14:textId="77777777" w:rsidR="0098466D" w:rsidRPr="00BC6ADC" w:rsidRDefault="0098466D"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Government expenditure on research and development (GOVERD), % of GDP</w:t>
            </w:r>
          </w:p>
        </w:tc>
      </w:tr>
      <w:tr w:rsidR="0098466D" w:rsidRPr="00C519AF" w14:paraId="229BC882"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3C418A1"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64F192DB"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Government expenditure on R&amp;D (GOVERD) is the total intramural expenditure on R&amp;D performed by the government sector on R&amp;D. GOVERD is measured as a percentage of</w:t>
            </w:r>
            <w:r w:rsidRPr="00C519AF">
              <w:rPr>
                <w:color w:val="585857"/>
                <w:spacing w:val="-2"/>
                <w:kern w:val="0"/>
                <w:sz w:val="18"/>
                <w:szCs w:val="18"/>
                <w:lang w:val="en-AU"/>
              </w:rPr>
              <w:t xml:space="preserve"> </w:t>
            </w:r>
            <w:r w:rsidRPr="001D4137">
              <w:rPr>
                <w:rStyle w:val="TableH"/>
              </w:rPr>
              <w:t>GDP.</w:t>
            </w:r>
          </w:p>
        </w:tc>
      </w:tr>
      <w:tr w:rsidR="0098466D" w:rsidRPr="00C519AF" w14:paraId="3D055A4C"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4D67DABF"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243FC215"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GOVERD includes R&amp;D expenditure by all government units of the Australian Government and state and territory governments (though excludes local governments and higher education institutions) and all organisations controlled and mainly financed by those government units. The ABS surveys government entities biennially to assess their R&amp;D expenditure over the previous financial year. GOVERD does not capture indirect expenditure on R&amp;D such as the R&amp;D tax incentive. The OECD annually reports on GOVERD as a percentage of national</w:t>
            </w:r>
            <w:r w:rsidRPr="00C519AF">
              <w:rPr>
                <w:color w:val="585857"/>
                <w:spacing w:val="-2"/>
                <w:kern w:val="0"/>
                <w:sz w:val="18"/>
                <w:szCs w:val="18"/>
                <w:lang w:val="en-AU"/>
              </w:rPr>
              <w:t xml:space="preserve"> </w:t>
            </w:r>
            <w:r w:rsidRPr="001D4137">
              <w:rPr>
                <w:rStyle w:val="TableH"/>
              </w:rPr>
              <w:t>GDP.</w:t>
            </w:r>
          </w:p>
        </w:tc>
      </w:tr>
      <w:tr w:rsidR="0098466D" w:rsidRPr="00C519AF" w14:paraId="0B4DC82B"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165F811" w14:textId="77777777" w:rsidR="0098466D" w:rsidRPr="001D4137" w:rsidRDefault="0098466D"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0FEA7194" w14:textId="77777777" w:rsidR="0098466D" w:rsidRPr="00C519AF" w:rsidRDefault="0098466D" w:rsidP="00BC6ADC">
            <w:pPr>
              <w:kinsoku w:val="0"/>
              <w:overflowPunct w:val="0"/>
              <w:autoSpaceDE w:val="0"/>
              <w:autoSpaceDN w:val="0"/>
              <w:adjustRightInd w:val="0"/>
              <w:spacing w:before="75" w:after="0" w:line="216" w:lineRule="exact"/>
              <w:ind w:right="211"/>
              <w:rPr>
                <w:color w:val="585857"/>
                <w:kern w:val="0"/>
                <w:sz w:val="18"/>
                <w:szCs w:val="18"/>
                <w:lang w:val="en-AU"/>
              </w:rPr>
            </w:pPr>
            <w:r w:rsidRPr="00C519AF">
              <w:rPr>
                <w:color w:val="585857"/>
                <w:kern w:val="0"/>
                <w:sz w:val="18"/>
                <w:szCs w:val="18"/>
                <w:lang w:val="en-AU"/>
              </w:rPr>
              <w:t>ABS (2016) Research and Experimental Development, Government and Private Non Profit Organisations, Australia, 2014–15. cat. no. 8109.0</w:t>
            </w:r>
          </w:p>
          <w:p w14:paraId="30140698" w14:textId="77777777" w:rsidR="0098466D" w:rsidRPr="00C519AF" w:rsidRDefault="009846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4204D005"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55"/>
        <w:gridCol w:w="7728"/>
      </w:tblGrid>
      <w:tr w:rsidR="000B4782" w:rsidRPr="00BC6ADC" w14:paraId="06662C3E" w14:textId="77777777" w:rsidTr="00BC6ADC">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4DAD24B6" w14:textId="77777777" w:rsidR="000B4782" w:rsidRPr="00BC6ADC" w:rsidRDefault="000B4782"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lastRenderedPageBreak/>
              <w:t>Academic Ranking of World Universities top 200 universities, per million population</w:t>
            </w:r>
          </w:p>
        </w:tc>
      </w:tr>
      <w:tr w:rsidR="000B4782" w:rsidRPr="00C519AF" w14:paraId="49FE6280"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8BBFD00"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7EE59E7F"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The number of national universities within the top 200 of the Academic Ranking of World Universities (also known as the Shanghai rankings) measured per million domestic population.</w:t>
            </w:r>
          </w:p>
        </w:tc>
      </w:tr>
      <w:tr w:rsidR="000B4782" w:rsidRPr="00C519AF" w14:paraId="793B4526"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3F15A5C9"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3C85EF54" w14:textId="77777777" w:rsidR="000B4782" w:rsidRPr="00C519AF" w:rsidRDefault="000B478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Academic Ranking of World Universities assesses universities based on their Nobel Prize laureates, Field Medallists, highly cited publications, papers indexed by Science Citation Index-Expanded and Social Science Citation Index, and publications featuring in Nature and Science. Rankings are released annually by the Shanghai Ranking</w:t>
            </w:r>
            <w:r w:rsidRPr="00C519AF">
              <w:rPr>
                <w:color w:val="585857"/>
                <w:spacing w:val="-5"/>
                <w:kern w:val="0"/>
                <w:sz w:val="18"/>
                <w:szCs w:val="18"/>
                <w:lang w:val="en-AU"/>
              </w:rPr>
              <w:t xml:space="preserve"> </w:t>
            </w:r>
            <w:r w:rsidRPr="001D4137">
              <w:rPr>
                <w:rStyle w:val="TableH"/>
              </w:rPr>
              <w:t>Consultancy.</w:t>
            </w:r>
          </w:p>
        </w:tc>
      </w:tr>
      <w:tr w:rsidR="000B4782" w:rsidRPr="00C519AF" w14:paraId="0E53CD81" w14:textId="77777777" w:rsidTr="00BC6ADC">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1D8C8A0" w14:textId="77777777" w:rsidR="000B4782" w:rsidRPr="001D4137" w:rsidRDefault="000B4782" w:rsidP="001D4137">
            <w:pPr>
              <w:kinsoku w:val="0"/>
              <w:overflowPunct w:val="0"/>
              <w:autoSpaceDE w:val="0"/>
              <w:autoSpaceDN w:val="0"/>
              <w:adjustRightInd w:val="0"/>
              <w:spacing w:before="60" w:afterLines="60" w:after="144"/>
              <w:rPr>
                <w:rStyle w:val="TableH"/>
              </w:rPr>
            </w:pPr>
            <w:r w:rsidRPr="001D4137">
              <w:rPr>
                <w:rStyle w:val="TableH"/>
              </w:rPr>
              <w:t>Sources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24958BDA" w14:textId="77777777" w:rsidR="000B4782" w:rsidRPr="00C519AF" w:rsidRDefault="000B4782"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ShanghaiRanking Consultancy (2016) Academic Ranking of World Universities 2016. Accessed at </w:t>
            </w:r>
            <w:hyperlink r:id="rId99" w:history="1">
              <w:r w:rsidRPr="00C519AF">
                <w:rPr>
                  <w:color w:val="5887A9"/>
                  <w:kern w:val="0"/>
                  <w:sz w:val="18"/>
                  <w:szCs w:val="18"/>
                  <w:u w:val="single"/>
                  <w:lang w:val="en-AU"/>
                </w:rPr>
                <w:t>http://www.shanghairanking.com/ARWU2016.html</w:t>
              </w:r>
            </w:hyperlink>
          </w:p>
          <w:p w14:paraId="1822E910" w14:textId="77777777" w:rsidR="000B4782" w:rsidRPr="00C519AF" w:rsidRDefault="000B478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3FFF744D"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277"/>
        <w:gridCol w:w="7606"/>
      </w:tblGrid>
      <w:tr w:rsidR="00F82D8F" w:rsidRPr="00BC6ADC" w14:paraId="76FB5C34"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461D8EC8"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Highly cited publications (top 1% in the world, all disciplines) per million population</w:t>
            </w:r>
          </w:p>
        </w:tc>
      </w:tr>
      <w:tr w:rsidR="00F82D8F" w:rsidRPr="00C519AF" w14:paraId="0A88DC92"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240D3705"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2A0485AC"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This metric shows the number of publications in the world’s top 1% of highly cited publications that have at least one domestic author, measured per million people in the domestic population.</w:t>
            </w:r>
          </w:p>
        </w:tc>
      </w:tr>
      <w:tr w:rsidR="00F82D8F" w:rsidRPr="00C519AF" w14:paraId="4139020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3F8292A6"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0F40BA55"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Publications include journal articles, review or notes from any discipline. A publication may have a number of international co-authors.</w:t>
            </w:r>
          </w:p>
        </w:tc>
      </w:tr>
      <w:tr w:rsidR="00F82D8F" w:rsidRPr="00C519AF" w14:paraId="301EEBA0"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4310AF3F"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721FEDC2" w14:textId="77777777" w:rsidR="00F82D8F" w:rsidRPr="00C519AF" w:rsidRDefault="00F82D8F" w:rsidP="00BC6ADC">
            <w:pPr>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Thomson Reuters (2016) InCites.</w:t>
            </w:r>
          </w:p>
          <w:p w14:paraId="4DF11E91" w14:textId="77777777" w:rsidR="00F82D8F" w:rsidRPr="00C519AF" w:rsidRDefault="00F82D8F"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Accessed at </w:t>
            </w:r>
            <w:r w:rsidRPr="00C519AF">
              <w:rPr>
                <w:color w:val="5887A9"/>
                <w:kern w:val="0"/>
                <w:sz w:val="18"/>
                <w:szCs w:val="18"/>
                <w:u w:val="single"/>
                <w:lang w:val="en-AU"/>
              </w:rPr>
              <w:t>https://incites.thomsonreuters.com/</w:t>
            </w:r>
          </w:p>
          <w:p w14:paraId="362E7A84" w14:textId="77777777" w:rsidR="00F82D8F" w:rsidRPr="00C519AF" w:rsidRDefault="00F82D8F"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2D423284" w14:textId="77777777" w:rsidR="0098466D" w:rsidRDefault="0098466D"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179"/>
        <w:gridCol w:w="7704"/>
      </w:tblGrid>
      <w:tr w:rsidR="00F82D8F" w:rsidRPr="00BC6ADC" w14:paraId="02117078"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5F98C02D"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Government and higher education researchers (full time equivalent) per thousand total employment</w:t>
            </w:r>
          </w:p>
        </w:tc>
      </w:tr>
      <w:tr w:rsidR="00F82D8F" w:rsidRPr="00C519AF" w14:paraId="098F0D3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2145134"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107C3F24"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The number of researchers in a nation’s higher education and government sectors (on a full time equivalent basis) measured per thousand total employment (on a headcount basis).</w:t>
            </w:r>
          </w:p>
        </w:tc>
      </w:tr>
      <w:tr w:rsidR="00F82D8F" w:rsidRPr="00C519AF" w14:paraId="42E3053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4FFBA9BC"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04AB8391"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Researchers are professionals engaged in the conception or creation of new knowledge. For international comparison purposes, the number of researchers is normalised to total employment. The OECD annually reports on the number of researchers in government and the higher education sector.</w:t>
            </w:r>
          </w:p>
        </w:tc>
      </w:tr>
      <w:tr w:rsidR="00F82D8F" w:rsidRPr="00C519AF" w14:paraId="17141D9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A4C5AB7"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7E40CD62" w14:textId="77777777" w:rsidR="00F82D8F" w:rsidRPr="00C519AF" w:rsidRDefault="00F82D8F"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79BF0BFA" w14:textId="77777777" w:rsidR="000B4782" w:rsidRDefault="000B4782" w:rsidP="0098466D">
      <w:pPr>
        <w:rPr>
          <w:highlight w:val="yellow"/>
        </w:rPr>
      </w:pPr>
    </w:p>
    <w:tbl>
      <w:tblPr>
        <w:tblW w:w="0" w:type="auto"/>
        <w:tblCellMar>
          <w:left w:w="57" w:type="dxa"/>
          <w:right w:w="57" w:type="dxa"/>
        </w:tblCellMar>
        <w:tblLook w:val="0000" w:firstRow="0" w:lastRow="0" w:firstColumn="0" w:lastColumn="0" w:noHBand="0" w:noVBand="0"/>
        <w:tblCaption w:val="Scorecard Performance Metrics "/>
        <w:tblDescription w:val="These tables provide an explanation of the scorecard performance metrics, including the definition and source for each. "/>
      </w:tblPr>
      <w:tblGrid>
        <w:gridCol w:w="1311"/>
        <w:gridCol w:w="7572"/>
      </w:tblGrid>
      <w:tr w:rsidR="00F82D8F" w:rsidRPr="00BC6ADC" w14:paraId="52CC6319" w14:textId="77777777" w:rsidTr="00EE70D0">
        <w:tc>
          <w:tcPr>
            <w:tcW w:w="0" w:type="auto"/>
            <w:gridSpan w:val="2"/>
            <w:tcBorders>
              <w:top w:val="none" w:sz="6" w:space="0" w:color="auto"/>
              <w:left w:val="none" w:sz="6" w:space="0" w:color="auto"/>
              <w:bottom w:val="none" w:sz="6" w:space="0" w:color="auto"/>
              <w:right w:val="none" w:sz="6" w:space="0" w:color="auto"/>
            </w:tcBorders>
            <w:shd w:val="clear" w:color="auto" w:fill="6BC3C6"/>
          </w:tcPr>
          <w:p w14:paraId="313B80E3" w14:textId="77777777" w:rsidR="00F82D8F" w:rsidRPr="00BC6ADC" w:rsidRDefault="00F82D8F"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Population aged 25–64 with a doctorate per thousand population</w:t>
            </w:r>
          </w:p>
        </w:tc>
      </w:tr>
      <w:tr w:rsidR="00F82D8F" w:rsidRPr="00C519AF" w14:paraId="5336101A" w14:textId="77777777" w:rsidTr="00EE70D0">
        <w:tc>
          <w:tcPr>
            <w:tcW w:w="0" w:type="auto"/>
            <w:tcBorders>
              <w:top w:val="none" w:sz="6" w:space="0" w:color="auto"/>
              <w:left w:val="none" w:sz="6" w:space="0" w:color="auto"/>
              <w:bottom w:val="none" w:sz="6" w:space="0" w:color="auto"/>
              <w:right w:val="none" w:sz="6" w:space="0" w:color="auto"/>
            </w:tcBorders>
            <w:shd w:val="clear" w:color="auto" w:fill="E7F4F5"/>
          </w:tcPr>
          <w:p w14:paraId="06029FBC"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7F4F5"/>
          </w:tcPr>
          <w:p w14:paraId="2DB6A71F" w14:textId="77777777" w:rsidR="00F82D8F" w:rsidRPr="001D4137" w:rsidRDefault="00F82D8F" w:rsidP="001D4137">
            <w:pPr>
              <w:kinsoku w:val="0"/>
              <w:overflowPunct w:val="0"/>
              <w:autoSpaceDE w:val="0"/>
              <w:autoSpaceDN w:val="0"/>
              <w:adjustRightInd w:val="0"/>
              <w:spacing w:before="60" w:afterLines="60" w:after="144"/>
              <w:jc w:val="both"/>
              <w:rPr>
                <w:rStyle w:val="TableH"/>
              </w:rPr>
            </w:pPr>
            <w:r w:rsidRPr="001D4137">
              <w:rPr>
                <w:rStyle w:val="TableH"/>
              </w:rPr>
              <w:t>The number national residents who have successfully completed a doctorate degree level qualification or equivalent, measured per thousand people aged between 25 and 64 years in the national population.</w:t>
            </w:r>
          </w:p>
        </w:tc>
      </w:tr>
      <w:tr w:rsidR="00F82D8F" w:rsidRPr="00C519AF" w14:paraId="3A1DA7C0" w14:textId="77777777" w:rsidTr="00EE70D0">
        <w:tc>
          <w:tcPr>
            <w:tcW w:w="0" w:type="auto"/>
            <w:tcBorders>
              <w:top w:val="none" w:sz="6" w:space="0" w:color="auto"/>
              <w:left w:val="none" w:sz="6" w:space="0" w:color="auto"/>
              <w:bottom w:val="none" w:sz="6" w:space="0" w:color="auto"/>
              <w:right w:val="none" w:sz="6" w:space="0" w:color="auto"/>
            </w:tcBorders>
            <w:shd w:val="clear" w:color="auto" w:fill="D4EBEC"/>
          </w:tcPr>
          <w:p w14:paraId="5C1485FE"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4EBEC"/>
          </w:tcPr>
          <w:p w14:paraId="1A65453B"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A doctorate degree level or equivalent qualification refers to a second stage tertiary qualification (Level 8- 2011 International Standard Classification of Education (ISCED) or Level 6- 1997 ISCED). The OECD publishes international data for this metric biennially.</w:t>
            </w:r>
          </w:p>
        </w:tc>
      </w:tr>
      <w:tr w:rsidR="00F82D8F" w:rsidRPr="00C519AF" w14:paraId="5D204338" w14:textId="77777777" w:rsidTr="00EE70D0">
        <w:tc>
          <w:tcPr>
            <w:tcW w:w="0" w:type="auto"/>
            <w:tcBorders>
              <w:top w:val="none" w:sz="6" w:space="0" w:color="auto"/>
              <w:left w:val="none" w:sz="6" w:space="0" w:color="auto"/>
              <w:bottom w:val="none" w:sz="6" w:space="0" w:color="auto"/>
              <w:right w:val="none" w:sz="6" w:space="0" w:color="auto"/>
            </w:tcBorders>
            <w:shd w:val="clear" w:color="auto" w:fill="E7F4F5"/>
          </w:tcPr>
          <w:p w14:paraId="1EB936E3"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7F4F5"/>
          </w:tcPr>
          <w:p w14:paraId="427B568A" w14:textId="77777777" w:rsidR="00F82D8F" w:rsidRPr="00C519AF" w:rsidRDefault="00F82D8F" w:rsidP="00632DF2">
            <w:pPr>
              <w:kinsoku w:val="0"/>
              <w:overflowPunct w:val="0"/>
              <w:autoSpaceDE w:val="0"/>
              <w:autoSpaceDN w:val="0"/>
              <w:adjustRightInd w:val="0"/>
              <w:spacing w:before="76" w:after="0" w:line="216" w:lineRule="exact"/>
              <w:ind w:right="725"/>
              <w:rPr>
                <w:color w:val="585857"/>
                <w:kern w:val="0"/>
                <w:sz w:val="18"/>
                <w:szCs w:val="18"/>
                <w:lang w:val="en-AU"/>
              </w:rPr>
            </w:pPr>
            <w:r w:rsidRPr="00C519AF">
              <w:rPr>
                <w:color w:val="585857"/>
                <w:kern w:val="0"/>
                <w:sz w:val="18"/>
                <w:szCs w:val="18"/>
                <w:lang w:val="en-AU"/>
              </w:rPr>
              <w:t>OECD (2015) OECD Science, Technology and Industry Scoreboard 2015: Innovation for growth and society. OECD Publishing. Paris. pg. 102</w:t>
            </w:r>
          </w:p>
          <w:p w14:paraId="10B3CF31" w14:textId="77777777" w:rsidR="00F82D8F" w:rsidRPr="001D4137" w:rsidRDefault="00F82D8F" w:rsidP="001D4137">
            <w:pPr>
              <w:kinsoku w:val="0"/>
              <w:overflowPunct w:val="0"/>
              <w:autoSpaceDE w:val="0"/>
              <w:autoSpaceDN w:val="0"/>
              <w:adjustRightInd w:val="0"/>
              <w:spacing w:before="60" w:afterLines="60" w:after="144"/>
              <w:rPr>
                <w:rStyle w:val="TableH"/>
              </w:rPr>
            </w:pPr>
            <w:r w:rsidRPr="001D4137">
              <w:rPr>
                <w:rStyle w:val="TableH"/>
              </w:rPr>
              <w:t>OECD (2013) OECD Science, Technology and Industry Scoreboard 2013: Innovation for growth. OECD Publishing. Paris. pg. 96</w:t>
            </w:r>
          </w:p>
        </w:tc>
      </w:tr>
    </w:tbl>
    <w:p w14:paraId="39BFB2EE" w14:textId="77777777" w:rsidR="000B4782" w:rsidRPr="00F82D8F" w:rsidRDefault="000B4782" w:rsidP="0098466D"/>
    <w:p w14:paraId="0A402A68" w14:textId="77777777" w:rsidR="00F82D8F" w:rsidRPr="00F82D8F" w:rsidRDefault="00F82D8F" w:rsidP="00F82D8F">
      <w:pPr>
        <w:pStyle w:val="Heading3"/>
      </w:pPr>
      <w:bookmarkStart w:id="157" w:name="_Toc473897874"/>
      <w:r>
        <w:t>Knowledge transfer</w:t>
      </w:r>
      <w:bookmarkEnd w:id="157"/>
    </w:p>
    <w:tbl>
      <w:tblPr>
        <w:tblW w:w="0" w:type="auto"/>
        <w:tblCellMar>
          <w:left w:w="57" w:type="dxa"/>
          <w:right w:w="57" w:type="dxa"/>
        </w:tblCellMar>
        <w:tblLook w:val="0000" w:firstRow="0" w:lastRow="0" w:firstColumn="0" w:lastColumn="0" w:noHBand="0" w:noVBand="0"/>
        <w:tblCaption w:val="Scorecard Performance Metrics"/>
        <w:tblDescription w:val="These tables provide an explanation of the scorecard performance metrics, including the definition and source for each. "/>
      </w:tblPr>
      <w:tblGrid>
        <w:gridCol w:w="1211"/>
        <w:gridCol w:w="7672"/>
      </w:tblGrid>
      <w:tr w:rsidR="00632DF2" w:rsidRPr="00BC6ADC" w14:paraId="6A8D3E04"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5AA7985E"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Population aged 25–64 with tertiary education, %</w:t>
            </w:r>
          </w:p>
        </w:tc>
      </w:tr>
      <w:tr w:rsidR="00632DF2" w:rsidRPr="00C519AF" w14:paraId="4D57C728"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4791008F"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20CF5760"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The number national residents who have successfully completed a tertiary qualification measured as a percentage of the national population aged between 25 and 64 years.</w:t>
            </w:r>
          </w:p>
        </w:tc>
      </w:tr>
      <w:tr w:rsidR="00632DF2" w:rsidRPr="00C519AF" w14:paraId="005F2D5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3B8015BC"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3BCE9CB9"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 tertiary qualification refers to short cycle tertiary education, bachelors, masters, or doctorates and doctorate or equivalents (Level 5 and above- 2011 ISCED or Level 5 or above- 1997 ISCED). The OECD publishes international data for this metric annually.</w:t>
            </w:r>
          </w:p>
        </w:tc>
      </w:tr>
      <w:tr w:rsidR="00632DF2" w:rsidRPr="00C519AF" w14:paraId="3DD4F55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5E5C1F8D"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0F334B1B"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Educational attainment and labour-force status. Accessed at </w:t>
            </w:r>
            <w:hyperlink r:id="rId100" w:history="1">
              <w:r w:rsidRPr="00C519AF">
                <w:rPr>
                  <w:color w:val="5887A9"/>
                  <w:kern w:val="0"/>
                  <w:sz w:val="18"/>
                  <w:szCs w:val="18"/>
                  <w:u w:val="single"/>
                  <w:lang w:val="en-AU"/>
                </w:rPr>
                <w:t>http://stats.oecd.org/Index.aspx?datasetcode=EAG_NEAC</w:t>
              </w:r>
            </w:hyperlink>
          </w:p>
        </w:tc>
      </w:tr>
    </w:tbl>
    <w:p w14:paraId="2DD5F795" w14:textId="77777777" w:rsidR="000B4782" w:rsidRDefault="000B478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174"/>
        <w:gridCol w:w="7709"/>
      </w:tblGrid>
      <w:tr w:rsidR="00632DF2" w:rsidRPr="00BC6ADC" w14:paraId="6BB0F2E5"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0487E035"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Universitas 21 national higher education systems ranking</w:t>
            </w:r>
          </w:p>
        </w:tc>
      </w:tr>
      <w:tr w:rsidR="00632DF2" w:rsidRPr="00C519AF" w14:paraId="5582DB11"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7E632A62"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3D5DE0B9"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The Universitas 21 (U21) ranking system evaluates national higher education systems on the basis of their resources, environment, connectedness to society, and output as measured by student graduation rates and research. National scores are expressed as a percentage of the top ranking country’s score (with the top ranking country being 100 per cent).</w:t>
            </w:r>
          </w:p>
        </w:tc>
      </w:tr>
      <w:tr w:rsidR="00632DF2" w:rsidRPr="00C519AF" w14:paraId="31875F8A"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181B0E6B"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6104E048" w14:textId="77777777" w:rsidR="00632DF2" w:rsidRPr="00C519AF" w:rsidRDefault="00632DF2" w:rsidP="00BC6ADC">
            <w:pPr>
              <w:keepNext/>
              <w:kinsoku w:val="0"/>
              <w:overflowPunct w:val="0"/>
              <w:autoSpaceDE w:val="0"/>
              <w:autoSpaceDN w:val="0"/>
              <w:adjustRightInd w:val="0"/>
              <w:spacing w:before="75" w:after="0" w:line="216" w:lineRule="exact"/>
              <w:ind w:right="644"/>
              <w:rPr>
                <w:color w:val="585857"/>
                <w:kern w:val="0"/>
                <w:sz w:val="18"/>
                <w:szCs w:val="18"/>
                <w:lang w:val="en-AU"/>
              </w:rPr>
            </w:pPr>
            <w:r w:rsidRPr="00C519AF">
              <w:rPr>
                <w:color w:val="585857"/>
                <w:kern w:val="0"/>
                <w:sz w:val="18"/>
                <w:szCs w:val="18"/>
                <w:lang w:val="en-AU"/>
              </w:rPr>
              <w:t>The U21 ranking is an indicator of the overall quality of a national higher education system by assessing four broad areas:</w:t>
            </w:r>
          </w:p>
          <w:p w14:paraId="131D19F4" w14:textId="77777777" w:rsidR="00632DF2" w:rsidRPr="00C519AF" w:rsidRDefault="00632DF2" w:rsidP="00183C1B">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color w:val="585857"/>
                <w:kern w:val="0"/>
                <w:sz w:val="18"/>
                <w:szCs w:val="18"/>
                <w:lang w:val="en-AU"/>
              </w:rPr>
            </w:pPr>
            <w:r w:rsidRPr="00C519AF">
              <w:rPr>
                <w:color w:val="585857"/>
                <w:kern w:val="0"/>
                <w:sz w:val="18"/>
                <w:szCs w:val="18"/>
                <w:lang w:val="en-AU"/>
              </w:rPr>
              <w:t>Resources (25% weighting). Assesses national investment in higher education, including public and private expenditure on teaching and research.</w:t>
            </w:r>
          </w:p>
          <w:p w14:paraId="5E79596A"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Environment (25% weighting). Assesses the governmental policy and regulatory regimes affecting the higher education system and indicators such as gender balance amongst students and</w:t>
            </w:r>
            <w:r w:rsidRPr="00EE70D0">
              <w:rPr>
                <w:color w:val="585857"/>
                <w:kern w:val="0"/>
                <w:sz w:val="18"/>
                <w:szCs w:val="18"/>
                <w:lang w:val="en-AU"/>
              </w:rPr>
              <w:t xml:space="preserve"> </w:t>
            </w:r>
            <w:r w:rsidRPr="00EE70D0">
              <w:rPr>
                <w:sz w:val="18"/>
                <w:szCs w:val="18"/>
                <w:lang w:val="en-AU"/>
              </w:rPr>
              <w:t>staff.</w:t>
            </w:r>
          </w:p>
          <w:p w14:paraId="7068250D"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Connectivity (10% weighting). Assesses the linkages of the higher education system both with other sectors domestically and with countries</w:t>
            </w:r>
            <w:r w:rsidRPr="00EE70D0">
              <w:rPr>
                <w:color w:val="585857"/>
                <w:kern w:val="0"/>
                <w:sz w:val="18"/>
                <w:szCs w:val="18"/>
                <w:lang w:val="en-AU"/>
              </w:rPr>
              <w:t xml:space="preserve"> </w:t>
            </w:r>
            <w:r w:rsidRPr="00EE70D0">
              <w:rPr>
                <w:sz w:val="18"/>
                <w:szCs w:val="18"/>
                <w:lang w:val="en-AU"/>
              </w:rPr>
              <w:t>overseas.</w:t>
            </w:r>
          </w:p>
          <w:p w14:paraId="666252FD" w14:textId="77777777" w:rsidR="00632DF2" w:rsidRPr="00EE70D0" w:rsidRDefault="00632DF2" w:rsidP="00EE70D0">
            <w:pPr>
              <w:keepNext/>
              <w:numPr>
                <w:ilvl w:val="0"/>
                <w:numId w:val="40"/>
              </w:numPr>
              <w:tabs>
                <w:tab w:val="left" w:pos="415"/>
              </w:tabs>
              <w:kinsoku w:val="0"/>
              <w:overflowPunct w:val="0"/>
              <w:autoSpaceDE w:val="0"/>
              <w:autoSpaceDN w:val="0"/>
              <w:adjustRightInd w:val="0"/>
              <w:spacing w:before="141" w:after="0" w:line="216" w:lineRule="exact"/>
              <w:ind w:left="414" w:right="813" w:hanging="170"/>
              <w:rPr>
                <w:sz w:val="18"/>
                <w:szCs w:val="18"/>
                <w:lang w:val="en-AU"/>
              </w:rPr>
            </w:pPr>
            <w:r w:rsidRPr="00EE70D0">
              <w:rPr>
                <w:sz w:val="18"/>
                <w:szCs w:val="18"/>
                <w:lang w:val="en-AU"/>
              </w:rPr>
              <w:t>Output (40% weighting). Assesses the efficacy of the system on the basis of research performance and graduate</w:t>
            </w:r>
            <w:r w:rsidRPr="00EE70D0">
              <w:rPr>
                <w:color w:val="585857"/>
                <w:kern w:val="0"/>
                <w:sz w:val="18"/>
                <w:szCs w:val="18"/>
                <w:lang w:val="en-AU"/>
              </w:rPr>
              <w:t xml:space="preserve"> </w:t>
            </w:r>
            <w:r w:rsidRPr="00EE70D0">
              <w:rPr>
                <w:sz w:val="18"/>
                <w:szCs w:val="18"/>
                <w:lang w:val="en-AU"/>
              </w:rPr>
              <w:t>outcomes.</w:t>
            </w:r>
          </w:p>
          <w:p w14:paraId="6516AA12"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metric is reported annually.</w:t>
            </w:r>
          </w:p>
        </w:tc>
      </w:tr>
      <w:tr w:rsidR="00632DF2" w:rsidRPr="00C519AF" w14:paraId="1C4449E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3168F34C"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224A6CFF"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Universitas 21 (2016) Data Comparison of the U21 Rankings. Accessed at </w:t>
            </w:r>
            <w:hyperlink r:id="rId101" w:history="1">
              <w:r w:rsidRPr="00C519AF">
                <w:rPr>
                  <w:color w:val="5887A9"/>
                  <w:kern w:val="0"/>
                  <w:sz w:val="18"/>
                  <w:szCs w:val="18"/>
                  <w:u w:val="single"/>
                  <w:lang w:val="en-AU"/>
                </w:rPr>
                <w:t>http://www.universitas21.com/rankingcomparison</w:t>
              </w:r>
            </w:hyperlink>
          </w:p>
        </w:tc>
      </w:tr>
    </w:tbl>
    <w:p w14:paraId="02D4FA65" w14:textId="77777777" w:rsidR="00F82D8F" w:rsidRDefault="00F82D8F"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314"/>
        <w:gridCol w:w="7569"/>
      </w:tblGrid>
      <w:tr w:rsidR="00632DF2" w:rsidRPr="00BC6ADC" w14:paraId="0FAD6318"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3F969A61"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Percentage of HERD financed by industry, %</w:t>
            </w:r>
          </w:p>
        </w:tc>
      </w:tr>
      <w:tr w:rsidR="00632DF2" w:rsidRPr="00C519AF" w14:paraId="45B3175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09BF50C3"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0B89EF6E" w14:textId="77777777" w:rsidR="00632DF2" w:rsidRPr="001D4137" w:rsidRDefault="00632DF2" w:rsidP="001D4137">
            <w:pPr>
              <w:kinsoku w:val="0"/>
              <w:overflowPunct w:val="0"/>
              <w:autoSpaceDE w:val="0"/>
              <w:autoSpaceDN w:val="0"/>
              <w:adjustRightInd w:val="0"/>
              <w:spacing w:before="60" w:afterLines="60" w:after="144"/>
              <w:jc w:val="both"/>
              <w:rPr>
                <w:rStyle w:val="TableH"/>
              </w:rPr>
            </w:pPr>
            <w:r w:rsidRPr="001D4137">
              <w:rPr>
                <w:rStyle w:val="TableH"/>
              </w:rPr>
              <w:t>The percentage of HERD financed by industry is the proportion of the higher education sector’s total intramural expenditure on R&amp;D which is financed by business.</w:t>
            </w:r>
          </w:p>
        </w:tc>
      </w:tr>
      <w:tr w:rsidR="00632DF2" w:rsidRPr="00C519AF" w14:paraId="670F305C"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ECEE4"/>
          </w:tcPr>
          <w:p w14:paraId="02935048"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ECEE4"/>
          </w:tcPr>
          <w:p w14:paraId="687B8E4E"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Expenditure on R&amp;D can be financed from a number of sources, including other sectors. The OECD reports on this metric annually, with Australian data appearing biennially.</w:t>
            </w:r>
          </w:p>
        </w:tc>
      </w:tr>
      <w:tr w:rsidR="00632DF2" w:rsidRPr="00C519AF" w14:paraId="5287ACB6"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4CBF2B16"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5CE4D9E2"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39F99464" w14:textId="77777777" w:rsidR="00632DF2" w:rsidRDefault="00632DF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276"/>
        <w:gridCol w:w="7607"/>
      </w:tblGrid>
      <w:tr w:rsidR="00632DF2" w:rsidRPr="00BC6ADC" w14:paraId="45F71A48"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36BE84BD" w14:textId="77777777" w:rsidR="00632DF2" w:rsidRPr="00BC6ADC" w:rsidRDefault="00632DF2"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lastRenderedPageBreak/>
              <w:t>Proportion of publications with industry affiliated co-authors, %</w:t>
            </w:r>
          </w:p>
        </w:tc>
      </w:tr>
      <w:tr w:rsidR="00632DF2" w:rsidRPr="00C519AF" w14:paraId="7D26DD44"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F5E4F1"/>
          </w:tcPr>
          <w:p w14:paraId="33B80AE8"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Definition</w:t>
            </w:r>
          </w:p>
        </w:tc>
        <w:tc>
          <w:tcPr>
            <w:tcW w:w="7607" w:type="dxa"/>
            <w:tcBorders>
              <w:top w:val="none" w:sz="6" w:space="0" w:color="auto"/>
              <w:left w:val="none" w:sz="6" w:space="0" w:color="auto"/>
              <w:bottom w:val="none" w:sz="6" w:space="0" w:color="auto"/>
              <w:right w:val="none" w:sz="6" w:space="0" w:color="auto"/>
            </w:tcBorders>
            <w:shd w:val="clear" w:color="auto" w:fill="F5E4F1"/>
          </w:tcPr>
          <w:p w14:paraId="36873C73"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The proportion of publications with a domestic author that have an industry affiliated co-author listed.</w:t>
            </w:r>
          </w:p>
        </w:tc>
      </w:tr>
      <w:tr w:rsidR="00632DF2" w:rsidRPr="00C519AF" w14:paraId="4622E7ED"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EECEE4"/>
          </w:tcPr>
          <w:p w14:paraId="57038392"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Additional information</w:t>
            </w:r>
          </w:p>
        </w:tc>
        <w:tc>
          <w:tcPr>
            <w:tcW w:w="7607" w:type="dxa"/>
            <w:tcBorders>
              <w:top w:val="none" w:sz="6" w:space="0" w:color="auto"/>
              <w:left w:val="none" w:sz="6" w:space="0" w:color="auto"/>
              <w:bottom w:val="none" w:sz="6" w:space="0" w:color="auto"/>
              <w:right w:val="none" w:sz="6" w:space="0" w:color="auto"/>
            </w:tcBorders>
            <w:shd w:val="clear" w:color="auto" w:fill="EECEE4"/>
          </w:tcPr>
          <w:p w14:paraId="3CDB5A45"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Publications include journal articles, reviews, notes or proceedings papers from any discipline.</w:t>
            </w:r>
          </w:p>
        </w:tc>
      </w:tr>
      <w:tr w:rsidR="00632DF2" w:rsidRPr="00C519AF" w14:paraId="393343D4" w14:textId="77777777" w:rsidTr="00EE70D0">
        <w:trPr>
          <w:cantSplit/>
        </w:trPr>
        <w:tc>
          <w:tcPr>
            <w:tcW w:w="1276" w:type="dxa"/>
            <w:tcBorders>
              <w:top w:val="none" w:sz="6" w:space="0" w:color="auto"/>
              <w:left w:val="none" w:sz="6" w:space="0" w:color="auto"/>
              <w:bottom w:val="none" w:sz="6" w:space="0" w:color="auto"/>
              <w:right w:val="none" w:sz="6" w:space="0" w:color="auto"/>
            </w:tcBorders>
            <w:shd w:val="clear" w:color="auto" w:fill="F5E4F1"/>
          </w:tcPr>
          <w:p w14:paraId="4428474A" w14:textId="77777777" w:rsidR="00632DF2" w:rsidRPr="001D4137" w:rsidRDefault="00632DF2" w:rsidP="00EE70D0">
            <w:pPr>
              <w:keepNext/>
              <w:kinsoku w:val="0"/>
              <w:overflowPunct w:val="0"/>
              <w:autoSpaceDE w:val="0"/>
              <w:autoSpaceDN w:val="0"/>
              <w:adjustRightInd w:val="0"/>
              <w:spacing w:before="60" w:afterLines="60" w:after="144"/>
              <w:rPr>
                <w:rStyle w:val="TableH"/>
              </w:rPr>
            </w:pPr>
            <w:r w:rsidRPr="001D4137">
              <w:rPr>
                <w:rStyle w:val="TableH"/>
              </w:rPr>
              <w:t>Source</w:t>
            </w:r>
          </w:p>
        </w:tc>
        <w:tc>
          <w:tcPr>
            <w:tcW w:w="7607" w:type="dxa"/>
            <w:tcBorders>
              <w:top w:val="none" w:sz="6" w:space="0" w:color="auto"/>
              <w:left w:val="none" w:sz="6" w:space="0" w:color="auto"/>
              <w:bottom w:val="none" w:sz="6" w:space="0" w:color="auto"/>
              <w:right w:val="none" w:sz="6" w:space="0" w:color="auto"/>
            </w:tcBorders>
            <w:shd w:val="clear" w:color="auto" w:fill="F5E4F1"/>
          </w:tcPr>
          <w:p w14:paraId="5843B3B4" w14:textId="77777777" w:rsidR="00632DF2" w:rsidRPr="00C519AF" w:rsidRDefault="00632DF2" w:rsidP="00EE70D0">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Thomson Reuters (2016) InCites.</w:t>
            </w:r>
          </w:p>
          <w:p w14:paraId="3851E7B8" w14:textId="77777777" w:rsidR="00632DF2" w:rsidRPr="00C519AF" w:rsidRDefault="00632DF2" w:rsidP="00EE70D0">
            <w:pPr>
              <w:keepNext/>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r w:rsidRPr="00C519AF">
              <w:rPr>
                <w:color w:val="5887A9"/>
                <w:kern w:val="0"/>
                <w:sz w:val="18"/>
                <w:szCs w:val="18"/>
                <w:u w:val="single"/>
                <w:lang w:val="en-AU"/>
              </w:rPr>
              <w:t>https://incites.thomsonreuters.com/#/analytics</w:t>
            </w:r>
          </w:p>
        </w:tc>
      </w:tr>
    </w:tbl>
    <w:p w14:paraId="7EBDE884" w14:textId="77777777" w:rsidR="00632DF2" w:rsidRDefault="00632DF2" w:rsidP="0098466D"/>
    <w:tbl>
      <w:tblPr>
        <w:tblW w:w="0" w:type="auto"/>
        <w:tblCellMar>
          <w:left w:w="57" w:type="dxa"/>
          <w:right w:w="57" w:type="dxa"/>
        </w:tblCellMar>
        <w:tblLook w:val="0000" w:firstRow="0" w:lastRow="0" w:firstColumn="0" w:lastColumn="0" w:noHBand="0" w:noVBand="0"/>
        <w:tblCaption w:val="Scorecard Performance Metrics - as above"/>
      </w:tblPr>
      <w:tblGrid>
        <w:gridCol w:w="1325"/>
        <w:gridCol w:w="7558"/>
      </w:tblGrid>
      <w:tr w:rsidR="00632DF2" w:rsidRPr="00BC6ADC" w14:paraId="1FECA44A"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B63E8F"/>
          </w:tcPr>
          <w:p w14:paraId="568DFB40"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Proportion of Patent Cooperation Treaty (PCT) patents with foreign co-inventors, %</w:t>
            </w:r>
          </w:p>
        </w:tc>
      </w:tr>
      <w:tr w:rsidR="00632DF2" w:rsidRPr="00C519AF" w14:paraId="1284DF68"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54675CC9"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5E4F1"/>
          </w:tcPr>
          <w:p w14:paraId="1C5F63D0"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metric shows the percentage of patents filed at the PCT, which have a domestic inventor or inventors and at least one other foreign inventor.</w:t>
            </w:r>
          </w:p>
        </w:tc>
      </w:tr>
      <w:tr w:rsidR="00632DF2" w:rsidRPr="00C519AF" w14:paraId="787E6323"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D5E8"/>
          </w:tcPr>
          <w:p w14:paraId="0E7B5F24"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F0D5E8"/>
          </w:tcPr>
          <w:p w14:paraId="2DFDB10F"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 patent is an exclusive right granted for an invention. The PCT is an international patent system administered by the World Intellectual Property Organisation (WIPO).</w:t>
            </w:r>
          </w:p>
        </w:tc>
      </w:tr>
      <w:tr w:rsidR="00632DF2" w:rsidRPr="00C519AF" w14:paraId="228A41C4"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5E4F1"/>
          </w:tcPr>
          <w:p w14:paraId="23AE3BFD"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5E4F1"/>
          </w:tcPr>
          <w:p w14:paraId="6E401F91" w14:textId="77777777" w:rsidR="00632DF2" w:rsidRPr="00C519AF" w:rsidRDefault="00632DF2" w:rsidP="00632DF2">
            <w:pPr>
              <w:keepNext/>
              <w:kinsoku w:val="0"/>
              <w:overflowPunct w:val="0"/>
              <w:autoSpaceDE w:val="0"/>
              <w:autoSpaceDN w:val="0"/>
              <w:adjustRightInd w:val="0"/>
              <w:spacing w:before="75" w:after="0" w:line="216" w:lineRule="exact"/>
              <w:ind w:right="402"/>
              <w:rPr>
                <w:color w:val="585857"/>
                <w:kern w:val="0"/>
                <w:sz w:val="18"/>
                <w:szCs w:val="18"/>
                <w:lang w:val="en-AU"/>
              </w:rPr>
            </w:pPr>
            <w:r w:rsidRPr="00C519AF">
              <w:rPr>
                <w:color w:val="585857"/>
                <w:kern w:val="0"/>
                <w:sz w:val="18"/>
                <w:szCs w:val="18"/>
                <w:lang w:val="en-AU"/>
              </w:rPr>
              <w:t>OECD (2016) International co-operation in patents: patent applications filed under the PCT with foreign co inventors.</w:t>
            </w:r>
          </w:p>
          <w:p w14:paraId="2D07E288"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2" w:history="1">
              <w:r w:rsidRPr="00C519AF">
                <w:rPr>
                  <w:color w:val="5887A9"/>
                  <w:kern w:val="0"/>
                  <w:sz w:val="18"/>
                  <w:szCs w:val="18"/>
                  <w:u w:val="single"/>
                  <w:lang w:val="en-AU"/>
                </w:rPr>
                <w:t>http://stats.oecd.org/Index.aspx?DatasetCode=PATS_COOP</w:t>
              </w:r>
            </w:hyperlink>
          </w:p>
        </w:tc>
      </w:tr>
    </w:tbl>
    <w:p w14:paraId="2D09C52F" w14:textId="77777777" w:rsidR="00632DF2" w:rsidRDefault="00632DF2" w:rsidP="00632DF2"/>
    <w:p w14:paraId="6ADE72C4" w14:textId="77777777" w:rsidR="00632DF2" w:rsidRDefault="00632DF2" w:rsidP="00632DF2">
      <w:pPr>
        <w:pStyle w:val="Heading3"/>
      </w:pPr>
      <w:bookmarkStart w:id="158" w:name="_Toc473897875"/>
      <w:r>
        <w:t>Knowledge application</w:t>
      </w:r>
      <w:bookmarkEnd w:id="158"/>
    </w:p>
    <w:tbl>
      <w:tblPr>
        <w:tblW w:w="0" w:type="auto"/>
        <w:tblCellMar>
          <w:left w:w="57" w:type="dxa"/>
          <w:right w:w="57" w:type="dxa"/>
        </w:tblCellMar>
        <w:tblLook w:val="0000" w:firstRow="0" w:lastRow="0" w:firstColumn="0" w:lastColumn="0" w:noHBand="0" w:noVBand="0"/>
        <w:tblCaption w:val="Scorecard Performance Metrics - as above"/>
      </w:tblPr>
      <w:tblGrid>
        <w:gridCol w:w="1348"/>
        <w:gridCol w:w="7535"/>
      </w:tblGrid>
      <w:tr w:rsidR="00632DF2" w:rsidRPr="00BC6ADC" w14:paraId="6F958431"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72E5A91C" w14:textId="77777777" w:rsidR="00632DF2" w:rsidRPr="00BC6ADC" w:rsidRDefault="00632DF2"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Total early-stage entrepreneurship activity, %</w:t>
            </w:r>
          </w:p>
        </w:tc>
      </w:tr>
      <w:tr w:rsidR="00632DF2" w:rsidRPr="00C519AF" w14:paraId="48754654"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55FD30BA"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6D43432F"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indicator measures the percentage of the population aged between 18 and 64 who are in the process of starting a venture and those who are running a business less than 3.5 years old.</w:t>
            </w:r>
          </w:p>
        </w:tc>
      </w:tr>
      <w:tr w:rsidR="00632DF2" w:rsidRPr="00C519AF" w14:paraId="58209723"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5617DFDA"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6CF39824"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This metric includes business start-ups of any type. The Global Entrepreneurship Monitor reports on this metric annually.</w:t>
            </w:r>
          </w:p>
        </w:tc>
      </w:tr>
      <w:tr w:rsidR="00632DF2" w:rsidRPr="00C519AF" w14:paraId="2304026D"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7552EF81" w14:textId="77777777" w:rsidR="00632DF2" w:rsidRPr="001D4137" w:rsidRDefault="00632DF2"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09BB273F" w14:textId="77777777" w:rsidR="00632DF2" w:rsidRPr="00C519AF" w:rsidRDefault="00632DF2" w:rsidP="00632DF2">
            <w:pPr>
              <w:kinsoku w:val="0"/>
              <w:overflowPunct w:val="0"/>
              <w:autoSpaceDE w:val="0"/>
              <w:autoSpaceDN w:val="0"/>
              <w:adjustRightInd w:val="0"/>
              <w:spacing w:before="75" w:after="0" w:line="216" w:lineRule="exact"/>
              <w:ind w:right="228"/>
              <w:rPr>
                <w:color w:val="585857"/>
                <w:kern w:val="0"/>
                <w:sz w:val="18"/>
                <w:szCs w:val="18"/>
                <w:lang w:val="en-AU"/>
              </w:rPr>
            </w:pPr>
            <w:r w:rsidRPr="00C519AF">
              <w:rPr>
                <w:color w:val="585857"/>
                <w:kern w:val="0"/>
                <w:sz w:val="18"/>
                <w:szCs w:val="18"/>
                <w:lang w:val="en-AU"/>
              </w:rPr>
              <w:t>Global Entrepreneurship Research Association (2016) Global Entrepreneurship Monitor—Adult Population Survey Measures, 2015: Total early-stage entrepreneurial activity (TEA).</w:t>
            </w:r>
          </w:p>
          <w:p w14:paraId="6BDD4745" w14:textId="77777777" w:rsidR="00632DF2" w:rsidRPr="00C519AF" w:rsidRDefault="00632DF2"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3" w:history="1">
              <w:r w:rsidRPr="00C519AF">
                <w:rPr>
                  <w:color w:val="5887A9"/>
                  <w:kern w:val="0"/>
                  <w:sz w:val="18"/>
                  <w:szCs w:val="18"/>
                  <w:u w:val="single"/>
                  <w:lang w:val="en-AU"/>
                </w:rPr>
                <w:t>http://www.gemconsortium.org/data/key-indicators</w:t>
              </w:r>
            </w:hyperlink>
          </w:p>
        </w:tc>
      </w:tr>
    </w:tbl>
    <w:p w14:paraId="6BDDD9D9"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221"/>
        <w:gridCol w:w="7662"/>
      </w:tblGrid>
      <w:tr w:rsidR="00FA3174" w:rsidRPr="00BC6ADC" w14:paraId="1DC27CB5"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38FB5A43" w14:textId="77777777" w:rsidR="00FA3174" w:rsidRPr="00BC6ADC" w:rsidRDefault="00FA3174"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Venture capital investment, % of GDP</w:t>
            </w:r>
          </w:p>
        </w:tc>
      </w:tr>
      <w:tr w:rsidR="00FA3174" w:rsidRPr="00C519AF" w14:paraId="7EDD958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4936E05A"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5949CA2A"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The annual amount of equity investments made to support the pre-seed, seed, start-up and early expansion stages of business development, measured as a percentage of national GDP.</w:t>
            </w:r>
          </w:p>
        </w:tc>
      </w:tr>
      <w:tr w:rsidR="00FA3174" w:rsidRPr="00C519AF" w14:paraId="6432BE1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15BF62CC"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6A3DE979" w14:textId="77777777" w:rsidR="00FA3174" w:rsidRPr="00FA3174" w:rsidRDefault="00FA317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The ABS publishes Australian data on venture capital annually. The ABS defines venture capital as high-risk private equity capital for typically new, innovative or fast growing unlisted companies. The OECD reports international data annually. There are no standard international definitions of</w:t>
            </w:r>
            <w:r w:rsidRPr="00C519AF">
              <w:rPr>
                <w:color w:val="585857"/>
                <w:spacing w:val="-11"/>
                <w:kern w:val="0"/>
                <w:sz w:val="18"/>
                <w:szCs w:val="18"/>
                <w:lang w:val="en-AU"/>
              </w:rPr>
              <w:t xml:space="preserve"> </w:t>
            </w:r>
            <w:r w:rsidRPr="001D4137">
              <w:rPr>
                <w:rStyle w:val="TableH"/>
              </w:rPr>
              <w:t>either venture capital or the breakdown of venture capital investments by stage of development. The OECD groups investments by stage of development to allow for international comparison.</w:t>
            </w:r>
          </w:p>
        </w:tc>
      </w:tr>
      <w:tr w:rsidR="00FA3174" w:rsidRPr="00C519AF" w14:paraId="7A7C3EDD"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09B37138"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440B244C"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OECD (2016) Entrepreneurship at a Glance 2016. OECD Publishing. Paris</w:t>
            </w:r>
          </w:p>
        </w:tc>
      </w:tr>
      <w:tr w:rsidR="00FA3174" w:rsidRPr="00C519AF" w14:paraId="2E1DB84E"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0B849A87" w14:textId="77777777" w:rsidR="00FA3174" w:rsidRPr="00C519AF" w:rsidRDefault="00FA3174" w:rsidP="00FA3174">
            <w:pPr>
              <w:keepNext/>
              <w:autoSpaceDE w:val="0"/>
              <w:autoSpaceDN w:val="0"/>
              <w:adjustRightInd w:val="0"/>
              <w:spacing w:after="0"/>
              <w:rPr>
                <w:rFonts w:ascii="Times New Roman" w:hAnsi="Times New Roman" w:cs="Times New Roman"/>
                <w:kern w:val="0"/>
                <w:sz w:val="24"/>
                <w:szCs w:val="24"/>
                <w:lang w:val="en-AU"/>
              </w:rPr>
            </w:pPr>
          </w:p>
        </w:tc>
        <w:tc>
          <w:tcPr>
            <w:tcW w:w="0" w:type="auto"/>
            <w:tcBorders>
              <w:top w:val="none" w:sz="6" w:space="0" w:color="auto"/>
              <w:left w:val="none" w:sz="6" w:space="0" w:color="auto"/>
              <w:bottom w:val="none" w:sz="6" w:space="0" w:color="auto"/>
              <w:right w:val="none" w:sz="6" w:space="0" w:color="auto"/>
            </w:tcBorders>
            <w:shd w:val="clear" w:color="auto" w:fill="EBE5F3"/>
          </w:tcPr>
          <w:p w14:paraId="7928D26E"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OECD (2015) Entrepreneurship at a Glance 2015. OECD Publishing. Paris. pg. 103</w:t>
            </w:r>
          </w:p>
        </w:tc>
      </w:tr>
    </w:tbl>
    <w:p w14:paraId="45344301"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213"/>
        <w:gridCol w:w="7670"/>
      </w:tblGrid>
      <w:tr w:rsidR="00FA3174" w:rsidRPr="00BC6ADC" w14:paraId="4697C8B1"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00FB5FD3" w14:textId="77777777" w:rsidR="00FA3174" w:rsidRPr="00BC6ADC" w:rsidRDefault="00FA3174"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lastRenderedPageBreak/>
              <w:t>Number of international patent applications filed by residents at the PCT per billion GDP (PPP)</w:t>
            </w:r>
          </w:p>
        </w:tc>
      </w:tr>
      <w:tr w:rsidR="00FA3174" w:rsidRPr="00C519AF" w14:paraId="6A14F7CC"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47FAFA21"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025AA267"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The metric shows the number of patents filed by national residents at the PCT, per billion dollars of GDP adjusted by purchasing power parities (PPP). Here the nationality of the first named applicant on the patent determines the origin of the PCT application.</w:t>
            </w:r>
          </w:p>
        </w:tc>
      </w:tr>
      <w:tr w:rsidR="00FA3174" w:rsidRPr="00C519AF" w14:paraId="1E153E96"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417337A9"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7C2B241C"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A patent is an exclusive right granted for an invention. The PCT is an international patent system administered by the WIPO. PPPs are the rates of currency conversion that equalise the purchasing power of different currencies by eliminating the differences in price levels between countries.</w:t>
            </w:r>
          </w:p>
        </w:tc>
      </w:tr>
      <w:tr w:rsidR="00FA3174" w:rsidRPr="00C519AF" w14:paraId="0CF834E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300EB013" w14:textId="77777777" w:rsidR="00FA3174" w:rsidRPr="001D4137" w:rsidRDefault="00FA3174"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3E85897E" w14:textId="77777777" w:rsidR="00FA3174" w:rsidRPr="00C519AF" w:rsidRDefault="00FA3174" w:rsidP="00FA3174">
            <w:pPr>
              <w:keepNext/>
              <w:kinsoku w:val="0"/>
              <w:overflowPunct w:val="0"/>
              <w:autoSpaceDE w:val="0"/>
              <w:autoSpaceDN w:val="0"/>
              <w:adjustRightInd w:val="0"/>
              <w:spacing w:before="75" w:after="0" w:line="216" w:lineRule="exact"/>
              <w:ind w:right="287"/>
              <w:rPr>
                <w:color w:val="585857"/>
                <w:kern w:val="0"/>
                <w:sz w:val="18"/>
                <w:szCs w:val="18"/>
                <w:lang w:val="en-AU"/>
              </w:rPr>
            </w:pPr>
            <w:r w:rsidRPr="00C519AF">
              <w:rPr>
                <w:color w:val="585857"/>
                <w:kern w:val="0"/>
                <w:sz w:val="18"/>
                <w:szCs w:val="18"/>
                <w:lang w:val="en-AU"/>
              </w:rPr>
              <w:t>Cornell, INSEAD and WIPO (2016) Global Innovation Index Analysis: 6.1.2 PCT international applications by origin.</w:t>
            </w:r>
          </w:p>
          <w:p w14:paraId="23F87048" w14:textId="77777777" w:rsidR="00FA3174" w:rsidRPr="00C519AF" w:rsidRDefault="00FA317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hyperlink r:id="rId104" w:history="1">
              <w:r w:rsidRPr="00C519AF">
                <w:rPr>
                  <w:color w:val="5887A9"/>
                  <w:kern w:val="0"/>
                  <w:sz w:val="18"/>
                  <w:szCs w:val="18"/>
                  <w:u w:val="single"/>
                  <w:lang w:val="en-AU"/>
                </w:rPr>
                <w:t>https://www.globalinnovationindex.org/analysis-indicator</w:t>
              </w:r>
            </w:hyperlink>
          </w:p>
        </w:tc>
      </w:tr>
    </w:tbl>
    <w:p w14:paraId="291244FB" w14:textId="77777777" w:rsidR="00FA3174" w:rsidRDefault="00FA3174"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177"/>
        <w:gridCol w:w="7706"/>
      </w:tblGrid>
      <w:tr w:rsidR="0020045C" w:rsidRPr="00BC6ADC" w14:paraId="6F1D136E"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3CED1A77"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Business researchers per thousand employed in business</w:t>
            </w:r>
          </w:p>
        </w:tc>
      </w:tr>
      <w:tr w:rsidR="0020045C" w:rsidRPr="00C519AF" w14:paraId="0529EC0D"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497F58BF"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357C85E8" w14:textId="77777777" w:rsidR="0020045C" w:rsidRPr="0020045C" w:rsidRDefault="0020045C" w:rsidP="0020045C">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The metric indicates the number of business enterprise researchers</w:t>
            </w:r>
            <w:r>
              <w:rPr>
                <w:color w:val="585857"/>
                <w:kern w:val="0"/>
                <w:sz w:val="18"/>
                <w:szCs w:val="18"/>
                <w:lang w:val="en-AU"/>
              </w:rPr>
              <w:t xml:space="preserve"> </w:t>
            </w:r>
            <w:r w:rsidRPr="00C519AF">
              <w:rPr>
                <w:color w:val="585857"/>
                <w:kern w:val="0"/>
                <w:sz w:val="18"/>
                <w:szCs w:val="18"/>
                <w:lang w:val="en-AU"/>
              </w:rPr>
              <w:t>(on a full time equivalent basis) per thousand people employed in business (on a headcount basis).</w:t>
            </w:r>
          </w:p>
        </w:tc>
      </w:tr>
      <w:tr w:rsidR="0020045C" w:rsidRPr="00C519AF" w14:paraId="362346E5"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CCE6"/>
          </w:tcPr>
          <w:p w14:paraId="34516F3D"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332539B3"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Researchers are professionals engaged in the conception or creation of new knowledge. For international comparison purposes, the number of researchers is normalised to business employment. The OECD annually reports on the number of researchers in government and the higher education sector.</w:t>
            </w:r>
          </w:p>
        </w:tc>
      </w:tr>
      <w:tr w:rsidR="0020045C" w:rsidRPr="00C519AF" w14:paraId="77FCCBF0"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BE5F3"/>
          </w:tcPr>
          <w:p w14:paraId="026381E2"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3E7A618A"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3828C11B" w14:textId="77777777" w:rsidR="00632DF2" w:rsidRDefault="00632DF2" w:rsidP="00632DF2"/>
    <w:tbl>
      <w:tblPr>
        <w:tblW w:w="0" w:type="auto"/>
        <w:tblCellMar>
          <w:left w:w="57" w:type="dxa"/>
          <w:right w:w="57" w:type="dxa"/>
        </w:tblCellMar>
        <w:tblLook w:val="0000" w:firstRow="0" w:lastRow="0" w:firstColumn="0" w:lastColumn="0" w:noHBand="0" w:noVBand="0"/>
        <w:tblCaption w:val="Scorecard Performance Metrics - as above"/>
      </w:tblPr>
      <w:tblGrid>
        <w:gridCol w:w="1374"/>
        <w:gridCol w:w="7509"/>
      </w:tblGrid>
      <w:tr w:rsidR="0020045C" w:rsidRPr="00BC6ADC" w14:paraId="1E6A7B7F" w14:textId="77777777" w:rsidTr="00EE70D0">
        <w:tc>
          <w:tcPr>
            <w:tcW w:w="0" w:type="auto"/>
            <w:gridSpan w:val="2"/>
            <w:tcBorders>
              <w:top w:val="none" w:sz="6" w:space="0" w:color="auto"/>
              <w:left w:val="none" w:sz="6" w:space="0" w:color="auto"/>
              <w:bottom w:val="none" w:sz="6" w:space="0" w:color="auto"/>
              <w:right w:val="none" w:sz="6" w:space="0" w:color="auto"/>
            </w:tcBorders>
            <w:shd w:val="clear" w:color="auto" w:fill="84579F"/>
          </w:tcPr>
          <w:p w14:paraId="0E84F9A9"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Business expenditure on research and development (BERD), % of GDP</w:t>
            </w:r>
          </w:p>
        </w:tc>
      </w:tr>
      <w:tr w:rsidR="0020045C" w:rsidRPr="00C519AF" w14:paraId="1B574DF2"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EBE5F3"/>
          </w:tcPr>
          <w:p w14:paraId="76108C54"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BE5F3"/>
          </w:tcPr>
          <w:p w14:paraId="73E46082"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Business expenditure on R&amp;D (BERD) is the total intramural expenditure on R&amp;D performed by businesses measured as a percentage of national GDP.</w:t>
            </w:r>
          </w:p>
        </w:tc>
      </w:tr>
      <w:tr w:rsidR="0020045C" w:rsidRPr="00C519AF" w14:paraId="3E97FA4B"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D7CCE6"/>
          </w:tcPr>
          <w:p w14:paraId="7F55F3FC"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CCE6"/>
          </w:tcPr>
          <w:p w14:paraId="1F7DF7CB"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Businesses include entities registered on the ABS Business Register. The ABS publishes data biennially. The OECD reports international data annually.</w:t>
            </w:r>
          </w:p>
        </w:tc>
      </w:tr>
      <w:tr w:rsidR="0020045C" w:rsidRPr="00C519AF" w14:paraId="3E321D7F" w14:textId="77777777" w:rsidTr="00EE70D0">
        <w:trPr>
          <w:trHeight w:hRule="exact" w:val="578"/>
        </w:trPr>
        <w:tc>
          <w:tcPr>
            <w:tcW w:w="0" w:type="auto"/>
            <w:tcBorders>
              <w:top w:val="none" w:sz="6" w:space="0" w:color="auto"/>
              <w:left w:val="none" w:sz="6" w:space="0" w:color="auto"/>
              <w:bottom w:val="none" w:sz="6" w:space="0" w:color="auto"/>
              <w:right w:val="none" w:sz="6" w:space="0" w:color="auto"/>
            </w:tcBorders>
            <w:shd w:val="clear" w:color="auto" w:fill="EBE5F3"/>
          </w:tcPr>
          <w:p w14:paraId="6769D706"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BE5F3"/>
          </w:tcPr>
          <w:p w14:paraId="626B01D4"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(2016) Main Science and Technology Indicators, 2016-1. Accessed at </w:t>
            </w:r>
            <w:r w:rsidRPr="00C519AF">
              <w:rPr>
                <w:color w:val="5887A9"/>
                <w:kern w:val="0"/>
                <w:sz w:val="18"/>
                <w:szCs w:val="18"/>
                <w:u w:val="single"/>
                <w:lang w:val="en-AU"/>
              </w:rPr>
              <w:t>https://stats.oecd.org/Index.aspx?DataSetCode=MSTI_PUB</w:t>
            </w:r>
          </w:p>
        </w:tc>
      </w:tr>
    </w:tbl>
    <w:p w14:paraId="23A2782A" w14:textId="77777777" w:rsidR="00632DF2" w:rsidRDefault="00632DF2" w:rsidP="00632DF2"/>
    <w:p w14:paraId="2AE8B3BB" w14:textId="77777777" w:rsidR="0020045C" w:rsidRDefault="0020045C" w:rsidP="0020045C">
      <w:pPr>
        <w:pStyle w:val="Heading3"/>
      </w:pPr>
      <w:bookmarkStart w:id="159" w:name="_Toc473897876"/>
      <w:r>
        <w:lastRenderedPageBreak/>
        <w:t>Outputs</w:t>
      </w:r>
      <w:bookmarkEnd w:id="159"/>
    </w:p>
    <w:tbl>
      <w:tblPr>
        <w:tblW w:w="0" w:type="auto"/>
        <w:tblCellMar>
          <w:left w:w="57" w:type="dxa"/>
          <w:right w:w="57" w:type="dxa"/>
        </w:tblCellMar>
        <w:tblLook w:val="0000" w:firstRow="0" w:lastRow="0" w:firstColumn="0" w:lastColumn="0" w:noHBand="0" w:noVBand="0"/>
        <w:tblCaption w:val="Scorecard Performance Metrics - as above"/>
      </w:tblPr>
      <w:tblGrid>
        <w:gridCol w:w="1197"/>
        <w:gridCol w:w="7686"/>
      </w:tblGrid>
      <w:tr w:rsidR="0020045C" w:rsidRPr="00BC6ADC" w14:paraId="1471C62C"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0E0F0E"/>
          </w:tcPr>
          <w:p w14:paraId="3C43E9EC" w14:textId="77777777" w:rsidR="0020045C" w:rsidRPr="00BC6ADC" w:rsidRDefault="0020045C" w:rsidP="00EE70D0">
            <w:pPr>
              <w:keepNext/>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Percentage of firms that introduced new to market product innovation, %</w:t>
            </w:r>
          </w:p>
        </w:tc>
      </w:tr>
      <w:tr w:rsidR="0020045C" w:rsidRPr="00C519AF" w14:paraId="07C0B5FF"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CEBEB"/>
          </w:tcPr>
          <w:p w14:paraId="6BCC4BBE" w14:textId="77777777" w:rsidR="0020045C" w:rsidRPr="001D4137" w:rsidRDefault="0020045C" w:rsidP="00EE70D0">
            <w:pPr>
              <w:keepNext/>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ECEBEB"/>
          </w:tcPr>
          <w:p w14:paraId="178295FC" w14:textId="77777777" w:rsidR="0020045C" w:rsidRPr="001D4137" w:rsidRDefault="0020045C" w:rsidP="00EE70D0">
            <w:pPr>
              <w:keepNext/>
              <w:kinsoku w:val="0"/>
              <w:overflowPunct w:val="0"/>
              <w:autoSpaceDE w:val="0"/>
              <w:autoSpaceDN w:val="0"/>
              <w:adjustRightInd w:val="0"/>
              <w:spacing w:before="60" w:afterLines="60" w:after="144"/>
              <w:jc w:val="both"/>
              <w:rPr>
                <w:rStyle w:val="TableH"/>
              </w:rPr>
            </w:pPr>
            <w:r w:rsidRPr="001D4137">
              <w:rPr>
                <w:rStyle w:val="TableH"/>
              </w:rPr>
              <w:t>This metric shows the proportion of firms which have introduced a new or significantly improved good or service that is new to their market (new-to- market), where the market is defined as the firm and its competitors.</w:t>
            </w:r>
          </w:p>
        </w:tc>
      </w:tr>
      <w:tr w:rsidR="0020045C" w:rsidRPr="00C519AF" w14:paraId="2FE434D3"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D7D5D6"/>
          </w:tcPr>
          <w:p w14:paraId="0712BC20" w14:textId="77777777" w:rsidR="0020045C" w:rsidRPr="001D4137" w:rsidRDefault="0020045C" w:rsidP="00EE70D0">
            <w:pPr>
              <w:keepNext/>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D7D5D6"/>
          </w:tcPr>
          <w:p w14:paraId="74C7CBD9" w14:textId="77777777" w:rsidR="0020045C" w:rsidRPr="0020045C" w:rsidRDefault="0020045C" w:rsidP="00EE70D0">
            <w:pPr>
              <w:keepNext/>
              <w:kinsoku w:val="0"/>
              <w:overflowPunct w:val="0"/>
              <w:autoSpaceDE w:val="0"/>
              <w:autoSpaceDN w:val="0"/>
              <w:adjustRightInd w:val="0"/>
              <w:spacing w:before="76" w:after="0" w:line="216" w:lineRule="exact"/>
              <w:ind w:right="271"/>
              <w:rPr>
                <w:color w:val="585857"/>
                <w:kern w:val="0"/>
                <w:sz w:val="18"/>
                <w:szCs w:val="18"/>
                <w:lang w:val="en-AU"/>
              </w:rPr>
            </w:pPr>
            <w:r w:rsidRPr="00C519AF">
              <w:rPr>
                <w:color w:val="585857"/>
                <w:kern w:val="0"/>
                <w:sz w:val="18"/>
                <w:szCs w:val="18"/>
                <w:lang w:val="en-AU"/>
              </w:rPr>
              <w:t>New-to-market is a measure of novelty. The OECD measures novelty as new to the firm, new to the market, or new to the world. The ABS reports different measures of novelty, which include new to the business only, new to the industry within Australia but not new to Australia or new to the world, new</w:t>
            </w:r>
            <w:r>
              <w:rPr>
                <w:color w:val="585857"/>
                <w:kern w:val="0"/>
                <w:sz w:val="18"/>
                <w:szCs w:val="18"/>
                <w:lang w:val="en-AU"/>
              </w:rPr>
              <w:t xml:space="preserve"> </w:t>
            </w:r>
            <w:r w:rsidRPr="00C519AF">
              <w:rPr>
                <w:color w:val="585857"/>
                <w:kern w:val="0"/>
                <w:sz w:val="18"/>
                <w:szCs w:val="18"/>
                <w:lang w:val="en-AU"/>
              </w:rPr>
              <w:t>to Australia but not the world, and new to the world. New to the world is the highest degree of novelty. New to the market novelty includes either: (1) new to the world; (2) new to Australia but not the world; or (3) new to the industry within Australia, but not new to Australia or to the world. The ABS publishes data on innovation in Australian businesses annually. The OECD reports on this metric biennially. European indicators use a reference period of three years whereas Australia uses a reference period of one year.</w:t>
            </w:r>
          </w:p>
        </w:tc>
      </w:tr>
      <w:tr w:rsidR="0020045C" w:rsidRPr="00C519AF" w14:paraId="2D24B137"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CEBEB"/>
          </w:tcPr>
          <w:p w14:paraId="60CB5931"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ECEBEB"/>
          </w:tcPr>
          <w:p w14:paraId="7429A522" w14:textId="77777777" w:rsidR="0020045C" w:rsidRPr="00C519AF" w:rsidRDefault="0020045C" w:rsidP="001D4137">
            <w:pPr>
              <w:kinsoku w:val="0"/>
              <w:overflowPunct w:val="0"/>
              <w:autoSpaceDE w:val="0"/>
              <w:autoSpaceDN w:val="0"/>
              <w:adjustRightInd w:val="0"/>
              <w:spacing w:before="60" w:afterLines="60" w:after="144"/>
              <w:rPr>
                <w:color w:val="5887A9"/>
                <w:kern w:val="0"/>
                <w:sz w:val="18"/>
                <w:szCs w:val="18"/>
                <w:lang w:val="en-AU"/>
              </w:rPr>
            </w:pPr>
            <w:r w:rsidRPr="001D4137">
              <w:rPr>
                <w:rStyle w:val="TableH"/>
              </w:rPr>
              <w:t xml:space="preserve">OECD (2015) OECD Innovation Indicators 2015: June 2015. Accessed from </w:t>
            </w:r>
            <w:hyperlink r:id="rId105" w:history="1">
              <w:r w:rsidRPr="00C519AF">
                <w:rPr>
                  <w:color w:val="5887A9"/>
                  <w:kern w:val="0"/>
                  <w:sz w:val="18"/>
                  <w:szCs w:val="18"/>
                  <w:u w:val="single"/>
                  <w:lang w:val="en-AU"/>
                </w:rPr>
                <w:t>http://www.oecd.org/sti/inno-stats.htm</w:t>
              </w:r>
            </w:hyperlink>
          </w:p>
          <w:p w14:paraId="7CB0FE9C"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OECD (2013) OECD Innovation Indicators 2013: June 2013. Accessed from </w:t>
            </w:r>
            <w:hyperlink r:id="rId106" w:history="1">
              <w:r w:rsidRPr="00C519AF">
                <w:rPr>
                  <w:color w:val="5887A9"/>
                  <w:kern w:val="0"/>
                  <w:sz w:val="18"/>
                  <w:szCs w:val="18"/>
                  <w:u w:val="single"/>
                  <w:lang w:val="en-AU"/>
                </w:rPr>
                <w:t>http://www.oecd.org/sti/inno-stats.htm</w:t>
              </w:r>
            </w:hyperlink>
          </w:p>
        </w:tc>
      </w:tr>
    </w:tbl>
    <w:p w14:paraId="73AF5F46" w14:textId="77777777" w:rsidR="00632DF2" w:rsidRDefault="00632DF2" w:rsidP="00632DF2"/>
    <w:p w14:paraId="29E6E788" w14:textId="77777777" w:rsidR="0020045C" w:rsidRDefault="0020045C" w:rsidP="0020045C">
      <w:pPr>
        <w:pStyle w:val="Heading3"/>
      </w:pPr>
      <w:bookmarkStart w:id="160" w:name="_Toc473897877"/>
      <w:r>
        <w:t>Outcomes</w:t>
      </w:r>
      <w:bookmarkEnd w:id="160"/>
    </w:p>
    <w:tbl>
      <w:tblPr>
        <w:tblW w:w="0" w:type="auto"/>
        <w:tblCellMar>
          <w:left w:w="57" w:type="dxa"/>
          <w:right w:w="57" w:type="dxa"/>
        </w:tblCellMar>
        <w:tblLook w:val="0000" w:firstRow="0" w:lastRow="0" w:firstColumn="0" w:lastColumn="0" w:noHBand="0" w:noVBand="0"/>
        <w:tblCaption w:val="Scorecard Performance Metrics - as above"/>
      </w:tblPr>
      <w:tblGrid>
        <w:gridCol w:w="1331"/>
        <w:gridCol w:w="7552"/>
      </w:tblGrid>
      <w:tr w:rsidR="0020045C" w:rsidRPr="00BC6ADC" w14:paraId="1C6514B3" w14:textId="77777777" w:rsidTr="00EE70D0">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85857"/>
          </w:tcPr>
          <w:p w14:paraId="1A4D23DA"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Multifactor productivity change, five year compound annual growth rate, %</w:t>
            </w:r>
          </w:p>
        </w:tc>
      </w:tr>
      <w:tr w:rsidR="0020045C" w:rsidRPr="00C519AF" w14:paraId="1EF8F553"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EFEF"/>
          </w:tcPr>
          <w:p w14:paraId="6CD7DAD6"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0" w:type="auto"/>
            <w:tcBorders>
              <w:top w:val="none" w:sz="6" w:space="0" w:color="auto"/>
              <w:left w:val="none" w:sz="6" w:space="0" w:color="auto"/>
              <w:bottom w:val="none" w:sz="6" w:space="0" w:color="auto"/>
              <w:right w:val="none" w:sz="6" w:space="0" w:color="auto"/>
            </w:tcBorders>
            <w:shd w:val="clear" w:color="auto" w:fill="F0EFEF"/>
          </w:tcPr>
          <w:p w14:paraId="2FF32C58"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Multifactor productivity (MFP) measures the changes in output per unit of combined inputs of labour and capital. The change or growth in MFP is measured as a five year compound annual growth</w:t>
            </w:r>
            <w:r w:rsidRPr="00C519AF">
              <w:rPr>
                <w:color w:val="585857"/>
                <w:spacing w:val="-7"/>
                <w:kern w:val="0"/>
                <w:sz w:val="18"/>
                <w:szCs w:val="18"/>
                <w:lang w:val="en-AU"/>
              </w:rPr>
              <w:t xml:space="preserve"> </w:t>
            </w:r>
            <w:r w:rsidRPr="001D4137">
              <w:rPr>
                <w:rStyle w:val="TableH"/>
              </w:rPr>
              <w:t>rate.</w:t>
            </w:r>
          </w:p>
        </w:tc>
      </w:tr>
      <w:tr w:rsidR="0020045C" w:rsidRPr="00C519AF" w14:paraId="259C2409"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E4E3E3"/>
          </w:tcPr>
          <w:p w14:paraId="4FE84452"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0" w:type="auto"/>
            <w:tcBorders>
              <w:top w:val="none" w:sz="6" w:space="0" w:color="auto"/>
              <w:left w:val="none" w:sz="6" w:space="0" w:color="auto"/>
              <w:bottom w:val="none" w:sz="6" w:space="0" w:color="auto"/>
              <w:right w:val="none" w:sz="6" w:space="0" w:color="auto"/>
            </w:tcBorders>
            <w:shd w:val="clear" w:color="auto" w:fill="E4E3E3"/>
          </w:tcPr>
          <w:p w14:paraId="1C91EF75"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MFP is measured as a residual of the changes in GDP that cannot be attributed to changes in labour and capital. The OECD publishes international data on MFP annually.</w:t>
            </w:r>
          </w:p>
        </w:tc>
      </w:tr>
      <w:tr w:rsidR="0020045C" w:rsidRPr="00C519AF" w14:paraId="4A35AD0B" w14:textId="77777777" w:rsidTr="00EE70D0">
        <w:trPr>
          <w:cantSplit/>
        </w:trPr>
        <w:tc>
          <w:tcPr>
            <w:tcW w:w="0" w:type="auto"/>
            <w:tcBorders>
              <w:top w:val="none" w:sz="6" w:space="0" w:color="auto"/>
              <w:left w:val="none" w:sz="6" w:space="0" w:color="auto"/>
              <w:bottom w:val="none" w:sz="6" w:space="0" w:color="auto"/>
              <w:right w:val="none" w:sz="6" w:space="0" w:color="auto"/>
            </w:tcBorders>
            <w:shd w:val="clear" w:color="auto" w:fill="F0EFEF"/>
          </w:tcPr>
          <w:p w14:paraId="721F4083"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0" w:type="auto"/>
            <w:tcBorders>
              <w:top w:val="none" w:sz="6" w:space="0" w:color="auto"/>
              <w:left w:val="none" w:sz="6" w:space="0" w:color="auto"/>
              <w:bottom w:val="none" w:sz="6" w:space="0" w:color="auto"/>
              <w:right w:val="none" w:sz="6" w:space="0" w:color="auto"/>
            </w:tcBorders>
            <w:shd w:val="clear" w:color="auto" w:fill="F0EFEF"/>
          </w:tcPr>
          <w:p w14:paraId="33FADA3A" w14:textId="77777777" w:rsidR="0020045C" w:rsidRPr="00C519AF" w:rsidRDefault="0020045C" w:rsidP="0020045C">
            <w:pPr>
              <w:keepNext/>
              <w:kinsoku w:val="0"/>
              <w:overflowPunct w:val="0"/>
              <w:autoSpaceDE w:val="0"/>
              <w:autoSpaceDN w:val="0"/>
              <w:adjustRightInd w:val="0"/>
              <w:spacing w:before="81" w:after="0" w:line="226" w:lineRule="exact"/>
              <w:rPr>
                <w:color w:val="585857"/>
                <w:kern w:val="0"/>
                <w:sz w:val="18"/>
                <w:szCs w:val="18"/>
                <w:lang w:val="en-AU"/>
              </w:rPr>
            </w:pPr>
            <w:r w:rsidRPr="00C519AF">
              <w:rPr>
                <w:color w:val="585857"/>
                <w:kern w:val="0"/>
                <w:sz w:val="18"/>
                <w:szCs w:val="18"/>
                <w:lang w:val="en-AU"/>
              </w:rPr>
              <w:t>OECD (2016) Multifactor productivity (indicator).</w:t>
            </w:r>
          </w:p>
          <w:p w14:paraId="3992A7A1" w14:textId="77777777" w:rsidR="0020045C" w:rsidRPr="00C519AF" w:rsidRDefault="0020045C"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Accessed at </w:t>
            </w:r>
            <w:r w:rsidRPr="00C519AF">
              <w:rPr>
                <w:color w:val="5887A9"/>
                <w:kern w:val="0"/>
                <w:sz w:val="18"/>
                <w:szCs w:val="18"/>
                <w:u w:val="single"/>
                <w:lang w:val="en-AU"/>
              </w:rPr>
              <w:t>https://data.oecd.org/lprdty/multifactor-productivity.htm</w:t>
            </w:r>
          </w:p>
        </w:tc>
      </w:tr>
    </w:tbl>
    <w:p w14:paraId="083C6BDF" w14:textId="77777777" w:rsidR="0020045C" w:rsidRDefault="0020045C" w:rsidP="00632DF2"/>
    <w:tbl>
      <w:tblPr>
        <w:tblW w:w="5000" w:type="pct"/>
        <w:tblCellMar>
          <w:left w:w="57" w:type="dxa"/>
          <w:right w:w="57" w:type="dxa"/>
        </w:tblCellMar>
        <w:tblLook w:val="0000" w:firstRow="0" w:lastRow="0" w:firstColumn="0" w:lastColumn="0" w:noHBand="0" w:noVBand="0"/>
        <w:tblCaption w:val="Scorecard Performance Metrics - as above"/>
      </w:tblPr>
      <w:tblGrid>
        <w:gridCol w:w="1276"/>
        <w:gridCol w:w="7607"/>
      </w:tblGrid>
      <w:tr w:rsidR="0020045C" w:rsidRPr="00BC6ADC" w14:paraId="3A535B20" w14:textId="77777777" w:rsidTr="00EE70D0">
        <w:trPr>
          <w:cantSplit/>
        </w:trPr>
        <w:tc>
          <w:tcPr>
            <w:tcW w:w="5000" w:type="pct"/>
            <w:gridSpan w:val="2"/>
            <w:tcBorders>
              <w:top w:val="none" w:sz="6" w:space="0" w:color="auto"/>
              <w:left w:val="none" w:sz="6" w:space="0" w:color="auto"/>
              <w:bottom w:val="none" w:sz="6" w:space="0" w:color="auto"/>
              <w:right w:val="none" w:sz="6" w:space="0" w:color="auto"/>
            </w:tcBorders>
            <w:shd w:val="clear" w:color="auto" w:fill="585857"/>
          </w:tcPr>
          <w:p w14:paraId="1102FA92" w14:textId="77777777" w:rsidR="0020045C" w:rsidRPr="00BC6ADC" w:rsidRDefault="0020045C" w:rsidP="00BC6ADC">
            <w:pPr>
              <w:kinsoku w:val="0"/>
              <w:overflowPunct w:val="0"/>
              <w:autoSpaceDE w:val="0"/>
              <w:autoSpaceDN w:val="0"/>
              <w:adjustRightInd w:val="0"/>
              <w:spacing w:before="82" w:after="0"/>
              <w:rPr>
                <w:b/>
                <w:bCs/>
                <w:color w:val="FFFFFF"/>
                <w:kern w:val="0"/>
                <w:sz w:val="18"/>
                <w:szCs w:val="18"/>
                <w:lang w:val="en-AU"/>
              </w:rPr>
            </w:pPr>
            <w:r w:rsidRPr="00C519AF">
              <w:rPr>
                <w:b/>
                <w:bCs/>
                <w:color w:val="FFFFFF"/>
                <w:kern w:val="0"/>
                <w:sz w:val="18"/>
                <w:szCs w:val="18"/>
                <w:lang w:val="en-AU"/>
              </w:rPr>
              <w:t>High growth enterprise rate, measured by employment growth, industry, %</w:t>
            </w:r>
          </w:p>
        </w:tc>
      </w:tr>
      <w:tr w:rsidR="0020045C" w:rsidRPr="00C519AF" w14:paraId="5B61BD5B"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F0EFEF"/>
          </w:tcPr>
          <w:p w14:paraId="2ADBBB49"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Definition</w:t>
            </w:r>
          </w:p>
        </w:tc>
        <w:tc>
          <w:tcPr>
            <w:tcW w:w="4282" w:type="pct"/>
            <w:tcBorders>
              <w:top w:val="none" w:sz="6" w:space="0" w:color="auto"/>
              <w:left w:val="none" w:sz="6" w:space="0" w:color="auto"/>
              <w:bottom w:val="none" w:sz="6" w:space="0" w:color="auto"/>
              <w:right w:val="none" w:sz="6" w:space="0" w:color="auto"/>
            </w:tcBorders>
            <w:shd w:val="clear" w:color="auto" w:fill="F0EFEF"/>
          </w:tcPr>
          <w:p w14:paraId="4AAC9F22"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 xml:space="preserve">This metric shows the percentage of firms that meet the criteria for high growth within the industry sector. In this metric, high growth is defined by employment growth. High growth firms have an average annualised growth of over 20 per cent a year over a three-year period, and had 10 or more employees </w:t>
            </w:r>
            <w:bookmarkStart w:id="161" w:name="_GoBack"/>
            <w:bookmarkEnd w:id="161"/>
            <w:r w:rsidRPr="001D4137">
              <w:rPr>
                <w:rStyle w:val="TableH"/>
              </w:rPr>
              <w:t>at the beginning of the observation period.</w:t>
            </w:r>
          </w:p>
        </w:tc>
      </w:tr>
      <w:tr w:rsidR="0020045C" w:rsidRPr="00C519AF" w14:paraId="7F8533A8"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E4E3E3"/>
          </w:tcPr>
          <w:p w14:paraId="4FAA3C60"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Additional information</w:t>
            </w:r>
          </w:p>
        </w:tc>
        <w:tc>
          <w:tcPr>
            <w:tcW w:w="4282" w:type="pct"/>
            <w:tcBorders>
              <w:top w:val="none" w:sz="6" w:space="0" w:color="auto"/>
              <w:left w:val="none" w:sz="6" w:space="0" w:color="auto"/>
              <w:bottom w:val="none" w:sz="6" w:space="0" w:color="auto"/>
              <w:right w:val="none" w:sz="6" w:space="0" w:color="auto"/>
            </w:tcBorders>
            <w:shd w:val="clear" w:color="auto" w:fill="E4E3E3"/>
          </w:tcPr>
          <w:p w14:paraId="33C49162" w14:textId="77777777" w:rsidR="0020045C" w:rsidRDefault="0020045C" w:rsidP="001D4137">
            <w:pPr>
              <w:kinsoku w:val="0"/>
              <w:overflowPunct w:val="0"/>
              <w:autoSpaceDE w:val="0"/>
              <w:autoSpaceDN w:val="0"/>
              <w:adjustRightInd w:val="0"/>
              <w:spacing w:before="60" w:afterLines="60" w:after="144"/>
              <w:rPr>
                <w:rStyle w:val="TableH"/>
              </w:rPr>
            </w:pPr>
            <w:r w:rsidRPr="001D4137">
              <w:rPr>
                <w:rStyle w:val="TableH"/>
              </w:rPr>
              <w:t>High growth can be calculated by either employment or turnover growth. The OECD publishes international data on the high-growth enterprise rate for three sectors, industry, services and construction. This international data is published annually. Australian data is calculated by the ABS using the same methodology as the OECD.</w:t>
            </w:r>
          </w:p>
          <w:p w14:paraId="50DB136E" w14:textId="32BEF452" w:rsidR="004D156D" w:rsidRPr="001D4137" w:rsidRDefault="004D156D" w:rsidP="001D4137">
            <w:pPr>
              <w:kinsoku w:val="0"/>
              <w:overflowPunct w:val="0"/>
              <w:autoSpaceDE w:val="0"/>
              <w:autoSpaceDN w:val="0"/>
              <w:adjustRightInd w:val="0"/>
              <w:spacing w:before="60" w:afterLines="60" w:after="144"/>
              <w:rPr>
                <w:rStyle w:val="TableH"/>
              </w:rPr>
            </w:pPr>
            <w:r w:rsidRPr="004D156D">
              <w:rPr>
                <w:rFonts w:ascii="Calibri" w:hAnsi="Calibri" w:cs="Calibri"/>
                <w:sz w:val="20"/>
                <w:szCs w:val="20"/>
              </w:rPr>
              <w:t>*</w:t>
            </w:r>
            <w:r w:rsidRPr="004D156D">
              <w:rPr>
                <w:rFonts w:ascii="Calibri" w:hAnsi="Calibri" w:cs="Calibri"/>
                <w:sz w:val="20"/>
                <w:szCs w:val="20"/>
              </w:rPr>
              <w:t>In the Performance Scorecard published in the Review, there was an error for the following metric in the outcome section. Values for high-growth enterprise rate, measured by employment growth, industry, % for 2014 have been amended to reflect the most recent figures.</w:t>
            </w:r>
          </w:p>
        </w:tc>
      </w:tr>
      <w:tr w:rsidR="0020045C" w:rsidRPr="00C519AF" w14:paraId="11E05ADF" w14:textId="77777777" w:rsidTr="00EE70D0">
        <w:trPr>
          <w:cantSplit/>
        </w:trPr>
        <w:tc>
          <w:tcPr>
            <w:tcW w:w="718" w:type="pct"/>
            <w:tcBorders>
              <w:top w:val="none" w:sz="6" w:space="0" w:color="auto"/>
              <w:left w:val="none" w:sz="6" w:space="0" w:color="auto"/>
              <w:bottom w:val="none" w:sz="6" w:space="0" w:color="auto"/>
              <w:right w:val="none" w:sz="6" w:space="0" w:color="auto"/>
            </w:tcBorders>
            <w:shd w:val="clear" w:color="auto" w:fill="F0EFEF"/>
          </w:tcPr>
          <w:p w14:paraId="341BA5EC"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Source</w:t>
            </w:r>
          </w:p>
        </w:tc>
        <w:tc>
          <w:tcPr>
            <w:tcW w:w="4282" w:type="pct"/>
            <w:tcBorders>
              <w:top w:val="none" w:sz="6" w:space="0" w:color="auto"/>
              <w:left w:val="none" w:sz="6" w:space="0" w:color="auto"/>
              <w:bottom w:val="none" w:sz="6" w:space="0" w:color="auto"/>
              <w:right w:val="none" w:sz="6" w:space="0" w:color="auto"/>
            </w:tcBorders>
            <w:shd w:val="clear" w:color="auto" w:fill="F0EFEF"/>
          </w:tcPr>
          <w:p w14:paraId="23B92C2C" w14:textId="77777777" w:rsidR="0020045C" w:rsidRPr="001D4137" w:rsidRDefault="0020045C" w:rsidP="001D4137">
            <w:pPr>
              <w:kinsoku w:val="0"/>
              <w:overflowPunct w:val="0"/>
              <w:autoSpaceDE w:val="0"/>
              <w:autoSpaceDN w:val="0"/>
              <w:adjustRightInd w:val="0"/>
              <w:spacing w:before="60" w:afterLines="60" w:after="144"/>
              <w:rPr>
                <w:rStyle w:val="TableH"/>
              </w:rPr>
            </w:pPr>
            <w:r w:rsidRPr="001D4137">
              <w:rPr>
                <w:rStyle w:val="TableH"/>
              </w:rPr>
              <w:t>Data provided by the ABS; OECD (2016) Entrepreneurship at a Glance 2016. OECD Publishing. Paris</w:t>
            </w:r>
          </w:p>
        </w:tc>
      </w:tr>
    </w:tbl>
    <w:p w14:paraId="670ACA0B" w14:textId="77777777" w:rsidR="00E80437" w:rsidRPr="00E80437" w:rsidRDefault="00E80437" w:rsidP="00E80437">
      <w:pPr>
        <w:spacing w:before="40" w:after="160"/>
        <w:rPr>
          <w:color w:val="585857"/>
          <w:highlight w:val="yellow"/>
        </w:rPr>
      </w:pPr>
      <w:r>
        <w:rPr>
          <w:color w:val="585857"/>
          <w:highlight w:val="yellow"/>
        </w:rPr>
        <w:br w:type="page"/>
      </w:r>
    </w:p>
    <w:p w14:paraId="23F5E835" w14:textId="77777777" w:rsidR="00E927D3" w:rsidRDefault="003336D8" w:rsidP="00E80437">
      <w:pPr>
        <w:pStyle w:val="Heading2"/>
      </w:pPr>
      <w:bookmarkStart w:id="162" w:name="_Toc473897878"/>
      <w:r>
        <w:lastRenderedPageBreak/>
        <w:t xml:space="preserve">E </w:t>
      </w:r>
      <w:r w:rsidR="009B0DEA">
        <w:t xml:space="preserve"> </w:t>
      </w:r>
      <w:r w:rsidR="00E927D3">
        <w:t>Summary</w:t>
      </w:r>
      <w:r w:rsidR="00E927D3">
        <w:rPr>
          <w:spacing w:val="-2"/>
        </w:rPr>
        <w:t xml:space="preserve"> </w:t>
      </w:r>
      <w:r w:rsidR="00E927D3">
        <w:t>of Australian Government programmes</w:t>
      </w:r>
      <w:bookmarkEnd w:id="162"/>
    </w:p>
    <w:p w14:paraId="2BD9F56C" w14:textId="77777777" w:rsidR="00503DE4" w:rsidRDefault="00503DE4" w:rsidP="007C1F54">
      <w:r>
        <w:t>The</w:t>
      </w:r>
      <w:r>
        <w:rPr>
          <w:spacing w:val="-6"/>
        </w:rPr>
        <w:t xml:space="preserve"> </w:t>
      </w:r>
      <w:r>
        <w:t>following</w:t>
      </w:r>
      <w:r>
        <w:rPr>
          <w:spacing w:val="-6"/>
        </w:rPr>
        <w:t xml:space="preserve"> </w:t>
      </w:r>
      <w:r>
        <w:t>table</w:t>
      </w:r>
      <w:r>
        <w:rPr>
          <w:spacing w:val="-7"/>
        </w:rPr>
        <w:t xml:space="preserve"> </w:t>
      </w:r>
      <w:r>
        <w:t>provides</w:t>
      </w:r>
      <w:r>
        <w:rPr>
          <w:spacing w:val="-6"/>
        </w:rPr>
        <w:t xml:space="preserve"> </w:t>
      </w:r>
      <w:r>
        <w:t>a</w:t>
      </w:r>
      <w:r>
        <w:rPr>
          <w:spacing w:val="-6"/>
        </w:rPr>
        <w:t xml:space="preserve"> </w:t>
      </w:r>
      <w:r>
        <w:rPr>
          <w:spacing w:val="-1"/>
        </w:rPr>
        <w:t>summary</w:t>
      </w:r>
      <w:r>
        <w:rPr>
          <w:spacing w:val="-6"/>
        </w:rPr>
        <w:t xml:space="preserve"> </w:t>
      </w:r>
      <w:r>
        <w:t>of</w:t>
      </w:r>
      <w:r>
        <w:rPr>
          <w:spacing w:val="-5"/>
        </w:rPr>
        <w:t xml:space="preserve"> </w:t>
      </w:r>
      <w:r>
        <w:rPr>
          <w:spacing w:val="-1"/>
        </w:rPr>
        <w:t>selected</w:t>
      </w:r>
      <w:r>
        <w:rPr>
          <w:spacing w:val="-6"/>
        </w:rPr>
        <w:t xml:space="preserve"> </w:t>
      </w:r>
      <w:r>
        <w:t>Australian</w:t>
      </w:r>
      <w:r>
        <w:rPr>
          <w:spacing w:val="-6"/>
        </w:rPr>
        <w:t xml:space="preserve"> </w:t>
      </w:r>
      <w:r>
        <w:t>Government</w:t>
      </w:r>
      <w:r>
        <w:rPr>
          <w:spacing w:val="-6"/>
        </w:rPr>
        <w:t xml:space="preserve"> </w:t>
      </w:r>
      <w:r>
        <w:t>programmes</w:t>
      </w:r>
      <w:r>
        <w:rPr>
          <w:spacing w:val="23"/>
          <w:w w:val="99"/>
        </w:rPr>
        <w:t xml:space="preserve"> </w:t>
      </w:r>
      <w:r>
        <w:t>of</w:t>
      </w:r>
      <w:r>
        <w:rPr>
          <w:spacing w:val="-4"/>
        </w:rPr>
        <w:t xml:space="preserve"> </w:t>
      </w:r>
      <w:r>
        <w:t>particular</w:t>
      </w:r>
      <w:r>
        <w:rPr>
          <w:spacing w:val="-5"/>
        </w:rPr>
        <w:t xml:space="preserve"> </w:t>
      </w:r>
      <w:r>
        <w:rPr>
          <w:spacing w:val="-1"/>
        </w:rPr>
        <w:t>interest</w:t>
      </w:r>
      <w:r>
        <w:rPr>
          <w:spacing w:val="-3"/>
        </w:rPr>
        <w:t xml:space="preserve"> </w:t>
      </w:r>
      <w:r>
        <w:t>to</w:t>
      </w:r>
      <w:r>
        <w:rPr>
          <w:spacing w:val="-4"/>
        </w:rPr>
        <w:t xml:space="preserve"> </w:t>
      </w:r>
      <w:r>
        <w:t>this</w:t>
      </w:r>
      <w:r>
        <w:rPr>
          <w:spacing w:val="-4"/>
        </w:rPr>
        <w:t xml:space="preserve"> </w:t>
      </w:r>
      <w:r>
        <w:rPr>
          <w:spacing w:val="-1"/>
        </w:rPr>
        <w:t>ISR</w:t>
      </w:r>
      <w:r>
        <w:rPr>
          <w:spacing w:val="-4"/>
        </w:rPr>
        <w:t xml:space="preserve"> </w:t>
      </w:r>
      <w:r>
        <w:rPr>
          <w:spacing w:val="-1"/>
        </w:rPr>
        <w:t>System</w:t>
      </w:r>
      <w:r>
        <w:rPr>
          <w:spacing w:val="-4"/>
        </w:rPr>
        <w:t xml:space="preserve"> </w:t>
      </w:r>
      <w:r>
        <w:rPr>
          <w:spacing w:val="-1"/>
        </w:rPr>
        <w:t>Review.</w:t>
      </w:r>
    </w:p>
    <w:tbl>
      <w:tblPr>
        <w:tblW w:w="0" w:type="auto"/>
        <w:tblCellMar>
          <w:left w:w="0" w:type="dxa"/>
          <w:right w:w="0" w:type="dxa"/>
        </w:tblCellMar>
        <w:tblLook w:val="0000" w:firstRow="0" w:lastRow="0" w:firstColumn="0" w:lastColumn="0" w:noHBand="0" w:noVBand="0"/>
        <w:tblCaption w:val="Programmes supporting research excellence, industry competitiveness and research commercialisation"/>
        <w:tblDescription w:val="This table provides a summary of selected Australian Government programmes&#10;of particular interest to this ISR System Review.&#10;"/>
      </w:tblPr>
      <w:tblGrid>
        <w:gridCol w:w="2448"/>
        <w:gridCol w:w="6435"/>
      </w:tblGrid>
      <w:tr w:rsidR="007C796D" w:rsidRPr="00C519AF" w14:paraId="66227603" w14:textId="77777777" w:rsidTr="007C796D">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63A9049A" w14:textId="77777777" w:rsidR="007C796D" w:rsidRPr="00C519AF" w:rsidRDefault="007C796D"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research excellence</w:t>
            </w:r>
          </w:p>
        </w:tc>
      </w:tr>
      <w:tr w:rsidR="007C796D" w:rsidRPr="00C519AF" w14:paraId="0678A8D4"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3164AC6" w14:textId="77777777" w:rsidR="007C796D" w:rsidRPr="00C519AF" w:rsidRDefault="007C796D" w:rsidP="00A2777A">
            <w:pPr>
              <w:kinsoku w:val="0"/>
              <w:overflowPunct w:val="0"/>
              <w:autoSpaceDE w:val="0"/>
              <w:autoSpaceDN w:val="0"/>
              <w:adjustRightInd w:val="0"/>
              <w:spacing w:before="76" w:after="0" w:line="216" w:lineRule="exact"/>
              <w:ind w:left="113" w:right="434"/>
              <w:rPr>
                <w:rFonts w:ascii="Times New Roman" w:hAnsi="Times New Roman" w:cs="Times New Roman"/>
                <w:kern w:val="0"/>
                <w:sz w:val="24"/>
                <w:szCs w:val="24"/>
                <w:lang w:val="en-AU"/>
              </w:rPr>
            </w:pPr>
            <w:r w:rsidRPr="00C519AF">
              <w:rPr>
                <w:b/>
                <w:bCs/>
                <w:color w:val="585857"/>
                <w:kern w:val="0"/>
                <w:sz w:val="18"/>
                <w:szCs w:val="18"/>
                <w:lang w:val="en-AU"/>
              </w:rPr>
              <w:t>Australian Research Council (ARC)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193F672C" w14:textId="77777777" w:rsidR="007C796D" w:rsidRPr="001D4137" w:rsidRDefault="007C796D" w:rsidP="001D4137">
            <w:pPr>
              <w:kinsoku w:val="0"/>
              <w:overflowPunct w:val="0"/>
              <w:autoSpaceDE w:val="0"/>
              <w:autoSpaceDN w:val="0"/>
              <w:adjustRightInd w:val="0"/>
              <w:spacing w:before="60" w:afterLines="60" w:after="144"/>
              <w:rPr>
                <w:rStyle w:val="TableH"/>
              </w:rPr>
            </w:pPr>
            <w:r w:rsidRPr="001D4137">
              <w:rPr>
                <w:rStyle w:val="TableH"/>
              </w:rPr>
              <w:t>The Australian Research Council administers the National Competitive Grants Programme, which comprises of two main elements-Discovery and Linkage-under which the ARC funds a</w:t>
            </w:r>
            <w:r w:rsidRPr="00C519AF">
              <w:rPr>
                <w:color w:val="585857"/>
                <w:spacing w:val="-10"/>
                <w:kern w:val="0"/>
                <w:sz w:val="18"/>
                <w:szCs w:val="18"/>
                <w:lang w:val="en-AU"/>
              </w:rPr>
              <w:t xml:space="preserve"> </w:t>
            </w:r>
            <w:r w:rsidRPr="001D4137">
              <w:rPr>
                <w:rStyle w:val="TableH"/>
              </w:rPr>
              <w:t>range of complementary schemes to support researchers at different stages of their careers, build Australia’s research capability, expand and enhance research networks and collaborations, and develop centres of research excellence.</w:t>
            </w:r>
            <w:r w:rsidRPr="007C1F54">
              <w:rPr>
                <w:sz w:val="18"/>
                <w:szCs w:val="18"/>
                <w:vertAlign w:val="superscript"/>
              </w:rPr>
              <w:t xml:space="preserve">673 </w:t>
            </w:r>
            <w:r w:rsidRPr="001D4137">
              <w:rPr>
                <w:rStyle w:val="TableH"/>
              </w:rPr>
              <w:t>Funding proposals through the ARC must be submitted through an eligible organisation, namely Australian universities.</w:t>
            </w:r>
          </w:p>
          <w:p w14:paraId="3065C346" w14:textId="77777777" w:rsidR="007C796D" w:rsidRPr="00C519AF" w:rsidRDefault="007C796D" w:rsidP="00EE70D0">
            <w:pPr>
              <w:kinsoku w:val="0"/>
              <w:overflowPunct w:val="0"/>
              <w:autoSpaceDE w:val="0"/>
              <w:autoSpaceDN w:val="0"/>
              <w:adjustRightInd w:val="0"/>
              <w:spacing w:before="60" w:afterLines="60" w:after="144"/>
              <w:rPr>
                <w:color w:val="585857"/>
                <w:kern w:val="0"/>
                <w:sz w:val="18"/>
                <w:szCs w:val="18"/>
                <w:lang w:val="en-AU"/>
              </w:rPr>
            </w:pPr>
            <w:r w:rsidRPr="00C519AF">
              <w:rPr>
                <w:color w:val="585857"/>
                <w:kern w:val="0"/>
                <w:sz w:val="18"/>
                <w:szCs w:val="18"/>
                <w:lang w:val="en-AU"/>
              </w:rPr>
              <w:t xml:space="preserve">The ARC’s Discovery funding schemes recognise the importance of fundamental </w:t>
            </w:r>
            <w:r w:rsidRPr="00EE70D0">
              <w:rPr>
                <w:rStyle w:val="TableH"/>
              </w:rPr>
              <w:t>research</w:t>
            </w:r>
            <w:r w:rsidRPr="00C519AF">
              <w:rPr>
                <w:color w:val="585857"/>
                <w:kern w:val="0"/>
                <w:sz w:val="18"/>
                <w:szCs w:val="18"/>
                <w:lang w:val="en-AU"/>
              </w:rPr>
              <w:t xml:space="preserve"> to the ISR System. The ARC’s Linkage funding schemes aim to encourage and extend cooperative approaches and improve the use of research outcomes by strengthening links within Australia’s ISR System and with innovation systems internationally.</w:t>
            </w:r>
          </w:p>
          <w:p w14:paraId="4B01286D"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ARC also administers Excellence in Research for Australia (ERA).</w:t>
            </w:r>
            <w:r w:rsidRPr="007C1F54">
              <w:rPr>
                <w:sz w:val="18"/>
                <w:szCs w:val="18"/>
                <w:vertAlign w:val="superscript"/>
              </w:rPr>
              <w:t xml:space="preserve">674 </w:t>
            </w:r>
            <w:r w:rsidRPr="001D4137">
              <w:rPr>
                <w:rStyle w:val="TableH"/>
              </w:rPr>
              <w:t>ERA is designed to evaluate research quality and to encourage improvements in research produced by Australian universities. In 2018, the ARC will implement a new national evaluation of the engagement and impact of Australian university research, in order to encourage further improvements in this area.</w:t>
            </w:r>
          </w:p>
        </w:tc>
      </w:tr>
      <w:tr w:rsidR="007C796D" w:rsidRPr="00C519AF" w14:paraId="34073940"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5DF18E94" w14:textId="77777777" w:rsidR="007C796D" w:rsidRPr="00C519AF" w:rsidRDefault="007C796D" w:rsidP="00A2777A">
            <w:pPr>
              <w:kinsoku w:val="0"/>
              <w:overflowPunct w:val="0"/>
              <w:autoSpaceDE w:val="0"/>
              <w:autoSpaceDN w:val="0"/>
              <w:adjustRightInd w:val="0"/>
              <w:spacing w:before="76" w:after="0" w:line="216" w:lineRule="exact"/>
              <w:ind w:left="113" w:right="629"/>
              <w:rPr>
                <w:rFonts w:ascii="Times New Roman" w:hAnsi="Times New Roman" w:cs="Times New Roman"/>
                <w:kern w:val="0"/>
                <w:sz w:val="24"/>
                <w:szCs w:val="24"/>
                <w:lang w:val="en-AU"/>
              </w:rPr>
            </w:pPr>
            <w:r w:rsidRPr="00C519AF">
              <w:rPr>
                <w:b/>
                <w:bCs/>
                <w:color w:val="585857"/>
                <w:kern w:val="0"/>
                <w:sz w:val="18"/>
                <w:szCs w:val="18"/>
                <w:lang w:val="en-AU"/>
              </w:rPr>
              <w:t>Medical Research Future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16F79B23"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Medical Research Future Fund (MRFF) provides grants to support health and medical research and innovation.</w:t>
            </w:r>
            <w:r w:rsidRPr="007C1F54">
              <w:rPr>
                <w:sz w:val="18"/>
                <w:szCs w:val="18"/>
                <w:vertAlign w:val="superscript"/>
              </w:rPr>
              <w:t xml:space="preserve">675 </w:t>
            </w:r>
            <w:r w:rsidRPr="001D4137">
              <w:rPr>
                <w:rStyle w:val="TableH"/>
              </w:rPr>
              <w:t>It is designed to complement existing medical research and innovation funding (including NHMRC funding and the Biomedical Translation Fund) to support stronger partnerships between researchers, healthcare professionals, governments and the community.</w:t>
            </w:r>
          </w:p>
        </w:tc>
      </w:tr>
      <w:tr w:rsidR="007C796D" w:rsidRPr="00C519AF" w14:paraId="1D8211BE"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42C142F" w14:textId="77777777" w:rsidR="007C796D" w:rsidRPr="00C519AF" w:rsidRDefault="007C796D" w:rsidP="00A2777A">
            <w:pPr>
              <w:kinsoku w:val="0"/>
              <w:overflowPunct w:val="0"/>
              <w:autoSpaceDE w:val="0"/>
              <w:autoSpaceDN w:val="0"/>
              <w:adjustRightInd w:val="0"/>
              <w:spacing w:before="76" w:after="0" w:line="216" w:lineRule="exact"/>
              <w:ind w:left="113" w:right="128"/>
              <w:rPr>
                <w:rFonts w:ascii="Times New Roman" w:hAnsi="Times New Roman" w:cs="Times New Roman"/>
                <w:kern w:val="0"/>
                <w:sz w:val="24"/>
                <w:szCs w:val="24"/>
                <w:lang w:val="en-AU"/>
              </w:rPr>
            </w:pPr>
            <w:r w:rsidRPr="00C519AF">
              <w:rPr>
                <w:b/>
                <w:bCs/>
                <w:color w:val="585857"/>
                <w:kern w:val="0"/>
                <w:sz w:val="18"/>
                <w:szCs w:val="18"/>
                <w:lang w:val="en-AU"/>
              </w:rPr>
              <w:t>National Collaborative Research Infrastructure Strategy (NCRIS)</w:t>
            </w:r>
          </w:p>
        </w:tc>
        <w:tc>
          <w:tcPr>
            <w:tcW w:w="0" w:type="auto"/>
            <w:tcBorders>
              <w:top w:val="none" w:sz="6" w:space="0" w:color="auto"/>
              <w:left w:val="none" w:sz="6" w:space="0" w:color="auto"/>
              <w:bottom w:val="none" w:sz="6" w:space="0" w:color="auto"/>
              <w:right w:val="none" w:sz="6" w:space="0" w:color="auto"/>
            </w:tcBorders>
            <w:shd w:val="clear" w:color="auto" w:fill="E7F4F5"/>
          </w:tcPr>
          <w:p w14:paraId="7A0F10EF" w14:textId="77777777" w:rsidR="007C796D" w:rsidRPr="001D4137" w:rsidRDefault="007C796D" w:rsidP="001D4137">
            <w:pPr>
              <w:kinsoku w:val="0"/>
              <w:overflowPunct w:val="0"/>
              <w:autoSpaceDE w:val="0"/>
              <w:autoSpaceDN w:val="0"/>
              <w:adjustRightInd w:val="0"/>
              <w:spacing w:before="60" w:afterLines="60" w:after="144"/>
              <w:rPr>
                <w:rStyle w:val="TableH"/>
              </w:rPr>
            </w:pPr>
            <w:r w:rsidRPr="001D4137">
              <w:rPr>
                <w:rStyle w:val="TableH"/>
              </w:rPr>
              <w:t>The National Collaborative Research Infrastructure Strategy (NCRIS) supports the development of research infrastructure that</w:t>
            </w:r>
            <w:r w:rsidRPr="00C519AF">
              <w:rPr>
                <w:color w:val="585857"/>
                <w:spacing w:val="-25"/>
                <w:kern w:val="0"/>
                <w:sz w:val="18"/>
                <w:szCs w:val="18"/>
                <w:lang w:val="en-AU"/>
              </w:rPr>
              <w:t xml:space="preserve"> </w:t>
            </w:r>
            <w:r w:rsidRPr="001D4137">
              <w:rPr>
                <w:rStyle w:val="TableH"/>
              </w:rPr>
              <w:t>is collaborative, national, and nonexclusive. The National Collaborative Research Infrastructure Strategy (NCRIS) currently supports</w:t>
            </w:r>
          </w:p>
          <w:p w14:paraId="2F099411"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27 projects across Australia.</w:t>
            </w:r>
            <w:r w:rsidRPr="007C1F54">
              <w:rPr>
                <w:sz w:val="18"/>
                <w:szCs w:val="18"/>
                <w:vertAlign w:val="superscript"/>
              </w:rPr>
              <w:t>676</w:t>
            </w:r>
          </w:p>
        </w:tc>
      </w:tr>
      <w:tr w:rsidR="007C796D" w:rsidRPr="00C519AF" w14:paraId="3F41ABFB"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1EF5707" w14:textId="77777777" w:rsidR="007C796D" w:rsidRPr="00C519AF" w:rsidRDefault="007C796D" w:rsidP="00A2777A">
            <w:pPr>
              <w:kinsoku w:val="0"/>
              <w:overflowPunct w:val="0"/>
              <w:autoSpaceDE w:val="0"/>
              <w:autoSpaceDN w:val="0"/>
              <w:adjustRightInd w:val="0"/>
              <w:spacing w:before="76" w:after="0" w:line="216" w:lineRule="exact"/>
              <w:ind w:left="113" w:right="395"/>
              <w:rPr>
                <w:rFonts w:ascii="Times New Roman" w:hAnsi="Times New Roman" w:cs="Times New Roman"/>
                <w:kern w:val="0"/>
                <w:sz w:val="24"/>
                <w:szCs w:val="24"/>
                <w:lang w:val="en-AU"/>
              </w:rPr>
            </w:pPr>
            <w:r w:rsidRPr="00C519AF">
              <w:rPr>
                <w:b/>
                <w:bCs/>
                <w:color w:val="585857"/>
                <w:kern w:val="0"/>
                <w:sz w:val="18"/>
                <w:szCs w:val="18"/>
                <w:lang w:val="en-AU"/>
              </w:rPr>
              <w:t>National Health and Medical Research Council (NHMRC) programmes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75EA7970"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National Health and Medical Research Council manages the Australian Government’s investment in health and medical research.</w:t>
            </w:r>
            <w:r w:rsidRPr="007C1F54">
              <w:rPr>
                <w:sz w:val="18"/>
                <w:szCs w:val="18"/>
                <w:vertAlign w:val="superscript"/>
              </w:rPr>
              <w:t xml:space="preserve">677 </w:t>
            </w:r>
            <w:r w:rsidRPr="001D4137">
              <w:rPr>
                <w:rStyle w:val="TableH"/>
              </w:rPr>
              <w:t>This investment is administered through various programmes, which include grants for research, scholarships and fellowships and infrastructure support. In 2015, funding was administered through over 20 different grant schemes.</w:t>
            </w:r>
          </w:p>
        </w:tc>
      </w:tr>
      <w:tr w:rsidR="007C796D" w:rsidRPr="00C519AF" w14:paraId="0D7D3098"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56FA468" w14:textId="77777777" w:rsidR="007C796D" w:rsidRPr="00C519AF" w:rsidRDefault="007C796D"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585857"/>
                <w:kern w:val="0"/>
                <w:sz w:val="18"/>
                <w:szCs w:val="18"/>
                <w:lang w:val="en-AU"/>
              </w:rPr>
              <w:t>Research Block Grants</w:t>
            </w:r>
          </w:p>
        </w:tc>
        <w:tc>
          <w:tcPr>
            <w:tcW w:w="0" w:type="auto"/>
            <w:tcBorders>
              <w:top w:val="none" w:sz="6" w:space="0" w:color="auto"/>
              <w:left w:val="none" w:sz="6" w:space="0" w:color="auto"/>
              <w:bottom w:val="none" w:sz="6" w:space="0" w:color="auto"/>
              <w:right w:val="none" w:sz="6" w:space="0" w:color="auto"/>
            </w:tcBorders>
            <w:shd w:val="clear" w:color="auto" w:fill="E7F4F5"/>
          </w:tcPr>
          <w:p w14:paraId="37031D06"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Research Block Grants (RBGs) are provided to higher education providers to fund the indirect costs of research, research infrastructure and research training.</w:t>
            </w:r>
            <w:r w:rsidRPr="007C1F54">
              <w:rPr>
                <w:sz w:val="18"/>
                <w:szCs w:val="18"/>
                <w:vertAlign w:val="superscript"/>
              </w:rPr>
              <w:t xml:space="preserve">678 </w:t>
            </w:r>
            <w:r w:rsidRPr="001D4137">
              <w:rPr>
                <w:rStyle w:val="TableH"/>
              </w:rPr>
              <w:t>Funding is delivered through a number of different schemes and is allocated based on performance assessed through several metrics.</w:t>
            </w:r>
          </w:p>
        </w:tc>
      </w:tr>
      <w:tr w:rsidR="007C796D" w:rsidRPr="00C519AF" w14:paraId="122BBA72" w14:textId="77777777" w:rsidTr="007C796D">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16BE00A7" w14:textId="77777777" w:rsidR="007C796D" w:rsidRPr="00C519AF" w:rsidRDefault="007C796D" w:rsidP="007C796D">
            <w:pPr>
              <w:keepNext/>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industry competitiveness and research commercialisation</w:t>
            </w:r>
          </w:p>
        </w:tc>
      </w:tr>
      <w:tr w:rsidR="007C796D" w:rsidRPr="00C519AF" w14:paraId="10250723"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329C6E99" w14:textId="77777777" w:rsidR="007C796D" w:rsidRPr="00C519AF" w:rsidRDefault="007C796D" w:rsidP="00A2777A">
            <w:pPr>
              <w:kinsoku w:val="0"/>
              <w:overflowPunct w:val="0"/>
              <w:autoSpaceDE w:val="0"/>
              <w:autoSpaceDN w:val="0"/>
              <w:adjustRightInd w:val="0"/>
              <w:spacing w:before="76" w:after="0" w:line="216" w:lineRule="exact"/>
              <w:ind w:left="113" w:right="282"/>
              <w:rPr>
                <w:rFonts w:ascii="Times New Roman" w:hAnsi="Times New Roman" w:cs="Times New Roman"/>
                <w:kern w:val="0"/>
                <w:sz w:val="24"/>
                <w:szCs w:val="24"/>
                <w:lang w:val="en-AU"/>
              </w:rPr>
            </w:pPr>
            <w:r w:rsidRPr="00C519AF">
              <w:rPr>
                <w:b/>
                <w:bCs/>
                <w:color w:val="585857"/>
                <w:kern w:val="0"/>
                <w:sz w:val="18"/>
                <w:szCs w:val="18"/>
                <w:lang w:val="en-AU"/>
              </w:rPr>
              <w:t>Australian Renewable Energy Agency (ARENA)</w:t>
            </w:r>
          </w:p>
        </w:tc>
        <w:tc>
          <w:tcPr>
            <w:tcW w:w="0" w:type="auto"/>
            <w:tcBorders>
              <w:top w:val="none" w:sz="6" w:space="0" w:color="auto"/>
              <w:left w:val="none" w:sz="6" w:space="0" w:color="auto"/>
              <w:bottom w:val="none" w:sz="6" w:space="0" w:color="auto"/>
              <w:right w:val="none" w:sz="6" w:space="0" w:color="auto"/>
            </w:tcBorders>
            <w:shd w:val="clear" w:color="auto" w:fill="E7F4F5"/>
          </w:tcPr>
          <w:p w14:paraId="364BAC7D"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ARENA was established in 2012 to improve the competitiveness of renewable energy technologies and to increase the supply of renewable energy in Australia.</w:t>
            </w:r>
            <w:r w:rsidRPr="007C1F54">
              <w:rPr>
                <w:sz w:val="18"/>
                <w:szCs w:val="18"/>
                <w:vertAlign w:val="superscript"/>
              </w:rPr>
              <w:t xml:space="preserve">679 </w:t>
            </w:r>
            <w:r w:rsidRPr="001D4137">
              <w:rPr>
                <w:rStyle w:val="TableH"/>
              </w:rPr>
              <w:t>It achieves this by providing financial assistance (in the form of grants) for research into, and development and deployment of, renewable energy technologies, and engaging in knowledge sharing in relation to the same. The Australian Government announced on 23 March 2016 its intention to create a new Clean Energy Innovation Fund, to be jointly managed by ARENA and the Clean Energy Finance Corporation (CEFC).</w:t>
            </w:r>
          </w:p>
        </w:tc>
      </w:tr>
      <w:tr w:rsidR="007C796D" w:rsidRPr="00C519AF" w14:paraId="16E246A1"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778F8761" w14:textId="77777777" w:rsidR="007C796D" w:rsidRPr="00C519AF" w:rsidRDefault="007C796D" w:rsidP="00A2777A">
            <w:pPr>
              <w:kinsoku w:val="0"/>
              <w:overflowPunct w:val="0"/>
              <w:autoSpaceDE w:val="0"/>
              <w:autoSpaceDN w:val="0"/>
              <w:adjustRightInd w:val="0"/>
              <w:spacing w:before="76" w:after="0" w:line="216" w:lineRule="exact"/>
              <w:ind w:left="113" w:right="119"/>
              <w:rPr>
                <w:rFonts w:ascii="Times New Roman" w:hAnsi="Times New Roman" w:cs="Times New Roman"/>
                <w:kern w:val="0"/>
                <w:sz w:val="24"/>
                <w:szCs w:val="24"/>
                <w:lang w:val="en-AU"/>
              </w:rPr>
            </w:pPr>
            <w:r w:rsidRPr="00C519AF">
              <w:rPr>
                <w:b/>
                <w:bCs/>
                <w:color w:val="585857"/>
                <w:kern w:val="0"/>
                <w:sz w:val="18"/>
                <w:szCs w:val="18"/>
                <w:lang w:val="en-AU"/>
              </w:rPr>
              <w:lastRenderedPageBreak/>
              <w:t>Biomedical Translation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584980E2"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Biomedical Translation Fund (BTF) provides at least $500 million (50 per cent from the Australian Government, 50 per cent co-investment from the private sector) for investment in biomedical discoveries.</w:t>
            </w:r>
            <w:r w:rsidRPr="007C1F54">
              <w:rPr>
                <w:sz w:val="18"/>
                <w:szCs w:val="18"/>
                <w:vertAlign w:val="superscript"/>
              </w:rPr>
              <w:t xml:space="preserve">680 </w:t>
            </w:r>
            <w:r w:rsidRPr="001D4137">
              <w:rPr>
                <w:rStyle w:val="TableH"/>
              </w:rPr>
              <w:t>Licensed fund managers are able to draw down funds from the BTF over a period of up to seven years. All investments are required to be exited before 15 years. The BTF will provide funding to commercialise late state medical research discoveries and is anticipated to operate as a for-profit venture fund.</w:t>
            </w:r>
          </w:p>
        </w:tc>
      </w:tr>
      <w:tr w:rsidR="007C796D" w:rsidRPr="00C519AF" w14:paraId="725D030D"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1BC50E1" w14:textId="77777777" w:rsidR="007C796D" w:rsidRPr="00C519AF" w:rsidRDefault="007C796D" w:rsidP="00A2777A">
            <w:pPr>
              <w:kinsoku w:val="0"/>
              <w:overflowPunct w:val="0"/>
              <w:autoSpaceDE w:val="0"/>
              <w:autoSpaceDN w:val="0"/>
              <w:adjustRightInd w:val="0"/>
              <w:spacing w:before="76" w:after="0" w:line="216" w:lineRule="exact"/>
              <w:ind w:left="113" w:right="261"/>
              <w:rPr>
                <w:rFonts w:ascii="Times New Roman" w:hAnsi="Times New Roman" w:cs="Times New Roman"/>
                <w:kern w:val="0"/>
                <w:sz w:val="24"/>
                <w:szCs w:val="24"/>
                <w:lang w:val="en-AU"/>
              </w:rPr>
            </w:pPr>
            <w:r w:rsidRPr="00C519AF">
              <w:rPr>
                <w:b/>
                <w:bCs/>
                <w:color w:val="585857"/>
                <w:kern w:val="0"/>
                <w:sz w:val="18"/>
                <w:szCs w:val="18"/>
                <w:lang w:val="en-AU"/>
              </w:rPr>
              <w:t>Business Research and Innovation Initiative (BRII)</w:t>
            </w:r>
          </w:p>
        </w:tc>
        <w:tc>
          <w:tcPr>
            <w:tcW w:w="0" w:type="auto"/>
            <w:tcBorders>
              <w:top w:val="none" w:sz="6" w:space="0" w:color="auto"/>
              <w:left w:val="none" w:sz="6" w:space="0" w:color="auto"/>
              <w:bottom w:val="none" w:sz="6" w:space="0" w:color="auto"/>
              <w:right w:val="none" w:sz="6" w:space="0" w:color="auto"/>
            </w:tcBorders>
            <w:shd w:val="clear" w:color="auto" w:fill="E7F4F5"/>
          </w:tcPr>
          <w:p w14:paraId="307778AB"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Through the Business Research and Innovation Initiative (BRII), the government has allocated $19 million to support entrepreneurs to create new products and innovations that meet defined government needs, while retaining their intellectual property and the right to commercialise the ideas in Australia or overseas.</w:t>
            </w:r>
            <w:r w:rsidRPr="007C1F54">
              <w:rPr>
                <w:sz w:val="18"/>
                <w:szCs w:val="18"/>
                <w:vertAlign w:val="superscript"/>
              </w:rPr>
              <w:t>681</w:t>
            </w:r>
          </w:p>
        </w:tc>
      </w:tr>
      <w:tr w:rsidR="007C796D" w:rsidRPr="00C519AF" w14:paraId="4BED294E"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754AECC6" w14:textId="77777777" w:rsidR="007C796D" w:rsidRPr="00C519AF" w:rsidRDefault="007C796D" w:rsidP="00A2777A">
            <w:pPr>
              <w:kinsoku w:val="0"/>
              <w:overflowPunct w:val="0"/>
              <w:autoSpaceDE w:val="0"/>
              <w:autoSpaceDN w:val="0"/>
              <w:adjustRightInd w:val="0"/>
              <w:spacing w:before="76" w:after="0" w:line="216" w:lineRule="exact"/>
              <w:ind w:left="113" w:right="261"/>
              <w:rPr>
                <w:b/>
                <w:bCs/>
                <w:color w:val="585857"/>
                <w:kern w:val="0"/>
                <w:sz w:val="18"/>
                <w:szCs w:val="18"/>
                <w:lang w:val="en-AU"/>
              </w:rPr>
            </w:pPr>
            <w:r>
              <w:rPr>
                <w:b/>
                <w:bCs/>
                <w:color w:val="585857"/>
                <w:kern w:val="0"/>
                <w:sz w:val="18"/>
                <w:szCs w:val="18"/>
                <w:lang w:val="en-AU"/>
              </w:rPr>
              <w:t>Cooperative Research Centres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566A6D3A" w14:textId="77777777" w:rsidR="007C796D" w:rsidRPr="00C519AF" w:rsidRDefault="007C796D"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The CRC Programme aims to foster high quality research to solve industry-identified problems through industry-led and outcome-focused collaborative research partnerships between Industry Entities and Research Organisations.</w:t>
            </w:r>
            <w:r w:rsidRPr="00C519AF">
              <w:rPr>
                <w:b/>
                <w:bCs/>
                <w:color w:val="585857"/>
                <w:kern w:val="0"/>
                <w:position w:val="6"/>
                <w:sz w:val="10"/>
                <w:szCs w:val="10"/>
                <w:lang w:val="en-AU"/>
              </w:rPr>
              <w:t xml:space="preserve">682 </w:t>
            </w:r>
            <w:r w:rsidRPr="001D4137">
              <w:rPr>
                <w:rStyle w:val="TableH"/>
              </w:rPr>
              <w:t>It was launched in 1990, and since the commencement of the programme in 1991, 211 CRCs have been funded. The programme is a competitive merit based grant programme that requires matched funding.</w:t>
            </w:r>
          </w:p>
        </w:tc>
      </w:tr>
      <w:tr w:rsidR="007C796D" w:rsidRPr="00C519AF" w14:paraId="2D3DF17D"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64566A01" w14:textId="77777777" w:rsidR="007C796D" w:rsidRPr="00C519AF" w:rsidRDefault="007C796D" w:rsidP="00A2777A">
            <w:pPr>
              <w:kinsoku w:val="0"/>
              <w:overflowPunct w:val="0"/>
              <w:autoSpaceDE w:val="0"/>
              <w:autoSpaceDN w:val="0"/>
              <w:adjustRightInd w:val="0"/>
              <w:spacing w:before="82" w:after="0" w:line="226" w:lineRule="exact"/>
              <w:ind w:left="113"/>
              <w:rPr>
                <w:b/>
                <w:bCs/>
                <w:color w:val="585857"/>
                <w:kern w:val="0"/>
                <w:sz w:val="18"/>
                <w:szCs w:val="18"/>
                <w:lang w:val="en-AU"/>
              </w:rPr>
            </w:pPr>
            <w:r w:rsidRPr="00C519AF">
              <w:rPr>
                <w:b/>
                <w:bCs/>
                <w:color w:val="585857"/>
                <w:kern w:val="0"/>
                <w:sz w:val="18"/>
                <w:szCs w:val="18"/>
                <w:lang w:val="en-AU"/>
              </w:rPr>
              <w:t>CSIRO</w:t>
            </w:r>
          </w:p>
          <w:p w14:paraId="622D8BF1" w14:textId="77777777" w:rsidR="007C796D" w:rsidRPr="00C519AF" w:rsidRDefault="007C796D" w:rsidP="00A2777A">
            <w:pPr>
              <w:kinsoku w:val="0"/>
              <w:overflowPunct w:val="0"/>
              <w:autoSpaceDE w:val="0"/>
              <w:autoSpaceDN w:val="0"/>
              <w:adjustRightInd w:val="0"/>
              <w:spacing w:after="0" w:line="226" w:lineRule="exact"/>
              <w:ind w:left="113"/>
              <w:rPr>
                <w:rFonts w:ascii="Times New Roman" w:hAnsi="Times New Roman" w:cs="Times New Roman"/>
                <w:kern w:val="0"/>
                <w:sz w:val="24"/>
                <w:szCs w:val="24"/>
                <w:lang w:val="en-AU"/>
              </w:rPr>
            </w:pPr>
            <w:r w:rsidRPr="00C519AF">
              <w:rPr>
                <w:b/>
                <w:bCs/>
                <w:color w:val="585857"/>
                <w:kern w:val="0"/>
                <w:sz w:val="18"/>
                <w:szCs w:val="18"/>
                <w:lang w:val="en-AU"/>
              </w:rPr>
              <w:t>Innovation Fund</w:t>
            </w:r>
          </w:p>
        </w:tc>
        <w:tc>
          <w:tcPr>
            <w:tcW w:w="0" w:type="auto"/>
            <w:tcBorders>
              <w:top w:val="none" w:sz="6" w:space="0" w:color="auto"/>
              <w:left w:val="none" w:sz="6" w:space="0" w:color="auto"/>
              <w:bottom w:val="none" w:sz="6" w:space="0" w:color="auto"/>
              <w:right w:val="none" w:sz="6" w:space="0" w:color="auto"/>
            </w:tcBorders>
            <w:shd w:val="clear" w:color="auto" w:fill="E7F4F5"/>
          </w:tcPr>
          <w:p w14:paraId="085E85C1"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CSIRO Innovation Fund supports early stage commercialisation of innovations from CSIRO, universities and other publicly funded research bodies.</w:t>
            </w:r>
            <w:r w:rsidRPr="007C1F54">
              <w:rPr>
                <w:sz w:val="18"/>
                <w:szCs w:val="18"/>
                <w:vertAlign w:val="superscript"/>
              </w:rPr>
              <w:t xml:space="preserve">683 </w:t>
            </w:r>
            <w:r w:rsidRPr="001D4137">
              <w:rPr>
                <w:rStyle w:val="TableH"/>
              </w:rPr>
              <w:t>The Fund includes an early stage innovation fund, and a $20 million expansion to CSIRO’s Acceleration programme “ON” to include other publicly funded research organisations to more rapidly prepare their research for commercial adoption.</w:t>
            </w:r>
            <w:r w:rsidRPr="007C1F54">
              <w:rPr>
                <w:sz w:val="18"/>
                <w:szCs w:val="18"/>
                <w:vertAlign w:val="superscript"/>
              </w:rPr>
              <w:t>684</w:t>
            </w:r>
          </w:p>
        </w:tc>
      </w:tr>
      <w:tr w:rsidR="007C796D" w:rsidRPr="00C519AF" w14:paraId="2461A8FC"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3C6620FA" w14:textId="77777777" w:rsidR="007C796D" w:rsidRPr="00C519AF" w:rsidRDefault="007C796D" w:rsidP="00A2777A">
            <w:pPr>
              <w:kinsoku w:val="0"/>
              <w:overflowPunct w:val="0"/>
              <w:autoSpaceDE w:val="0"/>
              <w:autoSpaceDN w:val="0"/>
              <w:adjustRightInd w:val="0"/>
              <w:spacing w:before="76" w:after="0" w:line="216" w:lineRule="exact"/>
              <w:ind w:left="113" w:right="318"/>
              <w:rPr>
                <w:rFonts w:ascii="Times New Roman" w:hAnsi="Times New Roman" w:cs="Times New Roman"/>
                <w:kern w:val="0"/>
                <w:sz w:val="24"/>
                <w:szCs w:val="24"/>
                <w:lang w:val="en-AU"/>
              </w:rPr>
            </w:pPr>
            <w:r w:rsidRPr="00C519AF">
              <w:rPr>
                <w:b/>
                <w:bCs/>
                <w:color w:val="585857"/>
                <w:kern w:val="0"/>
                <w:sz w:val="18"/>
                <w:szCs w:val="18"/>
                <w:lang w:val="en-AU"/>
              </w:rPr>
              <w:t>Digital Market Place</w:t>
            </w:r>
          </w:p>
        </w:tc>
        <w:tc>
          <w:tcPr>
            <w:tcW w:w="0" w:type="auto"/>
            <w:tcBorders>
              <w:top w:val="none" w:sz="6" w:space="0" w:color="auto"/>
              <w:left w:val="none" w:sz="6" w:space="0" w:color="auto"/>
              <w:bottom w:val="none" w:sz="6" w:space="0" w:color="auto"/>
              <w:right w:val="none" w:sz="6" w:space="0" w:color="auto"/>
            </w:tcBorders>
            <w:shd w:val="clear" w:color="auto" w:fill="D4EBEC"/>
          </w:tcPr>
          <w:p w14:paraId="350BE51F"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Digital market place is a website which connects government buyers who have digital business problems with suppliers who can provide potential solutions.</w:t>
            </w:r>
            <w:r w:rsidRPr="007C1F54">
              <w:rPr>
                <w:sz w:val="18"/>
                <w:szCs w:val="18"/>
                <w:vertAlign w:val="superscript"/>
              </w:rPr>
              <w:t xml:space="preserve">685 </w:t>
            </w:r>
            <w:r w:rsidRPr="001D4137">
              <w:rPr>
                <w:rStyle w:val="TableH"/>
              </w:rPr>
              <w:t>The website allows two-way collaboration between government and suppliers and makes it easier for business start-ups and SMEs to compete for government’s $5 billion per year spend on ICT products and services.</w:t>
            </w:r>
          </w:p>
        </w:tc>
      </w:tr>
      <w:tr w:rsidR="007C796D" w:rsidRPr="00C519AF" w14:paraId="01C638D9"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19C9367" w14:textId="77777777" w:rsidR="007C796D" w:rsidRPr="00C519AF" w:rsidRDefault="007C796D" w:rsidP="00A2777A">
            <w:pPr>
              <w:kinsoku w:val="0"/>
              <w:overflowPunct w:val="0"/>
              <w:autoSpaceDE w:val="0"/>
              <w:autoSpaceDN w:val="0"/>
              <w:adjustRightInd w:val="0"/>
              <w:spacing w:before="76" w:after="0" w:line="216" w:lineRule="exact"/>
              <w:ind w:left="113" w:right="462"/>
              <w:rPr>
                <w:rFonts w:ascii="Times New Roman" w:hAnsi="Times New Roman" w:cs="Times New Roman"/>
                <w:kern w:val="0"/>
                <w:sz w:val="24"/>
                <w:szCs w:val="24"/>
                <w:lang w:val="en-AU"/>
              </w:rPr>
            </w:pPr>
            <w:r w:rsidRPr="00C519AF">
              <w:rPr>
                <w:b/>
                <w:bCs/>
                <w:color w:val="585857"/>
                <w:kern w:val="0"/>
                <w:sz w:val="18"/>
                <w:szCs w:val="18"/>
                <w:lang w:val="en-AU"/>
              </w:rPr>
              <w:t>Defence innovation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7ECFB7AC"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Initiatives include the Defence Innovation Hub (a virtual network that brings together defence innovation programmes and enables the defence industry to undertake collaborative innovative activities), the Next Generation Technologies Fund (which will invest in significant strategic technologies critical to Australia’s defence and national security capabilities), and the Defence Innovation Portal (which will provide a communication bridge between Defence, industry and academia, thereby establishing vital connections between small to medium enterprises and Defence).</w:t>
            </w:r>
            <w:r w:rsidRPr="007C1F54">
              <w:rPr>
                <w:sz w:val="18"/>
                <w:szCs w:val="18"/>
                <w:vertAlign w:val="superscript"/>
              </w:rPr>
              <w:t>686</w:t>
            </w:r>
          </w:p>
        </w:tc>
      </w:tr>
      <w:tr w:rsidR="007C796D" w:rsidRPr="00C519AF" w14:paraId="0F878D02"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C7F9DF2" w14:textId="77777777" w:rsidR="007C796D" w:rsidRPr="00C519AF" w:rsidRDefault="007C796D" w:rsidP="00A2777A">
            <w:pPr>
              <w:kinsoku w:val="0"/>
              <w:overflowPunct w:val="0"/>
              <w:autoSpaceDE w:val="0"/>
              <w:autoSpaceDN w:val="0"/>
              <w:adjustRightInd w:val="0"/>
              <w:spacing w:before="76" w:after="0" w:line="216" w:lineRule="exact"/>
              <w:ind w:left="113" w:right="299"/>
              <w:rPr>
                <w:rFonts w:ascii="Times New Roman" w:hAnsi="Times New Roman" w:cs="Times New Roman"/>
                <w:kern w:val="0"/>
                <w:sz w:val="24"/>
                <w:szCs w:val="24"/>
                <w:lang w:val="en-AU"/>
              </w:rPr>
            </w:pPr>
            <w:r w:rsidRPr="00C519AF">
              <w:rPr>
                <w:b/>
                <w:bCs/>
                <w:color w:val="585857"/>
                <w:kern w:val="0"/>
                <w:sz w:val="18"/>
                <w:szCs w:val="18"/>
                <w:lang w:val="en-AU"/>
              </w:rPr>
              <w:t>Entrepreneurs’ Programme</w:t>
            </w:r>
          </w:p>
        </w:tc>
        <w:tc>
          <w:tcPr>
            <w:tcW w:w="0" w:type="auto"/>
            <w:tcBorders>
              <w:top w:val="none" w:sz="6" w:space="0" w:color="auto"/>
              <w:left w:val="none" w:sz="6" w:space="0" w:color="auto"/>
              <w:bottom w:val="none" w:sz="6" w:space="0" w:color="auto"/>
              <w:right w:val="none" w:sz="6" w:space="0" w:color="auto"/>
            </w:tcBorders>
            <w:shd w:val="clear" w:color="auto" w:fill="D4EBEC"/>
          </w:tcPr>
          <w:p w14:paraId="36DB20D6" w14:textId="77777777" w:rsidR="007C796D" w:rsidRPr="00C519AF" w:rsidRDefault="007C796D"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Entrepreneurs’ Programme includes four components: Accelerating Commercialisation helps SMEs, entrepreneurs and researchers to commercialise novel products, processes and services, Business Management involves a review of business operations and strategy by experience business advisers and facilitators, Innovation Connections helps businesses identify knowledge gaps preventing business growth, and Incubator Support offers funding support for new incubators and accelerators, existing incubators and funding support for secondments of experienced employees from national and international institutions.</w:t>
            </w:r>
            <w:r w:rsidRPr="007C1F54">
              <w:rPr>
                <w:sz w:val="18"/>
                <w:szCs w:val="18"/>
                <w:vertAlign w:val="superscript"/>
              </w:rPr>
              <w:t>687</w:t>
            </w:r>
          </w:p>
        </w:tc>
      </w:tr>
      <w:tr w:rsidR="007C796D" w:rsidRPr="00C519AF" w14:paraId="4F58515D"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E394258"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Global Innovation Strategy</w:t>
            </w:r>
          </w:p>
        </w:tc>
        <w:tc>
          <w:tcPr>
            <w:tcW w:w="0" w:type="auto"/>
            <w:tcBorders>
              <w:top w:val="none" w:sz="6" w:space="0" w:color="auto"/>
              <w:left w:val="none" w:sz="6" w:space="0" w:color="auto"/>
              <w:bottom w:val="none" w:sz="6" w:space="0" w:color="auto"/>
              <w:right w:val="none" w:sz="6" w:space="0" w:color="auto"/>
            </w:tcBorders>
            <w:shd w:val="clear" w:color="auto" w:fill="E7F4F5"/>
          </w:tcPr>
          <w:p w14:paraId="55B301C9"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Global Innovation Strategy includes $36 million over four years to establish five overseas ‘Landing Pads’, funding assistance for international collaboration for Australian businesses and researchers and funding for multi-partner activities directed to shared regional challenges.</w:t>
            </w:r>
            <w:r w:rsidRPr="007C796D">
              <w:rPr>
                <w:color w:val="585857"/>
                <w:kern w:val="0"/>
                <w:sz w:val="18"/>
                <w:szCs w:val="18"/>
                <w:lang w:val="en-AU"/>
              </w:rPr>
              <w:t>688</w:t>
            </w:r>
          </w:p>
        </w:tc>
      </w:tr>
      <w:tr w:rsidR="007C796D" w:rsidRPr="00C519AF" w14:paraId="346BFCBB" w14:textId="77777777" w:rsidTr="007C796D">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A36325B"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lastRenderedPageBreak/>
              <w:t>Industry Growth Centres Initiative</w:t>
            </w:r>
          </w:p>
        </w:tc>
        <w:tc>
          <w:tcPr>
            <w:tcW w:w="0" w:type="auto"/>
            <w:tcBorders>
              <w:top w:val="none" w:sz="6" w:space="0" w:color="auto"/>
              <w:left w:val="none" w:sz="6" w:space="0" w:color="auto"/>
              <w:bottom w:val="none" w:sz="6" w:space="0" w:color="auto"/>
              <w:right w:val="none" w:sz="6" w:space="0" w:color="auto"/>
            </w:tcBorders>
            <w:shd w:val="clear" w:color="auto" w:fill="D4EBEC"/>
          </w:tcPr>
          <w:p w14:paraId="5C36912B"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Six Growth Centres have been established in sectors with perceived competitive strength and strategic priority: food and agribusiness; advanced manufacturing; oil and gas; mining equipment, technology and services; medical technology and pharmaceuticals; and cyber security.</w:t>
            </w:r>
            <w:r w:rsidRPr="007C796D">
              <w:rPr>
                <w:color w:val="585857"/>
                <w:kern w:val="0"/>
                <w:sz w:val="18"/>
                <w:szCs w:val="18"/>
                <w:lang w:val="en-AU"/>
              </w:rPr>
              <w:t xml:space="preserve">689 </w:t>
            </w:r>
            <w:r w:rsidRPr="00C519AF">
              <w:rPr>
                <w:color w:val="585857"/>
                <w:kern w:val="0"/>
                <w:sz w:val="18"/>
                <w:szCs w:val="18"/>
                <w:lang w:val="en-AU"/>
              </w:rPr>
              <w:t>Each Growth Centre carries out activities to improve the productivity, competitiveness and innovative capacity of their respective sectors.</w:t>
            </w:r>
          </w:p>
        </w:tc>
      </w:tr>
      <w:tr w:rsidR="007C796D" w:rsidRPr="00C519AF" w14:paraId="43A52176" w14:textId="77777777" w:rsidTr="00EE70D0">
        <w:trPr>
          <w:cantSplit/>
        </w:trPr>
        <w:tc>
          <w:tcPr>
            <w:tcW w:w="0" w:type="auto"/>
            <w:tcBorders>
              <w:top w:val="none" w:sz="6" w:space="0" w:color="auto"/>
              <w:left w:val="none" w:sz="6" w:space="0" w:color="auto"/>
              <w:bottom w:val="single" w:sz="4" w:space="0" w:color="FFFFFF" w:themeColor="background1"/>
              <w:right w:val="none" w:sz="6" w:space="0" w:color="auto"/>
            </w:tcBorders>
            <w:shd w:val="clear" w:color="auto" w:fill="E7F4F5"/>
          </w:tcPr>
          <w:p w14:paraId="2DCB712B"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Industrial Transformation Research Programme</w:t>
            </w:r>
          </w:p>
        </w:tc>
        <w:tc>
          <w:tcPr>
            <w:tcW w:w="0" w:type="auto"/>
            <w:tcBorders>
              <w:top w:val="none" w:sz="6" w:space="0" w:color="auto"/>
              <w:left w:val="none" w:sz="6" w:space="0" w:color="auto"/>
              <w:bottom w:val="single" w:sz="4" w:space="0" w:color="FFFFFF" w:themeColor="background1"/>
              <w:right w:val="none" w:sz="6" w:space="0" w:color="auto"/>
            </w:tcBorders>
            <w:shd w:val="clear" w:color="auto" w:fill="E7F4F5"/>
          </w:tcPr>
          <w:p w14:paraId="70C1534A"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ARC’s Industrial Transformation Research Programme funds research hubs and research training centres, and supports Higher Degree by Research students and postdoctoral researchers in gaining real-world practical skills and experience through placement in industry.</w:t>
            </w:r>
            <w:r w:rsidRPr="007C796D">
              <w:rPr>
                <w:color w:val="585857"/>
                <w:kern w:val="0"/>
                <w:sz w:val="18"/>
                <w:szCs w:val="18"/>
                <w:lang w:val="en-AU"/>
              </w:rPr>
              <w:t xml:space="preserve">690 </w:t>
            </w:r>
            <w:r w:rsidRPr="00C519AF">
              <w:rPr>
                <w:color w:val="585857"/>
                <w:kern w:val="0"/>
                <w:sz w:val="18"/>
                <w:szCs w:val="18"/>
                <w:lang w:val="en-AU"/>
              </w:rPr>
              <w:t>The Programme’s priority areas are aligned with those of the Growth Centres.</w:t>
            </w:r>
          </w:p>
        </w:tc>
      </w:tr>
      <w:tr w:rsidR="007C796D" w:rsidRPr="00C519AF" w14:paraId="77715E76" w14:textId="77777777" w:rsidTr="00EE70D0">
        <w:trPr>
          <w:cantSplit/>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D4EBEC"/>
          </w:tcPr>
          <w:p w14:paraId="31019525"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R&amp;D Tax Incentive</w:t>
            </w:r>
          </w:p>
        </w:tc>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D4EBEC"/>
          </w:tcPr>
          <w:p w14:paraId="24C367C9"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The R&amp;D Tax Incentive is a broad-based, market-driven assistance programme for all industries.</w:t>
            </w:r>
            <w:r w:rsidRPr="007C796D">
              <w:rPr>
                <w:color w:val="585857"/>
                <w:kern w:val="0"/>
                <w:sz w:val="18"/>
                <w:szCs w:val="18"/>
                <w:lang w:val="en-AU"/>
              </w:rPr>
              <w:t xml:space="preserve">691 </w:t>
            </w:r>
            <w:r w:rsidRPr="00C519AF">
              <w:rPr>
                <w:color w:val="585857"/>
                <w:kern w:val="0"/>
                <w:sz w:val="18"/>
                <w:szCs w:val="18"/>
                <w:lang w:val="en-AU"/>
              </w:rPr>
              <w:t>Support for R&amp;D, through the R&amp;D Tax Incentive, and its predecessor the R&amp;D Tax Concession, has been in place since 1985. The programme provides refundable and non-refundable tax offsets to encourage R&amp;D activities in Australia.</w:t>
            </w:r>
          </w:p>
        </w:tc>
      </w:tr>
      <w:tr w:rsidR="007C796D" w:rsidRPr="00C519AF" w14:paraId="724B4009" w14:textId="77777777" w:rsidTr="00EE70D0">
        <w:trPr>
          <w:cantSplit/>
        </w:trPr>
        <w:tc>
          <w:tcPr>
            <w:tcW w:w="0" w:type="auto"/>
            <w:tcBorders>
              <w:top w:val="single" w:sz="4" w:space="0" w:color="FFFFFF" w:themeColor="background1"/>
              <w:left w:val="none" w:sz="6" w:space="0" w:color="auto"/>
              <w:bottom w:val="none" w:sz="6" w:space="0" w:color="auto"/>
              <w:right w:val="none" w:sz="6" w:space="0" w:color="auto"/>
            </w:tcBorders>
            <w:shd w:val="clear" w:color="auto" w:fill="E7F4F5"/>
          </w:tcPr>
          <w:p w14:paraId="5341C9E8" w14:textId="77777777" w:rsidR="007C796D" w:rsidRPr="007C796D" w:rsidRDefault="007C796D" w:rsidP="007C796D">
            <w:pPr>
              <w:kinsoku w:val="0"/>
              <w:overflowPunct w:val="0"/>
              <w:autoSpaceDE w:val="0"/>
              <w:autoSpaceDN w:val="0"/>
              <w:adjustRightInd w:val="0"/>
              <w:spacing w:before="76" w:after="0" w:line="216" w:lineRule="exact"/>
              <w:ind w:left="113" w:right="299"/>
              <w:rPr>
                <w:b/>
                <w:bCs/>
                <w:color w:val="585857"/>
                <w:kern w:val="0"/>
                <w:sz w:val="18"/>
                <w:szCs w:val="18"/>
                <w:lang w:val="en-AU"/>
              </w:rPr>
            </w:pPr>
            <w:r w:rsidRPr="00C519AF">
              <w:rPr>
                <w:b/>
                <w:bCs/>
                <w:color w:val="585857"/>
                <w:kern w:val="0"/>
                <w:sz w:val="18"/>
                <w:szCs w:val="18"/>
                <w:lang w:val="en-AU"/>
              </w:rPr>
              <w:t>Rural Research and Development Corporations (RDCs)</w:t>
            </w:r>
          </w:p>
        </w:tc>
        <w:tc>
          <w:tcPr>
            <w:tcW w:w="0" w:type="auto"/>
            <w:tcBorders>
              <w:top w:val="single" w:sz="4" w:space="0" w:color="FFFFFF" w:themeColor="background1"/>
              <w:left w:val="none" w:sz="6" w:space="0" w:color="auto"/>
              <w:bottom w:val="none" w:sz="6" w:space="0" w:color="auto"/>
              <w:right w:val="none" w:sz="6" w:space="0" w:color="auto"/>
            </w:tcBorders>
            <w:shd w:val="clear" w:color="auto" w:fill="E7F4F5"/>
          </w:tcPr>
          <w:p w14:paraId="1DEB98A2" w14:textId="77777777" w:rsidR="007C796D" w:rsidRPr="007C796D" w:rsidRDefault="007C796D" w:rsidP="007C796D">
            <w:pPr>
              <w:kinsoku w:val="0"/>
              <w:overflowPunct w:val="0"/>
              <w:autoSpaceDE w:val="0"/>
              <w:autoSpaceDN w:val="0"/>
              <w:adjustRightInd w:val="0"/>
              <w:spacing w:before="75" w:after="0" w:line="216" w:lineRule="exact"/>
              <w:ind w:left="139" w:right="369"/>
              <w:rPr>
                <w:color w:val="585857"/>
                <w:kern w:val="0"/>
                <w:sz w:val="18"/>
                <w:szCs w:val="18"/>
                <w:lang w:val="en-AU"/>
              </w:rPr>
            </w:pPr>
            <w:r w:rsidRPr="00C519AF">
              <w:rPr>
                <w:color w:val="585857"/>
                <w:kern w:val="0"/>
                <w:sz w:val="18"/>
                <w:szCs w:val="18"/>
                <w:lang w:val="en-AU"/>
              </w:rPr>
              <w:t>Rural Research and Development Corporations (RDCs) are industry– government R&amp;D investment partnerships.</w:t>
            </w:r>
            <w:r w:rsidRPr="007C796D">
              <w:rPr>
                <w:color w:val="585857"/>
                <w:kern w:val="0"/>
                <w:sz w:val="18"/>
                <w:szCs w:val="18"/>
                <w:lang w:val="en-AU"/>
              </w:rPr>
              <w:t xml:space="preserve">692 </w:t>
            </w:r>
            <w:r w:rsidRPr="00C519AF">
              <w:rPr>
                <w:color w:val="585857"/>
                <w:kern w:val="0"/>
                <w:sz w:val="18"/>
                <w:szCs w:val="18"/>
                <w:lang w:val="en-AU"/>
              </w:rPr>
              <w:t>There are 15 RDCs which cover agriculture, forestry and fishing industries. Each RDC is tasked with delivering tangible and practical improvements for their industries in terms of productivity and profitability, sustainability, and the community. They do this through strategic and targeted investments in and partnerships for research, development and adoption, and in some cases, market access, market development and</w:t>
            </w:r>
            <w:r w:rsidRPr="007C796D">
              <w:rPr>
                <w:color w:val="585857"/>
                <w:kern w:val="0"/>
                <w:sz w:val="18"/>
                <w:szCs w:val="18"/>
                <w:lang w:val="en-AU"/>
              </w:rPr>
              <w:t xml:space="preserve"> </w:t>
            </w:r>
            <w:r w:rsidRPr="00C519AF">
              <w:rPr>
                <w:color w:val="585857"/>
                <w:kern w:val="0"/>
                <w:sz w:val="18"/>
                <w:szCs w:val="18"/>
                <w:lang w:val="en-AU"/>
              </w:rPr>
              <w:t>promotion.</w:t>
            </w:r>
          </w:p>
        </w:tc>
      </w:tr>
    </w:tbl>
    <w:p w14:paraId="4BE49A85" w14:textId="77777777" w:rsidR="00E80437" w:rsidRDefault="00E80437">
      <w:pPr>
        <w:spacing w:before="40" w:after="160"/>
        <w:rPr>
          <w:rFonts w:eastAsia="Microsoft New Tai Lue"/>
          <w:sz w:val="20"/>
          <w:szCs w:val="20"/>
          <w:highlight w:val="yellow"/>
        </w:rPr>
      </w:pPr>
      <w:r>
        <w:rPr>
          <w:rFonts w:eastAsia="Microsoft New Tai Lue"/>
          <w:sz w:val="20"/>
          <w:szCs w:val="20"/>
          <w:highlight w:val="yellow"/>
        </w:rPr>
        <w:br w:type="page"/>
      </w:r>
    </w:p>
    <w:p w14:paraId="1C08C6E5" w14:textId="77777777" w:rsidR="00503DE4" w:rsidRDefault="00503DE4" w:rsidP="003336D8">
      <w:pPr>
        <w:spacing w:line="238" w:lineRule="exact"/>
        <w:rPr>
          <w:rFonts w:eastAsia="Microsoft New Tai Lue"/>
          <w:sz w:val="20"/>
          <w:szCs w:val="20"/>
        </w:rPr>
      </w:pPr>
    </w:p>
    <w:p w14:paraId="17C30C38" w14:textId="77777777" w:rsidR="003336D8" w:rsidRDefault="003336D8" w:rsidP="00E80437">
      <w:pPr>
        <w:pStyle w:val="Heading2"/>
        <w:rPr>
          <w:spacing w:val="26"/>
        </w:rPr>
      </w:pPr>
      <w:bookmarkStart w:id="163" w:name="_Toc473897879"/>
      <w:r>
        <w:t>F</w:t>
      </w:r>
      <w:r w:rsidR="00E927D3">
        <w:t xml:space="preserve"> </w:t>
      </w:r>
      <w:r w:rsidR="009B0DEA">
        <w:t xml:space="preserve"> </w:t>
      </w:r>
      <w:r w:rsidR="00E927D3">
        <w:t>Summary</w:t>
      </w:r>
      <w:r w:rsidR="00E927D3">
        <w:rPr>
          <w:spacing w:val="-3"/>
        </w:rPr>
        <w:t xml:space="preserve"> </w:t>
      </w:r>
      <w:r w:rsidR="00E927D3">
        <w:t>of Australian Government programme assessments</w:t>
      </w:r>
      <w:bookmarkEnd w:id="163"/>
      <w:r w:rsidR="00E927D3">
        <w:rPr>
          <w:spacing w:val="26"/>
        </w:rPr>
        <w:t xml:space="preserve"> </w:t>
      </w:r>
    </w:p>
    <w:p w14:paraId="30B88FB2" w14:textId="77777777" w:rsidR="00503DE4" w:rsidRDefault="00503DE4" w:rsidP="007C1F54">
      <w:pPr>
        <w:rPr>
          <w:spacing w:val="-1"/>
        </w:rPr>
      </w:pPr>
      <w:r>
        <w:t>The</w:t>
      </w:r>
      <w:r>
        <w:rPr>
          <w:spacing w:val="-5"/>
        </w:rPr>
        <w:t xml:space="preserve"> </w:t>
      </w:r>
      <w:r>
        <w:t>following</w:t>
      </w:r>
      <w:r>
        <w:rPr>
          <w:spacing w:val="-4"/>
        </w:rPr>
        <w:t xml:space="preserve"> </w:t>
      </w:r>
      <w:r>
        <w:t>table</w:t>
      </w:r>
      <w:r>
        <w:rPr>
          <w:spacing w:val="-6"/>
        </w:rPr>
        <w:t xml:space="preserve"> </w:t>
      </w:r>
      <w:r>
        <w:t>provides</w:t>
      </w:r>
      <w:r>
        <w:rPr>
          <w:spacing w:val="-5"/>
        </w:rPr>
        <w:t xml:space="preserve"> </w:t>
      </w:r>
      <w:r>
        <w:t>a</w:t>
      </w:r>
      <w:r>
        <w:rPr>
          <w:spacing w:val="-4"/>
        </w:rPr>
        <w:t xml:space="preserve"> </w:t>
      </w:r>
      <w:r>
        <w:rPr>
          <w:spacing w:val="-1"/>
        </w:rPr>
        <w:t>summary</w:t>
      </w:r>
      <w:r>
        <w:rPr>
          <w:spacing w:val="-5"/>
        </w:rPr>
        <w:t xml:space="preserve"> </w:t>
      </w:r>
      <w:r>
        <w:t>of</w:t>
      </w:r>
      <w:r>
        <w:rPr>
          <w:spacing w:val="-4"/>
        </w:rPr>
        <w:t xml:space="preserve"> </w:t>
      </w:r>
      <w:r>
        <w:t>findings</w:t>
      </w:r>
      <w:r>
        <w:rPr>
          <w:spacing w:val="-5"/>
        </w:rPr>
        <w:t xml:space="preserve"> </w:t>
      </w:r>
      <w:r>
        <w:t>from</w:t>
      </w:r>
      <w:r>
        <w:rPr>
          <w:spacing w:val="-5"/>
        </w:rPr>
        <w:t xml:space="preserve"> </w:t>
      </w:r>
      <w:r>
        <w:t>previous</w:t>
      </w:r>
      <w:r>
        <w:rPr>
          <w:spacing w:val="-5"/>
        </w:rPr>
        <w:t xml:space="preserve"> </w:t>
      </w:r>
      <w:r>
        <w:t>reviews</w:t>
      </w:r>
      <w:r>
        <w:rPr>
          <w:spacing w:val="-5"/>
        </w:rPr>
        <w:t xml:space="preserve"> </w:t>
      </w:r>
      <w:r>
        <w:t>and</w:t>
      </w:r>
      <w:r>
        <w:rPr>
          <w:spacing w:val="22"/>
          <w:w w:val="99"/>
        </w:rPr>
        <w:t xml:space="preserve"> </w:t>
      </w:r>
      <w:r>
        <w:t>evaluations</w:t>
      </w:r>
      <w:r>
        <w:rPr>
          <w:spacing w:val="-8"/>
        </w:rPr>
        <w:t xml:space="preserve"> </w:t>
      </w:r>
      <w:r>
        <w:t>of</w:t>
      </w:r>
      <w:r>
        <w:rPr>
          <w:spacing w:val="-6"/>
        </w:rPr>
        <w:t xml:space="preserve"> </w:t>
      </w:r>
      <w:r>
        <w:rPr>
          <w:spacing w:val="-1"/>
        </w:rPr>
        <w:t>selected</w:t>
      </w:r>
      <w:r>
        <w:rPr>
          <w:spacing w:val="-6"/>
        </w:rPr>
        <w:t xml:space="preserve"> </w:t>
      </w:r>
      <w:r>
        <w:t>Australian</w:t>
      </w:r>
      <w:r>
        <w:rPr>
          <w:spacing w:val="-6"/>
        </w:rPr>
        <w:t xml:space="preserve"> </w:t>
      </w:r>
      <w:r>
        <w:t>Government</w:t>
      </w:r>
      <w:r>
        <w:rPr>
          <w:spacing w:val="-6"/>
        </w:rPr>
        <w:t xml:space="preserve"> </w:t>
      </w:r>
      <w:r>
        <w:t>programmes</w:t>
      </w:r>
      <w:r>
        <w:rPr>
          <w:spacing w:val="-7"/>
        </w:rPr>
        <w:t xml:space="preserve"> </w:t>
      </w:r>
      <w:r>
        <w:t>of</w:t>
      </w:r>
      <w:r>
        <w:rPr>
          <w:spacing w:val="-6"/>
        </w:rPr>
        <w:t xml:space="preserve"> </w:t>
      </w:r>
      <w:r>
        <w:t>particular</w:t>
      </w:r>
      <w:r>
        <w:rPr>
          <w:spacing w:val="-7"/>
        </w:rPr>
        <w:t xml:space="preserve"> </w:t>
      </w:r>
      <w:r>
        <w:rPr>
          <w:spacing w:val="-1"/>
        </w:rPr>
        <w:t>interest</w:t>
      </w:r>
      <w:r>
        <w:rPr>
          <w:spacing w:val="-7"/>
        </w:rPr>
        <w:t xml:space="preserve"> </w:t>
      </w:r>
      <w:r>
        <w:t>to</w:t>
      </w:r>
      <w:r>
        <w:rPr>
          <w:spacing w:val="-6"/>
        </w:rPr>
        <w:t xml:space="preserve"> </w:t>
      </w:r>
      <w:r>
        <w:t>this</w:t>
      </w:r>
      <w:r>
        <w:rPr>
          <w:spacing w:val="23"/>
        </w:rPr>
        <w:t xml:space="preserve"> </w:t>
      </w:r>
      <w:r>
        <w:rPr>
          <w:spacing w:val="-1"/>
        </w:rPr>
        <w:t>ISR</w:t>
      </w:r>
      <w:r>
        <w:rPr>
          <w:spacing w:val="-4"/>
        </w:rPr>
        <w:t xml:space="preserve"> </w:t>
      </w:r>
      <w:r>
        <w:rPr>
          <w:spacing w:val="-1"/>
        </w:rPr>
        <w:t>System</w:t>
      </w:r>
      <w:r>
        <w:rPr>
          <w:spacing w:val="-3"/>
        </w:rPr>
        <w:t xml:space="preserve"> </w:t>
      </w:r>
      <w:r>
        <w:rPr>
          <w:spacing w:val="-1"/>
        </w:rPr>
        <w:t>Review.</w:t>
      </w:r>
    </w:p>
    <w:tbl>
      <w:tblPr>
        <w:tblW w:w="0" w:type="auto"/>
        <w:tblCellMar>
          <w:top w:w="28" w:type="dxa"/>
          <w:left w:w="57" w:type="dxa"/>
          <w:bottom w:w="28" w:type="dxa"/>
          <w:right w:w="57" w:type="dxa"/>
        </w:tblCellMar>
        <w:tblLook w:val="0000" w:firstRow="0" w:lastRow="0" w:firstColumn="0" w:lastColumn="0" w:noHBand="0" w:noVBand="0"/>
        <w:tblCaption w:val="Programme evaluations: supporting research excellence"/>
        <w:tblDescription w:val="This table provides a summary of findings from previous reviews and evaluations of selected Australian Government programmes of particular interest to this ISR System Review.&#10;"/>
      </w:tblPr>
      <w:tblGrid>
        <w:gridCol w:w="2200"/>
        <w:gridCol w:w="6683"/>
      </w:tblGrid>
      <w:tr w:rsidR="007C1F54" w:rsidRPr="00C519AF" w14:paraId="06296616" w14:textId="77777777" w:rsidTr="004D3147">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336D60DA" w14:textId="77777777" w:rsidR="007C1F54" w:rsidRPr="00C519AF" w:rsidRDefault="007C1F54"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C519AF">
              <w:rPr>
                <w:b/>
                <w:bCs/>
                <w:color w:val="FFFFFF"/>
                <w:kern w:val="0"/>
                <w:sz w:val="18"/>
                <w:szCs w:val="18"/>
                <w:lang w:val="en-AU"/>
              </w:rPr>
              <w:t>Programmes supporting research excellence</w:t>
            </w:r>
          </w:p>
        </w:tc>
      </w:tr>
      <w:tr w:rsidR="007C1F54" w:rsidRPr="00C519AF" w14:paraId="50DD2CEB"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7D3E1A21"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Australian Research Council (ARC) programmes</w:t>
            </w:r>
          </w:p>
        </w:tc>
        <w:tc>
          <w:tcPr>
            <w:tcW w:w="0" w:type="auto"/>
            <w:tcBorders>
              <w:top w:val="none" w:sz="6" w:space="0" w:color="auto"/>
              <w:left w:val="none" w:sz="6" w:space="0" w:color="auto"/>
              <w:bottom w:val="none" w:sz="6" w:space="0" w:color="auto"/>
              <w:right w:val="none" w:sz="6" w:space="0" w:color="auto"/>
            </w:tcBorders>
            <w:shd w:val="clear" w:color="auto" w:fill="E7F4F5"/>
          </w:tcPr>
          <w:p w14:paraId="527D5069" w14:textId="77777777" w:rsidR="007C1F54" w:rsidRPr="00C519AF" w:rsidRDefault="007C1F54" w:rsidP="004D3147">
            <w:pPr>
              <w:kinsoku w:val="0"/>
              <w:overflowPunct w:val="0"/>
              <w:autoSpaceDE w:val="0"/>
              <w:autoSpaceDN w:val="0"/>
              <w:adjustRightInd w:val="0"/>
              <w:spacing w:before="76" w:after="0"/>
              <w:rPr>
                <w:color w:val="585857"/>
                <w:kern w:val="0"/>
                <w:sz w:val="18"/>
                <w:szCs w:val="18"/>
                <w:lang w:val="en-AU"/>
              </w:rPr>
            </w:pPr>
            <w:r w:rsidRPr="00C519AF">
              <w:rPr>
                <w:color w:val="585857"/>
                <w:kern w:val="0"/>
                <w:sz w:val="18"/>
                <w:szCs w:val="18"/>
                <w:lang w:val="en-AU"/>
              </w:rPr>
              <w:t>The ARC has a rolling programme of funding scheme evaluations. The ARC Linkage Projects scheme was reviewed in 2010; this review found the scheme was performing well and fostered collaborative interaction between sectors. The Future Fellowships scheme was also</w:t>
            </w:r>
            <w:r w:rsidR="004D3147">
              <w:rPr>
                <w:color w:val="585857"/>
                <w:kern w:val="0"/>
                <w:sz w:val="18"/>
                <w:szCs w:val="18"/>
                <w:lang w:val="en-AU"/>
              </w:rPr>
              <w:t xml:space="preserve"> </w:t>
            </w:r>
            <w:r w:rsidRPr="00C519AF">
              <w:rPr>
                <w:color w:val="585857"/>
                <w:kern w:val="0"/>
                <w:sz w:val="18"/>
                <w:szCs w:val="18"/>
                <w:lang w:val="en-AU"/>
              </w:rPr>
              <w:t>subject to an internal review in 2013; this review found the scheme had been implemented and administered effectively. Additionally, the ARC Centres of Excellence scheme is currently being reviewed.</w:t>
            </w:r>
          </w:p>
          <w:p w14:paraId="2C829FB1" w14:textId="77777777"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In 2015 the ARC Linkage Programme was also considered in the Review of Research Policy and Funding Arrangements.</w:t>
            </w:r>
            <w:r w:rsidRPr="004D3147">
              <w:rPr>
                <w:sz w:val="18"/>
                <w:szCs w:val="18"/>
                <w:vertAlign w:val="superscript"/>
              </w:rPr>
              <w:t xml:space="preserve">693 </w:t>
            </w:r>
            <w:r w:rsidRPr="001D4137">
              <w:rPr>
                <w:rStyle w:val="TableH"/>
              </w:rPr>
              <w:t>This review found that current administrative arrangements could be changed to improve collaboration and made a series of recommendations on improvements to the grant process, including running continuous rounds.</w:t>
            </w:r>
            <w:r w:rsidRPr="00C519AF">
              <w:rPr>
                <w:color w:val="585857"/>
                <w:spacing w:val="-8"/>
                <w:kern w:val="0"/>
                <w:sz w:val="18"/>
                <w:szCs w:val="18"/>
                <w:lang w:val="en-AU"/>
              </w:rPr>
              <w:t xml:space="preserve"> </w:t>
            </w:r>
            <w:r w:rsidRPr="001D4137">
              <w:rPr>
                <w:rStyle w:val="TableH"/>
              </w:rPr>
              <w:t>The</w:t>
            </w:r>
            <w:r w:rsidR="004D3147" w:rsidRPr="001D4137">
              <w:rPr>
                <w:rStyle w:val="TableH"/>
              </w:rPr>
              <w:t xml:space="preserve"> </w:t>
            </w:r>
            <w:r w:rsidRPr="001D4137">
              <w:rPr>
                <w:rStyle w:val="TableH"/>
              </w:rPr>
              <w:t>review found that every dollar of ARC funding through collaboration- focused schemes (Linkage Projects, Industrial Transformation Research Hubs (ITRH) and Industrial Transformation Training Centres (ITTC))—generate around $1.88 of cash and in-kind contributions from partner organisations. The Australian Government announced the implementation of recommended changes to the ARC Linkage Programme, including a continuous application process from 1 July 2016.</w:t>
            </w:r>
          </w:p>
          <w:p w14:paraId="2A351115" w14:textId="77777777" w:rsidR="007C1F54" w:rsidRPr="00C519AF" w:rsidRDefault="007C1F5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 xml:space="preserve">ERA was reviewed for its effectiveness following its second round ERA 2012—the ARC commissioned an independent review of ERA which was conducted by ACIL Allen Consulting, titled </w:t>
            </w:r>
            <w:r w:rsidRPr="00C519AF">
              <w:rPr>
                <w:b/>
                <w:bCs/>
                <w:color w:val="585857"/>
                <w:kern w:val="0"/>
                <w:sz w:val="18"/>
                <w:szCs w:val="18"/>
                <w:lang w:val="en-AU"/>
              </w:rPr>
              <w:t xml:space="preserve">Benefits Realisation of Excellence in Research for Australia </w:t>
            </w:r>
            <w:r w:rsidRPr="001D4137">
              <w:rPr>
                <w:rStyle w:val="TableH"/>
              </w:rPr>
              <w:t>(published December 2013</w:t>
            </w:r>
            <w:r w:rsidRPr="00C519AF">
              <w:rPr>
                <w:color w:val="585857"/>
                <w:kern w:val="0"/>
                <w:sz w:val="20"/>
                <w:szCs w:val="20"/>
                <w:lang w:val="en-AU"/>
              </w:rPr>
              <w:t>).</w:t>
            </w:r>
          </w:p>
        </w:tc>
      </w:tr>
      <w:tr w:rsidR="007C1F54" w:rsidRPr="00C519AF" w14:paraId="0FEEBB2A"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5011087D"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Medical Research Future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387F8A70" w14:textId="77777777"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The MRFF has not yet been reviewed. MRFF must be reviewed under s62 of the MRFF Act. The scheduled date for review is 2023.</w:t>
            </w:r>
          </w:p>
        </w:tc>
      </w:tr>
      <w:tr w:rsidR="007C1F54" w:rsidRPr="00C519AF" w14:paraId="732BE8C9"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548EF0E1" w14:textId="77777777" w:rsidR="007C1F54" w:rsidRPr="00C519AF" w:rsidRDefault="007C1F54"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C519AF">
              <w:rPr>
                <w:b/>
                <w:bCs/>
                <w:color w:val="585857"/>
                <w:kern w:val="0"/>
                <w:sz w:val="18"/>
                <w:szCs w:val="18"/>
                <w:lang w:val="en-AU"/>
              </w:rPr>
              <w:t>National Collaborative Research Infrastructure Strategy (NCRIS)</w:t>
            </w:r>
          </w:p>
        </w:tc>
        <w:tc>
          <w:tcPr>
            <w:tcW w:w="0" w:type="auto"/>
            <w:tcBorders>
              <w:top w:val="none" w:sz="6" w:space="0" w:color="auto"/>
              <w:left w:val="none" w:sz="6" w:space="0" w:color="auto"/>
              <w:bottom w:val="none" w:sz="6" w:space="0" w:color="auto"/>
              <w:right w:val="none" w:sz="6" w:space="0" w:color="auto"/>
            </w:tcBorders>
            <w:shd w:val="clear" w:color="auto" w:fill="E7F4F5"/>
          </w:tcPr>
          <w:p w14:paraId="0ABBD18A" w14:textId="77777777" w:rsidR="007C1F54" w:rsidRPr="001D4137" w:rsidRDefault="007C1F54" w:rsidP="001D4137">
            <w:pPr>
              <w:kinsoku w:val="0"/>
              <w:overflowPunct w:val="0"/>
              <w:autoSpaceDE w:val="0"/>
              <w:autoSpaceDN w:val="0"/>
              <w:adjustRightInd w:val="0"/>
              <w:spacing w:before="60" w:afterLines="60" w:after="144"/>
              <w:rPr>
                <w:rStyle w:val="TableH"/>
              </w:rPr>
            </w:pPr>
            <w:r w:rsidRPr="001D4137">
              <w:rPr>
                <w:rStyle w:val="TableH"/>
              </w:rPr>
              <w:t>The programme was reviewed in 2010,</w:t>
            </w:r>
            <w:r w:rsidRPr="004D3147">
              <w:rPr>
                <w:sz w:val="18"/>
                <w:szCs w:val="18"/>
                <w:vertAlign w:val="superscript"/>
              </w:rPr>
              <w:t xml:space="preserve">694 </w:t>
            </w:r>
            <w:r w:rsidRPr="001D4137">
              <w:rPr>
                <w:rStyle w:val="TableH"/>
              </w:rPr>
              <w:t>and more recently in 2014 by KPMG.</w:t>
            </w:r>
            <w:r w:rsidRPr="004D3147">
              <w:rPr>
                <w:sz w:val="18"/>
                <w:szCs w:val="18"/>
                <w:vertAlign w:val="superscript"/>
              </w:rPr>
              <w:t xml:space="preserve">695 </w:t>
            </w:r>
            <w:r w:rsidRPr="001D4137">
              <w:rPr>
                <w:rStyle w:val="TableH"/>
              </w:rPr>
              <w:t>Both reviews were positive about the operation of</w:t>
            </w:r>
            <w:r w:rsidRPr="00C519AF">
              <w:rPr>
                <w:color w:val="585857"/>
                <w:spacing w:val="-1"/>
                <w:kern w:val="0"/>
                <w:sz w:val="18"/>
                <w:szCs w:val="18"/>
                <w:lang w:val="en-AU"/>
              </w:rPr>
              <w:t xml:space="preserve"> </w:t>
            </w:r>
            <w:r w:rsidRPr="001D4137">
              <w:rPr>
                <w:rStyle w:val="TableH"/>
              </w:rPr>
              <w:t>NCRIS.</w:t>
            </w:r>
          </w:p>
          <w:p w14:paraId="626260E4" w14:textId="77777777" w:rsidR="007C1F54" w:rsidRPr="00C519AF" w:rsidRDefault="007C1F54"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The evaluations suggest that the research infrastructure funded through NCRIS has supported significant research output and scientific advances, generated $1.06 of co-investment for every $1 invested by the Australian Government, and facilitated high levels of collaboration and integration across disciplines and instituti</w:t>
            </w:r>
            <w:r w:rsidRPr="00C519AF">
              <w:rPr>
                <w:color w:val="585857"/>
                <w:kern w:val="0"/>
                <w:sz w:val="20"/>
                <w:szCs w:val="20"/>
                <w:lang w:val="en-AU"/>
              </w:rPr>
              <w:t>ons.</w:t>
            </w:r>
          </w:p>
        </w:tc>
      </w:tr>
      <w:tr w:rsidR="007C1F54" w:rsidRPr="00C519AF" w14:paraId="1DE25A5D"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768E5EAD" w14:textId="77777777" w:rsidR="007C1F54" w:rsidRPr="00C519AF" w:rsidRDefault="007C1F54"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lastRenderedPageBreak/>
              <w:t>National Health and Medical Research Council (NHMRC) programmes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4ED31632" w14:textId="77777777" w:rsidR="007C1F54" w:rsidRPr="00DC538C" w:rsidRDefault="007C1F54"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The Office of NHMRC is currently undertaking a structural review of</w:t>
            </w:r>
            <w:r w:rsidR="004D3147">
              <w:rPr>
                <w:color w:val="585857"/>
                <w:kern w:val="0"/>
                <w:sz w:val="18"/>
                <w:szCs w:val="18"/>
                <w:lang w:val="en-AU"/>
              </w:rPr>
              <w:t xml:space="preserve"> </w:t>
            </w:r>
            <w:r w:rsidRPr="00DC538C">
              <w:rPr>
                <w:color w:val="585857"/>
                <w:kern w:val="0"/>
                <w:sz w:val="18"/>
                <w:szCs w:val="18"/>
                <w:lang w:val="en-AU"/>
              </w:rPr>
              <w:t>NHMRC’s grant programmes. The review</w:t>
            </w:r>
            <w:r>
              <w:rPr>
                <w:color w:val="585857"/>
                <w:kern w:val="0"/>
                <w:sz w:val="18"/>
                <w:szCs w:val="18"/>
                <w:lang w:val="en-AU"/>
              </w:rPr>
              <w:t xml:space="preserve"> is expected to be finalised at </w:t>
            </w:r>
            <w:r w:rsidRPr="00DC538C">
              <w:rPr>
                <w:color w:val="585857"/>
                <w:kern w:val="0"/>
                <w:sz w:val="18"/>
                <w:szCs w:val="18"/>
                <w:lang w:val="en-AU"/>
              </w:rPr>
              <w:t>the end of 2016.</w:t>
            </w:r>
          </w:p>
          <w:p w14:paraId="1307660A" w14:textId="77777777" w:rsidR="007C1F54" w:rsidRPr="00C519AF" w:rsidRDefault="007C1F5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In 2011, the Australian Society for Medical Research commissioned a report by Deloitte Access Economics.</w:t>
            </w:r>
            <w:r w:rsidRPr="004D3147">
              <w:rPr>
                <w:sz w:val="18"/>
                <w:szCs w:val="18"/>
                <w:vertAlign w:val="superscript"/>
              </w:rPr>
              <w:t>696</w:t>
            </w:r>
            <w:r w:rsidRPr="001D4137">
              <w:rPr>
                <w:rStyle w:val="TableH"/>
              </w:rPr>
              <w:t xml:space="preserve"> The report estimated that the value of commercialisation from NHMRC R&amp;D conducted since 1970–71 was $6.1</w:t>
            </w:r>
            <w:r w:rsidR="004D3147" w:rsidRPr="001D4137">
              <w:rPr>
                <w:rStyle w:val="TableH"/>
              </w:rPr>
              <w:t> </w:t>
            </w:r>
            <w:r w:rsidRPr="001D4137">
              <w:rPr>
                <w:rStyle w:val="TableH"/>
              </w:rPr>
              <w:t>billion, and for nearly all total benefits from NHMRC funded health R&amp;D exceeded its costs. In 2012 the Australian Continuou</w:t>
            </w:r>
            <w:r w:rsidR="004D3147" w:rsidRPr="001D4137">
              <w:rPr>
                <w:rStyle w:val="TableH"/>
              </w:rPr>
              <w:t>s</w:t>
            </w:r>
            <w:r w:rsidRPr="001D4137">
              <w:rPr>
                <w:rStyle w:val="TableH"/>
              </w:rPr>
              <w:t xml:space="preserve"> Improvement Group (ACIG) reviewed the NHMRC Development Grant Scheme.</w:t>
            </w:r>
            <w:r w:rsidRPr="004D3147">
              <w:rPr>
                <w:sz w:val="18"/>
                <w:szCs w:val="18"/>
                <w:vertAlign w:val="superscript"/>
              </w:rPr>
              <w:t>697</w:t>
            </w:r>
            <w:r w:rsidRPr="001D4137">
              <w:rPr>
                <w:rStyle w:val="TableH"/>
              </w:rPr>
              <w:t xml:space="preserve"> The review found 80 per cent of the grants had secured a commercial partner, 55 per cent were under possible commercial development and six had a product to market or were awaiting regulatory approval.</w:t>
            </w:r>
            <w:r w:rsidRPr="004D3147">
              <w:rPr>
                <w:sz w:val="18"/>
                <w:szCs w:val="18"/>
                <w:vertAlign w:val="superscript"/>
              </w:rPr>
              <w:t>698</w:t>
            </w:r>
            <w:r w:rsidRPr="001D4137">
              <w:rPr>
                <w:rStyle w:val="TableH"/>
              </w:rPr>
              <w:t xml:space="preserve"> In 2015, collaboration focused programmes administered by the NHMRC were considered under the Review of Research Policy and Funding Arrangements.</w:t>
            </w:r>
            <w:r w:rsidRPr="004D3147">
              <w:rPr>
                <w:sz w:val="18"/>
                <w:szCs w:val="18"/>
                <w:vertAlign w:val="superscript"/>
              </w:rPr>
              <w:t>699</w:t>
            </w:r>
            <w:r w:rsidRPr="001D4137">
              <w:rPr>
                <w:rStyle w:val="TableH"/>
              </w:rPr>
              <w:t xml:space="preserve"> All three reviews were largely positive, but recommended some adjustments.</w:t>
            </w:r>
          </w:p>
        </w:tc>
      </w:tr>
      <w:tr w:rsidR="007C1F54" w:rsidRPr="00C519AF" w14:paraId="7FFFF57A"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0FB15544" w14:textId="77777777" w:rsidR="007C1F54" w:rsidRPr="00C519AF" w:rsidRDefault="007C1F54"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t>Research Block Grants</w:t>
            </w:r>
          </w:p>
        </w:tc>
        <w:tc>
          <w:tcPr>
            <w:tcW w:w="0" w:type="auto"/>
            <w:tcBorders>
              <w:top w:val="none" w:sz="6" w:space="0" w:color="auto"/>
              <w:left w:val="none" w:sz="6" w:space="0" w:color="auto"/>
              <w:bottom w:val="none" w:sz="6" w:space="0" w:color="auto"/>
              <w:right w:val="none" w:sz="6" w:space="0" w:color="auto"/>
            </w:tcBorders>
            <w:shd w:val="clear" w:color="auto" w:fill="E7F4F5"/>
          </w:tcPr>
          <w:p w14:paraId="2120BD04" w14:textId="77777777" w:rsidR="007C1F54" w:rsidRPr="00C519AF" w:rsidRDefault="007C1F54" w:rsidP="001D4137">
            <w:pPr>
              <w:kinsoku w:val="0"/>
              <w:overflowPunct w:val="0"/>
              <w:autoSpaceDE w:val="0"/>
              <w:autoSpaceDN w:val="0"/>
              <w:adjustRightInd w:val="0"/>
              <w:spacing w:before="60" w:afterLines="60" w:after="144"/>
              <w:rPr>
                <w:color w:val="585857"/>
                <w:kern w:val="0"/>
                <w:sz w:val="18"/>
                <w:szCs w:val="18"/>
                <w:lang w:val="en-AU"/>
              </w:rPr>
            </w:pPr>
            <w:r w:rsidRPr="001D4137">
              <w:rPr>
                <w:rStyle w:val="TableH"/>
              </w:rPr>
              <w:t>In 2015 RBGs were reviewed under the Watt Review.</w:t>
            </w:r>
            <w:r w:rsidRPr="004D3147">
              <w:rPr>
                <w:sz w:val="18"/>
                <w:szCs w:val="18"/>
                <w:vertAlign w:val="superscript"/>
              </w:rPr>
              <w:t>700</w:t>
            </w:r>
            <w:r w:rsidRPr="001D4137">
              <w:rPr>
                <w:rStyle w:val="TableH"/>
              </w:rPr>
              <w:t xml:space="preserve"> The Watt Review acknowledged that RBGs make an important contribution to supporting the indirect costs of research, end user engagement and research training. However, changes over time had resulted in limited policy coherence, unnecessary complexity in funding allocation and lack of incentives to drive collaboration. In response, the Australian Government announced the implementation of new arrangements for the RBGs from 1 January 2017.</w:t>
            </w:r>
            <w:r w:rsidRPr="004D3147">
              <w:rPr>
                <w:sz w:val="18"/>
                <w:szCs w:val="18"/>
                <w:vertAlign w:val="superscript"/>
              </w:rPr>
              <w:t>701</w:t>
            </w:r>
          </w:p>
        </w:tc>
      </w:tr>
      <w:tr w:rsidR="004D3147" w:rsidRPr="00DC538C" w14:paraId="5B48DF65" w14:textId="77777777" w:rsidTr="004D3147">
        <w:trPr>
          <w:cantSplit/>
        </w:trPr>
        <w:tc>
          <w:tcPr>
            <w:tcW w:w="0" w:type="auto"/>
            <w:gridSpan w:val="2"/>
            <w:tcBorders>
              <w:top w:val="none" w:sz="6" w:space="0" w:color="auto"/>
              <w:left w:val="none" w:sz="6" w:space="0" w:color="auto"/>
              <w:bottom w:val="none" w:sz="6" w:space="0" w:color="auto"/>
              <w:right w:val="none" w:sz="6" w:space="0" w:color="auto"/>
            </w:tcBorders>
            <w:shd w:val="clear" w:color="auto" w:fill="569AAF"/>
          </w:tcPr>
          <w:p w14:paraId="19793DE9" w14:textId="77777777" w:rsidR="004D3147" w:rsidRPr="00DC538C" w:rsidRDefault="004D3147" w:rsidP="00A2777A">
            <w:pPr>
              <w:kinsoku w:val="0"/>
              <w:overflowPunct w:val="0"/>
              <w:autoSpaceDE w:val="0"/>
              <w:autoSpaceDN w:val="0"/>
              <w:adjustRightInd w:val="0"/>
              <w:spacing w:before="82" w:after="0"/>
              <w:ind w:left="113"/>
              <w:rPr>
                <w:rFonts w:ascii="Times New Roman" w:hAnsi="Times New Roman" w:cs="Times New Roman"/>
                <w:kern w:val="0"/>
                <w:sz w:val="24"/>
                <w:szCs w:val="24"/>
                <w:lang w:val="en-AU"/>
              </w:rPr>
            </w:pPr>
            <w:r w:rsidRPr="00DC538C">
              <w:rPr>
                <w:b/>
                <w:bCs/>
                <w:color w:val="FFFFFF"/>
                <w:kern w:val="0"/>
                <w:sz w:val="18"/>
                <w:szCs w:val="18"/>
                <w:lang w:val="en-AU"/>
              </w:rPr>
              <w:t>Programmes supporting industry competitiveness and research commercialisation</w:t>
            </w:r>
          </w:p>
        </w:tc>
      </w:tr>
      <w:tr w:rsidR="004D3147" w:rsidRPr="00DC538C" w14:paraId="2975BE64"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5AF1809"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Australian Renewable Energy Agency (ARENA)</w:t>
            </w:r>
          </w:p>
        </w:tc>
        <w:tc>
          <w:tcPr>
            <w:tcW w:w="0" w:type="auto"/>
            <w:tcBorders>
              <w:top w:val="none" w:sz="6" w:space="0" w:color="auto"/>
              <w:left w:val="none" w:sz="6" w:space="0" w:color="auto"/>
              <w:bottom w:val="none" w:sz="6" w:space="0" w:color="auto"/>
              <w:right w:val="none" w:sz="6" w:space="0" w:color="auto"/>
            </w:tcBorders>
            <w:shd w:val="clear" w:color="auto" w:fill="E7F4F5"/>
          </w:tcPr>
          <w:p w14:paraId="7939CBC9" w14:textId="77777777"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ARENA has commissioned evaluations of three of its programmes. The Solar R&amp;D Review evaluates ARENA’s existing and potential solar R&amp;D and demonstration activities.</w:t>
            </w:r>
          </w:p>
          <w:p w14:paraId="394BD8E7" w14:textId="77777777"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The Australian Centre for Advanced Photovoltaics (ACAP), a joint solar PV research initiative between CSIRO and a number of Australian universities, is currently undergoing a mid-term evaluation.</w:t>
            </w:r>
          </w:p>
          <w:p w14:paraId="2DCCEB90"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Finally, the Australian Solar Thermal Research Initiative (ASTRI), a solar thermal research programme coordinated by CSIRO and involving six Australian universities, is also undergoing a mid-term evaluation by ARENA.</w:t>
            </w:r>
          </w:p>
        </w:tc>
      </w:tr>
      <w:tr w:rsidR="004D3147" w:rsidRPr="00DC538C" w14:paraId="0F2BFD6C"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515DC52"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Biomedical Translation Fund</w:t>
            </w:r>
          </w:p>
        </w:tc>
        <w:tc>
          <w:tcPr>
            <w:tcW w:w="0" w:type="auto"/>
            <w:tcBorders>
              <w:top w:val="none" w:sz="6" w:space="0" w:color="auto"/>
              <w:left w:val="none" w:sz="6" w:space="0" w:color="auto"/>
              <w:bottom w:val="none" w:sz="6" w:space="0" w:color="auto"/>
              <w:right w:val="none" w:sz="6" w:space="0" w:color="auto"/>
            </w:tcBorders>
            <w:shd w:val="clear" w:color="auto" w:fill="D4EBEC"/>
          </w:tcPr>
          <w:p w14:paraId="52B1EF09"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BTF has not been evaluated.</w:t>
            </w:r>
          </w:p>
        </w:tc>
      </w:tr>
      <w:tr w:rsidR="004D3147" w:rsidRPr="00DC538C" w14:paraId="614EE2A0"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25A5C0D9"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Business Research and Innovation Initiative (BRII)</w:t>
            </w:r>
          </w:p>
        </w:tc>
        <w:tc>
          <w:tcPr>
            <w:tcW w:w="0" w:type="auto"/>
            <w:tcBorders>
              <w:top w:val="none" w:sz="6" w:space="0" w:color="auto"/>
              <w:left w:val="none" w:sz="6" w:space="0" w:color="auto"/>
              <w:bottom w:val="none" w:sz="6" w:space="0" w:color="auto"/>
              <w:right w:val="none" w:sz="6" w:space="0" w:color="auto"/>
            </w:tcBorders>
            <w:shd w:val="clear" w:color="auto" w:fill="E7F4F5"/>
          </w:tcPr>
          <w:p w14:paraId="62E4098A"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BRII is in its pilot phase.</w:t>
            </w:r>
          </w:p>
        </w:tc>
      </w:tr>
      <w:tr w:rsidR="004D3147" w:rsidRPr="00DC538C" w14:paraId="3554F6A0"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2A58F8C1"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Cooperative Research Centres</w:t>
            </w:r>
          </w:p>
        </w:tc>
        <w:tc>
          <w:tcPr>
            <w:tcW w:w="0" w:type="auto"/>
            <w:tcBorders>
              <w:top w:val="none" w:sz="6" w:space="0" w:color="auto"/>
              <w:left w:val="none" w:sz="6" w:space="0" w:color="auto"/>
              <w:bottom w:val="none" w:sz="6" w:space="0" w:color="auto"/>
              <w:right w:val="none" w:sz="6" w:space="0" w:color="auto"/>
            </w:tcBorders>
            <w:shd w:val="clear" w:color="auto" w:fill="D4EBEC"/>
          </w:tcPr>
          <w:p w14:paraId="324BDBC8" w14:textId="77777777" w:rsidR="004D3147" w:rsidRPr="00DC538C" w:rsidRDefault="004D3147" w:rsidP="001D4137">
            <w:pPr>
              <w:kinsoku w:val="0"/>
              <w:overflowPunct w:val="0"/>
              <w:autoSpaceDE w:val="0"/>
              <w:autoSpaceDN w:val="0"/>
              <w:adjustRightInd w:val="0"/>
              <w:spacing w:before="60" w:afterLines="60" w:after="144"/>
              <w:rPr>
                <w:b/>
                <w:bCs/>
                <w:color w:val="585857"/>
                <w:kern w:val="0"/>
                <w:position w:val="6"/>
                <w:sz w:val="10"/>
                <w:szCs w:val="10"/>
                <w:lang w:val="en-AU"/>
              </w:rPr>
            </w:pPr>
            <w:r w:rsidRPr="001D4137">
              <w:rPr>
                <w:rStyle w:val="TableH"/>
              </w:rPr>
              <w:t>The CRC programme has been the subject of many reviews. The programme has proven to be highly important to the Australian R&amp;D scene and, by linking researchers with domestic and international end users, has delivered significant economic, environmental and social impacts. Overall, the programme has been estimated to have a 3:1 return on investment.</w:t>
            </w:r>
            <w:r w:rsidRPr="00DC538C">
              <w:rPr>
                <w:b/>
                <w:bCs/>
                <w:color w:val="585857"/>
                <w:kern w:val="0"/>
                <w:position w:val="6"/>
                <w:sz w:val="10"/>
                <w:szCs w:val="10"/>
                <w:lang w:val="en-AU"/>
              </w:rPr>
              <w:t>702</w:t>
            </w:r>
          </w:p>
          <w:p w14:paraId="233B4F11" w14:textId="77777777" w:rsidR="004D3147" w:rsidRPr="00DC538C" w:rsidRDefault="004D3147"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Despite these successes, the most recent review, the 2015 Miles Review,</w:t>
            </w:r>
            <w:r w:rsidRPr="00DC538C">
              <w:rPr>
                <w:b/>
                <w:bCs/>
                <w:color w:val="585857"/>
                <w:kern w:val="0"/>
                <w:position w:val="6"/>
                <w:sz w:val="10"/>
                <w:szCs w:val="10"/>
                <w:lang w:val="en-AU"/>
              </w:rPr>
              <w:t xml:space="preserve">703 </w:t>
            </w:r>
            <w:r w:rsidRPr="001D4137">
              <w:rPr>
                <w:rStyle w:val="TableH"/>
              </w:rPr>
              <w:t>made a number of recommendations to improve the programme.</w:t>
            </w:r>
          </w:p>
        </w:tc>
      </w:tr>
      <w:tr w:rsidR="004D3147" w:rsidRPr="00DC538C" w14:paraId="40DA0B9C"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E7F4F5"/>
          </w:tcPr>
          <w:p w14:paraId="17861B7D" w14:textId="77777777" w:rsidR="004D3147" w:rsidRPr="00DC538C" w:rsidRDefault="004D3147" w:rsidP="004D3147">
            <w:pPr>
              <w:kinsoku w:val="0"/>
              <w:overflowPunct w:val="0"/>
              <w:autoSpaceDE w:val="0"/>
              <w:autoSpaceDN w:val="0"/>
              <w:adjustRightInd w:val="0"/>
              <w:spacing w:before="76" w:after="0" w:line="216" w:lineRule="exact"/>
              <w:ind w:left="113"/>
              <w:rPr>
                <w:rFonts w:ascii="Times New Roman" w:hAnsi="Times New Roman" w:cs="Times New Roman"/>
                <w:kern w:val="0"/>
                <w:sz w:val="24"/>
                <w:szCs w:val="24"/>
                <w:lang w:val="en-AU"/>
              </w:rPr>
            </w:pPr>
            <w:r w:rsidRPr="00DC538C">
              <w:rPr>
                <w:b/>
                <w:bCs/>
                <w:color w:val="585857"/>
                <w:kern w:val="0"/>
                <w:sz w:val="18"/>
                <w:szCs w:val="18"/>
                <w:lang w:val="en-AU"/>
              </w:rPr>
              <w:t>CSIRO Innovation Fund</w:t>
            </w:r>
          </w:p>
        </w:tc>
        <w:tc>
          <w:tcPr>
            <w:tcW w:w="0" w:type="auto"/>
            <w:tcBorders>
              <w:top w:val="none" w:sz="6" w:space="0" w:color="auto"/>
              <w:left w:val="none" w:sz="6" w:space="0" w:color="auto"/>
              <w:bottom w:val="none" w:sz="6" w:space="0" w:color="auto"/>
              <w:right w:val="none" w:sz="6" w:space="0" w:color="auto"/>
            </w:tcBorders>
            <w:shd w:val="clear" w:color="auto" w:fill="E7F4F5"/>
          </w:tcPr>
          <w:p w14:paraId="0ED94934" w14:textId="77777777" w:rsidR="004D3147" w:rsidRPr="001D4137" w:rsidRDefault="004D3147" w:rsidP="001D4137">
            <w:pPr>
              <w:kinsoku w:val="0"/>
              <w:overflowPunct w:val="0"/>
              <w:autoSpaceDE w:val="0"/>
              <w:autoSpaceDN w:val="0"/>
              <w:adjustRightInd w:val="0"/>
              <w:spacing w:before="60" w:afterLines="60" w:after="144"/>
              <w:rPr>
                <w:rStyle w:val="TableH"/>
              </w:rPr>
            </w:pPr>
            <w:r w:rsidRPr="001D4137">
              <w:rPr>
                <w:rStyle w:val="TableH"/>
              </w:rPr>
              <w:t>New initiative and has not been evaluated.</w:t>
            </w:r>
          </w:p>
        </w:tc>
      </w:tr>
      <w:tr w:rsidR="004D3147" w:rsidRPr="00DC538C" w14:paraId="065532BF" w14:textId="77777777" w:rsidTr="004D3147">
        <w:trPr>
          <w:cantSplit/>
        </w:trPr>
        <w:tc>
          <w:tcPr>
            <w:tcW w:w="0" w:type="auto"/>
            <w:tcBorders>
              <w:top w:val="none" w:sz="6" w:space="0" w:color="auto"/>
              <w:left w:val="none" w:sz="6" w:space="0" w:color="auto"/>
              <w:bottom w:val="none" w:sz="6" w:space="0" w:color="auto"/>
              <w:right w:val="none" w:sz="6" w:space="0" w:color="auto"/>
            </w:tcBorders>
            <w:shd w:val="clear" w:color="auto" w:fill="D4EBEC"/>
          </w:tcPr>
          <w:p w14:paraId="07FC3099" w14:textId="77777777" w:rsidR="004D3147" w:rsidRPr="00DC538C" w:rsidRDefault="004D3147" w:rsidP="004D3147">
            <w:pPr>
              <w:kinsoku w:val="0"/>
              <w:overflowPunct w:val="0"/>
              <w:autoSpaceDE w:val="0"/>
              <w:autoSpaceDN w:val="0"/>
              <w:adjustRightInd w:val="0"/>
              <w:spacing w:before="76" w:after="0" w:line="216" w:lineRule="exact"/>
              <w:ind w:left="113"/>
              <w:rPr>
                <w:b/>
                <w:bCs/>
                <w:color w:val="585857"/>
                <w:kern w:val="0"/>
                <w:sz w:val="18"/>
                <w:szCs w:val="18"/>
                <w:lang w:val="en-AU"/>
              </w:rPr>
            </w:pPr>
            <w:r>
              <w:rPr>
                <w:b/>
                <w:bCs/>
                <w:color w:val="585857"/>
                <w:kern w:val="0"/>
                <w:sz w:val="18"/>
                <w:szCs w:val="18"/>
                <w:lang w:val="en-AU"/>
              </w:rPr>
              <w:t>Digital Market Place</w:t>
            </w:r>
          </w:p>
        </w:tc>
        <w:tc>
          <w:tcPr>
            <w:tcW w:w="0" w:type="auto"/>
            <w:tcBorders>
              <w:top w:val="none" w:sz="6" w:space="0" w:color="auto"/>
              <w:left w:val="none" w:sz="6" w:space="0" w:color="auto"/>
              <w:bottom w:val="none" w:sz="6" w:space="0" w:color="auto"/>
              <w:right w:val="none" w:sz="6" w:space="0" w:color="auto"/>
            </w:tcBorders>
            <w:shd w:val="clear" w:color="auto" w:fill="D4EBEC"/>
          </w:tcPr>
          <w:p w14:paraId="70E117A6" w14:textId="77777777" w:rsidR="004D3147" w:rsidRPr="00DC538C" w:rsidRDefault="004D3147" w:rsidP="004D3147">
            <w:pPr>
              <w:kinsoku w:val="0"/>
              <w:overflowPunct w:val="0"/>
              <w:autoSpaceDE w:val="0"/>
              <w:autoSpaceDN w:val="0"/>
              <w:adjustRightInd w:val="0"/>
              <w:spacing w:before="76" w:after="0"/>
              <w:rPr>
                <w:color w:val="585857"/>
                <w:kern w:val="0"/>
                <w:sz w:val="18"/>
                <w:szCs w:val="18"/>
                <w:lang w:val="en-AU"/>
              </w:rPr>
            </w:pPr>
            <w:r w:rsidRPr="00DC538C">
              <w:rPr>
                <w:color w:val="585857"/>
                <w:kern w:val="0"/>
                <w:sz w:val="18"/>
                <w:szCs w:val="18"/>
                <w:lang w:val="en-AU"/>
              </w:rPr>
              <w:t>New initiative and has not been evaluated.</w:t>
            </w:r>
          </w:p>
        </w:tc>
      </w:tr>
    </w:tbl>
    <w:p w14:paraId="0D886B2F" w14:textId="77777777" w:rsidR="00E80437" w:rsidRDefault="00E80437">
      <w:pPr>
        <w:spacing w:before="40" w:after="160"/>
        <w:rPr>
          <w:b/>
          <w:color w:val="585857"/>
          <w:spacing w:val="26"/>
          <w:sz w:val="20"/>
          <w:highlight w:val="yellow"/>
        </w:rPr>
      </w:pPr>
      <w:r>
        <w:rPr>
          <w:b/>
          <w:color w:val="585857"/>
          <w:spacing w:val="26"/>
          <w:sz w:val="20"/>
          <w:highlight w:val="yellow"/>
        </w:rPr>
        <w:br w:type="page"/>
      </w:r>
    </w:p>
    <w:p w14:paraId="45849A7A" w14:textId="77777777" w:rsidR="00503DE4" w:rsidRDefault="00503DE4" w:rsidP="00E927D3">
      <w:pPr>
        <w:spacing w:before="91" w:line="324" w:lineRule="auto"/>
        <w:ind w:left="20" w:right="19"/>
        <w:rPr>
          <w:b/>
          <w:color w:val="585857"/>
          <w:spacing w:val="26"/>
          <w:sz w:val="20"/>
        </w:rPr>
      </w:pPr>
    </w:p>
    <w:p w14:paraId="0B272133" w14:textId="77777777" w:rsidR="00E927D3" w:rsidRDefault="003336D8" w:rsidP="00E80437">
      <w:pPr>
        <w:pStyle w:val="Heading2"/>
      </w:pPr>
      <w:bookmarkStart w:id="164" w:name="_Toc473897880"/>
      <w:r>
        <w:t xml:space="preserve">G </w:t>
      </w:r>
      <w:r w:rsidR="009B0DEA">
        <w:t xml:space="preserve"> </w:t>
      </w:r>
      <w:r w:rsidR="00E927D3">
        <w:t>State and territory</w:t>
      </w:r>
      <w:r w:rsidR="00E927D3">
        <w:rPr>
          <w:spacing w:val="-2"/>
        </w:rPr>
        <w:t xml:space="preserve"> </w:t>
      </w:r>
      <w:r w:rsidR="00E927D3">
        <w:t>programmes</w:t>
      </w:r>
      <w:bookmarkEnd w:id="164"/>
    </w:p>
    <w:tbl>
      <w:tblPr>
        <w:tblW w:w="5000" w:type="pct"/>
        <w:tblCellMar>
          <w:left w:w="0" w:type="dxa"/>
          <w:right w:w="0" w:type="dxa"/>
        </w:tblCellMar>
        <w:tblLook w:val="0000" w:firstRow="0" w:lastRow="0" w:firstColumn="0" w:lastColumn="0" w:noHBand="0" w:noVBand="0"/>
        <w:tblCaption w:val="State and Territory programmes "/>
        <w:tblDescription w:val="Appendix G is a table showing the focus of individual state and territory government programmes across sectors. "/>
      </w:tblPr>
      <w:tblGrid>
        <w:gridCol w:w="2986"/>
        <w:gridCol w:w="738"/>
        <w:gridCol w:w="737"/>
        <w:gridCol w:w="737"/>
        <w:gridCol w:w="737"/>
        <w:gridCol w:w="737"/>
        <w:gridCol w:w="737"/>
        <w:gridCol w:w="737"/>
        <w:gridCol w:w="737"/>
      </w:tblGrid>
      <w:tr w:rsidR="003C1093" w14:paraId="3F1BA6A5" w14:textId="77777777" w:rsidTr="003C1093">
        <w:trPr>
          <w:trHeight w:hRule="exact" w:val="506"/>
        </w:trPr>
        <w:tc>
          <w:tcPr>
            <w:tcW w:w="1680" w:type="pct"/>
            <w:shd w:val="clear" w:color="auto" w:fill="E7F4F5"/>
            <w:vAlign w:val="center"/>
          </w:tcPr>
          <w:p w14:paraId="77316410"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Advanced manufacturing</w:t>
            </w:r>
          </w:p>
        </w:tc>
        <w:tc>
          <w:tcPr>
            <w:tcW w:w="415" w:type="pct"/>
            <w:shd w:val="clear" w:color="auto" w:fill="F4F3F3"/>
          </w:tcPr>
          <w:p w14:paraId="3CD89F0B" w14:textId="77777777" w:rsidR="003C1093" w:rsidRDefault="003C1093" w:rsidP="00124B8B">
            <w:pPr>
              <w:rPr>
                <w:rFonts w:ascii="Times New Roman" w:hAnsi="Times New Roman" w:cs="Times New Roman"/>
              </w:rPr>
            </w:pPr>
          </w:p>
        </w:tc>
        <w:tc>
          <w:tcPr>
            <w:tcW w:w="415" w:type="pct"/>
            <w:shd w:val="clear" w:color="auto" w:fill="6BC3C6"/>
          </w:tcPr>
          <w:p w14:paraId="5D5A2BC1" w14:textId="77777777" w:rsidR="003C1093" w:rsidRDefault="003C1093" w:rsidP="00124B8B">
            <w:pPr>
              <w:rPr>
                <w:rFonts w:ascii="Times New Roman" w:hAnsi="Times New Roman" w:cs="Times New Roman"/>
              </w:rPr>
            </w:pPr>
          </w:p>
        </w:tc>
        <w:tc>
          <w:tcPr>
            <w:tcW w:w="415" w:type="pct"/>
            <w:shd w:val="clear" w:color="auto" w:fill="F4F3F3"/>
          </w:tcPr>
          <w:p w14:paraId="674D853F" w14:textId="77777777" w:rsidR="003C1093" w:rsidRDefault="003C1093" w:rsidP="00124B8B">
            <w:pPr>
              <w:rPr>
                <w:rFonts w:ascii="Times New Roman" w:hAnsi="Times New Roman" w:cs="Times New Roman"/>
              </w:rPr>
            </w:pPr>
          </w:p>
        </w:tc>
        <w:tc>
          <w:tcPr>
            <w:tcW w:w="415" w:type="pct"/>
            <w:shd w:val="clear" w:color="auto" w:fill="6BC3C6"/>
          </w:tcPr>
          <w:p w14:paraId="23FD9E93" w14:textId="77777777" w:rsidR="003C1093" w:rsidRDefault="003C1093" w:rsidP="00124B8B">
            <w:pPr>
              <w:rPr>
                <w:rFonts w:ascii="Times New Roman" w:hAnsi="Times New Roman" w:cs="Times New Roman"/>
              </w:rPr>
            </w:pPr>
          </w:p>
        </w:tc>
        <w:tc>
          <w:tcPr>
            <w:tcW w:w="415" w:type="pct"/>
            <w:shd w:val="clear" w:color="auto" w:fill="6BC3C6"/>
          </w:tcPr>
          <w:p w14:paraId="53B93B54" w14:textId="77777777" w:rsidR="003C1093" w:rsidRDefault="003C1093" w:rsidP="00124B8B">
            <w:pPr>
              <w:rPr>
                <w:rFonts w:ascii="Times New Roman" w:hAnsi="Times New Roman" w:cs="Times New Roman"/>
              </w:rPr>
            </w:pPr>
          </w:p>
        </w:tc>
        <w:tc>
          <w:tcPr>
            <w:tcW w:w="415" w:type="pct"/>
            <w:shd w:val="clear" w:color="auto" w:fill="6BC3C6"/>
          </w:tcPr>
          <w:p w14:paraId="0425DBC3" w14:textId="77777777" w:rsidR="003C1093" w:rsidRDefault="003C1093" w:rsidP="00124B8B">
            <w:pPr>
              <w:rPr>
                <w:rFonts w:ascii="Times New Roman" w:hAnsi="Times New Roman" w:cs="Times New Roman"/>
              </w:rPr>
            </w:pPr>
          </w:p>
        </w:tc>
        <w:tc>
          <w:tcPr>
            <w:tcW w:w="415" w:type="pct"/>
            <w:shd w:val="clear" w:color="auto" w:fill="6BC3C6"/>
          </w:tcPr>
          <w:p w14:paraId="3B6C7DF0" w14:textId="77777777" w:rsidR="003C1093" w:rsidRDefault="003C1093" w:rsidP="00124B8B">
            <w:pPr>
              <w:rPr>
                <w:rFonts w:ascii="Times New Roman" w:hAnsi="Times New Roman" w:cs="Times New Roman"/>
              </w:rPr>
            </w:pPr>
          </w:p>
        </w:tc>
        <w:tc>
          <w:tcPr>
            <w:tcW w:w="415" w:type="pct"/>
            <w:shd w:val="clear" w:color="auto" w:fill="F4F3F3"/>
          </w:tcPr>
          <w:p w14:paraId="4C283F92" w14:textId="77777777" w:rsidR="003C1093" w:rsidRDefault="003C1093" w:rsidP="00124B8B">
            <w:pPr>
              <w:rPr>
                <w:rFonts w:ascii="Times New Roman" w:hAnsi="Times New Roman" w:cs="Times New Roman"/>
              </w:rPr>
            </w:pPr>
          </w:p>
        </w:tc>
      </w:tr>
      <w:tr w:rsidR="003C1093" w14:paraId="74E34CD6" w14:textId="77777777" w:rsidTr="003C1093">
        <w:trPr>
          <w:trHeight w:hRule="exact" w:val="511"/>
        </w:trPr>
        <w:tc>
          <w:tcPr>
            <w:tcW w:w="1680" w:type="pct"/>
            <w:shd w:val="clear" w:color="auto" w:fill="D4EBEC"/>
            <w:vAlign w:val="center"/>
          </w:tcPr>
          <w:p w14:paraId="22D4E348"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Aereospace</w:t>
            </w:r>
          </w:p>
        </w:tc>
        <w:tc>
          <w:tcPr>
            <w:tcW w:w="415" w:type="pct"/>
            <w:shd w:val="clear" w:color="auto" w:fill="6BC3C6"/>
          </w:tcPr>
          <w:p w14:paraId="5C2004BD" w14:textId="77777777" w:rsidR="003C1093" w:rsidRDefault="003C1093" w:rsidP="00124B8B">
            <w:pPr>
              <w:rPr>
                <w:rFonts w:ascii="Times New Roman" w:hAnsi="Times New Roman" w:cs="Times New Roman"/>
              </w:rPr>
            </w:pPr>
          </w:p>
        </w:tc>
        <w:tc>
          <w:tcPr>
            <w:tcW w:w="415" w:type="pct"/>
            <w:shd w:val="clear" w:color="auto" w:fill="F4F3F3"/>
          </w:tcPr>
          <w:p w14:paraId="5362C0B8" w14:textId="77777777" w:rsidR="003C1093" w:rsidRDefault="003C1093" w:rsidP="00124B8B">
            <w:pPr>
              <w:rPr>
                <w:rFonts w:ascii="Times New Roman" w:hAnsi="Times New Roman" w:cs="Times New Roman"/>
              </w:rPr>
            </w:pPr>
          </w:p>
        </w:tc>
        <w:tc>
          <w:tcPr>
            <w:tcW w:w="415" w:type="pct"/>
            <w:shd w:val="clear" w:color="auto" w:fill="F4F3F3"/>
          </w:tcPr>
          <w:p w14:paraId="0E882891" w14:textId="77777777" w:rsidR="003C1093" w:rsidRDefault="003C1093" w:rsidP="00124B8B">
            <w:pPr>
              <w:rPr>
                <w:rFonts w:ascii="Times New Roman" w:hAnsi="Times New Roman" w:cs="Times New Roman"/>
              </w:rPr>
            </w:pPr>
          </w:p>
        </w:tc>
        <w:tc>
          <w:tcPr>
            <w:tcW w:w="415" w:type="pct"/>
            <w:shd w:val="clear" w:color="auto" w:fill="6BC3C6"/>
          </w:tcPr>
          <w:p w14:paraId="1888EE5D" w14:textId="77777777" w:rsidR="003C1093" w:rsidRDefault="003C1093" w:rsidP="00124B8B">
            <w:pPr>
              <w:rPr>
                <w:rFonts w:ascii="Times New Roman" w:hAnsi="Times New Roman" w:cs="Times New Roman"/>
              </w:rPr>
            </w:pPr>
          </w:p>
        </w:tc>
        <w:tc>
          <w:tcPr>
            <w:tcW w:w="415" w:type="pct"/>
            <w:shd w:val="clear" w:color="auto" w:fill="6BC3C6"/>
          </w:tcPr>
          <w:p w14:paraId="582D154A" w14:textId="77777777" w:rsidR="003C1093" w:rsidRDefault="003C1093" w:rsidP="00124B8B">
            <w:pPr>
              <w:rPr>
                <w:rFonts w:ascii="Times New Roman" w:hAnsi="Times New Roman" w:cs="Times New Roman"/>
              </w:rPr>
            </w:pPr>
          </w:p>
        </w:tc>
        <w:tc>
          <w:tcPr>
            <w:tcW w:w="415" w:type="pct"/>
            <w:shd w:val="clear" w:color="auto" w:fill="F4F3F3"/>
          </w:tcPr>
          <w:p w14:paraId="549697DD" w14:textId="77777777" w:rsidR="003C1093" w:rsidRDefault="003C1093" w:rsidP="00124B8B">
            <w:pPr>
              <w:rPr>
                <w:rFonts w:ascii="Times New Roman" w:hAnsi="Times New Roman" w:cs="Times New Roman"/>
              </w:rPr>
            </w:pPr>
          </w:p>
        </w:tc>
        <w:tc>
          <w:tcPr>
            <w:tcW w:w="415" w:type="pct"/>
            <w:shd w:val="clear" w:color="auto" w:fill="6BC3C6"/>
          </w:tcPr>
          <w:p w14:paraId="304CED47" w14:textId="77777777" w:rsidR="003C1093" w:rsidRDefault="003C1093" w:rsidP="00124B8B">
            <w:pPr>
              <w:rPr>
                <w:rFonts w:ascii="Times New Roman" w:hAnsi="Times New Roman" w:cs="Times New Roman"/>
              </w:rPr>
            </w:pPr>
          </w:p>
        </w:tc>
        <w:tc>
          <w:tcPr>
            <w:tcW w:w="415" w:type="pct"/>
            <w:shd w:val="clear" w:color="auto" w:fill="F4F3F3"/>
          </w:tcPr>
          <w:p w14:paraId="1237772A" w14:textId="77777777" w:rsidR="003C1093" w:rsidRDefault="003C1093" w:rsidP="00124B8B">
            <w:pPr>
              <w:rPr>
                <w:rFonts w:ascii="Times New Roman" w:hAnsi="Times New Roman" w:cs="Times New Roman"/>
              </w:rPr>
            </w:pPr>
          </w:p>
        </w:tc>
      </w:tr>
      <w:tr w:rsidR="003C1093" w14:paraId="4DC5FB4F" w14:textId="77777777" w:rsidTr="003C1093">
        <w:trPr>
          <w:trHeight w:hRule="exact" w:val="511"/>
        </w:trPr>
        <w:tc>
          <w:tcPr>
            <w:tcW w:w="1680" w:type="pct"/>
            <w:shd w:val="clear" w:color="auto" w:fill="E7F4F5"/>
            <w:vAlign w:val="center"/>
          </w:tcPr>
          <w:p w14:paraId="4F07B1FD" w14:textId="77777777" w:rsidR="003C1093" w:rsidRPr="003C1093" w:rsidRDefault="003C1093" w:rsidP="003C1093">
            <w:pPr>
              <w:pStyle w:val="TableParagraph"/>
              <w:kinsoku w:val="0"/>
              <w:overflowPunct w:val="0"/>
              <w:spacing w:before="0"/>
              <w:rPr>
                <w:color w:val="585857"/>
                <w:sz w:val="18"/>
                <w:szCs w:val="18"/>
              </w:rPr>
            </w:pPr>
            <w:r>
              <w:rPr>
                <w:color w:val="585857"/>
                <w:sz w:val="18"/>
                <w:szCs w:val="18"/>
              </w:rPr>
              <w:t>Agriculture</w:t>
            </w:r>
          </w:p>
        </w:tc>
        <w:tc>
          <w:tcPr>
            <w:tcW w:w="415" w:type="pct"/>
            <w:shd w:val="clear" w:color="auto" w:fill="F4F3F3"/>
          </w:tcPr>
          <w:p w14:paraId="754427AD" w14:textId="77777777" w:rsidR="003C1093" w:rsidRDefault="003C1093" w:rsidP="00124B8B">
            <w:pPr>
              <w:rPr>
                <w:rFonts w:ascii="Times New Roman" w:hAnsi="Times New Roman" w:cs="Times New Roman"/>
              </w:rPr>
            </w:pPr>
          </w:p>
        </w:tc>
        <w:tc>
          <w:tcPr>
            <w:tcW w:w="415" w:type="pct"/>
            <w:shd w:val="clear" w:color="auto" w:fill="F4F3F3"/>
          </w:tcPr>
          <w:p w14:paraId="52B2FFD9" w14:textId="77777777" w:rsidR="003C1093" w:rsidRDefault="003C1093" w:rsidP="00124B8B">
            <w:pPr>
              <w:rPr>
                <w:rFonts w:ascii="Times New Roman" w:hAnsi="Times New Roman" w:cs="Times New Roman"/>
              </w:rPr>
            </w:pPr>
          </w:p>
        </w:tc>
        <w:tc>
          <w:tcPr>
            <w:tcW w:w="415" w:type="pct"/>
            <w:shd w:val="clear" w:color="auto" w:fill="6BC3C6"/>
          </w:tcPr>
          <w:p w14:paraId="380E062B" w14:textId="77777777" w:rsidR="003C1093" w:rsidRDefault="003C1093" w:rsidP="00124B8B">
            <w:pPr>
              <w:rPr>
                <w:rFonts w:ascii="Times New Roman" w:hAnsi="Times New Roman" w:cs="Times New Roman"/>
              </w:rPr>
            </w:pPr>
          </w:p>
        </w:tc>
        <w:tc>
          <w:tcPr>
            <w:tcW w:w="415" w:type="pct"/>
            <w:shd w:val="clear" w:color="auto" w:fill="6BC3C6"/>
          </w:tcPr>
          <w:p w14:paraId="0D0F6D66" w14:textId="77777777" w:rsidR="003C1093" w:rsidRDefault="003C1093" w:rsidP="00124B8B">
            <w:pPr>
              <w:rPr>
                <w:rFonts w:ascii="Times New Roman" w:hAnsi="Times New Roman" w:cs="Times New Roman"/>
              </w:rPr>
            </w:pPr>
          </w:p>
        </w:tc>
        <w:tc>
          <w:tcPr>
            <w:tcW w:w="415" w:type="pct"/>
            <w:shd w:val="clear" w:color="auto" w:fill="6BC3C6"/>
          </w:tcPr>
          <w:p w14:paraId="23E4AA5D" w14:textId="77777777" w:rsidR="003C1093" w:rsidRDefault="003C1093" w:rsidP="00124B8B">
            <w:pPr>
              <w:rPr>
                <w:rFonts w:ascii="Times New Roman" w:hAnsi="Times New Roman" w:cs="Times New Roman"/>
              </w:rPr>
            </w:pPr>
          </w:p>
        </w:tc>
        <w:tc>
          <w:tcPr>
            <w:tcW w:w="415" w:type="pct"/>
            <w:shd w:val="clear" w:color="auto" w:fill="6BC3C6"/>
          </w:tcPr>
          <w:p w14:paraId="16687021" w14:textId="77777777" w:rsidR="003C1093" w:rsidRDefault="003C1093" w:rsidP="003C1093">
            <w:pPr>
              <w:rPr>
                <w:rFonts w:ascii="Times New Roman" w:hAnsi="Times New Roman" w:cs="Times New Roman"/>
              </w:rPr>
            </w:pPr>
          </w:p>
        </w:tc>
        <w:tc>
          <w:tcPr>
            <w:tcW w:w="415" w:type="pct"/>
            <w:shd w:val="clear" w:color="auto" w:fill="6BC3C6"/>
          </w:tcPr>
          <w:p w14:paraId="3FA25A43" w14:textId="77777777" w:rsidR="003C1093" w:rsidRDefault="003C1093" w:rsidP="00124B8B">
            <w:pPr>
              <w:rPr>
                <w:rFonts w:ascii="Times New Roman" w:hAnsi="Times New Roman" w:cs="Times New Roman"/>
              </w:rPr>
            </w:pPr>
          </w:p>
        </w:tc>
        <w:tc>
          <w:tcPr>
            <w:tcW w:w="415" w:type="pct"/>
            <w:shd w:val="clear" w:color="auto" w:fill="6BC3C6"/>
          </w:tcPr>
          <w:p w14:paraId="526D7FA0" w14:textId="77777777" w:rsidR="003C1093" w:rsidRDefault="003C1093" w:rsidP="00124B8B">
            <w:pPr>
              <w:rPr>
                <w:rFonts w:ascii="Times New Roman" w:hAnsi="Times New Roman" w:cs="Times New Roman"/>
              </w:rPr>
            </w:pPr>
          </w:p>
        </w:tc>
      </w:tr>
      <w:tr w:rsidR="003C1093" w14:paraId="418C3580" w14:textId="77777777" w:rsidTr="003C1093">
        <w:trPr>
          <w:trHeight w:hRule="exact" w:val="511"/>
        </w:trPr>
        <w:tc>
          <w:tcPr>
            <w:tcW w:w="1680" w:type="pct"/>
            <w:shd w:val="clear" w:color="auto" w:fill="D4EBEC"/>
            <w:vAlign w:val="center"/>
          </w:tcPr>
          <w:p w14:paraId="3F46EBE7"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Automotive</w:t>
            </w:r>
          </w:p>
        </w:tc>
        <w:tc>
          <w:tcPr>
            <w:tcW w:w="415" w:type="pct"/>
            <w:shd w:val="clear" w:color="auto" w:fill="F4F3F3"/>
          </w:tcPr>
          <w:p w14:paraId="1ED4CD78"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64DB322F"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8211AC0" w14:textId="77777777" w:rsidR="003C1093" w:rsidRDefault="003C1093" w:rsidP="00124B8B">
            <w:pPr>
              <w:rPr>
                <w:rFonts w:ascii="Times New Roman" w:hAnsi="Times New Roman" w:cs="Times New Roman"/>
              </w:rPr>
            </w:pPr>
          </w:p>
        </w:tc>
        <w:tc>
          <w:tcPr>
            <w:tcW w:w="415" w:type="pct"/>
            <w:shd w:val="clear" w:color="auto" w:fill="F4F3F3"/>
          </w:tcPr>
          <w:p w14:paraId="390C243F" w14:textId="77777777" w:rsidR="003C1093" w:rsidRDefault="003C1093" w:rsidP="00124B8B">
            <w:pPr>
              <w:rPr>
                <w:rFonts w:ascii="Times New Roman" w:hAnsi="Times New Roman" w:cs="Times New Roman"/>
              </w:rPr>
            </w:pPr>
          </w:p>
        </w:tc>
        <w:tc>
          <w:tcPr>
            <w:tcW w:w="415" w:type="pct"/>
            <w:shd w:val="clear" w:color="auto" w:fill="6BC3C6"/>
          </w:tcPr>
          <w:p w14:paraId="21D75F54" w14:textId="77777777" w:rsidR="003C1093" w:rsidRDefault="003C1093" w:rsidP="00124B8B">
            <w:pPr>
              <w:rPr>
                <w:rFonts w:ascii="Times New Roman" w:hAnsi="Times New Roman" w:cs="Times New Roman"/>
              </w:rPr>
            </w:pPr>
          </w:p>
        </w:tc>
        <w:tc>
          <w:tcPr>
            <w:tcW w:w="415" w:type="pct"/>
            <w:shd w:val="clear" w:color="auto" w:fill="F4F3F3"/>
          </w:tcPr>
          <w:p w14:paraId="5E70D635" w14:textId="77777777" w:rsidR="003C1093" w:rsidRDefault="003C1093" w:rsidP="00124B8B">
            <w:pPr>
              <w:rPr>
                <w:rFonts w:ascii="Times New Roman" w:hAnsi="Times New Roman" w:cs="Times New Roman"/>
              </w:rPr>
            </w:pPr>
          </w:p>
        </w:tc>
        <w:tc>
          <w:tcPr>
            <w:tcW w:w="415" w:type="pct"/>
            <w:shd w:val="clear" w:color="auto" w:fill="F4F3F3"/>
          </w:tcPr>
          <w:p w14:paraId="29D68E0A" w14:textId="77777777" w:rsidR="003C1093" w:rsidRDefault="003C1093" w:rsidP="00124B8B">
            <w:pPr>
              <w:rPr>
                <w:rFonts w:ascii="Times New Roman" w:hAnsi="Times New Roman" w:cs="Times New Roman"/>
              </w:rPr>
            </w:pPr>
          </w:p>
        </w:tc>
        <w:tc>
          <w:tcPr>
            <w:tcW w:w="415" w:type="pct"/>
            <w:shd w:val="clear" w:color="auto" w:fill="F4F3F3"/>
          </w:tcPr>
          <w:p w14:paraId="2713E6DB" w14:textId="77777777" w:rsidR="003C1093" w:rsidRDefault="003C1093" w:rsidP="00124B8B">
            <w:pPr>
              <w:rPr>
                <w:rFonts w:ascii="Times New Roman" w:hAnsi="Times New Roman" w:cs="Times New Roman"/>
              </w:rPr>
            </w:pPr>
          </w:p>
        </w:tc>
      </w:tr>
      <w:tr w:rsidR="003C1093" w14:paraId="61C4935A" w14:textId="77777777" w:rsidTr="003C1093">
        <w:trPr>
          <w:trHeight w:hRule="exact" w:val="511"/>
        </w:trPr>
        <w:tc>
          <w:tcPr>
            <w:tcW w:w="1680" w:type="pct"/>
            <w:shd w:val="clear" w:color="auto" w:fill="E7F4F5"/>
            <w:vAlign w:val="center"/>
          </w:tcPr>
          <w:p w14:paraId="3AED5674"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Biomed</w:t>
            </w:r>
          </w:p>
        </w:tc>
        <w:tc>
          <w:tcPr>
            <w:tcW w:w="415" w:type="pct"/>
            <w:shd w:val="clear" w:color="auto" w:fill="F4F3F3"/>
          </w:tcPr>
          <w:p w14:paraId="3E1A69A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1653C00D" w14:textId="77777777" w:rsidR="003C1093" w:rsidRDefault="003C1093" w:rsidP="00124B8B">
            <w:pPr>
              <w:rPr>
                <w:rFonts w:ascii="Times New Roman" w:hAnsi="Times New Roman" w:cs="Times New Roman"/>
              </w:rPr>
            </w:pPr>
          </w:p>
        </w:tc>
        <w:tc>
          <w:tcPr>
            <w:tcW w:w="415" w:type="pct"/>
            <w:shd w:val="clear" w:color="auto" w:fill="F4F3F3"/>
          </w:tcPr>
          <w:p w14:paraId="25FB75C9" w14:textId="77777777" w:rsidR="003C1093" w:rsidRDefault="003C1093" w:rsidP="00124B8B">
            <w:pPr>
              <w:rPr>
                <w:rFonts w:ascii="Times New Roman" w:hAnsi="Times New Roman" w:cs="Times New Roman"/>
              </w:rPr>
            </w:pPr>
          </w:p>
        </w:tc>
        <w:tc>
          <w:tcPr>
            <w:tcW w:w="415" w:type="pct"/>
            <w:shd w:val="clear" w:color="auto" w:fill="6BC3C6"/>
          </w:tcPr>
          <w:p w14:paraId="3AE2694D" w14:textId="77777777" w:rsidR="003C1093" w:rsidRDefault="003C1093" w:rsidP="00124B8B">
            <w:pPr>
              <w:rPr>
                <w:rFonts w:ascii="Times New Roman" w:hAnsi="Times New Roman" w:cs="Times New Roman"/>
              </w:rPr>
            </w:pPr>
          </w:p>
        </w:tc>
        <w:tc>
          <w:tcPr>
            <w:tcW w:w="415" w:type="pct"/>
            <w:shd w:val="clear" w:color="auto" w:fill="6BC3C6"/>
          </w:tcPr>
          <w:p w14:paraId="1AEE7B2D" w14:textId="77777777" w:rsidR="003C1093" w:rsidRDefault="003C1093" w:rsidP="00124B8B">
            <w:pPr>
              <w:rPr>
                <w:rFonts w:ascii="Times New Roman" w:hAnsi="Times New Roman" w:cs="Times New Roman"/>
              </w:rPr>
            </w:pPr>
          </w:p>
        </w:tc>
        <w:tc>
          <w:tcPr>
            <w:tcW w:w="415" w:type="pct"/>
            <w:shd w:val="clear" w:color="auto" w:fill="F4F3F3"/>
          </w:tcPr>
          <w:p w14:paraId="49F83CC5" w14:textId="77777777" w:rsidR="003C1093" w:rsidRDefault="003C1093" w:rsidP="00124B8B">
            <w:pPr>
              <w:rPr>
                <w:rFonts w:ascii="Times New Roman" w:hAnsi="Times New Roman" w:cs="Times New Roman"/>
              </w:rPr>
            </w:pPr>
          </w:p>
        </w:tc>
        <w:tc>
          <w:tcPr>
            <w:tcW w:w="415" w:type="pct"/>
            <w:shd w:val="clear" w:color="auto" w:fill="6BC3C6"/>
          </w:tcPr>
          <w:p w14:paraId="53404016" w14:textId="77777777" w:rsidR="003C1093" w:rsidRDefault="003C1093" w:rsidP="00124B8B">
            <w:pPr>
              <w:rPr>
                <w:rFonts w:ascii="Times New Roman" w:hAnsi="Times New Roman" w:cs="Times New Roman"/>
              </w:rPr>
            </w:pPr>
          </w:p>
        </w:tc>
        <w:tc>
          <w:tcPr>
            <w:tcW w:w="415" w:type="pct"/>
            <w:shd w:val="clear" w:color="auto" w:fill="F4F3F3"/>
          </w:tcPr>
          <w:p w14:paraId="62E762C2" w14:textId="77777777" w:rsidR="003C1093" w:rsidRDefault="003C1093" w:rsidP="00124B8B">
            <w:pPr>
              <w:rPr>
                <w:rFonts w:ascii="Times New Roman" w:hAnsi="Times New Roman" w:cs="Times New Roman"/>
              </w:rPr>
            </w:pPr>
          </w:p>
        </w:tc>
      </w:tr>
      <w:tr w:rsidR="003C1093" w14:paraId="43E54470" w14:textId="77777777" w:rsidTr="003C1093">
        <w:trPr>
          <w:trHeight w:hRule="exact" w:val="511"/>
        </w:trPr>
        <w:tc>
          <w:tcPr>
            <w:tcW w:w="1680" w:type="pct"/>
            <w:shd w:val="clear" w:color="auto" w:fill="D4EBEC"/>
            <w:vAlign w:val="center"/>
          </w:tcPr>
          <w:p w14:paraId="4D55CC98" w14:textId="77777777" w:rsidR="003C1093" w:rsidRDefault="003C1093" w:rsidP="003C1093">
            <w:pPr>
              <w:pStyle w:val="TableParagraph"/>
              <w:kinsoku w:val="0"/>
              <w:overflowPunct w:val="0"/>
              <w:spacing w:before="0" w:line="216" w:lineRule="exact"/>
              <w:ind w:right="683"/>
              <w:rPr>
                <w:rFonts w:ascii="Times New Roman" w:hAnsi="Times New Roman" w:cs="Times New Roman"/>
              </w:rPr>
            </w:pPr>
            <w:r>
              <w:rPr>
                <w:color w:val="585857"/>
                <w:sz w:val="18"/>
                <w:szCs w:val="18"/>
              </w:rPr>
              <w:t>Construction, infrastructure and smart cities</w:t>
            </w:r>
          </w:p>
        </w:tc>
        <w:tc>
          <w:tcPr>
            <w:tcW w:w="415" w:type="pct"/>
            <w:shd w:val="clear" w:color="auto" w:fill="F4F3F3"/>
          </w:tcPr>
          <w:p w14:paraId="6F96C872" w14:textId="77777777" w:rsidR="003C1093" w:rsidRDefault="003C1093" w:rsidP="00124B8B">
            <w:pPr>
              <w:pStyle w:val="TableParagraph"/>
              <w:kinsoku w:val="0"/>
              <w:overflowPunct w:val="0"/>
              <w:spacing w:before="42" w:line="216" w:lineRule="exact"/>
              <w:ind w:right="683"/>
              <w:rPr>
                <w:rFonts w:ascii="Times New Roman" w:hAnsi="Times New Roman" w:cs="Times New Roman"/>
              </w:rPr>
            </w:pPr>
          </w:p>
        </w:tc>
        <w:tc>
          <w:tcPr>
            <w:tcW w:w="415" w:type="pct"/>
            <w:shd w:val="clear" w:color="auto" w:fill="F4F3F3"/>
          </w:tcPr>
          <w:p w14:paraId="0694A678" w14:textId="77777777" w:rsidR="003C1093" w:rsidRDefault="003C1093" w:rsidP="00124B8B">
            <w:pPr>
              <w:rPr>
                <w:rFonts w:ascii="Times New Roman" w:hAnsi="Times New Roman" w:cs="Times New Roman"/>
              </w:rPr>
            </w:pPr>
          </w:p>
        </w:tc>
        <w:tc>
          <w:tcPr>
            <w:tcW w:w="415" w:type="pct"/>
            <w:shd w:val="clear" w:color="auto" w:fill="6BC3C6"/>
          </w:tcPr>
          <w:p w14:paraId="0FC2F02F" w14:textId="77777777" w:rsidR="003C1093" w:rsidRDefault="003C1093" w:rsidP="00124B8B">
            <w:pPr>
              <w:rPr>
                <w:rFonts w:ascii="Times New Roman" w:hAnsi="Times New Roman" w:cs="Times New Roman"/>
              </w:rPr>
            </w:pPr>
          </w:p>
        </w:tc>
        <w:tc>
          <w:tcPr>
            <w:tcW w:w="415" w:type="pct"/>
            <w:shd w:val="clear" w:color="auto" w:fill="6BC3C6"/>
          </w:tcPr>
          <w:p w14:paraId="44850374" w14:textId="77777777" w:rsidR="003C1093" w:rsidRDefault="003C1093" w:rsidP="00124B8B">
            <w:pPr>
              <w:rPr>
                <w:rFonts w:ascii="Times New Roman" w:hAnsi="Times New Roman" w:cs="Times New Roman"/>
              </w:rPr>
            </w:pPr>
          </w:p>
        </w:tc>
        <w:tc>
          <w:tcPr>
            <w:tcW w:w="415" w:type="pct"/>
            <w:shd w:val="clear" w:color="auto" w:fill="F4F3F3"/>
          </w:tcPr>
          <w:p w14:paraId="3DE264D0" w14:textId="77777777" w:rsidR="003C1093" w:rsidRDefault="003C1093" w:rsidP="00124B8B">
            <w:pPr>
              <w:rPr>
                <w:rFonts w:ascii="Times New Roman" w:hAnsi="Times New Roman" w:cs="Times New Roman"/>
              </w:rPr>
            </w:pPr>
          </w:p>
        </w:tc>
        <w:tc>
          <w:tcPr>
            <w:tcW w:w="415" w:type="pct"/>
            <w:shd w:val="clear" w:color="auto" w:fill="F4F3F3"/>
          </w:tcPr>
          <w:p w14:paraId="31425A14" w14:textId="77777777" w:rsidR="003C1093" w:rsidRDefault="003C1093" w:rsidP="00124B8B">
            <w:pPr>
              <w:rPr>
                <w:rFonts w:ascii="Times New Roman" w:hAnsi="Times New Roman" w:cs="Times New Roman"/>
              </w:rPr>
            </w:pPr>
          </w:p>
        </w:tc>
        <w:tc>
          <w:tcPr>
            <w:tcW w:w="415" w:type="pct"/>
            <w:shd w:val="clear" w:color="auto" w:fill="6BC3C6"/>
          </w:tcPr>
          <w:p w14:paraId="598674ED" w14:textId="77777777" w:rsidR="003C1093" w:rsidRDefault="003C1093" w:rsidP="00124B8B">
            <w:pPr>
              <w:rPr>
                <w:rFonts w:ascii="Times New Roman" w:hAnsi="Times New Roman" w:cs="Times New Roman"/>
              </w:rPr>
            </w:pPr>
          </w:p>
        </w:tc>
        <w:tc>
          <w:tcPr>
            <w:tcW w:w="415" w:type="pct"/>
            <w:shd w:val="clear" w:color="auto" w:fill="F4F3F3"/>
          </w:tcPr>
          <w:p w14:paraId="164082C4" w14:textId="77777777" w:rsidR="003C1093" w:rsidRDefault="003C1093" w:rsidP="00124B8B">
            <w:pPr>
              <w:rPr>
                <w:rFonts w:ascii="Times New Roman" w:hAnsi="Times New Roman" w:cs="Times New Roman"/>
              </w:rPr>
            </w:pPr>
          </w:p>
        </w:tc>
      </w:tr>
      <w:tr w:rsidR="003C1093" w14:paraId="6EB8A987" w14:textId="77777777" w:rsidTr="003C1093">
        <w:trPr>
          <w:trHeight w:hRule="exact" w:val="511"/>
        </w:trPr>
        <w:tc>
          <w:tcPr>
            <w:tcW w:w="1680" w:type="pct"/>
            <w:shd w:val="clear" w:color="auto" w:fill="E7F4F5"/>
            <w:vAlign w:val="center"/>
          </w:tcPr>
          <w:p w14:paraId="4D7F4F1C"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Creative industries</w:t>
            </w:r>
          </w:p>
        </w:tc>
        <w:tc>
          <w:tcPr>
            <w:tcW w:w="415" w:type="pct"/>
            <w:shd w:val="clear" w:color="auto" w:fill="F4F3F3"/>
          </w:tcPr>
          <w:p w14:paraId="280AB78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3E2F34B2" w14:textId="77777777" w:rsidR="003C1093" w:rsidRDefault="003C1093" w:rsidP="00124B8B">
            <w:pPr>
              <w:rPr>
                <w:rFonts w:ascii="Times New Roman" w:hAnsi="Times New Roman" w:cs="Times New Roman"/>
              </w:rPr>
            </w:pPr>
          </w:p>
        </w:tc>
        <w:tc>
          <w:tcPr>
            <w:tcW w:w="415" w:type="pct"/>
            <w:shd w:val="clear" w:color="auto" w:fill="F4F3F3"/>
          </w:tcPr>
          <w:p w14:paraId="3405602A" w14:textId="77777777" w:rsidR="003C1093" w:rsidRDefault="003C1093" w:rsidP="00124B8B">
            <w:pPr>
              <w:rPr>
                <w:rFonts w:ascii="Times New Roman" w:hAnsi="Times New Roman" w:cs="Times New Roman"/>
              </w:rPr>
            </w:pPr>
          </w:p>
        </w:tc>
        <w:tc>
          <w:tcPr>
            <w:tcW w:w="415" w:type="pct"/>
            <w:shd w:val="clear" w:color="auto" w:fill="F4F3F3"/>
          </w:tcPr>
          <w:p w14:paraId="4D46FA62" w14:textId="77777777" w:rsidR="003C1093" w:rsidRDefault="003C1093" w:rsidP="00124B8B">
            <w:pPr>
              <w:rPr>
                <w:rFonts w:ascii="Times New Roman" w:hAnsi="Times New Roman" w:cs="Times New Roman"/>
              </w:rPr>
            </w:pPr>
          </w:p>
        </w:tc>
        <w:tc>
          <w:tcPr>
            <w:tcW w:w="415" w:type="pct"/>
            <w:shd w:val="clear" w:color="auto" w:fill="F4F3F3"/>
          </w:tcPr>
          <w:p w14:paraId="37005440" w14:textId="77777777" w:rsidR="003C1093" w:rsidRDefault="003C1093" w:rsidP="00124B8B">
            <w:pPr>
              <w:rPr>
                <w:rFonts w:ascii="Times New Roman" w:hAnsi="Times New Roman" w:cs="Times New Roman"/>
              </w:rPr>
            </w:pPr>
          </w:p>
        </w:tc>
        <w:tc>
          <w:tcPr>
            <w:tcW w:w="415" w:type="pct"/>
            <w:shd w:val="clear" w:color="auto" w:fill="F4F3F3"/>
          </w:tcPr>
          <w:p w14:paraId="22ACDC24" w14:textId="77777777" w:rsidR="003C1093" w:rsidRDefault="003C1093" w:rsidP="00124B8B">
            <w:pPr>
              <w:rPr>
                <w:rFonts w:ascii="Times New Roman" w:hAnsi="Times New Roman" w:cs="Times New Roman"/>
              </w:rPr>
            </w:pPr>
          </w:p>
        </w:tc>
        <w:tc>
          <w:tcPr>
            <w:tcW w:w="415" w:type="pct"/>
            <w:shd w:val="clear" w:color="auto" w:fill="F4F3F3"/>
          </w:tcPr>
          <w:p w14:paraId="5C861017" w14:textId="77777777" w:rsidR="003C1093" w:rsidRDefault="003C1093" w:rsidP="00124B8B">
            <w:pPr>
              <w:rPr>
                <w:rFonts w:ascii="Times New Roman" w:hAnsi="Times New Roman" w:cs="Times New Roman"/>
              </w:rPr>
            </w:pPr>
          </w:p>
        </w:tc>
        <w:tc>
          <w:tcPr>
            <w:tcW w:w="415" w:type="pct"/>
            <w:shd w:val="clear" w:color="auto" w:fill="F4F3F3"/>
          </w:tcPr>
          <w:p w14:paraId="1E243958" w14:textId="77777777" w:rsidR="003C1093" w:rsidRDefault="003C1093" w:rsidP="00124B8B">
            <w:pPr>
              <w:rPr>
                <w:rFonts w:ascii="Times New Roman" w:hAnsi="Times New Roman" w:cs="Times New Roman"/>
              </w:rPr>
            </w:pPr>
          </w:p>
        </w:tc>
      </w:tr>
      <w:tr w:rsidR="003C1093" w14:paraId="1E7F68CC" w14:textId="77777777" w:rsidTr="003C1093">
        <w:trPr>
          <w:trHeight w:hRule="exact" w:val="511"/>
        </w:trPr>
        <w:tc>
          <w:tcPr>
            <w:tcW w:w="1680" w:type="pct"/>
            <w:shd w:val="clear" w:color="auto" w:fill="D4EBEC"/>
            <w:vAlign w:val="center"/>
          </w:tcPr>
          <w:p w14:paraId="3D4C819A"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Defence</w:t>
            </w:r>
          </w:p>
        </w:tc>
        <w:tc>
          <w:tcPr>
            <w:tcW w:w="415" w:type="pct"/>
            <w:shd w:val="clear" w:color="auto" w:fill="6BC3C6"/>
          </w:tcPr>
          <w:p w14:paraId="3B14B79A" w14:textId="77777777" w:rsidR="003C1093" w:rsidRDefault="003C1093" w:rsidP="00124B8B">
            <w:pPr>
              <w:rPr>
                <w:rFonts w:ascii="Times New Roman" w:hAnsi="Times New Roman" w:cs="Times New Roman"/>
              </w:rPr>
            </w:pPr>
          </w:p>
        </w:tc>
        <w:tc>
          <w:tcPr>
            <w:tcW w:w="415" w:type="pct"/>
            <w:shd w:val="clear" w:color="auto" w:fill="6BC3C6"/>
          </w:tcPr>
          <w:p w14:paraId="24D473CD" w14:textId="77777777" w:rsidR="003C1093" w:rsidRDefault="003C1093" w:rsidP="00124B8B">
            <w:pPr>
              <w:rPr>
                <w:rFonts w:ascii="Times New Roman" w:hAnsi="Times New Roman" w:cs="Times New Roman"/>
              </w:rPr>
            </w:pPr>
          </w:p>
        </w:tc>
        <w:tc>
          <w:tcPr>
            <w:tcW w:w="415" w:type="pct"/>
            <w:shd w:val="clear" w:color="auto" w:fill="6BC3C6"/>
          </w:tcPr>
          <w:p w14:paraId="056B45AF" w14:textId="77777777" w:rsidR="003C1093" w:rsidRDefault="003C1093" w:rsidP="00124B8B">
            <w:pPr>
              <w:rPr>
                <w:rFonts w:ascii="Times New Roman" w:hAnsi="Times New Roman" w:cs="Times New Roman"/>
              </w:rPr>
            </w:pPr>
          </w:p>
        </w:tc>
        <w:tc>
          <w:tcPr>
            <w:tcW w:w="415" w:type="pct"/>
            <w:shd w:val="clear" w:color="auto" w:fill="6BC3C6"/>
          </w:tcPr>
          <w:p w14:paraId="7F5D059D" w14:textId="77777777" w:rsidR="003C1093" w:rsidRDefault="003C1093" w:rsidP="00124B8B">
            <w:pPr>
              <w:rPr>
                <w:rFonts w:ascii="Times New Roman" w:hAnsi="Times New Roman" w:cs="Times New Roman"/>
              </w:rPr>
            </w:pPr>
          </w:p>
        </w:tc>
        <w:tc>
          <w:tcPr>
            <w:tcW w:w="415" w:type="pct"/>
            <w:shd w:val="clear" w:color="auto" w:fill="6BC3C6"/>
          </w:tcPr>
          <w:p w14:paraId="2EAD5D55" w14:textId="77777777" w:rsidR="003C1093" w:rsidRDefault="003C1093" w:rsidP="00124B8B">
            <w:pPr>
              <w:rPr>
                <w:rFonts w:ascii="Times New Roman" w:hAnsi="Times New Roman" w:cs="Times New Roman"/>
              </w:rPr>
            </w:pPr>
          </w:p>
        </w:tc>
        <w:tc>
          <w:tcPr>
            <w:tcW w:w="415" w:type="pct"/>
            <w:shd w:val="clear" w:color="auto" w:fill="6BC3C6"/>
          </w:tcPr>
          <w:p w14:paraId="4BE2651D" w14:textId="77777777" w:rsidR="003C1093" w:rsidRDefault="003C1093" w:rsidP="00124B8B">
            <w:pPr>
              <w:rPr>
                <w:rFonts w:ascii="Times New Roman" w:hAnsi="Times New Roman" w:cs="Times New Roman"/>
              </w:rPr>
            </w:pPr>
          </w:p>
        </w:tc>
        <w:tc>
          <w:tcPr>
            <w:tcW w:w="415" w:type="pct"/>
            <w:shd w:val="clear" w:color="auto" w:fill="6BC3C6"/>
          </w:tcPr>
          <w:p w14:paraId="474DDE34" w14:textId="77777777" w:rsidR="003C1093" w:rsidRDefault="003C1093" w:rsidP="00124B8B">
            <w:pPr>
              <w:rPr>
                <w:rFonts w:ascii="Times New Roman" w:hAnsi="Times New Roman" w:cs="Times New Roman"/>
              </w:rPr>
            </w:pPr>
          </w:p>
        </w:tc>
        <w:tc>
          <w:tcPr>
            <w:tcW w:w="415" w:type="pct"/>
            <w:shd w:val="clear" w:color="auto" w:fill="F4F3F3"/>
          </w:tcPr>
          <w:p w14:paraId="11525479" w14:textId="77777777" w:rsidR="003C1093" w:rsidRDefault="003C1093" w:rsidP="00124B8B">
            <w:pPr>
              <w:rPr>
                <w:rFonts w:ascii="Times New Roman" w:hAnsi="Times New Roman" w:cs="Times New Roman"/>
              </w:rPr>
            </w:pPr>
          </w:p>
        </w:tc>
      </w:tr>
      <w:tr w:rsidR="003C1093" w14:paraId="2149B37C" w14:textId="77777777" w:rsidTr="003C1093">
        <w:trPr>
          <w:trHeight w:hRule="exact" w:val="511"/>
        </w:trPr>
        <w:tc>
          <w:tcPr>
            <w:tcW w:w="1680" w:type="pct"/>
            <w:shd w:val="clear" w:color="auto" w:fill="E7F4F5"/>
            <w:vAlign w:val="center"/>
          </w:tcPr>
          <w:p w14:paraId="18E40E7D"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Energy/New energy</w:t>
            </w:r>
          </w:p>
        </w:tc>
        <w:tc>
          <w:tcPr>
            <w:tcW w:w="415" w:type="pct"/>
            <w:shd w:val="clear" w:color="auto" w:fill="F4F3F3"/>
          </w:tcPr>
          <w:p w14:paraId="000C839E" w14:textId="77777777" w:rsidR="003C1093" w:rsidRDefault="003C1093" w:rsidP="00124B8B">
            <w:pPr>
              <w:rPr>
                <w:rFonts w:ascii="Times New Roman" w:hAnsi="Times New Roman" w:cs="Times New Roman"/>
              </w:rPr>
            </w:pPr>
          </w:p>
        </w:tc>
        <w:tc>
          <w:tcPr>
            <w:tcW w:w="415" w:type="pct"/>
            <w:shd w:val="clear" w:color="auto" w:fill="6BC3C6"/>
          </w:tcPr>
          <w:p w14:paraId="7B21EC55" w14:textId="77777777" w:rsidR="003C1093" w:rsidRDefault="003C1093" w:rsidP="00124B8B">
            <w:pPr>
              <w:rPr>
                <w:rFonts w:ascii="Times New Roman" w:hAnsi="Times New Roman" w:cs="Times New Roman"/>
              </w:rPr>
            </w:pPr>
          </w:p>
        </w:tc>
        <w:tc>
          <w:tcPr>
            <w:tcW w:w="415" w:type="pct"/>
            <w:shd w:val="clear" w:color="auto" w:fill="6BC3C6"/>
          </w:tcPr>
          <w:p w14:paraId="5F7471F6" w14:textId="77777777" w:rsidR="003C1093" w:rsidRDefault="003C1093" w:rsidP="00124B8B">
            <w:pPr>
              <w:rPr>
                <w:rFonts w:ascii="Times New Roman" w:hAnsi="Times New Roman" w:cs="Times New Roman"/>
              </w:rPr>
            </w:pPr>
          </w:p>
        </w:tc>
        <w:tc>
          <w:tcPr>
            <w:tcW w:w="415" w:type="pct"/>
            <w:shd w:val="clear" w:color="auto" w:fill="F4F3F3"/>
          </w:tcPr>
          <w:p w14:paraId="1144E660" w14:textId="77777777" w:rsidR="003C1093" w:rsidRDefault="003C1093" w:rsidP="00124B8B">
            <w:pPr>
              <w:rPr>
                <w:rFonts w:ascii="Times New Roman" w:hAnsi="Times New Roman" w:cs="Times New Roman"/>
              </w:rPr>
            </w:pPr>
          </w:p>
        </w:tc>
        <w:tc>
          <w:tcPr>
            <w:tcW w:w="415" w:type="pct"/>
            <w:shd w:val="clear" w:color="auto" w:fill="6BC3C6"/>
          </w:tcPr>
          <w:p w14:paraId="1B46BBF5" w14:textId="77777777" w:rsidR="003C1093" w:rsidRDefault="003C1093" w:rsidP="00124B8B">
            <w:pPr>
              <w:rPr>
                <w:rFonts w:ascii="Times New Roman" w:hAnsi="Times New Roman" w:cs="Times New Roman"/>
              </w:rPr>
            </w:pPr>
          </w:p>
        </w:tc>
        <w:tc>
          <w:tcPr>
            <w:tcW w:w="415" w:type="pct"/>
            <w:shd w:val="clear" w:color="auto" w:fill="6BC3C6"/>
          </w:tcPr>
          <w:p w14:paraId="03A559A2" w14:textId="77777777" w:rsidR="003C1093" w:rsidRDefault="003C1093" w:rsidP="00124B8B">
            <w:pPr>
              <w:rPr>
                <w:rFonts w:ascii="Times New Roman" w:hAnsi="Times New Roman" w:cs="Times New Roman"/>
              </w:rPr>
            </w:pPr>
          </w:p>
        </w:tc>
        <w:tc>
          <w:tcPr>
            <w:tcW w:w="415" w:type="pct"/>
            <w:shd w:val="clear" w:color="auto" w:fill="6BC3C6"/>
          </w:tcPr>
          <w:p w14:paraId="796C5518" w14:textId="77777777" w:rsidR="003C1093" w:rsidRDefault="003C1093" w:rsidP="00124B8B">
            <w:pPr>
              <w:rPr>
                <w:rFonts w:ascii="Times New Roman" w:hAnsi="Times New Roman" w:cs="Times New Roman"/>
              </w:rPr>
            </w:pPr>
          </w:p>
        </w:tc>
        <w:tc>
          <w:tcPr>
            <w:tcW w:w="415" w:type="pct"/>
            <w:shd w:val="clear" w:color="auto" w:fill="6BC3C6"/>
          </w:tcPr>
          <w:p w14:paraId="4C09713B" w14:textId="77777777" w:rsidR="003C1093" w:rsidRDefault="003C1093" w:rsidP="00124B8B">
            <w:pPr>
              <w:rPr>
                <w:rFonts w:ascii="Times New Roman" w:hAnsi="Times New Roman" w:cs="Times New Roman"/>
              </w:rPr>
            </w:pPr>
          </w:p>
        </w:tc>
      </w:tr>
      <w:tr w:rsidR="003C1093" w14:paraId="7A2F9688" w14:textId="77777777" w:rsidTr="003C1093">
        <w:trPr>
          <w:trHeight w:hRule="exact" w:val="511"/>
        </w:trPr>
        <w:tc>
          <w:tcPr>
            <w:tcW w:w="1680" w:type="pct"/>
            <w:shd w:val="clear" w:color="auto" w:fill="D4EBEC"/>
            <w:vAlign w:val="center"/>
          </w:tcPr>
          <w:p w14:paraId="237767BA"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Environmental and marine science</w:t>
            </w:r>
          </w:p>
        </w:tc>
        <w:tc>
          <w:tcPr>
            <w:tcW w:w="415" w:type="pct"/>
            <w:shd w:val="clear" w:color="auto" w:fill="F4F3F3"/>
          </w:tcPr>
          <w:p w14:paraId="36D30F9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5A0985C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3A5DAAB6" w14:textId="77777777" w:rsidR="003C1093" w:rsidRDefault="003C1093" w:rsidP="00124B8B">
            <w:pPr>
              <w:rPr>
                <w:rFonts w:ascii="Times New Roman" w:hAnsi="Times New Roman" w:cs="Times New Roman"/>
              </w:rPr>
            </w:pPr>
          </w:p>
        </w:tc>
        <w:tc>
          <w:tcPr>
            <w:tcW w:w="415" w:type="pct"/>
            <w:shd w:val="clear" w:color="auto" w:fill="F4F3F3"/>
          </w:tcPr>
          <w:p w14:paraId="366AE148" w14:textId="77777777" w:rsidR="003C1093" w:rsidRDefault="003C1093" w:rsidP="00124B8B">
            <w:pPr>
              <w:rPr>
                <w:rFonts w:ascii="Times New Roman" w:hAnsi="Times New Roman" w:cs="Times New Roman"/>
              </w:rPr>
            </w:pPr>
          </w:p>
        </w:tc>
        <w:tc>
          <w:tcPr>
            <w:tcW w:w="415" w:type="pct"/>
            <w:shd w:val="clear" w:color="auto" w:fill="F4F3F3"/>
          </w:tcPr>
          <w:p w14:paraId="3D5166D7" w14:textId="77777777" w:rsidR="003C1093" w:rsidRDefault="003C1093" w:rsidP="00124B8B">
            <w:pPr>
              <w:rPr>
                <w:rFonts w:ascii="Times New Roman" w:hAnsi="Times New Roman" w:cs="Times New Roman"/>
              </w:rPr>
            </w:pPr>
          </w:p>
        </w:tc>
        <w:tc>
          <w:tcPr>
            <w:tcW w:w="415" w:type="pct"/>
            <w:shd w:val="clear" w:color="auto" w:fill="F4F3F3"/>
          </w:tcPr>
          <w:p w14:paraId="76E31E38" w14:textId="77777777" w:rsidR="003C1093" w:rsidRDefault="003C1093" w:rsidP="00124B8B">
            <w:pPr>
              <w:rPr>
                <w:rFonts w:ascii="Times New Roman" w:hAnsi="Times New Roman" w:cs="Times New Roman"/>
              </w:rPr>
            </w:pPr>
          </w:p>
        </w:tc>
        <w:tc>
          <w:tcPr>
            <w:tcW w:w="415" w:type="pct"/>
            <w:shd w:val="clear" w:color="auto" w:fill="F4F3F3"/>
          </w:tcPr>
          <w:p w14:paraId="020B3B91" w14:textId="77777777" w:rsidR="003C1093" w:rsidRDefault="003C1093" w:rsidP="00124B8B">
            <w:pPr>
              <w:rPr>
                <w:rFonts w:ascii="Times New Roman" w:hAnsi="Times New Roman" w:cs="Times New Roman"/>
              </w:rPr>
            </w:pPr>
          </w:p>
        </w:tc>
        <w:tc>
          <w:tcPr>
            <w:tcW w:w="415" w:type="pct"/>
            <w:shd w:val="clear" w:color="auto" w:fill="6BC3C6"/>
          </w:tcPr>
          <w:p w14:paraId="03F8C87A" w14:textId="77777777" w:rsidR="003C1093" w:rsidRDefault="003C1093" w:rsidP="00124B8B">
            <w:pPr>
              <w:rPr>
                <w:rFonts w:ascii="Times New Roman" w:hAnsi="Times New Roman" w:cs="Times New Roman"/>
              </w:rPr>
            </w:pPr>
          </w:p>
        </w:tc>
      </w:tr>
      <w:tr w:rsidR="003C1093" w14:paraId="37A5F208" w14:textId="77777777" w:rsidTr="003C1093">
        <w:trPr>
          <w:trHeight w:hRule="exact" w:val="511"/>
        </w:trPr>
        <w:tc>
          <w:tcPr>
            <w:tcW w:w="1680" w:type="pct"/>
            <w:shd w:val="clear" w:color="auto" w:fill="E7F4F5"/>
            <w:vAlign w:val="center"/>
          </w:tcPr>
          <w:p w14:paraId="0EAEE8AB"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Financial and professional services</w:t>
            </w:r>
          </w:p>
        </w:tc>
        <w:tc>
          <w:tcPr>
            <w:tcW w:w="415" w:type="pct"/>
            <w:shd w:val="clear" w:color="auto" w:fill="F4F3F3"/>
          </w:tcPr>
          <w:p w14:paraId="6720A9D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6B2035AE"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DB8443A"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311E5431"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73909D96"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0DFA6FC4"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5B9E77CF" w14:textId="77777777" w:rsidR="003C1093" w:rsidRDefault="003C1093" w:rsidP="00124B8B">
            <w:pPr>
              <w:rPr>
                <w:rFonts w:ascii="Times New Roman" w:hAnsi="Times New Roman" w:cs="Times New Roman"/>
              </w:rPr>
            </w:pPr>
          </w:p>
        </w:tc>
        <w:tc>
          <w:tcPr>
            <w:tcW w:w="415" w:type="pct"/>
            <w:shd w:val="clear" w:color="auto" w:fill="F4F3F3"/>
          </w:tcPr>
          <w:p w14:paraId="69673695" w14:textId="77777777" w:rsidR="003C1093" w:rsidRDefault="003C1093" w:rsidP="00124B8B">
            <w:pPr>
              <w:rPr>
                <w:rFonts w:ascii="Times New Roman" w:hAnsi="Times New Roman" w:cs="Times New Roman"/>
              </w:rPr>
            </w:pPr>
          </w:p>
        </w:tc>
      </w:tr>
      <w:tr w:rsidR="003C1093" w14:paraId="0874A79A" w14:textId="77777777" w:rsidTr="003C1093">
        <w:trPr>
          <w:trHeight w:hRule="exact" w:val="511"/>
        </w:trPr>
        <w:tc>
          <w:tcPr>
            <w:tcW w:w="1680" w:type="pct"/>
            <w:shd w:val="clear" w:color="auto" w:fill="D4EBEC"/>
            <w:vAlign w:val="center"/>
          </w:tcPr>
          <w:p w14:paraId="7442F911"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Food and fibre</w:t>
            </w:r>
          </w:p>
        </w:tc>
        <w:tc>
          <w:tcPr>
            <w:tcW w:w="415" w:type="pct"/>
            <w:shd w:val="clear" w:color="auto" w:fill="6BC3C6"/>
          </w:tcPr>
          <w:p w14:paraId="4859EB0D" w14:textId="77777777" w:rsidR="003C1093" w:rsidRDefault="003C1093" w:rsidP="00124B8B">
            <w:pPr>
              <w:rPr>
                <w:rFonts w:ascii="Times New Roman" w:hAnsi="Times New Roman" w:cs="Times New Roman"/>
              </w:rPr>
            </w:pPr>
          </w:p>
        </w:tc>
        <w:tc>
          <w:tcPr>
            <w:tcW w:w="415" w:type="pct"/>
            <w:shd w:val="clear" w:color="auto" w:fill="F4F3F3"/>
          </w:tcPr>
          <w:p w14:paraId="3C9B1E86" w14:textId="77777777" w:rsidR="003C1093" w:rsidRDefault="003C1093" w:rsidP="00124B8B">
            <w:pPr>
              <w:rPr>
                <w:rFonts w:ascii="Times New Roman" w:hAnsi="Times New Roman" w:cs="Times New Roman"/>
              </w:rPr>
            </w:pPr>
          </w:p>
        </w:tc>
        <w:tc>
          <w:tcPr>
            <w:tcW w:w="415" w:type="pct"/>
            <w:shd w:val="clear" w:color="auto" w:fill="F4F3F3"/>
          </w:tcPr>
          <w:p w14:paraId="25EEDB7D" w14:textId="77777777" w:rsidR="003C1093" w:rsidRDefault="003C1093" w:rsidP="00124B8B">
            <w:pPr>
              <w:rPr>
                <w:rFonts w:ascii="Times New Roman" w:hAnsi="Times New Roman" w:cs="Times New Roman"/>
              </w:rPr>
            </w:pPr>
          </w:p>
        </w:tc>
        <w:tc>
          <w:tcPr>
            <w:tcW w:w="415" w:type="pct"/>
            <w:shd w:val="clear" w:color="auto" w:fill="F4F3F3"/>
          </w:tcPr>
          <w:p w14:paraId="576717F6" w14:textId="77777777" w:rsidR="003C1093" w:rsidRDefault="003C1093" w:rsidP="00124B8B">
            <w:pPr>
              <w:rPr>
                <w:rFonts w:ascii="Times New Roman" w:hAnsi="Times New Roman" w:cs="Times New Roman"/>
              </w:rPr>
            </w:pPr>
          </w:p>
        </w:tc>
        <w:tc>
          <w:tcPr>
            <w:tcW w:w="415" w:type="pct"/>
            <w:shd w:val="clear" w:color="auto" w:fill="6BC3C6"/>
          </w:tcPr>
          <w:p w14:paraId="290F1222" w14:textId="77777777" w:rsidR="003C1093" w:rsidRDefault="003C1093" w:rsidP="00124B8B">
            <w:pPr>
              <w:rPr>
                <w:rFonts w:ascii="Times New Roman" w:hAnsi="Times New Roman" w:cs="Times New Roman"/>
              </w:rPr>
            </w:pPr>
          </w:p>
        </w:tc>
        <w:tc>
          <w:tcPr>
            <w:tcW w:w="415" w:type="pct"/>
            <w:shd w:val="clear" w:color="auto" w:fill="F4F3F3"/>
          </w:tcPr>
          <w:p w14:paraId="42376D0E" w14:textId="77777777" w:rsidR="003C1093" w:rsidRDefault="003C1093" w:rsidP="00124B8B">
            <w:pPr>
              <w:rPr>
                <w:rFonts w:ascii="Times New Roman" w:hAnsi="Times New Roman" w:cs="Times New Roman"/>
              </w:rPr>
            </w:pPr>
          </w:p>
        </w:tc>
        <w:tc>
          <w:tcPr>
            <w:tcW w:w="415" w:type="pct"/>
            <w:shd w:val="clear" w:color="auto" w:fill="6BC3C6"/>
          </w:tcPr>
          <w:p w14:paraId="635F8F98" w14:textId="77777777" w:rsidR="003C1093" w:rsidRDefault="003C1093" w:rsidP="00124B8B">
            <w:pPr>
              <w:rPr>
                <w:rFonts w:ascii="Times New Roman" w:hAnsi="Times New Roman" w:cs="Times New Roman"/>
              </w:rPr>
            </w:pPr>
          </w:p>
        </w:tc>
        <w:tc>
          <w:tcPr>
            <w:tcW w:w="415" w:type="pct"/>
            <w:shd w:val="clear" w:color="auto" w:fill="F4F3F3"/>
          </w:tcPr>
          <w:p w14:paraId="6414AE6E" w14:textId="77777777" w:rsidR="003C1093" w:rsidRDefault="003C1093" w:rsidP="00124B8B">
            <w:pPr>
              <w:rPr>
                <w:rFonts w:ascii="Times New Roman" w:hAnsi="Times New Roman" w:cs="Times New Roman"/>
              </w:rPr>
            </w:pPr>
          </w:p>
        </w:tc>
      </w:tr>
      <w:tr w:rsidR="003C1093" w14:paraId="51463632" w14:textId="77777777" w:rsidTr="003C1093">
        <w:trPr>
          <w:trHeight w:hRule="exact" w:val="511"/>
        </w:trPr>
        <w:tc>
          <w:tcPr>
            <w:tcW w:w="1680" w:type="pct"/>
            <w:shd w:val="clear" w:color="auto" w:fill="E7F4F5"/>
            <w:vAlign w:val="center"/>
          </w:tcPr>
          <w:p w14:paraId="7E4E7929"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Goods exports to Asia</w:t>
            </w:r>
          </w:p>
        </w:tc>
        <w:tc>
          <w:tcPr>
            <w:tcW w:w="415" w:type="pct"/>
            <w:shd w:val="clear" w:color="auto" w:fill="F4F3F3"/>
          </w:tcPr>
          <w:p w14:paraId="238B1F45" w14:textId="77777777" w:rsidR="003C1093" w:rsidRDefault="003C1093" w:rsidP="00124B8B">
            <w:pPr>
              <w:rPr>
                <w:rFonts w:ascii="Times New Roman" w:hAnsi="Times New Roman" w:cs="Times New Roman"/>
              </w:rPr>
            </w:pPr>
          </w:p>
        </w:tc>
        <w:tc>
          <w:tcPr>
            <w:tcW w:w="415" w:type="pct"/>
            <w:shd w:val="clear" w:color="auto" w:fill="6BC3C6"/>
          </w:tcPr>
          <w:p w14:paraId="2B3B59D5" w14:textId="77777777" w:rsidR="003C1093" w:rsidRDefault="003C1093" w:rsidP="00124B8B">
            <w:pPr>
              <w:rPr>
                <w:rFonts w:ascii="Times New Roman" w:hAnsi="Times New Roman" w:cs="Times New Roman"/>
              </w:rPr>
            </w:pPr>
          </w:p>
        </w:tc>
        <w:tc>
          <w:tcPr>
            <w:tcW w:w="415" w:type="pct"/>
            <w:shd w:val="clear" w:color="auto" w:fill="F4F3F3"/>
          </w:tcPr>
          <w:p w14:paraId="1EF209F6" w14:textId="77777777" w:rsidR="003C1093" w:rsidRDefault="003C1093" w:rsidP="00124B8B">
            <w:pPr>
              <w:rPr>
                <w:rFonts w:ascii="Times New Roman" w:hAnsi="Times New Roman" w:cs="Times New Roman"/>
              </w:rPr>
            </w:pPr>
          </w:p>
        </w:tc>
        <w:tc>
          <w:tcPr>
            <w:tcW w:w="415" w:type="pct"/>
            <w:shd w:val="clear" w:color="auto" w:fill="F4F3F3"/>
          </w:tcPr>
          <w:p w14:paraId="4674E414" w14:textId="77777777" w:rsidR="003C1093" w:rsidRDefault="003C1093" w:rsidP="00124B8B">
            <w:pPr>
              <w:rPr>
                <w:rFonts w:ascii="Times New Roman" w:hAnsi="Times New Roman" w:cs="Times New Roman"/>
              </w:rPr>
            </w:pPr>
          </w:p>
        </w:tc>
        <w:tc>
          <w:tcPr>
            <w:tcW w:w="415" w:type="pct"/>
            <w:shd w:val="clear" w:color="auto" w:fill="F4F3F3"/>
          </w:tcPr>
          <w:p w14:paraId="0D5EB892" w14:textId="77777777" w:rsidR="003C1093" w:rsidRDefault="003C1093" w:rsidP="00124B8B">
            <w:pPr>
              <w:rPr>
                <w:rFonts w:ascii="Times New Roman" w:hAnsi="Times New Roman" w:cs="Times New Roman"/>
              </w:rPr>
            </w:pPr>
          </w:p>
        </w:tc>
        <w:tc>
          <w:tcPr>
            <w:tcW w:w="415" w:type="pct"/>
            <w:shd w:val="clear" w:color="auto" w:fill="F4F3F3"/>
          </w:tcPr>
          <w:p w14:paraId="05DB82B3" w14:textId="77777777" w:rsidR="003C1093" w:rsidRDefault="003C1093" w:rsidP="00124B8B">
            <w:pPr>
              <w:rPr>
                <w:rFonts w:ascii="Times New Roman" w:hAnsi="Times New Roman" w:cs="Times New Roman"/>
              </w:rPr>
            </w:pPr>
          </w:p>
        </w:tc>
        <w:tc>
          <w:tcPr>
            <w:tcW w:w="415" w:type="pct"/>
            <w:shd w:val="clear" w:color="auto" w:fill="F4F3F3"/>
          </w:tcPr>
          <w:p w14:paraId="5131AF58" w14:textId="77777777" w:rsidR="003C1093" w:rsidRDefault="003C1093" w:rsidP="00124B8B">
            <w:pPr>
              <w:rPr>
                <w:rFonts w:ascii="Times New Roman" w:hAnsi="Times New Roman" w:cs="Times New Roman"/>
              </w:rPr>
            </w:pPr>
          </w:p>
        </w:tc>
        <w:tc>
          <w:tcPr>
            <w:tcW w:w="415" w:type="pct"/>
            <w:shd w:val="clear" w:color="auto" w:fill="F4F3F3"/>
          </w:tcPr>
          <w:p w14:paraId="7A20A426" w14:textId="77777777" w:rsidR="003C1093" w:rsidRDefault="003C1093" w:rsidP="00124B8B">
            <w:pPr>
              <w:rPr>
                <w:rFonts w:ascii="Times New Roman" w:hAnsi="Times New Roman" w:cs="Times New Roman"/>
              </w:rPr>
            </w:pPr>
          </w:p>
        </w:tc>
      </w:tr>
      <w:tr w:rsidR="003C1093" w14:paraId="16C78B5D" w14:textId="77777777" w:rsidTr="003C1093">
        <w:trPr>
          <w:trHeight w:hRule="exact" w:val="511"/>
        </w:trPr>
        <w:tc>
          <w:tcPr>
            <w:tcW w:w="1680" w:type="pct"/>
            <w:shd w:val="clear" w:color="auto" w:fill="D4EBEC"/>
            <w:vAlign w:val="center"/>
          </w:tcPr>
          <w:p w14:paraId="0D9A07B1"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ICT and digital innovation</w:t>
            </w:r>
          </w:p>
        </w:tc>
        <w:tc>
          <w:tcPr>
            <w:tcW w:w="415" w:type="pct"/>
            <w:shd w:val="clear" w:color="auto" w:fill="6BC3C6"/>
          </w:tcPr>
          <w:p w14:paraId="6925B783" w14:textId="77777777" w:rsidR="003C1093" w:rsidRDefault="003C1093" w:rsidP="00124B8B">
            <w:pPr>
              <w:rPr>
                <w:rFonts w:ascii="Times New Roman" w:hAnsi="Times New Roman" w:cs="Times New Roman"/>
              </w:rPr>
            </w:pPr>
          </w:p>
        </w:tc>
        <w:tc>
          <w:tcPr>
            <w:tcW w:w="415" w:type="pct"/>
            <w:shd w:val="clear" w:color="auto" w:fill="6BC3C6"/>
          </w:tcPr>
          <w:p w14:paraId="66FE0EDA" w14:textId="77777777" w:rsidR="003C1093" w:rsidRDefault="003C1093" w:rsidP="00124B8B">
            <w:pPr>
              <w:rPr>
                <w:rFonts w:ascii="Times New Roman" w:hAnsi="Times New Roman" w:cs="Times New Roman"/>
              </w:rPr>
            </w:pPr>
          </w:p>
        </w:tc>
        <w:tc>
          <w:tcPr>
            <w:tcW w:w="415" w:type="pct"/>
            <w:shd w:val="clear" w:color="auto" w:fill="F4F3F3"/>
          </w:tcPr>
          <w:p w14:paraId="3B8CC179" w14:textId="77777777" w:rsidR="003C1093" w:rsidRDefault="003C1093" w:rsidP="00124B8B">
            <w:pPr>
              <w:rPr>
                <w:rFonts w:ascii="Times New Roman" w:hAnsi="Times New Roman" w:cs="Times New Roman"/>
              </w:rPr>
            </w:pPr>
          </w:p>
        </w:tc>
        <w:tc>
          <w:tcPr>
            <w:tcW w:w="415" w:type="pct"/>
            <w:shd w:val="clear" w:color="auto" w:fill="F4F3F3"/>
          </w:tcPr>
          <w:p w14:paraId="21E71799" w14:textId="77777777" w:rsidR="003C1093" w:rsidRDefault="003C1093" w:rsidP="00124B8B">
            <w:pPr>
              <w:rPr>
                <w:rFonts w:ascii="Times New Roman" w:hAnsi="Times New Roman" w:cs="Times New Roman"/>
              </w:rPr>
            </w:pPr>
          </w:p>
        </w:tc>
        <w:tc>
          <w:tcPr>
            <w:tcW w:w="415" w:type="pct"/>
            <w:shd w:val="clear" w:color="auto" w:fill="6BC3C6"/>
          </w:tcPr>
          <w:p w14:paraId="39811DDA" w14:textId="77777777" w:rsidR="003C1093" w:rsidRDefault="003C1093" w:rsidP="00124B8B">
            <w:pPr>
              <w:rPr>
                <w:rFonts w:ascii="Times New Roman" w:hAnsi="Times New Roman" w:cs="Times New Roman"/>
              </w:rPr>
            </w:pPr>
          </w:p>
        </w:tc>
        <w:tc>
          <w:tcPr>
            <w:tcW w:w="415" w:type="pct"/>
            <w:shd w:val="clear" w:color="auto" w:fill="6BC3C6"/>
          </w:tcPr>
          <w:p w14:paraId="296302CC" w14:textId="77777777" w:rsidR="003C1093" w:rsidRDefault="003C1093" w:rsidP="00124B8B">
            <w:pPr>
              <w:rPr>
                <w:rFonts w:ascii="Times New Roman" w:hAnsi="Times New Roman" w:cs="Times New Roman"/>
              </w:rPr>
            </w:pPr>
          </w:p>
        </w:tc>
        <w:tc>
          <w:tcPr>
            <w:tcW w:w="415" w:type="pct"/>
            <w:shd w:val="clear" w:color="auto" w:fill="6BC3C6"/>
          </w:tcPr>
          <w:p w14:paraId="566F1457" w14:textId="77777777" w:rsidR="003C1093" w:rsidRDefault="003C1093" w:rsidP="00124B8B">
            <w:pPr>
              <w:rPr>
                <w:rFonts w:ascii="Times New Roman" w:hAnsi="Times New Roman" w:cs="Times New Roman"/>
              </w:rPr>
            </w:pPr>
          </w:p>
        </w:tc>
        <w:tc>
          <w:tcPr>
            <w:tcW w:w="415" w:type="pct"/>
            <w:shd w:val="clear" w:color="auto" w:fill="6BC3C6"/>
          </w:tcPr>
          <w:p w14:paraId="7E6C2B56" w14:textId="77777777" w:rsidR="003C1093" w:rsidRDefault="003C1093" w:rsidP="00124B8B">
            <w:pPr>
              <w:rPr>
                <w:rFonts w:ascii="Times New Roman" w:hAnsi="Times New Roman" w:cs="Times New Roman"/>
              </w:rPr>
            </w:pPr>
          </w:p>
        </w:tc>
      </w:tr>
      <w:tr w:rsidR="003C1093" w14:paraId="572017EE" w14:textId="77777777" w:rsidTr="003C1093">
        <w:trPr>
          <w:trHeight w:hRule="exact" w:val="511"/>
        </w:trPr>
        <w:tc>
          <w:tcPr>
            <w:tcW w:w="1680" w:type="pct"/>
            <w:shd w:val="clear" w:color="auto" w:fill="E7F4F5"/>
            <w:vAlign w:val="center"/>
          </w:tcPr>
          <w:p w14:paraId="003A31DA"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International education</w:t>
            </w:r>
          </w:p>
        </w:tc>
        <w:tc>
          <w:tcPr>
            <w:tcW w:w="415" w:type="pct"/>
            <w:shd w:val="clear" w:color="auto" w:fill="F4F3F3"/>
          </w:tcPr>
          <w:p w14:paraId="53971B1C" w14:textId="77777777" w:rsidR="003C1093" w:rsidRDefault="003C1093" w:rsidP="00124B8B">
            <w:pPr>
              <w:rPr>
                <w:rFonts w:ascii="Times New Roman" w:hAnsi="Times New Roman" w:cs="Times New Roman"/>
              </w:rPr>
            </w:pPr>
          </w:p>
        </w:tc>
        <w:tc>
          <w:tcPr>
            <w:tcW w:w="415" w:type="pct"/>
            <w:shd w:val="clear" w:color="auto" w:fill="6BC3C6"/>
          </w:tcPr>
          <w:p w14:paraId="66F7F3BD" w14:textId="77777777" w:rsidR="003C1093" w:rsidRDefault="003C1093" w:rsidP="00124B8B">
            <w:pPr>
              <w:rPr>
                <w:rFonts w:ascii="Times New Roman" w:hAnsi="Times New Roman" w:cs="Times New Roman"/>
              </w:rPr>
            </w:pPr>
          </w:p>
        </w:tc>
        <w:tc>
          <w:tcPr>
            <w:tcW w:w="415" w:type="pct"/>
            <w:shd w:val="clear" w:color="auto" w:fill="F4F3F3"/>
          </w:tcPr>
          <w:p w14:paraId="514E7778" w14:textId="77777777" w:rsidR="003C1093" w:rsidRDefault="003C1093" w:rsidP="00124B8B">
            <w:pPr>
              <w:rPr>
                <w:rFonts w:ascii="Times New Roman" w:hAnsi="Times New Roman" w:cs="Times New Roman"/>
              </w:rPr>
            </w:pPr>
          </w:p>
        </w:tc>
        <w:tc>
          <w:tcPr>
            <w:tcW w:w="415" w:type="pct"/>
            <w:shd w:val="clear" w:color="auto" w:fill="6BC3C6"/>
          </w:tcPr>
          <w:p w14:paraId="4A4A2051" w14:textId="77777777" w:rsidR="003C1093" w:rsidRDefault="003C1093" w:rsidP="00124B8B">
            <w:pPr>
              <w:rPr>
                <w:rFonts w:ascii="Times New Roman" w:hAnsi="Times New Roman" w:cs="Times New Roman"/>
              </w:rPr>
            </w:pPr>
          </w:p>
        </w:tc>
        <w:tc>
          <w:tcPr>
            <w:tcW w:w="415" w:type="pct"/>
            <w:shd w:val="clear" w:color="auto" w:fill="6BC3C6"/>
          </w:tcPr>
          <w:p w14:paraId="18C6A895" w14:textId="77777777" w:rsidR="003C1093" w:rsidRDefault="003C1093" w:rsidP="00124B8B">
            <w:pPr>
              <w:rPr>
                <w:rFonts w:ascii="Times New Roman" w:hAnsi="Times New Roman" w:cs="Times New Roman"/>
              </w:rPr>
            </w:pPr>
          </w:p>
        </w:tc>
        <w:tc>
          <w:tcPr>
            <w:tcW w:w="415" w:type="pct"/>
            <w:shd w:val="clear" w:color="auto" w:fill="F4F3F3"/>
          </w:tcPr>
          <w:p w14:paraId="183E17D9" w14:textId="77777777" w:rsidR="003C1093" w:rsidRDefault="003C1093" w:rsidP="00124B8B">
            <w:pPr>
              <w:rPr>
                <w:rFonts w:ascii="Times New Roman" w:hAnsi="Times New Roman" w:cs="Times New Roman"/>
              </w:rPr>
            </w:pPr>
          </w:p>
        </w:tc>
        <w:tc>
          <w:tcPr>
            <w:tcW w:w="415" w:type="pct"/>
            <w:shd w:val="clear" w:color="auto" w:fill="6BC3C6"/>
          </w:tcPr>
          <w:p w14:paraId="2125B0C2" w14:textId="77777777" w:rsidR="003C1093" w:rsidRDefault="003C1093" w:rsidP="00124B8B">
            <w:pPr>
              <w:rPr>
                <w:rFonts w:ascii="Times New Roman" w:hAnsi="Times New Roman" w:cs="Times New Roman"/>
              </w:rPr>
            </w:pPr>
          </w:p>
        </w:tc>
        <w:tc>
          <w:tcPr>
            <w:tcW w:w="415" w:type="pct"/>
            <w:shd w:val="clear" w:color="auto" w:fill="F4F3F3"/>
          </w:tcPr>
          <w:p w14:paraId="3DFABC8C" w14:textId="77777777" w:rsidR="003C1093" w:rsidRDefault="003C1093" w:rsidP="00124B8B">
            <w:pPr>
              <w:rPr>
                <w:rFonts w:ascii="Times New Roman" w:hAnsi="Times New Roman" w:cs="Times New Roman"/>
              </w:rPr>
            </w:pPr>
          </w:p>
        </w:tc>
      </w:tr>
      <w:tr w:rsidR="003C1093" w14:paraId="5025F299" w14:textId="77777777" w:rsidTr="003C1093">
        <w:trPr>
          <w:trHeight w:hRule="exact" w:val="511"/>
        </w:trPr>
        <w:tc>
          <w:tcPr>
            <w:tcW w:w="1680" w:type="pct"/>
            <w:shd w:val="clear" w:color="auto" w:fill="D4EBEC"/>
            <w:vAlign w:val="center"/>
          </w:tcPr>
          <w:p w14:paraId="0542F3D6"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Life science and Biofutures</w:t>
            </w:r>
          </w:p>
        </w:tc>
        <w:tc>
          <w:tcPr>
            <w:tcW w:w="415" w:type="pct"/>
            <w:shd w:val="clear" w:color="auto" w:fill="F4F3F3"/>
          </w:tcPr>
          <w:p w14:paraId="7490FB3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79020F5F" w14:textId="77777777" w:rsidR="003C1093" w:rsidRDefault="003C1093" w:rsidP="00124B8B">
            <w:pPr>
              <w:rPr>
                <w:rFonts w:ascii="Times New Roman" w:hAnsi="Times New Roman" w:cs="Times New Roman"/>
              </w:rPr>
            </w:pPr>
          </w:p>
        </w:tc>
        <w:tc>
          <w:tcPr>
            <w:tcW w:w="415" w:type="pct"/>
            <w:shd w:val="clear" w:color="auto" w:fill="F4F3F3"/>
          </w:tcPr>
          <w:p w14:paraId="5F1497BC" w14:textId="77777777" w:rsidR="003C1093" w:rsidRDefault="003C1093" w:rsidP="00124B8B">
            <w:pPr>
              <w:rPr>
                <w:rFonts w:ascii="Times New Roman" w:hAnsi="Times New Roman" w:cs="Times New Roman"/>
              </w:rPr>
            </w:pPr>
          </w:p>
        </w:tc>
        <w:tc>
          <w:tcPr>
            <w:tcW w:w="415" w:type="pct"/>
            <w:shd w:val="clear" w:color="auto" w:fill="6BC3C6"/>
          </w:tcPr>
          <w:p w14:paraId="340DFA9D" w14:textId="77777777" w:rsidR="003C1093" w:rsidRDefault="003C1093" w:rsidP="00124B8B">
            <w:pPr>
              <w:rPr>
                <w:rFonts w:ascii="Times New Roman" w:hAnsi="Times New Roman" w:cs="Times New Roman"/>
              </w:rPr>
            </w:pPr>
          </w:p>
        </w:tc>
        <w:tc>
          <w:tcPr>
            <w:tcW w:w="415" w:type="pct"/>
            <w:shd w:val="clear" w:color="auto" w:fill="F4F3F3"/>
          </w:tcPr>
          <w:p w14:paraId="1754216B" w14:textId="77777777" w:rsidR="003C1093" w:rsidRDefault="003C1093" w:rsidP="00124B8B">
            <w:pPr>
              <w:rPr>
                <w:rFonts w:ascii="Times New Roman" w:hAnsi="Times New Roman" w:cs="Times New Roman"/>
              </w:rPr>
            </w:pPr>
          </w:p>
        </w:tc>
        <w:tc>
          <w:tcPr>
            <w:tcW w:w="415" w:type="pct"/>
            <w:shd w:val="clear" w:color="auto" w:fill="6BC3C6"/>
          </w:tcPr>
          <w:p w14:paraId="1192CB2F" w14:textId="77777777" w:rsidR="003C1093" w:rsidRDefault="003C1093" w:rsidP="00124B8B">
            <w:pPr>
              <w:rPr>
                <w:rFonts w:ascii="Times New Roman" w:hAnsi="Times New Roman" w:cs="Times New Roman"/>
              </w:rPr>
            </w:pPr>
          </w:p>
        </w:tc>
        <w:tc>
          <w:tcPr>
            <w:tcW w:w="415" w:type="pct"/>
            <w:shd w:val="clear" w:color="auto" w:fill="F4F3F3"/>
          </w:tcPr>
          <w:p w14:paraId="47897E39" w14:textId="77777777" w:rsidR="003C1093" w:rsidRDefault="003C1093" w:rsidP="00124B8B">
            <w:pPr>
              <w:rPr>
                <w:rFonts w:ascii="Times New Roman" w:hAnsi="Times New Roman" w:cs="Times New Roman"/>
              </w:rPr>
            </w:pPr>
          </w:p>
        </w:tc>
        <w:tc>
          <w:tcPr>
            <w:tcW w:w="415" w:type="pct"/>
            <w:shd w:val="clear" w:color="auto" w:fill="F4F3F3"/>
          </w:tcPr>
          <w:p w14:paraId="00BC3ABC" w14:textId="77777777" w:rsidR="003C1093" w:rsidRDefault="003C1093" w:rsidP="00124B8B">
            <w:pPr>
              <w:rPr>
                <w:rFonts w:ascii="Times New Roman" w:hAnsi="Times New Roman" w:cs="Times New Roman"/>
              </w:rPr>
            </w:pPr>
          </w:p>
        </w:tc>
      </w:tr>
      <w:tr w:rsidR="003C1093" w14:paraId="16FC9156" w14:textId="77777777" w:rsidTr="003C1093">
        <w:trPr>
          <w:trHeight w:hRule="exact" w:val="511"/>
        </w:trPr>
        <w:tc>
          <w:tcPr>
            <w:tcW w:w="1680" w:type="pct"/>
            <w:shd w:val="clear" w:color="auto" w:fill="E7F4F5"/>
            <w:vAlign w:val="center"/>
          </w:tcPr>
          <w:p w14:paraId="5AD8A92E"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MedTech</w:t>
            </w:r>
          </w:p>
        </w:tc>
        <w:tc>
          <w:tcPr>
            <w:tcW w:w="415" w:type="pct"/>
            <w:shd w:val="clear" w:color="auto" w:fill="6BC3C6"/>
          </w:tcPr>
          <w:p w14:paraId="44DF2799" w14:textId="77777777" w:rsidR="003C1093" w:rsidRDefault="003C1093" w:rsidP="00124B8B">
            <w:pPr>
              <w:rPr>
                <w:rFonts w:ascii="Times New Roman" w:hAnsi="Times New Roman" w:cs="Times New Roman"/>
              </w:rPr>
            </w:pPr>
          </w:p>
        </w:tc>
        <w:tc>
          <w:tcPr>
            <w:tcW w:w="415" w:type="pct"/>
            <w:shd w:val="clear" w:color="auto" w:fill="6BC3C6"/>
          </w:tcPr>
          <w:p w14:paraId="3FFEE2E9" w14:textId="77777777" w:rsidR="003C1093" w:rsidRDefault="003C1093" w:rsidP="00124B8B">
            <w:pPr>
              <w:rPr>
                <w:rFonts w:ascii="Times New Roman" w:hAnsi="Times New Roman" w:cs="Times New Roman"/>
              </w:rPr>
            </w:pPr>
          </w:p>
        </w:tc>
        <w:tc>
          <w:tcPr>
            <w:tcW w:w="415" w:type="pct"/>
            <w:shd w:val="clear" w:color="auto" w:fill="F4F3F3"/>
          </w:tcPr>
          <w:p w14:paraId="3053E5AE" w14:textId="77777777" w:rsidR="003C1093" w:rsidRDefault="003C1093" w:rsidP="00124B8B">
            <w:pPr>
              <w:rPr>
                <w:rFonts w:ascii="Times New Roman" w:hAnsi="Times New Roman" w:cs="Times New Roman"/>
              </w:rPr>
            </w:pPr>
          </w:p>
        </w:tc>
        <w:tc>
          <w:tcPr>
            <w:tcW w:w="415" w:type="pct"/>
            <w:shd w:val="clear" w:color="auto" w:fill="6BC3C6"/>
          </w:tcPr>
          <w:p w14:paraId="1D9F004E" w14:textId="77777777" w:rsidR="003C1093" w:rsidRDefault="003C1093" w:rsidP="00124B8B">
            <w:pPr>
              <w:rPr>
                <w:rFonts w:ascii="Times New Roman" w:hAnsi="Times New Roman" w:cs="Times New Roman"/>
              </w:rPr>
            </w:pPr>
          </w:p>
        </w:tc>
        <w:tc>
          <w:tcPr>
            <w:tcW w:w="415" w:type="pct"/>
            <w:shd w:val="clear" w:color="auto" w:fill="6BC3C6"/>
          </w:tcPr>
          <w:p w14:paraId="77DB7DBC" w14:textId="77777777" w:rsidR="003C1093" w:rsidRDefault="003C1093" w:rsidP="00124B8B">
            <w:pPr>
              <w:rPr>
                <w:rFonts w:ascii="Times New Roman" w:hAnsi="Times New Roman" w:cs="Times New Roman"/>
              </w:rPr>
            </w:pPr>
          </w:p>
        </w:tc>
        <w:tc>
          <w:tcPr>
            <w:tcW w:w="415" w:type="pct"/>
            <w:shd w:val="clear" w:color="auto" w:fill="F4F3F3"/>
          </w:tcPr>
          <w:p w14:paraId="3A73877D" w14:textId="77777777" w:rsidR="003C1093" w:rsidRDefault="003C1093" w:rsidP="00124B8B">
            <w:pPr>
              <w:rPr>
                <w:rFonts w:ascii="Times New Roman" w:hAnsi="Times New Roman" w:cs="Times New Roman"/>
              </w:rPr>
            </w:pPr>
          </w:p>
        </w:tc>
        <w:tc>
          <w:tcPr>
            <w:tcW w:w="415" w:type="pct"/>
            <w:shd w:val="clear" w:color="auto" w:fill="6BC3C6"/>
          </w:tcPr>
          <w:p w14:paraId="7D21995A" w14:textId="77777777" w:rsidR="003C1093" w:rsidRDefault="003C1093" w:rsidP="00124B8B">
            <w:pPr>
              <w:rPr>
                <w:rFonts w:ascii="Times New Roman" w:hAnsi="Times New Roman" w:cs="Times New Roman"/>
              </w:rPr>
            </w:pPr>
          </w:p>
        </w:tc>
        <w:tc>
          <w:tcPr>
            <w:tcW w:w="415" w:type="pct"/>
            <w:shd w:val="clear" w:color="auto" w:fill="6BC3C6"/>
          </w:tcPr>
          <w:p w14:paraId="0D0514D3" w14:textId="77777777" w:rsidR="003C1093" w:rsidRDefault="003C1093" w:rsidP="00124B8B">
            <w:pPr>
              <w:rPr>
                <w:rFonts w:ascii="Times New Roman" w:hAnsi="Times New Roman" w:cs="Times New Roman"/>
              </w:rPr>
            </w:pPr>
          </w:p>
        </w:tc>
      </w:tr>
      <w:tr w:rsidR="003C1093" w14:paraId="40A45E0E" w14:textId="77777777" w:rsidTr="003C1093">
        <w:trPr>
          <w:trHeight w:hRule="exact" w:val="511"/>
        </w:trPr>
        <w:tc>
          <w:tcPr>
            <w:tcW w:w="1680" w:type="pct"/>
            <w:shd w:val="clear" w:color="auto" w:fill="D4EBEC"/>
            <w:vAlign w:val="center"/>
          </w:tcPr>
          <w:p w14:paraId="726049EF"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Mining</w:t>
            </w:r>
          </w:p>
        </w:tc>
        <w:tc>
          <w:tcPr>
            <w:tcW w:w="415" w:type="pct"/>
            <w:shd w:val="clear" w:color="auto" w:fill="F4F3F3"/>
          </w:tcPr>
          <w:p w14:paraId="730150C7" w14:textId="77777777" w:rsidR="003C1093" w:rsidRDefault="003C1093" w:rsidP="00124B8B">
            <w:pPr>
              <w:rPr>
                <w:rFonts w:ascii="Times New Roman" w:hAnsi="Times New Roman" w:cs="Times New Roman"/>
              </w:rPr>
            </w:pPr>
          </w:p>
        </w:tc>
        <w:tc>
          <w:tcPr>
            <w:tcW w:w="415" w:type="pct"/>
            <w:shd w:val="clear" w:color="auto" w:fill="6BC3C6"/>
          </w:tcPr>
          <w:p w14:paraId="1484E558" w14:textId="77777777" w:rsidR="003C1093" w:rsidRDefault="003C1093" w:rsidP="00124B8B">
            <w:pPr>
              <w:rPr>
                <w:rFonts w:ascii="Times New Roman" w:hAnsi="Times New Roman" w:cs="Times New Roman"/>
              </w:rPr>
            </w:pPr>
          </w:p>
        </w:tc>
        <w:tc>
          <w:tcPr>
            <w:tcW w:w="415" w:type="pct"/>
            <w:shd w:val="clear" w:color="auto" w:fill="6BC3C6"/>
          </w:tcPr>
          <w:p w14:paraId="495F2EF8" w14:textId="77777777" w:rsidR="003C1093" w:rsidRDefault="003C1093" w:rsidP="00124B8B">
            <w:pPr>
              <w:rPr>
                <w:rFonts w:ascii="Times New Roman" w:hAnsi="Times New Roman" w:cs="Times New Roman"/>
              </w:rPr>
            </w:pPr>
          </w:p>
        </w:tc>
        <w:tc>
          <w:tcPr>
            <w:tcW w:w="415" w:type="pct"/>
            <w:shd w:val="clear" w:color="auto" w:fill="F4F3F3"/>
          </w:tcPr>
          <w:p w14:paraId="6399BD4D" w14:textId="77777777" w:rsidR="003C1093" w:rsidRDefault="003C1093" w:rsidP="00124B8B">
            <w:pPr>
              <w:rPr>
                <w:rFonts w:ascii="Times New Roman" w:hAnsi="Times New Roman" w:cs="Times New Roman"/>
              </w:rPr>
            </w:pPr>
          </w:p>
        </w:tc>
        <w:tc>
          <w:tcPr>
            <w:tcW w:w="415" w:type="pct"/>
            <w:shd w:val="clear" w:color="auto" w:fill="6BC3C6"/>
          </w:tcPr>
          <w:p w14:paraId="1C0031AE" w14:textId="77777777" w:rsidR="003C1093" w:rsidRDefault="003C1093" w:rsidP="00124B8B">
            <w:pPr>
              <w:rPr>
                <w:rFonts w:ascii="Times New Roman" w:hAnsi="Times New Roman" w:cs="Times New Roman"/>
              </w:rPr>
            </w:pPr>
          </w:p>
        </w:tc>
        <w:tc>
          <w:tcPr>
            <w:tcW w:w="415" w:type="pct"/>
            <w:shd w:val="clear" w:color="auto" w:fill="F4F3F3"/>
          </w:tcPr>
          <w:p w14:paraId="4E7E999B" w14:textId="77777777" w:rsidR="003C1093" w:rsidRDefault="003C1093" w:rsidP="00124B8B">
            <w:pPr>
              <w:rPr>
                <w:rFonts w:ascii="Times New Roman" w:hAnsi="Times New Roman" w:cs="Times New Roman"/>
              </w:rPr>
            </w:pPr>
          </w:p>
        </w:tc>
        <w:tc>
          <w:tcPr>
            <w:tcW w:w="415" w:type="pct"/>
            <w:shd w:val="clear" w:color="auto" w:fill="F4F3F3"/>
          </w:tcPr>
          <w:p w14:paraId="69D7AE64" w14:textId="77777777" w:rsidR="003C1093" w:rsidRDefault="003C1093" w:rsidP="00124B8B">
            <w:pPr>
              <w:rPr>
                <w:rFonts w:ascii="Times New Roman" w:hAnsi="Times New Roman" w:cs="Times New Roman"/>
              </w:rPr>
            </w:pPr>
          </w:p>
        </w:tc>
        <w:tc>
          <w:tcPr>
            <w:tcW w:w="415" w:type="pct"/>
            <w:shd w:val="clear" w:color="auto" w:fill="6BC3C6"/>
          </w:tcPr>
          <w:p w14:paraId="124A1F6D" w14:textId="77777777" w:rsidR="003C1093" w:rsidRDefault="003C1093" w:rsidP="00124B8B">
            <w:pPr>
              <w:rPr>
                <w:rFonts w:ascii="Times New Roman" w:hAnsi="Times New Roman" w:cs="Times New Roman"/>
              </w:rPr>
            </w:pPr>
          </w:p>
        </w:tc>
      </w:tr>
      <w:tr w:rsidR="003C1093" w14:paraId="1FB7A607" w14:textId="77777777" w:rsidTr="003C1093">
        <w:trPr>
          <w:trHeight w:hRule="exact" w:val="511"/>
        </w:trPr>
        <w:tc>
          <w:tcPr>
            <w:tcW w:w="1680" w:type="pct"/>
            <w:shd w:val="clear" w:color="auto" w:fill="E7F4F5"/>
            <w:vAlign w:val="center"/>
          </w:tcPr>
          <w:p w14:paraId="7CB92788" w14:textId="77777777" w:rsidR="003C1093" w:rsidRDefault="003C1093" w:rsidP="003C1093">
            <w:pPr>
              <w:pStyle w:val="TableParagraph"/>
              <w:kinsoku w:val="0"/>
              <w:overflowPunct w:val="0"/>
              <w:spacing w:before="0" w:line="216" w:lineRule="exact"/>
              <w:ind w:right="416"/>
              <w:rPr>
                <w:rFonts w:ascii="Times New Roman" w:hAnsi="Times New Roman" w:cs="Times New Roman"/>
              </w:rPr>
            </w:pPr>
            <w:r>
              <w:rPr>
                <w:color w:val="585857"/>
                <w:sz w:val="18"/>
                <w:szCs w:val="18"/>
              </w:rPr>
              <w:t>Mining equipment/technology services</w:t>
            </w:r>
          </w:p>
        </w:tc>
        <w:tc>
          <w:tcPr>
            <w:tcW w:w="415" w:type="pct"/>
            <w:shd w:val="clear" w:color="auto" w:fill="F4F3F3"/>
          </w:tcPr>
          <w:p w14:paraId="662E948D" w14:textId="77777777" w:rsidR="003C1093" w:rsidRDefault="003C1093" w:rsidP="00124B8B">
            <w:pPr>
              <w:pStyle w:val="TableParagraph"/>
              <w:kinsoku w:val="0"/>
              <w:overflowPunct w:val="0"/>
              <w:spacing w:before="42" w:line="216" w:lineRule="exact"/>
              <w:ind w:right="416"/>
              <w:rPr>
                <w:rFonts w:ascii="Times New Roman" w:hAnsi="Times New Roman" w:cs="Times New Roman"/>
              </w:rPr>
            </w:pPr>
          </w:p>
        </w:tc>
        <w:tc>
          <w:tcPr>
            <w:tcW w:w="415" w:type="pct"/>
            <w:shd w:val="clear" w:color="auto" w:fill="F4F3F3"/>
          </w:tcPr>
          <w:p w14:paraId="2405C0B6" w14:textId="77777777" w:rsidR="003C1093" w:rsidRDefault="003C1093" w:rsidP="00124B8B">
            <w:pPr>
              <w:rPr>
                <w:rFonts w:ascii="Times New Roman" w:hAnsi="Times New Roman" w:cs="Times New Roman"/>
              </w:rPr>
            </w:pPr>
          </w:p>
        </w:tc>
        <w:tc>
          <w:tcPr>
            <w:tcW w:w="415" w:type="pct"/>
            <w:shd w:val="clear" w:color="auto" w:fill="F4F3F3"/>
          </w:tcPr>
          <w:p w14:paraId="0BBED7A5" w14:textId="77777777" w:rsidR="003C1093" w:rsidRDefault="003C1093" w:rsidP="00124B8B">
            <w:pPr>
              <w:rPr>
                <w:rFonts w:ascii="Times New Roman" w:hAnsi="Times New Roman" w:cs="Times New Roman"/>
              </w:rPr>
            </w:pPr>
          </w:p>
        </w:tc>
        <w:tc>
          <w:tcPr>
            <w:tcW w:w="415" w:type="pct"/>
            <w:shd w:val="clear" w:color="auto" w:fill="6BC3C6"/>
          </w:tcPr>
          <w:p w14:paraId="33637A08" w14:textId="77777777" w:rsidR="003C1093" w:rsidRDefault="003C1093" w:rsidP="00124B8B">
            <w:pPr>
              <w:rPr>
                <w:rFonts w:ascii="Times New Roman" w:hAnsi="Times New Roman" w:cs="Times New Roman"/>
              </w:rPr>
            </w:pPr>
          </w:p>
        </w:tc>
        <w:tc>
          <w:tcPr>
            <w:tcW w:w="415" w:type="pct"/>
            <w:shd w:val="clear" w:color="auto" w:fill="6BC3C6"/>
          </w:tcPr>
          <w:p w14:paraId="0A4D5B61" w14:textId="77777777" w:rsidR="003C1093" w:rsidRDefault="003C1093" w:rsidP="00124B8B">
            <w:pPr>
              <w:rPr>
                <w:rFonts w:ascii="Times New Roman" w:hAnsi="Times New Roman" w:cs="Times New Roman"/>
              </w:rPr>
            </w:pPr>
          </w:p>
        </w:tc>
        <w:tc>
          <w:tcPr>
            <w:tcW w:w="415" w:type="pct"/>
            <w:shd w:val="clear" w:color="auto" w:fill="6BC3C6"/>
          </w:tcPr>
          <w:p w14:paraId="54B73CE1" w14:textId="77777777" w:rsidR="003C1093" w:rsidRDefault="003C1093" w:rsidP="00124B8B">
            <w:pPr>
              <w:rPr>
                <w:rFonts w:ascii="Times New Roman" w:hAnsi="Times New Roman" w:cs="Times New Roman"/>
              </w:rPr>
            </w:pPr>
          </w:p>
        </w:tc>
        <w:tc>
          <w:tcPr>
            <w:tcW w:w="415" w:type="pct"/>
            <w:shd w:val="clear" w:color="auto" w:fill="F4F3F3"/>
          </w:tcPr>
          <w:p w14:paraId="14A756C3" w14:textId="77777777" w:rsidR="003C1093" w:rsidRDefault="003C1093" w:rsidP="00124B8B">
            <w:pPr>
              <w:rPr>
                <w:rFonts w:ascii="Times New Roman" w:hAnsi="Times New Roman" w:cs="Times New Roman"/>
              </w:rPr>
            </w:pPr>
          </w:p>
        </w:tc>
        <w:tc>
          <w:tcPr>
            <w:tcW w:w="415" w:type="pct"/>
            <w:shd w:val="clear" w:color="auto" w:fill="F4F3F3"/>
          </w:tcPr>
          <w:p w14:paraId="72B83434" w14:textId="77777777" w:rsidR="003C1093" w:rsidRDefault="003C1093" w:rsidP="00124B8B">
            <w:pPr>
              <w:rPr>
                <w:rFonts w:ascii="Times New Roman" w:hAnsi="Times New Roman" w:cs="Times New Roman"/>
              </w:rPr>
            </w:pPr>
          </w:p>
        </w:tc>
      </w:tr>
      <w:tr w:rsidR="003C1093" w14:paraId="0CDB2F3F" w14:textId="77777777" w:rsidTr="003C1093">
        <w:trPr>
          <w:trHeight w:hRule="exact" w:val="511"/>
        </w:trPr>
        <w:tc>
          <w:tcPr>
            <w:tcW w:w="1680" w:type="pct"/>
            <w:shd w:val="clear" w:color="auto" w:fill="D4EBEC"/>
            <w:vAlign w:val="center"/>
          </w:tcPr>
          <w:p w14:paraId="63692D30" w14:textId="77777777" w:rsidR="003C1093" w:rsidRDefault="003C1093" w:rsidP="003C1093">
            <w:pPr>
              <w:pStyle w:val="TableParagraph"/>
              <w:kinsoku w:val="0"/>
              <w:overflowPunct w:val="0"/>
              <w:spacing w:before="0" w:line="216" w:lineRule="exact"/>
              <w:ind w:right="1055"/>
              <w:rPr>
                <w:rFonts w:ascii="Times New Roman" w:hAnsi="Times New Roman" w:cs="Times New Roman"/>
              </w:rPr>
            </w:pPr>
            <w:r>
              <w:rPr>
                <w:color w:val="585857"/>
                <w:sz w:val="18"/>
                <w:szCs w:val="18"/>
              </w:rPr>
              <w:t>Regional headquarters and multinationals</w:t>
            </w:r>
          </w:p>
        </w:tc>
        <w:tc>
          <w:tcPr>
            <w:tcW w:w="415" w:type="pct"/>
            <w:shd w:val="clear" w:color="auto" w:fill="F4F3F3"/>
          </w:tcPr>
          <w:p w14:paraId="54F771B0" w14:textId="77777777" w:rsidR="003C1093" w:rsidRDefault="003C1093" w:rsidP="00124B8B">
            <w:pPr>
              <w:pStyle w:val="TableParagraph"/>
              <w:kinsoku w:val="0"/>
              <w:overflowPunct w:val="0"/>
              <w:spacing w:before="42" w:line="216" w:lineRule="exact"/>
              <w:ind w:right="1055"/>
              <w:rPr>
                <w:rFonts w:ascii="Times New Roman" w:hAnsi="Times New Roman" w:cs="Times New Roman"/>
              </w:rPr>
            </w:pPr>
          </w:p>
        </w:tc>
        <w:tc>
          <w:tcPr>
            <w:tcW w:w="415" w:type="pct"/>
            <w:shd w:val="clear" w:color="auto" w:fill="6BC3C6"/>
          </w:tcPr>
          <w:p w14:paraId="33D15251" w14:textId="77777777" w:rsidR="003C1093" w:rsidRDefault="003C1093" w:rsidP="00124B8B">
            <w:pPr>
              <w:rPr>
                <w:rFonts w:ascii="Times New Roman" w:hAnsi="Times New Roman" w:cs="Times New Roman"/>
              </w:rPr>
            </w:pPr>
          </w:p>
        </w:tc>
        <w:tc>
          <w:tcPr>
            <w:tcW w:w="415" w:type="pct"/>
            <w:shd w:val="clear" w:color="auto" w:fill="F4F3F3"/>
          </w:tcPr>
          <w:p w14:paraId="004FBE0E" w14:textId="77777777" w:rsidR="003C1093" w:rsidRDefault="003C1093" w:rsidP="00124B8B">
            <w:pPr>
              <w:rPr>
                <w:rFonts w:ascii="Times New Roman" w:hAnsi="Times New Roman" w:cs="Times New Roman"/>
              </w:rPr>
            </w:pPr>
          </w:p>
        </w:tc>
        <w:tc>
          <w:tcPr>
            <w:tcW w:w="415" w:type="pct"/>
            <w:shd w:val="clear" w:color="auto" w:fill="F4F3F3"/>
          </w:tcPr>
          <w:p w14:paraId="0E3ABD49" w14:textId="77777777" w:rsidR="003C1093" w:rsidRDefault="003C1093" w:rsidP="00124B8B">
            <w:pPr>
              <w:rPr>
                <w:rFonts w:ascii="Times New Roman" w:hAnsi="Times New Roman" w:cs="Times New Roman"/>
              </w:rPr>
            </w:pPr>
          </w:p>
        </w:tc>
        <w:tc>
          <w:tcPr>
            <w:tcW w:w="415" w:type="pct"/>
            <w:shd w:val="clear" w:color="auto" w:fill="F4F3F3"/>
          </w:tcPr>
          <w:p w14:paraId="7E7C54B6" w14:textId="77777777" w:rsidR="003C1093" w:rsidRDefault="003C1093" w:rsidP="00124B8B">
            <w:pPr>
              <w:rPr>
                <w:rFonts w:ascii="Times New Roman" w:hAnsi="Times New Roman" w:cs="Times New Roman"/>
              </w:rPr>
            </w:pPr>
          </w:p>
        </w:tc>
        <w:tc>
          <w:tcPr>
            <w:tcW w:w="415" w:type="pct"/>
            <w:shd w:val="clear" w:color="auto" w:fill="F4F3F3"/>
          </w:tcPr>
          <w:p w14:paraId="02CAC55C" w14:textId="77777777" w:rsidR="003C1093" w:rsidRDefault="003C1093" w:rsidP="00124B8B">
            <w:pPr>
              <w:rPr>
                <w:rFonts w:ascii="Times New Roman" w:hAnsi="Times New Roman" w:cs="Times New Roman"/>
              </w:rPr>
            </w:pPr>
          </w:p>
        </w:tc>
        <w:tc>
          <w:tcPr>
            <w:tcW w:w="415" w:type="pct"/>
            <w:shd w:val="clear" w:color="auto" w:fill="F4F3F3"/>
          </w:tcPr>
          <w:p w14:paraId="38020E0C" w14:textId="77777777" w:rsidR="003C1093" w:rsidRDefault="003C1093" w:rsidP="00124B8B">
            <w:pPr>
              <w:rPr>
                <w:rFonts w:ascii="Times New Roman" w:hAnsi="Times New Roman" w:cs="Times New Roman"/>
              </w:rPr>
            </w:pPr>
          </w:p>
        </w:tc>
        <w:tc>
          <w:tcPr>
            <w:tcW w:w="415" w:type="pct"/>
            <w:shd w:val="clear" w:color="auto" w:fill="F4F3F3"/>
          </w:tcPr>
          <w:p w14:paraId="41E1C1F8" w14:textId="77777777" w:rsidR="003C1093" w:rsidRDefault="003C1093" w:rsidP="00124B8B">
            <w:pPr>
              <w:rPr>
                <w:rFonts w:ascii="Times New Roman" w:hAnsi="Times New Roman" w:cs="Times New Roman"/>
              </w:rPr>
            </w:pPr>
          </w:p>
        </w:tc>
      </w:tr>
      <w:tr w:rsidR="003C1093" w14:paraId="48FE121D" w14:textId="77777777" w:rsidTr="003C1093">
        <w:trPr>
          <w:trHeight w:hRule="exact" w:val="511"/>
        </w:trPr>
        <w:tc>
          <w:tcPr>
            <w:tcW w:w="1680" w:type="pct"/>
            <w:shd w:val="clear" w:color="auto" w:fill="E7F4F5"/>
            <w:vAlign w:val="center"/>
          </w:tcPr>
          <w:p w14:paraId="4FB049CB"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Resources</w:t>
            </w:r>
          </w:p>
        </w:tc>
        <w:tc>
          <w:tcPr>
            <w:tcW w:w="415" w:type="pct"/>
            <w:shd w:val="clear" w:color="auto" w:fill="F4F3F3"/>
          </w:tcPr>
          <w:p w14:paraId="390BDCA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171C6F00"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38DB0A4C"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4626E16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5CA1CD16" w14:textId="77777777" w:rsidR="003C1093" w:rsidRDefault="003C1093" w:rsidP="00124B8B">
            <w:pPr>
              <w:rPr>
                <w:rFonts w:ascii="Times New Roman" w:hAnsi="Times New Roman" w:cs="Times New Roman"/>
              </w:rPr>
            </w:pPr>
          </w:p>
        </w:tc>
        <w:tc>
          <w:tcPr>
            <w:tcW w:w="415" w:type="pct"/>
            <w:shd w:val="clear" w:color="auto" w:fill="F4F3F3"/>
          </w:tcPr>
          <w:p w14:paraId="4645A653" w14:textId="77777777" w:rsidR="003C1093" w:rsidRDefault="003C1093" w:rsidP="00124B8B">
            <w:pPr>
              <w:rPr>
                <w:rFonts w:ascii="Times New Roman" w:hAnsi="Times New Roman" w:cs="Times New Roman"/>
              </w:rPr>
            </w:pPr>
          </w:p>
        </w:tc>
        <w:tc>
          <w:tcPr>
            <w:tcW w:w="415" w:type="pct"/>
            <w:shd w:val="clear" w:color="auto" w:fill="F4F3F3"/>
          </w:tcPr>
          <w:p w14:paraId="790A961D" w14:textId="77777777" w:rsidR="003C1093" w:rsidRDefault="003C1093" w:rsidP="00124B8B">
            <w:pPr>
              <w:rPr>
                <w:rFonts w:ascii="Times New Roman" w:hAnsi="Times New Roman" w:cs="Times New Roman"/>
              </w:rPr>
            </w:pPr>
          </w:p>
        </w:tc>
        <w:tc>
          <w:tcPr>
            <w:tcW w:w="415" w:type="pct"/>
            <w:shd w:val="clear" w:color="auto" w:fill="F4F3F3"/>
          </w:tcPr>
          <w:p w14:paraId="262DE02E" w14:textId="77777777" w:rsidR="003C1093" w:rsidRDefault="003C1093" w:rsidP="00124B8B">
            <w:pPr>
              <w:rPr>
                <w:rFonts w:ascii="Times New Roman" w:hAnsi="Times New Roman" w:cs="Times New Roman"/>
              </w:rPr>
            </w:pPr>
          </w:p>
        </w:tc>
      </w:tr>
      <w:tr w:rsidR="003C1093" w14:paraId="56510CEC" w14:textId="77777777" w:rsidTr="003C1093">
        <w:trPr>
          <w:trHeight w:hRule="exact" w:val="511"/>
        </w:trPr>
        <w:tc>
          <w:tcPr>
            <w:tcW w:w="1680" w:type="pct"/>
            <w:shd w:val="clear" w:color="auto" w:fill="D4EBEC"/>
            <w:vAlign w:val="center"/>
          </w:tcPr>
          <w:p w14:paraId="5609AE5D"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Tourism</w:t>
            </w:r>
          </w:p>
        </w:tc>
        <w:tc>
          <w:tcPr>
            <w:tcW w:w="415" w:type="pct"/>
            <w:shd w:val="clear" w:color="auto" w:fill="F4F3F3"/>
          </w:tcPr>
          <w:p w14:paraId="4C72F8BB"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71BCFAB1"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79EA538E"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2D946726" w14:textId="77777777" w:rsidR="003C1093" w:rsidRDefault="003C1093" w:rsidP="00124B8B">
            <w:pPr>
              <w:rPr>
                <w:rFonts w:ascii="Times New Roman" w:hAnsi="Times New Roman" w:cs="Times New Roman"/>
              </w:rPr>
            </w:pPr>
          </w:p>
        </w:tc>
        <w:tc>
          <w:tcPr>
            <w:tcW w:w="415" w:type="pct"/>
            <w:shd w:val="clear" w:color="auto" w:fill="F4F3F3"/>
          </w:tcPr>
          <w:p w14:paraId="3145DA52" w14:textId="77777777" w:rsidR="003C1093" w:rsidRDefault="003C1093" w:rsidP="00124B8B">
            <w:pPr>
              <w:rPr>
                <w:rFonts w:ascii="Times New Roman" w:hAnsi="Times New Roman" w:cs="Times New Roman"/>
              </w:rPr>
            </w:pPr>
          </w:p>
        </w:tc>
        <w:tc>
          <w:tcPr>
            <w:tcW w:w="415" w:type="pct"/>
            <w:shd w:val="clear" w:color="auto" w:fill="6BC3C6"/>
          </w:tcPr>
          <w:p w14:paraId="5FD55A7F" w14:textId="77777777" w:rsidR="003C1093" w:rsidRDefault="003C1093" w:rsidP="00124B8B">
            <w:pPr>
              <w:rPr>
                <w:rFonts w:ascii="Times New Roman" w:hAnsi="Times New Roman" w:cs="Times New Roman"/>
              </w:rPr>
            </w:pPr>
          </w:p>
        </w:tc>
        <w:tc>
          <w:tcPr>
            <w:tcW w:w="415" w:type="pct"/>
            <w:shd w:val="clear" w:color="auto" w:fill="6BC3C6"/>
          </w:tcPr>
          <w:p w14:paraId="16FDAAC2" w14:textId="77777777" w:rsidR="003C1093" w:rsidRDefault="003C1093" w:rsidP="00124B8B">
            <w:pPr>
              <w:rPr>
                <w:rFonts w:ascii="Times New Roman" w:hAnsi="Times New Roman" w:cs="Times New Roman"/>
              </w:rPr>
            </w:pPr>
          </w:p>
        </w:tc>
        <w:tc>
          <w:tcPr>
            <w:tcW w:w="415" w:type="pct"/>
            <w:shd w:val="clear" w:color="auto" w:fill="F4F3F3"/>
          </w:tcPr>
          <w:p w14:paraId="1C8C882E" w14:textId="77777777" w:rsidR="003C1093" w:rsidRDefault="003C1093" w:rsidP="00124B8B">
            <w:pPr>
              <w:rPr>
                <w:rFonts w:ascii="Times New Roman" w:hAnsi="Times New Roman" w:cs="Times New Roman"/>
              </w:rPr>
            </w:pPr>
          </w:p>
        </w:tc>
      </w:tr>
      <w:tr w:rsidR="003C1093" w14:paraId="6A252EC9" w14:textId="77777777" w:rsidTr="003C1093">
        <w:trPr>
          <w:trHeight w:hRule="exact" w:val="502"/>
        </w:trPr>
        <w:tc>
          <w:tcPr>
            <w:tcW w:w="1680" w:type="pct"/>
            <w:shd w:val="clear" w:color="auto" w:fill="E7F4F5"/>
            <w:vAlign w:val="center"/>
          </w:tcPr>
          <w:p w14:paraId="7E69AD1F" w14:textId="77777777" w:rsidR="003C1093" w:rsidRDefault="003C1093" w:rsidP="003C1093">
            <w:pPr>
              <w:pStyle w:val="TableParagraph"/>
              <w:kinsoku w:val="0"/>
              <w:overflowPunct w:val="0"/>
              <w:spacing w:before="0"/>
              <w:rPr>
                <w:rFonts w:ascii="Times New Roman" w:hAnsi="Times New Roman" w:cs="Times New Roman"/>
              </w:rPr>
            </w:pPr>
            <w:r>
              <w:rPr>
                <w:color w:val="585857"/>
                <w:sz w:val="18"/>
                <w:szCs w:val="18"/>
              </w:rPr>
              <w:t>Transport technology</w:t>
            </w:r>
          </w:p>
        </w:tc>
        <w:tc>
          <w:tcPr>
            <w:tcW w:w="415" w:type="pct"/>
            <w:shd w:val="clear" w:color="auto" w:fill="F4F3F3"/>
          </w:tcPr>
          <w:p w14:paraId="372373FA"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6BC3C6"/>
          </w:tcPr>
          <w:p w14:paraId="6624FF15"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345AAA7C" w14:textId="77777777" w:rsidR="003C1093" w:rsidRDefault="003C1093" w:rsidP="00124B8B">
            <w:pPr>
              <w:pStyle w:val="TableParagraph"/>
              <w:kinsoku w:val="0"/>
              <w:overflowPunct w:val="0"/>
              <w:rPr>
                <w:rFonts w:ascii="Times New Roman" w:hAnsi="Times New Roman" w:cs="Times New Roman"/>
              </w:rPr>
            </w:pPr>
          </w:p>
        </w:tc>
        <w:tc>
          <w:tcPr>
            <w:tcW w:w="415" w:type="pct"/>
            <w:shd w:val="clear" w:color="auto" w:fill="F4F3F3"/>
          </w:tcPr>
          <w:p w14:paraId="154B396E" w14:textId="77777777" w:rsidR="003C1093" w:rsidRDefault="003C1093" w:rsidP="00124B8B">
            <w:pPr>
              <w:rPr>
                <w:rFonts w:ascii="Times New Roman" w:hAnsi="Times New Roman" w:cs="Times New Roman"/>
              </w:rPr>
            </w:pPr>
          </w:p>
        </w:tc>
        <w:tc>
          <w:tcPr>
            <w:tcW w:w="415" w:type="pct"/>
            <w:shd w:val="clear" w:color="auto" w:fill="F4F3F3"/>
          </w:tcPr>
          <w:p w14:paraId="01E6F766" w14:textId="77777777" w:rsidR="003C1093" w:rsidRDefault="003C1093" w:rsidP="00124B8B">
            <w:pPr>
              <w:rPr>
                <w:rFonts w:ascii="Times New Roman" w:hAnsi="Times New Roman" w:cs="Times New Roman"/>
              </w:rPr>
            </w:pPr>
          </w:p>
        </w:tc>
        <w:tc>
          <w:tcPr>
            <w:tcW w:w="415" w:type="pct"/>
            <w:shd w:val="clear" w:color="auto" w:fill="F4F3F3"/>
          </w:tcPr>
          <w:p w14:paraId="14ADADA5" w14:textId="77777777" w:rsidR="003C1093" w:rsidRDefault="003C1093" w:rsidP="00124B8B">
            <w:pPr>
              <w:rPr>
                <w:rFonts w:ascii="Times New Roman" w:hAnsi="Times New Roman" w:cs="Times New Roman"/>
              </w:rPr>
            </w:pPr>
          </w:p>
        </w:tc>
        <w:tc>
          <w:tcPr>
            <w:tcW w:w="415" w:type="pct"/>
            <w:shd w:val="clear" w:color="auto" w:fill="6BC3C6"/>
          </w:tcPr>
          <w:p w14:paraId="65EB3F26" w14:textId="77777777" w:rsidR="003C1093" w:rsidRDefault="003C1093" w:rsidP="00124B8B">
            <w:pPr>
              <w:rPr>
                <w:rFonts w:ascii="Times New Roman" w:hAnsi="Times New Roman" w:cs="Times New Roman"/>
              </w:rPr>
            </w:pPr>
          </w:p>
        </w:tc>
        <w:tc>
          <w:tcPr>
            <w:tcW w:w="415" w:type="pct"/>
            <w:shd w:val="clear" w:color="auto" w:fill="F4F3F3"/>
          </w:tcPr>
          <w:p w14:paraId="0CE28C18" w14:textId="77777777" w:rsidR="003C1093" w:rsidRDefault="003C1093" w:rsidP="00124B8B">
            <w:pPr>
              <w:rPr>
                <w:rFonts w:ascii="Times New Roman" w:hAnsi="Times New Roman" w:cs="Times New Roman"/>
              </w:rPr>
            </w:pPr>
          </w:p>
        </w:tc>
      </w:tr>
    </w:tbl>
    <w:p w14:paraId="2F80CC75" w14:textId="77777777" w:rsidR="00E80437" w:rsidRDefault="00E80437">
      <w:pPr>
        <w:spacing w:before="40" w:after="160"/>
        <w:rPr>
          <w:rFonts w:eastAsia="Microsoft New Tai Lue"/>
          <w:sz w:val="20"/>
          <w:szCs w:val="20"/>
        </w:rPr>
      </w:pPr>
      <w:r>
        <w:rPr>
          <w:rFonts w:eastAsia="Microsoft New Tai Lue"/>
          <w:sz w:val="20"/>
          <w:szCs w:val="20"/>
        </w:rPr>
        <w:br w:type="page"/>
      </w:r>
    </w:p>
    <w:p w14:paraId="7B306C82" w14:textId="77777777" w:rsidR="00503DE4" w:rsidRDefault="00503DE4" w:rsidP="00E927D3">
      <w:pPr>
        <w:spacing w:before="91" w:line="324" w:lineRule="auto"/>
        <w:ind w:left="20" w:right="19"/>
        <w:rPr>
          <w:rFonts w:eastAsia="Microsoft New Tai Lue"/>
          <w:sz w:val="20"/>
          <w:szCs w:val="20"/>
        </w:rPr>
      </w:pPr>
    </w:p>
    <w:p w14:paraId="0BBFA66C" w14:textId="77777777" w:rsidR="00E927D3" w:rsidRDefault="00E927D3" w:rsidP="00E80437">
      <w:pPr>
        <w:pStyle w:val="Heading2"/>
        <w:rPr>
          <w:spacing w:val="23"/>
        </w:rPr>
      </w:pPr>
      <w:bookmarkStart w:id="165" w:name="_Toc473897881"/>
      <w:r>
        <w:t xml:space="preserve">H </w:t>
      </w:r>
      <w:r w:rsidR="009B0DEA">
        <w:t xml:space="preserve"> </w:t>
      </w:r>
      <w:r>
        <w:t>Areas for regulatory improvement</w:t>
      </w:r>
      <w:bookmarkEnd w:id="165"/>
      <w:r>
        <w:rPr>
          <w:spacing w:val="23"/>
        </w:rPr>
        <w:t xml:space="preserve"> </w:t>
      </w:r>
    </w:p>
    <w:tbl>
      <w:tblPr>
        <w:tblW w:w="0" w:type="auto"/>
        <w:tblCellMar>
          <w:top w:w="28" w:type="dxa"/>
          <w:left w:w="85" w:type="dxa"/>
          <w:bottom w:w="28" w:type="dxa"/>
          <w:right w:w="85" w:type="dxa"/>
        </w:tblCellMar>
        <w:tblLook w:val="0000" w:firstRow="0" w:lastRow="0" w:firstColumn="0" w:lastColumn="0" w:noHBand="0" w:noVBand="0"/>
        <w:tblCaption w:val="Areas for regulatory improvement "/>
        <w:tblDescription w:val="This table identifies areas for regulatory improvements as identified during ISA's investigations "/>
      </w:tblPr>
      <w:tblGrid>
        <w:gridCol w:w="1179"/>
        <w:gridCol w:w="3815"/>
        <w:gridCol w:w="3889"/>
      </w:tblGrid>
      <w:tr w:rsidR="00124B8B" w:rsidRPr="00461DA4" w14:paraId="6EC758BD" w14:textId="77777777" w:rsidTr="007C6165">
        <w:trPr>
          <w:cantSplit/>
        </w:trPr>
        <w:tc>
          <w:tcPr>
            <w:tcW w:w="0" w:type="auto"/>
            <w:shd w:val="clear" w:color="auto" w:fill="569AAF"/>
          </w:tcPr>
          <w:p w14:paraId="526045FD"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Regulatory area</w:t>
            </w:r>
          </w:p>
        </w:tc>
        <w:tc>
          <w:tcPr>
            <w:tcW w:w="3810" w:type="dxa"/>
            <w:shd w:val="clear" w:color="auto" w:fill="569AAF"/>
          </w:tcPr>
          <w:p w14:paraId="5269E30F"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3884" w:type="dxa"/>
            <w:shd w:val="clear" w:color="auto" w:fill="569AAF"/>
          </w:tcPr>
          <w:p w14:paraId="4338A2B9" w14:textId="77777777" w:rsidR="00124B8B" w:rsidRPr="00461DA4" w:rsidRDefault="00124B8B" w:rsidP="00F73761">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124B8B" w:rsidRPr="00461DA4" w14:paraId="7F897641" w14:textId="77777777" w:rsidTr="007C6165">
        <w:trPr>
          <w:cantSplit/>
        </w:trPr>
        <w:tc>
          <w:tcPr>
            <w:tcW w:w="0" w:type="auto"/>
            <w:shd w:val="clear" w:color="auto" w:fill="E7F4F5"/>
          </w:tcPr>
          <w:p w14:paraId="70A43A13"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Intellectual</w:t>
            </w:r>
            <w:r>
              <w:rPr>
                <w:color w:val="585857"/>
                <w:kern w:val="0"/>
                <w:sz w:val="18"/>
                <w:szCs w:val="18"/>
                <w:lang w:val="en-AU"/>
              </w:rPr>
              <w:t xml:space="preserve"> </w:t>
            </w:r>
            <w:r w:rsidRPr="00461DA4">
              <w:rPr>
                <w:color w:val="585857"/>
                <w:kern w:val="0"/>
                <w:sz w:val="18"/>
                <w:szCs w:val="18"/>
                <w:lang w:val="en-AU"/>
              </w:rPr>
              <w:t>property</w:t>
            </w:r>
          </w:p>
        </w:tc>
        <w:tc>
          <w:tcPr>
            <w:tcW w:w="3810" w:type="dxa"/>
            <w:shd w:val="clear" w:color="auto" w:fill="E7F4F5"/>
          </w:tcPr>
          <w:p w14:paraId="6754EF00" w14:textId="77777777" w:rsidR="00124B8B" w:rsidRPr="00461DA4" w:rsidRDefault="00124B8B"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While our Intellectual property (IP) arrangements offer incentives for investment in IP, they have been criticised by stakeholders for providing too much emphasis on protecting rights holders, and encouraging filing strategies that frustrate subsequent attempts by follow-on innovators.</w:t>
            </w:r>
            <w:r w:rsidRPr="007D3455">
              <w:rPr>
                <w:color w:val="585857"/>
                <w:kern w:val="0"/>
                <w:sz w:val="18"/>
                <w:szCs w:val="18"/>
                <w:vertAlign w:val="superscript"/>
                <w:lang w:val="en-AU"/>
              </w:rPr>
              <w:t>716</w:t>
            </w:r>
            <w:r w:rsidRPr="00461DA4">
              <w:rPr>
                <w:b/>
                <w:bCs/>
                <w:color w:val="585857"/>
                <w:kern w:val="0"/>
                <w:position w:val="6"/>
                <w:sz w:val="10"/>
                <w:szCs w:val="10"/>
                <w:lang w:val="en-AU"/>
              </w:rPr>
              <w:t xml:space="preserve"> </w:t>
            </w:r>
            <w:r w:rsidRPr="001D4137">
              <w:rPr>
                <w:rStyle w:val="TableH"/>
              </w:rPr>
              <w:t>This is addressed in more detail in Infrastructure.</w:t>
            </w:r>
          </w:p>
        </w:tc>
        <w:tc>
          <w:tcPr>
            <w:tcW w:w="3884" w:type="dxa"/>
            <w:shd w:val="clear" w:color="auto" w:fill="E7F4F5"/>
          </w:tcPr>
          <w:p w14:paraId="4061B5D5"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Productivity Commission</w:t>
            </w:r>
            <w:r>
              <w:rPr>
                <w:color w:val="585857"/>
                <w:kern w:val="0"/>
                <w:sz w:val="18"/>
                <w:szCs w:val="18"/>
                <w:lang w:val="en-AU"/>
              </w:rPr>
              <w:t xml:space="preserve"> </w:t>
            </w:r>
            <w:r w:rsidRPr="00461DA4">
              <w:rPr>
                <w:color w:val="585857"/>
                <w:kern w:val="0"/>
                <w:sz w:val="18"/>
                <w:szCs w:val="18"/>
                <w:lang w:val="en-AU"/>
              </w:rPr>
              <w:t>commented on this issue in its</w:t>
            </w:r>
            <w:r>
              <w:rPr>
                <w:color w:val="585857"/>
                <w:kern w:val="0"/>
                <w:sz w:val="18"/>
                <w:szCs w:val="18"/>
                <w:lang w:val="en-AU"/>
              </w:rPr>
              <w:t xml:space="preserve"> </w:t>
            </w:r>
            <w:r w:rsidRPr="00461DA4">
              <w:rPr>
                <w:color w:val="585857"/>
                <w:kern w:val="0"/>
                <w:sz w:val="18"/>
                <w:szCs w:val="18"/>
                <w:lang w:val="en-AU"/>
              </w:rPr>
              <w:t>final report on IP arrangements,</w:t>
            </w:r>
            <w:r>
              <w:rPr>
                <w:color w:val="585857"/>
                <w:kern w:val="0"/>
                <w:sz w:val="18"/>
                <w:szCs w:val="18"/>
                <w:lang w:val="en-AU"/>
              </w:rPr>
              <w:t xml:space="preserve"> </w:t>
            </w:r>
            <w:r w:rsidRPr="00461DA4">
              <w:rPr>
                <w:color w:val="585857"/>
                <w:kern w:val="0"/>
                <w:sz w:val="18"/>
                <w:szCs w:val="18"/>
                <w:lang w:val="en-AU"/>
              </w:rPr>
              <w:t>published on 20 December 2016.</w:t>
            </w:r>
            <w:r w:rsidRPr="007D3455">
              <w:rPr>
                <w:color w:val="585857"/>
                <w:kern w:val="0"/>
                <w:sz w:val="18"/>
                <w:szCs w:val="18"/>
                <w:vertAlign w:val="superscript"/>
                <w:lang w:val="en-AU"/>
              </w:rPr>
              <w:t>717</w:t>
            </w:r>
            <w:r>
              <w:rPr>
                <w:b/>
                <w:bCs/>
                <w:color w:val="585857"/>
                <w:kern w:val="0"/>
                <w:position w:val="6"/>
                <w:sz w:val="10"/>
                <w:szCs w:val="10"/>
                <w:lang w:val="en-AU"/>
              </w:rPr>
              <w:t xml:space="preserve"> </w:t>
            </w:r>
            <w:r w:rsidRPr="00461DA4">
              <w:rPr>
                <w:color w:val="585857"/>
                <w:kern w:val="0"/>
                <w:sz w:val="18"/>
                <w:szCs w:val="18"/>
                <w:lang w:val="en-AU"/>
              </w:rPr>
              <w:t>The Australian Government is seeking</w:t>
            </w:r>
            <w:r>
              <w:rPr>
                <w:color w:val="585857"/>
                <w:kern w:val="0"/>
                <w:sz w:val="18"/>
                <w:szCs w:val="18"/>
                <w:lang w:val="en-AU"/>
              </w:rPr>
              <w:t xml:space="preserve"> </w:t>
            </w:r>
            <w:r w:rsidRPr="00461DA4">
              <w:rPr>
                <w:color w:val="585857"/>
                <w:kern w:val="0"/>
                <w:sz w:val="18"/>
                <w:szCs w:val="18"/>
                <w:lang w:val="en-AU"/>
              </w:rPr>
              <w:t>feedback on that report, prior to</w:t>
            </w:r>
            <w:r>
              <w:rPr>
                <w:color w:val="585857"/>
                <w:kern w:val="0"/>
                <w:sz w:val="18"/>
                <w:szCs w:val="18"/>
                <w:lang w:val="en-AU"/>
              </w:rPr>
              <w:t xml:space="preserve"> </w:t>
            </w:r>
            <w:r w:rsidRPr="00461DA4">
              <w:rPr>
                <w:color w:val="585857"/>
                <w:kern w:val="0"/>
                <w:sz w:val="18"/>
                <w:szCs w:val="18"/>
                <w:lang w:val="en-AU"/>
              </w:rPr>
              <w:t>its plans to release a government response in mid-2017.</w:t>
            </w:r>
          </w:p>
        </w:tc>
      </w:tr>
      <w:tr w:rsidR="00124B8B" w:rsidRPr="00461DA4" w14:paraId="2684FBFB" w14:textId="77777777" w:rsidTr="007C6165">
        <w:trPr>
          <w:cantSplit/>
        </w:trPr>
        <w:tc>
          <w:tcPr>
            <w:tcW w:w="0" w:type="auto"/>
            <w:shd w:val="clear" w:color="auto" w:fill="D4EBEC"/>
          </w:tcPr>
          <w:p w14:paraId="578A9F90"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Domestic labour mobility</w:t>
            </w:r>
          </w:p>
        </w:tc>
        <w:tc>
          <w:tcPr>
            <w:tcW w:w="3810" w:type="dxa"/>
            <w:shd w:val="clear" w:color="auto" w:fill="D4EBEC"/>
          </w:tcPr>
          <w:p w14:paraId="7C182C34" w14:textId="77777777" w:rsidR="00124B8B" w:rsidRPr="00461DA4" w:rsidRDefault="00124B8B" w:rsidP="001D4137">
            <w:pPr>
              <w:kinsoku w:val="0"/>
              <w:overflowPunct w:val="0"/>
              <w:autoSpaceDE w:val="0"/>
              <w:autoSpaceDN w:val="0"/>
              <w:adjustRightInd w:val="0"/>
              <w:spacing w:before="60" w:afterLines="60" w:after="144"/>
              <w:rPr>
                <w:rFonts w:ascii="Times New Roman" w:hAnsi="Times New Roman" w:cs="Times New Roman"/>
                <w:kern w:val="0"/>
                <w:sz w:val="24"/>
                <w:szCs w:val="24"/>
                <w:lang w:val="en-AU"/>
              </w:rPr>
            </w:pPr>
            <w:r w:rsidRPr="001D4137">
              <w:rPr>
                <w:rStyle w:val="TableH"/>
              </w:rPr>
              <w:t>Mutual recognition arrangements between all states and territories and New Zealand have been in place since 1992 and are governed by legislation and agreements. These arrangements entitle people holding an occupational licence in one</w:t>
            </w:r>
            <w:r w:rsidRPr="00461DA4">
              <w:rPr>
                <w:color w:val="585857"/>
                <w:spacing w:val="-10"/>
                <w:kern w:val="0"/>
                <w:sz w:val="18"/>
                <w:szCs w:val="18"/>
                <w:lang w:val="en-AU"/>
              </w:rPr>
              <w:t xml:space="preserve"> </w:t>
            </w:r>
            <w:r w:rsidRPr="001D4137">
              <w:rPr>
                <w:rStyle w:val="TableH"/>
              </w:rPr>
              <w:t>state</w:t>
            </w:r>
            <w:r w:rsidR="007D3455" w:rsidRPr="001D4137">
              <w:rPr>
                <w:rStyle w:val="TableH"/>
              </w:rPr>
              <w:t xml:space="preserve"> </w:t>
            </w:r>
            <w:r w:rsidRPr="001D4137">
              <w:rPr>
                <w:rStyle w:val="TableH"/>
              </w:rPr>
              <w:t>or territory to an equivalent licence in another state or territory provided the work being regulated is substantially the same in both. However, not</w:t>
            </w:r>
            <w:r w:rsidR="007D3455" w:rsidRPr="001D4137">
              <w:rPr>
                <w:rStyle w:val="TableH"/>
              </w:rPr>
              <w:t xml:space="preserve"> </w:t>
            </w:r>
            <w:r w:rsidRPr="001D4137">
              <w:rPr>
                <w:rStyle w:val="TableH"/>
              </w:rPr>
              <w:t>all qualifications and occupations are recognised consistently across</w:t>
            </w:r>
            <w:r w:rsidR="007D3455" w:rsidRPr="001D4137">
              <w:rPr>
                <w:rStyle w:val="TableH"/>
              </w:rPr>
              <w:t xml:space="preserve"> </w:t>
            </w:r>
            <w:r w:rsidRPr="001D4137">
              <w:rPr>
                <w:rStyle w:val="TableH"/>
              </w:rPr>
              <w:t>different states and territories, and in 2015, the Productivity Commission found that while existing mutual recognition arrangements worked well, overall objectives were at risk  of being eroded if state and territory regulators imposed extra</w:t>
            </w:r>
            <w:r w:rsidRPr="00461DA4">
              <w:rPr>
                <w:color w:val="585857"/>
                <w:spacing w:val="-5"/>
                <w:kern w:val="0"/>
                <w:sz w:val="18"/>
                <w:szCs w:val="18"/>
                <w:lang w:val="en-AU"/>
              </w:rPr>
              <w:t xml:space="preserve"> </w:t>
            </w:r>
            <w:r w:rsidRPr="001D4137">
              <w:rPr>
                <w:rStyle w:val="TableH"/>
              </w:rPr>
              <w:t>conditions</w:t>
            </w:r>
            <w:r w:rsidR="007D3455" w:rsidRPr="001D4137">
              <w:rPr>
                <w:rStyle w:val="TableH"/>
              </w:rPr>
              <w:t xml:space="preserve"> </w:t>
            </w:r>
            <w:r w:rsidRPr="001D4137">
              <w:rPr>
                <w:rStyle w:val="TableH"/>
              </w:rPr>
              <w:t>when determining equivalency.</w:t>
            </w:r>
            <w:r w:rsidRPr="007D3455">
              <w:rPr>
                <w:color w:val="585857"/>
                <w:kern w:val="0"/>
                <w:sz w:val="18"/>
                <w:szCs w:val="18"/>
                <w:vertAlign w:val="superscript"/>
                <w:lang w:val="en-AU"/>
              </w:rPr>
              <w:t>718</w:t>
            </w:r>
            <w:r w:rsidRPr="00461DA4">
              <w:rPr>
                <w:b/>
                <w:bCs/>
                <w:color w:val="585857"/>
                <w:kern w:val="0"/>
                <w:position w:val="6"/>
                <w:sz w:val="10"/>
                <w:szCs w:val="10"/>
                <w:lang w:val="en-AU"/>
              </w:rPr>
              <w:t xml:space="preserve"> </w:t>
            </w:r>
            <w:r w:rsidRPr="001D4137">
              <w:rPr>
                <w:rStyle w:val="TableH"/>
              </w:rPr>
              <w:t>This restricts domestic labour mobility and has detrimental effects on innovative businesses wanting to expand</w:t>
            </w:r>
            <w:r w:rsidR="00571386" w:rsidRPr="001D4137">
              <w:rPr>
                <w:rStyle w:val="TableH"/>
              </w:rPr>
              <w:t xml:space="preserve"> </w:t>
            </w:r>
            <w:r w:rsidRPr="001D4137">
              <w:rPr>
                <w:rStyle w:val="TableH"/>
              </w:rPr>
              <w:t>their workforce in areas to where opportunities have shifted.</w:t>
            </w:r>
            <w:r w:rsidRPr="007D3455">
              <w:rPr>
                <w:color w:val="585857"/>
                <w:kern w:val="0"/>
                <w:sz w:val="18"/>
                <w:szCs w:val="18"/>
                <w:vertAlign w:val="superscript"/>
                <w:lang w:val="en-AU"/>
              </w:rPr>
              <w:t>719</w:t>
            </w:r>
          </w:p>
        </w:tc>
        <w:tc>
          <w:tcPr>
            <w:tcW w:w="3884" w:type="dxa"/>
            <w:shd w:val="clear" w:color="auto" w:fill="D4EBEC"/>
          </w:tcPr>
          <w:p w14:paraId="4664BF60" w14:textId="77777777" w:rsidR="00124B8B" w:rsidRPr="00461DA4" w:rsidRDefault="00124B8B" w:rsidP="001D4137">
            <w:pPr>
              <w:kinsoku w:val="0"/>
              <w:overflowPunct w:val="0"/>
              <w:autoSpaceDE w:val="0"/>
              <w:autoSpaceDN w:val="0"/>
              <w:adjustRightInd w:val="0"/>
              <w:spacing w:before="60" w:afterLines="60" w:after="144"/>
              <w:rPr>
                <w:b/>
                <w:bCs/>
                <w:color w:val="585857"/>
                <w:kern w:val="0"/>
                <w:position w:val="6"/>
                <w:sz w:val="10"/>
                <w:szCs w:val="10"/>
                <w:lang w:val="en-AU"/>
              </w:rPr>
            </w:pPr>
            <w:r w:rsidRPr="001D4137">
              <w:rPr>
                <w:rStyle w:val="TableH"/>
              </w:rPr>
              <w:t>In December 2013, COAG decided to work through the Council for the Australian Federation (CAF) to investigate approaches that would</w:t>
            </w:r>
            <w:r w:rsidR="007D3455" w:rsidRPr="001D4137">
              <w:rPr>
                <w:rStyle w:val="TableH"/>
              </w:rPr>
              <w:t xml:space="preserve"> </w:t>
            </w:r>
            <w:r w:rsidRPr="001D4137">
              <w:rPr>
                <w:rStyle w:val="TableH"/>
              </w:rPr>
              <w:t>increase labour mobility and deliver net benefits for businesses and governments. CAF has since pursued a concept called ‘automatic mutual recognition’ (AMR), targeted at licensees who work intermittently or temporarily across borders. While some progress has been made</w:t>
            </w:r>
            <w:r w:rsidR="007D3455" w:rsidRPr="001D4137">
              <w:rPr>
                <w:rStyle w:val="TableH"/>
              </w:rPr>
              <w:t xml:space="preserve"> </w:t>
            </w:r>
            <w:r w:rsidRPr="001D4137">
              <w:rPr>
                <w:rStyle w:val="TableH"/>
              </w:rPr>
              <w:t>in areas of electrical worker and veterinarian licenses, CAF does not have a current work programme to increase take-up of AMR, despite industry representatives calling on governments to re-start the process for all trades and professions in the construction industry.</w:t>
            </w:r>
            <w:r w:rsidRPr="007D3455">
              <w:rPr>
                <w:color w:val="585857"/>
                <w:kern w:val="0"/>
                <w:sz w:val="18"/>
                <w:szCs w:val="18"/>
                <w:vertAlign w:val="superscript"/>
                <w:lang w:val="en-AU"/>
              </w:rPr>
              <w:t>720</w:t>
            </w:r>
          </w:p>
          <w:p w14:paraId="220EA2B7" w14:textId="77777777" w:rsidR="00124B8B" w:rsidRPr="001D4137" w:rsidRDefault="00124B8B" w:rsidP="001D4137">
            <w:pPr>
              <w:kinsoku w:val="0"/>
              <w:overflowPunct w:val="0"/>
              <w:autoSpaceDE w:val="0"/>
              <w:autoSpaceDN w:val="0"/>
              <w:adjustRightInd w:val="0"/>
              <w:spacing w:before="60" w:afterLines="60" w:after="144"/>
              <w:rPr>
                <w:rStyle w:val="TableH"/>
              </w:rPr>
            </w:pPr>
            <w:r w:rsidRPr="001D4137">
              <w:rPr>
                <w:rStyle w:val="TableH"/>
              </w:rPr>
              <w:t>The Cross Jurisdictional Review Forum is to present to Australian Heads of Government and the New Zealand Prime Minister a Review Report in 2016 responding to the Productivity Commission 2015 report’s findings.</w:t>
            </w:r>
          </w:p>
        </w:tc>
      </w:tr>
      <w:tr w:rsidR="00124B8B" w:rsidRPr="00461DA4" w14:paraId="778CA9AD" w14:textId="77777777" w:rsidTr="007C6165">
        <w:trPr>
          <w:cantSplit/>
        </w:trPr>
        <w:tc>
          <w:tcPr>
            <w:tcW w:w="0" w:type="auto"/>
            <w:shd w:val="clear" w:color="auto" w:fill="E7F4F5"/>
          </w:tcPr>
          <w:p w14:paraId="56C39A2F"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Labour market regulation</w:t>
            </w:r>
          </w:p>
        </w:tc>
        <w:tc>
          <w:tcPr>
            <w:tcW w:w="3810" w:type="dxa"/>
            <w:shd w:val="clear" w:color="auto" w:fill="E7F4F5"/>
          </w:tcPr>
          <w:p w14:paraId="28FEDA49"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1D4137">
              <w:rPr>
                <w:rStyle w:val="TableH"/>
              </w:rPr>
              <w:t>Australia ranks 28th out of 138 economies in terms of labour market efficiency,</w:t>
            </w:r>
            <w:r w:rsidRPr="007D3455">
              <w:rPr>
                <w:color w:val="585857"/>
                <w:kern w:val="0"/>
                <w:sz w:val="18"/>
                <w:szCs w:val="18"/>
                <w:vertAlign w:val="superscript"/>
                <w:lang w:val="en-AU"/>
              </w:rPr>
              <w:t>721</w:t>
            </w:r>
            <w:r w:rsidRPr="00461DA4">
              <w:rPr>
                <w:b/>
                <w:bCs/>
                <w:color w:val="585857"/>
                <w:kern w:val="0"/>
                <w:position w:val="6"/>
                <w:sz w:val="10"/>
                <w:szCs w:val="10"/>
                <w:lang w:val="en-AU"/>
              </w:rPr>
              <w:t xml:space="preserve"> </w:t>
            </w:r>
            <w:r w:rsidRPr="001D4137">
              <w:rPr>
                <w:rStyle w:val="TableH"/>
              </w:rPr>
              <w:t>and opportunities for reform exist in areas of minimum wage, hiring and firing, collective bargaining, working hours, and the mandated cost of worker dismissal.</w:t>
            </w:r>
            <w:r w:rsidRPr="00571386">
              <w:rPr>
                <w:color w:val="585857"/>
                <w:kern w:val="0"/>
                <w:sz w:val="18"/>
                <w:szCs w:val="18"/>
                <w:vertAlign w:val="superscript"/>
                <w:lang w:val="en-AU"/>
              </w:rPr>
              <w:t>722</w:t>
            </w:r>
          </w:p>
        </w:tc>
        <w:tc>
          <w:tcPr>
            <w:tcW w:w="3884" w:type="dxa"/>
            <w:shd w:val="clear" w:color="auto" w:fill="E7F4F5"/>
          </w:tcPr>
          <w:p w14:paraId="5408FADC" w14:textId="77777777" w:rsidR="00124B8B" w:rsidRPr="00461DA4" w:rsidRDefault="00124B8B"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2015, the Productivity Commission recommended a new type of innovative arrangement spanning individual and enterprise agreements.</w:t>
            </w:r>
            <w:r w:rsidRPr="00571386">
              <w:rPr>
                <w:color w:val="585857"/>
                <w:kern w:val="0"/>
                <w:sz w:val="18"/>
                <w:szCs w:val="18"/>
                <w:vertAlign w:val="superscript"/>
                <w:lang w:val="en-AU"/>
              </w:rPr>
              <w:t>723</w:t>
            </w:r>
            <w:r w:rsidRPr="00461DA4">
              <w:rPr>
                <w:b/>
                <w:bCs/>
                <w:color w:val="585857"/>
                <w:kern w:val="0"/>
                <w:position w:val="6"/>
                <w:sz w:val="10"/>
                <w:szCs w:val="10"/>
                <w:lang w:val="en-AU"/>
              </w:rPr>
              <w:t xml:space="preserve"> </w:t>
            </w:r>
            <w:r w:rsidRPr="00461DA4">
              <w:rPr>
                <w:color w:val="585857"/>
                <w:kern w:val="0"/>
                <w:sz w:val="18"/>
                <w:szCs w:val="18"/>
                <w:lang w:val="en-AU"/>
              </w:rPr>
              <w:t>This would allow</w:t>
            </w:r>
            <w:r w:rsidR="00571386">
              <w:rPr>
                <w:color w:val="585857"/>
                <w:kern w:val="0"/>
                <w:sz w:val="18"/>
                <w:szCs w:val="18"/>
                <w:lang w:val="en-AU"/>
              </w:rPr>
              <w:t xml:space="preserve"> </w:t>
            </w:r>
            <w:r w:rsidRPr="00461DA4">
              <w:rPr>
                <w:color w:val="585857"/>
                <w:kern w:val="0"/>
                <w:sz w:val="18"/>
                <w:szCs w:val="18"/>
                <w:lang w:val="en-AU"/>
              </w:rPr>
              <w:t>employers, particularly small business, to provide innovative employment conditions that are attractive to employees but which are not currently possible under industrial awards.</w:t>
            </w:r>
          </w:p>
        </w:tc>
      </w:tr>
      <w:tr w:rsidR="00571386" w:rsidRPr="00571386" w14:paraId="6BD255F0" w14:textId="77777777" w:rsidTr="007C6165">
        <w:trPr>
          <w:cantSplit/>
        </w:trPr>
        <w:tc>
          <w:tcPr>
            <w:tcW w:w="0" w:type="auto"/>
            <w:shd w:val="clear" w:color="auto" w:fill="569AAF"/>
          </w:tcPr>
          <w:p w14:paraId="6A56574B"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lastRenderedPageBreak/>
              <w:t>Regulatory area</w:t>
            </w:r>
          </w:p>
        </w:tc>
        <w:tc>
          <w:tcPr>
            <w:tcW w:w="3810" w:type="dxa"/>
            <w:shd w:val="clear" w:color="auto" w:fill="569AAF"/>
          </w:tcPr>
          <w:p w14:paraId="0D5FC56C"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t>Contribution to innovation underperformance</w:t>
            </w:r>
          </w:p>
        </w:tc>
        <w:tc>
          <w:tcPr>
            <w:tcW w:w="3884" w:type="dxa"/>
            <w:shd w:val="clear" w:color="auto" w:fill="569AAF"/>
          </w:tcPr>
          <w:p w14:paraId="2E25664D" w14:textId="77777777" w:rsidR="00571386" w:rsidRPr="00571386" w:rsidRDefault="00571386" w:rsidP="00F73761">
            <w:pPr>
              <w:keepNext/>
              <w:kinsoku w:val="0"/>
              <w:overflowPunct w:val="0"/>
              <w:autoSpaceDE w:val="0"/>
              <w:autoSpaceDN w:val="0"/>
              <w:adjustRightInd w:val="0"/>
              <w:spacing w:after="0"/>
              <w:rPr>
                <w:b/>
                <w:bCs/>
                <w:color w:val="FFFFFF"/>
                <w:kern w:val="0"/>
                <w:sz w:val="18"/>
                <w:szCs w:val="18"/>
                <w:lang w:val="en-AU"/>
              </w:rPr>
            </w:pPr>
            <w:r w:rsidRPr="00571386">
              <w:rPr>
                <w:b/>
                <w:bCs/>
                <w:color w:val="FFFFFF"/>
                <w:kern w:val="0"/>
                <w:sz w:val="18"/>
                <w:szCs w:val="18"/>
                <w:lang w:val="en-AU"/>
              </w:rPr>
              <w:t>Current status</w:t>
            </w:r>
          </w:p>
        </w:tc>
      </w:tr>
      <w:tr w:rsidR="00571386" w:rsidRPr="00461DA4" w14:paraId="2669E3AB" w14:textId="77777777" w:rsidTr="007C6165">
        <w:trPr>
          <w:cantSplit/>
        </w:trPr>
        <w:tc>
          <w:tcPr>
            <w:tcW w:w="0" w:type="auto"/>
            <w:shd w:val="clear" w:color="auto" w:fill="E7F4F5"/>
          </w:tcPr>
          <w:p w14:paraId="7F37BA57"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International labour mobility</w:t>
            </w:r>
          </w:p>
        </w:tc>
        <w:tc>
          <w:tcPr>
            <w:tcW w:w="3810" w:type="dxa"/>
            <w:shd w:val="clear" w:color="auto" w:fill="E7F4F5"/>
          </w:tcPr>
          <w:p w14:paraId="17F49A03" w14:textId="77777777" w:rsidR="00571386" w:rsidRPr="001D4137" w:rsidRDefault="00571386" w:rsidP="00F73761">
            <w:pPr>
              <w:kinsoku w:val="0"/>
              <w:overflowPunct w:val="0"/>
              <w:autoSpaceDE w:val="0"/>
              <w:autoSpaceDN w:val="0"/>
              <w:adjustRightInd w:val="0"/>
              <w:spacing w:after="0"/>
              <w:rPr>
                <w:rStyle w:val="TableH"/>
              </w:rPr>
            </w:pPr>
            <w:r w:rsidRPr="001D4137">
              <w:rPr>
                <w:rStyle w:val="TableH"/>
              </w:rPr>
              <w:t>Stakeholders have identified that visa pathways need to support the timely entry of skilled migrants necessary to drive innovation. This is particularly the case for start-ups who are rapidly expanding their business, for whom timing of recruitment is critical. Some stakeholders indicated Australia’s 457 Visa programme can add time and costs for innovative employers wanting to recruit quickly. The 457 Integrity Review considered a broad range of views and recommended giving consideration to a streamlined approach that would reduce processing times without reducing programme integrity.</w:t>
            </w:r>
            <w:r w:rsidRPr="001D4137">
              <w:rPr>
                <w:rStyle w:val="TableH"/>
                <w:vertAlign w:val="superscript"/>
              </w:rPr>
              <w:t>724</w:t>
            </w:r>
          </w:p>
        </w:tc>
        <w:tc>
          <w:tcPr>
            <w:tcW w:w="3884" w:type="dxa"/>
            <w:shd w:val="clear" w:color="auto" w:fill="E7F4F5"/>
          </w:tcPr>
          <w:p w14:paraId="1DC5290D" w14:textId="77777777" w:rsidR="00571386" w:rsidRPr="001D4137" w:rsidRDefault="00571386" w:rsidP="00F73761">
            <w:pPr>
              <w:kinsoku w:val="0"/>
              <w:overflowPunct w:val="0"/>
              <w:autoSpaceDE w:val="0"/>
              <w:autoSpaceDN w:val="0"/>
              <w:adjustRightInd w:val="0"/>
              <w:spacing w:after="0"/>
              <w:rPr>
                <w:rStyle w:val="TableH"/>
              </w:rPr>
            </w:pPr>
            <w:r w:rsidRPr="001D4137">
              <w:rPr>
                <w:rStyle w:val="TableH"/>
              </w:rPr>
              <w:t>On 10 September 2016, the Australian Government implemented a new Entrepreneur visa stream and amended the points test for the skilled migration programme. These changes support the NISA.</w:t>
            </w:r>
          </w:p>
          <w:p w14:paraId="2FC4A7E6" w14:textId="77777777" w:rsidR="00571386" w:rsidRPr="001D4137" w:rsidRDefault="00571386" w:rsidP="00F73761">
            <w:pPr>
              <w:kinsoku w:val="0"/>
              <w:overflowPunct w:val="0"/>
              <w:autoSpaceDE w:val="0"/>
              <w:autoSpaceDN w:val="0"/>
              <w:adjustRightInd w:val="0"/>
              <w:spacing w:after="0"/>
              <w:rPr>
                <w:rStyle w:val="TableH"/>
              </w:rPr>
            </w:pPr>
            <w:r w:rsidRPr="001D4137">
              <w:rPr>
                <w:rStyle w:val="TableH"/>
              </w:rPr>
              <w:t>The Government is implementing reforms, including those recommended by the 457 Integrity Review to improve business access to the subclass 457 programme whilst strengthening integrity, including the introduction on 1 July 2016 of streamlined processing of lower- risk nominations for accredited sponsors.</w:t>
            </w:r>
            <w:r w:rsidRPr="001D4137">
              <w:rPr>
                <w:rStyle w:val="TableH"/>
                <w:vertAlign w:val="superscript"/>
              </w:rPr>
              <w:t>725</w:t>
            </w:r>
          </w:p>
        </w:tc>
      </w:tr>
      <w:tr w:rsidR="00571386" w:rsidRPr="00461DA4" w14:paraId="4D326063" w14:textId="77777777" w:rsidTr="007C6165">
        <w:trPr>
          <w:cantSplit/>
        </w:trPr>
        <w:tc>
          <w:tcPr>
            <w:tcW w:w="0" w:type="auto"/>
            <w:shd w:val="clear" w:color="auto" w:fill="D4EBEC"/>
          </w:tcPr>
          <w:p w14:paraId="474FEB0A"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Insolvency laws</w:t>
            </w:r>
          </w:p>
        </w:tc>
        <w:tc>
          <w:tcPr>
            <w:tcW w:w="3810" w:type="dxa"/>
            <w:shd w:val="clear" w:color="auto" w:fill="D4EBEC"/>
          </w:tcPr>
          <w:p w14:paraId="5FF8C941"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Our current insolvency laws place unnecessary emphasis on penalties, generating a fear of failure amongst Australian businesses.</w:t>
            </w:r>
          </w:p>
        </w:tc>
        <w:tc>
          <w:tcPr>
            <w:tcW w:w="3884" w:type="dxa"/>
            <w:shd w:val="clear" w:color="auto" w:fill="D4EBEC"/>
          </w:tcPr>
          <w:p w14:paraId="664DAEA8"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Planned reforms under the NISA recognise how successful business ventures often come from lessons learnt through making mistakes, Consultation on the proposed regulatory changes is underway.</w:t>
            </w:r>
          </w:p>
        </w:tc>
      </w:tr>
      <w:tr w:rsidR="00571386" w:rsidRPr="00461DA4" w14:paraId="4581B4D9" w14:textId="77777777" w:rsidTr="007C6165">
        <w:trPr>
          <w:cantSplit/>
        </w:trPr>
        <w:tc>
          <w:tcPr>
            <w:tcW w:w="0" w:type="auto"/>
            <w:shd w:val="clear" w:color="auto" w:fill="E7F4F5"/>
          </w:tcPr>
          <w:p w14:paraId="20A88B63"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Director liability</w:t>
            </w:r>
          </w:p>
        </w:tc>
        <w:tc>
          <w:tcPr>
            <w:tcW w:w="3810" w:type="dxa"/>
            <w:shd w:val="clear" w:color="auto" w:fill="E7F4F5"/>
          </w:tcPr>
          <w:p w14:paraId="7CF80B22" w14:textId="77777777" w:rsidR="00571386" w:rsidRPr="00461DA4"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If a company has been responsibly managed, the debts of the company usually remain with the company.</w:t>
            </w:r>
          </w:p>
          <w:p w14:paraId="52D02411"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Occasionally things go wrong, and company directors can become personally liable for company debt and/or be subject to other penalties. Provisions in tax law make company directors personally liable for unpaid superannuation guarantee amounts and PAYG withholding amounts, even if they were not a director of the company at the time.</w:t>
            </w:r>
            <w:r w:rsidRPr="00571386">
              <w:rPr>
                <w:color w:val="585857"/>
                <w:kern w:val="0"/>
                <w:sz w:val="18"/>
                <w:szCs w:val="18"/>
                <w:vertAlign w:val="superscript"/>
                <w:lang w:val="en-AU"/>
              </w:rPr>
              <w:t>726</w:t>
            </w:r>
            <w:r w:rsidRPr="00571386">
              <w:rPr>
                <w:color w:val="585857"/>
                <w:kern w:val="0"/>
                <w:sz w:val="18"/>
                <w:szCs w:val="18"/>
                <w:lang w:val="en-AU"/>
              </w:rPr>
              <w:t xml:space="preserve"> </w:t>
            </w:r>
            <w:r w:rsidRPr="00461DA4">
              <w:rPr>
                <w:color w:val="585857"/>
                <w:kern w:val="0"/>
                <w:sz w:val="18"/>
                <w:szCs w:val="18"/>
                <w:lang w:val="en-AU"/>
              </w:rPr>
              <w:t>While this is designed to deter fraudulent activities, it may stifle innovation and competitive behaviours in innovative companies undergoing rapid restructure.</w:t>
            </w:r>
          </w:p>
        </w:tc>
        <w:tc>
          <w:tcPr>
            <w:tcW w:w="3884" w:type="dxa"/>
            <w:shd w:val="clear" w:color="auto" w:fill="E7F4F5"/>
          </w:tcPr>
          <w:p w14:paraId="16047ED0"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p>
        </w:tc>
      </w:tr>
      <w:tr w:rsidR="00571386" w:rsidRPr="00461DA4" w14:paraId="4EAA3C85" w14:textId="77777777" w:rsidTr="007C6165">
        <w:trPr>
          <w:cantSplit/>
        </w:trPr>
        <w:tc>
          <w:tcPr>
            <w:tcW w:w="0" w:type="auto"/>
            <w:shd w:val="clear" w:color="auto" w:fill="D4EBEC"/>
          </w:tcPr>
          <w:p w14:paraId="1C03C705"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Crowd- sourced funding</w:t>
            </w:r>
          </w:p>
        </w:tc>
        <w:tc>
          <w:tcPr>
            <w:tcW w:w="3810" w:type="dxa"/>
            <w:shd w:val="clear" w:color="auto" w:fill="D4EBEC"/>
          </w:tcPr>
          <w:p w14:paraId="57F6CAA7"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Australia’s current regulatory requirements create a barrier to widespread use of Crowd-sourced Equity Funding (CSEF). This means small innovative companies are missing out on funding that could help them develop their ideas.</w:t>
            </w:r>
          </w:p>
        </w:tc>
        <w:tc>
          <w:tcPr>
            <w:tcW w:w="3884" w:type="dxa"/>
            <w:shd w:val="clear" w:color="auto" w:fill="D4EBEC"/>
          </w:tcPr>
          <w:p w14:paraId="31C95F95" w14:textId="77777777" w:rsidR="00571386" w:rsidRPr="00461DA4"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Introducing laws to provide access to CSEF in Australia will provide a diverse range of funding options for businesses and will remove the</w:t>
            </w:r>
            <w:r>
              <w:rPr>
                <w:color w:val="585857"/>
                <w:kern w:val="0"/>
                <w:sz w:val="18"/>
                <w:szCs w:val="18"/>
                <w:lang w:val="en-AU"/>
              </w:rPr>
              <w:t xml:space="preserve"> </w:t>
            </w:r>
            <w:r w:rsidRPr="00461DA4">
              <w:rPr>
                <w:color w:val="585857"/>
                <w:kern w:val="0"/>
                <w:sz w:val="18"/>
                <w:szCs w:val="18"/>
                <w:lang w:val="en-AU"/>
              </w:rPr>
              <w:t>competitive disadvantage compared to their international counterparts.</w:t>
            </w:r>
          </w:p>
          <w:p w14:paraId="156494B9" w14:textId="77777777" w:rsidR="00571386" w:rsidRPr="00571386" w:rsidRDefault="00571386" w:rsidP="00F73761">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Passage of the Corporations Amendment (Crowd-sourced Funding) 2015 Bill (the CSEF bill) will allow unlisted public companies with less than $5</w:t>
            </w:r>
            <w:r>
              <w:rPr>
                <w:color w:val="585857"/>
                <w:kern w:val="0"/>
                <w:sz w:val="18"/>
                <w:szCs w:val="18"/>
                <w:lang w:val="en-AU"/>
              </w:rPr>
              <w:t> </w:t>
            </w:r>
            <w:r w:rsidRPr="00461DA4">
              <w:rPr>
                <w:color w:val="585857"/>
                <w:kern w:val="0"/>
                <w:sz w:val="18"/>
                <w:szCs w:val="18"/>
                <w:lang w:val="en-AU"/>
              </w:rPr>
              <w:t>million in assets or turnover to raise up to $5</w:t>
            </w:r>
            <w:r>
              <w:rPr>
                <w:color w:val="585857"/>
                <w:kern w:val="0"/>
                <w:sz w:val="18"/>
                <w:szCs w:val="18"/>
                <w:lang w:val="en-AU"/>
              </w:rPr>
              <w:t> </w:t>
            </w:r>
            <w:r w:rsidRPr="00461DA4">
              <w:rPr>
                <w:color w:val="585857"/>
                <w:kern w:val="0"/>
                <w:sz w:val="18"/>
                <w:szCs w:val="18"/>
                <w:lang w:val="en-AU"/>
              </w:rPr>
              <w:t>million</w:t>
            </w:r>
            <w:r>
              <w:rPr>
                <w:color w:val="585857"/>
                <w:kern w:val="0"/>
                <w:sz w:val="18"/>
                <w:szCs w:val="18"/>
                <w:lang w:val="en-AU"/>
              </w:rPr>
              <w:t xml:space="preserve"> </w:t>
            </w:r>
            <w:r w:rsidRPr="00461DA4">
              <w:rPr>
                <w:color w:val="585857"/>
                <w:kern w:val="0"/>
                <w:sz w:val="18"/>
                <w:szCs w:val="18"/>
                <w:lang w:val="en-AU"/>
              </w:rPr>
              <w:t>from crowd-sourced equity funding.</w:t>
            </w:r>
          </w:p>
        </w:tc>
      </w:tr>
      <w:tr w:rsidR="00571386" w:rsidRPr="00461DA4" w14:paraId="3F8442BE" w14:textId="77777777" w:rsidTr="007C6165">
        <w:trPr>
          <w:cantSplit/>
        </w:trPr>
        <w:tc>
          <w:tcPr>
            <w:tcW w:w="0" w:type="auto"/>
            <w:shd w:val="clear" w:color="auto" w:fill="569AAF"/>
          </w:tcPr>
          <w:p w14:paraId="73E0A6CF" w14:textId="77777777"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lastRenderedPageBreak/>
              <w:t>Regulatory area</w:t>
            </w:r>
          </w:p>
        </w:tc>
        <w:tc>
          <w:tcPr>
            <w:tcW w:w="0" w:type="auto"/>
            <w:shd w:val="clear" w:color="auto" w:fill="569AAF"/>
          </w:tcPr>
          <w:p w14:paraId="0C6C5401" w14:textId="77777777"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0" w:type="auto"/>
            <w:shd w:val="clear" w:color="auto" w:fill="569AAF"/>
          </w:tcPr>
          <w:p w14:paraId="32DF6722" w14:textId="77777777" w:rsidR="00571386" w:rsidRPr="00461DA4" w:rsidRDefault="00571386" w:rsidP="00B37EEE">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571386" w:rsidRPr="00461DA4" w14:paraId="6FBA2172" w14:textId="77777777" w:rsidTr="007C6165">
        <w:trPr>
          <w:cantSplit/>
        </w:trPr>
        <w:tc>
          <w:tcPr>
            <w:tcW w:w="0" w:type="auto"/>
            <w:shd w:val="clear" w:color="auto" w:fill="D4EBEC"/>
          </w:tcPr>
          <w:p w14:paraId="50014020"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Foreign investment</w:t>
            </w:r>
          </w:p>
        </w:tc>
        <w:tc>
          <w:tcPr>
            <w:tcW w:w="0" w:type="auto"/>
            <w:shd w:val="clear" w:color="auto" w:fill="D4EBEC"/>
          </w:tcPr>
          <w:p w14:paraId="5B05E1F1"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foreign investment framework places additional approval obligations on foreign government investors when they acquire a direct interest in an Australian entity, start a new business, or acquire an interest in Australian land, regardless of the value of the investment. This may have unintended consequences for private equity and venture capital investment in Australia, as foreign investment into private equity and venture capital funds can, in certain circumstances, make those</w:t>
            </w:r>
            <w:r w:rsidRPr="00461DA4">
              <w:rPr>
                <w:color w:val="585857"/>
                <w:spacing w:val="-3"/>
                <w:kern w:val="0"/>
                <w:sz w:val="18"/>
                <w:szCs w:val="18"/>
                <w:lang w:val="en-AU"/>
              </w:rPr>
              <w:t xml:space="preserve"> </w:t>
            </w:r>
            <w:r w:rsidRPr="00461DA4">
              <w:rPr>
                <w:color w:val="585857"/>
                <w:kern w:val="0"/>
                <w:sz w:val="18"/>
                <w:szCs w:val="18"/>
                <w:lang w:val="en-AU"/>
              </w:rPr>
              <w:t>funds</w:t>
            </w:r>
            <w:r>
              <w:rPr>
                <w:color w:val="585857"/>
                <w:kern w:val="0"/>
                <w:sz w:val="18"/>
                <w:szCs w:val="18"/>
                <w:lang w:val="en-AU"/>
              </w:rPr>
              <w:t xml:space="preserve"> </w:t>
            </w:r>
            <w:r w:rsidRPr="00461DA4">
              <w:rPr>
                <w:color w:val="585857"/>
                <w:kern w:val="0"/>
                <w:sz w:val="18"/>
                <w:szCs w:val="18"/>
                <w:lang w:val="en-AU"/>
              </w:rPr>
              <w:t>a foreign government investor subsequently captured by our foreign investment framework.</w:t>
            </w:r>
          </w:p>
        </w:tc>
        <w:tc>
          <w:tcPr>
            <w:tcW w:w="0" w:type="auto"/>
            <w:shd w:val="clear" w:color="auto" w:fill="D4EBEC"/>
          </w:tcPr>
          <w:p w14:paraId="0BB9BDFC"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peak body for private equity and venture capital funding has recommended the Government review recent changes to the foreign investment framework to ensure they do not unintentionally deter these routine and passive investments into Australian private equity and venture capital.</w:t>
            </w:r>
            <w:r w:rsidRPr="00461DA4">
              <w:rPr>
                <w:b/>
                <w:bCs/>
                <w:color w:val="585857"/>
                <w:kern w:val="0"/>
                <w:position w:val="6"/>
                <w:sz w:val="10"/>
                <w:szCs w:val="10"/>
                <w:lang w:val="en-AU"/>
              </w:rPr>
              <w:t>727</w:t>
            </w:r>
          </w:p>
        </w:tc>
      </w:tr>
      <w:tr w:rsidR="00571386" w:rsidRPr="00461DA4" w14:paraId="3A214380" w14:textId="77777777" w:rsidTr="007C6165">
        <w:trPr>
          <w:cantSplit/>
        </w:trPr>
        <w:tc>
          <w:tcPr>
            <w:tcW w:w="0" w:type="auto"/>
            <w:shd w:val="clear" w:color="auto" w:fill="E7F4F5"/>
          </w:tcPr>
          <w:p w14:paraId="52A1F565"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Clinical trials</w:t>
            </w:r>
          </w:p>
        </w:tc>
        <w:tc>
          <w:tcPr>
            <w:tcW w:w="0" w:type="auto"/>
            <w:shd w:val="clear" w:color="auto" w:fill="E7F4F5"/>
          </w:tcPr>
          <w:p w14:paraId="2A4FFB95"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is a need to strengthen Australia as an attractive clinical trial research destination for investment. The clinical trial industry is facing increasing international competition, accordingly increased harmonisation of clinical trials standards is needed across the states and territories</w:t>
            </w:r>
            <w:r>
              <w:rPr>
                <w:color w:val="585857"/>
                <w:kern w:val="0"/>
                <w:sz w:val="18"/>
                <w:szCs w:val="18"/>
                <w:lang w:val="en-AU"/>
              </w:rPr>
              <w:t xml:space="preserve"> </w:t>
            </w:r>
            <w:r w:rsidRPr="00461DA4">
              <w:rPr>
                <w:color w:val="585857"/>
                <w:kern w:val="0"/>
                <w:sz w:val="18"/>
                <w:szCs w:val="18"/>
                <w:lang w:val="en-AU"/>
              </w:rPr>
              <w:t>to retain and attract higher value pharmaceutical trials.</w:t>
            </w:r>
            <w:r w:rsidRPr="00461DA4">
              <w:rPr>
                <w:b/>
                <w:bCs/>
                <w:color w:val="585857"/>
                <w:kern w:val="0"/>
                <w:position w:val="6"/>
                <w:sz w:val="10"/>
                <w:szCs w:val="10"/>
                <w:lang w:val="en-AU"/>
              </w:rPr>
              <w:t>728</w:t>
            </w:r>
          </w:p>
        </w:tc>
        <w:tc>
          <w:tcPr>
            <w:tcW w:w="0" w:type="auto"/>
            <w:shd w:val="clear" w:color="auto" w:fill="E7F4F5"/>
          </w:tcPr>
          <w:p w14:paraId="59735F70"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clinical trials landscape in Australia is multi-layered. Activities undertaken or initiated by the Department of Health, Department of Industry Innovation and Science, and/or the National Health and Medical Research Council (NHMRC) in response to recommendations from the 2011 Clinical Trials</w:t>
            </w:r>
            <w:r w:rsidR="00F73761">
              <w:rPr>
                <w:color w:val="585857"/>
                <w:kern w:val="0"/>
                <w:sz w:val="18"/>
                <w:szCs w:val="18"/>
                <w:lang w:val="en-AU"/>
              </w:rPr>
              <w:t xml:space="preserve"> </w:t>
            </w:r>
            <w:r w:rsidRPr="00461DA4">
              <w:rPr>
                <w:color w:val="585857"/>
                <w:kern w:val="0"/>
                <w:sz w:val="18"/>
                <w:szCs w:val="18"/>
                <w:lang w:val="en-AU"/>
              </w:rPr>
              <w:t>Action Group (CTAG) Report</w:t>
            </w:r>
            <w:r w:rsidRPr="00461DA4">
              <w:rPr>
                <w:b/>
                <w:bCs/>
                <w:color w:val="585857"/>
                <w:kern w:val="0"/>
                <w:position w:val="6"/>
                <w:sz w:val="10"/>
                <w:szCs w:val="10"/>
                <w:lang w:val="en-AU"/>
              </w:rPr>
              <w:t>729</w:t>
            </w:r>
            <w:r w:rsidR="00F73761">
              <w:rPr>
                <w:b/>
                <w:bCs/>
                <w:color w:val="585857"/>
                <w:kern w:val="0"/>
                <w:position w:val="6"/>
                <w:sz w:val="10"/>
                <w:szCs w:val="10"/>
                <w:lang w:val="en-AU"/>
              </w:rPr>
              <w:t xml:space="preserve"> </w:t>
            </w:r>
            <w:r w:rsidRPr="00461DA4">
              <w:rPr>
                <w:color w:val="585857"/>
                <w:kern w:val="0"/>
                <w:sz w:val="18"/>
                <w:szCs w:val="18"/>
                <w:lang w:val="en-AU"/>
              </w:rPr>
              <w:t>has boosted Australia’s profile as a preferred destination for conduct of clinical trials. However, issues</w:t>
            </w:r>
            <w:r w:rsidR="00F73761">
              <w:rPr>
                <w:color w:val="585857"/>
                <w:kern w:val="0"/>
                <w:sz w:val="18"/>
                <w:szCs w:val="18"/>
                <w:lang w:val="en-AU"/>
              </w:rPr>
              <w:t xml:space="preserve"> </w:t>
            </w:r>
            <w:r w:rsidRPr="00461DA4">
              <w:rPr>
                <w:color w:val="585857"/>
                <w:kern w:val="0"/>
                <w:sz w:val="18"/>
                <w:szCs w:val="18"/>
                <w:lang w:val="en-AU"/>
              </w:rPr>
              <w:t>of fragmentation and inefficiency remain. While these problems are also found in comparable countries, improvements would drive further investment. In April 2016 the Council of Australian Governments (COAG) Health Council agreed to look at new approaches to organising sites to improve administrative efficiencies, better engage sponsors and improve trial start up times and outcomes.</w:t>
            </w:r>
            <w:r w:rsidRPr="00461DA4">
              <w:rPr>
                <w:b/>
                <w:bCs/>
                <w:color w:val="585857"/>
                <w:kern w:val="0"/>
                <w:position w:val="6"/>
                <w:sz w:val="10"/>
                <w:szCs w:val="10"/>
                <w:lang w:val="en-AU"/>
              </w:rPr>
              <w:t>730</w:t>
            </w:r>
          </w:p>
        </w:tc>
      </w:tr>
      <w:tr w:rsidR="00571386" w:rsidRPr="00461DA4" w14:paraId="632DC682" w14:textId="77777777" w:rsidTr="007C6165">
        <w:trPr>
          <w:cantSplit/>
        </w:trPr>
        <w:tc>
          <w:tcPr>
            <w:tcW w:w="0" w:type="auto"/>
            <w:shd w:val="clear" w:color="auto" w:fill="D4EBEC"/>
          </w:tcPr>
          <w:p w14:paraId="292749FC" w14:textId="77777777" w:rsidR="00571386" w:rsidRPr="00461DA4" w:rsidRDefault="00571386" w:rsidP="00F73761">
            <w:pPr>
              <w:kinsoku w:val="0"/>
              <w:overflowPunct w:val="0"/>
              <w:autoSpaceDE w:val="0"/>
              <w:autoSpaceDN w:val="0"/>
              <w:adjustRightInd w:val="0"/>
              <w:spacing w:after="0"/>
              <w:jc w:val="both"/>
              <w:rPr>
                <w:rFonts w:ascii="Times New Roman" w:hAnsi="Times New Roman" w:cs="Times New Roman"/>
                <w:kern w:val="0"/>
                <w:sz w:val="24"/>
                <w:szCs w:val="24"/>
                <w:lang w:val="en-AU"/>
              </w:rPr>
            </w:pPr>
            <w:r w:rsidRPr="00461DA4">
              <w:rPr>
                <w:color w:val="585857"/>
                <w:kern w:val="0"/>
                <w:sz w:val="18"/>
                <w:szCs w:val="18"/>
                <w:lang w:val="en-AU"/>
              </w:rPr>
              <w:t>Industrial chemicals regulation</w:t>
            </w:r>
          </w:p>
        </w:tc>
        <w:tc>
          <w:tcPr>
            <w:tcW w:w="0" w:type="auto"/>
            <w:shd w:val="clear" w:color="auto" w:fill="D4EBEC"/>
          </w:tcPr>
          <w:p w14:paraId="634E2322"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 xml:space="preserve">The chemicals and plastics industry experiences delays as a result of long approval times and complex processes. </w:t>
            </w:r>
            <w:r w:rsidRPr="00461DA4">
              <w:rPr>
                <w:b/>
                <w:bCs/>
                <w:color w:val="585857"/>
                <w:kern w:val="0"/>
                <w:position w:val="6"/>
                <w:sz w:val="10"/>
                <w:szCs w:val="10"/>
                <w:lang w:val="en-AU"/>
              </w:rPr>
              <w:t>731</w:t>
            </w:r>
          </w:p>
        </w:tc>
        <w:tc>
          <w:tcPr>
            <w:tcW w:w="0" w:type="auto"/>
            <w:shd w:val="clear" w:color="auto" w:fill="D4EBEC"/>
          </w:tcPr>
          <w:p w14:paraId="47A6C058"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current National Industrial Chemicals Notification and Assessment Scheme (NICNAS) reform process aims to reduce regulatory burden on the industrial chemicals sector by streamlining assessment processes and refocusing assessment effort on higher risk industrial chemicals. The</w:t>
            </w:r>
            <w:r w:rsidRPr="00461DA4">
              <w:rPr>
                <w:color w:val="585857"/>
                <w:spacing w:val="-4"/>
                <w:kern w:val="0"/>
                <w:sz w:val="18"/>
                <w:szCs w:val="18"/>
                <w:lang w:val="en-AU"/>
              </w:rPr>
              <w:t xml:space="preserve"> </w:t>
            </w:r>
            <w:r w:rsidRPr="00461DA4">
              <w:rPr>
                <w:color w:val="585857"/>
                <w:kern w:val="0"/>
                <w:sz w:val="18"/>
                <w:szCs w:val="18"/>
                <w:lang w:val="en-AU"/>
              </w:rPr>
              <w:t>reforms</w:t>
            </w:r>
            <w:r>
              <w:rPr>
                <w:color w:val="585857"/>
                <w:kern w:val="0"/>
                <w:sz w:val="18"/>
                <w:szCs w:val="18"/>
                <w:lang w:val="en-AU"/>
              </w:rPr>
              <w:t xml:space="preserve"> </w:t>
            </w:r>
            <w:r w:rsidRPr="00461DA4">
              <w:rPr>
                <w:color w:val="585857"/>
                <w:kern w:val="0"/>
                <w:sz w:val="18"/>
                <w:szCs w:val="18"/>
                <w:lang w:val="en-AU"/>
              </w:rPr>
              <w:t>are due to implemented by</w:t>
            </w:r>
            <w:r>
              <w:rPr>
                <w:color w:val="585857"/>
                <w:kern w:val="0"/>
                <w:sz w:val="18"/>
                <w:szCs w:val="18"/>
                <w:lang w:val="en-AU"/>
              </w:rPr>
              <w:t xml:space="preserve"> </w:t>
            </w:r>
            <w:r w:rsidRPr="00461DA4">
              <w:rPr>
                <w:color w:val="585857"/>
                <w:kern w:val="0"/>
                <w:sz w:val="18"/>
                <w:szCs w:val="18"/>
                <w:lang w:val="en-AU"/>
              </w:rPr>
              <w:t>1</w:t>
            </w:r>
            <w:r w:rsidR="00F73761">
              <w:rPr>
                <w:color w:val="585857"/>
                <w:kern w:val="0"/>
                <w:sz w:val="18"/>
                <w:szCs w:val="18"/>
                <w:lang w:val="en-AU"/>
              </w:rPr>
              <w:t> </w:t>
            </w:r>
            <w:r w:rsidRPr="00461DA4">
              <w:rPr>
                <w:color w:val="585857"/>
                <w:kern w:val="0"/>
                <w:sz w:val="18"/>
                <w:szCs w:val="18"/>
                <w:lang w:val="en-AU"/>
              </w:rPr>
              <w:t>September</w:t>
            </w:r>
            <w:r w:rsidR="00F73761">
              <w:rPr>
                <w:color w:val="585857"/>
                <w:kern w:val="0"/>
                <w:sz w:val="18"/>
                <w:szCs w:val="18"/>
                <w:lang w:val="en-AU"/>
              </w:rPr>
              <w:t> </w:t>
            </w:r>
            <w:r w:rsidRPr="00461DA4">
              <w:rPr>
                <w:color w:val="585857"/>
                <w:kern w:val="0"/>
                <w:sz w:val="18"/>
                <w:szCs w:val="18"/>
                <w:lang w:val="en-AU"/>
              </w:rPr>
              <w:t>2018.</w:t>
            </w:r>
            <w:r w:rsidRPr="00461DA4">
              <w:rPr>
                <w:b/>
                <w:bCs/>
                <w:color w:val="585857"/>
                <w:kern w:val="0"/>
                <w:position w:val="6"/>
                <w:sz w:val="10"/>
                <w:szCs w:val="10"/>
                <w:lang w:val="en-AU"/>
              </w:rPr>
              <w:t xml:space="preserve">732 </w:t>
            </w:r>
            <w:r w:rsidRPr="00461DA4">
              <w:rPr>
                <w:color w:val="585857"/>
                <w:kern w:val="0"/>
                <w:sz w:val="18"/>
                <w:szCs w:val="18"/>
                <w:lang w:val="en-AU"/>
              </w:rPr>
              <w:t>There has been an extensive consultation</w:t>
            </w:r>
            <w:r>
              <w:rPr>
                <w:color w:val="585857"/>
                <w:kern w:val="0"/>
                <w:sz w:val="18"/>
                <w:szCs w:val="18"/>
                <w:lang w:val="en-AU"/>
              </w:rPr>
              <w:t xml:space="preserve"> </w:t>
            </w:r>
            <w:r w:rsidRPr="00461DA4">
              <w:rPr>
                <w:color w:val="585857"/>
                <w:kern w:val="0"/>
                <w:sz w:val="18"/>
                <w:szCs w:val="18"/>
                <w:lang w:val="en-AU"/>
              </w:rPr>
              <w:t>process with stakeholders to develop the implementation detail for the reforms.</w:t>
            </w:r>
            <w:r w:rsidRPr="00461DA4">
              <w:rPr>
                <w:b/>
                <w:bCs/>
                <w:color w:val="585857"/>
                <w:kern w:val="0"/>
                <w:position w:val="6"/>
                <w:sz w:val="10"/>
                <w:szCs w:val="10"/>
                <w:lang w:val="en-AU"/>
              </w:rPr>
              <w:t xml:space="preserve">733 </w:t>
            </w:r>
            <w:r w:rsidRPr="00461DA4">
              <w:rPr>
                <w:color w:val="585857"/>
                <w:kern w:val="0"/>
                <w:sz w:val="18"/>
                <w:szCs w:val="18"/>
                <w:lang w:val="en-AU"/>
              </w:rPr>
              <w:t>The revised regulatory framework will need to be monitored during implementation to ensure appropriate outcomes are achieved.</w:t>
            </w:r>
          </w:p>
        </w:tc>
      </w:tr>
      <w:tr w:rsidR="00571386" w:rsidRPr="00461DA4" w14:paraId="6AA63554" w14:textId="77777777" w:rsidTr="007C6165">
        <w:trPr>
          <w:cantSplit/>
        </w:trPr>
        <w:tc>
          <w:tcPr>
            <w:tcW w:w="0" w:type="auto"/>
            <w:shd w:val="clear" w:color="auto" w:fill="569AAF"/>
          </w:tcPr>
          <w:p w14:paraId="6E25618F" w14:textId="77777777"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lastRenderedPageBreak/>
              <w:t>Regulatory area</w:t>
            </w:r>
          </w:p>
        </w:tc>
        <w:tc>
          <w:tcPr>
            <w:tcW w:w="0" w:type="auto"/>
            <w:shd w:val="clear" w:color="auto" w:fill="569AAF"/>
          </w:tcPr>
          <w:p w14:paraId="2B1CA037" w14:textId="77777777"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Contribution to innovation underperformance</w:t>
            </w:r>
          </w:p>
        </w:tc>
        <w:tc>
          <w:tcPr>
            <w:tcW w:w="0" w:type="auto"/>
            <w:shd w:val="clear" w:color="auto" w:fill="569AAF"/>
          </w:tcPr>
          <w:p w14:paraId="043B1BCD" w14:textId="77777777" w:rsidR="00571386" w:rsidRPr="00461DA4" w:rsidRDefault="00571386" w:rsidP="001C2CDF">
            <w:pPr>
              <w:keepNext/>
              <w:kinsoku w:val="0"/>
              <w:overflowPunct w:val="0"/>
              <w:autoSpaceDE w:val="0"/>
              <w:autoSpaceDN w:val="0"/>
              <w:adjustRightInd w:val="0"/>
              <w:spacing w:after="0"/>
              <w:rPr>
                <w:rFonts w:ascii="Times New Roman" w:hAnsi="Times New Roman" w:cs="Times New Roman"/>
                <w:kern w:val="0"/>
                <w:sz w:val="24"/>
                <w:szCs w:val="24"/>
                <w:lang w:val="en-AU"/>
              </w:rPr>
            </w:pPr>
            <w:r w:rsidRPr="00461DA4">
              <w:rPr>
                <w:b/>
                <w:bCs/>
                <w:color w:val="FFFFFF"/>
                <w:kern w:val="0"/>
                <w:sz w:val="18"/>
                <w:szCs w:val="18"/>
                <w:lang w:val="en-AU"/>
              </w:rPr>
              <w:t>Current status</w:t>
            </w:r>
          </w:p>
        </w:tc>
      </w:tr>
      <w:tr w:rsidR="00571386" w:rsidRPr="00461DA4" w14:paraId="42831B69" w14:textId="77777777" w:rsidTr="007C6165">
        <w:trPr>
          <w:cantSplit/>
        </w:trPr>
        <w:tc>
          <w:tcPr>
            <w:tcW w:w="0" w:type="auto"/>
            <w:shd w:val="clear" w:color="auto" w:fill="E7F4F5"/>
          </w:tcPr>
          <w:p w14:paraId="0558B7A7"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Planning and zoning</w:t>
            </w:r>
          </w:p>
        </w:tc>
        <w:tc>
          <w:tcPr>
            <w:tcW w:w="0" w:type="auto"/>
            <w:shd w:val="clear" w:color="auto" w:fill="E7F4F5"/>
          </w:tcPr>
          <w:p w14:paraId="378A36DE"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Different state and territory planning and zoning requirements can impose unnecessary costs on businesses, and can inadvertently act as a barrier to innovation by entrenching existing development patterns, restricting</w:t>
            </w:r>
            <w:r>
              <w:rPr>
                <w:color w:val="585857"/>
                <w:kern w:val="0"/>
                <w:sz w:val="18"/>
                <w:szCs w:val="18"/>
                <w:lang w:val="en-AU"/>
              </w:rPr>
              <w:t xml:space="preserve"> </w:t>
            </w:r>
            <w:r w:rsidRPr="00461DA4">
              <w:rPr>
                <w:color w:val="585857"/>
                <w:kern w:val="0"/>
                <w:sz w:val="18"/>
                <w:szCs w:val="18"/>
                <w:lang w:val="en-AU"/>
              </w:rPr>
              <w:t>the natural growth of clusters and networks, and reducing liveability. The Productivity Commission has previously recommended Australian governments improve planning</w:t>
            </w:r>
            <w:r>
              <w:rPr>
                <w:color w:val="585857"/>
                <w:kern w:val="0"/>
                <w:sz w:val="18"/>
                <w:szCs w:val="18"/>
                <w:lang w:val="en-AU"/>
              </w:rPr>
              <w:t xml:space="preserve"> </w:t>
            </w:r>
            <w:r w:rsidRPr="00461DA4">
              <w:rPr>
                <w:color w:val="585857"/>
                <w:kern w:val="0"/>
                <w:sz w:val="18"/>
                <w:szCs w:val="18"/>
                <w:lang w:val="en-AU"/>
              </w:rPr>
              <w:t>and zoning flexibility so as to allow innovative businesses to be able to find suitable land (for example, without the need for rezoning) in order to enter and compete in the marketplace.</w:t>
            </w:r>
            <w:r w:rsidRPr="00461DA4">
              <w:rPr>
                <w:b/>
                <w:bCs/>
                <w:color w:val="585857"/>
                <w:kern w:val="0"/>
                <w:position w:val="6"/>
                <w:sz w:val="10"/>
                <w:szCs w:val="10"/>
                <w:lang w:val="en-AU"/>
              </w:rPr>
              <w:t>734</w:t>
            </w:r>
          </w:p>
        </w:tc>
        <w:tc>
          <w:tcPr>
            <w:tcW w:w="0" w:type="auto"/>
            <w:shd w:val="clear" w:color="auto" w:fill="E7F4F5"/>
          </w:tcPr>
          <w:p w14:paraId="4C67BB23"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Competition Policy Review</w:t>
            </w:r>
            <w:r>
              <w:rPr>
                <w:color w:val="585857"/>
                <w:kern w:val="0"/>
                <w:sz w:val="18"/>
                <w:szCs w:val="18"/>
                <w:lang w:val="en-AU"/>
              </w:rPr>
              <w:t xml:space="preserve"> </w:t>
            </w:r>
            <w:r w:rsidRPr="00461DA4">
              <w:rPr>
                <w:color w:val="585857"/>
                <w:kern w:val="0"/>
                <w:sz w:val="18"/>
                <w:szCs w:val="18"/>
                <w:lang w:val="en-AU"/>
              </w:rPr>
              <w:t>(‘the Harper Review’) recommended state and territory governments test planning and zoning</w:t>
            </w:r>
            <w:r w:rsidRPr="00461DA4">
              <w:rPr>
                <w:color w:val="585857"/>
                <w:spacing w:val="-5"/>
                <w:kern w:val="0"/>
                <w:sz w:val="18"/>
                <w:szCs w:val="18"/>
                <w:lang w:val="en-AU"/>
              </w:rPr>
              <w:t xml:space="preserve"> </w:t>
            </w:r>
            <w:r w:rsidRPr="00461DA4">
              <w:rPr>
                <w:color w:val="585857"/>
                <w:kern w:val="0"/>
                <w:sz w:val="18"/>
                <w:szCs w:val="18"/>
                <w:lang w:val="en-AU"/>
              </w:rPr>
              <w:t>rules</w:t>
            </w:r>
            <w:r>
              <w:rPr>
                <w:color w:val="585857"/>
                <w:kern w:val="0"/>
                <w:sz w:val="18"/>
                <w:szCs w:val="18"/>
                <w:lang w:val="en-AU"/>
              </w:rPr>
              <w:t xml:space="preserve"> </w:t>
            </w:r>
            <w:r w:rsidRPr="00461DA4">
              <w:rPr>
                <w:color w:val="585857"/>
                <w:kern w:val="0"/>
                <w:sz w:val="18"/>
                <w:szCs w:val="18"/>
                <w:lang w:val="en-AU"/>
              </w:rPr>
              <w:t>to determine if the benefits of any restrictions on competition outweighed the costs to the</w:t>
            </w:r>
            <w:r>
              <w:rPr>
                <w:color w:val="585857"/>
                <w:kern w:val="0"/>
                <w:sz w:val="18"/>
                <w:szCs w:val="18"/>
                <w:lang w:val="en-AU"/>
              </w:rPr>
              <w:t xml:space="preserve"> </w:t>
            </w:r>
            <w:r w:rsidRPr="00461DA4">
              <w:rPr>
                <w:color w:val="585857"/>
                <w:kern w:val="0"/>
                <w:sz w:val="18"/>
                <w:szCs w:val="18"/>
                <w:lang w:val="en-AU"/>
              </w:rPr>
              <w:t>community as a whole. The Australian Government response supported this recommendation</w:t>
            </w:r>
            <w:r w:rsidRPr="00461DA4">
              <w:rPr>
                <w:b/>
                <w:bCs/>
                <w:color w:val="585857"/>
                <w:kern w:val="0"/>
                <w:position w:val="6"/>
                <w:sz w:val="10"/>
                <w:szCs w:val="10"/>
                <w:lang w:val="en-AU"/>
              </w:rPr>
              <w:t xml:space="preserve">735 </w:t>
            </w:r>
            <w:r w:rsidRPr="00461DA4">
              <w:rPr>
                <w:color w:val="585857"/>
                <w:kern w:val="0"/>
                <w:sz w:val="18"/>
                <w:szCs w:val="18"/>
                <w:lang w:val="en-AU"/>
              </w:rPr>
              <w:t>noting that it was an area of state responsibility and indicating a willingness to consider payments for reforms that improve productivity and lead to economic growth.</w:t>
            </w:r>
          </w:p>
        </w:tc>
      </w:tr>
      <w:tr w:rsidR="00571386" w:rsidRPr="00461DA4" w14:paraId="0A968C6A" w14:textId="77777777" w:rsidTr="007C6165">
        <w:trPr>
          <w:cantSplit/>
        </w:trPr>
        <w:tc>
          <w:tcPr>
            <w:tcW w:w="0" w:type="auto"/>
            <w:shd w:val="clear" w:color="auto" w:fill="D4EBEC"/>
          </w:tcPr>
          <w:p w14:paraId="3ABF61FD"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International regulatory decisions</w:t>
            </w:r>
          </w:p>
        </w:tc>
        <w:tc>
          <w:tcPr>
            <w:tcW w:w="0" w:type="auto"/>
            <w:shd w:val="clear" w:color="auto" w:fill="D4EBEC"/>
          </w:tcPr>
          <w:p w14:paraId="5B1EEE64"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Regulation in Australia has not always developed with a view to the global context. Regulatory efficiencies are available for certain products that have already been approved by trusted overseas regulators. The 2015 Competition Policy Review identified the adoption of international standards as a priority area for regulation reform.</w:t>
            </w:r>
            <w:r w:rsidRPr="00461DA4">
              <w:rPr>
                <w:b/>
                <w:bCs/>
                <w:color w:val="585857"/>
                <w:kern w:val="0"/>
                <w:position w:val="6"/>
                <w:sz w:val="10"/>
                <w:szCs w:val="10"/>
                <w:lang w:val="en-AU"/>
              </w:rPr>
              <w:t xml:space="preserve">736 </w:t>
            </w:r>
            <w:r w:rsidRPr="00461DA4">
              <w:rPr>
                <w:color w:val="585857"/>
                <w:kern w:val="0"/>
                <w:sz w:val="18"/>
                <w:szCs w:val="18"/>
                <w:lang w:val="en-AU"/>
              </w:rPr>
              <w:t>Additionally, COAG agreed in 2014 to adopt international standards for regulating systems, products and processes as</w:t>
            </w:r>
            <w:r>
              <w:rPr>
                <w:color w:val="585857"/>
                <w:kern w:val="0"/>
                <w:sz w:val="18"/>
                <w:szCs w:val="18"/>
                <w:lang w:val="en-AU"/>
              </w:rPr>
              <w:t xml:space="preserve"> </w:t>
            </w:r>
            <w:r w:rsidRPr="00461DA4">
              <w:rPr>
                <w:color w:val="585857"/>
                <w:kern w:val="0"/>
                <w:sz w:val="18"/>
                <w:szCs w:val="18"/>
                <w:lang w:val="en-AU"/>
              </w:rPr>
              <w:t>a default principle unless it can be demonstrated there is a good case not to.</w:t>
            </w:r>
            <w:r w:rsidRPr="00461DA4">
              <w:rPr>
                <w:b/>
                <w:bCs/>
                <w:color w:val="585857"/>
                <w:kern w:val="0"/>
                <w:position w:val="6"/>
                <w:sz w:val="10"/>
                <w:szCs w:val="10"/>
                <w:lang w:val="en-AU"/>
              </w:rPr>
              <w:t>737</w:t>
            </w:r>
          </w:p>
        </w:tc>
        <w:tc>
          <w:tcPr>
            <w:tcW w:w="0" w:type="auto"/>
            <w:shd w:val="clear" w:color="auto" w:fill="D4EBEC"/>
          </w:tcPr>
          <w:p w14:paraId="4CAC571B"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the agriculture sector, the AVPMA is currently considering ways to reduce time to market for new products, using overseas decisions as a basis for registration. In the health sector, while the TGA outperforms some overseas regulators (including the EU) in terms of its median approval time for new medicines</w:t>
            </w:r>
            <w:r>
              <w:rPr>
                <w:color w:val="585857"/>
                <w:kern w:val="0"/>
                <w:sz w:val="18"/>
                <w:szCs w:val="18"/>
                <w:lang w:val="en-AU"/>
              </w:rPr>
              <w:t xml:space="preserve"> </w:t>
            </w:r>
            <w:r w:rsidRPr="00461DA4">
              <w:rPr>
                <w:color w:val="585857"/>
                <w:kern w:val="0"/>
                <w:sz w:val="18"/>
                <w:szCs w:val="18"/>
                <w:lang w:val="en-AU"/>
              </w:rPr>
              <w:t>for the Australian market, timeliness of approvals for medical devices</w:t>
            </w:r>
            <w:r>
              <w:rPr>
                <w:color w:val="585857"/>
                <w:kern w:val="0"/>
                <w:sz w:val="18"/>
                <w:szCs w:val="18"/>
                <w:lang w:val="en-AU"/>
              </w:rPr>
              <w:t xml:space="preserve"> </w:t>
            </w:r>
            <w:r w:rsidRPr="00461DA4">
              <w:rPr>
                <w:color w:val="585857"/>
                <w:kern w:val="0"/>
                <w:sz w:val="18"/>
                <w:szCs w:val="18"/>
                <w:lang w:val="en-AU"/>
              </w:rPr>
              <w:t>is comparatively slower. This has prompted the Australian Government to accept recommendations that the TGA make better use of available</w:t>
            </w:r>
            <w:r>
              <w:rPr>
                <w:color w:val="585857"/>
                <w:kern w:val="0"/>
                <w:sz w:val="18"/>
                <w:szCs w:val="18"/>
                <w:lang w:val="en-AU"/>
              </w:rPr>
              <w:t xml:space="preserve"> </w:t>
            </w:r>
            <w:r w:rsidRPr="00461DA4">
              <w:rPr>
                <w:color w:val="585857"/>
                <w:kern w:val="0"/>
                <w:sz w:val="18"/>
                <w:szCs w:val="18"/>
                <w:lang w:val="en-AU"/>
              </w:rPr>
              <w:t>and comparable overseas regulatory decisions in order to facilitate more rapid access to new medicines and medical devices. This decision will increase efficiencies and reduce the duplication of effort for sponsors of new and innovative medicines and medical devices without eroding consumer protections for Australians. In addition, domestic approval processes for medical devices</w:t>
            </w:r>
            <w:r w:rsidR="001C2CDF">
              <w:rPr>
                <w:color w:val="585857"/>
                <w:kern w:val="0"/>
                <w:sz w:val="18"/>
                <w:szCs w:val="18"/>
                <w:lang w:val="en-AU"/>
              </w:rPr>
              <w:t xml:space="preserve"> </w:t>
            </w:r>
            <w:r w:rsidRPr="00461DA4">
              <w:rPr>
                <w:color w:val="585857"/>
                <w:kern w:val="0"/>
                <w:sz w:val="18"/>
                <w:szCs w:val="18"/>
                <w:lang w:val="en-AU"/>
              </w:rPr>
              <w:t>could be accelerated through more adequate resourcing.</w:t>
            </w:r>
          </w:p>
        </w:tc>
      </w:tr>
      <w:tr w:rsidR="00571386" w:rsidRPr="00461DA4" w14:paraId="5B5A3527" w14:textId="77777777" w:rsidTr="007C6165">
        <w:trPr>
          <w:cantSplit/>
        </w:trPr>
        <w:tc>
          <w:tcPr>
            <w:tcW w:w="0" w:type="auto"/>
            <w:shd w:val="clear" w:color="auto" w:fill="E7F4F5"/>
          </w:tcPr>
          <w:p w14:paraId="4C957DAC"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Pace of regulatory change</w:t>
            </w:r>
          </w:p>
        </w:tc>
        <w:tc>
          <w:tcPr>
            <w:tcW w:w="0" w:type="auto"/>
            <w:shd w:val="clear" w:color="auto" w:fill="E7F4F5"/>
          </w:tcPr>
          <w:p w14:paraId="1E030E0C"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Regulation must be responsive to the market signals that can quickly shape and change business and consumer behaviours. During a period of rapid technological innovation, increasing competition will test the flexibility and utility of existing regulatory frameworks, revealing the need for more forward-thinking regulation that can comfortably accommodate innovation.</w:t>
            </w:r>
          </w:p>
        </w:tc>
        <w:tc>
          <w:tcPr>
            <w:tcW w:w="0" w:type="auto"/>
            <w:shd w:val="clear" w:color="auto" w:fill="E7F4F5"/>
          </w:tcPr>
          <w:p w14:paraId="763E9EAC" w14:textId="77777777" w:rsidR="00571386" w:rsidRPr="00461DA4" w:rsidRDefault="00571386" w:rsidP="00F73761">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the Finance sector, Australia is already adopting more forward looking and innovation-friendly regulatory practices. In 2016, both the UK Financial Conduct Authority and the Monetary Authority of Singapore signed agreements with the Australian Securities and Investments Commission (ASIC) in order to reduce regulatory uncertainty and time frames for innovative businesses entering the other’s</w:t>
            </w:r>
            <w:r w:rsidRPr="00461DA4">
              <w:rPr>
                <w:color w:val="585857"/>
                <w:spacing w:val="-3"/>
                <w:kern w:val="0"/>
                <w:sz w:val="18"/>
                <w:szCs w:val="18"/>
                <w:lang w:val="en-AU"/>
              </w:rPr>
              <w:t xml:space="preserve"> </w:t>
            </w:r>
            <w:r w:rsidRPr="00461DA4">
              <w:rPr>
                <w:color w:val="585857"/>
                <w:kern w:val="0"/>
                <w:sz w:val="18"/>
                <w:szCs w:val="18"/>
                <w:lang w:val="en-AU"/>
              </w:rPr>
              <w:t>market.</w:t>
            </w:r>
            <w:r w:rsidRPr="00461DA4">
              <w:rPr>
                <w:b/>
                <w:bCs/>
                <w:color w:val="585857"/>
                <w:kern w:val="0"/>
                <w:position w:val="6"/>
                <w:sz w:val="10"/>
                <w:szCs w:val="10"/>
                <w:lang w:val="en-AU"/>
              </w:rPr>
              <w:t>738</w:t>
            </w:r>
          </w:p>
        </w:tc>
      </w:tr>
    </w:tbl>
    <w:p w14:paraId="2EB5FEFF" w14:textId="77777777" w:rsidR="00E80437" w:rsidRDefault="00E80437">
      <w:pPr>
        <w:spacing w:before="40" w:after="160"/>
        <w:rPr>
          <w:b/>
          <w:color w:val="585857"/>
          <w:spacing w:val="23"/>
          <w:sz w:val="20"/>
        </w:rPr>
      </w:pPr>
      <w:r>
        <w:rPr>
          <w:b/>
          <w:color w:val="585857"/>
          <w:spacing w:val="23"/>
          <w:sz w:val="20"/>
        </w:rPr>
        <w:br w:type="page"/>
      </w:r>
    </w:p>
    <w:p w14:paraId="170450B6" w14:textId="77777777" w:rsidR="00503DE4" w:rsidRDefault="00503DE4" w:rsidP="00E927D3">
      <w:pPr>
        <w:spacing w:line="324" w:lineRule="auto"/>
        <w:ind w:left="20" w:right="1686"/>
        <w:rPr>
          <w:b/>
          <w:color w:val="585857"/>
          <w:spacing w:val="23"/>
          <w:sz w:val="20"/>
        </w:rPr>
      </w:pPr>
    </w:p>
    <w:p w14:paraId="1B9901F4" w14:textId="77777777" w:rsidR="00E927D3" w:rsidRDefault="00E927D3" w:rsidP="00E80437">
      <w:pPr>
        <w:pStyle w:val="Heading2"/>
      </w:pPr>
      <w:bookmarkStart w:id="166" w:name="_Toc473897882"/>
      <w:r>
        <w:rPr>
          <w:spacing w:val="23"/>
        </w:rPr>
        <w:t xml:space="preserve">I </w:t>
      </w:r>
      <w:r w:rsidR="009B0DEA">
        <w:rPr>
          <w:spacing w:val="23"/>
        </w:rPr>
        <w:t xml:space="preserve"> </w:t>
      </w:r>
      <w:r>
        <w:t>Networks of different types in Australia</w:t>
      </w:r>
      <w:bookmarkEnd w:id="166"/>
    </w:p>
    <w:p w14:paraId="57ECAB15" w14:textId="77777777" w:rsidR="00503DE4" w:rsidRDefault="00503DE4" w:rsidP="00503DE4">
      <w:pPr>
        <w:pStyle w:val="BodyText"/>
        <w:spacing w:before="170" w:line="240" w:lineRule="exact"/>
        <w:ind w:right="19"/>
        <w:rPr>
          <w:color w:val="585857"/>
        </w:rPr>
      </w:pPr>
      <w:r>
        <w:rPr>
          <w:color w:val="585857"/>
        </w:rPr>
        <w:t>Note</w:t>
      </w:r>
      <w:r>
        <w:rPr>
          <w:color w:val="585857"/>
          <w:spacing w:val="-6"/>
        </w:rPr>
        <w:t xml:space="preserve"> </w:t>
      </w:r>
      <w:r>
        <w:rPr>
          <w:color w:val="585857"/>
        </w:rPr>
        <w:t>that</w:t>
      </w:r>
      <w:r>
        <w:rPr>
          <w:color w:val="585857"/>
          <w:spacing w:val="-6"/>
        </w:rPr>
        <w:t xml:space="preserve"> </w:t>
      </w:r>
      <w:r>
        <w:rPr>
          <w:color w:val="585857"/>
          <w:spacing w:val="-1"/>
        </w:rPr>
        <w:t>some</w:t>
      </w:r>
      <w:r>
        <w:rPr>
          <w:color w:val="585857"/>
          <w:spacing w:val="-5"/>
        </w:rPr>
        <w:t xml:space="preserve"> </w:t>
      </w:r>
      <w:r>
        <w:rPr>
          <w:color w:val="585857"/>
          <w:spacing w:val="-1"/>
        </w:rPr>
        <w:t>information</w:t>
      </w:r>
      <w:r>
        <w:rPr>
          <w:color w:val="585857"/>
          <w:spacing w:val="-5"/>
        </w:rPr>
        <w:t xml:space="preserve"> </w:t>
      </w:r>
      <w:r>
        <w:rPr>
          <w:color w:val="585857"/>
          <w:spacing w:val="-1"/>
        </w:rPr>
        <w:t>is</w:t>
      </w:r>
      <w:r>
        <w:rPr>
          <w:color w:val="585857"/>
          <w:spacing w:val="-6"/>
        </w:rPr>
        <w:t xml:space="preserve"> </w:t>
      </w:r>
      <w:r>
        <w:rPr>
          <w:color w:val="585857"/>
        </w:rPr>
        <w:t>not</w:t>
      </w:r>
      <w:r>
        <w:rPr>
          <w:color w:val="585857"/>
          <w:spacing w:val="-5"/>
        </w:rPr>
        <w:t xml:space="preserve"> </w:t>
      </w:r>
      <w:r>
        <w:rPr>
          <w:color w:val="585857"/>
        </w:rPr>
        <w:t>available,</w:t>
      </w:r>
      <w:r>
        <w:rPr>
          <w:color w:val="585857"/>
          <w:spacing w:val="-6"/>
        </w:rPr>
        <w:t xml:space="preserve"> </w:t>
      </w:r>
      <w:r>
        <w:rPr>
          <w:color w:val="585857"/>
        </w:rPr>
        <w:t>reflecting</w:t>
      </w:r>
      <w:r>
        <w:rPr>
          <w:color w:val="585857"/>
          <w:spacing w:val="-7"/>
        </w:rPr>
        <w:t xml:space="preserve"> </w:t>
      </w:r>
      <w:r>
        <w:rPr>
          <w:color w:val="585857"/>
        </w:rPr>
        <w:t>a</w:t>
      </w:r>
      <w:r>
        <w:rPr>
          <w:color w:val="585857"/>
          <w:spacing w:val="-6"/>
        </w:rPr>
        <w:t xml:space="preserve"> </w:t>
      </w:r>
      <w:r>
        <w:rPr>
          <w:color w:val="585857"/>
        </w:rPr>
        <w:t>wider</w:t>
      </w:r>
      <w:r>
        <w:rPr>
          <w:color w:val="585857"/>
          <w:spacing w:val="-6"/>
        </w:rPr>
        <w:t xml:space="preserve"> </w:t>
      </w:r>
      <w:r>
        <w:rPr>
          <w:color w:val="585857"/>
          <w:spacing w:val="-1"/>
        </w:rPr>
        <w:t>lack</w:t>
      </w:r>
      <w:r>
        <w:rPr>
          <w:color w:val="585857"/>
          <w:spacing w:val="-5"/>
        </w:rPr>
        <w:t xml:space="preserve"> </w:t>
      </w:r>
      <w:r>
        <w:rPr>
          <w:color w:val="585857"/>
        </w:rPr>
        <w:t>of</w:t>
      </w:r>
      <w:r>
        <w:rPr>
          <w:color w:val="585857"/>
          <w:spacing w:val="-5"/>
        </w:rPr>
        <w:t xml:space="preserve"> </w:t>
      </w:r>
      <w:r>
        <w:rPr>
          <w:color w:val="585857"/>
        </w:rPr>
        <w:t>understanding</w:t>
      </w:r>
      <w:r>
        <w:rPr>
          <w:color w:val="585857"/>
          <w:spacing w:val="25"/>
          <w:w w:val="99"/>
        </w:rPr>
        <w:t xml:space="preserve"> </w:t>
      </w:r>
      <w:r>
        <w:rPr>
          <w:color w:val="585857"/>
        </w:rPr>
        <w:t>of</w:t>
      </w:r>
      <w:r>
        <w:rPr>
          <w:color w:val="585857"/>
          <w:spacing w:val="-5"/>
        </w:rPr>
        <w:t xml:space="preserve"> </w:t>
      </w:r>
      <w:r>
        <w:rPr>
          <w:color w:val="585857"/>
        </w:rPr>
        <w:t>the</w:t>
      </w:r>
      <w:r>
        <w:rPr>
          <w:color w:val="585857"/>
          <w:spacing w:val="-6"/>
        </w:rPr>
        <w:t xml:space="preserve"> </w:t>
      </w:r>
      <w:r>
        <w:rPr>
          <w:color w:val="585857"/>
          <w:spacing w:val="-1"/>
        </w:rPr>
        <w:t>state</w:t>
      </w:r>
      <w:r>
        <w:rPr>
          <w:color w:val="585857"/>
          <w:spacing w:val="-5"/>
        </w:rPr>
        <w:t xml:space="preserve"> </w:t>
      </w:r>
      <w:r>
        <w:rPr>
          <w:color w:val="585857"/>
        </w:rPr>
        <w:t>of</w:t>
      </w:r>
      <w:r>
        <w:rPr>
          <w:color w:val="585857"/>
          <w:spacing w:val="-4"/>
        </w:rPr>
        <w:t xml:space="preserve"> </w:t>
      </w:r>
      <w:r>
        <w:rPr>
          <w:color w:val="585857"/>
        </w:rPr>
        <w:t>networks</w:t>
      </w:r>
      <w:r>
        <w:rPr>
          <w:color w:val="585857"/>
          <w:spacing w:val="-6"/>
        </w:rPr>
        <w:t xml:space="preserve"> </w:t>
      </w:r>
      <w:r>
        <w:rPr>
          <w:color w:val="585857"/>
        </w:rPr>
        <w:t>for</w:t>
      </w:r>
      <w:r>
        <w:rPr>
          <w:color w:val="585857"/>
          <w:spacing w:val="-5"/>
        </w:rPr>
        <w:t xml:space="preserve"> </w:t>
      </w:r>
      <w:r>
        <w:rPr>
          <w:color w:val="585857"/>
          <w:spacing w:val="-1"/>
        </w:rPr>
        <w:t>innovation</w:t>
      </w:r>
      <w:r>
        <w:rPr>
          <w:color w:val="585857"/>
          <w:spacing w:val="-4"/>
        </w:rPr>
        <w:t xml:space="preserve"> </w:t>
      </w:r>
      <w:r>
        <w:rPr>
          <w:color w:val="585857"/>
          <w:spacing w:val="-1"/>
        </w:rPr>
        <w:t>in</w:t>
      </w:r>
      <w:r>
        <w:rPr>
          <w:color w:val="585857"/>
          <w:spacing w:val="-5"/>
        </w:rPr>
        <w:t xml:space="preserve"> </w:t>
      </w:r>
      <w:r>
        <w:rPr>
          <w:color w:val="585857"/>
        </w:rPr>
        <w:t>Australia</w:t>
      </w:r>
      <w:r>
        <w:rPr>
          <w:color w:val="585857"/>
          <w:spacing w:val="-5"/>
        </w:rPr>
        <w:t xml:space="preserve"> </w:t>
      </w:r>
      <w:r>
        <w:rPr>
          <w:color w:val="585857"/>
        </w:rPr>
        <w:t>at</w:t>
      </w:r>
      <w:r>
        <w:rPr>
          <w:color w:val="585857"/>
          <w:spacing w:val="-4"/>
        </w:rPr>
        <w:t xml:space="preserve"> </w:t>
      </w:r>
      <w:r>
        <w:rPr>
          <w:color w:val="585857"/>
        </w:rPr>
        <w:t>present.</w:t>
      </w:r>
    </w:p>
    <w:tbl>
      <w:tblPr>
        <w:tblW w:w="0" w:type="auto"/>
        <w:tblCellMar>
          <w:top w:w="28" w:type="dxa"/>
          <w:left w:w="85" w:type="dxa"/>
          <w:bottom w:w="28" w:type="dxa"/>
          <w:right w:w="85" w:type="dxa"/>
        </w:tblCellMar>
        <w:tblLook w:val="0000" w:firstRow="0" w:lastRow="0" w:firstColumn="0" w:lastColumn="0" w:noHBand="0" w:noVBand="0"/>
        <w:tblCaption w:val="Networks of different types "/>
        <w:tblDescription w:val="This table describes networks of different types in Australia. "/>
      </w:tblPr>
      <w:tblGrid>
        <w:gridCol w:w="1611"/>
        <w:gridCol w:w="4475"/>
        <w:gridCol w:w="2797"/>
      </w:tblGrid>
      <w:tr w:rsidR="001D4137" w:rsidRPr="001C2CDF" w14:paraId="11A6CE45" w14:textId="77777777" w:rsidTr="00EE70D0">
        <w:trPr>
          <w:cantSplit/>
          <w:tblHeader/>
        </w:trPr>
        <w:tc>
          <w:tcPr>
            <w:tcW w:w="0" w:type="auto"/>
            <w:shd w:val="clear" w:color="auto" w:fill="569AAF"/>
          </w:tcPr>
          <w:p w14:paraId="2D6C1C5F" w14:textId="77777777" w:rsidR="001D4137" w:rsidRPr="001C2CDF" w:rsidRDefault="001D4137" w:rsidP="001D4137">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Facilitated networks</w:t>
            </w:r>
          </w:p>
        </w:tc>
        <w:tc>
          <w:tcPr>
            <w:tcW w:w="0" w:type="auto"/>
            <w:shd w:val="clear" w:color="auto" w:fill="569AAF"/>
          </w:tcPr>
          <w:p w14:paraId="278936E3" w14:textId="77777777" w:rsidR="001D4137" w:rsidRPr="001C2CDF" w:rsidRDefault="001D4137" w:rsidP="007C6165">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Description</w:t>
            </w:r>
          </w:p>
        </w:tc>
        <w:tc>
          <w:tcPr>
            <w:tcW w:w="0" w:type="auto"/>
            <w:shd w:val="clear" w:color="auto" w:fill="569AAF"/>
          </w:tcPr>
          <w:p w14:paraId="560B7C27" w14:textId="77777777" w:rsidR="001D4137" w:rsidRPr="001C2CDF" w:rsidRDefault="001D4137" w:rsidP="007C6165">
            <w:pPr>
              <w:keepNext/>
              <w:kinsoku w:val="0"/>
              <w:overflowPunct w:val="0"/>
              <w:autoSpaceDE w:val="0"/>
              <w:autoSpaceDN w:val="0"/>
              <w:adjustRightInd w:val="0"/>
              <w:spacing w:after="0"/>
              <w:rPr>
                <w:b/>
                <w:bCs/>
                <w:color w:val="FFFFFF"/>
                <w:kern w:val="0"/>
                <w:sz w:val="18"/>
                <w:szCs w:val="18"/>
                <w:lang w:val="en-AU"/>
              </w:rPr>
            </w:pPr>
            <w:r w:rsidRPr="00461DA4">
              <w:rPr>
                <w:b/>
                <w:bCs/>
                <w:color w:val="FFFFFF"/>
                <w:kern w:val="0"/>
                <w:sz w:val="18"/>
                <w:szCs w:val="18"/>
                <w:lang w:val="en-AU"/>
              </w:rPr>
              <w:t>Examples and numbers</w:t>
            </w:r>
          </w:p>
        </w:tc>
      </w:tr>
      <w:tr w:rsidR="001D4137" w:rsidRPr="00461DA4" w14:paraId="2F7ECB67" w14:textId="77777777" w:rsidTr="00EE70D0">
        <w:trPr>
          <w:cantSplit/>
        </w:trPr>
        <w:tc>
          <w:tcPr>
            <w:tcW w:w="0" w:type="auto"/>
            <w:shd w:val="clear" w:color="auto" w:fill="E7F4F5"/>
          </w:tcPr>
          <w:p w14:paraId="4743E856"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Technology transfer offices</w:t>
            </w:r>
            <w:r>
              <w:rPr>
                <w:color w:val="585857"/>
                <w:kern w:val="0"/>
                <w:sz w:val="18"/>
                <w:szCs w:val="18"/>
                <w:lang w:val="en-AU"/>
              </w:rPr>
              <w:t xml:space="preserve"> </w:t>
            </w:r>
            <w:r w:rsidRPr="00461DA4">
              <w:rPr>
                <w:color w:val="585857"/>
                <w:kern w:val="0"/>
                <w:sz w:val="18"/>
                <w:szCs w:val="18"/>
                <w:lang w:val="en-AU"/>
              </w:rPr>
              <w:t>(TTOs), business</w:t>
            </w:r>
            <w:r>
              <w:rPr>
                <w:color w:val="585857"/>
                <w:kern w:val="0"/>
                <w:sz w:val="18"/>
                <w:szCs w:val="18"/>
                <w:lang w:val="en-AU"/>
              </w:rPr>
              <w:t xml:space="preserve"> </w:t>
            </w:r>
            <w:r w:rsidRPr="00461DA4">
              <w:rPr>
                <w:color w:val="585857"/>
                <w:kern w:val="0"/>
                <w:sz w:val="18"/>
                <w:szCs w:val="18"/>
                <w:lang w:val="en-AU"/>
              </w:rPr>
              <w:t>liaison offices,</w:t>
            </w:r>
            <w:r>
              <w:rPr>
                <w:color w:val="585857"/>
                <w:kern w:val="0"/>
                <w:sz w:val="18"/>
                <w:szCs w:val="18"/>
                <w:lang w:val="en-AU"/>
              </w:rPr>
              <w:t xml:space="preserve"> </w:t>
            </w:r>
            <w:r w:rsidRPr="00461DA4">
              <w:rPr>
                <w:color w:val="585857"/>
                <w:kern w:val="0"/>
                <w:sz w:val="18"/>
                <w:szCs w:val="18"/>
                <w:lang w:val="en-AU"/>
              </w:rPr>
              <w:t>technology</w:t>
            </w:r>
            <w:r>
              <w:rPr>
                <w:color w:val="585857"/>
                <w:kern w:val="0"/>
                <w:sz w:val="18"/>
                <w:szCs w:val="18"/>
                <w:lang w:val="en-AU"/>
              </w:rPr>
              <w:t xml:space="preserve"> </w:t>
            </w:r>
            <w:r w:rsidRPr="00461DA4">
              <w:rPr>
                <w:color w:val="585857"/>
                <w:kern w:val="0"/>
                <w:sz w:val="18"/>
                <w:szCs w:val="18"/>
                <w:lang w:val="en-AU"/>
              </w:rPr>
              <w:t>transfer units,</w:t>
            </w:r>
            <w:r>
              <w:rPr>
                <w:color w:val="585857"/>
                <w:kern w:val="0"/>
                <w:sz w:val="18"/>
                <w:szCs w:val="18"/>
                <w:lang w:val="en-AU"/>
              </w:rPr>
              <w:t xml:space="preserve"> </w:t>
            </w:r>
            <w:r w:rsidRPr="00461DA4">
              <w:rPr>
                <w:color w:val="585857"/>
                <w:kern w:val="0"/>
                <w:sz w:val="18"/>
                <w:szCs w:val="18"/>
                <w:lang w:val="en-AU"/>
              </w:rPr>
              <w:t>commercialisation</w:t>
            </w:r>
            <w:r>
              <w:rPr>
                <w:color w:val="585857"/>
                <w:kern w:val="0"/>
                <w:sz w:val="18"/>
                <w:szCs w:val="18"/>
                <w:lang w:val="en-AU"/>
              </w:rPr>
              <w:t xml:space="preserve"> </w:t>
            </w:r>
            <w:r w:rsidRPr="00461DA4">
              <w:rPr>
                <w:color w:val="585857"/>
                <w:kern w:val="0"/>
                <w:sz w:val="18"/>
                <w:szCs w:val="18"/>
                <w:lang w:val="en-AU"/>
              </w:rPr>
              <w:t>arms</w:t>
            </w:r>
          </w:p>
        </w:tc>
        <w:tc>
          <w:tcPr>
            <w:tcW w:w="0" w:type="auto"/>
            <w:shd w:val="clear" w:color="auto" w:fill="E7F4F5"/>
          </w:tcPr>
          <w:p w14:paraId="1334F8B9"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Offices based in research institutions which</w:t>
            </w:r>
            <w:r>
              <w:rPr>
                <w:color w:val="585857"/>
                <w:kern w:val="0"/>
                <w:sz w:val="18"/>
                <w:szCs w:val="18"/>
                <w:lang w:val="en-AU"/>
              </w:rPr>
              <w:t xml:space="preserve"> </w:t>
            </w:r>
            <w:r w:rsidRPr="00461DA4">
              <w:rPr>
                <w:color w:val="585857"/>
                <w:kern w:val="0"/>
                <w:sz w:val="18"/>
                <w:szCs w:val="18"/>
                <w:lang w:val="en-AU"/>
              </w:rPr>
              <w:t>identify and protect potentially valuable IP,</w:t>
            </w:r>
            <w:r>
              <w:rPr>
                <w:color w:val="585857"/>
                <w:kern w:val="0"/>
                <w:sz w:val="18"/>
                <w:szCs w:val="18"/>
                <w:lang w:val="en-AU"/>
              </w:rPr>
              <w:t xml:space="preserve"> </w:t>
            </w:r>
            <w:r w:rsidRPr="00461DA4">
              <w:rPr>
                <w:color w:val="585857"/>
                <w:kern w:val="0"/>
                <w:sz w:val="18"/>
                <w:szCs w:val="18"/>
                <w:lang w:val="en-AU"/>
              </w:rPr>
              <w:t>license the IP to external parties, establish</w:t>
            </w:r>
            <w:r>
              <w:rPr>
                <w:color w:val="585857"/>
                <w:kern w:val="0"/>
                <w:sz w:val="18"/>
                <w:szCs w:val="18"/>
                <w:lang w:val="en-AU"/>
              </w:rPr>
              <w:t xml:space="preserve"> </w:t>
            </w:r>
            <w:r w:rsidRPr="00461DA4">
              <w:rPr>
                <w:color w:val="585857"/>
                <w:kern w:val="0"/>
                <w:sz w:val="18"/>
                <w:szCs w:val="18"/>
                <w:lang w:val="en-AU"/>
              </w:rPr>
              <w:t>spin off companies and generate social</w:t>
            </w:r>
            <w:r>
              <w:rPr>
                <w:color w:val="585857"/>
                <w:kern w:val="0"/>
                <w:sz w:val="18"/>
                <w:szCs w:val="18"/>
                <w:lang w:val="en-AU"/>
              </w:rPr>
              <w:t xml:space="preserve"> </w:t>
            </w:r>
            <w:r w:rsidRPr="00461DA4">
              <w:rPr>
                <w:color w:val="585857"/>
                <w:kern w:val="0"/>
                <w:sz w:val="18"/>
                <w:szCs w:val="18"/>
                <w:lang w:val="en-AU"/>
              </w:rPr>
              <w:t>value from research.</w:t>
            </w:r>
            <w:r w:rsidRPr="00461DA4">
              <w:rPr>
                <w:b/>
                <w:bCs/>
                <w:color w:val="585857"/>
                <w:kern w:val="0"/>
                <w:position w:val="6"/>
                <w:sz w:val="10"/>
                <w:szCs w:val="10"/>
                <w:lang w:val="en-AU"/>
              </w:rPr>
              <w:t>739</w:t>
            </w:r>
          </w:p>
        </w:tc>
        <w:tc>
          <w:tcPr>
            <w:tcW w:w="0" w:type="auto"/>
            <w:shd w:val="clear" w:color="auto" w:fill="E7F4F5"/>
          </w:tcPr>
          <w:p w14:paraId="72367DA3"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Most Australian research</w:t>
            </w:r>
            <w:r>
              <w:rPr>
                <w:color w:val="585857"/>
                <w:kern w:val="0"/>
                <w:sz w:val="18"/>
                <w:szCs w:val="18"/>
                <w:lang w:val="en-AU"/>
              </w:rPr>
              <w:t xml:space="preserve"> </w:t>
            </w:r>
            <w:r w:rsidRPr="00461DA4">
              <w:rPr>
                <w:color w:val="585857"/>
                <w:kern w:val="0"/>
                <w:sz w:val="18"/>
                <w:szCs w:val="18"/>
                <w:lang w:val="en-AU"/>
              </w:rPr>
              <w:t>organisations have one.</w:t>
            </w:r>
          </w:p>
        </w:tc>
      </w:tr>
      <w:tr w:rsidR="001D4137" w:rsidRPr="00461DA4" w14:paraId="5D8C0A49" w14:textId="77777777" w:rsidTr="00EE70D0">
        <w:trPr>
          <w:cantSplit/>
        </w:trPr>
        <w:tc>
          <w:tcPr>
            <w:tcW w:w="0" w:type="auto"/>
            <w:shd w:val="clear" w:color="auto" w:fill="D4EBEC"/>
          </w:tcPr>
          <w:p w14:paraId="2E4E0B8E"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Knowledge</w:t>
            </w:r>
            <w:r>
              <w:rPr>
                <w:color w:val="585857"/>
                <w:kern w:val="0"/>
                <w:sz w:val="18"/>
                <w:szCs w:val="18"/>
                <w:lang w:val="en-AU"/>
              </w:rPr>
              <w:t xml:space="preserve"> </w:t>
            </w:r>
            <w:r w:rsidRPr="00461DA4">
              <w:rPr>
                <w:color w:val="585857"/>
                <w:kern w:val="0"/>
                <w:sz w:val="18"/>
                <w:szCs w:val="18"/>
                <w:lang w:val="en-AU"/>
              </w:rPr>
              <w:t>brokers, boundary</w:t>
            </w:r>
            <w:r>
              <w:rPr>
                <w:color w:val="585857"/>
                <w:kern w:val="0"/>
                <w:sz w:val="18"/>
                <w:szCs w:val="18"/>
                <w:lang w:val="en-AU"/>
              </w:rPr>
              <w:t xml:space="preserve"> </w:t>
            </w:r>
            <w:r w:rsidRPr="00461DA4">
              <w:rPr>
                <w:color w:val="585857"/>
                <w:kern w:val="0"/>
                <w:sz w:val="18"/>
                <w:szCs w:val="18"/>
                <w:lang w:val="en-AU"/>
              </w:rPr>
              <w:t>spanners and</w:t>
            </w:r>
            <w:r>
              <w:rPr>
                <w:color w:val="585857"/>
                <w:kern w:val="0"/>
                <w:sz w:val="18"/>
                <w:szCs w:val="18"/>
                <w:lang w:val="en-AU"/>
              </w:rPr>
              <w:t xml:space="preserve"> </w:t>
            </w:r>
            <w:r w:rsidRPr="00461DA4">
              <w:rPr>
                <w:color w:val="585857"/>
                <w:kern w:val="0"/>
                <w:sz w:val="18"/>
                <w:szCs w:val="18"/>
                <w:lang w:val="en-AU"/>
              </w:rPr>
              <w:t>knowledge</w:t>
            </w:r>
            <w:r>
              <w:rPr>
                <w:color w:val="585857"/>
                <w:kern w:val="0"/>
                <w:sz w:val="18"/>
                <w:szCs w:val="18"/>
                <w:lang w:val="en-AU"/>
              </w:rPr>
              <w:t xml:space="preserve"> </w:t>
            </w:r>
            <w:r w:rsidRPr="00461DA4">
              <w:rPr>
                <w:color w:val="585857"/>
                <w:kern w:val="0"/>
                <w:sz w:val="18"/>
                <w:szCs w:val="18"/>
                <w:lang w:val="en-AU"/>
              </w:rPr>
              <w:t>exchange</w:t>
            </w:r>
            <w:r>
              <w:rPr>
                <w:color w:val="585857"/>
                <w:kern w:val="0"/>
                <w:sz w:val="18"/>
                <w:szCs w:val="18"/>
                <w:lang w:val="en-AU"/>
              </w:rPr>
              <w:t xml:space="preserve"> </w:t>
            </w:r>
            <w:r w:rsidRPr="00461DA4">
              <w:rPr>
                <w:color w:val="585857"/>
                <w:kern w:val="0"/>
                <w:sz w:val="18"/>
                <w:szCs w:val="18"/>
                <w:lang w:val="en-AU"/>
              </w:rPr>
              <w:t>specialists</w:t>
            </w:r>
          </w:p>
        </w:tc>
        <w:tc>
          <w:tcPr>
            <w:tcW w:w="0" w:type="auto"/>
            <w:shd w:val="clear" w:color="auto" w:fill="D4EBEC"/>
          </w:tcPr>
          <w:p w14:paraId="031E17F6"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Two main types: people who have a dedicated role and mandate for working in multi-organisational/multi-sector settings</w:t>
            </w:r>
            <w:r>
              <w:rPr>
                <w:color w:val="585857"/>
                <w:kern w:val="0"/>
                <w:sz w:val="18"/>
                <w:szCs w:val="18"/>
                <w:lang w:val="en-AU"/>
              </w:rPr>
              <w:t xml:space="preserve"> </w:t>
            </w:r>
            <w:r w:rsidRPr="00461DA4">
              <w:rPr>
                <w:color w:val="585857"/>
                <w:kern w:val="0"/>
                <w:sz w:val="18"/>
                <w:szCs w:val="18"/>
                <w:lang w:val="en-AU"/>
              </w:rPr>
              <w:t>(of whom there are relatively few) and people who naturally undertake these activities in their work.</w:t>
            </w:r>
          </w:p>
        </w:tc>
        <w:tc>
          <w:tcPr>
            <w:tcW w:w="0" w:type="auto"/>
            <w:shd w:val="clear" w:color="auto" w:fill="D4EBEC"/>
          </w:tcPr>
          <w:p w14:paraId="3489F5E2" w14:textId="77777777" w:rsidR="001D4137" w:rsidRDefault="001D4137" w:rsidP="007C6165">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There are few dedicated knowledge brokerage roles, but it is an emerging area of specialization</w:t>
            </w:r>
            <w:r>
              <w:rPr>
                <w:color w:val="585857"/>
                <w:kern w:val="0"/>
                <w:sz w:val="18"/>
                <w:szCs w:val="18"/>
                <w:lang w:val="en-AU"/>
              </w:rPr>
              <w:t>.</w:t>
            </w:r>
          </w:p>
          <w:p w14:paraId="2BAABDD1" w14:textId="77777777" w:rsidR="001D4137" w:rsidRDefault="001D4137" w:rsidP="007C6165">
            <w:pPr>
              <w:kinsoku w:val="0"/>
              <w:overflowPunct w:val="0"/>
              <w:autoSpaceDE w:val="0"/>
              <w:autoSpaceDN w:val="0"/>
              <w:adjustRightInd w:val="0"/>
              <w:spacing w:after="0"/>
              <w:rPr>
                <w:color w:val="585857"/>
                <w:kern w:val="0"/>
                <w:sz w:val="18"/>
                <w:szCs w:val="18"/>
                <w:lang w:val="en-AU"/>
              </w:rPr>
            </w:pPr>
          </w:p>
          <w:p w14:paraId="5040B5D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 sectors where knowledge brokerage is acknowledged as a role, ISA has heard that many organisations employ people who do this, but there are few dedicated roles.</w:t>
            </w:r>
          </w:p>
        </w:tc>
      </w:tr>
      <w:tr w:rsidR="001D4137" w:rsidRPr="00461DA4" w14:paraId="59DEEE19" w14:textId="77777777" w:rsidTr="00EE70D0">
        <w:trPr>
          <w:cantSplit/>
        </w:trPr>
        <w:tc>
          <w:tcPr>
            <w:tcW w:w="0" w:type="auto"/>
            <w:shd w:val="clear" w:color="auto" w:fill="E7F4F5"/>
          </w:tcPr>
          <w:p w14:paraId="607379EB"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International network of counsellors</w:t>
            </w:r>
          </w:p>
        </w:tc>
        <w:tc>
          <w:tcPr>
            <w:tcW w:w="0" w:type="auto"/>
            <w:shd w:val="clear" w:color="auto" w:fill="E7F4F5"/>
          </w:tcPr>
          <w:p w14:paraId="49191FA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Assists the Australian Government’s engagement with other nations through offices based around the world.</w:t>
            </w:r>
          </w:p>
        </w:tc>
        <w:tc>
          <w:tcPr>
            <w:tcW w:w="0" w:type="auto"/>
            <w:shd w:val="clear" w:color="auto" w:fill="E7F4F5"/>
          </w:tcPr>
          <w:p w14:paraId="63E16B5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are 15 counsellors across the world.</w:t>
            </w:r>
            <w:r w:rsidRPr="00461DA4">
              <w:rPr>
                <w:b/>
                <w:bCs/>
                <w:color w:val="585857"/>
                <w:kern w:val="0"/>
                <w:position w:val="6"/>
                <w:sz w:val="10"/>
                <w:szCs w:val="10"/>
                <w:lang w:val="en-AU"/>
              </w:rPr>
              <w:t>740</w:t>
            </w:r>
          </w:p>
        </w:tc>
      </w:tr>
      <w:tr w:rsidR="001D4137" w:rsidRPr="00461DA4" w14:paraId="5DEDB808" w14:textId="77777777" w:rsidTr="00EE70D0">
        <w:trPr>
          <w:cantSplit/>
        </w:trPr>
        <w:tc>
          <w:tcPr>
            <w:tcW w:w="0" w:type="auto"/>
            <w:shd w:val="clear" w:color="auto" w:fill="D4EBEC"/>
          </w:tcPr>
          <w:p w14:paraId="58610F9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Mentors</w:t>
            </w:r>
          </w:p>
        </w:tc>
        <w:tc>
          <w:tcPr>
            <w:tcW w:w="0" w:type="auto"/>
            <w:shd w:val="clear" w:color="auto" w:fill="D4EBEC"/>
          </w:tcPr>
          <w:p w14:paraId="1EA0243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Formal or informal relationships where a more experienced person helps to guide and advise a less-experienced person.</w:t>
            </w:r>
          </w:p>
        </w:tc>
        <w:tc>
          <w:tcPr>
            <w:tcW w:w="0" w:type="auto"/>
            <w:shd w:val="clear" w:color="auto" w:fill="D4EBEC"/>
          </w:tcPr>
          <w:p w14:paraId="009B393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 wide range of mentoring programmes and organisations exist.</w:t>
            </w:r>
          </w:p>
        </w:tc>
      </w:tr>
      <w:tr w:rsidR="001D4137" w:rsidRPr="00461DA4" w14:paraId="5B239858" w14:textId="77777777" w:rsidTr="00EE70D0">
        <w:trPr>
          <w:cantSplit/>
        </w:trPr>
        <w:tc>
          <w:tcPr>
            <w:tcW w:w="0" w:type="auto"/>
            <w:shd w:val="clear" w:color="auto" w:fill="E7F4F5"/>
          </w:tcPr>
          <w:p w14:paraId="03BA03B2"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Government programmes</w:t>
            </w:r>
          </w:p>
        </w:tc>
        <w:tc>
          <w:tcPr>
            <w:tcW w:w="0" w:type="auto"/>
            <w:shd w:val="clear" w:color="auto" w:fill="E7F4F5"/>
          </w:tcPr>
          <w:p w14:paraId="122C7B1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Many government programmes are designed to facilitate networks in different ways, such as providing matched funding to support collaborative projects or acting as intermediaries, fostering regional supply hubs and coordinating with relevant state and territory industries.</w:t>
            </w:r>
          </w:p>
        </w:tc>
        <w:tc>
          <w:tcPr>
            <w:tcW w:w="0" w:type="auto"/>
            <w:shd w:val="clear" w:color="auto" w:fill="E7F4F5"/>
          </w:tcPr>
          <w:p w14:paraId="4F7BCAE5"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Industry Growth Centres, CRCs, ARC linkage and Rural Research Development Corporations (RRDCs), Entrepreneurs Programme (Innovation Connections).</w:t>
            </w:r>
          </w:p>
        </w:tc>
      </w:tr>
      <w:tr w:rsidR="001D4137" w:rsidRPr="00461DA4" w14:paraId="23F7B2F3" w14:textId="77777777" w:rsidTr="00EE70D0">
        <w:trPr>
          <w:cantSplit/>
        </w:trPr>
        <w:tc>
          <w:tcPr>
            <w:tcW w:w="0" w:type="auto"/>
            <w:shd w:val="clear" w:color="auto" w:fill="D4EBEC"/>
          </w:tcPr>
          <w:p w14:paraId="7F984A0C"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Industry associations</w:t>
            </w:r>
          </w:p>
        </w:tc>
        <w:tc>
          <w:tcPr>
            <w:tcW w:w="0" w:type="auto"/>
            <w:shd w:val="clear" w:color="auto" w:fill="D4EBEC"/>
          </w:tcPr>
          <w:p w14:paraId="105DA5A6"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Associations which act on behalf of multiple businesses and facilitate interaction; some are specific to a sector or product; others are broader.</w:t>
            </w:r>
          </w:p>
        </w:tc>
        <w:tc>
          <w:tcPr>
            <w:tcW w:w="0" w:type="auto"/>
            <w:shd w:val="clear" w:color="auto" w:fill="D4EBEC"/>
          </w:tcPr>
          <w:p w14:paraId="73A88B5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 Australian Industry Group, for example, represents more than 60,000 Australian businesses.</w:t>
            </w:r>
            <w:r w:rsidRPr="00461DA4">
              <w:rPr>
                <w:b/>
                <w:bCs/>
                <w:color w:val="585857"/>
                <w:kern w:val="0"/>
                <w:position w:val="6"/>
                <w:sz w:val="10"/>
                <w:szCs w:val="10"/>
                <w:lang w:val="en-AU"/>
              </w:rPr>
              <w:t>741</w:t>
            </w:r>
          </w:p>
        </w:tc>
      </w:tr>
      <w:tr w:rsidR="001D4137" w:rsidRPr="00461DA4" w14:paraId="23972214" w14:textId="77777777" w:rsidTr="00EE70D0">
        <w:trPr>
          <w:cantSplit/>
        </w:trPr>
        <w:tc>
          <w:tcPr>
            <w:tcW w:w="0" w:type="auto"/>
            <w:shd w:val="clear" w:color="auto" w:fill="E7F4F5"/>
          </w:tcPr>
          <w:p w14:paraId="7098DC6E"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Local networks</w:t>
            </w:r>
          </w:p>
        </w:tc>
        <w:tc>
          <w:tcPr>
            <w:tcW w:w="4468" w:type="dxa"/>
            <w:shd w:val="clear" w:color="auto" w:fill="E7F4F5"/>
          </w:tcPr>
          <w:p w14:paraId="334D6518"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Local governments will often support a local network of people with common interests. Sometimes they become self-sustaining.</w:t>
            </w:r>
          </w:p>
        </w:tc>
        <w:tc>
          <w:tcPr>
            <w:tcW w:w="2794" w:type="dxa"/>
            <w:shd w:val="clear" w:color="auto" w:fill="E7F4F5"/>
          </w:tcPr>
          <w:p w14:paraId="3B2C0A62"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1C2CDF" w14:paraId="28856144" w14:textId="77777777" w:rsidTr="00EE70D0">
        <w:trPr>
          <w:cantSplit/>
        </w:trPr>
        <w:tc>
          <w:tcPr>
            <w:tcW w:w="0" w:type="auto"/>
            <w:gridSpan w:val="3"/>
            <w:shd w:val="clear" w:color="auto" w:fill="89B1C2"/>
          </w:tcPr>
          <w:p w14:paraId="78030FE3" w14:textId="77777777" w:rsidR="001D4137" w:rsidRPr="001C2CDF" w:rsidRDefault="001D4137" w:rsidP="007C6165">
            <w:pPr>
              <w:keepNext/>
              <w:kinsoku w:val="0"/>
              <w:overflowPunct w:val="0"/>
              <w:autoSpaceDE w:val="0"/>
              <w:autoSpaceDN w:val="0"/>
              <w:adjustRightInd w:val="0"/>
              <w:spacing w:after="0"/>
              <w:jc w:val="center"/>
              <w:rPr>
                <w:b/>
                <w:bCs/>
                <w:color w:val="FFFFFF"/>
                <w:kern w:val="0"/>
                <w:sz w:val="18"/>
                <w:szCs w:val="18"/>
                <w:lang w:val="en-AU"/>
              </w:rPr>
            </w:pPr>
            <w:r w:rsidRPr="00461DA4">
              <w:rPr>
                <w:b/>
                <w:bCs/>
                <w:color w:val="FFFFFF"/>
                <w:kern w:val="0"/>
                <w:sz w:val="18"/>
                <w:szCs w:val="18"/>
                <w:lang w:val="en-AU"/>
              </w:rPr>
              <w:t>Co-located networks</w:t>
            </w:r>
          </w:p>
        </w:tc>
      </w:tr>
      <w:tr w:rsidR="001D4137" w:rsidRPr="00461DA4" w14:paraId="1697444B" w14:textId="77777777" w:rsidTr="00EE70D0">
        <w:trPr>
          <w:cantSplit/>
        </w:trPr>
        <w:tc>
          <w:tcPr>
            <w:tcW w:w="0" w:type="auto"/>
            <w:shd w:val="clear" w:color="auto" w:fill="E7F4F5"/>
          </w:tcPr>
          <w:p w14:paraId="1FF13377"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Accelerators</w:t>
            </w:r>
          </w:p>
        </w:tc>
        <w:tc>
          <w:tcPr>
            <w:tcW w:w="4468" w:type="dxa"/>
            <w:shd w:val="clear" w:color="auto" w:fill="E7F4F5"/>
          </w:tcPr>
          <w:p w14:paraId="035013D5" w14:textId="77777777" w:rsidR="001D4137" w:rsidRPr="00461DA4" w:rsidRDefault="001D4137" w:rsidP="007C6165">
            <w:pPr>
              <w:kinsoku w:val="0"/>
              <w:overflowPunct w:val="0"/>
              <w:autoSpaceDE w:val="0"/>
              <w:autoSpaceDN w:val="0"/>
              <w:adjustRightInd w:val="0"/>
              <w:spacing w:after="0"/>
              <w:rPr>
                <w:b/>
                <w:bCs/>
                <w:color w:val="585857"/>
                <w:kern w:val="0"/>
                <w:position w:val="6"/>
                <w:sz w:val="10"/>
                <w:szCs w:val="10"/>
                <w:lang w:val="en-AU"/>
              </w:rPr>
            </w:pPr>
            <w:r w:rsidRPr="00461DA4">
              <w:rPr>
                <w:color w:val="585857"/>
                <w:kern w:val="0"/>
                <w:sz w:val="18"/>
                <w:szCs w:val="18"/>
                <w:lang w:val="en-AU"/>
              </w:rPr>
              <w:t>Places that provide or facilitate seed</w:t>
            </w:r>
            <w:r>
              <w:rPr>
                <w:color w:val="585857"/>
                <w:kern w:val="0"/>
                <w:sz w:val="18"/>
                <w:szCs w:val="18"/>
                <w:lang w:val="en-AU"/>
              </w:rPr>
              <w:t xml:space="preserve"> </w:t>
            </w:r>
            <w:r w:rsidRPr="00461DA4">
              <w:rPr>
                <w:color w:val="585857"/>
                <w:kern w:val="0"/>
                <w:sz w:val="18"/>
                <w:szCs w:val="18"/>
                <w:lang w:val="en-AU"/>
              </w:rPr>
              <w:t>funding, intensive training in cohorts, a structured development programme</w:t>
            </w:r>
            <w:r>
              <w:rPr>
                <w:color w:val="585857"/>
                <w:kern w:val="0"/>
                <w:sz w:val="18"/>
                <w:szCs w:val="18"/>
                <w:lang w:val="en-AU"/>
              </w:rPr>
              <w:t xml:space="preserve"> </w:t>
            </w:r>
            <w:r w:rsidRPr="00461DA4">
              <w:rPr>
                <w:color w:val="585857"/>
                <w:kern w:val="0"/>
                <w:sz w:val="18"/>
                <w:szCs w:val="18"/>
                <w:lang w:val="en-AU"/>
              </w:rPr>
              <w:t>and business development mentoring to researchers.</w:t>
            </w:r>
            <w:r w:rsidRPr="00461DA4">
              <w:rPr>
                <w:b/>
                <w:bCs/>
                <w:color w:val="585857"/>
                <w:kern w:val="0"/>
                <w:position w:val="6"/>
                <w:sz w:val="10"/>
                <w:szCs w:val="10"/>
                <w:lang w:val="en-AU"/>
              </w:rPr>
              <w:t>742</w:t>
            </w:r>
          </w:p>
          <w:p w14:paraId="32157D50"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Many are supported by governments (typically Australian, state and territory).</w:t>
            </w:r>
          </w:p>
        </w:tc>
        <w:tc>
          <w:tcPr>
            <w:tcW w:w="2794" w:type="dxa"/>
            <w:shd w:val="clear" w:color="auto" w:fill="E7F4F5"/>
          </w:tcPr>
          <w:p w14:paraId="7D7542F9"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Estimates vary from 22</w:t>
            </w:r>
            <w:r>
              <w:rPr>
                <w:color w:val="585857"/>
                <w:kern w:val="0"/>
                <w:sz w:val="18"/>
                <w:szCs w:val="18"/>
                <w:lang w:val="en-AU"/>
              </w:rPr>
              <w:t xml:space="preserve"> </w:t>
            </w:r>
            <w:r w:rsidRPr="00461DA4">
              <w:rPr>
                <w:color w:val="585857"/>
                <w:kern w:val="0"/>
                <w:sz w:val="18"/>
                <w:szCs w:val="18"/>
                <w:lang w:val="en-AU"/>
              </w:rPr>
              <w:t>accelerators in Australia</w:t>
            </w:r>
            <w:r w:rsidRPr="00461DA4">
              <w:rPr>
                <w:b/>
                <w:bCs/>
                <w:color w:val="585857"/>
                <w:kern w:val="0"/>
                <w:position w:val="6"/>
                <w:sz w:val="10"/>
                <w:szCs w:val="10"/>
                <w:lang w:val="en-AU"/>
              </w:rPr>
              <w:t>743</w:t>
            </w:r>
            <w:r>
              <w:rPr>
                <w:b/>
                <w:bCs/>
                <w:color w:val="585857"/>
                <w:kern w:val="0"/>
                <w:position w:val="6"/>
                <w:sz w:val="10"/>
                <w:szCs w:val="10"/>
                <w:lang w:val="en-AU"/>
              </w:rPr>
              <w:t xml:space="preserve"> </w:t>
            </w:r>
            <w:r w:rsidRPr="00461DA4">
              <w:rPr>
                <w:color w:val="585857"/>
                <w:kern w:val="0"/>
                <w:sz w:val="18"/>
                <w:szCs w:val="18"/>
                <w:lang w:val="en-AU"/>
              </w:rPr>
              <w:t>to 95 accelerators in Sydney</w:t>
            </w:r>
            <w:r>
              <w:rPr>
                <w:color w:val="585857"/>
                <w:kern w:val="0"/>
                <w:sz w:val="18"/>
                <w:szCs w:val="18"/>
                <w:lang w:val="en-AU"/>
              </w:rPr>
              <w:t xml:space="preserve"> </w:t>
            </w:r>
            <w:r w:rsidRPr="00461DA4">
              <w:rPr>
                <w:color w:val="585857"/>
                <w:kern w:val="0"/>
                <w:sz w:val="18"/>
                <w:szCs w:val="18"/>
                <w:lang w:val="en-AU"/>
              </w:rPr>
              <w:t>alone</w:t>
            </w:r>
            <w:r w:rsidRPr="00461DA4">
              <w:rPr>
                <w:b/>
                <w:bCs/>
                <w:color w:val="585857"/>
                <w:kern w:val="0"/>
                <w:position w:val="6"/>
                <w:sz w:val="10"/>
                <w:szCs w:val="10"/>
                <w:lang w:val="en-AU"/>
              </w:rPr>
              <w:t>744</w:t>
            </w:r>
            <w:r w:rsidRPr="00461DA4">
              <w:rPr>
                <w:color w:val="585857"/>
                <w:kern w:val="0"/>
                <w:sz w:val="18"/>
                <w:szCs w:val="18"/>
                <w:lang w:val="en-AU"/>
              </w:rPr>
              <w:t>, mainly for tech- based innovation. Definition problems, combined functions and lack of centralised data mean this number is not cl</w:t>
            </w:r>
            <w:r w:rsidRPr="00A3328E">
              <w:rPr>
                <w:color w:val="585857"/>
                <w:kern w:val="0"/>
                <w:sz w:val="18"/>
                <w:szCs w:val="18"/>
                <w:lang w:val="en-AU"/>
              </w:rPr>
              <w:t>e</w:t>
            </w:r>
            <w:r w:rsidRPr="00461DA4">
              <w:rPr>
                <w:color w:val="585857"/>
                <w:kern w:val="0"/>
                <w:sz w:val="18"/>
                <w:szCs w:val="18"/>
                <w:lang w:val="en-AU"/>
              </w:rPr>
              <w:t>ar.</w:t>
            </w:r>
            <w:r w:rsidRPr="00461DA4">
              <w:rPr>
                <w:b/>
                <w:bCs/>
                <w:color w:val="585857"/>
                <w:kern w:val="0"/>
                <w:position w:val="6"/>
                <w:sz w:val="10"/>
                <w:szCs w:val="10"/>
                <w:lang w:val="en-AU"/>
              </w:rPr>
              <w:t>745</w:t>
            </w:r>
          </w:p>
        </w:tc>
      </w:tr>
      <w:tr w:rsidR="001D4137" w:rsidRPr="00461DA4" w14:paraId="45B35FB6" w14:textId="77777777" w:rsidTr="00EE70D0">
        <w:trPr>
          <w:cantSplit/>
        </w:trPr>
        <w:tc>
          <w:tcPr>
            <w:tcW w:w="0" w:type="auto"/>
            <w:shd w:val="clear" w:color="auto" w:fill="D4EBEC"/>
          </w:tcPr>
          <w:p w14:paraId="4423B236"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lastRenderedPageBreak/>
              <w:t>Incubators</w:t>
            </w:r>
          </w:p>
        </w:tc>
        <w:tc>
          <w:tcPr>
            <w:tcW w:w="4468" w:type="dxa"/>
            <w:shd w:val="clear" w:color="auto" w:fill="D4EBEC"/>
          </w:tcPr>
          <w:p w14:paraId="2878879A"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Physical spaces designed to support new firms until they are self-sustainable. They also offer additional services such as referrals to professional services</w:t>
            </w:r>
            <w:r w:rsidRPr="00461DA4">
              <w:rPr>
                <w:color w:val="585857"/>
                <w:spacing w:val="-10"/>
                <w:kern w:val="0"/>
                <w:sz w:val="18"/>
                <w:szCs w:val="18"/>
                <w:lang w:val="en-AU"/>
              </w:rPr>
              <w:t xml:space="preserve"> </w:t>
            </w:r>
            <w:r w:rsidRPr="00461DA4">
              <w:rPr>
                <w:color w:val="585857"/>
                <w:kern w:val="0"/>
                <w:sz w:val="18"/>
                <w:szCs w:val="18"/>
                <w:lang w:val="en-AU"/>
              </w:rPr>
              <w:t>firms,</w:t>
            </w:r>
            <w:r>
              <w:rPr>
                <w:color w:val="585857"/>
                <w:kern w:val="0"/>
                <w:sz w:val="18"/>
                <w:szCs w:val="18"/>
                <w:lang w:val="en-AU"/>
              </w:rPr>
              <w:t xml:space="preserve"> </w:t>
            </w:r>
            <w:r w:rsidRPr="00461DA4">
              <w:rPr>
                <w:color w:val="585857"/>
                <w:kern w:val="0"/>
                <w:sz w:val="18"/>
                <w:szCs w:val="18"/>
                <w:lang w:val="en-AU"/>
              </w:rPr>
              <w:t>potential investors, customers and others.</w:t>
            </w:r>
            <w:r>
              <w:rPr>
                <w:color w:val="585857"/>
                <w:kern w:val="0"/>
                <w:sz w:val="18"/>
                <w:szCs w:val="18"/>
                <w:lang w:val="en-AU"/>
              </w:rPr>
              <w:t xml:space="preserve"> </w:t>
            </w:r>
            <w:r w:rsidRPr="00461DA4">
              <w:rPr>
                <w:color w:val="585857"/>
                <w:kern w:val="0"/>
                <w:sz w:val="18"/>
                <w:szCs w:val="18"/>
                <w:lang w:val="en-AU"/>
              </w:rPr>
              <w:t>Many are supported by governments (typically Australian, state and territory).</w:t>
            </w:r>
          </w:p>
        </w:tc>
        <w:tc>
          <w:tcPr>
            <w:tcW w:w="2794" w:type="dxa"/>
            <w:shd w:val="clear" w:color="auto" w:fill="D4EBEC"/>
          </w:tcPr>
          <w:p w14:paraId="32F6EB73"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There is lack of information about the number of incubators and one reports identifies 100 in Sydney alone.</w:t>
            </w:r>
            <w:r w:rsidRPr="00461DA4">
              <w:rPr>
                <w:b/>
                <w:bCs/>
                <w:color w:val="585857"/>
                <w:kern w:val="0"/>
                <w:position w:val="6"/>
                <w:sz w:val="10"/>
                <w:szCs w:val="10"/>
                <w:lang w:val="en-AU"/>
              </w:rPr>
              <w:t>746</w:t>
            </w:r>
          </w:p>
        </w:tc>
      </w:tr>
      <w:tr w:rsidR="001D4137" w:rsidRPr="00461DA4" w14:paraId="35375DD1" w14:textId="77777777" w:rsidTr="00EE70D0">
        <w:trPr>
          <w:cantSplit/>
        </w:trPr>
        <w:tc>
          <w:tcPr>
            <w:tcW w:w="0" w:type="auto"/>
            <w:shd w:val="clear" w:color="auto" w:fill="E7F4F5"/>
          </w:tcPr>
          <w:p w14:paraId="0D6BA72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Clusters and technology parks</w:t>
            </w:r>
          </w:p>
        </w:tc>
        <w:tc>
          <w:tcPr>
            <w:tcW w:w="4468" w:type="dxa"/>
            <w:shd w:val="clear" w:color="auto" w:fill="E7F4F5"/>
          </w:tcPr>
          <w:p w14:paraId="75F85B6E"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Regional innovation clusters often aim to grow a network of SMEs, large businesses and researchers (sometimes based around a university or research organisation) and may provide mentoring, matchmaking, training and facilitation of collective action on priority issues.</w:t>
            </w:r>
          </w:p>
        </w:tc>
        <w:tc>
          <w:tcPr>
            <w:tcW w:w="2794" w:type="dxa"/>
            <w:shd w:val="clear" w:color="auto" w:fill="E7F4F5"/>
          </w:tcPr>
          <w:p w14:paraId="53D88A1D"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Nine science and technology parks in Australia.</w:t>
            </w:r>
            <w:r w:rsidRPr="00461DA4">
              <w:rPr>
                <w:b/>
                <w:bCs/>
                <w:color w:val="585857"/>
                <w:kern w:val="0"/>
                <w:position w:val="6"/>
                <w:sz w:val="10"/>
                <w:szCs w:val="10"/>
                <w:lang w:val="en-AU"/>
              </w:rPr>
              <w:t>747</w:t>
            </w:r>
          </w:p>
        </w:tc>
      </w:tr>
      <w:tr w:rsidR="001D4137" w:rsidRPr="00461DA4" w14:paraId="549CD191" w14:textId="77777777" w:rsidTr="00EE70D0">
        <w:trPr>
          <w:cantSplit/>
        </w:trPr>
        <w:tc>
          <w:tcPr>
            <w:tcW w:w="0" w:type="auto"/>
            <w:shd w:val="clear" w:color="auto" w:fill="D4EBEC"/>
          </w:tcPr>
          <w:p w14:paraId="2816E841"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Research infrastructure</w:t>
            </w:r>
          </w:p>
        </w:tc>
        <w:tc>
          <w:tcPr>
            <w:tcW w:w="4468" w:type="dxa"/>
            <w:shd w:val="clear" w:color="auto" w:fill="D4EBEC"/>
          </w:tcPr>
          <w:p w14:paraId="11D8CA7A"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Assets, facilities and services, which support researchers. Generally managed by research organisations or government</w:t>
            </w:r>
            <w:r>
              <w:rPr>
                <w:color w:val="585857"/>
                <w:kern w:val="0"/>
                <w:sz w:val="18"/>
                <w:szCs w:val="18"/>
                <w:lang w:val="en-AU"/>
              </w:rPr>
              <w:t xml:space="preserve"> </w:t>
            </w:r>
            <w:r w:rsidRPr="00461DA4">
              <w:rPr>
                <w:color w:val="585857"/>
                <w:kern w:val="0"/>
                <w:sz w:val="18"/>
                <w:szCs w:val="18"/>
                <w:lang w:val="en-AU"/>
              </w:rPr>
              <w:t>agencies.</w:t>
            </w:r>
          </w:p>
        </w:tc>
        <w:tc>
          <w:tcPr>
            <w:tcW w:w="2794" w:type="dxa"/>
            <w:shd w:val="clear" w:color="auto" w:fill="D4EBEC"/>
          </w:tcPr>
          <w:p w14:paraId="44DC5B06"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27 NCRIS projects, plus a range of other landmark and national infrastructure facilities</w:t>
            </w:r>
            <w:r>
              <w:rPr>
                <w:color w:val="585857"/>
                <w:kern w:val="0"/>
                <w:sz w:val="18"/>
                <w:szCs w:val="18"/>
                <w:lang w:val="en-AU"/>
              </w:rPr>
              <w:t>.</w:t>
            </w:r>
          </w:p>
        </w:tc>
      </w:tr>
      <w:tr w:rsidR="001D4137" w:rsidRPr="00461DA4" w14:paraId="0820EF54" w14:textId="77777777" w:rsidTr="00EE70D0">
        <w:trPr>
          <w:cantSplit/>
        </w:trPr>
        <w:tc>
          <w:tcPr>
            <w:tcW w:w="0" w:type="auto"/>
            <w:shd w:val="clear" w:color="auto" w:fill="E7F4F5"/>
          </w:tcPr>
          <w:p w14:paraId="1F208018"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Landing pads</w:t>
            </w:r>
          </w:p>
        </w:tc>
        <w:tc>
          <w:tcPr>
            <w:tcW w:w="4468" w:type="dxa"/>
            <w:shd w:val="clear" w:color="auto" w:fill="E7F4F5"/>
          </w:tcPr>
          <w:p w14:paraId="3CDED915"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Overseas locations that act as start-up accelerators for Australian businesses.</w:t>
            </w:r>
          </w:p>
        </w:tc>
        <w:tc>
          <w:tcPr>
            <w:tcW w:w="2794" w:type="dxa"/>
            <w:shd w:val="clear" w:color="auto" w:fill="E7F4F5"/>
          </w:tcPr>
          <w:p w14:paraId="4C3AD597"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Five Australian Landing Pads around the world.</w:t>
            </w:r>
          </w:p>
        </w:tc>
      </w:tr>
      <w:tr w:rsidR="001D4137" w:rsidRPr="00461DA4" w14:paraId="39B1D4FC" w14:textId="77777777" w:rsidTr="00EE70D0">
        <w:trPr>
          <w:cantSplit/>
        </w:trPr>
        <w:tc>
          <w:tcPr>
            <w:tcW w:w="0" w:type="auto"/>
            <w:gridSpan w:val="3"/>
            <w:shd w:val="clear" w:color="auto" w:fill="92B6C6"/>
          </w:tcPr>
          <w:p w14:paraId="728A2B73"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sidRPr="00461DA4">
              <w:rPr>
                <w:b/>
                <w:bCs/>
                <w:color w:val="FFFFFF"/>
                <w:kern w:val="0"/>
                <w:sz w:val="18"/>
                <w:szCs w:val="18"/>
                <w:lang w:val="en-AU"/>
              </w:rPr>
              <w:t>Virtual networks</w:t>
            </w:r>
          </w:p>
        </w:tc>
      </w:tr>
      <w:tr w:rsidR="001D4137" w:rsidRPr="00461DA4" w14:paraId="1F91D50B" w14:textId="77777777" w:rsidTr="00EE70D0">
        <w:trPr>
          <w:cantSplit/>
        </w:trPr>
        <w:tc>
          <w:tcPr>
            <w:tcW w:w="0" w:type="auto"/>
            <w:shd w:val="clear" w:color="auto" w:fill="D4EBEC"/>
          </w:tcPr>
          <w:p w14:paraId="7644AB46"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Australia’s Academic and</w:t>
            </w:r>
            <w:r>
              <w:rPr>
                <w:color w:val="585857"/>
                <w:kern w:val="0"/>
                <w:sz w:val="18"/>
                <w:szCs w:val="18"/>
                <w:lang w:val="en-AU"/>
              </w:rPr>
              <w:t xml:space="preserve"> </w:t>
            </w:r>
            <w:r w:rsidRPr="00461DA4">
              <w:rPr>
                <w:color w:val="585857"/>
                <w:kern w:val="0"/>
                <w:sz w:val="18"/>
                <w:szCs w:val="18"/>
                <w:lang w:val="en-AU"/>
              </w:rPr>
              <w:t>Research Network</w:t>
            </w:r>
            <w:r>
              <w:rPr>
                <w:color w:val="585857"/>
                <w:kern w:val="0"/>
                <w:sz w:val="18"/>
                <w:szCs w:val="18"/>
                <w:lang w:val="en-AU"/>
              </w:rPr>
              <w:t xml:space="preserve"> </w:t>
            </w:r>
            <w:r w:rsidRPr="00461DA4">
              <w:rPr>
                <w:color w:val="585857"/>
                <w:kern w:val="0"/>
                <w:sz w:val="18"/>
                <w:szCs w:val="18"/>
                <w:lang w:val="en-AU"/>
              </w:rPr>
              <w:t>(AARNet)</w:t>
            </w:r>
          </w:p>
        </w:tc>
        <w:tc>
          <w:tcPr>
            <w:tcW w:w="4468" w:type="dxa"/>
            <w:shd w:val="clear" w:color="auto" w:fill="D4EBEC"/>
          </w:tcPr>
          <w:p w14:paraId="436B9391"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An ICT platform for Australian education and research institutions to collaborate</w:t>
            </w:r>
            <w:r>
              <w:rPr>
                <w:color w:val="585857"/>
                <w:kern w:val="0"/>
                <w:sz w:val="18"/>
                <w:szCs w:val="18"/>
                <w:lang w:val="en-AU"/>
              </w:rPr>
              <w:t xml:space="preserve"> </w:t>
            </w:r>
            <w:r w:rsidRPr="00461DA4">
              <w:rPr>
                <w:color w:val="585857"/>
                <w:kern w:val="0"/>
                <w:sz w:val="18"/>
                <w:szCs w:val="18"/>
                <w:lang w:val="en-AU"/>
              </w:rPr>
              <w:t>with each other and their international peer</w:t>
            </w:r>
            <w:r>
              <w:rPr>
                <w:color w:val="585857"/>
                <w:kern w:val="0"/>
                <w:sz w:val="18"/>
                <w:szCs w:val="18"/>
                <w:lang w:val="en-AU"/>
              </w:rPr>
              <w:t xml:space="preserve"> </w:t>
            </w:r>
            <w:r w:rsidRPr="00461DA4">
              <w:rPr>
                <w:color w:val="585857"/>
                <w:kern w:val="0"/>
                <w:sz w:val="18"/>
                <w:szCs w:val="18"/>
                <w:lang w:val="en-AU"/>
              </w:rPr>
              <w:t>communities.</w:t>
            </w:r>
          </w:p>
        </w:tc>
        <w:tc>
          <w:tcPr>
            <w:tcW w:w="2794" w:type="dxa"/>
            <w:shd w:val="clear" w:color="auto" w:fill="D4EBEC"/>
          </w:tcPr>
          <w:p w14:paraId="1108F453"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Connects over one million users across Australia.</w:t>
            </w:r>
            <w:r w:rsidRPr="00461DA4">
              <w:rPr>
                <w:b/>
                <w:bCs/>
                <w:color w:val="585857"/>
                <w:kern w:val="0"/>
                <w:position w:val="6"/>
                <w:sz w:val="10"/>
                <w:szCs w:val="10"/>
                <w:lang w:val="en-AU"/>
              </w:rPr>
              <w:t>748</w:t>
            </w:r>
          </w:p>
        </w:tc>
      </w:tr>
      <w:tr w:rsidR="001D4137" w:rsidRPr="00461DA4" w14:paraId="710731B6" w14:textId="77777777" w:rsidTr="00EE70D0">
        <w:trPr>
          <w:cantSplit/>
        </w:trPr>
        <w:tc>
          <w:tcPr>
            <w:tcW w:w="0" w:type="auto"/>
            <w:gridSpan w:val="3"/>
            <w:shd w:val="clear" w:color="auto" w:fill="89B1C2"/>
          </w:tcPr>
          <w:p w14:paraId="38A6C603"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sidRPr="00461DA4">
              <w:rPr>
                <w:b/>
                <w:bCs/>
                <w:color w:val="FFFFFF"/>
                <w:kern w:val="0"/>
                <w:sz w:val="18"/>
                <w:szCs w:val="18"/>
                <w:lang w:val="en-AU"/>
              </w:rPr>
              <w:t>Networks based on incentives</w:t>
            </w:r>
          </w:p>
        </w:tc>
      </w:tr>
      <w:tr w:rsidR="001D4137" w:rsidRPr="00461DA4" w14:paraId="33B01C82" w14:textId="77777777" w:rsidTr="00EE70D0">
        <w:trPr>
          <w:cantSplit/>
        </w:trPr>
        <w:tc>
          <w:tcPr>
            <w:tcW w:w="0" w:type="auto"/>
            <w:shd w:val="clear" w:color="auto" w:fill="E7F4F5"/>
          </w:tcPr>
          <w:p w14:paraId="3C0AFE0A"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Issue-specific</w:t>
            </w:r>
            <w:r>
              <w:rPr>
                <w:color w:val="585857"/>
                <w:kern w:val="0"/>
                <w:sz w:val="18"/>
                <w:szCs w:val="18"/>
                <w:lang w:val="en-AU"/>
              </w:rPr>
              <w:t xml:space="preserve"> </w:t>
            </w:r>
            <w:r w:rsidRPr="00461DA4">
              <w:rPr>
                <w:color w:val="585857"/>
                <w:kern w:val="0"/>
                <w:sz w:val="18"/>
                <w:szCs w:val="18"/>
                <w:lang w:val="en-AU"/>
              </w:rPr>
              <w:t>networks</w:t>
            </w:r>
          </w:p>
        </w:tc>
        <w:tc>
          <w:tcPr>
            <w:tcW w:w="4468" w:type="dxa"/>
            <w:shd w:val="clear" w:color="auto" w:fill="E7F4F5"/>
          </w:tcPr>
          <w:p w14:paraId="0CC0A745"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Networks based on specific issues, which</w:t>
            </w:r>
            <w:r>
              <w:rPr>
                <w:color w:val="585857"/>
                <w:kern w:val="0"/>
                <w:sz w:val="18"/>
                <w:szCs w:val="18"/>
                <w:lang w:val="en-AU"/>
              </w:rPr>
              <w:t xml:space="preserve"> </w:t>
            </w:r>
            <w:r w:rsidRPr="00461DA4">
              <w:rPr>
                <w:color w:val="585857"/>
                <w:kern w:val="0"/>
                <w:sz w:val="18"/>
                <w:szCs w:val="18"/>
                <w:lang w:val="en-AU"/>
              </w:rPr>
              <w:t>underpin conferences, events, grant</w:t>
            </w:r>
            <w:r>
              <w:rPr>
                <w:color w:val="585857"/>
                <w:kern w:val="0"/>
                <w:sz w:val="18"/>
                <w:szCs w:val="18"/>
                <w:lang w:val="en-AU"/>
              </w:rPr>
              <w:t xml:space="preserve"> </w:t>
            </w:r>
            <w:r w:rsidRPr="00461DA4">
              <w:rPr>
                <w:color w:val="585857"/>
                <w:kern w:val="0"/>
                <w:sz w:val="18"/>
                <w:szCs w:val="18"/>
                <w:lang w:val="en-AU"/>
              </w:rPr>
              <w:t>applications and other collaborative</w:t>
            </w:r>
            <w:r>
              <w:rPr>
                <w:color w:val="585857"/>
                <w:kern w:val="0"/>
                <w:sz w:val="18"/>
                <w:szCs w:val="18"/>
                <w:lang w:val="en-AU"/>
              </w:rPr>
              <w:t xml:space="preserve"> </w:t>
            </w:r>
            <w:r w:rsidRPr="00461DA4">
              <w:rPr>
                <w:color w:val="585857"/>
                <w:kern w:val="0"/>
                <w:sz w:val="18"/>
                <w:szCs w:val="18"/>
                <w:lang w:val="en-AU"/>
              </w:rPr>
              <w:t>activities.</w:t>
            </w:r>
          </w:p>
        </w:tc>
        <w:tc>
          <w:tcPr>
            <w:tcW w:w="2794" w:type="dxa"/>
            <w:shd w:val="clear" w:color="auto" w:fill="E7F4F5"/>
          </w:tcPr>
          <w:p w14:paraId="55DDA92E"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461DA4" w14:paraId="327FFB20" w14:textId="77777777" w:rsidTr="00EE70D0">
        <w:trPr>
          <w:cantSplit/>
        </w:trPr>
        <w:tc>
          <w:tcPr>
            <w:tcW w:w="0" w:type="auto"/>
            <w:shd w:val="clear" w:color="auto" w:fill="D4EBEC"/>
          </w:tcPr>
          <w:p w14:paraId="0642760E"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Government funding</w:t>
            </w:r>
          </w:p>
        </w:tc>
        <w:tc>
          <w:tcPr>
            <w:tcW w:w="4468" w:type="dxa"/>
            <w:shd w:val="clear" w:color="auto" w:fill="D4EBEC"/>
          </w:tcPr>
          <w:p w14:paraId="3EB7ADDC"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 number of government programmes require collaboration as a condition for funding.</w:t>
            </w:r>
          </w:p>
        </w:tc>
        <w:tc>
          <w:tcPr>
            <w:tcW w:w="2794" w:type="dxa"/>
            <w:shd w:val="clear" w:color="auto" w:fill="D4EBEC"/>
          </w:tcPr>
          <w:p w14:paraId="2795A24C"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ARC Linkage Grants.</w:t>
            </w:r>
          </w:p>
        </w:tc>
      </w:tr>
      <w:tr w:rsidR="001D4137" w:rsidRPr="00461DA4" w14:paraId="0ABB970E" w14:textId="77777777" w:rsidTr="00EE70D0">
        <w:trPr>
          <w:cantSplit/>
        </w:trPr>
        <w:tc>
          <w:tcPr>
            <w:tcW w:w="0" w:type="auto"/>
            <w:shd w:val="clear" w:color="auto" w:fill="E7F4F5"/>
          </w:tcPr>
          <w:p w14:paraId="72D1D955"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Co-investment</w:t>
            </w:r>
          </w:p>
        </w:tc>
        <w:tc>
          <w:tcPr>
            <w:tcW w:w="4468" w:type="dxa"/>
            <w:shd w:val="clear" w:color="auto" w:fill="E7F4F5"/>
          </w:tcPr>
          <w:p w14:paraId="778B827E"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Projects and initiatives where different organisations contribute funding to a shared project or initiative.</w:t>
            </w:r>
          </w:p>
        </w:tc>
        <w:tc>
          <w:tcPr>
            <w:tcW w:w="2794" w:type="dxa"/>
            <w:shd w:val="clear" w:color="auto" w:fill="E7F4F5"/>
          </w:tcPr>
          <w:p w14:paraId="3E1A1C47"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r w:rsidR="001D4137" w:rsidRPr="00461DA4" w14:paraId="3510C230" w14:textId="77777777" w:rsidTr="00EE70D0">
        <w:trPr>
          <w:cantSplit/>
        </w:trPr>
        <w:tc>
          <w:tcPr>
            <w:tcW w:w="0" w:type="auto"/>
            <w:gridSpan w:val="3"/>
            <w:shd w:val="clear" w:color="auto" w:fill="89B1C2"/>
          </w:tcPr>
          <w:p w14:paraId="599E9D98" w14:textId="77777777" w:rsidR="001D4137" w:rsidRPr="00461DA4" w:rsidRDefault="001D4137" w:rsidP="007C6165">
            <w:pPr>
              <w:kinsoku w:val="0"/>
              <w:overflowPunct w:val="0"/>
              <w:autoSpaceDE w:val="0"/>
              <w:autoSpaceDN w:val="0"/>
              <w:adjustRightInd w:val="0"/>
              <w:spacing w:after="0"/>
              <w:jc w:val="center"/>
              <w:rPr>
                <w:rFonts w:ascii="Times New Roman" w:hAnsi="Times New Roman" w:cs="Times New Roman"/>
                <w:kern w:val="0"/>
                <w:sz w:val="24"/>
                <w:szCs w:val="24"/>
                <w:lang w:val="en-AU"/>
              </w:rPr>
            </w:pPr>
            <w:r>
              <w:rPr>
                <w:b/>
                <w:bCs/>
                <w:color w:val="FFFFFF"/>
                <w:kern w:val="0"/>
                <w:sz w:val="18"/>
                <w:szCs w:val="18"/>
                <w:lang w:val="en-AU"/>
              </w:rPr>
              <w:t>Networks based on shared staff</w:t>
            </w:r>
          </w:p>
        </w:tc>
      </w:tr>
      <w:tr w:rsidR="001D4137" w:rsidRPr="00461DA4" w14:paraId="2F0A12C3" w14:textId="77777777" w:rsidTr="00EE70D0">
        <w:trPr>
          <w:cantSplit/>
        </w:trPr>
        <w:tc>
          <w:tcPr>
            <w:tcW w:w="0" w:type="auto"/>
            <w:shd w:val="clear" w:color="auto" w:fill="E7F4F5"/>
          </w:tcPr>
          <w:p w14:paraId="5EF6697A"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Secondments,</w:t>
            </w:r>
            <w:r>
              <w:rPr>
                <w:color w:val="585857"/>
                <w:kern w:val="0"/>
                <w:sz w:val="18"/>
                <w:szCs w:val="18"/>
                <w:lang w:val="en-AU"/>
              </w:rPr>
              <w:t xml:space="preserve"> </w:t>
            </w:r>
            <w:r w:rsidRPr="00461DA4">
              <w:rPr>
                <w:color w:val="585857"/>
                <w:kern w:val="0"/>
                <w:sz w:val="18"/>
                <w:szCs w:val="18"/>
                <w:lang w:val="en-AU"/>
              </w:rPr>
              <w:t>placements,</w:t>
            </w:r>
            <w:r>
              <w:rPr>
                <w:color w:val="585857"/>
                <w:kern w:val="0"/>
                <w:sz w:val="18"/>
                <w:szCs w:val="18"/>
                <w:lang w:val="en-AU"/>
              </w:rPr>
              <w:t xml:space="preserve"> </w:t>
            </w:r>
            <w:r w:rsidRPr="00461DA4">
              <w:rPr>
                <w:color w:val="585857"/>
                <w:kern w:val="0"/>
                <w:sz w:val="18"/>
                <w:szCs w:val="18"/>
                <w:lang w:val="en-AU"/>
              </w:rPr>
              <w:t>exchanges,</w:t>
            </w:r>
            <w:r>
              <w:rPr>
                <w:color w:val="585857"/>
                <w:kern w:val="0"/>
                <w:sz w:val="18"/>
                <w:szCs w:val="18"/>
                <w:lang w:val="en-AU"/>
              </w:rPr>
              <w:t xml:space="preserve"> </w:t>
            </w:r>
            <w:r w:rsidRPr="00461DA4">
              <w:rPr>
                <w:color w:val="585857"/>
                <w:kern w:val="0"/>
                <w:sz w:val="18"/>
                <w:szCs w:val="18"/>
                <w:lang w:val="en-AU"/>
              </w:rPr>
              <w:t>internships</w:t>
            </w:r>
          </w:p>
        </w:tc>
        <w:tc>
          <w:tcPr>
            <w:tcW w:w="0" w:type="auto"/>
            <w:shd w:val="clear" w:color="auto" w:fill="E7F4F5"/>
          </w:tcPr>
          <w:p w14:paraId="2E395672"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Programmes designed to move staff</w:t>
            </w:r>
            <w:r>
              <w:rPr>
                <w:color w:val="585857"/>
                <w:kern w:val="0"/>
                <w:sz w:val="18"/>
                <w:szCs w:val="18"/>
                <w:lang w:val="en-AU"/>
              </w:rPr>
              <w:t xml:space="preserve"> </w:t>
            </w:r>
            <w:r w:rsidRPr="00461DA4">
              <w:rPr>
                <w:color w:val="585857"/>
                <w:kern w:val="0"/>
                <w:sz w:val="18"/>
                <w:szCs w:val="18"/>
                <w:lang w:val="en-AU"/>
              </w:rPr>
              <w:t>for specific periods of time to work in</w:t>
            </w:r>
            <w:r>
              <w:rPr>
                <w:color w:val="585857"/>
                <w:kern w:val="0"/>
                <w:sz w:val="18"/>
                <w:szCs w:val="18"/>
                <w:lang w:val="en-AU"/>
              </w:rPr>
              <w:t xml:space="preserve"> </w:t>
            </w:r>
            <w:r w:rsidRPr="00461DA4">
              <w:rPr>
                <w:color w:val="585857"/>
                <w:kern w:val="0"/>
                <w:sz w:val="18"/>
                <w:szCs w:val="18"/>
                <w:lang w:val="en-AU"/>
              </w:rPr>
              <w:t>a different organisation or sector.</w:t>
            </w:r>
          </w:p>
        </w:tc>
        <w:tc>
          <w:tcPr>
            <w:tcW w:w="0" w:type="auto"/>
            <w:shd w:val="clear" w:color="auto" w:fill="E7F4F5"/>
          </w:tcPr>
          <w:p w14:paraId="68B6272F"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Numerous programmes exist</w:t>
            </w:r>
            <w:r>
              <w:rPr>
                <w:color w:val="585857"/>
                <w:kern w:val="0"/>
                <w:sz w:val="18"/>
                <w:szCs w:val="18"/>
                <w:lang w:val="en-AU"/>
              </w:rPr>
              <w:t xml:space="preserve"> </w:t>
            </w:r>
            <w:r w:rsidRPr="00461DA4">
              <w:rPr>
                <w:color w:val="585857"/>
                <w:kern w:val="0"/>
                <w:sz w:val="18"/>
                <w:szCs w:val="18"/>
                <w:lang w:val="en-AU"/>
              </w:rPr>
              <w:t>but they are not frequently</w:t>
            </w:r>
            <w:r>
              <w:rPr>
                <w:color w:val="585857"/>
                <w:kern w:val="0"/>
                <w:sz w:val="18"/>
                <w:szCs w:val="18"/>
                <w:lang w:val="en-AU"/>
              </w:rPr>
              <w:t xml:space="preserve"> </w:t>
            </w:r>
            <w:r w:rsidRPr="00461DA4">
              <w:rPr>
                <w:color w:val="585857"/>
                <w:kern w:val="0"/>
                <w:sz w:val="18"/>
                <w:szCs w:val="18"/>
                <w:lang w:val="en-AU"/>
              </w:rPr>
              <w:t>evaluated</w:t>
            </w:r>
            <w:r>
              <w:rPr>
                <w:color w:val="585857"/>
                <w:kern w:val="0"/>
                <w:sz w:val="18"/>
                <w:szCs w:val="18"/>
                <w:lang w:val="en-AU"/>
              </w:rPr>
              <w:t>.</w:t>
            </w:r>
          </w:p>
        </w:tc>
      </w:tr>
      <w:tr w:rsidR="001D4137" w:rsidRPr="00461DA4" w14:paraId="47968E16" w14:textId="77777777" w:rsidTr="00EE70D0">
        <w:trPr>
          <w:cantSplit/>
        </w:trPr>
        <w:tc>
          <w:tcPr>
            <w:tcW w:w="0" w:type="auto"/>
            <w:shd w:val="clear" w:color="auto" w:fill="D4EBEC"/>
          </w:tcPr>
          <w:p w14:paraId="307E90C4" w14:textId="77777777" w:rsidR="001D4137" w:rsidRPr="00461DA4" w:rsidRDefault="001D4137" w:rsidP="001D4137">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Joint PhD programmes</w:t>
            </w:r>
          </w:p>
        </w:tc>
        <w:tc>
          <w:tcPr>
            <w:tcW w:w="0" w:type="auto"/>
            <w:shd w:val="clear" w:color="auto" w:fill="D4EBEC"/>
          </w:tcPr>
          <w:p w14:paraId="02848573" w14:textId="77777777" w:rsidR="001D4137" w:rsidRPr="00461DA4" w:rsidRDefault="001D4137" w:rsidP="007C6165">
            <w:pPr>
              <w:kinsoku w:val="0"/>
              <w:overflowPunct w:val="0"/>
              <w:autoSpaceDE w:val="0"/>
              <w:autoSpaceDN w:val="0"/>
              <w:adjustRightInd w:val="0"/>
              <w:spacing w:after="0"/>
              <w:rPr>
                <w:color w:val="585857"/>
                <w:kern w:val="0"/>
                <w:sz w:val="18"/>
                <w:szCs w:val="18"/>
                <w:lang w:val="en-AU"/>
              </w:rPr>
            </w:pPr>
            <w:r w:rsidRPr="00461DA4">
              <w:rPr>
                <w:color w:val="585857"/>
                <w:kern w:val="0"/>
                <w:sz w:val="18"/>
                <w:szCs w:val="18"/>
                <w:lang w:val="en-AU"/>
              </w:rPr>
              <w:t>Researcher training that involves working on an industry-specific problem, in collaboration with an industry partner.</w:t>
            </w:r>
          </w:p>
          <w:p w14:paraId="310042E0" w14:textId="77777777" w:rsidR="001D4137" w:rsidRPr="00461DA4" w:rsidRDefault="001D4137" w:rsidP="007C6165">
            <w:pPr>
              <w:kinsoku w:val="0"/>
              <w:overflowPunct w:val="0"/>
              <w:autoSpaceDE w:val="0"/>
              <w:autoSpaceDN w:val="0"/>
              <w:adjustRightInd w:val="0"/>
              <w:spacing w:after="0"/>
              <w:rPr>
                <w:rFonts w:ascii="Times New Roman" w:hAnsi="Times New Roman" w:cs="Times New Roman"/>
                <w:kern w:val="0"/>
                <w:sz w:val="24"/>
                <w:szCs w:val="24"/>
                <w:lang w:val="en-AU"/>
              </w:rPr>
            </w:pPr>
            <w:r w:rsidRPr="00461DA4">
              <w:rPr>
                <w:color w:val="585857"/>
                <w:kern w:val="0"/>
                <w:sz w:val="18"/>
                <w:szCs w:val="18"/>
                <w:lang w:val="en-AU"/>
              </w:rPr>
              <w:t>This model is common in Europe but in Australia programmes are much smaller- scale.</w:t>
            </w:r>
          </w:p>
        </w:tc>
        <w:tc>
          <w:tcPr>
            <w:tcW w:w="0" w:type="auto"/>
            <w:shd w:val="clear" w:color="auto" w:fill="D4EBEC"/>
          </w:tcPr>
          <w:p w14:paraId="72126AC2" w14:textId="77777777" w:rsidR="001D4137" w:rsidRPr="00461DA4" w:rsidRDefault="001D4137" w:rsidP="007C6165">
            <w:pPr>
              <w:autoSpaceDE w:val="0"/>
              <w:autoSpaceDN w:val="0"/>
              <w:adjustRightInd w:val="0"/>
              <w:spacing w:after="0"/>
              <w:rPr>
                <w:rFonts w:ascii="Times New Roman" w:hAnsi="Times New Roman" w:cs="Times New Roman"/>
                <w:kern w:val="0"/>
                <w:sz w:val="24"/>
                <w:szCs w:val="24"/>
                <w:lang w:val="en-AU"/>
              </w:rPr>
            </w:pPr>
          </w:p>
        </w:tc>
      </w:tr>
    </w:tbl>
    <w:p w14:paraId="75D5B456" w14:textId="77777777" w:rsidR="00E80437" w:rsidRDefault="00E80437">
      <w:pPr>
        <w:spacing w:before="40" w:after="160"/>
        <w:rPr>
          <w:color w:val="585857"/>
        </w:rPr>
      </w:pPr>
      <w:r>
        <w:rPr>
          <w:color w:val="585857"/>
        </w:rPr>
        <w:br w:type="page"/>
      </w:r>
    </w:p>
    <w:p w14:paraId="227438FC" w14:textId="77777777" w:rsidR="00503DE4" w:rsidRPr="00503DE4" w:rsidRDefault="00503DE4" w:rsidP="00503DE4">
      <w:pPr>
        <w:pStyle w:val="BodyText"/>
        <w:spacing w:before="170" w:line="240" w:lineRule="exact"/>
        <w:ind w:right="19"/>
      </w:pPr>
    </w:p>
    <w:p w14:paraId="5FBAEB32" w14:textId="77777777" w:rsidR="00E927D3" w:rsidRDefault="00E927D3" w:rsidP="00E80437">
      <w:pPr>
        <w:pStyle w:val="Heading2"/>
      </w:pPr>
      <w:bookmarkStart w:id="167" w:name="_Toc473897883"/>
      <w:r>
        <w:t xml:space="preserve">J </w:t>
      </w:r>
      <w:r w:rsidR="009B0DEA">
        <w:t xml:space="preserve"> </w:t>
      </w:r>
      <w:r>
        <w:t>Initiatives</w:t>
      </w:r>
      <w:r>
        <w:rPr>
          <w:spacing w:val="-2"/>
        </w:rPr>
        <w:t xml:space="preserve"> </w:t>
      </w:r>
      <w:r>
        <w:t>related</w:t>
      </w:r>
      <w:r>
        <w:rPr>
          <w:spacing w:val="-1"/>
        </w:rPr>
        <w:t xml:space="preserve"> to innovation in</w:t>
      </w:r>
      <w:r>
        <w:t xml:space="preserve"> Indigenous</w:t>
      </w:r>
      <w:r>
        <w:rPr>
          <w:spacing w:val="-1"/>
        </w:rPr>
        <w:t xml:space="preserve"> </w:t>
      </w:r>
      <w:r>
        <w:t>communities</w:t>
      </w:r>
      <w:bookmarkEnd w:id="167"/>
    </w:p>
    <w:p w14:paraId="20DDBA3A" w14:textId="77777777" w:rsidR="00503DE4" w:rsidRDefault="00503DE4" w:rsidP="00503DE4">
      <w:r>
        <w:t>The</w:t>
      </w:r>
      <w:r>
        <w:rPr>
          <w:spacing w:val="-7"/>
        </w:rPr>
        <w:t xml:space="preserve"> </w:t>
      </w:r>
      <w:r>
        <w:t>Australian</w:t>
      </w:r>
      <w:r>
        <w:rPr>
          <w:spacing w:val="-6"/>
        </w:rPr>
        <w:t xml:space="preserve"> </w:t>
      </w:r>
      <w:r>
        <w:t>Government</w:t>
      </w:r>
      <w:r>
        <w:rPr>
          <w:spacing w:val="-7"/>
        </w:rPr>
        <w:t xml:space="preserve"> </w:t>
      </w:r>
      <w:r>
        <w:rPr>
          <w:spacing w:val="-1"/>
        </w:rPr>
        <w:t>is</w:t>
      </w:r>
      <w:r>
        <w:rPr>
          <w:spacing w:val="-7"/>
        </w:rPr>
        <w:t xml:space="preserve"> </w:t>
      </w:r>
      <w:r>
        <w:t>creating</w:t>
      </w:r>
      <w:r>
        <w:rPr>
          <w:spacing w:val="-7"/>
        </w:rPr>
        <w:t xml:space="preserve"> </w:t>
      </w:r>
      <w:r>
        <w:t>a</w:t>
      </w:r>
      <w:r>
        <w:rPr>
          <w:spacing w:val="-7"/>
        </w:rPr>
        <w:t xml:space="preserve"> </w:t>
      </w:r>
      <w:r>
        <w:rPr>
          <w:spacing w:val="-1"/>
        </w:rPr>
        <w:t>supportive</w:t>
      </w:r>
      <w:r>
        <w:rPr>
          <w:spacing w:val="-5"/>
        </w:rPr>
        <w:t xml:space="preserve"> </w:t>
      </w:r>
      <w:r>
        <w:t>environment</w:t>
      </w:r>
      <w:r>
        <w:rPr>
          <w:spacing w:val="-7"/>
        </w:rPr>
        <w:t xml:space="preserve"> </w:t>
      </w:r>
      <w:r>
        <w:t>for</w:t>
      </w:r>
      <w:r>
        <w:rPr>
          <w:spacing w:val="-7"/>
        </w:rPr>
        <w:t xml:space="preserve"> </w:t>
      </w:r>
      <w:r>
        <w:rPr>
          <w:spacing w:val="-1"/>
        </w:rPr>
        <w:t>innovation</w:t>
      </w:r>
      <w:r>
        <w:rPr>
          <w:spacing w:val="-6"/>
        </w:rPr>
        <w:t xml:space="preserve"> </w:t>
      </w:r>
      <w:r>
        <w:rPr>
          <w:spacing w:val="-1"/>
        </w:rPr>
        <w:t>in</w:t>
      </w:r>
      <w:r>
        <w:rPr>
          <w:spacing w:val="23"/>
        </w:rPr>
        <w:t xml:space="preserve"> </w:t>
      </w:r>
      <w:r>
        <w:rPr>
          <w:spacing w:val="-1"/>
        </w:rPr>
        <w:t>Indigenous</w:t>
      </w:r>
      <w:r>
        <w:rPr>
          <w:spacing w:val="-5"/>
        </w:rPr>
        <w:t xml:space="preserve"> </w:t>
      </w:r>
      <w:r>
        <w:t>communities.</w:t>
      </w:r>
      <w:r>
        <w:rPr>
          <w:spacing w:val="-4"/>
        </w:rPr>
        <w:t xml:space="preserve"> </w:t>
      </w:r>
      <w:r>
        <w:t>A</w:t>
      </w:r>
      <w:r>
        <w:rPr>
          <w:spacing w:val="-5"/>
        </w:rPr>
        <w:t xml:space="preserve"> </w:t>
      </w:r>
      <w:r>
        <w:t>number</w:t>
      </w:r>
      <w:r>
        <w:rPr>
          <w:spacing w:val="-4"/>
        </w:rPr>
        <w:t xml:space="preserve"> </w:t>
      </w:r>
      <w:r>
        <w:t>of</w:t>
      </w:r>
      <w:r>
        <w:rPr>
          <w:spacing w:val="-5"/>
        </w:rPr>
        <w:t xml:space="preserve"> </w:t>
      </w:r>
      <w:r>
        <w:rPr>
          <w:spacing w:val="-1"/>
        </w:rPr>
        <w:t>initiatives</w:t>
      </w:r>
      <w:r>
        <w:rPr>
          <w:spacing w:val="-4"/>
        </w:rPr>
        <w:t xml:space="preserve"> </w:t>
      </w:r>
      <w:r>
        <w:t>are</w:t>
      </w:r>
      <w:r>
        <w:rPr>
          <w:spacing w:val="-5"/>
        </w:rPr>
        <w:t xml:space="preserve"> </w:t>
      </w:r>
      <w:r>
        <w:rPr>
          <w:spacing w:val="-1"/>
        </w:rPr>
        <w:t>specifically</w:t>
      </w:r>
      <w:r>
        <w:rPr>
          <w:spacing w:val="-3"/>
        </w:rPr>
        <w:t xml:space="preserve"> </w:t>
      </w:r>
      <w:r>
        <w:t>focused</w:t>
      </w:r>
      <w:r>
        <w:rPr>
          <w:spacing w:val="-4"/>
        </w:rPr>
        <w:t xml:space="preserve"> </w:t>
      </w:r>
      <w:r>
        <w:t>on</w:t>
      </w:r>
      <w:r>
        <w:rPr>
          <w:spacing w:val="-4"/>
        </w:rPr>
        <w:t xml:space="preserve"> </w:t>
      </w:r>
      <w:r>
        <w:rPr>
          <w:spacing w:val="-1"/>
        </w:rPr>
        <w:t>supporting</w:t>
      </w:r>
      <w:r>
        <w:rPr>
          <w:spacing w:val="23"/>
          <w:w w:val="99"/>
        </w:rPr>
        <w:t xml:space="preserve"> </w:t>
      </w:r>
      <w:r>
        <w:t>the</w:t>
      </w:r>
      <w:r>
        <w:rPr>
          <w:spacing w:val="-4"/>
        </w:rPr>
        <w:t xml:space="preserve"> </w:t>
      </w:r>
      <w:r>
        <w:t>growth</w:t>
      </w:r>
      <w:r>
        <w:rPr>
          <w:spacing w:val="-3"/>
        </w:rPr>
        <w:t xml:space="preserve"> </w:t>
      </w:r>
      <w:r>
        <w:t>of</w:t>
      </w:r>
      <w:r>
        <w:rPr>
          <w:spacing w:val="-3"/>
        </w:rPr>
        <w:t xml:space="preserve"> </w:t>
      </w:r>
      <w:r>
        <w:rPr>
          <w:spacing w:val="-1"/>
        </w:rPr>
        <w:t>Indigenous</w:t>
      </w:r>
      <w:r>
        <w:rPr>
          <w:spacing w:val="-3"/>
        </w:rPr>
        <w:t xml:space="preserve"> </w:t>
      </w:r>
      <w:r>
        <w:t>business</w:t>
      </w:r>
      <w:r>
        <w:rPr>
          <w:spacing w:val="-3"/>
        </w:rPr>
        <w:t xml:space="preserve"> </w:t>
      </w:r>
      <w:r>
        <w:rPr>
          <w:spacing w:val="-1"/>
        </w:rPr>
        <w:t>innovation.</w:t>
      </w:r>
      <w:r w:rsidRPr="0039307B">
        <w:rPr>
          <w:vertAlign w:val="superscript"/>
        </w:rPr>
        <w:t>749</w:t>
      </w:r>
      <w:r w:rsidRPr="003B4571">
        <w:rPr>
          <w:b/>
          <w:spacing w:val="13"/>
          <w:position w:val="7"/>
          <w:sz w:val="11"/>
        </w:rPr>
        <w:t xml:space="preserve"> </w:t>
      </w:r>
      <w:r>
        <w:t>Examples</w:t>
      </w:r>
      <w:r>
        <w:rPr>
          <w:spacing w:val="-3"/>
        </w:rPr>
        <w:t xml:space="preserve"> </w:t>
      </w:r>
      <w:r>
        <w:t>of</w:t>
      </w:r>
      <w:r>
        <w:rPr>
          <w:spacing w:val="-3"/>
        </w:rPr>
        <w:t xml:space="preserve"> </w:t>
      </w:r>
      <w:r>
        <w:t>these</w:t>
      </w:r>
      <w:r>
        <w:rPr>
          <w:spacing w:val="-3"/>
        </w:rPr>
        <w:t xml:space="preserve"> </w:t>
      </w:r>
      <w:r>
        <w:rPr>
          <w:spacing w:val="-1"/>
        </w:rPr>
        <w:t>initiatives</w:t>
      </w:r>
      <w:r>
        <w:rPr>
          <w:spacing w:val="-3"/>
        </w:rPr>
        <w:t xml:space="preserve"> </w:t>
      </w:r>
      <w:r>
        <w:rPr>
          <w:spacing w:val="-1"/>
        </w:rPr>
        <w:t>include:</w:t>
      </w:r>
    </w:p>
    <w:p w14:paraId="753E0D79" w14:textId="77777777" w:rsidR="00503DE4" w:rsidRDefault="00503DE4" w:rsidP="00634346">
      <w:pPr>
        <w:pStyle w:val="ListBullet"/>
      </w:pPr>
      <w:r>
        <w:t>Establishing</w:t>
      </w:r>
      <w:r>
        <w:rPr>
          <w:spacing w:val="-7"/>
        </w:rPr>
        <w:t xml:space="preserve"> </w:t>
      </w:r>
      <w:r>
        <w:t>a</w:t>
      </w:r>
      <w:r>
        <w:rPr>
          <w:spacing w:val="-6"/>
        </w:rPr>
        <w:t xml:space="preserve"> </w:t>
      </w:r>
      <w:r>
        <w:t>$115</w:t>
      </w:r>
      <w:r>
        <w:rPr>
          <w:spacing w:val="-5"/>
        </w:rPr>
        <w:t xml:space="preserve"> </w:t>
      </w:r>
      <w:r>
        <w:t>million</w:t>
      </w:r>
      <w:r>
        <w:rPr>
          <w:spacing w:val="-6"/>
        </w:rPr>
        <w:t xml:space="preserve"> </w:t>
      </w:r>
      <w:r>
        <w:t>Indigenous</w:t>
      </w:r>
      <w:r>
        <w:rPr>
          <w:spacing w:val="-6"/>
        </w:rPr>
        <w:t xml:space="preserve"> </w:t>
      </w:r>
      <w:r>
        <w:t>Entrepreneurs</w:t>
      </w:r>
      <w:r>
        <w:rPr>
          <w:spacing w:val="-6"/>
        </w:rPr>
        <w:t xml:space="preserve"> </w:t>
      </w:r>
      <w:r>
        <w:t>package</w:t>
      </w:r>
      <w:r>
        <w:rPr>
          <w:spacing w:val="-7"/>
        </w:rPr>
        <w:t xml:space="preserve"> </w:t>
      </w:r>
      <w:r>
        <w:t>including:</w:t>
      </w:r>
    </w:p>
    <w:p w14:paraId="6897C2F5" w14:textId="77777777" w:rsidR="00503DE4" w:rsidRDefault="00503DE4" w:rsidP="00634346">
      <w:pPr>
        <w:pStyle w:val="ListBullet"/>
        <w:numPr>
          <w:ilvl w:val="1"/>
          <w:numId w:val="22"/>
        </w:numPr>
      </w:pPr>
      <w:r>
        <w:t>$90</w:t>
      </w:r>
      <w:r>
        <w:rPr>
          <w:spacing w:val="-5"/>
        </w:rPr>
        <w:t xml:space="preserve"> </w:t>
      </w:r>
      <w:r>
        <w:t>million</w:t>
      </w:r>
      <w:r>
        <w:rPr>
          <w:spacing w:val="-5"/>
        </w:rPr>
        <w:t xml:space="preserve"> </w:t>
      </w:r>
      <w:r>
        <w:t>for</w:t>
      </w:r>
      <w:r>
        <w:rPr>
          <w:spacing w:val="-4"/>
        </w:rPr>
        <w:t xml:space="preserve"> </w:t>
      </w:r>
      <w:r>
        <w:t>an</w:t>
      </w:r>
      <w:r>
        <w:rPr>
          <w:spacing w:val="-6"/>
        </w:rPr>
        <w:t xml:space="preserve"> </w:t>
      </w:r>
      <w:r>
        <w:t>Indigenous</w:t>
      </w:r>
      <w:r>
        <w:rPr>
          <w:spacing w:val="-4"/>
        </w:rPr>
        <w:t xml:space="preserve"> </w:t>
      </w:r>
      <w:r>
        <w:t>Entrepreneurs</w:t>
      </w:r>
      <w:r>
        <w:rPr>
          <w:spacing w:val="-6"/>
        </w:rPr>
        <w:t xml:space="preserve"> </w:t>
      </w:r>
      <w:r>
        <w:t>Fund</w:t>
      </w:r>
      <w:r>
        <w:rPr>
          <w:spacing w:val="-4"/>
        </w:rPr>
        <w:t xml:space="preserve"> </w:t>
      </w:r>
      <w:r>
        <w:t>to</w:t>
      </w:r>
      <w:r>
        <w:rPr>
          <w:spacing w:val="-5"/>
        </w:rPr>
        <w:t xml:space="preserve"> </w:t>
      </w:r>
      <w:r>
        <w:t>provide</w:t>
      </w:r>
      <w:r>
        <w:rPr>
          <w:spacing w:val="-5"/>
        </w:rPr>
        <w:t xml:space="preserve"> </w:t>
      </w:r>
      <w:r>
        <w:t>grants</w:t>
      </w:r>
      <w:r>
        <w:rPr>
          <w:spacing w:val="-6"/>
        </w:rPr>
        <w:t xml:space="preserve"> </w:t>
      </w:r>
      <w:r>
        <w:t>to</w:t>
      </w:r>
      <w:r>
        <w:rPr>
          <w:spacing w:val="-4"/>
        </w:rPr>
        <w:t xml:space="preserve"> </w:t>
      </w:r>
      <w:r>
        <w:t>new</w:t>
      </w:r>
      <w:r>
        <w:rPr>
          <w:spacing w:val="-5"/>
        </w:rPr>
        <w:t xml:space="preserve"> </w:t>
      </w:r>
      <w:r>
        <w:t>and</w:t>
      </w:r>
      <w:r>
        <w:rPr>
          <w:spacing w:val="21"/>
          <w:w w:val="99"/>
        </w:rPr>
        <w:t xml:space="preserve"> </w:t>
      </w:r>
      <w:r>
        <w:t>growing</w:t>
      </w:r>
      <w:r>
        <w:rPr>
          <w:spacing w:val="-9"/>
        </w:rPr>
        <w:t xml:space="preserve"> </w:t>
      </w:r>
      <w:r>
        <w:t>businesses</w:t>
      </w:r>
      <w:r>
        <w:rPr>
          <w:spacing w:val="-8"/>
        </w:rPr>
        <w:t xml:space="preserve"> </w:t>
      </w:r>
      <w:r>
        <w:t>for</w:t>
      </w:r>
      <w:r>
        <w:rPr>
          <w:spacing w:val="-7"/>
        </w:rPr>
        <w:t xml:space="preserve"> </w:t>
      </w:r>
      <w:r>
        <w:t>infrastructure</w:t>
      </w:r>
    </w:p>
    <w:p w14:paraId="211F0F57" w14:textId="77777777" w:rsidR="00503DE4" w:rsidRDefault="00503DE4" w:rsidP="00634346">
      <w:pPr>
        <w:pStyle w:val="ListBullet"/>
        <w:numPr>
          <w:ilvl w:val="1"/>
          <w:numId w:val="22"/>
        </w:numPr>
      </w:pPr>
      <w:r>
        <w:t>Refocusing</w:t>
      </w:r>
      <w:r>
        <w:rPr>
          <w:spacing w:val="-3"/>
        </w:rPr>
        <w:t xml:space="preserve"> </w:t>
      </w:r>
      <w:r>
        <w:t>the</w:t>
      </w:r>
      <w:r>
        <w:rPr>
          <w:spacing w:val="-4"/>
        </w:rPr>
        <w:t xml:space="preserve"> </w:t>
      </w:r>
      <w:r>
        <w:t>$23.1</w:t>
      </w:r>
      <w:r>
        <w:rPr>
          <w:spacing w:val="-3"/>
        </w:rPr>
        <w:t xml:space="preserve"> </w:t>
      </w:r>
      <w:r>
        <w:t>million</w:t>
      </w:r>
      <w:r>
        <w:rPr>
          <w:spacing w:val="-3"/>
        </w:rPr>
        <w:t xml:space="preserve"> </w:t>
      </w:r>
      <w:r>
        <w:t>Indigenous</w:t>
      </w:r>
      <w:r>
        <w:rPr>
          <w:spacing w:val="-3"/>
        </w:rPr>
        <w:t xml:space="preserve"> </w:t>
      </w:r>
      <w:r>
        <w:t>Business</w:t>
      </w:r>
      <w:r>
        <w:rPr>
          <w:spacing w:val="-3"/>
        </w:rPr>
        <w:t xml:space="preserve"> </w:t>
      </w:r>
      <w:r>
        <w:t>Development</w:t>
      </w:r>
      <w:r>
        <w:rPr>
          <w:spacing w:val="-4"/>
        </w:rPr>
        <w:t xml:space="preserve"> </w:t>
      </w:r>
      <w:r>
        <w:t>and</w:t>
      </w:r>
      <w:r>
        <w:rPr>
          <w:spacing w:val="-3"/>
        </w:rPr>
        <w:t xml:space="preserve"> </w:t>
      </w:r>
      <w:r>
        <w:t>Assistance</w:t>
      </w:r>
      <w:r>
        <w:rPr>
          <w:spacing w:val="25"/>
        </w:rPr>
        <w:t xml:space="preserve"> </w:t>
      </w:r>
      <w:r>
        <w:t>Programme</w:t>
      </w:r>
      <w:r>
        <w:rPr>
          <w:spacing w:val="-6"/>
        </w:rPr>
        <w:t xml:space="preserve"> </w:t>
      </w:r>
      <w:r>
        <w:t>delivered</w:t>
      </w:r>
      <w:r>
        <w:rPr>
          <w:spacing w:val="-7"/>
        </w:rPr>
        <w:t xml:space="preserve"> </w:t>
      </w:r>
      <w:r>
        <w:t>by</w:t>
      </w:r>
      <w:r>
        <w:rPr>
          <w:spacing w:val="-6"/>
        </w:rPr>
        <w:t xml:space="preserve"> </w:t>
      </w:r>
      <w:r>
        <w:t>Indigenous</w:t>
      </w:r>
      <w:r>
        <w:rPr>
          <w:spacing w:val="-5"/>
        </w:rPr>
        <w:t xml:space="preserve"> </w:t>
      </w:r>
      <w:r>
        <w:t>Business</w:t>
      </w:r>
      <w:r>
        <w:rPr>
          <w:spacing w:val="-6"/>
        </w:rPr>
        <w:t xml:space="preserve"> </w:t>
      </w:r>
      <w:r>
        <w:t>Australia</w:t>
      </w:r>
      <w:r>
        <w:rPr>
          <w:spacing w:val="-6"/>
        </w:rPr>
        <w:t xml:space="preserve"> </w:t>
      </w:r>
      <w:r>
        <w:t>(IBA),</w:t>
      </w:r>
      <w:r>
        <w:rPr>
          <w:spacing w:val="-6"/>
        </w:rPr>
        <w:t xml:space="preserve"> </w:t>
      </w:r>
      <w:r>
        <w:t>to</w:t>
      </w:r>
      <w:r>
        <w:rPr>
          <w:spacing w:val="-6"/>
        </w:rPr>
        <w:t xml:space="preserve"> </w:t>
      </w:r>
      <w:r>
        <w:t>support</w:t>
      </w:r>
      <w:r>
        <w:rPr>
          <w:spacing w:val="-6"/>
        </w:rPr>
        <w:t xml:space="preserve"> </w:t>
      </w:r>
      <w:r>
        <w:t>businesses</w:t>
      </w:r>
      <w:r>
        <w:rPr>
          <w:spacing w:val="25"/>
        </w:rPr>
        <w:t xml:space="preserve"> </w:t>
      </w:r>
      <w:r>
        <w:t>to</w:t>
      </w:r>
      <w:r>
        <w:rPr>
          <w:spacing w:val="-3"/>
        </w:rPr>
        <w:t xml:space="preserve"> </w:t>
      </w:r>
      <w:r>
        <w:t>become</w:t>
      </w:r>
      <w:r>
        <w:rPr>
          <w:spacing w:val="-3"/>
        </w:rPr>
        <w:t xml:space="preserve"> </w:t>
      </w:r>
      <w:r>
        <w:t>sustainable</w:t>
      </w:r>
      <w:r>
        <w:rPr>
          <w:spacing w:val="-2"/>
        </w:rPr>
        <w:t xml:space="preserve"> </w:t>
      </w:r>
      <w:r>
        <w:t>and</w:t>
      </w:r>
      <w:r>
        <w:rPr>
          <w:spacing w:val="-3"/>
        </w:rPr>
        <w:t xml:space="preserve"> </w:t>
      </w:r>
      <w:r>
        <w:t>link</w:t>
      </w:r>
      <w:r>
        <w:rPr>
          <w:spacing w:val="-2"/>
        </w:rPr>
        <w:t xml:space="preserve"> </w:t>
      </w:r>
      <w:r>
        <w:t>them</w:t>
      </w:r>
      <w:r>
        <w:rPr>
          <w:spacing w:val="-4"/>
        </w:rPr>
        <w:t xml:space="preserve"> </w:t>
      </w:r>
      <w:r>
        <w:t>to</w:t>
      </w:r>
      <w:r>
        <w:rPr>
          <w:spacing w:val="-2"/>
        </w:rPr>
        <w:t xml:space="preserve"> </w:t>
      </w:r>
      <w:r>
        <w:t>IBA</w:t>
      </w:r>
      <w:r>
        <w:rPr>
          <w:spacing w:val="-3"/>
        </w:rPr>
        <w:t xml:space="preserve"> </w:t>
      </w:r>
      <w:r>
        <w:t>and</w:t>
      </w:r>
      <w:r>
        <w:rPr>
          <w:spacing w:val="-3"/>
        </w:rPr>
        <w:t xml:space="preserve"> </w:t>
      </w:r>
      <w:r>
        <w:t>commercial</w:t>
      </w:r>
      <w:r>
        <w:rPr>
          <w:spacing w:val="-3"/>
        </w:rPr>
        <w:t xml:space="preserve"> </w:t>
      </w:r>
      <w:r>
        <w:t>finance</w:t>
      </w:r>
    </w:p>
    <w:p w14:paraId="3F9C4A62" w14:textId="77777777" w:rsidR="00503DE4" w:rsidRDefault="00503DE4" w:rsidP="00634346">
      <w:pPr>
        <w:pStyle w:val="ListBullet"/>
        <w:numPr>
          <w:ilvl w:val="1"/>
          <w:numId w:val="22"/>
        </w:numPr>
      </w:pPr>
      <w:r>
        <w:t>$1.9</w:t>
      </w:r>
      <w:r>
        <w:rPr>
          <w:spacing w:val="-5"/>
        </w:rPr>
        <w:t xml:space="preserve"> </w:t>
      </w:r>
      <w:r>
        <w:t>million</w:t>
      </w:r>
      <w:r>
        <w:rPr>
          <w:spacing w:val="-4"/>
        </w:rPr>
        <w:t xml:space="preserve"> </w:t>
      </w:r>
      <w:r>
        <w:t>for</w:t>
      </w:r>
      <w:r>
        <w:rPr>
          <w:spacing w:val="-4"/>
        </w:rPr>
        <w:t xml:space="preserve"> </w:t>
      </w:r>
      <w:r>
        <w:t>an</w:t>
      </w:r>
      <w:r>
        <w:rPr>
          <w:spacing w:val="-5"/>
        </w:rPr>
        <w:t xml:space="preserve"> </w:t>
      </w:r>
      <w:r>
        <w:t>Indigenous</w:t>
      </w:r>
      <w:r>
        <w:rPr>
          <w:spacing w:val="-4"/>
        </w:rPr>
        <w:t xml:space="preserve"> </w:t>
      </w:r>
      <w:r>
        <w:t>Business</w:t>
      </w:r>
      <w:r>
        <w:rPr>
          <w:spacing w:val="-4"/>
        </w:rPr>
        <w:t xml:space="preserve"> </w:t>
      </w:r>
      <w:r>
        <w:t>Sector</w:t>
      </w:r>
      <w:r>
        <w:rPr>
          <w:spacing w:val="-4"/>
        </w:rPr>
        <w:t xml:space="preserve"> </w:t>
      </w:r>
      <w:r>
        <w:t>Strategy</w:t>
      </w:r>
      <w:r>
        <w:rPr>
          <w:spacing w:val="-4"/>
        </w:rPr>
        <w:t xml:space="preserve"> </w:t>
      </w:r>
      <w:r>
        <w:t>(IBSS)</w:t>
      </w:r>
      <w:r>
        <w:rPr>
          <w:spacing w:val="-5"/>
        </w:rPr>
        <w:t xml:space="preserve"> </w:t>
      </w:r>
      <w:r>
        <w:t>developed</w:t>
      </w:r>
      <w:r>
        <w:rPr>
          <w:spacing w:val="-5"/>
        </w:rPr>
        <w:t xml:space="preserve"> </w:t>
      </w:r>
      <w:r>
        <w:t>in</w:t>
      </w:r>
      <w:r>
        <w:rPr>
          <w:spacing w:val="26"/>
        </w:rPr>
        <w:t xml:space="preserve"> </w:t>
      </w:r>
      <w:r>
        <w:t>partnership</w:t>
      </w:r>
      <w:r>
        <w:rPr>
          <w:spacing w:val="-6"/>
        </w:rPr>
        <w:t xml:space="preserve"> </w:t>
      </w:r>
      <w:r>
        <w:t>with</w:t>
      </w:r>
      <w:r>
        <w:rPr>
          <w:spacing w:val="-6"/>
        </w:rPr>
        <w:t xml:space="preserve"> </w:t>
      </w:r>
      <w:r>
        <w:t>the</w:t>
      </w:r>
      <w:r>
        <w:rPr>
          <w:spacing w:val="-6"/>
        </w:rPr>
        <w:t xml:space="preserve"> </w:t>
      </w:r>
      <w:r>
        <w:t>Indigenous</w:t>
      </w:r>
      <w:r>
        <w:rPr>
          <w:spacing w:val="-5"/>
        </w:rPr>
        <w:t xml:space="preserve"> </w:t>
      </w:r>
      <w:r>
        <w:t>business</w:t>
      </w:r>
      <w:r>
        <w:rPr>
          <w:spacing w:val="-6"/>
        </w:rPr>
        <w:t xml:space="preserve"> </w:t>
      </w:r>
      <w:r>
        <w:t>sector,</w:t>
      </w:r>
      <w:r>
        <w:rPr>
          <w:spacing w:val="-5"/>
        </w:rPr>
        <w:t xml:space="preserve"> </w:t>
      </w:r>
      <w:r>
        <w:t>to</w:t>
      </w:r>
      <w:r>
        <w:rPr>
          <w:spacing w:val="-5"/>
        </w:rPr>
        <w:t xml:space="preserve"> </w:t>
      </w:r>
      <w:r>
        <w:t>assist</w:t>
      </w:r>
      <w:r>
        <w:rPr>
          <w:spacing w:val="-6"/>
        </w:rPr>
        <w:t xml:space="preserve"> </w:t>
      </w:r>
      <w:r>
        <w:t>Indigenous</w:t>
      </w:r>
      <w:r>
        <w:rPr>
          <w:spacing w:val="-4"/>
        </w:rPr>
        <w:t xml:space="preserve"> </w:t>
      </w:r>
      <w:r>
        <w:t>businesses</w:t>
      </w:r>
      <w:r>
        <w:rPr>
          <w:spacing w:val="24"/>
        </w:rPr>
        <w:t xml:space="preserve"> </w:t>
      </w:r>
      <w:r>
        <w:t>access</w:t>
      </w:r>
      <w:r>
        <w:rPr>
          <w:spacing w:val="-9"/>
        </w:rPr>
        <w:t xml:space="preserve"> </w:t>
      </w:r>
      <w:r>
        <w:t>programs</w:t>
      </w:r>
      <w:r>
        <w:rPr>
          <w:spacing w:val="-8"/>
        </w:rPr>
        <w:t xml:space="preserve"> </w:t>
      </w:r>
      <w:r>
        <w:t>and</w:t>
      </w:r>
      <w:r>
        <w:rPr>
          <w:spacing w:val="-8"/>
        </w:rPr>
        <w:t xml:space="preserve"> </w:t>
      </w:r>
      <w:r>
        <w:t>emerging</w:t>
      </w:r>
      <w:r>
        <w:rPr>
          <w:spacing w:val="-8"/>
        </w:rPr>
        <w:t xml:space="preserve"> </w:t>
      </w:r>
      <w:r>
        <w:t>opportunities</w:t>
      </w:r>
      <w:r>
        <w:rPr>
          <w:spacing w:val="-8"/>
        </w:rPr>
        <w:t xml:space="preserve"> </w:t>
      </w:r>
      <w:r>
        <w:t>and</w:t>
      </w:r>
      <w:r>
        <w:rPr>
          <w:spacing w:val="-8"/>
        </w:rPr>
        <w:t xml:space="preserve"> </w:t>
      </w:r>
      <w:r>
        <w:t>markets.</w:t>
      </w:r>
    </w:p>
    <w:p w14:paraId="69DE59E8" w14:textId="77777777" w:rsidR="00503DE4" w:rsidRDefault="00503DE4" w:rsidP="00634346">
      <w:pPr>
        <w:pStyle w:val="ListBullet"/>
      </w:pPr>
      <w:r>
        <w:t>Building</w:t>
      </w:r>
      <w:r>
        <w:rPr>
          <w:spacing w:val="-5"/>
        </w:rPr>
        <w:t xml:space="preserve"> </w:t>
      </w:r>
      <w:r>
        <w:t>upon</w:t>
      </w:r>
      <w:r>
        <w:rPr>
          <w:spacing w:val="-4"/>
        </w:rPr>
        <w:t xml:space="preserve"> </w:t>
      </w:r>
      <w:r>
        <w:t>partnerships</w:t>
      </w:r>
      <w:r>
        <w:rPr>
          <w:spacing w:val="-6"/>
        </w:rPr>
        <w:t xml:space="preserve"> </w:t>
      </w:r>
      <w:r>
        <w:t>with</w:t>
      </w:r>
      <w:r>
        <w:rPr>
          <w:spacing w:val="-5"/>
        </w:rPr>
        <w:t xml:space="preserve"> </w:t>
      </w:r>
      <w:r>
        <w:t>major</w:t>
      </w:r>
      <w:r>
        <w:rPr>
          <w:spacing w:val="-4"/>
        </w:rPr>
        <w:t xml:space="preserve"> </w:t>
      </w:r>
      <w:r>
        <w:t>employers</w:t>
      </w:r>
      <w:r>
        <w:rPr>
          <w:spacing w:val="-6"/>
        </w:rPr>
        <w:t xml:space="preserve"> </w:t>
      </w:r>
      <w:r>
        <w:t>through</w:t>
      </w:r>
      <w:r>
        <w:rPr>
          <w:spacing w:val="-4"/>
        </w:rPr>
        <w:t xml:space="preserve"> </w:t>
      </w:r>
      <w:r>
        <w:t>the</w:t>
      </w:r>
      <w:r>
        <w:rPr>
          <w:spacing w:val="-5"/>
        </w:rPr>
        <w:t xml:space="preserve"> </w:t>
      </w:r>
      <w:r>
        <w:t>Employment</w:t>
      </w:r>
      <w:r>
        <w:rPr>
          <w:spacing w:val="-6"/>
        </w:rPr>
        <w:t xml:space="preserve"> </w:t>
      </w:r>
      <w:r>
        <w:t>Parity</w:t>
      </w:r>
      <w:r>
        <w:rPr>
          <w:spacing w:val="22"/>
          <w:w w:val="99"/>
        </w:rPr>
        <w:t xml:space="preserve"> </w:t>
      </w:r>
      <w:r>
        <w:t>Initiative</w:t>
      </w:r>
      <w:r>
        <w:rPr>
          <w:spacing w:val="-5"/>
        </w:rPr>
        <w:t xml:space="preserve"> </w:t>
      </w:r>
      <w:r>
        <w:t>to</w:t>
      </w:r>
      <w:r>
        <w:rPr>
          <w:spacing w:val="-4"/>
        </w:rPr>
        <w:t xml:space="preserve"> </w:t>
      </w:r>
      <w:r>
        <w:t>require</w:t>
      </w:r>
      <w:r>
        <w:rPr>
          <w:spacing w:val="-5"/>
        </w:rPr>
        <w:t xml:space="preserve"> </w:t>
      </w:r>
      <w:r>
        <w:t>companies</w:t>
      </w:r>
      <w:r>
        <w:rPr>
          <w:spacing w:val="-5"/>
        </w:rPr>
        <w:t xml:space="preserve"> </w:t>
      </w:r>
      <w:r>
        <w:t>to</w:t>
      </w:r>
      <w:r>
        <w:rPr>
          <w:spacing w:val="-4"/>
        </w:rPr>
        <w:t xml:space="preserve"> </w:t>
      </w:r>
      <w:r>
        <w:t>purchase</w:t>
      </w:r>
      <w:r>
        <w:rPr>
          <w:spacing w:val="-5"/>
        </w:rPr>
        <w:t xml:space="preserve"> </w:t>
      </w:r>
      <w:r>
        <w:t>more</w:t>
      </w:r>
      <w:r>
        <w:rPr>
          <w:spacing w:val="-4"/>
        </w:rPr>
        <w:t xml:space="preserve"> </w:t>
      </w:r>
      <w:r>
        <w:t>goods</w:t>
      </w:r>
      <w:r>
        <w:rPr>
          <w:spacing w:val="-6"/>
        </w:rPr>
        <w:t xml:space="preserve"> </w:t>
      </w:r>
      <w:r>
        <w:t>and</w:t>
      </w:r>
      <w:r>
        <w:rPr>
          <w:spacing w:val="-5"/>
        </w:rPr>
        <w:t xml:space="preserve"> </w:t>
      </w:r>
      <w:r>
        <w:t>services</w:t>
      </w:r>
      <w:r>
        <w:rPr>
          <w:spacing w:val="-4"/>
        </w:rPr>
        <w:t xml:space="preserve"> </w:t>
      </w:r>
      <w:r>
        <w:t>from</w:t>
      </w:r>
      <w:r>
        <w:rPr>
          <w:spacing w:val="-4"/>
        </w:rPr>
        <w:t xml:space="preserve"> </w:t>
      </w:r>
      <w:r>
        <w:t>Indigenous</w:t>
      </w:r>
      <w:r>
        <w:rPr>
          <w:spacing w:val="23"/>
          <w:w w:val="99"/>
        </w:rPr>
        <w:t xml:space="preserve"> </w:t>
      </w:r>
      <w:r>
        <w:t>businesses.</w:t>
      </w:r>
    </w:p>
    <w:p w14:paraId="122BFDFD" w14:textId="77777777" w:rsidR="00503DE4" w:rsidRPr="007C6165" w:rsidRDefault="00503DE4" w:rsidP="00634346">
      <w:pPr>
        <w:pStyle w:val="ListBullet"/>
      </w:pPr>
      <w:r>
        <w:t>Building</w:t>
      </w:r>
      <w:r w:rsidRPr="007C6165">
        <w:t xml:space="preserve"> </w:t>
      </w:r>
      <w:r>
        <w:t>upon</w:t>
      </w:r>
      <w:r w:rsidRPr="007C6165">
        <w:t xml:space="preserve"> </w:t>
      </w:r>
      <w:r>
        <w:t>the</w:t>
      </w:r>
      <w:r w:rsidRPr="007C6165">
        <w:t xml:space="preserve"> </w:t>
      </w:r>
      <w:r>
        <w:t>Indigenous</w:t>
      </w:r>
      <w:r w:rsidRPr="007C6165">
        <w:t xml:space="preserve"> </w:t>
      </w:r>
      <w:r>
        <w:t>Procurement</w:t>
      </w:r>
      <w:r w:rsidRPr="007C6165">
        <w:t xml:space="preserve"> </w:t>
      </w:r>
      <w:r>
        <w:t>Policy</w:t>
      </w:r>
      <w:r w:rsidRPr="007C6165">
        <w:t xml:space="preserve"> </w:t>
      </w:r>
      <w:r>
        <w:t>to</w:t>
      </w:r>
      <w:r w:rsidRPr="007C6165">
        <w:t xml:space="preserve"> </w:t>
      </w:r>
      <w:r>
        <w:t>ensure</w:t>
      </w:r>
      <w:r w:rsidRPr="007C6165">
        <w:t xml:space="preserve"> </w:t>
      </w:r>
      <w:r>
        <w:t>3</w:t>
      </w:r>
      <w:r w:rsidRPr="007C6165">
        <w:t xml:space="preserve"> </w:t>
      </w:r>
      <w:r>
        <w:t>per</w:t>
      </w:r>
      <w:r w:rsidRPr="007C6165">
        <w:t xml:space="preserve"> </w:t>
      </w:r>
      <w:r>
        <w:t>cent</w:t>
      </w:r>
      <w:r w:rsidRPr="007C6165">
        <w:t xml:space="preserve"> </w:t>
      </w:r>
      <w:r>
        <w:t>of</w:t>
      </w:r>
      <w:r w:rsidRPr="007C6165">
        <w:t xml:space="preserve"> </w:t>
      </w:r>
      <w:r>
        <w:t>all</w:t>
      </w:r>
      <w:r w:rsidRPr="007C6165">
        <w:t xml:space="preserve"> </w:t>
      </w:r>
      <w:r>
        <w:t>government</w:t>
      </w:r>
      <w:r w:rsidRPr="007C6165">
        <w:t xml:space="preserve"> </w:t>
      </w:r>
      <w:r>
        <w:t>contracts</w:t>
      </w:r>
      <w:r w:rsidRPr="007C6165">
        <w:t xml:space="preserve"> </w:t>
      </w:r>
      <w:r>
        <w:t>are</w:t>
      </w:r>
      <w:r w:rsidRPr="007C6165">
        <w:t xml:space="preserve"> </w:t>
      </w:r>
      <w:r>
        <w:t>with</w:t>
      </w:r>
      <w:r w:rsidRPr="007C6165">
        <w:t xml:space="preserve"> </w:t>
      </w:r>
      <w:r>
        <w:t>Indigenous</w:t>
      </w:r>
      <w:r w:rsidRPr="007C6165">
        <w:t xml:space="preserve"> </w:t>
      </w:r>
      <w:r>
        <w:t>businesses</w:t>
      </w:r>
      <w:r w:rsidRPr="007C6165">
        <w:t xml:space="preserve"> </w:t>
      </w:r>
      <w:r>
        <w:t>by</w:t>
      </w:r>
      <w:r w:rsidRPr="007C6165">
        <w:t xml:space="preserve"> </w:t>
      </w:r>
      <w:r>
        <w:t>2020.</w:t>
      </w:r>
      <w:r w:rsidRPr="007C6165">
        <w:rPr>
          <w:vertAlign w:val="superscript"/>
        </w:rPr>
        <w:t>750</w:t>
      </w:r>
    </w:p>
    <w:p w14:paraId="3CBB8B2F" w14:textId="77777777" w:rsidR="00634346" w:rsidRDefault="00634346" w:rsidP="00634346">
      <w:pPr>
        <w:pStyle w:val="ListBullet"/>
        <w:numPr>
          <w:ilvl w:val="0"/>
          <w:numId w:val="0"/>
        </w:numPr>
      </w:pPr>
    </w:p>
    <w:p w14:paraId="01D74D5D" w14:textId="77777777" w:rsidR="00503DE4" w:rsidRDefault="00503DE4" w:rsidP="00634346">
      <w:pPr>
        <w:pStyle w:val="ListBullet"/>
        <w:numPr>
          <w:ilvl w:val="0"/>
          <w:numId w:val="0"/>
        </w:numPr>
      </w:pPr>
      <w:r>
        <w:t>These</w:t>
      </w:r>
      <w:r>
        <w:rPr>
          <w:spacing w:val="-7"/>
        </w:rPr>
        <w:t xml:space="preserve"> </w:t>
      </w:r>
      <w:r>
        <w:t>measures</w:t>
      </w:r>
      <w:r>
        <w:rPr>
          <w:spacing w:val="-5"/>
        </w:rPr>
        <w:t xml:space="preserve"> </w:t>
      </w:r>
      <w:r>
        <w:t>are</w:t>
      </w:r>
      <w:r>
        <w:rPr>
          <w:spacing w:val="-7"/>
        </w:rPr>
        <w:t xml:space="preserve"> </w:t>
      </w:r>
      <w:r>
        <w:t>complementary</w:t>
      </w:r>
      <w:r>
        <w:rPr>
          <w:spacing w:val="-6"/>
        </w:rPr>
        <w:t xml:space="preserve"> </w:t>
      </w:r>
      <w:r>
        <w:t>to</w:t>
      </w:r>
      <w:r>
        <w:rPr>
          <w:spacing w:val="-6"/>
        </w:rPr>
        <w:t xml:space="preserve"> </w:t>
      </w:r>
      <w:r>
        <w:t>the</w:t>
      </w:r>
      <w:r>
        <w:rPr>
          <w:spacing w:val="-6"/>
        </w:rPr>
        <w:t xml:space="preserve"> </w:t>
      </w:r>
      <w:r>
        <w:t>Australian</w:t>
      </w:r>
      <w:r>
        <w:rPr>
          <w:spacing w:val="-6"/>
        </w:rPr>
        <w:t xml:space="preserve"> </w:t>
      </w:r>
      <w:r>
        <w:t>Government’s</w:t>
      </w:r>
      <w:r>
        <w:rPr>
          <w:spacing w:val="-5"/>
        </w:rPr>
        <w:t xml:space="preserve"> </w:t>
      </w:r>
      <w:r>
        <w:t>broader</w:t>
      </w:r>
      <w:r>
        <w:rPr>
          <w:spacing w:val="-6"/>
        </w:rPr>
        <w:t xml:space="preserve"> </w:t>
      </w:r>
      <w:r>
        <w:t>commitment</w:t>
      </w:r>
      <w:r>
        <w:rPr>
          <w:spacing w:val="22"/>
        </w:rPr>
        <w:t xml:space="preserve"> </w:t>
      </w:r>
      <w:r>
        <w:t>to</w:t>
      </w:r>
      <w:r>
        <w:rPr>
          <w:spacing w:val="-7"/>
        </w:rPr>
        <w:t xml:space="preserve"> </w:t>
      </w:r>
      <w:r>
        <w:t>improving</w:t>
      </w:r>
      <w:r>
        <w:rPr>
          <w:spacing w:val="-6"/>
        </w:rPr>
        <w:t xml:space="preserve"> </w:t>
      </w:r>
      <w:r>
        <w:t>Indigenous</w:t>
      </w:r>
      <w:r>
        <w:rPr>
          <w:spacing w:val="-7"/>
        </w:rPr>
        <w:t xml:space="preserve"> </w:t>
      </w:r>
      <w:r>
        <w:t>health</w:t>
      </w:r>
      <w:r>
        <w:rPr>
          <w:spacing w:val="-7"/>
        </w:rPr>
        <w:t xml:space="preserve"> </w:t>
      </w:r>
      <w:r>
        <w:t>and</w:t>
      </w:r>
      <w:r>
        <w:rPr>
          <w:spacing w:val="-8"/>
        </w:rPr>
        <w:t xml:space="preserve"> </w:t>
      </w:r>
      <w:r>
        <w:t>welfare,</w:t>
      </w:r>
      <w:r>
        <w:rPr>
          <w:spacing w:val="-7"/>
        </w:rPr>
        <w:t xml:space="preserve"> </w:t>
      </w:r>
      <w:r>
        <w:t>education</w:t>
      </w:r>
      <w:r>
        <w:rPr>
          <w:spacing w:val="-7"/>
        </w:rPr>
        <w:t xml:space="preserve"> </w:t>
      </w:r>
      <w:r>
        <w:t>and</w:t>
      </w:r>
      <w:r>
        <w:rPr>
          <w:spacing w:val="-8"/>
        </w:rPr>
        <w:t xml:space="preserve"> </w:t>
      </w:r>
      <w:r>
        <w:t>employment</w:t>
      </w:r>
      <w:r>
        <w:rPr>
          <w:spacing w:val="-7"/>
        </w:rPr>
        <w:t xml:space="preserve"> </w:t>
      </w:r>
      <w:r>
        <w:t>outcomes.</w:t>
      </w:r>
    </w:p>
    <w:p w14:paraId="3BBFA09B" w14:textId="77777777" w:rsidR="00503DE4" w:rsidRDefault="00503DE4" w:rsidP="00503DE4">
      <w:r>
        <w:t>Other</w:t>
      </w:r>
      <w:r>
        <w:rPr>
          <w:spacing w:val="-6"/>
        </w:rPr>
        <w:t xml:space="preserve"> </w:t>
      </w:r>
      <w:r>
        <w:rPr>
          <w:spacing w:val="-1"/>
        </w:rPr>
        <w:t>initiatives</w:t>
      </w:r>
      <w:r>
        <w:rPr>
          <w:spacing w:val="-5"/>
        </w:rPr>
        <w:t xml:space="preserve"> </w:t>
      </w:r>
      <w:r>
        <w:t>related</w:t>
      </w:r>
      <w:r>
        <w:rPr>
          <w:spacing w:val="-6"/>
        </w:rPr>
        <w:t xml:space="preserve"> </w:t>
      </w:r>
      <w:r>
        <w:t>to</w:t>
      </w:r>
      <w:r>
        <w:rPr>
          <w:spacing w:val="-5"/>
        </w:rPr>
        <w:t xml:space="preserve"> </w:t>
      </w:r>
      <w:r>
        <w:rPr>
          <w:spacing w:val="-1"/>
        </w:rPr>
        <w:t>innovation</w:t>
      </w:r>
      <w:r>
        <w:rPr>
          <w:spacing w:val="-5"/>
        </w:rPr>
        <w:t xml:space="preserve"> </w:t>
      </w:r>
      <w:r>
        <w:rPr>
          <w:spacing w:val="-1"/>
        </w:rPr>
        <w:t>in</w:t>
      </w:r>
      <w:r>
        <w:rPr>
          <w:spacing w:val="-5"/>
        </w:rPr>
        <w:t xml:space="preserve"> </w:t>
      </w:r>
      <w:r>
        <w:rPr>
          <w:spacing w:val="-1"/>
        </w:rPr>
        <w:t>Indigenous</w:t>
      </w:r>
      <w:r>
        <w:rPr>
          <w:spacing w:val="-5"/>
        </w:rPr>
        <w:t xml:space="preserve"> </w:t>
      </w:r>
      <w:r>
        <w:t>communities</w:t>
      </w:r>
      <w:r>
        <w:rPr>
          <w:spacing w:val="-6"/>
        </w:rPr>
        <w:t xml:space="preserve"> </w:t>
      </w:r>
      <w:r>
        <w:rPr>
          <w:spacing w:val="-1"/>
        </w:rPr>
        <w:t>include</w:t>
      </w:r>
      <w:r>
        <w:rPr>
          <w:spacing w:val="-5"/>
        </w:rPr>
        <w:t xml:space="preserve"> </w:t>
      </w:r>
      <w:r>
        <w:t>the</w:t>
      </w:r>
      <w:r>
        <w:rPr>
          <w:spacing w:val="-6"/>
        </w:rPr>
        <w:t xml:space="preserve"> </w:t>
      </w:r>
      <w:r>
        <w:t>following:</w:t>
      </w:r>
    </w:p>
    <w:p w14:paraId="41814083" w14:textId="77777777" w:rsidR="00503DE4" w:rsidRPr="00634346" w:rsidRDefault="00503DE4" w:rsidP="00634346">
      <w:pPr>
        <w:pStyle w:val="ListBullet"/>
      </w:pPr>
      <w:r w:rsidRPr="00634346">
        <w:t>The IDX Initiative is a partnership between the National Centre of Indigenous Excellence and the Telstra Foundation that supports digital innovation, experimentation and learning with Aboriginal and Torres Strait Islander digital makers, organisations and communities. Importantly, the initiative also supports people to choose not to use digital technologies, for personal or cultural reasons.</w:t>
      </w:r>
    </w:p>
    <w:p w14:paraId="1694C925" w14:textId="77777777" w:rsidR="007C6165" w:rsidRPr="00634346" w:rsidRDefault="00503DE4" w:rsidP="00634346">
      <w:pPr>
        <w:pStyle w:val="ListBullet"/>
        <w:sectPr w:rsidR="007C6165" w:rsidRPr="00634346" w:rsidSect="00604955">
          <w:headerReference w:type="even" r:id="rId107"/>
          <w:headerReference w:type="default" r:id="rId108"/>
          <w:type w:val="oddPage"/>
          <w:pgSz w:w="11907" w:h="16839" w:code="9"/>
          <w:pgMar w:top="1702" w:right="1512" w:bottom="993" w:left="1512" w:header="1080" w:footer="720" w:gutter="0"/>
          <w:cols w:space="720"/>
          <w:docGrid w:linePitch="360"/>
        </w:sectPr>
      </w:pPr>
      <w:r w:rsidRPr="00634346">
        <w:t>The Entrepreneurs for Innovation and Change summit brings together more than 20 innovators, educators, thought leaders and members of the entrepreneurial, business and Aboriginal community, offering the best cutting-edge business ideas and global community-driven practical solutions.</w:t>
      </w:r>
    </w:p>
    <w:p w14:paraId="64F544F7" w14:textId="77777777" w:rsidR="00503DE4" w:rsidRDefault="00E4537A" w:rsidP="00E4537A">
      <w:pPr>
        <w:pStyle w:val="Heading2"/>
      </w:pPr>
      <w:bookmarkStart w:id="168" w:name="_Toc473897884"/>
      <w:r>
        <w:lastRenderedPageBreak/>
        <w:t>Notes</w:t>
      </w:r>
      <w:bookmarkEnd w:id="168"/>
    </w:p>
    <w:tbl>
      <w:tblPr>
        <w:tblStyle w:val="AuditTable1"/>
        <w:tblW w:w="0" w:type="auto"/>
        <w:tblLayout w:type="fixed"/>
        <w:tblLook w:val="0680" w:firstRow="0" w:lastRow="0" w:firstColumn="1" w:lastColumn="0" w:noHBand="1" w:noVBand="1"/>
        <w:tblCaption w:val="Notes"/>
        <w:tblDescription w:val="This table lists the references for the reference notes used throughout the report. "/>
      </w:tblPr>
      <w:tblGrid>
        <w:gridCol w:w="567"/>
        <w:gridCol w:w="8316"/>
      </w:tblGrid>
      <w:tr w:rsidR="00E66ED7" w:rsidRPr="00EE70D0" w14:paraId="18E48A08" w14:textId="77777777" w:rsidTr="00E66ED7">
        <w:tc>
          <w:tcPr>
            <w:tcW w:w="567" w:type="dxa"/>
            <w:tcMar>
              <w:top w:w="57" w:type="dxa"/>
              <w:left w:w="0" w:type="dxa"/>
              <w:right w:w="0" w:type="dxa"/>
            </w:tcMar>
          </w:tcPr>
          <w:p w14:paraId="30639E3C" w14:textId="77777777" w:rsidR="00E4537A" w:rsidRPr="00EE70D0" w:rsidRDefault="00E4537A" w:rsidP="00E66ED7">
            <w:pPr>
              <w:spacing w:before="40" w:after="40"/>
              <w:rPr>
                <w:lang w:val="en-US"/>
              </w:rPr>
            </w:pPr>
            <w:r w:rsidRPr="00EE70D0">
              <w:rPr>
                <w:lang w:val="en-US"/>
              </w:rPr>
              <w:t>1</w:t>
            </w:r>
          </w:p>
        </w:tc>
        <w:tc>
          <w:tcPr>
            <w:tcW w:w="8316" w:type="dxa"/>
            <w:tcMar>
              <w:top w:w="57" w:type="dxa"/>
              <w:right w:w="0" w:type="dxa"/>
            </w:tcMar>
          </w:tcPr>
          <w:p w14:paraId="78BA29DA" w14:textId="77777777" w:rsidR="00E4537A" w:rsidRPr="00EE70D0" w:rsidRDefault="00E4537A" w:rsidP="00E66ED7">
            <w:pPr>
              <w:pStyle w:val="BodyText"/>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109">
              <w:r w:rsidRPr="00EE70D0">
                <w:rPr>
                  <w:u w:val="single" w:color="5887A9"/>
                </w:rPr>
                <w:t>http://www.oecd.org/sti/inno-stats.htm</w:t>
              </w:r>
            </w:hyperlink>
          </w:p>
        </w:tc>
      </w:tr>
      <w:tr w:rsidR="00E66ED7" w:rsidRPr="00EE70D0" w14:paraId="73BBF023" w14:textId="77777777" w:rsidTr="00E66ED7">
        <w:tc>
          <w:tcPr>
            <w:tcW w:w="567" w:type="dxa"/>
            <w:tcMar>
              <w:top w:w="57" w:type="dxa"/>
              <w:left w:w="0" w:type="dxa"/>
              <w:right w:w="0" w:type="dxa"/>
            </w:tcMar>
          </w:tcPr>
          <w:p w14:paraId="129015DF" w14:textId="77777777" w:rsidR="00E4537A" w:rsidRPr="00EE70D0" w:rsidRDefault="00E4537A" w:rsidP="00E66ED7">
            <w:pPr>
              <w:spacing w:before="40" w:after="40"/>
              <w:rPr>
                <w:lang w:val="en-US"/>
              </w:rPr>
            </w:pPr>
            <w:r w:rsidRPr="00EE70D0">
              <w:rPr>
                <w:lang w:val="en-US"/>
              </w:rPr>
              <w:t>2</w:t>
            </w:r>
          </w:p>
        </w:tc>
        <w:tc>
          <w:tcPr>
            <w:tcW w:w="8316" w:type="dxa"/>
            <w:tcMar>
              <w:top w:w="57" w:type="dxa"/>
              <w:right w:w="0" w:type="dxa"/>
            </w:tcMar>
          </w:tcPr>
          <w:p w14:paraId="3CA3D1FF" w14:textId="77777777" w:rsidR="00E4537A" w:rsidRPr="00EE70D0" w:rsidRDefault="00E4537A" w:rsidP="00E66ED7">
            <w:pPr>
              <w:pStyle w:val="BodyText"/>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0034959F" w14:textId="77777777" w:rsidTr="00E66ED7">
        <w:tc>
          <w:tcPr>
            <w:tcW w:w="567" w:type="dxa"/>
            <w:tcMar>
              <w:top w:w="57" w:type="dxa"/>
              <w:left w:w="0" w:type="dxa"/>
              <w:right w:w="0" w:type="dxa"/>
            </w:tcMar>
          </w:tcPr>
          <w:p w14:paraId="0BF85A04" w14:textId="77777777" w:rsidR="00E4537A" w:rsidRPr="00EE70D0" w:rsidRDefault="00E4537A" w:rsidP="00E66ED7">
            <w:pPr>
              <w:spacing w:before="40" w:after="40"/>
              <w:rPr>
                <w:lang w:val="en-US"/>
              </w:rPr>
            </w:pPr>
            <w:r w:rsidRPr="00EE70D0">
              <w:rPr>
                <w:lang w:val="en-US"/>
              </w:rPr>
              <w:t>3</w:t>
            </w:r>
          </w:p>
        </w:tc>
        <w:tc>
          <w:tcPr>
            <w:tcW w:w="8316" w:type="dxa"/>
            <w:tcMar>
              <w:top w:w="57" w:type="dxa"/>
              <w:right w:w="0" w:type="dxa"/>
            </w:tcMar>
          </w:tcPr>
          <w:p w14:paraId="51A20320" w14:textId="77777777" w:rsidR="00E4537A" w:rsidRPr="00EE70D0" w:rsidRDefault="00E4537A" w:rsidP="00E66ED7">
            <w:pPr>
              <w:pStyle w:val="BodyText"/>
              <w:spacing w:before="40" w:after="40"/>
            </w:pPr>
            <w:r w:rsidRPr="00EE70D0">
              <w:t>Note:</w:t>
            </w:r>
            <w:r w:rsidRPr="00EE70D0">
              <w:rPr>
                <w:spacing w:val="-4"/>
              </w:rPr>
              <w:t xml:space="preserve"> </w:t>
            </w:r>
            <w:r w:rsidRPr="00EE70D0">
              <w:t>a)</w:t>
            </w:r>
            <w:r w:rsidRPr="00EE70D0">
              <w:rPr>
                <w:spacing w:val="-3"/>
              </w:rPr>
              <w:t xml:space="preserve"> </w:t>
            </w:r>
            <w:r w:rsidRPr="00EE70D0">
              <w:rPr>
                <w:spacing w:val="-1"/>
              </w:rPr>
              <w:t>Business</w:t>
            </w:r>
            <w:r w:rsidRPr="00EE70D0">
              <w:rPr>
                <w:spacing w:val="-3"/>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has</w:t>
            </w:r>
            <w:r w:rsidRPr="00EE70D0">
              <w:rPr>
                <w:spacing w:val="-4"/>
              </w:rPr>
              <w:t xml:space="preserve"> </w:t>
            </w:r>
            <w:r w:rsidRPr="00EE70D0">
              <w:t>been</w:t>
            </w:r>
            <w:r w:rsidRPr="00EE70D0">
              <w:rPr>
                <w:spacing w:val="-5"/>
              </w:rPr>
              <w:t xml:space="preserve"> </w:t>
            </w:r>
            <w:r w:rsidRPr="00EE70D0">
              <w:t>adjusted</w:t>
            </w:r>
            <w:r w:rsidRPr="00EE70D0">
              <w:rPr>
                <w:spacing w:val="-4"/>
              </w:rPr>
              <w:t xml:space="preserve"> </w:t>
            </w:r>
            <w:r w:rsidRPr="00EE70D0">
              <w:rPr>
                <w:spacing w:val="-1"/>
              </w:rPr>
              <w:t>down</w:t>
            </w:r>
            <w:r w:rsidRPr="00EE70D0">
              <w:rPr>
                <w:spacing w:val="-4"/>
              </w:rPr>
              <w:t xml:space="preserve"> </w:t>
            </w:r>
            <w:r w:rsidRPr="00EE70D0">
              <w:t>by</w:t>
            </w:r>
            <w:r w:rsidRPr="00EE70D0">
              <w:rPr>
                <w:spacing w:val="-3"/>
              </w:rPr>
              <w:t xml:space="preserve"> </w:t>
            </w:r>
            <w:r w:rsidRPr="00EE70D0">
              <w:t>the</w:t>
            </w:r>
            <w:r w:rsidRPr="00EE70D0">
              <w:rPr>
                <w:spacing w:val="-5"/>
              </w:rPr>
              <w:t xml:space="preserve"> </w:t>
            </w:r>
            <w:r w:rsidRPr="00EE70D0">
              <w:t>amount</w:t>
            </w:r>
            <w:r w:rsidRPr="00EE70D0">
              <w:rPr>
                <w:spacing w:val="-4"/>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25"/>
              </w:rPr>
              <w:t xml:space="preserve"> </w:t>
            </w:r>
            <w:r w:rsidRPr="00EE70D0">
              <w:t>tax</w:t>
            </w:r>
            <w:r w:rsidRPr="00EE70D0">
              <w:rPr>
                <w:spacing w:val="-7"/>
              </w:rPr>
              <w:t xml:space="preserve"> </w:t>
            </w:r>
            <w:r w:rsidRPr="00EE70D0">
              <w:rPr>
                <w:spacing w:val="-1"/>
              </w:rPr>
              <w:t>incentive</w:t>
            </w:r>
            <w:r w:rsidRPr="00EE70D0">
              <w:rPr>
                <w:spacing w:val="-5"/>
              </w:rPr>
              <w:t xml:space="preserve"> </w:t>
            </w:r>
            <w:r w:rsidRPr="00EE70D0">
              <w:t>reported</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26"/>
                <w:w w:val="99"/>
              </w:rPr>
              <w:t xml:space="preserve"> </w:t>
            </w:r>
            <w:r w:rsidRPr="00EE70D0">
              <w:t>tables</w:t>
            </w:r>
            <w:r w:rsidRPr="00EE70D0">
              <w:rPr>
                <w:spacing w:val="-6"/>
              </w:rPr>
              <w:t xml:space="preserve"> </w:t>
            </w:r>
            <w:r w:rsidRPr="00EE70D0">
              <w:t>($2,765</w:t>
            </w:r>
            <w:r w:rsidRPr="00EE70D0">
              <w:rPr>
                <w:spacing w:val="-5"/>
              </w:rPr>
              <w:t xml:space="preserve"> </w:t>
            </w:r>
            <w:r w:rsidRPr="00EE70D0">
              <w:rPr>
                <w:spacing w:val="-1"/>
              </w:rPr>
              <w:t>million).</w:t>
            </w:r>
            <w:r w:rsidRPr="00EE70D0">
              <w:rPr>
                <w:spacing w:val="-5"/>
              </w:rPr>
              <w:t xml:space="preserve"> </w:t>
            </w:r>
            <w:r w:rsidRPr="00EE70D0">
              <w:t>This</w:t>
            </w:r>
            <w:r w:rsidRPr="00EE70D0">
              <w:rPr>
                <w:spacing w:val="-5"/>
              </w:rPr>
              <w:t xml:space="preserve"> </w:t>
            </w:r>
            <w:r w:rsidRPr="00EE70D0">
              <w:t>amount</w:t>
            </w:r>
            <w:r w:rsidRPr="00EE70D0">
              <w:rPr>
                <w:spacing w:val="-6"/>
              </w:rPr>
              <w:t xml:space="preserve"> </w:t>
            </w:r>
            <w:r w:rsidRPr="00EE70D0">
              <w:t>has</w:t>
            </w:r>
            <w:r w:rsidRPr="00EE70D0">
              <w:rPr>
                <w:spacing w:val="-5"/>
              </w:rPr>
              <w:t xml:space="preserve"> </w:t>
            </w:r>
            <w:r w:rsidRPr="00EE70D0">
              <w:t>been</w:t>
            </w:r>
            <w:r w:rsidRPr="00EE70D0">
              <w:rPr>
                <w:spacing w:val="-6"/>
              </w:rPr>
              <w:t xml:space="preserve"> </w:t>
            </w:r>
            <w:r w:rsidRPr="00EE70D0">
              <w:t>added</w:t>
            </w:r>
            <w:r w:rsidRPr="00EE70D0">
              <w:rPr>
                <w:spacing w:val="-5"/>
              </w:rPr>
              <w:t xml:space="preserve"> </w:t>
            </w:r>
            <w:r w:rsidRPr="00EE70D0">
              <w:t>to</w:t>
            </w:r>
            <w:r w:rsidRPr="00EE70D0">
              <w:rPr>
                <w:spacing w:val="-5"/>
              </w:rPr>
              <w:t xml:space="preserve"> </w:t>
            </w:r>
            <w:r w:rsidRPr="00EE70D0">
              <w:t>Australian</w:t>
            </w:r>
            <w:r w:rsidRPr="00EE70D0">
              <w:rPr>
                <w:spacing w:val="-4"/>
              </w:rPr>
              <w:t xml:space="preserve"> </w:t>
            </w:r>
            <w:r w:rsidRPr="00EE70D0">
              <w:t>Government</w:t>
            </w:r>
            <w:r w:rsidRPr="00EE70D0">
              <w:rPr>
                <w:spacing w:val="22"/>
                <w:w w:val="99"/>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as</w:t>
            </w:r>
            <w:r w:rsidRPr="00EE70D0">
              <w:rPr>
                <w:spacing w:val="-4"/>
              </w:rPr>
              <w:t xml:space="preserve"> </w:t>
            </w:r>
            <w:r w:rsidRPr="00EE70D0">
              <w:t>an</w:t>
            </w:r>
            <w:r w:rsidRPr="00EE70D0">
              <w:rPr>
                <w:spacing w:val="-4"/>
              </w:rPr>
              <w:t xml:space="preserve"> </w:t>
            </w:r>
            <w:r w:rsidRPr="00EE70D0">
              <w:rPr>
                <w:spacing w:val="-1"/>
              </w:rPr>
              <w:t>indirect</w:t>
            </w:r>
            <w:r w:rsidRPr="00EE70D0">
              <w:rPr>
                <w:spacing w:val="-3"/>
              </w:rPr>
              <w:t xml:space="preserve"> </w:t>
            </w:r>
            <w:r w:rsidRPr="00EE70D0">
              <w:rPr>
                <w:spacing w:val="-1"/>
              </w:rPr>
              <w:t>source</w:t>
            </w:r>
            <w:r w:rsidRPr="00EE70D0">
              <w:rPr>
                <w:spacing w:val="-4"/>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4"/>
              </w:rPr>
              <w:t xml:space="preserve"> </w:t>
            </w:r>
            <w:r w:rsidRPr="00EE70D0">
              <w:t>b)</w:t>
            </w:r>
            <w:r w:rsidRPr="00EE70D0">
              <w:rPr>
                <w:spacing w:val="-3"/>
              </w:rPr>
              <w:t xml:space="preserve"> </w:t>
            </w:r>
            <w:r w:rsidRPr="00EE70D0">
              <w:t>Higher</w:t>
            </w:r>
            <w:r w:rsidRPr="00EE70D0">
              <w:rPr>
                <w:spacing w:val="-3"/>
              </w:rPr>
              <w:t xml:space="preserve"> </w:t>
            </w:r>
            <w:r w:rsidRPr="00EE70D0">
              <w:t>education</w:t>
            </w:r>
            <w:r w:rsidRPr="00EE70D0">
              <w:rPr>
                <w:spacing w:val="-4"/>
              </w:rPr>
              <w:t xml:space="preserve"> </w:t>
            </w:r>
            <w:r w:rsidRPr="00EE70D0">
              <w:rPr>
                <w:spacing w:val="-1"/>
              </w:rPr>
              <w:t>includes</w:t>
            </w:r>
            <w:r w:rsidRPr="00EE70D0">
              <w:rPr>
                <w:spacing w:val="24"/>
              </w:rPr>
              <w:t xml:space="preserve"> </w:t>
            </w:r>
            <w:r w:rsidRPr="00EE70D0">
              <w:t>General</w:t>
            </w:r>
            <w:r w:rsidRPr="00EE70D0">
              <w:rPr>
                <w:spacing w:val="-6"/>
              </w:rPr>
              <w:t xml:space="preserve"> </w:t>
            </w:r>
            <w:r w:rsidRPr="00EE70D0">
              <w:t>University</w:t>
            </w:r>
            <w:r w:rsidRPr="00EE70D0">
              <w:rPr>
                <w:spacing w:val="-6"/>
              </w:rPr>
              <w:t xml:space="preserve"> </w:t>
            </w:r>
            <w:r w:rsidRPr="00EE70D0">
              <w:rPr>
                <w:spacing w:val="-1"/>
              </w:rPr>
              <w:t>Funds,</w:t>
            </w:r>
            <w:r w:rsidRPr="00EE70D0">
              <w:rPr>
                <w:spacing w:val="-5"/>
              </w:rPr>
              <w:t xml:space="preserve"> </w:t>
            </w:r>
            <w:r w:rsidRPr="00EE70D0">
              <w:t>which</w:t>
            </w:r>
            <w:r w:rsidRPr="00EE70D0">
              <w:rPr>
                <w:spacing w:val="-7"/>
              </w:rPr>
              <w:t xml:space="preserve"> </w:t>
            </w:r>
            <w:r w:rsidRPr="00EE70D0">
              <w:rPr>
                <w:spacing w:val="-1"/>
              </w:rPr>
              <w:t>includes</w:t>
            </w:r>
            <w:r w:rsidRPr="00EE70D0">
              <w:rPr>
                <w:spacing w:val="-5"/>
              </w:rPr>
              <w:t xml:space="preserve"> </w:t>
            </w:r>
            <w:r w:rsidRPr="00EE70D0">
              <w:t>general</w:t>
            </w:r>
            <w:r w:rsidRPr="00EE70D0">
              <w:rPr>
                <w:spacing w:val="-7"/>
              </w:rPr>
              <w:t xml:space="preserve"> </w:t>
            </w:r>
            <w:r w:rsidRPr="00EE70D0">
              <w:t>funding</w:t>
            </w:r>
            <w:r w:rsidRPr="00EE70D0">
              <w:rPr>
                <w:spacing w:val="-5"/>
              </w:rPr>
              <w:t xml:space="preserve"> </w:t>
            </w:r>
            <w:r w:rsidRPr="00EE70D0">
              <w:t>from</w:t>
            </w:r>
            <w:r w:rsidRPr="00EE70D0">
              <w:rPr>
                <w:spacing w:val="-6"/>
              </w:rPr>
              <w:t xml:space="preserve"> </w:t>
            </w:r>
            <w:r w:rsidRPr="00EE70D0">
              <w:t>the</w:t>
            </w:r>
            <w:r w:rsidRPr="00EE70D0">
              <w:rPr>
                <w:spacing w:val="-6"/>
              </w:rPr>
              <w:t xml:space="preserve"> </w:t>
            </w:r>
            <w:r w:rsidRPr="00EE70D0">
              <w:t>Australian</w:t>
            </w:r>
            <w:r w:rsidRPr="00EE70D0">
              <w:rPr>
                <w:spacing w:val="23"/>
                <w:w w:val="99"/>
              </w:rPr>
              <w:t xml:space="preserve"> </w:t>
            </w:r>
            <w:r w:rsidRPr="00EE70D0">
              <w:t>Government</w:t>
            </w:r>
            <w:r w:rsidRPr="00EE70D0">
              <w:rPr>
                <w:spacing w:val="-6"/>
              </w:rPr>
              <w:t xml:space="preserve"> </w:t>
            </w:r>
            <w:r w:rsidRPr="00EE70D0">
              <w:t>(including,</w:t>
            </w:r>
            <w:r w:rsidRPr="00EE70D0">
              <w:rPr>
                <w:spacing w:val="-6"/>
              </w:rPr>
              <w:t xml:space="preserve"> </w:t>
            </w:r>
            <w:r w:rsidRPr="00EE70D0">
              <w:t>for</w:t>
            </w:r>
            <w:r w:rsidRPr="00EE70D0">
              <w:rPr>
                <w:spacing w:val="-6"/>
              </w:rPr>
              <w:t xml:space="preserve"> </w:t>
            </w:r>
            <w:r w:rsidRPr="00EE70D0">
              <w:t>example,</w:t>
            </w:r>
            <w:r w:rsidRPr="00EE70D0">
              <w:rPr>
                <w:spacing w:val="-6"/>
              </w:rPr>
              <w:t xml:space="preserve"> </w:t>
            </w:r>
            <w:r w:rsidRPr="00EE70D0">
              <w:rPr>
                <w:spacing w:val="-1"/>
              </w:rPr>
              <w:t>income</w:t>
            </w:r>
            <w:r w:rsidRPr="00EE70D0">
              <w:rPr>
                <w:spacing w:val="-5"/>
              </w:rPr>
              <w:t xml:space="preserve"> </w:t>
            </w:r>
            <w:r w:rsidRPr="00EE70D0">
              <w:t>related</w:t>
            </w:r>
            <w:r w:rsidRPr="00EE70D0">
              <w:rPr>
                <w:spacing w:val="-7"/>
              </w:rPr>
              <w:t xml:space="preserve"> </w:t>
            </w:r>
            <w:r w:rsidRPr="00EE70D0">
              <w:t>to</w:t>
            </w:r>
            <w:r w:rsidRPr="00EE70D0">
              <w:rPr>
                <w:spacing w:val="-5"/>
              </w:rPr>
              <w:t xml:space="preserve"> </w:t>
            </w:r>
            <w:r w:rsidRPr="00EE70D0">
              <w:t>HECS),</w:t>
            </w:r>
            <w:r w:rsidRPr="00EE70D0">
              <w:rPr>
                <w:spacing w:val="-6"/>
              </w:rPr>
              <w:t xml:space="preserve"> </w:t>
            </w:r>
            <w:r w:rsidRPr="00EE70D0">
              <w:t>and</w:t>
            </w:r>
            <w:r w:rsidRPr="00EE70D0">
              <w:rPr>
                <w:spacing w:val="-7"/>
              </w:rPr>
              <w:t xml:space="preserve"> </w:t>
            </w:r>
            <w:r w:rsidRPr="00EE70D0">
              <w:t>funds</w:t>
            </w:r>
            <w:r w:rsidRPr="00EE70D0">
              <w:rPr>
                <w:spacing w:val="-6"/>
              </w:rPr>
              <w:t xml:space="preserve"> </w:t>
            </w:r>
            <w:r w:rsidRPr="00EE70D0">
              <w:t>earned</w:t>
            </w:r>
            <w:r w:rsidRPr="00EE70D0">
              <w:rPr>
                <w:spacing w:val="21"/>
                <w:w w:val="99"/>
              </w:rPr>
              <w:t xml:space="preserve"> </w:t>
            </w:r>
            <w:r w:rsidRPr="00EE70D0">
              <w:t>from</w:t>
            </w:r>
            <w:r w:rsidRPr="00EE70D0">
              <w:rPr>
                <w:spacing w:val="-6"/>
              </w:rPr>
              <w:t xml:space="preserve"> </w:t>
            </w:r>
            <w:r w:rsidRPr="00EE70D0">
              <w:rPr>
                <w:spacing w:val="-1"/>
              </w:rPr>
              <w:t>student</w:t>
            </w:r>
            <w:r w:rsidRPr="00EE70D0">
              <w:rPr>
                <w:spacing w:val="-5"/>
              </w:rPr>
              <w:t xml:space="preserve"> </w:t>
            </w:r>
            <w:r w:rsidRPr="00EE70D0">
              <w:t>fees</w:t>
            </w:r>
            <w:r w:rsidRPr="00EE70D0">
              <w:rPr>
                <w:spacing w:val="-6"/>
              </w:rPr>
              <w:t xml:space="preserve"> </w:t>
            </w:r>
            <w:r w:rsidRPr="00EE70D0">
              <w:t>and</w:t>
            </w:r>
            <w:r w:rsidRPr="00EE70D0">
              <w:rPr>
                <w:spacing w:val="-7"/>
              </w:rPr>
              <w:t xml:space="preserve"> </w:t>
            </w:r>
            <w:r w:rsidRPr="00EE70D0">
              <w:t>non-research</w:t>
            </w:r>
            <w:r w:rsidRPr="00EE70D0">
              <w:rPr>
                <w:spacing w:val="-6"/>
              </w:rPr>
              <w:t xml:space="preserve"> </w:t>
            </w:r>
            <w:r w:rsidRPr="00EE70D0">
              <w:rPr>
                <w:spacing w:val="-1"/>
              </w:rPr>
              <w:t>specific</w:t>
            </w:r>
            <w:r w:rsidRPr="00EE70D0">
              <w:rPr>
                <w:spacing w:val="-5"/>
              </w:rPr>
              <w:t xml:space="preserve"> </w:t>
            </w:r>
            <w:r w:rsidRPr="00EE70D0">
              <w:t>donations</w:t>
            </w:r>
            <w:r w:rsidRPr="00EE70D0">
              <w:rPr>
                <w:spacing w:val="-7"/>
              </w:rPr>
              <w:t xml:space="preserve"> </w:t>
            </w:r>
            <w:r w:rsidRPr="00EE70D0">
              <w:t>and</w:t>
            </w:r>
            <w:r w:rsidRPr="00EE70D0">
              <w:rPr>
                <w:spacing w:val="-6"/>
              </w:rPr>
              <w:t xml:space="preserve"> </w:t>
            </w:r>
            <w:r w:rsidRPr="00EE70D0">
              <w:t>bequests;</w:t>
            </w:r>
            <w:r w:rsidRPr="00EE70D0">
              <w:rPr>
                <w:spacing w:val="-6"/>
              </w:rPr>
              <w:t xml:space="preserve"> </w:t>
            </w:r>
            <w:r w:rsidRPr="00EE70D0">
              <w:t>c)</w:t>
            </w:r>
            <w:r w:rsidRPr="00EE70D0">
              <w:rPr>
                <w:spacing w:val="-5"/>
              </w:rPr>
              <w:t xml:space="preserve"> </w:t>
            </w:r>
            <w:r w:rsidRPr="00EE70D0">
              <w:t>Other</w:t>
            </w:r>
            <w:r w:rsidRPr="00EE70D0">
              <w:rPr>
                <w:spacing w:val="23"/>
                <w:w w:val="99"/>
              </w:rPr>
              <w:t xml:space="preserve"> </w:t>
            </w:r>
            <w:r w:rsidRPr="00EE70D0">
              <w:t>Australian</w:t>
            </w:r>
            <w:r w:rsidRPr="00EE70D0">
              <w:rPr>
                <w:spacing w:val="-6"/>
              </w:rPr>
              <w:t xml:space="preserve"> </w:t>
            </w:r>
            <w:r w:rsidRPr="00EE70D0">
              <w:t>funding</w:t>
            </w:r>
            <w:r w:rsidRPr="00EE70D0">
              <w:rPr>
                <w:spacing w:val="-5"/>
              </w:rPr>
              <w:t xml:space="preserve"> </w:t>
            </w:r>
            <w:r w:rsidRPr="00EE70D0">
              <w:rPr>
                <w:spacing w:val="-1"/>
              </w:rPr>
              <w:t>includes</w:t>
            </w:r>
            <w:r w:rsidRPr="00EE70D0">
              <w:rPr>
                <w:spacing w:val="-6"/>
              </w:rPr>
              <w:t xml:space="preserve"> </w:t>
            </w:r>
            <w:r w:rsidRPr="00EE70D0">
              <w:t>research</w:t>
            </w:r>
            <w:r w:rsidRPr="00EE70D0">
              <w:rPr>
                <w:spacing w:val="-6"/>
              </w:rPr>
              <w:t xml:space="preserve"> </w:t>
            </w:r>
            <w:r w:rsidRPr="00EE70D0">
              <w:rPr>
                <w:spacing w:val="-1"/>
              </w:rPr>
              <w:t>specific</w:t>
            </w:r>
            <w:r w:rsidRPr="00EE70D0">
              <w:rPr>
                <w:spacing w:val="-6"/>
              </w:rPr>
              <w:t xml:space="preserve"> </w:t>
            </w:r>
            <w:r w:rsidRPr="00EE70D0">
              <w:t>donations</w:t>
            </w:r>
            <w:r w:rsidRPr="00EE70D0">
              <w:rPr>
                <w:spacing w:val="-6"/>
              </w:rPr>
              <w:t xml:space="preserve"> </w:t>
            </w:r>
            <w:r w:rsidRPr="00EE70D0">
              <w:t>and</w:t>
            </w:r>
            <w:r w:rsidRPr="00EE70D0">
              <w:rPr>
                <w:spacing w:val="-7"/>
              </w:rPr>
              <w:t xml:space="preserve"> </w:t>
            </w:r>
            <w:r w:rsidRPr="00EE70D0">
              <w:t>bequests;</w:t>
            </w:r>
            <w:r w:rsidRPr="00EE70D0">
              <w:rPr>
                <w:spacing w:val="-6"/>
              </w:rPr>
              <w:t xml:space="preserve"> </w:t>
            </w:r>
            <w:r w:rsidRPr="00EE70D0">
              <w:rPr>
                <w:spacing w:val="-1"/>
              </w:rPr>
              <w:t>joint</w:t>
            </w:r>
            <w:r w:rsidRPr="00EE70D0">
              <w:rPr>
                <w:spacing w:val="22"/>
              </w:rPr>
              <w:t xml:space="preserve"> </w:t>
            </w:r>
            <w:r w:rsidRPr="00EE70D0">
              <w:t>government/business</w:t>
            </w:r>
            <w:r w:rsidRPr="00EE70D0">
              <w:rPr>
                <w:spacing w:val="-12"/>
              </w:rPr>
              <w:t xml:space="preserve"> </w:t>
            </w:r>
            <w:r w:rsidRPr="00EE70D0">
              <w:t>funding;</w:t>
            </w:r>
            <w:r w:rsidRPr="00EE70D0">
              <w:rPr>
                <w:spacing w:val="-11"/>
              </w:rPr>
              <w:t xml:space="preserve"> </w:t>
            </w:r>
            <w:r w:rsidRPr="00EE70D0">
              <w:t>funding</w:t>
            </w:r>
            <w:r w:rsidRPr="00EE70D0">
              <w:rPr>
                <w:spacing w:val="-11"/>
              </w:rPr>
              <w:t xml:space="preserve"> </w:t>
            </w:r>
            <w:r w:rsidRPr="00EE70D0">
              <w:t>from</w:t>
            </w:r>
            <w:r w:rsidRPr="00EE70D0">
              <w:rPr>
                <w:spacing w:val="-11"/>
              </w:rPr>
              <w:t xml:space="preserve"> </w:t>
            </w:r>
            <w:r w:rsidRPr="00EE70D0">
              <w:t>private</w:t>
            </w:r>
            <w:r w:rsidRPr="00EE70D0">
              <w:rPr>
                <w:spacing w:val="-12"/>
              </w:rPr>
              <w:t xml:space="preserve"> </w:t>
            </w:r>
            <w:r w:rsidRPr="00EE70D0">
              <w:t>non-profit</w:t>
            </w:r>
            <w:r w:rsidRPr="00EE70D0">
              <w:rPr>
                <w:spacing w:val="-11"/>
              </w:rPr>
              <w:t xml:space="preserve"> </w:t>
            </w:r>
            <w:r w:rsidRPr="00EE70D0">
              <w:t>organisations;</w:t>
            </w:r>
            <w:r w:rsidRPr="00EE70D0">
              <w:rPr>
                <w:w w:val="99"/>
              </w:rPr>
              <w:t xml:space="preserve"> </w:t>
            </w:r>
            <w:r w:rsidRPr="00EE70D0">
              <w:t>funding</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higher</w:t>
            </w:r>
            <w:r w:rsidRPr="00EE70D0">
              <w:rPr>
                <w:spacing w:val="-6"/>
              </w:rPr>
              <w:t xml:space="preserve"> </w:t>
            </w:r>
            <w:r w:rsidRPr="00EE70D0">
              <w:t>education</w:t>
            </w:r>
            <w:r w:rsidRPr="00EE70D0">
              <w:rPr>
                <w:spacing w:val="-5"/>
              </w:rPr>
              <w:t xml:space="preserve"> </w:t>
            </w:r>
            <w:r w:rsidRPr="00EE70D0">
              <w:rPr>
                <w:spacing w:val="-1"/>
              </w:rPr>
              <w:t>sector</w:t>
            </w:r>
            <w:r w:rsidRPr="00EE70D0">
              <w:rPr>
                <w:spacing w:val="-5"/>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business</w:t>
            </w:r>
            <w:r w:rsidRPr="00EE70D0">
              <w:rPr>
                <w:spacing w:val="-5"/>
              </w:rPr>
              <w:t xml:space="preserve"> </w:t>
            </w:r>
            <w:r w:rsidRPr="00EE70D0">
              <w:t>which</w:t>
            </w:r>
            <w:r w:rsidRPr="00EE70D0">
              <w:rPr>
                <w:spacing w:val="23"/>
                <w:w w:val="99"/>
              </w:rPr>
              <w:t xml:space="preserve"> </w:t>
            </w:r>
            <w:r w:rsidRPr="00EE70D0">
              <w:t>cannot</w:t>
            </w:r>
            <w:r w:rsidRPr="00EE70D0">
              <w:rPr>
                <w:spacing w:val="-9"/>
              </w:rPr>
              <w:t xml:space="preserve"> </w:t>
            </w:r>
            <w:r w:rsidRPr="00EE70D0">
              <w:t>be</w:t>
            </w:r>
            <w:r w:rsidRPr="00EE70D0">
              <w:rPr>
                <w:spacing w:val="-9"/>
              </w:rPr>
              <w:t xml:space="preserve"> </w:t>
            </w:r>
            <w:r w:rsidRPr="00EE70D0">
              <w:t>further</w:t>
            </w:r>
            <w:r w:rsidRPr="00EE70D0">
              <w:rPr>
                <w:spacing w:val="-8"/>
              </w:rPr>
              <w:t xml:space="preserve"> </w:t>
            </w:r>
            <w:r w:rsidRPr="00EE70D0">
              <w:t>disaggregated;</w:t>
            </w:r>
            <w:r w:rsidRPr="00EE70D0">
              <w:rPr>
                <w:spacing w:val="-9"/>
              </w:rPr>
              <w:t xml:space="preserve"> </w:t>
            </w:r>
            <w:r w:rsidRPr="00EE70D0">
              <w:t>non-Australian</w:t>
            </w:r>
            <w:r w:rsidRPr="00EE70D0">
              <w:rPr>
                <w:spacing w:val="-9"/>
              </w:rPr>
              <w:t xml:space="preserve"> </w:t>
            </w:r>
            <w:r w:rsidRPr="00EE70D0">
              <w:t>Government</w:t>
            </w:r>
            <w:r w:rsidRPr="00EE70D0">
              <w:rPr>
                <w:spacing w:val="-8"/>
              </w:rPr>
              <w:t xml:space="preserve"> </w:t>
            </w:r>
            <w:r w:rsidRPr="00EE70D0">
              <w:t>competitive</w:t>
            </w:r>
            <w:r w:rsidRPr="00EE70D0">
              <w:rPr>
                <w:spacing w:val="-9"/>
              </w:rPr>
              <w:t xml:space="preserve"> </w:t>
            </w:r>
            <w:r w:rsidRPr="00EE70D0">
              <w:t>grant</w:t>
            </w:r>
            <w:r w:rsidRPr="00EE70D0">
              <w:rPr>
                <w:w w:val="99"/>
              </w:rPr>
              <w:t xml:space="preserve"> </w:t>
            </w:r>
            <w:r w:rsidRPr="00EE70D0">
              <w:t>funding</w:t>
            </w:r>
            <w:r w:rsidRPr="00EE70D0">
              <w:rPr>
                <w:spacing w:val="-6"/>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higher</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any</w:t>
            </w:r>
            <w:r w:rsidRPr="00EE70D0">
              <w:rPr>
                <w:spacing w:val="-6"/>
              </w:rPr>
              <w:t xml:space="preserve"> </w:t>
            </w:r>
            <w:r w:rsidRPr="00EE70D0">
              <w:t>other</w:t>
            </w:r>
            <w:r w:rsidRPr="00EE70D0">
              <w:rPr>
                <w:spacing w:val="-5"/>
              </w:rPr>
              <w:t xml:space="preserve"> </w:t>
            </w:r>
            <w:r w:rsidRPr="00EE70D0">
              <w:t>Australian</w:t>
            </w:r>
            <w:r w:rsidRPr="00EE70D0">
              <w:rPr>
                <w:spacing w:val="-5"/>
              </w:rPr>
              <w:t xml:space="preserve"> </w:t>
            </w:r>
            <w:r w:rsidRPr="00EE70D0">
              <w:rPr>
                <w:spacing w:val="-1"/>
              </w:rPr>
              <w:t>sources</w:t>
            </w:r>
            <w:r w:rsidRPr="00EE70D0">
              <w:rPr>
                <w:spacing w:val="21"/>
              </w:rPr>
              <w:t xml:space="preserve"> </w:t>
            </w:r>
            <w:r w:rsidRPr="00EE70D0">
              <w:t>of</w:t>
            </w:r>
            <w:r w:rsidRPr="00EE70D0">
              <w:rPr>
                <w:spacing w:val="-4"/>
              </w:rPr>
              <w:t xml:space="preserve"> </w:t>
            </w:r>
            <w:r w:rsidRPr="00EE70D0">
              <w:t>funds</w:t>
            </w:r>
            <w:r w:rsidRPr="00EE70D0">
              <w:rPr>
                <w:spacing w:val="-4"/>
              </w:rPr>
              <w:t xml:space="preserve"> </w:t>
            </w:r>
            <w:r w:rsidRPr="00EE70D0">
              <w:t>not</w:t>
            </w:r>
            <w:r w:rsidRPr="00EE70D0">
              <w:rPr>
                <w:spacing w:val="-3"/>
              </w:rPr>
              <w:t xml:space="preserve"> </w:t>
            </w:r>
            <w:r w:rsidRPr="00EE70D0">
              <w:rPr>
                <w:spacing w:val="-1"/>
              </w:rPr>
              <w:t>included</w:t>
            </w:r>
            <w:r w:rsidRPr="00EE70D0">
              <w:rPr>
                <w:spacing w:val="-3"/>
              </w:rPr>
              <w:t xml:space="preserve"> </w:t>
            </w:r>
            <w:r w:rsidRPr="00EE70D0">
              <w:rPr>
                <w:spacing w:val="-1"/>
              </w:rPr>
              <w:t>in</w:t>
            </w:r>
            <w:r w:rsidRPr="00EE70D0">
              <w:rPr>
                <w:spacing w:val="-3"/>
              </w:rPr>
              <w:t xml:space="preserve"> </w:t>
            </w:r>
            <w:r w:rsidRPr="00EE70D0">
              <w:t>the</w:t>
            </w:r>
            <w:r w:rsidRPr="00EE70D0">
              <w:rPr>
                <w:spacing w:val="-5"/>
              </w:rPr>
              <w:t xml:space="preserve"> </w:t>
            </w:r>
            <w:r w:rsidRPr="00EE70D0">
              <w:t>other</w:t>
            </w:r>
            <w:r w:rsidRPr="00EE70D0">
              <w:rPr>
                <w:spacing w:val="-3"/>
              </w:rPr>
              <w:t xml:space="preserve"> </w:t>
            </w:r>
            <w:r w:rsidRPr="00EE70D0">
              <w:t>categories;</w:t>
            </w:r>
            <w:r w:rsidRPr="00EE70D0">
              <w:rPr>
                <w:spacing w:val="-4"/>
              </w:rPr>
              <w:t xml:space="preserve"> </w:t>
            </w:r>
            <w:r w:rsidRPr="00EE70D0">
              <w:t>d)</w:t>
            </w:r>
            <w:r w:rsidRPr="00EE70D0">
              <w:rPr>
                <w:spacing w:val="-3"/>
              </w:rPr>
              <w:t xml:space="preserve"> </w:t>
            </w:r>
            <w:r w:rsidRPr="00EE70D0">
              <w:t>Estimated</w:t>
            </w:r>
            <w:r w:rsidRPr="00EE70D0">
              <w:rPr>
                <w:spacing w:val="-4"/>
              </w:rPr>
              <w:t xml:space="preserve"> </w:t>
            </w:r>
            <w:r w:rsidRPr="00EE70D0">
              <w:t>amounts</w:t>
            </w:r>
            <w:r w:rsidRPr="00EE70D0">
              <w:rPr>
                <w:spacing w:val="-5"/>
              </w:rPr>
              <w:t xml:space="preserve"> </w:t>
            </w:r>
            <w:r w:rsidRPr="00EE70D0">
              <w:rPr>
                <w:spacing w:val="-1"/>
              </w:rPr>
              <w:t>spent</w:t>
            </w:r>
            <w:r w:rsidRPr="00EE70D0">
              <w:rPr>
                <w:spacing w:val="-3"/>
              </w:rPr>
              <w:t xml:space="preserve"> </w:t>
            </w:r>
            <w:r w:rsidRPr="00EE70D0">
              <w:t>by</w:t>
            </w:r>
            <w:r w:rsidR="00E66ED7" w:rsidRPr="00EE70D0">
              <w:t xml:space="preserve"> </w:t>
            </w:r>
            <w:r w:rsidRPr="00EE70D0">
              <w:rPr>
                <w:spacing w:val="-1"/>
              </w:rPr>
              <w:t>R&amp;D</w:t>
            </w:r>
            <w:r w:rsidRPr="00EE70D0">
              <w:rPr>
                <w:spacing w:val="-5"/>
              </w:rPr>
              <w:t xml:space="preserve"> </w:t>
            </w:r>
            <w:r w:rsidRPr="00EE70D0">
              <w:t>performers</w:t>
            </w:r>
            <w:r w:rsidRPr="00EE70D0">
              <w:rPr>
                <w:spacing w:val="-6"/>
              </w:rPr>
              <w:t xml:space="preserve"> </w:t>
            </w:r>
            <w:r w:rsidRPr="00EE70D0">
              <w:t>on</w:t>
            </w:r>
            <w:r w:rsidRPr="00EE70D0">
              <w:rPr>
                <w:spacing w:val="-5"/>
              </w:rPr>
              <w:t xml:space="preserve"> </w:t>
            </w:r>
            <w:r w:rsidRPr="00EE70D0">
              <w:rPr>
                <w:spacing w:val="-1"/>
              </w:rPr>
              <w:t>knowledge</w:t>
            </w:r>
            <w:r w:rsidRPr="00EE70D0">
              <w:rPr>
                <w:spacing w:val="-5"/>
              </w:rPr>
              <w:t xml:space="preserve"> </w:t>
            </w:r>
            <w:r w:rsidRPr="00EE70D0">
              <w:t>creation</w:t>
            </w:r>
            <w:r w:rsidRPr="00EE70D0">
              <w:rPr>
                <w:spacing w:val="-6"/>
              </w:rPr>
              <w:t xml:space="preserve"> </w:t>
            </w:r>
            <w:r w:rsidRPr="00EE70D0">
              <w:rPr>
                <w:spacing w:val="-1"/>
              </w:rPr>
              <w:t>is</w:t>
            </w:r>
            <w:r w:rsidRPr="00EE70D0">
              <w:rPr>
                <w:spacing w:val="-6"/>
              </w:rPr>
              <w:t xml:space="preserve"> </w:t>
            </w:r>
            <w:r w:rsidRPr="00EE70D0">
              <w:t>based</w:t>
            </w:r>
            <w:r w:rsidRPr="00EE70D0">
              <w:rPr>
                <w:spacing w:val="-6"/>
              </w:rPr>
              <w:t xml:space="preserve"> </w:t>
            </w:r>
            <w:r w:rsidRPr="00EE70D0">
              <w:t>on</w:t>
            </w:r>
            <w:r w:rsidRPr="00EE70D0">
              <w:rPr>
                <w:spacing w:val="-5"/>
              </w:rPr>
              <w:t xml:space="preserve"> </w:t>
            </w:r>
            <w:r w:rsidRPr="00EE70D0">
              <w:t>basic</w:t>
            </w:r>
            <w:r w:rsidRPr="00EE70D0">
              <w:rPr>
                <w:spacing w:val="-5"/>
              </w:rPr>
              <w:t xml:space="preserve"> </w:t>
            </w:r>
            <w:r w:rsidRPr="00EE70D0">
              <w:t>and</w:t>
            </w:r>
            <w:r w:rsidRPr="00EE70D0">
              <w:rPr>
                <w:spacing w:val="-6"/>
              </w:rPr>
              <w:t xml:space="preserve"> </w:t>
            </w:r>
            <w:r w:rsidRPr="00EE70D0">
              <w:t>applied</w:t>
            </w:r>
            <w:r w:rsidRPr="00EE70D0">
              <w:rPr>
                <w:spacing w:val="-6"/>
              </w:rPr>
              <w:t xml:space="preserve"> </w:t>
            </w:r>
            <w:r w:rsidRPr="00EE70D0">
              <w:t>research</w:t>
            </w:r>
            <w:r w:rsidRPr="00EE70D0">
              <w:rPr>
                <w:spacing w:val="24"/>
                <w:w w:val="99"/>
              </w:rPr>
              <w:t xml:space="preserve"> </w:t>
            </w:r>
            <w:r w:rsidRPr="00EE70D0">
              <w:t>performed;</w:t>
            </w:r>
            <w:r w:rsidRPr="00EE70D0">
              <w:rPr>
                <w:spacing w:val="-10"/>
              </w:rPr>
              <w:t xml:space="preserve"> </w:t>
            </w:r>
            <w:r w:rsidRPr="00EE70D0">
              <w:rPr>
                <w:spacing w:val="-1"/>
              </w:rPr>
              <w:t>knowledge</w:t>
            </w:r>
            <w:r w:rsidRPr="00EE70D0">
              <w:rPr>
                <w:spacing w:val="-9"/>
              </w:rPr>
              <w:t xml:space="preserve"> </w:t>
            </w:r>
            <w:r w:rsidRPr="00EE70D0">
              <w:t>application</w:t>
            </w:r>
            <w:r w:rsidRPr="00EE70D0">
              <w:rPr>
                <w:spacing w:val="-9"/>
              </w:rPr>
              <w:t xml:space="preserve"> </w:t>
            </w:r>
            <w:r w:rsidRPr="00EE70D0">
              <w:rPr>
                <w:spacing w:val="-1"/>
              </w:rPr>
              <w:t>is</w:t>
            </w:r>
            <w:r w:rsidRPr="00EE70D0">
              <w:rPr>
                <w:spacing w:val="-10"/>
              </w:rPr>
              <w:t xml:space="preserve"> </w:t>
            </w:r>
            <w:r w:rsidRPr="00EE70D0">
              <w:t>based</w:t>
            </w:r>
            <w:r w:rsidRPr="00EE70D0">
              <w:rPr>
                <w:spacing w:val="-9"/>
              </w:rPr>
              <w:t xml:space="preserve"> </w:t>
            </w:r>
            <w:r w:rsidRPr="00EE70D0">
              <w:t>on</w:t>
            </w:r>
            <w:r w:rsidRPr="00EE70D0">
              <w:rPr>
                <w:spacing w:val="-9"/>
              </w:rPr>
              <w:t xml:space="preserve"> </w:t>
            </w:r>
            <w:r w:rsidRPr="00EE70D0">
              <w:t>experimental</w:t>
            </w:r>
            <w:r w:rsidRPr="00EE70D0">
              <w:rPr>
                <w:spacing w:val="-9"/>
              </w:rPr>
              <w:t xml:space="preserve"> </w:t>
            </w:r>
            <w:r w:rsidRPr="00EE70D0">
              <w:t>development</w:t>
            </w:r>
            <w:r w:rsidRPr="00EE70D0">
              <w:rPr>
                <w:spacing w:val="23"/>
                <w:w w:val="99"/>
              </w:rPr>
              <w:t xml:space="preserve"> </w:t>
            </w:r>
            <w:r w:rsidRPr="00EE70D0">
              <w:t>performed;</w:t>
            </w:r>
            <w:r w:rsidRPr="00EE70D0">
              <w:rPr>
                <w:spacing w:val="-6"/>
              </w:rPr>
              <w:t xml:space="preserve"> </w:t>
            </w:r>
            <w:r w:rsidRPr="00EE70D0">
              <w:t>and</w:t>
            </w:r>
            <w:r w:rsidRPr="00EE70D0">
              <w:rPr>
                <w:spacing w:val="-6"/>
              </w:rPr>
              <w:t xml:space="preserve"> </w:t>
            </w:r>
            <w:r w:rsidRPr="00EE70D0">
              <w:rPr>
                <w:spacing w:val="-1"/>
              </w:rPr>
              <w:t>knowledge</w:t>
            </w:r>
            <w:r w:rsidRPr="00EE70D0">
              <w:rPr>
                <w:spacing w:val="-4"/>
              </w:rPr>
              <w:t xml:space="preserve"> </w:t>
            </w:r>
            <w:r w:rsidRPr="00EE70D0">
              <w:t>transfer</w:t>
            </w:r>
            <w:r w:rsidRPr="00EE70D0">
              <w:rPr>
                <w:spacing w:val="-6"/>
              </w:rPr>
              <w:t xml:space="preserve"> </w:t>
            </w:r>
            <w:r w:rsidRPr="00EE70D0">
              <w:rPr>
                <w:spacing w:val="-1"/>
              </w:rPr>
              <w:t>is</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rPr>
                <w:spacing w:val="-1"/>
              </w:rPr>
              <w:t>R&amp;D</w:t>
            </w:r>
            <w:r w:rsidRPr="00EE70D0">
              <w:rPr>
                <w:spacing w:val="-5"/>
              </w:rPr>
              <w:t xml:space="preserve"> </w:t>
            </w:r>
            <w:r w:rsidRPr="00EE70D0">
              <w:t>financed</w:t>
            </w:r>
            <w:r w:rsidRPr="00EE70D0">
              <w:rPr>
                <w:spacing w:val="-5"/>
              </w:rPr>
              <w:t xml:space="preserve"> </w:t>
            </w:r>
            <w:r w:rsidRPr="00EE70D0">
              <w:t>by</w:t>
            </w:r>
            <w:r w:rsidRPr="00EE70D0">
              <w:rPr>
                <w:spacing w:val="-4"/>
              </w:rPr>
              <w:t xml:space="preserve"> </w:t>
            </w:r>
            <w:r w:rsidRPr="00EE70D0">
              <w:t>other</w:t>
            </w:r>
            <w:r w:rsidRPr="00EE70D0">
              <w:rPr>
                <w:spacing w:val="-5"/>
              </w:rPr>
              <w:t xml:space="preserve"> </w:t>
            </w:r>
            <w:r w:rsidRPr="00EE70D0">
              <w:rPr>
                <w:spacing w:val="-1"/>
              </w:rPr>
              <w:t>selected</w:t>
            </w:r>
            <w:r w:rsidRPr="00EE70D0">
              <w:rPr>
                <w:spacing w:val="23"/>
              </w:rPr>
              <w:t xml:space="preserve"> </w:t>
            </w:r>
            <w:r w:rsidRPr="00EE70D0">
              <w:rPr>
                <w:spacing w:val="-1"/>
              </w:rPr>
              <w:t>sources;</w:t>
            </w:r>
            <w:r w:rsidRPr="00EE70D0">
              <w:rPr>
                <w:spacing w:val="-5"/>
              </w:rPr>
              <w:t xml:space="preserve"> </w:t>
            </w:r>
            <w:r w:rsidRPr="00EE70D0">
              <w:t>and</w:t>
            </w:r>
            <w:r w:rsidRPr="00EE70D0">
              <w:rPr>
                <w:spacing w:val="-5"/>
              </w:rPr>
              <w:t xml:space="preserve"> </w:t>
            </w:r>
            <w:r w:rsidRPr="00EE70D0">
              <w:t>e)</w:t>
            </w:r>
            <w:r w:rsidR="00E66ED7" w:rsidRPr="00EE70D0">
              <w:t> </w:t>
            </w:r>
            <w:r w:rsidRPr="00EE70D0">
              <w:rPr>
                <w:spacing w:val="-1"/>
              </w:rPr>
              <w:t>Please</w:t>
            </w:r>
            <w:r w:rsidRPr="00EE70D0">
              <w:rPr>
                <w:spacing w:val="-4"/>
              </w:rPr>
              <w:t xml:space="preserve"> </w:t>
            </w:r>
            <w:r w:rsidRPr="00EE70D0">
              <w:t>note</w:t>
            </w:r>
            <w:r w:rsidRPr="00EE70D0">
              <w:rPr>
                <w:spacing w:val="-6"/>
              </w:rPr>
              <w:t xml:space="preserve"> </w:t>
            </w:r>
            <w:r w:rsidRPr="00EE70D0">
              <w:t>that</w:t>
            </w:r>
            <w:r w:rsidRPr="00EE70D0">
              <w:rPr>
                <w:spacing w:val="-5"/>
              </w:rPr>
              <w:t xml:space="preserve"> </w:t>
            </w:r>
            <w:r w:rsidRPr="00EE70D0">
              <w:t>estimates</w:t>
            </w:r>
            <w:r w:rsidRPr="00EE70D0">
              <w:rPr>
                <w:spacing w:val="-5"/>
              </w:rPr>
              <w:t xml:space="preserve"> </w:t>
            </w:r>
            <w:r w:rsidRPr="00EE70D0">
              <w:t>are</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t>different,</w:t>
            </w:r>
            <w:r w:rsidRPr="00EE70D0">
              <w:rPr>
                <w:spacing w:val="-5"/>
              </w:rPr>
              <w:t xml:space="preserve"> </w:t>
            </w:r>
            <w:r w:rsidRPr="00EE70D0">
              <w:t>overlapping</w:t>
            </w:r>
            <w:r w:rsidRPr="00EE70D0">
              <w:rPr>
                <w:spacing w:val="23"/>
                <w:w w:val="99"/>
              </w:rPr>
              <w:t xml:space="preserve"> </w:t>
            </w:r>
            <w:r w:rsidRPr="00EE70D0">
              <w:t>reference</w:t>
            </w:r>
            <w:r w:rsidRPr="00EE70D0">
              <w:rPr>
                <w:spacing w:val="-6"/>
              </w:rPr>
              <w:t xml:space="preserve"> </w:t>
            </w:r>
            <w:r w:rsidRPr="00EE70D0">
              <w:t>periods</w:t>
            </w:r>
            <w:r w:rsidRPr="00EE70D0">
              <w:rPr>
                <w:spacing w:val="-6"/>
              </w:rPr>
              <w:t xml:space="preserve"> </w:t>
            </w:r>
            <w:r w:rsidRPr="00EE70D0">
              <w:t>due</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unavailability</w:t>
            </w:r>
            <w:r w:rsidRPr="00EE70D0">
              <w:rPr>
                <w:spacing w:val="-5"/>
              </w:rPr>
              <w:t xml:space="preserve"> </w:t>
            </w:r>
            <w:r w:rsidRPr="00EE70D0">
              <w:t>of</w:t>
            </w:r>
            <w:r w:rsidRPr="00EE70D0">
              <w:rPr>
                <w:spacing w:val="-5"/>
              </w:rPr>
              <w:t xml:space="preserve"> </w:t>
            </w:r>
            <w:r w:rsidRPr="00EE70D0">
              <w:t>data</w:t>
            </w:r>
            <w:r w:rsidRPr="00EE70D0">
              <w:rPr>
                <w:spacing w:val="-6"/>
              </w:rPr>
              <w:t xml:space="preserve"> </w:t>
            </w:r>
            <w:r w:rsidRPr="00EE70D0">
              <w:t>over</w:t>
            </w:r>
            <w:r w:rsidRPr="00EE70D0">
              <w:rPr>
                <w:spacing w:val="-5"/>
              </w:rPr>
              <w:t xml:space="preserve"> </w:t>
            </w:r>
            <w:r w:rsidRPr="00EE70D0">
              <w:t>a</w:t>
            </w:r>
            <w:r w:rsidRPr="00EE70D0">
              <w:rPr>
                <w:spacing w:val="-5"/>
              </w:rPr>
              <w:t xml:space="preserve"> </w:t>
            </w:r>
            <w:r w:rsidRPr="00EE70D0">
              <w:t>common</w:t>
            </w:r>
            <w:r w:rsidRPr="00EE70D0">
              <w:rPr>
                <w:spacing w:val="-6"/>
              </w:rPr>
              <w:t xml:space="preserve"> </w:t>
            </w:r>
            <w:r w:rsidRPr="00EE70D0">
              <w:t>reference</w:t>
            </w:r>
            <w:r w:rsidRPr="00EE70D0">
              <w:rPr>
                <w:w w:val="99"/>
              </w:rPr>
              <w:t xml:space="preserve"> </w:t>
            </w:r>
            <w:r w:rsidRPr="00EE70D0">
              <w:t>period.</w:t>
            </w:r>
            <w:r w:rsidRPr="00EE70D0">
              <w:rPr>
                <w:spacing w:val="-4"/>
              </w:rPr>
              <w:t xml:space="preserve"> </w:t>
            </w:r>
            <w:r w:rsidRPr="00EE70D0">
              <w:t>Estimates</w:t>
            </w:r>
            <w:r w:rsidRPr="00EE70D0">
              <w:rPr>
                <w:spacing w:val="-4"/>
              </w:rPr>
              <w:t xml:space="preserve"> </w:t>
            </w:r>
            <w:r w:rsidRPr="00EE70D0">
              <w:t>are</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expenditure</w:t>
            </w:r>
            <w:r w:rsidRPr="00EE70D0">
              <w:rPr>
                <w:spacing w:val="-4"/>
              </w:rPr>
              <w:t xml:space="preserve"> </w:t>
            </w:r>
            <w:r w:rsidRPr="00EE70D0">
              <w:t>and</w:t>
            </w:r>
            <w:r w:rsidRPr="00EE70D0">
              <w:rPr>
                <w:spacing w:val="-4"/>
              </w:rPr>
              <w:t xml:space="preserve"> </w:t>
            </w:r>
            <w:r w:rsidRPr="00EE70D0">
              <w:rPr>
                <w:spacing w:val="-1"/>
              </w:rPr>
              <w:t>sources</w:t>
            </w:r>
            <w:r w:rsidRPr="00EE70D0">
              <w:rPr>
                <w:spacing w:val="-2"/>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p>
          <w:p w14:paraId="4F5EBAE4" w14:textId="77777777" w:rsidR="00E4537A" w:rsidRPr="00EE70D0" w:rsidRDefault="00E4537A" w:rsidP="00E66ED7">
            <w:pPr>
              <w:pStyle w:val="BodyText"/>
              <w:spacing w:before="40" w:after="40"/>
              <w:rPr>
                <w:lang w:val="en-US"/>
              </w:rPr>
            </w:pPr>
            <w:r w:rsidRPr="00EE70D0">
              <w:rPr>
                <w:spacing w:val="-1"/>
              </w:rPr>
              <w:t>Reference:</w:t>
            </w:r>
            <w:r w:rsidRPr="00EE70D0">
              <w:rPr>
                <w:spacing w:val="-7"/>
              </w:rPr>
              <w:t xml:space="preserve"> </w:t>
            </w: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rPr>
                <w:spacing w:val="-1"/>
              </w:rPr>
              <w:t>Businesses,</w:t>
            </w:r>
            <w:r w:rsidRPr="00EE70D0">
              <w:rPr>
                <w:spacing w:val="38"/>
              </w:rPr>
              <w:t xml:space="preserve"> </w:t>
            </w:r>
            <w:r w:rsidRPr="00EE70D0">
              <w:t>Australia,</w:t>
            </w:r>
            <w:r w:rsidRPr="00EE70D0">
              <w:rPr>
                <w:spacing w:val="-6"/>
              </w:rPr>
              <w:t xml:space="preserve"> </w:t>
            </w:r>
            <w:r w:rsidRPr="00EE70D0">
              <w:rPr>
                <w:spacing w:val="-1"/>
              </w:rPr>
              <w:t>2013–14.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rPr>
                <w:spacing w:val="-1"/>
              </w:rPr>
              <w:t>8104.0;</w:t>
            </w:r>
            <w:r w:rsidRPr="00EE70D0">
              <w:rPr>
                <w:spacing w:val="-5"/>
              </w:rPr>
              <w:t xml:space="preserve"> </w:t>
            </w:r>
            <w:r w:rsidRPr="00EE70D0">
              <w:t>ABS</w:t>
            </w:r>
            <w:r w:rsidRPr="00EE70D0">
              <w:rPr>
                <w:spacing w:val="-7"/>
              </w:rPr>
              <w:t xml:space="preserve"> </w:t>
            </w:r>
            <w:r w:rsidRPr="00EE70D0">
              <w:t>(2016)</w:t>
            </w:r>
            <w:r w:rsidRPr="00EE70D0">
              <w:rPr>
                <w:spacing w:val="-6"/>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24"/>
                <w:w w:val="99"/>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9"/>
              </w:rPr>
              <w:t xml:space="preserve"> </w:t>
            </w:r>
            <w:r w:rsidRPr="00EE70D0">
              <w:rPr>
                <w:spacing w:val="-1"/>
              </w:rPr>
              <w:t>Private</w:t>
            </w:r>
            <w:r w:rsidRPr="00EE70D0">
              <w:rPr>
                <w:spacing w:val="-7"/>
              </w:rPr>
              <w:t xml:space="preserve"> </w:t>
            </w:r>
            <w:r w:rsidRPr="00EE70D0">
              <w:t>Non</w:t>
            </w:r>
            <w:r w:rsidRPr="00EE70D0">
              <w:rPr>
                <w:spacing w:val="-8"/>
              </w:rPr>
              <w:t xml:space="preserve"> </w:t>
            </w:r>
            <w:r w:rsidRPr="00EE70D0">
              <w:rPr>
                <w:spacing w:val="-1"/>
              </w:rPr>
              <w:t>Profit</w:t>
            </w:r>
            <w:r w:rsidRPr="00EE70D0">
              <w:rPr>
                <w:spacing w:val="-8"/>
              </w:rPr>
              <w:t xml:space="preserve"> </w:t>
            </w:r>
            <w:r w:rsidRPr="00EE70D0">
              <w:t>Organisations,</w:t>
            </w:r>
            <w:r w:rsidRPr="00EE70D0">
              <w:rPr>
                <w:spacing w:val="-9"/>
              </w:rPr>
              <w:t xml:space="preserve"> </w:t>
            </w:r>
            <w:r w:rsidRPr="00EE70D0">
              <w:t>Australia,</w:t>
            </w:r>
            <w:r w:rsidRPr="00EE70D0">
              <w:rPr>
                <w:spacing w:val="-7"/>
              </w:rPr>
              <w:t xml:space="preserve"> </w:t>
            </w:r>
            <w:r w:rsidRPr="00EE70D0">
              <w:t>2014–</w:t>
            </w:r>
            <w:r w:rsidR="00E66ED7" w:rsidRPr="00EE70D0">
              <w:t xml:space="preserve"> </w:t>
            </w:r>
            <w:r w:rsidRPr="00EE70D0">
              <w:rPr>
                <w:spacing w:val="-1"/>
              </w:rPr>
              <w:t>15.</w:t>
            </w:r>
            <w:r w:rsidRPr="00EE70D0">
              <w:rPr>
                <w:spacing w:val="-6"/>
              </w:rPr>
              <w:t xml:space="preserve"> </w:t>
            </w:r>
            <w:r w:rsidRPr="00EE70D0">
              <w:t>cat.</w:t>
            </w:r>
            <w:r w:rsidRPr="00EE70D0">
              <w:rPr>
                <w:spacing w:val="-5"/>
              </w:rPr>
              <w:t xml:space="preserve"> </w:t>
            </w:r>
            <w:r w:rsidRPr="00EE70D0">
              <w:t>no.</w:t>
            </w:r>
            <w:r w:rsidRPr="00EE70D0">
              <w:rPr>
                <w:spacing w:val="-5"/>
              </w:rPr>
              <w:t xml:space="preserve"> </w:t>
            </w:r>
            <w:r w:rsidRPr="00EE70D0">
              <w:rPr>
                <w:spacing w:val="-1"/>
              </w:rPr>
              <w:t>8109.0</w:t>
            </w:r>
            <w:r w:rsidRPr="00EE70D0">
              <w:rPr>
                <w:spacing w:val="-5"/>
              </w:rPr>
              <w:t xml:space="preserve"> </w:t>
            </w:r>
            <w:r w:rsidRPr="00EE70D0">
              <w:t>;</w:t>
            </w:r>
            <w:r w:rsidRPr="00EE70D0">
              <w:rPr>
                <w:spacing w:val="-5"/>
              </w:rPr>
              <w:t xml:space="preserve"> </w:t>
            </w:r>
            <w:r w:rsidRPr="00EE70D0">
              <w:t>ABS</w:t>
            </w:r>
            <w:r w:rsidRPr="00EE70D0">
              <w:rPr>
                <w:spacing w:val="-6"/>
              </w:rPr>
              <w:t xml:space="preserve"> </w:t>
            </w:r>
            <w:r w:rsidRPr="00EE70D0">
              <w:t>(2016)</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t>Higher</w:t>
            </w:r>
            <w:r w:rsidRPr="00EE70D0">
              <w:rPr>
                <w:spacing w:val="25"/>
                <w:w w:val="99"/>
              </w:rPr>
              <w:t xml:space="preserve"> </w:t>
            </w:r>
            <w:r w:rsidRPr="00EE70D0">
              <w:t>Education</w:t>
            </w:r>
            <w:r w:rsidRPr="00EE70D0">
              <w:rPr>
                <w:spacing w:val="-8"/>
              </w:rPr>
              <w:t xml:space="preserve"> </w:t>
            </w:r>
            <w:r w:rsidRPr="00EE70D0">
              <w:t>Organisations,</w:t>
            </w:r>
            <w:r w:rsidRPr="00EE70D0">
              <w:rPr>
                <w:spacing w:val="-8"/>
              </w:rPr>
              <w:t xml:space="preserve"> </w:t>
            </w:r>
            <w:r w:rsidRPr="00EE70D0">
              <w:t>Australia,</w:t>
            </w:r>
            <w:r w:rsidRPr="00EE70D0">
              <w:rPr>
                <w:spacing w:val="-7"/>
              </w:rPr>
              <w:t xml:space="preserve"> </w:t>
            </w:r>
            <w:r w:rsidRPr="00EE70D0">
              <w:rPr>
                <w:spacing w:val="-1"/>
              </w:rPr>
              <w:t>2014.</w:t>
            </w:r>
            <w:r w:rsidRPr="00EE70D0">
              <w:rPr>
                <w:spacing w:val="-6"/>
              </w:rPr>
              <w:t xml:space="preserve"> </w:t>
            </w:r>
            <w:r w:rsidRPr="00EE70D0">
              <w:t>cat</w:t>
            </w:r>
            <w:r w:rsidRPr="00EE70D0">
              <w:rPr>
                <w:spacing w:val="-7"/>
              </w:rPr>
              <w:t xml:space="preserve"> </w:t>
            </w:r>
            <w:r w:rsidRPr="00EE70D0">
              <w:t>no.</w:t>
            </w:r>
            <w:r w:rsidRPr="00EE70D0">
              <w:rPr>
                <w:spacing w:val="-7"/>
              </w:rPr>
              <w:t xml:space="preserve"> </w:t>
            </w:r>
            <w:r w:rsidRPr="00EE70D0">
              <w:rPr>
                <w:spacing w:val="-1"/>
              </w:rPr>
              <w:t>8111.0;</w:t>
            </w:r>
            <w:r w:rsidRPr="00EE70D0">
              <w:rPr>
                <w:spacing w:val="-7"/>
              </w:rPr>
              <w:t xml:space="preserve"> </w:t>
            </w: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23"/>
                <w:w w:val="99"/>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t>(2016)</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rPr>
                <w:spacing w:val="-1"/>
              </w:rPr>
              <w:t>Innovation</w:t>
            </w:r>
            <w:r w:rsidRPr="00EE70D0">
              <w:rPr>
                <w:spacing w:val="-5"/>
              </w:rPr>
              <w:t xml:space="preserve"> </w:t>
            </w:r>
            <w:r w:rsidRPr="00EE70D0">
              <w:rPr>
                <w:spacing w:val="-1"/>
              </w:rPr>
              <w:t>Budget</w:t>
            </w:r>
            <w:r w:rsidRPr="00EE70D0">
              <w:rPr>
                <w:spacing w:val="26"/>
                <w:w w:val="99"/>
              </w:rPr>
              <w:t xml:space="preserve"> </w:t>
            </w:r>
            <w:r w:rsidRPr="00EE70D0">
              <w:t>Tables.</w:t>
            </w:r>
            <w:r w:rsidRPr="00EE70D0">
              <w:rPr>
                <w:spacing w:val="-21"/>
              </w:rPr>
              <w:t xml:space="preserve"> </w:t>
            </w:r>
            <w:r w:rsidRPr="00EE70D0">
              <w:t>Accessed</w:t>
            </w:r>
            <w:r w:rsidRPr="00EE70D0">
              <w:rPr>
                <w:spacing w:val="-20"/>
              </w:rPr>
              <w:t xml:space="preserve"> </w:t>
            </w:r>
            <w:r w:rsidRPr="00EE70D0">
              <w:t>at</w:t>
            </w:r>
            <w:r w:rsidRPr="00EE70D0">
              <w:rPr>
                <w:spacing w:val="-20"/>
              </w:rPr>
              <w:t xml:space="preserve"> </w:t>
            </w:r>
            <w:hyperlink r:id="rId110" w:history="1">
              <w:r w:rsidR="00E66ED7" w:rsidRPr="00EE70D0">
                <w:rPr>
                  <w:rStyle w:val="Hyperlink"/>
                  <w:color w:val="595959" w:themeColor="text1" w:themeTint="A6"/>
                  <w:u w:color="5887A9"/>
                </w:rPr>
                <w:t>http://www.industry.gov.au/innovation/reportsandstudies/Pages/SRIBudget.aspx</w:t>
              </w:r>
            </w:hyperlink>
            <w:r w:rsidR="00E66ED7" w:rsidRPr="00EE70D0">
              <w:rPr>
                <w:u w:val="single" w:color="5887A9"/>
              </w:rPr>
              <w:t xml:space="preserve"> </w:t>
            </w:r>
          </w:p>
        </w:tc>
      </w:tr>
      <w:tr w:rsidR="00E66ED7" w:rsidRPr="00EE70D0" w14:paraId="71AE708F" w14:textId="77777777" w:rsidTr="00E66ED7">
        <w:tc>
          <w:tcPr>
            <w:tcW w:w="567" w:type="dxa"/>
            <w:tcMar>
              <w:top w:w="57" w:type="dxa"/>
              <w:left w:w="0" w:type="dxa"/>
              <w:right w:w="0" w:type="dxa"/>
            </w:tcMar>
          </w:tcPr>
          <w:p w14:paraId="7C5CB19A" w14:textId="77777777" w:rsidR="00E4537A" w:rsidRPr="00EE70D0" w:rsidRDefault="00D74F26" w:rsidP="00E66ED7">
            <w:pPr>
              <w:spacing w:before="40" w:after="40"/>
              <w:rPr>
                <w:lang w:val="en-US"/>
              </w:rPr>
            </w:pPr>
            <w:r w:rsidRPr="00EE70D0">
              <w:rPr>
                <w:lang w:val="en-US"/>
              </w:rPr>
              <w:t>4</w:t>
            </w:r>
          </w:p>
        </w:tc>
        <w:tc>
          <w:tcPr>
            <w:tcW w:w="8316" w:type="dxa"/>
            <w:tcMar>
              <w:top w:w="57" w:type="dxa"/>
              <w:right w:w="0" w:type="dxa"/>
            </w:tcMar>
          </w:tcPr>
          <w:p w14:paraId="0B164DAC" w14:textId="77777777" w:rsidR="00E4537A" w:rsidRPr="00EE70D0" w:rsidRDefault="00D74F26" w:rsidP="00E66ED7">
            <w:pPr>
              <w:pStyle w:val="BodyText"/>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4"/>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5"/>
              </w:rPr>
              <w:t xml:space="preserve"> </w:t>
            </w:r>
            <w:r w:rsidRPr="00EE70D0">
              <w:rPr>
                <w:spacing w:val="-1"/>
              </w:rPr>
              <w:t>Innovation</w:t>
            </w:r>
            <w:r w:rsidRPr="00EE70D0">
              <w:rPr>
                <w:spacing w:val="40"/>
                <w:w w:val="99"/>
              </w:rPr>
              <w:t xml:space="preserve"> </w:t>
            </w:r>
            <w:r w:rsidRPr="00EE70D0">
              <w:rPr>
                <w:spacing w:val="-1"/>
              </w:rPr>
              <w:t>Index</w:t>
            </w:r>
            <w:r w:rsidRPr="00EE70D0">
              <w:rPr>
                <w:spacing w:val="-4"/>
              </w:rPr>
              <w:t xml:space="preserve"> </w:t>
            </w:r>
            <w:r w:rsidRPr="00EE70D0">
              <w:rPr>
                <w:spacing w:val="-1"/>
              </w:rPr>
              <w:t>2016:</w:t>
            </w:r>
            <w:r w:rsidRPr="00EE70D0">
              <w:rPr>
                <w:spacing w:val="-4"/>
              </w:rPr>
              <w:t xml:space="preserve"> </w:t>
            </w:r>
            <w:r w:rsidRPr="00EE70D0">
              <w:rPr>
                <w:spacing w:val="-1"/>
              </w:rPr>
              <w:t>Winning</w:t>
            </w:r>
            <w:r w:rsidRPr="00EE70D0">
              <w:rPr>
                <w:spacing w:val="-4"/>
              </w:rPr>
              <w:t xml:space="preserve"> </w:t>
            </w:r>
            <w:r w:rsidRPr="00EE70D0">
              <w:t>with</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Cornell,</w:t>
            </w:r>
            <w:r w:rsidRPr="00EE70D0">
              <w:rPr>
                <w:spacing w:val="-4"/>
              </w:rPr>
              <w:t xml:space="preserve"> </w:t>
            </w:r>
            <w:r w:rsidRPr="00EE70D0">
              <w:rPr>
                <w:spacing w:val="-1"/>
              </w:rPr>
              <w:t>INSEAD</w:t>
            </w:r>
            <w:r w:rsidRPr="00EE70D0">
              <w:rPr>
                <w:spacing w:val="-4"/>
              </w:rPr>
              <w:t xml:space="preserve"> </w:t>
            </w:r>
            <w:r w:rsidRPr="00EE70D0">
              <w:t>and</w:t>
            </w:r>
            <w:r w:rsidRPr="00EE70D0">
              <w:rPr>
                <w:spacing w:val="-5"/>
              </w:rPr>
              <w:t xml:space="preserve"> </w:t>
            </w:r>
            <w:r w:rsidRPr="00EE70D0">
              <w:rPr>
                <w:spacing w:val="-1"/>
              </w:rPr>
              <w:t>WIPO.</w:t>
            </w:r>
            <w:r w:rsidRPr="00EE70D0">
              <w:rPr>
                <w:spacing w:val="-4"/>
              </w:rPr>
              <w:t xml:space="preserve"> </w:t>
            </w:r>
            <w:r w:rsidRPr="00EE70D0">
              <w:rPr>
                <w:spacing w:val="-1"/>
              </w:rPr>
              <w:t>Ithaca,</w:t>
            </w:r>
            <w:r w:rsidRPr="00EE70D0">
              <w:rPr>
                <w:spacing w:val="27"/>
                <w:w w:val="99"/>
              </w:rPr>
              <w:t xml:space="preserve"> </w:t>
            </w:r>
            <w:r w:rsidRPr="00EE70D0">
              <w:rPr>
                <w:spacing w:val="-1"/>
              </w:rPr>
              <w:t>Fontainebleau,</w:t>
            </w:r>
            <w:r w:rsidRPr="00EE70D0">
              <w:rPr>
                <w:spacing w:val="-11"/>
              </w:rPr>
              <w:t xml:space="preserve"> </w:t>
            </w:r>
            <w:r w:rsidRPr="00EE70D0">
              <w:t>and</w:t>
            </w:r>
            <w:r w:rsidRPr="00EE70D0">
              <w:rPr>
                <w:spacing w:val="-12"/>
              </w:rPr>
              <w:t xml:space="preserve"> </w:t>
            </w:r>
            <w:r w:rsidRPr="00EE70D0">
              <w:t>Geneva</w:t>
            </w:r>
          </w:p>
        </w:tc>
      </w:tr>
      <w:tr w:rsidR="00E66ED7" w:rsidRPr="00EE70D0" w14:paraId="37A363A9" w14:textId="77777777" w:rsidTr="00E66ED7">
        <w:tc>
          <w:tcPr>
            <w:tcW w:w="567" w:type="dxa"/>
            <w:tcMar>
              <w:top w:w="57" w:type="dxa"/>
              <w:left w:w="0" w:type="dxa"/>
              <w:right w:w="0" w:type="dxa"/>
            </w:tcMar>
          </w:tcPr>
          <w:p w14:paraId="4C211D2D" w14:textId="77777777" w:rsidR="00E4537A" w:rsidRPr="00EE70D0" w:rsidRDefault="00D74F26" w:rsidP="00E66ED7">
            <w:pPr>
              <w:spacing w:before="40" w:after="40"/>
              <w:rPr>
                <w:lang w:val="en-US"/>
              </w:rPr>
            </w:pPr>
            <w:r w:rsidRPr="00EE70D0">
              <w:rPr>
                <w:lang w:val="en-US"/>
              </w:rPr>
              <w:t>5</w:t>
            </w:r>
          </w:p>
        </w:tc>
        <w:tc>
          <w:tcPr>
            <w:tcW w:w="8316" w:type="dxa"/>
            <w:tcMar>
              <w:top w:w="57" w:type="dxa"/>
              <w:right w:w="0" w:type="dxa"/>
            </w:tcMar>
          </w:tcPr>
          <w:p w14:paraId="2D6931AC" w14:textId="77777777" w:rsidR="00E4537A" w:rsidRPr="00EE70D0" w:rsidRDefault="00D74F26" w:rsidP="00E66ED7">
            <w:pPr>
              <w:pStyle w:val="BodyText"/>
              <w:spacing w:before="40" w:after="40"/>
              <w:rPr>
                <w:lang w:val="en-US"/>
              </w:rPr>
            </w:pPr>
            <w:r w:rsidRPr="00EE70D0">
              <w:rPr>
                <w:spacing w:val="-1"/>
              </w:rPr>
              <w:t>Dutta</w:t>
            </w:r>
            <w:r w:rsidRPr="00EE70D0">
              <w:rPr>
                <w:spacing w:val="-6"/>
              </w:rPr>
              <w:t xml:space="preserve"> </w:t>
            </w:r>
            <w:r w:rsidRPr="00EE70D0">
              <w:t>S</w:t>
            </w:r>
            <w:r w:rsidRPr="00EE70D0">
              <w:rPr>
                <w:spacing w:val="-7"/>
              </w:rPr>
              <w:t xml:space="preserve"> </w:t>
            </w:r>
            <w:r w:rsidRPr="00EE70D0">
              <w:t>(ed)</w:t>
            </w:r>
            <w:r w:rsidRPr="00EE70D0">
              <w:rPr>
                <w:spacing w:val="-6"/>
              </w:rPr>
              <w:t xml:space="preserve"> </w:t>
            </w:r>
            <w:r w:rsidRPr="00EE70D0">
              <w:t>(2016)</w:t>
            </w:r>
            <w:r w:rsidRPr="00EE70D0">
              <w:rPr>
                <w:spacing w:val="-6"/>
              </w:rPr>
              <w:t xml:space="preserve"> </w:t>
            </w:r>
            <w:r w:rsidRPr="00EE70D0">
              <w:rPr>
                <w:spacing w:val="-1"/>
              </w:rPr>
              <w:t>Analysis.</w:t>
            </w:r>
            <w:r w:rsidRPr="00EE70D0">
              <w:rPr>
                <w:spacing w:val="-6"/>
              </w:rPr>
              <w:t xml:space="preserve"> </w:t>
            </w:r>
            <w:r w:rsidRPr="00EE70D0">
              <w:t>Accessed</w:t>
            </w:r>
            <w:r w:rsidRPr="00EE70D0">
              <w:rPr>
                <w:spacing w:val="-6"/>
              </w:rPr>
              <w:t xml:space="preserve"> </w:t>
            </w:r>
            <w:r w:rsidRPr="00EE70D0">
              <w:t>at</w:t>
            </w:r>
            <w:r w:rsidRPr="00EE70D0">
              <w:rPr>
                <w:spacing w:val="-7"/>
              </w:rPr>
              <w:t xml:space="preserve"> </w:t>
            </w:r>
            <w:hyperlink r:id="rId111" w:history="1">
              <w:r w:rsidR="00E66ED7" w:rsidRPr="00EE70D0">
                <w:rPr>
                  <w:rStyle w:val="Hyperlink"/>
                  <w:color w:val="595959" w:themeColor="text1" w:themeTint="A6"/>
                  <w:spacing w:val="-1"/>
                  <w:u w:color="5887A9"/>
                </w:rPr>
                <w:t>https://www.globalinnovationindex.org/analysis-indicator</w:t>
              </w:r>
            </w:hyperlink>
            <w:r w:rsidRPr="00EE70D0">
              <w:rPr>
                <w:spacing w:val="-1"/>
              </w:rPr>
              <w:t>;</w:t>
            </w:r>
            <w:r w:rsidRPr="00EE70D0">
              <w:rPr>
                <w:spacing w:val="-5"/>
              </w:rPr>
              <w:t xml:space="preserve"> </w:t>
            </w:r>
            <w:r w:rsidRPr="00EE70D0">
              <w:rPr>
                <w:spacing w:val="-1"/>
              </w:rPr>
              <w:t>Cornell,</w:t>
            </w:r>
            <w:r w:rsidRPr="00EE70D0">
              <w:rPr>
                <w:spacing w:val="-4"/>
              </w:rPr>
              <w:t xml:space="preserve"> </w:t>
            </w:r>
            <w:r w:rsidRPr="00EE70D0">
              <w:rPr>
                <w:spacing w:val="-1"/>
              </w:rPr>
              <w:t>INSEAD,</w:t>
            </w:r>
            <w:r w:rsidRPr="00EE70D0">
              <w:rPr>
                <w:spacing w:val="-5"/>
              </w:rPr>
              <w:t xml:space="preserve"> </w:t>
            </w:r>
            <w:r w:rsidRPr="00EE70D0">
              <w:t>and</w:t>
            </w:r>
            <w:r w:rsidRPr="00EE70D0">
              <w:rPr>
                <w:spacing w:val="-5"/>
              </w:rPr>
              <w:t xml:space="preserve"> </w:t>
            </w:r>
            <w:r w:rsidRPr="00EE70D0">
              <w:rPr>
                <w:spacing w:val="-1"/>
              </w:rPr>
              <w:t>WIPO</w:t>
            </w:r>
            <w:r w:rsidRPr="00EE70D0">
              <w:rPr>
                <w:spacing w:val="-5"/>
              </w:rPr>
              <w:t xml:space="preserve"> </w:t>
            </w:r>
            <w:r w:rsidRPr="00EE70D0">
              <w:t>(2012)</w:t>
            </w:r>
            <w:r w:rsidRPr="00EE70D0">
              <w:rPr>
                <w:spacing w:val="-5"/>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5"/>
              </w:rPr>
              <w:t xml:space="preserve"> </w:t>
            </w:r>
            <w:r w:rsidRPr="00EE70D0">
              <w:rPr>
                <w:spacing w:val="-1"/>
              </w:rPr>
              <w:t>Index</w:t>
            </w:r>
            <w:r w:rsidRPr="00EE70D0">
              <w:rPr>
                <w:spacing w:val="44"/>
                <w:w w:val="99"/>
              </w:rPr>
              <w:t xml:space="preserve"> </w:t>
            </w:r>
            <w:r w:rsidRPr="00EE70D0">
              <w:rPr>
                <w:spacing w:val="-1"/>
              </w:rPr>
              <w:t>2012.</w:t>
            </w:r>
            <w:r w:rsidRPr="00EE70D0">
              <w:rPr>
                <w:spacing w:val="-3"/>
              </w:rPr>
              <w:t xml:space="preserve"> </w:t>
            </w:r>
            <w:r w:rsidRPr="00EE70D0">
              <w:rPr>
                <w:spacing w:val="-1"/>
              </w:rPr>
              <w:t>INSEAD.</w:t>
            </w:r>
            <w:r w:rsidRPr="00EE70D0">
              <w:rPr>
                <w:spacing w:val="-3"/>
              </w:rPr>
              <w:t xml:space="preserve"> </w:t>
            </w:r>
            <w:r w:rsidRPr="00EE70D0">
              <w:rPr>
                <w:spacing w:val="-1"/>
              </w:rPr>
              <w:t>France</w:t>
            </w:r>
          </w:p>
        </w:tc>
      </w:tr>
      <w:tr w:rsidR="00E66ED7" w:rsidRPr="00EE70D0" w14:paraId="6FBBCC10" w14:textId="77777777" w:rsidTr="00E66ED7">
        <w:tc>
          <w:tcPr>
            <w:tcW w:w="567" w:type="dxa"/>
            <w:tcMar>
              <w:top w:w="57" w:type="dxa"/>
              <w:left w:w="0" w:type="dxa"/>
              <w:right w:w="0" w:type="dxa"/>
            </w:tcMar>
          </w:tcPr>
          <w:p w14:paraId="12330B83" w14:textId="77777777" w:rsidR="00E4537A" w:rsidRPr="00EE70D0" w:rsidRDefault="00D74F26" w:rsidP="00E66ED7">
            <w:pPr>
              <w:spacing w:before="40" w:after="40"/>
              <w:rPr>
                <w:lang w:val="en-US"/>
              </w:rPr>
            </w:pPr>
            <w:r w:rsidRPr="00EE70D0">
              <w:rPr>
                <w:lang w:val="en-US"/>
              </w:rPr>
              <w:lastRenderedPageBreak/>
              <w:t>6</w:t>
            </w:r>
          </w:p>
        </w:tc>
        <w:tc>
          <w:tcPr>
            <w:tcW w:w="8316" w:type="dxa"/>
            <w:tcMar>
              <w:top w:w="57" w:type="dxa"/>
              <w:right w:w="0" w:type="dxa"/>
            </w:tcMar>
          </w:tcPr>
          <w:p w14:paraId="4B4D4E25" w14:textId="77777777" w:rsidR="00E4537A" w:rsidRPr="00EE70D0" w:rsidRDefault="00D74F26" w:rsidP="00E66ED7">
            <w:pPr>
              <w:spacing w:before="40" w:after="40"/>
              <w:rPr>
                <w:lang w:val="en-US"/>
              </w:rPr>
            </w:pPr>
            <w:r w:rsidRPr="00EE70D0">
              <w:t>Note:</w:t>
            </w:r>
            <w:r w:rsidRPr="00EE70D0">
              <w:rPr>
                <w:spacing w:val="-4"/>
              </w:rPr>
              <w:t xml:space="preserve"> </w:t>
            </w:r>
            <w:r w:rsidRPr="00EE70D0">
              <w:t>a</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5"/>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data</w:t>
            </w:r>
            <w:r w:rsidRPr="00EE70D0">
              <w:rPr>
                <w:spacing w:val="-4"/>
              </w:rPr>
              <w:t xml:space="preserve"> </w:t>
            </w:r>
            <w:r w:rsidRPr="00EE70D0">
              <w:t>used;</w:t>
            </w:r>
            <w:r w:rsidRPr="00EE70D0">
              <w:rPr>
                <w:spacing w:val="-5"/>
              </w:rPr>
              <w:t xml:space="preserve"> </w:t>
            </w:r>
            <w:r w:rsidRPr="00EE70D0">
              <w:t>b</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w w:val="99"/>
              </w:rPr>
              <w:t xml:space="preserve"> </w:t>
            </w:r>
            <w:r w:rsidRPr="00EE70D0">
              <w:rPr>
                <w:spacing w:val="-1"/>
              </w:rPr>
              <w:t>2013.</w:t>
            </w:r>
            <w:r w:rsidRPr="00EE70D0">
              <w:rPr>
                <w:spacing w:val="-4"/>
              </w:rPr>
              <w:t xml:space="preserve"> </w:t>
            </w:r>
            <w:r w:rsidRPr="00EE70D0">
              <w:rPr>
                <w:spacing w:val="-1"/>
              </w:rPr>
              <w:t>2012</w:t>
            </w:r>
            <w:r w:rsidRPr="00EE70D0">
              <w:rPr>
                <w:spacing w:val="-3"/>
              </w:rPr>
              <w:t xml:space="preserve"> </w:t>
            </w:r>
            <w:r w:rsidRPr="00EE70D0">
              <w:rPr>
                <w:spacing w:val="-1"/>
              </w:rPr>
              <w:t>Switzerland</w:t>
            </w:r>
            <w:r w:rsidRPr="00EE70D0">
              <w:rPr>
                <w:spacing w:val="-2"/>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4"/>
              </w:rPr>
              <w:t xml:space="preserve"> </w:t>
            </w:r>
            <w:r w:rsidRPr="00EE70D0">
              <w:t>data</w:t>
            </w:r>
            <w:r w:rsidRPr="00EE70D0">
              <w:rPr>
                <w:spacing w:val="-4"/>
              </w:rPr>
              <w:t xml:space="preserve"> </w:t>
            </w:r>
            <w:r w:rsidRPr="00EE70D0">
              <w:t>used;</w:t>
            </w:r>
            <w:r w:rsidRPr="00EE70D0">
              <w:rPr>
                <w:spacing w:val="-4"/>
              </w:rPr>
              <w:t xml:space="preserve"> </w:t>
            </w:r>
            <w:r w:rsidRPr="00EE70D0">
              <w:t>c</w:t>
            </w:r>
            <w:r w:rsidR="00CB13CE"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00CB13CE" w:rsidRPr="00EE70D0">
              <w:rPr>
                <w:spacing w:val="-1"/>
              </w:rPr>
              <w:t xml:space="preserve"> </w:t>
            </w:r>
            <w:r w:rsidRPr="00EE70D0">
              <w:rPr>
                <w:spacing w:val="-1"/>
              </w:rPr>
              <w:t>Switzerland</w:t>
            </w:r>
            <w:r w:rsidRPr="00EE70D0">
              <w:rPr>
                <w:spacing w:val="-4"/>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d</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4"/>
              </w:rPr>
              <w:t xml:space="preserve"> </w:t>
            </w:r>
            <w:r w:rsidRPr="00EE70D0">
              <w:t>e</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26"/>
                <w:w w:val="99"/>
              </w:rPr>
              <w:t xml:space="preserve"> </w:t>
            </w:r>
            <w:r w:rsidRPr="00EE70D0">
              <w:rPr>
                <w:spacing w:val="-1"/>
              </w:rPr>
              <w:t>2015;</w:t>
            </w:r>
            <w:r w:rsidRPr="00EE70D0">
              <w:rPr>
                <w:spacing w:val="-4"/>
              </w:rPr>
              <w:t xml:space="preserve"> </w:t>
            </w:r>
            <w:r w:rsidRPr="00EE70D0">
              <w:t>f</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2012.</w:t>
            </w:r>
            <w:r w:rsidRPr="00EE70D0">
              <w:rPr>
                <w:spacing w:val="-4"/>
              </w:rPr>
              <w:t xml:space="preserve"> </w:t>
            </w:r>
            <w:r w:rsidRPr="00EE70D0">
              <w:rPr>
                <w:spacing w:val="-1"/>
              </w:rPr>
              <w:t>2011</w:t>
            </w:r>
            <w:r w:rsidRPr="00EE70D0">
              <w:rPr>
                <w:spacing w:val="-4"/>
              </w:rPr>
              <w:t xml:space="preserve"> </w:t>
            </w:r>
            <w:r w:rsidRPr="00EE70D0">
              <w:rPr>
                <w:spacing w:val="-1"/>
              </w:rPr>
              <w:t>Iceland,</w:t>
            </w:r>
            <w:r w:rsidRPr="00EE70D0">
              <w:rPr>
                <w:spacing w:val="-4"/>
              </w:rPr>
              <w:t xml:space="preserve"> </w:t>
            </w:r>
            <w:r w:rsidRPr="00EE70D0">
              <w:t>New</w:t>
            </w:r>
            <w:r w:rsidRPr="00EE70D0">
              <w:rPr>
                <w:spacing w:val="-3"/>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t>Mexico</w:t>
            </w:r>
            <w:r w:rsidRPr="00EE70D0">
              <w:rPr>
                <w:spacing w:val="-5"/>
              </w:rPr>
              <w:t xml:space="preserve"> </w:t>
            </w:r>
            <w:r w:rsidRPr="00EE70D0">
              <w:t>data</w:t>
            </w:r>
            <w:r w:rsidRPr="00EE70D0">
              <w:rPr>
                <w:spacing w:val="-4"/>
              </w:rPr>
              <w:t xml:space="preserve"> </w:t>
            </w:r>
            <w:r w:rsidRPr="00EE70D0">
              <w:t>used;</w:t>
            </w:r>
            <w:r w:rsidR="00CB13CE" w:rsidRPr="00EE70D0">
              <w:t xml:space="preserve"> </w:t>
            </w:r>
            <w:r w:rsidRPr="00EE70D0">
              <w:rPr>
                <w:spacing w:val="-1"/>
              </w:rPr>
              <w:t>Data</w:t>
            </w:r>
            <w:r w:rsidRPr="00EE70D0">
              <w:rPr>
                <w:spacing w:val="-6"/>
              </w:rPr>
              <w:t xml:space="preserve"> </w:t>
            </w:r>
            <w:r w:rsidRPr="00EE70D0">
              <w:t>relates</w:t>
            </w:r>
            <w:r w:rsidRPr="00EE70D0">
              <w:rPr>
                <w:spacing w:val="-7"/>
              </w:rPr>
              <w:t xml:space="preserve"> </w:t>
            </w:r>
            <w:r w:rsidRPr="00EE70D0">
              <w:t>to</w:t>
            </w:r>
            <w:r w:rsidRPr="00EE70D0">
              <w:rPr>
                <w:spacing w:val="-6"/>
              </w:rPr>
              <w:t xml:space="preserve"> </w:t>
            </w:r>
            <w:r w:rsidRPr="00EE70D0">
              <w:rPr>
                <w:spacing w:val="-1"/>
              </w:rPr>
              <w:t>2012.</w:t>
            </w:r>
            <w:r w:rsidRPr="00EE70D0">
              <w:rPr>
                <w:spacing w:val="-6"/>
              </w:rPr>
              <w:t xml:space="preserve"> </w:t>
            </w:r>
            <w:r w:rsidRPr="00EE70D0">
              <w:rPr>
                <w:spacing w:val="-1"/>
              </w:rPr>
              <w:t>2013</w:t>
            </w:r>
            <w:r w:rsidRPr="00EE70D0">
              <w:rPr>
                <w:spacing w:val="-5"/>
              </w:rPr>
              <w:t xml:space="preserve"> </w:t>
            </w:r>
            <w:r w:rsidRPr="00EE70D0">
              <w:rPr>
                <w:spacing w:val="-1"/>
              </w:rPr>
              <w:t>Switzerland,</w:t>
            </w:r>
            <w:r w:rsidRPr="00EE70D0">
              <w:rPr>
                <w:spacing w:val="-5"/>
              </w:rPr>
              <w:t xml:space="preserve"> </w:t>
            </w:r>
            <w:r w:rsidRPr="00EE70D0">
              <w:t>Germany,</w:t>
            </w:r>
            <w:r w:rsidRPr="00EE70D0">
              <w:rPr>
                <w:spacing w:val="-6"/>
              </w:rPr>
              <w:t xml:space="preserve"> </w:t>
            </w:r>
            <w:r w:rsidRPr="00EE70D0">
              <w:t>Greece,</w:t>
            </w:r>
            <w:r w:rsidRPr="00EE70D0">
              <w:rPr>
                <w:spacing w:val="-6"/>
              </w:rPr>
              <w:t xml:space="preserve"> </w:t>
            </w:r>
            <w:r w:rsidRPr="00EE70D0">
              <w:t>Netherlands</w:t>
            </w:r>
            <w:r w:rsidRPr="00EE70D0">
              <w:rPr>
                <w:spacing w:val="-6"/>
              </w:rPr>
              <w:t xml:space="preserve"> </w:t>
            </w:r>
            <w:r w:rsidRPr="00EE70D0">
              <w:t>data,</w:t>
            </w:r>
            <w:r w:rsidRPr="00EE70D0">
              <w:rPr>
                <w:spacing w:val="25"/>
                <w:w w:val="99"/>
              </w:rPr>
              <w:t xml:space="preserve"> </w:t>
            </w:r>
            <w:r w:rsidRPr="00EE70D0">
              <w:rPr>
                <w:spacing w:val="-1"/>
              </w:rPr>
              <w:t>2011</w:t>
            </w:r>
            <w:r w:rsidRPr="00EE70D0">
              <w:rPr>
                <w:spacing w:val="-5"/>
              </w:rPr>
              <w:t xml:space="preserve"> </w:t>
            </w:r>
            <w:r w:rsidRPr="00EE70D0">
              <w:t>Australia,</w:t>
            </w:r>
            <w:r w:rsidRPr="00EE70D0">
              <w:rPr>
                <w:spacing w:val="-4"/>
              </w:rPr>
              <w:t xml:space="preserve"> </w:t>
            </w:r>
            <w:r w:rsidRPr="00EE70D0">
              <w:rPr>
                <w:spacing w:val="-1"/>
              </w:rPr>
              <w:t>Canada,</w:t>
            </w:r>
            <w:r w:rsidRPr="00EE70D0">
              <w:rPr>
                <w:spacing w:val="-4"/>
              </w:rPr>
              <w:t xml:space="preserve"> </w:t>
            </w:r>
            <w:r w:rsidRPr="00EE70D0">
              <w:t>New</w:t>
            </w:r>
            <w:r w:rsidRPr="00EE70D0">
              <w:rPr>
                <w:spacing w:val="-5"/>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rPr>
                <w:spacing w:val="-1"/>
              </w:rPr>
              <w:t>Chile</w:t>
            </w:r>
            <w:r w:rsidRPr="00EE70D0">
              <w:rPr>
                <w:spacing w:val="-5"/>
              </w:rPr>
              <w:t xml:space="preserve"> </w:t>
            </w:r>
            <w:r w:rsidRPr="00EE70D0">
              <w:t>data,</w:t>
            </w:r>
            <w:r w:rsidRPr="00EE70D0">
              <w:rPr>
                <w:spacing w:val="-5"/>
              </w:rPr>
              <w:t xml:space="preserve"> </w:t>
            </w:r>
            <w:r w:rsidRPr="00EE70D0">
              <w:t>and</w:t>
            </w:r>
            <w:r w:rsidRPr="00EE70D0">
              <w:rPr>
                <w:spacing w:val="-5"/>
              </w:rPr>
              <w:t xml:space="preserve"> </w:t>
            </w:r>
            <w:r w:rsidRPr="00EE70D0">
              <w:rPr>
                <w:spacing w:val="-1"/>
              </w:rPr>
              <w:t>2009</w:t>
            </w:r>
            <w:r w:rsidRPr="00EE70D0">
              <w:rPr>
                <w:spacing w:val="-5"/>
              </w:rPr>
              <w:t xml:space="preserve"> </w:t>
            </w:r>
            <w:r w:rsidRPr="00EE70D0">
              <w:t>Turkey</w:t>
            </w:r>
            <w:r w:rsidRPr="00EE70D0">
              <w:rPr>
                <w:spacing w:val="-5"/>
              </w:rPr>
              <w:t xml:space="preserve"> </w:t>
            </w:r>
            <w:r w:rsidRPr="00EE70D0">
              <w:t>data</w:t>
            </w:r>
            <w:r w:rsidRPr="00EE70D0">
              <w:rPr>
                <w:spacing w:val="-5"/>
              </w:rPr>
              <w:t xml:space="preserve"> </w:t>
            </w:r>
            <w:r w:rsidRPr="00EE70D0">
              <w:t>used;</w:t>
            </w:r>
            <w:r w:rsidR="00CB13CE" w:rsidRPr="00EE70D0">
              <w:t xml:space="preserve">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2015.</w:t>
            </w:r>
            <w:r w:rsidRPr="00EE70D0">
              <w:rPr>
                <w:spacing w:val="-3"/>
              </w:rPr>
              <w:t xml:space="preserve"> </w:t>
            </w:r>
            <w:r w:rsidRPr="00EE70D0">
              <w:rPr>
                <w:spacing w:val="-1"/>
              </w:rPr>
              <w:t>2014</w:t>
            </w:r>
            <w:r w:rsidRPr="00EE70D0">
              <w:rPr>
                <w:spacing w:val="-3"/>
              </w:rPr>
              <w:t xml:space="preserve"> </w:t>
            </w:r>
            <w:r w:rsidRPr="00EE70D0">
              <w:rPr>
                <w:spacing w:val="-1"/>
              </w:rPr>
              <w:t>France</w:t>
            </w:r>
            <w:r w:rsidRPr="00EE70D0">
              <w:rPr>
                <w:spacing w:val="-3"/>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Chile</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2010</w:t>
            </w:r>
            <w:r w:rsidRPr="00EE70D0">
              <w:rPr>
                <w:spacing w:val="-3"/>
              </w:rPr>
              <w:t xml:space="preserve"> </w:t>
            </w:r>
            <w:r w:rsidRPr="00EE70D0">
              <w:rPr>
                <w:spacing w:val="-1"/>
              </w:rPr>
              <w:t>China</w:t>
            </w:r>
            <w:r w:rsidRPr="00EE70D0">
              <w:rPr>
                <w:spacing w:val="-2"/>
              </w:rPr>
              <w:t xml:space="preserve"> </w:t>
            </w:r>
            <w:r w:rsidRPr="00EE70D0">
              <w:t>data</w:t>
            </w:r>
            <w:r w:rsidRPr="00EE70D0">
              <w:rPr>
                <w:spacing w:val="29"/>
                <w:w w:val="99"/>
              </w:rPr>
              <w:t xml:space="preserve"> </w:t>
            </w:r>
            <w:r w:rsidRPr="00EE70D0">
              <w:t>used;</w:t>
            </w:r>
            <w:r w:rsidRPr="00EE70D0">
              <w:rPr>
                <w:spacing w:val="-5"/>
              </w:rPr>
              <w:t xml:space="preserve"> </w:t>
            </w:r>
            <w:r w:rsidRPr="00EE70D0">
              <w:rPr>
                <w:spacing w:val="-1"/>
              </w:rPr>
              <w:t>i</w:t>
            </w:r>
            <w:r w:rsidR="00CB13CE" w:rsidRPr="00EE70D0">
              <w:rPr>
                <w:spacing w:val="-1"/>
              </w:rPr>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3"/>
              </w:rPr>
              <w:t xml:space="preserve"> </w:t>
            </w:r>
            <w:r w:rsidRPr="00EE70D0">
              <w:rPr>
                <w:spacing w:val="-1"/>
              </w:rPr>
              <w:t>j</w:t>
            </w:r>
            <w:r w:rsidR="00CB13CE" w:rsidRPr="00EE70D0">
              <w:rPr>
                <w:spacing w:val="-1"/>
              </w:rPr>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2012.</w:t>
            </w:r>
            <w:r w:rsidRPr="00EE70D0">
              <w:rPr>
                <w:spacing w:val="-4"/>
              </w:rPr>
              <w:t xml:space="preserve"> </w:t>
            </w:r>
            <w:r w:rsidRPr="00EE70D0">
              <w:rPr>
                <w:spacing w:val="-1"/>
              </w:rPr>
              <w:t>2011</w:t>
            </w:r>
            <w:r w:rsidRPr="00EE70D0">
              <w:rPr>
                <w:spacing w:val="-3"/>
              </w:rPr>
              <w:t xml:space="preserve"> </w:t>
            </w:r>
            <w:r w:rsidRPr="00EE70D0">
              <w:t>Mexico,</w:t>
            </w:r>
            <w:r w:rsidRPr="00EE70D0">
              <w:rPr>
                <w:spacing w:val="-5"/>
              </w:rPr>
              <w:t xml:space="preserve"> </w:t>
            </w:r>
            <w:r w:rsidRPr="00EE70D0">
              <w:rPr>
                <w:spacing w:val="-1"/>
              </w:rPr>
              <w:t>Iceland,</w:t>
            </w:r>
            <w:r w:rsidRPr="00EE70D0">
              <w:rPr>
                <w:spacing w:val="-4"/>
              </w:rPr>
              <w:t xml:space="preserve"> </w:t>
            </w:r>
            <w:r w:rsidRPr="00EE70D0">
              <w:rPr>
                <w:spacing w:val="-1"/>
              </w:rPr>
              <w:t>Sweden,</w:t>
            </w:r>
            <w:r w:rsidRPr="00EE70D0">
              <w:rPr>
                <w:spacing w:val="28"/>
                <w:w w:val="99"/>
              </w:rPr>
              <w:t xml:space="preserve"> </w:t>
            </w:r>
            <w:r w:rsidRPr="00EE70D0">
              <w:t>Norway,</w:t>
            </w:r>
            <w:r w:rsidRPr="00EE70D0">
              <w:rPr>
                <w:spacing w:val="-5"/>
              </w:rPr>
              <w:t xml:space="preserve"> </w:t>
            </w:r>
            <w:r w:rsidRPr="00EE70D0">
              <w:t>New</w:t>
            </w:r>
            <w:r w:rsidRPr="00EE70D0">
              <w:rPr>
                <w:spacing w:val="-4"/>
              </w:rPr>
              <w:t xml:space="preserve"> </w:t>
            </w:r>
            <w:r w:rsidRPr="00EE70D0">
              <w:rPr>
                <w:spacing w:val="-1"/>
              </w:rPr>
              <w:t>Zealand</w:t>
            </w:r>
            <w:r w:rsidRPr="00EE70D0">
              <w:rPr>
                <w:spacing w:val="-5"/>
              </w:rPr>
              <w:t xml:space="preserve"> </w:t>
            </w:r>
            <w:r w:rsidRPr="00EE70D0">
              <w:t>and</w:t>
            </w:r>
            <w:r w:rsidRPr="00EE70D0">
              <w:rPr>
                <w:spacing w:val="-5"/>
              </w:rPr>
              <w:t xml:space="preserve"> </w:t>
            </w:r>
            <w:r w:rsidRPr="00EE70D0">
              <w:t>Austria</w:t>
            </w:r>
            <w:r w:rsidRPr="00EE70D0">
              <w:rPr>
                <w:spacing w:val="-4"/>
              </w:rPr>
              <w:t xml:space="preserve"> </w:t>
            </w:r>
            <w:r w:rsidRPr="00EE70D0">
              <w:t>data</w:t>
            </w:r>
            <w:r w:rsidRPr="00EE70D0">
              <w:rPr>
                <w:spacing w:val="-5"/>
              </w:rPr>
              <w:t xml:space="preserve"> </w:t>
            </w:r>
            <w:r w:rsidRPr="00EE70D0">
              <w:t>used;</w:t>
            </w:r>
            <w:r w:rsidRPr="00EE70D0">
              <w:rPr>
                <w:spacing w:val="-6"/>
              </w:rPr>
              <w:t xml:space="preserve"> </w:t>
            </w:r>
            <w:r w:rsidRPr="00EE70D0">
              <w:rPr>
                <w:spacing w:val="-1"/>
              </w:rPr>
              <w:t>k</w:t>
            </w:r>
            <w:r w:rsidR="00CB13CE" w:rsidRPr="00EE70D0">
              <w:rPr>
                <w:spacing w:val="-1"/>
              </w:rPr>
              <w:t>) </w:t>
            </w:r>
            <w:r w:rsidRPr="00EE70D0">
              <w:rPr>
                <w:spacing w:val="-1"/>
              </w:rPr>
              <w:t>Data</w:t>
            </w:r>
            <w:r w:rsidRPr="00EE70D0">
              <w:rPr>
                <w:spacing w:val="-4"/>
              </w:rPr>
              <w:t xml:space="preserve"> </w:t>
            </w:r>
            <w:r w:rsidRPr="00EE70D0">
              <w:t>relates</w:t>
            </w:r>
            <w:r w:rsidRPr="00EE70D0">
              <w:rPr>
                <w:spacing w:val="-6"/>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l</w:t>
            </w:r>
            <w:r w:rsidR="00CB13CE" w:rsidRPr="00EE70D0">
              <w:rPr>
                <w:spacing w:val="-1"/>
              </w:rPr>
              <w:t>) </w:t>
            </w:r>
            <w:r w:rsidRPr="00EE70D0">
              <w:rPr>
                <w:spacing w:val="-1"/>
              </w:rPr>
              <w:t>Data</w:t>
            </w:r>
            <w:r w:rsidRPr="00EE70D0">
              <w:rPr>
                <w:spacing w:val="-4"/>
              </w:rPr>
              <w:t xml:space="preserve"> </w:t>
            </w:r>
            <w:r w:rsidRPr="00EE70D0">
              <w:t>relates</w:t>
            </w:r>
            <w:r w:rsidRPr="00EE70D0">
              <w:rPr>
                <w:spacing w:val="27"/>
                <w:w w:val="99"/>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m</w:t>
            </w:r>
            <w:r w:rsidR="00CB13CE" w:rsidRPr="00EE70D0">
              <w:rPr>
                <w:spacing w:val="-1"/>
              </w:rPr>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4"/>
              </w:rPr>
              <w:t xml:space="preserve"> </w:t>
            </w:r>
            <w:r w:rsidRPr="00EE70D0">
              <w:rPr>
                <w:spacing w:val="-1"/>
              </w:rPr>
              <w:t>Singapore,</w:t>
            </w:r>
            <w:r w:rsidRPr="00EE70D0">
              <w:rPr>
                <w:spacing w:val="-3"/>
              </w:rPr>
              <w:t xml:space="preserve"> </w:t>
            </w:r>
            <w:r w:rsidRPr="00EE70D0">
              <w:t>Austria,</w:t>
            </w:r>
            <w:r w:rsidRPr="00EE70D0">
              <w:rPr>
                <w:spacing w:val="-4"/>
              </w:rPr>
              <w:t xml:space="preserve"> </w:t>
            </w:r>
            <w:r w:rsidRPr="00EE70D0">
              <w:rPr>
                <w:spacing w:val="-1"/>
              </w:rPr>
              <w:t>Denmark,</w:t>
            </w:r>
            <w:r w:rsidRPr="00EE70D0">
              <w:rPr>
                <w:spacing w:val="-4"/>
              </w:rPr>
              <w:t xml:space="preserve"> </w:t>
            </w:r>
            <w:r w:rsidRPr="00EE70D0">
              <w:rPr>
                <w:spacing w:val="-1"/>
              </w:rPr>
              <w:t>France</w:t>
            </w:r>
            <w:r w:rsidRPr="00EE70D0">
              <w:rPr>
                <w:spacing w:val="-4"/>
              </w:rPr>
              <w:t xml:space="preserve"> </w:t>
            </w:r>
            <w:r w:rsidRPr="00EE70D0">
              <w:t>and</w:t>
            </w:r>
            <w:r w:rsidRPr="00EE70D0">
              <w:rPr>
                <w:spacing w:val="29"/>
                <w:w w:val="99"/>
              </w:rPr>
              <w:t xml:space="preserve"> </w:t>
            </w:r>
            <w:r w:rsidRPr="00EE70D0">
              <w:t>Japan</w:t>
            </w:r>
            <w:r w:rsidRPr="00EE70D0">
              <w:rPr>
                <w:spacing w:val="-4"/>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Czech</w:t>
            </w:r>
            <w:r w:rsidRPr="00EE70D0">
              <w:rPr>
                <w:spacing w:val="-3"/>
              </w:rPr>
              <w:t xml:space="preserve"> </w:t>
            </w:r>
            <w:r w:rsidRPr="00EE70D0">
              <w:rPr>
                <w:spacing w:val="-1"/>
              </w:rPr>
              <w:t>Republic</w:t>
            </w:r>
            <w:r w:rsidRPr="00EE70D0">
              <w:rPr>
                <w:spacing w:val="-3"/>
              </w:rPr>
              <w:t xml:space="preserve"> </w:t>
            </w:r>
            <w:r w:rsidRPr="00EE70D0">
              <w:t>and</w:t>
            </w:r>
            <w:r w:rsidRPr="00EE70D0">
              <w:rPr>
                <w:spacing w:val="-4"/>
              </w:rPr>
              <w:t xml:space="preserve"> </w:t>
            </w:r>
            <w:r w:rsidRPr="00EE70D0">
              <w:t>Turkey</w:t>
            </w:r>
            <w:r w:rsidRPr="00EE70D0">
              <w:rPr>
                <w:spacing w:val="-4"/>
              </w:rPr>
              <w:t xml:space="preserve"> </w:t>
            </w:r>
            <w:r w:rsidRPr="00EE70D0">
              <w:t>data,</w:t>
            </w:r>
            <w:r w:rsidRPr="00EE70D0">
              <w:rPr>
                <w:spacing w:val="-4"/>
              </w:rPr>
              <w:t xml:space="preserve"> </w:t>
            </w:r>
            <w:r w:rsidRPr="00EE70D0">
              <w:rPr>
                <w:spacing w:val="-1"/>
              </w:rPr>
              <w:t>2010</w:t>
            </w:r>
            <w:r w:rsidRPr="00EE70D0">
              <w:rPr>
                <w:spacing w:val="-3"/>
              </w:rPr>
              <w:t xml:space="preserve"> </w:t>
            </w:r>
            <w:r w:rsidRPr="00EE70D0">
              <w:rPr>
                <w:spacing w:val="-1"/>
              </w:rPr>
              <w:t>Iceland</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2005</w:t>
            </w:r>
            <w:r w:rsidRPr="00EE70D0">
              <w:t>New</w:t>
            </w:r>
            <w:r w:rsidRPr="00EE70D0">
              <w:rPr>
                <w:spacing w:val="-4"/>
              </w:rPr>
              <w:t xml:space="preserve"> </w:t>
            </w:r>
            <w:r w:rsidRPr="00EE70D0">
              <w:rPr>
                <w:spacing w:val="-1"/>
              </w:rPr>
              <w:t>Zealand</w:t>
            </w:r>
            <w:r w:rsidRPr="00EE70D0">
              <w:rPr>
                <w:spacing w:val="-4"/>
              </w:rPr>
              <w:t xml:space="preserve"> </w:t>
            </w:r>
            <w:r w:rsidRPr="00EE70D0">
              <w:t>data</w:t>
            </w:r>
            <w:r w:rsidRPr="00EE70D0">
              <w:rPr>
                <w:spacing w:val="-4"/>
              </w:rPr>
              <w:t xml:space="preserve"> </w:t>
            </w:r>
            <w:r w:rsidRPr="00EE70D0">
              <w:t>used;</w:t>
            </w:r>
            <w:r w:rsidRPr="00EE70D0">
              <w:rPr>
                <w:spacing w:val="-5"/>
              </w:rPr>
              <w:t xml:space="preserve"> </w:t>
            </w:r>
            <w:r w:rsidRPr="00EE70D0">
              <w:t>n</w:t>
            </w:r>
            <w:r w:rsidR="00CB13CE"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3"/>
              </w:rPr>
              <w:t xml:space="preserve"> </w:t>
            </w:r>
            <w:r w:rsidRPr="00EE70D0">
              <w:rPr>
                <w:spacing w:val="-1"/>
              </w:rPr>
              <w:t>Israel</w:t>
            </w:r>
            <w:r w:rsidRPr="00EE70D0">
              <w:rPr>
                <w:spacing w:val="-4"/>
              </w:rPr>
              <w:t xml:space="preserve"> </w:t>
            </w:r>
            <w:r w:rsidRPr="00EE70D0">
              <w:t>and</w:t>
            </w:r>
            <w:r w:rsidRPr="00EE70D0">
              <w:rPr>
                <w:spacing w:val="-4"/>
              </w:rPr>
              <w:t xml:space="preserve"> </w:t>
            </w:r>
            <w:r w:rsidRPr="00EE70D0">
              <w:t>Japan</w:t>
            </w:r>
            <w:r w:rsidRPr="00EE70D0">
              <w:rPr>
                <w:spacing w:val="-4"/>
              </w:rPr>
              <w:t xml:space="preserve"> </w:t>
            </w:r>
            <w:r w:rsidRPr="00EE70D0">
              <w:t>data</w:t>
            </w:r>
            <w:r w:rsidRPr="00EE70D0">
              <w:rPr>
                <w:spacing w:val="-4"/>
              </w:rPr>
              <w:t xml:space="preserve"> </w:t>
            </w:r>
            <w:r w:rsidRPr="00EE70D0">
              <w:t>used;</w:t>
            </w:r>
            <w:r w:rsidR="00CB13CE" w:rsidRPr="00EE70D0">
              <w:t xml:space="preserve"> </w:t>
            </w:r>
            <w:r w:rsidRPr="00EE70D0">
              <w:t>o</w:t>
            </w:r>
            <w:r w:rsidR="00CB13CE"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2014;</w:t>
            </w:r>
            <w:r w:rsidRPr="00EE70D0">
              <w:rPr>
                <w:spacing w:val="-3"/>
              </w:rPr>
              <w:t xml:space="preserve"> </w:t>
            </w:r>
            <w:r w:rsidRPr="00EE70D0">
              <w:t>p</w:t>
            </w:r>
            <w:r w:rsidR="00CB13CE"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Pr="00EE70D0">
              <w:rPr>
                <w:spacing w:val="-4"/>
              </w:rPr>
              <w:t xml:space="preserve"> </w:t>
            </w:r>
            <w:r w:rsidRPr="00EE70D0">
              <w:rPr>
                <w:spacing w:val="-1"/>
              </w:rPr>
              <w:t>Switzerland</w:t>
            </w:r>
            <w:r w:rsidRPr="00EE70D0">
              <w:rPr>
                <w:spacing w:val="-2"/>
              </w:rPr>
              <w:t xml:space="preserve"> </w:t>
            </w:r>
            <w:r w:rsidRPr="00EE70D0">
              <w:t>data</w:t>
            </w:r>
            <w:r w:rsidRPr="00EE70D0">
              <w:rPr>
                <w:spacing w:val="-5"/>
              </w:rPr>
              <w:t xml:space="preserve"> </w:t>
            </w:r>
            <w:r w:rsidRPr="00EE70D0">
              <w:t>used;</w:t>
            </w:r>
            <w:r w:rsidRPr="00EE70D0">
              <w:rPr>
                <w:spacing w:val="-4"/>
              </w:rPr>
              <w:t xml:space="preserve"> </w:t>
            </w:r>
            <w:r w:rsidRPr="00EE70D0">
              <w:t>q</w:t>
            </w:r>
            <w:r w:rsidR="00CB13CE" w:rsidRPr="00EE70D0">
              <w:t>)</w:t>
            </w:r>
            <w:r w:rsidRPr="00EE70D0">
              <w:rPr>
                <w:spacing w:val="14"/>
                <w:w w:val="99"/>
              </w:rPr>
              <w:t xml:space="preserve">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and</w:t>
            </w:r>
            <w:r w:rsidRPr="00EE70D0">
              <w:rPr>
                <w:spacing w:val="-5"/>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r</w:t>
            </w:r>
            <w:r w:rsidR="00CB13CE" w:rsidRPr="00EE70D0">
              <w:t>) </w:t>
            </w:r>
            <w:r w:rsidRPr="00EE70D0">
              <w:rPr>
                <w:spacing w:val="-1"/>
              </w:rPr>
              <w:t>Data</w:t>
            </w:r>
            <w:r w:rsidRPr="00EE70D0">
              <w:rPr>
                <w:spacing w:val="-4"/>
              </w:rPr>
              <w:t xml:space="preserve"> </w:t>
            </w:r>
            <w:r w:rsidRPr="00EE70D0">
              <w:t>relates</w:t>
            </w:r>
            <w:r w:rsidRPr="00EE70D0">
              <w:rPr>
                <w:w w:val="99"/>
              </w:rPr>
              <w:t xml:space="preserve"> </w:t>
            </w:r>
            <w:r w:rsidRPr="00EE70D0">
              <w:t>to</w:t>
            </w:r>
            <w:r w:rsidRPr="00EE70D0">
              <w:rPr>
                <w:spacing w:val="-3"/>
              </w:rPr>
              <w:t xml:space="preserve"> </w:t>
            </w:r>
            <w:r w:rsidRPr="00EE70D0">
              <w:rPr>
                <w:spacing w:val="-1"/>
              </w:rPr>
              <w:t>2010–12.</w:t>
            </w:r>
            <w:r w:rsidRPr="00EE70D0">
              <w:rPr>
                <w:spacing w:val="-2"/>
              </w:rPr>
              <w:t xml:space="preserve"> </w:t>
            </w:r>
            <w:r w:rsidRPr="00EE70D0">
              <w:rPr>
                <w:spacing w:val="-1"/>
              </w:rPr>
              <w:t>2012–13</w:t>
            </w:r>
            <w:r w:rsidRPr="00EE70D0">
              <w:rPr>
                <w:spacing w:val="-2"/>
              </w:rPr>
              <w:t xml:space="preserve"> </w:t>
            </w:r>
            <w:r w:rsidRPr="00EE70D0">
              <w:t>Australia,</w:t>
            </w:r>
            <w:r w:rsidRPr="00EE70D0">
              <w:rPr>
                <w:spacing w:val="-2"/>
              </w:rPr>
              <w:t xml:space="preserve"> </w:t>
            </w:r>
            <w:r w:rsidRPr="00EE70D0">
              <w:rPr>
                <w:spacing w:val="-1"/>
              </w:rPr>
              <w:t>2009–10</w:t>
            </w:r>
            <w:r w:rsidRPr="00EE70D0">
              <w:rPr>
                <w:spacing w:val="-2"/>
              </w:rPr>
              <w:t xml:space="preserve"> </w:t>
            </w:r>
            <w:r w:rsidRPr="00EE70D0">
              <w:t>for</w:t>
            </w:r>
            <w:r w:rsidRPr="00EE70D0">
              <w:rPr>
                <w:spacing w:val="-2"/>
              </w:rPr>
              <w:t xml:space="preserve"> </w:t>
            </w:r>
            <w:r w:rsidRPr="00EE70D0">
              <w:rPr>
                <w:spacing w:val="-1"/>
              </w:rPr>
              <w:t>Chile,</w:t>
            </w:r>
            <w:r w:rsidRPr="00EE70D0">
              <w:rPr>
                <w:spacing w:val="-2"/>
              </w:rPr>
              <w:t xml:space="preserve"> </w:t>
            </w:r>
            <w:r w:rsidRPr="00EE70D0">
              <w:rPr>
                <w:spacing w:val="-1"/>
              </w:rPr>
              <w:t>2009–11</w:t>
            </w:r>
            <w:r w:rsidRPr="00EE70D0">
              <w:rPr>
                <w:spacing w:val="-2"/>
              </w:rPr>
              <w:t xml:space="preserve"> </w:t>
            </w:r>
            <w:r w:rsidRPr="00EE70D0">
              <w:t>Japan</w:t>
            </w:r>
            <w:r w:rsidRPr="00EE70D0">
              <w:rPr>
                <w:spacing w:val="-2"/>
              </w:rPr>
              <w:t xml:space="preserve"> </w:t>
            </w:r>
            <w:r w:rsidRPr="00EE70D0">
              <w:t>and</w:t>
            </w:r>
            <w:r w:rsidRPr="00EE70D0">
              <w:rPr>
                <w:spacing w:val="-3"/>
              </w:rPr>
              <w:t xml:space="preserve"> </w:t>
            </w:r>
            <w:r w:rsidRPr="00EE70D0">
              <w:rPr>
                <w:spacing w:val="-1"/>
              </w:rPr>
              <w:t>2011–13</w:t>
            </w:r>
            <w:r w:rsidRPr="00EE70D0">
              <w:rPr>
                <w:spacing w:val="25"/>
              </w:rPr>
              <w:t xml:space="preserve"> </w:t>
            </w:r>
            <w:r w:rsidRPr="00EE70D0">
              <w:rPr>
                <w:spacing w:val="-1"/>
              </w:rPr>
              <w:t>Republic</w:t>
            </w:r>
            <w:r w:rsidRPr="00EE70D0">
              <w:rPr>
                <w:spacing w:val="-3"/>
              </w:rPr>
              <w:t xml:space="preserve"> </w:t>
            </w:r>
            <w:r w:rsidRPr="00EE70D0">
              <w:t>of</w:t>
            </w:r>
            <w:r w:rsidRPr="00EE70D0">
              <w:rPr>
                <w:spacing w:val="-3"/>
              </w:rPr>
              <w:t xml:space="preserve"> </w:t>
            </w:r>
            <w:r w:rsidRPr="00EE70D0">
              <w:rPr>
                <w:spacing w:val="-1"/>
              </w:rPr>
              <w:t>Korea</w:t>
            </w:r>
            <w:r w:rsidRPr="00EE70D0">
              <w:rPr>
                <w:spacing w:val="-3"/>
              </w:rPr>
              <w:t xml:space="preserve"> </w:t>
            </w:r>
            <w:r w:rsidRPr="00EE70D0">
              <w:t>data</w:t>
            </w:r>
            <w:r w:rsidRPr="00EE70D0">
              <w:rPr>
                <w:spacing w:val="-4"/>
              </w:rPr>
              <w:t xml:space="preserve"> </w:t>
            </w:r>
            <w:r w:rsidRPr="00EE70D0">
              <w:t>used;</w:t>
            </w:r>
            <w:r w:rsidRPr="00EE70D0">
              <w:rPr>
                <w:spacing w:val="-4"/>
              </w:rPr>
              <w:t xml:space="preserve"> </w:t>
            </w:r>
            <w:r w:rsidRPr="00EE70D0">
              <w:rPr>
                <w:spacing w:val="-1"/>
              </w:rPr>
              <w:t>s</w:t>
            </w:r>
            <w:r w:rsidR="00CB13CE" w:rsidRPr="00EE70D0">
              <w:rPr>
                <w:spacing w:val="-1"/>
              </w:rPr>
              <w:t>)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2009–14.</w:t>
            </w:r>
            <w:r w:rsidRPr="00EE70D0">
              <w:rPr>
                <w:spacing w:val="-3"/>
              </w:rPr>
              <w:t xml:space="preserve"> </w:t>
            </w:r>
            <w:r w:rsidRPr="00EE70D0">
              <w:rPr>
                <w:spacing w:val="-1"/>
              </w:rPr>
              <w:t>2008–13</w:t>
            </w:r>
            <w:r w:rsidRPr="00EE70D0">
              <w:rPr>
                <w:spacing w:val="-2"/>
              </w:rPr>
              <w:t xml:space="preserve"> </w:t>
            </w:r>
            <w:r w:rsidRPr="00EE70D0">
              <w:rPr>
                <w:spacing w:val="-1"/>
              </w:rPr>
              <w:t>Ireland</w:t>
            </w:r>
            <w:r w:rsidRPr="00EE70D0">
              <w:rPr>
                <w:spacing w:val="-3"/>
              </w:rPr>
              <w:t xml:space="preserve"> </w:t>
            </w:r>
            <w:r w:rsidRPr="00EE70D0">
              <w:t>and</w:t>
            </w:r>
            <w:r w:rsidRPr="00EE70D0">
              <w:rPr>
                <w:spacing w:val="-4"/>
              </w:rPr>
              <w:t xml:space="preserve"> </w:t>
            </w:r>
            <w:r w:rsidRPr="00EE70D0">
              <w:rPr>
                <w:spacing w:val="-1"/>
              </w:rPr>
              <w:t>Spain</w:t>
            </w:r>
            <w:r w:rsidRPr="00EE70D0">
              <w:rPr>
                <w:spacing w:val="27"/>
              </w:rPr>
              <w:t xml:space="preserve"> </w:t>
            </w:r>
            <w:r w:rsidRPr="00EE70D0">
              <w:t>data</w:t>
            </w:r>
            <w:r w:rsidRPr="00EE70D0">
              <w:rPr>
                <w:spacing w:val="-5"/>
              </w:rPr>
              <w:t xml:space="preserve"> </w:t>
            </w:r>
            <w:r w:rsidRPr="00EE70D0">
              <w:t>used;</w:t>
            </w:r>
            <w:r w:rsidRPr="00EE70D0">
              <w:rPr>
                <w:spacing w:val="-5"/>
              </w:rPr>
              <w:t xml:space="preserve"> </w:t>
            </w:r>
            <w:r w:rsidRPr="00EE70D0">
              <w:t>t</w:t>
            </w:r>
            <w:r w:rsidR="00CB13CE"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t>Germany,</w:t>
            </w:r>
            <w:r w:rsidRPr="00EE70D0">
              <w:rPr>
                <w:spacing w:val="-4"/>
              </w:rPr>
              <w:t xml:space="preserve"> </w:t>
            </w:r>
            <w:r w:rsidRPr="00EE70D0">
              <w:rPr>
                <w:spacing w:val="-1"/>
              </w:rPr>
              <w:t>France,</w:t>
            </w:r>
            <w:r w:rsidRPr="00EE70D0">
              <w:rPr>
                <w:spacing w:val="-5"/>
              </w:rPr>
              <w:t xml:space="preserve"> </w:t>
            </w:r>
            <w:r w:rsidRPr="00EE70D0">
              <w:rPr>
                <w:spacing w:val="-1"/>
              </w:rPr>
              <w:t>Canada</w:t>
            </w:r>
            <w:r w:rsidRPr="00EE70D0">
              <w:rPr>
                <w:spacing w:val="-4"/>
              </w:rPr>
              <w:t xml:space="preserve"> </w:t>
            </w:r>
            <w:r w:rsidRPr="00EE70D0">
              <w:t>and</w:t>
            </w:r>
            <w:r w:rsidRPr="00EE70D0">
              <w:rPr>
                <w:spacing w:val="-4"/>
              </w:rPr>
              <w:t xml:space="preserve"> </w:t>
            </w:r>
            <w:r w:rsidRPr="00EE70D0">
              <w:t>United</w:t>
            </w:r>
            <w:r w:rsidRPr="00EE70D0">
              <w:rPr>
                <w:spacing w:val="-5"/>
              </w:rPr>
              <w:t xml:space="preserve"> </w:t>
            </w:r>
            <w:r w:rsidRPr="00EE70D0">
              <w:rPr>
                <w:spacing w:val="-1"/>
              </w:rPr>
              <w:t>States</w:t>
            </w:r>
            <w:r w:rsidRPr="00EE70D0">
              <w:rPr>
                <w:spacing w:val="25"/>
              </w:rPr>
              <w:t xml:space="preserve"> </w:t>
            </w:r>
            <w:r w:rsidRPr="00EE70D0">
              <w:t>of</w:t>
            </w:r>
            <w:r w:rsidRPr="00EE70D0">
              <w:rPr>
                <w:spacing w:val="-5"/>
              </w:rPr>
              <w:t xml:space="preserve"> </w:t>
            </w:r>
            <w:r w:rsidRPr="00EE70D0">
              <w:t>America</w:t>
            </w:r>
            <w:r w:rsidRPr="00EE70D0">
              <w:rPr>
                <w:spacing w:val="-5"/>
              </w:rPr>
              <w:t xml:space="preserve"> </w:t>
            </w:r>
            <w:r w:rsidRPr="00EE70D0">
              <w:t>data</w:t>
            </w:r>
            <w:r w:rsidRPr="00EE70D0">
              <w:rPr>
                <w:spacing w:val="-5"/>
              </w:rPr>
              <w:t xml:space="preserve"> </w:t>
            </w:r>
            <w:r w:rsidRPr="00EE70D0">
              <w:t>and</w:t>
            </w:r>
            <w:r w:rsidRPr="00EE70D0">
              <w:rPr>
                <w:spacing w:val="-6"/>
              </w:rPr>
              <w:t xml:space="preserve"> </w:t>
            </w:r>
            <w:r w:rsidRPr="00EE70D0">
              <w:rPr>
                <w:spacing w:val="-1"/>
              </w:rPr>
              <w:t>2013–14</w:t>
            </w:r>
            <w:r w:rsidRPr="00EE70D0">
              <w:rPr>
                <w:spacing w:val="-5"/>
              </w:rPr>
              <w:t xml:space="preserve"> </w:t>
            </w:r>
            <w:r w:rsidRPr="00EE70D0">
              <w:t>Australia</w:t>
            </w:r>
            <w:r w:rsidRPr="00EE70D0">
              <w:rPr>
                <w:spacing w:val="-4"/>
              </w:rPr>
              <w:t xml:space="preserve"> </w:t>
            </w:r>
            <w:r w:rsidRPr="00EE70D0">
              <w:t>data</w:t>
            </w:r>
            <w:r w:rsidRPr="00EE70D0">
              <w:rPr>
                <w:spacing w:val="-6"/>
              </w:rPr>
              <w:t xml:space="preserve"> </w:t>
            </w:r>
            <w:r w:rsidRPr="00EE70D0">
              <w:t>used.</w:t>
            </w:r>
            <w:r w:rsidR="00CB13CE" w:rsidRPr="00EE70D0">
              <w:t xml:space="preserve"> </w:t>
            </w:r>
            <w:r w:rsidR="00CB13CE" w:rsidRPr="00EE70D0">
              <w:rPr>
                <w:spacing w:val="-1"/>
              </w:rPr>
              <w:t>Reference:</w:t>
            </w:r>
            <w:r w:rsidR="00CB13CE" w:rsidRPr="00EE70D0">
              <w:rPr>
                <w:spacing w:val="-7"/>
              </w:rPr>
              <w:t xml:space="preserve"> </w:t>
            </w:r>
            <w:r w:rsidR="00CB13CE" w:rsidRPr="00EE70D0">
              <w:t>a) ABS</w:t>
            </w:r>
            <w:r w:rsidR="00CB13CE" w:rsidRPr="00EE70D0">
              <w:rPr>
                <w:spacing w:val="-7"/>
              </w:rPr>
              <w:t xml:space="preserve"> </w:t>
            </w:r>
            <w:r w:rsidR="00CB13CE" w:rsidRPr="00EE70D0">
              <w:rPr>
                <w:spacing w:val="-1"/>
              </w:rPr>
              <w:t>(2015) Research</w:t>
            </w:r>
            <w:r w:rsidR="00CB13CE" w:rsidRPr="00EE70D0">
              <w:rPr>
                <w:spacing w:val="-7"/>
              </w:rPr>
              <w:t xml:space="preserve"> </w:t>
            </w:r>
            <w:r w:rsidR="00CB13CE" w:rsidRPr="00EE70D0">
              <w:t>and</w:t>
            </w:r>
            <w:r w:rsidR="00CB13CE" w:rsidRPr="00EE70D0">
              <w:rPr>
                <w:spacing w:val="-7"/>
              </w:rPr>
              <w:t xml:space="preserve"> </w:t>
            </w:r>
            <w:r w:rsidR="00CB13CE" w:rsidRPr="00EE70D0">
              <w:t>Experimental</w:t>
            </w:r>
            <w:r w:rsidR="00CB13CE" w:rsidRPr="00EE70D0">
              <w:rPr>
                <w:spacing w:val="-8"/>
              </w:rPr>
              <w:t xml:space="preserve"> </w:t>
            </w:r>
            <w:r w:rsidR="00CB13CE" w:rsidRPr="00EE70D0">
              <w:rPr>
                <w:spacing w:val="-1"/>
              </w:rPr>
              <w:t>Development,</w:t>
            </w:r>
            <w:r w:rsidR="00CB13CE" w:rsidRPr="00EE70D0">
              <w:rPr>
                <w:spacing w:val="27"/>
                <w:w w:val="99"/>
              </w:rPr>
              <w:t xml:space="preserve"> </w:t>
            </w:r>
            <w:r w:rsidR="00CB13CE" w:rsidRPr="00EE70D0">
              <w:rPr>
                <w:spacing w:val="-1"/>
              </w:rPr>
              <w:t>Businesses,</w:t>
            </w:r>
            <w:r w:rsidR="00CB13CE" w:rsidRPr="00EE70D0">
              <w:rPr>
                <w:spacing w:val="-4"/>
              </w:rPr>
              <w:t xml:space="preserve"> </w:t>
            </w:r>
            <w:r w:rsidR="00CB13CE" w:rsidRPr="00EE70D0">
              <w:t>Australia,</w:t>
            </w:r>
            <w:r w:rsidR="00CB13CE" w:rsidRPr="00EE70D0">
              <w:rPr>
                <w:spacing w:val="-3"/>
              </w:rPr>
              <w:t xml:space="preserve"> </w:t>
            </w:r>
            <w:r w:rsidR="00CB13CE" w:rsidRPr="00EE70D0">
              <w:rPr>
                <w:spacing w:val="-1"/>
              </w:rPr>
              <w:t>2013–14.</w:t>
            </w:r>
            <w:r w:rsidR="00CB13CE" w:rsidRPr="00EE70D0">
              <w:rPr>
                <w:spacing w:val="-4"/>
              </w:rPr>
              <w:t xml:space="preserve"> </w:t>
            </w:r>
            <w:r w:rsidR="00CB13CE" w:rsidRPr="00EE70D0">
              <w:t>cat.</w:t>
            </w:r>
            <w:r w:rsidR="00CB13CE" w:rsidRPr="00EE70D0">
              <w:rPr>
                <w:spacing w:val="-3"/>
              </w:rPr>
              <w:t xml:space="preserve"> </w:t>
            </w:r>
            <w:r w:rsidR="00CB13CE" w:rsidRPr="00EE70D0">
              <w:t>no.</w:t>
            </w:r>
            <w:r w:rsidR="00CB13CE" w:rsidRPr="00EE70D0">
              <w:rPr>
                <w:spacing w:val="-3"/>
              </w:rPr>
              <w:t xml:space="preserve"> </w:t>
            </w:r>
            <w:r w:rsidR="00CB13CE" w:rsidRPr="00EE70D0">
              <w:rPr>
                <w:spacing w:val="-1"/>
              </w:rPr>
              <w:t>8104.0;</w:t>
            </w:r>
            <w:r w:rsidR="00CB13CE" w:rsidRPr="00EE70D0">
              <w:rPr>
                <w:spacing w:val="-4"/>
              </w:rPr>
              <w:t xml:space="preserve"> </w:t>
            </w:r>
            <w:r w:rsidR="00CB13CE" w:rsidRPr="00EE70D0">
              <w:t>OECD</w:t>
            </w:r>
            <w:r w:rsidR="00CB13CE" w:rsidRPr="00EE70D0">
              <w:rPr>
                <w:spacing w:val="-4"/>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23"/>
              </w:rPr>
              <w:t xml:space="preserv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b) OECD</w:t>
            </w:r>
            <w:r w:rsidR="00CB13CE" w:rsidRPr="00EE70D0">
              <w:rPr>
                <w:spacing w:val="-4"/>
              </w:rPr>
              <w:t xml:space="preserve"> </w:t>
            </w:r>
            <w:r w:rsidR="00CB13CE" w:rsidRPr="00EE70D0">
              <w:t>(2016) Main</w:t>
            </w:r>
            <w:r w:rsidR="00CB13CE" w:rsidRPr="00EE70D0">
              <w:rPr>
                <w:spacing w:val="-4"/>
              </w:rPr>
              <w:t xml:space="preserve"> </w:t>
            </w:r>
            <w:r w:rsidR="00CB13CE" w:rsidRPr="00EE70D0">
              <w:rPr>
                <w:spacing w:val="-1"/>
              </w:rPr>
              <w:t xml:space="preserve">Science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c) OECD</w:t>
            </w:r>
            <w:r w:rsidR="00CB13CE" w:rsidRPr="00EE70D0">
              <w:rPr>
                <w:spacing w:val="-4"/>
              </w:rPr>
              <w:t xml:space="preserve"> </w:t>
            </w:r>
            <w:r w:rsidR="00CB13CE" w:rsidRPr="00EE70D0">
              <w:t>(2016) Main</w:t>
            </w:r>
            <w:r w:rsidR="00CB13CE" w:rsidRPr="00EE70D0">
              <w:rPr>
                <w:spacing w:val="-3"/>
              </w:rPr>
              <w:t xml:space="preserve"> </w:t>
            </w:r>
            <w:r w:rsidR="00CB13CE" w:rsidRPr="00EE70D0">
              <w:rPr>
                <w:spacing w:val="-1"/>
              </w:rPr>
              <w:t>Science</w:t>
            </w:r>
            <w:r w:rsidR="00E66ED7" w:rsidRPr="00EE70D0">
              <w:rPr>
                <w:spacing w:val="-1"/>
              </w:rPr>
              <w:t xml:space="preserve"> </w:t>
            </w:r>
            <w:r w:rsidR="00CB13CE" w:rsidRPr="00EE70D0">
              <w:t>and</w:t>
            </w:r>
            <w:r w:rsidR="00CB13CE" w:rsidRPr="00EE70D0">
              <w:rPr>
                <w:spacing w:val="-9"/>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7"/>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7"/>
              </w:rPr>
              <w:t xml:space="preserve"> </w:t>
            </w:r>
            <w:r w:rsidR="00CB13CE" w:rsidRPr="00EE70D0">
              <w:t>at</w:t>
            </w:r>
            <w:r w:rsidR="00CB13CE" w:rsidRPr="00EE70D0">
              <w:rPr>
                <w:spacing w:val="-8"/>
              </w:rPr>
              <w:t xml:space="preserve"> </w:t>
            </w:r>
            <w:r w:rsidR="00CB13CE" w:rsidRPr="00EE70D0">
              <w:rPr>
                <w:u w:val="single" w:color="5887A9"/>
              </w:rPr>
              <w:t>https://stats.oecd.org/</w:t>
            </w:r>
            <w:r w:rsidR="00CB13CE" w:rsidRPr="00EE70D0">
              <w:rPr>
                <w:spacing w:val="-1"/>
                <w:u w:val="single" w:color="5887A9"/>
              </w:rPr>
              <w:t>Index.aspx?DataSetCode=MSTI_PUB</w:t>
            </w:r>
            <w:r w:rsidR="00CB13CE" w:rsidRPr="00EE70D0">
              <w:rPr>
                <w:spacing w:val="-1"/>
              </w:rPr>
              <w:t>;</w:t>
            </w:r>
            <w:r w:rsidR="00CB13CE" w:rsidRPr="00EE70D0">
              <w:rPr>
                <w:spacing w:val="-3"/>
              </w:rPr>
              <w:t xml:space="preserve"> </w:t>
            </w:r>
            <w:r w:rsidR="00CB13CE" w:rsidRPr="00EE70D0">
              <w:t>d) OECD</w:t>
            </w:r>
            <w:r w:rsidR="00CB13CE" w:rsidRPr="00EE70D0">
              <w:rPr>
                <w:spacing w:val="-3"/>
              </w:rPr>
              <w:t xml:space="preserve"> </w:t>
            </w:r>
            <w:r w:rsidR="00CB13CE" w:rsidRPr="00EE70D0">
              <w:t>(2016) Main</w:t>
            </w:r>
            <w:r w:rsidR="00CB13CE" w:rsidRPr="00EE70D0">
              <w:rPr>
                <w:spacing w:val="-3"/>
              </w:rPr>
              <w:t xml:space="preserve"> </w:t>
            </w:r>
            <w:r w:rsidR="00CB13CE" w:rsidRPr="00EE70D0">
              <w:rPr>
                <w:spacing w:val="-1"/>
              </w:rPr>
              <w:t>Science</w:t>
            </w:r>
            <w:r w:rsidR="00CB13CE" w:rsidRPr="00EE70D0">
              <w:rPr>
                <w:spacing w:val="-3"/>
              </w:rPr>
              <w:t xml:space="preserve"> </w:t>
            </w:r>
            <w:r w:rsidR="00CB13CE" w:rsidRPr="00EE70D0">
              <w:t>and</w:t>
            </w:r>
            <w:r w:rsidR="00CB13CE" w:rsidRPr="00EE70D0">
              <w:rPr>
                <w:spacing w:val="24"/>
                <w:w w:val="99"/>
              </w:rPr>
              <w:t xml:space="preserve"> </w:t>
            </w:r>
            <w:r w:rsidR="00CB13CE" w:rsidRPr="00EE70D0">
              <w:t>Technology</w:t>
            </w:r>
            <w:r w:rsidR="00CB13CE" w:rsidRPr="00EE70D0">
              <w:rPr>
                <w:spacing w:val="-11"/>
              </w:rPr>
              <w:t xml:space="preserve"> </w:t>
            </w:r>
            <w:r w:rsidR="00CB13CE" w:rsidRPr="00EE70D0">
              <w:rPr>
                <w:spacing w:val="-1"/>
              </w:rPr>
              <w:t>Indicators,</w:t>
            </w:r>
            <w:r w:rsidR="00CB13CE" w:rsidRPr="00EE70D0">
              <w:rPr>
                <w:spacing w:val="-9"/>
              </w:rPr>
              <w:t xml:space="preserve"> </w:t>
            </w:r>
            <w:r w:rsidR="00CB13CE" w:rsidRPr="00EE70D0">
              <w:rPr>
                <w:spacing w:val="-1"/>
              </w:rPr>
              <w:t>2016-1.</w:t>
            </w:r>
            <w:r w:rsidR="00CB13CE" w:rsidRPr="00EE70D0">
              <w:rPr>
                <w:spacing w:val="-9"/>
              </w:rPr>
              <w:t xml:space="preserve"> </w:t>
            </w:r>
            <w:r w:rsidR="00CB13CE" w:rsidRPr="00EE70D0">
              <w:t>Accessed</w:t>
            </w:r>
            <w:r w:rsidR="00CB13CE" w:rsidRPr="00EE70D0">
              <w:rPr>
                <w:spacing w:val="-9"/>
              </w:rPr>
              <w:t xml:space="preserve"> </w:t>
            </w:r>
            <w:r w:rsidR="00CB13CE" w:rsidRPr="00EE70D0">
              <w:t>at</w:t>
            </w:r>
            <w:r w:rsidR="00CB13CE" w:rsidRPr="00EE70D0">
              <w:rPr>
                <w:spacing w:val="-10"/>
              </w:rPr>
              <w:t xml:space="preserve"> </w:t>
            </w:r>
            <w:r w:rsidR="00CB13CE" w:rsidRPr="00EE70D0">
              <w:rPr>
                <w:u w:val="single" w:color="5887A9"/>
              </w:rPr>
              <w:t>https://stats.oecd.org/Index</w:t>
            </w:r>
            <w:r w:rsidR="00CB13CE" w:rsidRPr="00EE70D0">
              <w:t>.</w:t>
            </w:r>
            <w:r w:rsidR="00CB13CE" w:rsidRPr="00EE70D0">
              <w:rPr>
                <w:spacing w:val="-1"/>
                <w:u w:val="single" w:color="5887A9"/>
              </w:rPr>
              <w:t>aspx?DataSetCode=MSTI_PUB</w:t>
            </w:r>
            <w:r w:rsidR="00CB13CE" w:rsidRPr="00EE70D0">
              <w:rPr>
                <w:spacing w:val="-1"/>
              </w:rPr>
              <w:t>;</w:t>
            </w:r>
            <w:r w:rsidR="00CB13CE" w:rsidRPr="00EE70D0">
              <w:rPr>
                <w:spacing w:val="-11"/>
              </w:rPr>
              <w:t xml:space="preserve"> </w:t>
            </w:r>
            <w:r w:rsidR="00CB13CE" w:rsidRPr="00EE70D0">
              <w:rPr>
                <w:spacing w:val="-1"/>
              </w:rPr>
              <w:t>ShanghaiRanking</w:t>
            </w:r>
            <w:r w:rsidR="00CB13CE" w:rsidRPr="00EE70D0">
              <w:rPr>
                <w:spacing w:val="-9"/>
              </w:rPr>
              <w:t xml:space="preserve"> </w:t>
            </w:r>
            <w:r w:rsidR="00CB13CE" w:rsidRPr="00EE70D0">
              <w:rPr>
                <w:spacing w:val="-1"/>
              </w:rPr>
              <w:t>Consultancy</w:t>
            </w:r>
            <w:r w:rsidR="00CB13CE" w:rsidRPr="00EE70D0">
              <w:rPr>
                <w:spacing w:val="-10"/>
              </w:rPr>
              <w:t xml:space="preserve"> </w:t>
            </w:r>
            <w:r w:rsidR="00CB13CE" w:rsidRPr="00EE70D0">
              <w:t>(2016) Academic</w:t>
            </w:r>
            <w:r w:rsidR="00CB13CE" w:rsidRPr="00EE70D0">
              <w:rPr>
                <w:spacing w:val="53"/>
                <w:w w:val="99"/>
              </w:rPr>
              <w:t xml:space="preserve"> </w:t>
            </w:r>
            <w:r w:rsidR="00CB13CE" w:rsidRPr="00EE70D0">
              <w:rPr>
                <w:spacing w:val="-1"/>
              </w:rPr>
              <w:t>Ranking</w:t>
            </w:r>
            <w:r w:rsidR="00CB13CE" w:rsidRPr="00EE70D0">
              <w:rPr>
                <w:spacing w:val="-6"/>
              </w:rPr>
              <w:t xml:space="preserve"> </w:t>
            </w:r>
            <w:r w:rsidR="00CB13CE" w:rsidRPr="00EE70D0">
              <w:t>of</w:t>
            </w:r>
            <w:r w:rsidR="00CB13CE" w:rsidRPr="00EE70D0">
              <w:rPr>
                <w:spacing w:val="-6"/>
              </w:rPr>
              <w:t xml:space="preserve"> </w:t>
            </w:r>
            <w:r w:rsidR="00CB13CE" w:rsidRPr="00EE70D0">
              <w:rPr>
                <w:spacing w:val="-1"/>
              </w:rPr>
              <w:t>World</w:t>
            </w:r>
            <w:r w:rsidR="00CB13CE" w:rsidRPr="00EE70D0">
              <w:rPr>
                <w:spacing w:val="-6"/>
              </w:rPr>
              <w:t xml:space="preserve"> </w:t>
            </w:r>
            <w:r w:rsidR="00CB13CE" w:rsidRPr="00EE70D0">
              <w:t>Universities</w:t>
            </w:r>
            <w:r w:rsidR="00CB13CE" w:rsidRPr="00EE70D0">
              <w:rPr>
                <w:spacing w:val="-7"/>
              </w:rPr>
              <w:t xml:space="preserve"> </w:t>
            </w:r>
            <w:r w:rsidR="00CB13CE" w:rsidRPr="00EE70D0">
              <w:rPr>
                <w:spacing w:val="-1"/>
              </w:rPr>
              <w:t>2016.</w:t>
            </w:r>
            <w:r w:rsidR="00CB13CE" w:rsidRPr="00EE70D0">
              <w:rPr>
                <w:spacing w:val="-6"/>
              </w:rPr>
              <w:t xml:space="preserve"> </w:t>
            </w:r>
            <w:r w:rsidR="00CB13CE" w:rsidRPr="00EE70D0">
              <w:t>Accessed</w:t>
            </w:r>
            <w:r w:rsidR="00CB13CE" w:rsidRPr="00EE70D0">
              <w:rPr>
                <w:spacing w:val="-6"/>
              </w:rPr>
              <w:t xml:space="preserve"> </w:t>
            </w:r>
            <w:r w:rsidR="00CB13CE" w:rsidRPr="00EE70D0">
              <w:t>at</w:t>
            </w:r>
            <w:r w:rsidR="00CB13CE" w:rsidRPr="00EE70D0">
              <w:rPr>
                <w:spacing w:val="-6"/>
              </w:rPr>
              <w:t xml:space="preserve"> </w:t>
            </w:r>
            <w:r w:rsidR="00CB13CE" w:rsidRPr="00EE70D0">
              <w:rPr>
                <w:u w:val="single" w:color="5887A9"/>
              </w:rPr>
              <w:t>http://www.shanghairanking.</w:t>
            </w:r>
            <w:r w:rsidR="00CB13CE" w:rsidRPr="00EE70D0">
              <w:rPr>
                <w:spacing w:val="-1"/>
                <w:u w:val="single" w:color="5887A9"/>
              </w:rPr>
              <w:t>com/ARWU2016.html</w:t>
            </w:r>
            <w:r w:rsidR="00CB13CE" w:rsidRPr="00EE70D0">
              <w:rPr>
                <w:spacing w:val="-1"/>
              </w:rPr>
              <w:t>;</w:t>
            </w:r>
            <w:r w:rsidR="00CB13CE" w:rsidRPr="00EE70D0">
              <w:rPr>
                <w:spacing w:val="-5"/>
              </w:rPr>
              <w:t xml:space="preserve"> </w:t>
            </w:r>
            <w:r w:rsidR="00CB13CE" w:rsidRPr="00EE70D0">
              <w:t>e) OECD</w:t>
            </w:r>
            <w:r w:rsidR="00CB13CE" w:rsidRPr="00EE70D0">
              <w:rPr>
                <w:spacing w:val="-6"/>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5"/>
              </w:rPr>
              <w:t xml:space="preserve"> </w:t>
            </w:r>
            <w:r w:rsidR="00CB13CE" w:rsidRPr="00EE70D0">
              <w:t>and</w:t>
            </w:r>
            <w:r w:rsidR="00CB13CE" w:rsidRPr="00EE70D0">
              <w:rPr>
                <w:spacing w:val="-5"/>
              </w:rPr>
              <w:t xml:space="preserve"> </w:t>
            </w:r>
            <w:r w:rsidR="00CB13CE" w:rsidRPr="00EE70D0">
              <w:t>Technology</w:t>
            </w:r>
            <w:r w:rsidR="00CB13CE" w:rsidRPr="00EE70D0">
              <w:rPr>
                <w:spacing w:val="-5"/>
              </w:rPr>
              <w:t xml:space="preserve"> </w:t>
            </w:r>
            <w:r w:rsidR="00CB13CE" w:rsidRPr="00EE70D0">
              <w:rPr>
                <w:spacing w:val="-1"/>
              </w:rPr>
              <w:t>Indicators,</w:t>
            </w:r>
            <w:r w:rsidR="00CB13CE" w:rsidRPr="00EE70D0">
              <w:rPr>
                <w:spacing w:val="36"/>
                <w:w w:val="99"/>
              </w:rPr>
              <w:t xml:space="preserve"> </w:t>
            </w:r>
            <w:r w:rsidR="00CB13CE" w:rsidRPr="00EE70D0">
              <w:rPr>
                <w:spacing w:val="-1"/>
              </w:rPr>
              <w:t>2016-1.</w:t>
            </w:r>
            <w:r w:rsidR="00CB13CE" w:rsidRPr="00EE70D0">
              <w:rPr>
                <w:spacing w:val="-18"/>
              </w:rPr>
              <w:t xml:space="preserve"> </w:t>
            </w:r>
            <w:r w:rsidR="00CB13CE" w:rsidRPr="00EE70D0">
              <w:t>Accessed</w:t>
            </w:r>
            <w:r w:rsidR="00CB13CE" w:rsidRPr="00EE70D0">
              <w:rPr>
                <w:spacing w:val="-18"/>
              </w:rPr>
              <w:t xml:space="preserve"> </w:t>
            </w:r>
            <w:r w:rsidR="00CB13CE" w:rsidRPr="00EE70D0">
              <w:t>at</w:t>
            </w:r>
            <w:r w:rsidR="00CB13CE" w:rsidRPr="00EE70D0">
              <w:rPr>
                <w:spacing w:val="-18"/>
              </w:rPr>
              <w:t xml:space="preserve"> </w:t>
            </w:r>
            <w:r w:rsidR="00CB13CE" w:rsidRPr="00EE70D0">
              <w:rPr>
                <w:u w:val="single" w:color="5887A9"/>
              </w:rPr>
              <w:t>https://stats.oecd.org/Index.aspx?DataSetCode=MSTI_PUB</w:t>
            </w:r>
            <w:r w:rsidR="00CB13CE" w:rsidRPr="00EE70D0">
              <w:t>;</w:t>
            </w:r>
            <w:r w:rsidR="00CB13CE" w:rsidRPr="00EE70D0">
              <w:rPr>
                <w:spacing w:val="21"/>
                <w:w w:val="99"/>
              </w:rPr>
              <w:t xml:space="preserve"> </w:t>
            </w:r>
            <w:r w:rsidR="00CB13CE" w:rsidRPr="00EE70D0">
              <w:t>Thomson</w:t>
            </w:r>
            <w:r w:rsidR="00CB13CE" w:rsidRPr="00EE70D0">
              <w:rPr>
                <w:spacing w:val="-9"/>
              </w:rPr>
              <w:t xml:space="preserve"> </w:t>
            </w:r>
            <w:r w:rsidR="00CB13CE" w:rsidRPr="00EE70D0">
              <w:rPr>
                <w:spacing w:val="-1"/>
              </w:rPr>
              <w:t>Reuters</w:t>
            </w:r>
            <w:r w:rsidR="00CB13CE" w:rsidRPr="00EE70D0">
              <w:rPr>
                <w:spacing w:val="-8"/>
              </w:rPr>
              <w:t xml:space="preserve"> </w:t>
            </w:r>
            <w:r w:rsidR="00CB13CE" w:rsidRPr="00EE70D0">
              <w:t>(2016) </w:t>
            </w:r>
            <w:r w:rsidR="00CB13CE" w:rsidRPr="00EE70D0">
              <w:rPr>
                <w:spacing w:val="-1"/>
              </w:rPr>
              <w:t>InCites.</w:t>
            </w:r>
            <w:r w:rsidR="00CB13CE" w:rsidRPr="00EE70D0">
              <w:rPr>
                <w:spacing w:val="-8"/>
              </w:rPr>
              <w:t xml:space="preserve"> </w:t>
            </w:r>
            <w:r w:rsidR="00CB13CE" w:rsidRPr="00EE70D0">
              <w:t>Accessed</w:t>
            </w:r>
            <w:r w:rsidR="00CB13CE" w:rsidRPr="00EE70D0">
              <w:rPr>
                <w:spacing w:val="-8"/>
              </w:rPr>
              <w:t xml:space="preserve"> </w:t>
            </w:r>
            <w:r w:rsidR="00CB13CE" w:rsidRPr="00EE70D0">
              <w:t>at</w:t>
            </w:r>
            <w:r w:rsidR="00CB13CE" w:rsidRPr="00EE70D0">
              <w:rPr>
                <w:spacing w:val="-7"/>
              </w:rPr>
              <w:t xml:space="preserve"> </w:t>
            </w:r>
            <w:hyperlink r:id="rId112" w:history="1">
              <w:r w:rsidR="00CB13CE" w:rsidRPr="00EE70D0">
                <w:rPr>
                  <w:rStyle w:val="Hyperlink"/>
                  <w:color w:val="595959" w:themeColor="text1" w:themeTint="A6"/>
                  <w:spacing w:val="-1"/>
                  <w:u w:color="5887A9"/>
                </w:rPr>
                <w:t>https://incites.thomsonreuters.com/</w:t>
              </w:r>
            </w:hyperlink>
            <w:r w:rsidR="00CB13CE" w:rsidRPr="00EE70D0">
              <w:rPr>
                <w:spacing w:val="-1"/>
              </w:rPr>
              <w:t xml:space="preserve">; </w:t>
            </w:r>
            <w:r w:rsidR="00CB13CE" w:rsidRPr="00EE70D0">
              <w:t>f) OECD</w:t>
            </w:r>
            <w:r w:rsidR="00CB13CE" w:rsidRPr="00EE70D0">
              <w:rPr>
                <w:spacing w:val="-5"/>
              </w:rPr>
              <w:t xml:space="preserve"> </w:t>
            </w:r>
            <w:r w:rsidR="00CB13CE" w:rsidRPr="00EE70D0">
              <w:t>(2016) Main</w:t>
            </w:r>
            <w:r w:rsidR="00CB13CE" w:rsidRPr="00EE70D0">
              <w:rPr>
                <w:spacing w:val="-5"/>
              </w:rPr>
              <w:t xml:space="preserve"> </w:t>
            </w:r>
            <w:r w:rsidR="00CB13CE" w:rsidRPr="00EE70D0">
              <w:rPr>
                <w:spacing w:val="-1"/>
              </w:rPr>
              <w:t>Science</w:t>
            </w:r>
            <w:r w:rsidR="00CB13CE" w:rsidRPr="00EE70D0">
              <w:rPr>
                <w:spacing w:val="-3"/>
              </w:rPr>
              <w:t xml:space="preserve"> </w:t>
            </w:r>
            <w:r w:rsidR="00CB13CE" w:rsidRPr="00EE70D0">
              <w:t>and</w:t>
            </w:r>
            <w:r w:rsidR="00CB13CE" w:rsidRPr="00EE70D0">
              <w:rPr>
                <w:spacing w:val="-5"/>
              </w:rPr>
              <w:t xml:space="preserve"> </w:t>
            </w:r>
            <w:r w:rsidR="00CB13CE" w:rsidRPr="00EE70D0">
              <w:t>Technology</w:t>
            </w:r>
            <w:r w:rsidR="00CB13CE" w:rsidRPr="00EE70D0">
              <w:rPr>
                <w:spacing w:val="-4"/>
              </w:rPr>
              <w:t xml:space="preserve"> </w:t>
            </w:r>
            <w:r w:rsidR="00CB13CE" w:rsidRPr="00EE70D0">
              <w:rPr>
                <w:spacing w:val="-1"/>
              </w:rPr>
              <w:t>Indicators,</w:t>
            </w:r>
            <w:r w:rsidR="00CB13CE" w:rsidRPr="00EE70D0">
              <w:rPr>
                <w:spacing w:val="-4"/>
              </w:rPr>
              <w:t xml:space="preserve"> </w:t>
            </w:r>
            <w:r w:rsidR="00CB13CE" w:rsidRPr="00EE70D0">
              <w:rPr>
                <w:spacing w:val="-1"/>
              </w:rPr>
              <w:t>2016-1.</w:t>
            </w:r>
            <w:r w:rsidR="00CB13CE" w:rsidRPr="00EE70D0">
              <w:rPr>
                <w:spacing w:val="-3"/>
              </w:rPr>
              <w:t xml:space="preserve"> </w:t>
            </w:r>
            <w:r w:rsidR="00CB13CE" w:rsidRPr="00EE70D0">
              <w:t>Accessed</w:t>
            </w:r>
            <w:r w:rsidR="00CB13CE" w:rsidRPr="00EE70D0">
              <w:rPr>
                <w:spacing w:val="-4"/>
              </w:rPr>
              <w:t xml:space="preserve"> </w:t>
            </w:r>
            <w:r w:rsidR="00CB13CE" w:rsidRPr="00EE70D0">
              <w:t>at</w:t>
            </w:r>
            <w:r w:rsidR="00CB13CE" w:rsidRPr="00EE70D0">
              <w:rPr>
                <w:w w:val="99"/>
              </w:rPr>
              <w:t xml:space="preserve"> </w:t>
            </w:r>
            <w:r w:rsidR="00CB13CE" w:rsidRPr="00EE70D0">
              <w:rPr>
                <w:u w:val="single" w:color="5887A9"/>
              </w:rPr>
              <w:t>https://stats.oecd.org/Index.aspx?DataSetCode=MSTI_PU</w:t>
            </w:r>
            <w:r w:rsidR="00CB13CE" w:rsidRPr="00EE70D0">
              <w:rPr>
                <w:spacing w:val="-1"/>
                <w:u w:val="single" w:color="5887A9"/>
              </w:rPr>
              <w:t>B</w:t>
            </w:r>
            <w:r w:rsidR="00CB13CE" w:rsidRPr="00EE70D0">
              <w:t>;</w:t>
            </w:r>
            <w:r w:rsidR="00CB13CE" w:rsidRPr="00EE70D0">
              <w:rPr>
                <w:spacing w:val="-15"/>
              </w:rPr>
              <w:t xml:space="preserve"> </w:t>
            </w:r>
            <w:r w:rsidR="00CB13CE" w:rsidRPr="00EE70D0">
              <w:t>g) OECD</w:t>
            </w:r>
            <w:r w:rsidR="00CB13CE" w:rsidRPr="00EE70D0">
              <w:rPr>
                <w:spacing w:val="-16"/>
              </w:rPr>
              <w:t xml:space="preserve"> </w:t>
            </w:r>
            <w:r w:rsidR="00CB13CE" w:rsidRPr="00EE70D0">
              <w:t xml:space="preserve">(2013) OECD </w:t>
            </w:r>
            <w:r w:rsidR="00CB13CE" w:rsidRPr="00EE70D0">
              <w:rPr>
                <w:spacing w:val="-1"/>
              </w:rPr>
              <w:t>Science,</w:t>
            </w:r>
            <w:r w:rsidR="00CB13CE" w:rsidRPr="00EE70D0">
              <w:rPr>
                <w:spacing w:val="-7"/>
              </w:rPr>
              <w:t xml:space="preserve"> </w:t>
            </w:r>
            <w:r w:rsidR="00CB13CE" w:rsidRPr="00EE70D0">
              <w:t>Technology</w:t>
            </w:r>
            <w:r w:rsidR="00CB13CE" w:rsidRPr="00EE70D0">
              <w:rPr>
                <w:spacing w:val="-7"/>
              </w:rPr>
              <w:t xml:space="preserve"> </w:t>
            </w:r>
            <w:r w:rsidR="00CB13CE" w:rsidRPr="00EE70D0">
              <w:t>and</w:t>
            </w:r>
            <w:r w:rsidR="00CB13CE" w:rsidRPr="00EE70D0">
              <w:rPr>
                <w:spacing w:val="-7"/>
              </w:rPr>
              <w:t xml:space="preserve"> </w:t>
            </w:r>
            <w:r w:rsidR="00CB13CE" w:rsidRPr="00EE70D0">
              <w:rPr>
                <w:spacing w:val="-1"/>
              </w:rPr>
              <w:t>Industry</w:t>
            </w:r>
            <w:r w:rsidR="00CB13CE" w:rsidRPr="00EE70D0">
              <w:rPr>
                <w:spacing w:val="-6"/>
              </w:rPr>
              <w:t xml:space="preserve"> </w:t>
            </w:r>
            <w:r w:rsidR="00CB13CE" w:rsidRPr="00EE70D0">
              <w:rPr>
                <w:spacing w:val="-1"/>
              </w:rPr>
              <w:t>Scoreboard</w:t>
            </w:r>
            <w:r w:rsidR="00CB13CE" w:rsidRPr="00EE70D0">
              <w:rPr>
                <w:spacing w:val="-6"/>
              </w:rPr>
              <w:t xml:space="preserve"> </w:t>
            </w:r>
            <w:r w:rsidR="00CB13CE" w:rsidRPr="00EE70D0">
              <w:rPr>
                <w:spacing w:val="-1"/>
              </w:rPr>
              <w:t>2013:</w:t>
            </w:r>
            <w:r w:rsidR="00CB13CE" w:rsidRPr="00EE70D0">
              <w:rPr>
                <w:spacing w:val="-6"/>
              </w:rPr>
              <w:t xml:space="preserve"> </w:t>
            </w:r>
            <w:r w:rsidR="00CB13CE" w:rsidRPr="00EE70D0">
              <w:rPr>
                <w:spacing w:val="-1"/>
              </w:rPr>
              <w:t>Innovation</w:t>
            </w:r>
            <w:r w:rsidR="00CB13CE" w:rsidRPr="00EE70D0">
              <w:rPr>
                <w:spacing w:val="-7"/>
              </w:rPr>
              <w:t xml:space="preserve"> </w:t>
            </w:r>
            <w:r w:rsidR="00CB13CE" w:rsidRPr="00EE70D0">
              <w:t>for</w:t>
            </w:r>
            <w:r w:rsidR="00CB13CE" w:rsidRPr="00EE70D0">
              <w:rPr>
                <w:spacing w:val="-6"/>
              </w:rPr>
              <w:t xml:space="preserve"> </w:t>
            </w:r>
            <w:r w:rsidR="00CB13CE" w:rsidRPr="00EE70D0">
              <w:t>growth.</w:t>
            </w:r>
            <w:r w:rsidR="00CB13CE" w:rsidRPr="00EE70D0">
              <w:rPr>
                <w:spacing w:val="-7"/>
              </w:rPr>
              <w:t xml:space="preserve"> </w:t>
            </w:r>
            <w:r w:rsidR="00CB13CE" w:rsidRPr="00EE70D0">
              <w:t>OECD</w:t>
            </w:r>
            <w:r w:rsidR="00CB13CE" w:rsidRPr="00EE70D0">
              <w:rPr>
                <w:spacing w:val="26"/>
              </w:rPr>
              <w:t xml:space="preserve"> </w:t>
            </w:r>
            <w:r w:rsidR="00CB13CE" w:rsidRPr="00EE70D0">
              <w:rPr>
                <w:spacing w:val="-1"/>
              </w:rPr>
              <w:t>Publishing.</w:t>
            </w:r>
            <w:r w:rsidR="00CB13CE" w:rsidRPr="00EE70D0">
              <w:rPr>
                <w:spacing w:val="-5"/>
              </w:rPr>
              <w:t xml:space="preserve"> </w:t>
            </w:r>
            <w:r w:rsidR="00CB13CE" w:rsidRPr="00EE70D0">
              <w:rPr>
                <w:spacing w:val="-1"/>
              </w:rPr>
              <w:t>Paris.</w:t>
            </w:r>
            <w:r w:rsidR="00CB13CE" w:rsidRPr="00EE70D0">
              <w:rPr>
                <w:spacing w:val="-4"/>
              </w:rPr>
              <w:t xml:space="preserve"> </w:t>
            </w:r>
            <w:r w:rsidR="00CB13CE" w:rsidRPr="00EE70D0">
              <w:t>pg.</w:t>
            </w:r>
            <w:r w:rsidR="00CB13CE" w:rsidRPr="00EE70D0">
              <w:rPr>
                <w:spacing w:val="-5"/>
              </w:rPr>
              <w:t xml:space="preserve"> </w:t>
            </w:r>
            <w:r w:rsidR="00CB13CE" w:rsidRPr="00EE70D0">
              <w:rPr>
                <w:spacing w:val="-1"/>
              </w:rPr>
              <w:t>96;</w:t>
            </w:r>
            <w:r w:rsidR="00CB13CE" w:rsidRPr="00EE70D0">
              <w:rPr>
                <w:spacing w:val="-4"/>
              </w:rPr>
              <w:t xml:space="preserve"> </w:t>
            </w:r>
            <w:r w:rsidR="00CB13CE" w:rsidRPr="00EE70D0">
              <w:t>OECD</w:t>
            </w:r>
            <w:r w:rsidR="00CB13CE" w:rsidRPr="00EE70D0">
              <w:rPr>
                <w:spacing w:val="-5"/>
              </w:rPr>
              <w:t xml:space="preserve"> </w:t>
            </w:r>
            <w:r w:rsidR="00CB13CE" w:rsidRPr="00EE70D0">
              <w:t>(2015) OECD</w:t>
            </w:r>
            <w:r w:rsidR="00CB13CE" w:rsidRPr="00EE70D0">
              <w:rPr>
                <w:spacing w:val="-5"/>
              </w:rPr>
              <w:t xml:space="preserve"> </w:t>
            </w:r>
            <w:r w:rsidR="00CB13CE" w:rsidRPr="00EE70D0">
              <w:rPr>
                <w:spacing w:val="-1"/>
              </w:rPr>
              <w:t>Science,</w:t>
            </w:r>
            <w:r w:rsidR="00CB13CE" w:rsidRPr="00EE70D0">
              <w:rPr>
                <w:spacing w:val="-4"/>
              </w:rPr>
              <w:t xml:space="preserve"> </w:t>
            </w:r>
            <w:r w:rsidR="00CB13CE" w:rsidRPr="00EE70D0">
              <w:t>Technology</w:t>
            </w:r>
            <w:r w:rsidR="00CB13CE" w:rsidRPr="00EE70D0">
              <w:rPr>
                <w:spacing w:val="-5"/>
              </w:rPr>
              <w:t xml:space="preserve"> </w:t>
            </w:r>
            <w:r w:rsidR="00CB13CE" w:rsidRPr="00EE70D0">
              <w:t>and</w:t>
            </w:r>
            <w:r w:rsidR="00CB13CE" w:rsidRPr="00EE70D0">
              <w:rPr>
                <w:spacing w:val="-6"/>
              </w:rPr>
              <w:t xml:space="preserve"> </w:t>
            </w:r>
            <w:r w:rsidR="00CB13CE" w:rsidRPr="00EE70D0">
              <w:rPr>
                <w:spacing w:val="-1"/>
              </w:rPr>
              <w:t>Industry</w:t>
            </w:r>
            <w:r w:rsidR="00CB13CE" w:rsidRPr="00EE70D0">
              <w:rPr>
                <w:spacing w:val="24"/>
                <w:w w:val="99"/>
              </w:rPr>
              <w:t xml:space="preserve"> </w:t>
            </w:r>
            <w:r w:rsidR="00CB13CE" w:rsidRPr="00EE70D0">
              <w:rPr>
                <w:spacing w:val="-1"/>
              </w:rPr>
              <w:t>Scoreboard</w:t>
            </w:r>
            <w:r w:rsidR="00CB13CE" w:rsidRPr="00EE70D0">
              <w:rPr>
                <w:spacing w:val="-4"/>
              </w:rPr>
              <w:t xml:space="preserve"> </w:t>
            </w:r>
            <w:r w:rsidR="00CB13CE" w:rsidRPr="00EE70D0">
              <w:rPr>
                <w:spacing w:val="-1"/>
              </w:rPr>
              <w:t>2015:</w:t>
            </w:r>
            <w:r w:rsidR="00CB13CE" w:rsidRPr="00EE70D0">
              <w:rPr>
                <w:spacing w:val="-5"/>
              </w:rPr>
              <w:t xml:space="preserve"> </w:t>
            </w:r>
            <w:r w:rsidR="00CB13CE" w:rsidRPr="00EE70D0">
              <w:rPr>
                <w:spacing w:val="-1"/>
              </w:rPr>
              <w:t>Innovation</w:t>
            </w:r>
            <w:r w:rsidR="00CB13CE" w:rsidRPr="00EE70D0">
              <w:rPr>
                <w:spacing w:val="-4"/>
              </w:rPr>
              <w:t xml:space="preserve"> </w:t>
            </w:r>
            <w:r w:rsidR="00CB13CE" w:rsidRPr="00EE70D0">
              <w:t>for</w:t>
            </w:r>
            <w:r w:rsidR="00CB13CE" w:rsidRPr="00EE70D0">
              <w:rPr>
                <w:spacing w:val="-5"/>
              </w:rPr>
              <w:t xml:space="preserve"> </w:t>
            </w:r>
            <w:r w:rsidR="00CB13CE" w:rsidRPr="00EE70D0">
              <w:t>growth</w:t>
            </w:r>
            <w:r w:rsidR="00CB13CE" w:rsidRPr="00EE70D0">
              <w:rPr>
                <w:spacing w:val="-5"/>
              </w:rPr>
              <w:t xml:space="preserve"> </w:t>
            </w:r>
            <w:r w:rsidR="00CB13CE" w:rsidRPr="00EE70D0">
              <w:t>and</w:t>
            </w:r>
            <w:r w:rsidR="00CB13CE" w:rsidRPr="00EE70D0">
              <w:rPr>
                <w:spacing w:val="-6"/>
              </w:rPr>
              <w:t xml:space="preserve"> </w:t>
            </w:r>
            <w:r w:rsidR="00CB13CE" w:rsidRPr="00EE70D0">
              <w:rPr>
                <w:spacing w:val="-1"/>
              </w:rPr>
              <w:t>society.</w:t>
            </w:r>
            <w:r w:rsidR="00CB13CE" w:rsidRPr="00EE70D0">
              <w:rPr>
                <w:spacing w:val="-4"/>
              </w:rPr>
              <w:t xml:space="preserve"> </w:t>
            </w:r>
            <w:r w:rsidR="00CB13CE" w:rsidRPr="00EE70D0">
              <w:t>OECD</w:t>
            </w:r>
            <w:r w:rsidR="00CB13CE" w:rsidRPr="00EE70D0">
              <w:rPr>
                <w:spacing w:val="-6"/>
              </w:rPr>
              <w:t xml:space="preserve"> </w:t>
            </w:r>
            <w:r w:rsidR="00CB13CE" w:rsidRPr="00EE70D0">
              <w:rPr>
                <w:spacing w:val="-1"/>
              </w:rPr>
              <w:t>Publishing.</w:t>
            </w:r>
            <w:r w:rsidR="00CB13CE" w:rsidRPr="00EE70D0">
              <w:rPr>
                <w:spacing w:val="-5"/>
              </w:rPr>
              <w:t xml:space="preserve"> </w:t>
            </w:r>
            <w:r w:rsidR="00CB13CE" w:rsidRPr="00EE70D0">
              <w:rPr>
                <w:spacing w:val="-1"/>
              </w:rPr>
              <w:t>Paris.</w:t>
            </w:r>
            <w:r w:rsidR="00CB13CE" w:rsidRPr="00EE70D0">
              <w:rPr>
                <w:spacing w:val="-4"/>
              </w:rPr>
              <w:t xml:space="preserve"> </w:t>
            </w:r>
            <w:r w:rsidR="00CB13CE" w:rsidRPr="00EE70D0">
              <w:t>pg.</w:t>
            </w:r>
            <w:r w:rsidR="00CB13CE" w:rsidRPr="00EE70D0">
              <w:rPr>
                <w:spacing w:val="27"/>
                <w:w w:val="99"/>
              </w:rPr>
              <w:t xml:space="preserve"> </w:t>
            </w:r>
            <w:r w:rsidR="00CB13CE" w:rsidRPr="00EE70D0">
              <w:rPr>
                <w:spacing w:val="-1"/>
              </w:rPr>
              <w:t>102;</w:t>
            </w:r>
            <w:r w:rsidR="00CB13CE" w:rsidRPr="00EE70D0">
              <w:rPr>
                <w:spacing w:val="-6"/>
              </w:rPr>
              <w:t xml:space="preserve"> </w:t>
            </w:r>
            <w:r w:rsidR="00CB13CE" w:rsidRPr="00EE70D0">
              <w:t>h) OECD</w:t>
            </w:r>
            <w:r w:rsidR="00CB13CE" w:rsidRPr="00EE70D0">
              <w:rPr>
                <w:spacing w:val="-6"/>
              </w:rPr>
              <w:t xml:space="preserve"> </w:t>
            </w:r>
            <w:r w:rsidR="00CB13CE" w:rsidRPr="00EE70D0">
              <w:t>(2016) Educational</w:t>
            </w:r>
            <w:r w:rsidR="00CB13CE" w:rsidRPr="00EE70D0">
              <w:rPr>
                <w:spacing w:val="-7"/>
              </w:rPr>
              <w:t xml:space="preserve"> </w:t>
            </w:r>
            <w:r w:rsidR="00CB13CE" w:rsidRPr="00EE70D0">
              <w:t>attainment</w:t>
            </w:r>
            <w:r w:rsidR="00CB13CE" w:rsidRPr="00EE70D0">
              <w:rPr>
                <w:spacing w:val="-6"/>
              </w:rPr>
              <w:t xml:space="preserve"> </w:t>
            </w:r>
            <w:r w:rsidR="00CB13CE" w:rsidRPr="00EE70D0">
              <w:t>and</w:t>
            </w:r>
            <w:r w:rsidR="00CB13CE" w:rsidRPr="00EE70D0">
              <w:rPr>
                <w:spacing w:val="-6"/>
              </w:rPr>
              <w:t xml:space="preserve"> </w:t>
            </w:r>
            <w:r w:rsidR="00CB13CE" w:rsidRPr="00EE70D0">
              <w:rPr>
                <w:spacing w:val="-1"/>
              </w:rPr>
              <w:t>labour-force</w:t>
            </w:r>
            <w:r w:rsidR="00CB13CE" w:rsidRPr="00EE70D0">
              <w:rPr>
                <w:spacing w:val="-4"/>
              </w:rPr>
              <w:t xml:space="preserve"> </w:t>
            </w:r>
            <w:r w:rsidR="00CB13CE" w:rsidRPr="00EE70D0">
              <w:rPr>
                <w:spacing w:val="-1"/>
              </w:rPr>
              <w:t>status.</w:t>
            </w:r>
            <w:r w:rsidR="00CB13CE" w:rsidRPr="00EE70D0">
              <w:rPr>
                <w:spacing w:val="-6"/>
              </w:rPr>
              <w:t xml:space="preserve"> </w:t>
            </w:r>
            <w:r w:rsidR="00CB13CE" w:rsidRPr="00EE70D0">
              <w:t>Accessed</w:t>
            </w:r>
            <w:r w:rsidR="00CB13CE" w:rsidRPr="00EE70D0">
              <w:rPr>
                <w:spacing w:val="-5"/>
              </w:rPr>
              <w:t xml:space="preserve"> </w:t>
            </w:r>
            <w:r w:rsidR="00CB13CE" w:rsidRPr="00EE70D0">
              <w:t>at</w:t>
            </w:r>
            <w:r w:rsidR="00CB13CE" w:rsidRPr="00EE70D0">
              <w:rPr>
                <w:w w:val="99"/>
              </w:rPr>
              <w:t xml:space="preserve"> </w:t>
            </w:r>
            <w:hyperlink r:id="rId113">
              <w:r w:rsidR="00CB13CE" w:rsidRPr="00EE70D0">
                <w:rPr>
                  <w:u w:val="single" w:color="5887A9"/>
                </w:rPr>
                <w:t>http://stats.oecd.org/Index.aspx?datasetcode=EAG_NEAC</w:t>
              </w:r>
              <w:r w:rsidR="00CB13CE" w:rsidRPr="00EE70D0">
                <w:t>;</w:t>
              </w:r>
            </w:hyperlink>
            <w:r w:rsidR="00CB13CE" w:rsidRPr="00EE70D0">
              <w:rPr>
                <w:spacing w:val="-15"/>
              </w:rPr>
              <w:t xml:space="preserve"> </w:t>
            </w:r>
            <w:r w:rsidR="00CB13CE" w:rsidRPr="00EE70D0">
              <w:rPr>
                <w:spacing w:val="-1"/>
              </w:rPr>
              <w:t>i) </w:t>
            </w:r>
            <w:r w:rsidR="00CB13CE" w:rsidRPr="00EE70D0">
              <w:t>Universitas</w:t>
            </w:r>
            <w:r w:rsidR="00CB13CE" w:rsidRPr="00EE70D0">
              <w:rPr>
                <w:spacing w:val="-15"/>
              </w:rPr>
              <w:t xml:space="preserve"> </w:t>
            </w:r>
            <w:r w:rsidR="00CB13CE" w:rsidRPr="00EE70D0">
              <w:rPr>
                <w:spacing w:val="-1"/>
              </w:rPr>
              <w:t>21</w:t>
            </w:r>
            <w:r w:rsidR="00CB13CE" w:rsidRPr="00EE70D0">
              <w:rPr>
                <w:spacing w:val="-14"/>
              </w:rPr>
              <w:t xml:space="preserve"> </w:t>
            </w:r>
            <w:r w:rsidR="00CB13CE" w:rsidRPr="00EE70D0">
              <w:t>(2016) </w:t>
            </w:r>
            <w:r w:rsidR="00CB13CE" w:rsidRPr="00EE70D0">
              <w:rPr>
                <w:spacing w:val="-1"/>
              </w:rPr>
              <w:t>Data</w:t>
            </w:r>
            <w:r w:rsidR="00CB13CE" w:rsidRPr="00EE70D0">
              <w:rPr>
                <w:spacing w:val="-5"/>
              </w:rPr>
              <w:t xml:space="preserve"> </w:t>
            </w:r>
            <w:r w:rsidR="00CB13CE" w:rsidRPr="00EE70D0">
              <w:rPr>
                <w:spacing w:val="-1"/>
              </w:rPr>
              <w:t>Comparison</w:t>
            </w:r>
            <w:r w:rsidR="00CB13CE" w:rsidRPr="00EE70D0">
              <w:rPr>
                <w:spacing w:val="-4"/>
              </w:rPr>
              <w:t xml:space="preserve"> </w:t>
            </w:r>
            <w:r w:rsidR="00CB13CE" w:rsidRPr="00EE70D0">
              <w:t>of</w:t>
            </w:r>
            <w:r w:rsidR="00CB13CE" w:rsidRPr="00EE70D0">
              <w:rPr>
                <w:spacing w:val="-4"/>
              </w:rPr>
              <w:t xml:space="preserve"> </w:t>
            </w:r>
            <w:r w:rsidR="00CB13CE" w:rsidRPr="00EE70D0">
              <w:t>the</w:t>
            </w:r>
            <w:r w:rsidR="00CB13CE" w:rsidRPr="00EE70D0">
              <w:rPr>
                <w:spacing w:val="-5"/>
              </w:rPr>
              <w:t xml:space="preserve"> </w:t>
            </w:r>
            <w:r w:rsidR="00CB13CE" w:rsidRPr="00EE70D0">
              <w:t>U21</w:t>
            </w:r>
            <w:r w:rsidR="00CB13CE" w:rsidRPr="00EE70D0">
              <w:rPr>
                <w:spacing w:val="-4"/>
              </w:rPr>
              <w:t xml:space="preserve"> </w:t>
            </w:r>
            <w:r w:rsidR="00CB13CE" w:rsidRPr="00EE70D0">
              <w:rPr>
                <w:spacing w:val="-1"/>
              </w:rPr>
              <w:t>Rankings.</w:t>
            </w:r>
            <w:r w:rsidR="00CB13CE" w:rsidRPr="00EE70D0">
              <w:rPr>
                <w:spacing w:val="-4"/>
              </w:rPr>
              <w:t xml:space="preserve"> </w:t>
            </w:r>
            <w:r w:rsidR="00CB13CE" w:rsidRPr="00EE70D0">
              <w:t>Accessed</w:t>
            </w:r>
            <w:r w:rsidR="00CB13CE" w:rsidRPr="00EE70D0">
              <w:rPr>
                <w:spacing w:val="-4"/>
              </w:rPr>
              <w:t xml:space="preserve"> </w:t>
            </w:r>
            <w:r w:rsidR="00CB13CE" w:rsidRPr="00EE70D0">
              <w:t>at</w:t>
            </w:r>
            <w:r w:rsidR="00CB13CE" w:rsidRPr="00EE70D0">
              <w:rPr>
                <w:spacing w:val="-5"/>
              </w:rPr>
              <w:t xml:space="preserve"> </w:t>
            </w:r>
            <w:r w:rsidR="00CB13CE" w:rsidRPr="00EE70D0">
              <w:rPr>
                <w:u w:val="single" w:color="5887A9"/>
              </w:rPr>
              <w:t>http://www.universitas21.</w:t>
            </w:r>
            <w:r w:rsidR="00CB13CE" w:rsidRPr="00EE70D0">
              <w:rPr>
                <w:spacing w:val="-1"/>
                <w:u w:val="single" w:color="5887A9"/>
              </w:rPr>
              <w:t>com/rankingcomparison</w:t>
            </w:r>
            <w:r w:rsidR="00CB13CE" w:rsidRPr="00EE70D0">
              <w:rPr>
                <w:spacing w:val="-1"/>
              </w:rPr>
              <w:t>;</w:t>
            </w:r>
            <w:r w:rsidR="00CB13CE" w:rsidRPr="00EE70D0">
              <w:rPr>
                <w:spacing w:val="-8"/>
              </w:rPr>
              <w:t xml:space="preserve"> </w:t>
            </w:r>
            <w:r w:rsidR="00CB13CE" w:rsidRPr="00EE70D0">
              <w:rPr>
                <w:spacing w:val="-1"/>
              </w:rPr>
              <w:t>j) </w:t>
            </w:r>
            <w:r w:rsidR="00CB13CE" w:rsidRPr="00EE70D0">
              <w:t>OECD</w:t>
            </w:r>
            <w:r w:rsidR="00CB13CE" w:rsidRPr="00EE70D0">
              <w:rPr>
                <w:spacing w:val="-7"/>
              </w:rPr>
              <w:t xml:space="preserve"> </w:t>
            </w:r>
            <w:r w:rsidR="00CB13CE" w:rsidRPr="00EE70D0">
              <w:t>(2016) Main</w:t>
            </w:r>
            <w:r w:rsidR="00CB13CE" w:rsidRPr="00EE70D0">
              <w:rPr>
                <w:spacing w:val="-8"/>
              </w:rPr>
              <w:t xml:space="preserve"> </w:t>
            </w:r>
            <w:r w:rsidR="00CB13CE" w:rsidRPr="00EE70D0">
              <w:rPr>
                <w:spacing w:val="-1"/>
              </w:rPr>
              <w:t>Science</w:t>
            </w:r>
            <w:r w:rsidR="00CB13CE" w:rsidRPr="00EE70D0">
              <w:rPr>
                <w:spacing w:val="-7"/>
              </w:rPr>
              <w:t xml:space="preserve"> </w:t>
            </w:r>
            <w:r w:rsidR="00CB13CE" w:rsidRPr="00EE70D0">
              <w:t>and</w:t>
            </w:r>
            <w:r w:rsidR="00CB13CE" w:rsidRPr="00EE70D0">
              <w:rPr>
                <w:spacing w:val="-8"/>
              </w:rPr>
              <w:t xml:space="preserve"> </w:t>
            </w:r>
            <w:r w:rsidR="00CB13CE" w:rsidRPr="00EE70D0">
              <w:t>Technology</w:t>
            </w:r>
            <w:r w:rsidR="00CB13CE" w:rsidRPr="00EE70D0">
              <w:rPr>
                <w:spacing w:val="-8"/>
              </w:rPr>
              <w:t xml:space="preserve"> </w:t>
            </w:r>
            <w:r w:rsidR="00CB13CE" w:rsidRPr="00EE70D0">
              <w:rPr>
                <w:spacing w:val="-1"/>
              </w:rPr>
              <w:t>Indicators,</w:t>
            </w:r>
            <w:r w:rsidR="00CB13CE" w:rsidRPr="00EE70D0">
              <w:rPr>
                <w:spacing w:val="46"/>
                <w:w w:val="99"/>
              </w:rPr>
              <w:t xml:space="preserve"> </w:t>
            </w:r>
            <w:r w:rsidR="00CB13CE" w:rsidRPr="00EE70D0">
              <w:rPr>
                <w:spacing w:val="-1"/>
              </w:rPr>
              <w:t>2016-1.</w:t>
            </w:r>
            <w:r w:rsidR="00CB13CE" w:rsidRPr="00EE70D0">
              <w:rPr>
                <w:spacing w:val="-18"/>
              </w:rPr>
              <w:t xml:space="preserve"> </w:t>
            </w:r>
            <w:r w:rsidR="00CB13CE" w:rsidRPr="00EE70D0">
              <w:t>Accessed</w:t>
            </w:r>
            <w:r w:rsidR="00CB13CE" w:rsidRPr="00EE70D0">
              <w:rPr>
                <w:spacing w:val="-18"/>
              </w:rPr>
              <w:t xml:space="preserve"> </w:t>
            </w:r>
            <w:r w:rsidR="00CB13CE" w:rsidRPr="00EE70D0">
              <w:t>at</w:t>
            </w:r>
            <w:r w:rsidR="00CB13CE" w:rsidRPr="00EE70D0">
              <w:rPr>
                <w:spacing w:val="-18"/>
              </w:rPr>
              <w:t xml:space="preserve"> </w:t>
            </w:r>
            <w:hyperlink r:id="rId114" w:history="1">
              <w:r w:rsidR="00CB13CE" w:rsidRPr="00EE70D0">
                <w:rPr>
                  <w:rStyle w:val="Hyperlink"/>
                  <w:color w:val="595959" w:themeColor="text1" w:themeTint="A6"/>
                  <w:u w:color="5887A9"/>
                </w:rPr>
                <w:t>https://stats.oecd.org/Index.aspx?DataSetCode=MSTI_PUB</w:t>
              </w:r>
            </w:hyperlink>
            <w:r w:rsidR="00CB13CE" w:rsidRPr="00EE70D0">
              <w:t xml:space="preserve">; </w:t>
            </w:r>
            <w:r w:rsidR="00CB13CE" w:rsidRPr="00EE70D0">
              <w:rPr>
                <w:spacing w:val="-1"/>
              </w:rPr>
              <w:t>k) </w:t>
            </w:r>
            <w:r w:rsidR="00CB13CE" w:rsidRPr="00EE70D0">
              <w:t>Thomson</w:t>
            </w:r>
            <w:r w:rsidR="00CB13CE" w:rsidRPr="00EE70D0">
              <w:rPr>
                <w:spacing w:val="-7"/>
              </w:rPr>
              <w:t xml:space="preserve"> </w:t>
            </w:r>
            <w:r w:rsidR="00CB13CE" w:rsidRPr="00EE70D0">
              <w:rPr>
                <w:spacing w:val="-1"/>
              </w:rPr>
              <w:t>Reuters</w:t>
            </w:r>
            <w:r w:rsidR="00CB13CE" w:rsidRPr="00EE70D0">
              <w:rPr>
                <w:spacing w:val="-6"/>
              </w:rPr>
              <w:t xml:space="preserve"> </w:t>
            </w:r>
            <w:r w:rsidR="00CB13CE" w:rsidRPr="00EE70D0">
              <w:t>(2016) </w:t>
            </w:r>
            <w:r w:rsidR="00CB13CE" w:rsidRPr="00EE70D0">
              <w:rPr>
                <w:spacing w:val="-1"/>
              </w:rPr>
              <w:t>InCites.</w:t>
            </w:r>
            <w:r w:rsidR="00CB13CE" w:rsidRPr="00EE70D0">
              <w:rPr>
                <w:spacing w:val="-6"/>
              </w:rPr>
              <w:t xml:space="preserve"> </w:t>
            </w:r>
            <w:r w:rsidR="00CB13CE" w:rsidRPr="00EE70D0">
              <w:t>Accessed</w:t>
            </w:r>
            <w:r w:rsidR="00CB13CE" w:rsidRPr="00EE70D0">
              <w:rPr>
                <w:spacing w:val="-6"/>
              </w:rPr>
              <w:t xml:space="preserve"> </w:t>
            </w:r>
            <w:r w:rsidR="00CB13CE" w:rsidRPr="00EE70D0">
              <w:t>at</w:t>
            </w:r>
            <w:r w:rsidR="00CB13CE" w:rsidRPr="00EE70D0">
              <w:rPr>
                <w:spacing w:val="-7"/>
              </w:rPr>
              <w:t xml:space="preserve"> </w:t>
            </w:r>
            <w:r w:rsidR="00CB13CE" w:rsidRPr="00EE70D0">
              <w:rPr>
                <w:u w:val="single" w:color="5887A9"/>
              </w:rPr>
              <w:t>https://incites.thomsonreuters.com/</w:t>
            </w:r>
            <w:r w:rsidR="00CB13CE" w:rsidRPr="00EE70D0">
              <w:t>;</w:t>
            </w:r>
            <w:r w:rsidR="00CB13CE" w:rsidRPr="00EE70D0">
              <w:rPr>
                <w:spacing w:val="-7"/>
              </w:rPr>
              <w:t xml:space="preserve"> </w:t>
            </w:r>
            <w:r w:rsidR="00CB13CE" w:rsidRPr="00EE70D0">
              <w:rPr>
                <w:spacing w:val="-1"/>
              </w:rPr>
              <w:t>l) </w:t>
            </w:r>
            <w:r w:rsidR="00CB13CE" w:rsidRPr="00EE70D0">
              <w:t>OECD</w:t>
            </w:r>
            <w:r w:rsidR="00CB13CE" w:rsidRPr="00EE70D0">
              <w:rPr>
                <w:spacing w:val="-8"/>
              </w:rPr>
              <w:t xml:space="preserve"> </w:t>
            </w:r>
            <w:r w:rsidR="00CB13CE" w:rsidRPr="00EE70D0">
              <w:t>(2016) </w:t>
            </w:r>
            <w:r w:rsidR="00CB13CE" w:rsidRPr="00EE70D0">
              <w:rPr>
                <w:spacing w:val="-1"/>
              </w:rPr>
              <w:t>International</w:t>
            </w:r>
            <w:r w:rsidR="00CB13CE" w:rsidRPr="00EE70D0">
              <w:rPr>
                <w:spacing w:val="-7"/>
              </w:rPr>
              <w:t xml:space="preserve"> </w:t>
            </w:r>
            <w:r w:rsidR="00CB13CE" w:rsidRPr="00EE70D0">
              <w:t>co-operation</w:t>
            </w:r>
            <w:r w:rsidR="00CB13CE" w:rsidRPr="00EE70D0">
              <w:rPr>
                <w:spacing w:val="-7"/>
              </w:rPr>
              <w:t xml:space="preserve"> </w:t>
            </w:r>
            <w:r w:rsidR="00CB13CE" w:rsidRPr="00EE70D0">
              <w:rPr>
                <w:spacing w:val="-1"/>
              </w:rPr>
              <w:t>in</w:t>
            </w:r>
            <w:r w:rsidR="00CB13CE" w:rsidRPr="00EE70D0">
              <w:rPr>
                <w:spacing w:val="-6"/>
              </w:rPr>
              <w:t xml:space="preserve"> </w:t>
            </w:r>
            <w:r w:rsidR="00CB13CE" w:rsidRPr="00EE70D0">
              <w:t>patents:</w:t>
            </w:r>
            <w:r w:rsidR="00CB13CE" w:rsidRPr="00EE70D0">
              <w:rPr>
                <w:spacing w:val="-8"/>
              </w:rPr>
              <w:t xml:space="preserve"> </w:t>
            </w:r>
            <w:r w:rsidR="00CB13CE" w:rsidRPr="00EE70D0">
              <w:t>patent</w:t>
            </w:r>
            <w:r w:rsidR="00CB13CE" w:rsidRPr="00EE70D0">
              <w:rPr>
                <w:spacing w:val="-7"/>
              </w:rPr>
              <w:t xml:space="preserve"> </w:t>
            </w:r>
            <w:r w:rsidR="00CB13CE" w:rsidRPr="00EE70D0">
              <w:t>applications</w:t>
            </w:r>
            <w:r w:rsidR="00CB13CE" w:rsidRPr="00EE70D0">
              <w:rPr>
                <w:spacing w:val="24"/>
                <w:w w:val="99"/>
              </w:rPr>
              <w:t xml:space="preserve"> </w:t>
            </w:r>
            <w:r w:rsidR="00CB13CE" w:rsidRPr="00EE70D0">
              <w:t>filed</w:t>
            </w:r>
            <w:r w:rsidR="00CB13CE" w:rsidRPr="00EE70D0">
              <w:rPr>
                <w:spacing w:val="-6"/>
              </w:rPr>
              <w:t xml:space="preserve"> </w:t>
            </w:r>
            <w:r w:rsidR="00CB13CE" w:rsidRPr="00EE70D0">
              <w:t>under</w:t>
            </w:r>
            <w:r w:rsidR="00CB13CE" w:rsidRPr="00EE70D0">
              <w:rPr>
                <w:spacing w:val="-5"/>
              </w:rPr>
              <w:t xml:space="preserve"> </w:t>
            </w:r>
            <w:r w:rsidR="00CB13CE" w:rsidRPr="00EE70D0">
              <w:t>the</w:t>
            </w:r>
            <w:r w:rsidR="00CB13CE" w:rsidRPr="00EE70D0">
              <w:rPr>
                <w:spacing w:val="-6"/>
              </w:rPr>
              <w:t xml:space="preserve"> </w:t>
            </w:r>
            <w:r w:rsidR="00CB13CE" w:rsidRPr="00EE70D0">
              <w:rPr>
                <w:spacing w:val="-1"/>
              </w:rPr>
              <w:t>PCT</w:t>
            </w:r>
            <w:r w:rsidR="00CB13CE" w:rsidRPr="00EE70D0">
              <w:rPr>
                <w:spacing w:val="-5"/>
              </w:rPr>
              <w:t xml:space="preserve"> </w:t>
            </w:r>
            <w:r w:rsidR="00CB13CE" w:rsidRPr="00EE70D0">
              <w:t>with</w:t>
            </w:r>
            <w:r w:rsidR="00CB13CE" w:rsidRPr="00EE70D0">
              <w:rPr>
                <w:spacing w:val="-6"/>
              </w:rPr>
              <w:t xml:space="preserve"> </w:t>
            </w:r>
            <w:r w:rsidR="00CB13CE" w:rsidRPr="00EE70D0">
              <w:t>foreign</w:t>
            </w:r>
            <w:r w:rsidR="00CB13CE" w:rsidRPr="00EE70D0">
              <w:rPr>
                <w:spacing w:val="-5"/>
              </w:rPr>
              <w:t xml:space="preserve"> </w:t>
            </w:r>
            <w:r w:rsidR="00CB13CE" w:rsidRPr="00EE70D0">
              <w:t>co</w:t>
            </w:r>
            <w:r w:rsidR="00CB13CE" w:rsidRPr="00EE70D0">
              <w:rPr>
                <w:spacing w:val="-5"/>
              </w:rPr>
              <w:t xml:space="preserve"> </w:t>
            </w:r>
            <w:r w:rsidR="00CB13CE" w:rsidRPr="00EE70D0">
              <w:rPr>
                <w:spacing w:val="-1"/>
              </w:rPr>
              <w:t>inventors.</w:t>
            </w:r>
            <w:r w:rsidR="00CB13CE" w:rsidRPr="00EE70D0">
              <w:rPr>
                <w:spacing w:val="-5"/>
              </w:rPr>
              <w:t xml:space="preserve"> </w:t>
            </w:r>
            <w:r w:rsidR="00CB13CE" w:rsidRPr="00EE70D0">
              <w:t>Accessed</w:t>
            </w:r>
            <w:r w:rsidR="00CB13CE" w:rsidRPr="00EE70D0">
              <w:rPr>
                <w:spacing w:val="-5"/>
              </w:rPr>
              <w:t xml:space="preserve"> </w:t>
            </w:r>
            <w:r w:rsidR="00CB13CE" w:rsidRPr="00EE70D0">
              <w:t>at</w:t>
            </w:r>
            <w:r w:rsidR="00CB13CE" w:rsidRPr="00EE70D0">
              <w:rPr>
                <w:spacing w:val="-6"/>
              </w:rPr>
              <w:t xml:space="preserve"> </w:t>
            </w:r>
            <w:hyperlink r:id="rId115">
              <w:r w:rsidR="00CB13CE" w:rsidRPr="00EE70D0">
                <w:rPr>
                  <w:u w:val="single" w:color="5887A9"/>
                </w:rPr>
                <w:t>http://stats.oecd.org/</w:t>
              </w:r>
            </w:hyperlink>
            <w:r w:rsidR="00CB13CE" w:rsidRPr="00EE70D0">
              <w:rPr>
                <w:spacing w:val="-1"/>
                <w:u w:val="single" w:color="5887A9"/>
              </w:rPr>
              <w:t>Index.aspx?DatasetCode=PATS_COOP</w:t>
            </w:r>
            <w:r w:rsidR="00CB13CE" w:rsidRPr="00EE70D0">
              <w:rPr>
                <w:spacing w:val="-1"/>
              </w:rPr>
              <w:t>;</w:t>
            </w:r>
            <w:r w:rsidR="00CB13CE" w:rsidRPr="00EE70D0">
              <w:rPr>
                <w:spacing w:val="-15"/>
              </w:rPr>
              <w:t xml:space="preserve"> </w:t>
            </w:r>
            <w:r w:rsidR="00CB13CE" w:rsidRPr="00EE70D0">
              <w:rPr>
                <w:spacing w:val="-1"/>
              </w:rPr>
              <w:t>m) </w:t>
            </w:r>
            <w:r w:rsidR="00CB13CE" w:rsidRPr="00EE70D0">
              <w:t>Global</w:t>
            </w:r>
            <w:r w:rsidR="00CB13CE" w:rsidRPr="00EE70D0">
              <w:rPr>
                <w:spacing w:val="-14"/>
              </w:rPr>
              <w:t xml:space="preserve"> </w:t>
            </w:r>
            <w:r w:rsidR="00CB13CE" w:rsidRPr="00EE70D0">
              <w:t>Entrepreneurship</w:t>
            </w:r>
            <w:r w:rsidR="00CB13CE" w:rsidRPr="00EE70D0">
              <w:rPr>
                <w:spacing w:val="-15"/>
              </w:rPr>
              <w:t xml:space="preserve"> </w:t>
            </w:r>
            <w:r w:rsidR="00CB13CE" w:rsidRPr="00EE70D0">
              <w:rPr>
                <w:spacing w:val="-1"/>
              </w:rPr>
              <w:t>Research</w:t>
            </w:r>
            <w:r w:rsidR="00CB13CE" w:rsidRPr="00EE70D0">
              <w:rPr>
                <w:spacing w:val="23"/>
                <w:w w:val="99"/>
              </w:rPr>
              <w:t xml:space="preserve"> </w:t>
            </w:r>
            <w:r w:rsidR="00CB13CE" w:rsidRPr="00EE70D0">
              <w:t>Association</w:t>
            </w:r>
            <w:r w:rsidR="00CB13CE" w:rsidRPr="00EE70D0">
              <w:rPr>
                <w:spacing w:val="-9"/>
              </w:rPr>
              <w:t xml:space="preserve"> </w:t>
            </w:r>
            <w:r w:rsidR="00CB13CE" w:rsidRPr="00EE70D0">
              <w:t>(2016) Global</w:t>
            </w:r>
            <w:r w:rsidR="00CB13CE" w:rsidRPr="00EE70D0">
              <w:rPr>
                <w:spacing w:val="-9"/>
              </w:rPr>
              <w:t xml:space="preserve"> </w:t>
            </w:r>
            <w:r w:rsidR="00CB13CE" w:rsidRPr="00EE70D0">
              <w:t>Entrepreneurship</w:t>
            </w:r>
            <w:r w:rsidR="00CB13CE" w:rsidRPr="00EE70D0">
              <w:rPr>
                <w:spacing w:val="-9"/>
              </w:rPr>
              <w:t xml:space="preserve"> </w:t>
            </w:r>
            <w:r w:rsidR="00CB13CE" w:rsidRPr="00EE70D0">
              <w:t>Monitor—Adult</w:t>
            </w:r>
            <w:r w:rsidR="00CB13CE" w:rsidRPr="00EE70D0">
              <w:rPr>
                <w:spacing w:val="-9"/>
              </w:rPr>
              <w:t xml:space="preserve"> </w:t>
            </w:r>
            <w:r w:rsidR="00CB13CE" w:rsidRPr="00EE70D0">
              <w:rPr>
                <w:spacing w:val="-1"/>
              </w:rPr>
              <w:t>Population</w:t>
            </w:r>
            <w:r w:rsidR="00CB13CE" w:rsidRPr="00EE70D0">
              <w:rPr>
                <w:spacing w:val="-8"/>
              </w:rPr>
              <w:t xml:space="preserve"> </w:t>
            </w:r>
            <w:r w:rsidR="00CB13CE" w:rsidRPr="00EE70D0">
              <w:rPr>
                <w:spacing w:val="-1"/>
              </w:rPr>
              <w:t>Survey</w:t>
            </w:r>
            <w:r w:rsidR="00CB13CE" w:rsidRPr="00EE70D0">
              <w:rPr>
                <w:spacing w:val="21"/>
                <w:w w:val="99"/>
              </w:rPr>
              <w:t xml:space="preserve"> </w:t>
            </w:r>
            <w:r w:rsidR="00CB13CE" w:rsidRPr="00EE70D0">
              <w:t>Measures,</w:t>
            </w:r>
            <w:r w:rsidR="00CB13CE" w:rsidRPr="00EE70D0">
              <w:rPr>
                <w:spacing w:val="-8"/>
              </w:rPr>
              <w:t xml:space="preserve"> </w:t>
            </w:r>
            <w:r w:rsidR="00CB13CE" w:rsidRPr="00EE70D0">
              <w:rPr>
                <w:spacing w:val="-1"/>
              </w:rPr>
              <w:t>2015:</w:t>
            </w:r>
            <w:r w:rsidR="00CB13CE" w:rsidRPr="00EE70D0">
              <w:rPr>
                <w:spacing w:val="-6"/>
              </w:rPr>
              <w:t xml:space="preserve"> </w:t>
            </w:r>
            <w:r w:rsidR="00CB13CE" w:rsidRPr="00EE70D0">
              <w:t>Total</w:t>
            </w:r>
            <w:r w:rsidR="00CB13CE" w:rsidRPr="00EE70D0">
              <w:rPr>
                <w:spacing w:val="-7"/>
              </w:rPr>
              <w:t xml:space="preserve"> </w:t>
            </w:r>
            <w:r w:rsidR="00CB13CE" w:rsidRPr="00EE70D0">
              <w:t>early-stage</w:t>
            </w:r>
            <w:r w:rsidR="00CB13CE" w:rsidRPr="00EE70D0">
              <w:rPr>
                <w:spacing w:val="-7"/>
              </w:rPr>
              <w:t xml:space="preserve"> </w:t>
            </w:r>
            <w:r w:rsidR="00CB13CE" w:rsidRPr="00EE70D0">
              <w:t>entrepreneurial</w:t>
            </w:r>
            <w:r w:rsidR="00CB13CE" w:rsidRPr="00EE70D0">
              <w:rPr>
                <w:spacing w:val="-6"/>
              </w:rPr>
              <w:t xml:space="preserve"> </w:t>
            </w:r>
            <w:r w:rsidR="00CB13CE" w:rsidRPr="00EE70D0">
              <w:t>activity</w:t>
            </w:r>
            <w:r w:rsidR="00CB13CE" w:rsidRPr="00EE70D0">
              <w:rPr>
                <w:spacing w:val="-7"/>
              </w:rPr>
              <w:t xml:space="preserve"> </w:t>
            </w:r>
            <w:r w:rsidR="00CB13CE" w:rsidRPr="00EE70D0">
              <w:t>(TEA).</w:t>
            </w:r>
            <w:r w:rsidR="00CB13CE" w:rsidRPr="00EE70D0">
              <w:rPr>
                <w:spacing w:val="-7"/>
              </w:rPr>
              <w:t xml:space="preserve"> </w:t>
            </w:r>
            <w:r w:rsidR="00CB13CE" w:rsidRPr="00EE70D0">
              <w:t>Accessed</w:t>
            </w:r>
            <w:r w:rsidR="00CB13CE" w:rsidRPr="00EE70D0">
              <w:rPr>
                <w:spacing w:val="-6"/>
              </w:rPr>
              <w:t xml:space="preserve"> </w:t>
            </w:r>
            <w:r w:rsidR="00CB13CE" w:rsidRPr="00EE70D0">
              <w:t>at</w:t>
            </w:r>
            <w:r w:rsidR="00CB13CE" w:rsidRPr="00EE70D0">
              <w:rPr>
                <w:spacing w:val="-8"/>
              </w:rPr>
              <w:t xml:space="preserve"> </w:t>
            </w:r>
            <w:r w:rsidR="00CB13CE" w:rsidRPr="00EE70D0">
              <w:rPr>
                <w:u w:val="single" w:color="5887A9"/>
              </w:rPr>
              <w:t>http://</w:t>
            </w:r>
            <w:hyperlink r:id="rId116" w:history="1">
              <w:r w:rsidR="00D87EBB" w:rsidRPr="00EE70D0">
                <w:rPr>
                  <w:rStyle w:val="Hyperlink"/>
                  <w:color w:val="595959" w:themeColor="text1" w:themeTint="A6"/>
                  <w:spacing w:val="-1"/>
                  <w:u w:color="5887A9"/>
                </w:rPr>
                <w:t>www.gemconsortium.org/data/key-indicators</w:t>
              </w:r>
              <w:r w:rsidR="00D87EBB" w:rsidRPr="00EE70D0">
                <w:rPr>
                  <w:rStyle w:val="Hyperlink"/>
                  <w:color w:val="595959" w:themeColor="text1" w:themeTint="A6"/>
                  <w:spacing w:val="-1"/>
                </w:rPr>
                <w:t>;</w:t>
              </w:r>
            </w:hyperlink>
            <w:r w:rsidR="00CB13CE" w:rsidRPr="00EE70D0">
              <w:rPr>
                <w:spacing w:val="-16"/>
              </w:rPr>
              <w:t xml:space="preserve"> </w:t>
            </w:r>
            <w:r w:rsidR="00CB13CE" w:rsidRPr="00EE70D0">
              <w:t>n) OECD</w:t>
            </w:r>
            <w:r w:rsidR="00CB13CE" w:rsidRPr="00EE70D0">
              <w:rPr>
                <w:spacing w:val="-17"/>
              </w:rPr>
              <w:t xml:space="preserve"> </w:t>
            </w:r>
            <w:r w:rsidR="00CB13CE" w:rsidRPr="00EE70D0">
              <w:t>(2015) Entrepreneurship at</w:t>
            </w:r>
            <w:r w:rsidR="00CB13CE" w:rsidRPr="00EE70D0">
              <w:rPr>
                <w:spacing w:val="-4"/>
              </w:rPr>
              <w:t xml:space="preserve"> </w:t>
            </w:r>
            <w:r w:rsidR="00CB13CE" w:rsidRPr="00EE70D0">
              <w:t>a</w:t>
            </w:r>
            <w:r w:rsidR="00CB13CE" w:rsidRPr="00EE70D0">
              <w:rPr>
                <w:spacing w:val="-4"/>
              </w:rPr>
              <w:t xml:space="preserve"> </w:t>
            </w:r>
            <w:r w:rsidR="00CB13CE" w:rsidRPr="00EE70D0">
              <w:t>Glance</w:t>
            </w:r>
            <w:r w:rsidR="00CB13CE" w:rsidRPr="00EE70D0">
              <w:rPr>
                <w:spacing w:val="-4"/>
              </w:rPr>
              <w:t xml:space="preserve"> </w:t>
            </w:r>
            <w:r w:rsidR="00CB13CE" w:rsidRPr="00EE70D0">
              <w:rPr>
                <w:spacing w:val="-1"/>
              </w:rPr>
              <w:t>2015.</w:t>
            </w:r>
            <w:r w:rsidR="00CB13CE" w:rsidRPr="00EE70D0">
              <w:rPr>
                <w:spacing w:val="-3"/>
              </w:rPr>
              <w:t xml:space="preserve"> </w:t>
            </w:r>
            <w:r w:rsidR="00CB13CE" w:rsidRPr="00EE70D0">
              <w:t>OECD</w:t>
            </w:r>
            <w:r w:rsidR="00CB13CE" w:rsidRPr="00EE70D0">
              <w:rPr>
                <w:spacing w:val="-5"/>
              </w:rPr>
              <w:t xml:space="preserve"> </w:t>
            </w:r>
            <w:r w:rsidR="00CB13CE" w:rsidRPr="00EE70D0">
              <w:rPr>
                <w:spacing w:val="-1"/>
              </w:rPr>
              <w:t>Publishing.</w:t>
            </w:r>
            <w:r w:rsidR="00CB13CE" w:rsidRPr="00EE70D0">
              <w:rPr>
                <w:spacing w:val="-4"/>
              </w:rPr>
              <w:t xml:space="preserve"> </w:t>
            </w:r>
            <w:r w:rsidR="00CB13CE" w:rsidRPr="00EE70D0">
              <w:rPr>
                <w:spacing w:val="-1"/>
              </w:rPr>
              <w:t>Paris.</w:t>
            </w:r>
            <w:r w:rsidR="00CB13CE" w:rsidRPr="00EE70D0">
              <w:rPr>
                <w:spacing w:val="-3"/>
              </w:rPr>
              <w:t xml:space="preserve"> </w:t>
            </w:r>
            <w:r w:rsidR="00CB13CE" w:rsidRPr="00EE70D0">
              <w:t>pg.</w:t>
            </w:r>
            <w:r w:rsidR="00CB13CE" w:rsidRPr="00EE70D0">
              <w:rPr>
                <w:spacing w:val="-4"/>
              </w:rPr>
              <w:t xml:space="preserve"> </w:t>
            </w:r>
            <w:r w:rsidR="00CB13CE" w:rsidRPr="00EE70D0">
              <w:rPr>
                <w:spacing w:val="-1"/>
              </w:rPr>
              <w:t>103;</w:t>
            </w:r>
            <w:r w:rsidR="00CB13CE" w:rsidRPr="00EE70D0">
              <w:rPr>
                <w:spacing w:val="-4"/>
              </w:rPr>
              <w:t xml:space="preserve"> </w:t>
            </w:r>
            <w:r w:rsidR="00CB13CE" w:rsidRPr="00EE70D0">
              <w:t>OECD</w:t>
            </w:r>
            <w:r w:rsidR="00CB13CE" w:rsidRPr="00EE70D0">
              <w:rPr>
                <w:spacing w:val="-4"/>
              </w:rPr>
              <w:t xml:space="preserve"> </w:t>
            </w:r>
            <w:r w:rsidR="00CB13CE" w:rsidRPr="00EE70D0">
              <w:t>(2016) Entrepreneurship</w:t>
            </w:r>
            <w:r w:rsidR="00CB13CE" w:rsidRPr="00EE70D0">
              <w:rPr>
                <w:spacing w:val="25"/>
                <w:w w:val="99"/>
              </w:rPr>
              <w:t xml:space="preserve"> </w:t>
            </w:r>
            <w:r w:rsidR="00CB13CE" w:rsidRPr="00EE70D0">
              <w:t>at</w:t>
            </w:r>
            <w:r w:rsidR="00CB13CE" w:rsidRPr="00EE70D0">
              <w:rPr>
                <w:spacing w:val="-3"/>
              </w:rPr>
              <w:t xml:space="preserve"> </w:t>
            </w:r>
            <w:r w:rsidR="00CB13CE" w:rsidRPr="00EE70D0">
              <w:t>a</w:t>
            </w:r>
            <w:r w:rsidR="00CB13CE" w:rsidRPr="00EE70D0">
              <w:rPr>
                <w:spacing w:val="-3"/>
              </w:rPr>
              <w:t xml:space="preserve"> </w:t>
            </w:r>
            <w:r w:rsidR="00CB13CE" w:rsidRPr="00EE70D0">
              <w:t>Glance</w:t>
            </w:r>
            <w:r w:rsidR="00CB13CE" w:rsidRPr="00EE70D0">
              <w:rPr>
                <w:spacing w:val="-2"/>
              </w:rPr>
              <w:t xml:space="preserve"> </w:t>
            </w:r>
            <w:r w:rsidR="00CB13CE" w:rsidRPr="00EE70D0">
              <w:rPr>
                <w:spacing w:val="-1"/>
              </w:rPr>
              <w:t>2016.</w:t>
            </w:r>
            <w:r w:rsidR="00CB13CE" w:rsidRPr="00EE70D0">
              <w:rPr>
                <w:spacing w:val="-3"/>
              </w:rPr>
              <w:t xml:space="preserve"> </w:t>
            </w:r>
            <w:r w:rsidR="00CB13CE" w:rsidRPr="00EE70D0">
              <w:t>OECD</w:t>
            </w:r>
            <w:r w:rsidR="00CB13CE" w:rsidRPr="00EE70D0">
              <w:rPr>
                <w:spacing w:val="-3"/>
              </w:rPr>
              <w:t xml:space="preserve"> </w:t>
            </w:r>
            <w:r w:rsidR="00CB13CE" w:rsidRPr="00EE70D0">
              <w:rPr>
                <w:spacing w:val="-1"/>
              </w:rPr>
              <w:t>Publishing.</w:t>
            </w:r>
            <w:r w:rsidR="00CB13CE" w:rsidRPr="00EE70D0">
              <w:rPr>
                <w:spacing w:val="-3"/>
              </w:rPr>
              <w:t xml:space="preserve"> </w:t>
            </w:r>
            <w:r w:rsidR="00CB13CE" w:rsidRPr="00EE70D0">
              <w:rPr>
                <w:spacing w:val="-1"/>
              </w:rPr>
              <w:t>Paris;</w:t>
            </w:r>
            <w:r w:rsidR="00CB13CE" w:rsidRPr="00EE70D0">
              <w:rPr>
                <w:spacing w:val="-2"/>
              </w:rPr>
              <w:t xml:space="preserve"> </w:t>
            </w:r>
            <w:r w:rsidR="00CB13CE" w:rsidRPr="00EE70D0">
              <w:t>o) </w:t>
            </w:r>
            <w:r w:rsidR="00CB13CE" w:rsidRPr="00EE70D0">
              <w:rPr>
                <w:spacing w:val="-1"/>
              </w:rPr>
              <w:t>Cornell,</w:t>
            </w:r>
            <w:r w:rsidR="00CB13CE" w:rsidRPr="00EE70D0">
              <w:rPr>
                <w:spacing w:val="-2"/>
              </w:rPr>
              <w:t xml:space="preserve"> </w:t>
            </w:r>
            <w:r w:rsidR="00CB13CE" w:rsidRPr="00EE70D0">
              <w:rPr>
                <w:spacing w:val="-1"/>
              </w:rPr>
              <w:t>INSEAD</w:t>
            </w:r>
            <w:r w:rsidR="00CB13CE" w:rsidRPr="00EE70D0">
              <w:rPr>
                <w:spacing w:val="-3"/>
              </w:rPr>
              <w:t xml:space="preserve"> </w:t>
            </w:r>
            <w:r w:rsidR="00CB13CE" w:rsidRPr="00EE70D0">
              <w:t>and</w:t>
            </w:r>
            <w:r w:rsidR="00CB13CE" w:rsidRPr="00EE70D0">
              <w:rPr>
                <w:spacing w:val="-4"/>
              </w:rPr>
              <w:t xml:space="preserve"> </w:t>
            </w:r>
            <w:r w:rsidR="00CB13CE" w:rsidRPr="00EE70D0">
              <w:rPr>
                <w:spacing w:val="-1"/>
              </w:rPr>
              <w:t>WIPO</w:t>
            </w:r>
            <w:r w:rsidR="00CB13CE" w:rsidRPr="00EE70D0">
              <w:rPr>
                <w:spacing w:val="-2"/>
              </w:rPr>
              <w:t xml:space="preserve"> </w:t>
            </w:r>
            <w:r w:rsidR="00CB13CE" w:rsidRPr="00EE70D0">
              <w:t>(2016) Global</w:t>
            </w:r>
            <w:r w:rsidR="00CB13CE" w:rsidRPr="00EE70D0">
              <w:rPr>
                <w:spacing w:val="-6"/>
              </w:rPr>
              <w:t xml:space="preserve"> </w:t>
            </w:r>
            <w:r w:rsidR="00CB13CE" w:rsidRPr="00EE70D0">
              <w:rPr>
                <w:spacing w:val="-1"/>
              </w:rPr>
              <w:lastRenderedPageBreak/>
              <w:t>Innovation</w:t>
            </w:r>
            <w:r w:rsidR="00CB13CE" w:rsidRPr="00EE70D0">
              <w:rPr>
                <w:spacing w:val="-5"/>
              </w:rPr>
              <w:t xml:space="preserve"> </w:t>
            </w:r>
            <w:r w:rsidR="00CB13CE" w:rsidRPr="00EE70D0">
              <w:rPr>
                <w:spacing w:val="-1"/>
              </w:rPr>
              <w:t>Index</w:t>
            </w:r>
            <w:r w:rsidR="00CB13CE" w:rsidRPr="00EE70D0">
              <w:rPr>
                <w:spacing w:val="-5"/>
              </w:rPr>
              <w:t xml:space="preserve"> </w:t>
            </w:r>
            <w:r w:rsidR="00CB13CE" w:rsidRPr="00EE70D0">
              <w:t>Analysis:</w:t>
            </w:r>
            <w:r w:rsidR="00CB13CE" w:rsidRPr="00EE70D0">
              <w:rPr>
                <w:spacing w:val="-7"/>
              </w:rPr>
              <w:t xml:space="preserve"> </w:t>
            </w:r>
            <w:r w:rsidR="00CB13CE" w:rsidRPr="00EE70D0">
              <w:rPr>
                <w:spacing w:val="-1"/>
              </w:rPr>
              <w:t>6.1.2</w:t>
            </w:r>
            <w:r w:rsidR="00CB13CE" w:rsidRPr="00EE70D0">
              <w:rPr>
                <w:spacing w:val="-5"/>
              </w:rPr>
              <w:t xml:space="preserve"> </w:t>
            </w:r>
            <w:r w:rsidR="00CB13CE" w:rsidRPr="00EE70D0">
              <w:rPr>
                <w:spacing w:val="-1"/>
              </w:rPr>
              <w:t>PCT</w:t>
            </w:r>
            <w:r w:rsidR="00CB13CE" w:rsidRPr="00EE70D0">
              <w:rPr>
                <w:spacing w:val="-5"/>
              </w:rPr>
              <w:t xml:space="preserve"> </w:t>
            </w:r>
            <w:r w:rsidR="00CB13CE" w:rsidRPr="00EE70D0">
              <w:rPr>
                <w:spacing w:val="-1"/>
              </w:rPr>
              <w:t>international</w:t>
            </w:r>
            <w:r w:rsidR="00CB13CE" w:rsidRPr="00EE70D0">
              <w:rPr>
                <w:spacing w:val="-5"/>
              </w:rPr>
              <w:t xml:space="preserve"> </w:t>
            </w:r>
            <w:r w:rsidR="00CB13CE" w:rsidRPr="00EE70D0">
              <w:t>applications</w:t>
            </w:r>
            <w:r w:rsidR="00CB13CE" w:rsidRPr="00EE70D0">
              <w:rPr>
                <w:spacing w:val="-6"/>
              </w:rPr>
              <w:t xml:space="preserve"> </w:t>
            </w:r>
            <w:r w:rsidR="00CB13CE" w:rsidRPr="00EE70D0">
              <w:t>by</w:t>
            </w:r>
            <w:r w:rsidR="00CB13CE" w:rsidRPr="00EE70D0">
              <w:rPr>
                <w:spacing w:val="-5"/>
              </w:rPr>
              <w:t xml:space="preserve"> </w:t>
            </w:r>
            <w:r w:rsidR="00CB13CE" w:rsidRPr="00EE70D0">
              <w:t>origin.</w:t>
            </w:r>
            <w:r w:rsidR="00CB13CE" w:rsidRPr="00EE70D0">
              <w:rPr>
                <w:spacing w:val="26"/>
                <w:w w:val="99"/>
              </w:rPr>
              <w:t xml:space="preserve"> </w:t>
            </w:r>
            <w:r w:rsidR="00CB13CE" w:rsidRPr="00EE70D0">
              <w:t>Accessed</w:t>
            </w:r>
            <w:r w:rsidR="00CB13CE" w:rsidRPr="00EE70D0">
              <w:rPr>
                <w:spacing w:val="-14"/>
              </w:rPr>
              <w:t xml:space="preserve"> </w:t>
            </w:r>
            <w:r w:rsidR="00CB13CE" w:rsidRPr="00EE70D0">
              <w:t>at</w:t>
            </w:r>
            <w:r w:rsidR="00CB13CE" w:rsidRPr="00EE70D0">
              <w:rPr>
                <w:spacing w:val="-14"/>
              </w:rPr>
              <w:t xml:space="preserve"> </w:t>
            </w:r>
            <w:hyperlink r:id="rId117">
              <w:r w:rsidR="00CB13CE" w:rsidRPr="00EE70D0">
                <w:rPr>
                  <w:spacing w:val="-1"/>
                  <w:u w:val="single" w:color="5887A9"/>
                </w:rPr>
                <w:t>https://www.globalinnovationindex.org/analysis-indicator</w:t>
              </w:r>
            </w:hyperlink>
            <w:r w:rsidR="00CB13CE" w:rsidRPr="00EE70D0">
              <w:rPr>
                <w:spacing w:val="-1"/>
              </w:rPr>
              <w:t>;</w:t>
            </w:r>
            <w:r w:rsidR="00CB13CE" w:rsidRPr="00EE70D0">
              <w:rPr>
                <w:spacing w:val="-13"/>
              </w:rPr>
              <w:t xml:space="preserve"> </w:t>
            </w:r>
            <w:r w:rsidR="00CB13CE" w:rsidRPr="00EE70D0">
              <w:t>p) OECD</w:t>
            </w:r>
            <w:r w:rsidR="00CB13CE" w:rsidRPr="00EE70D0">
              <w:rPr>
                <w:spacing w:val="110"/>
              </w:rPr>
              <w:t xml:space="preserve"> </w:t>
            </w:r>
            <w:r w:rsidR="00CB13CE" w:rsidRPr="00EE70D0">
              <w:t>(2016) Main</w:t>
            </w:r>
            <w:r w:rsidR="00CB13CE" w:rsidRPr="00EE70D0">
              <w:rPr>
                <w:spacing w:val="-6"/>
              </w:rPr>
              <w:t xml:space="preserve"> </w:t>
            </w:r>
            <w:r w:rsidR="00CB13CE" w:rsidRPr="00EE70D0">
              <w:rPr>
                <w:spacing w:val="-1"/>
              </w:rPr>
              <w:t>Science</w:t>
            </w:r>
            <w:r w:rsidR="00CB13CE" w:rsidRPr="00EE70D0">
              <w:rPr>
                <w:spacing w:val="-6"/>
              </w:rPr>
              <w:t xml:space="preserve"> </w:t>
            </w:r>
            <w:r w:rsidR="00CB13CE" w:rsidRPr="00EE70D0">
              <w:t>and</w:t>
            </w:r>
            <w:r w:rsidR="00CB13CE" w:rsidRPr="00EE70D0">
              <w:rPr>
                <w:spacing w:val="-6"/>
              </w:rPr>
              <w:t xml:space="preserve"> </w:t>
            </w:r>
            <w:r w:rsidR="00CB13CE" w:rsidRPr="00EE70D0">
              <w:t>Technology</w:t>
            </w:r>
            <w:r w:rsidR="00CB13CE" w:rsidRPr="00EE70D0">
              <w:rPr>
                <w:spacing w:val="-6"/>
              </w:rPr>
              <w:t xml:space="preserve"> </w:t>
            </w:r>
            <w:r w:rsidR="00CB13CE" w:rsidRPr="00EE70D0">
              <w:rPr>
                <w:spacing w:val="-1"/>
              </w:rPr>
              <w:t>Indicators,</w:t>
            </w:r>
            <w:r w:rsidR="00CB13CE" w:rsidRPr="00EE70D0">
              <w:rPr>
                <w:spacing w:val="-5"/>
              </w:rPr>
              <w:t xml:space="preserve"> </w:t>
            </w:r>
            <w:r w:rsidR="00CB13CE" w:rsidRPr="00EE70D0">
              <w:rPr>
                <w:spacing w:val="-1"/>
              </w:rPr>
              <w:t>2016-1.</w:t>
            </w:r>
            <w:r w:rsidR="00CB13CE" w:rsidRPr="00EE70D0">
              <w:rPr>
                <w:spacing w:val="-5"/>
              </w:rPr>
              <w:t xml:space="preserve"> </w:t>
            </w:r>
            <w:r w:rsidR="00CB13CE" w:rsidRPr="00EE70D0">
              <w:t>Accessed</w:t>
            </w:r>
            <w:r w:rsidR="00CB13CE" w:rsidRPr="00EE70D0">
              <w:rPr>
                <w:spacing w:val="-5"/>
              </w:rPr>
              <w:t xml:space="preserve"> </w:t>
            </w:r>
            <w:r w:rsidR="00CB13CE" w:rsidRPr="00EE70D0">
              <w:t>at</w:t>
            </w:r>
            <w:r w:rsidR="00CB13CE" w:rsidRPr="00EE70D0">
              <w:rPr>
                <w:spacing w:val="-6"/>
              </w:rPr>
              <w:t xml:space="preserve"> </w:t>
            </w:r>
            <w:r w:rsidR="00CB13CE" w:rsidRPr="00EE70D0">
              <w:rPr>
                <w:u w:val="single" w:color="5887A9"/>
              </w:rPr>
              <w:t>https://stats.</w:t>
            </w:r>
            <w:r w:rsidR="00CB13CE" w:rsidRPr="00EE70D0">
              <w:rPr>
                <w:spacing w:val="-1"/>
                <w:u w:val="single" w:color="5887A9"/>
              </w:rPr>
              <w:t>oecd.org/Index.aspx?DataSetCode=MSTI_PUB</w:t>
            </w:r>
            <w:r w:rsidR="00CB13CE" w:rsidRPr="00EE70D0">
              <w:rPr>
                <w:spacing w:val="-1"/>
              </w:rPr>
              <w:t>;</w:t>
            </w:r>
            <w:r w:rsidR="00CB13CE" w:rsidRPr="00EE70D0">
              <w:rPr>
                <w:spacing w:val="-11"/>
              </w:rPr>
              <w:t xml:space="preserve"> </w:t>
            </w:r>
            <w:r w:rsidR="00CB13CE" w:rsidRPr="00EE70D0">
              <w:t>q) OECD</w:t>
            </w:r>
            <w:r w:rsidR="00CB13CE" w:rsidRPr="00EE70D0">
              <w:rPr>
                <w:spacing w:val="-11"/>
              </w:rPr>
              <w:t xml:space="preserve"> </w:t>
            </w:r>
            <w:r w:rsidR="00CB13CE" w:rsidRPr="00EE70D0">
              <w:t>(2016) Main</w:t>
            </w:r>
            <w:r w:rsidR="00CB13CE" w:rsidRPr="00EE70D0">
              <w:rPr>
                <w:spacing w:val="-11"/>
              </w:rPr>
              <w:t xml:space="preserve"> </w:t>
            </w:r>
            <w:r w:rsidR="00CB13CE" w:rsidRPr="00EE70D0">
              <w:rPr>
                <w:spacing w:val="-1"/>
              </w:rPr>
              <w:t>Science</w:t>
            </w:r>
            <w:r w:rsidR="00CB13CE" w:rsidRPr="00EE70D0">
              <w:t xml:space="preserve"> and</w:t>
            </w:r>
            <w:r w:rsidR="00CB13CE" w:rsidRPr="00EE70D0">
              <w:rPr>
                <w:spacing w:val="-10"/>
              </w:rPr>
              <w:t xml:space="preserve"> </w:t>
            </w:r>
            <w:r w:rsidR="00CB13CE" w:rsidRPr="00EE70D0">
              <w:t>Technology</w:t>
            </w:r>
            <w:r w:rsidR="00CB13CE" w:rsidRPr="00EE70D0">
              <w:rPr>
                <w:spacing w:val="-9"/>
              </w:rPr>
              <w:t xml:space="preserve"> </w:t>
            </w:r>
            <w:r w:rsidR="00CB13CE" w:rsidRPr="00EE70D0">
              <w:rPr>
                <w:spacing w:val="-1"/>
              </w:rPr>
              <w:t>Indicators,</w:t>
            </w:r>
            <w:r w:rsidR="00CB13CE" w:rsidRPr="00EE70D0">
              <w:rPr>
                <w:spacing w:val="-8"/>
              </w:rPr>
              <w:t xml:space="preserve"> </w:t>
            </w:r>
            <w:r w:rsidR="00CB13CE" w:rsidRPr="00EE70D0">
              <w:rPr>
                <w:spacing w:val="-1"/>
              </w:rPr>
              <w:t>2016-1.</w:t>
            </w:r>
            <w:r w:rsidR="00CB13CE" w:rsidRPr="00EE70D0">
              <w:rPr>
                <w:spacing w:val="-8"/>
              </w:rPr>
              <w:t xml:space="preserve"> </w:t>
            </w:r>
            <w:r w:rsidR="00CB13CE" w:rsidRPr="00EE70D0">
              <w:t>Accessed</w:t>
            </w:r>
            <w:r w:rsidR="00CB13CE" w:rsidRPr="00EE70D0">
              <w:rPr>
                <w:spacing w:val="-9"/>
              </w:rPr>
              <w:t xml:space="preserve"> </w:t>
            </w:r>
            <w:r w:rsidR="00CB13CE" w:rsidRPr="00EE70D0">
              <w:t>at</w:t>
            </w:r>
            <w:r w:rsidR="00CB13CE" w:rsidRPr="00EE70D0">
              <w:rPr>
                <w:spacing w:val="-9"/>
              </w:rPr>
              <w:t xml:space="preserve"> </w:t>
            </w:r>
            <w:r w:rsidR="00CB13CE" w:rsidRPr="00EE70D0">
              <w:rPr>
                <w:u w:val="single" w:color="5887A9"/>
              </w:rPr>
              <w:t>https://stats.oecd.org/Index.</w:t>
            </w:r>
            <w:r w:rsidR="00CB13CE" w:rsidRPr="00EE70D0">
              <w:rPr>
                <w:spacing w:val="-1"/>
                <w:u w:val="single" w:color="5887A9"/>
              </w:rPr>
              <w:t>aspx?DataSetCode=MSTI_PUB</w:t>
            </w:r>
            <w:r w:rsidR="00CB13CE" w:rsidRPr="00EE70D0">
              <w:rPr>
                <w:spacing w:val="-1"/>
              </w:rPr>
              <w:t>;</w:t>
            </w:r>
            <w:r w:rsidR="00CB13CE" w:rsidRPr="00EE70D0">
              <w:rPr>
                <w:spacing w:val="-4"/>
              </w:rPr>
              <w:t xml:space="preserve"> </w:t>
            </w:r>
            <w:r w:rsidR="00CB13CE" w:rsidRPr="00EE70D0">
              <w:t>r) OECD</w:t>
            </w:r>
            <w:r w:rsidR="00CB13CE" w:rsidRPr="00EE70D0">
              <w:rPr>
                <w:spacing w:val="-4"/>
              </w:rPr>
              <w:t xml:space="preserve"> </w:t>
            </w:r>
            <w:r w:rsidR="00CB13CE" w:rsidRPr="00EE70D0">
              <w:t>(2013) OECD</w:t>
            </w:r>
            <w:r w:rsidR="00CB13CE" w:rsidRPr="00EE70D0">
              <w:rPr>
                <w:spacing w:val="-4"/>
              </w:rPr>
              <w:t xml:space="preserve"> </w:t>
            </w:r>
            <w:r w:rsidR="00CB13CE" w:rsidRPr="00EE70D0">
              <w:rPr>
                <w:spacing w:val="-1"/>
              </w:rPr>
              <w:t>Innovation</w:t>
            </w:r>
            <w:r w:rsidR="00CB13CE" w:rsidRPr="00EE70D0">
              <w:rPr>
                <w:spacing w:val="-4"/>
              </w:rPr>
              <w:t xml:space="preserve"> </w:t>
            </w:r>
            <w:r w:rsidR="00CB13CE" w:rsidRPr="00EE70D0">
              <w:rPr>
                <w:spacing w:val="-1"/>
              </w:rPr>
              <w:t>Indicators</w:t>
            </w:r>
            <w:r w:rsidR="00CB13CE" w:rsidRPr="00EE70D0">
              <w:rPr>
                <w:spacing w:val="-4"/>
              </w:rPr>
              <w:t xml:space="preserve"> </w:t>
            </w:r>
            <w:r w:rsidR="00CB13CE" w:rsidRPr="00EE70D0">
              <w:rPr>
                <w:spacing w:val="-1"/>
              </w:rPr>
              <w:t>2013:</w:t>
            </w:r>
            <w:r w:rsidR="00CB13CE" w:rsidRPr="00EE70D0">
              <w:rPr>
                <w:spacing w:val="52"/>
              </w:rPr>
              <w:t xml:space="preserve"> </w:t>
            </w:r>
            <w:r w:rsidR="00CB13CE" w:rsidRPr="00EE70D0">
              <w:t>June</w:t>
            </w:r>
            <w:r w:rsidR="00CB13CE" w:rsidRPr="00EE70D0">
              <w:rPr>
                <w:spacing w:val="-10"/>
              </w:rPr>
              <w:t xml:space="preserve"> </w:t>
            </w:r>
            <w:r w:rsidR="00CB13CE" w:rsidRPr="00EE70D0">
              <w:rPr>
                <w:spacing w:val="-1"/>
              </w:rPr>
              <w:t>2013.</w:t>
            </w:r>
            <w:r w:rsidR="00CB13CE" w:rsidRPr="00EE70D0">
              <w:rPr>
                <w:spacing w:val="-8"/>
              </w:rPr>
              <w:t xml:space="preserve"> </w:t>
            </w:r>
            <w:r w:rsidR="00CB13CE" w:rsidRPr="00EE70D0">
              <w:t>Accessed</w:t>
            </w:r>
            <w:r w:rsidR="00CB13CE" w:rsidRPr="00EE70D0">
              <w:rPr>
                <w:spacing w:val="-8"/>
              </w:rPr>
              <w:t xml:space="preserve"> </w:t>
            </w:r>
            <w:r w:rsidR="00CB13CE" w:rsidRPr="00EE70D0">
              <w:t>from</w:t>
            </w:r>
            <w:r w:rsidR="00CB13CE" w:rsidRPr="00EE70D0">
              <w:rPr>
                <w:spacing w:val="-8"/>
              </w:rPr>
              <w:t xml:space="preserve"> </w:t>
            </w:r>
            <w:hyperlink r:id="rId118">
              <w:r w:rsidR="00CB13CE" w:rsidRPr="00EE70D0">
                <w:t>http://www.oecd.org/sti/inno-stats.htm;</w:t>
              </w:r>
            </w:hyperlink>
            <w:r w:rsidR="00CB13CE" w:rsidRPr="00EE70D0">
              <w:rPr>
                <w:spacing w:val="-9"/>
              </w:rPr>
              <w:t xml:space="preserve"> </w:t>
            </w:r>
            <w:r w:rsidR="00CB13CE" w:rsidRPr="00EE70D0">
              <w:t>OECD</w:t>
            </w:r>
            <w:r w:rsidR="00CB13CE" w:rsidRPr="00EE70D0">
              <w:rPr>
                <w:spacing w:val="-9"/>
              </w:rPr>
              <w:t xml:space="preserve"> </w:t>
            </w:r>
            <w:r w:rsidR="00CB13CE" w:rsidRPr="00EE70D0">
              <w:t>(2015) OECD</w:t>
            </w:r>
            <w:r w:rsidR="00CB13CE" w:rsidRPr="00EE70D0">
              <w:rPr>
                <w:spacing w:val="-7"/>
              </w:rPr>
              <w:t xml:space="preserve"> </w:t>
            </w:r>
            <w:r w:rsidR="00CB13CE" w:rsidRPr="00EE70D0">
              <w:rPr>
                <w:spacing w:val="-1"/>
              </w:rPr>
              <w:t>Innovation</w:t>
            </w:r>
            <w:r w:rsidR="00CB13CE" w:rsidRPr="00EE70D0">
              <w:rPr>
                <w:spacing w:val="-6"/>
              </w:rPr>
              <w:t xml:space="preserve"> </w:t>
            </w:r>
            <w:r w:rsidR="00CB13CE" w:rsidRPr="00EE70D0">
              <w:rPr>
                <w:spacing w:val="-1"/>
              </w:rPr>
              <w:t>Indicators</w:t>
            </w:r>
            <w:r w:rsidR="00CB13CE" w:rsidRPr="00EE70D0">
              <w:rPr>
                <w:spacing w:val="-5"/>
              </w:rPr>
              <w:t xml:space="preserve"> </w:t>
            </w:r>
            <w:r w:rsidR="00CB13CE" w:rsidRPr="00EE70D0">
              <w:rPr>
                <w:spacing w:val="-1"/>
              </w:rPr>
              <w:t>2015:</w:t>
            </w:r>
            <w:r w:rsidR="00CB13CE" w:rsidRPr="00EE70D0">
              <w:rPr>
                <w:spacing w:val="-6"/>
              </w:rPr>
              <w:t xml:space="preserve"> </w:t>
            </w:r>
            <w:r w:rsidR="00CB13CE" w:rsidRPr="00EE70D0">
              <w:t>June</w:t>
            </w:r>
            <w:r w:rsidR="00CB13CE" w:rsidRPr="00EE70D0">
              <w:rPr>
                <w:spacing w:val="-7"/>
              </w:rPr>
              <w:t xml:space="preserve"> </w:t>
            </w:r>
            <w:r w:rsidR="00CB13CE" w:rsidRPr="00EE70D0">
              <w:rPr>
                <w:spacing w:val="-1"/>
              </w:rPr>
              <w:t>2015.</w:t>
            </w:r>
            <w:r w:rsidR="00CB13CE" w:rsidRPr="00EE70D0">
              <w:rPr>
                <w:spacing w:val="-5"/>
              </w:rPr>
              <w:t xml:space="preserve"> </w:t>
            </w:r>
            <w:r w:rsidR="00CB13CE" w:rsidRPr="00EE70D0">
              <w:t>Accessed</w:t>
            </w:r>
            <w:r w:rsidR="00CB13CE" w:rsidRPr="00EE70D0">
              <w:rPr>
                <w:spacing w:val="-6"/>
              </w:rPr>
              <w:t xml:space="preserve"> </w:t>
            </w:r>
            <w:r w:rsidR="00CB13CE" w:rsidRPr="00EE70D0">
              <w:t>from</w:t>
            </w:r>
            <w:r w:rsidR="00CB13CE" w:rsidRPr="00EE70D0">
              <w:rPr>
                <w:spacing w:val="-7"/>
              </w:rPr>
              <w:t xml:space="preserve"> </w:t>
            </w:r>
            <w:hyperlink r:id="rId119">
              <w:r w:rsidR="00CB13CE" w:rsidRPr="00EE70D0">
                <w:rPr>
                  <w:u w:val="single" w:color="5887A9"/>
                </w:rPr>
                <w:t>http://www.oecd.org/</w:t>
              </w:r>
            </w:hyperlink>
            <w:r w:rsidR="00CB13CE" w:rsidRPr="00EE70D0">
              <w:rPr>
                <w:spacing w:val="-1"/>
                <w:u w:val="single" w:color="5887A9"/>
              </w:rPr>
              <w:t>sti/inno-stats.htm</w:t>
            </w:r>
            <w:r w:rsidR="00CB13CE" w:rsidRPr="00EE70D0">
              <w:rPr>
                <w:spacing w:val="-1"/>
              </w:rPr>
              <w:t>;</w:t>
            </w:r>
            <w:r w:rsidR="00CB13CE" w:rsidRPr="00EE70D0">
              <w:rPr>
                <w:spacing w:val="-8"/>
              </w:rPr>
              <w:t xml:space="preserve"> </w:t>
            </w:r>
            <w:r w:rsidR="00CB13CE" w:rsidRPr="00EE70D0">
              <w:rPr>
                <w:spacing w:val="-1"/>
              </w:rPr>
              <w:t>s) </w:t>
            </w:r>
            <w:r w:rsidR="00CB13CE" w:rsidRPr="00EE70D0">
              <w:t>OECD</w:t>
            </w:r>
            <w:r w:rsidR="00CB13CE" w:rsidRPr="00EE70D0">
              <w:rPr>
                <w:spacing w:val="-9"/>
              </w:rPr>
              <w:t xml:space="preserve"> </w:t>
            </w:r>
            <w:r w:rsidR="00CB13CE" w:rsidRPr="00EE70D0">
              <w:t>(2016) Multifactor</w:t>
            </w:r>
            <w:r w:rsidR="00CB13CE" w:rsidRPr="00EE70D0">
              <w:rPr>
                <w:spacing w:val="-8"/>
              </w:rPr>
              <w:t xml:space="preserve"> </w:t>
            </w:r>
            <w:r w:rsidR="00CB13CE" w:rsidRPr="00EE70D0">
              <w:t>productivity</w:t>
            </w:r>
            <w:r w:rsidR="00CB13CE" w:rsidRPr="00EE70D0">
              <w:rPr>
                <w:spacing w:val="-8"/>
              </w:rPr>
              <w:t xml:space="preserve"> </w:t>
            </w:r>
            <w:r w:rsidR="00CB13CE" w:rsidRPr="00EE70D0">
              <w:t>(indicator).</w:t>
            </w:r>
            <w:r w:rsidR="00CB13CE" w:rsidRPr="00EE70D0">
              <w:rPr>
                <w:spacing w:val="-9"/>
              </w:rPr>
              <w:t xml:space="preserve"> </w:t>
            </w:r>
            <w:r w:rsidR="00CB13CE" w:rsidRPr="00EE70D0">
              <w:t>Accessed at</w:t>
            </w:r>
            <w:r w:rsidR="00CB13CE" w:rsidRPr="00EE70D0">
              <w:rPr>
                <w:spacing w:val="-14"/>
              </w:rPr>
              <w:t xml:space="preserve"> </w:t>
            </w:r>
            <w:r w:rsidR="00CB13CE" w:rsidRPr="00EE70D0">
              <w:rPr>
                <w:u w:val="single" w:color="5887A9"/>
              </w:rPr>
              <w:t>https://data.oecd.org/lprdty/multifactor-productivity.htm</w:t>
            </w:r>
            <w:r w:rsidR="00CB13CE" w:rsidRPr="00EE70D0">
              <w:t>;</w:t>
            </w:r>
            <w:r w:rsidR="00CB13CE" w:rsidRPr="00EE70D0">
              <w:rPr>
                <w:spacing w:val="-14"/>
              </w:rPr>
              <w:t xml:space="preserve"> </w:t>
            </w:r>
            <w:r w:rsidR="00CB13CE" w:rsidRPr="00EE70D0">
              <w:t>t) </w:t>
            </w:r>
            <w:r w:rsidR="00CB13CE" w:rsidRPr="00EE70D0">
              <w:rPr>
                <w:spacing w:val="-1"/>
              </w:rPr>
              <w:t>Data</w:t>
            </w:r>
            <w:r w:rsidR="00CB13CE" w:rsidRPr="00EE70D0">
              <w:rPr>
                <w:spacing w:val="-14"/>
              </w:rPr>
              <w:t xml:space="preserve"> </w:t>
            </w:r>
            <w:r w:rsidR="00CB13CE" w:rsidRPr="00EE70D0">
              <w:t>provided</w:t>
            </w:r>
            <w:r w:rsidR="00CB13CE" w:rsidRPr="00EE70D0">
              <w:rPr>
                <w:spacing w:val="-14"/>
              </w:rPr>
              <w:t xml:space="preserve"> </w:t>
            </w:r>
            <w:r w:rsidR="00CB13CE" w:rsidRPr="00EE70D0">
              <w:t>by</w:t>
            </w:r>
            <w:r w:rsidR="00CB13CE" w:rsidRPr="00EE70D0">
              <w:rPr>
                <w:spacing w:val="20"/>
                <w:w w:val="99"/>
              </w:rPr>
              <w:t xml:space="preserve"> </w:t>
            </w:r>
            <w:r w:rsidR="00CB13CE" w:rsidRPr="00EE70D0">
              <w:t>the</w:t>
            </w:r>
            <w:r w:rsidR="00CB13CE" w:rsidRPr="00EE70D0">
              <w:rPr>
                <w:spacing w:val="-5"/>
              </w:rPr>
              <w:t xml:space="preserve"> </w:t>
            </w:r>
            <w:r w:rsidR="00CB13CE" w:rsidRPr="00EE70D0">
              <w:t>ABS;</w:t>
            </w:r>
            <w:r w:rsidR="00CB13CE" w:rsidRPr="00EE70D0">
              <w:rPr>
                <w:spacing w:val="-4"/>
              </w:rPr>
              <w:t xml:space="preserve"> </w:t>
            </w:r>
            <w:r w:rsidR="00CB13CE" w:rsidRPr="00EE70D0">
              <w:t>OECD</w:t>
            </w:r>
            <w:r w:rsidR="00CB13CE" w:rsidRPr="00EE70D0">
              <w:rPr>
                <w:spacing w:val="-4"/>
              </w:rPr>
              <w:t xml:space="preserve"> </w:t>
            </w:r>
            <w:r w:rsidR="00CB13CE" w:rsidRPr="00EE70D0">
              <w:t>(2016) Entrepreneurship</w:t>
            </w:r>
            <w:r w:rsidR="00CB13CE" w:rsidRPr="00EE70D0">
              <w:rPr>
                <w:spacing w:val="-4"/>
              </w:rPr>
              <w:t xml:space="preserve"> </w:t>
            </w:r>
            <w:r w:rsidR="00CB13CE" w:rsidRPr="00EE70D0">
              <w:t>at</w:t>
            </w:r>
            <w:r w:rsidR="00CB13CE" w:rsidRPr="00EE70D0">
              <w:rPr>
                <w:spacing w:val="-3"/>
              </w:rPr>
              <w:t xml:space="preserve"> </w:t>
            </w:r>
            <w:r w:rsidR="00CB13CE" w:rsidRPr="00EE70D0">
              <w:t>a</w:t>
            </w:r>
            <w:r w:rsidR="00CB13CE" w:rsidRPr="00EE70D0">
              <w:rPr>
                <w:spacing w:val="-4"/>
              </w:rPr>
              <w:t xml:space="preserve"> </w:t>
            </w:r>
            <w:r w:rsidR="00CB13CE" w:rsidRPr="00EE70D0">
              <w:t>Glance</w:t>
            </w:r>
            <w:r w:rsidR="00CB13CE" w:rsidRPr="00EE70D0">
              <w:rPr>
                <w:spacing w:val="-3"/>
              </w:rPr>
              <w:t xml:space="preserve"> </w:t>
            </w:r>
            <w:r w:rsidR="00CB13CE" w:rsidRPr="00EE70D0">
              <w:rPr>
                <w:spacing w:val="-1"/>
              </w:rPr>
              <w:t>2016.</w:t>
            </w:r>
            <w:r w:rsidR="00CB13CE" w:rsidRPr="00EE70D0">
              <w:rPr>
                <w:spacing w:val="-4"/>
              </w:rPr>
              <w:t xml:space="preserve"> </w:t>
            </w:r>
            <w:r w:rsidR="00CB13CE" w:rsidRPr="00EE70D0">
              <w:t>OECD</w:t>
            </w:r>
            <w:r w:rsidR="00CB13CE" w:rsidRPr="00EE70D0">
              <w:rPr>
                <w:spacing w:val="-4"/>
              </w:rPr>
              <w:t xml:space="preserve"> </w:t>
            </w:r>
            <w:r w:rsidR="00CB13CE" w:rsidRPr="00EE70D0">
              <w:rPr>
                <w:spacing w:val="-1"/>
              </w:rPr>
              <w:t>Publishing.</w:t>
            </w:r>
            <w:r w:rsidR="00CB13CE" w:rsidRPr="00EE70D0">
              <w:rPr>
                <w:spacing w:val="-3"/>
              </w:rPr>
              <w:t xml:space="preserve"> </w:t>
            </w:r>
            <w:r w:rsidR="00CB13CE" w:rsidRPr="00EE70D0">
              <w:rPr>
                <w:spacing w:val="-1"/>
              </w:rPr>
              <w:t>Paris.</w:t>
            </w:r>
            <w:r w:rsidR="00CB13CE" w:rsidRPr="00EE70D0">
              <w:rPr>
                <w:spacing w:val="22"/>
                <w:w w:val="99"/>
              </w:rPr>
              <w:t xml:space="preserve"> </w:t>
            </w:r>
            <w:r w:rsidR="00CB13CE" w:rsidRPr="00EE70D0">
              <w:t xml:space="preserve">Pg.100. </w:t>
            </w:r>
          </w:p>
        </w:tc>
      </w:tr>
      <w:tr w:rsidR="00E66ED7" w:rsidRPr="00EE70D0" w14:paraId="4E4C112B" w14:textId="77777777" w:rsidTr="00E66ED7">
        <w:tc>
          <w:tcPr>
            <w:tcW w:w="567" w:type="dxa"/>
            <w:tcMar>
              <w:top w:w="57" w:type="dxa"/>
              <w:left w:w="0" w:type="dxa"/>
              <w:right w:w="0" w:type="dxa"/>
            </w:tcMar>
          </w:tcPr>
          <w:p w14:paraId="12906DDD" w14:textId="77777777" w:rsidR="00D87EBB" w:rsidRPr="00EE70D0" w:rsidRDefault="00D87EBB" w:rsidP="00E66ED7">
            <w:pPr>
              <w:spacing w:before="40" w:after="40"/>
              <w:rPr>
                <w:lang w:val="en-US"/>
              </w:rPr>
            </w:pPr>
            <w:r w:rsidRPr="00EE70D0">
              <w:rPr>
                <w:lang w:val="en-US"/>
              </w:rPr>
              <w:lastRenderedPageBreak/>
              <w:t>7</w:t>
            </w:r>
          </w:p>
        </w:tc>
        <w:tc>
          <w:tcPr>
            <w:tcW w:w="8316" w:type="dxa"/>
            <w:tcMar>
              <w:top w:w="57" w:type="dxa"/>
              <w:right w:w="0" w:type="dxa"/>
            </w:tcMar>
          </w:tcPr>
          <w:p w14:paraId="49D36810" w14:textId="77777777" w:rsidR="00D87EBB" w:rsidRPr="00EE70D0" w:rsidRDefault="00D87EB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8"/>
              </w:rPr>
              <w:t xml:space="preserve"> </w:t>
            </w:r>
            <w:r w:rsidRPr="00EE70D0">
              <w:t>at</w:t>
            </w:r>
            <w:r w:rsidRPr="00EE70D0">
              <w:rPr>
                <w:spacing w:val="-7"/>
              </w:rPr>
              <w:t xml:space="preserve"> </w:t>
            </w:r>
            <w:r w:rsidRPr="00EE70D0">
              <w:rPr>
                <w:spacing w:val="-1"/>
                <w:u w:val="single" w:color="5887A9"/>
              </w:rPr>
              <w:t>https://incites.thomsonreuters.com/</w:t>
            </w:r>
            <w:r w:rsidRPr="00EE70D0">
              <w:rPr>
                <w:spacing w:val="-1"/>
              </w:rPr>
              <w:t>;</w:t>
            </w:r>
            <w:r w:rsidRPr="00EE70D0">
              <w:rPr>
                <w:spacing w:val="71"/>
                <w:w w:val="99"/>
              </w:rPr>
              <w:t xml:space="preserve"> </w:t>
            </w: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5"/>
              </w:rPr>
              <w:t xml:space="preserve"> </w:t>
            </w:r>
            <w:r w:rsidRPr="00EE70D0">
              <w:t>2016-1. 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924A39E" w14:textId="77777777" w:rsidTr="00E66ED7">
        <w:tc>
          <w:tcPr>
            <w:tcW w:w="567" w:type="dxa"/>
            <w:tcMar>
              <w:top w:w="57" w:type="dxa"/>
              <w:left w:w="0" w:type="dxa"/>
              <w:right w:w="0" w:type="dxa"/>
            </w:tcMar>
          </w:tcPr>
          <w:p w14:paraId="573B72EA" w14:textId="77777777" w:rsidR="00D87EBB" w:rsidRPr="00EE70D0" w:rsidRDefault="00D87EBB" w:rsidP="00E66ED7">
            <w:pPr>
              <w:spacing w:before="40" w:after="40"/>
              <w:rPr>
                <w:lang w:val="en-US"/>
              </w:rPr>
            </w:pPr>
            <w:r w:rsidRPr="00EE70D0">
              <w:rPr>
                <w:lang w:val="en-US"/>
              </w:rPr>
              <w:t>8</w:t>
            </w:r>
          </w:p>
        </w:tc>
        <w:tc>
          <w:tcPr>
            <w:tcW w:w="8316" w:type="dxa"/>
            <w:tcMar>
              <w:top w:w="57" w:type="dxa"/>
              <w:right w:w="0" w:type="dxa"/>
            </w:tcMar>
          </w:tcPr>
          <w:p w14:paraId="1EB4621D" w14:textId="77777777" w:rsidR="00D87EBB" w:rsidRPr="00EE70D0" w:rsidRDefault="00D87EBB"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42</w:t>
            </w:r>
          </w:p>
        </w:tc>
      </w:tr>
      <w:tr w:rsidR="00E66ED7" w:rsidRPr="00EE70D0" w14:paraId="3485CB2C" w14:textId="77777777" w:rsidTr="00E66ED7">
        <w:tc>
          <w:tcPr>
            <w:tcW w:w="567" w:type="dxa"/>
            <w:tcMar>
              <w:top w:w="57" w:type="dxa"/>
              <w:left w:w="0" w:type="dxa"/>
              <w:right w:w="0" w:type="dxa"/>
            </w:tcMar>
          </w:tcPr>
          <w:p w14:paraId="5DA596E6" w14:textId="77777777" w:rsidR="00D87EBB" w:rsidRPr="00EE70D0" w:rsidRDefault="00D87EBB" w:rsidP="00E66ED7">
            <w:pPr>
              <w:spacing w:before="40" w:after="40"/>
              <w:rPr>
                <w:lang w:val="en-US"/>
              </w:rPr>
            </w:pPr>
            <w:r w:rsidRPr="00EE70D0">
              <w:rPr>
                <w:lang w:val="en-US"/>
              </w:rPr>
              <w:t>9</w:t>
            </w:r>
          </w:p>
        </w:tc>
        <w:tc>
          <w:tcPr>
            <w:tcW w:w="8316" w:type="dxa"/>
            <w:tcMar>
              <w:top w:w="57" w:type="dxa"/>
              <w:right w:w="0" w:type="dxa"/>
            </w:tcMar>
          </w:tcPr>
          <w:p w14:paraId="349ADFBB" w14:textId="77777777" w:rsidR="00D87EBB" w:rsidRPr="00EE70D0" w:rsidRDefault="00D87EBB" w:rsidP="00E66ED7">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1840A999" w14:textId="77777777" w:rsidTr="00E66ED7">
        <w:tc>
          <w:tcPr>
            <w:tcW w:w="567" w:type="dxa"/>
            <w:tcMar>
              <w:top w:w="57" w:type="dxa"/>
              <w:left w:w="0" w:type="dxa"/>
              <w:right w:w="0" w:type="dxa"/>
            </w:tcMar>
          </w:tcPr>
          <w:p w14:paraId="0BD02058" w14:textId="77777777" w:rsidR="00D87EBB" w:rsidRPr="00EE70D0" w:rsidRDefault="00D87EBB" w:rsidP="00E66ED7">
            <w:pPr>
              <w:spacing w:before="40" w:after="40"/>
              <w:rPr>
                <w:lang w:val="en-US"/>
              </w:rPr>
            </w:pPr>
            <w:r w:rsidRPr="00EE70D0">
              <w:rPr>
                <w:lang w:val="en-US"/>
              </w:rPr>
              <w:t>10</w:t>
            </w:r>
          </w:p>
        </w:tc>
        <w:tc>
          <w:tcPr>
            <w:tcW w:w="8316" w:type="dxa"/>
            <w:tcMar>
              <w:top w:w="57" w:type="dxa"/>
              <w:right w:w="0" w:type="dxa"/>
            </w:tcMar>
          </w:tcPr>
          <w:p w14:paraId="4A757CC7" w14:textId="77777777" w:rsidR="00D87EBB" w:rsidRPr="00EE70D0" w:rsidRDefault="00D87EBB" w:rsidP="00E66ED7">
            <w:pPr>
              <w:pStyle w:val="BodyText"/>
              <w:spacing w:before="40" w:after="40"/>
              <w:rPr>
                <w:lang w:val="en-US"/>
              </w:rPr>
            </w:pPr>
            <w:r w:rsidRPr="00EE70D0">
              <w:t>OECD</w:t>
            </w:r>
            <w:r w:rsidRPr="00EE70D0">
              <w:rPr>
                <w:spacing w:val="-7"/>
              </w:rPr>
              <w:t xml:space="preserve"> </w:t>
            </w:r>
            <w:r w:rsidRPr="00EE70D0">
              <w:t>(2015)</w:t>
            </w:r>
            <w:r w:rsidRPr="00EE70D0">
              <w:rPr>
                <w:spacing w:val="-7"/>
              </w:rPr>
              <w:t xml:space="preserve"> </w:t>
            </w:r>
            <w:r w:rsidRPr="00EE70D0">
              <w:t>OECD</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and</w:t>
            </w:r>
            <w:r w:rsidRPr="00EE70D0">
              <w:rPr>
                <w:spacing w:val="-6"/>
              </w:rPr>
              <w:t xml:space="preserve"> </w:t>
            </w:r>
            <w:r w:rsidRPr="00EE70D0">
              <w:rPr>
                <w:spacing w:val="-1"/>
              </w:rPr>
              <w:t>Industry</w:t>
            </w:r>
            <w:r w:rsidRPr="00EE70D0">
              <w:rPr>
                <w:spacing w:val="-6"/>
              </w:rPr>
              <w:t xml:space="preserve"> </w:t>
            </w:r>
            <w:r w:rsidRPr="00EE70D0">
              <w:rPr>
                <w:spacing w:val="-1"/>
              </w:rPr>
              <w:t>Scoreboard</w:t>
            </w:r>
            <w:r w:rsidRPr="00EE70D0">
              <w:rPr>
                <w:spacing w:val="-5"/>
              </w:rPr>
              <w:t xml:space="preserve"> </w:t>
            </w:r>
            <w:r w:rsidRPr="00EE70D0">
              <w:rPr>
                <w:spacing w:val="-1"/>
              </w:rPr>
              <w:t>2015:</w:t>
            </w:r>
            <w:r w:rsidRPr="00EE70D0">
              <w:rPr>
                <w:spacing w:val="-6"/>
              </w:rPr>
              <w:t xml:space="preserve"> </w:t>
            </w:r>
            <w:r w:rsidRPr="00EE70D0">
              <w:rPr>
                <w:spacing w:val="-1"/>
              </w:rPr>
              <w:t>Innovation</w:t>
            </w:r>
            <w:r w:rsidRPr="00EE70D0">
              <w:rPr>
                <w:spacing w:val="24"/>
                <w:w w:val="99"/>
              </w:rPr>
              <w:t xml:space="preserve"> </w:t>
            </w:r>
            <w:r w:rsidRPr="00EE70D0">
              <w:t>for</w:t>
            </w:r>
            <w:r w:rsidRPr="00EE70D0">
              <w:rPr>
                <w:spacing w:val="-5"/>
              </w:rPr>
              <w:t xml:space="preserve"> </w:t>
            </w:r>
            <w:r w:rsidRPr="00EE70D0">
              <w:t>growth</w:t>
            </w:r>
            <w:r w:rsidRPr="00EE70D0">
              <w:rPr>
                <w:spacing w:val="-5"/>
              </w:rPr>
              <w:t xml:space="preserve"> </w:t>
            </w:r>
            <w:r w:rsidRPr="00EE70D0">
              <w:t>and</w:t>
            </w:r>
            <w:r w:rsidRPr="00EE70D0">
              <w:rPr>
                <w:spacing w:val="-5"/>
              </w:rPr>
              <w:t xml:space="preserve"> </w:t>
            </w:r>
            <w:r w:rsidRPr="00EE70D0">
              <w:rPr>
                <w:spacing w:val="-1"/>
              </w:rPr>
              <w:t>society.</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5"/>
              </w:rPr>
              <w:t xml:space="preserve"> </w:t>
            </w:r>
            <w:r w:rsidRPr="00EE70D0">
              <w:rPr>
                <w:spacing w:val="-1"/>
              </w:rPr>
              <w:t>102;</w:t>
            </w:r>
            <w:r w:rsidRPr="00EE70D0">
              <w:rPr>
                <w:spacing w:val="-4"/>
              </w:rPr>
              <w:t xml:space="preserve"> </w:t>
            </w:r>
            <w:r w:rsidRPr="00EE70D0">
              <w:t>OECD</w:t>
            </w:r>
            <w:r w:rsidRPr="00EE70D0">
              <w:rPr>
                <w:spacing w:val="-5"/>
              </w:rPr>
              <w:t xml:space="preserve"> </w:t>
            </w:r>
            <w:r w:rsidRPr="00EE70D0">
              <w:t>(2016)</w:t>
            </w:r>
            <w:r w:rsidRPr="00EE70D0">
              <w:rPr>
                <w:spacing w:val="-5"/>
              </w:rPr>
              <w:t xml:space="preserve"> </w:t>
            </w:r>
            <w:r w:rsidRPr="00EE70D0">
              <w:t>Educational</w:t>
            </w:r>
            <w:r w:rsidRPr="00EE70D0">
              <w:rPr>
                <w:spacing w:val="25"/>
                <w:w w:val="99"/>
              </w:rPr>
              <w:t xml:space="preserve"> </w:t>
            </w:r>
            <w:r w:rsidRPr="00EE70D0">
              <w:t>attainment</w:t>
            </w:r>
            <w:r w:rsidRPr="00EE70D0">
              <w:rPr>
                <w:spacing w:val="-11"/>
              </w:rPr>
              <w:t xml:space="preserve"> </w:t>
            </w:r>
            <w:r w:rsidRPr="00EE70D0">
              <w:t>and</w:t>
            </w:r>
            <w:r w:rsidRPr="00EE70D0">
              <w:rPr>
                <w:spacing w:val="-11"/>
              </w:rPr>
              <w:t xml:space="preserve"> </w:t>
            </w:r>
            <w:r w:rsidRPr="00EE70D0">
              <w:rPr>
                <w:spacing w:val="-1"/>
              </w:rPr>
              <w:t>labour-force</w:t>
            </w:r>
            <w:r w:rsidRPr="00EE70D0">
              <w:rPr>
                <w:spacing w:val="-9"/>
              </w:rPr>
              <w:t xml:space="preserve"> </w:t>
            </w:r>
            <w:r w:rsidRPr="00EE70D0">
              <w:rPr>
                <w:spacing w:val="-1"/>
              </w:rPr>
              <w:t>status.</w:t>
            </w:r>
            <w:r w:rsidR="00E66ED7" w:rsidRPr="00EE70D0">
              <w:rPr>
                <w:spacing w:val="-1"/>
              </w:rPr>
              <w:t xml:space="preserve"> </w:t>
            </w:r>
            <w:r w:rsidRPr="00EE70D0">
              <w:t>Accessed</w:t>
            </w:r>
            <w:r w:rsidRPr="00EE70D0">
              <w:rPr>
                <w:spacing w:val="-27"/>
              </w:rPr>
              <w:t xml:space="preserve"> </w:t>
            </w:r>
            <w:r w:rsidRPr="00EE70D0">
              <w:t>at</w:t>
            </w:r>
            <w:r w:rsidRPr="00EE70D0">
              <w:rPr>
                <w:spacing w:val="-26"/>
              </w:rPr>
              <w:t xml:space="preserve"> </w:t>
            </w:r>
            <w:hyperlink r:id="rId120">
              <w:r w:rsidRPr="00EE70D0">
                <w:rPr>
                  <w:u w:val="single" w:color="5887A9"/>
                </w:rPr>
                <w:t>http://stats.oecd.org/Index.aspx?datasetcode=EAG_NEAC</w:t>
              </w:r>
            </w:hyperlink>
          </w:p>
        </w:tc>
      </w:tr>
      <w:tr w:rsidR="00E66ED7" w:rsidRPr="00EE70D0" w14:paraId="3B7C9CEE" w14:textId="77777777" w:rsidTr="00E66ED7">
        <w:tc>
          <w:tcPr>
            <w:tcW w:w="567" w:type="dxa"/>
            <w:tcMar>
              <w:top w:w="57" w:type="dxa"/>
              <w:left w:w="0" w:type="dxa"/>
              <w:right w:w="0" w:type="dxa"/>
            </w:tcMar>
          </w:tcPr>
          <w:p w14:paraId="03B71B1E" w14:textId="77777777" w:rsidR="00D87EBB" w:rsidRPr="00EE70D0" w:rsidRDefault="00D87EBB" w:rsidP="00E66ED7">
            <w:pPr>
              <w:spacing w:before="40" w:after="40"/>
              <w:rPr>
                <w:lang w:val="en-US"/>
              </w:rPr>
            </w:pPr>
            <w:r w:rsidRPr="00EE70D0">
              <w:rPr>
                <w:lang w:val="en-US"/>
              </w:rPr>
              <w:t>11</w:t>
            </w:r>
          </w:p>
        </w:tc>
        <w:tc>
          <w:tcPr>
            <w:tcW w:w="8316" w:type="dxa"/>
            <w:tcMar>
              <w:top w:w="57" w:type="dxa"/>
              <w:right w:w="0" w:type="dxa"/>
            </w:tcMar>
          </w:tcPr>
          <w:p w14:paraId="2297FAC8" w14:textId="77777777" w:rsidR="00D87EBB" w:rsidRPr="00EE70D0" w:rsidRDefault="00D87EBB" w:rsidP="00E66ED7">
            <w:pPr>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8"/>
              </w:rPr>
              <w:t xml:space="preserve"> </w:t>
            </w:r>
            <w:r w:rsidRPr="00EE70D0">
              <w:t>attainment</w:t>
            </w:r>
            <w:r w:rsidRPr="00EE70D0">
              <w:rPr>
                <w:spacing w:val="-9"/>
              </w:rPr>
              <w:t xml:space="preserve"> </w:t>
            </w:r>
            <w:r w:rsidRPr="00EE70D0">
              <w:t>and</w:t>
            </w:r>
            <w:r w:rsidRPr="00EE70D0">
              <w:rPr>
                <w:spacing w:val="-8"/>
              </w:rPr>
              <w:t xml:space="preserve"> </w:t>
            </w:r>
            <w:r w:rsidRPr="00EE70D0">
              <w:rPr>
                <w:spacing w:val="-1"/>
              </w:rPr>
              <w:t>labour-force</w:t>
            </w:r>
            <w:r w:rsidRPr="00EE70D0">
              <w:rPr>
                <w:spacing w:val="-8"/>
              </w:rPr>
              <w:t xml:space="preserve"> </w:t>
            </w:r>
            <w:r w:rsidRPr="00EE70D0">
              <w:rPr>
                <w:spacing w:val="-1"/>
              </w:rPr>
              <w:t>status.</w:t>
            </w:r>
            <w:r w:rsidRPr="00EE70D0">
              <w:rPr>
                <w:spacing w:val="26"/>
                <w:w w:val="99"/>
              </w:rPr>
              <w:t xml:space="preserve"> </w:t>
            </w:r>
            <w:r w:rsidRPr="00EE70D0">
              <w:t>Accessed</w:t>
            </w:r>
            <w:r w:rsidRPr="00EE70D0">
              <w:rPr>
                <w:spacing w:val="-27"/>
              </w:rPr>
              <w:t xml:space="preserve"> </w:t>
            </w:r>
            <w:r w:rsidRPr="00EE70D0">
              <w:t>at</w:t>
            </w:r>
            <w:r w:rsidRPr="00EE70D0">
              <w:rPr>
                <w:spacing w:val="-26"/>
              </w:rPr>
              <w:t xml:space="preserve"> </w:t>
            </w:r>
            <w:hyperlink r:id="rId121">
              <w:r w:rsidRPr="00EE70D0">
                <w:rPr>
                  <w:u w:val="single" w:color="5887A9"/>
                </w:rPr>
                <w:t>http://stats.oecd.org/Index.aspx?datasetcode=EAG_NEAC</w:t>
              </w:r>
            </w:hyperlink>
          </w:p>
        </w:tc>
      </w:tr>
      <w:tr w:rsidR="00E66ED7" w:rsidRPr="00EE70D0" w14:paraId="1BB1059B" w14:textId="77777777" w:rsidTr="00E66ED7">
        <w:tc>
          <w:tcPr>
            <w:tcW w:w="567" w:type="dxa"/>
            <w:tcMar>
              <w:top w:w="57" w:type="dxa"/>
              <w:left w:w="0" w:type="dxa"/>
              <w:right w:w="0" w:type="dxa"/>
            </w:tcMar>
          </w:tcPr>
          <w:p w14:paraId="369D1ADF" w14:textId="77777777" w:rsidR="00D87EBB" w:rsidRPr="00EE70D0" w:rsidRDefault="00D87EBB" w:rsidP="00E66ED7">
            <w:pPr>
              <w:spacing w:before="40" w:after="40"/>
              <w:rPr>
                <w:lang w:val="en-US"/>
              </w:rPr>
            </w:pPr>
            <w:r w:rsidRPr="00EE70D0">
              <w:rPr>
                <w:lang w:val="en-US"/>
              </w:rPr>
              <w:t>12</w:t>
            </w:r>
          </w:p>
        </w:tc>
        <w:tc>
          <w:tcPr>
            <w:tcW w:w="8316" w:type="dxa"/>
            <w:tcMar>
              <w:top w:w="57" w:type="dxa"/>
              <w:right w:w="0" w:type="dxa"/>
            </w:tcMar>
          </w:tcPr>
          <w:p w14:paraId="441CB0A2" w14:textId="77777777" w:rsidR="00D87EBB" w:rsidRPr="00EE70D0" w:rsidRDefault="00D87EBB"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103</w:t>
            </w:r>
          </w:p>
        </w:tc>
      </w:tr>
      <w:tr w:rsidR="00E66ED7" w:rsidRPr="00EE70D0" w14:paraId="5B71791F" w14:textId="77777777" w:rsidTr="00E66ED7">
        <w:tc>
          <w:tcPr>
            <w:tcW w:w="567" w:type="dxa"/>
            <w:tcMar>
              <w:top w:w="57" w:type="dxa"/>
              <w:left w:w="0" w:type="dxa"/>
              <w:right w:w="0" w:type="dxa"/>
            </w:tcMar>
          </w:tcPr>
          <w:p w14:paraId="7130BB1C" w14:textId="77777777" w:rsidR="00D87EBB" w:rsidRPr="00EE70D0" w:rsidRDefault="00D87EBB" w:rsidP="00E66ED7">
            <w:pPr>
              <w:spacing w:before="40" w:after="40"/>
              <w:rPr>
                <w:lang w:val="en-US"/>
              </w:rPr>
            </w:pPr>
            <w:r w:rsidRPr="00EE70D0">
              <w:rPr>
                <w:lang w:val="en-US"/>
              </w:rPr>
              <w:t>13</w:t>
            </w:r>
          </w:p>
        </w:tc>
        <w:tc>
          <w:tcPr>
            <w:tcW w:w="8316" w:type="dxa"/>
            <w:tcMar>
              <w:top w:w="57" w:type="dxa"/>
              <w:right w:w="0" w:type="dxa"/>
            </w:tcMar>
          </w:tcPr>
          <w:p w14:paraId="75871D07" w14:textId="77777777" w:rsidR="00D87EBB" w:rsidRPr="00EE70D0" w:rsidRDefault="00D87EB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F361CC4" w14:textId="77777777" w:rsidTr="00E66ED7">
        <w:tc>
          <w:tcPr>
            <w:tcW w:w="567" w:type="dxa"/>
            <w:tcMar>
              <w:top w:w="57" w:type="dxa"/>
              <w:left w:w="0" w:type="dxa"/>
              <w:right w:w="0" w:type="dxa"/>
            </w:tcMar>
          </w:tcPr>
          <w:p w14:paraId="2B40838A" w14:textId="77777777" w:rsidR="00D87EBB" w:rsidRPr="00EE70D0" w:rsidRDefault="00D87EBB" w:rsidP="00E66ED7">
            <w:pPr>
              <w:spacing w:before="40" w:after="40"/>
              <w:rPr>
                <w:lang w:val="en-US"/>
              </w:rPr>
            </w:pPr>
            <w:r w:rsidRPr="00EE70D0">
              <w:rPr>
                <w:lang w:val="en-US"/>
              </w:rPr>
              <w:t>14</w:t>
            </w:r>
          </w:p>
        </w:tc>
        <w:tc>
          <w:tcPr>
            <w:tcW w:w="8316" w:type="dxa"/>
            <w:tcMar>
              <w:top w:w="57" w:type="dxa"/>
              <w:right w:w="0" w:type="dxa"/>
            </w:tcMar>
          </w:tcPr>
          <w:p w14:paraId="65030079" w14:textId="77777777" w:rsidR="00D87EBB" w:rsidRPr="00EE70D0" w:rsidRDefault="00D87EB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3405FCE" w14:textId="77777777" w:rsidTr="00E66ED7">
        <w:tc>
          <w:tcPr>
            <w:tcW w:w="567" w:type="dxa"/>
            <w:tcMar>
              <w:top w:w="57" w:type="dxa"/>
              <w:left w:w="0" w:type="dxa"/>
              <w:right w:w="0" w:type="dxa"/>
            </w:tcMar>
          </w:tcPr>
          <w:p w14:paraId="19FA59E1" w14:textId="77777777" w:rsidR="00D87EBB" w:rsidRPr="00EE70D0" w:rsidRDefault="00D87EBB" w:rsidP="00E66ED7">
            <w:pPr>
              <w:spacing w:before="40" w:after="40"/>
              <w:rPr>
                <w:lang w:val="en-US"/>
              </w:rPr>
            </w:pPr>
            <w:r w:rsidRPr="00EE70D0">
              <w:rPr>
                <w:lang w:val="en-US"/>
              </w:rPr>
              <w:t>15</w:t>
            </w:r>
          </w:p>
        </w:tc>
        <w:tc>
          <w:tcPr>
            <w:tcW w:w="8316" w:type="dxa"/>
            <w:tcMar>
              <w:top w:w="57" w:type="dxa"/>
              <w:right w:w="0" w:type="dxa"/>
            </w:tcMar>
          </w:tcPr>
          <w:p w14:paraId="3456DBF0" w14:textId="77777777" w:rsidR="00D87EBB" w:rsidRPr="00EE70D0" w:rsidRDefault="00D87EBB"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5"/>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2154BA22" w14:textId="77777777" w:rsidTr="00E66ED7">
        <w:tc>
          <w:tcPr>
            <w:tcW w:w="567" w:type="dxa"/>
            <w:tcMar>
              <w:top w:w="57" w:type="dxa"/>
              <w:left w:w="0" w:type="dxa"/>
              <w:right w:w="0" w:type="dxa"/>
            </w:tcMar>
          </w:tcPr>
          <w:p w14:paraId="57A81E9A" w14:textId="77777777" w:rsidR="00D87EBB" w:rsidRPr="00EE70D0" w:rsidRDefault="00D87EBB" w:rsidP="00E66ED7">
            <w:pPr>
              <w:spacing w:before="40" w:after="40"/>
              <w:rPr>
                <w:lang w:val="en-US"/>
              </w:rPr>
            </w:pPr>
            <w:r w:rsidRPr="00EE70D0">
              <w:rPr>
                <w:lang w:val="en-US"/>
              </w:rPr>
              <w:t>16</w:t>
            </w:r>
          </w:p>
        </w:tc>
        <w:tc>
          <w:tcPr>
            <w:tcW w:w="8316" w:type="dxa"/>
            <w:tcMar>
              <w:top w:w="57" w:type="dxa"/>
              <w:right w:w="0" w:type="dxa"/>
            </w:tcMar>
          </w:tcPr>
          <w:p w14:paraId="67AADFB3" w14:textId="77777777" w:rsidR="00D87EBB" w:rsidRPr="00EE70D0" w:rsidRDefault="00D87EBB"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300D767E" w14:textId="77777777" w:rsidTr="00E66ED7">
        <w:tc>
          <w:tcPr>
            <w:tcW w:w="567" w:type="dxa"/>
            <w:tcMar>
              <w:top w:w="57" w:type="dxa"/>
              <w:left w:w="0" w:type="dxa"/>
              <w:right w:w="0" w:type="dxa"/>
            </w:tcMar>
          </w:tcPr>
          <w:p w14:paraId="4A75779A" w14:textId="77777777" w:rsidR="00D87EBB" w:rsidRPr="00EE70D0" w:rsidRDefault="00D87EBB" w:rsidP="00E66ED7">
            <w:pPr>
              <w:spacing w:before="40" w:after="40"/>
              <w:rPr>
                <w:lang w:val="en-US"/>
              </w:rPr>
            </w:pPr>
            <w:r w:rsidRPr="00EE70D0">
              <w:rPr>
                <w:lang w:val="en-US"/>
              </w:rPr>
              <w:t>17</w:t>
            </w:r>
          </w:p>
        </w:tc>
        <w:tc>
          <w:tcPr>
            <w:tcW w:w="8316" w:type="dxa"/>
            <w:tcMar>
              <w:top w:w="57" w:type="dxa"/>
              <w:right w:w="0" w:type="dxa"/>
            </w:tcMar>
          </w:tcPr>
          <w:p w14:paraId="177A3334" w14:textId="77777777" w:rsidR="00D87EBB" w:rsidRPr="00EE70D0" w:rsidRDefault="00D87EBB" w:rsidP="00E66ED7">
            <w:pPr>
              <w:pStyle w:val="BodyText"/>
              <w:spacing w:before="40" w:after="40"/>
            </w:pPr>
            <w:r w:rsidRPr="00EE70D0">
              <w:rPr>
                <w:spacing w:val="-1"/>
              </w:rPr>
              <w:t>Department</w:t>
            </w:r>
            <w:r w:rsidRPr="00EE70D0">
              <w:rPr>
                <w:spacing w:val="-8"/>
              </w:rPr>
              <w:t xml:space="preserve"> </w:t>
            </w:r>
            <w:r w:rsidRPr="00EE70D0">
              <w:rPr>
                <w:spacing w:val="-1"/>
              </w:rPr>
              <w:t>of</w:t>
            </w:r>
            <w:r w:rsidRPr="00EE70D0">
              <w:rPr>
                <w:spacing w:val="-9"/>
              </w:rPr>
              <w:t xml:space="preserve"> </w:t>
            </w:r>
            <w:r w:rsidRPr="00EE70D0">
              <w:rPr>
                <w:spacing w:val="-1"/>
              </w:rPr>
              <w:t>Industry,</w:t>
            </w:r>
            <w:r w:rsidRPr="00EE70D0">
              <w:rPr>
                <w:spacing w:val="-8"/>
              </w:rPr>
              <w:t xml:space="preserve"> </w:t>
            </w:r>
            <w:r w:rsidRPr="00EE70D0">
              <w:rPr>
                <w:spacing w:val="-1"/>
              </w:rPr>
              <w:t>Innovation</w:t>
            </w:r>
            <w:r w:rsidRPr="00EE70D0">
              <w:rPr>
                <w:spacing w:val="-8"/>
              </w:rPr>
              <w:t xml:space="preserve"> </w:t>
            </w:r>
            <w:r w:rsidRPr="00EE70D0">
              <w:rPr>
                <w:spacing w:val="-1"/>
              </w:rPr>
              <w:t>and</w:t>
            </w:r>
            <w:r w:rsidRPr="00EE70D0">
              <w:rPr>
                <w:spacing w:val="-9"/>
              </w:rPr>
              <w:t xml:space="preserve"> </w:t>
            </w:r>
            <w:r w:rsidRPr="00EE70D0">
              <w:rPr>
                <w:spacing w:val="-1"/>
              </w:rPr>
              <w:t>Science</w:t>
            </w:r>
            <w:r w:rsidRPr="00EE70D0">
              <w:rPr>
                <w:spacing w:val="-8"/>
              </w:rPr>
              <w:t xml:space="preserve"> </w:t>
            </w:r>
            <w:r w:rsidRPr="00EE70D0">
              <w:rPr>
                <w:spacing w:val="-1"/>
              </w:rPr>
              <w:t>(2016)</w:t>
            </w:r>
            <w:r w:rsidRPr="00EE70D0">
              <w:rPr>
                <w:spacing w:val="-9"/>
              </w:rPr>
              <w:t xml:space="preserve"> </w:t>
            </w:r>
            <w:r w:rsidRPr="00EE70D0">
              <w:rPr>
                <w:spacing w:val="-1"/>
              </w:rPr>
              <w:t>The</w:t>
            </w:r>
            <w:r w:rsidRPr="00EE70D0">
              <w:rPr>
                <w:spacing w:val="-9"/>
              </w:rPr>
              <w:t xml:space="preserve"> </w:t>
            </w:r>
            <w:r w:rsidRPr="00EE70D0">
              <w:rPr>
                <w:spacing w:val="-1"/>
              </w:rPr>
              <w:t>Australian</w:t>
            </w:r>
            <w:r w:rsidRPr="00EE70D0">
              <w:rPr>
                <w:spacing w:val="-9"/>
              </w:rPr>
              <w:t xml:space="preserve"> </w:t>
            </w:r>
            <w:r w:rsidRPr="00EE70D0">
              <w:rPr>
                <w:spacing w:val="-1"/>
              </w:rPr>
              <w:t>Government’s</w:t>
            </w:r>
            <w:r w:rsidRPr="00EE70D0">
              <w:rPr>
                <w:spacing w:val="29"/>
                <w:w w:val="99"/>
              </w:rPr>
              <w:t xml:space="preserve"> </w:t>
            </w:r>
            <w:r w:rsidRPr="00EE70D0">
              <w:rPr>
                <w:spacing w:val="-1"/>
              </w:rPr>
              <w:t>2016–17</w:t>
            </w:r>
            <w:r w:rsidRPr="00EE70D0">
              <w:rPr>
                <w:spacing w:val="-6"/>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rPr>
                <w:spacing w:val="-1"/>
              </w:rPr>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6"/>
              </w:rPr>
              <w:t xml:space="preserve"> </w:t>
            </w:r>
            <w:r w:rsidRPr="00EE70D0">
              <w:rPr>
                <w:spacing w:val="-1"/>
              </w:rPr>
              <w:t>tables.</w:t>
            </w:r>
            <w:r w:rsidRPr="00EE70D0">
              <w:rPr>
                <w:spacing w:val="-7"/>
              </w:rPr>
              <w:t xml:space="preserve"> </w:t>
            </w:r>
            <w:r w:rsidRPr="00EE70D0">
              <w:rPr>
                <w:spacing w:val="-1"/>
              </w:rPr>
              <w:t>pg.</w:t>
            </w:r>
            <w:r w:rsidRPr="00EE70D0">
              <w:rPr>
                <w:spacing w:val="-6"/>
              </w:rPr>
              <w:t xml:space="preserve"> </w:t>
            </w:r>
            <w:r w:rsidRPr="00EE70D0">
              <w:rPr>
                <w:spacing w:val="-1"/>
              </w:rPr>
              <w:t>3.</w:t>
            </w:r>
            <w:r w:rsidRPr="00EE70D0">
              <w:rPr>
                <w:spacing w:val="-6"/>
              </w:rPr>
              <w:t xml:space="preserve"> </w:t>
            </w:r>
            <w:r w:rsidRPr="00EE70D0">
              <w:rPr>
                <w:spacing w:val="-1"/>
              </w:rPr>
              <w:t>Table</w:t>
            </w:r>
            <w:r w:rsidRPr="00EE70D0">
              <w:rPr>
                <w:spacing w:val="-6"/>
              </w:rPr>
              <w:t xml:space="preserve"> </w:t>
            </w:r>
            <w:r w:rsidRPr="00EE70D0">
              <w:rPr>
                <w:spacing w:val="-1"/>
              </w:rPr>
              <w:t>1.</w:t>
            </w:r>
          </w:p>
          <w:p w14:paraId="460B06B7" w14:textId="77777777" w:rsidR="00D87EBB" w:rsidRPr="00EE70D0" w:rsidRDefault="00D87EBB" w:rsidP="00E66ED7">
            <w:pPr>
              <w:pStyle w:val="BodyText"/>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2" w:history="1">
              <w:r w:rsidR="00E66ED7" w:rsidRPr="00EE70D0">
                <w:rPr>
                  <w:rStyle w:val="Hyperlink"/>
                  <w:color w:val="595959" w:themeColor="text1" w:themeTint="A6"/>
                  <w:u w:color="5887A9"/>
                </w:rPr>
                <w:t>http://www.industry.gov.au/innovation/reportsandstudies/Pages/</w:t>
              </w:r>
              <w:r w:rsidR="00E66ED7" w:rsidRPr="00EE70D0">
                <w:rPr>
                  <w:rStyle w:val="Hyperlink"/>
                  <w:color w:val="595959" w:themeColor="text1" w:themeTint="A6"/>
                  <w:spacing w:val="-1"/>
                  <w:u w:color="5887A9"/>
                </w:rPr>
                <w:t>SRIBudget.aspx</w:t>
              </w:r>
            </w:hyperlink>
          </w:p>
        </w:tc>
      </w:tr>
      <w:tr w:rsidR="00E66ED7" w:rsidRPr="00EE70D0" w14:paraId="608BA715" w14:textId="77777777" w:rsidTr="00E66ED7">
        <w:tc>
          <w:tcPr>
            <w:tcW w:w="567" w:type="dxa"/>
            <w:tcMar>
              <w:top w:w="57" w:type="dxa"/>
              <w:left w:w="0" w:type="dxa"/>
              <w:right w:w="0" w:type="dxa"/>
            </w:tcMar>
          </w:tcPr>
          <w:p w14:paraId="0F879BB7" w14:textId="77777777" w:rsidR="00F73D18" w:rsidRPr="00EE70D0" w:rsidRDefault="00F73D18" w:rsidP="00E66ED7">
            <w:pPr>
              <w:spacing w:before="40" w:after="40"/>
              <w:rPr>
                <w:lang w:val="en-US"/>
              </w:rPr>
            </w:pPr>
            <w:r w:rsidRPr="00EE70D0">
              <w:rPr>
                <w:lang w:val="en-US"/>
              </w:rPr>
              <w:t>18</w:t>
            </w:r>
          </w:p>
        </w:tc>
        <w:tc>
          <w:tcPr>
            <w:tcW w:w="8316" w:type="dxa"/>
            <w:tcMar>
              <w:top w:w="57" w:type="dxa"/>
              <w:right w:w="0" w:type="dxa"/>
            </w:tcMar>
          </w:tcPr>
          <w:p w14:paraId="606D6A16" w14:textId="77777777" w:rsidR="00F73D18" w:rsidRPr="00EE70D0" w:rsidRDefault="00F73D18" w:rsidP="00E66ED7">
            <w:pPr>
              <w:spacing w:before="40" w:after="40"/>
              <w:rPr>
                <w:lang w:val="en-US"/>
              </w:rPr>
            </w:pP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7"/>
              </w:rPr>
              <w:t xml:space="preserve"> </w:t>
            </w:r>
            <w:r w:rsidRPr="00EE70D0">
              <w:rPr>
                <w:spacing w:val="-1"/>
              </w:rPr>
              <w:t>and</w:t>
            </w:r>
            <w:r w:rsidRPr="00EE70D0">
              <w:rPr>
                <w:spacing w:val="-6"/>
              </w:rPr>
              <w:t xml:space="preserve"> </w:t>
            </w:r>
            <w:r w:rsidRPr="00EE70D0">
              <w:t>experimental</w:t>
            </w:r>
            <w:r w:rsidRPr="00EE70D0">
              <w:rPr>
                <w:spacing w:val="-7"/>
              </w:rPr>
              <w:t xml:space="preserve"> </w:t>
            </w:r>
            <w:r w:rsidRPr="00EE70D0">
              <w:rPr>
                <w:spacing w:val="-1"/>
              </w:rPr>
              <w:t>development,</w:t>
            </w:r>
            <w:r w:rsidRPr="00EE70D0">
              <w:rPr>
                <w:spacing w:val="-6"/>
              </w:rPr>
              <w:t xml:space="preserve"> </w:t>
            </w:r>
            <w:r w:rsidRPr="00EE70D0">
              <w:t>businesses,</w:t>
            </w:r>
            <w:r w:rsidRPr="00EE70D0">
              <w:rPr>
                <w:spacing w:val="-7"/>
              </w:rPr>
              <w:t xml:space="preserve"> </w:t>
            </w:r>
            <w:r w:rsidRPr="00EE70D0">
              <w:t>Australia,</w:t>
            </w:r>
            <w:r w:rsidRPr="00EE70D0">
              <w:rPr>
                <w:spacing w:val="-6"/>
              </w:rPr>
              <w:t xml:space="preserve"> </w:t>
            </w:r>
            <w:r w:rsidRPr="00EE70D0">
              <w:t>2013–</w:t>
            </w:r>
            <w:r w:rsidRPr="00EE70D0">
              <w:rPr>
                <w:spacing w:val="29"/>
              </w:rPr>
              <w:t xml:space="preserve"> </w:t>
            </w:r>
            <w:r w:rsidRPr="00EE70D0">
              <w:rPr>
                <w:spacing w:val="-1"/>
              </w:rPr>
              <w:t>14.</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8104.0</w:t>
            </w:r>
          </w:p>
        </w:tc>
      </w:tr>
      <w:tr w:rsidR="00E66ED7" w:rsidRPr="00EE70D0" w14:paraId="0399C8BD" w14:textId="77777777" w:rsidTr="00E66ED7">
        <w:tc>
          <w:tcPr>
            <w:tcW w:w="567" w:type="dxa"/>
            <w:tcMar>
              <w:top w:w="57" w:type="dxa"/>
              <w:left w:w="0" w:type="dxa"/>
              <w:right w:w="0" w:type="dxa"/>
            </w:tcMar>
          </w:tcPr>
          <w:p w14:paraId="6895A958" w14:textId="77777777" w:rsidR="00F73D18" w:rsidRPr="00EE70D0" w:rsidRDefault="00F73D18" w:rsidP="00E66ED7">
            <w:pPr>
              <w:spacing w:before="40" w:after="40"/>
              <w:rPr>
                <w:lang w:val="en-US"/>
              </w:rPr>
            </w:pPr>
            <w:r w:rsidRPr="00EE70D0">
              <w:rPr>
                <w:lang w:val="en-US"/>
              </w:rPr>
              <w:t>19</w:t>
            </w:r>
          </w:p>
        </w:tc>
        <w:tc>
          <w:tcPr>
            <w:tcW w:w="8316" w:type="dxa"/>
            <w:tcMar>
              <w:top w:w="57" w:type="dxa"/>
              <w:right w:w="0" w:type="dxa"/>
            </w:tcMar>
          </w:tcPr>
          <w:p w14:paraId="508E7134" w14:textId="77777777" w:rsidR="00F73D18" w:rsidRPr="00EE70D0" w:rsidRDefault="00F73D18"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7"/>
              </w:rPr>
              <w:t xml:space="preserve"> </w:t>
            </w:r>
            <w:r w:rsidRPr="00EE70D0">
              <w:rPr>
                <w:spacing w:val="-1"/>
              </w:rPr>
              <w:t>Innovation</w:t>
            </w:r>
            <w:r w:rsidRPr="00EE70D0">
              <w:rPr>
                <w:spacing w:val="-8"/>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(2010–16).</w:t>
            </w:r>
            <w:r w:rsidRPr="00EE70D0">
              <w:rPr>
                <w:spacing w:val="-8"/>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9"/>
              </w:rPr>
              <w:t xml:space="preserve"> </w:t>
            </w:r>
            <w:r w:rsidRPr="00EE70D0">
              <w:t>report</w:t>
            </w:r>
            <w:r w:rsidRPr="00EE70D0">
              <w:rPr>
                <w:spacing w:val="-10"/>
              </w:rPr>
              <w:t xml:space="preserve"> </w:t>
            </w:r>
            <w:r w:rsidRPr="00EE70D0">
              <w:t>(2010–201b)</w:t>
            </w:r>
            <w:r w:rsidRPr="00EE70D0">
              <w:rPr>
                <w:spacing w:val="-10"/>
              </w:rPr>
              <w:t xml:space="preserve"> </w:t>
            </w:r>
            <w:r w:rsidRPr="00EE70D0">
              <w:t>Australian</w:t>
            </w:r>
            <w:r w:rsidRPr="00EE70D0">
              <w:rPr>
                <w:spacing w:val="-9"/>
              </w:rPr>
              <w:t xml:space="preserve"> </w:t>
            </w:r>
            <w:r w:rsidRPr="00EE70D0">
              <w:t>Government.</w:t>
            </w:r>
            <w:r w:rsidRPr="00EE70D0">
              <w:rPr>
                <w:spacing w:val="-9"/>
              </w:rPr>
              <w:t xml:space="preserve"> </w:t>
            </w:r>
            <w:r w:rsidRPr="00EE70D0">
              <w:rPr>
                <w:spacing w:val="-1"/>
              </w:rPr>
              <w:t>Canberra</w:t>
            </w:r>
          </w:p>
        </w:tc>
      </w:tr>
      <w:tr w:rsidR="00E66ED7" w:rsidRPr="00EE70D0" w14:paraId="30ACFA81" w14:textId="77777777" w:rsidTr="00E66ED7">
        <w:tc>
          <w:tcPr>
            <w:tcW w:w="567" w:type="dxa"/>
            <w:tcMar>
              <w:top w:w="57" w:type="dxa"/>
              <w:left w:w="0" w:type="dxa"/>
              <w:right w:w="0" w:type="dxa"/>
            </w:tcMar>
          </w:tcPr>
          <w:p w14:paraId="3DB69CE7" w14:textId="77777777" w:rsidR="00F73D18" w:rsidRPr="00EE70D0" w:rsidRDefault="00F73D18" w:rsidP="00E66ED7">
            <w:pPr>
              <w:spacing w:before="40" w:after="40"/>
              <w:rPr>
                <w:lang w:val="en-US"/>
              </w:rPr>
            </w:pPr>
            <w:r w:rsidRPr="00EE70D0">
              <w:rPr>
                <w:lang w:val="en-US"/>
              </w:rPr>
              <w:t>20</w:t>
            </w:r>
          </w:p>
        </w:tc>
        <w:tc>
          <w:tcPr>
            <w:tcW w:w="8316" w:type="dxa"/>
            <w:tcMar>
              <w:top w:w="57" w:type="dxa"/>
              <w:right w:w="0" w:type="dxa"/>
            </w:tcMar>
          </w:tcPr>
          <w:p w14:paraId="21AE2422" w14:textId="77777777" w:rsidR="00F73D18" w:rsidRPr="00EE70D0" w:rsidRDefault="00F73D18" w:rsidP="00E66ED7">
            <w:pPr>
              <w:spacing w:before="40" w:after="40"/>
              <w:rPr>
                <w:lang w:val="en-US"/>
              </w:rPr>
            </w:pPr>
            <w:r w:rsidRPr="00EE70D0">
              <w:rPr>
                <w:spacing w:val="-1"/>
              </w:rPr>
              <w:t>Swann</w:t>
            </w:r>
            <w:r w:rsidRPr="00EE70D0">
              <w:rPr>
                <w:spacing w:val="-5"/>
              </w:rPr>
              <w:t xml:space="preserve"> </w:t>
            </w:r>
            <w:r w:rsidRPr="00EE70D0">
              <w:t>GP</w:t>
            </w:r>
            <w:r w:rsidRPr="00EE70D0">
              <w:rPr>
                <w:spacing w:val="-5"/>
              </w:rPr>
              <w:t xml:space="preserve"> </w:t>
            </w:r>
            <w:r w:rsidRPr="00EE70D0">
              <w:t>(2014)</w:t>
            </w:r>
            <w:r w:rsidRPr="00EE70D0">
              <w:rPr>
                <w:spacing w:val="-5"/>
              </w:rPr>
              <w:t xml:space="preserve"> </w:t>
            </w:r>
            <w:r w:rsidRPr="00EE70D0">
              <w:rPr>
                <w:spacing w:val="-1"/>
              </w:rPr>
              <w:t>Common</w:t>
            </w:r>
            <w:r w:rsidRPr="00EE70D0">
              <w:rPr>
                <w:spacing w:val="-5"/>
              </w:rPr>
              <w:t xml:space="preserve"> </w:t>
            </w:r>
            <w:r w:rsidRPr="00EE70D0">
              <w:rPr>
                <w:spacing w:val="-1"/>
              </w:rPr>
              <w:t>innovation:</w:t>
            </w:r>
            <w:r w:rsidRPr="00EE70D0">
              <w:rPr>
                <w:spacing w:val="-4"/>
              </w:rPr>
              <w:t xml:space="preserve"> </w:t>
            </w:r>
            <w:r w:rsidRPr="00EE70D0">
              <w:t>how</w:t>
            </w:r>
            <w:r w:rsidRPr="00EE70D0">
              <w:rPr>
                <w:spacing w:val="-5"/>
              </w:rPr>
              <w:t xml:space="preserve"> </w:t>
            </w:r>
            <w:r w:rsidRPr="00EE70D0">
              <w:t>we</w:t>
            </w:r>
            <w:r w:rsidRPr="00EE70D0">
              <w:rPr>
                <w:spacing w:val="-5"/>
              </w:rPr>
              <w:t xml:space="preserve"> </w:t>
            </w:r>
            <w:r w:rsidRPr="00EE70D0">
              <w:rPr>
                <w:spacing w:val="-1"/>
              </w:rPr>
              <w:t>create</w:t>
            </w:r>
            <w:r w:rsidRPr="00EE70D0">
              <w:rPr>
                <w:spacing w:val="-5"/>
              </w:rPr>
              <w:t xml:space="preserve"> </w:t>
            </w:r>
            <w:r w:rsidRPr="00EE70D0">
              <w:t>the</w:t>
            </w:r>
            <w:r w:rsidRPr="00EE70D0">
              <w:rPr>
                <w:spacing w:val="-6"/>
              </w:rPr>
              <w:t xml:space="preserve"> </w:t>
            </w:r>
            <w:r w:rsidRPr="00EE70D0">
              <w:t>wealth</w:t>
            </w:r>
            <w:r w:rsidRPr="00EE70D0">
              <w:rPr>
                <w:spacing w:val="-5"/>
              </w:rPr>
              <w:t xml:space="preserve"> </w:t>
            </w:r>
            <w:r w:rsidRPr="00EE70D0">
              <w:t>of</w:t>
            </w:r>
            <w:r w:rsidRPr="00EE70D0">
              <w:rPr>
                <w:spacing w:val="-5"/>
              </w:rPr>
              <w:t xml:space="preserve"> </w:t>
            </w:r>
            <w:r w:rsidRPr="00EE70D0">
              <w:t>nations.</w:t>
            </w:r>
            <w:r w:rsidRPr="00EE70D0">
              <w:rPr>
                <w:spacing w:val="29"/>
                <w:w w:val="99"/>
              </w:rPr>
              <w:t xml:space="preserve"> </w:t>
            </w:r>
            <w:r w:rsidRPr="00EE70D0">
              <w:t>Edward</w:t>
            </w:r>
            <w:r w:rsidRPr="00EE70D0">
              <w:rPr>
                <w:spacing w:val="-9"/>
              </w:rPr>
              <w:t xml:space="preserve"> </w:t>
            </w:r>
            <w:r w:rsidRPr="00EE70D0">
              <w:t>Elgar</w:t>
            </w:r>
            <w:r w:rsidRPr="00EE70D0">
              <w:rPr>
                <w:spacing w:val="-8"/>
              </w:rPr>
              <w:t xml:space="preserve"> </w:t>
            </w:r>
            <w:r w:rsidRPr="00EE70D0">
              <w:rPr>
                <w:spacing w:val="-1"/>
              </w:rPr>
              <w:t>Publishing</w:t>
            </w:r>
            <w:r w:rsidRPr="00EE70D0">
              <w:rPr>
                <w:spacing w:val="-7"/>
              </w:rPr>
              <w:t xml:space="preserve"> </w:t>
            </w:r>
            <w:r w:rsidRPr="00EE70D0">
              <w:t>Limited.</w:t>
            </w:r>
            <w:r w:rsidRPr="00EE70D0">
              <w:rPr>
                <w:spacing w:val="-8"/>
              </w:rPr>
              <w:t xml:space="preserve"> </w:t>
            </w:r>
            <w:r w:rsidRPr="00EE70D0">
              <w:rPr>
                <w:spacing w:val="-1"/>
              </w:rPr>
              <w:t>Cheltenham</w:t>
            </w:r>
          </w:p>
        </w:tc>
      </w:tr>
      <w:tr w:rsidR="00E66ED7" w:rsidRPr="00EE70D0" w14:paraId="5A46C300" w14:textId="77777777" w:rsidTr="00E66ED7">
        <w:tc>
          <w:tcPr>
            <w:tcW w:w="567" w:type="dxa"/>
            <w:tcMar>
              <w:top w:w="57" w:type="dxa"/>
              <w:left w:w="0" w:type="dxa"/>
              <w:right w:w="0" w:type="dxa"/>
            </w:tcMar>
          </w:tcPr>
          <w:p w14:paraId="7712EBA5" w14:textId="77777777" w:rsidR="00F73D18" w:rsidRPr="00EE70D0" w:rsidRDefault="00F73D18" w:rsidP="00E66ED7">
            <w:pPr>
              <w:spacing w:before="40" w:after="40"/>
              <w:rPr>
                <w:lang w:val="en-US"/>
              </w:rPr>
            </w:pPr>
            <w:r w:rsidRPr="00EE70D0">
              <w:rPr>
                <w:lang w:val="en-US"/>
              </w:rPr>
              <w:lastRenderedPageBreak/>
              <w:t>21</w:t>
            </w:r>
          </w:p>
        </w:tc>
        <w:tc>
          <w:tcPr>
            <w:tcW w:w="8316" w:type="dxa"/>
            <w:tcMar>
              <w:top w:w="57" w:type="dxa"/>
              <w:right w:w="0" w:type="dxa"/>
            </w:tcMar>
          </w:tcPr>
          <w:p w14:paraId="2BE70F68" w14:textId="77777777" w:rsidR="00F73D18" w:rsidRPr="00EE70D0" w:rsidRDefault="00F73D18" w:rsidP="00E66ED7">
            <w:pPr>
              <w:spacing w:before="40" w:after="40"/>
              <w:rPr>
                <w:lang w:val="en-US"/>
              </w:rPr>
            </w:pPr>
            <w:r w:rsidRPr="00EE70D0">
              <w:rPr>
                <w:spacing w:val="-1"/>
              </w:rPr>
              <w:t>Swann</w:t>
            </w:r>
            <w:r w:rsidRPr="00EE70D0">
              <w:rPr>
                <w:spacing w:val="-5"/>
              </w:rPr>
              <w:t xml:space="preserve"> </w:t>
            </w:r>
            <w:r w:rsidRPr="00EE70D0">
              <w:t>GP</w:t>
            </w:r>
            <w:r w:rsidRPr="00EE70D0">
              <w:rPr>
                <w:spacing w:val="-5"/>
              </w:rPr>
              <w:t xml:space="preserve"> </w:t>
            </w:r>
            <w:r w:rsidRPr="00EE70D0">
              <w:t>(2014)</w:t>
            </w:r>
            <w:r w:rsidRPr="00EE70D0">
              <w:rPr>
                <w:spacing w:val="-5"/>
              </w:rPr>
              <w:t xml:space="preserve"> </w:t>
            </w:r>
            <w:r w:rsidRPr="00EE70D0">
              <w:rPr>
                <w:spacing w:val="-1"/>
              </w:rPr>
              <w:t>Common</w:t>
            </w:r>
            <w:r w:rsidRPr="00EE70D0">
              <w:rPr>
                <w:spacing w:val="-5"/>
              </w:rPr>
              <w:t xml:space="preserve"> </w:t>
            </w:r>
            <w:r w:rsidRPr="00EE70D0">
              <w:rPr>
                <w:spacing w:val="-1"/>
              </w:rPr>
              <w:t>innovation:</w:t>
            </w:r>
            <w:r w:rsidRPr="00EE70D0">
              <w:rPr>
                <w:spacing w:val="-4"/>
              </w:rPr>
              <w:t xml:space="preserve"> </w:t>
            </w:r>
            <w:r w:rsidRPr="00EE70D0">
              <w:t>how</w:t>
            </w:r>
            <w:r w:rsidRPr="00EE70D0">
              <w:rPr>
                <w:spacing w:val="-5"/>
              </w:rPr>
              <w:t xml:space="preserve"> </w:t>
            </w:r>
            <w:r w:rsidRPr="00EE70D0">
              <w:t>we</w:t>
            </w:r>
            <w:r w:rsidRPr="00EE70D0">
              <w:rPr>
                <w:spacing w:val="-5"/>
              </w:rPr>
              <w:t xml:space="preserve"> </w:t>
            </w:r>
            <w:r w:rsidRPr="00EE70D0">
              <w:rPr>
                <w:spacing w:val="-1"/>
              </w:rPr>
              <w:t>create</w:t>
            </w:r>
            <w:r w:rsidRPr="00EE70D0">
              <w:rPr>
                <w:spacing w:val="-5"/>
              </w:rPr>
              <w:t xml:space="preserve"> </w:t>
            </w:r>
            <w:r w:rsidRPr="00EE70D0">
              <w:t>the</w:t>
            </w:r>
            <w:r w:rsidRPr="00EE70D0">
              <w:rPr>
                <w:spacing w:val="-6"/>
              </w:rPr>
              <w:t xml:space="preserve"> </w:t>
            </w:r>
            <w:r w:rsidRPr="00EE70D0">
              <w:t>wealth</w:t>
            </w:r>
            <w:r w:rsidRPr="00EE70D0">
              <w:rPr>
                <w:spacing w:val="-5"/>
              </w:rPr>
              <w:t xml:space="preserve"> </w:t>
            </w:r>
            <w:r w:rsidRPr="00EE70D0">
              <w:t>of</w:t>
            </w:r>
            <w:r w:rsidRPr="00EE70D0">
              <w:rPr>
                <w:spacing w:val="-5"/>
              </w:rPr>
              <w:t xml:space="preserve"> </w:t>
            </w:r>
            <w:r w:rsidRPr="00EE70D0">
              <w:t>nations.</w:t>
            </w:r>
            <w:r w:rsidRPr="00EE70D0">
              <w:rPr>
                <w:spacing w:val="29"/>
                <w:w w:val="99"/>
              </w:rPr>
              <w:t xml:space="preserve"> </w:t>
            </w:r>
            <w:r w:rsidRPr="00EE70D0">
              <w:t>Edward</w:t>
            </w:r>
            <w:r w:rsidRPr="00EE70D0">
              <w:rPr>
                <w:spacing w:val="-9"/>
              </w:rPr>
              <w:t xml:space="preserve"> </w:t>
            </w:r>
            <w:r w:rsidRPr="00EE70D0">
              <w:t>Elgar</w:t>
            </w:r>
            <w:r w:rsidRPr="00EE70D0">
              <w:rPr>
                <w:spacing w:val="-8"/>
              </w:rPr>
              <w:t xml:space="preserve"> </w:t>
            </w:r>
            <w:r w:rsidRPr="00EE70D0">
              <w:rPr>
                <w:spacing w:val="-1"/>
              </w:rPr>
              <w:t>Publishing</w:t>
            </w:r>
            <w:r w:rsidRPr="00EE70D0">
              <w:rPr>
                <w:spacing w:val="-7"/>
              </w:rPr>
              <w:t xml:space="preserve"> </w:t>
            </w:r>
            <w:r w:rsidRPr="00EE70D0">
              <w:t>Limited.</w:t>
            </w:r>
            <w:r w:rsidRPr="00EE70D0">
              <w:rPr>
                <w:spacing w:val="-8"/>
              </w:rPr>
              <w:t xml:space="preserve"> </w:t>
            </w:r>
            <w:r w:rsidRPr="00EE70D0">
              <w:rPr>
                <w:spacing w:val="-1"/>
              </w:rPr>
              <w:t>Cheltenham</w:t>
            </w:r>
          </w:p>
        </w:tc>
      </w:tr>
      <w:tr w:rsidR="00E66ED7" w:rsidRPr="00EE70D0" w14:paraId="47DCAB23" w14:textId="77777777" w:rsidTr="00E66ED7">
        <w:tc>
          <w:tcPr>
            <w:tcW w:w="567" w:type="dxa"/>
            <w:tcMar>
              <w:top w:w="57" w:type="dxa"/>
              <w:left w:w="0" w:type="dxa"/>
              <w:right w:w="0" w:type="dxa"/>
            </w:tcMar>
          </w:tcPr>
          <w:p w14:paraId="67B3B602" w14:textId="77777777" w:rsidR="00F73D18" w:rsidRPr="00EE70D0" w:rsidRDefault="00F73D18" w:rsidP="00E66ED7">
            <w:pPr>
              <w:spacing w:before="40" w:after="40"/>
              <w:rPr>
                <w:lang w:val="en-US"/>
              </w:rPr>
            </w:pPr>
            <w:r w:rsidRPr="00EE70D0">
              <w:rPr>
                <w:lang w:val="en-US"/>
              </w:rPr>
              <w:t>22</w:t>
            </w:r>
          </w:p>
        </w:tc>
        <w:tc>
          <w:tcPr>
            <w:tcW w:w="8316" w:type="dxa"/>
            <w:tcMar>
              <w:top w:w="57" w:type="dxa"/>
              <w:right w:w="0" w:type="dxa"/>
            </w:tcMar>
          </w:tcPr>
          <w:p w14:paraId="745A50DA" w14:textId="77777777" w:rsidR="00F73D18" w:rsidRPr="00EE70D0" w:rsidRDefault="00F73D18" w:rsidP="00E66ED7">
            <w:pPr>
              <w:spacing w:before="40" w:after="40"/>
              <w:rPr>
                <w:lang w:val="en-US"/>
              </w:rPr>
            </w:pPr>
            <w:r w:rsidRPr="00EE70D0">
              <w:rPr>
                <w:spacing w:val="-1"/>
              </w:rPr>
              <w:t>Vanstone</w:t>
            </w:r>
            <w:r w:rsidRPr="00EE70D0">
              <w:rPr>
                <w:spacing w:val="-5"/>
              </w:rPr>
              <w:t xml:space="preserve"> </w:t>
            </w:r>
            <w:r w:rsidRPr="00EE70D0">
              <w:t>C</w:t>
            </w:r>
            <w:r w:rsidRPr="00EE70D0">
              <w:rPr>
                <w:spacing w:val="-5"/>
              </w:rPr>
              <w:t xml:space="preserve"> </w:t>
            </w:r>
            <w:r w:rsidRPr="00EE70D0">
              <w:t>(2016)</w:t>
            </w:r>
            <w:r w:rsidRPr="00EE70D0">
              <w:rPr>
                <w:spacing w:val="-6"/>
              </w:rPr>
              <w:t xml:space="preserve"> </w:t>
            </w:r>
            <w:r w:rsidRPr="00EE70D0">
              <w:rPr>
                <w:spacing w:val="-1"/>
              </w:rPr>
              <w:t>What</w:t>
            </w:r>
            <w:r w:rsidRPr="00EE70D0">
              <w:rPr>
                <w:spacing w:val="-4"/>
              </w:rPr>
              <w:t xml:space="preserve"> </w:t>
            </w:r>
            <w:r w:rsidRPr="00EE70D0">
              <w:t>can</w:t>
            </w:r>
            <w:r w:rsidRPr="00EE70D0">
              <w:rPr>
                <w:spacing w:val="-5"/>
              </w:rPr>
              <w:t xml:space="preserve"> </w:t>
            </w:r>
            <w:r w:rsidRPr="00EE70D0">
              <w:t>the</w:t>
            </w:r>
            <w:r w:rsidRPr="00EE70D0">
              <w:rPr>
                <w:spacing w:val="-5"/>
              </w:rPr>
              <w:t xml:space="preserve"> </w:t>
            </w:r>
            <w:r w:rsidRPr="00EE70D0">
              <w:rPr>
                <w:spacing w:val="-1"/>
              </w:rPr>
              <w:t>social</w:t>
            </w:r>
            <w:r w:rsidRPr="00EE70D0">
              <w:rPr>
                <w:spacing w:val="-5"/>
              </w:rPr>
              <w:t xml:space="preserve"> </w:t>
            </w:r>
            <w:r w:rsidRPr="00EE70D0">
              <w:t>and</w:t>
            </w:r>
            <w:r w:rsidRPr="00EE70D0">
              <w:rPr>
                <w:spacing w:val="-5"/>
              </w:rPr>
              <w:t xml:space="preserve"> </w:t>
            </w:r>
            <w:r w:rsidRPr="00EE70D0">
              <w:t>public</w:t>
            </w:r>
            <w:r w:rsidRPr="00EE70D0">
              <w:rPr>
                <w:spacing w:val="-6"/>
              </w:rPr>
              <w:t xml:space="preserve"> </w:t>
            </w:r>
            <w:r w:rsidRPr="00EE70D0">
              <w:rPr>
                <w:spacing w:val="-1"/>
              </w:rPr>
              <w:t>sector</w:t>
            </w:r>
            <w:r w:rsidRPr="00EE70D0">
              <w:rPr>
                <w:spacing w:val="-4"/>
              </w:rPr>
              <w:t xml:space="preserve"> </w:t>
            </w:r>
            <w:r w:rsidRPr="00EE70D0">
              <w:rPr>
                <w:spacing w:val="-1"/>
              </w:rPr>
              <w:t>learn</w:t>
            </w:r>
            <w:r w:rsidRPr="00EE70D0">
              <w:rPr>
                <w:spacing w:val="-5"/>
              </w:rPr>
              <w:t xml:space="preserve"> </w:t>
            </w:r>
            <w:r w:rsidRPr="00EE70D0">
              <w:t>about</w:t>
            </w:r>
            <w:r w:rsidRPr="00EE70D0">
              <w:rPr>
                <w:spacing w:val="-5"/>
              </w:rPr>
              <w:t xml:space="preserve"> </w:t>
            </w:r>
            <w:r w:rsidRPr="00EE70D0">
              <w:t>effective</w:t>
            </w:r>
            <w:r w:rsidRPr="00EE70D0">
              <w:rPr>
                <w:spacing w:val="21"/>
                <w:w w:val="99"/>
              </w:rPr>
              <w:t xml:space="preserve"> </w:t>
            </w:r>
            <w:r w:rsidRPr="00EE70D0">
              <w:rPr>
                <w:spacing w:val="-1"/>
              </w:rPr>
              <w:t>innovation</w:t>
            </w:r>
            <w:r w:rsidRPr="00EE70D0">
              <w:rPr>
                <w:spacing w:val="-5"/>
              </w:rPr>
              <w:t xml:space="preserve"> </w:t>
            </w:r>
            <w:r w:rsidRPr="00EE70D0">
              <w:t>from</w:t>
            </w:r>
            <w:r w:rsidRPr="00EE70D0">
              <w:rPr>
                <w:spacing w:val="-4"/>
              </w:rPr>
              <w:t xml:space="preserve"> </w:t>
            </w:r>
            <w:r w:rsidRPr="00EE70D0">
              <w:rPr>
                <w:spacing w:val="-1"/>
              </w:rPr>
              <w:t>science,</w:t>
            </w:r>
            <w:r w:rsidRPr="00EE70D0">
              <w:rPr>
                <w:spacing w:val="-5"/>
              </w:rPr>
              <w:t xml:space="preserve"> </w:t>
            </w:r>
            <w:r w:rsidRPr="00EE70D0">
              <w:t>business</w:t>
            </w:r>
            <w:r w:rsidRPr="00EE70D0">
              <w:rPr>
                <w:spacing w:val="-5"/>
              </w:rPr>
              <w:t xml:space="preserve"> </w:t>
            </w:r>
            <w:r w:rsidRPr="00EE70D0">
              <w:t>and</w:t>
            </w:r>
            <w:r w:rsidRPr="00EE70D0">
              <w:rPr>
                <w:spacing w:val="-5"/>
              </w:rPr>
              <w:t xml:space="preserve"> </w:t>
            </w:r>
            <w:r w:rsidRPr="00EE70D0">
              <w:t>biscuits?</w:t>
            </w:r>
            <w:r w:rsidRPr="00EE70D0">
              <w:rPr>
                <w:spacing w:val="-6"/>
              </w:rPr>
              <w:t xml:space="preserve"> </w:t>
            </w:r>
            <w:r w:rsidRPr="00EE70D0">
              <w:t>The</w:t>
            </w:r>
            <w:r w:rsidRPr="00EE70D0">
              <w:rPr>
                <w:spacing w:val="-4"/>
              </w:rPr>
              <w:t xml:space="preserve"> </w:t>
            </w:r>
            <w:r w:rsidRPr="00EE70D0">
              <w:t>Australian</w:t>
            </w:r>
            <w:r w:rsidRPr="00EE70D0">
              <w:rPr>
                <w:spacing w:val="-5"/>
              </w:rPr>
              <w:t xml:space="preserve"> </w:t>
            </w:r>
            <w:r w:rsidRPr="00EE70D0">
              <w:rPr>
                <w:spacing w:val="-1"/>
              </w:rPr>
              <w:t>Centre</w:t>
            </w:r>
            <w:r w:rsidRPr="00EE70D0">
              <w:rPr>
                <w:spacing w:val="-4"/>
              </w:rPr>
              <w:t xml:space="preserve"> </w:t>
            </w:r>
            <w:r w:rsidRPr="00EE70D0">
              <w:t>for</w:t>
            </w:r>
            <w:r w:rsidRPr="00EE70D0">
              <w:rPr>
                <w:spacing w:val="-5"/>
              </w:rPr>
              <w:t xml:space="preserve"> </w:t>
            </w:r>
            <w:r w:rsidRPr="00EE70D0">
              <w:rPr>
                <w:spacing w:val="-1"/>
              </w:rPr>
              <w:t>Social</w:t>
            </w:r>
            <w:r w:rsidRPr="00EE70D0">
              <w:rPr>
                <w:spacing w:val="23"/>
              </w:rPr>
              <w:t xml:space="preserve"> </w:t>
            </w:r>
            <w:r w:rsidRPr="00EE70D0">
              <w:rPr>
                <w:spacing w:val="-1"/>
              </w:rPr>
              <w:t>Innovation.</w:t>
            </w:r>
            <w:r w:rsidRPr="00EE70D0">
              <w:rPr>
                <w:spacing w:val="-18"/>
              </w:rPr>
              <w:t xml:space="preserve"> </w:t>
            </w:r>
            <w:r w:rsidRPr="00EE70D0">
              <w:t>Adelaide</w:t>
            </w:r>
          </w:p>
        </w:tc>
      </w:tr>
      <w:tr w:rsidR="00E66ED7" w:rsidRPr="00EE70D0" w14:paraId="7DD36C85" w14:textId="77777777" w:rsidTr="00E66ED7">
        <w:tc>
          <w:tcPr>
            <w:tcW w:w="567" w:type="dxa"/>
            <w:tcMar>
              <w:top w:w="57" w:type="dxa"/>
              <w:left w:w="0" w:type="dxa"/>
              <w:right w:w="0" w:type="dxa"/>
            </w:tcMar>
          </w:tcPr>
          <w:p w14:paraId="779E45F0" w14:textId="77777777" w:rsidR="00F73D18" w:rsidRPr="00EE70D0" w:rsidRDefault="00F73D18" w:rsidP="00E66ED7">
            <w:pPr>
              <w:spacing w:before="40" w:after="40"/>
              <w:rPr>
                <w:lang w:val="en-US"/>
              </w:rPr>
            </w:pPr>
            <w:r w:rsidRPr="00EE70D0">
              <w:rPr>
                <w:lang w:val="en-US"/>
              </w:rPr>
              <w:t>23</w:t>
            </w:r>
          </w:p>
        </w:tc>
        <w:tc>
          <w:tcPr>
            <w:tcW w:w="8316" w:type="dxa"/>
            <w:tcMar>
              <w:top w:w="57" w:type="dxa"/>
              <w:right w:w="0" w:type="dxa"/>
            </w:tcMar>
          </w:tcPr>
          <w:p w14:paraId="0DEDFB6E" w14:textId="77777777" w:rsidR="00F73D18" w:rsidRPr="00EE70D0" w:rsidRDefault="00F73D18"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46</w:t>
            </w:r>
          </w:p>
        </w:tc>
      </w:tr>
      <w:tr w:rsidR="00E66ED7" w:rsidRPr="00EE70D0" w14:paraId="6F7639A6" w14:textId="77777777" w:rsidTr="00E66ED7">
        <w:tc>
          <w:tcPr>
            <w:tcW w:w="567" w:type="dxa"/>
            <w:tcMar>
              <w:top w:w="57" w:type="dxa"/>
              <w:left w:w="0" w:type="dxa"/>
              <w:right w:w="0" w:type="dxa"/>
            </w:tcMar>
          </w:tcPr>
          <w:p w14:paraId="32F7280C" w14:textId="77777777" w:rsidR="00F73D18" w:rsidRPr="00EE70D0" w:rsidRDefault="00F73D18" w:rsidP="00E66ED7">
            <w:pPr>
              <w:spacing w:before="40" w:after="40"/>
              <w:rPr>
                <w:lang w:val="en-US"/>
              </w:rPr>
            </w:pPr>
            <w:r w:rsidRPr="00EE70D0">
              <w:rPr>
                <w:lang w:val="en-US"/>
              </w:rPr>
              <w:t>24</w:t>
            </w:r>
          </w:p>
        </w:tc>
        <w:tc>
          <w:tcPr>
            <w:tcW w:w="8316" w:type="dxa"/>
            <w:tcMar>
              <w:top w:w="57" w:type="dxa"/>
              <w:right w:w="0" w:type="dxa"/>
            </w:tcMar>
          </w:tcPr>
          <w:p w14:paraId="4EC82668" w14:textId="77777777" w:rsidR="00F73D18" w:rsidRPr="00EE70D0" w:rsidRDefault="00F73D18"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72E3ECD4" w14:textId="77777777" w:rsidTr="00E66ED7">
        <w:tc>
          <w:tcPr>
            <w:tcW w:w="567" w:type="dxa"/>
            <w:tcMar>
              <w:top w:w="57" w:type="dxa"/>
              <w:left w:w="0" w:type="dxa"/>
              <w:right w:w="0" w:type="dxa"/>
            </w:tcMar>
          </w:tcPr>
          <w:p w14:paraId="258E754A" w14:textId="77777777" w:rsidR="00D87EBB" w:rsidRPr="00EE70D0" w:rsidRDefault="00D87EBB" w:rsidP="00E66ED7">
            <w:pPr>
              <w:spacing w:before="40" w:after="40"/>
              <w:rPr>
                <w:lang w:val="en-US"/>
              </w:rPr>
            </w:pPr>
            <w:r w:rsidRPr="00EE70D0">
              <w:rPr>
                <w:lang w:val="en-US"/>
              </w:rPr>
              <w:t>25</w:t>
            </w:r>
          </w:p>
        </w:tc>
        <w:tc>
          <w:tcPr>
            <w:tcW w:w="8316" w:type="dxa"/>
            <w:tcMar>
              <w:top w:w="57" w:type="dxa"/>
              <w:right w:w="0" w:type="dxa"/>
            </w:tcMar>
          </w:tcPr>
          <w:p w14:paraId="65366595" w14:textId="77777777" w:rsidR="00D87EBB" w:rsidRPr="00EE70D0" w:rsidRDefault="00F73D18" w:rsidP="00E66ED7">
            <w:pPr>
              <w:pStyle w:val="BodyText"/>
              <w:spacing w:before="40" w:after="40"/>
              <w:rPr>
                <w:lang w:val="en-US"/>
              </w:rPr>
            </w:pPr>
            <w:r w:rsidRPr="00EE70D0">
              <w:t>The</w:t>
            </w:r>
            <w:r w:rsidRPr="00EE70D0">
              <w:rPr>
                <w:spacing w:val="-3"/>
              </w:rPr>
              <w:t xml:space="preserve"> </w:t>
            </w:r>
            <w:r w:rsidRPr="00EE70D0">
              <w:t>Economist</w:t>
            </w:r>
            <w:r w:rsidRPr="00EE70D0">
              <w:rPr>
                <w:spacing w:val="-4"/>
              </w:rPr>
              <w:t xml:space="preserve"> </w:t>
            </w:r>
            <w:r w:rsidRPr="00EE70D0">
              <w:t>(2015)</w:t>
            </w:r>
            <w:r w:rsidRPr="00EE70D0">
              <w:rPr>
                <w:spacing w:val="-3"/>
              </w:rPr>
              <w:t xml:space="preserve"> </w:t>
            </w:r>
            <w:r w:rsidRPr="00EE70D0">
              <w:t>Global</w:t>
            </w:r>
            <w:r w:rsidRPr="00EE70D0">
              <w:rPr>
                <w:spacing w:val="-3"/>
              </w:rPr>
              <w:t xml:space="preserve"> </w:t>
            </w:r>
            <w:r w:rsidRPr="00EE70D0">
              <w:rPr>
                <w:spacing w:val="-1"/>
              </w:rPr>
              <w:t>liveability</w:t>
            </w:r>
            <w:r w:rsidRPr="00EE70D0">
              <w:rPr>
                <w:spacing w:val="-2"/>
              </w:rPr>
              <w:t xml:space="preserve"> </w:t>
            </w:r>
            <w:r w:rsidRPr="00EE70D0">
              <w:t>ranking</w:t>
            </w:r>
            <w:r w:rsidRPr="00EE70D0">
              <w:rPr>
                <w:spacing w:val="-4"/>
              </w:rPr>
              <w:t xml:space="preserve"> </w:t>
            </w:r>
            <w:r w:rsidRPr="00EE70D0">
              <w:t>2015.</w:t>
            </w:r>
            <w:r w:rsidR="00E66ED7" w:rsidRPr="00EE70D0">
              <w:t xml:space="preserve"> </w:t>
            </w:r>
            <w:r w:rsidRPr="00EE70D0">
              <w:t>Accessed</w:t>
            </w:r>
            <w:r w:rsidRPr="00EE70D0">
              <w:rPr>
                <w:spacing w:val="-7"/>
              </w:rPr>
              <w:t xml:space="preserve"> </w:t>
            </w:r>
            <w:r w:rsidRPr="00EE70D0">
              <w:t>at</w:t>
            </w:r>
            <w:r w:rsidRPr="00EE70D0">
              <w:rPr>
                <w:spacing w:val="-6"/>
              </w:rPr>
              <w:t xml:space="preserve"> </w:t>
            </w:r>
            <w:hyperlink r:id="rId123">
              <w:r w:rsidRPr="00EE70D0">
                <w:rPr>
                  <w:spacing w:val="-1"/>
                  <w:u w:val="single" w:color="5887A9"/>
                </w:rPr>
                <w:t>http://www.eiu.com/liveability2015</w:t>
              </w:r>
              <w:r w:rsidRPr="00EE70D0">
                <w:rPr>
                  <w:spacing w:val="-1"/>
                </w:rPr>
                <w:t>;</w:t>
              </w:r>
            </w:hyperlink>
            <w:r w:rsidRPr="00EE70D0">
              <w:rPr>
                <w:spacing w:val="-6"/>
              </w:rPr>
              <w:t xml:space="preserve"> </w:t>
            </w:r>
            <w:r w:rsidRPr="00EE70D0">
              <w:t>OECD</w:t>
            </w:r>
            <w:r w:rsidRPr="00EE70D0">
              <w:rPr>
                <w:spacing w:val="-8"/>
              </w:rPr>
              <w:t xml:space="preserve"> </w:t>
            </w:r>
            <w:r w:rsidRPr="00EE70D0">
              <w:t>(2016)</w:t>
            </w:r>
            <w:r w:rsidRPr="00EE70D0">
              <w:rPr>
                <w:spacing w:val="-7"/>
              </w:rPr>
              <w:t xml:space="preserve"> </w:t>
            </w:r>
            <w:r w:rsidRPr="00EE70D0">
              <w:t>OECD</w:t>
            </w:r>
            <w:r w:rsidRPr="00EE70D0">
              <w:rPr>
                <w:spacing w:val="-7"/>
              </w:rPr>
              <w:t xml:space="preserve"> </w:t>
            </w:r>
            <w:r w:rsidRPr="00EE70D0">
              <w:t>better</w:t>
            </w:r>
            <w:r w:rsidRPr="00EE70D0">
              <w:rPr>
                <w:spacing w:val="-7"/>
              </w:rPr>
              <w:t xml:space="preserve"> </w:t>
            </w:r>
            <w:r w:rsidRPr="00EE70D0">
              <w:rPr>
                <w:spacing w:val="-1"/>
              </w:rPr>
              <w:t>life</w:t>
            </w:r>
            <w:r w:rsidRPr="00EE70D0">
              <w:rPr>
                <w:spacing w:val="68"/>
              </w:rPr>
              <w:t xml:space="preserve"> </w:t>
            </w:r>
            <w:r w:rsidRPr="00EE70D0">
              <w:rPr>
                <w:spacing w:val="-1"/>
              </w:rPr>
              <w:t>index.</w:t>
            </w:r>
            <w:r w:rsidRPr="00EE70D0">
              <w:rPr>
                <w:spacing w:val="-19"/>
              </w:rPr>
              <w:t xml:space="preserve"> </w:t>
            </w:r>
            <w:r w:rsidRPr="00EE70D0">
              <w:t>Accessed</w:t>
            </w:r>
            <w:r w:rsidRPr="00EE70D0">
              <w:rPr>
                <w:spacing w:val="-19"/>
              </w:rPr>
              <w:t xml:space="preserve"> </w:t>
            </w:r>
            <w:r w:rsidRPr="00EE70D0">
              <w:t>at</w:t>
            </w:r>
            <w:r w:rsidRPr="00EE70D0">
              <w:rPr>
                <w:spacing w:val="-19"/>
              </w:rPr>
              <w:t xml:space="preserve"> </w:t>
            </w:r>
            <w:hyperlink r:id="rId124">
              <w:r w:rsidRPr="00EE70D0">
                <w:rPr>
                  <w:u w:val="single" w:color="5887A9"/>
                </w:rPr>
                <w:t>http://www.oecdbetterlifeindex.org/countries/australia/</w:t>
              </w:r>
            </w:hyperlink>
          </w:p>
        </w:tc>
      </w:tr>
      <w:tr w:rsidR="00E66ED7" w:rsidRPr="00EE70D0" w14:paraId="6E952C52" w14:textId="77777777" w:rsidTr="00E66ED7">
        <w:tc>
          <w:tcPr>
            <w:tcW w:w="567" w:type="dxa"/>
            <w:tcMar>
              <w:top w:w="57" w:type="dxa"/>
              <w:left w:w="0" w:type="dxa"/>
              <w:right w:w="0" w:type="dxa"/>
            </w:tcMar>
          </w:tcPr>
          <w:p w14:paraId="2D0169D7" w14:textId="77777777" w:rsidR="00D87EBB" w:rsidRPr="00EE70D0" w:rsidRDefault="00D87EBB" w:rsidP="00E66ED7">
            <w:pPr>
              <w:spacing w:before="40" w:after="40"/>
              <w:rPr>
                <w:lang w:val="en-US"/>
              </w:rPr>
            </w:pPr>
            <w:r w:rsidRPr="00EE70D0">
              <w:rPr>
                <w:lang w:val="en-US"/>
              </w:rPr>
              <w:t>26</w:t>
            </w:r>
          </w:p>
        </w:tc>
        <w:tc>
          <w:tcPr>
            <w:tcW w:w="8316" w:type="dxa"/>
            <w:tcMar>
              <w:top w:w="57" w:type="dxa"/>
              <w:right w:w="0" w:type="dxa"/>
            </w:tcMar>
          </w:tcPr>
          <w:p w14:paraId="2A463B71"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63632BD3" w14:textId="77777777"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5">
              <w:r w:rsidRPr="00EE70D0">
                <w:rPr>
                  <w:u w:val="single" w:color="5887A9"/>
                </w:rPr>
                <w:t>https://www.princeton.edu/ceps/workingpapers/247parkinson.pdf</w:t>
              </w:r>
            </w:hyperlink>
          </w:p>
        </w:tc>
      </w:tr>
      <w:tr w:rsidR="00E66ED7" w:rsidRPr="00EE70D0" w14:paraId="15ECEF18" w14:textId="77777777" w:rsidTr="00E66ED7">
        <w:tc>
          <w:tcPr>
            <w:tcW w:w="567" w:type="dxa"/>
            <w:tcMar>
              <w:top w:w="57" w:type="dxa"/>
              <w:left w:w="0" w:type="dxa"/>
              <w:right w:w="0" w:type="dxa"/>
            </w:tcMar>
          </w:tcPr>
          <w:p w14:paraId="6BD22A7E" w14:textId="77777777" w:rsidR="00D87EBB" w:rsidRPr="00EE70D0" w:rsidRDefault="00D87EBB" w:rsidP="00E66ED7">
            <w:pPr>
              <w:spacing w:before="40" w:after="40"/>
              <w:rPr>
                <w:lang w:val="en-US"/>
              </w:rPr>
            </w:pPr>
            <w:r w:rsidRPr="00EE70D0">
              <w:rPr>
                <w:lang w:val="en-US"/>
              </w:rPr>
              <w:t>27</w:t>
            </w:r>
          </w:p>
        </w:tc>
        <w:tc>
          <w:tcPr>
            <w:tcW w:w="8316" w:type="dxa"/>
            <w:tcMar>
              <w:top w:w="57" w:type="dxa"/>
              <w:right w:w="0" w:type="dxa"/>
            </w:tcMar>
          </w:tcPr>
          <w:p w14:paraId="78B50268"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532A3981" w14:textId="77777777"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26">
              <w:r w:rsidRPr="00EE70D0">
                <w:rPr>
                  <w:u w:val="single" w:color="5887A9"/>
                </w:rPr>
                <w:t>https://www.princeton.edu/ceps/workingpapers/247parkinson.pdf</w:t>
              </w:r>
            </w:hyperlink>
          </w:p>
        </w:tc>
      </w:tr>
      <w:tr w:rsidR="00E66ED7" w:rsidRPr="00EE70D0" w14:paraId="685DECEF" w14:textId="77777777" w:rsidTr="00E66ED7">
        <w:tc>
          <w:tcPr>
            <w:tcW w:w="567" w:type="dxa"/>
            <w:tcMar>
              <w:top w:w="57" w:type="dxa"/>
              <w:left w:w="0" w:type="dxa"/>
              <w:right w:w="0" w:type="dxa"/>
            </w:tcMar>
          </w:tcPr>
          <w:p w14:paraId="3D9D2E68" w14:textId="77777777" w:rsidR="00F73D18" w:rsidRPr="00EE70D0" w:rsidRDefault="00F73D18" w:rsidP="00E66ED7">
            <w:pPr>
              <w:spacing w:before="40" w:after="40"/>
              <w:rPr>
                <w:lang w:val="en-US"/>
              </w:rPr>
            </w:pPr>
            <w:r w:rsidRPr="00EE70D0">
              <w:rPr>
                <w:lang w:val="en-US"/>
              </w:rPr>
              <w:t>28</w:t>
            </w:r>
          </w:p>
        </w:tc>
        <w:tc>
          <w:tcPr>
            <w:tcW w:w="8316" w:type="dxa"/>
            <w:tcMar>
              <w:top w:w="57" w:type="dxa"/>
              <w:right w:w="0" w:type="dxa"/>
            </w:tcMar>
          </w:tcPr>
          <w:p w14:paraId="520A1895" w14:textId="77777777" w:rsidR="00F73D18" w:rsidRPr="00EE70D0" w:rsidRDefault="00F73D18" w:rsidP="00E66ED7">
            <w:pPr>
              <w:spacing w:before="40" w:after="40"/>
              <w:rPr>
                <w:lang w:val="en-US"/>
              </w:rPr>
            </w:pPr>
            <w:r w:rsidRPr="00EE70D0">
              <w:rPr>
                <w:spacing w:val="-1"/>
              </w:rPr>
              <w:t>Robert</w:t>
            </w:r>
            <w:r w:rsidRPr="00EE70D0">
              <w:rPr>
                <w:spacing w:val="-4"/>
              </w:rPr>
              <w:t xml:space="preserve"> </w:t>
            </w:r>
            <w:r w:rsidRPr="00EE70D0">
              <w:t>Tanton</w:t>
            </w:r>
            <w:r w:rsidRPr="00EE70D0">
              <w:rPr>
                <w:spacing w:val="-3"/>
              </w:rPr>
              <w:t xml:space="preserve"> </w:t>
            </w:r>
            <w:r w:rsidRPr="00EE70D0">
              <w:rPr>
                <w:spacing w:val="-1"/>
              </w:rPr>
              <w:t>R,</w:t>
            </w:r>
            <w:r w:rsidRPr="00EE70D0">
              <w:rPr>
                <w:spacing w:val="-4"/>
              </w:rPr>
              <w:t xml:space="preserve"> </w:t>
            </w:r>
            <w:r w:rsidRPr="00EE70D0">
              <w:rPr>
                <w:spacing w:val="-1"/>
              </w:rPr>
              <w:t>Phillips</w:t>
            </w:r>
            <w:r w:rsidRPr="00EE70D0">
              <w:rPr>
                <w:spacing w:val="-4"/>
              </w:rPr>
              <w:t xml:space="preserve"> </w:t>
            </w:r>
            <w:r w:rsidRPr="00EE70D0">
              <w:rPr>
                <w:spacing w:val="-1"/>
              </w:rPr>
              <w:t>B,</w:t>
            </w:r>
            <w:r w:rsidRPr="00EE70D0">
              <w:rPr>
                <w:spacing w:val="-4"/>
              </w:rPr>
              <w:t xml:space="preserve"> </w:t>
            </w:r>
            <w:r w:rsidRPr="00EE70D0">
              <w:rPr>
                <w:spacing w:val="-1"/>
              </w:rPr>
              <w:t>Corliss</w:t>
            </w:r>
            <w:r w:rsidRPr="00EE70D0">
              <w:rPr>
                <w:spacing w:val="-3"/>
              </w:rPr>
              <w:t xml:space="preserve"> </w:t>
            </w:r>
            <w:r w:rsidRPr="00EE70D0">
              <w:t>M,</w:t>
            </w:r>
            <w:r w:rsidRPr="00EE70D0">
              <w:rPr>
                <w:spacing w:val="-4"/>
              </w:rPr>
              <w:t xml:space="preserve"> </w:t>
            </w:r>
            <w:r w:rsidRPr="00EE70D0">
              <w:rPr>
                <w:spacing w:val="-1"/>
              </w:rPr>
              <w:t>Vidyattama</w:t>
            </w:r>
            <w:r w:rsidRPr="00EE70D0">
              <w:rPr>
                <w:spacing w:val="-3"/>
              </w:rPr>
              <w:t xml:space="preserve"> </w:t>
            </w:r>
            <w:r w:rsidRPr="00EE70D0">
              <w:t>Y</w:t>
            </w:r>
            <w:r w:rsidRPr="00EE70D0">
              <w:rPr>
                <w:spacing w:val="-4"/>
              </w:rPr>
              <w:t xml:space="preserve"> </w:t>
            </w:r>
            <w:r w:rsidRPr="00EE70D0">
              <w:t>and</w:t>
            </w:r>
            <w:r w:rsidRPr="00EE70D0">
              <w:rPr>
                <w:spacing w:val="-4"/>
              </w:rPr>
              <w:t xml:space="preserve"> </w:t>
            </w:r>
            <w:r w:rsidRPr="00EE70D0">
              <w:t>Hansnata</w:t>
            </w:r>
            <w:r w:rsidRPr="00EE70D0">
              <w:rPr>
                <w:spacing w:val="-3"/>
              </w:rPr>
              <w:t xml:space="preserve"> </w:t>
            </w:r>
            <w:r w:rsidRPr="00EE70D0">
              <w:t>E</w:t>
            </w:r>
            <w:r w:rsidRPr="00EE70D0">
              <w:rPr>
                <w:spacing w:val="-4"/>
              </w:rPr>
              <w:t xml:space="preserve"> </w:t>
            </w:r>
            <w:r w:rsidRPr="00EE70D0">
              <w:t>(2014)</w:t>
            </w:r>
            <w:r w:rsidRPr="00EE70D0">
              <w:rPr>
                <w:spacing w:val="-4"/>
              </w:rPr>
              <w:t xml:space="preserve"> </w:t>
            </w:r>
            <w:r w:rsidRPr="00EE70D0">
              <w:rPr>
                <w:spacing w:val="-1"/>
              </w:rPr>
              <w:t>We</w:t>
            </w:r>
            <w:r w:rsidRPr="00EE70D0">
              <w:rPr>
                <w:spacing w:val="-4"/>
              </w:rPr>
              <w:t xml:space="preserve"> </w:t>
            </w:r>
            <w:r w:rsidRPr="00EE70D0">
              <w:t>can</w:t>
            </w:r>
            <w:r w:rsidRPr="00EE70D0">
              <w:rPr>
                <w:spacing w:val="27"/>
                <w:w w:val="99"/>
              </w:rPr>
              <w:t xml:space="preserve"> </w:t>
            </w:r>
            <w:r w:rsidRPr="00EE70D0">
              <w:t>work</w:t>
            </w:r>
            <w:r w:rsidRPr="00EE70D0">
              <w:rPr>
                <w:spacing w:val="-6"/>
              </w:rPr>
              <w:t xml:space="preserve"> </w:t>
            </w:r>
            <w:r w:rsidRPr="00EE70D0">
              <w:rPr>
                <w:spacing w:val="-1"/>
              </w:rPr>
              <w:t>it</w:t>
            </w:r>
            <w:r w:rsidRPr="00EE70D0">
              <w:rPr>
                <w:spacing w:val="-5"/>
              </w:rPr>
              <w:t xml:space="preserve"> </w:t>
            </w:r>
            <w:r w:rsidRPr="00EE70D0">
              <w:t>out:</w:t>
            </w:r>
            <w:r w:rsidRPr="00EE70D0">
              <w:rPr>
                <w:spacing w:val="-5"/>
              </w:rPr>
              <w:t xml:space="preserve"> </w:t>
            </w:r>
            <w:r w:rsidRPr="00EE70D0">
              <w:t>Australia’s</w:t>
            </w:r>
            <w:r w:rsidRPr="00EE70D0">
              <w:rPr>
                <w:spacing w:val="-5"/>
              </w:rPr>
              <w:t xml:space="preserve"> </w:t>
            </w:r>
            <w:r w:rsidRPr="00EE70D0">
              <w:t>changing</w:t>
            </w:r>
            <w:r w:rsidRPr="00EE70D0">
              <w:rPr>
                <w:spacing w:val="-6"/>
              </w:rPr>
              <w:t xml:space="preserve"> </w:t>
            </w:r>
            <w:r w:rsidRPr="00EE70D0">
              <w:t>workforce.</w:t>
            </w:r>
            <w:r w:rsidRPr="00EE70D0">
              <w:rPr>
                <w:spacing w:val="-5"/>
              </w:rPr>
              <w:t xml:space="preserve"> </w:t>
            </w:r>
            <w:r w:rsidRPr="00EE70D0">
              <w:t>AMP.</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25.</w:t>
            </w:r>
          </w:p>
        </w:tc>
      </w:tr>
      <w:tr w:rsidR="00E66ED7" w:rsidRPr="00EE70D0" w14:paraId="19CD9C74" w14:textId="77777777" w:rsidTr="00E66ED7">
        <w:tc>
          <w:tcPr>
            <w:tcW w:w="567" w:type="dxa"/>
            <w:tcMar>
              <w:top w:w="57" w:type="dxa"/>
              <w:left w:w="0" w:type="dxa"/>
              <w:right w:w="0" w:type="dxa"/>
            </w:tcMar>
          </w:tcPr>
          <w:p w14:paraId="765780BC" w14:textId="77777777" w:rsidR="00F73D18" w:rsidRPr="00EE70D0" w:rsidRDefault="00F73D18" w:rsidP="00E66ED7">
            <w:pPr>
              <w:spacing w:before="40" w:after="40"/>
              <w:rPr>
                <w:lang w:val="en-US"/>
              </w:rPr>
            </w:pPr>
            <w:r w:rsidRPr="00EE70D0">
              <w:rPr>
                <w:lang w:val="en-US"/>
              </w:rPr>
              <w:t>29</w:t>
            </w:r>
          </w:p>
        </w:tc>
        <w:tc>
          <w:tcPr>
            <w:tcW w:w="8316" w:type="dxa"/>
            <w:tcMar>
              <w:top w:w="57" w:type="dxa"/>
              <w:right w:w="0" w:type="dxa"/>
            </w:tcMar>
          </w:tcPr>
          <w:p w14:paraId="15F2AC6D" w14:textId="77777777" w:rsidR="00F73D18" w:rsidRPr="00EE70D0" w:rsidRDefault="00F73D18" w:rsidP="00E66ED7">
            <w:pPr>
              <w:spacing w:before="40" w:after="40"/>
              <w:rPr>
                <w:lang w:val="en-US"/>
              </w:rPr>
            </w:pPr>
            <w:r w:rsidRPr="00EE70D0">
              <w:rPr>
                <w:spacing w:val="-1"/>
              </w:rPr>
              <w:t>World</w:t>
            </w:r>
            <w:r w:rsidRPr="00EE70D0">
              <w:rPr>
                <w:spacing w:val="-5"/>
              </w:rPr>
              <w:t xml:space="preserve"> </w:t>
            </w:r>
            <w:r w:rsidRPr="00EE70D0">
              <w:rPr>
                <w:spacing w:val="-1"/>
              </w:rPr>
              <w:t>Bank</w:t>
            </w:r>
            <w:r w:rsidRPr="00EE70D0">
              <w:rPr>
                <w:spacing w:val="-4"/>
              </w:rPr>
              <w:t xml:space="preserve"> </w:t>
            </w:r>
            <w:r w:rsidRPr="00EE70D0">
              <w:t>(2016)</w:t>
            </w:r>
            <w:r w:rsidRPr="00EE70D0">
              <w:rPr>
                <w:spacing w:val="-5"/>
              </w:rPr>
              <w:t xml:space="preserve"> </w:t>
            </w:r>
            <w:r w:rsidRPr="00EE70D0">
              <w:rPr>
                <w:spacing w:val="-1"/>
              </w:rPr>
              <w:t>Australia:</w:t>
            </w:r>
            <w:r w:rsidRPr="00EE70D0">
              <w:rPr>
                <w:spacing w:val="-6"/>
              </w:rPr>
              <w:t xml:space="preserve"> </w:t>
            </w:r>
            <w:r w:rsidRPr="00EE70D0">
              <w:t>GDP</w:t>
            </w:r>
            <w:r w:rsidRPr="00EE70D0">
              <w:rPr>
                <w:spacing w:val="-5"/>
              </w:rPr>
              <w:t xml:space="preserve"> </w:t>
            </w:r>
            <w:r w:rsidRPr="00EE70D0">
              <w:t>per</w:t>
            </w:r>
            <w:r w:rsidRPr="00EE70D0">
              <w:rPr>
                <w:spacing w:val="-4"/>
              </w:rPr>
              <w:t xml:space="preserve"> </w:t>
            </w:r>
            <w:r w:rsidRPr="00EE70D0">
              <w:t>capita</w:t>
            </w:r>
            <w:r w:rsidRPr="00EE70D0">
              <w:rPr>
                <w:spacing w:val="-5"/>
              </w:rPr>
              <w:t xml:space="preserve"> </w:t>
            </w:r>
            <w:r w:rsidRPr="00EE70D0">
              <w:t>(current</w:t>
            </w:r>
            <w:r w:rsidRPr="00EE70D0">
              <w:rPr>
                <w:spacing w:val="-6"/>
              </w:rPr>
              <w:t xml:space="preserve"> </w:t>
            </w:r>
            <w:r w:rsidRPr="00EE70D0">
              <w:t>US$).</w:t>
            </w:r>
            <w:r w:rsidRPr="00EE70D0">
              <w:rPr>
                <w:spacing w:val="-4"/>
              </w:rPr>
              <w:t xml:space="preserve"> </w:t>
            </w:r>
            <w:r w:rsidRPr="00EE70D0">
              <w:t>Accessed</w:t>
            </w:r>
            <w:r w:rsidRPr="00EE70D0">
              <w:rPr>
                <w:spacing w:val="-4"/>
              </w:rPr>
              <w:t xml:space="preserve"> </w:t>
            </w:r>
            <w:r w:rsidRPr="00EE70D0">
              <w:t>at</w:t>
            </w:r>
            <w:r w:rsidRPr="00EE70D0">
              <w:rPr>
                <w:spacing w:val="-6"/>
              </w:rPr>
              <w:t xml:space="preserve"> </w:t>
            </w:r>
            <w:hyperlink r:id="rId127">
              <w:r w:rsidRPr="00EE70D0">
                <w:rPr>
                  <w:u w:val="single" w:color="5887A9"/>
                </w:rPr>
                <w:t>http://data.</w:t>
              </w:r>
            </w:hyperlink>
            <w:r w:rsidRPr="00EE70D0">
              <w:rPr>
                <w:spacing w:val="23"/>
                <w:w w:val="99"/>
              </w:rPr>
              <w:t xml:space="preserve"> </w:t>
            </w:r>
            <w:r w:rsidRPr="00EE70D0">
              <w:rPr>
                <w:u w:val="single" w:color="5887A9"/>
              </w:rPr>
              <w:t>worldbank.org/indicator/NY.GDP.PCAP.CD?locations=AU&amp;page=5</w:t>
            </w:r>
          </w:p>
        </w:tc>
      </w:tr>
      <w:tr w:rsidR="00E66ED7" w:rsidRPr="00EE70D0" w14:paraId="7ED26C4E" w14:textId="77777777" w:rsidTr="00E66ED7">
        <w:tc>
          <w:tcPr>
            <w:tcW w:w="567" w:type="dxa"/>
            <w:tcMar>
              <w:top w:w="57" w:type="dxa"/>
              <w:left w:w="0" w:type="dxa"/>
              <w:right w:w="0" w:type="dxa"/>
            </w:tcMar>
          </w:tcPr>
          <w:p w14:paraId="7FF7D339" w14:textId="77777777" w:rsidR="00F73D18" w:rsidRPr="00EE70D0" w:rsidRDefault="00F73D18" w:rsidP="00E66ED7">
            <w:pPr>
              <w:spacing w:before="40" w:after="40"/>
              <w:rPr>
                <w:lang w:val="en-US"/>
              </w:rPr>
            </w:pPr>
            <w:r w:rsidRPr="00EE70D0">
              <w:rPr>
                <w:lang w:val="en-US"/>
              </w:rPr>
              <w:t>30</w:t>
            </w:r>
          </w:p>
        </w:tc>
        <w:tc>
          <w:tcPr>
            <w:tcW w:w="8316" w:type="dxa"/>
            <w:tcMar>
              <w:top w:w="57" w:type="dxa"/>
              <w:right w:w="0" w:type="dxa"/>
            </w:tcMar>
          </w:tcPr>
          <w:p w14:paraId="616F1DAD" w14:textId="77777777" w:rsidR="00F73D18" w:rsidRPr="00EE70D0" w:rsidRDefault="00F73D18" w:rsidP="00E66ED7">
            <w:pPr>
              <w:spacing w:before="40" w:after="40"/>
              <w:rPr>
                <w:lang w:val="en-US"/>
              </w:rPr>
            </w:pPr>
            <w:r w:rsidRPr="00EE70D0">
              <w:t>The</w:t>
            </w:r>
            <w:r w:rsidRPr="00EE70D0">
              <w:rPr>
                <w:spacing w:val="-5"/>
              </w:rPr>
              <w:t xml:space="preserve"> </w:t>
            </w:r>
            <w:r w:rsidRPr="00EE70D0">
              <w:t>Treasury</w:t>
            </w:r>
            <w:r w:rsidRPr="00EE70D0">
              <w:rPr>
                <w:spacing w:val="-6"/>
              </w:rPr>
              <w:t xml:space="preserve"> </w:t>
            </w:r>
            <w:r w:rsidRPr="00EE70D0">
              <w:t>(2009)</w:t>
            </w:r>
            <w:r w:rsidRPr="00EE70D0">
              <w:rPr>
                <w:spacing w:val="-6"/>
              </w:rPr>
              <w:t xml:space="preserve"> </w:t>
            </w:r>
            <w:r w:rsidRPr="00EE70D0">
              <w:rPr>
                <w:spacing w:val="-1"/>
              </w:rPr>
              <w:t>Raising</w:t>
            </w:r>
            <w:r w:rsidRPr="00EE70D0">
              <w:rPr>
                <w:spacing w:val="-4"/>
              </w:rPr>
              <w:t xml:space="preserve"> </w:t>
            </w:r>
            <w:r w:rsidRPr="00EE70D0">
              <w:t>the</w:t>
            </w:r>
            <w:r w:rsidRPr="00EE70D0">
              <w:rPr>
                <w:spacing w:val="-6"/>
              </w:rPr>
              <w:t xml:space="preserve"> </w:t>
            </w:r>
            <w:r w:rsidRPr="00EE70D0">
              <w:rPr>
                <w:spacing w:val="-1"/>
              </w:rPr>
              <w:t>level</w:t>
            </w:r>
            <w:r w:rsidRPr="00EE70D0">
              <w:rPr>
                <w:spacing w:val="-5"/>
              </w:rPr>
              <w:t xml:space="preserve"> </w:t>
            </w:r>
            <w:r w:rsidRPr="00EE70D0">
              <w:t>of</w:t>
            </w:r>
            <w:r w:rsidRPr="00EE70D0">
              <w:rPr>
                <w:spacing w:val="-4"/>
              </w:rPr>
              <w:t xml:space="preserve"> </w:t>
            </w:r>
            <w:r w:rsidRPr="00EE70D0">
              <w:t>productivity</w:t>
            </w:r>
            <w:r w:rsidRPr="00EE70D0">
              <w:rPr>
                <w:spacing w:val="-6"/>
              </w:rPr>
              <w:t xml:space="preserve"> </w:t>
            </w:r>
            <w:r w:rsidRPr="00EE70D0">
              <w:t>growth</w:t>
            </w:r>
            <w:r w:rsidRPr="00EE70D0">
              <w:rPr>
                <w:spacing w:val="-6"/>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Australian</w:t>
            </w:r>
            <w:r w:rsidRPr="00EE70D0">
              <w:rPr>
                <w:spacing w:val="24"/>
                <w:w w:val="99"/>
              </w:rPr>
              <w:t xml:space="preserve"> </w:t>
            </w:r>
            <w:r w:rsidRPr="00EE70D0">
              <w:t>economy.</w:t>
            </w:r>
            <w:r w:rsidRPr="00EE70D0">
              <w:rPr>
                <w:spacing w:val="-14"/>
              </w:rPr>
              <w:t xml:space="preserve"> </w:t>
            </w:r>
            <w:r w:rsidRPr="00EE70D0">
              <w:t>Australian</w:t>
            </w:r>
            <w:r w:rsidRPr="00EE70D0">
              <w:rPr>
                <w:spacing w:val="-12"/>
              </w:rPr>
              <w:t xml:space="preserve"> </w:t>
            </w:r>
            <w:r w:rsidRPr="00EE70D0">
              <w:t>Government.</w:t>
            </w:r>
            <w:r w:rsidRPr="00EE70D0">
              <w:rPr>
                <w:spacing w:val="-12"/>
              </w:rPr>
              <w:t xml:space="preserve"> </w:t>
            </w:r>
            <w:r w:rsidRPr="00EE70D0">
              <w:rPr>
                <w:spacing w:val="-1"/>
              </w:rPr>
              <w:t>Canberra</w:t>
            </w:r>
          </w:p>
        </w:tc>
      </w:tr>
      <w:tr w:rsidR="00E66ED7" w:rsidRPr="00EE70D0" w14:paraId="7879F77E" w14:textId="77777777" w:rsidTr="00E66ED7">
        <w:tc>
          <w:tcPr>
            <w:tcW w:w="567" w:type="dxa"/>
            <w:tcMar>
              <w:top w:w="57" w:type="dxa"/>
              <w:left w:w="0" w:type="dxa"/>
              <w:right w:w="0" w:type="dxa"/>
            </w:tcMar>
          </w:tcPr>
          <w:p w14:paraId="6991F334" w14:textId="77777777" w:rsidR="00F73D18" w:rsidRPr="00EE70D0" w:rsidRDefault="00F73D18" w:rsidP="00E66ED7">
            <w:pPr>
              <w:spacing w:before="40" w:after="40"/>
              <w:rPr>
                <w:lang w:val="en-US"/>
              </w:rPr>
            </w:pPr>
            <w:r w:rsidRPr="00EE70D0">
              <w:rPr>
                <w:lang w:val="en-US"/>
              </w:rPr>
              <w:t>31</w:t>
            </w:r>
          </w:p>
        </w:tc>
        <w:tc>
          <w:tcPr>
            <w:tcW w:w="8316" w:type="dxa"/>
            <w:tcMar>
              <w:top w:w="57" w:type="dxa"/>
              <w:right w:w="0" w:type="dxa"/>
            </w:tcMar>
          </w:tcPr>
          <w:p w14:paraId="1F2C104C" w14:textId="77777777" w:rsidR="00F73D18" w:rsidRPr="00EE70D0" w:rsidRDefault="00F73D18" w:rsidP="00E66ED7">
            <w:pPr>
              <w:spacing w:before="40" w:after="40"/>
              <w:rPr>
                <w:lang w:val="en-US"/>
              </w:rPr>
            </w:pPr>
            <w:r w:rsidRPr="00EE70D0">
              <w:t>UN</w:t>
            </w:r>
            <w:r w:rsidRPr="00EE70D0">
              <w:rPr>
                <w:spacing w:val="-7"/>
              </w:rPr>
              <w:t xml:space="preserve"> </w:t>
            </w:r>
            <w:r w:rsidRPr="00EE70D0">
              <w:t>(2015)</w:t>
            </w:r>
            <w:r w:rsidRPr="00EE70D0">
              <w:rPr>
                <w:spacing w:val="-7"/>
              </w:rPr>
              <w:t xml:space="preserve"> </w:t>
            </w:r>
            <w:r w:rsidRPr="00EE70D0">
              <w:t>Human</w:t>
            </w:r>
            <w:r w:rsidRPr="00EE70D0">
              <w:rPr>
                <w:spacing w:val="-8"/>
              </w:rPr>
              <w:t xml:space="preserve"> </w:t>
            </w:r>
            <w:r w:rsidRPr="00EE70D0">
              <w:rPr>
                <w:spacing w:val="-1"/>
              </w:rPr>
              <w:t>development</w:t>
            </w:r>
            <w:r w:rsidRPr="00EE70D0">
              <w:rPr>
                <w:spacing w:val="-6"/>
              </w:rPr>
              <w:t xml:space="preserve"> </w:t>
            </w:r>
            <w:r w:rsidRPr="00EE70D0">
              <w:rPr>
                <w:spacing w:val="-1"/>
              </w:rPr>
              <w:t>index</w:t>
            </w:r>
            <w:r w:rsidRPr="00EE70D0">
              <w:rPr>
                <w:spacing w:val="-7"/>
              </w:rPr>
              <w:t xml:space="preserve"> </w:t>
            </w:r>
            <w:r w:rsidRPr="00EE70D0">
              <w:t>ranking.</w:t>
            </w:r>
            <w:r w:rsidRPr="00EE70D0">
              <w:rPr>
                <w:spacing w:val="-7"/>
              </w:rPr>
              <w:t xml:space="preserve"> </w:t>
            </w:r>
            <w:r w:rsidRPr="00EE70D0">
              <w:rPr>
                <w:spacing w:val="-1"/>
              </w:rPr>
              <w:t>Accessed</w:t>
            </w:r>
            <w:r w:rsidRPr="00EE70D0">
              <w:rPr>
                <w:spacing w:val="-7"/>
              </w:rPr>
              <w:t xml:space="preserve"> </w:t>
            </w:r>
            <w:r w:rsidRPr="00EE70D0">
              <w:t>at</w:t>
            </w:r>
            <w:r w:rsidRPr="00EE70D0">
              <w:rPr>
                <w:spacing w:val="-6"/>
              </w:rPr>
              <w:t xml:space="preserve"> </w:t>
            </w:r>
            <w:hyperlink r:id="rId128">
              <w:r w:rsidRPr="00EE70D0">
                <w:rPr>
                  <w:u w:val="single" w:color="5887A9"/>
                </w:rPr>
                <w:t>http://hdr.undp.org/</w:t>
              </w:r>
            </w:hyperlink>
            <w:r w:rsidRPr="00EE70D0">
              <w:rPr>
                <w:spacing w:val="30"/>
                <w:w w:val="99"/>
              </w:rPr>
              <w:t xml:space="preserve"> </w:t>
            </w:r>
            <w:r w:rsidRPr="00EE70D0">
              <w:rPr>
                <w:spacing w:val="-1"/>
                <w:u w:val="single" w:color="5887A9"/>
              </w:rPr>
              <w:t>sites/default/files/ranking.pdf</w:t>
            </w:r>
          </w:p>
        </w:tc>
      </w:tr>
      <w:tr w:rsidR="00E66ED7" w:rsidRPr="00EE70D0" w14:paraId="3E856B62" w14:textId="77777777" w:rsidTr="00E66ED7">
        <w:tc>
          <w:tcPr>
            <w:tcW w:w="567" w:type="dxa"/>
            <w:tcMar>
              <w:top w:w="57" w:type="dxa"/>
              <w:left w:w="0" w:type="dxa"/>
              <w:right w:w="0" w:type="dxa"/>
            </w:tcMar>
          </w:tcPr>
          <w:p w14:paraId="7A188C57" w14:textId="77777777" w:rsidR="00F73D18" w:rsidRPr="00EE70D0" w:rsidRDefault="00F73D18" w:rsidP="00E66ED7">
            <w:pPr>
              <w:spacing w:before="40" w:after="40"/>
              <w:rPr>
                <w:lang w:val="en-US"/>
              </w:rPr>
            </w:pPr>
            <w:r w:rsidRPr="00EE70D0">
              <w:rPr>
                <w:lang w:val="en-US"/>
              </w:rPr>
              <w:t>32</w:t>
            </w:r>
          </w:p>
        </w:tc>
        <w:tc>
          <w:tcPr>
            <w:tcW w:w="8316" w:type="dxa"/>
            <w:tcMar>
              <w:top w:w="57" w:type="dxa"/>
              <w:right w:w="0" w:type="dxa"/>
            </w:tcMar>
          </w:tcPr>
          <w:p w14:paraId="1ACCD148" w14:textId="77777777" w:rsidR="00F73D18" w:rsidRPr="00EE70D0" w:rsidRDefault="00F73D18" w:rsidP="00E66ED7">
            <w:pPr>
              <w:spacing w:before="40" w:after="40"/>
              <w:rPr>
                <w:lang w:val="en-US"/>
              </w:rPr>
            </w:pPr>
            <w:r w:rsidRPr="00EE70D0">
              <w:t>The</w:t>
            </w:r>
            <w:r w:rsidRPr="00EE70D0">
              <w:rPr>
                <w:spacing w:val="-6"/>
              </w:rPr>
              <w:t xml:space="preserve"> </w:t>
            </w:r>
            <w:r w:rsidRPr="00EE70D0">
              <w:t>Treasury</w:t>
            </w:r>
            <w:r w:rsidRPr="00EE70D0">
              <w:rPr>
                <w:spacing w:val="-7"/>
              </w:rPr>
              <w:t xml:space="preserve"> </w:t>
            </w:r>
            <w:r w:rsidRPr="00EE70D0">
              <w:t>(2015)</w:t>
            </w:r>
            <w:r w:rsidRPr="00EE70D0">
              <w:rPr>
                <w:spacing w:val="-7"/>
              </w:rPr>
              <w:t xml:space="preserve"> </w:t>
            </w:r>
            <w:r w:rsidRPr="00EE70D0">
              <w:rPr>
                <w:spacing w:val="-1"/>
              </w:rPr>
              <w:t>The</w:t>
            </w:r>
            <w:r w:rsidRPr="00EE70D0">
              <w:rPr>
                <w:spacing w:val="-6"/>
              </w:rPr>
              <w:t xml:space="preserve"> </w:t>
            </w:r>
            <w:r w:rsidRPr="00EE70D0">
              <w:rPr>
                <w:spacing w:val="-1"/>
              </w:rPr>
              <w:t>intergenerational</w:t>
            </w:r>
            <w:r w:rsidRPr="00EE70D0">
              <w:rPr>
                <w:spacing w:val="-5"/>
              </w:rPr>
              <w:t xml:space="preserve"> </w:t>
            </w:r>
            <w:r w:rsidRPr="00EE70D0">
              <w:t>report:</w:t>
            </w:r>
            <w:r w:rsidRPr="00EE70D0">
              <w:rPr>
                <w:spacing w:val="-7"/>
              </w:rPr>
              <w:t xml:space="preserve"> </w:t>
            </w:r>
            <w:r w:rsidRPr="00EE70D0">
              <w:rPr>
                <w:spacing w:val="-1"/>
              </w:rPr>
              <w:t>Australia</w:t>
            </w:r>
            <w:r w:rsidRPr="00EE70D0">
              <w:rPr>
                <w:spacing w:val="-6"/>
              </w:rPr>
              <w:t xml:space="preserve"> </w:t>
            </w:r>
            <w:r w:rsidRPr="00EE70D0">
              <w:rPr>
                <w:spacing w:val="-1"/>
              </w:rPr>
              <w:t>in</w:t>
            </w:r>
            <w:r w:rsidRPr="00EE70D0">
              <w:rPr>
                <w:spacing w:val="-6"/>
              </w:rPr>
              <w:t xml:space="preserve"> </w:t>
            </w:r>
            <w:r w:rsidRPr="00EE70D0">
              <w:rPr>
                <w:spacing w:val="-1"/>
              </w:rPr>
              <w:t>2055.</w:t>
            </w:r>
            <w:r w:rsidRPr="00EE70D0">
              <w:rPr>
                <w:spacing w:val="-6"/>
              </w:rPr>
              <w:t xml:space="preserve"> </w:t>
            </w:r>
            <w:r w:rsidRPr="00EE70D0">
              <w:t>pg.95.</w:t>
            </w:r>
            <w:r w:rsidRPr="00EE70D0">
              <w:rPr>
                <w:spacing w:val="28"/>
                <w:w w:val="99"/>
              </w:rPr>
              <w:t xml:space="preserve"> </w:t>
            </w:r>
            <w:r w:rsidRPr="00EE70D0">
              <w:t>Accessed</w:t>
            </w:r>
            <w:r w:rsidRPr="00EE70D0">
              <w:rPr>
                <w:spacing w:val="-24"/>
              </w:rPr>
              <w:t xml:space="preserve"> </w:t>
            </w:r>
            <w:r w:rsidRPr="00EE70D0">
              <w:t>at</w:t>
            </w:r>
            <w:r w:rsidRPr="00EE70D0">
              <w:rPr>
                <w:spacing w:val="-23"/>
              </w:rPr>
              <w:t xml:space="preserve"> </w:t>
            </w:r>
            <w:hyperlink r:id="rId129">
              <w:r w:rsidRPr="00EE70D0">
                <w:rPr>
                  <w:u w:val="single" w:color="5887A9"/>
                </w:rPr>
                <w:t>http://www.treasury.gov.au/PublicationsAndMedia/</w:t>
              </w:r>
            </w:hyperlink>
            <w:r w:rsidRPr="00EE70D0">
              <w:rPr>
                <w:w w:val="99"/>
              </w:rPr>
              <w:t xml:space="preserve"> </w:t>
            </w:r>
            <w:r w:rsidRPr="00EE70D0">
              <w:rPr>
                <w:u w:val="single" w:color="5887A9"/>
              </w:rPr>
              <w:t>Publications/2015/2015-Intergenerational-Report</w:t>
            </w:r>
          </w:p>
        </w:tc>
      </w:tr>
      <w:tr w:rsidR="00E66ED7" w:rsidRPr="00EE70D0" w14:paraId="669802CA" w14:textId="77777777" w:rsidTr="00E66ED7">
        <w:tc>
          <w:tcPr>
            <w:tcW w:w="567" w:type="dxa"/>
            <w:tcMar>
              <w:top w:w="57" w:type="dxa"/>
              <w:left w:w="0" w:type="dxa"/>
              <w:right w:w="0" w:type="dxa"/>
            </w:tcMar>
          </w:tcPr>
          <w:p w14:paraId="1F75593C" w14:textId="77777777" w:rsidR="00F73D18" w:rsidRPr="00EE70D0" w:rsidRDefault="00F73D18" w:rsidP="00E66ED7">
            <w:pPr>
              <w:spacing w:before="40" w:after="40"/>
              <w:rPr>
                <w:lang w:val="en-US"/>
              </w:rPr>
            </w:pPr>
            <w:r w:rsidRPr="00EE70D0">
              <w:rPr>
                <w:lang w:val="en-US"/>
              </w:rPr>
              <w:t>33</w:t>
            </w:r>
          </w:p>
        </w:tc>
        <w:tc>
          <w:tcPr>
            <w:tcW w:w="8316" w:type="dxa"/>
            <w:tcMar>
              <w:top w:w="57" w:type="dxa"/>
              <w:right w:w="0" w:type="dxa"/>
            </w:tcMar>
          </w:tcPr>
          <w:p w14:paraId="73ED02F9" w14:textId="77777777" w:rsidR="00F73D18" w:rsidRPr="00EE70D0" w:rsidRDefault="00F73D18" w:rsidP="00E66ED7">
            <w:pPr>
              <w:spacing w:before="40" w:after="40"/>
              <w:rPr>
                <w:lang w:val="en-US"/>
              </w:rPr>
            </w:pPr>
            <w:r w:rsidRPr="00EE70D0">
              <w:rPr>
                <w:spacing w:val="-1"/>
              </w:rPr>
              <w:t>RBA</w:t>
            </w:r>
            <w:r w:rsidRPr="00EE70D0">
              <w:rPr>
                <w:spacing w:val="-5"/>
              </w:rPr>
              <w:t xml:space="preserve"> </w:t>
            </w:r>
            <w:r w:rsidRPr="00EE70D0">
              <w:t>(2016)</w:t>
            </w:r>
            <w:r w:rsidRPr="00EE70D0">
              <w:rPr>
                <w:spacing w:val="-6"/>
              </w:rPr>
              <w:t xml:space="preserve"> </w:t>
            </w:r>
            <w:r w:rsidRPr="00EE70D0">
              <w:rPr>
                <w:spacing w:val="-1"/>
              </w:rPr>
              <w:t>Statement</w:t>
            </w:r>
            <w:r w:rsidRPr="00EE70D0">
              <w:rPr>
                <w:spacing w:val="-5"/>
              </w:rPr>
              <w:t xml:space="preserve"> </w:t>
            </w:r>
            <w:r w:rsidRPr="00EE70D0">
              <w:t>on</w:t>
            </w:r>
            <w:r w:rsidRPr="00EE70D0">
              <w:rPr>
                <w:spacing w:val="-5"/>
              </w:rPr>
              <w:t xml:space="preserve"> </w:t>
            </w:r>
            <w:r w:rsidRPr="00EE70D0">
              <w:rPr>
                <w:spacing w:val="-1"/>
              </w:rPr>
              <w:t>monetary</w:t>
            </w:r>
            <w:r w:rsidRPr="00EE70D0">
              <w:rPr>
                <w:spacing w:val="-4"/>
              </w:rPr>
              <w:t xml:space="preserve"> </w:t>
            </w:r>
            <w:r w:rsidRPr="00EE70D0">
              <w:t>policy</w:t>
            </w:r>
            <w:r w:rsidRPr="00EE70D0">
              <w:rPr>
                <w:spacing w:val="-6"/>
              </w:rPr>
              <w:t xml:space="preserve"> </w:t>
            </w:r>
            <w:r w:rsidRPr="00EE70D0">
              <w:t>August</w:t>
            </w:r>
            <w:r w:rsidRPr="00EE70D0">
              <w:rPr>
                <w:spacing w:val="-5"/>
              </w:rPr>
              <w:t xml:space="preserve"> </w:t>
            </w:r>
            <w:r w:rsidRPr="00EE70D0">
              <w:rPr>
                <w:spacing w:val="-1"/>
              </w:rPr>
              <w:t>2016.</w:t>
            </w:r>
            <w:r w:rsidRPr="00EE70D0">
              <w:rPr>
                <w:spacing w:val="-5"/>
              </w:rPr>
              <w:t xml:space="preserve"> </w:t>
            </w:r>
            <w:r w:rsidRPr="00EE70D0">
              <w:t>pg.34.</w:t>
            </w:r>
            <w:r w:rsidRPr="00EE70D0">
              <w:rPr>
                <w:spacing w:val="26"/>
                <w:w w:val="99"/>
              </w:rPr>
              <w:t xml:space="preserve"> </w:t>
            </w:r>
            <w:r w:rsidRPr="00EE70D0">
              <w:t>Accessed</w:t>
            </w:r>
            <w:r w:rsidRPr="00EE70D0">
              <w:rPr>
                <w:spacing w:val="-24"/>
              </w:rPr>
              <w:t xml:space="preserve"> </w:t>
            </w:r>
            <w:r w:rsidRPr="00EE70D0">
              <w:t>at</w:t>
            </w:r>
            <w:r w:rsidRPr="00EE70D0">
              <w:rPr>
                <w:spacing w:val="-24"/>
              </w:rPr>
              <w:t xml:space="preserve"> </w:t>
            </w:r>
            <w:hyperlink r:id="rId130">
              <w:r w:rsidRPr="00EE70D0">
                <w:rPr>
                  <w:u w:val="single" w:color="5887A9"/>
                </w:rPr>
                <w:t>http://www.rba.gov.au/publications/smp/2016/aug/</w:t>
              </w:r>
            </w:hyperlink>
          </w:p>
        </w:tc>
      </w:tr>
      <w:tr w:rsidR="00E66ED7" w:rsidRPr="00EE70D0" w14:paraId="5F050C12" w14:textId="77777777" w:rsidTr="00E66ED7">
        <w:tc>
          <w:tcPr>
            <w:tcW w:w="567" w:type="dxa"/>
            <w:tcMar>
              <w:top w:w="57" w:type="dxa"/>
              <w:left w:w="0" w:type="dxa"/>
              <w:right w:w="0" w:type="dxa"/>
            </w:tcMar>
          </w:tcPr>
          <w:p w14:paraId="70AFF4CB" w14:textId="77777777" w:rsidR="00D87EBB" w:rsidRPr="00EE70D0" w:rsidRDefault="00D87EBB" w:rsidP="00E66ED7">
            <w:pPr>
              <w:spacing w:before="40" w:after="40"/>
              <w:rPr>
                <w:lang w:val="en-US"/>
              </w:rPr>
            </w:pPr>
            <w:r w:rsidRPr="00EE70D0">
              <w:rPr>
                <w:lang w:val="en-US"/>
              </w:rPr>
              <w:t>34</w:t>
            </w:r>
          </w:p>
        </w:tc>
        <w:tc>
          <w:tcPr>
            <w:tcW w:w="8316" w:type="dxa"/>
            <w:tcMar>
              <w:top w:w="57" w:type="dxa"/>
              <w:right w:w="0" w:type="dxa"/>
            </w:tcMar>
          </w:tcPr>
          <w:p w14:paraId="294F01CA"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5704678A" w14:textId="77777777" w:rsidR="00D87EBB" w:rsidRPr="00EE70D0" w:rsidRDefault="00F73D18" w:rsidP="00E66ED7">
            <w:pPr>
              <w:pStyle w:val="BodyText"/>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31">
              <w:r w:rsidRPr="00EE70D0">
                <w:rPr>
                  <w:u w:val="single" w:color="5887A9"/>
                </w:rPr>
                <w:t>https://www.princeton.edu/ceps/workingpapers/247parkinson.pdf</w:t>
              </w:r>
            </w:hyperlink>
          </w:p>
        </w:tc>
      </w:tr>
      <w:tr w:rsidR="00E66ED7" w:rsidRPr="00EE70D0" w14:paraId="4F307664" w14:textId="77777777" w:rsidTr="00E66ED7">
        <w:tc>
          <w:tcPr>
            <w:tcW w:w="567" w:type="dxa"/>
            <w:tcMar>
              <w:top w:w="57" w:type="dxa"/>
              <w:left w:w="0" w:type="dxa"/>
              <w:right w:w="0" w:type="dxa"/>
            </w:tcMar>
          </w:tcPr>
          <w:p w14:paraId="5FAD00CE" w14:textId="77777777" w:rsidR="00F73D18" w:rsidRPr="00EE70D0" w:rsidRDefault="00F73D18" w:rsidP="00E66ED7">
            <w:pPr>
              <w:spacing w:before="40" w:after="40"/>
              <w:rPr>
                <w:lang w:val="en-US"/>
              </w:rPr>
            </w:pPr>
            <w:r w:rsidRPr="00EE70D0">
              <w:rPr>
                <w:lang w:val="en-US"/>
              </w:rPr>
              <w:t>35</w:t>
            </w:r>
          </w:p>
        </w:tc>
        <w:tc>
          <w:tcPr>
            <w:tcW w:w="8316" w:type="dxa"/>
            <w:tcMar>
              <w:top w:w="57" w:type="dxa"/>
              <w:right w:w="0" w:type="dxa"/>
            </w:tcMar>
          </w:tcPr>
          <w:p w14:paraId="0B04B8C1" w14:textId="77777777" w:rsidR="00F73D18" w:rsidRPr="00EE70D0" w:rsidRDefault="00F73D18" w:rsidP="00E66ED7">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(2016)</w:t>
            </w:r>
            <w:r w:rsidRPr="00EE70D0">
              <w:rPr>
                <w:spacing w:val="-9"/>
              </w:rPr>
              <w:t xml:space="preserve"> </w:t>
            </w:r>
            <w:r w:rsidRPr="00EE70D0">
              <w:rPr>
                <w:spacing w:val="-1"/>
              </w:rPr>
              <w:t>Budget</w:t>
            </w:r>
            <w:r w:rsidRPr="00EE70D0">
              <w:rPr>
                <w:spacing w:val="-7"/>
              </w:rPr>
              <w:t xml:space="preserve"> </w:t>
            </w:r>
            <w:r w:rsidRPr="00EE70D0">
              <w:t>paper</w:t>
            </w:r>
            <w:r w:rsidRPr="00EE70D0">
              <w:rPr>
                <w:spacing w:val="-8"/>
              </w:rPr>
              <w:t xml:space="preserve"> </w:t>
            </w:r>
            <w:r w:rsidRPr="00EE70D0">
              <w:t>no.</w:t>
            </w:r>
            <w:r w:rsidRPr="00EE70D0">
              <w:rPr>
                <w:spacing w:val="-7"/>
              </w:rPr>
              <w:t xml:space="preserve"> </w:t>
            </w:r>
            <w:r w:rsidRPr="00EE70D0">
              <w:rPr>
                <w:spacing w:val="-1"/>
              </w:rPr>
              <w:t>1.</w:t>
            </w:r>
            <w:r w:rsidRPr="00EE70D0">
              <w:rPr>
                <w:spacing w:val="-8"/>
              </w:rPr>
              <w:t xml:space="preserve"> </w:t>
            </w:r>
            <w:r w:rsidRPr="00EE70D0">
              <w:rPr>
                <w:spacing w:val="-1"/>
              </w:rPr>
              <w:t>Australian</w:t>
            </w:r>
            <w:r w:rsidRPr="00EE70D0">
              <w:rPr>
                <w:spacing w:val="-8"/>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1–7</w:t>
            </w:r>
          </w:p>
        </w:tc>
      </w:tr>
      <w:tr w:rsidR="00E66ED7" w:rsidRPr="00EE70D0" w14:paraId="303D864E" w14:textId="77777777" w:rsidTr="00E66ED7">
        <w:tc>
          <w:tcPr>
            <w:tcW w:w="567" w:type="dxa"/>
            <w:tcMar>
              <w:top w:w="57" w:type="dxa"/>
              <w:left w:w="0" w:type="dxa"/>
              <w:right w:w="0" w:type="dxa"/>
            </w:tcMar>
          </w:tcPr>
          <w:p w14:paraId="113AAF9A" w14:textId="77777777" w:rsidR="00F73D18" w:rsidRPr="00EE70D0" w:rsidRDefault="00F73D18" w:rsidP="00E66ED7">
            <w:pPr>
              <w:spacing w:before="40" w:after="40"/>
              <w:rPr>
                <w:lang w:val="en-US"/>
              </w:rPr>
            </w:pPr>
            <w:r w:rsidRPr="00EE70D0">
              <w:rPr>
                <w:lang w:val="en-US"/>
              </w:rPr>
              <w:t>36</w:t>
            </w:r>
          </w:p>
        </w:tc>
        <w:tc>
          <w:tcPr>
            <w:tcW w:w="8316" w:type="dxa"/>
            <w:tcMar>
              <w:top w:w="57" w:type="dxa"/>
              <w:right w:w="0" w:type="dxa"/>
            </w:tcMar>
          </w:tcPr>
          <w:p w14:paraId="136F4F2F" w14:textId="77777777" w:rsidR="00F73D18" w:rsidRPr="00EE70D0" w:rsidRDefault="00F73D18"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8"/>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7"/>
              </w:rPr>
              <w:t xml:space="preserve"> </w:t>
            </w:r>
            <w:r w:rsidRPr="00EE70D0">
              <w:rPr>
                <w:spacing w:val="-1"/>
              </w:rPr>
              <w:t>system</w:t>
            </w:r>
            <w:r w:rsidRPr="00EE70D0">
              <w:rPr>
                <w:spacing w:val="-6"/>
              </w:rPr>
              <w:t xml:space="preserve"> </w:t>
            </w:r>
            <w:r w:rsidRPr="00EE70D0">
              <w:t>report</w:t>
            </w:r>
            <w:r w:rsidRPr="00EE70D0">
              <w:rPr>
                <w:spacing w:val="-8"/>
              </w:rPr>
              <w:t xml:space="preserve"> </w:t>
            </w:r>
            <w:r w:rsidRPr="00EE70D0">
              <w:rPr>
                <w:spacing w:val="-1"/>
              </w:rPr>
              <w:t>2014.</w:t>
            </w:r>
            <w:r w:rsidRPr="00EE70D0">
              <w:rPr>
                <w:spacing w:val="-6"/>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8"/>
              </w:rPr>
              <w:t xml:space="preserve"> </w:t>
            </w:r>
            <w:r w:rsidRPr="00EE70D0">
              <w:t>84</w:t>
            </w:r>
          </w:p>
        </w:tc>
      </w:tr>
      <w:tr w:rsidR="00E66ED7" w:rsidRPr="00EE70D0" w14:paraId="0CE06386" w14:textId="77777777" w:rsidTr="00E66ED7">
        <w:tc>
          <w:tcPr>
            <w:tcW w:w="567" w:type="dxa"/>
            <w:tcMar>
              <w:top w:w="57" w:type="dxa"/>
              <w:left w:w="0" w:type="dxa"/>
              <w:right w:w="0" w:type="dxa"/>
            </w:tcMar>
          </w:tcPr>
          <w:p w14:paraId="43563C12" w14:textId="77777777" w:rsidR="00F73D18" w:rsidRPr="00EE70D0" w:rsidRDefault="00F73D18" w:rsidP="00E66ED7">
            <w:pPr>
              <w:spacing w:before="40" w:after="40"/>
              <w:rPr>
                <w:lang w:val="en-US"/>
              </w:rPr>
            </w:pPr>
            <w:r w:rsidRPr="00EE70D0">
              <w:rPr>
                <w:lang w:val="en-US"/>
              </w:rPr>
              <w:t>37</w:t>
            </w:r>
          </w:p>
        </w:tc>
        <w:tc>
          <w:tcPr>
            <w:tcW w:w="8316" w:type="dxa"/>
            <w:tcMar>
              <w:top w:w="57" w:type="dxa"/>
              <w:right w:w="0" w:type="dxa"/>
            </w:tcMar>
          </w:tcPr>
          <w:p w14:paraId="5E4B614B" w14:textId="77777777" w:rsidR="00F73D18" w:rsidRPr="00EE70D0" w:rsidRDefault="00F73D18"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8"/>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7"/>
              </w:rPr>
              <w:t xml:space="preserve"> </w:t>
            </w:r>
            <w:r w:rsidRPr="00EE70D0">
              <w:rPr>
                <w:spacing w:val="-1"/>
              </w:rPr>
              <w:t>system</w:t>
            </w:r>
            <w:r w:rsidRPr="00EE70D0">
              <w:rPr>
                <w:spacing w:val="-6"/>
              </w:rPr>
              <w:t xml:space="preserve"> </w:t>
            </w:r>
            <w:r w:rsidRPr="00EE70D0">
              <w:t>report</w:t>
            </w:r>
            <w:r w:rsidRPr="00EE70D0">
              <w:rPr>
                <w:spacing w:val="-8"/>
              </w:rPr>
              <w:t xml:space="preserve"> </w:t>
            </w:r>
            <w:r w:rsidRPr="00EE70D0">
              <w:rPr>
                <w:spacing w:val="-1"/>
              </w:rPr>
              <w:t>2014.</w:t>
            </w:r>
            <w:r w:rsidRPr="00EE70D0">
              <w:rPr>
                <w:spacing w:val="-6"/>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107</w:t>
            </w:r>
          </w:p>
        </w:tc>
      </w:tr>
      <w:tr w:rsidR="00E66ED7" w:rsidRPr="00EE70D0" w14:paraId="55CA99CC" w14:textId="77777777" w:rsidTr="00E66ED7">
        <w:tc>
          <w:tcPr>
            <w:tcW w:w="567" w:type="dxa"/>
            <w:tcMar>
              <w:top w:w="57" w:type="dxa"/>
              <w:left w:w="0" w:type="dxa"/>
              <w:right w:w="0" w:type="dxa"/>
            </w:tcMar>
          </w:tcPr>
          <w:p w14:paraId="1756C707" w14:textId="77777777" w:rsidR="00F73D18" w:rsidRPr="00EE70D0" w:rsidRDefault="00F73D18" w:rsidP="00E66ED7">
            <w:pPr>
              <w:spacing w:before="40" w:after="40"/>
              <w:rPr>
                <w:lang w:val="en-US"/>
              </w:rPr>
            </w:pPr>
            <w:r w:rsidRPr="00EE70D0">
              <w:rPr>
                <w:lang w:val="en-US"/>
              </w:rPr>
              <w:t>38</w:t>
            </w:r>
          </w:p>
        </w:tc>
        <w:tc>
          <w:tcPr>
            <w:tcW w:w="8316" w:type="dxa"/>
            <w:tcMar>
              <w:top w:w="57" w:type="dxa"/>
              <w:right w:w="0" w:type="dxa"/>
            </w:tcMar>
          </w:tcPr>
          <w:p w14:paraId="771E059F" w14:textId="77777777" w:rsidR="00F73D18" w:rsidRPr="00EE70D0" w:rsidRDefault="00F73D18" w:rsidP="00E66ED7">
            <w:pPr>
              <w:spacing w:before="40" w:after="40"/>
              <w:rPr>
                <w:lang w:val="en-US"/>
              </w:rPr>
            </w:pPr>
            <w:r w:rsidRPr="00EE70D0">
              <w:rPr>
                <w:spacing w:val="-1"/>
              </w:rPr>
              <w:t>Centre</w:t>
            </w:r>
            <w:r w:rsidRPr="00EE70D0">
              <w:rPr>
                <w:spacing w:val="-5"/>
              </w:rPr>
              <w:t xml:space="preserve"> </w:t>
            </w:r>
            <w:r w:rsidRPr="00EE70D0">
              <w:t>for</w:t>
            </w:r>
            <w:r w:rsidRPr="00EE70D0">
              <w:rPr>
                <w:spacing w:val="-5"/>
              </w:rPr>
              <w:t xml:space="preserve"> </w:t>
            </w:r>
            <w:r w:rsidRPr="00EE70D0">
              <w:rPr>
                <w:spacing w:val="-1"/>
              </w:rPr>
              <w:t>International</w:t>
            </w:r>
            <w:r w:rsidRPr="00EE70D0">
              <w:rPr>
                <w:spacing w:val="-5"/>
              </w:rPr>
              <w:t xml:space="preserve"> </w:t>
            </w:r>
            <w:r w:rsidRPr="00EE70D0">
              <w:rPr>
                <w:spacing w:val="-1"/>
              </w:rPr>
              <w:t>Development</w:t>
            </w:r>
            <w:r w:rsidRPr="00EE70D0">
              <w:rPr>
                <w:spacing w:val="-5"/>
              </w:rPr>
              <w:t xml:space="preserve"> </w:t>
            </w:r>
            <w:r w:rsidRPr="00EE70D0">
              <w:t>(2014)</w:t>
            </w:r>
            <w:r w:rsidRPr="00EE70D0">
              <w:rPr>
                <w:spacing w:val="-6"/>
              </w:rPr>
              <w:t xml:space="preserve"> </w:t>
            </w:r>
            <w:r w:rsidRPr="00EE70D0">
              <w:t>The</w:t>
            </w:r>
            <w:r w:rsidRPr="00EE70D0">
              <w:rPr>
                <w:spacing w:val="-4"/>
              </w:rPr>
              <w:t xml:space="preserve"> </w:t>
            </w:r>
            <w:r w:rsidRPr="00EE70D0">
              <w:rPr>
                <w:spacing w:val="-1"/>
              </w:rPr>
              <w:t>atlas</w:t>
            </w:r>
            <w:r w:rsidRPr="00EE70D0">
              <w:rPr>
                <w:spacing w:val="-6"/>
              </w:rPr>
              <w:t xml:space="preserve"> </w:t>
            </w:r>
            <w:r w:rsidRPr="00EE70D0">
              <w:t>of</w:t>
            </w:r>
            <w:r w:rsidRPr="00EE70D0">
              <w:rPr>
                <w:spacing w:val="-5"/>
              </w:rPr>
              <w:t xml:space="preserve"> </w:t>
            </w:r>
            <w:r w:rsidRPr="00EE70D0">
              <w:t>economic</w:t>
            </w:r>
            <w:r w:rsidRPr="00EE70D0">
              <w:rPr>
                <w:spacing w:val="-5"/>
              </w:rPr>
              <w:t xml:space="preserve"> </w:t>
            </w:r>
            <w:r w:rsidRPr="00EE70D0">
              <w:t>complexity:</w:t>
            </w:r>
            <w:r w:rsidRPr="00EE70D0">
              <w:rPr>
                <w:spacing w:val="29"/>
                <w:w w:val="99"/>
              </w:rPr>
              <w:t xml:space="preserve"> </w:t>
            </w:r>
            <w:r w:rsidRPr="00EE70D0">
              <w:rPr>
                <w:spacing w:val="-1"/>
              </w:rPr>
              <w:t>Country</w:t>
            </w:r>
            <w:r w:rsidRPr="00EE70D0">
              <w:rPr>
                <w:spacing w:val="-12"/>
              </w:rPr>
              <w:t xml:space="preserve"> </w:t>
            </w:r>
            <w:r w:rsidRPr="00EE70D0">
              <w:t>rankings</w:t>
            </w:r>
            <w:r w:rsidRPr="00EE70D0">
              <w:rPr>
                <w:spacing w:val="-11"/>
              </w:rPr>
              <w:t xml:space="preserve"> </w:t>
            </w:r>
            <w:r w:rsidRPr="00EE70D0">
              <w:t>(2014).</w:t>
            </w:r>
            <w:r w:rsidRPr="00EE70D0">
              <w:rPr>
                <w:spacing w:val="-12"/>
              </w:rPr>
              <w:t xml:space="preserve"> </w:t>
            </w:r>
            <w:r w:rsidRPr="00EE70D0">
              <w:t>Accessed</w:t>
            </w:r>
            <w:r w:rsidRPr="00EE70D0">
              <w:rPr>
                <w:spacing w:val="-11"/>
              </w:rPr>
              <w:t xml:space="preserve"> </w:t>
            </w:r>
            <w:r w:rsidRPr="00EE70D0">
              <w:t>at</w:t>
            </w:r>
            <w:r w:rsidRPr="00EE70D0">
              <w:rPr>
                <w:spacing w:val="-12"/>
              </w:rPr>
              <w:t xml:space="preserve"> </w:t>
            </w:r>
            <w:hyperlink r:id="rId132">
              <w:r w:rsidRPr="00EE70D0">
                <w:rPr>
                  <w:u w:val="single" w:color="5887A9"/>
                </w:rPr>
                <w:t>http://atlas.cid.harvard.edu/rankings/</w:t>
              </w:r>
            </w:hyperlink>
          </w:p>
        </w:tc>
      </w:tr>
      <w:tr w:rsidR="00E66ED7" w:rsidRPr="00EE70D0" w14:paraId="50BA91FE" w14:textId="77777777" w:rsidTr="00E66ED7">
        <w:tc>
          <w:tcPr>
            <w:tcW w:w="567" w:type="dxa"/>
            <w:tcMar>
              <w:top w:w="57" w:type="dxa"/>
              <w:left w:w="0" w:type="dxa"/>
              <w:right w:w="0" w:type="dxa"/>
            </w:tcMar>
          </w:tcPr>
          <w:p w14:paraId="587B1CD2" w14:textId="77777777" w:rsidR="00F73D18" w:rsidRPr="00EE70D0" w:rsidRDefault="00F73D18" w:rsidP="00E66ED7">
            <w:pPr>
              <w:spacing w:before="40" w:after="40"/>
              <w:rPr>
                <w:lang w:val="en-US"/>
              </w:rPr>
            </w:pPr>
            <w:r w:rsidRPr="00EE70D0">
              <w:rPr>
                <w:lang w:val="en-US"/>
              </w:rPr>
              <w:t>39</w:t>
            </w:r>
          </w:p>
        </w:tc>
        <w:tc>
          <w:tcPr>
            <w:tcW w:w="8316" w:type="dxa"/>
            <w:tcMar>
              <w:top w:w="57" w:type="dxa"/>
              <w:right w:w="0" w:type="dxa"/>
            </w:tcMar>
          </w:tcPr>
          <w:p w14:paraId="060D8BD8" w14:textId="77777777" w:rsidR="00F73D18" w:rsidRPr="00EE70D0" w:rsidRDefault="00F73D18" w:rsidP="00E66ED7">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(2016)</w:t>
            </w:r>
            <w:r w:rsidRPr="00EE70D0">
              <w:rPr>
                <w:spacing w:val="-9"/>
              </w:rPr>
              <w:t xml:space="preserve"> </w:t>
            </w:r>
            <w:r w:rsidRPr="00EE70D0">
              <w:rPr>
                <w:spacing w:val="-1"/>
              </w:rPr>
              <w:t>Budget</w:t>
            </w:r>
            <w:r w:rsidRPr="00EE70D0">
              <w:rPr>
                <w:spacing w:val="-7"/>
              </w:rPr>
              <w:t xml:space="preserve"> </w:t>
            </w:r>
            <w:r w:rsidRPr="00EE70D0">
              <w:t>paper</w:t>
            </w:r>
            <w:r w:rsidRPr="00EE70D0">
              <w:rPr>
                <w:spacing w:val="-8"/>
              </w:rPr>
              <w:t xml:space="preserve"> </w:t>
            </w:r>
            <w:r w:rsidRPr="00EE70D0">
              <w:t>no.</w:t>
            </w:r>
            <w:r w:rsidRPr="00EE70D0">
              <w:rPr>
                <w:spacing w:val="-7"/>
              </w:rPr>
              <w:t xml:space="preserve"> </w:t>
            </w:r>
            <w:r w:rsidRPr="00EE70D0">
              <w:rPr>
                <w:spacing w:val="-1"/>
              </w:rPr>
              <w:t>1.</w:t>
            </w:r>
            <w:r w:rsidRPr="00EE70D0">
              <w:rPr>
                <w:spacing w:val="-8"/>
              </w:rPr>
              <w:t xml:space="preserve"> </w:t>
            </w:r>
            <w:r w:rsidRPr="00EE70D0">
              <w:rPr>
                <w:spacing w:val="-1"/>
              </w:rPr>
              <w:t>Australian</w:t>
            </w:r>
            <w:r w:rsidRPr="00EE70D0">
              <w:rPr>
                <w:spacing w:val="-8"/>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1–10</w:t>
            </w:r>
          </w:p>
        </w:tc>
      </w:tr>
      <w:tr w:rsidR="00E66ED7" w:rsidRPr="00EE70D0" w14:paraId="3D01C96F" w14:textId="77777777" w:rsidTr="00E66ED7">
        <w:tc>
          <w:tcPr>
            <w:tcW w:w="567" w:type="dxa"/>
            <w:tcMar>
              <w:top w:w="57" w:type="dxa"/>
              <w:left w:w="0" w:type="dxa"/>
              <w:right w:w="0" w:type="dxa"/>
            </w:tcMar>
          </w:tcPr>
          <w:p w14:paraId="207FA3C7" w14:textId="77777777" w:rsidR="00D87EBB" w:rsidRPr="00EE70D0" w:rsidRDefault="00D87EBB" w:rsidP="00E66ED7">
            <w:pPr>
              <w:spacing w:before="40" w:after="40"/>
              <w:rPr>
                <w:lang w:val="en-US"/>
              </w:rPr>
            </w:pPr>
            <w:r w:rsidRPr="00EE70D0">
              <w:rPr>
                <w:lang w:val="en-US"/>
              </w:rPr>
              <w:lastRenderedPageBreak/>
              <w:t>40</w:t>
            </w:r>
          </w:p>
        </w:tc>
        <w:tc>
          <w:tcPr>
            <w:tcW w:w="8316" w:type="dxa"/>
            <w:tcMar>
              <w:top w:w="57" w:type="dxa"/>
              <w:right w:w="0" w:type="dxa"/>
            </w:tcMar>
          </w:tcPr>
          <w:p w14:paraId="5BBACF59" w14:textId="77777777" w:rsidR="00F73D18" w:rsidRPr="00EE70D0" w:rsidRDefault="00F73D18" w:rsidP="00E66ED7">
            <w:pPr>
              <w:pStyle w:val="BodyText"/>
              <w:spacing w:before="40" w:after="40"/>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luck?</w:t>
            </w:r>
          </w:p>
          <w:p w14:paraId="28B1832B" w14:textId="77777777" w:rsidR="00D87EBB" w:rsidRPr="00EE70D0" w:rsidRDefault="00F73D18" w:rsidP="00E66ED7">
            <w:pPr>
              <w:spacing w:before="40" w:after="40"/>
              <w:rPr>
                <w:lang w:val="en-US"/>
              </w:rPr>
            </w:pPr>
            <w:r w:rsidRPr="00EE70D0">
              <w:t>Accessed</w:t>
            </w:r>
            <w:r w:rsidRPr="00EE70D0">
              <w:rPr>
                <w:spacing w:val="-30"/>
              </w:rPr>
              <w:t xml:space="preserve"> </w:t>
            </w:r>
            <w:r w:rsidRPr="00EE70D0">
              <w:t>at</w:t>
            </w:r>
            <w:r w:rsidRPr="00EE70D0">
              <w:rPr>
                <w:spacing w:val="-30"/>
              </w:rPr>
              <w:t xml:space="preserve"> </w:t>
            </w:r>
            <w:hyperlink r:id="rId133">
              <w:r w:rsidRPr="00EE70D0">
                <w:rPr>
                  <w:u w:val="single" w:color="5887A9"/>
                </w:rPr>
                <w:t>https://www.princeton.edu/ceps/workingpapers/247parkinson.pdf</w:t>
              </w:r>
            </w:hyperlink>
          </w:p>
        </w:tc>
      </w:tr>
      <w:tr w:rsidR="00E66ED7" w:rsidRPr="00EE70D0" w14:paraId="24E2ADCB" w14:textId="77777777" w:rsidTr="00E66ED7">
        <w:tc>
          <w:tcPr>
            <w:tcW w:w="567" w:type="dxa"/>
            <w:tcMar>
              <w:top w:w="57" w:type="dxa"/>
              <w:left w:w="0" w:type="dxa"/>
              <w:right w:w="0" w:type="dxa"/>
            </w:tcMar>
          </w:tcPr>
          <w:p w14:paraId="089985BD" w14:textId="77777777" w:rsidR="00D87EBB" w:rsidRPr="00EE70D0" w:rsidRDefault="00D87EBB" w:rsidP="00E66ED7">
            <w:pPr>
              <w:spacing w:before="40" w:after="40"/>
              <w:rPr>
                <w:lang w:val="en-US"/>
              </w:rPr>
            </w:pPr>
            <w:r w:rsidRPr="00EE70D0">
              <w:rPr>
                <w:lang w:val="en-US"/>
              </w:rPr>
              <w:t>41</w:t>
            </w:r>
          </w:p>
        </w:tc>
        <w:tc>
          <w:tcPr>
            <w:tcW w:w="8316" w:type="dxa"/>
            <w:tcMar>
              <w:top w:w="57" w:type="dxa"/>
              <w:right w:w="0" w:type="dxa"/>
            </w:tcMar>
          </w:tcPr>
          <w:p w14:paraId="04AC520B" w14:textId="77777777" w:rsidR="00F73D18" w:rsidRPr="00EE70D0" w:rsidRDefault="00F73D18" w:rsidP="00E66ED7">
            <w:pPr>
              <w:pStyle w:val="BodyText"/>
              <w:spacing w:before="40" w:after="40"/>
            </w:pPr>
            <w:r w:rsidRPr="00EE70D0">
              <w:t>Gretton</w:t>
            </w:r>
            <w:r w:rsidRPr="00EE70D0">
              <w:rPr>
                <w:spacing w:val="-5"/>
              </w:rPr>
              <w:t xml:space="preserve"> </w:t>
            </w:r>
            <w:r w:rsidRPr="00EE70D0">
              <w:rPr>
                <w:spacing w:val="-1"/>
              </w:rPr>
              <w:t>P,</w:t>
            </w:r>
            <w:r w:rsidRPr="00EE70D0">
              <w:rPr>
                <w:spacing w:val="-4"/>
              </w:rPr>
              <w:t xml:space="preserve"> </w:t>
            </w:r>
            <w:r w:rsidRPr="00EE70D0">
              <w:t>Gali</w:t>
            </w:r>
            <w:r w:rsidRPr="00EE70D0">
              <w:rPr>
                <w:spacing w:val="-4"/>
              </w:rPr>
              <w:t xml:space="preserve"> </w:t>
            </w:r>
            <w:r w:rsidRPr="00EE70D0">
              <w:t>J</w:t>
            </w:r>
            <w:r w:rsidRPr="00EE70D0">
              <w:rPr>
                <w:spacing w:val="-4"/>
              </w:rPr>
              <w:t xml:space="preserve"> </w:t>
            </w:r>
            <w:r w:rsidRPr="00EE70D0">
              <w:t>and</w:t>
            </w:r>
            <w:r w:rsidRPr="00EE70D0">
              <w:rPr>
                <w:spacing w:val="-5"/>
              </w:rPr>
              <w:t xml:space="preserve"> </w:t>
            </w:r>
            <w:r w:rsidRPr="00EE70D0">
              <w:rPr>
                <w:spacing w:val="-1"/>
              </w:rPr>
              <w:t>Parham</w:t>
            </w:r>
            <w:r w:rsidRPr="00EE70D0">
              <w:rPr>
                <w:spacing w:val="-5"/>
              </w:rPr>
              <w:t xml:space="preserve"> </w:t>
            </w:r>
            <w:r w:rsidRPr="00EE70D0">
              <w:t>D</w:t>
            </w:r>
            <w:r w:rsidRPr="00EE70D0">
              <w:rPr>
                <w:spacing w:val="-5"/>
              </w:rPr>
              <w:t xml:space="preserve"> </w:t>
            </w:r>
            <w:r w:rsidRPr="00EE70D0">
              <w:t>(2004)</w:t>
            </w:r>
            <w:r w:rsidRPr="00EE70D0">
              <w:rPr>
                <w:spacing w:val="-5"/>
              </w:rPr>
              <w:t xml:space="preserve"> </w:t>
            </w:r>
            <w:r w:rsidRPr="00EE70D0">
              <w:t>The</w:t>
            </w:r>
            <w:r w:rsidRPr="00EE70D0">
              <w:rPr>
                <w:spacing w:val="-4"/>
              </w:rPr>
              <w:t xml:space="preserve"> </w:t>
            </w:r>
            <w:r w:rsidRPr="00EE70D0">
              <w:t>Effects</w:t>
            </w:r>
            <w:r w:rsidRPr="00EE70D0">
              <w:rPr>
                <w:spacing w:val="-5"/>
              </w:rPr>
              <w:t xml:space="preserve"> </w:t>
            </w:r>
            <w:r w:rsidRPr="00EE70D0">
              <w:t>of</w:t>
            </w:r>
            <w:r w:rsidRPr="00EE70D0">
              <w:rPr>
                <w:spacing w:val="-5"/>
              </w:rPr>
              <w:t xml:space="preserve"> </w:t>
            </w:r>
            <w:r w:rsidRPr="00EE70D0">
              <w:rPr>
                <w:spacing w:val="-1"/>
              </w:rPr>
              <w:t>ICTs</w:t>
            </w:r>
            <w:r w:rsidRPr="00EE70D0">
              <w:rPr>
                <w:spacing w:val="-4"/>
              </w:rPr>
              <w:t xml:space="preserve"> </w:t>
            </w:r>
            <w:r w:rsidRPr="00EE70D0">
              <w:t>and</w:t>
            </w:r>
            <w:r w:rsidRPr="00EE70D0">
              <w:rPr>
                <w:spacing w:val="-5"/>
              </w:rPr>
              <w:t xml:space="preserve"> </w:t>
            </w:r>
            <w:r w:rsidRPr="00EE70D0">
              <w:rPr>
                <w:spacing w:val="-1"/>
              </w:rPr>
              <w:t>Complementary</w:t>
            </w:r>
            <w:r w:rsidRPr="00EE70D0">
              <w:rPr>
                <w:spacing w:val="27"/>
                <w:w w:val="99"/>
              </w:rPr>
              <w:t xml:space="preserve"> </w:t>
            </w:r>
            <w:r w:rsidRPr="00EE70D0">
              <w:rPr>
                <w:spacing w:val="-1"/>
              </w:rPr>
              <w:t>Innovations</w:t>
            </w:r>
            <w:r w:rsidRPr="00EE70D0">
              <w:rPr>
                <w:spacing w:val="-10"/>
              </w:rPr>
              <w:t xml:space="preserve"> </w:t>
            </w:r>
            <w:r w:rsidRPr="00EE70D0">
              <w:t>on</w:t>
            </w:r>
            <w:r w:rsidRPr="00EE70D0">
              <w:rPr>
                <w:spacing w:val="-10"/>
              </w:rPr>
              <w:t xml:space="preserve"> </w:t>
            </w:r>
            <w:r w:rsidRPr="00EE70D0">
              <w:t>Australian</w:t>
            </w:r>
            <w:r w:rsidRPr="00EE70D0">
              <w:rPr>
                <w:spacing w:val="-10"/>
              </w:rPr>
              <w:t xml:space="preserve"> </w:t>
            </w:r>
            <w:r w:rsidRPr="00EE70D0">
              <w:rPr>
                <w:spacing w:val="-1"/>
              </w:rPr>
              <w:t>Productivity</w:t>
            </w:r>
            <w:r w:rsidRPr="00EE70D0">
              <w:rPr>
                <w:spacing w:val="-9"/>
              </w:rPr>
              <w:t xml:space="preserve"> </w:t>
            </w:r>
            <w:r w:rsidRPr="00EE70D0">
              <w:t>Growth.</w:t>
            </w:r>
          </w:p>
          <w:p w14:paraId="61D4342E" w14:textId="77777777" w:rsidR="00D87EBB" w:rsidRPr="00EE70D0" w:rsidRDefault="00F73D18" w:rsidP="00E66ED7">
            <w:pPr>
              <w:pStyle w:val="BodyText"/>
              <w:spacing w:before="40" w:after="40"/>
              <w:rPr>
                <w:lang w:val="en-US"/>
              </w:rPr>
            </w:pPr>
            <w:r w:rsidRPr="00EE70D0">
              <w:t>Accessed</w:t>
            </w:r>
            <w:r w:rsidRPr="00EE70D0">
              <w:rPr>
                <w:spacing w:val="-31"/>
              </w:rPr>
              <w:t xml:space="preserve"> </w:t>
            </w:r>
            <w:r w:rsidRPr="00EE70D0">
              <w:t>at</w:t>
            </w:r>
            <w:r w:rsidRPr="00EE70D0">
              <w:rPr>
                <w:spacing w:val="-31"/>
              </w:rPr>
              <w:t xml:space="preserve"> </w:t>
            </w:r>
            <w:hyperlink r:id="rId134">
              <w:r w:rsidRPr="00EE70D0">
                <w:rPr>
                  <w:u w:val="single" w:color="5887A9"/>
                </w:rPr>
                <w:t>http://www.pc.gov.au/research/supporting/ict-innovations/eictci.pdf</w:t>
              </w:r>
            </w:hyperlink>
          </w:p>
        </w:tc>
      </w:tr>
      <w:tr w:rsidR="00E66ED7" w:rsidRPr="00EE70D0" w14:paraId="22868EC5" w14:textId="77777777" w:rsidTr="00E66ED7">
        <w:tc>
          <w:tcPr>
            <w:tcW w:w="567" w:type="dxa"/>
            <w:tcMar>
              <w:top w:w="57" w:type="dxa"/>
              <w:left w:w="0" w:type="dxa"/>
              <w:right w:w="0" w:type="dxa"/>
            </w:tcMar>
          </w:tcPr>
          <w:p w14:paraId="2731F97F" w14:textId="77777777" w:rsidR="00F73D18" w:rsidRPr="00EE70D0" w:rsidRDefault="00F73D18" w:rsidP="00E66ED7">
            <w:pPr>
              <w:spacing w:before="40" w:after="40"/>
              <w:rPr>
                <w:lang w:val="en-US"/>
              </w:rPr>
            </w:pPr>
            <w:r w:rsidRPr="00EE70D0">
              <w:rPr>
                <w:lang w:val="en-US"/>
              </w:rPr>
              <w:t>42</w:t>
            </w:r>
          </w:p>
        </w:tc>
        <w:tc>
          <w:tcPr>
            <w:tcW w:w="8316" w:type="dxa"/>
            <w:tcMar>
              <w:top w:w="57" w:type="dxa"/>
              <w:right w:w="0" w:type="dxa"/>
            </w:tcMar>
          </w:tcPr>
          <w:p w14:paraId="433D522E" w14:textId="77777777" w:rsidR="00F73D18" w:rsidRPr="00EE70D0" w:rsidRDefault="00F73D18" w:rsidP="00E66ED7">
            <w:pPr>
              <w:spacing w:before="40" w:after="40"/>
              <w:rPr>
                <w:lang w:val="en-US"/>
              </w:rPr>
            </w:pPr>
            <w:r w:rsidRPr="00EE70D0">
              <w:rPr>
                <w:spacing w:val="-1"/>
              </w:rPr>
              <w:t>CEDA</w:t>
            </w:r>
            <w:r w:rsidRPr="00EE70D0">
              <w:rPr>
                <w:spacing w:val="-7"/>
              </w:rPr>
              <w:t xml:space="preserve"> </w:t>
            </w:r>
            <w:r w:rsidRPr="00EE70D0">
              <w:t>(2015)</w:t>
            </w:r>
            <w:r w:rsidRPr="00EE70D0">
              <w:rPr>
                <w:spacing w:val="-7"/>
              </w:rPr>
              <w:t xml:space="preserve"> </w:t>
            </w:r>
            <w:r w:rsidRPr="00EE70D0">
              <w:t>Australia’s</w:t>
            </w:r>
            <w:r w:rsidRPr="00EE70D0">
              <w:rPr>
                <w:spacing w:val="-7"/>
              </w:rPr>
              <w:t xml:space="preserve"> </w:t>
            </w:r>
            <w:r w:rsidRPr="00EE70D0">
              <w:t>future</w:t>
            </w:r>
            <w:r w:rsidRPr="00EE70D0">
              <w:rPr>
                <w:spacing w:val="-6"/>
              </w:rPr>
              <w:t xml:space="preserve"> </w:t>
            </w:r>
            <w:r w:rsidRPr="00EE70D0">
              <w:t>workforce?</w:t>
            </w:r>
            <w:r w:rsidRPr="00EE70D0">
              <w:rPr>
                <w:spacing w:val="-8"/>
              </w:rPr>
              <w:t xml:space="preserve"> </w:t>
            </w:r>
            <w:r w:rsidRPr="00EE70D0">
              <w:t>Accessed</w:t>
            </w:r>
            <w:r w:rsidRPr="00EE70D0">
              <w:rPr>
                <w:spacing w:val="-7"/>
              </w:rPr>
              <w:t xml:space="preserve"> </w:t>
            </w:r>
            <w:r w:rsidRPr="00EE70D0">
              <w:t>at</w:t>
            </w:r>
            <w:r w:rsidRPr="00EE70D0">
              <w:rPr>
                <w:spacing w:val="-7"/>
              </w:rPr>
              <w:t xml:space="preserve"> </w:t>
            </w:r>
            <w:hyperlink r:id="rId135">
              <w:r w:rsidRPr="00EE70D0">
                <w:rPr>
                  <w:u w:val="single" w:color="5887A9"/>
                </w:rPr>
                <w:t>http://www.ceda.com.au/</w:t>
              </w:r>
            </w:hyperlink>
            <w:r w:rsidRPr="00EE70D0">
              <w:rPr>
                <w:spacing w:val="21"/>
                <w:w w:val="99"/>
              </w:rPr>
              <w:t xml:space="preserve"> </w:t>
            </w:r>
            <w:r w:rsidRPr="00EE70D0">
              <w:rPr>
                <w:u w:val="single" w:color="5887A9"/>
              </w:rPr>
              <w:t>research-and-policy/policy-priorities/workforce</w:t>
            </w:r>
          </w:p>
        </w:tc>
      </w:tr>
      <w:tr w:rsidR="00E66ED7" w:rsidRPr="00EE70D0" w14:paraId="57710F2F" w14:textId="77777777" w:rsidTr="00E66ED7">
        <w:tc>
          <w:tcPr>
            <w:tcW w:w="567" w:type="dxa"/>
            <w:tcMar>
              <w:top w:w="57" w:type="dxa"/>
              <w:left w:w="0" w:type="dxa"/>
              <w:right w:w="0" w:type="dxa"/>
            </w:tcMar>
          </w:tcPr>
          <w:p w14:paraId="1F1FF02A" w14:textId="77777777" w:rsidR="00F73D18" w:rsidRPr="00EE70D0" w:rsidRDefault="00F73D18" w:rsidP="00E66ED7">
            <w:pPr>
              <w:spacing w:before="40" w:after="40"/>
              <w:rPr>
                <w:lang w:val="en-US"/>
              </w:rPr>
            </w:pPr>
            <w:r w:rsidRPr="00EE70D0">
              <w:rPr>
                <w:lang w:val="en-US"/>
              </w:rPr>
              <w:t>43</w:t>
            </w:r>
          </w:p>
        </w:tc>
        <w:tc>
          <w:tcPr>
            <w:tcW w:w="8316" w:type="dxa"/>
            <w:tcMar>
              <w:top w:w="57" w:type="dxa"/>
              <w:right w:w="0" w:type="dxa"/>
            </w:tcMar>
          </w:tcPr>
          <w:p w14:paraId="274D3182" w14:textId="77777777" w:rsidR="00F73D18" w:rsidRPr="00EE70D0" w:rsidRDefault="00F73D18" w:rsidP="00E66ED7">
            <w:pPr>
              <w:spacing w:before="40" w:after="40"/>
              <w:rPr>
                <w:lang w:val="en-US"/>
              </w:rPr>
            </w:pPr>
            <w:r w:rsidRPr="00EE70D0">
              <w:rPr>
                <w:spacing w:val="-1"/>
              </w:rPr>
              <w:t>World</w:t>
            </w:r>
            <w:r w:rsidRPr="00EE70D0">
              <w:rPr>
                <w:spacing w:val="-6"/>
              </w:rPr>
              <w:t xml:space="preserve"> </w:t>
            </w:r>
            <w:r w:rsidRPr="00EE70D0">
              <w:t>Trade</w:t>
            </w:r>
            <w:r w:rsidRPr="00EE70D0">
              <w:rPr>
                <w:spacing w:val="-6"/>
              </w:rPr>
              <w:t xml:space="preserve"> </w:t>
            </w:r>
            <w:r w:rsidRPr="00EE70D0">
              <w:rPr>
                <w:spacing w:val="-1"/>
              </w:rPr>
              <w:t>Organisation</w:t>
            </w:r>
            <w:r w:rsidRPr="00EE70D0">
              <w:rPr>
                <w:spacing w:val="-5"/>
              </w:rPr>
              <w:t xml:space="preserve"> </w:t>
            </w:r>
            <w:r w:rsidRPr="00EE70D0">
              <w:t>(2014)</w:t>
            </w:r>
            <w:r w:rsidRPr="00EE70D0">
              <w:rPr>
                <w:spacing w:val="-7"/>
              </w:rPr>
              <w:t xml:space="preserve"> </w:t>
            </w:r>
            <w:r w:rsidRPr="00EE70D0">
              <w:rPr>
                <w:spacing w:val="-1"/>
              </w:rPr>
              <w:t>World</w:t>
            </w:r>
            <w:r w:rsidRPr="00EE70D0">
              <w:rPr>
                <w:spacing w:val="-6"/>
              </w:rPr>
              <w:t xml:space="preserve"> </w:t>
            </w:r>
            <w:r w:rsidRPr="00EE70D0">
              <w:t>trade</w:t>
            </w:r>
            <w:r w:rsidRPr="00EE70D0">
              <w:rPr>
                <w:spacing w:val="-6"/>
              </w:rPr>
              <w:t xml:space="preserve"> </w:t>
            </w:r>
            <w:r w:rsidRPr="00EE70D0">
              <w:t>report</w:t>
            </w:r>
            <w:r w:rsidRPr="00EE70D0">
              <w:rPr>
                <w:spacing w:val="-7"/>
              </w:rPr>
              <w:t xml:space="preserve"> </w:t>
            </w:r>
            <w:r w:rsidRPr="00EE70D0">
              <w:rPr>
                <w:spacing w:val="-1"/>
              </w:rPr>
              <w:t>2014.</w:t>
            </w:r>
            <w:r w:rsidRPr="00EE70D0">
              <w:rPr>
                <w:spacing w:val="-5"/>
              </w:rPr>
              <w:t xml:space="preserve"> </w:t>
            </w:r>
            <w:r w:rsidRPr="00EE70D0">
              <w:rPr>
                <w:spacing w:val="-1"/>
              </w:rPr>
              <w:t>World</w:t>
            </w:r>
            <w:r w:rsidRPr="00EE70D0">
              <w:rPr>
                <w:spacing w:val="-6"/>
              </w:rPr>
              <w:t xml:space="preserve"> </w:t>
            </w:r>
            <w:r w:rsidRPr="00EE70D0">
              <w:t>Trade</w:t>
            </w:r>
            <w:r w:rsidRPr="00EE70D0">
              <w:rPr>
                <w:spacing w:val="27"/>
                <w:w w:val="99"/>
              </w:rPr>
              <w:t xml:space="preserve"> </w:t>
            </w:r>
            <w:r w:rsidRPr="00EE70D0">
              <w:t>Organisation.</w:t>
            </w:r>
            <w:r w:rsidRPr="00EE70D0">
              <w:rPr>
                <w:spacing w:val="-11"/>
              </w:rPr>
              <w:t xml:space="preserve"> </w:t>
            </w:r>
            <w:r w:rsidRPr="00EE70D0">
              <w:rPr>
                <w:spacing w:val="-1"/>
              </w:rPr>
              <w:t>Switzerland.</w:t>
            </w:r>
            <w:r w:rsidRPr="00EE70D0">
              <w:rPr>
                <w:spacing w:val="-10"/>
              </w:rPr>
              <w:t xml:space="preserve"> </w:t>
            </w:r>
            <w:r w:rsidRPr="00EE70D0">
              <w:t>pg.</w:t>
            </w:r>
            <w:r w:rsidRPr="00EE70D0">
              <w:rPr>
                <w:spacing w:val="-10"/>
              </w:rPr>
              <w:t xml:space="preserve"> </w:t>
            </w:r>
            <w:r w:rsidRPr="00EE70D0">
              <w:rPr>
                <w:spacing w:val="-1"/>
              </w:rPr>
              <w:t>78.</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36">
              <w:r w:rsidRPr="00EE70D0">
                <w:rPr>
                  <w:u w:val="single" w:color="5887A9"/>
                </w:rPr>
                <w:t>https://www.wto.org/english/res_e/</w:t>
              </w:r>
            </w:hyperlink>
            <w:r w:rsidRPr="00EE70D0">
              <w:rPr>
                <w:u w:val="single" w:color="5887A9"/>
              </w:rPr>
              <w:t>publications_e/wtr14_e.htm</w:t>
            </w:r>
          </w:p>
        </w:tc>
      </w:tr>
      <w:tr w:rsidR="00E66ED7" w:rsidRPr="00EE70D0" w14:paraId="0EE43AD7" w14:textId="77777777" w:rsidTr="00E66ED7">
        <w:tc>
          <w:tcPr>
            <w:tcW w:w="567" w:type="dxa"/>
            <w:tcMar>
              <w:top w:w="57" w:type="dxa"/>
              <w:left w:w="0" w:type="dxa"/>
              <w:right w:w="0" w:type="dxa"/>
            </w:tcMar>
          </w:tcPr>
          <w:p w14:paraId="27605871" w14:textId="77777777" w:rsidR="00F73D18" w:rsidRPr="00EE70D0" w:rsidRDefault="00F73D18" w:rsidP="00E66ED7">
            <w:pPr>
              <w:spacing w:before="40" w:after="40"/>
              <w:rPr>
                <w:lang w:val="en-US"/>
              </w:rPr>
            </w:pPr>
            <w:r w:rsidRPr="00EE70D0">
              <w:rPr>
                <w:lang w:val="en-US"/>
              </w:rPr>
              <w:t>44</w:t>
            </w:r>
          </w:p>
        </w:tc>
        <w:tc>
          <w:tcPr>
            <w:tcW w:w="8316" w:type="dxa"/>
            <w:tcMar>
              <w:top w:w="57" w:type="dxa"/>
              <w:right w:w="0" w:type="dxa"/>
            </w:tcMar>
          </w:tcPr>
          <w:p w14:paraId="362D9CC6" w14:textId="77777777" w:rsidR="00F73D18" w:rsidRPr="00EE70D0" w:rsidRDefault="00F73D18" w:rsidP="00E66ED7">
            <w:pPr>
              <w:spacing w:before="40" w:after="40"/>
              <w:rPr>
                <w:lang w:val="en-US"/>
              </w:rPr>
            </w:pPr>
            <w:r w:rsidRPr="00EE70D0">
              <w:rPr>
                <w:spacing w:val="-1"/>
              </w:rPr>
              <w:t>Bughin</w:t>
            </w:r>
            <w:r w:rsidRPr="00EE70D0">
              <w:rPr>
                <w:spacing w:val="-4"/>
              </w:rPr>
              <w:t xml:space="preserve"> </w:t>
            </w:r>
            <w:r w:rsidRPr="00EE70D0">
              <w:t>J,</w:t>
            </w:r>
            <w:r w:rsidRPr="00EE70D0">
              <w:rPr>
                <w:spacing w:val="-4"/>
              </w:rPr>
              <w:t xml:space="preserve"> </w:t>
            </w:r>
            <w:r w:rsidRPr="00EE70D0">
              <w:t>Lund</w:t>
            </w:r>
            <w:r w:rsidRPr="00EE70D0">
              <w:rPr>
                <w:spacing w:val="-5"/>
              </w:rPr>
              <w:t xml:space="preserve"> </w:t>
            </w:r>
            <w:r w:rsidRPr="00EE70D0">
              <w:t>S</w:t>
            </w:r>
            <w:r w:rsidRPr="00EE70D0">
              <w:rPr>
                <w:spacing w:val="-4"/>
              </w:rPr>
              <w:t xml:space="preserve"> </w:t>
            </w:r>
            <w:r w:rsidRPr="00EE70D0">
              <w:t>and</w:t>
            </w:r>
            <w:r w:rsidRPr="00EE70D0">
              <w:rPr>
                <w:spacing w:val="-5"/>
              </w:rPr>
              <w:t xml:space="preserve"> </w:t>
            </w:r>
            <w:r w:rsidRPr="00EE70D0">
              <w:rPr>
                <w:spacing w:val="-1"/>
              </w:rPr>
              <w:t>Manyika</w:t>
            </w:r>
            <w:r w:rsidRPr="00EE70D0">
              <w:rPr>
                <w:spacing w:val="-5"/>
              </w:rPr>
              <w:t xml:space="preserve"> </w:t>
            </w:r>
            <w:r w:rsidRPr="00EE70D0">
              <w:t>J</w:t>
            </w:r>
            <w:r w:rsidRPr="00EE70D0">
              <w:rPr>
                <w:spacing w:val="-3"/>
              </w:rPr>
              <w:t xml:space="preserve"> </w:t>
            </w:r>
            <w:r w:rsidRPr="00EE70D0">
              <w:t>(2015)</w:t>
            </w:r>
            <w:r w:rsidRPr="00EE70D0">
              <w:rPr>
                <w:spacing w:val="-5"/>
              </w:rPr>
              <w:t xml:space="preserve"> </w:t>
            </w:r>
            <w:r w:rsidRPr="00EE70D0">
              <w:t>Harnessing</w:t>
            </w:r>
            <w:r w:rsidRPr="00EE70D0">
              <w:rPr>
                <w:spacing w:val="-5"/>
              </w:rPr>
              <w:t xml:space="preserve"> </w:t>
            </w:r>
            <w:r w:rsidRPr="00EE70D0">
              <w:rPr>
                <w:spacing w:val="-1"/>
              </w:rPr>
              <w:t>the</w:t>
            </w:r>
            <w:r w:rsidRPr="00EE70D0">
              <w:rPr>
                <w:spacing w:val="-3"/>
              </w:rPr>
              <w:t xml:space="preserve"> </w:t>
            </w:r>
            <w:r w:rsidRPr="00EE70D0">
              <w:t>power</w:t>
            </w:r>
            <w:r w:rsidRPr="00EE70D0">
              <w:rPr>
                <w:spacing w:val="-4"/>
              </w:rPr>
              <w:t xml:space="preserve"> </w:t>
            </w:r>
            <w:r w:rsidRPr="00EE70D0">
              <w:t>of</w:t>
            </w:r>
            <w:r w:rsidRPr="00EE70D0">
              <w:rPr>
                <w:spacing w:val="-4"/>
              </w:rPr>
              <w:t xml:space="preserve"> </w:t>
            </w:r>
            <w:r w:rsidRPr="00EE70D0">
              <w:rPr>
                <w:spacing w:val="-1"/>
              </w:rPr>
              <w:t>shifting</w:t>
            </w:r>
            <w:r w:rsidRPr="00EE70D0">
              <w:rPr>
                <w:spacing w:val="-3"/>
              </w:rPr>
              <w:t xml:space="preserve"> </w:t>
            </w:r>
            <w:r w:rsidRPr="00EE70D0">
              <w:t>global</w:t>
            </w:r>
            <w:r w:rsidRPr="00EE70D0">
              <w:rPr>
                <w:spacing w:val="21"/>
                <w:w w:val="99"/>
              </w:rPr>
              <w:t xml:space="preserve"> </w:t>
            </w:r>
            <w:r w:rsidRPr="00EE70D0">
              <w:t>flows.</w:t>
            </w:r>
            <w:r w:rsidRPr="00EE70D0">
              <w:rPr>
                <w:spacing w:val="-21"/>
              </w:rPr>
              <w:t xml:space="preserve"> </w:t>
            </w:r>
            <w:r w:rsidRPr="00EE70D0">
              <w:t>Accessed</w:t>
            </w:r>
            <w:r w:rsidRPr="00EE70D0">
              <w:rPr>
                <w:spacing w:val="-21"/>
              </w:rPr>
              <w:t xml:space="preserve"> </w:t>
            </w:r>
            <w:r w:rsidRPr="00EE70D0">
              <w:t>at</w:t>
            </w:r>
            <w:r w:rsidRPr="00EE70D0">
              <w:rPr>
                <w:spacing w:val="-21"/>
              </w:rPr>
              <w:t xml:space="preserve"> </w:t>
            </w:r>
            <w:hyperlink r:id="rId137">
              <w:r w:rsidRPr="00EE70D0">
                <w:rPr>
                  <w:u w:val="single" w:color="5887A9"/>
                </w:rPr>
                <w:t>http://www.mckinsey.com/business-functions/digital-mckinsey/</w:t>
              </w:r>
            </w:hyperlink>
            <w:r w:rsidRPr="00EE70D0">
              <w:rPr>
                <w:w w:val="99"/>
              </w:rPr>
              <w:t xml:space="preserve"> </w:t>
            </w:r>
            <w:r w:rsidRPr="00EE70D0">
              <w:rPr>
                <w:u w:val="single" w:color="5887A9"/>
              </w:rPr>
              <w:t>our-insights/harnessing-the-power-of-shifting-global-flows</w:t>
            </w:r>
          </w:p>
        </w:tc>
      </w:tr>
      <w:tr w:rsidR="00E66ED7" w:rsidRPr="00EE70D0" w14:paraId="37F504FC" w14:textId="77777777" w:rsidTr="00E66ED7">
        <w:tc>
          <w:tcPr>
            <w:tcW w:w="567" w:type="dxa"/>
            <w:tcMar>
              <w:top w:w="57" w:type="dxa"/>
              <w:left w:w="0" w:type="dxa"/>
              <w:right w:w="0" w:type="dxa"/>
            </w:tcMar>
          </w:tcPr>
          <w:p w14:paraId="64B1F497" w14:textId="77777777" w:rsidR="00F73D18" w:rsidRPr="00EE70D0" w:rsidRDefault="00F73D18" w:rsidP="00E66ED7">
            <w:pPr>
              <w:spacing w:before="40" w:after="40"/>
              <w:rPr>
                <w:lang w:val="en-US"/>
              </w:rPr>
            </w:pPr>
            <w:r w:rsidRPr="00EE70D0">
              <w:rPr>
                <w:lang w:val="en-US"/>
              </w:rPr>
              <w:t>45</w:t>
            </w:r>
          </w:p>
        </w:tc>
        <w:tc>
          <w:tcPr>
            <w:tcW w:w="8316" w:type="dxa"/>
            <w:tcMar>
              <w:top w:w="57" w:type="dxa"/>
              <w:right w:w="0" w:type="dxa"/>
            </w:tcMar>
          </w:tcPr>
          <w:p w14:paraId="1A011E53" w14:textId="77777777" w:rsidR="00F73D18" w:rsidRPr="00EE70D0" w:rsidRDefault="00F73D18"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pg.</w:t>
            </w:r>
            <w:r w:rsidRPr="00EE70D0">
              <w:rPr>
                <w:spacing w:val="-14"/>
              </w:rPr>
              <w:t xml:space="preserve"> </w:t>
            </w:r>
            <w:r w:rsidRPr="00EE70D0">
              <w:rPr>
                <w:spacing w:val="-1"/>
              </w:rPr>
              <w:t>11.</w:t>
            </w:r>
            <w:r w:rsidRPr="00EE70D0">
              <w:rPr>
                <w:spacing w:val="-14"/>
              </w:rPr>
              <w:t xml:space="preserve"> </w:t>
            </w:r>
            <w:r w:rsidRPr="00EE70D0">
              <w:t>Accessed</w:t>
            </w:r>
            <w:r w:rsidRPr="00EE70D0">
              <w:rPr>
                <w:spacing w:val="-14"/>
              </w:rPr>
              <w:t xml:space="preserve"> </w:t>
            </w:r>
            <w:r w:rsidRPr="00EE70D0">
              <w:t>at</w:t>
            </w:r>
            <w:r w:rsidRPr="00EE70D0">
              <w:rPr>
                <w:spacing w:val="-14"/>
              </w:rPr>
              <w:t xml:space="preserve"> </w:t>
            </w:r>
            <w:hyperlink r:id="rId138">
              <w:r w:rsidRPr="00EE70D0">
                <w:rPr>
                  <w:u w:val="single" w:color="5887A9"/>
                </w:rPr>
                <w:t>http://www.csiro.au/en/Do-business/Futures/Reports/</w:t>
              </w:r>
            </w:hyperlink>
            <w:r w:rsidRPr="00EE70D0">
              <w:rPr>
                <w:spacing w:val="21"/>
                <w:w w:val="99"/>
              </w:rPr>
              <w:t xml:space="preserve"> </w:t>
            </w:r>
            <w:r w:rsidRPr="00EE70D0">
              <w:rPr>
                <w:u w:val="single" w:color="5887A9"/>
              </w:rPr>
              <w:t>Australia-2030</w:t>
            </w:r>
          </w:p>
        </w:tc>
      </w:tr>
      <w:tr w:rsidR="00E66ED7" w:rsidRPr="00EE70D0" w14:paraId="0CB3C72D" w14:textId="77777777" w:rsidTr="00E66ED7">
        <w:tc>
          <w:tcPr>
            <w:tcW w:w="567" w:type="dxa"/>
            <w:tcMar>
              <w:top w:w="57" w:type="dxa"/>
              <w:left w:w="0" w:type="dxa"/>
              <w:right w:w="0" w:type="dxa"/>
            </w:tcMar>
          </w:tcPr>
          <w:p w14:paraId="4DCCFF2E" w14:textId="77777777" w:rsidR="00F73D18" w:rsidRPr="00EE70D0" w:rsidRDefault="00F73D18" w:rsidP="00E66ED7">
            <w:pPr>
              <w:spacing w:before="40" w:after="40"/>
              <w:rPr>
                <w:lang w:val="en-US"/>
              </w:rPr>
            </w:pPr>
            <w:r w:rsidRPr="00EE70D0">
              <w:rPr>
                <w:lang w:val="en-US"/>
              </w:rPr>
              <w:t>46</w:t>
            </w:r>
          </w:p>
        </w:tc>
        <w:tc>
          <w:tcPr>
            <w:tcW w:w="8316" w:type="dxa"/>
            <w:tcMar>
              <w:top w:w="57" w:type="dxa"/>
              <w:right w:w="0" w:type="dxa"/>
            </w:tcMar>
          </w:tcPr>
          <w:p w14:paraId="4C665410" w14:textId="77777777" w:rsidR="00F73D18" w:rsidRPr="00EE70D0" w:rsidRDefault="00F73D18"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Foreign</w:t>
            </w:r>
            <w:r w:rsidRPr="00EE70D0">
              <w:rPr>
                <w:spacing w:val="-4"/>
              </w:rPr>
              <w:t xml:space="preserve"> </w:t>
            </w:r>
            <w:r w:rsidRPr="00EE70D0">
              <w:t>Affairs</w:t>
            </w:r>
            <w:r w:rsidRPr="00EE70D0">
              <w:rPr>
                <w:spacing w:val="-5"/>
              </w:rPr>
              <w:t xml:space="preserve"> </w:t>
            </w:r>
            <w:r w:rsidRPr="00EE70D0">
              <w:t>and</w:t>
            </w:r>
            <w:r w:rsidRPr="00EE70D0">
              <w:rPr>
                <w:spacing w:val="-5"/>
              </w:rPr>
              <w:t xml:space="preserve"> </w:t>
            </w:r>
            <w:r w:rsidRPr="00EE70D0">
              <w:t>Trade</w:t>
            </w:r>
            <w:r w:rsidRPr="00EE70D0">
              <w:rPr>
                <w:spacing w:val="-5"/>
              </w:rPr>
              <w:t xml:space="preserve"> </w:t>
            </w:r>
            <w:r w:rsidRPr="00EE70D0">
              <w:t>(2014)</w:t>
            </w:r>
            <w:r w:rsidRPr="00EE70D0">
              <w:rPr>
                <w:spacing w:val="-5"/>
              </w:rPr>
              <w:t xml:space="preserve"> </w:t>
            </w:r>
            <w:r w:rsidRPr="00EE70D0">
              <w:rPr>
                <w:spacing w:val="-1"/>
              </w:rPr>
              <w:t>Fifty</w:t>
            </w:r>
            <w:r w:rsidRPr="00EE70D0">
              <w:rPr>
                <w:spacing w:val="-6"/>
              </w:rPr>
              <w:t xml:space="preserve"> </w:t>
            </w:r>
            <w:r w:rsidRPr="00EE70D0">
              <w:t>years</w:t>
            </w:r>
            <w:r w:rsidRPr="00EE70D0">
              <w:rPr>
                <w:spacing w:val="-5"/>
              </w:rPr>
              <w:t xml:space="preserve"> </w:t>
            </w:r>
            <w:r w:rsidRPr="00EE70D0">
              <w:t>of</w:t>
            </w:r>
            <w:r w:rsidRPr="00EE70D0">
              <w:rPr>
                <w:spacing w:val="-5"/>
              </w:rPr>
              <w:t xml:space="preserve"> </w:t>
            </w:r>
            <w:r w:rsidRPr="00EE70D0">
              <w:t>Australia’s</w:t>
            </w:r>
            <w:r w:rsidRPr="00EE70D0">
              <w:rPr>
                <w:spacing w:val="-4"/>
              </w:rPr>
              <w:t xml:space="preserve"> </w:t>
            </w:r>
            <w:r w:rsidRPr="00EE70D0">
              <w:t>trade.</w:t>
            </w:r>
            <w:r w:rsidRPr="00EE70D0">
              <w:rPr>
                <w:spacing w:val="24"/>
                <w:w w:val="99"/>
              </w:rPr>
              <w:t xml:space="preserve"> </w:t>
            </w:r>
            <w:r w:rsidRPr="00EE70D0">
              <w:t>Accessed</w:t>
            </w:r>
            <w:r w:rsidRPr="00EE70D0">
              <w:rPr>
                <w:spacing w:val="-31"/>
              </w:rPr>
              <w:t xml:space="preserve"> </w:t>
            </w:r>
            <w:r w:rsidRPr="00EE70D0">
              <w:t>at</w:t>
            </w:r>
            <w:r w:rsidRPr="00EE70D0">
              <w:rPr>
                <w:spacing w:val="-32"/>
              </w:rPr>
              <w:t xml:space="preserve"> </w:t>
            </w:r>
            <w:r w:rsidRPr="00EE70D0">
              <w:rPr>
                <w:u w:val="single" w:color="5887A9"/>
              </w:rPr>
              <w:t>https://dfat.gov.au/about-us/publications/Documents/fifty-years-of-Australias-trade.pdf</w:t>
            </w:r>
          </w:p>
        </w:tc>
      </w:tr>
      <w:tr w:rsidR="00E66ED7" w:rsidRPr="00EE70D0" w14:paraId="38323F65" w14:textId="77777777" w:rsidTr="00E66ED7">
        <w:tc>
          <w:tcPr>
            <w:tcW w:w="567" w:type="dxa"/>
            <w:tcMar>
              <w:top w:w="57" w:type="dxa"/>
              <w:left w:w="0" w:type="dxa"/>
              <w:right w:w="0" w:type="dxa"/>
            </w:tcMar>
          </w:tcPr>
          <w:p w14:paraId="67ECC942" w14:textId="77777777" w:rsidR="00D87EBB" w:rsidRPr="00EE70D0" w:rsidRDefault="00D87EBB" w:rsidP="00E66ED7">
            <w:pPr>
              <w:spacing w:before="40" w:after="40"/>
              <w:rPr>
                <w:lang w:val="en-US"/>
              </w:rPr>
            </w:pPr>
            <w:r w:rsidRPr="00EE70D0">
              <w:rPr>
                <w:lang w:val="en-US"/>
              </w:rPr>
              <w:t>47</w:t>
            </w:r>
          </w:p>
        </w:tc>
        <w:tc>
          <w:tcPr>
            <w:tcW w:w="8316" w:type="dxa"/>
            <w:tcMar>
              <w:top w:w="57" w:type="dxa"/>
              <w:right w:w="0" w:type="dxa"/>
            </w:tcMar>
          </w:tcPr>
          <w:p w14:paraId="01F1E6DC" w14:textId="77777777" w:rsidR="00D87EBB" w:rsidRPr="00EE70D0" w:rsidRDefault="00F73D18" w:rsidP="00E66ED7">
            <w:pPr>
              <w:pStyle w:val="BodyText"/>
              <w:spacing w:before="40" w:after="40"/>
              <w:rPr>
                <w:lang w:val="en-US"/>
              </w:rPr>
            </w:pPr>
            <w:r w:rsidRPr="00EE70D0">
              <w:rPr>
                <w:spacing w:val="-1"/>
              </w:rPr>
              <w:t>Dobbs</w:t>
            </w:r>
            <w:r w:rsidRPr="00EE70D0">
              <w:rPr>
                <w:spacing w:val="-3"/>
              </w:rPr>
              <w:t xml:space="preserve"> </w:t>
            </w:r>
            <w:r w:rsidRPr="00EE70D0">
              <w:rPr>
                <w:spacing w:val="-1"/>
              </w:rPr>
              <w:t>R,</w:t>
            </w:r>
            <w:r w:rsidRPr="00EE70D0">
              <w:rPr>
                <w:spacing w:val="-3"/>
              </w:rPr>
              <w:t xml:space="preserve"> </w:t>
            </w:r>
            <w:r w:rsidRPr="00EE70D0">
              <w:rPr>
                <w:spacing w:val="-1"/>
              </w:rPr>
              <w:t>Remes</w:t>
            </w:r>
            <w:r w:rsidRPr="00EE70D0">
              <w:rPr>
                <w:spacing w:val="-3"/>
              </w:rPr>
              <w:t xml:space="preserve"> </w:t>
            </w:r>
            <w:r w:rsidRPr="00EE70D0">
              <w:t>J,</w:t>
            </w:r>
            <w:r w:rsidRPr="00EE70D0">
              <w:rPr>
                <w:spacing w:val="-3"/>
              </w:rPr>
              <w:t xml:space="preserve"> </w:t>
            </w:r>
            <w:r w:rsidRPr="00EE70D0">
              <w:t>Manyika</w:t>
            </w:r>
            <w:r w:rsidRPr="00EE70D0">
              <w:rPr>
                <w:spacing w:val="-4"/>
              </w:rPr>
              <w:t xml:space="preserve"> </w:t>
            </w:r>
            <w:r w:rsidRPr="00EE70D0">
              <w:t>J,</w:t>
            </w:r>
            <w:r w:rsidRPr="00EE70D0">
              <w:rPr>
                <w:spacing w:val="-3"/>
              </w:rPr>
              <w:t xml:space="preserve"> </w:t>
            </w:r>
            <w:r w:rsidRPr="00EE70D0">
              <w:rPr>
                <w:spacing w:val="-1"/>
              </w:rPr>
              <w:t>Roxburg</w:t>
            </w:r>
            <w:r w:rsidRPr="00EE70D0">
              <w:rPr>
                <w:spacing w:val="-3"/>
              </w:rPr>
              <w:t xml:space="preserve"> </w:t>
            </w:r>
            <w:r w:rsidRPr="00EE70D0">
              <w:rPr>
                <w:spacing w:val="-1"/>
              </w:rPr>
              <w:t>C,</w:t>
            </w:r>
            <w:r w:rsidRPr="00EE70D0">
              <w:rPr>
                <w:spacing w:val="-3"/>
              </w:rPr>
              <w:t xml:space="preserve"> </w:t>
            </w:r>
            <w:r w:rsidRPr="00EE70D0">
              <w:rPr>
                <w:spacing w:val="-1"/>
              </w:rPr>
              <w:t>Smit</w:t>
            </w:r>
            <w:r w:rsidRPr="00EE70D0">
              <w:rPr>
                <w:spacing w:val="-3"/>
              </w:rPr>
              <w:t xml:space="preserve"> </w:t>
            </w:r>
            <w:r w:rsidRPr="00EE70D0">
              <w:t>S</w:t>
            </w:r>
            <w:r w:rsidRPr="00EE70D0">
              <w:rPr>
                <w:spacing w:val="-4"/>
              </w:rPr>
              <w:t xml:space="preserve"> </w:t>
            </w:r>
            <w:r w:rsidRPr="00EE70D0">
              <w:t>and</w:t>
            </w:r>
            <w:r w:rsidRPr="00EE70D0">
              <w:rPr>
                <w:spacing w:val="-3"/>
              </w:rPr>
              <w:t xml:space="preserve"> </w:t>
            </w:r>
            <w:r w:rsidRPr="00EE70D0">
              <w:rPr>
                <w:spacing w:val="-1"/>
              </w:rPr>
              <w:t>Schaer</w:t>
            </w:r>
            <w:r w:rsidRPr="00EE70D0">
              <w:rPr>
                <w:spacing w:val="-3"/>
              </w:rPr>
              <w:t xml:space="preserve"> </w:t>
            </w:r>
            <w:r w:rsidRPr="00EE70D0">
              <w:t>F</w:t>
            </w:r>
            <w:r w:rsidRPr="00EE70D0">
              <w:rPr>
                <w:spacing w:val="-4"/>
              </w:rPr>
              <w:t xml:space="preserve"> </w:t>
            </w:r>
            <w:r w:rsidRPr="00EE70D0">
              <w:t>(2012)</w:t>
            </w:r>
            <w:r w:rsidRPr="00EE70D0">
              <w:rPr>
                <w:spacing w:val="-4"/>
              </w:rPr>
              <w:t xml:space="preserve"> </w:t>
            </w:r>
            <w:r w:rsidRPr="00EE70D0">
              <w:t>Urban</w:t>
            </w:r>
            <w:r w:rsidRPr="00EE70D0">
              <w:rPr>
                <w:spacing w:val="14"/>
                <w:w w:val="99"/>
              </w:rPr>
              <w:t xml:space="preserve">  </w:t>
            </w:r>
            <w:r w:rsidRPr="00EE70D0">
              <w:t>world:</w:t>
            </w:r>
            <w:r w:rsidRPr="00EE70D0">
              <w:rPr>
                <w:spacing w:val="-4"/>
              </w:rPr>
              <w:t xml:space="preserve"> </w:t>
            </w:r>
            <w:r w:rsidRPr="00EE70D0">
              <w:t>cities</w:t>
            </w:r>
            <w:r w:rsidRPr="00EE70D0">
              <w:rPr>
                <w:spacing w:val="-3"/>
              </w:rPr>
              <w:t xml:space="preserve"> </w:t>
            </w:r>
            <w:r w:rsidRPr="00EE70D0">
              <w:t>and</w:t>
            </w:r>
            <w:r w:rsidRPr="00EE70D0">
              <w:rPr>
                <w:spacing w:val="-3"/>
              </w:rPr>
              <w:t xml:space="preserve"> </w:t>
            </w:r>
            <w:r w:rsidRPr="00EE70D0">
              <w:t>the</w:t>
            </w:r>
            <w:r w:rsidRPr="00EE70D0">
              <w:rPr>
                <w:spacing w:val="-4"/>
              </w:rPr>
              <w:t xml:space="preserve"> </w:t>
            </w:r>
            <w:r w:rsidRPr="00EE70D0">
              <w:t>rise</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t>consuming</w:t>
            </w:r>
            <w:r w:rsidRPr="00EE70D0">
              <w:rPr>
                <w:spacing w:val="-3"/>
              </w:rPr>
              <w:t xml:space="preserve"> </w:t>
            </w:r>
            <w:r w:rsidRPr="00EE70D0">
              <w:t>class.</w:t>
            </w:r>
            <w:r w:rsidRPr="00EE70D0">
              <w:rPr>
                <w:spacing w:val="-3"/>
              </w:rPr>
              <w:t xml:space="preserve"> </w:t>
            </w:r>
            <w:r w:rsidRPr="00EE70D0">
              <w:t>McKinsey</w:t>
            </w:r>
            <w:r w:rsidRPr="00EE70D0">
              <w:rPr>
                <w:spacing w:val="-4"/>
              </w:rPr>
              <w:t xml:space="preserve"> </w:t>
            </w:r>
            <w:r w:rsidRPr="00EE70D0">
              <w:t>Global</w:t>
            </w:r>
            <w:r w:rsidRPr="00EE70D0">
              <w:rPr>
                <w:spacing w:val="-2"/>
              </w:rPr>
              <w:t xml:space="preserve"> </w:t>
            </w:r>
            <w:r w:rsidRPr="00EE70D0">
              <w:rPr>
                <w:spacing w:val="-1"/>
              </w:rPr>
              <w:t>Institute.</w:t>
            </w:r>
            <w:r w:rsidRPr="00EE70D0">
              <w:rPr>
                <w:spacing w:val="-2"/>
              </w:rPr>
              <w:t xml:space="preserve"> </w:t>
            </w:r>
            <w:r w:rsidRPr="00EE70D0">
              <w:t>New</w:t>
            </w:r>
            <w:r w:rsidRPr="00EE70D0">
              <w:rPr>
                <w:spacing w:val="22"/>
                <w:w w:val="99"/>
              </w:rPr>
              <w:t xml:space="preserve"> </w:t>
            </w:r>
            <w:r w:rsidRPr="00EE70D0">
              <w:t>York.</w:t>
            </w:r>
            <w:r w:rsidRPr="00EE70D0">
              <w:rPr>
                <w:spacing w:val="-22"/>
              </w:rPr>
              <w:t xml:space="preserve"> </w:t>
            </w:r>
            <w:r w:rsidRPr="00EE70D0">
              <w:t>Accessed</w:t>
            </w:r>
            <w:r w:rsidRPr="00EE70D0">
              <w:rPr>
                <w:spacing w:val="-20"/>
              </w:rPr>
              <w:t xml:space="preserve"> </w:t>
            </w:r>
            <w:r w:rsidRPr="00EE70D0">
              <w:t>at</w:t>
            </w:r>
            <w:r w:rsidRPr="00EE70D0">
              <w:rPr>
                <w:spacing w:val="-21"/>
              </w:rPr>
              <w:t xml:space="preserve"> </w:t>
            </w:r>
            <w:hyperlink r:id="rId139">
              <w:r w:rsidRPr="00EE70D0">
                <w:rPr>
                  <w:u w:val="single" w:color="5887A9"/>
                </w:rPr>
                <w:t>http://www.mckinsey.com/global-themes/urbanization/urban-</w:t>
              </w:r>
            </w:hyperlink>
            <w:r w:rsidRPr="00EE70D0">
              <w:rPr>
                <w:w w:val="99"/>
              </w:rPr>
              <w:t xml:space="preserve"> </w:t>
            </w:r>
            <w:r w:rsidRPr="00EE70D0">
              <w:rPr>
                <w:spacing w:val="-1"/>
                <w:u w:val="single" w:color="5887A9"/>
              </w:rPr>
              <w:t>world-cities-and-the-rise-of-the-consuming-class</w:t>
            </w:r>
            <w:r w:rsidRPr="00EE70D0">
              <w:rPr>
                <w:spacing w:val="-1"/>
              </w:rPr>
              <w:t>;</w:t>
            </w:r>
            <w:r w:rsidRPr="00EE70D0">
              <w:rPr>
                <w:spacing w:val="-14"/>
              </w:rPr>
              <w:t xml:space="preserve"> </w:t>
            </w:r>
            <w:r w:rsidRPr="00EE70D0">
              <w:rPr>
                <w:spacing w:val="-1"/>
              </w:rPr>
              <w:t>Kharas</w:t>
            </w:r>
            <w:r w:rsidRPr="00EE70D0">
              <w:rPr>
                <w:spacing w:val="-14"/>
              </w:rPr>
              <w:t xml:space="preserve"> </w:t>
            </w:r>
            <w:r w:rsidRPr="00EE70D0">
              <w:t>H</w:t>
            </w:r>
            <w:r w:rsidRPr="00EE70D0">
              <w:rPr>
                <w:spacing w:val="-14"/>
              </w:rPr>
              <w:t xml:space="preserve"> </w:t>
            </w:r>
            <w:r w:rsidRPr="00EE70D0">
              <w:t>(2010)</w:t>
            </w:r>
            <w:r w:rsidRPr="00EE70D0">
              <w:rPr>
                <w:spacing w:val="-14"/>
              </w:rPr>
              <w:t xml:space="preserve"> </w:t>
            </w:r>
            <w:r w:rsidRPr="00EE70D0">
              <w:t>The</w:t>
            </w:r>
            <w:r w:rsidRPr="00EE70D0">
              <w:rPr>
                <w:spacing w:val="-14"/>
              </w:rPr>
              <w:t xml:space="preserve"> </w:t>
            </w:r>
            <w:r w:rsidRPr="00EE70D0">
              <w:t>emerging</w:t>
            </w:r>
            <w:r w:rsidRPr="00EE70D0">
              <w:rPr>
                <w:spacing w:val="93"/>
                <w:w w:val="99"/>
              </w:rPr>
              <w:t xml:space="preserve"> </w:t>
            </w:r>
            <w:r w:rsidRPr="00EE70D0">
              <w:rPr>
                <w:spacing w:val="-1"/>
              </w:rPr>
              <w:t>middle</w:t>
            </w:r>
            <w:r w:rsidRPr="00EE70D0">
              <w:rPr>
                <w:spacing w:val="-7"/>
              </w:rPr>
              <w:t xml:space="preserve"> </w:t>
            </w:r>
            <w:r w:rsidRPr="00EE70D0">
              <w:t>class</w:t>
            </w:r>
            <w:r w:rsidRPr="00EE70D0">
              <w:rPr>
                <w:spacing w:val="-8"/>
              </w:rPr>
              <w:t xml:space="preserve"> </w:t>
            </w:r>
            <w:r w:rsidRPr="00EE70D0">
              <w:rPr>
                <w:spacing w:val="-1"/>
              </w:rPr>
              <w:t>in</w:t>
            </w:r>
            <w:r w:rsidRPr="00EE70D0">
              <w:rPr>
                <w:spacing w:val="-6"/>
              </w:rPr>
              <w:t xml:space="preserve"> </w:t>
            </w:r>
            <w:r w:rsidRPr="00EE70D0">
              <w:t>developing</w:t>
            </w:r>
            <w:r w:rsidRPr="00EE70D0">
              <w:rPr>
                <w:spacing w:val="-8"/>
              </w:rPr>
              <w:t xml:space="preserve"> </w:t>
            </w:r>
            <w:r w:rsidRPr="00EE70D0">
              <w:t>countries.</w:t>
            </w:r>
            <w:r w:rsidRPr="00EE70D0">
              <w:rPr>
                <w:spacing w:val="-7"/>
              </w:rPr>
              <w:t xml:space="preserve"> </w:t>
            </w:r>
            <w:r w:rsidRPr="00EE70D0">
              <w:t>Accessed</w:t>
            </w:r>
            <w:r w:rsidRPr="00EE70D0">
              <w:rPr>
                <w:spacing w:val="-7"/>
              </w:rPr>
              <w:t xml:space="preserve"> </w:t>
            </w:r>
            <w:r w:rsidRPr="00EE70D0">
              <w:t>at</w:t>
            </w:r>
            <w:r w:rsidRPr="00EE70D0">
              <w:rPr>
                <w:spacing w:val="-6"/>
              </w:rPr>
              <w:t xml:space="preserve"> </w:t>
            </w:r>
            <w:hyperlink r:id="rId140">
              <w:r w:rsidRPr="00EE70D0">
                <w:rPr>
                  <w:u w:val="single" w:color="5887A9"/>
                </w:rPr>
                <w:t>http://www.oecd-ilibrary.org/</w:t>
              </w:r>
            </w:hyperlink>
            <w:r w:rsidRPr="00EE70D0">
              <w:rPr>
                <w:w w:val="95"/>
                <w:u w:val="single" w:color="5887A9"/>
              </w:rPr>
              <w:t>development/the-emerging-middle-class-in-developing-countries_5kmmp8lncrns-</w:t>
            </w:r>
            <w:r w:rsidRPr="00EE70D0">
              <w:rPr>
                <w:u w:val="single" w:color="5887A9"/>
              </w:rPr>
              <w:t>en</w:t>
            </w:r>
            <w:r w:rsidRPr="00EE70D0">
              <w:t>;</w:t>
            </w:r>
            <w:r w:rsidRPr="00EE70D0">
              <w:rPr>
                <w:spacing w:val="-4"/>
              </w:rPr>
              <w:t xml:space="preserve"> </w:t>
            </w:r>
            <w:r w:rsidRPr="00EE70D0">
              <w:t>Quah</w:t>
            </w:r>
            <w:r w:rsidRPr="00EE70D0">
              <w:rPr>
                <w:spacing w:val="-3"/>
              </w:rPr>
              <w:t xml:space="preserve"> </w:t>
            </w:r>
            <w:r w:rsidRPr="00EE70D0">
              <w:t>D</w:t>
            </w:r>
            <w:r w:rsidRPr="00EE70D0">
              <w:rPr>
                <w:spacing w:val="-5"/>
              </w:rPr>
              <w:t xml:space="preserve"> </w:t>
            </w:r>
            <w:r w:rsidRPr="00EE70D0">
              <w:t>(2011)</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t>economy’s</w:t>
            </w:r>
            <w:r w:rsidRPr="00EE70D0">
              <w:rPr>
                <w:spacing w:val="-4"/>
              </w:rPr>
              <w:t xml:space="preserve"> </w:t>
            </w:r>
            <w:r w:rsidRPr="00EE70D0">
              <w:rPr>
                <w:spacing w:val="-1"/>
              </w:rPr>
              <w:t>shifting</w:t>
            </w:r>
            <w:r w:rsidRPr="00EE70D0">
              <w:rPr>
                <w:spacing w:val="-4"/>
              </w:rPr>
              <w:t xml:space="preserve"> </w:t>
            </w:r>
            <w:r w:rsidRPr="00EE70D0">
              <w:t>centre</w:t>
            </w:r>
            <w:r w:rsidRPr="00EE70D0">
              <w:rPr>
                <w:spacing w:val="-4"/>
              </w:rPr>
              <w:t xml:space="preserve"> </w:t>
            </w:r>
            <w:r w:rsidRPr="00EE70D0">
              <w:t>of</w:t>
            </w:r>
            <w:r w:rsidRPr="00EE70D0">
              <w:rPr>
                <w:spacing w:val="-4"/>
              </w:rPr>
              <w:t xml:space="preserve"> </w:t>
            </w:r>
            <w:r w:rsidRPr="00EE70D0">
              <w:t>gravity.</w:t>
            </w:r>
            <w:r w:rsidRPr="00EE70D0">
              <w:rPr>
                <w:spacing w:val="-4"/>
              </w:rPr>
              <w:t xml:space="preserve"> </w:t>
            </w:r>
            <w:r w:rsidRPr="00EE70D0">
              <w:t>Global</w:t>
            </w:r>
            <w:r w:rsidRPr="00EE70D0">
              <w:rPr>
                <w:spacing w:val="-3"/>
              </w:rPr>
              <w:t xml:space="preserve"> </w:t>
            </w:r>
            <w:r w:rsidRPr="00EE70D0">
              <w:rPr>
                <w:spacing w:val="-1"/>
              </w:rPr>
              <w:t>Policy.</w:t>
            </w:r>
            <w:r w:rsidRPr="00EE70D0">
              <w:rPr>
                <w:spacing w:val="21"/>
                <w:w w:val="99"/>
              </w:rPr>
              <w:t xml:space="preserve"> </w:t>
            </w:r>
            <w:r w:rsidRPr="00EE70D0">
              <w:t>vol.</w:t>
            </w:r>
            <w:r w:rsidRPr="00EE70D0">
              <w:rPr>
                <w:spacing w:val="-3"/>
              </w:rPr>
              <w:t xml:space="preserve"> </w:t>
            </w:r>
            <w:r w:rsidRPr="00EE70D0">
              <w:rPr>
                <w:spacing w:val="-1"/>
              </w:rPr>
              <w:t>2.</w:t>
            </w:r>
            <w:r w:rsidRPr="00EE70D0">
              <w:rPr>
                <w:spacing w:val="-2"/>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3–9</w:t>
            </w:r>
          </w:p>
        </w:tc>
      </w:tr>
      <w:tr w:rsidR="00E66ED7" w:rsidRPr="00EE70D0" w14:paraId="4E5D931C" w14:textId="77777777" w:rsidTr="00E66ED7">
        <w:tc>
          <w:tcPr>
            <w:tcW w:w="567" w:type="dxa"/>
            <w:tcMar>
              <w:top w:w="57" w:type="dxa"/>
              <w:left w:w="0" w:type="dxa"/>
              <w:right w:w="0" w:type="dxa"/>
            </w:tcMar>
          </w:tcPr>
          <w:p w14:paraId="7AB6C561" w14:textId="77777777" w:rsidR="00B93822" w:rsidRPr="00EE70D0" w:rsidRDefault="00B93822" w:rsidP="00E66ED7">
            <w:pPr>
              <w:spacing w:before="40" w:after="40"/>
              <w:rPr>
                <w:lang w:val="en-US"/>
              </w:rPr>
            </w:pPr>
            <w:r w:rsidRPr="00EE70D0">
              <w:rPr>
                <w:lang w:val="en-US"/>
              </w:rPr>
              <w:t>48</w:t>
            </w:r>
          </w:p>
        </w:tc>
        <w:tc>
          <w:tcPr>
            <w:tcW w:w="8316" w:type="dxa"/>
            <w:tcMar>
              <w:top w:w="57" w:type="dxa"/>
              <w:right w:w="0" w:type="dxa"/>
            </w:tcMar>
          </w:tcPr>
          <w:p w14:paraId="50BF1A37" w14:textId="77777777" w:rsidR="00B93822" w:rsidRPr="00EE70D0" w:rsidRDefault="00B93822" w:rsidP="00E66ED7">
            <w:pPr>
              <w:spacing w:before="40" w:after="40"/>
              <w:rPr>
                <w:lang w:val="en-US"/>
              </w:rPr>
            </w:pPr>
            <w:r w:rsidRPr="00EE70D0">
              <w:t>Australian</w:t>
            </w:r>
            <w:r w:rsidRPr="00EE70D0">
              <w:rPr>
                <w:spacing w:val="-5"/>
              </w:rPr>
              <w:t xml:space="preserve"> </w:t>
            </w:r>
            <w:r w:rsidRPr="00EE70D0">
              <w:t>Government</w:t>
            </w:r>
            <w:r w:rsidRPr="00EE70D0">
              <w:rPr>
                <w:spacing w:val="-6"/>
              </w:rPr>
              <w:t xml:space="preserve"> </w:t>
            </w:r>
            <w:r w:rsidRPr="00EE70D0">
              <w:t>(2012)</w:t>
            </w:r>
            <w:r w:rsidRPr="00EE70D0">
              <w:rPr>
                <w:spacing w:val="-5"/>
              </w:rPr>
              <w:t xml:space="preserve"> </w:t>
            </w:r>
            <w:r w:rsidRPr="00EE70D0">
              <w:t>Australia</w:t>
            </w:r>
            <w:r w:rsidRPr="00EE70D0">
              <w:rPr>
                <w:spacing w:val="-5"/>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asian</w:t>
            </w:r>
            <w:r w:rsidRPr="00EE70D0">
              <w:rPr>
                <w:spacing w:val="-5"/>
              </w:rPr>
              <w:t xml:space="preserve"> </w:t>
            </w:r>
            <w:r w:rsidRPr="00EE70D0">
              <w:t>century.</w:t>
            </w:r>
            <w:r w:rsidRPr="00EE70D0">
              <w:rPr>
                <w:spacing w:val="-6"/>
              </w:rPr>
              <w:t xml:space="preserve"> </w:t>
            </w:r>
            <w:r w:rsidRPr="00EE70D0">
              <w:t>pg.</w:t>
            </w:r>
            <w:r w:rsidRPr="00EE70D0">
              <w:rPr>
                <w:spacing w:val="-4"/>
              </w:rPr>
              <w:t xml:space="preserve"> </w:t>
            </w:r>
            <w:r w:rsidRPr="00EE70D0">
              <w:rPr>
                <w:spacing w:val="-1"/>
              </w:rPr>
              <w:t>53.</w:t>
            </w:r>
            <w:r w:rsidRPr="00EE70D0">
              <w:rPr>
                <w:spacing w:val="-5"/>
              </w:rPr>
              <w:t xml:space="preserve"> </w:t>
            </w:r>
            <w:r w:rsidRPr="00EE70D0">
              <w:t>Accessed</w:t>
            </w:r>
            <w:r w:rsidRPr="00EE70D0">
              <w:rPr>
                <w:spacing w:val="-4"/>
              </w:rPr>
              <w:t xml:space="preserve"> </w:t>
            </w:r>
            <w:r w:rsidRPr="00EE70D0">
              <w:t>at</w:t>
            </w:r>
            <w:r w:rsidRPr="00EE70D0">
              <w:rPr>
                <w:w w:val="99"/>
              </w:rPr>
              <w:t xml:space="preserve">  </w:t>
            </w:r>
            <w:hyperlink r:id="rId141">
              <w:r w:rsidRPr="00EE70D0">
                <w:rPr>
                  <w:w w:val="95"/>
                  <w:u w:val="single" w:color="5887A9"/>
                </w:rPr>
                <w:t>http://www.murdoch.edu.au/ALTC-Fellowship/_document/Resources/australia-in-</w:t>
              </w:r>
            </w:hyperlink>
            <w:r w:rsidRPr="00EE70D0">
              <w:rPr>
                <w:w w:val="99"/>
              </w:rPr>
              <w:t xml:space="preserve"> </w:t>
            </w:r>
            <w:r w:rsidRPr="00EE70D0">
              <w:rPr>
                <w:u w:val="single" w:color="5887A9"/>
              </w:rPr>
              <w:t>the-asian-century-white-paper.pdf</w:t>
            </w:r>
          </w:p>
        </w:tc>
      </w:tr>
      <w:tr w:rsidR="00E66ED7" w:rsidRPr="00EE70D0" w14:paraId="7AB9D5EB" w14:textId="77777777" w:rsidTr="00E66ED7">
        <w:tc>
          <w:tcPr>
            <w:tcW w:w="567" w:type="dxa"/>
            <w:tcMar>
              <w:top w:w="57" w:type="dxa"/>
              <w:left w:w="0" w:type="dxa"/>
              <w:right w:w="0" w:type="dxa"/>
            </w:tcMar>
          </w:tcPr>
          <w:p w14:paraId="76E17EEC" w14:textId="77777777" w:rsidR="00B93822" w:rsidRPr="00EE70D0" w:rsidRDefault="00B93822" w:rsidP="00E66ED7">
            <w:pPr>
              <w:spacing w:before="40" w:after="40"/>
              <w:rPr>
                <w:lang w:val="en-US"/>
              </w:rPr>
            </w:pPr>
            <w:r w:rsidRPr="00EE70D0">
              <w:rPr>
                <w:lang w:val="en-US"/>
              </w:rPr>
              <w:t>49</w:t>
            </w:r>
          </w:p>
        </w:tc>
        <w:tc>
          <w:tcPr>
            <w:tcW w:w="8316" w:type="dxa"/>
            <w:tcMar>
              <w:top w:w="57" w:type="dxa"/>
              <w:right w:w="0" w:type="dxa"/>
            </w:tcMar>
          </w:tcPr>
          <w:p w14:paraId="43CF1733" w14:textId="77777777" w:rsidR="00B93822" w:rsidRPr="00EE70D0" w:rsidRDefault="00B93822" w:rsidP="00E66ED7">
            <w:pPr>
              <w:spacing w:before="40" w:after="40"/>
              <w:rPr>
                <w:lang w:val="en-US"/>
              </w:rPr>
            </w:pPr>
            <w:r w:rsidRPr="00EE70D0">
              <w:rPr>
                <w:spacing w:val="-1"/>
              </w:rPr>
              <w:t>CEDA</w:t>
            </w:r>
            <w:r w:rsidRPr="00EE70D0">
              <w:rPr>
                <w:spacing w:val="-4"/>
              </w:rPr>
              <w:t xml:space="preserve"> </w:t>
            </w:r>
            <w:r w:rsidRPr="00EE70D0">
              <w:t>(2015)</w:t>
            </w:r>
            <w:r w:rsidRPr="00EE70D0">
              <w:rPr>
                <w:spacing w:val="-5"/>
              </w:rPr>
              <w:t xml:space="preserve"> </w:t>
            </w:r>
            <w:r w:rsidRPr="00EE70D0">
              <w:t>Australian</w:t>
            </w:r>
            <w:r w:rsidRPr="00EE70D0">
              <w:rPr>
                <w:spacing w:val="-4"/>
              </w:rPr>
              <w:t xml:space="preserve"> </w:t>
            </w:r>
            <w:r w:rsidRPr="00EE70D0">
              <w:t>trade</w:t>
            </w:r>
            <w:r w:rsidRPr="00EE70D0">
              <w:rPr>
                <w:spacing w:val="-5"/>
              </w:rPr>
              <w:t xml:space="preserve"> </w:t>
            </w:r>
            <w:r w:rsidRPr="00EE70D0">
              <w:t>volumes</w:t>
            </w:r>
            <w:r w:rsidRPr="00EE70D0">
              <w:rPr>
                <w:spacing w:val="-5"/>
              </w:rPr>
              <w:t xml:space="preserve"> </w:t>
            </w:r>
            <w:r w:rsidRPr="00EE70D0">
              <w:t>to</w:t>
            </w:r>
            <w:r w:rsidRPr="00EE70D0">
              <w:rPr>
                <w:spacing w:val="-4"/>
              </w:rPr>
              <w:t xml:space="preserve"> </w:t>
            </w:r>
            <w:r w:rsidRPr="00EE70D0">
              <w:t>Asia</w:t>
            </w:r>
            <w:r w:rsidRPr="00EE70D0">
              <w:rPr>
                <w:spacing w:val="-4"/>
              </w:rPr>
              <w:t xml:space="preserve"> </w:t>
            </w:r>
            <w:r w:rsidRPr="00EE70D0">
              <w:rPr>
                <w:spacing w:val="-1"/>
              </w:rPr>
              <w:t>expected</w:t>
            </w:r>
            <w:r w:rsidRPr="00EE70D0">
              <w:rPr>
                <w:spacing w:val="-5"/>
              </w:rPr>
              <w:t xml:space="preserve"> </w:t>
            </w:r>
            <w:r w:rsidRPr="00EE70D0">
              <w:t>to</w:t>
            </w:r>
            <w:r w:rsidRPr="00EE70D0">
              <w:rPr>
                <w:spacing w:val="-4"/>
              </w:rPr>
              <w:t xml:space="preserve"> </w:t>
            </w:r>
            <w:r w:rsidRPr="00EE70D0">
              <w:rPr>
                <w:spacing w:val="-1"/>
              </w:rPr>
              <w:t>surge:</w:t>
            </w:r>
            <w:r w:rsidRPr="00EE70D0">
              <w:rPr>
                <w:spacing w:val="-4"/>
              </w:rPr>
              <w:t xml:space="preserve"> </w:t>
            </w:r>
            <w:r w:rsidRPr="00EE70D0">
              <w:t>HSBC</w:t>
            </w:r>
            <w:r w:rsidRPr="00EE70D0">
              <w:rPr>
                <w:spacing w:val="-5"/>
              </w:rPr>
              <w:t xml:space="preserve"> </w:t>
            </w:r>
            <w:r w:rsidRPr="00EE70D0">
              <w:t>global</w:t>
            </w:r>
            <w:r w:rsidRPr="00EE70D0">
              <w:rPr>
                <w:spacing w:val="-5"/>
              </w:rPr>
              <w:t xml:space="preserve"> </w:t>
            </w:r>
            <w:r w:rsidRPr="00EE70D0">
              <w:t>trade</w:t>
            </w:r>
            <w:r w:rsidRPr="00EE70D0">
              <w:rPr>
                <w:spacing w:val="30"/>
                <w:w w:val="99"/>
              </w:rPr>
              <w:t xml:space="preserve"> </w:t>
            </w:r>
            <w:r w:rsidRPr="00EE70D0">
              <w:t>research.</w:t>
            </w:r>
            <w:r w:rsidRPr="00EE70D0">
              <w:rPr>
                <w:spacing w:val="-22"/>
              </w:rPr>
              <w:t xml:space="preserve"> </w:t>
            </w:r>
            <w:r w:rsidRPr="00EE70D0">
              <w:t>Accessed</w:t>
            </w:r>
            <w:r w:rsidRPr="00EE70D0">
              <w:rPr>
                <w:spacing w:val="-21"/>
              </w:rPr>
              <w:t xml:space="preserve"> </w:t>
            </w:r>
            <w:r w:rsidRPr="00EE70D0">
              <w:t>at</w:t>
            </w:r>
            <w:r w:rsidRPr="00EE70D0">
              <w:rPr>
                <w:spacing w:val="-22"/>
              </w:rPr>
              <w:t xml:space="preserve"> </w:t>
            </w:r>
            <w:hyperlink r:id="rId142">
              <w:r w:rsidRPr="00EE70D0">
                <w:rPr>
                  <w:u w:val="single" w:color="5887A9"/>
                </w:rPr>
                <w:t>http://www.about.hsbc.com.au/news-and-media/australian-</w:t>
              </w:r>
            </w:hyperlink>
            <w:r w:rsidRPr="00EE70D0">
              <w:rPr>
                <w:w w:val="99"/>
              </w:rPr>
              <w:t xml:space="preserve"> </w:t>
            </w:r>
            <w:r w:rsidRPr="00EE70D0">
              <w:rPr>
                <w:u w:val="single" w:color="5887A9"/>
              </w:rPr>
              <w:t>trade-volumes-to-asia-expected-to-surge;</w:t>
            </w:r>
            <w:r w:rsidRPr="00EE70D0">
              <w:rPr>
                <w:spacing w:val="-13"/>
                <w:u w:val="single" w:color="5887A9"/>
              </w:rPr>
              <w:t xml:space="preserve"> </w:t>
            </w:r>
            <w:r w:rsidRPr="00EE70D0">
              <w:t>HSBC</w:t>
            </w:r>
            <w:r w:rsidRPr="00EE70D0">
              <w:rPr>
                <w:spacing w:val="-10"/>
              </w:rPr>
              <w:t xml:space="preserve"> </w:t>
            </w:r>
            <w:r w:rsidRPr="00EE70D0">
              <w:t>Global</w:t>
            </w:r>
            <w:r w:rsidRPr="00EE70D0">
              <w:rPr>
                <w:spacing w:val="-10"/>
              </w:rPr>
              <w:t xml:space="preserve"> </w:t>
            </w:r>
            <w:r w:rsidRPr="00EE70D0">
              <w:rPr>
                <w:spacing w:val="-1"/>
              </w:rPr>
              <w:t>Connections</w:t>
            </w:r>
            <w:r w:rsidRPr="00EE70D0">
              <w:rPr>
                <w:spacing w:val="-10"/>
              </w:rPr>
              <w:t xml:space="preserve"> </w:t>
            </w:r>
            <w:r w:rsidRPr="00EE70D0">
              <w:t>(2015)</w:t>
            </w:r>
            <w:r w:rsidRPr="00EE70D0">
              <w:rPr>
                <w:spacing w:val="-10"/>
              </w:rPr>
              <w:t xml:space="preserve"> </w:t>
            </w:r>
            <w:r w:rsidRPr="00EE70D0">
              <w:t>Trade</w:t>
            </w:r>
            <w:r w:rsidRPr="00EE70D0">
              <w:rPr>
                <w:spacing w:val="22"/>
                <w:w w:val="99"/>
              </w:rPr>
              <w:t xml:space="preserve"> </w:t>
            </w:r>
            <w:r w:rsidRPr="00EE70D0">
              <w:t>forecast</w:t>
            </w:r>
            <w:r w:rsidRPr="00EE70D0">
              <w:rPr>
                <w:spacing w:val="-13"/>
              </w:rPr>
              <w:t xml:space="preserve"> </w:t>
            </w:r>
            <w:r w:rsidRPr="00EE70D0">
              <w:t>reports:</w:t>
            </w:r>
            <w:r w:rsidRPr="00EE70D0">
              <w:rPr>
                <w:spacing w:val="-13"/>
              </w:rPr>
              <w:t xml:space="preserve"> </w:t>
            </w:r>
            <w:r w:rsidRPr="00EE70D0">
              <w:t>Australia.</w:t>
            </w:r>
            <w:r w:rsidRPr="00EE70D0">
              <w:rPr>
                <w:spacing w:val="-13"/>
              </w:rPr>
              <w:t xml:space="preserve"> </w:t>
            </w:r>
            <w:r w:rsidRPr="00EE70D0">
              <w:t>Accessed</w:t>
            </w:r>
            <w:r w:rsidRPr="00EE70D0">
              <w:rPr>
                <w:spacing w:val="-12"/>
              </w:rPr>
              <w:t xml:space="preserve"> </w:t>
            </w:r>
            <w:r w:rsidRPr="00EE70D0">
              <w:t>at</w:t>
            </w:r>
            <w:r w:rsidRPr="00EE70D0">
              <w:rPr>
                <w:spacing w:val="-14"/>
              </w:rPr>
              <w:t xml:space="preserve"> </w:t>
            </w:r>
            <w:r w:rsidRPr="00EE70D0">
              <w:rPr>
                <w:u w:val="single" w:color="5887A9"/>
              </w:rPr>
              <w:t>https://globalconnections.hsbc.com/global/</w:t>
            </w:r>
            <w:r w:rsidRPr="00EE70D0">
              <w:rPr>
                <w:w w:val="99"/>
              </w:rPr>
              <w:t xml:space="preserve"> </w:t>
            </w:r>
            <w:r w:rsidRPr="00EE70D0">
              <w:rPr>
                <w:u w:val="single" w:color="5887A9"/>
              </w:rPr>
              <w:t>en/tools-data/trade-forecasts/au</w:t>
            </w:r>
          </w:p>
        </w:tc>
      </w:tr>
      <w:tr w:rsidR="00E66ED7" w:rsidRPr="00EE70D0" w14:paraId="6663811B" w14:textId="77777777" w:rsidTr="00E66ED7">
        <w:tc>
          <w:tcPr>
            <w:tcW w:w="567" w:type="dxa"/>
            <w:tcMar>
              <w:top w:w="57" w:type="dxa"/>
              <w:left w:w="0" w:type="dxa"/>
              <w:right w:w="0" w:type="dxa"/>
            </w:tcMar>
          </w:tcPr>
          <w:p w14:paraId="465082C5" w14:textId="77777777" w:rsidR="00D87EBB" w:rsidRPr="00EE70D0" w:rsidRDefault="00D87EBB" w:rsidP="00E66ED7">
            <w:pPr>
              <w:spacing w:before="40" w:after="40"/>
              <w:rPr>
                <w:lang w:val="en-US"/>
              </w:rPr>
            </w:pPr>
            <w:r w:rsidRPr="00EE70D0">
              <w:rPr>
                <w:lang w:val="en-US"/>
              </w:rPr>
              <w:t>50</w:t>
            </w:r>
          </w:p>
        </w:tc>
        <w:tc>
          <w:tcPr>
            <w:tcW w:w="8316" w:type="dxa"/>
            <w:tcMar>
              <w:top w:w="57" w:type="dxa"/>
              <w:right w:w="0" w:type="dxa"/>
            </w:tcMar>
          </w:tcPr>
          <w:p w14:paraId="19B596B6" w14:textId="77777777" w:rsidR="00D87EBB" w:rsidRPr="00EE70D0" w:rsidRDefault="00B93822" w:rsidP="00E66ED7">
            <w:pPr>
              <w:pStyle w:val="BodyText"/>
              <w:spacing w:before="40" w:after="40"/>
              <w:rPr>
                <w:lang w:val="en-US"/>
              </w:rPr>
            </w:pPr>
            <w:r w:rsidRPr="00EE70D0">
              <w:t>Hajkowicz</w:t>
            </w:r>
            <w:r w:rsidRPr="00EE70D0">
              <w:rPr>
                <w:spacing w:val="-6"/>
              </w:rPr>
              <w:t xml:space="preserve"> </w:t>
            </w:r>
            <w:r w:rsidRPr="00EE70D0">
              <w:rPr>
                <w:spacing w:val="-1"/>
              </w:rPr>
              <w:t>SA,</w:t>
            </w:r>
            <w:r w:rsidRPr="00EE70D0">
              <w:rPr>
                <w:spacing w:val="-4"/>
              </w:rPr>
              <w:t xml:space="preserve"> </w:t>
            </w:r>
            <w:r w:rsidRPr="00EE70D0">
              <w:rPr>
                <w:spacing w:val="-1"/>
              </w:rPr>
              <w:t>Cook</w:t>
            </w:r>
            <w:r w:rsidRPr="00EE70D0">
              <w:rPr>
                <w:spacing w:val="-4"/>
              </w:rPr>
              <w:t xml:space="preserve"> </w:t>
            </w:r>
            <w:r w:rsidRPr="00EE70D0">
              <w:t>H,</w:t>
            </w:r>
            <w:r w:rsidRPr="00EE70D0">
              <w:rPr>
                <w:spacing w:val="-6"/>
              </w:rPr>
              <w:t xml:space="preserve"> </w:t>
            </w:r>
            <w:r w:rsidRPr="00EE70D0">
              <w:t>and</w:t>
            </w:r>
            <w:r w:rsidRPr="00EE70D0">
              <w:rPr>
                <w:spacing w:val="-5"/>
              </w:rPr>
              <w:t xml:space="preserve"> </w:t>
            </w:r>
            <w:r w:rsidRPr="00EE70D0">
              <w:t>Littleboy</w:t>
            </w:r>
            <w:r w:rsidRPr="00EE70D0">
              <w:rPr>
                <w:spacing w:val="-5"/>
              </w:rPr>
              <w:t xml:space="preserve"> </w:t>
            </w:r>
            <w:r w:rsidRPr="00EE70D0">
              <w:t>A</w:t>
            </w:r>
            <w:r w:rsidRPr="00EE70D0">
              <w:rPr>
                <w:spacing w:val="-5"/>
              </w:rPr>
              <w:t xml:space="preserve"> </w:t>
            </w:r>
            <w:r w:rsidRPr="00EE70D0">
              <w:t>(2012)</w:t>
            </w:r>
            <w:r w:rsidRPr="00EE70D0">
              <w:rPr>
                <w:spacing w:val="-5"/>
              </w:rPr>
              <w:t xml:space="preserve"> </w:t>
            </w:r>
            <w:r w:rsidRPr="00EE70D0">
              <w:t>Our</w:t>
            </w:r>
            <w:r w:rsidRPr="00EE70D0">
              <w:rPr>
                <w:spacing w:val="-4"/>
              </w:rPr>
              <w:t xml:space="preserve"> </w:t>
            </w:r>
            <w:r w:rsidRPr="00EE70D0">
              <w:rPr>
                <w:spacing w:val="-1"/>
              </w:rPr>
              <w:t>future</w:t>
            </w:r>
            <w:r w:rsidRPr="00EE70D0">
              <w:rPr>
                <w:spacing w:val="-6"/>
              </w:rPr>
              <w:t xml:space="preserve"> </w:t>
            </w:r>
            <w:r w:rsidRPr="00EE70D0">
              <w:t>world:</w:t>
            </w:r>
            <w:r w:rsidRPr="00EE70D0">
              <w:rPr>
                <w:spacing w:val="-5"/>
              </w:rPr>
              <w:t xml:space="preserve"> </w:t>
            </w:r>
            <w:r w:rsidRPr="00EE70D0">
              <w:t>Global</w:t>
            </w:r>
            <w:r w:rsidRPr="00EE70D0">
              <w:rPr>
                <w:spacing w:val="-4"/>
              </w:rPr>
              <w:t xml:space="preserve"> </w:t>
            </w:r>
            <w:r w:rsidRPr="00EE70D0">
              <w:rPr>
                <w:spacing w:val="-1"/>
              </w:rPr>
              <w:t>megatrends</w:t>
            </w:r>
            <w:r w:rsidRPr="00EE70D0">
              <w:rPr>
                <w:spacing w:val="27"/>
                <w:w w:val="99"/>
              </w:rPr>
              <w:t xml:space="preserve"> </w:t>
            </w:r>
            <w:r w:rsidRPr="00EE70D0">
              <w:t>that</w:t>
            </w:r>
            <w:r w:rsidRPr="00EE70D0">
              <w:rPr>
                <w:spacing w:val="-5"/>
              </w:rPr>
              <w:t xml:space="preserve"> </w:t>
            </w:r>
            <w:r w:rsidRPr="00EE70D0">
              <w:t>will</w:t>
            </w:r>
            <w:r w:rsidRPr="00EE70D0">
              <w:rPr>
                <w:spacing w:val="-4"/>
              </w:rPr>
              <w:t xml:space="preserve"> </w:t>
            </w:r>
            <w:r w:rsidRPr="00EE70D0">
              <w:t>change</w:t>
            </w:r>
            <w:r w:rsidRPr="00EE70D0">
              <w:rPr>
                <w:spacing w:val="-5"/>
              </w:rPr>
              <w:t xml:space="preserve"> </w:t>
            </w:r>
            <w:r w:rsidRPr="00EE70D0">
              <w:t>the</w:t>
            </w:r>
            <w:r w:rsidRPr="00EE70D0">
              <w:rPr>
                <w:spacing w:val="-4"/>
              </w:rPr>
              <w:t xml:space="preserve"> </w:t>
            </w:r>
            <w:r w:rsidRPr="00EE70D0">
              <w:t>way</w:t>
            </w:r>
            <w:r w:rsidRPr="00EE70D0">
              <w:rPr>
                <w:spacing w:val="-5"/>
              </w:rPr>
              <w:t xml:space="preserve"> </w:t>
            </w:r>
            <w:r w:rsidRPr="00EE70D0">
              <w:t>we</w:t>
            </w:r>
            <w:r w:rsidRPr="00EE70D0">
              <w:rPr>
                <w:spacing w:val="-4"/>
              </w:rPr>
              <w:t xml:space="preserve"> </w:t>
            </w:r>
            <w:r w:rsidRPr="00EE70D0">
              <w:rPr>
                <w:spacing w:val="-1"/>
              </w:rPr>
              <w:t>live</w:t>
            </w:r>
            <w:r w:rsidRPr="00EE70D0">
              <w:rPr>
                <w:spacing w:val="-4"/>
              </w:rPr>
              <w:t xml:space="preserve"> </w:t>
            </w:r>
            <w:r w:rsidRPr="00EE70D0">
              <w:t>(2012</w:t>
            </w:r>
            <w:r w:rsidRPr="00EE70D0">
              <w:rPr>
                <w:spacing w:val="-5"/>
              </w:rPr>
              <w:t xml:space="preserve"> </w:t>
            </w:r>
            <w:r w:rsidRPr="00EE70D0">
              <w:t>revision).</w:t>
            </w:r>
            <w:r w:rsidRPr="00EE70D0">
              <w:rPr>
                <w:spacing w:val="-5"/>
              </w:rPr>
              <w:t xml:space="preserve"> </w:t>
            </w:r>
            <w:r w:rsidRPr="00EE70D0">
              <w:t>OECD.</w:t>
            </w:r>
            <w:r w:rsidRPr="00EE70D0">
              <w:rPr>
                <w:spacing w:val="-4"/>
              </w:rPr>
              <w:t xml:space="preserve"> </w:t>
            </w:r>
            <w:r w:rsidRPr="00EE70D0">
              <w:t>Australia.</w:t>
            </w:r>
            <w:r w:rsidRPr="00EE70D0">
              <w:rPr>
                <w:spacing w:val="-4"/>
              </w:rPr>
              <w:t xml:space="preserve"> </w:t>
            </w:r>
            <w:r w:rsidRPr="00EE70D0">
              <w:t>pg.</w:t>
            </w:r>
            <w:r w:rsidRPr="00EE70D0">
              <w:rPr>
                <w:spacing w:val="-4"/>
              </w:rPr>
              <w:t xml:space="preserve"> </w:t>
            </w:r>
            <w:r w:rsidRPr="00EE70D0">
              <w:rPr>
                <w:spacing w:val="-1"/>
              </w:rPr>
              <w:t>12.</w:t>
            </w:r>
            <w:r w:rsidRPr="00EE70D0">
              <w:rPr>
                <w:spacing w:val="-3"/>
              </w:rPr>
              <w:t xml:space="preserve"> </w:t>
            </w:r>
            <w:r w:rsidRPr="00EE70D0">
              <w:t>Accessed</w:t>
            </w:r>
            <w:r w:rsidRPr="00EE70D0">
              <w:rPr>
                <w:spacing w:val="22"/>
              </w:rPr>
              <w:t xml:space="preserve"> </w:t>
            </w:r>
            <w:r w:rsidRPr="00EE70D0">
              <w:rPr>
                <w:w w:val="95"/>
              </w:rPr>
              <w:t xml:space="preserve">at </w:t>
            </w:r>
            <w:hyperlink r:id="rId143">
              <w:r w:rsidRPr="00EE70D0">
                <w:rPr>
                  <w:w w:val="95"/>
                  <w:u w:val="single" w:color="5887A9"/>
                </w:rPr>
                <w:t>http://apo.org.au/files/Resource/our_future_world_-_mega_trends_that_will_</w:t>
              </w:r>
            </w:hyperlink>
            <w:r w:rsidRPr="00EE70D0">
              <w:rPr>
                <w:w w:val="99"/>
              </w:rPr>
              <w:t xml:space="preserve"> </w:t>
            </w:r>
            <w:r w:rsidRPr="00EE70D0">
              <w:rPr>
                <w:spacing w:val="-1"/>
                <w:u w:val="single" w:color="5887A9"/>
              </w:rPr>
              <w:t>shape_the_way_we_live.pdf</w:t>
            </w:r>
            <w:r w:rsidRPr="00EE70D0">
              <w:rPr>
                <w:spacing w:val="-1"/>
              </w:rPr>
              <w:t>;</w:t>
            </w:r>
            <w:r w:rsidRPr="00EE70D0">
              <w:rPr>
                <w:spacing w:val="-6"/>
              </w:rPr>
              <w:t xml:space="preserve"> </w:t>
            </w:r>
            <w:r w:rsidRPr="00EE70D0">
              <w:rPr>
                <w:spacing w:val="-1"/>
              </w:rPr>
              <w:t>Kharas</w:t>
            </w:r>
            <w:r w:rsidRPr="00EE70D0">
              <w:rPr>
                <w:spacing w:val="-5"/>
              </w:rPr>
              <w:t xml:space="preserve"> </w:t>
            </w:r>
            <w:r w:rsidRPr="00EE70D0">
              <w:t>H</w:t>
            </w:r>
            <w:r w:rsidRPr="00EE70D0">
              <w:rPr>
                <w:spacing w:val="-5"/>
              </w:rPr>
              <w:t xml:space="preserve"> </w:t>
            </w:r>
            <w:r w:rsidRPr="00EE70D0">
              <w:t>and</w:t>
            </w:r>
            <w:r w:rsidRPr="00EE70D0">
              <w:rPr>
                <w:spacing w:val="-6"/>
              </w:rPr>
              <w:t xml:space="preserve"> </w:t>
            </w:r>
            <w:r w:rsidRPr="00EE70D0">
              <w:t>Gertz</w:t>
            </w:r>
            <w:r w:rsidRPr="00EE70D0">
              <w:rPr>
                <w:spacing w:val="-6"/>
              </w:rPr>
              <w:t xml:space="preserve"> </w:t>
            </w:r>
            <w:r w:rsidRPr="00EE70D0">
              <w:t>G</w:t>
            </w:r>
            <w:r w:rsidRPr="00EE70D0">
              <w:rPr>
                <w:spacing w:val="-5"/>
              </w:rPr>
              <w:t xml:space="preserve"> </w:t>
            </w:r>
            <w:r w:rsidRPr="00EE70D0">
              <w:t>(2010)</w:t>
            </w:r>
            <w:r w:rsidRPr="00EE70D0">
              <w:rPr>
                <w:spacing w:val="-6"/>
              </w:rPr>
              <w:t xml:space="preserve"> </w:t>
            </w:r>
            <w:r w:rsidRPr="00EE70D0">
              <w:t>The</w:t>
            </w:r>
            <w:r w:rsidRPr="00EE70D0">
              <w:rPr>
                <w:spacing w:val="-5"/>
              </w:rPr>
              <w:t xml:space="preserve"> </w:t>
            </w:r>
            <w:r w:rsidRPr="00EE70D0">
              <w:t>New</w:t>
            </w:r>
            <w:r w:rsidRPr="00EE70D0">
              <w:rPr>
                <w:spacing w:val="-5"/>
              </w:rPr>
              <w:t xml:space="preserve"> </w:t>
            </w:r>
            <w:r w:rsidRPr="00EE70D0">
              <w:t>Global</w:t>
            </w:r>
            <w:r w:rsidRPr="00EE70D0">
              <w:rPr>
                <w:spacing w:val="-6"/>
              </w:rPr>
              <w:t xml:space="preserve"> </w:t>
            </w:r>
            <w:r w:rsidRPr="00EE70D0">
              <w:t>Middle</w:t>
            </w:r>
            <w:r w:rsidRPr="00EE70D0">
              <w:rPr>
                <w:spacing w:val="25"/>
              </w:rPr>
              <w:t xml:space="preserve"> </w:t>
            </w:r>
            <w:r w:rsidRPr="00EE70D0">
              <w:rPr>
                <w:spacing w:val="-1"/>
              </w:rPr>
              <w:t>Class:</w:t>
            </w:r>
            <w:r w:rsidRPr="00EE70D0">
              <w:rPr>
                <w:spacing w:val="-4"/>
              </w:rPr>
              <w:t xml:space="preserve"> </w:t>
            </w:r>
            <w:r w:rsidRPr="00EE70D0">
              <w:t>A</w:t>
            </w:r>
            <w:r w:rsidRPr="00EE70D0">
              <w:rPr>
                <w:spacing w:val="-3"/>
              </w:rPr>
              <w:t xml:space="preserve"> </w:t>
            </w:r>
            <w:r w:rsidRPr="00EE70D0">
              <w:rPr>
                <w:spacing w:val="-1"/>
              </w:rPr>
              <w:t>Cross-Over</w:t>
            </w:r>
            <w:r w:rsidRPr="00EE70D0">
              <w:rPr>
                <w:spacing w:val="-4"/>
              </w:rPr>
              <w:t xml:space="preserve"> </w:t>
            </w:r>
            <w:r w:rsidRPr="00EE70D0">
              <w:t>from</w:t>
            </w:r>
            <w:r w:rsidRPr="00EE70D0">
              <w:rPr>
                <w:spacing w:val="-3"/>
              </w:rPr>
              <w:t xml:space="preserve"> </w:t>
            </w:r>
            <w:r w:rsidRPr="00EE70D0">
              <w:rPr>
                <w:spacing w:val="-1"/>
              </w:rPr>
              <w:t>West</w:t>
            </w:r>
            <w:r w:rsidRPr="00EE70D0">
              <w:rPr>
                <w:spacing w:val="-3"/>
              </w:rPr>
              <w:t xml:space="preserve"> </w:t>
            </w:r>
            <w:r w:rsidRPr="00EE70D0">
              <w:t>to</w:t>
            </w:r>
            <w:r w:rsidRPr="00EE70D0">
              <w:rPr>
                <w:spacing w:val="-4"/>
              </w:rPr>
              <w:t xml:space="preserve"> </w:t>
            </w:r>
            <w:r w:rsidRPr="00EE70D0">
              <w:t>East.</w:t>
            </w:r>
            <w:r w:rsidRPr="00EE70D0">
              <w:rPr>
                <w:spacing w:val="-4"/>
              </w:rPr>
              <w:t xml:space="preserve"> </w:t>
            </w:r>
            <w:r w:rsidRPr="00EE70D0">
              <w:rPr>
                <w:spacing w:val="-1"/>
              </w:rPr>
              <w:t>In</w:t>
            </w:r>
            <w:r w:rsidRPr="00EE70D0">
              <w:rPr>
                <w:spacing w:val="-4"/>
              </w:rPr>
              <w:t xml:space="preserve"> </w:t>
            </w:r>
            <w:r w:rsidRPr="00EE70D0">
              <w:rPr>
                <w:spacing w:val="-1"/>
              </w:rPr>
              <w:t>Cheng</w:t>
            </w:r>
            <w:r w:rsidRPr="00EE70D0">
              <w:rPr>
                <w:spacing w:val="-3"/>
              </w:rPr>
              <w:t xml:space="preserve"> </w:t>
            </w:r>
            <w:r w:rsidRPr="00EE70D0">
              <w:t>L</w:t>
            </w:r>
            <w:r w:rsidRPr="00EE70D0">
              <w:rPr>
                <w:spacing w:val="-3"/>
              </w:rPr>
              <w:t xml:space="preserve"> </w:t>
            </w:r>
            <w:r w:rsidRPr="00EE70D0">
              <w:t>(ed)</w:t>
            </w:r>
            <w:r w:rsidRPr="00EE70D0">
              <w:rPr>
                <w:spacing w:val="-5"/>
              </w:rPr>
              <w:t xml:space="preserve"> </w:t>
            </w:r>
            <w:r w:rsidRPr="00EE70D0">
              <w:t>(2010)</w:t>
            </w:r>
            <w:r w:rsidRPr="00EE70D0">
              <w:rPr>
                <w:spacing w:val="-4"/>
              </w:rPr>
              <w:t xml:space="preserve"> </w:t>
            </w:r>
            <w:r w:rsidRPr="00EE70D0">
              <w:rPr>
                <w:spacing w:val="-1"/>
              </w:rPr>
              <w:t>China’s</w:t>
            </w:r>
            <w:r w:rsidRPr="00EE70D0">
              <w:rPr>
                <w:spacing w:val="-3"/>
              </w:rPr>
              <w:t xml:space="preserve"> </w:t>
            </w:r>
            <w:r w:rsidRPr="00EE70D0">
              <w:t>emerging</w:t>
            </w:r>
            <w:r w:rsidRPr="00EE70D0">
              <w:rPr>
                <w:spacing w:val="27"/>
                <w:w w:val="99"/>
              </w:rPr>
              <w:t xml:space="preserve"> </w:t>
            </w:r>
            <w:r w:rsidRPr="00EE70D0">
              <w:rPr>
                <w:spacing w:val="-1"/>
              </w:rPr>
              <w:t>middle</w:t>
            </w:r>
            <w:r w:rsidRPr="00EE70D0">
              <w:rPr>
                <w:spacing w:val="-3"/>
              </w:rPr>
              <w:t xml:space="preserve"> </w:t>
            </w:r>
            <w:r w:rsidRPr="00EE70D0">
              <w:t>class:</w:t>
            </w:r>
            <w:r w:rsidRPr="00EE70D0">
              <w:rPr>
                <w:spacing w:val="-4"/>
              </w:rPr>
              <w:t xml:space="preserve"> </w:t>
            </w:r>
            <w:r w:rsidRPr="00EE70D0">
              <w:rPr>
                <w:spacing w:val="-1"/>
              </w:rPr>
              <w:t>Beyond</w:t>
            </w:r>
            <w:r w:rsidRPr="00EE70D0">
              <w:rPr>
                <w:spacing w:val="-3"/>
              </w:rPr>
              <w:t xml:space="preserve"> </w:t>
            </w:r>
            <w:r w:rsidRPr="00EE70D0">
              <w:t>economic</w:t>
            </w:r>
            <w:r w:rsidRPr="00EE70D0">
              <w:rPr>
                <w:spacing w:val="-4"/>
              </w:rPr>
              <w:t xml:space="preserve"> </w:t>
            </w:r>
            <w:r w:rsidRPr="00EE70D0">
              <w:t>transformation.</w:t>
            </w:r>
            <w:r w:rsidRPr="00EE70D0">
              <w:rPr>
                <w:spacing w:val="-4"/>
              </w:rPr>
              <w:t xml:space="preserve"> </w:t>
            </w:r>
            <w:r w:rsidRPr="00EE70D0">
              <w:rPr>
                <w:spacing w:val="-1"/>
              </w:rPr>
              <w:t>Brookings</w:t>
            </w:r>
            <w:r w:rsidRPr="00EE70D0">
              <w:rPr>
                <w:spacing w:val="-3"/>
              </w:rPr>
              <w:t xml:space="preserve"> </w:t>
            </w:r>
            <w:r w:rsidRPr="00EE70D0">
              <w:rPr>
                <w:spacing w:val="-1"/>
              </w:rPr>
              <w:t>Institution</w:t>
            </w:r>
            <w:r w:rsidRPr="00EE70D0">
              <w:rPr>
                <w:spacing w:val="-3"/>
              </w:rPr>
              <w:t xml:space="preserve"> </w:t>
            </w:r>
            <w:r w:rsidRPr="00EE70D0">
              <w:rPr>
                <w:spacing w:val="-1"/>
              </w:rPr>
              <w:t>Press.</w:t>
            </w:r>
            <w:r w:rsidR="00E66ED7" w:rsidRPr="00EE70D0">
              <w:rPr>
                <w:spacing w:val="-1"/>
              </w:rPr>
              <w:t xml:space="preserve"> </w:t>
            </w:r>
            <w:r w:rsidRPr="00EE70D0">
              <w:t>Washington</w:t>
            </w:r>
          </w:p>
        </w:tc>
      </w:tr>
      <w:tr w:rsidR="00E66ED7" w:rsidRPr="00EE70D0" w14:paraId="60B11B52" w14:textId="77777777" w:rsidTr="00E66ED7">
        <w:tc>
          <w:tcPr>
            <w:tcW w:w="567" w:type="dxa"/>
            <w:tcMar>
              <w:top w:w="57" w:type="dxa"/>
              <w:left w:w="0" w:type="dxa"/>
              <w:right w:w="0" w:type="dxa"/>
            </w:tcMar>
          </w:tcPr>
          <w:p w14:paraId="125CE378" w14:textId="77777777" w:rsidR="00B93822" w:rsidRPr="00EE70D0" w:rsidRDefault="00B93822" w:rsidP="00E66ED7">
            <w:pPr>
              <w:spacing w:before="40" w:after="40"/>
              <w:rPr>
                <w:lang w:val="en-US"/>
              </w:rPr>
            </w:pPr>
            <w:r w:rsidRPr="00EE70D0">
              <w:rPr>
                <w:lang w:val="en-US"/>
              </w:rPr>
              <w:t>51</w:t>
            </w:r>
          </w:p>
        </w:tc>
        <w:tc>
          <w:tcPr>
            <w:tcW w:w="8316" w:type="dxa"/>
            <w:tcMar>
              <w:top w:w="57" w:type="dxa"/>
              <w:right w:w="0" w:type="dxa"/>
            </w:tcMar>
          </w:tcPr>
          <w:p w14:paraId="108F3356" w14:textId="77777777" w:rsidR="00B93822" w:rsidRPr="00EE70D0" w:rsidRDefault="00B93822" w:rsidP="00E66ED7">
            <w:pPr>
              <w:spacing w:before="40" w:after="40"/>
              <w:rPr>
                <w:lang w:val="en-US"/>
              </w:rPr>
            </w:pPr>
            <w:r w:rsidRPr="00EE70D0">
              <w:rPr>
                <w:spacing w:val="-1"/>
              </w:rPr>
              <w:t>Kharas</w:t>
            </w:r>
            <w:r w:rsidRPr="00EE70D0">
              <w:rPr>
                <w:spacing w:val="-3"/>
              </w:rPr>
              <w:t xml:space="preserve"> </w:t>
            </w:r>
            <w:r w:rsidRPr="00EE70D0">
              <w:t>H</w:t>
            </w:r>
            <w:r w:rsidRPr="00EE70D0">
              <w:rPr>
                <w:spacing w:val="-3"/>
              </w:rPr>
              <w:t xml:space="preserve"> </w:t>
            </w:r>
            <w:r w:rsidRPr="00EE70D0">
              <w:t>and</w:t>
            </w:r>
            <w:r w:rsidRPr="00EE70D0">
              <w:rPr>
                <w:spacing w:val="-4"/>
              </w:rPr>
              <w:t xml:space="preserve"> </w:t>
            </w:r>
            <w:r w:rsidRPr="00EE70D0">
              <w:t>Gertz</w:t>
            </w:r>
            <w:r w:rsidRPr="00EE70D0">
              <w:rPr>
                <w:spacing w:val="-3"/>
              </w:rPr>
              <w:t xml:space="preserve"> </w:t>
            </w:r>
            <w:r w:rsidRPr="00EE70D0">
              <w:t>G</w:t>
            </w:r>
            <w:r w:rsidRPr="00EE70D0">
              <w:rPr>
                <w:spacing w:val="-3"/>
              </w:rPr>
              <w:t xml:space="preserve"> </w:t>
            </w:r>
            <w:r w:rsidRPr="00EE70D0">
              <w:rPr>
                <w:spacing w:val="-1"/>
              </w:rPr>
              <w:t>(2010)</w:t>
            </w:r>
            <w:r w:rsidRPr="00EE70D0">
              <w:rPr>
                <w:spacing w:val="-3"/>
              </w:rPr>
              <w:t xml:space="preserve"> </w:t>
            </w:r>
            <w:r w:rsidRPr="00EE70D0">
              <w:t>The</w:t>
            </w:r>
            <w:r w:rsidRPr="00EE70D0">
              <w:rPr>
                <w:spacing w:val="-2"/>
              </w:rPr>
              <w:t xml:space="preserve"> </w:t>
            </w:r>
            <w:r w:rsidRPr="00EE70D0">
              <w:t>New</w:t>
            </w:r>
            <w:r w:rsidRPr="00EE70D0">
              <w:rPr>
                <w:spacing w:val="-3"/>
              </w:rPr>
              <w:t xml:space="preserve"> </w:t>
            </w:r>
            <w:r w:rsidRPr="00EE70D0">
              <w:t>Global</w:t>
            </w:r>
            <w:r w:rsidRPr="00EE70D0">
              <w:rPr>
                <w:spacing w:val="-3"/>
              </w:rPr>
              <w:t xml:space="preserve"> </w:t>
            </w:r>
            <w:r w:rsidRPr="00EE70D0">
              <w:t>Middle</w:t>
            </w:r>
            <w:r w:rsidRPr="00EE70D0">
              <w:rPr>
                <w:spacing w:val="-4"/>
              </w:rPr>
              <w:t xml:space="preserve"> </w:t>
            </w:r>
            <w:r w:rsidRPr="00EE70D0">
              <w:rPr>
                <w:spacing w:val="-1"/>
              </w:rPr>
              <w:t>Class:</w:t>
            </w:r>
            <w:r w:rsidRPr="00EE70D0">
              <w:rPr>
                <w:spacing w:val="-3"/>
              </w:rPr>
              <w:t xml:space="preserve"> </w:t>
            </w:r>
            <w:r w:rsidRPr="00EE70D0">
              <w:t>A</w:t>
            </w:r>
            <w:r w:rsidRPr="00EE70D0">
              <w:rPr>
                <w:spacing w:val="-3"/>
              </w:rPr>
              <w:t xml:space="preserve"> </w:t>
            </w:r>
            <w:r w:rsidRPr="00EE70D0">
              <w:rPr>
                <w:spacing w:val="-1"/>
              </w:rPr>
              <w:t>Cross-Over</w:t>
            </w:r>
            <w:r w:rsidRPr="00EE70D0">
              <w:rPr>
                <w:spacing w:val="-3"/>
              </w:rPr>
              <w:t xml:space="preserve"> </w:t>
            </w:r>
            <w:r w:rsidRPr="00EE70D0">
              <w:t>from</w:t>
            </w:r>
            <w:r w:rsidRPr="00EE70D0">
              <w:rPr>
                <w:spacing w:val="25"/>
                <w:w w:val="99"/>
              </w:rPr>
              <w:t xml:space="preserve"> </w:t>
            </w:r>
            <w:r w:rsidRPr="00EE70D0">
              <w:rPr>
                <w:spacing w:val="-1"/>
              </w:rPr>
              <w:t>West</w:t>
            </w:r>
            <w:r w:rsidRPr="00EE70D0">
              <w:rPr>
                <w:spacing w:val="-3"/>
              </w:rPr>
              <w:t xml:space="preserve"> </w:t>
            </w:r>
            <w:r w:rsidRPr="00EE70D0">
              <w:t>to</w:t>
            </w:r>
            <w:r w:rsidRPr="00EE70D0">
              <w:rPr>
                <w:spacing w:val="-3"/>
              </w:rPr>
              <w:t xml:space="preserve"> </w:t>
            </w:r>
            <w:r w:rsidRPr="00EE70D0">
              <w:t>East.</w:t>
            </w:r>
            <w:r w:rsidRPr="00EE70D0">
              <w:rPr>
                <w:spacing w:val="-4"/>
              </w:rPr>
              <w:t xml:space="preserve"> </w:t>
            </w:r>
            <w:r w:rsidRPr="00EE70D0">
              <w:rPr>
                <w:spacing w:val="-1"/>
              </w:rPr>
              <w:t>In</w:t>
            </w:r>
            <w:r w:rsidRPr="00EE70D0">
              <w:rPr>
                <w:spacing w:val="-2"/>
              </w:rPr>
              <w:t xml:space="preserve"> </w:t>
            </w:r>
            <w:r w:rsidRPr="00EE70D0">
              <w:rPr>
                <w:spacing w:val="-1"/>
              </w:rPr>
              <w:t>Cheng</w:t>
            </w:r>
            <w:r w:rsidRPr="00EE70D0">
              <w:rPr>
                <w:spacing w:val="-3"/>
              </w:rPr>
              <w:t xml:space="preserve"> </w:t>
            </w:r>
            <w:r w:rsidRPr="00EE70D0">
              <w:t>L</w:t>
            </w:r>
            <w:r w:rsidRPr="00EE70D0">
              <w:rPr>
                <w:spacing w:val="-3"/>
              </w:rPr>
              <w:t xml:space="preserve"> </w:t>
            </w:r>
            <w:r w:rsidRPr="00EE70D0">
              <w:t>(ed)’s</w:t>
            </w:r>
            <w:r w:rsidRPr="00EE70D0">
              <w:rPr>
                <w:spacing w:val="-3"/>
              </w:rPr>
              <w:t xml:space="preserve"> </w:t>
            </w:r>
            <w:r w:rsidRPr="00EE70D0">
              <w:rPr>
                <w:spacing w:val="-1"/>
              </w:rPr>
              <w:t>China’s</w:t>
            </w:r>
            <w:r w:rsidRPr="00EE70D0">
              <w:rPr>
                <w:spacing w:val="-3"/>
              </w:rPr>
              <w:t xml:space="preserve"> </w:t>
            </w:r>
            <w:r w:rsidRPr="00EE70D0">
              <w:t>emerging</w:t>
            </w:r>
            <w:r w:rsidRPr="00EE70D0">
              <w:rPr>
                <w:spacing w:val="-4"/>
              </w:rPr>
              <w:t xml:space="preserve"> </w:t>
            </w:r>
            <w:r w:rsidRPr="00EE70D0">
              <w:rPr>
                <w:spacing w:val="-1"/>
              </w:rPr>
              <w:t>middle</w:t>
            </w:r>
            <w:r w:rsidRPr="00EE70D0">
              <w:rPr>
                <w:spacing w:val="-2"/>
              </w:rPr>
              <w:t xml:space="preserve"> </w:t>
            </w:r>
            <w:r w:rsidRPr="00EE70D0">
              <w:t>class:</w:t>
            </w:r>
            <w:r w:rsidRPr="00EE70D0">
              <w:rPr>
                <w:spacing w:val="-4"/>
              </w:rPr>
              <w:t xml:space="preserve"> </w:t>
            </w:r>
            <w:r w:rsidRPr="00EE70D0">
              <w:rPr>
                <w:spacing w:val="-1"/>
              </w:rPr>
              <w:t>Beyond</w:t>
            </w:r>
            <w:r w:rsidRPr="00EE70D0">
              <w:rPr>
                <w:spacing w:val="-3"/>
              </w:rPr>
              <w:t xml:space="preserve"> </w:t>
            </w:r>
            <w:r w:rsidRPr="00EE70D0">
              <w:t>economic</w:t>
            </w:r>
            <w:r w:rsidRPr="00EE70D0">
              <w:rPr>
                <w:spacing w:val="27"/>
              </w:rPr>
              <w:t xml:space="preserve"> </w:t>
            </w:r>
            <w:r w:rsidRPr="00EE70D0">
              <w:t>transformation.</w:t>
            </w:r>
            <w:r w:rsidRPr="00EE70D0">
              <w:rPr>
                <w:spacing w:val="-6"/>
              </w:rPr>
              <w:t xml:space="preserve"> </w:t>
            </w:r>
            <w:r w:rsidRPr="00EE70D0">
              <w:rPr>
                <w:spacing w:val="-1"/>
              </w:rPr>
              <w:t>Brookings</w:t>
            </w:r>
            <w:r w:rsidRPr="00EE70D0">
              <w:rPr>
                <w:spacing w:val="-4"/>
              </w:rPr>
              <w:t xml:space="preserve"> </w:t>
            </w:r>
            <w:r w:rsidRPr="00EE70D0">
              <w:rPr>
                <w:spacing w:val="-1"/>
              </w:rPr>
              <w:t>Institution</w:t>
            </w:r>
            <w:r w:rsidRPr="00EE70D0">
              <w:rPr>
                <w:spacing w:val="-4"/>
              </w:rPr>
              <w:t xml:space="preserve"> </w:t>
            </w:r>
            <w:r w:rsidRPr="00EE70D0">
              <w:rPr>
                <w:spacing w:val="-1"/>
              </w:rPr>
              <w:t>Press.</w:t>
            </w:r>
            <w:r w:rsidRPr="00EE70D0">
              <w:rPr>
                <w:spacing w:val="-5"/>
              </w:rPr>
              <w:t xml:space="preserve"> </w:t>
            </w:r>
            <w:r w:rsidRPr="00EE70D0">
              <w:rPr>
                <w:spacing w:val="-1"/>
              </w:rPr>
              <w:t>Washington;</w:t>
            </w:r>
            <w:r w:rsidRPr="00EE70D0">
              <w:rPr>
                <w:spacing w:val="-4"/>
              </w:rPr>
              <w:t xml:space="preserve"> </w:t>
            </w:r>
            <w:r w:rsidRPr="00EE70D0">
              <w:rPr>
                <w:spacing w:val="-1"/>
              </w:rPr>
              <w:t>Pezzini</w:t>
            </w:r>
            <w:r w:rsidRPr="00EE70D0">
              <w:rPr>
                <w:spacing w:val="-4"/>
              </w:rPr>
              <w:t xml:space="preserve"> </w:t>
            </w:r>
            <w:r w:rsidRPr="00EE70D0">
              <w:t>M</w:t>
            </w:r>
            <w:r w:rsidRPr="00EE70D0">
              <w:rPr>
                <w:spacing w:val="-5"/>
              </w:rPr>
              <w:t xml:space="preserve"> </w:t>
            </w:r>
            <w:r w:rsidRPr="00EE70D0">
              <w:t>(2012)</w:t>
            </w:r>
            <w:r w:rsidRPr="00EE70D0">
              <w:rPr>
                <w:spacing w:val="-5"/>
              </w:rPr>
              <w:t xml:space="preserve"> </w:t>
            </w:r>
            <w:r w:rsidRPr="00EE70D0">
              <w:t>An</w:t>
            </w:r>
            <w:r w:rsidRPr="00EE70D0">
              <w:rPr>
                <w:spacing w:val="26"/>
                <w:w w:val="99"/>
              </w:rPr>
              <w:t xml:space="preserve"> </w:t>
            </w:r>
            <w:r w:rsidRPr="00EE70D0">
              <w:t>emerging</w:t>
            </w:r>
            <w:r w:rsidRPr="00EE70D0">
              <w:rPr>
                <w:spacing w:val="-4"/>
              </w:rPr>
              <w:t xml:space="preserve"> </w:t>
            </w:r>
            <w:r w:rsidRPr="00EE70D0">
              <w:rPr>
                <w:spacing w:val="-1"/>
              </w:rPr>
              <w:t>middle</w:t>
            </w:r>
            <w:r w:rsidRPr="00EE70D0">
              <w:rPr>
                <w:spacing w:val="-2"/>
              </w:rPr>
              <w:t xml:space="preserve"> </w:t>
            </w:r>
            <w:r w:rsidRPr="00EE70D0">
              <w:t>class.</w:t>
            </w:r>
            <w:r w:rsidRPr="00EE70D0">
              <w:rPr>
                <w:spacing w:val="-3"/>
              </w:rPr>
              <w:t xml:space="preserve"> </w:t>
            </w:r>
            <w:r w:rsidRPr="00EE70D0">
              <w:rPr>
                <w:spacing w:val="-1"/>
              </w:rPr>
              <w:t>In</w:t>
            </w:r>
            <w:r w:rsidRPr="00EE70D0">
              <w:rPr>
                <w:spacing w:val="-2"/>
              </w:rPr>
              <w:t xml:space="preserve"> </w:t>
            </w:r>
            <w:r w:rsidRPr="00EE70D0">
              <w:t>OECD</w:t>
            </w:r>
            <w:r w:rsidRPr="00EE70D0">
              <w:rPr>
                <w:spacing w:val="-4"/>
              </w:rPr>
              <w:t xml:space="preserve"> </w:t>
            </w:r>
            <w:r w:rsidRPr="00EE70D0">
              <w:t>(2012)</w:t>
            </w:r>
            <w:r w:rsidRPr="00EE70D0">
              <w:rPr>
                <w:spacing w:val="-3"/>
              </w:rPr>
              <w:t xml:space="preserve"> </w:t>
            </w:r>
            <w:r w:rsidRPr="00EE70D0">
              <w:t>OECD</w:t>
            </w:r>
            <w:r w:rsidRPr="00EE70D0">
              <w:rPr>
                <w:spacing w:val="-3"/>
              </w:rPr>
              <w:t xml:space="preserve"> </w:t>
            </w:r>
            <w:r w:rsidRPr="00EE70D0">
              <w:t>Yearbook</w:t>
            </w:r>
            <w:r w:rsidRPr="00EE70D0">
              <w:rPr>
                <w:spacing w:val="-3"/>
              </w:rPr>
              <w:t xml:space="preserve"> </w:t>
            </w:r>
            <w:r w:rsidRPr="00EE70D0">
              <w:rPr>
                <w:spacing w:val="-1"/>
              </w:rPr>
              <w:t>2012.</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23"/>
              </w:rPr>
              <w:t xml:space="preserve"> </w:t>
            </w:r>
            <w:r w:rsidRPr="00EE70D0">
              <w:t>Paris</w:t>
            </w:r>
          </w:p>
        </w:tc>
      </w:tr>
      <w:tr w:rsidR="00E66ED7" w:rsidRPr="00EE70D0" w14:paraId="4DF889B4" w14:textId="77777777" w:rsidTr="00E66ED7">
        <w:tc>
          <w:tcPr>
            <w:tcW w:w="567" w:type="dxa"/>
            <w:tcMar>
              <w:top w:w="57" w:type="dxa"/>
              <w:left w:w="0" w:type="dxa"/>
              <w:right w:w="0" w:type="dxa"/>
            </w:tcMar>
          </w:tcPr>
          <w:p w14:paraId="0571F1A8" w14:textId="77777777" w:rsidR="00B93822" w:rsidRPr="00EE70D0" w:rsidRDefault="00B93822" w:rsidP="00E66ED7">
            <w:pPr>
              <w:spacing w:before="40" w:after="40"/>
              <w:rPr>
                <w:lang w:val="en-US"/>
              </w:rPr>
            </w:pPr>
            <w:r w:rsidRPr="00EE70D0">
              <w:rPr>
                <w:lang w:val="en-US"/>
              </w:rPr>
              <w:lastRenderedPageBreak/>
              <w:t>52</w:t>
            </w:r>
          </w:p>
        </w:tc>
        <w:tc>
          <w:tcPr>
            <w:tcW w:w="8316" w:type="dxa"/>
            <w:tcMar>
              <w:top w:w="57" w:type="dxa"/>
              <w:right w:w="0" w:type="dxa"/>
            </w:tcMar>
          </w:tcPr>
          <w:p w14:paraId="7F507DD6" w14:textId="77777777" w:rsidR="00B93822" w:rsidRPr="00EE70D0" w:rsidRDefault="00B93822"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rPr>
                <w:spacing w:val="-1"/>
              </w:rPr>
              <w:t>In</w:t>
            </w:r>
            <w:r w:rsidRPr="00EE70D0">
              <w:rPr>
                <w:spacing w:val="-3"/>
              </w:rPr>
              <w:t xml:space="preserve"> </w:t>
            </w:r>
            <w:r w:rsidRPr="00EE70D0">
              <w:rPr>
                <w:spacing w:val="-1"/>
              </w:rPr>
              <w:t>it</w:t>
            </w:r>
            <w:r w:rsidRPr="00EE70D0">
              <w:rPr>
                <w:spacing w:val="-3"/>
              </w:rPr>
              <w:t xml:space="preserve"> </w:t>
            </w:r>
            <w:r w:rsidRPr="00EE70D0">
              <w:rPr>
                <w:spacing w:val="-1"/>
              </w:rPr>
              <w:t>together:</w:t>
            </w:r>
            <w:r w:rsidRPr="00EE70D0">
              <w:rPr>
                <w:spacing w:val="-3"/>
              </w:rPr>
              <w:t xml:space="preserve"> </w:t>
            </w:r>
            <w:r w:rsidRPr="00EE70D0">
              <w:rPr>
                <w:spacing w:val="-1"/>
              </w:rPr>
              <w:t>Why</w:t>
            </w:r>
            <w:r w:rsidRPr="00EE70D0">
              <w:rPr>
                <w:spacing w:val="-3"/>
              </w:rPr>
              <w:t xml:space="preserve"> </w:t>
            </w:r>
            <w:r w:rsidRPr="00EE70D0">
              <w:rPr>
                <w:spacing w:val="-1"/>
              </w:rPr>
              <w:t>less</w:t>
            </w:r>
            <w:r w:rsidRPr="00EE70D0">
              <w:rPr>
                <w:spacing w:val="-3"/>
              </w:rPr>
              <w:t xml:space="preserve"> </w:t>
            </w:r>
            <w:r w:rsidRPr="00EE70D0">
              <w:rPr>
                <w:spacing w:val="-1"/>
              </w:rPr>
              <w:t>inequality</w:t>
            </w:r>
            <w:r w:rsidRPr="00EE70D0">
              <w:rPr>
                <w:spacing w:val="-4"/>
              </w:rPr>
              <w:t xml:space="preserve"> </w:t>
            </w:r>
            <w:r w:rsidRPr="00EE70D0">
              <w:rPr>
                <w:spacing w:val="-1"/>
              </w:rPr>
              <w:t>benefits</w:t>
            </w:r>
            <w:r w:rsidRPr="00EE70D0">
              <w:rPr>
                <w:spacing w:val="-4"/>
              </w:rPr>
              <w:t xml:space="preserve"> </w:t>
            </w:r>
            <w:r w:rsidRPr="00EE70D0">
              <w:t>all.</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rPr>
                <w:spacing w:val="-1"/>
              </w:rPr>
              <w:t>Paris.</w:t>
            </w:r>
            <w:r w:rsidRPr="00EE70D0">
              <w:rPr>
                <w:spacing w:val="42"/>
                <w:w w:val="99"/>
              </w:rPr>
              <w:t xml:space="preserve"> </w:t>
            </w:r>
            <w:r w:rsidRPr="00EE70D0">
              <w:t>Accessed</w:t>
            </w:r>
            <w:r w:rsidRPr="00EE70D0">
              <w:rPr>
                <w:spacing w:val="-21"/>
              </w:rPr>
              <w:t xml:space="preserve"> </w:t>
            </w:r>
            <w:r w:rsidRPr="00EE70D0">
              <w:t>at</w:t>
            </w:r>
            <w:r w:rsidRPr="00EE70D0">
              <w:rPr>
                <w:spacing w:val="-21"/>
              </w:rPr>
              <w:t xml:space="preserve"> </w:t>
            </w:r>
            <w:hyperlink r:id="rId144">
              <w:r w:rsidRPr="00EE70D0">
                <w:rPr>
                  <w:u w:val="single" w:color="5887A9"/>
                </w:rPr>
                <w:t>http://dx.doi.org/10.1787/9789264235120-en</w:t>
              </w:r>
            </w:hyperlink>
          </w:p>
        </w:tc>
      </w:tr>
      <w:tr w:rsidR="00E66ED7" w:rsidRPr="00EE70D0" w14:paraId="33446A46" w14:textId="77777777" w:rsidTr="00E66ED7">
        <w:tc>
          <w:tcPr>
            <w:tcW w:w="567" w:type="dxa"/>
            <w:tcMar>
              <w:top w:w="57" w:type="dxa"/>
              <w:left w:w="0" w:type="dxa"/>
              <w:right w:w="0" w:type="dxa"/>
            </w:tcMar>
          </w:tcPr>
          <w:p w14:paraId="52C7AE1C" w14:textId="77777777" w:rsidR="00B93822" w:rsidRPr="00EE70D0" w:rsidRDefault="00B93822" w:rsidP="00E66ED7">
            <w:pPr>
              <w:spacing w:before="40" w:after="40"/>
              <w:rPr>
                <w:lang w:val="en-US"/>
              </w:rPr>
            </w:pPr>
            <w:r w:rsidRPr="00EE70D0">
              <w:rPr>
                <w:lang w:val="en-US"/>
              </w:rPr>
              <w:t>53</w:t>
            </w:r>
          </w:p>
        </w:tc>
        <w:tc>
          <w:tcPr>
            <w:tcW w:w="8316" w:type="dxa"/>
            <w:tcMar>
              <w:top w:w="57" w:type="dxa"/>
              <w:right w:w="0" w:type="dxa"/>
            </w:tcMar>
          </w:tcPr>
          <w:p w14:paraId="516F3B57" w14:textId="77777777" w:rsidR="00B93822" w:rsidRPr="00EE70D0" w:rsidRDefault="00B93822" w:rsidP="00E66ED7">
            <w:pPr>
              <w:spacing w:before="40" w:after="40"/>
              <w:rPr>
                <w:lang w:val="en-US"/>
              </w:rPr>
            </w:pPr>
            <w:r w:rsidRPr="00EE70D0">
              <w:rPr>
                <w:spacing w:val="-1"/>
              </w:rPr>
              <w:t>Dabla-Norris</w:t>
            </w:r>
            <w:r w:rsidRPr="00EE70D0">
              <w:rPr>
                <w:spacing w:val="-5"/>
              </w:rPr>
              <w:t xml:space="preserve"> </w:t>
            </w:r>
            <w:r w:rsidRPr="00EE70D0">
              <w:t>E,</w:t>
            </w:r>
            <w:r w:rsidRPr="00EE70D0">
              <w:rPr>
                <w:spacing w:val="-4"/>
              </w:rPr>
              <w:t xml:space="preserve"> </w:t>
            </w:r>
            <w:r w:rsidRPr="00EE70D0">
              <w:rPr>
                <w:spacing w:val="-1"/>
              </w:rPr>
              <w:t>Kochhar</w:t>
            </w:r>
            <w:r w:rsidRPr="00EE70D0">
              <w:rPr>
                <w:spacing w:val="-5"/>
              </w:rPr>
              <w:t xml:space="preserve"> </w:t>
            </w:r>
            <w:r w:rsidRPr="00EE70D0">
              <w:rPr>
                <w:spacing w:val="-1"/>
              </w:rPr>
              <w:t>K,</w:t>
            </w:r>
            <w:r w:rsidRPr="00EE70D0">
              <w:rPr>
                <w:spacing w:val="-4"/>
              </w:rPr>
              <w:t xml:space="preserve"> </w:t>
            </w:r>
            <w:r w:rsidRPr="00EE70D0">
              <w:rPr>
                <w:spacing w:val="-1"/>
              </w:rPr>
              <w:t>Suphaphiphat</w:t>
            </w:r>
            <w:r w:rsidRPr="00EE70D0">
              <w:rPr>
                <w:spacing w:val="-4"/>
              </w:rPr>
              <w:t xml:space="preserve"> </w:t>
            </w:r>
            <w:r w:rsidRPr="00EE70D0">
              <w:t>N,</w:t>
            </w:r>
            <w:r w:rsidRPr="00EE70D0">
              <w:rPr>
                <w:spacing w:val="-4"/>
              </w:rPr>
              <w:t xml:space="preserve"> </w:t>
            </w:r>
            <w:r w:rsidRPr="00EE70D0">
              <w:rPr>
                <w:spacing w:val="-1"/>
              </w:rPr>
              <w:t>Ricka</w:t>
            </w:r>
            <w:r w:rsidRPr="00EE70D0">
              <w:rPr>
                <w:spacing w:val="-4"/>
              </w:rPr>
              <w:t xml:space="preserve"> </w:t>
            </w:r>
            <w:r w:rsidRPr="00EE70D0">
              <w:t>F</w:t>
            </w:r>
            <w:r w:rsidRPr="00EE70D0">
              <w:rPr>
                <w:spacing w:val="-6"/>
              </w:rPr>
              <w:t xml:space="preserve"> </w:t>
            </w:r>
            <w:r w:rsidRPr="00EE70D0">
              <w:t>and</w:t>
            </w:r>
            <w:r w:rsidRPr="00EE70D0">
              <w:rPr>
                <w:spacing w:val="-5"/>
              </w:rPr>
              <w:t xml:space="preserve"> </w:t>
            </w:r>
            <w:r w:rsidRPr="00EE70D0">
              <w:t>Tsounta</w:t>
            </w:r>
            <w:r w:rsidRPr="00EE70D0">
              <w:rPr>
                <w:spacing w:val="-5"/>
              </w:rPr>
              <w:t xml:space="preserve"> </w:t>
            </w:r>
            <w:r w:rsidRPr="00EE70D0">
              <w:t>E</w:t>
            </w:r>
            <w:r w:rsidRPr="00EE70D0">
              <w:rPr>
                <w:spacing w:val="-5"/>
              </w:rPr>
              <w:t xml:space="preserve"> </w:t>
            </w:r>
            <w:r w:rsidRPr="00EE70D0">
              <w:t>(2015)</w:t>
            </w:r>
            <w:r w:rsidRPr="00EE70D0">
              <w:rPr>
                <w:spacing w:val="-5"/>
              </w:rPr>
              <w:t xml:space="preserve"> </w:t>
            </w:r>
            <w:r w:rsidRPr="00EE70D0">
              <w:rPr>
                <w:spacing w:val="-1"/>
              </w:rPr>
              <w:t>Causes</w:t>
            </w:r>
            <w:r w:rsidRPr="00EE70D0">
              <w:rPr>
                <w:spacing w:val="20"/>
              </w:rPr>
              <w:t xml:space="preserve"> </w:t>
            </w:r>
            <w:r w:rsidRPr="00EE70D0">
              <w:t>and</w:t>
            </w:r>
            <w:r w:rsidRPr="00EE70D0">
              <w:rPr>
                <w:spacing w:val="-8"/>
              </w:rPr>
              <w:t xml:space="preserve"> </w:t>
            </w:r>
            <w:r w:rsidRPr="00EE70D0">
              <w:t>consequences</w:t>
            </w:r>
            <w:r w:rsidRPr="00EE70D0">
              <w:rPr>
                <w:spacing w:val="-8"/>
              </w:rPr>
              <w:t xml:space="preserve"> </w:t>
            </w:r>
            <w:r w:rsidRPr="00EE70D0">
              <w:t>of</w:t>
            </w:r>
            <w:r w:rsidRPr="00EE70D0">
              <w:rPr>
                <w:spacing w:val="-7"/>
              </w:rPr>
              <w:t xml:space="preserve"> </w:t>
            </w:r>
            <w:r w:rsidRPr="00EE70D0">
              <w:rPr>
                <w:spacing w:val="-1"/>
              </w:rPr>
              <w:t>income</w:t>
            </w:r>
            <w:r w:rsidRPr="00EE70D0">
              <w:rPr>
                <w:spacing w:val="-6"/>
              </w:rPr>
              <w:t xml:space="preserve"> </w:t>
            </w:r>
            <w:r w:rsidRPr="00EE70D0">
              <w:rPr>
                <w:spacing w:val="-1"/>
              </w:rPr>
              <w:t>inequality:</w:t>
            </w:r>
            <w:r w:rsidRPr="00EE70D0">
              <w:rPr>
                <w:spacing w:val="-7"/>
              </w:rPr>
              <w:t xml:space="preserve"> </w:t>
            </w:r>
            <w:r w:rsidRPr="00EE70D0">
              <w:t>A</w:t>
            </w:r>
            <w:r w:rsidRPr="00EE70D0">
              <w:rPr>
                <w:spacing w:val="-7"/>
              </w:rPr>
              <w:t xml:space="preserve"> </w:t>
            </w:r>
            <w:r w:rsidRPr="00EE70D0">
              <w:t>global</w:t>
            </w:r>
            <w:r w:rsidRPr="00EE70D0">
              <w:rPr>
                <w:spacing w:val="-8"/>
              </w:rPr>
              <w:t xml:space="preserve"> </w:t>
            </w:r>
            <w:r w:rsidRPr="00EE70D0">
              <w:t>perspective.</w:t>
            </w:r>
            <w:r w:rsidRPr="00EE70D0">
              <w:rPr>
                <w:spacing w:val="-7"/>
              </w:rPr>
              <w:t xml:space="preserve"> </w:t>
            </w:r>
            <w:r w:rsidRPr="00EE70D0">
              <w:rPr>
                <w:spacing w:val="-1"/>
              </w:rPr>
              <w:t>International</w:t>
            </w:r>
            <w:r w:rsidRPr="00EE70D0">
              <w:rPr>
                <w:spacing w:val="22"/>
                <w:w w:val="99"/>
              </w:rPr>
              <w:t xml:space="preserve"> </w:t>
            </w:r>
            <w:r w:rsidRPr="00EE70D0">
              <w:t>Monetary</w:t>
            </w:r>
            <w:r w:rsidRPr="00EE70D0">
              <w:rPr>
                <w:spacing w:val="-8"/>
              </w:rPr>
              <w:t xml:space="preserve"> </w:t>
            </w:r>
            <w:r w:rsidRPr="00EE70D0">
              <w:rPr>
                <w:spacing w:val="-1"/>
              </w:rPr>
              <w:t>Fund.</w:t>
            </w:r>
            <w:r w:rsidRPr="00EE70D0">
              <w:rPr>
                <w:spacing w:val="-8"/>
              </w:rPr>
              <w:t xml:space="preserve"> </w:t>
            </w:r>
            <w:r w:rsidRPr="00EE70D0">
              <w:t>Unknown</w:t>
            </w:r>
            <w:r w:rsidRPr="00EE70D0">
              <w:rPr>
                <w:spacing w:val="-8"/>
              </w:rPr>
              <w:t xml:space="preserve"> </w:t>
            </w:r>
            <w:r w:rsidRPr="00EE70D0">
              <w:t>place</w:t>
            </w:r>
            <w:r w:rsidRPr="00EE70D0">
              <w:rPr>
                <w:spacing w:val="-8"/>
              </w:rPr>
              <w:t xml:space="preserve"> </w:t>
            </w:r>
            <w:r w:rsidRPr="00EE70D0">
              <w:t>of</w:t>
            </w:r>
            <w:r w:rsidRPr="00EE70D0">
              <w:rPr>
                <w:spacing w:val="-8"/>
              </w:rPr>
              <w:t xml:space="preserve"> </w:t>
            </w:r>
            <w:r w:rsidRPr="00EE70D0">
              <w:t>publication.</w:t>
            </w:r>
          </w:p>
        </w:tc>
      </w:tr>
      <w:tr w:rsidR="00E66ED7" w:rsidRPr="00EE70D0" w14:paraId="1BAD884F" w14:textId="77777777" w:rsidTr="00E66ED7">
        <w:tc>
          <w:tcPr>
            <w:tcW w:w="567" w:type="dxa"/>
            <w:tcMar>
              <w:top w:w="57" w:type="dxa"/>
              <w:left w:w="0" w:type="dxa"/>
              <w:right w:w="0" w:type="dxa"/>
            </w:tcMar>
          </w:tcPr>
          <w:p w14:paraId="62ADC7F5" w14:textId="77777777" w:rsidR="00B93822" w:rsidRPr="00EE70D0" w:rsidRDefault="00B93822" w:rsidP="00E66ED7">
            <w:pPr>
              <w:spacing w:before="40" w:after="40"/>
              <w:rPr>
                <w:lang w:val="en-US"/>
              </w:rPr>
            </w:pPr>
            <w:r w:rsidRPr="00EE70D0">
              <w:rPr>
                <w:lang w:val="en-US"/>
              </w:rPr>
              <w:t>54</w:t>
            </w:r>
          </w:p>
        </w:tc>
        <w:tc>
          <w:tcPr>
            <w:tcW w:w="8316" w:type="dxa"/>
            <w:tcMar>
              <w:top w:w="57" w:type="dxa"/>
              <w:right w:w="0" w:type="dxa"/>
            </w:tcMar>
          </w:tcPr>
          <w:p w14:paraId="3FDCFB9D" w14:textId="77777777" w:rsidR="00B93822" w:rsidRPr="00EE70D0" w:rsidRDefault="00B93822"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rPr>
                <w:spacing w:val="-1"/>
              </w:rPr>
              <w:t>Income</w:t>
            </w:r>
            <w:r w:rsidRPr="00EE70D0">
              <w:rPr>
                <w:spacing w:val="-3"/>
              </w:rPr>
              <w:t xml:space="preserve"> </w:t>
            </w:r>
            <w:r w:rsidRPr="00EE70D0">
              <w:rPr>
                <w:spacing w:val="-1"/>
              </w:rPr>
              <w:t>inequality:</w:t>
            </w:r>
            <w:r w:rsidRPr="00EE70D0">
              <w:rPr>
                <w:spacing w:val="-4"/>
              </w:rPr>
              <w:t xml:space="preserve"> </w:t>
            </w:r>
            <w:r w:rsidRPr="00EE70D0">
              <w:t>The</w:t>
            </w:r>
            <w:r w:rsidRPr="00EE70D0">
              <w:rPr>
                <w:spacing w:val="-4"/>
              </w:rPr>
              <w:t xml:space="preserve"> </w:t>
            </w:r>
            <w:r w:rsidRPr="00EE70D0">
              <w:t>gap</w:t>
            </w:r>
            <w:r w:rsidRPr="00EE70D0">
              <w:rPr>
                <w:spacing w:val="-3"/>
              </w:rPr>
              <w:t xml:space="preserve"> </w:t>
            </w:r>
            <w:r w:rsidRPr="00EE70D0">
              <w:t>between</w:t>
            </w:r>
            <w:r w:rsidRPr="00EE70D0">
              <w:rPr>
                <w:spacing w:val="-5"/>
              </w:rPr>
              <w:t xml:space="preserve"> </w:t>
            </w:r>
            <w:r w:rsidRPr="00EE70D0">
              <w:rPr>
                <w:spacing w:val="-1"/>
              </w:rPr>
              <w:t>rich</w:t>
            </w:r>
            <w:r w:rsidRPr="00EE70D0">
              <w:rPr>
                <w:spacing w:val="-4"/>
              </w:rPr>
              <w:t xml:space="preserve"> </w:t>
            </w:r>
            <w:r w:rsidRPr="00EE70D0">
              <w:t>and</w:t>
            </w:r>
            <w:r w:rsidRPr="00EE70D0">
              <w:rPr>
                <w:spacing w:val="-4"/>
              </w:rPr>
              <w:t xml:space="preserve"> </w:t>
            </w:r>
            <w:r w:rsidRPr="00EE70D0">
              <w:t>poor.</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25"/>
              </w:rPr>
              <w:t xml:space="preserve"> </w:t>
            </w:r>
            <w:r w:rsidRPr="00EE70D0">
              <w:rPr>
                <w:spacing w:val="-1"/>
              </w:rPr>
              <w:t>Paris.</w:t>
            </w:r>
            <w:r w:rsidRPr="00EE70D0">
              <w:rPr>
                <w:spacing w:val="-16"/>
              </w:rPr>
              <w:t xml:space="preserve"> </w:t>
            </w:r>
            <w:r w:rsidRPr="00EE70D0">
              <w:t>Accessed</w:t>
            </w:r>
            <w:r w:rsidRPr="00EE70D0">
              <w:rPr>
                <w:spacing w:val="-16"/>
              </w:rPr>
              <w:t xml:space="preserve"> </w:t>
            </w:r>
            <w:r w:rsidRPr="00EE70D0">
              <w:t>at</w:t>
            </w:r>
            <w:r w:rsidRPr="00EE70D0">
              <w:rPr>
                <w:spacing w:val="-16"/>
              </w:rPr>
              <w:t xml:space="preserve"> </w:t>
            </w:r>
            <w:hyperlink r:id="rId145">
              <w:r w:rsidRPr="00EE70D0">
                <w:rPr>
                  <w:u w:val="single" w:color="5887A9"/>
                </w:rPr>
                <w:t>http://dx.doi.org/10.1787/9789264246010-en</w:t>
              </w:r>
            </w:hyperlink>
          </w:p>
        </w:tc>
      </w:tr>
      <w:tr w:rsidR="00E66ED7" w:rsidRPr="00EE70D0" w14:paraId="417C667F" w14:textId="77777777" w:rsidTr="00E66ED7">
        <w:tc>
          <w:tcPr>
            <w:tcW w:w="567" w:type="dxa"/>
            <w:tcMar>
              <w:top w:w="57" w:type="dxa"/>
              <w:left w:w="0" w:type="dxa"/>
              <w:right w:w="0" w:type="dxa"/>
            </w:tcMar>
          </w:tcPr>
          <w:p w14:paraId="6B53031B" w14:textId="77777777" w:rsidR="00B93822" w:rsidRPr="00EE70D0" w:rsidRDefault="00B93822" w:rsidP="00E66ED7">
            <w:pPr>
              <w:spacing w:before="40" w:after="40"/>
              <w:rPr>
                <w:lang w:val="en-US"/>
              </w:rPr>
            </w:pPr>
            <w:r w:rsidRPr="00EE70D0">
              <w:rPr>
                <w:lang w:val="en-US"/>
              </w:rPr>
              <w:t>55</w:t>
            </w:r>
          </w:p>
        </w:tc>
        <w:tc>
          <w:tcPr>
            <w:tcW w:w="8316" w:type="dxa"/>
            <w:tcMar>
              <w:top w:w="57" w:type="dxa"/>
              <w:right w:w="0" w:type="dxa"/>
            </w:tcMar>
          </w:tcPr>
          <w:p w14:paraId="6AAB1CCA" w14:textId="77777777" w:rsidR="00B93822" w:rsidRPr="00EE70D0" w:rsidRDefault="00B93822"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5"/>
              </w:rPr>
              <w:t xml:space="preserve"> </w:t>
            </w:r>
            <w:r w:rsidRPr="00EE70D0">
              <w:rPr>
                <w:spacing w:val="-1"/>
              </w:rPr>
              <w:t>in</w:t>
            </w:r>
            <w:r w:rsidRPr="00EE70D0">
              <w:rPr>
                <w:spacing w:val="-4"/>
              </w:rPr>
              <w:t xml:space="preserve"> </w:t>
            </w:r>
            <w:r w:rsidRPr="00EE70D0">
              <w:t>Australia</w:t>
            </w:r>
            <w:r w:rsidRPr="00EE70D0">
              <w:rPr>
                <w:spacing w:val="-5"/>
              </w:rPr>
              <w:t xml:space="preserve"> </w:t>
            </w:r>
            <w:r w:rsidRPr="00EE70D0">
              <w:rPr>
                <w:spacing w:val="-1"/>
              </w:rPr>
              <w:t>2015.</w:t>
            </w:r>
            <w:r w:rsidRPr="00EE70D0">
              <w:rPr>
                <w:spacing w:val="-5"/>
              </w:rPr>
              <w:t xml:space="preserve"> </w:t>
            </w:r>
            <w:r w:rsidRPr="00EE70D0">
              <w:t>Australian</w:t>
            </w:r>
            <w:r w:rsidRPr="00EE70D0">
              <w:rPr>
                <w:spacing w:val="27"/>
                <w:w w:val="99"/>
              </w:rPr>
              <w:t xml:space="preserve"> </w:t>
            </w:r>
            <w:r w:rsidRPr="00EE70D0">
              <w:rPr>
                <w:spacing w:val="-1"/>
              </w:rPr>
              <w:t>Council</w:t>
            </w:r>
            <w:r w:rsidRPr="00EE70D0">
              <w:rPr>
                <w:spacing w:val="-4"/>
              </w:rPr>
              <w:t xml:space="preserve"> </w:t>
            </w:r>
            <w:r w:rsidRPr="00EE70D0">
              <w:t>of</w:t>
            </w:r>
            <w:r w:rsidRPr="00EE70D0">
              <w:rPr>
                <w:spacing w:val="-4"/>
              </w:rPr>
              <w:t xml:space="preserve"> </w:t>
            </w:r>
            <w:r w:rsidRPr="00EE70D0">
              <w:rPr>
                <w:spacing w:val="-1"/>
              </w:rPr>
              <w:t>Social</w:t>
            </w:r>
            <w:r w:rsidRPr="00EE70D0">
              <w:rPr>
                <w:spacing w:val="-4"/>
              </w:rPr>
              <w:t xml:space="preserve"> </w:t>
            </w:r>
            <w:r w:rsidRPr="00EE70D0">
              <w:rPr>
                <w:spacing w:val="-1"/>
              </w:rPr>
              <w:t>Service.</w:t>
            </w:r>
            <w:r w:rsidRPr="00EE70D0">
              <w:rPr>
                <w:spacing w:val="-4"/>
              </w:rPr>
              <w:t xml:space="preserve"> </w:t>
            </w:r>
            <w:r w:rsidRPr="00EE70D0">
              <w:rPr>
                <w:spacing w:val="-1"/>
              </w:rPr>
              <w:t>Strawberry</w:t>
            </w:r>
            <w:r w:rsidRPr="00EE70D0">
              <w:rPr>
                <w:spacing w:val="-3"/>
              </w:rPr>
              <w:t xml:space="preserve"> </w:t>
            </w:r>
            <w:r w:rsidRPr="00EE70D0">
              <w:t>Hills.</w:t>
            </w:r>
            <w:r w:rsidRPr="00EE70D0">
              <w:rPr>
                <w:spacing w:val="-4"/>
              </w:rPr>
              <w:t xml:space="preserve"> </w:t>
            </w:r>
            <w:r w:rsidRPr="00EE70D0">
              <w:t>pg.37</w:t>
            </w:r>
          </w:p>
        </w:tc>
      </w:tr>
      <w:tr w:rsidR="00E66ED7" w:rsidRPr="00EE70D0" w14:paraId="14DC4586" w14:textId="77777777" w:rsidTr="00E66ED7">
        <w:tc>
          <w:tcPr>
            <w:tcW w:w="567" w:type="dxa"/>
            <w:tcMar>
              <w:top w:w="57" w:type="dxa"/>
              <w:left w:w="0" w:type="dxa"/>
              <w:right w:w="0" w:type="dxa"/>
            </w:tcMar>
          </w:tcPr>
          <w:p w14:paraId="5C74EC4E" w14:textId="77777777" w:rsidR="00B93822" w:rsidRPr="00EE70D0" w:rsidRDefault="00B93822" w:rsidP="00E66ED7">
            <w:pPr>
              <w:spacing w:before="40" w:after="40"/>
              <w:rPr>
                <w:lang w:val="en-US"/>
              </w:rPr>
            </w:pPr>
            <w:r w:rsidRPr="00EE70D0">
              <w:rPr>
                <w:lang w:val="en-US"/>
              </w:rPr>
              <w:t>56</w:t>
            </w:r>
          </w:p>
        </w:tc>
        <w:tc>
          <w:tcPr>
            <w:tcW w:w="8316" w:type="dxa"/>
            <w:tcMar>
              <w:top w:w="57" w:type="dxa"/>
              <w:right w:w="0" w:type="dxa"/>
            </w:tcMar>
          </w:tcPr>
          <w:p w14:paraId="0C9A41D5" w14:textId="77777777" w:rsidR="00B93822" w:rsidRPr="00EE70D0" w:rsidRDefault="00B9382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rPr>
                <w:spacing w:val="-1"/>
              </w:rPr>
              <w:t>In</w:t>
            </w:r>
            <w:r w:rsidRPr="00EE70D0">
              <w:rPr>
                <w:spacing w:val="-3"/>
              </w:rPr>
              <w:t xml:space="preserve"> </w:t>
            </w:r>
            <w:r w:rsidRPr="00EE70D0">
              <w:rPr>
                <w:spacing w:val="-1"/>
              </w:rPr>
              <w:t>it</w:t>
            </w:r>
            <w:r w:rsidRPr="00EE70D0">
              <w:rPr>
                <w:spacing w:val="-2"/>
              </w:rPr>
              <w:t xml:space="preserve"> </w:t>
            </w:r>
            <w:r w:rsidRPr="00EE70D0">
              <w:rPr>
                <w:spacing w:val="-1"/>
              </w:rPr>
              <w:t>together:</w:t>
            </w:r>
            <w:r w:rsidRPr="00EE70D0">
              <w:rPr>
                <w:spacing w:val="-3"/>
              </w:rPr>
              <w:t xml:space="preserve"> </w:t>
            </w:r>
            <w:r w:rsidRPr="00EE70D0">
              <w:rPr>
                <w:spacing w:val="-1"/>
              </w:rPr>
              <w:t>Why</w:t>
            </w:r>
            <w:r w:rsidRPr="00EE70D0">
              <w:rPr>
                <w:spacing w:val="-3"/>
              </w:rPr>
              <w:t xml:space="preserve"> </w:t>
            </w:r>
            <w:r w:rsidRPr="00EE70D0">
              <w:rPr>
                <w:spacing w:val="-1"/>
              </w:rPr>
              <w:t>less</w:t>
            </w:r>
            <w:r w:rsidRPr="00EE70D0">
              <w:rPr>
                <w:spacing w:val="-3"/>
              </w:rPr>
              <w:t xml:space="preserve"> </w:t>
            </w:r>
            <w:r w:rsidRPr="00EE70D0">
              <w:rPr>
                <w:spacing w:val="-1"/>
              </w:rPr>
              <w:t>inequality</w:t>
            </w:r>
            <w:r w:rsidRPr="00EE70D0">
              <w:rPr>
                <w:spacing w:val="-3"/>
              </w:rPr>
              <w:t xml:space="preserve"> </w:t>
            </w:r>
            <w:r w:rsidRPr="00EE70D0">
              <w:rPr>
                <w:spacing w:val="-1"/>
              </w:rPr>
              <w:t>benefits</w:t>
            </w:r>
            <w:r w:rsidRPr="00EE70D0">
              <w:rPr>
                <w:spacing w:val="-3"/>
              </w:rPr>
              <w:t xml:space="preserve"> </w:t>
            </w:r>
            <w:r w:rsidRPr="00EE70D0">
              <w:t>us</w:t>
            </w:r>
            <w:r w:rsidRPr="00EE70D0">
              <w:rPr>
                <w:spacing w:val="-4"/>
              </w:rPr>
              <w:t xml:space="preserve"> </w:t>
            </w:r>
            <w:r w:rsidRPr="00EE70D0">
              <w:t>all.</w:t>
            </w:r>
            <w:r w:rsidRPr="00EE70D0">
              <w:rPr>
                <w:spacing w:val="-4"/>
              </w:rPr>
              <w:t xml:space="preserve"> </w:t>
            </w:r>
            <w:r w:rsidRPr="00EE70D0">
              <w:t>OECD</w:t>
            </w:r>
            <w:r w:rsidRPr="00EE70D0">
              <w:rPr>
                <w:spacing w:val="-3"/>
              </w:rPr>
              <w:t xml:space="preserve"> </w:t>
            </w:r>
            <w:r w:rsidRPr="00EE70D0">
              <w:t>publishing.</w:t>
            </w:r>
            <w:r w:rsidRPr="00EE70D0">
              <w:rPr>
                <w:spacing w:val="41"/>
              </w:rPr>
              <w:t xml:space="preserve"> </w:t>
            </w:r>
            <w:r w:rsidRPr="00EE70D0">
              <w:t>Paris</w:t>
            </w:r>
          </w:p>
        </w:tc>
      </w:tr>
      <w:tr w:rsidR="00E66ED7" w:rsidRPr="00EE70D0" w14:paraId="0C22D018" w14:textId="77777777" w:rsidTr="00E66ED7">
        <w:tc>
          <w:tcPr>
            <w:tcW w:w="567" w:type="dxa"/>
            <w:tcMar>
              <w:top w:w="57" w:type="dxa"/>
              <w:left w:w="0" w:type="dxa"/>
              <w:right w:w="0" w:type="dxa"/>
            </w:tcMar>
          </w:tcPr>
          <w:p w14:paraId="6163E18C" w14:textId="77777777" w:rsidR="00D87EBB" w:rsidRPr="00EE70D0" w:rsidRDefault="00D87EBB" w:rsidP="00E66ED7">
            <w:pPr>
              <w:spacing w:before="40" w:after="40"/>
              <w:rPr>
                <w:lang w:val="en-US"/>
              </w:rPr>
            </w:pPr>
            <w:r w:rsidRPr="00EE70D0">
              <w:rPr>
                <w:lang w:val="en-US"/>
              </w:rPr>
              <w:t>57</w:t>
            </w:r>
          </w:p>
        </w:tc>
        <w:tc>
          <w:tcPr>
            <w:tcW w:w="8316" w:type="dxa"/>
            <w:tcMar>
              <w:top w:w="57" w:type="dxa"/>
              <w:right w:w="0" w:type="dxa"/>
            </w:tcMar>
          </w:tcPr>
          <w:p w14:paraId="4FD096B8" w14:textId="77777777" w:rsidR="00B93822" w:rsidRPr="00EE70D0" w:rsidRDefault="00B93822" w:rsidP="00E66ED7">
            <w:pPr>
              <w:pStyle w:val="BodyText"/>
              <w:spacing w:before="40" w:after="40"/>
            </w:pPr>
            <w:r w:rsidRPr="00EE70D0">
              <w:t>OECD</w:t>
            </w:r>
            <w:r w:rsidRPr="00EE70D0">
              <w:rPr>
                <w:spacing w:val="-6"/>
              </w:rPr>
              <w:t xml:space="preserve"> </w:t>
            </w:r>
            <w:r w:rsidRPr="00EE70D0">
              <w:t>(2016)</w:t>
            </w:r>
            <w:r w:rsidRPr="00EE70D0">
              <w:rPr>
                <w:spacing w:val="-6"/>
              </w:rPr>
              <w:t xml:space="preserve"> </w:t>
            </w:r>
            <w:r w:rsidRPr="00EE70D0">
              <w:rPr>
                <w:spacing w:val="-1"/>
              </w:rPr>
              <w:t>Income</w:t>
            </w:r>
            <w:r w:rsidRPr="00EE70D0">
              <w:rPr>
                <w:spacing w:val="-5"/>
              </w:rPr>
              <w:t xml:space="preserve"> </w:t>
            </w:r>
            <w:r w:rsidRPr="00EE70D0">
              <w:rPr>
                <w:spacing w:val="-1"/>
              </w:rPr>
              <w:t>inequality.</w:t>
            </w:r>
          </w:p>
          <w:p w14:paraId="1032E90A" w14:textId="77777777" w:rsidR="00D87EBB" w:rsidRPr="00EE70D0" w:rsidRDefault="00B93822" w:rsidP="00E66ED7">
            <w:pPr>
              <w:pStyle w:val="BodyText"/>
              <w:spacing w:before="40" w:after="40"/>
              <w:rPr>
                <w:lang w:val="en-US"/>
              </w:rPr>
            </w:pPr>
            <w:r w:rsidRPr="00EE70D0">
              <w:t>Accessed</w:t>
            </w:r>
            <w:r w:rsidRPr="00EE70D0">
              <w:rPr>
                <w:spacing w:val="-26"/>
              </w:rPr>
              <w:t xml:space="preserve"> </w:t>
            </w:r>
            <w:r w:rsidRPr="00EE70D0">
              <w:t>at</w:t>
            </w:r>
            <w:r w:rsidRPr="00EE70D0">
              <w:rPr>
                <w:spacing w:val="-25"/>
              </w:rPr>
              <w:t xml:space="preserve"> </w:t>
            </w:r>
            <w:r w:rsidRPr="00EE70D0">
              <w:rPr>
                <w:u w:val="single" w:color="5887A9"/>
              </w:rPr>
              <w:t>https://data.oecd.org/inequality/income-inequality.htm</w:t>
            </w:r>
          </w:p>
        </w:tc>
      </w:tr>
      <w:tr w:rsidR="00E66ED7" w:rsidRPr="00EE70D0" w14:paraId="59DFCE73" w14:textId="77777777" w:rsidTr="00E66ED7">
        <w:tc>
          <w:tcPr>
            <w:tcW w:w="567" w:type="dxa"/>
            <w:tcMar>
              <w:top w:w="57" w:type="dxa"/>
              <w:left w:w="0" w:type="dxa"/>
              <w:right w:w="0" w:type="dxa"/>
            </w:tcMar>
          </w:tcPr>
          <w:p w14:paraId="2E95E9AF" w14:textId="77777777" w:rsidR="00B93822" w:rsidRPr="00EE70D0" w:rsidRDefault="00B93822" w:rsidP="00E66ED7">
            <w:pPr>
              <w:spacing w:before="40" w:after="40"/>
              <w:rPr>
                <w:lang w:val="en-US"/>
              </w:rPr>
            </w:pPr>
            <w:r w:rsidRPr="00EE70D0">
              <w:rPr>
                <w:lang w:val="en-US"/>
              </w:rPr>
              <w:t>58</w:t>
            </w:r>
          </w:p>
        </w:tc>
        <w:tc>
          <w:tcPr>
            <w:tcW w:w="8316" w:type="dxa"/>
            <w:tcMar>
              <w:top w:w="57" w:type="dxa"/>
              <w:right w:w="0" w:type="dxa"/>
            </w:tcMar>
          </w:tcPr>
          <w:p w14:paraId="4832A48F" w14:textId="77777777" w:rsidR="00B93822" w:rsidRPr="00EE70D0" w:rsidRDefault="00B93822" w:rsidP="00E66ED7">
            <w:pPr>
              <w:spacing w:before="40" w:after="40"/>
              <w:rPr>
                <w:lang w:val="en-US"/>
              </w:rPr>
            </w:pPr>
            <w:r w:rsidRPr="00EE70D0">
              <w:t>The</w:t>
            </w:r>
            <w:r w:rsidRPr="00EE70D0">
              <w:rPr>
                <w:spacing w:val="-6"/>
              </w:rPr>
              <w:t xml:space="preserve"> </w:t>
            </w:r>
            <w:r w:rsidRPr="00EE70D0">
              <w:t>Treasury</w:t>
            </w:r>
            <w:r w:rsidRPr="00EE70D0">
              <w:rPr>
                <w:spacing w:val="-6"/>
              </w:rPr>
              <w:t xml:space="preserve"> </w:t>
            </w:r>
            <w:r w:rsidRPr="00EE70D0">
              <w:t>(2015)</w:t>
            </w:r>
            <w:r w:rsidRPr="00EE70D0">
              <w:rPr>
                <w:spacing w:val="-6"/>
              </w:rPr>
              <w:t xml:space="preserve"> </w:t>
            </w:r>
            <w:r w:rsidRPr="00EE70D0">
              <w:rPr>
                <w:spacing w:val="-1"/>
              </w:rPr>
              <w:t>The</w:t>
            </w:r>
            <w:r w:rsidRPr="00EE70D0">
              <w:rPr>
                <w:spacing w:val="-6"/>
              </w:rPr>
              <w:t xml:space="preserve"> </w:t>
            </w:r>
            <w:r w:rsidRPr="00EE70D0">
              <w:rPr>
                <w:spacing w:val="-1"/>
              </w:rPr>
              <w:t>intergenerational</w:t>
            </w:r>
            <w:r w:rsidRPr="00EE70D0">
              <w:rPr>
                <w:spacing w:val="-4"/>
              </w:rPr>
              <w:t xml:space="preserve"> </w:t>
            </w:r>
            <w:r w:rsidRPr="00EE70D0">
              <w:t>report:</w:t>
            </w:r>
            <w:r w:rsidRPr="00EE70D0">
              <w:rPr>
                <w:spacing w:val="-7"/>
              </w:rPr>
              <w:t xml:space="preserve"> </w:t>
            </w:r>
            <w:r w:rsidRPr="00EE70D0">
              <w:rPr>
                <w:spacing w:val="-1"/>
              </w:rPr>
              <w:t>Australia</w:t>
            </w:r>
            <w:r w:rsidRPr="00EE70D0">
              <w:rPr>
                <w:spacing w:val="-5"/>
              </w:rPr>
              <w:t xml:space="preserve"> </w:t>
            </w:r>
            <w:r w:rsidRPr="00EE70D0">
              <w:rPr>
                <w:spacing w:val="-1"/>
              </w:rPr>
              <w:t>in</w:t>
            </w:r>
            <w:r w:rsidRPr="00EE70D0">
              <w:rPr>
                <w:spacing w:val="-5"/>
              </w:rPr>
              <w:t xml:space="preserve"> </w:t>
            </w:r>
            <w:r w:rsidRPr="00EE70D0">
              <w:rPr>
                <w:spacing w:val="-1"/>
              </w:rPr>
              <w:t>2055.</w:t>
            </w:r>
            <w:r w:rsidRPr="00EE70D0">
              <w:rPr>
                <w:spacing w:val="-6"/>
              </w:rPr>
              <w:t xml:space="preserve"> </w:t>
            </w:r>
            <w:r w:rsidRPr="00EE70D0">
              <w:t>pg.12.</w:t>
            </w:r>
            <w:r w:rsidRPr="00EE70D0">
              <w:rPr>
                <w:spacing w:val="-6"/>
              </w:rPr>
              <w:t xml:space="preserve"> </w:t>
            </w:r>
            <w:r w:rsidRPr="00EE70D0">
              <w:t>Accessed</w:t>
            </w:r>
            <w:r w:rsidRPr="00EE70D0">
              <w:rPr>
                <w:spacing w:val="28"/>
              </w:rPr>
              <w:t xml:space="preserve"> </w:t>
            </w:r>
            <w:r w:rsidRPr="00EE70D0">
              <w:rPr>
                <w:w w:val="95"/>
              </w:rPr>
              <w:t xml:space="preserve">at </w:t>
            </w:r>
            <w:hyperlink r:id="rId146">
              <w:r w:rsidRPr="00EE70D0">
                <w:rPr>
                  <w:w w:val="95"/>
                  <w:u w:val="single" w:color="5887A9"/>
                </w:rPr>
                <w:t>http://www.treasury.gov.au/PublicationsAndMedia/Publications/2015/2015-</w:t>
              </w:r>
            </w:hyperlink>
            <w:r w:rsidRPr="00EE70D0">
              <w:rPr>
                <w:spacing w:val="-1"/>
                <w:u w:val="single" w:color="5887A9"/>
              </w:rPr>
              <w:t>Intergenerational-Report</w:t>
            </w:r>
          </w:p>
        </w:tc>
      </w:tr>
      <w:tr w:rsidR="00E66ED7" w:rsidRPr="00EE70D0" w14:paraId="4FB09287" w14:textId="77777777" w:rsidTr="00E66ED7">
        <w:tc>
          <w:tcPr>
            <w:tcW w:w="567" w:type="dxa"/>
            <w:tcMar>
              <w:top w:w="57" w:type="dxa"/>
              <w:left w:w="0" w:type="dxa"/>
              <w:right w:w="0" w:type="dxa"/>
            </w:tcMar>
          </w:tcPr>
          <w:p w14:paraId="79FFFD12" w14:textId="77777777" w:rsidR="00B93822" w:rsidRPr="00EE70D0" w:rsidRDefault="00B93822" w:rsidP="00E66ED7">
            <w:pPr>
              <w:spacing w:before="40" w:after="40"/>
              <w:rPr>
                <w:lang w:val="en-US"/>
              </w:rPr>
            </w:pPr>
            <w:r w:rsidRPr="00EE70D0">
              <w:rPr>
                <w:lang w:val="en-US"/>
              </w:rPr>
              <w:t>59</w:t>
            </w:r>
          </w:p>
        </w:tc>
        <w:tc>
          <w:tcPr>
            <w:tcW w:w="8316" w:type="dxa"/>
            <w:tcMar>
              <w:top w:w="57" w:type="dxa"/>
              <w:right w:w="0" w:type="dxa"/>
            </w:tcMar>
          </w:tcPr>
          <w:p w14:paraId="6C9C9FEF" w14:textId="77777777" w:rsidR="00B93822" w:rsidRPr="00EE70D0" w:rsidRDefault="00B93822"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Accessed</w:t>
            </w:r>
            <w:r w:rsidRPr="00EE70D0">
              <w:rPr>
                <w:spacing w:val="-31"/>
              </w:rPr>
              <w:t xml:space="preserve"> </w:t>
            </w:r>
            <w:r w:rsidRPr="00EE70D0">
              <w:t>at</w:t>
            </w:r>
            <w:r w:rsidRPr="00EE70D0">
              <w:rPr>
                <w:spacing w:val="-31"/>
              </w:rPr>
              <w:t xml:space="preserve"> </w:t>
            </w:r>
            <w:hyperlink r:id="rId147">
              <w:r w:rsidRPr="00EE70D0">
                <w:rPr>
                  <w:u w:val="single" w:color="5887A9"/>
                </w:rPr>
                <w:t>http://www.csiro.au/en/Do-business/Futures/Reports/Australia-2030</w:t>
              </w:r>
            </w:hyperlink>
          </w:p>
        </w:tc>
      </w:tr>
      <w:tr w:rsidR="00E66ED7" w:rsidRPr="00EE70D0" w14:paraId="5A5ABD92" w14:textId="77777777" w:rsidTr="00E66ED7">
        <w:tc>
          <w:tcPr>
            <w:tcW w:w="567" w:type="dxa"/>
            <w:tcMar>
              <w:top w:w="57" w:type="dxa"/>
              <w:left w:w="0" w:type="dxa"/>
              <w:right w:w="0" w:type="dxa"/>
            </w:tcMar>
          </w:tcPr>
          <w:p w14:paraId="43F224E0" w14:textId="77777777" w:rsidR="00B93822" w:rsidRPr="00EE70D0" w:rsidRDefault="00B93822" w:rsidP="00E66ED7">
            <w:pPr>
              <w:spacing w:before="40" w:after="40"/>
              <w:rPr>
                <w:lang w:val="en-US"/>
              </w:rPr>
            </w:pPr>
            <w:r w:rsidRPr="00EE70D0">
              <w:rPr>
                <w:lang w:val="en-US"/>
              </w:rPr>
              <w:t>60</w:t>
            </w:r>
          </w:p>
        </w:tc>
        <w:tc>
          <w:tcPr>
            <w:tcW w:w="8316" w:type="dxa"/>
            <w:tcMar>
              <w:top w:w="57" w:type="dxa"/>
              <w:right w:w="0" w:type="dxa"/>
            </w:tcMar>
          </w:tcPr>
          <w:p w14:paraId="3B7D8B6E" w14:textId="77777777" w:rsidR="00B93822" w:rsidRPr="00EE70D0" w:rsidRDefault="00B93822"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4"/>
              </w:rPr>
              <w:t xml:space="preserve"> </w:t>
            </w:r>
            <w:r w:rsidRPr="00EE70D0">
              <w:t>place</w:t>
            </w:r>
            <w:r w:rsidRPr="00EE70D0">
              <w:rPr>
                <w:spacing w:val="-5"/>
              </w:rPr>
              <w:t xml:space="preserve"> </w:t>
            </w:r>
            <w:r w:rsidRPr="00EE70D0">
              <w:t>reconsidered.</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148">
              <w:r w:rsidRPr="00EE70D0">
                <w:rPr>
                  <w:u w:val="single" w:color="5887A9"/>
                </w:rPr>
                <w:t>http://www2.</w:t>
              </w:r>
            </w:hyperlink>
            <w:r w:rsidRPr="00EE70D0">
              <w:rPr>
                <w:w w:val="95"/>
                <w:u w:val="single" w:color="5887A9"/>
              </w:rPr>
              <w:t>deloitte.com/au/en/pages/building-lucky-country/articles/purpose-of-place-</w:t>
            </w:r>
            <w:r w:rsidRPr="00EE70D0">
              <w:rPr>
                <w:u w:val="single" w:color="5887A9"/>
              </w:rPr>
              <w:t>reconsidered.html</w:t>
            </w:r>
          </w:p>
        </w:tc>
      </w:tr>
      <w:tr w:rsidR="00E66ED7" w:rsidRPr="00EE70D0" w14:paraId="12C16CC0" w14:textId="77777777" w:rsidTr="00E66ED7">
        <w:tc>
          <w:tcPr>
            <w:tcW w:w="567" w:type="dxa"/>
            <w:tcMar>
              <w:top w:w="57" w:type="dxa"/>
              <w:left w:w="0" w:type="dxa"/>
              <w:right w:w="0" w:type="dxa"/>
            </w:tcMar>
          </w:tcPr>
          <w:p w14:paraId="6627763C" w14:textId="77777777" w:rsidR="00B93822" w:rsidRPr="00EE70D0" w:rsidRDefault="00B93822" w:rsidP="00E66ED7">
            <w:pPr>
              <w:spacing w:before="40" w:after="40"/>
              <w:rPr>
                <w:lang w:val="en-US"/>
              </w:rPr>
            </w:pPr>
            <w:r w:rsidRPr="00EE70D0">
              <w:rPr>
                <w:lang w:val="en-US"/>
              </w:rPr>
              <w:t>61</w:t>
            </w:r>
          </w:p>
        </w:tc>
        <w:tc>
          <w:tcPr>
            <w:tcW w:w="8316" w:type="dxa"/>
            <w:tcMar>
              <w:top w:w="57" w:type="dxa"/>
              <w:right w:w="0" w:type="dxa"/>
            </w:tcMar>
          </w:tcPr>
          <w:p w14:paraId="12EFC0BA" w14:textId="77777777" w:rsidR="00B93822" w:rsidRPr="00EE70D0" w:rsidRDefault="00B93822" w:rsidP="00216EF9">
            <w:pPr>
              <w:spacing w:before="40" w:after="40"/>
              <w:rPr>
                <w:lang w:val="en-US"/>
              </w:rPr>
            </w:pPr>
            <w:r w:rsidRPr="00EE70D0">
              <w:t>UN</w:t>
            </w:r>
            <w:r w:rsidRPr="00EE70D0">
              <w:rPr>
                <w:spacing w:val="-6"/>
              </w:rPr>
              <w:t xml:space="preserve"> </w:t>
            </w:r>
            <w:r w:rsidRPr="00EE70D0">
              <w:t>(2014)</w:t>
            </w:r>
            <w:r w:rsidRPr="00EE70D0">
              <w:rPr>
                <w:spacing w:val="-6"/>
              </w:rPr>
              <w:t xml:space="preserve"> </w:t>
            </w:r>
            <w:r w:rsidRPr="00EE70D0">
              <w:rPr>
                <w:spacing w:val="-1"/>
              </w:rPr>
              <w:t>World</w:t>
            </w:r>
            <w:r w:rsidRPr="00EE70D0">
              <w:rPr>
                <w:spacing w:val="-5"/>
              </w:rPr>
              <w:t xml:space="preserve"> </w:t>
            </w:r>
            <w:r w:rsidRPr="00EE70D0">
              <w:rPr>
                <w:spacing w:val="-1"/>
              </w:rPr>
              <w:t>urbanization</w:t>
            </w:r>
            <w:r w:rsidRPr="00EE70D0">
              <w:rPr>
                <w:spacing w:val="-5"/>
              </w:rPr>
              <w:t xml:space="preserve"> </w:t>
            </w:r>
            <w:r w:rsidRPr="00EE70D0">
              <w:t>prospects</w:t>
            </w:r>
            <w:r w:rsidRPr="00EE70D0">
              <w:rPr>
                <w:spacing w:val="-6"/>
              </w:rPr>
              <w:t xml:space="preserve"> </w:t>
            </w:r>
            <w:r w:rsidRPr="00EE70D0">
              <w:t>(2014</w:t>
            </w:r>
            <w:r w:rsidRPr="00EE70D0">
              <w:rPr>
                <w:spacing w:val="-6"/>
              </w:rPr>
              <w:t xml:space="preserve"> </w:t>
            </w:r>
            <w:r w:rsidRPr="00EE70D0">
              <w:t>revision).</w:t>
            </w:r>
            <w:r w:rsidRPr="00EE70D0">
              <w:rPr>
                <w:spacing w:val="-7"/>
              </w:rPr>
              <w:t xml:space="preserve"> </w:t>
            </w:r>
            <w:r w:rsidRPr="00EE70D0">
              <w:t>United</w:t>
            </w:r>
            <w:r w:rsidRPr="00EE70D0">
              <w:rPr>
                <w:spacing w:val="-5"/>
              </w:rPr>
              <w:t xml:space="preserve"> </w:t>
            </w:r>
            <w:r w:rsidRPr="00EE70D0">
              <w:t>Nations.</w:t>
            </w:r>
            <w:r w:rsidRPr="00EE70D0">
              <w:rPr>
                <w:spacing w:val="-5"/>
              </w:rPr>
              <w:t xml:space="preserve"> </w:t>
            </w:r>
            <w:r w:rsidRPr="00EE70D0">
              <w:t>Accessed</w:t>
            </w:r>
            <w:r w:rsidRPr="00EE70D0">
              <w:rPr>
                <w:spacing w:val="27"/>
              </w:rPr>
              <w:t xml:space="preserve"> </w:t>
            </w:r>
            <w:r w:rsidRPr="00EE70D0">
              <w:rPr>
                <w:w w:val="95"/>
              </w:rPr>
              <w:t xml:space="preserve">at </w:t>
            </w:r>
            <w:r w:rsidRPr="00EE70D0">
              <w:rPr>
                <w:w w:val="95"/>
                <w:u w:val="single" w:color="5887A9"/>
              </w:rPr>
              <w:t>https://esa.un.org/unpd/wup/Publications/Files/WUP2014-Report.pdf</w:t>
            </w:r>
          </w:p>
        </w:tc>
      </w:tr>
      <w:tr w:rsidR="00E66ED7" w:rsidRPr="00EE70D0" w14:paraId="2AF8B063" w14:textId="77777777" w:rsidTr="00E66ED7">
        <w:tc>
          <w:tcPr>
            <w:tcW w:w="567" w:type="dxa"/>
            <w:tcMar>
              <w:top w:w="57" w:type="dxa"/>
              <w:left w:w="0" w:type="dxa"/>
              <w:right w:w="0" w:type="dxa"/>
            </w:tcMar>
          </w:tcPr>
          <w:p w14:paraId="2175B8AD" w14:textId="77777777" w:rsidR="00B93822" w:rsidRPr="00EE70D0" w:rsidRDefault="00B93822" w:rsidP="00E66ED7">
            <w:pPr>
              <w:spacing w:before="40" w:after="40"/>
              <w:rPr>
                <w:lang w:val="en-US"/>
              </w:rPr>
            </w:pPr>
            <w:r w:rsidRPr="00EE70D0">
              <w:rPr>
                <w:lang w:val="en-US"/>
              </w:rPr>
              <w:t>62</w:t>
            </w:r>
          </w:p>
        </w:tc>
        <w:tc>
          <w:tcPr>
            <w:tcW w:w="8316" w:type="dxa"/>
            <w:tcMar>
              <w:top w:w="57" w:type="dxa"/>
              <w:right w:w="0" w:type="dxa"/>
            </w:tcMar>
          </w:tcPr>
          <w:p w14:paraId="3C3A7DCB" w14:textId="77777777" w:rsidR="00B93822" w:rsidRPr="00EE70D0" w:rsidRDefault="00B93822" w:rsidP="00216EF9">
            <w:pPr>
              <w:spacing w:before="40" w:after="40"/>
              <w:rPr>
                <w:lang w:val="en-US"/>
              </w:rPr>
            </w:pPr>
            <w:r w:rsidRPr="00EE70D0">
              <w:t>UN</w:t>
            </w:r>
            <w:r w:rsidRPr="00EE70D0">
              <w:rPr>
                <w:spacing w:val="-6"/>
              </w:rPr>
              <w:t xml:space="preserve"> </w:t>
            </w:r>
            <w:r w:rsidRPr="00EE70D0">
              <w:t>(2014)</w:t>
            </w:r>
            <w:r w:rsidRPr="00EE70D0">
              <w:rPr>
                <w:spacing w:val="-7"/>
              </w:rPr>
              <w:t xml:space="preserve"> </w:t>
            </w:r>
            <w:r w:rsidRPr="00EE70D0">
              <w:rPr>
                <w:spacing w:val="-1"/>
              </w:rPr>
              <w:t>World</w:t>
            </w:r>
            <w:r w:rsidRPr="00EE70D0">
              <w:rPr>
                <w:spacing w:val="-6"/>
              </w:rPr>
              <w:t xml:space="preserve"> </w:t>
            </w:r>
            <w:r w:rsidRPr="00EE70D0">
              <w:rPr>
                <w:spacing w:val="-1"/>
              </w:rPr>
              <w:t>Urbanization</w:t>
            </w:r>
            <w:r w:rsidRPr="00EE70D0">
              <w:rPr>
                <w:spacing w:val="-6"/>
              </w:rPr>
              <w:t xml:space="preserve"> </w:t>
            </w:r>
            <w:r w:rsidRPr="00EE70D0">
              <w:rPr>
                <w:spacing w:val="-1"/>
              </w:rPr>
              <w:t>Prospects</w:t>
            </w:r>
            <w:r w:rsidRPr="00EE70D0">
              <w:rPr>
                <w:spacing w:val="-5"/>
              </w:rPr>
              <w:t xml:space="preserve"> </w:t>
            </w:r>
            <w:r w:rsidRPr="00EE70D0">
              <w:t>(2014</w:t>
            </w:r>
            <w:r w:rsidRPr="00EE70D0">
              <w:rPr>
                <w:spacing w:val="-7"/>
              </w:rPr>
              <w:t xml:space="preserve"> </w:t>
            </w:r>
            <w:r w:rsidRPr="00EE70D0">
              <w:t>revision).</w:t>
            </w:r>
            <w:r w:rsidRPr="00EE70D0">
              <w:rPr>
                <w:spacing w:val="-8"/>
              </w:rPr>
              <w:t xml:space="preserve"> </w:t>
            </w:r>
            <w:r w:rsidRPr="00EE70D0">
              <w:t>United</w:t>
            </w:r>
            <w:r w:rsidRPr="00EE70D0">
              <w:rPr>
                <w:spacing w:val="-5"/>
              </w:rPr>
              <w:t xml:space="preserve"> </w:t>
            </w:r>
            <w:r w:rsidRPr="00EE70D0">
              <w:t>Nations.</w:t>
            </w:r>
            <w:r w:rsidRPr="00EE70D0">
              <w:rPr>
                <w:w w:val="99"/>
              </w:rPr>
              <w:t xml:space="preserve"> </w:t>
            </w:r>
            <w:r w:rsidRPr="00EE70D0">
              <w:t>Accessed</w:t>
            </w:r>
            <w:r w:rsidRPr="00EE70D0">
              <w:rPr>
                <w:spacing w:val="-32"/>
              </w:rPr>
              <w:t xml:space="preserve"> </w:t>
            </w:r>
            <w:r w:rsidRPr="00EE70D0">
              <w:t>at</w:t>
            </w:r>
            <w:r w:rsidRPr="00EE70D0">
              <w:rPr>
                <w:spacing w:val="-31"/>
              </w:rPr>
              <w:t xml:space="preserve"> </w:t>
            </w:r>
            <w:r w:rsidRPr="00EE70D0">
              <w:rPr>
                <w:u w:val="single" w:color="5887A9"/>
              </w:rPr>
              <w:t>https://esa.un.org/unpd/wup/Publications/Files/WUP2014-Report.pdf</w:t>
            </w:r>
          </w:p>
        </w:tc>
      </w:tr>
      <w:tr w:rsidR="00E66ED7" w:rsidRPr="00EE70D0" w14:paraId="32375966" w14:textId="77777777" w:rsidTr="00E66ED7">
        <w:tc>
          <w:tcPr>
            <w:tcW w:w="567" w:type="dxa"/>
            <w:tcMar>
              <w:top w:w="57" w:type="dxa"/>
              <w:left w:w="0" w:type="dxa"/>
              <w:right w:w="0" w:type="dxa"/>
            </w:tcMar>
          </w:tcPr>
          <w:p w14:paraId="21937F10" w14:textId="77777777" w:rsidR="00B93822" w:rsidRPr="00EE70D0" w:rsidRDefault="00B93822" w:rsidP="00E66ED7">
            <w:pPr>
              <w:spacing w:before="40" w:after="40"/>
              <w:rPr>
                <w:lang w:val="en-US"/>
              </w:rPr>
            </w:pPr>
            <w:r w:rsidRPr="00EE70D0">
              <w:rPr>
                <w:lang w:val="en-US"/>
              </w:rPr>
              <w:t>63</w:t>
            </w:r>
          </w:p>
        </w:tc>
        <w:tc>
          <w:tcPr>
            <w:tcW w:w="8316" w:type="dxa"/>
            <w:tcMar>
              <w:top w:w="57" w:type="dxa"/>
              <w:right w:w="0" w:type="dxa"/>
            </w:tcMar>
          </w:tcPr>
          <w:p w14:paraId="327E4C06"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Infrastructure</w:t>
            </w:r>
            <w:r w:rsidRPr="00EE70D0">
              <w:rPr>
                <w:spacing w:val="-6"/>
              </w:rPr>
              <w:t xml:space="preserve"> </w:t>
            </w:r>
            <w:r w:rsidRPr="00EE70D0">
              <w:t>and</w:t>
            </w:r>
            <w:r w:rsidRPr="00EE70D0">
              <w:rPr>
                <w:spacing w:val="-8"/>
              </w:rPr>
              <w:t xml:space="preserve"> </w:t>
            </w:r>
            <w:r w:rsidRPr="00EE70D0">
              <w:rPr>
                <w:spacing w:val="-1"/>
              </w:rPr>
              <w:t>Regional</w:t>
            </w:r>
            <w:r w:rsidRPr="00EE70D0">
              <w:rPr>
                <w:spacing w:val="-6"/>
              </w:rPr>
              <w:t xml:space="preserve"> </w:t>
            </w:r>
            <w:r w:rsidRPr="00EE70D0">
              <w:rPr>
                <w:spacing w:val="-1"/>
              </w:rPr>
              <w:t>Development</w:t>
            </w:r>
            <w:r w:rsidRPr="00EE70D0">
              <w:rPr>
                <w:spacing w:val="-7"/>
              </w:rPr>
              <w:t xml:space="preserve"> </w:t>
            </w:r>
            <w:r w:rsidRPr="00EE70D0">
              <w:t>(2015)</w:t>
            </w:r>
            <w:r w:rsidRPr="00EE70D0">
              <w:rPr>
                <w:spacing w:val="-7"/>
              </w:rPr>
              <w:t xml:space="preserve"> </w:t>
            </w:r>
            <w:r w:rsidRPr="00EE70D0">
              <w:rPr>
                <w:spacing w:val="-1"/>
              </w:rPr>
              <w:t>State</w:t>
            </w:r>
            <w:r w:rsidRPr="00EE70D0">
              <w:rPr>
                <w:spacing w:val="-7"/>
              </w:rPr>
              <w:t xml:space="preserve"> </w:t>
            </w:r>
            <w:r w:rsidRPr="00EE70D0">
              <w:t>of</w:t>
            </w:r>
            <w:r w:rsidRPr="00EE70D0">
              <w:rPr>
                <w:spacing w:val="-6"/>
              </w:rPr>
              <w:t xml:space="preserve"> </w:t>
            </w:r>
            <w:r w:rsidRPr="00EE70D0">
              <w:t>Australian</w:t>
            </w:r>
            <w:r w:rsidRPr="00EE70D0">
              <w:rPr>
                <w:spacing w:val="23"/>
                <w:w w:val="99"/>
              </w:rPr>
              <w:t xml:space="preserve"> </w:t>
            </w:r>
            <w:r w:rsidRPr="00EE70D0">
              <w:t>cities</w:t>
            </w:r>
            <w:r w:rsidRPr="00EE70D0">
              <w:rPr>
                <w:spacing w:val="-8"/>
              </w:rPr>
              <w:t xml:space="preserve"> </w:t>
            </w:r>
            <w:r w:rsidRPr="00EE70D0">
              <w:rPr>
                <w:spacing w:val="-1"/>
              </w:rPr>
              <w:t>2014–15.</w:t>
            </w:r>
            <w:r w:rsidRPr="00EE70D0">
              <w:rPr>
                <w:spacing w:val="-8"/>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31D5F89A" w14:textId="77777777" w:rsidTr="00E66ED7">
        <w:tc>
          <w:tcPr>
            <w:tcW w:w="567" w:type="dxa"/>
            <w:tcMar>
              <w:top w:w="57" w:type="dxa"/>
              <w:left w:w="0" w:type="dxa"/>
              <w:right w:w="0" w:type="dxa"/>
            </w:tcMar>
          </w:tcPr>
          <w:p w14:paraId="106D6205" w14:textId="77777777" w:rsidR="00B93822" w:rsidRPr="00EE70D0" w:rsidRDefault="00B93822" w:rsidP="00E66ED7">
            <w:pPr>
              <w:spacing w:before="40" w:after="40"/>
              <w:rPr>
                <w:lang w:val="en-US"/>
              </w:rPr>
            </w:pPr>
            <w:r w:rsidRPr="00EE70D0">
              <w:rPr>
                <w:lang w:val="en-US"/>
              </w:rPr>
              <w:t>64</w:t>
            </w:r>
          </w:p>
        </w:tc>
        <w:tc>
          <w:tcPr>
            <w:tcW w:w="8316" w:type="dxa"/>
            <w:tcMar>
              <w:top w:w="57" w:type="dxa"/>
              <w:right w:w="0" w:type="dxa"/>
            </w:tcMar>
          </w:tcPr>
          <w:p w14:paraId="4F5603A0" w14:textId="77777777" w:rsidR="00B93822" w:rsidRPr="00EE70D0" w:rsidRDefault="00B93822" w:rsidP="00E66ED7">
            <w:pPr>
              <w:spacing w:before="40" w:after="40"/>
              <w:rPr>
                <w:lang w:val="en-US"/>
              </w:rPr>
            </w:pPr>
            <w:r w:rsidRPr="00EE70D0">
              <w:rPr>
                <w:spacing w:val="-1"/>
              </w:rPr>
              <w:t>Kinnear</w:t>
            </w:r>
            <w:r w:rsidRPr="00EE70D0">
              <w:rPr>
                <w:spacing w:val="-6"/>
              </w:rPr>
              <w:t xml:space="preserve"> </w:t>
            </w:r>
            <w:r w:rsidRPr="00EE70D0">
              <w:rPr>
                <w:spacing w:val="-1"/>
              </w:rPr>
              <w:t>S,</w:t>
            </w:r>
            <w:r w:rsidRPr="00EE70D0">
              <w:rPr>
                <w:spacing w:val="-5"/>
              </w:rPr>
              <w:t xml:space="preserve"> </w:t>
            </w:r>
            <w:r w:rsidRPr="00EE70D0">
              <w:rPr>
                <w:spacing w:val="-1"/>
              </w:rPr>
              <w:t>Charters</w:t>
            </w:r>
            <w:r w:rsidRPr="00EE70D0">
              <w:rPr>
                <w:spacing w:val="-5"/>
              </w:rPr>
              <w:t xml:space="preserve"> </w:t>
            </w:r>
            <w:r w:rsidRPr="00EE70D0">
              <w:t>K</w:t>
            </w:r>
            <w:r w:rsidRPr="00EE70D0">
              <w:rPr>
                <w:spacing w:val="-5"/>
              </w:rPr>
              <w:t xml:space="preserve"> </w:t>
            </w:r>
            <w:r w:rsidRPr="00EE70D0">
              <w:rPr>
                <w:spacing w:val="-1"/>
              </w:rPr>
              <w:t>and</w:t>
            </w:r>
            <w:r w:rsidRPr="00EE70D0">
              <w:rPr>
                <w:spacing w:val="-6"/>
              </w:rPr>
              <w:t xml:space="preserve"> </w:t>
            </w:r>
            <w:r w:rsidRPr="00EE70D0">
              <w:rPr>
                <w:spacing w:val="-1"/>
              </w:rPr>
              <w:t>Vitartas</w:t>
            </w:r>
            <w:r w:rsidRPr="00EE70D0">
              <w:rPr>
                <w:spacing w:val="-5"/>
              </w:rPr>
              <w:t xml:space="preserve"> </w:t>
            </w:r>
            <w:r w:rsidRPr="00EE70D0">
              <w:t>P</w:t>
            </w:r>
            <w:r w:rsidRPr="00EE70D0">
              <w:rPr>
                <w:spacing w:val="-5"/>
              </w:rPr>
              <w:t xml:space="preserve"> </w:t>
            </w:r>
            <w:r w:rsidRPr="00EE70D0">
              <w:t>(eds)</w:t>
            </w:r>
            <w:r w:rsidRPr="00EE70D0">
              <w:rPr>
                <w:spacing w:val="-6"/>
              </w:rPr>
              <w:t xml:space="preserve"> </w:t>
            </w:r>
            <w:r w:rsidRPr="00EE70D0">
              <w:rPr>
                <w:spacing w:val="-1"/>
              </w:rPr>
              <w:t>Regional</w:t>
            </w:r>
            <w:r w:rsidRPr="00EE70D0">
              <w:rPr>
                <w:spacing w:val="-6"/>
              </w:rPr>
              <w:t xml:space="preserve"> </w:t>
            </w:r>
            <w:r w:rsidRPr="00EE70D0">
              <w:rPr>
                <w:spacing w:val="-1"/>
              </w:rPr>
              <w:t>Advantage</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30"/>
                <w:w w:val="99"/>
              </w:rPr>
              <w:t xml:space="preserve"> </w:t>
            </w:r>
            <w:r w:rsidRPr="00EE70D0">
              <w:t>Achieving</w:t>
            </w:r>
            <w:r w:rsidRPr="00EE70D0">
              <w:rPr>
                <w:spacing w:val="-8"/>
              </w:rPr>
              <w:t xml:space="preserve"> </w:t>
            </w:r>
            <w:r w:rsidRPr="00EE70D0">
              <w:t>Australia’s</w:t>
            </w:r>
            <w:r w:rsidRPr="00EE70D0">
              <w:rPr>
                <w:spacing w:val="-7"/>
              </w:rPr>
              <w:t xml:space="preserve"> </w:t>
            </w:r>
            <w:r w:rsidRPr="00EE70D0">
              <w:t>National</w:t>
            </w:r>
            <w:r w:rsidRPr="00EE70D0">
              <w:rPr>
                <w:spacing w:val="-7"/>
              </w:rPr>
              <w:t xml:space="preserve"> </w:t>
            </w:r>
            <w:r w:rsidRPr="00EE70D0">
              <w:t>Outcomes.</w:t>
            </w:r>
            <w:r w:rsidRPr="00EE70D0">
              <w:rPr>
                <w:spacing w:val="-9"/>
              </w:rPr>
              <w:t xml:space="preserve"> </w:t>
            </w:r>
            <w:r w:rsidRPr="00EE70D0">
              <w:rPr>
                <w:spacing w:val="-1"/>
              </w:rPr>
              <w:t>Springer</w:t>
            </w:r>
            <w:r w:rsidRPr="00EE70D0">
              <w:rPr>
                <w:spacing w:val="-7"/>
              </w:rPr>
              <w:t xml:space="preserve"> </w:t>
            </w:r>
            <w:r w:rsidRPr="00EE70D0">
              <w:t>Heidelberg.</w:t>
            </w:r>
            <w:r w:rsidRPr="00EE70D0">
              <w:rPr>
                <w:spacing w:val="-7"/>
              </w:rPr>
              <w:t xml:space="preserve"> </w:t>
            </w:r>
            <w:r w:rsidRPr="00EE70D0">
              <w:t>Unknown</w:t>
            </w:r>
            <w:r w:rsidRPr="00EE70D0">
              <w:rPr>
                <w:spacing w:val="-7"/>
              </w:rPr>
              <w:t xml:space="preserve"> </w:t>
            </w:r>
            <w:r w:rsidRPr="00EE70D0">
              <w:t>place</w:t>
            </w:r>
            <w:r w:rsidRPr="00EE70D0">
              <w:rPr>
                <w:spacing w:val="-9"/>
              </w:rPr>
              <w:t xml:space="preserve"> </w:t>
            </w:r>
            <w:r w:rsidRPr="00EE70D0">
              <w:t>of</w:t>
            </w:r>
            <w:r w:rsidRPr="00EE70D0">
              <w:rPr>
                <w:spacing w:val="22"/>
                <w:w w:val="99"/>
              </w:rPr>
              <w:t xml:space="preserve"> </w:t>
            </w:r>
            <w:r w:rsidRPr="00EE70D0">
              <w:t>publication.</w:t>
            </w:r>
          </w:p>
        </w:tc>
      </w:tr>
      <w:tr w:rsidR="00E66ED7" w:rsidRPr="00EE70D0" w14:paraId="04C1CF68" w14:textId="77777777" w:rsidTr="00E66ED7">
        <w:tc>
          <w:tcPr>
            <w:tcW w:w="567" w:type="dxa"/>
            <w:tcMar>
              <w:top w:w="57" w:type="dxa"/>
              <w:left w:w="0" w:type="dxa"/>
              <w:right w:w="0" w:type="dxa"/>
            </w:tcMar>
          </w:tcPr>
          <w:p w14:paraId="78AEFFDD" w14:textId="77777777" w:rsidR="00B93822" w:rsidRPr="00EE70D0" w:rsidRDefault="00B93822" w:rsidP="00E66ED7">
            <w:pPr>
              <w:spacing w:before="40" w:after="40"/>
              <w:rPr>
                <w:lang w:val="en-US"/>
              </w:rPr>
            </w:pPr>
            <w:r w:rsidRPr="00EE70D0">
              <w:rPr>
                <w:lang w:val="en-US"/>
              </w:rPr>
              <w:t>65</w:t>
            </w:r>
          </w:p>
        </w:tc>
        <w:tc>
          <w:tcPr>
            <w:tcW w:w="8316" w:type="dxa"/>
            <w:tcMar>
              <w:top w:w="57" w:type="dxa"/>
              <w:right w:w="0" w:type="dxa"/>
            </w:tcMar>
          </w:tcPr>
          <w:p w14:paraId="6C9AABE8" w14:textId="77777777" w:rsidR="00B93822" w:rsidRPr="00EE70D0" w:rsidRDefault="00B93822" w:rsidP="00E66ED7">
            <w:pPr>
              <w:spacing w:before="40" w:after="40"/>
              <w:rPr>
                <w:lang w:val="en-US"/>
              </w:rPr>
            </w:pPr>
            <w:r w:rsidRPr="00EE70D0">
              <w:t>Australian</w:t>
            </w:r>
            <w:r w:rsidRPr="00EE70D0">
              <w:rPr>
                <w:spacing w:val="-5"/>
              </w:rPr>
              <w:t xml:space="preserve"> </w:t>
            </w:r>
            <w:r w:rsidRPr="00EE70D0">
              <w:rPr>
                <w:spacing w:val="-1"/>
              </w:rPr>
              <w:t>Institute</w:t>
            </w:r>
            <w:r w:rsidRPr="00EE70D0">
              <w:rPr>
                <w:spacing w:val="-4"/>
              </w:rPr>
              <w:t xml:space="preserve"> </w:t>
            </w:r>
            <w:r w:rsidRPr="00EE70D0">
              <w:t>of</w:t>
            </w:r>
            <w:r w:rsidRPr="00EE70D0">
              <w:rPr>
                <w:spacing w:val="-5"/>
              </w:rPr>
              <w:t xml:space="preserve"> </w:t>
            </w:r>
            <w:r w:rsidRPr="00EE70D0">
              <w:rPr>
                <w:spacing w:val="-1"/>
              </w:rPr>
              <w:t>Health</w:t>
            </w:r>
            <w:r w:rsidRPr="00EE70D0">
              <w:rPr>
                <w:spacing w:val="-5"/>
              </w:rPr>
              <w:t xml:space="preserve"> </w:t>
            </w:r>
            <w:r w:rsidRPr="00EE70D0">
              <w:t>and</w:t>
            </w:r>
            <w:r w:rsidRPr="00EE70D0">
              <w:rPr>
                <w:spacing w:val="-6"/>
              </w:rPr>
              <w:t xml:space="preserve"> </w:t>
            </w:r>
            <w:r w:rsidRPr="00EE70D0">
              <w:rPr>
                <w:spacing w:val="-1"/>
              </w:rPr>
              <w:t>Welfare</w:t>
            </w:r>
            <w:r w:rsidRPr="00EE70D0">
              <w:rPr>
                <w:spacing w:val="-4"/>
              </w:rPr>
              <w:t xml:space="preserve"> </w:t>
            </w:r>
            <w:r w:rsidRPr="00EE70D0">
              <w:t>(2008)</w:t>
            </w:r>
            <w:r w:rsidRPr="00EE70D0">
              <w:rPr>
                <w:spacing w:val="-6"/>
              </w:rPr>
              <w:t xml:space="preserve"> </w:t>
            </w:r>
            <w:r w:rsidRPr="00EE70D0">
              <w:rPr>
                <w:spacing w:val="-1"/>
              </w:rPr>
              <w:t>Rural,</w:t>
            </w:r>
            <w:r w:rsidRPr="00EE70D0">
              <w:rPr>
                <w:spacing w:val="-5"/>
              </w:rPr>
              <w:t xml:space="preserve"> </w:t>
            </w:r>
            <w:r w:rsidRPr="00EE70D0">
              <w:t>regional</w:t>
            </w:r>
            <w:r w:rsidRPr="00EE70D0">
              <w:rPr>
                <w:spacing w:val="-5"/>
              </w:rPr>
              <w:t xml:space="preserve"> </w:t>
            </w:r>
            <w:r w:rsidRPr="00EE70D0">
              <w:t>and</w:t>
            </w:r>
            <w:r w:rsidRPr="00EE70D0">
              <w:rPr>
                <w:spacing w:val="-6"/>
              </w:rPr>
              <w:t xml:space="preserve"> </w:t>
            </w:r>
            <w:r w:rsidRPr="00EE70D0">
              <w:t>remote</w:t>
            </w:r>
            <w:r w:rsidRPr="00EE70D0">
              <w:rPr>
                <w:spacing w:val="-5"/>
              </w:rPr>
              <w:t xml:space="preserve"> </w:t>
            </w:r>
            <w:r w:rsidRPr="00EE70D0">
              <w:t>health:</w:t>
            </w:r>
            <w:r w:rsidRPr="00EE70D0">
              <w:rPr>
                <w:spacing w:val="21"/>
                <w:w w:val="99"/>
              </w:rPr>
              <w:t xml:space="preserve"> </w:t>
            </w:r>
            <w:r w:rsidRPr="00EE70D0">
              <w:rPr>
                <w:spacing w:val="-1"/>
              </w:rPr>
              <w:t>indicators</w:t>
            </w:r>
            <w:r w:rsidRPr="00EE70D0">
              <w:rPr>
                <w:spacing w:val="-5"/>
              </w:rPr>
              <w:t xml:space="preserve"> </w:t>
            </w:r>
            <w:r w:rsidRPr="00EE70D0">
              <w:t>of</w:t>
            </w:r>
            <w:r w:rsidRPr="00EE70D0">
              <w:rPr>
                <w:spacing w:val="-4"/>
              </w:rPr>
              <w:t xml:space="preserve"> </w:t>
            </w:r>
            <w:r w:rsidRPr="00EE70D0">
              <w:t>health</w:t>
            </w:r>
            <w:r w:rsidRPr="00EE70D0">
              <w:rPr>
                <w:spacing w:val="-6"/>
              </w:rPr>
              <w:t xml:space="preserve"> </w:t>
            </w:r>
            <w:r w:rsidRPr="00EE70D0">
              <w:rPr>
                <w:spacing w:val="-1"/>
              </w:rPr>
              <w:t>status</w:t>
            </w:r>
            <w:r w:rsidRPr="00EE70D0">
              <w:rPr>
                <w:spacing w:val="-4"/>
              </w:rPr>
              <w:t xml:space="preserve"> </w:t>
            </w:r>
            <w:r w:rsidRPr="00EE70D0">
              <w:t>and</w:t>
            </w:r>
            <w:r w:rsidRPr="00EE70D0">
              <w:rPr>
                <w:spacing w:val="-5"/>
              </w:rPr>
              <w:t xml:space="preserve"> </w:t>
            </w:r>
            <w:r w:rsidRPr="00EE70D0">
              <w:t>determinants</w:t>
            </w:r>
            <w:r w:rsidRPr="00EE70D0">
              <w:rPr>
                <w:spacing w:val="-6"/>
              </w:rPr>
              <w:t xml:space="preserve"> </w:t>
            </w:r>
            <w:r w:rsidRPr="00EE70D0">
              <w:t>of</w:t>
            </w:r>
            <w:r w:rsidRPr="00EE70D0">
              <w:rPr>
                <w:spacing w:val="-4"/>
              </w:rPr>
              <w:t xml:space="preserve"> </w:t>
            </w:r>
            <w:r w:rsidRPr="00EE70D0">
              <w:t>health.</w:t>
            </w:r>
            <w:r w:rsidRPr="00EE70D0">
              <w:rPr>
                <w:spacing w:val="-5"/>
              </w:rPr>
              <w:t xml:space="preserve"> </w:t>
            </w:r>
            <w:r w:rsidRPr="00EE70D0">
              <w:t>Australian</w:t>
            </w:r>
            <w:r w:rsidRPr="00EE70D0">
              <w:rPr>
                <w:spacing w:val="-5"/>
              </w:rPr>
              <w:t xml:space="preserve"> </w:t>
            </w:r>
            <w:r w:rsidRPr="00EE70D0">
              <w:rPr>
                <w:spacing w:val="-1"/>
              </w:rPr>
              <w:t>Institute</w:t>
            </w:r>
            <w:r w:rsidRPr="00EE70D0">
              <w:rPr>
                <w:spacing w:val="-4"/>
              </w:rPr>
              <w:t xml:space="preserve"> </w:t>
            </w:r>
            <w:r w:rsidRPr="00EE70D0">
              <w:t>of</w:t>
            </w:r>
            <w:r w:rsidRPr="00EE70D0">
              <w:rPr>
                <w:spacing w:val="-5"/>
              </w:rPr>
              <w:t xml:space="preserve"> </w:t>
            </w:r>
            <w:r w:rsidRPr="00EE70D0">
              <w:t>Health</w:t>
            </w:r>
            <w:r w:rsidRPr="00EE70D0">
              <w:rPr>
                <w:spacing w:val="24"/>
                <w:w w:val="99"/>
              </w:rPr>
              <w:t xml:space="preserve"> </w:t>
            </w:r>
            <w:r w:rsidRPr="00EE70D0">
              <w:t>and</w:t>
            </w:r>
            <w:r w:rsidRPr="00EE70D0">
              <w:rPr>
                <w:spacing w:val="-11"/>
              </w:rPr>
              <w:t xml:space="preserve"> </w:t>
            </w:r>
            <w:r w:rsidRPr="00EE70D0">
              <w:rPr>
                <w:spacing w:val="-1"/>
              </w:rPr>
              <w:t>Welfare.</w:t>
            </w:r>
            <w:r w:rsidRPr="00EE70D0">
              <w:rPr>
                <w:spacing w:val="-9"/>
              </w:rPr>
              <w:t xml:space="preserve"> </w:t>
            </w:r>
            <w:r w:rsidRPr="00EE70D0">
              <w:rPr>
                <w:spacing w:val="-1"/>
              </w:rPr>
              <w:t>Canberra</w:t>
            </w:r>
          </w:p>
        </w:tc>
      </w:tr>
      <w:tr w:rsidR="00E66ED7" w:rsidRPr="00EE70D0" w14:paraId="31460093" w14:textId="77777777" w:rsidTr="00E66ED7">
        <w:tc>
          <w:tcPr>
            <w:tcW w:w="567" w:type="dxa"/>
            <w:tcMar>
              <w:top w:w="57" w:type="dxa"/>
              <w:left w:w="0" w:type="dxa"/>
              <w:right w:w="0" w:type="dxa"/>
            </w:tcMar>
          </w:tcPr>
          <w:p w14:paraId="1A3E8075" w14:textId="77777777" w:rsidR="00B93822" w:rsidRPr="00EE70D0" w:rsidRDefault="00B93822" w:rsidP="00E66ED7">
            <w:pPr>
              <w:spacing w:before="40" w:after="40"/>
              <w:rPr>
                <w:lang w:val="en-US"/>
              </w:rPr>
            </w:pPr>
            <w:r w:rsidRPr="00EE70D0">
              <w:rPr>
                <w:lang w:val="en-US"/>
              </w:rPr>
              <w:t>66</w:t>
            </w:r>
          </w:p>
        </w:tc>
        <w:tc>
          <w:tcPr>
            <w:tcW w:w="8316" w:type="dxa"/>
            <w:tcMar>
              <w:top w:w="57" w:type="dxa"/>
              <w:right w:w="0" w:type="dxa"/>
            </w:tcMar>
          </w:tcPr>
          <w:p w14:paraId="6AD2BA67" w14:textId="77777777" w:rsidR="00B93822" w:rsidRPr="00EE70D0" w:rsidRDefault="00B93822" w:rsidP="00E66ED7">
            <w:pPr>
              <w:spacing w:before="40" w:after="40"/>
              <w:rPr>
                <w:lang w:val="en-US"/>
              </w:rPr>
            </w:pPr>
            <w:r w:rsidRPr="00EE70D0">
              <w:rPr>
                <w:spacing w:val="-1"/>
              </w:rPr>
              <w:t>CSRIO</w:t>
            </w:r>
            <w:r w:rsidRPr="00EE70D0">
              <w:rPr>
                <w:spacing w:val="-6"/>
              </w:rPr>
              <w:t xml:space="preserve"> </w:t>
            </w:r>
            <w:r w:rsidRPr="00EE70D0">
              <w:t>(2016)</w:t>
            </w:r>
            <w:r w:rsidRPr="00EE70D0">
              <w:rPr>
                <w:spacing w:val="-6"/>
              </w:rPr>
              <w:t xml:space="preserve"> </w:t>
            </w:r>
            <w:r w:rsidRPr="00EE70D0">
              <w:t>Australia</w:t>
            </w:r>
            <w:r w:rsidRPr="00EE70D0">
              <w:rPr>
                <w:spacing w:val="-5"/>
              </w:rPr>
              <w:t xml:space="preserve"> </w:t>
            </w:r>
            <w:r w:rsidRPr="00EE70D0">
              <w:rPr>
                <w:spacing w:val="-1"/>
              </w:rPr>
              <w:t>2030:</w:t>
            </w:r>
            <w:r w:rsidRPr="00EE70D0">
              <w:rPr>
                <w:spacing w:val="-5"/>
              </w:rPr>
              <w:t xml:space="preserve"> </w:t>
            </w:r>
            <w:r w:rsidRPr="00EE70D0">
              <w:t>Navigating</w:t>
            </w:r>
            <w:r w:rsidRPr="00EE70D0">
              <w:rPr>
                <w:spacing w:val="-5"/>
              </w:rPr>
              <w:t xml:space="preserve"> </w:t>
            </w:r>
            <w:r w:rsidRPr="00EE70D0">
              <w:t>our</w:t>
            </w:r>
            <w:r w:rsidRPr="00EE70D0">
              <w:rPr>
                <w:spacing w:val="-5"/>
              </w:rPr>
              <w:t xml:space="preserve"> </w:t>
            </w:r>
            <w:r w:rsidRPr="00EE70D0">
              <w:rPr>
                <w:spacing w:val="-1"/>
              </w:rPr>
              <w:t>uncertain</w:t>
            </w:r>
            <w:r w:rsidRPr="00EE70D0">
              <w:rPr>
                <w:spacing w:val="-5"/>
              </w:rPr>
              <w:t xml:space="preserve"> </w:t>
            </w:r>
            <w:r w:rsidRPr="00EE70D0">
              <w:t>future.</w:t>
            </w:r>
            <w:r w:rsidRPr="00EE70D0">
              <w:rPr>
                <w:spacing w:val="-6"/>
              </w:rPr>
              <w:t xml:space="preserve"> </w:t>
            </w:r>
            <w:r w:rsidRPr="00EE70D0">
              <w:rPr>
                <w:spacing w:val="-1"/>
              </w:rPr>
              <w:t>CSIRO.</w:t>
            </w:r>
            <w:r w:rsidRPr="00EE70D0">
              <w:rPr>
                <w:spacing w:val="-5"/>
              </w:rPr>
              <w:t xml:space="preserve"> </w:t>
            </w:r>
            <w:r w:rsidRPr="00EE70D0">
              <w:t>Australia.</w:t>
            </w:r>
            <w:r w:rsidRPr="00EE70D0">
              <w:rPr>
                <w:spacing w:val="21"/>
                <w:w w:val="99"/>
              </w:rPr>
              <w:t xml:space="preserve"> </w:t>
            </w:r>
            <w:r w:rsidRPr="00EE70D0">
              <w:t>Accessed</w:t>
            </w:r>
            <w:r w:rsidRPr="00EE70D0">
              <w:rPr>
                <w:spacing w:val="-31"/>
              </w:rPr>
              <w:t xml:space="preserve"> </w:t>
            </w:r>
            <w:r w:rsidRPr="00EE70D0">
              <w:t>at</w:t>
            </w:r>
            <w:r w:rsidRPr="00EE70D0">
              <w:rPr>
                <w:spacing w:val="-31"/>
              </w:rPr>
              <w:t xml:space="preserve"> </w:t>
            </w:r>
            <w:hyperlink r:id="rId149">
              <w:r w:rsidRPr="00EE70D0">
                <w:rPr>
                  <w:u w:val="single" w:color="5887A9"/>
                </w:rPr>
                <w:t>http://www.csiro.au/en/Do-business/Futures/Reports/Australia-2030</w:t>
              </w:r>
            </w:hyperlink>
          </w:p>
        </w:tc>
      </w:tr>
      <w:tr w:rsidR="00E66ED7" w:rsidRPr="00EE70D0" w14:paraId="07F682C3" w14:textId="77777777" w:rsidTr="00E66ED7">
        <w:tc>
          <w:tcPr>
            <w:tcW w:w="567" w:type="dxa"/>
            <w:tcMar>
              <w:top w:w="57" w:type="dxa"/>
              <w:left w:w="0" w:type="dxa"/>
              <w:right w:w="0" w:type="dxa"/>
            </w:tcMar>
          </w:tcPr>
          <w:p w14:paraId="6590C451" w14:textId="77777777" w:rsidR="00B93822" w:rsidRPr="00EE70D0" w:rsidRDefault="00B93822" w:rsidP="00E66ED7">
            <w:pPr>
              <w:spacing w:before="40" w:after="40"/>
              <w:rPr>
                <w:lang w:val="en-US"/>
              </w:rPr>
            </w:pPr>
            <w:r w:rsidRPr="00EE70D0">
              <w:rPr>
                <w:lang w:val="en-US"/>
              </w:rPr>
              <w:t>67</w:t>
            </w:r>
          </w:p>
        </w:tc>
        <w:tc>
          <w:tcPr>
            <w:tcW w:w="8316" w:type="dxa"/>
            <w:tcMar>
              <w:top w:w="57" w:type="dxa"/>
              <w:right w:w="0" w:type="dxa"/>
            </w:tcMar>
          </w:tcPr>
          <w:p w14:paraId="7DC84B1D"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Innovation,</w:t>
            </w:r>
            <w:r w:rsidRPr="00EE70D0">
              <w:rPr>
                <w:spacing w:val="-6"/>
              </w:rPr>
              <w:t xml:space="preserve"> </w:t>
            </w:r>
            <w:r w:rsidRPr="00EE70D0">
              <w:rPr>
                <w:spacing w:val="-1"/>
              </w:rPr>
              <w:t>Industry,</w:t>
            </w:r>
            <w:r w:rsidRPr="00EE70D0">
              <w:rPr>
                <w:spacing w:val="-7"/>
              </w:rPr>
              <w:t xml:space="preserve"> </w:t>
            </w:r>
            <w:r w:rsidRPr="00EE70D0">
              <w:rPr>
                <w:spacing w:val="-1"/>
              </w:rPr>
              <w:t>Science</w:t>
            </w:r>
            <w:r w:rsidRPr="00EE70D0">
              <w:rPr>
                <w:spacing w:val="-6"/>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(2011)</w:t>
            </w:r>
            <w:r w:rsidRPr="00EE70D0">
              <w:rPr>
                <w:spacing w:val="-8"/>
              </w:rPr>
              <w:t xml:space="preserve"> </w:t>
            </w:r>
            <w:r w:rsidRPr="00EE70D0">
              <w:t>Australian</w:t>
            </w:r>
            <w:r w:rsidRPr="00EE70D0">
              <w:rPr>
                <w:spacing w:val="30"/>
                <w:w w:val="99"/>
              </w:rPr>
              <w:t xml:space="preserve"> </w:t>
            </w:r>
            <w:r w:rsidRPr="00EE70D0">
              <w:rPr>
                <w:spacing w:val="-1"/>
              </w:rPr>
              <w:t>innovation</w:t>
            </w:r>
            <w:r w:rsidRPr="00EE70D0">
              <w:rPr>
                <w:spacing w:val="-8"/>
              </w:rPr>
              <w:t xml:space="preserve"> </w:t>
            </w:r>
            <w:r w:rsidRPr="00EE70D0">
              <w:rPr>
                <w:spacing w:val="-1"/>
              </w:rPr>
              <w:t>system</w:t>
            </w:r>
            <w:r w:rsidRPr="00EE70D0">
              <w:rPr>
                <w:spacing w:val="-7"/>
              </w:rPr>
              <w:t xml:space="preserve"> </w:t>
            </w:r>
            <w:r w:rsidRPr="00EE70D0">
              <w:t>report</w:t>
            </w:r>
            <w:r w:rsidRPr="00EE70D0">
              <w:rPr>
                <w:spacing w:val="-8"/>
              </w:rPr>
              <w:t xml:space="preserve"> </w:t>
            </w:r>
            <w:r w:rsidRPr="00EE70D0">
              <w:rPr>
                <w:spacing w:val="-1"/>
              </w:rPr>
              <w:t>2011.</w:t>
            </w:r>
            <w:r w:rsidRPr="00EE70D0">
              <w:rPr>
                <w:spacing w:val="-7"/>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p>
        </w:tc>
      </w:tr>
      <w:tr w:rsidR="00E66ED7" w:rsidRPr="00EE70D0" w14:paraId="641F8B68" w14:textId="77777777" w:rsidTr="00E66ED7">
        <w:tc>
          <w:tcPr>
            <w:tcW w:w="567" w:type="dxa"/>
            <w:tcMar>
              <w:top w:w="57" w:type="dxa"/>
              <w:left w:w="0" w:type="dxa"/>
              <w:right w:w="0" w:type="dxa"/>
            </w:tcMar>
          </w:tcPr>
          <w:p w14:paraId="1703239F" w14:textId="77777777" w:rsidR="00B93822" w:rsidRPr="00EE70D0" w:rsidRDefault="00B93822" w:rsidP="00E66ED7">
            <w:pPr>
              <w:spacing w:before="40" w:after="40"/>
              <w:rPr>
                <w:lang w:val="en-US"/>
              </w:rPr>
            </w:pPr>
            <w:r w:rsidRPr="00EE70D0">
              <w:rPr>
                <w:lang w:val="en-US"/>
              </w:rPr>
              <w:t>68</w:t>
            </w:r>
          </w:p>
        </w:tc>
        <w:tc>
          <w:tcPr>
            <w:tcW w:w="8316" w:type="dxa"/>
            <w:tcMar>
              <w:top w:w="57" w:type="dxa"/>
              <w:right w:w="0" w:type="dxa"/>
            </w:tcMar>
          </w:tcPr>
          <w:p w14:paraId="6E7A47C0" w14:textId="77777777"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Counts</w:t>
            </w:r>
            <w:r w:rsidRPr="00EE70D0">
              <w:rPr>
                <w:spacing w:val="-3"/>
              </w:rPr>
              <w:t xml:space="preserve"> </w:t>
            </w:r>
            <w:r w:rsidRPr="00EE70D0">
              <w:t>of</w:t>
            </w:r>
            <w:r w:rsidRPr="00EE70D0">
              <w:rPr>
                <w:spacing w:val="-3"/>
              </w:rPr>
              <w:t xml:space="preserve"> </w:t>
            </w:r>
            <w:r w:rsidRPr="00EE70D0">
              <w:t>Australian</w:t>
            </w:r>
            <w:r w:rsidRPr="00EE70D0">
              <w:rPr>
                <w:spacing w:val="-3"/>
              </w:rPr>
              <w:t xml:space="preserve"> </w:t>
            </w:r>
            <w:r w:rsidRPr="00EE70D0">
              <w:t>businesses,</w:t>
            </w:r>
            <w:r w:rsidRPr="00EE70D0">
              <w:rPr>
                <w:spacing w:val="-5"/>
              </w:rPr>
              <w:t xml:space="preserve"> </w:t>
            </w:r>
            <w:r w:rsidRPr="00EE70D0">
              <w:rPr>
                <w:spacing w:val="-1"/>
              </w:rPr>
              <w:t>including</w:t>
            </w:r>
            <w:r w:rsidRPr="00EE70D0">
              <w:rPr>
                <w:spacing w:val="-3"/>
              </w:rPr>
              <w:t xml:space="preserve"> </w:t>
            </w:r>
            <w:r w:rsidRPr="00EE70D0">
              <w:t>entries</w:t>
            </w:r>
            <w:r w:rsidRPr="00EE70D0">
              <w:rPr>
                <w:spacing w:val="-4"/>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4"/>
              </w:rPr>
              <w:t xml:space="preserve"> </w:t>
            </w:r>
            <w:r w:rsidRPr="00EE70D0">
              <w:rPr>
                <w:spacing w:val="-1"/>
              </w:rPr>
              <w:t>2011</w:t>
            </w:r>
            <w:r w:rsidRPr="00EE70D0">
              <w:rPr>
                <w:spacing w:val="-3"/>
              </w:rPr>
              <w:t xml:space="preserve"> </w:t>
            </w:r>
            <w:r w:rsidRPr="00EE70D0">
              <w:t>to</w:t>
            </w:r>
            <w:r w:rsidRPr="00EE70D0">
              <w:rPr>
                <w:spacing w:val="24"/>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575CEB40" w14:textId="77777777" w:rsidTr="00E66ED7">
        <w:tc>
          <w:tcPr>
            <w:tcW w:w="567" w:type="dxa"/>
            <w:tcMar>
              <w:top w:w="57" w:type="dxa"/>
              <w:left w:w="0" w:type="dxa"/>
              <w:right w:w="0" w:type="dxa"/>
            </w:tcMar>
          </w:tcPr>
          <w:p w14:paraId="2933FBF6" w14:textId="77777777" w:rsidR="00B93822" w:rsidRPr="00EE70D0" w:rsidRDefault="00B93822" w:rsidP="00E66ED7">
            <w:pPr>
              <w:spacing w:before="40" w:after="40"/>
              <w:rPr>
                <w:lang w:val="en-US"/>
              </w:rPr>
            </w:pPr>
            <w:r w:rsidRPr="00EE70D0">
              <w:rPr>
                <w:lang w:val="en-US"/>
              </w:rPr>
              <w:t>69</w:t>
            </w:r>
          </w:p>
        </w:tc>
        <w:tc>
          <w:tcPr>
            <w:tcW w:w="8316" w:type="dxa"/>
            <w:tcMar>
              <w:top w:w="57" w:type="dxa"/>
              <w:right w:w="0" w:type="dxa"/>
            </w:tcMar>
          </w:tcPr>
          <w:p w14:paraId="4A55C46A" w14:textId="77777777"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Counts</w:t>
            </w:r>
            <w:r w:rsidRPr="00EE70D0">
              <w:rPr>
                <w:spacing w:val="-3"/>
              </w:rPr>
              <w:t xml:space="preserve"> </w:t>
            </w:r>
            <w:r w:rsidRPr="00EE70D0">
              <w:t>of</w:t>
            </w:r>
            <w:r w:rsidRPr="00EE70D0">
              <w:rPr>
                <w:spacing w:val="-3"/>
              </w:rPr>
              <w:t xml:space="preserve"> </w:t>
            </w:r>
            <w:r w:rsidRPr="00EE70D0">
              <w:t>Australian</w:t>
            </w:r>
            <w:r w:rsidRPr="00EE70D0">
              <w:rPr>
                <w:spacing w:val="-3"/>
              </w:rPr>
              <w:t xml:space="preserve"> </w:t>
            </w:r>
            <w:r w:rsidRPr="00EE70D0">
              <w:t>businesses,</w:t>
            </w:r>
            <w:r w:rsidRPr="00EE70D0">
              <w:rPr>
                <w:spacing w:val="-5"/>
              </w:rPr>
              <w:t xml:space="preserve"> </w:t>
            </w:r>
            <w:r w:rsidRPr="00EE70D0">
              <w:rPr>
                <w:spacing w:val="-1"/>
              </w:rPr>
              <w:t>including</w:t>
            </w:r>
            <w:r w:rsidRPr="00EE70D0">
              <w:rPr>
                <w:spacing w:val="-3"/>
              </w:rPr>
              <w:t xml:space="preserve"> </w:t>
            </w:r>
            <w:r w:rsidRPr="00EE70D0">
              <w:t>entries</w:t>
            </w:r>
            <w:r w:rsidRPr="00EE70D0">
              <w:rPr>
                <w:spacing w:val="-4"/>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4"/>
              </w:rPr>
              <w:t xml:space="preserve"> </w:t>
            </w:r>
            <w:r w:rsidRPr="00EE70D0">
              <w:rPr>
                <w:spacing w:val="-1"/>
              </w:rPr>
              <w:t>2011</w:t>
            </w:r>
            <w:r w:rsidRPr="00EE70D0">
              <w:rPr>
                <w:spacing w:val="-3"/>
              </w:rPr>
              <w:t xml:space="preserve"> </w:t>
            </w:r>
            <w:r w:rsidRPr="00EE70D0">
              <w:t>to</w:t>
            </w:r>
            <w:r w:rsidRPr="00EE70D0">
              <w:rPr>
                <w:spacing w:val="24"/>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0BD9278E" w14:textId="77777777" w:rsidTr="00E66ED7">
        <w:tc>
          <w:tcPr>
            <w:tcW w:w="567" w:type="dxa"/>
            <w:tcMar>
              <w:top w:w="57" w:type="dxa"/>
              <w:left w:w="0" w:type="dxa"/>
              <w:right w:w="0" w:type="dxa"/>
            </w:tcMar>
          </w:tcPr>
          <w:p w14:paraId="22B9E0CD" w14:textId="77777777" w:rsidR="00B93822" w:rsidRPr="00EE70D0" w:rsidRDefault="00B93822" w:rsidP="00E66ED7">
            <w:pPr>
              <w:spacing w:before="40" w:after="40"/>
              <w:rPr>
                <w:lang w:val="en-US"/>
              </w:rPr>
            </w:pPr>
            <w:r w:rsidRPr="00EE70D0">
              <w:rPr>
                <w:lang w:val="en-US"/>
              </w:rPr>
              <w:lastRenderedPageBreak/>
              <w:t>70</w:t>
            </w:r>
          </w:p>
        </w:tc>
        <w:tc>
          <w:tcPr>
            <w:tcW w:w="8316" w:type="dxa"/>
            <w:tcMar>
              <w:top w:w="57" w:type="dxa"/>
              <w:right w:w="0" w:type="dxa"/>
            </w:tcMar>
          </w:tcPr>
          <w:p w14:paraId="4FF1D730" w14:textId="77777777" w:rsidR="00B93822" w:rsidRPr="00EE70D0" w:rsidRDefault="00B93822" w:rsidP="00216EF9">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4"/>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t>(2015)</w:t>
            </w:r>
            <w:r w:rsidRPr="00EE70D0">
              <w:rPr>
                <w:spacing w:val="-5"/>
              </w:rPr>
              <w:t xml:space="preserve"> </w:t>
            </w:r>
            <w:r w:rsidRPr="00EE70D0">
              <w:t>The</w:t>
            </w:r>
            <w:r w:rsidRPr="00EE70D0">
              <w:rPr>
                <w:spacing w:val="-5"/>
              </w:rPr>
              <w:t xml:space="preserve"> </w:t>
            </w:r>
            <w:r w:rsidRPr="00EE70D0">
              <w:t>employment</w:t>
            </w:r>
            <w:r w:rsidRPr="00EE70D0">
              <w:rPr>
                <w:spacing w:val="-5"/>
              </w:rPr>
              <w:t xml:space="preserve"> </w:t>
            </w:r>
            <w:r w:rsidRPr="00EE70D0">
              <w:t>dynamics</w:t>
            </w:r>
            <w:r w:rsidRPr="00EE70D0">
              <w:rPr>
                <w:spacing w:val="-5"/>
              </w:rPr>
              <w:t xml:space="preserve"> </w:t>
            </w:r>
            <w:r w:rsidRPr="00EE70D0">
              <w:t>of</w:t>
            </w:r>
            <w:r w:rsidRPr="00EE70D0">
              <w:rPr>
                <w:spacing w:val="-6"/>
              </w:rPr>
              <w:t xml:space="preserve"> </w:t>
            </w:r>
            <w:r w:rsidRPr="00EE70D0">
              <w:t>Australian</w:t>
            </w:r>
            <w:r w:rsidRPr="00EE70D0">
              <w:rPr>
                <w:spacing w:val="24"/>
                <w:w w:val="99"/>
              </w:rPr>
              <w:t xml:space="preserve"> </w:t>
            </w:r>
            <w:r w:rsidRPr="00EE70D0">
              <w:t>entrepreneurship.</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rPr>
                <w:spacing w:val="-1"/>
              </w:rPr>
              <w:t>5.</w:t>
            </w:r>
            <w:r w:rsidRPr="00EE70D0">
              <w:rPr>
                <w:spacing w:val="-8"/>
              </w:rPr>
              <w:t xml:space="preserve"> </w:t>
            </w:r>
            <w:r w:rsidRPr="00EE70D0">
              <w:t>Accessed</w:t>
            </w:r>
            <w:r w:rsidRPr="00EE70D0">
              <w:rPr>
                <w:spacing w:val="-8"/>
              </w:rPr>
              <w:t xml:space="preserve"> </w:t>
            </w:r>
            <w:r w:rsidRPr="00EE70D0">
              <w:t>at</w:t>
            </w:r>
            <w:r w:rsidRPr="00EE70D0">
              <w:rPr>
                <w:spacing w:val="-8"/>
              </w:rPr>
              <w:t xml:space="preserve"> </w:t>
            </w:r>
            <w:hyperlink r:id="rId150">
              <w:r w:rsidRPr="00EE70D0">
                <w:rPr>
                  <w:u w:val="single" w:color="5887A9"/>
                </w:rPr>
                <w:t>http://www.</w:t>
              </w:r>
            </w:hyperlink>
            <w:r w:rsidRPr="00EE70D0">
              <w:rPr>
                <w:spacing w:val="-1"/>
                <w:u w:val="single" w:color="5887A9"/>
              </w:rPr>
              <w:t>industry.gov.au/Office-of-the-Chief-Economist/Research-Papers/Documents/2015-Research-Paper-4-The-employment-dynamics-of-Australian-entrepreneurship.pdf</w:t>
            </w:r>
          </w:p>
        </w:tc>
      </w:tr>
      <w:tr w:rsidR="00E66ED7" w:rsidRPr="00EE70D0" w14:paraId="4FE8C66F" w14:textId="77777777" w:rsidTr="00E66ED7">
        <w:tc>
          <w:tcPr>
            <w:tcW w:w="567" w:type="dxa"/>
            <w:tcMar>
              <w:top w:w="57" w:type="dxa"/>
              <w:left w:w="0" w:type="dxa"/>
              <w:right w:w="0" w:type="dxa"/>
            </w:tcMar>
          </w:tcPr>
          <w:p w14:paraId="24CF2145" w14:textId="77777777" w:rsidR="00B93822" w:rsidRPr="00EE70D0" w:rsidRDefault="00B93822" w:rsidP="00E66ED7">
            <w:pPr>
              <w:spacing w:before="40" w:after="40"/>
              <w:rPr>
                <w:lang w:val="en-US"/>
              </w:rPr>
            </w:pPr>
            <w:r w:rsidRPr="00EE70D0">
              <w:rPr>
                <w:lang w:val="en-US"/>
              </w:rPr>
              <w:t>71</w:t>
            </w:r>
          </w:p>
        </w:tc>
        <w:tc>
          <w:tcPr>
            <w:tcW w:w="8316" w:type="dxa"/>
            <w:tcMar>
              <w:top w:w="57" w:type="dxa"/>
              <w:right w:w="0" w:type="dxa"/>
            </w:tcMar>
          </w:tcPr>
          <w:p w14:paraId="393C0DC3" w14:textId="77777777" w:rsidR="00B93822" w:rsidRPr="00EE70D0" w:rsidRDefault="00B93822" w:rsidP="00216EF9">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5"/>
              </w:rPr>
              <w:t xml:space="preserve"> </w:t>
            </w:r>
            <w:r w:rsidRPr="00EE70D0">
              <w:t>and</w:t>
            </w:r>
            <w:r w:rsidRPr="00EE70D0">
              <w:rPr>
                <w:spacing w:val="-4"/>
              </w:rPr>
              <w:t xml:space="preserve"> </w:t>
            </w:r>
            <w:r w:rsidRPr="00EE70D0">
              <w:rPr>
                <w:spacing w:val="-1"/>
              </w:rPr>
              <w:t>Science</w:t>
            </w:r>
            <w:r w:rsidRPr="00EE70D0">
              <w:rPr>
                <w:spacing w:val="-4"/>
              </w:rPr>
              <w:t xml:space="preserve"> </w:t>
            </w:r>
            <w:r w:rsidRPr="00EE70D0">
              <w:t>(2015)</w:t>
            </w:r>
            <w:r w:rsidRPr="00EE70D0">
              <w:rPr>
                <w:spacing w:val="-5"/>
              </w:rPr>
              <w:t xml:space="preserve"> </w:t>
            </w:r>
            <w:r w:rsidRPr="00EE70D0">
              <w:t>The</w:t>
            </w:r>
            <w:r w:rsidRPr="00EE70D0">
              <w:rPr>
                <w:spacing w:val="-3"/>
              </w:rPr>
              <w:t xml:space="preserve"> </w:t>
            </w:r>
            <w:r w:rsidRPr="00EE70D0">
              <w:rPr>
                <w:spacing w:val="-1"/>
              </w:rPr>
              <w:t>employment</w:t>
            </w:r>
            <w:r w:rsidRPr="00EE70D0">
              <w:rPr>
                <w:spacing w:val="-4"/>
              </w:rPr>
              <w:t xml:space="preserve"> </w:t>
            </w:r>
            <w:r w:rsidRPr="00EE70D0">
              <w:t>dynamics</w:t>
            </w:r>
            <w:r w:rsidRPr="00EE70D0">
              <w:rPr>
                <w:spacing w:val="-5"/>
              </w:rPr>
              <w:t xml:space="preserve"> </w:t>
            </w:r>
            <w:r w:rsidRPr="00EE70D0">
              <w:t>of</w:t>
            </w:r>
            <w:r w:rsidRPr="00EE70D0">
              <w:rPr>
                <w:spacing w:val="27"/>
                <w:w w:val="99"/>
              </w:rPr>
              <w:t xml:space="preserve"> </w:t>
            </w:r>
            <w:r w:rsidRPr="00EE70D0">
              <w:t>Australian</w:t>
            </w:r>
            <w:r w:rsidRPr="00EE70D0">
              <w:rPr>
                <w:spacing w:val="-9"/>
              </w:rPr>
              <w:t xml:space="preserve"> </w:t>
            </w:r>
            <w:r w:rsidRPr="00EE70D0">
              <w:t>entrepreneurship.</w:t>
            </w:r>
            <w:r w:rsidRPr="00EE70D0">
              <w:rPr>
                <w:spacing w:val="-8"/>
              </w:rPr>
              <w:t xml:space="preserve"> </w:t>
            </w:r>
            <w:r w:rsidRPr="00EE70D0">
              <w:t>Australian</w:t>
            </w:r>
            <w:r w:rsidRPr="00EE70D0">
              <w:rPr>
                <w:spacing w:val="-8"/>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rPr>
                <w:spacing w:val="-1"/>
              </w:rPr>
              <w:t>20.</w:t>
            </w:r>
            <w:r w:rsidRPr="00EE70D0">
              <w:rPr>
                <w:spacing w:val="-8"/>
              </w:rPr>
              <w:t xml:space="preserve"> </w:t>
            </w:r>
            <w:r w:rsidRPr="00EE70D0">
              <w:t>Accessed</w:t>
            </w:r>
            <w:r w:rsidRPr="00EE70D0">
              <w:rPr>
                <w:spacing w:val="23"/>
              </w:rPr>
              <w:t xml:space="preserve"> </w:t>
            </w:r>
            <w:r w:rsidRPr="00EE70D0">
              <w:rPr>
                <w:w w:val="95"/>
              </w:rPr>
              <w:t xml:space="preserve">at </w:t>
            </w:r>
            <w:hyperlink r:id="rId151">
              <w:r w:rsidRPr="00EE70D0">
                <w:rPr>
                  <w:w w:val="95"/>
                  <w:u w:val="single" w:color="5887A9"/>
                </w:rPr>
                <w:t>http://www.industry.gov.au/Office-of-the-Chief-Economist/Research-Papers/</w:t>
              </w:r>
            </w:hyperlink>
            <w:r w:rsidRPr="00EE70D0">
              <w:rPr>
                <w:spacing w:val="-1"/>
                <w:u w:val="single" w:color="5887A9"/>
              </w:rPr>
              <w:t>Documents/2015-Research-Paper-4-The-employment-dynamics-of-Australian-</w:t>
            </w:r>
            <w:r w:rsidRPr="00EE70D0">
              <w:rPr>
                <w:u w:val="single" w:color="5887A9"/>
              </w:rPr>
              <w:t>entrepreneurship.pdf</w:t>
            </w:r>
          </w:p>
        </w:tc>
      </w:tr>
      <w:tr w:rsidR="00E66ED7" w:rsidRPr="00EE70D0" w14:paraId="666537CE" w14:textId="77777777" w:rsidTr="00E66ED7">
        <w:tc>
          <w:tcPr>
            <w:tcW w:w="567" w:type="dxa"/>
            <w:tcMar>
              <w:top w:w="57" w:type="dxa"/>
              <w:left w:w="0" w:type="dxa"/>
              <w:right w:w="0" w:type="dxa"/>
            </w:tcMar>
          </w:tcPr>
          <w:p w14:paraId="30116CF0" w14:textId="77777777" w:rsidR="00B93822" w:rsidRPr="00EE70D0" w:rsidRDefault="00B93822" w:rsidP="00E66ED7">
            <w:pPr>
              <w:spacing w:before="40" w:after="40"/>
              <w:rPr>
                <w:lang w:val="en-US"/>
              </w:rPr>
            </w:pPr>
            <w:r w:rsidRPr="00EE70D0">
              <w:rPr>
                <w:lang w:val="en-US"/>
              </w:rPr>
              <w:t>72</w:t>
            </w:r>
          </w:p>
        </w:tc>
        <w:tc>
          <w:tcPr>
            <w:tcW w:w="8316" w:type="dxa"/>
            <w:tcMar>
              <w:top w:w="57" w:type="dxa"/>
              <w:right w:w="0" w:type="dxa"/>
            </w:tcMar>
          </w:tcPr>
          <w:p w14:paraId="278CFA25" w14:textId="77777777" w:rsidR="00B93822" w:rsidRPr="00EE70D0" w:rsidRDefault="00B93822" w:rsidP="00E66ED7">
            <w:pPr>
              <w:spacing w:before="40" w:after="40"/>
              <w:rPr>
                <w:lang w:val="en-US"/>
              </w:rPr>
            </w:pPr>
            <w:r w:rsidRPr="00EE70D0">
              <w:t>TEQSA</w:t>
            </w:r>
            <w:r w:rsidRPr="00EE70D0">
              <w:rPr>
                <w:spacing w:val="-9"/>
              </w:rPr>
              <w:t xml:space="preserve"> </w:t>
            </w:r>
            <w:r w:rsidRPr="00EE70D0">
              <w:t>(2016a)</w:t>
            </w:r>
            <w:r w:rsidRPr="00EE70D0">
              <w:rPr>
                <w:spacing w:val="-8"/>
              </w:rPr>
              <w:t xml:space="preserve"> </w:t>
            </w:r>
            <w:r w:rsidRPr="00EE70D0">
              <w:rPr>
                <w:spacing w:val="-1"/>
              </w:rPr>
              <w:t>National</w:t>
            </w:r>
            <w:r w:rsidRPr="00EE70D0">
              <w:rPr>
                <w:spacing w:val="-8"/>
              </w:rPr>
              <w:t xml:space="preserve"> </w:t>
            </w:r>
            <w:r w:rsidRPr="00EE70D0">
              <w:t>register</w:t>
            </w:r>
            <w:r w:rsidRPr="00EE70D0">
              <w:rPr>
                <w:spacing w:val="-9"/>
              </w:rPr>
              <w:t xml:space="preserve"> </w:t>
            </w:r>
            <w:r w:rsidRPr="00EE70D0">
              <w:t>of</w:t>
            </w:r>
            <w:r w:rsidRPr="00EE70D0">
              <w:rPr>
                <w:spacing w:val="-7"/>
              </w:rPr>
              <w:t xml:space="preserve"> </w:t>
            </w:r>
            <w:r w:rsidRPr="00EE70D0">
              <w:t>higher</w:t>
            </w:r>
            <w:r w:rsidRPr="00EE70D0">
              <w:rPr>
                <w:spacing w:val="-8"/>
              </w:rPr>
              <w:t xml:space="preserve"> </w:t>
            </w:r>
            <w:r w:rsidRPr="00EE70D0">
              <w:t>education</w:t>
            </w:r>
            <w:r w:rsidRPr="00EE70D0">
              <w:rPr>
                <w:spacing w:val="-9"/>
              </w:rPr>
              <w:t xml:space="preserve"> </w:t>
            </w:r>
            <w:r w:rsidRPr="00EE70D0">
              <w:t>providers.</w:t>
            </w:r>
            <w:r w:rsidRPr="00EE70D0">
              <w:rPr>
                <w:spacing w:val="27"/>
                <w:w w:val="99"/>
              </w:rPr>
              <w:t xml:space="preserve"> </w:t>
            </w:r>
            <w:r w:rsidRPr="00EE70D0">
              <w:t>Accessed</w:t>
            </w:r>
            <w:r w:rsidRPr="00EE70D0">
              <w:rPr>
                <w:spacing w:val="-20"/>
              </w:rPr>
              <w:t xml:space="preserve"> </w:t>
            </w:r>
            <w:r w:rsidRPr="00EE70D0">
              <w:t>at</w:t>
            </w:r>
            <w:r w:rsidRPr="00EE70D0">
              <w:rPr>
                <w:spacing w:val="-19"/>
              </w:rPr>
              <w:t xml:space="preserve"> </w:t>
            </w:r>
            <w:hyperlink r:id="rId152">
              <w:r w:rsidRPr="00EE70D0">
                <w:rPr>
                  <w:u w:val="single" w:color="5887A9"/>
                </w:rPr>
                <w:t>http://www.teqsa.gov.au/national-register</w:t>
              </w:r>
            </w:hyperlink>
          </w:p>
        </w:tc>
      </w:tr>
      <w:tr w:rsidR="00E66ED7" w:rsidRPr="00EE70D0" w14:paraId="70C5C16C" w14:textId="77777777" w:rsidTr="00E66ED7">
        <w:tc>
          <w:tcPr>
            <w:tcW w:w="567" w:type="dxa"/>
            <w:tcMar>
              <w:top w:w="57" w:type="dxa"/>
              <w:left w:w="0" w:type="dxa"/>
              <w:right w:w="0" w:type="dxa"/>
            </w:tcMar>
          </w:tcPr>
          <w:p w14:paraId="541AB5EC" w14:textId="77777777" w:rsidR="00B93822" w:rsidRPr="00EE70D0" w:rsidRDefault="00B93822" w:rsidP="00E66ED7">
            <w:pPr>
              <w:spacing w:before="40" w:after="40"/>
              <w:rPr>
                <w:lang w:val="en-US"/>
              </w:rPr>
            </w:pPr>
            <w:r w:rsidRPr="00EE70D0">
              <w:rPr>
                <w:lang w:val="en-US"/>
              </w:rPr>
              <w:t>73</w:t>
            </w:r>
          </w:p>
        </w:tc>
        <w:tc>
          <w:tcPr>
            <w:tcW w:w="8316" w:type="dxa"/>
            <w:tcMar>
              <w:top w:w="57" w:type="dxa"/>
              <w:right w:w="0" w:type="dxa"/>
            </w:tcMar>
          </w:tcPr>
          <w:p w14:paraId="1FC201A4" w14:textId="77777777" w:rsidR="00B93822" w:rsidRPr="00EE70D0" w:rsidRDefault="00B93822" w:rsidP="00216EF9">
            <w:pPr>
              <w:spacing w:before="40" w:after="40"/>
              <w:rPr>
                <w:lang w:val="en-US"/>
              </w:rPr>
            </w:pPr>
            <w:r w:rsidRPr="00EE70D0">
              <w:t>NCVER</w:t>
            </w:r>
            <w:r w:rsidRPr="00EE70D0">
              <w:rPr>
                <w:spacing w:val="-6"/>
              </w:rPr>
              <w:t xml:space="preserve"> </w:t>
            </w:r>
            <w:r w:rsidRPr="00EE70D0">
              <w:t>(2016)</w:t>
            </w:r>
            <w:r w:rsidRPr="00EE70D0">
              <w:rPr>
                <w:spacing w:val="-6"/>
              </w:rPr>
              <w:t xml:space="preserve"> </w:t>
            </w:r>
            <w:r w:rsidRPr="00EE70D0">
              <w:t>Total</w:t>
            </w:r>
            <w:r w:rsidRPr="00EE70D0">
              <w:rPr>
                <w:spacing w:val="-6"/>
              </w:rPr>
              <w:t xml:space="preserve"> </w:t>
            </w:r>
            <w:r w:rsidRPr="00EE70D0">
              <w:rPr>
                <w:spacing w:val="-1"/>
              </w:rPr>
              <w:t>VET</w:t>
            </w:r>
            <w:r w:rsidRPr="00EE70D0">
              <w:rPr>
                <w:spacing w:val="-5"/>
              </w:rPr>
              <w:t xml:space="preserve"> </w:t>
            </w:r>
            <w:r w:rsidRPr="00EE70D0">
              <w:rPr>
                <w:spacing w:val="-1"/>
              </w:rPr>
              <w:t>students</w:t>
            </w:r>
            <w:r w:rsidRPr="00EE70D0">
              <w:rPr>
                <w:spacing w:val="-5"/>
              </w:rPr>
              <w:t xml:space="preserve"> </w:t>
            </w:r>
            <w:r w:rsidRPr="00EE70D0">
              <w:t>and</w:t>
            </w:r>
            <w:r w:rsidRPr="00EE70D0">
              <w:rPr>
                <w:spacing w:val="-6"/>
              </w:rPr>
              <w:t xml:space="preserve"> </w:t>
            </w:r>
            <w:r w:rsidRPr="00EE70D0">
              <w:t>courses.</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153">
              <w:r w:rsidRPr="00EE70D0">
                <w:rPr>
                  <w:u w:val="single" w:color="5887A9"/>
                </w:rPr>
                <w:t>https://www.ncver.edu.</w:t>
              </w:r>
            </w:hyperlink>
            <w:r w:rsidRPr="00EE70D0">
              <w:t>au/data/assets/pdf_file/0031/59584/Total-VET-students-and-courses-2015.pdf</w:t>
            </w:r>
          </w:p>
        </w:tc>
      </w:tr>
      <w:tr w:rsidR="00E66ED7" w:rsidRPr="00EE70D0" w14:paraId="5E9EEF2C" w14:textId="77777777" w:rsidTr="00E66ED7">
        <w:tc>
          <w:tcPr>
            <w:tcW w:w="567" w:type="dxa"/>
            <w:tcMar>
              <w:top w:w="57" w:type="dxa"/>
              <w:left w:w="0" w:type="dxa"/>
              <w:right w:w="0" w:type="dxa"/>
            </w:tcMar>
          </w:tcPr>
          <w:p w14:paraId="6D9A4C0F" w14:textId="77777777" w:rsidR="00B93822" w:rsidRPr="00EE70D0" w:rsidRDefault="00B93822" w:rsidP="00E66ED7">
            <w:pPr>
              <w:spacing w:before="40" w:after="40"/>
              <w:rPr>
                <w:lang w:val="en-US"/>
              </w:rPr>
            </w:pPr>
            <w:r w:rsidRPr="00EE70D0">
              <w:rPr>
                <w:lang w:val="en-US"/>
              </w:rPr>
              <w:t>74</w:t>
            </w:r>
          </w:p>
        </w:tc>
        <w:tc>
          <w:tcPr>
            <w:tcW w:w="8316" w:type="dxa"/>
            <w:tcMar>
              <w:top w:w="57" w:type="dxa"/>
              <w:right w:w="0" w:type="dxa"/>
            </w:tcMar>
          </w:tcPr>
          <w:p w14:paraId="5364D728"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4">
              <w:r w:rsidRPr="00EE70D0">
                <w:rPr>
                  <w:u w:val="single" w:color="5887A9"/>
                </w:rPr>
                <w:t>http://www.industry.gov.au/innovation/</w:t>
              </w:r>
            </w:hyperlink>
            <w:r w:rsidRPr="00EE70D0">
              <w:rPr>
                <w:u w:val="single" w:color="5887A9"/>
              </w:rPr>
              <w:t>reportsandstudies/Pages/SRIBudget.aspx</w:t>
            </w:r>
          </w:p>
        </w:tc>
      </w:tr>
      <w:tr w:rsidR="00E66ED7" w:rsidRPr="00EE70D0" w14:paraId="3005A91A" w14:textId="77777777" w:rsidTr="00E66ED7">
        <w:tc>
          <w:tcPr>
            <w:tcW w:w="567" w:type="dxa"/>
            <w:tcMar>
              <w:top w:w="57" w:type="dxa"/>
              <w:left w:w="0" w:type="dxa"/>
              <w:right w:w="0" w:type="dxa"/>
            </w:tcMar>
          </w:tcPr>
          <w:p w14:paraId="124A5C6E" w14:textId="77777777" w:rsidR="00B93822" w:rsidRPr="00EE70D0" w:rsidRDefault="00B93822" w:rsidP="00E66ED7">
            <w:pPr>
              <w:spacing w:before="40" w:after="40"/>
              <w:rPr>
                <w:lang w:val="en-US"/>
              </w:rPr>
            </w:pPr>
            <w:r w:rsidRPr="00EE70D0">
              <w:rPr>
                <w:lang w:val="en-US"/>
              </w:rPr>
              <w:t>75</w:t>
            </w:r>
          </w:p>
        </w:tc>
        <w:tc>
          <w:tcPr>
            <w:tcW w:w="8316" w:type="dxa"/>
            <w:tcMar>
              <w:top w:w="57" w:type="dxa"/>
              <w:right w:w="0" w:type="dxa"/>
            </w:tcMar>
          </w:tcPr>
          <w:p w14:paraId="49C89B96" w14:textId="77777777" w:rsidR="00B93822" w:rsidRPr="00EE70D0" w:rsidRDefault="00B93822" w:rsidP="00216EF9">
            <w:pPr>
              <w:spacing w:before="40" w:after="40"/>
              <w:rPr>
                <w:lang w:val="en-US"/>
              </w:rPr>
            </w:pPr>
            <w:r w:rsidRPr="00EE70D0">
              <w:t>ABS</w:t>
            </w:r>
            <w:r w:rsidRPr="00EE70D0">
              <w:rPr>
                <w:spacing w:val="-9"/>
              </w:rPr>
              <w:t xml:space="preserve"> </w:t>
            </w:r>
            <w:r w:rsidRPr="00EE70D0">
              <w:t>(2016)</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t>private</w:t>
            </w:r>
            <w:r w:rsidRPr="00EE70D0">
              <w:rPr>
                <w:spacing w:val="-8"/>
              </w:rPr>
              <w:t xml:space="preserve"> </w:t>
            </w:r>
            <w:r w:rsidRPr="00EE70D0">
              <w:t>non-profit</w:t>
            </w:r>
            <w:r w:rsidRPr="00EE70D0">
              <w:rPr>
                <w:spacing w:val="-7"/>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2013–14.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t>8109.0</w:t>
            </w:r>
          </w:p>
        </w:tc>
      </w:tr>
      <w:tr w:rsidR="00E66ED7" w:rsidRPr="00EE70D0" w14:paraId="46E6F3E0" w14:textId="77777777" w:rsidTr="00E66ED7">
        <w:tc>
          <w:tcPr>
            <w:tcW w:w="567" w:type="dxa"/>
            <w:tcMar>
              <w:top w:w="57" w:type="dxa"/>
              <w:left w:w="0" w:type="dxa"/>
              <w:right w:w="0" w:type="dxa"/>
            </w:tcMar>
          </w:tcPr>
          <w:p w14:paraId="64351B97" w14:textId="77777777" w:rsidR="00B93822" w:rsidRPr="00EE70D0" w:rsidRDefault="00B93822" w:rsidP="00E66ED7">
            <w:pPr>
              <w:spacing w:before="40" w:after="40"/>
              <w:rPr>
                <w:lang w:val="en-US"/>
              </w:rPr>
            </w:pPr>
            <w:r w:rsidRPr="00EE70D0">
              <w:rPr>
                <w:lang w:val="en-US"/>
              </w:rPr>
              <w:t>76</w:t>
            </w:r>
          </w:p>
        </w:tc>
        <w:tc>
          <w:tcPr>
            <w:tcW w:w="8316" w:type="dxa"/>
            <w:tcMar>
              <w:top w:w="57" w:type="dxa"/>
              <w:right w:w="0" w:type="dxa"/>
            </w:tcMar>
          </w:tcPr>
          <w:p w14:paraId="64706531"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5">
              <w:r w:rsidRPr="00EE70D0">
                <w:rPr>
                  <w:u w:val="single" w:color="5887A9"/>
                </w:rPr>
                <w:t>http://www.industry.gov.au/innovation/</w:t>
              </w:r>
            </w:hyperlink>
            <w:r w:rsidRPr="00EE70D0">
              <w:rPr>
                <w:u w:val="single" w:color="5887A9"/>
              </w:rPr>
              <w:t>reportsandstudies/Pages/SRIBudget.aspx</w:t>
            </w:r>
          </w:p>
        </w:tc>
      </w:tr>
      <w:tr w:rsidR="00E66ED7" w:rsidRPr="00EE70D0" w14:paraId="0D7BD771" w14:textId="77777777" w:rsidTr="00E66ED7">
        <w:tc>
          <w:tcPr>
            <w:tcW w:w="567" w:type="dxa"/>
            <w:tcMar>
              <w:top w:w="57" w:type="dxa"/>
              <w:left w:w="0" w:type="dxa"/>
              <w:right w:w="0" w:type="dxa"/>
            </w:tcMar>
          </w:tcPr>
          <w:p w14:paraId="2526A182" w14:textId="77777777" w:rsidR="00B93822" w:rsidRPr="00EE70D0" w:rsidRDefault="00B93822" w:rsidP="00E66ED7">
            <w:pPr>
              <w:spacing w:before="40" w:after="40"/>
              <w:rPr>
                <w:lang w:val="en-US"/>
              </w:rPr>
            </w:pPr>
            <w:r w:rsidRPr="00EE70D0">
              <w:rPr>
                <w:lang w:val="en-US"/>
              </w:rPr>
              <w:t>77</w:t>
            </w:r>
          </w:p>
        </w:tc>
        <w:tc>
          <w:tcPr>
            <w:tcW w:w="8316" w:type="dxa"/>
            <w:tcMar>
              <w:top w:w="57" w:type="dxa"/>
              <w:right w:w="0" w:type="dxa"/>
            </w:tcMar>
          </w:tcPr>
          <w:p w14:paraId="560EB67E"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6">
              <w:r w:rsidRPr="00EE70D0">
                <w:rPr>
                  <w:u w:val="single" w:color="5887A9"/>
                </w:rPr>
                <w:t>http://www.industry.gov.au/innovation/</w:t>
              </w:r>
            </w:hyperlink>
            <w:r w:rsidRPr="00EE70D0">
              <w:rPr>
                <w:u w:val="single" w:color="5887A9"/>
              </w:rPr>
              <w:t>reportsandstudies/Pages/SRIBudget.aspx</w:t>
            </w:r>
          </w:p>
        </w:tc>
      </w:tr>
      <w:tr w:rsidR="00E66ED7" w:rsidRPr="00EE70D0" w14:paraId="345D0DCA" w14:textId="77777777" w:rsidTr="00E66ED7">
        <w:tc>
          <w:tcPr>
            <w:tcW w:w="567" w:type="dxa"/>
            <w:tcMar>
              <w:top w:w="57" w:type="dxa"/>
              <w:left w:w="0" w:type="dxa"/>
              <w:right w:w="0" w:type="dxa"/>
            </w:tcMar>
          </w:tcPr>
          <w:p w14:paraId="6304D175" w14:textId="77777777" w:rsidR="00B93822" w:rsidRPr="00EE70D0" w:rsidRDefault="00B93822" w:rsidP="00E66ED7">
            <w:pPr>
              <w:spacing w:before="40" w:after="40"/>
              <w:rPr>
                <w:lang w:val="en-US"/>
              </w:rPr>
            </w:pPr>
            <w:r w:rsidRPr="00EE70D0">
              <w:rPr>
                <w:lang w:val="en-US"/>
              </w:rPr>
              <w:t>78</w:t>
            </w:r>
          </w:p>
        </w:tc>
        <w:tc>
          <w:tcPr>
            <w:tcW w:w="8316" w:type="dxa"/>
            <w:tcMar>
              <w:top w:w="57" w:type="dxa"/>
              <w:right w:w="0" w:type="dxa"/>
            </w:tcMar>
          </w:tcPr>
          <w:p w14:paraId="4AE45350"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57">
              <w:r w:rsidRPr="00EE70D0">
                <w:rPr>
                  <w:u w:val="single" w:color="5887A9"/>
                </w:rPr>
                <w:t>http://www.industry.gov.au/innovation/</w:t>
              </w:r>
            </w:hyperlink>
            <w:r w:rsidRPr="00EE70D0">
              <w:rPr>
                <w:u w:val="single" w:color="5887A9"/>
              </w:rPr>
              <w:t>reportsandstudies/Pages/SRIBudget.aspx</w:t>
            </w:r>
          </w:p>
        </w:tc>
      </w:tr>
      <w:tr w:rsidR="00E66ED7" w:rsidRPr="00EE70D0" w14:paraId="56F2142C" w14:textId="77777777" w:rsidTr="00E66ED7">
        <w:tc>
          <w:tcPr>
            <w:tcW w:w="567" w:type="dxa"/>
            <w:tcMar>
              <w:top w:w="57" w:type="dxa"/>
              <w:left w:w="0" w:type="dxa"/>
              <w:right w:w="0" w:type="dxa"/>
            </w:tcMar>
          </w:tcPr>
          <w:p w14:paraId="70E6BD2C" w14:textId="77777777" w:rsidR="00B93822" w:rsidRPr="00EE70D0" w:rsidRDefault="00B93822" w:rsidP="00E66ED7">
            <w:pPr>
              <w:spacing w:before="40" w:after="40"/>
              <w:rPr>
                <w:lang w:val="en-US"/>
              </w:rPr>
            </w:pPr>
            <w:r w:rsidRPr="00EE70D0">
              <w:rPr>
                <w:lang w:val="en-US"/>
              </w:rPr>
              <w:t>79</w:t>
            </w:r>
          </w:p>
        </w:tc>
        <w:tc>
          <w:tcPr>
            <w:tcW w:w="8316" w:type="dxa"/>
            <w:tcMar>
              <w:top w:w="57" w:type="dxa"/>
              <w:right w:w="0" w:type="dxa"/>
            </w:tcMar>
          </w:tcPr>
          <w:p w14:paraId="5EF42310" w14:textId="77777777"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(2015).</w:t>
            </w:r>
            <w:r w:rsidRPr="00EE70D0">
              <w:rPr>
                <w:spacing w:val="-5"/>
              </w:rPr>
              <w:t xml:space="preserve"> </w:t>
            </w:r>
            <w:r w:rsidRPr="00EE70D0">
              <w:rPr>
                <w:spacing w:val="-1"/>
              </w:rPr>
              <w:t>Summary</w:t>
            </w:r>
            <w:r w:rsidRPr="00EE70D0">
              <w:rPr>
                <w:spacing w:val="-4"/>
              </w:rPr>
              <w:t xml:space="preserve"> </w:t>
            </w:r>
            <w:r w:rsidRPr="00EE70D0">
              <w:t>of</w:t>
            </w:r>
            <w:r w:rsidRPr="00EE70D0">
              <w:rPr>
                <w:spacing w:val="-5"/>
              </w:rPr>
              <w:t xml:space="preserve"> </w:t>
            </w:r>
            <w:r w:rsidRPr="00EE70D0">
              <w:rPr>
                <w:spacing w:val="-1"/>
              </w:rPr>
              <w:t>selected</w:t>
            </w:r>
            <w:r w:rsidRPr="00EE70D0">
              <w:rPr>
                <w:spacing w:val="-5"/>
              </w:rPr>
              <w:t xml:space="preserve"> </w:t>
            </w:r>
            <w:r w:rsidRPr="00EE70D0">
              <w:t>NSRC</w:t>
            </w:r>
            <w:r w:rsidRPr="00EE70D0">
              <w:rPr>
                <w:spacing w:val="30"/>
              </w:rPr>
              <w:t xml:space="preserve"> </w:t>
            </w:r>
            <w:r w:rsidRPr="00EE70D0">
              <w:rPr>
                <w:spacing w:val="-1"/>
              </w:rPr>
              <w:t>survey</w:t>
            </w:r>
            <w:r w:rsidRPr="00EE70D0">
              <w:rPr>
                <w:spacing w:val="-4"/>
              </w:rPr>
              <w:t xml:space="preserve"> </w:t>
            </w:r>
            <w:r w:rsidRPr="00EE70D0">
              <w:rPr>
                <w:spacing w:val="-1"/>
              </w:rPr>
              <w:t>metrics</w:t>
            </w:r>
            <w:r w:rsidRPr="00EE70D0">
              <w:rPr>
                <w:spacing w:val="-3"/>
              </w:rPr>
              <w:t xml:space="preserve"> </w:t>
            </w:r>
            <w:r w:rsidRPr="00EE70D0">
              <w:t>for</w:t>
            </w:r>
            <w:r w:rsidRPr="00EE70D0">
              <w:rPr>
                <w:spacing w:val="-3"/>
              </w:rPr>
              <w:t xml:space="preserve"> </w:t>
            </w:r>
            <w:r w:rsidRPr="00EE70D0">
              <w:rPr>
                <w:spacing w:val="-1"/>
              </w:rPr>
              <w:t>2012,</w:t>
            </w:r>
            <w:r w:rsidRPr="00EE70D0">
              <w:rPr>
                <w:spacing w:val="-4"/>
              </w:rPr>
              <w:t xml:space="preserve"> </w:t>
            </w:r>
            <w:r w:rsidRPr="00EE70D0">
              <w:rPr>
                <w:spacing w:val="-1"/>
              </w:rPr>
              <w:t>2013</w:t>
            </w:r>
            <w:r w:rsidRPr="00EE70D0">
              <w:rPr>
                <w:spacing w:val="-3"/>
              </w:rPr>
              <w:t xml:space="preserve"> </w:t>
            </w:r>
            <w:r w:rsidRPr="00EE70D0">
              <w:t>and</w:t>
            </w:r>
            <w:r w:rsidRPr="00EE70D0">
              <w:rPr>
                <w:spacing w:val="-4"/>
              </w:rPr>
              <w:t xml:space="preserve"> </w:t>
            </w:r>
            <w:r w:rsidRPr="00EE70D0">
              <w:rPr>
                <w:spacing w:val="-1"/>
              </w:rPr>
              <w:t>2014.</w:t>
            </w:r>
            <w:r w:rsidRPr="00EE70D0">
              <w:rPr>
                <w:spacing w:val="-4"/>
              </w:rPr>
              <w:t xml:space="preserve"> </w:t>
            </w:r>
            <w:r w:rsidRPr="00EE70D0">
              <w:t>pg.</w:t>
            </w:r>
            <w:r w:rsidRPr="00EE70D0">
              <w:rPr>
                <w:spacing w:val="-3"/>
              </w:rPr>
              <w:t xml:space="preserve"> </w:t>
            </w:r>
            <w:r w:rsidRPr="00EE70D0">
              <w:rPr>
                <w:spacing w:val="-1"/>
              </w:rPr>
              <w:t>4.</w:t>
            </w:r>
            <w:r w:rsidRPr="00EE70D0">
              <w:rPr>
                <w:spacing w:val="-3"/>
              </w:rPr>
              <w:t xml:space="preserve"> </w:t>
            </w:r>
            <w:r w:rsidRPr="00EE70D0">
              <w:t>Accessed</w:t>
            </w:r>
            <w:r w:rsidRPr="00EE70D0">
              <w:rPr>
                <w:spacing w:val="-4"/>
              </w:rPr>
              <w:t xml:space="preserve"> </w:t>
            </w:r>
            <w:r w:rsidRPr="00EE70D0">
              <w:t>at</w:t>
            </w:r>
            <w:r w:rsidRPr="00EE70D0">
              <w:rPr>
                <w:spacing w:val="-4"/>
              </w:rPr>
              <w:t xml:space="preserve"> </w:t>
            </w:r>
            <w:r w:rsidRPr="00EE70D0">
              <w:rPr>
                <w:u w:val="single" w:color="5887A9"/>
              </w:rPr>
              <w:t>https://www.industry.gov.au/innovation/NSRC/Data/2014/Pages/Table-1.aspx</w:t>
            </w:r>
          </w:p>
        </w:tc>
      </w:tr>
      <w:tr w:rsidR="00E66ED7" w:rsidRPr="00EE70D0" w14:paraId="44B1F4C0" w14:textId="77777777" w:rsidTr="00E66ED7">
        <w:tc>
          <w:tcPr>
            <w:tcW w:w="567" w:type="dxa"/>
            <w:tcMar>
              <w:top w:w="57" w:type="dxa"/>
              <w:left w:w="0" w:type="dxa"/>
              <w:right w:w="0" w:type="dxa"/>
            </w:tcMar>
          </w:tcPr>
          <w:p w14:paraId="1FFCC363" w14:textId="77777777" w:rsidR="00B93822" w:rsidRPr="00EE70D0" w:rsidRDefault="00B93822" w:rsidP="00E66ED7">
            <w:pPr>
              <w:spacing w:before="40" w:after="40"/>
              <w:rPr>
                <w:lang w:val="en-US"/>
              </w:rPr>
            </w:pPr>
            <w:r w:rsidRPr="00EE70D0">
              <w:rPr>
                <w:lang w:val="en-US"/>
              </w:rPr>
              <w:t>80</w:t>
            </w:r>
          </w:p>
        </w:tc>
        <w:tc>
          <w:tcPr>
            <w:tcW w:w="8316" w:type="dxa"/>
            <w:tcMar>
              <w:top w:w="57" w:type="dxa"/>
              <w:right w:w="0" w:type="dxa"/>
            </w:tcMar>
          </w:tcPr>
          <w:p w14:paraId="3EE079EB" w14:textId="77777777" w:rsidR="00B93822" w:rsidRPr="00EE70D0" w:rsidRDefault="00B93822"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4"/>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r w:rsidRPr="00EE70D0">
              <w:rPr>
                <w:spacing w:val="-4"/>
              </w:rPr>
              <w:t xml:space="preserve"> </w:t>
            </w:r>
            <w:r w:rsidRPr="00EE70D0">
              <w:rPr>
                <w:spacing w:val="-1"/>
              </w:rPr>
              <w:t>(2015).</w:t>
            </w:r>
            <w:r w:rsidRPr="00EE70D0">
              <w:rPr>
                <w:spacing w:val="-4"/>
              </w:rPr>
              <w:t xml:space="preserve"> </w:t>
            </w:r>
            <w:r w:rsidRPr="00EE70D0">
              <w:t>‘Summary</w:t>
            </w:r>
            <w:r w:rsidRPr="00EE70D0">
              <w:rPr>
                <w:spacing w:val="-5"/>
              </w:rPr>
              <w:t xml:space="preserve"> </w:t>
            </w:r>
            <w:r w:rsidRPr="00EE70D0">
              <w:t>of</w:t>
            </w:r>
            <w:r w:rsidRPr="00EE70D0">
              <w:rPr>
                <w:spacing w:val="-4"/>
              </w:rPr>
              <w:t xml:space="preserve"> </w:t>
            </w:r>
            <w:r w:rsidRPr="00EE70D0">
              <w:rPr>
                <w:spacing w:val="-1"/>
              </w:rPr>
              <w:t>selected</w:t>
            </w:r>
            <w:r w:rsidRPr="00EE70D0">
              <w:rPr>
                <w:spacing w:val="27"/>
              </w:rPr>
              <w:t xml:space="preserve"> </w:t>
            </w:r>
            <w:r w:rsidRPr="00EE70D0">
              <w:t>NSRC</w:t>
            </w:r>
            <w:r w:rsidRPr="00EE70D0">
              <w:rPr>
                <w:spacing w:val="-4"/>
              </w:rPr>
              <w:t xml:space="preserve"> </w:t>
            </w:r>
            <w:r w:rsidRPr="00EE70D0">
              <w:rPr>
                <w:spacing w:val="-1"/>
              </w:rPr>
              <w:t>survey</w:t>
            </w:r>
            <w:r w:rsidRPr="00EE70D0">
              <w:rPr>
                <w:spacing w:val="-2"/>
              </w:rPr>
              <w:t xml:space="preserve"> </w:t>
            </w:r>
            <w:r w:rsidRPr="00EE70D0">
              <w:rPr>
                <w:spacing w:val="-1"/>
              </w:rPr>
              <w:t>metrics</w:t>
            </w:r>
            <w:r w:rsidRPr="00EE70D0">
              <w:rPr>
                <w:spacing w:val="-2"/>
              </w:rPr>
              <w:t xml:space="preserve"> </w:t>
            </w:r>
            <w:r w:rsidRPr="00EE70D0">
              <w:t>for</w:t>
            </w:r>
            <w:r w:rsidRPr="00EE70D0">
              <w:rPr>
                <w:spacing w:val="-2"/>
              </w:rPr>
              <w:t xml:space="preserve"> </w:t>
            </w:r>
            <w:r w:rsidRPr="00EE70D0">
              <w:rPr>
                <w:spacing w:val="-1"/>
              </w:rPr>
              <w:t>2012,</w:t>
            </w:r>
            <w:r w:rsidRPr="00EE70D0">
              <w:rPr>
                <w:spacing w:val="-2"/>
              </w:rPr>
              <w:t xml:space="preserve"> </w:t>
            </w:r>
            <w:r w:rsidRPr="00EE70D0">
              <w:rPr>
                <w:spacing w:val="-1"/>
              </w:rPr>
              <w:t>2013</w:t>
            </w:r>
            <w:r w:rsidRPr="00EE70D0">
              <w:rPr>
                <w:spacing w:val="-3"/>
              </w:rPr>
              <w:t xml:space="preserve"> </w:t>
            </w:r>
            <w:r w:rsidRPr="00EE70D0">
              <w:t>and</w:t>
            </w:r>
            <w:r w:rsidRPr="00EE70D0">
              <w:rPr>
                <w:spacing w:val="-3"/>
              </w:rPr>
              <w:t xml:space="preserve"> </w:t>
            </w:r>
            <w:r w:rsidRPr="00EE70D0">
              <w:rPr>
                <w:spacing w:val="-1"/>
              </w:rPr>
              <w:t>2014’.</w:t>
            </w:r>
            <w:r w:rsidRPr="00EE70D0">
              <w:rPr>
                <w:spacing w:val="-2"/>
              </w:rPr>
              <w:t xml:space="preserve"> </w:t>
            </w:r>
            <w:r w:rsidRPr="00EE70D0">
              <w:t>pg.</w:t>
            </w:r>
            <w:r w:rsidRPr="00EE70D0">
              <w:rPr>
                <w:spacing w:val="-2"/>
              </w:rPr>
              <w:t xml:space="preserve"> </w:t>
            </w:r>
            <w:r w:rsidRPr="00EE70D0">
              <w:rPr>
                <w:spacing w:val="-1"/>
              </w:rPr>
              <w:t>4.</w:t>
            </w:r>
            <w:r w:rsidRPr="00EE70D0">
              <w:rPr>
                <w:spacing w:val="-2"/>
              </w:rPr>
              <w:t xml:space="preserve"> </w:t>
            </w:r>
            <w:r w:rsidRPr="00EE70D0">
              <w:t>Accessed</w:t>
            </w:r>
            <w:r w:rsidRPr="00EE70D0">
              <w:rPr>
                <w:spacing w:val="-3"/>
              </w:rPr>
              <w:t xml:space="preserve"> </w:t>
            </w:r>
            <w:r w:rsidRPr="00EE70D0">
              <w:t>at</w:t>
            </w:r>
            <w:r w:rsidRPr="00EE70D0">
              <w:rPr>
                <w:spacing w:val="-3"/>
              </w:rPr>
              <w:t xml:space="preserve"> </w:t>
            </w:r>
            <w:hyperlink r:id="rId158">
              <w:r w:rsidRPr="00EE70D0">
                <w:rPr>
                  <w:u w:val="single" w:color="5887A9"/>
                </w:rPr>
                <w:t>https://www.</w:t>
              </w:r>
            </w:hyperlink>
            <w:r w:rsidRPr="00EE70D0">
              <w:rPr>
                <w:spacing w:val="27"/>
                <w:w w:val="99"/>
              </w:rPr>
              <w:t xml:space="preserve"> </w:t>
            </w:r>
            <w:r w:rsidRPr="00EE70D0">
              <w:rPr>
                <w:spacing w:val="-1"/>
                <w:u w:val="single" w:color="5887A9"/>
              </w:rPr>
              <w:t>industry.gov.au/innovation/NSRC/Data/2014/Pages/Table-1.aspx</w:t>
            </w:r>
          </w:p>
        </w:tc>
      </w:tr>
      <w:tr w:rsidR="00E66ED7" w:rsidRPr="00EE70D0" w14:paraId="688E8B68" w14:textId="77777777" w:rsidTr="00E66ED7">
        <w:tc>
          <w:tcPr>
            <w:tcW w:w="567" w:type="dxa"/>
            <w:tcMar>
              <w:top w:w="57" w:type="dxa"/>
              <w:left w:w="0" w:type="dxa"/>
              <w:right w:w="0" w:type="dxa"/>
            </w:tcMar>
          </w:tcPr>
          <w:p w14:paraId="7A07556B" w14:textId="77777777" w:rsidR="00B93822" w:rsidRPr="00EE70D0" w:rsidRDefault="00B93822" w:rsidP="00E66ED7">
            <w:pPr>
              <w:spacing w:before="40" w:after="40"/>
              <w:rPr>
                <w:lang w:val="en-US"/>
              </w:rPr>
            </w:pPr>
            <w:r w:rsidRPr="00EE70D0">
              <w:rPr>
                <w:lang w:val="en-US"/>
              </w:rPr>
              <w:t>81</w:t>
            </w:r>
          </w:p>
        </w:tc>
        <w:tc>
          <w:tcPr>
            <w:tcW w:w="8316" w:type="dxa"/>
            <w:tcMar>
              <w:top w:w="57" w:type="dxa"/>
              <w:right w:w="0" w:type="dxa"/>
            </w:tcMar>
          </w:tcPr>
          <w:p w14:paraId="0664EAC0" w14:textId="77777777" w:rsidR="00B93822" w:rsidRPr="00EE70D0" w:rsidRDefault="00B93822" w:rsidP="00E66ED7">
            <w:pPr>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rPr>
                <w:spacing w:val="-1"/>
              </w:rPr>
              <w:t>5678.0</w:t>
            </w:r>
          </w:p>
        </w:tc>
      </w:tr>
      <w:tr w:rsidR="00E66ED7" w:rsidRPr="00EE70D0" w14:paraId="426C9F88" w14:textId="77777777" w:rsidTr="00E66ED7">
        <w:tc>
          <w:tcPr>
            <w:tcW w:w="567" w:type="dxa"/>
            <w:tcMar>
              <w:top w:w="57" w:type="dxa"/>
              <w:left w:w="0" w:type="dxa"/>
              <w:right w:w="0" w:type="dxa"/>
            </w:tcMar>
          </w:tcPr>
          <w:p w14:paraId="3F8715CF" w14:textId="77777777" w:rsidR="00B93822" w:rsidRPr="00EE70D0" w:rsidRDefault="00B93822" w:rsidP="00E66ED7">
            <w:pPr>
              <w:spacing w:before="40" w:after="40"/>
              <w:rPr>
                <w:lang w:val="en-US"/>
              </w:rPr>
            </w:pPr>
            <w:r w:rsidRPr="00EE70D0">
              <w:rPr>
                <w:lang w:val="en-US"/>
              </w:rPr>
              <w:t>82</w:t>
            </w:r>
          </w:p>
        </w:tc>
        <w:tc>
          <w:tcPr>
            <w:tcW w:w="8316" w:type="dxa"/>
            <w:tcMar>
              <w:top w:w="57" w:type="dxa"/>
              <w:right w:w="0" w:type="dxa"/>
            </w:tcMar>
          </w:tcPr>
          <w:p w14:paraId="3C5C77CC" w14:textId="77777777"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5"/>
              </w:rPr>
              <w:t xml:space="preserve"> </w:t>
            </w:r>
            <w:r w:rsidRPr="00EE70D0">
              <w:rPr>
                <w:spacing w:val="-1"/>
              </w:rPr>
              <w:t>Business,</w:t>
            </w:r>
            <w:r w:rsidRPr="00EE70D0">
              <w:rPr>
                <w:spacing w:val="-5"/>
              </w:rPr>
              <w:t xml:space="preserve"> </w:t>
            </w:r>
            <w:r w:rsidRPr="00EE70D0">
              <w:rPr>
                <w:spacing w:val="-1"/>
              </w:rPr>
              <w:t>Innovation</w:t>
            </w:r>
            <w:r w:rsidRPr="00EE70D0">
              <w:rPr>
                <w:spacing w:val="-5"/>
              </w:rPr>
              <w:t xml:space="preserve"> </w:t>
            </w:r>
            <w:r w:rsidRPr="00EE70D0">
              <w:t>&amp;</w:t>
            </w:r>
            <w:r w:rsidRPr="00EE70D0">
              <w:rPr>
                <w:spacing w:val="-6"/>
              </w:rPr>
              <w:t xml:space="preserve"> </w:t>
            </w:r>
            <w:r w:rsidRPr="00EE70D0">
              <w:rPr>
                <w:spacing w:val="-1"/>
              </w:rPr>
              <w:t>Skills</w:t>
            </w:r>
            <w:r w:rsidRPr="00EE70D0">
              <w:rPr>
                <w:spacing w:val="-4"/>
              </w:rPr>
              <w:t xml:space="preserve"> </w:t>
            </w:r>
            <w:r w:rsidRPr="00EE70D0">
              <w:t>(2014)</w:t>
            </w:r>
            <w:r w:rsidRPr="00EE70D0">
              <w:rPr>
                <w:spacing w:val="-6"/>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25"/>
                <w:w w:val="99"/>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t>UK</w:t>
            </w:r>
            <w:r w:rsidRPr="00EE70D0">
              <w:rPr>
                <w:spacing w:val="-4"/>
              </w:rPr>
              <w:t xml:space="preserve"> </w:t>
            </w:r>
            <w:r w:rsidRPr="00EE70D0">
              <w:rPr>
                <w:spacing w:val="-1"/>
              </w:rPr>
              <w:t>science</w:t>
            </w:r>
            <w:r w:rsidRPr="00EE70D0">
              <w:rPr>
                <w:spacing w:val="-4"/>
              </w:rPr>
              <w:t xml:space="preserve"> </w:t>
            </w:r>
            <w:r w:rsidRPr="00EE70D0">
              <w:t>&amp;</w:t>
            </w:r>
            <w:r w:rsidRPr="00EE70D0">
              <w:rPr>
                <w:spacing w:val="-5"/>
              </w:rPr>
              <w:t xml:space="preserve"> </w:t>
            </w:r>
            <w:r w:rsidRPr="00EE70D0">
              <w:rPr>
                <w:spacing w:val="-1"/>
              </w:rPr>
              <w:t>innovation</w:t>
            </w:r>
            <w:r w:rsidRPr="00EE70D0">
              <w:rPr>
                <w:spacing w:val="-4"/>
              </w:rPr>
              <w:t xml:space="preserve"> </w:t>
            </w:r>
            <w:r w:rsidRPr="00EE70D0">
              <w:rPr>
                <w:spacing w:val="-1"/>
              </w:rPr>
              <w:t>system.</w:t>
            </w:r>
            <w:r w:rsidRPr="00EE70D0">
              <w:rPr>
                <w:spacing w:val="-4"/>
              </w:rPr>
              <w:t xml:space="preserve"> </w:t>
            </w:r>
            <w:r w:rsidRPr="00EE70D0">
              <w:rPr>
                <w:spacing w:val="-1"/>
              </w:rPr>
              <w:t>British</w:t>
            </w:r>
            <w:r w:rsidRPr="00EE70D0">
              <w:rPr>
                <w:spacing w:val="-4"/>
              </w:rPr>
              <w:t xml:space="preserve"> </w:t>
            </w:r>
            <w:r w:rsidRPr="00EE70D0">
              <w:t>Government.</w:t>
            </w:r>
            <w:r w:rsidRPr="00EE70D0">
              <w:rPr>
                <w:spacing w:val="-4"/>
              </w:rPr>
              <w:t xml:space="preserve"> </w:t>
            </w:r>
            <w:r w:rsidRPr="00EE70D0">
              <w:t>UK.</w:t>
            </w:r>
          </w:p>
        </w:tc>
      </w:tr>
      <w:tr w:rsidR="00E66ED7" w:rsidRPr="00EE70D0" w14:paraId="21E1168E" w14:textId="77777777" w:rsidTr="00E66ED7">
        <w:tc>
          <w:tcPr>
            <w:tcW w:w="567" w:type="dxa"/>
            <w:tcMar>
              <w:top w:w="57" w:type="dxa"/>
              <w:left w:w="0" w:type="dxa"/>
              <w:right w:w="0" w:type="dxa"/>
            </w:tcMar>
          </w:tcPr>
          <w:p w14:paraId="5C30F6C0" w14:textId="77777777" w:rsidR="00D87EBB" w:rsidRPr="00EE70D0" w:rsidRDefault="00D87EBB" w:rsidP="00E66ED7">
            <w:pPr>
              <w:spacing w:before="40" w:after="40"/>
              <w:rPr>
                <w:lang w:val="en-US"/>
              </w:rPr>
            </w:pPr>
            <w:r w:rsidRPr="00EE70D0">
              <w:rPr>
                <w:lang w:val="en-US"/>
              </w:rPr>
              <w:t>83</w:t>
            </w:r>
          </w:p>
        </w:tc>
        <w:tc>
          <w:tcPr>
            <w:tcW w:w="8316" w:type="dxa"/>
            <w:tcMar>
              <w:top w:w="57" w:type="dxa"/>
              <w:right w:w="0" w:type="dxa"/>
            </w:tcMar>
          </w:tcPr>
          <w:p w14:paraId="5D77157D" w14:textId="77777777" w:rsidR="00B93822" w:rsidRPr="00EE70D0" w:rsidRDefault="00B93822" w:rsidP="00E66ED7">
            <w:pPr>
              <w:pStyle w:val="BodyText"/>
              <w:spacing w:before="40" w:after="40"/>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p>
          <w:p w14:paraId="3C805246" w14:textId="77777777" w:rsidR="00D87EBB" w:rsidRPr="00EE70D0" w:rsidRDefault="00B93822" w:rsidP="00216EF9">
            <w:pPr>
              <w:pStyle w:val="BodyText"/>
              <w:spacing w:before="40" w:after="40"/>
              <w:rPr>
                <w:lang w:val="en-US"/>
              </w:rPr>
            </w:pPr>
            <w:r w:rsidRPr="00EE70D0">
              <w:rPr>
                <w:spacing w:val="-1"/>
              </w:rPr>
              <w:t>7.</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159">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31CEFCF4" w14:textId="77777777" w:rsidTr="00E66ED7">
        <w:tc>
          <w:tcPr>
            <w:tcW w:w="567" w:type="dxa"/>
            <w:tcMar>
              <w:top w:w="57" w:type="dxa"/>
              <w:left w:w="0" w:type="dxa"/>
              <w:right w:w="0" w:type="dxa"/>
            </w:tcMar>
          </w:tcPr>
          <w:p w14:paraId="532B183B" w14:textId="77777777" w:rsidR="00B93822" w:rsidRPr="00EE70D0" w:rsidRDefault="00B93822" w:rsidP="00E66ED7">
            <w:pPr>
              <w:spacing w:before="40" w:after="40"/>
              <w:rPr>
                <w:lang w:val="en-US"/>
              </w:rPr>
            </w:pPr>
            <w:r w:rsidRPr="00EE70D0">
              <w:rPr>
                <w:lang w:val="en-US"/>
              </w:rPr>
              <w:lastRenderedPageBreak/>
              <w:t>84</w:t>
            </w:r>
          </w:p>
        </w:tc>
        <w:tc>
          <w:tcPr>
            <w:tcW w:w="8316" w:type="dxa"/>
            <w:tcMar>
              <w:top w:w="57" w:type="dxa"/>
              <w:right w:w="0" w:type="dxa"/>
            </w:tcMar>
          </w:tcPr>
          <w:p w14:paraId="374D76B0" w14:textId="77777777" w:rsidR="00B93822" w:rsidRPr="00EE70D0" w:rsidRDefault="00B93822" w:rsidP="00216EF9">
            <w:pPr>
              <w:spacing w:before="40" w:after="40"/>
              <w:rPr>
                <w:lang w:val="en-US"/>
              </w:rPr>
            </w:pPr>
            <w:r w:rsidRPr="00EE70D0">
              <w:t>National</w:t>
            </w:r>
            <w:r w:rsidRPr="00EE70D0">
              <w:rPr>
                <w:spacing w:val="-6"/>
              </w:rPr>
              <w:t xml:space="preserve"> </w:t>
            </w:r>
            <w:r w:rsidRPr="00EE70D0">
              <w:rPr>
                <w:spacing w:val="-1"/>
              </w:rPr>
              <w:t>Commission</w:t>
            </w:r>
            <w:r w:rsidRPr="00EE70D0">
              <w:rPr>
                <w:spacing w:val="-5"/>
              </w:rPr>
              <w:t xml:space="preserve"> </w:t>
            </w:r>
            <w:r w:rsidRPr="00EE70D0">
              <w:t>of</w:t>
            </w:r>
            <w:r w:rsidRPr="00EE70D0">
              <w:rPr>
                <w:spacing w:val="-5"/>
              </w:rPr>
              <w:t xml:space="preserve"> </w:t>
            </w:r>
            <w:r w:rsidRPr="00EE70D0">
              <w:t>Audit</w:t>
            </w:r>
            <w:r w:rsidRPr="00EE70D0">
              <w:rPr>
                <w:spacing w:val="-5"/>
              </w:rPr>
              <w:t xml:space="preserve"> </w:t>
            </w:r>
            <w:r w:rsidRPr="00EE70D0">
              <w:t>(2014)</w:t>
            </w:r>
            <w:r w:rsidRPr="00EE70D0">
              <w:rPr>
                <w:spacing w:val="-6"/>
              </w:rPr>
              <w:t xml:space="preserve"> </w:t>
            </w:r>
            <w:r w:rsidRPr="00EE70D0">
              <w:t>Towards</w:t>
            </w:r>
            <w:r w:rsidRPr="00EE70D0">
              <w:rPr>
                <w:spacing w:val="-6"/>
              </w:rPr>
              <w:t xml:space="preserve"> </w:t>
            </w:r>
            <w:r w:rsidRPr="00EE70D0">
              <w:rPr>
                <w:spacing w:val="-1"/>
              </w:rPr>
              <w:t>Responsible</w:t>
            </w:r>
            <w:r w:rsidRPr="00EE70D0">
              <w:rPr>
                <w:spacing w:val="-6"/>
              </w:rPr>
              <w:t xml:space="preserve"> </w:t>
            </w:r>
            <w:r w:rsidRPr="00EE70D0">
              <w:t>Government.</w:t>
            </w:r>
            <w:r w:rsidRPr="00EE70D0">
              <w:rPr>
                <w:spacing w:val="-5"/>
              </w:rPr>
              <w:t xml:space="preserve"> </w:t>
            </w:r>
            <w:r w:rsidRPr="00EE70D0">
              <w:t>The</w:t>
            </w:r>
            <w:r w:rsidRPr="00EE70D0">
              <w:rPr>
                <w:spacing w:val="28"/>
                <w:w w:val="99"/>
              </w:rPr>
              <w:t xml:space="preserve"> </w:t>
            </w:r>
            <w:r w:rsidRPr="00EE70D0">
              <w:rPr>
                <w:spacing w:val="-1"/>
              </w:rPr>
              <w:t>Report</w:t>
            </w:r>
            <w:r w:rsidRPr="00EE70D0">
              <w:rPr>
                <w:spacing w:val="-7"/>
              </w:rPr>
              <w:t xml:space="preserve"> </w:t>
            </w:r>
            <w:r w:rsidRPr="00EE70D0">
              <w:t>of</w:t>
            </w:r>
            <w:r w:rsidRPr="00EE70D0">
              <w:rPr>
                <w:spacing w:val="-6"/>
              </w:rPr>
              <w:t xml:space="preserve"> </w:t>
            </w:r>
            <w:r w:rsidRPr="00EE70D0">
              <w:t>the</w:t>
            </w:r>
            <w:r w:rsidRPr="00EE70D0">
              <w:rPr>
                <w:spacing w:val="-7"/>
              </w:rPr>
              <w:t xml:space="preserve"> </w:t>
            </w:r>
            <w:r w:rsidRPr="00EE70D0">
              <w:t>National</w:t>
            </w:r>
            <w:r w:rsidRPr="00EE70D0">
              <w:rPr>
                <w:spacing w:val="-6"/>
              </w:rPr>
              <w:t xml:space="preserve"> </w:t>
            </w:r>
            <w:r w:rsidRPr="00EE70D0">
              <w:rPr>
                <w:spacing w:val="-1"/>
              </w:rPr>
              <w:t>Commission</w:t>
            </w:r>
            <w:r w:rsidRPr="00EE70D0">
              <w:rPr>
                <w:spacing w:val="-7"/>
              </w:rPr>
              <w:t xml:space="preserve"> </w:t>
            </w:r>
            <w:r w:rsidRPr="00EE70D0">
              <w:t>of</w:t>
            </w:r>
            <w:r w:rsidRPr="00EE70D0">
              <w:rPr>
                <w:spacing w:val="-6"/>
              </w:rPr>
              <w:t xml:space="preserve"> </w:t>
            </w:r>
            <w:r w:rsidRPr="00EE70D0">
              <w:t>Audit—Phase</w:t>
            </w:r>
            <w:r w:rsidRPr="00EE70D0">
              <w:rPr>
                <w:spacing w:val="-6"/>
              </w:rPr>
              <w:t xml:space="preserve"> </w:t>
            </w:r>
            <w:r w:rsidRPr="00EE70D0">
              <w:t>One.</w:t>
            </w:r>
            <w:r w:rsidRPr="00EE70D0">
              <w:rPr>
                <w:spacing w:val="-7"/>
              </w:rPr>
              <w:t xml:space="preserve"> </w:t>
            </w:r>
            <w:r w:rsidRPr="00EE70D0">
              <w:t>Australian</w:t>
            </w:r>
            <w:r w:rsidRPr="00EE70D0">
              <w:rPr>
                <w:spacing w:val="-7"/>
              </w:rPr>
              <w:t xml:space="preserve"> </w:t>
            </w:r>
            <w:r w:rsidRPr="00EE70D0">
              <w:t>Government.</w:t>
            </w:r>
            <w:r w:rsidRPr="00EE70D0">
              <w:rPr>
                <w:spacing w:val="23"/>
                <w:w w:val="99"/>
              </w:rPr>
              <w:t xml:space="preserve"> </w:t>
            </w:r>
            <w:r w:rsidRPr="00EE70D0">
              <w:rPr>
                <w:spacing w:val="-1"/>
              </w:rPr>
              <w:t>Canberra.</w:t>
            </w:r>
            <w:r w:rsidRPr="00EE70D0">
              <w:rPr>
                <w:spacing w:val="-6"/>
              </w:rPr>
              <w:t xml:space="preserve"> </w:t>
            </w:r>
            <w:r w:rsidRPr="00EE70D0">
              <w:t>pg.</w:t>
            </w:r>
            <w:r w:rsidR="00216EF9" w:rsidRPr="00EE70D0">
              <w:t> </w:t>
            </w:r>
            <w:r w:rsidRPr="00EE70D0">
              <w:t>19,30</w:t>
            </w:r>
          </w:p>
        </w:tc>
      </w:tr>
      <w:tr w:rsidR="00E66ED7" w:rsidRPr="00EE70D0" w14:paraId="6A1901F8" w14:textId="77777777" w:rsidTr="00E66ED7">
        <w:tc>
          <w:tcPr>
            <w:tcW w:w="567" w:type="dxa"/>
            <w:tcMar>
              <w:top w:w="57" w:type="dxa"/>
              <w:left w:w="0" w:type="dxa"/>
              <w:right w:w="0" w:type="dxa"/>
            </w:tcMar>
          </w:tcPr>
          <w:p w14:paraId="6CCAED43" w14:textId="77777777" w:rsidR="00B93822" w:rsidRPr="00EE70D0" w:rsidRDefault="00B93822" w:rsidP="00E66ED7">
            <w:pPr>
              <w:spacing w:before="40" w:after="40"/>
              <w:rPr>
                <w:lang w:val="en-US"/>
              </w:rPr>
            </w:pPr>
            <w:r w:rsidRPr="00EE70D0">
              <w:rPr>
                <w:lang w:val="en-US"/>
              </w:rPr>
              <w:t>85</w:t>
            </w:r>
          </w:p>
        </w:tc>
        <w:tc>
          <w:tcPr>
            <w:tcW w:w="8316" w:type="dxa"/>
            <w:tcMar>
              <w:top w:w="57" w:type="dxa"/>
              <w:right w:w="0" w:type="dxa"/>
            </w:tcMar>
          </w:tcPr>
          <w:p w14:paraId="3FFD0E43" w14:textId="77777777" w:rsidR="00B93822" w:rsidRPr="00EE70D0" w:rsidRDefault="00B93822" w:rsidP="00216EF9">
            <w:pPr>
              <w:spacing w:before="40" w:after="40"/>
              <w:rPr>
                <w:lang w:val="en-US"/>
              </w:rPr>
            </w:pPr>
            <w:r w:rsidRPr="00EE70D0">
              <w:t>The</w:t>
            </w:r>
            <w:r w:rsidRPr="00EE70D0">
              <w:rPr>
                <w:spacing w:val="-5"/>
              </w:rPr>
              <w:t xml:space="preserve"> </w:t>
            </w:r>
            <w:r w:rsidRPr="00EE70D0">
              <w:rPr>
                <w:spacing w:val="-1"/>
              </w:rPr>
              <w:t>Senate</w:t>
            </w:r>
            <w:r w:rsidRPr="00EE70D0">
              <w:rPr>
                <w:spacing w:val="-5"/>
              </w:rPr>
              <w:t xml:space="preserve"> </w:t>
            </w:r>
            <w:r w:rsidRPr="00EE70D0">
              <w:t>(2015)</w:t>
            </w:r>
            <w:r w:rsidRPr="00EE70D0">
              <w:rPr>
                <w:spacing w:val="-5"/>
              </w:rPr>
              <w:t xml:space="preserve"> </w:t>
            </w:r>
            <w:r w:rsidRPr="00EE70D0">
              <w:rPr>
                <w:spacing w:val="-1"/>
              </w:rPr>
              <w:t>Economics</w:t>
            </w:r>
            <w:r w:rsidRPr="00EE70D0">
              <w:rPr>
                <w:spacing w:val="-6"/>
              </w:rPr>
              <w:t xml:space="preserve"> </w:t>
            </w:r>
            <w:r w:rsidRPr="00EE70D0">
              <w:rPr>
                <w:spacing w:val="-1"/>
              </w:rPr>
              <w:t>Reference</w:t>
            </w:r>
            <w:r w:rsidRPr="00EE70D0">
              <w:rPr>
                <w:spacing w:val="-5"/>
              </w:rPr>
              <w:t xml:space="preserve"> </w:t>
            </w:r>
            <w:r w:rsidRPr="00EE70D0">
              <w:rPr>
                <w:spacing w:val="-1"/>
              </w:rPr>
              <w:t>Committee:</w:t>
            </w:r>
            <w:r w:rsidRPr="00EE70D0">
              <w:rPr>
                <w:spacing w:val="-4"/>
              </w:rPr>
              <w:t xml:space="preserve"> </w:t>
            </w:r>
            <w:r w:rsidRPr="00EE70D0">
              <w:t>Australia’s</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24"/>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1F08A397" w14:textId="77777777" w:rsidTr="00E66ED7">
        <w:tc>
          <w:tcPr>
            <w:tcW w:w="567" w:type="dxa"/>
            <w:tcMar>
              <w:top w:w="57" w:type="dxa"/>
              <w:left w:w="0" w:type="dxa"/>
              <w:right w:w="0" w:type="dxa"/>
            </w:tcMar>
          </w:tcPr>
          <w:p w14:paraId="5C6D7AEE" w14:textId="77777777" w:rsidR="00B93822" w:rsidRPr="00EE70D0" w:rsidRDefault="00B93822" w:rsidP="00E66ED7">
            <w:pPr>
              <w:spacing w:before="40" w:after="40"/>
              <w:rPr>
                <w:lang w:val="en-US"/>
              </w:rPr>
            </w:pPr>
            <w:r w:rsidRPr="00EE70D0">
              <w:rPr>
                <w:lang w:val="en-US"/>
              </w:rPr>
              <w:t>86</w:t>
            </w:r>
          </w:p>
        </w:tc>
        <w:tc>
          <w:tcPr>
            <w:tcW w:w="8316" w:type="dxa"/>
            <w:tcMar>
              <w:top w:w="57" w:type="dxa"/>
              <w:right w:w="0" w:type="dxa"/>
            </w:tcMar>
          </w:tcPr>
          <w:p w14:paraId="6F11F59E" w14:textId="77777777" w:rsidR="00B93822" w:rsidRPr="00EE70D0" w:rsidRDefault="00B93822" w:rsidP="00E66ED7">
            <w:pPr>
              <w:spacing w:before="40" w:after="40"/>
              <w:rPr>
                <w:lang w:val="en-US"/>
              </w:rPr>
            </w:pPr>
            <w:r w:rsidRPr="00EE70D0">
              <w:t>OECD</w:t>
            </w:r>
            <w:r w:rsidRPr="00EE70D0">
              <w:rPr>
                <w:spacing w:val="-8"/>
              </w:rPr>
              <w:t xml:space="preserve"> </w:t>
            </w:r>
            <w:r w:rsidRPr="00EE70D0">
              <w:t>(unknown</w:t>
            </w:r>
            <w:r w:rsidRPr="00EE70D0">
              <w:rPr>
                <w:spacing w:val="-7"/>
              </w:rPr>
              <w:t xml:space="preserve"> </w:t>
            </w:r>
            <w:r w:rsidRPr="00EE70D0">
              <w:t>date)</w:t>
            </w:r>
            <w:r w:rsidRPr="00EE70D0">
              <w:rPr>
                <w:spacing w:val="-7"/>
              </w:rPr>
              <w:t xml:space="preserve"> </w:t>
            </w:r>
            <w:r w:rsidRPr="00EE70D0">
              <w:t>National</w:t>
            </w:r>
            <w:r w:rsidRPr="00EE70D0">
              <w:rPr>
                <w:spacing w:val="-6"/>
              </w:rPr>
              <w:t xml:space="preserve"> </w:t>
            </w:r>
            <w:r w:rsidRPr="00EE70D0">
              <w:rPr>
                <w:spacing w:val="-1"/>
              </w:rPr>
              <w:t>strategies</w:t>
            </w:r>
            <w:r w:rsidRPr="00EE70D0">
              <w:rPr>
                <w:spacing w:val="-6"/>
              </w:rPr>
              <w:t xml:space="preserve"> </w:t>
            </w:r>
            <w:r w:rsidRPr="00EE70D0">
              <w:t>for</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8"/>
              </w:rPr>
              <w:t xml:space="preserve"> </w:t>
            </w:r>
            <w:r w:rsidRPr="00EE70D0">
              <w:t>and</w:t>
            </w:r>
            <w:r w:rsidRPr="00EE70D0">
              <w:rPr>
                <w:spacing w:val="-7"/>
              </w:rPr>
              <w:t xml:space="preserve"> </w:t>
            </w:r>
            <w:r w:rsidRPr="00EE70D0">
              <w:rPr>
                <w:spacing w:val="-1"/>
              </w:rPr>
              <w:t>innovation.</w:t>
            </w:r>
            <w:r w:rsidRPr="00EE70D0">
              <w:rPr>
                <w:spacing w:val="24"/>
                <w:w w:val="99"/>
              </w:rPr>
              <w:t xml:space="preserve"> </w:t>
            </w:r>
            <w:r w:rsidRPr="00EE70D0">
              <w:t>Accessed</w:t>
            </w:r>
            <w:r w:rsidRPr="00EE70D0">
              <w:rPr>
                <w:spacing w:val="-28"/>
              </w:rPr>
              <w:t xml:space="preserve"> </w:t>
            </w:r>
            <w:r w:rsidRPr="00EE70D0">
              <w:t>at</w:t>
            </w:r>
            <w:r w:rsidRPr="00EE70D0">
              <w:rPr>
                <w:spacing w:val="-28"/>
              </w:rPr>
              <w:t xml:space="preserve"> </w:t>
            </w:r>
            <w:hyperlink r:id="rId160" w:history="1">
              <w:r w:rsidR="00216EF9" w:rsidRPr="00EE70D0">
                <w:rPr>
                  <w:rStyle w:val="Hyperlink"/>
                  <w:color w:val="595959" w:themeColor="text1" w:themeTint="A6"/>
                  <w:u w:color="5887A9"/>
                </w:rPr>
                <w:t>https://www.oecd.org/sti/outlook/e-outlook/stipolicyprofiles/</w:t>
              </w:r>
              <w:r w:rsidR="00216EF9" w:rsidRPr="00EE70D0">
                <w:rPr>
                  <w:rStyle w:val="Hyperlink"/>
                  <w:color w:val="595959" w:themeColor="text1" w:themeTint="A6"/>
                  <w:spacing w:val="-1"/>
                  <w:u w:color="5887A9"/>
                </w:rPr>
                <w:t>stipolicygovernance/nationalstrategiesforsciencetechnologyandinnovation.htm</w:t>
              </w:r>
            </w:hyperlink>
          </w:p>
        </w:tc>
      </w:tr>
      <w:tr w:rsidR="00E66ED7" w:rsidRPr="00EE70D0" w14:paraId="75DCE6CC" w14:textId="77777777" w:rsidTr="00E66ED7">
        <w:tc>
          <w:tcPr>
            <w:tcW w:w="567" w:type="dxa"/>
            <w:tcMar>
              <w:top w:w="57" w:type="dxa"/>
              <w:left w:w="0" w:type="dxa"/>
              <w:right w:w="0" w:type="dxa"/>
            </w:tcMar>
          </w:tcPr>
          <w:p w14:paraId="29788EA1" w14:textId="77777777" w:rsidR="00B93822" w:rsidRPr="00EE70D0" w:rsidRDefault="00B93822" w:rsidP="00E66ED7">
            <w:pPr>
              <w:spacing w:before="40" w:after="40"/>
              <w:rPr>
                <w:lang w:val="en-US"/>
              </w:rPr>
            </w:pPr>
            <w:r w:rsidRPr="00EE70D0">
              <w:rPr>
                <w:lang w:val="en-US"/>
              </w:rPr>
              <w:t>87</w:t>
            </w:r>
          </w:p>
        </w:tc>
        <w:tc>
          <w:tcPr>
            <w:tcW w:w="8316" w:type="dxa"/>
            <w:tcMar>
              <w:top w:w="57" w:type="dxa"/>
              <w:right w:w="0" w:type="dxa"/>
            </w:tcMar>
          </w:tcPr>
          <w:p w14:paraId="110487DD" w14:textId="77777777" w:rsidR="00B93822" w:rsidRPr="00EE70D0" w:rsidRDefault="00B93822"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02A0DE95" w14:textId="77777777" w:rsidTr="00E66ED7">
        <w:tc>
          <w:tcPr>
            <w:tcW w:w="567" w:type="dxa"/>
            <w:tcMar>
              <w:top w:w="57" w:type="dxa"/>
              <w:left w:w="0" w:type="dxa"/>
              <w:right w:w="0" w:type="dxa"/>
            </w:tcMar>
          </w:tcPr>
          <w:p w14:paraId="368F252F" w14:textId="77777777" w:rsidR="00B93822" w:rsidRPr="00EE70D0" w:rsidRDefault="00B93822" w:rsidP="00E66ED7">
            <w:pPr>
              <w:spacing w:before="40" w:after="40"/>
              <w:rPr>
                <w:lang w:val="en-US"/>
              </w:rPr>
            </w:pPr>
            <w:r w:rsidRPr="00EE70D0">
              <w:rPr>
                <w:lang w:val="en-US"/>
              </w:rPr>
              <w:t>88</w:t>
            </w:r>
          </w:p>
        </w:tc>
        <w:tc>
          <w:tcPr>
            <w:tcW w:w="8316" w:type="dxa"/>
            <w:tcMar>
              <w:top w:w="57" w:type="dxa"/>
              <w:right w:w="0" w:type="dxa"/>
            </w:tcMar>
          </w:tcPr>
          <w:p w14:paraId="2C924654" w14:textId="77777777" w:rsidR="00B93822" w:rsidRPr="00EE70D0" w:rsidRDefault="00B93822" w:rsidP="00E66ED7">
            <w:pPr>
              <w:spacing w:before="40" w:after="40"/>
              <w:rPr>
                <w:lang w:val="en-US"/>
              </w:rPr>
            </w:pPr>
            <w:r w:rsidRPr="00EE70D0">
              <w:t>OECD</w:t>
            </w:r>
            <w:r w:rsidRPr="00EE70D0">
              <w:rPr>
                <w:spacing w:val="-8"/>
              </w:rPr>
              <w:t xml:space="preserve"> </w:t>
            </w:r>
            <w:r w:rsidRPr="00EE70D0">
              <w:t>(unknown</w:t>
            </w:r>
            <w:r w:rsidRPr="00EE70D0">
              <w:rPr>
                <w:spacing w:val="-7"/>
              </w:rPr>
              <w:t xml:space="preserve"> </w:t>
            </w:r>
            <w:r w:rsidRPr="00EE70D0">
              <w:t>date)</w:t>
            </w:r>
            <w:r w:rsidRPr="00EE70D0">
              <w:rPr>
                <w:spacing w:val="-7"/>
              </w:rPr>
              <w:t xml:space="preserve"> </w:t>
            </w:r>
            <w:r w:rsidRPr="00EE70D0">
              <w:t>National</w:t>
            </w:r>
            <w:r w:rsidRPr="00EE70D0">
              <w:rPr>
                <w:spacing w:val="-6"/>
              </w:rPr>
              <w:t xml:space="preserve"> </w:t>
            </w:r>
            <w:r w:rsidRPr="00EE70D0">
              <w:rPr>
                <w:spacing w:val="-1"/>
              </w:rPr>
              <w:t>strategies</w:t>
            </w:r>
            <w:r w:rsidRPr="00EE70D0">
              <w:rPr>
                <w:spacing w:val="-6"/>
              </w:rPr>
              <w:t xml:space="preserve"> </w:t>
            </w:r>
            <w:r w:rsidRPr="00EE70D0">
              <w:t>for</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8"/>
              </w:rPr>
              <w:t xml:space="preserve"> </w:t>
            </w:r>
            <w:r w:rsidRPr="00EE70D0">
              <w:t>and</w:t>
            </w:r>
            <w:r w:rsidRPr="00EE70D0">
              <w:rPr>
                <w:spacing w:val="-7"/>
              </w:rPr>
              <w:t xml:space="preserve"> </w:t>
            </w:r>
            <w:r w:rsidRPr="00EE70D0">
              <w:rPr>
                <w:spacing w:val="-1"/>
              </w:rPr>
              <w:t>innovation.</w:t>
            </w:r>
            <w:r w:rsidRPr="00EE70D0">
              <w:rPr>
                <w:spacing w:val="24"/>
                <w:w w:val="99"/>
              </w:rPr>
              <w:t xml:space="preserve"> </w:t>
            </w:r>
            <w:r w:rsidRPr="00EE70D0">
              <w:t>Accessed</w:t>
            </w:r>
            <w:r w:rsidRPr="00EE70D0">
              <w:rPr>
                <w:spacing w:val="-28"/>
              </w:rPr>
              <w:t xml:space="preserve"> </w:t>
            </w:r>
            <w:r w:rsidRPr="00EE70D0">
              <w:t>at</w:t>
            </w:r>
            <w:r w:rsidRPr="00EE70D0">
              <w:rPr>
                <w:spacing w:val="-28"/>
              </w:rPr>
              <w:t xml:space="preserve"> </w:t>
            </w:r>
            <w:hyperlink r:id="rId161">
              <w:r w:rsidRPr="00EE70D0">
                <w:rPr>
                  <w:u w:val="single" w:color="5887A9"/>
                </w:rPr>
                <w:t>https://www.oecd.org/sti/outlook/e-outlook/stipolicyprofiles/</w:t>
              </w:r>
            </w:hyperlink>
            <w:r w:rsidRPr="00EE70D0">
              <w:rPr>
                <w:spacing w:val="-1"/>
                <w:u w:val="single" w:color="5887A9"/>
              </w:rPr>
              <w:t>stipolicygovernance/nationalstrategiesforsciencetechnologyandinnovation.htm</w:t>
            </w:r>
          </w:p>
        </w:tc>
      </w:tr>
      <w:tr w:rsidR="00E66ED7" w:rsidRPr="00EE70D0" w14:paraId="23EEB311" w14:textId="77777777" w:rsidTr="00E66ED7">
        <w:tc>
          <w:tcPr>
            <w:tcW w:w="567" w:type="dxa"/>
            <w:tcMar>
              <w:top w:w="57" w:type="dxa"/>
              <w:left w:w="0" w:type="dxa"/>
              <w:right w:w="0" w:type="dxa"/>
            </w:tcMar>
          </w:tcPr>
          <w:p w14:paraId="7087BA57" w14:textId="77777777" w:rsidR="00B93822" w:rsidRPr="00EE70D0" w:rsidRDefault="00B93822" w:rsidP="00E66ED7">
            <w:pPr>
              <w:spacing w:before="40" w:after="40"/>
              <w:rPr>
                <w:lang w:val="en-US"/>
              </w:rPr>
            </w:pPr>
            <w:r w:rsidRPr="00EE70D0">
              <w:rPr>
                <w:lang w:val="en-US"/>
              </w:rPr>
              <w:t>89</w:t>
            </w:r>
          </w:p>
        </w:tc>
        <w:tc>
          <w:tcPr>
            <w:tcW w:w="8316" w:type="dxa"/>
            <w:tcMar>
              <w:top w:w="57" w:type="dxa"/>
              <w:right w:w="0" w:type="dxa"/>
            </w:tcMar>
          </w:tcPr>
          <w:p w14:paraId="22048F00" w14:textId="77777777"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18–19</w:t>
            </w:r>
          </w:p>
        </w:tc>
      </w:tr>
      <w:tr w:rsidR="00E66ED7" w:rsidRPr="00EE70D0" w14:paraId="14886E0D" w14:textId="77777777" w:rsidTr="00E66ED7">
        <w:tc>
          <w:tcPr>
            <w:tcW w:w="567" w:type="dxa"/>
            <w:tcMar>
              <w:top w:w="57" w:type="dxa"/>
              <w:left w:w="0" w:type="dxa"/>
              <w:right w:w="0" w:type="dxa"/>
            </w:tcMar>
          </w:tcPr>
          <w:p w14:paraId="17585245" w14:textId="77777777" w:rsidR="00B93822" w:rsidRPr="00EE70D0" w:rsidRDefault="00B93822" w:rsidP="00E66ED7">
            <w:pPr>
              <w:spacing w:before="40" w:after="40"/>
              <w:rPr>
                <w:lang w:val="en-US"/>
              </w:rPr>
            </w:pPr>
            <w:r w:rsidRPr="00EE70D0">
              <w:rPr>
                <w:lang w:val="en-US"/>
              </w:rPr>
              <w:t>90</w:t>
            </w:r>
          </w:p>
        </w:tc>
        <w:tc>
          <w:tcPr>
            <w:tcW w:w="8316" w:type="dxa"/>
            <w:tcMar>
              <w:top w:w="57" w:type="dxa"/>
              <w:right w:w="0" w:type="dxa"/>
            </w:tcMar>
          </w:tcPr>
          <w:p w14:paraId="3258D24C" w14:textId="77777777" w:rsidR="00B93822" w:rsidRPr="00EE70D0" w:rsidRDefault="00B93822" w:rsidP="00E66ED7">
            <w:pPr>
              <w:spacing w:before="40" w:after="40"/>
              <w:rPr>
                <w:lang w:val="en-US"/>
              </w:rPr>
            </w:pPr>
            <w:r w:rsidRPr="00EE70D0">
              <w:t>NHMRC</w:t>
            </w:r>
            <w:r w:rsidRPr="00EE70D0">
              <w:rPr>
                <w:spacing w:val="-5"/>
              </w:rPr>
              <w:t xml:space="preserve"> </w:t>
            </w:r>
            <w:r w:rsidRPr="00EE70D0">
              <w:t>(2016)</w:t>
            </w:r>
            <w:r w:rsidRPr="00EE70D0">
              <w:rPr>
                <w:spacing w:val="-6"/>
              </w:rPr>
              <w:t xml:space="preserve"> </w:t>
            </w:r>
            <w:r w:rsidRPr="00EE70D0">
              <w:rPr>
                <w:spacing w:val="-1"/>
              </w:rPr>
              <w:t>Research</w:t>
            </w:r>
            <w:r w:rsidRPr="00EE70D0">
              <w:rPr>
                <w:spacing w:val="-4"/>
              </w:rPr>
              <w:t xml:space="preserve"> </w:t>
            </w:r>
            <w:r w:rsidRPr="00EE70D0">
              <w:t>funding</w:t>
            </w:r>
            <w:r w:rsidRPr="00EE70D0">
              <w:rPr>
                <w:spacing w:val="-5"/>
              </w:rPr>
              <w:t xml:space="preserve"> </w:t>
            </w:r>
            <w:r w:rsidRPr="00EE70D0">
              <w:rPr>
                <w:spacing w:val="-1"/>
              </w:rPr>
              <w:t>statistics</w:t>
            </w:r>
            <w:r w:rsidRPr="00EE70D0">
              <w:rPr>
                <w:spacing w:val="-3"/>
              </w:rPr>
              <w:t xml:space="preserve"> </w:t>
            </w:r>
            <w:r w:rsidRPr="00EE70D0">
              <w:t>and</w:t>
            </w:r>
            <w:r w:rsidRPr="00EE70D0">
              <w:rPr>
                <w:spacing w:val="-6"/>
              </w:rPr>
              <w:t xml:space="preserve"> </w:t>
            </w:r>
            <w:r w:rsidRPr="00EE70D0">
              <w:t>data.</w:t>
            </w:r>
            <w:r w:rsidRPr="00EE70D0">
              <w:rPr>
                <w:spacing w:val="-5"/>
              </w:rPr>
              <w:t xml:space="preserve"> </w:t>
            </w:r>
            <w:r w:rsidRPr="00EE70D0">
              <w:t>Accessed</w:t>
            </w:r>
            <w:r w:rsidRPr="00EE70D0">
              <w:rPr>
                <w:spacing w:val="-5"/>
              </w:rPr>
              <w:t xml:space="preserve"> </w:t>
            </w:r>
            <w:r w:rsidRPr="00EE70D0">
              <w:t>at</w:t>
            </w:r>
            <w:r w:rsidRPr="00EE70D0">
              <w:rPr>
                <w:spacing w:val="-4"/>
              </w:rPr>
              <w:t xml:space="preserve"> </w:t>
            </w:r>
            <w:hyperlink r:id="rId162">
              <w:r w:rsidRPr="00EE70D0">
                <w:rPr>
                  <w:u w:val="single" w:color="5887A9"/>
                </w:rPr>
                <w:t>https://www.</w:t>
              </w:r>
            </w:hyperlink>
            <w:r w:rsidRPr="00EE70D0">
              <w:rPr>
                <w:u w:val="single" w:color="5887A9"/>
              </w:rPr>
              <w:t>nhmrc.gov.au/grants-funding/research-funding-statistics-and-data</w:t>
            </w:r>
          </w:p>
        </w:tc>
      </w:tr>
      <w:tr w:rsidR="00E66ED7" w:rsidRPr="00EE70D0" w14:paraId="1064841D" w14:textId="77777777" w:rsidTr="00E66ED7">
        <w:tc>
          <w:tcPr>
            <w:tcW w:w="567" w:type="dxa"/>
            <w:tcMar>
              <w:top w:w="57" w:type="dxa"/>
              <w:left w:w="0" w:type="dxa"/>
              <w:right w:w="0" w:type="dxa"/>
            </w:tcMar>
          </w:tcPr>
          <w:p w14:paraId="50F2A44A" w14:textId="77777777" w:rsidR="00D87EBB" w:rsidRPr="00EE70D0" w:rsidRDefault="00D87EBB" w:rsidP="00E66ED7">
            <w:pPr>
              <w:spacing w:before="40" w:after="40"/>
              <w:rPr>
                <w:lang w:val="en-US"/>
              </w:rPr>
            </w:pPr>
            <w:r w:rsidRPr="00EE70D0">
              <w:rPr>
                <w:lang w:val="en-US"/>
              </w:rPr>
              <w:t>91</w:t>
            </w:r>
          </w:p>
        </w:tc>
        <w:tc>
          <w:tcPr>
            <w:tcW w:w="8316" w:type="dxa"/>
            <w:tcMar>
              <w:top w:w="57" w:type="dxa"/>
              <w:right w:w="0" w:type="dxa"/>
            </w:tcMar>
          </w:tcPr>
          <w:p w14:paraId="0795943C" w14:textId="77777777" w:rsidR="00D87EBB" w:rsidRPr="00EE70D0" w:rsidRDefault="00B93822" w:rsidP="00216EF9">
            <w:pPr>
              <w:pStyle w:val="BodyText"/>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t>Health</w:t>
            </w:r>
            <w:r w:rsidRPr="00EE70D0">
              <w:rPr>
                <w:spacing w:val="-5"/>
              </w:rPr>
              <w:t xml:space="preserve"> </w:t>
            </w:r>
            <w:r w:rsidRPr="00EE70D0">
              <w:rPr>
                <w:spacing w:val="-1"/>
              </w:rPr>
              <w:t>(2016)</w:t>
            </w:r>
            <w:r w:rsidRPr="00EE70D0">
              <w:rPr>
                <w:spacing w:val="-5"/>
              </w:rPr>
              <w:t xml:space="preserve"> </w:t>
            </w:r>
            <w:r w:rsidRPr="00EE70D0">
              <w:t>Medical</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Priorities</w:t>
            </w:r>
            <w:r w:rsidRPr="00EE70D0">
              <w:rPr>
                <w:spacing w:val="-5"/>
              </w:rPr>
              <w:t xml:space="preserve"> </w:t>
            </w:r>
            <w:r w:rsidRPr="00EE70D0">
              <w:t>2016–</w:t>
            </w:r>
            <w:r w:rsidRPr="00EE70D0">
              <w:rPr>
                <w:spacing w:val="26"/>
              </w:rPr>
              <w:t xml:space="preserve"> </w:t>
            </w:r>
            <w:r w:rsidRPr="00EE70D0">
              <w:rPr>
                <w:spacing w:val="-1"/>
              </w:rPr>
              <w:t>2018.</w:t>
            </w:r>
            <w:r w:rsidRPr="00EE70D0">
              <w:rPr>
                <w:spacing w:val="-19"/>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https://health.gov.au/internet/main/publishing.nsf/Content/</w:t>
            </w:r>
            <w:r w:rsidRPr="00EE70D0">
              <w:rPr>
                <w:spacing w:val="-1"/>
                <w:u w:val="single" w:color="5887A9"/>
              </w:rPr>
              <w:t>mrff/$FILE/Australian%20Medical%20Research%20and%20Innovation%20</w:t>
            </w:r>
            <w:r w:rsidRPr="00EE70D0">
              <w:rPr>
                <w:u w:val="single" w:color="5887A9"/>
              </w:rPr>
              <w:t>Priorities%202016.pdf</w:t>
            </w:r>
          </w:p>
        </w:tc>
      </w:tr>
      <w:tr w:rsidR="00E66ED7" w:rsidRPr="00EE70D0" w14:paraId="201EFC4B" w14:textId="77777777" w:rsidTr="00E66ED7">
        <w:tc>
          <w:tcPr>
            <w:tcW w:w="567" w:type="dxa"/>
            <w:tcMar>
              <w:top w:w="57" w:type="dxa"/>
              <w:left w:w="0" w:type="dxa"/>
              <w:right w:w="0" w:type="dxa"/>
            </w:tcMar>
          </w:tcPr>
          <w:p w14:paraId="7B2CF67E" w14:textId="77777777" w:rsidR="00D87EBB" w:rsidRPr="00EE70D0" w:rsidRDefault="00D87EBB" w:rsidP="00E66ED7">
            <w:pPr>
              <w:spacing w:before="40" w:after="40"/>
              <w:rPr>
                <w:lang w:val="en-US"/>
              </w:rPr>
            </w:pPr>
            <w:r w:rsidRPr="00EE70D0">
              <w:rPr>
                <w:lang w:val="en-US"/>
              </w:rPr>
              <w:t>92</w:t>
            </w:r>
          </w:p>
        </w:tc>
        <w:tc>
          <w:tcPr>
            <w:tcW w:w="8316" w:type="dxa"/>
            <w:tcMar>
              <w:top w:w="57" w:type="dxa"/>
              <w:right w:w="0" w:type="dxa"/>
            </w:tcMar>
          </w:tcPr>
          <w:p w14:paraId="06F93531" w14:textId="77777777" w:rsidR="00B93822" w:rsidRPr="00EE70D0" w:rsidRDefault="00B93822" w:rsidP="00E66ED7">
            <w:pPr>
              <w:pStyle w:val="BodyText"/>
              <w:spacing w:before="40" w:after="40"/>
            </w:pPr>
            <w:r w:rsidRPr="00EE70D0">
              <w:t>Note:</w:t>
            </w:r>
            <w:r w:rsidRPr="00EE70D0">
              <w:rPr>
                <w:spacing w:val="-6"/>
              </w:rPr>
              <w:t xml:space="preserve"> </w:t>
            </w:r>
            <w:r w:rsidRPr="00EE70D0">
              <w:t>a)</w:t>
            </w:r>
            <w:r w:rsidRPr="00EE70D0">
              <w:rPr>
                <w:spacing w:val="-6"/>
              </w:rPr>
              <w:t xml:space="preserve"> </w:t>
            </w:r>
            <w:r w:rsidRPr="00EE70D0">
              <w:t>Australian</w:t>
            </w:r>
            <w:r w:rsidRPr="00EE70D0">
              <w:rPr>
                <w:spacing w:val="-6"/>
              </w:rPr>
              <w:t xml:space="preserve"> </w:t>
            </w:r>
            <w:r w:rsidRPr="00EE70D0">
              <w:rPr>
                <w:spacing w:val="-1"/>
              </w:rPr>
              <w:t>Government</w:t>
            </w:r>
            <w:r w:rsidRPr="00EE70D0">
              <w:rPr>
                <w:spacing w:val="-6"/>
              </w:rPr>
              <w:t xml:space="preserve"> </w:t>
            </w:r>
            <w:r w:rsidRPr="00EE70D0">
              <w:t>(2016)</w:t>
            </w:r>
            <w:r w:rsidRPr="00EE70D0">
              <w:rPr>
                <w:spacing w:val="-7"/>
              </w:rPr>
              <w:t xml:space="preserve"> </w:t>
            </w:r>
            <w:r w:rsidRPr="00EE70D0">
              <w:rPr>
                <w:spacing w:val="-1"/>
              </w:rPr>
              <w:t>Science</w:t>
            </w:r>
            <w:r w:rsidRPr="00EE70D0">
              <w:rPr>
                <w:spacing w:val="-5"/>
              </w:rPr>
              <w:t xml:space="preserve"> </w:t>
            </w:r>
            <w:r w:rsidRPr="00EE70D0">
              <w:t>and</w:t>
            </w:r>
            <w:r w:rsidRPr="00EE70D0">
              <w:rPr>
                <w:spacing w:val="-7"/>
              </w:rPr>
              <w:t xml:space="preserve"> </w:t>
            </w:r>
            <w:r w:rsidRPr="00EE70D0">
              <w:rPr>
                <w:spacing w:val="-1"/>
              </w:rPr>
              <w:t>research</w:t>
            </w:r>
            <w:r w:rsidRPr="00EE70D0">
              <w:rPr>
                <w:spacing w:val="-7"/>
              </w:rPr>
              <w:t xml:space="preserve"> </w:t>
            </w:r>
            <w:r w:rsidRPr="00EE70D0">
              <w:t>priorities.</w:t>
            </w:r>
            <w:r w:rsidRPr="00EE70D0">
              <w:rPr>
                <w:spacing w:val="-6"/>
              </w:rPr>
              <w:t xml:space="preserve"> </w:t>
            </w:r>
            <w:r w:rsidRPr="00EE70D0">
              <w:t xml:space="preserve">Accessed </w:t>
            </w:r>
            <w:r w:rsidRPr="00EE70D0">
              <w:rPr>
                <w:w w:val="95"/>
              </w:rPr>
              <w:t>at</w:t>
            </w:r>
            <w:r w:rsidRPr="00EE70D0">
              <w:rPr>
                <w:spacing w:val="25"/>
                <w:w w:val="95"/>
              </w:rPr>
              <w:t xml:space="preserve"> </w:t>
            </w:r>
            <w:hyperlink r:id="rId163">
              <w:r w:rsidRPr="00EE70D0">
                <w:rPr>
                  <w:w w:val="95"/>
                  <w:u w:val="single" w:color="5887A9"/>
                </w:rPr>
                <w:t>http://science.gov.au/scienceGov/ScienceAndResearchPriorities/Pages/default.</w:t>
              </w:r>
            </w:hyperlink>
            <w:r w:rsidRPr="00EE70D0">
              <w:rPr>
                <w:spacing w:val="-1"/>
                <w:u w:val="single" w:color="5887A9"/>
              </w:rPr>
              <w:t>aspx</w:t>
            </w:r>
            <w:r w:rsidRPr="00EE70D0">
              <w:rPr>
                <w:spacing w:val="-1"/>
              </w:rPr>
              <w:t>;</w:t>
            </w:r>
            <w:r w:rsidRPr="00EE70D0">
              <w:rPr>
                <w:spacing w:val="-6"/>
              </w:rPr>
              <w:t xml:space="preserve"> </w:t>
            </w:r>
            <w:r w:rsidRPr="00EE70D0">
              <w:t>b)</w:t>
            </w:r>
            <w:r w:rsidR="00216EF9" w:rsidRPr="00EE70D0">
              <w:t> </w:t>
            </w:r>
            <w:r w:rsidRPr="00EE70D0">
              <w:t>Australian</w:t>
            </w:r>
            <w:r w:rsidRPr="00EE70D0">
              <w:rPr>
                <w:spacing w:val="-5"/>
              </w:rPr>
              <w:t xml:space="preserve"> </w:t>
            </w:r>
            <w:r w:rsidRPr="00EE70D0">
              <w:rPr>
                <w:spacing w:val="-1"/>
              </w:rPr>
              <w:t>Institute</w:t>
            </w:r>
            <w:r w:rsidRPr="00EE70D0">
              <w:rPr>
                <w:spacing w:val="-6"/>
              </w:rPr>
              <w:t xml:space="preserve"> </w:t>
            </w:r>
            <w:r w:rsidRPr="00EE70D0">
              <w:t>of</w:t>
            </w:r>
            <w:r w:rsidRPr="00EE70D0">
              <w:rPr>
                <w:spacing w:val="-5"/>
              </w:rPr>
              <w:t xml:space="preserve"> </w:t>
            </w:r>
            <w:r w:rsidRPr="00EE70D0">
              <w:t>Health</w:t>
            </w:r>
            <w:r w:rsidRPr="00EE70D0">
              <w:rPr>
                <w:spacing w:val="-5"/>
              </w:rPr>
              <w:t xml:space="preserve"> </w:t>
            </w:r>
            <w:r w:rsidRPr="00EE70D0">
              <w:t>and</w:t>
            </w:r>
            <w:r w:rsidRPr="00EE70D0">
              <w:rPr>
                <w:spacing w:val="-6"/>
              </w:rPr>
              <w:t xml:space="preserve"> </w:t>
            </w:r>
            <w:r w:rsidRPr="00EE70D0">
              <w:rPr>
                <w:spacing w:val="-1"/>
              </w:rPr>
              <w:t>Welfare</w:t>
            </w:r>
            <w:r w:rsidRPr="00EE70D0">
              <w:rPr>
                <w:spacing w:val="-6"/>
              </w:rPr>
              <w:t xml:space="preserve"> </w:t>
            </w:r>
            <w:r w:rsidRPr="00EE70D0">
              <w:t>(2016)</w:t>
            </w:r>
            <w:r w:rsidRPr="00EE70D0">
              <w:rPr>
                <w:spacing w:val="-6"/>
              </w:rPr>
              <w:t xml:space="preserve"> </w:t>
            </w:r>
            <w:r w:rsidRPr="00EE70D0">
              <w:t>National</w:t>
            </w:r>
            <w:r w:rsidRPr="00EE70D0">
              <w:rPr>
                <w:spacing w:val="-5"/>
              </w:rPr>
              <w:t xml:space="preserve"> </w:t>
            </w:r>
            <w:r w:rsidRPr="00EE70D0">
              <w:t>Health</w:t>
            </w:r>
            <w:r w:rsidRPr="00EE70D0">
              <w:rPr>
                <w:spacing w:val="-5"/>
              </w:rPr>
              <w:t xml:space="preserve"> </w:t>
            </w:r>
            <w:r w:rsidRPr="00EE70D0">
              <w:rPr>
                <w:spacing w:val="-1"/>
              </w:rPr>
              <w:t>Priority</w:t>
            </w:r>
            <w:r w:rsidRPr="00EE70D0">
              <w:rPr>
                <w:spacing w:val="26"/>
                <w:w w:val="99"/>
              </w:rPr>
              <w:t xml:space="preserve"> </w:t>
            </w:r>
            <w:r w:rsidRPr="00EE70D0">
              <w:t>Areas.</w:t>
            </w:r>
            <w:r w:rsidRPr="00EE70D0">
              <w:rPr>
                <w:spacing w:val="-19"/>
              </w:rPr>
              <w:t xml:space="preserve"> </w:t>
            </w:r>
            <w:r w:rsidRPr="00EE70D0">
              <w:t>Accessed</w:t>
            </w:r>
            <w:r w:rsidRPr="00EE70D0">
              <w:rPr>
                <w:spacing w:val="-19"/>
              </w:rPr>
              <w:t xml:space="preserve"> </w:t>
            </w:r>
            <w:r w:rsidRPr="00EE70D0">
              <w:t>at</w:t>
            </w:r>
            <w:r w:rsidRPr="00EE70D0">
              <w:rPr>
                <w:spacing w:val="-19"/>
              </w:rPr>
              <w:t xml:space="preserve"> </w:t>
            </w:r>
            <w:hyperlink r:id="rId164">
              <w:r w:rsidRPr="00EE70D0">
                <w:rPr>
                  <w:u w:val="single" w:color="5887A9"/>
                </w:rPr>
                <w:t>http://www.aihw.gov.au/national-health-priority-areas</w:t>
              </w:r>
              <w:r w:rsidRPr="00EE70D0">
                <w:rPr>
                  <w:spacing w:val="-1"/>
                  <w:u w:val="single" w:color="5887A9"/>
                </w:rPr>
                <w:t>/</w:t>
              </w:r>
              <w:r w:rsidRPr="00EE70D0">
                <w:t>;</w:t>
              </w:r>
            </w:hyperlink>
          </w:p>
          <w:p w14:paraId="217A3E31" w14:textId="77777777" w:rsidR="00B93822" w:rsidRPr="00EE70D0" w:rsidRDefault="00B93822" w:rsidP="00E66ED7">
            <w:pPr>
              <w:pStyle w:val="BodyText"/>
              <w:spacing w:before="40" w:after="40"/>
            </w:pPr>
            <w:r w:rsidRPr="00EE70D0">
              <w:rPr>
                <w:spacing w:val="-1"/>
              </w:rPr>
              <w:t>Department</w:t>
            </w:r>
            <w:r w:rsidRPr="00EE70D0">
              <w:rPr>
                <w:spacing w:val="-7"/>
              </w:rPr>
              <w:t xml:space="preserve"> </w:t>
            </w:r>
            <w:r w:rsidRPr="00EE70D0">
              <w:t>of</w:t>
            </w:r>
            <w:r w:rsidRPr="00EE70D0">
              <w:rPr>
                <w:spacing w:val="-7"/>
              </w:rPr>
              <w:t xml:space="preserve"> </w:t>
            </w:r>
            <w:r w:rsidRPr="00EE70D0">
              <w:t>Health</w:t>
            </w:r>
            <w:r w:rsidRPr="00EE70D0">
              <w:rPr>
                <w:spacing w:val="-6"/>
              </w:rPr>
              <w:t xml:space="preserve"> </w:t>
            </w:r>
            <w:r w:rsidRPr="00EE70D0">
              <w:t>(2016)</w:t>
            </w:r>
            <w:r w:rsidRPr="00EE70D0">
              <w:rPr>
                <w:spacing w:val="-8"/>
              </w:rPr>
              <w:t xml:space="preserve"> </w:t>
            </w:r>
            <w:r w:rsidRPr="00EE70D0">
              <w:t>Medical</w:t>
            </w:r>
            <w:r w:rsidRPr="00EE70D0">
              <w:rPr>
                <w:spacing w:val="-7"/>
              </w:rPr>
              <w:t xml:space="preserve"> </w:t>
            </w:r>
            <w:r w:rsidRPr="00EE70D0">
              <w:rPr>
                <w:spacing w:val="-1"/>
              </w:rPr>
              <w:t>Research</w:t>
            </w:r>
            <w:r w:rsidRPr="00EE70D0">
              <w:rPr>
                <w:spacing w:val="-7"/>
              </w:rPr>
              <w:t xml:space="preserve"> </w:t>
            </w:r>
            <w:r w:rsidRPr="00EE70D0">
              <w:t>and</w:t>
            </w:r>
            <w:r w:rsidRPr="00EE70D0">
              <w:rPr>
                <w:spacing w:val="-8"/>
              </w:rPr>
              <w:t xml:space="preserve"> </w:t>
            </w:r>
            <w:r w:rsidRPr="00EE70D0">
              <w:rPr>
                <w:spacing w:val="-1"/>
              </w:rPr>
              <w:t>Innovation</w:t>
            </w:r>
            <w:r w:rsidRPr="00EE70D0">
              <w:rPr>
                <w:spacing w:val="-6"/>
              </w:rPr>
              <w:t xml:space="preserve"> </w:t>
            </w:r>
            <w:r w:rsidRPr="00EE70D0">
              <w:rPr>
                <w:spacing w:val="-1"/>
              </w:rPr>
              <w:t>Priorities.</w:t>
            </w:r>
            <w:r w:rsidRPr="00EE70D0">
              <w:rPr>
                <w:spacing w:val="-7"/>
              </w:rPr>
              <w:t xml:space="preserve"> </w:t>
            </w:r>
            <w:r w:rsidRPr="00EE70D0">
              <w:t>Accessed</w:t>
            </w:r>
            <w:r w:rsidRPr="00EE70D0">
              <w:rPr>
                <w:spacing w:val="25"/>
              </w:rPr>
              <w:t xml:space="preserve"> </w:t>
            </w:r>
            <w:r w:rsidRPr="00EE70D0">
              <w:t>at</w:t>
            </w:r>
            <w:r w:rsidRPr="00EE70D0">
              <w:rPr>
                <w:spacing w:val="-22"/>
              </w:rPr>
              <w:t xml:space="preserve"> </w:t>
            </w:r>
            <w:r w:rsidRPr="00EE70D0">
              <w:rPr>
                <w:spacing w:val="-1"/>
                <w:u w:val="single" w:color="5887A9"/>
              </w:rPr>
              <w:t>https://health.gov.au/internet/main/publishing.nsf/Content/mrff</w:t>
            </w:r>
            <w:r w:rsidRPr="00EE70D0">
              <w:rPr>
                <w:spacing w:val="-1"/>
              </w:rPr>
              <w:t>;</w:t>
            </w:r>
            <w:r w:rsidRPr="00EE70D0">
              <w:rPr>
                <w:spacing w:val="-21"/>
              </w:rPr>
              <w:t xml:space="preserve"> </w:t>
            </w:r>
            <w:r w:rsidRPr="00EE70D0">
              <w:t>NHMRC</w:t>
            </w:r>
            <w:r w:rsidRPr="00EE70D0">
              <w:rPr>
                <w:spacing w:val="-22"/>
              </w:rPr>
              <w:t xml:space="preserve"> </w:t>
            </w:r>
            <w:r w:rsidRPr="00EE70D0">
              <w:t>(2016)</w:t>
            </w:r>
            <w:r w:rsidRPr="00EE70D0">
              <w:rPr>
                <w:spacing w:val="124"/>
                <w:w w:val="99"/>
              </w:rPr>
              <w:t xml:space="preserve"> </w:t>
            </w:r>
            <w:r w:rsidRPr="00EE70D0">
              <w:rPr>
                <w:spacing w:val="-1"/>
              </w:rPr>
              <w:t>Research</w:t>
            </w:r>
            <w:r w:rsidRPr="00EE70D0">
              <w:rPr>
                <w:spacing w:val="-7"/>
              </w:rPr>
              <w:t xml:space="preserve"> </w:t>
            </w:r>
            <w:r w:rsidRPr="00EE70D0">
              <w:t>funding</w:t>
            </w:r>
            <w:r w:rsidRPr="00EE70D0">
              <w:rPr>
                <w:spacing w:val="-7"/>
              </w:rPr>
              <w:t xml:space="preserve"> </w:t>
            </w:r>
            <w:r w:rsidRPr="00EE70D0">
              <w:rPr>
                <w:spacing w:val="-1"/>
              </w:rPr>
              <w:t>statistics</w:t>
            </w:r>
            <w:r w:rsidRPr="00EE70D0">
              <w:rPr>
                <w:spacing w:val="-6"/>
              </w:rPr>
              <w:t xml:space="preserve"> </w:t>
            </w:r>
            <w:r w:rsidRPr="00EE70D0">
              <w:t>and</w:t>
            </w:r>
            <w:r w:rsidRPr="00EE70D0">
              <w:rPr>
                <w:spacing w:val="-8"/>
              </w:rPr>
              <w:t xml:space="preserve"> </w:t>
            </w:r>
            <w:r w:rsidRPr="00EE70D0">
              <w:t>data.</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hyperlink r:id="rId165">
              <w:r w:rsidRPr="00EE70D0">
                <w:rPr>
                  <w:u w:val="single" w:color="5887A9"/>
                </w:rPr>
                <w:t>https://www.nhmrc.gov.au/</w:t>
              </w:r>
            </w:hyperlink>
            <w:r w:rsidRPr="00EE70D0">
              <w:rPr>
                <w:spacing w:val="-1"/>
                <w:u w:val="single" w:color="5887A9"/>
              </w:rPr>
              <w:t>grants-funding/research-funding-statistics-and-data</w:t>
            </w:r>
            <w:r w:rsidRPr="00EE70D0">
              <w:rPr>
                <w:spacing w:val="-1"/>
              </w:rPr>
              <w:t>;</w:t>
            </w:r>
            <w:r w:rsidRPr="00EE70D0">
              <w:rPr>
                <w:spacing w:val="-14"/>
              </w:rPr>
              <w:t xml:space="preserve"> </w:t>
            </w:r>
            <w:r w:rsidRPr="00EE70D0">
              <w:t>c)</w:t>
            </w:r>
            <w:r w:rsidRPr="00EE70D0">
              <w:rPr>
                <w:spacing w:val="-13"/>
              </w:rPr>
              <w:t xml:space="preserve"> </w:t>
            </w:r>
            <w:r w:rsidRPr="00EE70D0">
              <w:rPr>
                <w:spacing w:val="-1"/>
              </w:rPr>
              <w:t>CSIRO</w:t>
            </w:r>
            <w:r w:rsidRPr="00EE70D0">
              <w:rPr>
                <w:spacing w:val="-14"/>
              </w:rPr>
              <w:t xml:space="preserve"> </w:t>
            </w:r>
            <w:r w:rsidRPr="00EE70D0">
              <w:t>(2015)</w:t>
            </w:r>
            <w:r w:rsidRPr="00EE70D0">
              <w:rPr>
                <w:spacing w:val="-14"/>
              </w:rPr>
              <w:t xml:space="preserve"> </w:t>
            </w:r>
            <w:r w:rsidRPr="00EE70D0">
              <w:t>Australia’s</w:t>
            </w:r>
          </w:p>
          <w:p w14:paraId="69B0A9C7" w14:textId="77777777" w:rsidR="00B93822" w:rsidRPr="00EE70D0" w:rsidRDefault="00B93822" w:rsidP="00E66ED7">
            <w:pPr>
              <w:pStyle w:val="BodyText"/>
              <w:spacing w:before="40" w:after="40"/>
            </w:pPr>
            <w:r w:rsidRPr="00EE70D0">
              <w:rPr>
                <w:spacing w:val="-1"/>
              </w:rPr>
              <w:t>innovation</w:t>
            </w:r>
            <w:r w:rsidRPr="00EE70D0">
              <w:rPr>
                <w:spacing w:val="-8"/>
              </w:rPr>
              <w:t xml:space="preserve"> </w:t>
            </w:r>
            <w:r w:rsidRPr="00EE70D0">
              <w:t>catalyst:</w:t>
            </w:r>
            <w:r w:rsidRPr="00EE70D0">
              <w:rPr>
                <w:spacing w:val="-8"/>
              </w:rPr>
              <w:t xml:space="preserve"> </w:t>
            </w:r>
            <w:r w:rsidRPr="00EE70D0">
              <w:rPr>
                <w:spacing w:val="-1"/>
              </w:rPr>
              <w:t>CSIRO</w:t>
            </w:r>
            <w:r w:rsidRPr="00EE70D0">
              <w:rPr>
                <w:spacing w:val="-7"/>
              </w:rPr>
              <w:t xml:space="preserve"> </w:t>
            </w:r>
            <w:r w:rsidRPr="00EE70D0">
              <w:rPr>
                <w:spacing w:val="-1"/>
              </w:rPr>
              <w:t>strategy</w:t>
            </w:r>
            <w:r w:rsidRPr="00EE70D0">
              <w:rPr>
                <w:spacing w:val="-7"/>
              </w:rPr>
              <w:t xml:space="preserve"> </w:t>
            </w:r>
            <w:r w:rsidRPr="00EE70D0">
              <w:rPr>
                <w:spacing w:val="-1"/>
              </w:rPr>
              <w:t>2020.</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hyperlink r:id="rId166">
              <w:r w:rsidRPr="00EE70D0">
                <w:rPr>
                  <w:spacing w:val="-1"/>
                  <w:u w:val="single" w:color="5887A9"/>
                </w:rPr>
                <w:t>http://www.csiro.au/strategy/</w:t>
              </w:r>
              <w:r w:rsidRPr="00EE70D0">
                <w:rPr>
                  <w:spacing w:val="-1"/>
                </w:rPr>
                <w:t>;</w:t>
              </w:r>
            </w:hyperlink>
          </w:p>
          <w:p w14:paraId="396E182D" w14:textId="77777777" w:rsidR="00B93822" w:rsidRPr="00EE70D0" w:rsidRDefault="00B93822" w:rsidP="00E66ED7">
            <w:pPr>
              <w:pStyle w:val="BodyText"/>
              <w:spacing w:before="40" w:after="40"/>
            </w:pPr>
            <w:r w:rsidRPr="00EE70D0">
              <w:t>d)</w:t>
            </w:r>
            <w:r w:rsidRPr="00EE70D0">
              <w:rPr>
                <w:spacing w:val="-7"/>
              </w:rPr>
              <w:t xml:space="preserve"> </w:t>
            </w: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t>(2016)</w:t>
            </w:r>
            <w:r w:rsidRPr="00EE70D0">
              <w:rPr>
                <w:spacing w:val="-7"/>
              </w:rPr>
              <w:t xml:space="preserve"> </w:t>
            </w:r>
            <w:r w:rsidRPr="00EE70D0">
              <w:rPr>
                <w:spacing w:val="-1"/>
              </w:rPr>
              <w:t>Industry</w:t>
            </w:r>
            <w:r w:rsidRPr="00EE70D0">
              <w:rPr>
                <w:spacing w:val="-6"/>
              </w:rPr>
              <w:t xml:space="preserve"> </w:t>
            </w:r>
            <w:r w:rsidRPr="00EE70D0">
              <w:t>Growth</w:t>
            </w:r>
            <w:r w:rsidRPr="00EE70D0">
              <w:rPr>
                <w:spacing w:val="-6"/>
              </w:rPr>
              <w:t xml:space="preserve"> </w:t>
            </w:r>
            <w:r w:rsidRPr="00EE70D0">
              <w:rPr>
                <w:spacing w:val="-1"/>
              </w:rPr>
              <w:t>Centres.</w:t>
            </w:r>
            <w:r w:rsidRPr="00EE70D0">
              <w:rPr>
                <w:spacing w:val="25"/>
                <w:w w:val="99"/>
              </w:rPr>
              <w:t xml:space="preserve"> </w:t>
            </w:r>
            <w:r w:rsidRPr="00EE70D0">
              <w:t>Accessed</w:t>
            </w:r>
            <w:r w:rsidRPr="00EE70D0">
              <w:rPr>
                <w:spacing w:val="-30"/>
              </w:rPr>
              <w:t xml:space="preserve"> </w:t>
            </w:r>
            <w:r w:rsidRPr="00EE70D0">
              <w:t>at</w:t>
            </w:r>
            <w:r w:rsidRPr="00EE70D0">
              <w:rPr>
                <w:spacing w:val="-29"/>
              </w:rPr>
              <w:t xml:space="preserve"> </w:t>
            </w:r>
            <w:hyperlink r:id="rId167">
              <w:r w:rsidRPr="00EE70D0">
                <w:rPr>
                  <w:u w:val="single" w:color="5887A9"/>
                </w:rPr>
                <w:t>http://industry.gov.au/industry/Industry-Growth-Centres/Pages/</w:t>
              </w:r>
            </w:hyperlink>
            <w:r w:rsidRPr="00EE70D0">
              <w:rPr>
                <w:w w:val="99"/>
              </w:rPr>
              <w:t xml:space="preserve"> </w:t>
            </w:r>
            <w:r w:rsidRPr="00EE70D0">
              <w:rPr>
                <w:spacing w:val="-1"/>
                <w:u w:val="single" w:color="5887A9"/>
              </w:rPr>
              <w:t>default.aspx</w:t>
            </w:r>
            <w:r w:rsidRPr="00EE70D0">
              <w:rPr>
                <w:spacing w:val="-1"/>
              </w:rPr>
              <w:t>;</w:t>
            </w:r>
            <w:r w:rsidRPr="00EE70D0">
              <w:rPr>
                <w:spacing w:val="-5"/>
              </w:rPr>
              <w:t xml:space="preserve"> </w:t>
            </w:r>
            <w:r w:rsidRPr="00EE70D0">
              <w:t>e)</w:t>
            </w:r>
            <w:r w:rsidRPr="00EE70D0">
              <w:rPr>
                <w:spacing w:val="-4"/>
              </w:rPr>
              <w:t xml:space="preserve"> </w:t>
            </w:r>
            <w:r w:rsidRPr="00EE70D0">
              <w:rPr>
                <w:spacing w:val="-1"/>
              </w:rPr>
              <w:t>Rural</w:t>
            </w:r>
            <w:r w:rsidRPr="00EE70D0">
              <w:rPr>
                <w:spacing w:val="-5"/>
              </w:rPr>
              <w:t xml:space="preserve"> </w:t>
            </w:r>
            <w:r w:rsidRPr="00EE70D0">
              <w:rPr>
                <w:spacing w:val="-1"/>
              </w:rPr>
              <w:t>R&amp;D</w:t>
            </w:r>
            <w:r w:rsidRPr="00EE70D0">
              <w:rPr>
                <w:spacing w:val="-4"/>
              </w:rPr>
              <w:t xml:space="preserve"> </w:t>
            </w:r>
            <w:r w:rsidRPr="00EE70D0">
              <w:rPr>
                <w:spacing w:val="-1"/>
              </w:rPr>
              <w:t>Corporations</w:t>
            </w:r>
            <w:r w:rsidRPr="00EE70D0">
              <w:rPr>
                <w:spacing w:val="-5"/>
              </w:rPr>
              <w:t xml:space="preserve"> </w:t>
            </w:r>
            <w:r w:rsidRPr="00EE70D0">
              <w:t>(2016)</w:t>
            </w:r>
            <w:r w:rsidRPr="00EE70D0">
              <w:rPr>
                <w:spacing w:val="-5"/>
              </w:rPr>
              <w:t xml:space="preserve"> </w:t>
            </w:r>
            <w:r w:rsidRPr="00EE70D0">
              <w:t>The</w:t>
            </w:r>
            <w:r w:rsidRPr="00EE70D0">
              <w:rPr>
                <w:spacing w:val="-5"/>
              </w:rPr>
              <w:t xml:space="preserve"> </w:t>
            </w:r>
            <w:r w:rsidRPr="00EE70D0">
              <w:rPr>
                <w:spacing w:val="-1"/>
              </w:rPr>
              <w:t>Rural</w:t>
            </w:r>
            <w:r w:rsidRPr="00EE70D0">
              <w:rPr>
                <w:spacing w:val="-4"/>
              </w:rPr>
              <w:t xml:space="preserve"> </w:t>
            </w:r>
            <w:r w:rsidRPr="00EE70D0">
              <w:rPr>
                <w:spacing w:val="-1"/>
              </w:rPr>
              <w:t>RDCs.</w:t>
            </w:r>
            <w:r w:rsidRPr="00EE70D0">
              <w:rPr>
                <w:spacing w:val="-5"/>
              </w:rPr>
              <w:t xml:space="preserve"> </w:t>
            </w:r>
            <w:r w:rsidRPr="00EE70D0">
              <w:t>Accessed</w:t>
            </w:r>
            <w:r w:rsidRPr="00EE70D0">
              <w:rPr>
                <w:spacing w:val="-4"/>
              </w:rPr>
              <w:t xml:space="preserve"> </w:t>
            </w:r>
            <w:r w:rsidRPr="00EE70D0">
              <w:t>at</w:t>
            </w:r>
            <w:r w:rsidRPr="00EE70D0">
              <w:rPr>
                <w:spacing w:val="-6"/>
              </w:rPr>
              <w:t xml:space="preserve"> </w:t>
            </w:r>
            <w:r w:rsidRPr="00EE70D0">
              <w:rPr>
                <w:u w:val="single" w:color="5887A9"/>
              </w:rPr>
              <w:t>http://</w:t>
            </w:r>
            <w:r w:rsidRPr="00EE70D0">
              <w:rPr>
                <w:w w:val="99"/>
              </w:rPr>
              <w:t xml:space="preserve"> </w:t>
            </w:r>
            <w:hyperlink r:id="rId168" w:anchor="ruralrrdcs%3B">
              <w:r w:rsidRPr="00EE70D0">
                <w:rPr>
                  <w:w w:val="99"/>
                </w:rPr>
                <w:t xml:space="preserve"> </w:t>
              </w:r>
              <w:r w:rsidRPr="00EE70D0">
                <w:rPr>
                  <w:spacing w:val="-1"/>
                  <w:u w:val="single" w:color="5887A9"/>
                </w:rPr>
                <w:t>www.ruralrdc.com.au/about-the-rrdcs/#ruralrrdcs</w:t>
              </w:r>
              <w:r w:rsidRPr="00EE70D0">
                <w:rPr>
                  <w:spacing w:val="-1"/>
                </w:rPr>
                <w:t>;</w:t>
              </w:r>
            </w:hyperlink>
            <w:r w:rsidRPr="00EE70D0">
              <w:rPr>
                <w:spacing w:val="-13"/>
              </w:rPr>
              <w:t xml:space="preserve"> </w:t>
            </w:r>
            <w:r w:rsidRPr="00EE70D0">
              <w:t>f)</w:t>
            </w:r>
            <w:r w:rsidRPr="00EE70D0">
              <w:rPr>
                <w:spacing w:val="-12"/>
              </w:rPr>
              <w:t xml:space="preserve"> </w:t>
            </w:r>
            <w:r w:rsidRPr="00EE70D0">
              <w:t>ABS</w:t>
            </w:r>
            <w:r w:rsidRPr="00EE70D0">
              <w:rPr>
                <w:spacing w:val="-14"/>
              </w:rPr>
              <w:t xml:space="preserve"> </w:t>
            </w:r>
            <w:r w:rsidRPr="00EE70D0">
              <w:t>(2016)</w:t>
            </w:r>
            <w:r w:rsidRPr="00EE70D0">
              <w:rPr>
                <w:spacing w:val="-13"/>
              </w:rPr>
              <w:t xml:space="preserve"> </w:t>
            </w:r>
            <w:r w:rsidRPr="00EE70D0">
              <w:rPr>
                <w:spacing w:val="-1"/>
              </w:rPr>
              <w:t>Research</w:t>
            </w:r>
            <w:r w:rsidRPr="00EE70D0">
              <w:rPr>
                <w:spacing w:val="-12"/>
              </w:rPr>
              <w:t xml:space="preserve"> </w:t>
            </w:r>
            <w:r w:rsidRPr="00EE70D0">
              <w:t>and</w:t>
            </w:r>
            <w:r w:rsidRPr="00EE70D0">
              <w:rPr>
                <w:spacing w:val="91"/>
                <w:w w:val="99"/>
              </w:rPr>
              <w:t xml:space="preserve"> </w:t>
            </w:r>
            <w:r w:rsidRPr="00EE70D0">
              <w:t>experimental</w:t>
            </w:r>
            <w:r w:rsidRPr="00EE70D0">
              <w:rPr>
                <w:spacing w:val="-12"/>
              </w:rPr>
              <w:t xml:space="preserve"> </w:t>
            </w:r>
            <w:r w:rsidRPr="00EE70D0">
              <w:t>development,</w:t>
            </w:r>
            <w:r w:rsidRPr="00EE70D0">
              <w:rPr>
                <w:spacing w:val="-12"/>
              </w:rPr>
              <w:t xml:space="preserve"> </w:t>
            </w:r>
            <w:r w:rsidRPr="00EE70D0">
              <w:t>government</w:t>
            </w:r>
            <w:r w:rsidRPr="00EE70D0">
              <w:rPr>
                <w:spacing w:val="-12"/>
              </w:rPr>
              <w:t xml:space="preserve"> </w:t>
            </w:r>
            <w:r w:rsidRPr="00EE70D0">
              <w:t>and</w:t>
            </w:r>
            <w:r w:rsidRPr="00EE70D0">
              <w:rPr>
                <w:spacing w:val="-12"/>
              </w:rPr>
              <w:t xml:space="preserve"> </w:t>
            </w:r>
            <w:r w:rsidRPr="00EE70D0">
              <w:t>private</w:t>
            </w:r>
            <w:r w:rsidRPr="00EE70D0">
              <w:rPr>
                <w:spacing w:val="-12"/>
              </w:rPr>
              <w:t xml:space="preserve"> </w:t>
            </w:r>
            <w:r w:rsidRPr="00EE70D0">
              <w:t>non-profit</w:t>
            </w:r>
            <w:r w:rsidRPr="00EE70D0">
              <w:rPr>
                <w:spacing w:val="-12"/>
              </w:rPr>
              <w:t xml:space="preserve"> </w:t>
            </w:r>
            <w:r w:rsidRPr="00EE70D0">
              <w:t>organisations,</w:t>
            </w:r>
          </w:p>
          <w:p w14:paraId="4FA24ADE" w14:textId="77777777" w:rsidR="00D87EBB" w:rsidRPr="00EE70D0" w:rsidRDefault="00B93822" w:rsidP="005411AE">
            <w:pPr>
              <w:pStyle w:val="BodyText"/>
              <w:spacing w:before="40" w:after="40"/>
              <w:rPr>
                <w:lang w:val="en-US"/>
              </w:rPr>
            </w:pPr>
            <w:r w:rsidRPr="00EE70D0">
              <w:t>Australia,</w:t>
            </w:r>
            <w:r w:rsidRPr="00EE70D0">
              <w:rPr>
                <w:spacing w:val="-6"/>
              </w:rPr>
              <w:t xml:space="preserve"> </w:t>
            </w:r>
            <w:r w:rsidRPr="00EE70D0">
              <w:rPr>
                <w:spacing w:val="-1"/>
              </w:rPr>
              <w:t>2013–14.</w:t>
            </w:r>
            <w:r w:rsidRPr="00EE70D0">
              <w:rPr>
                <w:spacing w:val="-6"/>
              </w:rPr>
              <w:t xml:space="preserve"> </w:t>
            </w:r>
            <w:r w:rsidRPr="00EE70D0">
              <w:t>cat.</w:t>
            </w:r>
            <w:r w:rsidRPr="00EE70D0">
              <w:rPr>
                <w:spacing w:val="-5"/>
              </w:rPr>
              <w:t xml:space="preserve"> </w:t>
            </w:r>
            <w:r w:rsidRPr="00EE70D0">
              <w:t>no.</w:t>
            </w:r>
            <w:r w:rsidRPr="00EE70D0">
              <w:rPr>
                <w:spacing w:val="-6"/>
              </w:rPr>
              <w:t xml:space="preserve"> </w:t>
            </w:r>
            <w:r w:rsidRPr="00EE70D0">
              <w:rPr>
                <w:spacing w:val="-1"/>
              </w:rPr>
              <w:t>8109.0;</w:t>
            </w:r>
            <w:r w:rsidRPr="00EE70D0">
              <w:rPr>
                <w:spacing w:val="-5"/>
              </w:rPr>
              <w:t xml:space="preserve"> </w:t>
            </w:r>
            <w:r w:rsidRPr="00EE70D0">
              <w:t>g)</w:t>
            </w:r>
            <w:r w:rsidRPr="00EE70D0">
              <w:rPr>
                <w:spacing w:val="-6"/>
              </w:rPr>
              <w:t xml:space="preserve"> </w:t>
            </w:r>
            <w:r w:rsidRPr="00EE70D0">
              <w:t>Australian</w:t>
            </w:r>
            <w:r w:rsidRPr="00EE70D0">
              <w:rPr>
                <w:spacing w:val="-5"/>
              </w:rPr>
              <w:t xml:space="preserve"> </w:t>
            </w:r>
            <w:r w:rsidRPr="00EE70D0">
              <w:t>Government</w:t>
            </w:r>
            <w:r w:rsidRPr="00EE70D0">
              <w:rPr>
                <w:spacing w:val="-6"/>
              </w:rPr>
              <w:t xml:space="preserve"> </w:t>
            </w:r>
            <w:r w:rsidRPr="00EE70D0">
              <w:t>(2016)</w:t>
            </w:r>
            <w:r w:rsidRPr="00EE70D0">
              <w:rPr>
                <w:spacing w:val="-6"/>
              </w:rPr>
              <w:t xml:space="preserve"> </w:t>
            </w:r>
            <w:r w:rsidRPr="00EE70D0">
              <w:rPr>
                <w:spacing w:val="-1"/>
              </w:rPr>
              <w:t>Review</w:t>
            </w:r>
            <w:r w:rsidRPr="00EE70D0">
              <w:rPr>
                <w:spacing w:val="-6"/>
              </w:rPr>
              <w:t xml:space="preserve"> </w:t>
            </w:r>
            <w:r w:rsidRPr="00EE70D0">
              <w:t>of</w:t>
            </w:r>
            <w:r w:rsidRPr="00EE70D0">
              <w:rPr>
                <w:spacing w:val="8"/>
                <w:w w:val="99"/>
              </w:rPr>
              <w:t xml:space="preserve">   </w:t>
            </w:r>
            <w:r w:rsidRPr="00EE70D0">
              <w:t>the</w:t>
            </w:r>
            <w:r w:rsidRPr="00EE70D0">
              <w:rPr>
                <w:spacing w:val="-7"/>
              </w:rPr>
              <w:t xml:space="preserve"> </w:t>
            </w:r>
            <w:r w:rsidRPr="00EE70D0">
              <w:rPr>
                <w:spacing w:val="-1"/>
              </w:rPr>
              <w:t>R&amp;D</w:t>
            </w:r>
            <w:r w:rsidRPr="00EE70D0">
              <w:rPr>
                <w:spacing w:val="-5"/>
              </w:rPr>
              <w:t xml:space="preserve"> </w:t>
            </w:r>
            <w:r w:rsidRPr="00EE70D0">
              <w:t>tax</w:t>
            </w:r>
            <w:r w:rsidRPr="00EE70D0">
              <w:rPr>
                <w:spacing w:val="-6"/>
              </w:rPr>
              <w:t xml:space="preserve"> </w:t>
            </w:r>
            <w:r w:rsidRPr="00EE70D0">
              <w:rPr>
                <w:spacing w:val="-1"/>
              </w:rPr>
              <w:t>incentive.</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and</w:t>
            </w:r>
            <w:r w:rsidRPr="00EE70D0">
              <w:rPr>
                <w:spacing w:val="-6"/>
              </w:rPr>
              <w:t xml:space="preserve"> </w:t>
            </w:r>
            <w:r w:rsidRPr="00EE70D0">
              <w:t>h)</w:t>
            </w:r>
            <w:r w:rsidRPr="00EE70D0">
              <w:rPr>
                <w:spacing w:val="-6"/>
              </w:rPr>
              <w:t xml:space="preserve"> </w:t>
            </w:r>
            <w:r w:rsidRPr="00EE70D0">
              <w:t>ERA</w:t>
            </w:r>
            <w:r w:rsidRPr="00EE70D0">
              <w:rPr>
                <w:spacing w:val="-6"/>
              </w:rPr>
              <w:t xml:space="preserve"> </w:t>
            </w:r>
            <w:r w:rsidRPr="00EE70D0">
              <w:t>(2016)</w:t>
            </w:r>
            <w:r w:rsidRPr="00EE70D0">
              <w:rPr>
                <w:spacing w:val="-6"/>
              </w:rPr>
              <w:t xml:space="preserve"> </w:t>
            </w:r>
            <w:r w:rsidRPr="00EE70D0">
              <w:rPr>
                <w:spacing w:val="-1"/>
              </w:rPr>
              <w:t>State</w:t>
            </w:r>
            <w:r w:rsidRPr="00EE70D0">
              <w:rPr>
                <w:spacing w:val="23"/>
                <w:w w:val="99"/>
              </w:rPr>
              <w:t xml:space="preserve"> </w:t>
            </w:r>
            <w:r w:rsidRPr="00EE70D0">
              <w:t>of</w:t>
            </w:r>
            <w:r w:rsidRPr="00EE70D0">
              <w:rPr>
                <w:spacing w:val="-8"/>
              </w:rPr>
              <w:t xml:space="preserve"> </w:t>
            </w:r>
            <w:r w:rsidRPr="00EE70D0">
              <w:t>Australian</w:t>
            </w:r>
            <w:r w:rsidRPr="00EE70D0">
              <w:rPr>
                <w:spacing w:val="-7"/>
              </w:rPr>
              <w:t xml:space="preserve"> </w:t>
            </w:r>
            <w:r w:rsidRPr="00EE70D0">
              <w:t>University</w:t>
            </w:r>
            <w:r w:rsidRPr="00EE70D0">
              <w:rPr>
                <w:spacing w:val="-7"/>
              </w:rPr>
              <w:t xml:space="preserve"> </w:t>
            </w:r>
            <w:r w:rsidRPr="00EE70D0">
              <w:rPr>
                <w:spacing w:val="-1"/>
              </w:rPr>
              <w:t>Research</w:t>
            </w:r>
            <w:r w:rsidRPr="00EE70D0">
              <w:rPr>
                <w:spacing w:val="-7"/>
              </w:rPr>
              <w:t xml:space="preserve"> </w:t>
            </w:r>
            <w:r w:rsidRPr="00EE70D0">
              <w:rPr>
                <w:spacing w:val="-1"/>
              </w:rPr>
              <w:t>2015–16.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169">
              <w:r w:rsidRPr="00EE70D0">
                <w:rPr>
                  <w:u w:val="single" w:color="5887A9"/>
                </w:rPr>
                <w:t>http://www.arc.gov.au/</w:t>
              </w:r>
            </w:hyperlink>
            <w:r w:rsidRPr="00EE70D0">
              <w:rPr>
                <w:spacing w:val="23"/>
                <w:w w:val="99"/>
              </w:rPr>
              <w:t xml:space="preserve"> </w:t>
            </w:r>
            <w:r w:rsidRPr="00EE70D0">
              <w:rPr>
                <w:spacing w:val="-1"/>
                <w:u w:val="single" w:color="5887A9"/>
              </w:rPr>
              <w:t>sites/default/files/filedepot/Public/ERA/ERA%202015/ERA_2015_National_Report/</w:t>
            </w:r>
            <w:r w:rsidRPr="00EE70D0">
              <w:rPr>
                <w:spacing w:val="20"/>
                <w:w w:val="99"/>
              </w:rPr>
              <w:t xml:space="preserve"> </w:t>
            </w:r>
            <w:r w:rsidRPr="00EE70D0">
              <w:rPr>
                <w:u w:val="single" w:color="5887A9"/>
              </w:rPr>
              <w:t>ERA2015_Section2.pdf</w:t>
            </w:r>
          </w:p>
        </w:tc>
      </w:tr>
      <w:tr w:rsidR="00E66ED7" w:rsidRPr="00EE70D0" w14:paraId="397F5AB0" w14:textId="77777777" w:rsidTr="00E66ED7">
        <w:tc>
          <w:tcPr>
            <w:tcW w:w="567" w:type="dxa"/>
            <w:tcMar>
              <w:top w:w="57" w:type="dxa"/>
              <w:left w:w="0" w:type="dxa"/>
              <w:right w:w="0" w:type="dxa"/>
            </w:tcMar>
          </w:tcPr>
          <w:p w14:paraId="5FC19453" w14:textId="77777777" w:rsidR="00D87EBB" w:rsidRPr="00EE70D0" w:rsidRDefault="00D87EBB" w:rsidP="00E66ED7">
            <w:pPr>
              <w:spacing w:before="40" w:after="40"/>
              <w:rPr>
                <w:lang w:val="en-US"/>
              </w:rPr>
            </w:pPr>
            <w:r w:rsidRPr="00EE70D0">
              <w:rPr>
                <w:lang w:val="en-US"/>
              </w:rPr>
              <w:lastRenderedPageBreak/>
              <w:t>93</w:t>
            </w:r>
          </w:p>
        </w:tc>
        <w:tc>
          <w:tcPr>
            <w:tcW w:w="8316" w:type="dxa"/>
            <w:tcMar>
              <w:top w:w="57" w:type="dxa"/>
              <w:right w:w="0" w:type="dxa"/>
            </w:tcMar>
          </w:tcPr>
          <w:p w14:paraId="20640E25" w14:textId="77777777" w:rsidR="00D87EBB" w:rsidRPr="00EE70D0" w:rsidRDefault="00B93822" w:rsidP="005411AE">
            <w:pPr>
              <w:pStyle w:val="BodyText"/>
              <w:spacing w:before="40" w:after="40"/>
              <w:rPr>
                <w:lang w:val="en-US"/>
              </w:rPr>
            </w:pPr>
            <w:r w:rsidRPr="00EE70D0">
              <w:t>Note:</w:t>
            </w:r>
            <w:r w:rsidRPr="00EE70D0">
              <w:rPr>
                <w:spacing w:val="-5"/>
              </w:rPr>
              <w:t xml:space="preserve"> </w:t>
            </w:r>
            <w:r w:rsidRPr="00EE70D0">
              <w:t>This</w:t>
            </w:r>
            <w:r w:rsidRPr="00EE70D0">
              <w:rPr>
                <w:spacing w:val="-6"/>
              </w:rPr>
              <w:t xml:space="preserve"> </w:t>
            </w:r>
            <w:r w:rsidRPr="00EE70D0">
              <w:t>figure</w:t>
            </w:r>
            <w:r w:rsidRPr="00EE70D0">
              <w:rPr>
                <w:spacing w:val="-5"/>
              </w:rPr>
              <w:t xml:space="preserve"> </w:t>
            </w:r>
            <w:r w:rsidRPr="00EE70D0">
              <w:rPr>
                <w:spacing w:val="-1"/>
              </w:rPr>
              <w:t>includes</w:t>
            </w:r>
            <w:r w:rsidRPr="00EE70D0">
              <w:rPr>
                <w:spacing w:val="-6"/>
              </w:rPr>
              <w:t xml:space="preserve"> </w:t>
            </w:r>
            <w:r w:rsidRPr="00EE70D0">
              <w:t>activities</w:t>
            </w:r>
            <w:r w:rsidRPr="00EE70D0">
              <w:rPr>
                <w:spacing w:val="-6"/>
              </w:rPr>
              <w:t xml:space="preserve"> </w:t>
            </w:r>
            <w:r w:rsidRPr="00EE70D0">
              <w:t>beyond</w:t>
            </w:r>
            <w:r w:rsidRPr="00EE70D0">
              <w:rPr>
                <w:spacing w:val="-5"/>
              </w:rPr>
              <w:t xml:space="preserve"> </w:t>
            </w:r>
            <w:r w:rsidRPr="00EE70D0">
              <w:rPr>
                <w:spacing w:val="-1"/>
              </w:rPr>
              <w:t>R&amp;D</w:t>
            </w:r>
            <w:r w:rsidRPr="00EE70D0">
              <w:rPr>
                <w:spacing w:val="-5"/>
              </w:rPr>
              <w:t xml:space="preserve"> </w:t>
            </w:r>
            <w:r w:rsidRPr="00EE70D0">
              <w:t>expenditure</w:t>
            </w:r>
            <w:r w:rsidRPr="00EE70D0">
              <w:rPr>
                <w:spacing w:val="-6"/>
              </w:rPr>
              <w:t xml:space="preserve"> </w:t>
            </w:r>
            <w:r w:rsidRPr="00EE70D0">
              <w:t>and</w:t>
            </w:r>
            <w:r w:rsidRPr="00EE70D0">
              <w:rPr>
                <w:spacing w:val="-6"/>
              </w:rPr>
              <w:t xml:space="preserve"> </w:t>
            </w:r>
            <w:r w:rsidRPr="00EE70D0">
              <w:t>transfers</w:t>
            </w:r>
            <w:r w:rsidRPr="00EE70D0">
              <w:rPr>
                <w:spacing w:val="12"/>
                <w:w w:val="99"/>
              </w:rPr>
              <w:t xml:space="preserve">  </w:t>
            </w:r>
            <w:r w:rsidRPr="00EE70D0">
              <w:t>of</w:t>
            </w:r>
            <w:r w:rsidRPr="00EE70D0">
              <w:rPr>
                <w:spacing w:val="-6"/>
              </w:rPr>
              <w:t xml:space="preserve"> </w:t>
            </w:r>
            <w:r w:rsidRPr="00EE70D0">
              <w:t>funding</w:t>
            </w:r>
            <w:r w:rsidRPr="00EE70D0">
              <w:rPr>
                <w:spacing w:val="-6"/>
              </w:rPr>
              <w:t xml:space="preserve"> </w:t>
            </w:r>
            <w:r w:rsidRPr="00EE70D0">
              <w:t>provided</w:t>
            </w:r>
            <w:r w:rsidRPr="00EE70D0">
              <w:rPr>
                <w:spacing w:val="-6"/>
              </w:rPr>
              <w:t xml:space="preserve"> </w:t>
            </w:r>
            <w:r w:rsidRPr="00EE70D0">
              <w:t>to</w:t>
            </w:r>
            <w:r w:rsidRPr="00EE70D0">
              <w:rPr>
                <w:spacing w:val="-6"/>
              </w:rPr>
              <w:t xml:space="preserve"> </w:t>
            </w:r>
            <w:r w:rsidRPr="00EE70D0">
              <w:t>the</w:t>
            </w:r>
            <w:r w:rsidRPr="00EE70D0">
              <w:rPr>
                <w:spacing w:val="-6"/>
              </w:rPr>
              <w:t xml:space="preserve"> </w:t>
            </w:r>
            <w:r w:rsidRPr="00EE70D0">
              <w:t>business</w:t>
            </w:r>
            <w:r w:rsidRPr="00EE70D0">
              <w:rPr>
                <w:spacing w:val="-6"/>
              </w:rPr>
              <w:t xml:space="preserve"> </w:t>
            </w:r>
            <w:r w:rsidRPr="00EE70D0">
              <w:t>and</w:t>
            </w:r>
            <w:r w:rsidRPr="00EE70D0">
              <w:rPr>
                <w:spacing w:val="-7"/>
              </w:rPr>
              <w:t xml:space="preserve"> </w:t>
            </w:r>
            <w:r w:rsidRPr="00EE70D0">
              <w:t>higher</w:t>
            </w:r>
            <w:r w:rsidRPr="00EE70D0">
              <w:rPr>
                <w:spacing w:val="-6"/>
              </w:rPr>
              <w:t xml:space="preserve"> </w:t>
            </w:r>
            <w:r w:rsidRPr="00EE70D0">
              <w:t>education</w:t>
            </w:r>
            <w:r w:rsidRPr="00EE70D0">
              <w:rPr>
                <w:spacing w:val="-7"/>
              </w:rPr>
              <w:t xml:space="preserve"> </w:t>
            </w:r>
            <w:r w:rsidRPr="00EE70D0">
              <w:rPr>
                <w:spacing w:val="-1"/>
              </w:rPr>
              <w:t>sectors.</w:t>
            </w:r>
            <w:r w:rsidRPr="00EE70D0">
              <w:rPr>
                <w:spacing w:val="-5"/>
              </w:rPr>
              <w:t xml:space="preserve"> </w:t>
            </w:r>
            <w:r w:rsidRPr="00EE70D0">
              <w:rPr>
                <w:spacing w:val="-1"/>
              </w:rPr>
              <w:t>Reference:</w:t>
            </w:r>
            <w:r w:rsidRPr="00EE70D0">
              <w:rPr>
                <w:spacing w:val="21"/>
                <w:w w:val="99"/>
              </w:rPr>
              <w:t xml:space="preserve"> </w:t>
            </w: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t>(2016)</w:t>
            </w:r>
            <w:r w:rsidRPr="00EE70D0">
              <w:rPr>
                <w:spacing w:val="-7"/>
              </w:rPr>
              <w:t xml:space="preserve"> </w:t>
            </w:r>
            <w:r w:rsidRPr="00EE70D0">
              <w:t>The</w:t>
            </w:r>
            <w:r w:rsidRPr="00EE70D0">
              <w:rPr>
                <w:spacing w:val="-7"/>
              </w:rPr>
              <w:t xml:space="preserve"> </w:t>
            </w:r>
            <w:r w:rsidRPr="00EE70D0">
              <w:t>Australian</w:t>
            </w:r>
            <w:r w:rsidR="005411AE" w:rsidRPr="00EE70D0">
              <w:t xml:space="preserve"> </w:t>
            </w:r>
            <w:r w:rsidRPr="00EE70D0">
              <w:t>Government’s</w:t>
            </w:r>
            <w:r w:rsidRPr="00EE70D0">
              <w:rPr>
                <w:spacing w:val="-5"/>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5"/>
              </w:rPr>
              <w:t xml:space="preserve"> </w:t>
            </w:r>
            <w:r w:rsidRPr="00EE70D0">
              <w:t>budget</w:t>
            </w:r>
            <w:r w:rsidRPr="00EE70D0">
              <w:rPr>
                <w:spacing w:val="-6"/>
              </w:rPr>
              <w:t xml:space="preserve"> </w:t>
            </w:r>
            <w:r w:rsidRPr="00EE70D0">
              <w:t>tables.</w:t>
            </w:r>
            <w:r w:rsidRPr="00EE70D0">
              <w:rPr>
                <w:spacing w:val="-6"/>
              </w:rPr>
              <w:t xml:space="preserve"> </w:t>
            </w:r>
            <w:r w:rsidRPr="00EE70D0">
              <w:t>pg.</w:t>
            </w:r>
            <w:r w:rsidRPr="00EE70D0">
              <w:rPr>
                <w:spacing w:val="-5"/>
              </w:rPr>
              <w:t xml:space="preserve"> </w:t>
            </w:r>
            <w:r w:rsidRPr="00EE70D0">
              <w:rPr>
                <w:spacing w:val="-1"/>
              </w:rPr>
              <w:t>1.</w:t>
            </w:r>
            <w:r w:rsidRPr="00EE70D0">
              <w:rPr>
                <w:spacing w:val="23"/>
                <w:w w:val="99"/>
              </w:rPr>
              <w:t xml:space="preserve"> </w:t>
            </w:r>
            <w:r w:rsidRPr="00EE70D0">
              <w:t>Accessed</w:t>
            </w:r>
            <w:r w:rsidRPr="00EE70D0">
              <w:rPr>
                <w:spacing w:val="-20"/>
              </w:rPr>
              <w:t xml:space="preserve"> </w:t>
            </w:r>
            <w:r w:rsidRPr="00EE70D0">
              <w:t>at</w:t>
            </w:r>
            <w:r w:rsidRPr="00EE70D0">
              <w:rPr>
                <w:spacing w:val="-19"/>
              </w:rPr>
              <w:t xml:space="preserve"> </w:t>
            </w:r>
            <w:hyperlink r:id="rId170">
              <w:r w:rsidRPr="00EE70D0">
                <w:rPr>
                  <w:u w:val="single" w:color="5887A9"/>
                </w:rPr>
                <w:t>http://www.industry.gov.au/innovation/reportsandstudies/Pages/</w:t>
              </w:r>
            </w:hyperlink>
            <w:r w:rsidRPr="00EE70D0">
              <w:rPr>
                <w:w w:val="99"/>
              </w:rPr>
              <w:t xml:space="preserve"> </w:t>
            </w:r>
            <w:r w:rsidRPr="00EE70D0">
              <w:rPr>
                <w:spacing w:val="-1"/>
                <w:u w:val="single" w:color="5887A9"/>
              </w:rPr>
              <w:t>SRIBudget.aspx</w:t>
            </w:r>
          </w:p>
        </w:tc>
      </w:tr>
      <w:tr w:rsidR="00E66ED7" w:rsidRPr="00EE70D0" w14:paraId="6FA69BCD" w14:textId="77777777" w:rsidTr="00E66ED7">
        <w:tc>
          <w:tcPr>
            <w:tcW w:w="567" w:type="dxa"/>
            <w:tcMar>
              <w:top w:w="57" w:type="dxa"/>
              <w:left w:w="0" w:type="dxa"/>
              <w:right w:w="0" w:type="dxa"/>
            </w:tcMar>
          </w:tcPr>
          <w:p w14:paraId="65C6E315" w14:textId="77777777" w:rsidR="00D87EBB" w:rsidRPr="00EE70D0" w:rsidRDefault="00D87EBB" w:rsidP="00E66ED7">
            <w:pPr>
              <w:spacing w:before="40" w:after="40"/>
              <w:rPr>
                <w:lang w:val="en-US"/>
              </w:rPr>
            </w:pPr>
            <w:r w:rsidRPr="00EE70D0">
              <w:rPr>
                <w:lang w:val="en-US"/>
              </w:rPr>
              <w:t>94</w:t>
            </w:r>
          </w:p>
        </w:tc>
        <w:tc>
          <w:tcPr>
            <w:tcW w:w="8316" w:type="dxa"/>
            <w:tcMar>
              <w:top w:w="57" w:type="dxa"/>
              <w:right w:w="0" w:type="dxa"/>
            </w:tcMar>
          </w:tcPr>
          <w:p w14:paraId="1A0291F8" w14:textId="77777777" w:rsidR="00D87EBB" w:rsidRPr="00EE70D0" w:rsidRDefault="00B93822" w:rsidP="005411AE">
            <w:pPr>
              <w:pStyle w:val="BodyText"/>
              <w:spacing w:before="40" w:after="40"/>
              <w:rPr>
                <w:lang w:val="en-US"/>
              </w:rPr>
            </w:pPr>
            <w:r w:rsidRPr="00EE70D0">
              <w:t>Notes:</w:t>
            </w:r>
            <w:r w:rsidRPr="00EE70D0">
              <w:rPr>
                <w:spacing w:val="-5"/>
              </w:rPr>
              <w:t xml:space="preserve"> </w:t>
            </w:r>
            <w:r w:rsidRPr="00EE70D0">
              <w:t>a)</w:t>
            </w:r>
            <w:r w:rsidRPr="00EE70D0">
              <w:rPr>
                <w:spacing w:val="-5"/>
              </w:rPr>
              <w:t xml:space="preserve"> </w:t>
            </w:r>
            <w:r w:rsidRPr="00EE70D0">
              <w:rPr>
                <w:spacing w:val="-1"/>
              </w:rPr>
              <w:t>Funding</w:t>
            </w:r>
            <w:r w:rsidRPr="00EE70D0">
              <w:rPr>
                <w:spacing w:val="-5"/>
              </w:rPr>
              <w:t xml:space="preserve"> </w:t>
            </w:r>
            <w:r w:rsidRPr="00EE70D0">
              <w:rPr>
                <w:spacing w:val="-1"/>
              </w:rPr>
              <w:t>figures</w:t>
            </w:r>
            <w:r w:rsidRPr="00EE70D0">
              <w:rPr>
                <w:spacing w:val="-6"/>
              </w:rPr>
              <w:t xml:space="preserve"> </w:t>
            </w:r>
            <w:r w:rsidRPr="00EE70D0">
              <w:t>are</w:t>
            </w:r>
            <w:r w:rsidRPr="00EE70D0">
              <w:rPr>
                <w:spacing w:val="-6"/>
              </w:rPr>
              <w:t xml:space="preserve"> </w:t>
            </w:r>
            <w:r w:rsidRPr="00EE70D0">
              <w:rPr>
                <w:spacing w:val="-1"/>
              </w:rPr>
              <w:t>sourced</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5"/>
              </w:rPr>
              <w:t xml:space="preserve"> </w:t>
            </w:r>
            <w:r w:rsidRPr="00EE70D0">
              <w:rPr>
                <w:spacing w:val="-1"/>
              </w:rPr>
              <w:t>Research</w:t>
            </w:r>
            <w:r w:rsidRPr="00EE70D0">
              <w:rPr>
                <w:spacing w:val="-5"/>
              </w:rPr>
              <w:t xml:space="preserve"> </w:t>
            </w:r>
            <w:r w:rsidRPr="00EE70D0">
              <w:t>and</w:t>
            </w:r>
            <w:r w:rsidRPr="00EE70D0">
              <w:rPr>
                <w:spacing w:val="33"/>
                <w:w w:val="99"/>
              </w:rPr>
              <w:t xml:space="preserve"> </w:t>
            </w:r>
            <w:r w:rsidRPr="00EE70D0">
              <w:rPr>
                <w:spacing w:val="-1"/>
              </w:rPr>
              <w:t>Innovation</w:t>
            </w:r>
            <w:r w:rsidRPr="00EE70D0">
              <w:rPr>
                <w:spacing w:val="-6"/>
              </w:rPr>
              <w:t xml:space="preserve"> </w:t>
            </w:r>
            <w:r w:rsidRPr="00EE70D0">
              <w:rPr>
                <w:spacing w:val="-1"/>
              </w:rPr>
              <w:t>Budget</w:t>
            </w:r>
            <w:r w:rsidRPr="00EE70D0">
              <w:rPr>
                <w:spacing w:val="-5"/>
              </w:rPr>
              <w:t xml:space="preserve"> </w:t>
            </w:r>
            <w:r w:rsidRPr="00EE70D0">
              <w:t>Tables</w:t>
            </w:r>
            <w:r w:rsidRPr="00EE70D0">
              <w:rPr>
                <w:spacing w:val="-5"/>
              </w:rPr>
              <w:t xml:space="preserve"> </w:t>
            </w:r>
            <w:r w:rsidRPr="00EE70D0">
              <w:t>unless</w:t>
            </w:r>
            <w:r w:rsidRPr="00EE70D0">
              <w:rPr>
                <w:spacing w:val="-6"/>
              </w:rPr>
              <w:t xml:space="preserve"> </w:t>
            </w:r>
            <w:r w:rsidRPr="00EE70D0">
              <w:t>otherwise</w:t>
            </w:r>
            <w:r w:rsidRPr="00EE70D0">
              <w:rPr>
                <w:spacing w:val="-6"/>
              </w:rPr>
              <w:t xml:space="preserve"> </w:t>
            </w:r>
            <w:r w:rsidRPr="00EE70D0">
              <w:t>noted;</w:t>
            </w:r>
            <w:r w:rsidRPr="00EE70D0">
              <w:rPr>
                <w:spacing w:val="-6"/>
              </w:rPr>
              <w:t xml:space="preserve"> </w:t>
            </w:r>
            <w:r w:rsidRPr="00EE70D0">
              <w:t>b)</w:t>
            </w:r>
            <w:r w:rsidRPr="00EE70D0">
              <w:rPr>
                <w:spacing w:val="-5"/>
              </w:rPr>
              <w:t xml:space="preserve"> </w:t>
            </w:r>
            <w:r w:rsidRPr="00EE70D0">
              <w:rPr>
                <w:spacing w:val="-1"/>
              </w:rPr>
              <w:t>Programme</w:t>
            </w:r>
            <w:r w:rsidRPr="00EE70D0">
              <w:rPr>
                <w:spacing w:val="-5"/>
              </w:rPr>
              <w:t xml:space="preserve"> </w:t>
            </w:r>
            <w:r w:rsidRPr="00EE70D0">
              <w:t>objectives</w:t>
            </w:r>
            <w:r w:rsidRPr="00EE70D0">
              <w:rPr>
                <w:spacing w:val="-6"/>
              </w:rPr>
              <w:t xml:space="preserve"> </w:t>
            </w:r>
            <w:r w:rsidRPr="00EE70D0">
              <w:t>are</w:t>
            </w:r>
            <w:r w:rsidRPr="00EE70D0">
              <w:rPr>
                <w:spacing w:val="24"/>
                <w:w w:val="99"/>
              </w:rPr>
              <w:t xml:space="preserve"> </w:t>
            </w:r>
            <w:r w:rsidRPr="00EE70D0">
              <w:t>yet</w:t>
            </w:r>
            <w:r w:rsidRPr="00EE70D0">
              <w:rPr>
                <w:spacing w:val="-6"/>
              </w:rPr>
              <w:t xml:space="preserve"> </w:t>
            </w:r>
            <w:r w:rsidRPr="00EE70D0">
              <w:t>to</w:t>
            </w:r>
            <w:r w:rsidRPr="00EE70D0">
              <w:rPr>
                <w:spacing w:val="-4"/>
              </w:rPr>
              <w:t xml:space="preserve"> </w:t>
            </w:r>
            <w:r w:rsidRPr="00EE70D0">
              <w:t>be</w:t>
            </w:r>
            <w:r w:rsidRPr="00EE70D0">
              <w:rPr>
                <w:spacing w:val="-5"/>
              </w:rPr>
              <w:t xml:space="preserve"> </w:t>
            </w:r>
            <w:r w:rsidRPr="00EE70D0">
              <w:t>outlined,</w:t>
            </w:r>
            <w:r w:rsidRPr="00EE70D0">
              <w:rPr>
                <w:spacing w:val="-5"/>
              </w:rPr>
              <w:t xml:space="preserve"> </w:t>
            </w:r>
            <w:r w:rsidRPr="00EE70D0">
              <w:t>though</w:t>
            </w:r>
            <w:r w:rsidRPr="00EE70D0">
              <w:rPr>
                <w:spacing w:val="-6"/>
              </w:rPr>
              <w:t xml:space="preserve"> </w:t>
            </w:r>
            <w:r w:rsidRPr="00EE70D0">
              <w:t>are</w:t>
            </w:r>
            <w:r w:rsidRPr="00EE70D0">
              <w:rPr>
                <w:spacing w:val="-5"/>
              </w:rPr>
              <w:t xml:space="preserve"> </w:t>
            </w:r>
            <w:r w:rsidRPr="00EE70D0">
              <w:rPr>
                <w:spacing w:val="-1"/>
              </w:rPr>
              <w:t>likely</w:t>
            </w:r>
            <w:r w:rsidRPr="00EE70D0">
              <w:rPr>
                <w:spacing w:val="-5"/>
              </w:rPr>
              <w:t xml:space="preserve"> </w:t>
            </w:r>
            <w:r w:rsidRPr="00EE70D0">
              <w:t>to</w:t>
            </w:r>
            <w:r w:rsidRPr="00EE70D0">
              <w:rPr>
                <w:spacing w:val="-4"/>
              </w:rPr>
              <w:t xml:space="preserve"> </w:t>
            </w:r>
            <w:r w:rsidRPr="00EE70D0">
              <w:rPr>
                <w:spacing w:val="-1"/>
              </w:rPr>
              <w:t>include</w:t>
            </w:r>
            <w:r w:rsidRPr="00EE70D0">
              <w:rPr>
                <w:spacing w:val="-5"/>
              </w:rPr>
              <w:t xml:space="preserve"> </w:t>
            </w:r>
            <w:r w:rsidRPr="00EE70D0">
              <w:rPr>
                <w:spacing w:val="-1"/>
              </w:rPr>
              <w:t>some</w:t>
            </w:r>
            <w:r w:rsidRPr="00EE70D0">
              <w:rPr>
                <w:spacing w:val="-4"/>
              </w:rPr>
              <w:t xml:space="preserve"> </w:t>
            </w:r>
            <w:r w:rsidRPr="00EE70D0">
              <w:t>funding</w:t>
            </w:r>
            <w:r w:rsidRPr="00EE70D0">
              <w:rPr>
                <w:spacing w:val="-5"/>
              </w:rPr>
              <w:t xml:space="preserve"> </w:t>
            </w:r>
            <w:r w:rsidRPr="00EE70D0">
              <w:t>within</w:t>
            </w:r>
            <w:r w:rsidRPr="00EE70D0">
              <w:rPr>
                <w:spacing w:val="-5"/>
              </w:rPr>
              <w:t xml:space="preserve"> </w:t>
            </w:r>
            <w:r w:rsidRPr="00EE70D0">
              <w:rPr>
                <w:spacing w:val="-1"/>
              </w:rPr>
              <w:t>knowledge</w:t>
            </w:r>
            <w:r w:rsidRPr="00EE70D0">
              <w:rPr>
                <w:spacing w:val="23"/>
                <w:w w:val="99"/>
              </w:rPr>
              <w:t xml:space="preserve"> </w:t>
            </w:r>
            <w:r w:rsidRPr="00EE70D0">
              <w:t>transfer</w:t>
            </w:r>
            <w:r w:rsidRPr="00EE70D0">
              <w:rPr>
                <w:spacing w:val="-7"/>
              </w:rPr>
              <w:t xml:space="preserve"> </w:t>
            </w:r>
            <w:r w:rsidRPr="00EE70D0">
              <w:t>and</w:t>
            </w:r>
            <w:r w:rsidRPr="00EE70D0">
              <w:rPr>
                <w:spacing w:val="-7"/>
              </w:rPr>
              <w:t xml:space="preserve"> </w:t>
            </w:r>
            <w:r w:rsidRPr="00EE70D0">
              <w:t>application</w:t>
            </w:r>
            <w:r w:rsidRPr="00EE70D0">
              <w:rPr>
                <w:spacing w:val="-7"/>
              </w:rPr>
              <w:t xml:space="preserve"> </w:t>
            </w:r>
            <w:r w:rsidRPr="00EE70D0">
              <w:t>yet</w:t>
            </w:r>
            <w:r w:rsidRPr="00EE70D0">
              <w:rPr>
                <w:spacing w:val="-7"/>
              </w:rPr>
              <w:t xml:space="preserve"> </w:t>
            </w:r>
            <w:r w:rsidRPr="00EE70D0">
              <w:t>to</w:t>
            </w:r>
            <w:r w:rsidRPr="00EE70D0">
              <w:rPr>
                <w:spacing w:val="-5"/>
              </w:rPr>
              <w:t xml:space="preserve"> </w:t>
            </w:r>
            <w:r w:rsidRPr="00EE70D0">
              <w:t>be</w:t>
            </w:r>
            <w:r w:rsidRPr="00EE70D0">
              <w:rPr>
                <w:spacing w:val="-6"/>
              </w:rPr>
              <w:t xml:space="preserve"> </w:t>
            </w:r>
            <w:r w:rsidRPr="00EE70D0">
              <w:t>determined;</w:t>
            </w:r>
            <w:r w:rsidRPr="00EE70D0">
              <w:rPr>
                <w:spacing w:val="-7"/>
              </w:rPr>
              <w:t xml:space="preserve"> </w:t>
            </w:r>
            <w:r w:rsidRPr="00EE70D0">
              <w:t>c)</w:t>
            </w:r>
            <w:r w:rsidRPr="00EE70D0">
              <w:rPr>
                <w:spacing w:val="-6"/>
              </w:rPr>
              <w:t xml:space="preserve"> </w:t>
            </w:r>
            <w:r w:rsidRPr="00EE70D0">
              <w:t>Average</w:t>
            </w:r>
            <w:r w:rsidRPr="00EE70D0">
              <w:rPr>
                <w:spacing w:val="-6"/>
              </w:rPr>
              <w:t xml:space="preserve"> </w:t>
            </w:r>
            <w:r w:rsidRPr="00EE70D0">
              <w:t>annual</w:t>
            </w:r>
            <w:r w:rsidRPr="00EE70D0">
              <w:rPr>
                <w:spacing w:val="-7"/>
              </w:rPr>
              <w:t xml:space="preserve"> </w:t>
            </w:r>
            <w:r w:rsidRPr="00EE70D0">
              <w:t>funding</w:t>
            </w:r>
            <w:r w:rsidRPr="00EE70D0">
              <w:rPr>
                <w:spacing w:val="-6"/>
              </w:rPr>
              <w:t xml:space="preserve"> </w:t>
            </w:r>
            <w:r w:rsidRPr="00EE70D0">
              <w:t>based</w:t>
            </w:r>
            <w:r w:rsidRPr="00EE70D0">
              <w:rPr>
                <w:w w:val="99"/>
              </w:rPr>
              <w:t xml:space="preserve"> </w:t>
            </w:r>
            <w:r w:rsidRPr="00EE70D0">
              <w:t>on</w:t>
            </w:r>
            <w:r w:rsidRPr="00EE70D0">
              <w:rPr>
                <w:spacing w:val="-6"/>
              </w:rPr>
              <w:t xml:space="preserve"> </w:t>
            </w:r>
            <w:r w:rsidRPr="00EE70D0">
              <w:t>figures</w:t>
            </w:r>
            <w:r w:rsidRPr="00EE70D0">
              <w:rPr>
                <w:spacing w:val="-6"/>
              </w:rPr>
              <w:t xml:space="preserve"> </w:t>
            </w:r>
            <w:r w:rsidRPr="00EE70D0">
              <w:t>announced</w:t>
            </w:r>
            <w:r w:rsidRPr="00EE70D0">
              <w:rPr>
                <w:spacing w:val="-6"/>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w:t>
            </w:r>
            <w:r w:rsidRPr="00EE70D0">
              <w:rPr>
                <w:spacing w:val="-5"/>
              </w:rPr>
              <w:t xml:space="preserve"> </w:t>
            </w:r>
            <w:r w:rsidRPr="00EE70D0">
              <w:rPr>
                <w:spacing w:val="-1"/>
              </w:rPr>
              <w:t>Defence</w:t>
            </w:r>
            <w:r w:rsidRPr="00EE70D0">
              <w:rPr>
                <w:spacing w:val="-6"/>
              </w:rPr>
              <w:t xml:space="preserve"> </w:t>
            </w:r>
            <w:r w:rsidRPr="00EE70D0">
              <w:rPr>
                <w:spacing w:val="-1"/>
              </w:rPr>
              <w:t>Industry</w:t>
            </w:r>
            <w:r w:rsidRPr="00EE70D0">
              <w:rPr>
                <w:spacing w:val="-5"/>
              </w:rPr>
              <w:t xml:space="preserve"> </w:t>
            </w:r>
            <w:r w:rsidRPr="00EE70D0">
              <w:rPr>
                <w:spacing w:val="-1"/>
              </w:rPr>
              <w:t>Policy</w:t>
            </w:r>
            <w:r w:rsidRPr="00EE70D0">
              <w:rPr>
                <w:spacing w:val="-6"/>
              </w:rPr>
              <w:t xml:space="preserve"> </w:t>
            </w:r>
            <w:r w:rsidRPr="00EE70D0">
              <w:rPr>
                <w:spacing w:val="-1"/>
              </w:rPr>
              <w:t>Statement.</w:t>
            </w:r>
            <w:r w:rsidRPr="00EE70D0">
              <w:rPr>
                <w:spacing w:val="-5"/>
              </w:rPr>
              <w:t xml:space="preserve"> </w:t>
            </w:r>
            <w:r w:rsidRPr="00EE70D0">
              <w:t>Announced</w:t>
            </w:r>
            <w:r w:rsidRPr="00EE70D0">
              <w:rPr>
                <w:spacing w:val="27"/>
                <w:w w:val="99"/>
              </w:rPr>
              <w:t xml:space="preserve"> </w:t>
            </w:r>
            <w:r w:rsidRPr="00EE70D0">
              <w:t>funding</w:t>
            </w:r>
            <w:r w:rsidRPr="00EE70D0">
              <w:rPr>
                <w:spacing w:val="-3"/>
              </w:rPr>
              <w:t xml:space="preserve"> </w:t>
            </w:r>
            <w:r w:rsidRPr="00EE70D0">
              <w:t>over</w:t>
            </w:r>
            <w:r w:rsidRPr="00EE70D0">
              <w:rPr>
                <w:spacing w:val="-3"/>
              </w:rPr>
              <w:t xml:space="preserve"> </w:t>
            </w:r>
            <w:r w:rsidRPr="00EE70D0">
              <w:t>the</w:t>
            </w:r>
            <w:r w:rsidRPr="00EE70D0">
              <w:rPr>
                <w:spacing w:val="-4"/>
              </w:rPr>
              <w:t xml:space="preserve"> </w:t>
            </w:r>
            <w:r w:rsidRPr="00EE70D0">
              <w:t>decade</w:t>
            </w:r>
            <w:r w:rsidRPr="00EE70D0">
              <w:rPr>
                <w:spacing w:val="-4"/>
              </w:rPr>
              <w:t xml:space="preserve"> </w:t>
            </w:r>
            <w:r w:rsidRPr="00EE70D0">
              <w:t>to</w:t>
            </w:r>
            <w:r w:rsidRPr="00EE70D0">
              <w:rPr>
                <w:spacing w:val="-3"/>
              </w:rPr>
              <w:t xml:space="preserve"> </w:t>
            </w:r>
            <w:r w:rsidRPr="00EE70D0">
              <w:rPr>
                <w:spacing w:val="-1"/>
              </w:rPr>
              <w:t>2025–26</w:t>
            </w:r>
            <w:r w:rsidRPr="00EE70D0">
              <w:rPr>
                <w:spacing w:val="-3"/>
              </w:rPr>
              <w:t xml:space="preserve"> </w:t>
            </w:r>
            <w:r w:rsidRPr="00EE70D0">
              <w:rPr>
                <w:spacing w:val="-1"/>
              </w:rPr>
              <w:t>includes</w:t>
            </w:r>
            <w:r w:rsidRPr="00EE70D0">
              <w:rPr>
                <w:spacing w:val="-3"/>
              </w:rPr>
              <w:t xml:space="preserve"> </w:t>
            </w:r>
            <w:r w:rsidRPr="00EE70D0">
              <w:rPr>
                <w:spacing w:val="-1"/>
              </w:rPr>
              <w:t>$230</w:t>
            </w:r>
            <w:r w:rsidRPr="00EE70D0">
              <w:rPr>
                <w:spacing w:val="-3"/>
              </w:rPr>
              <w:t xml:space="preserve"> </w:t>
            </w:r>
            <w:r w:rsidRPr="00EE70D0">
              <w:rPr>
                <w:spacing w:val="-1"/>
              </w:rPr>
              <w:t>million</w:t>
            </w:r>
            <w:r w:rsidRPr="00EE70D0">
              <w:rPr>
                <w:spacing w:val="-3"/>
              </w:rPr>
              <w:t xml:space="preserve"> </w:t>
            </w:r>
            <w:r w:rsidRPr="00EE70D0">
              <w:t>for</w:t>
            </w:r>
            <w:r w:rsidRPr="00EE70D0">
              <w:rPr>
                <w:spacing w:val="-3"/>
              </w:rPr>
              <w:t xml:space="preserve"> </w:t>
            </w:r>
            <w:r w:rsidRPr="00EE70D0">
              <w:t>the</w:t>
            </w:r>
            <w:r w:rsidRPr="00EE70D0">
              <w:rPr>
                <w:spacing w:val="-4"/>
              </w:rPr>
              <w:t xml:space="preserve"> </w:t>
            </w:r>
            <w:r w:rsidRPr="00EE70D0">
              <w:rPr>
                <w:spacing w:val="-1"/>
              </w:rPr>
              <w:t>Centre</w:t>
            </w:r>
            <w:r w:rsidRPr="00EE70D0">
              <w:rPr>
                <w:spacing w:val="-3"/>
              </w:rPr>
              <w:t xml:space="preserve"> </w:t>
            </w:r>
            <w:r w:rsidRPr="00EE70D0">
              <w:t>for</w:t>
            </w:r>
            <w:r w:rsidRPr="00EE70D0">
              <w:rPr>
                <w:spacing w:val="26"/>
                <w:w w:val="99"/>
              </w:rPr>
              <w:t xml:space="preserve"> </w:t>
            </w:r>
            <w:r w:rsidRPr="00EE70D0">
              <w:rPr>
                <w:spacing w:val="-1"/>
              </w:rPr>
              <w:t>Defence</w:t>
            </w:r>
            <w:r w:rsidRPr="00EE70D0">
              <w:rPr>
                <w:spacing w:val="-7"/>
              </w:rPr>
              <w:t xml:space="preserve"> </w:t>
            </w:r>
            <w:r w:rsidRPr="00EE70D0">
              <w:rPr>
                <w:spacing w:val="-1"/>
              </w:rPr>
              <w:t>Industry</w:t>
            </w:r>
            <w:r w:rsidRPr="00EE70D0">
              <w:rPr>
                <w:spacing w:val="-6"/>
              </w:rPr>
              <w:t xml:space="preserve"> </w:t>
            </w:r>
            <w:r w:rsidRPr="00EE70D0">
              <w:rPr>
                <w:spacing w:val="-1"/>
              </w:rPr>
              <w:t>Capability</w:t>
            </w:r>
            <w:r w:rsidRPr="00EE70D0">
              <w:rPr>
                <w:spacing w:val="-6"/>
              </w:rPr>
              <w:t xml:space="preserve"> </w:t>
            </w:r>
            <w:r w:rsidRPr="00EE70D0">
              <w:t>(which</w:t>
            </w:r>
            <w:r w:rsidRPr="00EE70D0">
              <w:rPr>
                <w:spacing w:val="-7"/>
              </w:rPr>
              <w:t xml:space="preserve"> </w:t>
            </w:r>
            <w:r w:rsidRPr="00EE70D0">
              <w:rPr>
                <w:spacing w:val="-1"/>
              </w:rPr>
              <w:t>includes</w:t>
            </w:r>
            <w:r w:rsidRPr="00EE70D0">
              <w:rPr>
                <w:spacing w:val="-6"/>
              </w:rPr>
              <w:t xml:space="preserve"> </w:t>
            </w:r>
            <w:r w:rsidRPr="00EE70D0">
              <w:t>the</w:t>
            </w:r>
            <w:r w:rsidRPr="00EE70D0">
              <w:rPr>
                <w:spacing w:val="-7"/>
              </w:rPr>
              <w:t xml:space="preserve"> </w:t>
            </w:r>
            <w:r w:rsidRPr="00EE70D0">
              <w:rPr>
                <w:spacing w:val="-1"/>
              </w:rPr>
              <w:t>Defence</w:t>
            </w:r>
            <w:r w:rsidRPr="00EE70D0">
              <w:rPr>
                <w:spacing w:val="-6"/>
              </w:rPr>
              <w:t xml:space="preserve"> </w:t>
            </w:r>
            <w:r w:rsidRPr="00EE70D0">
              <w:rPr>
                <w:spacing w:val="-1"/>
              </w:rPr>
              <w:t>Innovation</w:t>
            </w:r>
            <w:r w:rsidRPr="00EE70D0">
              <w:rPr>
                <w:spacing w:val="-6"/>
              </w:rPr>
              <w:t xml:space="preserve"> </w:t>
            </w:r>
            <w:r w:rsidRPr="00EE70D0">
              <w:rPr>
                <w:spacing w:val="-1"/>
              </w:rPr>
              <w:t>Portal),</w:t>
            </w:r>
            <w:r w:rsidRPr="00EE70D0">
              <w:rPr>
                <w:spacing w:val="-6"/>
              </w:rPr>
              <w:t xml:space="preserve"> </w:t>
            </w:r>
            <w:r w:rsidRPr="00EE70D0">
              <w:rPr>
                <w:spacing w:val="-1"/>
              </w:rPr>
              <w:t>$640</w:t>
            </w:r>
            <w:r w:rsidRPr="00EE70D0">
              <w:rPr>
                <w:spacing w:val="27"/>
              </w:rPr>
              <w:t xml:space="preserve"> </w:t>
            </w:r>
            <w:r w:rsidRPr="00EE70D0">
              <w:rPr>
                <w:spacing w:val="-1"/>
              </w:rPr>
              <w:t>million</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Defence</w:t>
            </w:r>
            <w:r w:rsidRPr="00EE70D0">
              <w:rPr>
                <w:spacing w:val="-4"/>
              </w:rPr>
              <w:t xml:space="preserve"> </w:t>
            </w:r>
            <w:r w:rsidRPr="00EE70D0">
              <w:rPr>
                <w:spacing w:val="-1"/>
              </w:rPr>
              <w:t>Innovation</w:t>
            </w:r>
            <w:r w:rsidRPr="00EE70D0">
              <w:rPr>
                <w:spacing w:val="-4"/>
              </w:rPr>
              <w:t xml:space="preserve"> </w:t>
            </w:r>
            <w:r w:rsidRPr="00EE70D0">
              <w:t>Hub,</w:t>
            </w:r>
            <w:r w:rsidRPr="00EE70D0">
              <w:rPr>
                <w:spacing w:val="-4"/>
              </w:rPr>
              <w:t xml:space="preserve"> </w:t>
            </w:r>
            <w:r w:rsidRPr="00EE70D0">
              <w:t>and</w:t>
            </w:r>
            <w:r w:rsidRPr="00EE70D0">
              <w:rPr>
                <w:spacing w:val="-5"/>
              </w:rPr>
              <w:t xml:space="preserve"> </w:t>
            </w:r>
            <w:r w:rsidRPr="00EE70D0">
              <w:rPr>
                <w:spacing w:val="-1"/>
              </w:rPr>
              <w:t>$730</w:t>
            </w:r>
            <w:r w:rsidRPr="00EE70D0">
              <w:rPr>
                <w:spacing w:val="-4"/>
              </w:rPr>
              <w:t xml:space="preserve"> </w:t>
            </w:r>
            <w:r w:rsidRPr="00EE70D0">
              <w:rPr>
                <w:spacing w:val="-1"/>
              </w:rPr>
              <w:t>million</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t>Next</w:t>
            </w:r>
            <w:r w:rsidRPr="00EE70D0">
              <w:rPr>
                <w:spacing w:val="-4"/>
              </w:rPr>
              <w:t xml:space="preserve"> </w:t>
            </w:r>
            <w:r w:rsidRPr="00EE70D0">
              <w:t>Generation</w:t>
            </w:r>
            <w:r w:rsidRPr="00EE70D0">
              <w:rPr>
                <w:spacing w:val="26"/>
                <w:w w:val="99"/>
              </w:rPr>
              <w:t xml:space="preserve"> </w:t>
            </w:r>
            <w:r w:rsidRPr="00EE70D0">
              <w:t>Technologies</w:t>
            </w:r>
            <w:r w:rsidRPr="00EE70D0">
              <w:rPr>
                <w:spacing w:val="-5"/>
              </w:rPr>
              <w:t xml:space="preserve"> </w:t>
            </w:r>
            <w:r w:rsidRPr="00EE70D0">
              <w:rPr>
                <w:spacing w:val="-1"/>
              </w:rPr>
              <w:t>Fund.</w:t>
            </w:r>
            <w:r w:rsidRPr="00EE70D0">
              <w:rPr>
                <w:spacing w:val="-4"/>
              </w:rPr>
              <w:t xml:space="preserve"> </w:t>
            </w:r>
            <w:r w:rsidRPr="00EE70D0">
              <w:rPr>
                <w:spacing w:val="-1"/>
              </w:rPr>
              <w:t>Programme</w:t>
            </w:r>
            <w:r w:rsidRPr="00EE70D0">
              <w:rPr>
                <w:spacing w:val="-3"/>
              </w:rPr>
              <w:t xml:space="preserve"> </w:t>
            </w:r>
            <w:r w:rsidRPr="00EE70D0">
              <w:t>objectives</w:t>
            </w:r>
            <w:r w:rsidRPr="00EE70D0">
              <w:rPr>
                <w:spacing w:val="-5"/>
              </w:rPr>
              <w:t xml:space="preserve"> </w:t>
            </w:r>
            <w:r w:rsidRPr="00EE70D0">
              <w:t>are</w:t>
            </w:r>
            <w:r w:rsidRPr="00EE70D0">
              <w:rPr>
                <w:spacing w:val="-4"/>
              </w:rPr>
              <w:t xml:space="preserve"> </w:t>
            </w:r>
            <w:r w:rsidRPr="00EE70D0">
              <w:t>yet</w:t>
            </w:r>
            <w:r w:rsidRPr="00EE70D0">
              <w:rPr>
                <w:spacing w:val="-5"/>
              </w:rPr>
              <w:t xml:space="preserve"> </w:t>
            </w:r>
            <w:r w:rsidRPr="00EE70D0">
              <w:t>to</w:t>
            </w:r>
            <w:r w:rsidRPr="00EE70D0">
              <w:rPr>
                <w:spacing w:val="-3"/>
              </w:rPr>
              <w:t xml:space="preserve"> </w:t>
            </w:r>
            <w:r w:rsidRPr="00EE70D0">
              <w:t>be</w:t>
            </w:r>
            <w:r w:rsidRPr="00EE70D0">
              <w:rPr>
                <w:spacing w:val="-4"/>
              </w:rPr>
              <w:t xml:space="preserve"> </w:t>
            </w:r>
            <w:r w:rsidRPr="00EE70D0">
              <w:t>outlined</w:t>
            </w:r>
            <w:r w:rsidRPr="00EE70D0">
              <w:rPr>
                <w:spacing w:val="-5"/>
              </w:rPr>
              <w:t xml:space="preserve"> </w:t>
            </w:r>
            <w:r w:rsidRPr="00EE70D0">
              <w:rPr>
                <w:spacing w:val="-1"/>
              </w:rPr>
              <w:t>in</w:t>
            </w:r>
            <w:r w:rsidRPr="00EE70D0">
              <w:rPr>
                <w:spacing w:val="-3"/>
              </w:rPr>
              <w:t xml:space="preserve"> </w:t>
            </w:r>
            <w:r w:rsidRPr="00EE70D0">
              <w:t>detail;</w:t>
            </w:r>
            <w:r w:rsidRPr="00EE70D0">
              <w:rPr>
                <w:spacing w:val="-5"/>
              </w:rPr>
              <w:t xml:space="preserve"> </w:t>
            </w:r>
            <w:r w:rsidRPr="00EE70D0">
              <w:t>d)</w:t>
            </w:r>
            <w:r w:rsidRPr="00EE70D0">
              <w:rPr>
                <w:spacing w:val="24"/>
                <w:w w:val="99"/>
              </w:rPr>
              <w:t xml:space="preserve"> </w:t>
            </w:r>
            <w:r w:rsidRPr="00EE70D0">
              <w:t>Announced</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t>funding</w:t>
            </w:r>
            <w:r w:rsidRPr="00EE70D0">
              <w:rPr>
                <w:spacing w:val="-6"/>
              </w:rPr>
              <w:t xml:space="preserve"> </w:t>
            </w:r>
            <w:r w:rsidRPr="00EE70D0">
              <w:rPr>
                <w:spacing w:val="-1"/>
              </w:rPr>
              <w:t>is</w:t>
            </w:r>
            <w:r w:rsidRPr="00EE70D0">
              <w:rPr>
                <w:spacing w:val="-6"/>
              </w:rPr>
              <w:t xml:space="preserve"> </w:t>
            </w:r>
            <w:r w:rsidRPr="00EE70D0">
              <w:t>delivered</w:t>
            </w:r>
            <w:r w:rsidRPr="00EE70D0">
              <w:rPr>
                <w:spacing w:val="-7"/>
              </w:rPr>
              <w:t xml:space="preserve"> </w:t>
            </w:r>
            <w:r w:rsidRPr="00EE70D0">
              <w:t>over</w:t>
            </w:r>
            <w:r w:rsidRPr="00EE70D0">
              <w:rPr>
                <w:spacing w:val="-6"/>
              </w:rPr>
              <w:t xml:space="preserve"> </w:t>
            </w:r>
            <w:r w:rsidRPr="00EE70D0">
              <w:t>the</w:t>
            </w:r>
            <w:r w:rsidRPr="00EE70D0">
              <w:rPr>
                <w:spacing w:val="-6"/>
              </w:rPr>
              <w:t xml:space="preserve"> </w:t>
            </w:r>
            <w:r w:rsidRPr="00EE70D0">
              <w:rPr>
                <w:spacing w:val="-1"/>
              </w:rPr>
              <w:t>single</w:t>
            </w:r>
            <w:r w:rsidRPr="00EE70D0">
              <w:rPr>
                <w:spacing w:val="-6"/>
              </w:rPr>
              <w:t xml:space="preserve"> </w:t>
            </w:r>
            <w:r w:rsidRPr="00EE70D0">
              <w:rPr>
                <w:spacing w:val="-1"/>
              </w:rPr>
              <w:t>2016–17</w:t>
            </w:r>
            <w:r w:rsidRPr="00EE70D0">
              <w:rPr>
                <w:spacing w:val="22"/>
              </w:rPr>
              <w:t xml:space="preserve"> </w:t>
            </w:r>
            <w:r w:rsidRPr="00EE70D0">
              <w:t>financial</w:t>
            </w:r>
            <w:r w:rsidRPr="00EE70D0">
              <w:rPr>
                <w:spacing w:val="-5"/>
              </w:rPr>
              <w:t xml:space="preserve"> </w:t>
            </w:r>
            <w:r w:rsidRPr="00EE70D0">
              <w:t>year</w:t>
            </w:r>
            <w:r w:rsidRPr="00EE70D0">
              <w:rPr>
                <w:spacing w:val="-4"/>
              </w:rPr>
              <w:t xml:space="preserve"> </w:t>
            </w:r>
            <w:r w:rsidRPr="00EE70D0">
              <w:t>and</w:t>
            </w:r>
            <w:r w:rsidRPr="00EE70D0">
              <w:rPr>
                <w:spacing w:val="-6"/>
              </w:rPr>
              <w:t xml:space="preserve"> </w:t>
            </w:r>
            <w:r w:rsidRPr="00EE70D0">
              <w:rPr>
                <w:spacing w:val="-1"/>
              </w:rPr>
              <w:t>is</w:t>
            </w:r>
            <w:r w:rsidRPr="00EE70D0">
              <w:rPr>
                <w:spacing w:val="-5"/>
              </w:rPr>
              <w:t xml:space="preserve"> </w:t>
            </w:r>
            <w:r w:rsidRPr="00EE70D0">
              <w:t>to</w:t>
            </w:r>
            <w:r w:rsidRPr="00EE70D0">
              <w:rPr>
                <w:spacing w:val="-4"/>
              </w:rPr>
              <w:t xml:space="preserve"> </w:t>
            </w:r>
            <w:r w:rsidRPr="00EE70D0">
              <w:t>be</w:t>
            </w:r>
            <w:r w:rsidRPr="00EE70D0">
              <w:rPr>
                <w:spacing w:val="-5"/>
              </w:rPr>
              <w:t xml:space="preserve"> </w:t>
            </w:r>
            <w:r w:rsidRPr="00EE70D0">
              <w:rPr>
                <w:spacing w:val="-1"/>
              </w:rPr>
              <w:t>matched</w:t>
            </w:r>
            <w:r w:rsidRPr="00EE70D0">
              <w:rPr>
                <w:spacing w:val="-4"/>
              </w:rPr>
              <w:t xml:space="preserve"> </w:t>
            </w:r>
            <w:r w:rsidRPr="00EE70D0">
              <w:t>by</w:t>
            </w:r>
            <w:r w:rsidRPr="00EE70D0">
              <w:rPr>
                <w:spacing w:val="-4"/>
              </w:rPr>
              <w:t xml:space="preserve"> </w:t>
            </w:r>
            <w:r w:rsidRPr="00EE70D0">
              <w:t>private</w:t>
            </w:r>
            <w:r w:rsidRPr="00EE70D0">
              <w:rPr>
                <w:spacing w:val="-6"/>
              </w:rPr>
              <w:t xml:space="preserve"> </w:t>
            </w:r>
            <w:r w:rsidRPr="00EE70D0">
              <w:rPr>
                <w:spacing w:val="-1"/>
              </w:rPr>
              <w:t>sector</w:t>
            </w:r>
            <w:r w:rsidRPr="00EE70D0">
              <w:rPr>
                <w:spacing w:val="-4"/>
              </w:rPr>
              <w:t xml:space="preserve"> </w:t>
            </w:r>
            <w:r w:rsidRPr="00EE70D0">
              <w:t>funding;</w:t>
            </w:r>
            <w:r w:rsidRPr="00EE70D0">
              <w:rPr>
                <w:spacing w:val="-5"/>
              </w:rPr>
              <w:t xml:space="preserve"> </w:t>
            </w:r>
            <w:r w:rsidRPr="00EE70D0">
              <w:t>e)</w:t>
            </w:r>
            <w:r w:rsidRPr="00EE70D0">
              <w:rPr>
                <w:spacing w:val="-4"/>
              </w:rPr>
              <w:t xml:space="preserve"> </w:t>
            </w:r>
            <w:r w:rsidRPr="00EE70D0">
              <w:rPr>
                <w:spacing w:val="-1"/>
              </w:rPr>
              <w:t>Funding</w:t>
            </w:r>
            <w:r w:rsidRPr="00EE70D0">
              <w:rPr>
                <w:spacing w:val="-4"/>
              </w:rPr>
              <w:t xml:space="preserve"> </w:t>
            </w:r>
            <w:r w:rsidRPr="00EE70D0">
              <w:t>for</w:t>
            </w:r>
            <w:r w:rsidRPr="00EE70D0">
              <w:rPr>
                <w:spacing w:val="-5"/>
              </w:rPr>
              <w:t xml:space="preserve"> </w:t>
            </w:r>
            <w:r w:rsidRPr="00EE70D0">
              <w:t>the</w:t>
            </w:r>
            <w:r w:rsidR="005411AE" w:rsidRPr="00EE70D0">
              <w:t xml:space="preserve"> </w:t>
            </w:r>
            <w:r w:rsidRPr="00EE70D0">
              <w:rPr>
                <w:spacing w:val="-1"/>
              </w:rPr>
              <w:t>Industry</w:t>
            </w:r>
            <w:r w:rsidRPr="00EE70D0">
              <w:rPr>
                <w:spacing w:val="-7"/>
              </w:rPr>
              <w:t xml:space="preserve"> </w:t>
            </w:r>
            <w:r w:rsidRPr="00EE70D0">
              <w:t>Growth</w:t>
            </w:r>
            <w:r w:rsidRPr="00EE70D0">
              <w:rPr>
                <w:spacing w:val="-6"/>
              </w:rPr>
              <w:t xml:space="preserve"> </w:t>
            </w:r>
            <w:r w:rsidRPr="00EE70D0">
              <w:rPr>
                <w:spacing w:val="-1"/>
              </w:rPr>
              <w:t>Centres</w:t>
            </w:r>
            <w:r w:rsidRPr="00EE70D0">
              <w:rPr>
                <w:spacing w:val="-6"/>
              </w:rPr>
              <w:t xml:space="preserve"> </w:t>
            </w:r>
            <w:r w:rsidRPr="00EE70D0">
              <w:rPr>
                <w:spacing w:val="-1"/>
              </w:rPr>
              <w:t>initiative</w:t>
            </w:r>
            <w:r w:rsidRPr="00EE70D0">
              <w:rPr>
                <w:spacing w:val="-6"/>
              </w:rPr>
              <w:t xml:space="preserve"> </w:t>
            </w:r>
            <w:r w:rsidRPr="00EE70D0">
              <w:t>from</w:t>
            </w:r>
            <w:r w:rsidRPr="00EE70D0">
              <w:rPr>
                <w:spacing w:val="-6"/>
              </w:rPr>
              <w:t xml:space="preserve"> </w:t>
            </w:r>
            <w:r w:rsidRPr="00EE70D0">
              <w:t>the</w:t>
            </w:r>
            <w:r w:rsidRPr="00EE70D0">
              <w:rPr>
                <w:spacing w:val="-7"/>
              </w:rPr>
              <w:t xml:space="preserve"> </w:t>
            </w: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27"/>
                <w:w w:val="99"/>
              </w:rPr>
              <w:t xml:space="preserve"> </w:t>
            </w:r>
            <w:r w:rsidRPr="00EE70D0">
              <w:rPr>
                <w:spacing w:val="-1"/>
              </w:rPr>
              <w:t>Science</w:t>
            </w:r>
            <w:r w:rsidRPr="00EE70D0">
              <w:rPr>
                <w:spacing w:val="-5"/>
              </w:rPr>
              <w:t xml:space="preserve"> </w:t>
            </w:r>
            <w:r w:rsidRPr="00EE70D0">
              <w:rPr>
                <w:spacing w:val="-1"/>
              </w:rPr>
              <w:t>2016–17</w:t>
            </w:r>
            <w:r w:rsidRPr="00EE70D0">
              <w:rPr>
                <w:spacing w:val="-4"/>
              </w:rPr>
              <w:t xml:space="preserve"> </w:t>
            </w:r>
            <w:r w:rsidRPr="00EE70D0">
              <w:rPr>
                <w:spacing w:val="-1"/>
              </w:rPr>
              <w:t>Portfolio</w:t>
            </w:r>
            <w:r w:rsidRPr="00EE70D0">
              <w:rPr>
                <w:spacing w:val="-4"/>
              </w:rPr>
              <w:t xml:space="preserve"> </w:t>
            </w:r>
            <w:r w:rsidRPr="00EE70D0">
              <w:rPr>
                <w:spacing w:val="-1"/>
              </w:rPr>
              <w:t>Budget</w:t>
            </w:r>
            <w:r w:rsidRPr="00EE70D0">
              <w:rPr>
                <w:spacing w:val="-4"/>
              </w:rPr>
              <w:t xml:space="preserve"> </w:t>
            </w:r>
            <w:r w:rsidRPr="00EE70D0">
              <w:rPr>
                <w:spacing w:val="-1"/>
              </w:rPr>
              <w:t>Statements;</w:t>
            </w:r>
            <w:r w:rsidRPr="00EE70D0">
              <w:rPr>
                <w:spacing w:val="-3"/>
              </w:rPr>
              <w:t xml:space="preserve"> </w:t>
            </w:r>
            <w:r w:rsidRPr="00EE70D0">
              <w:t>f)</w:t>
            </w:r>
            <w:r w:rsidRPr="00EE70D0">
              <w:rPr>
                <w:spacing w:val="-4"/>
              </w:rPr>
              <w:t xml:space="preserve"> </w:t>
            </w:r>
            <w:r w:rsidRPr="00EE70D0">
              <w:rPr>
                <w:spacing w:val="-1"/>
              </w:rPr>
              <w:t>Figures</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26"/>
                <w:w w:val="99"/>
              </w:rPr>
              <w:t xml:space="preserve"> </w:t>
            </w:r>
            <w:r w:rsidRPr="00EE70D0">
              <w:rPr>
                <w:spacing w:val="-1"/>
              </w:rPr>
              <w:t>Strategy</w:t>
            </w:r>
            <w:r w:rsidRPr="00EE70D0">
              <w:rPr>
                <w:spacing w:val="-5"/>
              </w:rPr>
              <w:t xml:space="preserve"> </w:t>
            </w:r>
            <w:r w:rsidRPr="00EE70D0">
              <w:rPr>
                <w:spacing w:val="-1"/>
              </w:rPr>
              <w:t>includes</w:t>
            </w:r>
            <w:r w:rsidRPr="00EE70D0">
              <w:rPr>
                <w:spacing w:val="-5"/>
              </w:rPr>
              <w:t xml:space="preserve"> </w:t>
            </w:r>
            <w:r w:rsidRPr="00EE70D0">
              <w:rPr>
                <w:spacing w:val="-1"/>
              </w:rPr>
              <w:t>$5.036</w:t>
            </w:r>
            <w:r w:rsidRPr="00EE70D0">
              <w:rPr>
                <w:spacing w:val="-5"/>
              </w:rPr>
              <w:t xml:space="preserve"> </w:t>
            </w:r>
            <w:r w:rsidRPr="00EE70D0">
              <w:rPr>
                <w:spacing w:val="-1"/>
              </w:rPr>
              <w:t>million</w:t>
            </w:r>
            <w:r w:rsidRPr="00EE70D0">
              <w:rPr>
                <w:spacing w:val="-4"/>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4"/>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28"/>
                <w:w w:val="99"/>
              </w:rPr>
              <w:t xml:space="preserve"> </w:t>
            </w:r>
            <w:r w:rsidRPr="00EE70D0">
              <w:rPr>
                <w:spacing w:val="-1"/>
              </w:rPr>
              <w:t>Science</w:t>
            </w:r>
            <w:r w:rsidRPr="00EE70D0">
              <w:rPr>
                <w:spacing w:val="-3"/>
              </w:rPr>
              <w:t xml:space="preserve"> </w:t>
            </w:r>
            <w:r w:rsidRPr="00EE70D0">
              <w:rPr>
                <w:spacing w:val="-1"/>
              </w:rPr>
              <w:t>2016–17</w:t>
            </w:r>
            <w:r w:rsidRPr="00EE70D0">
              <w:rPr>
                <w:spacing w:val="-3"/>
              </w:rPr>
              <w:t xml:space="preserve"> </w:t>
            </w:r>
            <w:r w:rsidRPr="00EE70D0">
              <w:rPr>
                <w:spacing w:val="-1"/>
              </w:rPr>
              <w:t>Portfolio</w:t>
            </w:r>
            <w:r w:rsidRPr="00EE70D0">
              <w:rPr>
                <w:spacing w:val="-3"/>
              </w:rPr>
              <w:t xml:space="preserve"> </w:t>
            </w:r>
            <w:r w:rsidRPr="00EE70D0">
              <w:rPr>
                <w:spacing w:val="-1"/>
              </w:rPr>
              <w:t>Budget</w:t>
            </w:r>
            <w:r w:rsidRPr="00EE70D0">
              <w:rPr>
                <w:spacing w:val="-3"/>
              </w:rPr>
              <w:t xml:space="preserve"> </w:t>
            </w:r>
            <w:r w:rsidRPr="00EE70D0">
              <w:rPr>
                <w:spacing w:val="-1"/>
              </w:rPr>
              <w:t>Statements</w:t>
            </w:r>
            <w:r w:rsidRPr="00EE70D0">
              <w:rPr>
                <w:spacing w:val="-3"/>
              </w:rPr>
              <w:t xml:space="preserve"> </w:t>
            </w:r>
            <w:r w:rsidRPr="00EE70D0">
              <w:t>and</w:t>
            </w:r>
            <w:r w:rsidRPr="00EE70D0">
              <w:rPr>
                <w:spacing w:val="-4"/>
              </w:rPr>
              <w:t xml:space="preserve"> </w:t>
            </w:r>
            <w:r w:rsidRPr="00EE70D0">
              <w:rPr>
                <w:spacing w:val="-1"/>
              </w:rPr>
              <w:t>$3.538</w:t>
            </w:r>
            <w:r w:rsidRPr="00EE70D0">
              <w:rPr>
                <w:spacing w:val="-3"/>
              </w:rPr>
              <w:t xml:space="preserve"> </w:t>
            </w:r>
            <w:r w:rsidRPr="00EE70D0">
              <w:rPr>
                <w:spacing w:val="-1"/>
              </w:rPr>
              <w:t>million</w:t>
            </w:r>
            <w:r w:rsidRPr="00EE70D0">
              <w:rPr>
                <w:spacing w:val="-3"/>
              </w:rPr>
              <w:t xml:space="preserve"> </w:t>
            </w:r>
            <w:r w:rsidRPr="00EE70D0">
              <w:t>for</w:t>
            </w:r>
            <w:r w:rsidRPr="00EE70D0">
              <w:rPr>
                <w:spacing w:val="-3"/>
              </w:rPr>
              <w:t xml:space="preserve"> </w:t>
            </w:r>
            <w:r w:rsidRPr="00EE70D0">
              <w:t>the</w:t>
            </w:r>
            <w:r w:rsidRPr="00EE70D0">
              <w:rPr>
                <w:spacing w:val="-4"/>
              </w:rPr>
              <w:t xml:space="preserve"> </w:t>
            </w:r>
            <w:r w:rsidRPr="00EE70D0">
              <w:rPr>
                <w:spacing w:val="-1"/>
              </w:rPr>
              <w:t>landing</w:t>
            </w:r>
            <w:r w:rsidRPr="00EE70D0">
              <w:rPr>
                <w:spacing w:val="27"/>
                <w:w w:val="99"/>
              </w:rPr>
              <w:t xml:space="preserve"> </w:t>
            </w:r>
            <w:r w:rsidRPr="00EE70D0">
              <w:t>pads</w:t>
            </w:r>
            <w:r w:rsidRPr="00EE70D0">
              <w:rPr>
                <w:spacing w:val="-7"/>
              </w:rPr>
              <w:t xml:space="preserve"> </w:t>
            </w:r>
            <w:r w:rsidRPr="00EE70D0">
              <w:t>(sourced</w:t>
            </w:r>
            <w:r w:rsidRPr="00EE70D0">
              <w:rPr>
                <w:spacing w:val="-7"/>
              </w:rPr>
              <w:t xml:space="preserve"> </w:t>
            </w:r>
            <w:r w:rsidRPr="00EE70D0">
              <w:t>from</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6"/>
              </w:rPr>
              <w:t xml:space="preserve"> </w:t>
            </w:r>
            <w:r w:rsidRPr="00EE70D0">
              <w:rPr>
                <w:spacing w:val="-1"/>
              </w:rPr>
              <w:t>Foreign</w:t>
            </w:r>
            <w:r w:rsidRPr="00EE70D0">
              <w:rPr>
                <w:spacing w:val="-6"/>
              </w:rPr>
              <w:t xml:space="preserve"> </w:t>
            </w:r>
            <w:r w:rsidRPr="00EE70D0">
              <w:t>Affairs</w:t>
            </w:r>
            <w:r w:rsidRPr="00EE70D0">
              <w:rPr>
                <w:spacing w:val="-5"/>
              </w:rPr>
              <w:t xml:space="preserve"> </w:t>
            </w:r>
            <w:r w:rsidRPr="00EE70D0">
              <w:t>and</w:t>
            </w:r>
            <w:r w:rsidRPr="00EE70D0">
              <w:rPr>
                <w:spacing w:val="-7"/>
              </w:rPr>
              <w:t xml:space="preserve"> </w:t>
            </w:r>
            <w:r w:rsidRPr="00EE70D0">
              <w:t>Trade);</w:t>
            </w:r>
            <w:r w:rsidRPr="00EE70D0">
              <w:rPr>
                <w:spacing w:val="-6"/>
              </w:rPr>
              <w:t xml:space="preserve"> </w:t>
            </w:r>
            <w:r w:rsidRPr="00EE70D0">
              <w:t>g)</w:t>
            </w:r>
            <w:r w:rsidRPr="00EE70D0">
              <w:rPr>
                <w:spacing w:val="-5"/>
              </w:rPr>
              <w:t xml:space="preserve"> </w:t>
            </w:r>
            <w:r w:rsidRPr="00EE70D0">
              <w:rPr>
                <w:spacing w:val="-1"/>
              </w:rPr>
              <w:t>Funding</w:t>
            </w:r>
            <w:r w:rsidRPr="00EE70D0">
              <w:rPr>
                <w:spacing w:val="22"/>
                <w:w w:val="99"/>
              </w:rPr>
              <w:t xml:space="preserve"> </w:t>
            </w:r>
            <w:r w:rsidRPr="00EE70D0">
              <w:t>amount</w:t>
            </w:r>
            <w:r w:rsidRPr="00EE70D0">
              <w:rPr>
                <w:spacing w:val="-6"/>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Digital</w:t>
            </w:r>
            <w:r w:rsidRPr="00EE70D0">
              <w:rPr>
                <w:spacing w:val="-4"/>
              </w:rPr>
              <w:t xml:space="preserve"> </w:t>
            </w:r>
            <w:r w:rsidRPr="00EE70D0">
              <w:t>Marketplace</w:t>
            </w:r>
            <w:r w:rsidRPr="00EE70D0">
              <w:rPr>
                <w:spacing w:val="-4"/>
              </w:rPr>
              <w:t xml:space="preserve"> </w:t>
            </w:r>
            <w:r w:rsidRPr="00EE70D0">
              <w:rPr>
                <w:spacing w:val="-1"/>
              </w:rPr>
              <w:t>is</w:t>
            </w:r>
            <w:r w:rsidRPr="00EE70D0">
              <w:rPr>
                <w:spacing w:val="-5"/>
              </w:rPr>
              <w:t xml:space="preserve"> </w:t>
            </w:r>
            <w:r w:rsidRPr="00EE70D0">
              <w:t>based</w:t>
            </w:r>
            <w:r w:rsidRPr="00EE70D0">
              <w:rPr>
                <w:spacing w:val="-5"/>
              </w:rPr>
              <w:t xml:space="preserve"> </w:t>
            </w:r>
            <w:r w:rsidRPr="00EE70D0">
              <w:t>on</w:t>
            </w:r>
            <w:r w:rsidRPr="00EE70D0">
              <w:rPr>
                <w:spacing w:val="-5"/>
              </w:rPr>
              <w:t xml:space="preserve"> </w:t>
            </w:r>
            <w:r w:rsidRPr="00EE70D0">
              <w:t>figures</w:t>
            </w:r>
            <w:r w:rsidRPr="00EE70D0">
              <w:rPr>
                <w:spacing w:val="-4"/>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rPr>
                <w:spacing w:val="-1"/>
              </w:rPr>
              <w:t>Digital</w:t>
            </w:r>
            <w:r w:rsidRPr="00EE70D0">
              <w:rPr>
                <w:spacing w:val="22"/>
              </w:rPr>
              <w:t xml:space="preserve"> </w:t>
            </w:r>
            <w:r w:rsidRPr="00EE70D0">
              <w:t>Transformation</w:t>
            </w:r>
            <w:r w:rsidRPr="00EE70D0">
              <w:rPr>
                <w:spacing w:val="-21"/>
              </w:rPr>
              <w:t xml:space="preserve"> </w:t>
            </w:r>
            <w:r w:rsidRPr="00EE70D0">
              <w:t>Office.</w:t>
            </w:r>
          </w:p>
        </w:tc>
      </w:tr>
      <w:tr w:rsidR="00E66ED7" w:rsidRPr="00EE70D0" w14:paraId="25960F17" w14:textId="77777777" w:rsidTr="00E66ED7">
        <w:tc>
          <w:tcPr>
            <w:tcW w:w="567" w:type="dxa"/>
            <w:tcMar>
              <w:top w:w="57" w:type="dxa"/>
              <w:left w:w="0" w:type="dxa"/>
              <w:right w:w="0" w:type="dxa"/>
            </w:tcMar>
          </w:tcPr>
          <w:p w14:paraId="65B3F6F7" w14:textId="77777777" w:rsidR="00D87EBB" w:rsidRPr="00EE70D0" w:rsidRDefault="00D87EBB" w:rsidP="00E66ED7">
            <w:pPr>
              <w:spacing w:before="40" w:after="40"/>
              <w:rPr>
                <w:lang w:val="en-US"/>
              </w:rPr>
            </w:pPr>
            <w:r w:rsidRPr="00EE70D0">
              <w:rPr>
                <w:lang w:val="en-US"/>
              </w:rPr>
              <w:t>95</w:t>
            </w:r>
          </w:p>
        </w:tc>
        <w:tc>
          <w:tcPr>
            <w:tcW w:w="8316" w:type="dxa"/>
            <w:tcMar>
              <w:top w:w="57" w:type="dxa"/>
              <w:right w:w="0" w:type="dxa"/>
            </w:tcMar>
          </w:tcPr>
          <w:p w14:paraId="4416465C" w14:textId="77777777" w:rsidR="00D87EBB" w:rsidRPr="00EE70D0" w:rsidRDefault="00B93822" w:rsidP="005411AE">
            <w:pPr>
              <w:pStyle w:val="BodyText"/>
              <w:spacing w:before="40" w:after="40"/>
              <w:rPr>
                <w:lang w:val="en-US"/>
              </w:rPr>
            </w:pPr>
            <w:r w:rsidRPr="00EE70D0">
              <w:t>The</w:t>
            </w:r>
            <w:r w:rsidRPr="00EE70D0">
              <w:rPr>
                <w:spacing w:val="-5"/>
              </w:rPr>
              <w:t xml:space="preserve"> </w:t>
            </w:r>
            <w:r w:rsidRPr="00EE70D0">
              <w:t>Allen</w:t>
            </w:r>
            <w:r w:rsidRPr="00EE70D0">
              <w:rPr>
                <w:spacing w:val="-6"/>
              </w:rPr>
              <w:t xml:space="preserve"> </w:t>
            </w:r>
            <w:r w:rsidRPr="00EE70D0">
              <w:rPr>
                <w:spacing w:val="-1"/>
              </w:rPr>
              <w:t>Consulting</w:t>
            </w:r>
            <w:r w:rsidRPr="00EE70D0">
              <w:rPr>
                <w:spacing w:val="-5"/>
              </w:rPr>
              <w:t xml:space="preserve"> </w:t>
            </w:r>
            <w:r w:rsidRPr="00EE70D0">
              <w:t>Group</w:t>
            </w:r>
            <w:r w:rsidRPr="00EE70D0">
              <w:rPr>
                <w:spacing w:val="-4"/>
              </w:rPr>
              <w:t xml:space="preserve"> </w:t>
            </w:r>
            <w:r w:rsidRPr="00EE70D0">
              <w:t>(2012)</w:t>
            </w:r>
            <w:r w:rsidRPr="00EE70D0">
              <w:rPr>
                <w:spacing w:val="-6"/>
              </w:rPr>
              <w:t xml:space="preserve"> </w:t>
            </w:r>
            <w:r w:rsidRPr="00EE70D0">
              <w:t>The</w:t>
            </w:r>
            <w:r w:rsidRPr="00EE70D0">
              <w:rPr>
                <w:spacing w:val="-5"/>
              </w:rPr>
              <w:t xml:space="preserve"> </w:t>
            </w:r>
            <w:r w:rsidRPr="00EE70D0">
              <w:t>Economic,</w:t>
            </w:r>
            <w:r w:rsidRPr="00EE70D0">
              <w:rPr>
                <w:spacing w:val="-6"/>
              </w:rPr>
              <w:t xml:space="preserve"> </w:t>
            </w:r>
            <w:r w:rsidRPr="00EE70D0">
              <w:rPr>
                <w:spacing w:val="-1"/>
              </w:rPr>
              <w:t>Social</w:t>
            </w:r>
            <w:r w:rsidRPr="00EE70D0">
              <w:rPr>
                <w:spacing w:val="-5"/>
              </w:rPr>
              <w:t xml:space="preserve"> </w:t>
            </w:r>
            <w:r w:rsidRPr="00EE70D0">
              <w:t>and</w:t>
            </w:r>
            <w:r w:rsidRPr="00EE70D0">
              <w:rPr>
                <w:spacing w:val="-6"/>
              </w:rPr>
              <w:t xml:space="preserve"> </w:t>
            </w:r>
            <w:r w:rsidRPr="00EE70D0">
              <w:t>Environmental</w:t>
            </w:r>
            <w:r w:rsidRPr="00EE70D0">
              <w:rPr>
                <w:spacing w:val="26"/>
                <w:w w:val="99"/>
              </w:rPr>
              <w:t xml:space="preserve"> </w:t>
            </w:r>
            <w:r w:rsidRPr="00EE70D0">
              <w:rPr>
                <w:spacing w:val="-1"/>
              </w:rPr>
              <w:t>Impacts</w:t>
            </w:r>
            <w:r w:rsidRPr="00EE70D0">
              <w:rPr>
                <w:spacing w:val="-7"/>
              </w:rPr>
              <w:t xml:space="preserve"> </w:t>
            </w:r>
            <w:r w:rsidRPr="00EE70D0">
              <w:t>of</w:t>
            </w:r>
            <w:r w:rsidRPr="00EE70D0">
              <w:rPr>
                <w:spacing w:val="-7"/>
              </w:rPr>
              <w:t xml:space="preserve"> </w:t>
            </w:r>
            <w:r w:rsidRPr="00EE70D0">
              <w:t>the</w:t>
            </w:r>
            <w:r w:rsidRPr="00EE70D0">
              <w:rPr>
                <w:spacing w:val="-8"/>
              </w:rPr>
              <w:t xml:space="preserve"> </w:t>
            </w:r>
            <w:r w:rsidRPr="00EE70D0">
              <w:rPr>
                <w:spacing w:val="-1"/>
              </w:rPr>
              <w:t>Cooperative</w:t>
            </w:r>
            <w:r w:rsidRPr="00EE70D0">
              <w:rPr>
                <w:spacing w:val="-7"/>
              </w:rPr>
              <w:t xml:space="preserve"> </w:t>
            </w:r>
            <w:r w:rsidRPr="00EE70D0">
              <w:rPr>
                <w:spacing w:val="-1"/>
              </w:rPr>
              <w:t>Research</w:t>
            </w:r>
            <w:r w:rsidRPr="00EE70D0">
              <w:rPr>
                <w:spacing w:val="-7"/>
              </w:rPr>
              <w:t xml:space="preserve"> </w:t>
            </w:r>
            <w:r w:rsidRPr="00EE70D0">
              <w:rPr>
                <w:spacing w:val="-1"/>
              </w:rPr>
              <w:t>Centres</w:t>
            </w:r>
            <w:r w:rsidRPr="00EE70D0">
              <w:rPr>
                <w:spacing w:val="-7"/>
              </w:rPr>
              <w:t xml:space="preserve"> </w:t>
            </w:r>
            <w:r w:rsidRPr="00EE70D0">
              <w:rPr>
                <w:spacing w:val="-1"/>
              </w:rPr>
              <w:t>Program.</w:t>
            </w:r>
            <w:r w:rsidRPr="00EE70D0">
              <w:rPr>
                <w:spacing w:val="-7"/>
              </w:rPr>
              <w:t xml:space="preserve"> </w:t>
            </w:r>
            <w:r w:rsidRPr="00EE70D0">
              <w:t>Australian</w:t>
            </w:r>
            <w:r w:rsidRPr="00EE70D0">
              <w:rPr>
                <w:spacing w:val="-7"/>
              </w:rPr>
              <w:t xml:space="preserve"> </w:t>
            </w:r>
            <w:r w:rsidRPr="00EE70D0">
              <w:rPr>
                <w:spacing w:val="-1"/>
              </w:rPr>
              <w:t>Canberra;</w:t>
            </w:r>
            <w:r w:rsidR="005411AE" w:rsidRPr="00EE70D0">
              <w:rPr>
                <w:spacing w:val="-1"/>
              </w:rPr>
              <w:t xml:space="preserve"> </w:t>
            </w:r>
            <w:r w:rsidRPr="00EE70D0">
              <w:t>Miles</w:t>
            </w:r>
            <w:r w:rsidRPr="00EE70D0">
              <w:rPr>
                <w:spacing w:val="-6"/>
              </w:rPr>
              <w:t xml:space="preserve"> </w:t>
            </w:r>
            <w:r w:rsidRPr="00EE70D0">
              <w:rPr>
                <w:spacing w:val="-1"/>
              </w:rPr>
              <w:t>DA</w:t>
            </w:r>
            <w:r w:rsidRPr="00EE70D0">
              <w:rPr>
                <w:spacing w:val="-5"/>
              </w:rPr>
              <w:t xml:space="preserve"> </w:t>
            </w:r>
            <w:r w:rsidRPr="00EE70D0">
              <w:t>(2015)</w:t>
            </w:r>
            <w:r w:rsidRPr="00EE70D0">
              <w:rPr>
                <w:spacing w:val="-6"/>
              </w:rPr>
              <w:t xml:space="preserve"> </w:t>
            </w:r>
            <w:r w:rsidRPr="00EE70D0">
              <w:t>Growth</w:t>
            </w:r>
            <w:r w:rsidRPr="00EE70D0">
              <w:rPr>
                <w:spacing w:val="-5"/>
              </w:rPr>
              <w:t xml:space="preserve"> </w:t>
            </w:r>
            <w:r w:rsidRPr="00EE70D0">
              <w:t>through</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t>collaboration:</w:t>
            </w:r>
            <w:r w:rsidRPr="00EE70D0">
              <w:rPr>
                <w:spacing w:val="-6"/>
              </w:rPr>
              <w:t xml:space="preserve"> </w:t>
            </w:r>
            <w:r w:rsidRPr="00EE70D0">
              <w:t>A</w:t>
            </w:r>
            <w:r w:rsidRPr="00EE70D0">
              <w:rPr>
                <w:spacing w:val="-5"/>
              </w:rPr>
              <w:t xml:space="preserve"> </w:t>
            </w:r>
            <w:r w:rsidRPr="00EE70D0">
              <w:t>review</w:t>
            </w:r>
            <w:r w:rsidRPr="00EE70D0">
              <w:rPr>
                <w:spacing w:val="-6"/>
              </w:rPr>
              <w:t xml:space="preserve"> </w:t>
            </w:r>
            <w:r w:rsidRPr="00EE70D0">
              <w:t>of</w:t>
            </w:r>
            <w:r w:rsidRPr="00EE70D0">
              <w:rPr>
                <w:spacing w:val="-5"/>
              </w:rPr>
              <w:t xml:space="preserve"> </w:t>
            </w:r>
            <w:r w:rsidRPr="00EE70D0">
              <w:t>the</w:t>
            </w:r>
            <w:r w:rsidRPr="00EE70D0">
              <w:rPr>
                <w:spacing w:val="23"/>
                <w:w w:val="99"/>
              </w:rPr>
              <w:t xml:space="preserve"> </w:t>
            </w:r>
            <w:r w:rsidRPr="00EE70D0">
              <w:t>cooperative</w:t>
            </w:r>
            <w:r w:rsidRPr="00EE70D0">
              <w:rPr>
                <w:spacing w:val="-10"/>
              </w:rPr>
              <w:t xml:space="preserve"> </w:t>
            </w:r>
            <w:r w:rsidRPr="00EE70D0">
              <w:t>research</w:t>
            </w:r>
            <w:r w:rsidRPr="00EE70D0">
              <w:rPr>
                <w:spacing w:val="-9"/>
              </w:rPr>
              <w:t xml:space="preserve"> </w:t>
            </w:r>
            <w:r w:rsidRPr="00EE70D0">
              <w:t>centres</w:t>
            </w:r>
            <w:r w:rsidRPr="00EE70D0">
              <w:rPr>
                <w:spacing w:val="-9"/>
              </w:rPr>
              <w:t xml:space="preserve"> </w:t>
            </w:r>
            <w:r w:rsidRPr="00EE70D0">
              <w:t>programme.</w:t>
            </w:r>
            <w:r w:rsidRPr="00EE70D0">
              <w:rPr>
                <w:spacing w:val="-9"/>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43</w:t>
            </w:r>
          </w:p>
        </w:tc>
      </w:tr>
      <w:tr w:rsidR="00E66ED7" w:rsidRPr="00EE70D0" w14:paraId="4E2BD407" w14:textId="77777777" w:rsidTr="00E66ED7">
        <w:tc>
          <w:tcPr>
            <w:tcW w:w="567" w:type="dxa"/>
            <w:tcMar>
              <w:top w:w="57" w:type="dxa"/>
              <w:left w:w="0" w:type="dxa"/>
              <w:right w:w="0" w:type="dxa"/>
            </w:tcMar>
          </w:tcPr>
          <w:p w14:paraId="08CDACC4" w14:textId="77777777" w:rsidR="00B93822" w:rsidRPr="00EE70D0" w:rsidRDefault="00B93822" w:rsidP="00E66ED7">
            <w:pPr>
              <w:spacing w:before="40" w:after="40"/>
              <w:rPr>
                <w:lang w:val="en-US"/>
              </w:rPr>
            </w:pPr>
            <w:r w:rsidRPr="00EE70D0">
              <w:rPr>
                <w:lang w:val="en-US"/>
              </w:rPr>
              <w:t>96</w:t>
            </w:r>
          </w:p>
        </w:tc>
        <w:tc>
          <w:tcPr>
            <w:tcW w:w="8316" w:type="dxa"/>
            <w:tcMar>
              <w:top w:w="57" w:type="dxa"/>
              <w:right w:w="0" w:type="dxa"/>
            </w:tcMar>
          </w:tcPr>
          <w:p w14:paraId="556992A6" w14:textId="77777777" w:rsidR="00B93822" w:rsidRPr="00EE70D0" w:rsidRDefault="00B93822" w:rsidP="00E66ED7">
            <w:pPr>
              <w:spacing w:before="40" w:after="40"/>
              <w:rPr>
                <w:lang w:val="en-US"/>
              </w:rPr>
            </w:pPr>
            <w:r w:rsidRPr="00EE70D0">
              <w:t>Allen</w:t>
            </w:r>
            <w:r w:rsidRPr="00EE70D0">
              <w:rPr>
                <w:spacing w:val="-6"/>
              </w:rPr>
              <w:t xml:space="preserve"> </w:t>
            </w:r>
            <w:r w:rsidRPr="00EE70D0">
              <w:rPr>
                <w:spacing w:val="-1"/>
              </w:rPr>
              <w:t>Consulting</w:t>
            </w:r>
            <w:r w:rsidRPr="00EE70D0">
              <w:rPr>
                <w:spacing w:val="-4"/>
              </w:rPr>
              <w:t xml:space="preserve"> </w:t>
            </w:r>
            <w:r w:rsidRPr="00EE70D0">
              <w:t>Group</w:t>
            </w:r>
            <w:r w:rsidRPr="00EE70D0">
              <w:rPr>
                <w:spacing w:val="-4"/>
              </w:rPr>
              <w:t xml:space="preserve"> </w:t>
            </w:r>
            <w:r w:rsidRPr="00EE70D0">
              <w:t>(2012)</w:t>
            </w:r>
            <w:r w:rsidRPr="00EE70D0">
              <w:rPr>
                <w:spacing w:val="-5"/>
              </w:rPr>
              <w:t xml:space="preserve"> </w:t>
            </w:r>
            <w:r w:rsidRPr="00EE70D0">
              <w:t>Economic,</w:t>
            </w:r>
            <w:r w:rsidRPr="00EE70D0">
              <w:rPr>
                <w:spacing w:val="-5"/>
              </w:rPr>
              <w:t xml:space="preserve"> </w:t>
            </w:r>
            <w:r w:rsidRPr="00EE70D0">
              <w:rPr>
                <w:spacing w:val="-1"/>
              </w:rPr>
              <w:t>Social</w:t>
            </w:r>
            <w:r w:rsidRPr="00EE70D0">
              <w:rPr>
                <w:spacing w:val="-4"/>
              </w:rPr>
              <w:t xml:space="preserve"> </w:t>
            </w:r>
            <w:r w:rsidRPr="00EE70D0">
              <w:t>and</w:t>
            </w:r>
            <w:r w:rsidRPr="00EE70D0">
              <w:rPr>
                <w:spacing w:val="-5"/>
              </w:rPr>
              <w:t xml:space="preserve"> </w:t>
            </w:r>
            <w:r w:rsidRPr="00EE70D0">
              <w:t>Environmental</w:t>
            </w:r>
            <w:r w:rsidRPr="00EE70D0">
              <w:rPr>
                <w:spacing w:val="-5"/>
              </w:rPr>
              <w:t xml:space="preserve"> </w:t>
            </w:r>
            <w:r w:rsidRPr="00EE70D0">
              <w:rPr>
                <w:spacing w:val="-1"/>
              </w:rPr>
              <w:t>Impacts</w:t>
            </w:r>
            <w:r w:rsidRPr="00EE70D0">
              <w:rPr>
                <w:spacing w:val="-4"/>
              </w:rPr>
              <w:t xml:space="preserve"> </w:t>
            </w:r>
            <w:r w:rsidRPr="00EE70D0">
              <w:t>of</w:t>
            </w:r>
            <w:r w:rsidRPr="00EE70D0">
              <w:rPr>
                <w:spacing w:val="-4"/>
              </w:rPr>
              <w:t xml:space="preserve"> </w:t>
            </w:r>
            <w:r w:rsidRPr="00EE70D0">
              <w:t>the</w:t>
            </w:r>
            <w:r w:rsidRPr="00EE70D0">
              <w:rPr>
                <w:spacing w:val="24"/>
                <w:w w:val="99"/>
              </w:rPr>
              <w:t xml:space="preserve"> </w:t>
            </w:r>
            <w:r w:rsidRPr="00EE70D0">
              <w:rPr>
                <w:spacing w:val="-1"/>
              </w:rPr>
              <w:t>Cooperative</w:t>
            </w:r>
            <w:r w:rsidRPr="00EE70D0">
              <w:rPr>
                <w:spacing w:val="-11"/>
              </w:rPr>
              <w:t xml:space="preserve"> </w:t>
            </w:r>
            <w:r w:rsidRPr="00EE70D0">
              <w:rPr>
                <w:spacing w:val="-1"/>
              </w:rPr>
              <w:t>Research</w:t>
            </w:r>
            <w:r w:rsidRPr="00EE70D0">
              <w:rPr>
                <w:spacing w:val="-10"/>
              </w:rPr>
              <w:t xml:space="preserve"> </w:t>
            </w:r>
            <w:r w:rsidRPr="00EE70D0">
              <w:rPr>
                <w:spacing w:val="-1"/>
              </w:rPr>
              <w:t>Centres</w:t>
            </w:r>
            <w:r w:rsidRPr="00EE70D0">
              <w:rPr>
                <w:spacing w:val="-10"/>
              </w:rPr>
              <w:t xml:space="preserve"> </w:t>
            </w:r>
            <w:r w:rsidRPr="00EE70D0">
              <w:rPr>
                <w:spacing w:val="-1"/>
              </w:rPr>
              <w:t>Program.</w:t>
            </w:r>
            <w:r w:rsidRPr="00EE70D0">
              <w:rPr>
                <w:spacing w:val="-10"/>
              </w:rPr>
              <w:t xml:space="preserve"> </w:t>
            </w:r>
            <w:r w:rsidRPr="00EE70D0">
              <w:t>Australian</w:t>
            </w:r>
            <w:r w:rsidRPr="00EE70D0">
              <w:rPr>
                <w:spacing w:val="-11"/>
              </w:rPr>
              <w:t xml:space="preserve"> </w:t>
            </w:r>
            <w:r w:rsidRPr="00EE70D0">
              <w:t>Government.</w:t>
            </w:r>
            <w:r w:rsidRPr="00EE70D0">
              <w:rPr>
                <w:spacing w:val="-10"/>
              </w:rPr>
              <w:t xml:space="preserve"> </w:t>
            </w:r>
            <w:r w:rsidRPr="00EE70D0">
              <w:rPr>
                <w:spacing w:val="-1"/>
              </w:rPr>
              <w:t>Canberra</w:t>
            </w:r>
          </w:p>
        </w:tc>
      </w:tr>
      <w:tr w:rsidR="00E66ED7" w:rsidRPr="00EE70D0" w14:paraId="2FF66350" w14:textId="77777777" w:rsidTr="00E66ED7">
        <w:tc>
          <w:tcPr>
            <w:tcW w:w="567" w:type="dxa"/>
            <w:tcMar>
              <w:top w:w="57" w:type="dxa"/>
              <w:left w:w="0" w:type="dxa"/>
              <w:right w:w="0" w:type="dxa"/>
            </w:tcMar>
          </w:tcPr>
          <w:p w14:paraId="0271F5B3" w14:textId="77777777" w:rsidR="00B93822" w:rsidRPr="00EE70D0" w:rsidRDefault="00B93822" w:rsidP="00E66ED7">
            <w:pPr>
              <w:spacing w:before="40" w:after="40"/>
              <w:rPr>
                <w:lang w:val="en-US"/>
              </w:rPr>
            </w:pPr>
            <w:r w:rsidRPr="00EE70D0">
              <w:rPr>
                <w:lang w:val="en-US"/>
              </w:rPr>
              <w:t>97</w:t>
            </w:r>
          </w:p>
        </w:tc>
        <w:tc>
          <w:tcPr>
            <w:tcW w:w="8316" w:type="dxa"/>
            <w:tcMar>
              <w:top w:w="57" w:type="dxa"/>
              <w:right w:w="0" w:type="dxa"/>
            </w:tcMar>
          </w:tcPr>
          <w:p w14:paraId="68EB8FBE" w14:textId="77777777" w:rsidR="00B93822" w:rsidRPr="00EE70D0" w:rsidRDefault="00B93822" w:rsidP="00E66ED7">
            <w:pPr>
              <w:spacing w:before="40" w:after="40"/>
              <w:rPr>
                <w:lang w:val="en-US"/>
              </w:rPr>
            </w:pPr>
            <w:r w:rsidRPr="00EE70D0">
              <w:t>Miles</w:t>
            </w:r>
            <w:r w:rsidRPr="00EE70D0">
              <w:rPr>
                <w:spacing w:val="-6"/>
              </w:rPr>
              <w:t xml:space="preserve"> </w:t>
            </w:r>
            <w:r w:rsidRPr="00EE70D0">
              <w:rPr>
                <w:spacing w:val="-1"/>
              </w:rPr>
              <w:t>DA</w:t>
            </w:r>
            <w:r w:rsidRPr="00EE70D0">
              <w:rPr>
                <w:spacing w:val="-5"/>
              </w:rPr>
              <w:t xml:space="preserve"> </w:t>
            </w:r>
            <w:r w:rsidRPr="00EE70D0">
              <w:t>(2015)</w:t>
            </w:r>
            <w:r w:rsidRPr="00EE70D0">
              <w:rPr>
                <w:spacing w:val="-6"/>
              </w:rPr>
              <w:t xml:space="preserve"> </w:t>
            </w:r>
            <w:r w:rsidRPr="00EE70D0">
              <w:t>Growth</w:t>
            </w:r>
            <w:r w:rsidRPr="00EE70D0">
              <w:rPr>
                <w:spacing w:val="-4"/>
              </w:rPr>
              <w:t xml:space="preserve"> </w:t>
            </w:r>
            <w:r w:rsidRPr="00EE70D0">
              <w:t>through</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collaboration:</w:t>
            </w:r>
            <w:r w:rsidRPr="00EE70D0">
              <w:rPr>
                <w:spacing w:val="-5"/>
              </w:rPr>
              <w:t xml:space="preserve"> </w:t>
            </w:r>
            <w:r w:rsidRPr="00EE70D0">
              <w:t>A</w:t>
            </w:r>
            <w:r w:rsidRPr="00EE70D0">
              <w:rPr>
                <w:spacing w:val="-5"/>
              </w:rPr>
              <w:t xml:space="preserve"> </w:t>
            </w:r>
            <w:r w:rsidRPr="00EE70D0">
              <w:t>review</w:t>
            </w:r>
            <w:r w:rsidRPr="00EE70D0">
              <w:rPr>
                <w:spacing w:val="-5"/>
              </w:rPr>
              <w:t xml:space="preserve"> </w:t>
            </w:r>
            <w:r w:rsidRPr="00EE70D0">
              <w:t>of</w:t>
            </w:r>
            <w:r w:rsidRPr="00EE70D0">
              <w:rPr>
                <w:spacing w:val="-5"/>
              </w:rPr>
              <w:t xml:space="preserve"> </w:t>
            </w:r>
            <w:r w:rsidRPr="00EE70D0">
              <w:t>the</w:t>
            </w:r>
            <w:r w:rsidRPr="00EE70D0">
              <w:rPr>
                <w:spacing w:val="26"/>
                <w:w w:val="99"/>
              </w:rPr>
              <w:t xml:space="preserve"> </w:t>
            </w:r>
            <w:r w:rsidRPr="00EE70D0">
              <w:t>cooperative</w:t>
            </w:r>
            <w:r w:rsidRPr="00EE70D0">
              <w:rPr>
                <w:spacing w:val="-10"/>
              </w:rPr>
              <w:t xml:space="preserve"> </w:t>
            </w:r>
            <w:r w:rsidRPr="00EE70D0">
              <w:t>research</w:t>
            </w:r>
            <w:r w:rsidRPr="00EE70D0">
              <w:rPr>
                <w:spacing w:val="-9"/>
              </w:rPr>
              <w:t xml:space="preserve"> </w:t>
            </w:r>
            <w:r w:rsidRPr="00EE70D0">
              <w:t>centres</w:t>
            </w:r>
            <w:r w:rsidRPr="00EE70D0">
              <w:rPr>
                <w:spacing w:val="-9"/>
              </w:rPr>
              <w:t xml:space="preserve"> </w:t>
            </w:r>
            <w:r w:rsidRPr="00EE70D0">
              <w:t>programme.</w:t>
            </w:r>
            <w:r w:rsidRPr="00EE70D0">
              <w:rPr>
                <w:spacing w:val="-9"/>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43</w:t>
            </w:r>
          </w:p>
        </w:tc>
      </w:tr>
      <w:tr w:rsidR="00E66ED7" w:rsidRPr="00EE70D0" w14:paraId="6C505D09" w14:textId="77777777" w:rsidTr="00E66ED7">
        <w:tc>
          <w:tcPr>
            <w:tcW w:w="567" w:type="dxa"/>
            <w:tcMar>
              <w:top w:w="57" w:type="dxa"/>
              <w:left w:w="0" w:type="dxa"/>
              <w:right w:w="0" w:type="dxa"/>
            </w:tcMar>
          </w:tcPr>
          <w:p w14:paraId="1A4CC523" w14:textId="77777777" w:rsidR="00B93822" w:rsidRPr="00EE70D0" w:rsidRDefault="00B93822" w:rsidP="00E66ED7">
            <w:pPr>
              <w:spacing w:before="40" w:after="40"/>
              <w:rPr>
                <w:lang w:val="en-US"/>
              </w:rPr>
            </w:pPr>
            <w:r w:rsidRPr="00EE70D0">
              <w:rPr>
                <w:lang w:val="en-US"/>
              </w:rPr>
              <w:t>98</w:t>
            </w:r>
          </w:p>
        </w:tc>
        <w:tc>
          <w:tcPr>
            <w:tcW w:w="8316" w:type="dxa"/>
            <w:tcMar>
              <w:top w:w="57" w:type="dxa"/>
              <w:right w:w="0" w:type="dxa"/>
            </w:tcMar>
          </w:tcPr>
          <w:p w14:paraId="0E3397B9" w14:textId="77777777" w:rsidR="00B93822" w:rsidRPr="00EE70D0" w:rsidRDefault="00B93822"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(2011)</w:t>
            </w:r>
            <w:r w:rsidRPr="00EE70D0">
              <w:rPr>
                <w:spacing w:val="-8"/>
              </w:rPr>
              <w:t xml:space="preserve"> </w:t>
            </w:r>
            <w:r w:rsidRPr="00EE70D0">
              <w:rPr>
                <w:spacing w:val="-1"/>
              </w:rPr>
              <w:t>Rural</w:t>
            </w:r>
            <w:r w:rsidRPr="00EE70D0">
              <w:rPr>
                <w:spacing w:val="-6"/>
              </w:rPr>
              <w:t xml:space="preserve"> </w:t>
            </w:r>
            <w:r w:rsidRPr="00EE70D0">
              <w:rPr>
                <w:spacing w:val="-1"/>
              </w:rPr>
              <w:t>Research</w:t>
            </w:r>
            <w:r w:rsidRPr="00EE70D0">
              <w:rPr>
                <w:spacing w:val="-7"/>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rPr>
                <w:spacing w:val="-1"/>
              </w:rPr>
              <w:t>Corporations:</w:t>
            </w:r>
            <w:r w:rsidRPr="00EE70D0">
              <w:rPr>
                <w:spacing w:val="26"/>
                <w:w w:val="99"/>
              </w:rPr>
              <w:t xml:space="preserve"> </w:t>
            </w:r>
            <w:r w:rsidRPr="00EE70D0">
              <w:rPr>
                <w:spacing w:val="-1"/>
              </w:rPr>
              <w:t>Inquiry</w:t>
            </w:r>
            <w:r w:rsidRPr="00EE70D0">
              <w:rPr>
                <w:spacing w:val="-8"/>
              </w:rPr>
              <w:t xml:space="preserve"> </w:t>
            </w:r>
            <w:r w:rsidRPr="00EE70D0">
              <w:rPr>
                <w:spacing w:val="-1"/>
              </w:rPr>
              <w:t>Report</w:t>
            </w:r>
            <w:r w:rsidRPr="00EE70D0">
              <w:rPr>
                <w:spacing w:val="-8"/>
              </w:rPr>
              <w:t xml:space="preserve"> </w:t>
            </w:r>
            <w:r w:rsidRPr="00EE70D0">
              <w:t>no.</w:t>
            </w:r>
            <w:r w:rsidRPr="00EE70D0">
              <w:rPr>
                <w:spacing w:val="-7"/>
              </w:rPr>
              <w:t xml:space="preserve"> </w:t>
            </w:r>
            <w:r w:rsidRPr="00EE70D0">
              <w:rPr>
                <w:spacing w:val="-1"/>
              </w:rPr>
              <w:t>52.</w:t>
            </w:r>
            <w:r w:rsidRPr="00EE70D0">
              <w:rPr>
                <w:spacing w:val="-8"/>
              </w:rPr>
              <w:t xml:space="preserve"> </w:t>
            </w:r>
            <w:r w:rsidRPr="00EE70D0">
              <w:t>Australian</w:t>
            </w:r>
            <w:r w:rsidRPr="00EE70D0">
              <w:rPr>
                <w:spacing w:val="-7"/>
              </w:rPr>
              <w:t xml:space="preserve"> </w:t>
            </w:r>
            <w:r w:rsidRPr="00EE70D0">
              <w:t>Government.</w:t>
            </w:r>
            <w:r w:rsidRPr="00EE70D0">
              <w:rPr>
                <w:spacing w:val="-8"/>
              </w:rPr>
              <w:t xml:space="preserve"> </w:t>
            </w:r>
            <w:r w:rsidRPr="00EE70D0">
              <w:rPr>
                <w:spacing w:val="-1"/>
              </w:rPr>
              <w:t>Canberra</w:t>
            </w:r>
          </w:p>
        </w:tc>
      </w:tr>
      <w:tr w:rsidR="00E66ED7" w:rsidRPr="00EE70D0" w14:paraId="20F483AE" w14:textId="77777777" w:rsidTr="00E66ED7">
        <w:tc>
          <w:tcPr>
            <w:tcW w:w="567" w:type="dxa"/>
            <w:tcMar>
              <w:top w:w="57" w:type="dxa"/>
              <w:left w:w="0" w:type="dxa"/>
              <w:right w:w="0" w:type="dxa"/>
            </w:tcMar>
          </w:tcPr>
          <w:p w14:paraId="620E1163" w14:textId="77777777" w:rsidR="00B93822" w:rsidRPr="00EE70D0" w:rsidRDefault="00B93822" w:rsidP="00E66ED7">
            <w:pPr>
              <w:spacing w:before="40" w:after="40"/>
              <w:rPr>
                <w:lang w:val="en-US"/>
              </w:rPr>
            </w:pPr>
            <w:r w:rsidRPr="00EE70D0">
              <w:rPr>
                <w:lang w:val="en-US"/>
              </w:rPr>
              <w:t>99</w:t>
            </w:r>
          </w:p>
        </w:tc>
        <w:tc>
          <w:tcPr>
            <w:tcW w:w="8316" w:type="dxa"/>
            <w:tcMar>
              <w:top w:w="57" w:type="dxa"/>
              <w:right w:w="0" w:type="dxa"/>
            </w:tcMar>
          </w:tcPr>
          <w:p w14:paraId="50BDEB30" w14:textId="77777777" w:rsidR="00B93822" w:rsidRPr="00EE70D0" w:rsidRDefault="00B93822" w:rsidP="00E66ED7">
            <w:pPr>
              <w:spacing w:before="40" w:after="40"/>
              <w:rPr>
                <w:lang w:val="en-US"/>
              </w:rPr>
            </w:pPr>
            <w:r w:rsidRPr="00EE70D0">
              <w:rPr>
                <w:spacing w:val="-1"/>
              </w:rPr>
              <w:t>Wells</w:t>
            </w:r>
            <w:r w:rsidRPr="00EE70D0">
              <w:rPr>
                <w:spacing w:val="-3"/>
              </w:rPr>
              <w:t xml:space="preserve"> </w:t>
            </w:r>
            <w:r w:rsidRPr="00EE70D0">
              <w:t>XE,</w:t>
            </w:r>
            <w:r w:rsidRPr="00EE70D0">
              <w:rPr>
                <w:spacing w:val="-3"/>
              </w:rPr>
              <w:t xml:space="preserve"> </w:t>
            </w:r>
            <w:r w:rsidRPr="00EE70D0">
              <w:rPr>
                <w:spacing w:val="-1"/>
              </w:rPr>
              <w:t>Finch</w:t>
            </w:r>
            <w:r w:rsidRPr="00EE70D0">
              <w:rPr>
                <w:spacing w:val="-3"/>
              </w:rPr>
              <w:t xml:space="preserve"> </w:t>
            </w:r>
            <w:r w:rsidRPr="00EE70D0">
              <w:t>A,</w:t>
            </w:r>
            <w:r w:rsidRPr="00EE70D0">
              <w:rPr>
                <w:spacing w:val="-2"/>
              </w:rPr>
              <w:t xml:space="preserve"> </w:t>
            </w:r>
            <w:r w:rsidRPr="00EE70D0">
              <w:t>Johnston</w:t>
            </w:r>
            <w:r w:rsidRPr="00EE70D0">
              <w:rPr>
                <w:spacing w:val="-4"/>
              </w:rPr>
              <w:t xml:space="preserve"> </w:t>
            </w:r>
            <w:r w:rsidRPr="00EE70D0">
              <w:t>A</w:t>
            </w:r>
            <w:r w:rsidRPr="00EE70D0">
              <w:rPr>
                <w:spacing w:val="-2"/>
              </w:rPr>
              <w:t xml:space="preserve"> </w:t>
            </w:r>
            <w:r w:rsidRPr="00EE70D0">
              <w:t>and</w:t>
            </w:r>
            <w:r w:rsidRPr="00EE70D0">
              <w:rPr>
                <w:spacing w:val="-4"/>
              </w:rPr>
              <w:t xml:space="preserve"> </w:t>
            </w:r>
            <w:r w:rsidRPr="00EE70D0">
              <w:t>Emmanuel</w:t>
            </w:r>
            <w:r w:rsidRPr="00EE70D0">
              <w:rPr>
                <w:spacing w:val="-3"/>
              </w:rPr>
              <w:t xml:space="preserve"> </w:t>
            </w:r>
            <w:r w:rsidRPr="00EE70D0">
              <w:rPr>
                <w:spacing w:val="-1"/>
              </w:rPr>
              <w:t>C.</w:t>
            </w:r>
            <w:r w:rsidRPr="00EE70D0">
              <w:rPr>
                <w:spacing w:val="-3"/>
              </w:rPr>
              <w:t xml:space="preserve"> </w:t>
            </w:r>
            <w:r w:rsidRPr="00EE70D0">
              <w:rPr>
                <w:spacing w:val="-1"/>
              </w:rPr>
              <w:t>(2015)</w:t>
            </w:r>
            <w:r w:rsidRPr="00EE70D0">
              <w:rPr>
                <w:spacing w:val="-2"/>
              </w:rPr>
              <w:t xml:space="preserve"> </w:t>
            </w:r>
            <w:r w:rsidRPr="00EE70D0">
              <w:rPr>
                <w:spacing w:val="-1"/>
              </w:rPr>
              <w:t>CSIRO</w:t>
            </w:r>
            <w:r w:rsidRPr="00EE70D0">
              <w:rPr>
                <w:spacing w:val="-2"/>
              </w:rPr>
              <w:t xml:space="preserve"> </w:t>
            </w:r>
            <w:r w:rsidRPr="00EE70D0">
              <w:rPr>
                <w:spacing w:val="-1"/>
              </w:rPr>
              <w:t>Science</w:t>
            </w:r>
            <w:r w:rsidRPr="00EE70D0">
              <w:rPr>
                <w:spacing w:val="-3"/>
              </w:rPr>
              <w:t xml:space="preserve"> </w:t>
            </w:r>
            <w:r w:rsidRPr="00EE70D0">
              <w:t>Health</w:t>
            </w:r>
            <w:r w:rsidRPr="00EE70D0">
              <w:rPr>
                <w:spacing w:val="-2"/>
              </w:rPr>
              <w:t xml:space="preserve"> </w:t>
            </w:r>
            <w:r w:rsidRPr="00EE70D0">
              <w:t>and</w:t>
            </w:r>
            <w:r w:rsidRPr="00EE70D0">
              <w:rPr>
                <w:spacing w:val="30"/>
                <w:w w:val="99"/>
              </w:rPr>
              <w:t xml:space="preserve"> </w:t>
            </w:r>
            <w:r w:rsidRPr="00EE70D0">
              <w:t>Excellence</w:t>
            </w:r>
            <w:r w:rsidRPr="00EE70D0">
              <w:rPr>
                <w:spacing w:val="-6"/>
              </w:rPr>
              <w:t xml:space="preserve"> </w:t>
            </w:r>
            <w:r w:rsidRPr="00EE70D0">
              <w:rPr>
                <w:spacing w:val="-1"/>
              </w:rPr>
              <w:t>Report</w:t>
            </w:r>
            <w:r w:rsidRPr="00EE70D0">
              <w:rPr>
                <w:spacing w:val="-5"/>
              </w:rPr>
              <w:t xml:space="preserve"> </w:t>
            </w:r>
            <w:r w:rsidRPr="00EE70D0">
              <w:rPr>
                <w:spacing w:val="-1"/>
              </w:rPr>
              <w:t>2014–15.</w:t>
            </w:r>
            <w:r w:rsidRPr="00EE70D0">
              <w:rPr>
                <w:spacing w:val="-5"/>
              </w:rPr>
              <w:t xml:space="preserve"> </w:t>
            </w:r>
            <w:r w:rsidRPr="00EE70D0">
              <w:rPr>
                <w:spacing w:val="-1"/>
              </w:rPr>
              <w:t>Summary</w:t>
            </w:r>
            <w:r w:rsidRPr="00EE70D0">
              <w:rPr>
                <w:spacing w:val="-6"/>
              </w:rPr>
              <w:t xml:space="preserve"> </w:t>
            </w:r>
            <w:r w:rsidRPr="00EE70D0">
              <w:rPr>
                <w:spacing w:val="-1"/>
              </w:rPr>
              <w:t>Version.</w:t>
            </w:r>
            <w:r w:rsidRPr="00EE70D0">
              <w:rPr>
                <w:spacing w:val="-5"/>
              </w:rPr>
              <w:t xml:space="preserve"> </w:t>
            </w:r>
            <w:r w:rsidRPr="00EE70D0">
              <w:rPr>
                <w:spacing w:val="-1"/>
              </w:rPr>
              <w:t>CSIRO,</w:t>
            </w:r>
            <w:r w:rsidRPr="00EE70D0">
              <w:rPr>
                <w:spacing w:val="-5"/>
              </w:rPr>
              <w:t xml:space="preserve"> </w:t>
            </w:r>
            <w:r w:rsidRPr="00EE70D0">
              <w:t>Australia.</w:t>
            </w:r>
          </w:p>
        </w:tc>
      </w:tr>
      <w:tr w:rsidR="00E66ED7" w:rsidRPr="00EE70D0" w14:paraId="388DFBBA" w14:textId="77777777" w:rsidTr="00E66ED7">
        <w:tc>
          <w:tcPr>
            <w:tcW w:w="567" w:type="dxa"/>
            <w:tcMar>
              <w:top w:w="57" w:type="dxa"/>
              <w:left w:w="0" w:type="dxa"/>
              <w:right w:w="0" w:type="dxa"/>
            </w:tcMar>
          </w:tcPr>
          <w:p w14:paraId="5F6C6B9F" w14:textId="77777777" w:rsidR="00B93822" w:rsidRPr="00EE70D0" w:rsidRDefault="00B93822" w:rsidP="00E66ED7">
            <w:pPr>
              <w:spacing w:before="40" w:after="40"/>
              <w:rPr>
                <w:lang w:val="en-US"/>
              </w:rPr>
            </w:pPr>
            <w:r w:rsidRPr="00EE70D0">
              <w:rPr>
                <w:lang w:val="en-US"/>
              </w:rPr>
              <w:t>100</w:t>
            </w:r>
          </w:p>
        </w:tc>
        <w:tc>
          <w:tcPr>
            <w:tcW w:w="8316" w:type="dxa"/>
            <w:tcMar>
              <w:top w:w="57" w:type="dxa"/>
              <w:right w:w="0" w:type="dxa"/>
            </w:tcMar>
          </w:tcPr>
          <w:p w14:paraId="5D69A28E" w14:textId="77777777" w:rsidR="00B93822" w:rsidRPr="00EE70D0" w:rsidRDefault="00B93822" w:rsidP="00E66ED7">
            <w:pPr>
              <w:spacing w:before="40" w:after="40"/>
              <w:rPr>
                <w:lang w:val="en-US"/>
              </w:rPr>
            </w:pPr>
            <w:r w:rsidRPr="00EE70D0">
              <w:rPr>
                <w:spacing w:val="-1"/>
              </w:rPr>
              <w:t>WIPO</w:t>
            </w:r>
            <w:r w:rsidRPr="00EE70D0">
              <w:rPr>
                <w:spacing w:val="-6"/>
              </w:rPr>
              <w:t xml:space="preserve"> </w:t>
            </w:r>
            <w:r w:rsidRPr="00EE70D0">
              <w:t>(2016)</w:t>
            </w:r>
            <w:r w:rsidRPr="00EE70D0">
              <w:rPr>
                <w:spacing w:val="-6"/>
              </w:rPr>
              <w:t xml:space="preserve"> </w:t>
            </w:r>
            <w:r w:rsidRPr="00EE70D0">
              <w:rPr>
                <w:spacing w:val="-1"/>
              </w:rPr>
              <w:t>Patent</w:t>
            </w:r>
            <w:r w:rsidRPr="00EE70D0">
              <w:rPr>
                <w:spacing w:val="-5"/>
              </w:rPr>
              <w:t xml:space="preserve"> </w:t>
            </w:r>
            <w:r w:rsidRPr="00EE70D0">
              <w:rPr>
                <w:spacing w:val="-1"/>
              </w:rPr>
              <w:t>Cooperation</w:t>
            </w:r>
            <w:r w:rsidRPr="00EE70D0">
              <w:rPr>
                <w:spacing w:val="-6"/>
              </w:rPr>
              <w:t xml:space="preserve"> </w:t>
            </w:r>
            <w:r w:rsidRPr="00EE70D0">
              <w:t>Treaty</w:t>
            </w:r>
            <w:r w:rsidRPr="00EE70D0">
              <w:rPr>
                <w:spacing w:val="-5"/>
              </w:rPr>
              <w:t xml:space="preserve"> </w:t>
            </w:r>
            <w:r w:rsidRPr="00EE70D0">
              <w:t>Yearly</w:t>
            </w:r>
            <w:r w:rsidRPr="00EE70D0">
              <w:rPr>
                <w:spacing w:val="-6"/>
              </w:rPr>
              <w:t xml:space="preserve"> </w:t>
            </w:r>
            <w:r w:rsidRPr="00EE70D0">
              <w:rPr>
                <w:spacing w:val="-1"/>
              </w:rPr>
              <w:t>Review.</w:t>
            </w:r>
            <w:r w:rsidRPr="00EE70D0">
              <w:rPr>
                <w:spacing w:val="-6"/>
              </w:rPr>
              <w:t xml:space="preserve"> </w:t>
            </w:r>
            <w:r w:rsidRPr="00EE70D0">
              <w:rPr>
                <w:spacing w:val="-1"/>
              </w:rPr>
              <w:t>WIPO.</w:t>
            </w:r>
            <w:r w:rsidRPr="00EE70D0">
              <w:rPr>
                <w:spacing w:val="-5"/>
              </w:rPr>
              <w:t xml:space="preserve"> </w:t>
            </w:r>
            <w:r w:rsidRPr="00EE70D0">
              <w:t>Geneva;</w:t>
            </w:r>
            <w:r w:rsidRPr="00EE70D0">
              <w:rPr>
                <w:spacing w:val="-5"/>
              </w:rPr>
              <w:t xml:space="preserve"> </w:t>
            </w:r>
            <w:r w:rsidRPr="00EE70D0">
              <w:rPr>
                <w:spacing w:val="-1"/>
              </w:rPr>
              <w:t>WIPO</w:t>
            </w:r>
            <w:r w:rsidRPr="00EE70D0">
              <w:rPr>
                <w:spacing w:val="-5"/>
              </w:rPr>
              <w:t xml:space="preserve"> </w:t>
            </w:r>
            <w:r w:rsidRPr="00EE70D0">
              <w:t>(2016)</w:t>
            </w:r>
            <w:r w:rsidRPr="00EE70D0">
              <w:rPr>
                <w:spacing w:val="31"/>
                <w:w w:val="99"/>
              </w:rPr>
              <w:t xml:space="preserve"> </w:t>
            </w:r>
            <w:r w:rsidRPr="00EE70D0">
              <w:rPr>
                <w:spacing w:val="-1"/>
              </w:rPr>
              <w:t>PatentScope.</w:t>
            </w:r>
            <w:r w:rsidRPr="00EE70D0">
              <w:rPr>
                <w:spacing w:val="-16"/>
              </w:rPr>
              <w:t xml:space="preserve"> </w:t>
            </w:r>
            <w:r w:rsidRPr="00EE70D0">
              <w:t>Accessed</w:t>
            </w:r>
            <w:r w:rsidRPr="00EE70D0">
              <w:rPr>
                <w:spacing w:val="-15"/>
              </w:rPr>
              <w:t xml:space="preserve"> </w:t>
            </w:r>
            <w:r w:rsidRPr="00EE70D0">
              <w:t>at</w:t>
            </w:r>
            <w:r w:rsidRPr="00EE70D0">
              <w:rPr>
                <w:spacing w:val="-17"/>
              </w:rPr>
              <w:t xml:space="preserve"> </w:t>
            </w:r>
            <w:hyperlink r:id="rId171">
              <w:r w:rsidRPr="00EE70D0">
                <w:rPr>
                  <w:u w:val="single" w:color="5887A9"/>
                </w:rPr>
                <w:t>http://www.wipo.int/patentscope/en/</w:t>
              </w:r>
            </w:hyperlink>
          </w:p>
        </w:tc>
      </w:tr>
      <w:tr w:rsidR="00E66ED7" w:rsidRPr="00EE70D0" w14:paraId="41688D8A" w14:textId="77777777" w:rsidTr="00E66ED7">
        <w:tc>
          <w:tcPr>
            <w:tcW w:w="567" w:type="dxa"/>
            <w:tcMar>
              <w:top w:w="57" w:type="dxa"/>
              <w:left w:w="0" w:type="dxa"/>
              <w:right w:w="0" w:type="dxa"/>
            </w:tcMar>
          </w:tcPr>
          <w:p w14:paraId="39FED5C1" w14:textId="77777777" w:rsidR="00B93822" w:rsidRPr="00EE70D0" w:rsidRDefault="00B93822" w:rsidP="00E66ED7">
            <w:pPr>
              <w:spacing w:before="40" w:after="40"/>
              <w:rPr>
                <w:lang w:val="en-US"/>
              </w:rPr>
            </w:pPr>
            <w:r w:rsidRPr="00EE70D0">
              <w:rPr>
                <w:lang w:val="en-US"/>
              </w:rPr>
              <w:t>101</w:t>
            </w:r>
          </w:p>
        </w:tc>
        <w:tc>
          <w:tcPr>
            <w:tcW w:w="8316" w:type="dxa"/>
            <w:tcMar>
              <w:top w:w="57" w:type="dxa"/>
              <w:right w:w="0" w:type="dxa"/>
            </w:tcMar>
          </w:tcPr>
          <w:p w14:paraId="005B1606" w14:textId="77777777" w:rsidR="00B93822" w:rsidRPr="00EE70D0" w:rsidRDefault="00B93822" w:rsidP="00E66ED7">
            <w:pPr>
              <w:spacing w:before="40" w:after="40"/>
              <w:rPr>
                <w:lang w:val="en-US"/>
              </w:rPr>
            </w:pPr>
            <w:r w:rsidRPr="00EE70D0">
              <w:rPr>
                <w:spacing w:val="-1"/>
              </w:rPr>
              <w:t>Reuters</w:t>
            </w:r>
            <w:r w:rsidRPr="00EE70D0">
              <w:rPr>
                <w:spacing w:val="-4"/>
              </w:rPr>
              <w:t xml:space="preserve"> </w:t>
            </w:r>
            <w:r w:rsidRPr="00EE70D0">
              <w:t>(2016)</w:t>
            </w:r>
            <w:r w:rsidRPr="00EE70D0">
              <w:rPr>
                <w:spacing w:val="-5"/>
              </w:rPr>
              <w:t xml:space="preserve"> </w:t>
            </w:r>
            <w:r w:rsidRPr="00EE70D0">
              <w:t>The</w:t>
            </w:r>
            <w:r w:rsidRPr="00EE70D0">
              <w:rPr>
                <w:spacing w:val="-4"/>
              </w:rPr>
              <w:t xml:space="preserve"> </w:t>
            </w:r>
            <w:r w:rsidRPr="00EE70D0">
              <w:rPr>
                <w:spacing w:val="-1"/>
              </w:rPr>
              <w:t>World’s</w:t>
            </w:r>
            <w:r w:rsidRPr="00EE70D0">
              <w:rPr>
                <w:spacing w:val="-5"/>
              </w:rPr>
              <w:t xml:space="preserve"> </w:t>
            </w:r>
            <w:r w:rsidRPr="00EE70D0">
              <w:t>Most</w:t>
            </w:r>
            <w:r w:rsidRPr="00EE70D0">
              <w:rPr>
                <w:spacing w:val="-4"/>
              </w:rPr>
              <w:t xml:space="preserve"> </w:t>
            </w:r>
            <w:r w:rsidRPr="00EE70D0">
              <w:rPr>
                <w:spacing w:val="-1"/>
              </w:rPr>
              <w:t>Innovative</w:t>
            </w:r>
            <w:r w:rsidRPr="00EE70D0">
              <w:rPr>
                <w:spacing w:val="-4"/>
              </w:rPr>
              <w:t xml:space="preserve"> </w:t>
            </w:r>
            <w:r w:rsidRPr="00EE70D0">
              <w:rPr>
                <w:spacing w:val="-1"/>
              </w:rPr>
              <w:t>Research</w:t>
            </w:r>
            <w:r w:rsidRPr="00EE70D0">
              <w:rPr>
                <w:spacing w:val="-4"/>
              </w:rPr>
              <w:t xml:space="preserve"> </w:t>
            </w:r>
            <w:r w:rsidRPr="00EE70D0">
              <w:rPr>
                <w:spacing w:val="-1"/>
              </w:rPr>
              <w:t>Institutions.</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hyperlink r:id="rId172">
              <w:r w:rsidRPr="00EE70D0">
                <w:rPr>
                  <w:u w:val="single" w:color="5887A9"/>
                </w:rPr>
                <w:t>http://www.reuters.com/article/us-innovation-rankings-idUSKCN0WA2A5</w:t>
              </w:r>
            </w:hyperlink>
          </w:p>
        </w:tc>
      </w:tr>
      <w:tr w:rsidR="00E66ED7" w:rsidRPr="00EE70D0" w14:paraId="78150DAD" w14:textId="77777777" w:rsidTr="00E66ED7">
        <w:tc>
          <w:tcPr>
            <w:tcW w:w="567" w:type="dxa"/>
            <w:tcMar>
              <w:top w:w="57" w:type="dxa"/>
              <w:left w:w="0" w:type="dxa"/>
              <w:right w:w="0" w:type="dxa"/>
            </w:tcMar>
          </w:tcPr>
          <w:p w14:paraId="630ACB29" w14:textId="77777777" w:rsidR="00B93822" w:rsidRPr="00EE70D0" w:rsidRDefault="00B93822" w:rsidP="00E66ED7">
            <w:pPr>
              <w:spacing w:before="40" w:after="40"/>
              <w:rPr>
                <w:lang w:val="en-US"/>
              </w:rPr>
            </w:pPr>
            <w:r w:rsidRPr="00EE70D0">
              <w:rPr>
                <w:lang w:val="en-US"/>
              </w:rPr>
              <w:t>102</w:t>
            </w:r>
          </w:p>
        </w:tc>
        <w:tc>
          <w:tcPr>
            <w:tcW w:w="8316" w:type="dxa"/>
            <w:tcMar>
              <w:top w:w="57" w:type="dxa"/>
              <w:right w:w="0" w:type="dxa"/>
            </w:tcMar>
          </w:tcPr>
          <w:p w14:paraId="3020DEEE" w14:textId="77777777" w:rsidR="00B93822" w:rsidRPr="00EE70D0" w:rsidRDefault="00B93822" w:rsidP="005411AE">
            <w:pPr>
              <w:spacing w:before="40" w:after="40"/>
              <w:rPr>
                <w:lang w:val="en-US"/>
              </w:rPr>
            </w:pPr>
            <w:r w:rsidRPr="00EE70D0">
              <w:t>Note:</w:t>
            </w:r>
            <w:r w:rsidRPr="00EE70D0">
              <w:rPr>
                <w:spacing w:val="-5"/>
              </w:rPr>
              <w:t xml:space="preserve"> </w:t>
            </w:r>
            <w:r w:rsidRPr="00EE70D0">
              <w:rPr>
                <w:spacing w:val="-1"/>
              </w:rPr>
              <w:t>While</w:t>
            </w:r>
            <w:r w:rsidRPr="00EE70D0">
              <w:rPr>
                <w:spacing w:val="-4"/>
              </w:rPr>
              <w:t xml:space="preserve"> </w:t>
            </w:r>
            <w:r w:rsidRPr="00EE70D0">
              <w:t>a</w:t>
            </w:r>
            <w:r w:rsidRPr="00EE70D0">
              <w:rPr>
                <w:spacing w:val="-5"/>
              </w:rPr>
              <w:t xml:space="preserve"> </w:t>
            </w:r>
            <w:r w:rsidRPr="00EE70D0">
              <w:t>number</w:t>
            </w:r>
            <w:r w:rsidRPr="00EE70D0">
              <w:rPr>
                <w:spacing w:val="-5"/>
              </w:rPr>
              <w:t xml:space="preserve"> </w:t>
            </w:r>
            <w:r w:rsidRPr="00EE70D0">
              <w:t>of</w:t>
            </w:r>
            <w:r w:rsidRPr="00EE70D0">
              <w:rPr>
                <w:spacing w:val="-4"/>
              </w:rPr>
              <w:t xml:space="preserve"> </w:t>
            </w:r>
            <w:r w:rsidRPr="00EE70D0">
              <w:rPr>
                <w:spacing w:val="-1"/>
              </w:rPr>
              <w:t>its</w:t>
            </w:r>
            <w:r w:rsidRPr="00EE70D0">
              <w:rPr>
                <w:spacing w:val="-5"/>
              </w:rPr>
              <w:t xml:space="preserve"> </w:t>
            </w:r>
            <w:r w:rsidRPr="00EE70D0">
              <w:rPr>
                <w:spacing w:val="-1"/>
              </w:rPr>
              <w:t>international</w:t>
            </w:r>
            <w:r w:rsidRPr="00EE70D0">
              <w:rPr>
                <w:spacing w:val="-3"/>
              </w:rPr>
              <w:t xml:space="preserve"> </w:t>
            </w:r>
            <w:r w:rsidRPr="00EE70D0">
              <w:t>peers</w:t>
            </w:r>
            <w:r w:rsidRPr="00EE70D0">
              <w:rPr>
                <w:spacing w:val="-6"/>
              </w:rPr>
              <w:t xml:space="preserve"> </w:t>
            </w:r>
            <w:r w:rsidRPr="00EE70D0">
              <w:t>are</w:t>
            </w:r>
            <w:r w:rsidRPr="00EE70D0">
              <w:rPr>
                <w:spacing w:val="-5"/>
              </w:rPr>
              <w:t xml:space="preserve"> </w:t>
            </w:r>
            <w:r w:rsidRPr="00EE70D0">
              <w:rPr>
                <w:spacing w:val="-1"/>
              </w:rPr>
              <w:t>significantly</w:t>
            </w:r>
            <w:r w:rsidRPr="00EE70D0">
              <w:rPr>
                <w:spacing w:val="-4"/>
              </w:rPr>
              <w:t xml:space="preserve"> </w:t>
            </w:r>
            <w:r w:rsidRPr="00EE70D0">
              <w:rPr>
                <w:spacing w:val="-1"/>
              </w:rPr>
              <w:t>larger</w:t>
            </w:r>
            <w:r w:rsidRPr="00EE70D0">
              <w:rPr>
                <w:spacing w:val="-5"/>
              </w:rPr>
              <w:t xml:space="preserve"> </w:t>
            </w:r>
            <w:r w:rsidRPr="00EE70D0">
              <w:rPr>
                <w:spacing w:val="-1"/>
              </w:rPr>
              <w:t>in</w:t>
            </w:r>
            <w:r w:rsidRPr="00EE70D0">
              <w:rPr>
                <w:spacing w:val="-4"/>
              </w:rPr>
              <w:t xml:space="preserve"> </w:t>
            </w:r>
            <w:r w:rsidRPr="00EE70D0">
              <w:rPr>
                <w:spacing w:val="-1"/>
              </w:rPr>
              <w:t>scale,</w:t>
            </w:r>
            <w:r w:rsidRPr="00EE70D0">
              <w:rPr>
                <w:spacing w:val="13"/>
                <w:w w:val="99"/>
              </w:rPr>
              <w:t xml:space="preserve"> </w:t>
            </w:r>
            <w:r w:rsidRPr="00EE70D0">
              <w:t>there</w:t>
            </w:r>
            <w:r w:rsidRPr="00EE70D0">
              <w:rPr>
                <w:spacing w:val="-5"/>
              </w:rPr>
              <w:t xml:space="preserve"> </w:t>
            </w:r>
            <w:r w:rsidRPr="00EE70D0">
              <w:t>are</w:t>
            </w:r>
            <w:r w:rsidRPr="00EE70D0">
              <w:rPr>
                <w:spacing w:val="-4"/>
              </w:rPr>
              <w:t xml:space="preserve"> </w:t>
            </w:r>
            <w:r w:rsidRPr="00EE70D0">
              <w:rPr>
                <w:spacing w:val="-1"/>
              </w:rPr>
              <w:t>some</w:t>
            </w:r>
            <w:r w:rsidRPr="00EE70D0">
              <w:rPr>
                <w:spacing w:val="-4"/>
              </w:rPr>
              <w:t xml:space="preserve"> </w:t>
            </w:r>
            <w:r w:rsidRPr="00EE70D0">
              <w:t>notable</w:t>
            </w:r>
            <w:r w:rsidRPr="00EE70D0">
              <w:rPr>
                <w:spacing w:val="-5"/>
              </w:rPr>
              <w:t xml:space="preserve"> </w:t>
            </w:r>
            <w:r w:rsidRPr="00EE70D0">
              <w:t>examples</w:t>
            </w:r>
            <w:r w:rsidRPr="00EE70D0">
              <w:rPr>
                <w:spacing w:val="-4"/>
              </w:rPr>
              <w:t xml:space="preserve"> </w:t>
            </w:r>
            <w:r w:rsidRPr="00EE70D0">
              <w:t>of</w:t>
            </w:r>
            <w:r w:rsidRPr="00EE70D0">
              <w:rPr>
                <w:spacing w:val="-4"/>
              </w:rPr>
              <w:t xml:space="preserve"> </w:t>
            </w:r>
            <w:r w:rsidRPr="00EE70D0">
              <w:rPr>
                <w:spacing w:val="-1"/>
              </w:rPr>
              <w:t>similarly</w:t>
            </w:r>
            <w:r w:rsidRPr="00EE70D0">
              <w:rPr>
                <w:spacing w:val="-3"/>
              </w:rPr>
              <w:t xml:space="preserve"> </w:t>
            </w:r>
            <w:r w:rsidRPr="00EE70D0">
              <w:rPr>
                <w:spacing w:val="-1"/>
              </w:rPr>
              <w:t>sized</w:t>
            </w:r>
            <w:r w:rsidRPr="00EE70D0">
              <w:rPr>
                <w:spacing w:val="-4"/>
              </w:rPr>
              <w:t xml:space="preserve"> </w:t>
            </w:r>
            <w:r w:rsidRPr="00EE70D0">
              <w:t>peers</w:t>
            </w:r>
            <w:r w:rsidRPr="00EE70D0">
              <w:rPr>
                <w:spacing w:val="-4"/>
              </w:rPr>
              <w:t xml:space="preserve"> </w:t>
            </w:r>
            <w:r w:rsidRPr="00EE70D0">
              <w:t>who</w:t>
            </w:r>
            <w:r w:rsidRPr="00EE70D0">
              <w:rPr>
                <w:spacing w:val="-5"/>
              </w:rPr>
              <w:t xml:space="preserve"> </w:t>
            </w:r>
            <w:r w:rsidRPr="00EE70D0">
              <w:t>rank</w:t>
            </w:r>
            <w:r w:rsidRPr="00EE70D0">
              <w:rPr>
                <w:spacing w:val="-4"/>
              </w:rPr>
              <w:t xml:space="preserve"> </w:t>
            </w:r>
            <w:r w:rsidRPr="00EE70D0">
              <w:t>highly,</w:t>
            </w:r>
            <w:r w:rsidRPr="00EE70D0">
              <w:rPr>
                <w:spacing w:val="-5"/>
              </w:rPr>
              <w:t xml:space="preserve"> </w:t>
            </w:r>
            <w:r w:rsidRPr="00EE70D0">
              <w:rPr>
                <w:spacing w:val="-1"/>
              </w:rPr>
              <w:t>including</w:t>
            </w:r>
            <w:r w:rsidRPr="00EE70D0">
              <w:rPr>
                <w:spacing w:val="23"/>
                <w:w w:val="99"/>
              </w:rPr>
              <w:t xml:space="preserve"> </w:t>
            </w:r>
            <w:r w:rsidRPr="00EE70D0">
              <w:t>the</w:t>
            </w:r>
            <w:r w:rsidRPr="00EE70D0">
              <w:rPr>
                <w:spacing w:val="-6"/>
              </w:rPr>
              <w:t xml:space="preserve"> </w:t>
            </w:r>
            <w:r w:rsidRPr="00EE70D0">
              <w:t>Japan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6"/>
              </w:rPr>
              <w:t xml:space="preserve"> </w:t>
            </w:r>
            <w:r w:rsidRPr="00EE70D0">
              <w:t>Agency</w:t>
            </w:r>
            <w:r w:rsidRPr="00EE70D0">
              <w:rPr>
                <w:spacing w:val="-4"/>
              </w:rPr>
              <w:t xml:space="preserve"> </w:t>
            </w:r>
            <w:r w:rsidRPr="00EE70D0">
              <w:t>(3rd),</w:t>
            </w:r>
            <w:r w:rsidRPr="00EE70D0">
              <w:rPr>
                <w:spacing w:val="-6"/>
              </w:rPr>
              <w:t xml:space="preserve"> </w:t>
            </w:r>
            <w:r w:rsidRPr="00EE70D0">
              <w:t>Japan’s</w:t>
            </w:r>
            <w:r w:rsidRPr="00EE70D0">
              <w:rPr>
                <w:spacing w:val="-6"/>
              </w:rPr>
              <w:t xml:space="preserve"> </w:t>
            </w:r>
            <w:r w:rsidRPr="00EE70D0">
              <w:t>National</w:t>
            </w:r>
            <w:r w:rsidRPr="00EE70D0">
              <w:rPr>
                <w:spacing w:val="-5"/>
              </w:rPr>
              <w:t xml:space="preserve"> </w:t>
            </w:r>
            <w:r w:rsidRPr="00EE70D0">
              <w:rPr>
                <w:spacing w:val="-1"/>
              </w:rPr>
              <w:t>Institute</w:t>
            </w:r>
            <w:r w:rsidRPr="00EE70D0">
              <w:rPr>
                <w:spacing w:val="-5"/>
              </w:rPr>
              <w:t xml:space="preserve"> </w:t>
            </w:r>
            <w:r w:rsidRPr="00EE70D0">
              <w:t>of</w:t>
            </w:r>
            <w:r w:rsidRPr="00EE70D0">
              <w:rPr>
                <w:spacing w:val="23"/>
                <w:w w:val="99"/>
              </w:rPr>
              <w:t xml:space="preserve"> </w:t>
            </w:r>
            <w:r w:rsidRPr="00EE70D0">
              <w:t>Advanced</w:t>
            </w:r>
            <w:r w:rsidRPr="00EE70D0">
              <w:rPr>
                <w:spacing w:val="-7"/>
              </w:rPr>
              <w:t xml:space="preserve"> </w:t>
            </w:r>
            <w:r w:rsidRPr="00EE70D0">
              <w:rPr>
                <w:spacing w:val="-1"/>
              </w:rPr>
              <w:t>Industrial</w:t>
            </w:r>
            <w:r w:rsidRPr="00EE70D0">
              <w:rPr>
                <w:spacing w:val="-6"/>
              </w:rPr>
              <w:t xml:space="preserve"> </w:t>
            </w:r>
            <w:r w:rsidRPr="00EE70D0">
              <w:rPr>
                <w:spacing w:val="-1"/>
              </w:rPr>
              <w:t>Science</w:t>
            </w:r>
            <w:r w:rsidRPr="00EE70D0">
              <w:rPr>
                <w:spacing w:val="-7"/>
              </w:rPr>
              <w:t xml:space="preserve"> </w:t>
            </w:r>
            <w:r w:rsidRPr="00EE70D0">
              <w:t>and</w:t>
            </w:r>
            <w:r w:rsidRPr="00EE70D0">
              <w:rPr>
                <w:spacing w:val="-7"/>
              </w:rPr>
              <w:t xml:space="preserve"> </w:t>
            </w:r>
            <w:r w:rsidRPr="00EE70D0">
              <w:t>Technology</w:t>
            </w:r>
            <w:r w:rsidRPr="00EE70D0">
              <w:rPr>
                <w:spacing w:val="-7"/>
              </w:rPr>
              <w:t xml:space="preserve"> </w:t>
            </w:r>
            <w:r w:rsidRPr="00EE70D0">
              <w:t>(7th),</w:t>
            </w:r>
            <w:r w:rsidRPr="00EE70D0">
              <w:rPr>
                <w:spacing w:val="-8"/>
              </w:rPr>
              <w:t xml:space="preserve"> </w:t>
            </w:r>
            <w:r w:rsidRPr="00EE70D0">
              <w:t>and</w:t>
            </w:r>
            <w:r w:rsidRPr="00EE70D0">
              <w:rPr>
                <w:spacing w:val="-7"/>
              </w:rPr>
              <w:t xml:space="preserve"> </w:t>
            </w:r>
            <w:r w:rsidRPr="00EE70D0">
              <w:rPr>
                <w:spacing w:val="-1"/>
              </w:rPr>
              <w:t>Singapore’s</w:t>
            </w:r>
            <w:r w:rsidRPr="00EE70D0">
              <w:rPr>
                <w:spacing w:val="-6"/>
              </w:rPr>
              <w:t xml:space="preserve"> </w:t>
            </w:r>
            <w:r w:rsidRPr="00EE70D0">
              <w:t>Agency</w:t>
            </w:r>
            <w:r w:rsidRPr="00EE70D0">
              <w:rPr>
                <w:spacing w:val="-6"/>
              </w:rPr>
              <w:t xml:space="preserve"> </w:t>
            </w:r>
            <w:r w:rsidRPr="00EE70D0">
              <w:t>for</w:t>
            </w:r>
            <w:r w:rsidRPr="00EE70D0">
              <w:rPr>
                <w:spacing w:val="24"/>
                <w:w w:val="99"/>
              </w:rPr>
              <w:t xml:space="preserve"> </w:t>
            </w:r>
            <w:r w:rsidRPr="00EE70D0">
              <w:rPr>
                <w:spacing w:val="-1"/>
              </w:rPr>
              <w:t>Science,</w:t>
            </w:r>
            <w:r w:rsidRPr="00EE70D0">
              <w:rPr>
                <w:spacing w:val="-7"/>
              </w:rPr>
              <w:t xml:space="preserve"> </w:t>
            </w:r>
            <w:r w:rsidRPr="00EE70D0">
              <w:t>Technology</w:t>
            </w:r>
            <w:r w:rsidRPr="00EE70D0">
              <w:rPr>
                <w:spacing w:val="-7"/>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(9th).</w:t>
            </w:r>
            <w:r w:rsidRPr="00EE70D0">
              <w:rPr>
                <w:spacing w:val="-7"/>
              </w:rPr>
              <w:t xml:space="preserve"> </w:t>
            </w:r>
            <w:r w:rsidRPr="00EE70D0">
              <w:rPr>
                <w:spacing w:val="-1"/>
              </w:rPr>
              <w:t>Reference:</w:t>
            </w:r>
            <w:r w:rsidRPr="00EE70D0">
              <w:rPr>
                <w:spacing w:val="-7"/>
              </w:rPr>
              <w:t xml:space="preserve"> </w:t>
            </w:r>
            <w:r w:rsidRPr="00EE70D0">
              <w:rPr>
                <w:spacing w:val="-1"/>
              </w:rPr>
              <w:t>Reuters</w:t>
            </w:r>
            <w:r w:rsidRPr="00EE70D0">
              <w:rPr>
                <w:spacing w:val="-6"/>
              </w:rPr>
              <w:t xml:space="preserve"> </w:t>
            </w:r>
            <w:r w:rsidRPr="00EE70D0">
              <w:t>(2016)</w:t>
            </w:r>
            <w:r w:rsidRPr="00EE70D0">
              <w:rPr>
                <w:spacing w:val="-8"/>
              </w:rPr>
              <w:t xml:space="preserve"> </w:t>
            </w:r>
            <w:r w:rsidRPr="00EE70D0">
              <w:t>The</w:t>
            </w:r>
            <w:r w:rsidRPr="00EE70D0">
              <w:rPr>
                <w:spacing w:val="-6"/>
              </w:rPr>
              <w:t xml:space="preserve"> </w:t>
            </w:r>
            <w:r w:rsidRPr="00EE70D0">
              <w:rPr>
                <w:spacing w:val="-1"/>
              </w:rPr>
              <w:t xml:space="preserve">World’s </w:t>
            </w:r>
            <w:r w:rsidRPr="00EE70D0">
              <w:t>Most</w:t>
            </w:r>
            <w:r w:rsidRPr="00EE70D0">
              <w:rPr>
                <w:spacing w:val="-9"/>
              </w:rPr>
              <w:t xml:space="preserve"> </w:t>
            </w:r>
            <w:r w:rsidRPr="00EE70D0">
              <w:rPr>
                <w:spacing w:val="-1"/>
              </w:rPr>
              <w:t>Innovative</w:t>
            </w:r>
            <w:r w:rsidRPr="00EE70D0">
              <w:rPr>
                <w:spacing w:val="-8"/>
              </w:rPr>
              <w:t xml:space="preserve"> </w:t>
            </w:r>
            <w:r w:rsidRPr="00EE70D0">
              <w:rPr>
                <w:spacing w:val="-1"/>
              </w:rPr>
              <w:t>Research</w:t>
            </w:r>
            <w:r w:rsidRPr="00EE70D0">
              <w:rPr>
                <w:spacing w:val="-8"/>
              </w:rPr>
              <w:t xml:space="preserve"> </w:t>
            </w:r>
            <w:r w:rsidRPr="00EE70D0">
              <w:rPr>
                <w:spacing w:val="-1"/>
              </w:rPr>
              <w:t>Institutions.</w:t>
            </w:r>
            <w:r w:rsidRPr="00EE70D0">
              <w:rPr>
                <w:spacing w:val="-7"/>
              </w:rPr>
              <w:t xml:space="preserve"> </w:t>
            </w:r>
            <w:r w:rsidRPr="00EE70D0">
              <w:t>Accessed</w:t>
            </w:r>
            <w:r w:rsidRPr="00EE70D0">
              <w:rPr>
                <w:spacing w:val="-8"/>
              </w:rPr>
              <w:t xml:space="preserve"> </w:t>
            </w:r>
            <w:r w:rsidRPr="00EE70D0">
              <w:t>at</w:t>
            </w:r>
            <w:r w:rsidRPr="00EE70D0">
              <w:rPr>
                <w:spacing w:val="-9"/>
              </w:rPr>
              <w:t xml:space="preserve"> </w:t>
            </w:r>
            <w:hyperlink r:id="rId173">
              <w:r w:rsidRPr="00EE70D0">
                <w:rPr>
                  <w:u w:val="single" w:color="5887A9"/>
                </w:rPr>
                <w:t>http://www.reuters.com/article/</w:t>
              </w:r>
            </w:hyperlink>
            <w:r w:rsidRPr="00EE70D0">
              <w:rPr>
                <w:w w:val="99"/>
              </w:rPr>
              <w:t xml:space="preserve"> </w:t>
            </w:r>
            <w:r w:rsidRPr="00EE70D0">
              <w:t xml:space="preserve"> </w:t>
            </w:r>
            <w:r w:rsidRPr="00EE70D0">
              <w:rPr>
                <w:u w:val="single" w:color="5887A9"/>
              </w:rPr>
              <w:t>us-innovation-rankings-idUSKCN0WA2A5</w:t>
            </w:r>
          </w:p>
        </w:tc>
      </w:tr>
      <w:tr w:rsidR="00E66ED7" w:rsidRPr="00EE70D0" w14:paraId="453A89A6" w14:textId="77777777" w:rsidTr="00E66ED7">
        <w:tc>
          <w:tcPr>
            <w:tcW w:w="567" w:type="dxa"/>
            <w:tcMar>
              <w:top w:w="57" w:type="dxa"/>
              <w:left w:w="0" w:type="dxa"/>
              <w:right w:w="0" w:type="dxa"/>
            </w:tcMar>
          </w:tcPr>
          <w:p w14:paraId="5ABA8F0C" w14:textId="77777777" w:rsidR="00B93822" w:rsidRPr="00EE70D0" w:rsidRDefault="00B93822" w:rsidP="00E66ED7">
            <w:pPr>
              <w:spacing w:before="40" w:after="40"/>
              <w:rPr>
                <w:lang w:val="en-US"/>
              </w:rPr>
            </w:pPr>
            <w:r w:rsidRPr="00EE70D0">
              <w:rPr>
                <w:lang w:val="en-US"/>
              </w:rPr>
              <w:lastRenderedPageBreak/>
              <w:t>103</w:t>
            </w:r>
          </w:p>
        </w:tc>
        <w:tc>
          <w:tcPr>
            <w:tcW w:w="8316" w:type="dxa"/>
            <w:tcMar>
              <w:top w:w="57" w:type="dxa"/>
              <w:right w:w="0" w:type="dxa"/>
            </w:tcMar>
          </w:tcPr>
          <w:p w14:paraId="420E9A19" w14:textId="77777777" w:rsidR="00B93822" w:rsidRPr="00EE70D0" w:rsidRDefault="00B93822" w:rsidP="005411AE">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Science,</w:t>
            </w:r>
            <w:r w:rsidRPr="00EE70D0">
              <w:rPr>
                <w:spacing w:val="-7"/>
              </w:rPr>
              <w:t xml:space="preserve"> </w:t>
            </w:r>
            <w:r w:rsidRPr="00EE70D0">
              <w:rPr>
                <w:spacing w:val="-1"/>
              </w:rPr>
              <w:t>Research</w:t>
            </w:r>
            <w:r w:rsidRPr="00EE70D0">
              <w:rPr>
                <w:spacing w:val="-6"/>
              </w:rPr>
              <w:t xml:space="preserve"> </w:t>
            </w:r>
            <w:r w:rsidRPr="00EE70D0">
              <w:t>and</w:t>
            </w:r>
            <w:r w:rsidRPr="00EE70D0">
              <w:rPr>
                <w:spacing w:val="21"/>
                <w:w w:val="99"/>
              </w:rPr>
              <w:t xml:space="preserve"> </w:t>
            </w:r>
            <w:r w:rsidRPr="00EE70D0">
              <w:rPr>
                <w:spacing w:val="-1"/>
              </w:rPr>
              <w:t>Innovation</w:t>
            </w:r>
            <w:r w:rsidRPr="00EE70D0">
              <w:rPr>
                <w:spacing w:val="-8"/>
              </w:rPr>
              <w:t xml:space="preserve"> </w:t>
            </w:r>
            <w:r w:rsidRPr="00EE70D0">
              <w:rPr>
                <w:spacing w:val="-1"/>
              </w:rPr>
              <w:t>Budget</w:t>
            </w:r>
            <w:r w:rsidRPr="00EE70D0">
              <w:rPr>
                <w:spacing w:val="-7"/>
              </w:rPr>
              <w:t xml:space="preserve"> </w:t>
            </w:r>
            <w:r w:rsidRPr="00EE70D0">
              <w:t>Tables</w:t>
            </w:r>
            <w:r w:rsidRPr="00EE70D0">
              <w:rPr>
                <w:spacing w:val="-8"/>
              </w:rPr>
              <w:t xml:space="preserve"> </w:t>
            </w:r>
            <w:r w:rsidRPr="00EE70D0">
              <w:rPr>
                <w:spacing w:val="-1"/>
              </w:rPr>
              <w:t>2016–17.</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174">
              <w:r w:rsidRPr="00EE70D0">
                <w:rPr>
                  <w:u w:val="single" w:color="5887A9"/>
                </w:rPr>
                <w:t>http://www.industry.gov.au/</w:t>
              </w:r>
            </w:hyperlink>
            <w:r w:rsidRPr="00EE70D0">
              <w:rPr>
                <w:spacing w:val="-1"/>
                <w:u w:val="single" w:color="5887A9"/>
              </w:rPr>
              <w:t>innovation/reportsandstudies/Pages/SRIBudget.aspx</w:t>
            </w:r>
          </w:p>
        </w:tc>
      </w:tr>
      <w:tr w:rsidR="00E66ED7" w:rsidRPr="00EE70D0" w14:paraId="454CFEC3" w14:textId="77777777" w:rsidTr="00E66ED7">
        <w:tc>
          <w:tcPr>
            <w:tcW w:w="567" w:type="dxa"/>
            <w:tcMar>
              <w:top w:w="57" w:type="dxa"/>
              <w:left w:w="0" w:type="dxa"/>
              <w:right w:w="0" w:type="dxa"/>
            </w:tcMar>
          </w:tcPr>
          <w:p w14:paraId="71BF739A" w14:textId="77777777" w:rsidR="00B93822" w:rsidRPr="00EE70D0" w:rsidRDefault="00B93822" w:rsidP="00E66ED7">
            <w:pPr>
              <w:spacing w:before="40" w:after="40"/>
              <w:rPr>
                <w:lang w:val="en-US"/>
              </w:rPr>
            </w:pPr>
            <w:r w:rsidRPr="00EE70D0">
              <w:rPr>
                <w:lang w:val="en-US"/>
              </w:rPr>
              <w:t>104</w:t>
            </w:r>
          </w:p>
        </w:tc>
        <w:tc>
          <w:tcPr>
            <w:tcW w:w="8316" w:type="dxa"/>
            <w:tcMar>
              <w:top w:w="57" w:type="dxa"/>
              <w:right w:w="0" w:type="dxa"/>
            </w:tcMar>
          </w:tcPr>
          <w:p w14:paraId="58C2D407" w14:textId="77777777" w:rsidR="00B93822" w:rsidRPr="00EE70D0" w:rsidRDefault="00B93822"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(2015)</w:t>
            </w:r>
            <w:r w:rsidRPr="00EE70D0">
              <w:rPr>
                <w:spacing w:val="-7"/>
              </w:rPr>
              <w:t xml:space="preserve"> </w:t>
            </w:r>
            <w:r w:rsidRPr="00EE70D0">
              <w:rPr>
                <w:spacing w:val="-1"/>
              </w:rPr>
              <w:t>Senate</w:t>
            </w:r>
            <w:r w:rsidRPr="00EE70D0">
              <w:rPr>
                <w:spacing w:val="-6"/>
              </w:rPr>
              <w:t xml:space="preserve"> </w:t>
            </w:r>
            <w:r w:rsidRPr="00EE70D0">
              <w:t>Economics</w:t>
            </w:r>
            <w:r w:rsidRPr="00EE70D0">
              <w:rPr>
                <w:spacing w:val="-7"/>
              </w:rPr>
              <w:t xml:space="preserve"> </w:t>
            </w:r>
            <w:r w:rsidRPr="00EE70D0">
              <w:rPr>
                <w:spacing w:val="-1"/>
              </w:rPr>
              <w:t>References</w:t>
            </w:r>
            <w:r w:rsidRPr="00EE70D0">
              <w:rPr>
                <w:spacing w:val="-5"/>
              </w:rPr>
              <w:t xml:space="preserve"> </w:t>
            </w:r>
            <w:r w:rsidRPr="00EE70D0">
              <w:rPr>
                <w:spacing w:val="-1"/>
              </w:rPr>
              <w:t>Committee:</w:t>
            </w:r>
            <w:r w:rsidRPr="00EE70D0">
              <w:rPr>
                <w:spacing w:val="-6"/>
              </w:rPr>
              <w:t xml:space="preserve"> </w:t>
            </w:r>
            <w:r w:rsidRPr="00EE70D0">
              <w:t>Australia’s</w:t>
            </w:r>
            <w:r w:rsidRPr="00EE70D0">
              <w:rPr>
                <w:spacing w:val="24"/>
              </w:rPr>
              <w:t xml:space="preserve"> </w:t>
            </w:r>
            <w:r w:rsidRPr="00EE70D0">
              <w:rPr>
                <w:spacing w:val="-1"/>
              </w:rPr>
              <w:t>Innovation</w:t>
            </w:r>
            <w:r w:rsidRPr="00EE70D0">
              <w:rPr>
                <w:spacing w:val="-10"/>
              </w:rPr>
              <w:t xml:space="preserve"> </w:t>
            </w:r>
            <w:r w:rsidRPr="00EE70D0">
              <w:rPr>
                <w:spacing w:val="-1"/>
              </w:rPr>
              <w:t>System.</w:t>
            </w:r>
            <w:r w:rsidRPr="00EE70D0">
              <w:rPr>
                <w:spacing w:val="-9"/>
              </w:rPr>
              <w:t xml:space="preserve"> </w:t>
            </w:r>
            <w:r w:rsidRPr="00EE70D0">
              <w:t>Australian</w:t>
            </w:r>
            <w:r w:rsidRPr="00EE70D0">
              <w:rPr>
                <w:spacing w:val="-10"/>
              </w:rPr>
              <w:t xml:space="preserve"> </w:t>
            </w:r>
            <w:r w:rsidRPr="00EE70D0">
              <w:t>Gvoernment.</w:t>
            </w:r>
            <w:r w:rsidRPr="00EE70D0">
              <w:rPr>
                <w:spacing w:val="-9"/>
              </w:rPr>
              <w:t xml:space="preserve"> </w:t>
            </w:r>
            <w:r w:rsidRPr="00EE70D0">
              <w:rPr>
                <w:spacing w:val="-1"/>
              </w:rPr>
              <w:t>Canberra</w:t>
            </w:r>
          </w:p>
        </w:tc>
      </w:tr>
      <w:tr w:rsidR="00E66ED7" w:rsidRPr="00EE70D0" w14:paraId="0FA596AC" w14:textId="77777777" w:rsidTr="00E66ED7">
        <w:tc>
          <w:tcPr>
            <w:tcW w:w="567" w:type="dxa"/>
            <w:tcMar>
              <w:top w:w="57" w:type="dxa"/>
              <w:left w:w="0" w:type="dxa"/>
              <w:right w:w="0" w:type="dxa"/>
            </w:tcMar>
          </w:tcPr>
          <w:p w14:paraId="35D66019" w14:textId="77777777" w:rsidR="00B93822" w:rsidRPr="00EE70D0" w:rsidRDefault="00B93822" w:rsidP="00E66ED7">
            <w:pPr>
              <w:spacing w:before="40" w:after="40"/>
              <w:rPr>
                <w:lang w:val="en-US"/>
              </w:rPr>
            </w:pPr>
            <w:r w:rsidRPr="00EE70D0">
              <w:rPr>
                <w:lang w:val="en-US"/>
              </w:rPr>
              <w:t>105</w:t>
            </w:r>
          </w:p>
        </w:tc>
        <w:tc>
          <w:tcPr>
            <w:tcW w:w="8316" w:type="dxa"/>
            <w:tcMar>
              <w:top w:w="57" w:type="dxa"/>
              <w:right w:w="0" w:type="dxa"/>
            </w:tcMar>
          </w:tcPr>
          <w:p w14:paraId="7C317013"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t>the</w:t>
            </w:r>
            <w:r w:rsidRPr="00EE70D0">
              <w:rPr>
                <w:spacing w:val="-5"/>
              </w:rPr>
              <w:t xml:space="preserve"> </w:t>
            </w:r>
            <w:r w:rsidRPr="00EE70D0">
              <w:rPr>
                <w:spacing w:val="-1"/>
              </w:rPr>
              <w:t>Prime</w:t>
            </w:r>
            <w:r w:rsidRPr="00EE70D0">
              <w:rPr>
                <w:spacing w:val="-5"/>
              </w:rPr>
              <w:t xml:space="preserve"> </w:t>
            </w:r>
            <w:r w:rsidRPr="00EE70D0">
              <w:t>Minister</w:t>
            </w:r>
            <w:r w:rsidRPr="00EE70D0">
              <w:rPr>
                <w:spacing w:val="-6"/>
              </w:rPr>
              <w:t xml:space="preserve"> </w:t>
            </w:r>
            <w:r w:rsidRPr="00EE70D0">
              <w:t>and</w:t>
            </w:r>
            <w:r w:rsidRPr="00EE70D0">
              <w:rPr>
                <w:spacing w:val="-6"/>
              </w:rPr>
              <w:t xml:space="preserve"> </w:t>
            </w:r>
            <w:r w:rsidRPr="00EE70D0">
              <w:rPr>
                <w:spacing w:val="-1"/>
              </w:rPr>
              <w:t>Cabinet</w:t>
            </w:r>
            <w:r w:rsidRPr="00EE70D0">
              <w:rPr>
                <w:spacing w:val="-5"/>
              </w:rPr>
              <w:t xml:space="preserve"> </w:t>
            </w:r>
            <w:r w:rsidRPr="00EE70D0">
              <w:rPr>
                <w:spacing w:val="-1"/>
              </w:rPr>
              <w:t>(2014)</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t>Government</w:t>
            </w:r>
            <w:r w:rsidRPr="00EE70D0">
              <w:rPr>
                <w:spacing w:val="23"/>
                <w:w w:val="99"/>
              </w:rPr>
              <w:t xml:space="preserve"> </w:t>
            </w:r>
            <w:r w:rsidRPr="00EE70D0">
              <w:t>guide</w:t>
            </w:r>
            <w:r w:rsidRPr="00EE70D0">
              <w:rPr>
                <w:spacing w:val="-8"/>
              </w:rPr>
              <w:t xml:space="preserve"> </w:t>
            </w:r>
            <w:r w:rsidRPr="00EE70D0">
              <w:t>to</w:t>
            </w:r>
            <w:r w:rsidRPr="00EE70D0">
              <w:rPr>
                <w:spacing w:val="-8"/>
              </w:rPr>
              <w:t xml:space="preserve"> </w:t>
            </w:r>
            <w:r w:rsidRPr="00EE70D0">
              <w:t>regulation.</w:t>
            </w:r>
            <w:r w:rsidRPr="00EE70D0">
              <w:rPr>
                <w:spacing w:val="-8"/>
              </w:rPr>
              <w:t xml:space="preserve"> </w:t>
            </w:r>
            <w:r w:rsidRPr="00EE70D0">
              <w:t>Australian</w:t>
            </w:r>
            <w:r w:rsidRPr="00EE70D0">
              <w:rPr>
                <w:spacing w:val="-7"/>
              </w:rPr>
              <w:t xml:space="preserve"> </w:t>
            </w:r>
            <w:r w:rsidRPr="00EE70D0">
              <w:t>Gvoernment.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7"/>
              </w:rPr>
              <w:t xml:space="preserve"> </w:t>
            </w:r>
            <w:r w:rsidRPr="00EE70D0">
              <w:t>3.</w:t>
            </w:r>
          </w:p>
        </w:tc>
      </w:tr>
      <w:tr w:rsidR="00E66ED7" w:rsidRPr="00EE70D0" w14:paraId="11BBB5D5" w14:textId="77777777" w:rsidTr="00E66ED7">
        <w:tc>
          <w:tcPr>
            <w:tcW w:w="567" w:type="dxa"/>
            <w:tcMar>
              <w:top w:w="57" w:type="dxa"/>
              <w:left w:w="0" w:type="dxa"/>
              <w:right w:w="0" w:type="dxa"/>
            </w:tcMar>
          </w:tcPr>
          <w:p w14:paraId="5E91EB12" w14:textId="77777777" w:rsidR="00B93822" w:rsidRPr="00EE70D0" w:rsidRDefault="00B93822" w:rsidP="00E66ED7">
            <w:pPr>
              <w:spacing w:before="40" w:after="40"/>
              <w:rPr>
                <w:lang w:val="en-US"/>
              </w:rPr>
            </w:pPr>
            <w:r w:rsidRPr="00EE70D0">
              <w:rPr>
                <w:lang w:val="en-US"/>
              </w:rPr>
              <w:t>106</w:t>
            </w:r>
          </w:p>
        </w:tc>
        <w:tc>
          <w:tcPr>
            <w:tcW w:w="8316" w:type="dxa"/>
            <w:tcMar>
              <w:top w:w="57" w:type="dxa"/>
              <w:right w:w="0" w:type="dxa"/>
            </w:tcMar>
          </w:tcPr>
          <w:p w14:paraId="1EF40049" w14:textId="77777777"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193</w:t>
            </w:r>
            <w:r w:rsidRPr="00EE70D0">
              <w:rPr>
                <w:spacing w:val="27"/>
              </w:rPr>
              <w:t xml:space="preserve"> </w:t>
            </w:r>
          </w:p>
        </w:tc>
      </w:tr>
      <w:tr w:rsidR="00E66ED7" w:rsidRPr="00EE70D0" w14:paraId="771637D6" w14:textId="77777777" w:rsidTr="00E66ED7">
        <w:tc>
          <w:tcPr>
            <w:tcW w:w="567" w:type="dxa"/>
            <w:tcMar>
              <w:top w:w="57" w:type="dxa"/>
              <w:left w:w="0" w:type="dxa"/>
              <w:right w:w="0" w:type="dxa"/>
            </w:tcMar>
          </w:tcPr>
          <w:p w14:paraId="693B6087" w14:textId="77777777" w:rsidR="00B93822" w:rsidRPr="00EE70D0" w:rsidRDefault="00B93822" w:rsidP="00E66ED7">
            <w:pPr>
              <w:spacing w:before="40" w:after="40"/>
              <w:rPr>
                <w:lang w:val="en-US"/>
              </w:rPr>
            </w:pPr>
            <w:r w:rsidRPr="00EE70D0">
              <w:rPr>
                <w:lang w:val="en-US"/>
              </w:rPr>
              <w:t>107</w:t>
            </w:r>
          </w:p>
        </w:tc>
        <w:tc>
          <w:tcPr>
            <w:tcW w:w="8316" w:type="dxa"/>
            <w:tcMar>
              <w:top w:w="57" w:type="dxa"/>
              <w:right w:w="0" w:type="dxa"/>
            </w:tcMar>
          </w:tcPr>
          <w:p w14:paraId="25F30512" w14:textId="77777777" w:rsidR="00B93822" w:rsidRPr="00EE70D0" w:rsidRDefault="00B93822" w:rsidP="00E66ED7">
            <w:pPr>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193</w:t>
            </w:r>
          </w:p>
        </w:tc>
      </w:tr>
      <w:tr w:rsidR="00E66ED7" w:rsidRPr="00EE70D0" w14:paraId="312DC0C8" w14:textId="77777777" w:rsidTr="00E66ED7">
        <w:tc>
          <w:tcPr>
            <w:tcW w:w="567" w:type="dxa"/>
            <w:tcMar>
              <w:top w:w="57" w:type="dxa"/>
              <w:left w:w="0" w:type="dxa"/>
              <w:right w:w="0" w:type="dxa"/>
            </w:tcMar>
          </w:tcPr>
          <w:p w14:paraId="2A6904B4" w14:textId="77777777" w:rsidR="00B93822" w:rsidRPr="00EE70D0" w:rsidRDefault="00B93822" w:rsidP="00E66ED7">
            <w:pPr>
              <w:spacing w:before="40" w:after="40"/>
              <w:rPr>
                <w:lang w:val="en-US"/>
              </w:rPr>
            </w:pPr>
            <w:r w:rsidRPr="00EE70D0">
              <w:rPr>
                <w:lang w:val="en-US"/>
              </w:rPr>
              <w:t>108</w:t>
            </w:r>
          </w:p>
        </w:tc>
        <w:tc>
          <w:tcPr>
            <w:tcW w:w="8316" w:type="dxa"/>
            <w:tcMar>
              <w:top w:w="57" w:type="dxa"/>
              <w:right w:w="0" w:type="dxa"/>
            </w:tcMar>
          </w:tcPr>
          <w:p w14:paraId="19E63FE4" w14:textId="77777777" w:rsidR="00B93822" w:rsidRPr="00EE70D0" w:rsidRDefault="00B93822"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Finance</w:t>
            </w:r>
            <w:r w:rsidRPr="00EE70D0">
              <w:rPr>
                <w:spacing w:val="-7"/>
              </w:rPr>
              <w:t xml:space="preserve"> </w:t>
            </w:r>
            <w:r w:rsidRPr="00EE70D0">
              <w:t>(2015)</w:t>
            </w:r>
            <w:r w:rsidRPr="00EE70D0">
              <w:rPr>
                <w:spacing w:val="-8"/>
              </w:rPr>
              <w:t xml:space="preserve"> </w:t>
            </w:r>
            <w:r w:rsidRPr="00EE70D0">
              <w:rPr>
                <w:spacing w:val="-1"/>
              </w:rPr>
              <w:t>Statistics</w:t>
            </w:r>
            <w:r w:rsidRPr="00EE70D0">
              <w:rPr>
                <w:spacing w:val="-8"/>
              </w:rPr>
              <w:t xml:space="preserve"> </w:t>
            </w:r>
            <w:r w:rsidRPr="00EE70D0">
              <w:t>on</w:t>
            </w:r>
            <w:r w:rsidRPr="00EE70D0">
              <w:rPr>
                <w:spacing w:val="-7"/>
              </w:rPr>
              <w:t xml:space="preserve"> </w:t>
            </w:r>
            <w:r w:rsidRPr="00EE70D0">
              <w:t>Australian</w:t>
            </w:r>
            <w:r w:rsidRPr="00EE70D0">
              <w:rPr>
                <w:spacing w:val="-7"/>
              </w:rPr>
              <w:t xml:space="preserve"> </w:t>
            </w:r>
            <w:r w:rsidRPr="00EE70D0">
              <w:t>Government</w:t>
            </w:r>
            <w:r w:rsidRPr="00EE70D0">
              <w:rPr>
                <w:spacing w:val="-8"/>
              </w:rPr>
              <w:t xml:space="preserve"> </w:t>
            </w:r>
            <w:r w:rsidRPr="00EE70D0">
              <w:t>procurement</w:t>
            </w:r>
            <w:r w:rsidRPr="00EE70D0">
              <w:rPr>
                <w:spacing w:val="24"/>
                <w:w w:val="99"/>
              </w:rPr>
              <w:t xml:space="preserve"> </w:t>
            </w:r>
            <w:r w:rsidRPr="00EE70D0">
              <w:t>contracts.</w:t>
            </w:r>
            <w:r w:rsidRPr="00EE70D0">
              <w:rPr>
                <w:spacing w:val="-14"/>
              </w:rPr>
              <w:t xml:space="preserve"> </w:t>
            </w:r>
            <w:r w:rsidRPr="00EE70D0">
              <w:t>Australian</w:t>
            </w:r>
            <w:r w:rsidRPr="00EE70D0">
              <w:rPr>
                <w:spacing w:val="-12"/>
              </w:rPr>
              <w:t xml:space="preserve"> </w:t>
            </w:r>
            <w:r w:rsidRPr="00EE70D0">
              <w:t>Government.</w:t>
            </w:r>
            <w:r w:rsidRPr="00EE70D0">
              <w:rPr>
                <w:spacing w:val="-13"/>
              </w:rPr>
              <w:t xml:space="preserve"> </w:t>
            </w:r>
            <w:r w:rsidRPr="00EE70D0">
              <w:rPr>
                <w:spacing w:val="-1"/>
              </w:rPr>
              <w:t>Canberra.</w:t>
            </w:r>
          </w:p>
        </w:tc>
      </w:tr>
      <w:tr w:rsidR="00E66ED7" w:rsidRPr="00EE70D0" w14:paraId="6F4AC0B4" w14:textId="77777777" w:rsidTr="00E66ED7">
        <w:tc>
          <w:tcPr>
            <w:tcW w:w="567" w:type="dxa"/>
            <w:tcMar>
              <w:top w:w="57" w:type="dxa"/>
              <w:left w:w="0" w:type="dxa"/>
              <w:right w:w="0" w:type="dxa"/>
            </w:tcMar>
          </w:tcPr>
          <w:p w14:paraId="43497FEA" w14:textId="77777777" w:rsidR="00B93822" w:rsidRPr="00EE70D0" w:rsidRDefault="00B93822" w:rsidP="00E66ED7">
            <w:pPr>
              <w:spacing w:before="40" w:after="40"/>
              <w:rPr>
                <w:lang w:val="en-US"/>
              </w:rPr>
            </w:pPr>
            <w:r w:rsidRPr="00EE70D0">
              <w:rPr>
                <w:lang w:val="en-US"/>
              </w:rPr>
              <w:t>109</w:t>
            </w:r>
          </w:p>
        </w:tc>
        <w:tc>
          <w:tcPr>
            <w:tcW w:w="8316" w:type="dxa"/>
            <w:tcMar>
              <w:top w:w="57" w:type="dxa"/>
              <w:right w:w="0" w:type="dxa"/>
            </w:tcMar>
          </w:tcPr>
          <w:p w14:paraId="75BD03E1" w14:textId="77777777" w:rsidR="00B93822" w:rsidRPr="00EE70D0" w:rsidRDefault="00B93822"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t>OECD</w:t>
            </w:r>
            <w:r w:rsidRPr="00EE70D0">
              <w:rPr>
                <w:spacing w:val="-6"/>
              </w:rPr>
              <w:t xml:space="preserve"> </w:t>
            </w:r>
            <w:r w:rsidRPr="00EE70D0">
              <w:rPr>
                <w:spacing w:val="-1"/>
              </w:rPr>
              <w:t>Regulatory</w:t>
            </w:r>
            <w:r w:rsidRPr="00EE70D0">
              <w:rPr>
                <w:spacing w:val="-5"/>
              </w:rPr>
              <w:t xml:space="preserve"> </w:t>
            </w:r>
            <w:r w:rsidRPr="00EE70D0">
              <w:rPr>
                <w:spacing w:val="-1"/>
              </w:rPr>
              <w:t>Policy</w:t>
            </w:r>
            <w:r w:rsidRPr="00EE70D0">
              <w:rPr>
                <w:spacing w:val="-5"/>
              </w:rPr>
              <w:t xml:space="preserve"> </w:t>
            </w:r>
            <w:r w:rsidRPr="00EE70D0">
              <w:t>Outlook</w:t>
            </w:r>
            <w:r w:rsidRPr="00EE70D0">
              <w:rPr>
                <w:spacing w:val="-5"/>
              </w:rPr>
              <w:t xml:space="preserve"> </w:t>
            </w:r>
            <w:r w:rsidRPr="00EE70D0">
              <w:t>2015:</w:t>
            </w:r>
            <w:r w:rsidRPr="00EE70D0">
              <w:rPr>
                <w:spacing w:val="-6"/>
              </w:rPr>
              <w:t xml:space="preserve"> </w:t>
            </w:r>
            <w:r w:rsidRPr="00EE70D0">
              <w:rPr>
                <w:spacing w:val="-1"/>
              </w:rPr>
              <w:t>Country</w:t>
            </w:r>
            <w:r w:rsidRPr="00EE70D0">
              <w:rPr>
                <w:spacing w:val="-5"/>
              </w:rPr>
              <w:t xml:space="preserve"> </w:t>
            </w:r>
            <w:r w:rsidRPr="00EE70D0">
              <w:rPr>
                <w:spacing w:val="-1"/>
              </w:rPr>
              <w:t>Profile,</w:t>
            </w:r>
            <w:r w:rsidRPr="00EE70D0">
              <w:rPr>
                <w:spacing w:val="-5"/>
              </w:rPr>
              <w:t xml:space="preserve"> </w:t>
            </w:r>
            <w:r w:rsidRPr="00EE70D0">
              <w:t>Australia.</w:t>
            </w:r>
            <w:r w:rsidRPr="00EE70D0">
              <w:rPr>
                <w:spacing w:val="25"/>
                <w:w w:val="99"/>
              </w:rPr>
              <w:t xml:space="preserve"> </w:t>
            </w:r>
            <w:r w:rsidRPr="00EE70D0">
              <w:t>Accessed</w:t>
            </w:r>
            <w:r w:rsidRPr="00EE70D0">
              <w:rPr>
                <w:spacing w:val="-29"/>
              </w:rPr>
              <w:t xml:space="preserve"> </w:t>
            </w:r>
            <w:r w:rsidRPr="00EE70D0">
              <w:t>at</w:t>
            </w:r>
            <w:r w:rsidRPr="00EE70D0">
              <w:rPr>
                <w:spacing w:val="-28"/>
              </w:rPr>
              <w:t xml:space="preserve"> </w:t>
            </w:r>
            <w:hyperlink r:id="rId175">
              <w:r w:rsidRPr="00EE70D0">
                <w:rPr>
                  <w:u w:val="single" w:color="5887A9"/>
                </w:rPr>
                <w:t>http://www.oecd.org/gov/regulatory-policy/Australia-web.pdf</w:t>
              </w:r>
            </w:hyperlink>
          </w:p>
        </w:tc>
      </w:tr>
      <w:tr w:rsidR="00E66ED7" w:rsidRPr="00EE70D0" w14:paraId="4C98518B" w14:textId="77777777" w:rsidTr="00E66ED7">
        <w:tc>
          <w:tcPr>
            <w:tcW w:w="567" w:type="dxa"/>
            <w:tcMar>
              <w:top w:w="57" w:type="dxa"/>
              <w:left w:w="0" w:type="dxa"/>
              <w:right w:w="0" w:type="dxa"/>
            </w:tcMar>
          </w:tcPr>
          <w:p w14:paraId="21CF9DDF" w14:textId="77777777" w:rsidR="00B93822" w:rsidRPr="00EE70D0" w:rsidRDefault="00B93822" w:rsidP="00E66ED7">
            <w:pPr>
              <w:spacing w:before="40" w:after="40"/>
              <w:rPr>
                <w:lang w:val="en-US"/>
              </w:rPr>
            </w:pPr>
            <w:r w:rsidRPr="00EE70D0">
              <w:rPr>
                <w:lang w:val="en-US"/>
              </w:rPr>
              <w:t>110</w:t>
            </w:r>
          </w:p>
        </w:tc>
        <w:tc>
          <w:tcPr>
            <w:tcW w:w="8316" w:type="dxa"/>
            <w:tcMar>
              <w:top w:w="57" w:type="dxa"/>
              <w:right w:w="0" w:type="dxa"/>
            </w:tcMar>
          </w:tcPr>
          <w:p w14:paraId="34E83DD1" w14:textId="77777777" w:rsidR="00B93822" w:rsidRPr="00EE70D0" w:rsidRDefault="00B9382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5"/>
              </w:rPr>
              <w:t xml:space="preserve"> </w:t>
            </w:r>
            <w:r w:rsidRPr="00EE70D0">
              <w:rPr>
                <w:spacing w:val="-1"/>
              </w:rPr>
              <w:t>Cornell,</w:t>
            </w:r>
            <w:r w:rsidRPr="00EE70D0">
              <w:rPr>
                <w:spacing w:val="-5"/>
              </w:rPr>
              <w:t xml:space="preserve"> </w:t>
            </w:r>
            <w:r w:rsidRPr="00EE70D0">
              <w:rPr>
                <w:spacing w:val="-1"/>
              </w:rPr>
              <w:t>INSEAD</w:t>
            </w:r>
            <w:r w:rsidRPr="00EE70D0">
              <w:rPr>
                <w:spacing w:val="-5"/>
              </w:rPr>
              <w:t xml:space="preserve"> </w:t>
            </w:r>
            <w:r w:rsidRPr="00EE70D0">
              <w:t>and</w:t>
            </w:r>
            <w:r w:rsidRPr="00EE70D0">
              <w:rPr>
                <w:spacing w:val="-5"/>
              </w:rPr>
              <w:t xml:space="preserve"> </w:t>
            </w:r>
            <w:r w:rsidRPr="00EE70D0">
              <w:rPr>
                <w:spacing w:val="-1"/>
              </w:rPr>
              <w:t>WIPO.</w:t>
            </w:r>
            <w:r w:rsidRPr="00EE70D0">
              <w:rPr>
                <w:spacing w:val="-5"/>
              </w:rPr>
              <w:t xml:space="preserve"> </w:t>
            </w:r>
            <w:r w:rsidRPr="00EE70D0">
              <w:rPr>
                <w:spacing w:val="-1"/>
              </w:rPr>
              <w:t>Ithaca,</w:t>
            </w:r>
            <w:r w:rsidRPr="00EE70D0">
              <w:rPr>
                <w:spacing w:val="-5"/>
              </w:rPr>
              <w:t xml:space="preserve"> </w:t>
            </w:r>
            <w:r w:rsidRPr="00EE70D0">
              <w:rPr>
                <w:spacing w:val="-1"/>
              </w:rPr>
              <w:t>Fontainebleau,</w:t>
            </w:r>
            <w:r w:rsidRPr="00EE70D0">
              <w:rPr>
                <w:spacing w:val="-4"/>
              </w:rPr>
              <w:t xml:space="preserve"> </w:t>
            </w:r>
            <w:r w:rsidRPr="00EE70D0">
              <w:t>and</w:t>
            </w:r>
            <w:r w:rsidRPr="00EE70D0">
              <w:rPr>
                <w:spacing w:val="-5"/>
              </w:rPr>
              <w:t xml:space="preserve"> </w:t>
            </w:r>
            <w:r w:rsidRPr="00EE70D0">
              <w:t>Geneva.</w:t>
            </w:r>
            <w:r w:rsidRPr="00EE70D0">
              <w:rPr>
                <w:spacing w:val="-5"/>
              </w:rPr>
              <w:t xml:space="preserve"> </w:t>
            </w:r>
            <w:r w:rsidRPr="00EE70D0">
              <w:t>pg.</w:t>
            </w:r>
            <w:r w:rsidRPr="00EE70D0">
              <w:rPr>
                <w:spacing w:val="-5"/>
              </w:rPr>
              <w:t xml:space="preserve"> </w:t>
            </w:r>
            <w:r w:rsidRPr="00EE70D0">
              <w:t>311</w:t>
            </w:r>
          </w:p>
        </w:tc>
      </w:tr>
      <w:tr w:rsidR="00E66ED7" w:rsidRPr="00EE70D0" w14:paraId="571A8AB5" w14:textId="77777777" w:rsidTr="00E66ED7">
        <w:tc>
          <w:tcPr>
            <w:tcW w:w="567" w:type="dxa"/>
            <w:tcMar>
              <w:top w:w="57" w:type="dxa"/>
              <w:left w:w="0" w:type="dxa"/>
              <w:right w:w="0" w:type="dxa"/>
            </w:tcMar>
          </w:tcPr>
          <w:p w14:paraId="0A7D1A71" w14:textId="77777777" w:rsidR="00B93822" w:rsidRPr="00EE70D0" w:rsidRDefault="00B93822" w:rsidP="00E66ED7">
            <w:pPr>
              <w:spacing w:before="40" w:after="40"/>
              <w:rPr>
                <w:lang w:val="en-US"/>
              </w:rPr>
            </w:pPr>
            <w:r w:rsidRPr="00EE70D0">
              <w:rPr>
                <w:lang w:val="en-US"/>
              </w:rPr>
              <w:t>111</w:t>
            </w:r>
          </w:p>
        </w:tc>
        <w:tc>
          <w:tcPr>
            <w:tcW w:w="8316" w:type="dxa"/>
            <w:tcMar>
              <w:top w:w="57" w:type="dxa"/>
              <w:right w:w="0" w:type="dxa"/>
            </w:tcMar>
          </w:tcPr>
          <w:p w14:paraId="7C6C0576" w14:textId="77777777" w:rsidR="00B93822" w:rsidRPr="00EE70D0" w:rsidRDefault="00B93822" w:rsidP="00E66ED7">
            <w:pPr>
              <w:spacing w:before="40" w:after="40"/>
              <w:rPr>
                <w:lang w:val="en-US"/>
              </w:rPr>
            </w:pPr>
            <w:r w:rsidRPr="00EE70D0">
              <w:t>The</w:t>
            </w:r>
            <w:r w:rsidRPr="00EE70D0">
              <w:rPr>
                <w:spacing w:val="-5"/>
              </w:rPr>
              <w:t xml:space="preserve"> </w:t>
            </w:r>
            <w:r w:rsidRPr="00EE70D0">
              <w:rPr>
                <w:spacing w:val="-1"/>
              </w:rPr>
              <w:t>World</w:t>
            </w:r>
            <w:r w:rsidRPr="00EE70D0">
              <w:rPr>
                <w:spacing w:val="-4"/>
              </w:rPr>
              <w:t xml:space="preserve"> </w:t>
            </w:r>
            <w:r w:rsidRPr="00EE70D0">
              <w:rPr>
                <w:spacing w:val="-1"/>
              </w:rPr>
              <w:t>Bank</w:t>
            </w:r>
            <w:r w:rsidRPr="00EE70D0">
              <w:rPr>
                <w:spacing w:val="-4"/>
              </w:rPr>
              <w:t xml:space="preserve"> </w:t>
            </w:r>
            <w:r w:rsidRPr="00EE70D0">
              <w:t>(2015)</w:t>
            </w:r>
            <w:r w:rsidRPr="00EE70D0">
              <w:rPr>
                <w:spacing w:val="-6"/>
              </w:rPr>
              <w:t xml:space="preserve"> </w:t>
            </w:r>
            <w:r w:rsidRPr="00EE70D0">
              <w:rPr>
                <w:spacing w:val="-1"/>
              </w:rPr>
              <w:t>Doing</w:t>
            </w:r>
            <w:r w:rsidRPr="00EE70D0">
              <w:rPr>
                <w:spacing w:val="-4"/>
              </w:rPr>
              <w:t xml:space="preserve"> </w:t>
            </w:r>
            <w:r w:rsidRPr="00EE70D0">
              <w:rPr>
                <w:spacing w:val="-1"/>
              </w:rPr>
              <w:t>Business</w:t>
            </w:r>
            <w:r w:rsidRPr="00EE70D0">
              <w:rPr>
                <w:spacing w:val="-4"/>
              </w:rPr>
              <w:t xml:space="preserve"> </w:t>
            </w:r>
            <w:r w:rsidRPr="00EE70D0">
              <w:rPr>
                <w:spacing w:val="-1"/>
              </w:rPr>
              <w:t>2016:</w:t>
            </w:r>
            <w:r w:rsidRPr="00EE70D0">
              <w:rPr>
                <w:spacing w:val="-4"/>
              </w:rPr>
              <w:t xml:space="preserve"> </w:t>
            </w:r>
            <w:r w:rsidRPr="00EE70D0">
              <w:t>Measuring</w:t>
            </w:r>
            <w:r w:rsidRPr="00EE70D0">
              <w:rPr>
                <w:spacing w:val="-6"/>
              </w:rPr>
              <w:t xml:space="preserve"> </w:t>
            </w:r>
            <w:r w:rsidRPr="00EE70D0">
              <w:rPr>
                <w:spacing w:val="-1"/>
              </w:rPr>
              <w:t>Regulatory</w:t>
            </w:r>
            <w:r w:rsidRPr="00EE70D0">
              <w:rPr>
                <w:spacing w:val="-4"/>
              </w:rPr>
              <w:t xml:space="preserve"> </w:t>
            </w:r>
            <w:r w:rsidRPr="00EE70D0">
              <w:t>Quality</w:t>
            </w:r>
            <w:r w:rsidRPr="00EE70D0">
              <w:rPr>
                <w:spacing w:val="-5"/>
              </w:rPr>
              <w:t xml:space="preserve"> </w:t>
            </w:r>
            <w:r w:rsidRPr="00EE70D0">
              <w:t>and</w:t>
            </w:r>
            <w:r w:rsidRPr="00EE70D0">
              <w:rPr>
                <w:spacing w:val="27"/>
                <w:w w:val="99"/>
              </w:rPr>
              <w:t xml:space="preserve"> </w:t>
            </w:r>
            <w:r w:rsidRPr="00EE70D0">
              <w:t>Efficiency.</w:t>
            </w:r>
            <w:r w:rsidRPr="00EE70D0">
              <w:rPr>
                <w:spacing w:val="-6"/>
              </w:rPr>
              <w:t xml:space="preserve"> </w:t>
            </w:r>
            <w:r w:rsidRPr="00EE70D0">
              <w:t>The</w:t>
            </w:r>
            <w:r w:rsidRPr="00EE70D0">
              <w:rPr>
                <w:spacing w:val="-6"/>
              </w:rPr>
              <w:t xml:space="preserve"> </w:t>
            </w:r>
            <w:r w:rsidRPr="00EE70D0">
              <w:rPr>
                <w:spacing w:val="-1"/>
              </w:rPr>
              <w:t>World</w:t>
            </w:r>
            <w:r w:rsidRPr="00EE70D0">
              <w:rPr>
                <w:spacing w:val="-5"/>
              </w:rPr>
              <w:t xml:space="preserve"> </w:t>
            </w:r>
            <w:r w:rsidRPr="00EE70D0">
              <w:rPr>
                <w:spacing w:val="-1"/>
              </w:rPr>
              <w:t>Bank.</w:t>
            </w:r>
            <w:r w:rsidRPr="00EE70D0">
              <w:rPr>
                <w:spacing w:val="-5"/>
              </w:rPr>
              <w:t xml:space="preserve"> </w:t>
            </w:r>
            <w:r w:rsidRPr="00EE70D0">
              <w:rPr>
                <w:spacing w:val="-1"/>
              </w:rPr>
              <w:t>Washington</w:t>
            </w:r>
            <w:r w:rsidRPr="00EE70D0">
              <w:rPr>
                <w:spacing w:val="-5"/>
              </w:rPr>
              <w:t xml:space="preserve"> </w:t>
            </w:r>
            <w:r w:rsidRPr="00EE70D0">
              <w:rPr>
                <w:spacing w:val="-1"/>
              </w:rPr>
              <w:t>DC.</w:t>
            </w:r>
            <w:r w:rsidRPr="00EE70D0">
              <w:rPr>
                <w:spacing w:val="-5"/>
              </w:rPr>
              <w:t xml:space="preserve"> </w:t>
            </w:r>
            <w:r w:rsidRPr="00EE70D0">
              <w:t>pg.</w:t>
            </w:r>
            <w:r w:rsidRPr="00EE70D0">
              <w:rPr>
                <w:spacing w:val="-5"/>
              </w:rPr>
              <w:t xml:space="preserve"> </w:t>
            </w:r>
            <w:r w:rsidRPr="00EE70D0">
              <w:t>5</w:t>
            </w:r>
          </w:p>
        </w:tc>
      </w:tr>
      <w:tr w:rsidR="00E66ED7" w:rsidRPr="00EE70D0" w14:paraId="6730B2A2" w14:textId="77777777" w:rsidTr="00E66ED7">
        <w:tc>
          <w:tcPr>
            <w:tcW w:w="567" w:type="dxa"/>
            <w:tcMar>
              <w:top w:w="57" w:type="dxa"/>
              <w:left w:w="0" w:type="dxa"/>
              <w:right w:w="0" w:type="dxa"/>
            </w:tcMar>
          </w:tcPr>
          <w:p w14:paraId="304831EC" w14:textId="77777777" w:rsidR="00B93822" w:rsidRPr="00EE70D0" w:rsidRDefault="00B93822" w:rsidP="00E66ED7">
            <w:pPr>
              <w:spacing w:before="40" w:after="40"/>
              <w:rPr>
                <w:lang w:val="en-US"/>
              </w:rPr>
            </w:pPr>
            <w:r w:rsidRPr="00EE70D0">
              <w:rPr>
                <w:lang w:val="en-US"/>
              </w:rPr>
              <w:t>112</w:t>
            </w:r>
          </w:p>
        </w:tc>
        <w:tc>
          <w:tcPr>
            <w:tcW w:w="8316" w:type="dxa"/>
            <w:tcMar>
              <w:top w:w="57" w:type="dxa"/>
              <w:right w:w="0" w:type="dxa"/>
            </w:tcMar>
          </w:tcPr>
          <w:p w14:paraId="5CB0015A" w14:textId="77777777" w:rsidR="00B93822" w:rsidRPr="00EE70D0" w:rsidRDefault="00B93822" w:rsidP="00E66ED7">
            <w:pPr>
              <w:spacing w:before="40" w:after="40"/>
              <w:rPr>
                <w:lang w:val="en-US"/>
              </w:rPr>
            </w:pPr>
            <w:r w:rsidRPr="00EE70D0">
              <w:t>Austrade</w:t>
            </w:r>
            <w:r w:rsidRPr="00EE70D0">
              <w:rPr>
                <w:spacing w:val="-5"/>
              </w:rPr>
              <w:t xml:space="preserve"> </w:t>
            </w:r>
            <w:r w:rsidRPr="00EE70D0">
              <w:t>(2016)</w:t>
            </w:r>
            <w:r w:rsidRPr="00EE70D0">
              <w:rPr>
                <w:spacing w:val="-6"/>
              </w:rPr>
              <w:t xml:space="preserve"> </w:t>
            </w:r>
            <w:r w:rsidRPr="00EE70D0">
              <w:rPr>
                <w:spacing w:val="-1"/>
              </w:rPr>
              <w:t>Why</w:t>
            </w:r>
            <w:r w:rsidRPr="00EE70D0">
              <w:rPr>
                <w:spacing w:val="-5"/>
              </w:rPr>
              <w:t xml:space="preserve"> </w:t>
            </w:r>
            <w:r w:rsidRPr="00EE70D0">
              <w:rPr>
                <w:spacing w:val="-1"/>
              </w:rPr>
              <w:t>Australia:</w:t>
            </w:r>
            <w:r w:rsidRPr="00EE70D0">
              <w:rPr>
                <w:spacing w:val="-6"/>
              </w:rPr>
              <w:t xml:space="preserve"> </w:t>
            </w:r>
            <w:r w:rsidRPr="00EE70D0">
              <w:rPr>
                <w:spacing w:val="-1"/>
              </w:rPr>
              <w:t>Benchmark</w:t>
            </w:r>
            <w:r w:rsidRPr="00EE70D0">
              <w:rPr>
                <w:spacing w:val="-5"/>
              </w:rPr>
              <w:t xml:space="preserve"> </w:t>
            </w:r>
            <w:r w:rsidRPr="00EE70D0">
              <w:t>report</w:t>
            </w:r>
            <w:r w:rsidRPr="00EE70D0">
              <w:rPr>
                <w:spacing w:val="-6"/>
              </w:rPr>
              <w:t xml:space="preserve"> </w:t>
            </w:r>
            <w:r w:rsidRPr="00EE70D0">
              <w:rPr>
                <w:spacing w:val="-1"/>
              </w:rPr>
              <w:t>2016.</w:t>
            </w:r>
            <w:r w:rsidRPr="00EE70D0">
              <w:rPr>
                <w:spacing w:val="-5"/>
              </w:rPr>
              <w:t xml:space="preserve"> </w:t>
            </w:r>
            <w:r w:rsidRPr="00EE70D0">
              <w:t>pg.</w:t>
            </w:r>
            <w:r w:rsidRPr="00EE70D0">
              <w:rPr>
                <w:spacing w:val="-5"/>
              </w:rPr>
              <w:t xml:space="preserve"> </w:t>
            </w:r>
            <w:r w:rsidRPr="00EE70D0">
              <w:rPr>
                <w:spacing w:val="-1"/>
              </w:rPr>
              <w:t>52.</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r w:rsidRPr="00EE70D0">
              <w:rPr>
                <w:u w:val="single" w:color="5887A9"/>
              </w:rPr>
              <w:t>http://</w:t>
            </w:r>
            <w:hyperlink r:id="rId176">
              <w:r w:rsidRPr="00EE70D0">
                <w:rPr>
                  <w:u w:val="single" w:color="5887A9"/>
                </w:rPr>
                <w:t>www.austrade.gov.au/International/Invest/Resources/Benchmark-Report</w:t>
              </w:r>
            </w:hyperlink>
          </w:p>
        </w:tc>
      </w:tr>
      <w:tr w:rsidR="00E66ED7" w:rsidRPr="00EE70D0" w14:paraId="24BB02D8" w14:textId="77777777" w:rsidTr="00E66ED7">
        <w:tc>
          <w:tcPr>
            <w:tcW w:w="567" w:type="dxa"/>
            <w:tcMar>
              <w:top w:w="57" w:type="dxa"/>
              <w:left w:w="0" w:type="dxa"/>
              <w:right w:w="0" w:type="dxa"/>
            </w:tcMar>
          </w:tcPr>
          <w:p w14:paraId="5241E1FE" w14:textId="77777777" w:rsidR="00B93822" w:rsidRPr="00EE70D0" w:rsidRDefault="00B93822" w:rsidP="00E66ED7">
            <w:pPr>
              <w:spacing w:before="40" w:after="40"/>
              <w:rPr>
                <w:lang w:val="en-US"/>
              </w:rPr>
            </w:pPr>
            <w:r w:rsidRPr="00EE70D0">
              <w:rPr>
                <w:lang w:val="en-US"/>
              </w:rPr>
              <w:t>113</w:t>
            </w:r>
          </w:p>
        </w:tc>
        <w:tc>
          <w:tcPr>
            <w:tcW w:w="8316" w:type="dxa"/>
            <w:tcMar>
              <w:top w:w="57" w:type="dxa"/>
              <w:right w:w="0" w:type="dxa"/>
            </w:tcMar>
          </w:tcPr>
          <w:p w14:paraId="4487B1C1"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(2015)</w:t>
            </w:r>
            <w:r w:rsidRPr="00EE70D0">
              <w:rPr>
                <w:spacing w:val="-6"/>
              </w:rPr>
              <w:t xml:space="preserve"> </w:t>
            </w:r>
            <w:r w:rsidRPr="00EE70D0">
              <w:t>Australian</w:t>
            </w:r>
            <w:r w:rsidRPr="00EE70D0">
              <w:rPr>
                <w:spacing w:val="-7"/>
              </w:rPr>
              <w:t xml:space="preserve"> </w:t>
            </w:r>
            <w:r w:rsidRPr="00EE70D0">
              <w:rPr>
                <w:spacing w:val="-1"/>
              </w:rPr>
              <w:t>Industry</w:t>
            </w:r>
            <w:r w:rsidRPr="00EE70D0">
              <w:rPr>
                <w:spacing w:val="-7"/>
              </w:rPr>
              <w:t xml:space="preserve"> </w:t>
            </w:r>
            <w:r w:rsidRPr="00EE70D0">
              <w:rPr>
                <w:spacing w:val="-1"/>
              </w:rPr>
              <w:t>Report</w:t>
            </w:r>
            <w:r w:rsidRPr="00EE70D0">
              <w:rPr>
                <w:spacing w:val="29"/>
                <w:w w:val="99"/>
              </w:rPr>
              <w:t xml:space="preserve"> </w:t>
            </w:r>
            <w:r w:rsidRPr="00EE70D0">
              <w:rPr>
                <w:spacing w:val="-1"/>
              </w:rPr>
              <w:t>2015.</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p>
        </w:tc>
      </w:tr>
      <w:tr w:rsidR="00E66ED7" w:rsidRPr="00EE70D0" w14:paraId="7EA7DEC4" w14:textId="77777777" w:rsidTr="00E66ED7">
        <w:tc>
          <w:tcPr>
            <w:tcW w:w="567" w:type="dxa"/>
            <w:tcMar>
              <w:top w:w="57" w:type="dxa"/>
              <w:left w:w="0" w:type="dxa"/>
              <w:right w:w="0" w:type="dxa"/>
            </w:tcMar>
          </w:tcPr>
          <w:p w14:paraId="3568E81E" w14:textId="77777777" w:rsidR="00D87EBB" w:rsidRPr="00EE70D0" w:rsidRDefault="00D87EBB" w:rsidP="00E66ED7">
            <w:pPr>
              <w:spacing w:before="40" w:after="40"/>
              <w:rPr>
                <w:lang w:val="en-US"/>
              </w:rPr>
            </w:pPr>
            <w:r w:rsidRPr="00EE70D0">
              <w:rPr>
                <w:lang w:val="en-US"/>
              </w:rPr>
              <w:t>114</w:t>
            </w:r>
          </w:p>
        </w:tc>
        <w:tc>
          <w:tcPr>
            <w:tcW w:w="8316" w:type="dxa"/>
            <w:tcMar>
              <w:top w:w="57" w:type="dxa"/>
              <w:right w:w="0" w:type="dxa"/>
            </w:tcMar>
          </w:tcPr>
          <w:p w14:paraId="149DA3F6" w14:textId="77777777" w:rsidR="00D87EBB" w:rsidRPr="00EE70D0" w:rsidRDefault="00B93822" w:rsidP="005411AE">
            <w:pPr>
              <w:pStyle w:val="BodyText"/>
              <w:spacing w:before="40" w:after="40"/>
              <w:rPr>
                <w:lang w:val="en-US"/>
              </w:rPr>
            </w:pPr>
            <w:r w:rsidRPr="00EE70D0">
              <w:t>Note:</w:t>
            </w:r>
            <w:r w:rsidRPr="00EE70D0">
              <w:rPr>
                <w:spacing w:val="-4"/>
              </w:rPr>
              <w:t xml:space="preserve"> </w:t>
            </w:r>
            <w:r w:rsidRPr="00EE70D0">
              <w:t>This</w:t>
            </w:r>
            <w:r w:rsidRPr="00EE70D0">
              <w:rPr>
                <w:spacing w:val="-4"/>
              </w:rPr>
              <w:t xml:space="preserve"> </w:t>
            </w:r>
            <w:r w:rsidRPr="00EE70D0">
              <w:rPr>
                <w:spacing w:val="-1"/>
              </w:rPr>
              <w:t>is</w:t>
            </w:r>
            <w:r w:rsidRPr="00EE70D0">
              <w:rPr>
                <w:spacing w:val="-4"/>
              </w:rPr>
              <w:t xml:space="preserve"> </w:t>
            </w:r>
            <w:r w:rsidRPr="00EE70D0">
              <w:rPr>
                <w:spacing w:val="-1"/>
              </w:rPr>
              <w:t>supported</w:t>
            </w:r>
            <w:r w:rsidRPr="00EE70D0">
              <w:rPr>
                <w:spacing w:val="-3"/>
              </w:rPr>
              <w:t xml:space="preserve"> </w:t>
            </w:r>
            <w:r w:rsidRPr="00EE70D0">
              <w:t>by</w:t>
            </w:r>
            <w:r w:rsidRPr="00EE70D0">
              <w:rPr>
                <w:spacing w:val="-4"/>
              </w:rPr>
              <w:t xml:space="preserve"> </w:t>
            </w:r>
            <w:r w:rsidRPr="00EE70D0">
              <w:t>findings</w:t>
            </w:r>
            <w:r w:rsidRPr="00EE70D0">
              <w:rPr>
                <w:spacing w:val="-4"/>
              </w:rPr>
              <w:t xml:space="preserve"> </w:t>
            </w:r>
            <w:r w:rsidRPr="00EE70D0">
              <w:t>from</w:t>
            </w:r>
            <w:r w:rsidRPr="00EE70D0">
              <w:rPr>
                <w:spacing w:val="-3"/>
              </w:rPr>
              <w:t xml:space="preserve"> </w:t>
            </w:r>
            <w:r w:rsidRPr="00EE70D0">
              <w:rPr>
                <w:spacing w:val="-1"/>
              </w:rPr>
              <w:t>ISA</w:t>
            </w:r>
            <w:r w:rsidRPr="00EE70D0">
              <w:rPr>
                <w:spacing w:val="-3"/>
              </w:rPr>
              <w:t xml:space="preserve"> </w:t>
            </w:r>
            <w:r w:rsidRPr="00EE70D0">
              <w:t>consultations</w:t>
            </w:r>
            <w:r w:rsidRPr="00EE70D0">
              <w:rPr>
                <w:spacing w:val="-4"/>
              </w:rPr>
              <w:t xml:space="preserve"> </w:t>
            </w:r>
            <w:r w:rsidRPr="00EE70D0">
              <w:t>and</w:t>
            </w:r>
            <w:r w:rsidRPr="00EE70D0">
              <w:rPr>
                <w:spacing w:val="-4"/>
              </w:rPr>
              <w:t xml:space="preserve"> </w:t>
            </w:r>
            <w:r w:rsidRPr="00EE70D0">
              <w:t>user</w:t>
            </w:r>
            <w:r w:rsidRPr="00EE70D0">
              <w:rPr>
                <w:spacing w:val="-5"/>
              </w:rPr>
              <w:t xml:space="preserve"> </w:t>
            </w:r>
            <w:r w:rsidRPr="00EE70D0">
              <w:t>research.</w:t>
            </w:r>
            <w:r w:rsidRPr="00EE70D0">
              <w:rPr>
                <w:spacing w:val="24"/>
                <w:w w:val="99"/>
              </w:rPr>
              <w:t xml:space="preserve"> </w:t>
            </w:r>
            <w:r w:rsidRPr="00EE70D0">
              <w:t>This</w:t>
            </w:r>
            <w:r w:rsidRPr="00EE70D0">
              <w:rPr>
                <w:spacing w:val="-4"/>
              </w:rPr>
              <w:t xml:space="preserve"> </w:t>
            </w:r>
            <w:r w:rsidRPr="00EE70D0">
              <w:rPr>
                <w:spacing w:val="-1"/>
              </w:rPr>
              <w:t>is</w:t>
            </w:r>
            <w:r w:rsidRPr="00EE70D0">
              <w:rPr>
                <w:spacing w:val="-4"/>
              </w:rPr>
              <w:t xml:space="preserve"> </w:t>
            </w:r>
            <w:r w:rsidRPr="00EE70D0">
              <w:t>also</w:t>
            </w:r>
            <w:r w:rsidRPr="00EE70D0">
              <w:rPr>
                <w:spacing w:val="-4"/>
              </w:rPr>
              <w:t xml:space="preserve"> </w:t>
            </w:r>
            <w:r w:rsidRPr="00EE70D0">
              <w:t>consistent</w:t>
            </w:r>
            <w:r w:rsidRPr="00EE70D0">
              <w:rPr>
                <w:spacing w:val="-4"/>
              </w:rPr>
              <w:t xml:space="preserve"> </w:t>
            </w:r>
            <w:r w:rsidRPr="00EE70D0">
              <w:t>with</w:t>
            </w:r>
            <w:r w:rsidRPr="00EE70D0">
              <w:rPr>
                <w:spacing w:val="-4"/>
              </w:rPr>
              <w:t xml:space="preserve"> </w:t>
            </w:r>
            <w:r w:rsidRPr="00EE70D0">
              <w:t>the</w:t>
            </w:r>
            <w:r w:rsidRPr="00EE70D0">
              <w:rPr>
                <w:spacing w:val="-4"/>
              </w:rPr>
              <w:t xml:space="preserve"> </w:t>
            </w:r>
            <w:r w:rsidRPr="00EE70D0">
              <w:t>preliminary</w:t>
            </w:r>
            <w:r w:rsidRPr="00EE70D0">
              <w:rPr>
                <w:spacing w:val="-4"/>
              </w:rPr>
              <w:t xml:space="preserve"> </w:t>
            </w:r>
            <w:r w:rsidRPr="00EE70D0">
              <w:t>findings</w:t>
            </w:r>
            <w:r w:rsidRPr="00EE70D0">
              <w:rPr>
                <w:spacing w:val="-4"/>
              </w:rPr>
              <w:t xml:space="preserve"> </w:t>
            </w:r>
            <w:r w:rsidRPr="00EE70D0">
              <w:t>of</w:t>
            </w:r>
            <w:r w:rsidRPr="00EE70D0">
              <w:rPr>
                <w:spacing w:val="-3"/>
              </w:rPr>
              <w:t xml:space="preserve"> </w:t>
            </w:r>
            <w:r w:rsidRPr="00EE70D0">
              <w:t>the</w:t>
            </w:r>
            <w:r w:rsidRPr="00EE70D0">
              <w:rPr>
                <w:spacing w:val="-3"/>
              </w:rPr>
              <w:t xml:space="preserve"> </w:t>
            </w:r>
            <w:r w:rsidRPr="00EE70D0">
              <w:t>work</w:t>
            </w:r>
            <w:r w:rsidRPr="00EE70D0">
              <w:rPr>
                <w:spacing w:val="-4"/>
              </w:rPr>
              <w:t xml:space="preserve"> </w:t>
            </w:r>
            <w:r w:rsidRPr="00EE70D0">
              <w:t>by</w:t>
            </w:r>
            <w:r w:rsidRPr="00EE70D0">
              <w:rPr>
                <w:spacing w:val="-3"/>
              </w:rPr>
              <w:t xml:space="preserve"> </w:t>
            </w:r>
            <w:r w:rsidRPr="00EE70D0">
              <w:t>the</w:t>
            </w:r>
            <w:r w:rsidRPr="00EE70D0">
              <w:rPr>
                <w:spacing w:val="-4"/>
              </w:rPr>
              <w:t xml:space="preserve"> </w:t>
            </w:r>
            <w:r w:rsidRPr="00EE70D0">
              <w:rPr>
                <w:spacing w:val="-1"/>
              </w:rPr>
              <w:t>Industry</w:t>
            </w:r>
            <w:r w:rsidR="005411AE" w:rsidRPr="00EE70D0">
              <w:rPr>
                <w:spacing w:val="-1"/>
              </w:rPr>
              <w:t xml:space="preserve"> </w:t>
            </w:r>
            <w:r w:rsidRPr="00EE70D0">
              <w:t>Growth</w:t>
            </w:r>
            <w:r w:rsidRPr="00EE70D0">
              <w:rPr>
                <w:spacing w:val="-6"/>
              </w:rPr>
              <w:t xml:space="preserve"> </w:t>
            </w:r>
            <w:r w:rsidRPr="00EE70D0">
              <w:rPr>
                <w:spacing w:val="-1"/>
              </w:rPr>
              <w:t>Centres</w:t>
            </w:r>
            <w:r w:rsidRPr="00EE70D0">
              <w:rPr>
                <w:spacing w:val="-5"/>
              </w:rPr>
              <w:t xml:space="preserve"> </w:t>
            </w:r>
            <w:r w:rsidRPr="00EE70D0">
              <w:t>to</w:t>
            </w:r>
            <w:r w:rsidRPr="00EE70D0">
              <w:rPr>
                <w:spacing w:val="-5"/>
              </w:rPr>
              <w:t xml:space="preserve"> </w:t>
            </w:r>
            <w:r w:rsidRPr="00EE70D0">
              <w:rPr>
                <w:spacing w:val="-1"/>
              </w:rPr>
              <w:t>identify</w:t>
            </w:r>
            <w:r w:rsidRPr="00EE70D0">
              <w:rPr>
                <w:spacing w:val="-5"/>
              </w:rPr>
              <w:t xml:space="preserve"> </w:t>
            </w:r>
            <w:r w:rsidRPr="00EE70D0">
              <w:t>and</w:t>
            </w:r>
            <w:r w:rsidRPr="00EE70D0">
              <w:rPr>
                <w:spacing w:val="-5"/>
              </w:rPr>
              <w:t xml:space="preserve"> </w:t>
            </w:r>
            <w:r w:rsidRPr="00EE70D0">
              <w:t>address</w:t>
            </w:r>
            <w:r w:rsidRPr="00EE70D0">
              <w:rPr>
                <w:spacing w:val="-6"/>
              </w:rPr>
              <w:t xml:space="preserve"> </w:t>
            </w:r>
            <w:r w:rsidRPr="00EE70D0">
              <w:rPr>
                <w:spacing w:val="-1"/>
              </w:rPr>
              <w:t>main</w:t>
            </w:r>
            <w:r w:rsidRPr="00EE70D0">
              <w:rPr>
                <w:spacing w:val="-5"/>
              </w:rPr>
              <w:t xml:space="preserve"> </w:t>
            </w:r>
            <w:r w:rsidRPr="00EE70D0">
              <w:t>barriers</w:t>
            </w:r>
            <w:r w:rsidRPr="00EE70D0">
              <w:rPr>
                <w:spacing w:val="-6"/>
              </w:rPr>
              <w:t xml:space="preserve"> </w:t>
            </w:r>
            <w:r w:rsidRPr="00EE70D0">
              <w:t>to</w:t>
            </w:r>
            <w:r w:rsidRPr="00EE70D0">
              <w:rPr>
                <w:spacing w:val="-5"/>
              </w:rPr>
              <w:t xml:space="preserve"> </w:t>
            </w:r>
            <w:r w:rsidRPr="00EE70D0">
              <w:rPr>
                <w:spacing w:val="-1"/>
              </w:rPr>
              <w:t>innovation</w:t>
            </w:r>
            <w:r w:rsidRPr="00EE70D0">
              <w:rPr>
                <w:spacing w:val="-5"/>
              </w:rPr>
              <w:t xml:space="preserve"> </w:t>
            </w:r>
            <w:r w:rsidRPr="00EE70D0">
              <w:rPr>
                <w:spacing w:val="-1"/>
              </w:rPr>
              <w:t>in</w:t>
            </w:r>
            <w:r w:rsidRPr="00EE70D0">
              <w:rPr>
                <w:spacing w:val="-5"/>
              </w:rPr>
              <w:t xml:space="preserve"> </w:t>
            </w:r>
            <w:r w:rsidRPr="00EE70D0">
              <w:t>their</w:t>
            </w:r>
            <w:r w:rsidRPr="00EE70D0">
              <w:rPr>
                <w:spacing w:val="-6"/>
              </w:rPr>
              <w:t xml:space="preserve"> </w:t>
            </w:r>
            <w:r w:rsidRPr="00EE70D0">
              <w:rPr>
                <w:spacing w:val="-1"/>
              </w:rPr>
              <w:t>sectors</w:t>
            </w:r>
            <w:r w:rsidRPr="00EE70D0">
              <w:rPr>
                <w:spacing w:val="25"/>
                <w:w w:val="99"/>
              </w:rPr>
              <w:t xml:space="preserve"> </w:t>
            </w:r>
            <w:r w:rsidRPr="00EE70D0">
              <w:t>(consultations</w:t>
            </w:r>
            <w:r w:rsidRPr="00EE70D0">
              <w:rPr>
                <w:spacing w:val="-9"/>
              </w:rPr>
              <w:t xml:space="preserve"> </w:t>
            </w:r>
            <w:r w:rsidRPr="00EE70D0">
              <w:rPr>
                <w:spacing w:val="-1"/>
              </w:rPr>
              <w:t>still</w:t>
            </w:r>
            <w:r w:rsidRPr="00EE70D0">
              <w:rPr>
                <w:spacing w:val="-6"/>
              </w:rPr>
              <w:t xml:space="preserve"> </w:t>
            </w:r>
            <w:r w:rsidRPr="00EE70D0">
              <w:t>being</w:t>
            </w:r>
            <w:r w:rsidRPr="00EE70D0">
              <w:rPr>
                <w:spacing w:val="-8"/>
              </w:rPr>
              <w:t xml:space="preserve"> </w:t>
            </w:r>
            <w:r w:rsidRPr="00EE70D0">
              <w:t>finalised).</w:t>
            </w:r>
            <w:r w:rsidRPr="00EE70D0">
              <w:rPr>
                <w:spacing w:val="-7"/>
              </w:rPr>
              <w:t xml:space="preserve"> </w:t>
            </w:r>
            <w:r w:rsidRPr="00EE70D0">
              <w:rPr>
                <w:spacing w:val="-1"/>
              </w:rPr>
              <w:t>Reference:</w:t>
            </w:r>
            <w:r w:rsidRPr="00EE70D0">
              <w:rPr>
                <w:spacing w:val="-7"/>
              </w:rPr>
              <w:t xml:space="preserve"> </w:t>
            </w:r>
            <w:r w:rsidRPr="00EE70D0">
              <w:t>ABS</w:t>
            </w:r>
            <w:r w:rsidRPr="00EE70D0">
              <w:rPr>
                <w:spacing w:val="-7"/>
              </w:rPr>
              <w:t xml:space="preserve"> </w:t>
            </w:r>
            <w:r w:rsidRPr="00EE70D0">
              <w:t>(2016)</w:t>
            </w:r>
            <w:r w:rsidRPr="00EE70D0">
              <w:rPr>
                <w:spacing w:val="-8"/>
              </w:rPr>
              <w:t xml:space="preserve"> </w:t>
            </w:r>
            <w:r w:rsidRPr="00EE70D0">
              <w:rPr>
                <w:spacing w:val="-1"/>
              </w:rPr>
              <w:t>Innovation</w:t>
            </w:r>
            <w:r w:rsidRPr="00EE70D0">
              <w:rPr>
                <w:spacing w:val="-6"/>
              </w:rPr>
              <w:t xml:space="preserve"> </w:t>
            </w:r>
            <w:r w:rsidRPr="00EE70D0">
              <w:rPr>
                <w:spacing w:val="-1"/>
              </w:rPr>
              <w:t>in</w:t>
            </w:r>
            <w:r w:rsidRPr="00EE70D0">
              <w:rPr>
                <w:spacing w:val="-7"/>
              </w:rPr>
              <w:t xml:space="preserve"> </w:t>
            </w:r>
            <w:r w:rsidRPr="00EE70D0">
              <w:t>Australian</w:t>
            </w:r>
            <w:r w:rsidRPr="00EE70D0">
              <w:rPr>
                <w:spacing w:val="25"/>
                <w:w w:val="99"/>
              </w:rPr>
              <w:t xml:space="preserve"> </w:t>
            </w:r>
            <w:r w:rsidRPr="00EE70D0">
              <w:rPr>
                <w:spacing w:val="-1"/>
              </w:rPr>
              <w:t>Business,</w:t>
            </w:r>
            <w:r w:rsidRPr="00EE70D0">
              <w:rPr>
                <w:spacing w:val="-2"/>
              </w:rPr>
              <w:t xml:space="preserve"> </w:t>
            </w:r>
            <w:r w:rsidRPr="00EE70D0">
              <w:rPr>
                <w:spacing w:val="-1"/>
              </w:rPr>
              <w:t xml:space="preserve">2014–15. </w:t>
            </w:r>
            <w:r w:rsidRPr="00EE70D0">
              <w:t>cat.</w:t>
            </w:r>
            <w:r w:rsidRPr="00EE70D0">
              <w:rPr>
                <w:spacing w:val="-2"/>
              </w:rPr>
              <w:t xml:space="preserve"> </w:t>
            </w:r>
            <w:r w:rsidRPr="00EE70D0">
              <w:t>no.</w:t>
            </w:r>
            <w:r w:rsidRPr="00EE70D0">
              <w:rPr>
                <w:spacing w:val="-1"/>
              </w:rPr>
              <w:t xml:space="preserve"> </w:t>
            </w:r>
            <w:r w:rsidRPr="00EE70D0">
              <w:t>8158.0</w:t>
            </w:r>
          </w:p>
        </w:tc>
      </w:tr>
      <w:tr w:rsidR="00E66ED7" w:rsidRPr="00EE70D0" w14:paraId="2BD4C0DE" w14:textId="77777777" w:rsidTr="00E66ED7">
        <w:tc>
          <w:tcPr>
            <w:tcW w:w="567" w:type="dxa"/>
            <w:tcMar>
              <w:top w:w="57" w:type="dxa"/>
              <w:left w:w="0" w:type="dxa"/>
              <w:right w:w="0" w:type="dxa"/>
            </w:tcMar>
          </w:tcPr>
          <w:p w14:paraId="091A1392" w14:textId="77777777" w:rsidR="00B93822" w:rsidRPr="00EE70D0" w:rsidRDefault="00B93822" w:rsidP="00E66ED7">
            <w:pPr>
              <w:spacing w:before="40" w:after="40"/>
              <w:rPr>
                <w:lang w:val="en-US"/>
              </w:rPr>
            </w:pPr>
            <w:r w:rsidRPr="00EE70D0">
              <w:rPr>
                <w:lang w:val="en-US"/>
              </w:rPr>
              <w:t>115</w:t>
            </w:r>
          </w:p>
        </w:tc>
        <w:tc>
          <w:tcPr>
            <w:tcW w:w="8316" w:type="dxa"/>
            <w:tcMar>
              <w:top w:w="57" w:type="dxa"/>
              <w:right w:w="0" w:type="dxa"/>
            </w:tcMar>
          </w:tcPr>
          <w:p w14:paraId="486D8003" w14:textId="77777777" w:rsidR="00B93822"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6E9ABB9A" w14:textId="77777777" w:rsidTr="00E66ED7">
        <w:tc>
          <w:tcPr>
            <w:tcW w:w="567" w:type="dxa"/>
            <w:tcMar>
              <w:top w:w="57" w:type="dxa"/>
              <w:left w:w="0" w:type="dxa"/>
              <w:right w:w="0" w:type="dxa"/>
            </w:tcMar>
          </w:tcPr>
          <w:p w14:paraId="1BF7CCF5" w14:textId="77777777" w:rsidR="00B93822" w:rsidRPr="00EE70D0" w:rsidRDefault="00B93822" w:rsidP="00E66ED7">
            <w:pPr>
              <w:spacing w:before="40" w:after="40"/>
              <w:rPr>
                <w:lang w:val="en-US"/>
              </w:rPr>
            </w:pPr>
            <w:r w:rsidRPr="00EE70D0">
              <w:rPr>
                <w:lang w:val="en-US"/>
              </w:rPr>
              <w:t>116</w:t>
            </w:r>
          </w:p>
        </w:tc>
        <w:tc>
          <w:tcPr>
            <w:tcW w:w="8316" w:type="dxa"/>
            <w:tcMar>
              <w:top w:w="57" w:type="dxa"/>
              <w:right w:w="0" w:type="dxa"/>
            </w:tcMar>
          </w:tcPr>
          <w:p w14:paraId="0C7E9159" w14:textId="77777777" w:rsidR="00B93822" w:rsidRPr="00EE70D0" w:rsidRDefault="00B93822" w:rsidP="00E66ED7">
            <w:pPr>
              <w:spacing w:before="40" w:after="40"/>
              <w:rPr>
                <w:lang w:val="en-US"/>
              </w:rPr>
            </w:pPr>
            <w:r w:rsidRPr="00EE70D0">
              <w:t>ABS</w:t>
            </w:r>
            <w:r w:rsidRPr="00EE70D0">
              <w:rPr>
                <w:spacing w:val="-8"/>
              </w:rPr>
              <w:t xml:space="preserve"> </w:t>
            </w:r>
            <w:r w:rsidRPr="00EE70D0">
              <w:t>(2014)</w:t>
            </w:r>
            <w:r w:rsidRPr="00EE70D0">
              <w:rPr>
                <w:spacing w:val="-7"/>
              </w:rPr>
              <w:t xml:space="preserve"> </w:t>
            </w:r>
            <w:r w:rsidRPr="00EE70D0">
              <w:rPr>
                <w:spacing w:val="-1"/>
              </w:rPr>
              <w:t>Business</w:t>
            </w:r>
            <w:r w:rsidRPr="00EE70D0">
              <w:rPr>
                <w:spacing w:val="-7"/>
              </w:rPr>
              <w:t xml:space="preserve"> </w:t>
            </w:r>
            <w:r w:rsidRPr="00EE70D0">
              <w:rPr>
                <w:spacing w:val="-1"/>
              </w:rPr>
              <w:t>Characteristics</w:t>
            </w:r>
            <w:r w:rsidRPr="00EE70D0">
              <w:rPr>
                <w:spacing w:val="-7"/>
              </w:rPr>
              <w:t xml:space="preserve"> </w:t>
            </w:r>
            <w:r w:rsidRPr="00EE70D0">
              <w:rPr>
                <w:spacing w:val="-1"/>
              </w:rPr>
              <w:t>Survey.</w:t>
            </w:r>
            <w:r w:rsidRPr="00EE70D0">
              <w:rPr>
                <w:spacing w:val="-6"/>
              </w:rPr>
              <w:t xml:space="preserve"> </w:t>
            </w:r>
            <w:r w:rsidRPr="00EE70D0">
              <w:t>Accessed</w:t>
            </w:r>
            <w:r w:rsidRPr="00EE70D0">
              <w:rPr>
                <w:spacing w:val="-8"/>
              </w:rPr>
              <w:t xml:space="preserve"> </w:t>
            </w:r>
            <w:r w:rsidRPr="00EE70D0">
              <w:t>at</w:t>
            </w:r>
            <w:r w:rsidRPr="00EE70D0">
              <w:rPr>
                <w:spacing w:val="-7"/>
              </w:rPr>
              <w:t xml:space="preserve"> </w:t>
            </w:r>
            <w:hyperlink r:id="rId177">
              <w:r w:rsidRPr="00EE70D0">
                <w:rPr>
                  <w:u w:val="single" w:color="5887A9"/>
                </w:rPr>
                <w:t>http://www.abs.gov.au/</w:t>
              </w:r>
            </w:hyperlink>
            <w:r w:rsidRPr="00EE70D0">
              <w:rPr>
                <w:u w:val="single" w:color="5887A9"/>
              </w:rPr>
              <w:t>ausstats/abs@.nsf/products/8DF4417273266B0ACA25707C0078D6C4</w:t>
            </w:r>
          </w:p>
        </w:tc>
      </w:tr>
      <w:tr w:rsidR="00E66ED7" w:rsidRPr="00EE70D0" w14:paraId="11BB525D" w14:textId="77777777" w:rsidTr="00E66ED7">
        <w:tc>
          <w:tcPr>
            <w:tcW w:w="567" w:type="dxa"/>
            <w:tcMar>
              <w:top w:w="57" w:type="dxa"/>
              <w:left w:w="0" w:type="dxa"/>
              <w:right w:w="0" w:type="dxa"/>
            </w:tcMar>
          </w:tcPr>
          <w:p w14:paraId="411BEC98" w14:textId="77777777" w:rsidR="00B93822" w:rsidRPr="00EE70D0" w:rsidRDefault="00B93822" w:rsidP="00E66ED7">
            <w:pPr>
              <w:spacing w:before="40" w:after="40"/>
              <w:rPr>
                <w:lang w:val="en-US"/>
              </w:rPr>
            </w:pPr>
            <w:r w:rsidRPr="00EE70D0">
              <w:rPr>
                <w:lang w:val="en-US"/>
              </w:rPr>
              <w:t>117</w:t>
            </w:r>
          </w:p>
        </w:tc>
        <w:tc>
          <w:tcPr>
            <w:tcW w:w="8316" w:type="dxa"/>
            <w:tcMar>
              <w:top w:w="57" w:type="dxa"/>
              <w:right w:w="0" w:type="dxa"/>
            </w:tcMar>
          </w:tcPr>
          <w:p w14:paraId="6750618D"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7"/>
              </w:rPr>
              <w:t xml:space="preserve"> </w:t>
            </w:r>
            <w:r w:rsidRPr="00EE70D0">
              <w:rPr>
                <w:spacing w:val="-1"/>
              </w:rPr>
              <w:t>Business</w:t>
            </w:r>
            <w:r w:rsidRPr="00EE70D0">
              <w:rPr>
                <w:spacing w:val="-6"/>
              </w:rPr>
              <w:t xml:space="preserve"> </w:t>
            </w:r>
            <w:r w:rsidRPr="00EE70D0">
              <w:t>Longitudinal</w:t>
            </w:r>
            <w:r w:rsidRPr="00EE70D0">
              <w:rPr>
                <w:spacing w:val="30"/>
                <w:w w:val="99"/>
              </w:rPr>
              <w:t xml:space="preserve"> </w:t>
            </w:r>
            <w:r w:rsidRPr="00EE70D0">
              <w:t>Analytical</w:t>
            </w:r>
            <w:r w:rsidRPr="00EE70D0">
              <w:rPr>
                <w:spacing w:val="-10"/>
              </w:rPr>
              <w:t xml:space="preserve"> </w:t>
            </w:r>
            <w:r w:rsidRPr="00EE70D0">
              <w:rPr>
                <w:spacing w:val="-1"/>
              </w:rPr>
              <w:t>Data</w:t>
            </w:r>
            <w:r w:rsidRPr="00EE70D0">
              <w:rPr>
                <w:spacing w:val="-10"/>
              </w:rPr>
              <w:t xml:space="preserve"> </w:t>
            </w:r>
            <w:r w:rsidRPr="00EE70D0">
              <w:t>Environment</w:t>
            </w:r>
            <w:r w:rsidRPr="00EE70D0">
              <w:rPr>
                <w:spacing w:val="-11"/>
              </w:rPr>
              <w:t xml:space="preserve"> </w:t>
            </w:r>
            <w:r w:rsidRPr="00EE70D0">
              <w:t>(BLADE).</w:t>
            </w:r>
            <w:r w:rsidRPr="00EE70D0">
              <w:rPr>
                <w:spacing w:val="-11"/>
              </w:rPr>
              <w:t xml:space="preserve"> </w:t>
            </w:r>
            <w:r w:rsidRPr="00EE70D0">
              <w:t>Accessed</w:t>
            </w:r>
            <w:r w:rsidRPr="00EE70D0">
              <w:rPr>
                <w:spacing w:val="-10"/>
              </w:rPr>
              <w:t xml:space="preserve"> </w:t>
            </w:r>
            <w:r w:rsidRPr="00EE70D0">
              <w:t>at</w:t>
            </w:r>
            <w:r w:rsidRPr="00EE70D0">
              <w:rPr>
                <w:spacing w:val="-10"/>
              </w:rPr>
              <w:t xml:space="preserve"> </w:t>
            </w:r>
            <w:r w:rsidRPr="00EE70D0">
              <w:t>https://industry.gov.au/Office-</w:t>
            </w:r>
            <w:r w:rsidRPr="00EE70D0">
              <w:rPr>
                <w:spacing w:val="21"/>
                <w:w w:val="99"/>
              </w:rPr>
              <w:t xml:space="preserve"> </w:t>
            </w:r>
            <w:r w:rsidRPr="00EE70D0">
              <w:t>of-the-Chief-Economist/Data/Pages/Business-Longitudinal-Analytical-Data-</w:t>
            </w:r>
            <w:r w:rsidRPr="00EE70D0">
              <w:rPr>
                <w:w w:val="99"/>
              </w:rPr>
              <w:t xml:space="preserve"> </w:t>
            </w:r>
            <w:r w:rsidRPr="00EE70D0">
              <w:t>Environment.aspx</w:t>
            </w:r>
            <w:r w:rsidR="005411AE" w:rsidRPr="00EE70D0">
              <w:t xml:space="preserve"> </w:t>
            </w:r>
          </w:p>
        </w:tc>
      </w:tr>
      <w:tr w:rsidR="00E66ED7" w:rsidRPr="00EE70D0" w14:paraId="6D73CB15" w14:textId="77777777" w:rsidTr="00E66ED7">
        <w:tc>
          <w:tcPr>
            <w:tcW w:w="567" w:type="dxa"/>
            <w:tcMar>
              <w:top w:w="57" w:type="dxa"/>
              <w:left w:w="0" w:type="dxa"/>
              <w:right w:w="0" w:type="dxa"/>
            </w:tcMar>
          </w:tcPr>
          <w:p w14:paraId="5A538217" w14:textId="77777777" w:rsidR="00B93822" w:rsidRPr="00EE70D0" w:rsidRDefault="00B93822" w:rsidP="00E66ED7">
            <w:pPr>
              <w:spacing w:before="40" w:after="40"/>
              <w:rPr>
                <w:lang w:val="en-US"/>
              </w:rPr>
            </w:pPr>
            <w:r w:rsidRPr="00EE70D0">
              <w:rPr>
                <w:lang w:val="en-US"/>
              </w:rPr>
              <w:t>118</w:t>
            </w:r>
          </w:p>
        </w:tc>
        <w:tc>
          <w:tcPr>
            <w:tcW w:w="8316" w:type="dxa"/>
            <w:tcMar>
              <w:top w:w="57" w:type="dxa"/>
              <w:right w:w="0" w:type="dxa"/>
            </w:tcMar>
          </w:tcPr>
          <w:p w14:paraId="50B2910F"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rPr>
                <w:spacing w:val="-1"/>
              </w:rPr>
              <w:t>Innovation</w:t>
            </w:r>
            <w:r w:rsidRPr="00EE70D0">
              <w:rPr>
                <w:spacing w:val="28"/>
                <w:w w:val="99"/>
              </w:rPr>
              <w:t xml:space="preserve"> </w:t>
            </w:r>
            <w:r w:rsidRPr="00EE70D0">
              <w:rPr>
                <w:spacing w:val="-1"/>
              </w:rPr>
              <w:t>System</w:t>
            </w:r>
            <w:r w:rsidRPr="00EE70D0">
              <w:rPr>
                <w:spacing w:val="-10"/>
              </w:rPr>
              <w:t xml:space="preserve"> </w:t>
            </w:r>
            <w:r w:rsidRPr="00EE70D0">
              <w:rPr>
                <w:spacing w:val="-1"/>
              </w:rPr>
              <w:t>Report.</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78">
              <w:r w:rsidRPr="00EE70D0">
                <w:rPr>
                  <w:u w:val="single" w:color="5887A9"/>
                </w:rPr>
                <w:t>https://www.industry.gov.au/Office-of-the-Chief-</w:t>
              </w:r>
            </w:hyperlink>
            <w:r w:rsidRPr="00EE70D0">
              <w:rPr>
                <w:spacing w:val="23"/>
                <w:w w:val="99"/>
              </w:rPr>
              <w:t xml:space="preserve"> </w:t>
            </w:r>
            <w:r w:rsidRPr="00EE70D0">
              <w:rPr>
                <w:u w:val="single" w:color="5887A9"/>
              </w:rPr>
              <w:t>Economist/Publications/Pages/Australian-Innovation-System.aspx</w:t>
            </w:r>
          </w:p>
        </w:tc>
      </w:tr>
      <w:tr w:rsidR="00E66ED7" w:rsidRPr="00EE70D0" w14:paraId="2671B7C4" w14:textId="77777777" w:rsidTr="00E66ED7">
        <w:tc>
          <w:tcPr>
            <w:tcW w:w="567" w:type="dxa"/>
            <w:tcMar>
              <w:top w:w="57" w:type="dxa"/>
              <w:left w:w="0" w:type="dxa"/>
              <w:right w:w="0" w:type="dxa"/>
            </w:tcMar>
          </w:tcPr>
          <w:p w14:paraId="0E42CE48" w14:textId="77777777" w:rsidR="00B93822" w:rsidRPr="00EE70D0" w:rsidRDefault="00B93822" w:rsidP="00E66ED7">
            <w:pPr>
              <w:spacing w:before="40" w:after="40"/>
              <w:rPr>
                <w:lang w:val="en-US"/>
              </w:rPr>
            </w:pPr>
            <w:r w:rsidRPr="00EE70D0">
              <w:rPr>
                <w:lang w:val="en-US"/>
              </w:rPr>
              <w:t>119</w:t>
            </w:r>
          </w:p>
        </w:tc>
        <w:tc>
          <w:tcPr>
            <w:tcW w:w="8316" w:type="dxa"/>
            <w:tcMar>
              <w:top w:w="57" w:type="dxa"/>
              <w:right w:w="0" w:type="dxa"/>
            </w:tcMar>
          </w:tcPr>
          <w:p w14:paraId="33F05821" w14:textId="77777777"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Field</w:t>
            </w:r>
            <w:r w:rsidRPr="00EE70D0">
              <w:rPr>
                <w:spacing w:val="-3"/>
              </w:rPr>
              <w:t xml:space="preserve"> </w:t>
            </w:r>
            <w:r w:rsidRPr="00EE70D0">
              <w:t>L,</w:t>
            </w:r>
            <w:r w:rsidRPr="00EE70D0">
              <w:rPr>
                <w:spacing w:val="-3"/>
              </w:rPr>
              <w:t xml:space="preserve"> </w:t>
            </w:r>
            <w:r w:rsidRPr="00EE70D0">
              <w:t>Gough</w:t>
            </w:r>
            <w:r w:rsidRPr="00EE70D0">
              <w:rPr>
                <w:spacing w:val="-3"/>
              </w:rPr>
              <w:t xml:space="preserve"> </w:t>
            </w:r>
            <w:r w:rsidRPr="00EE70D0">
              <w:t>P</w:t>
            </w:r>
            <w:r w:rsidRPr="00EE70D0">
              <w:rPr>
                <w:spacing w:val="-3"/>
              </w:rPr>
              <w:t xml:space="preserve"> </w:t>
            </w:r>
            <w:r w:rsidRPr="00EE70D0">
              <w:t>and</w:t>
            </w:r>
            <w:r w:rsidRPr="00EE70D0">
              <w:rPr>
                <w:spacing w:val="-4"/>
              </w:rPr>
              <w:t xml:space="preserve"> </w:t>
            </w:r>
            <w:r w:rsidRPr="00EE70D0">
              <w:rPr>
                <w:spacing w:val="-1"/>
              </w:rPr>
              <w:t>Spurling</w:t>
            </w:r>
            <w:r w:rsidRPr="00EE70D0">
              <w:rPr>
                <w:spacing w:val="-3"/>
              </w:rPr>
              <w:t xml:space="preserve"> </w:t>
            </w:r>
            <w:r w:rsidRPr="00EE70D0">
              <w:t>T</w:t>
            </w:r>
            <w:r w:rsidRPr="00EE70D0">
              <w:rPr>
                <w:spacing w:val="-3"/>
              </w:rPr>
              <w:t xml:space="preserve"> </w:t>
            </w:r>
            <w:r w:rsidRPr="00EE70D0">
              <w:rPr>
                <w:spacing w:val="-1"/>
              </w:rPr>
              <w:t>(2015)</w:t>
            </w:r>
            <w:r w:rsidRPr="00EE70D0">
              <w:rPr>
                <w:spacing w:val="-3"/>
              </w:rPr>
              <w:t xml:space="preserve"> </w:t>
            </w:r>
            <w:r w:rsidRPr="00EE70D0">
              <w:t>Translating</w:t>
            </w:r>
            <w:r w:rsidRPr="00EE70D0">
              <w:rPr>
                <w:spacing w:val="-4"/>
              </w:rPr>
              <w:t xml:space="preserve"> </w:t>
            </w:r>
            <w:r w:rsidRPr="00EE70D0">
              <w:t>research</w:t>
            </w:r>
            <w:r w:rsidRPr="00EE70D0">
              <w:rPr>
                <w:spacing w:val="-4"/>
              </w:rPr>
              <w:t xml:space="preserve"> </w:t>
            </w:r>
            <w:r w:rsidRPr="00EE70D0">
              <w:t>for</w:t>
            </w:r>
            <w:r w:rsidRPr="00EE70D0">
              <w:rPr>
                <w:spacing w:val="26"/>
                <w:w w:val="99"/>
              </w:rPr>
              <w:t xml:space="preserve"> </w:t>
            </w:r>
            <w:r w:rsidRPr="00EE70D0">
              <w:t>economic</w:t>
            </w:r>
            <w:r w:rsidRPr="00EE70D0">
              <w:rPr>
                <w:spacing w:val="-7"/>
              </w:rPr>
              <w:t xml:space="preserve"> </w:t>
            </w:r>
            <w:r w:rsidRPr="00EE70D0">
              <w:t>and</w:t>
            </w:r>
            <w:r w:rsidRPr="00EE70D0">
              <w:rPr>
                <w:spacing w:val="-7"/>
              </w:rPr>
              <w:t xml:space="preserve"> </w:t>
            </w:r>
            <w:r w:rsidRPr="00EE70D0">
              <w:rPr>
                <w:spacing w:val="-1"/>
              </w:rPr>
              <w:t>social</w:t>
            </w:r>
            <w:r w:rsidRPr="00EE70D0">
              <w:rPr>
                <w:spacing w:val="-5"/>
              </w:rPr>
              <w:t xml:space="preserve"> </w:t>
            </w:r>
            <w:r w:rsidRPr="00EE70D0">
              <w:t>benefit:</w:t>
            </w:r>
            <w:r w:rsidRPr="00EE70D0">
              <w:rPr>
                <w:spacing w:val="-7"/>
              </w:rPr>
              <w:t xml:space="preserve"> </w:t>
            </w:r>
            <w:r w:rsidRPr="00EE70D0">
              <w:t>country</w:t>
            </w:r>
            <w:r w:rsidRPr="00EE70D0">
              <w:rPr>
                <w:spacing w:val="-6"/>
              </w:rPr>
              <w:t xml:space="preserve"> </w:t>
            </w:r>
            <w:r w:rsidRPr="00EE70D0">
              <w:t>comparisons.</w:t>
            </w:r>
            <w:r w:rsidRPr="00EE70D0">
              <w:rPr>
                <w:spacing w:val="-7"/>
              </w:rPr>
              <w:t xml:space="preserve"> </w:t>
            </w:r>
            <w:r w:rsidRPr="00EE70D0">
              <w:t>ACOLA.</w:t>
            </w:r>
            <w:r w:rsidRPr="00EE70D0">
              <w:rPr>
                <w:spacing w:val="-6"/>
              </w:rPr>
              <w:t xml:space="preserve"> </w:t>
            </w:r>
            <w:r w:rsidRPr="00EE70D0">
              <w:t>Melbourne.</w:t>
            </w:r>
            <w:r w:rsidRPr="00EE70D0">
              <w:rPr>
                <w:spacing w:val="-5"/>
              </w:rPr>
              <w:t xml:space="preserve"> </w:t>
            </w:r>
            <w:r w:rsidRPr="00EE70D0">
              <w:t>pg.</w:t>
            </w:r>
            <w:r w:rsidRPr="00EE70D0">
              <w:rPr>
                <w:spacing w:val="-6"/>
              </w:rPr>
              <w:t xml:space="preserve"> </w:t>
            </w:r>
            <w:r w:rsidRPr="00EE70D0">
              <w:t>66.</w:t>
            </w:r>
          </w:p>
        </w:tc>
      </w:tr>
      <w:tr w:rsidR="00E66ED7" w:rsidRPr="00EE70D0" w14:paraId="3C213E19" w14:textId="77777777" w:rsidTr="00E66ED7">
        <w:tc>
          <w:tcPr>
            <w:tcW w:w="567" w:type="dxa"/>
            <w:tcMar>
              <w:top w:w="57" w:type="dxa"/>
              <w:left w:w="0" w:type="dxa"/>
              <w:right w:w="0" w:type="dxa"/>
            </w:tcMar>
          </w:tcPr>
          <w:p w14:paraId="73A3A282" w14:textId="77777777" w:rsidR="00B93822" w:rsidRPr="00EE70D0" w:rsidRDefault="00B93822" w:rsidP="00E66ED7">
            <w:pPr>
              <w:spacing w:before="40" w:after="40"/>
              <w:rPr>
                <w:lang w:val="en-US"/>
              </w:rPr>
            </w:pPr>
            <w:r w:rsidRPr="00EE70D0">
              <w:rPr>
                <w:lang w:val="en-US"/>
              </w:rPr>
              <w:t>120</w:t>
            </w:r>
          </w:p>
        </w:tc>
        <w:tc>
          <w:tcPr>
            <w:tcW w:w="8316" w:type="dxa"/>
            <w:tcMar>
              <w:top w:w="57" w:type="dxa"/>
              <w:right w:w="0" w:type="dxa"/>
            </w:tcMar>
          </w:tcPr>
          <w:p w14:paraId="679E39EE" w14:textId="77777777"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Field</w:t>
            </w:r>
            <w:r w:rsidRPr="00EE70D0">
              <w:rPr>
                <w:spacing w:val="-3"/>
              </w:rPr>
              <w:t xml:space="preserve"> </w:t>
            </w:r>
            <w:r w:rsidRPr="00EE70D0">
              <w:t>L,</w:t>
            </w:r>
            <w:r w:rsidRPr="00EE70D0">
              <w:rPr>
                <w:spacing w:val="-3"/>
              </w:rPr>
              <w:t xml:space="preserve"> </w:t>
            </w:r>
            <w:r w:rsidRPr="00EE70D0">
              <w:t>Gough</w:t>
            </w:r>
            <w:r w:rsidRPr="00EE70D0">
              <w:rPr>
                <w:spacing w:val="-3"/>
              </w:rPr>
              <w:t xml:space="preserve"> </w:t>
            </w:r>
            <w:r w:rsidRPr="00EE70D0">
              <w:t>P</w:t>
            </w:r>
            <w:r w:rsidRPr="00EE70D0">
              <w:rPr>
                <w:spacing w:val="-3"/>
              </w:rPr>
              <w:t xml:space="preserve"> </w:t>
            </w:r>
            <w:r w:rsidRPr="00EE70D0">
              <w:t>and</w:t>
            </w:r>
            <w:r w:rsidRPr="00EE70D0">
              <w:rPr>
                <w:spacing w:val="-4"/>
              </w:rPr>
              <w:t xml:space="preserve"> </w:t>
            </w:r>
            <w:r w:rsidRPr="00EE70D0">
              <w:rPr>
                <w:spacing w:val="-1"/>
              </w:rPr>
              <w:t>Spurling</w:t>
            </w:r>
            <w:r w:rsidRPr="00EE70D0">
              <w:rPr>
                <w:spacing w:val="-3"/>
              </w:rPr>
              <w:t xml:space="preserve"> </w:t>
            </w:r>
            <w:r w:rsidRPr="00EE70D0">
              <w:t>T</w:t>
            </w:r>
            <w:r w:rsidRPr="00EE70D0">
              <w:rPr>
                <w:spacing w:val="-3"/>
              </w:rPr>
              <w:t xml:space="preserve"> </w:t>
            </w:r>
            <w:r w:rsidRPr="00EE70D0">
              <w:rPr>
                <w:spacing w:val="-1"/>
              </w:rPr>
              <w:t>(2015)</w:t>
            </w:r>
            <w:r w:rsidRPr="00EE70D0">
              <w:rPr>
                <w:spacing w:val="-3"/>
              </w:rPr>
              <w:t xml:space="preserve"> </w:t>
            </w:r>
            <w:r w:rsidRPr="00EE70D0">
              <w:t>Translating</w:t>
            </w:r>
            <w:r w:rsidRPr="00EE70D0">
              <w:rPr>
                <w:spacing w:val="-4"/>
              </w:rPr>
              <w:t xml:space="preserve"> </w:t>
            </w:r>
            <w:r w:rsidRPr="00EE70D0">
              <w:t>research</w:t>
            </w:r>
            <w:r w:rsidRPr="00EE70D0">
              <w:rPr>
                <w:spacing w:val="-4"/>
              </w:rPr>
              <w:t xml:space="preserve"> </w:t>
            </w:r>
            <w:r w:rsidRPr="00EE70D0">
              <w:t>for</w:t>
            </w:r>
            <w:r w:rsidRPr="00EE70D0">
              <w:rPr>
                <w:spacing w:val="26"/>
                <w:w w:val="99"/>
              </w:rPr>
              <w:t xml:space="preserve"> </w:t>
            </w:r>
            <w:r w:rsidRPr="00EE70D0">
              <w:t>economic</w:t>
            </w:r>
            <w:r w:rsidRPr="00EE70D0">
              <w:rPr>
                <w:spacing w:val="-7"/>
              </w:rPr>
              <w:t xml:space="preserve"> </w:t>
            </w:r>
            <w:r w:rsidRPr="00EE70D0">
              <w:t>and</w:t>
            </w:r>
            <w:r w:rsidRPr="00EE70D0">
              <w:rPr>
                <w:spacing w:val="-7"/>
              </w:rPr>
              <w:t xml:space="preserve"> </w:t>
            </w:r>
            <w:r w:rsidRPr="00EE70D0">
              <w:rPr>
                <w:spacing w:val="-1"/>
              </w:rPr>
              <w:t>social</w:t>
            </w:r>
            <w:r w:rsidRPr="00EE70D0">
              <w:rPr>
                <w:spacing w:val="-5"/>
              </w:rPr>
              <w:t xml:space="preserve"> </w:t>
            </w:r>
            <w:r w:rsidRPr="00EE70D0">
              <w:t>benefit:</w:t>
            </w:r>
            <w:r w:rsidRPr="00EE70D0">
              <w:rPr>
                <w:spacing w:val="-7"/>
              </w:rPr>
              <w:t xml:space="preserve"> </w:t>
            </w:r>
            <w:r w:rsidRPr="00EE70D0">
              <w:t>country</w:t>
            </w:r>
            <w:r w:rsidRPr="00EE70D0">
              <w:rPr>
                <w:spacing w:val="-6"/>
              </w:rPr>
              <w:t xml:space="preserve"> </w:t>
            </w:r>
            <w:r w:rsidRPr="00EE70D0">
              <w:t>comparisons.</w:t>
            </w:r>
            <w:r w:rsidRPr="00EE70D0">
              <w:rPr>
                <w:spacing w:val="-7"/>
              </w:rPr>
              <w:t xml:space="preserve"> </w:t>
            </w:r>
            <w:r w:rsidRPr="00EE70D0">
              <w:t>ACOLA.</w:t>
            </w:r>
            <w:r w:rsidRPr="00EE70D0">
              <w:rPr>
                <w:spacing w:val="-6"/>
              </w:rPr>
              <w:t xml:space="preserve"> </w:t>
            </w:r>
            <w:r w:rsidRPr="00EE70D0">
              <w:t>Melbourne.</w:t>
            </w:r>
            <w:r w:rsidRPr="00EE70D0">
              <w:rPr>
                <w:spacing w:val="-5"/>
              </w:rPr>
              <w:t xml:space="preserve"> </w:t>
            </w:r>
            <w:r w:rsidRPr="00EE70D0">
              <w:t>pg.</w:t>
            </w:r>
            <w:r w:rsidRPr="00EE70D0">
              <w:rPr>
                <w:spacing w:val="-6"/>
              </w:rPr>
              <w:t xml:space="preserve"> </w:t>
            </w:r>
            <w:r w:rsidRPr="00EE70D0">
              <w:t>66.</w:t>
            </w:r>
          </w:p>
        </w:tc>
      </w:tr>
      <w:tr w:rsidR="00E66ED7" w:rsidRPr="00EE70D0" w14:paraId="21228F15" w14:textId="77777777" w:rsidTr="00E66ED7">
        <w:tc>
          <w:tcPr>
            <w:tcW w:w="567" w:type="dxa"/>
            <w:tcMar>
              <w:top w:w="57" w:type="dxa"/>
              <w:left w:w="0" w:type="dxa"/>
              <w:right w:w="0" w:type="dxa"/>
            </w:tcMar>
          </w:tcPr>
          <w:p w14:paraId="6258085E" w14:textId="77777777" w:rsidR="00B93822" w:rsidRPr="00EE70D0" w:rsidRDefault="00B93822" w:rsidP="00E66ED7">
            <w:pPr>
              <w:spacing w:before="40" w:after="40"/>
              <w:rPr>
                <w:lang w:val="en-US"/>
              </w:rPr>
            </w:pPr>
            <w:r w:rsidRPr="00EE70D0">
              <w:rPr>
                <w:lang w:val="en-US"/>
              </w:rPr>
              <w:t>121</w:t>
            </w:r>
          </w:p>
        </w:tc>
        <w:tc>
          <w:tcPr>
            <w:tcW w:w="8316" w:type="dxa"/>
            <w:tcMar>
              <w:top w:w="57" w:type="dxa"/>
              <w:right w:w="0" w:type="dxa"/>
            </w:tcMar>
          </w:tcPr>
          <w:p w14:paraId="6645DC55" w14:textId="77777777" w:rsidR="00B93822" w:rsidRPr="00EE70D0" w:rsidRDefault="00B93822" w:rsidP="00E66ED7">
            <w:pPr>
              <w:spacing w:before="40" w:after="40"/>
              <w:rPr>
                <w:lang w:val="en-US"/>
              </w:rPr>
            </w:pPr>
            <w:r w:rsidRPr="00EE70D0">
              <w:t>OECD</w:t>
            </w:r>
            <w:r w:rsidRPr="00EE70D0">
              <w:rPr>
                <w:spacing w:val="-7"/>
              </w:rPr>
              <w:t xml:space="preserve"> </w:t>
            </w:r>
            <w:r w:rsidRPr="00EE70D0">
              <w:t>(2007)</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t>Growth:</w:t>
            </w:r>
            <w:r w:rsidRPr="00EE70D0">
              <w:rPr>
                <w:spacing w:val="-6"/>
              </w:rPr>
              <w:t xml:space="preserve"> </w:t>
            </w:r>
            <w:r w:rsidRPr="00EE70D0">
              <w:rPr>
                <w:spacing w:val="-1"/>
              </w:rPr>
              <w:t>Rationale</w:t>
            </w:r>
            <w:r w:rsidRPr="00EE70D0">
              <w:rPr>
                <w:spacing w:val="-5"/>
              </w:rPr>
              <w:t xml:space="preserve"> </w:t>
            </w:r>
            <w:r w:rsidRPr="00EE70D0">
              <w:t>for</w:t>
            </w:r>
            <w:r w:rsidRPr="00EE70D0">
              <w:rPr>
                <w:spacing w:val="-6"/>
              </w:rPr>
              <w:t xml:space="preserve"> </w:t>
            </w:r>
            <w:r w:rsidRPr="00EE70D0">
              <w:rPr>
                <w:spacing w:val="-1"/>
              </w:rPr>
              <w:t>an</w:t>
            </w:r>
            <w:r w:rsidRPr="00EE70D0">
              <w:rPr>
                <w:spacing w:val="-5"/>
              </w:rPr>
              <w:t xml:space="preserve"> </w:t>
            </w:r>
            <w:r w:rsidRPr="00EE70D0">
              <w:rPr>
                <w:spacing w:val="-1"/>
              </w:rPr>
              <w:t>Innovation</w:t>
            </w:r>
            <w:r w:rsidRPr="00EE70D0">
              <w:rPr>
                <w:spacing w:val="-6"/>
              </w:rPr>
              <w:t xml:space="preserve"> </w:t>
            </w:r>
            <w:r w:rsidRPr="00EE70D0">
              <w:rPr>
                <w:spacing w:val="-1"/>
              </w:rPr>
              <w:t>Strategy.</w:t>
            </w:r>
            <w:r w:rsidRPr="00EE70D0">
              <w:rPr>
                <w:spacing w:val="-5"/>
              </w:rPr>
              <w:t xml:space="preserve"> </w:t>
            </w:r>
            <w:r w:rsidRPr="00EE70D0">
              <w:t>pg.</w:t>
            </w:r>
            <w:r w:rsidRPr="00EE70D0">
              <w:rPr>
                <w:spacing w:val="-5"/>
              </w:rPr>
              <w:t xml:space="preserve"> </w:t>
            </w:r>
            <w:r w:rsidRPr="00EE70D0">
              <w:rPr>
                <w:spacing w:val="-1"/>
              </w:rPr>
              <w:t>20.</w:t>
            </w:r>
            <w:r w:rsidRPr="00EE70D0">
              <w:rPr>
                <w:spacing w:val="26"/>
                <w:w w:val="99"/>
              </w:rPr>
              <w:t xml:space="preserve"> </w:t>
            </w:r>
            <w:r w:rsidRPr="00EE70D0">
              <w:t>Accessed</w:t>
            </w:r>
            <w:r w:rsidRPr="00EE70D0">
              <w:rPr>
                <w:spacing w:val="-23"/>
              </w:rPr>
              <w:t xml:space="preserve"> </w:t>
            </w:r>
            <w:r w:rsidRPr="00EE70D0">
              <w:t>at</w:t>
            </w:r>
            <w:r w:rsidRPr="00EE70D0">
              <w:rPr>
                <w:spacing w:val="-22"/>
              </w:rPr>
              <w:t xml:space="preserve"> </w:t>
            </w:r>
            <w:hyperlink r:id="rId179">
              <w:r w:rsidRPr="00EE70D0">
                <w:rPr>
                  <w:u w:val="single" w:color="5887A9"/>
                </w:rPr>
                <w:t>http://www.oecd.org/science/inno/39374789.pdf</w:t>
              </w:r>
            </w:hyperlink>
          </w:p>
        </w:tc>
      </w:tr>
      <w:tr w:rsidR="00E66ED7" w:rsidRPr="00EE70D0" w14:paraId="6FD13AA6" w14:textId="77777777" w:rsidTr="00E66ED7">
        <w:tc>
          <w:tcPr>
            <w:tcW w:w="567" w:type="dxa"/>
            <w:tcMar>
              <w:top w:w="57" w:type="dxa"/>
              <w:left w:w="0" w:type="dxa"/>
              <w:right w:w="0" w:type="dxa"/>
            </w:tcMar>
          </w:tcPr>
          <w:p w14:paraId="45D7E92D" w14:textId="77777777" w:rsidR="00B93822" w:rsidRPr="00EE70D0" w:rsidRDefault="00B93822" w:rsidP="00E66ED7">
            <w:pPr>
              <w:spacing w:before="40" w:after="40"/>
              <w:rPr>
                <w:lang w:val="en-US"/>
              </w:rPr>
            </w:pPr>
            <w:r w:rsidRPr="00EE70D0">
              <w:rPr>
                <w:lang w:val="en-US"/>
              </w:rPr>
              <w:lastRenderedPageBreak/>
              <w:t>122</w:t>
            </w:r>
          </w:p>
        </w:tc>
        <w:tc>
          <w:tcPr>
            <w:tcW w:w="8316" w:type="dxa"/>
            <w:tcMar>
              <w:top w:w="57" w:type="dxa"/>
              <w:right w:w="0" w:type="dxa"/>
            </w:tcMar>
          </w:tcPr>
          <w:p w14:paraId="0719474E" w14:textId="77777777" w:rsidR="00B93822" w:rsidRPr="00EE70D0" w:rsidRDefault="00B93822"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7"/>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7"/>
              </w:rPr>
              <w:t xml:space="preserve"> </w:t>
            </w:r>
            <w:r w:rsidRPr="00EE70D0">
              <w:t>8.</w:t>
            </w:r>
          </w:p>
        </w:tc>
      </w:tr>
      <w:tr w:rsidR="00E66ED7" w:rsidRPr="00EE70D0" w14:paraId="505F25B3" w14:textId="77777777" w:rsidTr="00E66ED7">
        <w:tc>
          <w:tcPr>
            <w:tcW w:w="567" w:type="dxa"/>
            <w:tcMar>
              <w:top w:w="57" w:type="dxa"/>
              <w:left w:w="0" w:type="dxa"/>
              <w:right w:w="0" w:type="dxa"/>
            </w:tcMar>
          </w:tcPr>
          <w:p w14:paraId="48C3DECD" w14:textId="77777777" w:rsidR="00B93822" w:rsidRPr="00EE70D0" w:rsidRDefault="00B93822" w:rsidP="00E66ED7">
            <w:pPr>
              <w:spacing w:before="40" w:after="40"/>
              <w:rPr>
                <w:lang w:val="en-US"/>
              </w:rPr>
            </w:pPr>
            <w:r w:rsidRPr="00EE70D0">
              <w:rPr>
                <w:lang w:val="en-US"/>
              </w:rPr>
              <w:t>123</w:t>
            </w:r>
          </w:p>
        </w:tc>
        <w:tc>
          <w:tcPr>
            <w:tcW w:w="8316" w:type="dxa"/>
            <w:tcMar>
              <w:top w:w="57" w:type="dxa"/>
              <w:right w:w="0" w:type="dxa"/>
            </w:tcMar>
          </w:tcPr>
          <w:p w14:paraId="1D4738EA" w14:textId="77777777" w:rsidR="00B93822" w:rsidRPr="00EE70D0" w:rsidRDefault="00B93822"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10"/>
              </w:rPr>
              <w:t xml:space="preserve"> </w:t>
            </w:r>
            <w:r w:rsidRPr="00EE70D0">
              <w:t>ACOLA.</w:t>
            </w:r>
            <w:r w:rsidRPr="00EE70D0">
              <w:rPr>
                <w:spacing w:val="-8"/>
              </w:rPr>
              <w:t xml:space="preserve"> </w:t>
            </w:r>
            <w:r w:rsidRPr="00EE70D0">
              <w:t>Melbourne.</w:t>
            </w:r>
            <w:r w:rsidRPr="00EE70D0">
              <w:rPr>
                <w:spacing w:val="-8"/>
              </w:rPr>
              <w:t xml:space="preserve"> </w:t>
            </w:r>
            <w:r w:rsidRPr="00EE70D0">
              <w:t>pg.</w:t>
            </w:r>
            <w:r w:rsidRPr="00EE70D0">
              <w:rPr>
                <w:spacing w:val="-9"/>
              </w:rPr>
              <w:t xml:space="preserve"> </w:t>
            </w:r>
            <w:r w:rsidRPr="00EE70D0">
              <w:t>66.</w:t>
            </w:r>
          </w:p>
        </w:tc>
      </w:tr>
      <w:tr w:rsidR="00E66ED7" w:rsidRPr="00EE70D0" w14:paraId="162832F7" w14:textId="77777777" w:rsidTr="00E66ED7">
        <w:tc>
          <w:tcPr>
            <w:tcW w:w="567" w:type="dxa"/>
            <w:tcMar>
              <w:top w:w="57" w:type="dxa"/>
              <w:left w:w="0" w:type="dxa"/>
              <w:right w:w="0" w:type="dxa"/>
            </w:tcMar>
          </w:tcPr>
          <w:p w14:paraId="6D3622CF" w14:textId="77777777" w:rsidR="00B93822" w:rsidRPr="00EE70D0" w:rsidRDefault="00B93822" w:rsidP="00E66ED7">
            <w:pPr>
              <w:spacing w:before="40" w:after="40"/>
              <w:rPr>
                <w:lang w:val="en-US"/>
              </w:rPr>
            </w:pPr>
            <w:r w:rsidRPr="00EE70D0">
              <w:rPr>
                <w:lang w:val="en-US"/>
              </w:rPr>
              <w:t>124</w:t>
            </w:r>
          </w:p>
        </w:tc>
        <w:tc>
          <w:tcPr>
            <w:tcW w:w="8316" w:type="dxa"/>
            <w:tcMar>
              <w:top w:w="57" w:type="dxa"/>
              <w:right w:w="0" w:type="dxa"/>
            </w:tcMar>
          </w:tcPr>
          <w:p w14:paraId="50E256C9" w14:textId="77777777" w:rsidR="00B93822" w:rsidRPr="00EE70D0" w:rsidRDefault="00B9382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32.</w:t>
            </w:r>
          </w:p>
        </w:tc>
      </w:tr>
      <w:tr w:rsidR="00E66ED7" w:rsidRPr="00EE70D0" w14:paraId="0BA5E35B" w14:textId="77777777" w:rsidTr="00E66ED7">
        <w:tc>
          <w:tcPr>
            <w:tcW w:w="567" w:type="dxa"/>
            <w:tcMar>
              <w:top w:w="57" w:type="dxa"/>
              <w:left w:w="0" w:type="dxa"/>
              <w:right w:w="0" w:type="dxa"/>
            </w:tcMar>
          </w:tcPr>
          <w:p w14:paraId="1F37EE52" w14:textId="77777777" w:rsidR="00B93822" w:rsidRPr="00EE70D0" w:rsidRDefault="00B93822" w:rsidP="00E66ED7">
            <w:pPr>
              <w:spacing w:before="40" w:after="40"/>
              <w:rPr>
                <w:lang w:val="en-US"/>
              </w:rPr>
            </w:pPr>
            <w:r w:rsidRPr="00EE70D0">
              <w:rPr>
                <w:lang w:val="en-US"/>
              </w:rPr>
              <w:t>125</w:t>
            </w:r>
          </w:p>
        </w:tc>
        <w:tc>
          <w:tcPr>
            <w:tcW w:w="8316" w:type="dxa"/>
            <w:tcMar>
              <w:top w:w="57" w:type="dxa"/>
              <w:right w:w="0" w:type="dxa"/>
            </w:tcMar>
          </w:tcPr>
          <w:p w14:paraId="3FBE894B" w14:textId="77777777" w:rsidR="00B93822" w:rsidRPr="00EE70D0" w:rsidRDefault="00B9382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35.</w:t>
            </w:r>
          </w:p>
        </w:tc>
      </w:tr>
      <w:tr w:rsidR="00E66ED7" w:rsidRPr="00EE70D0" w14:paraId="52681BD9" w14:textId="77777777" w:rsidTr="00E66ED7">
        <w:tc>
          <w:tcPr>
            <w:tcW w:w="567" w:type="dxa"/>
            <w:tcMar>
              <w:top w:w="57" w:type="dxa"/>
              <w:left w:w="0" w:type="dxa"/>
              <w:right w:w="0" w:type="dxa"/>
            </w:tcMar>
          </w:tcPr>
          <w:p w14:paraId="760FDD1E" w14:textId="77777777" w:rsidR="00D87EBB" w:rsidRPr="00EE70D0" w:rsidRDefault="00D87EBB" w:rsidP="00E66ED7">
            <w:pPr>
              <w:spacing w:before="40" w:after="40"/>
              <w:rPr>
                <w:lang w:val="en-US"/>
              </w:rPr>
            </w:pPr>
            <w:r w:rsidRPr="00EE70D0">
              <w:rPr>
                <w:lang w:val="en-US"/>
              </w:rPr>
              <w:t>126</w:t>
            </w:r>
          </w:p>
        </w:tc>
        <w:tc>
          <w:tcPr>
            <w:tcW w:w="8316" w:type="dxa"/>
            <w:tcMar>
              <w:top w:w="57" w:type="dxa"/>
              <w:right w:w="0" w:type="dxa"/>
            </w:tcMar>
          </w:tcPr>
          <w:p w14:paraId="59A2B78A" w14:textId="77777777" w:rsidR="00D87EBB" w:rsidRPr="00EE70D0" w:rsidRDefault="00B93822" w:rsidP="005411AE">
            <w:pPr>
              <w:pStyle w:val="BodyText"/>
              <w:spacing w:before="40" w:after="40"/>
              <w:rPr>
                <w:lang w:val="en-US"/>
              </w:rPr>
            </w:pPr>
            <w:r w:rsidRPr="00EE70D0">
              <w:t>OECD</w:t>
            </w:r>
            <w:r w:rsidRPr="00EE70D0">
              <w:rPr>
                <w:spacing w:val="-7"/>
              </w:rPr>
              <w:t xml:space="preserve"> </w:t>
            </w:r>
            <w:r w:rsidRPr="00EE70D0">
              <w:t>(2015)</w:t>
            </w:r>
            <w:r w:rsidRPr="00EE70D0">
              <w:rPr>
                <w:spacing w:val="-6"/>
              </w:rPr>
              <w:t xml:space="preserve"> </w:t>
            </w:r>
            <w:r w:rsidRPr="00EE70D0">
              <w:rPr>
                <w:spacing w:val="-1"/>
              </w:rPr>
              <w:t>R&amp;D</w:t>
            </w:r>
            <w:r w:rsidRPr="00EE70D0">
              <w:rPr>
                <w:spacing w:val="-5"/>
              </w:rPr>
              <w:t xml:space="preserve"> </w:t>
            </w:r>
            <w:r w:rsidRPr="00EE70D0">
              <w:t>Tax</w:t>
            </w:r>
            <w:r w:rsidRPr="00EE70D0">
              <w:rPr>
                <w:spacing w:val="-5"/>
              </w:rPr>
              <w:t xml:space="preserve"> </w:t>
            </w:r>
            <w:r w:rsidRPr="00EE70D0">
              <w:rPr>
                <w:spacing w:val="-1"/>
              </w:rPr>
              <w:t>Incentive</w:t>
            </w:r>
            <w:r w:rsidRPr="00EE70D0">
              <w:rPr>
                <w:spacing w:val="-5"/>
              </w:rPr>
              <w:t xml:space="preserve"> </w:t>
            </w:r>
            <w:r w:rsidRPr="00EE70D0">
              <w:rPr>
                <w:spacing w:val="-1"/>
              </w:rPr>
              <w:t>Indicators.</w:t>
            </w:r>
            <w:r w:rsidR="005411AE" w:rsidRPr="00EE70D0">
              <w:rPr>
                <w:spacing w:val="-1"/>
              </w:rPr>
              <w:t xml:space="preserve"> </w:t>
            </w:r>
            <w:r w:rsidRPr="00EE70D0">
              <w:t>Accessed</w:t>
            </w:r>
            <w:r w:rsidRPr="00EE70D0">
              <w:rPr>
                <w:spacing w:val="-26"/>
              </w:rPr>
              <w:t xml:space="preserve"> </w:t>
            </w:r>
            <w:r w:rsidRPr="00EE70D0">
              <w:t>at</w:t>
            </w:r>
            <w:r w:rsidRPr="00EE70D0">
              <w:rPr>
                <w:spacing w:val="-25"/>
              </w:rPr>
              <w:t xml:space="preserve"> </w:t>
            </w:r>
            <w:hyperlink r:id="rId180">
              <w:r w:rsidRPr="00EE70D0">
                <w:rPr>
                  <w:u w:val="single" w:color="5887A9"/>
                </w:rPr>
                <w:t>http://www.oecd.org/sti/rd-tax-incentive-indicators.htm</w:t>
              </w:r>
            </w:hyperlink>
          </w:p>
        </w:tc>
      </w:tr>
      <w:tr w:rsidR="00E66ED7" w:rsidRPr="00EE70D0" w14:paraId="1ABAD5DC" w14:textId="77777777" w:rsidTr="00E66ED7">
        <w:tc>
          <w:tcPr>
            <w:tcW w:w="567" w:type="dxa"/>
            <w:tcMar>
              <w:top w:w="57" w:type="dxa"/>
              <w:left w:w="0" w:type="dxa"/>
              <w:right w:w="0" w:type="dxa"/>
            </w:tcMar>
          </w:tcPr>
          <w:p w14:paraId="7F013130" w14:textId="77777777" w:rsidR="00D87EBB" w:rsidRPr="00EE70D0" w:rsidRDefault="00D87EBB" w:rsidP="00E66ED7">
            <w:pPr>
              <w:spacing w:before="40" w:after="40"/>
              <w:rPr>
                <w:lang w:val="en-US"/>
              </w:rPr>
            </w:pPr>
            <w:r w:rsidRPr="00EE70D0">
              <w:rPr>
                <w:lang w:val="en-US"/>
              </w:rPr>
              <w:t>127</w:t>
            </w:r>
          </w:p>
        </w:tc>
        <w:tc>
          <w:tcPr>
            <w:tcW w:w="8316" w:type="dxa"/>
            <w:tcMar>
              <w:top w:w="57" w:type="dxa"/>
              <w:right w:w="0" w:type="dxa"/>
            </w:tcMar>
          </w:tcPr>
          <w:p w14:paraId="6BC90B13" w14:textId="77777777" w:rsidR="00D87EBB" w:rsidRPr="00EE70D0" w:rsidRDefault="00B93822" w:rsidP="00153EDB">
            <w:pPr>
              <w:pStyle w:val="BodyText"/>
              <w:spacing w:before="40" w:after="40"/>
              <w:rPr>
                <w:lang w:val="en-US"/>
              </w:rPr>
            </w:pPr>
            <w:r w:rsidRPr="00EE70D0">
              <w:t>Note:</w:t>
            </w:r>
            <w:r w:rsidRPr="00EE70D0">
              <w:rPr>
                <w:spacing w:val="-6"/>
              </w:rPr>
              <w:t xml:space="preserve"> </w:t>
            </w:r>
            <w:r w:rsidRPr="00EE70D0">
              <w:t>a)</w:t>
            </w:r>
            <w:r w:rsidRPr="00EE70D0">
              <w:rPr>
                <w:spacing w:val="-6"/>
              </w:rPr>
              <w:t xml:space="preserve"> </w:t>
            </w:r>
            <w:r w:rsidRPr="00EE70D0">
              <w:t>The</w:t>
            </w:r>
            <w:r w:rsidRPr="00EE70D0">
              <w:rPr>
                <w:spacing w:val="-6"/>
              </w:rPr>
              <w:t xml:space="preserve"> </w:t>
            </w:r>
            <w:r w:rsidRPr="00EE70D0">
              <w:t>allocation</w:t>
            </w:r>
            <w:r w:rsidRPr="00EE70D0">
              <w:rPr>
                <w:spacing w:val="-8"/>
              </w:rPr>
              <w:t xml:space="preserve"> </w:t>
            </w:r>
            <w:r w:rsidRPr="00EE70D0">
              <w:t>of</w:t>
            </w:r>
            <w:r w:rsidRPr="00EE70D0">
              <w:rPr>
                <w:spacing w:val="-6"/>
              </w:rPr>
              <w:t xml:space="preserve"> </w:t>
            </w:r>
            <w:r w:rsidRPr="00EE70D0">
              <w:t>funding</w:t>
            </w:r>
            <w:r w:rsidRPr="00EE70D0">
              <w:rPr>
                <w:spacing w:val="-6"/>
              </w:rPr>
              <w:t xml:space="preserve"> </w:t>
            </w:r>
            <w:r w:rsidRPr="00EE70D0">
              <w:t>across</w:t>
            </w:r>
            <w:r w:rsidRPr="00EE70D0">
              <w:rPr>
                <w:spacing w:val="-7"/>
              </w:rPr>
              <w:t xml:space="preserve"> </w:t>
            </w:r>
            <w:r w:rsidRPr="00EE70D0">
              <w:t>categories</w:t>
            </w:r>
            <w:r w:rsidRPr="00EE70D0">
              <w:rPr>
                <w:spacing w:val="-6"/>
              </w:rPr>
              <w:t xml:space="preserve"> </w:t>
            </w:r>
            <w:r w:rsidRPr="00EE70D0">
              <w:t>was</w:t>
            </w:r>
            <w:r w:rsidRPr="00EE70D0">
              <w:rPr>
                <w:spacing w:val="-7"/>
              </w:rPr>
              <w:t xml:space="preserve"> </w:t>
            </w:r>
            <w:r w:rsidRPr="00EE70D0">
              <w:t>determined</w:t>
            </w:r>
            <w:r w:rsidRPr="00EE70D0">
              <w:rPr>
                <w:spacing w:val="-7"/>
              </w:rPr>
              <w:t xml:space="preserve"> </w:t>
            </w:r>
            <w:r w:rsidRPr="00EE70D0">
              <w:t>through</w:t>
            </w:r>
            <w:r w:rsidRPr="00EE70D0">
              <w:rPr>
                <w:spacing w:val="-7"/>
              </w:rPr>
              <w:t xml:space="preserve"> </w:t>
            </w:r>
            <w:r w:rsidRPr="00EE70D0">
              <w:t>an</w:t>
            </w:r>
            <w:r w:rsidRPr="00EE70D0">
              <w:rPr>
                <w:w w:val="99"/>
              </w:rPr>
              <w:t xml:space="preserve"> </w:t>
            </w:r>
            <w:r w:rsidRPr="00EE70D0">
              <w:t>analysis</w:t>
            </w:r>
            <w:r w:rsidRPr="00EE70D0">
              <w:rPr>
                <w:spacing w:val="-4"/>
              </w:rPr>
              <w:t xml:space="preserve"> </w:t>
            </w:r>
            <w:r w:rsidRPr="00EE70D0">
              <w:t>of</w:t>
            </w:r>
            <w:r w:rsidRPr="00EE70D0">
              <w:rPr>
                <w:spacing w:val="-3"/>
              </w:rPr>
              <w:t xml:space="preserve"> </w:t>
            </w:r>
            <w:r w:rsidRPr="00EE70D0">
              <w:t>programme</w:t>
            </w:r>
            <w:r w:rsidRPr="00EE70D0">
              <w:rPr>
                <w:spacing w:val="-4"/>
              </w:rPr>
              <w:t xml:space="preserve"> </w:t>
            </w:r>
            <w:r w:rsidRPr="00EE70D0">
              <w:rPr>
                <w:spacing w:val="-1"/>
              </w:rPr>
              <w:t>subcomponents</w:t>
            </w:r>
            <w:r w:rsidRPr="00EE70D0">
              <w:rPr>
                <w:spacing w:val="-2"/>
              </w:rPr>
              <w:t xml:space="preserve"> </w:t>
            </w:r>
            <w:r w:rsidRPr="00EE70D0">
              <w:t>and</w:t>
            </w:r>
            <w:r w:rsidRPr="00EE70D0">
              <w:rPr>
                <w:spacing w:val="-4"/>
              </w:rPr>
              <w:t xml:space="preserve"> </w:t>
            </w:r>
            <w:r w:rsidRPr="00EE70D0">
              <w:t>objectives</w:t>
            </w:r>
            <w:r w:rsidRPr="00EE70D0">
              <w:rPr>
                <w:spacing w:val="-3"/>
              </w:rPr>
              <w:t xml:space="preserve"> </w:t>
            </w:r>
            <w:r w:rsidRPr="00EE70D0">
              <w:t>using</w:t>
            </w:r>
            <w:r w:rsidRPr="00EE70D0">
              <w:rPr>
                <w:spacing w:val="-4"/>
              </w:rPr>
              <w:t xml:space="preserve"> </w:t>
            </w:r>
            <w:r w:rsidRPr="00EE70D0">
              <w:t>the</w:t>
            </w:r>
            <w:r w:rsidRPr="00EE70D0">
              <w:rPr>
                <w:spacing w:val="-4"/>
              </w:rPr>
              <w:t xml:space="preserve"> </w:t>
            </w:r>
            <w:r w:rsidRPr="00EE70D0">
              <w:rPr>
                <w:spacing w:val="-1"/>
              </w:rPr>
              <w:t>most</w:t>
            </w:r>
            <w:r w:rsidRPr="00EE70D0">
              <w:rPr>
                <w:spacing w:val="-3"/>
              </w:rPr>
              <w:t xml:space="preserve"> </w:t>
            </w:r>
            <w:r w:rsidRPr="00EE70D0">
              <w:t>recently</w:t>
            </w:r>
            <w:r w:rsidRPr="00EE70D0">
              <w:rPr>
                <w:spacing w:val="23"/>
                <w:w w:val="99"/>
              </w:rPr>
              <w:t xml:space="preserve"> </w:t>
            </w:r>
            <w:r w:rsidRPr="00EE70D0">
              <w:t>available</w:t>
            </w:r>
            <w:r w:rsidRPr="00EE70D0">
              <w:rPr>
                <w:spacing w:val="-9"/>
              </w:rPr>
              <w:t xml:space="preserve"> </w:t>
            </w:r>
            <w:r w:rsidRPr="00EE70D0">
              <w:rPr>
                <w:spacing w:val="-1"/>
              </w:rPr>
              <w:t>information</w:t>
            </w:r>
            <w:r w:rsidRPr="00EE70D0">
              <w:rPr>
                <w:spacing w:val="-7"/>
              </w:rPr>
              <w:t xml:space="preserve"> </w:t>
            </w:r>
            <w:r w:rsidRPr="00EE70D0">
              <w:t>from</w:t>
            </w:r>
            <w:r w:rsidRPr="00EE70D0">
              <w:rPr>
                <w:spacing w:val="-8"/>
              </w:rPr>
              <w:t xml:space="preserve"> </w:t>
            </w:r>
            <w:r w:rsidRPr="00EE70D0">
              <w:rPr>
                <w:spacing w:val="-1"/>
              </w:rPr>
              <w:t>Portfolio</w:t>
            </w:r>
            <w:r w:rsidRPr="00EE70D0">
              <w:rPr>
                <w:spacing w:val="-7"/>
              </w:rPr>
              <w:t xml:space="preserve"> </w:t>
            </w:r>
            <w:r w:rsidRPr="00EE70D0">
              <w:rPr>
                <w:spacing w:val="-1"/>
              </w:rPr>
              <w:t>Budget</w:t>
            </w:r>
            <w:r w:rsidRPr="00EE70D0">
              <w:rPr>
                <w:spacing w:val="-8"/>
              </w:rPr>
              <w:t xml:space="preserve"> </w:t>
            </w:r>
            <w:r w:rsidRPr="00EE70D0">
              <w:rPr>
                <w:spacing w:val="-1"/>
              </w:rPr>
              <w:t>Statements;</w:t>
            </w:r>
            <w:r w:rsidRPr="00EE70D0">
              <w:rPr>
                <w:spacing w:val="-7"/>
              </w:rPr>
              <w:t xml:space="preserve"> </w:t>
            </w:r>
            <w:r w:rsidRPr="00EE70D0">
              <w:t>the</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7"/>
              </w:rPr>
              <w:t xml:space="preserve"> </w:t>
            </w:r>
            <w:r w:rsidRPr="00EE70D0">
              <w:t>and</w:t>
            </w:r>
            <w:r w:rsidRPr="00EE70D0">
              <w:rPr>
                <w:spacing w:val="27"/>
                <w:w w:val="99"/>
              </w:rPr>
              <w:t xml:space="preserve"> </w:t>
            </w:r>
            <w:r w:rsidRPr="00EE70D0">
              <w:rPr>
                <w:spacing w:val="-1"/>
              </w:rPr>
              <w:t>Innovation</w:t>
            </w:r>
            <w:r w:rsidRPr="00EE70D0">
              <w:rPr>
                <w:spacing w:val="-7"/>
              </w:rPr>
              <w:t xml:space="preserve"> </w:t>
            </w:r>
            <w:r w:rsidRPr="00EE70D0">
              <w:t>budget</w:t>
            </w:r>
            <w:r w:rsidRPr="00EE70D0">
              <w:rPr>
                <w:spacing w:val="-8"/>
              </w:rPr>
              <w:t xml:space="preserve"> </w:t>
            </w:r>
            <w:r w:rsidRPr="00EE70D0">
              <w:t>tables;</w:t>
            </w:r>
            <w:r w:rsidRPr="00EE70D0">
              <w:rPr>
                <w:spacing w:val="-7"/>
              </w:rPr>
              <w:t xml:space="preserve"> </w:t>
            </w:r>
            <w:r w:rsidRPr="00EE70D0">
              <w:t>and</w:t>
            </w:r>
            <w:r w:rsidRPr="00EE70D0">
              <w:rPr>
                <w:spacing w:val="-8"/>
              </w:rPr>
              <w:t xml:space="preserve"> </w:t>
            </w:r>
            <w:r w:rsidRPr="00EE70D0">
              <w:t>programme-specific</w:t>
            </w:r>
            <w:r w:rsidRPr="00EE70D0">
              <w:rPr>
                <w:spacing w:val="-7"/>
              </w:rPr>
              <w:t xml:space="preserve"> </w:t>
            </w:r>
            <w:r w:rsidRPr="00EE70D0">
              <w:rPr>
                <w:spacing w:val="-1"/>
              </w:rPr>
              <w:t>information</w:t>
            </w:r>
            <w:r w:rsidRPr="00EE70D0">
              <w:rPr>
                <w:spacing w:val="-7"/>
              </w:rPr>
              <w:t xml:space="preserve"> </w:t>
            </w:r>
            <w:r w:rsidRPr="00EE70D0">
              <w:rPr>
                <w:spacing w:val="-1"/>
              </w:rPr>
              <w:t>such</w:t>
            </w:r>
            <w:r w:rsidRPr="00EE70D0">
              <w:rPr>
                <w:spacing w:val="-7"/>
              </w:rPr>
              <w:t xml:space="preserve"> </w:t>
            </w:r>
            <w:r w:rsidRPr="00EE70D0">
              <w:t>as</w:t>
            </w:r>
            <w:r w:rsidRPr="00EE70D0">
              <w:rPr>
                <w:spacing w:val="-7"/>
              </w:rPr>
              <w:t xml:space="preserve"> </w:t>
            </w:r>
            <w:r w:rsidRPr="00EE70D0">
              <w:t>guidelines</w:t>
            </w:r>
            <w:r w:rsidRPr="00EE70D0">
              <w:rPr>
                <w:spacing w:val="24"/>
              </w:rPr>
              <w:t xml:space="preserve"> </w:t>
            </w:r>
            <w:r w:rsidRPr="00EE70D0">
              <w:t>and</w:t>
            </w:r>
            <w:r w:rsidRPr="00EE70D0">
              <w:rPr>
                <w:spacing w:val="-7"/>
              </w:rPr>
              <w:t xml:space="preserve"> </w:t>
            </w:r>
            <w:r w:rsidRPr="00EE70D0">
              <w:t>grant</w:t>
            </w:r>
            <w:r w:rsidRPr="00EE70D0">
              <w:rPr>
                <w:spacing w:val="-7"/>
              </w:rPr>
              <w:t xml:space="preserve"> </w:t>
            </w:r>
            <w:r w:rsidRPr="00EE70D0">
              <w:t>outcome</w:t>
            </w:r>
            <w:r w:rsidRPr="00EE70D0">
              <w:rPr>
                <w:spacing w:val="-7"/>
              </w:rPr>
              <w:t xml:space="preserve"> </w:t>
            </w:r>
            <w:r w:rsidRPr="00EE70D0">
              <w:t>reports.</w:t>
            </w:r>
            <w:r w:rsidRPr="00EE70D0">
              <w:rPr>
                <w:spacing w:val="-7"/>
              </w:rPr>
              <w:t xml:space="preserve"> </w:t>
            </w:r>
            <w:r w:rsidRPr="00EE70D0">
              <w:rPr>
                <w:spacing w:val="-1"/>
              </w:rPr>
              <w:t>Selected</w:t>
            </w:r>
            <w:r w:rsidRPr="00EE70D0">
              <w:rPr>
                <w:spacing w:val="-6"/>
              </w:rPr>
              <w:t xml:space="preserve"> </w:t>
            </w:r>
            <w:r w:rsidRPr="00EE70D0">
              <w:rPr>
                <w:spacing w:val="-1"/>
              </w:rPr>
              <w:t>initiatives</w:t>
            </w:r>
            <w:r w:rsidRPr="00EE70D0">
              <w:rPr>
                <w:spacing w:val="-6"/>
              </w:rPr>
              <w:t xml:space="preserve"> </w:t>
            </w:r>
            <w:r w:rsidRPr="00EE70D0">
              <w:rPr>
                <w:spacing w:val="-1"/>
              </w:rPr>
              <w:t>include</w:t>
            </w:r>
            <w:r w:rsidRPr="00EE70D0">
              <w:rPr>
                <w:spacing w:val="-6"/>
              </w:rPr>
              <w:t xml:space="preserve"> </w:t>
            </w:r>
            <w:r w:rsidRPr="00EE70D0">
              <w:t>all</w:t>
            </w:r>
            <w:r w:rsidRPr="00EE70D0">
              <w:rPr>
                <w:spacing w:val="-6"/>
              </w:rPr>
              <w:t xml:space="preserve"> </w:t>
            </w:r>
            <w:r w:rsidRPr="00EE70D0">
              <w:rPr>
                <w:spacing w:val="-1"/>
              </w:rPr>
              <w:t>major</w:t>
            </w:r>
            <w:r w:rsidRPr="00EE70D0">
              <w:rPr>
                <w:spacing w:val="-6"/>
              </w:rPr>
              <w:t xml:space="preserve"> </w:t>
            </w:r>
            <w:r w:rsidRPr="00EE70D0">
              <w:t>programmes</w:t>
            </w:r>
            <w:r w:rsidRPr="00EE70D0">
              <w:rPr>
                <w:w w:val="99"/>
              </w:rPr>
              <w:t xml:space="preserve"> </w:t>
            </w:r>
            <w:r w:rsidRPr="00EE70D0">
              <w:t>(&gt;$50</w:t>
            </w:r>
            <w:r w:rsidRPr="00EE70D0">
              <w:rPr>
                <w:spacing w:val="-6"/>
              </w:rPr>
              <w:t xml:space="preserve"> </w:t>
            </w:r>
            <w:r w:rsidRPr="00EE70D0">
              <w:rPr>
                <w:spacing w:val="-1"/>
              </w:rPr>
              <w:t>million)</w:t>
            </w:r>
            <w:r w:rsidRPr="00EE70D0">
              <w:rPr>
                <w:spacing w:val="-4"/>
              </w:rPr>
              <w:t xml:space="preserve"> </w:t>
            </w:r>
            <w:r w:rsidRPr="00EE70D0">
              <w:rPr>
                <w:spacing w:val="-1"/>
              </w:rPr>
              <w:t>included</w:t>
            </w:r>
            <w:r w:rsidRPr="00EE70D0">
              <w:rPr>
                <w:spacing w:val="-5"/>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rPr>
                <w:spacing w:val="-1"/>
              </w:rPr>
              <w:t>2016–17</w:t>
            </w:r>
            <w:r w:rsidRPr="00EE70D0">
              <w:rPr>
                <w:spacing w:val="-4"/>
              </w:rPr>
              <w:t xml:space="preserve"> </w:t>
            </w:r>
            <w:r w:rsidRPr="00EE70D0">
              <w:rPr>
                <w:spacing w:val="-1"/>
              </w:rPr>
              <w:t>Science,</w:t>
            </w:r>
            <w:r w:rsidRPr="00EE70D0">
              <w:rPr>
                <w:spacing w:val="-5"/>
              </w:rPr>
              <w:t xml:space="preserve"> </w:t>
            </w:r>
            <w:r w:rsidRPr="00EE70D0">
              <w:rPr>
                <w:spacing w:val="-1"/>
              </w:rPr>
              <w:t>Research</w:t>
            </w:r>
            <w:r w:rsidRPr="00EE70D0">
              <w:rPr>
                <w:spacing w:val="-4"/>
              </w:rPr>
              <w:t xml:space="preserve"> </w:t>
            </w:r>
            <w:r w:rsidRPr="00EE70D0">
              <w:t>and</w:t>
            </w:r>
            <w:r w:rsidRPr="00EE70D0">
              <w:rPr>
                <w:spacing w:val="-6"/>
              </w:rPr>
              <w:t xml:space="preserve"> </w:t>
            </w:r>
            <w:r w:rsidRPr="00EE70D0">
              <w:rPr>
                <w:spacing w:val="-1"/>
              </w:rPr>
              <w:t>Innovation</w:t>
            </w:r>
            <w:r w:rsidRPr="00EE70D0">
              <w:rPr>
                <w:spacing w:val="-4"/>
              </w:rPr>
              <w:t xml:space="preserve"> </w:t>
            </w:r>
            <w:r w:rsidRPr="00EE70D0">
              <w:t>budget</w:t>
            </w:r>
            <w:r w:rsidRPr="00EE70D0">
              <w:rPr>
                <w:spacing w:val="28"/>
                <w:w w:val="99"/>
              </w:rPr>
              <w:t xml:space="preserve"> </w:t>
            </w:r>
            <w:r w:rsidRPr="00EE70D0">
              <w:t>tables</w:t>
            </w:r>
            <w:r w:rsidRPr="00EE70D0">
              <w:rPr>
                <w:spacing w:val="-6"/>
              </w:rPr>
              <w:t xml:space="preserve"> </w:t>
            </w:r>
            <w:r w:rsidRPr="00EE70D0">
              <w:t>plus</w:t>
            </w:r>
            <w:r w:rsidRPr="00EE70D0">
              <w:rPr>
                <w:spacing w:val="-6"/>
              </w:rPr>
              <w:t xml:space="preserve"> </w:t>
            </w:r>
            <w:r w:rsidRPr="00EE70D0">
              <w:t>a</w:t>
            </w:r>
            <w:r w:rsidRPr="00EE70D0">
              <w:rPr>
                <w:spacing w:val="-4"/>
              </w:rPr>
              <w:t xml:space="preserve"> </w:t>
            </w:r>
            <w:r w:rsidRPr="00EE70D0">
              <w:t>number</w:t>
            </w:r>
            <w:r w:rsidRPr="00EE70D0">
              <w:rPr>
                <w:spacing w:val="-6"/>
              </w:rPr>
              <w:t xml:space="preserve"> </w:t>
            </w:r>
            <w:r w:rsidRPr="00EE70D0">
              <w:t>recently</w:t>
            </w:r>
            <w:r w:rsidRPr="00EE70D0">
              <w:rPr>
                <w:spacing w:val="-6"/>
              </w:rPr>
              <w:t xml:space="preserve"> </w:t>
            </w:r>
            <w:r w:rsidRPr="00EE70D0">
              <w:t>announced.</w:t>
            </w:r>
            <w:r w:rsidRPr="00EE70D0">
              <w:rPr>
                <w:spacing w:val="-5"/>
              </w:rPr>
              <w:t xml:space="preserve"> </w:t>
            </w:r>
            <w:r w:rsidRPr="00EE70D0">
              <w:t>The</w:t>
            </w:r>
            <w:r w:rsidRPr="00EE70D0">
              <w:rPr>
                <w:spacing w:val="-5"/>
              </w:rPr>
              <w:t xml:space="preserve"> </w:t>
            </w:r>
            <w:r w:rsidRPr="00EE70D0">
              <w:t>Automotive</w:t>
            </w:r>
            <w:r w:rsidRPr="00EE70D0">
              <w:rPr>
                <w:spacing w:val="-5"/>
              </w:rPr>
              <w:t xml:space="preserve"> </w:t>
            </w:r>
            <w:r w:rsidRPr="00EE70D0">
              <w:t>Transformation</w:t>
            </w:r>
            <w:r w:rsidRPr="00EE70D0">
              <w:rPr>
                <w:spacing w:val="-5"/>
              </w:rPr>
              <w:t xml:space="preserve"> </w:t>
            </w:r>
            <w:r w:rsidRPr="00EE70D0">
              <w:rPr>
                <w:spacing w:val="-1"/>
              </w:rPr>
              <w:t>Scheme</w:t>
            </w:r>
            <w:r w:rsidRPr="00EE70D0">
              <w:rPr>
                <w:spacing w:val="20"/>
              </w:rPr>
              <w:t xml:space="preserve"> </w:t>
            </w:r>
            <w:r w:rsidRPr="00EE70D0">
              <w:t>and</w:t>
            </w:r>
            <w:r w:rsidRPr="00EE70D0">
              <w:rPr>
                <w:spacing w:val="-9"/>
              </w:rPr>
              <w:t xml:space="preserve"> </w:t>
            </w:r>
            <w:r w:rsidRPr="00EE70D0">
              <w:t>the</w:t>
            </w:r>
            <w:r w:rsidRPr="00EE70D0">
              <w:rPr>
                <w:spacing w:val="-8"/>
              </w:rPr>
              <w:t xml:space="preserve"> </w:t>
            </w:r>
            <w:r w:rsidRPr="00EE70D0">
              <w:t>National</w:t>
            </w:r>
            <w:r w:rsidRPr="00EE70D0">
              <w:rPr>
                <w:spacing w:val="-7"/>
              </w:rPr>
              <w:t xml:space="preserve"> </w:t>
            </w:r>
            <w:r w:rsidRPr="00EE70D0">
              <w:rPr>
                <w:spacing w:val="-1"/>
              </w:rPr>
              <w:t>Institutes</w:t>
            </w:r>
            <w:r w:rsidRPr="00EE70D0">
              <w:rPr>
                <w:spacing w:val="-7"/>
              </w:rPr>
              <w:t xml:space="preserve"> </w:t>
            </w:r>
            <w:r w:rsidRPr="00EE70D0">
              <w:rPr>
                <w:spacing w:val="-1"/>
              </w:rPr>
              <w:t>Program</w:t>
            </w:r>
            <w:r w:rsidRPr="00EE70D0">
              <w:rPr>
                <w:spacing w:val="-7"/>
              </w:rPr>
              <w:t xml:space="preserve"> </w:t>
            </w:r>
            <w:r w:rsidRPr="00EE70D0">
              <w:t>(Australian</w:t>
            </w:r>
            <w:r w:rsidRPr="00EE70D0">
              <w:rPr>
                <w:spacing w:val="-9"/>
              </w:rPr>
              <w:t xml:space="preserve"> </w:t>
            </w:r>
            <w:r w:rsidRPr="00EE70D0">
              <w:t>National</w:t>
            </w:r>
            <w:r w:rsidRPr="00EE70D0">
              <w:rPr>
                <w:spacing w:val="-7"/>
              </w:rPr>
              <w:t xml:space="preserve"> </w:t>
            </w:r>
            <w:r w:rsidRPr="00EE70D0">
              <w:t>University</w:t>
            </w:r>
            <w:r w:rsidRPr="00EE70D0">
              <w:rPr>
                <w:spacing w:val="-7"/>
              </w:rPr>
              <w:t xml:space="preserve"> </w:t>
            </w:r>
            <w:r w:rsidRPr="00EE70D0">
              <w:t>component)</w:t>
            </w:r>
            <w:r w:rsidRPr="00EE70D0">
              <w:rPr>
                <w:spacing w:val="23"/>
                <w:w w:val="99"/>
              </w:rPr>
              <w:t xml:space="preserve"> </w:t>
            </w:r>
            <w:r w:rsidRPr="00EE70D0">
              <w:t>have</w:t>
            </w:r>
            <w:r w:rsidRPr="00EE70D0">
              <w:rPr>
                <w:spacing w:val="-5"/>
              </w:rPr>
              <w:t xml:space="preserve"> </w:t>
            </w:r>
            <w:r w:rsidRPr="00EE70D0">
              <w:t>been</w:t>
            </w:r>
            <w:r w:rsidRPr="00EE70D0">
              <w:rPr>
                <w:spacing w:val="-4"/>
              </w:rPr>
              <w:t xml:space="preserve"> </w:t>
            </w:r>
            <w:r w:rsidRPr="00EE70D0">
              <w:t>excluded</w:t>
            </w:r>
            <w:r w:rsidRPr="00EE70D0">
              <w:rPr>
                <w:spacing w:val="-4"/>
              </w:rPr>
              <w:t xml:space="preserve"> </w:t>
            </w:r>
            <w:r w:rsidRPr="00EE70D0">
              <w:t>from</w:t>
            </w:r>
            <w:r w:rsidRPr="00EE70D0">
              <w:rPr>
                <w:spacing w:val="-3"/>
              </w:rPr>
              <w:t xml:space="preserve"> </w:t>
            </w:r>
            <w:r w:rsidRPr="00EE70D0">
              <w:t>the</w:t>
            </w:r>
            <w:r w:rsidRPr="00EE70D0">
              <w:rPr>
                <w:spacing w:val="-5"/>
              </w:rPr>
              <w:t xml:space="preserve"> </w:t>
            </w:r>
            <w:r w:rsidRPr="00EE70D0">
              <w:t>analysis</w:t>
            </w:r>
            <w:r w:rsidRPr="00EE70D0">
              <w:rPr>
                <w:spacing w:val="-4"/>
              </w:rPr>
              <w:t xml:space="preserve"> </w:t>
            </w:r>
            <w:r w:rsidRPr="00EE70D0">
              <w:t>of</w:t>
            </w:r>
            <w:r w:rsidRPr="00EE70D0">
              <w:rPr>
                <w:spacing w:val="-3"/>
              </w:rPr>
              <w:t xml:space="preserve"> </w:t>
            </w:r>
            <w:r w:rsidRPr="00EE70D0">
              <w:rPr>
                <w:spacing w:val="-1"/>
              </w:rPr>
              <w:t>selected</w:t>
            </w:r>
            <w:r w:rsidRPr="00EE70D0">
              <w:rPr>
                <w:spacing w:val="-3"/>
              </w:rPr>
              <w:t xml:space="preserve"> </w:t>
            </w:r>
            <w:r w:rsidRPr="00EE70D0">
              <w:rPr>
                <w:spacing w:val="-1"/>
              </w:rPr>
              <w:t>initiatives</w:t>
            </w:r>
            <w:r w:rsidRPr="00EE70D0">
              <w:rPr>
                <w:spacing w:val="-3"/>
              </w:rPr>
              <w:t xml:space="preserve"> </w:t>
            </w:r>
            <w:r w:rsidRPr="00EE70D0">
              <w:t>but</w:t>
            </w:r>
            <w:r w:rsidRPr="00EE70D0">
              <w:rPr>
                <w:spacing w:val="-5"/>
              </w:rPr>
              <w:t xml:space="preserve"> </w:t>
            </w:r>
            <w:r w:rsidRPr="00EE70D0">
              <w:t>are</w:t>
            </w:r>
            <w:r w:rsidRPr="00EE70D0">
              <w:rPr>
                <w:spacing w:val="-4"/>
              </w:rPr>
              <w:t xml:space="preserve"> </w:t>
            </w:r>
            <w:r w:rsidRPr="00EE70D0">
              <w:rPr>
                <w:spacing w:val="-1"/>
              </w:rPr>
              <w:t>included</w:t>
            </w:r>
            <w:r w:rsidRPr="00EE70D0">
              <w:rPr>
                <w:spacing w:val="-3"/>
              </w:rPr>
              <w:t xml:space="preserve"> </w:t>
            </w:r>
            <w:r w:rsidRPr="00EE70D0">
              <w:rPr>
                <w:spacing w:val="-1"/>
              </w:rPr>
              <w:t>in</w:t>
            </w:r>
            <w:r w:rsidR="005411AE" w:rsidRPr="00EE70D0">
              <w:rPr>
                <w:spacing w:val="-1"/>
              </w:rPr>
              <w:t xml:space="preserve"> </w:t>
            </w:r>
            <w:r w:rsidRPr="00EE70D0">
              <w:t>the</w:t>
            </w:r>
            <w:r w:rsidRPr="00EE70D0">
              <w:rPr>
                <w:spacing w:val="-7"/>
              </w:rPr>
              <w:t xml:space="preserve"> </w:t>
            </w:r>
            <w:r w:rsidRPr="00EE70D0">
              <w:t>‘other</w:t>
            </w:r>
            <w:r w:rsidRPr="00EE70D0">
              <w:rPr>
                <w:spacing w:val="-5"/>
              </w:rPr>
              <w:t xml:space="preserve"> </w:t>
            </w:r>
            <w:r w:rsidRPr="00EE70D0">
              <w:t>programmes’</w:t>
            </w:r>
            <w:r w:rsidRPr="00EE70D0">
              <w:rPr>
                <w:spacing w:val="-7"/>
              </w:rPr>
              <w:t xml:space="preserve"> </w:t>
            </w:r>
            <w:r w:rsidRPr="00EE70D0">
              <w:t>total.</w:t>
            </w:r>
            <w:r w:rsidRPr="00EE70D0">
              <w:rPr>
                <w:spacing w:val="-6"/>
              </w:rPr>
              <w:t xml:space="preserve"> </w:t>
            </w:r>
            <w:r w:rsidRPr="00EE70D0">
              <w:rPr>
                <w:spacing w:val="-1"/>
              </w:rPr>
              <w:t>Funding</w:t>
            </w:r>
            <w:r w:rsidRPr="00EE70D0">
              <w:rPr>
                <w:spacing w:val="-6"/>
              </w:rPr>
              <w:t xml:space="preserve"> </w:t>
            </w:r>
            <w:r w:rsidRPr="00EE70D0">
              <w:t>figures</w:t>
            </w:r>
            <w:r w:rsidRPr="00EE70D0">
              <w:rPr>
                <w:spacing w:val="-5"/>
              </w:rPr>
              <w:t xml:space="preserve"> </w:t>
            </w:r>
            <w:r w:rsidRPr="00EE70D0">
              <w:t>are</w:t>
            </w:r>
            <w:r w:rsidRPr="00EE70D0">
              <w:rPr>
                <w:spacing w:val="-6"/>
              </w:rPr>
              <w:t xml:space="preserve"> </w:t>
            </w:r>
            <w:r w:rsidRPr="00EE70D0">
              <w:rPr>
                <w:spacing w:val="-1"/>
              </w:rPr>
              <w:t>sourced</w:t>
            </w:r>
            <w:r w:rsidRPr="00EE70D0">
              <w:rPr>
                <w:spacing w:val="-6"/>
              </w:rPr>
              <w:t xml:space="preserve"> </w:t>
            </w:r>
            <w:r w:rsidRPr="00EE70D0">
              <w:t>from</w:t>
            </w:r>
            <w:r w:rsidRPr="00EE70D0">
              <w:rPr>
                <w:spacing w:val="-5"/>
              </w:rPr>
              <w:t xml:space="preserve"> </w:t>
            </w:r>
            <w:r w:rsidRPr="00EE70D0">
              <w:t>the</w:t>
            </w:r>
            <w:r w:rsidRPr="00EE70D0">
              <w:rPr>
                <w:spacing w:val="-7"/>
              </w:rPr>
              <w:t xml:space="preserve"> </w:t>
            </w:r>
            <w:r w:rsidRPr="00EE70D0">
              <w:rPr>
                <w:spacing w:val="-1"/>
              </w:rPr>
              <w:t>2016–17</w:t>
            </w:r>
            <w:r w:rsidRPr="00EE70D0">
              <w:rPr>
                <w:spacing w:val="22"/>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5"/>
              </w:rPr>
              <w:t xml:space="preserve"> </w:t>
            </w:r>
            <w:r w:rsidRPr="00EE70D0">
              <w:t>Tables</w:t>
            </w:r>
            <w:r w:rsidRPr="00EE70D0">
              <w:rPr>
                <w:spacing w:val="-7"/>
              </w:rPr>
              <w:t xml:space="preserve"> </w:t>
            </w:r>
            <w:r w:rsidRPr="00EE70D0">
              <w:t>unless</w:t>
            </w:r>
            <w:r w:rsidRPr="00EE70D0">
              <w:rPr>
                <w:spacing w:val="-6"/>
              </w:rPr>
              <w:t xml:space="preserve"> </w:t>
            </w:r>
            <w:r w:rsidRPr="00EE70D0">
              <w:t>otherwise</w:t>
            </w:r>
            <w:r w:rsidRPr="00EE70D0">
              <w:rPr>
                <w:spacing w:val="-7"/>
              </w:rPr>
              <w:t xml:space="preserve"> </w:t>
            </w:r>
            <w:r w:rsidRPr="00EE70D0">
              <w:t>noted;</w:t>
            </w:r>
            <w:r w:rsidRPr="00EE70D0">
              <w:rPr>
                <w:spacing w:val="-7"/>
              </w:rPr>
              <w:t xml:space="preserve"> </w:t>
            </w:r>
            <w:r w:rsidRPr="00EE70D0">
              <w:t>b)</w:t>
            </w:r>
            <w:r w:rsidRPr="00EE70D0">
              <w:rPr>
                <w:spacing w:val="25"/>
                <w:w w:val="99"/>
              </w:rPr>
              <w:t xml:space="preserve"> </w:t>
            </w:r>
            <w:r w:rsidRPr="00EE70D0">
              <w:rPr>
                <w:spacing w:val="-1"/>
              </w:rPr>
              <w:t>Programme</w:t>
            </w:r>
            <w:r w:rsidRPr="00EE70D0">
              <w:rPr>
                <w:spacing w:val="-4"/>
              </w:rPr>
              <w:t xml:space="preserve"> </w:t>
            </w:r>
            <w:r w:rsidRPr="00EE70D0">
              <w:t>objectives</w:t>
            </w:r>
            <w:r w:rsidRPr="00EE70D0">
              <w:rPr>
                <w:spacing w:val="-5"/>
              </w:rPr>
              <w:t xml:space="preserve"> </w:t>
            </w:r>
            <w:r w:rsidRPr="00EE70D0">
              <w:t>are</w:t>
            </w:r>
            <w:r w:rsidRPr="00EE70D0">
              <w:rPr>
                <w:spacing w:val="-5"/>
              </w:rPr>
              <w:t xml:space="preserve"> </w:t>
            </w:r>
            <w:r w:rsidRPr="00EE70D0">
              <w:t>yet</w:t>
            </w:r>
            <w:r w:rsidRPr="00EE70D0">
              <w:rPr>
                <w:spacing w:val="-4"/>
              </w:rPr>
              <w:t xml:space="preserve"> </w:t>
            </w:r>
            <w:r w:rsidRPr="00EE70D0">
              <w:t>to</w:t>
            </w:r>
            <w:r w:rsidRPr="00EE70D0">
              <w:rPr>
                <w:spacing w:val="-4"/>
              </w:rPr>
              <w:t xml:space="preserve"> </w:t>
            </w:r>
            <w:r w:rsidRPr="00EE70D0">
              <w:t>be</w:t>
            </w:r>
            <w:r w:rsidRPr="00EE70D0">
              <w:rPr>
                <w:spacing w:val="-4"/>
              </w:rPr>
              <w:t xml:space="preserve"> </w:t>
            </w:r>
            <w:r w:rsidRPr="00EE70D0">
              <w:t>outlined,</w:t>
            </w:r>
            <w:r w:rsidRPr="00EE70D0">
              <w:rPr>
                <w:spacing w:val="-5"/>
              </w:rPr>
              <w:t xml:space="preserve"> </w:t>
            </w:r>
            <w:r w:rsidRPr="00EE70D0">
              <w:t>though</w:t>
            </w:r>
            <w:r w:rsidRPr="00EE70D0">
              <w:rPr>
                <w:spacing w:val="-4"/>
              </w:rPr>
              <w:t xml:space="preserve"> </w:t>
            </w:r>
            <w:r w:rsidRPr="00EE70D0">
              <w:t>are</w:t>
            </w:r>
            <w:r w:rsidRPr="00EE70D0">
              <w:rPr>
                <w:spacing w:val="-5"/>
              </w:rPr>
              <w:t xml:space="preserve"> </w:t>
            </w:r>
            <w:r w:rsidRPr="00EE70D0">
              <w:rPr>
                <w:spacing w:val="-1"/>
              </w:rPr>
              <w:t>likely</w:t>
            </w:r>
            <w:r w:rsidRPr="00EE70D0">
              <w:rPr>
                <w:spacing w:val="-4"/>
              </w:rPr>
              <w:t xml:space="preserve"> </w:t>
            </w:r>
            <w:r w:rsidRPr="00EE70D0">
              <w:t>to</w:t>
            </w:r>
            <w:r w:rsidRPr="00EE70D0">
              <w:rPr>
                <w:spacing w:val="-4"/>
              </w:rPr>
              <w:t xml:space="preserve"> </w:t>
            </w:r>
            <w:r w:rsidRPr="00EE70D0">
              <w:rPr>
                <w:spacing w:val="-1"/>
              </w:rPr>
              <w:t>include</w:t>
            </w:r>
            <w:r w:rsidRPr="00EE70D0">
              <w:rPr>
                <w:spacing w:val="-4"/>
              </w:rPr>
              <w:t xml:space="preserve"> </w:t>
            </w:r>
            <w:r w:rsidRPr="00EE70D0">
              <w:rPr>
                <w:spacing w:val="-1"/>
              </w:rPr>
              <w:t>some</w:t>
            </w:r>
            <w:r w:rsidRPr="00EE70D0">
              <w:rPr>
                <w:spacing w:val="23"/>
              </w:rPr>
              <w:t xml:space="preserve"> </w:t>
            </w:r>
            <w:r w:rsidRPr="00EE70D0">
              <w:t>funding</w:t>
            </w:r>
            <w:r w:rsidRPr="00EE70D0">
              <w:rPr>
                <w:spacing w:val="-7"/>
              </w:rPr>
              <w:t xml:space="preserve"> </w:t>
            </w:r>
            <w:r w:rsidRPr="00EE70D0">
              <w:t>within</w:t>
            </w:r>
            <w:r w:rsidRPr="00EE70D0">
              <w:rPr>
                <w:spacing w:val="-7"/>
              </w:rPr>
              <w:t xml:space="preserve"> </w:t>
            </w:r>
            <w:r w:rsidRPr="00EE70D0">
              <w:rPr>
                <w:spacing w:val="-1"/>
              </w:rPr>
              <w:t>knowledge</w:t>
            </w:r>
            <w:r w:rsidRPr="00EE70D0">
              <w:rPr>
                <w:spacing w:val="-6"/>
              </w:rPr>
              <w:t xml:space="preserve"> </w:t>
            </w:r>
            <w:r w:rsidRPr="00EE70D0">
              <w:t>transfer</w:t>
            </w:r>
            <w:r w:rsidRPr="00EE70D0">
              <w:rPr>
                <w:spacing w:val="-7"/>
              </w:rPr>
              <w:t xml:space="preserve"> </w:t>
            </w:r>
            <w:r w:rsidRPr="00EE70D0">
              <w:t>and</w:t>
            </w:r>
            <w:r w:rsidRPr="00EE70D0">
              <w:rPr>
                <w:spacing w:val="-7"/>
              </w:rPr>
              <w:t xml:space="preserve"> </w:t>
            </w:r>
            <w:r w:rsidRPr="00EE70D0">
              <w:t>application</w:t>
            </w:r>
            <w:r w:rsidRPr="00EE70D0">
              <w:rPr>
                <w:spacing w:val="-7"/>
              </w:rPr>
              <w:t xml:space="preserve"> </w:t>
            </w:r>
            <w:r w:rsidRPr="00EE70D0">
              <w:t>yet</w:t>
            </w:r>
            <w:r w:rsidRPr="00EE70D0">
              <w:rPr>
                <w:spacing w:val="-7"/>
              </w:rPr>
              <w:t xml:space="preserve"> </w:t>
            </w:r>
            <w:r w:rsidRPr="00EE70D0">
              <w:t>to</w:t>
            </w:r>
            <w:r w:rsidRPr="00EE70D0">
              <w:rPr>
                <w:spacing w:val="-6"/>
              </w:rPr>
              <w:t xml:space="preserve"> </w:t>
            </w:r>
            <w:r w:rsidRPr="00EE70D0">
              <w:t>be</w:t>
            </w:r>
            <w:r w:rsidRPr="00EE70D0">
              <w:rPr>
                <w:spacing w:val="-6"/>
              </w:rPr>
              <w:t xml:space="preserve"> </w:t>
            </w:r>
            <w:r w:rsidRPr="00EE70D0">
              <w:t>determined;</w:t>
            </w:r>
            <w:r w:rsidRPr="00EE70D0">
              <w:rPr>
                <w:spacing w:val="-7"/>
              </w:rPr>
              <w:t xml:space="preserve"> </w:t>
            </w:r>
            <w:r w:rsidRPr="00EE70D0">
              <w:t>c)</w:t>
            </w:r>
            <w:r w:rsidRPr="00EE70D0">
              <w:rPr>
                <w:spacing w:val="22"/>
                <w:w w:val="99"/>
              </w:rPr>
              <w:t xml:space="preserve"> </w:t>
            </w:r>
            <w:r w:rsidRPr="00EE70D0">
              <w:t>Average</w:t>
            </w:r>
            <w:r w:rsidRPr="00EE70D0">
              <w:rPr>
                <w:spacing w:val="-6"/>
              </w:rPr>
              <w:t xml:space="preserve"> </w:t>
            </w:r>
            <w:r w:rsidRPr="00EE70D0">
              <w:t>annual</w:t>
            </w:r>
            <w:r w:rsidRPr="00EE70D0">
              <w:rPr>
                <w:spacing w:val="-6"/>
              </w:rPr>
              <w:t xml:space="preserve"> </w:t>
            </w:r>
            <w:r w:rsidRPr="00EE70D0">
              <w:t>funding</w:t>
            </w:r>
            <w:r w:rsidRPr="00EE70D0">
              <w:rPr>
                <w:spacing w:val="-6"/>
              </w:rPr>
              <w:t xml:space="preserve"> </w:t>
            </w:r>
            <w:r w:rsidRPr="00EE70D0">
              <w:t>based</w:t>
            </w:r>
            <w:r w:rsidRPr="00EE70D0">
              <w:rPr>
                <w:spacing w:val="-6"/>
              </w:rPr>
              <w:t xml:space="preserve"> </w:t>
            </w:r>
            <w:r w:rsidRPr="00EE70D0">
              <w:t>on</w:t>
            </w:r>
            <w:r w:rsidRPr="00EE70D0">
              <w:rPr>
                <w:spacing w:val="-6"/>
              </w:rPr>
              <w:t xml:space="preserve"> </w:t>
            </w:r>
            <w:r w:rsidRPr="00EE70D0">
              <w:t>figures</w:t>
            </w:r>
            <w:r w:rsidRPr="00EE70D0">
              <w:rPr>
                <w:spacing w:val="-6"/>
              </w:rPr>
              <w:t xml:space="preserve"> </w:t>
            </w:r>
            <w:r w:rsidRPr="00EE70D0">
              <w:t>announced</w:t>
            </w:r>
            <w:r w:rsidRPr="00EE70D0">
              <w:rPr>
                <w:spacing w:val="-6"/>
              </w:rPr>
              <w:t xml:space="preserve"> </w:t>
            </w:r>
            <w:r w:rsidRPr="00EE70D0">
              <w:rPr>
                <w:spacing w:val="-1"/>
              </w:rPr>
              <w:t>in</w:t>
            </w:r>
            <w:r w:rsidRPr="00EE70D0">
              <w:rPr>
                <w:spacing w:val="-6"/>
              </w:rPr>
              <w:t xml:space="preserve"> </w:t>
            </w:r>
            <w:r w:rsidRPr="00EE70D0">
              <w:t>the</w:t>
            </w:r>
            <w:r w:rsidRPr="00EE70D0">
              <w:rPr>
                <w:spacing w:val="-6"/>
              </w:rPr>
              <w:t xml:space="preserve"> </w:t>
            </w:r>
            <w:r w:rsidRPr="00EE70D0">
              <w:rPr>
                <w:spacing w:val="-1"/>
              </w:rPr>
              <w:t>2016</w:t>
            </w:r>
            <w:r w:rsidRPr="00EE70D0">
              <w:rPr>
                <w:spacing w:val="-6"/>
              </w:rPr>
              <w:t xml:space="preserve"> </w:t>
            </w:r>
            <w:r w:rsidRPr="00EE70D0">
              <w:rPr>
                <w:spacing w:val="-1"/>
              </w:rPr>
              <w:t>Defence</w:t>
            </w:r>
            <w:r w:rsidRPr="00EE70D0">
              <w:rPr>
                <w:spacing w:val="-5"/>
              </w:rPr>
              <w:t xml:space="preserve"> </w:t>
            </w:r>
            <w:r w:rsidRPr="00EE70D0">
              <w:rPr>
                <w:spacing w:val="-1"/>
              </w:rPr>
              <w:t>Industry</w:t>
            </w:r>
            <w:r w:rsidRPr="00EE70D0">
              <w:rPr>
                <w:spacing w:val="23"/>
                <w:w w:val="99"/>
              </w:rPr>
              <w:t xml:space="preserve"> </w:t>
            </w:r>
            <w:r w:rsidRPr="00EE70D0">
              <w:rPr>
                <w:spacing w:val="-1"/>
              </w:rPr>
              <w:t>Policy</w:t>
            </w:r>
            <w:r w:rsidRPr="00EE70D0">
              <w:rPr>
                <w:spacing w:val="-5"/>
              </w:rPr>
              <w:t xml:space="preserve"> </w:t>
            </w:r>
            <w:r w:rsidRPr="00EE70D0">
              <w:rPr>
                <w:spacing w:val="-1"/>
              </w:rPr>
              <w:t>Statement.</w:t>
            </w:r>
            <w:r w:rsidRPr="00EE70D0">
              <w:rPr>
                <w:spacing w:val="-3"/>
              </w:rPr>
              <w:t xml:space="preserve"> </w:t>
            </w:r>
            <w:r w:rsidRPr="00EE70D0">
              <w:t>Announced</w:t>
            </w:r>
            <w:r w:rsidRPr="00EE70D0">
              <w:rPr>
                <w:spacing w:val="-4"/>
              </w:rPr>
              <w:t xml:space="preserve"> </w:t>
            </w:r>
            <w:r w:rsidRPr="00EE70D0">
              <w:t>funding</w:t>
            </w:r>
            <w:r w:rsidRPr="00EE70D0">
              <w:rPr>
                <w:spacing w:val="-4"/>
              </w:rPr>
              <w:t xml:space="preserve"> </w:t>
            </w:r>
            <w:r w:rsidRPr="00EE70D0">
              <w:t>over</w:t>
            </w:r>
            <w:r w:rsidRPr="00EE70D0">
              <w:rPr>
                <w:spacing w:val="-4"/>
              </w:rPr>
              <w:t xml:space="preserve"> </w:t>
            </w:r>
            <w:r w:rsidRPr="00EE70D0">
              <w:t>the</w:t>
            </w:r>
            <w:r w:rsidRPr="00EE70D0">
              <w:rPr>
                <w:spacing w:val="-5"/>
              </w:rPr>
              <w:t xml:space="preserve"> </w:t>
            </w:r>
            <w:r w:rsidRPr="00EE70D0">
              <w:t>decade</w:t>
            </w:r>
            <w:r w:rsidRPr="00EE70D0">
              <w:rPr>
                <w:spacing w:val="-5"/>
              </w:rPr>
              <w:t xml:space="preserve"> </w:t>
            </w:r>
            <w:r w:rsidRPr="00EE70D0">
              <w:t>to</w:t>
            </w:r>
            <w:r w:rsidRPr="00EE70D0">
              <w:rPr>
                <w:spacing w:val="-5"/>
              </w:rPr>
              <w:t xml:space="preserve"> </w:t>
            </w:r>
            <w:r w:rsidRPr="00EE70D0">
              <w:rPr>
                <w:spacing w:val="-1"/>
              </w:rPr>
              <w:t>2025–26</w:t>
            </w:r>
            <w:r w:rsidRPr="00EE70D0">
              <w:rPr>
                <w:spacing w:val="-4"/>
              </w:rPr>
              <w:t xml:space="preserve"> </w:t>
            </w:r>
            <w:r w:rsidRPr="00EE70D0">
              <w:rPr>
                <w:spacing w:val="-1"/>
              </w:rPr>
              <w:t>includes</w:t>
            </w:r>
            <w:r w:rsidRPr="00EE70D0">
              <w:rPr>
                <w:spacing w:val="-4"/>
              </w:rPr>
              <w:t xml:space="preserve"> </w:t>
            </w:r>
            <w:r w:rsidRPr="00EE70D0">
              <w:rPr>
                <w:spacing w:val="-1"/>
              </w:rPr>
              <w:t>$230</w:t>
            </w:r>
            <w:r w:rsidRPr="00EE70D0">
              <w:rPr>
                <w:spacing w:val="24"/>
              </w:rPr>
              <w:t xml:space="preserve"> </w:t>
            </w:r>
            <w:r w:rsidRPr="00EE70D0">
              <w:rPr>
                <w:spacing w:val="-1"/>
              </w:rPr>
              <w:t>million</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Centre</w:t>
            </w:r>
            <w:r w:rsidRPr="00EE70D0">
              <w:rPr>
                <w:spacing w:val="-5"/>
              </w:rPr>
              <w:t xml:space="preserve"> </w:t>
            </w:r>
            <w:r w:rsidRPr="00EE70D0">
              <w:t>for</w:t>
            </w:r>
            <w:r w:rsidRPr="00EE70D0">
              <w:rPr>
                <w:spacing w:val="-4"/>
              </w:rPr>
              <w:t xml:space="preserve"> </w:t>
            </w:r>
            <w:r w:rsidRPr="00EE70D0">
              <w:rPr>
                <w:spacing w:val="-1"/>
              </w:rPr>
              <w:t>Defence</w:t>
            </w:r>
            <w:r w:rsidRPr="00EE70D0">
              <w:rPr>
                <w:spacing w:val="-5"/>
              </w:rPr>
              <w:t xml:space="preserve"> </w:t>
            </w:r>
            <w:r w:rsidRPr="00EE70D0">
              <w:rPr>
                <w:spacing w:val="-1"/>
              </w:rPr>
              <w:t>Industry</w:t>
            </w:r>
            <w:r w:rsidRPr="00EE70D0">
              <w:rPr>
                <w:spacing w:val="-5"/>
              </w:rPr>
              <w:t xml:space="preserve"> </w:t>
            </w:r>
            <w:r w:rsidRPr="00EE70D0">
              <w:rPr>
                <w:spacing w:val="-1"/>
              </w:rPr>
              <w:t>Capability</w:t>
            </w:r>
            <w:r w:rsidRPr="00EE70D0">
              <w:rPr>
                <w:spacing w:val="-5"/>
              </w:rPr>
              <w:t xml:space="preserve"> </w:t>
            </w:r>
            <w:r w:rsidRPr="00EE70D0">
              <w:t>(which</w:t>
            </w:r>
            <w:r w:rsidRPr="00EE70D0">
              <w:rPr>
                <w:spacing w:val="-6"/>
              </w:rPr>
              <w:t xml:space="preserve"> </w:t>
            </w:r>
            <w:r w:rsidRPr="00EE70D0">
              <w:rPr>
                <w:spacing w:val="-1"/>
              </w:rPr>
              <w:t>includes</w:t>
            </w:r>
            <w:r w:rsidRPr="00EE70D0">
              <w:rPr>
                <w:spacing w:val="-4"/>
              </w:rPr>
              <w:t xml:space="preserve"> </w:t>
            </w:r>
            <w:r w:rsidRPr="00EE70D0">
              <w:t>the</w:t>
            </w:r>
            <w:r w:rsidRPr="00EE70D0">
              <w:rPr>
                <w:spacing w:val="-6"/>
              </w:rPr>
              <w:t xml:space="preserve"> </w:t>
            </w:r>
            <w:r w:rsidRPr="00EE70D0">
              <w:rPr>
                <w:spacing w:val="-1"/>
              </w:rPr>
              <w:t>Defence</w:t>
            </w:r>
            <w:r w:rsidRPr="00EE70D0">
              <w:rPr>
                <w:spacing w:val="26"/>
                <w:w w:val="99"/>
              </w:rPr>
              <w:t xml:space="preserve"> </w:t>
            </w:r>
            <w:r w:rsidRPr="00EE70D0">
              <w:rPr>
                <w:spacing w:val="-1"/>
              </w:rPr>
              <w:t>Innovation</w:t>
            </w:r>
            <w:r w:rsidRPr="00EE70D0">
              <w:rPr>
                <w:spacing w:val="-5"/>
              </w:rPr>
              <w:t xml:space="preserve"> </w:t>
            </w:r>
            <w:r w:rsidRPr="00EE70D0">
              <w:rPr>
                <w:spacing w:val="-1"/>
              </w:rPr>
              <w:t>Portal),</w:t>
            </w:r>
            <w:r w:rsidRPr="00EE70D0">
              <w:rPr>
                <w:spacing w:val="-4"/>
              </w:rPr>
              <w:t xml:space="preserve"> </w:t>
            </w:r>
            <w:r w:rsidRPr="00EE70D0">
              <w:rPr>
                <w:spacing w:val="-1"/>
              </w:rPr>
              <w:t>$640</w:t>
            </w:r>
            <w:r w:rsidRPr="00EE70D0">
              <w:rPr>
                <w:spacing w:val="-4"/>
              </w:rPr>
              <w:t xml:space="preserve"> </w:t>
            </w:r>
            <w:r w:rsidRPr="00EE70D0">
              <w:rPr>
                <w:spacing w:val="-1"/>
              </w:rPr>
              <w:t>million</w:t>
            </w:r>
            <w:r w:rsidRPr="00EE70D0">
              <w:rPr>
                <w:spacing w:val="-4"/>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Defence</w:t>
            </w:r>
            <w:r w:rsidRPr="00EE70D0">
              <w:rPr>
                <w:spacing w:val="-4"/>
              </w:rPr>
              <w:t xml:space="preserve"> </w:t>
            </w:r>
            <w:r w:rsidRPr="00EE70D0">
              <w:rPr>
                <w:spacing w:val="-1"/>
              </w:rPr>
              <w:t>Innovation</w:t>
            </w:r>
            <w:r w:rsidRPr="00EE70D0">
              <w:rPr>
                <w:spacing w:val="-4"/>
              </w:rPr>
              <w:t xml:space="preserve"> </w:t>
            </w:r>
            <w:r w:rsidRPr="00EE70D0">
              <w:t>Hub,</w:t>
            </w:r>
            <w:r w:rsidRPr="00EE70D0">
              <w:rPr>
                <w:spacing w:val="-4"/>
              </w:rPr>
              <w:t xml:space="preserve"> </w:t>
            </w:r>
            <w:r w:rsidRPr="00EE70D0">
              <w:t>and</w:t>
            </w:r>
            <w:r w:rsidRPr="00EE70D0">
              <w:rPr>
                <w:spacing w:val="-5"/>
              </w:rPr>
              <w:t xml:space="preserve"> </w:t>
            </w:r>
            <w:r w:rsidRPr="00EE70D0">
              <w:rPr>
                <w:spacing w:val="-1"/>
              </w:rPr>
              <w:t>$730</w:t>
            </w:r>
            <w:r w:rsidRPr="00EE70D0">
              <w:rPr>
                <w:spacing w:val="-5"/>
              </w:rPr>
              <w:t xml:space="preserve"> </w:t>
            </w:r>
            <w:r w:rsidRPr="00EE70D0">
              <w:rPr>
                <w:spacing w:val="-1"/>
              </w:rPr>
              <w:t>million</w:t>
            </w:r>
            <w:r w:rsidRPr="00EE70D0">
              <w:rPr>
                <w:spacing w:val="27"/>
              </w:rPr>
              <w:t xml:space="preserve"> </w:t>
            </w:r>
            <w:r w:rsidRPr="00EE70D0">
              <w:t>for</w:t>
            </w:r>
            <w:r w:rsidRPr="00EE70D0">
              <w:rPr>
                <w:spacing w:val="-5"/>
              </w:rPr>
              <w:t xml:space="preserve"> </w:t>
            </w:r>
            <w:r w:rsidRPr="00EE70D0">
              <w:t>the</w:t>
            </w:r>
            <w:r w:rsidRPr="00EE70D0">
              <w:rPr>
                <w:spacing w:val="-4"/>
              </w:rPr>
              <w:t xml:space="preserve"> </w:t>
            </w:r>
            <w:r w:rsidRPr="00EE70D0">
              <w:t>Next</w:t>
            </w:r>
            <w:r w:rsidRPr="00EE70D0">
              <w:rPr>
                <w:spacing w:val="-5"/>
              </w:rPr>
              <w:t xml:space="preserve"> </w:t>
            </w:r>
            <w:r w:rsidRPr="00EE70D0">
              <w:t>Generation</w:t>
            </w:r>
            <w:r w:rsidRPr="00EE70D0">
              <w:rPr>
                <w:spacing w:val="-4"/>
              </w:rPr>
              <w:t xml:space="preserve"> </w:t>
            </w:r>
            <w:r w:rsidRPr="00EE70D0">
              <w:t>Technologies</w:t>
            </w:r>
            <w:r w:rsidRPr="00EE70D0">
              <w:rPr>
                <w:spacing w:val="-5"/>
              </w:rPr>
              <w:t xml:space="preserve"> </w:t>
            </w:r>
            <w:r w:rsidRPr="00EE70D0">
              <w:rPr>
                <w:spacing w:val="-1"/>
              </w:rPr>
              <w:t>Fund.</w:t>
            </w:r>
            <w:r w:rsidRPr="00EE70D0">
              <w:rPr>
                <w:spacing w:val="-4"/>
              </w:rPr>
              <w:t xml:space="preserve"> </w:t>
            </w:r>
            <w:r w:rsidRPr="00EE70D0">
              <w:rPr>
                <w:spacing w:val="-1"/>
              </w:rPr>
              <w:t>Programme</w:t>
            </w:r>
            <w:r w:rsidRPr="00EE70D0">
              <w:rPr>
                <w:spacing w:val="-4"/>
              </w:rPr>
              <w:t xml:space="preserve"> </w:t>
            </w:r>
            <w:r w:rsidRPr="00EE70D0">
              <w:t>objectives</w:t>
            </w:r>
            <w:r w:rsidRPr="00EE70D0">
              <w:rPr>
                <w:spacing w:val="-5"/>
              </w:rPr>
              <w:t xml:space="preserve"> </w:t>
            </w:r>
            <w:r w:rsidRPr="00EE70D0">
              <w:t>are</w:t>
            </w:r>
            <w:r w:rsidRPr="00EE70D0">
              <w:rPr>
                <w:spacing w:val="-4"/>
              </w:rPr>
              <w:t xml:space="preserve"> </w:t>
            </w:r>
            <w:r w:rsidRPr="00EE70D0">
              <w:t>yet</w:t>
            </w:r>
            <w:r w:rsidRPr="00EE70D0">
              <w:rPr>
                <w:spacing w:val="-5"/>
              </w:rPr>
              <w:t xml:space="preserve"> </w:t>
            </w:r>
            <w:r w:rsidRPr="00EE70D0">
              <w:t>to</w:t>
            </w:r>
            <w:r w:rsidRPr="00EE70D0">
              <w:rPr>
                <w:spacing w:val="-4"/>
              </w:rPr>
              <w:t xml:space="preserve"> </w:t>
            </w:r>
            <w:r w:rsidRPr="00EE70D0">
              <w:t>be</w:t>
            </w:r>
            <w:r w:rsidRPr="00EE70D0">
              <w:rPr>
                <w:spacing w:val="23"/>
                <w:w w:val="99"/>
              </w:rPr>
              <w:t xml:space="preserve"> </w:t>
            </w:r>
            <w:r w:rsidRPr="00EE70D0">
              <w:t>outlined</w:t>
            </w:r>
            <w:r w:rsidRPr="00EE70D0">
              <w:rPr>
                <w:spacing w:val="-8"/>
              </w:rPr>
              <w:t xml:space="preserve"> </w:t>
            </w:r>
            <w:r w:rsidRPr="00EE70D0">
              <w:rPr>
                <w:spacing w:val="-1"/>
              </w:rPr>
              <w:t>in</w:t>
            </w:r>
            <w:r w:rsidRPr="00EE70D0">
              <w:rPr>
                <w:spacing w:val="-6"/>
              </w:rPr>
              <w:t xml:space="preserve"> </w:t>
            </w:r>
            <w:r w:rsidRPr="00EE70D0">
              <w:t>detail;</w:t>
            </w:r>
            <w:r w:rsidRPr="00EE70D0">
              <w:rPr>
                <w:spacing w:val="-7"/>
              </w:rPr>
              <w:t xml:space="preserve"> </w:t>
            </w:r>
            <w:r w:rsidRPr="00EE70D0">
              <w:t>d)</w:t>
            </w:r>
            <w:r w:rsidR="00153EDB" w:rsidRPr="00EE70D0">
              <w:t> </w:t>
            </w:r>
            <w:r w:rsidRPr="00EE70D0">
              <w:t>Announced</w:t>
            </w:r>
            <w:r w:rsidRPr="00EE70D0">
              <w:rPr>
                <w:spacing w:val="-6"/>
              </w:rPr>
              <w:t xml:space="preserve"> </w:t>
            </w:r>
            <w:r w:rsidRPr="00EE70D0">
              <w:t>Australian</w:t>
            </w:r>
            <w:r w:rsidRPr="00EE70D0">
              <w:rPr>
                <w:spacing w:val="-6"/>
              </w:rPr>
              <w:t xml:space="preserve"> </w:t>
            </w:r>
            <w:r w:rsidRPr="00EE70D0">
              <w:t>Government</w:t>
            </w:r>
            <w:r w:rsidRPr="00EE70D0">
              <w:rPr>
                <w:spacing w:val="-7"/>
              </w:rPr>
              <w:t xml:space="preserve"> </w:t>
            </w:r>
            <w:r w:rsidRPr="00EE70D0">
              <w:t>funding</w:t>
            </w:r>
            <w:r w:rsidRPr="00EE70D0">
              <w:rPr>
                <w:spacing w:val="-6"/>
              </w:rPr>
              <w:t xml:space="preserve"> </w:t>
            </w:r>
            <w:r w:rsidRPr="00EE70D0">
              <w:rPr>
                <w:spacing w:val="-1"/>
              </w:rPr>
              <w:t>is</w:t>
            </w:r>
            <w:r w:rsidRPr="00EE70D0">
              <w:rPr>
                <w:spacing w:val="-7"/>
              </w:rPr>
              <w:t xml:space="preserve"> </w:t>
            </w:r>
            <w:r w:rsidRPr="00EE70D0">
              <w:t>delivered</w:t>
            </w:r>
            <w:r w:rsidRPr="00EE70D0">
              <w:rPr>
                <w:spacing w:val="-8"/>
              </w:rPr>
              <w:t xml:space="preserve"> </w:t>
            </w:r>
            <w:r w:rsidRPr="00EE70D0">
              <w:t>over</w:t>
            </w:r>
            <w:r w:rsidRPr="00EE70D0">
              <w:rPr>
                <w:spacing w:val="22"/>
                <w:w w:val="99"/>
              </w:rPr>
              <w:t xml:space="preserve"> </w:t>
            </w:r>
            <w:r w:rsidRPr="00EE70D0">
              <w:t>the</w:t>
            </w:r>
            <w:r w:rsidRPr="00EE70D0">
              <w:rPr>
                <w:spacing w:val="-5"/>
              </w:rPr>
              <w:t xml:space="preserve"> </w:t>
            </w:r>
            <w:r w:rsidRPr="00EE70D0">
              <w:rPr>
                <w:spacing w:val="-1"/>
              </w:rPr>
              <w:t>single</w:t>
            </w:r>
            <w:r w:rsidRPr="00EE70D0">
              <w:rPr>
                <w:spacing w:val="-4"/>
              </w:rPr>
              <w:t xml:space="preserve"> </w:t>
            </w:r>
            <w:r w:rsidRPr="00EE70D0">
              <w:rPr>
                <w:spacing w:val="-1"/>
              </w:rPr>
              <w:t>2016–17</w:t>
            </w:r>
            <w:r w:rsidRPr="00EE70D0">
              <w:rPr>
                <w:spacing w:val="-4"/>
              </w:rPr>
              <w:t xml:space="preserve"> </w:t>
            </w:r>
            <w:r w:rsidRPr="00EE70D0">
              <w:t>financial</w:t>
            </w:r>
            <w:r w:rsidRPr="00EE70D0">
              <w:rPr>
                <w:spacing w:val="-4"/>
              </w:rPr>
              <w:t xml:space="preserve"> </w:t>
            </w:r>
            <w:r w:rsidRPr="00EE70D0">
              <w:t>year</w:t>
            </w:r>
            <w:r w:rsidRPr="00EE70D0">
              <w:rPr>
                <w:spacing w:val="-4"/>
              </w:rPr>
              <w:t xml:space="preserve"> </w:t>
            </w:r>
            <w:r w:rsidRPr="00EE70D0">
              <w:t>and</w:t>
            </w:r>
            <w:r w:rsidRPr="00EE70D0">
              <w:rPr>
                <w:spacing w:val="-4"/>
              </w:rPr>
              <w:t xml:space="preserve"> </w:t>
            </w:r>
            <w:r w:rsidRPr="00EE70D0">
              <w:rPr>
                <w:spacing w:val="-1"/>
              </w:rPr>
              <w:t>is</w:t>
            </w:r>
            <w:r w:rsidRPr="00EE70D0">
              <w:rPr>
                <w:spacing w:val="-5"/>
              </w:rPr>
              <w:t xml:space="preserve"> </w:t>
            </w:r>
            <w:r w:rsidRPr="00EE70D0">
              <w:t>to</w:t>
            </w:r>
            <w:r w:rsidRPr="00EE70D0">
              <w:rPr>
                <w:spacing w:val="-4"/>
              </w:rPr>
              <w:t xml:space="preserve"> </w:t>
            </w:r>
            <w:r w:rsidRPr="00EE70D0">
              <w:t>be</w:t>
            </w:r>
            <w:r w:rsidRPr="00EE70D0">
              <w:rPr>
                <w:spacing w:val="-4"/>
              </w:rPr>
              <w:t xml:space="preserve"> </w:t>
            </w:r>
            <w:r w:rsidRPr="00EE70D0">
              <w:rPr>
                <w:spacing w:val="-1"/>
              </w:rPr>
              <w:t>matched</w:t>
            </w:r>
            <w:r w:rsidRPr="00EE70D0">
              <w:rPr>
                <w:spacing w:val="-4"/>
              </w:rPr>
              <w:t xml:space="preserve"> </w:t>
            </w:r>
            <w:r w:rsidRPr="00EE70D0">
              <w:t>by</w:t>
            </w:r>
            <w:r w:rsidRPr="00EE70D0">
              <w:rPr>
                <w:spacing w:val="-4"/>
              </w:rPr>
              <w:t xml:space="preserve"> </w:t>
            </w:r>
            <w:r w:rsidRPr="00EE70D0">
              <w:t>private</w:t>
            </w:r>
            <w:r w:rsidRPr="00EE70D0">
              <w:rPr>
                <w:spacing w:val="-4"/>
              </w:rPr>
              <w:t xml:space="preserve"> </w:t>
            </w:r>
            <w:r w:rsidRPr="00EE70D0">
              <w:rPr>
                <w:spacing w:val="-1"/>
              </w:rPr>
              <w:t>sector</w:t>
            </w:r>
            <w:r w:rsidRPr="00EE70D0">
              <w:rPr>
                <w:spacing w:val="-4"/>
              </w:rPr>
              <w:t xml:space="preserve"> </w:t>
            </w:r>
            <w:r w:rsidRPr="00EE70D0">
              <w:t>funding;</w:t>
            </w:r>
            <w:r w:rsidR="005411AE" w:rsidRPr="00EE70D0">
              <w:t xml:space="preserve"> </w:t>
            </w:r>
            <w:r w:rsidRPr="00EE70D0">
              <w:t>e)</w:t>
            </w:r>
            <w:r w:rsidRPr="00EE70D0">
              <w:rPr>
                <w:spacing w:val="-5"/>
              </w:rPr>
              <w:t xml:space="preserve"> </w:t>
            </w:r>
            <w:r w:rsidRPr="00EE70D0">
              <w:rPr>
                <w:spacing w:val="-1"/>
              </w:rPr>
              <w:t>Funding</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Industry</w:t>
            </w:r>
            <w:r w:rsidRPr="00EE70D0">
              <w:rPr>
                <w:spacing w:val="-5"/>
              </w:rPr>
              <w:t xml:space="preserve"> </w:t>
            </w:r>
            <w:r w:rsidRPr="00EE70D0">
              <w:t>Growth</w:t>
            </w:r>
            <w:r w:rsidRPr="00EE70D0">
              <w:rPr>
                <w:spacing w:val="-5"/>
              </w:rPr>
              <w:t xml:space="preserve"> </w:t>
            </w:r>
            <w:r w:rsidRPr="00EE70D0">
              <w:rPr>
                <w:spacing w:val="-1"/>
              </w:rPr>
              <w:t>Centres</w:t>
            </w:r>
            <w:r w:rsidRPr="00EE70D0">
              <w:rPr>
                <w:spacing w:val="-5"/>
              </w:rPr>
              <w:t xml:space="preserve"> </w:t>
            </w:r>
            <w:r w:rsidRPr="00EE70D0">
              <w:rPr>
                <w:spacing w:val="-1"/>
              </w:rPr>
              <w:t>initiative</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4"/>
              </w:rPr>
              <w:t xml:space="preserve"> </w:t>
            </w:r>
            <w:r w:rsidRPr="00EE70D0">
              <w:t>of</w:t>
            </w:r>
            <w:r w:rsidRPr="00EE70D0">
              <w:rPr>
                <w:spacing w:val="26"/>
                <w:w w:val="99"/>
              </w:rPr>
              <w:t xml:space="preserve"> </w:t>
            </w:r>
            <w:r w:rsidRPr="00EE70D0">
              <w:rPr>
                <w:spacing w:val="-1"/>
              </w:rPr>
              <w:t>Industry,</w:t>
            </w:r>
            <w:r w:rsidRPr="00EE70D0">
              <w:rPr>
                <w:spacing w:val="-6"/>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00153EDB" w:rsidRPr="00EE70D0">
              <w:rPr>
                <w:spacing w:val="-1"/>
              </w:rPr>
              <w:noBreakHyphen/>
            </w:r>
            <w:r w:rsidRPr="00EE70D0">
              <w:rPr>
                <w:spacing w:val="-1"/>
              </w:rPr>
              <w:t>17</w:t>
            </w:r>
            <w:r w:rsidRPr="00EE70D0">
              <w:rPr>
                <w:spacing w:val="-5"/>
              </w:rPr>
              <w:t xml:space="preserve"> </w:t>
            </w:r>
            <w:r w:rsidRPr="00EE70D0">
              <w:rPr>
                <w:spacing w:val="-1"/>
              </w:rPr>
              <w:t>Portfolio</w:t>
            </w:r>
            <w:r w:rsidRPr="00EE70D0">
              <w:rPr>
                <w:spacing w:val="-5"/>
              </w:rPr>
              <w:t xml:space="preserve"> </w:t>
            </w:r>
            <w:r w:rsidRPr="00EE70D0">
              <w:rPr>
                <w:spacing w:val="-1"/>
              </w:rPr>
              <w:t>Budget</w:t>
            </w:r>
            <w:r w:rsidRPr="00EE70D0">
              <w:rPr>
                <w:spacing w:val="-5"/>
              </w:rPr>
              <w:t xml:space="preserve"> </w:t>
            </w:r>
            <w:r w:rsidRPr="00EE70D0">
              <w:rPr>
                <w:spacing w:val="-1"/>
              </w:rPr>
              <w:t>Statements;</w:t>
            </w:r>
            <w:r w:rsidRPr="00EE70D0">
              <w:rPr>
                <w:spacing w:val="-4"/>
              </w:rPr>
              <w:t xml:space="preserve"> </w:t>
            </w:r>
            <w:r w:rsidRPr="00EE70D0">
              <w:t>f)</w:t>
            </w:r>
            <w:r w:rsidRPr="00EE70D0">
              <w:rPr>
                <w:spacing w:val="-5"/>
              </w:rPr>
              <w:t xml:space="preserve"> </w:t>
            </w:r>
            <w:r w:rsidRPr="00EE70D0">
              <w:rPr>
                <w:spacing w:val="-1"/>
              </w:rPr>
              <w:t>Figures</w:t>
            </w:r>
            <w:r w:rsidRPr="00EE70D0">
              <w:rPr>
                <w:spacing w:val="27"/>
              </w:rPr>
              <w:t xml:space="preserve"> </w:t>
            </w:r>
            <w:r w:rsidRPr="00EE70D0">
              <w:t>for</w:t>
            </w:r>
            <w:r w:rsidRPr="00EE70D0">
              <w:rPr>
                <w:spacing w:val="-4"/>
              </w:rPr>
              <w:t xml:space="preserve"> </w:t>
            </w:r>
            <w:r w:rsidRPr="00EE70D0">
              <w:t>the</w:t>
            </w:r>
            <w:r w:rsidRPr="00EE70D0">
              <w:rPr>
                <w:spacing w:val="-5"/>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Strategy</w:t>
            </w:r>
            <w:r w:rsidRPr="00EE70D0">
              <w:rPr>
                <w:spacing w:val="-3"/>
              </w:rPr>
              <w:t xml:space="preserve"> </w:t>
            </w:r>
            <w:r w:rsidRPr="00EE70D0">
              <w:rPr>
                <w:spacing w:val="-1"/>
              </w:rPr>
              <w:t>includes</w:t>
            </w:r>
            <w:r w:rsidRPr="00EE70D0">
              <w:rPr>
                <w:spacing w:val="-4"/>
              </w:rPr>
              <w:t xml:space="preserve"> </w:t>
            </w:r>
            <w:r w:rsidRPr="00EE70D0">
              <w:rPr>
                <w:spacing w:val="-1"/>
              </w:rPr>
              <w:t>$5.036</w:t>
            </w:r>
            <w:r w:rsidR="00153EDB" w:rsidRPr="00EE70D0">
              <w:rPr>
                <w:spacing w:val="-1"/>
              </w:rPr>
              <w:t> </w:t>
            </w:r>
            <w:r w:rsidRPr="00EE70D0">
              <w:rPr>
                <w:spacing w:val="-1"/>
              </w:rPr>
              <w:t>million</w:t>
            </w:r>
            <w:r w:rsidRPr="00EE70D0">
              <w:rPr>
                <w:spacing w:val="-4"/>
              </w:rPr>
              <w:t xml:space="preserve"> </w:t>
            </w:r>
            <w:r w:rsidRPr="00EE70D0">
              <w:t>from</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27"/>
                <w:w w:val="99"/>
              </w:rPr>
              <w:t xml:space="preserve"> </w:t>
            </w:r>
            <w:r w:rsidRPr="00EE70D0">
              <w:rPr>
                <w:spacing w:val="-1"/>
              </w:rPr>
              <w:t>Industry,</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r w:rsidRPr="00EE70D0">
              <w:rPr>
                <w:spacing w:val="-4"/>
              </w:rPr>
              <w:t xml:space="preserve"> </w:t>
            </w:r>
            <w:r w:rsidRPr="00EE70D0">
              <w:rPr>
                <w:spacing w:val="-1"/>
              </w:rPr>
              <w:t>2016–17</w:t>
            </w:r>
            <w:r w:rsidRPr="00EE70D0">
              <w:rPr>
                <w:spacing w:val="-4"/>
              </w:rPr>
              <w:t xml:space="preserve"> </w:t>
            </w:r>
            <w:r w:rsidRPr="00EE70D0">
              <w:rPr>
                <w:spacing w:val="-1"/>
              </w:rPr>
              <w:t>Portfolio</w:t>
            </w:r>
            <w:r w:rsidRPr="00EE70D0">
              <w:rPr>
                <w:spacing w:val="-5"/>
              </w:rPr>
              <w:t xml:space="preserve"> </w:t>
            </w:r>
            <w:r w:rsidRPr="00EE70D0">
              <w:rPr>
                <w:spacing w:val="-1"/>
              </w:rPr>
              <w:t>Budget</w:t>
            </w:r>
            <w:r w:rsidRPr="00EE70D0">
              <w:rPr>
                <w:spacing w:val="-4"/>
              </w:rPr>
              <w:t xml:space="preserve"> </w:t>
            </w:r>
            <w:r w:rsidRPr="00EE70D0">
              <w:rPr>
                <w:spacing w:val="-1"/>
              </w:rPr>
              <w:t>Statements</w:t>
            </w:r>
            <w:r w:rsidRPr="00EE70D0">
              <w:rPr>
                <w:spacing w:val="-4"/>
              </w:rPr>
              <w:t xml:space="preserve"> </w:t>
            </w:r>
            <w:r w:rsidRPr="00EE70D0">
              <w:t>and</w:t>
            </w:r>
            <w:r w:rsidRPr="00EE70D0">
              <w:rPr>
                <w:spacing w:val="-5"/>
              </w:rPr>
              <w:t xml:space="preserve"> </w:t>
            </w:r>
            <w:r w:rsidRPr="00EE70D0">
              <w:rPr>
                <w:spacing w:val="-1"/>
              </w:rPr>
              <w:t>$3.538</w:t>
            </w:r>
            <w:r w:rsidRPr="00EE70D0">
              <w:rPr>
                <w:spacing w:val="27"/>
              </w:rPr>
              <w:t xml:space="preserve"> </w:t>
            </w:r>
            <w:r w:rsidRPr="00EE70D0">
              <w:rPr>
                <w:spacing w:val="-1"/>
              </w:rPr>
              <w:t>million</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landing</w:t>
            </w:r>
            <w:r w:rsidRPr="00EE70D0">
              <w:rPr>
                <w:spacing w:val="-5"/>
              </w:rPr>
              <w:t xml:space="preserve"> </w:t>
            </w:r>
            <w:r w:rsidRPr="00EE70D0">
              <w:t>pads</w:t>
            </w:r>
            <w:r w:rsidRPr="00EE70D0">
              <w:rPr>
                <w:spacing w:val="-6"/>
              </w:rPr>
              <w:t xml:space="preserve"> </w:t>
            </w:r>
            <w:r w:rsidRPr="00EE70D0">
              <w:t>(sourced</w:t>
            </w:r>
            <w:r w:rsidRPr="00EE70D0">
              <w:rPr>
                <w:spacing w:val="-6"/>
              </w:rPr>
              <w:t xml:space="preserve"> </w:t>
            </w:r>
            <w:r w:rsidRPr="00EE70D0">
              <w:t>from</w:t>
            </w:r>
            <w:r w:rsidRPr="00EE70D0">
              <w:rPr>
                <w:spacing w:val="-5"/>
              </w:rPr>
              <w:t xml:space="preserve"> </w:t>
            </w:r>
            <w:r w:rsidRPr="00EE70D0">
              <w:t>the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Foreign</w:t>
            </w:r>
            <w:r w:rsidRPr="00EE70D0">
              <w:rPr>
                <w:spacing w:val="-5"/>
              </w:rPr>
              <w:t xml:space="preserve"> </w:t>
            </w:r>
            <w:r w:rsidRPr="00EE70D0">
              <w:t>Affairs</w:t>
            </w:r>
            <w:r w:rsidRPr="00EE70D0">
              <w:rPr>
                <w:spacing w:val="-5"/>
              </w:rPr>
              <w:t xml:space="preserve"> </w:t>
            </w:r>
            <w:r w:rsidRPr="00EE70D0">
              <w:t>and</w:t>
            </w:r>
            <w:r w:rsidRPr="00EE70D0">
              <w:rPr>
                <w:spacing w:val="25"/>
                <w:w w:val="99"/>
              </w:rPr>
              <w:t xml:space="preserve"> </w:t>
            </w:r>
            <w:r w:rsidRPr="00EE70D0">
              <w:t>Trade);</w:t>
            </w:r>
            <w:r w:rsidRPr="00EE70D0">
              <w:rPr>
                <w:spacing w:val="-5"/>
              </w:rPr>
              <w:t xml:space="preserve"> </w:t>
            </w:r>
            <w:r w:rsidRPr="00EE70D0">
              <w:t>and</w:t>
            </w:r>
            <w:r w:rsidRPr="00EE70D0">
              <w:rPr>
                <w:spacing w:val="-6"/>
              </w:rPr>
              <w:t xml:space="preserve"> </w:t>
            </w:r>
            <w:r w:rsidRPr="00EE70D0">
              <w:t>g)</w:t>
            </w:r>
            <w:r w:rsidRPr="00EE70D0">
              <w:rPr>
                <w:spacing w:val="-4"/>
              </w:rPr>
              <w:t xml:space="preserve"> </w:t>
            </w:r>
            <w:r w:rsidRPr="00EE70D0">
              <w:rPr>
                <w:spacing w:val="-1"/>
              </w:rPr>
              <w:t>Funding</w:t>
            </w:r>
            <w:r w:rsidRPr="00EE70D0">
              <w:rPr>
                <w:spacing w:val="-5"/>
              </w:rPr>
              <w:t xml:space="preserve"> </w:t>
            </w:r>
            <w:r w:rsidRPr="00EE70D0">
              <w:t>amount</w:t>
            </w:r>
            <w:r w:rsidRPr="00EE70D0">
              <w:rPr>
                <w:spacing w:val="-5"/>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Digital</w:t>
            </w:r>
            <w:r w:rsidRPr="00EE70D0">
              <w:rPr>
                <w:spacing w:val="-4"/>
              </w:rPr>
              <w:t xml:space="preserve"> </w:t>
            </w:r>
            <w:r w:rsidRPr="00EE70D0">
              <w:t>Marketplace</w:t>
            </w:r>
            <w:r w:rsidRPr="00EE70D0">
              <w:rPr>
                <w:spacing w:val="-5"/>
              </w:rPr>
              <w:t xml:space="preserve"> </w:t>
            </w:r>
            <w:r w:rsidRPr="00EE70D0">
              <w:rPr>
                <w:spacing w:val="-1"/>
              </w:rPr>
              <w:t>is</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t>figures</w:t>
            </w:r>
            <w:r w:rsidRPr="00EE70D0">
              <w:rPr>
                <w:spacing w:val="24"/>
                <w:w w:val="99"/>
              </w:rPr>
              <w:t xml:space="preserve"> </w:t>
            </w:r>
            <w:r w:rsidRPr="00EE70D0">
              <w:t>provided</w:t>
            </w:r>
            <w:r w:rsidRPr="00EE70D0">
              <w:rPr>
                <w:spacing w:val="-8"/>
              </w:rPr>
              <w:t xml:space="preserve"> </w:t>
            </w:r>
            <w:r w:rsidRPr="00EE70D0">
              <w:t>by</w:t>
            </w:r>
            <w:r w:rsidRPr="00EE70D0">
              <w:rPr>
                <w:spacing w:val="-6"/>
              </w:rPr>
              <w:t xml:space="preserve"> </w:t>
            </w:r>
            <w:r w:rsidRPr="00EE70D0">
              <w:t>the</w:t>
            </w:r>
            <w:r w:rsidRPr="00EE70D0">
              <w:rPr>
                <w:spacing w:val="-8"/>
              </w:rPr>
              <w:t xml:space="preserve"> </w:t>
            </w:r>
            <w:r w:rsidRPr="00EE70D0">
              <w:rPr>
                <w:spacing w:val="-1"/>
              </w:rPr>
              <w:t>Digital</w:t>
            </w:r>
            <w:r w:rsidRPr="00EE70D0">
              <w:rPr>
                <w:spacing w:val="-6"/>
              </w:rPr>
              <w:t xml:space="preserve"> </w:t>
            </w:r>
            <w:r w:rsidRPr="00EE70D0">
              <w:t>Transformation</w:t>
            </w:r>
            <w:r w:rsidRPr="00EE70D0">
              <w:rPr>
                <w:spacing w:val="-7"/>
              </w:rPr>
              <w:t xml:space="preserve"> </w:t>
            </w:r>
            <w:r w:rsidRPr="00EE70D0">
              <w:t>Office.</w:t>
            </w:r>
          </w:p>
        </w:tc>
      </w:tr>
      <w:tr w:rsidR="00E66ED7" w:rsidRPr="00EE70D0" w14:paraId="423E8FEF" w14:textId="77777777" w:rsidTr="00E66ED7">
        <w:tc>
          <w:tcPr>
            <w:tcW w:w="567" w:type="dxa"/>
            <w:tcMar>
              <w:top w:w="57" w:type="dxa"/>
              <w:left w:w="0" w:type="dxa"/>
              <w:right w:w="0" w:type="dxa"/>
            </w:tcMar>
          </w:tcPr>
          <w:p w14:paraId="0CAB1970" w14:textId="77777777" w:rsidR="00B93822" w:rsidRPr="00EE70D0" w:rsidRDefault="00B93822" w:rsidP="00E66ED7">
            <w:pPr>
              <w:spacing w:before="40" w:after="40"/>
              <w:rPr>
                <w:lang w:val="en-US"/>
              </w:rPr>
            </w:pPr>
            <w:r w:rsidRPr="00EE70D0">
              <w:rPr>
                <w:lang w:val="en-US"/>
              </w:rPr>
              <w:t>128</w:t>
            </w:r>
          </w:p>
        </w:tc>
        <w:tc>
          <w:tcPr>
            <w:tcW w:w="8316" w:type="dxa"/>
            <w:tcMar>
              <w:top w:w="57" w:type="dxa"/>
              <w:right w:w="0" w:type="dxa"/>
            </w:tcMar>
          </w:tcPr>
          <w:p w14:paraId="1AFBA03A" w14:textId="77777777" w:rsidR="00B93822" w:rsidRPr="00EE70D0" w:rsidRDefault="00B93822" w:rsidP="00E66ED7">
            <w:pPr>
              <w:spacing w:before="40" w:after="40"/>
              <w:rPr>
                <w:lang w:val="en-US"/>
              </w:rPr>
            </w:pPr>
            <w:r w:rsidRPr="00EE70D0">
              <w:t>OECD</w:t>
            </w:r>
            <w:r w:rsidRPr="00EE70D0">
              <w:rPr>
                <w:spacing w:val="-5"/>
              </w:rPr>
              <w:t xml:space="preserve"> </w:t>
            </w:r>
            <w:r w:rsidRPr="00EE70D0">
              <w:t>(2014)</w:t>
            </w:r>
            <w:r w:rsidRPr="00EE70D0">
              <w:rPr>
                <w:spacing w:val="-5"/>
              </w:rPr>
              <w:t xml:space="preserve"> </w:t>
            </w:r>
            <w:r w:rsidRPr="00EE70D0">
              <w:t>OECD</w:t>
            </w:r>
            <w:r w:rsidRPr="00EE70D0">
              <w:rPr>
                <w:spacing w:val="-4"/>
              </w:rPr>
              <w:t xml:space="preserve"> </w:t>
            </w:r>
            <w:r w:rsidRPr="00EE70D0">
              <w:rPr>
                <w:spacing w:val="-1"/>
              </w:rPr>
              <w:t>Reviews</w:t>
            </w:r>
            <w:r w:rsidRPr="00EE70D0">
              <w:rPr>
                <w:spacing w:val="-4"/>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rPr>
                <w:spacing w:val="-1"/>
              </w:rPr>
              <w:t>Policy:</w:t>
            </w:r>
            <w:r w:rsidRPr="00EE70D0">
              <w:rPr>
                <w:spacing w:val="-3"/>
              </w:rPr>
              <w:t xml:space="preserve"> </w:t>
            </w:r>
            <w:r w:rsidRPr="00EE70D0">
              <w:rPr>
                <w:spacing w:val="-1"/>
              </w:rPr>
              <w:t>Netherlands.</w:t>
            </w:r>
            <w:r w:rsidRPr="00EE70D0">
              <w:rPr>
                <w:spacing w:val="-5"/>
              </w:rPr>
              <w:t xml:space="preserve"> </w:t>
            </w:r>
            <w:r w:rsidRPr="00EE70D0">
              <w:t>pg.</w:t>
            </w:r>
            <w:r w:rsidRPr="00EE70D0">
              <w:rPr>
                <w:spacing w:val="-4"/>
              </w:rPr>
              <w:t xml:space="preserve"> </w:t>
            </w:r>
            <w:r w:rsidRPr="00EE70D0">
              <w:rPr>
                <w:spacing w:val="-1"/>
              </w:rPr>
              <w:t>12.</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181">
              <w:r w:rsidRPr="00EE70D0">
                <w:rPr>
                  <w:w w:val="95"/>
                  <w:u w:val="single" w:color="5887A9"/>
                </w:rPr>
                <w:t>http://www.oecd.org/sti/inno/netherlands-innovation-review-recommendations.pdf</w:t>
              </w:r>
            </w:hyperlink>
          </w:p>
        </w:tc>
      </w:tr>
      <w:tr w:rsidR="00E66ED7" w:rsidRPr="00EE70D0" w14:paraId="3DA6D13B" w14:textId="77777777" w:rsidTr="00E66ED7">
        <w:tc>
          <w:tcPr>
            <w:tcW w:w="567" w:type="dxa"/>
            <w:tcMar>
              <w:top w:w="57" w:type="dxa"/>
              <w:left w:w="0" w:type="dxa"/>
              <w:right w:w="0" w:type="dxa"/>
            </w:tcMar>
          </w:tcPr>
          <w:p w14:paraId="7524ACDF" w14:textId="77777777" w:rsidR="00B93822" w:rsidRPr="00EE70D0" w:rsidRDefault="00B93822" w:rsidP="00E66ED7">
            <w:pPr>
              <w:spacing w:before="40" w:after="40"/>
              <w:rPr>
                <w:lang w:val="en-US"/>
              </w:rPr>
            </w:pPr>
            <w:r w:rsidRPr="00EE70D0">
              <w:rPr>
                <w:lang w:val="en-US"/>
              </w:rPr>
              <w:t>129</w:t>
            </w:r>
          </w:p>
        </w:tc>
        <w:tc>
          <w:tcPr>
            <w:tcW w:w="8316" w:type="dxa"/>
            <w:tcMar>
              <w:top w:w="57" w:type="dxa"/>
              <w:right w:w="0" w:type="dxa"/>
            </w:tcMar>
          </w:tcPr>
          <w:p w14:paraId="1B08DA2E" w14:textId="77777777" w:rsidR="00B93822" w:rsidRPr="00EE70D0" w:rsidRDefault="00B93822" w:rsidP="00153EDB">
            <w:pPr>
              <w:spacing w:before="40" w:after="40"/>
              <w:rPr>
                <w:lang w:val="en-US"/>
              </w:rPr>
            </w:pPr>
            <w:r w:rsidRPr="00EE70D0">
              <w:t>Note:</w:t>
            </w:r>
            <w:r w:rsidRPr="00EE70D0">
              <w:rPr>
                <w:spacing w:val="-6"/>
              </w:rPr>
              <w:t xml:space="preserve"> </w:t>
            </w:r>
            <w:r w:rsidRPr="00EE70D0">
              <w:t>Leading</w:t>
            </w:r>
            <w:r w:rsidRPr="00EE70D0">
              <w:rPr>
                <w:spacing w:val="-7"/>
              </w:rPr>
              <w:t xml:space="preserve"> </w:t>
            </w:r>
            <w:r w:rsidRPr="00EE70D0">
              <w:t>Edge</w:t>
            </w:r>
            <w:r w:rsidRPr="00EE70D0">
              <w:rPr>
                <w:spacing w:val="-6"/>
              </w:rPr>
              <w:t xml:space="preserve"> </w:t>
            </w:r>
            <w:r w:rsidRPr="00EE70D0">
              <w:rPr>
                <w:spacing w:val="-1"/>
              </w:rPr>
              <w:t>Cluster</w:t>
            </w:r>
            <w:r w:rsidRPr="00EE70D0">
              <w:rPr>
                <w:spacing w:val="-6"/>
              </w:rPr>
              <w:t xml:space="preserve"> </w:t>
            </w:r>
            <w:r w:rsidRPr="00EE70D0">
              <w:rPr>
                <w:spacing w:val="-1"/>
              </w:rPr>
              <w:t>Competition:</w:t>
            </w:r>
            <w:r w:rsidRPr="00EE70D0">
              <w:rPr>
                <w:spacing w:val="-6"/>
              </w:rPr>
              <w:t xml:space="preserve"> </w:t>
            </w:r>
            <w:r w:rsidRPr="00EE70D0">
              <w:t>Each</w:t>
            </w:r>
            <w:r w:rsidRPr="00EE70D0">
              <w:rPr>
                <w:spacing w:val="-6"/>
              </w:rPr>
              <w:t xml:space="preserve"> </w:t>
            </w:r>
            <w:r w:rsidRPr="00EE70D0">
              <w:rPr>
                <w:spacing w:val="-1"/>
              </w:rPr>
              <w:t>leading-edge</w:t>
            </w:r>
            <w:r w:rsidRPr="00EE70D0">
              <w:rPr>
                <w:spacing w:val="-7"/>
              </w:rPr>
              <w:t xml:space="preserve"> </w:t>
            </w:r>
            <w:r w:rsidRPr="00EE70D0">
              <w:t>cluster</w:t>
            </w:r>
            <w:r w:rsidRPr="00EE70D0">
              <w:rPr>
                <w:spacing w:val="-6"/>
              </w:rPr>
              <w:t xml:space="preserve"> </w:t>
            </w:r>
            <w:r w:rsidRPr="00EE70D0">
              <w:t>receives</w:t>
            </w:r>
            <w:r w:rsidRPr="00EE70D0">
              <w:rPr>
                <w:spacing w:val="-7"/>
              </w:rPr>
              <w:t xml:space="preserve"> </w:t>
            </w:r>
            <w:r w:rsidRPr="00EE70D0">
              <w:t>up</w:t>
            </w:r>
            <w:r w:rsidRPr="00EE70D0">
              <w:rPr>
                <w:spacing w:val="15"/>
                <w:w w:val="99"/>
              </w:rPr>
              <w:t xml:space="preserve"> </w:t>
            </w:r>
            <w:r w:rsidRPr="00EE70D0">
              <w:t>to</w:t>
            </w:r>
            <w:r w:rsidRPr="00EE70D0">
              <w:rPr>
                <w:spacing w:val="-3"/>
              </w:rPr>
              <w:t xml:space="preserve"> </w:t>
            </w:r>
            <w:r w:rsidRPr="00EE70D0">
              <w:rPr>
                <w:spacing w:val="-1"/>
              </w:rPr>
              <w:t>40</w:t>
            </w:r>
            <w:r w:rsidR="00153EDB" w:rsidRPr="00EE70D0">
              <w:rPr>
                <w:spacing w:val="-1"/>
              </w:rPr>
              <w:t> </w:t>
            </w:r>
            <w:r w:rsidRPr="00EE70D0">
              <w:rPr>
                <w:spacing w:val="-1"/>
              </w:rPr>
              <w:t>million</w:t>
            </w:r>
            <w:r w:rsidRPr="00EE70D0">
              <w:rPr>
                <w:spacing w:val="-2"/>
              </w:rPr>
              <w:t xml:space="preserve"> </w:t>
            </w:r>
            <w:r w:rsidRPr="00EE70D0">
              <w:t>euros</w:t>
            </w:r>
            <w:r w:rsidRPr="00EE70D0">
              <w:rPr>
                <w:spacing w:val="-4"/>
              </w:rPr>
              <w:t xml:space="preserve"> </w:t>
            </w:r>
            <w:r w:rsidRPr="00EE70D0">
              <w:rPr>
                <w:spacing w:val="-1"/>
              </w:rPr>
              <w:t>in</w:t>
            </w:r>
            <w:r w:rsidRPr="00EE70D0">
              <w:rPr>
                <w:spacing w:val="-2"/>
              </w:rPr>
              <w:t xml:space="preserve"> </w:t>
            </w:r>
            <w:r w:rsidRPr="00EE70D0">
              <w:t>funding</w:t>
            </w:r>
            <w:r w:rsidRPr="00EE70D0">
              <w:rPr>
                <w:spacing w:val="-3"/>
              </w:rPr>
              <w:t xml:space="preserve"> </w:t>
            </w:r>
            <w:r w:rsidRPr="00EE70D0">
              <w:t>over</w:t>
            </w:r>
            <w:r w:rsidRPr="00EE70D0">
              <w:rPr>
                <w:spacing w:val="-2"/>
              </w:rPr>
              <w:t xml:space="preserve"> </w:t>
            </w:r>
            <w:r w:rsidRPr="00EE70D0">
              <w:t>a</w:t>
            </w:r>
            <w:r w:rsidRPr="00EE70D0">
              <w:rPr>
                <w:spacing w:val="-3"/>
              </w:rPr>
              <w:t xml:space="preserve"> </w:t>
            </w:r>
            <w:r w:rsidRPr="00EE70D0">
              <w:t>period</w:t>
            </w:r>
            <w:r w:rsidRPr="00EE70D0">
              <w:rPr>
                <w:spacing w:val="-3"/>
              </w:rPr>
              <w:t xml:space="preserve"> </w:t>
            </w:r>
            <w:r w:rsidRPr="00EE70D0">
              <w:t>of</w:t>
            </w:r>
            <w:r w:rsidRPr="00EE70D0">
              <w:rPr>
                <w:spacing w:val="-3"/>
              </w:rPr>
              <w:t xml:space="preserve"> </w:t>
            </w:r>
            <w:r w:rsidRPr="00EE70D0">
              <w:t>five</w:t>
            </w:r>
            <w:r w:rsidRPr="00EE70D0">
              <w:rPr>
                <w:spacing w:val="-3"/>
              </w:rPr>
              <w:t xml:space="preserve"> </w:t>
            </w:r>
            <w:r w:rsidRPr="00EE70D0">
              <w:t>years.</w:t>
            </w:r>
            <w:r w:rsidRPr="00EE70D0">
              <w:rPr>
                <w:spacing w:val="-4"/>
              </w:rPr>
              <w:t xml:space="preserve"> </w:t>
            </w:r>
            <w:r w:rsidRPr="00EE70D0">
              <w:t>Up</w:t>
            </w:r>
            <w:r w:rsidRPr="00EE70D0">
              <w:rPr>
                <w:spacing w:val="-2"/>
              </w:rPr>
              <w:t xml:space="preserve"> </w:t>
            </w:r>
            <w:r w:rsidRPr="00EE70D0">
              <w:t>to</w:t>
            </w:r>
            <w:r w:rsidRPr="00EE70D0">
              <w:rPr>
                <w:spacing w:val="-3"/>
              </w:rPr>
              <w:t xml:space="preserve"> </w:t>
            </w:r>
            <w:r w:rsidRPr="00EE70D0">
              <w:rPr>
                <w:spacing w:val="-1"/>
              </w:rPr>
              <w:t>600</w:t>
            </w:r>
            <w:r w:rsidRPr="00EE70D0">
              <w:rPr>
                <w:spacing w:val="-2"/>
              </w:rPr>
              <w:t xml:space="preserve"> </w:t>
            </w:r>
            <w:r w:rsidRPr="00EE70D0">
              <w:rPr>
                <w:spacing w:val="-1"/>
              </w:rPr>
              <w:t>million</w:t>
            </w:r>
            <w:r w:rsidRPr="00EE70D0">
              <w:rPr>
                <w:spacing w:val="-3"/>
              </w:rPr>
              <w:t xml:space="preserve"> </w:t>
            </w:r>
            <w:r w:rsidRPr="00EE70D0">
              <w:t>euros</w:t>
            </w:r>
            <w:r w:rsidRPr="00EE70D0">
              <w:rPr>
                <w:spacing w:val="26"/>
                <w:w w:val="99"/>
              </w:rPr>
              <w:t xml:space="preserve"> </w:t>
            </w:r>
            <w:r w:rsidRPr="00EE70D0">
              <w:t>of</w:t>
            </w:r>
            <w:r w:rsidRPr="00EE70D0">
              <w:rPr>
                <w:spacing w:val="-5"/>
              </w:rPr>
              <w:t xml:space="preserve"> </w:t>
            </w:r>
            <w:r w:rsidRPr="00EE70D0">
              <w:rPr>
                <w:spacing w:val="-1"/>
              </w:rPr>
              <w:t>Federal</w:t>
            </w:r>
            <w:r w:rsidRPr="00EE70D0">
              <w:rPr>
                <w:spacing w:val="-5"/>
              </w:rPr>
              <w:t xml:space="preserve"> </w:t>
            </w:r>
            <w:r w:rsidRPr="00EE70D0">
              <w:t>Government</w:t>
            </w:r>
            <w:r w:rsidRPr="00EE70D0">
              <w:rPr>
                <w:spacing w:val="-5"/>
              </w:rPr>
              <w:t xml:space="preserve"> </w:t>
            </w:r>
            <w:r w:rsidRPr="00EE70D0">
              <w:t>funding</w:t>
            </w:r>
            <w:r w:rsidRPr="00EE70D0">
              <w:rPr>
                <w:spacing w:val="-4"/>
              </w:rPr>
              <w:t xml:space="preserve"> </w:t>
            </w:r>
            <w:r w:rsidRPr="00EE70D0">
              <w:t>and</w:t>
            </w:r>
            <w:r w:rsidRPr="00EE70D0">
              <w:rPr>
                <w:spacing w:val="-6"/>
              </w:rPr>
              <w:t xml:space="preserve"> </w:t>
            </w:r>
            <w:r w:rsidRPr="00EE70D0">
              <w:t>at</w:t>
            </w:r>
            <w:r w:rsidRPr="00EE70D0">
              <w:rPr>
                <w:spacing w:val="-4"/>
              </w:rPr>
              <w:t xml:space="preserve"> </w:t>
            </w:r>
            <w:r w:rsidRPr="00EE70D0">
              <w:rPr>
                <w:spacing w:val="-1"/>
              </w:rPr>
              <w:t>least</w:t>
            </w:r>
            <w:r w:rsidRPr="00EE70D0">
              <w:rPr>
                <w:spacing w:val="-5"/>
              </w:rPr>
              <w:t xml:space="preserve"> </w:t>
            </w:r>
            <w:r w:rsidRPr="00EE70D0">
              <w:rPr>
                <w:spacing w:val="-1"/>
              </w:rPr>
              <w:t>600</w:t>
            </w:r>
            <w:r w:rsidRPr="00EE70D0">
              <w:rPr>
                <w:spacing w:val="-5"/>
              </w:rPr>
              <w:t xml:space="preserve"> </w:t>
            </w:r>
            <w:r w:rsidRPr="00EE70D0">
              <w:rPr>
                <w:spacing w:val="-1"/>
              </w:rPr>
              <w:t>million</w:t>
            </w:r>
            <w:r w:rsidRPr="00EE70D0">
              <w:rPr>
                <w:spacing w:val="-5"/>
              </w:rPr>
              <w:t xml:space="preserve"> </w:t>
            </w:r>
            <w:r w:rsidRPr="00EE70D0">
              <w:t>euros</w:t>
            </w:r>
            <w:r w:rsidRPr="00EE70D0">
              <w:rPr>
                <w:spacing w:val="-5"/>
              </w:rPr>
              <w:t xml:space="preserve"> </w:t>
            </w:r>
            <w:r w:rsidRPr="00EE70D0">
              <w:t>from</w:t>
            </w:r>
            <w:r w:rsidRPr="00EE70D0">
              <w:rPr>
                <w:spacing w:val="-5"/>
              </w:rPr>
              <w:t xml:space="preserve"> </w:t>
            </w:r>
            <w:r w:rsidRPr="00EE70D0">
              <w:t>participating</w:t>
            </w:r>
            <w:r w:rsidRPr="00EE70D0">
              <w:rPr>
                <w:spacing w:val="25"/>
                <w:w w:val="99"/>
              </w:rPr>
              <w:t xml:space="preserve"> </w:t>
            </w:r>
            <w:r w:rsidRPr="00EE70D0">
              <w:t>companies</w:t>
            </w:r>
            <w:r w:rsidRPr="00EE70D0">
              <w:rPr>
                <w:spacing w:val="-7"/>
              </w:rPr>
              <w:t xml:space="preserve"> </w:t>
            </w:r>
            <w:r w:rsidRPr="00EE70D0">
              <w:t>over</w:t>
            </w:r>
            <w:r w:rsidRPr="00EE70D0">
              <w:rPr>
                <w:spacing w:val="-6"/>
              </w:rPr>
              <w:t xml:space="preserve"> </w:t>
            </w:r>
            <w:r w:rsidRPr="00EE70D0">
              <w:t>the</w:t>
            </w:r>
            <w:r w:rsidRPr="00EE70D0">
              <w:rPr>
                <w:spacing w:val="-6"/>
              </w:rPr>
              <w:t xml:space="preserve"> </w:t>
            </w:r>
            <w:r w:rsidRPr="00EE70D0">
              <w:t>entire</w:t>
            </w:r>
            <w:r w:rsidRPr="00EE70D0">
              <w:rPr>
                <w:spacing w:val="-6"/>
              </w:rPr>
              <w:t xml:space="preserve"> </w:t>
            </w:r>
            <w:r w:rsidRPr="00EE70D0">
              <w:t>project</w:t>
            </w:r>
            <w:r w:rsidRPr="00EE70D0">
              <w:rPr>
                <w:spacing w:val="-7"/>
              </w:rPr>
              <w:t xml:space="preserve"> </w:t>
            </w:r>
            <w:r w:rsidRPr="00EE70D0">
              <w:t>period</w:t>
            </w:r>
            <w:r w:rsidRPr="00EE70D0">
              <w:rPr>
                <w:spacing w:val="-6"/>
              </w:rPr>
              <w:t xml:space="preserve"> </w:t>
            </w:r>
            <w:r w:rsidRPr="00EE70D0">
              <w:t>(until</w:t>
            </w:r>
            <w:r w:rsidRPr="00EE70D0">
              <w:rPr>
                <w:spacing w:val="-7"/>
              </w:rPr>
              <w:t xml:space="preserve"> </w:t>
            </w:r>
            <w:r w:rsidRPr="00EE70D0">
              <w:rPr>
                <w:spacing w:val="-1"/>
              </w:rPr>
              <w:t>2017).</w:t>
            </w:r>
            <w:r w:rsidRPr="00EE70D0">
              <w:rPr>
                <w:spacing w:val="-5"/>
              </w:rPr>
              <w:t xml:space="preserve"> </w:t>
            </w:r>
            <w:r w:rsidRPr="00EE70D0">
              <w:rPr>
                <w:spacing w:val="-1"/>
              </w:rPr>
              <w:t>Reference:</w:t>
            </w:r>
            <w:r w:rsidRPr="00EE70D0">
              <w:rPr>
                <w:spacing w:val="-6"/>
              </w:rPr>
              <w:t xml:space="preserve"> </w:t>
            </w:r>
            <w:r w:rsidRPr="00EE70D0">
              <w:rPr>
                <w:spacing w:val="-1"/>
              </w:rPr>
              <w:t>Federal</w:t>
            </w:r>
            <w:r w:rsidRPr="00EE70D0">
              <w:rPr>
                <w:spacing w:val="-6"/>
              </w:rPr>
              <w:t xml:space="preserve"> </w:t>
            </w:r>
            <w:r w:rsidRPr="00EE70D0">
              <w:t>Ministry</w:t>
            </w:r>
            <w:r w:rsidRPr="00EE70D0">
              <w:rPr>
                <w:spacing w:val="24"/>
                <w:w w:val="99"/>
              </w:rPr>
              <w:t xml:space="preserve"> </w:t>
            </w:r>
            <w:r w:rsidRPr="00EE70D0">
              <w:t>of</w:t>
            </w:r>
            <w:r w:rsidRPr="00EE70D0">
              <w:rPr>
                <w:spacing w:val="-7"/>
              </w:rPr>
              <w:t xml:space="preserve"> </w:t>
            </w:r>
            <w:r w:rsidRPr="00EE70D0">
              <w:t>Education</w:t>
            </w:r>
            <w:r w:rsidRPr="00EE70D0">
              <w:rPr>
                <w:spacing w:val="-7"/>
              </w:rPr>
              <w:t xml:space="preserve"> </w:t>
            </w:r>
            <w:r w:rsidRPr="00EE70D0">
              <w:t>and</w:t>
            </w:r>
            <w:r w:rsidRPr="00EE70D0">
              <w:rPr>
                <w:spacing w:val="-6"/>
              </w:rPr>
              <w:t xml:space="preserve"> </w:t>
            </w:r>
            <w:r w:rsidRPr="00EE70D0">
              <w:rPr>
                <w:spacing w:val="-1"/>
              </w:rPr>
              <w:t>Research</w:t>
            </w:r>
            <w:r w:rsidRPr="00EE70D0">
              <w:rPr>
                <w:spacing w:val="-7"/>
              </w:rPr>
              <w:t xml:space="preserve"> </w:t>
            </w:r>
            <w:r w:rsidRPr="00EE70D0">
              <w:t>(2015)</w:t>
            </w:r>
            <w:r w:rsidRPr="00EE70D0">
              <w:rPr>
                <w:spacing w:val="-6"/>
              </w:rPr>
              <w:t xml:space="preserve"> </w:t>
            </w:r>
            <w:r w:rsidRPr="00EE70D0">
              <w:t>The</w:t>
            </w:r>
            <w:r w:rsidRPr="00EE70D0">
              <w:rPr>
                <w:spacing w:val="-7"/>
              </w:rPr>
              <w:t xml:space="preserve"> </w:t>
            </w:r>
            <w:r w:rsidRPr="00EE70D0">
              <w:t>Germany</w:t>
            </w:r>
            <w:r w:rsidRPr="00EE70D0">
              <w:rPr>
                <w:spacing w:val="-6"/>
              </w:rPr>
              <w:t xml:space="preserve"> </w:t>
            </w:r>
            <w:r w:rsidRPr="00EE70D0">
              <w:rPr>
                <w:spacing w:val="-1"/>
              </w:rPr>
              <w:t>Research</w:t>
            </w:r>
            <w:r w:rsidRPr="00EE70D0">
              <w:rPr>
                <w:spacing w:val="-6"/>
              </w:rPr>
              <w:t xml:space="preserve"> </w:t>
            </w:r>
            <w:r w:rsidRPr="00EE70D0">
              <w:t>Landscape:</w:t>
            </w:r>
            <w:r w:rsidRPr="00EE70D0">
              <w:rPr>
                <w:spacing w:val="-7"/>
              </w:rPr>
              <w:t xml:space="preserve"> </w:t>
            </w:r>
            <w:r w:rsidRPr="00EE70D0">
              <w:rPr>
                <w:spacing w:val="-1"/>
              </w:rPr>
              <w:t>Who</w:t>
            </w:r>
            <w:r w:rsidRPr="00EE70D0">
              <w:rPr>
                <w:spacing w:val="-6"/>
              </w:rPr>
              <w:t xml:space="preserve"> </w:t>
            </w:r>
            <w:r w:rsidRPr="00EE70D0">
              <w:rPr>
                <w:spacing w:val="-1"/>
              </w:rPr>
              <w:t>Does</w:t>
            </w:r>
            <w:r w:rsidRPr="00EE70D0">
              <w:rPr>
                <w:spacing w:val="23"/>
              </w:rPr>
              <w:t xml:space="preserve"> </w:t>
            </w:r>
            <w:r w:rsidRPr="00EE70D0">
              <w:rPr>
                <w:spacing w:val="-1"/>
              </w:rPr>
              <w:t>Research</w:t>
            </w:r>
            <w:r w:rsidRPr="00EE70D0">
              <w:rPr>
                <w:spacing w:val="-12"/>
              </w:rPr>
              <w:t xml:space="preserve"> </w:t>
            </w:r>
            <w:r w:rsidRPr="00EE70D0">
              <w:rPr>
                <w:spacing w:val="-1"/>
              </w:rPr>
              <w:t>in</w:t>
            </w:r>
            <w:r w:rsidRPr="00EE70D0">
              <w:rPr>
                <w:spacing w:val="-11"/>
              </w:rPr>
              <w:t xml:space="preserve"> </w:t>
            </w:r>
            <w:r w:rsidRPr="00EE70D0">
              <w:t>Germany?</w:t>
            </w:r>
            <w:r w:rsidRPr="00EE70D0">
              <w:rPr>
                <w:spacing w:val="-11"/>
              </w:rPr>
              <w:t xml:space="preserve"> </w:t>
            </w:r>
            <w:r w:rsidRPr="00EE70D0">
              <w:t>Accessed</w:t>
            </w:r>
            <w:r w:rsidRPr="00EE70D0">
              <w:rPr>
                <w:spacing w:val="-11"/>
              </w:rPr>
              <w:t xml:space="preserve"> </w:t>
            </w:r>
            <w:r w:rsidRPr="00EE70D0">
              <w:t>at</w:t>
            </w:r>
            <w:r w:rsidRPr="00EE70D0">
              <w:rPr>
                <w:spacing w:val="-12"/>
              </w:rPr>
              <w:t xml:space="preserve"> </w:t>
            </w:r>
            <w:hyperlink r:id="rId182">
              <w:r w:rsidRPr="00EE70D0">
                <w:rPr>
                  <w:u w:val="single" w:color="5887A9"/>
                </w:rPr>
                <w:t>http://dwih.com.br/sites/default/files/the_</w:t>
              </w:r>
            </w:hyperlink>
            <w:r w:rsidRPr="00EE70D0">
              <w:rPr>
                <w:spacing w:val="23"/>
                <w:w w:val="99"/>
              </w:rPr>
              <w:t xml:space="preserve"> </w:t>
            </w:r>
            <w:r w:rsidRPr="00EE70D0">
              <w:rPr>
                <w:u w:val="single" w:color="5887A9"/>
              </w:rPr>
              <w:t>german_research_landscape_-_who_does_research_in_germany.pdf</w:t>
            </w:r>
          </w:p>
        </w:tc>
      </w:tr>
      <w:tr w:rsidR="00E66ED7" w:rsidRPr="00EE70D0" w14:paraId="73FA2198" w14:textId="77777777" w:rsidTr="00E66ED7">
        <w:tc>
          <w:tcPr>
            <w:tcW w:w="567" w:type="dxa"/>
            <w:tcMar>
              <w:top w:w="57" w:type="dxa"/>
              <w:left w:w="0" w:type="dxa"/>
              <w:right w:w="0" w:type="dxa"/>
            </w:tcMar>
          </w:tcPr>
          <w:p w14:paraId="43B598F4" w14:textId="77777777" w:rsidR="00B93822" w:rsidRPr="00EE70D0" w:rsidRDefault="00B93822" w:rsidP="00E66ED7">
            <w:pPr>
              <w:spacing w:before="40" w:after="40"/>
              <w:rPr>
                <w:lang w:val="en-US"/>
              </w:rPr>
            </w:pPr>
            <w:r w:rsidRPr="00EE70D0">
              <w:rPr>
                <w:lang w:val="en-US"/>
              </w:rPr>
              <w:lastRenderedPageBreak/>
              <w:t>130</w:t>
            </w:r>
          </w:p>
        </w:tc>
        <w:tc>
          <w:tcPr>
            <w:tcW w:w="8316" w:type="dxa"/>
            <w:tcMar>
              <w:top w:w="57" w:type="dxa"/>
              <w:right w:w="0" w:type="dxa"/>
            </w:tcMar>
          </w:tcPr>
          <w:p w14:paraId="28B99E49" w14:textId="77777777" w:rsidR="00B93822" w:rsidRPr="00EE70D0" w:rsidRDefault="00B93822" w:rsidP="00E66ED7">
            <w:pPr>
              <w:spacing w:before="40" w:after="40"/>
              <w:rPr>
                <w:lang w:val="en-US"/>
              </w:rPr>
            </w:pPr>
            <w:r w:rsidRPr="00EE70D0">
              <w:t>Note:</w:t>
            </w:r>
            <w:r w:rsidRPr="00EE70D0">
              <w:rPr>
                <w:spacing w:val="-6"/>
              </w:rPr>
              <w:t xml:space="preserve"> </w:t>
            </w:r>
            <w:r w:rsidRPr="00EE70D0">
              <w:rPr>
                <w:spacing w:val="-1"/>
              </w:rPr>
              <w:t>Fraunhofer-Gesellschaft:</w:t>
            </w:r>
            <w:r w:rsidRPr="00EE70D0">
              <w:rPr>
                <w:spacing w:val="-6"/>
              </w:rPr>
              <w:t xml:space="preserve"> </w:t>
            </w:r>
            <w:r w:rsidRPr="00EE70D0">
              <w:t>Almost</w:t>
            </w:r>
            <w:r w:rsidRPr="00EE70D0">
              <w:rPr>
                <w:spacing w:val="-6"/>
              </w:rPr>
              <w:t xml:space="preserve"> </w:t>
            </w:r>
            <w:r w:rsidRPr="00EE70D0">
              <w:rPr>
                <w:spacing w:val="-1"/>
              </w:rPr>
              <w:t>30</w:t>
            </w:r>
            <w:r w:rsidRPr="00EE70D0">
              <w:rPr>
                <w:spacing w:val="-6"/>
              </w:rPr>
              <w:t xml:space="preserve"> </w:t>
            </w:r>
            <w:r w:rsidRPr="00EE70D0">
              <w:t>per</w:t>
            </w:r>
            <w:r w:rsidRPr="00EE70D0">
              <w:rPr>
                <w:spacing w:val="-5"/>
              </w:rPr>
              <w:t xml:space="preserve"> </w:t>
            </w:r>
            <w:r w:rsidRPr="00EE70D0">
              <w:t>cent</w:t>
            </w:r>
            <w:r w:rsidRPr="00EE70D0">
              <w:rPr>
                <w:spacing w:val="-7"/>
              </w:rPr>
              <w:t xml:space="preserve"> </w:t>
            </w:r>
            <w:r w:rsidRPr="00EE70D0">
              <w:rPr>
                <w:spacing w:val="-1"/>
              </w:rPr>
              <w:t>is</w:t>
            </w:r>
            <w:r w:rsidRPr="00EE70D0">
              <w:rPr>
                <w:spacing w:val="-6"/>
              </w:rPr>
              <w:t xml:space="preserve"> </w:t>
            </w:r>
            <w:r w:rsidRPr="00EE70D0">
              <w:t>contributed</w:t>
            </w:r>
            <w:r w:rsidRPr="00EE70D0">
              <w:rPr>
                <w:spacing w:val="-7"/>
              </w:rPr>
              <w:t xml:space="preserve"> </w:t>
            </w:r>
            <w:r w:rsidRPr="00EE70D0">
              <w:t>by</w:t>
            </w:r>
            <w:r w:rsidRPr="00EE70D0">
              <w:rPr>
                <w:spacing w:val="-5"/>
              </w:rPr>
              <w:t xml:space="preserve"> </w:t>
            </w:r>
            <w:r w:rsidRPr="00EE70D0">
              <w:t>the</w:t>
            </w:r>
            <w:r w:rsidRPr="00EE70D0">
              <w:rPr>
                <w:spacing w:val="-7"/>
              </w:rPr>
              <w:t xml:space="preserve"> </w:t>
            </w:r>
            <w:r w:rsidRPr="00EE70D0">
              <w:t>German</w:t>
            </w:r>
            <w:r w:rsidRPr="00EE70D0">
              <w:rPr>
                <w:spacing w:val="25"/>
                <w:w w:val="99"/>
              </w:rPr>
              <w:t xml:space="preserve"> </w:t>
            </w:r>
            <w:r w:rsidRPr="00EE70D0">
              <w:t>federal</w:t>
            </w:r>
            <w:r w:rsidRPr="00EE70D0">
              <w:rPr>
                <w:spacing w:val="-6"/>
              </w:rPr>
              <w:t xml:space="preserve"> </w:t>
            </w:r>
            <w:r w:rsidRPr="00EE70D0">
              <w:t>and</w:t>
            </w:r>
            <w:r w:rsidRPr="00EE70D0">
              <w:rPr>
                <w:spacing w:val="-7"/>
              </w:rPr>
              <w:t xml:space="preserve"> </w:t>
            </w:r>
            <w:r w:rsidRPr="00EE70D0">
              <w:t>Länder</w:t>
            </w:r>
            <w:r w:rsidRPr="00EE70D0">
              <w:rPr>
                <w:spacing w:val="-7"/>
              </w:rPr>
              <w:t xml:space="preserve"> </w:t>
            </w:r>
            <w:r w:rsidRPr="00EE70D0">
              <w:t>governments</w:t>
            </w:r>
            <w:r w:rsidRPr="00EE70D0">
              <w:rPr>
                <w:spacing w:val="-6"/>
              </w:rPr>
              <w:t xml:space="preserve"> </w:t>
            </w:r>
            <w:r w:rsidRPr="00EE70D0">
              <w:rPr>
                <w:spacing w:val="-1"/>
              </w:rPr>
              <w:t>in</w:t>
            </w:r>
            <w:r w:rsidRPr="00EE70D0">
              <w:rPr>
                <w:spacing w:val="-6"/>
              </w:rPr>
              <w:t xml:space="preserve"> </w:t>
            </w:r>
            <w:r w:rsidRPr="00EE70D0">
              <w:t>the</w:t>
            </w:r>
            <w:r w:rsidRPr="00EE70D0">
              <w:rPr>
                <w:spacing w:val="-7"/>
              </w:rPr>
              <w:t xml:space="preserve"> </w:t>
            </w:r>
            <w:r w:rsidRPr="00EE70D0">
              <w:t>form</w:t>
            </w:r>
            <w:r w:rsidRPr="00EE70D0">
              <w:rPr>
                <w:spacing w:val="-5"/>
              </w:rPr>
              <w:t xml:space="preserve"> </w:t>
            </w:r>
            <w:r w:rsidRPr="00EE70D0">
              <w:t>of</w:t>
            </w:r>
            <w:r w:rsidRPr="00EE70D0">
              <w:rPr>
                <w:spacing w:val="-6"/>
              </w:rPr>
              <w:t xml:space="preserve"> </w:t>
            </w:r>
            <w:r w:rsidRPr="00EE70D0">
              <w:t>base</w:t>
            </w:r>
            <w:r w:rsidRPr="00EE70D0">
              <w:rPr>
                <w:spacing w:val="-7"/>
              </w:rPr>
              <w:t xml:space="preserve"> </w:t>
            </w:r>
            <w:r w:rsidRPr="00EE70D0">
              <w:t>funding.</w:t>
            </w:r>
            <w:r w:rsidRPr="00EE70D0">
              <w:rPr>
                <w:spacing w:val="-6"/>
              </w:rPr>
              <w:t xml:space="preserve"> </w:t>
            </w:r>
            <w:r w:rsidRPr="00EE70D0">
              <w:rPr>
                <w:spacing w:val="-1"/>
              </w:rPr>
              <w:t>Reference:</w:t>
            </w:r>
            <w:r w:rsidRPr="00EE70D0">
              <w:rPr>
                <w:spacing w:val="-5"/>
              </w:rPr>
              <w:t xml:space="preserve"> </w:t>
            </w:r>
            <w:r w:rsidRPr="00EE70D0">
              <w:rPr>
                <w:spacing w:val="-1"/>
              </w:rPr>
              <w:t>Federal</w:t>
            </w:r>
            <w:r w:rsidRPr="00EE70D0">
              <w:rPr>
                <w:spacing w:val="22"/>
                <w:w w:val="99"/>
              </w:rPr>
              <w:t xml:space="preserve"> </w:t>
            </w:r>
            <w:r w:rsidRPr="00EE70D0">
              <w:t>Ministry</w:t>
            </w:r>
            <w:r w:rsidRPr="00EE70D0">
              <w:rPr>
                <w:spacing w:val="-8"/>
              </w:rPr>
              <w:t xml:space="preserve"> </w:t>
            </w:r>
            <w:r w:rsidRPr="00EE70D0">
              <w:t>of</w:t>
            </w:r>
            <w:r w:rsidRPr="00EE70D0">
              <w:rPr>
                <w:spacing w:val="-7"/>
              </w:rPr>
              <w:t xml:space="preserve"> </w:t>
            </w:r>
            <w:r w:rsidRPr="00EE70D0">
              <w:t>Education</w:t>
            </w:r>
            <w:r w:rsidRPr="00EE70D0">
              <w:rPr>
                <w:spacing w:val="-8"/>
              </w:rPr>
              <w:t xml:space="preserve"> </w:t>
            </w:r>
            <w:r w:rsidRPr="00EE70D0">
              <w:t>and</w:t>
            </w:r>
            <w:r w:rsidRPr="00EE70D0">
              <w:rPr>
                <w:spacing w:val="-7"/>
              </w:rPr>
              <w:t xml:space="preserve"> </w:t>
            </w:r>
            <w:r w:rsidRPr="00EE70D0">
              <w:rPr>
                <w:spacing w:val="-1"/>
              </w:rPr>
              <w:t>Research</w:t>
            </w:r>
            <w:r w:rsidRPr="00EE70D0">
              <w:rPr>
                <w:spacing w:val="-7"/>
              </w:rPr>
              <w:t xml:space="preserve"> </w:t>
            </w:r>
            <w:r w:rsidRPr="00EE70D0">
              <w:t>(2015)</w:t>
            </w:r>
            <w:r w:rsidRPr="00EE70D0">
              <w:rPr>
                <w:spacing w:val="-8"/>
              </w:rPr>
              <w:t xml:space="preserve"> </w:t>
            </w:r>
            <w:r w:rsidRPr="00EE70D0">
              <w:t>The</w:t>
            </w:r>
            <w:r w:rsidRPr="00EE70D0">
              <w:rPr>
                <w:spacing w:val="-7"/>
              </w:rPr>
              <w:t xml:space="preserve"> </w:t>
            </w:r>
            <w:r w:rsidRPr="00EE70D0">
              <w:t>Germany</w:t>
            </w:r>
            <w:r w:rsidRPr="00EE70D0">
              <w:rPr>
                <w:spacing w:val="-6"/>
              </w:rPr>
              <w:t xml:space="preserve"> </w:t>
            </w:r>
            <w:r w:rsidRPr="00EE70D0">
              <w:rPr>
                <w:spacing w:val="-1"/>
              </w:rPr>
              <w:t>Research</w:t>
            </w:r>
            <w:r w:rsidRPr="00EE70D0">
              <w:rPr>
                <w:spacing w:val="-7"/>
              </w:rPr>
              <w:t xml:space="preserve"> </w:t>
            </w:r>
            <w:r w:rsidRPr="00EE70D0">
              <w:t>Landscape:</w:t>
            </w:r>
            <w:r w:rsidRPr="00EE70D0">
              <w:rPr>
                <w:spacing w:val="-8"/>
              </w:rPr>
              <w:t xml:space="preserve"> </w:t>
            </w:r>
            <w:r w:rsidRPr="00EE70D0">
              <w:rPr>
                <w:spacing w:val="-1"/>
              </w:rPr>
              <w:t>Who</w:t>
            </w:r>
            <w:r w:rsidRPr="00EE70D0">
              <w:rPr>
                <w:spacing w:val="22"/>
                <w:w w:val="99"/>
              </w:rPr>
              <w:t xml:space="preserve"> </w:t>
            </w:r>
            <w:r w:rsidRPr="00EE70D0">
              <w:rPr>
                <w:spacing w:val="-1"/>
              </w:rPr>
              <w:t>Does</w:t>
            </w:r>
            <w:r w:rsidRPr="00EE70D0">
              <w:rPr>
                <w:spacing w:val="-9"/>
              </w:rPr>
              <w:t xml:space="preserve"> </w:t>
            </w:r>
            <w:r w:rsidRPr="00EE70D0">
              <w:rPr>
                <w:spacing w:val="-1"/>
              </w:rPr>
              <w:t>Research</w:t>
            </w:r>
            <w:r w:rsidRPr="00EE70D0">
              <w:rPr>
                <w:spacing w:val="-9"/>
              </w:rPr>
              <w:t xml:space="preserve"> </w:t>
            </w:r>
            <w:r w:rsidRPr="00EE70D0">
              <w:rPr>
                <w:spacing w:val="-1"/>
              </w:rPr>
              <w:t>in</w:t>
            </w:r>
            <w:r w:rsidRPr="00EE70D0">
              <w:rPr>
                <w:spacing w:val="-8"/>
              </w:rPr>
              <w:t xml:space="preserve"> </w:t>
            </w:r>
            <w:r w:rsidRPr="00EE70D0">
              <w:t>Germany?</w:t>
            </w:r>
            <w:r w:rsidRPr="00EE70D0">
              <w:rPr>
                <w:spacing w:val="-9"/>
              </w:rPr>
              <w:t xml:space="preserve"> </w:t>
            </w:r>
            <w:r w:rsidRPr="00EE70D0">
              <w:t>Accessed</w:t>
            </w:r>
            <w:r w:rsidRPr="00EE70D0">
              <w:rPr>
                <w:spacing w:val="-9"/>
              </w:rPr>
              <w:t xml:space="preserve"> </w:t>
            </w:r>
            <w:r w:rsidRPr="00EE70D0">
              <w:t>at</w:t>
            </w:r>
            <w:r w:rsidRPr="00EE70D0">
              <w:rPr>
                <w:spacing w:val="-9"/>
              </w:rPr>
              <w:t xml:space="preserve"> </w:t>
            </w:r>
            <w:hyperlink r:id="rId183">
              <w:r w:rsidRPr="00EE70D0">
                <w:rPr>
                  <w:u w:val="single" w:color="5887A9"/>
                </w:rPr>
                <w:t>http://dwih.com.br/sites/default/files/</w:t>
              </w:r>
            </w:hyperlink>
            <w:r w:rsidRPr="00EE70D0">
              <w:rPr>
                <w:u w:val="single" w:color="5887A9"/>
              </w:rPr>
              <w:t>the_german_research_landscape_-_who_does_research_in_germany.pdf</w:t>
            </w:r>
          </w:p>
        </w:tc>
      </w:tr>
      <w:tr w:rsidR="00E66ED7" w:rsidRPr="00EE70D0" w14:paraId="31F53553" w14:textId="77777777" w:rsidTr="00E66ED7">
        <w:tc>
          <w:tcPr>
            <w:tcW w:w="567" w:type="dxa"/>
            <w:tcMar>
              <w:top w:w="57" w:type="dxa"/>
              <w:left w:w="0" w:type="dxa"/>
              <w:right w:w="0" w:type="dxa"/>
            </w:tcMar>
          </w:tcPr>
          <w:p w14:paraId="5DE7C492" w14:textId="77777777" w:rsidR="00B93822" w:rsidRPr="00EE70D0" w:rsidRDefault="00B93822" w:rsidP="00E66ED7">
            <w:pPr>
              <w:spacing w:before="40" w:after="40"/>
              <w:rPr>
                <w:lang w:val="en-US"/>
              </w:rPr>
            </w:pPr>
            <w:r w:rsidRPr="00EE70D0">
              <w:rPr>
                <w:lang w:val="en-US"/>
              </w:rPr>
              <w:t>131</w:t>
            </w:r>
          </w:p>
        </w:tc>
        <w:tc>
          <w:tcPr>
            <w:tcW w:w="8316" w:type="dxa"/>
            <w:tcMar>
              <w:top w:w="57" w:type="dxa"/>
              <w:right w:w="0" w:type="dxa"/>
            </w:tcMar>
          </w:tcPr>
          <w:p w14:paraId="1F6CF4BA" w14:textId="77777777" w:rsidR="00B93822" w:rsidRPr="00EE70D0" w:rsidRDefault="00B93822" w:rsidP="00E66ED7">
            <w:pPr>
              <w:spacing w:before="40" w:after="40"/>
              <w:rPr>
                <w:lang w:val="en-US"/>
              </w:rPr>
            </w:pPr>
            <w:r w:rsidRPr="00EE70D0">
              <w:t>Note:</w:t>
            </w:r>
            <w:r w:rsidRPr="00EE70D0">
              <w:rPr>
                <w:spacing w:val="-3"/>
              </w:rPr>
              <w:t xml:space="preserve"> </w:t>
            </w:r>
            <w:r w:rsidRPr="00EE70D0">
              <w:t>As</w:t>
            </w:r>
            <w:r w:rsidRPr="00EE70D0">
              <w:rPr>
                <w:spacing w:val="-3"/>
              </w:rPr>
              <w:t xml:space="preserve"> </w:t>
            </w:r>
            <w:r w:rsidRPr="00EE70D0">
              <w:t>at</w:t>
            </w:r>
            <w:r w:rsidRPr="00EE70D0">
              <w:rPr>
                <w:spacing w:val="-2"/>
              </w:rPr>
              <w:t xml:space="preserve"> </w:t>
            </w:r>
            <w:r w:rsidRPr="00EE70D0">
              <w:rPr>
                <w:spacing w:val="-1"/>
              </w:rPr>
              <w:t>2014</w:t>
            </w:r>
            <w:r w:rsidRPr="00EE70D0">
              <w:rPr>
                <w:spacing w:val="-2"/>
              </w:rPr>
              <w:t xml:space="preserve"> </w:t>
            </w:r>
            <w:r w:rsidRPr="00EE70D0">
              <w:t>an</w:t>
            </w:r>
            <w:r w:rsidRPr="00EE70D0">
              <w:rPr>
                <w:spacing w:val="-4"/>
              </w:rPr>
              <w:t xml:space="preserve"> </w:t>
            </w:r>
            <w:r w:rsidRPr="00EE70D0">
              <w:rPr>
                <w:spacing w:val="-1"/>
              </w:rPr>
              <w:t>additional</w:t>
            </w:r>
            <w:r w:rsidRPr="00EE70D0">
              <w:rPr>
                <w:spacing w:val="-3"/>
              </w:rPr>
              <w:t xml:space="preserve"> </w:t>
            </w:r>
            <w:r w:rsidRPr="00EE70D0">
              <w:rPr>
                <w:spacing w:val="-1"/>
              </w:rPr>
              <w:t>$239</w:t>
            </w:r>
            <w:r w:rsidRPr="00EE70D0">
              <w:rPr>
                <w:spacing w:val="-2"/>
              </w:rPr>
              <w:t xml:space="preserve"> </w:t>
            </w:r>
            <w:r w:rsidRPr="00EE70D0">
              <w:rPr>
                <w:spacing w:val="-1"/>
              </w:rPr>
              <w:t>million</w:t>
            </w:r>
            <w:r w:rsidRPr="00EE70D0">
              <w:rPr>
                <w:spacing w:val="-2"/>
              </w:rPr>
              <w:t xml:space="preserve"> </w:t>
            </w:r>
            <w:r w:rsidRPr="00EE70D0">
              <w:t>to</w:t>
            </w:r>
            <w:r w:rsidRPr="00EE70D0">
              <w:rPr>
                <w:spacing w:val="-3"/>
              </w:rPr>
              <w:t xml:space="preserve"> </w:t>
            </w:r>
            <w:r w:rsidRPr="00EE70D0">
              <w:t>grow</w:t>
            </w:r>
            <w:r w:rsidRPr="00EE70D0">
              <w:rPr>
                <w:spacing w:val="-2"/>
              </w:rPr>
              <w:t xml:space="preserve"> </w:t>
            </w:r>
            <w:r w:rsidRPr="00EE70D0">
              <w:t>the</w:t>
            </w:r>
            <w:r w:rsidRPr="00EE70D0">
              <w:rPr>
                <w:spacing w:val="-3"/>
              </w:rPr>
              <w:t xml:space="preserve"> </w:t>
            </w:r>
            <w:r w:rsidRPr="00EE70D0">
              <w:t>capabilities</w:t>
            </w:r>
            <w:r w:rsidRPr="00EE70D0">
              <w:rPr>
                <w:spacing w:val="-3"/>
              </w:rPr>
              <w:t xml:space="preserve"> </w:t>
            </w:r>
            <w:r w:rsidRPr="00EE70D0">
              <w:t>of</w:t>
            </w:r>
            <w:r w:rsidRPr="00EE70D0">
              <w:rPr>
                <w:spacing w:val="-3"/>
              </w:rPr>
              <w:t xml:space="preserve"> </w:t>
            </w:r>
            <w:r w:rsidRPr="00EE70D0">
              <w:t>the</w:t>
            </w:r>
            <w:r w:rsidRPr="00EE70D0">
              <w:rPr>
                <w:spacing w:val="-3"/>
              </w:rPr>
              <w:t xml:space="preserve"> </w:t>
            </w:r>
            <w:r w:rsidRPr="00EE70D0">
              <w:t>first</w:t>
            </w:r>
            <w:r w:rsidRPr="00EE70D0">
              <w:rPr>
                <w:spacing w:val="25"/>
              </w:rPr>
              <w:t xml:space="preserve"> </w:t>
            </w:r>
            <w:r w:rsidRPr="00EE70D0">
              <w:rPr>
                <w:spacing w:val="-1"/>
              </w:rPr>
              <w:t>seven</w:t>
            </w:r>
            <w:r w:rsidRPr="00EE70D0">
              <w:rPr>
                <w:spacing w:val="-4"/>
              </w:rPr>
              <w:t xml:space="preserve"> </w:t>
            </w:r>
            <w:r w:rsidRPr="00EE70D0">
              <w:rPr>
                <w:spacing w:val="-1"/>
              </w:rPr>
              <w:t>Catapult</w:t>
            </w:r>
            <w:r w:rsidRPr="00EE70D0">
              <w:rPr>
                <w:spacing w:val="-3"/>
              </w:rPr>
              <w:t xml:space="preserve"> </w:t>
            </w:r>
            <w:r w:rsidRPr="00EE70D0">
              <w:t>centres</w:t>
            </w:r>
            <w:r w:rsidRPr="00EE70D0">
              <w:rPr>
                <w:spacing w:val="-5"/>
              </w:rPr>
              <w:t xml:space="preserve"> </w:t>
            </w:r>
            <w:r w:rsidRPr="00EE70D0">
              <w:t>and</w:t>
            </w:r>
            <w:r w:rsidRPr="00EE70D0">
              <w:rPr>
                <w:spacing w:val="-4"/>
              </w:rPr>
              <w:t xml:space="preserve"> </w:t>
            </w:r>
            <w:r w:rsidRPr="00EE70D0">
              <w:t>to</w:t>
            </w:r>
            <w:r w:rsidRPr="00EE70D0">
              <w:rPr>
                <w:spacing w:val="-4"/>
              </w:rPr>
              <w:t xml:space="preserve"> </w:t>
            </w:r>
            <w:r w:rsidRPr="00EE70D0">
              <w:t>establish</w:t>
            </w:r>
            <w:r w:rsidRPr="00EE70D0">
              <w:rPr>
                <w:spacing w:val="-4"/>
              </w:rPr>
              <w:t xml:space="preserve"> </w:t>
            </w:r>
            <w:r w:rsidRPr="00EE70D0">
              <w:t>two</w:t>
            </w:r>
            <w:r w:rsidRPr="00EE70D0">
              <w:rPr>
                <w:spacing w:val="-4"/>
              </w:rPr>
              <w:t xml:space="preserve"> </w:t>
            </w:r>
            <w:r w:rsidRPr="00EE70D0">
              <w:rPr>
                <w:spacing w:val="-1"/>
              </w:rPr>
              <w:t>more,</w:t>
            </w:r>
            <w:r w:rsidRPr="00EE70D0">
              <w:rPr>
                <w:spacing w:val="-3"/>
              </w:rPr>
              <w:t xml:space="preserve"> </w:t>
            </w:r>
            <w:r w:rsidRPr="00EE70D0">
              <w:t>and</w:t>
            </w:r>
            <w:r w:rsidRPr="00EE70D0">
              <w:rPr>
                <w:spacing w:val="-5"/>
              </w:rPr>
              <w:t xml:space="preserve"> </w:t>
            </w:r>
            <w:r w:rsidRPr="00EE70D0">
              <w:t>an</w:t>
            </w:r>
            <w:r w:rsidRPr="00EE70D0">
              <w:rPr>
                <w:spacing w:val="-4"/>
              </w:rPr>
              <w:t xml:space="preserve"> </w:t>
            </w:r>
            <w:r w:rsidRPr="00EE70D0">
              <w:t>additional</w:t>
            </w:r>
            <w:r w:rsidRPr="00EE70D0">
              <w:rPr>
                <w:spacing w:val="-5"/>
              </w:rPr>
              <w:t xml:space="preserve"> </w:t>
            </w:r>
            <w:r w:rsidRPr="00EE70D0">
              <w:rPr>
                <w:spacing w:val="-1"/>
              </w:rPr>
              <w:t>£50</w:t>
            </w:r>
            <w:r w:rsidRPr="00EE70D0">
              <w:rPr>
                <w:spacing w:val="-3"/>
              </w:rPr>
              <w:t xml:space="preserve"> </w:t>
            </w:r>
            <w:r w:rsidRPr="00EE70D0">
              <w:rPr>
                <w:spacing w:val="-1"/>
              </w:rPr>
              <w:t xml:space="preserve">million </w:t>
            </w:r>
            <w:r w:rsidRPr="00EE70D0">
              <w:rPr>
                <w:spacing w:val="24"/>
              </w:rPr>
              <w:t xml:space="preserve"> </w:t>
            </w:r>
            <w:r w:rsidRPr="00EE70D0">
              <w:t>up</w:t>
            </w:r>
            <w:r w:rsidRPr="00EE70D0">
              <w:rPr>
                <w:spacing w:val="-4"/>
              </w:rPr>
              <w:t xml:space="preserve"> </w:t>
            </w:r>
            <w:r w:rsidRPr="00EE70D0">
              <w:t>to</w:t>
            </w:r>
            <w:r w:rsidRPr="00EE70D0">
              <w:rPr>
                <w:spacing w:val="-4"/>
              </w:rPr>
              <w:t xml:space="preserve"> </w:t>
            </w:r>
            <w:r w:rsidRPr="00EE70D0">
              <w:rPr>
                <w:spacing w:val="-1"/>
              </w:rPr>
              <w:t>2020–21</w:t>
            </w:r>
            <w:r w:rsidRPr="00EE70D0">
              <w:rPr>
                <w:spacing w:val="-4"/>
              </w:rPr>
              <w:t xml:space="preserve"> </w:t>
            </w:r>
            <w:r w:rsidRPr="00EE70D0">
              <w:t>to</w:t>
            </w:r>
            <w:r w:rsidRPr="00EE70D0">
              <w:rPr>
                <w:spacing w:val="-4"/>
              </w:rPr>
              <w:t xml:space="preserve"> </w:t>
            </w:r>
            <w:r w:rsidRPr="00EE70D0">
              <w:t>establish</w:t>
            </w:r>
            <w:r w:rsidRPr="00EE70D0">
              <w:rPr>
                <w:spacing w:val="-4"/>
              </w:rPr>
              <w:t xml:space="preserve"> </w:t>
            </w:r>
            <w:r w:rsidRPr="00EE70D0">
              <w:t>a</w:t>
            </w:r>
            <w:r w:rsidRPr="00EE70D0">
              <w:rPr>
                <w:spacing w:val="-4"/>
              </w:rPr>
              <w:t xml:space="preserve"> </w:t>
            </w:r>
            <w:r w:rsidRPr="00EE70D0">
              <w:t>new</w:t>
            </w:r>
            <w:r w:rsidRPr="00EE70D0">
              <w:rPr>
                <w:spacing w:val="-4"/>
              </w:rPr>
              <w:t xml:space="preserve"> </w:t>
            </w:r>
            <w:r w:rsidRPr="00EE70D0">
              <w:rPr>
                <w:spacing w:val="-1"/>
              </w:rPr>
              <w:t>Compound</w:t>
            </w:r>
            <w:r w:rsidRPr="00EE70D0">
              <w:rPr>
                <w:spacing w:val="-4"/>
              </w:rPr>
              <w:t xml:space="preserve"> </w:t>
            </w:r>
            <w:r w:rsidRPr="00EE70D0">
              <w:rPr>
                <w:spacing w:val="-1"/>
              </w:rPr>
              <w:t>Semiconductor</w:t>
            </w:r>
            <w:r w:rsidRPr="00EE70D0">
              <w:rPr>
                <w:spacing w:val="-2"/>
              </w:rPr>
              <w:t xml:space="preserve"> </w:t>
            </w:r>
            <w:r w:rsidRPr="00EE70D0">
              <w:t xml:space="preserve">Applications </w:t>
            </w:r>
            <w:r w:rsidRPr="00EE70D0">
              <w:rPr>
                <w:spacing w:val="24"/>
              </w:rPr>
              <w:t xml:space="preserve"> </w:t>
            </w:r>
            <w:r w:rsidRPr="00EE70D0">
              <w:rPr>
                <w:spacing w:val="-1"/>
              </w:rPr>
              <w:t>Catapult</w:t>
            </w:r>
            <w:r w:rsidRPr="00EE70D0">
              <w:rPr>
                <w:spacing w:val="-5"/>
              </w:rPr>
              <w:t xml:space="preserve"> </w:t>
            </w:r>
            <w:r w:rsidRPr="00EE70D0">
              <w:rPr>
                <w:spacing w:val="-1"/>
              </w:rPr>
              <w:t>in</w:t>
            </w:r>
            <w:r w:rsidRPr="00EE70D0">
              <w:rPr>
                <w:spacing w:val="-5"/>
              </w:rPr>
              <w:t xml:space="preserve"> </w:t>
            </w:r>
            <w:r w:rsidRPr="00EE70D0">
              <w:rPr>
                <w:spacing w:val="-1"/>
              </w:rPr>
              <w:t>Wales.</w:t>
            </w:r>
            <w:r w:rsidRPr="00EE70D0">
              <w:rPr>
                <w:spacing w:val="-5"/>
              </w:rPr>
              <w:t xml:space="preserve"> </w:t>
            </w:r>
            <w:r w:rsidRPr="00EE70D0">
              <w:rPr>
                <w:spacing w:val="-1"/>
              </w:rPr>
              <w:t>Reference:</w:t>
            </w:r>
            <w:r w:rsidRPr="00EE70D0">
              <w:rPr>
                <w:spacing w:val="-4"/>
              </w:rPr>
              <w:t xml:space="preserve"> </w:t>
            </w:r>
            <w:r w:rsidRPr="00EE70D0">
              <w:t>Hauser</w:t>
            </w:r>
            <w:r w:rsidRPr="00EE70D0">
              <w:rPr>
                <w:spacing w:val="-5"/>
              </w:rPr>
              <w:t xml:space="preserve"> </w:t>
            </w:r>
            <w:r w:rsidRPr="00EE70D0">
              <w:t>H</w:t>
            </w:r>
            <w:r w:rsidRPr="00EE70D0">
              <w:rPr>
                <w:spacing w:val="-5"/>
              </w:rPr>
              <w:t xml:space="preserve"> </w:t>
            </w:r>
            <w:r w:rsidRPr="00EE70D0">
              <w:t>(2014)</w:t>
            </w:r>
            <w:r w:rsidRPr="00EE70D0">
              <w:rPr>
                <w:spacing w:val="-5"/>
              </w:rPr>
              <w:t xml:space="preserve"> </w:t>
            </w:r>
            <w:r w:rsidRPr="00EE70D0">
              <w:rPr>
                <w:spacing w:val="-1"/>
              </w:rPr>
              <w:t>Review</w:t>
            </w:r>
            <w:r w:rsidRPr="00EE70D0">
              <w:rPr>
                <w:spacing w:val="-5"/>
              </w:rPr>
              <w:t xml:space="preserve"> </w:t>
            </w:r>
            <w:r w:rsidRPr="00EE70D0">
              <w:t>of</w:t>
            </w:r>
            <w:r w:rsidRPr="00EE70D0">
              <w:rPr>
                <w:spacing w:val="-4"/>
              </w:rPr>
              <w:t xml:space="preserve"> </w:t>
            </w:r>
            <w:r w:rsidRPr="00EE70D0">
              <w:t>the</w:t>
            </w:r>
            <w:r w:rsidRPr="00EE70D0">
              <w:rPr>
                <w:spacing w:val="-6"/>
              </w:rPr>
              <w:t xml:space="preserve"> </w:t>
            </w:r>
            <w:r w:rsidRPr="00EE70D0">
              <w:rPr>
                <w:spacing w:val="-1"/>
              </w:rPr>
              <w:t>Catapult</w:t>
            </w:r>
            <w:r w:rsidRPr="00EE70D0">
              <w:rPr>
                <w:spacing w:val="-5"/>
              </w:rPr>
              <w:t xml:space="preserve"> </w:t>
            </w:r>
            <w:r w:rsidRPr="00EE70D0">
              <w:t>Network.</w:t>
            </w:r>
            <w:r w:rsidRPr="00EE70D0">
              <w:rPr>
                <w:spacing w:val="-4"/>
              </w:rPr>
              <w:t xml:space="preserve"> </w:t>
            </w:r>
            <w:r w:rsidRPr="00EE70D0">
              <w:t>UK</w:t>
            </w:r>
            <w:r w:rsidRPr="00EE70D0">
              <w:rPr>
                <w:spacing w:val="27"/>
              </w:rPr>
              <w:t xml:space="preserve"> </w:t>
            </w:r>
            <w:r w:rsidRPr="00EE70D0">
              <w:t>Government.</w:t>
            </w:r>
            <w:r w:rsidRPr="00EE70D0">
              <w:rPr>
                <w:spacing w:val="-19"/>
              </w:rPr>
              <w:t xml:space="preserve"> </w:t>
            </w:r>
            <w:r w:rsidRPr="00EE70D0">
              <w:t>London</w:t>
            </w:r>
          </w:p>
        </w:tc>
      </w:tr>
      <w:tr w:rsidR="00E66ED7" w:rsidRPr="00EE70D0" w14:paraId="06017A2D" w14:textId="77777777" w:rsidTr="00E66ED7">
        <w:tc>
          <w:tcPr>
            <w:tcW w:w="567" w:type="dxa"/>
            <w:tcMar>
              <w:top w:w="57" w:type="dxa"/>
              <w:left w:w="0" w:type="dxa"/>
              <w:right w:w="0" w:type="dxa"/>
            </w:tcMar>
          </w:tcPr>
          <w:p w14:paraId="270B7C02" w14:textId="77777777" w:rsidR="00B93822" w:rsidRPr="00EE70D0" w:rsidRDefault="00B93822" w:rsidP="00E66ED7">
            <w:pPr>
              <w:spacing w:before="40" w:after="40"/>
              <w:rPr>
                <w:lang w:val="en-US"/>
              </w:rPr>
            </w:pPr>
            <w:r w:rsidRPr="00EE70D0">
              <w:rPr>
                <w:lang w:val="en-US"/>
              </w:rPr>
              <w:t>132</w:t>
            </w:r>
          </w:p>
        </w:tc>
        <w:tc>
          <w:tcPr>
            <w:tcW w:w="8316" w:type="dxa"/>
            <w:tcMar>
              <w:top w:w="57" w:type="dxa"/>
              <w:right w:w="0" w:type="dxa"/>
            </w:tcMar>
          </w:tcPr>
          <w:p w14:paraId="7EA11DCF" w14:textId="77777777" w:rsidR="00B93822" w:rsidRPr="00EE70D0" w:rsidRDefault="00B93822" w:rsidP="00153EDB">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investment</w:t>
            </w:r>
            <w:r w:rsidRPr="00EE70D0">
              <w:rPr>
                <w:spacing w:val="-3"/>
              </w:rPr>
              <w:t xml:space="preserve"> </w:t>
            </w:r>
            <w:r w:rsidRPr="00EE70D0">
              <w:t>generated</w:t>
            </w:r>
            <w:r w:rsidRPr="00EE70D0">
              <w:rPr>
                <w:spacing w:val="-4"/>
              </w:rPr>
              <w:t xml:space="preserve"> </w:t>
            </w:r>
            <w:r w:rsidRPr="00EE70D0">
              <w:t>over</w:t>
            </w:r>
            <w:r w:rsidRPr="00EE70D0">
              <w:rPr>
                <w:spacing w:val="-3"/>
              </w:rPr>
              <w:t xml:space="preserve"> </w:t>
            </w:r>
            <w:r w:rsidRPr="00EE70D0">
              <w:t>over</w:t>
            </w:r>
            <w:r w:rsidRPr="00EE70D0">
              <w:rPr>
                <w:spacing w:val="-3"/>
              </w:rPr>
              <w:t xml:space="preserve"> </w:t>
            </w:r>
            <w:r w:rsidRPr="00EE70D0">
              <w:rPr>
                <w:spacing w:val="-1"/>
              </w:rPr>
              <w:t>$1</w:t>
            </w:r>
            <w:r w:rsidRPr="00EE70D0">
              <w:rPr>
                <w:spacing w:val="-3"/>
              </w:rPr>
              <w:t xml:space="preserve"> </w:t>
            </w:r>
            <w:r w:rsidRPr="00EE70D0">
              <w:t>billion</w:t>
            </w:r>
            <w:r w:rsidRPr="00EE70D0">
              <w:rPr>
                <w:spacing w:val="-4"/>
              </w:rPr>
              <w:t xml:space="preserve"> </w:t>
            </w:r>
            <w:r w:rsidRPr="00EE70D0">
              <w:rPr>
                <w:spacing w:val="-1"/>
              </w:rPr>
              <w:t>in</w:t>
            </w:r>
            <w:r w:rsidRPr="00EE70D0">
              <w:rPr>
                <w:spacing w:val="-3"/>
              </w:rPr>
              <w:t xml:space="preserve"> </w:t>
            </w:r>
            <w:r w:rsidRPr="00EE70D0">
              <w:rPr>
                <w:spacing w:val="-1"/>
              </w:rPr>
              <w:t>matching</w:t>
            </w:r>
            <w:r w:rsidRPr="00EE70D0">
              <w:rPr>
                <w:spacing w:val="-3"/>
              </w:rPr>
              <w:t xml:space="preserve"> </w:t>
            </w:r>
            <w:r w:rsidRPr="00EE70D0">
              <w:t>commitments of</w:t>
            </w:r>
            <w:r w:rsidRPr="00EE70D0">
              <w:rPr>
                <w:spacing w:val="-6"/>
              </w:rPr>
              <w:t xml:space="preserve"> </w:t>
            </w:r>
            <w:r w:rsidRPr="00EE70D0">
              <w:t>non-federal</w:t>
            </w:r>
            <w:r w:rsidRPr="00EE70D0">
              <w:rPr>
                <w:spacing w:val="-7"/>
              </w:rPr>
              <w:t xml:space="preserve"> </w:t>
            </w:r>
            <w:r w:rsidRPr="00EE70D0">
              <w:t>funds.</w:t>
            </w:r>
            <w:r w:rsidRPr="00EE70D0">
              <w:rPr>
                <w:spacing w:val="-6"/>
              </w:rPr>
              <w:t xml:space="preserve"> </w:t>
            </w:r>
            <w:r w:rsidRPr="00EE70D0">
              <w:rPr>
                <w:spacing w:val="-1"/>
              </w:rPr>
              <w:t>Reference:</w:t>
            </w:r>
            <w:r w:rsidRPr="00EE70D0">
              <w:rPr>
                <w:spacing w:val="-6"/>
              </w:rPr>
              <w:t xml:space="preserve"> </w:t>
            </w:r>
            <w:r w:rsidRPr="00EE70D0">
              <w:rPr>
                <w:spacing w:val="-1"/>
              </w:rPr>
              <w:t>Pritzker</w:t>
            </w:r>
            <w:r w:rsidRPr="00EE70D0">
              <w:rPr>
                <w:spacing w:val="-6"/>
              </w:rPr>
              <w:t xml:space="preserve"> </w:t>
            </w:r>
            <w:r w:rsidRPr="00EE70D0">
              <w:t>P</w:t>
            </w:r>
            <w:r w:rsidRPr="00EE70D0">
              <w:rPr>
                <w:spacing w:val="-6"/>
              </w:rPr>
              <w:t xml:space="preserve"> </w:t>
            </w:r>
            <w:r w:rsidRPr="00EE70D0">
              <w:t>(2016)</w:t>
            </w:r>
            <w:r w:rsidRPr="00EE70D0">
              <w:rPr>
                <w:spacing w:val="-7"/>
              </w:rPr>
              <w:t xml:space="preserve"> </w:t>
            </w:r>
            <w:r w:rsidRPr="00EE70D0">
              <w:rPr>
                <w:spacing w:val="-1"/>
              </w:rPr>
              <w:t>Keeping</w:t>
            </w:r>
            <w:r w:rsidRPr="00EE70D0">
              <w:rPr>
                <w:spacing w:val="-5"/>
              </w:rPr>
              <w:t xml:space="preserve"> </w:t>
            </w:r>
            <w:r w:rsidRPr="00EE70D0">
              <w:t>America</w:t>
            </w:r>
            <w:r w:rsidRPr="00EE70D0">
              <w:rPr>
                <w:spacing w:val="-6"/>
              </w:rPr>
              <w:t xml:space="preserve"> </w:t>
            </w:r>
            <w:r w:rsidRPr="00EE70D0">
              <w:t>on</w:t>
            </w:r>
            <w:r w:rsidRPr="00EE70D0">
              <w:rPr>
                <w:spacing w:val="-6"/>
              </w:rPr>
              <w:t xml:space="preserve"> </w:t>
            </w:r>
            <w:r w:rsidRPr="00EE70D0">
              <w:t>the</w:t>
            </w:r>
            <w:r w:rsidRPr="00EE70D0">
              <w:rPr>
                <w:spacing w:val="-7"/>
              </w:rPr>
              <w:t xml:space="preserve"> </w:t>
            </w:r>
            <w:r w:rsidRPr="00EE70D0">
              <w:t>cutting</w:t>
            </w:r>
            <w:r w:rsidRPr="00EE70D0">
              <w:rPr>
                <w:spacing w:val="24"/>
                <w:w w:val="99"/>
              </w:rPr>
              <w:t xml:space="preserve"> </w:t>
            </w:r>
            <w:r w:rsidRPr="00EE70D0">
              <w:t>edge</w:t>
            </w:r>
            <w:r w:rsidRPr="00EE70D0">
              <w:rPr>
                <w:spacing w:val="-5"/>
              </w:rPr>
              <w:t xml:space="preserve"> </w:t>
            </w:r>
            <w:r w:rsidRPr="00EE70D0">
              <w:t>of</w:t>
            </w:r>
            <w:r w:rsidRPr="00EE70D0">
              <w:rPr>
                <w:spacing w:val="-4"/>
              </w:rPr>
              <w:t xml:space="preserve"> </w:t>
            </w:r>
            <w:r w:rsidRPr="00EE70D0">
              <w:rPr>
                <w:spacing w:val="-1"/>
              </w:rPr>
              <w:t>innovation:</w:t>
            </w:r>
            <w:r w:rsidRPr="00EE70D0">
              <w:rPr>
                <w:spacing w:val="-5"/>
              </w:rPr>
              <w:t xml:space="preserve"> </w:t>
            </w:r>
            <w:r w:rsidRPr="00EE70D0">
              <w:t>the</w:t>
            </w:r>
            <w:r w:rsidRPr="00EE70D0">
              <w:rPr>
                <w:spacing w:val="-5"/>
              </w:rPr>
              <w:t xml:space="preserve"> </w:t>
            </w:r>
            <w:r w:rsidRPr="00EE70D0">
              <w:t>NMI’s</w:t>
            </w:r>
            <w:r w:rsidRPr="00EE70D0">
              <w:rPr>
                <w:spacing w:val="-5"/>
              </w:rPr>
              <w:t xml:space="preserve"> </w:t>
            </w:r>
            <w:r w:rsidRPr="00EE70D0">
              <w:t>explosive</w:t>
            </w:r>
            <w:r w:rsidRPr="00EE70D0">
              <w:rPr>
                <w:spacing w:val="-5"/>
              </w:rPr>
              <w:t xml:space="preserve"> </w:t>
            </w:r>
            <w:r w:rsidRPr="00EE70D0">
              <w:t>progress.</w:t>
            </w:r>
            <w:r w:rsidRPr="00EE70D0">
              <w:rPr>
                <w:spacing w:val="-6"/>
              </w:rPr>
              <w:t xml:space="preserve"> </w:t>
            </w:r>
            <w:r w:rsidRPr="00EE70D0">
              <w:t>Accessed</w:t>
            </w:r>
            <w:r w:rsidRPr="00EE70D0">
              <w:rPr>
                <w:spacing w:val="-4"/>
              </w:rPr>
              <w:t xml:space="preserve"> </w:t>
            </w:r>
            <w:r w:rsidRPr="00EE70D0">
              <w:t>at</w:t>
            </w:r>
            <w:r w:rsidRPr="00EE70D0">
              <w:rPr>
                <w:spacing w:val="-5"/>
              </w:rPr>
              <w:t xml:space="preserve"> </w:t>
            </w:r>
            <w:hyperlink r:id="rId184">
              <w:r w:rsidRPr="00EE70D0">
                <w:rPr>
                  <w:u w:val="single" w:color="5887A9"/>
                </w:rPr>
                <w:t>https://www.</w:t>
              </w:r>
            </w:hyperlink>
            <w:r w:rsidRPr="00EE70D0">
              <w:rPr>
                <w:u w:val="single" w:color="5887A9"/>
              </w:rPr>
              <w:t>commerce.gov/news/blog/2016/02/keeping-america-cutting-edge-innovation-nnmis-explosive-progress</w:t>
            </w:r>
          </w:p>
        </w:tc>
      </w:tr>
      <w:tr w:rsidR="00E66ED7" w:rsidRPr="00EE70D0" w14:paraId="52244EC2" w14:textId="77777777" w:rsidTr="00E66ED7">
        <w:tc>
          <w:tcPr>
            <w:tcW w:w="567" w:type="dxa"/>
            <w:tcMar>
              <w:top w:w="57" w:type="dxa"/>
              <w:left w:w="0" w:type="dxa"/>
              <w:right w:w="0" w:type="dxa"/>
            </w:tcMar>
          </w:tcPr>
          <w:p w14:paraId="01B8BA16" w14:textId="77777777" w:rsidR="00B93822" w:rsidRPr="00EE70D0" w:rsidRDefault="00B93822" w:rsidP="00E66ED7">
            <w:pPr>
              <w:spacing w:before="40" w:after="40"/>
              <w:rPr>
                <w:lang w:val="en-US"/>
              </w:rPr>
            </w:pPr>
            <w:r w:rsidRPr="00EE70D0">
              <w:rPr>
                <w:lang w:val="en-US"/>
              </w:rPr>
              <w:t>133</w:t>
            </w:r>
          </w:p>
        </w:tc>
        <w:tc>
          <w:tcPr>
            <w:tcW w:w="8316" w:type="dxa"/>
            <w:tcMar>
              <w:top w:w="57" w:type="dxa"/>
              <w:right w:w="0" w:type="dxa"/>
            </w:tcMar>
          </w:tcPr>
          <w:p w14:paraId="26C79823" w14:textId="77777777" w:rsidR="00B93822" w:rsidRPr="00EE70D0" w:rsidRDefault="00B93822" w:rsidP="00E66ED7">
            <w:pPr>
              <w:spacing w:before="40" w:after="40"/>
              <w:rPr>
                <w:lang w:val="en-US"/>
              </w:rPr>
            </w:pPr>
            <w:r w:rsidRPr="00EE70D0">
              <w:t>U.S.</w:t>
            </w:r>
            <w:r w:rsidRPr="00EE70D0">
              <w:rPr>
                <w:spacing w:val="-4"/>
              </w:rPr>
              <w:t xml:space="preserve"> </w:t>
            </w:r>
            <w:r w:rsidRPr="00EE70D0">
              <w:rPr>
                <w:spacing w:val="-1"/>
              </w:rPr>
              <w:t>Small</w:t>
            </w:r>
            <w:r w:rsidRPr="00EE70D0">
              <w:rPr>
                <w:spacing w:val="-4"/>
              </w:rPr>
              <w:t xml:space="preserve"> </w:t>
            </w:r>
            <w:r w:rsidRPr="00EE70D0">
              <w:rPr>
                <w:spacing w:val="-1"/>
              </w:rPr>
              <w:t>Business</w:t>
            </w:r>
            <w:r w:rsidRPr="00EE70D0">
              <w:rPr>
                <w:spacing w:val="-4"/>
              </w:rPr>
              <w:t xml:space="preserve"> </w:t>
            </w:r>
            <w:r w:rsidRPr="00EE70D0">
              <w:rPr>
                <w:spacing w:val="-1"/>
              </w:rPr>
              <w:t>Administration</w:t>
            </w:r>
            <w:r w:rsidRPr="00EE70D0">
              <w:rPr>
                <w:spacing w:val="-4"/>
              </w:rPr>
              <w:t xml:space="preserve"> </w:t>
            </w:r>
            <w:r w:rsidRPr="00EE70D0">
              <w:t>(2016)</w:t>
            </w:r>
            <w:r w:rsidRPr="00EE70D0">
              <w:rPr>
                <w:spacing w:val="-5"/>
              </w:rPr>
              <w:t xml:space="preserve"> </w:t>
            </w:r>
            <w:r w:rsidRPr="00EE70D0">
              <w:rPr>
                <w:spacing w:val="-1"/>
              </w:rPr>
              <w:t>2016</w:t>
            </w:r>
            <w:r w:rsidRPr="00EE70D0">
              <w:rPr>
                <w:spacing w:val="-4"/>
              </w:rPr>
              <w:t xml:space="preserve"> </w:t>
            </w:r>
            <w:r w:rsidRPr="00EE70D0">
              <w:rPr>
                <w:spacing w:val="-1"/>
              </w:rPr>
              <w:t>State</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Union</w:t>
            </w:r>
            <w:r w:rsidRPr="00EE70D0">
              <w:rPr>
                <w:spacing w:val="-4"/>
              </w:rPr>
              <w:t xml:space="preserve"> </w:t>
            </w:r>
            <w:r w:rsidRPr="00EE70D0">
              <w:t>Address.</w:t>
            </w:r>
            <w:r w:rsidRPr="00EE70D0">
              <w:rPr>
                <w:spacing w:val="29"/>
                <w:w w:val="99"/>
              </w:rPr>
              <w:t xml:space="preserve"> </w:t>
            </w:r>
            <w:r w:rsidRPr="00EE70D0">
              <w:t>Accessed</w:t>
            </w:r>
            <w:r w:rsidRPr="00EE70D0">
              <w:rPr>
                <w:spacing w:val="-24"/>
              </w:rPr>
              <w:t xml:space="preserve"> </w:t>
            </w:r>
            <w:r w:rsidRPr="00EE70D0">
              <w:t>at</w:t>
            </w:r>
            <w:r w:rsidRPr="00EE70D0">
              <w:rPr>
                <w:spacing w:val="-24"/>
              </w:rPr>
              <w:t xml:space="preserve"> </w:t>
            </w:r>
            <w:hyperlink r:id="rId185">
              <w:r w:rsidRPr="00EE70D0">
                <w:rPr>
                  <w:u w:val="single" w:color="5887A9"/>
                </w:rPr>
                <w:t>https://www.sba.gov/about-sba/sba-initiatives/sotu</w:t>
              </w:r>
            </w:hyperlink>
          </w:p>
        </w:tc>
      </w:tr>
      <w:tr w:rsidR="00E66ED7" w:rsidRPr="00EE70D0" w14:paraId="4A933205" w14:textId="77777777" w:rsidTr="00E66ED7">
        <w:tc>
          <w:tcPr>
            <w:tcW w:w="567" w:type="dxa"/>
            <w:tcMar>
              <w:top w:w="57" w:type="dxa"/>
              <w:left w:w="0" w:type="dxa"/>
              <w:right w:w="0" w:type="dxa"/>
            </w:tcMar>
          </w:tcPr>
          <w:p w14:paraId="55EE435D" w14:textId="77777777" w:rsidR="00D87EBB" w:rsidRPr="00EE70D0" w:rsidRDefault="00D87EBB" w:rsidP="00E66ED7">
            <w:pPr>
              <w:spacing w:before="40" w:after="40"/>
              <w:rPr>
                <w:lang w:val="en-US"/>
              </w:rPr>
            </w:pPr>
            <w:r w:rsidRPr="00EE70D0">
              <w:rPr>
                <w:lang w:val="en-US"/>
              </w:rPr>
              <w:t>134</w:t>
            </w:r>
          </w:p>
        </w:tc>
        <w:tc>
          <w:tcPr>
            <w:tcW w:w="8316" w:type="dxa"/>
            <w:tcMar>
              <w:top w:w="57" w:type="dxa"/>
              <w:right w:w="0" w:type="dxa"/>
            </w:tcMar>
          </w:tcPr>
          <w:p w14:paraId="309B2D4A" w14:textId="77777777" w:rsidR="00B93822" w:rsidRPr="00EE70D0" w:rsidRDefault="00B93822" w:rsidP="00E66ED7">
            <w:pPr>
              <w:pStyle w:val="BodyText"/>
              <w:spacing w:before="40" w:after="40"/>
            </w:pPr>
            <w:r w:rsidRPr="00EE70D0">
              <w:t>Note:</w:t>
            </w:r>
            <w:r w:rsidRPr="00EE70D0">
              <w:rPr>
                <w:spacing w:val="-4"/>
              </w:rPr>
              <w:t xml:space="preserve"> </w:t>
            </w:r>
            <w:r w:rsidRPr="00EE70D0">
              <w:rPr>
                <w:spacing w:val="-1"/>
              </w:rPr>
              <w:t>In</w:t>
            </w:r>
            <w:r w:rsidRPr="00EE70D0">
              <w:rPr>
                <w:spacing w:val="-3"/>
              </w:rPr>
              <w:t xml:space="preserve"> </w:t>
            </w:r>
            <w:r w:rsidRPr="00EE70D0">
              <w:rPr>
                <w:spacing w:val="-1"/>
              </w:rPr>
              <w:t>2007</w:t>
            </w:r>
            <w:r w:rsidRPr="00EE70D0">
              <w:rPr>
                <w:spacing w:val="-4"/>
              </w:rPr>
              <w:t xml:space="preserve"> </w:t>
            </w:r>
            <w:r w:rsidRPr="00EE70D0">
              <w:t>the</w:t>
            </w:r>
            <w:r w:rsidRPr="00EE70D0">
              <w:rPr>
                <w:spacing w:val="-4"/>
              </w:rPr>
              <w:t xml:space="preserve"> </w:t>
            </w:r>
            <w:r w:rsidRPr="00EE70D0">
              <w:rPr>
                <w:spacing w:val="-1"/>
              </w:rPr>
              <w:t>Canadian</w:t>
            </w:r>
            <w:r w:rsidRPr="00EE70D0">
              <w:rPr>
                <w:spacing w:val="-5"/>
              </w:rPr>
              <w:t xml:space="preserve"> </w:t>
            </w:r>
            <w:r w:rsidRPr="00EE70D0">
              <w:t>Government</w:t>
            </w:r>
            <w:r w:rsidRPr="00EE70D0">
              <w:rPr>
                <w:spacing w:val="-3"/>
              </w:rPr>
              <w:t xml:space="preserve"> </w:t>
            </w:r>
            <w:r w:rsidRPr="00EE70D0">
              <w:rPr>
                <w:spacing w:val="-1"/>
              </w:rPr>
              <w:t>invested</w:t>
            </w:r>
            <w:r w:rsidRPr="00EE70D0">
              <w:rPr>
                <w:spacing w:val="-3"/>
              </w:rPr>
              <w:t xml:space="preserve"> </w:t>
            </w:r>
            <w:r w:rsidRPr="00EE70D0">
              <w:rPr>
                <w:spacing w:val="-1"/>
              </w:rPr>
              <w:t>$46</w:t>
            </w:r>
            <w:r w:rsidRPr="00EE70D0">
              <w:rPr>
                <w:spacing w:val="-4"/>
              </w:rPr>
              <w:t xml:space="preserve"> </w:t>
            </w:r>
            <w:r w:rsidRPr="00EE70D0">
              <w:rPr>
                <w:spacing w:val="-1"/>
              </w:rPr>
              <w:t>million</w:t>
            </w:r>
            <w:r w:rsidRPr="00EE70D0">
              <w:rPr>
                <w:spacing w:val="-3"/>
              </w:rPr>
              <w:t xml:space="preserve"> </w:t>
            </w:r>
            <w:r w:rsidRPr="00EE70D0">
              <w:t>over</w:t>
            </w:r>
            <w:r w:rsidRPr="00EE70D0">
              <w:rPr>
                <w:spacing w:val="-4"/>
              </w:rPr>
              <w:t xml:space="preserve"> </w:t>
            </w:r>
            <w:r w:rsidRPr="00EE70D0">
              <w:t>four</w:t>
            </w:r>
            <w:r w:rsidRPr="00EE70D0">
              <w:rPr>
                <w:spacing w:val="11"/>
                <w:w w:val="99"/>
              </w:rPr>
              <w:t xml:space="preserve"> </w:t>
            </w:r>
            <w:r w:rsidRPr="00EE70D0">
              <w:t>years</w:t>
            </w:r>
            <w:r w:rsidRPr="00EE70D0">
              <w:rPr>
                <w:spacing w:val="-7"/>
              </w:rPr>
              <w:t xml:space="preserve"> </w:t>
            </w:r>
            <w:r w:rsidRPr="00EE70D0">
              <w:t>for</w:t>
            </w:r>
            <w:r w:rsidRPr="00EE70D0">
              <w:rPr>
                <w:spacing w:val="-6"/>
              </w:rPr>
              <w:t xml:space="preserve"> </w:t>
            </w:r>
            <w:r w:rsidRPr="00EE70D0">
              <w:t>the</w:t>
            </w:r>
            <w:r w:rsidRPr="00EE70D0">
              <w:rPr>
                <w:spacing w:val="-6"/>
              </w:rPr>
              <w:t xml:space="preserve"> </w:t>
            </w:r>
            <w:r w:rsidRPr="00EE70D0">
              <w:t>creation</w:t>
            </w:r>
            <w:r w:rsidRPr="00EE70D0">
              <w:rPr>
                <w:spacing w:val="-7"/>
              </w:rPr>
              <w:t xml:space="preserve"> </w:t>
            </w:r>
            <w:r w:rsidRPr="00EE70D0">
              <w:t>of</w:t>
            </w:r>
            <w:r w:rsidRPr="00EE70D0">
              <w:rPr>
                <w:spacing w:val="-5"/>
              </w:rPr>
              <w:t xml:space="preserve"> </w:t>
            </w:r>
            <w:r w:rsidRPr="00EE70D0">
              <w:t>the</w:t>
            </w:r>
            <w:r w:rsidRPr="00EE70D0">
              <w:rPr>
                <w:spacing w:val="-7"/>
              </w:rPr>
              <w:t xml:space="preserve"> </w:t>
            </w:r>
            <w:r w:rsidRPr="00EE70D0">
              <w:rPr>
                <w:spacing w:val="-1"/>
              </w:rPr>
              <w:t>BL-NCE</w:t>
            </w:r>
            <w:r w:rsidRPr="00EE70D0">
              <w:rPr>
                <w:spacing w:val="-5"/>
              </w:rPr>
              <w:t xml:space="preserve"> </w:t>
            </w:r>
            <w:r w:rsidRPr="00EE70D0">
              <w:t>programme.</w:t>
            </w:r>
            <w:r w:rsidRPr="00EE70D0">
              <w:rPr>
                <w:spacing w:val="-7"/>
              </w:rPr>
              <w:t xml:space="preserve"> </w:t>
            </w:r>
            <w:r w:rsidRPr="00EE70D0">
              <w:t>The</w:t>
            </w:r>
            <w:r w:rsidRPr="00EE70D0">
              <w:rPr>
                <w:spacing w:val="-6"/>
              </w:rPr>
              <w:t xml:space="preserve"> </w:t>
            </w:r>
            <w:r w:rsidRPr="00EE70D0">
              <w:t>programme</w:t>
            </w:r>
            <w:r w:rsidRPr="00EE70D0">
              <w:rPr>
                <w:spacing w:val="-6"/>
              </w:rPr>
              <w:t xml:space="preserve"> </w:t>
            </w:r>
            <w:r w:rsidRPr="00EE70D0">
              <w:t>was</w:t>
            </w:r>
            <w:r w:rsidRPr="00EE70D0">
              <w:rPr>
                <w:spacing w:val="-7"/>
              </w:rPr>
              <w:t xml:space="preserve"> </w:t>
            </w:r>
            <w:r w:rsidRPr="00EE70D0">
              <w:rPr>
                <w:spacing w:val="-1"/>
              </w:rPr>
              <w:t>made</w:t>
            </w:r>
            <w:r w:rsidR="00153EDB" w:rsidRPr="00EE70D0">
              <w:rPr>
                <w:spacing w:val="-1"/>
              </w:rPr>
              <w:t xml:space="preserve"> </w:t>
            </w:r>
            <w:r w:rsidRPr="00EE70D0">
              <w:t>permanent</w:t>
            </w:r>
            <w:r w:rsidRPr="00EE70D0">
              <w:rPr>
                <w:spacing w:val="-5"/>
              </w:rPr>
              <w:t xml:space="preserve"> </w:t>
            </w:r>
            <w:r w:rsidRPr="00EE70D0">
              <w:rPr>
                <w:spacing w:val="-1"/>
              </w:rPr>
              <w:t>in</w:t>
            </w:r>
            <w:r w:rsidRPr="00EE70D0">
              <w:rPr>
                <w:spacing w:val="-4"/>
              </w:rPr>
              <w:t xml:space="preserve"> </w:t>
            </w:r>
            <w:r w:rsidRPr="00EE70D0">
              <w:t>the</w:t>
            </w:r>
            <w:r w:rsidRPr="00EE70D0">
              <w:rPr>
                <w:spacing w:val="-5"/>
              </w:rPr>
              <w:t xml:space="preserve"> </w:t>
            </w:r>
            <w:r w:rsidRPr="00EE70D0">
              <w:rPr>
                <w:spacing w:val="-1"/>
              </w:rPr>
              <w:t>2012</w:t>
            </w:r>
            <w:r w:rsidRPr="00EE70D0">
              <w:rPr>
                <w:spacing w:val="-4"/>
              </w:rPr>
              <w:t xml:space="preserve"> </w:t>
            </w:r>
            <w:r w:rsidRPr="00EE70D0">
              <w:t>federal</w:t>
            </w:r>
            <w:r w:rsidRPr="00EE70D0">
              <w:rPr>
                <w:spacing w:val="-4"/>
              </w:rPr>
              <w:t xml:space="preserve"> </w:t>
            </w:r>
            <w:r w:rsidRPr="00EE70D0">
              <w:t>budget,</w:t>
            </w:r>
            <w:r w:rsidRPr="00EE70D0">
              <w:rPr>
                <w:spacing w:val="-5"/>
              </w:rPr>
              <w:t xml:space="preserve"> </w:t>
            </w:r>
            <w:r w:rsidRPr="00EE70D0">
              <w:t>with</w:t>
            </w:r>
            <w:r w:rsidRPr="00EE70D0">
              <w:rPr>
                <w:spacing w:val="-5"/>
              </w:rPr>
              <w:t xml:space="preserve"> </w:t>
            </w:r>
            <w:r w:rsidRPr="00EE70D0">
              <w:t>annual</w:t>
            </w:r>
            <w:r w:rsidRPr="00EE70D0">
              <w:rPr>
                <w:spacing w:val="-5"/>
              </w:rPr>
              <w:t xml:space="preserve"> </w:t>
            </w:r>
            <w:r w:rsidRPr="00EE70D0">
              <w:t>funding</w:t>
            </w:r>
            <w:r w:rsidRPr="00EE70D0">
              <w:rPr>
                <w:spacing w:val="-4"/>
              </w:rPr>
              <w:t xml:space="preserve"> </w:t>
            </w:r>
            <w:r w:rsidRPr="00EE70D0">
              <w:t>of</w:t>
            </w:r>
            <w:r w:rsidRPr="00EE70D0">
              <w:rPr>
                <w:spacing w:val="-4"/>
              </w:rPr>
              <w:t xml:space="preserve"> </w:t>
            </w:r>
            <w:r w:rsidRPr="00EE70D0">
              <w:rPr>
                <w:spacing w:val="-1"/>
              </w:rPr>
              <w:t>$12</w:t>
            </w:r>
            <w:r w:rsidRPr="00EE70D0">
              <w:rPr>
                <w:spacing w:val="-3"/>
              </w:rPr>
              <w:t xml:space="preserve"> </w:t>
            </w:r>
            <w:r w:rsidRPr="00EE70D0">
              <w:rPr>
                <w:spacing w:val="-1"/>
              </w:rPr>
              <w:t>million.</w:t>
            </w:r>
            <w:r w:rsidRPr="00EE70D0">
              <w:rPr>
                <w:spacing w:val="-4"/>
              </w:rPr>
              <w:t xml:space="preserve"> </w:t>
            </w:r>
            <w:r w:rsidRPr="00EE70D0">
              <w:t>The</w:t>
            </w:r>
            <w:r w:rsidRPr="00EE70D0">
              <w:rPr>
                <w:spacing w:val="25"/>
                <w:w w:val="99"/>
              </w:rPr>
              <w:t xml:space="preserve"> </w:t>
            </w:r>
            <w:r w:rsidRPr="00EE70D0">
              <w:rPr>
                <w:spacing w:val="-1"/>
              </w:rPr>
              <w:t>BL-NCE</w:t>
            </w:r>
            <w:r w:rsidRPr="00EE70D0">
              <w:rPr>
                <w:spacing w:val="-8"/>
              </w:rPr>
              <w:t xml:space="preserve"> </w:t>
            </w:r>
            <w:r w:rsidRPr="00EE70D0">
              <w:t>programme</w:t>
            </w:r>
            <w:r w:rsidRPr="00EE70D0">
              <w:rPr>
                <w:spacing w:val="-8"/>
              </w:rPr>
              <w:t xml:space="preserve"> </w:t>
            </w:r>
            <w:r w:rsidRPr="00EE70D0">
              <w:t>requires</w:t>
            </w:r>
            <w:r w:rsidRPr="00EE70D0">
              <w:rPr>
                <w:spacing w:val="-8"/>
              </w:rPr>
              <w:t xml:space="preserve"> </w:t>
            </w:r>
            <w:r w:rsidRPr="00EE70D0">
              <w:t>networks</w:t>
            </w:r>
            <w:r w:rsidRPr="00EE70D0">
              <w:rPr>
                <w:spacing w:val="-8"/>
              </w:rPr>
              <w:t xml:space="preserve"> </w:t>
            </w:r>
            <w:r w:rsidRPr="00EE70D0">
              <w:t>to</w:t>
            </w:r>
            <w:r w:rsidRPr="00EE70D0">
              <w:rPr>
                <w:spacing w:val="-7"/>
              </w:rPr>
              <w:t xml:space="preserve"> </w:t>
            </w:r>
            <w:r w:rsidRPr="00EE70D0">
              <w:t>generate</w:t>
            </w:r>
            <w:r w:rsidRPr="00EE70D0">
              <w:rPr>
                <w:spacing w:val="-8"/>
              </w:rPr>
              <w:t xml:space="preserve"> </w:t>
            </w:r>
            <w:r w:rsidRPr="00EE70D0">
              <w:t>revenue</w:t>
            </w:r>
            <w:r w:rsidRPr="00EE70D0">
              <w:rPr>
                <w:spacing w:val="-9"/>
              </w:rPr>
              <w:t xml:space="preserve"> </w:t>
            </w:r>
            <w:r w:rsidRPr="00EE70D0">
              <w:t>and</w:t>
            </w:r>
            <w:r w:rsidRPr="00EE70D0">
              <w:rPr>
                <w:spacing w:val="-8"/>
              </w:rPr>
              <w:t xml:space="preserve"> </w:t>
            </w:r>
            <w:r w:rsidRPr="00EE70D0">
              <w:rPr>
                <w:spacing w:val="-1"/>
              </w:rPr>
              <w:t>secure</w:t>
            </w:r>
            <w:r w:rsidRPr="00EE70D0">
              <w:rPr>
                <w:spacing w:val="-7"/>
              </w:rPr>
              <w:t xml:space="preserve"> </w:t>
            </w:r>
            <w:r w:rsidRPr="00EE70D0">
              <w:t>partner</w:t>
            </w:r>
            <w:r w:rsidRPr="00EE70D0">
              <w:rPr>
                <w:spacing w:val="23"/>
                <w:w w:val="99"/>
              </w:rPr>
              <w:t xml:space="preserve"> </w:t>
            </w:r>
            <w:r w:rsidRPr="00EE70D0">
              <w:t>contributions.</w:t>
            </w:r>
            <w:r w:rsidRPr="00EE70D0">
              <w:rPr>
                <w:spacing w:val="-10"/>
              </w:rPr>
              <w:t xml:space="preserve"> </w:t>
            </w:r>
            <w:r w:rsidRPr="00EE70D0">
              <w:t>The</w:t>
            </w:r>
            <w:r w:rsidRPr="00EE70D0">
              <w:rPr>
                <w:spacing w:val="-8"/>
              </w:rPr>
              <w:t xml:space="preserve"> </w:t>
            </w:r>
            <w:r w:rsidRPr="00EE70D0">
              <w:rPr>
                <w:spacing w:val="-1"/>
              </w:rPr>
              <w:t>BL-NCE</w:t>
            </w:r>
            <w:r w:rsidRPr="00EE70D0">
              <w:rPr>
                <w:spacing w:val="-9"/>
              </w:rPr>
              <w:t xml:space="preserve"> </w:t>
            </w:r>
            <w:r w:rsidRPr="00EE70D0">
              <w:t>programme</w:t>
            </w:r>
            <w:r w:rsidRPr="00EE70D0">
              <w:rPr>
                <w:spacing w:val="-9"/>
              </w:rPr>
              <w:t xml:space="preserve"> </w:t>
            </w:r>
            <w:r w:rsidRPr="00EE70D0">
              <w:t>through</w:t>
            </w:r>
            <w:r w:rsidRPr="00EE70D0">
              <w:rPr>
                <w:spacing w:val="-9"/>
              </w:rPr>
              <w:t xml:space="preserve"> </w:t>
            </w:r>
            <w:r w:rsidRPr="00EE70D0">
              <w:t>government</w:t>
            </w:r>
            <w:r w:rsidRPr="00EE70D0">
              <w:rPr>
                <w:spacing w:val="-10"/>
              </w:rPr>
              <w:t xml:space="preserve"> </w:t>
            </w:r>
            <w:r w:rsidRPr="00EE70D0">
              <w:t>funding</w:t>
            </w:r>
            <w:r w:rsidRPr="00EE70D0">
              <w:rPr>
                <w:spacing w:val="-8"/>
              </w:rPr>
              <w:t xml:space="preserve"> </w:t>
            </w:r>
            <w:r w:rsidRPr="00EE70D0">
              <w:t>provides</w:t>
            </w:r>
            <w:r w:rsidRPr="00EE70D0">
              <w:rPr>
                <w:spacing w:val="-10"/>
              </w:rPr>
              <w:t xml:space="preserve"> </w:t>
            </w:r>
            <w:r w:rsidRPr="00EE70D0">
              <w:t>up</w:t>
            </w:r>
            <w:r w:rsidRPr="00EE70D0">
              <w:rPr>
                <w:spacing w:val="21"/>
                <w:w w:val="99"/>
              </w:rPr>
              <w:t xml:space="preserve"> </w:t>
            </w:r>
            <w:r w:rsidRPr="00EE70D0">
              <w:t>to</w:t>
            </w:r>
            <w:r w:rsidRPr="00EE70D0">
              <w:rPr>
                <w:spacing w:val="-3"/>
              </w:rPr>
              <w:t xml:space="preserve"> </w:t>
            </w:r>
            <w:r w:rsidRPr="00EE70D0">
              <w:rPr>
                <w:spacing w:val="-1"/>
              </w:rPr>
              <w:t>50</w:t>
            </w:r>
            <w:r w:rsidRPr="00EE70D0">
              <w:rPr>
                <w:spacing w:val="-3"/>
              </w:rPr>
              <w:t xml:space="preserve"> </w:t>
            </w:r>
            <w:r w:rsidRPr="00EE70D0">
              <w:t>per</w:t>
            </w:r>
            <w:r w:rsidRPr="00EE70D0">
              <w:rPr>
                <w:spacing w:val="-2"/>
              </w:rPr>
              <w:t xml:space="preserve"> </w:t>
            </w:r>
            <w:r w:rsidRPr="00EE70D0">
              <w:t>cent</w:t>
            </w:r>
            <w:r w:rsidRPr="00EE70D0">
              <w:rPr>
                <w:spacing w:val="-4"/>
              </w:rPr>
              <w:t xml:space="preserve"> </w:t>
            </w:r>
            <w:r w:rsidRPr="00EE70D0">
              <w:t>of</w:t>
            </w:r>
            <w:r w:rsidRPr="00EE70D0">
              <w:rPr>
                <w:spacing w:val="-3"/>
              </w:rPr>
              <w:t xml:space="preserve"> </w:t>
            </w:r>
            <w:r w:rsidRPr="00EE70D0">
              <w:t>the</w:t>
            </w:r>
            <w:r w:rsidRPr="00EE70D0">
              <w:rPr>
                <w:spacing w:val="-3"/>
              </w:rPr>
              <w:t xml:space="preserve"> </w:t>
            </w:r>
            <w:r w:rsidRPr="00EE70D0">
              <w:t>eligible</w:t>
            </w:r>
            <w:r w:rsidRPr="00EE70D0">
              <w:rPr>
                <w:spacing w:val="-4"/>
              </w:rPr>
              <w:t xml:space="preserve"> </w:t>
            </w:r>
            <w:r w:rsidRPr="00EE70D0">
              <w:t>direct</w:t>
            </w:r>
            <w:r w:rsidRPr="00EE70D0">
              <w:rPr>
                <w:spacing w:val="-3"/>
              </w:rPr>
              <w:t xml:space="preserve"> </w:t>
            </w:r>
            <w:r w:rsidRPr="00EE70D0">
              <w:t>costs</w:t>
            </w:r>
            <w:r w:rsidRPr="00EE70D0">
              <w:rPr>
                <w:spacing w:val="-4"/>
              </w:rPr>
              <w:t xml:space="preserve"> </w:t>
            </w:r>
            <w:r w:rsidRPr="00EE70D0">
              <w:t>of</w:t>
            </w:r>
            <w:r w:rsidRPr="00EE70D0">
              <w:rPr>
                <w:spacing w:val="-2"/>
              </w:rPr>
              <w:t xml:space="preserve"> </w:t>
            </w:r>
            <w:r w:rsidRPr="00EE70D0">
              <w:t>research,</w:t>
            </w:r>
            <w:r w:rsidRPr="00EE70D0">
              <w:rPr>
                <w:spacing w:val="-4"/>
              </w:rPr>
              <w:t xml:space="preserve"> </w:t>
            </w:r>
            <w:r w:rsidRPr="00EE70D0">
              <w:t>and</w:t>
            </w:r>
            <w:r w:rsidRPr="00EE70D0">
              <w:rPr>
                <w:spacing w:val="-4"/>
              </w:rPr>
              <w:t xml:space="preserve"> </w:t>
            </w:r>
            <w:r w:rsidRPr="00EE70D0">
              <w:t>up</w:t>
            </w:r>
            <w:r w:rsidRPr="00EE70D0">
              <w:rPr>
                <w:spacing w:val="-2"/>
              </w:rPr>
              <w:t xml:space="preserve"> </w:t>
            </w:r>
            <w:r w:rsidRPr="00EE70D0">
              <w:t>to</w:t>
            </w:r>
            <w:r w:rsidRPr="00EE70D0">
              <w:rPr>
                <w:spacing w:val="-3"/>
              </w:rPr>
              <w:t xml:space="preserve"> </w:t>
            </w:r>
            <w:r w:rsidRPr="00EE70D0">
              <w:rPr>
                <w:spacing w:val="-1"/>
              </w:rPr>
              <w:t>75</w:t>
            </w:r>
            <w:r w:rsidRPr="00EE70D0">
              <w:rPr>
                <w:spacing w:val="-2"/>
              </w:rPr>
              <w:t xml:space="preserve"> </w:t>
            </w:r>
            <w:r w:rsidRPr="00EE70D0">
              <w:t>per</w:t>
            </w:r>
            <w:r w:rsidRPr="00EE70D0">
              <w:rPr>
                <w:spacing w:val="-3"/>
              </w:rPr>
              <w:t xml:space="preserve"> </w:t>
            </w:r>
            <w:r w:rsidRPr="00EE70D0">
              <w:t>cent</w:t>
            </w:r>
            <w:r w:rsidRPr="00EE70D0">
              <w:rPr>
                <w:spacing w:val="-4"/>
              </w:rPr>
              <w:t xml:space="preserve"> </w:t>
            </w:r>
            <w:r w:rsidRPr="00EE70D0">
              <w:t>of</w:t>
            </w:r>
            <w:r w:rsidRPr="00EE70D0">
              <w:rPr>
                <w:spacing w:val="-2"/>
              </w:rPr>
              <w:t xml:space="preserve"> </w:t>
            </w:r>
            <w:r w:rsidRPr="00EE70D0">
              <w:t>the</w:t>
            </w:r>
            <w:r w:rsidRPr="00EE70D0">
              <w:rPr>
                <w:spacing w:val="22"/>
                <w:w w:val="99"/>
              </w:rPr>
              <w:t xml:space="preserve"> </w:t>
            </w:r>
            <w:r w:rsidRPr="00EE70D0">
              <w:t>eligible</w:t>
            </w:r>
            <w:r w:rsidRPr="00EE70D0">
              <w:rPr>
                <w:spacing w:val="-9"/>
              </w:rPr>
              <w:t xml:space="preserve"> </w:t>
            </w:r>
            <w:r w:rsidRPr="00EE70D0">
              <w:t>operating</w:t>
            </w:r>
            <w:r w:rsidRPr="00EE70D0">
              <w:rPr>
                <w:spacing w:val="-7"/>
              </w:rPr>
              <w:t xml:space="preserve"> </w:t>
            </w:r>
            <w:r w:rsidRPr="00EE70D0">
              <w:t>(administration,</w:t>
            </w:r>
            <w:r w:rsidRPr="00EE70D0">
              <w:rPr>
                <w:spacing w:val="-10"/>
              </w:rPr>
              <w:t xml:space="preserve"> </w:t>
            </w:r>
            <w:r w:rsidRPr="00EE70D0">
              <w:t>networking,</w:t>
            </w:r>
            <w:r w:rsidRPr="00EE70D0">
              <w:rPr>
                <w:spacing w:val="-8"/>
              </w:rPr>
              <w:t xml:space="preserve"> </w:t>
            </w:r>
            <w:r w:rsidRPr="00EE70D0">
              <w:t>commercialization,</w:t>
            </w:r>
            <w:r w:rsidRPr="00EE70D0">
              <w:rPr>
                <w:spacing w:val="-9"/>
              </w:rPr>
              <w:t xml:space="preserve"> </w:t>
            </w:r>
            <w:r w:rsidRPr="00EE70D0">
              <w:t>and</w:t>
            </w:r>
            <w:r w:rsidRPr="00EE70D0">
              <w:rPr>
                <w:spacing w:val="-8"/>
              </w:rPr>
              <w:t xml:space="preserve"> </w:t>
            </w:r>
            <w:r w:rsidRPr="00EE70D0">
              <w:t>outreach)</w:t>
            </w:r>
            <w:r w:rsidRPr="00EE70D0">
              <w:rPr>
                <w:w w:val="99"/>
              </w:rPr>
              <w:t xml:space="preserve"> </w:t>
            </w:r>
            <w:r w:rsidRPr="00EE70D0">
              <w:t>costs</w:t>
            </w:r>
            <w:r w:rsidRPr="00EE70D0">
              <w:rPr>
                <w:spacing w:val="-7"/>
              </w:rPr>
              <w:t xml:space="preserve"> </w:t>
            </w:r>
            <w:r w:rsidRPr="00EE70D0">
              <w:t>of</w:t>
            </w:r>
            <w:r w:rsidRPr="00EE70D0">
              <w:rPr>
                <w:spacing w:val="-5"/>
              </w:rPr>
              <w:t xml:space="preserve"> </w:t>
            </w:r>
            <w:r w:rsidRPr="00EE70D0">
              <w:t>the</w:t>
            </w:r>
            <w:r w:rsidRPr="00EE70D0">
              <w:rPr>
                <w:spacing w:val="-6"/>
              </w:rPr>
              <w:t xml:space="preserve"> </w:t>
            </w:r>
            <w:r w:rsidRPr="00EE70D0">
              <w:rPr>
                <w:spacing w:val="-1"/>
              </w:rPr>
              <w:t>BL-Network.</w:t>
            </w:r>
          </w:p>
          <w:p w14:paraId="4C2535F1" w14:textId="77777777" w:rsidR="00D87EBB" w:rsidRPr="00EE70D0" w:rsidRDefault="00B93822" w:rsidP="00153EDB">
            <w:pPr>
              <w:pStyle w:val="BodyText"/>
              <w:spacing w:before="40" w:after="40"/>
              <w:rPr>
                <w:lang w:val="en-US"/>
              </w:rPr>
            </w:pPr>
            <w:r w:rsidRPr="00EE70D0">
              <w:rPr>
                <w:spacing w:val="-1"/>
              </w:rPr>
              <w:t>Reference:</w:t>
            </w:r>
            <w:r w:rsidRPr="00EE70D0">
              <w:rPr>
                <w:spacing w:val="-6"/>
              </w:rPr>
              <w:t xml:space="preserve"> </w:t>
            </w:r>
            <w:r w:rsidRPr="00EE70D0">
              <w:rPr>
                <w:spacing w:val="-1"/>
              </w:rPr>
              <w:t>Government</w:t>
            </w:r>
            <w:r w:rsidRPr="00EE70D0">
              <w:rPr>
                <w:spacing w:val="-6"/>
              </w:rPr>
              <w:t xml:space="preserve"> </w:t>
            </w:r>
            <w:r w:rsidRPr="00EE70D0">
              <w:t>of</w:t>
            </w:r>
            <w:r w:rsidRPr="00EE70D0">
              <w:rPr>
                <w:spacing w:val="-6"/>
              </w:rPr>
              <w:t xml:space="preserve"> </w:t>
            </w:r>
            <w:r w:rsidRPr="00EE70D0">
              <w:rPr>
                <w:spacing w:val="-1"/>
              </w:rPr>
              <w:t>Canada</w:t>
            </w:r>
            <w:r w:rsidRPr="00EE70D0">
              <w:rPr>
                <w:spacing w:val="-6"/>
              </w:rPr>
              <w:t xml:space="preserve"> </w:t>
            </w:r>
            <w:r w:rsidRPr="00EE70D0">
              <w:t>(2015)</w:t>
            </w:r>
            <w:r w:rsidRPr="00EE70D0">
              <w:rPr>
                <w:spacing w:val="-6"/>
              </w:rPr>
              <w:t xml:space="preserve"> </w:t>
            </w:r>
            <w:r w:rsidRPr="00EE70D0">
              <w:rPr>
                <w:spacing w:val="-1"/>
              </w:rPr>
              <w:t>Business-led</w:t>
            </w:r>
            <w:r w:rsidRPr="00EE70D0">
              <w:rPr>
                <w:spacing w:val="-6"/>
              </w:rPr>
              <w:t xml:space="preserve"> </w:t>
            </w:r>
            <w:r w:rsidRPr="00EE70D0">
              <w:t>networks</w:t>
            </w:r>
            <w:r w:rsidRPr="00EE70D0">
              <w:rPr>
                <w:spacing w:val="-7"/>
              </w:rPr>
              <w:t xml:space="preserve"> </w:t>
            </w:r>
            <w:r w:rsidRPr="00EE70D0">
              <w:t>of</w:t>
            </w:r>
            <w:r w:rsidRPr="00EE70D0">
              <w:rPr>
                <w:spacing w:val="-6"/>
              </w:rPr>
              <w:t xml:space="preserve"> </w:t>
            </w:r>
            <w:r w:rsidRPr="00EE70D0">
              <w:t>centres</w:t>
            </w:r>
            <w:r w:rsidRPr="00EE70D0">
              <w:rPr>
                <w:spacing w:val="-7"/>
              </w:rPr>
              <w:t xml:space="preserve"> </w:t>
            </w:r>
            <w:r w:rsidRPr="00EE70D0">
              <w:t>of</w:t>
            </w:r>
            <w:r w:rsidRPr="00EE70D0">
              <w:rPr>
                <w:spacing w:val="25"/>
                <w:w w:val="99"/>
              </w:rPr>
              <w:t xml:space="preserve"> </w:t>
            </w:r>
            <w:r w:rsidRPr="00EE70D0">
              <w:t>excellence</w:t>
            </w:r>
            <w:r w:rsidRPr="00EE70D0">
              <w:rPr>
                <w:spacing w:val="-17"/>
              </w:rPr>
              <w:t xml:space="preserve"> </w:t>
            </w:r>
            <w:r w:rsidRPr="00EE70D0">
              <w:t>program.</w:t>
            </w:r>
            <w:r w:rsidRPr="00EE70D0">
              <w:rPr>
                <w:spacing w:val="-17"/>
              </w:rPr>
              <w:t xml:space="preserve"> </w:t>
            </w:r>
            <w:r w:rsidRPr="00EE70D0">
              <w:t>Accessed</w:t>
            </w:r>
            <w:r w:rsidRPr="00EE70D0">
              <w:rPr>
                <w:spacing w:val="-16"/>
              </w:rPr>
              <w:t xml:space="preserve"> </w:t>
            </w:r>
            <w:r w:rsidRPr="00EE70D0">
              <w:t>at</w:t>
            </w:r>
            <w:r w:rsidRPr="00EE70D0">
              <w:rPr>
                <w:spacing w:val="-16"/>
              </w:rPr>
              <w:t xml:space="preserve"> </w:t>
            </w:r>
            <w:hyperlink r:id="rId186">
              <w:r w:rsidRPr="00EE70D0">
                <w:rPr>
                  <w:u w:val="single" w:color="5887A9"/>
                </w:rPr>
                <w:t>http://www.nce-rce.gc.ca/Programs-Programmes/</w:t>
              </w:r>
            </w:hyperlink>
            <w:r w:rsidRPr="00EE70D0">
              <w:rPr>
                <w:w w:val="99"/>
              </w:rPr>
              <w:t xml:space="preserve"> </w:t>
            </w:r>
            <w:r w:rsidRPr="00EE70D0">
              <w:rPr>
                <w:spacing w:val="-1"/>
                <w:u w:val="single" w:color="5887A9"/>
              </w:rPr>
              <w:t>BLNCE-RCEE/Index_eng.asp</w:t>
            </w:r>
          </w:p>
        </w:tc>
      </w:tr>
      <w:tr w:rsidR="00E66ED7" w:rsidRPr="00EE70D0" w14:paraId="294E120D" w14:textId="77777777" w:rsidTr="00E66ED7">
        <w:tc>
          <w:tcPr>
            <w:tcW w:w="567" w:type="dxa"/>
            <w:tcMar>
              <w:top w:w="57" w:type="dxa"/>
              <w:left w:w="0" w:type="dxa"/>
              <w:right w:w="0" w:type="dxa"/>
            </w:tcMar>
          </w:tcPr>
          <w:p w14:paraId="0BF2D0FF" w14:textId="77777777" w:rsidR="00D87EBB" w:rsidRPr="00EE70D0" w:rsidRDefault="00D87EBB" w:rsidP="00E66ED7">
            <w:pPr>
              <w:spacing w:before="40" w:after="40"/>
              <w:rPr>
                <w:lang w:val="en-US"/>
              </w:rPr>
            </w:pPr>
            <w:r w:rsidRPr="00EE70D0">
              <w:rPr>
                <w:lang w:val="en-US"/>
              </w:rPr>
              <w:t>135</w:t>
            </w:r>
          </w:p>
        </w:tc>
        <w:tc>
          <w:tcPr>
            <w:tcW w:w="8316" w:type="dxa"/>
            <w:tcMar>
              <w:top w:w="57" w:type="dxa"/>
              <w:right w:w="0" w:type="dxa"/>
            </w:tcMar>
          </w:tcPr>
          <w:p w14:paraId="7D487EAE" w14:textId="77777777" w:rsidR="00B93822" w:rsidRPr="00EE70D0" w:rsidRDefault="00B93822" w:rsidP="00E66ED7">
            <w:pPr>
              <w:pStyle w:val="BodyText"/>
              <w:spacing w:before="40" w:after="40"/>
            </w:pPr>
            <w:r w:rsidRPr="00EE70D0">
              <w:t>Note:</w:t>
            </w:r>
            <w:r w:rsidRPr="00EE70D0">
              <w:rPr>
                <w:spacing w:val="-4"/>
              </w:rPr>
              <w:t xml:space="preserve"> </w:t>
            </w:r>
            <w:r w:rsidRPr="00EE70D0">
              <w:t>New</w:t>
            </w:r>
            <w:r w:rsidRPr="00EE70D0">
              <w:rPr>
                <w:spacing w:val="-3"/>
              </w:rPr>
              <w:t xml:space="preserve"> </w:t>
            </w:r>
            <w:r w:rsidRPr="00EE70D0">
              <w:rPr>
                <w:spacing w:val="-1"/>
              </w:rPr>
              <w:t>Zealand’s</w:t>
            </w:r>
            <w:r w:rsidRPr="00EE70D0">
              <w:rPr>
                <w:spacing w:val="-4"/>
              </w:rPr>
              <w:t xml:space="preserve"> </w:t>
            </w:r>
            <w:r w:rsidRPr="00EE70D0">
              <w:rPr>
                <w:spacing w:val="-1"/>
              </w:rPr>
              <w:t>2016</w:t>
            </w:r>
            <w:r w:rsidRPr="00EE70D0">
              <w:rPr>
                <w:spacing w:val="-3"/>
              </w:rPr>
              <w:t xml:space="preserve"> </w:t>
            </w:r>
            <w:r w:rsidRPr="00EE70D0">
              <w:t>budget</w:t>
            </w:r>
            <w:r w:rsidRPr="00EE70D0">
              <w:rPr>
                <w:spacing w:val="-5"/>
              </w:rPr>
              <w:t xml:space="preserve"> </w:t>
            </w:r>
            <w:r w:rsidRPr="00EE70D0">
              <w:t>provided</w:t>
            </w:r>
            <w:r w:rsidRPr="00EE70D0">
              <w:rPr>
                <w:spacing w:val="-4"/>
              </w:rPr>
              <w:t xml:space="preserve"> </w:t>
            </w:r>
            <w:r w:rsidRPr="00EE70D0">
              <w:rPr>
                <w:spacing w:val="-1"/>
              </w:rPr>
              <w:t>$8</w:t>
            </w:r>
            <w:r w:rsidRPr="00EE70D0">
              <w:rPr>
                <w:spacing w:val="-4"/>
              </w:rPr>
              <w:t xml:space="preserve"> </w:t>
            </w:r>
            <w:r w:rsidRPr="00EE70D0">
              <w:rPr>
                <w:spacing w:val="-1"/>
              </w:rPr>
              <w:t>million</w:t>
            </w:r>
            <w:r w:rsidRPr="00EE70D0">
              <w:rPr>
                <w:spacing w:val="-3"/>
              </w:rPr>
              <w:t xml:space="preserve"> </w:t>
            </w:r>
            <w:r w:rsidRPr="00EE70D0">
              <w:rPr>
                <w:spacing w:val="-1"/>
              </w:rPr>
              <w:t>in</w:t>
            </w:r>
            <w:r w:rsidRPr="00EE70D0">
              <w:rPr>
                <w:spacing w:val="-4"/>
              </w:rPr>
              <w:t xml:space="preserve"> </w:t>
            </w:r>
            <w:r w:rsidRPr="00EE70D0">
              <w:t>additional</w:t>
            </w:r>
            <w:r w:rsidRPr="00EE70D0">
              <w:rPr>
                <w:spacing w:val="-4"/>
              </w:rPr>
              <w:t xml:space="preserve"> </w:t>
            </w:r>
            <w:r w:rsidRPr="00EE70D0">
              <w:t>funding</w:t>
            </w:r>
            <w:r w:rsidRPr="00EE70D0">
              <w:rPr>
                <w:spacing w:val="-4"/>
              </w:rPr>
              <w:t xml:space="preserve"> </w:t>
            </w:r>
            <w:r w:rsidRPr="00EE70D0">
              <w:t>over</w:t>
            </w:r>
            <w:r w:rsidRPr="00EE70D0">
              <w:rPr>
                <w:spacing w:val="27"/>
                <w:w w:val="99"/>
              </w:rPr>
              <w:t xml:space="preserve"> </w:t>
            </w:r>
            <w:r w:rsidRPr="00EE70D0">
              <w:t>four</w:t>
            </w:r>
            <w:r w:rsidRPr="00EE70D0">
              <w:rPr>
                <w:spacing w:val="-5"/>
              </w:rPr>
              <w:t xml:space="preserve"> </w:t>
            </w:r>
            <w:r w:rsidRPr="00EE70D0">
              <w:t>years</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Regional</w:t>
            </w:r>
            <w:r w:rsidRPr="00EE70D0">
              <w:rPr>
                <w:spacing w:val="-4"/>
              </w:rPr>
              <w:t xml:space="preserve"> </w:t>
            </w:r>
            <w:r w:rsidRPr="00EE70D0">
              <w:rPr>
                <w:spacing w:val="-1"/>
              </w:rPr>
              <w:t>Business</w:t>
            </w:r>
            <w:r w:rsidRPr="00EE70D0">
              <w:rPr>
                <w:spacing w:val="-4"/>
              </w:rPr>
              <w:t xml:space="preserve"> </w:t>
            </w:r>
            <w:r w:rsidRPr="00EE70D0">
              <w:rPr>
                <w:spacing w:val="-1"/>
              </w:rPr>
              <w:t>Partners</w:t>
            </w:r>
            <w:r w:rsidRPr="00EE70D0">
              <w:rPr>
                <w:spacing w:val="-4"/>
              </w:rPr>
              <w:t xml:space="preserve"> </w:t>
            </w:r>
            <w:r w:rsidRPr="00EE70D0">
              <w:rPr>
                <w:spacing w:val="-1"/>
              </w:rPr>
              <w:t>Programme,</w:t>
            </w:r>
            <w:r w:rsidRPr="00EE70D0">
              <w:rPr>
                <w:spacing w:val="-5"/>
              </w:rPr>
              <w:t xml:space="preserve"> </w:t>
            </w:r>
            <w:r w:rsidRPr="00EE70D0">
              <w:t>operated</w:t>
            </w:r>
            <w:r w:rsidRPr="00EE70D0">
              <w:rPr>
                <w:spacing w:val="-4"/>
              </w:rPr>
              <w:t xml:space="preserve"> </w:t>
            </w:r>
            <w:r w:rsidRPr="00EE70D0">
              <w:t>by</w:t>
            </w:r>
            <w:r w:rsidRPr="00EE70D0">
              <w:rPr>
                <w:spacing w:val="-4"/>
              </w:rPr>
              <w:t xml:space="preserve"> </w:t>
            </w:r>
            <w:r w:rsidRPr="00EE70D0">
              <w:t>NZTE</w:t>
            </w:r>
            <w:r w:rsidRPr="00EE70D0">
              <w:rPr>
                <w:spacing w:val="-4"/>
              </w:rPr>
              <w:t xml:space="preserve"> </w:t>
            </w:r>
            <w:r w:rsidRPr="00EE70D0">
              <w:t>and</w:t>
            </w:r>
            <w:r w:rsidRPr="00EE70D0">
              <w:rPr>
                <w:spacing w:val="25"/>
                <w:w w:val="99"/>
              </w:rPr>
              <w:t xml:space="preserve"> </w:t>
            </w:r>
            <w:r w:rsidRPr="00EE70D0">
              <w:rPr>
                <w:spacing w:val="-1"/>
              </w:rPr>
              <w:t>Callaghan</w:t>
            </w:r>
            <w:r w:rsidRPr="00EE70D0">
              <w:rPr>
                <w:spacing w:val="-19"/>
              </w:rPr>
              <w:t xml:space="preserve"> </w:t>
            </w:r>
            <w:r w:rsidRPr="00EE70D0">
              <w:rPr>
                <w:spacing w:val="-1"/>
              </w:rPr>
              <w:t>Innovation.</w:t>
            </w:r>
          </w:p>
          <w:p w14:paraId="6130D451" w14:textId="77777777" w:rsidR="00D87EBB" w:rsidRPr="00EE70D0" w:rsidRDefault="00B93822" w:rsidP="00153EDB">
            <w:pPr>
              <w:pStyle w:val="BodyText"/>
              <w:spacing w:before="40" w:after="40"/>
              <w:rPr>
                <w:lang w:val="en-US"/>
              </w:rPr>
            </w:pPr>
            <w:r w:rsidRPr="00EE70D0">
              <w:rPr>
                <w:spacing w:val="-1"/>
              </w:rPr>
              <w:t>Reference:</w:t>
            </w:r>
            <w:r w:rsidRPr="00EE70D0">
              <w:rPr>
                <w:spacing w:val="-8"/>
              </w:rPr>
              <w:t xml:space="preserve"> </w:t>
            </w:r>
            <w:r w:rsidRPr="00EE70D0">
              <w:rPr>
                <w:spacing w:val="-1"/>
              </w:rPr>
              <w:t>Government</w:t>
            </w:r>
            <w:r w:rsidRPr="00EE70D0">
              <w:rPr>
                <w:spacing w:val="-7"/>
              </w:rPr>
              <w:t xml:space="preserve"> </w:t>
            </w:r>
            <w:r w:rsidRPr="00EE70D0">
              <w:t>of</w:t>
            </w:r>
            <w:r w:rsidRPr="00EE70D0">
              <w:rPr>
                <w:spacing w:val="-8"/>
              </w:rPr>
              <w:t xml:space="preserve"> </w:t>
            </w:r>
            <w:r w:rsidRPr="00EE70D0">
              <w:t>New</w:t>
            </w:r>
            <w:r w:rsidRPr="00EE70D0">
              <w:rPr>
                <w:spacing w:val="-7"/>
              </w:rPr>
              <w:t xml:space="preserve"> </w:t>
            </w:r>
            <w:r w:rsidRPr="00EE70D0">
              <w:rPr>
                <w:spacing w:val="-1"/>
              </w:rPr>
              <w:t>Zealand</w:t>
            </w:r>
            <w:r w:rsidRPr="00EE70D0">
              <w:rPr>
                <w:spacing w:val="-7"/>
              </w:rPr>
              <w:t xml:space="preserve"> </w:t>
            </w:r>
            <w:r w:rsidRPr="00EE70D0">
              <w:t>(2014)</w:t>
            </w:r>
            <w:r w:rsidRPr="00EE70D0">
              <w:rPr>
                <w:spacing w:val="-9"/>
              </w:rPr>
              <w:t xml:space="preserve"> </w:t>
            </w:r>
            <w:r w:rsidRPr="00EE70D0">
              <w:rPr>
                <w:spacing w:val="-1"/>
              </w:rPr>
              <w:t>Callaghan</w:t>
            </w:r>
            <w:r w:rsidRPr="00EE70D0">
              <w:rPr>
                <w:spacing w:val="-8"/>
              </w:rPr>
              <w:t xml:space="preserve"> </w:t>
            </w:r>
            <w:r w:rsidRPr="00EE70D0">
              <w:rPr>
                <w:spacing w:val="-1"/>
              </w:rPr>
              <w:t>Innovation:</w:t>
            </w:r>
            <w:r w:rsidRPr="00EE70D0">
              <w:rPr>
                <w:spacing w:val="-7"/>
              </w:rPr>
              <w:t xml:space="preserve"> </w:t>
            </w:r>
            <w:r w:rsidRPr="00EE70D0">
              <w:t>Annual</w:t>
            </w:r>
            <w:r w:rsidRPr="00EE70D0">
              <w:rPr>
                <w:spacing w:val="33"/>
                <w:w w:val="99"/>
              </w:rPr>
              <w:t xml:space="preserve"> </w:t>
            </w:r>
            <w:r w:rsidRPr="00EE70D0">
              <w:rPr>
                <w:spacing w:val="-1"/>
              </w:rPr>
              <w:t>Report</w:t>
            </w:r>
            <w:r w:rsidRPr="00EE70D0">
              <w:rPr>
                <w:spacing w:val="-15"/>
              </w:rPr>
              <w:t xml:space="preserve"> </w:t>
            </w:r>
            <w:r w:rsidRPr="00EE70D0">
              <w:rPr>
                <w:spacing w:val="-1"/>
              </w:rPr>
              <w:t>2014.</w:t>
            </w:r>
            <w:r w:rsidRPr="00EE70D0">
              <w:rPr>
                <w:spacing w:val="-14"/>
              </w:rPr>
              <w:t xml:space="preserve"> </w:t>
            </w:r>
            <w:r w:rsidRPr="00EE70D0">
              <w:t>Accessed</w:t>
            </w:r>
            <w:r w:rsidRPr="00EE70D0">
              <w:rPr>
                <w:spacing w:val="-14"/>
              </w:rPr>
              <w:t xml:space="preserve"> </w:t>
            </w:r>
            <w:r w:rsidRPr="00EE70D0">
              <w:t>at</w:t>
            </w:r>
            <w:r w:rsidRPr="00EE70D0">
              <w:rPr>
                <w:spacing w:val="-15"/>
              </w:rPr>
              <w:t xml:space="preserve"> </w:t>
            </w:r>
            <w:hyperlink r:id="rId187">
              <w:r w:rsidRPr="00EE70D0">
                <w:rPr>
                  <w:u w:val="single" w:color="5887A9"/>
                </w:rPr>
                <w:t>https://www.callaghaninnovation.govt.nz/sites/all/files/</w:t>
              </w:r>
            </w:hyperlink>
            <w:r w:rsidRPr="00EE70D0">
              <w:rPr>
                <w:spacing w:val="23"/>
                <w:w w:val="99"/>
              </w:rPr>
              <w:t xml:space="preserve"> </w:t>
            </w:r>
            <w:r w:rsidRPr="00EE70D0">
              <w:rPr>
                <w:u w:val="single" w:color="5887A9"/>
              </w:rPr>
              <w:t>annual-report-2014-web_0.pdf</w:t>
            </w:r>
          </w:p>
        </w:tc>
      </w:tr>
      <w:tr w:rsidR="00E66ED7" w:rsidRPr="00EE70D0" w14:paraId="33828F59" w14:textId="77777777" w:rsidTr="00E66ED7">
        <w:tc>
          <w:tcPr>
            <w:tcW w:w="567" w:type="dxa"/>
            <w:tcMar>
              <w:top w:w="57" w:type="dxa"/>
              <w:left w:w="0" w:type="dxa"/>
              <w:right w:w="0" w:type="dxa"/>
            </w:tcMar>
          </w:tcPr>
          <w:p w14:paraId="33174268" w14:textId="77777777" w:rsidR="00B93822" w:rsidRPr="00EE70D0" w:rsidRDefault="00B93822" w:rsidP="00E66ED7">
            <w:pPr>
              <w:spacing w:before="40" w:after="40"/>
              <w:rPr>
                <w:lang w:val="en-US"/>
              </w:rPr>
            </w:pPr>
            <w:r w:rsidRPr="00EE70D0">
              <w:rPr>
                <w:lang w:val="en-US"/>
              </w:rPr>
              <w:t>136</w:t>
            </w:r>
          </w:p>
        </w:tc>
        <w:tc>
          <w:tcPr>
            <w:tcW w:w="8316" w:type="dxa"/>
            <w:tcMar>
              <w:top w:w="57" w:type="dxa"/>
              <w:right w:w="0" w:type="dxa"/>
            </w:tcMar>
          </w:tcPr>
          <w:p w14:paraId="1E5B66C6"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2"/>
              </w:rPr>
              <w:t xml:space="preserve"> </w:t>
            </w:r>
            <w:r w:rsidRPr="00EE70D0">
              <w:t>at</w:t>
            </w:r>
            <w:r w:rsidRPr="00EE70D0">
              <w:rPr>
                <w:spacing w:val="-31"/>
              </w:rPr>
              <w:t xml:space="preserve"> </w:t>
            </w:r>
            <w:hyperlink r:id="rId188">
              <w:r w:rsidRPr="00EE70D0">
                <w:rPr>
                  <w:u w:val="single" w:color="5887A9"/>
                </w:rPr>
                <w:t>http://www.industry.gov.au/industry/Industry-Growth-Centres/Pages/</w:t>
              </w:r>
            </w:hyperlink>
            <w:r w:rsidRPr="00EE70D0">
              <w:rPr>
                <w:w w:val="99"/>
              </w:rPr>
              <w:t xml:space="preserve"> </w:t>
            </w:r>
            <w:r w:rsidRPr="00EE70D0">
              <w:rPr>
                <w:u w:val="single" w:color="5887A9"/>
              </w:rPr>
              <w:t>default.aspx</w:t>
            </w:r>
          </w:p>
        </w:tc>
      </w:tr>
      <w:tr w:rsidR="00E66ED7" w:rsidRPr="00EE70D0" w14:paraId="1FF48A7D" w14:textId="77777777" w:rsidTr="00E66ED7">
        <w:tc>
          <w:tcPr>
            <w:tcW w:w="567" w:type="dxa"/>
            <w:tcMar>
              <w:top w:w="57" w:type="dxa"/>
              <w:left w:w="0" w:type="dxa"/>
              <w:right w:w="0" w:type="dxa"/>
            </w:tcMar>
          </w:tcPr>
          <w:p w14:paraId="32C225DF" w14:textId="77777777" w:rsidR="00B93822" w:rsidRPr="00EE70D0" w:rsidRDefault="00B93822" w:rsidP="00E66ED7">
            <w:pPr>
              <w:spacing w:before="40" w:after="40"/>
              <w:rPr>
                <w:lang w:val="en-US"/>
              </w:rPr>
            </w:pPr>
            <w:r w:rsidRPr="00EE70D0">
              <w:rPr>
                <w:lang w:val="en-US"/>
              </w:rPr>
              <w:t>137</w:t>
            </w:r>
          </w:p>
        </w:tc>
        <w:tc>
          <w:tcPr>
            <w:tcW w:w="8316" w:type="dxa"/>
            <w:tcMar>
              <w:top w:w="57" w:type="dxa"/>
              <w:right w:w="0" w:type="dxa"/>
            </w:tcMar>
          </w:tcPr>
          <w:p w14:paraId="5D339C00" w14:textId="77777777" w:rsidR="00B93822" w:rsidRPr="00EE70D0" w:rsidRDefault="00B93822" w:rsidP="00E66ED7">
            <w:pPr>
              <w:spacing w:before="40" w:after="40"/>
              <w:rPr>
                <w:lang w:val="en-US"/>
              </w:rPr>
            </w:pPr>
            <w:r w:rsidRPr="00EE70D0">
              <w:t>OECD</w:t>
            </w:r>
            <w:r w:rsidRPr="00EE70D0">
              <w:rPr>
                <w:spacing w:val="-5"/>
              </w:rPr>
              <w:t xml:space="preserve"> </w:t>
            </w:r>
            <w:r w:rsidRPr="00EE70D0">
              <w:t>(2013)</w:t>
            </w:r>
            <w:r w:rsidRPr="00EE70D0">
              <w:rPr>
                <w:spacing w:val="-5"/>
              </w:rPr>
              <w:t xml:space="preserve"> </w:t>
            </w:r>
            <w:r w:rsidRPr="00EE70D0">
              <w:t>Government</w:t>
            </w:r>
            <w:r w:rsidRPr="00EE70D0">
              <w:rPr>
                <w:spacing w:val="-3"/>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3"/>
              </w:rPr>
              <w:t xml:space="preserve"> </w:t>
            </w:r>
            <w:r w:rsidRPr="00EE70D0">
              <w:t>OECD</w:t>
            </w:r>
            <w:r w:rsidRPr="00EE70D0">
              <w:rPr>
                <w:spacing w:val="-5"/>
              </w:rPr>
              <w:t xml:space="preserve"> </w:t>
            </w:r>
            <w:r w:rsidRPr="00EE70D0">
              <w:rPr>
                <w:spacing w:val="-1"/>
              </w:rPr>
              <w:t>publishing.</w:t>
            </w:r>
            <w:r w:rsidRPr="00EE70D0">
              <w:rPr>
                <w:spacing w:val="-3"/>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129</w:t>
            </w:r>
          </w:p>
        </w:tc>
      </w:tr>
      <w:tr w:rsidR="00E66ED7" w:rsidRPr="00EE70D0" w14:paraId="2F343D5F" w14:textId="77777777" w:rsidTr="00E66ED7">
        <w:tc>
          <w:tcPr>
            <w:tcW w:w="567" w:type="dxa"/>
            <w:tcMar>
              <w:top w:w="57" w:type="dxa"/>
              <w:left w:w="0" w:type="dxa"/>
              <w:right w:w="0" w:type="dxa"/>
            </w:tcMar>
          </w:tcPr>
          <w:p w14:paraId="037192C3" w14:textId="77777777" w:rsidR="00B93822" w:rsidRPr="00EE70D0" w:rsidRDefault="00B93822" w:rsidP="00E66ED7">
            <w:pPr>
              <w:spacing w:before="40" w:after="40"/>
              <w:rPr>
                <w:lang w:val="en-US"/>
              </w:rPr>
            </w:pPr>
            <w:r w:rsidRPr="00EE70D0">
              <w:rPr>
                <w:lang w:val="en-US"/>
              </w:rPr>
              <w:t>138</w:t>
            </w:r>
          </w:p>
        </w:tc>
        <w:tc>
          <w:tcPr>
            <w:tcW w:w="8316" w:type="dxa"/>
            <w:tcMar>
              <w:top w:w="57" w:type="dxa"/>
              <w:right w:w="0" w:type="dxa"/>
            </w:tcMar>
          </w:tcPr>
          <w:p w14:paraId="371802E8" w14:textId="77777777" w:rsidR="00B93822" w:rsidRPr="00EE70D0" w:rsidRDefault="00B93822"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103</w:t>
            </w:r>
          </w:p>
        </w:tc>
      </w:tr>
      <w:tr w:rsidR="00E66ED7" w:rsidRPr="00EE70D0" w14:paraId="232C53D3" w14:textId="77777777" w:rsidTr="00E66ED7">
        <w:tc>
          <w:tcPr>
            <w:tcW w:w="567" w:type="dxa"/>
            <w:tcMar>
              <w:top w:w="57" w:type="dxa"/>
              <w:left w:w="0" w:type="dxa"/>
              <w:right w:w="0" w:type="dxa"/>
            </w:tcMar>
          </w:tcPr>
          <w:p w14:paraId="02233D1B" w14:textId="77777777" w:rsidR="00B93822" w:rsidRPr="00EE70D0" w:rsidRDefault="00B93822" w:rsidP="00E66ED7">
            <w:pPr>
              <w:spacing w:before="40" w:after="40"/>
              <w:rPr>
                <w:lang w:val="en-US"/>
              </w:rPr>
            </w:pPr>
            <w:r w:rsidRPr="00EE70D0">
              <w:rPr>
                <w:lang w:val="en-US"/>
              </w:rPr>
              <w:t>139</w:t>
            </w:r>
          </w:p>
        </w:tc>
        <w:tc>
          <w:tcPr>
            <w:tcW w:w="8316" w:type="dxa"/>
            <w:tcMar>
              <w:top w:w="57" w:type="dxa"/>
              <w:right w:w="0" w:type="dxa"/>
            </w:tcMar>
          </w:tcPr>
          <w:p w14:paraId="1CEBF540" w14:textId="77777777" w:rsidR="00B93822" w:rsidRPr="00EE70D0" w:rsidRDefault="00B93822" w:rsidP="00E66ED7">
            <w:pPr>
              <w:spacing w:before="40" w:after="40"/>
              <w:rPr>
                <w:lang w:val="en-US"/>
              </w:rPr>
            </w:pPr>
            <w:r w:rsidRPr="00EE70D0">
              <w:t>National</w:t>
            </w:r>
            <w:r w:rsidRPr="00EE70D0">
              <w:rPr>
                <w:spacing w:val="-5"/>
              </w:rPr>
              <w:t xml:space="preserve"> </w:t>
            </w:r>
            <w:r w:rsidRPr="00EE70D0">
              <w:rPr>
                <w:spacing w:val="-1"/>
              </w:rPr>
              <w:t>Commission</w:t>
            </w:r>
            <w:r w:rsidRPr="00EE70D0">
              <w:rPr>
                <w:spacing w:val="-4"/>
              </w:rPr>
              <w:t xml:space="preserve"> </w:t>
            </w:r>
            <w:r w:rsidRPr="00EE70D0">
              <w:t>of</w:t>
            </w:r>
            <w:r w:rsidRPr="00EE70D0">
              <w:rPr>
                <w:spacing w:val="-4"/>
              </w:rPr>
              <w:t xml:space="preserve"> </w:t>
            </w:r>
            <w:r w:rsidRPr="00EE70D0">
              <w:t>Audit</w:t>
            </w:r>
            <w:r w:rsidRPr="00EE70D0">
              <w:rPr>
                <w:spacing w:val="-5"/>
              </w:rPr>
              <w:t xml:space="preserve"> </w:t>
            </w:r>
            <w:r w:rsidRPr="00EE70D0">
              <w:t>(2014)</w:t>
            </w:r>
            <w:r w:rsidRPr="00EE70D0">
              <w:rPr>
                <w:spacing w:val="-5"/>
              </w:rPr>
              <w:t xml:space="preserve"> </w:t>
            </w:r>
            <w:r w:rsidRPr="00EE70D0">
              <w:t>Toward</w:t>
            </w:r>
            <w:r w:rsidRPr="00EE70D0">
              <w:rPr>
                <w:spacing w:val="-4"/>
              </w:rPr>
              <w:t xml:space="preserve"> </w:t>
            </w:r>
            <w:r w:rsidRPr="00EE70D0">
              <w:rPr>
                <w:spacing w:val="-1"/>
              </w:rPr>
              <w:t>Responsible</w:t>
            </w:r>
            <w:r w:rsidRPr="00EE70D0">
              <w:rPr>
                <w:spacing w:val="-5"/>
              </w:rPr>
              <w:t xml:space="preserve"> </w:t>
            </w:r>
            <w:r w:rsidRPr="00EE70D0">
              <w:t>Government:</w:t>
            </w:r>
            <w:r w:rsidRPr="00EE70D0">
              <w:rPr>
                <w:spacing w:val="-4"/>
              </w:rPr>
              <w:t xml:space="preserve"> </w:t>
            </w:r>
            <w:r w:rsidRPr="00EE70D0">
              <w:t>The</w:t>
            </w:r>
            <w:r w:rsidRPr="00EE70D0">
              <w:rPr>
                <w:spacing w:val="-5"/>
              </w:rPr>
              <w:t xml:space="preserve"> </w:t>
            </w:r>
            <w:r w:rsidRPr="00EE70D0">
              <w:rPr>
                <w:spacing w:val="-1"/>
              </w:rPr>
              <w:t>Report</w:t>
            </w:r>
            <w:r w:rsidRPr="00EE70D0">
              <w:rPr>
                <w:spacing w:val="27"/>
                <w:w w:val="99"/>
              </w:rPr>
              <w:t xml:space="preserve"> </w:t>
            </w:r>
            <w:r w:rsidRPr="00EE70D0">
              <w:t>of</w:t>
            </w:r>
            <w:r w:rsidRPr="00EE70D0">
              <w:rPr>
                <w:spacing w:val="-5"/>
              </w:rPr>
              <w:t xml:space="preserve"> </w:t>
            </w:r>
            <w:r w:rsidRPr="00EE70D0">
              <w:t>the</w:t>
            </w:r>
            <w:r w:rsidRPr="00EE70D0">
              <w:rPr>
                <w:spacing w:val="-6"/>
              </w:rPr>
              <w:t xml:space="preserve"> </w:t>
            </w:r>
            <w:r w:rsidRPr="00EE70D0">
              <w:t>National</w:t>
            </w:r>
            <w:r w:rsidRPr="00EE70D0">
              <w:rPr>
                <w:spacing w:val="-5"/>
              </w:rPr>
              <w:t xml:space="preserve"> </w:t>
            </w:r>
            <w:r w:rsidRPr="00EE70D0">
              <w:rPr>
                <w:spacing w:val="-1"/>
              </w:rPr>
              <w:t>Commission</w:t>
            </w:r>
            <w:r w:rsidRPr="00EE70D0">
              <w:rPr>
                <w:spacing w:val="-5"/>
              </w:rPr>
              <w:t xml:space="preserve"> </w:t>
            </w:r>
            <w:r w:rsidRPr="00EE70D0">
              <w:t>of</w:t>
            </w:r>
            <w:r w:rsidRPr="00EE70D0">
              <w:rPr>
                <w:spacing w:val="-5"/>
              </w:rPr>
              <w:t xml:space="preserve"> </w:t>
            </w:r>
            <w:r w:rsidRPr="00EE70D0">
              <w:t>Audit</w:t>
            </w:r>
            <w:r w:rsidRPr="00EE70D0">
              <w:rPr>
                <w:spacing w:val="-5"/>
              </w:rPr>
              <w:t xml:space="preserve"> </w:t>
            </w:r>
            <w:r w:rsidRPr="00EE70D0">
              <w:t>(phase</w:t>
            </w:r>
            <w:r w:rsidRPr="00EE70D0">
              <w:rPr>
                <w:spacing w:val="-6"/>
              </w:rPr>
              <w:t xml:space="preserve"> </w:t>
            </w:r>
            <w:r w:rsidRPr="00EE70D0">
              <w:t>one)</w:t>
            </w:r>
            <w:r w:rsidRPr="00EE70D0">
              <w:rPr>
                <w:spacing w:val="-5"/>
              </w:rPr>
              <w:t xml:space="preserve"> </w:t>
            </w:r>
            <w:r w:rsidRPr="00EE70D0">
              <w:t>Australian</w:t>
            </w:r>
            <w:r w:rsidRPr="00EE70D0">
              <w:rPr>
                <w:spacing w:val="-5"/>
              </w:rPr>
              <w:t xml:space="preserve"> </w:t>
            </w:r>
            <w:r w:rsidRPr="00EE70D0">
              <w:t>Government.</w:t>
            </w:r>
            <w:r w:rsidRPr="00EE70D0">
              <w:rPr>
                <w:spacing w:val="-5"/>
              </w:rPr>
              <w:t xml:space="preserve"> </w:t>
            </w:r>
            <w:r w:rsidRPr="00EE70D0">
              <w:rPr>
                <w:spacing w:val="-1"/>
              </w:rPr>
              <w:t>Canberra.</w:t>
            </w:r>
            <w:r w:rsidRPr="00EE70D0">
              <w:rPr>
                <w:spacing w:val="21"/>
                <w:w w:val="99"/>
              </w:rPr>
              <w:t xml:space="preserve"> </w:t>
            </w:r>
            <w:r w:rsidRPr="00EE70D0">
              <w:t>pg.</w:t>
            </w:r>
            <w:r w:rsidRPr="00EE70D0">
              <w:rPr>
                <w:spacing w:val="-3"/>
              </w:rPr>
              <w:t xml:space="preserve"> </w:t>
            </w:r>
            <w:r w:rsidRPr="00EE70D0">
              <w:t>228</w:t>
            </w:r>
          </w:p>
        </w:tc>
      </w:tr>
      <w:tr w:rsidR="00E66ED7" w:rsidRPr="00EE70D0" w14:paraId="6624D890" w14:textId="77777777" w:rsidTr="00E66ED7">
        <w:tc>
          <w:tcPr>
            <w:tcW w:w="567" w:type="dxa"/>
            <w:tcMar>
              <w:top w:w="57" w:type="dxa"/>
              <w:left w:w="0" w:type="dxa"/>
              <w:right w:w="0" w:type="dxa"/>
            </w:tcMar>
          </w:tcPr>
          <w:p w14:paraId="76987946" w14:textId="77777777" w:rsidR="00B93822" w:rsidRPr="00EE70D0" w:rsidRDefault="00B93822" w:rsidP="00E66ED7">
            <w:pPr>
              <w:spacing w:before="40" w:after="40"/>
              <w:rPr>
                <w:lang w:val="en-US"/>
              </w:rPr>
            </w:pPr>
            <w:r w:rsidRPr="00EE70D0">
              <w:rPr>
                <w:lang w:val="en-US"/>
              </w:rPr>
              <w:t>140</w:t>
            </w:r>
          </w:p>
        </w:tc>
        <w:tc>
          <w:tcPr>
            <w:tcW w:w="8316" w:type="dxa"/>
            <w:tcMar>
              <w:top w:w="57" w:type="dxa"/>
              <w:right w:w="0" w:type="dxa"/>
            </w:tcMar>
          </w:tcPr>
          <w:p w14:paraId="52717867" w14:textId="77777777" w:rsidR="00B93822" w:rsidRPr="00EE70D0" w:rsidRDefault="00B93822" w:rsidP="00153EDB">
            <w:pPr>
              <w:spacing w:before="40" w:after="40"/>
              <w:rPr>
                <w:lang w:val="en-US"/>
              </w:rPr>
            </w:pPr>
            <w:r w:rsidRPr="00EE70D0">
              <w:t>ASC</w:t>
            </w:r>
            <w:r w:rsidRPr="00EE70D0">
              <w:rPr>
                <w:spacing w:val="-4"/>
              </w:rPr>
              <w:t xml:space="preserve"> </w:t>
            </w:r>
            <w:r w:rsidRPr="00EE70D0">
              <w:rPr>
                <w:spacing w:val="-1"/>
              </w:rPr>
              <w:t>Pty</w:t>
            </w:r>
            <w:r w:rsidRPr="00EE70D0">
              <w:rPr>
                <w:spacing w:val="-3"/>
              </w:rPr>
              <w:t xml:space="preserve"> </w:t>
            </w:r>
            <w:r w:rsidRPr="00EE70D0">
              <w:t>Ltd</w:t>
            </w:r>
            <w:r w:rsidRPr="00EE70D0">
              <w:rPr>
                <w:spacing w:val="-3"/>
              </w:rPr>
              <w:t xml:space="preserve"> </w:t>
            </w:r>
            <w:r w:rsidRPr="00EE70D0">
              <w:t>(2014)</w:t>
            </w:r>
            <w:r w:rsidRPr="00EE70D0">
              <w:rPr>
                <w:spacing w:val="-4"/>
              </w:rPr>
              <w:t xml:space="preserve"> </w:t>
            </w:r>
            <w:r w:rsidRPr="00EE70D0">
              <w:rPr>
                <w:spacing w:val="-1"/>
              </w:rPr>
              <w:t>Submission</w:t>
            </w:r>
            <w:r w:rsidRPr="00EE70D0">
              <w:rPr>
                <w:spacing w:val="-2"/>
              </w:rPr>
              <w:t xml:space="preserve"> </w:t>
            </w:r>
            <w:r w:rsidRPr="00EE70D0">
              <w:t>to</w:t>
            </w:r>
            <w:r w:rsidRPr="00EE70D0">
              <w:rPr>
                <w:spacing w:val="-3"/>
              </w:rPr>
              <w:t xml:space="preserve"> </w:t>
            </w:r>
            <w:r w:rsidRPr="00EE70D0">
              <w:t>the</w:t>
            </w:r>
            <w:r w:rsidRPr="00EE70D0">
              <w:rPr>
                <w:spacing w:val="-4"/>
              </w:rPr>
              <w:t xml:space="preserve"> </w:t>
            </w:r>
            <w:r w:rsidRPr="00EE70D0">
              <w:rPr>
                <w:spacing w:val="-1"/>
              </w:rPr>
              <w:t>Senate</w:t>
            </w:r>
            <w:r w:rsidRPr="00EE70D0">
              <w:rPr>
                <w:spacing w:val="-2"/>
              </w:rPr>
              <w:t xml:space="preserve"> </w:t>
            </w:r>
            <w:r w:rsidRPr="00EE70D0">
              <w:rPr>
                <w:spacing w:val="-1"/>
              </w:rPr>
              <w:t>Standing</w:t>
            </w:r>
            <w:r w:rsidRPr="00EE70D0">
              <w:rPr>
                <w:spacing w:val="-3"/>
              </w:rPr>
              <w:t xml:space="preserve"> </w:t>
            </w:r>
            <w:r w:rsidRPr="00EE70D0">
              <w:rPr>
                <w:spacing w:val="-1"/>
              </w:rPr>
              <w:t>Committee</w:t>
            </w:r>
            <w:r w:rsidRPr="00EE70D0">
              <w:rPr>
                <w:spacing w:val="-2"/>
              </w:rPr>
              <w:t xml:space="preserve"> </w:t>
            </w:r>
            <w:r w:rsidRPr="00EE70D0">
              <w:t>on</w:t>
            </w:r>
            <w:r w:rsidRPr="00EE70D0">
              <w:rPr>
                <w:spacing w:val="-3"/>
              </w:rPr>
              <w:t xml:space="preserve"> </w:t>
            </w:r>
            <w:r w:rsidRPr="00EE70D0">
              <w:t>Economics:</w:t>
            </w:r>
            <w:r w:rsidRPr="00EE70D0">
              <w:rPr>
                <w:spacing w:val="26"/>
              </w:rPr>
              <w:t xml:space="preserve"> </w:t>
            </w:r>
            <w:r w:rsidRPr="00EE70D0">
              <w:rPr>
                <w:spacing w:val="-1"/>
              </w:rPr>
              <w:t>Inquiry</w:t>
            </w:r>
            <w:r w:rsidRPr="00EE70D0">
              <w:rPr>
                <w:spacing w:val="-5"/>
              </w:rPr>
              <w:t xml:space="preserve"> </w:t>
            </w:r>
            <w:r w:rsidRPr="00EE70D0">
              <w:rPr>
                <w:spacing w:val="-1"/>
              </w:rPr>
              <w:t>into</w:t>
            </w:r>
            <w:r w:rsidRPr="00EE70D0">
              <w:rPr>
                <w:spacing w:val="-5"/>
              </w:rPr>
              <w:t xml:space="preserve"> </w:t>
            </w:r>
            <w:r w:rsidRPr="00EE70D0">
              <w:t>Australia’s</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5"/>
              </w:rPr>
              <w:t xml:space="preserve"> </w:t>
            </w:r>
            <w:r w:rsidRPr="00EE70D0">
              <w:t>Unknown</w:t>
            </w:r>
            <w:r w:rsidRPr="00EE70D0">
              <w:rPr>
                <w:spacing w:val="-4"/>
              </w:rPr>
              <w:t xml:space="preserve"> </w:t>
            </w:r>
            <w:r w:rsidRPr="00EE70D0">
              <w:t>publisher.</w:t>
            </w:r>
            <w:r w:rsidRPr="00EE70D0">
              <w:rPr>
                <w:spacing w:val="-6"/>
              </w:rPr>
              <w:t xml:space="preserve"> </w:t>
            </w:r>
            <w:r w:rsidRPr="00EE70D0">
              <w:t>Unknown</w:t>
            </w:r>
            <w:r w:rsidRPr="00EE70D0">
              <w:rPr>
                <w:spacing w:val="-5"/>
              </w:rPr>
              <w:t xml:space="preserve"> </w:t>
            </w:r>
            <w:r w:rsidRPr="00EE70D0">
              <w:t>place</w:t>
            </w:r>
            <w:r w:rsidRPr="00EE70D0">
              <w:rPr>
                <w:spacing w:val="-6"/>
              </w:rPr>
              <w:t xml:space="preserve"> </w:t>
            </w:r>
            <w:r w:rsidRPr="00EE70D0">
              <w:t>of</w:t>
            </w:r>
            <w:r w:rsidRPr="00EE70D0">
              <w:rPr>
                <w:spacing w:val="25"/>
                <w:w w:val="99"/>
              </w:rPr>
              <w:t xml:space="preserve"> </w:t>
            </w:r>
            <w:r w:rsidRPr="00EE70D0">
              <w:t>publication.</w:t>
            </w:r>
            <w:r w:rsidRPr="00EE70D0">
              <w:rPr>
                <w:spacing w:val="-8"/>
              </w:rPr>
              <w:t xml:space="preserve"> </w:t>
            </w:r>
            <w:r w:rsidRPr="00EE70D0">
              <w:t>pg.</w:t>
            </w:r>
            <w:r w:rsidR="00153EDB" w:rsidRPr="00EE70D0">
              <w:t> </w:t>
            </w:r>
            <w:r w:rsidRPr="00EE70D0">
              <w:t>1</w:t>
            </w:r>
          </w:p>
        </w:tc>
      </w:tr>
      <w:tr w:rsidR="00E66ED7" w:rsidRPr="00EE70D0" w14:paraId="67B2DA5E" w14:textId="77777777" w:rsidTr="00E66ED7">
        <w:tc>
          <w:tcPr>
            <w:tcW w:w="567" w:type="dxa"/>
            <w:tcMar>
              <w:top w:w="57" w:type="dxa"/>
              <w:left w:w="0" w:type="dxa"/>
              <w:right w:w="0" w:type="dxa"/>
            </w:tcMar>
          </w:tcPr>
          <w:p w14:paraId="2E9501A7" w14:textId="77777777" w:rsidR="00B93822" w:rsidRPr="00EE70D0" w:rsidRDefault="00B93822" w:rsidP="00E66ED7">
            <w:pPr>
              <w:spacing w:before="40" w:after="40"/>
              <w:rPr>
                <w:lang w:val="en-US"/>
              </w:rPr>
            </w:pPr>
            <w:r w:rsidRPr="00EE70D0">
              <w:rPr>
                <w:lang w:val="en-US"/>
              </w:rPr>
              <w:t>141</w:t>
            </w:r>
          </w:p>
        </w:tc>
        <w:tc>
          <w:tcPr>
            <w:tcW w:w="8316" w:type="dxa"/>
            <w:tcMar>
              <w:top w:w="57" w:type="dxa"/>
              <w:right w:w="0" w:type="dxa"/>
            </w:tcMar>
          </w:tcPr>
          <w:p w14:paraId="256D2861" w14:textId="77777777" w:rsidR="00B93822" w:rsidRPr="00EE70D0" w:rsidRDefault="00B93822" w:rsidP="00E66ED7">
            <w:pPr>
              <w:spacing w:before="40" w:after="40"/>
              <w:rPr>
                <w:lang w:val="en-US"/>
              </w:rPr>
            </w:pPr>
            <w:r w:rsidRPr="00EE70D0">
              <w:t>GAO</w:t>
            </w:r>
            <w:r w:rsidRPr="00EE70D0">
              <w:rPr>
                <w:spacing w:val="-5"/>
              </w:rPr>
              <w:t xml:space="preserve"> </w:t>
            </w:r>
            <w:r w:rsidRPr="00EE70D0">
              <w:t>(2014)</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6"/>
              </w:rPr>
              <w:t xml:space="preserve"> </w:t>
            </w:r>
            <w:r w:rsidRPr="00EE70D0">
              <w:rPr>
                <w:spacing w:val="-1"/>
              </w:rPr>
              <w:t>Research</w:t>
            </w:r>
            <w:r w:rsidRPr="00EE70D0">
              <w:rPr>
                <w:spacing w:val="-4"/>
              </w:rPr>
              <w:t xml:space="preserve"> </w:t>
            </w:r>
            <w:r w:rsidRPr="00EE70D0">
              <w:rPr>
                <w:spacing w:val="-1"/>
              </w:rPr>
              <w:t>Programs:</w:t>
            </w:r>
            <w:r w:rsidRPr="00EE70D0">
              <w:rPr>
                <w:spacing w:val="-4"/>
              </w:rPr>
              <w:t xml:space="preserve"> </w:t>
            </w:r>
            <w:r w:rsidRPr="00EE70D0">
              <w:rPr>
                <w:spacing w:val="-1"/>
              </w:rPr>
              <w:t>Report</w:t>
            </w:r>
            <w:r w:rsidRPr="00EE70D0">
              <w:rPr>
                <w:spacing w:val="-5"/>
              </w:rPr>
              <w:t xml:space="preserve"> </w:t>
            </w:r>
            <w:r w:rsidRPr="00EE70D0">
              <w:t>to</w:t>
            </w:r>
            <w:r w:rsidRPr="00EE70D0">
              <w:rPr>
                <w:spacing w:val="-5"/>
              </w:rPr>
              <w:t xml:space="preserve"> </w:t>
            </w:r>
            <w:r w:rsidRPr="00EE70D0">
              <w:rPr>
                <w:spacing w:val="-1"/>
              </w:rPr>
              <w:t>Congressional</w:t>
            </w:r>
            <w:r w:rsidRPr="00EE70D0">
              <w:rPr>
                <w:spacing w:val="20"/>
              </w:rPr>
              <w:t xml:space="preserve"> </w:t>
            </w:r>
            <w:r w:rsidRPr="00EE70D0">
              <w:rPr>
                <w:spacing w:val="-1"/>
              </w:rPr>
              <w:t>Committees.</w:t>
            </w:r>
            <w:r w:rsidRPr="00EE70D0">
              <w:rPr>
                <w:spacing w:val="-12"/>
              </w:rPr>
              <w:t xml:space="preserve"> </w:t>
            </w:r>
            <w:r w:rsidRPr="00EE70D0">
              <w:t>Accessed</w:t>
            </w:r>
            <w:r w:rsidRPr="00EE70D0">
              <w:rPr>
                <w:spacing w:val="-12"/>
              </w:rPr>
              <w:t xml:space="preserve"> </w:t>
            </w:r>
            <w:r w:rsidRPr="00EE70D0">
              <w:t>at</w:t>
            </w:r>
            <w:r w:rsidRPr="00EE70D0">
              <w:rPr>
                <w:spacing w:val="-12"/>
              </w:rPr>
              <w:t xml:space="preserve"> </w:t>
            </w:r>
            <w:hyperlink r:id="rId189">
              <w:r w:rsidRPr="00EE70D0">
                <w:rPr>
                  <w:u w:val="single" w:color="5887A9"/>
                </w:rPr>
                <w:t>http://gao.gov/assets/660/657489.pdf</w:t>
              </w:r>
            </w:hyperlink>
          </w:p>
        </w:tc>
      </w:tr>
      <w:tr w:rsidR="00E66ED7" w:rsidRPr="00EE70D0" w14:paraId="765595C5" w14:textId="77777777" w:rsidTr="00E66ED7">
        <w:tc>
          <w:tcPr>
            <w:tcW w:w="567" w:type="dxa"/>
            <w:tcMar>
              <w:top w:w="57" w:type="dxa"/>
              <w:left w:w="0" w:type="dxa"/>
              <w:right w:w="0" w:type="dxa"/>
            </w:tcMar>
          </w:tcPr>
          <w:p w14:paraId="53702CC7" w14:textId="77777777" w:rsidR="00B93822" w:rsidRPr="00EE70D0" w:rsidRDefault="00B93822" w:rsidP="00E66ED7">
            <w:pPr>
              <w:spacing w:before="40" w:after="40"/>
              <w:rPr>
                <w:lang w:val="en-US"/>
              </w:rPr>
            </w:pPr>
            <w:r w:rsidRPr="00EE70D0">
              <w:rPr>
                <w:lang w:val="en-US"/>
              </w:rPr>
              <w:lastRenderedPageBreak/>
              <w:t>142</w:t>
            </w:r>
          </w:p>
        </w:tc>
        <w:tc>
          <w:tcPr>
            <w:tcW w:w="8316" w:type="dxa"/>
            <w:tcMar>
              <w:top w:w="57" w:type="dxa"/>
              <w:right w:w="0" w:type="dxa"/>
            </w:tcMar>
          </w:tcPr>
          <w:p w14:paraId="1172A5F6" w14:textId="77777777" w:rsidR="00B93822" w:rsidRPr="00EE70D0" w:rsidRDefault="00B93822" w:rsidP="00153EDB">
            <w:pPr>
              <w:spacing w:before="40" w:after="40"/>
              <w:rPr>
                <w:lang w:val="en-US"/>
              </w:rPr>
            </w:pPr>
            <w:r w:rsidRPr="00EE70D0">
              <w:rPr>
                <w:spacing w:val="-1"/>
              </w:rPr>
              <w:t>Coad</w:t>
            </w:r>
            <w:r w:rsidRPr="00EE70D0">
              <w:rPr>
                <w:spacing w:val="-3"/>
              </w:rPr>
              <w:t xml:space="preserve"> </w:t>
            </w:r>
            <w:r w:rsidRPr="00EE70D0">
              <w:t>D</w:t>
            </w:r>
            <w:r w:rsidRPr="00EE70D0">
              <w:rPr>
                <w:spacing w:val="-4"/>
              </w:rPr>
              <w:t xml:space="preserve"> </w:t>
            </w:r>
            <w:r w:rsidRPr="00EE70D0">
              <w:t>(2015)</w:t>
            </w:r>
            <w:r w:rsidRPr="00EE70D0">
              <w:rPr>
                <w:spacing w:val="-4"/>
              </w:rPr>
              <w:t xml:space="preserve"> </w:t>
            </w:r>
            <w:r w:rsidRPr="00EE70D0">
              <w:t>The</w:t>
            </w:r>
            <w:r w:rsidRPr="00EE70D0">
              <w:rPr>
                <w:spacing w:val="-2"/>
              </w:rPr>
              <w:t xml:space="preserve"> </w:t>
            </w:r>
            <w:r w:rsidRPr="00EE70D0">
              <w:rPr>
                <w:spacing w:val="-1"/>
              </w:rPr>
              <w:t>Shaky</w:t>
            </w:r>
            <w:r w:rsidRPr="00EE70D0">
              <w:rPr>
                <w:spacing w:val="-3"/>
              </w:rPr>
              <w:t xml:space="preserve"> </w:t>
            </w:r>
            <w:r w:rsidRPr="00EE70D0">
              <w:rPr>
                <w:spacing w:val="-1"/>
              </w:rPr>
              <w:t>Start</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t>UK</w:t>
            </w:r>
            <w:r w:rsidRPr="00EE70D0">
              <w:rPr>
                <w:spacing w:val="-3"/>
              </w:rPr>
              <w:t xml:space="preserve"> </w:t>
            </w:r>
            <w:r w:rsidRPr="00EE70D0">
              <w:rPr>
                <w:spacing w:val="-1"/>
              </w:rPr>
              <w:t>Small</w:t>
            </w:r>
            <w:r w:rsidRPr="00EE70D0">
              <w:rPr>
                <w:spacing w:val="-3"/>
              </w:rPr>
              <w:t xml:space="preserve"> </w:t>
            </w:r>
            <w:r w:rsidRPr="00EE70D0">
              <w:rPr>
                <w:spacing w:val="-1"/>
              </w:rPr>
              <w:t>Business</w:t>
            </w:r>
            <w:r w:rsidRPr="00EE70D0">
              <w:rPr>
                <w:spacing w:val="-2"/>
              </w:rPr>
              <w:t xml:space="preserve"> </w:t>
            </w:r>
            <w:r w:rsidRPr="00EE70D0">
              <w:rPr>
                <w:spacing w:val="-1"/>
              </w:rPr>
              <w:t>Research</w:t>
            </w:r>
            <w:r w:rsidRPr="00EE70D0">
              <w:rPr>
                <w:spacing w:val="-3"/>
              </w:rPr>
              <w:t xml:space="preserve"> </w:t>
            </w:r>
            <w:r w:rsidRPr="00EE70D0">
              <w:rPr>
                <w:spacing w:val="-1"/>
              </w:rPr>
              <w:t>Initiative</w:t>
            </w:r>
            <w:r w:rsidRPr="00EE70D0">
              <w:rPr>
                <w:spacing w:val="-3"/>
              </w:rPr>
              <w:t xml:space="preserve"> </w:t>
            </w:r>
            <w:r w:rsidRPr="00EE70D0">
              <w:rPr>
                <w:spacing w:val="-1"/>
              </w:rPr>
              <w:t>in</w:t>
            </w:r>
            <w:r w:rsidRPr="00EE70D0">
              <w:rPr>
                <w:spacing w:val="27"/>
              </w:rPr>
              <w:t xml:space="preserve"> </w:t>
            </w:r>
            <w:r w:rsidRPr="00EE70D0">
              <w:rPr>
                <w:spacing w:val="-1"/>
              </w:rPr>
              <w:t>Comparison</w:t>
            </w:r>
            <w:r w:rsidRPr="00EE70D0">
              <w:rPr>
                <w:spacing w:val="-5"/>
              </w:rPr>
              <w:t xml:space="preserve"> </w:t>
            </w:r>
            <w:r w:rsidRPr="00EE70D0">
              <w:t>to</w:t>
            </w:r>
            <w:r w:rsidRPr="00EE70D0">
              <w:rPr>
                <w:spacing w:val="-4"/>
              </w:rPr>
              <w:t xml:space="preserve"> </w:t>
            </w:r>
            <w:r w:rsidRPr="00EE70D0">
              <w:t>the</w:t>
            </w:r>
            <w:r w:rsidRPr="00EE70D0">
              <w:rPr>
                <w:spacing w:val="-5"/>
              </w:rPr>
              <w:t xml:space="preserve"> </w:t>
            </w:r>
            <w:r w:rsidRPr="00EE70D0">
              <w:t>US</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4"/>
              </w:rPr>
              <w:t xml:space="preserve"> </w:t>
            </w:r>
            <w:r w:rsidRPr="00EE70D0">
              <w:rPr>
                <w:spacing w:val="-1"/>
              </w:rPr>
              <w:t>Innovation</w:t>
            </w:r>
            <w:r w:rsidRPr="00EE70D0">
              <w:rPr>
                <w:spacing w:val="-5"/>
              </w:rPr>
              <w:t xml:space="preserve"> </w:t>
            </w:r>
            <w:r w:rsidRPr="00EE70D0">
              <w:rPr>
                <w:spacing w:val="-1"/>
              </w:rPr>
              <w:t>Research</w:t>
            </w:r>
            <w:r w:rsidRPr="00EE70D0">
              <w:rPr>
                <w:spacing w:val="-4"/>
              </w:rPr>
              <w:t xml:space="preserve"> </w:t>
            </w:r>
            <w:r w:rsidRPr="00EE70D0">
              <w:rPr>
                <w:spacing w:val="-1"/>
              </w:rPr>
              <w:t>Program.</w:t>
            </w:r>
            <w:r w:rsidRPr="00EE70D0">
              <w:rPr>
                <w:spacing w:val="-4"/>
              </w:rPr>
              <w:t xml:space="preserve"> </w:t>
            </w:r>
            <w:r w:rsidRPr="00EE70D0">
              <w:rPr>
                <w:spacing w:val="-1"/>
              </w:rPr>
              <w:t>Birkbeck</w:t>
            </w:r>
            <w:r w:rsidRPr="00EE70D0">
              <w:rPr>
                <w:spacing w:val="26"/>
                <w:w w:val="99"/>
              </w:rPr>
              <w:t xml:space="preserve"> </w:t>
            </w:r>
            <w:r w:rsidRPr="00EE70D0">
              <w:t>University</w:t>
            </w:r>
            <w:r w:rsidRPr="00EE70D0">
              <w:rPr>
                <w:spacing w:val="-10"/>
              </w:rPr>
              <w:t xml:space="preserve"> </w:t>
            </w:r>
            <w:r w:rsidRPr="00EE70D0">
              <w:t>of</w:t>
            </w:r>
            <w:r w:rsidRPr="00EE70D0">
              <w:rPr>
                <w:spacing w:val="-10"/>
              </w:rPr>
              <w:t xml:space="preserve"> </w:t>
            </w:r>
            <w:r w:rsidRPr="00EE70D0">
              <w:t>London.</w:t>
            </w:r>
            <w:r w:rsidRPr="00EE70D0">
              <w:rPr>
                <w:spacing w:val="-11"/>
              </w:rPr>
              <w:t xml:space="preserve"> </w:t>
            </w:r>
            <w:r w:rsidRPr="00EE70D0">
              <w:t>London.</w:t>
            </w:r>
            <w:r w:rsidRPr="00EE70D0">
              <w:rPr>
                <w:spacing w:val="-10"/>
              </w:rPr>
              <w:t xml:space="preserve"> </w:t>
            </w:r>
            <w:r w:rsidRPr="00EE70D0">
              <w:t>Accessed</w:t>
            </w:r>
            <w:r w:rsidRPr="00EE70D0">
              <w:rPr>
                <w:spacing w:val="-10"/>
              </w:rPr>
              <w:t xml:space="preserve"> </w:t>
            </w:r>
            <w:r w:rsidRPr="00EE70D0">
              <w:t>at</w:t>
            </w:r>
            <w:r w:rsidRPr="00EE70D0">
              <w:rPr>
                <w:spacing w:val="-11"/>
              </w:rPr>
              <w:t xml:space="preserve"> </w:t>
            </w:r>
            <w:hyperlink r:id="rId190">
              <w:r w:rsidRPr="00EE70D0">
                <w:rPr>
                  <w:u w:val="single" w:color="5887A9"/>
                </w:rPr>
                <w:t>http://www.bbk.ac.uk/management/</w:t>
              </w:r>
            </w:hyperlink>
            <w:r w:rsidRPr="00EE70D0">
              <w:rPr>
                <w:u w:val="single" w:color="5887A9"/>
              </w:rPr>
              <w:t>docs/workingpapers/WP10.pdf</w:t>
            </w:r>
          </w:p>
        </w:tc>
      </w:tr>
      <w:tr w:rsidR="00E66ED7" w:rsidRPr="00EE70D0" w14:paraId="059CDAC2" w14:textId="77777777" w:rsidTr="00E66ED7">
        <w:tc>
          <w:tcPr>
            <w:tcW w:w="567" w:type="dxa"/>
            <w:tcMar>
              <w:top w:w="57" w:type="dxa"/>
              <w:left w:w="0" w:type="dxa"/>
              <w:right w:w="0" w:type="dxa"/>
            </w:tcMar>
          </w:tcPr>
          <w:p w14:paraId="4C5FAABD" w14:textId="77777777" w:rsidR="00B93822" w:rsidRPr="00EE70D0" w:rsidRDefault="00B93822" w:rsidP="00E66ED7">
            <w:pPr>
              <w:spacing w:before="40" w:after="40"/>
              <w:rPr>
                <w:lang w:val="en-US"/>
              </w:rPr>
            </w:pPr>
            <w:r w:rsidRPr="00EE70D0">
              <w:rPr>
                <w:lang w:val="en-US"/>
              </w:rPr>
              <w:t>143</w:t>
            </w:r>
          </w:p>
        </w:tc>
        <w:tc>
          <w:tcPr>
            <w:tcW w:w="8316" w:type="dxa"/>
            <w:tcMar>
              <w:top w:w="57" w:type="dxa"/>
              <w:right w:w="0" w:type="dxa"/>
            </w:tcMar>
          </w:tcPr>
          <w:p w14:paraId="0D25FE63"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6"/>
              </w:rPr>
              <w:t xml:space="preserve"> </w:t>
            </w:r>
            <w:r w:rsidRPr="00EE70D0">
              <w:rPr>
                <w:spacing w:val="-1"/>
              </w:rPr>
              <w:t>Business</w:t>
            </w:r>
            <w:r w:rsidRPr="00EE70D0">
              <w:rPr>
                <w:spacing w:val="-5"/>
              </w:rPr>
              <w:t xml:space="preserve"> </w:t>
            </w:r>
            <w:r w:rsidRPr="00EE70D0">
              <w:rPr>
                <w:spacing w:val="-1"/>
              </w:rPr>
              <w:t>Research</w:t>
            </w:r>
            <w:r w:rsidRPr="00EE70D0">
              <w:rPr>
                <w:spacing w:val="-6"/>
              </w:rPr>
              <w:t xml:space="preserve"> </w:t>
            </w:r>
            <w:r w:rsidRPr="00EE70D0">
              <w:t>and</w:t>
            </w:r>
            <w:r w:rsidRPr="00EE70D0">
              <w:rPr>
                <w:spacing w:val="21"/>
                <w:w w:val="99"/>
              </w:rPr>
              <w:t xml:space="preserve"> </w:t>
            </w:r>
            <w:r w:rsidRPr="00EE70D0">
              <w:rPr>
                <w:spacing w:val="-1"/>
              </w:rPr>
              <w:t>Innovation</w:t>
            </w:r>
            <w:r w:rsidRPr="00EE70D0">
              <w:rPr>
                <w:spacing w:val="-7"/>
              </w:rPr>
              <w:t xml:space="preserve"> </w:t>
            </w:r>
            <w:r w:rsidRPr="00EE70D0">
              <w:rPr>
                <w:spacing w:val="-1"/>
              </w:rPr>
              <w:t>Initiative</w:t>
            </w:r>
            <w:r w:rsidRPr="00EE70D0">
              <w:rPr>
                <w:spacing w:val="-6"/>
              </w:rPr>
              <w:t xml:space="preserve"> </w:t>
            </w:r>
            <w:r w:rsidRPr="00EE70D0">
              <w:t>(BRII)</w:t>
            </w:r>
            <w:r w:rsidRPr="00EE70D0">
              <w:rPr>
                <w:spacing w:val="-7"/>
              </w:rPr>
              <w:t xml:space="preserve"> </w:t>
            </w:r>
            <w:r w:rsidRPr="00EE70D0">
              <w:rPr>
                <w:spacing w:val="-1"/>
              </w:rPr>
              <w:t>Pilot.</w:t>
            </w:r>
            <w:r w:rsidRPr="00EE70D0">
              <w:rPr>
                <w:spacing w:val="-7"/>
              </w:rPr>
              <w:t xml:space="preserve"> </w:t>
            </w:r>
            <w:r w:rsidRPr="00EE70D0">
              <w:t>Accessed</w:t>
            </w:r>
            <w:r w:rsidRPr="00EE70D0">
              <w:rPr>
                <w:spacing w:val="-6"/>
              </w:rPr>
              <w:t xml:space="preserve"> </w:t>
            </w:r>
            <w:r w:rsidRPr="00EE70D0">
              <w:t>at:</w:t>
            </w:r>
            <w:r w:rsidRPr="00EE70D0">
              <w:rPr>
                <w:spacing w:val="-7"/>
              </w:rPr>
              <w:t xml:space="preserve"> </w:t>
            </w:r>
            <w:hyperlink r:id="rId191">
              <w:r w:rsidRPr="00EE70D0">
                <w:rPr>
                  <w:u w:val="single" w:color="5887A9"/>
                </w:rPr>
                <w:t>www.innovation.gov.au/page/</w:t>
              </w:r>
            </w:hyperlink>
            <w:r w:rsidRPr="00EE70D0">
              <w:rPr>
                <w:spacing w:val="24"/>
                <w:w w:val="99"/>
              </w:rPr>
              <w:t xml:space="preserve"> </w:t>
            </w:r>
            <w:r w:rsidRPr="00EE70D0">
              <w:rPr>
                <w:u w:val="single" w:color="5887A9"/>
              </w:rPr>
              <w:t>business-research-and-innovation-initiative</w:t>
            </w:r>
          </w:p>
        </w:tc>
      </w:tr>
      <w:tr w:rsidR="00E66ED7" w:rsidRPr="00EE70D0" w14:paraId="744F29AB" w14:textId="77777777" w:rsidTr="00E66ED7">
        <w:tc>
          <w:tcPr>
            <w:tcW w:w="567" w:type="dxa"/>
            <w:tcMar>
              <w:top w:w="57" w:type="dxa"/>
              <w:left w:w="0" w:type="dxa"/>
              <w:right w:w="0" w:type="dxa"/>
            </w:tcMar>
          </w:tcPr>
          <w:p w14:paraId="6D810031" w14:textId="77777777" w:rsidR="00D87EBB" w:rsidRPr="00EE70D0" w:rsidRDefault="00D87EBB" w:rsidP="00E66ED7">
            <w:pPr>
              <w:spacing w:before="40" w:after="40"/>
              <w:rPr>
                <w:lang w:val="en-US"/>
              </w:rPr>
            </w:pPr>
            <w:r w:rsidRPr="00EE70D0">
              <w:rPr>
                <w:lang w:val="en-US"/>
              </w:rPr>
              <w:t>144</w:t>
            </w:r>
          </w:p>
        </w:tc>
        <w:tc>
          <w:tcPr>
            <w:tcW w:w="8316" w:type="dxa"/>
            <w:tcMar>
              <w:top w:w="57" w:type="dxa"/>
              <w:right w:w="0" w:type="dxa"/>
            </w:tcMar>
          </w:tcPr>
          <w:p w14:paraId="08F14F17" w14:textId="77777777" w:rsidR="00B93822" w:rsidRPr="00EE70D0" w:rsidRDefault="00B93822" w:rsidP="00E66ED7">
            <w:pPr>
              <w:pStyle w:val="BodyText"/>
              <w:spacing w:before="40" w:after="40"/>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Digital</w:t>
            </w:r>
            <w:r w:rsidRPr="00EE70D0">
              <w:rPr>
                <w:spacing w:val="-9"/>
              </w:rPr>
              <w:t xml:space="preserve"> </w:t>
            </w:r>
            <w:r w:rsidRPr="00EE70D0">
              <w:t>Marketplace.</w:t>
            </w:r>
          </w:p>
          <w:p w14:paraId="2C73DF6D" w14:textId="77777777" w:rsidR="00D87EBB" w:rsidRPr="00EE70D0" w:rsidRDefault="00B93822" w:rsidP="00153EDB">
            <w:pPr>
              <w:pStyle w:val="BodyText"/>
              <w:spacing w:before="40" w:after="40"/>
              <w:rPr>
                <w:lang w:val="en-US"/>
              </w:rPr>
            </w:pPr>
            <w:r w:rsidRPr="00EE70D0">
              <w:t>Accessed</w:t>
            </w:r>
            <w:r w:rsidRPr="00EE70D0">
              <w:rPr>
                <w:spacing w:val="-26"/>
              </w:rPr>
              <w:t xml:space="preserve"> </w:t>
            </w:r>
            <w:r w:rsidRPr="00EE70D0">
              <w:t>at</w:t>
            </w:r>
            <w:r w:rsidRPr="00EE70D0">
              <w:rPr>
                <w:spacing w:val="-25"/>
              </w:rPr>
              <w:t xml:space="preserve"> </w:t>
            </w:r>
            <w:hyperlink r:id="rId192">
              <w:r w:rsidRPr="00EE70D0">
                <w:rPr>
                  <w:u w:val="single" w:color="5887A9"/>
                </w:rPr>
                <w:t>http://www.innovation.gov.au/page/digital-marketplace</w:t>
              </w:r>
            </w:hyperlink>
          </w:p>
        </w:tc>
      </w:tr>
      <w:tr w:rsidR="00E66ED7" w:rsidRPr="00EE70D0" w14:paraId="4B92EFEF" w14:textId="77777777" w:rsidTr="00E66ED7">
        <w:tc>
          <w:tcPr>
            <w:tcW w:w="567" w:type="dxa"/>
            <w:tcMar>
              <w:top w:w="57" w:type="dxa"/>
              <w:left w:w="0" w:type="dxa"/>
              <w:right w:w="0" w:type="dxa"/>
            </w:tcMar>
          </w:tcPr>
          <w:p w14:paraId="1BFE737E" w14:textId="77777777" w:rsidR="00D87EBB" w:rsidRPr="00EE70D0" w:rsidRDefault="00D87EBB" w:rsidP="00E66ED7">
            <w:pPr>
              <w:spacing w:before="40" w:after="40"/>
              <w:rPr>
                <w:lang w:val="en-US"/>
              </w:rPr>
            </w:pPr>
            <w:r w:rsidRPr="00EE70D0">
              <w:rPr>
                <w:lang w:val="en-US"/>
              </w:rPr>
              <w:t>145</w:t>
            </w:r>
          </w:p>
        </w:tc>
        <w:tc>
          <w:tcPr>
            <w:tcW w:w="8316" w:type="dxa"/>
            <w:tcMar>
              <w:top w:w="57" w:type="dxa"/>
              <w:right w:w="0" w:type="dxa"/>
            </w:tcMar>
          </w:tcPr>
          <w:p w14:paraId="0BA171AF" w14:textId="77777777" w:rsidR="00D87EBB" w:rsidRPr="00EE70D0" w:rsidRDefault="00B93822" w:rsidP="00153EDB">
            <w:pPr>
              <w:pStyle w:val="BodyText"/>
              <w:spacing w:before="40" w:after="40"/>
              <w:rPr>
                <w:lang w:val="en-US"/>
              </w:rPr>
            </w:pPr>
            <w:r w:rsidRPr="00EE70D0">
              <w:t>Mazzucato</w:t>
            </w:r>
            <w:r w:rsidRPr="00EE70D0">
              <w:rPr>
                <w:spacing w:val="-7"/>
              </w:rPr>
              <w:t xml:space="preserve"> </w:t>
            </w:r>
            <w:r w:rsidRPr="00EE70D0">
              <w:t>M</w:t>
            </w:r>
            <w:r w:rsidRPr="00EE70D0">
              <w:rPr>
                <w:spacing w:val="-5"/>
              </w:rPr>
              <w:t xml:space="preserve"> </w:t>
            </w:r>
            <w:r w:rsidRPr="00EE70D0">
              <w:t>(2011)</w:t>
            </w:r>
            <w:r w:rsidRPr="00EE70D0">
              <w:rPr>
                <w:spacing w:val="-7"/>
              </w:rPr>
              <w:t xml:space="preserve"> </w:t>
            </w:r>
            <w:r w:rsidRPr="00EE70D0">
              <w:rPr>
                <w:spacing w:val="-1"/>
              </w:rPr>
              <w:t>The</w:t>
            </w:r>
            <w:r w:rsidRPr="00EE70D0">
              <w:rPr>
                <w:spacing w:val="-5"/>
              </w:rPr>
              <w:t xml:space="preserve"> </w:t>
            </w:r>
            <w:r w:rsidRPr="00EE70D0">
              <w:t>Entrepreneurial</w:t>
            </w:r>
            <w:r w:rsidRPr="00EE70D0">
              <w:rPr>
                <w:spacing w:val="-6"/>
              </w:rPr>
              <w:t xml:space="preserve"> </w:t>
            </w:r>
            <w:r w:rsidRPr="00EE70D0">
              <w:rPr>
                <w:spacing w:val="-1"/>
              </w:rPr>
              <w:t>State.</w:t>
            </w:r>
            <w:r w:rsidRPr="00EE70D0">
              <w:rPr>
                <w:spacing w:val="-6"/>
              </w:rPr>
              <w:t xml:space="preserve"> </w:t>
            </w:r>
            <w:r w:rsidRPr="00EE70D0">
              <w:rPr>
                <w:spacing w:val="-1"/>
              </w:rPr>
              <w:t>Demos.</w:t>
            </w:r>
            <w:r w:rsidRPr="00EE70D0">
              <w:rPr>
                <w:spacing w:val="-6"/>
              </w:rPr>
              <w:t xml:space="preserve"> </w:t>
            </w:r>
            <w:r w:rsidRPr="00EE70D0">
              <w:t>London.</w:t>
            </w:r>
            <w:r w:rsidRPr="00EE70D0">
              <w:rPr>
                <w:spacing w:val="-6"/>
              </w:rPr>
              <w:t xml:space="preserve"> </w:t>
            </w:r>
            <w:r w:rsidRPr="00EE70D0">
              <w:t>pg.</w:t>
            </w:r>
            <w:r w:rsidRPr="00EE70D0">
              <w:rPr>
                <w:spacing w:val="-6"/>
              </w:rPr>
              <w:t xml:space="preserve"> </w:t>
            </w:r>
            <w:r w:rsidRPr="00EE70D0">
              <w:t>35–36</w:t>
            </w:r>
          </w:p>
        </w:tc>
      </w:tr>
      <w:tr w:rsidR="00E66ED7" w:rsidRPr="00EE70D0" w14:paraId="1ADEFA7C" w14:textId="77777777" w:rsidTr="00E66ED7">
        <w:tc>
          <w:tcPr>
            <w:tcW w:w="567" w:type="dxa"/>
            <w:tcMar>
              <w:top w:w="57" w:type="dxa"/>
              <w:left w:w="0" w:type="dxa"/>
              <w:right w:w="0" w:type="dxa"/>
            </w:tcMar>
          </w:tcPr>
          <w:p w14:paraId="5F0B87DA" w14:textId="77777777" w:rsidR="00D87EBB" w:rsidRPr="00EE70D0" w:rsidRDefault="00D87EBB" w:rsidP="00E66ED7">
            <w:pPr>
              <w:spacing w:before="40" w:after="40"/>
              <w:rPr>
                <w:lang w:val="en-US"/>
              </w:rPr>
            </w:pPr>
            <w:r w:rsidRPr="00EE70D0">
              <w:rPr>
                <w:lang w:val="en-US"/>
              </w:rPr>
              <w:t>146</w:t>
            </w:r>
          </w:p>
        </w:tc>
        <w:tc>
          <w:tcPr>
            <w:tcW w:w="8316" w:type="dxa"/>
            <w:tcMar>
              <w:top w:w="57" w:type="dxa"/>
              <w:right w:w="0" w:type="dxa"/>
            </w:tcMar>
          </w:tcPr>
          <w:p w14:paraId="5867A2D7" w14:textId="77777777" w:rsidR="00D87EBB" w:rsidRPr="00EE70D0" w:rsidRDefault="00B93822" w:rsidP="00153EDB">
            <w:pPr>
              <w:pStyle w:val="BodyText"/>
              <w:spacing w:before="40" w:after="40"/>
              <w:rPr>
                <w:lang w:val="en-US"/>
              </w:rPr>
            </w:pPr>
            <w:r w:rsidRPr="00EE70D0">
              <w:t>Note:</w:t>
            </w:r>
            <w:r w:rsidRPr="00EE70D0">
              <w:rPr>
                <w:spacing w:val="-4"/>
              </w:rPr>
              <w:t xml:space="preserve"> </w:t>
            </w:r>
            <w:r w:rsidRPr="00EE70D0">
              <w:t>a)</w:t>
            </w:r>
            <w:r w:rsidRPr="00EE70D0">
              <w:rPr>
                <w:spacing w:val="-3"/>
              </w:rPr>
              <w:t xml:space="preserve"> </w:t>
            </w:r>
            <w:r w:rsidRPr="00EE70D0">
              <w:rPr>
                <w:spacing w:val="-1"/>
              </w:rPr>
              <w:t>Business</w:t>
            </w:r>
            <w:r w:rsidRPr="00EE70D0">
              <w:rPr>
                <w:spacing w:val="-3"/>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has</w:t>
            </w:r>
            <w:r w:rsidRPr="00EE70D0">
              <w:rPr>
                <w:spacing w:val="-4"/>
              </w:rPr>
              <w:t xml:space="preserve"> </w:t>
            </w:r>
            <w:r w:rsidRPr="00EE70D0">
              <w:t>been</w:t>
            </w:r>
            <w:r w:rsidRPr="00EE70D0">
              <w:rPr>
                <w:spacing w:val="-5"/>
              </w:rPr>
              <w:t xml:space="preserve"> </w:t>
            </w:r>
            <w:r w:rsidRPr="00EE70D0">
              <w:t>adjusted</w:t>
            </w:r>
            <w:r w:rsidRPr="00EE70D0">
              <w:rPr>
                <w:spacing w:val="-4"/>
              </w:rPr>
              <w:t xml:space="preserve"> </w:t>
            </w:r>
            <w:r w:rsidRPr="00EE70D0">
              <w:rPr>
                <w:spacing w:val="-1"/>
              </w:rPr>
              <w:t>down</w:t>
            </w:r>
            <w:r w:rsidRPr="00EE70D0">
              <w:rPr>
                <w:spacing w:val="-4"/>
              </w:rPr>
              <w:t xml:space="preserve"> </w:t>
            </w:r>
            <w:r w:rsidRPr="00EE70D0">
              <w:t>by</w:t>
            </w:r>
            <w:r w:rsidRPr="00EE70D0">
              <w:rPr>
                <w:spacing w:val="-3"/>
              </w:rPr>
              <w:t xml:space="preserve"> </w:t>
            </w:r>
            <w:r w:rsidRPr="00EE70D0">
              <w:t>the</w:t>
            </w:r>
            <w:r w:rsidRPr="00EE70D0">
              <w:rPr>
                <w:spacing w:val="-5"/>
              </w:rPr>
              <w:t xml:space="preserve"> </w:t>
            </w:r>
            <w:r w:rsidRPr="00EE70D0">
              <w:t>amount</w:t>
            </w:r>
            <w:r w:rsidRPr="00EE70D0">
              <w:rPr>
                <w:spacing w:val="-4"/>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25"/>
              </w:rPr>
              <w:t xml:space="preserve"> </w:t>
            </w:r>
            <w:r w:rsidRPr="00EE70D0">
              <w:t>tax</w:t>
            </w:r>
            <w:r w:rsidRPr="00EE70D0">
              <w:rPr>
                <w:spacing w:val="-7"/>
              </w:rPr>
              <w:t xml:space="preserve"> </w:t>
            </w:r>
            <w:r w:rsidRPr="00EE70D0">
              <w:rPr>
                <w:spacing w:val="-1"/>
              </w:rPr>
              <w:t>incentive</w:t>
            </w:r>
            <w:r w:rsidRPr="00EE70D0">
              <w:rPr>
                <w:spacing w:val="-5"/>
              </w:rPr>
              <w:t xml:space="preserve"> </w:t>
            </w:r>
            <w:r w:rsidRPr="00EE70D0">
              <w:t>reported</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rPr>
                <w:spacing w:val="-1"/>
              </w:rPr>
              <w:t>Innovation</w:t>
            </w:r>
            <w:r w:rsidRPr="00EE70D0">
              <w:rPr>
                <w:spacing w:val="-6"/>
              </w:rPr>
              <w:t xml:space="preserve"> </w:t>
            </w:r>
            <w:r w:rsidRPr="00EE70D0">
              <w:rPr>
                <w:spacing w:val="-1"/>
              </w:rPr>
              <w:t>Budget</w:t>
            </w:r>
            <w:r w:rsidRPr="00EE70D0">
              <w:rPr>
                <w:spacing w:val="26"/>
                <w:w w:val="99"/>
              </w:rPr>
              <w:t xml:space="preserve"> </w:t>
            </w:r>
            <w:r w:rsidRPr="00EE70D0">
              <w:t>tables</w:t>
            </w:r>
            <w:r w:rsidRPr="00EE70D0">
              <w:rPr>
                <w:spacing w:val="-6"/>
              </w:rPr>
              <w:t xml:space="preserve"> </w:t>
            </w:r>
            <w:r w:rsidRPr="00EE70D0">
              <w:t>($2,765</w:t>
            </w:r>
            <w:r w:rsidRPr="00EE70D0">
              <w:rPr>
                <w:spacing w:val="-5"/>
              </w:rPr>
              <w:t xml:space="preserve"> </w:t>
            </w:r>
            <w:r w:rsidRPr="00EE70D0">
              <w:rPr>
                <w:spacing w:val="-1"/>
              </w:rPr>
              <w:t>million).</w:t>
            </w:r>
            <w:r w:rsidRPr="00EE70D0">
              <w:rPr>
                <w:spacing w:val="-5"/>
              </w:rPr>
              <w:t xml:space="preserve"> </w:t>
            </w:r>
            <w:r w:rsidRPr="00EE70D0">
              <w:t>This</w:t>
            </w:r>
            <w:r w:rsidRPr="00EE70D0">
              <w:rPr>
                <w:spacing w:val="-5"/>
              </w:rPr>
              <w:t xml:space="preserve"> </w:t>
            </w:r>
            <w:r w:rsidRPr="00EE70D0">
              <w:t>amount</w:t>
            </w:r>
            <w:r w:rsidRPr="00EE70D0">
              <w:rPr>
                <w:spacing w:val="-6"/>
              </w:rPr>
              <w:t xml:space="preserve"> </w:t>
            </w:r>
            <w:r w:rsidRPr="00EE70D0">
              <w:t>has</w:t>
            </w:r>
            <w:r w:rsidRPr="00EE70D0">
              <w:rPr>
                <w:spacing w:val="-5"/>
              </w:rPr>
              <w:t xml:space="preserve"> </w:t>
            </w:r>
            <w:r w:rsidRPr="00EE70D0">
              <w:t>been</w:t>
            </w:r>
            <w:r w:rsidRPr="00EE70D0">
              <w:rPr>
                <w:spacing w:val="-6"/>
              </w:rPr>
              <w:t xml:space="preserve"> </w:t>
            </w:r>
            <w:r w:rsidRPr="00EE70D0">
              <w:t>added</w:t>
            </w:r>
            <w:r w:rsidRPr="00EE70D0">
              <w:rPr>
                <w:spacing w:val="-5"/>
              </w:rPr>
              <w:t xml:space="preserve"> </w:t>
            </w:r>
            <w:r w:rsidRPr="00EE70D0">
              <w:t>to</w:t>
            </w:r>
            <w:r w:rsidRPr="00EE70D0">
              <w:rPr>
                <w:spacing w:val="-5"/>
              </w:rPr>
              <w:t xml:space="preserve"> </w:t>
            </w:r>
            <w:r w:rsidRPr="00EE70D0">
              <w:t>Australian</w:t>
            </w:r>
            <w:r w:rsidRPr="00EE70D0">
              <w:rPr>
                <w:spacing w:val="-4"/>
              </w:rPr>
              <w:t xml:space="preserve"> </w:t>
            </w:r>
            <w:r w:rsidRPr="00EE70D0">
              <w:t>Government</w:t>
            </w:r>
            <w:r w:rsidRPr="00EE70D0">
              <w:rPr>
                <w:spacing w:val="22"/>
                <w:w w:val="99"/>
              </w:rPr>
              <w:t xml:space="preserve"> </w:t>
            </w:r>
            <w:r w:rsidRPr="00EE70D0">
              <w:t>funded</w:t>
            </w:r>
            <w:r w:rsidRPr="00EE70D0">
              <w:rPr>
                <w:spacing w:val="-4"/>
              </w:rPr>
              <w:t xml:space="preserve"> </w:t>
            </w:r>
            <w:r w:rsidRPr="00EE70D0">
              <w:rPr>
                <w:spacing w:val="-1"/>
              </w:rPr>
              <w:t>R&amp;D</w:t>
            </w:r>
            <w:r w:rsidRPr="00EE70D0">
              <w:rPr>
                <w:spacing w:val="-3"/>
              </w:rPr>
              <w:t xml:space="preserve"> </w:t>
            </w:r>
            <w:r w:rsidRPr="00EE70D0">
              <w:t>as</w:t>
            </w:r>
            <w:r w:rsidRPr="00EE70D0">
              <w:rPr>
                <w:spacing w:val="-4"/>
              </w:rPr>
              <w:t xml:space="preserve"> </w:t>
            </w:r>
            <w:r w:rsidRPr="00EE70D0">
              <w:t>an</w:t>
            </w:r>
            <w:r w:rsidRPr="00EE70D0">
              <w:rPr>
                <w:spacing w:val="-4"/>
              </w:rPr>
              <w:t xml:space="preserve"> </w:t>
            </w:r>
            <w:r w:rsidRPr="00EE70D0">
              <w:rPr>
                <w:spacing w:val="-1"/>
              </w:rPr>
              <w:t>indirect</w:t>
            </w:r>
            <w:r w:rsidRPr="00EE70D0">
              <w:rPr>
                <w:spacing w:val="-3"/>
              </w:rPr>
              <w:t xml:space="preserve"> </w:t>
            </w:r>
            <w:r w:rsidRPr="00EE70D0">
              <w:rPr>
                <w:spacing w:val="-1"/>
              </w:rPr>
              <w:t>source</w:t>
            </w:r>
            <w:r w:rsidRPr="00EE70D0">
              <w:rPr>
                <w:spacing w:val="-4"/>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4"/>
              </w:rPr>
              <w:t xml:space="preserve"> </w:t>
            </w:r>
            <w:r w:rsidRPr="00EE70D0">
              <w:t>b)</w:t>
            </w:r>
            <w:r w:rsidRPr="00EE70D0">
              <w:rPr>
                <w:spacing w:val="-3"/>
              </w:rPr>
              <w:t xml:space="preserve"> </w:t>
            </w:r>
            <w:r w:rsidRPr="00EE70D0">
              <w:t>Higher</w:t>
            </w:r>
            <w:r w:rsidRPr="00EE70D0">
              <w:rPr>
                <w:spacing w:val="-3"/>
              </w:rPr>
              <w:t xml:space="preserve"> </w:t>
            </w:r>
            <w:r w:rsidRPr="00EE70D0">
              <w:t>education</w:t>
            </w:r>
            <w:r w:rsidRPr="00EE70D0">
              <w:rPr>
                <w:spacing w:val="-4"/>
              </w:rPr>
              <w:t xml:space="preserve"> </w:t>
            </w:r>
            <w:r w:rsidRPr="00EE70D0">
              <w:rPr>
                <w:spacing w:val="-1"/>
              </w:rPr>
              <w:t>includes</w:t>
            </w:r>
            <w:r w:rsidRPr="00EE70D0">
              <w:rPr>
                <w:spacing w:val="24"/>
              </w:rPr>
              <w:t xml:space="preserve"> </w:t>
            </w:r>
            <w:r w:rsidRPr="00EE70D0">
              <w:t>General</w:t>
            </w:r>
            <w:r w:rsidRPr="00EE70D0">
              <w:rPr>
                <w:spacing w:val="-6"/>
              </w:rPr>
              <w:t xml:space="preserve"> </w:t>
            </w:r>
            <w:r w:rsidRPr="00EE70D0">
              <w:t>University</w:t>
            </w:r>
            <w:r w:rsidRPr="00EE70D0">
              <w:rPr>
                <w:spacing w:val="-6"/>
              </w:rPr>
              <w:t xml:space="preserve"> </w:t>
            </w:r>
            <w:r w:rsidRPr="00EE70D0">
              <w:rPr>
                <w:spacing w:val="-1"/>
              </w:rPr>
              <w:t>Funds,</w:t>
            </w:r>
            <w:r w:rsidRPr="00EE70D0">
              <w:rPr>
                <w:spacing w:val="-5"/>
              </w:rPr>
              <w:t xml:space="preserve"> </w:t>
            </w:r>
            <w:r w:rsidRPr="00EE70D0">
              <w:t>which</w:t>
            </w:r>
            <w:r w:rsidRPr="00EE70D0">
              <w:rPr>
                <w:spacing w:val="-7"/>
              </w:rPr>
              <w:t xml:space="preserve"> </w:t>
            </w:r>
            <w:r w:rsidRPr="00EE70D0">
              <w:rPr>
                <w:spacing w:val="-1"/>
              </w:rPr>
              <w:t>includes</w:t>
            </w:r>
            <w:r w:rsidRPr="00EE70D0">
              <w:rPr>
                <w:spacing w:val="-5"/>
              </w:rPr>
              <w:t xml:space="preserve"> </w:t>
            </w:r>
            <w:r w:rsidRPr="00EE70D0">
              <w:t>general</w:t>
            </w:r>
            <w:r w:rsidRPr="00EE70D0">
              <w:rPr>
                <w:spacing w:val="-7"/>
              </w:rPr>
              <w:t xml:space="preserve"> </w:t>
            </w:r>
            <w:r w:rsidRPr="00EE70D0">
              <w:t>funding</w:t>
            </w:r>
            <w:r w:rsidRPr="00EE70D0">
              <w:rPr>
                <w:spacing w:val="-5"/>
              </w:rPr>
              <w:t xml:space="preserve"> </w:t>
            </w:r>
            <w:r w:rsidRPr="00EE70D0">
              <w:t>from</w:t>
            </w:r>
            <w:r w:rsidRPr="00EE70D0">
              <w:rPr>
                <w:spacing w:val="-6"/>
              </w:rPr>
              <w:t xml:space="preserve"> </w:t>
            </w:r>
            <w:r w:rsidRPr="00EE70D0">
              <w:t>the</w:t>
            </w:r>
            <w:r w:rsidRPr="00EE70D0">
              <w:rPr>
                <w:spacing w:val="-6"/>
              </w:rPr>
              <w:t xml:space="preserve"> </w:t>
            </w:r>
            <w:r w:rsidRPr="00EE70D0">
              <w:t>Australian</w:t>
            </w:r>
            <w:r w:rsidRPr="00EE70D0">
              <w:rPr>
                <w:spacing w:val="23"/>
                <w:w w:val="99"/>
              </w:rPr>
              <w:t xml:space="preserve"> </w:t>
            </w:r>
            <w:r w:rsidRPr="00EE70D0">
              <w:t>Government</w:t>
            </w:r>
            <w:r w:rsidRPr="00EE70D0">
              <w:rPr>
                <w:spacing w:val="-6"/>
              </w:rPr>
              <w:t xml:space="preserve"> </w:t>
            </w:r>
            <w:r w:rsidRPr="00EE70D0">
              <w:t>(including,</w:t>
            </w:r>
            <w:r w:rsidRPr="00EE70D0">
              <w:rPr>
                <w:spacing w:val="-6"/>
              </w:rPr>
              <w:t xml:space="preserve"> </w:t>
            </w:r>
            <w:r w:rsidRPr="00EE70D0">
              <w:t>for</w:t>
            </w:r>
            <w:r w:rsidRPr="00EE70D0">
              <w:rPr>
                <w:spacing w:val="-6"/>
              </w:rPr>
              <w:t xml:space="preserve"> </w:t>
            </w:r>
            <w:r w:rsidRPr="00EE70D0">
              <w:t>example,</w:t>
            </w:r>
            <w:r w:rsidRPr="00EE70D0">
              <w:rPr>
                <w:spacing w:val="-6"/>
              </w:rPr>
              <w:t xml:space="preserve"> </w:t>
            </w:r>
            <w:r w:rsidRPr="00EE70D0">
              <w:rPr>
                <w:spacing w:val="-1"/>
              </w:rPr>
              <w:t>income</w:t>
            </w:r>
            <w:r w:rsidRPr="00EE70D0">
              <w:rPr>
                <w:spacing w:val="-5"/>
              </w:rPr>
              <w:t xml:space="preserve"> </w:t>
            </w:r>
            <w:r w:rsidRPr="00EE70D0">
              <w:t>related</w:t>
            </w:r>
            <w:r w:rsidRPr="00EE70D0">
              <w:rPr>
                <w:spacing w:val="-7"/>
              </w:rPr>
              <w:t xml:space="preserve"> </w:t>
            </w:r>
            <w:r w:rsidRPr="00EE70D0">
              <w:t>to</w:t>
            </w:r>
            <w:r w:rsidRPr="00EE70D0">
              <w:rPr>
                <w:spacing w:val="-5"/>
              </w:rPr>
              <w:t xml:space="preserve"> </w:t>
            </w:r>
            <w:r w:rsidRPr="00EE70D0">
              <w:t>HECS),</w:t>
            </w:r>
            <w:r w:rsidRPr="00EE70D0">
              <w:rPr>
                <w:spacing w:val="-6"/>
              </w:rPr>
              <w:t xml:space="preserve"> </w:t>
            </w:r>
            <w:r w:rsidRPr="00EE70D0">
              <w:t>and</w:t>
            </w:r>
            <w:r w:rsidRPr="00EE70D0">
              <w:rPr>
                <w:spacing w:val="-7"/>
              </w:rPr>
              <w:t xml:space="preserve"> </w:t>
            </w:r>
            <w:r w:rsidRPr="00EE70D0">
              <w:t>funds</w:t>
            </w:r>
            <w:r w:rsidRPr="00EE70D0">
              <w:rPr>
                <w:spacing w:val="-6"/>
              </w:rPr>
              <w:t xml:space="preserve"> </w:t>
            </w:r>
            <w:r w:rsidRPr="00EE70D0">
              <w:t>earned</w:t>
            </w:r>
            <w:r w:rsidRPr="00EE70D0">
              <w:rPr>
                <w:spacing w:val="21"/>
                <w:w w:val="99"/>
              </w:rPr>
              <w:t xml:space="preserve"> </w:t>
            </w:r>
            <w:r w:rsidRPr="00EE70D0">
              <w:t>from</w:t>
            </w:r>
            <w:r w:rsidRPr="00EE70D0">
              <w:rPr>
                <w:spacing w:val="-6"/>
              </w:rPr>
              <w:t xml:space="preserve"> </w:t>
            </w:r>
            <w:r w:rsidRPr="00EE70D0">
              <w:rPr>
                <w:spacing w:val="-1"/>
              </w:rPr>
              <w:t>student</w:t>
            </w:r>
            <w:r w:rsidRPr="00EE70D0">
              <w:rPr>
                <w:spacing w:val="-5"/>
              </w:rPr>
              <w:t xml:space="preserve"> </w:t>
            </w:r>
            <w:r w:rsidRPr="00EE70D0">
              <w:t>fees</w:t>
            </w:r>
            <w:r w:rsidRPr="00EE70D0">
              <w:rPr>
                <w:spacing w:val="-6"/>
              </w:rPr>
              <w:t xml:space="preserve"> </w:t>
            </w:r>
            <w:r w:rsidRPr="00EE70D0">
              <w:t>and</w:t>
            </w:r>
            <w:r w:rsidRPr="00EE70D0">
              <w:rPr>
                <w:spacing w:val="-7"/>
              </w:rPr>
              <w:t xml:space="preserve"> </w:t>
            </w:r>
            <w:r w:rsidRPr="00EE70D0">
              <w:t>non-research</w:t>
            </w:r>
            <w:r w:rsidRPr="00EE70D0">
              <w:rPr>
                <w:spacing w:val="-6"/>
              </w:rPr>
              <w:t xml:space="preserve"> </w:t>
            </w:r>
            <w:r w:rsidRPr="00EE70D0">
              <w:rPr>
                <w:spacing w:val="-1"/>
              </w:rPr>
              <w:t>specific</w:t>
            </w:r>
            <w:r w:rsidRPr="00EE70D0">
              <w:rPr>
                <w:spacing w:val="-5"/>
              </w:rPr>
              <w:t xml:space="preserve"> </w:t>
            </w:r>
            <w:r w:rsidRPr="00EE70D0">
              <w:t>donations</w:t>
            </w:r>
            <w:r w:rsidRPr="00EE70D0">
              <w:rPr>
                <w:spacing w:val="-7"/>
              </w:rPr>
              <w:t xml:space="preserve"> </w:t>
            </w:r>
            <w:r w:rsidRPr="00EE70D0">
              <w:t>and</w:t>
            </w:r>
            <w:r w:rsidRPr="00EE70D0">
              <w:rPr>
                <w:spacing w:val="-6"/>
              </w:rPr>
              <w:t xml:space="preserve"> </w:t>
            </w:r>
            <w:r w:rsidRPr="00EE70D0">
              <w:t>bequests;</w:t>
            </w:r>
            <w:r w:rsidRPr="00EE70D0">
              <w:rPr>
                <w:spacing w:val="-6"/>
              </w:rPr>
              <w:t xml:space="preserve"> </w:t>
            </w:r>
            <w:r w:rsidRPr="00EE70D0">
              <w:t>c)</w:t>
            </w:r>
            <w:r w:rsidRPr="00EE70D0">
              <w:rPr>
                <w:spacing w:val="-5"/>
              </w:rPr>
              <w:t xml:space="preserve"> </w:t>
            </w:r>
            <w:r w:rsidRPr="00EE70D0">
              <w:t>Other</w:t>
            </w:r>
            <w:r w:rsidRPr="00EE70D0">
              <w:rPr>
                <w:spacing w:val="23"/>
                <w:w w:val="99"/>
              </w:rPr>
              <w:t xml:space="preserve"> </w:t>
            </w:r>
            <w:r w:rsidRPr="00EE70D0">
              <w:t>Australian</w:t>
            </w:r>
            <w:r w:rsidRPr="00EE70D0">
              <w:rPr>
                <w:spacing w:val="-6"/>
              </w:rPr>
              <w:t xml:space="preserve"> </w:t>
            </w:r>
            <w:r w:rsidRPr="00EE70D0">
              <w:t>funding</w:t>
            </w:r>
            <w:r w:rsidRPr="00EE70D0">
              <w:rPr>
                <w:spacing w:val="-5"/>
              </w:rPr>
              <w:t xml:space="preserve"> </w:t>
            </w:r>
            <w:r w:rsidRPr="00EE70D0">
              <w:rPr>
                <w:spacing w:val="-1"/>
              </w:rPr>
              <w:t>includes</w:t>
            </w:r>
            <w:r w:rsidRPr="00EE70D0">
              <w:rPr>
                <w:spacing w:val="-6"/>
              </w:rPr>
              <w:t xml:space="preserve"> </w:t>
            </w:r>
            <w:r w:rsidRPr="00EE70D0">
              <w:t>research</w:t>
            </w:r>
            <w:r w:rsidRPr="00EE70D0">
              <w:rPr>
                <w:spacing w:val="-6"/>
              </w:rPr>
              <w:t xml:space="preserve"> </w:t>
            </w:r>
            <w:r w:rsidRPr="00EE70D0">
              <w:rPr>
                <w:spacing w:val="-1"/>
              </w:rPr>
              <w:t>specific</w:t>
            </w:r>
            <w:r w:rsidRPr="00EE70D0">
              <w:rPr>
                <w:spacing w:val="-6"/>
              </w:rPr>
              <w:t xml:space="preserve"> </w:t>
            </w:r>
            <w:r w:rsidRPr="00EE70D0">
              <w:t>donations</w:t>
            </w:r>
            <w:r w:rsidRPr="00EE70D0">
              <w:rPr>
                <w:spacing w:val="-6"/>
              </w:rPr>
              <w:t xml:space="preserve"> </w:t>
            </w:r>
            <w:r w:rsidRPr="00EE70D0">
              <w:t>and</w:t>
            </w:r>
            <w:r w:rsidRPr="00EE70D0">
              <w:rPr>
                <w:spacing w:val="-7"/>
              </w:rPr>
              <w:t xml:space="preserve"> </w:t>
            </w:r>
            <w:r w:rsidRPr="00EE70D0">
              <w:t>bequests;</w:t>
            </w:r>
            <w:r w:rsidRPr="00EE70D0">
              <w:rPr>
                <w:spacing w:val="-6"/>
              </w:rPr>
              <w:t xml:space="preserve"> </w:t>
            </w:r>
            <w:r w:rsidRPr="00EE70D0">
              <w:rPr>
                <w:spacing w:val="-1"/>
              </w:rPr>
              <w:t>joint</w:t>
            </w:r>
            <w:r w:rsidRPr="00EE70D0">
              <w:rPr>
                <w:spacing w:val="22"/>
              </w:rPr>
              <w:t xml:space="preserve"> </w:t>
            </w:r>
            <w:r w:rsidRPr="00EE70D0">
              <w:t>government/business</w:t>
            </w:r>
            <w:r w:rsidRPr="00EE70D0">
              <w:rPr>
                <w:spacing w:val="-12"/>
              </w:rPr>
              <w:t xml:space="preserve"> </w:t>
            </w:r>
            <w:r w:rsidRPr="00EE70D0">
              <w:t>funding;</w:t>
            </w:r>
            <w:r w:rsidRPr="00EE70D0">
              <w:rPr>
                <w:spacing w:val="-11"/>
              </w:rPr>
              <w:t xml:space="preserve"> </w:t>
            </w:r>
            <w:r w:rsidRPr="00EE70D0">
              <w:t>funding</w:t>
            </w:r>
            <w:r w:rsidRPr="00EE70D0">
              <w:rPr>
                <w:spacing w:val="-11"/>
              </w:rPr>
              <w:t xml:space="preserve"> </w:t>
            </w:r>
            <w:r w:rsidRPr="00EE70D0">
              <w:t>from</w:t>
            </w:r>
            <w:r w:rsidRPr="00EE70D0">
              <w:rPr>
                <w:spacing w:val="-11"/>
              </w:rPr>
              <w:t xml:space="preserve"> </w:t>
            </w:r>
            <w:r w:rsidRPr="00EE70D0">
              <w:t>private</w:t>
            </w:r>
            <w:r w:rsidRPr="00EE70D0">
              <w:rPr>
                <w:spacing w:val="-12"/>
              </w:rPr>
              <w:t xml:space="preserve"> </w:t>
            </w:r>
            <w:r w:rsidRPr="00EE70D0">
              <w:t>non-profit</w:t>
            </w:r>
            <w:r w:rsidRPr="00EE70D0">
              <w:rPr>
                <w:spacing w:val="-11"/>
              </w:rPr>
              <w:t xml:space="preserve"> </w:t>
            </w:r>
            <w:r w:rsidRPr="00EE70D0">
              <w:t>organisations;</w:t>
            </w:r>
            <w:r w:rsidRPr="00EE70D0">
              <w:rPr>
                <w:w w:val="99"/>
              </w:rPr>
              <w:t xml:space="preserve"> </w:t>
            </w:r>
            <w:r w:rsidRPr="00EE70D0">
              <w:t>funding</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higher</w:t>
            </w:r>
            <w:r w:rsidRPr="00EE70D0">
              <w:rPr>
                <w:spacing w:val="-6"/>
              </w:rPr>
              <w:t xml:space="preserve"> </w:t>
            </w:r>
            <w:r w:rsidRPr="00EE70D0">
              <w:t>education</w:t>
            </w:r>
            <w:r w:rsidRPr="00EE70D0">
              <w:rPr>
                <w:spacing w:val="-5"/>
              </w:rPr>
              <w:t xml:space="preserve"> </w:t>
            </w:r>
            <w:r w:rsidRPr="00EE70D0">
              <w:rPr>
                <w:spacing w:val="-1"/>
              </w:rPr>
              <w:t>sector</w:t>
            </w:r>
            <w:r w:rsidRPr="00EE70D0">
              <w:rPr>
                <w:spacing w:val="-5"/>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business</w:t>
            </w:r>
            <w:r w:rsidRPr="00EE70D0">
              <w:rPr>
                <w:spacing w:val="-5"/>
              </w:rPr>
              <w:t xml:space="preserve"> </w:t>
            </w:r>
            <w:r w:rsidRPr="00EE70D0">
              <w:t>which</w:t>
            </w:r>
            <w:r w:rsidRPr="00EE70D0">
              <w:rPr>
                <w:spacing w:val="23"/>
                <w:w w:val="99"/>
              </w:rPr>
              <w:t xml:space="preserve"> </w:t>
            </w:r>
            <w:r w:rsidRPr="00EE70D0">
              <w:t>cannot</w:t>
            </w:r>
            <w:r w:rsidRPr="00EE70D0">
              <w:rPr>
                <w:spacing w:val="-9"/>
              </w:rPr>
              <w:t xml:space="preserve"> </w:t>
            </w:r>
            <w:r w:rsidRPr="00EE70D0">
              <w:t>be</w:t>
            </w:r>
            <w:r w:rsidRPr="00EE70D0">
              <w:rPr>
                <w:spacing w:val="-9"/>
              </w:rPr>
              <w:t xml:space="preserve"> </w:t>
            </w:r>
            <w:r w:rsidRPr="00EE70D0">
              <w:t>further</w:t>
            </w:r>
            <w:r w:rsidRPr="00EE70D0">
              <w:rPr>
                <w:spacing w:val="-8"/>
              </w:rPr>
              <w:t xml:space="preserve"> </w:t>
            </w:r>
            <w:r w:rsidRPr="00EE70D0">
              <w:t>disaggregated;</w:t>
            </w:r>
            <w:r w:rsidRPr="00EE70D0">
              <w:rPr>
                <w:spacing w:val="-9"/>
              </w:rPr>
              <w:t xml:space="preserve"> </w:t>
            </w:r>
            <w:r w:rsidRPr="00EE70D0">
              <w:t>non-Australian</w:t>
            </w:r>
            <w:r w:rsidRPr="00EE70D0">
              <w:rPr>
                <w:spacing w:val="-9"/>
              </w:rPr>
              <w:t xml:space="preserve"> </w:t>
            </w:r>
            <w:r w:rsidRPr="00EE70D0">
              <w:t>Government</w:t>
            </w:r>
            <w:r w:rsidRPr="00EE70D0">
              <w:rPr>
                <w:spacing w:val="-8"/>
              </w:rPr>
              <w:t xml:space="preserve"> </w:t>
            </w:r>
            <w:r w:rsidRPr="00EE70D0">
              <w:t>competitive</w:t>
            </w:r>
            <w:r w:rsidRPr="00EE70D0">
              <w:rPr>
                <w:spacing w:val="-9"/>
              </w:rPr>
              <w:t xml:space="preserve"> </w:t>
            </w:r>
            <w:r w:rsidRPr="00EE70D0">
              <w:t>grant</w:t>
            </w:r>
            <w:r w:rsidRPr="00EE70D0">
              <w:rPr>
                <w:w w:val="99"/>
              </w:rPr>
              <w:t xml:space="preserve"> </w:t>
            </w:r>
            <w:r w:rsidRPr="00EE70D0">
              <w:t>funding</w:t>
            </w:r>
            <w:r w:rsidRPr="00EE70D0">
              <w:rPr>
                <w:spacing w:val="-6"/>
              </w:rPr>
              <w:t xml:space="preserve"> </w:t>
            </w:r>
            <w:r w:rsidRPr="00EE70D0">
              <w:t>for</w:t>
            </w:r>
            <w:r w:rsidRPr="00EE70D0">
              <w:rPr>
                <w:spacing w:val="-5"/>
              </w:rPr>
              <w:t xml:space="preserve"> </w:t>
            </w:r>
            <w:r w:rsidRPr="00EE70D0">
              <w:rPr>
                <w:spacing w:val="-1"/>
              </w:rPr>
              <w:t>R&amp;D</w:t>
            </w:r>
            <w:r w:rsidRPr="00EE70D0">
              <w:rPr>
                <w:spacing w:val="-5"/>
              </w:rPr>
              <w:t xml:space="preserve"> </w:t>
            </w:r>
            <w:r w:rsidRPr="00EE70D0">
              <w:t>performed</w:t>
            </w:r>
            <w:r w:rsidRPr="00EE70D0">
              <w:rPr>
                <w:spacing w:val="-6"/>
              </w:rPr>
              <w:t xml:space="preserve"> </w:t>
            </w:r>
            <w:r w:rsidRPr="00EE70D0">
              <w:t>by</w:t>
            </w:r>
            <w:r w:rsidRPr="00EE70D0">
              <w:rPr>
                <w:spacing w:val="-5"/>
              </w:rPr>
              <w:t xml:space="preserve"> </w:t>
            </w:r>
            <w:r w:rsidRPr="00EE70D0">
              <w:t>higher</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any</w:t>
            </w:r>
            <w:r w:rsidRPr="00EE70D0">
              <w:rPr>
                <w:spacing w:val="-6"/>
              </w:rPr>
              <w:t xml:space="preserve"> </w:t>
            </w:r>
            <w:r w:rsidRPr="00EE70D0">
              <w:t>other</w:t>
            </w:r>
            <w:r w:rsidRPr="00EE70D0">
              <w:rPr>
                <w:spacing w:val="-5"/>
              </w:rPr>
              <w:t xml:space="preserve"> </w:t>
            </w:r>
            <w:r w:rsidRPr="00EE70D0">
              <w:t>Australian</w:t>
            </w:r>
            <w:r w:rsidRPr="00EE70D0">
              <w:rPr>
                <w:spacing w:val="-5"/>
              </w:rPr>
              <w:t xml:space="preserve"> </w:t>
            </w:r>
            <w:r w:rsidRPr="00EE70D0">
              <w:rPr>
                <w:spacing w:val="-1"/>
              </w:rPr>
              <w:t>sources</w:t>
            </w:r>
            <w:r w:rsidRPr="00EE70D0">
              <w:rPr>
                <w:spacing w:val="21"/>
              </w:rPr>
              <w:t xml:space="preserve"> </w:t>
            </w:r>
            <w:r w:rsidRPr="00EE70D0">
              <w:t>of</w:t>
            </w:r>
            <w:r w:rsidRPr="00EE70D0">
              <w:rPr>
                <w:spacing w:val="-4"/>
              </w:rPr>
              <w:t xml:space="preserve"> </w:t>
            </w:r>
            <w:r w:rsidRPr="00EE70D0">
              <w:t>funds</w:t>
            </w:r>
            <w:r w:rsidRPr="00EE70D0">
              <w:rPr>
                <w:spacing w:val="-4"/>
              </w:rPr>
              <w:t xml:space="preserve"> </w:t>
            </w:r>
            <w:r w:rsidRPr="00EE70D0">
              <w:t>not</w:t>
            </w:r>
            <w:r w:rsidRPr="00EE70D0">
              <w:rPr>
                <w:spacing w:val="-3"/>
              </w:rPr>
              <w:t xml:space="preserve"> </w:t>
            </w:r>
            <w:r w:rsidRPr="00EE70D0">
              <w:rPr>
                <w:spacing w:val="-1"/>
              </w:rPr>
              <w:t>included</w:t>
            </w:r>
            <w:r w:rsidRPr="00EE70D0">
              <w:rPr>
                <w:spacing w:val="-3"/>
              </w:rPr>
              <w:t xml:space="preserve"> </w:t>
            </w:r>
            <w:r w:rsidRPr="00EE70D0">
              <w:rPr>
                <w:spacing w:val="-1"/>
              </w:rPr>
              <w:t>in</w:t>
            </w:r>
            <w:r w:rsidRPr="00EE70D0">
              <w:rPr>
                <w:spacing w:val="-3"/>
              </w:rPr>
              <w:t xml:space="preserve"> </w:t>
            </w:r>
            <w:r w:rsidRPr="00EE70D0">
              <w:t>the</w:t>
            </w:r>
            <w:r w:rsidRPr="00EE70D0">
              <w:rPr>
                <w:spacing w:val="-5"/>
              </w:rPr>
              <w:t xml:space="preserve"> </w:t>
            </w:r>
            <w:r w:rsidRPr="00EE70D0">
              <w:t>other</w:t>
            </w:r>
            <w:r w:rsidRPr="00EE70D0">
              <w:rPr>
                <w:spacing w:val="-3"/>
              </w:rPr>
              <w:t xml:space="preserve"> </w:t>
            </w:r>
            <w:r w:rsidRPr="00EE70D0">
              <w:t>categories;</w:t>
            </w:r>
            <w:r w:rsidRPr="00EE70D0">
              <w:rPr>
                <w:spacing w:val="-4"/>
              </w:rPr>
              <w:t xml:space="preserve"> </w:t>
            </w:r>
            <w:r w:rsidRPr="00EE70D0">
              <w:t>d)</w:t>
            </w:r>
            <w:r w:rsidRPr="00EE70D0">
              <w:rPr>
                <w:spacing w:val="-3"/>
              </w:rPr>
              <w:t xml:space="preserve"> </w:t>
            </w:r>
            <w:r w:rsidRPr="00EE70D0">
              <w:t>Estimated</w:t>
            </w:r>
            <w:r w:rsidRPr="00EE70D0">
              <w:rPr>
                <w:spacing w:val="-4"/>
              </w:rPr>
              <w:t xml:space="preserve"> </w:t>
            </w:r>
            <w:r w:rsidRPr="00EE70D0">
              <w:t>amounts</w:t>
            </w:r>
            <w:r w:rsidRPr="00EE70D0">
              <w:rPr>
                <w:spacing w:val="-5"/>
              </w:rPr>
              <w:t xml:space="preserve"> </w:t>
            </w:r>
            <w:r w:rsidRPr="00EE70D0">
              <w:rPr>
                <w:spacing w:val="-1"/>
              </w:rPr>
              <w:t>spent</w:t>
            </w:r>
            <w:r w:rsidRPr="00EE70D0">
              <w:rPr>
                <w:spacing w:val="-3"/>
              </w:rPr>
              <w:t xml:space="preserve"> </w:t>
            </w:r>
            <w:r w:rsidRPr="00EE70D0">
              <w:t xml:space="preserve">by </w:t>
            </w:r>
            <w:r w:rsidRPr="00EE70D0">
              <w:rPr>
                <w:spacing w:val="-1"/>
              </w:rPr>
              <w:t>R&amp;D</w:t>
            </w:r>
            <w:r w:rsidRPr="00EE70D0">
              <w:rPr>
                <w:spacing w:val="-5"/>
              </w:rPr>
              <w:t xml:space="preserve"> </w:t>
            </w:r>
            <w:r w:rsidRPr="00EE70D0">
              <w:t>performers</w:t>
            </w:r>
            <w:r w:rsidRPr="00EE70D0">
              <w:rPr>
                <w:spacing w:val="-6"/>
              </w:rPr>
              <w:t xml:space="preserve"> </w:t>
            </w:r>
            <w:r w:rsidRPr="00EE70D0">
              <w:t>on</w:t>
            </w:r>
            <w:r w:rsidRPr="00EE70D0">
              <w:rPr>
                <w:spacing w:val="-5"/>
              </w:rPr>
              <w:t xml:space="preserve"> </w:t>
            </w:r>
            <w:r w:rsidRPr="00EE70D0">
              <w:rPr>
                <w:spacing w:val="-1"/>
              </w:rPr>
              <w:t>knowledge</w:t>
            </w:r>
            <w:r w:rsidRPr="00EE70D0">
              <w:rPr>
                <w:spacing w:val="-5"/>
              </w:rPr>
              <w:t xml:space="preserve"> </w:t>
            </w:r>
            <w:r w:rsidRPr="00EE70D0">
              <w:t>creation</w:t>
            </w:r>
            <w:r w:rsidRPr="00EE70D0">
              <w:rPr>
                <w:spacing w:val="-6"/>
              </w:rPr>
              <w:t xml:space="preserve"> </w:t>
            </w:r>
            <w:r w:rsidRPr="00EE70D0">
              <w:rPr>
                <w:spacing w:val="-1"/>
              </w:rPr>
              <w:t>is</w:t>
            </w:r>
            <w:r w:rsidRPr="00EE70D0">
              <w:rPr>
                <w:spacing w:val="-6"/>
              </w:rPr>
              <w:t xml:space="preserve"> </w:t>
            </w:r>
            <w:r w:rsidRPr="00EE70D0">
              <w:t>based</w:t>
            </w:r>
            <w:r w:rsidRPr="00EE70D0">
              <w:rPr>
                <w:spacing w:val="-6"/>
              </w:rPr>
              <w:t xml:space="preserve"> </w:t>
            </w:r>
            <w:r w:rsidRPr="00EE70D0">
              <w:t>on</w:t>
            </w:r>
            <w:r w:rsidRPr="00EE70D0">
              <w:rPr>
                <w:spacing w:val="-5"/>
              </w:rPr>
              <w:t xml:space="preserve"> </w:t>
            </w:r>
            <w:r w:rsidRPr="00EE70D0">
              <w:t>basic</w:t>
            </w:r>
            <w:r w:rsidRPr="00EE70D0">
              <w:rPr>
                <w:spacing w:val="-5"/>
              </w:rPr>
              <w:t xml:space="preserve"> </w:t>
            </w:r>
            <w:r w:rsidRPr="00EE70D0">
              <w:t>and</w:t>
            </w:r>
            <w:r w:rsidRPr="00EE70D0">
              <w:rPr>
                <w:spacing w:val="-6"/>
              </w:rPr>
              <w:t xml:space="preserve"> </w:t>
            </w:r>
            <w:r w:rsidRPr="00EE70D0">
              <w:t>applied</w:t>
            </w:r>
            <w:r w:rsidRPr="00EE70D0">
              <w:rPr>
                <w:spacing w:val="-6"/>
              </w:rPr>
              <w:t xml:space="preserve"> </w:t>
            </w:r>
            <w:r w:rsidRPr="00EE70D0">
              <w:t>research</w:t>
            </w:r>
            <w:r w:rsidRPr="00EE70D0">
              <w:rPr>
                <w:spacing w:val="24"/>
                <w:w w:val="99"/>
              </w:rPr>
              <w:t xml:space="preserve"> </w:t>
            </w:r>
            <w:r w:rsidRPr="00EE70D0">
              <w:t>performed;</w:t>
            </w:r>
            <w:r w:rsidRPr="00EE70D0">
              <w:rPr>
                <w:spacing w:val="-10"/>
              </w:rPr>
              <w:t xml:space="preserve"> </w:t>
            </w:r>
            <w:r w:rsidRPr="00EE70D0">
              <w:rPr>
                <w:spacing w:val="-1"/>
              </w:rPr>
              <w:t>knowledge</w:t>
            </w:r>
            <w:r w:rsidRPr="00EE70D0">
              <w:rPr>
                <w:spacing w:val="-9"/>
              </w:rPr>
              <w:t xml:space="preserve"> </w:t>
            </w:r>
            <w:r w:rsidRPr="00EE70D0">
              <w:t>application</w:t>
            </w:r>
            <w:r w:rsidRPr="00EE70D0">
              <w:rPr>
                <w:spacing w:val="-9"/>
              </w:rPr>
              <w:t xml:space="preserve"> </w:t>
            </w:r>
            <w:r w:rsidRPr="00EE70D0">
              <w:rPr>
                <w:spacing w:val="-1"/>
              </w:rPr>
              <w:t>is</w:t>
            </w:r>
            <w:r w:rsidRPr="00EE70D0">
              <w:rPr>
                <w:spacing w:val="-10"/>
              </w:rPr>
              <w:t xml:space="preserve"> </w:t>
            </w:r>
            <w:r w:rsidRPr="00EE70D0">
              <w:t>based</w:t>
            </w:r>
            <w:r w:rsidRPr="00EE70D0">
              <w:rPr>
                <w:spacing w:val="-9"/>
              </w:rPr>
              <w:t xml:space="preserve"> </w:t>
            </w:r>
            <w:r w:rsidRPr="00EE70D0">
              <w:t>on</w:t>
            </w:r>
            <w:r w:rsidRPr="00EE70D0">
              <w:rPr>
                <w:spacing w:val="-9"/>
              </w:rPr>
              <w:t xml:space="preserve"> </w:t>
            </w:r>
            <w:r w:rsidRPr="00EE70D0">
              <w:t>experimental</w:t>
            </w:r>
            <w:r w:rsidRPr="00EE70D0">
              <w:rPr>
                <w:spacing w:val="-9"/>
              </w:rPr>
              <w:t xml:space="preserve"> </w:t>
            </w:r>
            <w:r w:rsidRPr="00EE70D0">
              <w:t>development</w:t>
            </w:r>
            <w:r w:rsidRPr="00EE70D0">
              <w:rPr>
                <w:spacing w:val="23"/>
                <w:w w:val="99"/>
              </w:rPr>
              <w:t xml:space="preserve"> </w:t>
            </w:r>
            <w:r w:rsidRPr="00EE70D0">
              <w:t>performed;</w:t>
            </w:r>
            <w:r w:rsidRPr="00EE70D0">
              <w:rPr>
                <w:spacing w:val="-6"/>
              </w:rPr>
              <w:t xml:space="preserve"> </w:t>
            </w:r>
            <w:r w:rsidRPr="00EE70D0">
              <w:t>and</w:t>
            </w:r>
            <w:r w:rsidRPr="00EE70D0">
              <w:rPr>
                <w:spacing w:val="-6"/>
              </w:rPr>
              <w:t xml:space="preserve"> </w:t>
            </w:r>
            <w:r w:rsidRPr="00EE70D0">
              <w:rPr>
                <w:spacing w:val="-1"/>
              </w:rPr>
              <w:t>knowledge</w:t>
            </w:r>
            <w:r w:rsidRPr="00EE70D0">
              <w:rPr>
                <w:spacing w:val="-4"/>
              </w:rPr>
              <w:t xml:space="preserve"> </w:t>
            </w:r>
            <w:r w:rsidRPr="00EE70D0">
              <w:t>transfer</w:t>
            </w:r>
            <w:r w:rsidRPr="00EE70D0">
              <w:rPr>
                <w:spacing w:val="-6"/>
              </w:rPr>
              <w:t xml:space="preserve"> </w:t>
            </w:r>
            <w:r w:rsidRPr="00EE70D0">
              <w:rPr>
                <w:spacing w:val="-1"/>
              </w:rPr>
              <w:t>is</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rPr>
                <w:spacing w:val="-1"/>
              </w:rPr>
              <w:t>R&amp;D</w:t>
            </w:r>
            <w:r w:rsidRPr="00EE70D0">
              <w:rPr>
                <w:spacing w:val="-5"/>
              </w:rPr>
              <w:t xml:space="preserve"> </w:t>
            </w:r>
            <w:r w:rsidRPr="00EE70D0">
              <w:t>financed</w:t>
            </w:r>
            <w:r w:rsidRPr="00EE70D0">
              <w:rPr>
                <w:spacing w:val="-5"/>
              </w:rPr>
              <w:t xml:space="preserve"> </w:t>
            </w:r>
            <w:r w:rsidRPr="00EE70D0">
              <w:t>by</w:t>
            </w:r>
            <w:r w:rsidRPr="00EE70D0">
              <w:rPr>
                <w:spacing w:val="-4"/>
              </w:rPr>
              <w:t xml:space="preserve"> </w:t>
            </w:r>
            <w:r w:rsidRPr="00EE70D0">
              <w:t>other</w:t>
            </w:r>
            <w:r w:rsidRPr="00EE70D0">
              <w:rPr>
                <w:spacing w:val="-5"/>
              </w:rPr>
              <w:t xml:space="preserve"> </w:t>
            </w:r>
            <w:r w:rsidRPr="00EE70D0">
              <w:rPr>
                <w:spacing w:val="-1"/>
              </w:rPr>
              <w:t>selected</w:t>
            </w:r>
            <w:r w:rsidRPr="00EE70D0">
              <w:rPr>
                <w:spacing w:val="23"/>
              </w:rPr>
              <w:t xml:space="preserve"> </w:t>
            </w:r>
            <w:r w:rsidRPr="00EE70D0">
              <w:rPr>
                <w:spacing w:val="-1"/>
              </w:rPr>
              <w:t>sources;</w:t>
            </w:r>
            <w:r w:rsidRPr="00EE70D0">
              <w:rPr>
                <w:spacing w:val="-5"/>
              </w:rPr>
              <w:t xml:space="preserve"> </w:t>
            </w:r>
            <w:r w:rsidRPr="00EE70D0">
              <w:t>and</w:t>
            </w:r>
            <w:r w:rsidRPr="00EE70D0">
              <w:rPr>
                <w:spacing w:val="-5"/>
              </w:rPr>
              <w:t xml:space="preserve"> </w:t>
            </w:r>
            <w:r w:rsidRPr="00EE70D0">
              <w:t>e)</w:t>
            </w:r>
            <w:r w:rsidRPr="00EE70D0">
              <w:rPr>
                <w:spacing w:val="-5"/>
              </w:rPr>
              <w:t xml:space="preserve"> </w:t>
            </w:r>
            <w:r w:rsidRPr="00EE70D0">
              <w:rPr>
                <w:spacing w:val="-1"/>
              </w:rPr>
              <w:t>Please</w:t>
            </w:r>
            <w:r w:rsidRPr="00EE70D0">
              <w:rPr>
                <w:spacing w:val="-4"/>
              </w:rPr>
              <w:t xml:space="preserve"> </w:t>
            </w:r>
            <w:r w:rsidRPr="00EE70D0">
              <w:t>note</w:t>
            </w:r>
            <w:r w:rsidRPr="00EE70D0">
              <w:rPr>
                <w:spacing w:val="-6"/>
              </w:rPr>
              <w:t xml:space="preserve"> </w:t>
            </w:r>
            <w:r w:rsidRPr="00EE70D0">
              <w:t>that</w:t>
            </w:r>
            <w:r w:rsidRPr="00EE70D0">
              <w:rPr>
                <w:spacing w:val="-5"/>
              </w:rPr>
              <w:t xml:space="preserve"> </w:t>
            </w:r>
            <w:r w:rsidRPr="00EE70D0">
              <w:t>estimates</w:t>
            </w:r>
            <w:r w:rsidRPr="00EE70D0">
              <w:rPr>
                <w:spacing w:val="-5"/>
              </w:rPr>
              <w:t xml:space="preserve"> </w:t>
            </w:r>
            <w:r w:rsidRPr="00EE70D0">
              <w:t>are</w:t>
            </w:r>
            <w:r w:rsidRPr="00EE70D0">
              <w:rPr>
                <w:spacing w:val="-6"/>
              </w:rPr>
              <w:t xml:space="preserve"> </w:t>
            </w:r>
            <w:r w:rsidRPr="00EE70D0">
              <w:t>based</w:t>
            </w:r>
            <w:r w:rsidRPr="00EE70D0">
              <w:rPr>
                <w:spacing w:val="-5"/>
              </w:rPr>
              <w:t xml:space="preserve"> </w:t>
            </w:r>
            <w:r w:rsidRPr="00EE70D0">
              <w:t>on</w:t>
            </w:r>
            <w:r w:rsidRPr="00EE70D0">
              <w:rPr>
                <w:spacing w:val="-5"/>
              </w:rPr>
              <w:t xml:space="preserve"> </w:t>
            </w:r>
            <w:r w:rsidRPr="00EE70D0">
              <w:t>different,</w:t>
            </w:r>
            <w:r w:rsidRPr="00EE70D0">
              <w:rPr>
                <w:spacing w:val="-5"/>
              </w:rPr>
              <w:t xml:space="preserve"> </w:t>
            </w:r>
            <w:r w:rsidRPr="00EE70D0">
              <w:t>overlapping</w:t>
            </w:r>
            <w:r w:rsidRPr="00EE70D0">
              <w:rPr>
                <w:spacing w:val="23"/>
                <w:w w:val="99"/>
              </w:rPr>
              <w:t xml:space="preserve"> </w:t>
            </w:r>
            <w:r w:rsidRPr="00EE70D0">
              <w:t>reference</w:t>
            </w:r>
            <w:r w:rsidRPr="00EE70D0">
              <w:rPr>
                <w:spacing w:val="-6"/>
              </w:rPr>
              <w:t xml:space="preserve"> </w:t>
            </w:r>
            <w:r w:rsidRPr="00EE70D0">
              <w:t>periods</w:t>
            </w:r>
            <w:r w:rsidRPr="00EE70D0">
              <w:rPr>
                <w:spacing w:val="-6"/>
              </w:rPr>
              <w:t xml:space="preserve"> </w:t>
            </w:r>
            <w:r w:rsidRPr="00EE70D0">
              <w:t>due</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unavailability</w:t>
            </w:r>
            <w:r w:rsidRPr="00EE70D0">
              <w:rPr>
                <w:spacing w:val="-5"/>
              </w:rPr>
              <w:t xml:space="preserve"> </w:t>
            </w:r>
            <w:r w:rsidRPr="00EE70D0">
              <w:t>of</w:t>
            </w:r>
            <w:r w:rsidRPr="00EE70D0">
              <w:rPr>
                <w:spacing w:val="-5"/>
              </w:rPr>
              <w:t xml:space="preserve"> </w:t>
            </w:r>
            <w:r w:rsidRPr="00EE70D0">
              <w:t>data</w:t>
            </w:r>
            <w:r w:rsidRPr="00EE70D0">
              <w:rPr>
                <w:spacing w:val="-6"/>
              </w:rPr>
              <w:t xml:space="preserve"> </w:t>
            </w:r>
            <w:r w:rsidRPr="00EE70D0">
              <w:t>over</w:t>
            </w:r>
            <w:r w:rsidRPr="00EE70D0">
              <w:rPr>
                <w:spacing w:val="-5"/>
              </w:rPr>
              <w:t xml:space="preserve"> </w:t>
            </w:r>
            <w:r w:rsidRPr="00EE70D0">
              <w:t>a</w:t>
            </w:r>
            <w:r w:rsidRPr="00EE70D0">
              <w:rPr>
                <w:spacing w:val="-5"/>
              </w:rPr>
              <w:t xml:space="preserve"> </w:t>
            </w:r>
            <w:r w:rsidRPr="00EE70D0">
              <w:t>common</w:t>
            </w:r>
            <w:r w:rsidRPr="00EE70D0">
              <w:rPr>
                <w:spacing w:val="-6"/>
              </w:rPr>
              <w:t xml:space="preserve"> </w:t>
            </w:r>
            <w:r w:rsidRPr="00EE70D0">
              <w:t>reference</w:t>
            </w:r>
            <w:r w:rsidRPr="00EE70D0">
              <w:rPr>
                <w:w w:val="99"/>
              </w:rPr>
              <w:t xml:space="preserve"> </w:t>
            </w:r>
            <w:r w:rsidRPr="00EE70D0">
              <w:t>period.</w:t>
            </w:r>
            <w:r w:rsidRPr="00EE70D0">
              <w:rPr>
                <w:spacing w:val="-4"/>
              </w:rPr>
              <w:t xml:space="preserve"> </w:t>
            </w:r>
            <w:r w:rsidRPr="00EE70D0">
              <w:t>Estimates</w:t>
            </w:r>
            <w:r w:rsidRPr="00EE70D0">
              <w:rPr>
                <w:spacing w:val="-4"/>
              </w:rPr>
              <w:t xml:space="preserve"> </w:t>
            </w:r>
            <w:r w:rsidRPr="00EE70D0">
              <w:t>are</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expenditure</w:t>
            </w:r>
            <w:r w:rsidRPr="00EE70D0">
              <w:rPr>
                <w:spacing w:val="-4"/>
              </w:rPr>
              <w:t xml:space="preserve"> </w:t>
            </w:r>
            <w:r w:rsidRPr="00EE70D0">
              <w:t>and</w:t>
            </w:r>
            <w:r w:rsidRPr="00EE70D0">
              <w:rPr>
                <w:spacing w:val="-4"/>
              </w:rPr>
              <w:t xml:space="preserve"> </w:t>
            </w:r>
            <w:r w:rsidRPr="00EE70D0">
              <w:rPr>
                <w:spacing w:val="-1"/>
              </w:rPr>
              <w:t>sources</w:t>
            </w:r>
            <w:r w:rsidRPr="00EE70D0">
              <w:rPr>
                <w:spacing w:val="-2"/>
              </w:rPr>
              <w:t xml:space="preserve"> </w:t>
            </w:r>
            <w:r w:rsidRPr="00EE70D0">
              <w:t>of</w:t>
            </w:r>
            <w:r w:rsidRPr="00EE70D0">
              <w:rPr>
                <w:spacing w:val="-3"/>
              </w:rPr>
              <w:t xml:space="preserve"> </w:t>
            </w:r>
            <w:r w:rsidRPr="00EE70D0">
              <w:t>funds</w:t>
            </w:r>
            <w:r w:rsidRPr="00EE70D0">
              <w:rPr>
                <w:spacing w:val="-4"/>
              </w:rPr>
              <w:t xml:space="preserve"> </w:t>
            </w:r>
            <w:r w:rsidRPr="00EE70D0">
              <w:t>for</w:t>
            </w:r>
            <w:r w:rsidRPr="00EE70D0">
              <w:rPr>
                <w:spacing w:val="-3"/>
              </w:rPr>
              <w:t xml:space="preserve"> </w:t>
            </w:r>
            <w:r w:rsidRPr="00EE70D0">
              <w:rPr>
                <w:spacing w:val="-1"/>
              </w:rPr>
              <w:t>R&amp;D.</w:t>
            </w:r>
            <w:r w:rsidRPr="00EE70D0">
              <w:rPr>
                <w:spacing w:val="22"/>
              </w:rPr>
              <w:t xml:space="preserve"> </w:t>
            </w:r>
            <w:r w:rsidRPr="00EE70D0">
              <w:rPr>
                <w:spacing w:val="-1"/>
              </w:rPr>
              <w:t>Reference:</w:t>
            </w:r>
            <w:r w:rsidRPr="00EE70D0">
              <w:rPr>
                <w:spacing w:val="-6"/>
              </w:rPr>
              <w:t xml:space="preserve"> </w:t>
            </w:r>
            <w:r w:rsidRPr="00EE70D0">
              <w:rPr>
                <w:spacing w:val="-1"/>
              </w:rPr>
              <w:t>ISA</w:t>
            </w:r>
            <w:r w:rsidRPr="00EE70D0">
              <w:rPr>
                <w:spacing w:val="-6"/>
              </w:rPr>
              <w:t xml:space="preserve"> </w:t>
            </w:r>
            <w:r w:rsidRPr="00EE70D0">
              <w:t>calculations</w:t>
            </w:r>
            <w:r w:rsidRPr="00EE70D0">
              <w:rPr>
                <w:spacing w:val="-7"/>
              </w:rPr>
              <w:t xml:space="preserve"> </w:t>
            </w:r>
            <w:r w:rsidRPr="00EE70D0">
              <w:t>are</w:t>
            </w:r>
            <w:r w:rsidRPr="00EE70D0">
              <w:rPr>
                <w:spacing w:val="-7"/>
              </w:rPr>
              <w:t xml:space="preserve"> </w:t>
            </w:r>
            <w:r w:rsidRPr="00EE70D0">
              <w:t>based</w:t>
            </w:r>
            <w:r w:rsidRPr="00EE70D0">
              <w:rPr>
                <w:spacing w:val="-6"/>
              </w:rPr>
              <w:t xml:space="preserve"> </w:t>
            </w:r>
            <w:r w:rsidRPr="00EE70D0">
              <w:t>on</w:t>
            </w:r>
            <w:r w:rsidRPr="00EE70D0">
              <w:rPr>
                <w:spacing w:val="-6"/>
              </w:rPr>
              <w:t xml:space="preserve"> </w:t>
            </w: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6"/>
              </w:rPr>
              <w:t xml:space="preserve"> </w:t>
            </w:r>
            <w:r w:rsidRPr="00EE70D0">
              <w:t>and</w:t>
            </w:r>
            <w:r w:rsidRPr="00EE70D0">
              <w:rPr>
                <w:spacing w:val="-6"/>
              </w:rPr>
              <w:t xml:space="preserve"> </w:t>
            </w:r>
            <w:r w:rsidRPr="00EE70D0">
              <w:t>Experimental</w:t>
            </w:r>
            <w:r w:rsidRPr="00EE70D0">
              <w:rPr>
                <w:spacing w:val="24"/>
                <w:w w:val="99"/>
              </w:rPr>
              <w:t xml:space="preserve"> </w:t>
            </w:r>
            <w:r w:rsidRPr="00EE70D0">
              <w:rPr>
                <w:spacing w:val="-1"/>
              </w:rPr>
              <w:t>Development,</w:t>
            </w:r>
            <w:r w:rsidRPr="00EE70D0">
              <w:rPr>
                <w:spacing w:val="-6"/>
              </w:rPr>
              <w:t xml:space="preserve"> </w:t>
            </w:r>
            <w:r w:rsidRPr="00EE70D0">
              <w:rPr>
                <w:spacing w:val="-1"/>
              </w:rPr>
              <w:t>Businesses,</w:t>
            </w:r>
            <w:r w:rsidRPr="00EE70D0">
              <w:rPr>
                <w:spacing w:val="-5"/>
              </w:rPr>
              <w:t xml:space="preserve"> </w:t>
            </w:r>
            <w:r w:rsidRPr="00EE70D0">
              <w:t>Australia,</w:t>
            </w:r>
            <w:r w:rsidRPr="00EE70D0">
              <w:rPr>
                <w:spacing w:val="-5"/>
              </w:rPr>
              <w:t xml:space="preserve"> </w:t>
            </w:r>
            <w:r w:rsidRPr="00EE70D0">
              <w:rPr>
                <w:spacing w:val="-1"/>
              </w:rPr>
              <w:t>2013–14.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rPr>
                <w:spacing w:val="-1"/>
              </w:rPr>
              <w:t>8104.0;</w:t>
            </w:r>
            <w:r w:rsidRPr="00EE70D0">
              <w:rPr>
                <w:spacing w:val="-5"/>
              </w:rPr>
              <w:t xml:space="preserve"> </w:t>
            </w:r>
            <w:r w:rsidRPr="00EE70D0">
              <w:t>ABS</w:t>
            </w:r>
            <w:r w:rsidRPr="00EE70D0">
              <w:rPr>
                <w:spacing w:val="-6"/>
              </w:rPr>
              <w:t xml:space="preserve"> </w:t>
            </w:r>
            <w:r w:rsidRPr="00EE70D0">
              <w:t>(2016)</w:t>
            </w:r>
            <w:r w:rsidRPr="00EE70D0">
              <w:rPr>
                <w:spacing w:val="-6"/>
              </w:rPr>
              <w:t xml:space="preserve"> </w:t>
            </w:r>
            <w:r w:rsidRPr="00EE70D0">
              <w:rPr>
                <w:spacing w:val="-1"/>
              </w:rPr>
              <w:t>Research</w:t>
            </w:r>
            <w:r w:rsidRPr="00EE70D0">
              <w:rPr>
                <w:spacing w:val="24"/>
                <w:w w:val="99"/>
              </w:rPr>
              <w:t xml:space="preserve"> </w:t>
            </w:r>
            <w:r w:rsidRPr="00EE70D0">
              <w:t>and</w:t>
            </w:r>
            <w:r w:rsidRPr="00EE70D0">
              <w:rPr>
                <w:spacing w:val="-10"/>
              </w:rPr>
              <w:t xml:space="preserve"> </w:t>
            </w:r>
            <w:r w:rsidRPr="00EE70D0">
              <w:t>Experimental</w:t>
            </w:r>
            <w:r w:rsidRPr="00EE70D0">
              <w:rPr>
                <w:spacing w:val="-9"/>
              </w:rPr>
              <w:t xml:space="preserve"> </w:t>
            </w:r>
            <w:r w:rsidRPr="00EE70D0">
              <w:rPr>
                <w:spacing w:val="-1"/>
              </w:rPr>
              <w:t>Development,</w:t>
            </w:r>
            <w:r w:rsidRPr="00EE70D0">
              <w:rPr>
                <w:spacing w:val="-9"/>
              </w:rPr>
              <w:t xml:space="preserve"> </w:t>
            </w:r>
            <w:r w:rsidRPr="00EE70D0">
              <w:t>Government</w:t>
            </w:r>
            <w:r w:rsidRPr="00EE70D0">
              <w:rPr>
                <w:spacing w:val="-9"/>
              </w:rPr>
              <w:t xml:space="preserve"> </w:t>
            </w:r>
            <w:r w:rsidRPr="00EE70D0">
              <w:t>and</w:t>
            </w:r>
            <w:r w:rsidRPr="00EE70D0">
              <w:rPr>
                <w:spacing w:val="-9"/>
              </w:rPr>
              <w:t xml:space="preserve"> </w:t>
            </w:r>
            <w:r w:rsidRPr="00EE70D0">
              <w:rPr>
                <w:spacing w:val="-1"/>
              </w:rPr>
              <w:t>Private</w:t>
            </w:r>
            <w:r w:rsidRPr="00EE70D0">
              <w:rPr>
                <w:spacing w:val="-9"/>
              </w:rPr>
              <w:t xml:space="preserve"> </w:t>
            </w:r>
            <w:r w:rsidRPr="00EE70D0">
              <w:t>Non</w:t>
            </w:r>
            <w:r w:rsidRPr="00EE70D0">
              <w:rPr>
                <w:spacing w:val="-8"/>
              </w:rPr>
              <w:t xml:space="preserve"> </w:t>
            </w:r>
            <w:r w:rsidRPr="00EE70D0">
              <w:rPr>
                <w:spacing w:val="-1"/>
              </w:rPr>
              <w:t>Profit</w:t>
            </w:r>
            <w:r w:rsidRPr="00EE70D0">
              <w:rPr>
                <w:spacing w:val="-9"/>
              </w:rPr>
              <w:t xml:space="preserve"> </w:t>
            </w:r>
            <w:r w:rsidRPr="00EE70D0">
              <w:t>Organisations,</w:t>
            </w:r>
            <w:r w:rsidRPr="00EE70D0">
              <w:rPr>
                <w:spacing w:val="24"/>
                <w:w w:val="99"/>
              </w:rPr>
              <w:t xml:space="preserve"> </w:t>
            </w:r>
            <w:r w:rsidRPr="00EE70D0">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rPr>
                <w:spacing w:val="-1"/>
              </w:rPr>
              <w:t>8109.0</w:t>
            </w:r>
            <w:r w:rsidRPr="00EE70D0">
              <w:t>;</w:t>
            </w:r>
            <w:r w:rsidRPr="00EE70D0">
              <w:rPr>
                <w:spacing w:val="-4"/>
              </w:rPr>
              <w:t xml:space="preserve"> </w:t>
            </w:r>
            <w:r w:rsidRPr="00EE70D0">
              <w:t>ABS</w:t>
            </w:r>
            <w:r w:rsidRPr="00EE70D0">
              <w:rPr>
                <w:spacing w:val="-5"/>
              </w:rPr>
              <w:t xml:space="preserve"> </w:t>
            </w:r>
            <w:r w:rsidRPr="00EE70D0">
              <w:t>(2016)</w:t>
            </w:r>
            <w:r w:rsidRPr="00EE70D0">
              <w:rPr>
                <w:spacing w:val="-5"/>
              </w:rPr>
              <w:t xml:space="preserve"> </w:t>
            </w:r>
            <w:r w:rsidRPr="00EE70D0">
              <w:rPr>
                <w:spacing w:val="-1"/>
              </w:rPr>
              <w:t>Research</w:t>
            </w:r>
            <w:r w:rsidRPr="00EE70D0">
              <w:rPr>
                <w:spacing w:val="-5"/>
              </w:rPr>
              <w:t xml:space="preserve"> </w:t>
            </w:r>
            <w:r w:rsidRPr="00EE70D0">
              <w:t>and</w:t>
            </w:r>
            <w:r w:rsidRPr="00EE70D0">
              <w:rPr>
                <w:spacing w:val="-5"/>
              </w:rPr>
              <w:t xml:space="preserve"> </w:t>
            </w:r>
            <w:r w:rsidRPr="00EE70D0">
              <w:t>Experimental</w:t>
            </w:r>
            <w:r w:rsidRPr="00EE70D0">
              <w:rPr>
                <w:spacing w:val="24"/>
                <w:w w:val="99"/>
              </w:rPr>
              <w:t xml:space="preserve"> </w:t>
            </w:r>
            <w:r w:rsidRPr="00EE70D0">
              <w:rPr>
                <w:spacing w:val="-1"/>
              </w:rPr>
              <w:t>Development,</w:t>
            </w:r>
            <w:r w:rsidRPr="00EE70D0">
              <w:rPr>
                <w:spacing w:val="-8"/>
              </w:rPr>
              <w:t xml:space="preserve"> </w:t>
            </w:r>
            <w:r w:rsidRPr="00EE70D0">
              <w:t>Higher</w:t>
            </w:r>
            <w:r w:rsidRPr="00EE70D0">
              <w:rPr>
                <w:spacing w:val="-7"/>
              </w:rPr>
              <w:t xml:space="preserve"> </w:t>
            </w:r>
            <w:r w:rsidRPr="00EE70D0">
              <w:t>Education</w:t>
            </w:r>
            <w:r w:rsidRPr="00EE70D0">
              <w:rPr>
                <w:spacing w:val="-9"/>
              </w:rPr>
              <w:t xml:space="preserve"> </w:t>
            </w:r>
            <w:r w:rsidRPr="00EE70D0">
              <w:t>Organisations,</w:t>
            </w:r>
            <w:r w:rsidRPr="00EE70D0">
              <w:rPr>
                <w:spacing w:val="-8"/>
              </w:rPr>
              <w:t xml:space="preserve"> </w:t>
            </w:r>
            <w:r w:rsidRPr="00EE70D0">
              <w:t>Australia,</w:t>
            </w:r>
            <w:r w:rsidRPr="00EE70D0">
              <w:rPr>
                <w:spacing w:val="-7"/>
              </w:rPr>
              <w:t xml:space="preserve"> </w:t>
            </w:r>
            <w:r w:rsidRPr="00EE70D0">
              <w:rPr>
                <w:spacing w:val="-1"/>
              </w:rPr>
              <w:t>2014.</w:t>
            </w:r>
            <w:r w:rsidRPr="00EE70D0">
              <w:rPr>
                <w:spacing w:val="-8"/>
              </w:rPr>
              <w:t xml:space="preserve"> </w:t>
            </w:r>
            <w:r w:rsidRPr="00EE70D0">
              <w:t>cat</w:t>
            </w:r>
            <w:r w:rsidRPr="00EE70D0">
              <w:rPr>
                <w:spacing w:val="-7"/>
              </w:rPr>
              <w:t xml:space="preserve"> </w:t>
            </w:r>
            <w:r w:rsidRPr="00EE70D0">
              <w:t>no.</w:t>
            </w:r>
            <w:r w:rsidRPr="00EE70D0">
              <w:rPr>
                <w:spacing w:val="-8"/>
              </w:rPr>
              <w:t xml:space="preserve"> </w:t>
            </w:r>
            <w:r w:rsidRPr="00EE70D0">
              <w:rPr>
                <w:spacing w:val="-1"/>
              </w:rPr>
              <w:t>8111.0;</w:t>
            </w:r>
            <w:r w:rsidRPr="00EE70D0">
              <w:rPr>
                <w:spacing w:val="22"/>
                <w:w w:val="99"/>
              </w:rPr>
              <w:t xml:space="preserve"> </w:t>
            </w: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t>(2016)</w:t>
            </w:r>
            <w:r w:rsidRPr="00EE70D0">
              <w:rPr>
                <w:spacing w:val="-6"/>
              </w:rPr>
              <w:t xml:space="preserve"> </w:t>
            </w:r>
            <w:r w:rsidRPr="00EE70D0">
              <w:rPr>
                <w:spacing w:val="-1"/>
              </w:rPr>
              <w:t>2016–17</w:t>
            </w:r>
            <w:r w:rsidRPr="00EE70D0">
              <w:rPr>
                <w:spacing w:val="-5"/>
              </w:rPr>
              <w:t xml:space="preserve"> </w:t>
            </w:r>
            <w:r w:rsidRPr="00EE70D0">
              <w:rPr>
                <w:spacing w:val="-1"/>
              </w:rPr>
              <w:t>Science</w:t>
            </w:r>
            <w:r w:rsidRPr="00EE70D0">
              <w:rPr>
                <w:spacing w:val="-6"/>
              </w:rPr>
              <w:t xml:space="preserve"> </w:t>
            </w:r>
            <w:r w:rsidRPr="00EE70D0">
              <w:rPr>
                <w:spacing w:val="-1"/>
              </w:rPr>
              <w:t>Research</w:t>
            </w:r>
            <w:r w:rsidRPr="00EE70D0">
              <w:rPr>
                <w:spacing w:val="26"/>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93">
              <w:r w:rsidRPr="00EE70D0">
                <w:rPr>
                  <w:u w:val="single" w:color="5887A9"/>
                </w:rPr>
                <w:t>http://www.industry.gov.au/innovation/</w:t>
              </w:r>
            </w:hyperlink>
            <w:r w:rsidRPr="00EE70D0">
              <w:rPr>
                <w:u w:val="single" w:color="5887A9"/>
              </w:rPr>
              <w:t>reportsandstudies/Pages/SRIBudget.aspx</w:t>
            </w:r>
          </w:p>
        </w:tc>
      </w:tr>
      <w:tr w:rsidR="00E66ED7" w:rsidRPr="00EE70D0" w14:paraId="5527AEBD" w14:textId="77777777" w:rsidTr="00E66ED7">
        <w:tc>
          <w:tcPr>
            <w:tcW w:w="567" w:type="dxa"/>
            <w:tcMar>
              <w:top w:w="57" w:type="dxa"/>
              <w:left w:w="0" w:type="dxa"/>
              <w:right w:w="0" w:type="dxa"/>
            </w:tcMar>
          </w:tcPr>
          <w:p w14:paraId="773C1B7E" w14:textId="77777777" w:rsidR="00B93822" w:rsidRPr="00EE70D0" w:rsidRDefault="00B93822" w:rsidP="00E66ED7">
            <w:pPr>
              <w:spacing w:before="40" w:after="40"/>
              <w:rPr>
                <w:lang w:val="en-US"/>
              </w:rPr>
            </w:pPr>
            <w:r w:rsidRPr="00EE70D0">
              <w:rPr>
                <w:lang w:val="en-US"/>
              </w:rPr>
              <w:t>147</w:t>
            </w:r>
          </w:p>
        </w:tc>
        <w:tc>
          <w:tcPr>
            <w:tcW w:w="8316" w:type="dxa"/>
            <w:tcMar>
              <w:top w:w="57" w:type="dxa"/>
              <w:right w:w="0" w:type="dxa"/>
            </w:tcMar>
          </w:tcPr>
          <w:p w14:paraId="57F7B6AB" w14:textId="77777777" w:rsidR="00B93822" w:rsidRPr="00EE70D0" w:rsidRDefault="00B93822" w:rsidP="00153EDB">
            <w:pPr>
              <w:spacing w:before="40" w:after="40"/>
              <w:rPr>
                <w:lang w:val="en-US"/>
              </w:rPr>
            </w:pPr>
            <w:r w:rsidRPr="00EE70D0">
              <w:t>Note:</w:t>
            </w:r>
            <w:r w:rsidRPr="00EE70D0">
              <w:rPr>
                <w:spacing w:val="-5"/>
              </w:rPr>
              <w:t xml:space="preserve"> </w:t>
            </w:r>
            <w:r w:rsidRPr="00EE70D0">
              <w:rPr>
                <w:spacing w:val="-1"/>
              </w:rPr>
              <w:t>2012</w:t>
            </w:r>
            <w:r w:rsidRPr="00EE70D0">
              <w:rPr>
                <w:spacing w:val="-5"/>
              </w:rPr>
              <w:t xml:space="preserve"> </w:t>
            </w:r>
            <w:r w:rsidRPr="00EE70D0">
              <w:rPr>
                <w:spacing w:val="-1"/>
              </w:rPr>
              <w:t>Switzerland</w:t>
            </w:r>
            <w:r w:rsidRPr="00EE70D0">
              <w:rPr>
                <w:spacing w:val="-5"/>
              </w:rPr>
              <w:t xml:space="preserve"> </w:t>
            </w:r>
            <w:r w:rsidRPr="00EE70D0">
              <w:t>data</w:t>
            </w:r>
            <w:r w:rsidRPr="00EE70D0">
              <w:rPr>
                <w:spacing w:val="-6"/>
              </w:rPr>
              <w:t xml:space="preserve"> </w:t>
            </w:r>
            <w:r w:rsidRPr="00EE70D0">
              <w:t>used.</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3"/>
              </w:rPr>
              <w:t xml:space="preserve"> </w:t>
            </w:r>
            <w:r w:rsidRPr="00EE70D0">
              <w:t>and</w:t>
            </w:r>
            <w:r w:rsidRPr="00EE70D0">
              <w:rPr>
                <w:spacing w:val="-11"/>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194">
              <w:r w:rsidRPr="00EE70D0">
                <w:rPr>
                  <w:u w:val="single" w:color="5887A9"/>
                </w:rPr>
                <w:t>http://stats.oecd.org/Index.</w:t>
              </w:r>
            </w:hyperlink>
            <w:r w:rsidRPr="00EE70D0">
              <w:rPr>
                <w:spacing w:val="-1"/>
                <w:u w:val="single" w:color="5887A9"/>
              </w:rPr>
              <w:t>aspx?DataSetCode=MSTI_PUB#</w:t>
            </w:r>
            <w:r w:rsidRPr="00EE70D0">
              <w:rPr>
                <w:spacing w:val="-1"/>
              </w:rPr>
              <w:t>;</w:t>
            </w:r>
            <w:r w:rsidRPr="00EE70D0">
              <w:rPr>
                <w:spacing w:val="-6"/>
              </w:rPr>
              <w:t xml:space="preserve"> </w:t>
            </w: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53"/>
                <w:w w:val="99"/>
              </w:rPr>
              <w:t xml:space="preserve"> </w:t>
            </w:r>
            <w:r w:rsidRPr="00EE70D0">
              <w:rPr>
                <w:spacing w:val="-1"/>
              </w:rPr>
              <w:t>Development,</w:t>
            </w:r>
            <w:r w:rsidRPr="00EE70D0">
              <w:rPr>
                <w:spacing w:val="-5"/>
              </w:rPr>
              <w:t xml:space="preserve"> </w:t>
            </w:r>
            <w:r w:rsidRPr="00EE70D0">
              <w:rPr>
                <w:spacing w:val="-1"/>
              </w:rPr>
              <w:t>Businesses,</w:t>
            </w:r>
            <w:r w:rsidRPr="00EE70D0">
              <w:rPr>
                <w:spacing w:val="-4"/>
              </w:rPr>
              <w:t xml:space="preserve"> </w:t>
            </w:r>
            <w:r w:rsidRPr="00EE70D0">
              <w:t>Australia,</w:t>
            </w:r>
            <w:r w:rsidRPr="00EE70D0">
              <w:rPr>
                <w:spacing w:val="-5"/>
              </w:rPr>
              <w:t xml:space="preserve"> </w:t>
            </w:r>
            <w:r w:rsidRPr="00EE70D0">
              <w:rPr>
                <w:spacing w:val="-1"/>
              </w:rPr>
              <w:t>2013–14.</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8104.0</w:t>
            </w:r>
          </w:p>
        </w:tc>
      </w:tr>
      <w:tr w:rsidR="00E66ED7" w:rsidRPr="00EE70D0" w14:paraId="210CA11F" w14:textId="77777777" w:rsidTr="00E66ED7">
        <w:tc>
          <w:tcPr>
            <w:tcW w:w="567" w:type="dxa"/>
            <w:tcMar>
              <w:top w:w="57" w:type="dxa"/>
              <w:left w:w="0" w:type="dxa"/>
              <w:right w:w="0" w:type="dxa"/>
            </w:tcMar>
          </w:tcPr>
          <w:p w14:paraId="6E6762B9" w14:textId="77777777" w:rsidR="00B93822" w:rsidRPr="00EE70D0" w:rsidRDefault="00B93822" w:rsidP="00E66ED7">
            <w:pPr>
              <w:spacing w:before="40" w:after="40"/>
              <w:rPr>
                <w:lang w:val="en-US"/>
              </w:rPr>
            </w:pPr>
            <w:r w:rsidRPr="00EE70D0">
              <w:rPr>
                <w:lang w:val="en-US"/>
              </w:rPr>
              <w:t>148</w:t>
            </w:r>
          </w:p>
        </w:tc>
        <w:tc>
          <w:tcPr>
            <w:tcW w:w="8316" w:type="dxa"/>
            <w:tcMar>
              <w:top w:w="57" w:type="dxa"/>
              <w:right w:w="0" w:type="dxa"/>
            </w:tcMar>
          </w:tcPr>
          <w:p w14:paraId="0F4339CA" w14:textId="77777777" w:rsidR="00B93822" w:rsidRPr="00EE70D0" w:rsidRDefault="00B93822" w:rsidP="00153EDB">
            <w:pPr>
              <w:spacing w:before="40" w:after="40"/>
              <w:rPr>
                <w:lang w:val="en-US"/>
              </w:rPr>
            </w:pPr>
            <w:r w:rsidRPr="00EE70D0">
              <w:t>Note:</w:t>
            </w:r>
            <w:r w:rsidRPr="00EE70D0">
              <w:rPr>
                <w:spacing w:val="-5"/>
              </w:rPr>
              <w:t xml:space="preserve"> </w:t>
            </w:r>
            <w:r w:rsidRPr="00EE70D0">
              <w:rPr>
                <w:spacing w:val="-1"/>
              </w:rPr>
              <w:t>2012</w:t>
            </w:r>
            <w:r w:rsidRPr="00EE70D0">
              <w:rPr>
                <w:spacing w:val="-5"/>
              </w:rPr>
              <w:t xml:space="preserve"> </w:t>
            </w:r>
            <w:r w:rsidRPr="00EE70D0">
              <w:rPr>
                <w:spacing w:val="-1"/>
              </w:rPr>
              <w:t>Switzerland</w:t>
            </w:r>
            <w:r w:rsidRPr="00EE70D0">
              <w:rPr>
                <w:spacing w:val="-5"/>
              </w:rPr>
              <w:t xml:space="preserve"> </w:t>
            </w:r>
            <w:r w:rsidRPr="00EE70D0">
              <w:t>data</w:t>
            </w:r>
            <w:r w:rsidRPr="00EE70D0">
              <w:rPr>
                <w:spacing w:val="-6"/>
              </w:rPr>
              <w:t xml:space="preserve"> </w:t>
            </w:r>
            <w:r w:rsidRPr="00EE70D0">
              <w:t>used.</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3"/>
              </w:rPr>
              <w:t xml:space="preserve"> </w:t>
            </w:r>
            <w:r w:rsidRPr="00EE70D0">
              <w:t>and</w:t>
            </w:r>
            <w:r w:rsidRPr="00EE70D0">
              <w:rPr>
                <w:spacing w:val="-11"/>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195">
              <w:r w:rsidRPr="00EE70D0">
                <w:rPr>
                  <w:u w:val="single" w:color="5887A9"/>
                </w:rPr>
                <w:t>http://stats.oecd.org/Index.</w:t>
              </w:r>
            </w:hyperlink>
            <w:r w:rsidRPr="00EE70D0">
              <w:rPr>
                <w:u w:val="single" w:color="5887A9"/>
              </w:rPr>
              <w:t>aspx?DataSetCode=MSTI_PUB#</w:t>
            </w:r>
          </w:p>
        </w:tc>
      </w:tr>
      <w:tr w:rsidR="00E66ED7" w:rsidRPr="00EE70D0" w14:paraId="4EE73E80" w14:textId="77777777" w:rsidTr="00E66ED7">
        <w:tc>
          <w:tcPr>
            <w:tcW w:w="567" w:type="dxa"/>
            <w:tcMar>
              <w:top w:w="57" w:type="dxa"/>
              <w:left w:w="0" w:type="dxa"/>
              <w:right w:w="0" w:type="dxa"/>
            </w:tcMar>
          </w:tcPr>
          <w:p w14:paraId="7C8DF893" w14:textId="77777777" w:rsidR="00B93822" w:rsidRPr="00EE70D0" w:rsidRDefault="00B93822" w:rsidP="00E66ED7">
            <w:pPr>
              <w:spacing w:before="40" w:after="40"/>
              <w:rPr>
                <w:lang w:val="en-US"/>
              </w:rPr>
            </w:pPr>
            <w:r w:rsidRPr="00EE70D0">
              <w:rPr>
                <w:lang w:val="en-US"/>
              </w:rPr>
              <w:t>149</w:t>
            </w:r>
          </w:p>
        </w:tc>
        <w:tc>
          <w:tcPr>
            <w:tcW w:w="8316" w:type="dxa"/>
            <w:tcMar>
              <w:top w:w="57" w:type="dxa"/>
              <w:right w:w="0" w:type="dxa"/>
            </w:tcMar>
          </w:tcPr>
          <w:p w14:paraId="6D862931" w14:textId="77777777" w:rsidR="00B93822" w:rsidRPr="00EE70D0" w:rsidRDefault="00B93822" w:rsidP="00E66ED7">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includes</w:t>
            </w:r>
            <w:r w:rsidRPr="00EE70D0">
              <w:rPr>
                <w:spacing w:val="-3"/>
              </w:rPr>
              <w:t xml:space="preserve"> </w:t>
            </w:r>
            <w:r w:rsidRPr="00EE70D0">
              <w:t>expenditure</w:t>
            </w:r>
            <w:r w:rsidRPr="00EE70D0">
              <w:rPr>
                <w:spacing w:val="-4"/>
              </w:rPr>
              <w:t xml:space="preserve"> </w:t>
            </w:r>
            <w:r w:rsidRPr="00EE70D0">
              <w:t>on</w:t>
            </w:r>
            <w:r w:rsidRPr="00EE70D0">
              <w:rPr>
                <w:spacing w:val="-3"/>
              </w:rPr>
              <w:t xml:space="preserve"> </w:t>
            </w:r>
            <w:r w:rsidRPr="00EE70D0">
              <w:rPr>
                <w:spacing w:val="-1"/>
              </w:rPr>
              <w:t>R&amp;D</w:t>
            </w:r>
            <w:r w:rsidRPr="00EE70D0">
              <w:rPr>
                <w:spacing w:val="-3"/>
              </w:rPr>
              <w:t xml:space="preserve"> </w:t>
            </w:r>
            <w:r w:rsidRPr="00EE70D0">
              <w:t>by</w:t>
            </w:r>
            <w:r w:rsidRPr="00EE70D0">
              <w:rPr>
                <w:spacing w:val="-3"/>
              </w:rPr>
              <w:t xml:space="preserve"> </w:t>
            </w:r>
            <w:r w:rsidRPr="00EE70D0">
              <w:t>all</w:t>
            </w:r>
            <w:r w:rsidRPr="00EE70D0">
              <w:rPr>
                <w:spacing w:val="-4"/>
              </w:rPr>
              <w:t xml:space="preserve"> </w:t>
            </w:r>
            <w:r w:rsidRPr="00EE70D0">
              <w:rPr>
                <w:spacing w:val="-1"/>
              </w:rPr>
              <w:t>universities</w:t>
            </w:r>
            <w:r w:rsidRPr="00EE70D0">
              <w:rPr>
                <w:spacing w:val="-4"/>
              </w:rPr>
              <w:t xml:space="preserve"> </w:t>
            </w:r>
            <w:r w:rsidRPr="00EE70D0">
              <w:t>and</w:t>
            </w:r>
            <w:r w:rsidRPr="00EE70D0">
              <w:rPr>
                <w:spacing w:val="-4"/>
              </w:rPr>
              <w:t xml:space="preserve"> </w:t>
            </w:r>
            <w:r w:rsidRPr="00EE70D0">
              <w:t>other</w:t>
            </w:r>
            <w:r w:rsidRPr="00EE70D0">
              <w:rPr>
                <w:spacing w:val="-3"/>
              </w:rPr>
              <w:t xml:space="preserve"> </w:t>
            </w:r>
            <w:r w:rsidRPr="00EE70D0">
              <w:rPr>
                <w:spacing w:val="-1"/>
              </w:rPr>
              <w:t>institutions</w:t>
            </w:r>
            <w:r w:rsidRPr="00EE70D0">
              <w:rPr>
                <w:spacing w:val="26"/>
              </w:rPr>
              <w:t xml:space="preserve"> </w:t>
            </w:r>
            <w:r w:rsidRPr="00EE70D0">
              <w:t>providing</w:t>
            </w:r>
            <w:r w:rsidRPr="00EE70D0">
              <w:rPr>
                <w:spacing w:val="-9"/>
              </w:rPr>
              <w:t xml:space="preserve"> </w:t>
            </w:r>
            <w:r w:rsidRPr="00EE70D0">
              <w:t>formal</w:t>
            </w:r>
            <w:r w:rsidRPr="00EE70D0">
              <w:rPr>
                <w:spacing w:val="-7"/>
              </w:rPr>
              <w:t xml:space="preserve"> </w:t>
            </w:r>
            <w:r w:rsidRPr="00EE70D0">
              <w:t>post-secondary</w:t>
            </w:r>
            <w:r w:rsidRPr="00EE70D0">
              <w:rPr>
                <w:spacing w:val="-9"/>
              </w:rPr>
              <w:t xml:space="preserve"> </w:t>
            </w:r>
            <w:r w:rsidRPr="00EE70D0">
              <w:t>education</w:t>
            </w:r>
            <w:r w:rsidRPr="00EE70D0">
              <w:rPr>
                <w:spacing w:val="-8"/>
              </w:rPr>
              <w:t xml:space="preserve"> </w:t>
            </w:r>
            <w:r w:rsidRPr="00EE70D0">
              <w:t>(excluding</w:t>
            </w:r>
            <w:r w:rsidRPr="00EE70D0">
              <w:rPr>
                <w:spacing w:val="-8"/>
              </w:rPr>
              <w:t xml:space="preserve"> </w:t>
            </w:r>
            <w:r w:rsidRPr="00EE70D0">
              <w:t>colleges</w:t>
            </w:r>
            <w:r w:rsidRPr="00EE70D0">
              <w:rPr>
                <w:spacing w:val="-9"/>
              </w:rPr>
              <w:t xml:space="preserve"> </w:t>
            </w:r>
            <w:r w:rsidRPr="00EE70D0">
              <w:t>of</w:t>
            </w:r>
            <w:r w:rsidRPr="00EE70D0">
              <w:rPr>
                <w:spacing w:val="-7"/>
              </w:rPr>
              <w:t xml:space="preserve"> </w:t>
            </w:r>
            <w:r w:rsidRPr="00EE70D0">
              <w:t>Technical</w:t>
            </w:r>
            <w:r w:rsidRPr="00EE70D0">
              <w:rPr>
                <w:spacing w:val="-8"/>
              </w:rPr>
              <w:t xml:space="preserve"> </w:t>
            </w:r>
            <w:r w:rsidRPr="00EE70D0">
              <w:t>and</w:t>
            </w:r>
            <w:r w:rsidRPr="00EE70D0">
              <w:rPr>
                <w:w w:val="99"/>
              </w:rPr>
              <w:t xml:space="preserve"> </w:t>
            </w:r>
            <w:r w:rsidRPr="00EE70D0">
              <w:rPr>
                <w:spacing w:val="-1"/>
              </w:rPr>
              <w:t>Further</w:t>
            </w:r>
            <w:r w:rsidRPr="00EE70D0">
              <w:rPr>
                <w:spacing w:val="-7"/>
              </w:rPr>
              <w:t xml:space="preserve"> </w:t>
            </w:r>
            <w:r w:rsidRPr="00EE70D0">
              <w:t>Education);</w:t>
            </w:r>
            <w:r w:rsidRPr="00EE70D0">
              <w:rPr>
                <w:spacing w:val="-7"/>
              </w:rPr>
              <w:t xml:space="preserve"> </w:t>
            </w:r>
            <w:r w:rsidRPr="00EE70D0">
              <w:t>and</w:t>
            </w:r>
            <w:r w:rsidRPr="00EE70D0">
              <w:rPr>
                <w:spacing w:val="-7"/>
              </w:rPr>
              <w:t xml:space="preserve"> </w:t>
            </w:r>
            <w:r w:rsidRPr="00EE70D0">
              <w:t>expenditure</w:t>
            </w:r>
            <w:r w:rsidRPr="00EE70D0">
              <w:rPr>
                <w:spacing w:val="-7"/>
              </w:rPr>
              <w:t xml:space="preserve"> </w:t>
            </w:r>
            <w:r w:rsidRPr="00EE70D0">
              <w:t>from</w:t>
            </w:r>
            <w:r w:rsidRPr="00EE70D0">
              <w:rPr>
                <w:spacing w:val="-6"/>
              </w:rPr>
              <w:t xml:space="preserve"> </w:t>
            </w:r>
            <w:r w:rsidRPr="00EE70D0">
              <w:t>research</w:t>
            </w:r>
            <w:r w:rsidRPr="00EE70D0">
              <w:rPr>
                <w:spacing w:val="-7"/>
              </w:rPr>
              <w:t xml:space="preserve"> </w:t>
            </w:r>
            <w:r w:rsidRPr="00EE70D0">
              <w:t>entities</w:t>
            </w:r>
            <w:r w:rsidRPr="00EE70D0">
              <w:rPr>
                <w:spacing w:val="-7"/>
              </w:rPr>
              <w:t xml:space="preserve"> </w:t>
            </w:r>
            <w:r w:rsidRPr="00EE70D0">
              <w:t>under</w:t>
            </w:r>
            <w:r w:rsidRPr="00EE70D0">
              <w:rPr>
                <w:spacing w:val="-6"/>
              </w:rPr>
              <w:t xml:space="preserve"> </w:t>
            </w:r>
            <w:r w:rsidRPr="00EE70D0">
              <w:t>the</w:t>
            </w:r>
            <w:r w:rsidRPr="00EE70D0">
              <w:rPr>
                <w:spacing w:val="-7"/>
              </w:rPr>
              <w:t xml:space="preserve"> </w:t>
            </w:r>
            <w:r w:rsidRPr="00EE70D0">
              <w:t>direct</w:t>
            </w:r>
            <w:r w:rsidRPr="00EE70D0">
              <w:rPr>
                <w:spacing w:val="-7"/>
              </w:rPr>
              <w:t xml:space="preserve"> </w:t>
            </w:r>
            <w:r w:rsidRPr="00EE70D0">
              <w:t>control</w:t>
            </w:r>
            <w:r w:rsidRPr="00EE70D0">
              <w:rPr>
                <w:spacing w:val="22"/>
                <w:w w:val="99"/>
              </w:rPr>
              <w:t xml:space="preserve"> </w:t>
            </w:r>
            <w:r w:rsidRPr="00EE70D0">
              <w:t>or</w:t>
            </w:r>
            <w:r w:rsidRPr="00EE70D0">
              <w:rPr>
                <w:spacing w:val="-9"/>
              </w:rPr>
              <w:t xml:space="preserve"> </w:t>
            </w:r>
            <w:r w:rsidRPr="00EE70D0">
              <w:t>administration</w:t>
            </w:r>
            <w:r w:rsidRPr="00EE70D0">
              <w:rPr>
                <w:spacing w:val="-9"/>
              </w:rPr>
              <w:t xml:space="preserve"> </w:t>
            </w:r>
            <w:r w:rsidRPr="00EE70D0">
              <w:t>of</w:t>
            </w:r>
            <w:r w:rsidRPr="00EE70D0">
              <w:rPr>
                <w:spacing w:val="-8"/>
              </w:rPr>
              <w:t xml:space="preserve"> </w:t>
            </w:r>
            <w:r w:rsidRPr="00EE70D0">
              <w:t>these</w:t>
            </w:r>
            <w:r w:rsidRPr="00EE70D0">
              <w:rPr>
                <w:spacing w:val="-9"/>
              </w:rPr>
              <w:t xml:space="preserve"> </w:t>
            </w:r>
            <w:r w:rsidRPr="00EE70D0">
              <w:t>post-secondary</w:t>
            </w:r>
            <w:r w:rsidRPr="00EE70D0">
              <w:rPr>
                <w:spacing w:val="-9"/>
              </w:rPr>
              <w:t xml:space="preserve"> </w:t>
            </w:r>
            <w:r w:rsidRPr="00EE70D0">
              <w:t>education</w:t>
            </w:r>
            <w:r w:rsidRPr="00EE70D0">
              <w:rPr>
                <w:spacing w:val="-9"/>
              </w:rPr>
              <w:t xml:space="preserve"> </w:t>
            </w:r>
            <w:r w:rsidRPr="00EE70D0">
              <w:t>providers.</w:t>
            </w:r>
          </w:p>
        </w:tc>
      </w:tr>
      <w:tr w:rsidR="00E66ED7" w:rsidRPr="00EE70D0" w14:paraId="0C69E292" w14:textId="77777777" w:rsidTr="00E66ED7">
        <w:tc>
          <w:tcPr>
            <w:tcW w:w="567" w:type="dxa"/>
            <w:tcMar>
              <w:top w:w="57" w:type="dxa"/>
              <w:left w:w="0" w:type="dxa"/>
              <w:right w:w="0" w:type="dxa"/>
            </w:tcMar>
          </w:tcPr>
          <w:p w14:paraId="18559E87" w14:textId="77777777" w:rsidR="00B93822" w:rsidRPr="00EE70D0" w:rsidRDefault="00B93822" w:rsidP="00E66ED7">
            <w:pPr>
              <w:spacing w:before="40" w:after="40"/>
              <w:rPr>
                <w:lang w:val="en-US"/>
              </w:rPr>
            </w:pPr>
            <w:r w:rsidRPr="00EE70D0">
              <w:rPr>
                <w:lang w:val="en-US"/>
              </w:rPr>
              <w:lastRenderedPageBreak/>
              <w:t>150</w:t>
            </w:r>
          </w:p>
        </w:tc>
        <w:tc>
          <w:tcPr>
            <w:tcW w:w="8316" w:type="dxa"/>
            <w:tcMar>
              <w:top w:w="57" w:type="dxa"/>
              <w:right w:w="0" w:type="dxa"/>
            </w:tcMar>
          </w:tcPr>
          <w:p w14:paraId="27AF5558" w14:textId="77777777" w:rsidR="00B93822" w:rsidRPr="00EE70D0" w:rsidRDefault="00B93822"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includes</w:t>
            </w:r>
            <w:r w:rsidRPr="00EE70D0">
              <w:rPr>
                <w:spacing w:val="-3"/>
              </w:rPr>
              <w:t xml:space="preserve"> </w:t>
            </w:r>
            <w:r w:rsidRPr="00EE70D0">
              <w:t>expenditure</w:t>
            </w:r>
            <w:r w:rsidRPr="00EE70D0">
              <w:rPr>
                <w:spacing w:val="-5"/>
              </w:rPr>
              <w:t xml:space="preserve"> </w:t>
            </w:r>
            <w:r w:rsidRPr="00EE70D0">
              <w:t>on</w:t>
            </w:r>
            <w:r w:rsidRPr="00EE70D0">
              <w:rPr>
                <w:spacing w:val="-4"/>
              </w:rPr>
              <w:t xml:space="preserve"> </w:t>
            </w:r>
            <w:r w:rsidRPr="00EE70D0">
              <w:rPr>
                <w:spacing w:val="-1"/>
              </w:rPr>
              <w:t>R&amp;D</w:t>
            </w:r>
            <w:r w:rsidRPr="00EE70D0">
              <w:rPr>
                <w:spacing w:val="-4"/>
              </w:rPr>
              <w:t xml:space="preserve"> </w:t>
            </w:r>
            <w:r w:rsidRPr="00EE70D0">
              <w:t>by</w:t>
            </w:r>
            <w:r w:rsidRPr="00EE70D0">
              <w:rPr>
                <w:spacing w:val="-3"/>
              </w:rPr>
              <w:t xml:space="preserve"> </w:t>
            </w:r>
            <w:r w:rsidRPr="00EE70D0">
              <w:t>all</w:t>
            </w:r>
            <w:r w:rsidRPr="00EE70D0">
              <w:rPr>
                <w:spacing w:val="-5"/>
              </w:rPr>
              <w:t xml:space="preserve"> </w:t>
            </w:r>
            <w:r w:rsidRPr="00EE70D0">
              <w:t>units</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Australian</w:t>
            </w:r>
            <w:r w:rsidRPr="00EE70D0">
              <w:rPr>
                <w:spacing w:val="-3"/>
              </w:rPr>
              <w:t xml:space="preserve"> </w:t>
            </w:r>
            <w:r w:rsidRPr="00EE70D0">
              <w:t>government</w:t>
            </w:r>
            <w:r w:rsidRPr="00EE70D0">
              <w:rPr>
                <w:spacing w:val="23"/>
                <w:w w:val="99"/>
              </w:rPr>
              <w:t xml:space="preserve"> </w:t>
            </w:r>
            <w:r w:rsidRPr="00EE70D0">
              <w:t>(excluding</w:t>
            </w:r>
            <w:r w:rsidRPr="00EE70D0">
              <w:rPr>
                <w:spacing w:val="-7"/>
              </w:rPr>
              <w:t xml:space="preserve"> </w:t>
            </w:r>
            <w:r w:rsidRPr="00EE70D0">
              <w:rPr>
                <w:spacing w:val="-1"/>
              </w:rPr>
              <w:t>local</w:t>
            </w:r>
            <w:r w:rsidRPr="00EE70D0">
              <w:rPr>
                <w:spacing w:val="-5"/>
              </w:rPr>
              <w:t xml:space="preserve"> </w:t>
            </w:r>
            <w:r w:rsidRPr="00EE70D0">
              <w:t>governments</w:t>
            </w:r>
            <w:r w:rsidRPr="00EE70D0">
              <w:rPr>
                <w:spacing w:val="-6"/>
              </w:rPr>
              <w:t xml:space="preserve"> </w:t>
            </w:r>
            <w:r w:rsidRPr="00EE70D0">
              <w:t>and</w:t>
            </w:r>
            <w:r w:rsidRPr="00EE70D0">
              <w:rPr>
                <w:spacing w:val="-6"/>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institutions)</w:t>
            </w:r>
            <w:r w:rsidRPr="00EE70D0">
              <w:rPr>
                <w:spacing w:val="-5"/>
              </w:rPr>
              <w:t xml:space="preserve"> </w:t>
            </w:r>
            <w:r w:rsidRPr="00EE70D0">
              <w:t>and</w:t>
            </w:r>
            <w:r w:rsidRPr="00EE70D0">
              <w:rPr>
                <w:spacing w:val="-6"/>
              </w:rPr>
              <w:t xml:space="preserve"> </w:t>
            </w:r>
            <w:r w:rsidRPr="00EE70D0">
              <w:t>all</w:t>
            </w:r>
            <w:r w:rsidRPr="00EE70D0">
              <w:rPr>
                <w:spacing w:val="23"/>
              </w:rPr>
              <w:t xml:space="preserve"> </w:t>
            </w:r>
            <w:r w:rsidRPr="00EE70D0">
              <w:t>organisations</w:t>
            </w:r>
            <w:r w:rsidRPr="00EE70D0">
              <w:rPr>
                <w:spacing w:val="-8"/>
              </w:rPr>
              <w:t xml:space="preserve"> </w:t>
            </w:r>
            <w:r w:rsidRPr="00EE70D0">
              <w:t>controlled</w:t>
            </w:r>
            <w:r w:rsidRPr="00EE70D0">
              <w:rPr>
                <w:spacing w:val="-7"/>
              </w:rPr>
              <w:t xml:space="preserve"> </w:t>
            </w:r>
            <w:r w:rsidRPr="00EE70D0">
              <w:t>and</w:t>
            </w:r>
            <w:r w:rsidRPr="00EE70D0">
              <w:rPr>
                <w:spacing w:val="-7"/>
              </w:rPr>
              <w:t xml:space="preserve"> </w:t>
            </w:r>
            <w:r w:rsidRPr="00EE70D0">
              <w:rPr>
                <w:spacing w:val="-1"/>
              </w:rPr>
              <w:t>mainly</w:t>
            </w:r>
            <w:r w:rsidRPr="00EE70D0">
              <w:rPr>
                <w:spacing w:val="-6"/>
              </w:rPr>
              <w:t xml:space="preserve"> </w:t>
            </w:r>
            <w:r w:rsidRPr="00EE70D0">
              <w:t>financed</w:t>
            </w:r>
            <w:r w:rsidRPr="00EE70D0">
              <w:rPr>
                <w:spacing w:val="-6"/>
              </w:rPr>
              <w:t xml:space="preserve"> </w:t>
            </w:r>
            <w:r w:rsidRPr="00EE70D0">
              <w:t>by</w:t>
            </w:r>
            <w:r w:rsidRPr="00EE70D0">
              <w:rPr>
                <w:spacing w:val="-7"/>
              </w:rPr>
              <w:t xml:space="preserve"> </w:t>
            </w:r>
            <w:r w:rsidRPr="00EE70D0">
              <w:t>those</w:t>
            </w:r>
            <w:r w:rsidRPr="00EE70D0">
              <w:rPr>
                <w:spacing w:val="-7"/>
              </w:rPr>
              <w:t xml:space="preserve"> </w:t>
            </w:r>
            <w:r w:rsidRPr="00EE70D0">
              <w:t>government</w:t>
            </w:r>
            <w:r w:rsidRPr="00EE70D0">
              <w:rPr>
                <w:spacing w:val="-7"/>
              </w:rPr>
              <w:t xml:space="preserve"> </w:t>
            </w:r>
            <w:r w:rsidRPr="00EE70D0">
              <w:t>units.</w:t>
            </w:r>
          </w:p>
        </w:tc>
      </w:tr>
      <w:tr w:rsidR="00E66ED7" w:rsidRPr="00EE70D0" w14:paraId="25831357" w14:textId="77777777" w:rsidTr="00E66ED7">
        <w:tc>
          <w:tcPr>
            <w:tcW w:w="567" w:type="dxa"/>
            <w:tcMar>
              <w:top w:w="57" w:type="dxa"/>
              <w:left w:w="0" w:type="dxa"/>
              <w:right w:w="0" w:type="dxa"/>
            </w:tcMar>
          </w:tcPr>
          <w:p w14:paraId="5525A719" w14:textId="77777777" w:rsidR="00B93822" w:rsidRPr="00EE70D0" w:rsidRDefault="00B93822" w:rsidP="00E66ED7">
            <w:pPr>
              <w:spacing w:before="40" w:after="40"/>
              <w:rPr>
                <w:lang w:val="en-US"/>
              </w:rPr>
            </w:pPr>
            <w:r w:rsidRPr="00EE70D0">
              <w:rPr>
                <w:lang w:val="en-US"/>
              </w:rPr>
              <w:t>151</w:t>
            </w:r>
          </w:p>
        </w:tc>
        <w:tc>
          <w:tcPr>
            <w:tcW w:w="8316" w:type="dxa"/>
            <w:tcMar>
              <w:top w:w="57" w:type="dxa"/>
              <w:right w:w="0" w:type="dxa"/>
            </w:tcMar>
          </w:tcPr>
          <w:p w14:paraId="20883C6E" w14:textId="77777777" w:rsidR="00B93822" w:rsidRPr="00EE70D0" w:rsidRDefault="00B93822"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includes</w:t>
            </w:r>
            <w:r w:rsidRPr="00EE70D0">
              <w:rPr>
                <w:spacing w:val="-4"/>
              </w:rPr>
              <w:t xml:space="preserve"> </w:t>
            </w:r>
            <w:r w:rsidRPr="00EE70D0">
              <w:t>expenditure</w:t>
            </w:r>
            <w:r w:rsidRPr="00EE70D0">
              <w:rPr>
                <w:spacing w:val="-4"/>
              </w:rPr>
              <w:t xml:space="preserve"> </w:t>
            </w:r>
            <w:r w:rsidRPr="00EE70D0">
              <w:t>on</w:t>
            </w:r>
            <w:r w:rsidRPr="00EE70D0">
              <w:rPr>
                <w:spacing w:val="-4"/>
              </w:rPr>
              <w:t xml:space="preserve"> </w:t>
            </w:r>
            <w:r w:rsidRPr="00EE70D0">
              <w:rPr>
                <w:spacing w:val="-1"/>
              </w:rPr>
              <w:t>R&amp;D</w:t>
            </w:r>
            <w:r w:rsidRPr="00EE70D0">
              <w:rPr>
                <w:spacing w:val="-4"/>
              </w:rPr>
              <w:t xml:space="preserve"> </w:t>
            </w:r>
            <w:r w:rsidRPr="00EE70D0">
              <w:t>by</w:t>
            </w:r>
            <w:r w:rsidRPr="00EE70D0">
              <w:rPr>
                <w:spacing w:val="-3"/>
              </w:rPr>
              <w:t xml:space="preserve"> </w:t>
            </w:r>
            <w:r w:rsidRPr="00EE70D0">
              <w:rPr>
                <w:spacing w:val="-1"/>
              </w:rPr>
              <w:t>non-profit</w:t>
            </w:r>
            <w:r w:rsidRPr="00EE70D0">
              <w:rPr>
                <w:spacing w:val="-4"/>
              </w:rPr>
              <w:t xml:space="preserve"> </w:t>
            </w:r>
            <w:r w:rsidRPr="00EE70D0">
              <w:rPr>
                <w:spacing w:val="-1"/>
              </w:rPr>
              <w:t>institutions</w:t>
            </w:r>
            <w:r w:rsidRPr="00EE70D0">
              <w:rPr>
                <w:spacing w:val="-4"/>
              </w:rPr>
              <w:t xml:space="preserve"> </w:t>
            </w:r>
            <w:r w:rsidRPr="00EE70D0">
              <w:rPr>
                <w:spacing w:val="-1"/>
              </w:rPr>
              <w:t>serving</w:t>
            </w:r>
            <w:r w:rsidRPr="00EE70D0">
              <w:rPr>
                <w:spacing w:val="24"/>
                <w:w w:val="99"/>
              </w:rPr>
              <w:t xml:space="preserve"> </w:t>
            </w:r>
            <w:r w:rsidRPr="00EE70D0">
              <w:t>households</w:t>
            </w:r>
            <w:r w:rsidRPr="00EE70D0">
              <w:rPr>
                <w:spacing w:val="-4"/>
              </w:rPr>
              <w:t xml:space="preserve"> </w:t>
            </w:r>
            <w:r w:rsidRPr="00EE70D0">
              <w:rPr>
                <w:spacing w:val="-1"/>
              </w:rPr>
              <w:t>such</w:t>
            </w:r>
            <w:r w:rsidRPr="00EE70D0">
              <w:rPr>
                <w:spacing w:val="-3"/>
              </w:rPr>
              <w:t xml:space="preserve"> </w:t>
            </w:r>
            <w:r w:rsidRPr="00EE70D0">
              <w:t>as</w:t>
            </w:r>
            <w:r w:rsidRPr="00EE70D0">
              <w:rPr>
                <w:spacing w:val="-4"/>
              </w:rPr>
              <w:t xml:space="preserve"> </w:t>
            </w:r>
            <w:r w:rsidRPr="00EE70D0">
              <w:t>charities,</w:t>
            </w:r>
            <w:r w:rsidRPr="00EE70D0">
              <w:rPr>
                <w:spacing w:val="-4"/>
              </w:rPr>
              <w:t xml:space="preserve"> </w:t>
            </w:r>
            <w:r w:rsidRPr="00EE70D0">
              <w:rPr>
                <w:spacing w:val="-1"/>
              </w:rPr>
              <w:t>learned</w:t>
            </w:r>
            <w:r w:rsidRPr="00EE70D0">
              <w:rPr>
                <w:spacing w:val="-3"/>
              </w:rPr>
              <w:t xml:space="preserve"> </w:t>
            </w:r>
            <w:r w:rsidRPr="00EE70D0">
              <w:rPr>
                <w:spacing w:val="-1"/>
              </w:rPr>
              <w:t>societies,</w:t>
            </w:r>
            <w:r w:rsidRPr="00EE70D0">
              <w:rPr>
                <w:spacing w:val="-2"/>
              </w:rPr>
              <w:t xml:space="preserve"> </w:t>
            </w:r>
            <w:r w:rsidRPr="00EE70D0">
              <w:t>political</w:t>
            </w:r>
            <w:r w:rsidRPr="00EE70D0">
              <w:rPr>
                <w:spacing w:val="-4"/>
              </w:rPr>
              <w:t xml:space="preserve"> </w:t>
            </w:r>
            <w:r w:rsidRPr="00EE70D0">
              <w:t>parties,</w:t>
            </w:r>
            <w:r w:rsidRPr="00EE70D0">
              <w:rPr>
                <w:spacing w:val="-3"/>
              </w:rPr>
              <w:t xml:space="preserve"> </w:t>
            </w:r>
            <w:r w:rsidRPr="00EE70D0">
              <w:t>trade</w:t>
            </w:r>
            <w:r w:rsidRPr="00EE70D0">
              <w:rPr>
                <w:spacing w:val="-4"/>
              </w:rPr>
              <w:t xml:space="preserve"> </w:t>
            </w:r>
            <w:r w:rsidRPr="00EE70D0">
              <w:t>unions</w:t>
            </w:r>
            <w:r w:rsidRPr="00EE70D0">
              <w:rPr>
                <w:spacing w:val="-4"/>
              </w:rPr>
              <w:t xml:space="preserve"> </w:t>
            </w:r>
            <w:r w:rsidRPr="00EE70D0">
              <w:t>and</w:t>
            </w:r>
            <w:r w:rsidRPr="00EE70D0">
              <w:rPr>
                <w:spacing w:val="24"/>
                <w:w w:val="99"/>
              </w:rPr>
              <w:t xml:space="preserve"> </w:t>
            </w:r>
            <w:r w:rsidRPr="00EE70D0">
              <w:t>religious</w:t>
            </w:r>
            <w:r w:rsidRPr="00EE70D0">
              <w:rPr>
                <w:spacing w:val="-4"/>
              </w:rPr>
              <w:t xml:space="preserve"> </w:t>
            </w:r>
            <w:r w:rsidRPr="00EE70D0">
              <w:rPr>
                <w:spacing w:val="-1"/>
              </w:rPr>
              <w:t>institutions</w:t>
            </w:r>
            <w:r w:rsidRPr="00EE70D0">
              <w:rPr>
                <w:spacing w:val="-2"/>
              </w:rPr>
              <w:t xml:space="preserve"> </w:t>
            </w:r>
            <w:r w:rsidRPr="00EE70D0">
              <w:t>etc.</w:t>
            </w:r>
          </w:p>
        </w:tc>
      </w:tr>
      <w:tr w:rsidR="00E66ED7" w:rsidRPr="00EE70D0" w14:paraId="7F939577" w14:textId="77777777" w:rsidTr="00E66ED7">
        <w:tc>
          <w:tcPr>
            <w:tcW w:w="567" w:type="dxa"/>
            <w:tcMar>
              <w:top w:w="57" w:type="dxa"/>
              <w:left w:w="0" w:type="dxa"/>
              <w:right w:w="0" w:type="dxa"/>
            </w:tcMar>
          </w:tcPr>
          <w:p w14:paraId="3089C01B" w14:textId="77777777" w:rsidR="00B93822" w:rsidRPr="00EE70D0" w:rsidRDefault="00B93822" w:rsidP="00E66ED7">
            <w:pPr>
              <w:spacing w:before="40" w:after="40"/>
              <w:rPr>
                <w:lang w:val="en-US"/>
              </w:rPr>
            </w:pPr>
            <w:r w:rsidRPr="00EE70D0">
              <w:rPr>
                <w:lang w:val="en-US"/>
              </w:rPr>
              <w:t>152</w:t>
            </w:r>
          </w:p>
        </w:tc>
        <w:tc>
          <w:tcPr>
            <w:tcW w:w="8316" w:type="dxa"/>
            <w:tcMar>
              <w:top w:w="57" w:type="dxa"/>
              <w:right w:w="0" w:type="dxa"/>
            </w:tcMar>
          </w:tcPr>
          <w:p w14:paraId="2F9B9AEF"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1F9C733" w14:textId="77777777" w:rsidTr="00E66ED7">
        <w:tc>
          <w:tcPr>
            <w:tcW w:w="567" w:type="dxa"/>
            <w:tcMar>
              <w:top w:w="57" w:type="dxa"/>
              <w:left w:w="0" w:type="dxa"/>
              <w:right w:w="0" w:type="dxa"/>
            </w:tcMar>
          </w:tcPr>
          <w:p w14:paraId="5BDA03D8" w14:textId="77777777" w:rsidR="00B93822" w:rsidRPr="00EE70D0" w:rsidRDefault="00B93822" w:rsidP="00E66ED7">
            <w:pPr>
              <w:spacing w:before="40" w:after="40"/>
              <w:rPr>
                <w:lang w:val="en-US"/>
              </w:rPr>
            </w:pPr>
            <w:r w:rsidRPr="00EE70D0">
              <w:rPr>
                <w:lang w:val="en-US"/>
              </w:rPr>
              <w:t>153</w:t>
            </w:r>
          </w:p>
        </w:tc>
        <w:tc>
          <w:tcPr>
            <w:tcW w:w="8316" w:type="dxa"/>
            <w:tcMar>
              <w:top w:w="57" w:type="dxa"/>
              <w:right w:w="0" w:type="dxa"/>
            </w:tcMar>
          </w:tcPr>
          <w:p w14:paraId="55D25AFF" w14:textId="77777777" w:rsidR="00B93822" w:rsidRPr="00EE70D0" w:rsidRDefault="00B93822" w:rsidP="00E66ED7">
            <w:pPr>
              <w:spacing w:before="40" w:after="40"/>
              <w:rPr>
                <w:lang w:val="en-US"/>
              </w:rPr>
            </w:pPr>
            <w:r w:rsidRPr="00EE70D0">
              <w:t>ABS</w:t>
            </w:r>
            <w:r w:rsidRPr="00EE70D0">
              <w:rPr>
                <w:spacing w:val="-6"/>
              </w:rPr>
              <w:t xml:space="preserve"> </w:t>
            </w:r>
            <w:r w:rsidRPr="00EE70D0">
              <w:t>(1994</w:t>
            </w:r>
            <w:r w:rsidRPr="00EE70D0">
              <w:rPr>
                <w:spacing w:val="-5"/>
              </w:rPr>
              <w:t xml:space="preserve"> </w:t>
            </w:r>
            <w:r w:rsidRPr="00EE70D0">
              <w:t>to</w:t>
            </w:r>
            <w:r w:rsidRPr="00EE70D0">
              <w:rPr>
                <w:spacing w:val="-5"/>
              </w:rPr>
              <w:t xml:space="preserve"> </w:t>
            </w:r>
            <w:r w:rsidRPr="00EE70D0">
              <w:rPr>
                <w:spacing w:val="-1"/>
              </w:rPr>
              <w:t>2015)</w:t>
            </w:r>
            <w:r w:rsidRPr="00EE70D0">
              <w:rPr>
                <w:spacing w:val="-4"/>
              </w:rPr>
              <w:t xml:space="preserve"> </w:t>
            </w:r>
            <w:r w:rsidRPr="00EE70D0">
              <w:rPr>
                <w:spacing w:val="-1"/>
              </w:rPr>
              <w:t>Research</w:t>
            </w:r>
            <w:r w:rsidRPr="00EE70D0">
              <w:rPr>
                <w:spacing w:val="-5"/>
              </w:rPr>
              <w:t xml:space="preserve"> </w:t>
            </w:r>
            <w:r w:rsidRPr="00EE70D0">
              <w:t>and</w:t>
            </w:r>
            <w:r w:rsidRPr="00EE70D0">
              <w:rPr>
                <w:spacing w:val="-5"/>
              </w:rPr>
              <w:t xml:space="preserve"> </w:t>
            </w:r>
            <w:r w:rsidRPr="00EE70D0">
              <w:t>Experimental</w:t>
            </w:r>
            <w:r w:rsidRPr="00EE70D0">
              <w:rPr>
                <w:spacing w:val="-6"/>
              </w:rPr>
              <w:t xml:space="preserve"> </w:t>
            </w:r>
            <w:r w:rsidRPr="00EE70D0">
              <w:rPr>
                <w:spacing w:val="-1"/>
              </w:rPr>
              <w:t>Development,</w:t>
            </w:r>
            <w:r w:rsidRPr="00EE70D0">
              <w:rPr>
                <w:spacing w:val="-4"/>
              </w:rPr>
              <w:t xml:space="preserve"> </w:t>
            </w:r>
            <w:r w:rsidRPr="00EE70D0">
              <w:rPr>
                <w:spacing w:val="-1"/>
              </w:rPr>
              <w:t>Businesses,</w:t>
            </w:r>
            <w:r w:rsidRPr="00EE70D0">
              <w:rPr>
                <w:spacing w:val="-5"/>
              </w:rPr>
              <w:t xml:space="preserve"> </w:t>
            </w:r>
            <w:r w:rsidRPr="00EE70D0">
              <w:t>Australia,</w:t>
            </w:r>
            <w:r w:rsidRPr="00EE70D0">
              <w:rPr>
                <w:spacing w:val="25"/>
                <w:w w:val="99"/>
              </w:rPr>
              <w:t xml:space="preserve"> </w:t>
            </w:r>
            <w:r w:rsidRPr="00EE70D0">
              <w:rPr>
                <w:spacing w:val="-1"/>
              </w:rPr>
              <w:t>1992–93</w:t>
            </w:r>
            <w:r w:rsidRPr="00EE70D0">
              <w:rPr>
                <w:spacing w:val="-2"/>
              </w:rPr>
              <w:t xml:space="preserve"> </w:t>
            </w:r>
            <w:r w:rsidRPr="00EE70D0">
              <w:t>to</w:t>
            </w:r>
            <w:r w:rsidRPr="00EE70D0">
              <w:rPr>
                <w:spacing w:val="-2"/>
              </w:rPr>
              <w:t xml:space="preserve"> </w:t>
            </w:r>
            <w:r w:rsidRPr="00EE70D0">
              <w:rPr>
                <w:spacing w:val="-1"/>
              </w:rPr>
              <w:t xml:space="preserve">2013–14. </w:t>
            </w:r>
            <w:r w:rsidRPr="00EE70D0">
              <w:t>cat.</w:t>
            </w:r>
            <w:r w:rsidRPr="00EE70D0">
              <w:rPr>
                <w:spacing w:val="-2"/>
              </w:rPr>
              <w:t xml:space="preserve"> </w:t>
            </w:r>
            <w:r w:rsidRPr="00EE70D0">
              <w:t>no.</w:t>
            </w:r>
            <w:r w:rsidRPr="00EE70D0">
              <w:rPr>
                <w:spacing w:val="-1"/>
              </w:rPr>
              <w:t xml:space="preserve"> </w:t>
            </w:r>
            <w:r w:rsidRPr="00EE70D0">
              <w:t>8104.0</w:t>
            </w:r>
          </w:p>
        </w:tc>
      </w:tr>
      <w:tr w:rsidR="00E66ED7" w:rsidRPr="00EE70D0" w14:paraId="52532BC2" w14:textId="77777777" w:rsidTr="00E66ED7">
        <w:tc>
          <w:tcPr>
            <w:tcW w:w="567" w:type="dxa"/>
            <w:tcMar>
              <w:top w:w="57" w:type="dxa"/>
              <w:left w:w="0" w:type="dxa"/>
              <w:right w:w="0" w:type="dxa"/>
            </w:tcMar>
          </w:tcPr>
          <w:p w14:paraId="665BABD8" w14:textId="77777777" w:rsidR="00B93822" w:rsidRPr="00EE70D0" w:rsidRDefault="00B93822" w:rsidP="00E66ED7">
            <w:pPr>
              <w:spacing w:before="40" w:after="40"/>
              <w:rPr>
                <w:lang w:val="en-US"/>
              </w:rPr>
            </w:pPr>
            <w:r w:rsidRPr="00EE70D0">
              <w:rPr>
                <w:lang w:val="en-US"/>
              </w:rPr>
              <w:t>154</w:t>
            </w:r>
          </w:p>
        </w:tc>
        <w:tc>
          <w:tcPr>
            <w:tcW w:w="8316" w:type="dxa"/>
            <w:tcMar>
              <w:top w:w="57" w:type="dxa"/>
              <w:right w:w="0" w:type="dxa"/>
            </w:tcMar>
          </w:tcPr>
          <w:p w14:paraId="65DC5FC6" w14:textId="77777777" w:rsidR="00B93822" w:rsidRPr="00EE70D0" w:rsidRDefault="00B93822" w:rsidP="00E66ED7">
            <w:pPr>
              <w:spacing w:before="40" w:after="40"/>
              <w:rPr>
                <w:lang w:val="en-US"/>
              </w:rPr>
            </w:pPr>
            <w:r w:rsidRPr="00EE70D0">
              <w:t>ABS</w:t>
            </w:r>
            <w:r w:rsidRPr="00EE70D0">
              <w:rPr>
                <w:spacing w:val="-7"/>
              </w:rPr>
              <w:t xml:space="preserve"> </w:t>
            </w:r>
            <w:r w:rsidRPr="00EE70D0">
              <w:t>(1994</w:t>
            </w:r>
            <w:r w:rsidRPr="00EE70D0">
              <w:rPr>
                <w:spacing w:val="-6"/>
              </w:rPr>
              <w:t xml:space="preserve"> </w:t>
            </w:r>
            <w:r w:rsidRPr="00EE70D0">
              <w:t>to</w:t>
            </w:r>
            <w:r w:rsidRPr="00EE70D0">
              <w:rPr>
                <w:spacing w:val="-5"/>
              </w:rPr>
              <w:t xml:space="preserve"> </w:t>
            </w:r>
            <w:r w:rsidRPr="00EE70D0">
              <w:rPr>
                <w:spacing w:val="-1"/>
              </w:rPr>
              <w:t>2015)</w:t>
            </w:r>
            <w:r w:rsidRPr="00EE70D0">
              <w:rPr>
                <w:spacing w:val="-5"/>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t>Government</w:t>
            </w:r>
            <w:r w:rsidRPr="00EE70D0">
              <w:rPr>
                <w:spacing w:val="-5"/>
              </w:rPr>
              <w:t xml:space="preserve"> </w:t>
            </w:r>
            <w:r w:rsidRPr="00EE70D0">
              <w:t>and</w:t>
            </w:r>
            <w:r w:rsidRPr="00EE70D0">
              <w:rPr>
                <w:spacing w:val="24"/>
                <w:w w:val="99"/>
              </w:rPr>
              <w:t xml:space="preserve"> </w:t>
            </w:r>
            <w:r w:rsidRPr="00EE70D0">
              <w:rPr>
                <w:spacing w:val="-1"/>
              </w:rPr>
              <w:t>Private</w:t>
            </w:r>
            <w:r w:rsidRPr="00EE70D0">
              <w:rPr>
                <w:spacing w:val="-5"/>
              </w:rPr>
              <w:t xml:space="preserve"> </w:t>
            </w:r>
            <w:r w:rsidRPr="00EE70D0">
              <w:t>Non-Profit</w:t>
            </w:r>
            <w:r w:rsidRPr="00EE70D0">
              <w:rPr>
                <w:spacing w:val="-5"/>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1992–93</w:t>
            </w:r>
            <w:r w:rsidRPr="00EE70D0">
              <w:rPr>
                <w:spacing w:val="-5"/>
              </w:rPr>
              <w:t xml:space="preserve"> </w:t>
            </w:r>
            <w:r w:rsidRPr="00EE70D0">
              <w:t>to</w:t>
            </w:r>
            <w:r w:rsidRPr="00EE70D0">
              <w:rPr>
                <w:spacing w:val="-5"/>
              </w:rPr>
              <w:t xml:space="preserve"> </w:t>
            </w:r>
            <w:r w:rsidRPr="00EE70D0">
              <w:rPr>
                <w:spacing w:val="-1"/>
              </w:rPr>
              <w:t>2013–14.</w:t>
            </w:r>
            <w:r w:rsidRPr="00EE70D0">
              <w:rPr>
                <w:spacing w:val="-4"/>
              </w:rPr>
              <w:t xml:space="preserve"> </w:t>
            </w:r>
            <w:r w:rsidRPr="00EE70D0">
              <w:t>cat.</w:t>
            </w:r>
            <w:r w:rsidRPr="00EE70D0">
              <w:rPr>
                <w:spacing w:val="-5"/>
              </w:rPr>
              <w:t xml:space="preserve"> </w:t>
            </w:r>
            <w:r w:rsidRPr="00EE70D0">
              <w:t>no.</w:t>
            </w:r>
            <w:r w:rsidRPr="00EE70D0">
              <w:rPr>
                <w:spacing w:val="-5"/>
              </w:rPr>
              <w:t xml:space="preserve"> </w:t>
            </w:r>
            <w:r w:rsidRPr="00EE70D0">
              <w:t>8109.0</w:t>
            </w:r>
          </w:p>
        </w:tc>
      </w:tr>
      <w:tr w:rsidR="00E66ED7" w:rsidRPr="00EE70D0" w14:paraId="4B3B9E24" w14:textId="77777777" w:rsidTr="00E66ED7">
        <w:tc>
          <w:tcPr>
            <w:tcW w:w="567" w:type="dxa"/>
            <w:tcMar>
              <w:top w:w="57" w:type="dxa"/>
              <w:left w:w="0" w:type="dxa"/>
              <w:right w:w="0" w:type="dxa"/>
            </w:tcMar>
          </w:tcPr>
          <w:p w14:paraId="5BC2A2D7" w14:textId="77777777" w:rsidR="00B93822" w:rsidRPr="00EE70D0" w:rsidRDefault="00B93822" w:rsidP="00E66ED7">
            <w:pPr>
              <w:spacing w:before="40" w:after="40"/>
              <w:rPr>
                <w:lang w:val="en-US"/>
              </w:rPr>
            </w:pPr>
            <w:r w:rsidRPr="00EE70D0">
              <w:rPr>
                <w:lang w:val="en-US"/>
              </w:rPr>
              <w:t>155</w:t>
            </w:r>
          </w:p>
        </w:tc>
        <w:tc>
          <w:tcPr>
            <w:tcW w:w="8316" w:type="dxa"/>
            <w:tcMar>
              <w:top w:w="57" w:type="dxa"/>
              <w:right w:w="0" w:type="dxa"/>
            </w:tcMar>
          </w:tcPr>
          <w:p w14:paraId="54EE0B7D" w14:textId="77777777" w:rsidR="00B93822" w:rsidRPr="00EE70D0" w:rsidRDefault="00B93822" w:rsidP="00E66ED7">
            <w:pPr>
              <w:spacing w:before="40" w:after="40"/>
              <w:rPr>
                <w:lang w:val="en-US"/>
              </w:rPr>
            </w:pPr>
            <w:r w:rsidRPr="00EE70D0">
              <w:t>ABS</w:t>
            </w:r>
            <w:r w:rsidRPr="00EE70D0">
              <w:rPr>
                <w:spacing w:val="-8"/>
              </w:rPr>
              <w:t xml:space="preserve"> </w:t>
            </w:r>
            <w:r w:rsidRPr="00EE70D0">
              <w:t>(1998–2016)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Higher</w:t>
            </w:r>
            <w:r w:rsidRPr="00EE70D0">
              <w:rPr>
                <w:spacing w:val="-6"/>
              </w:rPr>
              <w:t xml:space="preserve"> </w:t>
            </w:r>
            <w:r w:rsidRPr="00EE70D0">
              <w:t>Education</w:t>
            </w:r>
            <w:r w:rsidRPr="00EE70D0">
              <w:rPr>
                <w:spacing w:val="28"/>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1996–2014.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3E427B9E" w14:textId="77777777" w:rsidTr="00E66ED7">
        <w:tc>
          <w:tcPr>
            <w:tcW w:w="567" w:type="dxa"/>
            <w:tcMar>
              <w:top w:w="57" w:type="dxa"/>
              <w:left w:w="0" w:type="dxa"/>
              <w:right w:w="0" w:type="dxa"/>
            </w:tcMar>
          </w:tcPr>
          <w:p w14:paraId="492E9BDA" w14:textId="77777777" w:rsidR="00D87EBB" w:rsidRPr="00EE70D0" w:rsidRDefault="00D87EBB" w:rsidP="00E66ED7">
            <w:pPr>
              <w:spacing w:before="40" w:after="40"/>
              <w:rPr>
                <w:lang w:val="en-US"/>
              </w:rPr>
            </w:pPr>
            <w:r w:rsidRPr="00EE70D0">
              <w:rPr>
                <w:lang w:val="en-US"/>
              </w:rPr>
              <w:t>156</w:t>
            </w:r>
          </w:p>
        </w:tc>
        <w:tc>
          <w:tcPr>
            <w:tcW w:w="8316" w:type="dxa"/>
            <w:tcMar>
              <w:top w:w="57" w:type="dxa"/>
              <w:right w:w="0" w:type="dxa"/>
            </w:tcMar>
          </w:tcPr>
          <w:p w14:paraId="1C1DCCB2" w14:textId="77777777" w:rsidR="00D87EBB" w:rsidRPr="00EE70D0" w:rsidRDefault="00B93822" w:rsidP="00153EDB">
            <w:pPr>
              <w:pStyle w:val="BodyText"/>
              <w:spacing w:before="40" w:after="40"/>
              <w:rPr>
                <w:lang w:val="en-US"/>
              </w:rPr>
            </w:pPr>
            <w:r w:rsidRPr="00EE70D0">
              <w:t>ABS</w:t>
            </w:r>
            <w:r w:rsidRPr="00EE70D0">
              <w:rPr>
                <w:spacing w:val="-7"/>
              </w:rPr>
              <w:t xml:space="preserve"> </w:t>
            </w:r>
            <w:r w:rsidRPr="00EE70D0">
              <w:t>(2015)</w:t>
            </w:r>
            <w:r w:rsidRPr="00EE70D0">
              <w:rPr>
                <w:spacing w:val="-7"/>
              </w:rPr>
              <w:t xml:space="preserve"> </w:t>
            </w:r>
            <w:r w:rsidRPr="00EE70D0">
              <w:rPr>
                <w:spacing w:val="-1"/>
              </w:rPr>
              <w:t>Research</w:t>
            </w:r>
            <w:r w:rsidRPr="00EE70D0">
              <w:rPr>
                <w:spacing w:val="-7"/>
              </w:rPr>
              <w:t xml:space="preserve"> </w:t>
            </w:r>
            <w:r w:rsidRPr="00EE70D0">
              <w:rPr>
                <w:spacing w:val="-1"/>
              </w:rPr>
              <w:t>and</w:t>
            </w:r>
            <w:r w:rsidRPr="00EE70D0">
              <w:rPr>
                <w:spacing w:val="-6"/>
              </w:rPr>
              <w:t xml:space="preserve"> </w:t>
            </w:r>
            <w:r w:rsidRPr="00EE70D0">
              <w:t>Experimental</w:t>
            </w:r>
            <w:r w:rsidRPr="00EE70D0">
              <w:rPr>
                <w:spacing w:val="-7"/>
              </w:rPr>
              <w:t xml:space="preserve"> </w:t>
            </w:r>
            <w:r w:rsidRPr="00EE70D0">
              <w:rPr>
                <w:spacing w:val="-1"/>
              </w:rPr>
              <w:t>Development,</w:t>
            </w:r>
            <w:r w:rsidRPr="00EE70D0">
              <w:rPr>
                <w:spacing w:val="-6"/>
              </w:rPr>
              <w:t xml:space="preserve"> </w:t>
            </w:r>
            <w:r w:rsidRPr="00EE70D0">
              <w:rPr>
                <w:spacing w:val="-1"/>
              </w:rPr>
              <w:t>Businesses,</w:t>
            </w:r>
            <w:r w:rsidRPr="00EE70D0">
              <w:rPr>
                <w:spacing w:val="-6"/>
              </w:rPr>
              <w:t xml:space="preserve"> </w:t>
            </w:r>
            <w:r w:rsidRPr="00EE70D0">
              <w:t>Australia,</w:t>
            </w:r>
            <w:r w:rsidRPr="00EE70D0">
              <w:rPr>
                <w:spacing w:val="-6"/>
              </w:rPr>
              <w:t xml:space="preserve"> </w:t>
            </w:r>
            <w:r w:rsidRPr="00EE70D0">
              <w:t>2013–</w:t>
            </w:r>
            <w:r w:rsidRPr="00EE70D0">
              <w:rPr>
                <w:spacing w:val="26"/>
              </w:rPr>
              <w:t xml:space="preserve"> </w:t>
            </w:r>
            <w:r w:rsidRPr="00EE70D0">
              <w:rPr>
                <w:spacing w:val="-1"/>
              </w:rPr>
              <w:t>14.</w:t>
            </w:r>
            <w:r w:rsidRPr="00EE70D0">
              <w:rPr>
                <w:spacing w:val="-5"/>
              </w:rPr>
              <w:t xml:space="preserve"> </w:t>
            </w:r>
            <w:r w:rsidRPr="00EE70D0">
              <w:t>cat.</w:t>
            </w:r>
            <w:r w:rsidRPr="00EE70D0">
              <w:rPr>
                <w:spacing w:val="-5"/>
              </w:rPr>
              <w:t xml:space="preserve"> </w:t>
            </w:r>
            <w:r w:rsidRPr="00EE70D0">
              <w:t>no.</w:t>
            </w:r>
            <w:r w:rsidRPr="00EE70D0">
              <w:rPr>
                <w:spacing w:val="-5"/>
              </w:rPr>
              <w:t xml:space="preserve"> </w:t>
            </w:r>
            <w:r w:rsidRPr="00EE70D0">
              <w:t>8104.0.</w:t>
            </w:r>
            <w:r w:rsidR="00153EDB" w:rsidRPr="00EE70D0">
              <w:t xml:space="preserve"> </w:t>
            </w:r>
            <w:r w:rsidRPr="00EE70D0">
              <w:t>Accessed</w:t>
            </w:r>
            <w:r w:rsidRPr="00EE70D0">
              <w:rPr>
                <w:spacing w:val="-24"/>
              </w:rPr>
              <w:t xml:space="preserve"> </w:t>
            </w:r>
            <w:r w:rsidRPr="00EE70D0">
              <w:t>at</w:t>
            </w:r>
            <w:r w:rsidRPr="00EE70D0">
              <w:rPr>
                <w:spacing w:val="-24"/>
              </w:rPr>
              <w:t xml:space="preserve"> </w:t>
            </w:r>
            <w:hyperlink r:id="rId196">
              <w:r w:rsidRPr="00EE70D0">
                <w:rPr>
                  <w:u w:val="single" w:color="5887A9"/>
                </w:rPr>
                <w:t>http://www.abs.gov.au/ausstats/abs@.nsf/mf/8104.0</w:t>
              </w:r>
            </w:hyperlink>
          </w:p>
        </w:tc>
      </w:tr>
      <w:tr w:rsidR="00E66ED7" w:rsidRPr="00EE70D0" w14:paraId="690B96E2" w14:textId="77777777" w:rsidTr="00E66ED7">
        <w:tc>
          <w:tcPr>
            <w:tcW w:w="567" w:type="dxa"/>
            <w:tcMar>
              <w:top w:w="57" w:type="dxa"/>
              <w:left w:w="0" w:type="dxa"/>
              <w:right w:w="0" w:type="dxa"/>
            </w:tcMar>
          </w:tcPr>
          <w:p w14:paraId="178D23A8" w14:textId="77777777" w:rsidR="00B93822" w:rsidRPr="00EE70D0" w:rsidRDefault="00B93822" w:rsidP="00E66ED7">
            <w:pPr>
              <w:spacing w:before="40" w:after="40"/>
              <w:rPr>
                <w:lang w:val="en-US"/>
              </w:rPr>
            </w:pPr>
            <w:r w:rsidRPr="00EE70D0">
              <w:rPr>
                <w:lang w:val="en-US"/>
              </w:rPr>
              <w:t>157</w:t>
            </w:r>
          </w:p>
        </w:tc>
        <w:tc>
          <w:tcPr>
            <w:tcW w:w="8316" w:type="dxa"/>
            <w:tcMar>
              <w:top w:w="57" w:type="dxa"/>
              <w:right w:w="0" w:type="dxa"/>
            </w:tcMar>
          </w:tcPr>
          <w:p w14:paraId="1C9DB3E8"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197" w:history="1">
              <w:r w:rsidR="00153EDB" w:rsidRPr="00EE70D0">
                <w:rPr>
                  <w:rStyle w:val="Hyperlink"/>
                  <w:color w:val="595959" w:themeColor="text1" w:themeTint="A6"/>
                  <w:u w:color="5887A9"/>
                </w:rPr>
                <w:t>https://stats.oecd.org/Index.aspx?DataSetCode=MSTI_PUB</w:t>
              </w:r>
            </w:hyperlink>
          </w:p>
        </w:tc>
      </w:tr>
      <w:tr w:rsidR="00E66ED7" w:rsidRPr="00EE70D0" w14:paraId="165126C2" w14:textId="77777777" w:rsidTr="00E66ED7">
        <w:tc>
          <w:tcPr>
            <w:tcW w:w="567" w:type="dxa"/>
            <w:tcMar>
              <w:top w:w="57" w:type="dxa"/>
              <w:left w:w="0" w:type="dxa"/>
              <w:right w:w="0" w:type="dxa"/>
            </w:tcMar>
          </w:tcPr>
          <w:p w14:paraId="7CA84081" w14:textId="77777777" w:rsidR="00B93822" w:rsidRPr="00EE70D0" w:rsidRDefault="00B93822" w:rsidP="00E66ED7">
            <w:pPr>
              <w:spacing w:before="40" w:after="40"/>
              <w:rPr>
                <w:lang w:val="en-US"/>
              </w:rPr>
            </w:pPr>
            <w:r w:rsidRPr="00EE70D0">
              <w:rPr>
                <w:lang w:val="en-US"/>
              </w:rPr>
              <w:t>158</w:t>
            </w:r>
          </w:p>
        </w:tc>
        <w:tc>
          <w:tcPr>
            <w:tcW w:w="8316" w:type="dxa"/>
            <w:tcMar>
              <w:top w:w="57" w:type="dxa"/>
              <w:right w:w="0" w:type="dxa"/>
            </w:tcMar>
          </w:tcPr>
          <w:p w14:paraId="5DBF7DFC"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198" w:history="1">
              <w:r w:rsidR="00153EDB" w:rsidRPr="00EE70D0">
                <w:rPr>
                  <w:rStyle w:val="Hyperlink"/>
                  <w:color w:val="595959" w:themeColor="text1" w:themeTint="A6"/>
                  <w:u w:color="5887A9"/>
                </w:rPr>
                <w:t>https://stats.oecd.org/Index.aspx?DataSetCode=MSTI_PUB</w:t>
              </w:r>
            </w:hyperlink>
          </w:p>
        </w:tc>
      </w:tr>
      <w:tr w:rsidR="00E66ED7" w:rsidRPr="00EE70D0" w14:paraId="0B200B22" w14:textId="77777777" w:rsidTr="00E66ED7">
        <w:tc>
          <w:tcPr>
            <w:tcW w:w="567" w:type="dxa"/>
            <w:tcMar>
              <w:top w:w="57" w:type="dxa"/>
              <w:left w:w="0" w:type="dxa"/>
              <w:right w:w="0" w:type="dxa"/>
            </w:tcMar>
          </w:tcPr>
          <w:p w14:paraId="42489DC5" w14:textId="77777777" w:rsidR="00B93822" w:rsidRPr="00EE70D0" w:rsidRDefault="00B93822" w:rsidP="00E66ED7">
            <w:pPr>
              <w:spacing w:before="40" w:after="40"/>
              <w:rPr>
                <w:lang w:val="en-US"/>
              </w:rPr>
            </w:pPr>
            <w:r w:rsidRPr="00EE70D0">
              <w:rPr>
                <w:lang w:val="en-US"/>
              </w:rPr>
              <w:t>159</w:t>
            </w:r>
          </w:p>
        </w:tc>
        <w:tc>
          <w:tcPr>
            <w:tcW w:w="8316" w:type="dxa"/>
            <w:tcMar>
              <w:top w:w="57" w:type="dxa"/>
              <w:right w:w="0" w:type="dxa"/>
            </w:tcMar>
          </w:tcPr>
          <w:p w14:paraId="76D9585E" w14:textId="77777777" w:rsidR="00B93822" w:rsidRPr="00EE70D0" w:rsidRDefault="00B93822" w:rsidP="00E66ED7">
            <w:pPr>
              <w:spacing w:before="40" w:after="40"/>
              <w:rPr>
                <w:lang w:val="en-US"/>
              </w:rPr>
            </w:pP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rPr>
                <w:spacing w:val="-1"/>
              </w:rPr>
              <w:t>Businesses,</w:t>
            </w:r>
            <w:r w:rsidRPr="00EE70D0">
              <w:rPr>
                <w:spacing w:val="-7"/>
              </w:rPr>
              <w:t xml:space="preserve"> </w:t>
            </w:r>
            <w:r w:rsidRPr="00EE70D0">
              <w:t>Australia,</w:t>
            </w:r>
            <w:r w:rsidRPr="00EE70D0">
              <w:rPr>
                <w:spacing w:val="26"/>
                <w:w w:val="99"/>
              </w:rPr>
              <w:t xml:space="preserve"> </w:t>
            </w:r>
            <w:r w:rsidRPr="00EE70D0">
              <w:rPr>
                <w:spacing w:val="-1"/>
              </w:rPr>
              <w:t>2013–14.</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8104.0</w:t>
            </w:r>
          </w:p>
        </w:tc>
      </w:tr>
      <w:tr w:rsidR="00E66ED7" w:rsidRPr="00EE70D0" w14:paraId="17605AA4" w14:textId="77777777" w:rsidTr="00E66ED7">
        <w:tc>
          <w:tcPr>
            <w:tcW w:w="567" w:type="dxa"/>
            <w:tcMar>
              <w:top w:w="57" w:type="dxa"/>
              <w:left w:w="0" w:type="dxa"/>
              <w:right w:w="0" w:type="dxa"/>
            </w:tcMar>
          </w:tcPr>
          <w:p w14:paraId="6757C9ED" w14:textId="77777777" w:rsidR="00B93822" w:rsidRPr="00EE70D0" w:rsidRDefault="00B93822" w:rsidP="00E66ED7">
            <w:pPr>
              <w:spacing w:before="40" w:after="40"/>
              <w:rPr>
                <w:lang w:val="en-US"/>
              </w:rPr>
            </w:pPr>
            <w:r w:rsidRPr="00EE70D0">
              <w:rPr>
                <w:lang w:val="en-US"/>
              </w:rPr>
              <w:t>160</w:t>
            </w:r>
          </w:p>
        </w:tc>
        <w:tc>
          <w:tcPr>
            <w:tcW w:w="8316" w:type="dxa"/>
            <w:tcMar>
              <w:top w:w="57" w:type="dxa"/>
              <w:right w:w="0" w:type="dxa"/>
            </w:tcMar>
          </w:tcPr>
          <w:p w14:paraId="2DEA7A3E" w14:textId="77777777" w:rsidR="00B93822" w:rsidRPr="00EE70D0" w:rsidRDefault="00B93822" w:rsidP="00E66ED7">
            <w:pPr>
              <w:spacing w:before="40" w:after="40"/>
              <w:rPr>
                <w:lang w:val="en-US"/>
              </w:rPr>
            </w:pPr>
            <w:r w:rsidRPr="00EE70D0">
              <w:t>ABS</w:t>
            </w:r>
            <w:r w:rsidRPr="00EE70D0">
              <w:rPr>
                <w:spacing w:val="-6"/>
              </w:rPr>
              <w:t xml:space="preserve"> </w:t>
            </w:r>
            <w:r w:rsidRPr="00EE70D0">
              <w:t>(2006–2015)</w:t>
            </w:r>
            <w:r w:rsidRPr="00EE70D0">
              <w:rPr>
                <w:spacing w:val="-6"/>
              </w:rPr>
              <w:t xml:space="preserve"> </w:t>
            </w:r>
            <w:r w:rsidRPr="00EE70D0">
              <w:rPr>
                <w:spacing w:val="-1"/>
              </w:rPr>
              <w:t>Research</w:t>
            </w:r>
            <w:r w:rsidRPr="00EE70D0">
              <w:rPr>
                <w:spacing w:val="-5"/>
              </w:rPr>
              <w:t xml:space="preserve"> </w:t>
            </w:r>
            <w:r w:rsidRPr="00EE70D0">
              <w:t>and</w:t>
            </w:r>
            <w:r w:rsidRPr="00EE70D0">
              <w:rPr>
                <w:spacing w:val="-6"/>
              </w:rPr>
              <w:t xml:space="preserve"> </w:t>
            </w:r>
            <w:r w:rsidRPr="00EE70D0">
              <w:t>Experimental</w:t>
            </w:r>
            <w:r w:rsidRPr="00EE70D0">
              <w:rPr>
                <w:spacing w:val="-6"/>
              </w:rPr>
              <w:t xml:space="preserve"> </w:t>
            </w:r>
            <w:r w:rsidRPr="00EE70D0">
              <w:rPr>
                <w:spacing w:val="-1"/>
              </w:rPr>
              <w:t>Development,</w:t>
            </w:r>
            <w:r w:rsidRPr="00EE70D0">
              <w:rPr>
                <w:spacing w:val="-5"/>
              </w:rPr>
              <w:t xml:space="preserve"> </w:t>
            </w:r>
            <w:r w:rsidRPr="00EE70D0">
              <w:rPr>
                <w:spacing w:val="-1"/>
              </w:rPr>
              <w:t>Businesses,</w:t>
            </w:r>
            <w:r w:rsidRPr="00EE70D0">
              <w:rPr>
                <w:spacing w:val="27"/>
              </w:rPr>
              <w:t xml:space="preserve"> </w:t>
            </w:r>
            <w:r w:rsidRPr="00EE70D0">
              <w:t>Australia,</w:t>
            </w:r>
            <w:r w:rsidRPr="00EE70D0">
              <w:rPr>
                <w:spacing w:val="-4"/>
              </w:rPr>
              <w:t xml:space="preserve"> </w:t>
            </w:r>
            <w:r w:rsidRPr="00EE70D0">
              <w:rPr>
                <w:spacing w:val="-1"/>
              </w:rPr>
              <w:t>2004–2005</w:t>
            </w:r>
            <w:r w:rsidRPr="00EE70D0">
              <w:rPr>
                <w:spacing w:val="-3"/>
              </w:rPr>
              <w:t xml:space="preserve"> </w:t>
            </w:r>
            <w:r w:rsidRPr="00EE70D0">
              <w:t>to</w:t>
            </w:r>
            <w:r w:rsidRPr="00EE70D0">
              <w:rPr>
                <w:spacing w:val="-3"/>
              </w:rPr>
              <w:t xml:space="preserve"> </w:t>
            </w:r>
            <w:r w:rsidRPr="00EE70D0">
              <w:rPr>
                <w:spacing w:val="-1"/>
              </w:rPr>
              <w:t>2013–14.</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rPr>
                <w:spacing w:val="-1"/>
              </w:rPr>
              <w:t>8104.0;</w:t>
            </w:r>
            <w:r w:rsidRPr="00EE70D0">
              <w:rPr>
                <w:spacing w:val="-3"/>
              </w:rPr>
              <w:t xml:space="preserve"> </w:t>
            </w:r>
            <w:r w:rsidRPr="00EE70D0">
              <w:t>OECD</w:t>
            </w:r>
            <w:r w:rsidRPr="00EE70D0">
              <w:rPr>
                <w:spacing w:val="-4"/>
              </w:rPr>
              <w:t xml:space="preserve"> </w:t>
            </w:r>
            <w:r w:rsidRPr="00EE70D0">
              <w:t>(2016)</w:t>
            </w:r>
            <w:r w:rsidRPr="00EE70D0">
              <w:rPr>
                <w:spacing w:val="-4"/>
              </w:rPr>
              <w:t xml:space="preserve"> </w:t>
            </w:r>
            <w:r w:rsidRPr="00EE70D0">
              <w:t>Main</w:t>
            </w:r>
            <w:r w:rsidRPr="00EE70D0">
              <w:rPr>
                <w:spacing w:val="-4"/>
              </w:rPr>
              <w:t xml:space="preserve"> </w:t>
            </w:r>
            <w:r w:rsidRPr="00EE70D0">
              <w:rPr>
                <w:spacing w:val="-1"/>
              </w:rPr>
              <w:t>Science</w:t>
            </w:r>
            <w:r w:rsidRPr="00EE70D0">
              <w:rPr>
                <w:spacing w:val="23"/>
              </w:rPr>
              <w:t xml:space="preserve"> </w:t>
            </w:r>
            <w:r w:rsidRPr="00EE70D0">
              <w:t>and</w:t>
            </w:r>
            <w:r w:rsidRPr="00EE70D0">
              <w:rPr>
                <w:spacing w:val="-10"/>
              </w:rPr>
              <w:t xml:space="preserve"> </w:t>
            </w:r>
            <w:r w:rsidRPr="00EE70D0">
              <w:t>Technology</w:t>
            </w:r>
            <w:r w:rsidRPr="00EE70D0">
              <w:rPr>
                <w:spacing w:val="-9"/>
              </w:rPr>
              <w:t xml:space="preserve"> </w:t>
            </w:r>
            <w:r w:rsidRPr="00EE70D0">
              <w:rPr>
                <w:spacing w:val="-1"/>
              </w:rPr>
              <w:t>Indicators,</w:t>
            </w:r>
            <w:r w:rsidRPr="00EE70D0">
              <w:rPr>
                <w:spacing w:val="-8"/>
              </w:rPr>
              <w:t xml:space="preserve"> </w:t>
            </w:r>
            <w:r w:rsidRPr="00EE70D0">
              <w:rPr>
                <w:spacing w:val="-1"/>
              </w:rPr>
              <w:t>2016-1.</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r w:rsidRPr="00EE70D0">
              <w:rPr>
                <w:u w:val="single" w:color="5887A9"/>
              </w:rPr>
              <w:t>https://stats.oecd.org/Index.</w:t>
            </w:r>
            <w:r w:rsidRPr="00EE70D0">
              <w:rPr>
                <w:w w:val="99"/>
              </w:rPr>
              <w:t xml:space="preserve"> </w:t>
            </w:r>
            <w:r w:rsidRPr="00EE70D0">
              <w:t xml:space="preserve"> </w:t>
            </w:r>
            <w:r w:rsidRPr="00EE70D0">
              <w:rPr>
                <w:u w:val="single" w:color="5887A9"/>
              </w:rPr>
              <w:t>aspx?DataSetCode=MSTI_PUB</w:t>
            </w:r>
          </w:p>
        </w:tc>
      </w:tr>
      <w:tr w:rsidR="00E66ED7" w:rsidRPr="00EE70D0" w14:paraId="4DE34864" w14:textId="77777777" w:rsidTr="00E66ED7">
        <w:tc>
          <w:tcPr>
            <w:tcW w:w="567" w:type="dxa"/>
            <w:tcMar>
              <w:top w:w="57" w:type="dxa"/>
              <w:left w:w="0" w:type="dxa"/>
              <w:right w:w="0" w:type="dxa"/>
            </w:tcMar>
          </w:tcPr>
          <w:p w14:paraId="66820F4E" w14:textId="77777777" w:rsidR="00B93822" w:rsidRPr="00EE70D0" w:rsidRDefault="00B93822" w:rsidP="00E66ED7">
            <w:pPr>
              <w:spacing w:before="40" w:after="40"/>
              <w:rPr>
                <w:lang w:val="en-US"/>
              </w:rPr>
            </w:pPr>
            <w:r w:rsidRPr="00EE70D0">
              <w:rPr>
                <w:lang w:val="en-US"/>
              </w:rPr>
              <w:t>161</w:t>
            </w:r>
          </w:p>
        </w:tc>
        <w:tc>
          <w:tcPr>
            <w:tcW w:w="8316" w:type="dxa"/>
            <w:tcMar>
              <w:top w:w="57" w:type="dxa"/>
              <w:right w:w="0" w:type="dxa"/>
            </w:tcMar>
          </w:tcPr>
          <w:p w14:paraId="2692195A" w14:textId="77777777"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0ABD6E2F" w14:textId="77777777" w:rsidTr="00E66ED7">
        <w:tc>
          <w:tcPr>
            <w:tcW w:w="567" w:type="dxa"/>
            <w:tcMar>
              <w:top w:w="57" w:type="dxa"/>
              <w:left w:w="0" w:type="dxa"/>
              <w:right w:w="0" w:type="dxa"/>
            </w:tcMar>
          </w:tcPr>
          <w:p w14:paraId="235D1519" w14:textId="77777777" w:rsidR="00B93822" w:rsidRPr="00EE70D0" w:rsidRDefault="00B93822" w:rsidP="00E66ED7">
            <w:pPr>
              <w:spacing w:before="40" w:after="40"/>
              <w:rPr>
                <w:lang w:val="en-US"/>
              </w:rPr>
            </w:pPr>
            <w:r w:rsidRPr="00EE70D0">
              <w:rPr>
                <w:lang w:val="en-US"/>
              </w:rPr>
              <w:t>162</w:t>
            </w:r>
          </w:p>
        </w:tc>
        <w:tc>
          <w:tcPr>
            <w:tcW w:w="8316" w:type="dxa"/>
            <w:tcMar>
              <w:top w:w="57" w:type="dxa"/>
              <w:right w:w="0" w:type="dxa"/>
            </w:tcMar>
          </w:tcPr>
          <w:p w14:paraId="44FF21B8" w14:textId="77777777" w:rsidR="00B93822" w:rsidRPr="00EE70D0" w:rsidRDefault="00B93822" w:rsidP="00E66ED7">
            <w:pPr>
              <w:spacing w:before="40" w:after="40"/>
              <w:rPr>
                <w:lang w:val="en-US"/>
              </w:rPr>
            </w:pPr>
            <w:r w:rsidRPr="00EE70D0">
              <w:t>ABS</w:t>
            </w:r>
            <w:r w:rsidRPr="00EE70D0">
              <w:rPr>
                <w:spacing w:val="-9"/>
              </w:rPr>
              <w:t xml:space="preserve"> </w:t>
            </w:r>
            <w:r w:rsidRPr="00EE70D0">
              <w:t>(1998)</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1996.</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1B90D030" w14:textId="77777777" w:rsidTr="00E66ED7">
        <w:tc>
          <w:tcPr>
            <w:tcW w:w="567" w:type="dxa"/>
            <w:tcMar>
              <w:top w:w="57" w:type="dxa"/>
              <w:left w:w="0" w:type="dxa"/>
              <w:right w:w="0" w:type="dxa"/>
            </w:tcMar>
          </w:tcPr>
          <w:p w14:paraId="2038A87D" w14:textId="77777777" w:rsidR="00B93822" w:rsidRPr="00EE70D0" w:rsidRDefault="00B93822" w:rsidP="00E66ED7">
            <w:pPr>
              <w:spacing w:before="40" w:after="40"/>
              <w:rPr>
                <w:lang w:val="en-US"/>
              </w:rPr>
            </w:pPr>
            <w:r w:rsidRPr="00EE70D0">
              <w:rPr>
                <w:lang w:val="en-US"/>
              </w:rPr>
              <w:t>163</w:t>
            </w:r>
          </w:p>
        </w:tc>
        <w:tc>
          <w:tcPr>
            <w:tcW w:w="8316" w:type="dxa"/>
            <w:tcMar>
              <w:top w:w="57" w:type="dxa"/>
              <w:right w:w="0" w:type="dxa"/>
            </w:tcMar>
          </w:tcPr>
          <w:p w14:paraId="38A48BB7"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52F8939A" w14:textId="77777777" w:rsidTr="00E66ED7">
        <w:tc>
          <w:tcPr>
            <w:tcW w:w="567" w:type="dxa"/>
            <w:tcMar>
              <w:top w:w="57" w:type="dxa"/>
              <w:left w:w="0" w:type="dxa"/>
              <w:right w:w="0" w:type="dxa"/>
            </w:tcMar>
          </w:tcPr>
          <w:p w14:paraId="1D8F79B6" w14:textId="77777777" w:rsidR="00D87EBB" w:rsidRPr="00EE70D0" w:rsidRDefault="00D87EBB" w:rsidP="00E66ED7">
            <w:pPr>
              <w:spacing w:before="40" w:after="40"/>
              <w:rPr>
                <w:lang w:val="en-US"/>
              </w:rPr>
            </w:pPr>
            <w:r w:rsidRPr="00EE70D0">
              <w:rPr>
                <w:lang w:val="en-US"/>
              </w:rPr>
              <w:t>164</w:t>
            </w:r>
          </w:p>
        </w:tc>
        <w:tc>
          <w:tcPr>
            <w:tcW w:w="8316" w:type="dxa"/>
            <w:tcMar>
              <w:top w:w="57" w:type="dxa"/>
              <w:right w:w="0" w:type="dxa"/>
            </w:tcMar>
          </w:tcPr>
          <w:p w14:paraId="243CFE68" w14:textId="77777777" w:rsidR="00D87EBB" w:rsidRPr="00EE70D0" w:rsidRDefault="00B93822" w:rsidP="00153EDB">
            <w:pPr>
              <w:pStyle w:val="BodyText"/>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Higher</w:t>
            </w:r>
            <w:r w:rsidRPr="00EE70D0">
              <w:rPr>
                <w:spacing w:val="-6"/>
              </w:rPr>
              <w:t xml:space="preserve"> </w:t>
            </w:r>
            <w:r w:rsidRPr="00EE70D0">
              <w:t>Education</w:t>
            </w:r>
            <w:r w:rsidRPr="00EE70D0">
              <w:rPr>
                <w:spacing w:val="28"/>
                <w:w w:val="99"/>
              </w:rPr>
              <w:t xml:space="preserve"> </w:t>
            </w:r>
            <w:r w:rsidRPr="00EE70D0">
              <w:t>Organisations,</w:t>
            </w:r>
            <w:r w:rsidRPr="00EE70D0">
              <w:rPr>
                <w:spacing w:val="-6"/>
              </w:rPr>
              <w:t xml:space="preserve"> </w:t>
            </w:r>
            <w:r w:rsidRPr="00EE70D0">
              <w:t>Australia,</w:t>
            </w:r>
            <w:r w:rsidRPr="00EE70D0">
              <w:rPr>
                <w:spacing w:val="-5"/>
              </w:rPr>
              <w:t xml:space="preserve"> </w:t>
            </w:r>
            <w:r w:rsidRPr="00EE70D0">
              <w:rPr>
                <w:spacing w:val="-1"/>
              </w:rPr>
              <w:t>20042014.</w:t>
            </w:r>
            <w:r w:rsidRPr="00EE70D0">
              <w:rPr>
                <w:spacing w:val="-5"/>
              </w:rPr>
              <w:t xml:space="preserve"> </w:t>
            </w:r>
            <w:r w:rsidRPr="00EE70D0">
              <w:t>cat.</w:t>
            </w:r>
            <w:r w:rsidRPr="00EE70D0">
              <w:rPr>
                <w:spacing w:val="-5"/>
              </w:rPr>
              <w:t xml:space="preserve"> </w:t>
            </w:r>
            <w:r w:rsidRPr="00EE70D0">
              <w:t>no.</w:t>
            </w:r>
            <w:r w:rsidRPr="00EE70D0">
              <w:rPr>
                <w:spacing w:val="-4"/>
              </w:rPr>
              <w:t xml:space="preserve"> </w:t>
            </w:r>
            <w:r w:rsidRPr="00EE70D0">
              <w:rPr>
                <w:spacing w:val="-1"/>
              </w:rPr>
              <w:t>8111.0;</w:t>
            </w:r>
            <w:r w:rsidRPr="00EE70D0">
              <w:rPr>
                <w:spacing w:val="-5"/>
              </w:rPr>
              <w:t xml:space="preserve"> </w:t>
            </w:r>
            <w:r w:rsidRPr="00EE70D0">
              <w:t>OECD</w:t>
            </w:r>
            <w:r w:rsidRPr="00EE70D0">
              <w:rPr>
                <w:spacing w:val="-6"/>
              </w:rPr>
              <w:t xml:space="preserve"> </w:t>
            </w:r>
            <w:r w:rsidRPr="00EE70D0">
              <w:t>(2016)</w:t>
            </w:r>
            <w:r w:rsidRPr="00EE70D0">
              <w:rPr>
                <w:spacing w:val="-5"/>
              </w:rPr>
              <w:t xml:space="preserve"> </w:t>
            </w:r>
            <w:r w:rsidRPr="00EE70D0">
              <w:t>Main</w:t>
            </w:r>
            <w:r w:rsidRPr="00EE70D0">
              <w:rPr>
                <w:spacing w:val="-6"/>
              </w:rPr>
              <w:t xml:space="preserve"> </w:t>
            </w:r>
            <w:r w:rsidRPr="00EE70D0">
              <w:rPr>
                <w:spacing w:val="-1"/>
              </w:rPr>
              <w:t>Science</w:t>
            </w:r>
            <w:r w:rsidRPr="00EE70D0">
              <w:rPr>
                <w:spacing w:val="22"/>
              </w:rPr>
              <w:t xml:space="preserve"> </w:t>
            </w:r>
            <w:r w:rsidRPr="00EE70D0">
              <w:t>and</w:t>
            </w:r>
            <w:r w:rsidRPr="00EE70D0">
              <w:rPr>
                <w:spacing w:val="-8"/>
              </w:rPr>
              <w:t xml:space="preserve"> </w:t>
            </w:r>
            <w:r w:rsidRPr="00EE70D0">
              <w:t>Technology</w:t>
            </w:r>
            <w:r w:rsidRPr="00EE70D0">
              <w:rPr>
                <w:spacing w:val="-9"/>
              </w:rPr>
              <w:t xml:space="preserve"> </w:t>
            </w:r>
            <w:r w:rsidRPr="00EE70D0">
              <w:rPr>
                <w:spacing w:val="-1"/>
              </w:rPr>
              <w:t>Indicators,</w:t>
            </w:r>
            <w:r w:rsidRPr="00EE70D0">
              <w:rPr>
                <w:spacing w:val="-7"/>
              </w:rPr>
              <w:t xml:space="preserve"> </w:t>
            </w:r>
            <w:r w:rsidRPr="00EE70D0">
              <w:t>2016-1.</w:t>
            </w:r>
            <w:r w:rsidR="00153EDB" w:rsidRPr="00EE70D0">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FA3C3A7" w14:textId="77777777" w:rsidTr="00E66ED7">
        <w:tc>
          <w:tcPr>
            <w:tcW w:w="567" w:type="dxa"/>
            <w:tcMar>
              <w:top w:w="57" w:type="dxa"/>
              <w:left w:w="0" w:type="dxa"/>
              <w:right w:w="0" w:type="dxa"/>
            </w:tcMar>
          </w:tcPr>
          <w:p w14:paraId="25436126" w14:textId="77777777" w:rsidR="00B93822" w:rsidRPr="00EE70D0" w:rsidRDefault="00B93822" w:rsidP="00E66ED7">
            <w:pPr>
              <w:spacing w:before="40" w:after="40"/>
              <w:rPr>
                <w:lang w:val="en-US"/>
              </w:rPr>
            </w:pPr>
            <w:r w:rsidRPr="00EE70D0">
              <w:rPr>
                <w:lang w:val="en-US"/>
              </w:rPr>
              <w:t>165</w:t>
            </w:r>
          </w:p>
        </w:tc>
        <w:tc>
          <w:tcPr>
            <w:tcW w:w="8316" w:type="dxa"/>
            <w:tcMar>
              <w:top w:w="57" w:type="dxa"/>
              <w:right w:w="0" w:type="dxa"/>
            </w:tcMar>
          </w:tcPr>
          <w:p w14:paraId="24F2BF5B" w14:textId="77777777" w:rsidR="00B93822" w:rsidRPr="00EE70D0" w:rsidRDefault="00B93822"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2016–17</w:t>
            </w:r>
            <w:r w:rsidRPr="00EE70D0">
              <w:rPr>
                <w:spacing w:val="-6"/>
              </w:rPr>
              <w:t xml:space="preserve"> </w:t>
            </w:r>
            <w:r w:rsidRPr="00EE70D0">
              <w:rPr>
                <w:spacing w:val="-1"/>
              </w:rPr>
              <w:t>Science,</w:t>
            </w:r>
            <w:r w:rsidRPr="00EE70D0">
              <w:rPr>
                <w:spacing w:val="-6"/>
              </w:rPr>
              <w:t xml:space="preserve"> </w:t>
            </w:r>
            <w:r w:rsidRPr="00EE70D0">
              <w:rPr>
                <w:spacing w:val="-1"/>
              </w:rPr>
              <w:t>Research</w:t>
            </w:r>
            <w:r w:rsidRPr="00EE70D0">
              <w:rPr>
                <w:spacing w:val="20"/>
                <w:w w:val="99"/>
              </w:rPr>
              <w:t xml:space="preserve"> </w:t>
            </w:r>
            <w:r w:rsidRPr="00EE70D0">
              <w:t>and</w:t>
            </w:r>
            <w:r w:rsidRPr="00EE70D0">
              <w:rPr>
                <w:spacing w:val="-12"/>
              </w:rPr>
              <w:t xml:space="preserve"> </w:t>
            </w:r>
            <w:r w:rsidRPr="00EE70D0">
              <w:rPr>
                <w:spacing w:val="-1"/>
              </w:rPr>
              <w:t>Innovation</w:t>
            </w:r>
            <w:r w:rsidRPr="00EE70D0">
              <w:rPr>
                <w:spacing w:val="-10"/>
              </w:rPr>
              <w:t xml:space="preserve"> </w:t>
            </w:r>
            <w:r w:rsidRPr="00EE70D0">
              <w:rPr>
                <w:spacing w:val="-1"/>
              </w:rPr>
              <w:t>Budget</w:t>
            </w:r>
            <w:r w:rsidRPr="00EE70D0">
              <w:rPr>
                <w:spacing w:val="-10"/>
              </w:rPr>
              <w:t xml:space="preserve"> </w:t>
            </w:r>
            <w:r w:rsidRPr="00EE70D0">
              <w:t>Tables.</w:t>
            </w:r>
            <w:r w:rsidRPr="00EE70D0">
              <w:rPr>
                <w:spacing w:val="-12"/>
              </w:rPr>
              <w:t xml:space="preserve"> </w:t>
            </w:r>
            <w:r w:rsidRPr="00EE70D0">
              <w:t>Accessed</w:t>
            </w:r>
            <w:r w:rsidRPr="00EE70D0">
              <w:rPr>
                <w:spacing w:val="-10"/>
              </w:rPr>
              <w:t xml:space="preserve"> </w:t>
            </w:r>
            <w:r w:rsidRPr="00EE70D0">
              <w:t>at</w:t>
            </w:r>
            <w:r w:rsidRPr="00EE70D0">
              <w:rPr>
                <w:spacing w:val="-11"/>
              </w:rPr>
              <w:t xml:space="preserve"> </w:t>
            </w:r>
            <w:hyperlink r:id="rId199">
              <w:r w:rsidRPr="00EE70D0">
                <w:rPr>
                  <w:u w:val="single" w:color="5887A9"/>
                </w:rPr>
                <w:t>http://www.industry.gov.au/innovation/</w:t>
              </w:r>
            </w:hyperlink>
            <w:r w:rsidRPr="00EE70D0">
              <w:rPr>
                <w:spacing w:val="23"/>
                <w:w w:val="99"/>
              </w:rPr>
              <w:t xml:space="preserve"> </w:t>
            </w:r>
            <w:r w:rsidRPr="00EE70D0">
              <w:rPr>
                <w:u w:val="single" w:color="5887A9"/>
              </w:rPr>
              <w:t>reportsandstudies/Pages/SRIBudget.aspx</w:t>
            </w:r>
          </w:p>
        </w:tc>
      </w:tr>
      <w:tr w:rsidR="00E66ED7" w:rsidRPr="00EE70D0" w14:paraId="227C2EA7" w14:textId="77777777" w:rsidTr="00E66ED7">
        <w:tc>
          <w:tcPr>
            <w:tcW w:w="567" w:type="dxa"/>
            <w:tcMar>
              <w:top w:w="57" w:type="dxa"/>
              <w:left w:w="0" w:type="dxa"/>
              <w:right w:w="0" w:type="dxa"/>
            </w:tcMar>
          </w:tcPr>
          <w:p w14:paraId="18959CFC" w14:textId="77777777" w:rsidR="00B93822" w:rsidRPr="00EE70D0" w:rsidRDefault="00B93822" w:rsidP="00E66ED7">
            <w:pPr>
              <w:spacing w:before="40" w:after="40"/>
              <w:rPr>
                <w:lang w:val="en-US"/>
              </w:rPr>
            </w:pPr>
            <w:r w:rsidRPr="00EE70D0">
              <w:rPr>
                <w:lang w:val="en-US"/>
              </w:rPr>
              <w:t>166</w:t>
            </w:r>
          </w:p>
        </w:tc>
        <w:tc>
          <w:tcPr>
            <w:tcW w:w="8316" w:type="dxa"/>
            <w:tcMar>
              <w:top w:w="57" w:type="dxa"/>
              <w:right w:w="0" w:type="dxa"/>
            </w:tcMar>
          </w:tcPr>
          <w:p w14:paraId="3EB435AE"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1ADCB7A" w14:textId="77777777" w:rsidTr="00E66ED7">
        <w:tc>
          <w:tcPr>
            <w:tcW w:w="567" w:type="dxa"/>
            <w:tcMar>
              <w:top w:w="57" w:type="dxa"/>
              <w:left w:w="0" w:type="dxa"/>
              <w:right w:w="0" w:type="dxa"/>
            </w:tcMar>
          </w:tcPr>
          <w:p w14:paraId="1116795D" w14:textId="77777777" w:rsidR="00B93822" w:rsidRPr="00EE70D0" w:rsidRDefault="00B93822" w:rsidP="00E66ED7">
            <w:pPr>
              <w:spacing w:before="40" w:after="40"/>
              <w:rPr>
                <w:lang w:val="en-US"/>
              </w:rPr>
            </w:pPr>
            <w:r w:rsidRPr="00EE70D0">
              <w:rPr>
                <w:lang w:val="en-US"/>
              </w:rPr>
              <w:t>167</w:t>
            </w:r>
          </w:p>
        </w:tc>
        <w:tc>
          <w:tcPr>
            <w:tcW w:w="8316" w:type="dxa"/>
            <w:tcMar>
              <w:top w:w="57" w:type="dxa"/>
              <w:right w:w="0" w:type="dxa"/>
            </w:tcMar>
          </w:tcPr>
          <w:p w14:paraId="263A9D35" w14:textId="77777777"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10C518E7" w14:textId="77777777" w:rsidTr="00E66ED7">
        <w:tc>
          <w:tcPr>
            <w:tcW w:w="567" w:type="dxa"/>
            <w:tcMar>
              <w:top w:w="57" w:type="dxa"/>
              <w:left w:w="0" w:type="dxa"/>
              <w:right w:w="0" w:type="dxa"/>
            </w:tcMar>
          </w:tcPr>
          <w:p w14:paraId="7363DD43" w14:textId="77777777" w:rsidR="00B93822" w:rsidRPr="00EE70D0" w:rsidRDefault="00B93822" w:rsidP="00E66ED7">
            <w:pPr>
              <w:spacing w:before="40" w:after="40"/>
              <w:rPr>
                <w:lang w:val="en-US"/>
              </w:rPr>
            </w:pPr>
            <w:r w:rsidRPr="00EE70D0">
              <w:rPr>
                <w:lang w:val="en-US"/>
              </w:rPr>
              <w:lastRenderedPageBreak/>
              <w:t>168</w:t>
            </w:r>
          </w:p>
        </w:tc>
        <w:tc>
          <w:tcPr>
            <w:tcW w:w="8316" w:type="dxa"/>
            <w:tcMar>
              <w:top w:w="57" w:type="dxa"/>
              <w:right w:w="0" w:type="dxa"/>
            </w:tcMar>
          </w:tcPr>
          <w:p w14:paraId="592C3A4A" w14:textId="77777777" w:rsidR="00B93822" w:rsidRPr="00EE70D0" w:rsidRDefault="00B93822" w:rsidP="00E66ED7">
            <w:pPr>
              <w:spacing w:before="40" w:after="40"/>
              <w:rPr>
                <w:lang w:val="en-US"/>
              </w:rPr>
            </w:pPr>
            <w:r w:rsidRPr="00EE70D0">
              <w:t>ABS</w:t>
            </w:r>
            <w:r w:rsidRPr="00EE70D0">
              <w:rPr>
                <w:spacing w:val="-9"/>
              </w:rPr>
              <w:t xml:space="preserve"> </w:t>
            </w:r>
            <w:r w:rsidRPr="00EE70D0">
              <w:t>(2004)</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2002–03.</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4EDE8D4E" w14:textId="77777777" w:rsidTr="00E66ED7">
        <w:tc>
          <w:tcPr>
            <w:tcW w:w="567" w:type="dxa"/>
            <w:tcMar>
              <w:top w:w="57" w:type="dxa"/>
              <w:left w:w="0" w:type="dxa"/>
              <w:right w:w="0" w:type="dxa"/>
            </w:tcMar>
          </w:tcPr>
          <w:p w14:paraId="74591E98" w14:textId="77777777" w:rsidR="00B93822" w:rsidRPr="00EE70D0" w:rsidRDefault="00B93822" w:rsidP="00E66ED7">
            <w:pPr>
              <w:spacing w:before="40" w:after="40"/>
              <w:rPr>
                <w:lang w:val="en-US"/>
              </w:rPr>
            </w:pPr>
            <w:r w:rsidRPr="00EE70D0">
              <w:rPr>
                <w:lang w:val="en-US"/>
              </w:rPr>
              <w:t>169</w:t>
            </w:r>
          </w:p>
        </w:tc>
        <w:tc>
          <w:tcPr>
            <w:tcW w:w="8316" w:type="dxa"/>
            <w:tcMar>
              <w:top w:w="57" w:type="dxa"/>
              <w:right w:w="0" w:type="dxa"/>
            </w:tcMar>
          </w:tcPr>
          <w:p w14:paraId="19F7B4C4"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AAE1A3D" w14:textId="77777777" w:rsidTr="00E66ED7">
        <w:tc>
          <w:tcPr>
            <w:tcW w:w="567" w:type="dxa"/>
            <w:tcMar>
              <w:top w:w="57" w:type="dxa"/>
              <w:left w:w="0" w:type="dxa"/>
              <w:right w:w="0" w:type="dxa"/>
            </w:tcMar>
          </w:tcPr>
          <w:p w14:paraId="4ADFDBD3" w14:textId="77777777" w:rsidR="00B93822" w:rsidRPr="00EE70D0" w:rsidRDefault="00B93822" w:rsidP="00E66ED7">
            <w:pPr>
              <w:spacing w:before="40" w:after="40"/>
              <w:rPr>
                <w:lang w:val="en-US"/>
              </w:rPr>
            </w:pPr>
            <w:r w:rsidRPr="00EE70D0">
              <w:rPr>
                <w:lang w:val="en-US"/>
              </w:rPr>
              <w:t>170</w:t>
            </w:r>
          </w:p>
        </w:tc>
        <w:tc>
          <w:tcPr>
            <w:tcW w:w="8316" w:type="dxa"/>
            <w:tcMar>
              <w:top w:w="57" w:type="dxa"/>
              <w:right w:w="0" w:type="dxa"/>
            </w:tcMar>
          </w:tcPr>
          <w:p w14:paraId="09011C7A" w14:textId="77777777" w:rsidR="00B93822" w:rsidRPr="00EE70D0" w:rsidRDefault="00B93822" w:rsidP="00153EDB">
            <w:pPr>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Pr="00EE70D0">
              <w:rPr>
                <w:spacing w:val="-7"/>
              </w:rPr>
              <w:t xml:space="preserve"> </w:t>
            </w:r>
            <w:r w:rsidRPr="00EE70D0">
              <w:t>Government</w:t>
            </w:r>
            <w:r w:rsidRPr="00EE70D0">
              <w:rPr>
                <w:spacing w:val="-7"/>
              </w:rPr>
              <w:t xml:space="preserve"> </w:t>
            </w:r>
            <w:r w:rsidRPr="00EE70D0">
              <w:t>and</w:t>
            </w:r>
            <w:r w:rsidRPr="00EE70D0">
              <w:rPr>
                <w:w w:val="99"/>
              </w:rPr>
              <w:t xml:space="preserve"> </w:t>
            </w:r>
            <w:r w:rsidRPr="00EE70D0">
              <w:rPr>
                <w:spacing w:val="-1"/>
              </w:rPr>
              <w:t>Private</w:t>
            </w:r>
            <w:r w:rsidRPr="00EE70D0">
              <w:rPr>
                <w:spacing w:val="-6"/>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t>(2004–2005</w:t>
            </w:r>
            <w:r w:rsidRPr="00EE70D0">
              <w:rPr>
                <w:spacing w:val="-6"/>
              </w:rPr>
              <w:t xml:space="preserve"> </w:t>
            </w:r>
            <w:r w:rsidRPr="00EE70D0">
              <w:t>to</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22DAADE3" w14:textId="77777777" w:rsidTr="00E66ED7">
        <w:tc>
          <w:tcPr>
            <w:tcW w:w="567" w:type="dxa"/>
            <w:tcMar>
              <w:top w:w="57" w:type="dxa"/>
              <w:left w:w="0" w:type="dxa"/>
              <w:right w:w="0" w:type="dxa"/>
            </w:tcMar>
          </w:tcPr>
          <w:p w14:paraId="54314630" w14:textId="77777777" w:rsidR="00B93822" w:rsidRPr="00EE70D0" w:rsidRDefault="00B93822" w:rsidP="00E66ED7">
            <w:pPr>
              <w:spacing w:before="40" w:after="40"/>
              <w:rPr>
                <w:lang w:val="en-US"/>
              </w:rPr>
            </w:pPr>
            <w:r w:rsidRPr="00EE70D0">
              <w:rPr>
                <w:lang w:val="en-US"/>
              </w:rPr>
              <w:t>171</w:t>
            </w:r>
          </w:p>
        </w:tc>
        <w:tc>
          <w:tcPr>
            <w:tcW w:w="8316" w:type="dxa"/>
            <w:tcMar>
              <w:top w:w="57" w:type="dxa"/>
              <w:right w:w="0" w:type="dxa"/>
            </w:tcMar>
          </w:tcPr>
          <w:p w14:paraId="015E89D7"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70340B65" w14:textId="77777777" w:rsidTr="00E66ED7">
        <w:tc>
          <w:tcPr>
            <w:tcW w:w="567" w:type="dxa"/>
            <w:tcMar>
              <w:top w:w="57" w:type="dxa"/>
              <w:left w:w="0" w:type="dxa"/>
              <w:right w:w="0" w:type="dxa"/>
            </w:tcMar>
          </w:tcPr>
          <w:p w14:paraId="3A4D9A75" w14:textId="77777777" w:rsidR="00B93822" w:rsidRPr="00EE70D0" w:rsidRDefault="00B93822" w:rsidP="00E66ED7">
            <w:pPr>
              <w:spacing w:before="40" w:after="40"/>
              <w:rPr>
                <w:lang w:val="en-US"/>
              </w:rPr>
            </w:pPr>
            <w:r w:rsidRPr="00EE70D0">
              <w:rPr>
                <w:lang w:val="en-US"/>
              </w:rPr>
              <w:t>172</w:t>
            </w:r>
          </w:p>
        </w:tc>
        <w:tc>
          <w:tcPr>
            <w:tcW w:w="8316" w:type="dxa"/>
            <w:tcMar>
              <w:top w:w="57" w:type="dxa"/>
              <w:right w:w="0" w:type="dxa"/>
            </w:tcMar>
          </w:tcPr>
          <w:p w14:paraId="4E2B5A4D" w14:textId="77777777" w:rsidR="00B93822" w:rsidRPr="00EE70D0" w:rsidRDefault="00B93822"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7"/>
              </w:rPr>
              <w:t xml:space="preserve"> </w:t>
            </w:r>
            <w:r w:rsidRPr="00EE70D0">
              <w:rPr>
                <w:spacing w:val="-1"/>
              </w:rPr>
              <w:t>and</w:t>
            </w:r>
            <w:r w:rsidRPr="00EE70D0">
              <w:rPr>
                <w:spacing w:val="-8"/>
              </w:rPr>
              <w:t xml:space="preserve"> </w:t>
            </w:r>
            <w:r w:rsidRPr="00EE70D0">
              <w:t>Experimental</w:t>
            </w:r>
            <w:r w:rsidRPr="00EE70D0">
              <w:rPr>
                <w:spacing w:val="-8"/>
              </w:rPr>
              <w:t xml:space="preserve"> </w:t>
            </w:r>
            <w:r w:rsidRPr="00EE70D0">
              <w:rPr>
                <w:spacing w:val="-1"/>
              </w:rPr>
              <w:t>Development,</w:t>
            </w:r>
            <w:r w:rsidRPr="00EE70D0">
              <w:rPr>
                <w:spacing w:val="-8"/>
              </w:rPr>
              <w:t xml:space="preserve"> </w:t>
            </w:r>
            <w:r w:rsidRPr="00EE70D0">
              <w:t>Government</w:t>
            </w:r>
            <w:r w:rsidRPr="00EE70D0">
              <w:rPr>
                <w:spacing w:val="-8"/>
              </w:rPr>
              <w:t xml:space="preserve"> </w:t>
            </w:r>
            <w:r w:rsidRPr="00EE70D0">
              <w:t>and</w:t>
            </w:r>
            <w:r w:rsidRPr="00EE70D0">
              <w:rPr>
                <w:spacing w:val="-8"/>
              </w:rPr>
              <w:t xml:space="preserve"> </w:t>
            </w:r>
            <w:r w:rsidRPr="00EE70D0">
              <w:rPr>
                <w:spacing w:val="-1"/>
              </w:rPr>
              <w:t>Private</w:t>
            </w:r>
            <w:r w:rsidRPr="00EE70D0">
              <w:rPr>
                <w:spacing w:val="24"/>
                <w:w w:val="99"/>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283F7C5A" w14:textId="77777777" w:rsidTr="00E66ED7">
        <w:tc>
          <w:tcPr>
            <w:tcW w:w="567" w:type="dxa"/>
            <w:tcMar>
              <w:top w:w="57" w:type="dxa"/>
              <w:left w:w="0" w:type="dxa"/>
              <w:right w:w="0" w:type="dxa"/>
            </w:tcMar>
          </w:tcPr>
          <w:p w14:paraId="17A61037" w14:textId="77777777" w:rsidR="00B93822" w:rsidRPr="00EE70D0" w:rsidRDefault="00B93822" w:rsidP="00E66ED7">
            <w:pPr>
              <w:spacing w:before="40" w:after="40"/>
              <w:rPr>
                <w:lang w:val="en-US"/>
              </w:rPr>
            </w:pPr>
            <w:r w:rsidRPr="00EE70D0">
              <w:rPr>
                <w:lang w:val="en-US"/>
              </w:rPr>
              <w:t>173</w:t>
            </w:r>
          </w:p>
        </w:tc>
        <w:tc>
          <w:tcPr>
            <w:tcW w:w="8316" w:type="dxa"/>
            <w:tcMar>
              <w:top w:w="57" w:type="dxa"/>
              <w:right w:w="0" w:type="dxa"/>
            </w:tcMar>
          </w:tcPr>
          <w:p w14:paraId="58C8BE75"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A0EAB75" w14:textId="77777777" w:rsidTr="00E66ED7">
        <w:tc>
          <w:tcPr>
            <w:tcW w:w="567" w:type="dxa"/>
            <w:tcMar>
              <w:top w:w="57" w:type="dxa"/>
              <w:left w:w="0" w:type="dxa"/>
              <w:right w:w="0" w:type="dxa"/>
            </w:tcMar>
          </w:tcPr>
          <w:p w14:paraId="2692471D" w14:textId="77777777" w:rsidR="00B93822" w:rsidRPr="00EE70D0" w:rsidRDefault="00B93822" w:rsidP="00E66ED7">
            <w:pPr>
              <w:spacing w:before="40" w:after="40"/>
              <w:rPr>
                <w:lang w:val="en-US"/>
              </w:rPr>
            </w:pPr>
            <w:r w:rsidRPr="00EE70D0">
              <w:rPr>
                <w:lang w:val="en-US"/>
              </w:rPr>
              <w:t>174</w:t>
            </w:r>
          </w:p>
        </w:tc>
        <w:tc>
          <w:tcPr>
            <w:tcW w:w="8316" w:type="dxa"/>
            <w:tcMar>
              <w:top w:w="57" w:type="dxa"/>
              <w:right w:w="0" w:type="dxa"/>
            </w:tcMar>
          </w:tcPr>
          <w:p w14:paraId="54BEE2C6"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53282214" w14:textId="77777777" w:rsidTr="00E66ED7">
        <w:tc>
          <w:tcPr>
            <w:tcW w:w="567" w:type="dxa"/>
            <w:tcMar>
              <w:top w:w="57" w:type="dxa"/>
              <w:left w:w="0" w:type="dxa"/>
              <w:right w:w="0" w:type="dxa"/>
            </w:tcMar>
          </w:tcPr>
          <w:p w14:paraId="5FD48610" w14:textId="77777777" w:rsidR="00B93822" w:rsidRPr="00EE70D0" w:rsidRDefault="00B93822" w:rsidP="00E66ED7">
            <w:pPr>
              <w:spacing w:before="40" w:after="40"/>
              <w:rPr>
                <w:lang w:val="en-US"/>
              </w:rPr>
            </w:pPr>
            <w:r w:rsidRPr="00EE70D0">
              <w:rPr>
                <w:lang w:val="en-US"/>
              </w:rPr>
              <w:t>175</w:t>
            </w:r>
          </w:p>
        </w:tc>
        <w:tc>
          <w:tcPr>
            <w:tcW w:w="8316" w:type="dxa"/>
            <w:tcMar>
              <w:top w:w="57" w:type="dxa"/>
              <w:right w:w="0" w:type="dxa"/>
            </w:tcMar>
          </w:tcPr>
          <w:p w14:paraId="7727F67D" w14:textId="77777777" w:rsidR="00B93822" w:rsidRPr="00EE70D0" w:rsidRDefault="00B9382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70ECA94" w14:textId="77777777" w:rsidTr="00E66ED7">
        <w:tc>
          <w:tcPr>
            <w:tcW w:w="567" w:type="dxa"/>
            <w:tcMar>
              <w:top w:w="57" w:type="dxa"/>
              <w:left w:w="0" w:type="dxa"/>
              <w:right w:w="0" w:type="dxa"/>
            </w:tcMar>
          </w:tcPr>
          <w:p w14:paraId="45B03F18" w14:textId="77777777" w:rsidR="00B93822" w:rsidRPr="00EE70D0" w:rsidRDefault="00B93822" w:rsidP="00E66ED7">
            <w:pPr>
              <w:spacing w:before="40" w:after="40"/>
              <w:rPr>
                <w:lang w:val="en-US"/>
              </w:rPr>
            </w:pPr>
            <w:r w:rsidRPr="00EE70D0">
              <w:rPr>
                <w:lang w:val="en-US"/>
              </w:rPr>
              <w:t>176</w:t>
            </w:r>
          </w:p>
        </w:tc>
        <w:tc>
          <w:tcPr>
            <w:tcW w:w="8316" w:type="dxa"/>
            <w:tcMar>
              <w:top w:w="57" w:type="dxa"/>
              <w:right w:w="0" w:type="dxa"/>
            </w:tcMar>
          </w:tcPr>
          <w:p w14:paraId="15714FCB" w14:textId="77777777" w:rsidR="00B93822" w:rsidRPr="00EE70D0" w:rsidRDefault="00B93822" w:rsidP="00153EDB">
            <w:pPr>
              <w:spacing w:before="40" w:after="40"/>
              <w:rPr>
                <w:lang w:val="en-US"/>
              </w:rPr>
            </w:pPr>
            <w:r w:rsidRPr="00EE70D0">
              <w:t>ABS</w:t>
            </w:r>
            <w:r w:rsidRPr="00EE70D0">
              <w:rPr>
                <w:spacing w:val="-8"/>
              </w:rPr>
              <w:t xml:space="preserve"> </w:t>
            </w:r>
            <w:r w:rsidRPr="00EE70D0">
              <w:t>(2006–2016)</w:t>
            </w:r>
            <w:r w:rsidRPr="00EE70D0">
              <w:rPr>
                <w:spacing w:val="-7"/>
              </w:rPr>
              <w:t xml:space="preserve"> </w:t>
            </w:r>
            <w:r w:rsidRPr="00EE70D0">
              <w:rPr>
                <w:spacing w:val="-1"/>
              </w:rPr>
              <w:t>Research</w:t>
            </w:r>
            <w:r w:rsidRPr="00EE70D0">
              <w:rPr>
                <w:spacing w:val="-6"/>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Pr="00EE70D0">
              <w:rPr>
                <w:spacing w:val="-7"/>
              </w:rPr>
              <w:t xml:space="preserve"> </w:t>
            </w:r>
            <w:r w:rsidRPr="00EE70D0">
              <w:t>Government</w:t>
            </w:r>
            <w:r w:rsidRPr="00EE70D0">
              <w:rPr>
                <w:spacing w:val="-7"/>
              </w:rPr>
              <w:t xml:space="preserve"> </w:t>
            </w:r>
            <w:r w:rsidRPr="00EE70D0">
              <w:t>and</w:t>
            </w:r>
            <w:r w:rsidRPr="00EE70D0">
              <w:rPr>
                <w:w w:val="99"/>
              </w:rPr>
              <w:t xml:space="preserve"> </w:t>
            </w:r>
            <w:r w:rsidRPr="00EE70D0">
              <w:rPr>
                <w:spacing w:val="-1"/>
              </w:rPr>
              <w:t>Private</w:t>
            </w:r>
            <w:r w:rsidRPr="00EE70D0">
              <w:rPr>
                <w:spacing w:val="-6"/>
              </w:rPr>
              <w:t xml:space="preserve"> </w:t>
            </w:r>
            <w:r w:rsidRPr="00EE70D0">
              <w:t>Non-Profit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t>(2004–2005</w:t>
            </w:r>
            <w:r w:rsidRPr="00EE70D0">
              <w:rPr>
                <w:spacing w:val="-6"/>
              </w:rPr>
              <w:t xml:space="preserve"> </w:t>
            </w:r>
            <w:r w:rsidRPr="00EE70D0">
              <w:t>to</w:t>
            </w:r>
            <w:r w:rsidRPr="00EE70D0">
              <w:rPr>
                <w:spacing w:val="-6"/>
              </w:rPr>
              <w:t xml:space="preserve"> </w:t>
            </w:r>
            <w:r w:rsidRPr="00EE70D0">
              <w:rPr>
                <w:spacing w:val="-1"/>
              </w:rPr>
              <w:t>2014–15).</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t>8109.0</w:t>
            </w:r>
          </w:p>
        </w:tc>
      </w:tr>
      <w:tr w:rsidR="00E66ED7" w:rsidRPr="00EE70D0" w14:paraId="1E46EA09" w14:textId="77777777" w:rsidTr="00E66ED7">
        <w:tc>
          <w:tcPr>
            <w:tcW w:w="567" w:type="dxa"/>
            <w:tcMar>
              <w:top w:w="57" w:type="dxa"/>
              <w:left w:w="0" w:type="dxa"/>
              <w:right w:w="0" w:type="dxa"/>
            </w:tcMar>
          </w:tcPr>
          <w:p w14:paraId="4D7E7392" w14:textId="77777777" w:rsidR="00D87EBB" w:rsidRPr="00EE70D0" w:rsidRDefault="00D87EBB" w:rsidP="00E66ED7">
            <w:pPr>
              <w:spacing w:before="40" w:after="40"/>
              <w:rPr>
                <w:lang w:val="en-US"/>
              </w:rPr>
            </w:pPr>
            <w:r w:rsidRPr="00EE70D0">
              <w:rPr>
                <w:lang w:val="en-US"/>
              </w:rPr>
              <w:t>177</w:t>
            </w:r>
          </w:p>
        </w:tc>
        <w:tc>
          <w:tcPr>
            <w:tcW w:w="8316" w:type="dxa"/>
            <w:tcMar>
              <w:top w:w="57" w:type="dxa"/>
              <w:right w:w="0" w:type="dxa"/>
            </w:tcMar>
          </w:tcPr>
          <w:p w14:paraId="07247FC9" w14:textId="77777777" w:rsidR="00D87EBB" w:rsidRPr="00EE70D0" w:rsidRDefault="00B93822"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306C500F" w14:textId="77777777" w:rsidTr="00E66ED7">
        <w:tc>
          <w:tcPr>
            <w:tcW w:w="567" w:type="dxa"/>
            <w:tcMar>
              <w:top w:w="57" w:type="dxa"/>
              <w:left w:w="0" w:type="dxa"/>
              <w:right w:w="0" w:type="dxa"/>
            </w:tcMar>
          </w:tcPr>
          <w:p w14:paraId="218D0E99" w14:textId="77777777" w:rsidR="00D87EBB" w:rsidRPr="00EE70D0" w:rsidRDefault="00D87EBB" w:rsidP="00E66ED7">
            <w:pPr>
              <w:spacing w:before="40" w:after="40"/>
              <w:rPr>
                <w:lang w:val="en-US"/>
              </w:rPr>
            </w:pPr>
            <w:r w:rsidRPr="00EE70D0">
              <w:rPr>
                <w:lang w:val="en-US"/>
              </w:rPr>
              <w:t>178</w:t>
            </w:r>
          </w:p>
        </w:tc>
        <w:tc>
          <w:tcPr>
            <w:tcW w:w="8316" w:type="dxa"/>
            <w:tcMar>
              <w:top w:w="57" w:type="dxa"/>
              <w:right w:w="0" w:type="dxa"/>
            </w:tcMar>
          </w:tcPr>
          <w:p w14:paraId="3B75C751" w14:textId="77777777" w:rsidR="00D87EBB" w:rsidRPr="00EE70D0" w:rsidRDefault="00B93822"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77CC5A03" w14:textId="77777777" w:rsidTr="00E66ED7">
        <w:tc>
          <w:tcPr>
            <w:tcW w:w="567" w:type="dxa"/>
            <w:tcMar>
              <w:top w:w="57" w:type="dxa"/>
              <w:left w:w="0" w:type="dxa"/>
              <w:right w:w="0" w:type="dxa"/>
            </w:tcMar>
          </w:tcPr>
          <w:p w14:paraId="46481CED" w14:textId="77777777" w:rsidR="00D87EBB" w:rsidRPr="00EE70D0" w:rsidRDefault="00D87EBB" w:rsidP="00E66ED7">
            <w:pPr>
              <w:spacing w:before="40" w:after="40"/>
              <w:rPr>
                <w:lang w:val="en-US"/>
              </w:rPr>
            </w:pPr>
            <w:r w:rsidRPr="00EE70D0">
              <w:rPr>
                <w:lang w:val="en-US"/>
              </w:rPr>
              <w:t>179</w:t>
            </w:r>
          </w:p>
        </w:tc>
        <w:tc>
          <w:tcPr>
            <w:tcW w:w="8316" w:type="dxa"/>
            <w:tcMar>
              <w:top w:w="57" w:type="dxa"/>
              <w:right w:w="0" w:type="dxa"/>
            </w:tcMar>
          </w:tcPr>
          <w:p w14:paraId="578A82E4" w14:textId="77777777" w:rsidR="00D87EBB" w:rsidRPr="00EE70D0" w:rsidRDefault="00B93822"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1CE246E6" w14:textId="77777777" w:rsidTr="00E66ED7">
        <w:tc>
          <w:tcPr>
            <w:tcW w:w="567" w:type="dxa"/>
            <w:tcMar>
              <w:top w:w="57" w:type="dxa"/>
              <w:left w:w="0" w:type="dxa"/>
              <w:right w:w="0" w:type="dxa"/>
            </w:tcMar>
          </w:tcPr>
          <w:p w14:paraId="75A62896" w14:textId="77777777" w:rsidR="00B93822" w:rsidRPr="00EE70D0" w:rsidRDefault="00B93822" w:rsidP="00E66ED7">
            <w:pPr>
              <w:spacing w:before="40" w:after="40"/>
              <w:rPr>
                <w:lang w:val="en-US"/>
              </w:rPr>
            </w:pPr>
            <w:r w:rsidRPr="00EE70D0">
              <w:rPr>
                <w:lang w:val="en-US"/>
              </w:rPr>
              <w:t>180</w:t>
            </w:r>
          </w:p>
        </w:tc>
        <w:tc>
          <w:tcPr>
            <w:tcW w:w="8316" w:type="dxa"/>
            <w:tcMar>
              <w:top w:w="57" w:type="dxa"/>
              <w:right w:w="0" w:type="dxa"/>
            </w:tcMar>
          </w:tcPr>
          <w:p w14:paraId="026FFA4E" w14:textId="77777777" w:rsidR="00B93822" w:rsidRPr="00EE70D0" w:rsidRDefault="00B93822" w:rsidP="00E66ED7">
            <w:pPr>
              <w:spacing w:before="40" w:after="40"/>
              <w:rPr>
                <w:lang w:val="en-US"/>
              </w:rPr>
            </w:pPr>
            <w:r w:rsidRPr="00EE70D0">
              <w:t>OECD</w:t>
            </w:r>
            <w:r w:rsidRPr="00EE70D0">
              <w:rPr>
                <w:spacing w:val="-5"/>
              </w:rPr>
              <w:t xml:space="preserve"> </w:t>
            </w:r>
            <w:r w:rsidRPr="00EE70D0">
              <w:t>(2016)</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137.</w:t>
            </w:r>
            <w:r w:rsidRPr="00EE70D0">
              <w:rPr>
                <w:spacing w:val="40"/>
                <w:w w:val="99"/>
              </w:rPr>
              <w:t xml:space="preserve"> </w:t>
            </w:r>
            <w:r w:rsidRPr="00EE70D0">
              <w:t>Accessed</w:t>
            </w:r>
            <w:r w:rsidRPr="00EE70D0">
              <w:rPr>
                <w:spacing w:val="-25"/>
              </w:rPr>
              <w:t xml:space="preserve"> </w:t>
            </w:r>
            <w:r w:rsidRPr="00EE70D0">
              <w:t>at</w:t>
            </w:r>
            <w:r w:rsidRPr="00EE70D0">
              <w:rPr>
                <w:spacing w:val="-24"/>
              </w:rPr>
              <w:t xml:space="preserve"> </w:t>
            </w:r>
            <w:hyperlink r:id="rId200">
              <w:r w:rsidRPr="00EE70D0">
                <w:rPr>
                  <w:u w:val="single" w:color="5887A9"/>
                </w:rPr>
                <w:t>http://dx.doi.org/10.1787/entrepreneur_aag-2016-en</w:t>
              </w:r>
            </w:hyperlink>
          </w:p>
        </w:tc>
      </w:tr>
      <w:tr w:rsidR="00E66ED7" w:rsidRPr="00EE70D0" w14:paraId="2E7CAF31" w14:textId="77777777" w:rsidTr="00E66ED7">
        <w:tc>
          <w:tcPr>
            <w:tcW w:w="567" w:type="dxa"/>
            <w:tcMar>
              <w:top w:w="57" w:type="dxa"/>
              <w:left w:w="0" w:type="dxa"/>
              <w:right w:w="0" w:type="dxa"/>
            </w:tcMar>
          </w:tcPr>
          <w:p w14:paraId="2FC6A0C0" w14:textId="77777777" w:rsidR="00B93822" w:rsidRPr="00EE70D0" w:rsidRDefault="00B93822" w:rsidP="00E66ED7">
            <w:pPr>
              <w:spacing w:before="40" w:after="40"/>
              <w:rPr>
                <w:lang w:val="en-US"/>
              </w:rPr>
            </w:pPr>
            <w:r w:rsidRPr="00EE70D0">
              <w:rPr>
                <w:lang w:val="en-US"/>
              </w:rPr>
              <w:t>181</w:t>
            </w:r>
          </w:p>
        </w:tc>
        <w:tc>
          <w:tcPr>
            <w:tcW w:w="8316" w:type="dxa"/>
            <w:tcMar>
              <w:top w:w="57" w:type="dxa"/>
              <w:right w:w="0" w:type="dxa"/>
            </w:tcMar>
          </w:tcPr>
          <w:p w14:paraId="7211C342" w14:textId="77777777" w:rsidR="00B93822" w:rsidRPr="00EE70D0" w:rsidRDefault="00B93822" w:rsidP="00E66ED7">
            <w:pPr>
              <w:spacing w:before="40" w:after="40"/>
              <w:rPr>
                <w:lang w:val="en-US"/>
              </w:rPr>
            </w:pPr>
            <w:r w:rsidRPr="00EE70D0">
              <w:t>OECD</w:t>
            </w:r>
            <w:r w:rsidRPr="00EE70D0">
              <w:rPr>
                <w:spacing w:val="-5"/>
              </w:rPr>
              <w:t xml:space="preserve"> </w:t>
            </w:r>
            <w:r w:rsidRPr="00EE70D0">
              <w:t>(2016)</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137.</w:t>
            </w:r>
            <w:r w:rsidRPr="00EE70D0">
              <w:rPr>
                <w:spacing w:val="40"/>
                <w:w w:val="99"/>
              </w:rPr>
              <w:t xml:space="preserve"> </w:t>
            </w:r>
            <w:r w:rsidRPr="00EE70D0">
              <w:t>Accessed</w:t>
            </w:r>
            <w:r w:rsidRPr="00EE70D0">
              <w:rPr>
                <w:spacing w:val="-25"/>
              </w:rPr>
              <w:t xml:space="preserve"> </w:t>
            </w:r>
            <w:r w:rsidRPr="00EE70D0">
              <w:t>at</w:t>
            </w:r>
            <w:r w:rsidRPr="00EE70D0">
              <w:rPr>
                <w:spacing w:val="-24"/>
              </w:rPr>
              <w:t xml:space="preserve"> </w:t>
            </w:r>
            <w:hyperlink r:id="rId201">
              <w:r w:rsidRPr="00EE70D0">
                <w:rPr>
                  <w:u w:val="single" w:color="5887A9"/>
                </w:rPr>
                <w:t>http://dx.doi.org/10.1787/entrepreneur_aag-2016-en</w:t>
              </w:r>
            </w:hyperlink>
          </w:p>
        </w:tc>
      </w:tr>
      <w:tr w:rsidR="00E66ED7" w:rsidRPr="00EE70D0" w14:paraId="7E571CF2" w14:textId="77777777" w:rsidTr="00E66ED7">
        <w:tc>
          <w:tcPr>
            <w:tcW w:w="567" w:type="dxa"/>
            <w:tcMar>
              <w:top w:w="57" w:type="dxa"/>
              <w:left w:w="0" w:type="dxa"/>
              <w:right w:w="0" w:type="dxa"/>
            </w:tcMar>
          </w:tcPr>
          <w:p w14:paraId="0059BA27" w14:textId="77777777" w:rsidR="00D87EBB" w:rsidRPr="00EE70D0" w:rsidRDefault="00D87EBB" w:rsidP="00E66ED7">
            <w:pPr>
              <w:spacing w:before="40" w:after="40"/>
              <w:rPr>
                <w:lang w:val="en-US"/>
              </w:rPr>
            </w:pPr>
            <w:r w:rsidRPr="00EE70D0">
              <w:rPr>
                <w:lang w:val="en-US"/>
              </w:rPr>
              <w:t>182</w:t>
            </w:r>
          </w:p>
        </w:tc>
        <w:tc>
          <w:tcPr>
            <w:tcW w:w="8316" w:type="dxa"/>
            <w:tcMar>
              <w:top w:w="57" w:type="dxa"/>
              <w:right w:w="0" w:type="dxa"/>
            </w:tcMar>
          </w:tcPr>
          <w:p w14:paraId="0D472B5C" w14:textId="77777777" w:rsidR="00D87EBB" w:rsidRPr="00EE70D0" w:rsidRDefault="00B93822" w:rsidP="00153EDB">
            <w:pPr>
              <w:pStyle w:val="BodyText"/>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0A3F4F7D" w14:textId="77777777" w:rsidTr="00E66ED7">
        <w:tc>
          <w:tcPr>
            <w:tcW w:w="567" w:type="dxa"/>
            <w:tcMar>
              <w:top w:w="57" w:type="dxa"/>
              <w:left w:w="0" w:type="dxa"/>
              <w:right w:w="0" w:type="dxa"/>
            </w:tcMar>
          </w:tcPr>
          <w:p w14:paraId="6EFE64CA" w14:textId="77777777" w:rsidR="00D87EBB" w:rsidRPr="00EE70D0" w:rsidRDefault="00D87EBB" w:rsidP="00E66ED7">
            <w:pPr>
              <w:spacing w:before="40" w:after="40"/>
              <w:rPr>
                <w:lang w:val="en-US"/>
              </w:rPr>
            </w:pPr>
            <w:r w:rsidRPr="00EE70D0">
              <w:rPr>
                <w:lang w:val="en-US"/>
              </w:rPr>
              <w:t>183</w:t>
            </w:r>
          </w:p>
        </w:tc>
        <w:tc>
          <w:tcPr>
            <w:tcW w:w="8316" w:type="dxa"/>
            <w:tcMar>
              <w:top w:w="57" w:type="dxa"/>
              <w:right w:w="0" w:type="dxa"/>
            </w:tcMar>
          </w:tcPr>
          <w:p w14:paraId="306D983D" w14:textId="77777777" w:rsidR="00B93822" w:rsidRPr="00EE70D0" w:rsidRDefault="00B93822"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7"/>
              </w:rPr>
              <w:t xml:space="preserve"> </w:t>
            </w:r>
            <w:r w:rsidRPr="00EE70D0">
              <w:t>and</w:t>
            </w:r>
            <w:r w:rsidRPr="00EE70D0">
              <w:rPr>
                <w:spacing w:val="-6"/>
              </w:rPr>
              <w:t xml:space="preserve"> </w:t>
            </w:r>
            <w:r w:rsidRPr="00EE70D0">
              <w:rPr>
                <w:spacing w:val="-1"/>
              </w:rPr>
              <w:t>Closure:</w:t>
            </w:r>
            <w:r w:rsidRPr="00EE70D0">
              <w:rPr>
                <w:spacing w:val="-6"/>
              </w:rPr>
              <w:t xml:space="preserve"> </w:t>
            </w:r>
            <w:r w:rsidRPr="00EE70D0">
              <w:rPr>
                <w:spacing w:val="-1"/>
              </w:rPr>
              <w:t>Report</w:t>
            </w:r>
            <w:r w:rsidRPr="00EE70D0">
              <w:rPr>
                <w:spacing w:val="-5"/>
              </w:rPr>
              <w:t xml:space="preserve"> </w:t>
            </w:r>
            <w:r w:rsidRPr="00EE70D0">
              <w:t>no.</w:t>
            </w:r>
          </w:p>
          <w:p w14:paraId="77762390" w14:textId="77777777" w:rsidR="00D87EBB" w:rsidRPr="00EE70D0" w:rsidRDefault="00B93822" w:rsidP="00153EDB">
            <w:pPr>
              <w:pStyle w:val="BodyText"/>
              <w:spacing w:before="40" w:after="40"/>
              <w:rPr>
                <w:lang w:val="en-US"/>
              </w:rPr>
            </w:pPr>
            <w:r w:rsidRPr="00EE70D0">
              <w:rPr>
                <w:spacing w:val="-1"/>
              </w:rPr>
              <w:t>75.</w:t>
            </w:r>
            <w:r w:rsidRPr="00EE70D0">
              <w:rPr>
                <w:spacing w:val="-7"/>
              </w:rPr>
              <w:t xml:space="preserve"> </w:t>
            </w:r>
            <w:r w:rsidRPr="00EE70D0">
              <w:rPr>
                <w:spacing w:val="-1"/>
              </w:rPr>
              <w:t>Commonwealth</w:t>
            </w:r>
            <w:r w:rsidRPr="00EE70D0">
              <w:rPr>
                <w:spacing w:val="-6"/>
              </w:rPr>
              <w:t xml:space="preserve"> </w:t>
            </w:r>
            <w:r w:rsidRPr="00EE70D0">
              <w:t>of</w:t>
            </w:r>
            <w:r w:rsidRPr="00EE70D0">
              <w:rPr>
                <w:spacing w:val="-6"/>
              </w:rPr>
              <w:t xml:space="preserve"> </w:t>
            </w:r>
            <w:r w:rsidRPr="00EE70D0">
              <w:t>Australia.</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20</w:t>
            </w:r>
          </w:p>
        </w:tc>
      </w:tr>
      <w:tr w:rsidR="00E66ED7" w:rsidRPr="00EE70D0" w14:paraId="19016FED" w14:textId="77777777" w:rsidTr="00E66ED7">
        <w:tc>
          <w:tcPr>
            <w:tcW w:w="567" w:type="dxa"/>
            <w:tcMar>
              <w:top w:w="57" w:type="dxa"/>
              <w:left w:w="0" w:type="dxa"/>
              <w:right w:w="0" w:type="dxa"/>
            </w:tcMar>
          </w:tcPr>
          <w:p w14:paraId="39D931C5" w14:textId="77777777" w:rsidR="00D87EBB" w:rsidRPr="00EE70D0" w:rsidRDefault="00D87EBB" w:rsidP="00E66ED7">
            <w:pPr>
              <w:spacing w:before="40" w:after="40"/>
              <w:rPr>
                <w:lang w:val="en-US"/>
              </w:rPr>
            </w:pPr>
            <w:r w:rsidRPr="00EE70D0">
              <w:rPr>
                <w:lang w:val="en-US"/>
              </w:rPr>
              <w:t>184</w:t>
            </w:r>
          </w:p>
        </w:tc>
        <w:tc>
          <w:tcPr>
            <w:tcW w:w="8316" w:type="dxa"/>
            <w:tcMar>
              <w:top w:w="57" w:type="dxa"/>
              <w:right w:w="0" w:type="dxa"/>
            </w:tcMar>
          </w:tcPr>
          <w:p w14:paraId="5C5737B8" w14:textId="77777777" w:rsidR="00D87EBB" w:rsidRPr="00EE70D0" w:rsidRDefault="00B93822"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6"/>
              </w:rPr>
              <w:t xml:space="preserve"> </w:t>
            </w:r>
            <w:r w:rsidRPr="00EE70D0">
              <w:rPr>
                <w:spacing w:val="-1"/>
              </w:rPr>
              <w:t>CSIRO</w:t>
            </w:r>
            <w:r w:rsidRPr="00EE70D0">
              <w:rPr>
                <w:spacing w:val="-6"/>
              </w:rPr>
              <w:t xml:space="preserve"> </w:t>
            </w:r>
            <w:r w:rsidRPr="00EE70D0">
              <w:rPr>
                <w:spacing w:val="-1"/>
              </w:rPr>
              <w:t>Innovation</w:t>
            </w:r>
            <w:r w:rsidRPr="00EE70D0">
              <w:rPr>
                <w:spacing w:val="-5"/>
              </w:rPr>
              <w:t xml:space="preserve"> </w:t>
            </w:r>
            <w:r w:rsidRPr="00EE70D0">
              <w:rPr>
                <w:spacing w:val="-1"/>
              </w:rPr>
              <w:t>Fund</w:t>
            </w:r>
            <w:r w:rsidRPr="00EE70D0">
              <w:rPr>
                <w:spacing w:val="-6"/>
              </w:rPr>
              <w:t xml:space="preserve"> </w:t>
            </w:r>
            <w:r w:rsidRPr="00EE70D0">
              <w:t>to</w:t>
            </w:r>
            <w:r w:rsidRPr="00EE70D0">
              <w:rPr>
                <w:spacing w:val="-5"/>
              </w:rPr>
              <w:t xml:space="preserve"> </w:t>
            </w:r>
            <w:r w:rsidRPr="00EE70D0">
              <w:t>commercialise</w:t>
            </w:r>
            <w:r w:rsidRPr="00EE70D0">
              <w:rPr>
                <w:spacing w:val="-7"/>
              </w:rPr>
              <w:t xml:space="preserve"> </w:t>
            </w:r>
            <w:r w:rsidRPr="00EE70D0">
              <w:t>early</w:t>
            </w:r>
            <w:r w:rsidRPr="00EE70D0">
              <w:rPr>
                <w:spacing w:val="-5"/>
              </w:rPr>
              <w:t xml:space="preserve"> </w:t>
            </w:r>
            <w:r w:rsidRPr="00EE70D0">
              <w:rPr>
                <w:spacing w:val="-1"/>
              </w:rPr>
              <w:t>stage</w:t>
            </w:r>
            <w:r w:rsidRPr="00EE70D0">
              <w:rPr>
                <w:spacing w:val="23"/>
                <w:w w:val="99"/>
              </w:rPr>
              <w:t xml:space="preserve"> </w:t>
            </w:r>
            <w:r w:rsidRPr="00EE70D0">
              <w:rPr>
                <w:spacing w:val="-1"/>
              </w:rPr>
              <w:t>innovations.</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202">
              <w:r w:rsidRPr="00EE70D0">
                <w:t>http://www.innovation.gov.au/page/csiro-innovation-fund</w:t>
              </w:r>
            </w:hyperlink>
          </w:p>
        </w:tc>
      </w:tr>
      <w:tr w:rsidR="00E66ED7" w:rsidRPr="00EE70D0" w14:paraId="29ADE829" w14:textId="77777777" w:rsidTr="00E66ED7">
        <w:tc>
          <w:tcPr>
            <w:tcW w:w="567" w:type="dxa"/>
            <w:tcMar>
              <w:top w:w="57" w:type="dxa"/>
              <w:left w:w="0" w:type="dxa"/>
              <w:right w:w="0" w:type="dxa"/>
            </w:tcMar>
          </w:tcPr>
          <w:p w14:paraId="672FA805" w14:textId="77777777" w:rsidR="00D87EBB" w:rsidRPr="00EE70D0" w:rsidRDefault="00D87EBB" w:rsidP="00E66ED7">
            <w:pPr>
              <w:spacing w:before="40" w:after="40"/>
              <w:rPr>
                <w:lang w:val="en-US"/>
              </w:rPr>
            </w:pPr>
            <w:r w:rsidRPr="00EE70D0">
              <w:rPr>
                <w:lang w:val="en-US"/>
              </w:rPr>
              <w:t>185</w:t>
            </w:r>
          </w:p>
        </w:tc>
        <w:tc>
          <w:tcPr>
            <w:tcW w:w="8316" w:type="dxa"/>
            <w:tcMar>
              <w:top w:w="57" w:type="dxa"/>
              <w:right w:w="0" w:type="dxa"/>
            </w:tcMar>
          </w:tcPr>
          <w:p w14:paraId="2A4DA840" w14:textId="77777777" w:rsidR="00B93822" w:rsidRPr="00EE70D0" w:rsidRDefault="00B93822" w:rsidP="00E66ED7">
            <w:pPr>
              <w:pStyle w:val="BodyText"/>
              <w:spacing w:before="40" w:after="40"/>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7"/>
              </w:rPr>
              <w:t xml:space="preserve"> </w:t>
            </w:r>
            <w:r w:rsidRPr="00EE70D0">
              <w:t>Tax</w:t>
            </w:r>
            <w:r w:rsidRPr="00EE70D0">
              <w:rPr>
                <w:spacing w:val="-6"/>
              </w:rPr>
              <w:t xml:space="preserve"> </w:t>
            </w:r>
            <w:r w:rsidRPr="00EE70D0">
              <w:rPr>
                <w:spacing w:val="-1"/>
              </w:rPr>
              <w:t>incentives</w:t>
            </w:r>
            <w:r w:rsidRPr="00EE70D0">
              <w:rPr>
                <w:spacing w:val="-6"/>
              </w:rPr>
              <w:t xml:space="preserve"> </w:t>
            </w:r>
            <w:r w:rsidRPr="00EE70D0">
              <w:t>for</w:t>
            </w:r>
            <w:r w:rsidRPr="00EE70D0">
              <w:rPr>
                <w:spacing w:val="-6"/>
              </w:rPr>
              <w:t xml:space="preserve"> </w:t>
            </w:r>
            <w:r w:rsidRPr="00EE70D0">
              <w:rPr>
                <w:spacing w:val="-1"/>
              </w:rPr>
              <w:t>investors.</w:t>
            </w:r>
          </w:p>
          <w:p w14:paraId="003C7054" w14:textId="77777777" w:rsidR="00D87EBB" w:rsidRPr="00EE70D0" w:rsidRDefault="00B93822" w:rsidP="00E66ED7">
            <w:pPr>
              <w:spacing w:before="40" w:after="40"/>
              <w:rPr>
                <w:lang w:val="en-US"/>
              </w:rPr>
            </w:pPr>
            <w:r w:rsidRPr="00EE70D0">
              <w:t>Accessed</w:t>
            </w:r>
            <w:r w:rsidRPr="00EE70D0">
              <w:rPr>
                <w:spacing w:val="-28"/>
              </w:rPr>
              <w:t xml:space="preserve"> </w:t>
            </w:r>
            <w:r w:rsidRPr="00EE70D0">
              <w:t>at</w:t>
            </w:r>
            <w:r w:rsidRPr="00EE70D0">
              <w:rPr>
                <w:spacing w:val="-27"/>
              </w:rPr>
              <w:t xml:space="preserve"> </w:t>
            </w:r>
            <w:hyperlink r:id="rId203">
              <w:r w:rsidRPr="00EE70D0">
                <w:rPr>
                  <w:u w:val="single" w:color="5887A9"/>
                </w:rPr>
                <w:t>http://www.innovation.gov.au/page/tax-incentives-investors</w:t>
              </w:r>
            </w:hyperlink>
          </w:p>
        </w:tc>
      </w:tr>
      <w:tr w:rsidR="00E66ED7" w:rsidRPr="00EE70D0" w14:paraId="7770E478" w14:textId="77777777" w:rsidTr="00E66ED7">
        <w:tc>
          <w:tcPr>
            <w:tcW w:w="567" w:type="dxa"/>
            <w:tcMar>
              <w:top w:w="57" w:type="dxa"/>
              <w:left w:w="0" w:type="dxa"/>
              <w:right w:w="0" w:type="dxa"/>
            </w:tcMar>
          </w:tcPr>
          <w:p w14:paraId="0FB035BB" w14:textId="77777777" w:rsidR="00B93822" w:rsidRPr="00EE70D0" w:rsidRDefault="00B93822" w:rsidP="00E66ED7">
            <w:pPr>
              <w:spacing w:before="40" w:after="40"/>
              <w:rPr>
                <w:lang w:val="en-US"/>
              </w:rPr>
            </w:pPr>
            <w:r w:rsidRPr="00EE70D0">
              <w:rPr>
                <w:lang w:val="en-US"/>
              </w:rPr>
              <w:t>186</w:t>
            </w:r>
          </w:p>
        </w:tc>
        <w:tc>
          <w:tcPr>
            <w:tcW w:w="8316" w:type="dxa"/>
            <w:tcMar>
              <w:top w:w="57" w:type="dxa"/>
              <w:right w:w="0" w:type="dxa"/>
            </w:tcMar>
          </w:tcPr>
          <w:p w14:paraId="7609F7B5" w14:textId="77777777" w:rsidR="00B93822" w:rsidRPr="00EE70D0" w:rsidRDefault="00B93822" w:rsidP="00E66ED7">
            <w:pPr>
              <w:spacing w:before="40" w:after="40"/>
              <w:rPr>
                <w:lang w:val="en-US"/>
              </w:rPr>
            </w:pPr>
            <w:r w:rsidRPr="00EE70D0">
              <w:rPr>
                <w:spacing w:val="-1"/>
              </w:rPr>
              <w:t>Data</w:t>
            </w:r>
            <w:r w:rsidRPr="00EE70D0">
              <w:rPr>
                <w:spacing w:val="-6"/>
              </w:rPr>
              <w:t xml:space="preserve"> </w:t>
            </w:r>
            <w:r w:rsidRPr="00EE70D0">
              <w:t>provided</w:t>
            </w:r>
            <w:r w:rsidRPr="00EE70D0">
              <w:rPr>
                <w:spacing w:val="-7"/>
              </w:rPr>
              <w:t xml:space="preserve"> </w:t>
            </w:r>
            <w:r w:rsidRPr="00EE70D0">
              <w:t>by</w:t>
            </w:r>
            <w:r w:rsidRPr="00EE70D0">
              <w:rPr>
                <w:spacing w:val="-5"/>
              </w:rPr>
              <w:t xml:space="preserve"> </w:t>
            </w:r>
            <w:r w:rsidRPr="00EE70D0">
              <w:rPr>
                <w:spacing w:val="-1"/>
              </w:rPr>
              <w:t>AusIndustry</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7"/>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31"/>
                <w:w w:val="99"/>
              </w:rPr>
              <w:t xml:space="preserve"> </w:t>
            </w:r>
            <w:r w:rsidRPr="00EE70D0">
              <w:rPr>
                <w:spacing w:val="-1"/>
              </w:rPr>
              <w:t>Science</w:t>
            </w:r>
          </w:p>
        </w:tc>
      </w:tr>
      <w:tr w:rsidR="00E66ED7" w:rsidRPr="00EE70D0" w14:paraId="49CB67CA" w14:textId="77777777" w:rsidTr="00E66ED7">
        <w:tc>
          <w:tcPr>
            <w:tcW w:w="567" w:type="dxa"/>
            <w:tcMar>
              <w:top w:w="57" w:type="dxa"/>
              <w:left w:w="0" w:type="dxa"/>
              <w:right w:w="0" w:type="dxa"/>
            </w:tcMar>
          </w:tcPr>
          <w:p w14:paraId="40F9CA67" w14:textId="77777777" w:rsidR="00B93822" w:rsidRPr="00EE70D0" w:rsidRDefault="00B93822" w:rsidP="00E66ED7">
            <w:pPr>
              <w:spacing w:before="40" w:after="40"/>
              <w:rPr>
                <w:lang w:val="en-US"/>
              </w:rPr>
            </w:pPr>
            <w:r w:rsidRPr="00EE70D0">
              <w:rPr>
                <w:lang w:val="en-US"/>
              </w:rPr>
              <w:t>187</w:t>
            </w:r>
          </w:p>
        </w:tc>
        <w:tc>
          <w:tcPr>
            <w:tcW w:w="8316" w:type="dxa"/>
            <w:tcMar>
              <w:top w:w="57" w:type="dxa"/>
              <w:right w:w="0" w:type="dxa"/>
            </w:tcMar>
          </w:tcPr>
          <w:p w14:paraId="49D6A02B" w14:textId="77777777" w:rsidR="00B93822" w:rsidRPr="00EE70D0" w:rsidRDefault="00B93822" w:rsidP="00E66ED7">
            <w:pPr>
              <w:spacing w:before="40" w:after="40"/>
              <w:rPr>
                <w:lang w:val="en-US"/>
              </w:rPr>
            </w:pPr>
            <w:r w:rsidRPr="00EE70D0">
              <w:t>ABS</w:t>
            </w:r>
            <w:r w:rsidRPr="00EE70D0">
              <w:rPr>
                <w:spacing w:val="-6"/>
              </w:rPr>
              <w:t xml:space="preserve"> </w:t>
            </w:r>
            <w:r w:rsidRPr="00EE70D0">
              <w:t>(2016)</w:t>
            </w:r>
            <w:r w:rsidRPr="00EE70D0">
              <w:rPr>
                <w:spacing w:val="-6"/>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and</w:t>
            </w:r>
            <w:r w:rsidRPr="00EE70D0">
              <w:rPr>
                <w:spacing w:val="-6"/>
              </w:rPr>
              <w:t xml:space="preserve"> </w:t>
            </w:r>
            <w:r w:rsidRPr="00EE70D0">
              <w:t>Later</w:t>
            </w:r>
            <w:r w:rsidRPr="00EE70D0">
              <w:rPr>
                <w:spacing w:val="-6"/>
              </w:rPr>
              <w:t xml:space="preserve"> </w:t>
            </w:r>
            <w:r w:rsidRPr="00EE70D0">
              <w:rPr>
                <w:spacing w:val="-1"/>
              </w:rPr>
              <w:t>Stage</w:t>
            </w:r>
            <w:r w:rsidRPr="00EE70D0">
              <w:rPr>
                <w:spacing w:val="-4"/>
              </w:rPr>
              <w:t xml:space="preserve"> </w:t>
            </w:r>
            <w:r w:rsidRPr="00EE70D0">
              <w:rPr>
                <w:spacing w:val="-1"/>
              </w:rPr>
              <w:t>Private</w:t>
            </w:r>
            <w:r w:rsidRPr="00EE70D0">
              <w:rPr>
                <w:spacing w:val="-5"/>
              </w:rPr>
              <w:t xml:space="preserve"> </w:t>
            </w:r>
            <w:r w:rsidRPr="00EE70D0">
              <w:rPr>
                <w:spacing w:val="-1"/>
              </w:rPr>
              <w:t>Equity,</w:t>
            </w:r>
            <w:r w:rsidRPr="00EE70D0">
              <w:rPr>
                <w:spacing w:val="-6"/>
              </w:rPr>
              <w:t xml:space="preserve"> </w:t>
            </w:r>
            <w:r w:rsidRPr="00EE70D0">
              <w:t>Australia,</w:t>
            </w:r>
            <w:r w:rsidRPr="00EE70D0">
              <w:rPr>
                <w:spacing w:val="-4"/>
              </w:rPr>
              <w:t xml:space="preserve"> </w:t>
            </w:r>
            <w:r w:rsidRPr="00EE70D0">
              <w:rPr>
                <w:spacing w:val="-1"/>
              </w:rPr>
              <w:t>2014–15.</w:t>
            </w:r>
            <w:r w:rsidRPr="00EE70D0">
              <w:rPr>
                <w:spacing w:val="-5"/>
              </w:rPr>
              <w:t xml:space="preserve"> </w:t>
            </w:r>
            <w:r w:rsidRPr="00EE70D0">
              <w:t>cat.</w:t>
            </w:r>
            <w:r w:rsidRPr="00EE70D0">
              <w:rPr>
                <w:spacing w:val="23"/>
                <w:w w:val="99"/>
              </w:rPr>
              <w:t xml:space="preserve"> </w:t>
            </w:r>
            <w:r w:rsidRPr="00EE70D0">
              <w:t>no.</w:t>
            </w:r>
            <w:r w:rsidRPr="00EE70D0">
              <w:rPr>
                <w:spacing w:val="-3"/>
              </w:rPr>
              <w:t xml:space="preserve"> </w:t>
            </w:r>
            <w:r w:rsidRPr="00EE70D0">
              <w:t>5678.0</w:t>
            </w:r>
          </w:p>
        </w:tc>
      </w:tr>
      <w:tr w:rsidR="00E66ED7" w:rsidRPr="00EE70D0" w14:paraId="2BC12AF9" w14:textId="77777777" w:rsidTr="00E66ED7">
        <w:tc>
          <w:tcPr>
            <w:tcW w:w="567" w:type="dxa"/>
            <w:tcMar>
              <w:top w:w="57" w:type="dxa"/>
              <w:left w:w="0" w:type="dxa"/>
              <w:right w:w="0" w:type="dxa"/>
            </w:tcMar>
          </w:tcPr>
          <w:p w14:paraId="1B5985E1" w14:textId="77777777" w:rsidR="00B93822" w:rsidRPr="00EE70D0" w:rsidRDefault="00B93822" w:rsidP="00E66ED7">
            <w:pPr>
              <w:spacing w:before="40" w:after="40"/>
              <w:rPr>
                <w:lang w:val="en-US"/>
              </w:rPr>
            </w:pPr>
            <w:r w:rsidRPr="00EE70D0">
              <w:rPr>
                <w:lang w:val="en-US"/>
              </w:rPr>
              <w:t>188</w:t>
            </w:r>
          </w:p>
        </w:tc>
        <w:tc>
          <w:tcPr>
            <w:tcW w:w="8316" w:type="dxa"/>
            <w:tcMar>
              <w:top w:w="57" w:type="dxa"/>
              <w:right w:w="0" w:type="dxa"/>
            </w:tcMar>
          </w:tcPr>
          <w:p w14:paraId="5471C5E1" w14:textId="77777777" w:rsidR="00B93822" w:rsidRPr="00EE70D0" w:rsidRDefault="00B93822" w:rsidP="00E66ED7">
            <w:pPr>
              <w:spacing w:before="40" w:after="40"/>
              <w:rPr>
                <w:lang w:val="en-US"/>
              </w:rPr>
            </w:pPr>
            <w:r w:rsidRPr="00EE70D0">
              <w:rPr>
                <w:spacing w:val="-1"/>
              </w:rPr>
              <w:t>Data</w:t>
            </w:r>
            <w:r w:rsidRPr="00EE70D0">
              <w:rPr>
                <w:spacing w:val="-6"/>
              </w:rPr>
              <w:t xml:space="preserve"> </w:t>
            </w:r>
            <w:r w:rsidRPr="00EE70D0">
              <w:t>provided</w:t>
            </w:r>
            <w:r w:rsidRPr="00EE70D0">
              <w:rPr>
                <w:spacing w:val="-7"/>
              </w:rPr>
              <w:t xml:space="preserve"> </w:t>
            </w:r>
            <w:r w:rsidRPr="00EE70D0">
              <w:t>by</w:t>
            </w:r>
            <w:r w:rsidRPr="00EE70D0">
              <w:rPr>
                <w:spacing w:val="-5"/>
              </w:rPr>
              <w:t xml:space="preserve"> </w:t>
            </w:r>
            <w:r w:rsidRPr="00EE70D0">
              <w:rPr>
                <w:spacing w:val="-1"/>
              </w:rPr>
              <w:t>AusIndustry</w:t>
            </w:r>
            <w:r w:rsidRPr="00EE70D0">
              <w:rPr>
                <w:spacing w:val="-7"/>
              </w:rPr>
              <w:t xml:space="preserve"> </w:t>
            </w:r>
            <w:r w:rsidRPr="00EE70D0">
              <w:rPr>
                <w:spacing w:val="-1"/>
              </w:rPr>
              <w:t>in</w:t>
            </w:r>
            <w:r w:rsidRPr="00EE70D0">
              <w:rPr>
                <w:spacing w:val="-5"/>
              </w:rPr>
              <w:t xml:space="preserve"> </w:t>
            </w:r>
            <w:r w:rsidRPr="00EE70D0">
              <w:t>the</w:t>
            </w:r>
            <w:r w:rsidRPr="00EE70D0">
              <w:rPr>
                <w:spacing w:val="-7"/>
              </w:rPr>
              <w:t xml:space="preserve"> </w:t>
            </w:r>
            <w:r w:rsidRPr="00EE70D0">
              <w:rPr>
                <w:spacing w:val="-1"/>
              </w:rPr>
              <w:t>Department</w:t>
            </w:r>
            <w:r w:rsidRPr="00EE70D0">
              <w:rPr>
                <w:spacing w:val="-5"/>
              </w:rPr>
              <w:t xml:space="preserve"> </w:t>
            </w:r>
            <w:r w:rsidRPr="00EE70D0">
              <w:t>of</w:t>
            </w:r>
            <w:r w:rsidRPr="00EE70D0">
              <w:rPr>
                <w:spacing w:val="-7"/>
              </w:rPr>
              <w:t xml:space="preserve"> </w:t>
            </w:r>
            <w:r w:rsidRPr="00EE70D0">
              <w:rPr>
                <w:spacing w:val="-1"/>
              </w:rPr>
              <w:t>Industry,</w:t>
            </w:r>
            <w:r w:rsidRPr="00EE70D0">
              <w:rPr>
                <w:spacing w:val="-5"/>
              </w:rPr>
              <w:t xml:space="preserve"> </w:t>
            </w:r>
            <w:r w:rsidRPr="00EE70D0">
              <w:rPr>
                <w:spacing w:val="-1"/>
              </w:rPr>
              <w:t>Innovation</w:t>
            </w:r>
            <w:r w:rsidRPr="00EE70D0">
              <w:rPr>
                <w:spacing w:val="-6"/>
              </w:rPr>
              <w:t xml:space="preserve"> </w:t>
            </w:r>
            <w:r w:rsidRPr="00EE70D0">
              <w:t>and</w:t>
            </w:r>
            <w:r w:rsidRPr="00EE70D0">
              <w:rPr>
                <w:spacing w:val="31"/>
                <w:w w:val="99"/>
              </w:rPr>
              <w:t xml:space="preserve"> </w:t>
            </w:r>
            <w:r w:rsidRPr="00EE70D0">
              <w:rPr>
                <w:spacing w:val="-1"/>
              </w:rPr>
              <w:t>Science</w:t>
            </w:r>
          </w:p>
        </w:tc>
      </w:tr>
      <w:tr w:rsidR="00E66ED7" w:rsidRPr="00EE70D0" w14:paraId="75559F33" w14:textId="77777777" w:rsidTr="00E66ED7">
        <w:tc>
          <w:tcPr>
            <w:tcW w:w="567" w:type="dxa"/>
            <w:tcMar>
              <w:top w:w="57" w:type="dxa"/>
              <w:left w:w="0" w:type="dxa"/>
              <w:right w:w="0" w:type="dxa"/>
            </w:tcMar>
          </w:tcPr>
          <w:p w14:paraId="2C9A4AF4" w14:textId="77777777" w:rsidR="00B93822" w:rsidRPr="00EE70D0" w:rsidRDefault="00B93822" w:rsidP="00E66ED7">
            <w:pPr>
              <w:spacing w:before="40" w:after="40"/>
              <w:rPr>
                <w:lang w:val="en-US"/>
              </w:rPr>
            </w:pPr>
            <w:r w:rsidRPr="00EE70D0">
              <w:rPr>
                <w:lang w:val="en-US"/>
              </w:rPr>
              <w:t>189</w:t>
            </w:r>
          </w:p>
        </w:tc>
        <w:tc>
          <w:tcPr>
            <w:tcW w:w="8316" w:type="dxa"/>
            <w:tcMar>
              <w:top w:w="57" w:type="dxa"/>
              <w:right w:w="0" w:type="dxa"/>
            </w:tcMar>
          </w:tcPr>
          <w:p w14:paraId="363A4AD5" w14:textId="77777777" w:rsidR="00B93822" w:rsidRPr="00EE70D0" w:rsidRDefault="00B93822" w:rsidP="00E66ED7">
            <w:pPr>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FDI</w:t>
            </w:r>
            <w:r w:rsidRPr="00EE70D0">
              <w:rPr>
                <w:spacing w:val="-8"/>
              </w:rPr>
              <w:t xml:space="preserve"> </w:t>
            </w:r>
            <w:r w:rsidRPr="00EE70D0">
              <w:t>flows.</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r w:rsidRPr="00EE70D0">
              <w:rPr>
                <w:spacing w:val="-1"/>
                <w:u w:val="single" w:color="5887A9"/>
              </w:rPr>
              <w:t>https://data.oecd.org/fdi/fdi-flows.htm</w:t>
            </w:r>
          </w:p>
        </w:tc>
      </w:tr>
      <w:tr w:rsidR="00E66ED7" w:rsidRPr="00EE70D0" w14:paraId="1DC299F2" w14:textId="77777777" w:rsidTr="00E66ED7">
        <w:tc>
          <w:tcPr>
            <w:tcW w:w="567" w:type="dxa"/>
            <w:tcMar>
              <w:top w:w="57" w:type="dxa"/>
              <w:left w:w="0" w:type="dxa"/>
              <w:right w:w="0" w:type="dxa"/>
            </w:tcMar>
          </w:tcPr>
          <w:p w14:paraId="70C94EDA" w14:textId="77777777" w:rsidR="00B93822" w:rsidRPr="00EE70D0" w:rsidRDefault="00B93822" w:rsidP="00E66ED7">
            <w:pPr>
              <w:spacing w:before="40" w:after="40"/>
              <w:rPr>
                <w:lang w:val="en-US"/>
              </w:rPr>
            </w:pPr>
            <w:r w:rsidRPr="00EE70D0">
              <w:rPr>
                <w:lang w:val="en-US"/>
              </w:rPr>
              <w:lastRenderedPageBreak/>
              <w:t>190</w:t>
            </w:r>
          </w:p>
        </w:tc>
        <w:tc>
          <w:tcPr>
            <w:tcW w:w="8316" w:type="dxa"/>
            <w:tcMar>
              <w:top w:w="57" w:type="dxa"/>
              <w:right w:w="0" w:type="dxa"/>
            </w:tcMar>
          </w:tcPr>
          <w:p w14:paraId="75E2ED9D" w14:textId="77777777" w:rsidR="00B93822" w:rsidRPr="00EE70D0" w:rsidRDefault="00B9382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6"/>
              </w:rPr>
              <w:t xml:space="preserve"> </w:t>
            </w:r>
            <w:r w:rsidRPr="00EE70D0">
              <w:rPr>
                <w:spacing w:val="-1"/>
              </w:rPr>
              <w:t>System</w:t>
            </w:r>
            <w:r w:rsidRPr="00EE70D0">
              <w:rPr>
                <w:spacing w:val="-7"/>
              </w:rPr>
              <w:t xml:space="preserve"> </w:t>
            </w:r>
            <w:r w:rsidRPr="00EE70D0">
              <w:rPr>
                <w:spacing w:val="-1"/>
              </w:rPr>
              <w:t>Report</w:t>
            </w:r>
            <w:r w:rsidRPr="00EE70D0">
              <w:rPr>
                <w:spacing w:val="-6"/>
              </w:rPr>
              <w:t xml:space="preserve"> </w:t>
            </w:r>
            <w:r w:rsidRPr="00EE70D0">
              <w:rPr>
                <w:spacing w:val="-1"/>
              </w:rPr>
              <w:t>2014.</w:t>
            </w:r>
            <w:r w:rsidRPr="00EE70D0">
              <w:rPr>
                <w:spacing w:val="25"/>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142–143</w:t>
            </w:r>
          </w:p>
        </w:tc>
      </w:tr>
      <w:tr w:rsidR="00E66ED7" w:rsidRPr="00EE70D0" w14:paraId="3FAD1DA6" w14:textId="77777777" w:rsidTr="00E66ED7">
        <w:tc>
          <w:tcPr>
            <w:tcW w:w="567" w:type="dxa"/>
            <w:tcMar>
              <w:top w:w="57" w:type="dxa"/>
              <w:left w:w="0" w:type="dxa"/>
              <w:right w:w="0" w:type="dxa"/>
            </w:tcMar>
          </w:tcPr>
          <w:p w14:paraId="4D98A0C5" w14:textId="77777777" w:rsidR="00B93822" w:rsidRPr="00EE70D0" w:rsidRDefault="00B93822" w:rsidP="00E66ED7">
            <w:pPr>
              <w:spacing w:before="40" w:after="40"/>
              <w:rPr>
                <w:lang w:val="en-US"/>
              </w:rPr>
            </w:pPr>
            <w:r w:rsidRPr="00EE70D0">
              <w:rPr>
                <w:lang w:val="en-US"/>
              </w:rPr>
              <w:t>191</w:t>
            </w:r>
          </w:p>
        </w:tc>
        <w:tc>
          <w:tcPr>
            <w:tcW w:w="8316" w:type="dxa"/>
            <w:tcMar>
              <w:top w:w="57" w:type="dxa"/>
              <w:right w:w="0" w:type="dxa"/>
            </w:tcMar>
          </w:tcPr>
          <w:p w14:paraId="735C86D2" w14:textId="77777777"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6594DE06" w14:textId="77777777" w:rsidTr="00E66ED7">
        <w:tc>
          <w:tcPr>
            <w:tcW w:w="567" w:type="dxa"/>
            <w:tcMar>
              <w:top w:w="57" w:type="dxa"/>
              <w:left w:w="0" w:type="dxa"/>
              <w:right w:w="0" w:type="dxa"/>
            </w:tcMar>
          </w:tcPr>
          <w:p w14:paraId="6F5750C7" w14:textId="77777777" w:rsidR="00B93822" w:rsidRPr="00EE70D0" w:rsidRDefault="00B93822" w:rsidP="00E66ED7">
            <w:pPr>
              <w:spacing w:before="40" w:after="40"/>
              <w:rPr>
                <w:lang w:val="en-US"/>
              </w:rPr>
            </w:pPr>
            <w:r w:rsidRPr="00EE70D0">
              <w:rPr>
                <w:lang w:val="en-US"/>
              </w:rPr>
              <w:t>192</w:t>
            </w:r>
          </w:p>
        </w:tc>
        <w:tc>
          <w:tcPr>
            <w:tcW w:w="8316" w:type="dxa"/>
            <w:tcMar>
              <w:top w:w="57" w:type="dxa"/>
              <w:right w:w="0" w:type="dxa"/>
            </w:tcMar>
          </w:tcPr>
          <w:p w14:paraId="03C2DC94" w14:textId="77777777"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074DDB3C" w14:textId="77777777" w:rsidTr="00E66ED7">
        <w:tc>
          <w:tcPr>
            <w:tcW w:w="567" w:type="dxa"/>
            <w:tcMar>
              <w:top w:w="57" w:type="dxa"/>
              <w:left w:w="0" w:type="dxa"/>
              <w:right w:w="0" w:type="dxa"/>
            </w:tcMar>
          </w:tcPr>
          <w:p w14:paraId="1B16783B" w14:textId="77777777" w:rsidR="00B93822" w:rsidRPr="00EE70D0" w:rsidRDefault="00B93822" w:rsidP="00E66ED7">
            <w:pPr>
              <w:spacing w:before="40" w:after="40"/>
              <w:rPr>
                <w:lang w:val="en-US"/>
              </w:rPr>
            </w:pPr>
            <w:r w:rsidRPr="00EE70D0">
              <w:rPr>
                <w:lang w:val="en-US"/>
              </w:rPr>
              <w:t>193</w:t>
            </w:r>
          </w:p>
        </w:tc>
        <w:tc>
          <w:tcPr>
            <w:tcW w:w="8316" w:type="dxa"/>
            <w:tcMar>
              <w:top w:w="57" w:type="dxa"/>
              <w:right w:w="0" w:type="dxa"/>
            </w:tcMar>
          </w:tcPr>
          <w:p w14:paraId="480F2010" w14:textId="77777777"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397B95E6" w14:textId="77777777" w:rsidTr="00E66ED7">
        <w:tc>
          <w:tcPr>
            <w:tcW w:w="567" w:type="dxa"/>
            <w:tcMar>
              <w:top w:w="57" w:type="dxa"/>
              <w:left w:w="0" w:type="dxa"/>
              <w:right w:w="0" w:type="dxa"/>
            </w:tcMar>
          </w:tcPr>
          <w:p w14:paraId="50E042F8" w14:textId="77777777" w:rsidR="00B93822" w:rsidRPr="00EE70D0" w:rsidRDefault="00B93822" w:rsidP="00E66ED7">
            <w:pPr>
              <w:spacing w:before="40" w:after="40"/>
              <w:rPr>
                <w:lang w:val="en-US"/>
              </w:rPr>
            </w:pPr>
            <w:r w:rsidRPr="00EE70D0">
              <w:rPr>
                <w:lang w:val="en-US"/>
              </w:rPr>
              <w:t>194</w:t>
            </w:r>
          </w:p>
        </w:tc>
        <w:tc>
          <w:tcPr>
            <w:tcW w:w="8316" w:type="dxa"/>
            <w:tcMar>
              <w:top w:w="57" w:type="dxa"/>
              <w:right w:w="0" w:type="dxa"/>
            </w:tcMar>
          </w:tcPr>
          <w:p w14:paraId="46760A72" w14:textId="77777777"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10204672" w14:textId="77777777" w:rsidTr="00E66ED7">
        <w:tc>
          <w:tcPr>
            <w:tcW w:w="567" w:type="dxa"/>
            <w:tcMar>
              <w:top w:w="57" w:type="dxa"/>
              <w:left w:w="0" w:type="dxa"/>
              <w:right w:w="0" w:type="dxa"/>
            </w:tcMar>
          </w:tcPr>
          <w:p w14:paraId="55327444" w14:textId="77777777" w:rsidR="00B93822" w:rsidRPr="00EE70D0" w:rsidRDefault="00B93822" w:rsidP="00E66ED7">
            <w:pPr>
              <w:spacing w:before="40" w:after="40"/>
              <w:rPr>
                <w:lang w:val="en-US"/>
              </w:rPr>
            </w:pPr>
            <w:r w:rsidRPr="00EE70D0">
              <w:rPr>
                <w:lang w:val="en-US"/>
              </w:rPr>
              <w:t>195</w:t>
            </w:r>
          </w:p>
        </w:tc>
        <w:tc>
          <w:tcPr>
            <w:tcW w:w="8316" w:type="dxa"/>
            <w:tcMar>
              <w:top w:w="57" w:type="dxa"/>
              <w:right w:w="0" w:type="dxa"/>
            </w:tcMar>
          </w:tcPr>
          <w:p w14:paraId="0BA33B22" w14:textId="77777777"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40B4912B" w14:textId="77777777" w:rsidTr="00E66ED7">
        <w:tc>
          <w:tcPr>
            <w:tcW w:w="567" w:type="dxa"/>
            <w:tcMar>
              <w:top w:w="57" w:type="dxa"/>
              <w:left w:w="0" w:type="dxa"/>
              <w:right w:w="0" w:type="dxa"/>
            </w:tcMar>
          </w:tcPr>
          <w:p w14:paraId="413B34A4" w14:textId="77777777" w:rsidR="00B93822" w:rsidRPr="00EE70D0" w:rsidRDefault="00B93822" w:rsidP="00E66ED7">
            <w:pPr>
              <w:spacing w:before="40" w:after="40"/>
              <w:rPr>
                <w:lang w:val="en-US"/>
              </w:rPr>
            </w:pPr>
            <w:r w:rsidRPr="00EE70D0">
              <w:rPr>
                <w:lang w:val="en-US"/>
              </w:rPr>
              <w:t>196</w:t>
            </w:r>
          </w:p>
        </w:tc>
        <w:tc>
          <w:tcPr>
            <w:tcW w:w="8316" w:type="dxa"/>
            <w:tcMar>
              <w:top w:w="57" w:type="dxa"/>
              <w:right w:w="0" w:type="dxa"/>
            </w:tcMar>
          </w:tcPr>
          <w:p w14:paraId="175F5E62" w14:textId="77777777" w:rsidR="00B93822" w:rsidRPr="00EE70D0" w:rsidRDefault="00B93822"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74795EE3" w14:textId="77777777" w:rsidTr="00E66ED7">
        <w:tc>
          <w:tcPr>
            <w:tcW w:w="567" w:type="dxa"/>
            <w:tcMar>
              <w:top w:w="57" w:type="dxa"/>
              <w:left w:w="0" w:type="dxa"/>
              <w:right w:w="0" w:type="dxa"/>
            </w:tcMar>
          </w:tcPr>
          <w:p w14:paraId="6A3207F8" w14:textId="77777777" w:rsidR="00B93822" w:rsidRPr="00EE70D0" w:rsidRDefault="00B93822" w:rsidP="00E66ED7">
            <w:pPr>
              <w:spacing w:before="40" w:after="40"/>
              <w:rPr>
                <w:lang w:val="en-US"/>
              </w:rPr>
            </w:pPr>
            <w:r w:rsidRPr="00EE70D0">
              <w:rPr>
                <w:lang w:val="en-US"/>
              </w:rPr>
              <w:t>197</w:t>
            </w:r>
          </w:p>
        </w:tc>
        <w:tc>
          <w:tcPr>
            <w:tcW w:w="8316" w:type="dxa"/>
            <w:tcMar>
              <w:top w:w="57" w:type="dxa"/>
              <w:right w:w="0" w:type="dxa"/>
            </w:tcMar>
          </w:tcPr>
          <w:p w14:paraId="1C689DC5" w14:textId="77777777" w:rsidR="00B93822" w:rsidRPr="00EE70D0" w:rsidRDefault="00B93822" w:rsidP="00E66ED7">
            <w:pPr>
              <w:spacing w:before="40" w:after="40"/>
              <w:rPr>
                <w:lang w:val="en-US"/>
              </w:rPr>
            </w:pPr>
            <w:r w:rsidRPr="00EE70D0">
              <w:t>Australian</w:t>
            </w:r>
            <w:r w:rsidRPr="00EE70D0">
              <w:rPr>
                <w:spacing w:val="-8"/>
              </w:rPr>
              <w:t xml:space="preserve"> </w:t>
            </w:r>
            <w:r w:rsidRPr="00EE70D0">
              <w:rPr>
                <w:spacing w:val="-1"/>
              </w:rPr>
              <w:t>Centre</w:t>
            </w:r>
            <w:r w:rsidRPr="00EE70D0">
              <w:rPr>
                <w:spacing w:val="-7"/>
              </w:rPr>
              <w:t xml:space="preserve"> </w:t>
            </w:r>
            <w:r w:rsidRPr="00EE70D0">
              <w:t>for</w:t>
            </w:r>
            <w:r w:rsidRPr="00EE70D0">
              <w:rPr>
                <w:spacing w:val="-7"/>
              </w:rPr>
              <w:t xml:space="preserve"> </w:t>
            </w:r>
            <w:r w:rsidRPr="00EE70D0">
              <w:rPr>
                <w:spacing w:val="-1"/>
              </w:rPr>
              <w:t>Entrepreneurship</w:t>
            </w:r>
            <w:r w:rsidRPr="00EE70D0">
              <w:rPr>
                <w:spacing w:val="-8"/>
              </w:rPr>
              <w:t xml:space="preserve"> </w:t>
            </w:r>
            <w:r w:rsidRPr="00EE70D0">
              <w:rPr>
                <w:spacing w:val="-1"/>
              </w:rPr>
              <w:t>Research</w:t>
            </w:r>
            <w:r w:rsidRPr="00EE70D0">
              <w:rPr>
                <w:spacing w:val="-7"/>
              </w:rPr>
              <w:t xml:space="preserve"> </w:t>
            </w:r>
            <w:r w:rsidRPr="00EE70D0">
              <w:rPr>
                <w:spacing w:val="-1"/>
              </w:rPr>
              <w:t>(2014)</w:t>
            </w:r>
            <w:r w:rsidRPr="00EE70D0">
              <w:rPr>
                <w:spacing w:val="-8"/>
              </w:rPr>
              <w:t xml:space="preserve"> </w:t>
            </w:r>
            <w:r w:rsidRPr="00EE70D0">
              <w:t>GEM</w:t>
            </w:r>
            <w:r w:rsidRPr="00EE70D0">
              <w:rPr>
                <w:spacing w:val="-7"/>
              </w:rPr>
              <w:t xml:space="preserve"> </w:t>
            </w:r>
            <w:r w:rsidRPr="00EE70D0">
              <w:t>Australia</w:t>
            </w:r>
            <w:r w:rsidRPr="00EE70D0">
              <w:rPr>
                <w:spacing w:val="-7"/>
              </w:rPr>
              <w:t xml:space="preserve"> </w:t>
            </w:r>
            <w:r w:rsidRPr="00EE70D0">
              <w:rPr>
                <w:spacing w:val="-1"/>
              </w:rPr>
              <w:t>2014</w:t>
            </w:r>
            <w:r w:rsidRPr="00EE70D0">
              <w:rPr>
                <w:spacing w:val="40"/>
              </w:rPr>
              <w:t xml:space="preserve"> </w:t>
            </w:r>
            <w:r w:rsidRPr="00EE70D0">
              <w:t>national</w:t>
            </w:r>
            <w:r w:rsidRPr="00EE70D0">
              <w:rPr>
                <w:spacing w:val="-10"/>
              </w:rPr>
              <w:t xml:space="preserve"> </w:t>
            </w:r>
            <w:r w:rsidRPr="00EE70D0">
              <w:t>report.</w:t>
            </w:r>
            <w:r w:rsidRPr="00EE70D0">
              <w:rPr>
                <w:spacing w:val="-9"/>
              </w:rPr>
              <w:t xml:space="preserve"> </w:t>
            </w:r>
            <w:r w:rsidRPr="00EE70D0">
              <w:t>Global</w:t>
            </w:r>
            <w:r w:rsidRPr="00EE70D0">
              <w:rPr>
                <w:spacing w:val="-9"/>
              </w:rPr>
              <w:t xml:space="preserve"> </w:t>
            </w:r>
            <w:r w:rsidRPr="00EE70D0">
              <w:t>Entrepreneurship</w:t>
            </w:r>
            <w:r w:rsidRPr="00EE70D0">
              <w:rPr>
                <w:spacing w:val="-9"/>
              </w:rPr>
              <w:t xml:space="preserve"> </w:t>
            </w:r>
            <w:r w:rsidRPr="00EE70D0">
              <w:t>Monitor.</w:t>
            </w:r>
            <w:r w:rsidRPr="00EE70D0">
              <w:rPr>
                <w:spacing w:val="-9"/>
              </w:rPr>
              <w:t xml:space="preserve"> </w:t>
            </w:r>
            <w:r w:rsidRPr="00EE70D0">
              <w:t>London</w:t>
            </w:r>
          </w:p>
        </w:tc>
      </w:tr>
      <w:tr w:rsidR="00E66ED7" w:rsidRPr="00EE70D0" w14:paraId="40FC9BD3" w14:textId="77777777" w:rsidTr="00E66ED7">
        <w:tc>
          <w:tcPr>
            <w:tcW w:w="567" w:type="dxa"/>
            <w:tcMar>
              <w:top w:w="57" w:type="dxa"/>
              <w:left w:w="0" w:type="dxa"/>
              <w:right w:w="0" w:type="dxa"/>
            </w:tcMar>
          </w:tcPr>
          <w:p w14:paraId="6F3A1FE0" w14:textId="77777777" w:rsidR="00B93822" w:rsidRPr="00EE70D0" w:rsidRDefault="00B93822" w:rsidP="00E66ED7">
            <w:pPr>
              <w:spacing w:before="40" w:after="40"/>
              <w:rPr>
                <w:lang w:val="en-US"/>
              </w:rPr>
            </w:pPr>
            <w:r w:rsidRPr="00EE70D0">
              <w:rPr>
                <w:lang w:val="en-US"/>
              </w:rPr>
              <w:t>198</w:t>
            </w:r>
          </w:p>
        </w:tc>
        <w:tc>
          <w:tcPr>
            <w:tcW w:w="8316" w:type="dxa"/>
            <w:tcMar>
              <w:top w:w="57" w:type="dxa"/>
              <w:right w:w="0" w:type="dxa"/>
            </w:tcMar>
          </w:tcPr>
          <w:p w14:paraId="23E5C67E" w14:textId="77777777"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492C8E5B" w14:textId="77777777" w:rsidTr="00E66ED7">
        <w:tc>
          <w:tcPr>
            <w:tcW w:w="567" w:type="dxa"/>
            <w:tcMar>
              <w:top w:w="57" w:type="dxa"/>
              <w:left w:w="0" w:type="dxa"/>
              <w:right w:w="0" w:type="dxa"/>
            </w:tcMar>
          </w:tcPr>
          <w:p w14:paraId="35F2D581" w14:textId="77777777" w:rsidR="00B93822" w:rsidRPr="00EE70D0" w:rsidRDefault="00B93822" w:rsidP="00E66ED7">
            <w:pPr>
              <w:spacing w:before="40" w:after="40"/>
              <w:rPr>
                <w:lang w:val="en-US"/>
              </w:rPr>
            </w:pPr>
            <w:r w:rsidRPr="00EE70D0">
              <w:rPr>
                <w:lang w:val="en-US"/>
              </w:rPr>
              <w:t>199</w:t>
            </w:r>
          </w:p>
        </w:tc>
        <w:tc>
          <w:tcPr>
            <w:tcW w:w="8316" w:type="dxa"/>
            <w:tcMar>
              <w:top w:w="57" w:type="dxa"/>
              <w:right w:w="0" w:type="dxa"/>
            </w:tcMar>
          </w:tcPr>
          <w:p w14:paraId="3FF58643" w14:textId="77777777" w:rsidR="00B93822" w:rsidRPr="00EE70D0" w:rsidRDefault="00B93822"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11F60C29" w14:textId="77777777" w:rsidTr="00E66ED7">
        <w:tc>
          <w:tcPr>
            <w:tcW w:w="567" w:type="dxa"/>
            <w:tcMar>
              <w:top w:w="57" w:type="dxa"/>
              <w:left w:w="0" w:type="dxa"/>
              <w:right w:w="0" w:type="dxa"/>
            </w:tcMar>
          </w:tcPr>
          <w:p w14:paraId="4D5E26FA" w14:textId="77777777" w:rsidR="002017B0" w:rsidRPr="00EE70D0" w:rsidRDefault="002017B0" w:rsidP="00E66ED7">
            <w:pPr>
              <w:spacing w:before="40" w:after="40"/>
              <w:rPr>
                <w:lang w:val="en-US"/>
              </w:rPr>
            </w:pPr>
            <w:r w:rsidRPr="00EE70D0">
              <w:rPr>
                <w:lang w:val="en-US"/>
              </w:rPr>
              <w:t>200</w:t>
            </w:r>
          </w:p>
        </w:tc>
        <w:tc>
          <w:tcPr>
            <w:tcW w:w="8316" w:type="dxa"/>
            <w:tcMar>
              <w:top w:w="57" w:type="dxa"/>
              <w:right w:w="0" w:type="dxa"/>
            </w:tcMar>
          </w:tcPr>
          <w:p w14:paraId="300A3092" w14:textId="77777777" w:rsidR="002017B0" w:rsidRPr="00EE70D0" w:rsidRDefault="002017B0" w:rsidP="00153EDB">
            <w:pPr>
              <w:spacing w:before="40" w:after="40"/>
              <w:rPr>
                <w:lang w:val="en-US"/>
              </w:rPr>
            </w:pPr>
            <w:r w:rsidRPr="00EE70D0">
              <w:t>Australian</w:t>
            </w:r>
            <w:r w:rsidRPr="00EE70D0">
              <w:rPr>
                <w:spacing w:val="-9"/>
              </w:rPr>
              <w:t xml:space="preserve"> </w:t>
            </w:r>
            <w:r w:rsidRPr="00EE70D0">
              <w:t>Taxation</w:t>
            </w:r>
            <w:r w:rsidRPr="00EE70D0">
              <w:rPr>
                <w:spacing w:val="-9"/>
              </w:rPr>
              <w:t xml:space="preserve"> </w:t>
            </w:r>
            <w:r w:rsidRPr="00EE70D0">
              <w:rPr>
                <w:spacing w:val="-1"/>
              </w:rPr>
              <w:t>Office</w:t>
            </w:r>
            <w:r w:rsidRPr="00EE70D0">
              <w:rPr>
                <w:spacing w:val="-8"/>
              </w:rPr>
              <w:t xml:space="preserve"> </w:t>
            </w:r>
            <w:r w:rsidRPr="00EE70D0">
              <w:t>(2016).</w:t>
            </w:r>
            <w:r w:rsidRPr="00EE70D0">
              <w:rPr>
                <w:spacing w:val="-9"/>
              </w:rPr>
              <w:t xml:space="preserve"> </w:t>
            </w:r>
            <w:r w:rsidRPr="00EE70D0">
              <w:rPr>
                <w:spacing w:val="-1"/>
              </w:rPr>
              <w:t>Crowdfunding.</w:t>
            </w:r>
            <w:r w:rsidRPr="00EE70D0">
              <w:rPr>
                <w:spacing w:val="-9"/>
              </w:rPr>
              <w:t xml:space="preserve"> </w:t>
            </w:r>
            <w:r w:rsidRPr="00EE70D0">
              <w:rPr>
                <w:spacing w:val="-1"/>
              </w:rPr>
              <w:t>Accessed</w:t>
            </w:r>
            <w:r w:rsidRPr="00EE70D0">
              <w:rPr>
                <w:spacing w:val="-9"/>
              </w:rPr>
              <w:t xml:space="preserve"> </w:t>
            </w:r>
            <w:r w:rsidRPr="00EE70D0">
              <w:t>at</w:t>
            </w:r>
            <w:r w:rsidRPr="00EE70D0">
              <w:rPr>
                <w:spacing w:val="-8"/>
              </w:rPr>
              <w:t xml:space="preserve"> </w:t>
            </w:r>
            <w:hyperlink r:id="rId204">
              <w:r w:rsidRPr="00EE70D0">
                <w:rPr>
                  <w:u w:val="single" w:color="5887A9"/>
                </w:rPr>
                <w:t>www.ato.gov.au/</w:t>
              </w:r>
            </w:hyperlink>
            <w:r w:rsidRPr="00EE70D0">
              <w:rPr>
                <w:spacing w:val="-1"/>
                <w:u w:val="single" w:color="5887A9"/>
              </w:rPr>
              <w:t>Individuals/Income-and-deductions/Income-you-must-declare/Crowdfunding/</w:t>
            </w:r>
          </w:p>
        </w:tc>
      </w:tr>
      <w:tr w:rsidR="00E66ED7" w:rsidRPr="00EE70D0" w14:paraId="1CB666DD" w14:textId="77777777" w:rsidTr="00E66ED7">
        <w:tc>
          <w:tcPr>
            <w:tcW w:w="567" w:type="dxa"/>
            <w:tcMar>
              <w:top w:w="57" w:type="dxa"/>
              <w:left w:w="0" w:type="dxa"/>
              <w:right w:w="0" w:type="dxa"/>
            </w:tcMar>
          </w:tcPr>
          <w:p w14:paraId="273D4070" w14:textId="77777777" w:rsidR="002017B0" w:rsidRPr="00EE70D0" w:rsidRDefault="002017B0" w:rsidP="00E66ED7">
            <w:pPr>
              <w:spacing w:before="40" w:after="40"/>
              <w:rPr>
                <w:lang w:val="en-US"/>
              </w:rPr>
            </w:pPr>
            <w:r w:rsidRPr="00EE70D0">
              <w:rPr>
                <w:lang w:val="en-US"/>
              </w:rPr>
              <w:t>201</w:t>
            </w:r>
          </w:p>
        </w:tc>
        <w:tc>
          <w:tcPr>
            <w:tcW w:w="8316" w:type="dxa"/>
            <w:tcMar>
              <w:top w:w="57" w:type="dxa"/>
              <w:right w:w="0" w:type="dxa"/>
            </w:tcMar>
          </w:tcPr>
          <w:p w14:paraId="73DDBD5C" w14:textId="77777777" w:rsidR="002017B0" w:rsidRPr="00EE70D0" w:rsidRDefault="002017B0" w:rsidP="00E66ED7">
            <w:pPr>
              <w:spacing w:before="40" w:after="40"/>
              <w:rPr>
                <w:lang w:val="en-US"/>
              </w:rPr>
            </w:pPr>
            <w:r w:rsidRPr="00EE70D0">
              <w:rPr>
                <w:spacing w:val="-1"/>
              </w:rPr>
              <w:t>Daniels</w:t>
            </w:r>
            <w:r w:rsidRPr="00EE70D0">
              <w:rPr>
                <w:spacing w:val="-5"/>
              </w:rPr>
              <w:t xml:space="preserve"> </w:t>
            </w:r>
            <w:r w:rsidRPr="00EE70D0">
              <w:rPr>
                <w:spacing w:val="-1"/>
              </w:rPr>
              <w:t>C,</w:t>
            </w:r>
            <w:r w:rsidRPr="00EE70D0">
              <w:rPr>
                <w:spacing w:val="-5"/>
              </w:rPr>
              <w:t xml:space="preserve"> </w:t>
            </w:r>
            <w:r w:rsidRPr="00EE70D0">
              <w:t>Herrington</w:t>
            </w:r>
            <w:r w:rsidRPr="00EE70D0">
              <w:rPr>
                <w:spacing w:val="-5"/>
              </w:rPr>
              <w:t xml:space="preserve"> </w:t>
            </w:r>
            <w:r w:rsidRPr="00EE70D0">
              <w:t>M</w:t>
            </w:r>
            <w:r w:rsidRPr="00EE70D0">
              <w:rPr>
                <w:spacing w:val="-6"/>
              </w:rPr>
              <w:t xml:space="preserve"> </w:t>
            </w:r>
            <w:r w:rsidRPr="00EE70D0">
              <w:t>and</w:t>
            </w:r>
            <w:r w:rsidRPr="00EE70D0">
              <w:rPr>
                <w:spacing w:val="-5"/>
              </w:rPr>
              <w:t xml:space="preserve"> </w:t>
            </w:r>
            <w:r w:rsidRPr="00EE70D0">
              <w:rPr>
                <w:spacing w:val="-1"/>
              </w:rPr>
              <w:t>Kew</w:t>
            </w:r>
            <w:r w:rsidRPr="00EE70D0">
              <w:rPr>
                <w:spacing w:val="-5"/>
              </w:rPr>
              <w:t xml:space="preserve"> </w:t>
            </w:r>
            <w:r w:rsidRPr="00EE70D0">
              <w:t>P</w:t>
            </w:r>
            <w:r w:rsidRPr="00EE70D0">
              <w:rPr>
                <w:spacing w:val="-5"/>
              </w:rPr>
              <w:t xml:space="preserve"> </w:t>
            </w:r>
            <w:r w:rsidRPr="00EE70D0">
              <w:t>(2016)</w:t>
            </w:r>
            <w:r w:rsidRPr="00EE70D0">
              <w:rPr>
                <w:spacing w:val="-6"/>
              </w:rPr>
              <w:t xml:space="preserve"> </w:t>
            </w:r>
            <w:r w:rsidRPr="00EE70D0">
              <w:t>Global</w:t>
            </w:r>
            <w:r w:rsidRPr="00EE70D0">
              <w:rPr>
                <w:spacing w:val="-5"/>
              </w:rPr>
              <w:t xml:space="preserve"> </w:t>
            </w:r>
            <w:r w:rsidRPr="00EE70D0">
              <w:rPr>
                <w:spacing w:val="-1"/>
              </w:rPr>
              <w:t>Entrepreneurship</w:t>
            </w:r>
            <w:r w:rsidRPr="00EE70D0">
              <w:rPr>
                <w:spacing w:val="-5"/>
              </w:rPr>
              <w:t xml:space="preserve"> </w:t>
            </w:r>
            <w:r w:rsidRPr="00EE70D0">
              <w:t>Monitor</w:t>
            </w:r>
            <w:r w:rsidRPr="00EE70D0">
              <w:rPr>
                <w:spacing w:val="37"/>
                <w:w w:val="99"/>
              </w:rPr>
              <w:t xml:space="preserve"> </w:t>
            </w:r>
            <w:r w:rsidRPr="00EE70D0">
              <w:rPr>
                <w:spacing w:val="-1"/>
              </w:rPr>
              <w:t>2015/2016:</w:t>
            </w:r>
            <w:r w:rsidRPr="00EE70D0">
              <w:rPr>
                <w:spacing w:val="-6"/>
              </w:rPr>
              <w:t xml:space="preserve"> </w:t>
            </w:r>
            <w:r w:rsidRPr="00EE70D0">
              <w:rPr>
                <w:spacing w:val="-1"/>
              </w:rPr>
              <w:t>Special</w:t>
            </w:r>
            <w:r w:rsidRPr="00EE70D0">
              <w:rPr>
                <w:spacing w:val="-6"/>
              </w:rPr>
              <w:t xml:space="preserve"> </w:t>
            </w:r>
            <w:r w:rsidRPr="00EE70D0">
              <w:t>topic</w:t>
            </w:r>
            <w:r w:rsidRPr="00EE70D0">
              <w:rPr>
                <w:spacing w:val="-7"/>
              </w:rPr>
              <w:t xml:space="preserve"> </w:t>
            </w:r>
            <w:r w:rsidRPr="00EE70D0">
              <w:t>report</w:t>
            </w:r>
            <w:r w:rsidRPr="00EE70D0">
              <w:rPr>
                <w:spacing w:val="-7"/>
              </w:rPr>
              <w:t xml:space="preserve"> </w:t>
            </w:r>
            <w:r w:rsidRPr="00EE70D0">
              <w:rPr>
                <w:spacing w:val="-1"/>
              </w:rPr>
              <w:t>2015–16:</w:t>
            </w:r>
            <w:r w:rsidRPr="00EE70D0">
              <w:rPr>
                <w:spacing w:val="-5"/>
              </w:rPr>
              <w:t xml:space="preserve"> </w:t>
            </w:r>
            <w:r w:rsidRPr="00EE70D0">
              <w:t>Entrepreneurial</w:t>
            </w:r>
            <w:r w:rsidRPr="00EE70D0">
              <w:rPr>
                <w:spacing w:val="-7"/>
              </w:rPr>
              <w:t xml:space="preserve"> </w:t>
            </w:r>
            <w:r w:rsidRPr="00EE70D0">
              <w:rPr>
                <w:spacing w:val="-1"/>
              </w:rPr>
              <w:t>Finance.</w:t>
            </w:r>
            <w:r w:rsidRPr="00EE70D0">
              <w:rPr>
                <w:spacing w:val="-6"/>
              </w:rPr>
              <w:t xml:space="preserve"> </w:t>
            </w:r>
            <w:r w:rsidRPr="00EE70D0">
              <w:t>Global</w:t>
            </w:r>
            <w:r w:rsidRPr="00EE70D0">
              <w:rPr>
                <w:spacing w:val="25"/>
              </w:rPr>
              <w:t xml:space="preserve"> </w:t>
            </w:r>
            <w:r w:rsidRPr="00EE70D0">
              <w:t>Entrepreneurship</w:t>
            </w:r>
            <w:r w:rsidRPr="00EE70D0">
              <w:rPr>
                <w:spacing w:val="-9"/>
              </w:rPr>
              <w:t xml:space="preserve"> </w:t>
            </w:r>
            <w:r w:rsidRPr="00EE70D0">
              <w:rPr>
                <w:spacing w:val="-1"/>
              </w:rPr>
              <w:t>Research</w:t>
            </w:r>
            <w:r w:rsidRPr="00EE70D0">
              <w:rPr>
                <w:spacing w:val="-8"/>
              </w:rPr>
              <w:t xml:space="preserve"> </w:t>
            </w:r>
            <w:r w:rsidRPr="00EE70D0">
              <w:t>Association.</w:t>
            </w:r>
            <w:r w:rsidRPr="00EE70D0">
              <w:rPr>
                <w:spacing w:val="-9"/>
              </w:rPr>
              <w:t xml:space="preserve"> </w:t>
            </w:r>
            <w:r w:rsidRPr="00EE70D0">
              <w:t>Unknown</w:t>
            </w:r>
            <w:r w:rsidRPr="00EE70D0">
              <w:rPr>
                <w:spacing w:val="-8"/>
              </w:rPr>
              <w:t xml:space="preserve"> </w:t>
            </w:r>
            <w:r w:rsidRPr="00EE70D0">
              <w:t>place</w:t>
            </w:r>
            <w:r w:rsidRPr="00EE70D0">
              <w:rPr>
                <w:spacing w:val="-9"/>
              </w:rPr>
              <w:t xml:space="preserve"> </w:t>
            </w:r>
            <w:r w:rsidRPr="00EE70D0">
              <w:t>of</w:t>
            </w:r>
            <w:r w:rsidRPr="00EE70D0">
              <w:rPr>
                <w:spacing w:val="-8"/>
              </w:rPr>
              <w:t xml:space="preserve"> </w:t>
            </w:r>
            <w:r w:rsidRPr="00EE70D0">
              <w:t>publication.</w:t>
            </w:r>
          </w:p>
        </w:tc>
      </w:tr>
      <w:tr w:rsidR="00E66ED7" w:rsidRPr="00EE70D0" w14:paraId="3FEA1CAC" w14:textId="77777777" w:rsidTr="00E66ED7">
        <w:tc>
          <w:tcPr>
            <w:tcW w:w="567" w:type="dxa"/>
            <w:tcMar>
              <w:top w:w="57" w:type="dxa"/>
              <w:left w:w="0" w:type="dxa"/>
              <w:right w:w="0" w:type="dxa"/>
            </w:tcMar>
          </w:tcPr>
          <w:p w14:paraId="1C94EA41" w14:textId="77777777" w:rsidR="002017B0" w:rsidRPr="00EE70D0" w:rsidRDefault="002017B0" w:rsidP="00E66ED7">
            <w:pPr>
              <w:spacing w:before="40" w:after="40"/>
              <w:rPr>
                <w:lang w:val="en-US"/>
              </w:rPr>
            </w:pPr>
            <w:r w:rsidRPr="00EE70D0">
              <w:rPr>
                <w:lang w:val="en-US"/>
              </w:rPr>
              <w:t>202</w:t>
            </w:r>
          </w:p>
        </w:tc>
        <w:tc>
          <w:tcPr>
            <w:tcW w:w="8316" w:type="dxa"/>
            <w:tcMar>
              <w:top w:w="57" w:type="dxa"/>
              <w:right w:w="0" w:type="dxa"/>
            </w:tcMar>
          </w:tcPr>
          <w:p w14:paraId="17EB7B69" w14:textId="77777777" w:rsidR="002017B0" w:rsidRPr="00EE70D0" w:rsidRDefault="002017B0" w:rsidP="00153EDB">
            <w:pPr>
              <w:spacing w:before="40" w:after="40"/>
              <w:rPr>
                <w:lang w:val="en-US"/>
              </w:rPr>
            </w:pPr>
            <w:r w:rsidRPr="00EE70D0">
              <w:rPr>
                <w:spacing w:val="-1"/>
              </w:rPr>
              <w:t>Department</w:t>
            </w:r>
            <w:r w:rsidRPr="00EE70D0">
              <w:rPr>
                <w:spacing w:val="-8"/>
              </w:rPr>
              <w:t xml:space="preserve"> </w:t>
            </w:r>
            <w:r w:rsidRPr="00EE70D0">
              <w:t>of</w:t>
            </w:r>
            <w:r w:rsidRPr="00EE70D0">
              <w:rPr>
                <w:spacing w:val="-8"/>
              </w:rPr>
              <w:t xml:space="preserve"> </w:t>
            </w:r>
            <w:r w:rsidRPr="00EE70D0">
              <w:rPr>
                <w:spacing w:val="-1"/>
              </w:rPr>
              <w:t>Industry</w:t>
            </w:r>
            <w:r w:rsidRPr="00EE70D0">
              <w:rPr>
                <w:spacing w:val="-9"/>
              </w:rPr>
              <w:t xml:space="preserve"> </w:t>
            </w:r>
            <w:r w:rsidRPr="00EE70D0">
              <w:rPr>
                <w:spacing w:val="-1"/>
              </w:rPr>
              <w:t>Innovation,</w:t>
            </w:r>
            <w:r w:rsidRPr="00EE70D0">
              <w:rPr>
                <w:spacing w:val="-8"/>
              </w:rPr>
              <w:t xml:space="preserve"> </w:t>
            </w:r>
            <w:r w:rsidRPr="00EE70D0">
              <w:rPr>
                <w:spacing w:val="-1"/>
              </w:rPr>
              <w:t>Science,</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t>Tertiary</w:t>
            </w:r>
            <w:r w:rsidRPr="00EE70D0">
              <w:rPr>
                <w:spacing w:val="-8"/>
              </w:rPr>
              <w:t xml:space="preserve"> </w:t>
            </w:r>
            <w:r w:rsidRPr="00EE70D0">
              <w:t>Education</w:t>
            </w:r>
            <w:r w:rsidRPr="00EE70D0">
              <w:rPr>
                <w:spacing w:val="9"/>
                <w:w w:val="99"/>
              </w:rPr>
              <w:t xml:space="preserve"> </w:t>
            </w:r>
            <w:r w:rsidRPr="00EE70D0">
              <w:t>(2012)</w:t>
            </w:r>
            <w:r w:rsidRPr="00EE70D0">
              <w:rPr>
                <w:spacing w:val="-6"/>
              </w:rPr>
              <w:t xml:space="preserve"> </w:t>
            </w:r>
            <w:r w:rsidRPr="00EE70D0">
              <w:t>Australian</w:t>
            </w:r>
            <w:r w:rsidRPr="00EE70D0">
              <w:rPr>
                <w:spacing w:val="-5"/>
              </w:rPr>
              <w:t xml:space="preserve"> </w:t>
            </w:r>
            <w:r w:rsidRPr="00EE70D0">
              <w:rPr>
                <w:spacing w:val="-1"/>
              </w:rPr>
              <w:t>Small</w:t>
            </w:r>
            <w:r w:rsidRPr="00EE70D0">
              <w:rPr>
                <w:spacing w:val="-4"/>
              </w:rPr>
              <w:t xml:space="preserve"> </w:t>
            </w:r>
            <w:r w:rsidRPr="00EE70D0">
              <w:rPr>
                <w:spacing w:val="-1"/>
              </w:rPr>
              <w:t>Business:</w:t>
            </w:r>
            <w:r w:rsidRPr="00EE70D0">
              <w:rPr>
                <w:spacing w:val="-5"/>
              </w:rPr>
              <w:t xml:space="preserve"> </w:t>
            </w:r>
            <w:r w:rsidRPr="00EE70D0">
              <w:rPr>
                <w:spacing w:val="-1"/>
              </w:rPr>
              <w:t>Key</w:t>
            </w:r>
            <w:r w:rsidRPr="00EE70D0">
              <w:rPr>
                <w:spacing w:val="-4"/>
              </w:rPr>
              <w:t xml:space="preserve"> </w:t>
            </w:r>
            <w:r w:rsidRPr="00EE70D0">
              <w:rPr>
                <w:spacing w:val="-1"/>
              </w:rPr>
              <w:t>statistics</w:t>
            </w:r>
            <w:r w:rsidRPr="00EE70D0">
              <w:rPr>
                <w:spacing w:val="-4"/>
              </w:rPr>
              <w:t xml:space="preserve"> </w:t>
            </w:r>
            <w:r w:rsidRPr="00EE70D0">
              <w:t>and</w:t>
            </w:r>
            <w:r w:rsidRPr="00EE70D0">
              <w:rPr>
                <w:spacing w:val="-5"/>
              </w:rPr>
              <w:t xml:space="preserve"> </w:t>
            </w:r>
            <w:r w:rsidRPr="00EE70D0">
              <w:t>analysis.</w:t>
            </w:r>
            <w:r w:rsidRPr="00EE70D0">
              <w:rPr>
                <w:spacing w:val="-6"/>
              </w:rPr>
              <w:t xml:space="preserve"> </w:t>
            </w:r>
            <w:r w:rsidRPr="00EE70D0">
              <w:t>Australian</w:t>
            </w:r>
            <w:r w:rsidRPr="00EE70D0">
              <w:rPr>
                <w:spacing w:val="-4"/>
              </w:rPr>
              <w:t xml:space="preserve"> </w:t>
            </w:r>
            <w:r w:rsidRPr="00EE70D0">
              <w:t>Government.</w:t>
            </w:r>
            <w:r w:rsidRPr="00EE70D0">
              <w:rPr>
                <w:spacing w:val="25"/>
                <w:w w:val="99"/>
              </w:rPr>
              <w:t xml:space="preserve"> </w:t>
            </w:r>
            <w:r w:rsidRPr="00EE70D0">
              <w:rPr>
                <w:spacing w:val="-1"/>
              </w:rPr>
              <w:t>Canberra</w:t>
            </w:r>
          </w:p>
        </w:tc>
      </w:tr>
      <w:tr w:rsidR="00E66ED7" w:rsidRPr="00EE70D0" w14:paraId="58F8E76F" w14:textId="77777777" w:rsidTr="00E66ED7">
        <w:tc>
          <w:tcPr>
            <w:tcW w:w="567" w:type="dxa"/>
            <w:tcMar>
              <w:top w:w="57" w:type="dxa"/>
              <w:left w:w="0" w:type="dxa"/>
              <w:right w:w="0" w:type="dxa"/>
            </w:tcMar>
          </w:tcPr>
          <w:p w14:paraId="135ACECD" w14:textId="77777777" w:rsidR="002017B0" w:rsidRPr="00EE70D0" w:rsidRDefault="002017B0" w:rsidP="00E66ED7">
            <w:pPr>
              <w:spacing w:before="40" w:after="40"/>
              <w:rPr>
                <w:lang w:val="en-US"/>
              </w:rPr>
            </w:pPr>
            <w:r w:rsidRPr="00EE70D0">
              <w:rPr>
                <w:lang w:val="en-US"/>
              </w:rPr>
              <w:t>203</w:t>
            </w:r>
          </w:p>
        </w:tc>
        <w:tc>
          <w:tcPr>
            <w:tcW w:w="8316" w:type="dxa"/>
            <w:tcMar>
              <w:top w:w="57" w:type="dxa"/>
              <w:right w:w="0" w:type="dxa"/>
            </w:tcMar>
          </w:tcPr>
          <w:p w14:paraId="1DBC398F" w14:textId="77777777"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5" w:history="1">
              <w:r w:rsidR="00153EDB" w:rsidRPr="00EE70D0">
                <w:rPr>
                  <w:rStyle w:val="Hyperlink"/>
                  <w:color w:val="595959" w:themeColor="text1" w:themeTint="A6"/>
                  <w:u w:color="5887A9"/>
                </w:rPr>
                <w:t>https://stats.oecd.org/Index.aspx?DataSetCode=MSTI_PUB</w:t>
              </w:r>
            </w:hyperlink>
          </w:p>
        </w:tc>
      </w:tr>
      <w:tr w:rsidR="00E66ED7" w:rsidRPr="00EE70D0" w14:paraId="3F10B1C2" w14:textId="77777777" w:rsidTr="00E66ED7">
        <w:tc>
          <w:tcPr>
            <w:tcW w:w="567" w:type="dxa"/>
            <w:tcMar>
              <w:top w:w="57" w:type="dxa"/>
              <w:left w:w="0" w:type="dxa"/>
              <w:right w:w="0" w:type="dxa"/>
            </w:tcMar>
          </w:tcPr>
          <w:p w14:paraId="5FD367E9" w14:textId="77777777" w:rsidR="002017B0" w:rsidRPr="00EE70D0" w:rsidRDefault="002017B0" w:rsidP="00E66ED7">
            <w:pPr>
              <w:spacing w:before="40" w:after="40"/>
              <w:rPr>
                <w:lang w:val="en-US"/>
              </w:rPr>
            </w:pPr>
            <w:r w:rsidRPr="00EE70D0">
              <w:rPr>
                <w:lang w:val="en-US"/>
              </w:rPr>
              <w:t>204</w:t>
            </w:r>
          </w:p>
        </w:tc>
        <w:tc>
          <w:tcPr>
            <w:tcW w:w="8316" w:type="dxa"/>
            <w:tcMar>
              <w:top w:w="57" w:type="dxa"/>
              <w:right w:w="0" w:type="dxa"/>
            </w:tcMar>
          </w:tcPr>
          <w:p w14:paraId="4C4646A3" w14:textId="77777777" w:rsidR="002017B0" w:rsidRPr="00EE70D0" w:rsidRDefault="002017B0" w:rsidP="00E66ED7">
            <w:pPr>
              <w:spacing w:before="40" w:after="40"/>
              <w:rPr>
                <w:lang w:val="en-US"/>
              </w:rPr>
            </w:pPr>
            <w:r w:rsidRPr="00EE70D0">
              <w:t>Note:</w:t>
            </w:r>
            <w:r w:rsidRPr="00EE70D0">
              <w:rPr>
                <w:spacing w:val="-6"/>
              </w:rPr>
              <w:t xml:space="preserve"> </w:t>
            </w:r>
            <w:r w:rsidRPr="00EE70D0">
              <w:rPr>
                <w:spacing w:val="-1"/>
              </w:rPr>
              <w:t>2011</w:t>
            </w:r>
            <w:r w:rsidRPr="00EE70D0">
              <w:rPr>
                <w:spacing w:val="-6"/>
              </w:rPr>
              <w:t xml:space="preserve"> </w:t>
            </w:r>
            <w:r w:rsidRPr="00EE70D0">
              <w:t>Austria,</w:t>
            </w:r>
            <w:r w:rsidRPr="00EE70D0">
              <w:rPr>
                <w:spacing w:val="-6"/>
              </w:rPr>
              <w:t xml:space="preserve"> </w:t>
            </w:r>
            <w:r w:rsidRPr="00EE70D0">
              <w:t>New</w:t>
            </w:r>
            <w:r w:rsidRPr="00EE70D0">
              <w:rPr>
                <w:spacing w:val="-6"/>
              </w:rPr>
              <w:t xml:space="preserve"> </w:t>
            </w:r>
            <w:r w:rsidRPr="00EE70D0">
              <w:rPr>
                <w:spacing w:val="-1"/>
              </w:rPr>
              <w:t>Zealand,</w:t>
            </w:r>
            <w:r w:rsidRPr="00EE70D0">
              <w:rPr>
                <w:spacing w:val="-6"/>
              </w:rPr>
              <w:t xml:space="preserve"> </w:t>
            </w:r>
            <w:r w:rsidRPr="00EE70D0">
              <w:rPr>
                <w:spacing w:val="-1"/>
              </w:rPr>
              <w:t>Sweden,</w:t>
            </w:r>
            <w:r w:rsidRPr="00EE70D0">
              <w:rPr>
                <w:spacing w:val="-5"/>
              </w:rPr>
              <w:t xml:space="preserve"> </w:t>
            </w:r>
            <w:r w:rsidRPr="00EE70D0">
              <w:t>Norway,</w:t>
            </w:r>
            <w:r w:rsidRPr="00EE70D0">
              <w:rPr>
                <w:spacing w:val="-7"/>
              </w:rPr>
              <w:t xml:space="preserve"> </w:t>
            </w:r>
            <w:r w:rsidRPr="00EE70D0">
              <w:rPr>
                <w:spacing w:val="-1"/>
              </w:rPr>
              <w:t>Iceland</w:t>
            </w:r>
            <w:r w:rsidRPr="00EE70D0">
              <w:rPr>
                <w:spacing w:val="-6"/>
              </w:rPr>
              <w:t xml:space="preserve"> </w:t>
            </w:r>
            <w:r w:rsidRPr="00EE70D0">
              <w:t>and</w:t>
            </w:r>
            <w:r w:rsidRPr="00EE70D0">
              <w:rPr>
                <w:spacing w:val="-6"/>
              </w:rPr>
              <w:t xml:space="preserve"> </w:t>
            </w:r>
            <w:r w:rsidRPr="00EE70D0">
              <w:t>Mexico</w:t>
            </w:r>
            <w:r w:rsidRPr="00EE70D0">
              <w:rPr>
                <w:spacing w:val="-7"/>
              </w:rPr>
              <w:t xml:space="preserve"> </w:t>
            </w:r>
            <w:r w:rsidRPr="00EE70D0">
              <w:t>data</w:t>
            </w:r>
            <w:r w:rsidRPr="00EE70D0">
              <w:rPr>
                <w:spacing w:val="-6"/>
              </w:rPr>
              <w:t xml:space="preserve"> </w:t>
            </w:r>
            <w:r w:rsidRPr="00EE70D0">
              <w:t>used.</w:t>
            </w:r>
          </w:p>
        </w:tc>
      </w:tr>
      <w:tr w:rsidR="00E66ED7" w:rsidRPr="00EE70D0" w14:paraId="705FEC06" w14:textId="77777777" w:rsidTr="00E66ED7">
        <w:tc>
          <w:tcPr>
            <w:tcW w:w="567" w:type="dxa"/>
            <w:tcMar>
              <w:top w:w="57" w:type="dxa"/>
              <w:left w:w="0" w:type="dxa"/>
              <w:right w:w="0" w:type="dxa"/>
            </w:tcMar>
          </w:tcPr>
          <w:p w14:paraId="7E803172" w14:textId="77777777" w:rsidR="002017B0" w:rsidRPr="00EE70D0" w:rsidRDefault="002017B0" w:rsidP="00E66ED7">
            <w:pPr>
              <w:spacing w:before="40" w:after="40"/>
              <w:rPr>
                <w:lang w:val="en-US"/>
              </w:rPr>
            </w:pPr>
            <w:r w:rsidRPr="00EE70D0">
              <w:rPr>
                <w:lang w:val="en-US"/>
              </w:rPr>
              <w:t>205</w:t>
            </w:r>
          </w:p>
        </w:tc>
        <w:tc>
          <w:tcPr>
            <w:tcW w:w="8316" w:type="dxa"/>
            <w:tcMar>
              <w:top w:w="57" w:type="dxa"/>
              <w:right w:w="0" w:type="dxa"/>
            </w:tcMar>
          </w:tcPr>
          <w:p w14:paraId="16F5D7AE" w14:textId="77777777"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6" w:history="1">
              <w:r w:rsidR="00153EDB" w:rsidRPr="00EE70D0">
                <w:rPr>
                  <w:rStyle w:val="Hyperlink"/>
                  <w:color w:val="595959" w:themeColor="text1" w:themeTint="A6"/>
                  <w:u w:color="5887A9"/>
                </w:rPr>
                <w:t>https://stats.oecd.org/Index.aspx?DataSetCode=MSTI_PUB</w:t>
              </w:r>
            </w:hyperlink>
          </w:p>
        </w:tc>
      </w:tr>
      <w:tr w:rsidR="00E66ED7" w:rsidRPr="00EE70D0" w14:paraId="7B916004" w14:textId="77777777" w:rsidTr="00E66ED7">
        <w:tc>
          <w:tcPr>
            <w:tcW w:w="567" w:type="dxa"/>
            <w:tcMar>
              <w:top w:w="57" w:type="dxa"/>
              <w:left w:w="0" w:type="dxa"/>
              <w:right w:w="0" w:type="dxa"/>
            </w:tcMar>
          </w:tcPr>
          <w:p w14:paraId="2AEE9CC4" w14:textId="77777777" w:rsidR="002017B0" w:rsidRPr="00EE70D0" w:rsidRDefault="002017B0" w:rsidP="00E66ED7">
            <w:pPr>
              <w:spacing w:before="40" w:after="40"/>
              <w:rPr>
                <w:lang w:val="en-US"/>
              </w:rPr>
            </w:pPr>
            <w:r w:rsidRPr="00EE70D0">
              <w:rPr>
                <w:lang w:val="en-US"/>
              </w:rPr>
              <w:t>206</w:t>
            </w:r>
          </w:p>
        </w:tc>
        <w:tc>
          <w:tcPr>
            <w:tcW w:w="8316" w:type="dxa"/>
            <w:tcMar>
              <w:top w:w="57" w:type="dxa"/>
              <w:right w:w="0" w:type="dxa"/>
            </w:tcMar>
          </w:tcPr>
          <w:p w14:paraId="1F00C4FA" w14:textId="77777777" w:rsidR="002017B0" w:rsidRPr="00EE70D0" w:rsidRDefault="002017B0"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hyperlink r:id="rId207" w:history="1">
              <w:r w:rsidR="00153EDB" w:rsidRPr="00EE70D0">
                <w:rPr>
                  <w:rStyle w:val="Hyperlink"/>
                  <w:color w:val="595959" w:themeColor="text1" w:themeTint="A6"/>
                  <w:u w:color="5887A9"/>
                </w:rPr>
                <w:t>https://stats.oecd.org/Index.aspx?DataSetCode=MSTI_PUB</w:t>
              </w:r>
            </w:hyperlink>
          </w:p>
        </w:tc>
      </w:tr>
      <w:tr w:rsidR="00E66ED7" w:rsidRPr="00EE70D0" w14:paraId="6631879E" w14:textId="77777777" w:rsidTr="00E66ED7">
        <w:tc>
          <w:tcPr>
            <w:tcW w:w="567" w:type="dxa"/>
            <w:tcMar>
              <w:top w:w="57" w:type="dxa"/>
              <w:left w:w="0" w:type="dxa"/>
              <w:right w:w="0" w:type="dxa"/>
            </w:tcMar>
          </w:tcPr>
          <w:p w14:paraId="131D784F" w14:textId="77777777" w:rsidR="002017B0" w:rsidRPr="00EE70D0" w:rsidRDefault="002017B0" w:rsidP="00E66ED7">
            <w:pPr>
              <w:spacing w:before="40" w:after="40"/>
              <w:rPr>
                <w:lang w:val="en-US"/>
              </w:rPr>
            </w:pPr>
            <w:r w:rsidRPr="00EE70D0">
              <w:rPr>
                <w:lang w:val="en-US"/>
              </w:rPr>
              <w:t>207</w:t>
            </w:r>
          </w:p>
        </w:tc>
        <w:tc>
          <w:tcPr>
            <w:tcW w:w="8316" w:type="dxa"/>
            <w:tcMar>
              <w:top w:w="57" w:type="dxa"/>
              <w:right w:w="0" w:type="dxa"/>
            </w:tcMar>
          </w:tcPr>
          <w:p w14:paraId="6C9D361A" w14:textId="77777777" w:rsidR="002017B0" w:rsidRPr="00EE70D0" w:rsidRDefault="002017B0" w:rsidP="00E66ED7">
            <w:pPr>
              <w:spacing w:before="40" w:after="40"/>
              <w:rPr>
                <w:lang w:val="en-US"/>
              </w:rPr>
            </w:pPr>
            <w:r w:rsidRPr="00EE70D0">
              <w:t>Note:</w:t>
            </w:r>
            <w:r w:rsidRPr="00EE70D0">
              <w:rPr>
                <w:spacing w:val="-3"/>
              </w:rPr>
              <w:t xml:space="preserve"> </w:t>
            </w:r>
            <w:r w:rsidRPr="00EE70D0">
              <w:t>This</w:t>
            </w:r>
            <w:r w:rsidRPr="00EE70D0">
              <w:rPr>
                <w:spacing w:val="-4"/>
              </w:rPr>
              <w:t xml:space="preserve"> </w:t>
            </w:r>
            <w:r w:rsidRPr="00EE70D0">
              <w:rPr>
                <w:spacing w:val="-1"/>
              </w:rPr>
              <w:t>includes</w:t>
            </w:r>
            <w:r w:rsidRPr="00EE70D0">
              <w:rPr>
                <w:spacing w:val="-2"/>
              </w:rPr>
              <w:t xml:space="preserve"> </w:t>
            </w:r>
            <w:r w:rsidRPr="00EE70D0">
              <w:t>amounts</w:t>
            </w:r>
            <w:r w:rsidRPr="00EE70D0">
              <w:rPr>
                <w:spacing w:val="-4"/>
              </w:rPr>
              <w:t xml:space="preserve"> </w:t>
            </w:r>
            <w:r w:rsidRPr="00EE70D0">
              <w:t>which</w:t>
            </w:r>
            <w:r w:rsidRPr="00EE70D0">
              <w:rPr>
                <w:spacing w:val="-4"/>
              </w:rPr>
              <w:t xml:space="preserve"> </w:t>
            </w:r>
            <w:r w:rsidRPr="00EE70D0">
              <w:t>are</w:t>
            </w:r>
            <w:r w:rsidRPr="00EE70D0">
              <w:rPr>
                <w:spacing w:val="-3"/>
              </w:rPr>
              <w:t xml:space="preserve"> </w:t>
            </w:r>
            <w:r w:rsidRPr="00EE70D0">
              <w:t>eligible</w:t>
            </w:r>
            <w:r w:rsidRPr="00EE70D0">
              <w:rPr>
                <w:spacing w:val="-4"/>
              </w:rPr>
              <w:t xml:space="preserve"> </w:t>
            </w:r>
            <w:r w:rsidRPr="00EE70D0">
              <w:t>for</w:t>
            </w:r>
            <w:r w:rsidRPr="00EE70D0">
              <w:rPr>
                <w:spacing w:val="-3"/>
              </w:rPr>
              <w:t xml:space="preserve"> </w:t>
            </w:r>
            <w:r w:rsidRPr="00EE70D0">
              <w:rPr>
                <w:spacing w:val="-1"/>
              </w:rPr>
              <w:t>the</w:t>
            </w:r>
            <w:r w:rsidRPr="00EE70D0">
              <w:rPr>
                <w:spacing w:val="-2"/>
              </w:rPr>
              <w:t xml:space="preserve"> </w:t>
            </w:r>
            <w:r w:rsidRPr="00EE70D0">
              <w:rPr>
                <w:spacing w:val="-1"/>
              </w:rPr>
              <w:t>R&amp;D</w:t>
            </w:r>
            <w:r w:rsidRPr="00EE70D0">
              <w:rPr>
                <w:spacing w:val="-3"/>
              </w:rPr>
              <w:t xml:space="preserve"> </w:t>
            </w:r>
            <w:r w:rsidRPr="00EE70D0">
              <w:t>tax</w:t>
            </w:r>
            <w:r w:rsidRPr="00EE70D0">
              <w:rPr>
                <w:spacing w:val="-3"/>
              </w:rPr>
              <w:t xml:space="preserve"> </w:t>
            </w:r>
            <w:r w:rsidRPr="00EE70D0">
              <w:rPr>
                <w:spacing w:val="-1"/>
              </w:rPr>
              <w:t>incentive.</w:t>
            </w:r>
            <w:r w:rsidRPr="00EE70D0">
              <w:rPr>
                <w:spacing w:val="24"/>
                <w:w w:val="99"/>
              </w:rPr>
              <w:t xml:space="preserve"> </w:t>
            </w:r>
          </w:p>
        </w:tc>
      </w:tr>
      <w:tr w:rsidR="00E66ED7" w:rsidRPr="00EE70D0" w14:paraId="7C9D1896" w14:textId="77777777" w:rsidTr="00E66ED7">
        <w:tc>
          <w:tcPr>
            <w:tcW w:w="567" w:type="dxa"/>
            <w:tcMar>
              <w:top w:w="57" w:type="dxa"/>
              <w:left w:w="0" w:type="dxa"/>
              <w:right w:w="0" w:type="dxa"/>
            </w:tcMar>
          </w:tcPr>
          <w:p w14:paraId="152CA220" w14:textId="77777777" w:rsidR="00D87EBB" w:rsidRPr="00EE70D0" w:rsidRDefault="00D87EBB" w:rsidP="00E66ED7">
            <w:pPr>
              <w:spacing w:before="40" w:after="40"/>
              <w:rPr>
                <w:lang w:val="en-US"/>
              </w:rPr>
            </w:pPr>
            <w:r w:rsidRPr="00EE70D0">
              <w:rPr>
                <w:lang w:val="en-US"/>
              </w:rPr>
              <w:t>208</w:t>
            </w:r>
          </w:p>
        </w:tc>
        <w:tc>
          <w:tcPr>
            <w:tcW w:w="8316" w:type="dxa"/>
            <w:tcMar>
              <w:top w:w="57" w:type="dxa"/>
              <w:right w:w="0" w:type="dxa"/>
            </w:tcMar>
          </w:tcPr>
          <w:p w14:paraId="6C54646A" w14:textId="77777777" w:rsidR="00D87EBB" w:rsidRPr="00EE70D0" w:rsidRDefault="002017B0" w:rsidP="00153EDB">
            <w:pPr>
              <w:pStyle w:val="BodyText"/>
              <w:spacing w:before="40" w:after="40"/>
              <w:rPr>
                <w:lang w:val="en-US"/>
              </w:rPr>
            </w:pPr>
            <w:r w:rsidRPr="00EE70D0">
              <w:t>ABS</w:t>
            </w:r>
            <w:r w:rsidRPr="00EE70D0">
              <w:rPr>
                <w:spacing w:val="-8"/>
              </w:rPr>
              <w:t xml:space="preserve"> </w:t>
            </w:r>
            <w:r w:rsidRPr="00EE70D0">
              <w:t>(2015)</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rPr>
                <w:spacing w:val="-1"/>
              </w:rPr>
              <w:t>Businesses,</w:t>
            </w:r>
            <w:r w:rsidRPr="00EE70D0">
              <w:rPr>
                <w:spacing w:val="-7"/>
              </w:rPr>
              <w:t xml:space="preserve"> </w:t>
            </w:r>
            <w:r w:rsidRPr="00EE70D0">
              <w:t>Australia,</w:t>
            </w:r>
            <w:r w:rsidR="00153EDB" w:rsidRPr="00EE70D0">
              <w:t xml:space="preserve"> </w:t>
            </w:r>
            <w:r w:rsidRPr="00EE70D0">
              <w:rPr>
                <w:spacing w:val="-1"/>
              </w:rPr>
              <w:t>2013–14.</w:t>
            </w:r>
            <w:r w:rsidRPr="00EE70D0">
              <w:rPr>
                <w:spacing w:val="-6"/>
              </w:rPr>
              <w:t xml:space="preserve"> </w:t>
            </w:r>
            <w:r w:rsidRPr="00EE70D0">
              <w:t>cat.</w:t>
            </w:r>
            <w:r w:rsidRPr="00EE70D0">
              <w:rPr>
                <w:spacing w:val="-6"/>
              </w:rPr>
              <w:t xml:space="preserve"> </w:t>
            </w:r>
            <w:r w:rsidRPr="00EE70D0">
              <w:t>no.</w:t>
            </w:r>
            <w:r w:rsidRPr="00EE70D0">
              <w:rPr>
                <w:spacing w:val="-6"/>
              </w:rPr>
              <w:t xml:space="preserve"> </w:t>
            </w:r>
            <w:r w:rsidRPr="00EE70D0">
              <w:rPr>
                <w:spacing w:val="-1"/>
              </w:rPr>
              <w:t>8104.0;</w:t>
            </w:r>
            <w:r w:rsidRPr="00EE70D0">
              <w:rPr>
                <w:spacing w:val="-6"/>
              </w:rPr>
              <w:t xml:space="preserve"> </w:t>
            </w:r>
            <w:r w:rsidRPr="00EE70D0">
              <w:t>ABS</w:t>
            </w:r>
            <w:r w:rsidRPr="00EE70D0">
              <w:rPr>
                <w:spacing w:val="-7"/>
              </w:rPr>
              <w:t xml:space="preserve"> </w:t>
            </w:r>
            <w:r w:rsidRPr="00EE70D0">
              <w:t>(2016)</w:t>
            </w:r>
            <w:r w:rsidRPr="00EE70D0">
              <w:rPr>
                <w:spacing w:val="-7"/>
              </w:rPr>
              <w:t xml:space="preserve"> </w:t>
            </w:r>
            <w:r w:rsidRPr="00EE70D0">
              <w:rPr>
                <w:spacing w:val="-1"/>
              </w:rPr>
              <w:t>Research</w:t>
            </w:r>
            <w:r w:rsidRPr="00EE70D0">
              <w:rPr>
                <w:spacing w:val="-5"/>
              </w:rPr>
              <w:t xml:space="preserve"> </w:t>
            </w:r>
            <w:r w:rsidRPr="00EE70D0">
              <w:t>and</w:t>
            </w:r>
            <w:r w:rsidRPr="00EE70D0">
              <w:rPr>
                <w:spacing w:val="-7"/>
              </w:rPr>
              <w:t xml:space="preserve"> </w:t>
            </w:r>
            <w:r w:rsidRPr="00EE70D0">
              <w:t>Experimental</w:t>
            </w:r>
            <w:r w:rsidRPr="00EE70D0">
              <w:rPr>
                <w:spacing w:val="-7"/>
              </w:rPr>
              <w:t xml:space="preserve"> </w:t>
            </w:r>
            <w:r w:rsidRPr="00EE70D0">
              <w:rPr>
                <w:spacing w:val="-1"/>
              </w:rPr>
              <w:t>Development,</w:t>
            </w:r>
            <w:r w:rsidR="00153EDB" w:rsidRPr="00EE70D0">
              <w:rPr>
                <w:spacing w:val="-1"/>
              </w:rPr>
              <w:t xml:space="preserve"> </w:t>
            </w:r>
            <w:r w:rsidRPr="00EE70D0">
              <w:t>Government</w:t>
            </w:r>
            <w:r w:rsidRPr="00EE70D0">
              <w:rPr>
                <w:spacing w:val="-7"/>
              </w:rPr>
              <w:t xml:space="preserve"> </w:t>
            </w:r>
            <w:r w:rsidRPr="00EE70D0">
              <w:t>and</w:t>
            </w:r>
            <w:r w:rsidRPr="00EE70D0">
              <w:rPr>
                <w:spacing w:val="-7"/>
              </w:rPr>
              <w:t xml:space="preserve"> </w:t>
            </w:r>
            <w:r w:rsidRPr="00EE70D0">
              <w:rPr>
                <w:spacing w:val="-1"/>
              </w:rPr>
              <w:t>Private</w:t>
            </w:r>
            <w:r w:rsidRPr="00EE70D0">
              <w:rPr>
                <w:spacing w:val="-6"/>
              </w:rPr>
              <w:t xml:space="preserve"> </w:t>
            </w:r>
            <w:r w:rsidRPr="00EE70D0">
              <w:t>Non</w:t>
            </w:r>
            <w:r w:rsidRPr="00EE70D0">
              <w:rPr>
                <w:spacing w:val="-6"/>
              </w:rPr>
              <w:t xml:space="preserve"> </w:t>
            </w:r>
            <w:r w:rsidRPr="00EE70D0">
              <w:rPr>
                <w:spacing w:val="-1"/>
              </w:rPr>
              <w:t>Profit</w:t>
            </w:r>
            <w:r w:rsidRPr="00EE70D0">
              <w:rPr>
                <w:spacing w:val="-6"/>
              </w:rPr>
              <w:t xml:space="preserve"> </w:t>
            </w:r>
            <w:r w:rsidRPr="00EE70D0">
              <w:t>Organisations,</w:t>
            </w:r>
            <w:r w:rsidRPr="00EE70D0">
              <w:rPr>
                <w:spacing w:val="-7"/>
              </w:rPr>
              <w:t xml:space="preserve"> </w:t>
            </w:r>
            <w:r w:rsidRPr="00EE70D0">
              <w:t>Australia,</w:t>
            </w:r>
            <w:r w:rsidRPr="00EE70D0">
              <w:rPr>
                <w:spacing w:val="-6"/>
              </w:rPr>
              <w:t xml:space="preserve"> </w:t>
            </w:r>
            <w:r w:rsidRPr="00EE70D0">
              <w:rPr>
                <w:spacing w:val="-1"/>
              </w:rPr>
              <w:t>2014–15.</w:t>
            </w:r>
            <w:r w:rsidRPr="00EE70D0">
              <w:rPr>
                <w:spacing w:val="-7"/>
              </w:rPr>
              <w:t xml:space="preserve"> </w:t>
            </w:r>
            <w:r w:rsidRPr="00EE70D0">
              <w:t>cat.</w:t>
            </w:r>
            <w:r w:rsidRPr="00EE70D0">
              <w:rPr>
                <w:spacing w:val="-6"/>
              </w:rPr>
              <w:t xml:space="preserve"> </w:t>
            </w:r>
            <w:r w:rsidRPr="00EE70D0">
              <w:t>no.</w:t>
            </w:r>
            <w:r w:rsidRPr="00EE70D0">
              <w:rPr>
                <w:spacing w:val="24"/>
                <w:w w:val="99"/>
              </w:rPr>
              <w:t xml:space="preserve"> </w:t>
            </w:r>
            <w:r w:rsidRPr="00EE70D0">
              <w:t>8109.0</w:t>
            </w:r>
          </w:p>
        </w:tc>
      </w:tr>
      <w:tr w:rsidR="00E66ED7" w:rsidRPr="00EE70D0" w14:paraId="7872D567" w14:textId="77777777" w:rsidTr="00E66ED7">
        <w:tc>
          <w:tcPr>
            <w:tcW w:w="567" w:type="dxa"/>
            <w:tcMar>
              <w:top w:w="57" w:type="dxa"/>
              <w:left w:w="0" w:type="dxa"/>
              <w:right w:w="0" w:type="dxa"/>
            </w:tcMar>
          </w:tcPr>
          <w:p w14:paraId="31C529DB" w14:textId="77777777" w:rsidR="002017B0" w:rsidRPr="00EE70D0" w:rsidRDefault="002017B0" w:rsidP="00E66ED7">
            <w:pPr>
              <w:spacing w:before="40" w:after="40"/>
              <w:rPr>
                <w:lang w:val="en-US"/>
              </w:rPr>
            </w:pPr>
            <w:r w:rsidRPr="00EE70D0">
              <w:rPr>
                <w:lang w:val="en-US"/>
              </w:rPr>
              <w:lastRenderedPageBreak/>
              <w:t>209</w:t>
            </w:r>
          </w:p>
        </w:tc>
        <w:tc>
          <w:tcPr>
            <w:tcW w:w="8316" w:type="dxa"/>
            <w:tcMar>
              <w:top w:w="57" w:type="dxa"/>
              <w:right w:w="0" w:type="dxa"/>
            </w:tcMar>
          </w:tcPr>
          <w:p w14:paraId="73E377AB" w14:textId="77777777" w:rsidR="002017B0" w:rsidRPr="00EE70D0" w:rsidRDefault="002017B0"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5"/>
              </w:rPr>
              <w:t xml:space="preserve"> </w:t>
            </w:r>
            <w:r w:rsidRPr="00EE70D0">
              <w:t>no.</w:t>
            </w:r>
            <w:r w:rsidRPr="00EE70D0">
              <w:rPr>
                <w:spacing w:val="-6"/>
              </w:rPr>
              <w:t xml:space="preserve"> </w:t>
            </w:r>
            <w:r w:rsidRPr="00EE70D0">
              <w:t>8111.0</w:t>
            </w:r>
          </w:p>
        </w:tc>
      </w:tr>
      <w:tr w:rsidR="00E66ED7" w:rsidRPr="00EE70D0" w14:paraId="10A37C14" w14:textId="77777777" w:rsidTr="00E66ED7">
        <w:tc>
          <w:tcPr>
            <w:tcW w:w="567" w:type="dxa"/>
            <w:tcMar>
              <w:top w:w="57" w:type="dxa"/>
              <w:left w:w="0" w:type="dxa"/>
              <w:right w:w="0" w:type="dxa"/>
            </w:tcMar>
          </w:tcPr>
          <w:p w14:paraId="6871BB0A" w14:textId="77777777" w:rsidR="002017B0" w:rsidRPr="00EE70D0" w:rsidRDefault="002017B0" w:rsidP="00E66ED7">
            <w:pPr>
              <w:spacing w:before="40" w:after="40"/>
              <w:rPr>
                <w:lang w:val="en-US"/>
              </w:rPr>
            </w:pPr>
            <w:r w:rsidRPr="00EE70D0">
              <w:rPr>
                <w:lang w:val="en-US"/>
              </w:rPr>
              <w:t>210</w:t>
            </w:r>
          </w:p>
        </w:tc>
        <w:tc>
          <w:tcPr>
            <w:tcW w:w="8316" w:type="dxa"/>
            <w:tcMar>
              <w:top w:w="57" w:type="dxa"/>
              <w:right w:w="0" w:type="dxa"/>
            </w:tcMar>
          </w:tcPr>
          <w:p w14:paraId="6E215AC0" w14:textId="77777777" w:rsidR="002017B0" w:rsidRPr="00EE70D0" w:rsidRDefault="002017B0"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5"/>
              </w:rPr>
              <w:t xml:space="preserve"> </w:t>
            </w:r>
            <w:r w:rsidRPr="00EE70D0">
              <w:t>no.</w:t>
            </w:r>
            <w:r w:rsidRPr="00EE70D0">
              <w:rPr>
                <w:spacing w:val="-6"/>
              </w:rPr>
              <w:t xml:space="preserve"> </w:t>
            </w:r>
            <w:r w:rsidRPr="00EE70D0">
              <w:t>8111.0</w:t>
            </w:r>
          </w:p>
        </w:tc>
      </w:tr>
      <w:tr w:rsidR="00E66ED7" w:rsidRPr="00EE70D0" w14:paraId="3F234273" w14:textId="77777777" w:rsidTr="00E66ED7">
        <w:tc>
          <w:tcPr>
            <w:tcW w:w="567" w:type="dxa"/>
            <w:tcMar>
              <w:top w:w="57" w:type="dxa"/>
              <w:left w:w="0" w:type="dxa"/>
              <w:right w:w="0" w:type="dxa"/>
            </w:tcMar>
          </w:tcPr>
          <w:p w14:paraId="6ADBB659" w14:textId="77777777" w:rsidR="00D87EBB" w:rsidRPr="00EE70D0" w:rsidRDefault="00D87EBB" w:rsidP="00E66ED7">
            <w:pPr>
              <w:spacing w:before="40" w:after="40"/>
              <w:rPr>
                <w:lang w:val="en-US"/>
              </w:rPr>
            </w:pPr>
            <w:r w:rsidRPr="00EE70D0">
              <w:rPr>
                <w:lang w:val="en-US"/>
              </w:rPr>
              <w:t>211</w:t>
            </w:r>
          </w:p>
        </w:tc>
        <w:tc>
          <w:tcPr>
            <w:tcW w:w="8316" w:type="dxa"/>
            <w:tcMar>
              <w:top w:w="57" w:type="dxa"/>
              <w:right w:w="0" w:type="dxa"/>
            </w:tcMar>
          </w:tcPr>
          <w:p w14:paraId="09EF5F2F" w14:textId="77777777" w:rsidR="00D87EBB" w:rsidRPr="00EE70D0" w:rsidRDefault="0036162E" w:rsidP="00153EDB">
            <w:pPr>
              <w:pStyle w:val="BodyText"/>
              <w:spacing w:before="40" w:after="40"/>
              <w:rPr>
                <w:lang w:val="en-US"/>
              </w:rPr>
            </w:pPr>
            <w:r w:rsidRPr="00EE70D0">
              <w:rPr>
                <w:spacing w:val="-1"/>
              </w:rPr>
              <w:t>Barraket</w:t>
            </w:r>
            <w:r w:rsidRPr="00EE70D0">
              <w:rPr>
                <w:spacing w:val="-4"/>
              </w:rPr>
              <w:t xml:space="preserve"> </w:t>
            </w:r>
            <w:r w:rsidRPr="00EE70D0">
              <w:t>J,</w:t>
            </w:r>
            <w:r w:rsidRPr="00EE70D0">
              <w:rPr>
                <w:spacing w:val="-3"/>
              </w:rPr>
              <w:t xml:space="preserve"> </w:t>
            </w:r>
            <w:r w:rsidRPr="00EE70D0">
              <w:t>Mason</w:t>
            </w:r>
            <w:r w:rsidRPr="00EE70D0">
              <w:rPr>
                <w:spacing w:val="-4"/>
              </w:rPr>
              <w:t xml:space="preserve"> </w:t>
            </w:r>
            <w:r w:rsidRPr="00EE70D0">
              <w:t>C</w:t>
            </w:r>
            <w:r w:rsidRPr="00EE70D0">
              <w:rPr>
                <w:spacing w:val="-4"/>
              </w:rPr>
              <w:t xml:space="preserve"> </w:t>
            </w:r>
            <w:r w:rsidRPr="00EE70D0">
              <w:rPr>
                <w:spacing w:val="-1"/>
              </w:rPr>
              <w:t>and</w:t>
            </w:r>
            <w:r w:rsidRPr="00EE70D0">
              <w:rPr>
                <w:spacing w:val="-3"/>
              </w:rPr>
              <w:t xml:space="preserve"> </w:t>
            </w:r>
            <w:r w:rsidRPr="00EE70D0">
              <w:rPr>
                <w:spacing w:val="-1"/>
              </w:rPr>
              <w:t>Blain</w:t>
            </w:r>
            <w:r w:rsidRPr="00EE70D0">
              <w:rPr>
                <w:spacing w:val="-4"/>
              </w:rPr>
              <w:t xml:space="preserve"> </w:t>
            </w:r>
            <w:r w:rsidRPr="00EE70D0">
              <w:t>B</w:t>
            </w:r>
            <w:r w:rsidRPr="00EE70D0">
              <w:rPr>
                <w:spacing w:val="-4"/>
              </w:rPr>
              <w:t xml:space="preserve"> </w:t>
            </w:r>
            <w:r w:rsidRPr="00EE70D0">
              <w:t>(2016)</w:t>
            </w:r>
            <w:r w:rsidRPr="00EE70D0">
              <w:rPr>
                <w:spacing w:val="-4"/>
              </w:rPr>
              <w:t xml:space="preserve"> </w:t>
            </w:r>
            <w:r w:rsidRPr="00EE70D0">
              <w:rPr>
                <w:spacing w:val="-1"/>
              </w:rPr>
              <w:t>Finding</w:t>
            </w:r>
            <w:r w:rsidRPr="00EE70D0">
              <w:rPr>
                <w:spacing w:val="-3"/>
              </w:rPr>
              <w:t xml:space="preserve"> </w:t>
            </w:r>
            <w:r w:rsidRPr="00EE70D0">
              <w:t>Australia’s</w:t>
            </w:r>
            <w:r w:rsidRPr="00EE70D0">
              <w:rPr>
                <w:spacing w:val="-3"/>
              </w:rPr>
              <w:t xml:space="preserve"> </w:t>
            </w:r>
            <w:r w:rsidRPr="00EE70D0">
              <w:rPr>
                <w:spacing w:val="-1"/>
              </w:rPr>
              <w:t>Social</w:t>
            </w:r>
            <w:r w:rsidRPr="00EE70D0">
              <w:rPr>
                <w:spacing w:val="-3"/>
              </w:rPr>
              <w:t xml:space="preserve"> </w:t>
            </w:r>
            <w:r w:rsidRPr="00EE70D0">
              <w:t>Enterprise</w:t>
            </w:r>
            <w:r w:rsidRPr="00EE70D0">
              <w:rPr>
                <w:spacing w:val="-5"/>
              </w:rPr>
              <w:t xml:space="preserve"> </w:t>
            </w:r>
            <w:r w:rsidRPr="00EE70D0">
              <w:rPr>
                <w:spacing w:val="-1"/>
              </w:rPr>
              <w:t>Sector.</w:t>
            </w:r>
            <w:r w:rsidRPr="00EE70D0">
              <w:rPr>
                <w:spacing w:val="26"/>
                <w:w w:val="99"/>
              </w:rPr>
              <w:t xml:space="preserve"> </w:t>
            </w:r>
            <w:r w:rsidRPr="00EE70D0">
              <w:rPr>
                <w:spacing w:val="-1"/>
              </w:rPr>
              <w:t>Swinburne</w:t>
            </w:r>
            <w:r w:rsidRPr="00EE70D0">
              <w:rPr>
                <w:spacing w:val="-7"/>
              </w:rPr>
              <w:t xml:space="preserve"> </w:t>
            </w:r>
            <w:r w:rsidRPr="00EE70D0">
              <w:t>University</w:t>
            </w:r>
            <w:r w:rsidRPr="00EE70D0">
              <w:rPr>
                <w:spacing w:val="-7"/>
              </w:rPr>
              <w:t xml:space="preserve"> </w:t>
            </w:r>
            <w:r w:rsidRPr="00EE70D0">
              <w:t>of</w:t>
            </w:r>
            <w:r w:rsidRPr="00EE70D0">
              <w:rPr>
                <w:spacing w:val="-7"/>
              </w:rPr>
              <w:t xml:space="preserve"> </w:t>
            </w:r>
            <w:r w:rsidRPr="00EE70D0">
              <w:t>Technology.</w:t>
            </w:r>
            <w:r w:rsidRPr="00EE70D0">
              <w:rPr>
                <w:spacing w:val="-8"/>
              </w:rPr>
              <w:t xml:space="preserve"> </w:t>
            </w:r>
            <w:r w:rsidRPr="00EE70D0">
              <w:t>Unknown</w:t>
            </w:r>
            <w:r w:rsidRPr="00EE70D0">
              <w:rPr>
                <w:spacing w:val="-6"/>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6"/>
              </w:rPr>
              <w:t xml:space="preserve"> </w:t>
            </w:r>
            <w:r w:rsidRPr="00EE70D0">
              <w:rPr>
                <w:spacing w:val="-1"/>
              </w:rPr>
              <w:t xml:space="preserve">32. </w:t>
            </w:r>
            <w:r w:rsidRPr="00EE70D0">
              <w:t>Accessed</w:t>
            </w:r>
            <w:r w:rsidRPr="00EE70D0">
              <w:rPr>
                <w:spacing w:val="-35"/>
              </w:rPr>
              <w:t xml:space="preserve"> </w:t>
            </w:r>
            <w:r w:rsidRPr="00EE70D0">
              <w:t>at</w:t>
            </w:r>
            <w:r w:rsidRPr="00EE70D0">
              <w:rPr>
                <w:spacing w:val="-34"/>
              </w:rPr>
              <w:t xml:space="preserve"> </w:t>
            </w:r>
            <w:hyperlink r:id="rId208" w:history="1">
              <w:r w:rsidR="00153EDB" w:rsidRPr="00EE70D0">
                <w:rPr>
                  <w:rStyle w:val="Hyperlink"/>
                  <w:color w:val="595959" w:themeColor="text1" w:themeTint="A6"/>
                  <w:u w:color="5887A9"/>
                </w:rPr>
                <w:t>http://cdn.socialtraders.com.au/app/uploads/2016/07/FASES-2016-full-report-final.pdf</w:t>
              </w:r>
            </w:hyperlink>
          </w:p>
        </w:tc>
      </w:tr>
      <w:tr w:rsidR="00E66ED7" w:rsidRPr="00EE70D0" w14:paraId="5B26A63D" w14:textId="77777777" w:rsidTr="00E66ED7">
        <w:tc>
          <w:tcPr>
            <w:tcW w:w="567" w:type="dxa"/>
            <w:tcMar>
              <w:top w:w="57" w:type="dxa"/>
              <w:left w:w="0" w:type="dxa"/>
              <w:right w:w="0" w:type="dxa"/>
            </w:tcMar>
          </w:tcPr>
          <w:p w14:paraId="46B90E58" w14:textId="77777777" w:rsidR="00D87EBB" w:rsidRPr="00EE70D0" w:rsidRDefault="00D87EBB" w:rsidP="00E66ED7">
            <w:pPr>
              <w:spacing w:before="40" w:after="40"/>
              <w:rPr>
                <w:lang w:val="en-US"/>
              </w:rPr>
            </w:pPr>
            <w:r w:rsidRPr="00EE70D0">
              <w:rPr>
                <w:lang w:val="en-US"/>
              </w:rPr>
              <w:t>212</w:t>
            </w:r>
          </w:p>
        </w:tc>
        <w:tc>
          <w:tcPr>
            <w:tcW w:w="8316" w:type="dxa"/>
            <w:tcMar>
              <w:top w:w="57" w:type="dxa"/>
              <w:right w:w="0" w:type="dxa"/>
            </w:tcMar>
          </w:tcPr>
          <w:p w14:paraId="44681445" w14:textId="77777777" w:rsidR="0036162E" w:rsidRPr="00EE70D0" w:rsidRDefault="0036162E" w:rsidP="00E66ED7">
            <w:pPr>
              <w:pStyle w:val="BodyText"/>
              <w:spacing w:before="40" w:after="40"/>
            </w:pPr>
            <w:r w:rsidRPr="00EE70D0">
              <w:t>Note:</w:t>
            </w:r>
            <w:r w:rsidRPr="00EE70D0">
              <w:rPr>
                <w:spacing w:val="-6"/>
              </w:rPr>
              <w:t xml:space="preserve"> </w:t>
            </w:r>
            <w:r w:rsidRPr="00EE70D0">
              <w:rPr>
                <w:spacing w:val="-1"/>
              </w:rPr>
              <w:t>For</w:t>
            </w:r>
            <w:r w:rsidRPr="00EE70D0">
              <w:rPr>
                <w:spacing w:val="-5"/>
              </w:rPr>
              <w:t xml:space="preserve"> </w:t>
            </w:r>
            <w:r w:rsidRPr="00EE70D0">
              <w:t>example,</w:t>
            </w:r>
            <w:r w:rsidRPr="00EE70D0">
              <w:rPr>
                <w:spacing w:val="-6"/>
              </w:rPr>
              <w:t xml:space="preserve"> </w:t>
            </w:r>
            <w:r w:rsidRPr="00EE70D0">
              <w:t>the</w:t>
            </w:r>
            <w:r w:rsidRPr="00EE70D0">
              <w:rPr>
                <w:spacing w:val="-6"/>
              </w:rPr>
              <w:t xml:space="preserve"> </w:t>
            </w:r>
            <w:r w:rsidRPr="00EE70D0">
              <w:rPr>
                <w:spacing w:val="-1"/>
              </w:rPr>
              <w:t>Foundation</w:t>
            </w:r>
            <w:r w:rsidRPr="00EE70D0">
              <w:rPr>
                <w:spacing w:val="-4"/>
              </w:rPr>
              <w:t xml:space="preserve"> </w:t>
            </w:r>
            <w:r w:rsidRPr="00EE70D0">
              <w:t>for</w:t>
            </w:r>
            <w:r w:rsidRPr="00EE70D0">
              <w:rPr>
                <w:spacing w:val="-5"/>
              </w:rPr>
              <w:t xml:space="preserve"> </w:t>
            </w:r>
            <w:r w:rsidRPr="00EE70D0">
              <w:rPr>
                <w:spacing w:val="-1"/>
              </w:rPr>
              <w:t>Rural</w:t>
            </w:r>
            <w:r w:rsidRPr="00EE70D0">
              <w:rPr>
                <w:spacing w:val="-5"/>
              </w:rPr>
              <w:t xml:space="preserve"> </w:t>
            </w:r>
            <w:r w:rsidRPr="00EE70D0">
              <w:t>and</w:t>
            </w:r>
            <w:r w:rsidRPr="00EE70D0">
              <w:rPr>
                <w:spacing w:val="-7"/>
              </w:rPr>
              <w:t xml:space="preserve"> </w:t>
            </w:r>
            <w:r w:rsidRPr="00EE70D0">
              <w:rPr>
                <w:spacing w:val="-1"/>
              </w:rPr>
              <w:t>Regional</w:t>
            </w:r>
            <w:r w:rsidRPr="00EE70D0">
              <w:rPr>
                <w:spacing w:val="-5"/>
              </w:rPr>
              <w:t xml:space="preserve"> </w:t>
            </w:r>
            <w:r w:rsidRPr="00EE70D0">
              <w:rPr>
                <w:spacing w:val="-1"/>
              </w:rPr>
              <w:t>Renewal</w:t>
            </w:r>
            <w:r w:rsidRPr="00EE70D0">
              <w:rPr>
                <w:spacing w:val="-5"/>
              </w:rPr>
              <w:t xml:space="preserve"> </w:t>
            </w:r>
            <w:r w:rsidRPr="00EE70D0">
              <w:rPr>
                <w:spacing w:val="-1"/>
              </w:rPr>
              <w:t>is</w:t>
            </w:r>
            <w:r w:rsidRPr="00EE70D0">
              <w:rPr>
                <w:spacing w:val="-6"/>
              </w:rPr>
              <w:t xml:space="preserve"> </w:t>
            </w:r>
            <w:r w:rsidRPr="00EE70D0">
              <w:t>running</w:t>
            </w:r>
            <w:r w:rsidRPr="00EE70D0">
              <w:rPr>
                <w:spacing w:val="14"/>
                <w:w w:val="99"/>
              </w:rPr>
              <w:t xml:space="preserve"> </w:t>
            </w:r>
            <w:r w:rsidRPr="00EE70D0">
              <w:t>the</w:t>
            </w:r>
            <w:r w:rsidRPr="00EE70D0">
              <w:rPr>
                <w:spacing w:val="-7"/>
              </w:rPr>
              <w:t xml:space="preserve"> </w:t>
            </w:r>
            <w:r w:rsidRPr="00EE70D0">
              <w:rPr>
                <w:spacing w:val="-1"/>
              </w:rPr>
              <w:t>Innovation</w:t>
            </w:r>
            <w:r w:rsidRPr="00EE70D0">
              <w:rPr>
                <w:spacing w:val="-5"/>
              </w:rPr>
              <w:t xml:space="preserve"> </w:t>
            </w:r>
            <w:r w:rsidRPr="00EE70D0">
              <w:t>for</w:t>
            </w:r>
            <w:r w:rsidRPr="00EE70D0">
              <w:rPr>
                <w:spacing w:val="-6"/>
              </w:rPr>
              <w:t xml:space="preserve"> </w:t>
            </w:r>
            <w:r w:rsidRPr="00EE70D0">
              <w:rPr>
                <w:spacing w:val="-1"/>
              </w:rPr>
              <w:t>Community</w:t>
            </w:r>
            <w:r w:rsidRPr="00EE70D0">
              <w:rPr>
                <w:spacing w:val="-5"/>
              </w:rPr>
              <w:t xml:space="preserve"> </w:t>
            </w:r>
            <w:r w:rsidRPr="00EE70D0">
              <w:rPr>
                <w:spacing w:val="-1"/>
              </w:rPr>
              <w:t>Impact</w:t>
            </w:r>
            <w:r w:rsidRPr="00EE70D0">
              <w:rPr>
                <w:spacing w:val="-6"/>
              </w:rPr>
              <w:t xml:space="preserve"> </w:t>
            </w:r>
            <w:r w:rsidRPr="00EE70D0">
              <w:t>programme</w:t>
            </w:r>
            <w:r w:rsidRPr="00EE70D0">
              <w:rPr>
                <w:spacing w:val="-6"/>
              </w:rPr>
              <w:t xml:space="preserve"> </w:t>
            </w:r>
            <w:r w:rsidRPr="00EE70D0">
              <w:t>to</w:t>
            </w:r>
            <w:r w:rsidRPr="00EE70D0">
              <w:rPr>
                <w:spacing w:val="-5"/>
              </w:rPr>
              <w:t xml:space="preserve"> </w:t>
            </w:r>
            <w:r w:rsidRPr="00EE70D0">
              <w:t>provide</w:t>
            </w:r>
            <w:r w:rsidRPr="00EE70D0">
              <w:rPr>
                <w:spacing w:val="-7"/>
              </w:rPr>
              <w:t xml:space="preserve"> </w:t>
            </w:r>
            <w:r w:rsidRPr="00EE70D0">
              <w:t>grants</w:t>
            </w:r>
            <w:r w:rsidRPr="00EE70D0">
              <w:rPr>
                <w:spacing w:val="-6"/>
              </w:rPr>
              <w:t xml:space="preserve"> </w:t>
            </w:r>
            <w:r w:rsidRPr="00EE70D0">
              <w:t>to</w:t>
            </w:r>
            <w:r w:rsidRPr="00EE70D0">
              <w:rPr>
                <w:spacing w:val="-6"/>
              </w:rPr>
              <w:t xml:space="preserve"> </w:t>
            </w:r>
            <w:r w:rsidRPr="00EE70D0">
              <w:rPr>
                <w:spacing w:val="-1"/>
              </w:rPr>
              <w:t>support</w:t>
            </w:r>
            <w:r w:rsidRPr="00EE70D0">
              <w:rPr>
                <w:spacing w:val="23"/>
                <w:w w:val="99"/>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sustainable</w:t>
            </w:r>
            <w:r w:rsidRPr="00EE70D0">
              <w:rPr>
                <w:spacing w:val="-2"/>
              </w:rPr>
              <w:t xml:space="preserve"> </w:t>
            </w:r>
            <w:r w:rsidRPr="00EE70D0">
              <w:rPr>
                <w:spacing w:val="-1"/>
              </w:rPr>
              <w:t>social</w:t>
            </w:r>
            <w:r w:rsidRPr="00EE70D0">
              <w:rPr>
                <w:spacing w:val="-4"/>
              </w:rPr>
              <w:t xml:space="preserve"> </w:t>
            </w:r>
            <w:r w:rsidRPr="00EE70D0">
              <w:t>change</w:t>
            </w:r>
            <w:r w:rsidRPr="00EE70D0">
              <w:rPr>
                <w:spacing w:val="-4"/>
              </w:rPr>
              <w:t xml:space="preserve"> </w:t>
            </w:r>
            <w:r w:rsidRPr="00EE70D0">
              <w:rPr>
                <w:spacing w:val="-1"/>
              </w:rPr>
              <w:t>in</w:t>
            </w:r>
            <w:r w:rsidRPr="00EE70D0">
              <w:rPr>
                <w:spacing w:val="-4"/>
              </w:rPr>
              <w:t xml:space="preserve"> </w:t>
            </w:r>
            <w:r w:rsidRPr="00EE70D0">
              <w:t>areas</w:t>
            </w:r>
            <w:r w:rsidRPr="00EE70D0">
              <w:rPr>
                <w:spacing w:val="-4"/>
              </w:rPr>
              <w:t xml:space="preserve"> </w:t>
            </w:r>
            <w:r w:rsidRPr="00EE70D0">
              <w:rPr>
                <w:spacing w:val="-1"/>
              </w:rPr>
              <w:t>including</w:t>
            </w:r>
            <w:r w:rsidRPr="00EE70D0">
              <w:rPr>
                <w:spacing w:val="-4"/>
              </w:rPr>
              <w:t xml:space="preserve"> </w:t>
            </w:r>
            <w:r w:rsidRPr="00EE70D0">
              <w:t>family</w:t>
            </w:r>
            <w:r w:rsidRPr="00EE70D0">
              <w:rPr>
                <w:spacing w:val="-4"/>
              </w:rPr>
              <w:t xml:space="preserve"> </w:t>
            </w:r>
            <w:r w:rsidRPr="00EE70D0">
              <w:t>and</w:t>
            </w:r>
            <w:r w:rsidRPr="00EE70D0">
              <w:rPr>
                <w:spacing w:val="-5"/>
              </w:rPr>
              <w:t xml:space="preserve"> </w:t>
            </w:r>
            <w:r w:rsidRPr="00EE70D0">
              <w:t>domestic</w:t>
            </w:r>
            <w:r w:rsidRPr="00EE70D0">
              <w:rPr>
                <w:spacing w:val="26"/>
              </w:rPr>
              <w:t xml:space="preserve"> </w:t>
            </w:r>
            <w:r w:rsidRPr="00EE70D0">
              <w:t>violence,</w:t>
            </w:r>
            <w:r w:rsidRPr="00EE70D0">
              <w:rPr>
                <w:spacing w:val="-9"/>
              </w:rPr>
              <w:t xml:space="preserve"> </w:t>
            </w:r>
            <w:r w:rsidRPr="00EE70D0">
              <w:t>education</w:t>
            </w:r>
            <w:r w:rsidRPr="00EE70D0">
              <w:rPr>
                <w:spacing w:val="-9"/>
              </w:rPr>
              <w:t xml:space="preserve"> </w:t>
            </w:r>
            <w:r w:rsidRPr="00EE70D0">
              <w:t>disengagement,</w:t>
            </w:r>
            <w:r w:rsidRPr="00EE70D0">
              <w:rPr>
                <w:spacing w:val="-9"/>
              </w:rPr>
              <w:t xml:space="preserve"> </w:t>
            </w:r>
            <w:r w:rsidRPr="00EE70D0">
              <w:t>and</w:t>
            </w:r>
            <w:r w:rsidRPr="00EE70D0">
              <w:rPr>
                <w:spacing w:val="-10"/>
              </w:rPr>
              <w:t xml:space="preserve"> </w:t>
            </w:r>
            <w:r w:rsidRPr="00EE70D0">
              <w:t>unemployment.</w:t>
            </w:r>
            <w:r w:rsidRPr="00EE70D0">
              <w:rPr>
                <w:spacing w:val="-9"/>
              </w:rPr>
              <w:t xml:space="preserve"> </w:t>
            </w:r>
            <w:r w:rsidRPr="00EE70D0">
              <w:t>This</w:t>
            </w:r>
            <w:r w:rsidRPr="00EE70D0">
              <w:rPr>
                <w:spacing w:val="-9"/>
              </w:rPr>
              <w:t xml:space="preserve"> </w:t>
            </w:r>
            <w:r w:rsidRPr="00EE70D0">
              <w:t>programme</w:t>
            </w:r>
            <w:r w:rsidRPr="00EE70D0">
              <w:rPr>
                <w:spacing w:val="-10"/>
              </w:rPr>
              <w:t xml:space="preserve"> </w:t>
            </w:r>
            <w:r w:rsidRPr="00EE70D0">
              <w:t>has been</w:t>
            </w:r>
            <w:r w:rsidRPr="00EE70D0">
              <w:rPr>
                <w:spacing w:val="-6"/>
              </w:rPr>
              <w:t xml:space="preserve"> </w:t>
            </w:r>
            <w:r w:rsidRPr="00EE70D0">
              <w:rPr>
                <w:spacing w:val="-1"/>
              </w:rPr>
              <w:t>sponsored</w:t>
            </w:r>
            <w:r w:rsidRPr="00EE70D0">
              <w:rPr>
                <w:spacing w:val="-4"/>
              </w:rPr>
              <w:t xml:space="preserve"> </w:t>
            </w:r>
            <w:r w:rsidRPr="00EE70D0">
              <w:t>by</w:t>
            </w:r>
            <w:r w:rsidRPr="00EE70D0">
              <w:rPr>
                <w:spacing w:val="-5"/>
              </w:rPr>
              <w:t xml:space="preserve"> </w:t>
            </w:r>
            <w:r w:rsidRPr="00EE70D0">
              <w:rPr>
                <w:spacing w:val="-1"/>
              </w:rPr>
              <w:t>seven</w:t>
            </w:r>
            <w:r w:rsidRPr="00EE70D0">
              <w:rPr>
                <w:spacing w:val="-4"/>
              </w:rPr>
              <w:t xml:space="preserve"> </w:t>
            </w:r>
            <w:r w:rsidRPr="00EE70D0">
              <w:t>philanthropic</w:t>
            </w:r>
            <w:r w:rsidRPr="00EE70D0">
              <w:rPr>
                <w:spacing w:val="-6"/>
              </w:rPr>
              <w:t xml:space="preserve"> </w:t>
            </w:r>
            <w:r w:rsidRPr="00EE70D0">
              <w:t>donors</w:t>
            </w:r>
            <w:r w:rsidRPr="00EE70D0">
              <w:rPr>
                <w:spacing w:val="-6"/>
              </w:rPr>
              <w:t xml:space="preserve"> </w:t>
            </w:r>
            <w:r w:rsidRPr="00EE70D0">
              <w:t>as</w:t>
            </w:r>
            <w:r w:rsidRPr="00EE70D0">
              <w:rPr>
                <w:spacing w:val="-5"/>
              </w:rPr>
              <w:t xml:space="preserve"> </w:t>
            </w:r>
            <w:r w:rsidRPr="00EE70D0">
              <w:t>well</w:t>
            </w:r>
            <w:r w:rsidRPr="00EE70D0">
              <w:rPr>
                <w:spacing w:val="-6"/>
              </w:rPr>
              <w:t xml:space="preserve"> </w:t>
            </w:r>
            <w:r w:rsidRPr="00EE70D0">
              <w:t>as</w:t>
            </w:r>
            <w:r w:rsidRPr="00EE70D0">
              <w:rPr>
                <w:spacing w:val="-6"/>
              </w:rPr>
              <w:t xml:space="preserve"> </w:t>
            </w:r>
            <w:r w:rsidRPr="00EE70D0">
              <w:t>the</w:t>
            </w:r>
            <w:r w:rsidRPr="00EE70D0">
              <w:rPr>
                <w:spacing w:val="-5"/>
              </w:rPr>
              <w:t xml:space="preserve"> </w:t>
            </w:r>
            <w:r w:rsidRPr="00EE70D0">
              <w:t>NSW</w:t>
            </w:r>
            <w:r w:rsidRPr="00EE70D0">
              <w:rPr>
                <w:spacing w:val="-6"/>
              </w:rPr>
              <w:t xml:space="preserve"> </w:t>
            </w:r>
            <w:r w:rsidRPr="00EE70D0">
              <w:t>Government.</w:t>
            </w:r>
          </w:p>
          <w:p w14:paraId="67DE6DC9" w14:textId="77777777" w:rsidR="00D87EBB" w:rsidRPr="00EE70D0" w:rsidRDefault="0036162E" w:rsidP="00E66ED7">
            <w:pPr>
              <w:pStyle w:val="BodyText"/>
              <w:spacing w:before="40" w:after="40"/>
              <w:rPr>
                <w:lang w:val="en-US"/>
              </w:rPr>
            </w:pPr>
            <w:r w:rsidRPr="00EE70D0">
              <w:rPr>
                <w:spacing w:val="-1"/>
              </w:rPr>
              <w:t>Similarly,</w:t>
            </w:r>
            <w:r w:rsidRPr="00EE70D0">
              <w:rPr>
                <w:spacing w:val="-5"/>
              </w:rPr>
              <w:t xml:space="preserve"> </w:t>
            </w:r>
            <w:r w:rsidRPr="00EE70D0">
              <w:t>eight</w:t>
            </w:r>
            <w:r w:rsidRPr="00EE70D0">
              <w:rPr>
                <w:spacing w:val="-5"/>
              </w:rPr>
              <w:t xml:space="preserve"> </w:t>
            </w:r>
            <w:r w:rsidRPr="00EE70D0">
              <w:t>philanthropic</w:t>
            </w:r>
            <w:r w:rsidRPr="00EE70D0">
              <w:rPr>
                <w:spacing w:val="-6"/>
              </w:rPr>
              <w:t xml:space="preserve"> </w:t>
            </w:r>
            <w:r w:rsidRPr="00EE70D0">
              <w:t>donors</w:t>
            </w:r>
            <w:r w:rsidRPr="00EE70D0">
              <w:rPr>
                <w:spacing w:val="-5"/>
              </w:rPr>
              <w:t xml:space="preserve"> </w:t>
            </w:r>
            <w:r w:rsidRPr="00EE70D0">
              <w:t>are</w:t>
            </w:r>
            <w:r w:rsidRPr="00EE70D0">
              <w:rPr>
                <w:spacing w:val="-5"/>
              </w:rPr>
              <w:t xml:space="preserve"> </w:t>
            </w:r>
            <w:r w:rsidRPr="00EE70D0">
              <w:t>working</w:t>
            </w:r>
            <w:r w:rsidRPr="00EE70D0">
              <w:rPr>
                <w:spacing w:val="-6"/>
              </w:rPr>
              <w:t xml:space="preserve"> </w:t>
            </w:r>
            <w:r w:rsidRPr="00EE70D0">
              <w:t>with</w:t>
            </w:r>
            <w:r w:rsidRPr="00EE70D0">
              <w:rPr>
                <w:spacing w:val="-5"/>
              </w:rPr>
              <w:t xml:space="preserve"> </w:t>
            </w:r>
            <w:r w:rsidRPr="00EE70D0">
              <w:t>the</w:t>
            </w:r>
            <w:r w:rsidRPr="00EE70D0">
              <w:rPr>
                <w:spacing w:val="-6"/>
              </w:rPr>
              <w:t xml:space="preserve"> </w:t>
            </w:r>
            <w:r w:rsidRPr="00EE70D0">
              <w:t>Adelaide</w:t>
            </w:r>
            <w:r w:rsidRPr="00EE70D0">
              <w:rPr>
                <w:spacing w:val="-4"/>
              </w:rPr>
              <w:t xml:space="preserve"> </w:t>
            </w:r>
            <w:r w:rsidRPr="00EE70D0">
              <w:rPr>
                <w:spacing w:val="-1"/>
              </w:rPr>
              <w:t>City</w:t>
            </w:r>
            <w:r w:rsidRPr="00EE70D0">
              <w:rPr>
                <w:spacing w:val="-4"/>
              </w:rPr>
              <w:t xml:space="preserve"> </w:t>
            </w:r>
            <w:r w:rsidRPr="00EE70D0">
              <w:rPr>
                <w:spacing w:val="-1"/>
              </w:rPr>
              <w:t>Council</w:t>
            </w:r>
            <w:r w:rsidRPr="00EE70D0">
              <w:rPr>
                <w:spacing w:val="-5"/>
              </w:rPr>
              <w:t xml:space="preserve"> </w:t>
            </w:r>
            <w:r w:rsidRPr="00EE70D0">
              <w:t>to</w:t>
            </w:r>
            <w:r w:rsidRPr="00EE70D0">
              <w:rPr>
                <w:spacing w:val="24"/>
                <w:w w:val="99"/>
              </w:rPr>
              <w:t xml:space="preserve"> </w:t>
            </w:r>
            <w:r w:rsidRPr="00EE70D0">
              <w:t>create</w:t>
            </w:r>
            <w:r w:rsidRPr="00EE70D0">
              <w:rPr>
                <w:spacing w:val="-7"/>
              </w:rPr>
              <w:t xml:space="preserve"> </w:t>
            </w:r>
            <w:r w:rsidRPr="00EE70D0">
              <w:t>a</w:t>
            </w:r>
            <w:r w:rsidRPr="00EE70D0">
              <w:rPr>
                <w:spacing w:val="-6"/>
              </w:rPr>
              <w:t xml:space="preserve"> </w:t>
            </w:r>
            <w:r w:rsidRPr="00EE70D0">
              <w:rPr>
                <w:spacing w:val="-1"/>
              </w:rPr>
              <w:t>Social</w:t>
            </w:r>
            <w:r w:rsidRPr="00EE70D0">
              <w:rPr>
                <w:spacing w:val="-6"/>
              </w:rPr>
              <w:t xml:space="preserve"> </w:t>
            </w:r>
            <w:r w:rsidRPr="00EE70D0">
              <w:rPr>
                <w:spacing w:val="-1"/>
              </w:rPr>
              <w:t>Ventures</w:t>
            </w:r>
            <w:r w:rsidRPr="00EE70D0">
              <w:rPr>
                <w:spacing w:val="-6"/>
              </w:rPr>
              <w:t xml:space="preserve"> </w:t>
            </w:r>
            <w:r w:rsidRPr="00EE70D0">
              <w:rPr>
                <w:spacing w:val="-1"/>
              </w:rPr>
              <w:t>Incubator</w:t>
            </w:r>
            <w:r w:rsidRPr="00EE70D0">
              <w:rPr>
                <w:spacing w:val="-6"/>
              </w:rPr>
              <w:t xml:space="preserve"> </w:t>
            </w:r>
            <w:r w:rsidRPr="00EE70D0">
              <w:rPr>
                <w:spacing w:val="-1"/>
              </w:rPr>
              <w:t>Program</w:t>
            </w:r>
            <w:r w:rsidRPr="00EE70D0">
              <w:rPr>
                <w:spacing w:val="-6"/>
              </w:rPr>
              <w:t xml:space="preserve"> </w:t>
            </w:r>
            <w:r w:rsidRPr="00EE70D0">
              <w:t>to</w:t>
            </w:r>
            <w:r w:rsidRPr="00EE70D0">
              <w:rPr>
                <w:spacing w:val="-6"/>
              </w:rPr>
              <w:t xml:space="preserve"> </w:t>
            </w:r>
            <w:r w:rsidRPr="00EE70D0">
              <w:t>promote</w:t>
            </w:r>
            <w:r w:rsidRPr="00EE70D0">
              <w:rPr>
                <w:spacing w:val="-7"/>
              </w:rPr>
              <w:t xml:space="preserve"> </w:t>
            </w:r>
            <w:r w:rsidRPr="00EE70D0">
              <w:rPr>
                <w:spacing w:val="-1"/>
              </w:rPr>
              <w:t>innovation</w:t>
            </w:r>
            <w:r w:rsidRPr="00EE70D0">
              <w:rPr>
                <w:spacing w:val="-6"/>
              </w:rPr>
              <w:t xml:space="preserve"> </w:t>
            </w:r>
            <w:r w:rsidRPr="00EE70D0">
              <w:t>among</w:t>
            </w:r>
            <w:r w:rsidRPr="00EE70D0">
              <w:rPr>
                <w:spacing w:val="-7"/>
              </w:rPr>
              <w:t xml:space="preserve"> </w:t>
            </w:r>
            <w:r w:rsidRPr="00EE70D0">
              <w:t>early-</w:t>
            </w:r>
            <w:r w:rsidRPr="00EE70D0">
              <w:rPr>
                <w:spacing w:val="26"/>
                <w:w w:val="99"/>
              </w:rPr>
              <w:t xml:space="preserve"> </w:t>
            </w:r>
            <w:r w:rsidRPr="00EE70D0">
              <w:rPr>
                <w:spacing w:val="-1"/>
              </w:rPr>
              <w:t>stage</w:t>
            </w:r>
            <w:r w:rsidRPr="00EE70D0">
              <w:rPr>
                <w:spacing w:val="-4"/>
              </w:rPr>
              <w:t xml:space="preserve"> </w:t>
            </w:r>
            <w:r w:rsidRPr="00EE70D0">
              <w:rPr>
                <w:spacing w:val="-1"/>
              </w:rPr>
              <w:t>social</w:t>
            </w:r>
            <w:r w:rsidRPr="00EE70D0">
              <w:rPr>
                <w:spacing w:val="-4"/>
              </w:rPr>
              <w:t xml:space="preserve"> </w:t>
            </w:r>
            <w:r w:rsidRPr="00EE70D0">
              <w:t>ventures</w:t>
            </w:r>
            <w:r w:rsidRPr="00EE70D0">
              <w:rPr>
                <w:spacing w:val="-4"/>
              </w:rPr>
              <w:t xml:space="preserve"> </w:t>
            </w:r>
            <w:r w:rsidRPr="00EE70D0">
              <w:t>that</w:t>
            </w:r>
            <w:r w:rsidRPr="00EE70D0">
              <w:rPr>
                <w:spacing w:val="-5"/>
              </w:rPr>
              <w:t xml:space="preserve"> </w:t>
            </w:r>
            <w:r w:rsidRPr="00EE70D0">
              <w:rPr>
                <w:spacing w:val="-1"/>
              </w:rPr>
              <w:t>improve</w:t>
            </w:r>
            <w:r w:rsidRPr="00EE70D0">
              <w:rPr>
                <w:spacing w:val="-4"/>
              </w:rPr>
              <w:t xml:space="preserve"> </w:t>
            </w:r>
            <w:r w:rsidRPr="00EE70D0">
              <w:t>community</w:t>
            </w:r>
            <w:r w:rsidRPr="00EE70D0">
              <w:rPr>
                <w:spacing w:val="-5"/>
              </w:rPr>
              <w:t xml:space="preserve"> </w:t>
            </w:r>
            <w:r w:rsidRPr="00EE70D0">
              <w:rPr>
                <w:spacing w:val="-1"/>
              </w:rPr>
              <w:t>life.</w:t>
            </w:r>
          </w:p>
        </w:tc>
      </w:tr>
      <w:tr w:rsidR="00E66ED7" w:rsidRPr="00EE70D0" w14:paraId="494B2C20" w14:textId="77777777" w:rsidTr="00E66ED7">
        <w:tc>
          <w:tcPr>
            <w:tcW w:w="567" w:type="dxa"/>
            <w:tcMar>
              <w:top w:w="57" w:type="dxa"/>
              <w:left w:w="0" w:type="dxa"/>
              <w:right w:w="0" w:type="dxa"/>
            </w:tcMar>
          </w:tcPr>
          <w:p w14:paraId="74C4536A" w14:textId="77777777" w:rsidR="00D87EBB" w:rsidRPr="00EE70D0" w:rsidRDefault="00D87EBB" w:rsidP="00E66ED7">
            <w:pPr>
              <w:spacing w:before="40" w:after="40"/>
              <w:rPr>
                <w:lang w:val="en-US"/>
              </w:rPr>
            </w:pPr>
            <w:r w:rsidRPr="00EE70D0">
              <w:rPr>
                <w:lang w:val="en-US"/>
              </w:rPr>
              <w:t>213</w:t>
            </w:r>
          </w:p>
        </w:tc>
        <w:tc>
          <w:tcPr>
            <w:tcW w:w="8316" w:type="dxa"/>
            <w:tcMar>
              <w:top w:w="57" w:type="dxa"/>
              <w:right w:w="0" w:type="dxa"/>
            </w:tcMar>
          </w:tcPr>
          <w:p w14:paraId="2AC100DF" w14:textId="77777777" w:rsidR="00D87EBB" w:rsidRPr="00EE70D0" w:rsidRDefault="0036162E" w:rsidP="00153EDB">
            <w:pPr>
              <w:pStyle w:val="BodyText"/>
              <w:spacing w:before="40" w:after="40"/>
              <w:rPr>
                <w:lang w:val="en-US"/>
              </w:rPr>
            </w:pPr>
            <w:r w:rsidRPr="00EE70D0">
              <w:rPr>
                <w:spacing w:val="-1"/>
              </w:rPr>
              <w:t>Barraket</w:t>
            </w:r>
            <w:r w:rsidRPr="00EE70D0">
              <w:rPr>
                <w:spacing w:val="-4"/>
              </w:rPr>
              <w:t xml:space="preserve"> </w:t>
            </w:r>
            <w:r w:rsidRPr="00EE70D0">
              <w:t>J,</w:t>
            </w:r>
            <w:r w:rsidRPr="00EE70D0">
              <w:rPr>
                <w:spacing w:val="-3"/>
              </w:rPr>
              <w:t xml:space="preserve"> </w:t>
            </w:r>
            <w:r w:rsidRPr="00EE70D0">
              <w:t>Mason</w:t>
            </w:r>
            <w:r w:rsidRPr="00EE70D0">
              <w:rPr>
                <w:spacing w:val="-4"/>
              </w:rPr>
              <w:t xml:space="preserve"> </w:t>
            </w:r>
            <w:r w:rsidRPr="00EE70D0">
              <w:t>C</w:t>
            </w:r>
            <w:r w:rsidRPr="00EE70D0">
              <w:rPr>
                <w:spacing w:val="-4"/>
              </w:rPr>
              <w:t xml:space="preserve"> </w:t>
            </w:r>
            <w:r w:rsidRPr="00EE70D0">
              <w:rPr>
                <w:spacing w:val="-1"/>
              </w:rPr>
              <w:t>and</w:t>
            </w:r>
            <w:r w:rsidRPr="00EE70D0">
              <w:rPr>
                <w:spacing w:val="-3"/>
              </w:rPr>
              <w:t xml:space="preserve"> </w:t>
            </w:r>
            <w:r w:rsidRPr="00EE70D0">
              <w:rPr>
                <w:spacing w:val="-1"/>
              </w:rPr>
              <w:t>Blain</w:t>
            </w:r>
            <w:r w:rsidRPr="00EE70D0">
              <w:rPr>
                <w:spacing w:val="-4"/>
              </w:rPr>
              <w:t xml:space="preserve"> </w:t>
            </w:r>
            <w:r w:rsidRPr="00EE70D0">
              <w:t>B</w:t>
            </w:r>
            <w:r w:rsidRPr="00EE70D0">
              <w:rPr>
                <w:spacing w:val="-4"/>
              </w:rPr>
              <w:t xml:space="preserve"> </w:t>
            </w:r>
            <w:r w:rsidRPr="00EE70D0">
              <w:t>(2016)</w:t>
            </w:r>
            <w:r w:rsidRPr="00EE70D0">
              <w:rPr>
                <w:spacing w:val="-4"/>
              </w:rPr>
              <w:t xml:space="preserve"> </w:t>
            </w:r>
            <w:r w:rsidRPr="00EE70D0">
              <w:rPr>
                <w:spacing w:val="-1"/>
              </w:rPr>
              <w:t>Finding</w:t>
            </w:r>
            <w:r w:rsidRPr="00EE70D0">
              <w:rPr>
                <w:spacing w:val="-3"/>
              </w:rPr>
              <w:t xml:space="preserve"> </w:t>
            </w:r>
            <w:r w:rsidRPr="00EE70D0">
              <w:t>Australia’s</w:t>
            </w:r>
            <w:r w:rsidRPr="00EE70D0">
              <w:rPr>
                <w:spacing w:val="-3"/>
              </w:rPr>
              <w:t xml:space="preserve"> </w:t>
            </w:r>
            <w:r w:rsidRPr="00EE70D0">
              <w:rPr>
                <w:spacing w:val="-1"/>
              </w:rPr>
              <w:t>Social</w:t>
            </w:r>
            <w:r w:rsidRPr="00EE70D0">
              <w:rPr>
                <w:spacing w:val="-3"/>
              </w:rPr>
              <w:t xml:space="preserve"> </w:t>
            </w:r>
            <w:r w:rsidRPr="00EE70D0">
              <w:t>Enterprise</w:t>
            </w:r>
            <w:r w:rsidRPr="00EE70D0">
              <w:rPr>
                <w:spacing w:val="-5"/>
              </w:rPr>
              <w:t xml:space="preserve"> </w:t>
            </w:r>
            <w:r w:rsidRPr="00EE70D0">
              <w:rPr>
                <w:spacing w:val="-1"/>
              </w:rPr>
              <w:t>Sector.</w:t>
            </w:r>
            <w:r w:rsidRPr="00EE70D0">
              <w:rPr>
                <w:spacing w:val="26"/>
                <w:w w:val="99"/>
              </w:rPr>
              <w:t xml:space="preserve"> </w:t>
            </w:r>
            <w:r w:rsidRPr="00EE70D0">
              <w:rPr>
                <w:spacing w:val="-1"/>
              </w:rPr>
              <w:t>Swinburne</w:t>
            </w:r>
            <w:r w:rsidRPr="00EE70D0">
              <w:rPr>
                <w:spacing w:val="-7"/>
              </w:rPr>
              <w:t xml:space="preserve"> </w:t>
            </w:r>
            <w:r w:rsidRPr="00EE70D0">
              <w:t>University</w:t>
            </w:r>
            <w:r w:rsidRPr="00EE70D0">
              <w:rPr>
                <w:spacing w:val="-7"/>
              </w:rPr>
              <w:t xml:space="preserve"> </w:t>
            </w:r>
            <w:r w:rsidRPr="00EE70D0">
              <w:t>of</w:t>
            </w:r>
            <w:r w:rsidRPr="00EE70D0">
              <w:rPr>
                <w:spacing w:val="-7"/>
              </w:rPr>
              <w:t xml:space="preserve"> </w:t>
            </w:r>
            <w:r w:rsidRPr="00EE70D0">
              <w:t>Technology.</w:t>
            </w:r>
            <w:r w:rsidRPr="00EE70D0">
              <w:rPr>
                <w:spacing w:val="-8"/>
              </w:rPr>
              <w:t xml:space="preserve"> </w:t>
            </w:r>
            <w:r w:rsidRPr="00EE70D0">
              <w:t>Unknown</w:t>
            </w:r>
            <w:r w:rsidRPr="00EE70D0">
              <w:rPr>
                <w:spacing w:val="-6"/>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6"/>
              </w:rPr>
              <w:t xml:space="preserve"> </w:t>
            </w:r>
            <w:r w:rsidRPr="00EE70D0">
              <w:rPr>
                <w:spacing w:val="-1"/>
              </w:rPr>
              <w:t>23.</w:t>
            </w:r>
            <w:r w:rsidR="00153EDB" w:rsidRPr="00EE70D0">
              <w:rPr>
                <w:spacing w:val="-1"/>
              </w:rPr>
              <w:t xml:space="preserve"> </w:t>
            </w:r>
            <w:r w:rsidRPr="00EE70D0">
              <w:t>Accessed</w:t>
            </w:r>
            <w:r w:rsidRPr="00EE70D0">
              <w:rPr>
                <w:spacing w:val="-35"/>
              </w:rPr>
              <w:t xml:space="preserve"> </w:t>
            </w:r>
            <w:r w:rsidRPr="00EE70D0">
              <w:t>at</w:t>
            </w:r>
            <w:r w:rsidRPr="00EE70D0">
              <w:rPr>
                <w:spacing w:val="-34"/>
              </w:rPr>
              <w:t xml:space="preserve"> </w:t>
            </w:r>
            <w:hyperlink r:id="rId209">
              <w:r w:rsidRPr="00EE70D0">
                <w:rPr>
                  <w:u w:val="single" w:color="5887A9"/>
                </w:rPr>
                <w:t>http://cdn.socialtraders.com.au/app/uploads/2016/07/FASES-2016-full-</w:t>
              </w:r>
            </w:hyperlink>
            <w:r w:rsidRPr="00EE70D0">
              <w:rPr>
                <w:w w:val="99"/>
              </w:rPr>
              <w:t xml:space="preserve"> </w:t>
            </w:r>
            <w:r w:rsidRPr="00EE70D0">
              <w:rPr>
                <w:u w:val="single" w:color="5887A9"/>
              </w:rPr>
              <w:t>report-final.pdf</w:t>
            </w:r>
          </w:p>
        </w:tc>
      </w:tr>
      <w:tr w:rsidR="00E66ED7" w:rsidRPr="00EE70D0" w14:paraId="49BE80F2" w14:textId="77777777" w:rsidTr="00E66ED7">
        <w:tc>
          <w:tcPr>
            <w:tcW w:w="567" w:type="dxa"/>
            <w:tcMar>
              <w:top w:w="57" w:type="dxa"/>
              <w:left w:w="0" w:type="dxa"/>
              <w:right w:w="0" w:type="dxa"/>
            </w:tcMar>
          </w:tcPr>
          <w:p w14:paraId="63E89B8B" w14:textId="77777777" w:rsidR="00D87EBB" w:rsidRPr="00EE70D0" w:rsidRDefault="00D87EBB" w:rsidP="00E66ED7">
            <w:pPr>
              <w:spacing w:before="40" w:after="40"/>
              <w:rPr>
                <w:lang w:val="en-US"/>
              </w:rPr>
            </w:pPr>
            <w:r w:rsidRPr="00EE70D0">
              <w:rPr>
                <w:lang w:val="en-US"/>
              </w:rPr>
              <w:t>214</w:t>
            </w:r>
          </w:p>
        </w:tc>
        <w:tc>
          <w:tcPr>
            <w:tcW w:w="8316" w:type="dxa"/>
            <w:tcMar>
              <w:top w:w="57" w:type="dxa"/>
              <w:right w:w="0" w:type="dxa"/>
            </w:tcMar>
          </w:tcPr>
          <w:p w14:paraId="6DA40E1E" w14:textId="77777777" w:rsidR="00D87EBB" w:rsidRPr="00EE70D0" w:rsidRDefault="0036162E" w:rsidP="00153EDB">
            <w:pPr>
              <w:pStyle w:val="BodyText"/>
              <w:spacing w:before="40" w:after="40"/>
              <w:rPr>
                <w:lang w:val="en-US"/>
              </w:rPr>
            </w:pPr>
            <w:r w:rsidRPr="00EE70D0">
              <w:rPr>
                <w:spacing w:val="-1"/>
              </w:rPr>
              <w:t>PWC</w:t>
            </w:r>
            <w:r w:rsidRPr="00EE70D0">
              <w:rPr>
                <w:spacing w:val="-4"/>
              </w:rPr>
              <w:t xml:space="preserve"> </w:t>
            </w:r>
            <w:r w:rsidRPr="00EE70D0">
              <w:t>(2011)</w:t>
            </w:r>
            <w:r w:rsidRPr="00EE70D0">
              <w:rPr>
                <w:spacing w:val="-5"/>
              </w:rPr>
              <w:t xml:space="preserve"> </w:t>
            </w:r>
            <w:r w:rsidRPr="00EE70D0">
              <w:t>Establishing</w:t>
            </w:r>
            <w:r w:rsidRPr="00EE70D0">
              <w:rPr>
                <w:spacing w:val="-4"/>
              </w:rPr>
              <w:t xml:space="preserve"> </w:t>
            </w:r>
            <w:r w:rsidRPr="00EE70D0">
              <w:t>a</w:t>
            </w:r>
            <w:r w:rsidRPr="00EE70D0">
              <w:rPr>
                <w:spacing w:val="-4"/>
              </w:rPr>
              <w:t xml:space="preserve"> </w:t>
            </w:r>
            <w:r w:rsidRPr="00EE70D0">
              <w:t>New</w:t>
            </w:r>
            <w:r w:rsidRPr="00EE70D0">
              <w:rPr>
                <w:spacing w:val="-3"/>
              </w:rPr>
              <w:t xml:space="preserve"> </w:t>
            </w:r>
            <w:r w:rsidRPr="00EE70D0">
              <w:rPr>
                <w:spacing w:val="-1"/>
              </w:rPr>
              <w:t>Venture</w:t>
            </w:r>
            <w:r w:rsidRPr="00EE70D0">
              <w:rPr>
                <w:spacing w:val="-4"/>
              </w:rPr>
              <w:t xml:space="preserve"> </w:t>
            </w:r>
            <w:r w:rsidRPr="00EE70D0">
              <w:rPr>
                <w:spacing w:val="-1"/>
              </w:rPr>
              <w:t>Capital</w:t>
            </w:r>
            <w:r w:rsidRPr="00EE70D0">
              <w:rPr>
                <w:spacing w:val="-3"/>
              </w:rPr>
              <w:t xml:space="preserve"> </w:t>
            </w:r>
            <w:r w:rsidRPr="00EE70D0">
              <w:t>of</w:t>
            </w:r>
            <w:r w:rsidRPr="00EE70D0">
              <w:rPr>
                <w:spacing w:val="-4"/>
              </w:rPr>
              <w:t xml:space="preserve"> </w:t>
            </w:r>
            <w:r w:rsidRPr="00EE70D0">
              <w:rPr>
                <w:spacing w:val="-1"/>
              </w:rPr>
              <w:t>Private</w:t>
            </w:r>
            <w:r w:rsidRPr="00EE70D0">
              <w:rPr>
                <w:spacing w:val="-4"/>
              </w:rPr>
              <w:t xml:space="preserve"> </w:t>
            </w:r>
            <w:r w:rsidRPr="00EE70D0">
              <w:t>Equity</w:t>
            </w:r>
            <w:r w:rsidRPr="00EE70D0">
              <w:rPr>
                <w:spacing w:val="-5"/>
              </w:rPr>
              <w:t xml:space="preserve"> </w:t>
            </w:r>
            <w:r w:rsidRPr="00EE70D0">
              <w:rPr>
                <w:spacing w:val="-1"/>
              </w:rPr>
              <w:t>Fund.</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210">
              <w:r w:rsidRPr="00EE70D0">
                <w:rPr>
                  <w:u w:val="single" w:color="5887A9"/>
                </w:rPr>
                <w:t>https://www.pwc.com.au/legal/assets/establishing-a-new-vc-or-pe-fund.pdf</w:t>
              </w:r>
            </w:hyperlink>
          </w:p>
        </w:tc>
      </w:tr>
      <w:tr w:rsidR="00E66ED7" w:rsidRPr="00EE70D0" w14:paraId="2D2D0259" w14:textId="77777777" w:rsidTr="00E66ED7">
        <w:tc>
          <w:tcPr>
            <w:tcW w:w="567" w:type="dxa"/>
            <w:tcMar>
              <w:top w:w="57" w:type="dxa"/>
              <w:left w:w="0" w:type="dxa"/>
              <w:right w:w="0" w:type="dxa"/>
            </w:tcMar>
          </w:tcPr>
          <w:p w14:paraId="2C659B0F" w14:textId="77777777" w:rsidR="00D87EBB" w:rsidRPr="00EE70D0" w:rsidRDefault="00D87EBB" w:rsidP="00E66ED7">
            <w:pPr>
              <w:spacing w:before="40" w:after="40"/>
              <w:rPr>
                <w:lang w:val="en-US"/>
              </w:rPr>
            </w:pPr>
            <w:r w:rsidRPr="00EE70D0">
              <w:rPr>
                <w:lang w:val="en-US"/>
              </w:rPr>
              <w:t>215</w:t>
            </w:r>
          </w:p>
        </w:tc>
        <w:tc>
          <w:tcPr>
            <w:tcW w:w="8316" w:type="dxa"/>
            <w:tcMar>
              <w:top w:w="57" w:type="dxa"/>
              <w:right w:w="0" w:type="dxa"/>
            </w:tcMar>
          </w:tcPr>
          <w:p w14:paraId="50FA4B71" w14:textId="77777777" w:rsidR="00D87EBB" w:rsidRPr="00EE70D0" w:rsidRDefault="0036162E" w:rsidP="00153EDB">
            <w:pPr>
              <w:pStyle w:val="BodyText"/>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r w:rsidR="00153EDB" w:rsidRPr="00EE70D0">
              <w:t xml:space="preserve"> </w:t>
            </w:r>
            <w:r w:rsidRPr="00EE70D0">
              <w:rPr>
                <w:spacing w:val="-1"/>
              </w:rPr>
              <w:t>7.</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211">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2315540D" w14:textId="77777777" w:rsidTr="00E66ED7">
        <w:tc>
          <w:tcPr>
            <w:tcW w:w="567" w:type="dxa"/>
            <w:tcMar>
              <w:top w:w="57" w:type="dxa"/>
              <w:left w:w="0" w:type="dxa"/>
              <w:right w:w="0" w:type="dxa"/>
            </w:tcMar>
          </w:tcPr>
          <w:p w14:paraId="32BFD112" w14:textId="77777777" w:rsidR="00D87EBB" w:rsidRPr="00EE70D0" w:rsidRDefault="00D87EBB" w:rsidP="00E66ED7">
            <w:pPr>
              <w:spacing w:before="40" w:after="40"/>
              <w:rPr>
                <w:lang w:val="en-US"/>
              </w:rPr>
            </w:pPr>
            <w:r w:rsidRPr="00EE70D0">
              <w:rPr>
                <w:lang w:val="en-US"/>
              </w:rPr>
              <w:t>216</w:t>
            </w:r>
          </w:p>
        </w:tc>
        <w:tc>
          <w:tcPr>
            <w:tcW w:w="8316" w:type="dxa"/>
            <w:tcMar>
              <w:top w:w="57" w:type="dxa"/>
              <w:right w:w="0" w:type="dxa"/>
            </w:tcMar>
          </w:tcPr>
          <w:p w14:paraId="03C476FC" w14:textId="77777777" w:rsidR="00D87EBB" w:rsidRPr="00EE70D0" w:rsidRDefault="0036162E" w:rsidP="00153EDB">
            <w:pPr>
              <w:pStyle w:val="BodyText"/>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(2015)</w:t>
            </w:r>
            <w:r w:rsidRPr="00EE70D0">
              <w:rPr>
                <w:spacing w:val="-8"/>
              </w:rPr>
              <w:t xml:space="preserve"> </w:t>
            </w:r>
            <w:r w:rsidRPr="00EE70D0">
              <w:t>National</w:t>
            </w:r>
            <w:r w:rsidRPr="00EE70D0">
              <w:rPr>
                <w:spacing w:val="-7"/>
              </w:rPr>
              <w:t xml:space="preserve"> </w:t>
            </w:r>
            <w:r w:rsidRPr="00EE70D0">
              <w:rPr>
                <w:spacing w:val="-1"/>
              </w:rPr>
              <w:t>Innovation</w:t>
            </w:r>
            <w:r w:rsidRPr="00EE70D0">
              <w:rPr>
                <w:spacing w:val="-7"/>
              </w:rPr>
              <w:t xml:space="preserve"> </w:t>
            </w:r>
            <w:r w:rsidRPr="00EE70D0">
              <w:rPr>
                <w:spacing w:val="-1"/>
              </w:rPr>
              <w:t>and</w:t>
            </w:r>
            <w:r w:rsidRPr="00EE70D0">
              <w:rPr>
                <w:spacing w:val="-7"/>
              </w:rPr>
              <w:t xml:space="preserve"> </w:t>
            </w:r>
            <w:r w:rsidRPr="00EE70D0">
              <w:rPr>
                <w:spacing w:val="-1"/>
              </w:rPr>
              <w:t>Science</w:t>
            </w:r>
            <w:r w:rsidRPr="00EE70D0">
              <w:rPr>
                <w:spacing w:val="-7"/>
              </w:rPr>
              <w:t xml:space="preserve"> </w:t>
            </w:r>
            <w:r w:rsidRPr="00EE70D0">
              <w:t>Agenda.</w:t>
            </w:r>
            <w:r w:rsidRPr="00EE70D0">
              <w:rPr>
                <w:spacing w:val="-7"/>
              </w:rPr>
              <w:t xml:space="preserve"> </w:t>
            </w:r>
            <w:r w:rsidRPr="00EE70D0">
              <w:t>pg.</w:t>
            </w:r>
            <w:r w:rsidR="00153EDB" w:rsidRPr="00EE70D0">
              <w:t xml:space="preserve"> </w:t>
            </w:r>
            <w:r w:rsidRPr="00EE70D0">
              <w:rPr>
                <w:spacing w:val="-1"/>
              </w:rPr>
              <w:t>6.</w:t>
            </w:r>
            <w:r w:rsidRPr="00EE70D0">
              <w:rPr>
                <w:spacing w:val="-20"/>
              </w:rPr>
              <w:t xml:space="preserve"> </w:t>
            </w:r>
            <w:r w:rsidRPr="00EE70D0">
              <w:t>Accessed</w:t>
            </w:r>
            <w:r w:rsidRPr="00EE70D0">
              <w:rPr>
                <w:spacing w:val="-19"/>
              </w:rPr>
              <w:t xml:space="preserve"> </w:t>
            </w:r>
            <w:r w:rsidRPr="00EE70D0">
              <w:t>at</w:t>
            </w:r>
            <w:r w:rsidRPr="00EE70D0">
              <w:rPr>
                <w:spacing w:val="-19"/>
              </w:rPr>
              <w:t xml:space="preserve"> </w:t>
            </w:r>
            <w:hyperlink r:id="rId212">
              <w:r w:rsidRPr="00EE70D0">
                <w:rPr>
                  <w:u w:val="single" w:color="5887A9"/>
                </w:rPr>
                <w:t>http://innovation.gov.au/system/files/case-study/National%20</w:t>
              </w:r>
            </w:hyperlink>
            <w:r w:rsidRPr="00EE70D0">
              <w:rPr>
                <w:spacing w:val="-1"/>
                <w:u w:val="single" w:color="5887A9"/>
              </w:rPr>
              <w:t>Innovation%20and%20Science%20Agenda%20-%20Report.pdf</w:t>
            </w:r>
          </w:p>
        </w:tc>
      </w:tr>
      <w:tr w:rsidR="00E66ED7" w:rsidRPr="00EE70D0" w14:paraId="61168214" w14:textId="77777777" w:rsidTr="00E66ED7">
        <w:tc>
          <w:tcPr>
            <w:tcW w:w="567" w:type="dxa"/>
            <w:tcMar>
              <w:top w:w="57" w:type="dxa"/>
              <w:left w:w="0" w:type="dxa"/>
              <w:right w:w="0" w:type="dxa"/>
            </w:tcMar>
          </w:tcPr>
          <w:p w14:paraId="04463A89" w14:textId="77777777" w:rsidR="004A318F" w:rsidRPr="00EE70D0" w:rsidRDefault="004A318F" w:rsidP="00E66ED7">
            <w:pPr>
              <w:spacing w:before="40" w:after="40"/>
              <w:rPr>
                <w:lang w:val="en-US"/>
              </w:rPr>
            </w:pPr>
            <w:r w:rsidRPr="00EE70D0">
              <w:rPr>
                <w:lang w:val="en-US"/>
              </w:rPr>
              <w:t>217</w:t>
            </w:r>
          </w:p>
        </w:tc>
        <w:tc>
          <w:tcPr>
            <w:tcW w:w="8316" w:type="dxa"/>
            <w:tcMar>
              <w:top w:w="57" w:type="dxa"/>
              <w:right w:w="0" w:type="dxa"/>
            </w:tcMar>
          </w:tcPr>
          <w:p w14:paraId="15405C02" w14:textId="77777777" w:rsidR="004A318F" w:rsidRPr="00EE70D0" w:rsidRDefault="004A318F"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5"/>
              </w:rPr>
              <w:t xml:space="preserve"> </w:t>
            </w:r>
            <w:r w:rsidRPr="00EE70D0">
              <w:t>Training</w:t>
            </w:r>
            <w:r w:rsidRPr="00EE70D0">
              <w:rPr>
                <w:spacing w:val="-6"/>
              </w:rPr>
              <w:t xml:space="preserve"> </w:t>
            </w:r>
            <w:r w:rsidRPr="00EE70D0">
              <w:t>(2015)</w:t>
            </w:r>
            <w:r w:rsidRPr="00EE70D0">
              <w:rPr>
                <w:spacing w:val="-5"/>
              </w:rPr>
              <w:t xml:space="preserve"> </w:t>
            </w:r>
            <w:r w:rsidRPr="00EE70D0">
              <w:rPr>
                <w:spacing w:val="-1"/>
              </w:rPr>
              <w:t>Finance</w:t>
            </w:r>
            <w:r w:rsidRPr="00EE70D0">
              <w:rPr>
                <w:spacing w:val="-5"/>
              </w:rPr>
              <w:t xml:space="preserve"> </w:t>
            </w:r>
            <w:r w:rsidRPr="00EE70D0">
              <w:rPr>
                <w:spacing w:val="-1"/>
              </w:rPr>
              <w:t>2014:</w:t>
            </w:r>
            <w:r w:rsidRPr="00EE70D0">
              <w:rPr>
                <w:spacing w:val="-5"/>
              </w:rPr>
              <w:t xml:space="preserve"> </w:t>
            </w:r>
            <w:r w:rsidRPr="00EE70D0">
              <w:rPr>
                <w:spacing w:val="-1"/>
              </w:rPr>
              <w:t>Financial</w:t>
            </w:r>
            <w:r w:rsidRPr="00EE70D0">
              <w:rPr>
                <w:spacing w:val="-5"/>
              </w:rPr>
              <w:t xml:space="preserve"> </w:t>
            </w:r>
            <w:r w:rsidRPr="00EE70D0">
              <w:rPr>
                <w:spacing w:val="-1"/>
              </w:rPr>
              <w:t>Reports</w:t>
            </w:r>
            <w:r w:rsidRPr="00EE70D0">
              <w:rPr>
                <w:spacing w:val="-4"/>
              </w:rPr>
              <w:t xml:space="preserve"> </w:t>
            </w:r>
            <w:r w:rsidRPr="00EE70D0">
              <w:t>of</w:t>
            </w:r>
            <w:r w:rsidRPr="00EE70D0">
              <w:rPr>
                <w:spacing w:val="27"/>
                <w:w w:val="99"/>
              </w:rPr>
              <w:t xml:space="preserve"> </w:t>
            </w:r>
            <w:r w:rsidRPr="00EE70D0">
              <w:t>Higher</w:t>
            </w:r>
            <w:r w:rsidRPr="00EE70D0">
              <w:rPr>
                <w:spacing w:val="-8"/>
              </w:rPr>
              <w:t xml:space="preserve"> </w:t>
            </w:r>
            <w:r w:rsidRPr="00EE70D0">
              <w:t>Education</w:t>
            </w:r>
            <w:r w:rsidRPr="00EE70D0">
              <w:rPr>
                <w:spacing w:val="-9"/>
              </w:rPr>
              <w:t xml:space="preserve"> </w:t>
            </w:r>
            <w:r w:rsidRPr="00EE70D0">
              <w:rPr>
                <w:spacing w:val="-1"/>
              </w:rPr>
              <w:t>Providers.</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7"/>
              </w:rPr>
              <w:t xml:space="preserve"> </w:t>
            </w:r>
            <w:r w:rsidRPr="00EE70D0">
              <w:t>pg.</w:t>
            </w:r>
            <w:r w:rsidRPr="00EE70D0">
              <w:rPr>
                <w:spacing w:val="-8"/>
              </w:rPr>
              <w:t xml:space="preserve"> </w:t>
            </w:r>
            <w:r w:rsidRPr="00EE70D0">
              <w:t>3</w:t>
            </w:r>
          </w:p>
        </w:tc>
      </w:tr>
      <w:tr w:rsidR="00E66ED7" w:rsidRPr="00EE70D0" w14:paraId="220D73D3" w14:textId="77777777" w:rsidTr="00E66ED7">
        <w:tc>
          <w:tcPr>
            <w:tcW w:w="567" w:type="dxa"/>
            <w:tcMar>
              <w:top w:w="57" w:type="dxa"/>
              <w:left w:w="0" w:type="dxa"/>
              <w:right w:w="0" w:type="dxa"/>
            </w:tcMar>
          </w:tcPr>
          <w:p w14:paraId="378932CD" w14:textId="77777777" w:rsidR="004A318F" w:rsidRPr="00EE70D0" w:rsidRDefault="004A318F" w:rsidP="00E66ED7">
            <w:pPr>
              <w:spacing w:before="40" w:after="40"/>
              <w:rPr>
                <w:lang w:val="en-US"/>
              </w:rPr>
            </w:pPr>
            <w:r w:rsidRPr="00EE70D0">
              <w:rPr>
                <w:lang w:val="en-US"/>
              </w:rPr>
              <w:t>218</w:t>
            </w:r>
          </w:p>
        </w:tc>
        <w:tc>
          <w:tcPr>
            <w:tcW w:w="8316" w:type="dxa"/>
            <w:tcMar>
              <w:top w:w="57" w:type="dxa"/>
              <w:right w:w="0" w:type="dxa"/>
            </w:tcMar>
          </w:tcPr>
          <w:p w14:paraId="256EADC7" w14:textId="77777777" w:rsidR="004A318F" w:rsidRPr="00EE70D0" w:rsidRDefault="004A318F" w:rsidP="00153EDB">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(2016)</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8"/>
              </w:rPr>
              <w:t xml:space="preserve"> </w:t>
            </w:r>
            <w:r w:rsidRPr="00EE70D0">
              <w:rPr>
                <w:spacing w:val="-1"/>
              </w:rPr>
              <w:t>education</w:t>
            </w:r>
            <w:r w:rsidRPr="00EE70D0">
              <w:rPr>
                <w:spacing w:val="-6"/>
              </w:rPr>
              <w:t xml:space="preserve"> </w:t>
            </w:r>
            <w:r w:rsidRPr="00EE70D0">
              <w:rPr>
                <w:spacing w:val="-1"/>
              </w:rPr>
              <w:t>2016.</w:t>
            </w:r>
            <w:r w:rsidRPr="00EE70D0">
              <w:rPr>
                <w:spacing w:val="-6"/>
              </w:rPr>
              <w:t xml:space="preserve"> </w:t>
            </w:r>
            <w:r w:rsidRPr="00EE70D0">
              <w:t>Grattan</w:t>
            </w:r>
            <w:r w:rsidRPr="00EE70D0">
              <w:rPr>
                <w:spacing w:val="-7"/>
              </w:rPr>
              <w:t xml:space="preserve"> </w:t>
            </w:r>
            <w:r w:rsidRPr="00EE70D0">
              <w:rPr>
                <w:spacing w:val="-1"/>
              </w:rPr>
              <w:t>Institute.</w:t>
            </w:r>
            <w:r w:rsidRPr="00EE70D0">
              <w:rPr>
                <w:spacing w:val="26"/>
                <w:w w:val="99"/>
              </w:rPr>
              <w:t xml:space="preserve"> </w:t>
            </w:r>
            <w:r w:rsidRPr="00EE70D0">
              <w:t>Unknown</w:t>
            </w:r>
            <w:r w:rsidRPr="00EE70D0">
              <w:rPr>
                <w:spacing w:val="-7"/>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7"/>
              </w:rPr>
              <w:t xml:space="preserve"> </w:t>
            </w:r>
            <w:r w:rsidRPr="00EE70D0">
              <w:rPr>
                <w:spacing w:val="-1"/>
              </w:rPr>
              <w:t>72.</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13">
              <w:r w:rsidRPr="00EE70D0">
                <w:rPr>
                  <w:u w:val="single" w:color="5887A9"/>
                </w:rPr>
                <w:t>http://grattan.edu.au/wp-</w:t>
              </w:r>
            </w:hyperlink>
            <w:r w:rsidRPr="00EE70D0">
              <w:rPr>
                <w:w w:val="95"/>
                <w:u w:val="single" w:color="5887A9"/>
              </w:rPr>
              <w:t>content/uploads/2016/08/875-Mapping-Australian-Higher-Education-2016.pdf</w:t>
            </w:r>
          </w:p>
        </w:tc>
      </w:tr>
      <w:tr w:rsidR="00E66ED7" w:rsidRPr="00EE70D0" w14:paraId="699D0693" w14:textId="77777777" w:rsidTr="00E66ED7">
        <w:tc>
          <w:tcPr>
            <w:tcW w:w="567" w:type="dxa"/>
            <w:tcMar>
              <w:top w:w="57" w:type="dxa"/>
              <w:left w:w="0" w:type="dxa"/>
              <w:right w:w="0" w:type="dxa"/>
            </w:tcMar>
          </w:tcPr>
          <w:p w14:paraId="792138E5" w14:textId="77777777" w:rsidR="004A318F" w:rsidRPr="00EE70D0" w:rsidRDefault="004A318F" w:rsidP="00E66ED7">
            <w:pPr>
              <w:spacing w:before="40" w:after="40"/>
              <w:rPr>
                <w:lang w:val="en-US"/>
              </w:rPr>
            </w:pPr>
            <w:r w:rsidRPr="00EE70D0">
              <w:rPr>
                <w:lang w:val="en-US"/>
              </w:rPr>
              <w:t>219</w:t>
            </w:r>
          </w:p>
        </w:tc>
        <w:tc>
          <w:tcPr>
            <w:tcW w:w="8316" w:type="dxa"/>
            <w:tcMar>
              <w:top w:w="57" w:type="dxa"/>
              <w:right w:w="0" w:type="dxa"/>
            </w:tcMar>
          </w:tcPr>
          <w:p w14:paraId="0A90A1D4" w14:textId="77777777" w:rsidR="004A318F" w:rsidRPr="00EE70D0" w:rsidRDefault="004A318F" w:rsidP="00153EDB">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(2016)</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8"/>
              </w:rPr>
              <w:t xml:space="preserve"> </w:t>
            </w:r>
            <w:r w:rsidRPr="00EE70D0">
              <w:rPr>
                <w:spacing w:val="-1"/>
              </w:rPr>
              <w:t>education</w:t>
            </w:r>
            <w:r w:rsidRPr="00EE70D0">
              <w:rPr>
                <w:spacing w:val="-6"/>
              </w:rPr>
              <w:t xml:space="preserve"> </w:t>
            </w:r>
            <w:r w:rsidRPr="00EE70D0">
              <w:rPr>
                <w:spacing w:val="-1"/>
              </w:rPr>
              <w:t>2016.</w:t>
            </w:r>
            <w:r w:rsidRPr="00EE70D0">
              <w:rPr>
                <w:spacing w:val="-6"/>
              </w:rPr>
              <w:t xml:space="preserve"> </w:t>
            </w:r>
            <w:r w:rsidRPr="00EE70D0">
              <w:t>Grattan</w:t>
            </w:r>
            <w:r w:rsidRPr="00EE70D0">
              <w:rPr>
                <w:spacing w:val="-7"/>
              </w:rPr>
              <w:t xml:space="preserve"> </w:t>
            </w:r>
            <w:r w:rsidRPr="00EE70D0">
              <w:rPr>
                <w:spacing w:val="-1"/>
              </w:rPr>
              <w:t>Institute.</w:t>
            </w:r>
            <w:r w:rsidRPr="00EE70D0">
              <w:rPr>
                <w:spacing w:val="26"/>
                <w:w w:val="99"/>
              </w:rPr>
              <w:t xml:space="preserve"> </w:t>
            </w:r>
            <w:r w:rsidRPr="00EE70D0">
              <w:t>Unknown</w:t>
            </w:r>
            <w:r w:rsidRPr="00EE70D0">
              <w:rPr>
                <w:spacing w:val="-7"/>
              </w:rPr>
              <w:t xml:space="preserve"> </w:t>
            </w:r>
            <w:r w:rsidRPr="00EE70D0">
              <w:t>place</w:t>
            </w:r>
            <w:r w:rsidRPr="00EE70D0">
              <w:rPr>
                <w:spacing w:val="-8"/>
              </w:rPr>
              <w:t xml:space="preserve"> </w:t>
            </w:r>
            <w:r w:rsidRPr="00EE70D0">
              <w:t>of</w:t>
            </w:r>
            <w:r w:rsidRPr="00EE70D0">
              <w:rPr>
                <w:spacing w:val="-7"/>
              </w:rPr>
              <w:t xml:space="preserve"> </w:t>
            </w:r>
            <w:r w:rsidRPr="00EE70D0">
              <w:t>publication.</w:t>
            </w:r>
            <w:r w:rsidRPr="00EE70D0">
              <w:rPr>
                <w:spacing w:val="-8"/>
              </w:rPr>
              <w:t xml:space="preserve"> </w:t>
            </w:r>
            <w:r w:rsidRPr="00EE70D0">
              <w:t>pg.</w:t>
            </w:r>
            <w:r w:rsidRPr="00EE70D0">
              <w:rPr>
                <w:spacing w:val="-7"/>
              </w:rPr>
              <w:t xml:space="preserve"> </w:t>
            </w:r>
            <w:r w:rsidRPr="00EE70D0">
              <w:rPr>
                <w:spacing w:val="-1"/>
              </w:rPr>
              <w:t>50.</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14">
              <w:r w:rsidRPr="00EE70D0">
                <w:rPr>
                  <w:u w:val="single" w:color="5887A9"/>
                </w:rPr>
                <w:t>http://grattan.edu.au/wp-</w:t>
              </w:r>
            </w:hyperlink>
            <w:r w:rsidRPr="00EE70D0">
              <w:rPr>
                <w:u w:val="single" w:color="5887A9"/>
              </w:rPr>
              <w:t>content/uploads/2016/08/875-Mapping-Australian-Higher-Education-2016.pdf</w:t>
            </w:r>
          </w:p>
        </w:tc>
      </w:tr>
      <w:tr w:rsidR="00E66ED7" w:rsidRPr="00EE70D0" w14:paraId="34D9E54B" w14:textId="77777777" w:rsidTr="00E66ED7">
        <w:tc>
          <w:tcPr>
            <w:tcW w:w="567" w:type="dxa"/>
            <w:tcMar>
              <w:top w:w="57" w:type="dxa"/>
              <w:left w:w="0" w:type="dxa"/>
              <w:right w:w="0" w:type="dxa"/>
            </w:tcMar>
          </w:tcPr>
          <w:p w14:paraId="481216F5" w14:textId="77777777" w:rsidR="004A318F" w:rsidRPr="00EE70D0" w:rsidRDefault="004A318F" w:rsidP="00E66ED7">
            <w:pPr>
              <w:spacing w:before="40" w:after="40"/>
              <w:rPr>
                <w:lang w:val="en-US"/>
              </w:rPr>
            </w:pPr>
            <w:r w:rsidRPr="00EE70D0">
              <w:rPr>
                <w:lang w:val="en-US"/>
              </w:rPr>
              <w:t>220</w:t>
            </w:r>
          </w:p>
        </w:tc>
        <w:tc>
          <w:tcPr>
            <w:tcW w:w="8316" w:type="dxa"/>
            <w:tcMar>
              <w:top w:w="57" w:type="dxa"/>
              <w:right w:w="0" w:type="dxa"/>
            </w:tcMar>
          </w:tcPr>
          <w:p w14:paraId="7907A1DF" w14:textId="77777777" w:rsidR="004A318F" w:rsidRPr="00EE70D0" w:rsidRDefault="004A318F"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Selected</w:t>
            </w:r>
            <w:r w:rsidRPr="00EE70D0">
              <w:rPr>
                <w:spacing w:val="-3"/>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8167.0</w:t>
            </w:r>
            <w:r w:rsidRPr="00EE70D0">
              <w:rPr>
                <w:spacing w:val="25"/>
              </w:rPr>
              <w:t xml:space="preserve"> </w:t>
            </w:r>
          </w:p>
        </w:tc>
      </w:tr>
      <w:tr w:rsidR="00E66ED7" w:rsidRPr="00EE70D0" w14:paraId="148E84C5" w14:textId="77777777" w:rsidTr="00E66ED7">
        <w:tc>
          <w:tcPr>
            <w:tcW w:w="567" w:type="dxa"/>
            <w:tcMar>
              <w:top w:w="57" w:type="dxa"/>
              <w:left w:w="0" w:type="dxa"/>
              <w:right w:w="0" w:type="dxa"/>
            </w:tcMar>
          </w:tcPr>
          <w:p w14:paraId="263E3CB3" w14:textId="77777777" w:rsidR="00D87EBB" w:rsidRPr="00EE70D0" w:rsidRDefault="00D87EBB" w:rsidP="00E66ED7">
            <w:pPr>
              <w:spacing w:before="40" w:after="40"/>
              <w:rPr>
                <w:lang w:val="en-US"/>
              </w:rPr>
            </w:pPr>
            <w:r w:rsidRPr="00EE70D0">
              <w:rPr>
                <w:lang w:val="en-US"/>
              </w:rPr>
              <w:t>221</w:t>
            </w:r>
          </w:p>
        </w:tc>
        <w:tc>
          <w:tcPr>
            <w:tcW w:w="8316" w:type="dxa"/>
            <w:tcMar>
              <w:top w:w="57" w:type="dxa"/>
              <w:right w:w="0" w:type="dxa"/>
            </w:tcMar>
          </w:tcPr>
          <w:p w14:paraId="3CAB5952" w14:textId="77777777" w:rsidR="00D87EBB" w:rsidRPr="00EE70D0" w:rsidRDefault="004A318F"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Selected</w:t>
            </w:r>
            <w:r w:rsidRPr="00EE70D0">
              <w:rPr>
                <w:spacing w:val="-3"/>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8167.0</w:t>
            </w:r>
          </w:p>
        </w:tc>
      </w:tr>
      <w:tr w:rsidR="00E66ED7" w:rsidRPr="00EE70D0" w14:paraId="6995DAEA" w14:textId="77777777" w:rsidTr="00E66ED7">
        <w:tc>
          <w:tcPr>
            <w:tcW w:w="567" w:type="dxa"/>
            <w:tcMar>
              <w:top w:w="57" w:type="dxa"/>
              <w:left w:w="0" w:type="dxa"/>
              <w:right w:w="0" w:type="dxa"/>
            </w:tcMar>
          </w:tcPr>
          <w:p w14:paraId="3A883536" w14:textId="77777777" w:rsidR="00D87EBB" w:rsidRPr="00EE70D0" w:rsidRDefault="00D87EBB" w:rsidP="00E66ED7">
            <w:pPr>
              <w:spacing w:before="40" w:after="40"/>
              <w:rPr>
                <w:lang w:val="en-US"/>
              </w:rPr>
            </w:pPr>
            <w:r w:rsidRPr="00EE70D0">
              <w:rPr>
                <w:lang w:val="en-US"/>
              </w:rPr>
              <w:t>222</w:t>
            </w:r>
          </w:p>
        </w:tc>
        <w:tc>
          <w:tcPr>
            <w:tcW w:w="8316" w:type="dxa"/>
            <w:tcMar>
              <w:top w:w="57" w:type="dxa"/>
              <w:right w:w="0" w:type="dxa"/>
            </w:tcMar>
          </w:tcPr>
          <w:p w14:paraId="166E2293"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7"/>
              </w:rPr>
              <w:t xml:space="preserve"> </w:t>
            </w:r>
            <w:r w:rsidRPr="00EE70D0">
              <w:t>and</w:t>
            </w:r>
            <w:r w:rsidRPr="00EE70D0">
              <w:rPr>
                <w:spacing w:val="-6"/>
              </w:rPr>
              <w:t xml:space="preserve"> </w:t>
            </w:r>
            <w:r w:rsidRPr="00EE70D0">
              <w:rPr>
                <w:spacing w:val="-1"/>
              </w:rPr>
              <w:t>Closure:</w:t>
            </w:r>
            <w:r w:rsidRPr="00EE70D0">
              <w:rPr>
                <w:spacing w:val="-6"/>
              </w:rPr>
              <w:t xml:space="preserve"> </w:t>
            </w:r>
            <w:r w:rsidRPr="00EE70D0">
              <w:rPr>
                <w:spacing w:val="-1"/>
              </w:rPr>
              <w:t>Report</w:t>
            </w:r>
            <w:r w:rsidRPr="00EE70D0">
              <w:rPr>
                <w:spacing w:val="-5"/>
              </w:rPr>
              <w:t xml:space="preserve"> </w:t>
            </w:r>
            <w:r w:rsidRPr="00EE70D0">
              <w:t>no.</w:t>
            </w:r>
          </w:p>
          <w:p w14:paraId="1A311F98" w14:textId="77777777"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rPr>
                <w:spacing w:val="-1"/>
              </w:rPr>
              <w:t>Commonwealth</w:t>
            </w:r>
            <w:r w:rsidRPr="00EE70D0">
              <w:rPr>
                <w:spacing w:val="-6"/>
              </w:rPr>
              <w:t xml:space="preserve"> </w:t>
            </w:r>
            <w:r w:rsidRPr="00EE70D0">
              <w:t>of</w:t>
            </w:r>
            <w:r w:rsidRPr="00EE70D0">
              <w:rPr>
                <w:spacing w:val="-6"/>
              </w:rPr>
              <w:t xml:space="preserve"> </w:t>
            </w:r>
            <w:r w:rsidRPr="00EE70D0">
              <w:t>Australia.</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127</w:t>
            </w:r>
          </w:p>
        </w:tc>
      </w:tr>
      <w:tr w:rsidR="00E66ED7" w:rsidRPr="00EE70D0" w14:paraId="6B2EE4ED" w14:textId="77777777" w:rsidTr="00E66ED7">
        <w:tc>
          <w:tcPr>
            <w:tcW w:w="567" w:type="dxa"/>
            <w:tcMar>
              <w:top w:w="57" w:type="dxa"/>
              <w:left w:w="0" w:type="dxa"/>
              <w:right w:w="0" w:type="dxa"/>
            </w:tcMar>
          </w:tcPr>
          <w:p w14:paraId="34FC34E6" w14:textId="77777777" w:rsidR="00D87EBB" w:rsidRPr="00EE70D0" w:rsidRDefault="00D87EBB" w:rsidP="00E66ED7">
            <w:pPr>
              <w:spacing w:before="40" w:after="40"/>
              <w:rPr>
                <w:lang w:val="en-US"/>
              </w:rPr>
            </w:pPr>
            <w:r w:rsidRPr="00EE70D0">
              <w:rPr>
                <w:lang w:val="en-US"/>
              </w:rPr>
              <w:t>223</w:t>
            </w:r>
          </w:p>
        </w:tc>
        <w:tc>
          <w:tcPr>
            <w:tcW w:w="8316" w:type="dxa"/>
            <w:tcMar>
              <w:top w:w="57" w:type="dxa"/>
              <w:right w:w="0" w:type="dxa"/>
            </w:tcMar>
          </w:tcPr>
          <w:p w14:paraId="4A8638FD"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1A452F29" w14:textId="77777777"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119</w:t>
            </w:r>
          </w:p>
        </w:tc>
      </w:tr>
      <w:tr w:rsidR="00E66ED7" w:rsidRPr="00EE70D0" w14:paraId="6DA41B04" w14:textId="77777777" w:rsidTr="00E66ED7">
        <w:tc>
          <w:tcPr>
            <w:tcW w:w="567" w:type="dxa"/>
            <w:tcMar>
              <w:top w:w="57" w:type="dxa"/>
              <w:left w:w="0" w:type="dxa"/>
              <w:right w:w="0" w:type="dxa"/>
            </w:tcMar>
          </w:tcPr>
          <w:p w14:paraId="0111384F" w14:textId="77777777" w:rsidR="00D87EBB" w:rsidRPr="00EE70D0" w:rsidRDefault="00D87EBB" w:rsidP="00E66ED7">
            <w:pPr>
              <w:spacing w:before="40" w:after="40"/>
              <w:rPr>
                <w:lang w:val="en-US"/>
              </w:rPr>
            </w:pPr>
            <w:r w:rsidRPr="00EE70D0">
              <w:rPr>
                <w:lang w:val="en-US"/>
              </w:rPr>
              <w:t>224</w:t>
            </w:r>
          </w:p>
        </w:tc>
        <w:tc>
          <w:tcPr>
            <w:tcW w:w="8316" w:type="dxa"/>
            <w:tcMar>
              <w:top w:w="57" w:type="dxa"/>
              <w:right w:w="0" w:type="dxa"/>
            </w:tcMar>
          </w:tcPr>
          <w:p w14:paraId="0CA9EADF" w14:textId="77777777" w:rsidR="00D87EBB" w:rsidRPr="00EE70D0" w:rsidRDefault="004A318F" w:rsidP="00153EDB">
            <w:pPr>
              <w:pStyle w:val="BodyText"/>
              <w:spacing w:before="40" w:after="40"/>
              <w:rPr>
                <w:lang w:val="en-US"/>
              </w:rPr>
            </w:pPr>
            <w:r w:rsidRPr="00EE70D0">
              <w:t>(2016)</w:t>
            </w:r>
            <w:r w:rsidRPr="00EE70D0">
              <w:rPr>
                <w:spacing w:val="-6"/>
              </w:rPr>
              <w:t xml:space="preserve"> </w:t>
            </w:r>
            <w:r w:rsidRPr="00EE70D0">
              <w:rPr>
                <w:spacing w:val="-1"/>
              </w:rPr>
              <w:t>Selected</w:t>
            </w:r>
            <w:r w:rsidRPr="00EE70D0">
              <w:rPr>
                <w:spacing w:val="-5"/>
              </w:rPr>
              <w:t xml:space="preserve"> </w:t>
            </w:r>
            <w:r w:rsidRPr="00EE70D0">
              <w:rPr>
                <w:spacing w:val="-1"/>
              </w:rPr>
              <w:t>Characteristics</w:t>
            </w:r>
            <w:r w:rsidRPr="00EE70D0">
              <w:rPr>
                <w:spacing w:val="-5"/>
              </w:rPr>
              <w:t xml:space="preserve"> </w:t>
            </w:r>
            <w:r w:rsidRPr="00EE70D0">
              <w:t>of</w:t>
            </w:r>
            <w:r w:rsidRPr="00EE70D0">
              <w:rPr>
                <w:spacing w:val="-5"/>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5"/>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2E536BC6" w14:textId="77777777" w:rsidTr="00E66ED7">
        <w:tc>
          <w:tcPr>
            <w:tcW w:w="567" w:type="dxa"/>
            <w:tcMar>
              <w:top w:w="57" w:type="dxa"/>
              <w:left w:w="0" w:type="dxa"/>
              <w:right w:w="0" w:type="dxa"/>
            </w:tcMar>
          </w:tcPr>
          <w:p w14:paraId="4BAD6206" w14:textId="77777777" w:rsidR="00D87EBB" w:rsidRPr="00EE70D0" w:rsidRDefault="00D87EBB" w:rsidP="00E66ED7">
            <w:pPr>
              <w:spacing w:before="40" w:after="40"/>
              <w:rPr>
                <w:lang w:val="en-US"/>
              </w:rPr>
            </w:pPr>
            <w:r w:rsidRPr="00EE70D0">
              <w:rPr>
                <w:lang w:val="en-US"/>
              </w:rPr>
              <w:lastRenderedPageBreak/>
              <w:t>225</w:t>
            </w:r>
          </w:p>
        </w:tc>
        <w:tc>
          <w:tcPr>
            <w:tcW w:w="8316" w:type="dxa"/>
            <w:tcMar>
              <w:top w:w="57" w:type="dxa"/>
              <w:right w:w="0" w:type="dxa"/>
            </w:tcMar>
          </w:tcPr>
          <w:p w14:paraId="55966243"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05447544" w14:textId="77777777"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119</w:t>
            </w:r>
          </w:p>
        </w:tc>
      </w:tr>
      <w:tr w:rsidR="00E66ED7" w:rsidRPr="00EE70D0" w14:paraId="542973B9" w14:textId="77777777" w:rsidTr="00E66ED7">
        <w:tc>
          <w:tcPr>
            <w:tcW w:w="567" w:type="dxa"/>
            <w:tcMar>
              <w:top w:w="57" w:type="dxa"/>
              <w:left w:w="0" w:type="dxa"/>
              <w:right w:w="0" w:type="dxa"/>
            </w:tcMar>
          </w:tcPr>
          <w:p w14:paraId="515A5C00" w14:textId="77777777" w:rsidR="00D87EBB" w:rsidRPr="00EE70D0" w:rsidRDefault="00D87EBB" w:rsidP="00E66ED7">
            <w:pPr>
              <w:spacing w:before="40" w:after="40"/>
              <w:rPr>
                <w:lang w:val="en-US"/>
              </w:rPr>
            </w:pPr>
            <w:r w:rsidRPr="00EE70D0">
              <w:rPr>
                <w:lang w:val="en-US"/>
              </w:rPr>
              <w:t>226</w:t>
            </w:r>
          </w:p>
        </w:tc>
        <w:tc>
          <w:tcPr>
            <w:tcW w:w="8316" w:type="dxa"/>
            <w:tcMar>
              <w:top w:w="57" w:type="dxa"/>
              <w:right w:w="0" w:type="dxa"/>
            </w:tcMar>
          </w:tcPr>
          <w:p w14:paraId="12885A5F" w14:textId="77777777" w:rsidR="004A318F" w:rsidRPr="00EE70D0" w:rsidRDefault="004A318F" w:rsidP="00E66ED7">
            <w:pPr>
              <w:pStyle w:val="BodyText"/>
              <w:spacing w:before="40" w:after="40"/>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(2015)</w:t>
            </w:r>
            <w:r w:rsidRPr="00EE70D0">
              <w:rPr>
                <w:spacing w:val="-6"/>
              </w:rPr>
              <w:t xml:space="preserve"> </w:t>
            </w:r>
            <w:r w:rsidRPr="00EE70D0">
              <w:rPr>
                <w:spacing w:val="-1"/>
              </w:rPr>
              <w:t>Business</w:t>
            </w:r>
            <w:r w:rsidRPr="00EE70D0">
              <w:rPr>
                <w:spacing w:val="-6"/>
              </w:rPr>
              <w:t xml:space="preserve"> </w:t>
            </w:r>
            <w:r w:rsidRPr="00EE70D0">
              <w:rPr>
                <w:spacing w:val="-1"/>
              </w:rPr>
              <w:t>Set-Up,</w:t>
            </w:r>
            <w:r w:rsidRPr="00EE70D0">
              <w:rPr>
                <w:spacing w:val="-5"/>
              </w:rPr>
              <w:t xml:space="preserve"> </w:t>
            </w:r>
            <w:r w:rsidRPr="00EE70D0">
              <w:t>Transfer</w:t>
            </w:r>
            <w:r w:rsidRPr="00EE70D0">
              <w:rPr>
                <w:spacing w:val="-6"/>
              </w:rPr>
              <w:t xml:space="preserve"> </w:t>
            </w:r>
            <w:r w:rsidRPr="00EE70D0">
              <w:t>and</w:t>
            </w:r>
            <w:r w:rsidRPr="00EE70D0">
              <w:rPr>
                <w:spacing w:val="-7"/>
              </w:rPr>
              <w:t xml:space="preserve"> </w:t>
            </w:r>
            <w:r w:rsidRPr="00EE70D0">
              <w:rPr>
                <w:spacing w:val="-1"/>
              </w:rPr>
              <w:t>Closure.</w:t>
            </w:r>
            <w:r w:rsidRPr="00EE70D0">
              <w:rPr>
                <w:spacing w:val="-5"/>
              </w:rPr>
              <w:t xml:space="preserve"> </w:t>
            </w:r>
            <w:r w:rsidRPr="00EE70D0">
              <w:t>report</w:t>
            </w:r>
            <w:r w:rsidRPr="00EE70D0">
              <w:rPr>
                <w:spacing w:val="-7"/>
              </w:rPr>
              <w:t xml:space="preserve"> </w:t>
            </w:r>
            <w:r w:rsidRPr="00EE70D0">
              <w:t>no.</w:t>
            </w:r>
          </w:p>
          <w:p w14:paraId="13FFB758" w14:textId="77777777" w:rsidR="00D87EBB" w:rsidRPr="00EE70D0" w:rsidRDefault="004A318F" w:rsidP="00153EDB">
            <w:pPr>
              <w:pStyle w:val="BodyText"/>
              <w:spacing w:before="40" w:after="40"/>
              <w:rPr>
                <w:lang w:val="en-US"/>
              </w:rPr>
            </w:pPr>
            <w:r w:rsidRPr="00EE70D0">
              <w:rPr>
                <w:spacing w:val="-1"/>
              </w:rPr>
              <w:t>75.</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136</w:t>
            </w:r>
          </w:p>
        </w:tc>
      </w:tr>
      <w:tr w:rsidR="00E66ED7" w:rsidRPr="00EE70D0" w14:paraId="25641D6A" w14:textId="77777777" w:rsidTr="00E66ED7">
        <w:tc>
          <w:tcPr>
            <w:tcW w:w="567" w:type="dxa"/>
            <w:tcMar>
              <w:top w:w="57" w:type="dxa"/>
              <w:left w:w="0" w:type="dxa"/>
              <w:right w:w="0" w:type="dxa"/>
            </w:tcMar>
          </w:tcPr>
          <w:p w14:paraId="5549685B" w14:textId="77777777" w:rsidR="00D87EBB" w:rsidRPr="00EE70D0" w:rsidRDefault="00D87EBB" w:rsidP="00E66ED7">
            <w:pPr>
              <w:spacing w:before="40" w:after="40"/>
              <w:rPr>
                <w:lang w:val="en-US"/>
              </w:rPr>
            </w:pPr>
            <w:r w:rsidRPr="00EE70D0">
              <w:rPr>
                <w:lang w:val="en-US"/>
              </w:rPr>
              <w:t>227</w:t>
            </w:r>
          </w:p>
        </w:tc>
        <w:tc>
          <w:tcPr>
            <w:tcW w:w="8316" w:type="dxa"/>
            <w:tcMar>
              <w:top w:w="57" w:type="dxa"/>
              <w:right w:w="0" w:type="dxa"/>
            </w:tcMar>
          </w:tcPr>
          <w:p w14:paraId="7C355754" w14:textId="77777777" w:rsidR="00D87EBB" w:rsidRPr="00EE70D0" w:rsidRDefault="004A318F"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74D90D3E" w14:textId="77777777" w:rsidTr="00E66ED7">
        <w:tc>
          <w:tcPr>
            <w:tcW w:w="567" w:type="dxa"/>
            <w:tcMar>
              <w:top w:w="57" w:type="dxa"/>
              <w:left w:w="0" w:type="dxa"/>
              <w:right w:w="0" w:type="dxa"/>
            </w:tcMar>
          </w:tcPr>
          <w:p w14:paraId="0CC93491" w14:textId="77777777" w:rsidR="00D87EBB" w:rsidRPr="00EE70D0" w:rsidRDefault="00D87EBB" w:rsidP="00E66ED7">
            <w:pPr>
              <w:spacing w:before="40" w:after="40"/>
              <w:rPr>
                <w:lang w:val="en-US"/>
              </w:rPr>
            </w:pPr>
            <w:r w:rsidRPr="00EE70D0">
              <w:rPr>
                <w:lang w:val="en-US"/>
              </w:rPr>
              <w:t>228</w:t>
            </w:r>
          </w:p>
        </w:tc>
        <w:tc>
          <w:tcPr>
            <w:tcW w:w="8316" w:type="dxa"/>
            <w:tcMar>
              <w:top w:w="57" w:type="dxa"/>
              <w:right w:w="0" w:type="dxa"/>
            </w:tcMar>
          </w:tcPr>
          <w:p w14:paraId="1DF255FA" w14:textId="77777777" w:rsidR="00D87EBB" w:rsidRPr="00EE70D0" w:rsidRDefault="004A318F" w:rsidP="00153EDB">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rPr>
                <w:spacing w:val="-1"/>
              </w:rPr>
              <w:t>2016-1.</w:t>
            </w:r>
            <w:r w:rsidR="00153EDB" w:rsidRPr="00EE70D0">
              <w:rPr>
                <w:spacing w:val="-1"/>
              </w:rPr>
              <w:t xml:space="preserve"> </w:t>
            </w:r>
            <w:r w:rsidRPr="00EE70D0">
              <w:t>Accessed</w:t>
            </w:r>
            <w:r w:rsidRPr="00EE70D0">
              <w:rPr>
                <w:spacing w:val="-27"/>
              </w:rPr>
              <w:t xml:space="preserve"> </w:t>
            </w:r>
            <w:r w:rsidRPr="00EE70D0">
              <w:t>at</w:t>
            </w:r>
            <w:r w:rsidRPr="00EE70D0">
              <w:rPr>
                <w:spacing w:val="-27"/>
              </w:rPr>
              <w:t xml:space="preserve"> </w:t>
            </w:r>
            <w:hyperlink r:id="rId215" w:history="1">
              <w:r w:rsidR="00153EDB" w:rsidRPr="00EE70D0">
                <w:rPr>
                  <w:rStyle w:val="Hyperlink"/>
                  <w:color w:val="595959" w:themeColor="text1" w:themeTint="A6"/>
                  <w:u w:color="5887A9"/>
                </w:rPr>
                <w:t>https://stats.oecd.org/Index.aspx?DataSetCode=MSTI_PUB</w:t>
              </w:r>
            </w:hyperlink>
          </w:p>
        </w:tc>
      </w:tr>
      <w:tr w:rsidR="00E66ED7" w:rsidRPr="00EE70D0" w14:paraId="64A1F95B" w14:textId="77777777" w:rsidTr="00E66ED7">
        <w:tc>
          <w:tcPr>
            <w:tcW w:w="567" w:type="dxa"/>
            <w:tcMar>
              <w:top w:w="57" w:type="dxa"/>
              <w:left w:w="0" w:type="dxa"/>
              <w:right w:w="0" w:type="dxa"/>
            </w:tcMar>
          </w:tcPr>
          <w:p w14:paraId="45DDF0EB" w14:textId="77777777" w:rsidR="00D87EBB" w:rsidRPr="00EE70D0" w:rsidRDefault="00D87EBB" w:rsidP="00E66ED7">
            <w:pPr>
              <w:spacing w:before="40" w:after="40"/>
              <w:rPr>
                <w:lang w:val="en-US"/>
              </w:rPr>
            </w:pPr>
            <w:r w:rsidRPr="00EE70D0">
              <w:rPr>
                <w:lang w:val="en-US"/>
              </w:rPr>
              <w:t>229</w:t>
            </w:r>
          </w:p>
        </w:tc>
        <w:tc>
          <w:tcPr>
            <w:tcW w:w="8316" w:type="dxa"/>
            <w:tcMar>
              <w:top w:w="57" w:type="dxa"/>
              <w:right w:w="0" w:type="dxa"/>
            </w:tcMar>
          </w:tcPr>
          <w:p w14:paraId="6E7048B3" w14:textId="77777777" w:rsidR="00D87EBB" w:rsidRPr="00EE70D0" w:rsidRDefault="004A318F" w:rsidP="00153EDB">
            <w:pPr>
              <w:pStyle w:val="BodyText"/>
              <w:spacing w:before="40" w:after="40"/>
              <w:rPr>
                <w:lang w:val="en-US"/>
              </w:rPr>
            </w:pPr>
            <w:r w:rsidRPr="00EE70D0">
              <w:rPr>
                <w:spacing w:val="-1"/>
              </w:rPr>
              <w:t>Davis</w:t>
            </w:r>
            <w:r w:rsidRPr="00EE70D0">
              <w:rPr>
                <w:spacing w:val="-5"/>
              </w:rPr>
              <w:t xml:space="preserve"> </w:t>
            </w:r>
            <w:r w:rsidRPr="00EE70D0">
              <w:t>G</w:t>
            </w:r>
            <w:r w:rsidRPr="00EE70D0">
              <w:rPr>
                <w:spacing w:val="-5"/>
              </w:rPr>
              <w:t xml:space="preserve"> </w:t>
            </w:r>
            <w:r w:rsidRPr="00EE70D0">
              <w:t>and</w:t>
            </w:r>
            <w:r w:rsidRPr="00EE70D0">
              <w:rPr>
                <w:spacing w:val="-6"/>
              </w:rPr>
              <w:t xml:space="preserve"> </w:t>
            </w:r>
            <w:r w:rsidRPr="00EE70D0">
              <w:t>Tunny</w:t>
            </w:r>
            <w:r w:rsidRPr="00EE70D0">
              <w:rPr>
                <w:spacing w:val="-5"/>
              </w:rPr>
              <w:t xml:space="preserve"> </w:t>
            </w:r>
            <w:r w:rsidRPr="00EE70D0">
              <w:t>G</w:t>
            </w:r>
            <w:r w:rsidRPr="00EE70D0">
              <w:rPr>
                <w:spacing w:val="-5"/>
              </w:rPr>
              <w:t xml:space="preserve"> </w:t>
            </w:r>
            <w:r w:rsidRPr="00EE70D0">
              <w:rPr>
                <w:spacing w:val="-1"/>
              </w:rPr>
              <w:t>(2005)</w:t>
            </w:r>
            <w:r w:rsidRPr="00EE70D0">
              <w:rPr>
                <w:spacing w:val="-5"/>
              </w:rPr>
              <w:t xml:space="preserve"> </w:t>
            </w:r>
            <w:r w:rsidRPr="00EE70D0">
              <w:rPr>
                <w:spacing w:val="-1"/>
              </w:rPr>
              <w:t>International</w:t>
            </w:r>
            <w:r w:rsidRPr="00EE70D0">
              <w:rPr>
                <w:spacing w:val="-5"/>
              </w:rPr>
              <w:t xml:space="preserve"> </w:t>
            </w:r>
            <w:r w:rsidRPr="00EE70D0">
              <w:rPr>
                <w:spacing w:val="-1"/>
              </w:rPr>
              <w:t>comparisons</w:t>
            </w:r>
            <w:r w:rsidRPr="00EE70D0">
              <w:rPr>
                <w:spacing w:val="-5"/>
              </w:rPr>
              <w:t xml:space="preserve"> </w:t>
            </w:r>
            <w:r w:rsidRPr="00EE70D0">
              <w:t>of</w:t>
            </w:r>
            <w:r w:rsidRPr="00EE70D0">
              <w:rPr>
                <w:spacing w:val="-5"/>
              </w:rPr>
              <w:t xml:space="preserve"> </w:t>
            </w:r>
            <w:r w:rsidRPr="00EE70D0">
              <w:t>research</w:t>
            </w:r>
            <w:r w:rsidRPr="00EE70D0">
              <w:rPr>
                <w:spacing w:val="-6"/>
              </w:rPr>
              <w:t xml:space="preserve"> </w:t>
            </w:r>
            <w:r w:rsidRPr="00EE70D0">
              <w:t>and</w:t>
            </w:r>
            <w:r w:rsidRPr="00EE70D0">
              <w:rPr>
                <w:spacing w:val="29"/>
                <w:w w:val="99"/>
              </w:rPr>
              <w:t xml:space="preserve"> </w:t>
            </w:r>
            <w:r w:rsidRPr="00EE70D0">
              <w:t>development.</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hyperlink r:id="rId216" w:history="1">
              <w:r w:rsidR="00153EDB" w:rsidRPr="00EE70D0">
                <w:rPr>
                  <w:rStyle w:val="Hyperlink"/>
                  <w:color w:val="595959" w:themeColor="text1" w:themeTint="A6"/>
                  <w:u w:color="5887A9"/>
                </w:rPr>
                <w:t>http://archive.treasury.gov.au/documents/1042/PDF/07_</w:t>
              </w:r>
              <w:r w:rsidR="00153EDB" w:rsidRPr="00EE70D0">
                <w:rPr>
                  <w:rStyle w:val="Hyperlink"/>
                  <w:color w:val="595959" w:themeColor="text1" w:themeTint="A6"/>
                  <w:w w:val="99"/>
                </w:rPr>
                <w:t xml:space="preserve"> </w:t>
              </w:r>
              <w:r w:rsidR="00153EDB" w:rsidRPr="00EE70D0">
                <w:rPr>
                  <w:rStyle w:val="Hyperlink"/>
                  <w:color w:val="595959" w:themeColor="text1" w:themeTint="A6"/>
                  <w:spacing w:val="-1"/>
                  <w:u w:color="5887A9"/>
                </w:rPr>
                <w:t>International_RD.pdf</w:t>
              </w:r>
            </w:hyperlink>
          </w:p>
        </w:tc>
      </w:tr>
      <w:tr w:rsidR="00E66ED7" w:rsidRPr="00EE70D0" w14:paraId="39573A77" w14:textId="77777777" w:rsidTr="00E66ED7">
        <w:tc>
          <w:tcPr>
            <w:tcW w:w="567" w:type="dxa"/>
            <w:tcMar>
              <w:top w:w="57" w:type="dxa"/>
              <w:left w:w="0" w:type="dxa"/>
              <w:right w:w="0" w:type="dxa"/>
            </w:tcMar>
          </w:tcPr>
          <w:p w14:paraId="34E7FB7D" w14:textId="77777777" w:rsidR="00D87EBB" w:rsidRPr="00EE70D0" w:rsidRDefault="00D87EBB" w:rsidP="00E66ED7">
            <w:pPr>
              <w:spacing w:before="40" w:after="40"/>
              <w:rPr>
                <w:lang w:val="en-US"/>
              </w:rPr>
            </w:pPr>
            <w:r w:rsidRPr="00EE70D0">
              <w:rPr>
                <w:lang w:val="en-US"/>
              </w:rPr>
              <w:t>230</w:t>
            </w:r>
          </w:p>
        </w:tc>
        <w:tc>
          <w:tcPr>
            <w:tcW w:w="8316" w:type="dxa"/>
            <w:tcMar>
              <w:top w:w="57" w:type="dxa"/>
              <w:right w:w="0" w:type="dxa"/>
            </w:tcMar>
          </w:tcPr>
          <w:p w14:paraId="42A7C5AC" w14:textId="77777777" w:rsidR="00D87EBB" w:rsidRPr="00EE70D0" w:rsidRDefault="004A318F" w:rsidP="00153EDB">
            <w:pPr>
              <w:pStyle w:val="BodyText"/>
              <w:spacing w:before="40" w:after="40"/>
              <w:rPr>
                <w:lang w:val="en-US"/>
              </w:rPr>
            </w:pPr>
            <w:r w:rsidRPr="00EE70D0">
              <w:t>Note:</w:t>
            </w:r>
            <w:r w:rsidRPr="00EE70D0">
              <w:rPr>
                <w:spacing w:val="-6"/>
              </w:rPr>
              <w:t xml:space="preserve"> </w:t>
            </w:r>
            <w:r w:rsidRPr="00EE70D0">
              <w:rPr>
                <w:spacing w:val="-1"/>
              </w:rPr>
              <w:t>Data</w:t>
            </w:r>
            <w:r w:rsidRPr="00EE70D0">
              <w:rPr>
                <w:spacing w:val="-5"/>
              </w:rPr>
              <w:t xml:space="preserve"> </w:t>
            </w:r>
            <w:r w:rsidRPr="00EE70D0">
              <w:t>for</w:t>
            </w:r>
            <w:r w:rsidRPr="00EE70D0">
              <w:rPr>
                <w:spacing w:val="-5"/>
              </w:rPr>
              <w:t xml:space="preserve"> </w:t>
            </w:r>
            <w:r w:rsidRPr="00EE70D0">
              <w:t>Australia</w:t>
            </w:r>
            <w:r w:rsidRPr="00EE70D0">
              <w:rPr>
                <w:spacing w:val="-6"/>
              </w:rPr>
              <w:t xml:space="preserve"> </w:t>
            </w:r>
            <w:r w:rsidRPr="00EE70D0">
              <w:rPr>
                <w:spacing w:val="-1"/>
              </w:rPr>
              <w:t>is</w:t>
            </w:r>
            <w:r w:rsidRPr="00EE70D0">
              <w:rPr>
                <w:spacing w:val="-6"/>
              </w:rPr>
              <w:t xml:space="preserve"> </w:t>
            </w:r>
            <w:r w:rsidRPr="00EE70D0">
              <w:rPr>
                <w:spacing w:val="-1"/>
              </w:rPr>
              <w:t>2012–13.</w:t>
            </w:r>
            <w:r w:rsidRPr="00EE70D0">
              <w:rPr>
                <w:spacing w:val="-5"/>
              </w:rPr>
              <w:t xml:space="preserve"> </w:t>
            </w:r>
            <w:r w:rsidRPr="00EE70D0">
              <w:rPr>
                <w:spacing w:val="-1"/>
              </w:rPr>
              <w:t>Reference:</w:t>
            </w:r>
            <w:r w:rsidRPr="00EE70D0">
              <w:rPr>
                <w:spacing w:val="-5"/>
              </w:rPr>
              <w:t xml:space="preserve"> </w:t>
            </w: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26"/>
                <w:w w:val="99"/>
              </w:rPr>
              <w:t xml:space="preserve"> </w:t>
            </w:r>
            <w:r w:rsidRPr="00EE70D0">
              <w:t>and</w:t>
            </w:r>
            <w:r w:rsidRPr="00EE70D0">
              <w:rPr>
                <w:spacing w:val="-10"/>
              </w:rPr>
              <w:t xml:space="preserve"> </w:t>
            </w:r>
            <w:r w:rsidRPr="00EE70D0">
              <w:rPr>
                <w:spacing w:val="-1"/>
              </w:rPr>
              <w:t>Industry</w:t>
            </w:r>
            <w:r w:rsidRPr="00EE70D0">
              <w:rPr>
                <w:spacing w:val="-8"/>
              </w:rPr>
              <w:t xml:space="preserve"> </w:t>
            </w:r>
            <w:r w:rsidRPr="00EE70D0">
              <w:rPr>
                <w:spacing w:val="-1"/>
              </w:rPr>
              <w:t>Scoreboard</w:t>
            </w:r>
            <w:r w:rsidRPr="00EE70D0">
              <w:rPr>
                <w:spacing w:val="-7"/>
              </w:rPr>
              <w:t xml:space="preserve"> </w:t>
            </w:r>
            <w:r w:rsidRPr="00EE70D0">
              <w:rPr>
                <w:spacing w:val="-1"/>
              </w:rPr>
              <w:t>2015.</w:t>
            </w:r>
            <w:r w:rsidRPr="00EE70D0">
              <w:rPr>
                <w:spacing w:val="-9"/>
              </w:rPr>
              <w:t xml:space="preserve"> </w:t>
            </w:r>
            <w:r w:rsidRPr="00EE70D0">
              <w:t>Accessed</w:t>
            </w:r>
            <w:r w:rsidRPr="00EE70D0">
              <w:rPr>
                <w:spacing w:val="-8"/>
              </w:rPr>
              <w:t xml:space="preserve"> </w:t>
            </w:r>
            <w:r w:rsidRPr="00EE70D0">
              <w:t>at</w:t>
            </w:r>
            <w:r w:rsidRPr="00EE70D0">
              <w:rPr>
                <w:spacing w:val="-9"/>
              </w:rPr>
              <w:t xml:space="preserve"> </w:t>
            </w:r>
            <w:hyperlink r:id="rId217">
              <w:r w:rsidRPr="00EE70D0">
                <w:rPr>
                  <w:u w:val="single" w:color="5887A9"/>
                </w:rPr>
                <w:t>www.oecd-ilibrary.org/science-</w:t>
              </w:r>
            </w:hyperlink>
            <w:r w:rsidRPr="00EE70D0">
              <w:rPr>
                <w:spacing w:val="-1"/>
                <w:u w:val="single" w:color="5887A9"/>
              </w:rPr>
              <w:t>and-technology/oecd-science-technology-and-industry-scoreboard-2015_</w:t>
            </w:r>
            <w:r w:rsidRPr="00EE70D0">
              <w:rPr>
                <w:spacing w:val="-1"/>
              </w:rPr>
              <w:t>sti_scoreboard-2015-en.</w:t>
            </w:r>
          </w:p>
        </w:tc>
      </w:tr>
      <w:tr w:rsidR="00E66ED7" w:rsidRPr="00EE70D0" w14:paraId="313142F6" w14:textId="77777777" w:rsidTr="00E66ED7">
        <w:tc>
          <w:tcPr>
            <w:tcW w:w="567" w:type="dxa"/>
            <w:tcMar>
              <w:top w:w="57" w:type="dxa"/>
              <w:left w:w="0" w:type="dxa"/>
              <w:right w:w="0" w:type="dxa"/>
            </w:tcMar>
          </w:tcPr>
          <w:p w14:paraId="626ABF0B" w14:textId="77777777" w:rsidR="004A318F" w:rsidRPr="00EE70D0" w:rsidRDefault="004A318F" w:rsidP="00E66ED7">
            <w:pPr>
              <w:spacing w:before="40" w:after="40"/>
              <w:rPr>
                <w:lang w:val="en-US"/>
              </w:rPr>
            </w:pPr>
            <w:r w:rsidRPr="00EE70D0">
              <w:rPr>
                <w:lang w:val="en-US"/>
              </w:rPr>
              <w:t>231</w:t>
            </w:r>
          </w:p>
        </w:tc>
        <w:tc>
          <w:tcPr>
            <w:tcW w:w="8316" w:type="dxa"/>
            <w:tcMar>
              <w:top w:w="57" w:type="dxa"/>
              <w:right w:w="0" w:type="dxa"/>
            </w:tcMar>
          </w:tcPr>
          <w:p w14:paraId="343004B4" w14:textId="77777777" w:rsidR="004A318F" w:rsidRPr="00EE70D0" w:rsidRDefault="004A318F"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096CDC33" w14:textId="77777777" w:rsidTr="00E66ED7">
        <w:tc>
          <w:tcPr>
            <w:tcW w:w="567" w:type="dxa"/>
            <w:tcMar>
              <w:top w:w="57" w:type="dxa"/>
              <w:left w:w="0" w:type="dxa"/>
              <w:right w:w="0" w:type="dxa"/>
            </w:tcMar>
          </w:tcPr>
          <w:p w14:paraId="49E29B7A" w14:textId="77777777" w:rsidR="004A318F" w:rsidRPr="00EE70D0" w:rsidRDefault="004A318F" w:rsidP="00E66ED7">
            <w:pPr>
              <w:spacing w:before="40" w:after="40"/>
              <w:rPr>
                <w:lang w:val="en-US"/>
              </w:rPr>
            </w:pPr>
            <w:r w:rsidRPr="00EE70D0">
              <w:rPr>
                <w:lang w:val="en-US"/>
              </w:rPr>
              <w:t>232</w:t>
            </w:r>
          </w:p>
        </w:tc>
        <w:tc>
          <w:tcPr>
            <w:tcW w:w="8316" w:type="dxa"/>
            <w:tcMar>
              <w:top w:w="57" w:type="dxa"/>
              <w:right w:w="0" w:type="dxa"/>
            </w:tcMar>
          </w:tcPr>
          <w:p w14:paraId="1573756F" w14:textId="77777777" w:rsidR="004A318F" w:rsidRPr="00EE70D0" w:rsidRDefault="004A318F" w:rsidP="00E66ED7">
            <w:pPr>
              <w:spacing w:before="40" w:after="40"/>
              <w:rPr>
                <w:lang w:val="en-US"/>
              </w:rPr>
            </w:pPr>
            <w:r w:rsidRPr="00EE70D0">
              <w:t>Gregory</w:t>
            </w:r>
            <w:r w:rsidRPr="00EE70D0">
              <w:rPr>
                <w:spacing w:val="-4"/>
              </w:rPr>
              <w:t xml:space="preserve"> </w:t>
            </w:r>
            <w:r w:rsidRPr="00EE70D0">
              <w:rPr>
                <w:spacing w:val="-1"/>
              </w:rPr>
              <w:t>RG</w:t>
            </w:r>
            <w:r w:rsidRPr="00EE70D0">
              <w:rPr>
                <w:spacing w:val="-3"/>
              </w:rPr>
              <w:t xml:space="preserve"> </w:t>
            </w:r>
            <w:r w:rsidRPr="00EE70D0">
              <w:t>(1993)</w:t>
            </w:r>
            <w:r w:rsidRPr="00EE70D0">
              <w:rPr>
                <w:spacing w:val="-4"/>
              </w:rPr>
              <w:t xml:space="preserve"> </w:t>
            </w:r>
            <w:r w:rsidRPr="00EE70D0">
              <w:t>The</w:t>
            </w:r>
            <w:r w:rsidRPr="00EE70D0">
              <w:rPr>
                <w:spacing w:val="-5"/>
              </w:rPr>
              <w:t xml:space="preserve"> </w:t>
            </w:r>
            <w:r w:rsidRPr="00EE70D0">
              <w:t>Australian</w:t>
            </w:r>
            <w:r w:rsidRPr="00EE70D0">
              <w:rPr>
                <w:spacing w:val="-3"/>
              </w:rPr>
              <w:t xml:space="preserve"> </w:t>
            </w:r>
            <w:r w:rsidRPr="00EE70D0">
              <w:rPr>
                <w:spacing w:val="-1"/>
              </w:rPr>
              <w:t>Innovation</w:t>
            </w:r>
            <w:r w:rsidRPr="00EE70D0">
              <w:rPr>
                <w:spacing w:val="-3"/>
              </w:rPr>
              <w:t xml:space="preserve"> </w:t>
            </w:r>
            <w:r w:rsidRPr="00EE70D0">
              <w:rPr>
                <w:spacing w:val="-1"/>
              </w:rPr>
              <w:t>System.</w:t>
            </w:r>
            <w:r w:rsidRPr="00EE70D0">
              <w:rPr>
                <w:spacing w:val="-4"/>
              </w:rPr>
              <w:t xml:space="preserve"> </w:t>
            </w:r>
            <w:r w:rsidRPr="00EE70D0">
              <w:rPr>
                <w:spacing w:val="-1"/>
              </w:rPr>
              <w:t>In</w:t>
            </w:r>
            <w:r w:rsidRPr="00EE70D0">
              <w:rPr>
                <w:spacing w:val="-3"/>
              </w:rPr>
              <w:t xml:space="preserve"> </w:t>
            </w:r>
            <w:r w:rsidRPr="00EE70D0">
              <w:t>Nelson</w:t>
            </w:r>
            <w:r w:rsidRPr="00EE70D0">
              <w:rPr>
                <w:spacing w:val="-3"/>
              </w:rPr>
              <w:t xml:space="preserve"> </w:t>
            </w:r>
            <w:r w:rsidRPr="00EE70D0">
              <w:t>R</w:t>
            </w:r>
            <w:r w:rsidRPr="00EE70D0">
              <w:rPr>
                <w:spacing w:val="-5"/>
              </w:rPr>
              <w:t xml:space="preserve"> </w:t>
            </w:r>
            <w:r w:rsidRPr="00EE70D0">
              <w:t>(ed)</w:t>
            </w:r>
            <w:r w:rsidRPr="00EE70D0">
              <w:rPr>
                <w:spacing w:val="-4"/>
              </w:rPr>
              <w:t xml:space="preserve"> </w:t>
            </w:r>
            <w:r w:rsidRPr="00EE70D0">
              <w:t>(1993)</w:t>
            </w:r>
            <w:r w:rsidRPr="00EE70D0">
              <w:rPr>
                <w:spacing w:val="25"/>
                <w:w w:val="99"/>
              </w:rPr>
              <w:t xml:space="preserve"> </w:t>
            </w:r>
            <w:r w:rsidRPr="00EE70D0">
              <w:t>National</w:t>
            </w:r>
            <w:r w:rsidRPr="00EE70D0">
              <w:rPr>
                <w:spacing w:val="-5"/>
              </w:rPr>
              <w:t xml:space="preserve"> </w:t>
            </w:r>
            <w:r w:rsidRPr="00EE70D0">
              <w:rPr>
                <w:spacing w:val="-1"/>
              </w:rPr>
              <w:t>Innovation</w:t>
            </w:r>
            <w:r w:rsidRPr="00EE70D0">
              <w:rPr>
                <w:spacing w:val="-5"/>
              </w:rPr>
              <w:t xml:space="preserve"> </w:t>
            </w:r>
            <w:r w:rsidRPr="00EE70D0">
              <w:rPr>
                <w:spacing w:val="-1"/>
              </w:rPr>
              <w:t>Systems:</w:t>
            </w:r>
            <w:r w:rsidRPr="00EE70D0">
              <w:rPr>
                <w:spacing w:val="-5"/>
              </w:rPr>
              <w:t xml:space="preserve"> </w:t>
            </w:r>
            <w:r w:rsidRPr="00EE70D0">
              <w:t>a</w:t>
            </w:r>
            <w:r w:rsidRPr="00EE70D0">
              <w:rPr>
                <w:spacing w:val="-4"/>
              </w:rPr>
              <w:t xml:space="preserve"> </w:t>
            </w:r>
            <w:r w:rsidRPr="00EE70D0">
              <w:t>comparative</w:t>
            </w:r>
            <w:r w:rsidRPr="00EE70D0">
              <w:rPr>
                <w:spacing w:val="-6"/>
              </w:rPr>
              <w:t xml:space="preserve"> </w:t>
            </w:r>
            <w:r w:rsidRPr="00EE70D0">
              <w:t>analysis.</w:t>
            </w:r>
            <w:r w:rsidRPr="00EE70D0">
              <w:rPr>
                <w:spacing w:val="-6"/>
              </w:rPr>
              <w:t xml:space="preserve"> </w:t>
            </w:r>
            <w:r w:rsidRPr="00EE70D0">
              <w:t>Oxford</w:t>
            </w:r>
            <w:r w:rsidRPr="00EE70D0">
              <w:rPr>
                <w:spacing w:val="-5"/>
              </w:rPr>
              <w:t xml:space="preserve"> </w:t>
            </w:r>
            <w:r w:rsidRPr="00EE70D0">
              <w:t>University</w:t>
            </w:r>
            <w:r w:rsidRPr="00EE70D0">
              <w:rPr>
                <w:spacing w:val="-5"/>
              </w:rPr>
              <w:t xml:space="preserve"> </w:t>
            </w:r>
            <w:r w:rsidRPr="00EE70D0">
              <w:rPr>
                <w:spacing w:val="-1"/>
              </w:rPr>
              <w:t>Press.</w:t>
            </w:r>
            <w:r w:rsidRPr="00EE70D0">
              <w:rPr>
                <w:spacing w:val="22"/>
              </w:rPr>
              <w:t xml:space="preserve"> </w:t>
            </w:r>
            <w:r w:rsidRPr="00EE70D0">
              <w:t>Oxford</w:t>
            </w:r>
          </w:p>
        </w:tc>
      </w:tr>
      <w:tr w:rsidR="00E66ED7" w:rsidRPr="00EE70D0" w14:paraId="218B2435" w14:textId="77777777" w:rsidTr="00E66ED7">
        <w:tc>
          <w:tcPr>
            <w:tcW w:w="567" w:type="dxa"/>
            <w:tcMar>
              <w:top w:w="57" w:type="dxa"/>
              <w:left w:w="0" w:type="dxa"/>
              <w:right w:w="0" w:type="dxa"/>
            </w:tcMar>
          </w:tcPr>
          <w:p w14:paraId="30483ED6" w14:textId="77777777" w:rsidR="004A318F" w:rsidRPr="00EE70D0" w:rsidRDefault="004A318F" w:rsidP="00E66ED7">
            <w:pPr>
              <w:spacing w:before="40" w:after="40"/>
              <w:rPr>
                <w:lang w:val="en-US"/>
              </w:rPr>
            </w:pPr>
            <w:r w:rsidRPr="00EE70D0">
              <w:rPr>
                <w:lang w:val="en-US"/>
              </w:rPr>
              <w:t>233</w:t>
            </w:r>
          </w:p>
        </w:tc>
        <w:tc>
          <w:tcPr>
            <w:tcW w:w="8316" w:type="dxa"/>
            <w:tcMar>
              <w:top w:w="57" w:type="dxa"/>
              <w:right w:w="0" w:type="dxa"/>
            </w:tcMar>
          </w:tcPr>
          <w:p w14:paraId="5E9F54F5" w14:textId="77777777" w:rsidR="004A318F" w:rsidRPr="00EE70D0" w:rsidRDefault="004A318F"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rPr>
                <w:spacing w:val="-1"/>
              </w:rPr>
              <w:t>Entrepreneurship</w:t>
            </w:r>
            <w:r w:rsidRPr="00EE70D0">
              <w:rPr>
                <w:spacing w:val="-5"/>
              </w:rPr>
              <w:t xml:space="preserve"> </w:t>
            </w:r>
            <w:r w:rsidRPr="00EE70D0">
              <w:t>at</w:t>
            </w:r>
            <w:r w:rsidRPr="00EE70D0">
              <w:rPr>
                <w:spacing w:val="-5"/>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2015.</w:t>
            </w:r>
            <w:r w:rsidRPr="00EE70D0">
              <w:rPr>
                <w:spacing w:val="-4"/>
              </w:rPr>
              <w:t xml:space="preserve"> </w:t>
            </w:r>
            <w:r w:rsidRPr="00EE70D0">
              <w:rPr>
                <w:spacing w:val="-1"/>
              </w:rPr>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18519D8A" w14:textId="77777777" w:rsidTr="00E66ED7">
        <w:tc>
          <w:tcPr>
            <w:tcW w:w="567" w:type="dxa"/>
            <w:tcMar>
              <w:top w:w="57" w:type="dxa"/>
              <w:left w:w="0" w:type="dxa"/>
              <w:right w:w="0" w:type="dxa"/>
            </w:tcMar>
          </w:tcPr>
          <w:p w14:paraId="71F8B9A0" w14:textId="77777777" w:rsidR="004A318F" w:rsidRPr="00EE70D0" w:rsidRDefault="004A318F" w:rsidP="00E66ED7">
            <w:pPr>
              <w:spacing w:before="40" w:after="40"/>
              <w:rPr>
                <w:lang w:val="en-US"/>
              </w:rPr>
            </w:pPr>
            <w:r w:rsidRPr="00EE70D0">
              <w:rPr>
                <w:lang w:val="en-US"/>
              </w:rPr>
              <w:t>234</w:t>
            </w:r>
          </w:p>
        </w:tc>
        <w:tc>
          <w:tcPr>
            <w:tcW w:w="8316" w:type="dxa"/>
            <w:tcMar>
              <w:top w:w="57" w:type="dxa"/>
              <w:right w:w="0" w:type="dxa"/>
            </w:tcMar>
          </w:tcPr>
          <w:p w14:paraId="6DF62E0D" w14:textId="77777777" w:rsidR="004A318F" w:rsidRPr="00EE70D0" w:rsidRDefault="004A318F"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Counts</w:t>
            </w:r>
            <w:r w:rsidRPr="00EE70D0">
              <w:rPr>
                <w:spacing w:val="-2"/>
              </w:rPr>
              <w:t xml:space="preserve"> </w:t>
            </w:r>
            <w:r w:rsidRPr="00EE70D0">
              <w:t>of</w:t>
            </w:r>
            <w:r w:rsidRPr="00EE70D0">
              <w:rPr>
                <w:spacing w:val="-3"/>
              </w:rPr>
              <w:t xml:space="preserve"> </w:t>
            </w:r>
            <w:r w:rsidRPr="00EE70D0">
              <w:t>Australian</w:t>
            </w:r>
            <w:r w:rsidRPr="00EE70D0">
              <w:rPr>
                <w:spacing w:val="-3"/>
              </w:rPr>
              <w:t xml:space="preserve"> </w:t>
            </w:r>
            <w:r w:rsidRPr="00EE70D0">
              <w:rPr>
                <w:spacing w:val="-1"/>
              </w:rPr>
              <w:t>Businesses,</w:t>
            </w:r>
            <w:r w:rsidRPr="00EE70D0">
              <w:rPr>
                <w:spacing w:val="-2"/>
              </w:rPr>
              <w:t xml:space="preserve"> </w:t>
            </w:r>
            <w:r w:rsidRPr="00EE70D0">
              <w:rPr>
                <w:spacing w:val="-1"/>
              </w:rPr>
              <w:t>including</w:t>
            </w:r>
            <w:r w:rsidRPr="00EE70D0">
              <w:rPr>
                <w:spacing w:val="-3"/>
              </w:rPr>
              <w:t xml:space="preserve"> </w:t>
            </w:r>
            <w:r w:rsidRPr="00EE70D0">
              <w:t>Entries</w:t>
            </w:r>
            <w:r w:rsidRPr="00EE70D0">
              <w:rPr>
                <w:spacing w:val="-3"/>
              </w:rPr>
              <w:t xml:space="preserve"> </w:t>
            </w:r>
            <w:r w:rsidRPr="00EE70D0">
              <w:t>and</w:t>
            </w:r>
            <w:r w:rsidRPr="00EE70D0">
              <w:rPr>
                <w:spacing w:val="-4"/>
              </w:rPr>
              <w:t xml:space="preserve"> </w:t>
            </w:r>
            <w:r w:rsidRPr="00EE70D0">
              <w:t>Exits,</w:t>
            </w:r>
            <w:r w:rsidRPr="00EE70D0">
              <w:rPr>
                <w:spacing w:val="-4"/>
              </w:rPr>
              <w:t xml:space="preserve"> </w:t>
            </w:r>
            <w:r w:rsidRPr="00EE70D0">
              <w:t>Jun</w:t>
            </w:r>
            <w:r w:rsidRPr="00EE70D0">
              <w:rPr>
                <w:spacing w:val="-2"/>
              </w:rPr>
              <w:t xml:space="preserve"> </w:t>
            </w:r>
            <w:r w:rsidRPr="00EE70D0">
              <w:rPr>
                <w:spacing w:val="-1"/>
              </w:rPr>
              <w:t>2011</w:t>
            </w:r>
            <w:r w:rsidRPr="00EE70D0">
              <w:rPr>
                <w:spacing w:val="-3"/>
              </w:rPr>
              <w:t xml:space="preserve"> </w:t>
            </w:r>
            <w:r w:rsidRPr="00EE70D0">
              <w:t>to</w:t>
            </w:r>
            <w:r w:rsidRPr="00EE70D0">
              <w:rPr>
                <w:spacing w:val="26"/>
                <w:w w:val="99"/>
              </w:rPr>
              <w:t xml:space="preserve"> </w:t>
            </w:r>
            <w:r w:rsidRPr="00EE70D0">
              <w:t>Jun</w:t>
            </w:r>
            <w:r w:rsidRPr="00EE70D0">
              <w:rPr>
                <w:spacing w:val="-3"/>
              </w:rPr>
              <w:t xml:space="preserve"> </w:t>
            </w:r>
            <w:r w:rsidRPr="00EE70D0">
              <w:rPr>
                <w:spacing w:val="-1"/>
              </w:rPr>
              <w:t>2015.</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8165.0</w:t>
            </w:r>
          </w:p>
        </w:tc>
      </w:tr>
      <w:tr w:rsidR="00E66ED7" w:rsidRPr="00EE70D0" w14:paraId="6C0C7B4C" w14:textId="77777777" w:rsidTr="00E66ED7">
        <w:tc>
          <w:tcPr>
            <w:tcW w:w="567" w:type="dxa"/>
            <w:tcMar>
              <w:top w:w="57" w:type="dxa"/>
              <w:left w:w="0" w:type="dxa"/>
              <w:right w:w="0" w:type="dxa"/>
            </w:tcMar>
          </w:tcPr>
          <w:p w14:paraId="0E157181" w14:textId="77777777" w:rsidR="004A318F" w:rsidRPr="00EE70D0" w:rsidRDefault="004A318F" w:rsidP="00E66ED7">
            <w:pPr>
              <w:spacing w:before="40" w:after="40"/>
              <w:rPr>
                <w:lang w:val="en-US"/>
              </w:rPr>
            </w:pPr>
            <w:r w:rsidRPr="00EE70D0">
              <w:rPr>
                <w:lang w:val="en-US"/>
              </w:rPr>
              <w:t>235</w:t>
            </w:r>
          </w:p>
        </w:tc>
        <w:tc>
          <w:tcPr>
            <w:tcW w:w="8316" w:type="dxa"/>
            <w:tcMar>
              <w:top w:w="57" w:type="dxa"/>
              <w:right w:w="0" w:type="dxa"/>
            </w:tcMar>
          </w:tcPr>
          <w:p w14:paraId="67B02872" w14:textId="77777777" w:rsidR="004A318F" w:rsidRPr="00EE70D0" w:rsidRDefault="004A318F" w:rsidP="00153EDB">
            <w:pPr>
              <w:spacing w:before="40" w:after="40"/>
              <w:rPr>
                <w:lang w:val="en-US"/>
              </w:rPr>
            </w:pPr>
            <w:r w:rsidRPr="00EE70D0">
              <w:t>About</w:t>
            </w:r>
            <w:r w:rsidRPr="00EE70D0">
              <w:rPr>
                <w:spacing w:val="-4"/>
              </w:rPr>
              <w:t xml:space="preserve"> </w:t>
            </w:r>
            <w:r w:rsidRPr="00EE70D0">
              <w:rPr>
                <w:spacing w:val="-1"/>
              </w:rPr>
              <w:t>Inc</w:t>
            </w:r>
            <w:r w:rsidRPr="00EE70D0">
              <w:rPr>
                <w:spacing w:val="-3"/>
              </w:rPr>
              <w:t xml:space="preserve"> </w:t>
            </w:r>
            <w:r w:rsidRPr="00EE70D0">
              <w:t>(2016)</w:t>
            </w:r>
            <w:r w:rsidRPr="00EE70D0">
              <w:rPr>
                <w:spacing w:val="-4"/>
              </w:rPr>
              <w:t xml:space="preserve"> </w:t>
            </w:r>
            <w:r w:rsidRPr="00EE70D0">
              <w:rPr>
                <w:spacing w:val="-1"/>
              </w:rPr>
              <w:t>SME</w:t>
            </w:r>
            <w:r w:rsidRPr="00EE70D0">
              <w:rPr>
                <w:spacing w:val="-3"/>
              </w:rPr>
              <w:t xml:space="preserve"> </w:t>
            </w:r>
            <w:r w:rsidRPr="00EE70D0">
              <w:rPr>
                <w:spacing w:val="-1"/>
              </w:rPr>
              <w:t>(Small</w:t>
            </w:r>
            <w:r w:rsidRPr="00EE70D0">
              <w:rPr>
                <w:spacing w:val="-3"/>
              </w:rPr>
              <w:t xml:space="preserve"> </w:t>
            </w:r>
            <w:r w:rsidRPr="00EE70D0">
              <w:t>to</w:t>
            </w:r>
            <w:r w:rsidRPr="00EE70D0">
              <w:rPr>
                <w:spacing w:val="-3"/>
              </w:rPr>
              <w:t xml:space="preserve"> </w:t>
            </w:r>
            <w:r w:rsidRPr="00EE70D0">
              <w:t>Medium</w:t>
            </w:r>
            <w:r w:rsidRPr="00EE70D0">
              <w:rPr>
                <w:spacing w:val="-4"/>
              </w:rPr>
              <w:t xml:space="preserve"> </w:t>
            </w:r>
            <w:r w:rsidRPr="00EE70D0">
              <w:t>Enterprise)</w:t>
            </w:r>
            <w:r w:rsidRPr="00EE70D0">
              <w:rPr>
                <w:spacing w:val="-4"/>
              </w:rPr>
              <w:t xml:space="preserve"> </w:t>
            </w:r>
            <w:r w:rsidRPr="00EE70D0">
              <w:rPr>
                <w:spacing w:val="-1"/>
              </w:rPr>
              <w:t>Definition.</w:t>
            </w:r>
            <w:r w:rsidRPr="00EE70D0">
              <w:rPr>
                <w:spacing w:val="-3"/>
              </w:rPr>
              <w:t xml:space="preserve"> </w:t>
            </w:r>
            <w:r w:rsidRPr="00EE70D0">
              <w:t>Accessed</w:t>
            </w:r>
            <w:r w:rsidRPr="00EE70D0">
              <w:rPr>
                <w:spacing w:val="-3"/>
              </w:rPr>
              <w:t xml:space="preserve"> </w:t>
            </w:r>
            <w:r w:rsidRPr="00EE70D0">
              <w:t>at</w:t>
            </w:r>
            <w:r w:rsidRPr="00EE70D0">
              <w:rPr>
                <w:spacing w:val="-3"/>
              </w:rPr>
              <w:t xml:space="preserve"> </w:t>
            </w:r>
            <w:r w:rsidRPr="00EE70D0">
              <w:rPr>
                <w:u w:val="single" w:color="5887A9"/>
              </w:rPr>
              <w:t>https://</w:t>
            </w:r>
            <w:hyperlink r:id="rId218">
              <w:r w:rsidRPr="00EE70D0">
                <w:rPr>
                  <w:u w:val="single" w:color="5887A9"/>
                </w:rPr>
                <w:t>www.thebalance.com/sme-small-to-medium-enterprise-definition-2947962</w:t>
              </w:r>
            </w:hyperlink>
          </w:p>
        </w:tc>
      </w:tr>
      <w:tr w:rsidR="00E66ED7" w:rsidRPr="00EE70D0" w14:paraId="384242D2" w14:textId="77777777" w:rsidTr="00E66ED7">
        <w:tc>
          <w:tcPr>
            <w:tcW w:w="567" w:type="dxa"/>
            <w:tcMar>
              <w:top w:w="57" w:type="dxa"/>
              <w:left w:w="0" w:type="dxa"/>
              <w:right w:w="0" w:type="dxa"/>
            </w:tcMar>
          </w:tcPr>
          <w:p w14:paraId="35E3034D" w14:textId="77777777" w:rsidR="004A318F" w:rsidRPr="00EE70D0" w:rsidRDefault="004A318F" w:rsidP="00E66ED7">
            <w:pPr>
              <w:spacing w:before="40" w:after="40"/>
              <w:rPr>
                <w:lang w:val="en-US"/>
              </w:rPr>
            </w:pPr>
            <w:r w:rsidRPr="00EE70D0">
              <w:rPr>
                <w:lang w:val="en-US"/>
              </w:rPr>
              <w:t>236</w:t>
            </w:r>
          </w:p>
        </w:tc>
        <w:tc>
          <w:tcPr>
            <w:tcW w:w="8316" w:type="dxa"/>
            <w:tcMar>
              <w:top w:w="57" w:type="dxa"/>
              <w:right w:w="0" w:type="dxa"/>
            </w:tcMar>
          </w:tcPr>
          <w:p w14:paraId="61028201" w14:textId="77777777" w:rsidR="004A318F" w:rsidRPr="00EE70D0" w:rsidRDefault="004A318F" w:rsidP="00E66ED7">
            <w:pPr>
              <w:spacing w:before="40" w:after="40"/>
              <w:rPr>
                <w:lang w:val="en-US"/>
              </w:rPr>
            </w:pPr>
            <w:r w:rsidRPr="00EE70D0">
              <w:t>ABS</w:t>
            </w:r>
            <w:r w:rsidRPr="00EE70D0">
              <w:rPr>
                <w:spacing w:val="-4"/>
              </w:rPr>
              <w:t xml:space="preserve"> </w:t>
            </w:r>
            <w:r w:rsidRPr="00EE70D0">
              <w:t>(2009)</w:t>
            </w:r>
            <w:r w:rsidRPr="00EE70D0">
              <w:rPr>
                <w:spacing w:val="-3"/>
              </w:rPr>
              <w:t xml:space="preserve"> </w:t>
            </w:r>
            <w:r w:rsidRPr="00EE70D0">
              <w:rPr>
                <w:spacing w:val="-1"/>
              </w:rPr>
              <w:t>Small</w:t>
            </w:r>
            <w:r w:rsidRPr="00EE70D0">
              <w:rPr>
                <w:spacing w:val="-2"/>
              </w:rPr>
              <w:t xml:space="preserve"> </w:t>
            </w:r>
            <w:r w:rsidRPr="00EE70D0">
              <w:rPr>
                <w:spacing w:val="-1"/>
              </w:rPr>
              <w:t>Business</w:t>
            </w:r>
            <w:r w:rsidRPr="00EE70D0">
              <w:rPr>
                <w:spacing w:val="-3"/>
              </w:rPr>
              <w:t xml:space="preserve"> </w:t>
            </w:r>
            <w:r w:rsidRPr="00EE70D0">
              <w:rPr>
                <w:spacing w:val="-1"/>
              </w:rPr>
              <w:t>in</w:t>
            </w:r>
            <w:r w:rsidRPr="00EE70D0">
              <w:rPr>
                <w:spacing w:val="-2"/>
              </w:rPr>
              <w:t xml:space="preserve"> </w:t>
            </w:r>
            <w:r w:rsidRPr="00EE70D0">
              <w:t>Australia,</w:t>
            </w:r>
            <w:r w:rsidRPr="00EE70D0">
              <w:rPr>
                <w:spacing w:val="-2"/>
              </w:rPr>
              <w:t xml:space="preserve"> </w:t>
            </w:r>
            <w:r w:rsidRPr="00EE70D0">
              <w:rPr>
                <w:spacing w:val="-1"/>
              </w:rPr>
              <w:t>2001.</w:t>
            </w:r>
            <w:r w:rsidRPr="00EE70D0">
              <w:rPr>
                <w:spacing w:val="-3"/>
              </w:rPr>
              <w:t xml:space="preserve"> </w:t>
            </w:r>
            <w:r w:rsidRPr="00EE70D0">
              <w:t>cat.</w:t>
            </w:r>
            <w:r w:rsidRPr="00EE70D0">
              <w:rPr>
                <w:spacing w:val="-2"/>
              </w:rPr>
              <w:t xml:space="preserve"> </w:t>
            </w:r>
            <w:r w:rsidRPr="00EE70D0">
              <w:t>no.</w:t>
            </w:r>
            <w:r w:rsidRPr="00EE70D0">
              <w:rPr>
                <w:spacing w:val="-3"/>
              </w:rPr>
              <w:t xml:space="preserve"> </w:t>
            </w:r>
            <w:r w:rsidRPr="00EE70D0">
              <w:t>1321.0</w:t>
            </w:r>
          </w:p>
        </w:tc>
      </w:tr>
      <w:tr w:rsidR="00E66ED7" w:rsidRPr="00EE70D0" w14:paraId="6E917E95" w14:textId="77777777" w:rsidTr="00E66ED7">
        <w:tc>
          <w:tcPr>
            <w:tcW w:w="567" w:type="dxa"/>
            <w:tcMar>
              <w:top w:w="57" w:type="dxa"/>
              <w:left w:w="0" w:type="dxa"/>
              <w:right w:w="0" w:type="dxa"/>
            </w:tcMar>
          </w:tcPr>
          <w:p w14:paraId="610A3FB0" w14:textId="77777777" w:rsidR="00D87EBB" w:rsidRPr="00EE70D0" w:rsidRDefault="00D87EBB" w:rsidP="00E66ED7">
            <w:pPr>
              <w:spacing w:before="40" w:after="40"/>
              <w:rPr>
                <w:lang w:val="en-US"/>
              </w:rPr>
            </w:pPr>
            <w:r w:rsidRPr="00EE70D0">
              <w:rPr>
                <w:lang w:val="en-US"/>
              </w:rPr>
              <w:t>237</w:t>
            </w:r>
          </w:p>
        </w:tc>
        <w:tc>
          <w:tcPr>
            <w:tcW w:w="8316" w:type="dxa"/>
            <w:tcMar>
              <w:top w:w="57" w:type="dxa"/>
              <w:right w:w="0" w:type="dxa"/>
            </w:tcMar>
          </w:tcPr>
          <w:p w14:paraId="613A3520" w14:textId="77777777" w:rsidR="004A318F" w:rsidRPr="00EE70D0" w:rsidRDefault="004A318F" w:rsidP="00E66ED7">
            <w:pPr>
              <w:pStyle w:val="BodyText"/>
              <w:spacing w:before="40" w:after="40"/>
            </w:pPr>
            <w:r w:rsidRPr="00EE70D0">
              <w:rPr>
                <w:spacing w:val="-1"/>
              </w:rPr>
              <w:t>Connolly</w:t>
            </w:r>
            <w:r w:rsidRPr="00EE70D0">
              <w:rPr>
                <w:spacing w:val="-3"/>
              </w:rPr>
              <w:t xml:space="preserve"> </w:t>
            </w:r>
            <w:r w:rsidRPr="00EE70D0">
              <w:t>E,</w:t>
            </w:r>
            <w:r w:rsidRPr="00EE70D0">
              <w:rPr>
                <w:spacing w:val="-2"/>
              </w:rPr>
              <w:t xml:space="preserve"> </w:t>
            </w:r>
            <w:r w:rsidRPr="00EE70D0">
              <w:t>Norman</w:t>
            </w:r>
            <w:r w:rsidRPr="00EE70D0">
              <w:rPr>
                <w:spacing w:val="-2"/>
              </w:rPr>
              <w:t xml:space="preserve"> </w:t>
            </w:r>
            <w:r w:rsidRPr="00EE70D0">
              <w:t>D</w:t>
            </w:r>
            <w:r w:rsidRPr="00EE70D0">
              <w:rPr>
                <w:spacing w:val="-3"/>
              </w:rPr>
              <w:t xml:space="preserve"> </w:t>
            </w:r>
            <w:r w:rsidRPr="00EE70D0">
              <w:t>and</w:t>
            </w:r>
            <w:r w:rsidRPr="00EE70D0">
              <w:rPr>
                <w:spacing w:val="-3"/>
              </w:rPr>
              <w:t xml:space="preserve"> </w:t>
            </w:r>
            <w:r w:rsidRPr="00EE70D0">
              <w:rPr>
                <w:spacing w:val="-1"/>
              </w:rPr>
              <w:t>West</w:t>
            </w:r>
            <w:r w:rsidRPr="00EE70D0">
              <w:rPr>
                <w:spacing w:val="-2"/>
              </w:rPr>
              <w:t xml:space="preserve"> </w:t>
            </w:r>
            <w:r w:rsidRPr="00EE70D0">
              <w:t>T</w:t>
            </w:r>
            <w:r w:rsidRPr="00EE70D0">
              <w:rPr>
                <w:spacing w:val="-2"/>
              </w:rPr>
              <w:t xml:space="preserve"> </w:t>
            </w:r>
            <w:r w:rsidRPr="00EE70D0">
              <w:t>(2012)</w:t>
            </w:r>
            <w:r w:rsidRPr="00EE70D0">
              <w:rPr>
                <w:spacing w:val="-3"/>
              </w:rPr>
              <w:t xml:space="preserve"> </w:t>
            </w:r>
            <w:r w:rsidRPr="00EE70D0">
              <w:rPr>
                <w:spacing w:val="-1"/>
              </w:rPr>
              <w:t>Small</w:t>
            </w:r>
            <w:r w:rsidRPr="00EE70D0">
              <w:rPr>
                <w:spacing w:val="-2"/>
              </w:rPr>
              <w:t xml:space="preserve"> </w:t>
            </w:r>
            <w:r w:rsidRPr="00EE70D0">
              <w:rPr>
                <w:spacing w:val="-1"/>
              </w:rPr>
              <w:t>Business:</w:t>
            </w:r>
          </w:p>
          <w:p w14:paraId="111505F0" w14:textId="77777777" w:rsidR="00D87EBB" w:rsidRPr="00EE70D0" w:rsidRDefault="004A318F" w:rsidP="00153EDB">
            <w:pPr>
              <w:pStyle w:val="BodyText"/>
              <w:spacing w:before="40" w:after="40"/>
              <w:rPr>
                <w:lang w:val="en-US"/>
              </w:rPr>
            </w:pPr>
            <w:r w:rsidRPr="00EE70D0">
              <w:t>An</w:t>
            </w:r>
            <w:r w:rsidRPr="00EE70D0">
              <w:rPr>
                <w:spacing w:val="-7"/>
              </w:rPr>
              <w:t xml:space="preserve"> </w:t>
            </w:r>
            <w:r w:rsidRPr="00EE70D0">
              <w:t>economic</w:t>
            </w:r>
            <w:r w:rsidRPr="00EE70D0">
              <w:rPr>
                <w:spacing w:val="-8"/>
              </w:rPr>
              <w:t xml:space="preserve"> </w:t>
            </w:r>
            <w:r w:rsidRPr="00EE70D0">
              <w:t>overview.</w:t>
            </w:r>
            <w:r w:rsidRPr="00EE70D0">
              <w:rPr>
                <w:spacing w:val="-7"/>
              </w:rPr>
              <w:t xml:space="preserve"> </w:t>
            </w:r>
            <w:r w:rsidRPr="00EE70D0">
              <w:t>Accessed</w:t>
            </w:r>
            <w:r w:rsidRPr="00EE70D0">
              <w:rPr>
                <w:spacing w:val="-7"/>
              </w:rPr>
              <w:t xml:space="preserve"> </w:t>
            </w:r>
            <w:r w:rsidRPr="00EE70D0">
              <w:t>at</w:t>
            </w:r>
            <w:r w:rsidRPr="00EE70D0">
              <w:rPr>
                <w:spacing w:val="-7"/>
              </w:rPr>
              <w:t xml:space="preserve"> </w:t>
            </w:r>
            <w:hyperlink r:id="rId219" w:history="1">
              <w:r w:rsidR="00153EDB" w:rsidRPr="00EE70D0">
                <w:rPr>
                  <w:rStyle w:val="Hyperlink"/>
                  <w:color w:val="595959" w:themeColor="text1" w:themeTint="A6"/>
                  <w:u w:color="5887A9"/>
                </w:rPr>
                <w:t>http://www.abs.gov.au/websitedbs/D3310114.nsf/4a256353001af3ed4b2562bb00121564/d291d673c4c5aab4ca257a330014dda2/$FILE/RBA%20Small%20Business%20An%20economic%20Overview%202012.pdf</w:t>
              </w:r>
            </w:hyperlink>
          </w:p>
        </w:tc>
      </w:tr>
      <w:tr w:rsidR="00E66ED7" w:rsidRPr="00EE70D0" w14:paraId="0D628DB4" w14:textId="77777777" w:rsidTr="00E66ED7">
        <w:tc>
          <w:tcPr>
            <w:tcW w:w="567" w:type="dxa"/>
            <w:tcMar>
              <w:top w:w="57" w:type="dxa"/>
              <w:left w:w="0" w:type="dxa"/>
              <w:right w:w="0" w:type="dxa"/>
            </w:tcMar>
          </w:tcPr>
          <w:p w14:paraId="5EB21562" w14:textId="77777777" w:rsidR="00D87EBB" w:rsidRPr="00EE70D0" w:rsidRDefault="00D87EBB" w:rsidP="00E66ED7">
            <w:pPr>
              <w:spacing w:before="40" w:after="40"/>
              <w:rPr>
                <w:lang w:val="en-US"/>
              </w:rPr>
            </w:pPr>
            <w:r w:rsidRPr="00EE70D0">
              <w:rPr>
                <w:lang w:val="en-US"/>
              </w:rPr>
              <w:t>238</w:t>
            </w:r>
          </w:p>
        </w:tc>
        <w:tc>
          <w:tcPr>
            <w:tcW w:w="8316" w:type="dxa"/>
            <w:tcMar>
              <w:top w:w="57" w:type="dxa"/>
              <w:right w:w="0" w:type="dxa"/>
            </w:tcMar>
          </w:tcPr>
          <w:p w14:paraId="70EB4929" w14:textId="77777777" w:rsidR="00D87EBB" w:rsidRPr="00EE70D0" w:rsidRDefault="004A318F" w:rsidP="00153EDB">
            <w:pPr>
              <w:pStyle w:val="BodyText"/>
              <w:spacing w:before="40" w:after="40"/>
              <w:rPr>
                <w:lang w:val="en-US"/>
              </w:rPr>
            </w:pPr>
            <w:r w:rsidRPr="00EE70D0">
              <w:t>The</w:t>
            </w:r>
            <w:r w:rsidRPr="00EE70D0">
              <w:rPr>
                <w:spacing w:val="-4"/>
              </w:rPr>
              <w:t xml:space="preserve"> </w:t>
            </w:r>
            <w:r w:rsidRPr="00EE70D0">
              <w:rPr>
                <w:spacing w:val="-1"/>
              </w:rPr>
              <w:t>FSE</w:t>
            </w:r>
            <w:r w:rsidRPr="00EE70D0">
              <w:rPr>
                <w:spacing w:val="-3"/>
              </w:rPr>
              <w:t xml:space="preserve"> </w:t>
            </w:r>
            <w:r w:rsidRPr="00EE70D0">
              <w:t>Group</w:t>
            </w:r>
            <w:r w:rsidRPr="00EE70D0">
              <w:rPr>
                <w:spacing w:val="-3"/>
              </w:rPr>
              <w:t xml:space="preserve"> </w:t>
            </w:r>
            <w:r w:rsidRPr="00EE70D0">
              <w:t>(2016)</w:t>
            </w:r>
            <w:r w:rsidRPr="00EE70D0">
              <w:rPr>
                <w:spacing w:val="-4"/>
              </w:rPr>
              <w:t xml:space="preserve"> </w:t>
            </w:r>
            <w:r w:rsidRPr="00EE70D0">
              <w:rPr>
                <w:spacing w:val="-1"/>
              </w:rPr>
              <w:t>Definition</w:t>
            </w:r>
            <w:r w:rsidRPr="00EE70D0">
              <w:rPr>
                <w:spacing w:val="-5"/>
              </w:rPr>
              <w:t xml:space="preserve"> </w:t>
            </w:r>
            <w:r w:rsidRPr="00EE70D0">
              <w:t>of</w:t>
            </w:r>
            <w:r w:rsidRPr="00EE70D0">
              <w:rPr>
                <w:spacing w:val="-3"/>
              </w:rPr>
              <w:t xml:space="preserve"> </w:t>
            </w:r>
            <w:r w:rsidRPr="00EE70D0">
              <w:t>an</w:t>
            </w:r>
            <w:r w:rsidRPr="00EE70D0">
              <w:rPr>
                <w:spacing w:val="-4"/>
              </w:rPr>
              <w:t xml:space="preserve"> </w:t>
            </w:r>
            <w:r w:rsidRPr="00EE70D0">
              <w:rPr>
                <w:spacing w:val="-1"/>
              </w:rPr>
              <w:t>SME.</w:t>
            </w:r>
            <w:r w:rsidR="00153EDB" w:rsidRPr="00EE70D0">
              <w:rPr>
                <w:spacing w:val="-1"/>
              </w:rPr>
              <w:t xml:space="preserve"> </w:t>
            </w:r>
            <w:r w:rsidRPr="00EE70D0">
              <w:t>Accessed</w:t>
            </w:r>
            <w:r w:rsidRPr="00EE70D0">
              <w:rPr>
                <w:spacing w:val="-24"/>
              </w:rPr>
              <w:t xml:space="preserve"> </w:t>
            </w:r>
            <w:r w:rsidRPr="00EE70D0">
              <w:t>at</w:t>
            </w:r>
            <w:r w:rsidRPr="00EE70D0">
              <w:rPr>
                <w:spacing w:val="-24"/>
              </w:rPr>
              <w:t xml:space="preserve"> </w:t>
            </w:r>
            <w:hyperlink r:id="rId220">
              <w:r w:rsidRPr="00EE70D0">
                <w:rPr>
                  <w:u w:val="single" w:color="5887A9"/>
                </w:rPr>
                <w:t>http://www.thefsegroup.com/definition-of-an-sme/</w:t>
              </w:r>
            </w:hyperlink>
          </w:p>
        </w:tc>
      </w:tr>
      <w:tr w:rsidR="00E66ED7" w:rsidRPr="00EE70D0" w14:paraId="2A9E593E" w14:textId="77777777" w:rsidTr="00E66ED7">
        <w:tc>
          <w:tcPr>
            <w:tcW w:w="567" w:type="dxa"/>
            <w:tcMar>
              <w:top w:w="57" w:type="dxa"/>
              <w:left w:w="0" w:type="dxa"/>
              <w:right w:w="0" w:type="dxa"/>
            </w:tcMar>
          </w:tcPr>
          <w:p w14:paraId="18E2E3C5" w14:textId="77777777" w:rsidR="00D87EBB" w:rsidRPr="00EE70D0" w:rsidRDefault="00D87EBB" w:rsidP="00E66ED7">
            <w:pPr>
              <w:spacing w:before="40" w:after="40"/>
              <w:rPr>
                <w:lang w:val="en-US"/>
              </w:rPr>
            </w:pPr>
            <w:r w:rsidRPr="00EE70D0">
              <w:rPr>
                <w:lang w:val="en-US"/>
              </w:rPr>
              <w:t>239</w:t>
            </w:r>
          </w:p>
        </w:tc>
        <w:tc>
          <w:tcPr>
            <w:tcW w:w="8316" w:type="dxa"/>
            <w:tcMar>
              <w:top w:w="57" w:type="dxa"/>
              <w:right w:w="0" w:type="dxa"/>
            </w:tcMar>
          </w:tcPr>
          <w:p w14:paraId="5348CAF1" w14:textId="77777777" w:rsidR="00D87EBB" w:rsidRPr="00EE70D0" w:rsidRDefault="004A318F" w:rsidP="00153EDB">
            <w:pPr>
              <w:pStyle w:val="BodyText"/>
              <w:spacing w:before="40" w:after="40"/>
              <w:rPr>
                <w:lang w:val="en-US"/>
              </w:rPr>
            </w:pPr>
            <w:r w:rsidRPr="00EE70D0">
              <w:t>Government</w:t>
            </w:r>
            <w:r w:rsidRPr="00EE70D0">
              <w:rPr>
                <w:spacing w:val="-6"/>
              </w:rPr>
              <w:t xml:space="preserve"> </w:t>
            </w:r>
            <w:r w:rsidRPr="00EE70D0">
              <w:t>of</w:t>
            </w:r>
            <w:r w:rsidRPr="00EE70D0">
              <w:rPr>
                <w:spacing w:val="-5"/>
              </w:rPr>
              <w:t xml:space="preserve"> </w:t>
            </w:r>
            <w:r w:rsidRPr="00EE70D0">
              <w:rPr>
                <w:spacing w:val="-1"/>
              </w:rPr>
              <w:t>Canada</w:t>
            </w:r>
            <w:r w:rsidRPr="00EE70D0">
              <w:rPr>
                <w:spacing w:val="-6"/>
              </w:rPr>
              <w:t xml:space="preserve"> </w:t>
            </w:r>
            <w:r w:rsidRPr="00EE70D0">
              <w:t>(2013)</w:t>
            </w:r>
            <w:r w:rsidRPr="00EE70D0">
              <w:rPr>
                <w:spacing w:val="-6"/>
              </w:rPr>
              <w:t xml:space="preserve"> </w:t>
            </w:r>
            <w:r w:rsidRPr="00EE70D0">
              <w:rPr>
                <w:spacing w:val="-1"/>
              </w:rPr>
              <w:t>SME</w:t>
            </w:r>
            <w:r w:rsidRPr="00EE70D0">
              <w:rPr>
                <w:spacing w:val="-6"/>
              </w:rPr>
              <w:t xml:space="preserve"> </w:t>
            </w:r>
            <w:r w:rsidRPr="00EE70D0">
              <w:t>research</w:t>
            </w:r>
            <w:r w:rsidRPr="00EE70D0">
              <w:rPr>
                <w:spacing w:val="-6"/>
              </w:rPr>
              <w:t xml:space="preserve"> </w:t>
            </w:r>
            <w:r w:rsidRPr="00EE70D0">
              <w:t>and</w:t>
            </w:r>
            <w:r w:rsidRPr="00EE70D0">
              <w:rPr>
                <w:spacing w:val="-7"/>
              </w:rPr>
              <w:t xml:space="preserve"> </w:t>
            </w:r>
            <w:r w:rsidRPr="00EE70D0">
              <w:rPr>
                <w:spacing w:val="-1"/>
              </w:rPr>
              <w:t>statistics.</w:t>
            </w:r>
            <w:r w:rsidR="00153EDB" w:rsidRPr="00EE70D0">
              <w:rPr>
                <w:spacing w:val="-1"/>
              </w:rPr>
              <w:t xml:space="preserve"> </w:t>
            </w:r>
            <w:r w:rsidRPr="00EE70D0">
              <w:t>Accessed</w:t>
            </w:r>
            <w:r w:rsidRPr="00EE70D0">
              <w:rPr>
                <w:spacing w:val="-22"/>
              </w:rPr>
              <w:t xml:space="preserve"> </w:t>
            </w:r>
            <w:r w:rsidRPr="00EE70D0">
              <w:t>at</w:t>
            </w:r>
            <w:r w:rsidRPr="00EE70D0">
              <w:rPr>
                <w:spacing w:val="-21"/>
              </w:rPr>
              <w:t xml:space="preserve"> </w:t>
            </w:r>
            <w:hyperlink r:id="rId221">
              <w:r w:rsidRPr="00EE70D0">
                <w:rPr>
                  <w:u w:val="single" w:color="5887A9"/>
                </w:rPr>
                <w:t>http://www.ic.gc.ca/eic/site/061.nsf/eng/Home</w:t>
              </w:r>
            </w:hyperlink>
          </w:p>
        </w:tc>
      </w:tr>
      <w:tr w:rsidR="00E66ED7" w:rsidRPr="00EE70D0" w14:paraId="37EE7A26" w14:textId="77777777" w:rsidTr="00E66ED7">
        <w:tc>
          <w:tcPr>
            <w:tcW w:w="567" w:type="dxa"/>
            <w:tcMar>
              <w:top w:w="57" w:type="dxa"/>
              <w:left w:w="0" w:type="dxa"/>
              <w:right w:w="0" w:type="dxa"/>
            </w:tcMar>
          </w:tcPr>
          <w:p w14:paraId="17D26343" w14:textId="77777777" w:rsidR="006A6572" w:rsidRPr="00EE70D0" w:rsidRDefault="006A6572" w:rsidP="00E66ED7">
            <w:pPr>
              <w:spacing w:before="40" w:after="40"/>
              <w:rPr>
                <w:lang w:val="en-US"/>
              </w:rPr>
            </w:pPr>
            <w:r w:rsidRPr="00EE70D0">
              <w:rPr>
                <w:lang w:val="en-US"/>
              </w:rPr>
              <w:t>240</w:t>
            </w:r>
          </w:p>
        </w:tc>
        <w:tc>
          <w:tcPr>
            <w:tcW w:w="8316" w:type="dxa"/>
            <w:tcMar>
              <w:top w:w="57" w:type="dxa"/>
              <w:right w:w="0" w:type="dxa"/>
            </w:tcMar>
          </w:tcPr>
          <w:p w14:paraId="7D36BC9B" w14:textId="77777777" w:rsidR="006A6572" w:rsidRPr="00EE70D0" w:rsidRDefault="006A6572" w:rsidP="00153EDB">
            <w:pPr>
              <w:spacing w:before="40" w:after="40"/>
              <w:rPr>
                <w:lang w:val="en-US"/>
              </w:rPr>
            </w:pPr>
            <w:r w:rsidRPr="00EE70D0">
              <w:t>OECD</w:t>
            </w:r>
            <w:r w:rsidRPr="00EE70D0">
              <w:rPr>
                <w:spacing w:val="-4"/>
              </w:rPr>
              <w:t xml:space="preserve"> </w:t>
            </w:r>
            <w:r w:rsidRPr="00EE70D0">
              <w:t>(2005)</w:t>
            </w:r>
            <w:r w:rsidRPr="00EE70D0">
              <w:rPr>
                <w:spacing w:val="-4"/>
              </w:rPr>
              <w:t xml:space="preserve"> </w:t>
            </w:r>
            <w:r w:rsidRPr="00EE70D0">
              <w:rPr>
                <w:spacing w:val="-1"/>
              </w:rPr>
              <w:t>Small</w:t>
            </w:r>
            <w:r w:rsidRPr="00EE70D0">
              <w:rPr>
                <w:spacing w:val="-3"/>
              </w:rPr>
              <w:t xml:space="preserve"> </w:t>
            </w:r>
            <w:r w:rsidRPr="00EE70D0">
              <w:t>and</w:t>
            </w:r>
            <w:r w:rsidRPr="00EE70D0">
              <w:rPr>
                <w:spacing w:val="-4"/>
              </w:rPr>
              <w:t xml:space="preserve"> </w:t>
            </w:r>
            <w:r w:rsidRPr="00EE70D0">
              <w:rPr>
                <w:spacing w:val="-1"/>
              </w:rPr>
              <w:t>medium-sized</w:t>
            </w:r>
            <w:r w:rsidRPr="00EE70D0">
              <w:rPr>
                <w:spacing w:val="-2"/>
              </w:rPr>
              <w:t xml:space="preserve"> </w:t>
            </w:r>
            <w:r w:rsidRPr="00EE70D0">
              <w:t>enterprises</w:t>
            </w:r>
            <w:r w:rsidRPr="00EE70D0">
              <w:rPr>
                <w:spacing w:val="-4"/>
              </w:rPr>
              <w:t xml:space="preserve"> </w:t>
            </w:r>
            <w:r w:rsidRPr="00EE70D0">
              <w:t>(SMES):</w:t>
            </w:r>
            <w:r w:rsidRPr="00EE70D0">
              <w:rPr>
                <w:spacing w:val="-4"/>
              </w:rPr>
              <w:t xml:space="preserve"> </w:t>
            </w:r>
            <w:r w:rsidRPr="00EE70D0">
              <w:rPr>
                <w:spacing w:val="-1"/>
              </w:rPr>
              <w:t>Definition.</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r w:rsidRPr="00EE70D0">
              <w:rPr>
                <w:u w:val="single" w:color="5887A9"/>
              </w:rPr>
              <w:t>https://stats.oecd.org/glossary/detail.asp?ID=3123</w:t>
            </w:r>
          </w:p>
        </w:tc>
      </w:tr>
      <w:tr w:rsidR="00E66ED7" w:rsidRPr="00EE70D0" w14:paraId="0542567D" w14:textId="77777777" w:rsidTr="00E66ED7">
        <w:tc>
          <w:tcPr>
            <w:tcW w:w="567" w:type="dxa"/>
            <w:tcMar>
              <w:top w:w="57" w:type="dxa"/>
              <w:left w:w="0" w:type="dxa"/>
              <w:right w:w="0" w:type="dxa"/>
            </w:tcMar>
          </w:tcPr>
          <w:p w14:paraId="52D0D6C0" w14:textId="77777777" w:rsidR="006A6572" w:rsidRPr="00EE70D0" w:rsidRDefault="006A6572" w:rsidP="00E66ED7">
            <w:pPr>
              <w:spacing w:before="40" w:after="40"/>
              <w:rPr>
                <w:lang w:val="en-US"/>
              </w:rPr>
            </w:pPr>
            <w:r w:rsidRPr="00EE70D0">
              <w:rPr>
                <w:lang w:val="en-US"/>
              </w:rPr>
              <w:t>241</w:t>
            </w:r>
          </w:p>
        </w:tc>
        <w:tc>
          <w:tcPr>
            <w:tcW w:w="8316" w:type="dxa"/>
            <w:tcMar>
              <w:top w:w="57" w:type="dxa"/>
              <w:right w:w="0" w:type="dxa"/>
            </w:tcMar>
          </w:tcPr>
          <w:p w14:paraId="30CB6083" w14:textId="77777777"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2">
              <w:r w:rsidRPr="00EE70D0">
                <w:rPr>
                  <w:u w:val="single" w:color="5887A9"/>
                </w:rPr>
                <w:t>http://www.rba.gov.au/publications/</w:t>
              </w:r>
            </w:hyperlink>
            <w:r w:rsidRPr="00EE70D0">
              <w:rPr>
                <w:u w:val="single" w:color="5887A9"/>
              </w:rPr>
              <w:t>bulletin/2016/mar/pdf/bu-0316.pdf</w:t>
            </w:r>
          </w:p>
        </w:tc>
      </w:tr>
      <w:tr w:rsidR="00E66ED7" w:rsidRPr="00EE70D0" w14:paraId="71E4475D" w14:textId="77777777" w:rsidTr="00E66ED7">
        <w:tc>
          <w:tcPr>
            <w:tcW w:w="567" w:type="dxa"/>
            <w:tcMar>
              <w:top w:w="57" w:type="dxa"/>
              <w:left w:w="0" w:type="dxa"/>
              <w:right w:w="0" w:type="dxa"/>
            </w:tcMar>
          </w:tcPr>
          <w:p w14:paraId="5CFCA52B" w14:textId="77777777" w:rsidR="006A6572" w:rsidRPr="00EE70D0" w:rsidRDefault="006A6572" w:rsidP="00E66ED7">
            <w:pPr>
              <w:spacing w:before="40" w:after="40"/>
              <w:rPr>
                <w:lang w:val="en-US"/>
              </w:rPr>
            </w:pPr>
            <w:r w:rsidRPr="00EE70D0">
              <w:rPr>
                <w:lang w:val="en-US"/>
              </w:rPr>
              <w:lastRenderedPageBreak/>
              <w:t>242</w:t>
            </w:r>
          </w:p>
        </w:tc>
        <w:tc>
          <w:tcPr>
            <w:tcW w:w="8316" w:type="dxa"/>
            <w:tcMar>
              <w:top w:w="57" w:type="dxa"/>
              <w:right w:w="0" w:type="dxa"/>
            </w:tcMar>
          </w:tcPr>
          <w:p w14:paraId="63593F75" w14:textId="77777777" w:rsidR="006A6572" w:rsidRPr="00EE70D0" w:rsidRDefault="006A6572" w:rsidP="00153EDB">
            <w:pPr>
              <w:spacing w:before="40" w:after="40"/>
              <w:rPr>
                <w:lang w:val="en-US"/>
              </w:rPr>
            </w:pPr>
            <w:r w:rsidRPr="00EE70D0">
              <w:t>Note:</w:t>
            </w:r>
            <w:r w:rsidRPr="00EE70D0">
              <w:rPr>
                <w:spacing w:val="-5"/>
              </w:rPr>
              <w:t xml:space="preserve"> </w:t>
            </w:r>
            <w:r w:rsidRPr="00EE70D0">
              <w:t>The</w:t>
            </w:r>
            <w:r w:rsidRPr="00EE70D0">
              <w:rPr>
                <w:spacing w:val="-4"/>
              </w:rPr>
              <w:t xml:space="preserve"> </w:t>
            </w:r>
            <w:r w:rsidRPr="00EE70D0">
              <w:rPr>
                <w:spacing w:val="-1"/>
              </w:rPr>
              <w:t>system</w:t>
            </w:r>
            <w:r w:rsidRPr="00EE70D0">
              <w:rPr>
                <w:spacing w:val="-4"/>
              </w:rPr>
              <w:t xml:space="preserve"> </w:t>
            </w:r>
            <w:r w:rsidRPr="00EE70D0">
              <w:t>of</w:t>
            </w:r>
            <w:r w:rsidRPr="00EE70D0">
              <w:rPr>
                <w:spacing w:val="-4"/>
              </w:rPr>
              <w:t xml:space="preserve"> </w:t>
            </w:r>
            <w:r w:rsidRPr="00EE70D0">
              <w:t>dividend</w:t>
            </w:r>
            <w:r w:rsidRPr="00EE70D0">
              <w:rPr>
                <w:spacing w:val="-5"/>
              </w:rPr>
              <w:t xml:space="preserve"> </w:t>
            </w:r>
            <w:r w:rsidRPr="00EE70D0">
              <w:rPr>
                <w:spacing w:val="-1"/>
              </w:rPr>
              <w:t>imputation</w:t>
            </w:r>
            <w:r w:rsidRPr="00EE70D0">
              <w:rPr>
                <w:spacing w:val="-5"/>
              </w:rPr>
              <w:t xml:space="preserve"> </w:t>
            </w:r>
            <w:r w:rsidRPr="00EE70D0">
              <w:t>allows</w:t>
            </w:r>
            <w:r w:rsidRPr="00EE70D0">
              <w:rPr>
                <w:spacing w:val="-5"/>
              </w:rPr>
              <w:t xml:space="preserve"> </w:t>
            </w:r>
            <w:r w:rsidRPr="00EE70D0">
              <w:t>companies</w:t>
            </w:r>
            <w:r w:rsidRPr="00EE70D0">
              <w:rPr>
                <w:spacing w:val="-5"/>
              </w:rPr>
              <w:t xml:space="preserve"> </w:t>
            </w:r>
            <w:r w:rsidRPr="00EE70D0">
              <w:t>to</w:t>
            </w:r>
            <w:r w:rsidRPr="00EE70D0">
              <w:rPr>
                <w:spacing w:val="-4"/>
              </w:rPr>
              <w:t xml:space="preserve"> </w:t>
            </w:r>
            <w:r w:rsidRPr="00EE70D0">
              <w:t>attach</w:t>
            </w:r>
            <w:r w:rsidRPr="00EE70D0">
              <w:rPr>
                <w:spacing w:val="-5"/>
              </w:rPr>
              <w:t xml:space="preserve"> </w:t>
            </w:r>
            <w:r w:rsidRPr="00EE70D0">
              <w:t>franking</w:t>
            </w:r>
            <w:r w:rsidRPr="00EE70D0">
              <w:rPr>
                <w:spacing w:val="23"/>
                <w:w w:val="99"/>
              </w:rPr>
              <w:t xml:space="preserve"> </w:t>
            </w:r>
            <w:r w:rsidRPr="00EE70D0">
              <w:t>credits</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dividend,</w:t>
            </w:r>
            <w:r w:rsidRPr="00EE70D0">
              <w:rPr>
                <w:spacing w:val="-6"/>
              </w:rPr>
              <w:t xml:space="preserve"> </w:t>
            </w:r>
            <w:r w:rsidRPr="00EE70D0">
              <w:t>which</w:t>
            </w:r>
            <w:r w:rsidRPr="00EE70D0">
              <w:rPr>
                <w:spacing w:val="-6"/>
              </w:rPr>
              <w:t xml:space="preserve"> </w:t>
            </w:r>
            <w:r w:rsidRPr="00EE70D0">
              <w:t>are</w:t>
            </w:r>
            <w:r w:rsidRPr="00EE70D0">
              <w:rPr>
                <w:spacing w:val="-6"/>
              </w:rPr>
              <w:t xml:space="preserve"> </w:t>
            </w:r>
            <w:r w:rsidRPr="00EE70D0">
              <w:t>drawn</w:t>
            </w:r>
            <w:r w:rsidRPr="00EE70D0">
              <w:rPr>
                <w:spacing w:val="-5"/>
              </w:rPr>
              <w:t xml:space="preserve"> </w:t>
            </w:r>
            <w:r w:rsidRPr="00EE70D0">
              <w:t>from</w:t>
            </w:r>
            <w:r w:rsidRPr="00EE70D0">
              <w:rPr>
                <w:spacing w:val="-5"/>
              </w:rPr>
              <w:t xml:space="preserve"> </w:t>
            </w:r>
            <w:r w:rsidRPr="00EE70D0">
              <w:t>a</w:t>
            </w:r>
            <w:r w:rsidRPr="00EE70D0">
              <w:rPr>
                <w:spacing w:val="-5"/>
              </w:rPr>
              <w:t xml:space="preserve"> </w:t>
            </w:r>
            <w:r w:rsidRPr="00EE70D0">
              <w:t>franking</w:t>
            </w:r>
            <w:r w:rsidRPr="00EE70D0">
              <w:rPr>
                <w:spacing w:val="-5"/>
              </w:rPr>
              <w:t xml:space="preserve"> </w:t>
            </w:r>
            <w:r w:rsidRPr="00EE70D0">
              <w:t>credit</w:t>
            </w:r>
            <w:r w:rsidRPr="00EE70D0">
              <w:rPr>
                <w:spacing w:val="-6"/>
              </w:rPr>
              <w:t xml:space="preserve"> </w:t>
            </w:r>
            <w:r w:rsidRPr="00EE70D0">
              <w:t>balance</w:t>
            </w:r>
            <w:r w:rsidRPr="00EE70D0">
              <w:rPr>
                <w:spacing w:val="-5"/>
              </w:rPr>
              <w:t xml:space="preserve"> </w:t>
            </w:r>
            <w:r w:rsidRPr="00EE70D0">
              <w:t>based</w:t>
            </w:r>
            <w:r w:rsidRPr="00EE70D0">
              <w:rPr>
                <w:spacing w:val="-6"/>
              </w:rPr>
              <w:t xml:space="preserve"> </w:t>
            </w:r>
            <w:r w:rsidRPr="00EE70D0">
              <w:t>on</w:t>
            </w:r>
            <w:r w:rsidRPr="00EE70D0">
              <w:rPr>
                <w:w w:val="99"/>
              </w:rPr>
              <w:t xml:space="preserve"> </w:t>
            </w:r>
            <w:r w:rsidRPr="00EE70D0">
              <w:t>past</w:t>
            </w:r>
            <w:r w:rsidRPr="00EE70D0">
              <w:rPr>
                <w:spacing w:val="-7"/>
              </w:rPr>
              <w:t xml:space="preserve"> </w:t>
            </w:r>
            <w:r w:rsidRPr="00EE70D0">
              <w:t>company</w:t>
            </w:r>
            <w:r w:rsidRPr="00EE70D0">
              <w:rPr>
                <w:spacing w:val="-6"/>
              </w:rPr>
              <w:t xml:space="preserve"> </w:t>
            </w:r>
            <w:r w:rsidRPr="00EE70D0">
              <w:t>taxes</w:t>
            </w:r>
            <w:r w:rsidRPr="00EE70D0">
              <w:rPr>
                <w:spacing w:val="-6"/>
              </w:rPr>
              <w:t xml:space="preserve"> </w:t>
            </w:r>
            <w:r w:rsidRPr="00EE70D0">
              <w:t>paid</w:t>
            </w:r>
            <w:r w:rsidRPr="00EE70D0">
              <w:rPr>
                <w:spacing w:val="-6"/>
              </w:rPr>
              <w:t xml:space="preserve"> </w:t>
            </w:r>
            <w:r w:rsidRPr="00EE70D0">
              <w:t>by</w:t>
            </w:r>
            <w:r w:rsidRPr="00EE70D0">
              <w:rPr>
                <w:spacing w:val="-6"/>
              </w:rPr>
              <w:t xml:space="preserve"> </w:t>
            </w:r>
            <w:r w:rsidRPr="00EE70D0">
              <w:t>the</w:t>
            </w:r>
            <w:r w:rsidRPr="00EE70D0">
              <w:rPr>
                <w:spacing w:val="-6"/>
              </w:rPr>
              <w:t xml:space="preserve"> </w:t>
            </w:r>
            <w:r w:rsidRPr="00EE70D0">
              <w:t>company.</w:t>
            </w:r>
            <w:r w:rsidRPr="00EE70D0">
              <w:rPr>
                <w:spacing w:val="-6"/>
              </w:rPr>
              <w:t xml:space="preserve"> </w:t>
            </w:r>
            <w:r w:rsidRPr="00EE70D0">
              <w:rPr>
                <w:spacing w:val="-1"/>
              </w:rPr>
              <w:t>Shareholders</w:t>
            </w:r>
            <w:r w:rsidRPr="00EE70D0">
              <w:rPr>
                <w:spacing w:val="-4"/>
              </w:rPr>
              <w:t xml:space="preserve"> </w:t>
            </w:r>
            <w:r w:rsidRPr="00EE70D0">
              <w:t>pay</w:t>
            </w:r>
            <w:r w:rsidRPr="00EE70D0">
              <w:rPr>
                <w:spacing w:val="-6"/>
              </w:rPr>
              <w:t xml:space="preserve"> </w:t>
            </w:r>
            <w:r w:rsidRPr="00EE70D0">
              <w:t>tax</w:t>
            </w:r>
            <w:r w:rsidRPr="00EE70D0">
              <w:rPr>
                <w:spacing w:val="-6"/>
              </w:rPr>
              <w:t xml:space="preserve"> </w:t>
            </w:r>
            <w:r w:rsidRPr="00EE70D0">
              <w:t>on</w:t>
            </w:r>
            <w:r w:rsidRPr="00EE70D0">
              <w:rPr>
                <w:spacing w:val="-5"/>
              </w:rPr>
              <w:t xml:space="preserve"> </w:t>
            </w:r>
            <w:r w:rsidRPr="00EE70D0">
              <w:t>the</w:t>
            </w:r>
            <w:r w:rsidRPr="00EE70D0">
              <w:rPr>
                <w:spacing w:val="-6"/>
              </w:rPr>
              <w:t xml:space="preserve"> </w:t>
            </w:r>
            <w:r w:rsidRPr="00EE70D0">
              <w:t>franked</w:t>
            </w:r>
            <w:r w:rsidRPr="00EE70D0">
              <w:rPr>
                <w:spacing w:val="22"/>
                <w:w w:val="99"/>
              </w:rPr>
              <w:t xml:space="preserve"> </w:t>
            </w:r>
            <w:r w:rsidRPr="00EE70D0">
              <w:t>component</w:t>
            </w:r>
            <w:r w:rsidRPr="00EE70D0">
              <w:rPr>
                <w:spacing w:val="-6"/>
              </w:rPr>
              <w:t xml:space="preserve"> </w:t>
            </w:r>
            <w:r w:rsidRPr="00EE70D0">
              <w:t>of</w:t>
            </w:r>
            <w:r w:rsidRPr="00EE70D0">
              <w:rPr>
                <w:spacing w:val="-4"/>
              </w:rPr>
              <w:t xml:space="preserve"> </w:t>
            </w:r>
            <w:r w:rsidRPr="00EE70D0">
              <w:t>a</w:t>
            </w:r>
            <w:r w:rsidRPr="00EE70D0">
              <w:rPr>
                <w:spacing w:val="-4"/>
              </w:rPr>
              <w:t xml:space="preserve"> </w:t>
            </w:r>
            <w:r w:rsidRPr="00EE70D0">
              <w:t>dividend</w:t>
            </w:r>
            <w:r w:rsidRPr="00EE70D0">
              <w:rPr>
                <w:spacing w:val="-5"/>
              </w:rPr>
              <w:t xml:space="preserve"> </w:t>
            </w:r>
            <w:r w:rsidRPr="00EE70D0">
              <w:rPr>
                <w:spacing w:val="-1"/>
              </w:rPr>
              <w:t>if</w:t>
            </w:r>
            <w:r w:rsidRPr="00EE70D0">
              <w:rPr>
                <w:spacing w:val="-5"/>
              </w:rPr>
              <w:t xml:space="preserve"> </w:t>
            </w:r>
            <w:r w:rsidRPr="00EE70D0">
              <w:t>their</w:t>
            </w:r>
            <w:r w:rsidRPr="00EE70D0">
              <w:rPr>
                <w:spacing w:val="-5"/>
              </w:rPr>
              <w:t xml:space="preserve"> </w:t>
            </w:r>
            <w:r w:rsidRPr="00EE70D0">
              <w:rPr>
                <w:spacing w:val="-1"/>
              </w:rPr>
              <w:t>marginal</w:t>
            </w:r>
            <w:r w:rsidRPr="00EE70D0">
              <w:rPr>
                <w:spacing w:val="-4"/>
              </w:rPr>
              <w:t xml:space="preserve"> </w:t>
            </w:r>
            <w:r w:rsidRPr="00EE70D0">
              <w:rPr>
                <w:spacing w:val="-1"/>
              </w:rPr>
              <w:t>income</w:t>
            </w:r>
            <w:r w:rsidRPr="00EE70D0">
              <w:rPr>
                <w:spacing w:val="-4"/>
              </w:rPr>
              <w:t xml:space="preserve"> </w:t>
            </w:r>
            <w:r w:rsidRPr="00EE70D0">
              <w:t>tax</w:t>
            </w:r>
            <w:r w:rsidRPr="00EE70D0">
              <w:rPr>
                <w:spacing w:val="-6"/>
              </w:rPr>
              <w:t xml:space="preserve"> </w:t>
            </w:r>
            <w:r w:rsidRPr="00EE70D0">
              <w:t>rate</w:t>
            </w:r>
            <w:r w:rsidRPr="00EE70D0">
              <w:rPr>
                <w:spacing w:val="-5"/>
              </w:rPr>
              <w:t xml:space="preserve"> </w:t>
            </w:r>
            <w:r w:rsidRPr="00EE70D0">
              <w:rPr>
                <w:spacing w:val="-1"/>
              </w:rPr>
              <w:t>is</w:t>
            </w:r>
            <w:r w:rsidRPr="00EE70D0">
              <w:rPr>
                <w:spacing w:val="-5"/>
              </w:rPr>
              <w:t xml:space="preserve"> </w:t>
            </w:r>
            <w:r w:rsidRPr="00EE70D0">
              <w:t>above</w:t>
            </w:r>
            <w:r w:rsidRPr="00EE70D0">
              <w:rPr>
                <w:spacing w:val="-5"/>
              </w:rPr>
              <w:t xml:space="preserve"> </w:t>
            </w:r>
            <w:r w:rsidRPr="00EE70D0">
              <w:t>the</w:t>
            </w:r>
            <w:r w:rsidRPr="00EE70D0">
              <w:rPr>
                <w:spacing w:val="-5"/>
              </w:rPr>
              <w:t xml:space="preserve"> </w:t>
            </w:r>
            <w:r w:rsidRPr="00EE70D0">
              <w:t>company</w:t>
            </w:r>
            <w:r w:rsidRPr="00EE70D0">
              <w:rPr>
                <w:spacing w:val="25"/>
                <w:w w:val="99"/>
              </w:rPr>
              <w:t xml:space="preserve"> </w:t>
            </w:r>
            <w:r w:rsidRPr="00EE70D0">
              <w:t>tax</w:t>
            </w:r>
            <w:r w:rsidRPr="00EE70D0">
              <w:rPr>
                <w:spacing w:val="-6"/>
              </w:rPr>
              <w:t xml:space="preserve"> </w:t>
            </w:r>
            <w:r w:rsidRPr="00EE70D0">
              <w:t>rate,</w:t>
            </w:r>
            <w:r w:rsidRPr="00EE70D0">
              <w:rPr>
                <w:spacing w:val="-5"/>
              </w:rPr>
              <w:t xml:space="preserve"> </w:t>
            </w:r>
            <w:r w:rsidRPr="00EE70D0">
              <w:t>or</w:t>
            </w:r>
            <w:r w:rsidRPr="00EE70D0">
              <w:rPr>
                <w:spacing w:val="-4"/>
              </w:rPr>
              <w:t xml:space="preserve"> </w:t>
            </w:r>
            <w:r w:rsidRPr="00EE70D0">
              <w:t>alternatively</w:t>
            </w:r>
            <w:r w:rsidRPr="00EE70D0">
              <w:rPr>
                <w:spacing w:val="-5"/>
              </w:rPr>
              <w:t xml:space="preserve"> </w:t>
            </w:r>
            <w:r w:rsidRPr="00EE70D0">
              <w:t>receive</w:t>
            </w:r>
            <w:r w:rsidRPr="00EE70D0">
              <w:rPr>
                <w:spacing w:val="-5"/>
              </w:rPr>
              <w:t xml:space="preserve"> </w:t>
            </w:r>
            <w:r w:rsidRPr="00EE70D0">
              <w:t>a</w:t>
            </w:r>
            <w:r w:rsidRPr="00EE70D0">
              <w:rPr>
                <w:spacing w:val="-4"/>
              </w:rPr>
              <w:t xml:space="preserve"> </w:t>
            </w:r>
            <w:r w:rsidRPr="00EE70D0">
              <w:t>tax</w:t>
            </w:r>
            <w:r w:rsidRPr="00EE70D0">
              <w:rPr>
                <w:spacing w:val="-5"/>
              </w:rPr>
              <w:t xml:space="preserve"> </w:t>
            </w:r>
            <w:r w:rsidRPr="00EE70D0">
              <w:t>refund</w:t>
            </w:r>
            <w:r w:rsidRPr="00EE70D0">
              <w:rPr>
                <w:spacing w:val="-5"/>
              </w:rPr>
              <w:t xml:space="preserve"> </w:t>
            </w:r>
            <w:r w:rsidRPr="00EE70D0">
              <w:rPr>
                <w:spacing w:val="-1"/>
              </w:rPr>
              <w:t>if</w:t>
            </w:r>
            <w:r w:rsidRPr="00EE70D0">
              <w:rPr>
                <w:spacing w:val="-4"/>
              </w:rPr>
              <w:t xml:space="preserve"> </w:t>
            </w:r>
            <w:r w:rsidRPr="00EE70D0">
              <w:t>their</w:t>
            </w:r>
            <w:r w:rsidRPr="00EE70D0">
              <w:rPr>
                <w:spacing w:val="-5"/>
              </w:rPr>
              <w:t xml:space="preserve"> </w:t>
            </w:r>
            <w:r w:rsidRPr="00EE70D0">
              <w:rPr>
                <w:spacing w:val="-1"/>
              </w:rPr>
              <w:t>marginal</w:t>
            </w:r>
            <w:r w:rsidRPr="00EE70D0">
              <w:rPr>
                <w:spacing w:val="-4"/>
              </w:rPr>
              <w:t xml:space="preserve"> </w:t>
            </w:r>
            <w:r w:rsidRPr="00EE70D0">
              <w:t>tax</w:t>
            </w:r>
            <w:r w:rsidRPr="00EE70D0">
              <w:rPr>
                <w:spacing w:val="-5"/>
              </w:rPr>
              <w:t xml:space="preserve"> </w:t>
            </w:r>
            <w:r w:rsidRPr="00EE70D0">
              <w:t>rate</w:t>
            </w:r>
            <w:r w:rsidRPr="00EE70D0">
              <w:rPr>
                <w:spacing w:val="-5"/>
              </w:rPr>
              <w:t xml:space="preserve"> </w:t>
            </w:r>
            <w:r w:rsidRPr="00EE70D0">
              <w:rPr>
                <w:spacing w:val="-1"/>
              </w:rPr>
              <w:t>is</w:t>
            </w:r>
            <w:r w:rsidRPr="00EE70D0">
              <w:rPr>
                <w:spacing w:val="-5"/>
              </w:rPr>
              <w:t xml:space="preserve"> </w:t>
            </w:r>
            <w:r w:rsidRPr="00EE70D0">
              <w:t>below</w:t>
            </w:r>
            <w:r w:rsidRPr="00EE70D0">
              <w:rPr>
                <w:spacing w:val="-5"/>
              </w:rPr>
              <w:t xml:space="preserve"> </w:t>
            </w:r>
            <w:r w:rsidRPr="00EE70D0">
              <w:t>the</w:t>
            </w:r>
            <w:r w:rsidRPr="00EE70D0">
              <w:rPr>
                <w:spacing w:val="24"/>
                <w:w w:val="99"/>
              </w:rPr>
              <w:t xml:space="preserve"> </w:t>
            </w:r>
            <w:r w:rsidRPr="00EE70D0">
              <w:t>company</w:t>
            </w:r>
            <w:r w:rsidRPr="00EE70D0">
              <w:rPr>
                <w:spacing w:val="-7"/>
              </w:rPr>
              <w:t xml:space="preserve"> </w:t>
            </w:r>
            <w:r w:rsidRPr="00EE70D0">
              <w:t>tax</w:t>
            </w:r>
            <w:r w:rsidRPr="00EE70D0">
              <w:rPr>
                <w:spacing w:val="-6"/>
              </w:rPr>
              <w:t xml:space="preserve"> </w:t>
            </w:r>
            <w:r w:rsidRPr="00EE70D0">
              <w:t>rate.</w:t>
            </w:r>
            <w:r w:rsidRPr="00EE70D0">
              <w:rPr>
                <w:spacing w:val="-7"/>
              </w:rPr>
              <w:t xml:space="preserve"> </w:t>
            </w:r>
            <w:r w:rsidRPr="00EE70D0">
              <w:rPr>
                <w:spacing w:val="-1"/>
              </w:rPr>
              <w:t>Reference:</w:t>
            </w:r>
            <w:r w:rsidRPr="00EE70D0">
              <w:rPr>
                <w:spacing w:val="-5"/>
              </w:rPr>
              <w:t xml:space="preserve"> </w:t>
            </w:r>
            <w:r w:rsidRPr="00EE70D0">
              <w:rPr>
                <w:spacing w:val="-1"/>
              </w:rPr>
              <w:t>Bergmann</w:t>
            </w:r>
            <w:r w:rsidRPr="00EE70D0">
              <w:rPr>
                <w:spacing w:val="-6"/>
              </w:rPr>
              <w:t xml:space="preserve"> </w:t>
            </w:r>
            <w:r w:rsidRPr="00EE70D0">
              <w:t>M</w:t>
            </w:r>
            <w:r w:rsidRPr="00EE70D0">
              <w:rPr>
                <w:spacing w:val="-5"/>
              </w:rPr>
              <w:t xml:space="preserve"> </w:t>
            </w:r>
            <w:r w:rsidRPr="00EE70D0">
              <w:t>(2016)</w:t>
            </w:r>
            <w:r w:rsidRPr="00EE70D0">
              <w:rPr>
                <w:spacing w:val="-7"/>
              </w:rPr>
              <w:t xml:space="preserve"> </w:t>
            </w:r>
            <w:r w:rsidRPr="00EE70D0">
              <w:t>The</w:t>
            </w:r>
            <w:r w:rsidRPr="00EE70D0">
              <w:rPr>
                <w:spacing w:val="-5"/>
              </w:rPr>
              <w:t xml:space="preserve"> </w:t>
            </w:r>
            <w:r w:rsidRPr="00EE70D0">
              <w:t>rise</w:t>
            </w:r>
            <w:r w:rsidRPr="00EE70D0">
              <w:rPr>
                <w:spacing w:val="-7"/>
              </w:rPr>
              <w:t xml:space="preserve"> </w:t>
            </w:r>
            <w:r w:rsidRPr="00EE70D0">
              <w:rPr>
                <w:spacing w:val="-1"/>
              </w:rPr>
              <w:t>in</w:t>
            </w:r>
            <w:r w:rsidRPr="00EE70D0">
              <w:rPr>
                <w:spacing w:val="-5"/>
              </w:rPr>
              <w:t xml:space="preserve"> </w:t>
            </w:r>
            <w:r w:rsidRPr="00EE70D0">
              <w:t>dividend</w:t>
            </w:r>
            <w:r w:rsidRPr="00EE70D0">
              <w:rPr>
                <w:spacing w:val="-7"/>
              </w:rPr>
              <w:t xml:space="preserve"> </w:t>
            </w:r>
            <w:r w:rsidRPr="00EE70D0">
              <w:t>payments.</w:t>
            </w:r>
            <w:r w:rsidRPr="00EE70D0">
              <w:rPr>
                <w:spacing w:val="24"/>
                <w:w w:val="99"/>
              </w:rPr>
              <w:t xml:space="preserve"> </w:t>
            </w:r>
            <w:r w:rsidRPr="00EE70D0">
              <w:rPr>
                <w:spacing w:val="-1"/>
              </w:rPr>
              <w:t>In</w:t>
            </w:r>
            <w:r w:rsidRPr="00EE70D0">
              <w:rPr>
                <w:spacing w:val="-5"/>
              </w:rPr>
              <w:t xml:space="preserve"> </w:t>
            </w:r>
            <w:r w:rsidRPr="00EE70D0">
              <w:rPr>
                <w:spacing w:val="-1"/>
              </w:rPr>
              <w:t>RBA</w:t>
            </w:r>
            <w:r w:rsidRPr="00EE70D0">
              <w:rPr>
                <w:spacing w:val="-4"/>
              </w:rPr>
              <w:t xml:space="preserve"> </w:t>
            </w:r>
            <w:r w:rsidRPr="00EE70D0">
              <w:t>(2016)</w:t>
            </w:r>
            <w:r w:rsidRPr="00EE70D0">
              <w:rPr>
                <w:spacing w:val="-6"/>
              </w:rPr>
              <w:t xml:space="preserve"> </w:t>
            </w:r>
            <w:r w:rsidRPr="00EE70D0">
              <w:rPr>
                <w:spacing w:val="-1"/>
              </w:rPr>
              <w:t>Bulletin:</w:t>
            </w:r>
            <w:r w:rsidRPr="00EE70D0">
              <w:rPr>
                <w:spacing w:val="-4"/>
              </w:rPr>
              <w:t xml:space="preserve"> </w:t>
            </w:r>
            <w:r w:rsidRPr="00EE70D0">
              <w:t>March</w:t>
            </w:r>
            <w:r w:rsidRPr="00EE70D0">
              <w:rPr>
                <w:spacing w:val="-5"/>
              </w:rPr>
              <w:t xml:space="preserve"> </w:t>
            </w:r>
            <w:r w:rsidRPr="00EE70D0">
              <w:t>Quarter</w:t>
            </w:r>
            <w:r w:rsidRPr="00EE70D0">
              <w:rPr>
                <w:spacing w:val="-4"/>
              </w:rPr>
              <w:t xml:space="preserve"> </w:t>
            </w:r>
            <w:r w:rsidRPr="00EE70D0">
              <w:rPr>
                <w:spacing w:val="-1"/>
              </w:rPr>
              <w:t>2016.</w:t>
            </w:r>
            <w:r w:rsidRPr="00EE70D0">
              <w:rPr>
                <w:spacing w:val="-5"/>
              </w:rPr>
              <w:t xml:space="preserve"> </w:t>
            </w:r>
            <w:r w:rsidRPr="00EE70D0">
              <w:t>Accessed</w:t>
            </w:r>
            <w:r w:rsidRPr="00EE70D0">
              <w:rPr>
                <w:spacing w:val="-4"/>
              </w:rPr>
              <w:t xml:space="preserve"> </w:t>
            </w:r>
            <w:r w:rsidRPr="00EE70D0">
              <w:t>at</w:t>
            </w:r>
            <w:r w:rsidRPr="00EE70D0">
              <w:rPr>
                <w:spacing w:val="-5"/>
              </w:rPr>
              <w:t xml:space="preserve"> </w:t>
            </w:r>
            <w:hyperlink r:id="rId223" w:history="1">
              <w:r w:rsidR="00153EDB" w:rsidRPr="00EE70D0">
                <w:rPr>
                  <w:rStyle w:val="Hyperlink"/>
                  <w:color w:val="595959" w:themeColor="text1" w:themeTint="A6"/>
                  <w:u w:color="5887A9"/>
                </w:rPr>
                <w:t>http://www.rba.gov.au/</w:t>
              </w:r>
              <w:r w:rsidR="00153EDB" w:rsidRPr="00EE70D0">
                <w:rPr>
                  <w:rStyle w:val="Hyperlink"/>
                  <w:color w:val="595959" w:themeColor="text1" w:themeTint="A6"/>
                  <w:spacing w:val="-1"/>
                  <w:u w:color="5887A9"/>
                </w:rPr>
                <w:t>publications/bulletin/2016/mar/pdf/bu-0316.pdf</w:t>
              </w:r>
              <w:r w:rsidR="00153EDB" w:rsidRPr="00EE70D0">
                <w:rPr>
                  <w:rStyle w:val="Hyperlink"/>
                  <w:color w:val="595959" w:themeColor="text1" w:themeTint="A6"/>
                  <w:spacing w:val="-1"/>
                </w:rPr>
                <w:t>.</w:t>
              </w:r>
              <w:r w:rsidR="00153EDB" w:rsidRPr="00EE70D0">
                <w:rPr>
                  <w:rStyle w:val="Hyperlink"/>
                  <w:color w:val="595959" w:themeColor="text1" w:themeTint="A6"/>
                  <w:spacing w:val="-23"/>
                </w:rPr>
                <w:t xml:space="preserve"> </w:t>
              </w:r>
              <w:r w:rsidR="00153EDB" w:rsidRPr="00EE70D0">
                <w:rPr>
                  <w:rStyle w:val="Hyperlink"/>
                  <w:color w:val="595959" w:themeColor="text1" w:themeTint="A6"/>
                </w:rPr>
                <w:t>pg.</w:t>
              </w:r>
              <w:r w:rsidR="00153EDB" w:rsidRPr="00EE70D0">
                <w:rPr>
                  <w:rStyle w:val="Hyperlink"/>
                  <w:color w:val="595959" w:themeColor="text1" w:themeTint="A6"/>
                  <w:spacing w:val="-23"/>
                </w:rPr>
                <w:t xml:space="preserve"> </w:t>
              </w:r>
              <w:r w:rsidR="00153EDB" w:rsidRPr="00EE70D0">
                <w:rPr>
                  <w:rStyle w:val="Hyperlink"/>
                  <w:color w:val="595959" w:themeColor="text1" w:themeTint="A6"/>
                </w:rPr>
                <w:t>47–56</w:t>
              </w:r>
            </w:hyperlink>
          </w:p>
        </w:tc>
      </w:tr>
      <w:tr w:rsidR="00E66ED7" w:rsidRPr="00EE70D0" w14:paraId="0666ABAB" w14:textId="77777777" w:rsidTr="00E66ED7">
        <w:tc>
          <w:tcPr>
            <w:tcW w:w="567" w:type="dxa"/>
            <w:tcMar>
              <w:top w:w="57" w:type="dxa"/>
              <w:left w:w="0" w:type="dxa"/>
              <w:right w:w="0" w:type="dxa"/>
            </w:tcMar>
          </w:tcPr>
          <w:p w14:paraId="5D92AF26" w14:textId="77777777" w:rsidR="006A6572" w:rsidRPr="00EE70D0" w:rsidRDefault="006A6572" w:rsidP="00E66ED7">
            <w:pPr>
              <w:spacing w:before="40" w:after="40"/>
              <w:rPr>
                <w:lang w:val="en-US"/>
              </w:rPr>
            </w:pPr>
            <w:r w:rsidRPr="00EE70D0">
              <w:rPr>
                <w:lang w:val="en-US"/>
              </w:rPr>
              <w:t>243</w:t>
            </w:r>
          </w:p>
        </w:tc>
        <w:tc>
          <w:tcPr>
            <w:tcW w:w="8316" w:type="dxa"/>
            <w:tcMar>
              <w:top w:w="57" w:type="dxa"/>
              <w:right w:w="0" w:type="dxa"/>
            </w:tcMar>
          </w:tcPr>
          <w:p w14:paraId="5F562217" w14:textId="77777777"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4">
              <w:r w:rsidRPr="00EE70D0">
                <w:rPr>
                  <w:u w:val="single" w:color="5887A9"/>
                </w:rPr>
                <w:t>http://www.rba.gov.au/publications/</w:t>
              </w:r>
            </w:hyperlink>
            <w:r w:rsidRPr="00EE70D0">
              <w:rPr>
                <w:u w:val="single" w:color="5887A9"/>
              </w:rPr>
              <w:t>bulletin/2016/mar/pdf/bu-0316.pdf</w:t>
            </w:r>
          </w:p>
        </w:tc>
      </w:tr>
      <w:tr w:rsidR="00E66ED7" w:rsidRPr="00EE70D0" w14:paraId="6BFE6960" w14:textId="77777777" w:rsidTr="00E66ED7">
        <w:tc>
          <w:tcPr>
            <w:tcW w:w="567" w:type="dxa"/>
            <w:tcMar>
              <w:top w:w="57" w:type="dxa"/>
              <w:left w:w="0" w:type="dxa"/>
              <w:right w:w="0" w:type="dxa"/>
            </w:tcMar>
          </w:tcPr>
          <w:p w14:paraId="2BD47466" w14:textId="77777777" w:rsidR="006A6572" w:rsidRPr="00EE70D0" w:rsidRDefault="006A6572" w:rsidP="00E66ED7">
            <w:pPr>
              <w:spacing w:before="40" w:after="40"/>
              <w:rPr>
                <w:lang w:val="en-US"/>
              </w:rPr>
            </w:pPr>
            <w:r w:rsidRPr="00EE70D0">
              <w:rPr>
                <w:lang w:val="en-US"/>
              </w:rPr>
              <w:t>244</w:t>
            </w:r>
          </w:p>
        </w:tc>
        <w:tc>
          <w:tcPr>
            <w:tcW w:w="8316" w:type="dxa"/>
            <w:tcMar>
              <w:top w:w="57" w:type="dxa"/>
              <w:right w:w="0" w:type="dxa"/>
            </w:tcMar>
          </w:tcPr>
          <w:p w14:paraId="10822627" w14:textId="77777777" w:rsidR="006A6572" w:rsidRPr="00EE70D0" w:rsidRDefault="006A657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OECD</w:t>
            </w:r>
            <w:r w:rsidRPr="00EE70D0">
              <w:rPr>
                <w:spacing w:val="-4"/>
              </w:rPr>
              <w:t xml:space="preserve"> </w:t>
            </w:r>
            <w:r w:rsidRPr="00EE70D0">
              <w:rPr>
                <w:spacing w:val="-1"/>
              </w:rPr>
              <w:t>Business</w:t>
            </w:r>
            <w:r w:rsidRPr="00EE70D0">
              <w:rPr>
                <w:spacing w:val="-2"/>
              </w:rPr>
              <w:t xml:space="preserve"> </w:t>
            </w:r>
            <w:r w:rsidRPr="00EE70D0">
              <w:t>and</w:t>
            </w:r>
            <w:r w:rsidRPr="00EE70D0">
              <w:rPr>
                <w:spacing w:val="-4"/>
              </w:rPr>
              <w:t xml:space="preserve"> </w:t>
            </w:r>
            <w:r w:rsidRPr="00EE70D0">
              <w:rPr>
                <w:spacing w:val="-1"/>
              </w:rPr>
              <w:t>Finance</w:t>
            </w:r>
            <w:r w:rsidRPr="00EE70D0">
              <w:rPr>
                <w:spacing w:val="-3"/>
              </w:rPr>
              <w:t xml:space="preserve"> </w:t>
            </w:r>
            <w:r w:rsidRPr="00EE70D0">
              <w:t>Outlook</w:t>
            </w:r>
            <w:r w:rsidRPr="00EE70D0">
              <w:rPr>
                <w:spacing w:val="-4"/>
              </w:rPr>
              <w:t xml:space="preserve"> </w:t>
            </w:r>
            <w:r w:rsidRPr="00EE70D0">
              <w:rPr>
                <w:spacing w:val="-1"/>
              </w:rPr>
              <w:t>2015.</w:t>
            </w:r>
            <w:r w:rsidRPr="00EE70D0">
              <w:rPr>
                <w:spacing w:val="-2"/>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6"/>
                <w:w w:val="99"/>
              </w:rPr>
              <w:t xml:space="preserve"> </w:t>
            </w:r>
            <w:r w:rsidRPr="00EE70D0">
              <w:t>29–75.</w:t>
            </w:r>
          </w:p>
        </w:tc>
      </w:tr>
      <w:tr w:rsidR="00E66ED7" w:rsidRPr="00EE70D0" w14:paraId="7BC6AE67" w14:textId="77777777" w:rsidTr="00E66ED7">
        <w:tc>
          <w:tcPr>
            <w:tcW w:w="567" w:type="dxa"/>
            <w:tcMar>
              <w:top w:w="57" w:type="dxa"/>
              <w:left w:w="0" w:type="dxa"/>
              <w:right w:w="0" w:type="dxa"/>
            </w:tcMar>
          </w:tcPr>
          <w:p w14:paraId="1A1D8575" w14:textId="77777777" w:rsidR="006A6572" w:rsidRPr="00EE70D0" w:rsidRDefault="006A6572" w:rsidP="00E66ED7">
            <w:pPr>
              <w:spacing w:before="40" w:after="40"/>
              <w:rPr>
                <w:lang w:val="en-US"/>
              </w:rPr>
            </w:pPr>
            <w:r w:rsidRPr="00EE70D0">
              <w:rPr>
                <w:lang w:val="en-US"/>
              </w:rPr>
              <w:t>245</w:t>
            </w:r>
          </w:p>
        </w:tc>
        <w:tc>
          <w:tcPr>
            <w:tcW w:w="8316" w:type="dxa"/>
            <w:tcMar>
              <w:top w:w="57" w:type="dxa"/>
              <w:right w:w="0" w:type="dxa"/>
            </w:tcMar>
          </w:tcPr>
          <w:p w14:paraId="79959D76" w14:textId="77777777" w:rsidR="006A6572" w:rsidRPr="00EE70D0" w:rsidRDefault="006A6572" w:rsidP="00153EDB">
            <w:pPr>
              <w:spacing w:before="40" w:after="40"/>
              <w:rPr>
                <w:lang w:val="en-US"/>
              </w:rPr>
            </w:pPr>
            <w:r w:rsidRPr="00EE70D0">
              <w:rPr>
                <w:spacing w:val="-1"/>
              </w:rPr>
              <w:t>Bergmann</w:t>
            </w:r>
            <w:r w:rsidRPr="00EE70D0">
              <w:rPr>
                <w:spacing w:val="-4"/>
              </w:rPr>
              <w:t xml:space="preserve"> </w:t>
            </w:r>
            <w:r w:rsidRPr="00EE70D0">
              <w:t>M</w:t>
            </w:r>
            <w:r w:rsidRPr="00EE70D0">
              <w:rPr>
                <w:spacing w:val="-4"/>
              </w:rPr>
              <w:t xml:space="preserve"> </w:t>
            </w:r>
            <w:r w:rsidRPr="00EE70D0">
              <w:t>(2016)</w:t>
            </w:r>
            <w:r w:rsidRPr="00EE70D0">
              <w:rPr>
                <w:spacing w:val="-5"/>
              </w:rPr>
              <w:t xml:space="preserve"> </w:t>
            </w:r>
            <w:r w:rsidRPr="00EE70D0">
              <w:rPr>
                <w:spacing w:val="-1"/>
              </w:rPr>
              <w:t>‘The</w:t>
            </w:r>
            <w:r w:rsidRPr="00EE70D0">
              <w:rPr>
                <w:spacing w:val="-4"/>
              </w:rPr>
              <w:t xml:space="preserve"> </w:t>
            </w:r>
            <w:r w:rsidRPr="00EE70D0">
              <w:t>rise</w:t>
            </w:r>
            <w:r w:rsidRPr="00EE70D0">
              <w:rPr>
                <w:spacing w:val="-5"/>
              </w:rPr>
              <w:t xml:space="preserve"> </w:t>
            </w:r>
            <w:r w:rsidRPr="00EE70D0">
              <w:rPr>
                <w:spacing w:val="-1"/>
              </w:rPr>
              <w:t>in</w:t>
            </w:r>
            <w:r w:rsidRPr="00EE70D0">
              <w:rPr>
                <w:spacing w:val="-4"/>
              </w:rPr>
              <w:t xml:space="preserve"> </w:t>
            </w:r>
            <w:r w:rsidRPr="00EE70D0">
              <w:t>dividend</w:t>
            </w:r>
            <w:r w:rsidRPr="00EE70D0">
              <w:rPr>
                <w:spacing w:val="-4"/>
              </w:rPr>
              <w:t xml:space="preserve"> </w:t>
            </w:r>
            <w:r w:rsidRPr="00EE70D0">
              <w:t>payments’</w:t>
            </w:r>
            <w:r w:rsidRPr="00EE70D0">
              <w:rPr>
                <w:spacing w:val="-5"/>
              </w:rPr>
              <w:t xml:space="preserve"> </w:t>
            </w:r>
            <w:r w:rsidRPr="00EE70D0">
              <w:rPr>
                <w:spacing w:val="-1"/>
              </w:rPr>
              <w:t>in</w:t>
            </w:r>
            <w:r w:rsidRPr="00EE70D0">
              <w:rPr>
                <w:spacing w:val="-4"/>
              </w:rPr>
              <w:t xml:space="preserve"> </w:t>
            </w:r>
            <w:r w:rsidRPr="00EE70D0">
              <w:rPr>
                <w:spacing w:val="-1"/>
              </w:rPr>
              <w:t>RBA</w:t>
            </w:r>
            <w:r w:rsidRPr="00EE70D0">
              <w:rPr>
                <w:spacing w:val="-4"/>
              </w:rPr>
              <w:t xml:space="preserve"> </w:t>
            </w:r>
            <w:r w:rsidRPr="00EE70D0">
              <w:t>(2016)</w:t>
            </w:r>
            <w:r w:rsidRPr="00EE70D0">
              <w:rPr>
                <w:spacing w:val="-5"/>
              </w:rPr>
              <w:t xml:space="preserve"> </w:t>
            </w:r>
            <w:r w:rsidRPr="00EE70D0">
              <w:rPr>
                <w:spacing w:val="-1"/>
              </w:rPr>
              <w:t xml:space="preserve">Bulletin: </w:t>
            </w:r>
            <w:r w:rsidRPr="00EE70D0">
              <w:t>March</w:t>
            </w:r>
            <w:r w:rsidRPr="00EE70D0">
              <w:rPr>
                <w:spacing w:val="-7"/>
              </w:rPr>
              <w:t xml:space="preserve"> </w:t>
            </w:r>
            <w:r w:rsidRPr="00EE70D0">
              <w:t>Quarter</w:t>
            </w:r>
            <w:r w:rsidRPr="00EE70D0">
              <w:rPr>
                <w:spacing w:val="-7"/>
              </w:rPr>
              <w:t xml:space="preserve"> </w:t>
            </w:r>
            <w:r w:rsidRPr="00EE70D0">
              <w:rPr>
                <w:spacing w:val="-1"/>
              </w:rPr>
              <w:t>2016.</w:t>
            </w:r>
            <w:r w:rsidRPr="00EE70D0">
              <w:rPr>
                <w:spacing w:val="-7"/>
              </w:rPr>
              <w:t xml:space="preserve"> </w:t>
            </w:r>
            <w:r w:rsidRPr="00EE70D0">
              <w:t>pg.</w:t>
            </w:r>
            <w:r w:rsidRPr="00EE70D0">
              <w:rPr>
                <w:spacing w:val="-7"/>
              </w:rPr>
              <w:t xml:space="preserve"> </w:t>
            </w:r>
            <w:r w:rsidRPr="00EE70D0">
              <w:rPr>
                <w:spacing w:val="-1"/>
              </w:rPr>
              <w:t>47–56.</w:t>
            </w:r>
            <w:r w:rsidRPr="00EE70D0">
              <w:rPr>
                <w:spacing w:val="-7"/>
              </w:rPr>
              <w:t xml:space="preserve"> </w:t>
            </w:r>
            <w:r w:rsidRPr="00EE70D0">
              <w:t>Accessed</w:t>
            </w:r>
            <w:r w:rsidRPr="00EE70D0">
              <w:rPr>
                <w:spacing w:val="-7"/>
              </w:rPr>
              <w:t xml:space="preserve"> </w:t>
            </w:r>
            <w:r w:rsidRPr="00EE70D0">
              <w:t>at</w:t>
            </w:r>
            <w:r w:rsidRPr="00EE70D0">
              <w:rPr>
                <w:spacing w:val="-8"/>
              </w:rPr>
              <w:t xml:space="preserve"> </w:t>
            </w:r>
            <w:hyperlink r:id="rId225">
              <w:r w:rsidRPr="00EE70D0">
                <w:rPr>
                  <w:u w:val="single" w:color="5887A9"/>
                </w:rPr>
                <w:t>http://www.rba.gov.au/publications/</w:t>
              </w:r>
            </w:hyperlink>
            <w:r w:rsidRPr="00EE70D0">
              <w:rPr>
                <w:u w:val="single" w:color="5887A9"/>
              </w:rPr>
              <w:t>bulletin/2016/mar/pdf/bu-0316.pdf</w:t>
            </w:r>
          </w:p>
        </w:tc>
      </w:tr>
      <w:tr w:rsidR="00E66ED7" w:rsidRPr="00EE70D0" w14:paraId="42CE2D72" w14:textId="77777777" w:rsidTr="00E66ED7">
        <w:tc>
          <w:tcPr>
            <w:tcW w:w="567" w:type="dxa"/>
            <w:tcMar>
              <w:top w:w="57" w:type="dxa"/>
              <w:left w:w="0" w:type="dxa"/>
              <w:right w:w="0" w:type="dxa"/>
            </w:tcMar>
          </w:tcPr>
          <w:p w14:paraId="101D8D0C" w14:textId="77777777" w:rsidR="006A6572" w:rsidRPr="00EE70D0" w:rsidRDefault="006A6572" w:rsidP="00E66ED7">
            <w:pPr>
              <w:spacing w:before="40" w:after="40"/>
              <w:rPr>
                <w:lang w:val="en-US"/>
              </w:rPr>
            </w:pPr>
            <w:r w:rsidRPr="00EE70D0">
              <w:rPr>
                <w:lang w:val="en-US"/>
              </w:rPr>
              <w:t>246</w:t>
            </w:r>
          </w:p>
        </w:tc>
        <w:tc>
          <w:tcPr>
            <w:tcW w:w="8316" w:type="dxa"/>
            <w:tcMar>
              <w:top w:w="57" w:type="dxa"/>
              <w:right w:w="0" w:type="dxa"/>
            </w:tcMar>
          </w:tcPr>
          <w:p w14:paraId="58B8C0ED" w14:textId="77777777" w:rsidR="006A6572" w:rsidRPr="00EE70D0" w:rsidRDefault="006A657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31C2B43" w14:textId="77777777" w:rsidTr="00E66ED7">
        <w:tc>
          <w:tcPr>
            <w:tcW w:w="567" w:type="dxa"/>
            <w:tcMar>
              <w:top w:w="57" w:type="dxa"/>
              <w:left w:w="0" w:type="dxa"/>
              <w:right w:w="0" w:type="dxa"/>
            </w:tcMar>
          </w:tcPr>
          <w:p w14:paraId="7AB25716" w14:textId="77777777" w:rsidR="006A6572" w:rsidRPr="00EE70D0" w:rsidRDefault="006A6572" w:rsidP="00E66ED7">
            <w:pPr>
              <w:spacing w:before="40" w:after="40"/>
              <w:rPr>
                <w:lang w:val="en-US"/>
              </w:rPr>
            </w:pPr>
            <w:r w:rsidRPr="00EE70D0">
              <w:rPr>
                <w:lang w:val="en-US"/>
              </w:rPr>
              <w:t>247</w:t>
            </w:r>
          </w:p>
        </w:tc>
        <w:tc>
          <w:tcPr>
            <w:tcW w:w="8316" w:type="dxa"/>
            <w:tcMar>
              <w:top w:w="57" w:type="dxa"/>
              <w:right w:w="0" w:type="dxa"/>
            </w:tcMar>
          </w:tcPr>
          <w:p w14:paraId="26C3DDAE" w14:textId="77777777" w:rsidR="006A6572" w:rsidRPr="00EE70D0" w:rsidRDefault="006A65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8"/>
              </w:rPr>
              <w:t xml:space="preserve"> </w:t>
            </w:r>
            <w:r w:rsidRPr="00EE70D0">
              <w:rPr>
                <w:spacing w:val="-1"/>
              </w:rPr>
              <w:t>Science</w:t>
            </w:r>
            <w:r w:rsidRPr="00EE70D0">
              <w:rPr>
                <w:spacing w:val="-6"/>
              </w:rPr>
              <w:t xml:space="preserve"> </w:t>
            </w:r>
            <w:r w:rsidRPr="00EE70D0">
              <w:rPr>
                <w:spacing w:val="-1"/>
              </w:rPr>
              <w:t>(2010)</w:t>
            </w:r>
            <w:r w:rsidRPr="00EE70D0">
              <w:rPr>
                <w:spacing w:val="-7"/>
              </w:rPr>
              <w:t xml:space="preserve"> </w:t>
            </w:r>
            <w:r w:rsidRPr="00EE70D0">
              <w:rPr>
                <w:spacing w:val="-1"/>
              </w:rPr>
              <w:t>Strategic</w:t>
            </w:r>
            <w:r w:rsidRPr="00EE70D0">
              <w:rPr>
                <w:spacing w:val="-6"/>
              </w:rPr>
              <w:t xml:space="preserve"> </w:t>
            </w:r>
            <w:r w:rsidRPr="00EE70D0">
              <w:rPr>
                <w:spacing w:val="-1"/>
              </w:rPr>
              <w:t>Framework</w:t>
            </w:r>
            <w:r w:rsidRPr="00EE70D0">
              <w:rPr>
                <w:spacing w:val="-6"/>
              </w:rPr>
              <w:t xml:space="preserve"> </w:t>
            </w:r>
            <w:r w:rsidRPr="00EE70D0">
              <w:t>for</w:t>
            </w:r>
            <w:r w:rsidRPr="00EE70D0">
              <w:rPr>
                <w:spacing w:val="21"/>
                <w:w w:val="99"/>
              </w:rPr>
              <w:t xml:space="preserve"> </w:t>
            </w:r>
            <w:r w:rsidRPr="00EE70D0">
              <w:rPr>
                <w:spacing w:val="-1"/>
              </w:rPr>
              <w:t>Research</w:t>
            </w:r>
            <w:r w:rsidRPr="00EE70D0">
              <w:rPr>
                <w:spacing w:val="-8"/>
              </w:rPr>
              <w:t xml:space="preserve"> </w:t>
            </w:r>
            <w:r w:rsidRPr="00EE70D0">
              <w:rPr>
                <w:spacing w:val="-1"/>
              </w:rPr>
              <w:t>Infrastructure</w:t>
            </w:r>
            <w:r w:rsidRPr="00EE70D0">
              <w:rPr>
                <w:spacing w:val="-8"/>
              </w:rPr>
              <w:t xml:space="preserve"> </w:t>
            </w:r>
            <w:r w:rsidRPr="00EE70D0">
              <w:rPr>
                <w:spacing w:val="-1"/>
              </w:rPr>
              <w:t>Investment:</w:t>
            </w:r>
            <w:r w:rsidRPr="00EE70D0">
              <w:rPr>
                <w:spacing w:val="-7"/>
              </w:rPr>
              <w:t xml:space="preserve"> </w:t>
            </w:r>
            <w:r w:rsidRPr="00EE70D0">
              <w:rPr>
                <w:spacing w:val="-1"/>
              </w:rPr>
              <w:t>Discussion</w:t>
            </w:r>
            <w:r w:rsidRPr="00EE70D0">
              <w:rPr>
                <w:spacing w:val="-8"/>
              </w:rPr>
              <w:t xml:space="preserve"> </w:t>
            </w:r>
            <w:r w:rsidRPr="00EE70D0">
              <w:rPr>
                <w:spacing w:val="-1"/>
              </w:rPr>
              <w:t>Paper.</w:t>
            </w:r>
            <w:r w:rsidRPr="00EE70D0">
              <w:rPr>
                <w:spacing w:val="-7"/>
              </w:rPr>
              <w:t xml:space="preserve"> </w:t>
            </w:r>
            <w:r w:rsidRPr="00EE70D0">
              <w:t>Australian</w:t>
            </w:r>
            <w:r w:rsidRPr="00EE70D0">
              <w:rPr>
                <w:spacing w:val="-8"/>
              </w:rPr>
              <w:t xml:space="preserve"> </w:t>
            </w:r>
            <w:r w:rsidRPr="00EE70D0">
              <w:t>Government.</w:t>
            </w:r>
            <w:r w:rsidRPr="00EE70D0">
              <w:rPr>
                <w:spacing w:val="26"/>
                <w:w w:val="99"/>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14</w:t>
            </w:r>
          </w:p>
        </w:tc>
      </w:tr>
      <w:tr w:rsidR="00E66ED7" w:rsidRPr="00EE70D0" w14:paraId="7DBE54A7" w14:textId="77777777" w:rsidTr="00E66ED7">
        <w:tc>
          <w:tcPr>
            <w:tcW w:w="567" w:type="dxa"/>
            <w:tcMar>
              <w:top w:w="57" w:type="dxa"/>
              <w:left w:w="0" w:type="dxa"/>
              <w:right w:w="0" w:type="dxa"/>
            </w:tcMar>
          </w:tcPr>
          <w:p w14:paraId="2AB47505" w14:textId="77777777" w:rsidR="006A6572" w:rsidRPr="00EE70D0" w:rsidRDefault="006A6572" w:rsidP="00E66ED7">
            <w:pPr>
              <w:spacing w:before="40" w:after="40"/>
              <w:rPr>
                <w:lang w:val="en-US"/>
              </w:rPr>
            </w:pPr>
            <w:r w:rsidRPr="00EE70D0">
              <w:rPr>
                <w:lang w:val="en-US"/>
              </w:rPr>
              <w:t>248</w:t>
            </w:r>
          </w:p>
        </w:tc>
        <w:tc>
          <w:tcPr>
            <w:tcW w:w="8316" w:type="dxa"/>
            <w:tcMar>
              <w:top w:w="57" w:type="dxa"/>
              <w:right w:w="0" w:type="dxa"/>
            </w:tcMar>
          </w:tcPr>
          <w:p w14:paraId="67FA05D3" w14:textId="77777777" w:rsidR="006A6572" w:rsidRPr="00EE70D0" w:rsidRDefault="006A6572" w:rsidP="00E66ED7">
            <w:pPr>
              <w:spacing w:before="40" w:after="40"/>
              <w:rPr>
                <w:lang w:val="en-US"/>
              </w:rPr>
            </w:pPr>
            <w:r w:rsidRPr="00EE70D0">
              <w:t>Note:</w:t>
            </w:r>
            <w:r w:rsidRPr="00EE70D0">
              <w:rPr>
                <w:spacing w:val="-5"/>
              </w:rPr>
              <w:t xml:space="preserve"> </w:t>
            </w:r>
            <w:r w:rsidRPr="00EE70D0">
              <w:rPr>
                <w:spacing w:val="-1"/>
              </w:rPr>
              <w:t>Some</w:t>
            </w:r>
            <w:r w:rsidRPr="00EE70D0">
              <w:rPr>
                <w:spacing w:val="-5"/>
              </w:rPr>
              <w:t xml:space="preserve"> </w:t>
            </w:r>
            <w:r w:rsidRPr="00EE70D0">
              <w:t>assets</w:t>
            </w:r>
            <w:r w:rsidRPr="00EE70D0">
              <w:rPr>
                <w:spacing w:val="-5"/>
              </w:rPr>
              <w:t xml:space="preserve"> </w:t>
            </w:r>
            <w:r w:rsidRPr="00EE70D0">
              <w:t>also</w:t>
            </w:r>
            <w:r w:rsidRPr="00EE70D0">
              <w:rPr>
                <w:spacing w:val="-6"/>
              </w:rPr>
              <w:t xml:space="preserve"> </w:t>
            </w:r>
            <w:r w:rsidRPr="00EE70D0">
              <w:t>receive</w:t>
            </w:r>
            <w:r w:rsidRPr="00EE70D0">
              <w:rPr>
                <w:spacing w:val="-5"/>
              </w:rPr>
              <w:t xml:space="preserve"> </w:t>
            </w:r>
            <w:r w:rsidRPr="00EE70D0">
              <w:t>funding</w:t>
            </w:r>
            <w:r w:rsidRPr="00EE70D0">
              <w:rPr>
                <w:spacing w:val="-5"/>
              </w:rPr>
              <w:t xml:space="preserve"> </w:t>
            </w:r>
            <w:r w:rsidRPr="00EE70D0">
              <w:t>from</w:t>
            </w:r>
            <w:r w:rsidRPr="00EE70D0">
              <w:rPr>
                <w:spacing w:val="-5"/>
              </w:rPr>
              <w:t xml:space="preserve"> </w:t>
            </w:r>
            <w:r w:rsidRPr="00EE70D0">
              <w:t>other</w:t>
            </w:r>
            <w:r w:rsidRPr="00EE70D0">
              <w:rPr>
                <w:spacing w:val="-4"/>
              </w:rPr>
              <w:t xml:space="preserve"> </w:t>
            </w:r>
            <w:r w:rsidRPr="00EE70D0">
              <w:rPr>
                <w:spacing w:val="-1"/>
              </w:rPr>
              <w:t>nations.</w:t>
            </w:r>
            <w:r w:rsidRPr="00EE70D0">
              <w:rPr>
                <w:spacing w:val="-6"/>
              </w:rPr>
              <w:t xml:space="preserve"> </w:t>
            </w:r>
            <w:r w:rsidRPr="00EE70D0">
              <w:rPr>
                <w:spacing w:val="-1"/>
              </w:rPr>
              <w:t>For</w:t>
            </w:r>
            <w:r w:rsidRPr="00EE70D0">
              <w:rPr>
                <w:spacing w:val="-4"/>
              </w:rPr>
              <w:t xml:space="preserve"> </w:t>
            </w:r>
            <w:r w:rsidRPr="00EE70D0">
              <w:t>example,</w:t>
            </w:r>
            <w:r w:rsidRPr="00EE70D0">
              <w:rPr>
                <w:spacing w:val="-6"/>
              </w:rPr>
              <w:t xml:space="preserve"> </w:t>
            </w:r>
            <w:r w:rsidRPr="00EE70D0">
              <w:t>Taiwan</w:t>
            </w:r>
            <w:r w:rsidRPr="00EE70D0">
              <w:rPr>
                <w:spacing w:val="30"/>
                <w:w w:val="99"/>
              </w:rPr>
              <w:t xml:space="preserve"> </w:t>
            </w:r>
            <w:r w:rsidRPr="00EE70D0">
              <w:t>funds</w:t>
            </w:r>
            <w:r w:rsidRPr="00EE70D0">
              <w:rPr>
                <w:spacing w:val="-7"/>
              </w:rPr>
              <w:t xml:space="preserve"> </w:t>
            </w:r>
            <w:r w:rsidRPr="00EE70D0">
              <w:t>an</w:t>
            </w:r>
            <w:r w:rsidRPr="00EE70D0">
              <w:rPr>
                <w:spacing w:val="-6"/>
              </w:rPr>
              <w:t xml:space="preserve"> </w:t>
            </w:r>
            <w:r w:rsidRPr="00EE70D0">
              <w:t>ANSTO</w:t>
            </w:r>
            <w:r w:rsidRPr="00EE70D0">
              <w:rPr>
                <w:spacing w:val="-5"/>
              </w:rPr>
              <w:t xml:space="preserve"> </w:t>
            </w:r>
            <w:r w:rsidRPr="00EE70D0">
              <w:t>research</w:t>
            </w:r>
            <w:r w:rsidRPr="00EE70D0">
              <w:rPr>
                <w:spacing w:val="-6"/>
              </w:rPr>
              <w:t xml:space="preserve"> </w:t>
            </w:r>
            <w:r w:rsidRPr="00EE70D0">
              <w:t>beamline,</w:t>
            </w:r>
            <w:r w:rsidRPr="00EE70D0">
              <w:rPr>
                <w:spacing w:val="-6"/>
              </w:rPr>
              <w:t xml:space="preserve"> </w:t>
            </w:r>
            <w:r w:rsidRPr="00EE70D0">
              <w:t>and</w:t>
            </w:r>
            <w:r w:rsidRPr="00EE70D0">
              <w:rPr>
                <w:spacing w:val="-6"/>
              </w:rPr>
              <w:t xml:space="preserve"> </w:t>
            </w:r>
            <w:r w:rsidRPr="00EE70D0">
              <w:t>New</w:t>
            </w:r>
            <w:r w:rsidRPr="00EE70D0">
              <w:rPr>
                <w:spacing w:val="-5"/>
              </w:rPr>
              <w:t xml:space="preserve"> </w:t>
            </w:r>
            <w:r w:rsidRPr="00EE70D0">
              <w:rPr>
                <w:spacing w:val="-1"/>
              </w:rPr>
              <w:t>Zealand</w:t>
            </w:r>
            <w:r w:rsidRPr="00EE70D0">
              <w:rPr>
                <w:spacing w:val="-5"/>
              </w:rPr>
              <w:t xml:space="preserve"> </w:t>
            </w:r>
            <w:r w:rsidRPr="00EE70D0">
              <w:t>contributed</w:t>
            </w:r>
            <w:r w:rsidRPr="00EE70D0">
              <w:rPr>
                <w:spacing w:val="-6"/>
              </w:rPr>
              <w:t xml:space="preserve"> </w:t>
            </w:r>
            <w:r w:rsidRPr="00EE70D0">
              <w:t>capital</w:t>
            </w:r>
            <w:r w:rsidRPr="00EE70D0">
              <w:rPr>
                <w:spacing w:val="-6"/>
              </w:rPr>
              <w:t xml:space="preserve"> </w:t>
            </w:r>
            <w:r w:rsidRPr="00EE70D0">
              <w:t>for</w:t>
            </w:r>
            <w:r w:rsidRPr="00EE70D0">
              <w:rPr>
                <w:spacing w:val="22"/>
                <w:w w:val="99"/>
              </w:rPr>
              <w:t xml:space="preserve"> </w:t>
            </w:r>
            <w:r w:rsidRPr="00EE70D0">
              <w:t>the</w:t>
            </w:r>
            <w:r w:rsidRPr="00EE70D0">
              <w:rPr>
                <w:spacing w:val="-5"/>
              </w:rPr>
              <w:t xml:space="preserve"> </w:t>
            </w:r>
            <w:r w:rsidRPr="00EE70D0">
              <w:rPr>
                <w:spacing w:val="-1"/>
              </w:rPr>
              <w:t>initial</w:t>
            </w:r>
            <w:r w:rsidRPr="00EE70D0">
              <w:rPr>
                <w:spacing w:val="-4"/>
              </w:rPr>
              <w:t xml:space="preserve"> </w:t>
            </w:r>
            <w:r w:rsidRPr="00EE70D0">
              <w:rPr>
                <w:spacing w:val="-1"/>
              </w:rPr>
              <w:t>suite</w:t>
            </w:r>
            <w:r w:rsidRPr="00EE70D0">
              <w:rPr>
                <w:spacing w:val="-4"/>
              </w:rPr>
              <w:t xml:space="preserve"> </w:t>
            </w:r>
            <w:r w:rsidRPr="00EE70D0">
              <w:t>of</w:t>
            </w:r>
            <w:r w:rsidRPr="00EE70D0">
              <w:rPr>
                <w:spacing w:val="-4"/>
              </w:rPr>
              <w:t xml:space="preserve"> </w:t>
            </w:r>
            <w:r w:rsidRPr="00EE70D0">
              <w:t>beamlines</w:t>
            </w:r>
            <w:r w:rsidRPr="00EE70D0">
              <w:rPr>
                <w:spacing w:val="-5"/>
              </w:rPr>
              <w:t xml:space="preserve"> </w:t>
            </w:r>
            <w:r w:rsidRPr="00EE70D0">
              <w:t>and</w:t>
            </w:r>
            <w:r w:rsidRPr="00EE70D0">
              <w:rPr>
                <w:spacing w:val="-4"/>
              </w:rPr>
              <w:t xml:space="preserve"> </w:t>
            </w:r>
            <w:r w:rsidRPr="00EE70D0">
              <w:t>continues</w:t>
            </w:r>
            <w:r w:rsidRPr="00EE70D0">
              <w:rPr>
                <w:spacing w:val="-5"/>
              </w:rPr>
              <w:t xml:space="preserve"> </w:t>
            </w:r>
            <w:r w:rsidRPr="00EE70D0">
              <w:t>to</w:t>
            </w:r>
            <w:r w:rsidRPr="00EE70D0">
              <w:rPr>
                <w:spacing w:val="-4"/>
              </w:rPr>
              <w:t xml:space="preserve"> </w:t>
            </w:r>
            <w:r w:rsidRPr="00EE70D0">
              <w:t>contribute</w:t>
            </w:r>
            <w:r w:rsidRPr="00EE70D0">
              <w:rPr>
                <w:spacing w:val="-5"/>
              </w:rPr>
              <w:t xml:space="preserve"> </w:t>
            </w:r>
            <w:r w:rsidRPr="00EE70D0">
              <w:t>funding</w:t>
            </w:r>
            <w:r w:rsidRPr="00EE70D0">
              <w:rPr>
                <w:spacing w:val="-4"/>
              </w:rPr>
              <w:t xml:space="preserve"> </w:t>
            </w:r>
            <w:r w:rsidRPr="00EE70D0">
              <w:t>to</w:t>
            </w:r>
            <w:r w:rsidRPr="00EE70D0">
              <w:rPr>
                <w:spacing w:val="-4"/>
              </w:rPr>
              <w:t xml:space="preserve"> </w:t>
            </w:r>
            <w:r w:rsidRPr="00EE70D0">
              <w:rPr>
                <w:spacing w:val="-1"/>
              </w:rPr>
              <w:t>support</w:t>
            </w:r>
            <w:r w:rsidRPr="00EE70D0">
              <w:rPr>
                <w:spacing w:val="-3"/>
              </w:rPr>
              <w:t xml:space="preserve"> </w:t>
            </w:r>
            <w:r w:rsidRPr="00EE70D0">
              <w:t>the</w:t>
            </w:r>
            <w:r w:rsidRPr="00EE70D0">
              <w:rPr>
                <w:spacing w:val="24"/>
                <w:w w:val="99"/>
              </w:rPr>
              <w:t xml:space="preserve"> </w:t>
            </w:r>
            <w:r w:rsidRPr="00EE70D0">
              <w:t>operation</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t>facility,</w:t>
            </w:r>
            <w:r w:rsidRPr="00EE70D0">
              <w:rPr>
                <w:spacing w:val="-5"/>
              </w:rPr>
              <w:t xml:space="preserve"> </w:t>
            </w:r>
            <w:r w:rsidRPr="00EE70D0">
              <w:rPr>
                <w:spacing w:val="-1"/>
              </w:rPr>
              <w:t>in</w:t>
            </w:r>
            <w:r w:rsidRPr="00EE70D0">
              <w:rPr>
                <w:spacing w:val="-4"/>
              </w:rPr>
              <w:t xml:space="preserve"> </w:t>
            </w:r>
            <w:r w:rsidRPr="00EE70D0">
              <w:t>return</w:t>
            </w:r>
            <w:r w:rsidRPr="00EE70D0">
              <w:rPr>
                <w:spacing w:val="-5"/>
              </w:rPr>
              <w:t xml:space="preserve"> </w:t>
            </w:r>
            <w:r w:rsidRPr="00EE70D0">
              <w:t>for</w:t>
            </w:r>
            <w:r w:rsidRPr="00EE70D0">
              <w:rPr>
                <w:spacing w:val="-4"/>
              </w:rPr>
              <w:t xml:space="preserve"> </w:t>
            </w:r>
            <w:r w:rsidRPr="00EE70D0">
              <w:t>access</w:t>
            </w:r>
            <w:r w:rsidRPr="00EE70D0">
              <w:rPr>
                <w:spacing w:val="-6"/>
              </w:rPr>
              <w:t xml:space="preserve"> </w:t>
            </w:r>
            <w:r w:rsidRPr="00EE70D0">
              <w:t>to</w:t>
            </w:r>
            <w:r w:rsidRPr="00EE70D0">
              <w:rPr>
                <w:spacing w:val="-4"/>
              </w:rPr>
              <w:t xml:space="preserve"> </w:t>
            </w:r>
            <w:r w:rsidRPr="00EE70D0">
              <w:t>the</w:t>
            </w:r>
            <w:r w:rsidRPr="00EE70D0">
              <w:rPr>
                <w:spacing w:val="-5"/>
              </w:rPr>
              <w:t xml:space="preserve"> </w:t>
            </w:r>
            <w:r w:rsidRPr="00EE70D0">
              <w:rPr>
                <w:spacing w:val="-1"/>
              </w:rPr>
              <w:t>Synchrotron</w:t>
            </w:r>
            <w:r w:rsidRPr="00EE70D0">
              <w:rPr>
                <w:spacing w:val="-4"/>
              </w:rPr>
              <w:t xml:space="preserve"> </w:t>
            </w:r>
            <w:r w:rsidRPr="00EE70D0">
              <w:t>by</w:t>
            </w:r>
            <w:r w:rsidRPr="00EE70D0">
              <w:rPr>
                <w:spacing w:val="-4"/>
              </w:rPr>
              <w:t xml:space="preserve"> </w:t>
            </w:r>
            <w:r w:rsidRPr="00EE70D0">
              <w:t>New</w:t>
            </w:r>
            <w:r w:rsidRPr="00EE70D0">
              <w:rPr>
                <w:spacing w:val="-4"/>
              </w:rPr>
              <w:t xml:space="preserve"> </w:t>
            </w:r>
            <w:r w:rsidRPr="00EE70D0">
              <w:rPr>
                <w:spacing w:val="-1"/>
              </w:rPr>
              <w:t>Zealand</w:t>
            </w:r>
            <w:r w:rsidRPr="00EE70D0">
              <w:rPr>
                <w:spacing w:val="22"/>
                <w:w w:val="99"/>
              </w:rPr>
              <w:t xml:space="preserve"> </w:t>
            </w:r>
            <w:r w:rsidRPr="00EE70D0">
              <w:t>researchers.</w:t>
            </w:r>
          </w:p>
        </w:tc>
      </w:tr>
      <w:tr w:rsidR="00E66ED7" w:rsidRPr="00EE70D0" w14:paraId="5A96A925" w14:textId="77777777" w:rsidTr="00E66ED7">
        <w:tc>
          <w:tcPr>
            <w:tcW w:w="567" w:type="dxa"/>
            <w:tcMar>
              <w:top w:w="57" w:type="dxa"/>
              <w:left w:w="0" w:type="dxa"/>
              <w:right w:w="0" w:type="dxa"/>
            </w:tcMar>
          </w:tcPr>
          <w:p w14:paraId="09C2852E" w14:textId="77777777" w:rsidR="006A6572" w:rsidRPr="00EE70D0" w:rsidRDefault="006A6572" w:rsidP="00E66ED7">
            <w:pPr>
              <w:spacing w:before="40" w:after="40"/>
              <w:rPr>
                <w:lang w:val="en-US"/>
              </w:rPr>
            </w:pPr>
            <w:r w:rsidRPr="00EE70D0">
              <w:rPr>
                <w:lang w:val="en-US"/>
              </w:rPr>
              <w:t>249</w:t>
            </w:r>
          </w:p>
        </w:tc>
        <w:tc>
          <w:tcPr>
            <w:tcW w:w="8316" w:type="dxa"/>
            <w:tcMar>
              <w:top w:w="57" w:type="dxa"/>
              <w:right w:w="0" w:type="dxa"/>
            </w:tcMar>
          </w:tcPr>
          <w:p w14:paraId="067BE897" w14:textId="77777777" w:rsidR="006A6572" w:rsidRPr="00EE70D0" w:rsidRDefault="006A6572" w:rsidP="00153EDB">
            <w:pPr>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8"/>
              </w:rPr>
              <w:t xml:space="preserve"> </w:t>
            </w:r>
            <w:r w:rsidRPr="00EE70D0">
              <w:rPr>
                <w:spacing w:val="-1"/>
              </w:rPr>
              <w:t>Draft</w:t>
            </w:r>
            <w:r w:rsidRPr="00EE70D0">
              <w:rPr>
                <w:spacing w:val="-9"/>
              </w:rPr>
              <w:t xml:space="preserve"> </w:t>
            </w:r>
            <w:r w:rsidRPr="00EE70D0">
              <w:rPr>
                <w:spacing w:val="-1"/>
              </w:rPr>
              <w:t>2016</w:t>
            </w:r>
            <w:r w:rsidRPr="00EE70D0">
              <w:rPr>
                <w:spacing w:val="-8"/>
              </w:rPr>
              <w:t xml:space="preserve"> </w:t>
            </w:r>
            <w:r w:rsidRPr="00EE70D0">
              <w:t>national</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7"/>
              </w:rPr>
              <w:t xml:space="preserve"> </w:t>
            </w:r>
            <w:r w:rsidRPr="00EE70D0">
              <w:t>roadmap.</w:t>
            </w:r>
            <w:r w:rsidRPr="00EE70D0">
              <w:rPr>
                <w:spacing w:val="26"/>
                <w:w w:val="99"/>
              </w:rPr>
              <w:t xml:space="preserve"> </w:t>
            </w:r>
            <w:r w:rsidRPr="00EE70D0">
              <w:t>Accessed</w:t>
            </w:r>
            <w:r w:rsidRPr="00EE70D0">
              <w:rPr>
                <w:spacing w:val="-30"/>
              </w:rPr>
              <w:t xml:space="preserve"> </w:t>
            </w:r>
            <w:r w:rsidRPr="00EE70D0">
              <w:t>at</w:t>
            </w:r>
            <w:r w:rsidRPr="00EE70D0">
              <w:rPr>
                <w:spacing w:val="-30"/>
              </w:rPr>
              <w:t xml:space="preserve"> </w:t>
            </w:r>
            <w:r w:rsidRPr="00EE70D0">
              <w:rPr>
                <w:u w:val="single" w:color="5887A9"/>
              </w:rPr>
              <w:t>https://docs.education.gov.au/system/files/doc/other/draft_2016_national_research_infrastructure_roadmap_2.pdf</w:t>
            </w:r>
          </w:p>
        </w:tc>
      </w:tr>
      <w:tr w:rsidR="00E66ED7" w:rsidRPr="00EE70D0" w14:paraId="4F4943EF" w14:textId="77777777" w:rsidTr="00E66ED7">
        <w:tc>
          <w:tcPr>
            <w:tcW w:w="567" w:type="dxa"/>
            <w:tcMar>
              <w:top w:w="57" w:type="dxa"/>
              <w:left w:w="0" w:type="dxa"/>
              <w:right w:w="0" w:type="dxa"/>
            </w:tcMar>
          </w:tcPr>
          <w:p w14:paraId="60E3C46F" w14:textId="77777777" w:rsidR="006A6572" w:rsidRPr="00EE70D0" w:rsidRDefault="006A6572" w:rsidP="00E66ED7">
            <w:pPr>
              <w:spacing w:before="40" w:after="40"/>
              <w:rPr>
                <w:lang w:val="en-US"/>
              </w:rPr>
            </w:pPr>
            <w:r w:rsidRPr="00EE70D0">
              <w:rPr>
                <w:lang w:val="en-US"/>
              </w:rPr>
              <w:t>250</w:t>
            </w:r>
          </w:p>
        </w:tc>
        <w:tc>
          <w:tcPr>
            <w:tcW w:w="8316" w:type="dxa"/>
            <w:tcMar>
              <w:top w:w="57" w:type="dxa"/>
              <w:right w:w="0" w:type="dxa"/>
            </w:tcMar>
          </w:tcPr>
          <w:p w14:paraId="1CF3C7EB" w14:textId="77777777" w:rsidR="006A6572" w:rsidRPr="00EE70D0" w:rsidRDefault="006A6572" w:rsidP="00153EDB">
            <w:pPr>
              <w:spacing w:before="40" w:after="40"/>
              <w:rPr>
                <w:lang w:val="en-US"/>
              </w:rPr>
            </w:pPr>
            <w:r w:rsidRPr="00EE70D0">
              <w:t>OECD</w:t>
            </w:r>
            <w:r w:rsidRPr="00EE70D0">
              <w:rPr>
                <w:spacing w:val="-8"/>
              </w:rPr>
              <w:t xml:space="preserve"> </w:t>
            </w:r>
            <w:r w:rsidRPr="00EE70D0">
              <w:t>(2016)</w:t>
            </w:r>
            <w:r w:rsidRPr="00EE70D0">
              <w:rPr>
                <w:spacing w:val="-8"/>
              </w:rPr>
              <w:t xml:space="preserve"> </w:t>
            </w:r>
            <w:r w:rsidRPr="00EE70D0">
              <w:rPr>
                <w:spacing w:val="-1"/>
              </w:rPr>
              <w:t>Key</w:t>
            </w:r>
            <w:r w:rsidRPr="00EE70D0">
              <w:rPr>
                <w:spacing w:val="-6"/>
              </w:rPr>
              <w:t xml:space="preserve"> </w:t>
            </w:r>
            <w:r w:rsidRPr="00EE70D0">
              <w:rPr>
                <w:spacing w:val="-1"/>
              </w:rPr>
              <w:t>ICT</w:t>
            </w:r>
            <w:r w:rsidRPr="00EE70D0">
              <w:rPr>
                <w:spacing w:val="-7"/>
              </w:rPr>
              <w:t xml:space="preserve"> </w:t>
            </w:r>
            <w:r w:rsidRPr="00EE70D0">
              <w:rPr>
                <w:spacing w:val="-1"/>
              </w:rPr>
              <w:t>Indicators.</w:t>
            </w:r>
            <w:r w:rsidRPr="00EE70D0">
              <w:rPr>
                <w:spacing w:val="-6"/>
              </w:rPr>
              <w:t xml:space="preserve"> </w:t>
            </w:r>
            <w:r w:rsidRPr="00EE70D0">
              <w:t>Accessed</w:t>
            </w:r>
            <w:r w:rsidRPr="00EE70D0">
              <w:rPr>
                <w:spacing w:val="-7"/>
              </w:rPr>
              <w:t xml:space="preserve"> </w:t>
            </w:r>
            <w:r w:rsidRPr="00EE70D0">
              <w:t>at</w:t>
            </w:r>
            <w:r w:rsidRPr="00EE70D0">
              <w:rPr>
                <w:spacing w:val="-8"/>
              </w:rPr>
              <w:t xml:space="preserve"> </w:t>
            </w:r>
            <w:hyperlink r:id="rId226">
              <w:r w:rsidRPr="00EE70D0">
                <w:rPr>
                  <w:spacing w:val="-1"/>
                  <w:u w:val="single" w:color="5887A9"/>
                </w:rPr>
                <w:t>http://www.oecd.org/internet/</w:t>
              </w:r>
            </w:hyperlink>
            <w:r w:rsidRPr="00EE70D0">
              <w:rPr>
                <w:spacing w:val="-1"/>
                <w:u w:val="single" w:color="5887A9"/>
              </w:rPr>
              <w:t>ieconomy/oecdkeyictindicators.htm</w:t>
            </w:r>
          </w:p>
        </w:tc>
      </w:tr>
      <w:tr w:rsidR="00E66ED7" w:rsidRPr="00EE70D0" w14:paraId="0E92B6F6" w14:textId="77777777" w:rsidTr="00E66ED7">
        <w:tc>
          <w:tcPr>
            <w:tcW w:w="567" w:type="dxa"/>
            <w:tcMar>
              <w:top w:w="57" w:type="dxa"/>
              <w:left w:w="0" w:type="dxa"/>
              <w:right w:w="0" w:type="dxa"/>
            </w:tcMar>
          </w:tcPr>
          <w:p w14:paraId="48BFFF31" w14:textId="77777777" w:rsidR="006A6572" w:rsidRPr="00EE70D0" w:rsidRDefault="006A6572" w:rsidP="00E66ED7">
            <w:pPr>
              <w:spacing w:before="40" w:after="40"/>
              <w:rPr>
                <w:lang w:val="en-US"/>
              </w:rPr>
            </w:pPr>
            <w:r w:rsidRPr="00EE70D0">
              <w:rPr>
                <w:lang w:val="en-US"/>
              </w:rPr>
              <w:t>251</w:t>
            </w:r>
          </w:p>
        </w:tc>
        <w:tc>
          <w:tcPr>
            <w:tcW w:w="8316" w:type="dxa"/>
            <w:tcMar>
              <w:top w:w="57" w:type="dxa"/>
              <w:right w:w="0" w:type="dxa"/>
            </w:tcMar>
          </w:tcPr>
          <w:p w14:paraId="08ADCCB3" w14:textId="77777777" w:rsidR="006A6572" w:rsidRPr="00EE70D0" w:rsidRDefault="006A6572"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OECD</w:t>
            </w:r>
            <w:r w:rsidRPr="00EE70D0">
              <w:rPr>
                <w:spacing w:val="-3"/>
              </w:rPr>
              <w:t xml:space="preserve"> </w:t>
            </w:r>
            <w:r w:rsidRPr="00EE70D0">
              <w:rPr>
                <w:spacing w:val="-1"/>
              </w:rPr>
              <w:t>Digital</w:t>
            </w:r>
            <w:r w:rsidRPr="00EE70D0">
              <w:rPr>
                <w:spacing w:val="-3"/>
              </w:rPr>
              <w:t xml:space="preserve"> </w:t>
            </w:r>
            <w:r w:rsidRPr="00EE70D0">
              <w:t>Economy</w:t>
            </w:r>
            <w:r w:rsidRPr="00EE70D0">
              <w:rPr>
                <w:spacing w:val="-4"/>
              </w:rPr>
              <w:t xml:space="preserve"> </w:t>
            </w:r>
            <w:r w:rsidRPr="00EE70D0">
              <w:t>Outlook</w:t>
            </w:r>
            <w:r w:rsidRPr="00EE70D0">
              <w:rPr>
                <w:spacing w:val="-3"/>
              </w:rPr>
              <w:t xml:space="preserve"> </w:t>
            </w:r>
            <w:r w:rsidRPr="00EE70D0">
              <w:rPr>
                <w:spacing w:val="-1"/>
              </w:rPr>
              <w:t>2015.</w:t>
            </w:r>
            <w:r w:rsidRPr="00EE70D0">
              <w:rPr>
                <w:spacing w:val="-3"/>
              </w:rPr>
              <w:t xml:space="preserve"> </w:t>
            </w:r>
            <w:r w:rsidRPr="00EE70D0">
              <w:rPr>
                <w:spacing w:val="-1"/>
              </w:rPr>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26"/>
                <w:w w:val="99"/>
              </w:rPr>
              <w:t xml:space="preserve"> </w:t>
            </w:r>
            <w:r w:rsidRPr="00EE70D0">
              <w:t>Accessed</w:t>
            </w:r>
            <w:r w:rsidRPr="00EE70D0">
              <w:rPr>
                <w:spacing w:val="-18"/>
              </w:rPr>
              <w:t xml:space="preserve"> </w:t>
            </w:r>
            <w:r w:rsidRPr="00EE70D0">
              <w:t>at</w:t>
            </w:r>
            <w:r w:rsidRPr="00EE70D0">
              <w:rPr>
                <w:spacing w:val="-18"/>
              </w:rPr>
              <w:t xml:space="preserve"> </w:t>
            </w:r>
            <w:hyperlink r:id="rId227">
              <w:r w:rsidRPr="00EE70D0">
                <w:rPr>
                  <w:u w:val="single" w:color="5887A9"/>
                </w:rPr>
                <w:t>http://www.oecd.org/sti/oecd-digital-economy-outlook-2015-</w:t>
              </w:r>
            </w:hyperlink>
            <w:r w:rsidRPr="00EE70D0">
              <w:rPr>
                <w:w w:val="99"/>
              </w:rPr>
              <w:t xml:space="preserve"> </w:t>
            </w:r>
            <w:r w:rsidRPr="00EE70D0">
              <w:rPr>
                <w:u w:val="single" w:color="5887A9"/>
              </w:rPr>
              <w:t>9789264232440-en.htm</w:t>
            </w:r>
          </w:p>
        </w:tc>
      </w:tr>
      <w:tr w:rsidR="00E66ED7" w:rsidRPr="00EE70D0" w14:paraId="2EB3B77A" w14:textId="77777777" w:rsidTr="00E66ED7">
        <w:tc>
          <w:tcPr>
            <w:tcW w:w="567" w:type="dxa"/>
            <w:tcMar>
              <w:top w:w="57" w:type="dxa"/>
              <w:left w:w="0" w:type="dxa"/>
              <w:right w:w="0" w:type="dxa"/>
            </w:tcMar>
          </w:tcPr>
          <w:p w14:paraId="2D81BD3B" w14:textId="77777777" w:rsidR="006A6572" w:rsidRPr="00EE70D0" w:rsidRDefault="006A6572" w:rsidP="00E66ED7">
            <w:pPr>
              <w:spacing w:before="40" w:after="40"/>
              <w:rPr>
                <w:lang w:val="en-US"/>
              </w:rPr>
            </w:pPr>
            <w:r w:rsidRPr="00EE70D0">
              <w:rPr>
                <w:rFonts w:ascii="Calibri" w:hAnsi="Calibri"/>
                <w:sz w:val="22"/>
                <w:szCs w:val="22"/>
              </w:rPr>
              <w:t>252</w:t>
            </w:r>
          </w:p>
        </w:tc>
        <w:tc>
          <w:tcPr>
            <w:tcW w:w="8316" w:type="dxa"/>
            <w:tcMar>
              <w:top w:w="57" w:type="dxa"/>
              <w:right w:w="0" w:type="dxa"/>
            </w:tcMar>
          </w:tcPr>
          <w:p w14:paraId="65454D4F" w14:textId="77777777" w:rsidR="006A6572" w:rsidRPr="00EE70D0" w:rsidRDefault="006A6572" w:rsidP="00E66ED7">
            <w:pPr>
              <w:spacing w:before="40" w:after="40"/>
              <w:rPr>
                <w:lang w:val="en-US"/>
              </w:rPr>
            </w:pPr>
            <w:r w:rsidRPr="00EE70D0">
              <w:t>Akamai</w:t>
            </w:r>
            <w:r w:rsidRPr="00EE70D0">
              <w:rPr>
                <w:spacing w:val="-3"/>
              </w:rPr>
              <w:t xml:space="preserve"> </w:t>
            </w:r>
            <w:r w:rsidRPr="00EE70D0">
              <w:t>(2016)</w:t>
            </w:r>
            <w:r w:rsidRPr="00EE70D0">
              <w:rPr>
                <w:spacing w:val="-4"/>
              </w:rPr>
              <w:t xml:space="preserve"> </w:t>
            </w:r>
            <w:r w:rsidRPr="00EE70D0">
              <w:t>Akamai’s</w:t>
            </w:r>
            <w:r w:rsidRPr="00EE70D0">
              <w:rPr>
                <w:spacing w:val="-4"/>
              </w:rPr>
              <w:t xml:space="preserve"> </w:t>
            </w:r>
            <w:r w:rsidRPr="00EE70D0">
              <w:rPr>
                <w:spacing w:val="-1"/>
              </w:rPr>
              <w:t>State</w:t>
            </w:r>
            <w:r w:rsidRPr="00EE70D0">
              <w:rPr>
                <w:spacing w:val="-3"/>
              </w:rPr>
              <w:t xml:space="preserve"> </w:t>
            </w:r>
            <w:r w:rsidRPr="00EE70D0">
              <w:t>of</w:t>
            </w:r>
            <w:r w:rsidRPr="00EE70D0">
              <w:rPr>
                <w:spacing w:val="-2"/>
              </w:rPr>
              <w:t xml:space="preserve"> </w:t>
            </w:r>
            <w:r w:rsidRPr="00EE70D0">
              <w:t>the</w:t>
            </w:r>
            <w:r w:rsidRPr="00EE70D0">
              <w:rPr>
                <w:spacing w:val="-4"/>
              </w:rPr>
              <w:t xml:space="preserve"> </w:t>
            </w:r>
            <w:r w:rsidRPr="00EE70D0">
              <w:rPr>
                <w:spacing w:val="-1"/>
              </w:rPr>
              <w:t>Internet:</w:t>
            </w:r>
            <w:r w:rsidRPr="00EE70D0">
              <w:rPr>
                <w:spacing w:val="-3"/>
              </w:rPr>
              <w:t xml:space="preserve"> </w:t>
            </w:r>
            <w:r w:rsidRPr="00EE70D0">
              <w:t>Q4</w:t>
            </w:r>
            <w:r w:rsidRPr="00EE70D0">
              <w:rPr>
                <w:spacing w:val="-4"/>
              </w:rPr>
              <w:t xml:space="preserve"> </w:t>
            </w:r>
            <w:r w:rsidRPr="00EE70D0">
              <w:rPr>
                <w:spacing w:val="-1"/>
              </w:rPr>
              <w:t>2015</w:t>
            </w:r>
            <w:r w:rsidRPr="00EE70D0">
              <w:rPr>
                <w:spacing w:val="-2"/>
              </w:rPr>
              <w:t xml:space="preserve"> </w:t>
            </w:r>
            <w:r w:rsidRPr="00EE70D0">
              <w:t>report.</w:t>
            </w:r>
            <w:r w:rsidRPr="00EE70D0">
              <w:rPr>
                <w:spacing w:val="-4"/>
              </w:rPr>
              <w:t xml:space="preserve"> </w:t>
            </w:r>
            <w:r w:rsidRPr="00EE70D0">
              <w:t>Akamai</w:t>
            </w:r>
            <w:r w:rsidRPr="00EE70D0">
              <w:rPr>
                <w:spacing w:val="-3"/>
              </w:rPr>
              <w:t xml:space="preserve"> </w:t>
            </w:r>
            <w:r w:rsidRPr="00EE70D0">
              <w:t>Technologies</w:t>
            </w:r>
            <w:r w:rsidRPr="00EE70D0">
              <w:rPr>
                <w:spacing w:val="26"/>
              </w:rPr>
              <w:t xml:space="preserve"> </w:t>
            </w:r>
            <w:r w:rsidRPr="00EE70D0">
              <w:rPr>
                <w:spacing w:val="-1"/>
              </w:rPr>
              <w:t>Inc.</w:t>
            </w:r>
            <w:r w:rsidRPr="00EE70D0">
              <w:rPr>
                <w:spacing w:val="-11"/>
              </w:rPr>
              <w:t xml:space="preserve"> </w:t>
            </w:r>
            <w:r w:rsidRPr="00EE70D0">
              <w:rPr>
                <w:spacing w:val="-1"/>
              </w:rPr>
              <w:t>Cambridge.</w:t>
            </w:r>
            <w:r w:rsidRPr="00EE70D0">
              <w:rPr>
                <w:spacing w:val="-10"/>
              </w:rPr>
              <w:t xml:space="preserve"> </w:t>
            </w:r>
            <w:r w:rsidRPr="00EE70D0">
              <w:t>pg.</w:t>
            </w:r>
            <w:r w:rsidRPr="00EE70D0">
              <w:rPr>
                <w:spacing w:val="-11"/>
              </w:rPr>
              <w:t xml:space="preserve"> </w:t>
            </w:r>
            <w:r w:rsidRPr="00EE70D0">
              <w:rPr>
                <w:spacing w:val="-1"/>
              </w:rPr>
              <w:t>29–32.</w:t>
            </w:r>
            <w:r w:rsidRPr="00EE70D0">
              <w:rPr>
                <w:spacing w:val="-10"/>
              </w:rPr>
              <w:t xml:space="preserve"> </w:t>
            </w:r>
            <w:r w:rsidRPr="00EE70D0">
              <w:t>Accessed</w:t>
            </w:r>
            <w:r w:rsidRPr="00EE70D0">
              <w:rPr>
                <w:spacing w:val="-11"/>
              </w:rPr>
              <w:t xml:space="preserve"> </w:t>
            </w:r>
            <w:r w:rsidRPr="00EE70D0">
              <w:t>at</w:t>
            </w:r>
            <w:r w:rsidRPr="00EE70D0">
              <w:rPr>
                <w:spacing w:val="-10"/>
              </w:rPr>
              <w:t xml:space="preserve"> </w:t>
            </w:r>
            <w:hyperlink r:id="rId228">
              <w:r w:rsidRPr="00EE70D0">
                <w:rPr>
                  <w:u w:val="single" w:color="5887A9"/>
                </w:rPr>
                <w:t>https://www.akamai.com/cn/zh/multimedia/</w:t>
              </w:r>
            </w:hyperlink>
            <w:r w:rsidRPr="00EE70D0">
              <w:rPr>
                <w:spacing w:val="24"/>
                <w:w w:val="99"/>
              </w:rPr>
              <w:t xml:space="preserve"> </w:t>
            </w:r>
            <w:r w:rsidRPr="00EE70D0">
              <w:rPr>
                <w:u w:val="single" w:color="5887A9"/>
              </w:rPr>
              <w:t>documents/content/state-of-the-internet/q4-2015-state-of-the-internet-</w:t>
            </w:r>
            <w:r w:rsidRPr="00EE70D0">
              <w:rPr>
                <w:w w:val="99"/>
              </w:rPr>
              <w:t xml:space="preserve"> </w:t>
            </w:r>
            <w:r w:rsidRPr="00EE70D0">
              <w:rPr>
                <w:u w:val="single" w:color="5887A9"/>
              </w:rPr>
              <w:t>connectivity-report-us.pdf</w:t>
            </w:r>
          </w:p>
        </w:tc>
      </w:tr>
      <w:tr w:rsidR="00E66ED7" w:rsidRPr="00EE70D0" w14:paraId="3653A103" w14:textId="77777777" w:rsidTr="00E66ED7">
        <w:tc>
          <w:tcPr>
            <w:tcW w:w="567" w:type="dxa"/>
            <w:tcMar>
              <w:top w:w="57" w:type="dxa"/>
              <w:left w:w="0" w:type="dxa"/>
              <w:right w:w="0" w:type="dxa"/>
            </w:tcMar>
          </w:tcPr>
          <w:p w14:paraId="3F928CC0" w14:textId="77777777" w:rsidR="006A6572" w:rsidRPr="00EE70D0" w:rsidRDefault="006A6572" w:rsidP="00E66ED7">
            <w:pPr>
              <w:spacing w:before="40" w:after="40"/>
              <w:rPr>
                <w:lang w:val="en-US"/>
              </w:rPr>
            </w:pPr>
            <w:r w:rsidRPr="00EE70D0">
              <w:rPr>
                <w:rFonts w:ascii="Calibri" w:hAnsi="Calibri"/>
                <w:sz w:val="22"/>
                <w:szCs w:val="22"/>
              </w:rPr>
              <w:t>253</w:t>
            </w:r>
          </w:p>
        </w:tc>
        <w:tc>
          <w:tcPr>
            <w:tcW w:w="8316" w:type="dxa"/>
            <w:tcMar>
              <w:top w:w="57" w:type="dxa"/>
              <w:right w:w="0" w:type="dxa"/>
            </w:tcMar>
          </w:tcPr>
          <w:p w14:paraId="742E7BE3" w14:textId="77777777" w:rsidR="006A6572" w:rsidRPr="00EE70D0" w:rsidRDefault="006A6572" w:rsidP="00E66ED7">
            <w:pPr>
              <w:spacing w:before="40" w:after="40"/>
              <w:rPr>
                <w:lang w:val="en-US"/>
              </w:rPr>
            </w:pPr>
            <w:r w:rsidRPr="00EE70D0">
              <w:t>McKinsey</w:t>
            </w:r>
            <w:r w:rsidRPr="00EE70D0">
              <w:rPr>
                <w:spacing w:val="-5"/>
              </w:rPr>
              <w:t xml:space="preserve"> </w:t>
            </w:r>
            <w:r w:rsidRPr="00EE70D0">
              <w:t>Global</w:t>
            </w:r>
            <w:r w:rsidRPr="00EE70D0">
              <w:rPr>
                <w:spacing w:val="-5"/>
              </w:rPr>
              <w:t xml:space="preserve"> </w:t>
            </w:r>
            <w:r w:rsidRPr="00EE70D0">
              <w:rPr>
                <w:spacing w:val="-1"/>
              </w:rPr>
              <w:t>Institute</w:t>
            </w:r>
            <w:r w:rsidRPr="00EE70D0">
              <w:rPr>
                <w:spacing w:val="-4"/>
              </w:rPr>
              <w:t xml:space="preserve"> </w:t>
            </w:r>
            <w:r w:rsidRPr="00EE70D0">
              <w:t>(2013)</w:t>
            </w:r>
            <w:r w:rsidRPr="00EE70D0">
              <w:rPr>
                <w:spacing w:val="-5"/>
              </w:rPr>
              <w:t xml:space="preserve"> </w:t>
            </w:r>
            <w:r w:rsidRPr="00EE70D0">
              <w:t>Open</w:t>
            </w:r>
            <w:r w:rsidRPr="00EE70D0">
              <w:rPr>
                <w:spacing w:val="-4"/>
              </w:rPr>
              <w:t xml:space="preserve"> </w:t>
            </w:r>
            <w:r w:rsidRPr="00EE70D0">
              <w:t>data:</w:t>
            </w:r>
            <w:r w:rsidRPr="00EE70D0">
              <w:rPr>
                <w:spacing w:val="-5"/>
              </w:rPr>
              <w:t xml:space="preserve"> </w:t>
            </w:r>
            <w:r w:rsidRPr="00EE70D0">
              <w:t>Unlocking</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t>performance</w:t>
            </w:r>
            <w:r w:rsidRPr="00EE70D0">
              <w:rPr>
                <w:spacing w:val="23"/>
                <w:w w:val="99"/>
              </w:rPr>
              <w:t xml:space="preserve"> </w:t>
            </w:r>
            <w:r w:rsidRPr="00EE70D0">
              <w:t>with</w:t>
            </w:r>
            <w:r w:rsidRPr="00EE70D0">
              <w:rPr>
                <w:spacing w:val="-6"/>
              </w:rPr>
              <w:t xml:space="preserve"> </w:t>
            </w:r>
            <w:r w:rsidRPr="00EE70D0">
              <w:rPr>
                <w:spacing w:val="-1"/>
              </w:rPr>
              <w:t>liquid</w:t>
            </w:r>
            <w:r w:rsidRPr="00EE70D0">
              <w:rPr>
                <w:spacing w:val="-4"/>
              </w:rPr>
              <w:t xml:space="preserve"> </w:t>
            </w:r>
            <w:r w:rsidRPr="00EE70D0">
              <w:rPr>
                <w:spacing w:val="-1"/>
              </w:rPr>
              <w:t>information.</w:t>
            </w:r>
            <w:r w:rsidRPr="00EE70D0">
              <w:rPr>
                <w:spacing w:val="-5"/>
              </w:rPr>
              <w:t xml:space="preserve"> </w:t>
            </w:r>
            <w:r w:rsidRPr="00EE70D0">
              <w:t>McKinsey</w:t>
            </w:r>
            <w:r w:rsidRPr="00EE70D0">
              <w:rPr>
                <w:spacing w:val="-5"/>
              </w:rPr>
              <w:t xml:space="preserve"> </w:t>
            </w:r>
            <w:r w:rsidRPr="00EE70D0">
              <w:t>and</w:t>
            </w:r>
            <w:r w:rsidRPr="00EE70D0">
              <w:rPr>
                <w:spacing w:val="-6"/>
              </w:rPr>
              <w:t xml:space="preserve"> </w:t>
            </w:r>
            <w:r w:rsidRPr="00EE70D0">
              <w:rPr>
                <w:spacing w:val="-1"/>
              </w:rPr>
              <w:t>Company.</w:t>
            </w:r>
            <w:r w:rsidRPr="00EE70D0">
              <w:rPr>
                <w:spacing w:val="-4"/>
              </w:rPr>
              <w:t xml:space="preserve"> </w:t>
            </w:r>
            <w:r w:rsidRPr="00EE70D0">
              <w:t>Unknown</w:t>
            </w:r>
            <w:r w:rsidRPr="00EE70D0">
              <w:rPr>
                <w:spacing w:val="-5"/>
              </w:rPr>
              <w:t xml:space="preserve"> </w:t>
            </w:r>
            <w:r w:rsidRPr="00EE70D0">
              <w:t>place</w:t>
            </w:r>
            <w:r w:rsidRPr="00EE70D0">
              <w:rPr>
                <w:spacing w:val="-5"/>
              </w:rPr>
              <w:t xml:space="preserve"> </w:t>
            </w:r>
            <w:r w:rsidRPr="00EE70D0">
              <w:t>of</w:t>
            </w:r>
            <w:r w:rsidRPr="00EE70D0">
              <w:rPr>
                <w:spacing w:val="-5"/>
              </w:rPr>
              <w:t xml:space="preserve"> </w:t>
            </w:r>
            <w:r w:rsidRPr="00EE70D0">
              <w:t>publication.</w:t>
            </w:r>
            <w:r w:rsidRPr="00EE70D0">
              <w:rPr>
                <w:spacing w:val="-5"/>
              </w:rPr>
              <w:t xml:space="preserve"> </w:t>
            </w:r>
            <w:r w:rsidRPr="00EE70D0">
              <w:t>pg.</w:t>
            </w:r>
            <w:r w:rsidRPr="00EE70D0">
              <w:rPr>
                <w:spacing w:val="24"/>
                <w:w w:val="99"/>
              </w:rPr>
              <w:t xml:space="preserve"> </w:t>
            </w:r>
            <w:r w:rsidRPr="00EE70D0">
              <w:t>80.</w:t>
            </w:r>
          </w:p>
        </w:tc>
      </w:tr>
      <w:tr w:rsidR="00E66ED7" w:rsidRPr="00EE70D0" w14:paraId="0B71273C" w14:textId="77777777" w:rsidTr="00E66ED7">
        <w:tc>
          <w:tcPr>
            <w:tcW w:w="567" w:type="dxa"/>
            <w:tcMar>
              <w:top w:w="57" w:type="dxa"/>
              <w:left w:w="0" w:type="dxa"/>
              <w:right w:w="0" w:type="dxa"/>
            </w:tcMar>
          </w:tcPr>
          <w:p w14:paraId="4154B925" w14:textId="77777777" w:rsidR="006A6572" w:rsidRPr="00EE70D0" w:rsidRDefault="006A6572" w:rsidP="00E66ED7">
            <w:pPr>
              <w:spacing w:before="40" w:after="40"/>
              <w:rPr>
                <w:lang w:val="en-US"/>
              </w:rPr>
            </w:pPr>
            <w:r w:rsidRPr="00EE70D0">
              <w:rPr>
                <w:rFonts w:ascii="Calibri" w:hAnsi="Calibri"/>
                <w:sz w:val="22"/>
                <w:szCs w:val="22"/>
              </w:rPr>
              <w:t>254</w:t>
            </w:r>
          </w:p>
        </w:tc>
        <w:tc>
          <w:tcPr>
            <w:tcW w:w="8316" w:type="dxa"/>
            <w:tcMar>
              <w:top w:w="57" w:type="dxa"/>
              <w:right w:w="0" w:type="dxa"/>
            </w:tcMar>
          </w:tcPr>
          <w:p w14:paraId="6A4F9E19" w14:textId="77777777" w:rsidR="006A6572" w:rsidRPr="00EE70D0" w:rsidRDefault="006A6572" w:rsidP="00153EDB">
            <w:pPr>
              <w:spacing w:before="40" w:after="40"/>
              <w:rPr>
                <w:lang w:val="en-US"/>
              </w:rPr>
            </w:pPr>
            <w:r w:rsidRPr="00EE70D0">
              <w:rPr>
                <w:spacing w:val="-1"/>
              </w:rPr>
              <w:t>PwC</w:t>
            </w:r>
            <w:r w:rsidRPr="00EE70D0">
              <w:rPr>
                <w:spacing w:val="-4"/>
              </w:rPr>
              <w:t xml:space="preserve"> </w:t>
            </w:r>
            <w:r w:rsidRPr="00EE70D0">
              <w:t>(2014)</w:t>
            </w:r>
            <w:r w:rsidRPr="00EE70D0">
              <w:rPr>
                <w:spacing w:val="-5"/>
              </w:rPr>
              <w:t xml:space="preserve"> </w:t>
            </w:r>
            <w:r w:rsidRPr="00EE70D0">
              <w:rPr>
                <w:spacing w:val="-1"/>
              </w:rPr>
              <w:t>Deciding</w:t>
            </w:r>
            <w:r w:rsidRPr="00EE70D0">
              <w:rPr>
                <w:spacing w:val="-4"/>
              </w:rPr>
              <w:t xml:space="preserve"> </w:t>
            </w:r>
            <w:r w:rsidRPr="00EE70D0">
              <w:rPr>
                <w:spacing w:val="-1"/>
              </w:rPr>
              <w:t>with</w:t>
            </w:r>
            <w:r w:rsidRPr="00EE70D0">
              <w:rPr>
                <w:spacing w:val="-4"/>
              </w:rPr>
              <w:t xml:space="preserve"> </w:t>
            </w:r>
            <w:r w:rsidRPr="00EE70D0">
              <w:t>data:</w:t>
            </w:r>
            <w:r w:rsidRPr="00EE70D0">
              <w:rPr>
                <w:spacing w:val="-5"/>
              </w:rPr>
              <w:t xml:space="preserve"> </w:t>
            </w:r>
            <w:r w:rsidRPr="00EE70D0">
              <w:t>How</w:t>
            </w:r>
            <w:r w:rsidRPr="00EE70D0">
              <w:rPr>
                <w:spacing w:val="-4"/>
              </w:rPr>
              <w:t xml:space="preserve"> </w:t>
            </w:r>
            <w:r w:rsidRPr="00EE70D0">
              <w:t>data-driven</w:t>
            </w:r>
            <w:r w:rsidRPr="00EE70D0">
              <w:rPr>
                <w:spacing w:val="-4"/>
              </w:rPr>
              <w:t xml:space="preserve"> </w:t>
            </w:r>
            <w:r w:rsidRPr="00EE70D0">
              <w:rPr>
                <w:spacing w:val="-1"/>
              </w:rPr>
              <w:t>innovation</w:t>
            </w:r>
            <w:r w:rsidRPr="00EE70D0">
              <w:rPr>
                <w:spacing w:val="-5"/>
              </w:rPr>
              <w:t xml:space="preserve"> </w:t>
            </w:r>
            <w:r w:rsidRPr="00EE70D0">
              <w:rPr>
                <w:spacing w:val="-1"/>
              </w:rPr>
              <w:t>is</w:t>
            </w:r>
            <w:r w:rsidRPr="00EE70D0">
              <w:rPr>
                <w:spacing w:val="-5"/>
              </w:rPr>
              <w:t xml:space="preserve"> </w:t>
            </w:r>
            <w:r w:rsidRPr="00EE70D0">
              <w:t>fuelling</w:t>
            </w:r>
            <w:r w:rsidRPr="00EE70D0">
              <w:rPr>
                <w:spacing w:val="-5"/>
              </w:rPr>
              <w:t xml:space="preserve"> </w:t>
            </w:r>
            <w:r w:rsidRPr="00EE70D0">
              <w:t>Australia’s</w:t>
            </w:r>
            <w:r w:rsidRPr="00EE70D0">
              <w:rPr>
                <w:spacing w:val="23"/>
              </w:rPr>
              <w:t xml:space="preserve"> </w:t>
            </w:r>
            <w:r w:rsidRPr="00EE70D0">
              <w:t>economic</w:t>
            </w:r>
            <w:r w:rsidRPr="00EE70D0">
              <w:rPr>
                <w:spacing w:val="-7"/>
              </w:rPr>
              <w:t xml:space="preserve"> </w:t>
            </w:r>
            <w:r w:rsidRPr="00EE70D0">
              <w:t>growth.</w:t>
            </w:r>
            <w:r w:rsidRPr="00EE70D0">
              <w:rPr>
                <w:spacing w:val="-6"/>
              </w:rPr>
              <w:t xml:space="preserve"> </w:t>
            </w:r>
            <w:r w:rsidRPr="00EE70D0">
              <w:rPr>
                <w:spacing w:val="-1"/>
              </w:rPr>
              <w:t>PricewaterHourse</w:t>
            </w:r>
            <w:r w:rsidRPr="00EE70D0">
              <w:rPr>
                <w:spacing w:val="-6"/>
              </w:rPr>
              <w:t xml:space="preserve"> </w:t>
            </w:r>
            <w:r w:rsidRPr="00EE70D0">
              <w:rPr>
                <w:spacing w:val="-1"/>
              </w:rPr>
              <w:t>Coopers.</w:t>
            </w:r>
            <w:r w:rsidRPr="00EE70D0">
              <w:rPr>
                <w:spacing w:val="-5"/>
              </w:rPr>
              <w:t xml:space="preserve"> </w:t>
            </w:r>
            <w:r w:rsidRPr="00EE70D0">
              <w:rPr>
                <w:spacing w:val="-1"/>
              </w:rPr>
              <w:t>Sydney.</w:t>
            </w:r>
            <w:r w:rsidRPr="00EE70D0">
              <w:rPr>
                <w:spacing w:val="-5"/>
              </w:rPr>
              <w:t xml:space="preserve"> </w:t>
            </w:r>
            <w:r w:rsidRPr="00EE70D0">
              <w:t>pg.</w:t>
            </w:r>
            <w:r w:rsidRPr="00EE70D0">
              <w:rPr>
                <w:spacing w:val="-6"/>
              </w:rPr>
              <w:t xml:space="preserve"> </w:t>
            </w:r>
            <w:r w:rsidRPr="00EE70D0">
              <w:rPr>
                <w:spacing w:val="-1"/>
              </w:rPr>
              <w:t>1.</w:t>
            </w:r>
            <w:r w:rsidRPr="00EE70D0">
              <w:rPr>
                <w:spacing w:val="-5"/>
              </w:rPr>
              <w:t xml:space="preserve"> </w:t>
            </w:r>
            <w:r w:rsidRPr="00EE70D0">
              <w:t>Accessed</w:t>
            </w:r>
            <w:r w:rsidRPr="00EE70D0">
              <w:rPr>
                <w:spacing w:val="-6"/>
              </w:rPr>
              <w:t xml:space="preserve"> </w:t>
            </w:r>
            <w:r w:rsidRPr="00EE70D0">
              <w:t>at</w:t>
            </w:r>
            <w:r w:rsidRPr="00EE70D0">
              <w:rPr>
                <w:spacing w:val="-6"/>
              </w:rPr>
              <w:t xml:space="preserve"> </w:t>
            </w:r>
            <w:r w:rsidRPr="00EE70D0">
              <w:rPr>
                <w:u w:val="single" w:color="5887A9"/>
              </w:rPr>
              <w:t>http://</w:t>
            </w:r>
            <w:hyperlink r:id="rId229">
              <w:r w:rsidRPr="00EE70D0">
                <w:rPr>
                  <w:w w:val="95"/>
                  <w:u w:val="single" w:color="5887A9"/>
                </w:rPr>
                <w:t>www.pwc.com.au/consulting/assets/publications/data-drive-innovation-sep14.pdf</w:t>
              </w:r>
            </w:hyperlink>
          </w:p>
        </w:tc>
      </w:tr>
      <w:tr w:rsidR="00E66ED7" w:rsidRPr="00EE70D0" w14:paraId="716F234C" w14:textId="77777777" w:rsidTr="00E66ED7">
        <w:tc>
          <w:tcPr>
            <w:tcW w:w="567" w:type="dxa"/>
            <w:tcMar>
              <w:top w:w="57" w:type="dxa"/>
              <w:left w:w="0" w:type="dxa"/>
              <w:right w:w="0" w:type="dxa"/>
            </w:tcMar>
          </w:tcPr>
          <w:p w14:paraId="0EFAEFD5" w14:textId="77777777" w:rsidR="006A6572" w:rsidRPr="00EE70D0" w:rsidRDefault="006A6572" w:rsidP="00E66ED7">
            <w:pPr>
              <w:spacing w:before="40" w:after="40"/>
              <w:rPr>
                <w:lang w:val="en-US"/>
              </w:rPr>
            </w:pPr>
            <w:r w:rsidRPr="00EE70D0">
              <w:rPr>
                <w:rFonts w:ascii="Calibri" w:hAnsi="Calibri"/>
                <w:sz w:val="22"/>
                <w:szCs w:val="22"/>
              </w:rPr>
              <w:t>255</w:t>
            </w:r>
          </w:p>
        </w:tc>
        <w:tc>
          <w:tcPr>
            <w:tcW w:w="8316" w:type="dxa"/>
            <w:tcMar>
              <w:top w:w="57" w:type="dxa"/>
              <w:right w:w="0" w:type="dxa"/>
            </w:tcMar>
          </w:tcPr>
          <w:p w14:paraId="4BCF7959" w14:textId="77777777" w:rsidR="006A6572" w:rsidRPr="00EE70D0" w:rsidRDefault="006A65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Communication</w:t>
            </w:r>
            <w:r w:rsidRPr="00EE70D0">
              <w:rPr>
                <w:spacing w:val="-4"/>
              </w:rPr>
              <w:t xml:space="preserve"> </w:t>
            </w:r>
            <w:r w:rsidRPr="00EE70D0">
              <w:t>and</w:t>
            </w:r>
            <w:r w:rsidRPr="00EE70D0">
              <w:rPr>
                <w:spacing w:val="-6"/>
              </w:rPr>
              <w:t xml:space="preserve"> </w:t>
            </w:r>
            <w:r w:rsidRPr="00EE70D0">
              <w:t>the</w:t>
            </w:r>
            <w:r w:rsidRPr="00EE70D0">
              <w:rPr>
                <w:spacing w:val="-5"/>
              </w:rPr>
              <w:t xml:space="preserve"> </w:t>
            </w:r>
            <w:r w:rsidRPr="00EE70D0">
              <w:t>Arts</w:t>
            </w:r>
            <w:r w:rsidRPr="00EE70D0">
              <w:rPr>
                <w:spacing w:val="-5"/>
              </w:rPr>
              <w:t xml:space="preserve"> </w:t>
            </w:r>
            <w:r w:rsidRPr="00EE70D0">
              <w:t>(2016)</w:t>
            </w:r>
            <w:r w:rsidRPr="00EE70D0">
              <w:rPr>
                <w:spacing w:val="-5"/>
              </w:rPr>
              <w:t xml:space="preserve"> </w:t>
            </w:r>
            <w:r w:rsidRPr="00EE70D0">
              <w:rPr>
                <w:spacing w:val="-1"/>
              </w:rPr>
              <w:t>Open</w:t>
            </w:r>
            <w:r w:rsidRPr="00EE70D0">
              <w:rPr>
                <w:spacing w:val="-6"/>
              </w:rPr>
              <w:t xml:space="preserve"> </w:t>
            </w:r>
            <w:r w:rsidRPr="00EE70D0">
              <w:t>government</w:t>
            </w:r>
            <w:r w:rsidRPr="00EE70D0">
              <w:rPr>
                <w:spacing w:val="-5"/>
              </w:rPr>
              <w:t xml:space="preserve"> </w:t>
            </w:r>
            <w:r w:rsidRPr="00EE70D0">
              <w:t>data</w:t>
            </w:r>
            <w:r w:rsidRPr="00EE70D0">
              <w:rPr>
                <w:spacing w:val="26"/>
                <w:w w:val="99"/>
              </w:rPr>
              <w:t xml:space="preserve"> </w:t>
            </w:r>
            <w:r w:rsidRPr="00EE70D0">
              <w:t>and</w:t>
            </w:r>
            <w:r w:rsidRPr="00EE70D0">
              <w:rPr>
                <w:spacing w:val="-7"/>
              </w:rPr>
              <w:t xml:space="preserve"> </w:t>
            </w:r>
            <w:r w:rsidRPr="00EE70D0">
              <w:t>why</w:t>
            </w:r>
            <w:r w:rsidRPr="00EE70D0">
              <w:rPr>
                <w:spacing w:val="-7"/>
              </w:rPr>
              <w:t xml:space="preserve"> </w:t>
            </w:r>
            <w:r w:rsidRPr="00EE70D0">
              <w:rPr>
                <w:spacing w:val="-1"/>
              </w:rPr>
              <w:t>it</w:t>
            </w:r>
            <w:r w:rsidRPr="00EE70D0">
              <w:rPr>
                <w:spacing w:val="-5"/>
              </w:rPr>
              <w:t xml:space="preserve"> </w:t>
            </w:r>
            <w:r w:rsidRPr="00EE70D0">
              <w:rPr>
                <w:spacing w:val="-1"/>
              </w:rPr>
              <w:t>matters</w:t>
            </w:r>
            <w:r w:rsidRPr="00EE70D0">
              <w:rPr>
                <w:spacing w:val="-6"/>
              </w:rPr>
              <w:t xml:space="preserve"> </w:t>
            </w:r>
            <w:r w:rsidRPr="00EE70D0">
              <w:t>now.</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230">
              <w:r w:rsidRPr="00EE70D0">
                <w:rPr>
                  <w:u w:val="single" w:color="5887A9"/>
                </w:rPr>
                <w:t>https://www.communications.gov.au/</w:t>
              </w:r>
            </w:hyperlink>
            <w:r w:rsidRPr="00EE70D0">
              <w:rPr>
                <w:spacing w:val="23"/>
                <w:w w:val="99"/>
              </w:rPr>
              <w:t xml:space="preserve"> </w:t>
            </w:r>
            <w:r w:rsidRPr="00EE70D0">
              <w:rPr>
                <w:u w:val="single" w:color="5887A9"/>
              </w:rPr>
              <w:t>departmental-news/open-government-data-and-why-it-matters-now</w:t>
            </w:r>
          </w:p>
        </w:tc>
      </w:tr>
      <w:tr w:rsidR="00E66ED7" w:rsidRPr="00EE70D0" w14:paraId="43366043" w14:textId="77777777" w:rsidTr="00E66ED7">
        <w:tc>
          <w:tcPr>
            <w:tcW w:w="567" w:type="dxa"/>
            <w:tcMar>
              <w:top w:w="57" w:type="dxa"/>
              <w:left w:w="0" w:type="dxa"/>
              <w:right w:w="0" w:type="dxa"/>
            </w:tcMar>
          </w:tcPr>
          <w:p w14:paraId="4FA9FDE4" w14:textId="77777777" w:rsidR="006A6572" w:rsidRPr="00EE70D0" w:rsidRDefault="006A6572" w:rsidP="00E66ED7">
            <w:pPr>
              <w:spacing w:before="40" w:after="40"/>
              <w:rPr>
                <w:lang w:val="en-US"/>
              </w:rPr>
            </w:pPr>
            <w:r w:rsidRPr="00EE70D0">
              <w:rPr>
                <w:rFonts w:ascii="Calibri" w:hAnsi="Calibri"/>
                <w:sz w:val="22"/>
                <w:szCs w:val="22"/>
              </w:rPr>
              <w:lastRenderedPageBreak/>
              <w:t>256</w:t>
            </w:r>
          </w:p>
        </w:tc>
        <w:tc>
          <w:tcPr>
            <w:tcW w:w="8316" w:type="dxa"/>
            <w:tcMar>
              <w:top w:w="57" w:type="dxa"/>
              <w:right w:w="0" w:type="dxa"/>
            </w:tcMar>
          </w:tcPr>
          <w:p w14:paraId="477DE13B" w14:textId="77777777" w:rsidR="006A6572" w:rsidRPr="00EE70D0" w:rsidRDefault="006A6572" w:rsidP="00E66ED7">
            <w:pPr>
              <w:spacing w:before="40" w:after="40"/>
              <w:rPr>
                <w:lang w:val="en-US"/>
              </w:rPr>
            </w:pPr>
            <w:r w:rsidRPr="00EE70D0">
              <w:t>Australian</w:t>
            </w:r>
            <w:r w:rsidRPr="00EE70D0">
              <w:rPr>
                <w:spacing w:val="-8"/>
              </w:rPr>
              <w:t xml:space="preserve"> </w:t>
            </w:r>
            <w:r w:rsidRPr="00EE70D0">
              <w:t>National</w:t>
            </w:r>
            <w:r w:rsidRPr="00EE70D0">
              <w:rPr>
                <w:spacing w:val="-7"/>
              </w:rPr>
              <w:t xml:space="preserve"> </w:t>
            </w:r>
            <w:r w:rsidRPr="00EE70D0">
              <w:rPr>
                <w:spacing w:val="-1"/>
              </w:rPr>
              <w:t>Data</w:t>
            </w:r>
            <w:r w:rsidRPr="00EE70D0">
              <w:rPr>
                <w:spacing w:val="-8"/>
              </w:rPr>
              <w:t xml:space="preserve"> </w:t>
            </w:r>
            <w:r w:rsidRPr="00EE70D0">
              <w:rPr>
                <w:spacing w:val="-1"/>
              </w:rPr>
              <w:t>Service</w:t>
            </w:r>
            <w:r w:rsidRPr="00EE70D0">
              <w:rPr>
                <w:spacing w:val="-7"/>
              </w:rPr>
              <w:t xml:space="preserve"> </w:t>
            </w:r>
            <w:r w:rsidRPr="00EE70D0">
              <w:t>(unknown</w:t>
            </w:r>
            <w:r w:rsidRPr="00EE70D0">
              <w:rPr>
                <w:spacing w:val="-9"/>
              </w:rPr>
              <w:t xml:space="preserve"> </w:t>
            </w:r>
            <w:r w:rsidRPr="00EE70D0">
              <w:t>date)</w:t>
            </w:r>
            <w:r w:rsidRPr="00EE70D0">
              <w:rPr>
                <w:spacing w:val="-8"/>
              </w:rPr>
              <w:t xml:space="preserve"> </w:t>
            </w:r>
            <w:r w:rsidRPr="00EE70D0">
              <w:rPr>
                <w:spacing w:val="-1"/>
              </w:rPr>
              <w:t>Australian</w:t>
            </w:r>
            <w:r w:rsidRPr="00EE70D0">
              <w:rPr>
                <w:spacing w:val="-7"/>
              </w:rPr>
              <w:t xml:space="preserve"> </w:t>
            </w:r>
            <w:r w:rsidRPr="00EE70D0">
              <w:t>National</w:t>
            </w:r>
            <w:r w:rsidRPr="00EE70D0">
              <w:rPr>
                <w:spacing w:val="-8"/>
              </w:rPr>
              <w:t xml:space="preserve"> </w:t>
            </w:r>
            <w:r w:rsidRPr="00EE70D0">
              <w:rPr>
                <w:spacing w:val="-1"/>
              </w:rPr>
              <w:t>Data</w:t>
            </w:r>
            <w:r w:rsidRPr="00EE70D0">
              <w:rPr>
                <w:spacing w:val="-7"/>
              </w:rPr>
              <w:t xml:space="preserve"> </w:t>
            </w:r>
            <w:r w:rsidRPr="00EE70D0">
              <w:rPr>
                <w:spacing w:val="-1"/>
              </w:rPr>
              <w:t>Service.</w:t>
            </w:r>
            <w:r w:rsidRPr="00EE70D0">
              <w:rPr>
                <w:spacing w:val="25"/>
                <w:w w:val="99"/>
              </w:rPr>
              <w:t xml:space="preserve"> </w:t>
            </w:r>
            <w:r w:rsidRPr="00EE70D0">
              <w:t>Accessed</w:t>
            </w:r>
            <w:r w:rsidRPr="00EE70D0">
              <w:rPr>
                <w:spacing w:val="-12"/>
              </w:rPr>
              <w:t xml:space="preserve"> </w:t>
            </w:r>
            <w:r w:rsidRPr="00EE70D0">
              <w:t>at</w:t>
            </w:r>
            <w:r w:rsidRPr="00EE70D0">
              <w:rPr>
                <w:spacing w:val="-12"/>
              </w:rPr>
              <w:t xml:space="preserve"> </w:t>
            </w:r>
            <w:hyperlink r:id="rId231">
              <w:r w:rsidRPr="00EE70D0">
                <w:rPr>
                  <w:u w:val="single" w:color="5887A9"/>
                </w:rPr>
                <w:t>http://www.ands.org.au/</w:t>
              </w:r>
            </w:hyperlink>
          </w:p>
        </w:tc>
      </w:tr>
      <w:tr w:rsidR="00E66ED7" w:rsidRPr="00EE70D0" w14:paraId="6F577D0C" w14:textId="77777777" w:rsidTr="00E66ED7">
        <w:tc>
          <w:tcPr>
            <w:tcW w:w="567" w:type="dxa"/>
            <w:tcMar>
              <w:top w:w="57" w:type="dxa"/>
              <w:left w:w="0" w:type="dxa"/>
              <w:right w:w="0" w:type="dxa"/>
            </w:tcMar>
          </w:tcPr>
          <w:p w14:paraId="1817BD4A" w14:textId="77777777" w:rsidR="006A6572" w:rsidRPr="00EE70D0" w:rsidRDefault="006A6572" w:rsidP="00E66ED7">
            <w:pPr>
              <w:spacing w:before="40" w:after="40"/>
              <w:rPr>
                <w:lang w:val="en-US"/>
              </w:rPr>
            </w:pPr>
            <w:r w:rsidRPr="00EE70D0">
              <w:rPr>
                <w:rFonts w:ascii="Calibri" w:hAnsi="Calibri"/>
                <w:sz w:val="22"/>
                <w:szCs w:val="22"/>
              </w:rPr>
              <w:t>257</w:t>
            </w:r>
          </w:p>
        </w:tc>
        <w:tc>
          <w:tcPr>
            <w:tcW w:w="8316" w:type="dxa"/>
            <w:tcMar>
              <w:top w:w="57" w:type="dxa"/>
              <w:right w:w="0" w:type="dxa"/>
            </w:tcMar>
          </w:tcPr>
          <w:p w14:paraId="61C57647" w14:textId="77777777" w:rsidR="006A6572" w:rsidRPr="00EE70D0" w:rsidRDefault="006A6572" w:rsidP="00E66ED7">
            <w:pPr>
              <w:spacing w:before="40" w:after="40"/>
              <w:rPr>
                <w:lang w:val="en-US"/>
              </w:rPr>
            </w:pPr>
            <w:r w:rsidRPr="00EE70D0">
              <w:rPr>
                <w:spacing w:val="-1"/>
              </w:rPr>
              <w:t>IP</w:t>
            </w:r>
            <w:r w:rsidRPr="00EE70D0">
              <w:rPr>
                <w:spacing w:val="-8"/>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IP</w:t>
            </w:r>
            <w:r w:rsidRPr="00EE70D0">
              <w:rPr>
                <w:spacing w:val="-7"/>
              </w:rPr>
              <w:t xml:space="preserve"> </w:t>
            </w:r>
            <w:r w:rsidRPr="00EE70D0">
              <w:rPr>
                <w:spacing w:val="-1"/>
              </w:rPr>
              <w:t>Australia.</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hyperlink r:id="rId232">
              <w:r w:rsidRPr="00EE70D0">
                <w:rPr>
                  <w:spacing w:val="-1"/>
                  <w:u w:val="single" w:color="5887A9"/>
                </w:rPr>
                <w:t>https://www.ipaustralia.gov.au/</w:t>
              </w:r>
            </w:hyperlink>
          </w:p>
        </w:tc>
      </w:tr>
      <w:tr w:rsidR="00E66ED7" w:rsidRPr="00EE70D0" w14:paraId="24CB5241" w14:textId="77777777" w:rsidTr="00E66ED7">
        <w:tc>
          <w:tcPr>
            <w:tcW w:w="567" w:type="dxa"/>
            <w:tcMar>
              <w:top w:w="57" w:type="dxa"/>
              <w:left w:w="0" w:type="dxa"/>
              <w:right w:w="0" w:type="dxa"/>
            </w:tcMar>
          </w:tcPr>
          <w:p w14:paraId="0A652DD9" w14:textId="77777777" w:rsidR="00D87EBB" w:rsidRPr="00EE70D0" w:rsidRDefault="00D87EBB" w:rsidP="00E66ED7">
            <w:pPr>
              <w:spacing w:before="40" w:after="40"/>
              <w:rPr>
                <w:lang w:val="en-US"/>
              </w:rPr>
            </w:pPr>
            <w:r w:rsidRPr="00EE70D0">
              <w:rPr>
                <w:rFonts w:ascii="Calibri" w:hAnsi="Calibri"/>
                <w:sz w:val="22"/>
                <w:szCs w:val="22"/>
              </w:rPr>
              <w:t>258</w:t>
            </w:r>
          </w:p>
        </w:tc>
        <w:tc>
          <w:tcPr>
            <w:tcW w:w="8316" w:type="dxa"/>
            <w:tcMar>
              <w:top w:w="57" w:type="dxa"/>
              <w:right w:w="0" w:type="dxa"/>
            </w:tcMar>
          </w:tcPr>
          <w:p w14:paraId="669C944E" w14:textId="77777777" w:rsidR="006A6572" w:rsidRPr="00EE70D0" w:rsidRDefault="006A6572" w:rsidP="00E66ED7">
            <w:pPr>
              <w:pStyle w:val="BodyText"/>
              <w:spacing w:before="40" w:after="40"/>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p>
          <w:p w14:paraId="1FF25033" w14:textId="77777777" w:rsidR="006A6572" w:rsidRPr="00EE70D0" w:rsidRDefault="006A6572" w:rsidP="00E66ED7">
            <w:pPr>
              <w:pStyle w:val="BodyText"/>
              <w:spacing w:before="40" w:after="40"/>
            </w:pPr>
            <w:r w:rsidRPr="00EE70D0">
              <w:t>Government.</w:t>
            </w:r>
            <w:r w:rsidRPr="00EE70D0">
              <w:rPr>
                <w:spacing w:val="-10"/>
              </w:rPr>
              <w:t xml:space="preserve"> </w:t>
            </w:r>
            <w:r w:rsidRPr="00EE70D0">
              <w:rPr>
                <w:spacing w:val="-1"/>
              </w:rPr>
              <w:t>Canberra.</w:t>
            </w:r>
            <w:r w:rsidRPr="00EE70D0">
              <w:rPr>
                <w:spacing w:val="-11"/>
              </w:rPr>
              <w:t xml:space="preserve"> </w:t>
            </w:r>
            <w:r w:rsidRPr="00EE70D0">
              <w:t>pg.</w:t>
            </w:r>
            <w:r w:rsidRPr="00EE70D0">
              <w:rPr>
                <w:spacing w:val="-10"/>
              </w:rPr>
              <w:t xml:space="preserve"> </w:t>
            </w:r>
            <w:r w:rsidRPr="00EE70D0">
              <w:rPr>
                <w:spacing w:val="-1"/>
              </w:rPr>
              <w:t>7.</w:t>
            </w:r>
            <w:r w:rsidRPr="00EE70D0">
              <w:rPr>
                <w:spacing w:val="-10"/>
              </w:rPr>
              <w:t xml:space="preserve"> </w:t>
            </w:r>
            <w:r w:rsidRPr="00EE70D0">
              <w:t>Accessed</w:t>
            </w:r>
            <w:r w:rsidRPr="00EE70D0">
              <w:rPr>
                <w:spacing w:val="-10"/>
              </w:rPr>
              <w:t xml:space="preserve"> </w:t>
            </w:r>
            <w:r w:rsidRPr="00EE70D0">
              <w:t>at</w:t>
            </w:r>
            <w:r w:rsidRPr="00EE70D0">
              <w:rPr>
                <w:spacing w:val="-10"/>
              </w:rPr>
              <w:t xml:space="preserve"> </w:t>
            </w:r>
            <w:hyperlink r:id="rId233">
              <w:r w:rsidRPr="00EE70D0">
                <w:rPr>
                  <w:u w:val="single" w:color="5887A9"/>
                </w:rPr>
                <w:t>https://www.ipaustralia.gov.au/sites/g/</w:t>
              </w:r>
            </w:hyperlink>
          </w:p>
          <w:p w14:paraId="2DFB8287" w14:textId="77777777" w:rsidR="00D87EBB" w:rsidRPr="00EE70D0" w:rsidRDefault="006A6572" w:rsidP="00153EDB">
            <w:pPr>
              <w:pStyle w:val="BodyText"/>
              <w:spacing w:before="40" w:after="40"/>
              <w:rPr>
                <w:lang w:val="en-US"/>
              </w:rPr>
            </w:pPr>
            <w:r w:rsidRPr="00EE70D0">
              <w:rPr>
                <w:u w:val="single" w:color="5887A9"/>
              </w:rPr>
              <w:t>files/net856/f/ip_report_2016.pdf</w:t>
            </w:r>
          </w:p>
        </w:tc>
      </w:tr>
      <w:tr w:rsidR="00E66ED7" w:rsidRPr="00EE70D0" w14:paraId="14766F24" w14:textId="77777777" w:rsidTr="00E66ED7">
        <w:tc>
          <w:tcPr>
            <w:tcW w:w="567" w:type="dxa"/>
            <w:tcMar>
              <w:top w:w="57" w:type="dxa"/>
              <w:left w:w="0" w:type="dxa"/>
              <w:right w:w="0" w:type="dxa"/>
            </w:tcMar>
          </w:tcPr>
          <w:p w14:paraId="271F5FF5" w14:textId="77777777" w:rsidR="006A6572" w:rsidRPr="00EE70D0" w:rsidRDefault="006A6572" w:rsidP="00E66ED7">
            <w:pPr>
              <w:spacing w:before="40" w:after="40"/>
              <w:rPr>
                <w:lang w:val="en-US"/>
              </w:rPr>
            </w:pPr>
            <w:r w:rsidRPr="00EE70D0">
              <w:rPr>
                <w:rFonts w:ascii="Calibri" w:hAnsi="Calibri"/>
                <w:sz w:val="22"/>
                <w:szCs w:val="22"/>
              </w:rPr>
              <w:t>259</w:t>
            </w:r>
          </w:p>
        </w:tc>
        <w:tc>
          <w:tcPr>
            <w:tcW w:w="8316" w:type="dxa"/>
            <w:tcMar>
              <w:top w:w="57" w:type="dxa"/>
              <w:right w:w="0" w:type="dxa"/>
            </w:tcMar>
          </w:tcPr>
          <w:p w14:paraId="79B0F365" w14:textId="77777777" w:rsidR="006A6572" w:rsidRPr="00EE70D0" w:rsidRDefault="006A6572" w:rsidP="00E66ED7">
            <w:pPr>
              <w:spacing w:before="40" w:after="40"/>
              <w:rPr>
                <w:lang w:val="en-US"/>
              </w:rPr>
            </w:pPr>
            <w:r w:rsidRPr="00EE70D0">
              <w:rPr>
                <w:spacing w:val="-1"/>
              </w:rPr>
              <w:t>IP</w:t>
            </w:r>
            <w:r w:rsidRPr="00EE70D0">
              <w:rPr>
                <w:spacing w:val="-7"/>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Types</w:t>
            </w:r>
            <w:r w:rsidRPr="00EE70D0">
              <w:rPr>
                <w:spacing w:val="-8"/>
              </w:rPr>
              <w:t xml:space="preserve"> </w:t>
            </w:r>
            <w:r w:rsidRPr="00EE70D0">
              <w:t>of</w:t>
            </w:r>
            <w:r w:rsidRPr="00EE70D0">
              <w:rPr>
                <w:spacing w:val="-7"/>
              </w:rPr>
              <w:t xml:space="preserve"> </w:t>
            </w:r>
            <w:r w:rsidRPr="00EE70D0">
              <w:t>patents.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w:t>
            </w:r>
            <w:hyperlink r:id="rId234">
              <w:r w:rsidRPr="00EE70D0">
                <w:rPr>
                  <w:spacing w:val="-1"/>
                  <w:u w:val="single" w:color="5887A9"/>
                </w:rPr>
                <w:t>s://www.ipaustralia.gov.au/</w:t>
              </w:r>
            </w:hyperlink>
            <w:r w:rsidRPr="00EE70D0">
              <w:rPr>
                <w:spacing w:val="28"/>
                <w:w w:val="99"/>
              </w:rPr>
              <w:t xml:space="preserve"> </w:t>
            </w:r>
            <w:r w:rsidRPr="00EE70D0">
              <w:rPr>
                <w:u w:val="single" w:color="5887A9"/>
              </w:rPr>
              <w:t>patents/understanding-patents/types-patents</w:t>
            </w:r>
          </w:p>
        </w:tc>
      </w:tr>
      <w:tr w:rsidR="00E66ED7" w:rsidRPr="00EE70D0" w14:paraId="181B8D29" w14:textId="77777777" w:rsidTr="00E66ED7">
        <w:tc>
          <w:tcPr>
            <w:tcW w:w="567" w:type="dxa"/>
            <w:tcMar>
              <w:top w:w="57" w:type="dxa"/>
              <w:left w:w="0" w:type="dxa"/>
              <w:right w:w="0" w:type="dxa"/>
            </w:tcMar>
          </w:tcPr>
          <w:p w14:paraId="1E927EE3" w14:textId="77777777" w:rsidR="006A6572" w:rsidRPr="00EE70D0" w:rsidRDefault="006A6572" w:rsidP="00E66ED7">
            <w:pPr>
              <w:spacing w:before="40" w:after="40"/>
              <w:rPr>
                <w:lang w:val="en-US"/>
              </w:rPr>
            </w:pPr>
            <w:r w:rsidRPr="00EE70D0">
              <w:rPr>
                <w:rFonts w:ascii="Calibri" w:hAnsi="Calibri"/>
                <w:sz w:val="22"/>
                <w:szCs w:val="22"/>
              </w:rPr>
              <w:t>260</w:t>
            </w:r>
          </w:p>
        </w:tc>
        <w:tc>
          <w:tcPr>
            <w:tcW w:w="8316" w:type="dxa"/>
            <w:tcMar>
              <w:top w:w="57" w:type="dxa"/>
              <w:right w:w="0" w:type="dxa"/>
            </w:tcMar>
          </w:tcPr>
          <w:p w14:paraId="751A96E4" w14:textId="77777777" w:rsidR="006A6572" w:rsidRPr="00EE70D0" w:rsidRDefault="006A6572" w:rsidP="00E66ED7">
            <w:pPr>
              <w:spacing w:before="40" w:after="40"/>
              <w:rPr>
                <w:lang w:val="en-US"/>
              </w:rPr>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35"/>
                <w:w w:val="99"/>
              </w:rPr>
              <w:t xml:space="preserve"> </w:t>
            </w:r>
            <w:r w:rsidRPr="00EE70D0">
              <w:t>Government.</w:t>
            </w:r>
            <w:r w:rsidRPr="00EE70D0">
              <w:rPr>
                <w:spacing w:val="-20"/>
              </w:rPr>
              <w:t xml:space="preserve"> </w:t>
            </w:r>
            <w:r w:rsidRPr="00EE70D0">
              <w:rPr>
                <w:spacing w:val="-1"/>
              </w:rPr>
              <w:t>Canberra</w:t>
            </w:r>
          </w:p>
        </w:tc>
      </w:tr>
      <w:tr w:rsidR="00E66ED7" w:rsidRPr="00EE70D0" w14:paraId="3FBFA75E" w14:textId="77777777" w:rsidTr="00E66ED7">
        <w:tc>
          <w:tcPr>
            <w:tcW w:w="567" w:type="dxa"/>
            <w:tcMar>
              <w:top w:w="57" w:type="dxa"/>
              <w:left w:w="0" w:type="dxa"/>
              <w:right w:w="0" w:type="dxa"/>
            </w:tcMar>
          </w:tcPr>
          <w:p w14:paraId="740319C2" w14:textId="77777777" w:rsidR="006A6572" w:rsidRPr="00EE70D0" w:rsidRDefault="006A6572" w:rsidP="00E66ED7">
            <w:pPr>
              <w:spacing w:before="40" w:after="40"/>
              <w:rPr>
                <w:lang w:val="en-US"/>
              </w:rPr>
            </w:pPr>
            <w:r w:rsidRPr="00EE70D0">
              <w:rPr>
                <w:rFonts w:ascii="Calibri" w:hAnsi="Calibri"/>
                <w:sz w:val="22"/>
                <w:szCs w:val="22"/>
              </w:rPr>
              <w:t>261</w:t>
            </w:r>
          </w:p>
        </w:tc>
        <w:tc>
          <w:tcPr>
            <w:tcW w:w="8316" w:type="dxa"/>
            <w:tcMar>
              <w:top w:w="57" w:type="dxa"/>
              <w:right w:w="0" w:type="dxa"/>
            </w:tcMar>
          </w:tcPr>
          <w:p w14:paraId="36002CB3" w14:textId="77777777" w:rsidR="006A6572" w:rsidRPr="00EE70D0" w:rsidRDefault="006A6572" w:rsidP="00E66ED7">
            <w:pPr>
              <w:spacing w:before="40" w:after="40"/>
              <w:rPr>
                <w:lang w:val="en-US"/>
              </w:rPr>
            </w:pPr>
            <w:r w:rsidRPr="00EE70D0">
              <w:rPr>
                <w:spacing w:val="-1"/>
              </w:rPr>
              <w:t>IP</w:t>
            </w:r>
            <w:r w:rsidRPr="00EE70D0">
              <w:rPr>
                <w:spacing w:val="-6"/>
              </w:rPr>
              <w:t xml:space="preserve"> </w:t>
            </w:r>
            <w:r w:rsidRPr="00EE70D0">
              <w:t>Australia</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7"/>
              </w:rPr>
              <w:t xml:space="preserve"> </w:t>
            </w:r>
            <w:r w:rsidRPr="00EE70D0">
              <w:rPr>
                <w:spacing w:val="-1"/>
              </w:rPr>
              <w:t>Intellectual</w:t>
            </w:r>
            <w:r w:rsidRPr="00EE70D0">
              <w:rPr>
                <w:spacing w:val="-6"/>
              </w:rPr>
              <w:t xml:space="preserve"> </w:t>
            </w:r>
            <w:r w:rsidRPr="00EE70D0">
              <w:rPr>
                <w:spacing w:val="-1"/>
              </w:rPr>
              <w:t>Property</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35"/>
                <w:w w:val="99"/>
              </w:rPr>
              <w:t xml:space="preserve"> </w:t>
            </w:r>
            <w:r w:rsidRPr="00EE70D0">
              <w:t>Government.</w:t>
            </w:r>
            <w:r w:rsidRPr="00EE70D0">
              <w:rPr>
                <w:spacing w:val="-20"/>
              </w:rPr>
              <w:t xml:space="preserve"> </w:t>
            </w:r>
            <w:r w:rsidRPr="00EE70D0">
              <w:rPr>
                <w:spacing w:val="-1"/>
              </w:rPr>
              <w:t>Canberra</w:t>
            </w:r>
          </w:p>
        </w:tc>
      </w:tr>
      <w:tr w:rsidR="00E66ED7" w:rsidRPr="00EE70D0" w14:paraId="25DCB3E2" w14:textId="77777777" w:rsidTr="00E66ED7">
        <w:tc>
          <w:tcPr>
            <w:tcW w:w="567" w:type="dxa"/>
            <w:tcMar>
              <w:top w:w="57" w:type="dxa"/>
              <w:left w:w="0" w:type="dxa"/>
              <w:right w:w="0" w:type="dxa"/>
            </w:tcMar>
          </w:tcPr>
          <w:p w14:paraId="3684A0E8" w14:textId="77777777" w:rsidR="006A6572" w:rsidRPr="00EE70D0" w:rsidRDefault="006A6572" w:rsidP="00E66ED7">
            <w:pPr>
              <w:spacing w:before="40" w:after="40"/>
              <w:rPr>
                <w:lang w:val="en-US"/>
              </w:rPr>
            </w:pPr>
            <w:r w:rsidRPr="00EE70D0">
              <w:rPr>
                <w:rFonts w:ascii="Calibri" w:hAnsi="Calibri"/>
                <w:sz w:val="22"/>
                <w:szCs w:val="22"/>
              </w:rPr>
              <w:t>262</w:t>
            </w:r>
          </w:p>
        </w:tc>
        <w:tc>
          <w:tcPr>
            <w:tcW w:w="8316" w:type="dxa"/>
            <w:tcMar>
              <w:top w:w="57" w:type="dxa"/>
              <w:right w:w="0" w:type="dxa"/>
            </w:tcMar>
          </w:tcPr>
          <w:p w14:paraId="191DC35E" w14:textId="77777777" w:rsidR="006A6572" w:rsidRPr="00EE70D0" w:rsidRDefault="006A6572" w:rsidP="00153EDB">
            <w:pPr>
              <w:pStyle w:val="BodyText"/>
              <w:spacing w:before="40" w:after="40"/>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5">
              <w:r w:rsidRPr="00EE70D0">
                <w:t>www.pc.gov.au/</w:t>
              </w:r>
            </w:hyperlink>
            <w:r w:rsidRPr="00EE70D0">
              <w:t>data/assets/pdf_file/0006/194469/sub023-</w:t>
            </w:r>
            <w:r w:rsidRPr="00EE70D0">
              <w:rPr>
                <w:spacing w:val="-1"/>
                <w:u w:val="single" w:color="5887A9"/>
              </w:rPr>
              <w:t>intellectual-property.pdf</w:t>
            </w:r>
          </w:p>
        </w:tc>
      </w:tr>
      <w:tr w:rsidR="00E66ED7" w:rsidRPr="00EE70D0" w14:paraId="2475E2D7" w14:textId="77777777" w:rsidTr="00E66ED7">
        <w:tc>
          <w:tcPr>
            <w:tcW w:w="567" w:type="dxa"/>
            <w:tcMar>
              <w:top w:w="57" w:type="dxa"/>
              <w:left w:w="0" w:type="dxa"/>
              <w:right w:w="0" w:type="dxa"/>
            </w:tcMar>
          </w:tcPr>
          <w:p w14:paraId="1EEDAA90" w14:textId="77777777" w:rsidR="00D87EBB" w:rsidRPr="00EE70D0" w:rsidRDefault="00D87EBB" w:rsidP="00E66ED7">
            <w:pPr>
              <w:spacing w:before="40" w:after="40"/>
              <w:rPr>
                <w:lang w:val="en-US"/>
              </w:rPr>
            </w:pPr>
            <w:r w:rsidRPr="00EE70D0">
              <w:rPr>
                <w:rFonts w:ascii="Calibri" w:hAnsi="Calibri"/>
                <w:sz w:val="22"/>
                <w:szCs w:val="22"/>
              </w:rPr>
              <w:t>263</w:t>
            </w:r>
          </w:p>
        </w:tc>
        <w:tc>
          <w:tcPr>
            <w:tcW w:w="8316" w:type="dxa"/>
            <w:tcMar>
              <w:top w:w="57" w:type="dxa"/>
              <w:right w:w="0" w:type="dxa"/>
            </w:tcMar>
          </w:tcPr>
          <w:p w14:paraId="1EB51867" w14:textId="77777777" w:rsidR="00D87EBB" w:rsidRPr="00EE70D0" w:rsidRDefault="006A6572" w:rsidP="00153EDB">
            <w:pPr>
              <w:pStyle w:val="BodyText"/>
              <w:spacing w:before="40" w:after="40"/>
              <w:rPr>
                <w:lang w:val="en-US"/>
              </w:rPr>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6">
              <w:r w:rsidRPr="00EE70D0">
                <w:t>www.pc.gov.au/</w:t>
              </w:r>
            </w:hyperlink>
            <w:r w:rsidRPr="00EE70D0">
              <w:t>data/assets/pdf_file/0006/194469/sub023-</w:t>
            </w:r>
            <w:r w:rsidRPr="00EE70D0">
              <w:rPr>
                <w:spacing w:val="-1"/>
                <w:u w:val="single" w:color="5887A9"/>
              </w:rPr>
              <w:t>intellectual-property.pdf</w:t>
            </w:r>
          </w:p>
        </w:tc>
      </w:tr>
      <w:tr w:rsidR="00E66ED7" w:rsidRPr="00EE70D0" w14:paraId="23D59F91" w14:textId="77777777" w:rsidTr="00E66ED7">
        <w:tc>
          <w:tcPr>
            <w:tcW w:w="567" w:type="dxa"/>
            <w:tcMar>
              <w:top w:w="57" w:type="dxa"/>
              <w:left w:w="0" w:type="dxa"/>
              <w:right w:w="0" w:type="dxa"/>
            </w:tcMar>
          </w:tcPr>
          <w:p w14:paraId="598C0727" w14:textId="77777777" w:rsidR="00D87EBB" w:rsidRPr="00EE70D0" w:rsidRDefault="00D87EBB" w:rsidP="00E66ED7">
            <w:pPr>
              <w:spacing w:before="40" w:after="40"/>
              <w:rPr>
                <w:lang w:val="en-US"/>
              </w:rPr>
            </w:pPr>
            <w:r w:rsidRPr="00EE70D0">
              <w:rPr>
                <w:rFonts w:ascii="Calibri" w:hAnsi="Calibri"/>
                <w:sz w:val="22"/>
                <w:szCs w:val="22"/>
              </w:rPr>
              <w:t>264</w:t>
            </w:r>
          </w:p>
        </w:tc>
        <w:tc>
          <w:tcPr>
            <w:tcW w:w="8316" w:type="dxa"/>
            <w:tcMar>
              <w:top w:w="57" w:type="dxa"/>
              <w:right w:w="0" w:type="dxa"/>
            </w:tcMar>
          </w:tcPr>
          <w:p w14:paraId="6BFB5415" w14:textId="77777777" w:rsidR="00D87EBB" w:rsidRPr="00EE70D0" w:rsidRDefault="006A6572" w:rsidP="00153EDB">
            <w:pPr>
              <w:pStyle w:val="BodyText"/>
              <w:spacing w:before="40" w:after="40"/>
              <w:rPr>
                <w:lang w:val="en-US"/>
              </w:rPr>
            </w:pPr>
            <w:r w:rsidRPr="00EE70D0">
              <w:rPr>
                <w:spacing w:val="-1"/>
              </w:rPr>
              <w:t>IP</w:t>
            </w:r>
            <w:r w:rsidRPr="00EE70D0">
              <w:rPr>
                <w:spacing w:val="-5"/>
              </w:rPr>
              <w:t xml:space="preserve"> </w:t>
            </w:r>
            <w:r w:rsidRPr="00EE70D0">
              <w:t>Australia</w:t>
            </w:r>
            <w:r w:rsidRPr="00EE70D0">
              <w:rPr>
                <w:spacing w:val="-4"/>
              </w:rPr>
              <w:t xml:space="preserve"> </w:t>
            </w:r>
            <w:r w:rsidRPr="00EE70D0">
              <w:t>(2015)</w:t>
            </w:r>
            <w:r w:rsidRPr="00EE70D0">
              <w:rPr>
                <w:spacing w:val="-5"/>
              </w:rPr>
              <w:t xml:space="preserve"> </w:t>
            </w:r>
            <w:r w:rsidRPr="00EE70D0">
              <w:rPr>
                <w:spacing w:val="-1"/>
              </w:rPr>
              <w:t>Submission</w:t>
            </w:r>
            <w:r w:rsidRPr="00EE70D0">
              <w:rPr>
                <w:spacing w:val="-4"/>
              </w:rPr>
              <w:t xml:space="preserve"> </w:t>
            </w:r>
            <w:r w:rsidRPr="00EE70D0">
              <w:t>to</w:t>
            </w:r>
            <w:r w:rsidRPr="00EE70D0">
              <w:rPr>
                <w:spacing w:val="-5"/>
              </w:rPr>
              <w:t xml:space="preserve"> </w:t>
            </w:r>
            <w:r w:rsidRPr="00EE70D0">
              <w:t>the</w:t>
            </w:r>
            <w:r w:rsidRPr="00EE70D0">
              <w:rPr>
                <w:spacing w:val="-5"/>
              </w:rPr>
              <w:t xml:space="preserve"> </w:t>
            </w:r>
            <w:r w:rsidRPr="00EE70D0">
              <w:rPr>
                <w:spacing w:val="-1"/>
              </w:rPr>
              <w:t>Productivity</w:t>
            </w:r>
            <w:r w:rsidRPr="00EE70D0">
              <w:rPr>
                <w:spacing w:val="-4"/>
              </w:rPr>
              <w:t xml:space="preserve"> </w:t>
            </w:r>
            <w:r w:rsidRPr="00EE70D0">
              <w:rPr>
                <w:spacing w:val="-1"/>
              </w:rPr>
              <w:t>Commission</w:t>
            </w:r>
            <w:r w:rsidRPr="00EE70D0">
              <w:rPr>
                <w:spacing w:val="-4"/>
              </w:rPr>
              <w:t xml:space="preserve"> </w:t>
            </w:r>
            <w:r w:rsidRPr="00EE70D0">
              <w:rPr>
                <w:spacing w:val="-1"/>
              </w:rPr>
              <w:t>Inquiry</w:t>
            </w:r>
            <w:r w:rsidRPr="00EE70D0">
              <w:rPr>
                <w:spacing w:val="-4"/>
              </w:rPr>
              <w:t xml:space="preserve"> </w:t>
            </w:r>
            <w:r w:rsidRPr="00EE70D0">
              <w:rPr>
                <w:spacing w:val="-1"/>
              </w:rPr>
              <w:t>into</w:t>
            </w:r>
            <w:r w:rsidRPr="00EE70D0">
              <w:rPr>
                <w:spacing w:val="25"/>
                <w:w w:val="99"/>
              </w:rPr>
              <w:t xml:space="preserve"> </w:t>
            </w:r>
            <w:r w:rsidRPr="00EE70D0">
              <w:t>Australia’s</w:t>
            </w:r>
            <w:r w:rsidRPr="00EE70D0">
              <w:rPr>
                <w:spacing w:val="-10"/>
              </w:rPr>
              <w:t xml:space="preserve"> </w:t>
            </w:r>
            <w:r w:rsidRPr="00EE70D0">
              <w:rPr>
                <w:spacing w:val="-1"/>
              </w:rPr>
              <w:t>Intellectual</w:t>
            </w:r>
            <w:r w:rsidRPr="00EE70D0">
              <w:rPr>
                <w:spacing w:val="-10"/>
              </w:rPr>
              <w:t xml:space="preserve"> </w:t>
            </w:r>
            <w:r w:rsidRPr="00EE70D0">
              <w:rPr>
                <w:spacing w:val="-1"/>
              </w:rPr>
              <w:t>Property</w:t>
            </w:r>
            <w:r w:rsidRPr="00EE70D0">
              <w:rPr>
                <w:spacing w:val="-10"/>
              </w:rPr>
              <w:t xml:space="preserve"> </w:t>
            </w:r>
            <w:r w:rsidRPr="00EE70D0">
              <w:t>Arrangements.</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22"/>
                <w:w w:val="99"/>
              </w:rPr>
              <w:t xml:space="preserve"> </w:t>
            </w:r>
            <w:r w:rsidRPr="00EE70D0">
              <w:t>pg.</w:t>
            </w:r>
            <w:r w:rsidRPr="00EE70D0">
              <w:rPr>
                <w:spacing w:val="-9"/>
              </w:rPr>
              <w:t xml:space="preserve"> </w:t>
            </w:r>
            <w:r w:rsidRPr="00EE70D0">
              <w:rPr>
                <w:spacing w:val="-1"/>
              </w:rPr>
              <w:t>26.</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hyperlink r:id="rId237">
              <w:r w:rsidRPr="00EE70D0">
                <w:t>www.pc.gov.au/</w:t>
              </w:r>
            </w:hyperlink>
            <w:r w:rsidRPr="00EE70D0">
              <w:t>data/assets/pdf_file/0006/194469/sub023-</w:t>
            </w:r>
            <w:r w:rsidRPr="00EE70D0">
              <w:rPr>
                <w:spacing w:val="-1"/>
                <w:u w:val="single" w:color="5887A9"/>
              </w:rPr>
              <w:t>intellectual-property.pdf</w:t>
            </w:r>
          </w:p>
        </w:tc>
      </w:tr>
      <w:tr w:rsidR="00E66ED7" w:rsidRPr="00EE70D0" w14:paraId="054CDCC4" w14:textId="77777777" w:rsidTr="00E66ED7">
        <w:tc>
          <w:tcPr>
            <w:tcW w:w="567" w:type="dxa"/>
            <w:tcMar>
              <w:top w:w="57" w:type="dxa"/>
              <w:left w:w="0" w:type="dxa"/>
              <w:right w:w="0" w:type="dxa"/>
            </w:tcMar>
          </w:tcPr>
          <w:p w14:paraId="555753EB" w14:textId="77777777" w:rsidR="006A6572" w:rsidRPr="00EE70D0" w:rsidRDefault="006A6572" w:rsidP="00E66ED7">
            <w:pPr>
              <w:spacing w:before="40" w:after="40"/>
              <w:rPr>
                <w:lang w:val="en-US"/>
              </w:rPr>
            </w:pPr>
            <w:r w:rsidRPr="00EE70D0">
              <w:rPr>
                <w:rFonts w:ascii="Calibri" w:hAnsi="Calibri"/>
                <w:sz w:val="22"/>
                <w:szCs w:val="22"/>
              </w:rPr>
              <w:t>265</w:t>
            </w:r>
          </w:p>
        </w:tc>
        <w:tc>
          <w:tcPr>
            <w:tcW w:w="8316" w:type="dxa"/>
            <w:tcMar>
              <w:top w:w="57" w:type="dxa"/>
              <w:right w:w="0" w:type="dxa"/>
            </w:tcMar>
          </w:tcPr>
          <w:p w14:paraId="123B3AD6" w14:textId="77777777" w:rsidR="006A6572" w:rsidRPr="00EE70D0" w:rsidRDefault="006A6572" w:rsidP="00153EDB">
            <w:pPr>
              <w:spacing w:before="40" w:after="40"/>
              <w:rPr>
                <w:lang w:val="en-US"/>
              </w:rPr>
            </w:pPr>
            <w:r w:rsidRPr="00EE70D0">
              <w:rPr>
                <w:spacing w:val="-1"/>
              </w:rPr>
              <w:t>IP</w:t>
            </w:r>
            <w:r w:rsidRPr="00EE70D0">
              <w:rPr>
                <w:spacing w:val="-7"/>
              </w:rPr>
              <w:t xml:space="preserve"> </w:t>
            </w:r>
            <w:r w:rsidRPr="00EE70D0">
              <w:t>Australia</w:t>
            </w:r>
            <w:r w:rsidRPr="00EE70D0">
              <w:rPr>
                <w:spacing w:val="-7"/>
              </w:rPr>
              <w:t xml:space="preserve"> </w:t>
            </w:r>
            <w:r w:rsidRPr="00EE70D0">
              <w:t>(2016)</w:t>
            </w:r>
            <w:r w:rsidRPr="00EE70D0">
              <w:rPr>
                <w:spacing w:val="-8"/>
              </w:rPr>
              <w:t xml:space="preserve"> </w:t>
            </w:r>
            <w:r w:rsidRPr="00EE70D0">
              <w:rPr>
                <w:spacing w:val="-1"/>
              </w:rPr>
              <w:t>Types</w:t>
            </w:r>
            <w:r w:rsidRPr="00EE70D0">
              <w:rPr>
                <w:spacing w:val="-8"/>
              </w:rPr>
              <w:t xml:space="preserve"> </w:t>
            </w:r>
            <w:r w:rsidRPr="00EE70D0">
              <w:t>of</w:t>
            </w:r>
            <w:r w:rsidRPr="00EE70D0">
              <w:rPr>
                <w:spacing w:val="-7"/>
              </w:rPr>
              <w:t xml:space="preserve"> </w:t>
            </w:r>
            <w:r w:rsidRPr="00EE70D0">
              <w:t>trademark.</w:t>
            </w:r>
            <w:r w:rsidRPr="00EE70D0">
              <w:rPr>
                <w:spacing w:val="-8"/>
              </w:rPr>
              <w:t xml:space="preserve"> </w:t>
            </w:r>
            <w:r w:rsidRPr="00EE70D0">
              <w:t>Accessed</w:t>
            </w:r>
            <w:r w:rsidRPr="00EE70D0">
              <w:rPr>
                <w:spacing w:val="-7"/>
              </w:rPr>
              <w:t xml:space="preserve"> </w:t>
            </w:r>
            <w:r w:rsidRPr="00EE70D0">
              <w:t>at</w:t>
            </w:r>
            <w:r w:rsidRPr="00EE70D0">
              <w:rPr>
                <w:spacing w:val="-7"/>
              </w:rPr>
              <w:t xml:space="preserve"> </w:t>
            </w:r>
            <w:hyperlink r:id="rId238">
              <w:r w:rsidRPr="00EE70D0">
                <w:rPr>
                  <w:u w:val="single" w:color="5887A9"/>
                </w:rPr>
                <w:t>https://www.ipaustralia.gov.</w:t>
              </w:r>
            </w:hyperlink>
            <w:r w:rsidRPr="00EE70D0">
              <w:rPr>
                <w:w w:val="95"/>
                <w:u w:val="single" w:color="5887A9"/>
              </w:rPr>
              <w:t>au/trade-marks/understanding-trade-marks/types-of-trade-marks/types-of-trade-</w:t>
            </w:r>
            <w:r w:rsidRPr="00EE70D0">
              <w:rPr>
                <w:w w:val="99"/>
              </w:rPr>
              <w:t xml:space="preserve"> </w:t>
            </w:r>
            <w:r w:rsidRPr="00EE70D0">
              <w:rPr>
                <w:spacing w:val="-1"/>
                <w:u w:val="single" w:color="5887A9"/>
              </w:rPr>
              <w:t>marks</w:t>
            </w:r>
          </w:p>
        </w:tc>
      </w:tr>
      <w:tr w:rsidR="00E66ED7" w:rsidRPr="00EE70D0" w14:paraId="70085EC5" w14:textId="77777777" w:rsidTr="00E66ED7">
        <w:tc>
          <w:tcPr>
            <w:tcW w:w="567" w:type="dxa"/>
            <w:tcMar>
              <w:top w:w="57" w:type="dxa"/>
              <w:left w:w="0" w:type="dxa"/>
              <w:right w:w="0" w:type="dxa"/>
            </w:tcMar>
          </w:tcPr>
          <w:p w14:paraId="70BE0771" w14:textId="77777777" w:rsidR="006A6572" w:rsidRPr="00EE70D0" w:rsidRDefault="006A6572" w:rsidP="00E66ED7">
            <w:pPr>
              <w:spacing w:before="40" w:after="40"/>
              <w:rPr>
                <w:lang w:val="en-US"/>
              </w:rPr>
            </w:pPr>
            <w:r w:rsidRPr="00EE70D0">
              <w:rPr>
                <w:rFonts w:ascii="Calibri" w:hAnsi="Calibri"/>
                <w:sz w:val="22"/>
                <w:szCs w:val="22"/>
              </w:rPr>
              <w:t>266</w:t>
            </w:r>
          </w:p>
        </w:tc>
        <w:tc>
          <w:tcPr>
            <w:tcW w:w="8316" w:type="dxa"/>
            <w:tcMar>
              <w:top w:w="57" w:type="dxa"/>
              <w:right w:w="0" w:type="dxa"/>
            </w:tcMar>
          </w:tcPr>
          <w:p w14:paraId="45307BC0" w14:textId="77777777" w:rsidR="006A6572" w:rsidRPr="00EE70D0" w:rsidRDefault="006A6572" w:rsidP="00E66ED7">
            <w:pPr>
              <w:spacing w:before="40" w:after="40"/>
              <w:rPr>
                <w:lang w:val="en-US"/>
              </w:rPr>
            </w:pPr>
            <w:r w:rsidRPr="00EE70D0">
              <w:t>Gotsch</w:t>
            </w:r>
            <w:r w:rsidRPr="00EE70D0">
              <w:rPr>
                <w:spacing w:val="-4"/>
              </w:rPr>
              <w:t xml:space="preserve"> </w:t>
            </w:r>
            <w:r w:rsidRPr="00EE70D0">
              <w:t>M</w:t>
            </w:r>
            <w:r w:rsidRPr="00EE70D0">
              <w:rPr>
                <w:spacing w:val="-4"/>
              </w:rPr>
              <w:t xml:space="preserve"> </w:t>
            </w:r>
            <w:r w:rsidRPr="00EE70D0">
              <w:t>and</w:t>
            </w:r>
            <w:r w:rsidRPr="00EE70D0">
              <w:rPr>
                <w:spacing w:val="-5"/>
              </w:rPr>
              <w:t xml:space="preserve"> </w:t>
            </w:r>
            <w:r w:rsidRPr="00EE70D0">
              <w:t>Hipp</w:t>
            </w:r>
            <w:r w:rsidRPr="00EE70D0">
              <w:rPr>
                <w:spacing w:val="-5"/>
              </w:rPr>
              <w:t xml:space="preserve"> </w:t>
            </w:r>
            <w:r w:rsidRPr="00EE70D0">
              <w:t>C</w:t>
            </w:r>
            <w:r w:rsidRPr="00EE70D0">
              <w:rPr>
                <w:spacing w:val="-5"/>
              </w:rPr>
              <w:t xml:space="preserve"> </w:t>
            </w:r>
            <w:r w:rsidRPr="00EE70D0">
              <w:rPr>
                <w:spacing w:val="-1"/>
              </w:rPr>
              <w:t>(2014)</w:t>
            </w:r>
            <w:r w:rsidRPr="00EE70D0">
              <w:rPr>
                <w:spacing w:val="-4"/>
              </w:rPr>
              <w:t xml:space="preserve"> </w:t>
            </w:r>
            <w:r w:rsidRPr="00EE70D0">
              <w:t>Using</w:t>
            </w:r>
            <w:r w:rsidRPr="00EE70D0">
              <w:rPr>
                <w:spacing w:val="-5"/>
              </w:rPr>
              <w:t xml:space="preserve"> </w:t>
            </w:r>
            <w:r w:rsidRPr="00EE70D0">
              <w:t>Trademarks</w:t>
            </w:r>
            <w:r w:rsidRPr="00EE70D0">
              <w:rPr>
                <w:spacing w:val="-5"/>
              </w:rPr>
              <w:t xml:space="preserve"> </w:t>
            </w:r>
            <w:r w:rsidRPr="00EE70D0">
              <w:t>to</w:t>
            </w:r>
            <w:r w:rsidRPr="00EE70D0">
              <w:rPr>
                <w:spacing w:val="-4"/>
              </w:rPr>
              <w:t xml:space="preserve"> </w:t>
            </w:r>
            <w:r w:rsidRPr="00EE70D0">
              <w:rPr>
                <w:spacing w:val="-1"/>
              </w:rPr>
              <w:t>measure</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28"/>
              </w:rPr>
              <w:t xml:space="preserve"> </w:t>
            </w:r>
            <w:r w:rsidRPr="00EE70D0">
              <w:rPr>
                <w:spacing w:val="-1"/>
              </w:rPr>
              <w:t>knowledge-intensive</w:t>
            </w:r>
            <w:r w:rsidRPr="00EE70D0">
              <w:rPr>
                <w:spacing w:val="-10"/>
              </w:rPr>
              <w:t xml:space="preserve"> </w:t>
            </w:r>
            <w:r w:rsidRPr="00EE70D0">
              <w:rPr>
                <w:spacing w:val="-1"/>
              </w:rPr>
              <w:t>Business</w:t>
            </w:r>
            <w:r w:rsidRPr="00EE70D0">
              <w:rPr>
                <w:spacing w:val="-10"/>
              </w:rPr>
              <w:t xml:space="preserve"> </w:t>
            </w:r>
            <w:r w:rsidRPr="00EE70D0">
              <w:rPr>
                <w:spacing w:val="-1"/>
              </w:rPr>
              <w:t>Services.</w:t>
            </w:r>
            <w:r w:rsidRPr="00EE70D0">
              <w:rPr>
                <w:spacing w:val="-10"/>
              </w:rPr>
              <w:t xml:space="preserve"> </w:t>
            </w:r>
            <w:r w:rsidRPr="00EE70D0">
              <w:t>Technology</w:t>
            </w:r>
            <w:r w:rsidRPr="00EE70D0">
              <w:rPr>
                <w:spacing w:val="-11"/>
              </w:rPr>
              <w:t xml:space="preserve"> </w:t>
            </w:r>
            <w:r w:rsidRPr="00EE70D0">
              <w:rPr>
                <w:spacing w:val="-1"/>
              </w:rPr>
              <w:t>Innovation</w:t>
            </w:r>
            <w:r w:rsidRPr="00EE70D0">
              <w:rPr>
                <w:spacing w:val="-10"/>
              </w:rPr>
              <w:t xml:space="preserve"> </w:t>
            </w:r>
            <w:r w:rsidRPr="00EE70D0">
              <w:t>Management</w:t>
            </w:r>
            <w:r w:rsidRPr="00EE70D0">
              <w:rPr>
                <w:spacing w:val="25"/>
                <w:w w:val="99"/>
              </w:rPr>
              <w:t xml:space="preserve"> </w:t>
            </w:r>
            <w:r w:rsidRPr="00EE70D0">
              <w:rPr>
                <w:spacing w:val="-1"/>
              </w:rPr>
              <w:t>Review.</w:t>
            </w:r>
            <w:r w:rsidRPr="00EE70D0">
              <w:rPr>
                <w:spacing w:val="-4"/>
              </w:rPr>
              <w:t xml:space="preserve"> </w:t>
            </w:r>
            <w:r w:rsidRPr="00EE70D0">
              <w:t>vol.</w:t>
            </w:r>
            <w:r w:rsidRPr="00EE70D0">
              <w:rPr>
                <w:spacing w:val="-3"/>
              </w:rPr>
              <w:t xml:space="preserve"> </w:t>
            </w:r>
            <w:r w:rsidRPr="00EE70D0">
              <w:rPr>
                <w:spacing w:val="-1"/>
              </w:rPr>
              <w:t>4.</w:t>
            </w:r>
            <w:r w:rsidRPr="00EE70D0">
              <w:rPr>
                <w:spacing w:val="-3"/>
              </w:rPr>
              <w:t xml:space="preserve"> </w:t>
            </w:r>
            <w:r w:rsidRPr="00EE70D0">
              <w:t>no.</w:t>
            </w:r>
            <w:r w:rsidRPr="00EE70D0">
              <w:rPr>
                <w:spacing w:val="-3"/>
              </w:rPr>
              <w:t xml:space="preserve"> </w:t>
            </w:r>
            <w:r w:rsidRPr="00EE70D0">
              <w:rPr>
                <w:spacing w:val="-1"/>
              </w:rPr>
              <w:t>5.</w:t>
            </w:r>
            <w:r w:rsidRPr="00EE70D0">
              <w:rPr>
                <w:spacing w:val="-3"/>
              </w:rPr>
              <w:t xml:space="preserve"> </w:t>
            </w:r>
            <w:r w:rsidRPr="00EE70D0">
              <w:t>pg.</w:t>
            </w:r>
            <w:r w:rsidRPr="00EE70D0">
              <w:rPr>
                <w:spacing w:val="-3"/>
              </w:rPr>
              <w:t xml:space="preserve"> </w:t>
            </w:r>
            <w:r w:rsidRPr="00EE70D0">
              <w:t>18</w:t>
            </w:r>
          </w:p>
        </w:tc>
      </w:tr>
      <w:tr w:rsidR="00E66ED7" w:rsidRPr="00EE70D0" w14:paraId="269B2817" w14:textId="77777777" w:rsidTr="00E66ED7">
        <w:tc>
          <w:tcPr>
            <w:tcW w:w="567" w:type="dxa"/>
            <w:tcMar>
              <w:top w:w="57" w:type="dxa"/>
              <w:left w:w="0" w:type="dxa"/>
              <w:right w:w="0" w:type="dxa"/>
            </w:tcMar>
          </w:tcPr>
          <w:p w14:paraId="0C28AC99" w14:textId="77777777" w:rsidR="006A6572" w:rsidRPr="00EE70D0" w:rsidRDefault="006A6572" w:rsidP="00E66ED7">
            <w:pPr>
              <w:spacing w:before="40" w:after="40"/>
              <w:rPr>
                <w:lang w:val="en-US"/>
              </w:rPr>
            </w:pPr>
            <w:r w:rsidRPr="00EE70D0">
              <w:rPr>
                <w:rFonts w:ascii="Calibri" w:hAnsi="Calibri"/>
                <w:sz w:val="22"/>
                <w:szCs w:val="22"/>
              </w:rPr>
              <w:t>267</w:t>
            </w:r>
          </w:p>
        </w:tc>
        <w:tc>
          <w:tcPr>
            <w:tcW w:w="8316" w:type="dxa"/>
            <w:tcMar>
              <w:top w:w="57" w:type="dxa"/>
              <w:right w:w="0" w:type="dxa"/>
            </w:tcMar>
          </w:tcPr>
          <w:p w14:paraId="0F7214F8" w14:textId="77777777" w:rsidR="006A6572" w:rsidRPr="00EE70D0" w:rsidRDefault="006A6572" w:rsidP="00E66ED7">
            <w:pPr>
              <w:spacing w:before="40" w:after="40"/>
              <w:rPr>
                <w:lang w:val="en-US"/>
              </w:rPr>
            </w:pPr>
            <w:r w:rsidRPr="00EE70D0">
              <w:rPr>
                <w:spacing w:val="-1"/>
              </w:rPr>
              <w:t>Schautschick</w:t>
            </w:r>
            <w:r w:rsidRPr="00EE70D0">
              <w:rPr>
                <w:spacing w:val="-5"/>
              </w:rPr>
              <w:t xml:space="preserve"> </w:t>
            </w:r>
            <w:r w:rsidRPr="00EE70D0">
              <w:t>P</w:t>
            </w:r>
            <w:r w:rsidRPr="00EE70D0">
              <w:rPr>
                <w:spacing w:val="-5"/>
              </w:rPr>
              <w:t xml:space="preserve"> </w:t>
            </w:r>
            <w:r w:rsidRPr="00EE70D0">
              <w:t>and</w:t>
            </w:r>
            <w:r w:rsidRPr="00EE70D0">
              <w:rPr>
                <w:spacing w:val="-6"/>
              </w:rPr>
              <w:t xml:space="preserve"> </w:t>
            </w:r>
            <w:r w:rsidRPr="00EE70D0">
              <w:rPr>
                <w:spacing w:val="-1"/>
              </w:rPr>
              <w:t>Greenhalgh</w:t>
            </w:r>
            <w:r w:rsidRPr="00EE70D0">
              <w:rPr>
                <w:spacing w:val="-6"/>
              </w:rPr>
              <w:t xml:space="preserve"> </w:t>
            </w:r>
            <w:r w:rsidRPr="00EE70D0">
              <w:t>C</w:t>
            </w:r>
            <w:r w:rsidRPr="00EE70D0">
              <w:rPr>
                <w:spacing w:val="-7"/>
              </w:rPr>
              <w:t xml:space="preserve"> </w:t>
            </w:r>
            <w:r w:rsidRPr="00EE70D0">
              <w:t>(2013)</w:t>
            </w:r>
            <w:r w:rsidRPr="00EE70D0">
              <w:rPr>
                <w:spacing w:val="-6"/>
              </w:rPr>
              <w:t xml:space="preserve"> </w:t>
            </w:r>
            <w:r w:rsidRPr="00EE70D0">
              <w:t>Empirical</w:t>
            </w:r>
            <w:r w:rsidRPr="00EE70D0">
              <w:rPr>
                <w:spacing w:val="-6"/>
              </w:rPr>
              <w:t xml:space="preserve"> </w:t>
            </w:r>
            <w:r w:rsidRPr="00EE70D0">
              <w:rPr>
                <w:spacing w:val="-1"/>
              </w:rPr>
              <w:t>studies</w:t>
            </w:r>
            <w:r w:rsidRPr="00EE70D0">
              <w:rPr>
                <w:spacing w:val="-6"/>
              </w:rPr>
              <w:t xml:space="preserve"> </w:t>
            </w:r>
            <w:r w:rsidRPr="00EE70D0">
              <w:t>of</w:t>
            </w:r>
            <w:r w:rsidRPr="00EE70D0">
              <w:rPr>
                <w:spacing w:val="-5"/>
              </w:rPr>
              <w:t xml:space="preserve"> </w:t>
            </w:r>
            <w:r w:rsidRPr="00EE70D0">
              <w:t>trademarks—the</w:t>
            </w:r>
            <w:r w:rsidRPr="00EE70D0">
              <w:rPr>
                <w:spacing w:val="31"/>
                <w:w w:val="99"/>
              </w:rPr>
              <w:t xml:space="preserve"> </w:t>
            </w:r>
            <w:r w:rsidRPr="00EE70D0">
              <w:t>existing</w:t>
            </w:r>
            <w:r w:rsidRPr="00EE70D0">
              <w:rPr>
                <w:spacing w:val="-11"/>
              </w:rPr>
              <w:t xml:space="preserve"> </w:t>
            </w:r>
            <w:r w:rsidRPr="00EE70D0">
              <w:t>economic</w:t>
            </w:r>
            <w:r w:rsidRPr="00EE70D0">
              <w:rPr>
                <w:spacing w:val="-10"/>
              </w:rPr>
              <w:t xml:space="preserve"> </w:t>
            </w:r>
            <w:r w:rsidRPr="00EE70D0">
              <w:rPr>
                <w:spacing w:val="-1"/>
              </w:rPr>
              <w:t>literature.</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239">
              <w:r w:rsidRPr="00EE70D0">
                <w:rPr>
                  <w:u w:val="single" w:color="5887A9"/>
                </w:rPr>
                <w:t>http://www.economics.ox.ac.uk/materials/</w:t>
              </w:r>
            </w:hyperlink>
            <w:r w:rsidRPr="00EE70D0">
              <w:rPr>
                <w:u w:val="single" w:color="5887A9"/>
              </w:rPr>
              <w:t>papers/12770/paper659.pdf</w:t>
            </w:r>
          </w:p>
        </w:tc>
      </w:tr>
      <w:tr w:rsidR="00E66ED7" w:rsidRPr="00EE70D0" w14:paraId="6BB43517" w14:textId="77777777" w:rsidTr="00E66ED7">
        <w:tc>
          <w:tcPr>
            <w:tcW w:w="567" w:type="dxa"/>
            <w:tcMar>
              <w:top w:w="57" w:type="dxa"/>
              <w:left w:w="0" w:type="dxa"/>
              <w:right w:w="0" w:type="dxa"/>
            </w:tcMar>
          </w:tcPr>
          <w:p w14:paraId="295DC476" w14:textId="77777777" w:rsidR="006A6572" w:rsidRPr="00EE70D0" w:rsidRDefault="006A6572" w:rsidP="00E66ED7">
            <w:pPr>
              <w:spacing w:before="40" w:after="40"/>
              <w:rPr>
                <w:lang w:val="en-US"/>
              </w:rPr>
            </w:pPr>
            <w:r w:rsidRPr="00EE70D0">
              <w:rPr>
                <w:rFonts w:ascii="Calibri" w:hAnsi="Calibri"/>
                <w:sz w:val="22"/>
                <w:szCs w:val="22"/>
              </w:rPr>
              <w:t>268</w:t>
            </w:r>
          </w:p>
        </w:tc>
        <w:tc>
          <w:tcPr>
            <w:tcW w:w="8316" w:type="dxa"/>
            <w:tcMar>
              <w:top w:w="57" w:type="dxa"/>
              <w:right w:w="0" w:type="dxa"/>
            </w:tcMar>
          </w:tcPr>
          <w:p w14:paraId="0D46AEFF" w14:textId="77777777" w:rsidR="006A6572" w:rsidRPr="00EE70D0" w:rsidRDefault="006A6572" w:rsidP="00153EDB">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Foreign</w:t>
            </w:r>
            <w:r w:rsidRPr="00EE70D0">
              <w:rPr>
                <w:spacing w:val="-5"/>
              </w:rPr>
              <w:t xml:space="preserve"> </w:t>
            </w:r>
            <w:r w:rsidRPr="00EE70D0">
              <w:t>Affairs</w:t>
            </w:r>
            <w:r w:rsidRPr="00EE70D0">
              <w:rPr>
                <w:spacing w:val="-6"/>
              </w:rPr>
              <w:t xml:space="preserve"> </w:t>
            </w:r>
            <w:r w:rsidRPr="00EE70D0">
              <w:t>and</w:t>
            </w:r>
            <w:r w:rsidRPr="00EE70D0">
              <w:rPr>
                <w:spacing w:val="-6"/>
              </w:rPr>
              <w:t xml:space="preserve"> </w:t>
            </w:r>
            <w:r w:rsidRPr="00EE70D0">
              <w:t>Trade</w:t>
            </w:r>
            <w:r w:rsidRPr="00EE70D0">
              <w:rPr>
                <w:spacing w:val="-5"/>
              </w:rPr>
              <w:t xml:space="preserve"> </w:t>
            </w:r>
            <w:r w:rsidRPr="00EE70D0">
              <w:t>(2016)</w:t>
            </w:r>
            <w:r w:rsidRPr="00EE70D0">
              <w:rPr>
                <w:spacing w:val="-6"/>
              </w:rPr>
              <w:t xml:space="preserve"> </w:t>
            </w:r>
            <w:r w:rsidRPr="00EE70D0">
              <w:t>The</w:t>
            </w:r>
            <w:r w:rsidRPr="00EE70D0">
              <w:rPr>
                <w:spacing w:val="-7"/>
              </w:rPr>
              <w:t xml:space="preserve"> </w:t>
            </w:r>
            <w:r w:rsidRPr="00EE70D0">
              <w:rPr>
                <w:spacing w:val="-1"/>
              </w:rPr>
              <w:t>importance</w:t>
            </w:r>
            <w:r w:rsidRPr="00EE70D0">
              <w:rPr>
                <w:spacing w:val="-5"/>
              </w:rPr>
              <w:t xml:space="preserve"> </w:t>
            </w:r>
            <w:r w:rsidRPr="00EE70D0">
              <w:t>of</w:t>
            </w:r>
            <w:r w:rsidRPr="00EE70D0">
              <w:rPr>
                <w:spacing w:val="-5"/>
              </w:rPr>
              <w:t xml:space="preserve"> </w:t>
            </w:r>
            <w:r w:rsidRPr="00EE70D0">
              <w:rPr>
                <w:spacing w:val="-1"/>
              </w:rPr>
              <w:t>services</w:t>
            </w:r>
            <w:r w:rsidRPr="00EE70D0">
              <w:rPr>
                <w:spacing w:val="-6"/>
              </w:rPr>
              <w:t xml:space="preserve"> </w:t>
            </w:r>
            <w:r w:rsidRPr="00EE70D0">
              <w:t>trade</w:t>
            </w:r>
            <w:r w:rsidRPr="00EE70D0">
              <w:rPr>
                <w:spacing w:val="13"/>
                <w:w w:val="99"/>
              </w:rPr>
              <w:t xml:space="preserve"> </w:t>
            </w:r>
            <w:r w:rsidRPr="00EE70D0">
              <w:t>to</w:t>
            </w:r>
            <w:r w:rsidRPr="00EE70D0">
              <w:rPr>
                <w:spacing w:val="-16"/>
              </w:rPr>
              <w:t xml:space="preserve"> </w:t>
            </w:r>
            <w:r w:rsidRPr="00EE70D0">
              <w:t>Australia.</w:t>
            </w:r>
            <w:r w:rsidRPr="00EE70D0">
              <w:rPr>
                <w:spacing w:val="-15"/>
              </w:rPr>
              <w:t xml:space="preserve"> </w:t>
            </w:r>
            <w:r w:rsidRPr="00EE70D0">
              <w:t>Accessed</w:t>
            </w:r>
            <w:r w:rsidRPr="00EE70D0">
              <w:rPr>
                <w:spacing w:val="-15"/>
              </w:rPr>
              <w:t xml:space="preserve"> </w:t>
            </w:r>
            <w:r w:rsidRPr="00EE70D0">
              <w:t>at</w:t>
            </w:r>
            <w:r w:rsidRPr="00EE70D0">
              <w:rPr>
                <w:spacing w:val="-16"/>
              </w:rPr>
              <w:t xml:space="preserve"> </w:t>
            </w:r>
            <w:hyperlink r:id="rId240">
              <w:r w:rsidRPr="00EE70D0">
                <w:rPr>
                  <w:u w:val="single" w:color="5887A9"/>
                </w:rPr>
                <w:t>http://dfat.gov.au/international-relations/international-</w:t>
              </w:r>
            </w:hyperlink>
            <w:r w:rsidRPr="00EE70D0">
              <w:rPr>
                <w:u w:val="single" w:color="5887A9"/>
              </w:rPr>
              <w:t>organisations/wto/Pages/the-importance-of-services-trade-to-australia.aspx</w:t>
            </w:r>
          </w:p>
        </w:tc>
      </w:tr>
      <w:tr w:rsidR="00E66ED7" w:rsidRPr="00EE70D0" w14:paraId="192CFCC3" w14:textId="77777777" w:rsidTr="00E66ED7">
        <w:tc>
          <w:tcPr>
            <w:tcW w:w="567" w:type="dxa"/>
            <w:tcMar>
              <w:top w:w="57" w:type="dxa"/>
              <w:left w:w="0" w:type="dxa"/>
              <w:right w:w="0" w:type="dxa"/>
            </w:tcMar>
          </w:tcPr>
          <w:p w14:paraId="7B65A5FE" w14:textId="77777777" w:rsidR="006A6572" w:rsidRPr="00EE70D0" w:rsidRDefault="006A6572" w:rsidP="00E66ED7">
            <w:pPr>
              <w:spacing w:before="40" w:after="40"/>
              <w:rPr>
                <w:lang w:val="en-US"/>
              </w:rPr>
            </w:pPr>
            <w:r w:rsidRPr="00EE70D0">
              <w:rPr>
                <w:rFonts w:ascii="Calibri" w:hAnsi="Calibri"/>
                <w:sz w:val="22"/>
                <w:szCs w:val="22"/>
              </w:rPr>
              <w:t>269</w:t>
            </w:r>
          </w:p>
        </w:tc>
        <w:tc>
          <w:tcPr>
            <w:tcW w:w="8316" w:type="dxa"/>
            <w:tcMar>
              <w:top w:w="57" w:type="dxa"/>
              <w:right w:w="0" w:type="dxa"/>
            </w:tcMar>
          </w:tcPr>
          <w:p w14:paraId="059DFE2F" w14:textId="77777777" w:rsidR="006A6572" w:rsidRPr="00EE70D0" w:rsidRDefault="006A6572" w:rsidP="00E66ED7">
            <w:pPr>
              <w:spacing w:before="40" w:after="40"/>
              <w:rPr>
                <w:lang w:val="en-US"/>
              </w:rPr>
            </w:pPr>
            <w:r w:rsidRPr="00EE70D0">
              <w:rPr>
                <w:spacing w:val="-1"/>
              </w:rPr>
              <w:t>Cornell,</w:t>
            </w:r>
            <w:r w:rsidRPr="00EE70D0">
              <w:rPr>
                <w:spacing w:val="-5"/>
              </w:rPr>
              <w:t xml:space="preserve"> </w:t>
            </w:r>
            <w:r w:rsidRPr="00EE70D0">
              <w:rPr>
                <w:spacing w:val="-1"/>
              </w:rPr>
              <w:t>INSEAD</w:t>
            </w:r>
            <w:r w:rsidRPr="00EE70D0">
              <w:rPr>
                <w:spacing w:val="-4"/>
              </w:rPr>
              <w:t xml:space="preserve"> </w:t>
            </w:r>
            <w:r w:rsidRPr="00EE70D0">
              <w:t>and</w:t>
            </w:r>
            <w:r w:rsidRPr="00EE70D0">
              <w:rPr>
                <w:spacing w:val="-6"/>
              </w:rPr>
              <w:t xml:space="preserve"> </w:t>
            </w:r>
            <w:r w:rsidRPr="00EE70D0">
              <w:rPr>
                <w:spacing w:val="-1"/>
              </w:rPr>
              <w:t>WIPO</w:t>
            </w:r>
            <w:r w:rsidRPr="00EE70D0">
              <w:rPr>
                <w:spacing w:val="-4"/>
              </w:rPr>
              <w:t xml:space="preserve"> </w:t>
            </w:r>
            <w:r w:rsidRPr="00EE70D0">
              <w:t>(2016)</w:t>
            </w:r>
            <w:r w:rsidRPr="00EE70D0">
              <w:rPr>
                <w:spacing w:val="-5"/>
              </w:rPr>
              <w:t xml:space="preserve"> </w:t>
            </w:r>
            <w:r w:rsidRPr="00EE70D0">
              <w:t>Analysis:</w:t>
            </w:r>
            <w:r w:rsidRPr="00EE70D0">
              <w:rPr>
                <w:spacing w:val="-6"/>
              </w:rPr>
              <w:t xml:space="preserve"> </w:t>
            </w:r>
            <w:r w:rsidRPr="00EE70D0">
              <w:rPr>
                <w:spacing w:val="-1"/>
              </w:rPr>
              <w:t>7.1.1</w:t>
            </w:r>
            <w:r w:rsidRPr="00EE70D0">
              <w:rPr>
                <w:spacing w:val="-4"/>
              </w:rPr>
              <w:t xml:space="preserve"> </w:t>
            </w:r>
            <w:r w:rsidRPr="00EE70D0">
              <w:rPr>
                <w:spacing w:val="-1"/>
              </w:rPr>
              <w:t>Trademark</w:t>
            </w:r>
            <w:r w:rsidRPr="00EE70D0">
              <w:rPr>
                <w:spacing w:val="-6"/>
              </w:rPr>
              <w:t xml:space="preserve"> </w:t>
            </w:r>
            <w:r w:rsidRPr="00EE70D0">
              <w:t>application</w:t>
            </w:r>
            <w:r w:rsidRPr="00EE70D0">
              <w:rPr>
                <w:spacing w:val="-5"/>
              </w:rPr>
              <w:t xml:space="preserve"> </w:t>
            </w:r>
            <w:r w:rsidRPr="00EE70D0">
              <w:t>class</w:t>
            </w:r>
            <w:r w:rsidRPr="00EE70D0">
              <w:rPr>
                <w:spacing w:val="-5"/>
              </w:rPr>
              <w:t xml:space="preserve"> </w:t>
            </w:r>
            <w:r w:rsidRPr="00EE70D0">
              <w:t>count</w:t>
            </w:r>
            <w:r w:rsidRPr="00EE70D0">
              <w:rPr>
                <w:spacing w:val="25"/>
                <w:w w:val="99"/>
              </w:rPr>
              <w:t xml:space="preserve"> </w:t>
            </w:r>
            <w:r w:rsidRPr="00EE70D0">
              <w:t>by</w:t>
            </w:r>
            <w:r w:rsidRPr="00EE70D0">
              <w:rPr>
                <w:spacing w:val="-16"/>
              </w:rPr>
              <w:t xml:space="preserve"> </w:t>
            </w:r>
            <w:r w:rsidRPr="00EE70D0">
              <w:t>origin.</w:t>
            </w:r>
            <w:r w:rsidRPr="00EE70D0">
              <w:rPr>
                <w:spacing w:val="-15"/>
              </w:rPr>
              <w:t xml:space="preserve"> </w:t>
            </w:r>
            <w:r w:rsidRPr="00EE70D0">
              <w:t>Accessed</w:t>
            </w:r>
            <w:r w:rsidRPr="00EE70D0">
              <w:rPr>
                <w:spacing w:val="-15"/>
              </w:rPr>
              <w:t xml:space="preserve"> </w:t>
            </w:r>
            <w:r w:rsidRPr="00EE70D0">
              <w:t>at</w:t>
            </w:r>
            <w:r w:rsidRPr="00EE70D0">
              <w:rPr>
                <w:spacing w:val="-15"/>
              </w:rPr>
              <w:t xml:space="preserve"> </w:t>
            </w:r>
            <w:hyperlink r:id="rId241">
              <w:r w:rsidRPr="00EE70D0">
                <w:t>https://www.globalinnovationindex.org/analysis-indicator</w:t>
              </w:r>
            </w:hyperlink>
          </w:p>
        </w:tc>
      </w:tr>
      <w:tr w:rsidR="00E66ED7" w:rsidRPr="00EE70D0" w14:paraId="04D2E558" w14:textId="77777777" w:rsidTr="00E66ED7">
        <w:tc>
          <w:tcPr>
            <w:tcW w:w="567" w:type="dxa"/>
            <w:tcMar>
              <w:top w:w="57" w:type="dxa"/>
              <w:left w:w="0" w:type="dxa"/>
              <w:right w:w="0" w:type="dxa"/>
            </w:tcMar>
          </w:tcPr>
          <w:p w14:paraId="6DE97458" w14:textId="77777777" w:rsidR="006A6572" w:rsidRPr="00EE70D0" w:rsidRDefault="006A6572" w:rsidP="00E66ED7">
            <w:pPr>
              <w:spacing w:before="40" w:after="40"/>
              <w:rPr>
                <w:lang w:val="en-US"/>
              </w:rPr>
            </w:pPr>
            <w:r w:rsidRPr="00EE70D0">
              <w:rPr>
                <w:rFonts w:ascii="Calibri" w:hAnsi="Calibri"/>
                <w:sz w:val="22"/>
                <w:szCs w:val="22"/>
              </w:rPr>
              <w:t>270</w:t>
            </w:r>
          </w:p>
        </w:tc>
        <w:tc>
          <w:tcPr>
            <w:tcW w:w="8316" w:type="dxa"/>
            <w:tcMar>
              <w:top w:w="57" w:type="dxa"/>
              <w:right w:w="0" w:type="dxa"/>
            </w:tcMar>
          </w:tcPr>
          <w:p w14:paraId="302133F4" w14:textId="77777777" w:rsidR="006A6572" w:rsidRPr="00EE70D0" w:rsidRDefault="006A6572" w:rsidP="00E66ED7">
            <w:pPr>
              <w:spacing w:before="40" w:after="40"/>
              <w:rPr>
                <w:lang w:val="en-US"/>
              </w:rPr>
            </w:pPr>
            <w:r w:rsidRPr="00EE70D0">
              <w:rPr>
                <w:spacing w:val="-1"/>
              </w:rPr>
              <w:t>Cornell,</w:t>
            </w:r>
            <w:r w:rsidRPr="00EE70D0">
              <w:rPr>
                <w:spacing w:val="-5"/>
              </w:rPr>
              <w:t xml:space="preserve"> </w:t>
            </w:r>
            <w:r w:rsidRPr="00EE70D0">
              <w:rPr>
                <w:spacing w:val="-1"/>
              </w:rPr>
              <w:t>INSEAD</w:t>
            </w:r>
            <w:r w:rsidRPr="00EE70D0">
              <w:rPr>
                <w:spacing w:val="-4"/>
              </w:rPr>
              <w:t xml:space="preserve"> </w:t>
            </w:r>
            <w:r w:rsidRPr="00EE70D0">
              <w:t>and</w:t>
            </w:r>
            <w:r w:rsidRPr="00EE70D0">
              <w:rPr>
                <w:spacing w:val="-6"/>
              </w:rPr>
              <w:t xml:space="preserve"> </w:t>
            </w:r>
            <w:r w:rsidRPr="00EE70D0">
              <w:rPr>
                <w:spacing w:val="-1"/>
              </w:rPr>
              <w:t>WIPO</w:t>
            </w:r>
            <w:r w:rsidRPr="00EE70D0">
              <w:rPr>
                <w:spacing w:val="-4"/>
              </w:rPr>
              <w:t xml:space="preserve"> </w:t>
            </w:r>
            <w:r w:rsidRPr="00EE70D0">
              <w:t>(2016)</w:t>
            </w:r>
            <w:r w:rsidRPr="00EE70D0">
              <w:rPr>
                <w:spacing w:val="-5"/>
              </w:rPr>
              <w:t xml:space="preserve"> </w:t>
            </w:r>
            <w:r w:rsidRPr="00EE70D0">
              <w:t>Analysis:</w:t>
            </w:r>
            <w:r w:rsidRPr="00EE70D0">
              <w:rPr>
                <w:spacing w:val="-6"/>
              </w:rPr>
              <w:t xml:space="preserve"> </w:t>
            </w:r>
            <w:r w:rsidRPr="00EE70D0">
              <w:rPr>
                <w:spacing w:val="-1"/>
              </w:rPr>
              <w:t>7.1.1</w:t>
            </w:r>
            <w:r w:rsidRPr="00EE70D0">
              <w:rPr>
                <w:spacing w:val="-4"/>
              </w:rPr>
              <w:t xml:space="preserve"> </w:t>
            </w:r>
            <w:r w:rsidRPr="00EE70D0">
              <w:rPr>
                <w:spacing w:val="-1"/>
              </w:rPr>
              <w:t>Trademark</w:t>
            </w:r>
            <w:r w:rsidRPr="00EE70D0">
              <w:rPr>
                <w:spacing w:val="-6"/>
              </w:rPr>
              <w:t xml:space="preserve"> </w:t>
            </w:r>
            <w:r w:rsidRPr="00EE70D0">
              <w:t>application</w:t>
            </w:r>
            <w:r w:rsidRPr="00EE70D0">
              <w:rPr>
                <w:spacing w:val="-5"/>
              </w:rPr>
              <w:t xml:space="preserve"> </w:t>
            </w:r>
            <w:r w:rsidRPr="00EE70D0">
              <w:t>class</w:t>
            </w:r>
            <w:r w:rsidRPr="00EE70D0">
              <w:rPr>
                <w:spacing w:val="-5"/>
              </w:rPr>
              <w:t xml:space="preserve"> </w:t>
            </w:r>
            <w:r w:rsidRPr="00EE70D0">
              <w:t>count</w:t>
            </w:r>
            <w:r w:rsidRPr="00EE70D0">
              <w:rPr>
                <w:spacing w:val="25"/>
                <w:w w:val="99"/>
              </w:rPr>
              <w:t xml:space="preserve"> </w:t>
            </w:r>
            <w:r w:rsidRPr="00EE70D0">
              <w:t>by</w:t>
            </w:r>
            <w:r w:rsidRPr="00EE70D0">
              <w:rPr>
                <w:spacing w:val="-16"/>
              </w:rPr>
              <w:t xml:space="preserve"> </w:t>
            </w:r>
            <w:r w:rsidRPr="00EE70D0">
              <w:t>origin.</w:t>
            </w:r>
            <w:r w:rsidRPr="00EE70D0">
              <w:rPr>
                <w:spacing w:val="-15"/>
              </w:rPr>
              <w:t xml:space="preserve"> </w:t>
            </w:r>
            <w:r w:rsidRPr="00EE70D0">
              <w:t>Accessed</w:t>
            </w:r>
            <w:r w:rsidRPr="00EE70D0">
              <w:rPr>
                <w:spacing w:val="-15"/>
              </w:rPr>
              <w:t xml:space="preserve"> </w:t>
            </w:r>
            <w:r w:rsidRPr="00EE70D0">
              <w:t>at</w:t>
            </w:r>
            <w:r w:rsidRPr="00EE70D0">
              <w:rPr>
                <w:spacing w:val="-15"/>
              </w:rPr>
              <w:t xml:space="preserve"> </w:t>
            </w:r>
            <w:hyperlink r:id="rId242">
              <w:r w:rsidRPr="00EE70D0">
                <w:t>https://www.globalinnovationindex.org/analysis-indicator</w:t>
              </w:r>
            </w:hyperlink>
          </w:p>
        </w:tc>
      </w:tr>
      <w:tr w:rsidR="00E66ED7" w:rsidRPr="00EE70D0" w14:paraId="710A4A27" w14:textId="77777777" w:rsidTr="00E66ED7">
        <w:tc>
          <w:tcPr>
            <w:tcW w:w="567" w:type="dxa"/>
            <w:tcMar>
              <w:top w:w="57" w:type="dxa"/>
              <w:left w:w="0" w:type="dxa"/>
              <w:right w:w="0" w:type="dxa"/>
            </w:tcMar>
          </w:tcPr>
          <w:p w14:paraId="29B5224F" w14:textId="77777777" w:rsidR="006A6572" w:rsidRPr="00EE70D0" w:rsidRDefault="006A6572" w:rsidP="00E66ED7">
            <w:pPr>
              <w:spacing w:before="40" w:after="40"/>
              <w:rPr>
                <w:lang w:val="en-US"/>
              </w:rPr>
            </w:pPr>
            <w:r w:rsidRPr="00EE70D0">
              <w:rPr>
                <w:rFonts w:ascii="Calibri" w:hAnsi="Calibri"/>
                <w:sz w:val="22"/>
                <w:szCs w:val="22"/>
              </w:rPr>
              <w:t>271</w:t>
            </w:r>
          </w:p>
        </w:tc>
        <w:tc>
          <w:tcPr>
            <w:tcW w:w="8316" w:type="dxa"/>
            <w:tcMar>
              <w:top w:w="57" w:type="dxa"/>
              <w:right w:w="0" w:type="dxa"/>
            </w:tcMar>
          </w:tcPr>
          <w:p w14:paraId="24F1F32A" w14:textId="77777777"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1E68D41C" w14:textId="77777777" w:rsidTr="00E66ED7">
        <w:tc>
          <w:tcPr>
            <w:tcW w:w="567" w:type="dxa"/>
            <w:tcMar>
              <w:top w:w="57" w:type="dxa"/>
              <w:left w:w="0" w:type="dxa"/>
              <w:right w:w="0" w:type="dxa"/>
            </w:tcMar>
          </w:tcPr>
          <w:p w14:paraId="32CBA757" w14:textId="77777777" w:rsidR="006A6572" w:rsidRPr="00EE70D0" w:rsidRDefault="006A6572" w:rsidP="00E66ED7">
            <w:pPr>
              <w:spacing w:before="40" w:after="40"/>
              <w:rPr>
                <w:lang w:val="en-US"/>
              </w:rPr>
            </w:pPr>
            <w:r w:rsidRPr="00EE70D0">
              <w:rPr>
                <w:rFonts w:ascii="Calibri" w:hAnsi="Calibri"/>
                <w:sz w:val="22"/>
                <w:szCs w:val="22"/>
              </w:rPr>
              <w:t>272</w:t>
            </w:r>
          </w:p>
        </w:tc>
        <w:tc>
          <w:tcPr>
            <w:tcW w:w="8316" w:type="dxa"/>
            <w:tcMar>
              <w:top w:w="57" w:type="dxa"/>
              <w:right w:w="0" w:type="dxa"/>
            </w:tcMar>
          </w:tcPr>
          <w:p w14:paraId="49DF811B" w14:textId="77777777"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8</w:t>
            </w:r>
          </w:p>
        </w:tc>
      </w:tr>
      <w:tr w:rsidR="00E66ED7" w:rsidRPr="00EE70D0" w14:paraId="7D91B815" w14:textId="77777777" w:rsidTr="00E66ED7">
        <w:tc>
          <w:tcPr>
            <w:tcW w:w="567" w:type="dxa"/>
            <w:tcMar>
              <w:top w:w="57" w:type="dxa"/>
              <w:left w:w="0" w:type="dxa"/>
              <w:right w:w="0" w:type="dxa"/>
            </w:tcMar>
          </w:tcPr>
          <w:p w14:paraId="369DEDD8" w14:textId="77777777" w:rsidR="006A6572" w:rsidRPr="00EE70D0" w:rsidRDefault="006A6572" w:rsidP="00E66ED7">
            <w:pPr>
              <w:spacing w:before="40" w:after="40"/>
              <w:rPr>
                <w:lang w:val="en-US"/>
              </w:rPr>
            </w:pPr>
            <w:r w:rsidRPr="00EE70D0">
              <w:rPr>
                <w:rFonts w:ascii="Calibri" w:hAnsi="Calibri"/>
                <w:sz w:val="22"/>
                <w:szCs w:val="22"/>
              </w:rPr>
              <w:t>273</w:t>
            </w:r>
          </w:p>
        </w:tc>
        <w:tc>
          <w:tcPr>
            <w:tcW w:w="8316" w:type="dxa"/>
            <w:tcMar>
              <w:top w:w="57" w:type="dxa"/>
              <w:right w:w="0" w:type="dxa"/>
            </w:tcMar>
          </w:tcPr>
          <w:p w14:paraId="63BA4FBC" w14:textId="77777777"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3055CE72" w14:textId="77777777" w:rsidTr="00E66ED7">
        <w:tc>
          <w:tcPr>
            <w:tcW w:w="567" w:type="dxa"/>
            <w:tcMar>
              <w:top w:w="57" w:type="dxa"/>
              <w:left w:w="0" w:type="dxa"/>
              <w:right w:w="0" w:type="dxa"/>
            </w:tcMar>
          </w:tcPr>
          <w:p w14:paraId="5A500732" w14:textId="77777777" w:rsidR="006A6572" w:rsidRPr="00EE70D0" w:rsidRDefault="006A6572" w:rsidP="00E66ED7">
            <w:pPr>
              <w:spacing w:before="40" w:after="40"/>
              <w:rPr>
                <w:lang w:val="en-US"/>
              </w:rPr>
            </w:pPr>
            <w:r w:rsidRPr="00EE70D0">
              <w:rPr>
                <w:rFonts w:ascii="Calibri" w:hAnsi="Calibri"/>
                <w:sz w:val="22"/>
                <w:szCs w:val="22"/>
              </w:rPr>
              <w:lastRenderedPageBreak/>
              <w:t>274</w:t>
            </w:r>
          </w:p>
        </w:tc>
        <w:tc>
          <w:tcPr>
            <w:tcW w:w="8316" w:type="dxa"/>
            <w:tcMar>
              <w:top w:w="57" w:type="dxa"/>
              <w:right w:w="0" w:type="dxa"/>
            </w:tcMar>
          </w:tcPr>
          <w:p w14:paraId="4B30F5E2" w14:textId="77777777" w:rsidR="006A6572" w:rsidRPr="00EE70D0" w:rsidRDefault="006A6572" w:rsidP="00E66ED7">
            <w:pPr>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8"/>
              </w:rPr>
              <w:t xml:space="preserve"> </w:t>
            </w:r>
            <w:r w:rsidRPr="00EE70D0">
              <w:t>(2016</w:t>
            </w:r>
            <w:r w:rsidRPr="00EE70D0">
              <w:rPr>
                <w:spacing w:val="-8"/>
              </w:rPr>
              <w:t xml:space="preserve"> </w:t>
            </w:r>
            <w:r w:rsidRPr="00EE70D0">
              <w:rPr>
                <w:spacing w:val="-1"/>
              </w:rPr>
              <w:t>Intellectual</w:t>
            </w:r>
            <w:r w:rsidRPr="00EE70D0">
              <w:rPr>
                <w:spacing w:val="-8"/>
              </w:rPr>
              <w:t xml:space="preserve"> </w:t>
            </w:r>
            <w:r w:rsidRPr="00EE70D0">
              <w:t>Property</w:t>
            </w:r>
            <w:r w:rsidRPr="00EE70D0">
              <w:rPr>
                <w:spacing w:val="-8"/>
              </w:rPr>
              <w:t xml:space="preserve"> </w:t>
            </w:r>
            <w:r w:rsidRPr="00EE70D0">
              <w:t>Arrangements,</w:t>
            </w:r>
            <w:r w:rsidRPr="00EE70D0">
              <w:rPr>
                <w:spacing w:val="-8"/>
              </w:rPr>
              <w:t xml:space="preserve"> </w:t>
            </w:r>
            <w:r w:rsidRPr="00EE70D0">
              <w:rPr>
                <w:spacing w:val="-1"/>
              </w:rPr>
              <w:t>Inquiry</w:t>
            </w:r>
            <w:r w:rsidRPr="00EE70D0">
              <w:rPr>
                <w:spacing w:val="-7"/>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w:t>
            </w:r>
          </w:p>
        </w:tc>
      </w:tr>
      <w:tr w:rsidR="00E66ED7" w:rsidRPr="00EE70D0" w14:paraId="2D870A81" w14:textId="77777777" w:rsidTr="00E66ED7">
        <w:tc>
          <w:tcPr>
            <w:tcW w:w="567" w:type="dxa"/>
            <w:tcMar>
              <w:top w:w="57" w:type="dxa"/>
              <w:left w:w="0" w:type="dxa"/>
              <w:right w:w="0" w:type="dxa"/>
            </w:tcMar>
          </w:tcPr>
          <w:p w14:paraId="66DDC21B" w14:textId="77777777" w:rsidR="006A6572" w:rsidRPr="00EE70D0" w:rsidRDefault="006A6572" w:rsidP="00E66ED7">
            <w:pPr>
              <w:spacing w:before="40" w:after="40"/>
              <w:rPr>
                <w:lang w:val="en-US"/>
              </w:rPr>
            </w:pPr>
            <w:r w:rsidRPr="00EE70D0">
              <w:rPr>
                <w:rFonts w:ascii="Calibri" w:hAnsi="Calibri"/>
                <w:sz w:val="22"/>
                <w:szCs w:val="22"/>
              </w:rPr>
              <w:t>275</w:t>
            </w:r>
          </w:p>
        </w:tc>
        <w:tc>
          <w:tcPr>
            <w:tcW w:w="8316" w:type="dxa"/>
            <w:tcMar>
              <w:top w:w="57" w:type="dxa"/>
              <w:right w:w="0" w:type="dxa"/>
            </w:tcMar>
          </w:tcPr>
          <w:p w14:paraId="646C65B7" w14:textId="77777777"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4</w:t>
            </w:r>
          </w:p>
        </w:tc>
      </w:tr>
      <w:tr w:rsidR="00E66ED7" w:rsidRPr="00EE70D0" w14:paraId="27EE541D" w14:textId="77777777" w:rsidTr="00E66ED7">
        <w:tc>
          <w:tcPr>
            <w:tcW w:w="567" w:type="dxa"/>
            <w:tcMar>
              <w:top w:w="57" w:type="dxa"/>
              <w:left w:w="0" w:type="dxa"/>
              <w:right w:w="0" w:type="dxa"/>
            </w:tcMar>
          </w:tcPr>
          <w:p w14:paraId="30AAB55B" w14:textId="77777777" w:rsidR="006A6572" w:rsidRPr="00EE70D0" w:rsidRDefault="006A6572" w:rsidP="00E66ED7">
            <w:pPr>
              <w:spacing w:before="40" w:after="40"/>
              <w:rPr>
                <w:lang w:val="en-US"/>
              </w:rPr>
            </w:pPr>
            <w:r w:rsidRPr="00EE70D0">
              <w:rPr>
                <w:rFonts w:ascii="Calibri" w:hAnsi="Calibri"/>
                <w:sz w:val="22"/>
                <w:szCs w:val="22"/>
              </w:rPr>
              <w:t>276</w:t>
            </w:r>
          </w:p>
        </w:tc>
        <w:tc>
          <w:tcPr>
            <w:tcW w:w="8316" w:type="dxa"/>
            <w:tcMar>
              <w:top w:w="57" w:type="dxa"/>
              <w:right w:w="0" w:type="dxa"/>
            </w:tcMar>
          </w:tcPr>
          <w:p w14:paraId="1FFC2A45" w14:textId="77777777" w:rsidR="006A6572" w:rsidRPr="00EE70D0" w:rsidRDefault="006A6572" w:rsidP="00E66ED7">
            <w:pPr>
              <w:spacing w:before="40" w:after="40"/>
              <w:rPr>
                <w:lang w:val="en-US"/>
              </w:rPr>
            </w:pPr>
            <w:r w:rsidRPr="00EE70D0">
              <w:t>Harper</w:t>
            </w:r>
            <w:r w:rsidRPr="00EE70D0">
              <w:rPr>
                <w:spacing w:val="-4"/>
              </w:rPr>
              <w:t xml:space="preserve"> </w:t>
            </w:r>
            <w:r w:rsidRPr="00EE70D0">
              <w:rPr>
                <w:spacing w:val="-1"/>
              </w:rPr>
              <w:t>I,</w:t>
            </w:r>
            <w:r w:rsidRPr="00EE70D0">
              <w:rPr>
                <w:spacing w:val="-3"/>
              </w:rPr>
              <w:t xml:space="preserve"> </w:t>
            </w:r>
            <w:r w:rsidRPr="00EE70D0">
              <w:t>Anderson</w:t>
            </w:r>
            <w:r w:rsidRPr="00EE70D0">
              <w:rPr>
                <w:spacing w:val="-4"/>
              </w:rPr>
              <w:t xml:space="preserve"> </w:t>
            </w:r>
            <w:r w:rsidRPr="00EE70D0">
              <w:rPr>
                <w:spacing w:val="-1"/>
              </w:rPr>
              <w:t>P,</w:t>
            </w:r>
            <w:r w:rsidRPr="00EE70D0">
              <w:rPr>
                <w:spacing w:val="-3"/>
              </w:rPr>
              <w:t xml:space="preserve"> </w:t>
            </w:r>
            <w:r w:rsidRPr="00EE70D0">
              <w:rPr>
                <w:spacing w:val="-1"/>
              </w:rPr>
              <w:t>McCluskey</w:t>
            </w:r>
            <w:r w:rsidRPr="00EE70D0">
              <w:rPr>
                <w:spacing w:val="-4"/>
              </w:rPr>
              <w:t xml:space="preserve"> </w:t>
            </w:r>
            <w:r w:rsidRPr="00EE70D0">
              <w:t>S</w:t>
            </w:r>
            <w:r w:rsidRPr="00EE70D0">
              <w:rPr>
                <w:spacing w:val="-5"/>
              </w:rPr>
              <w:t xml:space="preserve"> </w:t>
            </w:r>
            <w:r w:rsidRPr="00EE70D0">
              <w:t>and</w:t>
            </w:r>
            <w:r w:rsidRPr="00EE70D0">
              <w:rPr>
                <w:spacing w:val="-4"/>
              </w:rPr>
              <w:t xml:space="preserve"> </w:t>
            </w:r>
            <w:r w:rsidRPr="00EE70D0">
              <w:t>O’Bryan</w:t>
            </w:r>
            <w:r w:rsidRPr="00EE70D0">
              <w:rPr>
                <w:spacing w:val="-4"/>
              </w:rPr>
              <w:t xml:space="preserve"> </w:t>
            </w:r>
            <w:r w:rsidRPr="00EE70D0">
              <w:t>M</w:t>
            </w:r>
            <w:r w:rsidRPr="00EE70D0">
              <w:rPr>
                <w:spacing w:val="-4"/>
              </w:rPr>
              <w:t xml:space="preserve"> </w:t>
            </w:r>
            <w:r w:rsidRPr="00EE70D0">
              <w:rPr>
                <w:spacing w:val="-1"/>
              </w:rPr>
              <w:t>(2015).</w:t>
            </w:r>
            <w:r w:rsidRPr="00EE70D0">
              <w:rPr>
                <w:spacing w:val="-3"/>
              </w:rPr>
              <w:t xml:space="preserve"> </w:t>
            </w:r>
            <w:r w:rsidRPr="00EE70D0">
              <w:rPr>
                <w:spacing w:val="-1"/>
              </w:rPr>
              <w:t>Competition</w:t>
            </w:r>
            <w:r w:rsidRPr="00EE70D0">
              <w:rPr>
                <w:spacing w:val="-3"/>
              </w:rPr>
              <w:t xml:space="preserve"> </w:t>
            </w:r>
            <w:r w:rsidRPr="00EE70D0">
              <w:rPr>
                <w:spacing w:val="-1"/>
              </w:rPr>
              <w:t>Policy</w:t>
            </w:r>
            <w:r w:rsidRPr="00EE70D0">
              <w:rPr>
                <w:spacing w:val="26"/>
              </w:rPr>
              <w:t xml:space="preserve"> </w:t>
            </w:r>
            <w:r w:rsidRPr="00EE70D0">
              <w:rPr>
                <w:spacing w:val="-1"/>
              </w:rPr>
              <w:t>Review:</w:t>
            </w:r>
            <w:r w:rsidRPr="00EE70D0">
              <w:rPr>
                <w:spacing w:val="-7"/>
              </w:rPr>
              <w:t xml:space="preserve"> </w:t>
            </w:r>
            <w:r w:rsidRPr="00EE70D0">
              <w:rPr>
                <w:spacing w:val="-1"/>
              </w:rPr>
              <w:t>Final</w:t>
            </w:r>
            <w:r w:rsidRPr="00EE70D0">
              <w:rPr>
                <w:spacing w:val="-6"/>
              </w:rPr>
              <w:t xml:space="preserve"> </w:t>
            </w:r>
            <w:r w:rsidRPr="00EE70D0">
              <w:rPr>
                <w:spacing w:val="-1"/>
              </w:rPr>
              <w:t>Report.</w:t>
            </w:r>
            <w:r w:rsidRPr="00EE70D0">
              <w:rPr>
                <w:spacing w:val="-7"/>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98</w:t>
            </w:r>
          </w:p>
        </w:tc>
      </w:tr>
      <w:tr w:rsidR="00E66ED7" w:rsidRPr="00EE70D0" w14:paraId="314DF6F2" w14:textId="77777777" w:rsidTr="00E66ED7">
        <w:tc>
          <w:tcPr>
            <w:tcW w:w="567" w:type="dxa"/>
            <w:tcMar>
              <w:top w:w="57" w:type="dxa"/>
              <w:left w:w="0" w:type="dxa"/>
              <w:right w:w="0" w:type="dxa"/>
            </w:tcMar>
          </w:tcPr>
          <w:p w14:paraId="7D1D951A" w14:textId="77777777" w:rsidR="006A6572" w:rsidRPr="00EE70D0" w:rsidRDefault="006A6572" w:rsidP="00E66ED7">
            <w:pPr>
              <w:spacing w:before="40" w:after="40"/>
              <w:rPr>
                <w:lang w:val="en-US"/>
              </w:rPr>
            </w:pPr>
            <w:r w:rsidRPr="00EE70D0">
              <w:rPr>
                <w:rFonts w:ascii="Calibri" w:hAnsi="Calibri"/>
                <w:sz w:val="22"/>
                <w:szCs w:val="22"/>
              </w:rPr>
              <w:t>277</w:t>
            </w:r>
          </w:p>
        </w:tc>
        <w:tc>
          <w:tcPr>
            <w:tcW w:w="8316" w:type="dxa"/>
            <w:tcMar>
              <w:top w:w="57" w:type="dxa"/>
              <w:right w:w="0" w:type="dxa"/>
            </w:tcMar>
          </w:tcPr>
          <w:p w14:paraId="72EE0BF7" w14:textId="77777777" w:rsidR="006A6572" w:rsidRPr="00EE70D0" w:rsidRDefault="006A6572"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7"/>
              </w:rPr>
              <w:t xml:space="preserve"> </w:t>
            </w:r>
            <w:r w:rsidRPr="00EE70D0">
              <w:rPr>
                <w:spacing w:val="-1"/>
              </w:rPr>
              <w:t>78.</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6"/>
              </w:rPr>
              <w:t xml:space="preserve"> </w:t>
            </w:r>
            <w:r w:rsidRPr="00EE70D0">
              <w:t>pg.</w:t>
            </w:r>
            <w:r w:rsidRPr="00EE70D0">
              <w:rPr>
                <w:spacing w:val="-7"/>
              </w:rPr>
              <w:t xml:space="preserve"> </w:t>
            </w:r>
            <w:r w:rsidRPr="00EE70D0">
              <w:t>26</w:t>
            </w:r>
          </w:p>
        </w:tc>
      </w:tr>
      <w:tr w:rsidR="00E66ED7" w:rsidRPr="00EE70D0" w14:paraId="3C8F4BB7" w14:textId="77777777" w:rsidTr="00E66ED7">
        <w:tc>
          <w:tcPr>
            <w:tcW w:w="567" w:type="dxa"/>
            <w:tcMar>
              <w:top w:w="57" w:type="dxa"/>
              <w:left w:w="0" w:type="dxa"/>
              <w:right w:w="0" w:type="dxa"/>
            </w:tcMar>
          </w:tcPr>
          <w:p w14:paraId="17077144" w14:textId="77777777" w:rsidR="006A6572" w:rsidRPr="00EE70D0" w:rsidRDefault="006A6572" w:rsidP="00E66ED7">
            <w:pPr>
              <w:spacing w:before="40" w:after="40"/>
              <w:rPr>
                <w:lang w:val="en-US"/>
              </w:rPr>
            </w:pPr>
            <w:r w:rsidRPr="00EE70D0">
              <w:rPr>
                <w:rFonts w:ascii="Calibri" w:hAnsi="Calibri"/>
                <w:sz w:val="22"/>
                <w:szCs w:val="22"/>
              </w:rPr>
              <w:t>278</w:t>
            </w:r>
          </w:p>
        </w:tc>
        <w:tc>
          <w:tcPr>
            <w:tcW w:w="8316" w:type="dxa"/>
            <w:tcMar>
              <w:top w:w="57" w:type="dxa"/>
              <w:right w:w="0" w:type="dxa"/>
            </w:tcMar>
          </w:tcPr>
          <w:p w14:paraId="1390FEE5" w14:textId="77777777" w:rsidR="006A6572" w:rsidRPr="00EE70D0" w:rsidRDefault="006A6572" w:rsidP="00E66ED7">
            <w:pPr>
              <w:spacing w:before="40" w:after="40"/>
              <w:rPr>
                <w:lang w:val="en-US"/>
              </w:rPr>
            </w:pPr>
            <w:r w:rsidRPr="00EE70D0">
              <w:rPr>
                <w:spacing w:val="-1"/>
              </w:rPr>
              <w:t>WIPO</w:t>
            </w:r>
            <w:r w:rsidRPr="00EE70D0">
              <w:rPr>
                <w:spacing w:val="-6"/>
              </w:rPr>
              <w:t xml:space="preserve"> </w:t>
            </w:r>
            <w:r w:rsidRPr="00EE70D0">
              <w:t>(2016)</w:t>
            </w:r>
            <w:r w:rsidRPr="00EE70D0">
              <w:rPr>
                <w:spacing w:val="-6"/>
              </w:rPr>
              <w:t xml:space="preserve"> </w:t>
            </w:r>
            <w:r w:rsidRPr="00EE70D0">
              <w:rPr>
                <w:spacing w:val="-1"/>
              </w:rPr>
              <w:t>Statistical</w:t>
            </w:r>
            <w:r w:rsidRPr="00EE70D0">
              <w:rPr>
                <w:spacing w:val="-5"/>
              </w:rPr>
              <w:t xml:space="preserve"> </w:t>
            </w:r>
            <w:r w:rsidRPr="00EE70D0">
              <w:rPr>
                <w:spacing w:val="-1"/>
              </w:rPr>
              <w:t>Country</w:t>
            </w:r>
            <w:r w:rsidRPr="00EE70D0">
              <w:rPr>
                <w:spacing w:val="-6"/>
              </w:rPr>
              <w:t xml:space="preserve"> </w:t>
            </w:r>
            <w:r w:rsidRPr="00EE70D0">
              <w:rPr>
                <w:spacing w:val="-1"/>
              </w:rPr>
              <w:t>Profiles:</w:t>
            </w:r>
            <w:r w:rsidRPr="00EE70D0">
              <w:rPr>
                <w:spacing w:val="-5"/>
              </w:rPr>
              <w:t xml:space="preserve"> </w:t>
            </w:r>
            <w:r w:rsidRPr="00EE70D0">
              <w:t>Australia.</w:t>
            </w:r>
            <w:r w:rsidRPr="00EE70D0">
              <w:rPr>
                <w:spacing w:val="-6"/>
              </w:rPr>
              <w:t xml:space="preserve"> </w:t>
            </w:r>
            <w:r w:rsidRPr="00EE70D0">
              <w:rPr>
                <w:spacing w:val="-1"/>
              </w:rPr>
              <w:t>Accessed</w:t>
            </w:r>
            <w:r w:rsidRPr="00EE70D0">
              <w:rPr>
                <w:spacing w:val="-6"/>
              </w:rPr>
              <w:t xml:space="preserve"> </w:t>
            </w:r>
            <w:r w:rsidRPr="00EE70D0">
              <w:t>at</w:t>
            </w:r>
            <w:r w:rsidRPr="00EE70D0">
              <w:rPr>
                <w:spacing w:val="-5"/>
              </w:rPr>
              <w:t xml:space="preserve"> </w:t>
            </w:r>
            <w:hyperlink r:id="rId243">
              <w:r w:rsidRPr="00EE70D0">
                <w:rPr>
                  <w:u w:val="single" w:color="5887A9"/>
                </w:rPr>
                <w:t>http://www.wipo.int/</w:t>
              </w:r>
            </w:hyperlink>
            <w:r w:rsidRPr="00EE70D0">
              <w:rPr>
                <w:spacing w:val="-1"/>
                <w:u w:val="single" w:color="5887A9"/>
              </w:rPr>
              <w:t>ipstats/en/statistics/country_profile/profile.jsp?code=AU</w:t>
            </w:r>
          </w:p>
        </w:tc>
      </w:tr>
      <w:tr w:rsidR="00E66ED7" w:rsidRPr="00EE70D0" w14:paraId="346CABC8" w14:textId="77777777" w:rsidTr="00E66ED7">
        <w:tc>
          <w:tcPr>
            <w:tcW w:w="567" w:type="dxa"/>
            <w:tcMar>
              <w:top w:w="57" w:type="dxa"/>
              <w:left w:w="0" w:type="dxa"/>
              <w:right w:w="0" w:type="dxa"/>
            </w:tcMar>
          </w:tcPr>
          <w:p w14:paraId="605891FB" w14:textId="77777777" w:rsidR="006A6572" w:rsidRPr="00EE70D0" w:rsidRDefault="006A6572" w:rsidP="00E66ED7">
            <w:pPr>
              <w:spacing w:before="40" w:after="40"/>
              <w:rPr>
                <w:lang w:val="en-US"/>
              </w:rPr>
            </w:pPr>
            <w:r w:rsidRPr="00EE70D0">
              <w:rPr>
                <w:rFonts w:ascii="Calibri" w:hAnsi="Calibri"/>
                <w:sz w:val="22"/>
                <w:szCs w:val="22"/>
              </w:rPr>
              <w:t>279</w:t>
            </w:r>
          </w:p>
        </w:tc>
        <w:tc>
          <w:tcPr>
            <w:tcW w:w="8316" w:type="dxa"/>
            <w:tcMar>
              <w:top w:w="57" w:type="dxa"/>
              <w:right w:w="0" w:type="dxa"/>
            </w:tcMar>
          </w:tcPr>
          <w:p w14:paraId="40E5369B" w14:textId="77777777" w:rsidR="006A6572" w:rsidRPr="00EE70D0" w:rsidRDefault="006A6572" w:rsidP="00E66ED7">
            <w:pPr>
              <w:spacing w:before="40" w:after="40"/>
              <w:rPr>
                <w:lang w:val="en-US"/>
              </w:rPr>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9"/>
              </w:rPr>
              <w:t xml:space="preserve"> </w:t>
            </w:r>
            <w:r w:rsidRPr="00EE70D0">
              <w:rPr>
                <w:spacing w:val="-1"/>
              </w:rPr>
              <w:t>National</w:t>
            </w:r>
            <w:r w:rsidRPr="00EE70D0">
              <w:rPr>
                <w:spacing w:val="-9"/>
              </w:rPr>
              <w:t xml:space="preserve"> </w:t>
            </w:r>
            <w:r w:rsidRPr="00EE70D0">
              <w:rPr>
                <w:spacing w:val="-1"/>
              </w:rPr>
              <w:t>Collaborative</w:t>
            </w:r>
            <w:r w:rsidRPr="00EE70D0">
              <w:rPr>
                <w:spacing w:val="-8"/>
              </w:rPr>
              <w:t xml:space="preserve"> </w:t>
            </w:r>
            <w:r w:rsidRPr="00EE70D0">
              <w:rPr>
                <w:spacing w:val="-1"/>
              </w:rPr>
              <w:t>Research</w:t>
            </w:r>
            <w:r w:rsidRPr="00EE70D0">
              <w:rPr>
                <w:spacing w:val="34"/>
                <w:w w:val="99"/>
              </w:rPr>
              <w:t xml:space="preserve"> </w:t>
            </w:r>
            <w:r w:rsidRPr="00EE70D0">
              <w:rPr>
                <w:spacing w:val="-1"/>
              </w:rPr>
              <w:t>Infrastructure</w:t>
            </w:r>
            <w:r w:rsidRPr="00EE70D0">
              <w:rPr>
                <w:spacing w:val="-10"/>
              </w:rPr>
              <w:t xml:space="preserve"> </w:t>
            </w:r>
            <w:r w:rsidRPr="00EE70D0">
              <w:rPr>
                <w:spacing w:val="-1"/>
              </w:rPr>
              <w:t>Strategy</w:t>
            </w:r>
            <w:r w:rsidRPr="00EE70D0">
              <w:rPr>
                <w:spacing w:val="-10"/>
              </w:rPr>
              <w:t xml:space="preserve"> </w:t>
            </w:r>
            <w:r w:rsidRPr="00EE70D0">
              <w:t>(NCRIS).</w:t>
            </w:r>
            <w:r w:rsidRPr="00EE70D0">
              <w:rPr>
                <w:spacing w:val="-11"/>
              </w:rPr>
              <w:t xml:space="preserve"> </w:t>
            </w:r>
            <w:r w:rsidRPr="00EE70D0">
              <w:t>Accessed</w:t>
            </w:r>
            <w:r w:rsidRPr="00EE70D0">
              <w:rPr>
                <w:spacing w:val="-10"/>
              </w:rPr>
              <w:t xml:space="preserve"> </w:t>
            </w:r>
            <w:r w:rsidRPr="00EE70D0">
              <w:t>at</w:t>
            </w:r>
            <w:r w:rsidRPr="00EE70D0">
              <w:rPr>
                <w:spacing w:val="-11"/>
              </w:rPr>
              <w:t xml:space="preserve"> </w:t>
            </w:r>
            <w:hyperlink r:id="rId244">
              <w:r w:rsidRPr="00EE70D0">
                <w:rPr>
                  <w:u w:val="single" w:color="5887A9"/>
                </w:rPr>
                <w:t>www.education.gov.au/national-</w:t>
              </w:r>
            </w:hyperlink>
            <w:r w:rsidRPr="00EE70D0">
              <w:rPr>
                <w:u w:val="single" w:color="5887A9"/>
              </w:rPr>
              <w:t>collaborative-research-infrastructure-strategy-ncris</w:t>
            </w:r>
          </w:p>
        </w:tc>
      </w:tr>
      <w:tr w:rsidR="00E66ED7" w:rsidRPr="00EE70D0" w14:paraId="4C75C51B" w14:textId="77777777" w:rsidTr="00E66ED7">
        <w:tc>
          <w:tcPr>
            <w:tcW w:w="567" w:type="dxa"/>
            <w:tcMar>
              <w:top w:w="57" w:type="dxa"/>
              <w:left w:w="0" w:type="dxa"/>
              <w:right w:w="0" w:type="dxa"/>
            </w:tcMar>
          </w:tcPr>
          <w:p w14:paraId="4806D878" w14:textId="77777777" w:rsidR="006A6572" w:rsidRPr="00EE70D0" w:rsidRDefault="006A6572" w:rsidP="00E66ED7">
            <w:pPr>
              <w:spacing w:before="40" w:after="40"/>
              <w:rPr>
                <w:lang w:val="en-US"/>
              </w:rPr>
            </w:pPr>
            <w:r w:rsidRPr="00EE70D0">
              <w:rPr>
                <w:rFonts w:ascii="Calibri" w:hAnsi="Calibri"/>
                <w:sz w:val="22"/>
                <w:szCs w:val="22"/>
              </w:rPr>
              <w:t>280</w:t>
            </w:r>
          </w:p>
        </w:tc>
        <w:tc>
          <w:tcPr>
            <w:tcW w:w="8316" w:type="dxa"/>
            <w:tcMar>
              <w:top w:w="57" w:type="dxa"/>
              <w:right w:w="0" w:type="dxa"/>
            </w:tcMar>
          </w:tcPr>
          <w:p w14:paraId="49AB5201" w14:textId="77777777"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23</w:t>
            </w:r>
          </w:p>
        </w:tc>
      </w:tr>
      <w:tr w:rsidR="00E66ED7" w:rsidRPr="00EE70D0" w14:paraId="130980D5" w14:textId="77777777" w:rsidTr="00E66ED7">
        <w:tc>
          <w:tcPr>
            <w:tcW w:w="567" w:type="dxa"/>
            <w:tcMar>
              <w:top w:w="57" w:type="dxa"/>
              <w:left w:w="0" w:type="dxa"/>
              <w:right w:w="0" w:type="dxa"/>
            </w:tcMar>
          </w:tcPr>
          <w:p w14:paraId="5D17875B" w14:textId="77777777" w:rsidR="006A6572" w:rsidRPr="00EE70D0" w:rsidRDefault="006A6572" w:rsidP="00E66ED7">
            <w:pPr>
              <w:spacing w:before="40" w:after="40"/>
              <w:rPr>
                <w:lang w:val="en-US"/>
              </w:rPr>
            </w:pPr>
            <w:r w:rsidRPr="00EE70D0">
              <w:rPr>
                <w:rFonts w:ascii="Calibri" w:hAnsi="Calibri"/>
                <w:sz w:val="22"/>
                <w:szCs w:val="22"/>
              </w:rPr>
              <w:t>281</w:t>
            </w:r>
          </w:p>
        </w:tc>
        <w:tc>
          <w:tcPr>
            <w:tcW w:w="8316" w:type="dxa"/>
            <w:tcMar>
              <w:top w:w="57" w:type="dxa"/>
              <w:right w:w="0" w:type="dxa"/>
            </w:tcMar>
          </w:tcPr>
          <w:p w14:paraId="6AB09322" w14:textId="77777777"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3</w:t>
            </w:r>
          </w:p>
        </w:tc>
      </w:tr>
      <w:tr w:rsidR="00E66ED7" w:rsidRPr="00EE70D0" w14:paraId="231EFCF9" w14:textId="77777777" w:rsidTr="00E66ED7">
        <w:tc>
          <w:tcPr>
            <w:tcW w:w="567" w:type="dxa"/>
            <w:tcMar>
              <w:top w:w="57" w:type="dxa"/>
              <w:left w:w="0" w:type="dxa"/>
              <w:right w:w="0" w:type="dxa"/>
            </w:tcMar>
          </w:tcPr>
          <w:p w14:paraId="6EA01A0F" w14:textId="77777777" w:rsidR="006A6572" w:rsidRPr="00EE70D0" w:rsidRDefault="006A6572" w:rsidP="00E66ED7">
            <w:pPr>
              <w:spacing w:before="40" w:after="40"/>
              <w:rPr>
                <w:lang w:val="en-US"/>
              </w:rPr>
            </w:pPr>
            <w:r w:rsidRPr="00EE70D0">
              <w:rPr>
                <w:rFonts w:ascii="Calibri" w:hAnsi="Calibri"/>
                <w:sz w:val="22"/>
                <w:szCs w:val="22"/>
              </w:rPr>
              <w:t>282</w:t>
            </w:r>
          </w:p>
        </w:tc>
        <w:tc>
          <w:tcPr>
            <w:tcW w:w="8316" w:type="dxa"/>
            <w:tcMar>
              <w:top w:w="57" w:type="dxa"/>
              <w:right w:w="0" w:type="dxa"/>
            </w:tcMar>
          </w:tcPr>
          <w:p w14:paraId="0F149183" w14:textId="77777777" w:rsidR="006A6572" w:rsidRPr="00EE70D0" w:rsidRDefault="006A6572"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9"/>
              </w:rPr>
              <w:t xml:space="preserve"> </w:t>
            </w:r>
            <w:r w:rsidRPr="00EE70D0">
              <w:rPr>
                <w:spacing w:val="-1"/>
              </w:rPr>
              <w:t>Report.</w:t>
            </w:r>
            <w:r w:rsidRPr="00EE70D0">
              <w:rPr>
                <w:spacing w:val="-10"/>
              </w:rPr>
              <w:t xml:space="preserve"> </w:t>
            </w:r>
            <w:r w:rsidRPr="00EE70D0">
              <w:t>Australian</w:t>
            </w:r>
            <w:r w:rsidRPr="00EE70D0">
              <w:rPr>
                <w:spacing w:val="-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9"/>
              </w:rPr>
              <w:t xml:space="preserve"> </w:t>
            </w:r>
            <w:r w:rsidRPr="00EE70D0">
              <w:t>3</w:t>
            </w:r>
          </w:p>
        </w:tc>
      </w:tr>
      <w:tr w:rsidR="00E66ED7" w:rsidRPr="00EE70D0" w14:paraId="5F234038" w14:textId="77777777" w:rsidTr="00E66ED7">
        <w:tc>
          <w:tcPr>
            <w:tcW w:w="567" w:type="dxa"/>
            <w:tcMar>
              <w:top w:w="57" w:type="dxa"/>
              <w:left w:w="0" w:type="dxa"/>
              <w:right w:w="0" w:type="dxa"/>
            </w:tcMar>
          </w:tcPr>
          <w:p w14:paraId="76DBA0A4" w14:textId="77777777" w:rsidR="006A6572" w:rsidRPr="00EE70D0" w:rsidRDefault="006A6572" w:rsidP="00E66ED7">
            <w:pPr>
              <w:spacing w:before="40" w:after="40"/>
              <w:rPr>
                <w:lang w:val="en-US"/>
              </w:rPr>
            </w:pPr>
            <w:r w:rsidRPr="00EE70D0">
              <w:rPr>
                <w:rFonts w:ascii="Calibri" w:hAnsi="Calibri"/>
                <w:sz w:val="22"/>
                <w:szCs w:val="22"/>
              </w:rPr>
              <w:t>283</w:t>
            </w:r>
          </w:p>
        </w:tc>
        <w:tc>
          <w:tcPr>
            <w:tcW w:w="8316" w:type="dxa"/>
            <w:tcMar>
              <w:top w:w="57" w:type="dxa"/>
              <w:right w:w="0" w:type="dxa"/>
            </w:tcMar>
          </w:tcPr>
          <w:p w14:paraId="62AE98A8" w14:textId="77777777" w:rsidR="006A6572" w:rsidRPr="00EE70D0" w:rsidRDefault="006A6572" w:rsidP="00153EDB">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t>clear</w:t>
            </w:r>
            <w:r w:rsidRPr="00EE70D0">
              <w:rPr>
                <w:spacing w:val="-4"/>
              </w:rPr>
              <w:t xml:space="preserve"> </w:t>
            </w:r>
            <w:r w:rsidRPr="00EE70D0">
              <w:rPr>
                <w:spacing w:val="-1"/>
              </w:rPr>
              <w:t>feedback</w:t>
            </w:r>
            <w:r w:rsidRPr="00EE70D0">
              <w:rPr>
                <w:spacing w:val="-5"/>
              </w:rPr>
              <w:t xml:space="preserve"> </w:t>
            </w:r>
            <w:r w:rsidRPr="00EE70D0">
              <w:t>from</w:t>
            </w:r>
            <w:r w:rsidRPr="00EE70D0">
              <w:rPr>
                <w:spacing w:val="-4"/>
              </w:rPr>
              <w:t xml:space="preserve"> </w:t>
            </w:r>
            <w:r w:rsidRPr="00EE70D0">
              <w:t>numerous</w:t>
            </w:r>
            <w:r w:rsidRPr="00EE70D0">
              <w:rPr>
                <w:spacing w:val="-4"/>
              </w:rPr>
              <w:t xml:space="preserve"> </w:t>
            </w:r>
            <w:r w:rsidRPr="00EE70D0">
              <w:rPr>
                <w:spacing w:val="-1"/>
              </w:rPr>
              <w:t>ISA</w:t>
            </w:r>
            <w:r w:rsidRPr="00EE70D0">
              <w:rPr>
                <w:spacing w:val="-4"/>
              </w:rPr>
              <w:t xml:space="preserve"> </w:t>
            </w:r>
            <w:r w:rsidRPr="00EE70D0">
              <w:t>consultations</w:t>
            </w:r>
            <w:r w:rsidRPr="00EE70D0">
              <w:rPr>
                <w:spacing w:val="-5"/>
              </w:rPr>
              <w:t xml:space="preserve"> </w:t>
            </w:r>
            <w:r w:rsidRPr="00EE70D0">
              <w:t>and</w:t>
            </w:r>
            <w:r w:rsidRPr="00EE70D0">
              <w:rPr>
                <w:spacing w:val="-4"/>
              </w:rPr>
              <w:t xml:space="preserve"> </w:t>
            </w:r>
            <w:r w:rsidRPr="00EE70D0">
              <w:rPr>
                <w:spacing w:val="-1"/>
              </w:rPr>
              <w:t>is</w:t>
            </w:r>
            <w:r w:rsidRPr="00EE70D0">
              <w:rPr>
                <w:spacing w:val="-5"/>
              </w:rPr>
              <w:t xml:space="preserve"> </w:t>
            </w:r>
            <w:r w:rsidRPr="00EE70D0">
              <w:t>echoed</w:t>
            </w:r>
            <w:r w:rsidRPr="00EE70D0">
              <w:rPr>
                <w:spacing w:val="-3"/>
              </w:rPr>
              <w:t xml:space="preserve"> </w:t>
            </w:r>
            <w:r w:rsidRPr="00EE70D0">
              <w:rPr>
                <w:spacing w:val="-1"/>
              </w:rPr>
              <w:t>in</w:t>
            </w:r>
            <w:r w:rsidRPr="00EE70D0">
              <w:rPr>
                <w:spacing w:val="29"/>
              </w:rPr>
              <w:t xml:space="preserve"> </w:t>
            </w:r>
            <w:r w:rsidRPr="00EE70D0">
              <w:rPr>
                <w:spacing w:val="-1"/>
              </w:rPr>
              <w:t>submissions</w:t>
            </w:r>
            <w:r w:rsidRPr="00EE70D0">
              <w:rPr>
                <w:spacing w:val="-6"/>
              </w:rPr>
              <w:t xml:space="preserve"> </w:t>
            </w:r>
            <w:r w:rsidRPr="00EE70D0">
              <w:t>to</w:t>
            </w:r>
            <w:r w:rsidRPr="00EE70D0">
              <w:rPr>
                <w:spacing w:val="-5"/>
              </w:rPr>
              <w:t xml:space="preserve"> </w:t>
            </w:r>
            <w:r w:rsidRPr="00EE70D0">
              <w:t>the</w:t>
            </w:r>
            <w:r w:rsidRPr="00EE70D0">
              <w:rPr>
                <w:spacing w:val="-6"/>
              </w:rPr>
              <w:t xml:space="preserve"> </w:t>
            </w:r>
            <w:r w:rsidRPr="00EE70D0">
              <w:t>Government.</w:t>
            </w:r>
            <w:r w:rsidRPr="00EE70D0">
              <w:rPr>
                <w:spacing w:val="-6"/>
              </w:rPr>
              <w:t xml:space="preserve"> </w:t>
            </w:r>
            <w:r w:rsidRPr="00EE70D0">
              <w:rPr>
                <w:spacing w:val="-1"/>
              </w:rPr>
              <w:t>Reference:</w:t>
            </w:r>
            <w:r w:rsidRPr="00EE70D0">
              <w:rPr>
                <w:spacing w:val="-5"/>
              </w:rPr>
              <w:t xml:space="preserve"> </w:t>
            </w:r>
            <w:r w:rsidRPr="00EE70D0">
              <w:t>Universities</w:t>
            </w:r>
            <w:r w:rsidRPr="00EE70D0">
              <w:rPr>
                <w:spacing w:val="-7"/>
              </w:rPr>
              <w:t xml:space="preserve"> </w:t>
            </w:r>
            <w:r w:rsidRPr="00EE70D0">
              <w:t>Australia</w:t>
            </w:r>
            <w:r w:rsidRPr="00EE70D0">
              <w:rPr>
                <w:spacing w:val="-5"/>
              </w:rPr>
              <w:t xml:space="preserve"> </w:t>
            </w:r>
            <w:r w:rsidRPr="00EE70D0">
              <w:t>(2015)</w:t>
            </w:r>
            <w:r w:rsidRPr="00EE70D0">
              <w:rPr>
                <w:spacing w:val="-6"/>
              </w:rPr>
              <w:t xml:space="preserve"> </w:t>
            </w:r>
            <w:r w:rsidRPr="00EE70D0">
              <w:t>Open</w:t>
            </w:r>
            <w:r w:rsidRPr="00EE70D0">
              <w:rPr>
                <w:spacing w:val="-6"/>
              </w:rPr>
              <w:t xml:space="preserve"> </w:t>
            </w:r>
            <w:r w:rsidRPr="00EE70D0">
              <w:rPr>
                <w:spacing w:val="-1"/>
              </w:rPr>
              <w:t>letter</w:t>
            </w:r>
            <w:r w:rsidRPr="00EE70D0">
              <w:rPr>
                <w:spacing w:val="22"/>
                <w:w w:val="99"/>
              </w:rPr>
              <w:t xml:space="preserve"> </w:t>
            </w:r>
            <w:r w:rsidRPr="00EE70D0">
              <w:t>to</w:t>
            </w:r>
            <w:r w:rsidRPr="00EE70D0">
              <w:rPr>
                <w:spacing w:val="-5"/>
              </w:rPr>
              <w:t xml:space="preserve"> </w:t>
            </w:r>
            <w:r w:rsidRPr="00EE70D0">
              <w:t>the</w:t>
            </w:r>
            <w:r w:rsidRPr="00EE70D0">
              <w:rPr>
                <w:spacing w:val="-6"/>
              </w:rPr>
              <w:t xml:space="preserve"> </w:t>
            </w:r>
            <w:r w:rsidRPr="00EE70D0">
              <w:rPr>
                <w:spacing w:val="-1"/>
              </w:rPr>
              <w:t>Prime</w:t>
            </w:r>
            <w:r w:rsidRPr="00EE70D0">
              <w:rPr>
                <w:spacing w:val="-4"/>
              </w:rPr>
              <w:t xml:space="preserve"> </w:t>
            </w:r>
            <w:r w:rsidRPr="00EE70D0">
              <w:t>Minister</w:t>
            </w:r>
            <w:r w:rsidRPr="00EE70D0">
              <w:rPr>
                <w:spacing w:val="-6"/>
              </w:rPr>
              <w:t xml:space="preserve"> </w:t>
            </w:r>
            <w:r w:rsidRPr="00EE70D0">
              <w:t>of</w:t>
            </w:r>
            <w:r w:rsidRPr="00EE70D0">
              <w:rPr>
                <w:spacing w:val="-5"/>
              </w:rPr>
              <w:t xml:space="preserve"> </w:t>
            </w:r>
            <w:r w:rsidRPr="00EE70D0">
              <w:t>Australia:</w:t>
            </w:r>
            <w:r w:rsidRPr="00EE70D0">
              <w:rPr>
                <w:spacing w:val="-4"/>
              </w:rPr>
              <w:t xml:space="preserve"> </w:t>
            </w:r>
            <w:r w:rsidRPr="00EE70D0">
              <w:t>Australia’s</w:t>
            </w:r>
            <w:r w:rsidRPr="00EE70D0">
              <w:rPr>
                <w:spacing w:val="-5"/>
              </w:rPr>
              <w:t xml:space="preserve"> </w:t>
            </w:r>
            <w:r w:rsidRPr="00EE70D0">
              <w:t>national</w:t>
            </w:r>
            <w:r w:rsidRPr="00EE70D0">
              <w:rPr>
                <w:spacing w:val="-6"/>
              </w:rPr>
              <w:t xml:space="preserve"> </w:t>
            </w:r>
            <w:r w:rsidRPr="00EE70D0">
              <w:t>public</w:t>
            </w:r>
            <w:r w:rsidRPr="00EE70D0">
              <w:rPr>
                <w:spacing w:val="-5"/>
              </w:rPr>
              <w:t xml:space="preserve"> </w:t>
            </w:r>
            <w:r w:rsidRPr="00EE70D0">
              <w:t>research</w:t>
            </w:r>
            <w:r w:rsidRPr="00EE70D0">
              <w:rPr>
                <w:spacing w:val="-6"/>
              </w:rPr>
              <w:t xml:space="preserve"> </w:t>
            </w:r>
            <w:r w:rsidRPr="00EE70D0">
              <w:rPr>
                <w:spacing w:val="-1"/>
              </w:rPr>
              <w:t>infrastructure</w:t>
            </w:r>
            <w:r w:rsidRPr="00EE70D0">
              <w:rPr>
                <w:spacing w:val="21"/>
                <w:w w:val="99"/>
              </w:rPr>
              <w:t xml:space="preserve"> </w:t>
            </w:r>
            <w:r w:rsidRPr="00EE70D0">
              <w:t>preparing</w:t>
            </w:r>
            <w:r w:rsidRPr="00EE70D0">
              <w:rPr>
                <w:spacing w:val="-13"/>
              </w:rPr>
              <w:t xml:space="preserve"> </w:t>
            </w:r>
            <w:r w:rsidRPr="00EE70D0">
              <w:t>for</w:t>
            </w:r>
            <w:r w:rsidRPr="00EE70D0">
              <w:rPr>
                <w:spacing w:val="-11"/>
              </w:rPr>
              <w:t xml:space="preserve"> </w:t>
            </w:r>
            <w:r w:rsidRPr="00EE70D0">
              <w:rPr>
                <w:spacing w:val="-1"/>
              </w:rPr>
              <w:t>shutdown.</w:t>
            </w:r>
            <w:r w:rsidRPr="00EE70D0">
              <w:rPr>
                <w:spacing w:val="-11"/>
              </w:rPr>
              <w:t xml:space="preserve"> </w:t>
            </w:r>
            <w:r w:rsidRPr="00EE70D0">
              <w:t>Accessed</w:t>
            </w:r>
            <w:r w:rsidRPr="00EE70D0">
              <w:rPr>
                <w:spacing w:val="-12"/>
              </w:rPr>
              <w:t xml:space="preserve"> </w:t>
            </w:r>
            <w:r w:rsidRPr="00EE70D0">
              <w:t>at</w:t>
            </w:r>
            <w:r w:rsidRPr="00EE70D0">
              <w:rPr>
                <w:spacing w:val="-12"/>
              </w:rPr>
              <w:t xml:space="preserve"> </w:t>
            </w:r>
            <w:hyperlink r:id="rId245">
              <w:r w:rsidRPr="00EE70D0">
                <w:rPr>
                  <w:u w:val="single" w:color="5887A9"/>
                </w:rPr>
                <w:t>https://www.universitiesaustralia.edu.au/</w:t>
              </w:r>
            </w:hyperlink>
            <w:r w:rsidRPr="00EE70D0">
              <w:rPr>
                <w:u w:val="single" w:color="5887A9"/>
              </w:rPr>
              <w:t>news/media-releases/Open-letter-to-the-Prime-Minister-of-Australia--Australia-s-National-public-research-infrastructure-preparing-for-shutdown#.V4cGPU3r06Z</w:t>
            </w:r>
          </w:p>
        </w:tc>
      </w:tr>
      <w:tr w:rsidR="00E66ED7" w:rsidRPr="00EE70D0" w14:paraId="3C26519B" w14:textId="77777777" w:rsidTr="00E66ED7">
        <w:tc>
          <w:tcPr>
            <w:tcW w:w="567" w:type="dxa"/>
            <w:tcMar>
              <w:top w:w="57" w:type="dxa"/>
              <w:left w:w="0" w:type="dxa"/>
              <w:right w:w="0" w:type="dxa"/>
            </w:tcMar>
          </w:tcPr>
          <w:p w14:paraId="6663805B" w14:textId="77777777" w:rsidR="006A6572" w:rsidRPr="00EE70D0" w:rsidRDefault="006A6572" w:rsidP="00E66ED7">
            <w:pPr>
              <w:spacing w:before="40" w:after="40"/>
              <w:rPr>
                <w:lang w:val="en-US"/>
              </w:rPr>
            </w:pPr>
            <w:r w:rsidRPr="00EE70D0">
              <w:rPr>
                <w:rFonts w:ascii="Calibri" w:hAnsi="Calibri"/>
                <w:sz w:val="22"/>
                <w:szCs w:val="22"/>
              </w:rPr>
              <w:t>284</w:t>
            </w:r>
          </w:p>
        </w:tc>
        <w:tc>
          <w:tcPr>
            <w:tcW w:w="8316" w:type="dxa"/>
            <w:tcMar>
              <w:top w:w="57" w:type="dxa"/>
              <w:right w:w="0" w:type="dxa"/>
            </w:tcMar>
          </w:tcPr>
          <w:p w14:paraId="123FFF00" w14:textId="77777777" w:rsidR="006A6572" w:rsidRPr="00EE70D0" w:rsidRDefault="006A6572"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Education</w:t>
            </w:r>
            <w:r w:rsidRPr="00EE70D0">
              <w:rPr>
                <w:spacing w:val="-7"/>
              </w:rPr>
              <w:t xml:space="preserve"> </w:t>
            </w:r>
            <w:r w:rsidRPr="00EE70D0">
              <w:t>and</w:t>
            </w:r>
            <w:r w:rsidRPr="00EE70D0">
              <w:rPr>
                <w:spacing w:val="-8"/>
              </w:rPr>
              <w:t xml:space="preserve"> </w:t>
            </w:r>
            <w:r w:rsidRPr="00EE70D0">
              <w:t>Training</w:t>
            </w:r>
            <w:r w:rsidRPr="00EE70D0">
              <w:rPr>
                <w:spacing w:val="-7"/>
              </w:rPr>
              <w:t xml:space="preserve"> </w:t>
            </w:r>
            <w:r w:rsidRPr="00EE70D0">
              <w:t>(2016)</w:t>
            </w:r>
            <w:r w:rsidRPr="00EE70D0">
              <w:rPr>
                <w:spacing w:val="-8"/>
              </w:rPr>
              <w:t xml:space="preserve"> </w:t>
            </w:r>
            <w:r w:rsidRPr="00EE70D0">
              <w:rPr>
                <w:spacing w:val="-1"/>
              </w:rPr>
              <w:t>2016</w:t>
            </w:r>
            <w:r w:rsidRPr="00EE70D0">
              <w:rPr>
                <w:spacing w:val="-7"/>
              </w:rPr>
              <w:t xml:space="preserve"> </w:t>
            </w:r>
            <w:r w:rsidRPr="00EE70D0">
              <w:rPr>
                <w:spacing w:val="-1"/>
              </w:rPr>
              <w:t>National</w:t>
            </w:r>
            <w:r w:rsidRPr="00EE70D0">
              <w:rPr>
                <w:spacing w:val="-8"/>
              </w:rPr>
              <w:t xml:space="preserve"> </w:t>
            </w:r>
            <w:r w:rsidRPr="00EE70D0">
              <w:rPr>
                <w:spacing w:val="-1"/>
              </w:rPr>
              <w:t>Research</w:t>
            </w:r>
            <w:r w:rsidRPr="00EE70D0">
              <w:rPr>
                <w:spacing w:val="-7"/>
              </w:rPr>
              <w:t xml:space="preserve"> </w:t>
            </w:r>
            <w:r w:rsidRPr="00EE70D0">
              <w:rPr>
                <w:spacing w:val="-1"/>
              </w:rPr>
              <w:t>Infrastructure</w:t>
            </w:r>
            <w:r w:rsidRPr="00EE70D0">
              <w:rPr>
                <w:spacing w:val="36"/>
                <w:w w:val="99"/>
              </w:rPr>
              <w:t xml:space="preserve"> </w:t>
            </w:r>
            <w:r w:rsidRPr="00EE70D0">
              <w:rPr>
                <w:spacing w:val="-1"/>
              </w:rPr>
              <w:t>Roadmap:</w:t>
            </w:r>
            <w:r w:rsidRPr="00EE70D0">
              <w:rPr>
                <w:spacing w:val="-9"/>
              </w:rPr>
              <w:t xml:space="preserve"> </w:t>
            </w:r>
            <w:r w:rsidRPr="00EE70D0">
              <w:t>Terms</w:t>
            </w:r>
            <w:r w:rsidRPr="00EE70D0">
              <w:rPr>
                <w:spacing w:val="-8"/>
              </w:rPr>
              <w:t xml:space="preserve"> </w:t>
            </w:r>
            <w:r w:rsidRPr="00EE70D0">
              <w:t>of</w:t>
            </w:r>
            <w:r w:rsidRPr="00EE70D0">
              <w:rPr>
                <w:spacing w:val="-8"/>
              </w:rPr>
              <w:t xml:space="preserve"> </w:t>
            </w:r>
            <w:r w:rsidRPr="00EE70D0">
              <w:rPr>
                <w:spacing w:val="-1"/>
              </w:rPr>
              <w:t>Reference.</w:t>
            </w:r>
            <w:r w:rsidRPr="00EE70D0">
              <w:rPr>
                <w:spacing w:val="-8"/>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p>
        </w:tc>
      </w:tr>
      <w:tr w:rsidR="00E66ED7" w:rsidRPr="00EE70D0" w14:paraId="1EA9DECE" w14:textId="77777777" w:rsidTr="00E66ED7">
        <w:tc>
          <w:tcPr>
            <w:tcW w:w="567" w:type="dxa"/>
            <w:tcMar>
              <w:top w:w="57" w:type="dxa"/>
              <w:left w:w="0" w:type="dxa"/>
              <w:right w:w="0" w:type="dxa"/>
            </w:tcMar>
          </w:tcPr>
          <w:p w14:paraId="25158066" w14:textId="77777777" w:rsidR="00543A5B" w:rsidRPr="00EE70D0" w:rsidRDefault="00543A5B" w:rsidP="00E66ED7">
            <w:pPr>
              <w:spacing w:before="40" w:after="40"/>
              <w:rPr>
                <w:lang w:val="en-US"/>
              </w:rPr>
            </w:pPr>
            <w:r w:rsidRPr="00EE70D0">
              <w:rPr>
                <w:rFonts w:ascii="Calibri" w:hAnsi="Calibri"/>
                <w:sz w:val="22"/>
                <w:szCs w:val="22"/>
              </w:rPr>
              <w:t>285</w:t>
            </w:r>
          </w:p>
        </w:tc>
        <w:tc>
          <w:tcPr>
            <w:tcW w:w="8316" w:type="dxa"/>
            <w:tcMar>
              <w:top w:w="57" w:type="dxa"/>
              <w:right w:w="0" w:type="dxa"/>
            </w:tcMar>
          </w:tcPr>
          <w:p w14:paraId="44EBA1C5" w14:textId="77777777" w:rsidR="00543A5B" w:rsidRPr="00EE70D0" w:rsidRDefault="00543A5B" w:rsidP="00153EDB">
            <w:pPr>
              <w:spacing w:before="40" w:after="40"/>
              <w:rPr>
                <w:lang w:val="en-US"/>
              </w:rPr>
            </w:pPr>
            <w:r w:rsidRPr="00EE70D0">
              <w:t>Australian</w:t>
            </w:r>
            <w:r w:rsidRPr="00EE70D0">
              <w:rPr>
                <w:spacing w:val="-8"/>
              </w:rPr>
              <w:t xml:space="preserve"> </w:t>
            </w:r>
            <w:r w:rsidRPr="00EE70D0">
              <w:t>Government</w:t>
            </w:r>
            <w:r w:rsidRPr="00EE70D0">
              <w:rPr>
                <w:spacing w:val="-8"/>
              </w:rPr>
              <w:t xml:space="preserve"> </w:t>
            </w:r>
            <w:r w:rsidRPr="00EE70D0">
              <w:t>(2015)</w:t>
            </w:r>
            <w:r w:rsidRPr="00EE70D0">
              <w:rPr>
                <w:spacing w:val="-8"/>
              </w:rPr>
              <w:t xml:space="preserve"> </w:t>
            </w:r>
            <w:r w:rsidRPr="00EE70D0">
              <w:t>Australian</w:t>
            </w:r>
            <w:r w:rsidRPr="00EE70D0">
              <w:rPr>
                <w:spacing w:val="-8"/>
              </w:rPr>
              <w:t xml:space="preserve"> </w:t>
            </w:r>
            <w:r w:rsidRPr="00EE70D0">
              <w:rPr>
                <w:spacing w:val="-1"/>
              </w:rPr>
              <w:t>Government</w:t>
            </w:r>
            <w:r w:rsidRPr="00EE70D0">
              <w:rPr>
                <w:spacing w:val="-7"/>
              </w:rPr>
              <w:t xml:space="preserve"> </w:t>
            </w:r>
            <w:r w:rsidRPr="00EE70D0">
              <w:rPr>
                <w:spacing w:val="-1"/>
              </w:rPr>
              <w:t>Public</w:t>
            </w:r>
            <w:r w:rsidRPr="00EE70D0">
              <w:rPr>
                <w:spacing w:val="-7"/>
              </w:rPr>
              <w:t xml:space="preserve"> </w:t>
            </w:r>
            <w:r w:rsidRPr="00EE70D0">
              <w:rPr>
                <w:spacing w:val="-1"/>
              </w:rPr>
              <w:t>Data</w:t>
            </w:r>
            <w:r w:rsidRPr="00EE70D0">
              <w:rPr>
                <w:spacing w:val="-8"/>
              </w:rPr>
              <w:t xml:space="preserve"> </w:t>
            </w:r>
            <w:r w:rsidRPr="00EE70D0">
              <w:rPr>
                <w:spacing w:val="-1"/>
              </w:rPr>
              <w:t>Policy</w:t>
            </w:r>
            <w:r w:rsidRPr="00EE70D0">
              <w:rPr>
                <w:spacing w:val="-7"/>
              </w:rPr>
              <w:t xml:space="preserve"> </w:t>
            </w:r>
            <w:r w:rsidRPr="00EE70D0">
              <w:rPr>
                <w:spacing w:val="-1"/>
              </w:rPr>
              <w:t>Statement.</w:t>
            </w:r>
            <w:r w:rsidRPr="00EE70D0">
              <w:rPr>
                <w:spacing w:val="24"/>
                <w:w w:val="99"/>
              </w:rPr>
              <w:t xml:space="preserve"> </w:t>
            </w:r>
            <w:r w:rsidRPr="00EE70D0">
              <w:t>Accessed</w:t>
            </w:r>
            <w:r w:rsidRPr="00EE70D0">
              <w:rPr>
                <w:spacing w:val="-31"/>
              </w:rPr>
              <w:t xml:space="preserve"> </w:t>
            </w:r>
            <w:r w:rsidRPr="00EE70D0">
              <w:t>at</w:t>
            </w:r>
            <w:r w:rsidRPr="00EE70D0">
              <w:rPr>
                <w:spacing w:val="-31"/>
              </w:rPr>
              <w:t xml:space="preserve"> </w:t>
            </w:r>
            <w:hyperlink r:id="rId246">
              <w:r w:rsidRPr="00EE70D0">
                <w:rPr>
                  <w:u w:val="single" w:color="5887A9"/>
                </w:rPr>
                <w:t>https://www.dpmc.gov.au/sites/default/files/publications/aust_govt_</w:t>
              </w:r>
            </w:hyperlink>
            <w:r w:rsidRPr="00EE70D0">
              <w:rPr>
                <w:u w:val="single" w:color="5887A9"/>
              </w:rPr>
              <w:t>public_data_policy_statement_1.pdf</w:t>
            </w:r>
          </w:p>
        </w:tc>
      </w:tr>
      <w:tr w:rsidR="00E66ED7" w:rsidRPr="00EE70D0" w14:paraId="16F1D033" w14:textId="77777777" w:rsidTr="00E66ED7">
        <w:tc>
          <w:tcPr>
            <w:tcW w:w="567" w:type="dxa"/>
            <w:tcMar>
              <w:top w:w="57" w:type="dxa"/>
              <w:left w:w="0" w:type="dxa"/>
              <w:right w:w="0" w:type="dxa"/>
            </w:tcMar>
          </w:tcPr>
          <w:p w14:paraId="75D54F50" w14:textId="77777777" w:rsidR="00543A5B" w:rsidRPr="00EE70D0" w:rsidRDefault="00543A5B" w:rsidP="00E66ED7">
            <w:pPr>
              <w:spacing w:before="40" w:after="40"/>
              <w:rPr>
                <w:lang w:val="en-US"/>
              </w:rPr>
            </w:pPr>
            <w:r w:rsidRPr="00EE70D0">
              <w:rPr>
                <w:rFonts w:ascii="Calibri" w:hAnsi="Calibri"/>
                <w:sz w:val="22"/>
                <w:szCs w:val="22"/>
              </w:rPr>
              <w:t>286</w:t>
            </w:r>
          </w:p>
        </w:tc>
        <w:tc>
          <w:tcPr>
            <w:tcW w:w="8316" w:type="dxa"/>
            <w:tcMar>
              <w:top w:w="57" w:type="dxa"/>
              <w:right w:w="0" w:type="dxa"/>
            </w:tcMar>
          </w:tcPr>
          <w:p w14:paraId="13509F09" w14:textId="77777777"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5"/>
              </w:rPr>
              <w:t xml:space="preserve"> </w:t>
            </w:r>
            <w:r w:rsidRPr="00EE70D0">
              <w:t>and</w:t>
            </w:r>
            <w:r w:rsidRPr="00EE70D0">
              <w:rPr>
                <w:spacing w:val="-4"/>
              </w:rPr>
              <w:t xml:space="preserve"> </w:t>
            </w:r>
            <w:r w:rsidRPr="00EE70D0">
              <w:rPr>
                <w:spacing w:val="-1"/>
              </w:rPr>
              <w:t>Cabinet</w:t>
            </w:r>
            <w:r w:rsidRPr="00EE70D0">
              <w:rPr>
                <w:spacing w:val="-4"/>
              </w:rPr>
              <w:t xml:space="preserve"> </w:t>
            </w:r>
            <w:r w:rsidRPr="00EE70D0">
              <w:rPr>
                <w:spacing w:val="-1"/>
              </w:rPr>
              <w:t>(2015)</w:t>
            </w:r>
            <w:r w:rsidRPr="00EE70D0">
              <w:rPr>
                <w:spacing w:val="-3"/>
              </w:rPr>
              <w:t xml:space="preserve"> </w:t>
            </w:r>
            <w:r w:rsidRPr="00EE70D0">
              <w:rPr>
                <w:spacing w:val="-1"/>
              </w:rPr>
              <w:t>Public</w:t>
            </w:r>
            <w:r w:rsidRPr="00EE70D0">
              <w:rPr>
                <w:spacing w:val="-4"/>
              </w:rPr>
              <w:t xml:space="preserve"> </w:t>
            </w:r>
            <w:r w:rsidRPr="00EE70D0">
              <w:rPr>
                <w:spacing w:val="-1"/>
              </w:rPr>
              <w:t>sector</w:t>
            </w:r>
            <w:r w:rsidRPr="00EE70D0">
              <w:rPr>
                <w:spacing w:val="-4"/>
              </w:rPr>
              <w:t xml:space="preserve"> </w:t>
            </w:r>
            <w:r w:rsidRPr="00EE70D0">
              <w:t>data</w:t>
            </w:r>
            <w:r w:rsidRPr="00EE70D0">
              <w:rPr>
                <w:spacing w:val="27"/>
                <w:w w:val="99"/>
              </w:rPr>
              <w:t xml:space="preserve"> </w:t>
            </w:r>
            <w:r w:rsidRPr="00EE70D0">
              <w:rPr>
                <w:spacing w:val="-1"/>
              </w:rPr>
              <w:t>management.</w:t>
            </w:r>
            <w:r w:rsidRPr="00EE70D0">
              <w:rPr>
                <w:spacing w:val="-8"/>
              </w:rPr>
              <w:t xml:space="preserve"> </w:t>
            </w:r>
            <w:r w:rsidRPr="00EE70D0">
              <w:t>Australian</w:t>
            </w:r>
            <w:r w:rsidRPr="00EE70D0">
              <w:rPr>
                <w:spacing w:val="-9"/>
              </w:rPr>
              <w:t xml:space="preserve"> </w:t>
            </w:r>
            <w:r w:rsidRPr="00EE70D0">
              <w:t>Government.</w:t>
            </w:r>
            <w:r w:rsidRPr="00EE70D0">
              <w:rPr>
                <w:spacing w:val="-9"/>
              </w:rPr>
              <w:t xml:space="preserve"> </w:t>
            </w:r>
            <w:r w:rsidRPr="00EE70D0">
              <w:rPr>
                <w:spacing w:val="-1"/>
              </w:rPr>
              <w:t>Canberra.</w:t>
            </w:r>
            <w:r w:rsidRPr="00EE70D0">
              <w:rPr>
                <w:spacing w:val="-8"/>
              </w:rPr>
              <w:t xml:space="preserve"> </w:t>
            </w:r>
            <w:r w:rsidRPr="00EE70D0">
              <w:t>pg.</w:t>
            </w:r>
            <w:r w:rsidRPr="00EE70D0">
              <w:rPr>
                <w:spacing w:val="-9"/>
              </w:rPr>
              <w:t xml:space="preserve"> </w:t>
            </w:r>
            <w:r w:rsidRPr="00EE70D0">
              <w:t>22,27</w:t>
            </w:r>
          </w:p>
        </w:tc>
      </w:tr>
      <w:tr w:rsidR="00E66ED7" w:rsidRPr="00EE70D0" w14:paraId="756A638B" w14:textId="77777777" w:rsidTr="00E66ED7">
        <w:tc>
          <w:tcPr>
            <w:tcW w:w="567" w:type="dxa"/>
            <w:tcMar>
              <w:top w:w="57" w:type="dxa"/>
              <w:left w:w="0" w:type="dxa"/>
              <w:right w:w="0" w:type="dxa"/>
            </w:tcMar>
          </w:tcPr>
          <w:p w14:paraId="55CCE348" w14:textId="77777777" w:rsidR="00543A5B" w:rsidRPr="00EE70D0" w:rsidRDefault="00543A5B" w:rsidP="00E66ED7">
            <w:pPr>
              <w:spacing w:before="40" w:after="40"/>
              <w:rPr>
                <w:lang w:val="en-US"/>
              </w:rPr>
            </w:pPr>
            <w:r w:rsidRPr="00EE70D0">
              <w:rPr>
                <w:rFonts w:ascii="Calibri" w:hAnsi="Calibri"/>
                <w:sz w:val="22"/>
                <w:szCs w:val="22"/>
              </w:rPr>
              <w:t>287</w:t>
            </w:r>
          </w:p>
        </w:tc>
        <w:tc>
          <w:tcPr>
            <w:tcW w:w="8316" w:type="dxa"/>
            <w:tcMar>
              <w:top w:w="57" w:type="dxa"/>
              <w:right w:w="0" w:type="dxa"/>
            </w:tcMar>
          </w:tcPr>
          <w:p w14:paraId="3038282F" w14:textId="77777777"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4"/>
              </w:rPr>
              <w:t xml:space="preserve"> </w:t>
            </w:r>
            <w:r w:rsidRPr="00EE70D0">
              <w:t>and</w:t>
            </w:r>
            <w:r w:rsidRPr="00EE70D0">
              <w:rPr>
                <w:spacing w:val="-5"/>
              </w:rPr>
              <w:t xml:space="preserve"> </w:t>
            </w:r>
            <w:r w:rsidRPr="00EE70D0">
              <w:rPr>
                <w:spacing w:val="-1"/>
              </w:rPr>
              <w:t>Cabinet</w:t>
            </w:r>
            <w:r w:rsidRPr="00EE70D0">
              <w:rPr>
                <w:spacing w:val="-4"/>
              </w:rPr>
              <w:t xml:space="preserve"> </w:t>
            </w:r>
            <w:r w:rsidRPr="00EE70D0">
              <w:rPr>
                <w:spacing w:val="-1"/>
              </w:rPr>
              <w:t>(2016)</w:t>
            </w:r>
            <w:r w:rsidRPr="00EE70D0">
              <w:rPr>
                <w:spacing w:val="-3"/>
              </w:rPr>
              <w:t xml:space="preserve"> </w:t>
            </w:r>
            <w:r w:rsidRPr="00EE70D0">
              <w:rPr>
                <w:spacing w:val="-1"/>
              </w:rPr>
              <w:t>Data</w:t>
            </w:r>
            <w:r w:rsidRPr="00EE70D0">
              <w:rPr>
                <w:spacing w:val="-4"/>
              </w:rPr>
              <w:t xml:space="preserve"> </w:t>
            </w:r>
            <w:r w:rsidRPr="00EE70D0">
              <w:rPr>
                <w:spacing w:val="-1"/>
              </w:rPr>
              <w:t>Skills</w:t>
            </w:r>
            <w:r w:rsidRPr="00EE70D0">
              <w:rPr>
                <w:spacing w:val="-3"/>
              </w:rPr>
              <w:t xml:space="preserve"> </w:t>
            </w:r>
            <w:r w:rsidRPr="00EE70D0">
              <w:t>and</w:t>
            </w:r>
            <w:r w:rsidRPr="00EE70D0">
              <w:rPr>
                <w:spacing w:val="-5"/>
              </w:rPr>
              <w:t xml:space="preserve"> </w:t>
            </w:r>
            <w:r w:rsidRPr="00EE70D0">
              <w:rPr>
                <w:spacing w:val="-1"/>
              </w:rPr>
              <w:t>Capability</w:t>
            </w:r>
            <w:r w:rsidRPr="00EE70D0">
              <w:rPr>
                <w:spacing w:val="-4"/>
              </w:rPr>
              <w:t xml:space="preserve"> </w:t>
            </w:r>
            <w:r w:rsidRPr="00EE70D0">
              <w:rPr>
                <w:spacing w:val="-1"/>
              </w:rPr>
              <w:t>in</w:t>
            </w:r>
            <w:r w:rsidRPr="00EE70D0">
              <w:rPr>
                <w:spacing w:val="28"/>
              </w:rPr>
              <w:t xml:space="preserve"> </w:t>
            </w:r>
            <w:r w:rsidRPr="00EE70D0">
              <w:t>the</w:t>
            </w:r>
            <w:r w:rsidRPr="00EE70D0">
              <w:rPr>
                <w:spacing w:val="-8"/>
              </w:rPr>
              <w:t xml:space="preserve"> </w:t>
            </w:r>
            <w:r w:rsidRPr="00EE70D0">
              <w:t>Australian</w:t>
            </w:r>
            <w:r w:rsidRPr="00EE70D0">
              <w:rPr>
                <w:spacing w:val="-6"/>
              </w:rPr>
              <w:t xml:space="preserve"> </w:t>
            </w:r>
            <w:r w:rsidRPr="00EE70D0">
              <w:rPr>
                <w:spacing w:val="-1"/>
              </w:rPr>
              <w:t>Public</w:t>
            </w:r>
            <w:r w:rsidRPr="00EE70D0">
              <w:rPr>
                <w:spacing w:val="-6"/>
              </w:rPr>
              <w:t xml:space="preserve"> </w:t>
            </w:r>
            <w:r w:rsidRPr="00EE70D0">
              <w:rPr>
                <w:spacing w:val="-1"/>
              </w:rPr>
              <w:t>Service.</w:t>
            </w:r>
            <w:r w:rsidRPr="00EE70D0">
              <w:rPr>
                <w:spacing w:val="-6"/>
              </w:rPr>
              <w:t xml:space="preserve"> </w:t>
            </w:r>
            <w:r w:rsidRPr="00EE70D0">
              <w:t>Australian</w:t>
            </w:r>
            <w:r w:rsidRPr="00EE70D0">
              <w:rPr>
                <w:spacing w:val="-6"/>
              </w:rPr>
              <w:t xml:space="preserve"> </w:t>
            </w:r>
            <w:r w:rsidRPr="00EE70D0">
              <w:t>Government.</w:t>
            </w:r>
            <w:r w:rsidRPr="00EE70D0">
              <w:rPr>
                <w:spacing w:val="-7"/>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3</w:t>
            </w:r>
          </w:p>
        </w:tc>
      </w:tr>
      <w:tr w:rsidR="00E66ED7" w:rsidRPr="00EE70D0" w14:paraId="66F5E2B1" w14:textId="77777777" w:rsidTr="00E66ED7">
        <w:tc>
          <w:tcPr>
            <w:tcW w:w="567" w:type="dxa"/>
            <w:tcMar>
              <w:top w:w="57" w:type="dxa"/>
              <w:left w:w="0" w:type="dxa"/>
              <w:right w:w="0" w:type="dxa"/>
            </w:tcMar>
          </w:tcPr>
          <w:p w14:paraId="0D79CED9" w14:textId="77777777" w:rsidR="00543A5B" w:rsidRPr="00EE70D0" w:rsidRDefault="00543A5B" w:rsidP="00E66ED7">
            <w:pPr>
              <w:spacing w:before="40" w:after="40"/>
              <w:rPr>
                <w:lang w:val="en-US"/>
              </w:rPr>
            </w:pPr>
            <w:r w:rsidRPr="00EE70D0">
              <w:rPr>
                <w:rFonts w:ascii="Calibri" w:hAnsi="Calibri"/>
                <w:sz w:val="22"/>
                <w:szCs w:val="22"/>
              </w:rPr>
              <w:t>288</w:t>
            </w:r>
          </w:p>
        </w:tc>
        <w:tc>
          <w:tcPr>
            <w:tcW w:w="8316" w:type="dxa"/>
            <w:tcMar>
              <w:top w:w="57" w:type="dxa"/>
              <w:right w:w="0" w:type="dxa"/>
            </w:tcMar>
          </w:tcPr>
          <w:p w14:paraId="15011E58" w14:textId="77777777" w:rsidR="00543A5B" w:rsidRPr="00EE70D0" w:rsidRDefault="00543A5B" w:rsidP="00E66ED7">
            <w:pPr>
              <w:spacing w:before="40" w:after="40"/>
              <w:rPr>
                <w:lang w:val="en-US"/>
              </w:rPr>
            </w:pPr>
            <w:r w:rsidRPr="00EE70D0">
              <w:rPr>
                <w:spacing w:val="-1"/>
              </w:rPr>
              <w:t>PwC</w:t>
            </w:r>
            <w:r w:rsidRPr="00EE70D0">
              <w:rPr>
                <w:spacing w:val="-4"/>
              </w:rPr>
              <w:t xml:space="preserve"> </w:t>
            </w:r>
            <w:r w:rsidRPr="00EE70D0">
              <w:t>(2014)</w:t>
            </w:r>
            <w:r w:rsidRPr="00EE70D0">
              <w:rPr>
                <w:spacing w:val="-5"/>
              </w:rPr>
              <w:t xml:space="preserve"> </w:t>
            </w:r>
            <w:r w:rsidRPr="00EE70D0">
              <w:rPr>
                <w:spacing w:val="-1"/>
              </w:rPr>
              <w:t>Deciding</w:t>
            </w:r>
            <w:r w:rsidRPr="00EE70D0">
              <w:rPr>
                <w:spacing w:val="-4"/>
              </w:rPr>
              <w:t xml:space="preserve"> </w:t>
            </w:r>
            <w:r w:rsidRPr="00EE70D0">
              <w:rPr>
                <w:spacing w:val="-1"/>
              </w:rPr>
              <w:t>with</w:t>
            </w:r>
            <w:r w:rsidRPr="00EE70D0">
              <w:rPr>
                <w:spacing w:val="-4"/>
              </w:rPr>
              <w:t xml:space="preserve"> </w:t>
            </w:r>
            <w:r w:rsidRPr="00EE70D0">
              <w:t>data:</w:t>
            </w:r>
            <w:r w:rsidRPr="00EE70D0">
              <w:rPr>
                <w:spacing w:val="-5"/>
              </w:rPr>
              <w:t xml:space="preserve"> </w:t>
            </w:r>
            <w:r w:rsidRPr="00EE70D0">
              <w:t>How</w:t>
            </w:r>
            <w:r w:rsidRPr="00EE70D0">
              <w:rPr>
                <w:spacing w:val="-4"/>
              </w:rPr>
              <w:t xml:space="preserve"> </w:t>
            </w:r>
            <w:r w:rsidRPr="00EE70D0">
              <w:t>data-driven</w:t>
            </w:r>
            <w:r w:rsidRPr="00EE70D0">
              <w:rPr>
                <w:spacing w:val="-4"/>
              </w:rPr>
              <w:t xml:space="preserve"> </w:t>
            </w:r>
            <w:r w:rsidRPr="00EE70D0">
              <w:rPr>
                <w:spacing w:val="-1"/>
              </w:rPr>
              <w:t>innovation</w:t>
            </w:r>
            <w:r w:rsidRPr="00EE70D0">
              <w:rPr>
                <w:spacing w:val="-5"/>
              </w:rPr>
              <w:t xml:space="preserve"> </w:t>
            </w:r>
            <w:r w:rsidRPr="00EE70D0">
              <w:rPr>
                <w:spacing w:val="-1"/>
              </w:rPr>
              <w:t>is</w:t>
            </w:r>
            <w:r w:rsidRPr="00EE70D0">
              <w:rPr>
                <w:spacing w:val="-5"/>
              </w:rPr>
              <w:t xml:space="preserve"> </w:t>
            </w:r>
            <w:r w:rsidRPr="00EE70D0">
              <w:t>fuelling</w:t>
            </w:r>
            <w:r w:rsidRPr="00EE70D0">
              <w:rPr>
                <w:spacing w:val="-5"/>
              </w:rPr>
              <w:t xml:space="preserve"> </w:t>
            </w:r>
            <w:r w:rsidRPr="00EE70D0">
              <w:t>Australia’s</w:t>
            </w:r>
            <w:r w:rsidRPr="00EE70D0">
              <w:rPr>
                <w:spacing w:val="23"/>
              </w:rPr>
              <w:t xml:space="preserve"> </w:t>
            </w:r>
            <w:r w:rsidRPr="00EE70D0">
              <w:t>economic</w:t>
            </w:r>
            <w:r w:rsidRPr="00EE70D0">
              <w:rPr>
                <w:spacing w:val="-9"/>
              </w:rPr>
              <w:t xml:space="preserve"> </w:t>
            </w:r>
            <w:r w:rsidRPr="00EE70D0">
              <w:t>growth.</w:t>
            </w:r>
            <w:r w:rsidRPr="00EE70D0">
              <w:rPr>
                <w:spacing w:val="-8"/>
              </w:rPr>
              <w:t xml:space="preserve"> </w:t>
            </w:r>
            <w:r w:rsidRPr="00EE70D0">
              <w:rPr>
                <w:spacing w:val="-1"/>
              </w:rPr>
              <w:t>PricewaterHourse</w:t>
            </w:r>
            <w:r w:rsidRPr="00EE70D0">
              <w:rPr>
                <w:spacing w:val="-8"/>
              </w:rPr>
              <w:t xml:space="preserve"> </w:t>
            </w:r>
            <w:r w:rsidRPr="00EE70D0">
              <w:rPr>
                <w:spacing w:val="-1"/>
              </w:rPr>
              <w:t>Coopers.</w:t>
            </w:r>
            <w:r w:rsidRPr="00EE70D0">
              <w:rPr>
                <w:spacing w:val="-8"/>
              </w:rPr>
              <w:t xml:space="preserve"> </w:t>
            </w:r>
            <w:r w:rsidRPr="00EE70D0">
              <w:rPr>
                <w:spacing w:val="-1"/>
              </w:rPr>
              <w:t>Sydney.</w:t>
            </w:r>
            <w:r w:rsidRPr="00EE70D0">
              <w:rPr>
                <w:spacing w:val="-7"/>
              </w:rPr>
              <w:t xml:space="preserve"> </w:t>
            </w:r>
            <w:r w:rsidRPr="00EE70D0">
              <w:t>Accessed</w:t>
            </w:r>
            <w:r w:rsidRPr="00EE70D0">
              <w:rPr>
                <w:spacing w:val="-8"/>
              </w:rPr>
              <w:t xml:space="preserve"> </w:t>
            </w:r>
            <w:r w:rsidRPr="00EE70D0">
              <w:t>at</w:t>
            </w:r>
            <w:r w:rsidRPr="00EE70D0">
              <w:rPr>
                <w:spacing w:val="-8"/>
              </w:rPr>
              <w:t xml:space="preserve"> </w:t>
            </w:r>
            <w:r w:rsidRPr="00EE70D0">
              <w:rPr>
                <w:u w:val="single" w:color="5887A9"/>
              </w:rPr>
              <w:t>http://www.pwc.com.au/consulting/assets/publications/data-drive-innovation-sep14.pdf</w:t>
            </w:r>
          </w:p>
        </w:tc>
      </w:tr>
      <w:tr w:rsidR="00E66ED7" w:rsidRPr="00EE70D0" w14:paraId="16C6CF2A" w14:textId="77777777" w:rsidTr="00E66ED7">
        <w:tc>
          <w:tcPr>
            <w:tcW w:w="567" w:type="dxa"/>
            <w:tcMar>
              <w:top w:w="57" w:type="dxa"/>
              <w:left w:w="0" w:type="dxa"/>
              <w:right w:w="0" w:type="dxa"/>
            </w:tcMar>
          </w:tcPr>
          <w:p w14:paraId="0206A082" w14:textId="77777777" w:rsidR="00543A5B" w:rsidRPr="00EE70D0" w:rsidRDefault="00543A5B" w:rsidP="00E66ED7">
            <w:pPr>
              <w:spacing w:before="40" w:after="40"/>
              <w:rPr>
                <w:lang w:val="en-US"/>
              </w:rPr>
            </w:pPr>
            <w:r w:rsidRPr="00EE70D0">
              <w:rPr>
                <w:rFonts w:ascii="Calibri" w:hAnsi="Calibri"/>
                <w:sz w:val="22"/>
                <w:szCs w:val="22"/>
              </w:rPr>
              <w:t>289</w:t>
            </w:r>
          </w:p>
        </w:tc>
        <w:tc>
          <w:tcPr>
            <w:tcW w:w="8316" w:type="dxa"/>
            <w:tcMar>
              <w:top w:w="57" w:type="dxa"/>
              <w:right w:w="0" w:type="dxa"/>
            </w:tcMar>
          </w:tcPr>
          <w:p w14:paraId="53484689" w14:textId="77777777" w:rsidR="00543A5B" w:rsidRPr="00EE70D0" w:rsidRDefault="00543A5B"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Prime</w:t>
            </w:r>
            <w:r w:rsidRPr="00EE70D0">
              <w:rPr>
                <w:spacing w:val="-4"/>
              </w:rPr>
              <w:t xml:space="preserve"> </w:t>
            </w:r>
            <w:r w:rsidRPr="00EE70D0">
              <w:t>Minister</w:t>
            </w:r>
            <w:r w:rsidRPr="00EE70D0">
              <w:rPr>
                <w:spacing w:val="-5"/>
              </w:rPr>
              <w:t xml:space="preserve"> </w:t>
            </w:r>
            <w:r w:rsidRPr="00EE70D0">
              <w:t>and</w:t>
            </w:r>
            <w:r w:rsidRPr="00EE70D0">
              <w:rPr>
                <w:spacing w:val="-4"/>
              </w:rPr>
              <w:t xml:space="preserve"> </w:t>
            </w:r>
            <w:r w:rsidRPr="00EE70D0">
              <w:rPr>
                <w:spacing w:val="-1"/>
              </w:rPr>
              <w:t>Cabinet</w:t>
            </w:r>
            <w:r w:rsidRPr="00EE70D0">
              <w:rPr>
                <w:spacing w:val="-4"/>
              </w:rPr>
              <w:t xml:space="preserve"> </w:t>
            </w:r>
            <w:r w:rsidRPr="00EE70D0">
              <w:rPr>
                <w:spacing w:val="-1"/>
              </w:rPr>
              <w:t>(2015)</w:t>
            </w:r>
            <w:r w:rsidRPr="00EE70D0">
              <w:rPr>
                <w:spacing w:val="-3"/>
              </w:rPr>
              <w:t xml:space="preserve"> </w:t>
            </w:r>
            <w:r w:rsidRPr="00EE70D0">
              <w:rPr>
                <w:spacing w:val="-1"/>
              </w:rPr>
              <w:t>Public</w:t>
            </w:r>
            <w:r w:rsidRPr="00EE70D0">
              <w:rPr>
                <w:spacing w:val="-4"/>
              </w:rPr>
              <w:t xml:space="preserve"> </w:t>
            </w:r>
            <w:r w:rsidRPr="00EE70D0">
              <w:rPr>
                <w:spacing w:val="-1"/>
              </w:rPr>
              <w:t>sector</w:t>
            </w:r>
            <w:r w:rsidRPr="00EE70D0">
              <w:rPr>
                <w:spacing w:val="-4"/>
              </w:rPr>
              <w:t xml:space="preserve"> </w:t>
            </w:r>
            <w:r w:rsidRPr="00EE70D0">
              <w:t>data</w:t>
            </w:r>
            <w:r w:rsidRPr="00EE70D0">
              <w:rPr>
                <w:spacing w:val="27"/>
                <w:w w:val="99"/>
              </w:rPr>
              <w:t xml:space="preserve"> </w:t>
            </w:r>
            <w:r w:rsidRPr="00EE70D0">
              <w:rPr>
                <w:spacing w:val="-1"/>
              </w:rPr>
              <w:t>management.</w:t>
            </w:r>
            <w:r w:rsidRPr="00EE70D0">
              <w:rPr>
                <w:spacing w:val="-13"/>
              </w:rPr>
              <w:t xml:space="preserve"> </w:t>
            </w:r>
            <w:r w:rsidRPr="00EE70D0">
              <w:t>Australian</w:t>
            </w:r>
            <w:r w:rsidRPr="00EE70D0">
              <w:rPr>
                <w:spacing w:val="-14"/>
              </w:rPr>
              <w:t xml:space="preserve"> </w:t>
            </w:r>
            <w:r w:rsidRPr="00EE70D0">
              <w:t>Government.</w:t>
            </w:r>
            <w:r w:rsidRPr="00EE70D0">
              <w:rPr>
                <w:spacing w:val="-13"/>
              </w:rPr>
              <w:t xml:space="preserve"> </w:t>
            </w:r>
            <w:r w:rsidRPr="00EE70D0">
              <w:rPr>
                <w:spacing w:val="-1"/>
              </w:rPr>
              <w:t>Canberra.</w:t>
            </w:r>
          </w:p>
        </w:tc>
      </w:tr>
      <w:tr w:rsidR="00E66ED7" w:rsidRPr="00EE70D0" w14:paraId="327C44DD" w14:textId="77777777" w:rsidTr="00E66ED7">
        <w:tc>
          <w:tcPr>
            <w:tcW w:w="567" w:type="dxa"/>
            <w:tcMar>
              <w:top w:w="57" w:type="dxa"/>
              <w:left w:w="0" w:type="dxa"/>
              <w:right w:w="0" w:type="dxa"/>
            </w:tcMar>
          </w:tcPr>
          <w:p w14:paraId="64063D1F" w14:textId="77777777" w:rsidR="00543A5B" w:rsidRPr="00EE70D0" w:rsidRDefault="00543A5B" w:rsidP="00E66ED7">
            <w:pPr>
              <w:spacing w:before="40" w:after="40"/>
              <w:rPr>
                <w:lang w:val="en-US"/>
              </w:rPr>
            </w:pPr>
            <w:r w:rsidRPr="00EE70D0">
              <w:rPr>
                <w:rFonts w:ascii="Calibri" w:hAnsi="Calibri"/>
                <w:sz w:val="22"/>
                <w:szCs w:val="22"/>
              </w:rPr>
              <w:t>290</w:t>
            </w:r>
          </w:p>
        </w:tc>
        <w:tc>
          <w:tcPr>
            <w:tcW w:w="8316" w:type="dxa"/>
            <w:tcMar>
              <w:top w:w="57" w:type="dxa"/>
              <w:right w:w="0" w:type="dxa"/>
            </w:tcMar>
          </w:tcPr>
          <w:p w14:paraId="5E63B74F" w14:textId="77777777" w:rsidR="00543A5B" w:rsidRPr="00EE70D0" w:rsidRDefault="00543A5B" w:rsidP="00E66ED7">
            <w:pPr>
              <w:spacing w:before="40" w:after="40"/>
              <w:rPr>
                <w:lang w:val="en-US"/>
              </w:rPr>
            </w:pPr>
            <w:r w:rsidRPr="00EE70D0">
              <w:t>UK</w:t>
            </w:r>
            <w:r w:rsidRPr="00EE70D0">
              <w:rPr>
                <w:spacing w:val="-6"/>
              </w:rPr>
              <w:t xml:space="preserve"> </w:t>
            </w:r>
            <w:r w:rsidRPr="00EE70D0">
              <w:t>Government</w:t>
            </w:r>
            <w:r w:rsidRPr="00EE70D0">
              <w:rPr>
                <w:spacing w:val="-6"/>
              </w:rPr>
              <w:t xml:space="preserve"> </w:t>
            </w:r>
            <w:r w:rsidRPr="00EE70D0">
              <w:t>(2016)</w:t>
            </w:r>
            <w:r w:rsidRPr="00EE70D0">
              <w:rPr>
                <w:spacing w:val="-7"/>
              </w:rPr>
              <w:t xml:space="preserve"> </w:t>
            </w:r>
            <w:r w:rsidRPr="00EE70D0">
              <w:rPr>
                <w:spacing w:val="-1"/>
              </w:rPr>
              <w:t>Browse</w:t>
            </w:r>
            <w:r w:rsidRPr="00EE70D0">
              <w:rPr>
                <w:spacing w:val="-6"/>
              </w:rPr>
              <w:t xml:space="preserve"> </w:t>
            </w:r>
            <w:r w:rsidRPr="00EE70D0">
              <w:t>data</w:t>
            </w:r>
            <w:r w:rsidRPr="00EE70D0">
              <w:rPr>
                <w:spacing w:val="-7"/>
              </w:rPr>
              <w:t xml:space="preserve"> </w:t>
            </w:r>
            <w:r w:rsidRPr="00EE70D0">
              <w:t>by</w:t>
            </w:r>
            <w:r w:rsidRPr="00EE70D0">
              <w:rPr>
                <w:spacing w:val="-5"/>
              </w:rPr>
              <w:t xml:space="preserve"> </w:t>
            </w:r>
            <w:r w:rsidRPr="00EE70D0">
              <w:t>theme.</w:t>
            </w:r>
            <w:r w:rsidRPr="00EE70D0">
              <w:rPr>
                <w:spacing w:val="21"/>
                <w:w w:val="99"/>
              </w:rPr>
              <w:t xml:space="preserve"> </w:t>
            </w:r>
            <w:r w:rsidRPr="00EE70D0">
              <w:t>Accessed</w:t>
            </w:r>
            <w:r w:rsidRPr="00EE70D0">
              <w:rPr>
                <w:spacing w:val="-12"/>
              </w:rPr>
              <w:t xml:space="preserve"> </w:t>
            </w:r>
            <w:r w:rsidRPr="00EE70D0">
              <w:t>at</w:t>
            </w:r>
            <w:r w:rsidRPr="00EE70D0">
              <w:rPr>
                <w:spacing w:val="-12"/>
              </w:rPr>
              <w:t xml:space="preserve"> </w:t>
            </w:r>
            <w:hyperlink r:id="rId247">
              <w:r w:rsidRPr="00EE70D0">
                <w:rPr>
                  <w:u w:val="single" w:color="5887A9"/>
                </w:rPr>
                <w:t>https://www.data.gov.uk/</w:t>
              </w:r>
            </w:hyperlink>
          </w:p>
        </w:tc>
      </w:tr>
      <w:tr w:rsidR="00E66ED7" w:rsidRPr="00EE70D0" w14:paraId="0A1DC9D6" w14:textId="77777777" w:rsidTr="00E66ED7">
        <w:tc>
          <w:tcPr>
            <w:tcW w:w="567" w:type="dxa"/>
            <w:tcMar>
              <w:top w:w="57" w:type="dxa"/>
              <w:left w:w="0" w:type="dxa"/>
              <w:right w:w="0" w:type="dxa"/>
            </w:tcMar>
          </w:tcPr>
          <w:p w14:paraId="646AB317" w14:textId="77777777" w:rsidR="00543A5B" w:rsidRPr="00EE70D0" w:rsidRDefault="00543A5B" w:rsidP="00E66ED7">
            <w:pPr>
              <w:spacing w:before="40" w:after="40"/>
              <w:rPr>
                <w:lang w:val="en-US"/>
              </w:rPr>
            </w:pPr>
            <w:r w:rsidRPr="00EE70D0">
              <w:rPr>
                <w:rFonts w:ascii="Calibri" w:hAnsi="Calibri"/>
                <w:sz w:val="22"/>
                <w:szCs w:val="22"/>
              </w:rPr>
              <w:lastRenderedPageBreak/>
              <w:t>291</w:t>
            </w:r>
          </w:p>
        </w:tc>
        <w:tc>
          <w:tcPr>
            <w:tcW w:w="8316" w:type="dxa"/>
            <w:tcMar>
              <w:top w:w="57" w:type="dxa"/>
              <w:right w:w="0" w:type="dxa"/>
            </w:tcMar>
          </w:tcPr>
          <w:p w14:paraId="6C656D44" w14:textId="77777777" w:rsidR="00543A5B" w:rsidRPr="00EE70D0" w:rsidRDefault="00543A5B" w:rsidP="00E66ED7">
            <w:pPr>
              <w:spacing w:before="40" w:after="40"/>
              <w:rPr>
                <w:lang w:val="en-US"/>
              </w:rPr>
            </w:pPr>
            <w:r w:rsidRPr="00EE70D0">
              <w:t>US</w:t>
            </w:r>
            <w:r w:rsidRPr="00EE70D0">
              <w:rPr>
                <w:spacing w:val="-5"/>
              </w:rPr>
              <w:t xml:space="preserve"> </w:t>
            </w:r>
            <w:r w:rsidRPr="00EE70D0">
              <w:t>Government</w:t>
            </w:r>
            <w:r w:rsidRPr="00EE70D0">
              <w:rPr>
                <w:spacing w:val="-4"/>
              </w:rPr>
              <w:t xml:space="preserve"> </w:t>
            </w:r>
            <w:r w:rsidRPr="00EE70D0">
              <w:t>(2016)</w:t>
            </w:r>
            <w:r w:rsidRPr="00EE70D0">
              <w:rPr>
                <w:spacing w:val="-5"/>
              </w:rPr>
              <w:t xml:space="preserve"> </w:t>
            </w:r>
            <w:r w:rsidRPr="00EE70D0">
              <w:t>The</w:t>
            </w:r>
            <w:r w:rsidRPr="00EE70D0">
              <w:rPr>
                <w:spacing w:val="-3"/>
              </w:rPr>
              <w:t xml:space="preserve"> </w:t>
            </w:r>
            <w:r w:rsidRPr="00EE70D0">
              <w:t>home</w:t>
            </w:r>
            <w:r w:rsidRPr="00EE70D0">
              <w:rPr>
                <w:spacing w:val="-5"/>
              </w:rPr>
              <w:t xml:space="preserve"> </w:t>
            </w:r>
            <w:r w:rsidRPr="00EE70D0">
              <w:t>of</w:t>
            </w:r>
            <w:r w:rsidRPr="00EE70D0">
              <w:rPr>
                <w:spacing w:val="-4"/>
              </w:rPr>
              <w:t xml:space="preserve"> </w:t>
            </w:r>
            <w:r w:rsidRPr="00EE70D0">
              <w:t>the</w:t>
            </w:r>
            <w:r w:rsidRPr="00EE70D0">
              <w:rPr>
                <w:spacing w:val="-4"/>
              </w:rPr>
              <w:t xml:space="preserve"> </w:t>
            </w:r>
            <w:r w:rsidRPr="00EE70D0">
              <w:t>U.S.</w:t>
            </w:r>
            <w:r w:rsidRPr="00EE70D0">
              <w:rPr>
                <w:spacing w:val="-4"/>
              </w:rPr>
              <w:t xml:space="preserve"> </w:t>
            </w:r>
            <w:r w:rsidRPr="00EE70D0">
              <w:rPr>
                <w:spacing w:val="-1"/>
              </w:rPr>
              <w:t>Government’s</w:t>
            </w:r>
            <w:r w:rsidRPr="00EE70D0">
              <w:rPr>
                <w:spacing w:val="-4"/>
              </w:rPr>
              <w:t xml:space="preserve"> </w:t>
            </w:r>
            <w:r w:rsidRPr="00EE70D0">
              <w:t>open</w:t>
            </w:r>
            <w:r w:rsidRPr="00EE70D0">
              <w:rPr>
                <w:spacing w:val="-4"/>
              </w:rPr>
              <w:t xml:space="preserve"> </w:t>
            </w:r>
            <w:r w:rsidRPr="00EE70D0">
              <w:t>data.</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hyperlink r:id="rId248">
              <w:r w:rsidRPr="00EE70D0">
                <w:rPr>
                  <w:u w:val="single" w:color="5887A9"/>
                </w:rPr>
                <w:t>https://www.data.gov/</w:t>
              </w:r>
            </w:hyperlink>
          </w:p>
        </w:tc>
      </w:tr>
      <w:tr w:rsidR="00E66ED7" w:rsidRPr="00EE70D0" w14:paraId="71F7F0B5" w14:textId="77777777" w:rsidTr="00E66ED7">
        <w:tc>
          <w:tcPr>
            <w:tcW w:w="567" w:type="dxa"/>
            <w:tcMar>
              <w:top w:w="57" w:type="dxa"/>
              <w:left w:w="0" w:type="dxa"/>
              <w:right w:w="0" w:type="dxa"/>
            </w:tcMar>
          </w:tcPr>
          <w:p w14:paraId="33D4BB3C" w14:textId="77777777" w:rsidR="00543A5B" w:rsidRPr="00EE70D0" w:rsidRDefault="00543A5B" w:rsidP="00E66ED7">
            <w:pPr>
              <w:spacing w:before="40" w:after="40"/>
              <w:rPr>
                <w:lang w:val="en-US"/>
              </w:rPr>
            </w:pPr>
            <w:r w:rsidRPr="00EE70D0">
              <w:rPr>
                <w:rFonts w:ascii="Calibri" w:hAnsi="Calibri"/>
                <w:sz w:val="22"/>
                <w:szCs w:val="22"/>
              </w:rPr>
              <w:t>292</w:t>
            </w:r>
          </w:p>
        </w:tc>
        <w:tc>
          <w:tcPr>
            <w:tcW w:w="8316" w:type="dxa"/>
            <w:tcMar>
              <w:top w:w="57" w:type="dxa"/>
              <w:right w:w="0" w:type="dxa"/>
            </w:tcMar>
          </w:tcPr>
          <w:p w14:paraId="031FB1E3" w14:textId="77777777" w:rsidR="00543A5B" w:rsidRPr="00EE70D0" w:rsidRDefault="00543A5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5"/>
              </w:rPr>
              <w:t xml:space="preserve"> </w:t>
            </w:r>
            <w:r w:rsidRPr="00EE70D0">
              <w:t>(2016)</w:t>
            </w:r>
            <w:r w:rsidRPr="00EE70D0">
              <w:rPr>
                <w:spacing w:val="-6"/>
              </w:rPr>
              <w:t xml:space="preserve"> </w:t>
            </w:r>
            <w:r w:rsidRPr="00EE70D0">
              <w:rPr>
                <w:spacing w:val="-1"/>
              </w:rPr>
              <w:t>Data</w:t>
            </w:r>
            <w:r w:rsidRPr="00EE70D0">
              <w:rPr>
                <w:spacing w:val="-5"/>
              </w:rPr>
              <w:t xml:space="preserve"> </w:t>
            </w:r>
            <w:r w:rsidRPr="00EE70D0">
              <w:t>Availability</w:t>
            </w:r>
            <w:r w:rsidRPr="00EE70D0">
              <w:rPr>
                <w:spacing w:val="-5"/>
              </w:rPr>
              <w:t xml:space="preserve"> </w:t>
            </w:r>
            <w:r w:rsidRPr="00EE70D0">
              <w:t>and</w:t>
            </w:r>
            <w:r w:rsidRPr="00EE70D0">
              <w:rPr>
                <w:spacing w:val="-6"/>
              </w:rPr>
              <w:t xml:space="preserve"> </w:t>
            </w:r>
            <w:r w:rsidRPr="00EE70D0">
              <w:t>Use</w:t>
            </w:r>
            <w:r w:rsidRPr="00EE70D0">
              <w:rPr>
                <w:spacing w:val="-6"/>
              </w:rPr>
              <w:t xml:space="preserve"> </w:t>
            </w:r>
            <w:r w:rsidRPr="00EE70D0">
              <w:t>(Draft</w:t>
            </w:r>
            <w:r w:rsidRPr="00EE70D0">
              <w:rPr>
                <w:spacing w:val="-6"/>
              </w:rPr>
              <w:t xml:space="preserve"> </w:t>
            </w:r>
            <w:r w:rsidRPr="00EE70D0">
              <w:rPr>
                <w:spacing w:val="-1"/>
              </w:rPr>
              <w:t>Report).</w:t>
            </w:r>
            <w:r w:rsidRPr="00EE70D0">
              <w:rPr>
                <w:spacing w:val="-5"/>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t>Australia</w:t>
            </w:r>
          </w:p>
        </w:tc>
      </w:tr>
      <w:tr w:rsidR="00E66ED7" w:rsidRPr="00EE70D0" w14:paraId="3B7D5DBA" w14:textId="77777777" w:rsidTr="00E66ED7">
        <w:tc>
          <w:tcPr>
            <w:tcW w:w="567" w:type="dxa"/>
            <w:tcMar>
              <w:top w:w="57" w:type="dxa"/>
              <w:left w:w="0" w:type="dxa"/>
              <w:right w:w="0" w:type="dxa"/>
            </w:tcMar>
          </w:tcPr>
          <w:p w14:paraId="4FDA4624" w14:textId="77777777" w:rsidR="00543A5B" w:rsidRPr="00EE70D0" w:rsidRDefault="00543A5B" w:rsidP="00E66ED7">
            <w:pPr>
              <w:spacing w:before="40" w:after="40"/>
              <w:rPr>
                <w:lang w:val="en-US"/>
              </w:rPr>
            </w:pPr>
            <w:r w:rsidRPr="00EE70D0">
              <w:rPr>
                <w:rFonts w:ascii="Calibri" w:hAnsi="Calibri"/>
                <w:sz w:val="22"/>
                <w:szCs w:val="22"/>
              </w:rPr>
              <w:t>293</w:t>
            </w:r>
          </w:p>
        </w:tc>
        <w:tc>
          <w:tcPr>
            <w:tcW w:w="8316" w:type="dxa"/>
            <w:tcMar>
              <w:top w:w="57" w:type="dxa"/>
              <w:right w:w="0" w:type="dxa"/>
            </w:tcMar>
          </w:tcPr>
          <w:p w14:paraId="03C1C3B3" w14:textId="77777777" w:rsidR="00543A5B" w:rsidRPr="00EE70D0" w:rsidRDefault="00543A5B" w:rsidP="00E66ED7">
            <w:pPr>
              <w:spacing w:before="40" w:after="40"/>
              <w:rPr>
                <w:lang w:val="en-US"/>
              </w:rPr>
            </w:pPr>
            <w:r w:rsidRPr="00EE70D0">
              <w:t>Australian</w:t>
            </w:r>
            <w:r w:rsidRPr="00EE70D0">
              <w:rPr>
                <w:spacing w:val="-8"/>
              </w:rPr>
              <w:t xml:space="preserve"> </w:t>
            </w:r>
            <w:r w:rsidRPr="00EE70D0">
              <w:t>Government</w:t>
            </w:r>
            <w:r w:rsidRPr="00EE70D0">
              <w:rPr>
                <w:spacing w:val="-9"/>
              </w:rPr>
              <w:t xml:space="preserve"> </w:t>
            </w:r>
            <w:r w:rsidRPr="00EE70D0">
              <w:t>(2016)</w:t>
            </w:r>
            <w:r w:rsidRPr="00EE70D0">
              <w:rPr>
                <w:spacing w:val="-9"/>
              </w:rPr>
              <w:t xml:space="preserve"> </w:t>
            </w:r>
            <w:r w:rsidRPr="00EE70D0">
              <w:t>Total</w:t>
            </w:r>
            <w:r w:rsidRPr="00EE70D0">
              <w:rPr>
                <w:spacing w:val="-8"/>
              </w:rPr>
              <w:t xml:space="preserve"> </w:t>
            </w:r>
            <w:r w:rsidRPr="00EE70D0">
              <w:t>number</w:t>
            </w:r>
            <w:r w:rsidRPr="00EE70D0">
              <w:rPr>
                <w:spacing w:val="-9"/>
              </w:rPr>
              <w:t xml:space="preserve"> </w:t>
            </w:r>
            <w:r w:rsidRPr="00EE70D0">
              <w:t>of</w:t>
            </w:r>
            <w:r w:rsidRPr="00EE70D0">
              <w:rPr>
                <w:spacing w:val="-8"/>
              </w:rPr>
              <w:t xml:space="preserve"> </w:t>
            </w:r>
            <w:r w:rsidRPr="00EE70D0">
              <w:rPr>
                <w:spacing w:val="-1"/>
              </w:rPr>
              <w:t>datasets.</w:t>
            </w:r>
            <w:r w:rsidRPr="00EE70D0">
              <w:rPr>
                <w:spacing w:val="28"/>
                <w:w w:val="99"/>
              </w:rPr>
              <w:t xml:space="preserve"> </w:t>
            </w:r>
            <w:r w:rsidRPr="00EE70D0">
              <w:t>Accessed</w:t>
            </w:r>
            <w:r w:rsidRPr="00EE70D0">
              <w:rPr>
                <w:spacing w:val="-19"/>
              </w:rPr>
              <w:t xml:space="preserve"> </w:t>
            </w:r>
            <w:r w:rsidRPr="00EE70D0">
              <w:t>at</w:t>
            </w:r>
            <w:r w:rsidRPr="00EE70D0">
              <w:rPr>
                <w:spacing w:val="-18"/>
              </w:rPr>
              <w:t xml:space="preserve"> </w:t>
            </w:r>
            <w:r w:rsidRPr="00EE70D0">
              <w:rPr>
                <w:u w:val="single" w:color="5887A9"/>
              </w:rPr>
              <w:t>https://data.gov.au/stats#total-datasets</w:t>
            </w:r>
          </w:p>
        </w:tc>
      </w:tr>
      <w:tr w:rsidR="00E66ED7" w:rsidRPr="00EE70D0" w14:paraId="17E4C7BB" w14:textId="77777777" w:rsidTr="00E66ED7">
        <w:tc>
          <w:tcPr>
            <w:tcW w:w="567" w:type="dxa"/>
            <w:tcMar>
              <w:top w:w="57" w:type="dxa"/>
              <w:left w:w="0" w:type="dxa"/>
              <w:right w:w="0" w:type="dxa"/>
            </w:tcMar>
          </w:tcPr>
          <w:p w14:paraId="53818F25" w14:textId="77777777" w:rsidR="00543A5B" w:rsidRPr="00EE70D0" w:rsidRDefault="00543A5B" w:rsidP="00E66ED7">
            <w:pPr>
              <w:spacing w:before="40" w:after="40"/>
              <w:rPr>
                <w:lang w:val="en-US"/>
              </w:rPr>
            </w:pPr>
            <w:r w:rsidRPr="00EE70D0">
              <w:rPr>
                <w:rFonts w:ascii="Calibri" w:hAnsi="Calibri"/>
                <w:sz w:val="22"/>
                <w:szCs w:val="22"/>
              </w:rPr>
              <w:t>294</w:t>
            </w:r>
          </w:p>
        </w:tc>
        <w:tc>
          <w:tcPr>
            <w:tcW w:w="8316" w:type="dxa"/>
            <w:tcMar>
              <w:top w:w="57" w:type="dxa"/>
              <w:right w:w="0" w:type="dxa"/>
            </w:tcMar>
          </w:tcPr>
          <w:p w14:paraId="2C5D71D5" w14:textId="77777777" w:rsidR="00543A5B" w:rsidRPr="00EE70D0" w:rsidRDefault="00543A5B"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Government</w:t>
            </w:r>
            <w:r w:rsidRPr="00EE70D0">
              <w:rPr>
                <w:spacing w:val="-3"/>
              </w:rPr>
              <w:t xml:space="preserve"> </w:t>
            </w:r>
            <w:r w:rsidRPr="00EE70D0">
              <w:t>at</w:t>
            </w:r>
            <w:r w:rsidRPr="00EE70D0">
              <w:rPr>
                <w:spacing w:val="-3"/>
              </w:rPr>
              <w:t xml:space="preserve"> </w:t>
            </w:r>
            <w:r w:rsidRPr="00EE70D0">
              <w:t>a</w:t>
            </w:r>
            <w:r w:rsidRPr="00EE70D0">
              <w:rPr>
                <w:spacing w:val="-2"/>
              </w:rPr>
              <w:t xml:space="preserve"> </w:t>
            </w:r>
            <w:r w:rsidRPr="00EE70D0">
              <w:t>glance</w:t>
            </w:r>
            <w:r w:rsidRPr="00EE70D0">
              <w:rPr>
                <w:spacing w:val="-4"/>
              </w:rPr>
              <w:t xml:space="preserve"> </w:t>
            </w:r>
            <w:r w:rsidRPr="00EE70D0">
              <w:rPr>
                <w:spacing w:val="-1"/>
              </w:rPr>
              <w:t>2015.</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284D3A4F" w14:textId="77777777" w:rsidTr="00E66ED7">
        <w:tc>
          <w:tcPr>
            <w:tcW w:w="567" w:type="dxa"/>
            <w:tcMar>
              <w:top w:w="57" w:type="dxa"/>
              <w:left w:w="0" w:type="dxa"/>
              <w:right w:w="0" w:type="dxa"/>
            </w:tcMar>
          </w:tcPr>
          <w:p w14:paraId="3ECF121F" w14:textId="77777777" w:rsidR="00543A5B" w:rsidRPr="00EE70D0" w:rsidRDefault="00543A5B" w:rsidP="00E66ED7">
            <w:pPr>
              <w:spacing w:before="40" w:after="40"/>
              <w:rPr>
                <w:lang w:val="en-US"/>
              </w:rPr>
            </w:pPr>
            <w:r w:rsidRPr="00EE70D0">
              <w:rPr>
                <w:rFonts w:ascii="Calibri" w:hAnsi="Calibri"/>
                <w:sz w:val="22"/>
                <w:szCs w:val="22"/>
              </w:rPr>
              <w:t>295</w:t>
            </w:r>
          </w:p>
        </w:tc>
        <w:tc>
          <w:tcPr>
            <w:tcW w:w="8316" w:type="dxa"/>
            <w:tcMar>
              <w:top w:w="57" w:type="dxa"/>
              <w:right w:w="0" w:type="dxa"/>
            </w:tcMar>
          </w:tcPr>
          <w:p w14:paraId="28F70A27" w14:textId="77777777" w:rsidR="00543A5B" w:rsidRPr="00EE70D0" w:rsidRDefault="00543A5B" w:rsidP="00E66ED7">
            <w:pPr>
              <w:spacing w:before="40" w:after="40"/>
              <w:rPr>
                <w:lang w:val="en-US"/>
              </w:rPr>
            </w:pPr>
            <w:r w:rsidRPr="00EE70D0">
              <w:rPr>
                <w:spacing w:val="-1"/>
              </w:rPr>
              <w:t>Business</w:t>
            </w:r>
            <w:r w:rsidRPr="00EE70D0">
              <w:rPr>
                <w:spacing w:val="-3"/>
              </w:rPr>
              <w:t xml:space="preserve"> </w:t>
            </w:r>
            <w:r w:rsidRPr="00EE70D0">
              <w:rPr>
                <w:spacing w:val="-1"/>
              </w:rPr>
              <w:t>Council</w:t>
            </w:r>
            <w:r w:rsidRPr="00EE70D0">
              <w:rPr>
                <w:spacing w:val="-3"/>
              </w:rPr>
              <w:t xml:space="preserve"> </w:t>
            </w:r>
            <w:r w:rsidRPr="00EE70D0">
              <w:t>of</w:t>
            </w:r>
            <w:r w:rsidRPr="00EE70D0">
              <w:rPr>
                <w:spacing w:val="-3"/>
              </w:rPr>
              <w:t xml:space="preserve"> </w:t>
            </w:r>
            <w:r w:rsidRPr="00EE70D0">
              <w:t>Australia</w:t>
            </w:r>
            <w:r w:rsidRPr="00EE70D0">
              <w:rPr>
                <w:spacing w:val="-4"/>
              </w:rPr>
              <w:t xml:space="preserve"> </w:t>
            </w:r>
            <w:r w:rsidRPr="00EE70D0">
              <w:t>(2016)</w:t>
            </w:r>
            <w:r w:rsidRPr="00EE70D0">
              <w:rPr>
                <w:spacing w:val="-4"/>
              </w:rPr>
              <w:t xml:space="preserve"> </w:t>
            </w:r>
            <w:r w:rsidRPr="00EE70D0">
              <w:rPr>
                <w:spacing w:val="-1"/>
              </w:rPr>
              <w:t>Being</w:t>
            </w:r>
            <w:r w:rsidRPr="00EE70D0">
              <w:rPr>
                <w:spacing w:val="-3"/>
              </w:rPr>
              <w:t xml:space="preserve"> </w:t>
            </w:r>
            <w:r w:rsidRPr="00EE70D0">
              <w:rPr>
                <w:spacing w:val="-1"/>
              </w:rPr>
              <w:t>Work</w:t>
            </w:r>
            <w:r w:rsidRPr="00EE70D0">
              <w:rPr>
                <w:spacing w:val="-3"/>
              </w:rPr>
              <w:t xml:space="preserve"> </w:t>
            </w:r>
            <w:r w:rsidRPr="00EE70D0">
              <w:rPr>
                <w:spacing w:val="-1"/>
              </w:rPr>
              <w:t>Ready:</w:t>
            </w:r>
            <w:r w:rsidRPr="00EE70D0">
              <w:rPr>
                <w:spacing w:val="-3"/>
              </w:rPr>
              <w:t xml:space="preserve"> </w:t>
            </w:r>
            <w:r w:rsidRPr="00EE70D0">
              <w:t>a</w:t>
            </w:r>
            <w:r w:rsidRPr="00EE70D0">
              <w:rPr>
                <w:spacing w:val="-3"/>
              </w:rPr>
              <w:t xml:space="preserve"> </w:t>
            </w:r>
            <w:r w:rsidRPr="00EE70D0">
              <w:t>Guide</w:t>
            </w:r>
            <w:r w:rsidRPr="00EE70D0">
              <w:rPr>
                <w:spacing w:val="-3"/>
              </w:rPr>
              <w:t xml:space="preserve"> </w:t>
            </w:r>
            <w:r w:rsidRPr="00EE70D0">
              <w:t>to</w:t>
            </w:r>
            <w:r w:rsidRPr="00EE70D0">
              <w:rPr>
                <w:spacing w:val="-3"/>
              </w:rPr>
              <w:t xml:space="preserve"> </w:t>
            </w:r>
            <w:r w:rsidRPr="00EE70D0">
              <w:rPr>
                <w:spacing w:val="-1"/>
              </w:rPr>
              <w:t>What</w:t>
            </w:r>
            <w:r w:rsidRPr="00EE70D0">
              <w:rPr>
                <w:spacing w:val="-3"/>
              </w:rPr>
              <w:t xml:space="preserve"> </w:t>
            </w:r>
            <w:r w:rsidRPr="00EE70D0">
              <w:t>Employers</w:t>
            </w:r>
            <w:r w:rsidRPr="00EE70D0">
              <w:rPr>
                <w:spacing w:val="29"/>
              </w:rPr>
              <w:t xml:space="preserve"> </w:t>
            </w:r>
            <w:r w:rsidRPr="00EE70D0">
              <w:rPr>
                <w:spacing w:val="-1"/>
              </w:rPr>
              <w:t>Want.</w:t>
            </w:r>
            <w:r w:rsidRPr="00EE70D0">
              <w:rPr>
                <w:spacing w:val="-6"/>
              </w:rPr>
              <w:t xml:space="preserve"> </w:t>
            </w:r>
            <w:r w:rsidRPr="00EE70D0">
              <w:rPr>
                <w:spacing w:val="-1"/>
              </w:rPr>
              <w:t>Business</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t>Australia.</w:t>
            </w:r>
            <w:r w:rsidRPr="00EE70D0">
              <w:rPr>
                <w:spacing w:val="-5"/>
              </w:rPr>
              <w:t xml:space="preserve"> </w:t>
            </w:r>
            <w:r w:rsidRPr="00EE70D0">
              <w:t>Melbourne.</w:t>
            </w:r>
          </w:p>
        </w:tc>
      </w:tr>
      <w:tr w:rsidR="00E66ED7" w:rsidRPr="00EE70D0" w14:paraId="73B7FA16" w14:textId="77777777" w:rsidTr="00E66ED7">
        <w:tc>
          <w:tcPr>
            <w:tcW w:w="567" w:type="dxa"/>
            <w:tcMar>
              <w:top w:w="57" w:type="dxa"/>
              <w:left w:w="0" w:type="dxa"/>
              <w:right w:w="0" w:type="dxa"/>
            </w:tcMar>
          </w:tcPr>
          <w:p w14:paraId="35C2AEC2" w14:textId="77777777" w:rsidR="00543A5B" w:rsidRPr="00EE70D0" w:rsidRDefault="00543A5B" w:rsidP="00E66ED7">
            <w:pPr>
              <w:spacing w:before="40" w:after="40"/>
              <w:rPr>
                <w:lang w:val="en-US"/>
              </w:rPr>
            </w:pPr>
            <w:r w:rsidRPr="00EE70D0">
              <w:rPr>
                <w:rFonts w:ascii="Calibri" w:hAnsi="Calibri"/>
                <w:sz w:val="22"/>
                <w:szCs w:val="22"/>
              </w:rPr>
              <w:t>296</w:t>
            </w:r>
          </w:p>
        </w:tc>
        <w:tc>
          <w:tcPr>
            <w:tcW w:w="8316" w:type="dxa"/>
            <w:tcMar>
              <w:top w:w="57" w:type="dxa"/>
              <w:right w:w="0" w:type="dxa"/>
            </w:tcMar>
          </w:tcPr>
          <w:p w14:paraId="08B71BF3" w14:textId="77777777"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5"/>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5"/>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107</w:t>
            </w:r>
          </w:p>
        </w:tc>
      </w:tr>
      <w:tr w:rsidR="00E66ED7" w:rsidRPr="00EE70D0" w14:paraId="43DE678A" w14:textId="77777777" w:rsidTr="00E66ED7">
        <w:tc>
          <w:tcPr>
            <w:tcW w:w="567" w:type="dxa"/>
            <w:tcMar>
              <w:top w:w="57" w:type="dxa"/>
              <w:left w:w="0" w:type="dxa"/>
              <w:right w:w="0" w:type="dxa"/>
            </w:tcMar>
          </w:tcPr>
          <w:p w14:paraId="740222C3" w14:textId="77777777" w:rsidR="00543A5B" w:rsidRPr="00EE70D0" w:rsidRDefault="00543A5B" w:rsidP="00E66ED7">
            <w:pPr>
              <w:spacing w:before="40" w:after="40"/>
              <w:rPr>
                <w:lang w:val="en-US"/>
              </w:rPr>
            </w:pPr>
            <w:r w:rsidRPr="00EE70D0">
              <w:rPr>
                <w:rFonts w:ascii="Calibri" w:hAnsi="Calibri"/>
                <w:sz w:val="22"/>
                <w:szCs w:val="22"/>
              </w:rPr>
              <w:t>297</w:t>
            </w:r>
          </w:p>
        </w:tc>
        <w:tc>
          <w:tcPr>
            <w:tcW w:w="8316" w:type="dxa"/>
            <w:tcMar>
              <w:top w:w="57" w:type="dxa"/>
              <w:right w:w="0" w:type="dxa"/>
            </w:tcMar>
          </w:tcPr>
          <w:p w14:paraId="10FC8DF3" w14:textId="77777777"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5"/>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5"/>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107</w:t>
            </w:r>
          </w:p>
        </w:tc>
      </w:tr>
      <w:tr w:rsidR="00E66ED7" w:rsidRPr="00EE70D0" w14:paraId="4D24E2CA" w14:textId="77777777" w:rsidTr="00E66ED7">
        <w:tc>
          <w:tcPr>
            <w:tcW w:w="567" w:type="dxa"/>
            <w:tcMar>
              <w:top w:w="57" w:type="dxa"/>
              <w:left w:w="0" w:type="dxa"/>
              <w:right w:w="0" w:type="dxa"/>
            </w:tcMar>
          </w:tcPr>
          <w:p w14:paraId="4636DED1" w14:textId="77777777" w:rsidR="00543A5B" w:rsidRPr="00EE70D0" w:rsidRDefault="00543A5B" w:rsidP="00E66ED7">
            <w:pPr>
              <w:spacing w:before="40" w:after="40"/>
              <w:rPr>
                <w:lang w:val="en-US"/>
              </w:rPr>
            </w:pPr>
            <w:r w:rsidRPr="00EE70D0">
              <w:rPr>
                <w:rFonts w:ascii="Calibri" w:hAnsi="Calibri"/>
                <w:sz w:val="22"/>
                <w:szCs w:val="22"/>
              </w:rPr>
              <w:t>298</w:t>
            </w:r>
          </w:p>
        </w:tc>
        <w:tc>
          <w:tcPr>
            <w:tcW w:w="8316" w:type="dxa"/>
            <w:tcMar>
              <w:top w:w="57" w:type="dxa"/>
              <w:right w:w="0" w:type="dxa"/>
            </w:tcMar>
          </w:tcPr>
          <w:p w14:paraId="420ECEEB" w14:textId="77777777" w:rsidR="00543A5B" w:rsidRPr="00EE70D0" w:rsidRDefault="00543A5B" w:rsidP="00E66ED7">
            <w:pPr>
              <w:pStyle w:val="BodyText"/>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7"/>
              </w:rPr>
              <w:t xml:space="preserve"> </w:t>
            </w:r>
            <w:r w:rsidRPr="00EE70D0">
              <w:rPr>
                <w:spacing w:val="-1"/>
              </w:rPr>
              <w:t>matters</w:t>
            </w:r>
            <w:r w:rsidRPr="00EE70D0">
              <w:rPr>
                <w:spacing w:val="-5"/>
              </w:rPr>
              <w:t xml:space="preserve"> </w:t>
            </w:r>
            <w:r w:rsidRPr="00EE70D0">
              <w:t>for</w:t>
            </w:r>
            <w:r w:rsidRPr="00EE70D0">
              <w:rPr>
                <w:spacing w:val="-6"/>
              </w:rPr>
              <w:t xml:space="preserve"> </w:t>
            </w:r>
            <w:r w:rsidRPr="00EE70D0">
              <w:t>policy</w:t>
            </w:r>
            <w:r w:rsidRPr="00EE70D0">
              <w:rPr>
                <w:spacing w:val="-6"/>
              </w:rPr>
              <w:t xml:space="preserve"> </w:t>
            </w:r>
            <w:r w:rsidRPr="00EE70D0">
              <w:t>consideration.</w:t>
            </w:r>
            <w:r w:rsidRPr="00EE70D0">
              <w:rPr>
                <w:spacing w:val="-7"/>
              </w:rPr>
              <w:t xml:space="preserve"> </w:t>
            </w:r>
            <w:r w:rsidRPr="00EE70D0">
              <w:t>pg.</w:t>
            </w:r>
            <w:r w:rsidRPr="00EE70D0">
              <w:rPr>
                <w:spacing w:val="-6"/>
              </w:rPr>
              <w:t xml:space="preserve"> </w:t>
            </w:r>
            <w:r w:rsidRPr="00EE70D0">
              <w:t>10. Accessed</w:t>
            </w:r>
            <w:r w:rsidRPr="00EE70D0">
              <w:rPr>
                <w:spacing w:val="-23"/>
              </w:rPr>
              <w:t xml:space="preserve"> </w:t>
            </w:r>
            <w:r w:rsidRPr="00EE70D0">
              <w:t>at</w:t>
            </w:r>
            <w:r w:rsidRPr="00EE70D0">
              <w:rPr>
                <w:spacing w:val="-22"/>
              </w:rPr>
              <w:t xml:space="preserve"> </w:t>
            </w:r>
            <w:hyperlink r:id="rId249">
              <w:r w:rsidRPr="00EE70D0">
                <w:rPr>
                  <w:u w:val="single" w:color="5887A9"/>
                </w:rPr>
                <w:t>http://www.acola.org.au/PDF/SAF10/Howard.pdf</w:t>
              </w:r>
            </w:hyperlink>
          </w:p>
        </w:tc>
      </w:tr>
      <w:tr w:rsidR="00E66ED7" w:rsidRPr="00EE70D0" w14:paraId="037373B2" w14:textId="77777777" w:rsidTr="00E66ED7">
        <w:tc>
          <w:tcPr>
            <w:tcW w:w="567" w:type="dxa"/>
            <w:tcMar>
              <w:top w:w="57" w:type="dxa"/>
              <w:left w:w="0" w:type="dxa"/>
              <w:right w:w="0" w:type="dxa"/>
            </w:tcMar>
          </w:tcPr>
          <w:p w14:paraId="1B1D3BEC" w14:textId="77777777" w:rsidR="00543A5B" w:rsidRPr="00EE70D0" w:rsidRDefault="00543A5B" w:rsidP="00E66ED7">
            <w:pPr>
              <w:spacing w:before="40" w:after="40"/>
              <w:rPr>
                <w:lang w:val="en-US"/>
              </w:rPr>
            </w:pPr>
            <w:r w:rsidRPr="00EE70D0">
              <w:rPr>
                <w:rFonts w:ascii="Calibri" w:hAnsi="Calibri"/>
                <w:sz w:val="22"/>
                <w:szCs w:val="22"/>
              </w:rPr>
              <w:t>299</w:t>
            </w:r>
          </w:p>
        </w:tc>
        <w:tc>
          <w:tcPr>
            <w:tcW w:w="8316" w:type="dxa"/>
            <w:tcMar>
              <w:top w:w="57" w:type="dxa"/>
              <w:right w:w="0" w:type="dxa"/>
            </w:tcMar>
          </w:tcPr>
          <w:p w14:paraId="4B908CB9"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50</w:t>
            </w:r>
          </w:p>
        </w:tc>
      </w:tr>
      <w:tr w:rsidR="00E66ED7" w:rsidRPr="00EE70D0" w14:paraId="798F337A" w14:textId="77777777" w:rsidTr="00E66ED7">
        <w:tc>
          <w:tcPr>
            <w:tcW w:w="567" w:type="dxa"/>
            <w:tcMar>
              <w:top w:w="57" w:type="dxa"/>
              <w:left w:w="0" w:type="dxa"/>
              <w:right w:w="0" w:type="dxa"/>
            </w:tcMar>
          </w:tcPr>
          <w:p w14:paraId="7F2A2902" w14:textId="77777777" w:rsidR="00543A5B" w:rsidRPr="00EE70D0" w:rsidRDefault="00543A5B" w:rsidP="00E66ED7">
            <w:pPr>
              <w:spacing w:before="40" w:after="40"/>
              <w:rPr>
                <w:lang w:val="en-US"/>
              </w:rPr>
            </w:pPr>
            <w:r w:rsidRPr="00EE70D0">
              <w:rPr>
                <w:rFonts w:ascii="Calibri" w:hAnsi="Calibri"/>
                <w:sz w:val="22"/>
                <w:szCs w:val="22"/>
              </w:rPr>
              <w:t>300</w:t>
            </w:r>
          </w:p>
        </w:tc>
        <w:tc>
          <w:tcPr>
            <w:tcW w:w="8316" w:type="dxa"/>
            <w:tcMar>
              <w:top w:w="57" w:type="dxa"/>
              <w:right w:w="0" w:type="dxa"/>
            </w:tcMar>
          </w:tcPr>
          <w:p w14:paraId="0F743E85"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59</w:t>
            </w:r>
          </w:p>
        </w:tc>
      </w:tr>
      <w:tr w:rsidR="00E66ED7" w:rsidRPr="00EE70D0" w14:paraId="5FE739F0" w14:textId="77777777" w:rsidTr="00E66ED7">
        <w:tc>
          <w:tcPr>
            <w:tcW w:w="567" w:type="dxa"/>
            <w:tcMar>
              <w:top w:w="57" w:type="dxa"/>
              <w:left w:w="0" w:type="dxa"/>
              <w:right w:w="0" w:type="dxa"/>
            </w:tcMar>
          </w:tcPr>
          <w:p w14:paraId="05B6D43F" w14:textId="77777777" w:rsidR="00543A5B" w:rsidRPr="00EE70D0" w:rsidRDefault="00543A5B" w:rsidP="00E66ED7">
            <w:pPr>
              <w:spacing w:before="40" w:after="40"/>
              <w:rPr>
                <w:lang w:val="en-US"/>
              </w:rPr>
            </w:pPr>
            <w:r w:rsidRPr="00EE70D0">
              <w:rPr>
                <w:rFonts w:ascii="Calibri" w:hAnsi="Calibri"/>
                <w:sz w:val="22"/>
                <w:szCs w:val="22"/>
              </w:rPr>
              <w:t>301</w:t>
            </w:r>
          </w:p>
        </w:tc>
        <w:tc>
          <w:tcPr>
            <w:tcW w:w="8316" w:type="dxa"/>
            <w:tcMar>
              <w:top w:w="57" w:type="dxa"/>
              <w:right w:w="0" w:type="dxa"/>
            </w:tcMar>
          </w:tcPr>
          <w:p w14:paraId="51F9315A"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5980A1E7" w14:textId="77777777" w:rsidTr="00E66ED7">
        <w:tc>
          <w:tcPr>
            <w:tcW w:w="567" w:type="dxa"/>
            <w:tcMar>
              <w:top w:w="57" w:type="dxa"/>
              <w:left w:w="0" w:type="dxa"/>
              <w:right w:w="0" w:type="dxa"/>
            </w:tcMar>
          </w:tcPr>
          <w:p w14:paraId="44A689C6" w14:textId="77777777" w:rsidR="00543A5B" w:rsidRPr="00EE70D0" w:rsidRDefault="00543A5B" w:rsidP="00E66ED7">
            <w:pPr>
              <w:spacing w:before="40" w:after="40"/>
              <w:rPr>
                <w:lang w:val="en-US"/>
              </w:rPr>
            </w:pPr>
            <w:r w:rsidRPr="00EE70D0">
              <w:rPr>
                <w:rFonts w:ascii="Calibri" w:hAnsi="Calibri"/>
                <w:sz w:val="22"/>
                <w:szCs w:val="22"/>
              </w:rPr>
              <w:t>302</w:t>
            </w:r>
          </w:p>
        </w:tc>
        <w:tc>
          <w:tcPr>
            <w:tcW w:w="8316" w:type="dxa"/>
            <w:tcMar>
              <w:top w:w="57" w:type="dxa"/>
              <w:right w:w="0" w:type="dxa"/>
            </w:tcMar>
          </w:tcPr>
          <w:p w14:paraId="440045C0" w14:textId="77777777" w:rsidR="00543A5B" w:rsidRPr="00EE70D0" w:rsidRDefault="00543A5B" w:rsidP="00E66ED7">
            <w:pPr>
              <w:pStyle w:val="BodyText"/>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rPr>
                <w:spacing w:val="-1"/>
              </w:rPr>
              <w:t>Submission</w:t>
            </w:r>
            <w:r w:rsidRPr="00EE70D0">
              <w:rPr>
                <w:spacing w:val="-5"/>
              </w:rPr>
              <w:t xml:space="preserve"> </w:t>
            </w:r>
            <w:r w:rsidRPr="00EE70D0">
              <w:t>to</w:t>
            </w:r>
            <w:r w:rsidRPr="00EE70D0">
              <w:rPr>
                <w:spacing w:val="-5"/>
              </w:rPr>
              <w:t xml:space="preserve"> </w:t>
            </w:r>
            <w:r w:rsidRPr="00EE70D0">
              <w:t>the</w:t>
            </w:r>
            <w:r w:rsidRPr="00EE70D0">
              <w:rPr>
                <w:spacing w:val="-6"/>
              </w:rPr>
              <w:t xml:space="preserve"> </w:t>
            </w:r>
            <w:r w:rsidRPr="00EE70D0">
              <w:rPr>
                <w:spacing w:val="-1"/>
              </w:rPr>
              <w:t>Standing</w:t>
            </w:r>
            <w:r w:rsidRPr="00EE70D0">
              <w:rPr>
                <w:spacing w:val="29"/>
                <w:w w:val="99"/>
              </w:rPr>
              <w:t xml:space="preserve"> </w:t>
            </w:r>
            <w:r w:rsidRPr="00EE70D0">
              <w:rPr>
                <w:spacing w:val="-1"/>
              </w:rPr>
              <w:t>Committee</w:t>
            </w:r>
            <w:r w:rsidRPr="00EE70D0">
              <w:rPr>
                <w:spacing w:val="-9"/>
              </w:rPr>
              <w:t xml:space="preserve"> </w:t>
            </w:r>
            <w:r w:rsidRPr="00EE70D0">
              <w:t>on</w:t>
            </w:r>
            <w:r w:rsidRPr="00EE70D0">
              <w:rPr>
                <w:spacing w:val="-8"/>
              </w:rPr>
              <w:t xml:space="preserve"> </w:t>
            </w:r>
            <w:r w:rsidRPr="00EE70D0">
              <w:t>Education</w:t>
            </w:r>
            <w:r w:rsidRPr="00EE70D0">
              <w:rPr>
                <w:spacing w:val="-10"/>
              </w:rPr>
              <w:t xml:space="preserve"> </w:t>
            </w:r>
            <w:r w:rsidRPr="00EE70D0">
              <w:t>and</w:t>
            </w:r>
            <w:r w:rsidRPr="00EE70D0">
              <w:rPr>
                <w:spacing w:val="-9"/>
              </w:rPr>
              <w:t xml:space="preserve"> </w:t>
            </w:r>
            <w:r w:rsidRPr="00EE70D0">
              <w:t>Employment—Parliamentary</w:t>
            </w:r>
            <w:r w:rsidRPr="00EE70D0">
              <w:rPr>
                <w:spacing w:val="-10"/>
              </w:rPr>
              <w:t xml:space="preserve"> </w:t>
            </w:r>
            <w:r w:rsidRPr="00EE70D0">
              <w:rPr>
                <w:spacing w:val="-1"/>
              </w:rPr>
              <w:t>Inquiry</w:t>
            </w:r>
            <w:r w:rsidRPr="00EE70D0">
              <w:rPr>
                <w:spacing w:val="-9"/>
              </w:rPr>
              <w:t xml:space="preserve"> </w:t>
            </w:r>
            <w:r w:rsidRPr="00EE70D0">
              <w:rPr>
                <w:spacing w:val="-1"/>
              </w:rPr>
              <w:t>into</w:t>
            </w:r>
            <w:r w:rsidRPr="00EE70D0">
              <w:rPr>
                <w:spacing w:val="-8"/>
              </w:rPr>
              <w:t xml:space="preserve"> </w:t>
            </w:r>
            <w:r w:rsidRPr="00EE70D0">
              <w:rPr>
                <w:spacing w:val="-1"/>
              </w:rPr>
              <w:t>Innovation</w:t>
            </w:r>
            <w:r w:rsidRPr="00EE70D0">
              <w:rPr>
                <w:spacing w:val="23"/>
                <w:w w:val="99"/>
              </w:rPr>
              <w:t xml:space="preserve"> </w:t>
            </w:r>
            <w:r w:rsidRPr="00EE70D0">
              <w:t>and</w:t>
            </w:r>
            <w:r w:rsidRPr="00EE70D0">
              <w:rPr>
                <w:spacing w:val="-7"/>
              </w:rPr>
              <w:t xml:space="preserve"> </w:t>
            </w:r>
            <w:r w:rsidRPr="00EE70D0">
              <w:rPr>
                <w:spacing w:val="-1"/>
              </w:rPr>
              <w:t>Creativity:</w:t>
            </w:r>
            <w:r w:rsidRPr="00EE70D0">
              <w:rPr>
                <w:spacing w:val="-5"/>
              </w:rPr>
              <w:t xml:space="preserve"> </w:t>
            </w:r>
            <w:r w:rsidRPr="00EE70D0">
              <w:rPr>
                <w:spacing w:val="-1"/>
              </w:rPr>
              <w:t>Workforce</w:t>
            </w:r>
            <w:r w:rsidRPr="00EE70D0">
              <w:rPr>
                <w:spacing w:val="-6"/>
              </w:rPr>
              <w:t xml:space="preserve"> </w:t>
            </w:r>
            <w:r w:rsidRPr="00EE70D0">
              <w:t>for</w:t>
            </w:r>
            <w:r w:rsidRPr="00EE70D0">
              <w:rPr>
                <w:spacing w:val="-5"/>
              </w:rPr>
              <w:t xml:space="preserve"> </w:t>
            </w:r>
            <w:r w:rsidRPr="00EE70D0">
              <w:t>the</w:t>
            </w:r>
            <w:r w:rsidRPr="00EE70D0">
              <w:rPr>
                <w:spacing w:val="-7"/>
              </w:rPr>
              <w:t xml:space="preserve"> </w:t>
            </w:r>
            <w:r w:rsidRPr="00EE70D0">
              <w:t>New</w:t>
            </w:r>
            <w:r w:rsidRPr="00EE70D0">
              <w:rPr>
                <w:spacing w:val="-5"/>
              </w:rPr>
              <w:t xml:space="preserve"> </w:t>
            </w:r>
            <w:r w:rsidRPr="00EE70D0">
              <w:t>Economy.</w:t>
            </w:r>
            <w:r w:rsidRPr="00EE70D0">
              <w:rPr>
                <w:spacing w:val="-6"/>
              </w:rPr>
              <w:t xml:space="preserve"> </w:t>
            </w:r>
            <w:r w:rsidRPr="00EE70D0">
              <w:t>pg.</w:t>
            </w:r>
            <w:r w:rsidRPr="00EE70D0">
              <w:rPr>
                <w:spacing w:val="-6"/>
              </w:rPr>
              <w:t xml:space="preserve"> </w:t>
            </w:r>
            <w:r w:rsidRPr="00EE70D0">
              <w:rPr>
                <w:spacing w:val="-1"/>
              </w:rPr>
              <w:t xml:space="preserve">4. </w:t>
            </w:r>
            <w:r w:rsidRPr="00EE70D0">
              <w:t>Accessed</w:t>
            </w:r>
            <w:r w:rsidRPr="00EE70D0">
              <w:rPr>
                <w:spacing w:val="-31"/>
              </w:rPr>
              <w:t xml:space="preserve"> </w:t>
            </w:r>
            <w:r w:rsidRPr="00EE70D0">
              <w:t>at</w:t>
            </w:r>
            <w:r w:rsidRPr="00EE70D0">
              <w:rPr>
                <w:spacing w:val="-31"/>
              </w:rPr>
              <w:t xml:space="preserve"> </w:t>
            </w:r>
            <w:hyperlink r:id="rId250">
              <w:r w:rsidRPr="00EE70D0">
                <w:rPr>
                  <w:u w:val="single" w:color="5887A9"/>
                </w:rPr>
                <w:t>http://www.aph.gov.au/Parliamentary_Business/Committees/House/</w:t>
              </w:r>
            </w:hyperlink>
            <w:r w:rsidRPr="00EE70D0">
              <w:rPr>
                <w:u w:val="single" w:color="5887A9"/>
              </w:rPr>
              <w:t>Education_and_Employment/Innovation_and_Creativity/Submissions</w:t>
            </w:r>
          </w:p>
        </w:tc>
      </w:tr>
      <w:tr w:rsidR="00E66ED7" w:rsidRPr="00EE70D0" w14:paraId="39AE3ECF" w14:textId="77777777" w:rsidTr="00E66ED7">
        <w:tc>
          <w:tcPr>
            <w:tcW w:w="567" w:type="dxa"/>
            <w:tcMar>
              <w:top w:w="57" w:type="dxa"/>
              <w:left w:w="0" w:type="dxa"/>
              <w:right w:w="0" w:type="dxa"/>
            </w:tcMar>
          </w:tcPr>
          <w:p w14:paraId="36CFFBE0" w14:textId="77777777" w:rsidR="00D87EBB" w:rsidRPr="00EE70D0" w:rsidRDefault="00D87EBB" w:rsidP="00E66ED7">
            <w:pPr>
              <w:spacing w:before="40" w:after="40"/>
              <w:rPr>
                <w:lang w:val="en-US"/>
              </w:rPr>
            </w:pPr>
            <w:r w:rsidRPr="00EE70D0">
              <w:rPr>
                <w:rFonts w:ascii="Calibri" w:hAnsi="Calibri"/>
                <w:sz w:val="22"/>
                <w:szCs w:val="22"/>
              </w:rPr>
              <w:t>303</w:t>
            </w:r>
          </w:p>
        </w:tc>
        <w:tc>
          <w:tcPr>
            <w:tcW w:w="8316" w:type="dxa"/>
            <w:tcMar>
              <w:top w:w="57" w:type="dxa"/>
              <w:right w:w="0" w:type="dxa"/>
            </w:tcMar>
          </w:tcPr>
          <w:p w14:paraId="63FE9BDC" w14:textId="77777777" w:rsidR="00D87EB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4F6ED8DE" w14:textId="77777777" w:rsidTr="00E66ED7">
        <w:tc>
          <w:tcPr>
            <w:tcW w:w="567" w:type="dxa"/>
            <w:tcMar>
              <w:top w:w="57" w:type="dxa"/>
              <w:left w:w="0" w:type="dxa"/>
              <w:right w:w="0" w:type="dxa"/>
            </w:tcMar>
          </w:tcPr>
          <w:p w14:paraId="6CAC56A6" w14:textId="77777777" w:rsidR="00D87EBB" w:rsidRPr="00EE70D0" w:rsidRDefault="00D87EBB" w:rsidP="00E66ED7">
            <w:pPr>
              <w:spacing w:before="40" w:after="40"/>
              <w:rPr>
                <w:lang w:val="en-US"/>
              </w:rPr>
            </w:pPr>
            <w:r w:rsidRPr="00EE70D0">
              <w:rPr>
                <w:rFonts w:ascii="Calibri" w:hAnsi="Calibri"/>
                <w:sz w:val="22"/>
                <w:szCs w:val="22"/>
              </w:rPr>
              <w:t>304</w:t>
            </w:r>
          </w:p>
        </w:tc>
        <w:tc>
          <w:tcPr>
            <w:tcW w:w="8316" w:type="dxa"/>
            <w:tcMar>
              <w:top w:w="57" w:type="dxa"/>
              <w:right w:w="0" w:type="dxa"/>
            </w:tcMar>
          </w:tcPr>
          <w:p w14:paraId="2A851B23" w14:textId="77777777" w:rsidR="00D87EB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03DB49A3" w14:textId="77777777" w:rsidTr="00E66ED7">
        <w:tc>
          <w:tcPr>
            <w:tcW w:w="567" w:type="dxa"/>
            <w:tcMar>
              <w:top w:w="57" w:type="dxa"/>
              <w:left w:w="0" w:type="dxa"/>
              <w:right w:w="0" w:type="dxa"/>
            </w:tcMar>
          </w:tcPr>
          <w:p w14:paraId="6A829D9A" w14:textId="77777777" w:rsidR="00543A5B" w:rsidRPr="00EE70D0" w:rsidRDefault="00543A5B" w:rsidP="00E66ED7">
            <w:pPr>
              <w:spacing w:before="40" w:after="40"/>
              <w:rPr>
                <w:lang w:val="en-US"/>
              </w:rPr>
            </w:pPr>
            <w:r w:rsidRPr="00EE70D0">
              <w:rPr>
                <w:rFonts w:ascii="Calibri" w:hAnsi="Calibri"/>
                <w:sz w:val="22"/>
                <w:szCs w:val="22"/>
              </w:rPr>
              <w:t>305</w:t>
            </w:r>
          </w:p>
        </w:tc>
        <w:tc>
          <w:tcPr>
            <w:tcW w:w="8316" w:type="dxa"/>
            <w:tcMar>
              <w:top w:w="57" w:type="dxa"/>
              <w:right w:w="0" w:type="dxa"/>
            </w:tcMar>
          </w:tcPr>
          <w:p w14:paraId="2FE51ECC" w14:textId="77777777" w:rsidR="00543A5B" w:rsidRPr="00EE70D0" w:rsidRDefault="00543A5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15"/>
              </w:rPr>
              <w:t xml:space="preserve"> </w:t>
            </w:r>
            <w:r w:rsidRPr="00EE70D0">
              <w:t>ACOLA.</w:t>
            </w:r>
            <w:r w:rsidRPr="00EE70D0">
              <w:rPr>
                <w:spacing w:val="-14"/>
              </w:rPr>
              <w:t xml:space="preserve"> </w:t>
            </w:r>
            <w:r w:rsidRPr="00EE70D0">
              <w:t>Melbourne.</w:t>
            </w:r>
          </w:p>
        </w:tc>
      </w:tr>
      <w:tr w:rsidR="00E66ED7" w:rsidRPr="00EE70D0" w14:paraId="42ADE6D7" w14:textId="77777777" w:rsidTr="00E66ED7">
        <w:tc>
          <w:tcPr>
            <w:tcW w:w="567" w:type="dxa"/>
            <w:tcMar>
              <w:top w:w="57" w:type="dxa"/>
              <w:left w:w="0" w:type="dxa"/>
              <w:right w:w="0" w:type="dxa"/>
            </w:tcMar>
          </w:tcPr>
          <w:p w14:paraId="0EA4974F" w14:textId="77777777" w:rsidR="00543A5B" w:rsidRPr="00EE70D0" w:rsidRDefault="00543A5B" w:rsidP="00E66ED7">
            <w:pPr>
              <w:spacing w:before="40" w:after="40"/>
              <w:rPr>
                <w:lang w:val="en-US"/>
              </w:rPr>
            </w:pPr>
            <w:r w:rsidRPr="00EE70D0">
              <w:rPr>
                <w:rFonts w:ascii="Calibri" w:hAnsi="Calibri"/>
                <w:sz w:val="22"/>
                <w:szCs w:val="22"/>
              </w:rPr>
              <w:t>306</w:t>
            </w:r>
          </w:p>
        </w:tc>
        <w:tc>
          <w:tcPr>
            <w:tcW w:w="8316" w:type="dxa"/>
            <w:tcMar>
              <w:top w:w="57" w:type="dxa"/>
              <w:right w:w="0" w:type="dxa"/>
            </w:tcMar>
          </w:tcPr>
          <w:p w14:paraId="5B4D61CD"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104</w:t>
            </w:r>
          </w:p>
        </w:tc>
      </w:tr>
      <w:tr w:rsidR="00E66ED7" w:rsidRPr="00EE70D0" w14:paraId="181327D6" w14:textId="77777777" w:rsidTr="00E66ED7">
        <w:tc>
          <w:tcPr>
            <w:tcW w:w="567" w:type="dxa"/>
            <w:tcMar>
              <w:top w:w="57" w:type="dxa"/>
              <w:left w:w="0" w:type="dxa"/>
              <w:right w:w="0" w:type="dxa"/>
            </w:tcMar>
          </w:tcPr>
          <w:p w14:paraId="247D9921" w14:textId="77777777" w:rsidR="00543A5B" w:rsidRPr="00EE70D0" w:rsidRDefault="00543A5B" w:rsidP="00E66ED7">
            <w:pPr>
              <w:spacing w:before="40" w:after="40"/>
              <w:rPr>
                <w:lang w:val="en-US"/>
              </w:rPr>
            </w:pPr>
            <w:r w:rsidRPr="00EE70D0">
              <w:rPr>
                <w:rFonts w:ascii="Calibri" w:hAnsi="Calibri"/>
                <w:sz w:val="22"/>
                <w:szCs w:val="22"/>
              </w:rPr>
              <w:t>307</w:t>
            </w:r>
          </w:p>
        </w:tc>
        <w:tc>
          <w:tcPr>
            <w:tcW w:w="8316" w:type="dxa"/>
            <w:tcMar>
              <w:top w:w="57" w:type="dxa"/>
              <w:right w:w="0" w:type="dxa"/>
            </w:tcMar>
          </w:tcPr>
          <w:p w14:paraId="0168445C" w14:textId="77777777" w:rsidR="00543A5B" w:rsidRPr="00EE70D0" w:rsidRDefault="00543A5B" w:rsidP="00E66ED7">
            <w:pPr>
              <w:spacing w:before="40" w:after="40"/>
              <w:rPr>
                <w:lang w:val="en-US"/>
              </w:rPr>
            </w:pPr>
            <w:r w:rsidRPr="00EE70D0">
              <w:t>ACOLA</w:t>
            </w:r>
            <w:r w:rsidRPr="00EE70D0">
              <w:rPr>
                <w:spacing w:val="-7"/>
              </w:rPr>
              <w:t xml:space="preserve"> </w:t>
            </w:r>
            <w:r w:rsidRPr="00EE70D0">
              <w:t>(2016)</w:t>
            </w:r>
            <w:r w:rsidRPr="00EE70D0">
              <w:rPr>
                <w:spacing w:val="-8"/>
              </w:rPr>
              <w:t xml:space="preserve"> </w:t>
            </w:r>
            <w:r w:rsidRPr="00EE70D0">
              <w:rPr>
                <w:spacing w:val="-1"/>
              </w:rPr>
              <w:t>Securing</w:t>
            </w:r>
            <w:r w:rsidRPr="00EE70D0">
              <w:rPr>
                <w:spacing w:val="-6"/>
              </w:rPr>
              <w:t xml:space="preserve"> </w:t>
            </w:r>
            <w:r w:rsidRPr="00EE70D0">
              <w:t>Australia’s</w:t>
            </w:r>
            <w:r w:rsidRPr="00EE70D0">
              <w:rPr>
                <w:spacing w:val="-7"/>
              </w:rPr>
              <w:t xml:space="preserve"> </w:t>
            </w:r>
            <w:r w:rsidRPr="00EE70D0">
              <w:t>future</w:t>
            </w:r>
            <w:r w:rsidRPr="00EE70D0">
              <w:rPr>
                <w:spacing w:val="-7"/>
              </w:rPr>
              <w:t xml:space="preserve"> </w:t>
            </w:r>
            <w:r w:rsidRPr="00EE70D0">
              <w:t>program:</w:t>
            </w:r>
            <w:r w:rsidRPr="00EE70D0">
              <w:rPr>
                <w:spacing w:val="-7"/>
              </w:rPr>
              <w:t xml:space="preserve"> </w:t>
            </w:r>
            <w:r w:rsidRPr="00EE70D0">
              <w:rPr>
                <w:spacing w:val="-1"/>
              </w:rPr>
              <w:t>Summary</w:t>
            </w:r>
            <w:r w:rsidRPr="00EE70D0">
              <w:rPr>
                <w:spacing w:val="-8"/>
              </w:rPr>
              <w:t xml:space="preserve"> </w:t>
            </w:r>
            <w:r w:rsidRPr="00EE70D0">
              <w:t>report.</w:t>
            </w:r>
            <w:r w:rsidRPr="00EE70D0">
              <w:rPr>
                <w:spacing w:val="-7"/>
              </w:rPr>
              <w:t xml:space="preserve"> </w:t>
            </w:r>
            <w:r w:rsidRPr="00EE70D0">
              <w:t>ACOLA.</w:t>
            </w:r>
            <w:r w:rsidRPr="00EE70D0">
              <w:rPr>
                <w:spacing w:val="28"/>
                <w:w w:val="99"/>
              </w:rPr>
              <w:t xml:space="preserve"> </w:t>
            </w:r>
            <w:r w:rsidRPr="00EE70D0">
              <w:t>Melbourne.</w:t>
            </w:r>
            <w:r w:rsidRPr="00EE70D0">
              <w:rPr>
                <w:spacing w:val="-7"/>
              </w:rPr>
              <w:t xml:space="preserve"> </w:t>
            </w:r>
            <w:r w:rsidRPr="00EE70D0">
              <w:t>pg.</w:t>
            </w:r>
            <w:r w:rsidRPr="00EE70D0">
              <w:rPr>
                <w:spacing w:val="-6"/>
              </w:rPr>
              <w:t xml:space="preserve"> </w:t>
            </w:r>
            <w:r w:rsidRPr="00EE70D0">
              <w:t>45</w:t>
            </w:r>
          </w:p>
        </w:tc>
      </w:tr>
      <w:tr w:rsidR="00E66ED7" w:rsidRPr="00EE70D0" w14:paraId="54FA33B5" w14:textId="77777777" w:rsidTr="00E66ED7">
        <w:tc>
          <w:tcPr>
            <w:tcW w:w="567" w:type="dxa"/>
            <w:tcMar>
              <w:top w:w="57" w:type="dxa"/>
              <w:left w:w="0" w:type="dxa"/>
              <w:right w:w="0" w:type="dxa"/>
            </w:tcMar>
          </w:tcPr>
          <w:p w14:paraId="31EBE8E1" w14:textId="77777777" w:rsidR="00543A5B" w:rsidRPr="00EE70D0" w:rsidRDefault="00543A5B" w:rsidP="00E66ED7">
            <w:pPr>
              <w:spacing w:before="40" w:after="40"/>
              <w:rPr>
                <w:lang w:val="en-US"/>
              </w:rPr>
            </w:pPr>
            <w:r w:rsidRPr="00EE70D0">
              <w:rPr>
                <w:rFonts w:ascii="Calibri" w:hAnsi="Calibri"/>
                <w:sz w:val="22"/>
                <w:szCs w:val="22"/>
              </w:rPr>
              <w:t>308</w:t>
            </w:r>
          </w:p>
        </w:tc>
        <w:tc>
          <w:tcPr>
            <w:tcW w:w="8316" w:type="dxa"/>
            <w:tcMar>
              <w:top w:w="57" w:type="dxa"/>
              <w:right w:w="0" w:type="dxa"/>
            </w:tcMar>
          </w:tcPr>
          <w:p w14:paraId="4251BE31"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35</w:t>
            </w:r>
          </w:p>
        </w:tc>
      </w:tr>
      <w:tr w:rsidR="00E66ED7" w:rsidRPr="00EE70D0" w14:paraId="50B1341A" w14:textId="77777777" w:rsidTr="00E66ED7">
        <w:tc>
          <w:tcPr>
            <w:tcW w:w="567" w:type="dxa"/>
            <w:tcMar>
              <w:top w:w="57" w:type="dxa"/>
              <w:left w:w="0" w:type="dxa"/>
              <w:right w:w="0" w:type="dxa"/>
            </w:tcMar>
          </w:tcPr>
          <w:p w14:paraId="1D9E7714" w14:textId="77777777" w:rsidR="00543A5B" w:rsidRPr="00EE70D0" w:rsidRDefault="00543A5B" w:rsidP="00E66ED7">
            <w:pPr>
              <w:spacing w:before="40" w:after="40"/>
              <w:rPr>
                <w:lang w:val="en-US"/>
              </w:rPr>
            </w:pPr>
            <w:r w:rsidRPr="00EE70D0">
              <w:rPr>
                <w:rFonts w:ascii="Calibri" w:hAnsi="Calibri"/>
                <w:sz w:val="22"/>
                <w:szCs w:val="22"/>
              </w:rPr>
              <w:lastRenderedPageBreak/>
              <w:t>309</w:t>
            </w:r>
          </w:p>
        </w:tc>
        <w:tc>
          <w:tcPr>
            <w:tcW w:w="8316" w:type="dxa"/>
            <w:tcMar>
              <w:top w:w="57" w:type="dxa"/>
              <w:right w:w="0" w:type="dxa"/>
            </w:tcMar>
          </w:tcPr>
          <w:p w14:paraId="634B0950"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65</w:t>
            </w:r>
          </w:p>
        </w:tc>
      </w:tr>
      <w:tr w:rsidR="00E66ED7" w:rsidRPr="00EE70D0" w14:paraId="441D709B" w14:textId="77777777" w:rsidTr="00E66ED7">
        <w:tc>
          <w:tcPr>
            <w:tcW w:w="567" w:type="dxa"/>
            <w:tcMar>
              <w:top w:w="57" w:type="dxa"/>
              <w:left w:w="0" w:type="dxa"/>
              <w:right w:w="0" w:type="dxa"/>
            </w:tcMar>
          </w:tcPr>
          <w:p w14:paraId="3928B4D1" w14:textId="77777777" w:rsidR="00543A5B" w:rsidRPr="00EE70D0" w:rsidRDefault="00543A5B" w:rsidP="00E66ED7">
            <w:pPr>
              <w:spacing w:before="40" w:after="40"/>
              <w:rPr>
                <w:lang w:val="en-US"/>
              </w:rPr>
            </w:pPr>
            <w:r w:rsidRPr="00EE70D0">
              <w:rPr>
                <w:rFonts w:ascii="Calibri" w:hAnsi="Calibri"/>
                <w:sz w:val="22"/>
                <w:szCs w:val="22"/>
              </w:rPr>
              <w:t>310</w:t>
            </w:r>
          </w:p>
        </w:tc>
        <w:tc>
          <w:tcPr>
            <w:tcW w:w="8316" w:type="dxa"/>
            <w:tcMar>
              <w:top w:w="57" w:type="dxa"/>
              <w:right w:w="0" w:type="dxa"/>
            </w:tcMar>
          </w:tcPr>
          <w:p w14:paraId="69AD9AED" w14:textId="77777777" w:rsidR="00543A5B" w:rsidRPr="00EE70D0" w:rsidRDefault="00543A5B"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r w:rsidRPr="00EE70D0">
              <w:rPr>
                <w:spacing w:val="25"/>
              </w:rPr>
              <w:t xml:space="preserve"> </w:t>
            </w:r>
            <w:r w:rsidRPr="00EE70D0">
              <w:t>ABS</w:t>
            </w:r>
            <w:r w:rsidRPr="00EE70D0">
              <w:rPr>
                <w:spacing w:val="-6"/>
              </w:rPr>
              <w:t xml:space="preserve"> </w:t>
            </w:r>
            <w:r w:rsidRPr="00EE70D0">
              <w:t>(2016)</w:t>
            </w:r>
            <w:r w:rsidRPr="00EE70D0">
              <w:rPr>
                <w:spacing w:val="-5"/>
              </w:rPr>
              <w:t xml:space="preserve"> </w:t>
            </w:r>
            <w:r w:rsidRPr="00EE70D0">
              <w:rPr>
                <w:spacing w:val="-1"/>
              </w:rPr>
              <w:t>Selected</w:t>
            </w:r>
            <w:r w:rsidRPr="00EE70D0">
              <w:rPr>
                <w:spacing w:val="-4"/>
              </w:rPr>
              <w:t xml:space="preserve"> </w:t>
            </w:r>
            <w:r w:rsidRPr="00EE70D0">
              <w:rPr>
                <w:spacing w:val="-1"/>
              </w:rPr>
              <w:t>Characteristics</w:t>
            </w:r>
            <w:r w:rsidRPr="00EE70D0">
              <w:rPr>
                <w:spacing w:val="-4"/>
              </w:rPr>
              <w:t xml:space="preserve"> </w:t>
            </w:r>
            <w:r w:rsidRPr="00EE70D0">
              <w:t>of</w:t>
            </w:r>
            <w:r w:rsidRPr="00EE70D0">
              <w:rPr>
                <w:spacing w:val="-4"/>
              </w:rPr>
              <w:t xml:space="preserve"> </w:t>
            </w:r>
            <w:r w:rsidRPr="00EE70D0">
              <w:t>Australian</w:t>
            </w:r>
            <w:r w:rsidRPr="00EE70D0">
              <w:rPr>
                <w:spacing w:val="-5"/>
              </w:rPr>
              <w:t xml:space="preserve"> </w:t>
            </w:r>
            <w:r w:rsidRPr="00EE70D0">
              <w:rPr>
                <w:spacing w:val="-1"/>
              </w:rPr>
              <w:t>Business,</w:t>
            </w:r>
            <w:r w:rsidRPr="00EE70D0">
              <w:rPr>
                <w:spacing w:val="-4"/>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5"/>
              </w:rPr>
              <w:t xml:space="preserve"> </w:t>
            </w:r>
            <w:r w:rsidRPr="00EE70D0">
              <w:t>8167.0</w:t>
            </w:r>
          </w:p>
        </w:tc>
      </w:tr>
      <w:tr w:rsidR="00E66ED7" w:rsidRPr="00EE70D0" w14:paraId="51FBE3B1" w14:textId="77777777" w:rsidTr="00E66ED7">
        <w:tc>
          <w:tcPr>
            <w:tcW w:w="567" w:type="dxa"/>
            <w:tcMar>
              <w:top w:w="57" w:type="dxa"/>
              <w:left w:w="0" w:type="dxa"/>
              <w:right w:w="0" w:type="dxa"/>
            </w:tcMar>
          </w:tcPr>
          <w:p w14:paraId="3875C379" w14:textId="77777777" w:rsidR="00543A5B" w:rsidRPr="00EE70D0" w:rsidRDefault="00543A5B" w:rsidP="00E66ED7">
            <w:pPr>
              <w:spacing w:before="40" w:after="40"/>
              <w:rPr>
                <w:lang w:val="en-US"/>
              </w:rPr>
            </w:pPr>
            <w:r w:rsidRPr="00EE70D0">
              <w:rPr>
                <w:rFonts w:ascii="Calibri" w:hAnsi="Calibri"/>
                <w:sz w:val="22"/>
                <w:szCs w:val="22"/>
              </w:rPr>
              <w:t>311</w:t>
            </w:r>
          </w:p>
        </w:tc>
        <w:tc>
          <w:tcPr>
            <w:tcW w:w="8316" w:type="dxa"/>
            <w:tcMar>
              <w:top w:w="57" w:type="dxa"/>
              <w:right w:w="0" w:type="dxa"/>
            </w:tcMar>
          </w:tcPr>
          <w:p w14:paraId="18D8D8A5"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7</w:t>
            </w:r>
          </w:p>
        </w:tc>
      </w:tr>
      <w:tr w:rsidR="00E66ED7" w:rsidRPr="00EE70D0" w14:paraId="0AAA1A08" w14:textId="77777777" w:rsidTr="00E66ED7">
        <w:tc>
          <w:tcPr>
            <w:tcW w:w="567" w:type="dxa"/>
            <w:tcMar>
              <w:top w:w="57" w:type="dxa"/>
              <w:left w:w="0" w:type="dxa"/>
              <w:right w:w="0" w:type="dxa"/>
            </w:tcMar>
          </w:tcPr>
          <w:p w14:paraId="475AEE84" w14:textId="77777777" w:rsidR="00543A5B" w:rsidRPr="00EE70D0" w:rsidRDefault="00543A5B" w:rsidP="00E66ED7">
            <w:pPr>
              <w:spacing w:before="40" w:after="40"/>
              <w:rPr>
                <w:lang w:val="en-US"/>
              </w:rPr>
            </w:pPr>
            <w:r w:rsidRPr="00EE70D0">
              <w:rPr>
                <w:rFonts w:ascii="Calibri" w:hAnsi="Calibri"/>
                <w:sz w:val="22"/>
                <w:szCs w:val="22"/>
              </w:rPr>
              <w:t>312</w:t>
            </w:r>
          </w:p>
        </w:tc>
        <w:tc>
          <w:tcPr>
            <w:tcW w:w="8316" w:type="dxa"/>
            <w:tcMar>
              <w:top w:w="57" w:type="dxa"/>
              <w:right w:w="0" w:type="dxa"/>
            </w:tcMar>
          </w:tcPr>
          <w:p w14:paraId="067D2967" w14:textId="77777777" w:rsidR="00543A5B" w:rsidRPr="00EE70D0" w:rsidRDefault="00543A5B"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rPr>
                <w:spacing w:val="-1"/>
              </w:rPr>
              <w:t>Schools,</w:t>
            </w:r>
            <w:r w:rsidRPr="00EE70D0">
              <w:rPr>
                <w:spacing w:val="-3"/>
              </w:rPr>
              <w:t xml:space="preserve"> </w:t>
            </w:r>
            <w:r w:rsidRPr="00EE70D0">
              <w:t>Australia,</w:t>
            </w:r>
            <w:r w:rsidRPr="00EE70D0">
              <w:rPr>
                <w:spacing w:val="-4"/>
              </w:rPr>
              <w:t xml:space="preserve"> </w:t>
            </w:r>
            <w:r w:rsidRPr="00EE70D0">
              <w:rPr>
                <w:spacing w:val="-1"/>
              </w:rPr>
              <w:t>2015.</w:t>
            </w:r>
            <w:r w:rsidRPr="00EE70D0">
              <w:rPr>
                <w:spacing w:val="-4"/>
              </w:rPr>
              <w:t xml:space="preserve"> </w:t>
            </w:r>
            <w:r w:rsidRPr="00EE70D0">
              <w:t>cat.</w:t>
            </w:r>
            <w:r w:rsidRPr="00EE70D0">
              <w:rPr>
                <w:spacing w:val="-3"/>
              </w:rPr>
              <w:t xml:space="preserve"> </w:t>
            </w:r>
            <w:r w:rsidRPr="00EE70D0">
              <w:t>no.</w:t>
            </w:r>
            <w:r w:rsidRPr="00EE70D0">
              <w:rPr>
                <w:spacing w:val="-4"/>
              </w:rPr>
              <w:t xml:space="preserve"> </w:t>
            </w:r>
            <w:r w:rsidRPr="00EE70D0">
              <w:t>4221.0.</w:t>
            </w:r>
          </w:p>
        </w:tc>
      </w:tr>
      <w:tr w:rsidR="00E66ED7" w:rsidRPr="00EE70D0" w14:paraId="3D8D1C25" w14:textId="77777777" w:rsidTr="00E66ED7">
        <w:tc>
          <w:tcPr>
            <w:tcW w:w="567" w:type="dxa"/>
            <w:tcMar>
              <w:top w:w="57" w:type="dxa"/>
              <w:left w:w="0" w:type="dxa"/>
              <w:right w:w="0" w:type="dxa"/>
            </w:tcMar>
          </w:tcPr>
          <w:p w14:paraId="3AB54E91" w14:textId="77777777" w:rsidR="00543A5B" w:rsidRPr="00EE70D0" w:rsidRDefault="00543A5B" w:rsidP="00E66ED7">
            <w:pPr>
              <w:spacing w:before="40" w:after="40"/>
              <w:rPr>
                <w:lang w:val="en-US"/>
              </w:rPr>
            </w:pPr>
            <w:r w:rsidRPr="00EE70D0">
              <w:rPr>
                <w:rFonts w:ascii="Calibri" w:hAnsi="Calibri"/>
                <w:sz w:val="22"/>
                <w:szCs w:val="22"/>
              </w:rPr>
              <w:t>313</w:t>
            </w:r>
          </w:p>
        </w:tc>
        <w:tc>
          <w:tcPr>
            <w:tcW w:w="8316" w:type="dxa"/>
            <w:tcMar>
              <w:top w:w="57" w:type="dxa"/>
              <w:right w:w="0" w:type="dxa"/>
            </w:tcMar>
          </w:tcPr>
          <w:p w14:paraId="5893EA37" w14:textId="77777777" w:rsidR="00543A5B" w:rsidRPr="00EE70D0" w:rsidRDefault="00543A5B" w:rsidP="00E66ED7">
            <w:pPr>
              <w:spacing w:before="40" w:after="40"/>
              <w:rPr>
                <w:lang w:val="en-US"/>
              </w:rPr>
            </w:pPr>
            <w:r w:rsidRPr="00EE70D0">
              <w:t>Thomson</w:t>
            </w:r>
            <w:r w:rsidRPr="00EE70D0">
              <w:rPr>
                <w:spacing w:val="-4"/>
              </w:rPr>
              <w:t xml:space="preserve"> </w:t>
            </w:r>
            <w:r w:rsidRPr="00EE70D0">
              <w:rPr>
                <w:spacing w:val="-1"/>
              </w:rPr>
              <w:t>S,</w:t>
            </w:r>
            <w:r w:rsidRPr="00EE70D0">
              <w:rPr>
                <w:spacing w:val="-2"/>
              </w:rPr>
              <w:t xml:space="preserve"> </w:t>
            </w:r>
            <w:r w:rsidRPr="00EE70D0">
              <w:rPr>
                <w:spacing w:val="-1"/>
              </w:rPr>
              <w:t>Wernert</w:t>
            </w:r>
            <w:r w:rsidRPr="00EE70D0">
              <w:rPr>
                <w:spacing w:val="-2"/>
              </w:rPr>
              <w:t xml:space="preserve"> </w:t>
            </w:r>
            <w:r w:rsidRPr="00EE70D0">
              <w:rPr>
                <w:spacing w:val="-1"/>
              </w:rPr>
              <w:t>N,</w:t>
            </w:r>
            <w:r w:rsidRPr="00EE70D0">
              <w:rPr>
                <w:spacing w:val="-2"/>
              </w:rPr>
              <w:t xml:space="preserve"> </w:t>
            </w:r>
            <w:r w:rsidRPr="00EE70D0">
              <w:t>O’Grady</w:t>
            </w:r>
            <w:r w:rsidRPr="00EE70D0">
              <w:rPr>
                <w:spacing w:val="-3"/>
              </w:rPr>
              <w:t xml:space="preserve"> </w:t>
            </w:r>
            <w:r w:rsidRPr="00EE70D0">
              <w:t>E</w:t>
            </w:r>
            <w:r w:rsidRPr="00EE70D0">
              <w:rPr>
                <w:spacing w:val="-2"/>
              </w:rPr>
              <w:t xml:space="preserve"> </w:t>
            </w:r>
            <w:r w:rsidRPr="00EE70D0">
              <w:t>and</w:t>
            </w:r>
            <w:r w:rsidRPr="00EE70D0">
              <w:rPr>
                <w:spacing w:val="-3"/>
              </w:rPr>
              <w:t xml:space="preserve"> </w:t>
            </w:r>
            <w:r w:rsidRPr="00EE70D0">
              <w:rPr>
                <w:spacing w:val="-1"/>
              </w:rPr>
              <w:t>Rodrigues</w:t>
            </w:r>
            <w:r w:rsidRPr="00EE70D0">
              <w:rPr>
                <w:spacing w:val="-2"/>
              </w:rPr>
              <w:t xml:space="preserve"> </w:t>
            </w:r>
            <w:r w:rsidRPr="00EE70D0">
              <w:t>S</w:t>
            </w:r>
            <w:r w:rsidRPr="00EE70D0">
              <w:rPr>
                <w:spacing w:val="-4"/>
              </w:rPr>
              <w:t xml:space="preserve"> </w:t>
            </w:r>
            <w:r w:rsidRPr="00EE70D0">
              <w:rPr>
                <w:spacing w:val="-1"/>
              </w:rPr>
              <w:t>(2016)</w:t>
            </w:r>
            <w:r w:rsidRPr="00EE70D0">
              <w:rPr>
                <w:spacing w:val="-2"/>
              </w:rPr>
              <w:t xml:space="preserve"> </w:t>
            </w:r>
            <w:r w:rsidRPr="00EE70D0">
              <w:t>TIMSS</w:t>
            </w:r>
            <w:r w:rsidRPr="00EE70D0">
              <w:rPr>
                <w:spacing w:val="-3"/>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6"/>
              </w:rPr>
              <w:t xml:space="preserve"> </w:t>
            </w:r>
            <w:r w:rsidRPr="00EE70D0">
              <w:t>at</w:t>
            </w:r>
            <w:r w:rsidRPr="00EE70D0">
              <w:rPr>
                <w:spacing w:val="-5"/>
              </w:rPr>
              <w:t xml:space="preserve"> </w:t>
            </w:r>
            <w:r w:rsidRPr="00EE70D0">
              <w:t>Australia’s</w:t>
            </w:r>
            <w:r w:rsidRPr="00EE70D0">
              <w:rPr>
                <w:spacing w:val="-4"/>
              </w:rPr>
              <w:t xml:space="preserve"> </w:t>
            </w:r>
            <w:r w:rsidRPr="00EE70D0">
              <w:t>results.</w:t>
            </w:r>
            <w:r w:rsidRPr="00EE70D0">
              <w:rPr>
                <w:spacing w:val="-5"/>
              </w:rPr>
              <w:t xml:space="preserve"> </w:t>
            </w:r>
            <w:r w:rsidRPr="00EE70D0">
              <w:t>ACER.</w:t>
            </w:r>
            <w:r w:rsidRPr="00EE70D0">
              <w:rPr>
                <w:spacing w:val="-4"/>
              </w:rPr>
              <w:t xml:space="preserve"> </w:t>
            </w:r>
            <w:r w:rsidRPr="00EE70D0">
              <w:t>Melbourne.</w:t>
            </w:r>
          </w:p>
        </w:tc>
      </w:tr>
      <w:tr w:rsidR="00E66ED7" w:rsidRPr="00EE70D0" w14:paraId="4C6E82FD" w14:textId="77777777" w:rsidTr="00E66ED7">
        <w:tc>
          <w:tcPr>
            <w:tcW w:w="567" w:type="dxa"/>
            <w:tcMar>
              <w:top w:w="57" w:type="dxa"/>
              <w:left w:w="0" w:type="dxa"/>
              <w:right w:w="0" w:type="dxa"/>
            </w:tcMar>
          </w:tcPr>
          <w:p w14:paraId="697D7AF3" w14:textId="77777777" w:rsidR="00543A5B" w:rsidRPr="00EE70D0" w:rsidRDefault="00543A5B" w:rsidP="00E66ED7">
            <w:pPr>
              <w:spacing w:before="40" w:after="40"/>
              <w:rPr>
                <w:lang w:val="en-US"/>
              </w:rPr>
            </w:pPr>
            <w:r w:rsidRPr="00EE70D0">
              <w:rPr>
                <w:rFonts w:ascii="Calibri" w:hAnsi="Calibri"/>
                <w:sz w:val="22"/>
                <w:szCs w:val="22"/>
              </w:rPr>
              <w:t>314</w:t>
            </w:r>
          </w:p>
        </w:tc>
        <w:tc>
          <w:tcPr>
            <w:tcW w:w="8316" w:type="dxa"/>
            <w:tcMar>
              <w:top w:w="57" w:type="dxa"/>
              <w:right w:w="0" w:type="dxa"/>
            </w:tcMar>
          </w:tcPr>
          <w:p w14:paraId="0DE2AF5F" w14:textId="77777777" w:rsidR="00543A5B" w:rsidRPr="00EE70D0" w:rsidRDefault="00543A5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35. Accessed</w:t>
            </w:r>
            <w:r w:rsidRPr="00EE70D0">
              <w:rPr>
                <w:spacing w:val="-31"/>
              </w:rPr>
              <w:t xml:space="preserve"> </w:t>
            </w:r>
            <w:r w:rsidRPr="00EE70D0">
              <w:t>at</w:t>
            </w:r>
            <w:r w:rsidRPr="00EE70D0">
              <w:rPr>
                <w:spacing w:val="-30"/>
              </w:rPr>
              <w:t xml:space="preserve"> </w:t>
            </w:r>
            <w:hyperlink r:id="rId251">
              <w:r w:rsidRPr="00EE70D0">
                <w:rPr>
                  <w:spacing w:val="-1"/>
                  <w:u w:val="single" w:color="5887A9"/>
                </w:rPr>
                <w:t>http://apo.org.au/resource/timss-2015-first-look-australias-results</w:t>
              </w:r>
              <w:r w:rsidRPr="00EE70D0">
                <w:rPr>
                  <w:spacing w:val="-1"/>
                </w:rPr>
                <w:t>.</w:t>
              </w:r>
            </w:hyperlink>
          </w:p>
        </w:tc>
      </w:tr>
      <w:tr w:rsidR="00E66ED7" w:rsidRPr="00EE70D0" w14:paraId="7D32728A" w14:textId="77777777" w:rsidTr="00E66ED7">
        <w:tc>
          <w:tcPr>
            <w:tcW w:w="567" w:type="dxa"/>
            <w:tcMar>
              <w:top w:w="57" w:type="dxa"/>
              <w:left w:w="0" w:type="dxa"/>
              <w:right w:w="0" w:type="dxa"/>
            </w:tcMar>
          </w:tcPr>
          <w:p w14:paraId="46A3F595" w14:textId="77777777" w:rsidR="00543A5B" w:rsidRPr="00EE70D0" w:rsidRDefault="00543A5B" w:rsidP="00E66ED7">
            <w:pPr>
              <w:spacing w:before="40" w:after="40"/>
              <w:rPr>
                <w:lang w:val="en-US"/>
              </w:rPr>
            </w:pPr>
            <w:r w:rsidRPr="00EE70D0">
              <w:rPr>
                <w:rFonts w:ascii="Calibri" w:hAnsi="Calibri"/>
                <w:sz w:val="22"/>
                <w:szCs w:val="22"/>
              </w:rPr>
              <w:t>315</w:t>
            </w:r>
          </w:p>
        </w:tc>
        <w:tc>
          <w:tcPr>
            <w:tcW w:w="8316" w:type="dxa"/>
            <w:tcMar>
              <w:top w:w="57" w:type="dxa"/>
              <w:right w:w="0" w:type="dxa"/>
            </w:tcMar>
          </w:tcPr>
          <w:p w14:paraId="1B112E85" w14:textId="77777777" w:rsidR="00543A5B" w:rsidRPr="00EE70D0" w:rsidRDefault="00543A5B" w:rsidP="00E66ED7">
            <w:pPr>
              <w:spacing w:before="40" w:after="40"/>
              <w:rPr>
                <w:lang w:val="en-US"/>
              </w:rPr>
            </w:pPr>
            <w:r w:rsidRPr="00EE70D0">
              <w:t>NCVER</w:t>
            </w:r>
            <w:r w:rsidRPr="00EE70D0">
              <w:rPr>
                <w:spacing w:val="-3"/>
              </w:rPr>
              <w:t xml:space="preserve"> </w:t>
            </w:r>
            <w:r w:rsidRPr="00EE70D0">
              <w:t>(2016)</w:t>
            </w:r>
            <w:r w:rsidRPr="00EE70D0">
              <w:rPr>
                <w:spacing w:val="-3"/>
              </w:rPr>
              <w:t xml:space="preserve"> </w:t>
            </w:r>
            <w:r w:rsidRPr="00EE70D0">
              <w:t>Total</w:t>
            </w:r>
            <w:r w:rsidRPr="00EE70D0">
              <w:rPr>
                <w:spacing w:val="-4"/>
              </w:rPr>
              <w:t xml:space="preserve"> </w:t>
            </w:r>
            <w:r w:rsidRPr="00EE70D0">
              <w:rPr>
                <w:spacing w:val="-1"/>
              </w:rPr>
              <w:t>VET</w:t>
            </w:r>
            <w:r w:rsidRPr="00EE70D0">
              <w:rPr>
                <w:spacing w:val="-2"/>
              </w:rPr>
              <w:t xml:space="preserve"> </w:t>
            </w:r>
            <w:r w:rsidRPr="00EE70D0">
              <w:rPr>
                <w:spacing w:val="-1"/>
              </w:rPr>
              <w:t>students</w:t>
            </w:r>
            <w:r w:rsidRPr="00EE70D0">
              <w:rPr>
                <w:spacing w:val="-2"/>
              </w:rPr>
              <w:t xml:space="preserve"> </w:t>
            </w:r>
            <w:r w:rsidRPr="00EE70D0">
              <w:t>and</w:t>
            </w:r>
            <w:r w:rsidRPr="00EE70D0">
              <w:rPr>
                <w:spacing w:val="-4"/>
              </w:rPr>
              <w:t xml:space="preserve"> </w:t>
            </w:r>
            <w:r w:rsidRPr="00EE70D0">
              <w:t>courses</w:t>
            </w:r>
            <w:r w:rsidRPr="00EE70D0">
              <w:rPr>
                <w:spacing w:val="-3"/>
              </w:rPr>
              <w:t xml:space="preserve"> </w:t>
            </w:r>
            <w:r w:rsidRPr="00EE70D0">
              <w:rPr>
                <w:spacing w:val="-1"/>
              </w:rPr>
              <w:t>2015:</w:t>
            </w:r>
            <w:r w:rsidRPr="00EE70D0">
              <w:rPr>
                <w:spacing w:val="-4"/>
              </w:rPr>
              <w:t xml:space="preserve"> </w:t>
            </w:r>
            <w:r w:rsidRPr="00EE70D0">
              <w:t>data</w:t>
            </w:r>
            <w:r w:rsidRPr="00EE70D0">
              <w:rPr>
                <w:spacing w:val="-3"/>
              </w:rPr>
              <w:t xml:space="preserve"> </w:t>
            </w:r>
            <w:r w:rsidRPr="00EE70D0">
              <w:rPr>
                <w:spacing w:val="-1"/>
              </w:rPr>
              <w:t>slicer.</w:t>
            </w:r>
            <w:r w:rsidRPr="00EE70D0">
              <w:rPr>
                <w:spacing w:val="-2"/>
              </w:rPr>
              <w:t xml:space="preserve"> </w:t>
            </w:r>
            <w:r w:rsidRPr="00EE70D0">
              <w:t>Accessed</w:t>
            </w:r>
            <w:r w:rsidRPr="00EE70D0">
              <w:rPr>
                <w:spacing w:val="-3"/>
              </w:rPr>
              <w:t xml:space="preserve"> </w:t>
            </w:r>
            <w:r w:rsidRPr="00EE70D0">
              <w:t>at</w:t>
            </w:r>
            <w:r w:rsidRPr="00EE70D0">
              <w:rPr>
                <w:spacing w:val="-3"/>
              </w:rPr>
              <w:t xml:space="preserve"> </w:t>
            </w:r>
            <w:r w:rsidRPr="00EE70D0">
              <w:rPr>
                <w:u w:val="single" w:color="5887A9"/>
              </w:rPr>
              <w:t>https://</w:t>
            </w:r>
            <w:hyperlink r:id="rId252">
              <w:r w:rsidRPr="00EE70D0">
                <w:rPr>
                  <w:u w:val="single" w:color="5887A9"/>
                </w:rPr>
                <w:t>www.ncver.edu.au/data/data/all-data/total-vet-students-and-courses-data-slicer</w:t>
              </w:r>
            </w:hyperlink>
          </w:p>
        </w:tc>
      </w:tr>
      <w:tr w:rsidR="00E66ED7" w:rsidRPr="00EE70D0" w14:paraId="167F42D3" w14:textId="77777777" w:rsidTr="00E66ED7">
        <w:tc>
          <w:tcPr>
            <w:tcW w:w="567" w:type="dxa"/>
            <w:tcMar>
              <w:top w:w="57" w:type="dxa"/>
              <w:left w:w="0" w:type="dxa"/>
              <w:right w:w="0" w:type="dxa"/>
            </w:tcMar>
          </w:tcPr>
          <w:p w14:paraId="13610A40" w14:textId="77777777" w:rsidR="00543A5B" w:rsidRPr="00EE70D0" w:rsidRDefault="00543A5B" w:rsidP="00E66ED7">
            <w:pPr>
              <w:spacing w:before="40" w:after="40"/>
              <w:rPr>
                <w:lang w:val="en-US"/>
              </w:rPr>
            </w:pPr>
            <w:r w:rsidRPr="00EE70D0">
              <w:rPr>
                <w:rFonts w:ascii="Calibri" w:hAnsi="Calibri"/>
                <w:sz w:val="22"/>
                <w:szCs w:val="22"/>
              </w:rPr>
              <w:t>316</w:t>
            </w:r>
          </w:p>
        </w:tc>
        <w:tc>
          <w:tcPr>
            <w:tcW w:w="8316" w:type="dxa"/>
            <w:tcMar>
              <w:top w:w="57" w:type="dxa"/>
              <w:right w:w="0" w:type="dxa"/>
            </w:tcMar>
          </w:tcPr>
          <w:p w14:paraId="0CD3054E"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581A5994" w14:textId="77777777" w:rsidTr="00E66ED7">
        <w:tc>
          <w:tcPr>
            <w:tcW w:w="567" w:type="dxa"/>
            <w:tcMar>
              <w:top w:w="57" w:type="dxa"/>
              <w:left w:w="0" w:type="dxa"/>
              <w:right w:w="0" w:type="dxa"/>
            </w:tcMar>
          </w:tcPr>
          <w:p w14:paraId="2B33690D" w14:textId="77777777" w:rsidR="00543A5B" w:rsidRPr="00EE70D0" w:rsidRDefault="00543A5B" w:rsidP="00E66ED7">
            <w:pPr>
              <w:spacing w:before="40" w:after="40"/>
              <w:rPr>
                <w:lang w:val="en-US"/>
              </w:rPr>
            </w:pPr>
            <w:r w:rsidRPr="00EE70D0">
              <w:rPr>
                <w:rFonts w:ascii="Calibri" w:hAnsi="Calibri"/>
                <w:sz w:val="22"/>
                <w:szCs w:val="22"/>
              </w:rPr>
              <w:t>317</w:t>
            </w:r>
          </w:p>
        </w:tc>
        <w:tc>
          <w:tcPr>
            <w:tcW w:w="8316" w:type="dxa"/>
            <w:tcMar>
              <w:top w:w="57" w:type="dxa"/>
              <w:right w:w="0" w:type="dxa"/>
            </w:tcMar>
          </w:tcPr>
          <w:p w14:paraId="6E51EDBD"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3FA6F755" w14:textId="77777777" w:rsidTr="00E66ED7">
        <w:tc>
          <w:tcPr>
            <w:tcW w:w="567" w:type="dxa"/>
            <w:tcMar>
              <w:top w:w="57" w:type="dxa"/>
              <w:left w:w="0" w:type="dxa"/>
              <w:right w:w="0" w:type="dxa"/>
            </w:tcMar>
          </w:tcPr>
          <w:p w14:paraId="05EB6E97" w14:textId="77777777" w:rsidR="00543A5B" w:rsidRPr="00EE70D0" w:rsidRDefault="00543A5B" w:rsidP="00E66ED7">
            <w:pPr>
              <w:spacing w:before="40" w:after="40"/>
              <w:rPr>
                <w:lang w:val="en-US"/>
              </w:rPr>
            </w:pPr>
            <w:r w:rsidRPr="00EE70D0">
              <w:rPr>
                <w:rFonts w:ascii="Calibri" w:hAnsi="Calibri"/>
                <w:sz w:val="22"/>
                <w:szCs w:val="22"/>
              </w:rPr>
              <w:t>318</w:t>
            </w:r>
          </w:p>
        </w:tc>
        <w:tc>
          <w:tcPr>
            <w:tcW w:w="8316" w:type="dxa"/>
            <w:tcMar>
              <w:top w:w="57" w:type="dxa"/>
              <w:right w:w="0" w:type="dxa"/>
            </w:tcMar>
          </w:tcPr>
          <w:p w14:paraId="33FE58F1"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5"/>
              </w:rPr>
              <w:t xml:space="preserve"> </w:t>
            </w:r>
            <w:r w:rsidRPr="00EE70D0">
              <w:rPr>
                <w:spacing w:val="-1"/>
              </w:rPr>
              <w:t>Protection</w:t>
            </w:r>
            <w:r w:rsidRPr="00EE70D0">
              <w:rPr>
                <w:spacing w:val="-5"/>
              </w:rPr>
              <w:t xml:space="preserve"> </w:t>
            </w:r>
            <w:r w:rsidRPr="00EE70D0">
              <w:rPr>
                <w:spacing w:val="-1"/>
              </w:rPr>
              <w:t>(2015)</w:t>
            </w:r>
            <w:r w:rsidRPr="00EE70D0">
              <w:rPr>
                <w:spacing w:val="-6"/>
              </w:rPr>
              <w:t xml:space="preserve"> </w:t>
            </w:r>
            <w:r w:rsidRPr="00EE70D0">
              <w:rPr>
                <w:spacing w:val="-1"/>
              </w:rPr>
              <w:t>Subclass</w:t>
            </w:r>
            <w:r w:rsidRPr="00EE70D0">
              <w:rPr>
                <w:spacing w:val="-5"/>
              </w:rPr>
              <w:t xml:space="preserve"> </w:t>
            </w:r>
            <w:r w:rsidRPr="00EE70D0">
              <w:rPr>
                <w:spacing w:val="-1"/>
              </w:rPr>
              <w:t>457</w:t>
            </w:r>
            <w:r w:rsidRPr="00EE70D0">
              <w:rPr>
                <w:spacing w:val="-5"/>
              </w:rPr>
              <w:t xml:space="preserve"> </w:t>
            </w:r>
            <w:r w:rsidRPr="00EE70D0">
              <w:t>Quarterly</w:t>
            </w:r>
            <w:r w:rsidRPr="00EE70D0">
              <w:rPr>
                <w:spacing w:val="23"/>
                <w:w w:val="99"/>
              </w:rPr>
              <w:t xml:space="preserve"> </w:t>
            </w:r>
            <w:r w:rsidRPr="00EE70D0">
              <w:rPr>
                <w:spacing w:val="-1"/>
              </w:rPr>
              <w:t>Report:</w:t>
            </w:r>
            <w:r w:rsidRPr="00EE70D0">
              <w:rPr>
                <w:spacing w:val="-6"/>
              </w:rPr>
              <w:t xml:space="preserve"> </w:t>
            </w:r>
            <w:r w:rsidRPr="00EE70D0">
              <w:t>Quarter</w:t>
            </w:r>
            <w:r w:rsidRPr="00EE70D0">
              <w:rPr>
                <w:spacing w:val="-5"/>
              </w:rPr>
              <w:t xml:space="preserve"> </w:t>
            </w:r>
            <w:r w:rsidRPr="00EE70D0">
              <w:t>ending</w:t>
            </w:r>
            <w:r w:rsidRPr="00EE70D0">
              <w:rPr>
                <w:spacing w:val="-6"/>
              </w:rPr>
              <w:t xml:space="preserve"> </w:t>
            </w:r>
            <w:r w:rsidRPr="00EE70D0">
              <w:t>at</w:t>
            </w:r>
            <w:r w:rsidRPr="00EE70D0">
              <w:rPr>
                <w:spacing w:val="-6"/>
              </w:rPr>
              <w:t xml:space="preserve"> </w:t>
            </w:r>
            <w:r w:rsidRPr="00EE70D0">
              <w:rPr>
                <w:spacing w:val="-1"/>
              </w:rPr>
              <w:t>30</w:t>
            </w:r>
            <w:r w:rsidRPr="00EE70D0">
              <w:rPr>
                <w:spacing w:val="-5"/>
              </w:rPr>
              <w:t xml:space="preserve"> </w:t>
            </w:r>
            <w:r w:rsidRPr="00EE70D0">
              <w:t>June</w:t>
            </w:r>
            <w:r w:rsidRPr="00EE70D0">
              <w:rPr>
                <w:spacing w:val="-6"/>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1.</w:t>
            </w:r>
          </w:p>
        </w:tc>
      </w:tr>
      <w:tr w:rsidR="00E66ED7" w:rsidRPr="00EE70D0" w14:paraId="5C7B3E0C" w14:textId="77777777" w:rsidTr="00E66ED7">
        <w:tc>
          <w:tcPr>
            <w:tcW w:w="567" w:type="dxa"/>
            <w:tcMar>
              <w:top w:w="57" w:type="dxa"/>
              <w:left w:w="0" w:type="dxa"/>
              <w:right w:w="0" w:type="dxa"/>
            </w:tcMar>
          </w:tcPr>
          <w:p w14:paraId="036B534C" w14:textId="77777777" w:rsidR="00543A5B" w:rsidRPr="00EE70D0" w:rsidRDefault="00543A5B" w:rsidP="00E66ED7">
            <w:pPr>
              <w:spacing w:before="40" w:after="40"/>
              <w:rPr>
                <w:lang w:val="en-US"/>
              </w:rPr>
            </w:pPr>
            <w:r w:rsidRPr="00EE70D0">
              <w:rPr>
                <w:rFonts w:ascii="Calibri" w:hAnsi="Calibri"/>
                <w:sz w:val="22"/>
                <w:szCs w:val="22"/>
              </w:rPr>
              <w:t>319</w:t>
            </w:r>
          </w:p>
        </w:tc>
        <w:tc>
          <w:tcPr>
            <w:tcW w:w="8316" w:type="dxa"/>
            <w:tcMar>
              <w:top w:w="57" w:type="dxa"/>
              <w:right w:w="0" w:type="dxa"/>
            </w:tcMar>
          </w:tcPr>
          <w:p w14:paraId="47672ECD"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5"/>
              </w:rPr>
              <w:t xml:space="preserve"> </w:t>
            </w:r>
            <w:r w:rsidRPr="00EE70D0">
              <w:rPr>
                <w:spacing w:val="-1"/>
              </w:rPr>
              <w:t>Protection</w:t>
            </w:r>
            <w:r w:rsidRPr="00EE70D0">
              <w:rPr>
                <w:spacing w:val="-5"/>
              </w:rPr>
              <w:t xml:space="preserve"> </w:t>
            </w:r>
            <w:r w:rsidRPr="00EE70D0">
              <w:rPr>
                <w:spacing w:val="-1"/>
              </w:rPr>
              <w:t>(2015)</w:t>
            </w:r>
            <w:r w:rsidRPr="00EE70D0">
              <w:rPr>
                <w:spacing w:val="-6"/>
              </w:rPr>
              <w:t xml:space="preserve"> </w:t>
            </w:r>
            <w:r w:rsidRPr="00EE70D0">
              <w:rPr>
                <w:spacing w:val="-1"/>
              </w:rPr>
              <w:t>Subclass</w:t>
            </w:r>
            <w:r w:rsidRPr="00EE70D0">
              <w:rPr>
                <w:spacing w:val="-5"/>
              </w:rPr>
              <w:t xml:space="preserve"> </w:t>
            </w:r>
            <w:r w:rsidRPr="00EE70D0">
              <w:rPr>
                <w:spacing w:val="-1"/>
              </w:rPr>
              <w:t>457</w:t>
            </w:r>
            <w:r w:rsidRPr="00EE70D0">
              <w:rPr>
                <w:spacing w:val="-5"/>
              </w:rPr>
              <w:t xml:space="preserve"> </w:t>
            </w:r>
            <w:r w:rsidRPr="00EE70D0">
              <w:t>Quarterly</w:t>
            </w:r>
            <w:r w:rsidRPr="00EE70D0">
              <w:rPr>
                <w:spacing w:val="23"/>
                <w:w w:val="99"/>
              </w:rPr>
              <w:t xml:space="preserve"> </w:t>
            </w:r>
            <w:r w:rsidRPr="00EE70D0">
              <w:rPr>
                <w:spacing w:val="-1"/>
              </w:rPr>
              <w:t>Report:</w:t>
            </w:r>
            <w:r w:rsidRPr="00EE70D0">
              <w:rPr>
                <w:spacing w:val="-6"/>
              </w:rPr>
              <w:t xml:space="preserve"> </w:t>
            </w:r>
            <w:r w:rsidRPr="00EE70D0">
              <w:t>Quarter</w:t>
            </w:r>
            <w:r w:rsidRPr="00EE70D0">
              <w:rPr>
                <w:spacing w:val="-5"/>
              </w:rPr>
              <w:t xml:space="preserve"> </w:t>
            </w:r>
            <w:r w:rsidRPr="00EE70D0">
              <w:t>ending</w:t>
            </w:r>
            <w:r w:rsidRPr="00EE70D0">
              <w:rPr>
                <w:spacing w:val="-6"/>
              </w:rPr>
              <w:t xml:space="preserve"> </w:t>
            </w:r>
            <w:r w:rsidRPr="00EE70D0">
              <w:t>at</w:t>
            </w:r>
            <w:r w:rsidRPr="00EE70D0">
              <w:rPr>
                <w:spacing w:val="-6"/>
              </w:rPr>
              <w:t xml:space="preserve"> </w:t>
            </w:r>
            <w:r w:rsidRPr="00EE70D0">
              <w:rPr>
                <w:spacing w:val="-1"/>
              </w:rPr>
              <w:t>30</w:t>
            </w:r>
            <w:r w:rsidRPr="00EE70D0">
              <w:rPr>
                <w:spacing w:val="-5"/>
              </w:rPr>
              <w:t xml:space="preserve"> </w:t>
            </w:r>
            <w:r w:rsidRPr="00EE70D0">
              <w:t>June</w:t>
            </w:r>
            <w:r w:rsidRPr="00EE70D0">
              <w:rPr>
                <w:spacing w:val="-6"/>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5.</w:t>
            </w:r>
          </w:p>
        </w:tc>
      </w:tr>
      <w:tr w:rsidR="00E66ED7" w:rsidRPr="00EE70D0" w14:paraId="0B2D3963" w14:textId="77777777" w:rsidTr="00E66ED7">
        <w:tc>
          <w:tcPr>
            <w:tcW w:w="567" w:type="dxa"/>
            <w:tcMar>
              <w:top w:w="57" w:type="dxa"/>
              <w:left w:w="0" w:type="dxa"/>
              <w:right w:w="0" w:type="dxa"/>
            </w:tcMar>
          </w:tcPr>
          <w:p w14:paraId="7F082873" w14:textId="77777777" w:rsidR="00543A5B" w:rsidRPr="00EE70D0" w:rsidRDefault="00543A5B" w:rsidP="00E66ED7">
            <w:pPr>
              <w:spacing w:before="40" w:after="40"/>
              <w:rPr>
                <w:lang w:val="en-US"/>
              </w:rPr>
            </w:pPr>
            <w:r w:rsidRPr="00EE70D0">
              <w:rPr>
                <w:rFonts w:ascii="Calibri" w:hAnsi="Calibri"/>
                <w:sz w:val="22"/>
                <w:szCs w:val="22"/>
              </w:rPr>
              <w:t>320</w:t>
            </w:r>
          </w:p>
        </w:tc>
        <w:tc>
          <w:tcPr>
            <w:tcW w:w="8316" w:type="dxa"/>
            <w:tcMar>
              <w:top w:w="57" w:type="dxa"/>
              <w:right w:w="0" w:type="dxa"/>
            </w:tcMar>
          </w:tcPr>
          <w:p w14:paraId="7704B8AA" w14:textId="77777777"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4</w:t>
            </w:r>
          </w:p>
        </w:tc>
      </w:tr>
      <w:tr w:rsidR="00E66ED7" w:rsidRPr="00EE70D0" w14:paraId="4059ACCA" w14:textId="77777777" w:rsidTr="00E66ED7">
        <w:tc>
          <w:tcPr>
            <w:tcW w:w="567" w:type="dxa"/>
            <w:tcMar>
              <w:top w:w="57" w:type="dxa"/>
              <w:left w:w="0" w:type="dxa"/>
              <w:right w:w="0" w:type="dxa"/>
            </w:tcMar>
          </w:tcPr>
          <w:p w14:paraId="60FF4688" w14:textId="77777777" w:rsidR="00543A5B" w:rsidRPr="00EE70D0" w:rsidRDefault="00543A5B" w:rsidP="00E66ED7">
            <w:pPr>
              <w:spacing w:before="40" w:after="40"/>
              <w:rPr>
                <w:lang w:val="en-US"/>
              </w:rPr>
            </w:pPr>
            <w:r w:rsidRPr="00EE70D0">
              <w:rPr>
                <w:rFonts w:ascii="Calibri" w:hAnsi="Calibri"/>
                <w:sz w:val="22"/>
                <w:szCs w:val="22"/>
              </w:rPr>
              <w:t>321</w:t>
            </w:r>
          </w:p>
        </w:tc>
        <w:tc>
          <w:tcPr>
            <w:tcW w:w="8316" w:type="dxa"/>
            <w:tcMar>
              <w:top w:w="57" w:type="dxa"/>
              <w:right w:w="0" w:type="dxa"/>
            </w:tcMar>
          </w:tcPr>
          <w:p w14:paraId="3C41B8C2" w14:textId="77777777"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9"/>
              </w:rPr>
              <w:t xml:space="preserve"> </w:t>
            </w:r>
            <w:r w:rsidRPr="00EE70D0">
              <w:t>Government.</w:t>
            </w:r>
            <w:r w:rsidRPr="00EE70D0">
              <w:rPr>
                <w:spacing w:val="-8"/>
              </w:rPr>
              <w:t xml:space="preserve"> </w:t>
            </w:r>
            <w:r w:rsidRPr="00EE70D0">
              <w:rPr>
                <w:spacing w:val="-1"/>
              </w:rPr>
              <w:t>Canberra.</w:t>
            </w:r>
            <w:r w:rsidRPr="00EE70D0">
              <w:rPr>
                <w:spacing w:val="-9"/>
              </w:rPr>
              <w:t xml:space="preserve"> </w:t>
            </w:r>
            <w:r w:rsidRPr="00EE70D0">
              <w:t>pg.</w:t>
            </w:r>
            <w:r w:rsidRPr="00EE70D0">
              <w:rPr>
                <w:spacing w:val="-8"/>
              </w:rPr>
              <w:t xml:space="preserve"> </w:t>
            </w:r>
            <w:r w:rsidRPr="00EE70D0">
              <w:t>16.</w:t>
            </w:r>
          </w:p>
        </w:tc>
      </w:tr>
      <w:tr w:rsidR="00E66ED7" w:rsidRPr="00EE70D0" w14:paraId="4875F983" w14:textId="77777777" w:rsidTr="00E66ED7">
        <w:tc>
          <w:tcPr>
            <w:tcW w:w="567" w:type="dxa"/>
            <w:tcMar>
              <w:top w:w="57" w:type="dxa"/>
              <w:left w:w="0" w:type="dxa"/>
              <w:right w:w="0" w:type="dxa"/>
            </w:tcMar>
          </w:tcPr>
          <w:p w14:paraId="4B4691B5" w14:textId="77777777" w:rsidR="00543A5B" w:rsidRPr="00EE70D0" w:rsidRDefault="00543A5B" w:rsidP="00E66ED7">
            <w:pPr>
              <w:spacing w:before="40" w:after="40"/>
              <w:rPr>
                <w:lang w:val="en-US"/>
              </w:rPr>
            </w:pPr>
            <w:r w:rsidRPr="00EE70D0">
              <w:rPr>
                <w:rFonts w:ascii="Calibri" w:hAnsi="Calibri"/>
                <w:sz w:val="22"/>
                <w:szCs w:val="22"/>
              </w:rPr>
              <w:t>322</w:t>
            </w:r>
          </w:p>
        </w:tc>
        <w:tc>
          <w:tcPr>
            <w:tcW w:w="8316" w:type="dxa"/>
            <w:tcMar>
              <w:top w:w="57" w:type="dxa"/>
              <w:right w:w="0" w:type="dxa"/>
            </w:tcMar>
          </w:tcPr>
          <w:p w14:paraId="6D509BCD"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53472796" w14:textId="77777777" w:rsidTr="00E66ED7">
        <w:tc>
          <w:tcPr>
            <w:tcW w:w="567" w:type="dxa"/>
            <w:tcMar>
              <w:top w:w="57" w:type="dxa"/>
              <w:left w:w="0" w:type="dxa"/>
              <w:right w:w="0" w:type="dxa"/>
            </w:tcMar>
          </w:tcPr>
          <w:p w14:paraId="70F2021C" w14:textId="77777777" w:rsidR="00543A5B" w:rsidRPr="00EE70D0" w:rsidRDefault="00543A5B" w:rsidP="00E66ED7">
            <w:pPr>
              <w:spacing w:before="40" w:after="40"/>
              <w:rPr>
                <w:lang w:val="en-US"/>
              </w:rPr>
            </w:pPr>
            <w:r w:rsidRPr="00EE70D0">
              <w:rPr>
                <w:rFonts w:ascii="Calibri" w:hAnsi="Calibri"/>
                <w:sz w:val="22"/>
                <w:szCs w:val="22"/>
              </w:rPr>
              <w:t>323</w:t>
            </w:r>
          </w:p>
        </w:tc>
        <w:tc>
          <w:tcPr>
            <w:tcW w:w="8316" w:type="dxa"/>
            <w:tcMar>
              <w:top w:w="57" w:type="dxa"/>
              <w:right w:w="0" w:type="dxa"/>
            </w:tcMar>
          </w:tcPr>
          <w:p w14:paraId="0F47DF1D"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Award</w:t>
            </w:r>
            <w:r w:rsidRPr="00EE70D0">
              <w:rPr>
                <w:spacing w:val="-6"/>
              </w:rPr>
              <w:t xml:space="preserve"> </w:t>
            </w:r>
            <w:r w:rsidRPr="00EE70D0">
              <w:t>course</w:t>
            </w:r>
            <w:r w:rsidRPr="00EE70D0">
              <w:rPr>
                <w:spacing w:val="-7"/>
              </w:rPr>
              <w:t xml:space="preserve"> </w:t>
            </w:r>
            <w:r w:rsidRPr="00EE70D0">
              <w:t>completions,</w:t>
            </w:r>
            <w:r w:rsidRPr="00EE70D0">
              <w:rPr>
                <w:spacing w:val="-6"/>
              </w:rPr>
              <w:t xml:space="preserve"> </w:t>
            </w:r>
            <w:r w:rsidRPr="00EE70D0">
              <w:rPr>
                <w:spacing w:val="-1"/>
              </w:rPr>
              <w:t>2015.</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378AA13E" w14:textId="77777777" w:rsidTr="00E66ED7">
        <w:tc>
          <w:tcPr>
            <w:tcW w:w="567" w:type="dxa"/>
            <w:tcMar>
              <w:top w:w="57" w:type="dxa"/>
              <w:left w:w="0" w:type="dxa"/>
              <w:right w:w="0" w:type="dxa"/>
            </w:tcMar>
          </w:tcPr>
          <w:p w14:paraId="6BC68D57" w14:textId="77777777" w:rsidR="00543A5B" w:rsidRPr="00EE70D0" w:rsidRDefault="00543A5B" w:rsidP="00E66ED7">
            <w:pPr>
              <w:spacing w:before="40" w:after="40"/>
              <w:rPr>
                <w:lang w:val="en-US"/>
              </w:rPr>
            </w:pPr>
            <w:r w:rsidRPr="00EE70D0">
              <w:rPr>
                <w:rFonts w:ascii="Calibri" w:hAnsi="Calibri"/>
                <w:sz w:val="22"/>
                <w:szCs w:val="22"/>
              </w:rPr>
              <w:t>324</w:t>
            </w:r>
          </w:p>
        </w:tc>
        <w:tc>
          <w:tcPr>
            <w:tcW w:w="8316" w:type="dxa"/>
            <w:tcMar>
              <w:top w:w="57" w:type="dxa"/>
              <w:right w:w="0" w:type="dxa"/>
            </w:tcMar>
          </w:tcPr>
          <w:p w14:paraId="3B29395E" w14:textId="77777777" w:rsidR="00543A5B" w:rsidRPr="00EE70D0" w:rsidRDefault="00543A5B" w:rsidP="00E66ED7">
            <w:pPr>
              <w:spacing w:before="40" w:after="40"/>
              <w:rPr>
                <w:lang w:val="en-US"/>
              </w:rPr>
            </w:pPr>
            <w:r w:rsidRPr="00EE70D0">
              <w:t>TEQSA</w:t>
            </w:r>
            <w:r w:rsidRPr="00EE70D0">
              <w:rPr>
                <w:spacing w:val="-9"/>
              </w:rPr>
              <w:t xml:space="preserve"> </w:t>
            </w:r>
            <w:r w:rsidRPr="00EE70D0">
              <w:t>(2016)</w:t>
            </w:r>
            <w:r w:rsidRPr="00EE70D0">
              <w:rPr>
                <w:spacing w:val="-8"/>
              </w:rPr>
              <w:t xml:space="preserve"> </w:t>
            </w:r>
            <w:r w:rsidRPr="00EE70D0">
              <w:t>National</w:t>
            </w:r>
            <w:r w:rsidRPr="00EE70D0">
              <w:rPr>
                <w:spacing w:val="-7"/>
              </w:rPr>
              <w:t xml:space="preserve"> </w:t>
            </w:r>
            <w:r w:rsidRPr="00EE70D0">
              <w:t>register</w:t>
            </w:r>
            <w:r w:rsidRPr="00EE70D0">
              <w:rPr>
                <w:spacing w:val="-8"/>
              </w:rPr>
              <w:t xml:space="preserve"> </w:t>
            </w:r>
            <w:r w:rsidRPr="00EE70D0">
              <w:t>of</w:t>
            </w:r>
            <w:r w:rsidRPr="00EE70D0">
              <w:rPr>
                <w:spacing w:val="-8"/>
              </w:rPr>
              <w:t xml:space="preserve"> </w:t>
            </w:r>
            <w:r w:rsidRPr="00EE70D0">
              <w:t>higher</w:t>
            </w:r>
            <w:r w:rsidRPr="00EE70D0">
              <w:rPr>
                <w:spacing w:val="-8"/>
              </w:rPr>
              <w:t xml:space="preserve"> </w:t>
            </w:r>
            <w:r w:rsidRPr="00EE70D0">
              <w:t>education</w:t>
            </w:r>
            <w:r w:rsidRPr="00EE70D0">
              <w:rPr>
                <w:spacing w:val="-8"/>
              </w:rPr>
              <w:t xml:space="preserve"> </w:t>
            </w:r>
            <w:r w:rsidRPr="00EE70D0">
              <w:t>providers.</w:t>
            </w:r>
            <w:r w:rsidRPr="00EE70D0">
              <w:rPr>
                <w:w w:val="99"/>
              </w:rPr>
              <w:t xml:space="preserve"> </w:t>
            </w:r>
            <w:r w:rsidRPr="00EE70D0">
              <w:t>Accessed</w:t>
            </w:r>
            <w:r w:rsidRPr="00EE70D0">
              <w:rPr>
                <w:spacing w:val="-20"/>
              </w:rPr>
              <w:t xml:space="preserve"> </w:t>
            </w:r>
            <w:r w:rsidRPr="00EE70D0">
              <w:t>at</w:t>
            </w:r>
            <w:r w:rsidRPr="00EE70D0">
              <w:rPr>
                <w:spacing w:val="-19"/>
              </w:rPr>
              <w:t xml:space="preserve"> </w:t>
            </w:r>
            <w:hyperlink r:id="rId253">
              <w:r w:rsidRPr="00EE70D0">
                <w:rPr>
                  <w:u w:val="single" w:color="5887A9"/>
                </w:rPr>
                <w:t>http://www.teqsa.gov.au/national-register</w:t>
              </w:r>
            </w:hyperlink>
          </w:p>
        </w:tc>
      </w:tr>
      <w:tr w:rsidR="00E66ED7" w:rsidRPr="00EE70D0" w14:paraId="70677267" w14:textId="77777777" w:rsidTr="00E66ED7">
        <w:tc>
          <w:tcPr>
            <w:tcW w:w="567" w:type="dxa"/>
            <w:tcMar>
              <w:top w:w="57" w:type="dxa"/>
              <w:left w:w="0" w:type="dxa"/>
              <w:right w:w="0" w:type="dxa"/>
            </w:tcMar>
          </w:tcPr>
          <w:p w14:paraId="5C58960C" w14:textId="77777777" w:rsidR="00543A5B" w:rsidRPr="00EE70D0" w:rsidRDefault="00543A5B" w:rsidP="00E66ED7">
            <w:pPr>
              <w:spacing w:before="40" w:after="40"/>
              <w:rPr>
                <w:lang w:val="en-US"/>
              </w:rPr>
            </w:pPr>
            <w:r w:rsidRPr="00EE70D0">
              <w:rPr>
                <w:rFonts w:ascii="Calibri" w:hAnsi="Calibri"/>
                <w:sz w:val="22"/>
                <w:szCs w:val="22"/>
              </w:rPr>
              <w:t>325</w:t>
            </w:r>
          </w:p>
        </w:tc>
        <w:tc>
          <w:tcPr>
            <w:tcW w:w="8316" w:type="dxa"/>
            <w:tcMar>
              <w:top w:w="57" w:type="dxa"/>
              <w:right w:w="0" w:type="dxa"/>
            </w:tcMar>
          </w:tcPr>
          <w:p w14:paraId="4D8131FC" w14:textId="77777777" w:rsidR="00543A5B" w:rsidRPr="00EE70D0" w:rsidRDefault="00543A5B" w:rsidP="00E66ED7">
            <w:pPr>
              <w:spacing w:before="40" w:after="40"/>
              <w:rPr>
                <w:lang w:val="en-US"/>
              </w:rPr>
            </w:pPr>
            <w:r w:rsidRPr="00EE70D0">
              <w:t>TEQSA</w:t>
            </w:r>
            <w:r w:rsidRPr="00EE70D0">
              <w:rPr>
                <w:spacing w:val="-6"/>
              </w:rPr>
              <w:t xml:space="preserve"> </w:t>
            </w:r>
            <w:r w:rsidRPr="00EE70D0">
              <w:t>(2016)</w:t>
            </w:r>
            <w:r w:rsidRPr="00EE70D0">
              <w:rPr>
                <w:spacing w:val="-6"/>
              </w:rPr>
              <w:t xml:space="preserve"> </w:t>
            </w:r>
            <w:r w:rsidRPr="00EE70D0">
              <w:rPr>
                <w:spacing w:val="-1"/>
              </w:rPr>
              <w:t>Statistics</w:t>
            </w:r>
            <w:r w:rsidRPr="00EE70D0">
              <w:rPr>
                <w:spacing w:val="-5"/>
              </w:rPr>
              <w:t xml:space="preserve"> </w:t>
            </w:r>
            <w:r w:rsidRPr="00EE70D0">
              <w:t>report</w:t>
            </w:r>
            <w:r w:rsidRPr="00EE70D0">
              <w:rPr>
                <w:spacing w:val="-6"/>
              </w:rPr>
              <w:t xml:space="preserve"> </w:t>
            </w:r>
            <w:r w:rsidRPr="00EE70D0">
              <w:t>on</w:t>
            </w:r>
            <w:r w:rsidRPr="00EE70D0">
              <w:rPr>
                <w:spacing w:val="-5"/>
              </w:rPr>
              <w:t xml:space="preserve"> </w:t>
            </w:r>
            <w:r w:rsidRPr="00EE70D0">
              <w:t>TEQSA</w:t>
            </w:r>
            <w:r w:rsidRPr="00EE70D0">
              <w:rPr>
                <w:spacing w:val="-6"/>
              </w:rPr>
              <w:t xml:space="preserve"> </w:t>
            </w:r>
            <w:r w:rsidRPr="00EE70D0">
              <w:t>registered</w:t>
            </w:r>
            <w:r w:rsidRPr="00EE70D0">
              <w:rPr>
                <w:spacing w:val="-7"/>
              </w:rPr>
              <w:t xml:space="preserve"> </w:t>
            </w:r>
            <w:r w:rsidRPr="00EE70D0">
              <w:t>higher</w:t>
            </w:r>
            <w:r w:rsidRPr="00EE70D0">
              <w:rPr>
                <w:spacing w:val="-6"/>
              </w:rPr>
              <w:t xml:space="preserve"> </w:t>
            </w:r>
            <w:r w:rsidRPr="00EE70D0">
              <w:t>education</w:t>
            </w:r>
            <w:r w:rsidRPr="00EE70D0">
              <w:rPr>
                <w:spacing w:val="-6"/>
              </w:rPr>
              <w:t xml:space="preserve"> </w:t>
            </w:r>
            <w:r w:rsidRPr="00EE70D0">
              <w:t>providers.</w:t>
            </w:r>
            <w:r w:rsidRPr="00EE70D0">
              <w:rPr>
                <w:spacing w:val="22"/>
                <w:w w:val="99"/>
              </w:rPr>
              <w:t xml:space="preserve"> </w:t>
            </w:r>
            <w:r w:rsidRPr="00EE70D0">
              <w:t>Accessed</w:t>
            </w:r>
            <w:r w:rsidRPr="00EE70D0">
              <w:rPr>
                <w:spacing w:val="-20"/>
              </w:rPr>
              <w:t xml:space="preserve"> </w:t>
            </w:r>
            <w:r w:rsidRPr="00EE70D0">
              <w:t>at</w:t>
            </w:r>
            <w:r w:rsidRPr="00EE70D0">
              <w:rPr>
                <w:spacing w:val="-20"/>
              </w:rPr>
              <w:t xml:space="preserve"> </w:t>
            </w:r>
            <w:hyperlink r:id="rId254">
              <w:r w:rsidRPr="00EE70D0">
                <w:rPr>
                  <w:u w:val="single" w:color="5887A9"/>
                </w:rPr>
                <w:t>http://www.teqsa.gov.au/sites/default/files/publication-documents/</w:t>
              </w:r>
            </w:hyperlink>
            <w:r w:rsidRPr="00EE70D0">
              <w:rPr>
                <w:u w:val="single" w:color="5887A9"/>
              </w:rPr>
              <w:t>HEStatisticsReport2016_190416.pdf</w:t>
            </w:r>
          </w:p>
        </w:tc>
      </w:tr>
      <w:tr w:rsidR="00E66ED7" w:rsidRPr="00EE70D0" w14:paraId="07D10D1B" w14:textId="77777777" w:rsidTr="00E66ED7">
        <w:tc>
          <w:tcPr>
            <w:tcW w:w="567" w:type="dxa"/>
            <w:tcMar>
              <w:top w:w="57" w:type="dxa"/>
              <w:left w:w="0" w:type="dxa"/>
              <w:right w:w="0" w:type="dxa"/>
            </w:tcMar>
          </w:tcPr>
          <w:p w14:paraId="4B9CBBCC" w14:textId="77777777" w:rsidR="00543A5B" w:rsidRPr="00EE70D0" w:rsidRDefault="00543A5B" w:rsidP="00E66ED7">
            <w:pPr>
              <w:spacing w:before="40" w:after="40"/>
              <w:rPr>
                <w:lang w:val="en-US"/>
              </w:rPr>
            </w:pPr>
            <w:r w:rsidRPr="00EE70D0">
              <w:rPr>
                <w:rFonts w:ascii="Calibri" w:hAnsi="Calibri"/>
                <w:sz w:val="22"/>
                <w:szCs w:val="22"/>
              </w:rPr>
              <w:t>326</w:t>
            </w:r>
          </w:p>
        </w:tc>
        <w:tc>
          <w:tcPr>
            <w:tcW w:w="8316" w:type="dxa"/>
            <w:tcMar>
              <w:top w:w="57" w:type="dxa"/>
              <w:right w:w="0" w:type="dxa"/>
            </w:tcMar>
          </w:tcPr>
          <w:p w14:paraId="56DD6DFB" w14:textId="77777777" w:rsidR="00543A5B" w:rsidRPr="00EE70D0" w:rsidRDefault="00543A5B" w:rsidP="00E66ED7">
            <w:pPr>
              <w:spacing w:before="40" w:after="40"/>
              <w:rPr>
                <w:lang w:val="en-US"/>
              </w:rPr>
            </w:pPr>
            <w:r w:rsidRPr="00EE70D0">
              <w:t>NCVER</w:t>
            </w:r>
            <w:r w:rsidRPr="00EE70D0">
              <w:rPr>
                <w:spacing w:val="-6"/>
              </w:rPr>
              <w:t xml:space="preserve"> </w:t>
            </w:r>
            <w:r w:rsidRPr="00EE70D0">
              <w:t>(2016)</w:t>
            </w:r>
            <w:r w:rsidRPr="00EE70D0">
              <w:rPr>
                <w:spacing w:val="-6"/>
              </w:rPr>
              <w:t xml:space="preserve"> </w:t>
            </w:r>
            <w:r w:rsidRPr="00EE70D0">
              <w:t>Total</w:t>
            </w:r>
            <w:r w:rsidRPr="00EE70D0">
              <w:rPr>
                <w:spacing w:val="-6"/>
              </w:rPr>
              <w:t xml:space="preserve"> </w:t>
            </w:r>
            <w:r w:rsidRPr="00EE70D0">
              <w:rPr>
                <w:spacing w:val="-1"/>
              </w:rPr>
              <w:t>VET</w:t>
            </w:r>
            <w:r w:rsidRPr="00EE70D0">
              <w:rPr>
                <w:spacing w:val="-5"/>
              </w:rPr>
              <w:t xml:space="preserve"> </w:t>
            </w:r>
            <w:r w:rsidRPr="00EE70D0">
              <w:rPr>
                <w:spacing w:val="-1"/>
              </w:rPr>
              <w:t>students</w:t>
            </w:r>
            <w:r w:rsidRPr="00EE70D0">
              <w:rPr>
                <w:spacing w:val="-5"/>
              </w:rPr>
              <w:t xml:space="preserve"> </w:t>
            </w:r>
            <w:r w:rsidRPr="00EE70D0">
              <w:t>and</w:t>
            </w:r>
            <w:r w:rsidRPr="00EE70D0">
              <w:rPr>
                <w:spacing w:val="-6"/>
              </w:rPr>
              <w:t xml:space="preserve"> </w:t>
            </w:r>
            <w:r w:rsidRPr="00EE70D0">
              <w:t>courses.</w:t>
            </w:r>
            <w:r w:rsidRPr="00EE70D0">
              <w:rPr>
                <w:spacing w:val="-6"/>
              </w:rPr>
              <w:t xml:space="preserve"> </w:t>
            </w:r>
            <w:r w:rsidRPr="00EE70D0">
              <w:rPr>
                <w:spacing w:val="-1"/>
              </w:rPr>
              <w:t>Accessed</w:t>
            </w:r>
            <w:r w:rsidRPr="00EE70D0">
              <w:rPr>
                <w:spacing w:val="-5"/>
              </w:rPr>
              <w:t xml:space="preserve"> </w:t>
            </w:r>
            <w:r w:rsidRPr="00EE70D0">
              <w:t>at</w:t>
            </w:r>
            <w:r w:rsidRPr="00EE70D0">
              <w:rPr>
                <w:spacing w:val="-5"/>
              </w:rPr>
              <w:t xml:space="preserve"> </w:t>
            </w:r>
            <w:hyperlink r:id="rId255">
              <w:r w:rsidRPr="00EE70D0">
                <w:rPr>
                  <w:u w:val="single" w:color="5887A9"/>
                </w:rPr>
                <w:t>https://www.ncver.edu.</w:t>
              </w:r>
            </w:hyperlink>
            <w:r w:rsidRPr="00EE70D0">
              <w:rPr>
                <w:spacing w:val="29"/>
                <w:w w:val="99"/>
              </w:rPr>
              <w:t xml:space="preserve"> </w:t>
            </w:r>
            <w:r w:rsidRPr="00EE70D0">
              <w:t>au/data/assets/pdf_file/0031/59584/Total-VET-students-and-courses-2015.pdf</w:t>
            </w:r>
          </w:p>
        </w:tc>
      </w:tr>
      <w:tr w:rsidR="00E66ED7" w:rsidRPr="00EE70D0" w14:paraId="4E1903F5" w14:textId="77777777" w:rsidTr="00E66ED7">
        <w:tc>
          <w:tcPr>
            <w:tcW w:w="567" w:type="dxa"/>
            <w:tcMar>
              <w:top w:w="57" w:type="dxa"/>
              <w:left w:w="0" w:type="dxa"/>
              <w:right w:w="0" w:type="dxa"/>
            </w:tcMar>
          </w:tcPr>
          <w:p w14:paraId="79F06CE4" w14:textId="77777777" w:rsidR="00543A5B" w:rsidRPr="00EE70D0" w:rsidRDefault="00543A5B" w:rsidP="00E66ED7">
            <w:pPr>
              <w:spacing w:before="40" w:after="40"/>
              <w:rPr>
                <w:lang w:val="en-US"/>
              </w:rPr>
            </w:pPr>
            <w:r w:rsidRPr="00EE70D0">
              <w:rPr>
                <w:rFonts w:ascii="Calibri" w:hAnsi="Calibri"/>
                <w:sz w:val="22"/>
                <w:szCs w:val="22"/>
              </w:rPr>
              <w:t>327</w:t>
            </w:r>
          </w:p>
        </w:tc>
        <w:tc>
          <w:tcPr>
            <w:tcW w:w="8316" w:type="dxa"/>
            <w:tcMar>
              <w:top w:w="57" w:type="dxa"/>
              <w:right w:w="0" w:type="dxa"/>
            </w:tcMar>
          </w:tcPr>
          <w:p w14:paraId="178E6DDA" w14:textId="77777777" w:rsidR="00543A5B" w:rsidRPr="00EE70D0" w:rsidRDefault="00543A5B" w:rsidP="00E66ED7">
            <w:pPr>
              <w:spacing w:before="40" w:after="40"/>
              <w:rPr>
                <w:lang w:val="en-US"/>
              </w:rPr>
            </w:pPr>
            <w:r w:rsidRPr="00EE70D0">
              <w:t>Note:</w:t>
            </w:r>
            <w:r w:rsidRPr="00EE70D0">
              <w:rPr>
                <w:spacing w:val="-5"/>
              </w:rPr>
              <w:t xml:space="preserve"> </w:t>
            </w:r>
            <w:r w:rsidRPr="00EE70D0">
              <w:t>Australia’s</w:t>
            </w:r>
            <w:r w:rsidRPr="00EE70D0">
              <w:rPr>
                <w:spacing w:val="-4"/>
              </w:rPr>
              <w:t xml:space="preserve"> </w:t>
            </w:r>
            <w:r w:rsidRPr="00EE70D0">
              <w:rPr>
                <w:spacing w:val="-1"/>
              </w:rPr>
              <w:t>research</w:t>
            </w:r>
            <w:r w:rsidRPr="00EE70D0">
              <w:rPr>
                <w:spacing w:val="-5"/>
              </w:rPr>
              <w:t xml:space="preserve"> </w:t>
            </w:r>
            <w:r w:rsidRPr="00EE70D0">
              <w:t>workforce</w:t>
            </w:r>
            <w:r w:rsidRPr="00EE70D0">
              <w:rPr>
                <w:spacing w:val="-5"/>
              </w:rPr>
              <w:t xml:space="preserve"> </w:t>
            </w:r>
            <w:r w:rsidRPr="00EE70D0">
              <w:rPr>
                <w:spacing w:val="-1"/>
              </w:rPr>
              <w:t>includes</w:t>
            </w:r>
            <w:r w:rsidRPr="00EE70D0">
              <w:rPr>
                <w:spacing w:val="-5"/>
              </w:rPr>
              <w:t xml:space="preserve"> </w:t>
            </w:r>
            <w:r w:rsidRPr="00EE70D0">
              <w:rPr>
                <w:spacing w:val="-1"/>
              </w:rPr>
              <w:t>R&amp;D</w:t>
            </w:r>
            <w:r w:rsidRPr="00EE70D0">
              <w:rPr>
                <w:spacing w:val="-4"/>
              </w:rPr>
              <w:t xml:space="preserve"> </w:t>
            </w:r>
            <w:r w:rsidRPr="00EE70D0">
              <w:rPr>
                <w:spacing w:val="-1"/>
              </w:rPr>
              <w:t>personnel</w:t>
            </w:r>
            <w:r w:rsidRPr="00EE70D0">
              <w:rPr>
                <w:spacing w:val="-5"/>
              </w:rPr>
              <w:t xml:space="preserve"> </w:t>
            </w:r>
            <w:r w:rsidRPr="00EE70D0">
              <w:rPr>
                <w:spacing w:val="-1"/>
              </w:rPr>
              <w:t>such</w:t>
            </w:r>
            <w:r w:rsidRPr="00EE70D0">
              <w:rPr>
                <w:spacing w:val="-5"/>
              </w:rPr>
              <w:t xml:space="preserve"> </w:t>
            </w:r>
            <w:r w:rsidRPr="00EE70D0">
              <w:t>as</w:t>
            </w:r>
            <w:r w:rsidRPr="00EE70D0">
              <w:rPr>
                <w:spacing w:val="-5"/>
              </w:rPr>
              <w:t xml:space="preserve"> </w:t>
            </w:r>
            <w:r w:rsidRPr="00EE70D0">
              <w:t>researchers</w:t>
            </w:r>
            <w:r w:rsidRPr="00EE70D0">
              <w:rPr>
                <w:spacing w:val="37"/>
                <w:w w:val="99"/>
              </w:rPr>
              <w:t xml:space="preserve"> </w:t>
            </w:r>
            <w:r w:rsidRPr="00EE70D0">
              <w:t>and</w:t>
            </w:r>
            <w:r w:rsidRPr="00EE70D0">
              <w:rPr>
                <w:spacing w:val="-8"/>
              </w:rPr>
              <w:t xml:space="preserve"> </w:t>
            </w:r>
            <w:r w:rsidRPr="00EE70D0">
              <w:t>research</w:t>
            </w:r>
            <w:r w:rsidRPr="00EE70D0">
              <w:rPr>
                <w:spacing w:val="-7"/>
              </w:rPr>
              <w:t xml:space="preserve"> </w:t>
            </w:r>
            <w:r w:rsidRPr="00EE70D0">
              <w:rPr>
                <w:spacing w:val="-1"/>
              </w:rPr>
              <w:t>support</w:t>
            </w:r>
            <w:r w:rsidRPr="00EE70D0">
              <w:rPr>
                <w:spacing w:val="-6"/>
              </w:rPr>
              <w:t xml:space="preserve"> </w:t>
            </w:r>
            <w:r w:rsidRPr="00EE70D0">
              <w:rPr>
                <w:spacing w:val="-1"/>
              </w:rPr>
              <w:t>staff</w:t>
            </w:r>
            <w:r w:rsidRPr="00EE70D0">
              <w:rPr>
                <w:spacing w:val="-7"/>
              </w:rPr>
              <w:t xml:space="preserve"> </w:t>
            </w:r>
            <w:r w:rsidRPr="00EE70D0">
              <w:t>employed</w:t>
            </w:r>
            <w:r w:rsidRPr="00EE70D0">
              <w:rPr>
                <w:spacing w:val="-7"/>
              </w:rPr>
              <w:t xml:space="preserve"> </w:t>
            </w:r>
            <w:r w:rsidRPr="00EE70D0">
              <w:rPr>
                <w:spacing w:val="-1"/>
              </w:rPr>
              <w:t>in</w:t>
            </w:r>
            <w:r w:rsidRPr="00EE70D0">
              <w:rPr>
                <w:spacing w:val="-6"/>
              </w:rPr>
              <w:t xml:space="preserve"> </w:t>
            </w:r>
            <w:r w:rsidRPr="00EE70D0">
              <w:t>higher</w:t>
            </w:r>
            <w:r w:rsidRPr="00EE70D0">
              <w:rPr>
                <w:spacing w:val="-7"/>
              </w:rPr>
              <w:t xml:space="preserve"> </w:t>
            </w:r>
            <w:r w:rsidRPr="00EE70D0">
              <w:t>education</w:t>
            </w:r>
            <w:r w:rsidRPr="00EE70D0">
              <w:rPr>
                <w:spacing w:val="-8"/>
              </w:rPr>
              <w:t xml:space="preserve"> </w:t>
            </w:r>
            <w:r w:rsidRPr="00EE70D0">
              <w:rPr>
                <w:spacing w:val="-1"/>
              </w:rPr>
              <w:t>institutions,</w:t>
            </w:r>
            <w:r w:rsidRPr="00EE70D0">
              <w:rPr>
                <w:spacing w:val="-6"/>
              </w:rPr>
              <w:t xml:space="preserve"> </w:t>
            </w:r>
            <w:r w:rsidRPr="00EE70D0">
              <w:t>not-for-profit</w:t>
            </w:r>
            <w:r w:rsidRPr="00EE70D0">
              <w:rPr>
                <w:spacing w:val="25"/>
                <w:w w:val="99"/>
              </w:rPr>
              <w:t xml:space="preserve"> </w:t>
            </w:r>
            <w:r w:rsidRPr="00EE70D0">
              <w:t>organisations,</w:t>
            </w:r>
            <w:r w:rsidRPr="00EE70D0">
              <w:rPr>
                <w:spacing w:val="-10"/>
              </w:rPr>
              <w:t xml:space="preserve"> </w:t>
            </w:r>
            <w:r w:rsidRPr="00EE70D0">
              <w:t>government</w:t>
            </w:r>
            <w:r w:rsidRPr="00EE70D0">
              <w:rPr>
                <w:spacing w:val="-10"/>
              </w:rPr>
              <w:t xml:space="preserve"> </w:t>
            </w:r>
            <w:r w:rsidRPr="00EE70D0">
              <w:t>and</w:t>
            </w:r>
            <w:r w:rsidRPr="00EE70D0">
              <w:rPr>
                <w:spacing w:val="-10"/>
              </w:rPr>
              <w:t xml:space="preserve"> </w:t>
            </w:r>
            <w:r w:rsidRPr="00EE70D0">
              <w:t>businesses.</w:t>
            </w:r>
          </w:p>
        </w:tc>
      </w:tr>
      <w:tr w:rsidR="00E66ED7" w:rsidRPr="00EE70D0" w14:paraId="2DCFD337" w14:textId="77777777" w:rsidTr="00E66ED7">
        <w:tc>
          <w:tcPr>
            <w:tcW w:w="567" w:type="dxa"/>
            <w:tcMar>
              <w:top w:w="57" w:type="dxa"/>
              <w:left w:w="0" w:type="dxa"/>
              <w:right w:w="0" w:type="dxa"/>
            </w:tcMar>
          </w:tcPr>
          <w:p w14:paraId="30B9BDF3" w14:textId="77777777" w:rsidR="00543A5B" w:rsidRPr="00EE70D0" w:rsidRDefault="00543A5B" w:rsidP="00E66ED7">
            <w:pPr>
              <w:spacing w:before="40" w:after="40"/>
              <w:rPr>
                <w:lang w:val="en-US"/>
              </w:rPr>
            </w:pPr>
            <w:r w:rsidRPr="00EE70D0">
              <w:rPr>
                <w:rFonts w:ascii="Calibri" w:hAnsi="Calibri"/>
                <w:sz w:val="22"/>
                <w:szCs w:val="22"/>
              </w:rPr>
              <w:lastRenderedPageBreak/>
              <w:t>328</w:t>
            </w:r>
          </w:p>
        </w:tc>
        <w:tc>
          <w:tcPr>
            <w:tcW w:w="8316" w:type="dxa"/>
            <w:tcMar>
              <w:top w:w="57" w:type="dxa"/>
              <w:right w:w="0" w:type="dxa"/>
            </w:tcMar>
          </w:tcPr>
          <w:p w14:paraId="60B8D4FD" w14:textId="7777777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2B261160" w14:textId="77777777" w:rsidTr="00E66ED7">
        <w:tc>
          <w:tcPr>
            <w:tcW w:w="567" w:type="dxa"/>
            <w:tcMar>
              <w:top w:w="57" w:type="dxa"/>
              <w:left w:w="0" w:type="dxa"/>
              <w:right w:w="0" w:type="dxa"/>
            </w:tcMar>
          </w:tcPr>
          <w:p w14:paraId="18E6AEA3" w14:textId="77777777" w:rsidR="00543A5B" w:rsidRPr="00EE70D0" w:rsidRDefault="00543A5B" w:rsidP="00E66ED7">
            <w:pPr>
              <w:spacing w:before="40" w:after="40"/>
              <w:rPr>
                <w:lang w:val="en-US"/>
              </w:rPr>
            </w:pPr>
            <w:r w:rsidRPr="00EE70D0">
              <w:rPr>
                <w:rFonts w:ascii="Calibri" w:hAnsi="Calibri"/>
                <w:sz w:val="22"/>
                <w:szCs w:val="22"/>
              </w:rPr>
              <w:t>329</w:t>
            </w:r>
          </w:p>
        </w:tc>
        <w:tc>
          <w:tcPr>
            <w:tcW w:w="8316" w:type="dxa"/>
            <w:tcMar>
              <w:top w:w="57" w:type="dxa"/>
              <w:right w:w="0" w:type="dxa"/>
            </w:tcMar>
          </w:tcPr>
          <w:p w14:paraId="64C66BE5" w14:textId="7777777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D9061B4" w14:textId="77777777" w:rsidTr="00E66ED7">
        <w:tc>
          <w:tcPr>
            <w:tcW w:w="567" w:type="dxa"/>
            <w:tcMar>
              <w:top w:w="57" w:type="dxa"/>
              <w:left w:w="0" w:type="dxa"/>
              <w:right w:w="0" w:type="dxa"/>
            </w:tcMar>
          </w:tcPr>
          <w:p w14:paraId="6E7559E7" w14:textId="77777777" w:rsidR="00543A5B" w:rsidRPr="00EE70D0" w:rsidRDefault="00543A5B" w:rsidP="00E66ED7">
            <w:pPr>
              <w:spacing w:before="40" w:after="40"/>
              <w:rPr>
                <w:lang w:val="en-US"/>
              </w:rPr>
            </w:pPr>
            <w:r w:rsidRPr="00EE70D0">
              <w:rPr>
                <w:rFonts w:ascii="Calibri" w:hAnsi="Calibri"/>
                <w:sz w:val="22"/>
                <w:szCs w:val="22"/>
              </w:rPr>
              <w:t>330</w:t>
            </w:r>
          </w:p>
        </w:tc>
        <w:tc>
          <w:tcPr>
            <w:tcW w:w="8316" w:type="dxa"/>
            <w:tcMar>
              <w:top w:w="57" w:type="dxa"/>
              <w:right w:w="0" w:type="dxa"/>
            </w:tcMar>
          </w:tcPr>
          <w:p w14:paraId="2706DE71" w14:textId="77777777" w:rsidR="00543A5B" w:rsidRPr="00EE70D0" w:rsidRDefault="00543A5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0216625F" w14:textId="77777777" w:rsidTr="00E66ED7">
        <w:tc>
          <w:tcPr>
            <w:tcW w:w="567" w:type="dxa"/>
            <w:tcMar>
              <w:top w:w="57" w:type="dxa"/>
              <w:left w:w="0" w:type="dxa"/>
              <w:right w:w="0" w:type="dxa"/>
            </w:tcMar>
          </w:tcPr>
          <w:p w14:paraId="37010943" w14:textId="77777777" w:rsidR="00D87EBB" w:rsidRPr="00EE70D0" w:rsidRDefault="00D87EBB" w:rsidP="00E66ED7">
            <w:pPr>
              <w:spacing w:before="40" w:after="40"/>
              <w:rPr>
                <w:lang w:val="en-US"/>
              </w:rPr>
            </w:pPr>
            <w:r w:rsidRPr="00EE70D0">
              <w:rPr>
                <w:rFonts w:ascii="Calibri" w:hAnsi="Calibri"/>
                <w:sz w:val="22"/>
                <w:szCs w:val="22"/>
              </w:rPr>
              <w:t>331</w:t>
            </w:r>
          </w:p>
        </w:tc>
        <w:tc>
          <w:tcPr>
            <w:tcW w:w="8316" w:type="dxa"/>
            <w:tcMar>
              <w:top w:w="57" w:type="dxa"/>
              <w:right w:w="0" w:type="dxa"/>
            </w:tcMar>
          </w:tcPr>
          <w:p w14:paraId="3DCD2522" w14:textId="77777777" w:rsidR="00D87EBB" w:rsidRPr="00EE70D0" w:rsidRDefault="00543A5B" w:rsidP="00153EDB">
            <w:pPr>
              <w:pStyle w:val="BodyText"/>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00153EDB" w:rsidRPr="00EE70D0">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47371854" w14:textId="77777777" w:rsidTr="00E66ED7">
        <w:tc>
          <w:tcPr>
            <w:tcW w:w="567" w:type="dxa"/>
            <w:tcMar>
              <w:top w:w="57" w:type="dxa"/>
              <w:left w:w="0" w:type="dxa"/>
              <w:right w:w="0" w:type="dxa"/>
            </w:tcMar>
          </w:tcPr>
          <w:p w14:paraId="2FC881E6" w14:textId="77777777" w:rsidR="00D87EBB" w:rsidRPr="00EE70D0" w:rsidRDefault="00D87EBB" w:rsidP="00E66ED7">
            <w:pPr>
              <w:spacing w:before="40" w:after="40"/>
              <w:rPr>
                <w:lang w:val="en-US"/>
              </w:rPr>
            </w:pPr>
            <w:r w:rsidRPr="00EE70D0">
              <w:rPr>
                <w:rFonts w:ascii="Calibri" w:hAnsi="Calibri"/>
                <w:sz w:val="22"/>
                <w:szCs w:val="22"/>
              </w:rPr>
              <w:t>332</w:t>
            </w:r>
          </w:p>
        </w:tc>
        <w:tc>
          <w:tcPr>
            <w:tcW w:w="8316" w:type="dxa"/>
            <w:tcMar>
              <w:top w:w="57" w:type="dxa"/>
              <w:right w:w="0" w:type="dxa"/>
            </w:tcMar>
          </w:tcPr>
          <w:p w14:paraId="3A2C0E8D" w14:textId="77777777" w:rsidR="00D87EBB" w:rsidRPr="00EE70D0" w:rsidRDefault="00543A5B"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p>
        </w:tc>
      </w:tr>
      <w:tr w:rsidR="00E66ED7" w:rsidRPr="00EE70D0" w14:paraId="4FAF7495" w14:textId="77777777" w:rsidTr="00E66ED7">
        <w:tc>
          <w:tcPr>
            <w:tcW w:w="567" w:type="dxa"/>
            <w:tcMar>
              <w:top w:w="57" w:type="dxa"/>
              <w:left w:w="0" w:type="dxa"/>
              <w:right w:w="0" w:type="dxa"/>
            </w:tcMar>
          </w:tcPr>
          <w:p w14:paraId="27AD37F1" w14:textId="77777777" w:rsidR="00D87EBB" w:rsidRPr="00EE70D0" w:rsidRDefault="00D87EBB" w:rsidP="00E66ED7">
            <w:pPr>
              <w:spacing w:before="40" w:after="40"/>
              <w:rPr>
                <w:lang w:val="en-US"/>
              </w:rPr>
            </w:pPr>
            <w:r w:rsidRPr="00EE70D0">
              <w:rPr>
                <w:rFonts w:ascii="Calibri" w:hAnsi="Calibri"/>
                <w:sz w:val="22"/>
                <w:szCs w:val="22"/>
              </w:rPr>
              <w:t>333</w:t>
            </w:r>
          </w:p>
        </w:tc>
        <w:tc>
          <w:tcPr>
            <w:tcW w:w="8316" w:type="dxa"/>
            <w:tcMar>
              <w:top w:w="57" w:type="dxa"/>
              <w:right w:w="0" w:type="dxa"/>
            </w:tcMar>
          </w:tcPr>
          <w:p w14:paraId="3B47E1D5" w14:textId="77777777" w:rsidR="00D87EBB" w:rsidRPr="00EE70D0" w:rsidRDefault="00543A5B" w:rsidP="00153EDB">
            <w:pPr>
              <w:pStyle w:val="BodyText"/>
              <w:spacing w:before="40" w:after="40"/>
              <w:rPr>
                <w:lang w:val="en-US"/>
              </w:rPr>
            </w:pPr>
            <w:r w:rsidRPr="00EE70D0">
              <w:t>Thomson</w:t>
            </w:r>
            <w:r w:rsidRPr="00EE70D0">
              <w:rPr>
                <w:spacing w:val="-6"/>
              </w:rPr>
              <w:t xml:space="preserve"> </w:t>
            </w:r>
            <w:r w:rsidRPr="00EE70D0">
              <w:rPr>
                <w:spacing w:val="-1"/>
              </w:rPr>
              <w:t>Reuters</w:t>
            </w:r>
            <w:r w:rsidRPr="00EE70D0">
              <w:rPr>
                <w:spacing w:val="-4"/>
              </w:rPr>
              <w:t xml:space="preserve"> </w:t>
            </w:r>
            <w:r w:rsidRPr="00EE70D0">
              <w:t>(2016)</w:t>
            </w:r>
            <w:r w:rsidRPr="00EE70D0">
              <w:rPr>
                <w:spacing w:val="-5"/>
              </w:rPr>
              <w:t xml:space="preserve"> </w:t>
            </w:r>
            <w:r w:rsidRPr="00EE70D0">
              <w:rPr>
                <w:spacing w:val="-1"/>
              </w:rPr>
              <w:t>InCites.</w:t>
            </w:r>
            <w:r w:rsidR="00153EDB" w:rsidRPr="00EE70D0">
              <w:rPr>
                <w:spacing w:val="-1"/>
              </w:rPr>
              <w:t xml:space="preserve"> </w:t>
            </w:r>
            <w:r w:rsidRPr="00EE70D0">
              <w:t>Accessed</w:t>
            </w:r>
            <w:r w:rsidRPr="00EE70D0">
              <w:rPr>
                <w:spacing w:val="-22"/>
              </w:rPr>
              <w:t xml:space="preserve"> </w:t>
            </w:r>
            <w:r w:rsidRPr="00EE70D0">
              <w:t>at</w:t>
            </w:r>
            <w:r w:rsidRPr="00EE70D0">
              <w:rPr>
                <w:spacing w:val="-21"/>
              </w:rPr>
              <w:t xml:space="preserve"> </w:t>
            </w:r>
            <w:r w:rsidRPr="00EE70D0">
              <w:rPr>
                <w:u w:val="single" w:color="5887A9"/>
              </w:rPr>
              <w:t>https://incites.thomsonreuters.com/#/analytics</w:t>
            </w:r>
          </w:p>
        </w:tc>
      </w:tr>
      <w:tr w:rsidR="00E66ED7" w:rsidRPr="00EE70D0" w14:paraId="38A90943" w14:textId="77777777" w:rsidTr="00E66ED7">
        <w:tc>
          <w:tcPr>
            <w:tcW w:w="567" w:type="dxa"/>
            <w:tcMar>
              <w:top w:w="57" w:type="dxa"/>
              <w:left w:w="0" w:type="dxa"/>
              <w:right w:w="0" w:type="dxa"/>
            </w:tcMar>
          </w:tcPr>
          <w:p w14:paraId="1918478E" w14:textId="77777777" w:rsidR="00D87EBB" w:rsidRPr="00EE70D0" w:rsidRDefault="00D87EBB" w:rsidP="00E66ED7">
            <w:pPr>
              <w:spacing w:before="40" w:after="40"/>
              <w:rPr>
                <w:lang w:val="en-US"/>
              </w:rPr>
            </w:pPr>
            <w:r w:rsidRPr="00EE70D0">
              <w:rPr>
                <w:rFonts w:ascii="Calibri" w:hAnsi="Calibri"/>
                <w:sz w:val="22"/>
                <w:szCs w:val="22"/>
              </w:rPr>
              <w:t>334</w:t>
            </w:r>
          </w:p>
        </w:tc>
        <w:tc>
          <w:tcPr>
            <w:tcW w:w="8316" w:type="dxa"/>
            <w:tcMar>
              <w:top w:w="57" w:type="dxa"/>
              <w:right w:w="0" w:type="dxa"/>
            </w:tcMar>
          </w:tcPr>
          <w:p w14:paraId="537DDABE" w14:textId="77777777" w:rsidR="00543A5B" w:rsidRPr="00EE70D0" w:rsidRDefault="00543A5B" w:rsidP="00E66ED7">
            <w:pPr>
              <w:pStyle w:val="BodyText"/>
              <w:spacing w:before="40" w:after="40"/>
            </w:pPr>
            <w:r w:rsidRPr="00EE70D0">
              <w:t>ERA</w:t>
            </w:r>
            <w:r w:rsidRPr="00EE70D0">
              <w:rPr>
                <w:spacing w:val="-5"/>
              </w:rPr>
              <w:t xml:space="preserve"> </w:t>
            </w:r>
            <w:r w:rsidRPr="00EE70D0">
              <w:t>(2015)</w:t>
            </w:r>
            <w:r w:rsidRPr="00EE70D0">
              <w:rPr>
                <w:spacing w:val="-5"/>
              </w:rPr>
              <w:t xml:space="preserve"> </w:t>
            </w:r>
            <w:r w:rsidRPr="00EE70D0">
              <w:t>Quick</w:t>
            </w:r>
            <w:r w:rsidRPr="00EE70D0">
              <w:rPr>
                <w:spacing w:val="-5"/>
              </w:rPr>
              <w:t xml:space="preserve"> </w:t>
            </w:r>
            <w:r w:rsidRPr="00EE70D0">
              <w:rPr>
                <w:spacing w:val="-1"/>
              </w:rPr>
              <w:t>Facts—ERA</w:t>
            </w:r>
            <w:r w:rsidRPr="00EE70D0">
              <w:rPr>
                <w:spacing w:val="-4"/>
              </w:rPr>
              <w:t xml:space="preserve"> </w:t>
            </w:r>
            <w:r w:rsidRPr="00EE70D0">
              <w:rPr>
                <w:spacing w:val="-1"/>
              </w:rPr>
              <w:t>2015</w:t>
            </w:r>
            <w:r w:rsidRPr="00EE70D0">
              <w:rPr>
                <w:spacing w:val="-5"/>
              </w:rPr>
              <w:t xml:space="preserve"> </w:t>
            </w:r>
            <w:r w:rsidRPr="00EE70D0">
              <w:t>Outcomes.</w:t>
            </w:r>
          </w:p>
          <w:p w14:paraId="1E3D81CB" w14:textId="77777777" w:rsidR="00D87EBB" w:rsidRPr="00EE70D0" w:rsidRDefault="00543A5B" w:rsidP="00E66ED7">
            <w:pPr>
              <w:spacing w:before="40" w:after="40"/>
              <w:rPr>
                <w:lang w:val="en-US"/>
              </w:rPr>
            </w:pPr>
            <w:r w:rsidRPr="00EE70D0">
              <w:t>Accessed</w:t>
            </w:r>
            <w:r w:rsidRPr="00EE70D0">
              <w:rPr>
                <w:spacing w:val="-25"/>
              </w:rPr>
              <w:t xml:space="preserve"> </w:t>
            </w:r>
            <w:r w:rsidRPr="00EE70D0">
              <w:t>at</w:t>
            </w:r>
            <w:r w:rsidRPr="00EE70D0">
              <w:rPr>
                <w:spacing w:val="-25"/>
              </w:rPr>
              <w:t xml:space="preserve"> </w:t>
            </w:r>
            <w:hyperlink r:id="rId256">
              <w:r w:rsidRPr="00EE70D0">
                <w:rPr>
                  <w:u w:val="single" w:color="5887A9"/>
                </w:rPr>
                <w:t>http://www.arc.gov.au/quick-facts-era-2015-outcomes</w:t>
              </w:r>
            </w:hyperlink>
          </w:p>
        </w:tc>
      </w:tr>
      <w:tr w:rsidR="00E66ED7" w:rsidRPr="00EE70D0" w14:paraId="436033FF" w14:textId="77777777" w:rsidTr="00E66ED7">
        <w:tc>
          <w:tcPr>
            <w:tcW w:w="567" w:type="dxa"/>
            <w:tcMar>
              <w:top w:w="57" w:type="dxa"/>
              <w:left w:w="0" w:type="dxa"/>
              <w:right w:w="0" w:type="dxa"/>
            </w:tcMar>
          </w:tcPr>
          <w:p w14:paraId="47D511E0" w14:textId="77777777" w:rsidR="00543A5B" w:rsidRPr="00EE70D0" w:rsidRDefault="00543A5B" w:rsidP="00E66ED7">
            <w:pPr>
              <w:spacing w:before="40" w:after="40"/>
              <w:rPr>
                <w:lang w:val="en-US"/>
              </w:rPr>
            </w:pPr>
            <w:r w:rsidRPr="00EE70D0">
              <w:rPr>
                <w:rFonts w:ascii="Calibri" w:hAnsi="Calibri"/>
                <w:sz w:val="22"/>
                <w:szCs w:val="22"/>
              </w:rPr>
              <w:t>335</w:t>
            </w:r>
          </w:p>
        </w:tc>
        <w:tc>
          <w:tcPr>
            <w:tcW w:w="8316" w:type="dxa"/>
            <w:tcMar>
              <w:top w:w="57" w:type="dxa"/>
              <w:right w:w="0" w:type="dxa"/>
            </w:tcMar>
          </w:tcPr>
          <w:p w14:paraId="541BA39A" w14:textId="77777777" w:rsidR="00543A5B" w:rsidRPr="00EE70D0" w:rsidRDefault="00543A5B" w:rsidP="00E66ED7">
            <w:pPr>
              <w:spacing w:before="40" w:after="40"/>
              <w:rPr>
                <w:lang w:val="en-US"/>
              </w:rPr>
            </w:pPr>
            <w:r w:rsidRPr="00EE70D0">
              <w:t>ABS</w:t>
            </w:r>
            <w:r w:rsidRPr="00EE70D0">
              <w:rPr>
                <w:spacing w:val="-8"/>
              </w:rPr>
              <w:t xml:space="preserve"> </w:t>
            </w:r>
            <w:r w:rsidRPr="00EE70D0">
              <w:t>(2010)</w:t>
            </w:r>
            <w:r w:rsidRPr="00EE70D0">
              <w:rPr>
                <w:spacing w:val="-8"/>
              </w:rPr>
              <w:t xml:space="preserve"> </w:t>
            </w:r>
            <w:r w:rsidRPr="00EE70D0">
              <w:rPr>
                <w:spacing w:val="-1"/>
              </w:rPr>
              <w:t>Research</w:t>
            </w:r>
            <w:r w:rsidRPr="00EE70D0">
              <w:rPr>
                <w:spacing w:val="-7"/>
              </w:rPr>
              <w:t xml:space="preserve"> </w:t>
            </w:r>
            <w:r w:rsidRPr="00EE70D0">
              <w:rPr>
                <w:spacing w:val="-1"/>
              </w:rPr>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7"/>
              </w:rPr>
              <w:t xml:space="preserve"> </w:t>
            </w:r>
            <w:r w:rsidRPr="00EE70D0">
              <w:t>All</w:t>
            </w:r>
            <w:r w:rsidRPr="00EE70D0">
              <w:rPr>
                <w:spacing w:val="-8"/>
              </w:rPr>
              <w:t xml:space="preserve"> </w:t>
            </w:r>
            <w:r w:rsidRPr="00EE70D0">
              <w:rPr>
                <w:spacing w:val="-1"/>
              </w:rPr>
              <w:t>Sector</w:t>
            </w:r>
            <w:r w:rsidRPr="00EE70D0">
              <w:rPr>
                <w:spacing w:val="-7"/>
              </w:rPr>
              <w:t xml:space="preserve"> </w:t>
            </w:r>
            <w:r w:rsidRPr="00EE70D0">
              <w:rPr>
                <w:spacing w:val="-1"/>
              </w:rPr>
              <w:t>Summary,</w:t>
            </w:r>
            <w:r w:rsidRPr="00EE70D0">
              <w:rPr>
                <w:spacing w:val="-7"/>
              </w:rPr>
              <w:t xml:space="preserve"> </w:t>
            </w:r>
            <w:r w:rsidRPr="00EE70D0">
              <w:t>Australia,</w:t>
            </w:r>
            <w:r w:rsidRPr="00EE70D0">
              <w:rPr>
                <w:spacing w:val="27"/>
                <w:w w:val="99"/>
              </w:rPr>
              <w:t xml:space="preserve"> </w:t>
            </w:r>
            <w:r w:rsidRPr="00EE70D0">
              <w:rPr>
                <w:spacing w:val="-1"/>
              </w:rPr>
              <w:t>2008–09.</w:t>
            </w:r>
            <w:r w:rsidRPr="00EE70D0">
              <w:rPr>
                <w:spacing w:val="-2"/>
              </w:rPr>
              <w:t xml:space="preserve"> </w:t>
            </w:r>
            <w:r w:rsidRPr="00EE70D0">
              <w:t>cat.</w:t>
            </w:r>
            <w:r w:rsidRPr="00EE70D0">
              <w:rPr>
                <w:spacing w:val="-2"/>
              </w:rPr>
              <w:t xml:space="preserve"> </w:t>
            </w:r>
            <w:r w:rsidRPr="00EE70D0">
              <w:t>no.</w:t>
            </w:r>
            <w:r w:rsidRPr="00EE70D0">
              <w:rPr>
                <w:spacing w:val="-2"/>
              </w:rPr>
              <w:t xml:space="preserve"> </w:t>
            </w:r>
            <w:r w:rsidRPr="00EE70D0">
              <w:t>8112.0</w:t>
            </w:r>
          </w:p>
        </w:tc>
      </w:tr>
      <w:tr w:rsidR="00E66ED7" w:rsidRPr="00EE70D0" w14:paraId="1EF994B1" w14:textId="77777777" w:rsidTr="00E66ED7">
        <w:tc>
          <w:tcPr>
            <w:tcW w:w="567" w:type="dxa"/>
            <w:tcMar>
              <w:top w:w="57" w:type="dxa"/>
              <w:left w:w="0" w:type="dxa"/>
              <w:right w:w="0" w:type="dxa"/>
            </w:tcMar>
          </w:tcPr>
          <w:p w14:paraId="5CB78A70" w14:textId="77777777" w:rsidR="00543A5B" w:rsidRPr="00EE70D0" w:rsidRDefault="00543A5B" w:rsidP="00E66ED7">
            <w:pPr>
              <w:spacing w:before="40" w:after="40"/>
              <w:rPr>
                <w:lang w:val="en-US"/>
              </w:rPr>
            </w:pPr>
            <w:r w:rsidRPr="00EE70D0">
              <w:rPr>
                <w:rFonts w:ascii="Calibri" w:hAnsi="Calibri"/>
                <w:sz w:val="22"/>
                <w:szCs w:val="22"/>
              </w:rPr>
              <w:t>336</w:t>
            </w:r>
          </w:p>
        </w:tc>
        <w:tc>
          <w:tcPr>
            <w:tcW w:w="8316" w:type="dxa"/>
            <w:tcMar>
              <w:top w:w="57" w:type="dxa"/>
              <w:right w:w="0" w:type="dxa"/>
            </w:tcMar>
          </w:tcPr>
          <w:p w14:paraId="0846CB80" w14:textId="7777777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3FFB4F3B" w14:textId="77777777" w:rsidTr="00E66ED7">
        <w:tc>
          <w:tcPr>
            <w:tcW w:w="567" w:type="dxa"/>
            <w:tcMar>
              <w:top w:w="57" w:type="dxa"/>
              <w:left w:w="0" w:type="dxa"/>
              <w:right w:w="0" w:type="dxa"/>
            </w:tcMar>
          </w:tcPr>
          <w:p w14:paraId="67C9FDB3" w14:textId="77777777" w:rsidR="00543A5B" w:rsidRPr="00EE70D0" w:rsidRDefault="00543A5B" w:rsidP="00E66ED7">
            <w:pPr>
              <w:spacing w:before="40" w:after="40"/>
              <w:rPr>
                <w:lang w:val="en-US"/>
              </w:rPr>
            </w:pPr>
            <w:r w:rsidRPr="00EE70D0">
              <w:rPr>
                <w:rFonts w:ascii="Calibri" w:hAnsi="Calibri"/>
                <w:sz w:val="22"/>
                <w:szCs w:val="22"/>
              </w:rPr>
              <w:t>337</w:t>
            </w:r>
          </w:p>
        </w:tc>
        <w:tc>
          <w:tcPr>
            <w:tcW w:w="8316" w:type="dxa"/>
            <w:tcMar>
              <w:top w:w="57" w:type="dxa"/>
              <w:right w:w="0" w:type="dxa"/>
            </w:tcMar>
          </w:tcPr>
          <w:p w14:paraId="4B16AD18" w14:textId="77777777" w:rsidR="00543A5B" w:rsidRPr="00EE70D0" w:rsidRDefault="00543A5B"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595C755" w14:textId="77777777" w:rsidTr="00E66ED7">
        <w:tc>
          <w:tcPr>
            <w:tcW w:w="567" w:type="dxa"/>
            <w:tcMar>
              <w:top w:w="57" w:type="dxa"/>
              <w:left w:w="0" w:type="dxa"/>
              <w:right w:w="0" w:type="dxa"/>
            </w:tcMar>
          </w:tcPr>
          <w:p w14:paraId="271B5849" w14:textId="77777777" w:rsidR="00543A5B" w:rsidRPr="00EE70D0" w:rsidRDefault="00543A5B" w:rsidP="00E66ED7">
            <w:pPr>
              <w:spacing w:before="40" w:after="40"/>
              <w:rPr>
                <w:lang w:val="en-US"/>
              </w:rPr>
            </w:pPr>
            <w:r w:rsidRPr="00EE70D0">
              <w:rPr>
                <w:rFonts w:ascii="Calibri" w:hAnsi="Calibri"/>
                <w:sz w:val="22"/>
                <w:szCs w:val="22"/>
              </w:rPr>
              <w:t>338</w:t>
            </w:r>
          </w:p>
        </w:tc>
        <w:tc>
          <w:tcPr>
            <w:tcW w:w="8316" w:type="dxa"/>
            <w:tcMar>
              <w:top w:w="57" w:type="dxa"/>
              <w:right w:w="0" w:type="dxa"/>
            </w:tcMar>
          </w:tcPr>
          <w:p w14:paraId="5F16B7CB" w14:textId="77777777" w:rsidR="00543A5B" w:rsidRPr="00EE70D0" w:rsidRDefault="00543A5B" w:rsidP="00E66ED7">
            <w:pPr>
              <w:spacing w:before="40" w:after="40"/>
              <w:rPr>
                <w:lang w:val="en-US"/>
              </w:rPr>
            </w:pPr>
            <w:r w:rsidRPr="00EE70D0">
              <w:t>ABS</w:t>
            </w:r>
            <w:r w:rsidRPr="00EE70D0">
              <w:rPr>
                <w:spacing w:val="-9"/>
              </w:rPr>
              <w:t xml:space="preserve"> </w:t>
            </w:r>
            <w:r w:rsidRPr="00EE70D0">
              <w:t>(2016)</w:t>
            </w:r>
            <w:r w:rsidRPr="00EE70D0">
              <w:rPr>
                <w:spacing w:val="-9"/>
              </w:rPr>
              <w:t xml:space="preserve"> </w:t>
            </w:r>
            <w:r w:rsidRPr="00EE70D0">
              <w:rPr>
                <w:spacing w:val="-1"/>
              </w:rPr>
              <w:t>Research</w:t>
            </w:r>
            <w:r w:rsidRPr="00EE70D0">
              <w:rPr>
                <w:spacing w:val="-8"/>
              </w:rPr>
              <w:t xml:space="preserve"> </w:t>
            </w:r>
            <w:r w:rsidRPr="00EE70D0">
              <w:rPr>
                <w:spacing w:val="-1"/>
              </w:rPr>
              <w:t>and</w:t>
            </w:r>
            <w:r w:rsidRPr="00EE70D0">
              <w:rPr>
                <w:spacing w:val="-8"/>
              </w:rPr>
              <w:t xml:space="preserve"> </w:t>
            </w:r>
            <w:r w:rsidRPr="00EE70D0">
              <w:t>Experimental</w:t>
            </w:r>
            <w:r w:rsidRPr="00EE70D0">
              <w:rPr>
                <w:spacing w:val="-9"/>
              </w:rPr>
              <w:t xml:space="preserve"> </w:t>
            </w:r>
            <w:r w:rsidRPr="00EE70D0">
              <w:rPr>
                <w:spacing w:val="-1"/>
              </w:rPr>
              <w:t>Development,</w:t>
            </w:r>
            <w:r w:rsidRPr="00EE70D0">
              <w:rPr>
                <w:spacing w:val="-8"/>
              </w:rPr>
              <w:t xml:space="preserve"> </w:t>
            </w:r>
            <w:r w:rsidRPr="00EE70D0">
              <w:t>Higher</w:t>
            </w:r>
            <w:r w:rsidRPr="00EE70D0">
              <w:rPr>
                <w:spacing w:val="-8"/>
              </w:rPr>
              <w:t xml:space="preserve"> </w:t>
            </w:r>
            <w:r w:rsidRPr="00EE70D0">
              <w:t>Education</w:t>
            </w:r>
            <w:r w:rsidRPr="00EE70D0">
              <w:rPr>
                <w:spacing w:val="25"/>
                <w:w w:val="99"/>
              </w:rPr>
              <w:t xml:space="preserve"> </w:t>
            </w:r>
            <w:r w:rsidRPr="00EE70D0">
              <w:t>Organisations,</w:t>
            </w:r>
            <w:r w:rsidRPr="00EE70D0">
              <w:rPr>
                <w:spacing w:val="-7"/>
              </w:rPr>
              <w:t xml:space="preserve"> </w:t>
            </w:r>
            <w:r w:rsidRPr="00EE70D0">
              <w:t>Australia,</w:t>
            </w:r>
            <w:r w:rsidRPr="00EE70D0">
              <w:rPr>
                <w:spacing w:val="-5"/>
              </w:rPr>
              <w:t xml:space="preserve"> </w:t>
            </w:r>
            <w:r w:rsidRPr="00EE70D0">
              <w:rPr>
                <w:spacing w:val="-1"/>
              </w:rPr>
              <w:t>2014.</w:t>
            </w:r>
            <w:r w:rsidRPr="00EE70D0">
              <w:rPr>
                <w:spacing w:val="-5"/>
              </w:rPr>
              <w:t xml:space="preserve"> </w:t>
            </w:r>
            <w:r w:rsidRPr="00EE70D0">
              <w:t>cat.</w:t>
            </w:r>
            <w:r w:rsidRPr="00EE70D0">
              <w:rPr>
                <w:spacing w:val="-6"/>
              </w:rPr>
              <w:t xml:space="preserve"> </w:t>
            </w:r>
            <w:r w:rsidRPr="00EE70D0">
              <w:t>no.</w:t>
            </w:r>
            <w:r w:rsidRPr="00EE70D0">
              <w:rPr>
                <w:spacing w:val="-5"/>
              </w:rPr>
              <w:t xml:space="preserve"> </w:t>
            </w:r>
            <w:r w:rsidRPr="00EE70D0">
              <w:t>8111.0</w:t>
            </w:r>
          </w:p>
        </w:tc>
      </w:tr>
      <w:tr w:rsidR="00E66ED7" w:rsidRPr="00EE70D0" w14:paraId="5D0560C7" w14:textId="77777777" w:rsidTr="00E66ED7">
        <w:tc>
          <w:tcPr>
            <w:tcW w:w="567" w:type="dxa"/>
            <w:tcMar>
              <w:top w:w="57" w:type="dxa"/>
              <w:left w:w="0" w:type="dxa"/>
              <w:right w:w="0" w:type="dxa"/>
            </w:tcMar>
          </w:tcPr>
          <w:p w14:paraId="5E0CC086" w14:textId="77777777" w:rsidR="00543A5B" w:rsidRPr="00EE70D0" w:rsidRDefault="00543A5B" w:rsidP="00E66ED7">
            <w:pPr>
              <w:spacing w:before="40" w:after="40"/>
              <w:rPr>
                <w:lang w:val="en-US"/>
              </w:rPr>
            </w:pPr>
            <w:r w:rsidRPr="00EE70D0">
              <w:rPr>
                <w:rFonts w:ascii="Calibri" w:hAnsi="Calibri"/>
                <w:sz w:val="22"/>
                <w:szCs w:val="22"/>
              </w:rPr>
              <w:t>339</w:t>
            </w:r>
          </w:p>
        </w:tc>
        <w:tc>
          <w:tcPr>
            <w:tcW w:w="8316" w:type="dxa"/>
            <w:tcMar>
              <w:top w:w="57" w:type="dxa"/>
              <w:right w:w="0" w:type="dxa"/>
            </w:tcMar>
          </w:tcPr>
          <w:p w14:paraId="2A42BACF" w14:textId="77777777" w:rsidR="00543A5B" w:rsidRPr="00EE70D0" w:rsidRDefault="00543A5B" w:rsidP="00E66ED7">
            <w:pPr>
              <w:spacing w:before="40" w:after="40"/>
              <w:rPr>
                <w:lang w:val="en-US"/>
              </w:rPr>
            </w:pPr>
            <w:r w:rsidRPr="00EE70D0">
              <w:t>Note:</w:t>
            </w:r>
            <w:r w:rsidRPr="00EE70D0">
              <w:rPr>
                <w:spacing w:val="-5"/>
              </w:rPr>
              <w:t xml:space="preserve"> </w:t>
            </w:r>
            <w:r w:rsidRPr="00EE70D0">
              <w:t>On</w:t>
            </w:r>
            <w:r w:rsidRPr="00EE70D0">
              <w:rPr>
                <w:spacing w:val="-4"/>
              </w:rPr>
              <w:t xml:space="preserve"> </w:t>
            </w:r>
            <w:r w:rsidRPr="00EE70D0">
              <w:t>a</w:t>
            </w:r>
            <w:r w:rsidRPr="00EE70D0">
              <w:rPr>
                <w:spacing w:val="-5"/>
              </w:rPr>
              <w:t xml:space="preserve"> </w:t>
            </w:r>
            <w:r w:rsidRPr="00EE70D0">
              <w:t>person</w:t>
            </w:r>
            <w:r w:rsidRPr="00EE70D0">
              <w:rPr>
                <w:spacing w:val="-5"/>
              </w:rPr>
              <w:t xml:space="preserve"> </w:t>
            </w:r>
            <w:r w:rsidRPr="00EE70D0">
              <w:t>year</w:t>
            </w:r>
            <w:r w:rsidRPr="00EE70D0">
              <w:rPr>
                <w:spacing w:val="-6"/>
              </w:rPr>
              <w:t xml:space="preserve"> </w:t>
            </w:r>
            <w:r w:rsidRPr="00EE70D0">
              <w:t>effort</w:t>
            </w:r>
            <w:r w:rsidRPr="00EE70D0">
              <w:rPr>
                <w:spacing w:val="-4"/>
              </w:rPr>
              <w:t xml:space="preserve"> </w:t>
            </w:r>
            <w:r w:rsidRPr="00EE70D0">
              <w:t>basis.</w:t>
            </w:r>
            <w:r w:rsidRPr="00EE70D0">
              <w:rPr>
                <w:spacing w:val="-6"/>
              </w:rPr>
              <w:t xml:space="preserve"> </w:t>
            </w:r>
            <w:r w:rsidRPr="00EE70D0">
              <w:rPr>
                <w:spacing w:val="-1"/>
              </w:rPr>
              <w:t>Reference:</w:t>
            </w:r>
            <w:r w:rsidRPr="00EE70D0">
              <w:rPr>
                <w:spacing w:val="-4"/>
              </w:rPr>
              <w:t xml:space="preserve"> </w:t>
            </w:r>
            <w:r w:rsidRPr="00EE70D0">
              <w:t>ABS</w:t>
            </w:r>
            <w:r w:rsidRPr="00EE70D0">
              <w:rPr>
                <w:spacing w:val="-6"/>
              </w:rPr>
              <w:t xml:space="preserve"> </w:t>
            </w:r>
            <w:r w:rsidRPr="00EE70D0">
              <w:t>(2010)</w:t>
            </w:r>
            <w:r w:rsidRPr="00EE70D0">
              <w:rPr>
                <w:spacing w:val="-5"/>
              </w:rPr>
              <w:t xml:space="preserve"> </w:t>
            </w:r>
            <w:r w:rsidRPr="00EE70D0">
              <w:rPr>
                <w:spacing w:val="-1"/>
              </w:rPr>
              <w:t>Research</w:t>
            </w:r>
            <w:r w:rsidRPr="00EE70D0">
              <w:rPr>
                <w:spacing w:val="-5"/>
              </w:rPr>
              <w:t xml:space="preserve"> </w:t>
            </w:r>
            <w:r w:rsidRPr="00EE70D0">
              <w:t>and</w:t>
            </w:r>
            <w:r w:rsidRPr="00EE70D0">
              <w:rPr>
                <w:spacing w:val="23"/>
                <w:w w:val="99"/>
              </w:rPr>
              <w:t xml:space="preserve"> </w:t>
            </w:r>
            <w:r w:rsidRPr="00EE70D0">
              <w:t>Experimental</w:t>
            </w:r>
            <w:r w:rsidRPr="00EE70D0">
              <w:rPr>
                <w:spacing w:val="-8"/>
              </w:rPr>
              <w:t xml:space="preserve"> </w:t>
            </w:r>
            <w:r w:rsidRPr="00EE70D0">
              <w:rPr>
                <w:spacing w:val="-1"/>
              </w:rPr>
              <w:t>Development,</w:t>
            </w:r>
            <w:r w:rsidRPr="00EE70D0">
              <w:rPr>
                <w:spacing w:val="-6"/>
              </w:rPr>
              <w:t xml:space="preserve"> </w:t>
            </w:r>
            <w:r w:rsidRPr="00EE70D0">
              <w:t>All</w:t>
            </w:r>
            <w:r w:rsidRPr="00EE70D0">
              <w:rPr>
                <w:spacing w:val="-8"/>
              </w:rPr>
              <w:t xml:space="preserve"> </w:t>
            </w:r>
            <w:r w:rsidRPr="00EE70D0">
              <w:rPr>
                <w:spacing w:val="-1"/>
              </w:rPr>
              <w:t>Sector</w:t>
            </w:r>
            <w:r w:rsidRPr="00EE70D0">
              <w:rPr>
                <w:spacing w:val="-6"/>
              </w:rPr>
              <w:t xml:space="preserve"> </w:t>
            </w:r>
            <w:r w:rsidRPr="00EE70D0">
              <w:rPr>
                <w:spacing w:val="-1"/>
              </w:rPr>
              <w:t>Summary,</w:t>
            </w:r>
            <w:r w:rsidRPr="00EE70D0">
              <w:rPr>
                <w:spacing w:val="-7"/>
              </w:rPr>
              <w:t xml:space="preserve"> </w:t>
            </w:r>
            <w:r w:rsidRPr="00EE70D0">
              <w:t>Australia,</w:t>
            </w:r>
            <w:r w:rsidRPr="00EE70D0">
              <w:rPr>
                <w:spacing w:val="-6"/>
              </w:rPr>
              <w:t xml:space="preserve"> </w:t>
            </w:r>
            <w:r w:rsidRPr="00EE70D0">
              <w:rPr>
                <w:spacing w:val="-1"/>
              </w:rPr>
              <w:t>2008–09.</w:t>
            </w:r>
            <w:r w:rsidRPr="00EE70D0">
              <w:rPr>
                <w:spacing w:val="-7"/>
              </w:rPr>
              <w:t xml:space="preserve"> </w:t>
            </w:r>
            <w:r w:rsidRPr="00EE70D0">
              <w:t>cat.</w:t>
            </w:r>
            <w:r w:rsidRPr="00EE70D0">
              <w:rPr>
                <w:spacing w:val="-6"/>
              </w:rPr>
              <w:t xml:space="preserve"> </w:t>
            </w:r>
            <w:r w:rsidRPr="00EE70D0">
              <w:t>no.</w:t>
            </w:r>
            <w:r w:rsidRPr="00EE70D0">
              <w:rPr>
                <w:spacing w:val="-7"/>
              </w:rPr>
              <w:t xml:space="preserve"> </w:t>
            </w:r>
            <w:r w:rsidRPr="00EE70D0">
              <w:rPr>
                <w:spacing w:val="-1"/>
              </w:rPr>
              <w:t>8112.0;</w:t>
            </w:r>
            <w:r w:rsidRPr="00EE70D0">
              <w:rPr>
                <w:spacing w:val="24"/>
                <w:w w:val="99"/>
              </w:rPr>
              <w:t xml:space="preserve"> </w:t>
            </w: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t>(2016)</w:t>
            </w:r>
            <w:r w:rsidRPr="00EE70D0">
              <w:rPr>
                <w:spacing w:val="-8"/>
              </w:rPr>
              <w:t xml:space="preserve"> </w:t>
            </w:r>
            <w:r w:rsidRPr="00EE70D0">
              <w:t>Australian</w:t>
            </w:r>
            <w:r w:rsidRPr="00EE70D0">
              <w:rPr>
                <w:spacing w:val="-7"/>
              </w:rPr>
              <w:t xml:space="preserve"> </w:t>
            </w:r>
            <w:r w:rsidRPr="00EE70D0">
              <w:rPr>
                <w:spacing w:val="-1"/>
              </w:rPr>
              <w:t>Innovation</w:t>
            </w:r>
            <w:r w:rsidRPr="00EE70D0">
              <w:rPr>
                <w:spacing w:val="-1"/>
                <w:w w:val="99"/>
              </w:rPr>
              <w:t xml:space="preserve"> </w:t>
            </w:r>
            <w:r w:rsidRPr="00EE70D0">
              <w:rPr>
                <w:spacing w:val="24"/>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2014.</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128</w:t>
            </w:r>
          </w:p>
        </w:tc>
      </w:tr>
      <w:tr w:rsidR="00E66ED7" w:rsidRPr="00EE70D0" w14:paraId="3F2644CC" w14:textId="77777777" w:rsidTr="00E66ED7">
        <w:tc>
          <w:tcPr>
            <w:tcW w:w="567" w:type="dxa"/>
            <w:tcMar>
              <w:top w:w="57" w:type="dxa"/>
              <w:left w:w="0" w:type="dxa"/>
              <w:right w:w="0" w:type="dxa"/>
            </w:tcMar>
          </w:tcPr>
          <w:p w14:paraId="325E9A5F" w14:textId="77777777" w:rsidR="00543A5B" w:rsidRPr="00EE70D0" w:rsidRDefault="00543A5B" w:rsidP="00E66ED7">
            <w:pPr>
              <w:spacing w:before="40" w:after="40"/>
              <w:rPr>
                <w:lang w:val="en-US"/>
              </w:rPr>
            </w:pPr>
            <w:r w:rsidRPr="00EE70D0">
              <w:rPr>
                <w:rFonts w:ascii="Calibri" w:hAnsi="Calibri"/>
                <w:sz w:val="22"/>
                <w:szCs w:val="22"/>
              </w:rPr>
              <w:t>340</w:t>
            </w:r>
          </w:p>
        </w:tc>
        <w:tc>
          <w:tcPr>
            <w:tcW w:w="8316" w:type="dxa"/>
            <w:tcMar>
              <w:top w:w="57" w:type="dxa"/>
              <w:right w:w="0" w:type="dxa"/>
            </w:tcMar>
          </w:tcPr>
          <w:p w14:paraId="7254ED73" w14:textId="77777777" w:rsidR="00543A5B" w:rsidRPr="00EE70D0" w:rsidRDefault="00543A5B" w:rsidP="00E66ED7">
            <w:pPr>
              <w:spacing w:before="40" w:after="40"/>
              <w:rPr>
                <w:lang w:val="en-US"/>
              </w:rPr>
            </w:pPr>
            <w:r w:rsidRPr="00EE70D0">
              <w:t>ARC</w:t>
            </w:r>
            <w:r w:rsidRPr="00EE70D0">
              <w:rPr>
                <w:spacing w:val="-8"/>
              </w:rPr>
              <w:t xml:space="preserve"> </w:t>
            </w:r>
            <w:r w:rsidRPr="00EE70D0">
              <w:t>(2015)</w:t>
            </w:r>
            <w:r w:rsidRPr="00EE70D0">
              <w:rPr>
                <w:spacing w:val="-7"/>
              </w:rPr>
              <w:t xml:space="preserve"> </w:t>
            </w:r>
            <w:r w:rsidRPr="00EE70D0">
              <w:t>ERA</w:t>
            </w:r>
            <w:r w:rsidRPr="00EE70D0">
              <w:rPr>
                <w:spacing w:val="-7"/>
              </w:rPr>
              <w:t xml:space="preserve"> </w:t>
            </w:r>
            <w:r w:rsidRPr="00EE70D0">
              <w:rPr>
                <w:spacing w:val="-1"/>
              </w:rPr>
              <w:t>2015</w:t>
            </w:r>
            <w:r w:rsidRPr="00EE70D0">
              <w:rPr>
                <w:spacing w:val="-6"/>
              </w:rPr>
              <w:t xml:space="preserve"> </w:t>
            </w:r>
            <w:r w:rsidRPr="00EE70D0">
              <w:t>National</w:t>
            </w:r>
            <w:r w:rsidRPr="00EE70D0">
              <w:rPr>
                <w:spacing w:val="-6"/>
              </w:rPr>
              <w:t xml:space="preserve"> </w:t>
            </w:r>
            <w:r w:rsidRPr="00EE70D0">
              <w:t>Overview.</w:t>
            </w:r>
            <w:r w:rsidRPr="00EE70D0">
              <w:rPr>
                <w:spacing w:val="-7"/>
              </w:rPr>
              <w:t xml:space="preserve"> </w:t>
            </w:r>
            <w:r w:rsidRPr="00EE70D0">
              <w:t>Accessed</w:t>
            </w:r>
            <w:r w:rsidRPr="00EE70D0">
              <w:rPr>
                <w:spacing w:val="-7"/>
              </w:rPr>
              <w:t xml:space="preserve"> </w:t>
            </w:r>
            <w:r w:rsidRPr="00EE70D0">
              <w:rPr>
                <w:spacing w:val="-1"/>
              </w:rPr>
              <w:t>at</w:t>
            </w:r>
            <w:r w:rsidRPr="00EE70D0">
              <w:rPr>
                <w:spacing w:val="-6"/>
              </w:rPr>
              <w:t xml:space="preserve"> </w:t>
            </w:r>
            <w:hyperlink r:id="rId257">
              <w:r w:rsidRPr="00EE70D0">
                <w:rPr>
                  <w:u w:val="single" w:color="5887A9"/>
                </w:rPr>
                <w:t>www.arc.gov.au/sites/default/</w:t>
              </w:r>
            </w:hyperlink>
            <w:r w:rsidRPr="00EE70D0">
              <w:rPr>
                <w:u w:val="single" w:color="5887A9"/>
              </w:rPr>
              <w:t>files/filedepot/Public/ERA/ERA%202015/ERA_2015_National_Report/ERA2015_</w:t>
            </w:r>
            <w:r w:rsidRPr="00EE70D0">
              <w:rPr>
                <w:spacing w:val="-1"/>
                <w:u w:val="single" w:color="5887A9"/>
              </w:rPr>
              <w:t>Section1.pdf</w:t>
            </w:r>
          </w:p>
        </w:tc>
      </w:tr>
      <w:tr w:rsidR="00E66ED7" w:rsidRPr="00EE70D0" w14:paraId="7914BA98" w14:textId="77777777" w:rsidTr="00E66ED7">
        <w:tc>
          <w:tcPr>
            <w:tcW w:w="567" w:type="dxa"/>
            <w:tcMar>
              <w:top w:w="57" w:type="dxa"/>
              <w:left w:w="0" w:type="dxa"/>
              <w:right w:w="0" w:type="dxa"/>
            </w:tcMar>
          </w:tcPr>
          <w:p w14:paraId="3A2A0EDE" w14:textId="77777777" w:rsidR="00543A5B" w:rsidRPr="00EE70D0" w:rsidRDefault="00543A5B" w:rsidP="00E66ED7">
            <w:pPr>
              <w:spacing w:before="40" w:after="40"/>
              <w:rPr>
                <w:lang w:val="en-US"/>
              </w:rPr>
            </w:pPr>
            <w:r w:rsidRPr="00EE70D0">
              <w:rPr>
                <w:rFonts w:ascii="Calibri" w:hAnsi="Calibri"/>
                <w:sz w:val="22"/>
                <w:szCs w:val="22"/>
              </w:rPr>
              <w:t>341</w:t>
            </w:r>
          </w:p>
        </w:tc>
        <w:tc>
          <w:tcPr>
            <w:tcW w:w="8316" w:type="dxa"/>
            <w:tcMar>
              <w:top w:w="57" w:type="dxa"/>
              <w:right w:w="0" w:type="dxa"/>
            </w:tcMar>
          </w:tcPr>
          <w:p w14:paraId="7A891C6F" w14:textId="77777777" w:rsidR="00543A5B" w:rsidRPr="00EE70D0" w:rsidRDefault="00543A5B"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102</w:t>
            </w:r>
          </w:p>
        </w:tc>
      </w:tr>
      <w:tr w:rsidR="00E66ED7" w:rsidRPr="00EE70D0" w14:paraId="0331B011" w14:textId="77777777" w:rsidTr="00E66ED7">
        <w:tc>
          <w:tcPr>
            <w:tcW w:w="567" w:type="dxa"/>
            <w:tcMar>
              <w:top w:w="57" w:type="dxa"/>
              <w:left w:w="0" w:type="dxa"/>
              <w:right w:w="0" w:type="dxa"/>
            </w:tcMar>
          </w:tcPr>
          <w:p w14:paraId="2B474531" w14:textId="77777777" w:rsidR="00543A5B" w:rsidRPr="00EE70D0" w:rsidRDefault="00543A5B" w:rsidP="00E66ED7">
            <w:pPr>
              <w:spacing w:before="40" w:after="40"/>
              <w:rPr>
                <w:lang w:val="en-US"/>
              </w:rPr>
            </w:pPr>
            <w:r w:rsidRPr="00EE70D0">
              <w:rPr>
                <w:rFonts w:ascii="Calibri" w:hAnsi="Calibri"/>
                <w:sz w:val="22"/>
                <w:szCs w:val="22"/>
              </w:rPr>
              <w:t>342</w:t>
            </w:r>
          </w:p>
        </w:tc>
        <w:tc>
          <w:tcPr>
            <w:tcW w:w="8316" w:type="dxa"/>
            <w:tcMar>
              <w:top w:w="57" w:type="dxa"/>
              <w:right w:w="0" w:type="dxa"/>
            </w:tcMar>
          </w:tcPr>
          <w:p w14:paraId="683638E6" w14:textId="77777777" w:rsidR="00543A5B" w:rsidRPr="00EE70D0" w:rsidRDefault="00543A5B" w:rsidP="00E66ED7">
            <w:pPr>
              <w:spacing w:before="40" w:after="40"/>
              <w:rPr>
                <w:lang w:val="en-US"/>
              </w:rPr>
            </w:pPr>
            <w:r w:rsidRPr="00EE70D0">
              <w:t>OECD</w:t>
            </w:r>
            <w:r w:rsidRPr="00EE70D0">
              <w:rPr>
                <w:spacing w:val="-6"/>
              </w:rPr>
              <w:t xml:space="preserve"> </w:t>
            </w:r>
            <w:r w:rsidRPr="00EE70D0">
              <w:t>(2013)</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2013.</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6"/>
              </w:rPr>
              <w:t xml:space="preserve"> </w:t>
            </w:r>
            <w:r w:rsidRPr="00EE70D0">
              <w:t>pg.</w:t>
            </w:r>
            <w:r w:rsidRPr="00EE70D0">
              <w:rPr>
                <w:spacing w:val="-5"/>
              </w:rPr>
              <w:t xml:space="preserve"> </w:t>
            </w:r>
            <w:r w:rsidRPr="00EE70D0">
              <w:rPr>
                <w:spacing w:val="-1"/>
              </w:rPr>
              <w:t>96;</w:t>
            </w:r>
            <w:r w:rsidRPr="00EE70D0">
              <w:rPr>
                <w:spacing w:val="-6"/>
              </w:rPr>
              <w:t xml:space="preserve"> </w:t>
            </w: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5"/>
              </w:rPr>
              <w:t xml:space="preserve"> </w:t>
            </w:r>
            <w:r w:rsidRPr="00EE70D0">
              <w:rPr>
                <w:spacing w:val="-1"/>
              </w:rPr>
              <w:t>Scoreboard</w:t>
            </w:r>
            <w:r w:rsidRPr="00EE70D0">
              <w:rPr>
                <w:spacing w:val="-5"/>
              </w:rPr>
              <w:t xml:space="preserve"> </w:t>
            </w:r>
            <w:r w:rsidRPr="00EE70D0">
              <w:rPr>
                <w:spacing w:val="-1"/>
              </w:rPr>
              <w:t xml:space="preserve">2015. </w:t>
            </w:r>
            <w:r w:rsidRPr="00EE70D0">
              <w:t>OECD</w:t>
            </w:r>
            <w:r w:rsidRPr="00EE70D0">
              <w:rPr>
                <w:spacing w:val="-3"/>
              </w:rPr>
              <w:t xml:space="preserve"> </w:t>
            </w:r>
            <w:r w:rsidRPr="00EE70D0">
              <w:rPr>
                <w:spacing w:val="-1"/>
              </w:rPr>
              <w:t>Publishing.</w:t>
            </w:r>
            <w:r w:rsidRPr="00EE70D0">
              <w:rPr>
                <w:spacing w:val="-2"/>
              </w:rPr>
              <w:t xml:space="preserve"> </w:t>
            </w:r>
            <w:r w:rsidRPr="00EE70D0">
              <w:rPr>
                <w:spacing w:val="-1"/>
              </w:rPr>
              <w:t>Paris.</w:t>
            </w:r>
            <w:r w:rsidRPr="00EE70D0">
              <w:rPr>
                <w:spacing w:val="-2"/>
              </w:rPr>
              <w:t xml:space="preserve"> </w:t>
            </w:r>
            <w:r w:rsidRPr="00EE70D0">
              <w:t>pg.</w:t>
            </w:r>
            <w:r w:rsidRPr="00EE70D0">
              <w:rPr>
                <w:spacing w:val="-2"/>
              </w:rPr>
              <w:t xml:space="preserve"> </w:t>
            </w:r>
            <w:r w:rsidRPr="00EE70D0">
              <w:t>102</w:t>
            </w:r>
          </w:p>
        </w:tc>
      </w:tr>
      <w:tr w:rsidR="00E66ED7" w:rsidRPr="00EE70D0" w14:paraId="32436BA0" w14:textId="77777777" w:rsidTr="00E66ED7">
        <w:tc>
          <w:tcPr>
            <w:tcW w:w="567" w:type="dxa"/>
            <w:tcMar>
              <w:top w:w="57" w:type="dxa"/>
              <w:left w:w="0" w:type="dxa"/>
              <w:right w:w="0" w:type="dxa"/>
            </w:tcMar>
          </w:tcPr>
          <w:p w14:paraId="243C2DDB" w14:textId="77777777" w:rsidR="00543A5B" w:rsidRPr="00EE70D0" w:rsidRDefault="00543A5B" w:rsidP="00E66ED7">
            <w:pPr>
              <w:spacing w:before="40" w:after="40"/>
              <w:rPr>
                <w:lang w:val="en-US"/>
              </w:rPr>
            </w:pPr>
            <w:r w:rsidRPr="00EE70D0">
              <w:rPr>
                <w:rFonts w:ascii="Calibri" w:hAnsi="Calibri"/>
                <w:sz w:val="22"/>
                <w:szCs w:val="22"/>
              </w:rPr>
              <w:t>343</w:t>
            </w:r>
          </w:p>
        </w:tc>
        <w:tc>
          <w:tcPr>
            <w:tcW w:w="8316" w:type="dxa"/>
            <w:tcMar>
              <w:top w:w="57" w:type="dxa"/>
              <w:right w:w="0" w:type="dxa"/>
            </w:tcMar>
          </w:tcPr>
          <w:p w14:paraId="33B7EE72" w14:textId="77777777" w:rsidR="00543A5B" w:rsidRPr="00EE70D0" w:rsidRDefault="00543A5B"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103</w:t>
            </w:r>
          </w:p>
        </w:tc>
      </w:tr>
      <w:tr w:rsidR="00E66ED7" w:rsidRPr="00EE70D0" w14:paraId="11829F1C" w14:textId="77777777" w:rsidTr="00E66ED7">
        <w:tc>
          <w:tcPr>
            <w:tcW w:w="567" w:type="dxa"/>
            <w:tcMar>
              <w:top w:w="57" w:type="dxa"/>
              <w:left w:w="0" w:type="dxa"/>
              <w:right w:w="0" w:type="dxa"/>
            </w:tcMar>
          </w:tcPr>
          <w:p w14:paraId="5F84954A" w14:textId="77777777" w:rsidR="00543A5B" w:rsidRPr="00EE70D0" w:rsidRDefault="00543A5B" w:rsidP="00E66ED7">
            <w:pPr>
              <w:spacing w:before="40" w:after="40"/>
              <w:rPr>
                <w:lang w:val="en-US"/>
              </w:rPr>
            </w:pPr>
            <w:r w:rsidRPr="00EE70D0">
              <w:rPr>
                <w:rFonts w:ascii="Calibri" w:hAnsi="Calibri"/>
                <w:sz w:val="22"/>
                <w:szCs w:val="22"/>
              </w:rPr>
              <w:t>344</w:t>
            </w:r>
          </w:p>
        </w:tc>
        <w:tc>
          <w:tcPr>
            <w:tcW w:w="8316" w:type="dxa"/>
            <w:tcMar>
              <w:top w:w="57" w:type="dxa"/>
              <w:right w:w="0" w:type="dxa"/>
            </w:tcMar>
          </w:tcPr>
          <w:p w14:paraId="7C60329D" w14:textId="77777777" w:rsidR="00543A5B" w:rsidRPr="00EE70D0" w:rsidRDefault="00543A5B" w:rsidP="00E66ED7">
            <w:pPr>
              <w:pStyle w:val="BodyText"/>
              <w:spacing w:before="40" w:after="40"/>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Selected</w:t>
            </w:r>
            <w:r w:rsidRPr="00EE70D0">
              <w:rPr>
                <w:spacing w:val="-6"/>
              </w:rPr>
              <w:t xml:space="preserve"> </w:t>
            </w:r>
            <w:r w:rsidRPr="00EE70D0">
              <w:t>higher</w:t>
            </w:r>
            <w:r w:rsidRPr="00EE70D0">
              <w:rPr>
                <w:spacing w:val="-7"/>
              </w:rPr>
              <w:t xml:space="preserve"> </w:t>
            </w:r>
            <w:r w:rsidRPr="00EE70D0">
              <w:t>education</w:t>
            </w:r>
            <w:r w:rsidRPr="00EE70D0">
              <w:rPr>
                <w:spacing w:val="-7"/>
              </w:rPr>
              <w:t xml:space="preserve"> </w:t>
            </w:r>
            <w:r w:rsidRPr="00EE70D0">
              <w:rPr>
                <w:spacing w:val="-1"/>
              </w:rPr>
              <w:t>statistics,</w:t>
            </w:r>
            <w:r w:rsidRPr="00EE70D0">
              <w:rPr>
                <w:spacing w:val="22"/>
              </w:rPr>
              <w:t xml:space="preserve"> </w:t>
            </w:r>
            <w:r w:rsidRPr="00EE70D0">
              <w:rPr>
                <w:spacing w:val="-1"/>
              </w:rPr>
              <w:t>2015</w:t>
            </w:r>
            <w:r w:rsidRPr="00EE70D0">
              <w:rPr>
                <w:spacing w:val="-4"/>
              </w:rPr>
              <w:t xml:space="preserve"> </w:t>
            </w:r>
            <w:r w:rsidRPr="00EE70D0">
              <w:t>and</w:t>
            </w:r>
            <w:r w:rsidRPr="00EE70D0">
              <w:rPr>
                <w:spacing w:val="-5"/>
              </w:rPr>
              <w:t xml:space="preserve"> </w:t>
            </w:r>
            <w:r w:rsidRPr="00EE70D0">
              <w:rPr>
                <w:spacing w:val="-1"/>
              </w:rPr>
              <w:t>2005</w:t>
            </w:r>
            <w:r w:rsidRPr="00EE70D0">
              <w:rPr>
                <w:spacing w:val="-3"/>
              </w:rPr>
              <w:t xml:space="preserve"> </w:t>
            </w:r>
            <w:r w:rsidRPr="00EE70D0">
              <w:rPr>
                <w:spacing w:val="-1"/>
              </w:rPr>
              <w:t>student</w:t>
            </w:r>
            <w:r w:rsidRPr="00EE70D0">
              <w:rPr>
                <w:spacing w:val="-4"/>
              </w:rPr>
              <w:t xml:space="preserve"> </w:t>
            </w:r>
            <w:r w:rsidRPr="00EE70D0">
              <w:t>data. Accessed</w:t>
            </w:r>
            <w:r w:rsidRPr="00EE70D0">
              <w:rPr>
                <w:spacing w:val="-21"/>
              </w:rPr>
              <w:t xml:space="preserve"> </w:t>
            </w:r>
            <w:r w:rsidRPr="00EE70D0">
              <w:t>at</w:t>
            </w:r>
            <w:r w:rsidRPr="00EE70D0">
              <w:rPr>
                <w:spacing w:val="-20"/>
              </w:rPr>
              <w:t xml:space="preserve"> </w:t>
            </w:r>
            <w:hyperlink r:id="rId258">
              <w:r w:rsidRPr="00EE70D0">
                <w:rPr>
                  <w:u w:val="single" w:color="5887A9"/>
                </w:rPr>
                <w:t>https://www.education.gov.au/student-data</w:t>
              </w:r>
            </w:hyperlink>
          </w:p>
        </w:tc>
      </w:tr>
      <w:tr w:rsidR="00E66ED7" w:rsidRPr="00EE70D0" w14:paraId="099BF29E" w14:textId="77777777" w:rsidTr="00E66ED7">
        <w:tc>
          <w:tcPr>
            <w:tcW w:w="567" w:type="dxa"/>
            <w:tcMar>
              <w:top w:w="57" w:type="dxa"/>
              <w:left w:w="0" w:type="dxa"/>
              <w:right w:w="0" w:type="dxa"/>
            </w:tcMar>
          </w:tcPr>
          <w:p w14:paraId="5B1EA234" w14:textId="77777777" w:rsidR="00543A5B" w:rsidRPr="00EE70D0" w:rsidRDefault="00543A5B" w:rsidP="00E66ED7">
            <w:pPr>
              <w:spacing w:before="40" w:after="40"/>
              <w:rPr>
                <w:lang w:val="en-US"/>
              </w:rPr>
            </w:pPr>
            <w:r w:rsidRPr="00EE70D0">
              <w:rPr>
                <w:rFonts w:ascii="Calibri" w:hAnsi="Calibri"/>
                <w:sz w:val="22"/>
                <w:szCs w:val="22"/>
              </w:rPr>
              <w:t>345</w:t>
            </w:r>
          </w:p>
        </w:tc>
        <w:tc>
          <w:tcPr>
            <w:tcW w:w="8316" w:type="dxa"/>
            <w:tcMar>
              <w:top w:w="57" w:type="dxa"/>
              <w:right w:w="0" w:type="dxa"/>
            </w:tcMar>
          </w:tcPr>
          <w:p w14:paraId="41418519" w14:textId="77777777" w:rsidR="00543A5B" w:rsidRPr="00EE70D0" w:rsidRDefault="00543A5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6"/>
              </w:rPr>
              <w:t xml:space="preserve"> </w:t>
            </w:r>
            <w:r w:rsidRPr="00EE70D0">
              <w:rPr>
                <w:spacing w:val="-1"/>
              </w:rPr>
              <w:t>2015</w:t>
            </w:r>
            <w:r w:rsidRPr="00EE70D0">
              <w:rPr>
                <w:spacing w:val="-5"/>
              </w:rPr>
              <w:t xml:space="preserve"> </w:t>
            </w:r>
            <w:r w:rsidRPr="00EE70D0">
              <w:rPr>
                <w:spacing w:val="-1"/>
              </w:rPr>
              <w:t>Award</w:t>
            </w:r>
            <w:r w:rsidRPr="00EE70D0">
              <w:rPr>
                <w:spacing w:val="-7"/>
              </w:rPr>
              <w:t xml:space="preserve"> </w:t>
            </w:r>
            <w:r w:rsidRPr="00EE70D0">
              <w:t>course</w:t>
            </w:r>
            <w:r w:rsidRPr="00EE70D0">
              <w:rPr>
                <w:spacing w:val="-6"/>
              </w:rPr>
              <w:t xml:space="preserve"> </w:t>
            </w:r>
            <w:r w:rsidRPr="00EE70D0">
              <w:t>completions.</w:t>
            </w:r>
            <w:r w:rsidRPr="00EE70D0">
              <w:rPr>
                <w:spacing w:val="29"/>
              </w:rPr>
              <w:t xml:space="preserve"> </w:t>
            </w:r>
            <w:r w:rsidRPr="00EE70D0">
              <w:t>Accessed</w:t>
            </w:r>
            <w:r w:rsidRPr="00EE70D0">
              <w:rPr>
                <w:spacing w:val="-20"/>
              </w:rPr>
              <w:t xml:space="preserve"> </w:t>
            </w:r>
            <w:r w:rsidRPr="00EE70D0">
              <w:t>at</w:t>
            </w:r>
            <w:r w:rsidRPr="00EE70D0">
              <w:rPr>
                <w:spacing w:val="-20"/>
              </w:rPr>
              <w:t xml:space="preserve"> </w:t>
            </w:r>
            <w:r w:rsidRPr="00EE70D0">
              <w:rPr>
                <w:u w:val="single" w:color="5887A9"/>
              </w:rPr>
              <w:t>https://docs.education.gov.au/node/41786</w:t>
            </w:r>
          </w:p>
        </w:tc>
      </w:tr>
      <w:tr w:rsidR="00E66ED7" w:rsidRPr="00EE70D0" w14:paraId="311184BB" w14:textId="77777777" w:rsidTr="00E66ED7">
        <w:tc>
          <w:tcPr>
            <w:tcW w:w="567" w:type="dxa"/>
            <w:tcMar>
              <w:top w:w="57" w:type="dxa"/>
              <w:left w:w="0" w:type="dxa"/>
              <w:right w:w="0" w:type="dxa"/>
            </w:tcMar>
          </w:tcPr>
          <w:p w14:paraId="3EB74568" w14:textId="77777777" w:rsidR="00543A5B" w:rsidRPr="00EE70D0" w:rsidRDefault="00543A5B" w:rsidP="00E66ED7">
            <w:pPr>
              <w:spacing w:before="40" w:after="40"/>
              <w:rPr>
                <w:lang w:val="en-US"/>
              </w:rPr>
            </w:pPr>
            <w:r w:rsidRPr="00EE70D0">
              <w:rPr>
                <w:rFonts w:ascii="Calibri" w:hAnsi="Calibri"/>
                <w:sz w:val="22"/>
                <w:szCs w:val="22"/>
              </w:rPr>
              <w:t>346</w:t>
            </w:r>
          </w:p>
        </w:tc>
        <w:tc>
          <w:tcPr>
            <w:tcW w:w="8316" w:type="dxa"/>
            <w:tcMar>
              <w:top w:w="57" w:type="dxa"/>
              <w:right w:w="0" w:type="dxa"/>
            </w:tcMar>
          </w:tcPr>
          <w:p w14:paraId="17EE6E7E" w14:textId="77777777" w:rsidR="00543A5B" w:rsidRPr="00EE70D0" w:rsidRDefault="00543A5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Selected</w:t>
            </w:r>
            <w:r w:rsidRPr="00EE70D0">
              <w:rPr>
                <w:spacing w:val="-6"/>
              </w:rPr>
              <w:t xml:space="preserve"> </w:t>
            </w:r>
            <w:r w:rsidRPr="00EE70D0">
              <w:t>higher</w:t>
            </w:r>
            <w:r w:rsidRPr="00EE70D0">
              <w:rPr>
                <w:spacing w:val="-7"/>
              </w:rPr>
              <w:t xml:space="preserve"> </w:t>
            </w:r>
            <w:r w:rsidRPr="00EE70D0">
              <w:t>education</w:t>
            </w:r>
            <w:r w:rsidRPr="00EE70D0">
              <w:rPr>
                <w:spacing w:val="-7"/>
              </w:rPr>
              <w:t xml:space="preserve"> </w:t>
            </w:r>
            <w:r w:rsidRPr="00EE70D0">
              <w:rPr>
                <w:spacing w:val="-1"/>
              </w:rPr>
              <w:t>statistics,</w:t>
            </w:r>
            <w:r w:rsidRPr="00EE70D0">
              <w:rPr>
                <w:spacing w:val="22"/>
              </w:rPr>
              <w:t xml:space="preserve"> </w:t>
            </w:r>
            <w:r w:rsidRPr="00EE70D0">
              <w:rPr>
                <w:spacing w:val="-1"/>
              </w:rPr>
              <w:t>2015</w:t>
            </w:r>
            <w:r w:rsidRPr="00EE70D0">
              <w:rPr>
                <w:spacing w:val="-11"/>
              </w:rPr>
              <w:t xml:space="preserve"> </w:t>
            </w:r>
            <w:r w:rsidRPr="00EE70D0">
              <w:rPr>
                <w:spacing w:val="-1"/>
              </w:rPr>
              <w:t>student</w:t>
            </w:r>
            <w:r w:rsidRPr="00EE70D0">
              <w:rPr>
                <w:spacing w:val="-10"/>
              </w:rPr>
              <w:t xml:space="preserve"> </w:t>
            </w:r>
            <w:r w:rsidRPr="00EE70D0">
              <w:t>data.</w:t>
            </w:r>
            <w:r w:rsidRPr="00EE70D0">
              <w:rPr>
                <w:spacing w:val="-11"/>
              </w:rPr>
              <w:t xml:space="preserve"> </w:t>
            </w:r>
            <w:r w:rsidRPr="00EE70D0">
              <w:t>Accessed</w:t>
            </w:r>
            <w:r w:rsidRPr="00EE70D0">
              <w:rPr>
                <w:spacing w:val="-11"/>
              </w:rPr>
              <w:t xml:space="preserve"> </w:t>
            </w:r>
            <w:r w:rsidRPr="00EE70D0">
              <w:t>at</w:t>
            </w:r>
            <w:r w:rsidRPr="00EE70D0">
              <w:rPr>
                <w:spacing w:val="-11"/>
              </w:rPr>
              <w:t xml:space="preserve"> </w:t>
            </w:r>
            <w:hyperlink r:id="rId259">
              <w:r w:rsidRPr="00EE70D0">
                <w:rPr>
                  <w:u w:val="single" w:color="5887A9"/>
                </w:rPr>
                <w:t>https://www.education.gov.au/student-data</w:t>
              </w:r>
            </w:hyperlink>
          </w:p>
        </w:tc>
      </w:tr>
      <w:tr w:rsidR="00E66ED7" w:rsidRPr="00EE70D0" w14:paraId="271FB236" w14:textId="77777777" w:rsidTr="00E66ED7">
        <w:tc>
          <w:tcPr>
            <w:tcW w:w="567" w:type="dxa"/>
            <w:tcMar>
              <w:top w:w="57" w:type="dxa"/>
              <w:left w:w="0" w:type="dxa"/>
              <w:right w:w="0" w:type="dxa"/>
            </w:tcMar>
          </w:tcPr>
          <w:p w14:paraId="081DD32D" w14:textId="77777777" w:rsidR="00543A5B" w:rsidRPr="00EE70D0" w:rsidRDefault="00543A5B" w:rsidP="00E66ED7">
            <w:pPr>
              <w:spacing w:before="40" w:after="40"/>
              <w:rPr>
                <w:lang w:val="en-US"/>
              </w:rPr>
            </w:pPr>
            <w:r w:rsidRPr="00EE70D0">
              <w:rPr>
                <w:rFonts w:ascii="Calibri" w:hAnsi="Calibri"/>
                <w:sz w:val="22"/>
                <w:szCs w:val="22"/>
              </w:rPr>
              <w:lastRenderedPageBreak/>
              <w:t>347</w:t>
            </w:r>
          </w:p>
        </w:tc>
        <w:tc>
          <w:tcPr>
            <w:tcW w:w="8316" w:type="dxa"/>
            <w:tcMar>
              <w:top w:w="57" w:type="dxa"/>
              <w:right w:w="0" w:type="dxa"/>
            </w:tcMar>
          </w:tcPr>
          <w:p w14:paraId="7B3B25A2" w14:textId="77777777" w:rsidR="00543A5B" w:rsidRPr="00EE70D0" w:rsidRDefault="00543A5B" w:rsidP="00E66ED7">
            <w:pPr>
              <w:spacing w:before="40" w:after="40"/>
              <w:rPr>
                <w:lang w:val="en-US"/>
              </w:rPr>
            </w:pPr>
            <w:r w:rsidRPr="00EE70D0">
              <w:t>Edwards</w:t>
            </w:r>
            <w:r w:rsidRPr="00EE70D0">
              <w:rPr>
                <w:spacing w:val="-7"/>
              </w:rPr>
              <w:t xml:space="preserve"> </w:t>
            </w:r>
            <w:r w:rsidRPr="00EE70D0">
              <w:rPr>
                <w:spacing w:val="-1"/>
              </w:rPr>
              <w:t>D,</w:t>
            </w:r>
            <w:r w:rsidRPr="00EE70D0">
              <w:rPr>
                <w:spacing w:val="-7"/>
              </w:rPr>
              <w:t xml:space="preserve"> </w:t>
            </w:r>
            <w:r w:rsidRPr="00EE70D0">
              <w:rPr>
                <w:spacing w:val="-1"/>
              </w:rPr>
              <w:t>Bexley</w:t>
            </w:r>
            <w:r w:rsidRPr="00EE70D0">
              <w:rPr>
                <w:spacing w:val="-5"/>
              </w:rPr>
              <w:t xml:space="preserve"> </w:t>
            </w:r>
            <w:r w:rsidRPr="00EE70D0">
              <w:t>E</w:t>
            </w:r>
            <w:r w:rsidRPr="00EE70D0">
              <w:rPr>
                <w:spacing w:val="-7"/>
              </w:rPr>
              <w:t xml:space="preserve"> </w:t>
            </w:r>
            <w:r w:rsidRPr="00EE70D0">
              <w:t>and</w:t>
            </w:r>
            <w:r w:rsidRPr="00EE70D0">
              <w:rPr>
                <w:spacing w:val="-6"/>
              </w:rPr>
              <w:t xml:space="preserve"> </w:t>
            </w:r>
            <w:r w:rsidRPr="00EE70D0">
              <w:rPr>
                <w:spacing w:val="-1"/>
              </w:rPr>
              <w:t>Richardson</w:t>
            </w:r>
            <w:r w:rsidRPr="00EE70D0">
              <w:rPr>
                <w:spacing w:val="-6"/>
              </w:rPr>
              <w:t xml:space="preserve"> </w:t>
            </w:r>
            <w:r w:rsidRPr="00EE70D0">
              <w:t>S</w:t>
            </w:r>
            <w:r w:rsidRPr="00EE70D0">
              <w:rPr>
                <w:spacing w:val="-6"/>
              </w:rPr>
              <w:t xml:space="preserve"> </w:t>
            </w:r>
            <w:r w:rsidRPr="00EE70D0">
              <w:t>(2011)</w:t>
            </w:r>
            <w:r w:rsidRPr="00EE70D0">
              <w:rPr>
                <w:spacing w:val="-7"/>
              </w:rPr>
              <w:t xml:space="preserve"> </w:t>
            </w:r>
            <w:r w:rsidRPr="00EE70D0">
              <w:rPr>
                <w:spacing w:val="-1"/>
              </w:rPr>
              <w:t>Regenerating</w:t>
            </w:r>
            <w:r w:rsidRPr="00EE70D0">
              <w:rPr>
                <w:spacing w:val="-5"/>
              </w:rPr>
              <w:t xml:space="preserve"> </w:t>
            </w:r>
            <w:r w:rsidRPr="00EE70D0">
              <w:t>the</w:t>
            </w:r>
            <w:r w:rsidRPr="00EE70D0">
              <w:rPr>
                <w:spacing w:val="-7"/>
              </w:rPr>
              <w:t xml:space="preserve"> </w:t>
            </w:r>
            <w:r w:rsidRPr="00EE70D0">
              <w:t>academic</w:t>
            </w:r>
            <w:r w:rsidRPr="00EE70D0">
              <w:rPr>
                <w:spacing w:val="-7"/>
              </w:rPr>
              <w:t xml:space="preserve"> </w:t>
            </w:r>
            <w:r w:rsidRPr="00EE70D0">
              <w:t>workforce:</w:t>
            </w:r>
            <w:r w:rsidRPr="00EE70D0">
              <w:rPr>
                <w:spacing w:val="25"/>
                <w:w w:val="99"/>
              </w:rPr>
              <w:t xml:space="preserve"> </w:t>
            </w:r>
            <w:r w:rsidRPr="00EE70D0">
              <w:t>the</w:t>
            </w:r>
            <w:r w:rsidRPr="00EE70D0">
              <w:rPr>
                <w:spacing w:val="-5"/>
              </w:rPr>
              <w:t xml:space="preserve"> </w:t>
            </w:r>
            <w:r w:rsidRPr="00EE70D0">
              <w:t>careers,</w:t>
            </w:r>
            <w:r w:rsidRPr="00EE70D0">
              <w:rPr>
                <w:spacing w:val="-4"/>
              </w:rPr>
              <w:t xml:space="preserve"> </w:t>
            </w:r>
            <w:r w:rsidRPr="00EE70D0">
              <w:rPr>
                <w:spacing w:val="-1"/>
              </w:rPr>
              <w:t>intentions</w:t>
            </w:r>
            <w:r w:rsidRPr="00EE70D0">
              <w:rPr>
                <w:spacing w:val="-4"/>
              </w:rPr>
              <w:t xml:space="preserve"> </w:t>
            </w:r>
            <w:r w:rsidRPr="00EE70D0">
              <w:t>and</w:t>
            </w:r>
            <w:r w:rsidRPr="00EE70D0">
              <w:rPr>
                <w:spacing w:val="-4"/>
              </w:rPr>
              <w:t xml:space="preserve"> </w:t>
            </w:r>
            <w:r w:rsidRPr="00EE70D0">
              <w:rPr>
                <w:spacing w:val="-1"/>
              </w:rPr>
              <w:t>motivations</w:t>
            </w:r>
            <w:r w:rsidRPr="00EE70D0">
              <w:rPr>
                <w:spacing w:val="-2"/>
              </w:rPr>
              <w:t xml:space="preserve"> </w:t>
            </w:r>
            <w:r w:rsidRPr="00EE70D0">
              <w:t>of</w:t>
            </w:r>
            <w:r w:rsidRPr="00EE70D0">
              <w:rPr>
                <w:spacing w:val="-4"/>
              </w:rPr>
              <w:t xml:space="preserve"> </w:t>
            </w:r>
            <w:r w:rsidRPr="00EE70D0">
              <w:t>higher</w:t>
            </w:r>
            <w:r w:rsidRPr="00EE70D0">
              <w:rPr>
                <w:spacing w:val="-4"/>
              </w:rPr>
              <w:t xml:space="preserve"> </w:t>
            </w:r>
            <w:r w:rsidRPr="00EE70D0">
              <w:t>degree</w:t>
            </w:r>
            <w:r w:rsidRPr="00EE70D0">
              <w:rPr>
                <w:spacing w:val="-5"/>
              </w:rPr>
              <w:t xml:space="preserve"> </w:t>
            </w:r>
            <w:r w:rsidRPr="00EE70D0">
              <w:t>research</w:t>
            </w:r>
            <w:r w:rsidRPr="00EE70D0">
              <w:rPr>
                <w:spacing w:val="-4"/>
              </w:rPr>
              <w:t xml:space="preserve"> </w:t>
            </w:r>
            <w:r w:rsidRPr="00EE70D0">
              <w:rPr>
                <w:spacing w:val="-1"/>
              </w:rPr>
              <w:t>students</w:t>
            </w:r>
            <w:r w:rsidRPr="00EE70D0">
              <w:rPr>
                <w:spacing w:val="-3"/>
              </w:rPr>
              <w:t xml:space="preserve"> </w:t>
            </w:r>
            <w:r w:rsidRPr="00EE70D0">
              <w:rPr>
                <w:spacing w:val="-1"/>
              </w:rPr>
              <w:t>in</w:t>
            </w:r>
            <w:r w:rsidRPr="00EE70D0">
              <w:rPr>
                <w:spacing w:val="23"/>
              </w:rPr>
              <w:t xml:space="preserve"> </w:t>
            </w:r>
            <w:r w:rsidRPr="00EE70D0">
              <w:t>Australia.</w:t>
            </w:r>
            <w:r w:rsidRPr="00EE70D0">
              <w:rPr>
                <w:spacing w:val="-6"/>
              </w:rPr>
              <w:t xml:space="preserve"> </w:t>
            </w:r>
            <w:r w:rsidRPr="00EE70D0">
              <w:t>pg.</w:t>
            </w:r>
            <w:r w:rsidRPr="00EE70D0">
              <w:rPr>
                <w:spacing w:val="-5"/>
              </w:rPr>
              <w:t xml:space="preserve"> </w:t>
            </w:r>
            <w:r w:rsidRPr="00EE70D0">
              <w:t>28</w:t>
            </w:r>
          </w:p>
        </w:tc>
      </w:tr>
      <w:tr w:rsidR="00E66ED7" w:rsidRPr="00EE70D0" w14:paraId="2A26BDF3" w14:textId="77777777" w:rsidTr="00E66ED7">
        <w:tc>
          <w:tcPr>
            <w:tcW w:w="567" w:type="dxa"/>
            <w:tcMar>
              <w:top w:w="57" w:type="dxa"/>
              <w:left w:w="0" w:type="dxa"/>
              <w:right w:w="0" w:type="dxa"/>
            </w:tcMar>
          </w:tcPr>
          <w:p w14:paraId="06048CED" w14:textId="77777777" w:rsidR="00543A5B" w:rsidRPr="00EE70D0" w:rsidRDefault="00543A5B" w:rsidP="00E66ED7">
            <w:pPr>
              <w:spacing w:before="40" w:after="40"/>
              <w:rPr>
                <w:lang w:val="en-US"/>
              </w:rPr>
            </w:pPr>
            <w:r w:rsidRPr="00EE70D0">
              <w:rPr>
                <w:rFonts w:ascii="Calibri" w:hAnsi="Calibri"/>
                <w:sz w:val="22"/>
                <w:szCs w:val="22"/>
              </w:rPr>
              <w:t>348</w:t>
            </w:r>
          </w:p>
        </w:tc>
        <w:tc>
          <w:tcPr>
            <w:tcW w:w="8316" w:type="dxa"/>
            <w:tcMar>
              <w:top w:w="57" w:type="dxa"/>
              <w:right w:w="0" w:type="dxa"/>
            </w:tcMar>
          </w:tcPr>
          <w:p w14:paraId="779F0243" w14:textId="77777777" w:rsidR="00543A5B" w:rsidRPr="00EE70D0" w:rsidRDefault="00543A5B" w:rsidP="00E66ED7">
            <w:pPr>
              <w:spacing w:before="40" w:after="40"/>
              <w:rPr>
                <w:lang w:val="en-US"/>
              </w:rPr>
            </w:pPr>
            <w:r w:rsidRPr="00EE70D0">
              <w:t>Thomson</w:t>
            </w:r>
            <w:r w:rsidRPr="00EE70D0">
              <w:rPr>
                <w:spacing w:val="-6"/>
              </w:rPr>
              <w:t xml:space="preserve"> </w:t>
            </w:r>
            <w:r w:rsidRPr="00EE70D0">
              <w:rPr>
                <w:spacing w:val="-1"/>
              </w:rPr>
              <w:t>Reuters</w:t>
            </w:r>
            <w:r w:rsidRPr="00EE70D0">
              <w:rPr>
                <w:spacing w:val="-4"/>
              </w:rPr>
              <w:t xml:space="preserve"> </w:t>
            </w:r>
            <w:r w:rsidRPr="00EE70D0">
              <w:t>(2016)</w:t>
            </w:r>
            <w:r w:rsidRPr="00EE70D0">
              <w:rPr>
                <w:spacing w:val="-5"/>
              </w:rPr>
              <w:t xml:space="preserve"> </w:t>
            </w:r>
            <w:r w:rsidRPr="00EE70D0">
              <w:rPr>
                <w:spacing w:val="-1"/>
              </w:rPr>
              <w:t xml:space="preserve">InCites. </w:t>
            </w:r>
            <w:r w:rsidRPr="00EE70D0">
              <w:t>Accessed</w:t>
            </w:r>
            <w:r w:rsidRPr="00EE70D0">
              <w:rPr>
                <w:spacing w:val="-22"/>
              </w:rPr>
              <w:t xml:space="preserve"> </w:t>
            </w:r>
            <w:r w:rsidRPr="00EE70D0">
              <w:t>at</w:t>
            </w:r>
            <w:r w:rsidRPr="00EE70D0">
              <w:rPr>
                <w:spacing w:val="-21"/>
              </w:rPr>
              <w:t xml:space="preserve"> </w:t>
            </w:r>
            <w:r w:rsidRPr="00EE70D0">
              <w:rPr>
                <w:u w:val="single" w:color="5887A9"/>
              </w:rPr>
              <w:t>https://incites.thomsonreuters.com/#/analytics</w:t>
            </w:r>
          </w:p>
        </w:tc>
      </w:tr>
      <w:tr w:rsidR="00E66ED7" w:rsidRPr="00EE70D0" w14:paraId="4117825D" w14:textId="77777777" w:rsidTr="00E66ED7">
        <w:tc>
          <w:tcPr>
            <w:tcW w:w="567" w:type="dxa"/>
            <w:tcMar>
              <w:top w:w="57" w:type="dxa"/>
              <w:left w:w="0" w:type="dxa"/>
              <w:right w:w="0" w:type="dxa"/>
            </w:tcMar>
          </w:tcPr>
          <w:p w14:paraId="2B51E5A0" w14:textId="77777777" w:rsidR="00543A5B" w:rsidRPr="00EE70D0" w:rsidRDefault="00543A5B" w:rsidP="00E66ED7">
            <w:pPr>
              <w:spacing w:before="40" w:after="40"/>
              <w:rPr>
                <w:lang w:val="en-US"/>
              </w:rPr>
            </w:pPr>
            <w:r w:rsidRPr="00EE70D0">
              <w:rPr>
                <w:rFonts w:ascii="Calibri" w:hAnsi="Calibri"/>
                <w:sz w:val="22"/>
                <w:szCs w:val="22"/>
              </w:rPr>
              <w:t>349</w:t>
            </w:r>
          </w:p>
        </w:tc>
        <w:tc>
          <w:tcPr>
            <w:tcW w:w="8316" w:type="dxa"/>
            <w:tcMar>
              <w:top w:w="57" w:type="dxa"/>
              <w:right w:w="0" w:type="dxa"/>
            </w:tcMar>
          </w:tcPr>
          <w:p w14:paraId="7FE2F680" w14:textId="77777777" w:rsidR="00543A5B" w:rsidRPr="00EE70D0" w:rsidRDefault="00543A5B" w:rsidP="00E66ED7">
            <w:pPr>
              <w:spacing w:before="40" w:after="40"/>
              <w:rPr>
                <w:lang w:val="en-US"/>
              </w:rPr>
            </w:pPr>
            <w:r w:rsidRPr="00EE70D0">
              <w:t>Note:</w:t>
            </w:r>
            <w:r w:rsidRPr="00EE70D0">
              <w:rPr>
                <w:spacing w:val="-5"/>
              </w:rPr>
              <w:t xml:space="preserve"> </w:t>
            </w:r>
            <w:r w:rsidRPr="00EE70D0">
              <w:rPr>
                <w:spacing w:val="-1"/>
              </w:rPr>
              <w:t>Courtesy</w:t>
            </w:r>
            <w:r w:rsidRPr="00EE70D0">
              <w:rPr>
                <w:spacing w:val="-5"/>
              </w:rPr>
              <w:t xml:space="preserve"> </w:t>
            </w:r>
            <w:r w:rsidRPr="00EE70D0">
              <w:t>of</w:t>
            </w:r>
            <w:r w:rsidRPr="00EE70D0">
              <w:rPr>
                <w:spacing w:val="-5"/>
              </w:rPr>
              <w:t xml:space="preserve"> </w:t>
            </w:r>
            <w:r w:rsidRPr="00EE70D0">
              <w:rPr>
                <w:spacing w:val="-1"/>
              </w:rPr>
              <w:t>Universities</w:t>
            </w:r>
            <w:r w:rsidRPr="00EE70D0">
              <w:rPr>
                <w:spacing w:val="-5"/>
              </w:rPr>
              <w:t xml:space="preserve"> </w:t>
            </w:r>
            <w:r w:rsidRPr="00EE70D0">
              <w:t>Australia,</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rPr>
                <w:spacing w:val="-1"/>
              </w:rPr>
              <w:t>two-digit</w:t>
            </w:r>
            <w:r w:rsidRPr="00EE70D0">
              <w:rPr>
                <w:spacing w:val="-6"/>
              </w:rPr>
              <w:t xml:space="preserve"> </w:t>
            </w:r>
            <w:r w:rsidRPr="00EE70D0">
              <w:t>ratings</w:t>
            </w:r>
            <w:r w:rsidRPr="00EE70D0">
              <w:rPr>
                <w:spacing w:val="-5"/>
              </w:rPr>
              <w:t xml:space="preserve"> </w:t>
            </w:r>
            <w:r w:rsidRPr="00EE70D0">
              <w:t>from</w:t>
            </w:r>
            <w:r w:rsidRPr="00EE70D0">
              <w:rPr>
                <w:spacing w:val="-5"/>
              </w:rPr>
              <w:t xml:space="preserve"> </w:t>
            </w:r>
            <w:r w:rsidRPr="00EE70D0">
              <w:t>the</w:t>
            </w:r>
            <w:r w:rsidRPr="00EE70D0">
              <w:rPr>
                <w:spacing w:val="-6"/>
              </w:rPr>
              <w:t xml:space="preserve"> </w:t>
            </w:r>
            <w:r w:rsidRPr="00EE70D0">
              <w:t>ARC</w:t>
            </w:r>
            <w:r w:rsidRPr="00EE70D0">
              <w:rPr>
                <w:spacing w:val="41"/>
              </w:rPr>
              <w:t xml:space="preserve"> </w:t>
            </w:r>
            <w:r w:rsidRPr="00EE70D0">
              <w:rPr>
                <w:spacing w:val="-1"/>
              </w:rPr>
              <w:t>2015</w:t>
            </w:r>
            <w:r w:rsidRPr="00EE70D0">
              <w:rPr>
                <w:spacing w:val="-3"/>
              </w:rPr>
              <w:t xml:space="preserve"> </w:t>
            </w:r>
            <w:r w:rsidRPr="00EE70D0">
              <w:t>ERA</w:t>
            </w:r>
            <w:r w:rsidRPr="00EE70D0">
              <w:rPr>
                <w:spacing w:val="-4"/>
              </w:rPr>
              <w:t xml:space="preserve"> </w:t>
            </w:r>
            <w:r w:rsidRPr="00EE70D0">
              <w:t>report.</w:t>
            </w:r>
          </w:p>
        </w:tc>
      </w:tr>
      <w:tr w:rsidR="00E66ED7" w:rsidRPr="00EE70D0" w14:paraId="110EC907" w14:textId="77777777" w:rsidTr="00E66ED7">
        <w:tc>
          <w:tcPr>
            <w:tcW w:w="567" w:type="dxa"/>
            <w:tcMar>
              <w:top w:w="57" w:type="dxa"/>
              <w:left w:w="0" w:type="dxa"/>
              <w:right w:w="0" w:type="dxa"/>
            </w:tcMar>
          </w:tcPr>
          <w:p w14:paraId="3DF0F8FC" w14:textId="77777777" w:rsidR="00543A5B" w:rsidRPr="00EE70D0" w:rsidRDefault="00543A5B" w:rsidP="00E66ED7">
            <w:pPr>
              <w:spacing w:before="40" w:after="40"/>
              <w:rPr>
                <w:lang w:val="en-US"/>
              </w:rPr>
            </w:pPr>
            <w:r w:rsidRPr="00EE70D0">
              <w:rPr>
                <w:rFonts w:ascii="Calibri" w:hAnsi="Calibri"/>
                <w:sz w:val="22"/>
                <w:szCs w:val="22"/>
              </w:rPr>
              <w:t>350</w:t>
            </w:r>
          </w:p>
        </w:tc>
        <w:tc>
          <w:tcPr>
            <w:tcW w:w="8316" w:type="dxa"/>
            <w:tcMar>
              <w:top w:w="57" w:type="dxa"/>
              <w:right w:w="0" w:type="dxa"/>
            </w:tcMar>
          </w:tcPr>
          <w:p w14:paraId="608CB529" w14:textId="77777777" w:rsidR="00543A5B" w:rsidRPr="00EE70D0" w:rsidRDefault="00543A5B" w:rsidP="00E66ED7">
            <w:pPr>
              <w:spacing w:before="40" w:after="40"/>
              <w:rPr>
                <w:lang w:val="en-US"/>
              </w:rPr>
            </w:pPr>
            <w:r w:rsidRPr="00EE70D0">
              <w:t>ACER</w:t>
            </w:r>
            <w:r w:rsidRPr="00EE70D0">
              <w:rPr>
                <w:spacing w:val="-2"/>
              </w:rPr>
              <w:t xml:space="preserve"> </w:t>
            </w:r>
            <w:r w:rsidRPr="00EE70D0">
              <w:t>(2016)</w:t>
            </w:r>
            <w:r w:rsidRPr="00EE70D0">
              <w:rPr>
                <w:spacing w:val="-3"/>
              </w:rPr>
              <w:t xml:space="preserve"> </w:t>
            </w:r>
            <w:r w:rsidRPr="00EE70D0">
              <w:rPr>
                <w:spacing w:val="-1"/>
              </w:rPr>
              <w:t>PISA</w:t>
            </w:r>
            <w:r w:rsidRPr="00EE70D0">
              <w:rPr>
                <w:spacing w:val="-2"/>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
              </w:rPr>
              <w:t xml:space="preserve"> </w:t>
            </w:r>
            <w:r w:rsidRPr="00EE70D0">
              <w:t>at</w:t>
            </w:r>
            <w:r w:rsidRPr="00EE70D0">
              <w:rPr>
                <w:spacing w:val="-2"/>
              </w:rPr>
              <w:t xml:space="preserve"> </w:t>
            </w:r>
            <w:r w:rsidRPr="00EE70D0">
              <w:t>Australia’s</w:t>
            </w:r>
            <w:r w:rsidRPr="00EE70D0">
              <w:rPr>
                <w:spacing w:val="-2"/>
              </w:rPr>
              <w:t xml:space="preserve"> </w:t>
            </w:r>
            <w:r w:rsidRPr="00EE70D0">
              <w:rPr>
                <w:spacing w:val="-1"/>
              </w:rPr>
              <w:t>results.</w:t>
            </w:r>
            <w:r w:rsidRPr="00EE70D0">
              <w:rPr>
                <w:spacing w:val="-3"/>
              </w:rPr>
              <w:t xml:space="preserve"> </w:t>
            </w:r>
            <w:r w:rsidRPr="00EE70D0">
              <w:t>ACER.</w:t>
            </w:r>
            <w:r w:rsidRPr="00EE70D0">
              <w:rPr>
                <w:spacing w:val="-2"/>
              </w:rPr>
              <w:t xml:space="preserve"> </w:t>
            </w:r>
            <w:r w:rsidRPr="00EE70D0">
              <w:t>Victoria</w:t>
            </w:r>
          </w:p>
        </w:tc>
      </w:tr>
      <w:tr w:rsidR="00E66ED7" w:rsidRPr="00EE70D0" w14:paraId="222CB37E" w14:textId="77777777" w:rsidTr="00E66ED7">
        <w:tc>
          <w:tcPr>
            <w:tcW w:w="567" w:type="dxa"/>
            <w:tcMar>
              <w:top w:w="57" w:type="dxa"/>
              <w:left w:w="0" w:type="dxa"/>
              <w:right w:w="0" w:type="dxa"/>
            </w:tcMar>
          </w:tcPr>
          <w:p w14:paraId="7F42D0EE" w14:textId="77777777" w:rsidR="00543A5B" w:rsidRPr="00EE70D0" w:rsidRDefault="00543A5B" w:rsidP="00E66ED7">
            <w:pPr>
              <w:spacing w:before="40" w:after="40"/>
              <w:rPr>
                <w:lang w:val="en-US"/>
              </w:rPr>
            </w:pPr>
            <w:r w:rsidRPr="00EE70D0">
              <w:rPr>
                <w:rFonts w:ascii="Calibri" w:hAnsi="Calibri"/>
                <w:sz w:val="22"/>
                <w:szCs w:val="22"/>
              </w:rPr>
              <w:t>351</w:t>
            </w:r>
          </w:p>
        </w:tc>
        <w:tc>
          <w:tcPr>
            <w:tcW w:w="8316" w:type="dxa"/>
            <w:tcMar>
              <w:top w:w="57" w:type="dxa"/>
              <w:right w:w="0" w:type="dxa"/>
            </w:tcMar>
          </w:tcPr>
          <w:p w14:paraId="41562DED" w14:textId="77777777" w:rsidR="00543A5B" w:rsidRPr="00EE70D0" w:rsidRDefault="00543A5B" w:rsidP="00E66ED7">
            <w:pPr>
              <w:spacing w:before="40" w:after="40"/>
              <w:rPr>
                <w:lang w:val="en-US"/>
              </w:rPr>
            </w:pPr>
            <w:r w:rsidRPr="00EE70D0">
              <w:t>ACER</w:t>
            </w:r>
            <w:r w:rsidRPr="00EE70D0">
              <w:rPr>
                <w:spacing w:val="-2"/>
              </w:rPr>
              <w:t xml:space="preserve"> </w:t>
            </w:r>
            <w:r w:rsidRPr="00EE70D0">
              <w:t>(2016)</w:t>
            </w:r>
            <w:r w:rsidRPr="00EE70D0">
              <w:rPr>
                <w:spacing w:val="-3"/>
              </w:rPr>
              <w:t xml:space="preserve"> </w:t>
            </w:r>
            <w:r w:rsidRPr="00EE70D0">
              <w:rPr>
                <w:spacing w:val="-1"/>
              </w:rPr>
              <w:t>PISA</w:t>
            </w:r>
            <w:r w:rsidRPr="00EE70D0">
              <w:rPr>
                <w:spacing w:val="-2"/>
              </w:rPr>
              <w:t xml:space="preserve"> </w:t>
            </w:r>
            <w:r w:rsidRPr="00EE70D0">
              <w:rPr>
                <w:spacing w:val="-1"/>
              </w:rPr>
              <w:t>2015:</w:t>
            </w:r>
            <w:r w:rsidRPr="00EE70D0">
              <w:rPr>
                <w:spacing w:val="-2"/>
              </w:rPr>
              <w:t xml:space="preserve"> </w:t>
            </w:r>
            <w:r w:rsidRPr="00EE70D0">
              <w:t>A</w:t>
            </w:r>
            <w:r w:rsidRPr="00EE70D0">
              <w:rPr>
                <w:spacing w:val="-2"/>
              </w:rPr>
              <w:t xml:space="preserve"> </w:t>
            </w:r>
            <w:r w:rsidRPr="00EE70D0">
              <w:t>first</w:t>
            </w:r>
            <w:r w:rsidRPr="00EE70D0">
              <w:rPr>
                <w:spacing w:val="-3"/>
              </w:rPr>
              <w:t xml:space="preserve"> </w:t>
            </w:r>
            <w:r w:rsidRPr="00EE70D0">
              <w:rPr>
                <w:spacing w:val="-1"/>
              </w:rPr>
              <w:t>look</w:t>
            </w:r>
            <w:r w:rsidRPr="00EE70D0">
              <w:rPr>
                <w:spacing w:val="-2"/>
              </w:rPr>
              <w:t xml:space="preserve"> </w:t>
            </w:r>
            <w:r w:rsidRPr="00EE70D0">
              <w:t>at</w:t>
            </w:r>
            <w:r w:rsidRPr="00EE70D0">
              <w:rPr>
                <w:spacing w:val="-2"/>
              </w:rPr>
              <w:t xml:space="preserve"> </w:t>
            </w:r>
            <w:r w:rsidRPr="00EE70D0">
              <w:t>Australia’s</w:t>
            </w:r>
            <w:r w:rsidRPr="00EE70D0">
              <w:rPr>
                <w:spacing w:val="-2"/>
              </w:rPr>
              <w:t xml:space="preserve"> </w:t>
            </w:r>
            <w:r w:rsidRPr="00EE70D0">
              <w:rPr>
                <w:spacing w:val="-1"/>
              </w:rPr>
              <w:t>results.</w:t>
            </w:r>
            <w:r w:rsidRPr="00EE70D0">
              <w:rPr>
                <w:spacing w:val="-3"/>
              </w:rPr>
              <w:t xml:space="preserve"> </w:t>
            </w:r>
            <w:r w:rsidRPr="00EE70D0">
              <w:t>ACER.</w:t>
            </w:r>
            <w:r w:rsidRPr="00EE70D0">
              <w:rPr>
                <w:spacing w:val="-2"/>
              </w:rPr>
              <w:t xml:space="preserve"> </w:t>
            </w:r>
            <w:r w:rsidRPr="00EE70D0">
              <w:t>Victoria</w:t>
            </w:r>
          </w:p>
        </w:tc>
      </w:tr>
      <w:tr w:rsidR="00E66ED7" w:rsidRPr="00EE70D0" w14:paraId="6011E4F5" w14:textId="77777777" w:rsidTr="00E66ED7">
        <w:tc>
          <w:tcPr>
            <w:tcW w:w="567" w:type="dxa"/>
            <w:tcMar>
              <w:top w:w="57" w:type="dxa"/>
              <w:left w:w="0" w:type="dxa"/>
              <w:right w:w="0" w:type="dxa"/>
            </w:tcMar>
          </w:tcPr>
          <w:p w14:paraId="27EEACCF" w14:textId="77777777" w:rsidR="00543A5B" w:rsidRPr="00EE70D0" w:rsidRDefault="00543A5B" w:rsidP="00E66ED7">
            <w:pPr>
              <w:spacing w:before="40" w:after="40"/>
              <w:rPr>
                <w:lang w:val="en-US"/>
              </w:rPr>
            </w:pPr>
            <w:r w:rsidRPr="00EE70D0">
              <w:rPr>
                <w:rFonts w:ascii="Calibri" w:hAnsi="Calibri"/>
                <w:sz w:val="22"/>
                <w:szCs w:val="22"/>
              </w:rPr>
              <w:t>352</w:t>
            </w:r>
          </w:p>
        </w:tc>
        <w:tc>
          <w:tcPr>
            <w:tcW w:w="8316" w:type="dxa"/>
            <w:tcMar>
              <w:top w:w="57" w:type="dxa"/>
              <w:right w:w="0" w:type="dxa"/>
            </w:tcMar>
          </w:tcPr>
          <w:p w14:paraId="0A685858" w14:textId="77777777" w:rsidR="00543A5B" w:rsidRPr="00EE70D0" w:rsidRDefault="00543A5B"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Employment</w:t>
            </w:r>
            <w:r w:rsidRPr="00EE70D0">
              <w:rPr>
                <w:spacing w:val="-4"/>
              </w:rPr>
              <w:t xml:space="preserve"> </w:t>
            </w:r>
            <w:r w:rsidRPr="00EE70D0">
              <w:t>(2016)</w:t>
            </w:r>
            <w:r w:rsidRPr="00EE70D0">
              <w:rPr>
                <w:spacing w:val="-5"/>
              </w:rPr>
              <w:t xml:space="preserve"> </w:t>
            </w:r>
            <w:r w:rsidRPr="00EE70D0">
              <w:t>Employment</w:t>
            </w:r>
            <w:r w:rsidRPr="00EE70D0">
              <w:rPr>
                <w:spacing w:val="-4"/>
              </w:rPr>
              <w:t xml:space="preserve"> </w:t>
            </w:r>
            <w:r w:rsidRPr="00EE70D0">
              <w:rPr>
                <w:spacing w:val="-1"/>
              </w:rPr>
              <w:t>outlook</w:t>
            </w:r>
            <w:r w:rsidRPr="00EE70D0">
              <w:rPr>
                <w:spacing w:val="-4"/>
              </w:rPr>
              <w:t xml:space="preserve"> </w:t>
            </w:r>
            <w:r w:rsidRPr="00EE70D0">
              <w:t>to</w:t>
            </w:r>
            <w:r w:rsidRPr="00EE70D0">
              <w:rPr>
                <w:spacing w:val="-5"/>
              </w:rPr>
              <w:t xml:space="preserve"> </w:t>
            </w:r>
            <w:r w:rsidRPr="00EE70D0">
              <w:t>November</w:t>
            </w:r>
            <w:r w:rsidRPr="00EE70D0">
              <w:rPr>
                <w:spacing w:val="-4"/>
              </w:rPr>
              <w:t xml:space="preserve"> </w:t>
            </w:r>
            <w:r w:rsidRPr="00EE70D0">
              <w:rPr>
                <w:spacing w:val="-1"/>
              </w:rPr>
              <w:t>2020.</w:t>
            </w:r>
            <w:r w:rsidRPr="00EE70D0">
              <w:rPr>
                <w:spacing w:val="20"/>
              </w:rPr>
              <w:t xml:space="preserve"> </w:t>
            </w:r>
            <w:r w:rsidRPr="00EE70D0">
              <w:t>Accessed</w:t>
            </w:r>
            <w:r w:rsidRPr="00EE70D0">
              <w:rPr>
                <w:spacing w:val="-28"/>
              </w:rPr>
              <w:t xml:space="preserve"> </w:t>
            </w:r>
            <w:r w:rsidRPr="00EE70D0">
              <w:t>at</w:t>
            </w:r>
            <w:r w:rsidRPr="00EE70D0">
              <w:rPr>
                <w:spacing w:val="-28"/>
              </w:rPr>
              <w:t xml:space="preserve"> </w:t>
            </w:r>
            <w:r w:rsidRPr="00EE70D0">
              <w:rPr>
                <w:u w:val="single" w:color="5887A9"/>
              </w:rPr>
              <w:t>http://lmip.gov.au/default.aspx?LMIP/EmploymentProjections</w:t>
            </w:r>
          </w:p>
        </w:tc>
      </w:tr>
      <w:tr w:rsidR="00E66ED7" w:rsidRPr="00EE70D0" w14:paraId="03C95E95" w14:textId="77777777" w:rsidTr="00E66ED7">
        <w:tc>
          <w:tcPr>
            <w:tcW w:w="567" w:type="dxa"/>
            <w:tcMar>
              <w:top w:w="57" w:type="dxa"/>
              <w:left w:w="0" w:type="dxa"/>
              <w:right w:w="0" w:type="dxa"/>
            </w:tcMar>
          </w:tcPr>
          <w:p w14:paraId="298985AA" w14:textId="77777777" w:rsidR="00543A5B" w:rsidRPr="00EE70D0" w:rsidRDefault="00543A5B" w:rsidP="00E66ED7">
            <w:pPr>
              <w:spacing w:before="40" w:after="40"/>
              <w:rPr>
                <w:lang w:val="en-US"/>
              </w:rPr>
            </w:pPr>
            <w:r w:rsidRPr="00EE70D0">
              <w:rPr>
                <w:rFonts w:ascii="Calibri" w:hAnsi="Calibri"/>
                <w:sz w:val="22"/>
                <w:szCs w:val="22"/>
              </w:rPr>
              <w:t>353</w:t>
            </w:r>
          </w:p>
        </w:tc>
        <w:tc>
          <w:tcPr>
            <w:tcW w:w="8316" w:type="dxa"/>
            <w:tcMar>
              <w:top w:w="57" w:type="dxa"/>
              <w:right w:w="0" w:type="dxa"/>
            </w:tcMar>
          </w:tcPr>
          <w:p w14:paraId="1BD98B80" w14:textId="77777777" w:rsidR="00543A5B" w:rsidRPr="00EE70D0" w:rsidRDefault="00543A5B" w:rsidP="00E66ED7">
            <w:pPr>
              <w:pStyle w:val="BodyText"/>
              <w:spacing w:before="40" w:after="40"/>
              <w:rPr>
                <w:lang w:val="en-US"/>
              </w:rPr>
            </w:pPr>
            <w:r w:rsidRPr="00EE70D0">
              <w:t>OECD</w:t>
            </w:r>
            <w:r w:rsidRPr="00EE70D0">
              <w:rPr>
                <w:spacing w:val="-9"/>
              </w:rPr>
              <w:t xml:space="preserve"> </w:t>
            </w:r>
            <w:r w:rsidRPr="00EE70D0">
              <w:t>(2016)</w:t>
            </w:r>
            <w:r w:rsidRPr="00EE70D0">
              <w:rPr>
                <w:spacing w:val="-8"/>
              </w:rPr>
              <w:t xml:space="preserve"> </w:t>
            </w:r>
            <w:r w:rsidRPr="00EE70D0">
              <w:rPr>
                <w:spacing w:val="-1"/>
              </w:rPr>
              <w:t xml:space="preserve">Education. </w:t>
            </w:r>
            <w:r w:rsidRPr="00EE70D0">
              <w:t>Accessed</w:t>
            </w:r>
            <w:r w:rsidRPr="00EE70D0">
              <w:rPr>
                <w:spacing w:val="-26"/>
              </w:rPr>
              <w:t xml:space="preserve"> </w:t>
            </w:r>
            <w:r w:rsidRPr="00EE70D0">
              <w:t>at:</w:t>
            </w:r>
            <w:r w:rsidRPr="00EE70D0">
              <w:rPr>
                <w:spacing w:val="-26"/>
              </w:rPr>
              <w:t xml:space="preserve"> </w:t>
            </w:r>
            <w:hyperlink r:id="rId260">
              <w:r w:rsidRPr="00EE70D0">
                <w:rPr>
                  <w:u w:val="single" w:color="5887A9"/>
                </w:rPr>
                <w:t>http://www.oecdbetterlifeindex.org/countries/australia/</w:t>
              </w:r>
            </w:hyperlink>
          </w:p>
        </w:tc>
      </w:tr>
      <w:tr w:rsidR="00E66ED7" w:rsidRPr="00EE70D0" w14:paraId="796369FE" w14:textId="77777777" w:rsidTr="00E66ED7">
        <w:tc>
          <w:tcPr>
            <w:tcW w:w="567" w:type="dxa"/>
            <w:tcMar>
              <w:top w:w="57" w:type="dxa"/>
              <w:left w:w="0" w:type="dxa"/>
              <w:right w:w="0" w:type="dxa"/>
            </w:tcMar>
          </w:tcPr>
          <w:p w14:paraId="5F3E2CA1" w14:textId="77777777" w:rsidR="00D87EBB" w:rsidRPr="00EE70D0" w:rsidRDefault="00D87EBB" w:rsidP="00E66ED7">
            <w:pPr>
              <w:spacing w:before="40" w:after="40"/>
              <w:rPr>
                <w:lang w:val="en-US"/>
              </w:rPr>
            </w:pPr>
            <w:r w:rsidRPr="00EE70D0">
              <w:rPr>
                <w:rFonts w:ascii="Calibri" w:hAnsi="Calibri"/>
                <w:sz w:val="22"/>
                <w:szCs w:val="22"/>
              </w:rPr>
              <w:t>354</w:t>
            </w:r>
          </w:p>
        </w:tc>
        <w:tc>
          <w:tcPr>
            <w:tcW w:w="8316" w:type="dxa"/>
            <w:tcMar>
              <w:top w:w="57" w:type="dxa"/>
              <w:right w:w="0" w:type="dxa"/>
            </w:tcMar>
          </w:tcPr>
          <w:p w14:paraId="6F4306A9" w14:textId="77777777" w:rsidR="00D87EBB" w:rsidRPr="00EE70D0" w:rsidRDefault="00543A5B" w:rsidP="00E66ED7">
            <w:pPr>
              <w:pStyle w:val="BodyText"/>
              <w:spacing w:before="40" w:after="40"/>
              <w:rPr>
                <w:lang w:val="en-US"/>
              </w:rPr>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9"/>
              </w:rPr>
              <w:t xml:space="preserve"> </w:t>
            </w:r>
            <w:r w:rsidRPr="00EE70D0">
              <w:t>attainment</w:t>
            </w:r>
            <w:r w:rsidRPr="00EE70D0">
              <w:rPr>
                <w:spacing w:val="-9"/>
              </w:rPr>
              <w:t xml:space="preserve"> </w:t>
            </w:r>
            <w:r w:rsidRPr="00EE70D0">
              <w:t>and</w:t>
            </w:r>
            <w:r w:rsidRPr="00EE70D0">
              <w:rPr>
                <w:spacing w:val="-9"/>
              </w:rPr>
              <w:t xml:space="preserve"> </w:t>
            </w:r>
            <w:r w:rsidRPr="00EE70D0">
              <w:rPr>
                <w:spacing w:val="-1"/>
              </w:rPr>
              <w:t>labour-force</w:t>
            </w:r>
            <w:r w:rsidRPr="00EE70D0">
              <w:rPr>
                <w:spacing w:val="-8"/>
              </w:rPr>
              <w:t xml:space="preserve"> </w:t>
            </w:r>
            <w:r w:rsidRPr="00EE70D0">
              <w:rPr>
                <w:spacing w:val="-1"/>
              </w:rPr>
              <w:t>status:</w:t>
            </w:r>
            <w:r w:rsidRPr="00EE70D0">
              <w:rPr>
                <w:spacing w:val="-8"/>
              </w:rPr>
              <w:t xml:space="preserve"> </w:t>
            </w:r>
            <w:r w:rsidRPr="00EE70D0">
              <w:t>ELS—Population</w:t>
            </w:r>
            <w:r w:rsidRPr="00EE70D0">
              <w:rPr>
                <w:spacing w:val="-9"/>
              </w:rPr>
              <w:t xml:space="preserve"> </w:t>
            </w:r>
            <w:r w:rsidRPr="00EE70D0">
              <w:t>who</w:t>
            </w:r>
            <w:r w:rsidRPr="00EE70D0">
              <w:rPr>
                <w:spacing w:val="29"/>
                <w:w w:val="99"/>
              </w:rPr>
              <w:t xml:space="preserve"> </w:t>
            </w:r>
            <w:r w:rsidRPr="00EE70D0">
              <w:t>attained</w:t>
            </w:r>
            <w:r w:rsidRPr="00EE70D0">
              <w:rPr>
                <w:spacing w:val="-7"/>
              </w:rPr>
              <w:t xml:space="preserve"> </w:t>
            </w:r>
            <w:r w:rsidRPr="00EE70D0">
              <w:t>tertiary</w:t>
            </w:r>
            <w:r w:rsidRPr="00EE70D0">
              <w:rPr>
                <w:spacing w:val="-6"/>
              </w:rPr>
              <w:t xml:space="preserve"> </w:t>
            </w:r>
            <w:r w:rsidRPr="00EE70D0">
              <w:t>education,</w:t>
            </w:r>
            <w:r w:rsidRPr="00EE70D0">
              <w:rPr>
                <w:spacing w:val="-5"/>
              </w:rPr>
              <w:t xml:space="preserve"> </w:t>
            </w:r>
            <w:r w:rsidRPr="00EE70D0">
              <w:t>by</w:t>
            </w:r>
            <w:r w:rsidRPr="00EE70D0">
              <w:rPr>
                <w:spacing w:val="-6"/>
              </w:rPr>
              <w:t xml:space="preserve"> </w:t>
            </w:r>
            <w:r w:rsidRPr="00EE70D0">
              <w:rPr>
                <w:spacing w:val="-1"/>
              </w:rPr>
              <w:t>sex</w:t>
            </w:r>
            <w:r w:rsidRPr="00EE70D0">
              <w:rPr>
                <w:spacing w:val="-5"/>
              </w:rPr>
              <w:t xml:space="preserve"> </w:t>
            </w:r>
            <w:r w:rsidRPr="00EE70D0">
              <w:t>and</w:t>
            </w:r>
            <w:r w:rsidRPr="00EE70D0">
              <w:rPr>
                <w:spacing w:val="-6"/>
              </w:rPr>
              <w:t xml:space="preserve"> </w:t>
            </w:r>
            <w:r w:rsidRPr="00EE70D0">
              <w:t>age</w:t>
            </w:r>
            <w:r w:rsidRPr="00EE70D0">
              <w:rPr>
                <w:spacing w:val="-7"/>
              </w:rPr>
              <w:t xml:space="preserve"> </w:t>
            </w:r>
            <w:r w:rsidRPr="00EE70D0">
              <w:t>group. Accessed</w:t>
            </w:r>
            <w:r w:rsidRPr="00EE70D0">
              <w:rPr>
                <w:spacing w:val="-28"/>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61B5F422" w14:textId="77777777" w:rsidTr="00E66ED7">
        <w:tc>
          <w:tcPr>
            <w:tcW w:w="567" w:type="dxa"/>
            <w:tcMar>
              <w:top w:w="57" w:type="dxa"/>
              <w:left w:w="0" w:type="dxa"/>
              <w:right w:w="0" w:type="dxa"/>
            </w:tcMar>
          </w:tcPr>
          <w:p w14:paraId="75E624FD" w14:textId="77777777" w:rsidR="00D87EBB" w:rsidRPr="00EE70D0" w:rsidRDefault="00D87EBB" w:rsidP="00E66ED7">
            <w:pPr>
              <w:spacing w:before="40" w:after="40"/>
              <w:rPr>
                <w:lang w:val="en-US"/>
              </w:rPr>
            </w:pPr>
            <w:r w:rsidRPr="00EE70D0">
              <w:rPr>
                <w:rFonts w:ascii="Calibri" w:hAnsi="Calibri"/>
                <w:sz w:val="22"/>
                <w:szCs w:val="22"/>
              </w:rPr>
              <w:t>355</w:t>
            </w:r>
          </w:p>
        </w:tc>
        <w:tc>
          <w:tcPr>
            <w:tcW w:w="8316" w:type="dxa"/>
            <w:tcMar>
              <w:top w:w="57" w:type="dxa"/>
              <w:right w:w="0" w:type="dxa"/>
            </w:tcMar>
          </w:tcPr>
          <w:p w14:paraId="1925F785" w14:textId="77777777" w:rsidR="00543A5B" w:rsidRPr="00EE70D0" w:rsidRDefault="00543A5B" w:rsidP="00E66ED7">
            <w:pPr>
              <w:pStyle w:val="BodyText"/>
              <w:spacing w:before="40" w:after="40"/>
            </w:pPr>
            <w:r w:rsidRPr="00EE70D0">
              <w:t>OECD</w:t>
            </w:r>
            <w:r w:rsidRPr="00EE70D0">
              <w:rPr>
                <w:spacing w:val="-9"/>
              </w:rPr>
              <w:t xml:space="preserve"> </w:t>
            </w:r>
            <w:r w:rsidRPr="00EE70D0">
              <w:t>(2016)</w:t>
            </w:r>
            <w:r w:rsidRPr="00EE70D0">
              <w:rPr>
                <w:spacing w:val="-9"/>
              </w:rPr>
              <w:t xml:space="preserve"> </w:t>
            </w:r>
            <w:r w:rsidRPr="00EE70D0">
              <w:rPr>
                <w:spacing w:val="-1"/>
              </w:rPr>
              <w:t>Educational</w:t>
            </w:r>
            <w:r w:rsidRPr="00EE70D0">
              <w:rPr>
                <w:spacing w:val="-8"/>
              </w:rPr>
              <w:t xml:space="preserve"> </w:t>
            </w:r>
            <w:r w:rsidRPr="00EE70D0">
              <w:t>attainment</w:t>
            </w:r>
            <w:r w:rsidRPr="00EE70D0">
              <w:rPr>
                <w:spacing w:val="-9"/>
              </w:rPr>
              <w:t xml:space="preserve"> </w:t>
            </w:r>
            <w:r w:rsidRPr="00EE70D0">
              <w:t>and</w:t>
            </w:r>
            <w:r w:rsidRPr="00EE70D0">
              <w:rPr>
                <w:spacing w:val="-8"/>
              </w:rPr>
              <w:t xml:space="preserve"> </w:t>
            </w:r>
            <w:r w:rsidRPr="00EE70D0">
              <w:rPr>
                <w:spacing w:val="-1"/>
              </w:rPr>
              <w:t>labour-force</w:t>
            </w:r>
            <w:r w:rsidRPr="00EE70D0">
              <w:rPr>
                <w:spacing w:val="-8"/>
              </w:rPr>
              <w:t xml:space="preserve"> </w:t>
            </w:r>
            <w:r w:rsidRPr="00EE70D0">
              <w:rPr>
                <w:spacing w:val="-1"/>
              </w:rPr>
              <w:t>status.</w:t>
            </w:r>
          </w:p>
          <w:p w14:paraId="60957BA9" w14:textId="77777777" w:rsidR="00D87EBB" w:rsidRPr="00EE70D0" w:rsidRDefault="00543A5B" w:rsidP="00E66ED7">
            <w:pPr>
              <w:spacing w:before="40" w:after="40"/>
              <w:rPr>
                <w:lang w:val="en-US"/>
              </w:rPr>
            </w:pPr>
            <w:r w:rsidRPr="00EE70D0">
              <w:t>Accessed</w:t>
            </w:r>
            <w:r w:rsidRPr="00EE70D0">
              <w:rPr>
                <w:spacing w:val="-27"/>
              </w:rPr>
              <w:t xml:space="preserve"> </w:t>
            </w:r>
            <w:r w:rsidRPr="00EE70D0">
              <w:t>at</w:t>
            </w:r>
            <w:r w:rsidRPr="00EE70D0">
              <w:rPr>
                <w:spacing w:val="-26"/>
              </w:rPr>
              <w:t xml:space="preserve"> </w:t>
            </w:r>
            <w:hyperlink r:id="rId261">
              <w:r w:rsidRPr="00EE70D0">
                <w:rPr>
                  <w:u w:val="single" w:color="5887A9"/>
                </w:rPr>
                <w:t>http://stats.oecd.org/Index.aspx?datasetcode=EAG_NEAC</w:t>
              </w:r>
            </w:hyperlink>
          </w:p>
        </w:tc>
      </w:tr>
      <w:tr w:rsidR="00E66ED7" w:rsidRPr="00EE70D0" w14:paraId="44555974" w14:textId="77777777" w:rsidTr="00E66ED7">
        <w:tc>
          <w:tcPr>
            <w:tcW w:w="567" w:type="dxa"/>
            <w:tcMar>
              <w:top w:w="57" w:type="dxa"/>
              <w:left w:w="0" w:type="dxa"/>
              <w:right w:w="0" w:type="dxa"/>
            </w:tcMar>
          </w:tcPr>
          <w:p w14:paraId="1C63B237" w14:textId="77777777" w:rsidR="00543A5B" w:rsidRPr="00EE70D0" w:rsidRDefault="00543A5B" w:rsidP="00E66ED7">
            <w:pPr>
              <w:spacing w:before="40" w:after="40"/>
              <w:rPr>
                <w:lang w:val="en-US"/>
              </w:rPr>
            </w:pPr>
            <w:r w:rsidRPr="00EE70D0">
              <w:rPr>
                <w:rFonts w:ascii="Calibri" w:hAnsi="Calibri"/>
                <w:sz w:val="22"/>
                <w:szCs w:val="22"/>
              </w:rPr>
              <w:t>356</w:t>
            </w:r>
          </w:p>
        </w:tc>
        <w:tc>
          <w:tcPr>
            <w:tcW w:w="8316" w:type="dxa"/>
            <w:tcMar>
              <w:top w:w="57" w:type="dxa"/>
              <w:right w:w="0" w:type="dxa"/>
            </w:tcMar>
          </w:tcPr>
          <w:p w14:paraId="37B8B71B" w14:textId="77777777" w:rsidR="00543A5B" w:rsidRPr="00EE70D0" w:rsidRDefault="00543A5B"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t>Education</w:t>
            </w:r>
            <w:r w:rsidRPr="00EE70D0">
              <w:rPr>
                <w:spacing w:val="-7"/>
              </w:rPr>
              <w:t xml:space="preserve"> </w:t>
            </w:r>
            <w:r w:rsidRPr="00EE70D0">
              <w:rPr>
                <w:spacing w:val="-1"/>
              </w:rPr>
              <w:t>Policy</w:t>
            </w:r>
            <w:r w:rsidRPr="00EE70D0">
              <w:rPr>
                <w:spacing w:val="-7"/>
              </w:rPr>
              <w:t xml:space="preserve"> </w:t>
            </w:r>
            <w:r w:rsidRPr="00EE70D0">
              <w:t>Outlook</w:t>
            </w:r>
            <w:r w:rsidRPr="00EE70D0">
              <w:rPr>
                <w:spacing w:val="-7"/>
              </w:rPr>
              <w:t xml:space="preserve"> </w:t>
            </w:r>
            <w:r w:rsidRPr="00EE70D0">
              <w:rPr>
                <w:spacing w:val="-1"/>
              </w:rPr>
              <w:t>Snapshot:</w:t>
            </w:r>
            <w:r w:rsidRPr="00EE70D0">
              <w:rPr>
                <w:spacing w:val="-7"/>
              </w:rPr>
              <w:t xml:space="preserve"> </w:t>
            </w:r>
            <w:r w:rsidRPr="00EE70D0">
              <w:rPr>
                <w:spacing w:val="-1"/>
              </w:rPr>
              <w:t>Australia.</w:t>
            </w:r>
            <w:r w:rsidRPr="00EE70D0">
              <w:rPr>
                <w:spacing w:val="23"/>
                <w:w w:val="99"/>
              </w:rPr>
              <w:t xml:space="preserve"> </w:t>
            </w:r>
            <w:r w:rsidRPr="00EE70D0">
              <w:t>Accessed</w:t>
            </w:r>
            <w:r w:rsidRPr="00EE70D0">
              <w:rPr>
                <w:spacing w:val="-25"/>
              </w:rPr>
              <w:t xml:space="preserve"> </w:t>
            </w:r>
            <w:r w:rsidRPr="00EE70D0">
              <w:t>at</w:t>
            </w:r>
            <w:r w:rsidRPr="00EE70D0">
              <w:rPr>
                <w:spacing w:val="-24"/>
              </w:rPr>
              <w:t xml:space="preserve"> </w:t>
            </w:r>
            <w:hyperlink r:id="rId262">
              <w:r w:rsidRPr="00EE70D0">
                <w:rPr>
                  <w:u w:val="single" w:color="5887A9"/>
                </w:rPr>
                <w:t>http://www.oecd.org/australia/highlightsaustralia.htm</w:t>
              </w:r>
            </w:hyperlink>
          </w:p>
        </w:tc>
      </w:tr>
      <w:tr w:rsidR="00E66ED7" w:rsidRPr="00EE70D0" w14:paraId="138DBB61" w14:textId="77777777" w:rsidTr="00E66ED7">
        <w:tc>
          <w:tcPr>
            <w:tcW w:w="567" w:type="dxa"/>
            <w:tcMar>
              <w:top w:w="57" w:type="dxa"/>
              <w:left w:w="0" w:type="dxa"/>
              <w:right w:w="0" w:type="dxa"/>
            </w:tcMar>
          </w:tcPr>
          <w:p w14:paraId="19559E65" w14:textId="77777777" w:rsidR="00543A5B" w:rsidRPr="00EE70D0" w:rsidRDefault="00543A5B" w:rsidP="00E66ED7">
            <w:pPr>
              <w:spacing w:before="40" w:after="40"/>
              <w:rPr>
                <w:lang w:val="en-US"/>
              </w:rPr>
            </w:pPr>
            <w:r w:rsidRPr="00EE70D0">
              <w:rPr>
                <w:rFonts w:ascii="Calibri" w:hAnsi="Calibri"/>
                <w:sz w:val="22"/>
                <w:szCs w:val="22"/>
              </w:rPr>
              <w:t>357</w:t>
            </w:r>
          </w:p>
        </w:tc>
        <w:tc>
          <w:tcPr>
            <w:tcW w:w="8316" w:type="dxa"/>
            <w:tcMar>
              <w:top w:w="57" w:type="dxa"/>
              <w:right w:w="0" w:type="dxa"/>
            </w:tcMar>
          </w:tcPr>
          <w:p w14:paraId="04AA47B6" w14:textId="77777777" w:rsidR="00543A5B" w:rsidRPr="00EE70D0" w:rsidRDefault="00543A5B" w:rsidP="00153EDB">
            <w:pPr>
              <w:spacing w:before="40" w:after="40"/>
              <w:rPr>
                <w:lang w:val="en-US"/>
              </w:rPr>
            </w:pPr>
            <w:r w:rsidRPr="00EE70D0">
              <w:t>Office</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3"/>
              </w:rPr>
              <w:t xml:space="preserve"> </w:t>
            </w:r>
            <w:r w:rsidRPr="00EE70D0">
              <w:rPr>
                <w:spacing w:val="-1"/>
              </w:rPr>
              <w:t>Scientist</w:t>
            </w:r>
            <w:r w:rsidRPr="00EE70D0">
              <w:rPr>
                <w:spacing w:val="-4"/>
              </w:rPr>
              <w:t xml:space="preserve"> </w:t>
            </w:r>
            <w:r w:rsidRPr="00EE70D0">
              <w:t>(2016)</w:t>
            </w:r>
            <w:r w:rsidRPr="00EE70D0">
              <w:rPr>
                <w:spacing w:val="-5"/>
              </w:rPr>
              <w:t xml:space="preserve"> </w:t>
            </w:r>
            <w:r w:rsidRPr="00EE70D0">
              <w:rPr>
                <w:spacing w:val="-1"/>
              </w:rPr>
              <w:t>Science</w:t>
            </w:r>
            <w:r w:rsidRPr="00EE70D0">
              <w:rPr>
                <w:spacing w:val="-4"/>
              </w:rPr>
              <w:t xml:space="preserve"> </w:t>
            </w:r>
            <w:r w:rsidRPr="00EE70D0">
              <w:t>and</w:t>
            </w:r>
            <w:r w:rsidRPr="00EE70D0">
              <w:rPr>
                <w:spacing w:val="-4"/>
              </w:rPr>
              <w:t xml:space="preserve"> </w:t>
            </w:r>
            <w:r w:rsidRPr="00EE70D0">
              <w:rPr>
                <w:spacing w:val="-1"/>
              </w:rPr>
              <w:t>maths</w:t>
            </w:r>
            <w:r w:rsidRPr="00EE70D0">
              <w:rPr>
                <w:spacing w:val="-5"/>
              </w:rPr>
              <w:t xml:space="preserve"> </w:t>
            </w:r>
            <w:r w:rsidRPr="00EE70D0">
              <w:rPr>
                <w:spacing w:val="-1"/>
              </w:rPr>
              <w:t>in</w:t>
            </w:r>
            <w:r w:rsidRPr="00EE70D0">
              <w:rPr>
                <w:spacing w:val="-4"/>
              </w:rPr>
              <w:t xml:space="preserve"> </w:t>
            </w:r>
            <w:r w:rsidRPr="00EE70D0">
              <w:t>Australian</w:t>
            </w:r>
            <w:r w:rsidRPr="00EE70D0">
              <w:rPr>
                <w:spacing w:val="-4"/>
              </w:rPr>
              <w:t xml:space="preserve"> </w:t>
            </w:r>
            <w:r w:rsidRPr="00EE70D0">
              <w:rPr>
                <w:spacing w:val="-1"/>
              </w:rPr>
              <w:t>Secondary</w:t>
            </w:r>
            <w:r w:rsidRPr="00EE70D0">
              <w:rPr>
                <w:spacing w:val="26"/>
                <w:w w:val="99"/>
              </w:rPr>
              <w:t xml:space="preserve"> </w:t>
            </w:r>
            <w:r w:rsidRPr="00EE70D0">
              <w:rPr>
                <w:spacing w:val="-1"/>
              </w:rPr>
              <w:t>Schools.</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hyperlink r:id="rId263">
              <w:r w:rsidRPr="00EE70D0">
                <w:rPr>
                  <w:u w:val="single" w:color="5887A9"/>
                </w:rPr>
                <w:t>http://www.chiefscientist.gov.au/wp-content/uploads/OCS-</w:t>
              </w:r>
            </w:hyperlink>
            <w:r w:rsidRPr="00EE70D0">
              <w:rPr>
                <w:spacing w:val="-1"/>
                <w:u w:val="single" w:color="5887A9"/>
              </w:rPr>
              <w:t>Datasheet-secondary-schools_WEB-VERSION.pdf</w:t>
            </w:r>
          </w:p>
        </w:tc>
      </w:tr>
      <w:tr w:rsidR="00E66ED7" w:rsidRPr="00EE70D0" w14:paraId="0D2649A2" w14:textId="77777777" w:rsidTr="00E66ED7">
        <w:tc>
          <w:tcPr>
            <w:tcW w:w="567" w:type="dxa"/>
            <w:tcMar>
              <w:top w:w="57" w:type="dxa"/>
              <w:left w:w="0" w:type="dxa"/>
              <w:right w:w="0" w:type="dxa"/>
            </w:tcMar>
          </w:tcPr>
          <w:p w14:paraId="3F5A3CCC" w14:textId="77777777" w:rsidR="004A532B" w:rsidRPr="00EE70D0" w:rsidRDefault="004A532B" w:rsidP="00E66ED7">
            <w:pPr>
              <w:spacing w:before="40" w:after="40"/>
              <w:rPr>
                <w:lang w:val="en-US"/>
              </w:rPr>
            </w:pPr>
            <w:r w:rsidRPr="00EE70D0">
              <w:rPr>
                <w:rFonts w:ascii="Calibri" w:hAnsi="Calibri"/>
                <w:sz w:val="22"/>
                <w:szCs w:val="22"/>
              </w:rPr>
              <w:t>358</w:t>
            </w:r>
          </w:p>
        </w:tc>
        <w:tc>
          <w:tcPr>
            <w:tcW w:w="8316" w:type="dxa"/>
            <w:tcMar>
              <w:top w:w="57" w:type="dxa"/>
              <w:right w:w="0" w:type="dxa"/>
            </w:tcMar>
          </w:tcPr>
          <w:p w14:paraId="03DB3FAC" w14:textId="77777777" w:rsidR="004A532B" w:rsidRPr="00EE70D0" w:rsidRDefault="004A532B" w:rsidP="00153EDB">
            <w:pPr>
              <w:spacing w:before="40" w:after="40"/>
              <w:rPr>
                <w:lang w:val="en-US"/>
              </w:rPr>
            </w:pPr>
            <w:r w:rsidRPr="00EE70D0">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3"/>
              </w:rPr>
              <w:t xml:space="preserve"> </w:t>
            </w:r>
            <w:r w:rsidRPr="00EE70D0">
              <w:rPr>
                <w:spacing w:val="-1"/>
              </w:rPr>
              <w:t>Scientist</w:t>
            </w:r>
            <w:r w:rsidRPr="00EE70D0">
              <w:rPr>
                <w:spacing w:val="-3"/>
              </w:rPr>
              <w:t xml:space="preserve"> </w:t>
            </w:r>
            <w:r w:rsidRPr="00EE70D0">
              <w:t>(2015)</w:t>
            </w:r>
            <w:r w:rsidRPr="00EE70D0">
              <w:rPr>
                <w:spacing w:val="-4"/>
              </w:rPr>
              <w:t xml:space="preserve"> </w:t>
            </w:r>
            <w:r w:rsidRPr="00EE70D0">
              <w:rPr>
                <w:spacing w:val="-1"/>
              </w:rPr>
              <w:t>STEM</w:t>
            </w:r>
            <w:r w:rsidRPr="00EE70D0">
              <w:rPr>
                <w:spacing w:val="-3"/>
              </w:rPr>
              <w:t xml:space="preserve"> </w:t>
            </w:r>
            <w:r w:rsidRPr="00EE70D0">
              <w:rPr>
                <w:spacing w:val="-1"/>
              </w:rPr>
              <w:t>skills</w:t>
            </w:r>
            <w:r w:rsidRPr="00EE70D0">
              <w:rPr>
                <w:spacing w:val="-3"/>
              </w:rPr>
              <w:t xml:space="preserve"> </w:t>
            </w:r>
            <w:r w:rsidRPr="00EE70D0">
              <w:rPr>
                <w:spacing w:val="-1"/>
              </w:rPr>
              <w:t>in</w:t>
            </w:r>
            <w:r w:rsidRPr="00EE70D0">
              <w:rPr>
                <w:spacing w:val="-3"/>
              </w:rPr>
              <w:t xml:space="preserve"> </w:t>
            </w:r>
            <w:r w:rsidRPr="00EE70D0">
              <w:t>the</w:t>
            </w:r>
            <w:r w:rsidRPr="00EE70D0">
              <w:rPr>
                <w:spacing w:val="-3"/>
              </w:rPr>
              <w:t xml:space="preserve"> </w:t>
            </w:r>
            <w:r w:rsidRPr="00EE70D0">
              <w:t>workforce:</w:t>
            </w:r>
            <w:r w:rsidRPr="00EE70D0">
              <w:rPr>
                <w:spacing w:val="-4"/>
              </w:rPr>
              <w:t xml:space="preserve"> </w:t>
            </w:r>
            <w:r w:rsidRPr="00EE70D0">
              <w:rPr>
                <w:spacing w:val="-1"/>
              </w:rPr>
              <w:t>What</w:t>
            </w:r>
            <w:r w:rsidRPr="00EE70D0">
              <w:rPr>
                <w:spacing w:val="-3"/>
              </w:rPr>
              <w:t xml:space="preserve"> </w:t>
            </w:r>
            <w:r w:rsidRPr="00EE70D0">
              <w:t>do</w:t>
            </w:r>
            <w:r w:rsidRPr="00EE70D0">
              <w:rPr>
                <w:spacing w:val="-3"/>
              </w:rPr>
              <w:t xml:space="preserve"> </w:t>
            </w:r>
            <w:r w:rsidRPr="00EE70D0">
              <w:t>employers</w:t>
            </w:r>
            <w:r w:rsidRPr="00EE70D0">
              <w:rPr>
                <w:spacing w:val="27"/>
              </w:rPr>
              <w:t xml:space="preserve"> </w:t>
            </w:r>
            <w:r w:rsidRPr="00EE70D0">
              <w:t>want?</w:t>
            </w:r>
            <w:r w:rsidRPr="00EE70D0">
              <w:rPr>
                <w:spacing w:val="-20"/>
              </w:rPr>
              <w:t xml:space="preserve"> </w:t>
            </w:r>
            <w:r w:rsidRPr="00EE70D0">
              <w:t>Accessed</w:t>
            </w:r>
            <w:r w:rsidRPr="00EE70D0">
              <w:rPr>
                <w:spacing w:val="-18"/>
              </w:rPr>
              <w:t xml:space="preserve"> </w:t>
            </w:r>
            <w:r w:rsidRPr="00EE70D0">
              <w:t>at</w:t>
            </w:r>
            <w:r w:rsidRPr="00EE70D0">
              <w:rPr>
                <w:spacing w:val="-19"/>
              </w:rPr>
              <w:t xml:space="preserve"> </w:t>
            </w:r>
            <w:hyperlink r:id="rId264">
              <w:r w:rsidRPr="00EE70D0">
                <w:rPr>
                  <w:u w:val="single" w:color="5887A9"/>
                </w:rPr>
                <w:t>http://www.chiefscientist.gov.au/wp-content/uploads/</w:t>
              </w:r>
            </w:hyperlink>
            <w:r w:rsidRPr="00EE70D0">
              <w:rPr>
                <w:u w:val="single" w:color="5887A9"/>
              </w:rPr>
              <w:t>OPS09_02Mar2015_Web.pdf</w:t>
            </w:r>
          </w:p>
        </w:tc>
      </w:tr>
      <w:tr w:rsidR="00E66ED7" w:rsidRPr="00EE70D0" w14:paraId="64666817" w14:textId="77777777" w:rsidTr="00E66ED7">
        <w:tc>
          <w:tcPr>
            <w:tcW w:w="567" w:type="dxa"/>
            <w:tcMar>
              <w:top w:w="57" w:type="dxa"/>
              <w:left w:w="0" w:type="dxa"/>
              <w:right w:w="0" w:type="dxa"/>
            </w:tcMar>
          </w:tcPr>
          <w:p w14:paraId="10E37C69" w14:textId="77777777" w:rsidR="004A532B" w:rsidRPr="00EE70D0" w:rsidRDefault="004A532B" w:rsidP="00E66ED7">
            <w:pPr>
              <w:spacing w:before="40" w:after="40"/>
              <w:rPr>
                <w:lang w:val="en-US"/>
              </w:rPr>
            </w:pPr>
            <w:r w:rsidRPr="00EE70D0">
              <w:rPr>
                <w:rFonts w:ascii="Calibri" w:hAnsi="Calibri"/>
                <w:sz w:val="22"/>
                <w:szCs w:val="22"/>
              </w:rPr>
              <w:t>359</w:t>
            </w:r>
          </w:p>
        </w:tc>
        <w:tc>
          <w:tcPr>
            <w:tcW w:w="8316" w:type="dxa"/>
            <w:tcMar>
              <w:top w:w="57" w:type="dxa"/>
              <w:right w:w="0" w:type="dxa"/>
            </w:tcMar>
          </w:tcPr>
          <w:p w14:paraId="0228703C" w14:textId="77777777" w:rsidR="004A532B" w:rsidRPr="00EE70D0" w:rsidRDefault="004A532B" w:rsidP="00E66ED7">
            <w:pPr>
              <w:spacing w:before="40" w:after="40"/>
              <w:rPr>
                <w:lang w:val="en-US"/>
              </w:rPr>
            </w:pPr>
            <w:r w:rsidRPr="00EE70D0">
              <w:t>Ministerial</w:t>
            </w:r>
            <w:r w:rsidRPr="00EE70D0">
              <w:rPr>
                <w:spacing w:val="-7"/>
              </w:rPr>
              <w:t xml:space="preserve"> </w:t>
            </w:r>
            <w:r w:rsidRPr="00EE70D0">
              <w:rPr>
                <w:spacing w:val="-1"/>
              </w:rPr>
              <w:t>Council</w:t>
            </w:r>
            <w:r w:rsidRPr="00EE70D0">
              <w:rPr>
                <w:spacing w:val="-6"/>
              </w:rPr>
              <w:t xml:space="preserve"> </w:t>
            </w:r>
            <w:r w:rsidRPr="00EE70D0">
              <w:t>on</w:t>
            </w:r>
            <w:r w:rsidRPr="00EE70D0">
              <w:rPr>
                <w:spacing w:val="-5"/>
              </w:rPr>
              <w:t xml:space="preserve"> </w:t>
            </w:r>
            <w:r w:rsidRPr="00EE70D0">
              <w:t>Education,</w:t>
            </w:r>
            <w:r w:rsidRPr="00EE70D0">
              <w:rPr>
                <w:spacing w:val="-7"/>
              </w:rPr>
              <w:t xml:space="preserve"> </w:t>
            </w:r>
            <w:r w:rsidRPr="00EE70D0">
              <w:t>Employment,</w:t>
            </w:r>
            <w:r w:rsidRPr="00EE70D0">
              <w:rPr>
                <w:spacing w:val="-6"/>
              </w:rPr>
              <w:t xml:space="preserve"> </w:t>
            </w:r>
            <w:r w:rsidRPr="00EE70D0">
              <w:rPr>
                <w:spacing w:val="-1"/>
              </w:rPr>
              <w:t>Training</w:t>
            </w:r>
            <w:r w:rsidRPr="00EE70D0">
              <w:rPr>
                <w:spacing w:val="-6"/>
              </w:rPr>
              <w:t xml:space="preserve"> </w:t>
            </w:r>
            <w:r w:rsidRPr="00EE70D0">
              <w:t>and</w:t>
            </w:r>
            <w:r w:rsidRPr="00EE70D0">
              <w:rPr>
                <w:spacing w:val="-6"/>
              </w:rPr>
              <w:t xml:space="preserve"> </w:t>
            </w:r>
            <w:r w:rsidRPr="00EE70D0">
              <w:t>Youth</w:t>
            </w:r>
            <w:r w:rsidRPr="00EE70D0">
              <w:rPr>
                <w:spacing w:val="-7"/>
              </w:rPr>
              <w:t xml:space="preserve"> </w:t>
            </w:r>
            <w:r w:rsidRPr="00EE70D0">
              <w:t>Affairs</w:t>
            </w:r>
            <w:r w:rsidRPr="00EE70D0">
              <w:rPr>
                <w:spacing w:val="-5"/>
              </w:rPr>
              <w:t xml:space="preserve"> </w:t>
            </w:r>
            <w:r w:rsidRPr="00EE70D0">
              <w:t>(2008)</w:t>
            </w:r>
            <w:r w:rsidRPr="00EE70D0">
              <w:rPr>
                <w:spacing w:val="27"/>
                <w:w w:val="99"/>
              </w:rPr>
              <w:t xml:space="preserve"> </w:t>
            </w:r>
            <w:r w:rsidRPr="00EE70D0">
              <w:t>Melbourne</w:t>
            </w:r>
            <w:r w:rsidRPr="00EE70D0">
              <w:rPr>
                <w:spacing w:val="-8"/>
              </w:rPr>
              <w:t xml:space="preserve"> </w:t>
            </w:r>
            <w:r w:rsidRPr="00EE70D0">
              <w:rPr>
                <w:spacing w:val="-1"/>
              </w:rPr>
              <w:t>Declaration</w:t>
            </w:r>
            <w:r w:rsidRPr="00EE70D0">
              <w:rPr>
                <w:spacing w:val="-6"/>
              </w:rPr>
              <w:t xml:space="preserve"> </w:t>
            </w:r>
            <w:r w:rsidRPr="00EE70D0">
              <w:t>on</w:t>
            </w:r>
            <w:r w:rsidRPr="00EE70D0">
              <w:rPr>
                <w:spacing w:val="-6"/>
              </w:rPr>
              <w:t xml:space="preserve"> </w:t>
            </w:r>
            <w:r w:rsidRPr="00EE70D0">
              <w:t>Educational</w:t>
            </w:r>
            <w:r w:rsidRPr="00EE70D0">
              <w:rPr>
                <w:spacing w:val="-7"/>
              </w:rPr>
              <w:t xml:space="preserve"> </w:t>
            </w:r>
            <w:r w:rsidRPr="00EE70D0">
              <w:t>Goals</w:t>
            </w:r>
            <w:r w:rsidRPr="00EE70D0">
              <w:rPr>
                <w:spacing w:val="-7"/>
              </w:rPr>
              <w:t xml:space="preserve"> </w:t>
            </w:r>
            <w:r w:rsidRPr="00EE70D0">
              <w:t>for</w:t>
            </w:r>
            <w:r w:rsidRPr="00EE70D0">
              <w:rPr>
                <w:spacing w:val="-6"/>
              </w:rPr>
              <w:t xml:space="preserve"> </w:t>
            </w:r>
            <w:r w:rsidRPr="00EE70D0">
              <w:t>Young</w:t>
            </w:r>
            <w:r w:rsidRPr="00EE70D0">
              <w:rPr>
                <w:spacing w:val="-7"/>
              </w:rPr>
              <w:t xml:space="preserve"> </w:t>
            </w:r>
            <w:r w:rsidRPr="00EE70D0">
              <w:t>Australians.</w:t>
            </w:r>
            <w:r w:rsidRPr="00EE70D0">
              <w:rPr>
                <w:spacing w:val="-6"/>
              </w:rPr>
              <w:t xml:space="preserve"> </w:t>
            </w:r>
            <w:r w:rsidRPr="00EE70D0">
              <w:t>pg.</w:t>
            </w:r>
            <w:r w:rsidRPr="00EE70D0">
              <w:rPr>
                <w:spacing w:val="-6"/>
              </w:rPr>
              <w:t xml:space="preserve"> </w:t>
            </w:r>
            <w:r w:rsidRPr="00EE70D0">
              <w:rPr>
                <w:spacing w:val="-1"/>
              </w:rPr>
              <w:t xml:space="preserve">14. </w:t>
            </w:r>
            <w:r w:rsidRPr="00EE70D0">
              <w:t>Accessed</w:t>
            </w:r>
            <w:r w:rsidRPr="00EE70D0">
              <w:rPr>
                <w:spacing w:val="-33"/>
              </w:rPr>
              <w:t xml:space="preserve"> </w:t>
            </w:r>
            <w:r w:rsidRPr="00EE70D0">
              <w:t>at</w:t>
            </w:r>
            <w:r w:rsidRPr="00EE70D0">
              <w:rPr>
                <w:spacing w:val="-32"/>
              </w:rPr>
              <w:t xml:space="preserve"> </w:t>
            </w:r>
            <w:hyperlink r:id="rId265">
              <w:r w:rsidRPr="00EE70D0">
                <w:rPr>
                  <w:u w:val="single" w:color="5887A9"/>
                </w:rPr>
                <w:t>www.curriculum.edu.au/verve/_resources/National_Declaration_on_the_</w:t>
              </w:r>
            </w:hyperlink>
            <w:r w:rsidRPr="00EE70D0">
              <w:rPr>
                <w:u w:val="single" w:color="5887A9"/>
              </w:rPr>
              <w:t>Educational_Goals_for_Young_Australians.pdf</w:t>
            </w:r>
          </w:p>
        </w:tc>
      </w:tr>
      <w:tr w:rsidR="00E66ED7" w:rsidRPr="00EE70D0" w14:paraId="6C70CCB7" w14:textId="77777777" w:rsidTr="00E66ED7">
        <w:tc>
          <w:tcPr>
            <w:tcW w:w="567" w:type="dxa"/>
            <w:tcMar>
              <w:top w:w="57" w:type="dxa"/>
              <w:left w:w="0" w:type="dxa"/>
              <w:right w:w="0" w:type="dxa"/>
            </w:tcMar>
          </w:tcPr>
          <w:p w14:paraId="47B42056" w14:textId="77777777" w:rsidR="004A532B" w:rsidRPr="00EE70D0" w:rsidRDefault="004A532B" w:rsidP="00E66ED7">
            <w:pPr>
              <w:spacing w:before="40" w:after="40"/>
              <w:rPr>
                <w:lang w:val="en-US"/>
              </w:rPr>
            </w:pPr>
            <w:r w:rsidRPr="00EE70D0">
              <w:rPr>
                <w:rFonts w:ascii="Calibri" w:hAnsi="Calibri"/>
                <w:sz w:val="22"/>
                <w:szCs w:val="22"/>
              </w:rPr>
              <w:t>360</w:t>
            </w:r>
          </w:p>
        </w:tc>
        <w:tc>
          <w:tcPr>
            <w:tcW w:w="8316" w:type="dxa"/>
            <w:tcMar>
              <w:top w:w="57" w:type="dxa"/>
              <w:right w:w="0" w:type="dxa"/>
            </w:tcMar>
          </w:tcPr>
          <w:p w14:paraId="644955E3"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51</w:t>
            </w:r>
          </w:p>
        </w:tc>
      </w:tr>
      <w:tr w:rsidR="00E66ED7" w:rsidRPr="00EE70D0" w14:paraId="2D7EDC4A" w14:textId="77777777" w:rsidTr="00E66ED7">
        <w:tc>
          <w:tcPr>
            <w:tcW w:w="567" w:type="dxa"/>
            <w:tcMar>
              <w:top w:w="57" w:type="dxa"/>
              <w:left w:w="0" w:type="dxa"/>
              <w:right w:w="0" w:type="dxa"/>
            </w:tcMar>
          </w:tcPr>
          <w:p w14:paraId="3E6A6DDC" w14:textId="77777777" w:rsidR="004A532B" w:rsidRPr="00EE70D0" w:rsidRDefault="004A532B" w:rsidP="00E66ED7">
            <w:pPr>
              <w:spacing w:before="40" w:after="40"/>
              <w:rPr>
                <w:lang w:val="en-US"/>
              </w:rPr>
            </w:pPr>
            <w:r w:rsidRPr="00EE70D0">
              <w:rPr>
                <w:rFonts w:ascii="Calibri" w:hAnsi="Calibri"/>
                <w:sz w:val="22"/>
                <w:szCs w:val="22"/>
              </w:rPr>
              <w:t>361</w:t>
            </w:r>
          </w:p>
        </w:tc>
        <w:tc>
          <w:tcPr>
            <w:tcW w:w="8316" w:type="dxa"/>
            <w:tcMar>
              <w:top w:w="57" w:type="dxa"/>
              <w:right w:w="0" w:type="dxa"/>
            </w:tcMar>
          </w:tcPr>
          <w:p w14:paraId="1405619F" w14:textId="77777777" w:rsidR="004A532B" w:rsidRPr="00EE70D0" w:rsidRDefault="004A532B" w:rsidP="00E66ED7">
            <w:pPr>
              <w:spacing w:before="40" w:after="40"/>
              <w:rPr>
                <w:lang w:val="en-US"/>
              </w:rPr>
            </w:pPr>
            <w:r w:rsidRPr="00EE70D0">
              <w:t>Office</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4"/>
              </w:rPr>
              <w:t xml:space="preserve"> </w:t>
            </w:r>
            <w:r w:rsidRPr="00EE70D0">
              <w:t>(2016),</w:t>
            </w:r>
            <w:r w:rsidRPr="00EE70D0">
              <w:rPr>
                <w:spacing w:val="-5"/>
              </w:rPr>
              <w:t xml:space="preserve"> </w:t>
            </w:r>
            <w:r w:rsidRPr="00EE70D0">
              <w:t>Australia’s</w:t>
            </w:r>
            <w:r w:rsidRPr="00EE70D0">
              <w:rPr>
                <w:spacing w:val="-5"/>
              </w:rPr>
              <w:t xml:space="preserve"> </w:t>
            </w:r>
            <w:r w:rsidRPr="00EE70D0">
              <w:rPr>
                <w:spacing w:val="-1"/>
              </w:rPr>
              <w:t>STEM</w:t>
            </w:r>
            <w:r w:rsidRPr="00EE70D0">
              <w:rPr>
                <w:spacing w:val="-4"/>
              </w:rPr>
              <w:t xml:space="preserve"> </w:t>
            </w:r>
            <w:r w:rsidRPr="00EE70D0">
              <w:rPr>
                <w:spacing w:val="-1"/>
              </w:rPr>
              <w:t>Workforce:</w:t>
            </w:r>
            <w:r w:rsidRPr="00EE70D0">
              <w:rPr>
                <w:spacing w:val="-4"/>
              </w:rPr>
              <w:t xml:space="preserve"> </w:t>
            </w:r>
            <w:r w:rsidRPr="00EE70D0">
              <w:rPr>
                <w:spacing w:val="-1"/>
              </w:rPr>
              <w:t>Science,</w:t>
            </w:r>
            <w:r w:rsidRPr="00EE70D0">
              <w:rPr>
                <w:spacing w:val="24"/>
                <w:w w:val="99"/>
              </w:rPr>
              <w:t xml:space="preserve"> </w:t>
            </w:r>
            <w:r w:rsidRPr="00EE70D0">
              <w:t>Technology,</w:t>
            </w:r>
            <w:r w:rsidRPr="00EE70D0">
              <w:rPr>
                <w:spacing w:val="-12"/>
              </w:rPr>
              <w:t xml:space="preserve"> </w:t>
            </w:r>
            <w:r w:rsidRPr="00EE70D0">
              <w:t>Engineering</w:t>
            </w:r>
            <w:r w:rsidRPr="00EE70D0">
              <w:rPr>
                <w:spacing w:val="-12"/>
              </w:rPr>
              <w:t xml:space="preserve"> </w:t>
            </w:r>
            <w:r w:rsidRPr="00EE70D0">
              <w:t>and</w:t>
            </w:r>
            <w:r w:rsidRPr="00EE70D0">
              <w:rPr>
                <w:spacing w:val="-12"/>
              </w:rPr>
              <w:t xml:space="preserve"> </w:t>
            </w:r>
            <w:r w:rsidRPr="00EE70D0">
              <w:t>Mathematics,</w:t>
            </w:r>
            <w:r w:rsidRPr="00EE70D0">
              <w:rPr>
                <w:spacing w:val="-12"/>
              </w:rPr>
              <w:t xml:space="preserve"> </w:t>
            </w:r>
            <w:r w:rsidRPr="00EE70D0">
              <w:t>Australian</w:t>
            </w:r>
            <w:r w:rsidRPr="00EE70D0">
              <w:rPr>
                <w:spacing w:val="-10"/>
              </w:rPr>
              <w:t xml:space="preserve"> </w:t>
            </w:r>
            <w:r w:rsidRPr="00EE70D0">
              <w:t>Government,</w:t>
            </w:r>
            <w:r w:rsidRPr="00EE70D0">
              <w:rPr>
                <w:spacing w:val="-11"/>
              </w:rPr>
              <w:t xml:space="preserve"> </w:t>
            </w:r>
            <w:r w:rsidRPr="00EE70D0">
              <w:rPr>
                <w:spacing w:val="-1"/>
              </w:rPr>
              <w:t>Canberra.</w:t>
            </w:r>
          </w:p>
        </w:tc>
      </w:tr>
      <w:tr w:rsidR="00E66ED7" w:rsidRPr="00EE70D0" w14:paraId="7FEE4A07" w14:textId="77777777" w:rsidTr="00E66ED7">
        <w:tc>
          <w:tcPr>
            <w:tcW w:w="567" w:type="dxa"/>
            <w:tcMar>
              <w:top w:w="57" w:type="dxa"/>
              <w:left w:w="0" w:type="dxa"/>
              <w:right w:w="0" w:type="dxa"/>
            </w:tcMar>
          </w:tcPr>
          <w:p w14:paraId="76D5E051" w14:textId="77777777" w:rsidR="004A532B" w:rsidRPr="00EE70D0" w:rsidRDefault="004A532B" w:rsidP="00E66ED7">
            <w:pPr>
              <w:spacing w:before="40" w:after="40"/>
              <w:rPr>
                <w:lang w:val="en-US"/>
              </w:rPr>
            </w:pPr>
            <w:r w:rsidRPr="00EE70D0">
              <w:rPr>
                <w:rFonts w:ascii="Calibri" w:hAnsi="Calibri"/>
                <w:sz w:val="22"/>
                <w:szCs w:val="22"/>
              </w:rPr>
              <w:t>362</w:t>
            </w:r>
          </w:p>
        </w:tc>
        <w:tc>
          <w:tcPr>
            <w:tcW w:w="8316" w:type="dxa"/>
            <w:tcMar>
              <w:top w:w="57" w:type="dxa"/>
              <w:right w:w="0" w:type="dxa"/>
            </w:tcMar>
          </w:tcPr>
          <w:p w14:paraId="060B70AD" w14:textId="77777777" w:rsidR="004A532B" w:rsidRPr="00EE70D0" w:rsidRDefault="004A532B" w:rsidP="00E66ED7">
            <w:pPr>
              <w:spacing w:before="40" w:after="40"/>
              <w:rPr>
                <w:lang w:val="en-US"/>
              </w:rPr>
            </w:pPr>
            <w:r w:rsidRPr="00EE70D0">
              <w:t>Note:</w:t>
            </w:r>
            <w:r w:rsidRPr="00EE70D0">
              <w:rPr>
                <w:spacing w:val="-5"/>
              </w:rPr>
              <w:t xml:space="preserve"> </w:t>
            </w:r>
            <w:r w:rsidRPr="00EE70D0">
              <w:t>Assessment</w:t>
            </w:r>
            <w:r w:rsidRPr="00EE70D0">
              <w:rPr>
                <w:spacing w:val="-5"/>
              </w:rPr>
              <w:t xml:space="preserve"> </w:t>
            </w:r>
            <w:r w:rsidRPr="00EE70D0">
              <w:t>programmes</w:t>
            </w:r>
            <w:r w:rsidRPr="00EE70D0">
              <w:rPr>
                <w:spacing w:val="-5"/>
              </w:rPr>
              <w:t xml:space="preserve"> </w:t>
            </w:r>
            <w:r w:rsidRPr="00EE70D0">
              <w:rPr>
                <w:spacing w:val="-1"/>
              </w:rPr>
              <w:t>include</w:t>
            </w:r>
            <w:r w:rsidRPr="00EE70D0">
              <w:rPr>
                <w:spacing w:val="-5"/>
              </w:rPr>
              <w:t xml:space="preserve"> </w:t>
            </w:r>
            <w:r w:rsidRPr="00EE70D0">
              <w:rPr>
                <w:spacing w:val="-1"/>
              </w:rPr>
              <w:t>PISA</w:t>
            </w:r>
            <w:r w:rsidRPr="00EE70D0">
              <w:rPr>
                <w:spacing w:val="-4"/>
              </w:rPr>
              <w:t xml:space="preserve"> </w:t>
            </w:r>
            <w:r w:rsidRPr="00EE70D0">
              <w:t>and</w:t>
            </w:r>
            <w:r w:rsidRPr="00EE70D0">
              <w:rPr>
                <w:spacing w:val="-5"/>
              </w:rPr>
              <w:t xml:space="preserve"> </w:t>
            </w:r>
            <w:r w:rsidRPr="00EE70D0">
              <w:t>TIMMS</w:t>
            </w:r>
          </w:p>
        </w:tc>
      </w:tr>
      <w:tr w:rsidR="00E66ED7" w:rsidRPr="00EE70D0" w14:paraId="07FA1402" w14:textId="77777777" w:rsidTr="00E66ED7">
        <w:tc>
          <w:tcPr>
            <w:tcW w:w="567" w:type="dxa"/>
            <w:tcMar>
              <w:top w:w="57" w:type="dxa"/>
              <w:left w:w="0" w:type="dxa"/>
              <w:right w:w="0" w:type="dxa"/>
            </w:tcMar>
          </w:tcPr>
          <w:p w14:paraId="739ADCAF" w14:textId="77777777" w:rsidR="004A532B" w:rsidRPr="00EE70D0" w:rsidRDefault="004A532B" w:rsidP="00E66ED7">
            <w:pPr>
              <w:spacing w:before="40" w:after="40"/>
              <w:rPr>
                <w:lang w:val="en-US"/>
              </w:rPr>
            </w:pPr>
            <w:r w:rsidRPr="00EE70D0">
              <w:rPr>
                <w:rFonts w:ascii="Calibri" w:hAnsi="Calibri"/>
                <w:sz w:val="22"/>
                <w:szCs w:val="22"/>
              </w:rPr>
              <w:t>363</w:t>
            </w:r>
          </w:p>
        </w:tc>
        <w:tc>
          <w:tcPr>
            <w:tcW w:w="8316" w:type="dxa"/>
            <w:tcMar>
              <w:top w:w="57" w:type="dxa"/>
              <w:right w:w="0" w:type="dxa"/>
            </w:tcMar>
          </w:tcPr>
          <w:p w14:paraId="17112661" w14:textId="77777777"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2"/>
              </w:rPr>
              <w:t xml:space="preserve"> </w:t>
            </w:r>
            <w:r w:rsidRPr="00EE70D0">
              <w:rPr>
                <w:spacing w:val="-1"/>
              </w:rPr>
              <w:t>schools.</w:t>
            </w:r>
            <w:r w:rsidRPr="00EE70D0">
              <w:rPr>
                <w:spacing w:val="-13"/>
              </w:rPr>
              <w:t xml:space="preserve"> </w:t>
            </w:r>
            <w:r w:rsidRPr="00EE70D0">
              <w:t>Accessed</w:t>
            </w:r>
            <w:r w:rsidRPr="00EE70D0">
              <w:rPr>
                <w:spacing w:val="-13"/>
              </w:rPr>
              <w:t xml:space="preserve"> </w:t>
            </w:r>
            <w:r w:rsidRPr="00EE70D0">
              <w:t>at</w:t>
            </w:r>
            <w:r w:rsidRPr="00EE70D0">
              <w:rPr>
                <w:spacing w:val="-13"/>
              </w:rPr>
              <w:t xml:space="preserve"> </w:t>
            </w:r>
            <w:hyperlink r:id="rId266">
              <w:r w:rsidRPr="00EE70D0">
                <w:rPr>
                  <w:u w:val="single" w:color="5887A9"/>
                </w:rPr>
                <w:t>http://www.chiefscientist.gov.au/wp-content/</w:t>
              </w:r>
            </w:hyperlink>
            <w:r w:rsidRPr="00EE70D0">
              <w:rPr>
                <w:w w:val="95"/>
                <w:u w:val="single" w:color="5887A9"/>
              </w:rPr>
              <w:t>uploads/OCS-Datasheet-seco</w:t>
            </w:r>
            <w:r w:rsidR="00153EDB" w:rsidRPr="00EE70D0">
              <w:rPr>
                <w:w w:val="95"/>
                <w:u w:val="single" w:color="5887A9"/>
              </w:rPr>
              <w:t>ndary-schools_WEB-VERSION.pdf</w:t>
            </w:r>
            <w:r w:rsidRPr="00EE70D0">
              <w:rPr>
                <w:w w:val="95"/>
              </w:rPr>
              <w:t>;</w:t>
            </w:r>
          </w:p>
        </w:tc>
      </w:tr>
      <w:tr w:rsidR="00E66ED7" w:rsidRPr="00EE70D0" w14:paraId="583A4251" w14:textId="77777777" w:rsidTr="00E66ED7">
        <w:tc>
          <w:tcPr>
            <w:tcW w:w="567" w:type="dxa"/>
            <w:tcMar>
              <w:top w:w="57" w:type="dxa"/>
              <w:left w:w="0" w:type="dxa"/>
              <w:right w:w="0" w:type="dxa"/>
            </w:tcMar>
          </w:tcPr>
          <w:p w14:paraId="1FDE501E" w14:textId="77777777" w:rsidR="004A532B" w:rsidRPr="00EE70D0" w:rsidRDefault="004A532B" w:rsidP="00E66ED7">
            <w:pPr>
              <w:spacing w:before="40" w:after="40"/>
              <w:rPr>
                <w:lang w:val="en-US"/>
              </w:rPr>
            </w:pPr>
            <w:r w:rsidRPr="00EE70D0">
              <w:rPr>
                <w:rFonts w:ascii="Calibri" w:hAnsi="Calibri"/>
                <w:sz w:val="22"/>
                <w:szCs w:val="22"/>
              </w:rPr>
              <w:t>364</w:t>
            </w:r>
          </w:p>
        </w:tc>
        <w:tc>
          <w:tcPr>
            <w:tcW w:w="8316" w:type="dxa"/>
            <w:tcMar>
              <w:top w:w="57" w:type="dxa"/>
              <w:right w:w="0" w:type="dxa"/>
            </w:tcMar>
          </w:tcPr>
          <w:p w14:paraId="2EB45C00" w14:textId="77777777" w:rsidR="004A532B" w:rsidRPr="00EE70D0" w:rsidRDefault="004A532B" w:rsidP="00E66ED7">
            <w:pPr>
              <w:spacing w:before="40" w:after="40"/>
              <w:rPr>
                <w:lang w:val="en-US"/>
              </w:rPr>
            </w:pPr>
            <w:r w:rsidRPr="00EE70D0">
              <w:t>ACER</w:t>
            </w:r>
            <w:r w:rsidRPr="00EE70D0">
              <w:rPr>
                <w:spacing w:val="-4"/>
              </w:rPr>
              <w:t xml:space="preserve"> </w:t>
            </w:r>
            <w:r w:rsidRPr="00EE70D0">
              <w:t>(2016)</w:t>
            </w:r>
            <w:r w:rsidRPr="00EE70D0">
              <w:rPr>
                <w:spacing w:val="-5"/>
              </w:rPr>
              <w:t xml:space="preserve"> </w:t>
            </w:r>
            <w:r w:rsidRPr="00EE70D0">
              <w:t>Latest</w:t>
            </w:r>
            <w:r w:rsidRPr="00EE70D0">
              <w:rPr>
                <w:spacing w:val="-4"/>
              </w:rPr>
              <w:t xml:space="preserve"> </w:t>
            </w:r>
            <w:r w:rsidRPr="00EE70D0">
              <w:rPr>
                <w:spacing w:val="-1"/>
              </w:rPr>
              <w:t>PISA</w:t>
            </w:r>
            <w:r w:rsidRPr="00EE70D0">
              <w:rPr>
                <w:spacing w:val="-4"/>
              </w:rPr>
              <w:t xml:space="preserve"> </w:t>
            </w:r>
            <w:r w:rsidRPr="00EE70D0">
              <w:t>results:</w:t>
            </w:r>
            <w:r w:rsidRPr="00EE70D0">
              <w:rPr>
                <w:spacing w:val="-5"/>
              </w:rPr>
              <w:t xml:space="preserve"> </w:t>
            </w:r>
            <w:r w:rsidRPr="00EE70D0">
              <w:t>Australia</w:t>
            </w:r>
            <w:r w:rsidRPr="00EE70D0">
              <w:rPr>
                <w:spacing w:val="-3"/>
              </w:rPr>
              <w:t xml:space="preserve"> </w:t>
            </w:r>
            <w:r w:rsidRPr="00EE70D0">
              <w:t>at</w:t>
            </w:r>
            <w:r w:rsidRPr="00EE70D0">
              <w:rPr>
                <w:spacing w:val="-4"/>
              </w:rPr>
              <w:t xml:space="preserve"> </w:t>
            </w:r>
            <w:r w:rsidRPr="00EE70D0">
              <w:t>the</w:t>
            </w:r>
            <w:r w:rsidRPr="00EE70D0">
              <w:rPr>
                <w:spacing w:val="-5"/>
              </w:rPr>
              <w:t xml:space="preserve"> </w:t>
            </w:r>
            <w:r w:rsidRPr="00EE70D0">
              <w:rPr>
                <w:spacing w:val="-1"/>
              </w:rPr>
              <w:t>crossroad.</w:t>
            </w:r>
            <w:r w:rsidRPr="00EE70D0">
              <w:rPr>
                <w:spacing w:val="-3"/>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https://</w:t>
            </w:r>
            <w:hyperlink r:id="rId267">
              <w:r w:rsidRPr="00EE70D0">
                <w:rPr>
                  <w:w w:val="95"/>
                  <w:u w:val="single" w:color="5887A9"/>
                </w:rPr>
                <w:t>www.acer.edu.au/about-us/media/media-releases/latest-pisa-results-australia-at-</w:t>
              </w:r>
            </w:hyperlink>
            <w:r w:rsidRPr="00EE70D0">
              <w:rPr>
                <w:u w:val="single" w:color="5887A9"/>
              </w:rPr>
              <w:t>the-crossroad</w:t>
            </w:r>
          </w:p>
        </w:tc>
      </w:tr>
      <w:tr w:rsidR="00E66ED7" w:rsidRPr="00EE70D0" w14:paraId="1F12D746" w14:textId="77777777" w:rsidTr="00E66ED7">
        <w:tc>
          <w:tcPr>
            <w:tcW w:w="567" w:type="dxa"/>
            <w:tcMar>
              <w:top w:w="57" w:type="dxa"/>
              <w:left w:w="0" w:type="dxa"/>
              <w:right w:w="0" w:type="dxa"/>
            </w:tcMar>
          </w:tcPr>
          <w:p w14:paraId="4E0F00DB" w14:textId="77777777" w:rsidR="004A532B" w:rsidRPr="00EE70D0" w:rsidRDefault="004A532B" w:rsidP="00E66ED7">
            <w:pPr>
              <w:spacing w:before="40" w:after="40"/>
              <w:rPr>
                <w:lang w:val="en-US"/>
              </w:rPr>
            </w:pPr>
            <w:r w:rsidRPr="00EE70D0">
              <w:rPr>
                <w:rFonts w:ascii="Calibri" w:hAnsi="Calibri"/>
                <w:sz w:val="22"/>
                <w:szCs w:val="22"/>
              </w:rPr>
              <w:lastRenderedPageBreak/>
              <w:t>365</w:t>
            </w:r>
          </w:p>
        </w:tc>
        <w:tc>
          <w:tcPr>
            <w:tcW w:w="8316" w:type="dxa"/>
            <w:tcMar>
              <w:top w:w="57" w:type="dxa"/>
              <w:right w:w="0" w:type="dxa"/>
            </w:tcMar>
          </w:tcPr>
          <w:p w14:paraId="30A0ACD3" w14:textId="77777777"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2"/>
              </w:rPr>
              <w:t xml:space="preserve"> </w:t>
            </w:r>
            <w:r w:rsidRPr="00EE70D0">
              <w:rPr>
                <w:spacing w:val="-1"/>
              </w:rPr>
              <w:t>schools.</w:t>
            </w:r>
            <w:r w:rsidRPr="00EE70D0">
              <w:rPr>
                <w:spacing w:val="-13"/>
              </w:rPr>
              <w:t xml:space="preserve"> </w:t>
            </w:r>
            <w:r w:rsidRPr="00EE70D0">
              <w:t>Accessed</w:t>
            </w:r>
            <w:r w:rsidRPr="00EE70D0">
              <w:rPr>
                <w:spacing w:val="-13"/>
              </w:rPr>
              <w:t xml:space="preserve"> </w:t>
            </w:r>
            <w:r w:rsidRPr="00EE70D0">
              <w:t>at</w:t>
            </w:r>
            <w:r w:rsidRPr="00EE70D0">
              <w:rPr>
                <w:spacing w:val="-13"/>
              </w:rPr>
              <w:t xml:space="preserve"> </w:t>
            </w:r>
            <w:hyperlink r:id="rId268">
              <w:r w:rsidRPr="00EE70D0">
                <w:rPr>
                  <w:u w:val="single" w:color="5887A9"/>
                </w:rPr>
                <w:t>http</w:t>
              </w:r>
            </w:hyperlink>
            <w:hyperlink r:id="rId269">
              <w:r w:rsidRPr="00EE70D0">
                <w:rPr>
                  <w:u w:val="single" w:color="5887A9"/>
                </w:rPr>
                <w:t>://www.chiefscientist.gov.au/wp-content/</w:t>
              </w:r>
            </w:hyperlink>
            <w:r w:rsidRPr="00EE70D0">
              <w:rPr>
                <w:w w:val="95"/>
                <w:u w:val="single" w:color="5887A9"/>
              </w:rPr>
              <w:t>uploads/OCS-Datasheet-seco</w:t>
            </w:r>
            <w:r w:rsidR="00153EDB" w:rsidRPr="00EE70D0">
              <w:rPr>
                <w:w w:val="95"/>
                <w:u w:val="single" w:color="5887A9"/>
              </w:rPr>
              <w:t>ndary-schools_WEB-VERSION.pdf</w:t>
            </w:r>
            <w:r w:rsidRPr="00EE70D0">
              <w:rPr>
                <w:w w:val="95"/>
              </w:rPr>
              <w:t>;</w:t>
            </w:r>
          </w:p>
        </w:tc>
      </w:tr>
      <w:tr w:rsidR="00E66ED7" w:rsidRPr="00EE70D0" w14:paraId="262642FC" w14:textId="77777777" w:rsidTr="00E66ED7">
        <w:tc>
          <w:tcPr>
            <w:tcW w:w="567" w:type="dxa"/>
            <w:tcMar>
              <w:top w:w="57" w:type="dxa"/>
              <w:left w:w="0" w:type="dxa"/>
              <w:right w:w="0" w:type="dxa"/>
            </w:tcMar>
          </w:tcPr>
          <w:p w14:paraId="30D949E2" w14:textId="77777777" w:rsidR="004A532B" w:rsidRPr="00EE70D0" w:rsidRDefault="004A532B" w:rsidP="00E66ED7">
            <w:pPr>
              <w:spacing w:before="40" w:after="40"/>
              <w:rPr>
                <w:lang w:val="en-US"/>
              </w:rPr>
            </w:pPr>
            <w:r w:rsidRPr="00EE70D0">
              <w:rPr>
                <w:rFonts w:ascii="Calibri" w:hAnsi="Calibri"/>
                <w:sz w:val="22"/>
                <w:szCs w:val="22"/>
              </w:rPr>
              <w:t>366</w:t>
            </w:r>
          </w:p>
        </w:tc>
        <w:tc>
          <w:tcPr>
            <w:tcW w:w="8316" w:type="dxa"/>
            <w:tcMar>
              <w:top w:w="57" w:type="dxa"/>
              <w:right w:w="0" w:type="dxa"/>
            </w:tcMar>
          </w:tcPr>
          <w:p w14:paraId="1AF43873" w14:textId="77777777" w:rsidR="004A532B" w:rsidRPr="00EE70D0" w:rsidRDefault="004A532B" w:rsidP="00E66ED7">
            <w:pPr>
              <w:spacing w:before="40" w:after="40"/>
              <w:rPr>
                <w:lang w:val="en-US"/>
              </w:rPr>
            </w:pPr>
            <w:r w:rsidRPr="00EE70D0">
              <w:t>ACER</w:t>
            </w:r>
            <w:r w:rsidRPr="00EE70D0">
              <w:rPr>
                <w:spacing w:val="-4"/>
              </w:rPr>
              <w:t xml:space="preserve"> </w:t>
            </w:r>
            <w:r w:rsidRPr="00EE70D0">
              <w:t>(2016)</w:t>
            </w:r>
            <w:r w:rsidRPr="00EE70D0">
              <w:rPr>
                <w:spacing w:val="-5"/>
              </w:rPr>
              <w:t xml:space="preserve"> </w:t>
            </w:r>
            <w:r w:rsidRPr="00EE70D0">
              <w:t>Latest</w:t>
            </w:r>
            <w:r w:rsidRPr="00EE70D0">
              <w:rPr>
                <w:spacing w:val="-4"/>
              </w:rPr>
              <w:t xml:space="preserve"> </w:t>
            </w:r>
            <w:r w:rsidRPr="00EE70D0">
              <w:rPr>
                <w:spacing w:val="-1"/>
              </w:rPr>
              <w:t>PISA</w:t>
            </w:r>
            <w:r w:rsidRPr="00EE70D0">
              <w:rPr>
                <w:spacing w:val="-4"/>
              </w:rPr>
              <w:t xml:space="preserve"> </w:t>
            </w:r>
            <w:r w:rsidRPr="00EE70D0">
              <w:t>results:</w:t>
            </w:r>
            <w:r w:rsidRPr="00EE70D0">
              <w:rPr>
                <w:spacing w:val="-5"/>
              </w:rPr>
              <w:t xml:space="preserve"> </w:t>
            </w:r>
            <w:r w:rsidRPr="00EE70D0">
              <w:t>Australia</w:t>
            </w:r>
            <w:r w:rsidRPr="00EE70D0">
              <w:rPr>
                <w:spacing w:val="-3"/>
              </w:rPr>
              <w:t xml:space="preserve"> </w:t>
            </w:r>
            <w:r w:rsidRPr="00EE70D0">
              <w:t>at</w:t>
            </w:r>
            <w:r w:rsidRPr="00EE70D0">
              <w:rPr>
                <w:spacing w:val="-4"/>
              </w:rPr>
              <w:t xml:space="preserve"> </w:t>
            </w:r>
            <w:r w:rsidRPr="00EE70D0">
              <w:t>the</w:t>
            </w:r>
            <w:r w:rsidRPr="00EE70D0">
              <w:rPr>
                <w:spacing w:val="-5"/>
              </w:rPr>
              <w:t xml:space="preserve"> </w:t>
            </w:r>
            <w:r w:rsidRPr="00EE70D0">
              <w:rPr>
                <w:spacing w:val="-1"/>
              </w:rPr>
              <w:t>crossroad.</w:t>
            </w:r>
            <w:r w:rsidRPr="00EE70D0">
              <w:rPr>
                <w:spacing w:val="-3"/>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https://</w:t>
            </w:r>
            <w:hyperlink r:id="rId270">
              <w:r w:rsidRPr="00EE70D0">
                <w:rPr>
                  <w:w w:val="95"/>
                  <w:u w:val="single" w:color="5887A9"/>
                </w:rPr>
                <w:t>www.acer.edu.au/about-us/media/media-releases/latest-pisa-results-australia-at-</w:t>
              </w:r>
            </w:hyperlink>
            <w:r w:rsidRPr="00EE70D0">
              <w:rPr>
                <w:u w:val="single" w:color="5887A9"/>
              </w:rPr>
              <w:t>the-crossroad</w:t>
            </w:r>
          </w:p>
        </w:tc>
      </w:tr>
      <w:tr w:rsidR="00E66ED7" w:rsidRPr="00EE70D0" w14:paraId="072C8C51" w14:textId="77777777" w:rsidTr="00E66ED7">
        <w:tc>
          <w:tcPr>
            <w:tcW w:w="567" w:type="dxa"/>
            <w:tcMar>
              <w:top w:w="57" w:type="dxa"/>
              <w:left w:w="0" w:type="dxa"/>
              <w:right w:w="0" w:type="dxa"/>
            </w:tcMar>
          </w:tcPr>
          <w:p w14:paraId="24E481A9" w14:textId="77777777" w:rsidR="004A532B" w:rsidRPr="00EE70D0" w:rsidRDefault="004A532B" w:rsidP="00E66ED7">
            <w:pPr>
              <w:spacing w:before="40" w:after="40"/>
              <w:rPr>
                <w:lang w:val="en-US"/>
              </w:rPr>
            </w:pPr>
            <w:r w:rsidRPr="00EE70D0">
              <w:rPr>
                <w:rFonts w:ascii="Calibri" w:hAnsi="Calibri"/>
                <w:sz w:val="22"/>
                <w:szCs w:val="22"/>
              </w:rPr>
              <w:t>367</w:t>
            </w:r>
          </w:p>
        </w:tc>
        <w:tc>
          <w:tcPr>
            <w:tcW w:w="8316" w:type="dxa"/>
            <w:tcMar>
              <w:top w:w="57" w:type="dxa"/>
              <w:right w:w="0" w:type="dxa"/>
            </w:tcMar>
          </w:tcPr>
          <w:p w14:paraId="6D4EE824"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41</w:t>
            </w:r>
          </w:p>
        </w:tc>
      </w:tr>
      <w:tr w:rsidR="00E66ED7" w:rsidRPr="00EE70D0" w14:paraId="56E16EAE" w14:textId="77777777" w:rsidTr="00E66ED7">
        <w:tc>
          <w:tcPr>
            <w:tcW w:w="567" w:type="dxa"/>
            <w:tcMar>
              <w:top w:w="57" w:type="dxa"/>
              <w:left w:w="0" w:type="dxa"/>
              <w:right w:w="0" w:type="dxa"/>
            </w:tcMar>
          </w:tcPr>
          <w:p w14:paraId="530FADCE" w14:textId="77777777" w:rsidR="004A532B" w:rsidRPr="00EE70D0" w:rsidRDefault="004A532B" w:rsidP="00E66ED7">
            <w:pPr>
              <w:spacing w:before="40" w:after="40"/>
              <w:rPr>
                <w:lang w:val="en-US"/>
              </w:rPr>
            </w:pPr>
            <w:r w:rsidRPr="00EE70D0">
              <w:rPr>
                <w:rFonts w:ascii="Calibri" w:hAnsi="Calibri"/>
                <w:sz w:val="22"/>
                <w:szCs w:val="22"/>
              </w:rPr>
              <w:t>368</w:t>
            </w:r>
          </w:p>
        </w:tc>
        <w:tc>
          <w:tcPr>
            <w:tcW w:w="8316" w:type="dxa"/>
            <w:tcMar>
              <w:top w:w="57" w:type="dxa"/>
              <w:right w:w="0" w:type="dxa"/>
            </w:tcMar>
          </w:tcPr>
          <w:p w14:paraId="1B8BA263" w14:textId="77777777" w:rsidR="004A532B" w:rsidRPr="00EE70D0" w:rsidRDefault="004A532B" w:rsidP="00E66ED7">
            <w:pPr>
              <w:spacing w:before="40" w:after="40"/>
              <w:rPr>
                <w:lang w:val="en-US"/>
              </w:rPr>
            </w:pPr>
            <w:r w:rsidRPr="00EE70D0">
              <w:t>Office</w:t>
            </w:r>
            <w:r w:rsidRPr="00EE70D0">
              <w:rPr>
                <w:spacing w:val="-5"/>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t>(2016)</w:t>
            </w:r>
            <w:r w:rsidRPr="00EE70D0">
              <w:rPr>
                <w:spacing w:val="-4"/>
              </w:rPr>
              <w:t xml:space="preserve"> </w:t>
            </w:r>
            <w:r w:rsidRPr="00EE70D0">
              <w:rPr>
                <w:spacing w:val="-1"/>
              </w:rPr>
              <w:t>Datasheet</w:t>
            </w:r>
            <w:r w:rsidRPr="00EE70D0">
              <w:rPr>
                <w:spacing w:val="-4"/>
              </w:rPr>
              <w:t xml:space="preserve"> </w:t>
            </w:r>
            <w:r w:rsidRPr="00EE70D0">
              <w:rPr>
                <w:spacing w:val="-1"/>
              </w:rPr>
              <w:t>1:</w:t>
            </w:r>
            <w:r w:rsidRPr="00EE70D0">
              <w:rPr>
                <w:spacing w:val="-3"/>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rPr>
                <w:spacing w:val="-1"/>
              </w:rPr>
              <w:t>maths</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0"/>
                <w:w w:val="99"/>
              </w:rPr>
              <w:t xml:space="preserve"> </w:t>
            </w:r>
            <w:r w:rsidRPr="00EE70D0">
              <w:rPr>
                <w:spacing w:val="-1"/>
              </w:rPr>
              <w:t>secondary</w:t>
            </w:r>
            <w:r w:rsidRPr="00EE70D0">
              <w:rPr>
                <w:spacing w:val="-14"/>
              </w:rPr>
              <w:t xml:space="preserve"> </w:t>
            </w:r>
            <w:r w:rsidRPr="00EE70D0">
              <w:rPr>
                <w:spacing w:val="-1"/>
              </w:rPr>
              <w:t>schools.</w:t>
            </w:r>
            <w:r w:rsidRPr="00EE70D0">
              <w:rPr>
                <w:spacing w:val="-14"/>
              </w:rPr>
              <w:t xml:space="preserve"> </w:t>
            </w:r>
            <w:r w:rsidRPr="00EE70D0">
              <w:t>Accessed</w:t>
            </w:r>
            <w:r w:rsidRPr="00EE70D0">
              <w:rPr>
                <w:spacing w:val="-14"/>
              </w:rPr>
              <w:t xml:space="preserve"> </w:t>
            </w:r>
            <w:r w:rsidRPr="00EE70D0">
              <w:t>at</w:t>
            </w:r>
            <w:r w:rsidRPr="00EE70D0">
              <w:rPr>
                <w:spacing w:val="-31"/>
              </w:rPr>
              <w:t xml:space="preserve"> </w:t>
            </w:r>
            <w:hyperlink r:id="rId271">
              <w:r w:rsidRPr="00EE70D0">
                <w:rPr>
                  <w:u w:val="single" w:color="5887A9"/>
                </w:rPr>
                <w:t>http://www.chiefscientist.gov.au/wp-content/</w:t>
              </w:r>
            </w:hyperlink>
            <w:r w:rsidRPr="00EE70D0">
              <w:rPr>
                <w:u w:val="single" w:color="5887A9"/>
              </w:rPr>
              <w:t>uploads/OCS-Datasheet-secondary-schools_WEB-VERSION.pdf</w:t>
            </w:r>
          </w:p>
        </w:tc>
      </w:tr>
      <w:tr w:rsidR="00E66ED7" w:rsidRPr="00EE70D0" w14:paraId="4F1E7339" w14:textId="77777777" w:rsidTr="00E66ED7">
        <w:tc>
          <w:tcPr>
            <w:tcW w:w="567" w:type="dxa"/>
            <w:tcMar>
              <w:top w:w="57" w:type="dxa"/>
              <w:left w:w="0" w:type="dxa"/>
              <w:right w:w="0" w:type="dxa"/>
            </w:tcMar>
          </w:tcPr>
          <w:p w14:paraId="215FE453" w14:textId="77777777" w:rsidR="004A532B" w:rsidRPr="00EE70D0" w:rsidRDefault="004A532B" w:rsidP="00E66ED7">
            <w:pPr>
              <w:spacing w:before="40" w:after="40"/>
              <w:rPr>
                <w:lang w:val="en-US"/>
              </w:rPr>
            </w:pPr>
            <w:r w:rsidRPr="00EE70D0">
              <w:rPr>
                <w:rFonts w:ascii="Calibri" w:hAnsi="Calibri"/>
                <w:sz w:val="22"/>
                <w:szCs w:val="22"/>
              </w:rPr>
              <w:t>369</w:t>
            </w:r>
          </w:p>
        </w:tc>
        <w:tc>
          <w:tcPr>
            <w:tcW w:w="8316" w:type="dxa"/>
            <w:tcMar>
              <w:top w:w="57" w:type="dxa"/>
              <w:right w:w="0" w:type="dxa"/>
            </w:tcMar>
          </w:tcPr>
          <w:p w14:paraId="76C71931"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16–41</w:t>
            </w:r>
          </w:p>
        </w:tc>
      </w:tr>
      <w:tr w:rsidR="00E66ED7" w:rsidRPr="00EE70D0" w14:paraId="790BF93A" w14:textId="77777777" w:rsidTr="00E66ED7">
        <w:tc>
          <w:tcPr>
            <w:tcW w:w="567" w:type="dxa"/>
            <w:tcMar>
              <w:top w:w="57" w:type="dxa"/>
              <w:left w:w="0" w:type="dxa"/>
              <w:right w:w="0" w:type="dxa"/>
            </w:tcMar>
          </w:tcPr>
          <w:p w14:paraId="5E372673" w14:textId="77777777" w:rsidR="004A532B" w:rsidRPr="00EE70D0" w:rsidRDefault="004A532B" w:rsidP="00E66ED7">
            <w:pPr>
              <w:spacing w:before="40" w:after="40"/>
              <w:rPr>
                <w:lang w:val="en-US"/>
              </w:rPr>
            </w:pPr>
            <w:r w:rsidRPr="00EE70D0">
              <w:rPr>
                <w:rFonts w:ascii="Calibri" w:hAnsi="Calibri"/>
                <w:sz w:val="22"/>
                <w:szCs w:val="22"/>
              </w:rPr>
              <w:t>370</w:t>
            </w:r>
          </w:p>
        </w:tc>
        <w:tc>
          <w:tcPr>
            <w:tcW w:w="8316" w:type="dxa"/>
            <w:tcMar>
              <w:top w:w="57" w:type="dxa"/>
              <w:right w:w="0" w:type="dxa"/>
            </w:tcMar>
          </w:tcPr>
          <w:p w14:paraId="04CAF454"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8"/>
              </w:rPr>
              <w:t xml:space="preserve"> </w:t>
            </w:r>
            <w:r w:rsidRPr="00EE70D0">
              <w:t>(STEM)</w:t>
            </w:r>
            <w:r w:rsidRPr="00EE70D0">
              <w:rPr>
                <w:spacing w:val="-9"/>
              </w:rPr>
              <w:t xml:space="preserve"> </w:t>
            </w:r>
            <w:r w:rsidRPr="00EE70D0">
              <w:t>education.</w:t>
            </w:r>
            <w:r w:rsidRPr="00EE70D0">
              <w:rPr>
                <w:spacing w:val="-8"/>
              </w:rPr>
              <w:t xml:space="preserve"> </w:t>
            </w:r>
            <w:r w:rsidRPr="00EE70D0">
              <w:t>ACOLA.</w:t>
            </w:r>
            <w:r w:rsidRPr="00EE70D0">
              <w:rPr>
                <w:spacing w:val="-8"/>
              </w:rPr>
              <w:t xml:space="preserve"> </w:t>
            </w:r>
            <w:r w:rsidRPr="00EE70D0">
              <w:t>Melbourne.</w:t>
            </w:r>
          </w:p>
        </w:tc>
      </w:tr>
      <w:tr w:rsidR="00E66ED7" w:rsidRPr="00EE70D0" w14:paraId="04684FFB" w14:textId="77777777" w:rsidTr="00E66ED7">
        <w:tc>
          <w:tcPr>
            <w:tcW w:w="567" w:type="dxa"/>
            <w:tcMar>
              <w:top w:w="57" w:type="dxa"/>
              <w:left w:w="0" w:type="dxa"/>
              <w:right w:w="0" w:type="dxa"/>
            </w:tcMar>
          </w:tcPr>
          <w:p w14:paraId="5B65278C" w14:textId="77777777" w:rsidR="004A532B" w:rsidRPr="00EE70D0" w:rsidRDefault="004A532B" w:rsidP="00E66ED7">
            <w:pPr>
              <w:spacing w:before="40" w:after="40"/>
              <w:rPr>
                <w:lang w:val="en-US"/>
              </w:rPr>
            </w:pPr>
            <w:r w:rsidRPr="00EE70D0">
              <w:rPr>
                <w:rFonts w:ascii="Calibri" w:hAnsi="Calibri"/>
                <w:sz w:val="22"/>
                <w:szCs w:val="22"/>
              </w:rPr>
              <w:t>371</w:t>
            </w:r>
          </w:p>
        </w:tc>
        <w:tc>
          <w:tcPr>
            <w:tcW w:w="8316" w:type="dxa"/>
            <w:tcMar>
              <w:top w:w="57" w:type="dxa"/>
              <w:right w:w="0" w:type="dxa"/>
            </w:tcMar>
          </w:tcPr>
          <w:p w14:paraId="52AAFAE7"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48</w:t>
            </w:r>
          </w:p>
        </w:tc>
      </w:tr>
      <w:tr w:rsidR="00E66ED7" w:rsidRPr="00EE70D0" w14:paraId="5A7A3D38" w14:textId="77777777" w:rsidTr="00E66ED7">
        <w:tc>
          <w:tcPr>
            <w:tcW w:w="567" w:type="dxa"/>
            <w:tcMar>
              <w:top w:w="57" w:type="dxa"/>
              <w:left w:w="0" w:type="dxa"/>
              <w:right w:w="0" w:type="dxa"/>
            </w:tcMar>
          </w:tcPr>
          <w:p w14:paraId="30D0FE6A" w14:textId="77777777" w:rsidR="004A532B" w:rsidRPr="00EE70D0" w:rsidRDefault="004A532B" w:rsidP="00E66ED7">
            <w:pPr>
              <w:spacing w:before="40" w:after="40"/>
              <w:rPr>
                <w:lang w:val="en-US"/>
              </w:rPr>
            </w:pPr>
            <w:r w:rsidRPr="00EE70D0">
              <w:rPr>
                <w:rFonts w:ascii="Calibri" w:hAnsi="Calibri"/>
                <w:sz w:val="22"/>
                <w:szCs w:val="22"/>
              </w:rPr>
              <w:t>372</w:t>
            </w:r>
          </w:p>
        </w:tc>
        <w:tc>
          <w:tcPr>
            <w:tcW w:w="8316" w:type="dxa"/>
            <w:tcMar>
              <w:top w:w="57" w:type="dxa"/>
              <w:right w:w="0" w:type="dxa"/>
            </w:tcMar>
          </w:tcPr>
          <w:p w14:paraId="5CBD051E" w14:textId="77777777" w:rsidR="004A532B" w:rsidRPr="00EE70D0" w:rsidRDefault="004A532B" w:rsidP="00E66ED7">
            <w:pPr>
              <w:spacing w:before="40" w:after="40"/>
              <w:rPr>
                <w:lang w:val="en-US"/>
              </w:rPr>
            </w:pPr>
            <w:r w:rsidRPr="00EE70D0">
              <w:t>Thomson</w:t>
            </w:r>
            <w:r w:rsidRPr="00EE70D0">
              <w:rPr>
                <w:spacing w:val="-3"/>
              </w:rPr>
              <w:t xml:space="preserve"> </w:t>
            </w:r>
            <w:r w:rsidRPr="00EE70D0">
              <w:rPr>
                <w:spacing w:val="-1"/>
              </w:rPr>
              <w:t>S,</w:t>
            </w:r>
            <w:r w:rsidRPr="00EE70D0">
              <w:rPr>
                <w:spacing w:val="-2"/>
              </w:rPr>
              <w:t xml:space="preserve"> </w:t>
            </w:r>
            <w:r w:rsidRPr="00EE70D0">
              <w:rPr>
                <w:spacing w:val="-1"/>
              </w:rPr>
              <w:t>De Bortoli</w:t>
            </w:r>
            <w:r w:rsidRPr="00EE70D0">
              <w:rPr>
                <w:spacing w:val="-2"/>
              </w:rPr>
              <w:t xml:space="preserve"> </w:t>
            </w:r>
            <w:r w:rsidRPr="00EE70D0">
              <w:t>L</w:t>
            </w:r>
            <w:r w:rsidRPr="00EE70D0">
              <w:rPr>
                <w:spacing w:val="-2"/>
              </w:rPr>
              <w:t xml:space="preserve"> </w:t>
            </w:r>
            <w:r w:rsidRPr="00EE70D0">
              <w:t>and</w:t>
            </w:r>
            <w:r w:rsidRPr="00EE70D0">
              <w:rPr>
                <w:spacing w:val="-2"/>
              </w:rPr>
              <w:t xml:space="preserve"> </w:t>
            </w:r>
            <w:r w:rsidRPr="00EE70D0">
              <w:t>Underwood</w:t>
            </w:r>
            <w:r w:rsidRPr="00EE70D0">
              <w:rPr>
                <w:spacing w:val="-2"/>
              </w:rPr>
              <w:t xml:space="preserve"> </w:t>
            </w:r>
            <w:r w:rsidRPr="00EE70D0">
              <w:t>C</w:t>
            </w:r>
            <w:r w:rsidRPr="00EE70D0">
              <w:rPr>
                <w:spacing w:val="-3"/>
              </w:rPr>
              <w:t xml:space="preserve"> </w:t>
            </w:r>
            <w:r w:rsidRPr="00EE70D0">
              <w:t>(2016)</w:t>
            </w:r>
            <w:r w:rsidRPr="00EE70D0">
              <w:rPr>
                <w:spacing w:val="-2"/>
              </w:rPr>
              <w:t xml:space="preserve"> </w:t>
            </w:r>
            <w:r w:rsidRPr="00EE70D0">
              <w:rPr>
                <w:spacing w:val="-1"/>
              </w:rPr>
              <w:t>PISA</w:t>
            </w:r>
            <w:r w:rsidRPr="00EE70D0">
              <w:rPr>
                <w:spacing w:val="-2"/>
              </w:rPr>
              <w:t xml:space="preserve"> </w:t>
            </w:r>
            <w:r w:rsidRPr="00EE70D0">
              <w:rPr>
                <w:spacing w:val="-1"/>
              </w:rPr>
              <w:t xml:space="preserve">2015: </w:t>
            </w:r>
            <w:r w:rsidRPr="00EE70D0">
              <w:t>a</w:t>
            </w:r>
            <w:r w:rsidRPr="00EE70D0">
              <w:rPr>
                <w:spacing w:val="-2"/>
              </w:rPr>
              <w:t xml:space="preserve"> </w:t>
            </w:r>
            <w:r w:rsidRPr="00EE70D0">
              <w:t>first</w:t>
            </w:r>
            <w:r w:rsidRPr="00EE70D0">
              <w:rPr>
                <w:spacing w:val="-3"/>
              </w:rPr>
              <w:t xml:space="preserve"> </w:t>
            </w:r>
            <w:r w:rsidRPr="00EE70D0">
              <w:rPr>
                <w:spacing w:val="-1"/>
              </w:rPr>
              <w:t xml:space="preserve">look </w:t>
            </w:r>
            <w:r w:rsidRPr="00EE70D0">
              <w:t>at</w:t>
            </w:r>
            <w:r w:rsidRPr="00EE70D0">
              <w:rPr>
                <w:spacing w:val="28"/>
                <w:w w:val="99"/>
              </w:rPr>
              <w:t xml:space="preserve"> </w:t>
            </w:r>
            <w:r w:rsidRPr="00EE70D0">
              <w:t>Australia’s</w:t>
            </w:r>
            <w:r w:rsidRPr="00EE70D0">
              <w:rPr>
                <w:spacing w:val="-5"/>
              </w:rPr>
              <w:t xml:space="preserve"> </w:t>
            </w:r>
            <w:r w:rsidRPr="00EE70D0">
              <w:t>results,</w:t>
            </w:r>
            <w:r w:rsidRPr="00EE70D0">
              <w:rPr>
                <w:spacing w:val="-6"/>
              </w:rPr>
              <w:t xml:space="preserve"> </w:t>
            </w:r>
            <w:r w:rsidRPr="00EE70D0">
              <w:t>Australian</w:t>
            </w:r>
            <w:r w:rsidRPr="00EE70D0">
              <w:rPr>
                <w:spacing w:val="-5"/>
              </w:rPr>
              <w:t xml:space="preserve"> </w:t>
            </w:r>
            <w:r w:rsidRPr="00EE70D0">
              <w:rPr>
                <w:spacing w:val="-1"/>
              </w:rPr>
              <w:t>Council</w:t>
            </w:r>
            <w:r w:rsidRPr="00EE70D0">
              <w:rPr>
                <w:spacing w:val="-5"/>
              </w:rPr>
              <w:t xml:space="preserve"> </w:t>
            </w:r>
            <w:r w:rsidRPr="00EE70D0">
              <w:t>for</w:t>
            </w:r>
            <w:r w:rsidRPr="00EE70D0">
              <w:rPr>
                <w:spacing w:val="-5"/>
              </w:rPr>
              <w:t xml:space="preserve"> </w:t>
            </w:r>
            <w:r w:rsidRPr="00EE70D0">
              <w:t>Educational</w:t>
            </w:r>
            <w:r w:rsidRPr="00EE70D0">
              <w:rPr>
                <w:spacing w:val="-6"/>
              </w:rPr>
              <w:t xml:space="preserve"> </w:t>
            </w:r>
            <w:r w:rsidRPr="00EE70D0">
              <w:rPr>
                <w:spacing w:val="-1"/>
              </w:rPr>
              <w:t>Research</w:t>
            </w:r>
            <w:r w:rsidRPr="00EE70D0">
              <w:rPr>
                <w:spacing w:val="-5"/>
              </w:rPr>
              <w:t xml:space="preserve"> </w:t>
            </w:r>
            <w:r w:rsidRPr="00EE70D0">
              <w:t>Ltd.</w:t>
            </w:r>
            <w:r w:rsidRPr="00EE70D0">
              <w:rPr>
                <w:spacing w:val="-6"/>
              </w:rPr>
              <w:t xml:space="preserve"> </w:t>
            </w:r>
            <w:r w:rsidRPr="00EE70D0">
              <w:t>Victoria</w:t>
            </w:r>
          </w:p>
        </w:tc>
      </w:tr>
      <w:tr w:rsidR="00E66ED7" w:rsidRPr="00EE70D0" w14:paraId="27742903" w14:textId="77777777" w:rsidTr="00E66ED7">
        <w:tc>
          <w:tcPr>
            <w:tcW w:w="567" w:type="dxa"/>
            <w:tcMar>
              <w:top w:w="57" w:type="dxa"/>
              <w:left w:w="0" w:type="dxa"/>
              <w:right w:w="0" w:type="dxa"/>
            </w:tcMar>
          </w:tcPr>
          <w:p w14:paraId="1E8B67B6" w14:textId="77777777" w:rsidR="004A532B" w:rsidRPr="00EE70D0" w:rsidRDefault="004A532B" w:rsidP="00E66ED7">
            <w:pPr>
              <w:spacing w:before="40" w:after="40"/>
              <w:rPr>
                <w:lang w:val="en-US"/>
              </w:rPr>
            </w:pPr>
            <w:r w:rsidRPr="00EE70D0">
              <w:rPr>
                <w:rFonts w:ascii="Calibri" w:hAnsi="Calibri"/>
                <w:sz w:val="22"/>
                <w:szCs w:val="22"/>
              </w:rPr>
              <w:t>373</w:t>
            </w:r>
          </w:p>
        </w:tc>
        <w:tc>
          <w:tcPr>
            <w:tcW w:w="8316" w:type="dxa"/>
            <w:tcMar>
              <w:top w:w="57" w:type="dxa"/>
              <w:right w:w="0" w:type="dxa"/>
            </w:tcMar>
          </w:tcPr>
          <w:p w14:paraId="651666D7" w14:textId="77777777" w:rsidR="004A532B" w:rsidRPr="00EE70D0" w:rsidRDefault="004A532B"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100</w:t>
            </w:r>
          </w:p>
        </w:tc>
      </w:tr>
      <w:tr w:rsidR="00E66ED7" w:rsidRPr="00EE70D0" w14:paraId="0FEED3DD" w14:textId="77777777" w:rsidTr="00E66ED7">
        <w:tc>
          <w:tcPr>
            <w:tcW w:w="567" w:type="dxa"/>
            <w:tcMar>
              <w:top w:w="57" w:type="dxa"/>
              <w:left w:w="0" w:type="dxa"/>
              <w:right w:w="0" w:type="dxa"/>
            </w:tcMar>
          </w:tcPr>
          <w:p w14:paraId="2E5628F0" w14:textId="77777777" w:rsidR="004A532B" w:rsidRPr="00EE70D0" w:rsidRDefault="004A532B" w:rsidP="00E66ED7">
            <w:pPr>
              <w:spacing w:before="40" w:after="40"/>
              <w:rPr>
                <w:lang w:val="en-US"/>
              </w:rPr>
            </w:pPr>
            <w:r w:rsidRPr="00EE70D0">
              <w:rPr>
                <w:rFonts w:ascii="Calibri" w:hAnsi="Calibri"/>
                <w:sz w:val="22"/>
                <w:szCs w:val="22"/>
              </w:rPr>
              <w:t>374</w:t>
            </w:r>
          </w:p>
        </w:tc>
        <w:tc>
          <w:tcPr>
            <w:tcW w:w="8316" w:type="dxa"/>
            <w:tcMar>
              <w:top w:w="57" w:type="dxa"/>
              <w:right w:w="0" w:type="dxa"/>
            </w:tcMar>
          </w:tcPr>
          <w:p w14:paraId="3A6D58A7" w14:textId="77777777" w:rsidR="004A532B" w:rsidRPr="00EE70D0" w:rsidRDefault="004A532B" w:rsidP="00E66ED7">
            <w:pPr>
              <w:spacing w:before="40" w:after="40"/>
              <w:rPr>
                <w:lang w:val="en-US"/>
              </w:rPr>
            </w:pPr>
            <w:r w:rsidRPr="00EE70D0">
              <w:t>Marginson</w:t>
            </w:r>
            <w:r w:rsidRPr="00EE70D0">
              <w:rPr>
                <w:spacing w:val="-6"/>
              </w:rPr>
              <w:t xml:space="preserve"> </w:t>
            </w:r>
            <w:r w:rsidRPr="00EE70D0">
              <w:rPr>
                <w:spacing w:val="-1"/>
              </w:rPr>
              <w:t>S,</w:t>
            </w:r>
            <w:r w:rsidRPr="00EE70D0">
              <w:rPr>
                <w:spacing w:val="-5"/>
              </w:rPr>
              <w:t xml:space="preserve"> </w:t>
            </w:r>
            <w:r w:rsidRPr="00EE70D0">
              <w:t>Tytler</w:t>
            </w:r>
            <w:r w:rsidRPr="00EE70D0">
              <w:rPr>
                <w:spacing w:val="-5"/>
              </w:rPr>
              <w:t xml:space="preserve"> </w:t>
            </w:r>
            <w:r w:rsidRPr="00EE70D0">
              <w:rPr>
                <w:spacing w:val="-1"/>
              </w:rPr>
              <w:t>R,</w:t>
            </w:r>
            <w:r w:rsidRPr="00EE70D0">
              <w:rPr>
                <w:spacing w:val="-5"/>
              </w:rPr>
              <w:t xml:space="preserve"> </w:t>
            </w:r>
            <w:r w:rsidRPr="00EE70D0">
              <w:rPr>
                <w:spacing w:val="-1"/>
              </w:rPr>
              <w:t>Freeman</w:t>
            </w:r>
            <w:r w:rsidRPr="00EE70D0">
              <w:rPr>
                <w:spacing w:val="-5"/>
              </w:rPr>
              <w:t xml:space="preserve"> </w:t>
            </w:r>
            <w:r w:rsidRPr="00EE70D0">
              <w:t>B</w:t>
            </w:r>
            <w:r w:rsidRPr="00EE70D0">
              <w:rPr>
                <w:spacing w:val="-6"/>
              </w:rPr>
              <w:t xml:space="preserve"> </w:t>
            </w:r>
            <w:r w:rsidRPr="00EE70D0">
              <w:t>and</w:t>
            </w:r>
            <w:r w:rsidRPr="00EE70D0">
              <w:rPr>
                <w:spacing w:val="-6"/>
              </w:rPr>
              <w:t xml:space="preserve"> </w:t>
            </w:r>
            <w:r w:rsidRPr="00EE70D0">
              <w:rPr>
                <w:spacing w:val="-1"/>
              </w:rPr>
              <w:t>Roberts</w:t>
            </w:r>
            <w:r w:rsidRPr="00EE70D0">
              <w:rPr>
                <w:spacing w:val="-4"/>
              </w:rPr>
              <w:t xml:space="preserve"> </w:t>
            </w:r>
            <w:r w:rsidRPr="00EE70D0">
              <w:t>K</w:t>
            </w:r>
            <w:r w:rsidRPr="00EE70D0">
              <w:rPr>
                <w:spacing w:val="-5"/>
              </w:rPr>
              <w:t xml:space="preserve"> </w:t>
            </w:r>
            <w:r w:rsidRPr="00EE70D0">
              <w:rPr>
                <w:spacing w:val="-1"/>
              </w:rPr>
              <w:t>(2013)</w:t>
            </w:r>
            <w:r w:rsidRPr="00EE70D0">
              <w:rPr>
                <w:spacing w:val="-5"/>
              </w:rPr>
              <w:t xml:space="preserve"> </w:t>
            </w:r>
            <w:r w:rsidRPr="00EE70D0">
              <w:rPr>
                <w:spacing w:val="-1"/>
              </w:rPr>
              <w:t>STEM:</w:t>
            </w:r>
            <w:r w:rsidRPr="00EE70D0">
              <w:rPr>
                <w:spacing w:val="-4"/>
              </w:rPr>
              <w:t xml:space="preserve"> </w:t>
            </w:r>
            <w:r w:rsidRPr="00EE70D0">
              <w:rPr>
                <w:spacing w:val="-1"/>
              </w:rPr>
              <w:t>Country</w:t>
            </w:r>
            <w:r w:rsidRPr="00EE70D0">
              <w:rPr>
                <w:spacing w:val="28"/>
                <w:w w:val="99"/>
              </w:rPr>
              <w:t xml:space="preserve"> </w:t>
            </w:r>
            <w:r w:rsidRPr="00EE70D0">
              <w:rPr>
                <w:spacing w:val="-1"/>
              </w:rPr>
              <w:t>Comparisons,</w:t>
            </w:r>
            <w:r w:rsidRPr="00EE70D0">
              <w:rPr>
                <w:spacing w:val="-7"/>
              </w:rPr>
              <w:t xml:space="preserve"> </w:t>
            </w:r>
            <w:r w:rsidRPr="00EE70D0">
              <w:rPr>
                <w:spacing w:val="-1"/>
              </w:rPr>
              <w:t>International</w:t>
            </w:r>
            <w:r w:rsidRPr="00EE70D0">
              <w:rPr>
                <w:spacing w:val="-6"/>
              </w:rPr>
              <w:t xml:space="preserve"> </w:t>
            </w:r>
            <w:r w:rsidRPr="00EE70D0">
              <w:t>comparisons</w:t>
            </w:r>
            <w:r w:rsidRPr="00EE70D0">
              <w:rPr>
                <w:spacing w:val="-7"/>
              </w:rPr>
              <w:t xml:space="preserve"> </w:t>
            </w:r>
            <w:r w:rsidRPr="00EE70D0">
              <w:t>of</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engineering</w:t>
            </w:r>
            <w:r w:rsidRPr="00EE70D0">
              <w:rPr>
                <w:spacing w:val="-8"/>
              </w:rPr>
              <w:t xml:space="preserve"> </w:t>
            </w:r>
            <w:r w:rsidRPr="00EE70D0">
              <w:t>and</w:t>
            </w:r>
            <w:r w:rsidRPr="00EE70D0">
              <w:rPr>
                <w:spacing w:val="24"/>
                <w:w w:val="99"/>
              </w:rPr>
              <w:t xml:space="preserve"> </w:t>
            </w:r>
            <w:r w:rsidRPr="00EE70D0">
              <w:rPr>
                <w:spacing w:val="-1"/>
              </w:rPr>
              <w:t>mathematics</w:t>
            </w:r>
            <w:r w:rsidRPr="00EE70D0">
              <w:rPr>
                <w:spacing w:val="-5"/>
              </w:rPr>
              <w:t xml:space="preserve"> </w:t>
            </w:r>
            <w:r w:rsidRPr="00EE70D0">
              <w:t>(STEM)</w:t>
            </w:r>
            <w:r w:rsidRPr="00EE70D0">
              <w:rPr>
                <w:spacing w:val="-7"/>
              </w:rPr>
              <w:t xml:space="preserve"> </w:t>
            </w:r>
            <w:r w:rsidRPr="00EE70D0">
              <w:t>education.</w:t>
            </w:r>
            <w:r w:rsidRPr="00EE70D0">
              <w:rPr>
                <w:spacing w:val="-6"/>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5"/>
              </w:rPr>
              <w:t xml:space="preserve"> </w:t>
            </w:r>
            <w:r w:rsidRPr="00EE70D0">
              <w:t>14</w:t>
            </w:r>
          </w:p>
        </w:tc>
      </w:tr>
      <w:tr w:rsidR="00E66ED7" w:rsidRPr="00EE70D0" w14:paraId="7DA79990" w14:textId="77777777" w:rsidTr="00E66ED7">
        <w:tc>
          <w:tcPr>
            <w:tcW w:w="567" w:type="dxa"/>
            <w:tcMar>
              <w:top w:w="57" w:type="dxa"/>
              <w:left w:w="0" w:type="dxa"/>
              <w:right w:w="0" w:type="dxa"/>
            </w:tcMar>
          </w:tcPr>
          <w:p w14:paraId="58428CEA" w14:textId="77777777" w:rsidR="004A532B" w:rsidRPr="00EE70D0" w:rsidRDefault="004A532B" w:rsidP="00E66ED7">
            <w:pPr>
              <w:spacing w:before="40" w:after="40"/>
              <w:rPr>
                <w:lang w:val="en-US"/>
              </w:rPr>
            </w:pPr>
            <w:r w:rsidRPr="00EE70D0">
              <w:rPr>
                <w:rFonts w:ascii="Calibri" w:hAnsi="Calibri"/>
                <w:sz w:val="22"/>
                <w:szCs w:val="22"/>
              </w:rPr>
              <w:t>375</w:t>
            </w:r>
          </w:p>
        </w:tc>
        <w:tc>
          <w:tcPr>
            <w:tcW w:w="8316" w:type="dxa"/>
            <w:tcMar>
              <w:top w:w="57" w:type="dxa"/>
              <w:right w:w="0" w:type="dxa"/>
            </w:tcMar>
          </w:tcPr>
          <w:p w14:paraId="0C24DFBA" w14:textId="77777777" w:rsidR="004A532B" w:rsidRPr="00EE70D0" w:rsidRDefault="004A532B" w:rsidP="00E66ED7">
            <w:pPr>
              <w:spacing w:before="40" w:after="40"/>
              <w:rPr>
                <w:lang w:val="en-US"/>
              </w:rPr>
            </w:pPr>
            <w:r w:rsidRPr="00EE70D0">
              <w:t>Office</w:t>
            </w:r>
            <w:r w:rsidRPr="00EE70D0">
              <w:rPr>
                <w:spacing w:val="-6"/>
              </w:rPr>
              <w:t xml:space="preserve"> </w:t>
            </w:r>
            <w:r w:rsidRPr="00EE70D0">
              <w:t>of</w:t>
            </w:r>
            <w:r w:rsidRPr="00EE70D0">
              <w:rPr>
                <w:spacing w:val="-5"/>
              </w:rPr>
              <w:t xml:space="preserve"> </w:t>
            </w:r>
            <w:r w:rsidRPr="00EE70D0">
              <w:t>the</w:t>
            </w:r>
            <w:r w:rsidRPr="00EE70D0">
              <w:rPr>
                <w:spacing w:val="-6"/>
              </w:rPr>
              <w:t xml:space="preserve"> </w:t>
            </w:r>
            <w:r w:rsidRPr="00EE70D0">
              <w:rPr>
                <w:spacing w:val="-1"/>
              </w:rPr>
              <w:t>Chief</w:t>
            </w:r>
            <w:r w:rsidRPr="00EE70D0">
              <w:rPr>
                <w:spacing w:val="-5"/>
              </w:rPr>
              <w:t xml:space="preserve"> </w:t>
            </w:r>
            <w:r w:rsidRPr="00EE70D0">
              <w:rPr>
                <w:spacing w:val="-1"/>
              </w:rPr>
              <w:t>Scientist</w:t>
            </w:r>
            <w:r w:rsidRPr="00EE70D0">
              <w:rPr>
                <w:spacing w:val="-5"/>
              </w:rPr>
              <w:t xml:space="preserve"> </w:t>
            </w:r>
            <w:r w:rsidRPr="00EE70D0">
              <w:t>(2012)</w:t>
            </w:r>
            <w:r w:rsidRPr="00EE70D0">
              <w:rPr>
                <w:spacing w:val="-6"/>
              </w:rPr>
              <w:t xml:space="preserve"> </w:t>
            </w:r>
            <w:r w:rsidRPr="00EE70D0">
              <w:rPr>
                <w:spacing w:val="-1"/>
              </w:rPr>
              <w:t>STEM</w:t>
            </w:r>
            <w:r w:rsidRPr="00EE70D0">
              <w:rPr>
                <w:spacing w:val="-5"/>
              </w:rPr>
              <w:t xml:space="preserve"> </w:t>
            </w:r>
            <w:r w:rsidRPr="00EE70D0">
              <w:t>education</w:t>
            </w:r>
            <w:r w:rsidRPr="00EE70D0">
              <w:rPr>
                <w:spacing w:val="-5"/>
              </w:rPr>
              <w:t xml:space="preserve"> </w:t>
            </w:r>
            <w:r w:rsidRPr="00EE70D0">
              <w:rPr>
                <w:spacing w:val="-1"/>
              </w:rPr>
              <w:t>and</w:t>
            </w:r>
            <w:r w:rsidRPr="00EE70D0">
              <w:rPr>
                <w:spacing w:val="-5"/>
              </w:rPr>
              <w:t xml:space="preserve"> </w:t>
            </w:r>
            <w:r w:rsidRPr="00EE70D0">
              <w:t>the</w:t>
            </w:r>
            <w:r w:rsidRPr="00EE70D0">
              <w:rPr>
                <w:spacing w:val="-6"/>
              </w:rPr>
              <w:t xml:space="preserve"> </w:t>
            </w:r>
            <w:r w:rsidRPr="00EE70D0">
              <w:t>workplace.</w:t>
            </w:r>
            <w:r w:rsidRPr="00EE70D0">
              <w:rPr>
                <w:spacing w:val="-6"/>
              </w:rPr>
              <w:t xml:space="preserve"> </w:t>
            </w:r>
            <w:r w:rsidRPr="00EE70D0">
              <w:t>Australian</w:t>
            </w:r>
            <w:r w:rsidRPr="00EE70D0">
              <w:rPr>
                <w:spacing w:val="26"/>
                <w:w w:val="99"/>
              </w:rPr>
              <w:t xml:space="preserve"> </w:t>
            </w:r>
            <w:r w:rsidRPr="00EE70D0">
              <w:t>Government.</w:t>
            </w:r>
            <w:r w:rsidRPr="00EE70D0">
              <w:rPr>
                <w:spacing w:val="-10"/>
              </w:rPr>
              <w:t xml:space="preserve"> </w:t>
            </w:r>
            <w:r w:rsidRPr="00EE70D0">
              <w:rPr>
                <w:spacing w:val="-1"/>
              </w:rPr>
              <w:t>Canberra.</w:t>
            </w:r>
            <w:r w:rsidRPr="00EE70D0">
              <w:rPr>
                <w:spacing w:val="-10"/>
              </w:rPr>
              <w:t xml:space="preserve"> </w:t>
            </w:r>
            <w:r w:rsidRPr="00EE70D0">
              <w:t>pg.</w:t>
            </w:r>
            <w:r w:rsidRPr="00EE70D0">
              <w:rPr>
                <w:spacing w:val="-10"/>
              </w:rPr>
              <w:t xml:space="preserve"> </w:t>
            </w:r>
            <w:r w:rsidRPr="00EE70D0">
              <w:rPr>
                <w:spacing w:val="-1"/>
              </w:rPr>
              <w:t>2.</w:t>
            </w:r>
            <w:r w:rsidRPr="00EE70D0">
              <w:rPr>
                <w:spacing w:val="-9"/>
              </w:rPr>
              <w:t xml:space="preserve"> </w:t>
            </w:r>
            <w:r w:rsidRPr="00EE70D0">
              <w:t>Accessed</w:t>
            </w:r>
            <w:r w:rsidRPr="00EE70D0">
              <w:rPr>
                <w:spacing w:val="-10"/>
              </w:rPr>
              <w:t xml:space="preserve"> </w:t>
            </w:r>
            <w:r w:rsidRPr="00EE70D0">
              <w:t>at</w:t>
            </w:r>
            <w:r w:rsidRPr="00EE70D0">
              <w:rPr>
                <w:spacing w:val="-11"/>
              </w:rPr>
              <w:t xml:space="preserve"> </w:t>
            </w:r>
            <w:hyperlink r:id="rId272">
              <w:r w:rsidRPr="00EE70D0">
                <w:rPr>
                  <w:u w:val="single" w:color="5887A9"/>
                </w:rPr>
                <w:t>http://www.chiefscientist.gov.au/wp-</w:t>
              </w:r>
            </w:hyperlink>
            <w:r w:rsidRPr="00EE70D0">
              <w:rPr>
                <w:u w:val="single" w:color="5887A9"/>
              </w:rPr>
              <w:t>content/uploads/OPS4-STEMEducationAndTheWorkplace-web.pdf</w:t>
            </w:r>
          </w:p>
        </w:tc>
      </w:tr>
      <w:tr w:rsidR="00E66ED7" w:rsidRPr="00EE70D0" w14:paraId="0E96233D" w14:textId="77777777" w:rsidTr="00E66ED7">
        <w:tc>
          <w:tcPr>
            <w:tcW w:w="567" w:type="dxa"/>
            <w:tcMar>
              <w:top w:w="57" w:type="dxa"/>
              <w:left w:w="0" w:type="dxa"/>
              <w:right w:w="0" w:type="dxa"/>
            </w:tcMar>
          </w:tcPr>
          <w:p w14:paraId="21BB35F5" w14:textId="77777777" w:rsidR="004A532B" w:rsidRPr="00EE70D0" w:rsidRDefault="004A532B" w:rsidP="00E66ED7">
            <w:pPr>
              <w:spacing w:before="40" w:after="40"/>
              <w:rPr>
                <w:lang w:val="en-US"/>
              </w:rPr>
            </w:pPr>
            <w:r w:rsidRPr="00EE70D0">
              <w:rPr>
                <w:rFonts w:ascii="Calibri" w:hAnsi="Calibri"/>
                <w:sz w:val="22"/>
                <w:szCs w:val="22"/>
              </w:rPr>
              <w:t>376</w:t>
            </w:r>
          </w:p>
        </w:tc>
        <w:tc>
          <w:tcPr>
            <w:tcW w:w="8316" w:type="dxa"/>
            <w:tcMar>
              <w:top w:w="57" w:type="dxa"/>
              <w:right w:w="0" w:type="dxa"/>
            </w:tcMar>
          </w:tcPr>
          <w:p w14:paraId="2611A93C" w14:textId="77777777"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(2014)</w:t>
            </w:r>
            <w:r w:rsidRPr="00EE70D0">
              <w:rPr>
                <w:spacing w:val="-6"/>
              </w:rPr>
              <w:t xml:space="preserve"> </w:t>
            </w:r>
            <w:r w:rsidRPr="00EE70D0">
              <w:t>Australia’s</w:t>
            </w:r>
            <w:r w:rsidRPr="00EE70D0">
              <w:rPr>
                <w:spacing w:val="-6"/>
              </w:rPr>
              <w:t xml:space="preserve"> </w:t>
            </w:r>
            <w:r w:rsidRPr="00EE70D0">
              <w:t>Migration</w:t>
            </w:r>
            <w:r w:rsidRPr="00EE70D0">
              <w:rPr>
                <w:spacing w:val="30"/>
                <w:w w:val="99"/>
              </w:rPr>
              <w:t xml:space="preserve"> </w:t>
            </w:r>
            <w:r w:rsidRPr="00EE70D0">
              <w:t>Trends</w:t>
            </w:r>
            <w:r w:rsidRPr="00EE70D0">
              <w:rPr>
                <w:spacing w:val="-7"/>
              </w:rPr>
              <w:t xml:space="preserve"> </w:t>
            </w:r>
            <w:r w:rsidRPr="00EE70D0">
              <w:rPr>
                <w:spacing w:val="-1"/>
              </w:rPr>
              <w:t>2013–14</w:t>
            </w:r>
            <w:r w:rsidRPr="00EE70D0">
              <w:rPr>
                <w:spacing w:val="-6"/>
              </w:rPr>
              <w:t xml:space="preserve"> </w:t>
            </w:r>
            <w:r w:rsidRPr="00EE70D0">
              <w:t>at</w:t>
            </w:r>
            <w:r w:rsidRPr="00EE70D0">
              <w:rPr>
                <w:spacing w:val="-6"/>
              </w:rPr>
              <w:t xml:space="preserve"> </w:t>
            </w:r>
            <w:r w:rsidRPr="00EE70D0">
              <w:t>a</w:t>
            </w:r>
            <w:r w:rsidRPr="00EE70D0">
              <w:rPr>
                <w:spacing w:val="-6"/>
              </w:rPr>
              <w:t xml:space="preserve"> </w:t>
            </w:r>
            <w:r w:rsidRPr="00EE70D0">
              <w:t>glance.</w:t>
            </w:r>
            <w:r w:rsidRPr="00EE70D0">
              <w:rPr>
                <w:spacing w:val="-7"/>
              </w:rPr>
              <w:t xml:space="preserve"> </w:t>
            </w:r>
            <w:r w:rsidRPr="00EE70D0">
              <w:t>Accessed</w:t>
            </w:r>
            <w:r w:rsidRPr="00EE70D0">
              <w:rPr>
                <w:spacing w:val="-6"/>
              </w:rPr>
              <w:t xml:space="preserve"> </w:t>
            </w:r>
            <w:r w:rsidRPr="00EE70D0">
              <w:t>at</w:t>
            </w:r>
            <w:r w:rsidRPr="00EE70D0">
              <w:rPr>
                <w:spacing w:val="-6"/>
              </w:rPr>
              <w:t xml:space="preserve"> </w:t>
            </w:r>
            <w:hyperlink r:id="rId273">
              <w:r w:rsidRPr="00EE70D0">
                <w:rPr>
                  <w:u w:val="single" w:color="5887A9"/>
                </w:rPr>
                <w:t>https://www.border.gov.au/</w:t>
              </w:r>
            </w:hyperlink>
            <w:r w:rsidRPr="00EE70D0">
              <w:rPr>
                <w:spacing w:val="-1"/>
                <w:u w:val="single" w:color="5887A9"/>
              </w:rPr>
              <w:t>ReportsandPublications/Documents/statistics/migration-trends13-14-glance.pdf</w:t>
            </w:r>
          </w:p>
        </w:tc>
      </w:tr>
      <w:tr w:rsidR="00E66ED7" w:rsidRPr="00EE70D0" w14:paraId="3EC68E0C" w14:textId="77777777" w:rsidTr="00E66ED7">
        <w:tc>
          <w:tcPr>
            <w:tcW w:w="567" w:type="dxa"/>
            <w:tcMar>
              <w:top w:w="57" w:type="dxa"/>
              <w:left w:w="0" w:type="dxa"/>
              <w:right w:w="0" w:type="dxa"/>
            </w:tcMar>
          </w:tcPr>
          <w:p w14:paraId="30D296BB" w14:textId="77777777" w:rsidR="004A532B" w:rsidRPr="00EE70D0" w:rsidRDefault="004A532B" w:rsidP="00E66ED7">
            <w:pPr>
              <w:spacing w:before="40" w:after="40"/>
              <w:rPr>
                <w:lang w:val="en-US"/>
              </w:rPr>
            </w:pPr>
            <w:r w:rsidRPr="00EE70D0">
              <w:rPr>
                <w:rFonts w:ascii="Calibri" w:hAnsi="Calibri"/>
                <w:sz w:val="22"/>
                <w:szCs w:val="22"/>
              </w:rPr>
              <w:t>377</w:t>
            </w:r>
          </w:p>
        </w:tc>
        <w:tc>
          <w:tcPr>
            <w:tcW w:w="8316" w:type="dxa"/>
            <w:tcMar>
              <w:top w:w="57" w:type="dxa"/>
              <w:right w:w="0" w:type="dxa"/>
            </w:tcMar>
          </w:tcPr>
          <w:p w14:paraId="19ED46EC" w14:textId="77777777"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(2014)</w:t>
            </w:r>
            <w:r w:rsidRPr="00EE70D0">
              <w:rPr>
                <w:spacing w:val="-6"/>
              </w:rPr>
              <w:t xml:space="preserve"> </w:t>
            </w:r>
            <w:r w:rsidRPr="00EE70D0">
              <w:t>Australia’s</w:t>
            </w:r>
            <w:r w:rsidRPr="00EE70D0">
              <w:rPr>
                <w:spacing w:val="-6"/>
              </w:rPr>
              <w:t xml:space="preserve"> </w:t>
            </w:r>
            <w:r w:rsidRPr="00EE70D0">
              <w:t>Migration</w:t>
            </w:r>
            <w:r w:rsidRPr="00EE70D0">
              <w:rPr>
                <w:spacing w:val="30"/>
                <w:w w:val="99"/>
              </w:rPr>
              <w:t xml:space="preserve"> </w:t>
            </w:r>
            <w:r w:rsidRPr="00EE70D0">
              <w:t>Trends</w:t>
            </w:r>
            <w:r w:rsidRPr="00EE70D0">
              <w:rPr>
                <w:spacing w:val="-7"/>
              </w:rPr>
              <w:t xml:space="preserve"> </w:t>
            </w:r>
            <w:r w:rsidRPr="00EE70D0">
              <w:rPr>
                <w:spacing w:val="-1"/>
              </w:rPr>
              <w:t>2013–14</w:t>
            </w:r>
            <w:r w:rsidRPr="00EE70D0">
              <w:rPr>
                <w:spacing w:val="-6"/>
              </w:rPr>
              <w:t xml:space="preserve"> </w:t>
            </w:r>
            <w:r w:rsidRPr="00EE70D0">
              <w:t>at</w:t>
            </w:r>
            <w:r w:rsidRPr="00EE70D0">
              <w:rPr>
                <w:spacing w:val="-6"/>
              </w:rPr>
              <w:t xml:space="preserve"> </w:t>
            </w:r>
            <w:r w:rsidRPr="00EE70D0">
              <w:t>a</w:t>
            </w:r>
            <w:r w:rsidRPr="00EE70D0">
              <w:rPr>
                <w:spacing w:val="-6"/>
              </w:rPr>
              <w:t xml:space="preserve"> </w:t>
            </w:r>
            <w:r w:rsidRPr="00EE70D0">
              <w:t>glance.</w:t>
            </w:r>
            <w:r w:rsidRPr="00EE70D0">
              <w:rPr>
                <w:spacing w:val="-7"/>
              </w:rPr>
              <w:t xml:space="preserve"> </w:t>
            </w:r>
            <w:r w:rsidRPr="00EE70D0">
              <w:t>Accessed</w:t>
            </w:r>
            <w:r w:rsidRPr="00EE70D0">
              <w:rPr>
                <w:spacing w:val="-6"/>
              </w:rPr>
              <w:t xml:space="preserve"> </w:t>
            </w:r>
            <w:r w:rsidRPr="00EE70D0">
              <w:t>at</w:t>
            </w:r>
            <w:r w:rsidRPr="00EE70D0">
              <w:rPr>
                <w:spacing w:val="-6"/>
              </w:rPr>
              <w:t xml:space="preserve"> </w:t>
            </w:r>
            <w:hyperlink r:id="rId274">
              <w:r w:rsidRPr="00EE70D0">
                <w:rPr>
                  <w:u w:val="single" w:color="5887A9"/>
                </w:rPr>
                <w:t>https://www.border.gov.au/</w:t>
              </w:r>
            </w:hyperlink>
            <w:r w:rsidRPr="00EE70D0">
              <w:rPr>
                <w:spacing w:val="-1"/>
                <w:u w:val="single" w:color="5887A9"/>
              </w:rPr>
              <w:t>ReportsandPublications/Documents/statistics/migration-trends13-14-glance.pdf</w:t>
            </w:r>
          </w:p>
        </w:tc>
      </w:tr>
      <w:tr w:rsidR="00E66ED7" w:rsidRPr="00EE70D0" w14:paraId="11F7EFCE" w14:textId="77777777" w:rsidTr="00E66ED7">
        <w:tc>
          <w:tcPr>
            <w:tcW w:w="567" w:type="dxa"/>
            <w:tcMar>
              <w:top w:w="57" w:type="dxa"/>
              <w:left w:w="0" w:type="dxa"/>
              <w:right w:w="0" w:type="dxa"/>
            </w:tcMar>
          </w:tcPr>
          <w:p w14:paraId="624432AE" w14:textId="77777777" w:rsidR="004A532B" w:rsidRPr="00EE70D0" w:rsidRDefault="004A532B" w:rsidP="00E66ED7">
            <w:pPr>
              <w:spacing w:before="40" w:after="40"/>
              <w:rPr>
                <w:lang w:val="en-US"/>
              </w:rPr>
            </w:pPr>
            <w:r w:rsidRPr="00EE70D0">
              <w:rPr>
                <w:rFonts w:ascii="Calibri" w:hAnsi="Calibri"/>
                <w:sz w:val="22"/>
                <w:szCs w:val="22"/>
              </w:rPr>
              <w:t>378</w:t>
            </w:r>
          </w:p>
        </w:tc>
        <w:tc>
          <w:tcPr>
            <w:tcW w:w="8316" w:type="dxa"/>
            <w:tcMar>
              <w:top w:w="57" w:type="dxa"/>
              <w:right w:w="0" w:type="dxa"/>
            </w:tcMar>
          </w:tcPr>
          <w:p w14:paraId="6D59329F" w14:textId="77777777" w:rsidR="004A532B" w:rsidRPr="00EE70D0" w:rsidRDefault="004A532B" w:rsidP="00E66ED7">
            <w:pPr>
              <w:spacing w:before="40" w:after="40"/>
              <w:rPr>
                <w:lang w:val="en-US"/>
              </w:rPr>
            </w:pPr>
            <w:r w:rsidRPr="00EE70D0">
              <w:rPr>
                <w:spacing w:val="-1"/>
              </w:rPr>
              <w:t>Colic-Peisker</w:t>
            </w:r>
            <w:r w:rsidRPr="00EE70D0">
              <w:rPr>
                <w:spacing w:val="-3"/>
              </w:rPr>
              <w:t xml:space="preserve"> </w:t>
            </w:r>
            <w:r w:rsidRPr="00EE70D0">
              <w:t>V</w:t>
            </w:r>
            <w:r w:rsidRPr="00EE70D0">
              <w:rPr>
                <w:spacing w:val="-3"/>
              </w:rPr>
              <w:t xml:space="preserve"> </w:t>
            </w:r>
            <w:r w:rsidRPr="00EE70D0">
              <w:t>(2010)</w:t>
            </w:r>
            <w:r w:rsidRPr="00EE70D0">
              <w:rPr>
                <w:spacing w:val="-4"/>
              </w:rPr>
              <w:t xml:space="preserve"> </w:t>
            </w:r>
            <w:r w:rsidRPr="00EE70D0">
              <w:t>Australian</w:t>
            </w:r>
            <w:r w:rsidRPr="00EE70D0">
              <w:rPr>
                <w:spacing w:val="-3"/>
              </w:rPr>
              <w:t xml:space="preserve"> </w:t>
            </w:r>
            <w:r w:rsidRPr="00EE70D0">
              <w:rPr>
                <w:spacing w:val="-1"/>
              </w:rPr>
              <w:t>immigration</w:t>
            </w:r>
            <w:r w:rsidRPr="00EE70D0">
              <w:rPr>
                <w:spacing w:val="-3"/>
              </w:rPr>
              <w:t xml:space="preserve"> </w:t>
            </w:r>
            <w:r w:rsidRPr="00EE70D0">
              <w:t>and</w:t>
            </w:r>
            <w:r w:rsidRPr="00EE70D0">
              <w:rPr>
                <w:spacing w:val="-4"/>
              </w:rPr>
              <w:t xml:space="preserve"> </w:t>
            </w:r>
            <w:r w:rsidRPr="00EE70D0">
              <w:rPr>
                <w:spacing w:val="-1"/>
              </w:rPr>
              <w:t>settlement</w:t>
            </w:r>
            <w:r w:rsidRPr="00EE70D0">
              <w:rPr>
                <w:spacing w:val="-4"/>
              </w:rPr>
              <w:t xml:space="preserve"> </w:t>
            </w:r>
            <w:r w:rsidRPr="00EE70D0">
              <w:rPr>
                <w:spacing w:val="-1"/>
              </w:rPr>
              <w:t>in</w:t>
            </w:r>
            <w:r w:rsidRPr="00EE70D0">
              <w:rPr>
                <w:spacing w:val="-3"/>
              </w:rPr>
              <w:t xml:space="preserve"> </w:t>
            </w:r>
            <w:r w:rsidRPr="00EE70D0">
              <w:t>the</w:t>
            </w:r>
            <w:r w:rsidRPr="00EE70D0">
              <w:rPr>
                <w:spacing w:val="-4"/>
              </w:rPr>
              <w:t xml:space="preserve"> </w:t>
            </w:r>
            <w:r w:rsidRPr="00EE70D0">
              <w:rPr>
                <w:spacing w:val="-1"/>
              </w:rPr>
              <w:t>21</w:t>
            </w:r>
            <w:r w:rsidRPr="00EE70D0">
              <w:rPr>
                <w:b/>
                <w:spacing w:val="-1"/>
                <w:position w:val="7"/>
                <w:sz w:val="11"/>
              </w:rPr>
              <w:t>st</w:t>
            </w:r>
            <w:r w:rsidRPr="00EE70D0">
              <w:rPr>
                <w:b/>
                <w:spacing w:val="21"/>
                <w:position w:val="7"/>
                <w:sz w:val="11"/>
              </w:rPr>
              <w:t xml:space="preserve"> </w:t>
            </w:r>
            <w:r w:rsidRPr="00EE70D0">
              <w:t>century:</w:t>
            </w:r>
            <w:r w:rsidRPr="00EE70D0">
              <w:rPr>
                <w:spacing w:val="29"/>
                <w:w w:val="99"/>
              </w:rPr>
              <w:t xml:space="preserve"> </w:t>
            </w:r>
            <w:r w:rsidRPr="00EE70D0">
              <w:t>who</w:t>
            </w:r>
            <w:r w:rsidRPr="00EE70D0">
              <w:rPr>
                <w:spacing w:val="-4"/>
              </w:rPr>
              <w:t xml:space="preserve"> </w:t>
            </w:r>
            <w:r w:rsidRPr="00EE70D0">
              <w:t>comes</w:t>
            </w:r>
            <w:r w:rsidRPr="00EE70D0">
              <w:rPr>
                <w:spacing w:val="-3"/>
              </w:rPr>
              <w:t xml:space="preserve"> </w:t>
            </w:r>
            <w:r w:rsidRPr="00EE70D0">
              <w:rPr>
                <w:spacing w:val="-1"/>
              </w:rPr>
              <w:t>in</w:t>
            </w:r>
            <w:r w:rsidRPr="00EE70D0">
              <w:rPr>
                <w:spacing w:val="-3"/>
              </w:rPr>
              <w:t xml:space="preserve"> </w:t>
            </w:r>
            <w:r w:rsidRPr="00EE70D0">
              <w:t>and</w:t>
            </w:r>
            <w:r w:rsidRPr="00EE70D0">
              <w:rPr>
                <w:spacing w:val="-3"/>
              </w:rPr>
              <w:t xml:space="preserve"> </w:t>
            </w:r>
            <w:r w:rsidRPr="00EE70D0">
              <w:t>how</w:t>
            </w:r>
            <w:r w:rsidRPr="00EE70D0">
              <w:rPr>
                <w:spacing w:val="-3"/>
              </w:rPr>
              <w:t xml:space="preserve"> </w:t>
            </w:r>
            <w:r w:rsidRPr="00EE70D0">
              <w:t>do</w:t>
            </w:r>
            <w:r w:rsidRPr="00EE70D0">
              <w:rPr>
                <w:spacing w:val="-2"/>
              </w:rPr>
              <w:t xml:space="preserve"> </w:t>
            </w:r>
            <w:r w:rsidRPr="00EE70D0">
              <w:t>they</w:t>
            </w:r>
            <w:r w:rsidRPr="00EE70D0">
              <w:rPr>
                <w:spacing w:val="-4"/>
              </w:rPr>
              <w:t xml:space="preserve"> </w:t>
            </w:r>
            <w:r w:rsidRPr="00EE70D0">
              <w:t>fare</w:t>
            </w:r>
            <w:r w:rsidRPr="00EE70D0">
              <w:rPr>
                <w:spacing w:val="-2"/>
              </w:rPr>
              <w:t xml:space="preserve"> </w:t>
            </w:r>
            <w:r w:rsidRPr="00EE70D0">
              <w:rPr>
                <w:spacing w:val="-1"/>
              </w:rPr>
              <w:t>in</w:t>
            </w:r>
            <w:r w:rsidRPr="00EE70D0">
              <w:rPr>
                <w:spacing w:val="-3"/>
              </w:rPr>
              <w:t xml:space="preserve"> </w:t>
            </w:r>
            <w:r w:rsidRPr="00EE70D0">
              <w:t>the</w:t>
            </w:r>
            <w:r w:rsidRPr="00EE70D0">
              <w:rPr>
                <w:spacing w:val="-3"/>
              </w:rPr>
              <w:t xml:space="preserve"> </w:t>
            </w:r>
            <w:r w:rsidRPr="00EE70D0">
              <w:t>employment</w:t>
            </w:r>
            <w:r w:rsidRPr="00EE70D0">
              <w:rPr>
                <w:spacing w:val="-4"/>
              </w:rPr>
              <w:t xml:space="preserve"> </w:t>
            </w:r>
            <w:r w:rsidRPr="00EE70D0">
              <w:rPr>
                <w:spacing w:val="-1"/>
              </w:rPr>
              <w:t>market?</w:t>
            </w:r>
            <w:r w:rsidRPr="00EE70D0">
              <w:rPr>
                <w:spacing w:val="-2"/>
              </w:rPr>
              <w:t xml:space="preserve"> </w:t>
            </w:r>
            <w:r w:rsidRPr="00EE70D0">
              <w:t>Accessed</w:t>
            </w:r>
            <w:r w:rsidRPr="00EE70D0">
              <w:rPr>
                <w:spacing w:val="-2"/>
              </w:rPr>
              <w:t xml:space="preserve"> </w:t>
            </w:r>
            <w:r w:rsidRPr="00EE70D0">
              <w:t>at</w:t>
            </w:r>
            <w:r w:rsidRPr="00EE70D0">
              <w:rPr>
                <w:w w:val="99"/>
              </w:rPr>
              <w:t xml:space="preserve"> </w:t>
            </w:r>
            <w:hyperlink r:id="rId275">
              <w:r w:rsidRPr="00EE70D0">
                <w:rPr>
                  <w:u w:val="single" w:color="5887A9"/>
                </w:rPr>
                <w:t>https://www.tasa.org.au/wp-content/uploads/2008/12/Colic-Peisker-Val.pdf</w:t>
              </w:r>
            </w:hyperlink>
          </w:p>
        </w:tc>
      </w:tr>
      <w:tr w:rsidR="00E66ED7" w:rsidRPr="00EE70D0" w14:paraId="4238C708" w14:textId="77777777" w:rsidTr="00E66ED7">
        <w:tc>
          <w:tcPr>
            <w:tcW w:w="567" w:type="dxa"/>
            <w:tcMar>
              <w:top w:w="57" w:type="dxa"/>
              <w:left w:w="0" w:type="dxa"/>
              <w:right w:w="0" w:type="dxa"/>
            </w:tcMar>
          </w:tcPr>
          <w:p w14:paraId="6FB776FE" w14:textId="77777777" w:rsidR="004A532B" w:rsidRPr="00EE70D0" w:rsidRDefault="004A532B" w:rsidP="00E66ED7">
            <w:pPr>
              <w:spacing w:before="40" w:after="40"/>
              <w:rPr>
                <w:lang w:val="en-US"/>
              </w:rPr>
            </w:pPr>
            <w:r w:rsidRPr="00EE70D0">
              <w:rPr>
                <w:rFonts w:ascii="Calibri" w:hAnsi="Calibri"/>
                <w:sz w:val="22"/>
                <w:szCs w:val="22"/>
              </w:rPr>
              <w:t>379</w:t>
            </w:r>
          </w:p>
        </w:tc>
        <w:tc>
          <w:tcPr>
            <w:tcW w:w="8316" w:type="dxa"/>
            <w:tcMar>
              <w:top w:w="57" w:type="dxa"/>
              <w:right w:w="0" w:type="dxa"/>
            </w:tcMar>
          </w:tcPr>
          <w:p w14:paraId="6C5CE136" w14:textId="77777777"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7"/>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(2015)</w:t>
            </w:r>
            <w:r w:rsidRPr="00EE70D0">
              <w:rPr>
                <w:spacing w:val="-6"/>
              </w:rPr>
              <w:t xml:space="preserve"> </w:t>
            </w:r>
            <w:r w:rsidRPr="00EE70D0">
              <w:rPr>
                <w:spacing w:val="-1"/>
              </w:rPr>
              <w:t>2014–15</w:t>
            </w:r>
            <w:r w:rsidRPr="00EE70D0">
              <w:rPr>
                <w:spacing w:val="-6"/>
              </w:rPr>
              <w:t xml:space="preserve"> </w:t>
            </w:r>
            <w:r w:rsidRPr="00EE70D0">
              <w:t>Migration</w:t>
            </w:r>
            <w:r w:rsidRPr="00EE70D0">
              <w:rPr>
                <w:spacing w:val="21"/>
                <w:w w:val="99"/>
              </w:rPr>
              <w:t xml:space="preserve"> </w:t>
            </w:r>
            <w:r w:rsidRPr="00EE70D0">
              <w:rPr>
                <w:spacing w:val="-1"/>
              </w:rPr>
              <w:t>Programme</w:t>
            </w:r>
            <w:r w:rsidRPr="00EE70D0">
              <w:rPr>
                <w:spacing w:val="-9"/>
              </w:rPr>
              <w:t xml:space="preserve"> </w:t>
            </w:r>
            <w:r w:rsidRPr="00EE70D0">
              <w:rPr>
                <w:spacing w:val="-1"/>
              </w:rPr>
              <w:t>Report.</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16</w:t>
            </w:r>
          </w:p>
        </w:tc>
      </w:tr>
      <w:tr w:rsidR="00E66ED7" w:rsidRPr="00EE70D0" w14:paraId="58103848" w14:textId="77777777" w:rsidTr="00E66ED7">
        <w:tc>
          <w:tcPr>
            <w:tcW w:w="567" w:type="dxa"/>
            <w:tcMar>
              <w:top w:w="57" w:type="dxa"/>
              <w:left w:w="0" w:type="dxa"/>
              <w:right w:w="0" w:type="dxa"/>
            </w:tcMar>
          </w:tcPr>
          <w:p w14:paraId="173865D6" w14:textId="77777777" w:rsidR="004A532B" w:rsidRPr="00EE70D0" w:rsidRDefault="004A532B" w:rsidP="00E66ED7">
            <w:pPr>
              <w:spacing w:before="40" w:after="40"/>
              <w:rPr>
                <w:lang w:val="en-US"/>
              </w:rPr>
            </w:pPr>
            <w:r w:rsidRPr="00EE70D0">
              <w:rPr>
                <w:rFonts w:ascii="Calibri" w:hAnsi="Calibri"/>
                <w:sz w:val="22"/>
                <w:szCs w:val="22"/>
              </w:rPr>
              <w:lastRenderedPageBreak/>
              <w:t>380</w:t>
            </w:r>
          </w:p>
        </w:tc>
        <w:tc>
          <w:tcPr>
            <w:tcW w:w="8316" w:type="dxa"/>
            <w:tcMar>
              <w:top w:w="57" w:type="dxa"/>
              <w:right w:w="0" w:type="dxa"/>
            </w:tcMar>
          </w:tcPr>
          <w:p w14:paraId="69A773BE" w14:textId="77777777" w:rsidR="004A532B" w:rsidRPr="00EE70D0" w:rsidRDefault="004A532B" w:rsidP="00E66ED7">
            <w:pPr>
              <w:spacing w:before="40" w:after="40"/>
              <w:rPr>
                <w:lang w:val="en-US"/>
              </w:rPr>
            </w:pPr>
            <w:r w:rsidRPr="00EE70D0">
              <w:t>Australian</w:t>
            </w:r>
            <w:r w:rsidRPr="00EE70D0">
              <w:rPr>
                <w:spacing w:val="-7"/>
              </w:rPr>
              <w:t xml:space="preserve"> </w:t>
            </w:r>
            <w:r w:rsidRPr="00EE70D0">
              <w:t>Government</w:t>
            </w:r>
            <w:r w:rsidRPr="00EE70D0">
              <w:rPr>
                <w:spacing w:val="-8"/>
              </w:rPr>
              <w:t xml:space="preserve"> </w:t>
            </w:r>
            <w:r w:rsidRPr="00EE70D0">
              <w:t>(2016)</w:t>
            </w:r>
            <w:r w:rsidRPr="00EE70D0">
              <w:rPr>
                <w:spacing w:val="-7"/>
              </w:rPr>
              <w:t xml:space="preserve"> </w:t>
            </w:r>
            <w:r w:rsidRPr="00EE70D0">
              <w:rPr>
                <w:spacing w:val="-1"/>
              </w:rPr>
              <w:t>Supporting</w:t>
            </w:r>
            <w:r w:rsidRPr="00EE70D0">
              <w:rPr>
                <w:spacing w:val="-6"/>
              </w:rPr>
              <w:t xml:space="preserve"> </w:t>
            </w:r>
            <w:r w:rsidRPr="00EE70D0">
              <w:rPr>
                <w:spacing w:val="-1"/>
              </w:rPr>
              <w:t>innovation</w:t>
            </w:r>
            <w:r w:rsidRPr="00EE70D0">
              <w:rPr>
                <w:spacing w:val="-7"/>
              </w:rPr>
              <w:t xml:space="preserve"> </w:t>
            </w:r>
            <w:r w:rsidRPr="00EE70D0">
              <w:t>through</w:t>
            </w:r>
            <w:r w:rsidRPr="00EE70D0">
              <w:rPr>
                <w:spacing w:val="-7"/>
              </w:rPr>
              <w:t xml:space="preserve"> </w:t>
            </w:r>
            <w:r w:rsidRPr="00EE70D0">
              <w:t>visas.</w:t>
            </w:r>
            <w:r w:rsidRPr="00EE70D0">
              <w:rPr>
                <w:spacing w:val="-8"/>
              </w:rPr>
              <w:t xml:space="preserve"> </w:t>
            </w:r>
            <w:r w:rsidRPr="00EE70D0">
              <w:t>Accessed</w:t>
            </w:r>
            <w:r w:rsidRPr="00EE70D0">
              <w:rPr>
                <w:spacing w:val="-7"/>
              </w:rPr>
              <w:t xml:space="preserve"> </w:t>
            </w:r>
            <w:r w:rsidRPr="00EE70D0">
              <w:t>at</w:t>
            </w:r>
            <w:r w:rsidRPr="00EE70D0">
              <w:rPr>
                <w:w w:val="99"/>
              </w:rPr>
              <w:t xml:space="preserve"> </w:t>
            </w:r>
            <w:hyperlink r:id="rId276">
              <w:r w:rsidRPr="00EE70D0">
                <w:rPr>
                  <w:u w:val="single" w:color="5887A9"/>
                </w:rPr>
                <w:t>http://www.innovation.gov.au/page/supporting-innovation-through-visas</w:t>
              </w:r>
            </w:hyperlink>
          </w:p>
        </w:tc>
      </w:tr>
      <w:tr w:rsidR="00E66ED7" w:rsidRPr="00EE70D0" w14:paraId="0AE0973F" w14:textId="77777777" w:rsidTr="00E66ED7">
        <w:tc>
          <w:tcPr>
            <w:tcW w:w="567" w:type="dxa"/>
            <w:tcMar>
              <w:top w:w="57" w:type="dxa"/>
              <w:left w:w="0" w:type="dxa"/>
              <w:right w:w="0" w:type="dxa"/>
            </w:tcMar>
          </w:tcPr>
          <w:p w14:paraId="014C1074" w14:textId="77777777" w:rsidR="004A532B" w:rsidRPr="00EE70D0" w:rsidRDefault="004A532B" w:rsidP="00E66ED7">
            <w:pPr>
              <w:spacing w:before="40" w:after="40"/>
              <w:rPr>
                <w:lang w:val="en-US"/>
              </w:rPr>
            </w:pPr>
            <w:r w:rsidRPr="00EE70D0">
              <w:rPr>
                <w:rFonts w:ascii="Calibri" w:hAnsi="Calibri"/>
                <w:sz w:val="22"/>
                <w:szCs w:val="22"/>
              </w:rPr>
              <w:t>381</w:t>
            </w:r>
          </w:p>
        </w:tc>
        <w:tc>
          <w:tcPr>
            <w:tcW w:w="8316" w:type="dxa"/>
            <w:tcMar>
              <w:top w:w="57" w:type="dxa"/>
              <w:right w:w="0" w:type="dxa"/>
            </w:tcMar>
          </w:tcPr>
          <w:p w14:paraId="5E1FF400" w14:textId="77777777" w:rsidR="004A532B" w:rsidRPr="00EE70D0" w:rsidRDefault="004A532B" w:rsidP="00E66ED7">
            <w:pPr>
              <w:spacing w:before="40" w:after="40"/>
              <w:rPr>
                <w:lang w:val="en-US"/>
              </w:rPr>
            </w:pPr>
            <w:r w:rsidRPr="00EE70D0">
              <w:t>The</w:t>
            </w:r>
            <w:r w:rsidRPr="00EE70D0">
              <w:rPr>
                <w:spacing w:val="-6"/>
              </w:rPr>
              <w:t xml:space="preserve"> </w:t>
            </w:r>
            <w:r w:rsidRPr="00EE70D0">
              <w:t>Economist.</w:t>
            </w:r>
            <w:r w:rsidRPr="00EE70D0">
              <w:rPr>
                <w:spacing w:val="-7"/>
              </w:rPr>
              <w:t xml:space="preserve"> </w:t>
            </w:r>
            <w:r w:rsidRPr="00EE70D0">
              <w:t>(2015)</w:t>
            </w:r>
            <w:r w:rsidRPr="00EE70D0">
              <w:rPr>
                <w:spacing w:val="-6"/>
              </w:rPr>
              <w:t xml:space="preserve"> </w:t>
            </w:r>
            <w:r w:rsidRPr="00EE70D0">
              <w:t>Global</w:t>
            </w:r>
            <w:r w:rsidRPr="00EE70D0">
              <w:rPr>
                <w:spacing w:val="-6"/>
              </w:rPr>
              <w:t xml:space="preserve"> </w:t>
            </w:r>
            <w:r w:rsidRPr="00EE70D0">
              <w:t>Liveability</w:t>
            </w:r>
            <w:r w:rsidRPr="00EE70D0">
              <w:rPr>
                <w:spacing w:val="-7"/>
              </w:rPr>
              <w:t xml:space="preserve"> </w:t>
            </w:r>
            <w:r w:rsidRPr="00EE70D0">
              <w:rPr>
                <w:spacing w:val="-1"/>
              </w:rPr>
              <w:t>Index.</w:t>
            </w:r>
            <w:r w:rsidRPr="00EE70D0">
              <w:rPr>
                <w:spacing w:val="-6"/>
              </w:rPr>
              <w:t xml:space="preserve"> </w:t>
            </w:r>
            <w:r w:rsidRPr="00EE70D0">
              <w:rPr>
                <w:spacing w:val="-1"/>
              </w:rPr>
              <w:t>Accessed</w:t>
            </w:r>
            <w:r w:rsidRPr="00EE70D0">
              <w:rPr>
                <w:spacing w:val="-5"/>
              </w:rPr>
              <w:t xml:space="preserve"> </w:t>
            </w:r>
            <w:r w:rsidRPr="00EE70D0">
              <w:t>at</w:t>
            </w:r>
            <w:r w:rsidRPr="00EE70D0">
              <w:rPr>
                <w:spacing w:val="-6"/>
              </w:rPr>
              <w:t xml:space="preserve"> </w:t>
            </w:r>
            <w:r w:rsidRPr="00EE70D0">
              <w:rPr>
                <w:u w:val="single" w:color="5887A9"/>
              </w:rPr>
              <w:t>http://www.economist.com/blogs/graphicdetail/2015/08/daily-chart-5</w:t>
            </w:r>
          </w:p>
        </w:tc>
      </w:tr>
      <w:tr w:rsidR="00E66ED7" w:rsidRPr="00EE70D0" w14:paraId="013826D0" w14:textId="77777777" w:rsidTr="00E66ED7">
        <w:tc>
          <w:tcPr>
            <w:tcW w:w="567" w:type="dxa"/>
            <w:tcMar>
              <w:top w:w="57" w:type="dxa"/>
              <w:left w:w="0" w:type="dxa"/>
              <w:right w:w="0" w:type="dxa"/>
            </w:tcMar>
          </w:tcPr>
          <w:p w14:paraId="6516F266" w14:textId="77777777" w:rsidR="004A532B" w:rsidRPr="00EE70D0" w:rsidRDefault="004A532B" w:rsidP="00E66ED7">
            <w:pPr>
              <w:spacing w:before="40" w:after="40"/>
              <w:rPr>
                <w:lang w:val="en-US"/>
              </w:rPr>
            </w:pPr>
            <w:r w:rsidRPr="00EE70D0">
              <w:rPr>
                <w:rFonts w:ascii="Calibri" w:hAnsi="Calibri"/>
                <w:sz w:val="22"/>
                <w:szCs w:val="22"/>
              </w:rPr>
              <w:t>382</w:t>
            </w:r>
          </w:p>
        </w:tc>
        <w:tc>
          <w:tcPr>
            <w:tcW w:w="8316" w:type="dxa"/>
            <w:tcMar>
              <w:top w:w="57" w:type="dxa"/>
              <w:right w:w="0" w:type="dxa"/>
            </w:tcMar>
          </w:tcPr>
          <w:p w14:paraId="3C5E1AD5" w14:textId="77777777" w:rsidR="004A532B" w:rsidRPr="00EE70D0" w:rsidRDefault="004A532B" w:rsidP="00E66ED7">
            <w:pPr>
              <w:spacing w:before="40" w:after="40"/>
              <w:rPr>
                <w:lang w:val="en-US"/>
              </w:rPr>
            </w:pPr>
            <w:r w:rsidRPr="00EE70D0">
              <w:rPr>
                <w:spacing w:val="-1"/>
              </w:rPr>
              <w:t>Withers</w:t>
            </w:r>
            <w:r w:rsidRPr="00EE70D0">
              <w:rPr>
                <w:spacing w:val="-4"/>
              </w:rPr>
              <w:t xml:space="preserve"> </w:t>
            </w:r>
            <w:r w:rsidRPr="00EE70D0">
              <w:t>G,</w:t>
            </w:r>
            <w:r w:rsidRPr="00EE70D0">
              <w:rPr>
                <w:spacing w:val="-4"/>
              </w:rPr>
              <w:t xml:space="preserve"> </w:t>
            </w:r>
            <w:r w:rsidRPr="00EE70D0">
              <w:t>Gupta</w:t>
            </w:r>
            <w:r w:rsidRPr="00EE70D0">
              <w:rPr>
                <w:spacing w:val="-3"/>
              </w:rPr>
              <w:t xml:space="preserve"> </w:t>
            </w:r>
            <w:r w:rsidRPr="00EE70D0">
              <w:t>N,</w:t>
            </w:r>
            <w:r w:rsidRPr="00EE70D0">
              <w:rPr>
                <w:spacing w:val="-4"/>
              </w:rPr>
              <w:t xml:space="preserve"> </w:t>
            </w:r>
            <w:r w:rsidRPr="00EE70D0">
              <w:rPr>
                <w:spacing w:val="-1"/>
              </w:rPr>
              <w:t>Curtis</w:t>
            </w:r>
            <w:r w:rsidRPr="00EE70D0">
              <w:rPr>
                <w:spacing w:val="-4"/>
              </w:rPr>
              <w:t xml:space="preserve"> </w:t>
            </w:r>
            <w:r w:rsidRPr="00EE70D0">
              <w:t>L</w:t>
            </w:r>
            <w:r w:rsidRPr="00EE70D0">
              <w:rPr>
                <w:spacing w:val="-4"/>
              </w:rPr>
              <w:t xml:space="preserve"> </w:t>
            </w:r>
            <w:r w:rsidRPr="00EE70D0">
              <w:t>and</w:t>
            </w:r>
            <w:r w:rsidRPr="00EE70D0">
              <w:rPr>
                <w:spacing w:val="-5"/>
              </w:rPr>
              <w:t xml:space="preserve"> </w:t>
            </w:r>
            <w:r w:rsidRPr="00EE70D0">
              <w:t>Larkins</w:t>
            </w:r>
            <w:r w:rsidRPr="00EE70D0">
              <w:rPr>
                <w:spacing w:val="-4"/>
              </w:rPr>
              <w:t xml:space="preserve"> </w:t>
            </w:r>
            <w:r w:rsidRPr="00EE70D0">
              <w:t>N</w:t>
            </w:r>
            <w:r w:rsidRPr="00EE70D0">
              <w:rPr>
                <w:spacing w:val="-4"/>
              </w:rPr>
              <w:t xml:space="preserve"> </w:t>
            </w:r>
            <w:r w:rsidRPr="00EE70D0">
              <w:t>(2015)</w:t>
            </w:r>
            <w:r w:rsidRPr="00EE70D0">
              <w:rPr>
                <w:spacing w:val="-4"/>
              </w:rPr>
              <w:t xml:space="preserve"> </w:t>
            </w:r>
            <w:r w:rsidRPr="00EE70D0">
              <w:rPr>
                <w:spacing w:val="-1"/>
              </w:rPr>
              <w:t>Securing</w:t>
            </w:r>
            <w:r w:rsidRPr="00EE70D0">
              <w:rPr>
                <w:spacing w:val="-5"/>
              </w:rPr>
              <w:t xml:space="preserve"> </w:t>
            </w:r>
            <w:r w:rsidRPr="00EE70D0">
              <w:t>Australia’s</w:t>
            </w:r>
            <w:r w:rsidRPr="00EE70D0">
              <w:rPr>
                <w:spacing w:val="-3"/>
              </w:rPr>
              <w:t xml:space="preserve"> </w:t>
            </w:r>
            <w:r w:rsidRPr="00EE70D0">
              <w:rPr>
                <w:spacing w:val="-1"/>
              </w:rPr>
              <w:t>Future</w:t>
            </w:r>
            <w:r w:rsidRPr="00EE70D0">
              <w:rPr>
                <w:spacing w:val="22"/>
                <w:w w:val="99"/>
              </w:rPr>
              <w:t xml:space="preserve"> </w:t>
            </w:r>
            <w:r w:rsidRPr="00EE70D0">
              <w:rPr>
                <w:spacing w:val="-1"/>
              </w:rPr>
              <w:t>Program:</w:t>
            </w:r>
            <w:r w:rsidRPr="00EE70D0">
              <w:rPr>
                <w:spacing w:val="-7"/>
              </w:rPr>
              <w:t xml:space="preserve"> </w:t>
            </w:r>
            <w:r w:rsidRPr="00EE70D0">
              <w:t>Australia’s</w:t>
            </w:r>
            <w:r w:rsidRPr="00EE70D0">
              <w:rPr>
                <w:spacing w:val="-7"/>
              </w:rPr>
              <w:t xml:space="preserve"> </w:t>
            </w:r>
            <w:r w:rsidRPr="00EE70D0">
              <w:rPr>
                <w:spacing w:val="-1"/>
              </w:rPr>
              <w:t>Comparative</w:t>
            </w:r>
            <w:r w:rsidRPr="00EE70D0">
              <w:rPr>
                <w:spacing w:val="-7"/>
              </w:rPr>
              <w:t xml:space="preserve"> </w:t>
            </w:r>
            <w:r w:rsidRPr="00EE70D0">
              <w:t>Advantage.</w:t>
            </w:r>
            <w:r w:rsidRPr="00EE70D0">
              <w:rPr>
                <w:spacing w:val="-7"/>
              </w:rPr>
              <w:t xml:space="preserve"> </w:t>
            </w:r>
            <w:r w:rsidRPr="00EE70D0">
              <w:t>ACOLA.</w:t>
            </w:r>
            <w:r w:rsidRPr="00EE70D0">
              <w:rPr>
                <w:spacing w:val="-7"/>
              </w:rPr>
              <w:t xml:space="preserve"> </w:t>
            </w:r>
            <w:r w:rsidRPr="00EE70D0">
              <w:t>Melbourne.</w:t>
            </w:r>
            <w:r w:rsidRPr="00EE70D0">
              <w:rPr>
                <w:spacing w:val="-7"/>
              </w:rPr>
              <w:t xml:space="preserve"> </w:t>
            </w:r>
            <w:r w:rsidRPr="00EE70D0">
              <w:t>pg.</w:t>
            </w:r>
            <w:r w:rsidRPr="00EE70D0">
              <w:rPr>
                <w:spacing w:val="-7"/>
              </w:rPr>
              <w:t xml:space="preserve"> </w:t>
            </w:r>
            <w:r w:rsidRPr="00EE70D0">
              <w:t>18</w:t>
            </w:r>
          </w:p>
        </w:tc>
      </w:tr>
      <w:tr w:rsidR="00E66ED7" w:rsidRPr="00EE70D0" w14:paraId="18497EC1" w14:textId="77777777" w:rsidTr="00E66ED7">
        <w:tc>
          <w:tcPr>
            <w:tcW w:w="567" w:type="dxa"/>
            <w:tcMar>
              <w:top w:w="57" w:type="dxa"/>
              <w:left w:w="0" w:type="dxa"/>
              <w:right w:w="0" w:type="dxa"/>
            </w:tcMar>
          </w:tcPr>
          <w:p w14:paraId="6235AD56" w14:textId="77777777" w:rsidR="004A532B" w:rsidRPr="00EE70D0" w:rsidRDefault="004A532B" w:rsidP="00E66ED7">
            <w:pPr>
              <w:spacing w:before="40" w:after="40"/>
              <w:rPr>
                <w:lang w:val="en-US"/>
              </w:rPr>
            </w:pPr>
            <w:r w:rsidRPr="00EE70D0">
              <w:rPr>
                <w:rFonts w:ascii="Calibri" w:hAnsi="Calibri"/>
                <w:sz w:val="22"/>
                <w:szCs w:val="22"/>
              </w:rPr>
              <w:t>383</w:t>
            </w:r>
          </w:p>
        </w:tc>
        <w:tc>
          <w:tcPr>
            <w:tcW w:w="8316" w:type="dxa"/>
            <w:tcMar>
              <w:top w:w="57" w:type="dxa"/>
              <w:right w:w="0" w:type="dxa"/>
            </w:tcMar>
          </w:tcPr>
          <w:p w14:paraId="4047A9CA" w14:textId="77777777" w:rsidR="004A532B" w:rsidRPr="00EE70D0" w:rsidRDefault="004A532B" w:rsidP="00E66ED7">
            <w:pPr>
              <w:spacing w:before="40" w:after="40"/>
              <w:rPr>
                <w:lang w:val="en-US"/>
              </w:rPr>
            </w:pPr>
            <w:r w:rsidRPr="00EE70D0">
              <w:t>Endeavour</w:t>
            </w:r>
            <w:r w:rsidRPr="00EE70D0">
              <w:rPr>
                <w:spacing w:val="-5"/>
              </w:rPr>
              <w:t xml:space="preserve"> </w:t>
            </w:r>
            <w:r w:rsidRPr="00EE70D0">
              <w:rPr>
                <w:spacing w:val="-1"/>
              </w:rPr>
              <w:t>Insight</w:t>
            </w:r>
            <w:r w:rsidRPr="00EE70D0">
              <w:rPr>
                <w:spacing w:val="-4"/>
              </w:rPr>
              <w:t xml:space="preserve"> </w:t>
            </w:r>
            <w:r w:rsidRPr="00EE70D0">
              <w:rPr>
                <w:spacing w:val="-1"/>
              </w:rPr>
              <w:t>(2014)</w:t>
            </w:r>
            <w:r w:rsidRPr="00EE70D0">
              <w:rPr>
                <w:spacing w:val="-4"/>
              </w:rPr>
              <w:t xml:space="preserve"> </w:t>
            </w:r>
            <w:r w:rsidRPr="00EE70D0">
              <w:rPr>
                <w:spacing w:val="-1"/>
              </w:rPr>
              <w:t>What</w:t>
            </w:r>
            <w:r w:rsidRPr="00EE70D0">
              <w:rPr>
                <w:spacing w:val="-4"/>
              </w:rPr>
              <w:t xml:space="preserve"> </w:t>
            </w:r>
            <w:r w:rsidRPr="00EE70D0">
              <w:t>do</w:t>
            </w:r>
            <w:r w:rsidRPr="00EE70D0">
              <w:rPr>
                <w:spacing w:val="-4"/>
              </w:rPr>
              <w:t xml:space="preserve"> </w:t>
            </w:r>
            <w:r w:rsidRPr="00EE70D0">
              <w:t>the</w:t>
            </w:r>
            <w:r w:rsidRPr="00EE70D0">
              <w:rPr>
                <w:spacing w:val="-5"/>
              </w:rPr>
              <w:t xml:space="preserve"> </w:t>
            </w:r>
            <w:r w:rsidRPr="00EE70D0">
              <w:t>best</w:t>
            </w:r>
            <w:r w:rsidRPr="00EE70D0">
              <w:rPr>
                <w:spacing w:val="-5"/>
              </w:rPr>
              <w:t xml:space="preserve"> </w:t>
            </w:r>
            <w:r w:rsidRPr="00EE70D0">
              <w:rPr>
                <w:spacing w:val="-1"/>
              </w:rPr>
              <w:t>entrepreneurs</w:t>
            </w:r>
            <w:r w:rsidRPr="00EE70D0">
              <w:rPr>
                <w:spacing w:val="-5"/>
              </w:rPr>
              <w:t xml:space="preserve"> </w:t>
            </w:r>
            <w:r w:rsidRPr="00EE70D0">
              <w:t>want</w:t>
            </w:r>
            <w:r w:rsidRPr="00EE70D0">
              <w:rPr>
                <w:spacing w:val="-5"/>
              </w:rPr>
              <w:t xml:space="preserve"> </w:t>
            </w:r>
            <w:r w:rsidRPr="00EE70D0">
              <w:rPr>
                <w:spacing w:val="-1"/>
              </w:rPr>
              <w:t>in</w:t>
            </w:r>
            <w:r w:rsidRPr="00EE70D0">
              <w:rPr>
                <w:spacing w:val="-3"/>
              </w:rPr>
              <w:t xml:space="preserve"> </w:t>
            </w:r>
            <w:r w:rsidRPr="00EE70D0">
              <w:t>a</w:t>
            </w:r>
            <w:r w:rsidRPr="00EE70D0">
              <w:rPr>
                <w:spacing w:val="-4"/>
              </w:rPr>
              <w:t xml:space="preserve"> </w:t>
            </w:r>
            <w:r w:rsidRPr="00EE70D0">
              <w:t>city?:</w:t>
            </w:r>
            <w:r w:rsidRPr="00EE70D0">
              <w:rPr>
                <w:spacing w:val="-5"/>
              </w:rPr>
              <w:t xml:space="preserve"> </w:t>
            </w:r>
            <w:r w:rsidRPr="00EE70D0">
              <w:t>Lessons</w:t>
            </w:r>
            <w:r w:rsidRPr="00EE70D0">
              <w:rPr>
                <w:spacing w:val="39"/>
              </w:rPr>
              <w:t xml:space="preserve"> </w:t>
            </w:r>
            <w:r w:rsidRPr="00EE70D0">
              <w:t>from</w:t>
            </w:r>
            <w:r w:rsidRPr="00EE70D0">
              <w:rPr>
                <w:spacing w:val="-4"/>
              </w:rPr>
              <w:t xml:space="preserve"> </w:t>
            </w:r>
            <w:r w:rsidRPr="00EE70D0">
              <w:t>the</w:t>
            </w:r>
            <w:r w:rsidRPr="00EE70D0">
              <w:rPr>
                <w:spacing w:val="-5"/>
              </w:rPr>
              <w:t xml:space="preserve"> </w:t>
            </w:r>
            <w:r w:rsidRPr="00EE70D0">
              <w:t>founders</w:t>
            </w:r>
            <w:r w:rsidRPr="00EE70D0">
              <w:rPr>
                <w:spacing w:val="-4"/>
              </w:rPr>
              <w:t xml:space="preserve"> </w:t>
            </w:r>
            <w:r w:rsidRPr="00EE70D0">
              <w:t>of</w:t>
            </w:r>
            <w:r w:rsidRPr="00EE70D0">
              <w:rPr>
                <w:spacing w:val="-4"/>
              </w:rPr>
              <w:t xml:space="preserve"> </w:t>
            </w:r>
            <w:r w:rsidRPr="00EE70D0">
              <w:t>America’s</w:t>
            </w:r>
            <w:r w:rsidRPr="00EE70D0">
              <w:rPr>
                <w:spacing w:val="-4"/>
              </w:rPr>
              <w:t xml:space="preserve"> </w:t>
            </w:r>
            <w:r w:rsidRPr="00EE70D0">
              <w:t>fastest-growing</w:t>
            </w:r>
            <w:r w:rsidRPr="00EE70D0">
              <w:rPr>
                <w:spacing w:val="-4"/>
              </w:rPr>
              <w:t xml:space="preserve"> </w:t>
            </w:r>
            <w:r w:rsidRPr="00EE70D0">
              <w:t>companies.</w:t>
            </w:r>
            <w:r w:rsidRPr="00EE70D0">
              <w:rPr>
                <w:spacing w:val="-5"/>
              </w:rPr>
              <w:t xml:space="preserve"> </w:t>
            </w:r>
            <w:r w:rsidRPr="00EE70D0">
              <w:t>pg.</w:t>
            </w:r>
            <w:r w:rsidRPr="00EE70D0">
              <w:rPr>
                <w:spacing w:val="-4"/>
              </w:rPr>
              <w:t xml:space="preserve"> </w:t>
            </w:r>
            <w:r w:rsidRPr="00EE70D0">
              <w:rPr>
                <w:spacing w:val="-1"/>
              </w:rPr>
              <w:t>3.</w:t>
            </w:r>
            <w:r w:rsidRPr="00EE70D0">
              <w:rPr>
                <w:spacing w:val="-4"/>
              </w:rPr>
              <w:t xml:space="preserve"> </w:t>
            </w:r>
            <w:r w:rsidRPr="00EE70D0">
              <w:t>Accessed</w:t>
            </w:r>
            <w:r w:rsidRPr="00EE70D0">
              <w:rPr>
                <w:spacing w:val="-4"/>
              </w:rPr>
              <w:t xml:space="preserve"> </w:t>
            </w:r>
            <w:r w:rsidRPr="00EE70D0">
              <w:t>from</w:t>
            </w:r>
            <w:r w:rsidRPr="00EE70D0">
              <w:rPr>
                <w:w w:val="99"/>
              </w:rPr>
              <w:t xml:space="preserve"> </w:t>
            </w:r>
            <w:hyperlink r:id="rId277">
              <w:r w:rsidRPr="00EE70D0">
                <w:rPr>
                  <w:u w:val="single" w:color="5887A9"/>
                </w:rPr>
                <w:t>http://www.ilga.gov/house/committees/98Documents/RevenueAndFinance/</w:t>
              </w:r>
            </w:hyperlink>
            <w:r w:rsidRPr="00EE70D0">
              <w:rPr>
                <w:spacing w:val="-1"/>
                <w:u w:val="single" w:color="5887A9"/>
              </w:rPr>
              <w:t>SupplementalData/What%20Do%20the%20Best%20Entrepreneurs%20Want%20in%20a%20City_%20-%20FINAL.pdf</w:t>
            </w:r>
          </w:p>
        </w:tc>
      </w:tr>
      <w:tr w:rsidR="00E66ED7" w:rsidRPr="00EE70D0" w14:paraId="752179E9" w14:textId="77777777" w:rsidTr="00E66ED7">
        <w:tc>
          <w:tcPr>
            <w:tcW w:w="567" w:type="dxa"/>
            <w:tcMar>
              <w:top w:w="57" w:type="dxa"/>
              <w:left w:w="0" w:type="dxa"/>
              <w:right w:w="0" w:type="dxa"/>
            </w:tcMar>
          </w:tcPr>
          <w:p w14:paraId="569079D2" w14:textId="77777777" w:rsidR="004A532B" w:rsidRPr="00EE70D0" w:rsidRDefault="004A532B" w:rsidP="00E66ED7">
            <w:pPr>
              <w:spacing w:before="40" w:after="40"/>
              <w:rPr>
                <w:lang w:val="en-US"/>
              </w:rPr>
            </w:pPr>
            <w:r w:rsidRPr="00EE70D0">
              <w:rPr>
                <w:rFonts w:ascii="Calibri" w:hAnsi="Calibri"/>
                <w:sz w:val="22"/>
                <w:szCs w:val="22"/>
              </w:rPr>
              <w:t>384</w:t>
            </w:r>
          </w:p>
        </w:tc>
        <w:tc>
          <w:tcPr>
            <w:tcW w:w="8316" w:type="dxa"/>
            <w:tcMar>
              <w:top w:w="57" w:type="dxa"/>
              <w:right w:w="0" w:type="dxa"/>
            </w:tcMar>
          </w:tcPr>
          <w:p w14:paraId="7F9E409B" w14:textId="77777777" w:rsidR="004A532B" w:rsidRPr="00EE70D0" w:rsidRDefault="004A532B" w:rsidP="00E66ED7">
            <w:pPr>
              <w:spacing w:before="40" w:after="40"/>
              <w:rPr>
                <w:lang w:val="en-US"/>
              </w:rPr>
            </w:pPr>
            <w:r w:rsidRPr="00EE70D0">
              <w:t>NCVER</w:t>
            </w:r>
            <w:r w:rsidRPr="00EE70D0">
              <w:rPr>
                <w:spacing w:val="-6"/>
              </w:rPr>
              <w:t xml:space="preserve"> </w:t>
            </w:r>
            <w:r w:rsidRPr="00EE70D0">
              <w:t>(2004)</w:t>
            </w:r>
            <w:r w:rsidRPr="00EE70D0">
              <w:rPr>
                <w:spacing w:val="-7"/>
              </w:rPr>
              <w:t xml:space="preserve"> </w:t>
            </w:r>
            <w:r w:rsidRPr="00EE70D0">
              <w:rPr>
                <w:spacing w:val="-1"/>
              </w:rPr>
              <w:t>Innovation</w:t>
            </w:r>
            <w:r w:rsidRPr="00EE70D0">
              <w:rPr>
                <w:spacing w:val="-6"/>
              </w:rPr>
              <w:t xml:space="preserve"> </w:t>
            </w:r>
            <w:r w:rsidRPr="00EE70D0">
              <w:t>agents:</w:t>
            </w:r>
            <w:r w:rsidRPr="00EE70D0">
              <w:rPr>
                <w:spacing w:val="-6"/>
              </w:rPr>
              <w:t xml:space="preserve"> </w:t>
            </w:r>
            <w:r w:rsidRPr="00EE70D0">
              <w:rPr>
                <w:spacing w:val="-1"/>
              </w:rPr>
              <w:t>Vocation</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rPr>
                <w:spacing w:val="-1"/>
              </w:rPr>
              <w:t>skills</w:t>
            </w:r>
            <w:r w:rsidRPr="00EE70D0">
              <w:rPr>
                <w:spacing w:val="-6"/>
              </w:rPr>
              <w:t xml:space="preserve"> </w:t>
            </w:r>
            <w:r w:rsidRPr="00EE70D0">
              <w:t>and</w:t>
            </w:r>
            <w:r w:rsidRPr="00EE70D0">
              <w:rPr>
                <w:spacing w:val="23"/>
                <w:w w:val="99"/>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industries</w:t>
            </w:r>
            <w:r w:rsidRPr="00EE70D0">
              <w:rPr>
                <w:spacing w:val="-3"/>
              </w:rPr>
              <w:t xml:space="preserve"> </w:t>
            </w:r>
            <w:r w:rsidRPr="00EE70D0">
              <w:t>and</w:t>
            </w:r>
            <w:r w:rsidRPr="00EE70D0">
              <w:rPr>
                <w:spacing w:val="-5"/>
              </w:rPr>
              <w:t xml:space="preserve"> </w:t>
            </w:r>
            <w:r w:rsidRPr="00EE70D0">
              <w:t>firms</w:t>
            </w:r>
            <w:r w:rsidRPr="00EE70D0">
              <w:rPr>
                <w:spacing w:val="-4"/>
              </w:rPr>
              <w:t xml:space="preserve"> </w:t>
            </w:r>
            <w:r w:rsidRPr="00EE70D0">
              <w:t>(volume</w:t>
            </w:r>
            <w:r w:rsidRPr="00EE70D0">
              <w:rPr>
                <w:spacing w:val="-5"/>
              </w:rPr>
              <w:t xml:space="preserve"> </w:t>
            </w:r>
            <w:r w:rsidRPr="00EE70D0">
              <w:rPr>
                <w:spacing w:val="-1"/>
              </w:rPr>
              <w:t>1).</w:t>
            </w:r>
            <w:r w:rsidRPr="00EE70D0">
              <w:rPr>
                <w:spacing w:val="-3"/>
              </w:rPr>
              <w:t xml:space="preserve"> </w:t>
            </w:r>
            <w:r w:rsidRPr="00EE70D0">
              <w:t>NCVER.</w:t>
            </w:r>
            <w:r w:rsidRPr="00EE70D0">
              <w:rPr>
                <w:spacing w:val="-4"/>
              </w:rPr>
              <w:t xml:space="preserve"> </w:t>
            </w:r>
            <w:r w:rsidRPr="00EE70D0">
              <w:t>Adelaide</w:t>
            </w:r>
          </w:p>
        </w:tc>
      </w:tr>
      <w:tr w:rsidR="00E66ED7" w:rsidRPr="00EE70D0" w14:paraId="396AC04C" w14:textId="77777777" w:rsidTr="00E66ED7">
        <w:tc>
          <w:tcPr>
            <w:tcW w:w="567" w:type="dxa"/>
            <w:tcMar>
              <w:top w:w="57" w:type="dxa"/>
              <w:left w:w="0" w:type="dxa"/>
              <w:right w:w="0" w:type="dxa"/>
            </w:tcMar>
          </w:tcPr>
          <w:p w14:paraId="204EC660" w14:textId="77777777" w:rsidR="004A532B" w:rsidRPr="00EE70D0" w:rsidRDefault="004A532B" w:rsidP="00E66ED7">
            <w:pPr>
              <w:spacing w:before="40" w:after="40"/>
              <w:rPr>
                <w:lang w:val="en-US"/>
              </w:rPr>
            </w:pPr>
            <w:r w:rsidRPr="00EE70D0">
              <w:rPr>
                <w:rFonts w:ascii="Calibri" w:hAnsi="Calibri"/>
                <w:sz w:val="22"/>
                <w:szCs w:val="22"/>
              </w:rPr>
              <w:t>385</w:t>
            </w:r>
          </w:p>
        </w:tc>
        <w:tc>
          <w:tcPr>
            <w:tcW w:w="8316" w:type="dxa"/>
            <w:tcMar>
              <w:top w:w="57" w:type="dxa"/>
              <w:right w:w="0" w:type="dxa"/>
            </w:tcMar>
          </w:tcPr>
          <w:p w14:paraId="091D058E" w14:textId="77777777" w:rsidR="004A532B" w:rsidRPr="00EE70D0" w:rsidRDefault="004A532B" w:rsidP="00E66ED7">
            <w:pPr>
              <w:spacing w:before="40" w:after="40"/>
              <w:rPr>
                <w:lang w:val="en-US"/>
              </w:rPr>
            </w:pPr>
            <w:r w:rsidRPr="00EE70D0">
              <w:t>NCVER</w:t>
            </w:r>
            <w:r w:rsidRPr="00EE70D0">
              <w:rPr>
                <w:spacing w:val="-6"/>
              </w:rPr>
              <w:t xml:space="preserve"> </w:t>
            </w:r>
            <w:r w:rsidRPr="00EE70D0">
              <w:t>(2004)</w:t>
            </w:r>
            <w:r w:rsidRPr="00EE70D0">
              <w:rPr>
                <w:spacing w:val="-7"/>
              </w:rPr>
              <w:t xml:space="preserve"> </w:t>
            </w:r>
            <w:r w:rsidRPr="00EE70D0">
              <w:rPr>
                <w:spacing w:val="-1"/>
              </w:rPr>
              <w:t>Innovation</w:t>
            </w:r>
            <w:r w:rsidRPr="00EE70D0">
              <w:rPr>
                <w:spacing w:val="-6"/>
              </w:rPr>
              <w:t xml:space="preserve"> </w:t>
            </w:r>
            <w:r w:rsidRPr="00EE70D0">
              <w:t>agents:</w:t>
            </w:r>
            <w:r w:rsidRPr="00EE70D0">
              <w:rPr>
                <w:spacing w:val="-6"/>
              </w:rPr>
              <w:t xml:space="preserve"> </w:t>
            </w:r>
            <w:r w:rsidRPr="00EE70D0">
              <w:rPr>
                <w:spacing w:val="-1"/>
              </w:rPr>
              <w:t>Vocation</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rPr>
                <w:spacing w:val="-1"/>
              </w:rPr>
              <w:t>skills</w:t>
            </w:r>
            <w:r w:rsidRPr="00EE70D0">
              <w:rPr>
                <w:spacing w:val="-6"/>
              </w:rPr>
              <w:t xml:space="preserve"> </w:t>
            </w:r>
            <w:r w:rsidRPr="00EE70D0">
              <w:t>and</w:t>
            </w:r>
            <w:r w:rsidRPr="00EE70D0">
              <w:rPr>
                <w:spacing w:val="23"/>
                <w:w w:val="99"/>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industries</w:t>
            </w:r>
            <w:r w:rsidRPr="00EE70D0">
              <w:rPr>
                <w:spacing w:val="-3"/>
              </w:rPr>
              <w:t xml:space="preserve"> </w:t>
            </w:r>
            <w:r w:rsidRPr="00EE70D0">
              <w:t>and</w:t>
            </w:r>
            <w:r w:rsidRPr="00EE70D0">
              <w:rPr>
                <w:spacing w:val="-5"/>
              </w:rPr>
              <w:t xml:space="preserve"> </w:t>
            </w:r>
            <w:r w:rsidRPr="00EE70D0">
              <w:t>firms</w:t>
            </w:r>
            <w:r w:rsidRPr="00EE70D0">
              <w:rPr>
                <w:spacing w:val="-4"/>
              </w:rPr>
              <w:t xml:space="preserve"> </w:t>
            </w:r>
            <w:r w:rsidRPr="00EE70D0">
              <w:t>(volume</w:t>
            </w:r>
            <w:r w:rsidRPr="00EE70D0">
              <w:rPr>
                <w:spacing w:val="-5"/>
              </w:rPr>
              <w:t xml:space="preserve"> </w:t>
            </w:r>
            <w:r w:rsidRPr="00EE70D0">
              <w:rPr>
                <w:spacing w:val="-1"/>
              </w:rPr>
              <w:t>1).</w:t>
            </w:r>
            <w:r w:rsidRPr="00EE70D0">
              <w:rPr>
                <w:spacing w:val="-3"/>
              </w:rPr>
              <w:t xml:space="preserve"> </w:t>
            </w:r>
            <w:r w:rsidRPr="00EE70D0">
              <w:t>NCVER.</w:t>
            </w:r>
            <w:r w:rsidRPr="00EE70D0">
              <w:rPr>
                <w:spacing w:val="-4"/>
              </w:rPr>
              <w:t xml:space="preserve"> </w:t>
            </w:r>
            <w:r w:rsidRPr="00EE70D0">
              <w:t>Adelaide</w:t>
            </w:r>
          </w:p>
        </w:tc>
      </w:tr>
      <w:tr w:rsidR="00E66ED7" w:rsidRPr="00EE70D0" w14:paraId="50128814" w14:textId="77777777" w:rsidTr="00E66ED7">
        <w:tc>
          <w:tcPr>
            <w:tcW w:w="567" w:type="dxa"/>
            <w:tcMar>
              <w:top w:w="57" w:type="dxa"/>
              <w:left w:w="0" w:type="dxa"/>
              <w:right w:w="0" w:type="dxa"/>
            </w:tcMar>
          </w:tcPr>
          <w:p w14:paraId="4F6007CA" w14:textId="77777777" w:rsidR="004A532B" w:rsidRPr="00EE70D0" w:rsidRDefault="004A532B" w:rsidP="00E66ED7">
            <w:pPr>
              <w:spacing w:before="40" w:after="40"/>
              <w:rPr>
                <w:lang w:val="en-US"/>
              </w:rPr>
            </w:pPr>
            <w:r w:rsidRPr="00EE70D0">
              <w:rPr>
                <w:rFonts w:ascii="Calibri" w:hAnsi="Calibri"/>
                <w:sz w:val="22"/>
                <w:szCs w:val="22"/>
              </w:rPr>
              <w:t>386</w:t>
            </w:r>
          </w:p>
        </w:tc>
        <w:tc>
          <w:tcPr>
            <w:tcW w:w="8316" w:type="dxa"/>
            <w:tcMar>
              <w:top w:w="57" w:type="dxa"/>
              <w:right w:w="0" w:type="dxa"/>
            </w:tcMar>
          </w:tcPr>
          <w:p w14:paraId="3217A49A" w14:textId="77777777" w:rsidR="004A532B" w:rsidRPr="00EE70D0" w:rsidRDefault="004A532B" w:rsidP="00E66ED7">
            <w:pPr>
              <w:spacing w:before="40" w:after="40"/>
              <w:rPr>
                <w:lang w:val="en-US"/>
              </w:rPr>
            </w:pPr>
            <w:r w:rsidRPr="00EE70D0">
              <w:rPr>
                <w:spacing w:val="-1"/>
              </w:rPr>
              <w:t>Reeson</w:t>
            </w:r>
            <w:r w:rsidRPr="00EE70D0">
              <w:rPr>
                <w:spacing w:val="-4"/>
              </w:rPr>
              <w:t xml:space="preserve"> </w:t>
            </w:r>
            <w:r w:rsidRPr="00EE70D0">
              <w:t>A,</w:t>
            </w:r>
            <w:r w:rsidRPr="00EE70D0">
              <w:rPr>
                <w:spacing w:val="-3"/>
              </w:rPr>
              <w:t xml:space="preserve"> </w:t>
            </w:r>
            <w:r w:rsidRPr="00EE70D0">
              <w:t>Mason</w:t>
            </w:r>
            <w:r w:rsidRPr="00EE70D0">
              <w:rPr>
                <w:spacing w:val="-5"/>
              </w:rPr>
              <w:t xml:space="preserve"> </w:t>
            </w:r>
            <w:r w:rsidRPr="00EE70D0">
              <w:rPr>
                <w:spacing w:val="-1"/>
              </w:rPr>
              <w:t>C,</w:t>
            </w:r>
            <w:r w:rsidRPr="00EE70D0">
              <w:rPr>
                <w:spacing w:val="-3"/>
              </w:rPr>
              <w:t xml:space="preserve"> </w:t>
            </w:r>
            <w:r w:rsidRPr="00EE70D0">
              <w:rPr>
                <w:spacing w:val="-1"/>
              </w:rPr>
              <w:t>Sanderson</w:t>
            </w:r>
            <w:r w:rsidRPr="00EE70D0">
              <w:rPr>
                <w:spacing w:val="-5"/>
              </w:rPr>
              <w:t xml:space="preserve"> </w:t>
            </w:r>
            <w:r w:rsidRPr="00EE70D0">
              <w:t>T,</w:t>
            </w:r>
            <w:r w:rsidRPr="00EE70D0">
              <w:rPr>
                <w:spacing w:val="-3"/>
              </w:rPr>
              <w:t xml:space="preserve"> </w:t>
            </w:r>
            <w:r w:rsidRPr="00EE70D0">
              <w:rPr>
                <w:spacing w:val="-1"/>
              </w:rPr>
              <w:t>Bratanova</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Hajkowicz</w:t>
            </w:r>
            <w:r w:rsidRPr="00EE70D0">
              <w:rPr>
                <w:spacing w:val="-5"/>
              </w:rPr>
              <w:t xml:space="preserve"> </w:t>
            </w:r>
            <w:r w:rsidRPr="00EE70D0">
              <w:t>S</w:t>
            </w:r>
            <w:r w:rsidRPr="00EE70D0">
              <w:rPr>
                <w:spacing w:val="-4"/>
              </w:rPr>
              <w:t xml:space="preserve"> </w:t>
            </w:r>
            <w:r w:rsidRPr="00EE70D0">
              <w:t>(2016)</w:t>
            </w:r>
            <w:r w:rsidRPr="00EE70D0">
              <w:rPr>
                <w:spacing w:val="-5"/>
              </w:rPr>
              <w:t xml:space="preserve"> </w:t>
            </w:r>
            <w:r w:rsidRPr="00EE70D0">
              <w:t>The</w:t>
            </w:r>
            <w:r w:rsidRPr="00EE70D0">
              <w:rPr>
                <w:spacing w:val="-3"/>
              </w:rPr>
              <w:t xml:space="preserve"> </w:t>
            </w:r>
            <w:r w:rsidRPr="00EE70D0">
              <w:rPr>
                <w:spacing w:val="-1"/>
              </w:rPr>
              <w:t>VET</w:t>
            </w:r>
            <w:r w:rsidRPr="00EE70D0">
              <w:rPr>
                <w:spacing w:val="-4"/>
              </w:rPr>
              <w:t xml:space="preserve"> </w:t>
            </w:r>
            <w:r w:rsidRPr="00EE70D0">
              <w:t>Era:</w:t>
            </w:r>
            <w:r w:rsidRPr="00EE70D0">
              <w:rPr>
                <w:spacing w:val="39"/>
                <w:w w:val="99"/>
              </w:rPr>
              <w:t xml:space="preserve"> </w:t>
            </w:r>
            <w:r w:rsidRPr="00EE70D0">
              <w:t>Equipping</w:t>
            </w:r>
            <w:r w:rsidRPr="00EE70D0">
              <w:rPr>
                <w:spacing w:val="-6"/>
              </w:rPr>
              <w:t xml:space="preserve"> </w:t>
            </w:r>
            <w:r w:rsidRPr="00EE70D0">
              <w:t>Australia’s</w:t>
            </w:r>
            <w:r w:rsidRPr="00EE70D0">
              <w:rPr>
                <w:spacing w:val="-4"/>
              </w:rPr>
              <w:t xml:space="preserve"> </w:t>
            </w:r>
            <w:r w:rsidRPr="00EE70D0">
              <w:t>workforce</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t>future</w:t>
            </w:r>
            <w:r w:rsidRPr="00EE70D0">
              <w:rPr>
                <w:spacing w:val="-5"/>
              </w:rPr>
              <w:t xml:space="preserve"> </w:t>
            </w:r>
            <w:r w:rsidRPr="00EE70D0">
              <w:t>digital</w:t>
            </w:r>
            <w:r w:rsidRPr="00EE70D0">
              <w:rPr>
                <w:spacing w:val="-5"/>
              </w:rPr>
              <w:t xml:space="preserve"> </w:t>
            </w:r>
            <w:r w:rsidRPr="00EE70D0">
              <w:t>economy.</w:t>
            </w:r>
            <w:r w:rsidRPr="00EE70D0">
              <w:rPr>
                <w:spacing w:val="-5"/>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http://tafeqld.edu.au/resources/pdf/about-us/research-papers/vet-era.pdf</w:t>
            </w:r>
          </w:p>
        </w:tc>
      </w:tr>
      <w:tr w:rsidR="00E66ED7" w:rsidRPr="00EE70D0" w14:paraId="55A41DA2" w14:textId="77777777" w:rsidTr="00E66ED7">
        <w:tc>
          <w:tcPr>
            <w:tcW w:w="567" w:type="dxa"/>
            <w:tcMar>
              <w:top w:w="57" w:type="dxa"/>
              <w:left w:w="0" w:type="dxa"/>
              <w:right w:w="0" w:type="dxa"/>
            </w:tcMar>
          </w:tcPr>
          <w:p w14:paraId="71FB42D3" w14:textId="77777777" w:rsidR="004A532B" w:rsidRPr="00EE70D0" w:rsidRDefault="004A532B" w:rsidP="00E66ED7">
            <w:pPr>
              <w:spacing w:before="40" w:after="40"/>
              <w:rPr>
                <w:lang w:val="en-US"/>
              </w:rPr>
            </w:pPr>
            <w:r w:rsidRPr="00EE70D0">
              <w:rPr>
                <w:rFonts w:ascii="Calibri" w:hAnsi="Calibri"/>
                <w:sz w:val="22"/>
                <w:szCs w:val="22"/>
              </w:rPr>
              <w:t>387</w:t>
            </w:r>
          </w:p>
        </w:tc>
        <w:tc>
          <w:tcPr>
            <w:tcW w:w="8316" w:type="dxa"/>
            <w:tcMar>
              <w:top w:w="57" w:type="dxa"/>
              <w:right w:w="0" w:type="dxa"/>
            </w:tcMar>
          </w:tcPr>
          <w:p w14:paraId="4F3F9781" w14:textId="77777777" w:rsidR="004A532B" w:rsidRPr="00EE70D0" w:rsidRDefault="004A532B" w:rsidP="00E66ED7">
            <w:pPr>
              <w:spacing w:before="40" w:after="40"/>
              <w:rPr>
                <w:lang w:val="en-US"/>
              </w:rPr>
            </w:pPr>
            <w:r w:rsidRPr="00EE70D0">
              <w:t>NCVER</w:t>
            </w:r>
            <w:r w:rsidRPr="00EE70D0">
              <w:rPr>
                <w:spacing w:val="-3"/>
              </w:rPr>
              <w:t xml:space="preserve"> </w:t>
            </w:r>
            <w:r w:rsidRPr="00EE70D0">
              <w:t>(2011)</w:t>
            </w:r>
            <w:r w:rsidRPr="00EE70D0">
              <w:rPr>
                <w:spacing w:val="-4"/>
              </w:rPr>
              <w:t xml:space="preserve"> </w:t>
            </w:r>
            <w:r w:rsidRPr="00EE70D0">
              <w:rPr>
                <w:spacing w:val="-1"/>
              </w:rPr>
              <w:t>VET</w:t>
            </w:r>
            <w:r w:rsidRPr="00EE70D0">
              <w:rPr>
                <w:spacing w:val="-3"/>
              </w:rPr>
              <w:t xml:space="preserve"> </w:t>
            </w:r>
            <w:r w:rsidRPr="00EE70D0">
              <w:t>and</w:t>
            </w:r>
            <w:r w:rsidRPr="00EE70D0">
              <w:rPr>
                <w:spacing w:val="-4"/>
              </w:rPr>
              <w:t xml:space="preserve"> </w:t>
            </w:r>
            <w:r w:rsidRPr="00EE70D0">
              <w:t>the</w:t>
            </w:r>
            <w:r w:rsidRPr="00EE70D0">
              <w:rPr>
                <w:spacing w:val="-4"/>
              </w:rPr>
              <w:t xml:space="preserve"> </w:t>
            </w:r>
            <w:r w:rsidRPr="00EE70D0">
              <w:t>diffusion</w:t>
            </w:r>
            <w:r w:rsidRPr="00EE70D0">
              <w:rPr>
                <w:spacing w:val="-4"/>
              </w:rPr>
              <w:t xml:space="preserve"> </w:t>
            </w:r>
            <w:r w:rsidRPr="00EE70D0">
              <w:t>and</w:t>
            </w:r>
            <w:r w:rsidRPr="00EE70D0">
              <w:rPr>
                <w:spacing w:val="-4"/>
              </w:rPr>
              <w:t xml:space="preserve"> </w:t>
            </w:r>
            <w:r w:rsidRPr="00EE70D0">
              <w:rPr>
                <w:spacing w:val="-1"/>
              </w:rPr>
              <w:t>implementation</w:t>
            </w:r>
            <w:r w:rsidRPr="00EE70D0">
              <w:rPr>
                <w:spacing w:val="-3"/>
              </w:rPr>
              <w:t xml:space="preserve"> </w:t>
            </w:r>
            <w:r w:rsidRPr="00EE70D0">
              <w:t>of</w:t>
            </w:r>
            <w:r w:rsidRPr="00EE70D0">
              <w:rPr>
                <w:spacing w:val="-3"/>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the</w:t>
            </w:r>
            <w:r w:rsidRPr="00EE70D0">
              <w:rPr>
                <w:spacing w:val="25"/>
                <w:w w:val="99"/>
              </w:rPr>
              <w:t xml:space="preserve"> </w:t>
            </w:r>
            <w:r w:rsidRPr="00EE70D0">
              <w:rPr>
                <w:spacing w:val="-1"/>
              </w:rPr>
              <w:t>mining,</w:t>
            </w:r>
            <w:r w:rsidRPr="00EE70D0">
              <w:rPr>
                <w:spacing w:val="-5"/>
              </w:rPr>
              <w:t xml:space="preserve"> </w:t>
            </w:r>
            <w:r w:rsidRPr="00EE70D0">
              <w:rPr>
                <w:spacing w:val="-1"/>
              </w:rPr>
              <w:t>solar</w:t>
            </w:r>
            <w:r w:rsidRPr="00EE70D0">
              <w:rPr>
                <w:spacing w:val="-5"/>
              </w:rPr>
              <w:t xml:space="preserve"> </w:t>
            </w:r>
            <w:r w:rsidRPr="00EE70D0">
              <w:t>energy</w:t>
            </w:r>
            <w:r w:rsidRPr="00EE70D0">
              <w:rPr>
                <w:spacing w:val="-4"/>
              </w:rPr>
              <w:t xml:space="preserve"> </w:t>
            </w:r>
            <w:r w:rsidRPr="00EE70D0">
              <w:t>and</w:t>
            </w:r>
            <w:r w:rsidRPr="00EE70D0">
              <w:rPr>
                <w:spacing w:val="-6"/>
              </w:rPr>
              <w:t xml:space="preserve"> </w:t>
            </w:r>
            <w:r w:rsidRPr="00EE70D0">
              <w:t>computer</w:t>
            </w:r>
            <w:r w:rsidRPr="00EE70D0">
              <w:rPr>
                <w:spacing w:val="-5"/>
              </w:rPr>
              <w:t xml:space="preserve"> </w:t>
            </w:r>
            <w:r w:rsidRPr="00EE70D0">
              <w:t>games</w:t>
            </w:r>
            <w:r w:rsidRPr="00EE70D0">
              <w:rPr>
                <w:spacing w:val="-6"/>
              </w:rPr>
              <w:t xml:space="preserve"> </w:t>
            </w:r>
            <w:r w:rsidRPr="00EE70D0">
              <w:rPr>
                <w:spacing w:val="-1"/>
              </w:rPr>
              <w:t>sectors.</w:t>
            </w:r>
            <w:r w:rsidRPr="00EE70D0">
              <w:rPr>
                <w:spacing w:val="-4"/>
              </w:rPr>
              <w:t xml:space="preserve"> </w:t>
            </w:r>
            <w:r w:rsidRPr="00EE70D0">
              <w:t>NCVER.</w:t>
            </w:r>
            <w:r w:rsidRPr="00EE70D0">
              <w:rPr>
                <w:spacing w:val="-5"/>
              </w:rPr>
              <w:t xml:space="preserve"> </w:t>
            </w:r>
            <w:r w:rsidRPr="00EE70D0">
              <w:t>Adelaide</w:t>
            </w:r>
          </w:p>
        </w:tc>
      </w:tr>
      <w:tr w:rsidR="00E66ED7" w:rsidRPr="00EE70D0" w14:paraId="069D620E" w14:textId="77777777" w:rsidTr="00E66ED7">
        <w:tc>
          <w:tcPr>
            <w:tcW w:w="567" w:type="dxa"/>
            <w:tcMar>
              <w:top w:w="57" w:type="dxa"/>
              <w:left w:w="0" w:type="dxa"/>
              <w:right w:w="0" w:type="dxa"/>
            </w:tcMar>
          </w:tcPr>
          <w:p w14:paraId="1411ADAA" w14:textId="77777777" w:rsidR="004A532B" w:rsidRPr="00EE70D0" w:rsidRDefault="004A532B" w:rsidP="00E66ED7">
            <w:pPr>
              <w:spacing w:before="40" w:after="40"/>
              <w:rPr>
                <w:lang w:val="en-US"/>
              </w:rPr>
            </w:pPr>
            <w:r w:rsidRPr="00EE70D0">
              <w:rPr>
                <w:rFonts w:ascii="Calibri" w:hAnsi="Calibri"/>
                <w:sz w:val="22"/>
                <w:szCs w:val="22"/>
              </w:rPr>
              <w:t>388</w:t>
            </w:r>
          </w:p>
        </w:tc>
        <w:tc>
          <w:tcPr>
            <w:tcW w:w="8316" w:type="dxa"/>
            <w:tcMar>
              <w:top w:w="57" w:type="dxa"/>
              <w:right w:w="0" w:type="dxa"/>
            </w:tcMar>
          </w:tcPr>
          <w:p w14:paraId="0540161F" w14:textId="77777777" w:rsidR="004A532B" w:rsidRPr="00EE70D0" w:rsidRDefault="004A532B" w:rsidP="00E66ED7">
            <w:pPr>
              <w:spacing w:before="40" w:after="40"/>
              <w:rPr>
                <w:lang w:val="en-US"/>
              </w:rPr>
            </w:pPr>
            <w:r w:rsidRPr="00EE70D0">
              <w:rPr>
                <w:spacing w:val="-1"/>
              </w:rPr>
              <w:t>Research</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Canada</w:t>
            </w:r>
            <w:r w:rsidRPr="00EE70D0">
              <w:rPr>
                <w:spacing w:val="-4"/>
              </w:rPr>
              <w:t xml:space="preserve"> </w:t>
            </w:r>
            <w:r w:rsidRPr="00EE70D0">
              <w:t>(2015)</w:t>
            </w:r>
            <w:r w:rsidRPr="00EE70D0">
              <w:rPr>
                <w:spacing w:val="-6"/>
              </w:rPr>
              <w:t xml:space="preserve"> </w:t>
            </w:r>
            <w:r w:rsidRPr="00EE70D0">
              <w:rPr>
                <w:spacing w:val="-1"/>
              </w:rPr>
              <w:t>College</w:t>
            </w:r>
            <w:r w:rsidRPr="00EE70D0">
              <w:rPr>
                <w:spacing w:val="-5"/>
              </w:rPr>
              <w:t xml:space="preserve"> </w:t>
            </w:r>
            <w:r w:rsidRPr="00EE70D0">
              <w:t>and</w:t>
            </w:r>
            <w:r w:rsidRPr="00EE70D0">
              <w:rPr>
                <w:spacing w:val="-6"/>
              </w:rPr>
              <w:t xml:space="preserve"> </w:t>
            </w:r>
            <w:r w:rsidRPr="00EE70D0">
              <w:rPr>
                <w:spacing w:val="-1"/>
              </w:rPr>
              <w:t>Community</w:t>
            </w:r>
            <w:r w:rsidRPr="00EE70D0">
              <w:rPr>
                <w:spacing w:val="-4"/>
              </w:rPr>
              <w:t xml:space="preserve"> </w:t>
            </w:r>
            <w:r w:rsidRPr="00EE70D0">
              <w:rPr>
                <w:spacing w:val="-1"/>
              </w:rPr>
              <w:t>Innovation</w:t>
            </w:r>
            <w:r w:rsidRPr="00EE70D0">
              <w:rPr>
                <w:spacing w:val="-5"/>
              </w:rPr>
              <w:t xml:space="preserve"> </w:t>
            </w:r>
            <w:r w:rsidRPr="00EE70D0">
              <w:rPr>
                <w:spacing w:val="-1"/>
              </w:rPr>
              <w:t>Program.</w:t>
            </w:r>
            <w:r w:rsidRPr="00EE70D0">
              <w:rPr>
                <w:spacing w:val="29"/>
                <w:w w:val="99"/>
              </w:rPr>
              <w:t xml:space="preserve"> </w:t>
            </w:r>
            <w:r w:rsidRPr="00EE70D0">
              <w:t>Accessed</w:t>
            </w:r>
            <w:r w:rsidRPr="00EE70D0">
              <w:rPr>
                <w:spacing w:val="-31"/>
              </w:rPr>
              <w:t xml:space="preserve"> </w:t>
            </w:r>
            <w:r w:rsidRPr="00EE70D0">
              <w:t>at</w:t>
            </w:r>
            <w:r w:rsidRPr="00EE70D0">
              <w:rPr>
                <w:spacing w:val="-30"/>
              </w:rPr>
              <w:t xml:space="preserve"> </w:t>
            </w:r>
            <w:hyperlink r:id="rId278">
              <w:r w:rsidRPr="00EE70D0">
                <w:rPr>
                  <w:u w:val="single" w:color="5887A9"/>
                </w:rPr>
                <w:t>http://www.nserc-crsng.gc.ca/Professors-Professeurs/RPP-PP/Info-</w:t>
              </w:r>
            </w:hyperlink>
            <w:r w:rsidRPr="00EE70D0">
              <w:rPr>
                <w:spacing w:val="-1"/>
                <w:u w:val="single" w:color="5887A9"/>
              </w:rPr>
              <w:t>Info_eng.asp</w:t>
            </w:r>
          </w:p>
        </w:tc>
      </w:tr>
      <w:tr w:rsidR="00E66ED7" w:rsidRPr="00EE70D0" w14:paraId="2ECDE3E9" w14:textId="77777777" w:rsidTr="00E66ED7">
        <w:tc>
          <w:tcPr>
            <w:tcW w:w="567" w:type="dxa"/>
            <w:tcMar>
              <w:top w:w="57" w:type="dxa"/>
              <w:left w:w="0" w:type="dxa"/>
              <w:right w:w="0" w:type="dxa"/>
            </w:tcMar>
          </w:tcPr>
          <w:p w14:paraId="5EC76ECD" w14:textId="77777777" w:rsidR="004A532B" w:rsidRPr="00EE70D0" w:rsidRDefault="004A532B" w:rsidP="00E66ED7">
            <w:pPr>
              <w:spacing w:before="40" w:after="40"/>
              <w:rPr>
                <w:lang w:val="en-US"/>
              </w:rPr>
            </w:pPr>
            <w:r w:rsidRPr="00EE70D0">
              <w:rPr>
                <w:rFonts w:ascii="Calibri" w:hAnsi="Calibri"/>
                <w:sz w:val="22"/>
                <w:szCs w:val="22"/>
              </w:rPr>
              <w:t>389</w:t>
            </w:r>
          </w:p>
        </w:tc>
        <w:tc>
          <w:tcPr>
            <w:tcW w:w="8316" w:type="dxa"/>
            <w:tcMar>
              <w:top w:w="57" w:type="dxa"/>
              <w:right w:w="0" w:type="dxa"/>
            </w:tcMar>
          </w:tcPr>
          <w:p w14:paraId="23F2A5C3"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6D186806" w14:textId="77777777" w:rsidTr="00E66ED7">
        <w:tc>
          <w:tcPr>
            <w:tcW w:w="567" w:type="dxa"/>
            <w:tcMar>
              <w:top w:w="57" w:type="dxa"/>
              <w:left w:w="0" w:type="dxa"/>
              <w:right w:w="0" w:type="dxa"/>
            </w:tcMar>
          </w:tcPr>
          <w:p w14:paraId="2BAD32B8" w14:textId="77777777" w:rsidR="004A532B" w:rsidRPr="00EE70D0" w:rsidRDefault="004A532B" w:rsidP="00E66ED7">
            <w:pPr>
              <w:spacing w:before="40" w:after="40"/>
              <w:rPr>
                <w:lang w:val="en-US"/>
              </w:rPr>
            </w:pPr>
            <w:r w:rsidRPr="00EE70D0">
              <w:rPr>
                <w:rFonts w:ascii="Calibri" w:hAnsi="Calibri"/>
                <w:sz w:val="22"/>
                <w:szCs w:val="22"/>
              </w:rPr>
              <w:t>390</w:t>
            </w:r>
          </w:p>
        </w:tc>
        <w:tc>
          <w:tcPr>
            <w:tcW w:w="8316" w:type="dxa"/>
            <w:tcMar>
              <w:top w:w="57" w:type="dxa"/>
              <w:right w:w="0" w:type="dxa"/>
            </w:tcMar>
          </w:tcPr>
          <w:p w14:paraId="2E7F84DA"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57F9629E" w14:textId="77777777" w:rsidTr="00E66ED7">
        <w:tc>
          <w:tcPr>
            <w:tcW w:w="567" w:type="dxa"/>
            <w:tcMar>
              <w:top w:w="57" w:type="dxa"/>
              <w:left w:w="0" w:type="dxa"/>
              <w:right w:w="0" w:type="dxa"/>
            </w:tcMar>
          </w:tcPr>
          <w:p w14:paraId="5C5B9D4C" w14:textId="77777777" w:rsidR="004A532B" w:rsidRPr="00EE70D0" w:rsidRDefault="004A532B" w:rsidP="00E66ED7">
            <w:pPr>
              <w:spacing w:before="40" w:after="40"/>
              <w:rPr>
                <w:lang w:val="en-US"/>
              </w:rPr>
            </w:pPr>
            <w:r w:rsidRPr="00EE70D0">
              <w:rPr>
                <w:rFonts w:ascii="Calibri" w:hAnsi="Calibri"/>
                <w:sz w:val="22"/>
                <w:szCs w:val="22"/>
              </w:rPr>
              <w:t>391</w:t>
            </w:r>
          </w:p>
        </w:tc>
        <w:tc>
          <w:tcPr>
            <w:tcW w:w="8316" w:type="dxa"/>
            <w:tcMar>
              <w:top w:w="57" w:type="dxa"/>
              <w:right w:w="0" w:type="dxa"/>
            </w:tcMar>
          </w:tcPr>
          <w:p w14:paraId="41AE54D6"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26759E6F" w14:textId="77777777" w:rsidTr="00E66ED7">
        <w:tc>
          <w:tcPr>
            <w:tcW w:w="567" w:type="dxa"/>
            <w:tcMar>
              <w:top w:w="57" w:type="dxa"/>
              <w:left w:w="0" w:type="dxa"/>
              <w:right w:w="0" w:type="dxa"/>
            </w:tcMar>
          </w:tcPr>
          <w:p w14:paraId="15492F2D" w14:textId="77777777" w:rsidR="004A532B" w:rsidRPr="00EE70D0" w:rsidRDefault="004A532B" w:rsidP="00E66ED7">
            <w:pPr>
              <w:spacing w:before="40" w:after="40"/>
              <w:rPr>
                <w:lang w:val="en-US"/>
              </w:rPr>
            </w:pPr>
            <w:r w:rsidRPr="00EE70D0">
              <w:rPr>
                <w:rFonts w:ascii="Calibri" w:hAnsi="Calibri"/>
                <w:sz w:val="22"/>
                <w:szCs w:val="22"/>
              </w:rPr>
              <w:t>392</w:t>
            </w:r>
          </w:p>
        </w:tc>
        <w:tc>
          <w:tcPr>
            <w:tcW w:w="8316" w:type="dxa"/>
            <w:tcMar>
              <w:top w:w="57" w:type="dxa"/>
              <w:right w:w="0" w:type="dxa"/>
            </w:tcMar>
          </w:tcPr>
          <w:p w14:paraId="33A39AC7"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753B2313" w14:textId="77777777" w:rsidTr="00E66ED7">
        <w:tc>
          <w:tcPr>
            <w:tcW w:w="567" w:type="dxa"/>
            <w:tcMar>
              <w:top w:w="57" w:type="dxa"/>
              <w:left w:w="0" w:type="dxa"/>
              <w:right w:w="0" w:type="dxa"/>
            </w:tcMar>
          </w:tcPr>
          <w:p w14:paraId="094BCF82" w14:textId="77777777" w:rsidR="004A532B" w:rsidRPr="00EE70D0" w:rsidRDefault="004A532B" w:rsidP="00E66ED7">
            <w:pPr>
              <w:spacing w:before="40" w:after="40"/>
              <w:rPr>
                <w:lang w:val="en-US"/>
              </w:rPr>
            </w:pPr>
            <w:r w:rsidRPr="00EE70D0">
              <w:rPr>
                <w:rFonts w:ascii="Calibri" w:hAnsi="Calibri"/>
                <w:sz w:val="22"/>
                <w:szCs w:val="22"/>
              </w:rPr>
              <w:t>393</w:t>
            </w:r>
          </w:p>
        </w:tc>
        <w:tc>
          <w:tcPr>
            <w:tcW w:w="8316" w:type="dxa"/>
            <w:tcMar>
              <w:top w:w="57" w:type="dxa"/>
              <w:right w:w="0" w:type="dxa"/>
            </w:tcMar>
          </w:tcPr>
          <w:p w14:paraId="3C647722"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3"/>
              </w:rPr>
              <w:t xml:space="preserve"> </w:t>
            </w:r>
            <w:r w:rsidRPr="00EE70D0">
              <w:t>Melbourne.</w:t>
            </w:r>
            <w:r w:rsidRPr="00EE70D0">
              <w:rPr>
                <w:spacing w:val="-12"/>
              </w:rPr>
              <w:t xml:space="preserve"> </w:t>
            </w:r>
            <w:r w:rsidRPr="00EE70D0">
              <w:t>Accessed</w:t>
            </w:r>
            <w:r w:rsidRPr="00EE70D0">
              <w:rPr>
                <w:spacing w:val="-13"/>
              </w:rPr>
              <w:t xml:space="preserve"> </w:t>
            </w:r>
            <w:r w:rsidRPr="00EE70D0">
              <w:t>at</w:t>
            </w:r>
            <w:r w:rsidRPr="00EE70D0">
              <w:rPr>
                <w:spacing w:val="-12"/>
              </w:rPr>
              <w:t xml:space="preserve"> </w:t>
            </w:r>
            <w:r w:rsidRPr="00EE70D0">
              <w:t>workplaceleadership.com.au/sal</w:t>
            </w:r>
          </w:p>
        </w:tc>
      </w:tr>
      <w:tr w:rsidR="00E66ED7" w:rsidRPr="00EE70D0" w14:paraId="29CAFA22" w14:textId="77777777" w:rsidTr="00E66ED7">
        <w:tc>
          <w:tcPr>
            <w:tcW w:w="567" w:type="dxa"/>
            <w:tcMar>
              <w:top w:w="57" w:type="dxa"/>
              <w:left w:w="0" w:type="dxa"/>
              <w:right w:w="0" w:type="dxa"/>
            </w:tcMar>
          </w:tcPr>
          <w:p w14:paraId="78BD73EE" w14:textId="77777777" w:rsidR="004A532B" w:rsidRPr="00EE70D0" w:rsidRDefault="004A532B" w:rsidP="00E66ED7">
            <w:pPr>
              <w:spacing w:before="40" w:after="40"/>
              <w:rPr>
                <w:lang w:val="en-US"/>
              </w:rPr>
            </w:pPr>
            <w:r w:rsidRPr="00EE70D0">
              <w:rPr>
                <w:rFonts w:ascii="Calibri" w:hAnsi="Calibri"/>
                <w:sz w:val="22"/>
                <w:szCs w:val="22"/>
              </w:rPr>
              <w:t>394</w:t>
            </w:r>
          </w:p>
        </w:tc>
        <w:tc>
          <w:tcPr>
            <w:tcW w:w="8316" w:type="dxa"/>
            <w:tcMar>
              <w:top w:w="57" w:type="dxa"/>
              <w:right w:w="0" w:type="dxa"/>
            </w:tcMar>
          </w:tcPr>
          <w:p w14:paraId="17155E2F" w14:textId="77777777" w:rsidR="004A532B" w:rsidRPr="00EE70D0" w:rsidRDefault="004A532B" w:rsidP="00E66ED7">
            <w:pPr>
              <w:spacing w:before="40" w:after="40"/>
              <w:rPr>
                <w:lang w:val="en-US"/>
              </w:rPr>
            </w:pPr>
            <w:r w:rsidRPr="00EE70D0">
              <w:rPr>
                <w:spacing w:val="-1"/>
              </w:rPr>
              <w:t>Bell</w:t>
            </w:r>
            <w:r w:rsidRPr="00EE70D0">
              <w:rPr>
                <w:spacing w:val="-4"/>
              </w:rPr>
              <w:t xml:space="preserve"> </w:t>
            </w:r>
            <w:r w:rsidRPr="00EE70D0">
              <w:t>J,</w:t>
            </w:r>
            <w:r w:rsidRPr="00EE70D0">
              <w:rPr>
                <w:spacing w:val="-3"/>
              </w:rPr>
              <w:t xml:space="preserve"> </w:t>
            </w:r>
            <w:r w:rsidRPr="00EE70D0">
              <w:rPr>
                <w:spacing w:val="-1"/>
              </w:rPr>
              <w:t>Frater</w:t>
            </w:r>
            <w:r w:rsidRPr="00EE70D0">
              <w:rPr>
                <w:spacing w:val="-3"/>
              </w:rPr>
              <w:t xml:space="preserve"> </w:t>
            </w:r>
            <w:r w:rsidRPr="00EE70D0">
              <w:rPr>
                <w:spacing w:val="-1"/>
              </w:rPr>
              <w:t>B,</w:t>
            </w:r>
            <w:r w:rsidRPr="00EE70D0">
              <w:rPr>
                <w:spacing w:val="-3"/>
              </w:rPr>
              <w:t xml:space="preserve"> </w:t>
            </w:r>
            <w:r w:rsidRPr="00EE70D0">
              <w:rPr>
                <w:spacing w:val="-1"/>
              </w:rPr>
              <w:t>Butterfield</w:t>
            </w:r>
            <w:r w:rsidRPr="00EE70D0">
              <w:rPr>
                <w:spacing w:val="-3"/>
              </w:rPr>
              <w:t xml:space="preserve"> </w:t>
            </w:r>
            <w:r w:rsidRPr="00EE70D0">
              <w:t>L,</w:t>
            </w:r>
            <w:r w:rsidRPr="00EE70D0">
              <w:rPr>
                <w:spacing w:val="-3"/>
              </w:rPr>
              <w:t xml:space="preserve"> </w:t>
            </w:r>
            <w:r w:rsidRPr="00EE70D0">
              <w:rPr>
                <w:spacing w:val="-1"/>
              </w:rPr>
              <w:t>Cunningham</w:t>
            </w:r>
            <w:r w:rsidRPr="00EE70D0">
              <w:rPr>
                <w:spacing w:val="-3"/>
              </w:rPr>
              <w:t xml:space="preserve"> </w:t>
            </w:r>
            <w:r w:rsidRPr="00EE70D0">
              <w:rPr>
                <w:spacing w:val="-1"/>
              </w:rPr>
              <w:t>S,</w:t>
            </w:r>
            <w:r w:rsidRPr="00EE70D0">
              <w:rPr>
                <w:spacing w:val="-3"/>
              </w:rPr>
              <w:t xml:space="preserve"> </w:t>
            </w:r>
            <w:r w:rsidRPr="00EE70D0">
              <w:rPr>
                <w:spacing w:val="-1"/>
              </w:rPr>
              <w:t>Dodgson</w:t>
            </w:r>
            <w:r w:rsidRPr="00EE70D0">
              <w:rPr>
                <w:spacing w:val="-3"/>
              </w:rPr>
              <w:t xml:space="preserve"> </w:t>
            </w:r>
            <w:r w:rsidRPr="00EE70D0">
              <w:t>M,</w:t>
            </w:r>
            <w:r w:rsidRPr="00EE70D0">
              <w:rPr>
                <w:spacing w:val="-3"/>
              </w:rPr>
              <w:t xml:space="preserve"> </w:t>
            </w:r>
            <w:r w:rsidRPr="00EE70D0">
              <w:rPr>
                <w:spacing w:val="-1"/>
              </w:rPr>
              <w:t>Fox</w:t>
            </w:r>
            <w:r w:rsidRPr="00EE70D0">
              <w:rPr>
                <w:spacing w:val="-3"/>
              </w:rPr>
              <w:t xml:space="preserve"> </w:t>
            </w:r>
            <w:r w:rsidRPr="00EE70D0">
              <w:rPr>
                <w:spacing w:val="-1"/>
              </w:rPr>
              <w:t>K,</w:t>
            </w:r>
            <w:r w:rsidRPr="00EE70D0">
              <w:rPr>
                <w:spacing w:val="-3"/>
              </w:rPr>
              <w:t xml:space="preserve"> </w:t>
            </w:r>
            <w:r w:rsidRPr="00EE70D0">
              <w:rPr>
                <w:spacing w:val="-1"/>
              </w:rPr>
              <w:t>Spurling</w:t>
            </w:r>
            <w:r w:rsidRPr="00EE70D0">
              <w:rPr>
                <w:spacing w:val="-4"/>
              </w:rPr>
              <w:t xml:space="preserve"> </w:t>
            </w:r>
            <w:r w:rsidRPr="00EE70D0">
              <w:t>T</w:t>
            </w:r>
            <w:r w:rsidRPr="00EE70D0">
              <w:rPr>
                <w:spacing w:val="-3"/>
              </w:rPr>
              <w:t xml:space="preserve"> </w:t>
            </w:r>
            <w:r w:rsidRPr="00EE70D0">
              <w:t>and</w:t>
            </w:r>
            <w:r w:rsidRPr="00EE70D0">
              <w:rPr>
                <w:spacing w:val="25"/>
                <w:w w:val="99"/>
              </w:rPr>
              <w:t xml:space="preserve"> </w:t>
            </w:r>
            <w:r w:rsidRPr="00EE70D0">
              <w:rPr>
                <w:spacing w:val="-1"/>
              </w:rPr>
              <w:t>Webster</w:t>
            </w:r>
            <w:r w:rsidRPr="00EE70D0">
              <w:rPr>
                <w:spacing w:val="-5"/>
              </w:rPr>
              <w:t xml:space="preserve"> </w:t>
            </w:r>
            <w:r w:rsidRPr="00EE70D0">
              <w:t>E</w:t>
            </w:r>
            <w:r w:rsidRPr="00EE70D0">
              <w:rPr>
                <w:spacing w:val="-5"/>
              </w:rPr>
              <w:t xml:space="preserve"> </w:t>
            </w:r>
            <w:r w:rsidRPr="00EE70D0">
              <w:t>(2014).</w:t>
            </w:r>
            <w:r w:rsidRPr="00EE70D0">
              <w:rPr>
                <w:spacing w:val="-6"/>
              </w:rPr>
              <w:t xml:space="preserve"> </w:t>
            </w:r>
            <w:r w:rsidRPr="00EE70D0">
              <w:t>The</w:t>
            </w:r>
            <w:r w:rsidRPr="00EE70D0">
              <w:rPr>
                <w:spacing w:val="-5"/>
              </w:rPr>
              <w:t xml:space="preserve"> </w:t>
            </w:r>
            <w:r w:rsidRPr="00EE70D0">
              <w:t>role</w:t>
            </w:r>
            <w:r w:rsidRPr="00EE70D0">
              <w:rPr>
                <w:spacing w:val="-6"/>
              </w:rPr>
              <w:t xml:space="preserve"> </w:t>
            </w:r>
            <w:r w:rsidRPr="00EE70D0">
              <w:t>of</w:t>
            </w:r>
            <w:r w:rsidRPr="00EE70D0">
              <w:rPr>
                <w:spacing w:val="-5"/>
              </w:rPr>
              <w:t xml:space="preserve"> </w:t>
            </w:r>
            <w:r w:rsidRPr="00EE70D0">
              <w:rPr>
                <w:spacing w:val="-1"/>
              </w:rPr>
              <w:t>science,</w:t>
            </w:r>
            <w:r w:rsidRPr="00EE70D0">
              <w:rPr>
                <w:spacing w:val="-5"/>
              </w:rPr>
              <w:t xml:space="preserve"> </w:t>
            </w:r>
            <w:r w:rsidRPr="00EE70D0">
              <w:t>research</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w:t>
            </w:r>
            <w:r w:rsidRPr="00EE70D0">
              <w:rPr>
                <w:spacing w:val="-5"/>
              </w:rPr>
              <w:t xml:space="preserve"> </w:t>
            </w:r>
            <w:r w:rsidRPr="00EE70D0">
              <w:rPr>
                <w:spacing w:val="-1"/>
              </w:rPr>
              <w:t>lifting</w:t>
            </w:r>
            <w:r w:rsidRPr="00EE70D0">
              <w:rPr>
                <w:spacing w:val="-4"/>
              </w:rPr>
              <w:t xml:space="preserve"> </w:t>
            </w:r>
            <w:r w:rsidRPr="00EE70D0">
              <w:t>Australian</w:t>
            </w:r>
            <w:r w:rsidRPr="00EE70D0">
              <w:rPr>
                <w:spacing w:val="25"/>
                <w:w w:val="99"/>
              </w:rPr>
              <w:t xml:space="preserve"> </w:t>
            </w:r>
            <w:r w:rsidRPr="00EE70D0">
              <w:t>productivity.</w:t>
            </w:r>
            <w:r w:rsidRPr="00EE70D0">
              <w:rPr>
                <w:spacing w:val="-9"/>
              </w:rPr>
              <w:t xml:space="preserve"> </w:t>
            </w:r>
            <w:r w:rsidRPr="00EE70D0">
              <w:t>ACOLA.</w:t>
            </w:r>
            <w:r w:rsidRPr="00EE70D0">
              <w:rPr>
                <w:spacing w:val="-8"/>
              </w:rPr>
              <w:t xml:space="preserve"> </w:t>
            </w:r>
            <w:r w:rsidRPr="00EE70D0">
              <w:t>Melbourne.</w:t>
            </w:r>
            <w:r w:rsidRPr="00EE70D0">
              <w:rPr>
                <w:spacing w:val="-7"/>
              </w:rPr>
              <w:t xml:space="preserve"> </w:t>
            </w:r>
            <w:r w:rsidRPr="00EE70D0">
              <w:t>pg.</w:t>
            </w:r>
            <w:r w:rsidRPr="00EE70D0">
              <w:rPr>
                <w:spacing w:val="-8"/>
              </w:rPr>
              <w:t xml:space="preserve"> </w:t>
            </w:r>
            <w:r w:rsidRPr="00EE70D0">
              <w:t>29</w:t>
            </w:r>
          </w:p>
        </w:tc>
      </w:tr>
      <w:tr w:rsidR="00E66ED7" w:rsidRPr="00EE70D0" w14:paraId="5BC314D3" w14:textId="77777777" w:rsidTr="00E66ED7">
        <w:tc>
          <w:tcPr>
            <w:tcW w:w="567" w:type="dxa"/>
            <w:tcMar>
              <w:top w:w="57" w:type="dxa"/>
              <w:left w:w="0" w:type="dxa"/>
              <w:right w:w="0" w:type="dxa"/>
            </w:tcMar>
          </w:tcPr>
          <w:p w14:paraId="6AEAA1A5" w14:textId="77777777" w:rsidR="004A532B" w:rsidRPr="00EE70D0" w:rsidRDefault="004A532B" w:rsidP="00E66ED7">
            <w:pPr>
              <w:spacing w:before="40" w:after="40"/>
              <w:rPr>
                <w:lang w:val="en-US"/>
              </w:rPr>
            </w:pPr>
            <w:r w:rsidRPr="00EE70D0">
              <w:rPr>
                <w:rFonts w:ascii="Calibri" w:hAnsi="Calibri"/>
                <w:sz w:val="22"/>
                <w:szCs w:val="22"/>
              </w:rPr>
              <w:t>395</w:t>
            </w:r>
          </w:p>
        </w:tc>
        <w:tc>
          <w:tcPr>
            <w:tcW w:w="8316" w:type="dxa"/>
            <w:tcMar>
              <w:top w:w="57" w:type="dxa"/>
              <w:right w:w="0" w:type="dxa"/>
            </w:tcMar>
          </w:tcPr>
          <w:p w14:paraId="46483917" w14:textId="77777777" w:rsidR="004A532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6"/>
              </w:rPr>
              <w:t xml:space="preserve"> </w:t>
            </w:r>
            <w:r w:rsidRPr="00EE70D0">
              <w:rPr>
                <w:spacing w:val="-1"/>
              </w:rPr>
              <w:t>Digital</w:t>
            </w:r>
            <w:r w:rsidRPr="00EE70D0">
              <w:rPr>
                <w:spacing w:val="-6"/>
              </w:rPr>
              <w:t xml:space="preserve"> </w:t>
            </w:r>
            <w:r w:rsidRPr="00EE70D0">
              <w:t>disruption:</w:t>
            </w:r>
            <w:r w:rsidRPr="00EE70D0">
              <w:rPr>
                <w:spacing w:val="-6"/>
              </w:rPr>
              <w:t xml:space="preserve"> </w:t>
            </w:r>
            <w:r w:rsidRPr="00EE70D0">
              <w:rPr>
                <w:spacing w:val="-1"/>
              </w:rPr>
              <w:t>What</w:t>
            </w:r>
            <w:r w:rsidRPr="00EE70D0">
              <w:rPr>
                <w:spacing w:val="-6"/>
              </w:rPr>
              <w:t xml:space="preserve"> </w:t>
            </w:r>
            <w:r w:rsidRPr="00EE70D0">
              <w:t>do</w:t>
            </w:r>
            <w:r w:rsidRPr="00EE70D0">
              <w:rPr>
                <w:spacing w:val="-5"/>
              </w:rPr>
              <w:t xml:space="preserve"> </w:t>
            </w:r>
            <w:r w:rsidRPr="00EE70D0">
              <w:t>governments</w:t>
            </w:r>
            <w:r w:rsidRPr="00EE70D0">
              <w:rPr>
                <w:spacing w:val="-7"/>
              </w:rPr>
              <w:t xml:space="preserve"> </w:t>
            </w:r>
            <w:r w:rsidRPr="00EE70D0">
              <w:t>need</w:t>
            </w:r>
            <w:r w:rsidRPr="00EE70D0">
              <w:rPr>
                <w:spacing w:val="-6"/>
              </w:rPr>
              <w:t xml:space="preserve"> </w:t>
            </w:r>
            <w:r w:rsidRPr="00EE70D0">
              <w:t>to</w:t>
            </w:r>
            <w:r w:rsidRPr="00EE70D0">
              <w:rPr>
                <w:spacing w:val="28"/>
                <w:w w:val="99"/>
              </w:rPr>
              <w:t xml:space="preserve"> </w:t>
            </w:r>
            <w:r w:rsidRPr="00EE70D0">
              <w:t>do?</w:t>
            </w:r>
            <w:r w:rsidRPr="00EE70D0">
              <w:rPr>
                <w:spacing w:val="-8"/>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82</w:t>
            </w:r>
          </w:p>
        </w:tc>
      </w:tr>
      <w:tr w:rsidR="00E66ED7" w:rsidRPr="00EE70D0" w14:paraId="2E3B66B4" w14:textId="77777777" w:rsidTr="00E66ED7">
        <w:tc>
          <w:tcPr>
            <w:tcW w:w="567" w:type="dxa"/>
            <w:tcMar>
              <w:top w:w="57" w:type="dxa"/>
              <w:left w:w="0" w:type="dxa"/>
              <w:right w:w="0" w:type="dxa"/>
            </w:tcMar>
          </w:tcPr>
          <w:p w14:paraId="6602CAF3" w14:textId="77777777" w:rsidR="004A532B" w:rsidRPr="00EE70D0" w:rsidRDefault="004A532B" w:rsidP="00E66ED7">
            <w:pPr>
              <w:spacing w:before="40" w:after="40"/>
              <w:rPr>
                <w:lang w:val="en-US"/>
              </w:rPr>
            </w:pPr>
            <w:r w:rsidRPr="00EE70D0">
              <w:rPr>
                <w:rFonts w:ascii="Calibri" w:hAnsi="Calibri"/>
                <w:sz w:val="22"/>
                <w:szCs w:val="22"/>
              </w:rPr>
              <w:lastRenderedPageBreak/>
              <w:t>396</w:t>
            </w:r>
          </w:p>
        </w:tc>
        <w:tc>
          <w:tcPr>
            <w:tcW w:w="8316" w:type="dxa"/>
            <w:tcMar>
              <w:top w:w="57" w:type="dxa"/>
              <w:right w:w="0" w:type="dxa"/>
            </w:tcMar>
          </w:tcPr>
          <w:p w14:paraId="1430C67D" w14:textId="77777777"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7"/>
              </w:rPr>
              <w:t xml:space="preserve"> </w:t>
            </w:r>
            <w:r w:rsidRPr="00EE70D0">
              <w:t>ACOLA.</w:t>
            </w:r>
            <w:r w:rsidRPr="00EE70D0">
              <w:rPr>
                <w:spacing w:val="-6"/>
              </w:rPr>
              <w:t xml:space="preserve"> </w:t>
            </w:r>
            <w:r w:rsidRPr="00EE70D0">
              <w:t>Melbourne..</w:t>
            </w:r>
            <w:r w:rsidRPr="00EE70D0">
              <w:rPr>
                <w:spacing w:val="-6"/>
              </w:rPr>
              <w:t xml:space="preserve"> </w:t>
            </w:r>
            <w:r w:rsidRPr="00EE70D0">
              <w:t>pg.</w:t>
            </w:r>
            <w:r w:rsidRPr="00EE70D0">
              <w:rPr>
                <w:spacing w:val="-6"/>
              </w:rPr>
              <w:t xml:space="preserve"> </w:t>
            </w:r>
            <w:r w:rsidRPr="00EE70D0">
              <w:t>32</w:t>
            </w:r>
          </w:p>
        </w:tc>
      </w:tr>
      <w:tr w:rsidR="00E66ED7" w:rsidRPr="00EE70D0" w14:paraId="7B58AE5B" w14:textId="77777777" w:rsidTr="00E66ED7">
        <w:tc>
          <w:tcPr>
            <w:tcW w:w="567" w:type="dxa"/>
            <w:tcMar>
              <w:top w:w="57" w:type="dxa"/>
              <w:left w:w="0" w:type="dxa"/>
              <w:right w:w="0" w:type="dxa"/>
            </w:tcMar>
          </w:tcPr>
          <w:p w14:paraId="37DFD132" w14:textId="77777777" w:rsidR="00D87EBB" w:rsidRPr="00EE70D0" w:rsidRDefault="00D87EBB" w:rsidP="00E66ED7">
            <w:pPr>
              <w:spacing w:before="40" w:after="40"/>
              <w:rPr>
                <w:lang w:val="en-US"/>
              </w:rPr>
            </w:pPr>
            <w:r w:rsidRPr="00EE70D0">
              <w:rPr>
                <w:rFonts w:ascii="Calibri" w:hAnsi="Calibri"/>
                <w:sz w:val="22"/>
                <w:szCs w:val="22"/>
              </w:rPr>
              <w:t>397</w:t>
            </w:r>
          </w:p>
        </w:tc>
        <w:tc>
          <w:tcPr>
            <w:tcW w:w="8316" w:type="dxa"/>
            <w:tcMar>
              <w:top w:w="57" w:type="dxa"/>
              <w:right w:w="0" w:type="dxa"/>
            </w:tcMar>
          </w:tcPr>
          <w:p w14:paraId="206941C9" w14:textId="77777777"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w:t>
            </w:r>
          </w:p>
          <w:p w14:paraId="010D6E9A" w14:textId="77777777" w:rsidR="00D87EBB" w:rsidRPr="00EE70D0" w:rsidRDefault="004A532B" w:rsidP="00E66ED7">
            <w:pPr>
              <w:spacing w:before="40" w:after="40"/>
              <w:rPr>
                <w:lang w:val="en-US"/>
              </w:rPr>
            </w:pPr>
            <w:r w:rsidRPr="00EE70D0">
              <w:t>Accessed</w:t>
            </w:r>
            <w:r w:rsidRPr="00EE70D0">
              <w:rPr>
                <w:spacing w:val="-24"/>
              </w:rPr>
              <w:t xml:space="preserve"> </w:t>
            </w:r>
            <w:r w:rsidRPr="00EE70D0">
              <w:t>at</w:t>
            </w:r>
            <w:r w:rsidRPr="00EE70D0">
              <w:rPr>
                <w:spacing w:val="-24"/>
              </w:rPr>
              <w:t xml:space="preserve"> </w:t>
            </w:r>
            <w:hyperlink r:id="rId279">
              <w:r w:rsidRPr="00EE70D0">
                <w:rPr>
                  <w:u w:val="single" w:color="5887A9"/>
                </w:rPr>
                <w:t>http://www.gemconsortium.org/data/key-indicators</w:t>
              </w:r>
            </w:hyperlink>
          </w:p>
        </w:tc>
      </w:tr>
      <w:tr w:rsidR="00E66ED7" w:rsidRPr="00EE70D0" w14:paraId="1BD66BC2" w14:textId="77777777" w:rsidTr="00E66ED7">
        <w:tc>
          <w:tcPr>
            <w:tcW w:w="567" w:type="dxa"/>
            <w:tcMar>
              <w:top w:w="57" w:type="dxa"/>
              <w:left w:w="0" w:type="dxa"/>
              <w:right w:w="0" w:type="dxa"/>
            </w:tcMar>
          </w:tcPr>
          <w:p w14:paraId="1425E3E8" w14:textId="77777777" w:rsidR="00D87EBB" w:rsidRPr="00EE70D0" w:rsidRDefault="00D87EBB" w:rsidP="00E66ED7">
            <w:pPr>
              <w:spacing w:before="40" w:after="40"/>
              <w:rPr>
                <w:lang w:val="en-US"/>
              </w:rPr>
            </w:pPr>
            <w:r w:rsidRPr="00EE70D0">
              <w:rPr>
                <w:rFonts w:ascii="Calibri" w:hAnsi="Calibri"/>
                <w:sz w:val="22"/>
                <w:szCs w:val="22"/>
              </w:rPr>
              <w:t>398</w:t>
            </w:r>
          </w:p>
        </w:tc>
        <w:tc>
          <w:tcPr>
            <w:tcW w:w="8316" w:type="dxa"/>
            <w:tcMar>
              <w:top w:w="57" w:type="dxa"/>
              <w:right w:w="0" w:type="dxa"/>
            </w:tcMar>
          </w:tcPr>
          <w:p w14:paraId="0CA4EA44" w14:textId="77777777"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w:t>
            </w:r>
          </w:p>
          <w:p w14:paraId="2DBBE1E9" w14:textId="77777777" w:rsidR="00D87EBB" w:rsidRPr="00EE70D0" w:rsidRDefault="004A532B" w:rsidP="00E66ED7">
            <w:pPr>
              <w:pStyle w:val="BodyText"/>
              <w:spacing w:before="40" w:after="40"/>
            </w:pPr>
            <w:r w:rsidRPr="00EE70D0">
              <w:t>Accessed</w:t>
            </w:r>
            <w:r w:rsidRPr="00EE70D0">
              <w:rPr>
                <w:spacing w:val="-24"/>
              </w:rPr>
              <w:t xml:space="preserve"> </w:t>
            </w:r>
            <w:r w:rsidRPr="00EE70D0">
              <w:t>at</w:t>
            </w:r>
            <w:r w:rsidRPr="00EE70D0">
              <w:rPr>
                <w:spacing w:val="-24"/>
              </w:rPr>
              <w:t xml:space="preserve"> </w:t>
            </w:r>
            <w:hyperlink r:id="rId280">
              <w:r w:rsidRPr="00EE70D0">
                <w:t>h</w:t>
              </w:r>
            </w:hyperlink>
            <w:hyperlink r:id="rId281">
              <w:r w:rsidRPr="00EE70D0">
                <w:rPr>
                  <w:u w:val="single" w:color="5887A9"/>
                </w:rPr>
                <w:t>ttp://www.gemconsortium.org/data/key-indicators</w:t>
              </w:r>
            </w:hyperlink>
          </w:p>
        </w:tc>
      </w:tr>
      <w:tr w:rsidR="00E66ED7" w:rsidRPr="00EE70D0" w14:paraId="4347C838" w14:textId="77777777" w:rsidTr="00E66ED7">
        <w:tc>
          <w:tcPr>
            <w:tcW w:w="567" w:type="dxa"/>
            <w:tcMar>
              <w:top w:w="57" w:type="dxa"/>
              <w:left w:w="0" w:type="dxa"/>
              <w:right w:w="0" w:type="dxa"/>
            </w:tcMar>
          </w:tcPr>
          <w:p w14:paraId="0BF0A93A" w14:textId="77777777" w:rsidR="004A532B" w:rsidRPr="00EE70D0" w:rsidRDefault="004A532B" w:rsidP="00E66ED7">
            <w:pPr>
              <w:spacing w:before="40" w:after="40"/>
              <w:rPr>
                <w:lang w:val="en-US"/>
              </w:rPr>
            </w:pPr>
            <w:r w:rsidRPr="00EE70D0">
              <w:rPr>
                <w:rFonts w:ascii="Calibri" w:hAnsi="Calibri"/>
                <w:sz w:val="22"/>
                <w:szCs w:val="22"/>
              </w:rPr>
              <w:t>399</w:t>
            </w:r>
          </w:p>
        </w:tc>
        <w:tc>
          <w:tcPr>
            <w:tcW w:w="8316" w:type="dxa"/>
            <w:tcMar>
              <w:top w:w="57" w:type="dxa"/>
              <w:right w:w="0" w:type="dxa"/>
            </w:tcMar>
          </w:tcPr>
          <w:p w14:paraId="2A98CEF1" w14:textId="77777777" w:rsidR="004A532B" w:rsidRPr="00EE70D0" w:rsidRDefault="004A532B"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3"/>
              </w:rPr>
              <w:t xml:space="preserve"> </w:t>
            </w:r>
            <w:r w:rsidRPr="00EE70D0">
              <w:t>Glance</w:t>
            </w:r>
            <w:r w:rsidRPr="00EE70D0">
              <w:rPr>
                <w:spacing w:val="-4"/>
              </w:rPr>
              <w:t xml:space="preserve"> </w:t>
            </w:r>
            <w:r w:rsidRPr="00EE70D0">
              <w:rPr>
                <w:spacing w:val="-1"/>
              </w:rPr>
              <w:t>2016.</w:t>
            </w:r>
            <w:r w:rsidRPr="00EE70D0">
              <w:rPr>
                <w:spacing w:val="-3"/>
              </w:rPr>
              <w:t xml:space="preserve"> </w:t>
            </w:r>
            <w:r w:rsidRPr="00EE70D0">
              <w:rPr>
                <w:spacing w:val="-1"/>
              </w:rPr>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54E4C090" w14:textId="77777777" w:rsidTr="00E66ED7">
        <w:tc>
          <w:tcPr>
            <w:tcW w:w="567" w:type="dxa"/>
            <w:tcMar>
              <w:top w:w="57" w:type="dxa"/>
              <w:left w:w="0" w:type="dxa"/>
              <w:right w:w="0" w:type="dxa"/>
            </w:tcMar>
          </w:tcPr>
          <w:p w14:paraId="33D8EFED" w14:textId="77777777" w:rsidR="004A532B" w:rsidRPr="00EE70D0" w:rsidRDefault="004A532B" w:rsidP="00E66ED7">
            <w:pPr>
              <w:spacing w:before="40" w:after="40"/>
              <w:rPr>
                <w:lang w:val="en-US"/>
              </w:rPr>
            </w:pPr>
            <w:r w:rsidRPr="00EE70D0">
              <w:rPr>
                <w:rFonts w:ascii="Calibri" w:hAnsi="Calibri"/>
                <w:sz w:val="22"/>
                <w:szCs w:val="22"/>
              </w:rPr>
              <w:t>400</w:t>
            </w:r>
          </w:p>
        </w:tc>
        <w:tc>
          <w:tcPr>
            <w:tcW w:w="8316" w:type="dxa"/>
            <w:tcMar>
              <w:top w:w="57" w:type="dxa"/>
              <w:right w:w="0" w:type="dxa"/>
            </w:tcMar>
          </w:tcPr>
          <w:p w14:paraId="247919F0" w14:textId="77777777" w:rsidR="004A532B" w:rsidRPr="00EE70D0" w:rsidRDefault="004A532B" w:rsidP="00E66ED7">
            <w:pPr>
              <w:pStyle w:val="BodyText"/>
              <w:spacing w:before="40" w:after="40"/>
            </w:pPr>
            <w:r w:rsidRPr="00EE70D0">
              <w:t>Global</w:t>
            </w:r>
            <w:r w:rsidRPr="00EE70D0">
              <w:rPr>
                <w:spacing w:val="-8"/>
              </w:rPr>
              <w:t xml:space="preserve"> </w:t>
            </w:r>
            <w:r w:rsidRPr="00EE70D0">
              <w:rPr>
                <w:spacing w:val="-1"/>
              </w:rPr>
              <w:t>Entrepreneurship</w:t>
            </w:r>
            <w:r w:rsidRPr="00EE70D0">
              <w:rPr>
                <w:spacing w:val="-7"/>
              </w:rPr>
              <w:t xml:space="preserve"> </w:t>
            </w:r>
            <w:r w:rsidRPr="00EE70D0">
              <w:rPr>
                <w:spacing w:val="-1"/>
              </w:rPr>
              <w:t>Research</w:t>
            </w:r>
            <w:r w:rsidRPr="00EE70D0">
              <w:rPr>
                <w:spacing w:val="-7"/>
              </w:rPr>
              <w:t xml:space="preserve"> </w:t>
            </w:r>
            <w:r w:rsidRPr="00EE70D0">
              <w:t>Association</w:t>
            </w:r>
            <w:r w:rsidRPr="00EE70D0">
              <w:rPr>
                <w:spacing w:val="-8"/>
              </w:rPr>
              <w:t xml:space="preserve"> </w:t>
            </w:r>
            <w:r w:rsidRPr="00EE70D0">
              <w:t>(2016)</w:t>
            </w:r>
            <w:r w:rsidRPr="00EE70D0">
              <w:rPr>
                <w:spacing w:val="-8"/>
              </w:rPr>
              <w:t xml:space="preserve"> </w:t>
            </w:r>
            <w:r w:rsidRPr="00EE70D0">
              <w:t>Global</w:t>
            </w:r>
            <w:r w:rsidRPr="00EE70D0">
              <w:rPr>
                <w:spacing w:val="-7"/>
              </w:rPr>
              <w:t xml:space="preserve"> </w:t>
            </w:r>
            <w:r w:rsidRPr="00EE70D0">
              <w:t>Entrepreneurship</w:t>
            </w:r>
            <w:r w:rsidRPr="00EE70D0">
              <w:rPr>
                <w:spacing w:val="33"/>
                <w:w w:val="99"/>
              </w:rPr>
              <w:t xml:space="preserve"> </w:t>
            </w:r>
            <w:r w:rsidRPr="00EE70D0">
              <w:t>Monitor—Adult</w:t>
            </w:r>
            <w:r w:rsidRPr="00EE70D0">
              <w:rPr>
                <w:spacing w:val="-10"/>
              </w:rPr>
              <w:t xml:space="preserve"> </w:t>
            </w:r>
            <w:r w:rsidRPr="00EE70D0">
              <w:rPr>
                <w:spacing w:val="-1"/>
              </w:rPr>
              <w:t>Population</w:t>
            </w:r>
            <w:r w:rsidRPr="00EE70D0">
              <w:rPr>
                <w:spacing w:val="-9"/>
              </w:rPr>
              <w:t xml:space="preserve"> </w:t>
            </w:r>
            <w:r w:rsidRPr="00EE70D0">
              <w:rPr>
                <w:spacing w:val="-1"/>
              </w:rPr>
              <w:t>Survey</w:t>
            </w:r>
            <w:r w:rsidRPr="00EE70D0">
              <w:rPr>
                <w:spacing w:val="-9"/>
              </w:rPr>
              <w:t xml:space="preserve"> </w:t>
            </w:r>
            <w:r w:rsidRPr="00EE70D0">
              <w:t>Measures,</w:t>
            </w:r>
            <w:r w:rsidRPr="00EE70D0">
              <w:rPr>
                <w:spacing w:val="-9"/>
              </w:rPr>
              <w:t xml:space="preserve"> </w:t>
            </w:r>
            <w:r w:rsidRPr="00EE70D0">
              <w:rPr>
                <w:spacing w:val="-1"/>
              </w:rPr>
              <w:t>2015:</w:t>
            </w:r>
            <w:r w:rsidRPr="00EE70D0">
              <w:rPr>
                <w:spacing w:val="-9"/>
              </w:rPr>
              <w:t xml:space="preserve"> </w:t>
            </w:r>
            <w:r w:rsidRPr="00EE70D0">
              <w:t>Total</w:t>
            </w:r>
            <w:r w:rsidRPr="00EE70D0">
              <w:rPr>
                <w:spacing w:val="-10"/>
              </w:rPr>
              <w:t xml:space="preserve"> </w:t>
            </w:r>
            <w:r w:rsidRPr="00EE70D0">
              <w:t>early-stage</w:t>
            </w:r>
            <w:r w:rsidRPr="00EE70D0">
              <w:rPr>
                <w:spacing w:val="24"/>
                <w:w w:val="99"/>
              </w:rPr>
              <w:t xml:space="preserve"> </w:t>
            </w:r>
            <w:r w:rsidRPr="00EE70D0">
              <w:t>entrepreneurial</w:t>
            </w:r>
            <w:r w:rsidRPr="00EE70D0">
              <w:rPr>
                <w:spacing w:val="-13"/>
              </w:rPr>
              <w:t xml:space="preserve"> </w:t>
            </w:r>
            <w:r w:rsidRPr="00EE70D0">
              <w:t>activity</w:t>
            </w:r>
            <w:r w:rsidRPr="00EE70D0">
              <w:rPr>
                <w:spacing w:val="-13"/>
              </w:rPr>
              <w:t xml:space="preserve"> </w:t>
            </w:r>
            <w:r w:rsidRPr="00EE70D0">
              <w:t>(TEA). Accessed</w:t>
            </w:r>
            <w:r w:rsidRPr="00EE70D0">
              <w:rPr>
                <w:spacing w:val="-24"/>
              </w:rPr>
              <w:t xml:space="preserve"> </w:t>
            </w:r>
            <w:r w:rsidRPr="00EE70D0">
              <w:t>at</w:t>
            </w:r>
            <w:r w:rsidRPr="00EE70D0">
              <w:rPr>
                <w:spacing w:val="-24"/>
              </w:rPr>
              <w:t xml:space="preserve"> </w:t>
            </w:r>
            <w:hyperlink r:id="rId282">
              <w:r w:rsidRPr="00EE70D0">
                <w:rPr>
                  <w:u w:val="single" w:color="5887A9"/>
                </w:rPr>
                <w:t>http://www.gemconsortium.org/data/key-indicators</w:t>
              </w:r>
            </w:hyperlink>
          </w:p>
        </w:tc>
      </w:tr>
      <w:tr w:rsidR="00E66ED7" w:rsidRPr="00EE70D0" w14:paraId="4D138C5A" w14:textId="77777777" w:rsidTr="00E66ED7">
        <w:tc>
          <w:tcPr>
            <w:tcW w:w="567" w:type="dxa"/>
            <w:tcMar>
              <w:top w:w="57" w:type="dxa"/>
              <w:left w:w="0" w:type="dxa"/>
              <w:right w:w="0" w:type="dxa"/>
            </w:tcMar>
          </w:tcPr>
          <w:p w14:paraId="66BC2CE0" w14:textId="77777777" w:rsidR="004A532B" w:rsidRPr="00EE70D0" w:rsidRDefault="004A532B" w:rsidP="00E66ED7">
            <w:pPr>
              <w:spacing w:before="40" w:after="40"/>
              <w:rPr>
                <w:lang w:val="en-US"/>
              </w:rPr>
            </w:pPr>
            <w:r w:rsidRPr="00EE70D0">
              <w:rPr>
                <w:rFonts w:ascii="Calibri" w:hAnsi="Calibri"/>
                <w:sz w:val="22"/>
                <w:szCs w:val="22"/>
              </w:rPr>
              <w:t>401</w:t>
            </w:r>
          </w:p>
        </w:tc>
        <w:tc>
          <w:tcPr>
            <w:tcW w:w="8316" w:type="dxa"/>
            <w:tcMar>
              <w:top w:w="57" w:type="dxa"/>
              <w:right w:w="0" w:type="dxa"/>
            </w:tcMar>
          </w:tcPr>
          <w:p w14:paraId="5C128209" w14:textId="77777777"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222EE1B5" w14:textId="77777777" w:rsidTr="00E66ED7">
        <w:tc>
          <w:tcPr>
            <w:tcW w:w="567" w:type="dxa"/>
            <w:tcMar>
              <w:top w:w="57" w:type="dxa"/>
              <w:left w:w="0" w:type="dxa"/>
              <w:right w:w="0" w:type="dxa"/>
            </w:tcMar>
          </w:tcPr>
          <w:p w14:paraId="01FC46EB" w14:textId="77777777" w:rsidR="004A532B" w:rsidRPr="00EE70D0" w:rsidRDefault="004A532B" w:rsidP="00E66ED7">
            <w:pPr>
              <w:spacing w:before="40" w:after="40"/>
              <w:rPr>
                <w:lang w:val="en-US"/>
              </w:rPr>
            </w:pPr>
            <w:r w:rsidRPr="00EE70D0">
              <w:rPr>
                <w:rFonts w:ascii="Calibri" w:hAnsi="Calibri"/>
                <w:sz w:val="22"/>
                <w:szCs w:val="22"/>
              </w:rPr>
              <w:t>402</w:t>
            </w:r>
          </w:p>
        </w:tc>
        <w:tc>
          <w:tcPr>
            <w:tcW w:w="8316" w:type="dxa"/>
            <w:tcMar>
              <w:top w:w="57" w:type="dxa"/>
              <w:right w:w="0" w:type="dxa"/>
            </w:tcMar>
          </w:tcPr>
          <w:p w14:paraId="46396044" w14:textId="77777777"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6</w:t>
            </w:r>
          </w:p>
        </w:tc>
      </w:tr>
      <w:tr w:rsidR="00E66ED7" w:rsidRPr="00EE70D0" w14:paraId="36296CF9" w14:textId="77777777" w:rsidTr="00E66ED7">
        <w:tc>
          <w:tcPr>
            <w:tcW w:w="567" w:type="dxa"/>
            <w:tcMar>
              <w:top w:w="57" w:type="dxa"/>
              <w:left w:w="0" w:type="dxa"/>
              <w:right w:w="0" w:type="dxa"/>
            </w:tcMar>
          </w:tcPr>
          <w:p w14:paraId="7B958E6E" w14:textId="77777777" w:rsidR="004A532B" w:rsidRPr="00EE70D0" w:rsidRDefault="004A532B" w:rsidP="00E66ED7">
            <w:pPr>
              <w:spacing w:before="40" w:after="40"/>
              <w:rPr>
                <w:lang w:val="en-US"/>
              </w:rPr>
            </w:pPr>
            <w:r w:rsidRPr="00EE70D0">
              <w:rPr>
                <w:rFonts w:ascii="Calibri" w:hAnsi="Calibri"/>
                <w:sz w:val="22"/>
                <w:szCs w:val="22"/>
              </w:rPr>
              <w:t>403</w:t>
            </w:r>
          </w:p>
        </w:tc>
        <w:tc>
          <w:tcPr>
            <w:tcW w:w="8316" w:type="dxa"/>
            <w:tcMar>
              <w:top w:w="57" w:type="dxa"/>
              <w:right w:w="0" w:type="dxa"/>
            </w:tcMar>
          </w:tcPr>
          <w:p w14:paraId="3385FC36" w14:textId="77777777" w:rsidR="004A532B" w:rsidRPr="00EE70D0" w:rsidRDefault="004A532B" w:rsidP="00E66ED7">
            <w:pPr>
              <w:spacing w:before="40" w:after="40"/>
              <w:rPr>
                <w:lang w:val="en-US"/>
              </w:rPr>
            </w:pPr>
            <w:r w:rsidRPr="00EE70D0">
              <w:t>Gahan</w:t>
            </w:r>
            <w:r w:rsidRPr="00EE70D0">
              <w:rPr>
                <w:spacing w:val="-3"/>
              </w:rPr>
              <w:t xml:space="preserve"> </w:t>
            </w:r>
            <w:r w:rsidRPr="00EE70D0">
              <w:rPr>
                <w:spacing w:val="-1"/>
              </w:rPr>
              <w:t>P,</w:t>
            </w:r>
            <w:r w:rsidRPr="00EE70D0">
              <w:rPr>
                <w:spacing w:val="-3"/>
              </w:rPr>
              <w:t xml:space="preserve"> </w:t>
            </w:r>
            <w:r w:rsidRPr="00EE70D0">
              <w:t>Adamovic</w:t>
            </w:r>
            <w:r w:rsidRPr="00EE70D0">
              <w:rPr>
                <w:spacing w:val="-3"/>
              </w:rPr>
              <w:t xml:space="preserve"> </w:t>
            </w:r>
            <w:r w:rsidRPr="00EE70D0">
              <w:t>M,</w:t>
            </w:r>
            <w:r w:rsidRPr="00EE70D0">
              <w:rPr>
                <w:spacing w:val="-4"/>
              </w:rPr>
              <w:t xml:space="preserve"> </w:t>
            </w:r>
            <w:r w:rsidRPr="00EE70D0">
              <w:rPr>
                <w:spacing w:val="-1"/>
              </w:rPr>
              <w:t>Bevitt</w:t>
            </w:r>
            <w:r w:rsidRPr="00EE70D0">
              <w:rPr>
                <w:spacing w:val="-2"/>
              </w:rPr>
              <w:t xml:space="preserve"> </w:t>
            </w:r>
            <w:r w:rsidRPr="00EE70D0">
              <w:t>A,</w:t>
            </w:r>
            <w:r w:rsidRPr="00EE70D0">
              <w:rPr>
                <w:spacing w:val="-3"/>
              </w:rPr>
              <w:t xml:space="preserve"> </w:t>
            </w:r>
            <w:r w:rsidRPr="00EE70D0">
              <w:t>Harley</w:t>
            </w:r>
            <w:r w:rsidRPr="00EE70D0">
              <w:rPr>
                <w:spacing w:val="-3"/>
              </w:rPr>
              <w:t xml:space="preserve"> </w:t>
            </w:r>
            <w:r w:rsidRPr="00EE70D0">
              <w:rPr>
                <w:spacing w:val="-1"/>
              </w:rPr>
              <w:t>B,</w:t>
            </w:r>
            <w:r w:rsidRPr="00EE70D0">
              <w:rPr>
                <w:spacing w:val="-3"/>
              </w:rPr>
              <w:t xml:space="preserve"> </w:t>
            </w:r>
            <w:r w:rsidRPr="00EE70D0">
              <w:t>Healy</w:t>
            </w:r>
            <w:r w:rsidRPr="00EE70D0">
              <w:rPr>
                <w:spacing w:val="-2"/>
              </w:rPr>
              <w:t xml:space="preserve"> </w:t>
            </w:r>
            <w:r w:rsidRPr="00EE70D0">
              <w:t>J,</w:t>
            </w:r>
            <w:r w:rsidRPr="00EE70D0">
              <w:rPr>
                <w:spacing w:val="-3"/>
              </w:rPr>
              <w:t xml:space="preserve"> </w:t>
            </w:r>
            <w:r w:rsidRPr="00EE70D0">
              <w:rPr>
                <w:spacing w:val="-1"/>
              </w:rPr>
              <w:t>Olsen</w:t>
            </w:r>
            <w:r w:rsidRPr="00EE70D0">
              <w:rPr>
                <w:spacing w:val="-3"/>
              </w:rPr>
              <w:t xml:space="preserve"> </w:t>
            </w:r>
            <w:r w:rsidRPr="00EE70D0">
              <w:t>JE</w:t>
            </w:r>
            <w:r w:rsidRPr="00EE70D0">
              <w:rPr>
                <w:spacing w:val="-3"/>
              </w:rPr>
              <w:t xml:space="preserve"> </w:t>
            </w:r>
            <w:r w:rsidRPr="00EE70D0">
              <w:t>and</w:t>
            </w:r>
            <w:r w:rsidRPr="00EE70D0">
              <w:rPr>
                <w:spacing w:val="-3"/>
              </w:rPr>
              <w:t xml:space="preserve"> </w:t>
            </w:r>
            <w:r w:rsidRPr="00EE70D0">
              <w:t>Theilacker</w:t>
            </w:r>
            <w:r w:rsidRPr="00EE70D0">
              <w:rPr>
                <w:spacing w:val="-4"/>
              </w:rPr>
              <w:t xml:space="preserve"> </w:t>
            </w:r>
            <w:r w:rsidRPr="00EE70D0">
              <w:t>M</w:t>
            </w:r>
            <w:r w:rsidRPr="00EE70D0">
              <w:rPr>
                <w:spacing w:val="26"/>
                <w:w w:val="99"/>
              </w:rPr>
              <w:t xml:space="preserve"> </w:t>
            </w:r>
            <w:r w:rsidRPr="00EE70D0">
              <w:t>(2016)</w:t>
            </w:r>
            <w:r w:rsidRPr="00EE70D0">
              <w:rPr>
                <w:spacing w:val="-6"/>
              </w:rPr>
              <w:t xml:space="preserve"> </w:t>
            </w:r>
            <w:r w:rsidRPr="00EE70D0">
              <w:t>Leadership</w:t>
            </w:r>
            <w:r w:rsidRPr="00EE70D0">
              <w:rPr>
                <w:spacing w:val="-6"/>
              </w:rPr>
              <w:t xml:space="preserve"> </w:t>
            </w:r>
            <w:r w:rsidRPr="00EE70D0">
              <w:t>at</w:t>
            </w:r>
            <w:r w:rsidRPr="00EE70D0">
              <w:rPr>
                <w:spacing w:val="-4"/>
              </w:rPr>
              <w:t xml:space="preserve"> </w:t>
            </w:r>
            <w:r w:rsidRPr="00EE70D0">
              <w:rPr>
                <w:spacing w:val="-1"/>
              </w:rPr>
              <w:t>Work:</w:t>
            </w:r>
            <w:r w:rsidRPr="00EE70D0">
              <w:rPr>
                <w:spacing w:val="-5"/>
              </w:rPr>
              <w:t xml:space="preserve"> </w:t>
            </w:r>
            <w:r w:rsidRPr="00EE70D0">
              <w:rPr>
                <w:spacing w:val="-1"/>
              </w:rPr>
              <w:t>Do</w:t>
            </w:r>
            <w:r w:rsidRPr="00EE70D0">
              <w:rPr>
                <w:spacing w:val="-5"/>
              </w:rPr>
              <w:t xml:space="preserve"> </w:t>
            </w:r>
            <w:r w:rsidRPr="00EE70D0">
              <w:t>Australian</w:t>
            </w:r>
            <w:r w:rsidRPr="00EE70D0">
              <w:rPr>
                <w:spacing w:val="-4"/>
              </w:rPr>
              <w:t xml:space="preserve"> </w:t>
            </w:r>
            <w:r w:rsidRPr="00EE70D0">
              <w:rPr>
                <w:spacing w:val="-1"/>
              </w:rPr>
              <w:t>leaders</w:t>
            </w:r>
            <w:r w:rsidRPr="00EE70D0">
              <w:rPr>
                <w:spacing w:val="-5"/>
              </w:rPr>
              <w:t xml:space="preserve"> </w:t>
            </w:r>
            <w:r w:rsidRPr="00EE70D0">
              <w:t>have</w:t>
            </w:r>
            <w:r w:rsidRPr="00EE70D0">
              <w:rPr>
                <w:spacing w:val="-6"/>
              </w:rPr>
              <w:t xml:space="preserve"> </w:t>
            </w:r>
            <w:r w:rsidRPr="00EE70D0">
              <w:t>what</w:t>
            </w:r>
            <w:r w:rsidRPr="00EE70D0">
              <w:rPr>
                <w:spacing w:val="-5"/>
              </w:rPr>
              <w:t xml:space="preserve"> </w:t>
            </w:r>
            <w:r w:rsidRPr="00EE70D0">
              <w:rPr>
                <w:spacing w:val="-1"/>
              </w:rPr>
              <w:t>it</w:t>
            </w:r>
            <w:r w:rsidRPr="00EE70D0">
              <w:rPr>
                <w:spacing w:val="-5"/>
              </w:rPr>
              <w:t xml:space="preserve"> </w:t>
            </w:r>
            <w:r w:rsidRPr="00EE70D0">
              <w:t>takes?</w:t>
            </w:r>
            <w:r w:rsidRPr="00EE70D0">
              <w:rPr>
                <w:spacing w:val="-6"/>
              </w:rPr>
              <w:t xml:space="preserve"> </w:t>
            </w:r>
            <w:r w:rsidRPr="00EE70D0">
              <w:t>University</w:t>
            </w:r>
            <w:r w:rsidRPr="00EE70D0">
              <w:rPr>
                <w:spacing w:val="-4"/>
              </w:rPr>
              <w:t xml:space="preserve"> </w:t>
            </w:r>
            <w:r w:rsidRPr="00EE70D0">
              <w:t>of</w:t>
            </w:r>
            <w:r w:rsidRPr="00EE70D0">
              <w:rPr>
                <w:spacing w:val="25"/>
                <w:w w:val="99"/>
              </w:rPr>
              <w:t xml:space="preserve"> </w:t>
            </w:r>
            <w:r w:rsidRPr="00EE70D0">
              <w:t>Melbourne.</w:t>
            </w:r>
            <w:r w:rsidRPr="00EE70D0">
              <w:rPr>
                <w:spacing w:val="-10"/>
              </w:rPr>
              <w:t xml:space="preserve"> </w:t>
            </w:r>
            <w:r w:rsidRPr="00EE70D0">
              <w:t>Melbourne.</w:t>
            </w:r>
            <w:r w:rsidRPr="00EE70D0">
              <w:rPr>
                <w:spacing w:val="-9"/>
              </w:rPr>
              <w:t xml:space="preserve"> </w:t>
            </w:r>
            <w:r w:rsidRPr="00EE70D0">
              <w:t>pg.</w:t>
            </w:r>
            <w:r w:rsidRPr="00EE70D0">
              <w:rPr>
                <w:spacing w:val="-9"/>
              </w:rPr>
              <w:t xml:space="preserve"> </w:t>
            </w:r>
            <w:r w:rsidRPr="00EE70D0">
              <w:rPr>
                <w:spacing w:val="-1"/>
              </w:rPr>
              <w:t>5.</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r w:rsidRPr="00EE70D0">
              <w:rPr>
                <w:u w:val="single" w:color="5887A9"/>
              </w:rPr>
              <w:t>workplaceleadership.com.au/sal</w:t>
            </w:r>
          </w:p>
        </w:tc>
      </w:tr>
      <w:tr w:rsidR="00E66ED7" w:rsidRPr="00EE70D0" w14:paraId="5CDA2A5A" w14:textId="77777777" w:rsidTr="00E66ED7">
        <w:tc>
          <w:tcPr>
            <w:tcW w:w="567" w:type="dxa"/>
            <w:tcMar>
              <w:top w:w="57" w:type="dxa"/>
              <w:left w:w="0" w:type="dxa"/>
              <w:right w:w="0" w:type="dxa"/>
            </w:tcMar>
          </w:tcPr>
          <w:p w14:paraId="6E465FA0" w14:textId="77777777" w:rsidR="004A532B" w:rsidRPr="00EE70D0" w:rsidRDefault="004A532B" w:rsidP="00E66ED7">
            <w:pPr>
              <w:spacing w:before="40" w:after="40"/>
              <w:rPr>
                <w:lang w:val="en-US"/>
              </w:rPr>
            </w:pPr>
            <w:r w:rsidRPr="00EE70D0">
              <w:rPr>
                <w:rFonts w:ascii="Calibri" w:hAnsi="Calibri"/>
                <w:sz w:val="22"/>
                <w:szCs w:val="22"/>
              </w:rPr>
              <w:t>404</w:t>
            </w:r>
          </w:p>
        </w:tc>
        <w:tc>
          <w:tcPr>
            <w:tcW w:w="8316" w:type="dxa"/>
            <w:tcMar>
              <w:top w:w="57" w:type="dxa"/>
              <w:right w:w="0" w:type="dxa"/>
            </w:tcMar>
          </w:tcPr>
          <w:p w14:paraId="1CCF6ECB" w14:textId="77777777" w:rsidR="004A532B" w:rsidRPr="00EE70D0" w:rsidRDefault="004A532B"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32</w:t>
            </w:r>
          </w:p>
        </w:tc>
      </w:tr>
      <w:tr w:rsidR="00E66ED7" w:rsidRPr="00EE70D0" w14:paraId="530F86E5" w14:textId="77777777" w:rsidTr="00E66ED7">
        <w:tc>
          <w:tcPr>
            <w:tcW w:w="567" w:type="dxa"/>
            <w:tcMar>
              <w:top w:w="57" w:type="dxa"/>
              <w:left w:w="0" w:type="dxa"/>
              <w:right w:w="0" w:type="dxa"/>
            </w:tcMar>
          </w:tcPr>
          <w:p w14:paraId="389798E9" w14:textId="77777777" w:rsidR="004A532B" w:rsidRPr="00EE70D0" w:rsidRDefault="004A532B" w:rsidP="00E66ED7">
            <w:pPr>
              <w:spacing w:before="40" w:after="40"/>
              <w:rPr>
                <w:lang w:val="en-US"/>
              </w:rPr>
            </w:pPr>
            <w:r w:rsidRPr="00EE70D0">
              <w:rPr>
                <w:rFonts w:ascii="Calibri" w:hAnsi="Calibri"/>
                <w:sz w:val="22"/>
                <w:szCs w:val="22"/>
              </w:rPr>
              <w:t>405</w:t>
            </w:r>
          </w:p>
        </w:tc>
        <w:tc>
          <w:tcPr>
            <w:tcW w:w="8316" w:type="dxa"/>
            <w:tcMar>
              <w:top w:w="57" w:type="dxa"/>
              <w:right w:w="0" w:type="dxa"/>
            </w:tcMar>
          </w:tcPr>
          <w:p w14:paraId="2AD1F0CC" w14:textId="77777777" w:rsidR="004A532B" w:rsidRPr="00EE70D0" w:rsidRDefault="004A532B" w:rsidP="00E66ED7">
            <w:pPr>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6"/>
              </w:rPr>
              <w:t xml:space="preserve"> </w:t>
            </w:r>
            <w:r w:rsidRPr="00EE70D0">
              <w:rPr>
                <w:spacing w:val="-1"/>
              </w:rPr>
              <w:t>matters</w:t>
            </w:r>
            <w:r w:rsidRPr="00EE70D0">
              <w:rPr>
                <w:spacing w:val="-6"/>
              </w:rPr>
              <w:t xml:space="preserve"> </w:t>
            </w:r>
            <w:r w:rsidRPr="00EE70D0">
              <w:t>for</w:t>
            </w:r>
            <w:r w:rsidRPr="00EE70D0">
              <w:rPr>
                <w:spacing w:val="-5"/>
              </w:rPr>
              <w:t xml:space="preserve"> </w:t>
            </w:r>
            <w:r w:rsidRPr="00EE70D0">
              <w:t>policy</w:t>
            </w:r>
            <w:r w:rsidRPr="00EE70D0">
              <w:rPr>
                <w:spacing w:val="-7"/>
              </w:rPr>
              <w:t xml:space="preserve"> </w:t>
            </w:r>
            <w:r w:rsidRPr="00EE70D0">
              <w:t>consideration.</w:t>
            </w:r>
            <w:r w:rsidRPr="00EE70D0">
              <w:rPr>
                <w:spacing w:val="-6"/>
              </w:rPr>
              <w:t xml:space="preserve"> </w:t>
            </w:r>
            <w:r w:rsidRPr="00EE70D0">
              <w:t>pg.</w:t>
            </w:r>
            <w:r w:rsidRPr="00EE70D0">
              <w:rPr>
                <w:spacing w:val="-6"/>
              </w:rPr>
              <w:t xml:space="preserve"> </w:t>
            </w:r>
            <w:r w:rsidRPr="00EE70D0">
              <w:t>7. Accessed</w:t>
            </w:r>
            <w:r w:rsidRPr="00EE70D0">
              <w:rPr>
                <w:spacing w:val="-23"/>
              </w:rPr>
              <w:t xml:space="preserve"> </w:t>
            </w:r>
            <w:r w:rsidRPr="00EE70D0">
              <w:t>at</w:t>
            </w:r>
            <w:r w:rsidRPr="00EE70D0">
              <w:rPr>
                <w:spacing w:val="-22"/>
              </w:rPr>
              <w:t xml:space="preserve"> </w:t>
            </w:r>
            <w:hyperlink r:id="rId283">
              <w:r w:rsidRPr="00EE70D0">
                <w:rPr>
                  <w:u w:val="single" w:color="5887A9"/>
                </w:rPr>
                <w:t>http://www.acola.org.au/PDF/SAF10/Howard.pdf</w:t>
              </w:r>
            </w:hyperlink>
          </w:p>
        </w:tc>
      </w:tr>
      <w:tr w:rsidR="00E66ED7" w:rsidRPr="00EE70D0" w14:paraId="75D6165E" w14:textId="77777777" w:rsidTr="00E66ED7">
        <w:tc>
          <w:tcPr>
            <w:tcW w:w="567" w:type="dxa"/>
            <w:tcMar>
              <w:top w:w="57" w:type="dxa"/>
              <w:left w:w="0" w:type="dxa"/>
              <w:right w:w="0" w:type="dxa"/>
            </w:tcMar>
          </w:tcPr>
          <w:p w14:paraId="15B6CF4B" w14:textId="77777777" w:rsidR="00D87EBB" w:rsidRPr="00EE70D0" w:rsidRDefault="00D87EBB" w:rsidP="00E66ED7">
            <w:pPr>
              <w:spacing w:before="40" w:after="40"/>
              <w:rPr>
                <w:lang w:val="en-US"/>
              </w:rPr>
            </w:pPr>
            <w:r w:rsidRPr="00EE70D0">
              <w:rPr>
                <w:rFonts w:ascii="Calibri" w:hAnsi="Calibri"/>
                <w:sz w:val="22"/>
                <w:szCs w:val="22"/>
              </w:rPr>
              <w:t>406</w:t>
            </w:r>
          </w:p>
        </w:tc>
        <w:tc>
          <w:tcPr>
            <w:tcW w:w="8316" w:type="dxa"/>
            <w:tcMar>
              <w:top w:w="57" w:type="dxa"/>
              <w:right w:w="0" w:type="dxa"/>
            </w:tcMar>
          </w:tcPr>
          <w:p w14:paraId="213B2A65" w14:textId="77777777" w:rsidR="00D87EBB" w:rsidRPr="00EE70D0" w:rsidRDefault="004A532B" w:rsidP="00153EDB">
            <w:pPr>
              <w:pStyle w:val="BodyText"/>
              <w:spacing w:before="40" w:after="40"/>
              <w:rPr>
                <w:lang w:val="en-US"/>
              </w:rPr>
            </w:pPr>
            <w:r w:rsidRPr="00EE70D0">
              <w:t>Howard</w:t>
            </w:r>
            <w:r w:rsidRPr="00EE70D0">
              <w:rPr>
                <w:spacing w:val="-6"/>
              </w:rPr>
              <w:t xml:space="preserve"> </w:t>
            </w:r>
            <w:r w:rsidRPr="00EE70D0">
              <w:t>J</w:t>
            </w:r>
            <w:r w:rsidRPr="00EE70D0">
              <w:rPr>
                <w:spacing w:val="-6"/>
              </w:rPr>
              <w:t xml:space="preserve"> </w:t>
            </w:r>
            <w:r w:rsidRPr="00EE70D0">
              <w:t>(2016)</w:t>
            </w:r>
            <w:r w:rsidRPr="00EE70D0">
              <w:rPr>
                <w:spacing w:val="-6"/>
              </w:rPr>
              <w:t xml:space="preserve"> </w:t>
            </w:r>
            <w:r w:rsidRPr="00EE70D0">
              <w:t>The</w:t>
            </w:r>
            <w:r w:rsidRPr="00EE70D0">
              <w:rPr>
                <w:spacing w:val="-6"/>
              </w:rPr>
              <w:t xml:space="preserve"> </w:t>
            </w:r>
            <w:r w:rsidRPr="00EE70D0">
              <w:rPr>
                <w:spacing w:val="-1"/>
              </w:rPr>
              <w:t>role</w:t>
            </w:r>
            <w:r w:rsidRPr="00EE70D0">
              <w:rPr>
                <w:spacing w:val="-5"/>
              </w:rPr>
              <w:t xml:space="preserve"> </w:t>
            </w:r>
            <w:r w:rsidRPr="00EE70D0">
              <w:t>of</w:t>
            </w:r>
            <w:r w:rsidRPr="00EE70D0">
              <w:rPr>
                <w:spacing w:val="-6"/>
              </w:rPr>
              <w:t xml:space="preserve"> </w:t>
            </w:r>
            <w:r w:rsidRPr="00EE70D0">
              <w:t>government,</w:t>
            </w:r>
            <w:r w:rsidRPr="00EE70D0">
              <w:rPr>
                <w:spacing w:val="-6"/>
              </w:rPr>
              <w:t xml:space="preserve"> </w:t>
            </w:r>
            <w:r w:rsidRPr="00EE70D0">
              <w:rPr>
                <w:spacing w:val="-1"/>
              </w:rPr>
              <w:t>industry</w:t>
            </w:r>
            <w:r w:rsidRPr="00EE70D0">
              <w:rPr>
                <w:spacing w:val="-6"/>
              </w:rPr>
              <w:t xml:space="preserve"> </w:t>
            </w:r>
            <w:r w:rsidRPr="00EE70D0">
              <w:rPr>
                <w:spacing w:val="-1"/>
              </w:rPr>
              <w:t>and</w:t>
            </w:r>
            <w:r w:rsidRPr="00EE70D0">
              <w:rPr>
                <w:spacing w:val="-6"/>
              </w:rPr>
              <w:t xml:space="preserve"> </w:t>
            </w:r>
            <w:r w:rsidRPr="00EE70D0">
              <w:t>education</w:t>
            </w:r>
            <w:r w:rsidRPr="00EE70D0">
              <w:rPr>
                <w:spacing w:val="-6"/>
              </w:rPr>
              <w:t xml:space="preserve"> </w:t>
            </w:r>
            <w:r w:rsidRPr="00EE70D0">
              <w:t>and</w:t>
            </w:r>
            <w:r w:rsidRPr="00EE70D0">
              <w:rPr>
                <w:spacing w:val="-7"/>
              </w:rPr>
              <w:t xml:space="preserve"> </w:t>
            </w:r>
            <w:r w:rsidRPr="00EE70D0">
              <w:t>research</w:t>
            </w:r>
            <w:r w:rsidRPr="00EE70D0">
              <w:rPr>
                <w:spacing w:val="26"/>
                <w:w w:val="99"/>
              </w:rPr>
              <w:t xml:space="preserve"> </w:t>
            </w:r>
            <w:r w:rsidRPr="00EE70D0">
              <w:rPr>
                <w:spacing w:val="-1"/>
              </w:rPr>
              <w:t>institutions</w:t>
            </w:r>
            <w:r w:rsidRPr="00EE70D0">
              <w:rPr>
                <w:spacing w:val="-6"/>
              </w:rPr>
              <w:t xml:space="preserve"> </w:t>
            </w:r>
            <w:r w:rsidRPr="00EE70D0">
              <w:rPr>
                <w:spacing w:val="-1"/>
              </w:rPr>
              <w:t>in</w:t>
            </w:r>
            <w:r w:rsidRPr="00EE70D0">
              <w:rPr>
                <w:spacing w:val="-6"/>
              </w:rPr>
              <w:t xml:space="preserve"> </w:t>
            </w:r>
            <w:r w:rsidRPr="00EE70D0">
              <w:t>developing</w:t>
            </w:r>
            <w:r w:rsidRPr="00EE70D0">
              <w:rPr>
                <w:spacing w:val="-7"/>
              </w:rPr>
              <w:t xml:space="preserve"> </w:t>
            </w:r>
            <w:r w:rsidRPr="00EE70D0">
              <w:rPr>
                <w:spacing w:val="-1"/>
              </w:rPr>
              <w:t>innovation</w:t>
            </w:r>
            <w:r w:rsidRPr="00EE70D0">
              <w:rPr>
                <w:spacing w:val="-5"/>
              </w:rPr>
              <w:t xml:space="preserve"> </w:t>
            </w:r>
            <w:r w:rsidRPr="00EE70D0">
              <w:t>capabilities:</w:t>
            </w:r>
            <w:r w:rsidRPr="00EE70D0">
              <w:rPr>
                <w:spacing w:val="-7"/>
              </w:rPr>
              <w:t xml:space="preserve"> </w:t>
            </w:r>
            <w:r w:rsidRPr="00EE70D0">
              <w:rPr>
                <w:spacing w:val="-1"/>
              </w:rPr>
              <w:t>Issues</w:t>
            </w:r>
            <w:r w:rsidRPr="00EE70D0">
              <w:rPr>
                <w:spacing w:val="-6"/>
              </w:rPr>
              <w:t xml:space="preserve"> </w:t>
            </w:r>
            <w:r w:rsidRPr="00EE70D0">
              <w:t>arising</w:t>
            </w:r>
            <w:r w:rsidRPr="00EE70D0">
              <w:rPr>
                <w:spacing w:val="-6"/>
              </w:rPr>
              <w:t xml:space="preserve"> </w:t>
            </w:r>
            <w:r w:rsidRPr="00EE70D0">
              <w:t>from</w:t>
            </w:r>
            <w:r w:rsidRPr="00EE70D0">
              <w:rPr>
                <w:spacing w:val="-6"/>
              </w:rPr>
              <w:t xml:space="preserve"> </w:t>
            </w:r>
            <w:r w:rsidRPr="00EE70D0">
              <w:rPr>
                <w:spacing w:val="-1"/>
              </w:rPr>
              <w:t>key</w:t>
            </w:r>
            <w:r w:rsidRPr="00EE70D0">
              <w:rPr>
                <w:spacing w:val="-6"/>
              </w:rPr>
              <w:t xml:space="preserve"> </w:t>
            </w:r>
            <w:r w:rsidRPr="00EE70D0">
              <w:rPr>
                <w:spacing w:val="-1"/>
              </w:rPr>
              <w:t>informant</w:t>
            </w:r>
            <w:r w:rsidRPr="00EE70D0">
              <w:rPr>
                <w:spacing w:val="25"/>
                <w:w w:val="99"/>
              </w:rPr>
              <w:t xml:space="preserve"> </w:t>
            </w:r>
            <w:r w:rsidRPr="00EE70D0">
              <w:rPr>
                <w:spacing w:val="-1"/>
              </w:rPr>
              <w:t>interviews</w:t>
            </w:r>
            <w:r w:rsidRPr="00EE70D0">
              <w:rPr>
                <w:spacing w:val="-6"/>
              </w:rPr>
              <w:t xml:space="preserve"> </w:t>
            </w:r>
            <w:r w:rsidRPr="00EE70D0">
              <w:t>and</w:t>
            </w:r>
            <w:r w:rsidRPr="00EE70D0">
              <w:rPr>
                <w:spacing w:val="-7"/>
              </w:rPr>
              <w:t xml:space="preserve"> </w:t>
            </w:r>
            <w:r w:rsidRPr="00EE70D0">
              <w:rPr>
                <w:spacing w:val="-1"/>
              </w:rPr>
              <w:t>matters</w:t>
            </w:r>
            <w:r w:rsidRPr="00EE70D0">
              <w:rPr>
                <w:spacing w:val="-5"/>
              </w:rPr>
              <w:t xml:space="preserve"> </w:t>
            </w:r>
            <w:r w:rsidRPr="00EE70D0">
              <w:t>for</w:t>
            </w:r>
            <w:r w:rsidRPr="00EE70D0">
              <w:rPr>
                <w:spacing w:val="-6"/>
              </w:rPr>
              <w:t xml:space="preserve"> </w:t>
            </w:r>
            <w:r w:rsidRPr="00EE70D0">
              <w:t>policy</w:t>
            </w:r>
            <w:r w:rsidRPr="00EE70D0">
              <w:rPr>
                <w:spacing w:val="-6"/>
              </w:rPr>
              <w:t xml:space="preserve"> </w:t>
            </w:r>
            <w:r w:rsidRPr="00EE70D0">
              <w:t>consideration.</w:t>
            </w:r>
            <w:r w:rsidRPr="00EE70D0">
              <w:rPr>
                <w:spacing w:val="-7"/>
              </w:rPr>
              <w:t xml:space="preserve"> </w:t>
            </w:r>
            <w:r w:rsidRPr="00EE70D0">
              <w:t>pg.</w:t>
            </w:r>
            <w:r w:rsidRPr="00EE70D0">
              <w:rPr>
                <w:spacing w:val="-6"/>
              </w:rPr>
              <w:t xml:space="preserve"> </w:t>
            </w:r>
            <w:r w:rsidRPr="00EE70D0">
              <w:t>18.</w:t>
            </w:r>
            <w:r w:rsidR="00153EDB" w:rsidRPr="00EE70D0">
              <w:t xml:space="preserve"> </w:t>
            </w:r>
            <w:r w:rsidRPr="00EE70D0">
              <w:t>Accessed</w:t>
            </w:r>
            <w:r w:rsidRPr="00EE70D0">
              <w:rPr>
                <w:spacing w:val="-23"/>
              </w:rPr>
              <w:t xml:space="preserve"> </w:t>
            </w:r>
            <w:r w:rsidRPr="00EE70D0">
              <w:t>at</w:t>
            </w:r>
            <w:r w:rsidRPr="00EE70D0">
              <w:rPr>
                <w:spacing w:val="-22"/>
              </w:rPr>
              <w:t xml:space="preserve"> </w:t>
            </w:r>
            <w:hyperlink r:id="rId284">
              <w:r w:rsidRPr="00EE70D0">
                <w:rPr>
                  <w:u w:val="single" w:color="5887A9"/>
                </w:rPr>
                <w:t>http://www.acola.org.au/PDF/SAF10/Howard.pdf</w:t>
              </w:r>
            </w:hyperlink>
          </w:p>
        </w:tc>
      </w:tr>
      <w:tr w:rsidR="00E66ED7" w:rsidRPr="00EE70D0" w14:paraId="068C8752" w14:textId="77777777" w:rsidTr="00E66ED7">
        <w:tc>
          <w:tcPr>
            <w:tcW w:w="567" w:type="dxa"/>
            <w:tcMar>
              <w:top w:w="57" w:type="dxa"/>
              <w:left w:w="0" w:type="dxa"/>
              <w:right w:w="0" w:type="dxa"/>
            </w:tcMar>
          </w:tcPr>
          <w:p w14:paraId="3124FE66" w14:textId="77777777" w:rsidR="00D87EBB" w:rsidRPr="00EE70D0" w:rsidRDefault="00D87EBB" w:rsidP="00E66ED7">
            <w:pPr>
              <w:spacing w:before="40" w:after="40"/>
              <w:rPr>
                <w:lang w:val="en-US"/>
              </w:rPr>
            </w:pPr>
            <w:r w:rsidRPr="00EE70D0">
              <w:rPr>
                <w:rFonts w:ascii="Calibri" w:hAnsi="Calibri"/>
                <w:sz w:val="22"/>
                <w:szCs w:val="22"/>
              </w:rPr>
              <w:t>407</w:t>
            </w:r>
          </w:p>
        </w:tc>
        <w:tc>
          <w:tcPr>
            <w:tcW w:w="8316" w:type="dxa"/>
            <w:tcMar>
              <w:top w:w="57" w:type="dxa"/>
              <w:right w:w="0" w:type="dxa"/>
            </w:tcMar>
          </w:tcPr>
          <w:p w14:paraId="73405868" w14:textId="77777777" w:rsidR="00D87EB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Digital</w:t>
            </w:r>
            <w:r w:rsidRPr="00EE70D0">
              <w:rPr>
                <w:spacing w:val="-6"/>
              </w:rPr>
              <w:t xml:space="preserve"> </w:t>
            </w:r>
            <w:r w:rsidRPr="00EE70D0">
              <w:t>disruption:</w:t>
            </w:r>
            <w:r w:rsidRPr="00EE70D0">
              <w:rPr>
                <w:spacing w:val="-7"/>
              </w:rPr>
              <w:t xml:space="preserve"> </w:t>
            </w:r>
            <w:r w:rsidRPr="00EE70D0">
              <w:rPr>
                <w:spacing w:val="-1"/>
              </w:rPr>
              <w:t>What</w:t>
            </w:r>
            <w:r w:rsidRPr="00EE70D0">
              <w:rPr>
                <w:spacing w:val="-6"/>
              </w:rPr>
              <w:t xml:space="preserve"> </w:t>
            </w:r>
            <w:r w:rsidRPr="00EE70D0">
              <w:t>do</w:t>
            </w:r>
            <w:r w:rsidRPr="00EE70D0">
              <w:rPr>
                <w:spacing w:val="-6"/>
              </w:rPr>
              <w:t xml:space="preserve"> </w:t>
            </w:r>
            <w:r w:rsidRPr="00EE70D0">
              <w:t>governments</w:t>
            </w:r>
            <w:r w:rsidRPr="00EE70D0">
              <w:rPr>
                <w:spacing w:val="-7"/>
              </w:rPr>
              <w:t xml:space="preserve"> </w:t>
            </w:r>
            <w:r w:rsidRPr="00EE70D0">
              <w:t>need</w:t>
            </w:r>
            <w:r w:rsidRPr="00EE70D0">
              <w:rPr>
                <w:spacing w:val="28"/>
                <w:w w:val="99"/>
              </w:rPr>
              <w:t xml:space="preserve"> </w:t>
            </w:r>
            <w:r w:rsidRPr="00EE70D0">
              <w:t>to</w:t>
            </w:r>
            <w:r w:rsidRPr="00EE70D0">
              <w:rPr>
                <w:spacing w:val="-9"/>
              </w:rPr>
              <w:t xml:space="preserve"> </w:t>
            </w:r>
            <w:r w:rsidRPr="00EE70D0">
              <w:t>do?</w:t>
            </w:r>
            <w:r w:rsidRPr="00EE70D0">
              <w:rPr>
                <w:spacing w:val="-10"/>
              </w:rPr>
              <w:t xml:space="preserve"> </w:t>
            </w:r>
            <w:r w:rsidRPr="00EE70D0">
              <w:t>pg.</w:t>
            </w:r>
            <w:r w:rsidRPr="00EE70D0">
              <w:rPr>
                <w:spacing w:val="-9"/>
              </w:rPr>
              <w:t xml:space="preserve"> </w:t>
            </w:r>
            <w:r w:rsidRPr="00EE70D0">
              <w:rPr>
                <w:spacing w:val="-1"/>
              </w:rPr>
              <w:t>81.</w:t>
            </w:r>
            <w:r w:rsidRPr="00EE70D0">
              <w:rPr>
                <w:spacing w:val="-9"/>
              </w:rPr>
              <w:t xml:space="preserve"> </w:t>
            </w:r>
            <w:r w:rsidRPr="00EE70D0">
              <w:t>Accessed</w:t>
            </w:r>
            <w:r w:rsidRPr="00EE70D0">
              <w:rPr>
                <w:spacing w:val="-9"/>
              </w:rPr>
              <w:t xml:space="preserve"> </w:t>
            </w:r>
            <w:r w:rsidRPr="00EE70D0">
              <w:t>at</w:t>
            </w:r>
            <w:r w:rsidRPr="00EE70D0">
              <w:rPr>
                <w:spacing w:val="-9"/>
              </w:rPr>
              <w:t xml:space="preserve"> </w:t>
            </w:r>
            <w:hyperlink r:id="rId285">
              <w:r w:rsidRPr="00EE70D0">
                <w:t>http://www.pc.gov.au/research/completed/digital-</w:t>
              </w:r>
            </w:hyperlink>
            <w:r w:rsidRPr="00EE70D0">
              <w:rPr>
                <w:spacing w:val="21"/>
                <w:w w:val="99"/>
              </w:rPr>
              <w:t xml:space="preserve"> </w:t>
            </w:r>
            <w:r w:rsidRPr="00EE70D0">
              <w:t>disruption/digital-disruption-research-paper.pdf</w:t>
            </w:r>
          </w:p>
        </w:tc>
      </w:tr>
      <w:tr w:rsidR="00E66ED7" w:rsidRPr="00EE70D0" w14:paraId="5391D342" w14:textId="77777777" w:rsidTr="00E66ED7">
        <w:tc>
          <w:tcPr>
            <w:tcW w:w="567" w:type="dxa"/>
            <w:tcMar>
              <w:top w:w="57" w:type="dxa"/>
              <w:left w:w="0" w:type="dxa"/>
              <w:right w:w="0" w:type="dxa"/>
            </w:tcMar>
          </w:tcPr>
          <w:p w14:paraId="582FF9E1" w14:textId="77777777" w:rsidR="00D87EBB" w:rsidRPr="00EE70D0" w:rsidRDefault="00D87EBB" w:rsidP="00E66ED7">
            <w:pPr>
              <w:spacing w:before="40" w:after="40"/>
              <w:rPr>
                <w:lang w:val="en-US"/>
              </w:rPr>
            </w:pPr>
            <w:r w:rsidRPr="00EE70D0">
              <w:rPr>
                <w:rFonts w:ascii="Calibri" w:hAnsi="Calibri"/>
                <w:sz w:val="22"/>
                <w:szCs w:val="22"/>
              </w:rPr>
              <w:t>408</w:t>
            </w:r>
          </w:p>
        </w:tc>
        <w:tc>
          <w:tcPr>
            <w:tcW w:w="8316" w:type="dxa"/>
            <w:tcMar>
              <w:top w:w="57" w:type="dxa"/>
              <w:right w:w="0" w:type="dxa"/>
            </w:tcMar>
          </w:tcPr>
          <w:p w14:paraId="43920335" w14:textId="77777777" w:rsidR="00D87EBB" w:rsidRPr="00EE70D0" w:rsidRDefault="004A532B" w:rsidP="00153EDB">
            <w:pPr>
              <w:pStyle w:val="BodyText"/>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6"/>
              </w:rPr>
              <w:t xml:space="preserve"> </w:t>
            </w:r>
            <w:r w:rsidRPr="00EE70D0">
              <w:t>Muster</w:t>
            </w:r>
            <w:r w:rsidRPr="00EE70D0">
              <w:rPr>
                <w:spacing w:val="-6"/>
              </w:rPr>
              <w:t xml:space="preserve"> </w:t>
            </w:r>
            <w:r w:rsidRPr="00EE70D0">
              <w:rPr>
                <w:spacing w:val="-1"/>
              </w:rPr>
              <w:t>2015</w:t>
            </w:r>
            <w:r w:rsidRPr="00EE70D0">
              <w:rPr>
                <w:spacing w:val="-6"/>
              </w:rPr>
              <w:t xml:space="preserve"> </w:t>
            </w:r>
            <w:r w:rsidRPr="00EE70D0">
              <w:rPr>
                <w:spacing w:val="-1"/>
              </w:rPr>
              <w:t>Report.</w:t>
            </w:r>
            <w:r w:rsidRPr="00EE70D0">
              <w:rPr>
                <w:spacing w:val="-5"/>
              </w:rPr>
              <w:t xml:space="preserve"> </w:t>
            </w:r>
            <w:r w:rsidRPr="00EE70D0">
              <w:rPr>
                <w:spacing w:val="-1"/>
              </w:rPr>
              <w:t>pg.</w:t>
            </w:r>
            <w:r w:rsidRPr="00EE70D0">
              <w:rPr>
                <w:spacing w:val="-5"/>
              </w:rPr>
              <w:t xml:space="preserve"> </w:t>
            </w:r>
            <w:r w:rsidRPr="00EE70D0">
              <w:t>10.</w:t>
            </w:r>
            <w:r w:rsidR="00153EDB" w:rsidRPr="00EE70D0">
              <w:t xml:space="preserve"> </w:t>
            </w:r>
            <w:r w:rsidRPr="00EE70D0">
              <w:t>Accessed</w:t>
            </w:r>
            <w:r w:rsidRPr="00EE70D0">
              <w:rPr>
                <w:spacing w:val="-30"/>
              </w:rPr>
              <w:t xml:space="preserve"> </w:t>
            </w:r>
            <w:r w:rsidRPr="00EE70D0">
              <w:t>at</w:t>
            </w:r>
            <w:r w:rsidRPr="00EE70D0">
              <w:rPr>
                <w:spacing w:val="-30"/>
              </w:rPr>
              <w:t xml:space="preserve"> </w:t>
            </w:r>
            <w:hyperlink r:id="rId286">
              <w:r w:rsidRPr="00EE70D0">
                <w:rPr>
                  <w:u w:val="single" w:color="5887A9"/>
                </w:rPr>
                <w:t>https://www.startupmuster.com/Startup-Muster-2015-Report.pdf</w:t>
              </w:r>
            </w:hyperlink>
          </w:p>
        </w:tc>
      </w:tr>
      <w:tr w:rsidR="00E66ED7" w:rsidRPr="00EE70D0" w14:paraId="5D6B5DEB" w14:textId="77777777" w:rsidTr="00E66ED7">
        <w:tc>
          <w:tcPr>
            <w:tcW w:w="567" w:type="dxa"/>
            <w:tcMar>
              <w:top w:w="57" w:type="dxa"/>
              <w:left w:w="0" w:type="dxa"/>
              <w:right w:w="0" w:type="dxa"/>
            </w:tcMar>
          </w:tcPr>
          <w:p w14:paraId="1C625E00" w14:textId="77777777" w:rsidR="004A532B" w:rsidRPr="00EE70D0" w:rsidRDefault="004A532B" w:rsidP="00E66ED7">
            <w:pPr>
              <w:spacing w:before="40" w:after="40"/>
              <w:rPr>
                <w:lang w:val="en-US"/>
              </w:rPr>
            </w:pPr>
            <w:r w:rsidRPr="00EE70D0">
              <w:rPr>
                <w:rFonts w:ascii="Calibri" w:hAnsi="Calibri"/>
                <w:sz w:val="22"/>
                <w:szCs w:val="22"/>
              </w:rPr>
              <w:t>409</w:t>
            </w:r>
          </w:p>
        </w:tc>
        <w:tc>
          <w:tcPr>
            <w:tcW w:w="8316" w:type="dxa"/>
            <w:tcMar>
              <w:top w:w="57" w:type="dxa"/>
              <w:right w:w="0" w:type="dxa"/>
            </w:tcMar>
          </w:tcPr>
          <w:p w14:paraId="04BCE35F" w14:textId="77777777" w:rsidR="004A532B" w:rsidRPr="00EE70D0" w:rsidRDefault="004A532B"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Digital</w:t>
            </w:r>
            <w:r w:rsidRPr="00EE70D0">
              <w:rPr>
                <w:spacing w:val="-6"/>
              </w:rPr>
              <w:t xml:space="preserve"> </w:t>
            </w:r>
            <w:r w:rsidRPr="00EE70D0">
              <w:t>disruption:</w:t>
            </w:r>
            <w:r w:rsidRPr="00EE70D0">
              <w:rPr>
                <w:spacing w:val="-7"/>
              </w:rPr>
              <w:t xml:space="preserve"> </w:t>
            </w:r>
            <w:r w:rsidRPr="00EE70D0">
              <w:rPr>
                <w:spacing w:val="-1"/>
              </w:rPr>
              <w:t>What</w:t>
            </w:r>
            <w:r w:rsidRPr="00EE70D0">
              <w:rPr>
                <w:spacing w:val="-6"/>
              </w:rPr>
              <w:t xml:space="preserve"> </w:t>
            </w:r>
            <w:r w:rsidRPr="00EE70D0">
              <w:t>do</w:t>
            </w:r>
            <w:r w:rsidRPr="00EE70D0">
              <w:rPr>
                <w:spacing w:val="-6"/>
              </w:rPr>
              <w:t xml:space="preserve"> </w:t>
            </w:r>
            <w:r w:rsidRPr="00EE70D0">
              <w:t>governments</w:t>
            </w:r>
            <w:r w:rsidRPr="00EE70D0">
              <w:rPr>
                <w:spacing w:val="-7"/>
              </w:rPr>
              <w:t xml:space="preserve"> </w:t>
            </w:r>
            <w:r w:rsidRPr="00EE70D0">
              <w:t>need</w:t>
            </w:r>
            <w:r w:rsidRPr="00EE70D0">
              <w:rPr>
                <w:spacing w:val="28"/>
                <w:w w:val="99"/>
              </w:rPr>
              <w:t xml:space="preserve"> </w:t>
            </w:r>
            <w:r w:rsidRPr="00EE70D0">
              <w:t>to</w:t>
            </w:r>
            <w:r w:rsidRPr="00EE70D0">
              <w:rPr>
                <w:spacing w:val="-9"/>
              </w:rPr>
              <w:t xml:space="preserve"> </w:t>
            </w:r>
            <w:r w:rsidRPr="00EE70D0">
              <w:t>do?</w:t>
            </w:r>
            <w:r w:rsidRPr="00EE70D0">
              <w:rPr>
                <w:spacing w:val="-10"/>
              </w:rPr>
              <w:t xml:space="preserve"> </w:t>
            </w:r>
            <w:r w:rsidRPr="00EE70D0">
              <w:t>pg.</w:t>
            </w:r>
            <w:r w:rsidRPr="00EE70D0">
              <w:rPr>
                <w:spacing w:val="-9"/>
              </w:rPr>
              <w:t xml:space="preserve"> </w:t>
            </w:r>
            <w:r w:rsidRPr="00EE70D0">
              <w:rPr>
                <w:spacing w:val="-1"/>
              </w:rPr>
              <w:t>81.</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287">
              <w:r w:rsidRPr="00EE70D0">
                <w:rPr>
                  <w:u w:val="single" w:color="5887A9"/>
                </w:rPr>
                <w:t>http://www.pc.gov.au/research/completed/digital-</w:t>
              </w:r>
            </w:hyperlink>
            <w:r w:rsidRPr="00EE70D0">
              <w:rPr>
                <w:spacing w:val="21"/>
                <w:w w:val="99"/>
              </w:rPr>
              <w:t xml:space="preserve"> </w:t>
            </w:r>
            <w:r w:rsidRPr="00EE70D0">
              <w:rPr>
                <w:u w:val="single" w:color="5887A9"/>
              </w:rPr>
              <w:t>disruption/digital-disruption-research-paper.pdf</w:t>
            </w:r>
          </w:p>
        </w:tc>
      </w:tr>
      <w:tr w:rsidR="00E66ED7" w:rsidRPr="00EE70D0" w14:paraId="4130FE02" w14:textId="77777777" w:rsidTr="00E66ED7">
        <w:tc>
          <w:tcPr>
            <w:tcW w:w="567" w:type="dxa"/>
            <w:tcMar>
              <w:top w:w="57" w:type="dxa"/>
              <w:left w:w="0" w:type="dxa"/>
              <w:right w:w="0" w:type="dxa"/>
            </w:tcMar>
          </w:tcPr>
          <w:p w14:paraId="7AFEF93A" w14:textId="77777777" w:rsidR="004A532B" w:rsidRPr="00EE70D0" w:rsidRDefault="004A532B" w:rsidP="00E66ED7">
            <w:pPr>
              <w:spacing w:before="40" w:after="40"/>
              <w:rPr>
                <w:lang w:val="en-US"/>
              </w:rPr>
            </w:pPr>
            <w:r w:rsidRPr="00EE70D0">
              <w:rPr>
                <w:rFonts w:ascii="Calibri" w:hAnsi="Calibri"/>
                <w:sz w:val="22"/>
                <w:szCs w:val="22"/>
              </w:rPr>
              <w:t>410</w:t>
            </w:r>
          </w:p>
        </w:tc>
        <w:tc>
          <w:tcPr>
            <w:tcW w:w="8316" w:type="dxa"/>
            <w:tcMar>
              <w:top w:w="57" w:type="dxa"/>
              <w:right w:w="0" w:type="dxa"/>
            </w:tcMar>
          </w:tcPr>
          <w:p w14:paraId="22AC25C0" w14:textId="77777777" w:rsidR="004A532B" w:rsidRPr="00EE70D0" w:rsidRDefault="004A532B" w:rsidP="00E66ED7">
            <w:pPr>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6"/>
              </w:rPr>
              <w:t xml:space="preserve"> </w:t>
            </w:r>
            <w:r w:rsidRPr="00EE70D0">
              <w:t>Muster</w:t>
            </w:r>
            <w:r w:rsidRPr="00EE70D0">
              <w:rPr>
                <w:spacing w:val="-6"/>
              </w:rPr>
              <w:t xml:space="preserve"> </w:t>
            </w:r>
            <w:r w:rsidRPr="00EE70D0">
              <w:rPr>
                <w:spacing w:val="-1"/>
              </w:rPr>
              <w:t>2015</w:t>
            </w:r>
            <w:r w:rsidRPr="00EE70D0">
              <w:rPr>
                <w:spacing w:val="-6"/>
              </w:rPr>
              <w:t xml:space="preserve"> </w:t>
            </w:r>
            <w:r w:rsidRPr="00EE70D0">
              <w:rPr>
                <w:spacing w:val="-1"/>
              </w:rPr>
              <w:t>Report.</w:t>
            </w:r>
            <w:r w:rsidRPr="00EE70D0">
              <w:rPr>
                <w:spacing w:val="-5"/>
              </w:rPr>
              <w:t xml:space="preserve"> </w:t>
            </w:r>
            <w:r w:rsidRPr="00EE70D0">
              <w:rPr>
                <w:spacing w:val="-1"/>
              </w:rPr>
              <w:t>pg.</w:t>
            </w:r>
            <w:r w:rsidRPr="00EE70D0">
              <w:rPr>
                <w:spacing w:val="-5"/>
              </w:rPr>
              <w:t xml:space="preserve"> </w:t>
            </w:r>
            <w:r w:rsidRPr="00EE70D0">
              <w:t>16. Accessed</w:t>
            </w:r>
            <w:r w:rsidRPr="00EE70D0">
              <w:rPr>
                <w:spacing w:val="-27"/>
              </w:rPr>
              <w:t xml:space="preserve"> </w:t>
            </w:r>
            <w:r w:rsidRPr="00EE70D0">
              <w:t>at</w:t>
            </w:r>
            <w:r w:rsidRPr="00EE70D0">
              <w:rPr>
                <w:spacing w:val="-26"/>
              </w:rPr>
              <w:t xml:space="preserve"> </w:t>
            </w:r>
            <w:hyperlink r:id="rId288">
              <w:r w:rsidRPr="00EE70D0">
                <w:rPr>
                  <w:u w:val="single" w:color="5887A9"/>
                </w:rPr>
                <w:t>www.startupmuster.com/Startup-Muster-2015-Report.pdf</w:t>
              </w:r>
            </w:hyperlink>
          </w:p>
        </w:tc>
      </w:tr>
      <w:tr w:rsidR="00E66ED7" w:rsidRPr="00EE70D0" w14:paraId="7F9FD442" w14:textId="77777777" w:rsidTr="00E66ED7">
        <w:tc>
          <w:tcPr>
            <w:tcW w:w="567" w:type="dxa"/>
            <w:tcMar>
              <w:top w:w="57" w:type="dxa"/>
              <w:left w:w="0" w:type="dxa"/>
              <w:right w:w="0" w:type="dxa"/>
            </w:tcMar>
          </w:tcPr>
          <w:p w14:paraId="0F8D629A" w14:textId="77777777" w:rsidR="004A532B" w:rsidRPr="00EE70D0" w:rsidRDefault="004A532B" w:rsidP="00E66ED7">
            <w:pPr>
              <w:spacing w:before="40" w:after="40"/>
              <w:rPr>
                <w:lang w:val="en-US"/>
              </w:rPr>
            </w:pPr>
            <w:r w:rsidRPr="00EE70D0">
              <w:rPr>
                <w:rFonts w:ascii="Calibri" w:hAnsi="Calibri"/>
                <w:sz w:val="22"/>
                <w:szCs w:val="22"/>
              </w:rPr>
              <w:t>411</w:t>
            </w:r>
          </w:p>
        </w:tc>
        <w:tc>
          <w:tcPr>
            <w:tcW w:w="8316" w:type="dxa"/>
            <w:tcMar>
              <w:top w:w="57" w:type="dxa"/>
              <w:right w:w="0" w:type="dxa"/>
            </w:tcMar>
          </w:tcPr>
          <w:p w14:paraId="3E0C798C" w14:textId="77777777" w:rsidR="004A532B" w:rsidRPr="00EE70D0" w:rsidRDefault="004A532B" w:rsidP="00E66ED7">
            <w:pPr>
              <w:spacing w:before="40" w:after="40"/>
              <w:rPr>
                <w:lang w:val="en-US"/>
              </w:rPr>
            </w:pPr>
            <w:r w:rsidRPr="00EE70D0">
              <w:rPr>
                <w:spacing w:val="-1"/>
              </w:rPr>
              <w:t>Prinsley</w:t>
            </w:r>
            <w:r w:rsidRPr="00EE70D0">
              <w:rPr>
                <w:spacing w:val="-3"/>
              </w:rPr>
              <w:t xml:space="preserve"> </w:t>
            </w:r>
            <w:r w:rsidRPr="00EE70D0">
              <w:t>R</w:t>
            </w:r>
            <w:r w:rsidRPr="00EE70D0">
              <w:rPr>
                <w:spacing w:val="-4"/>
              </w:rPr>
              <w:t xml:space="preserve"> </w:t>
            </w:r>
            <w:r w:rsidRPr="00EE70D0">
              <w:t>and</w:t>
            </w:r>
            <w:r w:rsidRPr="00EE70D0">
              <w:rPr>
                <w:spacing w:val="-4"/>
              </w:rPr>
              <w:t xml:space="preserve"> </w:t>
            </w:r>
            <w:r w:rsidRPr="00EE70D0">
              <w:rPr>
                <w:spacing w:val="-1"/>
              </w:rPr>
              <w:t>Baranyai</w:t>
            </w:r>
            <w:r w:rsidRPr="00EE70D0">
              <w:rPr>
                <w:spacing w:val="-4"/>
              </w:rPr>
              <w:t xml:space="preserve"> </w:t>
            </w:r>
            <w:r w:rsidRPr="00EE70D0">
              <w:t>K</w:t>
            </w:r>
            <w:r w:rsidRPr="00EE70D0">
              <w:rPr>
                <w:spacing w:val="-3"/>
              </w:rPr>
              <w:t xml:space="preserve"> </w:t>
            </w:r>
            <w:r w:rsidRPr="00EE70D0">
              <w:t>(2015)</w:t>
            </w:r>
            <w:r w:rsidRPr="00EE70D0">
              <w:rPr>
                <w:spacing w:val="-4"/>
              </w:rPr>
              <w:t xml:space="preserve"> </w:t>
            </w:r>
            <w:r w:rsidRPr="00EE70D0">
              <w:rPr>
                <w:spacing w:val="-1"/>
              </w:rPr>
              <w:t>STEM</w:t>
            </w:r>
            <w:r w:rsidRPr="00EE70D0">
              <w:rPr>
                <w:spacing w:val="-3"/>
              </w:rPr>
              <w:t xml:space="preserve"> </w:t>
            </w:r>
            <w:r w:rsidRPr="00EE70D0">
              <w:rPr>
                <w:spacing w:val="-1"/>
              </w:rPr>
              <w:t>Skills</w:t>
            </w:r>
            <w:r w:rsidRPr="00EE70D0">
              <w:rPr>
                <w:spacing w:val="-3"/>
              </w:rPr>
              <w:t xml:space="preserve"> </w:t>
            </w:r>
            <w:r w:rsidRPr="00EE70D0">
              <w:rPr>
                <w:spacing w:val="-1"/>
              </w:rPr>
              <w:t>in</w:t>
            </w:r>
            <w:r w:rsidRPr="00EE70D0">
              <w:rPr>
                <w:spacing w:val="-3"/>
              </w:rPr>
              <w:t xml:space="preserve"> </w:t>
            </w:r>
            <w:r w:rsidRPr="00EE70D0">
              <w:t>the</w:t>
            </w:r>
            <w:r w:rsidRPr="00EE70D0">
              <w:rPr>
                <w:spacing w:val="-4"/>
              </w:rPr>
              <w:t xml:space="preserve"> </w:t>
            </w:r>
            <w:r w:rsidRPr="00EE70D0">
              <w:t>Workforce:</w:t>
            </w:r>
            <w:r w:rsidRPr="00EE70D0">
              <w:rPr>
                <w:spacing w:val="-3"/>
              </w:rPr>
              <w:t xml:space="preserve"> </w:t>
            </w:r>
            <w:r w:rsidRPr="00EE70D0">
              <w:t>what</w:t>
            </w:r>
            <w:r w:rsidRPr="00EE70D0">
              <w:rPr>
                <w:spacing w:val="-4"/>
              </w:rPr>
              <w:t xml:space="preserve"> </w:t>
            </w:r>
            <w:r w:rsidRPr="00EE70D0">
              <w:t>do</w:t>
            </w:r>
            <w:r w:rsidRPr="00EE70D0">
              <w:rPr>
                <w:spacing w:val="-2"/>
              </w:rPr>
              <w:t xml:space="preserve"> </w:t>
            </w:r>
            <w:r w:rsidRPr="00EE70D0">
              <w:t>employers</w:t>
            </w:r>
            <w:r w:rsidRPr="00EE70D0">
              <w:rPr>
                <w:spacing w:val="27"/>
              </w:rPr>
              <w:t xml:space="preserve"> </w:t>
            </w:r>
            <w:r w:rsidRPr="00EE70D0">
              <w:t>want?</w:t>
            </w:r>
            <w:r w:rsidRPr="00EE70D0">
              <w:rPr>
                <w:spacing w:val="-13"/>
              </w:rPr>
              <w:t xml:space="preserve"> </w:t>
            </w:r>
            <w:r w:rsidRPr="00EE70D0">
              <w:t>Australian</w:t>
            </w:r>
            <w:r w:rsidRPr="00EE70D0">
              <w:rPr>
                <w:spacing w:val="-11"/>
              </w:rPr>
              <w:t xml:space="preserve"> </w:t>
            </w:r>
            <w:r w:rsidRPr="00EE70D0">
              <w:t>Government.</w:t>
            </w:r>
            <w:r w:rsidRPr="00EE70D0">
              <w:rPr>
                <w:spacing w:val="-11"/>
              </w:rPr>
              <w:t xml:space="preserve"> </w:t>
            </w:r>
            <w:r w:rsidRPr="00EE70D0">
              <w:rPr>
                <w:spacing w:val="-1"/>
              </w:rPr>
              <w:t>Canberra.</w:t>
            </w:r>
          </w:p>
        </w:tc>
      </w:tr>
      <w:tr w:rsidR="00E66ED7" w:rsidRPr="00EE70D0" w14:paraId="1D74108F" w14:textId="77777777" w:rsidTr="00E66ED7">
        <w:tc>
          <w:tcPr>
            <w:tcW w:w="567" w:type="dxa"/>
            <w:tcMar>
              <w:top w:w="57" w:type="dxa"/>
              <w:left w:w="0" w:type="dxa"/>
              <w:right w:w="0" w:type="dxa"/>
            </w:tcMar>
          </w:tcPr>
          <w:p w14:paraId="319EF777" w14:textId="77777777" w:rsidR="004A532B" w:rsidRPr="00EE70D0" w:rsidRDefault="004A532B" w:rsidP="00E66ED7">
            <w:pPr>
              <w:spacing w:before="40" w:after="40"/>
              <w:rPr>
                <w:lang w:val="en-US"/>
              </w:rPr>
            </w:pPr>
            <w:r w:rsidRPr="00EE70D0">
              <w:rPr>
                <w:rFonts w:ascii="Calibri" w:hAnsi="Calibri"/>
                <w:sz w:val="22"/>
                <w:szCs w:val="22"/>
              </w:rPr>
              <w:lastRenderedPageBreak/>
              <w:t>412</w:t>
            </w:r>
          </w:p>
        </w:tc>
        <w:tc>
          <w:tcPr>
            <w:tcW w:w="8316" w:type="dxa"/>
            <w:tcMar>
              <w:top w:w="57" w:type="dxa"/>
              <w:right w:w="0" w:type="dxa"/>
            </w:tcMar>
          </w:tcPr>
          <w:p w14:paraId="3A886413" w14:textId="77777777" w:rsidR="004A532B" w:rsidRPr="00EE70D0" w:rsidRDefault="004A532B" w:rsidP="00E66ED7">
            <w:pPr>
              <w:spacing w:before="40" w:after="40"/>
              <w:rPr>
                <w:lang w:val="en-US"/>
              </w:rPr>
            </w:pPr>
            <w:r w:rsidRPr="00EE70D0">
              <w:rPr>
                <w:spacing w:val="-1"/>
              </w:rPr>
              <w:t>Deloitte</w:t>
            </w:r>
            <w:r w:rsidRPr="00EE70D0">
              <w:rPr>
                <w:spacing w:val="-3"/>
              </w:rPr>
              <w:t xml:space="preserve"> </w:t>
            </w:r>
            <w:r w:rsidRPr="00EE70D0">
              <w:t>Access</w:t>
            </w:r>
            <w:r w:rsidRPr="00EE70D0">
              <w:rPr>
                <w:spacing w:val="-3"/>
              </w:rPr>
              <w:t xml:space="preserve"> </w:t>
            </w:r>
            <w:r w:rsidRPr="00EE70D0">
              <w:t>Economics</w:t>
            </w:r>
            <w:r w:rsidRPr="00EE70D0">
              <w:rPr>
                <w:spacing w:val="-4"/>
              </w:rPr>
              <w:t xml:space="preserve"> </w:t>
            </w:r>
            <w:r w:rsidRPr="00EE70D0">
              <w:t>(2015),</w:t>
            </w:r>
            <w:r w:rsidRPr="00EE70D0">
              <w:rPr>
                <w:spacing w:val="-3"/>
              </w:rPr>
              <w:t xml:space="preserve"> </w:t>
            </w:r>
            <w:r w:rsidRPr="00EE70D0">
              <w:t>Australia’s</w:t>
            </w:r>
            <w:r w:rsidRPr="00EE70D0">
              <w:rPr>
                <w:spacing w:val="-2"/>
              </w:rPr>
              <w:t xml:space="preserve"> </w:t>
            </w:r>
            <w:r w:rsidRPr="00EE70D0">
              <w:rPr>
                <w:spacing w:val="-1"/>
              </w:rPr>
              <w:t>Digital</w:t>
            </w:r>
            <w:r w:rsidRPr="00EE70D0">
              <w:rPr>
                <w:spacing w:val="-3"/>
              </w:rPr>
              <w:t xml:space="preserve"> </w:t>
            </w:r>
            <w:r w:rsidRPr="00EE70D0">
              <w:rPr>
                <w:spacing w:val="-1"/>
              </w:rPr>
              <w:t>Pulse:</w:t>
            </w:r>
            <w:r w:rsidRPr="00EE70D0">
              <w:rPr>
                <w:spacing w:val="-2"/>
              </w:rPr>
              <w:t xml:space="preserve"> </w:t>
            </w:r>
            <w:r w:rsidRPr="00EE70D0">
              <w:rPr>
                <w:spacing w:val="-1"/>
              </w:rPr>
              <w:t>Key</w:t>
            </w:r>
            <w:r w:rsidRPr="00EE70D0">
              <w:rPr>
                <w:spacing w:val="-3"/>
              </w:rPr>
              <w:t xml:space="preserve"> </w:t>
            </w:r>
            <w:r w:rsidRPr="00EE70D0">
              <w:t>challenges</w:t>
            </w:r>
            <w:r w:rsidRPr="00EE70D0">
              <w:rPr>
                <w:spacing w:val="-3"/>
              </w:rPr>
              <w:t xml:space="preserve"> </w:t>
            </w:r>
            <w:r w:rsidRPr="00EE70D0">
              <w:t>for</w:t>
            </w:r>
            <w:r w:rsidRPr="00EE70D0">
              <w:rPr>
                <w:spacing w:val="-2"/>
              </w:rPr>
              <w:t xml:space="preserve"> </w:t>
            </w:r>
            <w:r w:rsidRPr="00EE70D0">
              <w:t>our</w:t>
            </w:r>
            <w:r w:rsidRPr="00EE70D0">
              <w:rPr>
                <w:spacing w:val="25"/>
                <w:w w:val="99"/>
              </w:rPr>
              <w:t xml:space="preserve"> </w:t>
            </w:r>
            <w:r w:rsidRPr="00EE70D0">
              <w:t>nation—digital</w:t>
            </w:r>
            <w:r w:rsidRPr="00EE70D0">
              <w:rPr>
                <w:spacing w:val="-9"/>
              </w:rPr>
              <w:t xml:space="preserve"> </w:t>
            </w:r>
            <w:r w:rsidRPr="00EE70D0">
              <w:rPr>
                <w:spacing w:val="-1"/>
              </w:rPr>
              <w:t>skills,</w:t>
            </w:r>
            <w:r w:rsidRPr="00EE70D0">
              <w:rPr>
                <w:spacing w:val="-7"/>
              </w:rPr>
              <w:t xml:space="preserve"> </w:t>
            </w:r>
            <w:r w:rsidRPr="00EE70D0">
              <w:rPr>
                <w:spacing w:val="-1"/>
              </w:rPr>
              <w:t>jobs</w:t>
            </w:r>
            <w:r w:rsidRPr="00EE70D0">
              <w:rPr>
                <w:spacing w:val="-7"/>
              </w:rPr>
              <w:t xml:space="preserve"> </w:t>
            </w:r>
            <w:r w:rsidRPr="00EE70D0">
              <w:t>and</w:t>
            </w:r>
            <w:r w:rsidRPr="00EE70D0">
              <w:rPr>
                <w:spacing w:val="-8"/>
              </w:rPr>
              <w:t xml:space="preserve"> </w:t>
            </w:r>
            <w:r w:rsidRPr="00EE70D0">
              <w:t>education.</w:t>
            </w:r>
            <w:r w:rsidRPr="00EE70D0">
              <w:rPr>
                <w:spacing w:val="-7"/>
              </w:rPr>
              <w:t xml:space="preserve"> </w:t>
            </w:r>
            <w:r w:rsidRPr="00EE70D0">
              <w:t>Australian</w:t>
            </w:r>
            <w:r w:rsidRPr="00EE70D0">
              <w:rPr>
                <w:spacing w:val="-8"/>
              </w:rPr>
              <w:t xml:space="preserve"> </w:t>
            </w:r>
            <w:r w:rsidRPr="00EE70D0">
              <w:rPr>
                <w:spacing w:val="-1"/>
              </w:rPr>
              <w:t>Computer</w:t>
            </w:r>
            <w:r w:rsidRPr="00EE70D0">
              <w:rPr>
                <w:spacing w:val="-7"/>
              </w:rPr>
              <w:t xml:space="preserve"> </w:t>
            </w:r>
            <w:r w:rsidRPr="00EE70D0">
              <w:rPr>
                <w:spacing w:val="-1"/>
              </w:rPr>
              <w:t>Society.</w:t>
            </w:r>
            <w:r w:rsidRPr="00EE70D0">
              <w:rPr>
                <w:spacing w:val="-7"/>
              </w:rPr>
              <w:t xml:space="preserve"> </w:t>
            </w:r>
            <w:r w:rsidRPr="00EE70D0">
              <w:t>Australia</w:t>
            </w:r>
          </w:p>
        </w:tc>
      </w:tr>
      <w:tr w:rsidR="00E66ED7" w:rsidRPr="00EE70D0" w14:paraId="355CD7E0" w14:textId="77777777" w:rsidTr="00E66ED7">
        <w:tc>
          <w:tcPr>
            <w:tcW w:w="567" w:type="dxa"/>
            <w:tcMar>
              <w:top w:w="57" w:type="dxa"/>
              <w:left w:w="0" w:type="dxa"/>
              <w:right w:w="0" w:type="dxa"/>
            </w:tcMar>
          </w:tcPr>
          <w:p w14:paraId="08AC07C2" w14:textId="77777777" w:rsidR="004A532B" w:rsidRPr="00EE70D0" w:rsidRDefault="004A532B" w:rsidP="00E66ED7">
            <w:pPr>
              <w:spacing w:before="40" w:after="40"/>
              <w:rPr>
                <w:lang w:val="en-US"/>
              </w:rPr>
            </w:pPr>
            <w:r w:rsidRPr="00EE70D0">
              <w:rPr>
                <w:rFonts w:ascii="Calibri" w:hAnsi="Calibri"/>
                <w:sz w:val="22"/>
                <w:szCs w:val="22"/>
              </w:rPr>
              <w:t>413</w:t>
            </w:r>
          </w:p>
        </w:tc>
        <w:tc>
          <w:tcPr>
            <w:tcW w:w="8316" w:type="dxa"/>
            <w:tcMar>
              <w:top w:w="57" w:type="dxa"/>
              <w:right w:w="0" w:type="dxa"/>
            </w:tcMar>
          </w:tcPr>
          <w:p w14:paraId="4AB24DBB" w14:textId="77777777" w:rsidR="004A532B" w:rsidRPr="00EE70D0" w:rsidRDefault="004A532B" w:rsidP="00E66ED7">
            <w:pPr>
              <w:spacing w:before="40" w:after="40"/>
              <w:rPr>
                <w:lang w:val="en-US"/>
              </w:rPr>
            </w:pPr>
            <w:r w:rsidRPr="00EE70D0">
              <w:rPr>
                <w:spacing w:val="-1"/>
              </w:rPr>
              <w:t>Data</w:t>
            </w:r>
            <w:r w:rsidRPr="00EE70D0">
              <w:rPr>
                <w:spacing w:val="-5"/>
              </w:rPr>
              <w:t xml:space="preserve"> </w:t>
            </w:r>
            <w:r w:rsidRPr="00EE70D0">
              <w:t>provided</w:t>
            </w:r>
            <w:r w:rsidRPr="00EE70D0">
              <w:rPr>
                <w:spacing w:val="-6"/>
              </w:rPr>
              <w:t xml:space="preserve"> </w:t>
            </w:r>
            <w:r w:rsidRPr="00EE70D0">
              <w:t>by</w:t>
            </w:r>
            <w:r w:rsidRPr="00EE70D0">
              <w:rPr>
                <w:spacing w:val="-4"/>
              </w:rPr>
              <w:t xml:space="preserve"> </w:t>
            </w:r>
            <w:r w:rsidRPr="00EE70D0">
              <w:t>the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4"/>
              </w:rPr>
              <w:t xml:space="preserve"> </w:t>
            </w:r>
            <w:r w:rsidRPr="00EE70D0">
              <w:t>Employment</w:t>
            </w:r>
            <w:r w:rsidRPr="00EE70D0">
              <w:rPr>
                <w:spacing w:val="21"/>
              </w:rPr>
              <w:t xml:space="preserve"> </w:t>
            </w:r>
          </w:p>
        </w:tc>
      </w:tr>
      <w:tr w:rsidR="00E66ED7" w:rsidRPr="00EE70D0" w14:paraId="488ED9EB" w14:textId="77777777" w:rsidTr="00E66ED7">
        <w:tc>
          <w:tcPr>
            <w:tcW w:w="567" w:type="dxa"/>
            <w:tcMar>
              <w:top w:w="57" w:type="dxa"/>
              <w:left w:w="0" w:type="dxa"/>
              <w:right w:w="0" w:type="dxa"/>
            </w:tcMar>
          </w:tcPr>
          <w:p w14:paraId="45D27727" w14:textId="77777777" w:rsidR="00D87EBB" w:rsidRPr="00EE70D0" w:rsidRDefault="00D87EBB" w:rsidP="00E66ED7">
            <w:pPr>
              <w:spacing w:before="40" w:after="40"/>
              <w:rPr>
                <w:lang w:val="en-US"/>
              </w:rPr>
            </w:pPr>
            <w:r w:rsidRPr="00EE70D0">
              <w:rPr>
                <w:rFonts w:ascii="Calibri" w:hAnsi="Calibri"/>
                <w:sz w:val="22"/>
                <w:szCs w:val="22"/>
              </w:rPr>
              <w:t>414</w:t>
            </w:r>
          </w:p>
        </w:tc>
        <w:tc>
          <w:tcPr>
            <w:tcW w:w="8316" w:type="dxa"/>
            <w:tcMar>
              <w:top w:w="57" w:type="dxa"/>
              <w:right w:w="0" w:type="dxa"/>
            </w:tcMar>
          </w:tcPr>
          <w:p w14:paraId="3631F7A6" w14:textId="77777777" w:rsidR="004A532B" w:rsidRPr="00EE70D0" w:rsidRDefault="004A532B" w:rsidP="00E66ED7">
            <w:pPr>
              <w:pStyle w:val="BodyText"/>
              <w:spacing w:before="40" w:after="40"/>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(2016)</w:t>
            </w:r>
            <w:r w:rsidRPr="00EE70D0">
              <w:rPr>
                <w:spacing w:val="-9"/>
              </w:rPr>
              <w:t xml:space="preserve"> </w:t>
            </w:r>
            <w:r w:rsidRPr="00EE70D0">
              <w:t>uCube.</w:t>
            </w:r>
          </w:p>
          <w:p w14:paraId="35F66509" w14:textId="77777777" w:rsidR="00D87EBB" w:rsidRPr="00EE70D0" w:rsidRDefault="004A532B" w:rsidP="00E66ED7">
            <w:pPr>
              <w:pStyle w:val="BodyText"/>
              <w:spacing w:before="40" w:after="40"/>
            </w:pPr>
            <w:r w:rsidRPr="00EE70D0">
              <w:t>Accessed</w:t>
            </w:r>
            <w:r w:rsidRPr="00EE70D0">
              <w:rPr>
                <w:spacing w:val="-23"/>
              </w:rPr>
              <w:t xml:space="preserve"> </w:t>
            </w:r>
            <w:r w:rsidRPr="00EE70D0">
              <w:t>at</w:t>
            </w:r>
            <w:r w:rsidRPr="00EE70D0">
              <w:rPr>
                <w:spacing w:val="-23"/>
              </w:rPr>
              <w:t xml:space="preserve"> </w:t>
            </w:r>
            <w:hyperlink r:id="rId289">
              <w:r w:rsidRPr="00EE70D0">
                <w:rPr>
                  <w:u w:val="single" w:color="5887A9"/>
                </w:rPr>
                <w:t>http://highereducationstatistics.education.gov.au/</w:t>
              </w:r>
            </w:hyperlink>
          </w:p>
        </w:tc>
      </w:tr>
      <w:tr w:rsidR="00E66ED7" w:rsidRPr="00EE70D0" w14:paraId="06D16361" w14:textId="77777777" w:rsidTr="00E66ED7">
        <w:tc>
          <w:tcPr>
            <w:tcW w:w="567" w:type="dxa"/>
            <w:tcMar>
              <w:top w:w="57" w:type="dxa"/>
              <w:left w:w="0" w:type="dxa"/>
              <w:right w:w="0" w:type="dxa"/>
            </w:tcMar>
          </w:tcPr>
          <w:p w14:paraId="2B4AE96F" w14:textId="77777777" w:rsidR="00D87EBB" w:rsidRPr="00EE70D0" w:rsidRDefault="00D87EBB" w:rsidP="00E66ED7">
            <w:pPr>
              <w:spacing w:before="40" w:after="40"/>
              <w:rPr>
                <w:lang w:val="en-US"/>
              </w:rPr>
            </w:pPr>
            <w:r w:rsidRPr="00EE70D0">
              <w:rPr>
                <w:rFonts w:ascii="Calibri" w:hAnsi="Calibri"/>
                <w:sz w:val="22"/>
                <w:szCs w:val="22"/>
              </w:rPr>
              <w:t>415</w:t>
            </w:r>
          </w:p>
        </w:tc>
        <w:tc>
          <w:tcPr>
            <w:tcW w:w="8316" w:type="dxa"/>
            <w:tcMar>
              <w:top w:w="57" w:type="dxa"/>
              <w:right w:w="0" w:type="dxa"/>
            </w:tcMar>
          </w:tcPr>
          <w:p w14:paraId="73EA11BA" w14:textId="77777777" w:rsidR="004A532B" w:rsidRPr="00EE70D0" w:rsidRDefault="004A532B" w:rsidP="00E66ED7">
            <w:pPr>
              <w:pStyle w:val="BodyText"/>
              <w:spacing w:before="40" w:after="40"/>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Immigration</w:t>
            </w:r>
            <w:r w:rsidRPr="00EE70D0">
              <w:rPr>
                <w:spacing w:val="-6"/>
              </w:rPr>
              <w:t xml:space="preserve"> </w:t>
            </w:r>
            <w:r w:rsidRPr="00EE70D0">
              <w:t>and</w:t>
            </w:r>
            <w:r w:rsidRPr="00EE70D0">
              <w:rPr>
                <w:spacing w:val="-7"/>
              </w:rPr>
              <w:t xml:space="preserve"> </w:t>
            </w:r>
            <w:r w:rsidRPr="00EE70D0">
              <w:rPr>
                <w:spacing w:val="-1"/>
              </w:rPr>
              <w:t>Border</w:t>
            </w:r>
            <w:r w:rsidRPr="00EE70D0">
              <w:rPr>
                <w:spacing w:val="-6"/>
              </w:rPr>
              <w:t xml:space="preserve"> </w:t>
            </w:r>
            <w:r w:rsidRPr="00EE70D0">
              <w:rPr>
                <w:spacing w:val="-1"/>
              </w:rPr>
              <w:t>Protection</w:t>
            </w:r>
            <w:r w:rsidRPr="00EE70D0">
              <w:rPr>
                <w:spacing w:val="-6"/>
              </w:rPr>
              <w:t xml:space="preserve"> </w:t>
            </w:r>
            <w:r w:rsidRPr="00EE70D0">
              <w:rPr>
                <w:spacing w:val="-1"/>
              </w:rPr>
              <w:t>(2016)</w:t>
            </w:r>
            <w:r w:rsidRPr="00EE70D0">
              <w:rPr>
                <w:spacing w:val="-7"/>
              </w:rPr>
              <w:t xml:space="preserve"> </w:t>
            </w:r>
            <w:r w:rsidRPr="00EE70D0">
              <w:t>Temporary</w:t>
            </w:r>
            <w:r w:rsidRPr="00EE70D0">
              <w:rPr>
                <w:spacing w:val="-6"/>
              </w:rPr>
              <w:t xml:space="preserve"> </w:t>
            </w:r>
            <w:r w:rsidRPr="00EE70D0">
              <w:rPr>
                <w:spacing w:val="-1"/>
              </w:rPr>
              <w:t>Work</w:t>
            </w:r>
            <w:r w:rsidRPr="00EE70D0">
              <w:rPr>
                <w:spacing w:val="-6"/>
              </w:rPr>
              <w:t xml:space="preserve"> </w:t>
            </w:r>
            <w:r w:rsidRPr="00EE70D0">
              <w:t>(Skilled)</w:t>
            </w:r>
            <w:r w:rsidRPr="00EE70D0">
              <w:rPr>
                <w:spacing w:val="21"/>
              </w:rPr>
              <w:t xml:space="preserve"> </w:t>
            </w:r>
            <w:r w:rsidRPr="00EE70D0">
              <w:t>visa</w:t>
            </w:r>
            <w:r w:rsidRPr="00EE70D0">
              <w:rPr>
                <w:spacing w:val="-6"/>
              </w:rPr>
              <w:t xml:space="preserve"> </w:t>
            </w:r>
            <w:r w:rsidRPr="00EE70D0">
              <w:t>(subclass</w:t>
            </w:r>
            <w:r w:rsidRPr="00EE70D0">
              <w:rPr>
                <w:spacing w:val="-6"/>
              </w:rPr>
              <w:t xml:space="preserve"> </w:t>
            </w:r>
            <w:r w:rsidRPr="00EE70D0">
              <w:rPr>
                <w:spacing w:val="-1"/>
              </w:rPr>
              <w:t>457)</w:t>
            </w:r>
            <w:r w:rsidRPr="00EE70D0">
              <w:rPr>
                <w:spacing w:val="-5"/>
              </w:rPr>
              <w:t xml:space="preserve"> </w:t>
            </w:r>
            <w:r w:rsidRPr="00EE70D0">
              <w:t>Programme.</w:t>
            </w:r>
          </w:p>
          <w:p w14:paraId="75B6F491" w14:textId="77777777" w:rsidR="00D87EBB" w:rsidRPr="00EE70D0" w:rsidRDefault="004A532B"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r w:rsidRPr="00EE70D0">
              <w:rPr>
                <w:u w:val="single" w:color="5887A9"/>
              </w:rPr>
              <w:t>https://data.gov.au/dataset/visa-temporary-work-skilled</w:t>
            </w:r>
          </w:p>
        </w:tc>
      </w:tr>
      <w:tr w:rsidR="00E66ED7" w:rsidRPr="00EE70D0" w14:paraId="7E00140C" w14:textId="77777777" w:rsidTr="00E66ED7">
        <w:tc>
          <w:tcPr>
            <w:tcW w:w="567" w:type="dxa"/>
            <w:tcMar>
              <w:top w:w="57" w:type="dxa"/>
              <w:left w:w="0" w:type="dxa"/>
              <w:right w:w="0" w:type="dxa"/>
            </w:tcMar>
          </w:tcPr>
          <w:p w14:paraId="29DE27BA" w14:textId="77777777" w:rsidR="004A532B" w:rsidRPr="00EE70D0" w:rsidRDefault="004A532B" w:rsidP="00E66ED7">
            <w:pPr>
              <w:spacing w:before="40" w:after="40"/>
              <w:rPr>
                <w:lang w:val="en-US"/>
              </w:rPr>
            </w:pPr>
            <w:r w:rsidRPr="00EE70D0">
              <w:rPr>
                <w:rFonts w:ascii="Calibri" w:hAnsi="Calibri"/>
                <w:sz w:val="22"/>
                <w:szCs w:val="22"/>
              </w:rPr>
              <w:t>416</w:t>
            </w:r>
          </w:p>
        </w:tc>
        <w:tc>
          <w:tcPr>
            <w:tcW w:w="8316" w:type="dxa"/>
            <w:tcMar>
              <w:top w:w="57" w:type="dxa"/>
              <w:right w:w="0" w:type="dxa"/>
            </w:tcMar>
          </w:tcPr>
          <w:p w14:paraId="4AA6D9D8" w14:textId="77777777" w:rsidR="004A532B" w:rsidRPr="00EE70D0" w:rsidRDefault="004A532B" w:rsidP="00E66ED7">
            <w:pPr>
              <w:spacing w:before="40" w:after="40"/>
              <w:rPr>
                <w:lang w:val="en-US"/>
              </w:rPr>
            </w:pPr>
            <w:r w:rsidRPr="00EE70D0">
              <w:t>Note:</w:t>
            </w:r>
            <w:r w:rsidRPr="00EE70D0">
              <w:rPr>
                <w:spacing w:val="-4"/>
              </w:rPr>
              <w:t xml:space="preserve"> </w:t>
            </w:r>
            <w:r w:rsidRPr="00EE70D0">
              <w:t>An</w:t>
            </w:r>
            <w:r w:rsidRPr="00EE70D0">
              <w:rPr>
                <w:spacing w:val="-3"/>
              </w:rPr>
              <w:t xml:space="preserve"> </w:t>
            </w:r>
            <w:r w:rsidRPr="00EE70D0">
              <w:rPr>
                <w:spacing w:val="-1"/>
              </w:rPr>
              <w:t>ICT</w:t>
            </w:r>
            <w:r w:rsidRPr="00EE70D0">
              <w:rPr>
                <w:spacing w:val="-4"/>
              </w:rPr>
              <w:t xml:space="preserve"> </w:t>
            </w:r>
            <w:r w:rsidRPr="00EE70D0">
              <w:rPr>
                <w:spacing w:val="-1"/>
              </w:rPr>
              <w:t>job</w:t>
            </w:r>
            <w:r w:rsidRPr="00EE70D0">
              <w:rPr>
                <w:spacing w:val="-3"/>
              </w:rPr>
              <w:t xml:space="preserve"> </w:t>
            </w:r>
            <w:r w:rsidRPr="00EE70D0">
              <w:t>was</w:t>
            </w:r>
            <w:r w:rsidRPr="00EE70D0">
              <w:rPr>
                <w:spacing w:val="-5"/>
              </w:rPr>
              <w:t xml:space="preserve"> </w:t>
            </w:r>
            <w:r w:rsidRPr="00EE70D0">
              <w:rPr>
                <w:spacing w:val="-1"/>
              </w:rPr>
              <w:t>defined</w:t>
            </w:r>
            <w:r w:rsidRPr="00EE70D0">
              <w:rPr>
                <w:spacing w:val="-4"/>
              </w:rPr>
              <w:t xml:space="preserve"> </w:t>
            </w:r>
            <w:r w:rsidRPr="00EE70D0">
              <w:t>according</w:t>
            </w:r>
            <w:r w:rsidRPr="00EE70D0">
              <w:rPr>
                <w:spacing w:val="-5"/>
              </w:rPr>
              <w:t xml:space="preserve"> </w:t>
            </w:r>
            <w:r w:rsidRPr="00EE70D0">
              <w:t>to</w:t>
            </w:r>
            <w:r w:rsidRPr="00EE70D0">
              <w:rPr>
                <w:spacing w:val="-3"/>
              </w:rPr>
              <w:t xml:space="preserve"> </w:t>
            </w:r>
            <w:r w:rsidRPr="00EE70D0">
              <w:t>the</w:t>
            </w:r>
            <w:r w:rsidRPr="00EE70D0">
              <w:rPr>
                <w:spacing w:val="-4"/>
              </w:rPr>
              <w:t xml:space="preserve"> </w:t>
            </w:r>
            <w:r w:rsidRPr="00EE70D0">
              <w:rPr>
                <w:spacing w:val="-1"/>
              </w:rPr>
              <w:t>list</w:t>
            </w:r>
            <w:r w:rsidRPr="00EE70D0">
              <w:rPr>
                <w:spacing w:val="-4"/>
              </w:rPr>
              <w:t xml:space="preserve"> </w:t>
            </w:r>
            <w:r w:rsidRPr="00EE70D0">
              <w:t>of</w:t>
            </w:r>
            <w:r w:rsidRPr="00EE70D0">
              <w:rPr>
                <w:spacing w:val="-4"/>
              </w:rPr>
              <w:t xml:space="preserve"> </w:t>
            </w:r>
            <w:r w:rsidRPr="00EE70D0">
              <w:t>occupations</w:t>
            </w:r>
            <w:r w:rsidRPr="00EE70D0">
              <w:rPr>
                <w:spacing w:val="-5"/>
              </w:rPr>
              <w:t xml:space="preserve"> </w:t>
            </w:r>
            <w:r w:rsidRPr="00EE70D0">
              <w:t>used</w:t>
            </w:r>
            <w:r w:rsidRPr="00EE70D0">
              <w:rPr>
                <w:spacing w:val="-4"/>
              </w:rPr>
              <w:t xml:space="preserve"> </w:t>
            </w:r>
            <w:r w:rsidRPr="00EE70D0">
              <w:t>by</w:t>
            </w:r>
            <w:r w:rsidRPr="00EE70D0">
              <w:rPr>
                <w:spacing w:val="-4"/>
              </w:rPr>
              <w:t xml:space="preserve"> </w:t>
            </w:r>
            <w:r w:rsidRPr="00EE70D0">
              <w:t>the</w:t>
            </w:r>
            <w:r w:rsidRPr="00EE70D0">
              <w:rPr>
                <w:spacing w:val="30"/>
                <w:w w:val="99"/>
              </w:rPr>
              <w:t xml:space="preserve"> </w:t>
            </w:r>
            <w:r w:rsidRPr="00EE70D0">
              <w:t>Australian</w:t>
            </w:r>
            <w:r w:rsidRPr="00EE70D0">
              <w:rPr>
                <w:spacing w:val="-5"/>
              </w:rPr>
              <w:t xml:space="preserve"> </w:t>
            </w:r>
            <w:r w:rsidRPr="00EE70D0">
              <w:rPr>
                <w:spacing w:val="-1"/>
              </w:rPr>
              <w:t>Computer</w:t>
            </w:r>
            <w:r w:rsidRPr="00EE70D0">
              <w:rPr>
                <w:spacing w:val="-4"/>
              </w:rPr>
              <w:t xml:space="preserve"> </w:t>
            </w:r>
            <w:r w:rsidRPr="00EE70D0">
              <w:rPr>
                <w:spacing w:val="-1"/>
              </w:rPr>
              <w:t>Society</w:t>
            </w:r>
            <w:r w:rsidRPr="00EE70D0">
              <w:rPr>
                <w:spacing w:val="-4"/>
              </w:rPr>
              <w:t xml:space="preserve"> </w:t>
            </w:r>
            <w:r w:rsidRPr="00EE70D0">
              <w:rPr>
                <w:spacing w:val="-1"/>
              </w:rPr>
              <w:t>in</w:t>
            </w:r>
            <w:r w:rsidRPr="00EE70D0">
              <w:rPr>
                <w:spacing w:val="-4"/>
              </w:rPr>
              <w:t xml:space="preserve"> </w:t>
            </w:r>
            <w:r w:rsidRPr="00EE70D0">
              <w:t>defining</w:t>
            </w:r>
            <w:r w:rsidRPr="00EE70D0">
              <w:rPr>
                <w:spacing w:val="-5"/>
              </w:rPr>
              <w:t xml:space="preserve"> </w:t>
            </w:r>
            <w:r w:rsidRPr="00EE70D0">
              <w:rPr>
                <w:spacing w:val="-1"/>
              </w:rPr>
              <w:t>ICT</w:t>
            </w:r>
            <w:r w:rsidRPr="00EE70D0">
              <w:rPr>
                <w:spacing w:val="-4"/>
              </w:rPr>
              <w:t xml:space="preserve"> </w:t>
            </w:r>
            <w:r w:rsidRPr="00EE70D0">
              <w:rPr>
                <w:spacing w:val="-1"/>
              </w:rPr>
              <w:t>jobs</w:t>
            </w:r>
            <w:r w:rsidRPr="00EE70D0">
              <w:rPr>
                <w:spacing w:val="-4"/>
              </w:rPr>
              <w:t xml:space="preserve"> </w:t>
            </w:r>
            <w:r w:rsidRPr="00EE70D0">
              <w:t>(excluding</w:t>
            </w:r>
            <w:r w:rsidRPr="00EE70D0">
              <w:rPr>
                <w:spacing w:val="-5"/>
              </w:rPr>
              <w:t xml:space="preserve"> </w:t>
            </w:r>
            <w:r w:rsidRPr="00EE70D0">
              <w:rPr>
                <w:spacing w:val="-1"/>
              </w:rPr>
              <w:t>ICT</w:t>
            </w:r>
            <w:r w:rsidRPr="00EE70D0">
              <w:rPr>
                <w:spacing w:val="-4"/>
              </w:rPr>
              <w:t xml:space="preserve"> </w:t>
            </w:r>
            <w:r w:rsidRPr="00EE70D0">
              <w:rPr>
                <w:spacing w:val="-1"/>
              </w:rPr>
              <w:t>Sales</w:t>
            </w:r>
            <w:r w:rsidRPr="00EE70D0">
              <w:rPr>
                <w:spacing w:val="-4"/>
              </w:rPr>
              <w:t xml:space="preserve"> </w:t>
            </w:r>
            <w:r w:rsidRPr="00EE70D0">
              <w:t>Assistants).</w:t>
            </w:r>
            <w:r w:rsidRPr="00EE70D0">
              <w:rPr>
                <w:spacing w:val="28"/>
              </w:rPr>
              <w:t xml:space="preserve"> </w:t>
            </w:r>
            <w:r w:rsidRPr="00EE70D0">
              <w:rPr>
                <w:spacing w:val="-1"/>
              </w:rPr>
              <w:t>Reference:</w:t>
            </w:r>
            <w:r w:rsidRPr="00EE70D0">
              <w:rPr>
                <w:spacing w:val="-3"/>
              </w:rPr>
              <w:t xml:space="preserve"> </w:t>
            </w:r>
            <w:r w:rsidRPr="00EE70D0">
              <w:rPr>
                <w:spacing w:val="-1"/>
              </w:rPr>
              <w:t>Deloitte</w:t>
            </w:r>
            <w:r w:rsidRPr="00EE70D0">
              <w:rPr>
                <w:spacing w:val="-2"/>
              </w:rPr>
              <w:t xml:space="preserve"> </w:t>
            </w:r>
            <w:r w:rsidRPr="00EE70D0">
              <w:t>Access</w:t>
            </w:r>
            <w:r w:rsidRPr="00EE70D0">
              <w:rPr>
                <w:spacing w:val="-3"/>
              </w:rPr>
              <w:t xml:space="preserve"> </w:t>
            </w:r>
            <w:r w:rsidRPr="00EE70D0">
              <w:t>Economics</w:t>
            </w:r>
            <w:r w:rsidRPr="00EE70D0">
              <w:rPr>
                <w:spacing w:val="-4"/>
              </w:rPr>
              <w:t xml:space="preserve"> </w:t>
            </w:r>
            <w:r w:rsidRPr="00EE70D0">
              <w:t>(2015),</w:t>
            </w:r>
            <w:r w:rsidRPr="00EE70D0">
              <w:rPr>
                <w:spacing w:val="-3"/>
              </w:rPr>
              <w:t xml:space="preserve"> </w:t>
            </w:r>
            <w:r w:rsidRPr="00EE70D0">
              <w:t>Australia’s</w:t>
            </w:r>
            <w:r w:rsidRPr="00EE70D0">
              <w:rPr>
                <w:spacing w:val="-2"/>
              </w:rPr>
              <w:t xml:space="preserve"> </w:t>
            </w:r>
            <w:r w:rsidRPr="00EE70D0">
              <w:rPr>
                <w:spacing w:val="-1"/>
              </w:rPr>
              <w:t>Digital</w:t>
            </w:r>
            <w:r w:rsidRPr="00EE70D0">
              <w:rPr>
                <w:spacing w:val="-2"/>
              </w:rPr>
              <w:t xml:space="preserve"> </w:t>
            </w:r>
            <w:r w:rsidRPr="00EE70D0">
              <w:rPr>
                <w:spacing w:val="-1"/>
              </w:rPr>
              <w:t>Pulse:</w:t>
            </w:r>
            <w:r w:rsidRPr="00EE70D0">
              <w:rPr>
                <w:spacing w:val="-3"/>
              </w:rPr>
              <w:t xml:space="preserve"> </w:t>
            </w:r>
            <w:r w:rsidRPr="00EE70D0">
              <w:rPr>
                <w:spacing w:val="-1"/>
              </w:rPr>
              <w:t>Key</w:t>
            </w:r>
            <w:r w:rsidRPr="00EE70D0">
              <w:rPr>
                <w:spacing w:val="24"/>
                <w:w w:val="99"/>
              </w:rPr>
              <w:t xml:space="preserve"> </w:t>
            </w:r>
            <w:r w:rsidRPr="00EE70D0">
              <w:t>challenges</w:t>
            </w:r>
            <w:r w:rsidRPr="00EE70D0">
              <w:rPr>
                <w:spacing w:val="-8"/>
              </w:rPr>
              <w:t xml:space="preserve"> </w:t>
            </w:r>
            <w:r w:rsidRPr="00EE70D0">
              <w:t>for</w:t>
            </w:r>
            <w:r w:rsidRPr="00EE70D0">
              <w:rPr>
                <w:spacing w:val="-6"/>
              </w:rPr>
              <w:t xml:space="preserve"> </w:t>
            </w:r>
            <w:r w:rsidRPr="00EE70D0">
              <w:t>our</w:t>
            </w:r>
            <w:r w:rsidRPr="00EE70D0">
              <w:rPr>
                <w:spacing w:val="-7"/>
              </w:rPr>
              <w:t xml:space="preserve"> </w:t>
            </w:r>
            <w:r w:rsidRPr="00EE70D0">
              <w:t>nation—digital</w:t>
            </w:r>
            <w:r w:rsidRPr="00EE70D0">
              <w:rPr>
                <w:spacing w:val="-7"/>
              </w:rPr>
              <w:t xml:space="preserve"> </w:t>
            </w:r>
            <w:r w:rsidRPr="00EE70D0">
              <w:rPr>
                <w:spacing w:val="-1"/>
              </w:rPr>
              <w:t>skills,</w:t>
            </w:r>
            <w:r w:rsidRPr="00EE70D0">
              <w:rPr>
                <w:spacing w:val="-7"/>
              </w:rPr>
              <w:t xml:space="preserve"> </w:t>
            </w:r>
            <w:r w:rsidRPr="00EE70D0">
              <w:rPr>
                <w:spacing w:val="-1"/>
              </w:rPr>
              <w:t>jobs</w:t>
            </w:r>
            <w:r w:rsidRPr="00EE70D0">
              <w:rPr>
                <w:spacing w:val="-6"/>
              </w:rPr>
              <w:t xml:space="preserve"> </w:t>
            </w:r>
            <w:r w:rsidRPr="00EE70D0">
              <w:t>and</w:t>
            </w:r>
            <w:r w:rsidRPr="00EE70D0">
              <w:rPr>
                <w:spacing w:val="-8"/>
              </w:rPr>
              <w:t xml:space="preserve"> </w:t>
            </w:r>
            <w:r w:rsidRPr="00EE70D0">
              <w:t>education.</w:t>
            </w:r>
            <w:r w:rsidRPr="00EE70D0">
              <w:rPr>
                <w:spacing w:val="-6"/>
              </w:rPr>
              <w:t xml:space="preserve"> </w:t>
            </w:r>
            <w:r w:rsidRPr="00EE70D0">
              <w:t>Australian</w:t>
            </w:r>
            <w:r w:rsidRPr="00EE70D0">
              <w:rPr>
                <w:spacing w:val="-7"/>
              </w:rPr>
              <w:t xml:space="preserve"> </w:t>
            </w:r>
            <w:r w:rsidRPr="00EE70D0">
              <w:rPr>
                <w:spacing w:val="-1"/>
              </w:rPr>
              <w:t>Computer</w:t>
            </w:r>
            <w:r w:rsidRPr="00EE70D0">
              <w:rPr>
                <w:spacing w:val="22"/>
                <w:w w:val="99"/>
              </w:rPr>
              <w:t xml:space="preserve"> </w:t>
            </w:r>
            <w:r w:rsidRPr="00EE70D0">
              <w:rPr>
                <w:spacing w:val="-1"/>
              </w:rPr>
              <w:t>Society.</w:t>
            </w:r>
            <w:r w:rsidRPr="00EE70D0">
              <w:rPr>
                <w:spacing w:val="-15"/>
              </w:rPr>
              <w:t xml:space="preserve"> </w:t>
            </w:r>
            <w:r w:rsidRPr="00EE70D0">
              <w:t>Australia</w:t>
            </w:r>
          </w:p>
        </w:tc>
      </w:tr>
      <w:tr w:rsidR="00E66ED7" w:rsidRPr="00EE70D0" w14:paraId="2B846865" w14:textId="77777777" w:rsidTr="00E66ED7">
        <w:tc>
          <w:tcPr>
            <w:tcW w:w="567" w:type="dxa"/>
            <w:tcMar>
              <w:top w:w="57" w:type="dxa"/>
              <w:left w:w="0" w:type="dxa"/>
              <w:right w:w="0" w:type="dxa"/>
            </w:tcMar>
          </w:tcPr>
          <w:p w14:paraId="640E15BB" w14:textId="77777777" w:rsidR="004A532B" w:rsidRPr="00EE70D0" w:rsidRDefault="004A532B" w:rsidP="00E66ED7">
            <w:pPr>
              <w:spacing w:before="40" w:after="40"/>
              <w:rPr>
                <w:lang w:val="en-US"/>
              </w:rPr>
            </w:pPr>
            <w:r w:rsidRPr="00EE70D0">
              <w:rPr>
                <w:rFonts w:ascii="Calibri" w:hAnsi="Calibri"/>
                <w:sz w:val="22"/>
                <w:szCs w:val="22"/>
              </w:rPr>
              <w:t>417</w:t>
            </w:r>
          </w:p>
        </w:tc>
        <w:tc>
          <w:tcPr>
            <w:tcW w:w="8316" w:type="dxa"/>
            <w:tcMar>
              <w:top w:w="57" w:type="dxa"/>
              <w:right w:w="0" w:type="dxa"/>
            </w:tcMar>
          </w:tcPr>
          <w:p w14:paraId="0B648D10" w14:textId="77777777" w:rsidR="004A532B" w:rsidRPr="00EE70D0" w:rsidRDefault="004A532B" w:rsidP="00E66ED7">
            <w:pPr>
              <w:spacing w:before="40" w:after="40"/>
              <w:rPr>
                <w:lang w:val="en-US"/>
              </w:rPr>
            </w:pPr>
            <w:r w:rsidRPr="00EE70D0">
              <w:t>Note:</w:t>
            </w:r>
            <w:r w:rsidRPr="00EE70D0">
              <w:rPr>
                <w:spacing w:val="-6"/>
              </w:rPr>
              <w:t xml:space="preserve"> </w:t>
            </w:r>
            <w:r w:rsidRPr="00EE70D0">
              <w:t>This</w:t>
            </w:r>
            <w:r w:rsidRPr="00EE70D0">
              <w:rPr>
                <w:spacing w:val="-6"/>
              </w:rPr>
              <w:t xml:space="preserve"> </w:t>
            </w:r>
            <w:r w:rsidRPr="00EE70D0">
              <w:rPr>
                <w:spacing w:val="-1"/>
              </w:rPr>
              <w:t>information</w:t>
            </w:r>
            <w:r w:rsidRPr="00EE70D0">
              <w:rPr>
                <w:spacing w:val="-6"/>
              </w:rPr>
              <w:t xml:space="preserve"> </w:t>
            </w:r>
            <w:r w:rsidRPr="00EE70D0">
              <w:t>relates</w:t>
            </w:r>
            <w:r w:rsidRPr="00EE70D0">
              <w:rPr>
                <w:spacing w:val="-6"/>
              </w:rPr>
              <w:t xml:space="preserve"> </w:t>
            </w:r>
            <w:r w:rsidRPr="00EE70D0">
              <w:t>to</w:t>
            </w:r>
            <w:r w:rsidRPr="00EE70D0">
              <w:rPr>
                <w:spacing w:val="-6"/>
              </w:rPr>
              <w:t xml:space="preserve"> </w:t>
            </w:r>
            <w:r w:rsidRPr="00EE70D0">
              <w:t>a</w:t>
            </w:r>
            <w:r w:rsidRPr="00EE70D0">
              <w:rPr>
                <w:spacing w:val="-5"/>
              </w:rPr>
              <w:t xml:space="preserve"> </w:t>
            </w:r>
            <w:r w:rsidRPr="00EE70D0">
              <w:t>national</w:t>
            </w:r>
            <w:r w:rsidRPr="00EE70D0">
              <w:rPr>
                <w:spacing w:val="-7"/>
              </w:rPr>
              <w:t xml:space="preserve"> </w:t>
            </w:r>
            <w:r w:rsidRPr="00EE70D0">
              <w:rPr>
                <w:spacing w:val="-1"/>
              </w:rPr>
              <w:t>survey</w:t>
            </w:r>
            <w:r w:rsidRPr="00EE70D0">
              <w:rPr>
                <w:spacing w:val="-5"/>
              </w:rPr>
              <w:t xml:space="preserve"> </w:t>
            </w:r>
            <w:r w:rsidRPr="00EE70D0">
              <w:rPr>
                <w:spacing w:val="-1"/>
              </w:rPr>
              <w:t>conducted</w:t>
            </w:r>
            <w:r w:rsidRPr="00EE70D0">
              <w:rPr>
                <w:spacing w:val="-6"/>
              </w:rPr>
              <w:t xml:space="preserve"> </w:t>
            </w:r>
            <w:r w:rsidRPr="00EE70D0">
              <w:t>by</w:t>
            </w:r>
            <w:r w:rsidRPr="00EE70D0">
              <w:rPr>
                <w:spacing w:val="-6"/>
              </w:rPr>
              <w:t xml:space="preserve"> </w:t>
            </w:r>
            <w:r w:rsidRPr="00EE70D0">
              <w:t>the</w:t>
            </w:r>
            <w:r w:rsidRPr="00EE70D0">
              <w:rPr>
                <w:spacing w:val="-6"/>
              </w:rPr>
              <w:t xml:space="preserve"> </w:t>
            </w:r>
            <w:r w:rsidRPr="00EE70D0">
              <w:t>Australian</w:t>
            </w:r>
            <w:r w:rsidRPr="00EE70D0">
              <w:rPr>
                <w:spacing w:val="21"/>
                <w:w w:val="99"/>
              </w:rPr>
              <w:t xml:space="preserve"> </w:t>
            </w:r>
            <w:r w:rsidRPr="00EE70D0">
              <w:rPr>
                <w:spacing w:val="-1"/>
              </w:rPr>
              <w:t>Information</w:t>
            </w:r>
            <w:r w:rsidRPr="00EE70D0">
              <w:rPr>
                <w:spacing w:val="-3"/>
              </w:rPr>
              <w:t xml:space="preserve"> </w:t>
            </w:r>
            <w:r w:rsidRPr="00EE70D0">
              <w:rPr>
                <w:spacing w:val="-1"/>
              </w:rPr>
              <w:t>Industry</w:t>
            </w:r>
            <w:r w:rsidRPr="00EE70D0">
              <w:rPr>
                <w:spacing w:val="-3"/>
              </w:rPr>
              <w:t xml:space="preserve"> </w:t>
            </w:r>
            <w:r w:rsidRPr="00EE70D0">
              <w:t>Association</w:t>
            </w:r>
            <w:r w:rsidRPr="00EE70D0">
              <w:rPr>
                <w:spacing w:val="-3"/>
              </w:rPr>
              <w:t xml:space="preserve"> </w:t>
            </w:r>
            <w:r w:rsidRPr="00EE70D0">
              <w:t>(AIIA)</w:t>
            </w:r>
            <w:r w:rsidRPr="00EE70D0">
              <w:rPr>
                <w:spacing w:val="-3"/>
              </w:rPr>
              <w:t xml:space="preserve"> </w:t>
            </w:r>
            <w:r w:rsidRPr="00EE70D0">
              <w:t>of</w:t>
            </w:r>
            <w:r w:rsidRPr="00EE70D0">
              <w:rPr>
                <w:spacing w:val="-3"/>
              </w:rPr>
              <w:t xml:space="preserve"> </w:t>
            </w:r>
            <w:r w:rsidRPr="00EE70D0">
              <w:rPr>
                <w:spacing w:val="-1"/>
              </w:rPr>
              <w:t>its</w:t>
            </w:r>
            <w:r w:rsidRPr="00EE70D0">
              <w:rPr>
                <w:spacing w:val="-3"/>
              </w:rPr>
              <w:t xml:space="preserve"> </w:t>
            </w:r>
            <w:r w:rsidRPr="00EE70D0">
              <w:rPr>
                <w:spacing w:val="-1"/>
              </w:rPr>
              <w:t>members</w:t>
            </w:r>
            <w:r w:rsidRPr="00EE70D0">
              <w:rPr>
                <w:spacing w:val="-3"/>
              </w:rPr>
              <w:t xml:space="preserve"> </w:t>
            </w:r>
            <w:r w:rsidRPr="00EE70D0">
              <w:t>and</w:t>
            </w:r>
            <w:r w:rsidRPr="00EE70D0">
              <w:rPr>
                <w:spacing w:val="-4"/>
              </w:rPr>
              <w:t xml:space="preserve"> </w:t>
            </w:r>
            <w:r w:rsidRPr="00EE70D0">
              <w:rPr>
                <w:spacing w:val="-1"/>
              </w:rPr>
              <w:t>ICT</w:t>
            </w:r>
            <w:r w:rsidRPr="00EE70D0">
              <w:rPr>
                <w:spacing w:val="-2"/>
              </w:rPr>
              <w:t xml:space="preserve"> </w:t>
            </w:r>
            <w:r w:rsidRPr="00EE70D0">
              <w:t>academics</w:t>
            </w:r>
            <w:r w:rsidRPr="00EE70D0">
              <w:rPr>
                <w:spacing w:val="-4"/>
              </w:rPr>
              <w:t xml:space="preserve"> </w:t>
            </w:r>
            <w:r w:rsidRPr="00EE70D0">
              <w:rPr>
                <w:spacing w:val="-1"/>
              </w:rPr>
              <w:t>in</w:t>
            </w:r>
            <w:r w:rsidRPr="00EE70D0">
              <w:rPr>
                <w:spacing w:val="25"/>
              </w:rPr>
              <w:t xml:space="preserve"> </w:t>
            </w:r>
            <w:r w:rsidRPr="00EE70D0">
              <w:t>Australia</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t>Australian</w:t>
            </w:r>
            <w:r w:rsidRPr="00EE70D0">
              <w:rPr>
                <w:spacing w:val="-4"/>
              </w:rPr>
              <w:t xml:space="preserve"> </w:t>
            </w:r>
            <w:r w:rsidRPr="00EE70D0">
              <w:rPr>
                <w:spacing w:val="-1"/>
              </w:rPr>
              <w:t>Council</w:t>
            </w:r>
            <w:r w:rsidRPr="00EE70D0">
              <w:rPr>
                <w:spacing w:val="-4"/>
              </w:rPr>
              <w:t xml:space="preserve"> </w:t>
            </w:r>
            <w:r w:rsidRPr="00EE70D0">
              <w:t>of</w:t>
            </w:r>
            <w:r w:rsidRPr="00EE70D0">
              <w:rPr>
                <w:spacing w:val="-5"/>
              </w:rPr>
              <w:t xml:space="preserve"> </w:t>
            </w:r>
            <w:r w:rsidRPr="00EE70D0">
              <w:rPr>
                <w:spacing w:val="-1"/>
              </w:rPr>
              <w:t>Deans</w:t>
            </w:r>
            <w:r w:rsidRPr="00EE70D0">
              <w:rPr>
                <w:spacing w:val="-4"/>
              </w:rPr>
              <w:t xml:space="preserve"> </w:t>
            </w:r>
            <w:r w:rsidRPr="00EE70D0">
              <w:t>of</w:t>
            </w:r>
            <w:r w:rsidRPr="00EE70D0">
              <w:rPr>
                <w:spacing w:val="-4"/>
              </w:rPr>
              <w:t xml:space="preserve"> </w:t>
            </w:r>
            <w:r w:rsidRPr="00EE70D0">
              <w:rPr>
                <w:spacing w:val="-1"/>
              </w:rPr>
              <w:t>ICT.</w:t>
            </w:r>
            <w:r w:rsidRPr="00EE70D0">
              <w:rPr>
                <w:spacing w:val="-4"/>
              </w:rPr>
              <w:t xml:space="preserve"> </w:t>
            </w:r>
            <w:r w:rsidRPr="00EE70D0">
              <w:rPr>
                <w:spacing w:val="-1"/>
              </w:rPr>
              <w:t>Reference:</w:t>
            </w:r>
            <w:r w:rsidRPr="00EE70D0">
              <w:rPr>
                <w:spacing w:val="-4"/>
              </w:rPr>
              <w:t xml:space="preserve"> </w:t>
            </w:r>
            <w:r w:rsidRPr="00EE70D0">
              <w:rPr>
                <w:spacing w:val="-1"/>
              </w:rPr>
              <w:t>Data</w:t>
            </w:r>
            <w:r w:rsidRPr="00EE70D0">
              <w:rPr>
                <w:spacing w:val="-5"/>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26"/>
                <w:w w:val="99"/>
              </w:rPr>
              <w:t xml:space="preserve"> </w:t>
            </w:r>
            <w:r w:rsidRPr="00EE70D0">
              <w:t>Office</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rPr>
                <w:spacing w:val="-1"/>
              </w:rPr>
              <w:t>in</w:t>
            </w:r>
            <w:r w:rsidRPr="00EE70D0">
              <w:rPr>
                <w:spacing w:val="-4"/>
              </w:rPr>
              <w:t xml:space="preserve"> </w:t>
            </w:r>
            <w:r w:rsidRPr="00EE70D0">
              <w:t>the</w:t>
            </w:r>
            <w:r w:rsidRPr="00EE70D0">
              <w:rPr>
                <w:spacing w:val="-5"/>
              </w:rPr>
              <w:t xml:space="preserve"> </w:t>
            </w:r>
            <w:r w:rsidRPr="00EE70D0">
              <w:rPr>
                <w:spacing w:val="-1"/>
              </w:rPr>
              <w:t>Department</w:t>
            </w:r>
            <w:r w:rsidRPr="00EE70D0">
              <w:rPr>
                <w:spacing w:val="-4"/>
              </w:rPr>
              <w:t xml:space="preserve"> </w:t>
            </w:r>
            <w:r w:rsidRPr="00EE70D0">
              <w:t>of</w:t>
            </w:r>
            <w:r w:rsidRPr="00EE70D0">
              <w:rPr>
                <w:spacing w:val="-4"/>
              </w:rPr>
              <w:t xml:space="preserve"> </w:t>
            </w:r>
            <w:r w:rsidRPr="00EE70D0">
              <w:rPr>
                <w:spacing w:val="-1"/>
              </w:rPr>
              <w:t>Industry,</w:t>
            </w:r>
            <w:r w:rsidRPr="00EE70D0">
              <w:rPr>
                <w:spacing w:val="-3"/>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Science</w:t>
            </w:r>
          </w:p>
        </w:tc>
      </w:tr>
      <w:tr w:rsidR="00E66ED7" w:rsidRPr="00EE70D0" w14:paraId="27FB12DD" w14:textId="77777777" w:rsidTr="00E66ED7">
        <w:tc>
          <w:tcPr>
            <w:tcW w:w="567" w:type="dxa"/>
            <w:tcMar>
              <w:top w:w="57" w:type="dxa"/>
              <w:left w:w="0" w:type="dxa"/>
              <w:right w:w="0" w:type="dxa"/>
            </w:tcMar>
          </w:tcPr>
          <w:p w14:paraId="11A5AC68" w14:textId="77777777" w:rsidR="004A532B" w:rsidRPr="00EE70D0" w:rsidRDefault="004A532B" w:rsidP="00E66ED7">
            <w:pPr>
              <w:spacing w:before="40" w:after="40"/>
              <w:rPr>
                <w:lang w:val="en-US"/>
              </w:rPr>
            </w:pPr>
            <w:r w:rsidRPr="00EE70D0">
              <w:rPr>
                <w:rFonts w:ascii="Calibri" w:hAnsi="Calibri"/>
                <w:sz w:val="22"/>
                <w:szCs w:val="22"/>
              </w:rPr>
              <w:t>418</w:t>
            </w:r>
          </w:p>
        </w:tc>
        <w:tc>
          <w:tcPr>
            <w:tcW w:w="8316" w:type="dxa"/>
            <w:tcMar>
              <w:top w:w="57" w:type="dxa"/>
              <w:right w:w="0" w:type="dxa"/>
            </w:tcMar>
          </w:tcPr>
          <w:p w14:paraId="1BD3D0B9" w14:textId="77777777" w:rsidR="004A532B" w:rsidRPr="00EE70D0" w:rsidRDefault="004A532B" w:rsidP="00E66ED7">
            <w:pPr>
              <w:spacing w:before="40" w:after="40"/>
              <w:rPr>
                <w:lang w:val="en-US"/>
              </w:rPr>
            </w:pPr>
            <w:r w:rsidRPr="00EE70D0">
              <w:rPr>
                <w:spacing w:val="-1"/>
              </w:rPr>
              <w:t>Williams</w:t>
            </w:r>
            <w:r w:rsidRPr="00EE70D0">
              <w:rPr>
                <w:spacing w:val="-5"/>
              </w:rPr>
              <w:t xml:space="preserve"> </w:t>
            </w:r>
            <w:r w:rsidRPr="00EE70D0">
              <w:rPr>
                <w:spacing w:val="-1"/>
              </w:rPr>
              <w:t>R,</w:t>
            </w:r>
            <w:r w:rsidRPr="00EE70D0">
              <w:rPr>
                <w:spacing w:val="-4"/>
              </w:rPr>
              <w:t xml:space="preserve"> </w:t>
            </w:r>
            <w:r w:rsidRPr="00EE70D0">
              <w:t>de</w:t>
            </w:r>
            <w:r w:rsidRPr="00EE70D0">
              <w:rPr>
                <w:spacing w:val="-4"/>
              </w:rPr>
              <w:t xml:space="preserve"> </w:t>
            </w:r>
            <w:r w:rsidRPr="00EE70D0">
              <w:rPr>
                <w:spacing w:val="-1"/>
              </w:rPr>
              <w:t>Rassenfosse</w:t>
            </w:r>
            <w:r w:rsidRPr="00EE70D0">
              <w:rPr>
                <w:spacing w:val="-3"/>
              </w:rPr>
              <w:t xml:space="preserve"> </w:t>
            </w:r>
            <w:r w:rsidRPr="00EE70D0">
              <w:t>G,</w:t>
            </w:r>
            <w:r w:rsidRPr="00EE70D0">
              <w:rPr>
                <w:spacing w:val="-4"/>
              </w:rPr>
              <w:t xml:space="preserve"> </w:t>
            </w:r>
            <w:r w:rsidRPr="00EE70D0">
              <w:t>Jensen</w:t>
            </w:r>
            <w:r w:rsidRPr="00EE70D0">
              <w:rPr>
                <w:spacing w:val="-5"/>
              </w:rPr>
              <w:t xml:space="preserve"> </w:t>
            </w:r>
            <w:r w:rsidRPr="00EE70D0">
              <w:t>P</w:t>
            </w:r>
            <w:r w:rsidRPr="00EE70D0">
              <w:rPr>
                <w:spacing w:val="-4"/>
              </w:rPr>
              <w:t xml:space="preserve"> </w:t>
            </w:r>
            <w:r w:rsidRPr="00EE70D0">
              <w:t>and</w:t>
            </w:r>
            <w:r w:rsidRPr="00EE70D0">
              <w:rPr>
                <w:spacing w:val="-4"/>
              </w:rPr>
              <w:t xml:space="preserve"> </w:t>
            </w:r>
            <w:r w:rsidRPr="00EE70D0">
              <w:rPr>
                <w:spacing w:val="-1"/>
              </w:rPr>
              <w:t>Marginson</w:t>
            </w:r>
            <w:r w:rsidRPr="00EE70D0">
              <w:rPr>
                <w:spacing w:val="-4"/>
              </w:rPr>
              <w:t xml:space="preserve"> </w:t>
            </w:r>
            <w:r w:rsidRPr="00EE70D0">
              <w:t>S</w:t>
            </w:r>
            <w:r w:rsidRPr="00EE70D0">
              <w:rPr>
                <w:spacing w:val="-5"/>
              </w:rPr>
              <w:t xml:space="preserve"> </w:t>
            </w:r>
            <w:r w:rsidRPr="00EE70D0">
              <w:t>(2013)</w:t>
            </w:r>
            <w:r w:rsidRPr="00EE70D0">
              <w:rPr>
                <w:spacing w:val="-4"/>
              </w:rPr>
              <w:t xml:space="preserve"> </w:t>
            </w:r>
            <w:r w:rsidRPr="00EE70D0">
              <w:t>The</w:t>
            </w:r>
            <w:r w:rsidRPr="00EE70D0">
              <w:rPr>
                <w:spacing w:val="-4"/>
              </w:rPr>
              <w:t xml:space="preserve"> </w:t>
            </w:r>
            <w:r w:rsidRPr="00EE70D0">
              <w:t>determinants</w:t>
            </w:r>
            <w:r w:rsidRPr="00EE70D0">
              <w:rPr>
                <w:spacing w:val="25"/>
                <w:w w:val="99"/>
              </w:rPr>
              <w:t xml:space="preserve"> </w:t>
            </w:r>
            <w:r w:rsidRPr="00EE70D0">
              <w:t>of</w:t>
            </w:r>
            <w:r w:rsidRPr="00EE70D0">
              <w:rPr>
                <w:spacing w:val="-6"/>
              </w:rPr>
              <w:t xml:space="preserve"> </w:t>
            </w:r>
            <w:r w:rsidRPr="00EE70D0">
              <w:t>quality</w:t>
            </w:r>
            <w:r w:rsidRPr="00EE70D0">
              <w:rPr>
                <w:spacing w:val="-6"/>
              </w:rPr>
              <w:t xml:space="preserve"> </w:t>
            </w:r>
            <w:r w:rsidRPr="00EE70D0">
              <w:t>national</w:t>
            </w:r>
            <w:r w:rsidRPr="00EE70D0">
              <w:rPr>
                <w:spacing w:val="-6"/>
              </w:rPr>
              <w:t xml:space="preserve"> </w:t>
            </w:r>
            <w:r w:rsidRPr="00EE70D0">
              <w:t>higher</w:t>
            </w:r>
            <w:r w:rsidRPr="00EE70D0">
              <w:rPr>
                <w:spacing w:val="-6"/>
              </w:rPr>
              <w:t xml:space="preserve"> </w:t>
            </w:r>
            <w:r w:rsidRPr="00EE70D0">
              <w:t>education</w:t>
            </w:r>
            <w:r w:rsidRPr="00EE70D0">
              <w:rPr>
                <w:spacing w:val="-6"/>
              </w:rPr>
              <w:t xml:space="preserve"> </w:t>
            </w:r>
            <w:r w:rsidRPr="00EE70D0">
              <w:rPr>
                <w:spacing w:val="-1"/>
              </w:rPr>
              <w:t>systems.</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Higher</w:t>
            </w:r>
            <w:r w:rsidRPr="00EE70D0">
              <w:rPr>
                <w:spacing w:val="-5"/>
              </w:rPr>
              <w:t xml:space="preserve"> </w:t>
            </w:r>
            <w:r w:rsidRPr="00EE70D0">
              <w:t>Education</w:t>
            </w:r>
            <w:r w:rsidRPr="00EE70D0">
              <w:rPr>
                <w:spacing w:val="-7"/>
              </w:rPr>
              <w:t xml:space="preserve"> </w:t>
            </w:r>
            <w:r w:rsidRPr="00EE70D0">
              <w:rPr>
                <w:spacing w:val="-1"/>
              </w:rPr>
              <w:t>Policy</w:t>
            </w:r>
            <w:r w:rsidRPr="00EE70D0">
              <w:rPr>
                <w:spacing w:val="21"/>
              </w:rPr>
              <w:t xml:space="preserve"> </w:t>
            </w:r>
            <w:r w:rsidRPr="00EE70D0">
              <w:t>and</w:t>
            </w:r>
            <w:r w:rsidRPr="00EE70D0">
              <w:rPr>
                <w:spacing w:val="-5"/>
              </w:rPr>
              <w:t xml:space="preserve"> </w:t>
            </w:r>
            <w:r w:rsidRPr="00EE70D0">
              <w:t>Management.</w:t>
            </w:r>
            <w:r w:rsidRPr="00EE70D0">
              <w:rPr>
                <w:spacing w:val="-5"/>
              </w:rPr>
              <w:t xml:space="preserve"> </w:t>
            </w:r>
            <w:r w:rsidRPr="00EE70D0">
              <w:t>vol.</w:t>
            </w:r>
            <w:r w:rsidRPr="00EE70D0">
              <w:rPr>
                <w:spacing w:val="-4"/>
              </w:rPr>
              <w:t xml:space="preserve"> </w:t>
            </w:r>
            <w:r w:rsidRPr="00EE70D0">
              <w:rPr>
                <w:spacing w:val="-1"/>
              </w:rPr>
              <w:t>35.</w:t>
            </w:r>
            <w:r w:rsidRPr="00EE70D0">
              <w:rPr>
                <w:spacing w:val="-5"/>
              </w:rPr>
              <w:t xml:space="preserve"> </w:t>
            </w:r>
            <w:r w:rsidRPr="00EE70D0">
              <w:t>no.</w:t>
            </w:r>
            <w:r w:rsidRPr="00EE70D0">
              <w:rPr>
                <w:spacing w:val="-4"/>
              </w:rPr>
              <w:t xml:space="preserve"> </w:t>
            </w:r>
            <w:r w:rsidRPr="00EE70D0">
              <w:rPr>
                <w:spacing w:val="-1"/>
              </w:rPr>
              <w:t>6.</w:t>
            </w:r>
            <w:r w:rsidRPr="00EE70D0">
              <w:rPr>
                <w:spacing w:val="-4"/>
              </w:rPr>
              <w:t xml:space="preserve"> </w:t>
            </w:r>
            <w:r w:rsidRPr="00EE70D0">
              <w:t>pg.</w:t>
            </w:r>
            <w:r w:rsidRPr="00EE70D0">
              <w:rPr>
                <w:spacing w:val="-4"/>
              </w:rPr>
              <w:t xml:space="preserve"> </w:t>
            </w:r>
            <w:r w:rsidRPr="00EE70D0">
              <w:t>599–611</w:t>
            </w:r>
          </w:p>
        </w:tc>
      </w:tr>
      <w:tr w:rsidR="00E66ED7" w:rsidRPr="00EE70D0" w14:paraId="7BF69F09" w14:textId="77777777" w:rsidTr="00E66ED7">
        <w:tc>
          <w:tcPr>
            <w:tcW w:w="567" w:type="dxa"/>
            <w:tcMar>
              <w:top w:w="57" w:type="dxa"/>
              <w:left w:w="0" w:type="dxa"/>
              <w:right w:w="0" w:type="dxa"/>
            </w:tcMar>
          </w:tcPr>
          <w:p w14:paraId="660F70F7" w14:textId="77777777" w:rsidR="004A532B" w:rsidRPr="00EE70D0" w:rsidRDefault="004A532B" w:rsidP="00E66ED7">
            <w:pPr>
              <w:spacing w:before="40" w:after="40"/>
              <w:rPr>
                <w:lang w:val="en-US"/>
              </w:rPr>
            </w:pPr>
            <w:r w:rsidRPr="00EE70D0">
              <w:rPr>
                <w:rFonts w:ascii="Calibri" w:hAnsi="Calibri"/>
                <w:sz w:val="22"/>
                <w:szCs w:val="22"/>
              </w:rPr>
              <w:t>419</w:t>
            </w:r>
          </w:p>
        </w:tc>
        <w:tc>
          <w:tcPr>
            <w:tcW w:w="8316" w:type="dxa"/>
            <w:tcMar>
              <w:top w:w="57" w:type="dxa"/>
              <w:right w:w="0" w:type="dxa"/>
            </w:tcMar>
          </w:tcPr>
          <w:p w14:paraId="796D94E9" w14:textId="77777777" w:rsidR="004A532B" w:rsidRPr="00EE70D0" w:rsidRDefault="004A532B" w:rsidP="00E66ED7">
            <w:pPr>
              <w:spacing w:before="40" w:after="40"/>
              <w:rPr>
                <w:lang w:val="en-US"/>
              </w:rPr>
            </w:pPr>
            <w:r w:rsidRPr="00EE70D0">
              <w:t>Universitas</w:t>
            </w:r>
            <w:r w:rsidRPr="00EE70D0">
              <w:rPr>
                <w:spacing w:val="-3"/>
              </w:rPr>
              <w:t xml:space="preserve"> </w:t>
            </w:r>
            <w:r w:rsidRPr="00EE70D0">
              <w:rPr>
                <w:spacing w:val="-1"/>
              </w:rPr>
              <w:t>21</w:t>
            </w:r>
            <w:r w:rsidRPr="00EE70D0">
              <w:rPr>
                <w:spacing w:val="-3"/>
              </w:rPr>
              <w:t xml:space="preserve"> </w:t>
            </w:r>
            <w:r w:rsidRPr="00EE70D0">
              <w:t>(2016)</w:t>
            </w:r>
            <w:r w:rsidRPr="00EE70D0">
              <w:rPr>
                <w:spacing w:val="-4"/>
              </w:rPr>
              <w:t xml:space="preserve"> </w:t>
            </w:r>
            <w:r w:rsidRPr="00EE70D0">
              <w:rPr>
                <w:spacing w:val="-1"/>
              </w:rPr>
              <w:t>Data</w:t>
            </w:r>
            <w:r w:rsidRPr="00EE70D0">
              <w:rPr>
                <w:spacing w:val="-2"/>
              </w:rPr>
              <w:t xml:space="preserve"> </w:t>
            </w:r>
            <w:r w:rsidRPr="00EE70D0">
              <w:rPr>
                <w:spacing w:val="-1"/>
              </w:rPr>
              <w:t>Comparison</w:t>
            </w:r>
            <w:r w:rsidRPr="00EE70D0">
              <w:rPr>
                <w:spacing w:val="-3"/>
              </w:rPr>
              <w:t xml:space="preserve"> </w:t>
            </w:r>
            <w:r w:rsidRPr="00EE70D0">
              <w:t>of</w:t>
            </w:r>
            <w:r w:rsidRPr="00EE70D0">
              <w:rPr>
                <w:spacing w:val="-3"/>
              </w:rPr>
              <w:t xml:space="preserve"> </w:t>
            </w:r>
            <w:r w:rsidRPr="00EE70D0">
              <w:t>the</w:t>
            </w:r>
            <w:r w:rsidRPr="00EE70D0">
              <w:rPr>
                <w:spacing w:val="-3"/>
              </w:rPr>
              <w:t xml:space="preserve"> </w:t>
            </w:r>
            <w:r w:rsidRPr="00EE70D0">
              <w:t>U21</w:t>
            </w:r>
            <w:r w:rsidRPr="00EE70D0">
              <w:rPr>
                <w:spacing w:val="-3"/>
              </w:rPr>
              <w:t xml:space="preserve"> </w:t>
            </w:r>
            <w:r w:rsidRPr="00EE70D0">
              <w:rPr>
                <w:spacing w:val="-1"/>
              </w:rPr>
              <w:t>Rankings.</w:t>
            </w:r>
            <w:r w:rsidRPr="00EE70D0">
              <w:rPr>
                <w:spacing w:val="23"/>
                <w:w w:val="99"/>
              </w:rPr>
              <w:t xml:space="preserve"> </w:t>
            </w:r>
            <w:r w:rsidRPr="00EE70D0">
              <w:t>Accessed</w:t>
            </w:r>
            <w:r w:rsidRPr="00EE70D0">
              <w:rPr>
                <w:spacing w:val="-23"/>
              </w:rPr>
              <w:t xml:space="preserve"> </w:t>
            </w:r>
            <w:r w:rsidRPr="00EE70D0">
              <w:t>at</w:t>
            </w:r>
            <w:r w:rsidRPr="00EE70D0">
              <w:rPr>
                <w:spacing w:val="-23"/>
              </w:rPr>
              <w:t xml:space="preserve"> </w:t>
            </w:r>
            <w:hyperlink r:id="rId290">
              <w:r w:rsidRPr="00EE70D0">
                <w:rPr>
                  <w:u w:val="single" w:color="5887A9"/>
                </w:rPr>
                <w:t>http://www.universitas21.com/rankingcomparison</w:t>
              </w:r>
            </w:hyperlink>
          </w:p>
        </w:tc>
      </w:tr>
      <w:tr w:rsidR="00E66ED7" w:rsidRPr="00EE70D0" w14:paraId="0B8FF2EE" w14:textId="77777777" w:rsidTr="00E66ED7">
        <w:tc>
          <w:tcPr>
            <w:tcW w:w="567" w:type="dxa"/>
            <w:tcMar>
              <w:top w:w="57" w:type="dxa"/>
              <w:left w:w="0" w:type="dxa"/>
              <w:right w:w="0" w:type="dxa"/>
            </w:tcMar>
          </w:tcPr>
          <w:p w14:paraId="3F4007CB" w14:textId="77777777" w:rsidR="004A532B" w:rsidRPr="00EE70D0" w:rsidRDefault="004A532B" w:rsidP="00E66ED7">
            <w:pPr>
              <w:spacing w:before="40" w:after="40"/>
              <w:rPr>
                <w:lang w:val="en-US"/>
              </w:rPr>
            </w:pPr>
            <w:r w:rsidRPr="00EE70D0">
              <w:rPr>
                <w:rFonts w:ascii="Calibri" w:hAnsi="Calibri"/>
                <w:sz w:val="22"/>
                <w:szCs w:val="22"/>
              </w:rPr>
              <w:t>420</w:t>
            </w:r>
          </w:p>
        </w:tc>
        <w:tc>
          <w:tcPr>
            <w:tcW w:w="8316" w:type="dxa"/>
            <w:tcMar>
              <w:top w:w="57" w:type="dxa"/>
              <w:right w:w="0" w:type="dxa"/>
            </w:tcMar>
          </w:tcPr>
          <w:p w14:paraId="1677C367" w14:textId="77777777" w:rsidR="004A532B" w:rsidRPr="00EE70D0" w:rsidRDefault="004A532B" w:rsidP="00E66ED7">
            <w:pPr>
              <w:spacing w:before="40" w:after="40"/>
              <w:rPr>
                <w:lang w:val="en-US"/>
              </w:rPr>
            </w:pPr>
            <w:r w:rsidRPr="00EE70D0">
              <w:rPr>
                <w:spacing w:val="-1"/>
              </w:rPr>
              <w:t>Williams</w:t>
            </w:r>
            <w:r w:rsidRPr="00EE70D0">
              <w:rPr>
                <w:spacing w:val="-4"/>
              </w:rPr>
              <w:t xml:space="preserve"> </w:t>
            </w:r>
            <w:r w:rsidRPr="00EE70D0">
              <w:rPr>
                <w:spacing w:val="-1"/>
              </w:rPr>
              <w:t>R,</w:t>
            </w:r>
            <w:r w:rsidRPr="00EE70D0">
              <w:rPr>
                <w:spacing w:val="-3"/>
              </w:rPr>
              <w:t xml:space="preserve"> </w:t>
            </w:r>
            <w:r w:rsidRPr="00EE70D0">
              <w:t>Leahy</w:t>
            </w:r>
            <w:r w:rsidRPr="00EE70D0">
              <w:rPr>
                <w:spacing w:val="-4"/>
              </w:rPr>
              <w:t xml:space="preserve"> </w:t>
            </w:r>
            <w:r w:rsidRPr="00EE70D0">
              <w:t>A,</w:t>
            </w:r>
            <w:r w:rsidRPr="00EE70D0">
              <w:rPr>
                <w:spacing w:val="-3"/>
              </w:rPr>
              <w:t xml:space="preserve"> </w:t>
            </w:r>
            <w:r w:rsidRPr="00EE70D0">
              <w:t>de</w:t>
            </w:r>
            <w:r w:rsidRPr="00EE70D0">
              <w:rPr>
                <w:spacing w:val="-3"/>
              </w:rPr>
              <w:t xml:space="preserve"> </w:t>
            </w:r>
            <w:r w:rsidRPr="00EE70D0">
              <w:rPr>
                <w:spacing w:val="-1"/>
              </w:rPr>
              <w:t>Rassenfosse</w:t>
            </w:r>
            <w:r w:rsidRPr="00EE70D0">
              <w:rPr>
                <w:spacing w:val="-3"/>
              </w:rPr>
              <w:t xml:space="preserve"> </w:t>
            </w:r>
            <w:r w:rsidRPr="00EE70D0">
              <w:t>G</w:t>
            </w:r>
            <w:r w:rsidRPr="00EE70D0">
              <w:rPr>
                <w:spacing w:val="-3"/>
              </w:rPr>
              <w:t xml:space="preserve"> </w:t>
            </w:r>
            <w:r w:rsidRPr="00EE70D0">
              <w:t>and</w:t>
            </w:r>
            <w:r w:rsidRPr="00EE70D0">
              <w:rPr>
                <w:spacing w:val="-4"/>
              </w:rPr>
              <w:t xml:space="preserve"> </w:t>
            </w:r>
            <w:r w:rsidRPr="00EE70D0">
              <w:t>Jensen</w:t>
            </w:r>
            <w:r w:rsidRPr="00EE70D0">
              <w:rPr>
                <w:spacing w:val="-4"/>
              </w:rPr>
              <w:t xml:space="preserve"> </w:t>
            </w:r>
            <w:r w:rsidRPr="00EE70D0">
              <w:t>P</w:t>
            </w:r>
            <w:r w:rsidRPr="00EE70D0">
              <w:rPr>
                <w:spacing w:val="-3"/>
              </w:rPr>
              <w:t xml:space="preserve"> </w:t>
            </w:r>
            <w:r w:rsidRPr="00EE70D0">
              <w:t>(2016)</w:t>
            </w:r>
            <w:r w:rsidRPr="00EE70D0">
              <w:rPr>
                <w:spacing w:val="-4"/>
              </w:rPr>
              <w:t xml:space="preserve"> </w:t>
            </w:r>
            <w:r w:rsidRPr="00EE70D0">
              <w:t>U21</w:t>
            </w:r>
            <w:r w:rsidRPr="00EE70D0">
              <w:rPr>
                <w:spacing w:val="-3"/>
              </w:rPr>
              <w:t xml:space="preserve"> </w:t>
            </w:r>
            <w:r w:rsidRPr="00EE70D0">
              <w:t>ranking</w:t>
            </w:r>
            <w:r w:rsidRPr="00EE70D0">
              <w:rPr>
                <w:spacing w:val="-4"/>
              </w:rPr>
              <w:t xml:space="preserve"> </w:t>
            </w:r>
            <w:r w:rsidRPr="00EE70D0">
              <w:t>of</w:t>
            </w:r>
            <w:r w:rsidRPr="00EE70D0">
              <w:rPr>
                <w:spacing w:val="-2"/>
              </w:rPr>
              <w:t xml:space="preserve"> </w:t>
            </w:r>
            <w:r w:rsidRPr="00EE70D0">
              <w:t>national</w:t>
            </w:r>
            <w:r w:rsidRPr="00EE70D0">
              <w:rPr>
                <w:spacing w:val="24"/>
                <w:w w:val="99"/>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systems.</w:t>
            </w:r>
            <w:r w:rsidRPr="00EE70D0">
              <w:rPr>
                <w:spacing w:val="-5"/>
              </w:rPr>
              <w:t xml:space="preserve"> </w:t>
            </w:r>
            <w:r w:rsidRPr="00EE70D0">
              <w:t>Universitas</w:t>
            </w:r>
            <w:r w:rsidRPr="00EE70D0">
              <w:rPr>
                <w:spacing w:val="-6"/>
              </w:rPr>
              <w:t xml:space="preserve"> </w:t>
            </w:r>
            <w:r w:rsidRPr="00EE70D0">
              <w:rPr>
                <w:spacing w:val="-1"/>
              </w:rPr>
              <w:t>21.</w:t>
            </w:r>
            <w:r w:rsidRPr="00EE70D0">
              <w:rPr>
                <w:spacing w:val="-5"/>
              </w:rPr>
              <w:t xml:space="preserve"> </w:t>
            </w:r>
            <w:r w:rsidRPr="00EE70D0">
              <w:t>Melbourne</w:t>
            </w:r>
          </w:p>
        </w:tc>
      </w:tr>
      <w:tr w:rsidR="00E66ED7" w:rsidRPr="00EE70D0" w14:paraId="0C3DE238" w14:textId="77777777" w:rsidTr="00E66ED7">
        <w:tc>
          <w:tcPr>
            <w:tcW w:w="567" w:type="dxa"/>
            <w:tcMar>
              <w:top w:w="57" w:type="dxa"/>
              <w:left w:w="0" w:type="dxa"/>
              <w:right w:w="0" w:type="dxa"/>
            </w:tcMar>
          </w:tcPr>
          <w:p w14:paraId="2C6743E4" w14:textId="77777777" w:rsidR="004A532B" w:rsidRPr="00EE70D0" w:rsidRDefault="004A532B" w:rsidP="00E66ED7">
            <w:pPr>
              <w:spacing w:before="40" w:after="40"/>
              <w:rPr>
                <w:lang w:val="en-US"/>
              </w:rPr>
            </w:pPr>
            <w:r w:rsidRPr="00EE70D0">
              <w:rPr>
                <w:rFonts w:ascii="Calibri" w:hAnsi="Calibri"/>
                <w:sz w:val="22"/>
                <w:szCs w:val="22"/>
              </w:rPr>
              <w:t>421</w:t>
            </w:r>
          </w:p>
        </w:tc>
        <w:tc>
          <w:tcPr>
            <w:tcW w:w="8316" w:type="dxa"/>
            <w:tcMar>
              <w:top w:w="57" w:type="dxa"/>
              <w:right w:w="0" w:type="dxa"/>
            </w:tcMar>
          </w:tcPr>
          <w:p w14:paraId="10A45AD9" w14:textId="77777777" w:rsidR="004A532B" w:rsidRPr="00EE70D0" w:rsidRDefault="004A532B" w:rsidP="00E66ED7">
            <w:pPr>
              <w:spacing w:before="40" w:after="40"/>
              <w:rPr>
                <w:lang w:val="en-US"/>
              </w:rPr>
            </w:pPr>
            <w:r w:rsidRPr="00EE70D0">
              <w:rPr>
                <w:spacing w:val="-1"/>
              </w:rPr>
              <w:t>Williams</w:t>
            </w:r>
            <w:r w:rsidRPr="00EE70D0">
              <w:rPr>
                <w:spacing w:val="-4"/>
              </w:rPr>
              <w:t xml:space="preserve"> </w:t>
            </w:r>
            <w:r w:rsidRPr="00EE70D0">
              <w:rPr>
                <w:spacing w:val="-1"/>
              </w:rPr>
              <w:t>R,</w:t>
            </w:r>
            <w:r w:rsidRPr="00EE70D0">
              <w:rPr>
                <w:spacing w:val="-3"/>
              </w:rPr>
              <w:t xml:space="preserve"> </w:t>
            </w:r>
            <w:r w:rsidRPr="00EE70D0">
              <w:t>Leahy</w:t>
            </w:r>
            <w:r w:rsidRPr="00EE70D0">
              <w:rPr>
                <w:spacing w:val="-4"/>
              </w:rPr>
              <w:t xml:space="preserve"> </w:t>
            </w:r>
            <w:r w:rsidRPr="00EE70D0">
              <w:t>A,</w:t>
            </w:r>
            <w:r w:rsidRPr="00EE70D0">
              <w:rPr>
                <w:spacing w:val="-3"/>
              </w:rPr>
              <w:t xml:space="preserve"> </w:t>
            </w:r>
            <w:r w:rsidRPr="00EE70D0">
              <w:t>de</w:t>
            </w:r>
            <w:r w:rsidRPr="00EE70D0">
              <w:rPr>
                <w:spacing w:val="-3"/>
              </w:rPr>
              <w:t xml:space="preserve"> </w:t>
            </w:r>
            <w:r w:rsidRPr="00EE70D0">
              <w:rPr>
                <w:spacing w:val="-1"/>
              </w:rPr>
              <w:t>Rassenfosse</w:t>
            </w:r>
            <w:r w:rsidRPr="00EE70D0">
              <w:rPr>
                <w:spacing w:val="-3"/>
              </w:rPr>
              <w:t xml:space="preserve"> </w:t>
            </w:r>
            <w:r w:rsidRPr="00EE70D0">
              <w:t>G</w:t>
            </w:r>
            <w:r w:rsidRPr="00EE70D0">
              <w:rPr>
                <w:spacing w:val="-3"/>
              </w:rPr>
              <w:t xml:space="preserve"> </w:t>
            </w:r>
            <w:r w:rsidRPr="00EE70D0">
              <w:t>and</w:t>
            </w:r>
            <w:r w:rsidRPr="00EE70D0">
              <w:rPr>
                <w:spacing w:val="-4"/>
              </w:rPr>
              <w:t xml:space="preserve"> </w:t>
            </w:r>
            <w:r w:rsidRPr="00EE70D0">
              <w:t>Jensen</w:t>
            </w:r>
            <w:r w:rsidRPr="00EE70D0">
              <w:rPr>
                <w:spacing w:val="-4"/>
              </w:rPr>
              <w:t xml:space="preserve"> </w:t>
            </w:r>
            <w:r w:rsidRPr="00EE70D0">
              <w:t>P</w:t>
            </w:r>
            <w:r w:rsidRPr="00EE70D0">
              <w:rPr>
                <w:spacing w:val="-3"/>
              </w:rPr>
              <w:t xml:space="preserve"> </w:t>
            </w:r>
            <w:r w:rsidRPr="00EE70D0">
              <w:t>(2016)</w:t>
            </w:r>
            <w:r w:rsidRPr="00EE70D0">
              <w:rPr>
                <w:spacing w:val="-4"/>
              </w:rPr>
              <w:t xml:space="preserve"> </w:t>
            </w:r>
            <w:r w:rsidRPr="00EE70D0">
              <w:t>U21</w:t>
            </w:r>
            <w:r w:rsidRPr="00EE70D0">
              <w:rPr>
                <w:spacing w:val="-3"/>
              </w:rPr>
              <w:t xml:space="preserve"> </w:t>
            </w:r>
            <w:r w:rsidRPr="00EE70D0">
              <w:t>ranking</w:t>
            </w:r>
            <w:r w:rsidRPr="00EE70D0">
              <w:rPr>
                <w:spacing w:val="-4"/>
              </w:rPr>
              <w:t xml:space="preserve"> </w:t>
            </w:r>
            <w:r w:rsidRPr="00EE70D0">
              <w:t>of</w:t>
            </w:r>
            <w:r w:rsidRPr="00EE70D0">
              <w:rPr>
                <w:spacing w:val="-2"/>
              </w:rPr>
              <w:t xml:space="preserve"> </w:t>
            </w:r>
            <w:r w:rsidRPr="00EE70D0">
              <w:t>national</w:t>
            </w:r>
            <w:r w:rsidRPr="00EE70D0">
              <w:rPr>
                <w:spacing w:val="24"/>
                <w:w w:val="99"/>
              </w:rPr>
              <w:t xml:space="preserve"> </w:t>
            </w:r>
            <w:r w:rsidRPr="00EE70D0">
              <w:t>higher</w:t>
            </w:r>
            <w:r w:rsidRPr="00EE70D0">
              <w:rPr>
                <w:spacing w:val="-7"/>
              </w:rPr>
              <w:t xml:space="preserve"> </w:t>
            </w:r>
            <w:r w:rsidRPr="00EE70D0">
              <w:t>education</w:t>
            </w:r>
            <w:r w:rsidRPr="00EE70D0">
              <w:rPr>
                <w:spacing w:val="-6"/>
              </w:rPr>
              <w:t xml:space="preserve"> </w:t>
            </w:r>
            <w:r w:rsidRPr="00EE70D0">
              <w:rPr>
                <w:spacing w:val="-1"/>
              </w:rPr>
              <w:t>systems.</w:t>
            </w:r>
            <w:r w:rsidRPr="00EE70D0">
              <w:rPr>
                <w:spacing w:val="-5"/>
              </w:rPr>
              <w:t xml:space="preserve"> </w:t>
            </w:r>
            <w:r w:rsidRPr="00EE70D0">
              <w:t>Universitas</w:t>
            </w:r>
            <w:r w:rsidRPr="00EE70D0">
              <w:rPr>
                <w:spacing w:val="-6"/>
              </w:rPr>
              <w:t xml:space="preserve"> </w:t>
            </w:r>
            <w:r w:rsidRPr="00EE70D0">
              <w:rPr>
                <w:spacing w:val="-1"/>
              </w:rPr>
              <w:t>21.</w:t>
            </w:r>
            <w:r w:rsidRPr="00EE70D0">
              <w:rPr>
                <w:spacing w:val="-5"/>
              </w:rPr>
              <w:t xml:space="preserve"> </w:t>
            </w:r>
            <w:r w:rsidRPr="00EE70D0">
              <w:t>Melbourne</w:t>
            </w:r>
          </w:p>
        </w:tc>
      </w:tr>
      <w:tr w:rsidR="00E66ED7" w:rsidRPr="00EE70D0" w14:paraId="615BB13E" w14:textId="77777777" w:rsidTr="00E66ED7">
        <w:tc>
          <w:tcPr>
            <w:tcW w:w="567" w:type="dxa"/>
            <w:tcMar>
              <w:top w:w="57" w:type="dxa"/>
              <w:left w:w="0" w:type="dxa"/>
              <w:right w:w="0" w:type="dxa"/>
            </w:tcMar>
          </w:tcPr>
          <w:p w14:paraId="3D1C3857" w14:textId="77777777" w:rsidR="004A532B" w:rsidRPr="00EE70D0" w:rsidRDefault="004A532B" w:rsidP="00E66ED7">
            <w:pPr>
              <w:spacing w:before="40" w:after="40"/>
              <w:rPr>
                <w:lang w:val="en-US"/>
              </w:rPr>
            </w:pPr>
            <w:r w:rsidRPr="00EE70D0">
              <w:rPr>
                <w:rFonts w:ascii="Calibri" w:hAnsi="Calibri"/>
                <w:sz w:val="22"/>
                <w:szCs w:val="22"/>
              </w:rPr>
              <w:t>422</w:t>
            </w:r>
          </w:p>
        </w:tc>
        <w:tc>
          <w:tcPr>
            <w:tcW w:w="8316" w:type="dxa"/>
            <w:tcMar>
              <w:top w:w="57" w:type="dxa"/>
              <w:right w:w="0" w:type="dxa"/>
            </w:tcMar>
          </w:tcPr>
          <w:p w14:paraId="7EAA2BB5" w14:textId="77777777" w:rsidR="004A532B" w:rsidRPr="00EE70D0" w:rsidRDefault="004A532B" w:rsidP="00E66ED7">
            <w:pPr>
              <w:spacing w:before="40" w:after="40"/>
              <w:rPr>
                <w:lang w:val="en-US"/>
              </w:rPr>
            </w:pPr>
            <w:r w:rsidRPr="00EE70D0">
              <w:t>OECD</w:t>
            </w:r>
            <w:r w:rsidRPr="00EE70D0">
              <w:rPr>
                <w:spacing w:val="-4"/>
              </w:rPr>
              <w:t xml:space="preserve"> </w:t>
            </w:r>
            <w:r w:rsidRPr="00EE70D0">
              <w:t>(2016)</w:t>
            </w:r>
            <w:r w:rsidRPr="00EE70D0">
              <w:rPr>
                <w:spacing w:val="-4"/>
              </w:rPr>
              <w:t xml:space="preserve"> </w:t>
            </w:r>
            <w:r w:rsidRPr="00EE70D0">
              <w:t>Education</w:t>
            </w:r>
            <w:r w:rsidRPr="00EE70D0">
              <w:rPr>
                <w:spacing w:val="-4"/>
              </w:rPr>
              <w:t xml:space="preserve"> </w:t>
            </w:r>
            <w:r w:rsidRPr="00EE70D0">
              <w:t>at</w:t>
            </w:r>
            <w:r w:rsidRPr="00EE70D0">
              <w:rPr>
                <w:spacing w:val="-3"/>
              </w:rPr>
              <w:t xml:space="preserve"> </w:t>
            </w:r>
            <w:r w:rsidRPr="00EE70D0">
              <w:t>a</w:t>
            </w:r>
            <w:r w:rsidRPr="00EE70D0">
              <w:rPr>
                <w:spacing w:val="-3"/>
              </w:rPr>
              <w:t xml:space="preserve"> </w:t>
            </w:r>
            <w:r w:rsidRPr="00EE70D0">
              <w:t>Glance</w:t>
            </w:r>
            <w:r w:rsidRPr="00EE70D0">
              <w:rPr>
                <w:spacing w:val="-3"/>
              </w:rPr>
              <w:t xml:space="preserve"> </w:t>
            </w:r>
            <w:r w:rsidRPr="00EE70D0">
              <w:rPr>
                <w:spacing w:val="-1"/>
              </w:rPr>
              <w:t>2016.</w:t>
            </w:r>
            <w:r w:rsidRPr="00EE70D0">
              <w:rPr>
                <w:spacing w:val="-3"/>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6E890947" w14:textId="77777777" w:rsidTr="00E66ED7">
        <w:tc>
          <w:tcPr>
            <w:tcW w:w="567" w:type="dxa"/>
            <w:tcMar>
              <w:top w:w="57" w:type="dxa"/>
              <w:left w:w="0" w:type="dxa"/>
              <w:right w:w="0" w:type="dxa"/>
            </w:tcMar>
          </w:tcPr>
          <w:p w14:paraId="15AB8658" w14:textId="77777777" w:rsidR="004A532B" w:rsidRPr="00EE70D0" w:rsidRDefault="004A532B" w:rsidP="00E66ED7">
            <w:pPr>
              <w:spacing w:before="40" w:after="40"/>
              <w:rPr>
                <w:lang w:val="en-US"/>
              </w:rPr>
            </w:pPr>
            <w:r w:rsidRPr="00EE70D0">
              <w:rPr>
                <w:rFonts w:ascii="Calibri" w:hAnsi="Calibri"/>
                <w:sz w:val="22"/>
                <w:szCs w:val="22"/>
              </w:rPr>
              <w:t>423</w:t>
            </w:r>
          </w:p>
        </w:tc>
        <w:tc>
          <w:tcPr>
            <w:tcW w:w="8316" w:type="dxa"/>
            <w:tcMar>
              <w:top w:w="57" w:type="dxa"/>
              <w:right w:w="0" w:type="dxa"/>
            </w:tcMar>
          </w:tcPr>
          <w:p w14:paraId="704DAA3E" w14:textId="77777777" w:rsidR="004A532B" w:rsidRPr="00EE70D0" w:rsidRDefault="004A532B" w:rsidP="00153EDB">
            <w:pPr>
              <w:spacing w:before="40" w:after="40"/>
              <w:rPr>
                <w:lang w:val="en-US"/>
              </w:rPr>
            </w:pPr>
            <w:r w:rsidRPr="00EE70D0">
              <w:rPr>
                <w:spacing w:val="-1"/>
              </w:rPr>
              <w:t>Baty</w:t>
            </w:r>
            <w:r w:rsidRPr="00EE70D0">
              <w:rPr>
                <w:spacing w:val="-4"/>
              </w:rPr>
              <w:t xml:space="preserve"> </w:t>
            </w:r>
            <w:r w:rsidRPr="00EE70D0">
              <w:t>P</w:t>
            </w:r>
            <w:r w:rsidRPr="00EE70D0">
              <w:rPr>
                <w:spacing w:val="-4"/>
              </w:rPr>
              <w:t xml:space="preserve"> </w:t>
            </w:r>
            <w:r w:rsidRPr="00EE70D0">
              <w:t>(ed)</w:t>
            </w:r>
            <w:r w:rsidRPr="00EE70D0">
              <w:rPr>
                <w:spacing w:val="-5"/>
              </w:rPr>
              <w:t xml:space="preserve"> </w:t>
            </w:r>
            <w:r w:rsidRPr="00EE70D0">
              <w:t>(2016)</w:t>
            </w:r>
            <w:r w:rsidRPr="00EE70D0">
              <w:rPr>
                <w:spacing w:val="-5"/>
              </w:rPr>
              <w:t xml:space="preserve"> </w:t>
            </w:r>
            <w:r w:rsidRPr="00EE70D0">
              <w:rPr>
                <w:spacing w:val="-1"/>
              </w:rPr>
              <w:t>Times</w:t>
            </w:r>
            <w:r w:rsidRPr="00EE70D0">
              <w:rPr>
                <w:spacing w:val="-5"/>
              </w:rPr>
              <w:t xml:space="preserve"> </w:t>
            </w:r>
            <w:r w:rsidRPr="00EE70D0">
              <w:t>Higher</w:t>
            </w:r>
            <w:r w:rsidRPr="00EE70D0">
              <w:rPr>
                <w:spacing w:val="-4"/>
              </w:rPr>
              <w:t xml:space="preserve"> </w:t>
            </w:r>
            <w:r w:rsidRPr="00EE70D0">
              <w:t>Education</w:t>
            </w:r>
            <w:r w:rsidRPr="00EE70D0">
              <w:rPr>
                <w:spacing w:val="-5"/>
              </w:rPr>
              <w:t xml:space="preserve"> </w:t>
            </w:r>
            <w:r w:rsidRPr="00EE70D0">
              <w:rPr>
                <w:spacing w:val="-1"/>
              </w:rPr>
              <w:t>World</w:t>
            </w:r>
            <w:r w:rsidRPr="00EE70D0">
              <w:rPr>
                <w:spacing w:val="-4"/>
              </w:rPr>
              <w:t xml:space="preserve"> </w:t>
            </w:r>
            <w:r w:rsidRPr="00EE70D0">
              <w:rPr>
                <w:spacing w:val="-1"/>
              </w:rPr>
              <w:t>University</w:t>
            </w:r>
            <w:r w:rsidRPr="00EE70D0">
              <w:rPr>
                <w:spacing w:val="-4"/>
              </w:rPr>
              <w:t xml:space="preserve"> </w:t>
            </w:r>
            <w:r w:rsidRPr="00EE70D0">
              <w:rPr>
                <w:spacing w:val="-1"/>
              </w:rPr>
              <w:t>Rankings.</w:t>
            </w:r>
            <w:r w:rsidRPr="00EE70D0">
              <w:rPr>
                <w:spacing w:val="28"/>
              </w:rPr>
              <w:t xml:space="preserve"> </w:t>
            </w:r>
            <w:r w:rsidRPr="00EE70D0">
              <w:t>Accessed</w:t>
            </w:r>
            <w:r w:rsidRPr="00EE70D0">
              <w:rPr>
                <w:spacing w:val="-19"/>
              </w:rPr>
              <w:t xml:space="preserve"> </w:t>
            </w:r>
            <w:r w:rsidRPr="00EE70D0">
              <w:t>at</w:t>
            </w:r>
            <w:r w:rsidRPr="00EE70D0">
              <w:rPr>
                <w:spacing w:val="-19"/>
              </w:rPr>
              <w:t xml:space="preserve"> </w:t>
            </w:r>
            <w:hyperlink r:id="rId291">
              <w:r w:rsidRPr="00EE70D0">
                <w:rPr>
                  <w:u w:val="single" w:color="5887A9"/>
                </w:rPr>
                <w:t>http://digital.timeshighereducation.com/</w:t>
              </w:r>
            </w:hyperlink>
            <w:r w:rsidRPr="00EE70D0">
              <w:rPr>
                <w:u w:val="single" w:color="5887A9"/>
              </w:rPr>
              <w:t>WORLDUNIVERSITYRANKINGS16-17/offline/download.pdf</w:t>
            </w:r>
          </w:p>
        </w:tc>
      </w:tr>
      <w:tr w:rsidR="00E66ED7" w:rsidRPr="00EE70D0" w14:paraId="1CACABAB" w14:textId="77777777" w:rsidTr="00E66ED7">
        <w:tc>
          <w:tcPr>
            <w:tcW w:w="567" w:type="dxa"/>
            <w:tcMar>
              <w:top w:w="57" w:type="dxa"/>
              <w:left w:w="0" w:type="dxa"/>
              <w:right w:w="0" w:type="dxa"/>
            </w:tcMar>
          </w:tcPr>
          <w:p w14:paraId="1A35D345" w14:textId="77777777" w:rsidR="004A532B" w:rsidRPr="00EE70D0" w:rsidRDefault="004A532B" w:rsidP="00E66ED7">
            <w:pPr>
              <w:spacing w:before="40" w:after="40"/>
              <w:rPr>
                <w:lang w:val="en-US"/>
              </w:rPr>
            </w:pPr>
            <w:r w:rsidRPr="00EE70D0">
              <w:rPr>
                <w:rFonts w:ascii="Calibri" w:hAnsi="Calibri"/>
                <w:sz w:val="22"/>
                <w:szCs w:val="22"/>
              </w:rPr>
              <w:t>424</w:t>
            </w:r>
          </w:p>
        </w:tc>
        <w:tc>
          <w:tcPr>
            <w:tcW w:w="8316" w:type="dxa"/>
            <w:tcMar>
              <w:top w:w="57" w:type="dxa"/>
              <w:right w:w="0" w:type="dxa"/>
            </w:tcMar>
          </w:tcPr>
          <w:p w14:paraId="1DF6B5E4" w14:textId="77777777" w:rsidR="004A532B" w:rsidRPr="00EE70D0" w:rsidRDefault="004A532B" w:rsidP="00E66ED7">
            <w:pPr>
              <w:spacing w:before="40" w:after="40"/>
              <w:rPr>
                <w:lang w:val="en-US"/>
              </w:rPr>
            </w:pPr>
            <w:r w:rsidRPr="00EE70D0">
              <w:t>Quacquarelli</w:t>
            </w:r>
            <w:r w:rsidRPr="00EE70D0">
              <w:rPr>
                <w:spacing w:val="-5"/>
              </w:rPr>
              <w:t xml:space="preserve"> </w:t>
            </w:r>
            <w:r w:rsidRPr="00EE70D0">
              <w:rPr>
                <w:spacing w:val="-1"/>
              </w:rPr>
              <w:t>Symonds</w:t>
            </w:r>
            <w:r w:rsidRPr="00EE70D0">
              <w:rPr>
                <w:spacing w:val="-4"/>
              </w:rPr>
              <w:t xml:space="preserve"> </w:t>
            </w:r>
            <w:r w:rsidRPr="00EE70D0">
              <w:t>Limited</w:t>
            </w:r>
            <w:r w:rsidRPr="00EE70D0">
              <w:rPr>
                <w:spacing w:val="-4"/>
              </w:rPr>
              <w:t xml:space="preserve"> </w:t>
            </w:r>
            <w:r w:rsidRPr="00EE70D0">
              <w:t>(2016)</w:t>
            </w:r>
            <w:r w:rsidRPr="00EE70D0">
              <w:rPr>
                <w:spacing w:val="-5"/>
              </w:rPr>
              <w:t xml:space="preserve"> </w:t>
            </w:r>
            <w:r w:rsidRPr="00EE70D0">
              <w:t>QS</w:t>
            </w:r>
            <w:r w:rsidRPr="00EE70D0">
              <w:rPr>
                <w:spacing w:val="-4"/>
              </w:rPr>
              <w:t xml:space="preserve"> </w:t>
            </w:r>
            <w:r w:rsidRPr="00EE70D0">
              <w:rPr>
                <w:spacing w:val="-1"/>
              </w:rPr>
              <w:t>World</w:t>
            </w:r>
            <w:r w:rsidRPr="00EE70D0">
              <w:rPr>
                <w:spacing w:val="-4"/>
              </w:rPr>
              <w:t xml:space="preserve"> </w:t>
            </w:r>
            <w:r w:rsidRPr="00EE70D0">
              <w:t>University</w:t>
            </w:r>
            <w:r w:rsidRPr="00EE70D0">
              <w:rPr>
                <w:spacing w:val="-4"/>
              </w:rPr>
              <w:t xml:space="preserve"> </w:t>
            </w:r>
            <w:r w:rsidRPr="00EE70D0">
              <w:rPr>
                <w:spacing w:val="-1"/>
              </w:rPr>
              <w:t>Rankings.</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292">
              <w:r w:rsidRPr="00EE70D0">
                <w:rPr>
                  <w:w w:val="95"/>
                  <w:u w:val="single" w:color="5887A9"/>
                </w:rPr>
                <w:t>http://www.topuniversities.com/university-rankings/world-university-rankings/2016</w:t>
              </w:r>
            </w:hyperlink>
          </w:p>
        </w:tc>
      </w:tr>
      <w:tr w:rsidR="00E66ED7" w:rsidRPr="00EE70D0" w14:paraId="577AF994" w14:textId="77777777" w:rsidTr="00E66ED7">
        <w:tc>
          <w:tcPr>
            <w:tcW w:w="567" w:type="dxa"/>
            <w:tcMar>
              <w:top w:w="57" w:type="dxa"/>
              <w:left w:w="0" w:type="dxa"/>
              <w:right w:w="0" w:type="dxa"/>
            </w:tcMar>
          </w:tcPr>
          <w:p w14:paraId="27428FAC" w14:textId="77777777" w:rsidR="004A532B" w:rsidRPr="00EE70D0" w:rsidRDefault="004A532B" w:rsidP="00E66ED7">
            <w:pPr>
              <w:spacing w:before="40" w:after="40"/>
              <w:rPr>
                <w:lang w:val="en-US"/>
              </w:rPr>
            </w:pPr>
            <w:r w:rsidRPr="00EE70D0">
              <w:rPr>
                <w:rFonts w:ascii="Calibri" w:hAnsi="Calibri"/>
                <w:sz w:val="22"/>
                <w:szCs w:val="22"/>
              </w:rPr>
              <w:t>425</w:t>
            </w:r>
          </w:p>
        </w:tc>
        <w:tc>
          <w:tcPr>
            <w:tcW w:w="8316" w:type="dxa"/>
            <w:tcMar>
              <w:top w:w="57" w:type="dxa"/>
              <w:right w:w="0" w:type="dxa"/>
            </w:tcMar>
          </w:tcPr>
          <w:p w14:paraId="3F8E7713" w14:textId="77777777" w:rsidR="004A532B" w:rsidRPr="00EE70D0" w:rsidRDefault="004A532B" w:rsidP="00E66ED7">
            <w:pPr>
              <w:spacing w:before="40" w:after="40"/>
              <w:rPr>
                <w:lang w:val="en-US"/>
              </w:rPr>
            </w:pPr>
            <w:r w:rsidRPr="00EE70D0">
              <w:rPr>
                <w:spacing w:val="-1"/>
              </w:rPr>
              <w:t>Shanghai</w:t>
            </w:r>
            <w:r w:rsidRPr="00EE70D0">
              <w:rPr>
                <w:spacing w:val="-6"/>
              </w:rPr>
              <w:t xml:space="preserve"> </w:t>
            </w:r>
            <w:r w:rsidRPr="00EE70D0">
              <w:rPr>
                <w:spacing w:val="-1"/>
              </w:rPr>
              <w:t>Ranking</w:t>
            </w:r>
            <w:r w:rsidRPr="00EE70D0">
              <w:rPr>
                <w:spacing w:val="-6"/>
              </w:rPr>
              <w:t xml:space="preserve"> </w:t>
            </w:r>
            <w:r w:rsidRPr="00EE70D0">
              <w:rPr>
                <w:spacing w:val="-1"/>
              </w:rPr>
              <w:t>Consultancy</w:t>
            </w:r>
            <w:r w:rsidRPr="00EE70D0">
              <w:rPr>
                <w:spacing w:val="-7"/>
              </w:rPr>
              <w:t xml:space="preserve"> </w:t>
            </w:r>
            <w:r w:rsidRPr="00EE70D0">
              <w:t>(2016)</w:t>
            </w:r>
            <w:r w:rsidRPr="00EE70D0">
              <w:rPr>
                <w:spacing w:val="-7"/>
              </w:rPr>
              <w:t xml:space="preserve"> </w:t>
            </w:r>
            <w:r w:rsidRPr="00EE70D0">
              <w:t>Academic</w:t>
            </w:r>
            <w:r w:rsidRPr="00EE70D0">
              <w:rPr>
                <w:spacing w:val="-5"/>
              </w:rPr>
              <w:t xml:space="preserve"> </w:t>
            </w:r>
            <w:r w:rsidRPr="00EE70D0">
              <w:rPr>
                <w:spacing w:val="-1"/>
              </w:rPr>
              <w:t>Ranking</w:t>
            </w:r>
            <w:r w:rsidRPr="00EE70D0">
              <w:rPr>
                <w:spacing w:val="-6"/>
              </w:rPr>
              <w:t xml:space="preserve"> </w:t>
            </w:r>
            <w:r w:rsidRPr="00EE70D0">
              <w:t>of</w:t>
            </w:r>
            <w:r w:rsidRPr="00EE70D0">
              <w:rPr>
                <w:spacing w:val="-6"/>
              </w:rPr>
              <w:t xml:space="preserve"> </w:t>
            </w:r>
            <w:r w:rsidRPr="00EE70D0">
              <w:rPr>
                <w:spacing w:val="-1"/>
              </w:rPr>
              <w:t>World</w:t>
            </w:r>
            <w:r w:rsidRPr="00EE70D0">
              <w:rPr>
                <w:spacing w:val="-6"/>
              </w:rPr>
              <w:t xml:space="preserve"> </w:t>
            </w:r>
            <w:r w:rsidRPr="00EE70D0">
              <w:t>Universities</w:t>
            </w:r>
            <w:r w:rsidRPr="00EE70D0">
              <w:rPr>
                <w:spacing w:val="23"/>
              </w:rPr>
              <w:t xml:space="preserve"> </w:t>
            </w:r>
            <w:r w:rsidRPr="00EE70D0">
              <w:rPr>
                <w:spacing w:val="-1"/>
              </w:rPr>
              <w:t>2016.</w:t>
            </w:r>
            <w:r w:rsidRPr="00EE70D0">
              <w:rPr>
                <w:spacing w:val="-16"/>
              </w:rPr>
              <w:t xml:space="preserve"> </w:t>
            </w:r>
            <w:r w:rsidRPr="00EE70D0">
              <w:t>Accessed</w:t>
            </w:r>
            <w:r w:rsidRPr="00EE70D0">
              <w:rPr>
                <w:spacing w:val="-15"/>
              </w:rPr>
              <w:t xml:space="preserve"> </w:t>
            </w:r>
            <w:r w:rsidRPr="00EE70D0">
              <w:t>at</w:t>
            </w:r>
            <w:r w:rsidRPr="00EE70D0">
              <w:rPr>
                <w:spacing w:val="-16"/>
              </w:rPr>
              <w:t xml:space="preserve"> </w:t>
            </w:r>
            <w:hyperlink r:id="rId293">
              <w:r w:rsidRPr="00EE70D0">
                <w:rPr>
                  <w:u w:val="single" w:color="5887A9"/>
                </w:rPr>
                <w:t>http://www.shanghairanking.com/ARWU2016.html</w:t>
              </w:r>
            </w:hyperlink>
          </w:p>
        </w:tc>
      </w:tr>
      <w:tr w:rsidR="00E66ED7" w:rsidRPr="00EE70D0" w14:paraId="7A03D058" w14:textId="77777777" w:rsidTr="00E66ED7">
        <w:tc>
          <w:tcPr>
            <w:tcW w:w="567" w:type="dxa"/>
            <w:tcMar>
              <w:top w:w="57" w:type="dxa"/>
              <w:left w:w="0" w:type="dxa"/>
              <w:right w:w="0" w:type="dxa"/>
            </w:tcMar>
          </w:tcPr>
          <w:p w14:paraId="23C58F44" w14:textId="77777777" w:rsidR="004A532B" w:rsidRPr="00EE70D0" w:rsidRDefault="004A532B" w:rsidP="00E66ED7">
            <w:pPr>
              <w:spacing w:before="40" w:after="40"/>
              <w:rPr>
                <w:lang w:val="en-US"/>
              </w:rPr>
            </w:pPr>
            <w:r w:rsidRPr="00EE70D0">
              <w:rPr>
                <w:rFonts w:ascii="Calibri" w:hAnsi="Calibri"/>
                <w:sz w:val="22"/>
                <w:szCs w:val="22"/>
              </w:rPr>
              <w:t>426</w:t>
            </w:r>
          </w:p>
        </w:tc>
        <w:tc>
          <w:tcPr>
            <w:tcW w:w="8316" w:type="dxa"/>
            <w:tcMar>
              <w:top w:w="57" w:type="dxa"/>
              <w:right w:w="0" w:type="dxa"/>
            </w:tcMar>
          </w:tcPr>
          <w:p w14:paraId="6D15D7C7" w14:textId="77777777" w:rsidR="004A532B" w:rsidRPr="00EE70D0" w:rsidRDefault="004A532B"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7"/>
              </w:rPr>
              <w:t xml:space="preserve"> </w:t>
            </w:r>
            <w:r w:rsidRPr="00EE70D0">
              <w:t>Group.</w:t>
            </w:r>
            <w:r w:rsidRPr="00EE70D0">
              <w:rPr>
                <w:spacing w:val="-6"/>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8</w:t>
            </w:r>
          </w:p>
        </w:tc>
      </w:tr>
      <w:tr w:rsidR="00E66ED7" w:rsidRPr="00EE70D0" w14:paraId="5712EBEE" w14:textId="77777777" w:rsidTr="00E66ED7">
        <w:tc>
          <w:tcPr>
            <w:tcW w:w="567" w:type="dxa"/>
            <w:tcMar>
              <w:top w:w="57" w:type="dxa"/>
              <w:left w:w="0" w:type="dxa"/>
              <w:right w:w="0" w:type="dxa"/>
            </w:tcMar>
          </w:tcPr>
          <w:p w14:paraId="7F5CC543" w14:textId="77777777" w:rsidR="004A532B" w:rsidRPr="00EE70D0" w:rsidRDefault="004A532B" w:rsidP="00E66ED7">
            <w:pPr>
              <w:spacing w:before="40" w:after="40"/>
              <w:rPr>
                <w:lang w:val="en-US"/>
              </w:rPr>
            </w:pPr>
            <w:r w:rsidRPr="00EE70D0">
              <w:rPr>
                <w:rFonts w:ascii="Calibri" w:hAnsi="Calibri"/>
                <w:sz w:val="22"/>
                <w:szCs w:val="22"/>
              </w:rPr>
              <w:t>427</w:t>
            </w:r>
          </w:p>
        </w:tc>
        <w:tc>
          <w:tcPr>
            <w:tcW w:w="8316" w:type="dxa"/>
            <w:tcMar>
              <w:top w:w="57" w:type="dxa"/>
              <w:right w:w="0" w:type="dxa"/>
            </w:tcMar>
          </w:tcPr>
          <w:p w14:paraId="2508A0F0" w14:textId="77777777" w:rsidR="004A532B" w:rsidRPr="00EE70D0" w:rsidRDefault="004A532B"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Education</w:t>
            </w:r>
            <w:r w:rsidRPr="00EE70D0">
              <w:rPr>
                <w:spacing w:val="-7"/>
              </w:rPr>
              <w:t xml:space="preserve"> </w:t>
            </w:r>
            <w:r w:rsidRPr="00EE70D0">
              <w:t>(2015)</w:t>
            </w:r>
            <w:r w:rsidRPr="00EE70D0">
              <w:rPr>
                <w:spacing w:val="-8"/>
              </w:rPr>
              <w:t xml:space="preserve"> </w:t>
            </w:r>
            <w:r w:rsidRPr="00EE70D0">
              <w:rPr>
                <w:spacing w:val="-1"/>
              </w:rPr>
              <w:t>Review</w:t>
            </w:r>
            <w:r w:rsidRPr="00EE70D0">
              <w:rPr>
                <w:spacing w:val="-7"/>
              </w:rPr>
              <w:t xml:space="preserve"> </w:t>
            </w:r>
            <w:r w:rsidRPr="00EE70D0">
              <w:t>of</w:t>
            </w:r>
            <w:r w:rsidRPr="00EE70D0">
              <w:rPr>
                <w:spacing w:val="-7"/>
              </w:rPr>
              <w:t xml:space="preserve"> </w:t>
            </w:r>
            <w:r w:rsidRPr="00EE70D0">
              <w:t>research</w:t>
            </w:r>
            <w:r w:rsidRPr="00EE70D0">
              <w:rPr>
                <w:spacing w:val="-8"/>
              </w:rPr>
              <w:t xml:space="preserve"> </w:t>
            </w:r>
            <w:r w:rsidRPr="00EE70D0">
              <w:t>policy</w:t>
            </w:r>
            <w:r w:rsidRPr="00EE70D0">
              <w:rPr>
                <w:spacing w:val="-8"/>
              </w:rPr>
              <w:t xml:space="preserve"> </w:t>
            </w:r>
            <w:r w:rsidRPr="00EE70D0">
              <w:t>funding</w:t>
            </w:r>
            <w:r w:rsidRPr="00EE70D0">
              <w:rPr>
                <w:spacing w:val="-7"/>
              </w:rPr>
              <w:t xml:space="preserve"> </w:t>
            </w:r>
            <w:r w:rsidRPr="00EE70D0">
              <w:t>arrangements.</w:t>
            </w:r>
            <w:r w:rsidRPr="00EE70D0">
              <w:rPr>
                <w:spacing w:val="21"/>
                <w:w w:val="99"/>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rPr>
                <w:spacing w:val="-1"/>
              </w:rPr>
              <w:t>iii</w:t>
            </w:r>
          </w:p>
        </w:tc>
      </w:tr>
      <w:tr w:rsidR="00E66ED7" w:rsidRPr="00EE70D0" w14:paraId="72591AF2" w14:textId="77777777" w:rsidTr="00E66ED7">
        <w:tc>
          <w:tcPr>
            <w:tcW w:w="567" w:type="dxa"/>
            <w:tcMar>
              <w:top w:w="57" w:type="dxa"/>
              <w:left w:w="0" w:type="dxa"/>
              <w:right w:w="0" w:type="dxa"/>
            </w:tcMar>
          </w:tcPr>
          <w:p w14:paraId="0BF1F403" w14:textId="77777777" w:rsidR="004A532B" w:rsidRPr="00EE70D0" w:rsidRDefault="004A532B" w:rsidP="00E66ED7">
            <w:pPr>
              <w:spacing w:before="40" w:after="40"/>
              <w:rPr>
                <w:lang w:val="en-US"/>
              </w:rPr>
            </w:pPr>
            <w:r w:rsidRPr="00EE70D0">
              <w:rPr>
                <w:rFonts w:ascii="Calibri" w:hAnsi="Calibri"/>
                <w:sz w:val="22"/>
                <w:szCs w:val="22"/>
              </w:rPr>
              <w:t>428</w:t>
            </w:r>
          </w:p>
        </w:tc>
        <w:tc>
          <w:tcPr>
            <w:tcW w:w="8316" w:type="dxa"/>
            <w:tcMar>
              <w:top w:w="57" w:type="dxa"/>
              <w:right w:w="0" w:type="dxa"/>
            </w:tcMar>
          </w:tcPr>
          <w:p w14:paraId="5C2AD5CE" w14:textId="77777777" w:rsidR="004A532B" w:rsidRPr="00EE70D0" w:rsidRDefault="004A532B" w:rsidP="00E66ED7">
            <w:pPr>
              <w:spacing w:before="40" w:after="40"/>
              <w:rPr>
                <w:lang w:val="en-US"/>
              </w:rPr>
            </w:pPr>
            <w:r w:rsidRPr="00EE70D0">
              <w:t>Mayer</w:t>
            </w:r>
            <w:r w:rsidRPr="00EE70D0">
              <w:rPr>
                <w:spacing w:val="-4"/>
              </w:rPr>
              <w:t xml:space="preserve"> </w:t>
            </w:r>
            <w:r w:rsidRPr="00EE70D0">
              <w:rPr>
                <w:spacing w:val="-1"/>
              </w:rPr>
              <w:t>RC,</w:t>
            </w:r>
            <w:r w:rsidRPr="00EE70D0">
              <w:rPr>
                <w:spacing w:val="-4"/>
              </w:rPr>
              <w:t xml:space="preserve"> </w:t>
            </w:r>
            <w:r w:rsidRPr="00EE70D0">
              <w:rPr>
                <w:spacing w:val="-1"/>
              </w:rPr>
              <w:t>Davis</w:t>
            </w:r>
            <w:r w:rsidRPr="00EE70D0">
              <w:rPr>
                <w:spacing w:val="-3"/>
              </w:rPr>
              <w:t xml:space="preserve"> </w:t>
            </w:r>
            <w:r w:rsidRPr="00EE70D0">
              <w:t>JH</w:t>
            </w:r>
            <w:r w:rsidRPr="00EE70D0">
              <w:rPr>
                <w:spacing w:val="-4"/>
              </w:rPr>
              <w:t xml:space="preserve"> </w:t>
            </w:r>
            <w:r w:rsidRPr="00EE70D0">
              <w:t>and</w:t>
            </w:r>
            <w:r w:rsidRPr="00EE70D0">
              <w:rPr>
                <w:spacing w:val="-5"/>
              </w:rPr>
              <w:t xml:space="preserve"> </w:t>
            </w:r>
            <w:r w:rsidRPr="00EE70D0">
              <w:rPr>
                <w:spacing w:val="-1"/>
              </w:rPr>
              <w:t>Schoorman</w:t>
            </w:r>
            <w:r w:rsidRPr="00EE70D0">
              <w:rPr>
                <w:spacing w:val="-3"/>
              </w:rPr>
              <w:t xml:space="preserve"> </w:t>
            </w:r>
            <w:r w:rsidRPr="00EE70D0">
              <w:rPr>
                <w:spacing w:val="-1"/>
              </w:rPr>
              <w:t>FD</w:t>
            </w:r>
            <w:r w:rsidRPr="00EE70D0">
              <w:rPr>
                <w:spacing w:val="-4"/>
              </w:rPr>
              <w:t xml:space="preserve"> </w:t>
            </w:r>
            <w:r w:rsidRPr="00EE70D0">
              <w:t>(1995)</w:t>
            </w:r>
            <w:r w:rsidRPr="00EE70D0">
              <w:rPr>
                <w:spacing w:val="-5"/>
              </w:rPr>
              <w:t xml:space="preserve"> </w:t>
            </w:r>
            <w:r w:rsidRPr="00EE70D0">
              <w:t>An</w:t>
            </w:r>
            <w:r w:rsidRPr="00EE70D0">
              <w:rPr>
                <w:spacing w:val="-3"/>
              </w:rPr>
              <w:t xml:space="preserve"> </w:t>
            </w:r>
            <w:r w:rsidRPr="00EE70D0">
              <w:rPr>
                <w:spacing w:val="-1"/>
              </w:rPr>
              <w:t>integrative</w:t>
            </w:r>
            <w:r w:rsidRPr="00EE70D0">
              <w:rPr>
                <w:spacing w:val="-4"/>
              </w:rPr>
              <w:t xml:space="preserve"> </w:t>
            </w:r>
            <w:r w:rsidRPr="00EE70D0">
              <w:rPr>
                <w:spacing w:val="-1"/>
              </w:rPr>
              <w:t>model</w:t>
            </w:r>
            <w:r w:rsidRPr="00EE70D0">
              <w:rPr>
                <w:spacing w:val="-4"/>
              </w:rPr>
              <w:t xml:space="preserve"> </w:t>
            </w:r>
            <w:r w:rsidRPr="00EE70D0">
              <w:t>of</w:t>
            </w:r>
            <w:r w:rsidRPr="00EE70D0">
              <w:rPr>
                <w:spacing w:val="27"/>
                <w:w w:val="99"/>
              </w:rPr>
              <w:t xml:space="preserve"> </w:t>
            </w:r>
            <w:r w:rsidRPr="00EE70D0">
              <w:t>organisational</w:t>
            </w:r>
            <w:r w:rsidRPr="00EE70D0">
              <w:rPr>
                <w:spacing w:val="-7"/>
              </w:rPr>
              <w:t xml:space="preserve"> </w:t>
            </w:r>
            <w:r w:rsidRPr="00EE70D0">
              <w:t>trust.</w:t>
            </w:r>
            <w:r w:rsidRPr="00EE70D0">
              <w:rPr>
                <w:spacing w:val="-6"/>
              </w:rPr>
              <w:t xml:space="preserve"> </w:t>
            </w:r>
            <w:r w:rsidRPr="00EE70D0">
              <w:t>The</w:t>
            </w:r>
            <w:r w:rsidRPr="00EE70D0">
              <w:rPr>
                <w:spacing w:val="-6"/>
              </w:rPr>
              <w:t xml:space="preserve"> </w:t>
            </w:r>
            <w:r w:rsidRPr="00EE70D0">
              <w:t>Academy</w:t>
            </w:r>
            <w:r w:rsidRPr="00EE70D0">
              <w:rPr>
                <w:spacing w:val="-6"/>
              </w:rPr>
              <w:t xml:space="preserve"> </w:t>
            </w:r>
            <w:r w:rsidRPr="00EE70D0">
              <w:t>of</w:t>
            </w:r>
            <w:r w:rsidRPr="00EE70D0">
              <w:rPr>
                <w:spacing w:val="-5"/>
              </w:rPr>
              <w:t xml:space="preserve"> </w:t>
            </w:r>
            <w:r w:rsidRPr="00EE70D0">
              <w:t>Management</w:t>
            </w:r>
            <w:r w:rsidRPr="00EE70D0">
              <w:rPr>
                <w:spacing w:val="-7"/>
              </w:rPr>
              <w:t xml:space="preserve"> </w:t>
            </w:r>
            <w:r w:rsidRPr="00EE70D0">
              <w:rPr>
                <w:spacing w:val="-1"/>
              </w:rPr>
              <w:t>Review.</w:t>
            </w:r>
            <w:r w:rsidRPr="00EE70D0">
              <w:rPr>
                <w:spacing w:val="-5"/>
              </w:rPr>
              <w:t xml:space="preserve"> </w:t>
            </w:r>
            <w:r w:rsidRPr="00EE70D0">
              <w:t>vol.</w:t>
            </w:r>
            <w:r w:rsidRPr="00EE70D0">
              <w:rPr>
                <w:spacing w:val="-6"/>
              </w:rPr>
              <w:t xml:space="preserve"> </w:t>
            </w:r>
            <w:r w:rsidRPr="00EE70D0">
              <w:rPr>
                <w:spacing w:val="-1"/>
              </w:rPr>
              <w:t>20.</w:t>
            </w:r>
            <w:r w:rsidRPr="00EE70D0">
              <w:rPr>
                <w:spacing w:val="-5"/>
              </w:rPr>
              <w:t xml:space="preserve"> </w:t>
            </w:r>
            <w:r w:rsidRPr="00EE70D0">
              <w:t>no.</w:t>
            </w:r>
            <w:r w:rsidRPr="00EE70D0">
              <w:rPr>
                <w:spacing w:val="-6"/>
              </w:rPr>
              <w:t xml:space="preserve"> </w:t>
            </w:r>
            <w:r w:rsidRPr="00EE70D0">
              <w:rPr>
                <w:spacing w:val="-1"/>
              </w:rPr>
              <w:t>3.</w:t>
            </w:r>
            <w:r w:rsidRPr="00EE70D0">
              <w:rPr>
                <w:spacing w:val="-6"/>
              </w:rPr>
              <w:t xml:space="preserve"> </w:t>
            </w:r>
            <w:r w:rsidRPr="00EE70D0">
              <w:t>pg.</w:t>
            </w:r>
            <w:r w:rsidRPr="00EE70D0">
              <w:rPr>
                <w:spacing w:val="24"/>
                <w:w w:val="99"/>
              </w:rPr>
              <w:t xml:space="preserve"> </w:t>
            </w:r>
            <w:r w:rsidRPr="00EE70D0">
              <w:t>709–734</w:t>
            </w:r>
          </w:p>
        </w:tc>
      </w:tr>
      <w:tr w:rsidR="00E66ED7" w:rsidRPr="00EE70D0" w14:paraId="2BA5174C" w14:textId="77777777" w:rsidTr="00E66ED7">
        <w:tc>
          <w:tcPr>
            <w:tcW w:w="567" w:type="dxa"/>
            <w:tcMar>
              <w:top w:w="57" w:type="dxa"/>
              <w:left w:w="0" w:type="dxa"/>
              <w:right w:w="0" w:type="dxa"/>
            </w:tcMar>
          </w:tcPr>
          <w:p w14:paraId="5F6BB152" w14:textId="77777777" w:rsidR="004A532B" w:rsidRPr="00EE70D0" w:rsidRDefault="004A532B" w:rsidP="00E66ED7">
            <w:pPr>
              <w:spacing w:before="40" w:after="40"/>
              <w:rPr>
                <w:lang w:val="en-US"/>
              </w:rPr>
            </w:pPr>
            <w:r w:rsidRPr="00EE70D0">
              <w:rPr>
                <w:rFonts w:ascii="Calibri" w:hAnsi="Calibri"/>
                <w:sz w:val="22"/>
                <w:szCs w:val="22"/>
              </w:rPr>
              <w:t>429</w:t>
            </w:r>
          </w:p>
        </w:tc>
        <w:tc>
          <w:tcPr>
            <w:tcW w:w="8316" w:type="dxa"/>
            <w:tcMar>
              <w:top w:w="57" w:type="dxa"/>
              <w:right w:w="0" w:type="dxa"/>
            </w:tcMar>
          </w:tcPr>
          <w:p w14:paraId="417E76EC" w14:textId="77777777" w:rsidR="004A532B" w:rsidRPr="00EE70D0" w:rsidRDefault="004A532B"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7"/>
              </w:rPr>
              <w:t xml:space="preserve"> </w:t>
            </w:r>
            <w:r w:rsidRPr="00EE70D0">
              <w:t>Group.</w:t>
            </w:r>
            <w:r w:rsidRPr="00EE70D0">
              <w:rPr>
                <w:spacing w:val="-6"/>
              </w:rPr>
              <w:t xml:space="preserve"> </w:t>
            </w:r>
            <w:r w:rsidRPr="00EE70D0">
              <w:rPr>
                <w:spacing w:val="-1"/>
              </w:rPr>
              <w:t>Canberra.</w:t>
            </w:r>
            <w:r w:rsidRPr="00EE70D0">
              <w:rPr>
                <w:spacing w:val="-6"/>
              </w:rPr>
              <w:t xml:space="preserve"> </w:t>
            </w:r>
            <w:r w:rsidRPr="00EE70D0">
              <w:t>pg.</w:t>
            </w:r>
            <w:r w:rsidRPr="00EE70D0">
              <w:rPr>
                <w:spacing w:val="-6"/>
              </w:rPr>
              <w:t xml:space="preserve"> </w:t>
            </w:r>
            <w:r w:rsidRPr="00EE70D0">
              <w:t>32</w:t>
            </w:r>
          </w:p>
        </w:tc>
      </w:tr>
      <w:tr w:rsidR="00E66ED7" w:rsidRPr="00EE70D0" w14:paraId="2145B423" w14:textId="77777777" w:rsidTr="00E66ED7">
        <w:tc>
          <w:tcPr>
            <w:tcW w:w="567" w:type="dxa"/>
            <w:tcMar>
              <w:top w:w="57" w:type="dxa"/>
              <w:left w:w="0" w:type="dxa"/>
              <w:right w:w="0" w:type="dxa"/>
            </w:tcMar>
          </w:tcPr>
          <w:p w14:paraId="777B9719" w14:textId="77777777" w:rsidR="004A532B" w:rsidRPr="00EE70D0" w:rsidRDefault="004A532B" w:rsidP="00E66ED7">
            <w:pPr>
              <w:spacing w:before="40" w:after="40"/>
              <w:rPr>
                <w:lang w:val="en-US"/>
              </w:rPr>
            </w:pPr>
            <w:r w:rsidRPr="00EE70D0">
              <w:rPr>
                <w:rFonts w:ascii="Calibri" w:hAnsi="Calibri"/>
                <w:sz w:val="22"/>
                <w:szCs w:val="22"/>
              </w:rPr>
              <w:lastRenderedPageBreak/>
              <w:t>430</w:t>
            </w:r>
          </w:p>
        </w:tc>
        <w:tc>
          <w:tcPr>
            <w:tcW w:w="8316" w:type="dxa"/>
            <w:tcMar>
              <w:top w:w="57" w:type="dxa"/>
              <w:right w:w="0" w:type="dxa"/>
            </w:tcMar>
          </w:tcPr>
          <w:p w14:paraId="5B6087C7" w14:textId="77777777" w:rsidR="004A532B" w:rsidRPr="00EE70D0" w:rsidRDefault="004A532B" w:rsidP="00E66ED7">
            <w:pPr>
              <w:spacing w:before="40" w:after="40"/>
              <w:rPr>
                <w:lang w:val="en-US"/>
              </w:rPr>
            </w:pPr>
            <w:r w:rsidRPr="00EE70D0">
              <w:t>Universities</w:t>
            </w:r>
            <w:r w:rsidRPr="00EE70D0">
              <w:rPr>
                <w:spacing w:val="-8"/>
              </w:rPr>
              <w:t xml:space="preserve"> </w:t>
            </w:r>
            <w:r w:rsidRPr="00EE70D0">
              <w:t>Australia</w:t>
            </w:r>
            <w:r w:rsidRPr="00EE70D0">
              <w:rPr>
                <w:spacing w:val="-6"/>
              </w:rPr>
              <w:t xml:space="preserve"> </w:t>
            </w:r>
            <w:r w:rsidRPr="00EE70D0">
              <w:t>(2014)</w:t>
            </w:r>
            <w:r w:rsidRPr="00EE70D0">
              <w:rPr>
                <w:spacing w:val="-8"/>
              </w:rPr>
              <w:t xml:space="preserve"> </w:t>
            </w:r>
            <w:r w:rsidRPr="00EE70D0">
              <w:t>University</w:t>
            </w:r>
            <w:r w:rsidRPr="00EE70D0">
              <w:rPr>
                <w:spacing w:val="-6"/>
              </w:rPr>
              <w:t xml:space="preserve"> </w:t>
            </w:r>
            <w:r w:rsidRPr="00EE70D0">
              <w:rPr>
                <w:spacing w:val="-1"/>
              </w:rPr>
              <w:t>Research:</w:t>
            </w:r>
            <w:r w:rsidRPr="00EE70D0">
              <w:rPr>
                <w:spacing w:val="-7"/>
              </w:rPr>
              <w:t xml:space="preserve"> </w:t>
            </w:r>
            <w:r w:rsidRPr="00EE70D0">
              <w:rPr>
                <w:spacing w:val="-1"/>
              </w:rPr>
              <w:t>Policy</w:t>
            </w:r>
            <w:r w:rsidRPr="00EE70D0">
              <w:rPr>
                <w:spacing w:val="-7"/>
              </w:rPr>
              <w:t xml:space="preserve"> </w:t>
            </w:r>
            <w:r w:rsidRPr="00EE70D0">
              <w:rPr>
                <w:spacing w:val="-1"/>
              </w:rPr>
              <w:t>Considerations</w:t>
            </w:r>
            <w:r w:rsidRPr="00EE70D0">
              <w:rPr>
                <w:spacing w:val="-6"/>
              </w:rPr>
              <w:t xml:space="preserve"> </w:t>
            </w:r>
            <w:r w:rsidRPr="00EE70D0">
              <w:t>to</w:t>
            </w:r>
            <w:r w:rsidRPr="00EE70D0">
              <w:rPr>
                <w:spacing w:val="-7"/>
              </w:rPr>
              <w:t xml:space="preserve"> </w:t>
            </w:r>
            <w:r w:rsidRPr="00EE70D0">
              <w:rPr>
                <w:spacing w:val="-1"/>
              </w:rPr>
              <w:t>Drive</w:t>
            </w:r>
            <w:r w:rsidRPr="00EE70D0">
              <w:rPr>
                <w:spacing w:val="25"/>
                <w:w w:val="99"/>
              </w:rPr>
              <w:t xml:space="preserve"> </w:t>
            </w:r>
            <w:r w:rsidRPr="00EE70D0">
              <w:t>Australia’s</w:t>
            </w:r>
            <w:r w:rsidRPr="00EE70D0">
              <w:rPr>
                <w:spacing w:val="-4"/>
              </w:rPr>
              <w:t xml:space="preserve"> </w:t>
            </w:r>
            <w:r w:rsidRPr="00EE70D0">
              <w:rPr>
                <w:spacing w:val="-1"/>
              </w:rPr>
              <w:t>Competitiveness.</w:t>
            </w:r>
            <w:r w:rsidRPr="00EE70D0">
              <w:rPr>
                <w:spacing w:val="-3"/>
              </w:rPr>
              <w:t xml:space="preserve"> </w:t>
            </w:r>
            <w:r w:rsidRPr="00EE70D0">
              <w:t>Universities</w:t>
            </w:r>
            <w:r w:rsidRPr="00EE70D0">
              <w:rPr>
                <w:spacing w:val="-4"/>
              </w:rPr>
              <w:t xml:space="preserve"> </w:t>
            </w:r>
            <w:r w:rsidRPr="00EE70D0">
              <w:t>Australia.</w:t>
            </w:r>
            <w:r w:rsidRPr="00EE70D0">
              <w:rPr>
                <w:spacing w:val="-3"/>
              </w:rPr>
              <w:t xml:space="preserve"> </w:t>
            </w:r>
            <w:r w:rsidRPr="00EE70D0">
              <w:rPr>
                <w:spacing w:val="-1"/>
              </w:rPr>
              <w:t>Canberra.</w:t>
            </w:r>
            <w:r w:rsidRPr="00EE70D0">
              <w:rPr>
                <w:spacing w:val="-4"/>
              </w:rPr>
              <w:t xml:space="preserve"> </w:t>
            </w:r>
            <w:r w:rsidRPr="00EE70D0">
              <w:t>pg.</w:t>
            </w:r>
            <w:r w:rsidRPr="00EE70D0">
              <w:rPr>
                <w:spacing w:val="-3"/>
              </w:rPr>
              <w:t xml:space="preserve"> </w:t>
            </w:r>
            <w:r w:rsidRPr="00EE70D0">
              <w:t>22</w:t>
            </w:r>
          </w:p>
        </w:tc>
      </w:tr>
      <w:tr w:rsidR="00E66ED7" w:rsidRPr="00EE70D0" w14:paraId="78B5D727" w14:textId="77777777" w:rsidTr="00E66ED7">
        <w:tc>
          <w:tcPr>
            <w:tcW w:w="567" w:type="dxa"/>
            <w:tcMar>
              <w:top w:w="57" w:type="dxa"/>
              <w:left w:w="0" w:type="dxa"/>
              <w:right w:w="0" w:type="dxa"/>
            </w:tcMar>
          </w:tcPr>
          <w:p w14:paraId="0A1C6A33" w14:textId="77777777" w:rsidR="004A532B" w:rsidRPr="00EE70D0" w:rsidRDefault="004A532B" w:rsidP="00E66ED7">
            <w:pPr>
              <w:spacing w:before="40" w:after="40"/>
              <w:rPr>
                <w:lang w:val="en-US"/>
              </w:rPr>
            </w:pPr>
            <w:r w:rsidRPr="00EE70D0">
              <w:rPr>
                <w:rFonts w:ascii="Calibri" w:hAnsi="Calibri"/>
                <w:sz w:val="22"/>
                <w:szCs w:val="22"/>
              </w:rPr>
              <w:t>431</w:t>
            </w:r>
          </w:p>
        </w:tc>
        <w:tc>
          <w:tcPr>
            <w:tcW w:w="8316" w:type="dxa"/>
            <w:tcMar>
              <w:top w:w="57" w:type="dxa"/>
              <w:right w:w="0" w:type="dxa"/>
            </w:tcMar>
          </w:tcPr>
          <w:p w14:paraId="7F22E4F0" w14:textId="77777777" w:rsidR="004A532B" w:rsidRPr="00EE70D0" w:rsidRDefault="004A532B" w:rsidP="00E66ED7">
            <w:pPr>
              <w:spacing w:before="40" w:after="40"/>
              <w:rPr>
                <w:lang w:val="en-US"/>
              </w:rPr>
            </w:pPr>
            <w:r w:rsidRPr="00EE70D0">
              <w:t>Leiden</w:t>
            </w:r>
            <w:r w:rsidRPr="00EE70D0">
              <w:rPr>
                <w:spacing w:val="-7"/>
              </w:rPr>
              <w:t xml:space="preserve"> </w:t>
            </w:r>
            <w:r w:rsidRPr="00EE70D0">
              <w:t>University</w:t>
            </w:r>
            <w:r w:rsidRPr="00EE70D0">
              <w:rPr>
                <w:spacing w:val="-5"/>
              </w:rPr>
              <w:t xml:space="preserve"> </w:t>
            </w:r>
            <w:r w:rsidRPr="00EE70D0">
              <w:t>(2016)</w:t>
            </w:r>
            <w:r w:rsidRPr="00EE70D0">
              <w:rPr>
                <w:spacing w:val="-7"/>
              </w:rPr>
              <w:t xml:space="preserve"> </w:t>
            </w:r>
            <w:r w:rsidRPr="00EE70D0">
              <w:rPr>
                <w:spacing w:val="-1"/>
              </w:rPr>
              <w:t>CWTS</w:t>
            </w:r>
            <w:r w:rsidRPr="00EE70D0">
              <w:rPr>
                <w:spacing w:val="-5"/>
              </w:rPr>
              <w:t xml:space="preserve"> </w:t>
            </w:r>
            <w:r w:rsidRPr="00EE70D0">
              <w:t>Leiden</w:t>
            </w:r>
            <w:r w:rsidRPr="00EE70D0">
              <w:rPr>
                <w:spacing w:val="-7"/>
              </w:rPr>
              <w:t xml:space="preserve"> </w:t>
            </w:r>
            <w:r w:rsidRPr="00EE70D0">
              <w:rPr>
                <w:spacing w:val="-1"/>
              </w:rPr>
              <w:t>Ranking</w:t>
            </w:r>
            <w:r w:rsidRPr="00EE70D0">
              <w:rPr>
                <w:spacing w:val="-5"/>
              </w:rPr>
              <w:t xml:space="preserve"> </w:t>
            </w:r>
            <w:r w:rsidRPr="00EE70D0">
              <w:t>2016.</w:t>
            </w:r>
            <w:r w:rsidRPr="00EE70D0">
              <w:rPr>
                <w:spacing w:val="23"/>
              </w:rPr>
              <w:t xml:space="preserve"> </w:t>
            </w:r>
            <w:r w:rsidRPr="00EE70D0">
              <w:t>Accessed</w:t>
            </w:r>
            <w:r w:rsidRPr="00EE70D0">
              <w:rPr>
                <w:spacing w:val="-20"/>
              </w:rPr>
              <w:t xml:space="preserve"> </w:t>
            </w:r>
            <w:r w:rsidRPr="00EE70D0">
              <w:t>at</w:t>
            </w:r>
            <w:r w:rsidRPr="00EE70D0">
              <w:rPr>
                <w:spacing w:val="-19"/>
              </w:rPr>
              <w:t xml:space="preserve"> </w:t>
            </w:r>
            <w:hyperlink r:id="rId294">
              <w:r w:rsidRPr="00EE70D0">
                <w:rPr>
                  <w:u w:val="single" w:color="5887A9"/>
                </w:rPr>
                <w:t>http://www.leidenranking.com/downloads</w:t>
              </w:r>
            </w:hyperlink>
          </w:p>
        </w:tc>
      </w:tr>
      <w:tr w:rsidR="00E66ED7" w:rsidRPr="00EE70D0" w14:paraId="11DC6456" w14:textId="77777777" w:rsidTr="00E66ED7">
        <w:tc>
          <w:tcPr>
            <w:tcW w:w="567" w:type="dxa"/>
            <w:tcMar>
              <w:top w:w="57" w:type="dxa"/>
              <w:left w:w="0" w:type="dxa"/>
              <w:right w:w="0" w:type="dxa"/>
            </w:tcMar>
          </w:tcPr>
          <w:p w14:paraId="730BD8B1" w14:textId="77777777" w:rsidR="004A532B" w:rsidRPr="00EE70D0" w:rsidRDefault="004A532B" w:rsidP="00E66ED7">
            <w:pPr>
              <w:spacing w:before="40" w:after="40"/>
              <w:rPr>
                <w:lang w:val="en-US"/>
              </w:rPr>
            </w:pPr>
            <w:r w:rsidRPr="00EE70D0">
              <w:rPr>
                <w:rFonts w:ascii="Calibri" w:hAnsi="Calibri"/>
                <w:sz w:val="22"/>
                <w:szCs w:val="22"/>
              </w:rPr>
              <w:t>432</w:t>
            </w:r>
          </w:p>
        </w:tc>
        <w:tc>
          <w:tcPr>
            <w:tcW w:w="8316" w:type="dxa"/>
            <w:tcMar>
              <w:top w:w="57" w:type="dxa"/>
              <w:right w:w="0" w:type="dxa"/>
            </w:tcMar>
          </w:tcPr>
          <w:p w14:paraId="2885034D" w14:textId="77777777" w:rsidR="004A532B" w:rsidRPr="00EE70D0" w:rsidRDefault="004A532B"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(2015)</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2015.</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129</w:t>
            </w:r>
          </w:p>
        </w:tc>
      </w:tr>
      <w:tr w:rsidR="00E66ED7" w:rsidRPr="00EE70D0" w14:paraId="0B7024D6" w14:textId="77777777" w:rsidTr="00E66ED7">
        <w:tc>
          <w:tcPr>
            <w:tcW w:w="567" w:type="dxa"/>
            <w:tcMar>
              <w:top w:w="57" w:type="dxa"/>
              <w:left w:w="0" w:type="dxa"/>
              <w:right w:w="0" w:type="dxa"/>
            </w:tcMar>
          </w:tcPr>
          <w:p w14:paraId="4F01F608" w14:textId="77777777" w:rsidR="004A532B" w:rsidRPr="00EE70D0" w:rsidRDefault="004A532B" w:rsidP="00E66ED7">
            <w:pPr>
              <w:spacing w:before="40" w:after="40"/>
              <w:rPr>
                <w:lang w:val="en-US"/>
              </w:rPr>
            </w:pPr>
            <w:r w:rsidRPr="00EE70D0">
              <w:rPr>
                <w:rFonts w:ascii="Calibri" w:hAnsi="Calibri"/>
                <w:sz w:val="22"/>
                <w:szCs w:val="22"/>
              </w:rPr>
              <w:t>433</w:t>
            </w:r>
          </w:p>
        </w:tc>
        <w:tc>
          <w:tcPr>
            <w:tcW w:w="8316" w:type="dxa"/>
            <w:tcMar>
              <w:top w:w="57" w:type="dxa"/>
              <w:right w:w="0" w:type="dxa"/>
            </w:tcMar>
          </w:tcPr>
          <w:p w14:paraId="194872FD" w14:textId="77777777" w:rsidR="004A532B" w:rsidRPr="00EE70D0" w:rsidRDefault="004A532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(2015)</w:t>
            </w:r>
            <w:r w:rsidRPr="00EE70D0">
              <w:rPr>
                <w:spacing w:val="-6"/>
              </w:rPr>
              <w:t xml:space="preserve"> </w:t>
            </w:r>
            <w:r w:rsidRPr="00EE70D0">
              <w:rPr>
                <w:spacing w:val="-1"/>
              </w:rPr>
              <w:t>2015</w:t>
            </w:r>
            <w:r w:rsidRPr="00EE70D0">
              <w:rPr>
                <w:spacing w:val="-6"/>
              </w:rPr>
              <w:t xml:space="preserve"> </w:t>
            </w:r>
            <w:r w:rsidRPr="00EE70D0">
              <w:rPr>
                <w:spacing w:val="-1"/>
              </w:rPr>
              <w:t>Staff</w:t>
            </w:r>
            <w:r w:rsidRPr="00EE70D0">
              <w:rPr>
                <w:spacing w:val="-7"/>
              </w:rPr>
              <w:t xml:space="preserve"> </w:t>
            </w:r>
            <w:r w:rsidRPr="00EE70D0">
              <w:t>full-time</w:t>
            </w:r>
            <w:r w:rsidRPr="00EE70D0">
              <w:rPr>
                <w:spacing w:val="-6"/>
              </w:rPr>
              <w:t xml:space="preserve"> </w:t>
            </w:r>
            <w:r w:rsidRPr="00EE70D0">
              <w:t>equivalence.</w:t>
            </w:r>
            <w:r w:rsidRPr="00EE70D0">
              <w:rPr>
                <w:spacing w:val="29"/>
                <w:w w:val="99"/>
              </w:rPr>
              <w:t xml:space="preserve"> </w:t>
            </w:r>
            <w:r w:rsidRPr="00EE70D0">
              <w:t>Accessed</w:t>
            </w:r>
            <w:r w:rsidRPr="00EE70D0">
              <w:rPr>
                <w:spacing w:val="-29"/>
              </w:rPr>
              <w:t xml:space="preserve"> </w:t>
            </w:r>
            <w:r w:rsidRPr="00EE70D0">
              <w:t>at</w:t>
            </w:r>
            <w:r w:rsidRPr="00EE70D0">
              <w:rPr>
                <w:spacing w:val="-29"/>
              </w:rPr>
              <w:t xml:space="preserve"> </w:t>
            </w:r>
            <w:r w:rsidRPr="00EE70D0">
              <w:rPr>
                <w:u w:val="single" w:color="5887A9"/>
              </w:rPr>
              <w:t>https://docs.education.gov.au/documents/2015-staff-full-time-</w:t>
            </w:r>
            <w:r w:rsidRPr="00EE70D0">
              <w:rPr>
                <w:w w:val="99"/>
              </w:rPr>
              <w:t xml:space="preserve"> </w:t>
            </w:r>
            <w:r w:rsidRPr="00EE70D0">
              <w:rPr>
                <w:u w:val="single" w:color="5887A9"/>
              </w:rPr>
              <w:t>equivalence</w:t>
            </w:r>
          </w:p>
        </w:tc>
      </w:tr>
      <w:tr w:rsidR="00E66ED7" w:rsidRPr="00EE70D0" w14:paraId="5FE2D838" w14:textId="77777777" w:rsidTr="00E66ED7">
        <w:tc>
          <w:tcPr>
            <w:tcW w:w="567" w:type="dxa"/>
            <w:tcMar>
              <w:top w:w="57" w:type="dxa"/>
              <w:left w:w="0" w:type="dxa"/>
              <w:right w:w="0" w:type="dxa"/>
            </w:tcMar>
          </w:tcPr>
          <w:p w14:paraId="6841DFCF" w14:textId="77777777" w:rsidR="004A532B" w:rsidRPr="00EE70D0" w:rsidRDefault="004A532B" w:rsidP="00E66ED7">
            <w:pPr>
              <w:spacing w:before="40" w:after="40"/>
              <w:rPr>
                <w:lang w:val="en-US"/>
              </w:rPr>
            </w:pPr>
            <w:r w:rsidRPr="00EE70D0">
              <w:rPr>
                <w:rFonts w:ascii="Calibri" w:hAnsi="Calibri"/>
                <w:sz w:val="22"/>
                <w:szCs w:val="22"/>
              </w:rPr>
              <w:t>434</w:t>
            </w:r>
          </w:p>
        </w:tc>
        <w:tc>
          <w:tcPr>
            <w:tcW w:w="8316" w:type="dxa"/>
            <w:tcMar>
              <w:top w:w="57" w:type="dxa"/>
              <w:right w:w="0" w:type="dxa"/>
            </w:tcMar>
          </w:tcPr>
          <w:p w14:paraId="4233FFA3" w14:textId="77777777" w:rsidR="004A532B" w:rsidRPr="00EE70D0" w:rsidRDefault="004A532B" w:rsidP="00E66ED7">
            <w:pPr>
              <w:spacing w:before="40" w:after="40"/>
              <w:rPr>
                <w:lang w:val="en-US"/>
              </w:rPr>
            </w:pPr>
            <w:r w:rsidRPr="00EE70D0">
              <w:t>Norton</w:t>
            </w:r>
            <w:r w:rsidRPr="00EE70D0">
              <w:rPr>
                <w:spacing w:val="-7"/>
              </w:rPr>
              <w:t xml:space="preserve"> </w:t>
            </w:r>
            <w:r w:rsidRPr="00EE70D0">
              <w:t>A</w:t>
            </w:r>
            <w:r w:rsidRPr="00EE70D0">
              <w:rPr>
                <w:spacing w:val="-6"/>
              </w:rPr>
              <w:t xml:space="preserve"> </w:t>
            </w:r>
            <w:r w:rsidRPr="00EE70D0">
              <w:t>(2014)</w:t>
            </w:r>
            <w:r w:rsidRPr="00EE70D0">
              <w:rPr>
                <w:spacing w:val="-8"/>
              </w:rPr>
              <w:t xml:space="preserve"> </w:t>
            </w:r>
            <w:r w:rsidRPr="00EE70D0">
              <w:rPr>
                <w:spacing w:val="-1"/>
              </w:rPr>
              <w:t>Mapping</w:t>
            </w:r>
            <w:r w:rsidRPr="00EE70D0">
              <w:rPr>
                <w:spacing w:val="-6"/>
              </w:rPr>
              <w:t xml:space="preserve"> </w:t>
            </w:r>
            <w:r w:rsidRPr="00EE70D0">
              <w:t>Australian</w:t>
            </w:r>
            <w:r w:rsidRPr="00EE70D0">
              <w:rPr>
                <w:spacing w:val="-6"/>
              </w:rPr>
              <w:t xml:space="preserve"> </w:t>
            </w:r>
            <w:r w:rsidRPr="00EE70D0">
              <w:t>Higher</w:t>
            </w:r>
            <w:r w:rsidRPr="00EE70D0">
              <w:rPr>
                <w:spacing w:val="-7"/>
              </w:rPr>
              <w:t xml:space="preserve"> </w:t>
            </w:r>
            <w:r w:rsidRPr="00EE70D0">
              <w:rPr>
                <w:spacing w:val="-1"/>
              </w:rPr>
              <w:t>Education</w:t>
            </w:r>
            <w:r w:rsidRPr="00EE70D0">
              <w:rPr>
                <w:spacing w:val="-6"/>
              </w:rPr>
              <w:t xml:space="preserve"> </w:t>
            </w:r>
            <w:r w:rsidRPr="00EE70D0">
              <w:rPr>
                <w:spacing w:val="-1"/>
              </w:rPr>
              <w:t>2014–15.</w:t>
            </w:r>
            <w:r w:rsidRPr="00EE70D0">
              <w:rPr>
                <w:spacing w:val="-7"/>
              </w:rPr>
              <w:t xml:space="preserve"> </w:t>
            </w:r>
            <w:r w:rsidRPr="00EE70D0">
              <w:t>Grattan</w:t>
            </w:r>
            <w:r w:rsidRPr="00EE70D0">
              <w:rPr>
                <w:spacing w:val="-6"/>
              </w:rPr>
              <w:t xml:space="preserve"> </w:t>
            </w:r>
            <w:r w:rsidRPr="00EE70D0">
              <w:rPr>
                <w:spacing w:val="-1"/>
              </w:rPr>
              <w:t>Institute.</w:t>
            </w:r>
            <w:r w:rsidRPr="00EE70D0">
              <w:rPr>
                <w:spacing w:val="26"/>
                <w:w w:val="99"/>
              </w:rPr>
              <w:t xml:space="preserve"> </w:t>
            </w:r>
            <w:r w:rsidRPr="00EE70D0">
              <w:rPr>
                <w:spacing w:val="-1"/>
              </w:rPr>
              <w:t>Victoria.</w:t>
            </w:r>
            <w:r w:rsidRPr="00EE70D0">
              <w:rPr>
                <w:spacing w:val="-5"/>
              </w:rPr>
              <w:t xml:space="preserve"> </w:t>
            </w:r>
            <w:r w:rsidRPr="00EE70D0">
              <w:t>pg.</w:t>
            </w:r>
            <w:r w:rsidRPr="00EE70D0">
              <w:rPr>
                <w:spacing w:val="-5"/>
              </w:rPr>
              <w:t xml:space="preserve"> </w:t>
            </w:r>
            <w:r w:rsidRPr="00EE70D0">
              <w:t>10</w:t>
            </w:r>
          </w:p>
        </w:tc>
      </w:tr>
      <w:tr w:rsidR="00E66ED7" w:rsidRPr="00EE70D0" w14:paraId="7D0E2D9D" w14:textId="77777777" w:rsidTr="00E66ED7">
        <w:tc>
          <w:tcPr>
            <w:tcW w:w="567" w:type="dxa"/>
            <w:tcMar>
              <w:top w:w="57" w:type="dxa"/>
              <w:left w:w="0" w:type="dxa"/>
              <w:right w:w="0" w:type="dxa"/>
            </w:tcMar>
          </w:tcPr>
          <w:p w14:paraId="1C8DCB8A" w14:textId="77777777" w:rsidR="004A532B" w:rsidRPr="00EE70D0" w:rsidRDefault="004A532B" w:rsidP="00E66ED7">
            <w:pPr>
              <w:spacing w:before="40" w:after="40"/>
              <w:rPr>
                <w:lang w:val="en-US"/>
              </w:rPr>
            </w:pPr>
            <w:r w:rsidRPr="00EE70D0">
              <w:rPr>
                <w:rFonts w:ascii="Calibri" w:hAnsi="Calibri"/>
                <w:sz w:val="22"/>
                <w:szCs w:val="22"/>
              </w:rPr>
              <w:t>435</w:t>
            </w:r>
          </w:p>
        </w:tc>
        <w:tc>
          <w:tcPr>
            <w:tcW w:w="8316" w:type="dxa"/>
            <w:tcMar>
              <w:top w:w="57" w:type="dxa"/>
              <w:right w:w="0" w:type="dxa"/>
            </w:tcMar>
          </w:tcPr>
          <w:p w14:paraId="06C635E4" w14:textId="77777777" w:rsidR="004A532B" w:rsidRPr="00EE70D0" w:rsidRDefault="004A532B"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(2015)</w:t>
            </w:r>
            <w:r w:rsidRPr="00EE70D0">
              <w:rPr>
                <w:spacing w:val="-6"/>
              </w:rPr>
              <w:t xml:space="preserve"> </w:t>
            </w:r>
            <w:r w:rsidRPr="00EE70D0">
              <w:rPr>
                <w:spacing w:val="-1"/>
              </w:rPr>
              <w:t>2015</w:t>
            </w:r>
            <w:r w:rsidRPr="00EE70D0">
              <w:rPr>
                <w:spacing w:val="-6"/>
              </w:rPr>
              <w:t xml:space="preserve"> </w:t>
            </w:r>
            <w:r w:rsidRPr="00EE70D0">
              <w:rPr>
                <w:spacing w:val="-1"/>
              </w:rPr>
              <w:t>Staff</w:t>
            </w:r>
            <w:r w:rsidRPr="00EE70D0">
              <w:rPr>
                <w:spacing w:val="-7"/>
              </w:rPr>
              <w:t xml:space="preserve"> </w:t>
            </w:r>
            <w:r w:rsidRPr="00EE70D0">
              <w:t>full-time</w:t>
            </w:r>
            <w:r w:rsidRPr="00EE70D0">
              <w:rPr>
                <w:spacing w:val="-6"/>
              </w:rPr>
              <w:t xml:space="preserve"> </w:t>
            </w:r>
            <w:r w:rsidRPr="00EE70D0">
              <w:t>equivalence.</w:t>
            </w:r>
            <w:r w:rsidRPr="00EE70D0">
              <w:rPr>
                <w:spacing w:val="29"/>
                <w:w w:val="99"/>
              </w:rPr>
              <w:t xml:space="preserve"> </w:t>
            </w:r>
            <w:r w:rsidRPr="00EE70D0">
              <w:t>Accessed</w:t>
            </w:r>
            <w:r w:rsidRPr="00EE70D0">
              <w:rPr>
                <w:spacing w:val="-29"/>
              </w:rPr>
              <w:t xml:space="preserve"> </w:t>
            </w:r>
            <w:r w:rsidRPr="00EE70D0">
              <w:t>at</w:t>
            </w:r>
            <w:r w:rsidRPr="00EE70D0">
              <w:rPr>
                <w:spacing w:val="-29"/>
              </w:rPr>
              <w:t xml:space="preserve"> </w:t>
            </w:r>
            <w:r w:rsidRPr="00EE70D0">
              <w:rPr>
                <w:u w:val="single" w:color="5887A9"/>
              </w:rPr>
              <w:t>https://docs.education.gov.au/documents/2015-staff-full-time-</w:t>
            </w:r>
            <w:r w:rsidRPr="00EE70D0">
              <w:rPr>
                <w:w w:val="99"/>
              </w:rPr>
              <w:t xml:space="preserve"> </w:t>
            </w:r>
            <w:r w:rsidRPr="00EE70D0">
              <w:rPr>
                <w:u w:val="single" w:color="5887A9"/>
              </w:rPr>
              <w:t>equivalence</w:t>
            </w:r>
          </w:p>
        </w:tc>
      </w:tr>
      <w:tr w:rsidR="00E66ED7" w:rsidRPr="00EE70D0" w14:paraId="3B257EB9" w14:textId="77777777" w:rsidTr="00E66ED7">
        <w:tc>
          <w:tcPr>
            <w:tcW w:w="567" w:type="dxa"/>
            <w:tcMar>
              <w:top w:w="57" w:type="dxa"/>
              <w:left w:w="0" w:type="dxa"/>
              <w:right w:w="0" w:type="dxa"/>
            </w:tcMar>
          </w:tcPr>
          <w:p w14:paraId="23F8CC4F" w14:textId="77777777" w:rsidR="004A532B" w:rsidRPr="00EE70D0" w:rsidRDefault="004A532B" w:rsidP="00E66ED7">
            <w:pPr>
              <w:spacing w:before="40" w:after="40"/>
              <w:rPr>
                <w:lang w:val="en-US"/>
              </w:rPr>
            </w:pPr>
            <w:r w:rsidRPr="00EE70D0">
              <w:rPr>
                <w:rFonts w:ascii="Calibri" w:hAnsi="Calibri"/>
                <w:sz w:val="22"/>
                <w:szCs w:val="22"/>
              </w:rPr>
              <w:t>436</w:t>
            </w:r>
          </w:p>
        </w:tc>
        <w:tc>
          <w:tcPr>
            <w:tcW w:w="8316" w:type="dxa"/>
            <w:tcMar>
              <w:top w:w="57" w:type="dxa"/>
              <w:right w:w="0" w:type="dxa"/>
            </w:tcMar>
          </w:tcPr>
          <w:p w14:paraId="1AC2B84F" w14:textId="77777777" w:rsidR="004A532B" w:rsidRPr="00EE70D0" w:rsidRDefault="004A532B" w:rsidP="00E66ED7">
            <w:pPr>
              <w:spacing w:before="40" w:after="40"/>
              <w:rPr>
                <w:lang w:val="en-US"/>
              </w:rPr>
            </w:pPr>
            <w:r w:rsidRPr="00EE70D0">
              <w:rPr>
                <w:spacing w:val="-1"/>
              </w:rPr>
              <w:t>For</w:t>
            </w:r>
            <w:r w:rsidRPr="00EE70D0">
              <w:rPr>
                <w:spacing w:val="-6"/>
              </w:rPr>
              <w:t xml:space="preserve"> </w:t>
            </w:r>
            <w:r w:rsidRPr="00EE70D0">
              <w:rPr>
                <w:spacing w:val="-1"/>
              </w:rPr>
              <w:t>more</w:t>
            </w:r>
            <w:r w:rsidRPr="00EE70D0">
              <w:rPr>
                <w:spacing w:val="-6"/>
              </w:rPr>
              <w:t xml:space="preserve"> </w:t>
            </w:r>
            <w:r w:rsidRPr="00EE70D0">
              <w:rPr>
                <w:spacing w:val="-1"/>
              </w:rPr>
              <w:t>information</w:t>
            </w:r>
            <w:r w:rsidRPr="00EE70D0">
              <w:rPr>
                <w:spacing w:val="-5"/>
              </w:rPr>
              <w:t xml:space="preserve"> </w:t>
            </w:r>
            <w:r w:rsidRPr="00EE70D0">
              <w:rPr>
                <w:spacing w:val="-1"/>
              </w:rPr>
              <w:t>see:</w:t>
            </w:r>
            <w:r w:rsidRPr="00EE70D0">
              <w:rPr>
                <w:spacing w:val="-6"/>
              </w:rPr>
              <w:t xml:space="preserve"> </w:t>
            </w:r>
            <w:r w:rsidRPr="00EE70D0">
              <w:rPr>
                <w:spacing w:val="-1"/>
              </w:rPr>
              <w:t>Department</w:t>
            </w:r>
            <w:r w:rsidRPr="00EE70D0">
              <w:rPr>
                <w:spacing w:val="-5"/>
              </w:rPr>
              <w:t xml:space="preserve"> </w:t>
            </w:r>
            <w:r w:rsidRPr="00EE70D0">
              <w:t>of</w:t>
            </w:r>
            <w:r w:rsidRPr="00EE70D0">
              <w:rPr>
                <w:spacing w:val="-6"/>
              </w:rPr>
              <w:t xml:space="preserve"> </w:t>
            </w:r>
            <w:r w:rsidRPr="00EE70D0">
              <w:t>Education</w:t>
            </w:r>
            <w:r w:rsidRPr="00EE70D0">
              <w:rPr>
                <w:spacing w:val="-6"/>
              </w:rPr>
              <w:t xml:space="preserve"> </w:t>
            </w:r>
            <w:r w:rsidRPr="00EE70D0">
              <w:t>and</w:t>
            </w:r>
            <w:r w:rsidRPr="00EE70D0">
              <w:rPr>
                <w:spacing w:val="-6"/>
              </w:rPr>
              <w:t xml:space="preserve"> </w:t>
            </w:r>
            <w:r w:rsidRPr="00EE70D0">
              <w:t>Training</w:t>
            </w:r>
            <w:r w:rsidRPr="00EE70D0">
              <w:rPr>
                <w:spacing w:val="-7"/>
              </w:rPr>
              <w:t xml:space="preserve"> </w:t>
            </w:r>
            <w:r w:rsidRPr="00EE70D0">
              <w:t>(2016)</w:t>
            </w:r>
            <w:r w:rsidRPr="00EE70D0">
              <w:rPr>
                <w:spacing w:val="-6"/>
              </w:rPr>
              <w:t xml:space="preserve"> </w:t>
            </w:r>
            <w:r w:rsidRPr="00EE70D0">
              <w:t>National</w:t>
            </w:r>
            <w:r w:rsidRPr="00EE70D0">
              <w:rPr>
                <w:spacing w:val="28"/>
                <w:w w:val="99"/>
              </w:rPr>
              <w:t xml:space="preserve"> </w:t>
            </w:r>
            <w:r w:rsidRPr="00EE70D0">
              <w:rPr>
                <w:spacing w:val="-1"/>
              </w:rPr>
              <w:t>Collaborative</w:t>
            </w:r>
            <w:r w:rsidRPr="00EE70D0">
              <w:rPr>
                <w:spacing w:val="-6"/>
              </w:rPr>
              <w:t xml:space="preserve"> </w:t>
            </w:r>
            <w:r w:rsidRPr="00EE70D0">
              <w:rPr>
                <w:spacing w:val="-1"/>
              </w:rPr>
              <w:t>Research</w:t>
            </w:r>
            <w:r w:rsidRPr="00EE70D0">
              <w:rPr>
                <w:spacing w:val="-5"/>
              </w:rPr>
              <w:t xml:space="preserve"> </w:t>
            </w:r>
            <w:r w:rsidRPr="00EE70D0">
              <w:rPr>
                <w:spacing w:val="-1"/>
              </w:rPr>
              <w:t>Infrastructure</w:t>
            </w:r>
            <w:r w:rsidRPr="00EE70D0">
              <w:rPr>
                <w:spacing w:val="-6"/>
              </w:rPr>
              <w:t xml:space="preserve"> </w:t>
            </w:r>
            <w:r w:rsidRPr="00EE70D0">
              <w:rPr>
                <w:spacing w:val="-1"/>
              </w:rPr>
              <w:t>Strategy</w:t>
            </w:r>
            <w:r w:rsidRPr="00EE70D0">
              <w:rPr>
                <w:spacing w:val="-5"/>
              </w:rPr>
              <w:t xml:space="preserve"> </w:t>
            </w:r>
            <w:r w:rsidRPr="00EE70D0">
              <w:t>(NCRIS).</w:t>
            </w:r>
            <w:r w:rsidRPr="00EE70D0">
              <w:rPr>
                <w:spacing w:val="-6"/>
              </w:rPr>
              <w:t xml:space="preserve"> </w:t>
            </w:r>
            <w:r w:rsidRPr="00EE70D0">
              <w:t>Accessed</w:t>
            </w:r>
            <w:r w:rsidRPr="00EE70D0">
              <w:rPr>
                <w:spacing w:val="-6"/>
              </w:rPr>
              <w:t xml:space="preserve"> </w:t>
            </w:r>
            <w:r w:rsidRPr="00EE70D0">
              <w:t>at</w:t>
            </w:r>
            <w:r w:rsidRPr="00EE70D0">
              <w:rPr>
                <w:spacing w:val="-6"/>
              </w:rPr>
              <w:t xml:space="preserve"> </w:t>
            </w:r>
            <w:hyperlink r:id="rId295">
              <w:r w:rsidRPr="00EE70D0">
                <w:rPr>
                  <w:u w:val="single" w:color="5887A9"/>
                </w:rPr>
                <w:t>https://www.</w:t>
              </w:r>
            </w:hyperlink>
            <w:r w:rsidRPr="00EE70D0">
              <w:rPr>
                <w:spacing w:val="25"/>
                <w:w w:val="99"/>
              </w:rPr>
              <w:t xml:space="preserve"> </w:t>
            </w:r>
            <w:r w:rsidRPr="00EE70D0">
              <w:rPr>
                <w:u w:val="single" w:color="5887A9"/>
              </w:rPr>
              <w:t>education.gov.au/national-collaborative-research-infrastructure-strategy-ncris</w:t>
            </w:r>
          </w:p>
        </w:tc>
      </w:tr>
      <w:tr w:rsidR="00E66ED7" w:rsidRPr="00EE70D0" w14:paraId="2245ABBC" w14:textId="77777777" w:rsidTr="00E66ED7">
        <w:tc>
          <w:tcPr>
            <w:tcW w:w="567" w:type="dxa"/>
            <w:tcMar>
              <w:top w:w="57" w:type="dxa"/>
              <w:left w:w="0" w:type="dxa"/>
              <w:right w:w="0" w:type="dxa"/>
            </w:tcMar>
          </w:tcPr>
          <w:p w14:paraId="287B58C0" w14:textId="77777777" w:rsidR="00C83072" w:rsidRPr="00EE70D0" w:rsidRDefault="00C83072" w:rsidP="00E66ED7">
            <w:pPr>
              <w:spacing w:before="40" w:after="40"/>
              <w:rPr>
                <w:lang w:val="en-US"/>
              </w:rPr>
            </w:pPr>
            <w:r w:rsidRPr="00EE70D0">
              <w:rPr>
                <w:rFonts w:ascii="Calibri" w:hAnsi="Calibri"/>
                <w:sz w:val="22"/>
                <w:szCs w:val="22"/>
              </w:rPr>
              <w:t>437</w:t>
            </w:r>
          </w:p>
        </w:tc>
        <w:tc>
          <w:tcPr>
            <w:tcW w:w="8316" w:type="dxa"/>
            <w:tcMar>
              <w:top w:w="57" w:type="dxa"/>
              <w:right w:w="0" w:type="dxa"/>
            </w:tcMar>
          </w:tcPr>
          <w:p w14:paraId="1F08738D" w14:textId="77777777" w:rsidR="00C83072" w:rsidRPr="00EE70D0" w:rsidRDefault="00C83072" w:rsidP="00E66ED7">
            <w:pPr>
              <w:spacing w:before="40" w:after="40"/>
              <w:rPr>
                <w:lang w:val="en-US"/>
              </w:rPr>
            </w:pPr>
            <w:r w:rsidRPr="00EE70D0">
              <w:t>Note:</w:t>
            </w:r>
            <w:r w:rsidRPr="00EE70D0">
              <w:rPr>
                <w:spacing w:val="-6"/>
              </w:rPr>
              <w:t xml:space="preserve"> </w:t>
            </w:r>
            <w:r w:rsidRPr="00EE70D0">
              <w:rPr>
                <w:spacing w:val="-1"/>
              </w:rPr>
              <w:t>Data</w:t>
            </w:r>
            <w:r w:rsidRPr="00EE70D0">
              <w:rPr>
                <w:spacing w:val="-6"/>
              </w:rPr>
              <w:t xml:space="preserve"> </w:t>
            </w:r>
            <w:r w:rsidRPr="00EE70D0">
              <w:t>on</w:t>
            </w:r>
            <w:r w:rsidRPr="00EE70D0">
              <w:rPr>
                <w:spacing w:val="-5"/>
              </w:rPr>
              <w:t xml:space="preserve"> </w:t>
            </w:r>
            <w:r w:rsidRPr="00EE70D0">
              <w:rPr>
                <w:spacing w:val="-1"/>
              </w:rPr>
              <w:t>Australian</w:t>
            </w:r>
            <w:r w:rsidRPr="00EE70D0">
              <w:rPr>
                <w:spacing w:val="-6"/>
              </w:rPr>
              <w:t xml:space="preserve"> </w:t>
            </w:r>
            <w:r w:rsidRPr="00EE70D0">
              <w:rPr>
                <w:spacing w:val="-1"/>
              </w:rPr>
              <w:t>students</w:t>
            </w:r>
            <w:r w:rsidRPr="00EE70D0">
              <w:rPr>
                <w:spacing w:val="-5"/>
              </w:rPr>
              <w:t xml:space="preserve"> </w:t>
            </w:r>
            <w:r w:rsidRPr="00EE70D0">
              <w:t>and</w:t>
            </w:r>
            <w:r w:rsidRPr="00EE70D0">
              <w:rPr>
                <w:spacing w:val="-7"/>
              </w:rPr>
              <w:t xml:space="preserve"> </w:t>
            </w:r>
            <w:r w:rsidRPr="00EE70D0">
              <w:t>researchers</w:t>
            </w:r>
            <w:r w:rsidRPr="00EE70D0">
              <w:rPr>
                <w:spacing w:val="-7"/>
              </w:rPr>
              <w:t xml:space="preserve"> </w:t>
            </w:r>
            <w:r w:rsidRPr="00EE70D0">
              <w:rPr>
                <w:spacing w:val="-1"/>
              </w:rPr>
              <w:t>working</w:t>
            </w:r>
            <w:r w:rsidRPr="00EE70D0">
              <w:rPr>
                <w:spacing w:val="-7"/>
              </w:rPr>
              <w:t xml:space="preserve"> </w:t>
            </w:r>
            <w:r w:rsidRPr="00EE70D0">
              <w:t>or</w:t>
            </w:r>
            <w:r w:rsidRPr="00EE70D0">
              <w:rPr>
                <w:spacing w:val="-5"/>
              </w:rPr>
              <w:t xml:space="preserve"> </w:t>
            </w:r>
            <w:r w:rsidRPr="00EE70D0">
              <w:rPr>
                <w:spacing w:val="-1"/>
              </w:rPr>
              <w:t>studying</w:t>
            </w:r>
            <w:r w:rsidRPr="00EE70D0">
              <w:rPr>
                <w:spacing w:val="34"/>
                <w:w w:val="99"/>
              </w:rPr>
              <w:t xml:space="preserve"> </w:t>
            </w:r>
            <w:r w:rsidRPr="00EE70D0">
              <w:rPr>
                <w:spacing w:val="-1"/>
              </w:rPr>
              <w:t>internationally</w:t>
            </w:r>
            <w:r w:rsidRPr="00EE70D0">
              <w:rPr>
                <w:spacing w:val="-8"/>
              </w:rPr>
              <w:t xml:space="preserve"> </w:t>
            </w:r>
            <w:r w:rsidRPr="00EE70D0">
              <w:t>are</w:t>
            </w:r>
            <w:r w:rsidRPr="00EE70D0">
              <w:rPr>
                <w:spacing w:val="-10"/>
              </w:rPr>
              <w:t xml:space="preserve"> </w:t>
            </w:r>
            <w:r w:rsidRPr="00EE70D0">
              <w:t>not</w:t>
            </w:r>
            <w:r w:rsidRPr="00EE70D0">
              <w:rPr>
                <w:spacing w:val="-9"/>
              </w:rPr>
              <w:t xml:space="preserve"> </w:t>
            </w:r>
            <w:r w:rsidRPr="00EE70D0">
              <w:t>available.</w:t>
            </w:r>
          </w:p>
        </w:tc>
      </w:tr>
      <w:tr w:rsidR="00E66ED7" w:rsidRPr="00EE70D0" w14:paraId="5D81297D" w14:textId="77777777" w:rsidTr="00E66ED7">
        <w:tc>
          <w:tcPr>
            <w:tcW w:w="567" w:type="dxa"/>
            <w:tcMar>
              <w:top w:w="57" w:type="dxa"/>
              <w:left w:w="0" w:type="dxa"/>
              <w:right w:w="0" w:type="dxa"/>
            </w:tcMar>
          </w:tcPr>
          <w:p w14:paraId="65DA1805" w14:textId="77777777" w:rsidR="00C83072" w:rsidRPr="00EE70D0" w:rsidRDefault="00C83072" w:rsidP="00E66ED7">
            <w:pPr>
              <w:spacing w:before="40" w:after="40"/>
              <w:rPr>
                <w:lang w:val="en-US"/>
              </w:rPr>
            </w:pPr>
            <w:r w:rsidRPr="00EE70D0">
              <w:rPr>
                <w:rFonts w:ascii="Calibri" w:hAnsi="Calibri"/>
                <w:sz w:val="22"/>
                <w:szCs w:val="22"/>
              </w:rPr>
              <w:t>438</w:t>
            </w:r>
          </w:p>
        </w:tc>
        <w:tc>
          <w:tcPr>
            <w:tcW w:w="8316" w:type="dxa"/>
            <w:tcMar>
              <w:top w:w="57" w:type="dxa"/>
              <w:right w:w="0" w:type="dxa"/>
            </w:tcMar>
          </w:tcPr>
          <w:p w14:paraId="7AD87804" w14:textId="77777777"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MJ,</w:t>
            </w:r>
            <w:r w:rsidRPr="00EE70D0">
              <w:rPr>
                <w:spacing w:val="-2"/>
              </w:rPr>
              <w:t xml:space="preserve"> </w:t>
            </w:r>
            <w:r w:rsidRPr="00EE70D0">
              <w:rPr>
                <w:spacing w:val="-1"/>
              </w:rPr>
              <w:t>Flores</w:t>
            </w:r>
            <w:r w:rsidRPr="00EE70D0">
              <w:rPr>
                <w:spacing w:val="-3"/>
              </w:rPr>
              <w:t xml:space="preserve"> </w:t>
            </w:r>
            <w:r w:rsidRPr="00EE70D0">
              <w:rPr>
                <w:spacing w:val="-1"/>
              </w:rPr>
              <w:t>RG,</w:t>
            </w:r>
            <w:r w:rsidRPr="00EE70D0">
              <w:rPr>
                <w:spacing w:val="-2"/>
              </w:rPr>
              <w:t xml:space="preserve"> </w:t>
            </w:r>
            <w:r w:rsidRPr="00EE70D0">
              <w:t>de</w:t>
            </w:r>
            <w:r w:rsidRPr="00EE70D0">
              <w:rPr>
                <w:spacing w:val="-3"/>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MP,</w:t>
            </w:r>
            <w:r w:rsidRPr="00EE70D0">
              <w:rPr>
                <w:spacing w:val="-2"/>
              </w:rPr>
              <w:t xml:space="preserve"> </w:t>
            </w:r>
            <w:r w:rsidRPr="00EE70D0">
              <w:rPr>
                <w:spacing w:val="-1"/>
              </w:rPr>
              <w:t>Costas</w:t>
            </w:r>
            <w:r w:rsidRPr="00EE70D0">
              <w:rPr>
                <w:spacing w:val="-3"/>
              </w:rPr>
              <w:t xml:space="preserve"> </w:t>
            </w:r>
            <w:r w:rsidRPr="00EE70D0">
              <w:t>B</w:t>
            </w:r>
            <w:r w:rsidRPr="00EE70D0">
              <w:rPr>
                <w:spacing w:val="-3"/>
              </w:rPr>
              <w:t xml:space="preserve"> </w:t>
            </w:r>
            <w:r w:rsidRPr="00EE70D0">
              <w:t>and</w:t>
            </w:r>
            <w:r w:rsidRPr="00EE70D0">
              <w:rPr>
                <w:spacing w:val="-3"/>
              </w:rPr>
              <w:t xml:space="preserve"> </w:t>
            </w:r>
            <w:r w:rsidRPr="00EE70D0">
              <w:t>Monterio</w:t>
            </w:r>
            <w:r w:rsidRPr="00EE70D0">
              <w:rPr>
                <w:spacing w:val="-4"/>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7"/>
                <w:w w:val="99"/>
              </w:rPr>
              <w:t xml:space="preserve"> </w:t>
            </w:r>
            <w:r w:rsidRPr="00EE70D0">
              <w:t>role</w:t>
            </w:r>
            <w:r w:rsidRPr="00EE70D0">
              <w:rPr>
                <w:spacing w:val="-6"/>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5"/>
              </w:rPr>
              <w:t xml:space="preserve"> </w:t>
            </w:r>
            <w:r w:rsidRPr="00EE70D0">
              <w:t>accelerators</w:t>
            </w:r>
            <w:r w:rsidRPr="00EE70D0">
              <w:rPr>
                <w:spacing w:val="-6"/>
              </w:rPr>
              <w:t xml:space="preserve"> </w:t>
            </w:r>
            <w:r w:rsidRPr="00EE70D0">
              <w:rPr>
                <w:spacing w:val="-1"/>
              </w:rPr>
              <w:t>in</w:t>
            </w:r>
            <w:r w:rsidRPr="00EE70D0">
              <w:rPr>
                <w:spacing w:val="-4"/>
              </w:rPr>
              <w:t xml:space="preserve"> </w:t>
            </w:r>
            <w:r w:rsidRPr="00EE70D0">
              <w:t>the</w:t>
            </w:r>
            <w:r w:rsidRPr="00EE70D0">
              <w:rPr>
                <w:spacing w:val="-6"/>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6"/>
              </w:rPr>
              <w:t xml:space="preserve"> </w:t>
            </w:r>
            <w:r w:rsidRPr="00EE70D0">
              <w:t>UNSW.</w:t>
            </w:r>
            <w:r w:rsidRPr="00EE70D0">
              <w:rPr>
                <w:spacing w:val="23"/>
              </w:rPr>
              <w:t xml:space="preserve"> </w:t>
            </w:r>
            <w:r w:rsidRPr="00EE70D0">
              <w:rPr>
                <w:spacing w:val="-1"/>
              </w:rPr>
              <w:t>Sydney.</w:t>
            </w:r>
            <w:r w:rsidRPr="00EE70D0">
              <w:rPr>
                <w:spacing w:val="-5"/>
              </w:rPr>
              <w:t xml:space="preserve"> </w:t>
            </w:r>
            <w:r w:rsidRPr="00EE70D0">
              <w:t>pg.</w:t>
            </w:r>
            <w:r w:rsidRPr="00EE70D0">
              <w:rPr>
                <w:spacing w:val="-5"/>
              </w:rPr>
              <w:t xml:space="preserve"> </w:t>
            </w:r>
            <w:r w:rsidRPr="00EE70D0">
              <w:t>22</w:t>
            </w:r>
          </w:p>
        </w:tc>
      </w:tr>
      <w:tr w:rsidR="00E66ED7" w:rsidRPr="00EE70D0" w14:paraId="6EE55E0A" w14:textId="77777777" w:rsidTr="00E66ED7">
        <w:tc>
          <w:tcPr>
            <w:tcW w:w="567" w:type="dxa"/>
            <w:tcMar>
              <w:top w:w="57" w:type="dxa"/>
              <w:left w:w="0" w:type="dxa"/>
              <w:right w:w="0" w:type="dxa"/>
            </w:tcMar>
          </w:tcPr>
          <w:p w14:paraId="3F2179F3" w14:textId="77777777" w:rsidR="00D87EBB" w:rsidRPr="00EE70D0" w:rsidRDefault="00D87EBB" w:rsidP="00E66ED7">
            <w:pPr>
              <w:spacing w:before="40" w:after="40"/>
              <w:rPr>
                <w:lang w:val="en-US"/>
              </w:rPr>
            </w:pPr>
            <w:r w:rsidRPr="00EE70D0">
              <w:rPr>
                <w:rFonts w:ascii="Calibri" w:hAnsi="Calibri"/>
                <w:sz w:val="22"/>
                <w:szCs w:val="22"/>
              </w:rPr>
              <w:t>439</w:t>
            </w:r>
          </w:p>
        </w:tc>
        <w:tc>
          <w:tcPr>
            <w:tcW w:w="8316" w:type="dxa"/>
            <w:tcMar>
              <w:top w:w="57" w:type="dxa"/>
              <w:right w:w="0" w:type="dxa"/>
            </w:tcMar>
          </w:tcPr>
          <w:p w14:paraId="02503B71" w14:textId="77777777" w:rsidR="00C83072" w:rsidRPr="00EE70D0" w:rsidRDefault="00C83072" w:rsidP="00E66ED7">
            <w:pPr>
              <w:pStyle w:val="BodyText"/>
              <w:spacing w:before="40" w:after="40"/>
            </w:pPr>
            <w:r w:rsidRPr="00EE70D0">
              <w:rPr>
                <w:spacing w:val="-1"/>
              </w:rPr>
              <w:t>Fundacity</w:t>
            </w:r>
            <w:r w:rsidRPr="00EE70D0">
              <w:rPr>
                <w:spacing w:val="-7"/>
              </w:rPr>
              <w:t xml:space="preserve"> </w:t>
            </w:r>
            <w:r w:rsidRPr="00EE70D0">
              <w:t>(2014)</w:t>
            </w:r>
            <w:r w:rsidRPr="00EE70D0">
              <w:rPr>
                <w:spacing w:val="-8"/>
              </w:rPr>
              <w:t xml:space="preserve"> </w:t>
            </w:r>
            <w:r w:rsidRPr="00EE70D0">
              <w:t>Asian</w:t>
            </w:r>
            <w:r w:rsidRPr="00EE70D0">
              <w:rPr>
                <w:spacing w:val="-7"/>
              </w:rPr>
              <w:t xml:space="preserve"> </w:t>
            </w:r>
            <w:r w:rsidRPr="00EE70D0">
              <w:t>and</w:t>
            </w:r>
            <w:r w:rsidRPr="00EE70D0">
              <w:rPr>
                <w:spacing w:val="-8"/>
              </w:rPr>
              <w:t xml:space="preserve"> </w:t>
            </w:r>
            <w:r w:rsidRPr="00EE70D0">
              <w:t>Oceanian</w:t>
            </w:r>
            <w:r w:rsidRPr="00EE70D0">
              <w:rPr>
                <w:spacing w:val="-8"/>
              </w:rPr>
              <w:t xml:space="preserve"> </w:t>
            </w:r>
            <w:r w:rsidRPr="00EE70D0">
              <w:t>Accelerator</w:t>
            </w:r>
            <w:r w:rsidRPr="00EE70D0">
              <w:rPr>
                <w:spacing w:val="-6"/>
              </w:rPr>
              <w:t xml:space="preserve"> </w:t>
            </w:r>
            <w:r w:rsidRPr="00EE70D0">
              <w:rPr>
                <w:spacing w:val="-1"/>
              </w:rPr>
              <w:t>Report.</w:t>
            </w:r>
          </w:p>
          <w:p w14:paraId="5B05218F" w14:textId="77777777" w:rsidR="00D87EBB" w:rsidRPr="00EE70D0" w:rsidRDefault="00C83072"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hyperlink r:id="rId296">
              <w:r w:rsidRPr="00EE70D0">
                <w:rPr>
                  <w:u w:val="single" w:color="5887A9"/>
                </w:rPr>
                <w:t>http://www.fundacity.com/asian-accelerator-report-2014</w:t>
              </w:r>
            </w:hyperlink>
          </w:p>
        </w:tc>
      </w:tr>
      <w:tr w:rsidR="00E66ED7" w:rsidRPr="00EE70D0" w14:paraId="5ECFB420" w14:textId="77777777" w:rsidTr="00E66ED7">
        <w:tc>
          <w:tcPr>
            <w:tcW w:w="567" w:type="dxa"/>
            <w:tcMar>
              <w:top w:w="57" w:type="dxa"/>
              <w:left w:w="0" w:type="dxa"/>
              <w:right w:w="0" w:type="dxa"/>
            </w:tcMar>
          </w:tcPr>
          <w:p w14:paraId="70559679" w14:textId="77777777" w:rsidR="00C83072" w:rsidRPr="00EE70D0" w:rsidRDefault="00C83072" w:rsidP="00E66ED7">
            <w:pPr>
              <w:spacing w:before="40" w:after="40"/>
              <w:rPr>
                <w:lang w:val="en-US"/>
              </w:rPr>
            </w:pPr>
            <w:r w:rsidRPr="00EE70D0">
              <w:rPr>
                <w:rFonts w:ascii="Calibri" w:hAnsi="Calibri"/>
                <w:sz w:val="22"/>
                <w:szCs w:val="22"/>
              </w:rPr>
              <w:t>440</w:t>
            </w:r>
          </w:p>
        </w:tc>
        <w:tc>
          <w:tcPr>
            <w:tcW w:w="8316" w:type="dxa"/>
            <w:tcMar>
              <w:top w:w="57" w:type="dxa"/>
              <w:right w:w="0" w:type="dxa"/>
            </w:tcMar>
          </w:tcPr>
          <w:p w14:paraId="1E7A8F14" w14:textId="77777777" w:rsidR="00C83072" w:rsidRPr="00EE70D0" w:rsidRDefault="00C83072" w:rsidP="00E66ED7">
            <w:pPr>
              <w:spacing w:before="40" w:after="40"/>
              <w:rPr>
                <w:lang w:val="en-US"/>
              </w:rPr>
            </w:pPr>
            <w:r w:rsidRPr="00EE70D0">
              <w:rPr>
                <w:spacing w:val="-1"/>
              </w:rPr>
              <w:t>Porter</w:t>
            </w:r>
            <w:r w:rsidRPr="00EE70D0">
              <w:rPr>
                <w:spacing w:val="-4"/>
              </w:rPr>
              <w:t xml:space="preserve"> </w:t>
            </w:r>
            <w:r w:rsidRPr="00EE70D0">
              <w:t>ME</w:t>
            </w:r>
            <w:r w:rsidRPr="00EE70D0">
              <w:rPr>
                <w:spacing w:val="-4"/>
              </w:rPr>
              <w:t xml:space="preserve"> </w:t>
            </w:r>
            <w:r w:rsidRPr="00EE70D0">
              <w:t>(1998)</w:t>
            </w:r>
            <w:r w:rsidRPr="00EE70D0">
              <w:rPr>
                <w:spacing w:val="-4"/>
              </w:rPr>
              <w:t xml:space="preserve"> </w:t>
            </w:r>
            <w:r w:rsidRPr="00EE70D0">
              <w:t>On</w:t>
            </w:r>
            <w:r w:rsidRPr="00EE70D0">
              <w:rPr>
                <w:spacing w:val="-3"/>
              </w:rPr>
              <w:t xml:space="preserve"> </w:t>
            </w:r>
            <w:r w:rsidRPr="00EE70D0">
              <w:rPr>
                <w:spacing w:val="-1"/>
              </w:rPr>
              <w:t>Competition.</w:t>
            </w:r>
            <w:r w:rsidRPr="00EE70D0">
              <w:rPr>
                <w:spacing w:val="-3"/>
              </w:rPr>
              <w:t xml:space="preserve"> </w:t>
            </w:r>
            <w:r w:rsidRPr="00EE70D0">
              <w:t>Harvard</w:t>
            </w:r>
            <w:r w:rsidRPr="00EE70D0">
              <w:rPr>
                <w:spacing w:val="-4"/>
              </w:rPr>
              <w:t xml:space="preserve"> </w:t>
            </w:r>
            <w:r w:rsidRPr="00EE70D0">
              <w:rPr>
                <w:spacing w:val="-1"/>
              </w:rPr>
              <w:t>Business</w:t>
            </w:r>
            <w:r w:rsidRPr="00EE70D0">
              <w:rPr>
                <w:spacing w:val="-3"/>
              </w:rPr>
              <w:t xml:space="preserve"> </w:t>
            </w:r>
            <w:r w:rsidRPr="00EE70D0">
              <w:rPr>
                <w:spacing w:val="-1"/>
              </w:rPr>
              <w:t>Publishing.</w:t>
            </w:r>
            <w:r w:rsidRPr="00EE70D0">
              <w:rPr>
                <w:spacing w:val="-4"/>
              </w:rPr>
              <w:t xml:space="preserve"> </w:t>
            </w:r>
            <w:r w:rsidRPr="00EE70D0">
              <w:rPr>
                <w:spacing w:val="-1"/>
              </w:rPr>
              <w:t>Boston.</w:t>
            </w:r>
            <w:r w:rsidRPr="00EE70D0">
              <w:rPr>
                <w:spacing w:val="-3"/>
              </w:rPr>
              <w:t xml:space="preserve"> </w:t>
            </w:r>
            <w:r w:rsidRPr="00EE70D0">
              <w:t>pg.</w:t>
            </w:r>
            <w:r w:rsidRPr="00EE70D0">
              <w:rPr>
                <w:spacing w:val="-4"/>
              </w:rPr>
              <w:t xml:space="preserve"> </w:t>
            </w:r>
            <w:r w:rsidRPr="00EE70D0">
              <w:t>197</w:t>
            </w:r>
          </w:p>
        </w:tc>
      </w:tr>
      <w:tr w:rsidR="00E66ED7" w:rsidRPr="00EE70D0" w14:paraId="668E0F3D" w14:textId="77777777" w:rsidTr="00E66ED7">
        <w:tc>
          <w:tcPr>
            <w:tcW w:w="567" w:type="dxa"/>
            <w:tcMar>
              <w:top w:w="57" w:type="dxa"/>
              <w:left w:w="0" w:type="dxa"/>
              <w:right w:w="0" w:type="dxa"/>
            </w:tcMar>
          </w:tcPr>
          <w:p w14:paraId="613E22DD" w14:textId="77777777" w:rsidR="00C83072" w:rsidRPr="00EE70D0" w:rsidRDefault="00C83072" w:rsidP="00E66ED7">
            <w:pPr>
              <w:spacing w:before="40" w:after="40"/>
              <w:rPr>
                <w:lang w:val="en-US"/>
              </w:rPr>
            </w:pPr>
            <w:r w:rsidRPr="00EE70D0">
              <w:rPr>
                <w:rFonts w:ascii="Calibri" w:hAnsi="Calibri"/>
                <w:sz w:val="22"/>
                <w:szCs w:val="22"/>
              </w:rPr>
              <w:t>441</w:t>
            </w:r>
          </w:p>
        </w:tc>
        <w:tc>
          <w:tcPr>
            <w:tcW w:w="8316" w:type="dxa"/>
            <w:tcMar>
              <w:top w:w="57" w:type="dxa"/>
              <w:right w:w="0" w:type="dxa"/>
            </w:tcMar>
          </w:tcPr>
          <w:p w14:paraId="27CC6010" w14:textId="77777777" w:rsidR="00C83072" w:rsidRPr="00EE70D0" w:rsidRDefault="00C83072" w:rsidP="00E66ED7">
            <w:pPr>
              <w:spacing w:before="40" w:after="40"/>
              <w:rPr>
                <w:lang w:val="en-US"/>
              </w:rPr>
            </w:pPr>
            <w:r w:rsidRPr="00EE70D0">
              <w:rPr>
                <w:spacing w:val="-1"/>
              </w:rPr>
              <w:t>Roberts</w:t>
            </w:r>
            <w:r w:rsidRPr="00EE70D0">
              <w:rPr>
                <w:spacing w:val="-5"/>
              </w:rPr>
              <w:t xml:space="preserve"> </w:t>
            </w:r>
            <w:r w:rsidRPr="00EE70D0">
              <w:rPr>
                <w:spacing w:val="-1"/>
              </w:rPr>
              <w:t>BH</w:t>
            </w:r>
            <w:r w:rsidRPr="00EE70D0">
              <w:rPr>
                <w:spacing w:val="-5"/>
              </w:rPr>
              <w:t xml:space="preserve"> </w:t>
            </w:r>
            <w:r w:rsidRPr="00EE70D0">
              <w:t>and</w:t>
            </w:r>
            <w:r w:rsidRPr="00EE70D0">
              <w:rPr>
                <w:spacing w:val="-5"/>
              </w:rPr>
              <w:t xml:space="preserve"> </w:t>
            </w:r>
            <w:r w:rsidRPr="00EE70D0">
              <w:rPr>
                <w:spacing w:val="-1"/>
              </w:rPr>
              <w:t>Enright</w:t>
            </w:r>
            <w:r w:rsidRPr="00EE70D0">
              <w:rPr>
                <w:spacing w:val="-5"/>
              </w:rPr>
              <w:t xml:space="preserve"> </w:t>
            </w:r>
            <w:r w:rsidRPr="00EE70D0">
              <w:t>MJ</w:t>
            </w:r>
            <w:r w:rsidRPr="00EE70D0">
              <w:rPr>
                <w:spacing w:val="-5"/>
              </w:rPr>
              <w:t xml:space="preserve"> </w:t>
            </w:r>
            <w:r w:rsidRPr="00EE70D0">
              <w:t>(2004)</w:t>
            </w:r>
            <w:r w:rsidRPr="00EE70D0">
              <w:rPr>
                <w:spacing w:val="-5"/>
              </w:rPr>
              <w:t xml:space="preserve"> </w:t>
            </w:r>
            <w:r w:rsidRPr="00EE70D0">
              <w:rPr>
                <w:spacing w:val="-1"/>
              </w:rPr>
              <w:t>Industry</w:t>
            </w:r>
            <w:r w:rsidRPr="00EE70D0">
              <w:rPr>
                <w:spacing w:val="-5"/>
              </w:rPr>
              <w:t xml:space="preserve"> </w:t>
            </w:r>
            <w:r w:rsidRPr="00EE70D0">
              <w:t>clusters</w:t>
            </w:r>
            <w:r w:rsidRPr="00EE70D0">
              <w:rPr>
                <w:spacing w:val="-5"/>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recent</w:t>
            </w:r>
            <w:r w:rsidRPr="00EE70D0">
              <w:rPr>
                <w:spacing w:val="-5"/>
              </w:rPr>
              <w:t xml:space="preserve"> </w:t>
            </w:r>
            <w:r w:rsidRPr="00EE70D0">
              <w:t>trends</w:t>
            </w:r>
            <w:r w:rsidRPr="00EE70D0">
              <w:rPr>
                <w:spacing w:val="-6"/>
              </w:rPr>
              <w:t xml:space="preserve"> </w:t>
            </w:r>
            <w:r w:rsidRPr="00EE70D0">
              <w:t>and</w:t>
            </w:r>
            <w:r w:rsidRPr="00EE70D0">
              <w:rPr>
                <w:spacing w:val="21"/>
                <w:w w:val="99"/>
              </w:rPr>
              <w:t xml:space="preserve"> </w:t>
            </w:r>
            <w:r w:rsidRPr="00EE70D0">
              <w:t>prospects.</w:t>
            </w:r>
            <w:r w:rsidRPr="00EE70D0">
              <w:rPr>
                <w:spacing w:val="-6"/>
              </w:rPr>
              <w:t xml:space="preserve"> </w:t>
            </w:r>
            <w:r w:rsidRPr="00EE70D0">
              <w:t>European</w:t>
            </w:r>
            <w:r w:rsidRPr="00EE70D0">
              <w:rPr>
                <w:spacing w:val="-5"/>
              </w:rPr>
              <w:t xml:space="preserve"> </w:t>
            </w:r>
            <w:r w:rsidRPr="00EE70D0">
              <w:rPr>
                <w:spacing w:val="-1"/>
              </w:rPr>
              <w:t>Planning</w:t>
            </w:r>
            <w:r w:rsidRPr="00EE70D0">
              <w:rPr>
                <w:spacing w:val="-4"/>
              </w:rPr>
              <w:t xml:space="preserve"> </w:t>
            </w:r>
            <w:r w:rsidRPr="00EE70D0">
              <w:rPr>
                <w:spacing w:val="-1"/>
              </w:rPr>
              <w:t>Studies.</w:t>
            </w:r>
            <w:r w:rsidRPr="00EE70D0">
              <w:rPr>
                <w:spacing w:val="-4"/>
              </w:rPr>
              <w:t xml:space="preserve"> </w:t>
            </w:r>
            <w:r w:rsidRPr="00EE70D0">
              <w:t>vol.</w:t>
            </w:r>
            <w:r w:rsidRPr="00EE70D0">
              <w:rPr>
                <w:spacing w:val="-4"/>
              </w:rPr>
              <w:t xml:space="preserve"> </w:t>
            </w:r>
            <w:r w:rsidRPr="00EE70D0">
              <w:rPr>
                <w:spacing w:val="-1"/>
              </w:rPr>
              <w:t>12.</w:t>
            </w:r>
            <w:r w:rsidRPr="00EE70D0">
              <w:rPr>
                <w:spacing w:val="-5"/>
              </w:rPr>
              <w:t xml:space="preserve"> </w:t>
            </w:r>
            <w:r w:rsidRPr="00EE70D0">
              <w:t>no.</w:t>
            </w:r>
            <w:r w:rsidRPr="00EE70D0">
              <w:rPr>
                <w:spacing w:val="-4"/>
              </w:rPr>
              <w:t xml:space="preserve"> </w:t>
            </w:r>
            <w:r w:rsidRPr="00EE70D0">
              <w:rPr>
                <w:spacing w:val="-1"/>
              </w:rPr>
              <w:t>1.</w:t>
            </w:r>
            <w:r w:rsidRPr="00EE70D0">
              <w:rPr>
                <w:spacing w:val="-4"/>
              </w:rPr>
              <w:t xml:space="preserve"> </w:t>
            </w:r>
            <w:r w:rsidRPr="00EE70D0">
              <w:t>pg.</w:t>
            </w:r>
            <w:r w:rsidRPr="00EE70D0">
              <w:rPr>
                <w:spacing w:val="-4"/>
              </w:rPr>
              <w:t xml:space="preserve"> </w:t>
            </w:r>
            <w:r w:rsidRPr="00EE70D0">
              <w:t>99–121.</w:t>
            </w:r>
          </w:p>
        </w:tc>
      </w:tr>
      <w:tr w:rsidR="00E66ED7" w:rsidRPr="00EE70D0" w14:paraId="780AB59A" w14:textId="77777777" w:rsidTr="00E66ED7">
        <w:tc>
          <w:tcPr>
            <w:tcW w:w="567" w:type="dxa"/>
            <w:tcMar>
              <w:top w:w="57" w:type="dxa"/>
              <w:left w:w="0" w:type="dxa"/>
              <w:right w:w="0" w:type="dxa"/>
            </w:tcMar>
          </w:tcPr>
          <w:p w14:paraId="72EB97A9" w14:textId="77777777" w:rsidR="00C83072" w:rsidRPr="00EE70D0" w:rsidRDefault="00C83072" w:rsidP="00E66ED7">
            <w:pPr>
              <w:spacing w:before="40" w:after="40"/>
              <w:rPr>
                <w:lang w:val="en-US"/>
              </w:rPr>
            </w:pPr>
            <w:r w:rsidRPr="00EE70D0">
              <w:rPr>
                <w:rFonts w:ascii="Calibri" w:hAnsi="Calibri"/>
                <w:sz w:val="22"/>
                <w:szCs w:val="22"/>
              </w:rPr>
              <w:t>442</w:t>
            </w:r>
          </w:p>
        </w:tc>
        <w:tc>
          <w:tcPr>
            <w:tcW w:w="8316" w:type="dxa"/>
            <w:tcMar>
              <w:top w:w="57" w:type="dxa"/>
              <w:right w:w="0" w:type="dxa"/>
            </w:tcMar>
          </w:tcPr>
          <w:p w14:paraId="53261BF0" w14:textId="77777777"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0"/>
              </w:rPr>
              <w:t xml:space="preserve"> </w:t>
            </w:r>
            <w:r w:rsidRPr="00EE70D0">
              <w:t>at</w:t>
            </w:r>
            <w:r w:rsidRPr="00EE70D0">
              <w:rPr>
                <w:spacing w:val="-30"/>
              </w:rPr>
              <w:t xml:space="preserve"> </w:t>
            </w:r>
            <w:r w:rsidRPr="00EE70D0">
              <w:rPr>
                <w:u w:val="single" w:color="5887A9"/>
              </w:rPr>
              <w:t>https://industry.gov.au/industry/Industry-Growth-Centres/Pages/</w:t>
            </w:r>
            <w:r w:rsidRPr="00EE70D0">
              <w:rPr>
                <w:w w:val="99"/>
              </w:rPr>
              <w:t xml:space="preserve"> </w:t>
            </w:r>
            <w:r w:rsidRPr="00EE70D0">
              <w:rPr>
                <w:u w:val="single" w:color="5887A9"/>
              </w:rPr>
              <w:t>default.aspx</w:t>
            </w:r>
          </w:p>
        </w:tc>
      </w:tr>
      <w:tr w:rsidR="00E66ED7" w:rsidRPr="00EE70D0" w14:paraId="6B0CCDDF" w14:textId="77777777" w:rsidTr="00E66ED7">
        <w:tc>
          <w:tcPr>
            <w:tcW w:w="567" w:type="dxa"/>
            <w:tcMar>
              <w:top w:w="57" w:type="dxa"/>
              <w:left w:w="0" w:type="dxa"/>
              <w:right w:w="0" w:type="dxa"/>
            </w:tcMar>
          </w:tcPr>
          <w:p w14:paraId="4DE5D8F8" w14:textId="77777777" w:rsidR="00C83072" w:rsidRPr="00EE70D0" w:rsidRDefault="00C83072" w:rsidP="00E66ED7">
            <w:pPr>
              <w:spacing w:before="40" w:after="40"/>
              <w:rPr>
                <w:lang w:val="en-US"/>
              </w:rPr>
            </w:pPr>
            <w:r w:rsidRPr="00EE70D0">
              <w:rPr>
                <w:rFonts w:ascii="Calibri" w:hAnsi="Calibri"/>
                <w:sz w:val="22"/>
                <w:szCs w:val="22"/>
              </w:rPr>
              <w:t>443</w:t>
            </w:r>
          </w:p>
        </w:tc>
        <w:tc>
          <w:tcPr>
            <w:tcW w:w="8316" w:type="dxa"/>
            <w:tcMar>
              <w:top w:w="57" w:type="dxa"/>
              <w:right w:w="0" w:type="dxa"/>
            </w:tcMar>
          </w:tcPr>
          <w:p w14:paraId="05C17E09" w14:textId="77777777" w:rsidR="00C83072" w:rsidRPr="00EE70D0" w:rsidRDefault="00C83072" w:rsidP="00E66ED7">
            <w:pPr>
              <w:spacing w:before="40" w:after="40"/>
              <w:rPr>
                <w:lang w:val="en-US"/>
              </w:rPr>
            </w:pPr>
            <w:r w:rsidRPr="00EE70D0">
              <w:rPr>
                <w:spacing w:val="-1"/>
              </w:rPr>
              <w:t>Carlton</w:t>
            </w:r>
            <w:r w:rsidRPr="00EE70D0">
              <w:rPr>
                <w:spacing w:val="-6"/>
              </w:rPr>
              <w:t xml:space="preserve"> </w:t>
            </w:r>
            <w:r w:rsidRPr="00EE70D0">
              <w:rPr>
                <w:spacing w:val="-1"/>
              </w:rPr>
              <w:t>Connect</w:t>
            </w:r>
            <w:r w:rsidRPr="00EE70D0">
              <w:rPr>
                <w:spacing w:val="-6"/>
              </w:rPr>
              <w:t xml:space="preserve"> </w:t>
            </w:r>
            <w:r w:rsidRPr="00EE70D0">
              <w:rPr>
                <w:spacing w:val="-1"/>
              </w:rPr>
              <w:t>Initiative</w:t>
            </w:r>
            <w:r w:rsidRPr="00EE70D0">
              <w:rPr>
                <w:spacing w:val="-6"/>
              </w:rPr>
              <w:t xml:space="preserve"> </w:t>
            </w:r>
            <w:r w:rsidRPr="00EE70D0">
              <w:t>(unknown</w:t>
            </w:r>
            <w:r w:rsidRPr="00EE70D0">
              <w:rPr>
                <w:spacing w:val="-6"/>
              </w:rPr>
              <w:t xml:space="preserve"> </w:t>
            </w:r>
            <w:r w:rsidRPr="00EE70D0">
              <w:t>date)</w:t>
            </w:r>
            <w:r w:rsidRPr="00EE70D0">
              <w:rPr>
                <w:spacing w:val="-7"/>
              </w:rPr>
              <w:t xml:space="preserve"> </w:t>
            </w:r>
            <w:r w:rsidRPr="00EE70D0">
              <w:t>About</w:t>
            </w:r>
            <w:r w:rsidRPr="00EE70D0">
              <w:rPr>
                <w:spacing w:val="-6"/>
              </w:rPr>
              <w:t xml:space="preserve"> </w:t>
            </w:r>
            <w:r w:rsidRPr="00EE70D0">
              <w:t>us.</w:t>
            </w:r>
            <w:r w:rsidRPr="00EE70D0">
              <w:rPr>
                <w:spacing w:val="25"/>
              </w:rPr>
              <w:t xml:space="preserve"> </w:t>
            </w:r>
            <w:r w:rsidRPr="00EE70D0">
              <w:t>Accessed</w:t>
            </w:r>
            <w:r w:rsidRPr="00EE70D0">
              <w:rPr>
                <w:spacing w:val="-20"/>
              </w:rPr>
              <w:t xml:space="preserve"> </w:t>
            </w:r>
            <w:r w:rsidRPr="00EE70D0">
              <w:t>at</w:t>
            </w:r>
            <w:r w:rsidRPr="00EE70D0">
              <w:rPr>
                <w:spacing w:val="-20"/>
              </w:rPr>
              <w:t xml:space="preserve"> </w:t>
            </w:r>
            <w:hyperlink r:id="rId297">
              <w:r w:rsidRPr="00EE70D0">
                <w:rPr>
                  <w:u w:val="single" w:color="5887A9"/>
                </w:rPr>
                <w:t>https://www.carltonconnect.com.au/about/</w:t>
              </w:r>
            </w:hyperlink>
          </w:p>
        </w:tc>
      </w:tr>
      <w:tr w:rsidR="00E66ED7" w:rsidRPr="00EE70D0" w14:paraId="43221406" w14:textId="77777777" w:rsidTr="00E66ED7">
        <w:tc>
          <w:tcPr>
            <w:tcW w:w="567" w:type="dxa"/>
            <w:tcMar>
              <w:top w:w="57" w:type="dxa"/>
              <w:left w:w="0" w:type="dxa"/>
              <w:right w:w="0" w:type="dxa"/>
            </w:tcMar>
          </w:tcPr>
          <w:p w14:paraId="6542E376" w14:textId="77777777" w:rsidR="00C83072" w:rsidRPr="00EE70D0" w:rsidRDefault="00C83072" w:rsidP="00E66ED7">
            <w:pPr>
              <w:spacing w:before="40" w:after="40"/>
              <w:rPr>
                <w:lang w:val="en-US"/>
              </w:rPr>
            </w:pPr>
            <w:r w:rsidRPr="00EE70D0">
              <w:rPr>
                <w:rFonts w:ascii="Calibri" w:hAnsi="Calibri"/>
                <w:sz w:val="22"/>
                <w:szCs w:val="22"/>
              </w:rPr>
              <w:t>444</w:t>
            </w:r>
          </w:p>
        </w:tc>
        <w:tc>
          <w:tcPr>
            <w:tcW w:w="8316" w:type="dxa"/>
            <w:tcMar>
              <w:top w:w="57" w:type="dxa"/>
              <w:right w:w="0" w:type="dxa"/>
            </w:tcMar>
          </w:tcPr>
          <w:p w14:paraId="521D2505" w14:textId="77777777" w:rsidR="00C83072" w:rsidRPr="00EE70D0" w:rsidRDefault="00C83072" w:rsidP="00E66ED7">
            <w:pPr>
              <w:spacing w:before="40" w:after="40"/>
              <w:rPr>
                <w:lang w:val="en-US"/>
              </w:rPr>
            </w:pPr>
            <w:r w:rsidRPr="00EE70D0">
              <w:t>HunterNet</w:t>
            </w:r>
            <w:r w:rsidRPr="00EE70D0">
              <w:rPr>
                <w:spacing w:val="-10"/>
              </w:rPr>
              <w:t xml:space="preserve"> </w:t>
            </w:r>
            <w:r w:rsidRPr="00EE70D0">
              <w:t>(2010)</w:t>
            </w:r>
            <w:r w:rsidRPr="00EE70D0">
              <w:rPr>
                <w:spacing w:val="-11"/>
              </w:rPr>
              <w:t xml:space="preserve"> </w:t>
            </w:r>
            <w:r w:rsidRPr="00EE70D0">
              <w:rPr>
                <w:spacing w:val="-1"/>
              </w:rPr>
              <w:t>HunterNet</w:t>
            </w:r>
            <w:r w:rsidRPr="00EE70D0">
              <w:rPr>
                <w:spacing w:val="-10"/>
              </w:rPr>
              <w:t xml:space="preserve"> </w:t>
            </w:r>
            <w:r w:rsidRPr="00EE70D0">
              <w:t>history.</w:t>
            </w:r>
            <w:r w:rsidRPr="00EE70D0">
              <w:rPr>
                <w:spacing w:val="-11"/>
              </w:rPr>
              <w:t xml:space="preserve"> </w:t>
            </w:r>
            <w:r w:rsidRPr="00EE70D0">
              <w:t>Accessed</w:t>
            </w:r>
            <w:r w:rsidRPr="00EE70D0">
              <w:rPr>
                <w:spacing w:val="-10"/>
              </w:rPr>
              <w:t xml:space="preserve"> </w:t>
            </w:r>
            <w:r w:rsidRPr="00EE70D0">
              <w:t>at</w:t>
            </w:r>
            <w:r w:rsidRPr="00EE70D0">
              <w:rPr>
                <w:spacing w:val="-10"/>
              </w:rPr>
              <w:t xml:space="preserve"> </w:t>
            </w:r>
            <w:hyperlink r:id="rId298">
              <w:r w:rsidRPr="00EE70D0">
                <w:rPr>
                  <w:u w:val="single" w:color="5887A9"/>
                </w:rPr>
                <w:t>http://www.hunternet.com.au/</w:t>
              </w:r>
            </w:hyperlink>
            <w:r w:rsidRPr="00EE70D0">
              <w:rPr>
                <w:spacing w:val="28"/>
                <w:w w:val="99"/>
              </w:rPr>
              <w:t xml:space="preserve"> </w:t>
            </w:r>
            <w:r w:rsidRPr="00EE70D0">
              <w:rPr>
                <w:u w:val="single" w:color="5887A9"/>
              </w:rPr>
              <w:t>page31999/HUNTERNET-HISTORY.aspx</w:t>
            </w:r>
          </w:p>
        </w:tc>
      </w:tr>
      <w:tr w:rsidR="00E66ED7" w:rsidRPr="00EE70D0" w14:paraId="02E5DA3B" w14:textId="77777777" w:rsidTr="00E66ED7">
        <w:tc>
          <w:tcPr>
            <w:tcW w:w="567" w:type="dxa"/>
            <w:tcMar>
              <w:top w:w="57" w:type="dxa"/>
              <w:left w:w="0" w:type="dxa"/>
              <w:right w:w="0" w:type="dxa"/>
            </w:tcMar>
          </w:tcPr>
          <w:p w14:paraId="0D66F08A" w14:textId="77777777" w:rsidR="00C83072" w:rsidRPr="00EE70D0" w:rsidRDefault="00C83072" w:rsidP="00E66ED7">
            <w:pPr>
              <w:spacing w:before="40" w:after="40"/>
              <w:rPr>
                <w:lang w:val="en-US"/>
              </w:rPr>
            </w:pPr>
            <w:r w:rsidRPr="00EE70D0">
              <w:rPr>
                <w:rFonts w:ascii="Calibri" w:hAnsi="Calibri"/>
                <w:sz w:val="22"/>
                <w:szCs w:val="22"/>
              </w:rPr>
              <w:t>445</w:t>
            </w:r>
          </w:p>
        </w:tc>
        <w:tc>
          <w:tcPr>
            <w:tcW w:w="8316" w:type="dxa"/>
            <w:tcMar>
              <w:top w:w="57" w:type="dxa"/>
              <w:right w:w="0" w:type="dxa"/>
            </w:tcMar>
          </w:tcPr>
          <w:p w14:paraId="4126A71D" w14:textId="77777777" w:rsidR="00C83072" w:rsidRPr="00EE70D0" w:rsidRDefault="00C8307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6"/>
              </w:rPr>
              <w:t xml:space="preserve"> </w:t>
            </w:r>
            <w:r w:rsidRPr="00EE70D0">
              <w:rPr>
                <w:spacing w:val="-1"/>
              </w:rPr>
              <w:t>Cornell,</w:t>
            </w:r>
            <w:r w:rsidRPr="00EE70D0">
              <w:rPr>
                <w:spacing w:val="-6"/>
              </w:rPr>
              <w:t xml:space="preserve"> </w:t>
            </w:r>
            <w:r w:rsidRPr="00EE70D0">
              <w:rPr>
                <w:spacing w:val="-1"/>
              </w:rPr>
              <w:t>INSEAD</w:t>
            </w:r>
            <w:r w:rsidRPr="00EE70D0">
              <w:rPr>
                <w:spacing w:val="-5"/>
              </w:rPr>
              <w:t xml:space="preserve"> </w:t>
            </w:r>
            <w:r w:rsidRPr="00EE70D0">
              <w:t>and</w:t>
            </w:r>
            <w:r w:rsidRPr="00EE70D0">
              <w:rPr>
                <w:spacing w:val="-7"/>
              </w:rPr>
              <w:t xml:space="preserve"> </w:t>
            </w:r>
            <w:r w:rsidRPr="00EE70D0">
              <w:rPr>
                <w:spacing w:val="-1"/>
              </w:rPr>
              <w:t>WIPO.</w:t>
            </w:r>
            <w:r w:rsidRPr="00EE70D0">
              <w:rPr>
                <w:spacing w:val="-5"/>
              </w:rPr>
              <w:t xml:space="preserve"> </w:t>
            </w:r>
            <w:r w:rsidRPr="00EE70D0">
              <w:rPr>
                <w:spacing w:val="-1"/>
              </w:rPr>
              <w:t>Ithaca,</w:t>
            </w:r>
            <w:r w:rsidRPr="00EE70D0">
              <w:rPr>
                <w:spacing w:val="-6"/>
              </w:rPr>
              <w:t xml:space="preserve"> </w:t>
            </w:r>
            <w:r w:rsidRPr="00EE70D0">
              <w:rPr>
                <w:spacing w:val="-1"/>
              </w:rPr>
              <w:t>Fontainebleau,</w:t>
            </w:r>
            <w:r w:rsidRPr="00EE70D0">
              <w:rPr>
                <w:spacing w:val="-4"/>
              </w:rPr>
              <w:t xml:space="preserve"> </w:t>
            </w:r>
            <w:r w:rsidRPr="00EE70D0">
              <w:t>and</w:t>
            </w:r>
            <w:r w:rsidRPr="00EE70D0">
              <w:rPr>
                <w:spacing w:val="-7"/>
              </w:rPr>
              <w:t xml:space="preserve"> </w:t>
            </w:r>
            <w:r w:rsidRPr="00EE70D0">
              <w:t>Geneva.</w:t>
            </w:r>
          </w:p>
        </w:tc>
      </w:tr>
      <w:tr w:rsidR="00E66ED7" w:rsidRPr="00EE70D0" w14:paraId="65387CF6" w14:textId="77777777" w:rsidTr="00E66ED7">
        <w:tc>
          <w:tcPr>
            <w:tcW w:w="567" w:type="dxa"/>
            <w:tcMar>
              <w:top w:w="57" w:type="dxa"/>
              <w:left w:w="0" w:type="dxa"/>
              <w:right w:w="0" w:type="dxa"/>
            </w:tcMar>
          </w:tcPr>
          <w:p w14:paraId="46F1C2FA" w14:textId="77777777" w:rsidR="00C83072" w:rsidRPr="00EE70D0" w:rsidRDefault="00C83072" w:rsidP="00E66ED7">
            <w:pPr>
              <w:spacing w:before="40" w:after="40"/>
              <w:rPr>
                <w:lang w:val="en-US"/>
              </w:rPr>
            </w:pPr>
            <w:r w:rsidRPr="00EE70D0">
              <w:rPr>
                <w:rFonts w:ascii="Calibri" w:hAnsi="Calibri"/>
                <w:sz w:val="22"/>
                <w:szCs w:val="22"/>
              </w:rPr>
              <w:t>446</w:t>
            </w:r>
          </w:p>
        </w:tc>
        <w:tc>
          <w:tcPr>
            <w:tcW w:w="8316" w:type="dxa"/>
            <w:tcMar>
              <w:top w:w="57" w:type="dxa"/>
              <w:right w:w="0" w:type="dxa"/>
            </w:tcMar>
          </w:tcPr>
          <w:p w14:paraId="43D1DDD8" w14:textId="77777777" w:rsidR="00C83072" w:rsidRPr="00EE70D0" w:rsidRDefault="00C83072"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rPr>
                <w:spacing w:val="-1"/>
              </w:rPr>
              <w:t>Pg</w:t>
            </w:r>
            <w:r w:rsidRPr="00EE70D0">
              <w:rPr>
                <w:spacing w:val="-6"/>
              </w:rPr>
              <w:t xml:space="preserve"> </w:t>
            </w:r>
            <w:r w:rsidRPr="00EE70D0">
              <w:t>xiii</w:t>
            </w:r>
          </w:p>
        </w:tc>
      </w:tr>
      <w:tr w:rsidR="00E66ED7" w:rsidRPr="00EE70D0" w14:paraId="7E204E61" w14:textId="77777777" w:rsidTr="00E66ED7">
        <w:tc>
          <w:tcPr>
            <w:tcW w:w="567" w:type="dxa"/>
            <w:tcMar>
              <w:top w:w="57" w:type="dxa"/>
              <w:left w:w="0" w:type="dxa"/>
              <w:right w:w="0" w:type="dxa"/>
            </w:tcMar>
          </w:tcPr>
          <w:p w14:paraId="431ECCDF" w14:textId="77777777" w:rsidR="00C83072" w:rsidRPr="00EE70D0" w:rsidRDefault="00C83072" w:rsidP="00E66ED7">
            <w:pPr>
              <w:spacing w:before="40" w:after="40"/>
              <w:rPr>
                <w:lang w:val="en-US"/>
              </w:rPr>
            </w:pPr>
            <w:r w:rsidRPr="00EE70D0">
              <w:rPr>
                <w:rFonts w:ascii="Calibri" w:hAnsi="Calibri"/>
                <w:sz w:val="22"/>
                <w:szCs w:val="22"/>
              </w:rPr>
              <w:t>447</w:t>
            </w:r>
          </w:p>
        </w:tc>
        <w:tc>
          <w:tcPr>
            <w:tcW w:w="8316" w:type="dxa"/>
            <w:tcMar>
              <w:top w:w="57" w:type="dxa"/>
              <w:right w:w="0" w:type="dxa"/>
            </w:tcMar>
          </w:tcPr>
          <w:p w14:paraId="0FA6693F" w14:textId="77777777" w:rsidR="00C83072" w:rsidRPr="00EE70D0" w:rsidRDefault="00C83072" w:rsidP="00E66ED7">
            <w:pPr>
              <w:spacing w:before="40" w:after="40"/>
              <w:rPr>
                <w:lang w:val="en-US"/>
              </w:rPr>
            </w:pPr>
            <w:r w:rsidRPr="00EE70D0">
              <w:rPr>
                <w:spacing w:val="-1"/>
              </w:rPr>
              <w:t>Food</w:t>
            </w:r>
            <w:r w:rsidRPr="00EE70D0">
              <w:rPr>
                <w:spacing w:val="-4"/>
              </w:rPr>
              <w:t xml:space="preserve"> </w:t>
            </w:r>
            <w:r w:rsidRPr="00EE70D0">
              <w:rPr>
                <w:spacing w:val="-1"/>
              </w:rPr>
              <w:t>Innovation</w:t>
            </w:r>
            <w:r w:rsidRPr="00EE70D0">
              <w:rPr>
                <w:spacing w:val="-4"/>
              </w:rPr>
              <w:t xml:space="preserve"> </w:t>
            </w:r>
            <w:r w:rsidRPr="00EE70D0">
              <w:rPr>
                <w:spacing w:val="-1"/>
              </w:rPr>
              <w:t>Australia</w:t>
            </w:r>
            <w:r w:rsidRPr="00EE70D0">
              <w:rPr>
                <w:spacing w:val="-4"/>
              </w:rPr>
              <w:t xml:space="preserve"> </w:t>
            </w:r>
            <w:r w:rsidRPr="00EE70D0">
              <w:t>Ltd</w:t>
            </w:r>
            <w:r w:rsidRPr="00EE70D0">
              <w:rPr>
                <w:spacing w:val="-5"/>
              </w:rPr>
              <w:t xml:space="preserve"> </w:t>
            </w:r>
            <w:r w:rsidRPr="00EE70D0">
              <w:t>(2016)</w:t>
            </w:r>
            <w:r w:rsidRPr="00EE70D0">
              <w:rPr>
                <w:spacing w:val="-5"/>
              </w:rPr>
              <w:t xml:space="preserve"> </w:t>
            </w:r>
            <w:r w:rsidRPr="00EE70D0">
              <w:t>European</w:t>
            </w:r>
            <w:r w:rsidRPr="00EE70D0">
              <w:rPr>
                <w:spacing w:val="-5"/>
              </w:rPr>
              <w:t xml:space="preserve"> </w:t>
            </w:r>
            <w:r w:rsidRPr="00EE70D0">
              <w:rPr>
                <w:spacing w:val="-1"/>
              </w:rPr>
              <w:t>Clusters</w:t>
            </w:r>
            <w:r w:rsidRPr="00EE70D0">
              <w:rPr>
                <w:spacing w:val="-5"/>
              </w:rPr>
              <w:t xml:space="preserve"> </w:t>
            </w:r>
            <w:r w:rsidRPr="00EE70D0">
              <w:t>Tour</w:t>
            </w:r>
            <w:r w:rsidRPr="00EE70D0">
              <w:rPr>
                <w:spacing w:val="-4"/>
              </w:rPr>
              <w:t xml:space="preserve"> </w:t>
            </w:r>
            <w:r w:rsidRPr="00EE70D0">
              <w:rPr>
                <w:spacing w:val="-1"/>
              </w:rPr>
              <w:t>Report.</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r w:rsidRPr="00EE70D0">
              <w:rPr>
                <w:w w:val="95"/>
                <w:u w:val="single" w:color="5887A9"/>
              </w:rPr>
              <w:t>https://fial.com.au/system/files/knowledge_repository/European%20Clusters%20</w:t>
            </w:r>
            <w:r w:rsidRPr="00EE70D0">
              <w:rPr>
                <w:w w:val="99"/>
              </w:rPr>
              <w:t xml:space="preserve"> </w:t>
            </w:r>
            <w:r w:rsidRPr="00EE70D0">
              <w:rPr>
                <w:u w:val="single" w:color="5887A9"/>
              </w:rPr>
              <w:t>Tour%20Report%202016.pdf</w:t>
            </w:r>
          </w:p>
        </w:tc>
      </w:tr>
      <w:tr w:rsidR="00E66ED7" w:rsidRPr="00EE70D0" w14:paraId="36C22FE0" w14:textId="77777777" w:rsidTr="00E66ED7">
        <w:tc>
          <w:tcPr>
            <w:tcW w:w="567" w:type="dxa"/>
            <w:tcMar>
              <w:top w:w="57" w:type="dxa"/>
              <w:left w:w="0" w:type="dxa"/>
              <w:right w:w="0" w:type="dxa"/>
            </w:tcMar>
          </w:tcPr>
          <w:p w14:paraId="386BDDCB" w14:textId="77777777" w:rsidR="00C83072" w:rsidRPr="00EE70D0" w:rsidRDefault="00C83072" w:rsidP="00E66ED7">
            <w:pPr>
              <w:spacing w:before="40" w:after="40"/>
              <w:rPr>
                <w:lang w:val="en-US"/>
              </w:rPr>
            </w:pPr>
            <w:r w:rsidRPr="00EE70D0">
              <w:rPr>
                <w:rFonts w:ascii="Calibri" w:hAnsi="Calibri"/>
                <w:sz w:val="22"/>
                <w:szCs w:val="22"/>
              </w:rPr>
              <w:t>448</w:t>
            </w:r>
          </w:p>
        </w:tc>
        <w:tc>
          <w:tcPr>
            <w:tcW w:w="8316" w:type="dxa"/>
            <w:tcMar>
              <w:top w:w="57" w:type="dxa"/>
              <w:right w:w="0" w:type="dxa"/>
            </w:tcMar>
          </w:tcPr>
          <w:p w14:paraId="1D2886A5" w14:textId="77777777" w:rsidR="00C83072" w:rsidRPr="00EE70D0" w:rsidRDefault="00C83072" w:rsidP="00E66ED7">
            <w:pPr>
              <w:spacing w:before="40" w:after="40"/>
              <w:rPr>
                <w:lang w:val="en-US"/>
              </w:rPr>
            </w:pPr>
            <w:r w:rsidRPr="00EE70D0">
              <w:rPr>
                <w:spacing w:val="-1"/>
              </w:rPr>
              <w:t>Boschma</w:t>
            </w:r>
            <w:r w:rsidRPr="00EE70D0">
              <w:rPr>
                <w:spacing w:val="-4"/>
              </w:rPr>
              <w:t xml:space="preserve"> </w:t>
            </w:r>
            <w:r w:rsidRPr="00EE70D0">
              <w:t>R</w:t>
            </w:r>
            <w:r w:rsidRPr="00EE70D0">
              <w:rPr>
                <w:spacing w:val="-4"/>
              </w:rPr>
              <w:t xml:space="preserve"> </w:t>
            </w:r>
            <w:r w:rsidRPr="00EE70D0">
              <w:t>(2005)</w:t>
            </w:r>
            <w:r w:rsidRPr="00EE70D0">
              <w:rPr>
                <w:spacing w:val="-4"/>
              </w:rPr>
              <w:t xml:space="preserve"> </w:t>
            </w:r>
            <w:r w:rsidRPr="00EE70D0">
              <w:rPr>
                <w:spacing w:val="-1"/>
              </w:rPr>
              <w:t>Proximity</w:t>
            </w:r>
            <w:r w:rsidRPr="00EE70D0">
              <w:rPr>
                <w:spacing w:val="-3"/>
              </w:rPr>
              <w:t xml:space="preserve"> </w:t>
            </w:r>
            <w:r w:rsidRPr="00EE70D0">
              <w:t>and</w:t>
            </w:r>
            <w:r w:rsidRPr="00EE70D0">
              <w:rPr>
                <w:spacing w:val="-4"/>
              </w:rPr>
              <w:t xml:space="preserve"> </w:t>
            </w:r>
            <w:r w:rsidRPr="00EE70D0">
              <w:rPr>
                <w:spacing w:val="-1"/>
              </w:rPr>
              <w:t>Innovation:</w:t>
            </w:r>
            <w:r w:rsidRPr="00EE70D0">
              <w:rPr>
                <w:spacing w:val="-3"/>
              </w:rPr>
              <w:t xml:space="preserve"> </w:t>
            </w:r>
            <w:r w:rsidRPr="00EE70D0">
              <w:t>A</w:t>
            </w:r>
            <w:r w:rsidRPr="00EE70D0">
              <w:rPr>
                <w:spacing w:val="-4"/>
              </w:rPr>
              <w:t xml:space="preserve"> </w:t>
            </w:r>
            <w:r w:rsidRPr="00EE70D0">
              <w:rPr>
                <w:spacing w:val="-1"/>
              </w:rPr>
              <w:t>critical</w:t>
            </w:r>
            <w:r w:rsidRPr="00EE70D0">
              <w:rPr>
                <w:spacing w:val="-4"/>
              </w:rPr>
              <w:t xml:space="preserve"> </w:t>
            </w:r>
            <w:r w:rsidRPr="00EE70D0">
              <w:t>assessment.</w:t>
            </w:r>
            <w:r w:rsidRPr="00EE70D0">
              <w:rPr>
                <w:spacing w:val="-4"/>
              </w:rPr>
              <w:t xml:space="preserve"> </w:t>
            </w:r>
            <w:r w:rsidRPr="00EE70D0">
              <w:rPr>
                <w:spacing w:val="-1"/>
              </w:rPr>
              <w:t>Regional</w:t>
            </w:r>
            <w:r w:rsidRPr="00EE70D0">
              <w:rPr>
                <w:spacing w:val="-3"/>
              </w:rPr>
              <w:t xml:space="preserve"> </w:t>
            </w:r>
            <w:r w:rsidRPr="00EE70D0">
              <w:rPr>
                <w:spacing w:val="-1"/>
              </w:rPr>
              <w:t>Studies.</w:t>
            </w:r>
            <w:r w:rsidRPr="00EE70D0">
              <w:rPr>
                <w:spacing w:val="22"/>
              </w:rPr>
              <w:t xml:space="preserve"> </w:t>
            </w:r>
            <w:r w:rsidRPr="00EE70D0">
              <w:t>vol.</w:t>
            </w:r>
            <w:r w:rsidRPr="00EE70D0">
              <w:rPr>
                <w:spacing w:val="-3"/>
              </w:rPr>
              <w:t xml:space="preserve"> </w:t>
            </w:r>
            <w:r w:rsidRPr="00EE70D0">
              <w:rPr>
                <w:spacing w:val="-1"/>
              </w:rPr>
              <w:t>39.</w:t>
            </w:r>
            <w:r w:rsidRPr="00EE70D0">
              <w:rPr>
                <w:spacing w:val="-3"/>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61–74</w:t>
            </w:r>
          </w:p>
        </w:tc>
      </w:tr>
      <w:tr w:rsidR="00E66ED7" w:rsidRPr="00EE70D0" w14:paraId="2EF5E40C" w14:textId="77777777" w:rsidTr="00E66ED7">
        <w:tc>
          <w:tcPr>
            <w:tcW w:w="567" w:type="dxa"/>
            <w:tcMar>
              <w:top w:w="57" w:type="dxa"/>
              <w:left w:w="0" w:type="dxa"/>
              <w:right w:w="0" w:type="dxa"/>
            </w:tcMar>
          </w:tcPr>
          <w:p w14:paraId="52B3663C" w14:textId="77777777" w:rsidR="00C83072" w:rsidRPr="00EE70D0" w:rsidRDefault="00C83072" w:rsidP="00E66ED7">
            <w:pPr>
              <w:spacing w:before="40" w:after="40"/>
              <w:rPr>
                <w:lang w:val="en-US"/>
              </w:rPr>
            </w:pPr>
            <w:r w:rsidRPr="00EE70D0">
              <w:rPr>
                <w:rFonts w:ascii="Calibri" w:hAnsi="Calibri"/>
                <w:sz w:val="22"/>
                <w:szCs w:val="22"/>
              </w:rPr>
              <w:t>449</w:t>
            </w:r>
          </w:p>
        </w:tc>
        <w:tc>
          <w:tcPr>
            <w:tcW w:w="8316" w:type="dxa"/>
            <w:tcMar>
              <w:top w:w="57" w:type="dxa"/>
              <w:right w:w="0" w:type="dxa"/>
            </w:tcMar>
          </w:tcPr>
          <w:p w14:paraId="4765FF09" w14:textId="77777777" w:rsidR="00C83072" w:rsidRPr="00EE70D0" w:rsidRDefault="00C83072" w:rsidP="00E66ED7">
            <w:pPr>
              <w:spacing w:before="40" w:after="40"/>
              <w:rPr>
                <w:lang w:val="en-US"/>
              </w:rPr>
            </w:pPr>
            <w:r w:rsidRPr="00EE70D0">
              <w:rPr>
                <w:spacing w:val="-1"/>
              </w:rPr>
              <w:t>Fagerberg</w:t>
            </w:r>
            <w:r w:rsidRPr="00EE70D0">
              <w:rPr>
                <w:spacing w:val="-5"/>
              </w:rPr>
              <w:t xml:space="preserve"> </w:t>
            </w:r>
            <w:r w:rsidRPr="00EE70D0">
              <w:t>J</w:t>
            </w:r>
            <w:r w:rsidRPr="00EE70D0">
              <w:rPr>
                <w:spacing w:val="-6"/>
              </w:rPr>
              <w:t xml:space="preserve"> </w:t>
            </w:r>
            <w:r w:rsidRPr="00EE70D0">
              <w:t>(1987)</w:t>
            </w:r>
            <w:r w:rsidRPr="00EE70D0">
              <w:rPr>
                <w:spacing w:val="-6"/>
              </w:rPr>
              <w:t xml:space="preserve"> </w:t>
            </w:r>
            <w:r w:rsidRPr="00EE70D0">
              <w:t>A</w:t>
            </w:r>
            <w:r w:rsidRPr="00EE70D0">
              <w:rPr>
                <w:spacing w:val="-6"/>
              </w:rPr>
              <w:t xml:space="preserve"> </w:t>
            </w:r>
            <w:r w:rsidRPr="00EE70D0">
              <w:rPr>
                <w:spacing w:val="-1"/>
              </w:rPr>
              <w:t>technology</w:t>
            </w:r>
            <w:r w:rsidRPr="00EE70D0">
              <w:rPr>
                <w:spacing w:val="-6"/>
              </w:rPr>
              <w:t xml:space="preserve"> </w:t>
            </w:r>
            <w:r w:rsidRPr="00EE70D0">
              <w:t>gap</w:t>
            </w:r>
            <w:r w:rsidRPr="00EE70D0">
              <w:rPr>
                <w:spacing w:val="-6"/>
              </w:rPr>
              <w:t xml:space="preserve"> </w:t>
            </w:r>
            <w:r w:rsidRPr="00EE70D0">
              <w:t>approach</w:t>
            </w:r>
            <w:r w:rsidRPr="00EE70D0">
              <w:rPr>
                <w:spacing w:val="-6"/>
              </w:rPr>
              <w:t xml:space="preserve"> </w:t>
            </w:r>
            <w:r w:rsidRPr="00EE70D0">
              <w:t>to</w:t>
            </w:r>
            <w:r w:rsidRPr="00EE70D0">
              <w:rPr>
                <w:spacing w:val="-5"/>
              </w:rPr>
              <w:t xml:space="preserve"> </w:t>
            </w:r>
            <w:r w:rsidRPr="00EE70D0">
              <w:rPr>
                <w:spacing w:val="-1"/>
              </w:rPr>
              <w:t>why</w:t>
            </w:r>
            <w:r w:rsidRPr="00EE70D0">
              <w:rPr>
                <w:spacing w:val="-6"/>
              </w:rPr>
              <w:t xml:space="preserve"> </w:t>
            </w:r>
            <w:r w:rsidRPr="00EE70D0">
              <w:t>growth</w:t>
            </w:r>
            <w:r w:rsidRPr="00EE70D0">
              <w:rPr>
                <w:spacing w:val="-6"/>
              </w:rPr>
              <w:t xml:space="preserve"> </w:t>
            </w:r>
            <w:r w:rsidRPr="00EE70D0">
              <w:t>rates</w:t>
            </w:r>
            <w:r w:rsidRPr="00EE70D0">
              <w:rPr>
                <w:spacing w:val="-7"/>
              </w:rPr>
              <w:t xml:space="preserve"> </w:t>
            </w:r>
            <w:r w:rsidRPr="00EE70D0">
              <w:t>differ.</w:t>
            </w:r>
            <w:r w:rsidRPr="00EE70D0">
              <w:rPr>
                <w:spacing w:val="-6"/>
              </w:rPr>
              <w:t xml:space="preserve"> </w:t>
            </w:r>
            <w:r w:rsidRPr="00EE70D0">
              <w:rPr>
                <w:spacing w:val="-1"/>
              </w:rPr>
              <w:t>Research</w:t>
            </w:r>
            <w:r w:rsidRPr="00EE70D0">
              <w:rPr>
                <w:spacing w:val="24"/>
                <w:w w:val="99"/>
              </w:rPr>
              <w:t xml:space="preserve"> </w:t>
            </w:r>
            <w:r w:rsidRPr="00EE70D0">
              <w:rPr>
                <w:spacing w:val="-1"/>
              </w:rPr>
              <w:t>Policy.</w:t>
            </w:r>
            <w:r w:rsidRPr="00EE70D0">
              <w:rPr>
                <w:spacing w:val="-4"/>
              </w:rPr>
              <w:t xml:space="preserve"> </w:t>
            </w:r>
            <w:r w:rsidRPr="00EE70D0">
              <w:t>vol.</w:t>
            </w:r>
            <w:r w:rsidRPr="00EE70D0">
              <w:rPr>
                <w:spacing w:val="-3"/>
              </w:rPr>
              <w:t xml:space="preserve"> </w:t>
            </w:r>
            <w:r w:rsidRPr="00EE70D0">
              <w:rPr>
                <w:spacing w:val="-1"/>
              </w:rPr>
              <w:t>16.</w:t>
            </w:r>
            <w:r w:rsidRPr="00EE70D0">
              <w:rPr>
                <w:spacing w:val="-4"/>
              </w:rPr>
              <w:t xml:space="preserve"> </w:t>
            </w:r>
            <w:r w:rsidRPr="00EE70D0">
              <w:t>no.</w:t>
            </w:r>
            <w:r w:rsidRPr="00EE70D0">
              <w:rPr>
                <w:spacing w:val="-3"/>
              </w:rPr>
              <w:t xml:space="preserve"> </w:t>
            </w:r>
            <w:r w:rsidRPr="00EE70D0">
              <w:rPr>
                <w:spacing w:val="-1"/>
              </w:rPr>
              <w:t>2–4.</w:t>
            </w:r>
            <w:r w:rsidRPr="00EE70D0">
              <w:rPr>
                <w:spacing w:val="-3"/>
              </w:rPr>
              <w:t xml:space="preserve"> </w:t>
            </w:r>
            <w:r w:rsidRPr="00EE70D0">
              <w:t>pg.</w:t>
            </w:r>
            <w:r w:rsidRPr="00EE70D0">
              <w:rPr>
                <w:spacing w:val="-4"/>
              </w:rPr>
              <w:t xml:space="preserve"> </w:t>
            </w:r>
            <w:r w:rsidRPr="00EE70D0">
              <w:t>87–99</w:t>
            </w:r>
          </w:p>
        </w:tc>
      </w:tr>
      <w:tr w:rsidR="00E66ED7" w:rsidRPr="00EE70D0" w14:paraId="7EC68FDC" w14:textId="77777777" w:rsidTr="00E66ED7">
        <w:tc>
          <w:tcPr>
            <w:tcW w:w="567" w:type="dxa"/>
            <w:tcMar>
              <w:top w:w="57" w:type="dxa"/>
              <w:left w:w="0" w:type="dxa"/>
              <w:right w:w="0" w:type="dxa"/>
            </w:tcMar>
          </w:tcPr>
          <w:p w14:paraId="2A3A69CA" w14:textId="77777777" w:rsidR="00C83072" w:rsidRPr="00EE70D0" w:rsidRDefault="00C83072" w:rsidP="00E66ED7">
            <w:pPr>
              <w:spacing w:before="40" w:after="40"/>
              <w:rPr>
                <w:lang w:val="en-US"/>
              </w:rPr>
            </w:pPr>
            <w:r w:rsidRPr="00EE70D0">
              <w:rPr>
                <w:rFonts w:ascii="Calibri" w:hAnsi="Calibri"/>
                <w:sz w:val="22"/>
                <w:szCs w:val="22"/>
              </w:rPr>
              <w:lastRenderedPageBreak/>
              <w:t>450</w:t>
            </w:r>
          </w:p>
        </w:tc>
        <w:tc>
          <w:tcPr>
            <w:tcW w:w="8316" w:type="dxa"/>
            <w:tcMar>
              <w:top w:w="57" w:type="dxa"/>
              <w:right w:w="0" w:type="dxa"/>
            </w:tcMar>
          </w:tcPr>
          <w:p w14:paraId="1DF94486" w14:textId="77777777" w:rsidR="00C83072" w:rsidRPr="00EE70D0" w:rsidRDefault="00C83072" w:rsidP="00E66ED7">
            <w:pPr>
              <w:spacing w:before="40" w:after="40"/>
              <w:rPr>
                <w:lang w:val="en-US"/>
              </w:rPr>
            </w:pPr>
            <w:r w:rsidRPr="00EE70D0">
              <w:rPr>
                <w:spacing w:val="-1"/>
              </w:rPr>
              <w:t>Doloreaux</w:t>
            </w:r>
            <w:r w:rsidRPr="00EE70D0">
              <w:rPr>
                <w:spacing w:val="-5"/>
              </w:rPr>
              <w:t xml:space="preserve"> </w:t>
            </w:r>
            <w:r w:rsidRPr="00EE70D0">
              <w:rPr>
                <w:spacing w:val="-1"/>
              </w:rPr>
              <w:t>D.</w:t>
            </w:r>
            <w:r w:rsidRPr="00EE70D0">
              <w:rPr>
                <w:spacing w:val="-5"/>
              </w:rPr>
              <w:t xml:space="preserve"> </w:t>
            </w:r>
            <w:r w:rsidRPr="00EE70D0">
              <w:t>and</w:t>
            </w:r>
            <w:r w:rsidRPr="00EE70D0">
              <w:rPr>
                <w:spacing w:val="-6"/>
              </w:rPr>
              <w:t xml:space="preserve"> </w:t>
            </w:r>
            <w:r w:rsidRPr="00EE70D0">
              <w:t>Parto</w:t>
            </w:r>
            <w:r w:rsidRPr="00EE70D0">
              <w:rPr>
                <w:spacing w:val="-6"/>
              </w:rPr>
              <w:t xml:space="preserve"> </w:t>
            </w:r>
            <w:r w:rsidRPr="00EE70D0">
              <w:t>S</w:t>
            </w:r>
            <w:r w:rsidRPr="00EE70D0">
              <w:rPr>
                <w:spacing w:val="-5"/>
              </w:rPr>
              <w:t xml:space="preserve"> </w:t>
            </w:r>
            <w:r w:rsidRPr="00EE70D0">
              <w:t>(2005)</w:t>
            </w:r>
            <w:r w:rsidRPr="00EE70D0">
              <w:rPr>
                <w:spacing w:val="-6"/>
              </w:rPr>
              <w:t xml:space="preserve"> </w:t>
            </w:r>
            <w:r w:rsidRPr="00EE70D0">
              <w:rPr>
                <w:spacing w:val="-1"/>
              </w:rPr>
              <w:t>Regional</w:t>
            </w:r>
            <w:r w:rsidRPr="00EE70D0">
              <w:rPr>
                <w:spacing w:val="-5"/>
              </w:rPr>
              <w:t xml:space="preserve"> </w:t>
            </w:r>
            <w:r w:rsidRPr="00EE70D0">
              <w:rPr>
                <w:spacing w:val="-1"/>
              </w:rPr>
              <w:t>innovation</w:t>
            </w:r>
            <w:r w:rsidRPr="00EE70D0">
              <w:rPr>
                <w:spacing w:val="-5"/>
              </w:rPr>
              <w:t xml:space="preserve"> </w:t>
            </w:r>
            <w:r w:rsidRPr="00EE70D0">
              <w:rPr>
                <w:spacing w:val="-1"/>
              </w:rPr>
              <w:t>systems:</w:t>
            </w:r>
            <w:r w:rsidRPr="00EE70D0">
              <w:rPr>
                <w:spacing w:val="-5"/>
              </w:rPr>
              <w:t xml:space="preserve"> </w:t>
            </w:r>
            <w:r w:rsidRPr="00EE70D0">
              <w:rPr>
                <w:spacing w:val="-1"/>
              </w:rPr>
              <w:t>Current</w:t>
            </w:r>
            <w:r w:rsidRPr="00EE70D0">
              <w:rPr>
                <w:spacing w:val="-5"/>
              </w:rPr>
              <w:t xml:space="preserve"> </w:t>
            </w:r>
            <w:r w:rsidRPr="00EE70D0">
              <w:t>discourse</w:t>
            </w:r>
            <w:r w:rsidRPr="00EE70D0">
              <w:rPr>
                <w:spacing w:val="27"/>
              </w:rPr>
              <w:t xml:space="preserve"> </w:t>
            </w:r>
            <w:r w:rsidRPr="00EE70D0">
              <w:t>and</w:t>
            </w:r>
            <w:r w:rsidRPr="00EE70D0">
              <w:rPr>
                <w:spacing w:val="-5"/>
              </w:rPr>
              <w:t xml:space="preserve"> </w:t>
            </w:r>
            <w:r w:rsidRPr="00EE70D0">
              <w:t>unresolved</w:t>
            </w:r>
            <w:r w:rsidRPr="00EE70D0">
              <w:rPr>
                <w:spacing w:val="-5"/>
              </w:rPr>
              <w:t xml:space="preserve"> </w:t>
            </w:r>
            <w:r w:rsidRPr="00EE70D0">
              <w:rPr>
                <w:spacing w:val="-1"/>
              </w:rPr>
              <w:t>issues.</w:t>
            </w:r>
            <w:r w:rsidRPr="00EE70D0">
              <w:rPr>
                <w:spacing w:val="-4"/>
              </w:rPr>
              <w:t xml:space="preserve"> </w:t>
            </w:r>
            <w:r w:rsidRPr="00EE70D0">
              <w:t>Technology</w:t>
            </w:r>
            <w:r w:rsidRPr="00EE70D0">
              <w:rPr>
                <w:spacing w:val="-5"/>
              </w:rPr>
              <w:t xml:space="preserve"> </w:t>
            </w:r>
            <w:r w:rsidRPr="00EE70D0">
              <w:rPr>
                <w:spacing w:val="-1"/>
              </w:rPr>
              <w:t>in</w:t>
            </w:r>
            <w:r w:rsidRPr="00EE70D0">
              <w:rPr>
                <w:spacing w:val="-4"/>
              </w:rPr>
              <w:t xml:space="preserve"> </w:t>
            </w:r>
            <w:r w:rsidRPr="00EE70D0">
              <w:rPr>
                <w:spacing w:val="-1"/>
              </w:rPr>
              <w:t>Society.</w:t>
            </w:r>
            <w:r w:rsidRPr="00EE70D0">
              <w:rPr>
                <w:spacing w:val="-4"/>
              </w:rPr>
              <w:t xml:space="preserve"> </w:t>
            </w:r>
            <w:r w:rsidRPr="00EE70D0">
              <w:t>vol.</w:t>
            </w:r>
            <w:r w:rsidRPr="00EE70D0">
              <w:rPr>
                <w:spacing w:val="-4"/>
              </w:rPr>
              <w:t xml:space="preserve"> </w:t>
            </w:r>
            <w:r w:rsidRPr="00EE70D0">
              <w:rPr>
                <w:spacing w:val="-1"/>
              </w:rPr>
              <w:t>27.</w:t>
            </w:r>
            <w:r w:rsidRPr="00EE70D0">
              <w:rPr>
                <w:spacing w:val="-3"/>
              </w:rPr>
              <w:t xml:space="preserve"> </w:t>
            </w:r>
            <w:r w:rsidRPr="00EE70D0">
              <w:t>no.</w:t>
            </w:r>
            <w:r w:rsidRPr="00EE70D0">
              <w:rPr>
                <w:spacing w:val="-4"/>
              </w:rPr>
              <w:t xml:space="preserve"> </w:t>
            </w:r>
            <w:r w:rsidRPr="00EE70D0">
              <w:rPr>
                <w:spacing w:val="-1"/>
              </w:rPr>
              <w:t>2.</w:t>
            </w:r>
            <w:r w:rsidRPr="00EE70D0">
              <w:rPr>
                <w:spacing w:val="-4"/>
              </w:rPr>
              <w:t xml:space="preserve"> </w:t>
            </w:r>
            <w:r w:rsidRPr="00EE70D0">
              <w:t>pg.</w:t>
            </w:r>
            <w:r w:rsidRPr="00EE70D0">
              <w:rPr>
                <w:spacing w:val="-4"/>
              </w:rPr>
              <w:t xml:space="preserve"> </w:t>
            </w:r>
            <w:r w:rsidRPr="00EE70D0">
              <w:t>133–153</w:t>
            </w:r>
          </w:p>
        </w:tc>
      </w:tr>
      <w:tr w:rsidR="00E66ED7" w:rsidRPr="00EE70D0" w14:paraId="796E2D94" w14:textId="77777777" w:rsidTr="00E66ED7">
        <w:tc>
          <w:tcPr>
            <w:tcW w:w="567" w:type="dxa"/>
            <w:tcMar>
              <w:top w:w="57" w:type="dxa"/>
              <w:left w:w="0" w:type="dxa"/>
              <w:right w:w="0" w:type="dxa"/>
            </w:tcMar>
          </w:tcPr>
          <w:p w14:paraId="2289DA31" w14:textId="77777777" w:rsidR="00C83072" w:rsidRPr="00EE70D0" w:rsidRDefault="00C83072" w:rsidP="00E66ED7">
            <w:pPr>
              <w:spacing w:before="40" w:after="40"/>
              <w:rPr>
                <w:lang w:val="en-US"/>
              </w:rPr>
            </w:pPr>
            <w:r w:rsidRPr="00EE70D0">
              <w:rPr>
                <w:rFonts w:ascii="Calibri" w:hAnsi="Calibri"/>
                <w:sz w:val="22"/>
                <w:szCs w:val="22"/>
              </w:rPr>
              <w:t>451</w:t>
            </w:r>
          </w:p>
        </w:tc>
        <w:tc>
          <w:tcPr>
            <w:tcW w:w="8316" w:type="dxa"/>
            <w:tcMar>
              <w:top w:w="57" w:type="dxa"/>
              <w:right w:w="0" w:type="dxa"/>
            </w:tcMar>
          </w:tcPr>
          <w:p w14:paraId="1D84599A" w14:textId="77777777"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299">
              <w:r w:rsidRPr="00EE70D0">
                <w:rPr>
                  <w:u w:val="single" w:color="5887A9"/>
                </w:rPr>
                <w:t>https://www.industry.gov.au/industry/OtherReportsandStudies/Documents/The-</w:t>
              </w:r>
            </w:hyperlink>
            <w:r w:rsidRPr="00EE70D0">
              <w:rPr>
                <w:w w:val="99"/>
              </w:rPr>
              <w:t xml:space="preserve"> </w:t>
            </w:r>
            <w:r w:rsidRPr="00EE70D0">
              <w:rPr>
                <w:u w:val="single" w:color="5887A9"/>
              </w:rPr>
              <w:t>role-and-performance-of-accelerators-in-the-Australian-startup-ecosystem.pdf</w:t>
            </w:r>
          </w:p>
        </w:tc>
      </w:tr>
      <w:tr w:rsidR="00E66ED7" w:rsidRPr="00EE70D0" w14:paraId="2BD2C804" w14:textId="77777777" w:rsidTr="00E66ED7">
        <w:tc>
          <w:tcPr>
            <w:tcW w:w="567" w:type="dxa"/>
            <w:tcMar>
              <w:top w:w="57" w:type="dxa"/>
              <w:left w:w="0" w:type="dxa"/>
              <w:right w:w="0" w:type="dxa"/>
            </w:tcMar>
          </w:tcPr>
          <w:p w14:paraId="12D76F4B" w14:textId="77777777" w:rsidR="00C83072" w:rsidRPr="00EE70D0" w:rsidRDefault="00C83072" w:rsidP="00E66ED7">
            <w:pPr>
              <w:spacing w:before="40" w:after="40"/>
              <w:rPr>
                <w:lang w:val="en-US"/>
              </w:rPr>
            </w:pPr>
            <w:r w:rsidRPr="00EE70D0">
              <w:rPr>
                <w:rFonts w:ascii="Calibri" w:hAnsi="Calibri"/>
                <w:sz w:val="22"/>
                <w:szCs w:val="22"/>
              </w:rPr>
              <w:t>452</w:t>
            </w:r>
          </w:p>
        </w:tc>
        <w:tc>
          <w:tcPr>
            <w:tcW w:w="8316" w:type="dxa"/>
            <w:tcMar>
              <w:top w:w="57" w:type="dxa"/>
              <w:right w:w="0" w:type="dxa"/>
            </w:tcMar>
          </w:tcPr>
          <w:p w14:paraId="6DD552B4" w14:textId="77777777" w:rsidR="00C83072" w:rsidRPr="00EE70D0" w:rsidRDefault="00C83072"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00">
              <w:r w:rsidRPr="00EE70D0">
                <w:rPr>
                  <w:u w:val="single" w:color="5887A9"/>
                </w:rPr>
                <w:t>https://www.industry.gov.au/industry/OtherReportsandStudies/Documents/The-</w:t>
              </w:r>
            </w:hyperlink>
            <w:r w:rsidRPr="00EE70D0">
              <w:rPr>
                <w:w w:val="99"/>
              </w:rPr>
              <w:t xml:space="preserve"> </w:t>
            </w:r>
            <w:r w:rsidRPr="00EE70D0">
              <w:rPr>
                <w:u w:val="single" w:color="5887A9"/>
              </w:rPr>
              <w:t>role-and-performance-of-accelerators-in-the-Australian-startup-ecosystem.pdf</w:t>
            </w:r>
          </w:p>
        </w:tc>
      </w:tr>
      <w:tr w:rsidR="00E66ED7" w:rsidRPr="00EE70D0" w14:paraId="4F851D50" w14:textId="77777777" w:rsidTr="00E66ED7">
        <w:tc>
          <w:tcPr>
            <w:tcW w:w="567" w:type="dxa"/>
            <w:tcMar>
              <w:top w:w="57" w:type="dxa"/>
              <w:left w:w="0" w:type="dxa"/>
              <w:right w:w="0" w:type="dxa"/>
            </w:tcMar>
          </w:tcPr>
          <w:p w14:paraId="50500869" w14:textId="77777777" w:rsidR="00C83072" w:rsidRPr="00EE70D0" w:rsidRDefault="00C83072" w:rsidP="00E66ED7">
            <w:pPr>
              <w:spacing w:before="40" w:after="40"/>
              <w:rPr>
                <w:lang w:val="en-US"/>
              </w:rPr>
            </w:pPr>
            <w:r w:rsidRPr="00EE70D0">
              <w:rPr>
                <w:rFonts w:ascii="Calibri" w:hAnsi="Calibri"/>
                <w:sz w:val="22"/>
                <w:szCs w:val="22"/>
              </w:rPr>
              <w:t>453</w:t>
            </w:r>
          </w:p>
        </w:tc>
        <w:tc>
          <w:tcPr>
            <w:tcW w:w="8316" w:type="dxa"/>
            <w:tcMar>
              <w:top w:w="57" w:type="dxa"/>
              <w:right w:w="0" w:type="dxa"/>
            </w:tcMar>
          </w:tcPr>
          <w:p w14:paraId="295F7E82" w14:textId="77777777" w:rsidR="00C83072" w:rsidRPr="00EE70D0" w:rsidRDefault="00C83072" w:rsidP="00E66ED7">
            <w:pPr>
              <w:spacing w:before="40" w:after="40"/>
              <w:rPr>
                <w:lang w:val="en-US"/>
              </w:rPr>
            </w:pPr>
            <w:r w:rsidRPr="00EE70D0">
              <w:t>Mason</w:t>
            </w:r>
            <w:r w:rsidRPr="00EE70D0">
              <w:rPr>
                <w:spacing w:val="-7"/>
              </w:rPr>
              <w:t xml:space="preserve"> </w:t>
            </w:r>
            <w:r w:rsidRPr="00EE70D0">
              <w:t>C</w:t>
            </w:r>
            <w:r w:rsidRPr="00EE70D0">
              <w:rPr>
                <w:spacing w:val="-6"/>
              </w:rPr>
              <w:t xml:space="preserve"> </w:t>
            </w:r>
            <w:r w:rsidRPr="00EE70D0">
              <w:t>and</w:t>
            </w:r>
            <w:r w:rsidRPr="00EE70D0">
              <w:rPr>
                <w:spacing w:val="-6"/>
              </w:rPr>
              <w:t xml:space="preserve"> </w:t>
            </w:r>
            <w:r w:rsidRPr="00EE70D0">
              <w:rPr>
                <w:spacing w:val="-1"/>
              </w:rPr>
              <w:t>Brown</w:t>
            </w:r>
            <w:r w:rsidRPr="00EE70D0">
              <w:rPr>
                <w:spacing w:val="-5"/>
              </w:rPr>
              <w:t xml:space="preserve"> </w:t>
            </w:r>
            <w:r w:rsidRPr="00EE70D0">
              <w:t>R</w:t>
            </w:r>
            <w:r w:rsidRPr="00EE70D0">
              <w:rPr>
                <w:spacing w:val="-6"/>
              </w:rPr>
              <w:t xml:space="preserve"> </w:t>
            </w:r>
            <w:r w:rsidRPr="00EE70D0">
              <w:t>(2014)</w:t>
            </w:r>
            <w:r w:rsidRPr="00EE70D0">
              <w:rPr>
                <w:spacing w:val="-6"/>
              </w:rPr>
              <w:t xml:space="preserve"> </w:t>
            </w:r>
            <w:r w:rsidRPr="00EE70D0">
              <w:t>Entrepreneurial</w:t>
            </w:r>
            <w:r w:rsidRPr="00EE70D0">
              <w:rPr>
                <w:spacing w:val="-6"/>
              </w:rPr>
              <w:t xml:space="preserve"> </w:t>
            </w:r>
            <w:r w:rsidRPr="00EE70D0">
              <w:rPr>
                <w:spacing w:val="-1"/>
              </w:rPr>
              <w:t>ecosystems</w:t>
            </w:r>
            <w:r w:rsidRPr="00EE70D0">
              <w:rPr>
                <w:spacing w:val="-6"/>
              </w:rPr>
              <w:t xml:space="preserve"> </w:t>
            </w:r>
            <w:r w:rsidRPr="00EE70D0">
              <w:t>and</w:t>
            </w:r>
            <w:r w:rsidRPr="00EE70D0">
              <w:rPr>
                <w:spacing w:val="-6"/>
              </w:rPr>
              <w:t xml:space="preserve"> </w:t>
            </w:r>
            <w:r w:rsidRPr="00EE70D0">
              <w:t>growth</w:t>
            </w:r>
            <w:r w:rsidRPr="00EE70D0">
              <w:rPr>
                <w:spacing w:val="-6"/>
              </w:rPr>
              <w:t xml:space="preserve"> </w:t>
            </w:r>
            <w:r w:rsidRPr="00EE70D0">
              <w:t>oriented</w:t>
            </w:r>
            <w:r w:rsidRPr="00EE70D0">
              <w:rPr>
                <w:spacing w:val="21"/>
                <w:w w:val="99"/>
              </w:rPr>
              <w:t xml:space="preserve"> </w:t>
            </w:r>
            <w:r w:rsidRPr="00EE70D0">
              <w:t>entrepreneurship. Accessed</w:t>
            </w:r>
            <w:r w:rsidRPr="00EE70D0">
              <w:rPr>
                <w:spacing w:val="-29"/>
              </w:rPr>
              <w:t xml:space="preserve"> </w:t>
            </w:r>
            <w:r w:rsidRPr="00EE70D0">
              <w:t>at</w:t>
            </w:r>
            <w:r w:rsidRPr="00EE70D0">
              <w:rPr>
                <w:spacing w:val="-28"/>
              </w:rPr>
              <w:t xml:space="preserve"> </w:t>
            </w:r>
            <w:hyperlink r:id="rId301">
              <w:r w:rsidRPr="00EE70D0">
                <w:rPr>
                  <w:u w:val="single" w:color="5887A9"/>
                </w:rPr>
                <w:t>http://www.oecd.org/cfe/leed/Entrepreneurial-ecosystems.pdf</w:t>
              </w:r>
            </w:hyperlink>
          </w:p>
        </w:tc>
      </w:tr>
      <w:tr w:rsidR="00E66ED7" w:rsidRPr="00EE70D0" w14:paraId="5EE07103" w14:textId="77777777" w:rsidTr="00E66ED7">
        <w:tc>
          <w:tcPr>
            <w:tcW w:w="567" w:type="dxa"/>
            <w:tcMar>
              <w:top w:w="57" w:type="dxa"/>
              <w:left w:w="0" w:type="dxa"/>
              <w:right w:w="0" w:type="dxa"/>
            </w:tcMar>
          </w:tcPr>
          <w:p w14:paraId="40C268F8" w14:textId="77777777" w:rsidR="00C83072" w:rsidRPr="00EE70D0" w:rsidRDefault="00C83072" w:rsidP="00E66ED7">
            <w:pPr>
              <w:spacing w:before="40" w:after="40"/>
              <w:rPr>
                <w:lang w:val="en-US"/>
              </w:rPr>
            </w:pPr>
            <w:r w:rsidRPr="00EE70D0">
              <w:rPr>
                <w:rFonts w:ascii="Calibri" w:hAnsi="Calibri"/>
                <w:sz w:val="22"/>
                <w:szCs w:val="22"/>
              </w:rPr>
              <w:t>454</w:t>
            </w:r>
          </w:p>
        </w:tc>
        <w:tc>
          <w:tcPr>
            <w:tcW w:w="8316" w:type="dxa"/>
            <w:tcMar>
              <w:top w:w="57" w:type="dxa"/>
              <w:right w:w="0" w:type="dxa"/>
            </w:tcMar>
          </w:tcPr>
          <w:p w14:paraId="7D41C2F0" w14:textId="77777777" w:rsidR="00C83072" w:rsidRPr="00EE70D0" w:rsidRDefault="00C83072" w:rsidP="00E66ED7">
            <w:pPr>
              <w:spacing w:before="40" w:after="40"/>
              <w:rPr>
                <w:lang w:val="en-US"/>
              </w:rPr>
            </w:pPr>
            <w:r w:rsidRPr="00EE70D0">
              <w:rPr>
                <w:spacing w:val="-1"/>
              </w:rPr>
              <w:t>StartupAUS</w:t>
            </w:r>
            <w:r w:rsidRPr="00EE70D0">
              <w:rPr>
                <w:spacing w:val="-5"/>
              </w:rPr>
              <w:t xml:space="preserve"> </w:t>
            </w:r>
            <w:r w:rsidRPr="00EE70D0">
              <w:t>(2016)</w:t>
            </w:r>
            <w:r w:rsidRPr="00EE70D0">
              <w:rPr>
                <w:spacing w:val="-6"/>
              </w:rPr>
              <w:t xml:space="preserve"> </w:t>
            </w:r>
            <w:r w:rsidRPr="00EE70D0">
              <w:rPr>
                <w:spacing w:val="-1"/>
              </w:rPr>
              <w:t>Crossroads:</w:t>
            </w:r>
            <w:r w:rsidRPr="00EE70D0">
              <w:rPr>
                <w:spacing w:val="-6"/>
              </w:rPr>
              <w:t xml:space="preserve"> </w:t>
            </w:r>
            <w:r w:rsidRPr="00EE70D0">
              <w:t>an</w:t>
            </w:r>
            <w:r w:rsidRPr="00EE70D0">
              <w:rPr>
                <w:spacing w:val="-6"/>
              </w:rPr>
              <w:t xml:space="preserve"> </w:t>
            </w:r>
            <w:r w:rsidRPr="00EE70D0">
              <w:t>action</w:t>
            </w:r>
            <w:r w:rsidRPr="00EE70D0">
              <w:rPr>
                <w:spacing w:val="-6"/>
              </w:rPr>
              <w:t xml:space="preserve"> </w:t>
            </w:r>
            <w:r w:rsidRPr="00EE70D0">
              <w:t>plan</w:t>
            </w:r>
            <w:r w:rsidRPr="00EE70D0">
              <w:rPr>
                <w:spacing w:val="-7"/>
              </w:rPr>
              <w:t xml:space="preserve"> </w:t>
            </w:r>
            <w:r w:rsidRPr="00EE70D0">
              <w:t>to</w:t>
            </w:r>
            <w:r w:rsidRPr="00EE70D0">
              <w:rPr>
                <w:spacing w:val="-5"/>
              </w:rPr>
              <w:t xml:space="preserve"> </w:t>
            </w:r>
            <w:r w:rsidRPr="00EE70D0">
              <w:rPr>
                <w:spacing w:val="-1"/>
              </w:rPr>
              <w:t>develop</w:t>
            </w:r>
            <w:r w:rsidRPr="00EE70D0">
              <w:rPr>
                <w:spacing w:val="-7"/>
              </w:rPr>
              <w:t xml:space="preserve"> </w:t>
            </w:r>
            <w:r w:rsidRPr="00EE70D0">
              <w:t>a</w:t>
            </w:r>
            <w:r w:rsidRPr="00EE70D0">
              <w:rPr>
                <w:spacing w:val="-5"/>
              </w:rPr>
              <w:t xml:space="preserve"> </w:t>
            </w:r>
            <w:r w:rsidRPr="00EE70D0">
              <w:t>vibrant</w:t>
            </w:r>
            <w:r w:rsidRPr="00EE70D0">
              <w:rPr>
                <w:spacing w:val="-5"/>
              </w:rPr>
              <w:t xml:space="preserve"> </w:t>
            </w:r>
            <w:r w:rsidRPr="00EE70D0">
              <w:t>tech</w:t>
            </w:r>
            <w:r w:rsidRPr="00EE70D0">
              <w:rPr>
                <w:spacing w:val="-7"/>
              </w:rPr>
              <w:t xml:space="preserve"> </w:t>
            </w:r>
            <w:r w:rsidRPr="00EE70D0">
              <w:rPr>
                <w:spacing w:val="-1"/>
              </w:rPr>
              <w:t>startup</w:t>
            </w:r>
            <w:r w:rsidRPr="00EE70D0">
              <w:rPr>
                <w:spacing w:val="28"/>
                <w:w w:val="99"/>
              </w:rPr>
              <w:t xml:space="preserve"> </w:t>
            </w:r>
            <w:r w:rsidRPr="00EE70D0">
              <w:t>ecosystem</w:t>
            </w:r>
            <w:r w:rsidRPr="00EE70D0">
              <w:rPr>
                <w:spacing w:val="-8"/>
              </w:rPr>
              <w:t xml:space="preserve"> </w:t>
            </w:r>
            <w:r w:rsidRPr="00EE70D0">
              <w:rPr>
                <w:spacing w:val="-1"/>
              </w:rPr>
              <w:t>in</w:t>
            </w:r>
            <w:r w:rsidRPr="00EE70D0">
              <w:rPr>
                <w:spacing w:val="-6"/>
              </w:rPr>
              <w:t xml:space="preserve"> </w:t>
            </w:r>
            <w:r w:rsidRPr="00EE70D0">
              <w:t>Australia.</w:t>
            </w:r>
            <w:r w:rsidRPr="00EE70D0">
              <w:rPr>
                <w:spacing w:val="-7"/>
              </w:rPr>
              <w:t xml:space="preserve"> </w:t>
            </w:r>
            <w:r w:rsidRPr="00EE70D0">
              <w:rPr>
                <w:spacing w:val="-1"/>
              </w:rPr>
              <w:t>StartupAus.</w:t>
            </w:r>
            <w:r w:rsidRPr="00EE70D0">
              <w:rPr>
                <w:spacing w:val="-5"/>
              </w:rPr>
              <w:t xml:space="preserve"> </w:t>
            </w:r>
            <w:r w:rsidRPr="00EE70D0">
              <w:t>Australia</w:t>
            </w:r>
          </w:p>
        </w:tc>
      </w:tr>
      <w:tr w:rsidR="00E66ED7" w:rsidRPr="00EE70D0" w14:paraId="7AA0D551" w14:textId="77777777" w:rsidTr="00E66ED7">
        <w:tc>
          <w:tcPr>
            <w:tcW w:w="567" w:type="dxa"/>
            <w:tcMar>
              <w:top w:w="57" w:type="dxa"/>
              <w:left w:w="0" w:type="dxa"/>
              <w:right w:w="0" w:type="dxa"/>
            </w:tcMar>
          </w:tcPr>
          <w:p w14:paraId="635C7BCB" w14:textId="77777777" w:rsidR="00C83072" w:rsidRPr="00EE70D0" w:rsidRDefault="00C83072" w:rsidP="00E66ED7">
            <w:pPr>
              <w:spacing w:before="40" w:after="40"/>
              <w:rPr>
                <w:lang w:val="en-US"/>
              </w:rPr>
            </w:pPr>
            <w:r w:rsidRPr="00EE70D0">
              <w:rPr>
                <w:rFonts w:ascii="Calibri" w:hAnsi="Calibri"/>
                <w:sz w:val="22"/>
                <w:szCs w:val="22"/>
              </w:rPr>
              <w:t>455</w:t>
            </w:r>
          </w:p>
        </w:tc>
        <w:tc>
          <w:tcPr>
            <w:tcW w:w="8316" w:type="dxa"/>
            <w:tcMar>
              <w:top w:w="57" w:type="dxa"/>
              <w:right w:w="0" w:type="dxa"/>
            </w:tcMar>
          </w:tcPr>
          <w:p w14:paraId="6E0616AD" w14:textId="77777777" w:rsidR="00C83072" w:rsidRPr="00EE70D0" w:rsidRDefault="00C83072" w:rsidP="00E66ED7">
            <w:pPr>
              <w:spacing w:before="40" w:after="40"/>
              <w:rPr>
                <w:lang w:val="en-US"/>
              </w:rPr>
            </w:pPr>
            <w:r w:rsidRPr="00EE70D0">
              <w:rPr>
                <w:spacing w:val="-1"/>
              </w:rPr>
              <w:t>StartupAUS</w:t>
            </w:r>
            <w:r w:rsidRPr="00EE70D0">
              <w:rPr>
                <w:spacing w:val="-5"/>
              </w:rPr>
              <w:t xml:space="preserve"> </w:t>
            </w:r>
            <w:r w:rsidRPr="00EE70D0">
              <w:t>(2016)</w:t>
            </w:r>
            <w:r w:rsidRPr="00EE70D0">
              <w:rPr>
                <w:spacing w:val="-6"/>
              </w:rPr>
              <w:t xml:space="preserve"> </w:t>
            </w:r>
            <w:r w:rsidRPr="00EE70D0">
              <w:rPr>
                <w:spacing w:val="-1"/>
              </w:rPr>
              <w:t>Crossroads:</w:t>
            </w:r>
            <w:r w:rsidRPr="00EE70D0">
              <w:rPr>
                <w:spacing w:val="-6"/>
              </w:rPr>
              <w:t xml:space="preserve"> </w:t>
            </w:r>
            <w:r w:rsidRPr="00EE70D0">
              <w:t>an</w:t>
            </w:r>
            <w:r w:rsidRPr="00EE70D0">
              <w:rPr>
                <w:spacing w:val="-6"/>
              </w:rPr>
              <w:t xml:space="preserve"> </w:t>
            </w:r>
            <w:r w:rsidRPr="00EE70D0">
              <w:t>action</w:t>
            </w:r>
            <w:r w:rsidRPr="00EE70D0">
              <w:rPr>
                <w:spacing w:val="-6"/>
              </w:rPr>
              <w:t xml:space="preserve"> </w:t>
            </w:r>
            <w:r w:rsidRPr="00EE70D0">
              <w:t>plan</w:t>
            </w:r>
            <w:r w:rsidRPr="00EE70D0">
              <w:rPr>
                <w:spacing w:val="-7"/>
              </w:rPr>
              <w:t xml:space="preserve"> </w:t>
            </w:r>
            <w:r w:rsidRPr="00EE70D0">
              <w:t>to</w:t>
            </w:r>
            <w:r w:rsidRPr="00EE70D0">
              <w:rPr>
                <w:spacing w:val="-5"/>
              </w:rPr>
              <w:t xml:space="preserve"> </w:t>
            </w:r>
            <w:r w:rsidRPr="00EE70D0">
              <w:rPr>
                <w:spacing w:val="-1"/>
              </w:rPr>
              <w:t>develop</w:t>
            </w:r>
            <w:r w:rsidRPr="00EE70D0">
              <w:rPr>
                <w:spacing w:val="-7"/>
              </w:rPr>
              <w:t xml:space="preserve"> </w:t>
            </w:r>
            <w:r w:rsidRPr="00EE70D0">
              <w:t>a</w:t>
            </w:r>
            <w:r w:rsidRPr="00EE70D0">
              <w:rPr>
                <w:spacing w:val="-5"/>
              </w:rPr>
              <w:t xml:space="preserve"> </w:t>
            </w:r>
            <w:r w:rsidRPr="00EE70D0">
              <w:t>vibrant</w:t>
            </w:r>
            <w:r w:rsidRPr="00EE70D0">
              <w:rPr>
                <w:spacing w:val="-5"/>
              </w:rPr>
              <w:t xml:space="preserve"> </w:t>
            </w:r>
            <w:r w:rsidRPr="00EE70D0">
              <w:t>tech</w:t>
            </w:r>
            <w:r w:rsidRPr="00EE70D0">
              <w:rPr>
                <w:spacing w:val="-7"/>
              </w:rPr>
              <w:t xml:space="preserve"> </w:t>
            </w:r>
            <w:r w:rsidRPr="00EE70D0">
              <w:rPr>
                <w:spacing w:val="-1"/>
              </w:rPr>
              <w:t>startup</w:t>
            </w:r>
            <w:r w:rsidRPr="00EE70D0">
              <w:rPr>
                <w:spacing w:val="28"/>
                <w:w w:val="99"/>
              </w:rPr>
              <w:t xml:space="preserve"> </w:t>
            </w:r>
            <w:r w:rsidRPr="00EE70D0">
              <w:t>ecosystem</w:t>
            </w:r>
            <w:r w:rsidRPr="00EE70D0">
              <w:rPr>
                <w:spacing w:val="-8"/>
              </w:rPr>
              <w:t xml:space="preserve"> </w:t>
            </w:r>
            <w:r w:rsidRPr="00EE70D0">
              <w:rPr>
                <w:spacing w:val="-1"/>
              </w:rPr>
              <w:t>in</w:t>
            </w:r>
            <w:r w:rsidRPr="00EE70D0">
              <w:rPr>
                <w:spacing w:val="-6"/>
              </w:rPr>
              <w:t xml:space="preserve"> </w:t>
            </w:r>
            <w:r w:rsidRPr="00EE70D0">
              <w:t>Australia.</w:t>
            </w:r>
            <w:r w:rsidRPr="00EE70D0">
              <w:rPr>
                <w:spacing w:val="-7"/>
              </w:rPr>
              <w:t xml:space="preserve"> </w:t>
            </w:r>
            <w:r w:rsidRPr="00EE70D0">
              <w:rPr>
                <w:spacing w:val="-1"/>
              </w:rPr>
              <w:t>StartupAus.</w:t>
            </w:r>
            <w:r w:rsidRPr="00EE70D0">
              <w:rPr>
                <w:spacing w:val="-5"/>
              </w:rPr>
              <w:t xml:space="preserve"> </w:t>
            </w:r>
            <w:r w:rsidRPr="00EE70D0">
              <w:t>Australia</w:t>
            </w:r>
          </w:p>
        </w:tc>
      </w:tr>
      <w:tr w:rsidR="00E66ED7" w:rsidRPr="00EE70D0" w14:paraId="7C8169CF" w14:textId="77777777" w:rsidTr="00E66ED7">
        <w:tc>
          <w:tcPr>
            <w:tcW w:w="567" w:type="dxa"/>
            <w:tcMar>
              <w:top w:w="57" w:type="dxa"/>
              <w:left w:w="0" w:type="dxa"/>
              <w:right w:w="0" w:type="dxa"/>
            </w:tcMar>
          </w:tcPr>
          <w:p w14:paraId="072488FA" w14:textId="77777777" w:rsidR="00C83072" w:rsidRPr="00EE70D0" w:rsidRDefault="00C83072" w:rsidP="00E66ED7">
            <w:pPr>
              <w:spacing w:before="40" w:after="40"/>
              <w:rPr>
                <w:lang w:val="en-US"/>
              </w:rPr>
            </w:pPr>
            <w:r w:rsidRPr="00EE70D0">
              <w:rPr>
                <w:rFonts w:ascii="Calibri" w:hAnsi="Calibri"/>
                <w:sz w:val="22"/>
                <w:szCs w:val="22"/>
              </w:rPr>
              <w:t>456</w:t>
            </w:r>
          </w:p>
        </w:tc>
        <w:tc>
          <w:tcPr>
            <w:tcW w:w="8316" w:type="dxa"/>
            <w:tcMar>
              <w:top w:w="57" w:type="dxa"/>
              <w:right w:w="0" w:type="dxa"/>
            </w:tcMar>
          </w:tcPr>
          <w:p w14:paraId="1FA79EBD" w14:textId="77777777" w:rsidR="00C83072" w:rsidRPr="00EE70D0" w:rsidRDefault="00C83072" w:rsidP="00E66ED7">
            <w:pPr>
              <w:spacing w:before="40" w:after="40"/>
              <w:rPr>
                <w:lang w:val="en-US"/>
              </w:rPr>
            </w:pPr>
            <w:r w:rsidRPr="00EE70D0">
              <w:rPr>
                <w:spacing w:val="-1"/>
              </w:rPr>
              <w:t>ISA</w:t>
            </w:r>
            <w:r w:rsidRPr="00EE70D0">
              <w:rPr>
                <w:spacing w:val="-4"/>
              </w:rPr>
              <w:t xml:space="preserve"> </w:t>
            </w:r>
            <w:r w:rsidRPr="00EE70D0">
              <w:t>analysis</w:t>
            </w:r>
            <w:r w:rsidRPr="00EE70D0">
              <w:rPr>
                <w:spacing w:val="-4"/>
              </w:rPr>
              <w:t xml:space="preserve"> </w:t>
            </w:r>
            <w:r w:rsidRPr="00EE70D0">
              <w:t>based</w:t>
            </w:r>
            <w:r w:rsidRPr="00EE70D0">
              <w:rPr>
                <w:spacing w:val="-4"/>
              </w:rPr>
              <w:t xml:space="preserve"> </w:t>
            </w:r>
            <w:r w:rsidRPr="00EE70D0">
              <w:t>on</w:t>
            </w:r>
            <w:r w:rsidRPr="00EE70D0">
              <w:rPr>
                <w:spacing w:val="-3"/>
              </w:rPr>
              <w:t xml:space="preserve"> </w:t>
            </w: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3"/>
              </w:rPr>
              <w:t xml:space="preserve"> </w:t>
            </w:r>
            <w:r w:rsidRPr="00EE70D0">
              <w:t>cat.</w:t>
            </w:r>
            <w:r w:rsidRPr="00EE70D0">
              <w:rPr>
                <w:spacing w:val="26"/>
                <w:w w:val="99"/>
              </w:rPr>
              <w:t xml:space="preserve"> </w:t>
            </w:r>
            <w:r w:rsidRPr="00EE70D0">
              <w:t>no.</w:t>
            </w:r>
            <w:r w:rsidRPr="00EE70D0">
              <w:rPr>
                <w:spacing w:val="-3"/>
              </w:rPr>
              <w:t xml:space="preserve"> </w:t>
            </w:r>
            <w:r w:rsidRPr="00EE70D0">
              <w:t>8158.0</w:t>
            </w:r>
          </w:p>
        </w:tc>
      </w:tr>
      <w:tr w:rsidR="00E66ED7" w:rsidRPr="00EE70D0" w14:paraId="3FCDD9DE" w14:textId="77777777" w:rsidTr="00E66ED7">
        <w:tc>
          <w:tcPr>
            <w:tcW w:w="567" w:type="dxa"/>
            <w:tcMar>
              <w:top w:w="57" w:type="dxa"/>
              <w:left w:w="0" w:type="dxa"/>
              <w:right w:w="0" w:type="dxa"/>
            </w:tcMar>
          </w:tcPr>
          <w:p w14:paraId="0BC53066" w14:textId="77777777" w:rsidR="00C83072" w:rsidRPr="00EE70D0" w:rsidRDefault="00C83072" w:rsidP="00E66ED7">
            <w:pPr>
              <w:spacing w:before="40" w:after="40"/>
              <w:rPr>
                <w:lang w:val="en-US"/>
              </w:rPr>
            </w:pPr>
            <w:r w:rsidRPr="00EE70D0">
              <w:rPr>
                <w:rFonts w:ascii="Calibri" w:hAnsi="Calibri"/>
                <w:sz w:val="22"/>
                <w:szCs w:val="22"/>
              </w:rPr>
              <w:t>457</w:t>
            </w:r>
          </w:p>
        </w:tc>
        <w:tc>
          <w:tcPr>
            <w:tcW w:w="8316" w:type="dxa"/>
            <w:tcMar>
              <w:top w:w="57" w:type="dxa"/>
              <w:right w:w="0" w:type="dxa"/>
            </w:tcMar>
          </w:tcPr>
          <w:p w14:paraId="26DE78D2" w14:textId="77777777" w:rsidR="00C83072" w:rsidRPr="00EE70D0" w:rsidRDefault="00C83072"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t>OECD</w:t>
            </w:r>
            <w:r w:rsidRPr="00EE70D0">
              <w:rPr>
                <w:spacing w:val="-7"/>
              </w:rPr>
              <w:t xml:space="preserve"> </w:t>
            </w:r>
            <w:r w:rsidRPr="00EE70D0">
              <w:rPr>
                <w:spacing w:val="-1"/>
              </w:rPr>
              <w:t>Science,</w:t>
            </w:r>
            <w:r w:rsidRPr="00EE70D0">
              <w:rPr>
                <w:spacing w:val="-6"/>
              </w:rPr>
              <w:t xml:space="preserve"> </w:t>
            </w:r>
            <w:r w:rsidRPr="00EE70D0">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7"/>
              </w:rPr>
              <w:t xml:space="preserve"> </w:t>
            </w:r>
            <w:r w:rsidRPr="00EE70D0">
              <w:rPr>
                <w:spacing w:val="-1"/>
              </w:rPr>
              <w:t>Scoreboard:</w:t>
            </w:r>
            <w:r w:rsidRPr="00EE70D0">
              <w:rPr>
                <w:spacing w:val="-5"/>
              </w:rPr>
              <w:t xml:space="preserve"> </w:t>
            </w:r>
            <w:r w:rsidRPr="00EE70D0">
              <w:rPr>
                <w:spacing w:val="-1"/>
              </w:rPr>
              <w:t>Innovation</w:t>
            </w:r>
            <w:r w:rsidRPr="00EE70D0">
              <w:rPr>
                <w:spacing w:val="-6"/>
              </w:rPr>
              <w:t xml:space="preserve"> </w:t>
            </w:r>
            <w:r w:rsidRPr="00EE70D0">
              <w:t>for</w:t>
            </w:r>
            <w:r w:rsidRPr="00EE70D0">
              <w:rPr>
                <w:spacing w:val="25"/>
                <w:w w:val="99"/>
              </w:rPr>
              <w:t xml:space="preserve"> </w:t>
            </w:r>
            <w:r w:rsidRPr="00EE70D0">
              <w:t>growth</w:t>
            </w:r>
            <w:r w:rsidRPr="00EE70D0">
              <w:rPr>
                <w:spacing w:val="-7"/>
              </w:rPr>
              <w:t xml:space="preserve"> </w:t>
            </w:r>
            <w:r w:rsidRPr="00EE70D0">
              <w:t>and</w:t>
            </w:r>
            <w:r w:rsidRPr="00EE70D0">
              <w:rPr>
                <w:spacing w:val="-6"/>
              </w:rPr>
              <w:t xml:space="preserve"> </w:t>
            </w:r>
            <w:r w:rsidRPr="00EE70D0">
              <w:rPr>
                <w:spacing w:val="-1"/>
              </w:rPr>
              <w:t>society.</w:t>
            </w:r>
            <w:r w:rsidRPr="00EE70D0">
              <w:rPr>
                <w:spacing w:val="-6"/>
              </w:rPr>
              <w:t xml:space="preserve"> </w:t>
            </w:r>
            <w:r w:rsidRPr="00EE70D0">
              <w:t>OECD</w:t>
            </w:r>
            <w:r w:rsidRPr="00EE70D0">
              <w:rPr>
                <w:spacing w:val="-6"/>
              </w:rPr>
              <w:t xml:space="preserve"> </w:t>
            </w:r>
            <w:r w:rsidRPr="00EE70D0">
              <w:rPr>
                <w:spacing w:val="-1"/>
              </w:rPr>
              <w:t>Publications.</w:t>
            </w:r>
            <w:r w:rsidRPr="00EE70D0">
              <w:rPr>
                <w:spacing w:val="-6"/>
              </w:rPr>
              <w:t xml:space="preserve"> </w:t>
            </w:r>
            <w:r w:rsidRPr="00EE70D0">
              <w:t>Paris</w:t>
            </w:r>
          </w:p>
        </w:tc>
      </w:tr>
      <w:tr w:rsidR="00E66ED7" w:rsidRPr="00EE70D0" w14:paraId="4BAD3ADB" w14:textId="77777777" w:rsidTr="00E66ED7">
        <w:tc>
          <w:tcPr>
            <w:tcW w:w="567" w:type="dxa"/>
            <w:tcMar>
              <w:top w:w="57" w:type="dxa"/>
              <w:left w:w="0" w:type="dxa"/>
              <w:right w:w="0" w:type="dxa"/>
            </w:tcMar>
          </w:tcPr>
          <w:p w14:paraId="572C01B9" w14:textId="77777777" w:rsidR="00D87EBB" w:rsidRPr="00EE70D0" w:rsidRDefault="00D87EBB" w:rsidP="00E66ED7">
            <w:pPr>
              <w:spacing w:before="40" w:after="40"/>
              <w:rPr>
                <w:lang w:val="en-US"/>
              </w:rPr>
            </w:pPr>
            <w:r w:rsidRPr="00EE70D0">
              <w:rPr>
                <w:rFonts w:ascii="Calibri" w:hAnsi="Calibri"/>
                <w:sz w:val="22"/>
                <w:szCs w:val="22"/>
              </w:rPr>
              <w:t>458</w:t>
            </w:r>
          </w:p>
        </w:tc>
        <w:tc>
          <w:tcPr>
            <w:tcW w:w="8316" w:type="dxa"/>
            <w:tcMar>
              <w:top w:w="57" w:type="dxa"/>
              <w:right w:w="0" w:type="dxa"/>
            </w:tcMar>
          </w:tcPr>
          <w:p w14:paraId="4E4AFB82" w14:textId="77777777" w:rsidR="00C83072" w:rsidRPr="00EE70D0" w:rsidRDefault="00C83072" w:rsidP="00E66ED7">
            <w:pPr>
              <w:pStyle w:val="BodyText"/>
              <w:spacing w:before="40" w:after="40"/>
            </w:pPr>
            <w:r w:rsidRPr="00EE70D0">
              <w:t>Note:</w:t>
            </w:r>
            <w:r w:rsidRPr="00EE70D0">
              <w:rPr>
                <w:spacing w:val="-5"/>
              </w:rPr>
              <w:t xml:space="preserve"> </w:t>
            </w:r>
            <w:r w:rsidRPr="00EE70D0">
              <w:t>The</w:t>
            </w:r>
            <w:r w:rsidRPr="00EE70D0">
              <w:rPr>
                <w:spacing w:val="-5"/>
              </w:rPr>
              <w:t xml:space="preserve"> </w:t>
            </w:r>
            <w:r w:rsidRPr="00EE70D0">
              <w:t>denominator</w:t>
            </w:r>
            <w:r w:rsidRPr="00EE70D0">
              <w:rPr>
                <w:spacing w:val="-5"/>
              </w:rPr>
              <w:t xml:space="preserve"> </w:t>
            </w:r>
            <w:r w:rsidRPr="00EE70D0">
              <w:rPr>
                <w:spacing w:val="-1"/>
              </w:rPr>
              <w:t>is</w:t>
            </w:r>
            <w:r w:rsidRPr="00EE70D0">
              <w:rPr>
                <w:spacing w:val="-5"/>
              </w:rPr>
              <w:t xml:space="preserve"> </w:t>
            </w:r>
            <w:r w:rsidRPr="00EE70D0">
              <w:rPr>
                <w:spacing w:val="-1"/>
              </w:rPr>
              <w:t>349,200</w:t>
            </w:r>
            <w:r w:rsidRPr="00EE70D0">
              <w:rPr>
                <w:spacing w:val="-5"/>
              </w:rPr>
              <w:t xml:space="preserve"> </w:t>
            </w:r>
            <w:r w:rsidRPr="00EE70D0">
              <w:t>businesses</w:t>
            </w:r>
            <w:r w:rsidRPr="00EE70D0">
              <w:rPr>
                <w:spacing w:val="-5"/>
              </w:rPr>
              <w:t xml:space="preserve"> </w:t>
            </w:r>
            <w:r w:rsidRPr="00EE70D0">
              <w:t>who</w:t>
            </w:r>
            <w:r w:rsidRPr="00EE70D0">
              <w:rPr>
                <w:spacing w:val="-6"/>
              </w:rPr>
              <w:t xml:space="preserve"> </w:t>
            </w:r>
            <w:r w:rsidRPr="00EE70D0">
              <w:t>are</w:t>
            </w:r>
            <w:r w:rsidRPr="00EE70D0">
              <w:rPr>
                <w:spacing w:val="-5"/>
              </w:rPr>
              <w:t xml:space="preserve"> </w:t>
            </w:r>
            <w:r w:rsidRPr="00EE70D0">
              <w:t>considered</w:t>
            </w:r>
            <w:r w:rsidRPr="00EE70D0">
              <w:rPr>
                <w:spacing w:val="-6"/>
              </w:rPr>
              <w:t xml:space="preserve"> </w:t>
            </w:r>
            <w:r w:rsidRPr="00EE70D0">
              <w:t>to</w:t>
            </w:r>
            <w:r w:rsidRPr="00EE70D0">
              <w:rPr>
                <w:spacing w:val="-4"/>
              </w:rPr>
              <w:t xml:space="preserve"> </w:t>
            </w:r>
            <w:r w:rsidRPr="00EE70D0">
              <w:t>be</w:t>
            </w:r>
            <w:r w:rsidRPr="00EE70D0">
              <w:rPr>
                <w:spacing w:val="-5"/>
              </w:rPr>
              <w:t xml:space="preserve"> </w:t>
            </w:r>
            <w:r w:rsidRPr="00EE70D0">
              <w:rPr>
                <w:spacing w:val="-1"/>
              </w:rPr>
              <w:t>innovation</w:t>
            </w:r>
            <w:r w:rsidRPr="00EE70D0">
              <w:rPr>
                <w:spacing w:val="22"/>
                <w:w w:val="99"/>
              </w:rPr>
              <w:t xml:space="preserve"> </w:t>
            </w:r>
            <w:r w:rsidRPr="00EE70D0">
              <w:t>active.</w:t>
            </w:r>
            <w:r w:rsidRPr="00EE70D0">
              <w:rPr>
                <w:spacing w:val="-6"/>
              </w:rPr>
              <w:t xml:space="preserve"> </w:t>
            </w:r>
            <w:r w:rsidRPr="00EE70D0">
              <w:t>This</w:t>
            </w:r>
            <w:r w:rsidRPr="00EE70D0">
              <w:rPr>
                <w:spacing w:val="-5"/>
              </w:rPr>
              <w:t xml:space="preserve"> </w:t>
            </w:r>
            <w:r w:rsidRPr="00EE70D0">
              <w:rPr>
                <w:spacing w:val="-1"/>
              </w:rPr>
              <w:t>is</w:t>
            </w:r>
            <w:r w:rsidRPr="00EE70D0">
              <w:rPr>
                <w:spacing w:val="-5"/>
              </w:rPr>
              <w:t xml:space="preserve"> </w:t>
            </w:r>
            <w:r w:rsidRPr="00EE70D0">
              <w:t>worked</w:t>
            </w:r>
            <w:r w:rsidRPr="00EE70D0">
              <w:rPr>
                <w:spacing w:val="-5"/>
              </w:rPr>
              <w:t xml:space="preserve"> </w:t>
            </w:r>
            <w:r w:rsidRPr="00EE70D0">
              <w:t>out</w:t>
            </w:r>
            <w:r w:rsidRPr="00EE70D0">
              <w:rPr>
                <w:spacing w:val="-4"/>
              </w:rPr>
              <w:t xml:space="preserve"> </w:t>
            </w:r>
            <w:r w:rsidRPr="00EE70D0">
              <w:t>from</w:t>
            </w:r>
            <w:r w:rsidRPr="00EE70D0">
              <w:rPr>
                <w:spacing w:val="-4"/>
              </w:rPr>
              <w:t xml:space="preserve"> </w:t>
            </w:r>
            <w:r w:rsidRPr="00EE70D0">
              <w:t>the</w:t>
            </w:r>
            <w:r w:rsidRPr="00EE70D0">
              <w:rPr>
                <w:spacing w:val="-6"/>
              </w:rPr>
              <w:t xml:space="preserve"> </w:t>
            </w:r>
            <w:r w:rsidRPr="00EE70D0">
              <w:t>ABS</w:t>
            </w:r>
            <w:r w:rsidRPr="00EE70D0">
              <w:rPr>
                <w:spacing w:val="-5"/>
              </w:rPr>
              <w:t xml:space="preserve"> </w:t>
            </w:r>
            <w:r w:rsidRPr="00EE70D0">
              <w:rPr>
                <w:spacing w:val="-1"/>
              </w:rPr>
              <w:t>Business</w:t>
            </w:r>
            <w:r w:rsidRPr="00EE70D0">
              <w:rPr>
                <w:spacing w:val="-4"/>
              </w:rPr>
              <w:t xml:space="preserve"> </w:t>
            </w:r>
            <w:r w:rsidRPr="00EE70D0">
              <w:rPr>
                <w:spacing w:val="-1"/>
              </w:rPr>
              <w:t>Characteristics</w:t>
            </w:r>
            <w:r w:rsidRPr="00EE70D0">
              <w:rPr>
                <w:spacing w:val="-4"/>
              </w:rPr>
              <w:t xml:space="preserve"> </w:t>
            </w:r>
            <w:r w:rsidRPr="00EE70D0">
              <w:rPr>
                <w:spacing w:val="-1"/>
              </w:rPr>
              <w:t>Survey</w:t>
            </w:r>
            <w:r w:rsidRPr="00EE70D0">
              <w:rPr>
                <w:spacing w:val="-4"/>
              </w:rPr>
              <w:t xml:space="preserve"> </w:t>
            </w:r>
            <w:r w:rsidRPr="00EE70D0">
              <w:t>which</w:t>
            </w:r>
            <w:r w:rsidRPr="00EE70D0">
              <w:rPr>
                <w:spacing w:val="25"/>
                <w:w w:val="99"/>
              </w:rPr>
              <w:t xml:space="preserve"> </w:t>
            </w:r>
            <w:r w:rsidRPr="00EE70D0">
              <w:rPr>
                <w:spacing w:val="-1"/>
              </w:rPr>
              <w:t>surveys</w:t>
            </w:r>
            <w:r w:rsidRPr="00EE70D0">
              <w:rPr>
                <w:spacing w:val="-3"/>
              </w:rPr>
              <w:t xml:space="preserve"> </w:t>
            </w:r>
            <w:r w:rsidRPr="00EE70D0">
              <w:t>around</w:t>
            </w:r>
            <w:r w:rsidRPr="00EE70D0">
              <w:rPr>
                <w:spacing w:val="-3"/>
              </w:rPr>
              <w:t xml:space="preserve"> </w:t>
            </w:r>
            <w:r w:rsidRPr="00EE70D0">
              <w:rPr>
                <w:spacing w:val="-1"/>
              </w:rPr>
              <w:t>7,000–8,000</w:t>
            </w:r>
            <w:r w:rsidRPr="00EE70D0">
              <w:rPr>
                <w:spacing w:val="-3"/>
              </w:rPr>
              <w:t xml:space="preserve"> </w:t>
            </w:r>
            <w:r w:rsidRPr="00EE70D0">
              <w:t>firms</w:t>
            </w:r>
            <w:r w:rsidRPr="00EE70D0">
              <w:rPr>
                <w:spacing w:val="-3"/>
              </w:rPr>
              <w:t xml:space="preserve"> </w:t>
            </w:r>
            <w:r w:rsidRPr="00EE70D0">
              <w:t>of</w:t>
            </w:r>
            <w:r w:rsidRPr="00EE70D0">
              <w:rPr>
                <w:spacing w:val="-3"/>
              </w:rPr>
              <w:t xml:space="preserve"> </w:t>
            </w:r>
            <w:r w:rsidRPr="00EE70D0">
              <w:t>all</w:t>
            </w:r>
            <w:r w:rsidRPr="00EE70D0">
              <w:rPr>
                <w:spacing w:val="-3"/>
              </w:rPr>
              <w:t xml:space="preserve"> </w:t>
            </w:r>
            <w:r w:rsidRPr="00EE70D0">
              <w:rPr>
                <w:spacing w:val="-1"/>
              </w:rPr>
              <w:t>sizes</w:t>
            </w:r>
            <w:r w:rsidRPr="00EE70D0">
              <w:rPr>
                <w:spacing w:val="-2"/>
              </w:rPr>
              <w:t xml:space="preserve"> </w:t>
            </w:r>
            <w:r w:rsidRPr="00EE70D0">
              <w:t>and</w:t>
            </w:r>
            <w:r w:rsidRPr="00EE70D0">
              <w:rPr>
                <w:spacing w:val="-4"/>
              </w:rPr>
              <w:t xml:space="preserve"> </w:t>
            </w:r>
            <w:r w:rsidRPr="00EE70D0">
              <w:rPr>
                <w:spacing w:val="-1"/>
              </w:rPr>
              <w:t>sectors</w:t>
            </w:r>
            <w:r w:rsidRPr="00EE70D0">
              <w:rPr>
                <w:spacing w:val="-2"/>
              </w:rPr>
              <w:t xml:space="preserve"> </w:t>
            </w:r>
            <w:r w:rsidRPr="00EE70D0">
              <w:rPr>
                <w:spacing w:val="-1"/>
              </w:rPr>
              <w:t>in</w:t>
            </w:r>
            <w:r w:rsidRPr="00EE70D0">
              <w:rPr>
                <w:spacing w:val="-3"/>
              </w:rPr>
              <w:t xml:space="preserve"> </w:t>
            </w:r>
            <w:r w:rsidRPr="00EE70D0">
              <w:t>Australia.</w:t>
            </w:r>
            <w:r w:rsidRPr="00EE70D0">
              <w:rPr>
                <w:spacing w:val="-2"/>
              </w:rPr>
              <w:t xml:space="preserve"> </w:t>
            </w:r>
            <w:r w:rsidRPr="00EE70D0">
              <w:t>The</w:t>
            </w:r>
            <w:r w:rsidRPr="00EE70D0">
              <w:rPr>
                <w:spacing w:val="-2"/>
              </w:rPr>
              <w:t xml:space="preserve"> </w:t>
            </w:r>
            <w:r w:rsidRPr="00EE70D0">
              <w:rPr>
                <w:spacing w:val="-1"/>
              </w:rPr>
              <w:t>sample</w:t>
            </w:r>
            <w:r w:rsidRPr="00EE70D0">
              <w:rPr>
                <w:spacing w:val="9"/>
              </w:rPr>
              <w:t xml:space="preserve">   </w:t>
            </w:r>
            <w:r w:rsidRPr="00EE70D0">
              <w:rPr>
                <w:spacing w:val="-1"/>
              </w:rPr>
              <w:t>is</w:t>
            </w:r>
            <w:r w:rsidRPr="00EE70D0">
              <w:rPr>
                <w:spacing w:val="-3"/>
              </w:rPr>
              <w:t xml:space="preserve"> </w:t>
            </w:r>
            <w:r w:rsidRPr="00EE70D0">
              <w:rPr>
                <w:spacing w:val="-1"/>
              </w:rPr>
              <w:t xml:space="preserve">selected </w:t>
            </w:r>
            <w:r w:rsidRPr="00EE70D0">
              <w:t>to</w:t>
            </w:r>
            <w:r w:rsidRPr="00EE70D0">
              <w:rPr>
                <w:spacing w:val="-2"/>
              </w:rPr>
              <w:t xml:space="preserve"> </w:t>
            </w:r>
            <w:r w:rsidRPr="00EE70D0">
              <w:t>represent</w:t>
            </w:r>
            <w:r w:rsidRPr="00EE70D0">
              <w:rPr>
                <w:spacing w:val="-2"/>
              </w:rPr>
              <w:t xml:space="preserve"> </w:t>
            </w:r>
            <w:r w:rsidRPr="00EE70D0">
              <w:rPr>
                <w:spacing w:val="-1"/>
              </w:rPr>
              <w:t>776,000</w:t>
            </w:r>
            <w:r w:rsidRPr="00EE70D0">
              <w:rPr>
                <w:spacing w:val="-2"/>
              </w:rPr>
              <w:t xml:space="preserve"> </w:t>
            </w:r>
            <w:r w:rsidRPr="00EE70D0">
              <w:rPr>
                <w:spacing w:val="-1"/>
              </w:rPr>
              <w:t xml:space="preserve">in scope </w:t>
            </w:r>
            <w:r w:rsidRPr="00EE70D0">
              <w:t>businesses</w:t>
            </w:r>
            <w:r w:rsidRPr="00EE70D0">
              <w:rPr>
                <w:spacing w:val="-3"/>
              </w:rPr>
              <w:t xml:space="preserve"> </w:t>
            </w:r>
            <w:r w:rsidRPr="00EE70D0">
              <w:rPr>
                <w:spacing w:val="-1"/>
              </w:rPr>
              <w:t>in 2014–15.</w:t>
            </w:r>
            <w:r w:rsidRPr="00EE70D0">
              <w:rPr>
                <w:spacing w:val="-2"/>
              </w:rPr>
              <w:t xml:space="preserve"> </w:t>
            </w:r>
            <w:r w:rsidRPr="00EE70D0">
              <w:rPr>
                <w:spacing w:val="-1"/>
              </w:rPr>
              <w:t xml:space="preserve">From </w:t>
            </w:r>
            <w:r w:rsidRPr="00EE70D0">
              <w:t>this</w:t>
            </w:r>
            <w:r w:rsidRPr="00EE70D0">
              <w:rPr>
                <w:spacing w:val="-3"/>
              </w:rPr>
              <w:t xml:space="preserve"> </w:t>
            </w:r>
            <w:r w:rsidRPr="00EE70D0">
              <w:t>number</w:t>
            </w:r>
            <w:r w:rsidRPr="00EE70D0">
              <w:rPr>
                <w:spacing w:val="29"/>
                <w:w w:val="99"/>
              </w:rPr>
              <w:t xml:space="preserve"> </w:t>
            </w:r>
            <w:r w:rsidRPr="00EE70D0">
              <w:t>there</w:t>
            </w:r>
            <w:r w:rsidRPr="00EE70D0">
              <w:rPr>
                <w:spacing w:val="-5"/>
              </w:rPr>
              <w:t xml:space="preserve"> </w:t>
            </w:r>
            <w:r w:rsidRPr="00EE70D0">
              <w:t>are</w:t>
            </w:r>
            <w:r w:rsidRPr="00EE70D0">
              <w:rPr>
                <w:spacing w:val="-4"/>
              </w:rPr>
              <w:t xml:space="preserve"> </w:t>
            </w:r>
            <w:r w:rsidRPr="00EE70D0">
              <w:t>estimated</w:t>
            </w:r>
            <w:r w:rsidRPr="00EE70D0">
              <w:rPr>
                <w:spacing w:val="-4"/>
              </w:rPr>
              <w:t xml:space="preserve"> </w:t>
            </w:r>
            <w:r w:rsidRPr="00EE70D0">
              <w:t>to</w:t>
            </w:r>
            <w:r w:rsidRPr="00EE70D0">
              <w:rPr>
                <w:spacing w:val="-3"/>
              </w:rPr>
              <w:t xml:space="preserve"> </w:t>
            </w:r>
            <w:r w:rsidRPr="00EE70D0">
              <w:t>be</w:t>
            </w:r>
            <w:r w:rsidRPr="00EE70D0">
              <w:rPr>
                <w:spacing w:val="-3"/>
              </w:rPr>
              <w:t xml:space="preserve"> </w:t>
            </w:r>
            <w:r w:rsidRPr="00EE70D0">
              <w:rPr>
                <w:spacing w:val="-1"/>
              </w:rPr>
              <w:t>349,200</w:t>
            </w:r>
            <w:r w:rsidRPr="00EE70D0">
              <w:rPr>
                <w:spacing w:val="-3"/>
              </w:rPr>
              <w:t xml:space="preserve"> </w:t>
            </w:r>
            <w:r w:rsidRPr="00EE70D0">
              <w:rPr>
                <w:spacing w:val="-1"/>
              </w:rPr>
              <w:t>innovation-active</w:t>
            </w:r>
            <w:r w:rsidRPr="00EE70D0">
              <w:rPr>
                <w:spacing w:val="-2"/>
              </w:rPr>
              <w:t xml:space="preserve"> </w:t>
            </w:r>
            <w:r w:rsidRPr="00EE70D0">
              <w:t>businesses.</w:t>
            </w:r>
            <w:r w:rsidRPr="00EE70D0">
              <w:rPr>
                <w:spacing w:val="-4"/>
              </w:rPr>
              <w:t xml:space="preserve"> </w:t>
            </w:r>
            <w:r w:rsidRPr="00EE70D0">
              <w:t>Of</w:t>
            </w:r>
            <w:r w:rsidRPr="00EE70D0">
              <w:rPr>
                <w:spacing w:val="-4"/>
              </w:rPr>
              <w:t xml:space="preserve"> </w:t>
            </w:r>
            <w:r w:rsidRPr="00EE70D0">
              <w:t>these</w:t>
            </w:r>
            <w:r w:rsidRPr="00EE70D0">
              <w:rPr>
                <w:spacing w:val="-4"/>
              </w:rPr>
              <w:t xml:space="preserve"> </w:t>
            </w:r>
            <w:r w:rsidRPr="00EE70D0">
              <w:rPr>
                <w:spacing w:val="-1"/>
              </w:rPr>
              <w:t>4.8</w:t>
            </w:r>
            <w:r w:rsidRPr="00EE70D0">
              <w:rPr>
                <w:spacing w:val="-3"/>
              </w:rPr>
              <w:t xml:space="preserve"> </w:t>
            </w:r>
            <w:r w:rsidRPr="00EE70D0">
              <w:t>per</w:t>
            </w:r>
            <w:r w:rsidRPr="00EE70D0">
              <w:rPr>
                <w:spacing w:val="24"/>
                <w:w w:val="99"/>
              </w:rPr>
              <w:t xml:space="preserve"> </w:t>
            </w:r>
            <w:r w:rsidRPr="00EE70D0">
              <w:t>cent</w:t>
            </w:r>
            <w:r w:rsidRPr="00EE70D0">
              <w:rPr>
                <w:spacing w:val="-7"/>
              </w:rPr>
              <w:t xml:space="preserve"> </w:t>
            </w:r>
            <w:r w:rsidRPr="00EE70D0">
              <w:t>of</w:t>
            </w:r>
            <w:r w:rsidRPr="00EE70D0">
              <w:rPr>
                <w:spacing w:val="-5"/>
              </w:rPr>
              <w:t xml:space="preserve"> </w:t>
            </w:r>
            <w:r w:rsidRPr="00EE70D0">
              <w:t>business</w:t>
            </w:r>
            <w:r w:rsidRPr="00EE70D0">
              <w:rPr>
                <w:spacing w:val="-7"/>
              </w:rPr>
              <w:t xml:space="preserve"> </w:t>
            </w:r>
            <w:r w:rsidRPr="00EE70D0">
              <w:rPr>
                <w:spacing w:val="-1"/>
              </w:rPr>
              <w:t>in</w:t>
            </w:r>
            <w:r w:rsidRPr="00EE70D0">
              <w:rPr>
                <w:spacing w:val="-5"/>
              </w:rPr>
              <w:t xml:space="preserve"> </w:t>
            </w:r>
            <w:r w:rsidRPr="00EE70D0">
              <w:t>Australia</w:t>
            </w:r>
            <w:r w:rsidRPr="00EE70D0">
              <w:rPr>
                <w:spacing w:val="-6"/>
              </w:rPr>
              <w:t xml:space="preserve"> </w:t>
            </w:r>
            <w:r w:rsidRPr="00EE70D0">
              <w:t>collaborated</w:t>
            </w:r>
            <w:r w:rsidRPr="00EE70D0">
              <w:rPr>
                <w:spacing w:val="-6"/>
              </w:rPr>
              <w:t xml:space="preserve"> </w:t>
            </w:r>
            <w:r w:rsidRPr="00EE70D0">
              <w:t>on</w:t>
            </w:r>
            <w:r w:rsidRPr="00EE70D0">
              <w:rPr>
                <w:spacing w:val="-5"/>
              </w:rPr>
              <w:t xml:space="preserve"> </w:t>
            </w:r>
            <w:r w:rsidRPr="00EE70D0">
              <w:rPr>
                <w:spacing w:val="-1"/>
              </w:rPr>
              <w:t>innovation</w:t>
            </w:r>
            <w:r w:rsidRPr="00EE70D0">
              <w:rPr>
                <w:spacing w:val="-6"/>
              </w:rPr>
              <w:t xml:space="preserve"> </w:t>
            </w:r>
            <w:r w:rsidRPr="00EE70D0">
              <w:t>with</w:t>
            </w:r>
            <w:r w:rsidRPr="00EE70D0">
              <w:rPr>
                <w:spacing w:val="-6"/>
              </w:rPr>
              <w:t xml:space="preserve"> </w:t>
            </w:r>
            <w:r w:rsidRPr="00EE70D0">
              <w:t>higher</w:t>
            </w:r>
            <w:r w:rsidRPr="00EE70D0">
              <w:rPr>
                <w:spacing w:val="-7"/>
              </w:rPr>
              <w:t xml:space="preserve"> </w:t>
            </w:r>
            <w:r w:rsidRPr="00EE70D0">
              <w:t>education</w:t>
            </w:r>
          </w:p>
          <w:p w14:paraId="2D9F9A3F" w14:textId="77777777" w:rsidR="00C83072" w:rsidRPr="00EE70D0" w:rsidRDefault="00C83072" w:rsidP="00E66ED7">
            <w:pPr>
              <w:pStyle w:val="BodyText"/>
              <w:spacing w:before="40" w:after="40"/>
            </w:pPr>
            <w:r w:rsidRPr="00EE70D0">
              <w:rPr>
                <w:spacing w:val="-1"/>
              </w:rPr>
              <w:t>institutions.</w:t>
            </w:r>
            <w:r w:rsidRPr="00EE70D0">
              <w:rPr>
                <w:spacing w:val="-3"/>
              </w:rPr>
              <w:t xml:space="preserve"> </w:t>
            </w:r>
            <w:r w:rsidRPr="00EE70D0">
              <w:t>There</w:t>
            </w:r>
            <w:r w:rsidRPr="00EE70D0">
              <w:rPr>
                <w:spacing w:val="-3"/>
              </w:rPr>
              <w:t xml:space="preserve"> </w:t>
            </w:r>
            <w:r w:rsidRPr="00EE70D0">
              <w:t>are</w:t>
            </w:r>
            <w:r w:rsidRPr="00EE70D0">
              <w:rPr>
                <w:spacing w:val="-4"/>
              </w:rPr>
              <w:t xml:space="preserve"> </w:t>
            </w:r>
            <w:r w:rsidRPr="00EE70D0">
              <w:rPr>
                <w:spacing w:val="-1"/>
              </w:rPr>
              <w:t>limitations</w:t>
            </w:r>
            <w:r w:rsidRPr="00EE70D0">
              <w:rPr>
                <w:spacing w:val="-3"/>
              </w:rPr>
              <w:t xml:space="preserve"> </w:t>
            </w:r>
            <w:r w:rsidRPr="00EE70D0">
              <w:t>with</w:t>
            </w:r>
            <w:r w:rsidRPr="00EE70D0">
              <w:rPr>
                <w:spacing w:val="-4"/>
              </w:rPr>
              <w:t xml:space="preserve"> </w:t>
            </w:r>
            <w:r w:rsidRPr="00EE70D0">
              <w:t>this</w:t>
            </w:r>
            <w:r w:rsidRPr="00EE70D0">
              <w:rPr>
                <w:spacing w:val="-4"/>
              </w:rPr>
              <w:t xml:space="preserve"> </w:t>
            </w:r>
            <w:r w:rsidRPr="00EE70D0">
              <w:rPr>
                <w:spacing w:val="-1"/>
              </w:rPr>
              <w:t>metric.</w:t>
            </w:r>
            <w:r w:rsidRPr="00EE70D0">
              <w:rPr>
                <w:spacing w:val="-3"/>
              </w:rPr>
              <w:t xml:space="preserve"> </w:t>
            </w:r>
            <w:r w:rsidRPr="00EE70D0">
              <w:t>The</w:t>
            </w:r>
            <w:r w:rsidRPr="00EE70D0">
              <w:rPr>
                <w:spacing w:val="-3"/>
              </w:rPr>
              <w:t xml:space="preserve"> </w:t>
            </w:r>
            <w:r w:rsidRPr="00EE70D0">
              <w:t>OECD</w:t>
            </w:r>
            <w:r w:rsidRPr="00EE70D0">
              <w:rPr>
                <w:spacing w:val="-4"/>
              </w:rPr>
              <w:t xml:space="preserve"> </w:t>
            </w:r>
            <w:r w:rsidRPr="00EE70D0">
              <w:t>data</w:t>
            </w:r>
            <w:r w:rsidRPr="00EE70D0">
              <w:rPr>
                <w:spacing w:val="-3"/>
              </w:rPr>
              <w:t xml:space="preserve"> </w:t>
            </w:r>
            <w:r w:rsidRPr="00EE70D0">
              <w:t>uses</w:t>
            </w:r>
            <w:r w:rsidRPr="00EE70D0">
              <w:rPr>
                <w:spacing w:val="-4"/>
              </w:rPr>
              <w:t xml:space="preserve"> </w:t>
            </w:r>
            <w:r w:rsidRPr="00EE70D0">
              <w:t>a</w:t>
            </w:r>
            <w:r w:rsidRPr="00EE70D0">
              <w:rPr>
                <w:spacing w:val="-3"/>
              </w:rPr>
              <w:t xml:space="preserve"> </w:t>
            </w:r>
            <w:r w:rsidRPr="00EE70D0">
              <w:t>three-year</w:t>
            </w:r>
            <w:r w:rsidRPr="00EE70D0">
              <w:rPr>
                <w:spacing w:val="24"/>
                <w:w w:val="99"/>
              </w:rPr>
              <w:t xml:space="preserve"> </w:t>
            </w:r>
            <w:r w:rsidRPr="00EE70D0">
              <w:t>reference</w:t>
            </w:r>
            <w:r w:rsidRPr="00EE70D0">
              <w:rPr>
                <w:spacing w:val="-6"/>
              </w:rPr>
              <w:t xml:space="preserve"> </w:t>
            </w:r>
            <w:r w:rsidRPr="00EE70D0">
              <w:t>period</w:t>
            </w:r>
            <w:r w:rsidRPr="00EE70D0">
              <w:rPr>
                <w:spacing w:val="-5"/>
              </w:rPr>
              <w:t xml:space="preserve"> </w:t>
            </w:r>
            <w:r w:rsidRPr="00EE70D0">
              <w:t>for</w:t>
            </w:r>
            <w:r w:rsidRPr="00EE70D0">
              <w:rPr>
                <w:spacing w:val="-5"/>
              </w:rPr>
              <w:t xml:space="preserve"> </w:t>
            </w:r>
            <w:r w:rsidRPr="00EE70D0">
              <w:rPr>
                <w:spacing w:val="-1"/>
              </w:rPr>
              <w:t>most</w:t>
            </w:r>
            <w:r w:rsidRPr="00EE70D0">
              <w:rPr>
                <w:spacing w:val="-5"/>
              </w:rPr>
              <w:t xml:space="preserve"> </w:t>
            </w:r>
            <w:r w:rsidRPr="00EE70D0">
              <w:t>countries,</w:t>
            </w:r>
            <w:r w:rsidRPr="00EE70D0">
              <w:rPr>
                <w:spacing w:val="-5"/>
              </w:rPr>
              <w:t xml:space="preserve"> </w:t>
            </w:r>
            <w:r w:rsidRPr="00EE70D0">
              <w:t>but</w:t>
            </w:r>
            <w:r w:rsidRPr="00EE70D0">
              <w:rPr>
                <w:spacing w:val="-6"/>
              </w:rPr>
              <w:t xml:space="preserve"> </w:t>
            </w:r>
            <w:r w:rsidRPr="00EE70D0">
              <w:t>the</w:t>
            </w:r>
            <w:r w:rsidRPr="00EE70D0">
              <w:rPr>
                <w:spacing w:val="-5"/>
              </w:rPr>
              <w:t xml:space="preserve"> </w:t>
            </w:r>
            <w:r w:rsidRPr="00EE70D0">
              <w:t>Australian</w:t>
            </w:r>
            <w:r w:rsidRPr="00EE70D0">
              <w:rPr>
                <w:spacing w:val="-5"/>
              </w:rPr>
              <w:t xml:space="preserve"> </w:t>
            </w:r>
            <w:r w:rsidRPr="00EE70D0">
              <w:t>data</w:t>
            </w:r>
            <w:r w:rsidRPr="00EE70D0">
              <w:rPr>
                <w:spacing w:val="-5"/>
              </w:rPr>
              <w:t xml:space="preserve"> </w:t>
            </w:r>
            <w:r w:rsidRPr="00EE70D0">
              <w:t>are</w:t>
            </w:r>
            <w:r w:rsidRPr="00EE70D0">
              <w:rPr>
                <w:spacing w:val="-6"/>
              </w:rPr>
              <w:t xml:space="preserve"> </w:t>
            </w:r>
            <w:r w:rsidRPr="00EE70D0">
              <w:t>only</w:t>
            </w:r>
            <w:r w:rsidRPr="00EE70D0">
              <w:rPr>
                <w:spacing w:val="-5"/>
              </w:rPr>
              <w:t xml:space="preserve"> </w:t>
            </w:r>
            <w:r w:rsidRPr="00EE70D0">
              <w:t>based</w:t>
            </w:r>
            <w:r w:rsidRPr="00EE70D0">
              <w:rPr>
                <w:spacing w:val="-6"/>
              </w:rPr>
              <w:t xml:space="preserve"> </w:t>
            </w:r>
            <w:r w:rsidRPr="00EE70D0">
              <w:t>on</w:t>
            </w:r>
            <w:r w:rsidRPr="00EE70D0">
              <w:rPr>
                <w:spacing w:val="-4"/>
              </w:rPr>
              <w:t xml:space="preserve"> </w:t>
            </w:r>
            <w:r w:rsidRPr="00EE70D0">
              <w:t>a</w:t>
            </w:r>
            <w:r w:rsidRPr="00EE70D0">
              <w:rPr>
                <w:spacing w:val="21"/>
                <w:w w:val="99"/>
              </w:rPr>
              <w:t xml:space="preserve"> </w:t>
            </w:r>
            <w:r w:rsidRPr="00EE70D0">
              <w:t>one-year</w:t>
            </w:r>
            <w:r w:rsidRPr="00EE70D0">
              <w:rPr>
                <w:spacing w:val="-5"/>
              </w:rPr>
              <w:t xml:space="preserve"> </w:t>
            </w:r>
            <w:r w:rsidRPr="00EE70D0">
              <w:t>reference</w:t>
            </w:r>
            <w:r w:rsidRPr="00EE70D0">
              <w:rPr>
                <w:spacing w:val="-6"/>
              </w:rPr>
              <w:t xml:space="preserve"> </w:t>
            </w:r>
            <w:r w:rsidRPr="00EE70D0">
              <w:t>period.</w:t>
            </w:r>
            <w:r w:rsidRPr="00EE70D0">
              <w:rPr>
                <w:spacing w:val="-6"/>
              </w:rPr>
              <w:t xml:space="preserve"> </w:t>
            </w:r>
            <w:r w:rsidRPr="00EE70D0">
              <w:t>The</w:t>
            </w:r>
            <w:r w:rsidRPr="00EE70D0">
              <w:rPr>
                <w:spacing w:val="-4"/>
              </w:rPr>
              <w:t xml:space="preserve"> </w:t>
            </w:r>
            <w:r w:rsidRPr="00EE70D0">
              <w:t>data</w:t>
            </w:r>
            <w:r w:rsidRPr="00EE70D0">
              <w:rPr>
                <w:spacing w:val="-6"/>
              </w:rPr>
              <w:t xml:space="preserve"> </w:t>
            </w:r>
            <w:r w:rsidRPr="00EE70D0">
              <w:t>only</w:t>
            </w:r>
            <w:r w:rsidRPr="00EE70D0">
              <w:rPr>
                <w:spacing w:val="-6"/>
              </w:rPr>
              <w:t xml:space="preserve"> </w:t>
            </w:r>
            <w:r w:rsidRPr="00EE70D0">
              <w:t>refer</w:t>
            </w:r>
            <w:r w:rsidRPr="00EE70D0">
              <w:rPr>
                <w:spacing w:val="-6"/>
              </w:rPr>
              <w:t xml:space="preserve"> </w:t>
            </w:r>
            <w:r w:rsidRPr="00EE70D0">
              <w:t>to</w:t>
            </w:r>
            <w:r w:rsidRPr="00EE70D0">
              <w:rPr>
                <w:spacing w:val="-4"/>
              </w:rPr>
              <w:t xml:space="preserve"> </w:t>
            </w:r>
            <w:r w:rsidRPr="00EE70D0">
              <w:t>the</w:t>
            </w:r>
            <w:r w:rsidRPr="00EE70D0">
              <w:rPr>
                <w:spacing w:val="-6"/>
              </w:rPr>
              <w:t xml:space="preserve"> </w:t>
            </w:r>
            <w:r w:rsidRPr="00EE70D0">
              <w:t>existence</w:t>
            </w:r>
            <w:r w:rsidRPr="00EE70D0">
              <w:rPr>
                <w:spacing w:val="-6"/>
              </w:rPr>
              <w:t xml:space="preserve"> </w:t>
            </w:r>
            <w:r w:rsidRPr="00EE70D0">
              <w:t>of</w:t>
            </w:r>
            <w:r w:rsidRPr="00EE70D0">
              <w:rPr>
                <w:spacing w:val="-5"/>
              </w:rPr>
              <w:t xml:space="preserve"> </w:t>
            </w:r>
            <w:r w:rsidRPr="00EE70D0">
              <w:t>a</w:t>
            </w:r>
            <w:r w:rsidRPr="00EE70D0">
              <w:rPr>
                <w:spacing w:val="-4"/>
              </w:rPr>
              <w:t xml:space="preserve"> </w:t>
            </w:r>
            <w:r w:rsidRPr="00EE70D0">
              <w:t>collaboration,</w:t>
            </w:r>
            <w:r w:rsidRPr="00EE70D0">
              <w:rPr>
                <w:w w:val="99"/>
              </w:rPr>
              <w:t xml:space="preserve"> </w:t>
            </w:r>
            <w:r w:rsidRPr="00EE70D0">
              <w:t>not</w:t>
            </w:r>
            <w:r w:rsidRPr="00EE70D0">
              <w:rPr>
                <w:spacing w:val="-5"/>
              </w:rPr>
              <w:t xml:space="preserve"> </w:t>
            </w:r>
            <w:r w:rsidRPr="00EE70D0">
              <w:t>frequency,</w:t>
            </w:r>
            <w:r w:rsidRPr="00EE70D0">
              <w:rPr>
                <w:spacing w:val="-5"/>
              </w:rPr>
              <w:t xml:space="preserve"> </w:t>
            </w:r>
            <w:r w:rsidRPr="00EE70D0">
              <w:rPr>
                <w:spacing w:val="-1"/>
              </w:rPr>
              <w:t>intensity</w:t>
            </w:r>
            <w:r w:rsidRPr="00EE70D0">
              <w:rPr>
                <w:spacing w:val="-5"/>
              </w:rPr>
              <w:t xml:space="preserve"> </w:t>
            </w:r>
            <w:r w:rsidRPr="00EE70D0">
              <w:t>or</w:t>
            </w:r>
            <w:r w:rsidRPr="00EE70D0">
              <w:rPr>
                <w:spacing w:val="-5"/>
              </w:rPr>
              <w:t xml:space="preserve"> </w:t>
            </w:r>
            <w:r w:rsidRPr="00EE70D0">
              <w:t>financial</w:t>
            </w:r>
            <w:r w:rsidRPr="00EE70D0">
              <w:rPr>
                <w:spacing w:val="-5"/>
              </w:rPr>
              <w:t xml:space="preserve"> </w:t>
            </w:r>
            <w:r w:rsidRPr="00EE70D0">
              <w:t>value</w:t>
            </w:r>
            <w:r w:rsidRPr="00EE70D0">
              <w:rPr>
                <w:spacing w:val="-5"/>
              </w:rPr>
              <w:t xml:space="preserve"> </w:t>
            </w:r>
            <w:r w:rsidRPr="00EE70D0">
              <w:t>of</w:t>
            </w:r>
            <w:r w:rsidRPr="00EE70D0">
              <w:rPr>
                <w:spacing w:val="-5"/>
              </w:rPr>
              <w:t xml:space="preserve"> </w:t>
            </w:r>
            <w:r w:rsidRPr="00EE70D0">
              <w:rPr>
                <w:spacing w:val="-1"/>
              </w:rPr>
              <w:t>such</w:t>
            </w:r>
            <w:r w:rsidRPr="00EE70D0">
              <w:rPr>
                <w:spacing w:val="-5"/>
              </w:rPr>
              <w:t xml:space="preserve"> </w:t>
            </w:r>
            <w:r w:rsidRPr="00EE70D0">
              <w:t>collaborations.</w:t>
            </w:r>
            <w:r w:rsidRPr="00EE70D0">
              <w:rPr>
                <w:spacing w:val="-6"/>
              </w:rPr>
              <w:t xml:space="preserve"> </w:t>
            </w:r>
            <w:r w:rsidRPr="00EE70D0">
              <w:t>Moreover,</w:t>
            </w:r>
            <w:r w:rsidRPr="00EE70D0">
              <w:rPr>
                <w:spacing w:val="-5"/>
              </w:rPr>
              <w:t xml:space="preserve"> </w:t>
            </w:r>
            <w:r w:rsidRPr="00EE70D0">
              <w:t>this</w:t>
            </w:r>
            <w:r w:rsidRPr="00EE70D0">
              <w:rPr>
                <w:spacing w:val="23"/>
              </w:rPr>
              <w:t xml:space="preserve"> </w:t>
            </w:r>
            <w:r w:rsidRPr="00EE70D0">
              <w:rPr>
                <w:spacing w:val="-1"/>
              </w:rPr>
              <w:t>indicator</w:t>
            </w:r>
            <w:r w:rsidRPr="00EE70D0">
              <w:rPr>
                <w:spacing w:val="-5"/>
              </w:rPr>
              <w:t xml:space="preserve"> </w:t>
            </w:r>
            <w:r w:rsidRPr="00EE70D0">
              <w:t>does</w:t>
            </w:r>
            <w:r w:rsidRPr="00EE70D0">
              <w:rPr>
                <w:spacing w:val="-6"/>
              </w:rPr>
              <w:t xml:space="preserve"> </w:t>
            </w:r>
            <w:r w:rsidRPr="00EE70D0">
              <w:t>not</w:t>
            </w:r>
            <w:r w:rsidRPr="00EE70D0">
              <w:rPr>
                <w:spacing w:val="-5"/>
              </w:rPr>
              <w:t xml:space="preserve"> </w:t>
            </w:r>
            <w:r w:rsidRPr="00EE70D0">
              <w:t>account</w:t>
            </w:r>
            <w:r w:rsidRPr="00EE70D0">
              <w:rPr>
                <w:spacing w:val="-6"/>
              </w:rPr>
              <w:t xml:space="preserve"> </w:t>
            </w:r>
            <w:r w:rsidRPr="00EE70D0">
              <w:t>for</w:t>
            </w:r>
            <w:r w:rsidRPr="00EE70D0">
              <w:rPr>
                <w:spacing w:val="-5"/>
              </w:rPr>
              <w:t xml:space="preserve"> </w:t>
            </w:r>
            <w:r w:rsidRPr="00EE70D0">
              <w:t>forms</w:t>
            </w:r>
            <w:r w:rsidRPr="00EE70D0">
              <w:rPr>
                <w:spacing w:val="-6"/>
              </w:rPr>
              <w:t xml:space="preserve"> </w:t>
            </w:r>
            <w:r w:rsidRPr="00EE70D0">
              <w:t>of</w:t>
            </w:r>
            <w:r w:rsidRPr="00EE70D0">
              <w:rPr>
                <w:spacing w:val="-5"/>
              </w:rPr>
              <w:t xml:space="preserve"> </w:t>
            </w:r>
            <w:r w:rsidRPr="00EE70D0">
              <w:t>collaboration.</w:t>
            </w:r>
            <w:r w:rsidRPr="00EE70D0">
              <w:rPr>
                <w:spacing w:val="-5"/>
              </w:rPr>
              <w:t xml:space="preserve"> </w:t>
            </w:r>
            <w:r w:rsidRPr="00EE70D0">
              <w:t>However,</w:t>
            </w:r>
            <w:r w:rsidRPr="00EE70D0">
              <w:rPr>
                <w:spacing w:val="-5"/>
              </w:rPr>
              <w:t xml:space="preserve"> </w:t>
            </w:r>
            <w:r w:rsidRPr="00EE70D0">
              <w:t>given</w:t>
            </w:r>
            <w:r w:rsidRPr="00EE70D0">
              <w:rPr>
                <w:spacing w:val="-6"/>
              </w:rPr>
              <w:t xml:space="preserve"> </w:t>
            </w:r>
            <w:r w:rsidRPr="00EE70D0">
              <w:t>that</w:t>
            </w:r>
            <w:r w:rsidRPr="00EE70D0">
              <w:rPr>
                <w:spacing w:val="-6"/>
              </w:rPr>
              <w:t xml:space="preserve"> </w:t>
            </w:r>
            <w:r w:rsidRPr="00EE70D0">
              <w:t>the</w:t>
            </w:r>
            <w:r w:rsidRPr="00EE70D0">
              <w:rPr>
                <w:spacing w:val="22"/>
                <w:w w:val="99"/>
              </w:rPr>
              <w:t xml:space="preserve"> </w:t>
            </w:r>
            <w:r w:rsidRPr="00EE70D0">
              <w:t>degree</w:t>
            </w:r>
            <w:r w:rsidRPr="00EE70D0">
              <w:rPr>
                <w:spacing w:val="-5"/>
              </w:rPr>
              <w:t xml:space="preserve"> </w:t>
            </w:r>
            <w:r w:rsidRPr="00EE70D0">
              <w:t>of</w:t>
            </w:r>
            <w:r w:rsidRPr="00EE70D0">
              <w:rPr>
                <w:spacing w:val="-4"/>
              </w:rPr>
              <w:t xml:space="preserve"> </w:t>
            </w:r>
            <w:r w:rsidRPr="00EE70D0">
              <w:t>under-coverage</w:t>
            </w:r>
            <w:r w:rsidRPr="00EE70D0">
              <w:rPr>
                <w:spacing w:val="-5"/>
              </w:rPr>
              <w:t xml:space="preserve"> </w:t>
            </w:r>
            <w:r w:rsidRPr="00EE70D0">
              <w:rPr>
                <w:spacing w:val="-1"/>
              </w:rPr>
              <w:t>is</w:t>
            </w:r>
            <w:r w:rsidRPr="00EE70D0">
              <w:rPr>
                <w:spacing w:val="-5"/>
              </w:rPr>
              <w:t xml:space="preserve"> </w:t>
            </w:r>
            <w:r w:rsidRPr="00EE70D0">
              <w:rPr>
                <w:spacing w:val="-1"/>
              </w:rPr>
              <w:t>likely</w:t>
            </w:r>
            <w:r w:rsidRPr="00EE70D0">
              <w:rPr>
                <w:spacing w:val="-4"/>
              </w:rPr>
              <w:t xml:space="preserve"> </w:t>
            </w:r>
            <w:r w:rsidRPr="00EE70D0">
              <w:t>to</w:t>
            </w:r>
            <w:r w:rsidRPr="00EE70D0">
              <w:rPr>
                <w:spacing w:val="-4"/>
              </w:rPr>
              <w:t xml:space="preserve"> </w:t>
            </w:r>
            <w:r w:rsidRPr="00EE70D0">
              <w:t>be</w:t>
            </w:r>
            <w:r w:rsidRPr="00EE70D0">
              <w:rPr>
                <w:spacing w:val="-4"/>
              </w:rPr>
              <w:t xml:space="preserve"> </w:t>
            </w:r>
            <w:r w:rsidRPr="00EE70D0">
              <w:t>consistent</w:t>
            </w:r>
            <w:r w:rsidRPr="00EE70D0">
              <w:rPr>
                <w:spacing w:val="-5"/>
              </w:rPr>
              <w:t xml:space="preserve"> </w:t>
            </w:r>
            <w:r w:rsidRPr="00EE70D0">
              <w:t>across</w:t>
            </w:r>
            <w:r w:rsidRPr="00EE70D0">
              <w:rPr>
                <w:spacing w:val="-4"/>
              </w:rPr>
              <w:t xml:space="preserve"> </w:t>
            </w:r>
            <w:r w:rsidRPr="00EE70D0">
              <w:t>countries,</w:t>
            </w:r>
            <w:r w:rsidRPr="00EE70D0">
              <w:rPr>
                <w:spacing w:val="-5"/>
              </w:rPr>
              <w:t xml:space="preserve"> </w:t>
            </w:r>
            <w:r w:rsidRPr="00EE70D0">
              <w:rPr>
                <w:spacing w:val="-1"/>
              </w:rPr>
              <w:t>it</w:t>
            </w:r>
            <w:r w:rsidRPr="00EE70D0">
              <w:rPr>
                <w:spacing w:val="-4"/>
              </w:rPr>
              <w:t xml:space="preserve"> </w:t>
            </w:r>
            <w:r w:rsidRPr="00EE70D0">
              <w:rPr>
                <w:spacing w:val="-1"/>
              </w:rPr>
              <w:t>is</w:t>
            </w:r>
            <w:r w:rsidRPr="00EE70D0">
              <w:rPr>
                <w:spacing w:val="-5"/>
              </w:rPr>
              <w:t xml:space="preserve"> </w:t>
            </w:r>
            <w:r w:rsidRPr="00EE70D0">
              <w:t>unclear</w:t>
            </w:r>
            <w:r w:rsidRPr="00EE70D0">
              <w:rPr>
                <w:spacing w:val="25"/>
                <w:w w:val="99"/>
              </w:rPr>
              <w:t xml:space="preserve"> </w:t>
            </w:r>
            <w:r w:rsidRPr="00EE70D0">
              <w:t>whether</w:t>
            </w:r>
            <w:r w:rsidRPr="00EE70D0">
              <w:rPr>
                <w:spacing w:val="-5"/>
              </w:rPr>
              <w:t xml:space="preserve"> </w:t>
            </w:r>
            <w:r w:rsidRPr="00EE70D0">
              <w:t>this</w:t>
            </w:r>
            <w:r w:rsidRPr="00EE70D0">
              <w:rPr>
                <w:spacing w:val="-5"/>
              </w:rPr>
              <w:t xml:space="preserve"> </w:t>
            </w:r>
            <w:r w:rsidRPr="00EE70D0">
              <w:t>would</w:t>
            </w:r>
            <w:r w:rsidRPr="00EE70D0">
              <w:rPr>
                <w:spacing w:val="-5"/>
              </w:rPr>
              <w:t xml:space="preserve"> </w:t>
            </w:r>
            <w:r w:rsidRPr="00EE70D0">
              <w:t>have</w:t>
            </w:r>
            <w:r w:rsidRPr="00EE70D0">
              <w:rPr>
                <w:spacing w:val="-5"/>
              </w:rPr>
              <w:t xml:space="preserve"> </w:t>
            </w:r>
            <w:r w:rsidRPr="00EE70D0">
              <w:t>a</w:t>
            </w:r>
            <w:r w:rsidRPr="00EE70D0">
              <w:rPr>
                <w:spacing w:val="-4"/>
              </w:rPr>
              <w:t xml:space="preserve"> </w:t>
            </w:r>
            <w:r w:rsidRPr="00EE70D0">
              <w:rPr>
                <w:spacing w:val="-1"/>
              </w:rPr>
              <w:t>meaningful</w:t>
            </w:r>
            <w:r w:rsidRPr="00EE70D0">
              <w:rPr>
                <w:spacing w:val="-3"/>
              </w:rPr>
              <w:t xml:space="preserve"> </w:t>
            </w:r>
            <w:r w:rsidRPr="00EE70D0">
              <w:rPr>
                <w:spacing w:val="-1"/>
              </w:rPr>
              <w:t>impact</w:t>
            </w:r>
            <w:r w:rsidRPr="00EE70D0">
              <w:rPr>
                <w:spacing w:val="-4"/>
              </w:rPr>
              <w:t xml:space="preserve"> </w:t>
            </w:r>
            <w:r w:rsidRPr="00EE70D0">
              <w:t>on</w:t>
            </w:r>
            <w:r w:rsidRPr="00EE70D0">
              <w:rPr>
                <w:spacing w:val="-4"/>
              </w:rPr>
              <w:t xml:space="preserve"> </w:t>
            </w:r>
            <w:r w:rsidRPr="00EE70D0">
              <w:t>Australia’s</w:t>
            </w:r>
            <w:r w:rsidRPr="00EE70D0">
              <w:rPr>
                <w:spacing w:val="-4"/>
              </w:rPr>
              <w:t xml:space="preserve"> </w:t>
            </w:r>
            <w:r w:rsidRPr="00EE70D0">
              <w:t>relative</w:t>
            </w:r>
            <w:r w:rsidRPr="00EE70D0">
              <w:rPr>
                <w:spacing w:val="-5"/>
              </w:rPr>
              <w:t xml:space="preserve"> </w:t>
            </w:r>
            <w:r w:rsidRPr="00EE70D0">
              <w:t>ranking.</w:t>
            </w:r>
          </w:p>
          <w:p w14:paraId="5EED2B91" w14:textId="77777777" w:rsidR="00D87EBB" w:rsidRPr="00EE70D0" w:rsidRDefault="00C83072" w:rsidP="00E66ED7">
            <w:pPr>
              <w:pStyle w:val="BodyText"/>
              <w:spacing w:before="40" w:after="40"/>
            </w:pPr>
            <w:r w:rsidRPr="00EE70D0">
              <w:rPr>
                <w:spacing w:val="-1"/>
              </w:rPr>
              <w:t>Reference:</w:t>
            </w:r>
            <w:r w:rsidRPr="00EE70D0">
              <w:rPr>
                <w:spacing w:val="-8"/>
              </w:rPr>
              <w:t xml:space="preserve"> </w:t>
            </w: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t>(2016)</w:t>
            </w:r>
            <w:r w:rsidRPr="00EE70D0">
              <w:rPr>
                <w:spacing w:val="-8"/>
              </w:rPr>
              <w:t xml:space="preserve"> </w:t>
            </w:r>
            <w:r w:rsidRPr="00EE70D0">
              <w:t>Australian</w:t>
            </w:r>
            <w:r w:rsidRPr="00EE70D0">
              <w:rPr>
                <w:spacing w:val="26"/>
                <w:w w:val="99"/>
              </w:rPr>
              <w:t xml:space="preserve"> </w:t>
            </w:r>
            <w:r w:rsidRPr="00EE70D0">
              <w:rPr>
                <w:spacing w:val="-1"/>
              </w:rPr>
              <w:t>Innovation</w:t>
            </w:r>
            <w:r w:rsidRPr="00EE70D0">
              <w:rPr>
                <w:spacing w:val="-6"/>
              </w:rPr>
              <w:t xml:space="preserve"> </w:t>
            </w:r>
            <w:r w:rsidRPr="00EE70D0">
              <w:rPr>
                <w:spacing w:val="-1"/>
              </w:rPr>
              <w:t>System</w:t>
            </w:r>
            <w:r w:rsidRPr="00EE70D0">
              <w:rPr>
                <w:spacing w:val="-6"/>
              </w:rPr>
              <w:t xml:space="preserve"> </w:t>
            </w:r>
            <w:r w:rsidRPr="00EE70D0">
              <w:rPr>
                <w:spacing w:val="-1"/>
              </w:rPr>
              <w:t>Report</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5"/>
              </w:rPr>
              <w:t xml:space="preserve"> </w:t>
            </w:r>
            <w:r w:rsidRPr="00EE70D0">
              <w:t>pg.</w:t>
            </w:r>
            <w:r w:rsidRPr="00EE70D0">
              <w:rPr>
                <w:spacing w:val="-6"/>
              </w:rPr>
              <w:t xml:space="preserve"> </w:t>
            </w:r>
            <w:r w:rsidRPr="00EE70D0">
              <w:t>60</w:t>
            </w:r>
          </w:p>
        </w:tc>
      </w:tr>
      <w:tr w:rsidR="00E66ED7" w:rsidRPr="00EE70D0" w14:paraId="09D1110E" w14:textId="77777777" w:rsidTr="00E66ED7">
        <w:tc>
          <w:tcPr>
            <w:tcW w:w="567" w:type="dxa"/>
            <w:tcMar>
              <w:top w:w="57" w:type="dxa"/>
              <w:left w:w="0" w:type="dxa"/>
              <w:right w:w="0" w:type="dxa"/>
            </w:tcMar>
          </w:tcPr>
          <w:p w14:paraId="4FB7D3F3" w14:textId="77777777" w:rsidR="00C83072" w:rsidRPr="00EE70D0" w:rsidRDefault="00C83072" w:rsidP="00E66ED7">
            <w:pPr>
              <w:spacing w:before="40" w:after="40"/>
              <w:rPr>
                <w:lang w:val="en-US"/>
              </w:rPr>
            </w:pPr>
            <w:r w:rsidRPr="00EE70D0">
              <w:rPr>
                <w:rFonts w:ascii="Calibri" w:hAnsi="Calibri"/>
                <w:sz w:val="22"/>
                <w:szCs w:val="22"/>
              </w:rPr>
              <w:t>459</w:t>
            </w:r>
          </w:p>
        </w:tc>
        <w:tc>
          <w:tcPr>
            <w:tcW w:w="8316" w:type="dxa"/>
            <w:tcMar>
              <w:top w:w="57" w:type="dxa"/>
              <w:right w:w="0" w:type="dxa"/>
            </w:tcMar>
          </w:tcPr>
          <w:p w14:paraId="5A4AFCCC" w14:textId="77777777"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5B1DDF46" w14:textId="77777777" w:rsidTr="00E66ED7">
        <w:tc>
          <w:tcPr>
            <w:tcW w:w="567" w:type="dxa"/>
            <w:tcMar>
              <w:top w:w="57" w:type="dxa"/>
              <w:left w:w="0" w:type="dxa"/>
              <w:right w:w="0" w:type="dxa"/>
            </w:tcMar>
          </w:tcPr>
          <w:p w14:paraId="3487EBA0" w14:textId="77777777" w:rsidR="00C83072" w:rsidRPr="00EE70D0" w:rsidRDefault="00C83072" w:rsidP="00E66ED7">
            <w:pPr>
              <w:spacing w:before="40" w:after="40"/>
              <w:rPr>
                <w:lang w:val="en-US"/>
              </w:rPr>
            </w:pPr>
            <w:r w:rsidRPr="00EE70D0">
              <w:rPr>
                <w:rFonts w:ascii="Calibri" w:hAnsi="Calibri"/>
                <w:sz w:val="22"/>
                <w:szCs w:val="22"/>
              </w:rPr>
              <w:t>460</w:t>
            </w:r>
          </w:p>
        </w:tc>
        <w:tc>
          <w:tcPr>
            <w:tcW w:w="8316" w:type="dxa"/>
            <w:tcMar>
              <w:top w:w="57" w:type="dxa"/>
              <w:right w:w="0" w:type="dxa"/>
            </w:tcMar>
          </w:tcPr>
          <w:p w14:paraId="5D67330A" w14:textId="77777777"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701722B7" w14:textId="77777777" w:rsidTr="00E66ED7">
        <w:tc>
          <w:tcPr>
            <w:tcW w:w="567" w:type="dxa"/>
            <w:tcMar>
              <w:top w:w="57" w:type="dxa"/>
              <w:left w:w="0" w:type="dxa"/>
              <w:right w:w="0" w:type="dxa"/>
            </w:tcMar>
          </w:tcPr>
          <w:p w14:paraId="240B55B3" w14:textId="77777777" w:rsidR="00C83072" w:rsidRPr="00EE70D0" w:rsidRDefault="00C83072" w:rsidP="00E66ED7">
            <w:pPr>
              <w:spacing w:before="40" w:after="40"/>
              <w:rPr>
                <w:lang w:val="en-US"/>
              </w:rPr>
            </w:pPr>
            <w:r w:rsidRPr="00EE70D0">
              <w:rPr>
                <w:rFonts w:ascii="Calibri" w:hAnsi="Calibri"/>
                <w:sz w:val="22"/>
                <w:szCs w:val="22"/>
              </w:rPr>
              <w:t>461</w:t>
            </w:r>
          </w:p>
        </w:tc>
        <w:tc>
          <w:tcPr>
            <w:tcW w:w="8316" w:type="dxa"/>
            <w:tcMar>
              <w:top w:w="57" w:type="dxa"/>
              <w:right w:w="0" w:type="dxa"/>
            </w:tcMar>
          </w:tcPr>
          <w:p w14:paraId="61E382A0" w14:textId="77777777" w:rsidR="00C83072" w:rsidRPr="00EE70D0" w:rsidRDefault="00C83072" w:rsidP="00E66ED7">
            <w:pPr>
              <w:spacing w:before="40" w:after="40"/>
              <w:rPr>
                <w:lang w:val="en-US"/>
              </w:rPr>
            </w:pP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Pr="00EE70D0">
              <w:rPr>
                <w:spacing w:val="-8"/>
              </w:rPr>
              <w:t xml:space="preserve"> </w:t>
            </w:r>
            <w:r w:rsidRPr="00EE70D0">
              <w:rPr>
                <w:spacing w:val="-1"/>
              </w:rPr>
              <w:t>InCites.</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spacing w:val="-1"/>
                <w:u w:val="single" w:color="5887A9"/>
              </w:rPr>
              <w:t>https://incites.thomsonreuters.com/</w:t>
            </w:r>
            <w:r w:rsidRPr="00EE70D0">
              <w:rPr>
                <w:spacing w:val="73"/>
                <w:w w:val="99"/>
              </w:rPr>
              <w:t xml:space="preserve"> </w:t>
            </w:r>
          </w:p>
        </w:tc>
      </w:tr>
      <w:tr w:rsidR="00E66ED7" w:rsidRPr="00EE70D0" w14:paraId="31B42176" w14:textId="77777777" w:rsidTr="00E66ED7">
        <w:tc>
          <w:tcPr>
            <w:tcW w:w="567" w:type="dxa"/>
            <w:tcMar>
              <w:top w:w="57" w:type="dxa"/>
              <w:left w:w="0" w:type="dxa"/>
              <w:right w:w="0" w:type="dxa"/>
            </w:tcMar>
          </w:tcPr>
          <w:p w14:paraId="429BCA94" w14:textId="77777777" w:rsidR="00C83072" w:rsidRPr="00EE70D0" w:rsidRDefault="00C83072" w:rsidP="00E66ED7">
            <w:pPr>
              <w:spacing w:before="40" w:after="40"/>
              <w:rPr>
                <w:lang w:val="en-US"/>
              </w:rPr>
            </w:pPr>
            <w:r w:rsidRPr="00EE70D0">
              <w:rPr>
                <w:rFonts w:ascii="Calibri" w:hAnsi="Calibri"/>
                <w:sz w:val="22"/>
                <w:szCs w:val="22"/>
              </w:rPr>
              <w:t>462</w:t>
            </w:r>
          </w:p>
        </w:tc>
        <w:tc>
          <w:tcPr>
            <w:tcW w:w="8316" w:type="dxa"/>
            <w:tcMar>
              <w:top w:w="57" w:type="dxa"/>
              <w:right w:w="0" w:type="dxa"/>
            </w:tcMar>
          </w:tcPr>
          <w:p w14:paraId="6DB77298" w14:textId="77777777" w:rsidR="00C83072" w:rsidRPr="00EE70D0" w:rsidRDefault="00C830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Latest</w:t>
            </w:r>
            <w:r w:rsidRPr="00EE70D0">
              <w:rPr>
                <w:spacing w:val="-6"/>
              </w:rPr>
              <w:t xml:space="preserve"> </w:t>
            </w:r>
            <w:r w:rsidRPr="00EE70D0">
              <w:t>NSRC</w:t>
            </w:r>
            <w:r w:rsidRPr="00EE70D0">
              <w:rPr>
                <w:spacing w:val="-6"/>
              </w:rPr>
              <w:t xml:space="preserve"> </w:t>
            </w:r>
            <w:r w:rsidRPr="00EE70D0">
              <w:t>data:</w:t>
            </w:r>
            <w:r w:rsidRPr="00EE70D0">
              <w:rPr>
                <w:spacing w:val="-5"/>
              </w:rPr>
              <w:t xml:space="preserve"> </w:t>
            </w:r>
            <w:r w:rsidRPr="00EE70D0">
              <w:t>2000–</w:t>
            </w:r>
            <w:r w:rsidRPr="00EE70D0">
              <w:rPr>
                <w:spacing w:val="29"/>
              </w:rPr>
              <w:t xml:space="preserve"> </w:t>
            </w:r>
            <w:r w:rsidRPr="00EE70D0">
              <w:rPr>
                <w:spacing w:val="-1"/>
              </w:rPr>
              <w:t>2014</w:t>
            </w:r>
            <w:r w:rsidRPr="00EE70D0">
              <w:rPr>
                <w:spacing w:val="-8"/>
              </w:rPr>
              <w:t xml:space="preserve"> </w:t>
            </w:r>
            <w:r w:rsidRPr="00EE70D0">
              <w:t>NSRC</w:t>
            </w:r>
            <w:r w:rsidRPr="00EE70D0">
              <w:rPr>
                <w:spacing w:val="-8"/>
              </w:rPr>
              <w:t xml:space="preserve"> </w:t>
            </w:r>
            <w:r w:rsidRPr="00EE70D0">
              <w:t>unit</w:t>
            </w:r>
            <w:r w:rsidRPr="00EE70D0">
              <w:rPr>
                <w:spacing w:val="-9"/>
              </w:rPr>
              <w:t xml:space="preserve"> </w:t>
            </w:r>
            <w:r w:rsidRPr="00EE70D0">
              <w:t>record</w:t>
            </w:r>
            <w:r w:rsidRPr="00EE70D0">
              <w:rPr>
                <w:spacing w:val="-8"/>
              </w:rPr>
              <w:t xml:space="preserve"> </w:t>
            </w:r>
            <w:r w:rsidRPr="00EE70D0">
              <w:t>data.</w:t>
            </w:r>
            <w:r w:rsidRPr="00EE70D0">
              <w:rPr>
                <w:spacing w:val="-8"/>
              </w:rPr>
              <w:t xml:space="preserve"> </w:t>
            </w:r>
            <w:r w:rsidRPr="00EE70D0">
              <w:t>Accessed</w:t>
            </w:r>
            <w:r w:rsidRPr="00EE70D0">
              <w:rPr>
                <w:spacing w:val="-8"/>
              </w:rPr>
              <w:t xml:space="preserve"> </w:t>
            </w:r>
            <w:r w:rsidRPr="00EE70D0">
              <w:t>at</w:t>
            </w:r>
            <w:r w:rsidRPr="00EE70D0">
              <w:rPr>
                <w:spacing w:val="-8"/>
              </w:rPr>
              <w:t xml:space="preserve"> </w:t>
            </w:r>
            <w:r w:rsidRPr="00EE70D0">
              <w:rPr>
                <w:u w:val="single" w:color="5887A9"/>
              </w:rPr>
              <w:t>https://industry.gov.au/innovation/NSRC/</w:t>
            </w:r>
            <w:r w:rsidRPr="00EE70D0">
              <w:rPr>
                <w:spacing w:val="21"/>
                <w:w w:val="99"/>
              </w:rPr>
              <w:t xml:space="preserve"> </w:t>
            </w:r>
            <w:r w:rsidRPr="00EE70D0">
              <w:rPr>
                <w:spacing w:val="-1"/>
                <w:u w:val="single" w:color="5887A9"/>
              </w:rPr>
              <w:t>Data/Pages/default.aspx</w:t>
            </w:r>
          </w:p>
        </w:tc>
      </w:tr>
      <w:tr w:rsidR="00E66ED7" w:rsidRPr="00EE70D0" w14:paraId="7F60AB4C" w14:textId="77777777" w:rsidTr="00E66ED7">
        <w:tc>
          <w:tcPr>
            <w:tcW w:w="567" w:type="dxa"/>
            <w:tcMar>
              <w:top w:w="57" w:type="dxa"/>
              <w:left w:w="0" w:type="dxa"/>
              <w:right w:w="0" w:type="dxa"/>
            </w:tcMar>
          </w:tcPr>
          <w:p w14:paraId="6674899A" w14:textId="77777777" w:rsidR="00C83072" w:rsidRPr="00EE70D0" w:rsidRDefault="00C83072" w:rsidP="00E66ED7">
            <w:pPr>
              <w:spacing w:before="40" w:after="40"/>
              <w:rPr>
                <w:lang w:val="en-US"/>
              </w:rPr>
            </w:pPr>
            <w:r w:rsidRPr="00EE70D0">
              <w:rPr>
                <w:rFonts w:ascii="Calibri" w:hAnsi="Calibri"/>
                <w:sz w:val="22"/>
                <w:szCs w:val="22"/>
              </w:rPr>
              <w:t>463</w:t>
            </w:r>
          </w:p>
        </w:tc>
        <w:tc>
          <w:tcPr>
            <w:tcW w:w="8316" w:type="dxa"/>
            <w:tcMar>
              <w:top w:w="57" w:type="dxa"/>
              <w:right w:w="0" w:type="dxa"/>
            </w:tcMar>
          </w:tcPr>
          <w:p w14:paraId="1FCFBBB4" w14:textId="77777777" w:rsidR="00C83072" w:rsidRPr="00EE70D0" w:rsidRDefault="00C83072" w:rsidP="00E66ED7">
            <w:pPr>
              <w:spacing w:before="40" w:after="40"/>
              <w:rPr>
                <w:lang w:val="en-US"/>
              </w:rPr>
            </w:pPr>
            <w:r w:rsidRPr="00EE70D0">
              <w:rPr>
                <w:spacing w:val="-1"/>
              </w:rPr>
              <w:t>Dutta</w:t>
            </w:r>
            <w:r w:rsidRPr="00EE70D0">
              <w:rPr>
                <w:spacing w:val="-5"/>
              </w:rPr>
              <w:t xml:space="preserve"> </w:t>
            </w:r>
            <w:r w:rsidRPr="00EE70D0">
              <w:rPr>
                <w:spacing w:val="-1"/>
              </w:rPr>
              <w:t>S,</w:t>
            </w:r>
            <w:r w:rsidRPr="00EE70D0">
              <w:rPr>
                <w:spacing w:val="-4"/>
              </w:rPr>
              <w:t xml:space="preserve"> </w:t>
            </w:r>
            <w:r w:rsidRPr="00EE70D0">
              <w:t>Lanvin</w:t>
            </w:r>
            <w:r w:rsidRPr="00EE70D0">
              <w:rPr>
                <w:spacing w:val="-5"/>
              </w:rPr>
              <w:t xml:space="preserve"> </w:t>
            </w:r>
            <w:r w:rsidRPr="00EE70D0">
              <w:t>B</w:t>
            </w:r>
            <w:r w:rsidRPr="00EE70D0">
              <w:rPr>
                <w:spacing w:val="-5"/>
              </w:rPr>
              <w:t xml:space="preserve"> </w:t>
            </w:r>
            <w:r w:rsidRPr="00EE70D0">
              <w:t>and</w:t>
            </w:r>
            <w:r w:rsidRPr="00EE70D0">
              <w:rPr>
                <w:spacing w:val="-5"/>
              </w:rPr>
              <w:t xml:space="preserve"> </w:t>
            </w:r>
            <w:r w:rsidRPr="00EE70D0">
              <w:rPr>
                <w:spacing w:val="-1"/>
              </w:rPr>
              <w:t>Wunsch-Vincent</w:t>
            </w:r>
            <w:r w:rsidRPr="00EE70D0">
              <w:rPr>
                <w:spacing w:val="-5"/>
              </w:rPr>
              <w:t xml:space="preserve"> </w:t>
            </w:r>
            <w:r w:rsidRPr="00EE70D0">
              <w:t>S</w:t>
            </w:r>
            <w:r w:rsidRPr="00EE70D0">
              <w:rPr>
                <w:spacing w:val="-5"/>
              </w:rPr>
              <w:t xml:space="preserve"> </w:t>
            </w:r>
            <w:r w:rsidRPr="00EE70D0">
              <w:t>(eds)</w:t>
            </w:r>
            <w:r w:rsidRPr="00EE70D0">
              <w:rPr>
                <w:spacing w:val="-5"/>
              </w:rPr>
              <w:t xml:space="preserve"> </w:t>
            </w:r>
            <w:r w:rsidRPr="00EE70D0">
              <w:rPr>
                <w:spacing w:val="-1"/>
              </w:rPr>
              <w:t>(2016)</w:t>
            </w:r>
            <w:r w:rsidRPr="00EE70D0">
              <w:rPr>
                <w:spacing w:val="-4"/>
              </w:rPr>
              <w:t xml:space="preserve"> </w:t>
            </w:r>
            <w:r w:rsidRPr="00EE70D0">
              <w:t>The</w:t>
            </w:r>
            <w:r w:rsidRPr="00EE70D0">
              <w:rPr>
                <w:spacing w:val="-4"/>
              </w:rPr>
              <w:t xml:space="preserve"> </w:t>
            </w:r>
            <w:r w:rsidRPr="00EE70D0">
              <w:t>Global</w:t>
            </w:r>
            <w:r w:rsidRPr="00EE70D0">
              <w:rPr>
                <w:spacing w:val="-4"/>
              </w:rPr>
              <w:t xml:space="preserve"> </w:t>
            </w:r>
            <w:r w:rsidRPr="00EE70D0">
              <w:rPr>
                <w:spacing w:val="-1"/>
              </w:rPr>
              <w:t>Innovation</w:t>
            </w:r>
            <w:r w:rsidRPr="00EE70D0">
              <w:rPr>
                <w:spacing w:val="-4"/>
              </w:rPr>
              <w:t xml:space="preserve"> </w:t>
            </w:r>
            <w:r w:rsidRPr="00EE70D0">
              <w:rPr>
                <w:spacing w:val="-1"/>
              </w:rPr>
              <w:t>Index</w:t>
            </w:r>
            <w:r w:rsidRPr="00EE70D0">
              <w:rPr>
                <w:spacing w:val="42"/>
                <w:w w:val="99"/>
              </w:rPr>
              <w:t xml:space="preserve"> </w:t>
            </w:r>
            <w:r w:rsidRPr="00EE70D0">
              <w:rPr>
                <w:spacing w:val="-1"/>
              </w:rPr>
              <w:t>2016.</w:t>
            </w:r>
            <w:r w:rsidRPr="00EE70D0">
              <w:rPr>
                <w:spacing w:val="-6"/>
              </w:rPr>
              <w:t xml:space="preserve"> </w:t>
            </w:r>
            <w:r w:rsidRPr="00EE70D0">
              <w:rPr>
                <w:spacing w:val="-1"/>
              </w:rPr>
              <w:t>Cornell,</w:t>
            </w:r>
            <w:r w:rsidRPr="00EE70D0">
              <w:rPr>
                <w:spacing w:val="-6"/>
              </w:rPr>
              <w:t xml:space="preserve"> </w:t>
            </w:r>
            <w:r w:rsidRPr="00EE70D0">
              <w:rPr>
                <w:spacing w:val="-1"/>
              </w:rPr>
              <w:t>INSEAD</w:t>
            </w:r>
            <w:r w:rsidRPr="00EE70D0">
              <w:rPr>
                <w:spacing w:val="-5"/>
              </w:rPr>
              <w:t xml:space="preserve"> </w:t>
            </w:r>
            <w:r w:rsidRPr="00EE70D0">
              <w:t>and</w:t>
            </w:r>
            <w:r w:rsidRPr="00EE70D0">
              <w:rPr>
                <w:spacing w:val="-7"/>
              </w:rPr>
              <w:t xml:space="preserve"> </w:t>
            </w:r>
            <w:r w:rsidRPr="00EE70D0">
              <w:rPr>
                <w:spacing w:val="-1"/>
              </w:rPr>
              <w:t>WIPO.</w:t>
            </w:r>
            <w:r w:rsidRPr="00EE70D0">
              <w:rPr>
                <w:spacing w:val="-5"/>
              </w:rPr>
              <w:t xml:space="preserve"> </w:t>
            </w:r>
            <w:r w:rsidRPr="00EE70D0">
              <w:rPr>
                <w:spacing w:val="-1"/>
              </w:rPr>
              <w:t>Ithaca,</w:t>
            </w:r>
            <w:r w:rsidRPr="00EE70D0">
              <w:rPr>
                <w:spacing w:val="-6"/>
              </w:rPr>
              <w:t xml:space="preserve"> </w:t>
            </w:r>
            <w:r w:rsidRPr="00EE70D0">
              <w:rPr>
                <w:spacing w:val="-1"/>
              </w:rPr>
              <w:t>Fontainebleau,</w:t>
            </w:r>
            <w:r w:rsidRPr="00EE70D0">
              <w:rPr>
                <w:spacing w:val="-4"/>
              </w:rPr>
              <w:t xml:space="preserve"> </w:t>
            </w:r>
            <w:r w:rsidRPr="00EE70D0">
              <w:t>and</w:t>
            </w:r>
            <w:r w:rsidRPr="00EE70D0">
              <w:rPr>
                <w:spacing w:val="-7"/>
              </w:rPr>
              <w:t xml:space="preserve"> </w:t>
            </w:r>
            <w:r w:rsidRPr="00EE70D0">
              <w:t>Geneva.</w:t>
            </w:r>
          </w:p>
        </w:tc>
      </w:tr>
      <w:tr w:rsidR="00E66ED7" w:rsidRPr="00EE70D0" w14:paraId="543840B4" w14:textId="77777777" w:rsidTr="00E66ED7">
        <w:tc>
          <w:tcPr>
            <w:tcW w:w="567" w:type="dxa"/>
            <w:tcMar>
              <w:top w:w="57" w:type="dxa"/>
              <w:left w:w="0" w:type="dxa"/>
              <w:right w:w="0" w:type="dxa"/>
            </w:tcMar>
          </w:tcPr>
          <w:p w14:paraId="3A988AAE" w14:textId="77777777" w:rsidR="00C83072" w:rsidRPr="00EE70D0" w:rsidRDefault="00C83072" w:rsidP="00E66ED7">
            <w:pPr>
              <w:spacing w:before="40" w:after="40"/>
              <w:rPr>
                <w:lang w:val="en-US"/>
              </w:rPr>
            </w:pPr>
            <w:r w:rsidRPr="00EE70D0">
              <w:rPr>
                <w:rFonts w:ascii="Calibri" w:hAnsi="Calibri"/>
                <w:sz w:val="22"/>
                <w:szCs w:val="22"/>
              </w:rPr>
              <w:lastRenderedPageBreak/>
              <w:t>464</w:t>
            </w:r>
          </w:p>
        </w:tc>
        <w:tc>
          <w:tcPr>
            <w:tcW w:w="8316" w:type="dxa"/>
            <w:tcMar>
              <w:top w:w="57" w:type="dxa"/>
              <w:right w:w="0" w:type="dxa"/>
            </w:tcMar>
          </w:tcPr>
          <w:p w14:paraId="090D09A9" w14:textId="77777777"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07EF40BF" w14:textId="77777777" w:rsidTr="00E66ED7">
        <w:tc>
          <w:tcPr>
            <w:tcW w:w="567" w:type="dxa"/>
            <w:tcMar>
              <w:top w:w="57" w:type="dxa"/>
              <w:left w:w="0" w:type="dxa"/>
              <w:right w:w="0" w:type="dxa"/>
            </w:tcMar>
          </w:tcPr>
          <w:p w14:paraId="0D172EF5" w14:textId="77777777" w:rsidR="00C83072" w:rsidRPr="00EE70D0" w:rsidRDefault="00C83072" w:rsidP="00E66ED7">
            <w:pPr>
              <w:spacing w:before="40" w:after="40"/>
              <w:rPr>
                <w:lang w:val="en-US"/>
              </w:rPr>
            </w:pPr>
            <w:r w:rsidRPr="00EE70D0">
              <w:rPr>
                <w:rFonts w:ascii="Calibri" w:hAnsi="Calibri"/>
                <w:sz w:val="22"/>
                <w:szCs w:val="22"/>
              </w:rPr>
              <w:t>465</w:t>
            </w:r>
          </w:p>
        </w:tc>
        <w:tc>
          <w:tcPr>
            <w:tcW w:w="8316" w:type="dxa"/>
            <w:tcMar>
              <w:top w:w="57" w:type="dxa"/>
              <w:right w:w="0" w:type="dxa"/>
            </w:tcMar>
          </w:tcPr>
          <w:p w14:paraId="4D712041" w14:textId="77777777"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1EBECA03" w14:textId="77777777" w:rsidTr="00E66ED7">
        <w:tc>
          <w:tcPr>
            <w:tcW w:w="567" w:type="dxa"/>
            <w:tcMar>
              <w:top w:w="57" w:type="dxa"/>
              <w:left w:w="0" w:type="dxa"/>
              <w:right w:w="0" w:type="dxa"/>
            </w:tcMar>
          </w:tcPr>
          <w:p w14:paraId="00939EC8" w14:textId="77777777" w:rsidR="00C83072" w:rsidRPr="00EE70D0" w:rsidRDefault="00C83072" w:rsidP="00E66ED7">
            <w:pPr>
              <w:spacing w:before="40" w:after="40"/>
              <w:rPr>
                <w:lang w:val="en-US"/>
              </w:rPr>
            </w:pPr>
            <w:r w:rsidRPr="00EE70D0">
              <w:rPr>
                <w:rFonts w:ascii="Calibri" w:hAnsi="Calibri"/>
                <w:sz w:val="22"/>
                <w:szCs w:val="22"/>
              </w:rPr>
              <w:t>466</w:t>
            </w:r>
          </w:p>
        </w:tc>
        <w:tc>
          <w:tcPr>
            <w:tcW w:w="8316" w:type="dxa"/>
            <w:tcMar>
              <w:top w:w="57" w:type="dxa"/>
              <w:right w:w="0" w:type="dxa"/>
            </w:tcMar>
          </w:tcPr>
          <w:p w14:paraId="3A3F0565" w14:textId="77777777"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14A40F00" w14:textId="77777777" w:rsidTr="00E66ED7">
        <w:tc>
          <w:tcPr>
            <w:tcW w:w="567" w:type="dxa"/>
            <w:tcMar>
              <w:top w:w="57" w:type="dxa"/>
              <w:left w:w="0" w:type="dxa"/>
              <w:right w:w="0" w:type="dxa"/>
            </w:tcMar>
          </w:tcPr>
          <w:p w14:paraId="18589DA0" w14:textId="77777777" w:rsidR="00C83072" w:rsidRPr="00EE70D0" w:rsidRDefault="00C83072" w:rsidP="00E66ED7">
            <w:pPr>
              <w:spacing w:before="40" w:after="40"/>
              <w:rPr>
                <w:lang w:val="en-US"/>
              </w:rPr>
            </w:pPr>
            <w:r w:rsidRPr="00EE70D0">
              <w:rPr>
                <w:rFonts w:ascii="Calibri" w:hAnsi="Calibri"/>
                <w:sz w:val="22"/>
                <w:szCs w:val="22"/>
              </w:rPr>
              <w:t>467</w:t>
            </w:r>
          </w:p>
        </w:tc>
        <w:tc>
          <w:tcPr>
            <w:tcW w:w="8316" w:type="dxa"/>
            <w:tcMar>
              <w:top w:w="57" w:type="dxa"/>
              <w:right w:w="0" w:type="dxa"/>
            </w:tcMar>
          </w:tcPr>
          <w:p w14:paraId="1AA3B002" w14:textId="77777777" w:rsidR="00C83072" w:rsidRPr="00EE70D0" w:rsidRDefault="00C83072" w:rsidP="00E66ED7">
            <w:pPr>
              <w:spacing w:before="40" w:after="40"/>
              <w:rPr>
                <w:lang w:val="en-US"/>
              </w:rPr>
            </w:pPr>
            <w:r w:rsidRPr="00EE70D0">
              <w:t>Easy</w:t>
            </w:r>
            <w:r w:rsidRPr="00EE70D0">
              <w:rPr>
                <w:spacing w:val="-4"/>
              </w:rPr>
              <w:t xml:space="preserve"> </w:t>
            </w:r>
            <w:r w:rsidRPr="00EE70D0">
              <w:t>Access</w:t>
            </w:r>
            <w:r w:rsidRPr="00EE70D0">
              <w:rPr>
                <w:spacing w:val="-4"/>
              </w:rPr>
              <w:t xml:space="preserve"> </w:t>
            </w:r>
            <w:r w:rsidRPr="00EE70D0">
              <w:rPr>
                <w:spacing w:val="-1"/>
              </w:rPr>
              <w:t>IP</w:t>
            </w:r>
            <w:r w:rsidRPr="00EE70D0">
              <w:rPr>
                <w:spacing w:val="-3"/>
              </w:rPr>
              <w:t xml:space="preserve"> </w:t>
            </w:r>
            <w:r w:rsidRPr="00EE70D0">
              <w:t>(2016)</w:t>
            </w:r>
            <w:r w:rsidRPr="00EE70D0">
              <w:rPr>
                <w:spacing w:val="-4"/>
              </w:rPr>
              <w:t xml:space="preserve"> </w:t>
            </w:r>
            <w:r w:rsidRPr="00EE70D0">
              <w:t>Easy</w:t>
            </w:r>
            <w:r w:rsidRPr="00EE70D0">
              <w:rPr>
                <w:spacing w:val="-4"/>
              </w:rPr>
              <w:t xml:space="preserve"> </w:t>
            </w:r>
            <w:r w:rsidRPr="00EE70D0">
              <w:t>Access</w:t>
            </w:r>
            <w:r w:rsidRPr="00EE70D0">
              <w:rPr>
                <w:spacing w:val="-4"/>
              </w:rPr>
              <w:t xml:space="preserve"> </w:t>
            </w:r>
            <w:r w:rsidRPr="00EE70D0">
              <w:rPr>
                <w:spacing w:val="-1"/>
              </w:rPr>
              <w:t>IP</w:t>
            </w:r>
            <w:r w:rsidRPr="00EE70D0">
              <w:rPr>
                <w:spacing w:val="-3"/>
              </w:rPr>
              <w:t xml:space="preserve"> </w:t>
            </w:r>
            <w:r w:rsidRPr="00EE70D0">
              <w:t>partner</w:t>
            </w:r>
            <w:r w:rsidRPr="00EE70D0">
              <w:rPr>
                <w:spacing w:val="-3"/>
              </w:rPr>
              <w:t xml:space="preserve"> </w:t>
            </w:r>
            <w:r w:rsidRPr="00EE70D0">
              <w:rPr>
                <w:spacing w:val="-1"/>
              </w:rPr>
              <w:t>institutions.</w:t>
            </w:r>
            <w:r w:rsidRPr="00EE70D0">
              <w:rPr>
                <w:spacing w:val="28"/>
                <w:w w:val="99"/>
              </w:rPr>
              <w:t xml:space="preserve"> </w:t>
            </w:r>
            <w:r w:rsidRPr="00EE70D0">
              <w:t>Accessed</w:t>
            </w:r>
            <w:r w:rsidRPr="00EE70D0">
              <w:rPr>
                <w:spacing w:val="-18"/>
              </w:rPr>
              <w:t xml:space="preserve"> </w:t>
            </w:r>
            <w:r w:rsidRPr="00EE70D0">
              <w:t>at</w:t>
            </w:r>
            <w:r w:rsidRPr="00EE70D0">
              <w:rPr>
                <w:spacing w:val="-17"/>
              </w:rPr>
              <w:t xml:space="preserve"> </w:t>
            </w:r>
            <w:hyperlink r:id="rId302">
              <w:r w:rsidRPr="00EE70D0">
                <w:rPr>
                  <w:u w:val="single" w:color="5887A9"/>
                </w:rPr>
                <w:t>http://easyaccessip.com/?page_id=11</w:t>
              </w:r>
            </w:hyperlink>
          </w:p>
        </w:tc>
      </w:tr>
      <w:tr w:rsidR="00E66ED7" w:rsidRPr="00EE70D0" w14:paraId="076A4FF5" w14:textId="77777777" w:rsidTr="00E66ED7">
        <w:tc>
          <w:tcPr>
            <w:tcW w:w="567" w:type="dxa"/>
            <w:tcMar>
              <w:top w:w="57" w:type="dxa"/>
              <w:left w:w="0" w:type="dxa"/>
              <w:right w:w="0" w:type="dxa"/>
            </w:tcMar>
          </w:tcPr>
          <w:p w14:paraId="74E03768" w14:textId="77777777" w:rsidR="00C83072" w:rsidRPr="00EE70D0" w:rsidRDefault="00C83072" w:rsidP="00E66ED7">
            <w:pPr>
              <w:spacing w:before="40" w:after="40"/>
              <w:rPr>
                <w:lang w:val="en-US"/>
              </w:rPr>
            </w:pPr>
            <w:r w:rsidRPr="00EE70D0">
              <w:rPr>
                <w:rFonts w:ascii="Calibri" w:hAnsi="Calibri"/>
                <w:sz w:val="22"/>
                <w:szCs w:val="22"/>
              </w:rPr>
              <w:t>468</w:t>
            </w:r>
          </w:p>
        </w:tc>
        <w:tc>
          <w:tcPr>
            <w:tcW w:w="8316" w:type="dxa"/>
            <w:tcMar>
              <w:top w:w="57" w:type="dxa"/>
              <w:right w:w="0" w:type="dxa"/>
            </w:tcMar>
          </w:tcPr>
          <w:p w14:paraId="58BA8AC3" w14:textId="77777777" w:rsidR="00C83072" w:rsidRPr="00EE70D0" w:rsidRDefault="00C83072" w:rsidP="00E66ED7">
            <w:pPr>
              <w:spacing w:before="40" w:after="40"/>
              <w:rPr>
                <w:lang w:val="en-US"/>
              </w:rPr>
            </w:pPr>
            <w:r w:rsidRPr="00EE70D0">
              <w:t>Note:</w:t>
            </w:r>
            <w:r w:rsidRPr="00EE70D0">
              <w:rPr>
                <w:spacing w:val="-5"/>
              </w:rPr>
              <w:t xml:space="preserve"> </w:t>
            </w:r>
            <w:r w:rsidRPr="00EE70D0">
              <w:t>This</w:t>
            </w:r>
            <w:r w:rsidRPr="00EE70D0">
              <w:rPr>
                <w:spacing w:val="-6"/>
              </w:rPr>
              <w:t xml:space="preserve"> </w:t>
            </w:r>
            <w:r w:rsidRPr="00EE70D0">
              <w:rPr>
                <w:spacing w:val="-1"/>
              </w:rPr>
              <w:t>is</w:t>
            </w:r>
            <w:r w:rsidRPr="00EE70D0">
              <w:rPr>
                <w:spacing w:val="-5"/>
              </w:rPr>
              <w:t xml:space="preserve"> </w:t>
            </w:r>
            <w:r w:rsidRPr="00EE70D0">
              <w:t>through</w:t>
            </w:r>
            <w:r w:rsidRPr="00EE70D0">
              <w:rPr>
                <w:spacing w:val="-6"/>
              </w:rPr>
              <w:t xml:space="preserve"> </w:t>
            </w:r>
            <w:r w:rsidRPr="00EE70D0">
              <w:rPr>
                <w:spacing w:val="-1"/>
              </w:rPr>
              <w:t>the</w:t>
            </w:r>
            <w:r w:rsidRPr="00EE70D0">
              <w:rPr>
                <w:spacing w:val="-5"/>
              </w:rPr>
              <w:t xml:space="preserve"> </w:t>
            </w:r>
            <w:r w:rsidRPr="00EE70D0">
              <w:t>expansion</w:t>
            </w:r>
            <w:r w:rsidRPr="00EE70D0">
              <w:rPr>
                <w:spacing w:val="-5"/>
              </w:rPr>
              <w:t xml:space="preserve"> </w:t>
            </w:r>
            <w:r w:rsidRPr="00EE70D0">
              <w:t>of</w:t>
            </w:r>
            <w:r w:rsidRPr="00EE70D0">
              <w:rPr>
                <w:spacing w:val="-5"/>
              </w:rPr>
              <w:t xml:space="preserve"> </w:t>
            </w:r>
            <w:r w:rsidRPr="00EE70D0">
              <w:t>Australian</w:t>
            </w:r>
            <w:r w:rsidRPr="00EE70D0">
              <w:rPr>
                <w:spacing w:val="-5"/>
              </w:rPr>
              <w:t xml:space="preserve"> </w:t>
            </w:r>
            <w:r w:rsidRPr="00EE70D0">
              <w:rPr>
                <w:spacing w:val="-1"/>
              </w:rPr>
              <w:t>Mathematical</w:t>
            </w:r>
            <w:r w:rsidRPr="00EE70D0">
              <w:rPr>
                <w:spacing w:val="-5"/>
              </w:rPr>
              <w:t xml:space="preserve"> </w:t>
            </w:r>
            <w:r w:rsidRPr="00EE70D0">
              <w:rPr>
                <w:spacing w:val="-1"/>
              </w:rPr>
              <w:t>Science</w:t>
            </w:r>
            <w:r w:rsidRPr="00EE70D0">
              <w:rPr>
                <w:spacing w:val="-5"/>
              </w:rPr>
              <w:t xml:space="preserve"> </w:t>
            </w:r>
            <w:r w:rsidRPr="00EE70D0">
              <w:rPr>
                <w:spacing w:val="-1"/>
              </w:rPr>
              <w:t>Institute</w:t>
            </w:r>
            <w:r w:rsidRPr="00EE70D0">
              <w:rPr>
                <w:spacing w:val="30"/>
              </w:rPr>
              <w:t xml:space="preserve"> </w:t>
            </w:r>
            <w:r w:rsidRPr="00EE70D0">
              <w:rPr>
                <w:spacing w:val="-1"/>
              </w:rPr>
              <w:t>intern</w:t>
            </w:r>
            <w:r w:rsidRPr="00EE70D0">
              <w:rPr>
                <w:spacing w:val="-17"/>
              </w:rPr>
              <w:t xml:space="preserve"> </w:t>
            </w:r>
            <w:r w:rsidRPr="00EE70D0">
              <w:t>programme.</w:t>
            </w:r>
          </w:p>
        </w:tc>
      </w:tr>
      <w:tr w:rsidR="00E66ED7" w:rsidRPr="00EE70D0" w14:paraId="38543CCE" w14:textId="77777777" w:rsidTr="00E66ED7">
        <w:tc>
          <w:tcPr>
            <w:tcW w:w="567" w:type="dxa"/>
            <w:tcMar>
              <w:top w:w="57" w:type="dxa"/>
              <w:left w:w="0" w:type="dxa"/>
              <w:right w:w="0" w:type="dxa"/>
            </w:tcMar>
          </w:tcPr>
          <w:p w14:paraId="148A19D0" w14:textId="77777777" w:rsidR="00C83072" w:rsidRPr="00EE70D0" w:rsidRDefault="00C83072" w:rsidP="00E66ED7">
            <w:pPr>
              <w:spacing w:before="40" w:after="40"/>
              <w:rPr>
                <w:lang w:val="en-US"/>
              </w:rPr>
            </w:pPr>
            <w:r w:rsidRPr="00EE70D0">
              <w:rPr>
                <w:rFonts w:ascii="Calibri" w:hAnsi="Calibri"/>
                <w:sz w:val="22"/>
                <w:szCs w:val="22"/>
              </w:rPr>
              <w:t>469</w:t>
            </w:r>
          </w:p>
        </w:tc>
        <w:tc>
          <w:tcPr>
            <w:tcW w:w="8316" w:type="dxa"/>
            <w:tcMar>
              <w:top w:w="57" w:type="dxa"/>
              <w:right w:w="0" w:type="dxa"/>
            </w:tcMar>
          </w:tcPr>
          <w:p w14:paraId="110CEFB2" w14:textId="77777777" w:rsidR="00C83072" w:rsidRPr="00EE70D0" w:rsidRDefault="00C83072" w:rsidP="00E66ED7">
            <w:pPr>
              <w:spacing w:before="40" w:after="40"/>
              <w:rPr>
                <w:lang w:val="en-US"/>
              </w:rPr>
            </w:pPr>
            <w:r w:rsidRPr="00EE70D0">
              <w:rPr>
                <w:spacing w:val="-1"/>
              </w:rPr>
              <w:t>Perkmann</w:t>
            </w:r>
            <w:r w:rsidRPr="00EE70D0">
              <w:rPr>
                <w:spacing w:val="-4"/>
              </w:rPr>
              <w:t xml:space="preserve"> </w:t>
            </w:r>
            <w:r w:rsidRPr="00EE70D0">
              <w:t>M,</w:t>
            </w:r>
            <w:r w:rsidRPr="00EE70D0">
              <w:rPr>
                <w:spacing w:val="-3"/>
              </w:rPr>
              <w:t xml:space="preserve"> </w:t>
            </w:r>
            <w:r w:rsidRPr="00EE70D0">
              <w:rPr>
                <w:spacing w:val="-1"/>
              </w:rPr>
              <w:t>Fini</w:t>
            </w:r>
            <w:r w:rsidRPr="00EE70D0">
              <w:rPr>
                <w:spacing w:val="-3"/>
              </w:rPr>
              <w:t xml:space="preserve"> </w:t>
            </w:r>
            <w:r w:rsidRPr="00EE70D0">
              <w:rPr>
                <w:spacing w:val="-1"/>
              </w:rPr>
              <w:t>R,</w:t>
            </w:r>
            <w:r w:rsidRPr="00EE70D0">
              <w:rPr>
                <w:spacing w:val="-3"/>
              </w:rPr>
              <w:t xml:space="preserve"> </w:t>
            </w:r>
            <w:r w:rsidRPr="00EE70D0">
              <w:rPr>
                <w:spacing w:val="-1"/>
              </w:rPr>
              <w:t>Ross</w:t>
            </w:r>
            <w:r w:rsidRPr="00EE70D0">
              <w:rPr>
                <w:spacing w:val="-3"/>
              </w:rPr>
              <w:t xml:space="preserve"> </w:t>
            </w:r>
            <w:r w:rsidRPr="00EE70D0">
              <w:t>J-M,</w:t>
            </w:r>
            <w:r w:rsidRPr="00EE70D0">
              <w:rPr>
                <w:spacing w:val="-3"/>
              </w:rPr>
              <w:t xml:space="preserve"> </w:t>
            </w:r>
            <w:r w:rsidRPr="00EE70D0">
              <w:rPr>
                <w:spacing w:val="-1"/>
              </w:rPr>
              <w:t>Salter</w:t>
            </w:r>
            <w:r w:rsidRPr="00EE70D0">
              <w:rPr>
                <w:spacing w:val="-3"/>
              </w:rPr>
              <w:t xml:space="preserve"> </w:t>
            </w:r>
            <w:r w:rsidRPr="00EE70D0">
              <w:t>A,</w:t>
            </w:r>
            <w:r w:rsidRPr="00EE70D0">
              <w:rPr>
                <w:spacing w:val="-3"/>
              </w:rPr>
              <w:t xml:space="preserve"> </w:t>
            </w:r>
            <w:r w:rsidRPr="00EE70D0">
              <w:rPr>
                <w:spacing w:val="-1"/>
              </w:rPr>
              <w:t>Silvestri</w:t>
            </w:r>
            <w:r w:rsidRPr="00EE70D0">
              <w:rPr>
                <w:spacing w:val="-3"/>
              </w:rPr>
              <w:t xml:space="preserve"> </w:t>
            </w:r>
            <w:r w:rsidRPr="00EE70D0">
              <w:t>C</w:t>
            </w:r>
            <w:r w:rsidRPr="00EE70D0">
              <w:rPr>
                <w:spacing w:val="-4"/>
              </w:rPr>
              <w:t xml:space="preserve"> </w:t>
            </w:r>
            <w:r w:rsidRPr="00EE70D0">
              <w:t>and</w:t>
            </w:r>
            <w:r w:rsidRPr="00EE70D0">
              <w:rPr>
                <w:spacing w:val="-5"/>
              </w:rPr>
              <w:t xml:space="preserve"> </w:t>
            </w:r>
            <w:r w:rsidRPr="00EE70D0">
              <w:t>Tartari</w:t>
            </w:r>
            <w:r w:rsidRPr="00EE70D0">
              <w:rPr>
                <w:spacing w:val="-3"/>
              </w:rPr>
              <w:t xml:space="preserve"> </w:t>
            </w:r>
            <w:r w:rsidRPr="00EE70D0">
              <w:t>V</w:t>
            </w:r>
            <w:r w:rsidRPr="00EE70D0">
              <w:rPr>
                <w:spacing w:val="-3"/>
              </w:rPr>
              <w:t xml:space="preserve"> </w:t>
            </w:r>
            <w:r w:rsidRPr="00EE70D0">
              <w:t>(2015),</w:t>
            </w:r>
            <w:r w:rsidRPr="00EE70D0">
              <w:rPr>
                <w:spacing w:val="-4"/>
              </w:rPr>
              <w:t xml:space="preserve"> </w:t>
            </w:r>
            <w:r w:rsidRPr="00EE70D0">
              <w:t>Accounting</w:t>
            </w:r>
            <w:r w:rsidRPr="00EE70D0">
              <w:rPr>
                <w:spacing w:val="27"/>
                <w:w w:val="99"/>
              </w:rPr>
              <w:t xml:space="preserve"> </w:t>
            </w:r>
            <w:r w:rsidRPr="00EE70D0">
              <w:t>for</w:t>
            </w:r>
            <w:r w:rsidRPr="00EE70D0">
              <w:rPr>
                <w:spacing w:val="-3"/>
              </w:rPr>
              <w:t xml:space="preserve"> </w:t>
            </w:r>
            <w:r w:rsidRPr="00EE70D0">
              <w:rPr>
                <w:spacing w:val="-1"/>
              </w:rPr>
              <w:t>Impact</w:t>
            </w:r>
            <w:r w:rsidRPr="00EE70D0">
              <w:rPr>
                <w:spacing w:val="-2"/>
              </w:rPr>
              <w:t xml:space="preserve"> </w:t>
            </w:r>
            <w:r w:rsidRPr="00EE70D0">
              <w:t>at</w:t>
            </w:r>
            <w:r w:rsidRPr="00EE70D0">
              <w:rPr>
                <w:spacing w:val="-3"/>
              </w:rPr>
              <w:t xml:space="preserve"> </w:t>
            </w:r>
            <w:r w:rsidRPr="00EE70D0">
              <w:rPr>
                <w:spacing w:val="-1"/>
              </w:rPr>
              <w:t>Imperial</w:t>
            </w:r>
            <w:r w:rsidRPr="00EE70D0">
              <w:rPr>
                <w:spacing w:val="-2"/>
              </w:rPr>
              <w:t xml:space="preserve"> </w:t>
            </w:r>
            <w:r w:rsidRPr="00EE70D0">
              <w:rPr>
                <w:spacing w:val="-1"/>
              </w:rPr>
              <w:t>College</w:t>
            </w:r>
            <w:r w:rsidRPr="00EE70D0">
              <w:rPr>
                <w:spacing w:val="-3"/>
              </w:rPr>
              <w:t xml:space="preserve"> </w:t>
            </w:r>
            <w:r w:rsidRPr="00EE70D0">
              <w:t>London.</w:t>
            </w:r>
            <w:r w:rsidRPr="00EE70D0">
              <w:rPr>
                <w:spacing w:val="-3"/>
              </w:rPr>
              <w:t xml:space="preserve"> </w:t>
            </w:r>
            <w:r w:rsidRPr="00EE70D0">
              <w:rPr>
                <w:spacing w:val="-1"/>
              </w:rPr>
              <w:t>Imperial</w:t>
            </w:r>
            <w:r w:rsidRPr="00EE70D0">
              <w:rPr>
                <w:spacing w:val="-2"/>
              </w:rPr>
              <w:t xml:space="preserve"> </w:t>
            </w:r>
            <w:r w:rsidRPr="00EE70D0">
              <w:rPr>
                <w:spacing w:val="-1"/>
              </w:rPr>
              <w:t>College</w:t>
            </w:r>
            <w:r w:rsidRPr="00EE70D0">
              <w:rPr>
                <w:spacing w:val="-3"/>
              </w:rPr>
              <w:t xml:space="preserve"> </w:t>
            </w:r>
            <w:r w:rsidRPr="00EE70D0">
              <w:rPr>
                <w:spacing w:val="-1"/>
              </w:rPr>
              <w:t>Business</w:t>
            </w:r>
            <w:r w:rsidRPr="00EE70D0">
              <w:rPr>
                <w:spacing w:val="-2"/>
              </w:rPr>
              <w:t xml:space="preserve"> </w:t>
            </w:r>
            <w:r w:rsidRPr="00EE70D0">
              <w:rPr>
                <w:spacing w:val="-1"/>
              </w:rPr>
              <w:t>School.</w:t>
            </w:r>
            <w:r w:rsidRPr="00EE70D0">
              <w:rPr>
                <w:spacing w:val="-3"/>
              </w:rPr>
              <w:t xml:space="preserve"> </w:t>
            </w:r>
            <w:r w:rsidRPr="00EE70D0">
              <w:t>London.</w:t>
            </w:r>
            <w:r w:rsidRPr="00EE70D0">
              <w:rPr>
                <w:spacing w:val="28"/>
                <w:w w:val="99"/>
              </w:rPr>
              <w:t xml:space="preserve"> </w:t>
            </w:r>
            <w:r w:rsidRPr="00EE70D0">
              <w:t>pg.</w:t>
            </w:r>
            <w:r w:rsidRPr="00EE70D0">
              <w:rPr>
                <w:spacing w:val="-3"/>
              </w:rPr>
              <w:t xml:space="preserve"> </w:t>
            </w:r>
            <w:r w:rsidRPr="00EE70D0">
              <w:t>12</w:t>
            </w:r>
          </w:p>
        </w:tc>
      </w:tr>
      <w:tr w:rsidR="00E66ED7" w:rsidRPr="00EE70D0" w14:paraId="37E6C576" w14:textId="77777777" w:rsidTr="00E66ED7">
        <w:tc>
          <w:tcPr>
            <w:tcW w:w="567" w:type="dxa"/>
            <w:tcMar>
              <w:top w:w="57" w:type="dxa"/>
              <w:left w:w="0" w:type="dxa"/>
              <w:right w:w="0" w:type="dxa"/>
            </w:tcMar>
          </w:tcPr>
          <w:p w14:paraId="12AD8D12" w14:textId="77777777" w:rsidR="00C83072" w:rsidRPr="00EE70D0" w:rsidRDefault="00C83072" w:rsidP="00E66ED7">
            <w:pPr>
              <w:spacing w:before="40" w:after="40"/>
              <w:rPr>
                <w:lang w:val="en-US"/>
              </w:rPr>
            </w:pPr>
            <w:r w:rsidRPr="00EE70D0">
              <w:rPr>
                <w:rFonts w:ascii="Calibri" w:hAnsi="Calibri"/>
                <w:sz w:val="22"/>
                <w:szCs w:val="22"/>
              </w:rPr>
              <w:t>470</w:t>
            </w:r>
          </w:p>
        </w:tc>
        <w:tc>
          <w:tcPr>
            <w:tcW w:w="8316" w:type="dxa"/>
            <w:tcMar>
              <w:top w:w="57" w:type="dxa"/>
              <w:right w:w="0" w:type="dxa"/>
            </w:tcMar>
          </w:tcPr>
          <w:p w14:paraId="2709A409" w14:textId="77777777" w:rsidR="00C83072" w:rsidRPr="00EE70D0" w:rsidRDefault="00C83072" w:rsidP="00E66ED7">
            <w:pPr>
              <w:spacing w:before="40" w:after="40"/>
              <w:rPr>
                <w:lang w:val="en-US"/>
              </w:rPr>
            </w:pPr>
            <w:r w:rsidRPr="00EE70D0">
              <w:t>Mamun</w:t>
            </w:r>
            <w:r w:rsidRPr="00EE70D0">
              <w:rPr>
                <w:spacing w:val="-6"/>
              </w:rPr>
              <w:t xml:space="preserve"> </w:t>
            </w:r>
            <w:r w:rsidRPr="00EE70D0">
              <w:rPr>
                <w:spacing w:val="-1"/>
              </w:rPr>
              <w:t>SAK</w:t>
            </w:r>
            <w:r w:rsidRPr="00EE70D0">
              <w:rPr>
                <w:spacing w:val="-5"/>
              </w:rPr>
              <w:t xml:space="preserve"> </w:t>
            </w:r>
            <w:r w:rsidRPr="00EE70D0">
              <w:t>and</w:t>
            </w:r>
            <w:r w:rsidRPr="00EE70D0">
              <w:rPr>
                <w:spacing w:val="-6"/>
              </w:rPr>
              <w:t xml:space="preserve"> </w:t>
            </w:r>
            <w:r w:rsidRPr="00EE70D0">
              <w:rPr>
                <w:spacing w:val="-1"/>
              </w:rPr>
              <w:t>Rahman</w:t>
            </w:r>
            <w:r w:rsidRPr="00EE70D0">
              <w:rPr>
                <w:spacing w:val="-5"/>
              </w:rPr>
              <w:t xml:space="preserve"> </w:t>
            </w:r>
            <w:r w:rsidRPr="00EE70D0">
              <w:t>MM</w:t>
            </w:r>
            <w:r w:rsidRPr="00EE70D0">
              <w:rPr>
                <w:spacing w:val="-5"/>
              </w:rPr>
              <w:t xml:space="preserve"> </w:t>
            </w:r>
            <w:r w:rsidRPr="00EE70D0">
              <w:t>(2015)</w:t>
            </w:r>
            <w:r w:rsidRPr="00EE70D0">
              <w:rPr>
                <w:spacing w:val="-6"/>
              </w:rPr>
              <w:t xml:space="preserve"> </w:t>
            </w:r>
            <w:r w:rsidRPr="00EE70D0">
              <w:rPr>
                <w:spacing w:val="-1"/>
              </w:rPr>
              <w:t>Is</w:t>
            </w:r>
            <w:r w:rsidRPr="00EE70D0">
              <w:rPr>
                <w:spacing w:val="-6"/>
              </w:rPr>
              <w:t xml:space="preserve"> </w:t>
            </w:r>
            <w:r w:rsidRPr="00EE70D0">
              <w:t>there</w:t>
            </w:r>
            <w:r w:rsidRPr="00EE70D0">
              <w:rPr>
                <w:spacing w:val="-6"/>
              </w:rPr>
              <w:t xml:space="preserve"> </w:t>
            </w:r>
            <w:r w:rsidRPr="00EE70D0">
              <w:t>any</w:t>
            </w:r>
            <w:r w:rsidRPr="00EE70D0">
              <w:rPr>
                <w:spacing w:val="-6"/>
              </w:rPr>
              <w:t xml:space="preserve"> </w:t>
            </w:r>
            <w:r w:rsidRPr="00EE70D0">
              <w:rPr>
                <w:spacing w:val="-1"/>
              </w:rPr>
              <w:t>feedback</w:t>
            </w:r>
            <w:r w:rsidRPr="00EE70D0">
              <w:rPr>
                <w:spacing w:val="-5"/>
              </w:rPr>
              <w:t xml:space="preserve"> </w:t>
            </w:r>
            <w:r w:rsidRPr="00EE70D0">
              <w:t>effect</w:t>
            </w:r>
            <w:r w:rsidRPr="00EE70D0">
              <w:rPr>
                <w:spacing w:val="-6"/>
              </w:rPr>
              <w:t xml:space="preserve"> </w:t>
            </w:r>
            <w:r w:rsidRPr="00EE70D0">
              <w:t>between</w:t>
            </w:r>
            <w:r w:rsidRPr="00EE70D0">
              <w:rPr>
                <w:spacing w:val="21"/>
                <w:w w:val="99"/>
              </w:rPr>
              <w:t xml:space="preserve"> </w:t>
            </w:r>
            <w:r w:rsidRPr="00EE70D0">
              <w:t>academic</w:t>
            </w:r>
            <w:r w:rsidRPr="00EE70D0">
              <w:rPr>
                <w:spacing w:val="-9"/>
              </w:rPr>
              <w:t xml:space="preserve"> </w:t>
            </w:r>
            <w:r w:rsidRPr="00EE70D0">
              <w:t>research</w:t>
            </w:r>
            <w:r w:rsidRPr="00EE70D0">
              <w:rPr>
                <w:spacing w:val="-9"/>
              </w:rPr>
              <w:t xml:space="preserve"> </w:t>
            </w:r>
            <w:r w:rsidRPr="00EE70D0">
              <w:t>publication</w:t>
            </w:r>
            <w:r w:rsidRPr="00EE70D0">
              <w:rPr>
                <w:spacing w:val="-9"/>
              </w:rPr>
              <w:t xml:space="preserve"> </w:t>
            </w:r>
            <w:r w:rsidRPr="00EE70D0">
              <w:t>and</w:t>
            </w:r>
            <w:r w:rsidRPr="00EE70D0">
              <w:rPr>
                <w:spacing w:val="-9"/>
              </w:rPr>
              <w:t xml:space="preserve"> </w:t>
            </w:r>
            <w:r w:rsidRPr="00EE70D0">
              <w:t>research</w:t>
            </w:r>
            <w:r w:rsidRPr="00EE70D0">
              <w:rPr>
                <w:spacing w:val="-9"/>
              </w:rPr>
              <w:t xml:space="preserve"> </w:t>
            </w:r>
            <w:r w:rsidRPr="00EE70D0">
              <w:t>collaboration?</w:t>
            </w:r>
            <w:r w:rsidRPr="00EE70D0">
              <w:rPr>
                <w:spacing w:val="-9"/>
              </w:rPr>
              <w:t xml:space="preserve"> </w:t>
            </w:r>
            <w:r w:rsidRPr="00EE70D0">
              <w:t>Evidence</w:t>
            </w:r>
            <w:r w:rsidRPr="00EE70D0">
              <w:rPr>
                <w:spacing w:val="-8"/>
              </w:rPr>
              <w:t xml:space="preserve"> </w:t>
            </w:r>
            <w:r w:rsidRPr="00EE70D0">
              <w:t>from</w:t>
            </w:r>
            <w:r w:rsidRPr="00EE70D0">
              <w:rPr>
                <w:spacing w:val="-8"/>
              </w:rPr>
              <w:t xml:space="preserve"> </w:t>
            </w:r>
            <w:r w:rsidRPr="00EE70D0">
              <w:t>an</w:t>
            </w:r>
            <w:r w:rsidRPr="00EE70D0">
              <w:rPr>
                <w:w w:val="99"/>
              </w:rPr>
              <w:t xml:space="preserve"> </w:t>
            </w:r>
            <w:r w:rsidRPr="00EE70D0">
              <w:t>Australian</w:t>
            </w:r>
            <w:r w:rsidRPr="00EE70D0">
              <w:rPr>
                <w:spacing w:val="-4"/>
              </w:rPr>
              <w:t xml:space="preserve"> </w:t>
            </w:r>
            <w:r w:rsidRPr="00EE70D0">
              <w:t>university.</w:t>
            </w:r>
            <w:r w:rsidRPr="00EE70D0">
              <w:rPr>
                <w:spacing w:val="-5"/>
              </w:rPr>
              <w:t xml:space="preserve"> </w:t>
            </w:r>
            <w:r w:rsidRPr="00EE70D0">
              <w:rPr>
                <w:spacing w:val="-1"/>
              </w:rPr>
              <w:t>Scientometrics.</w:t>
            </w:r>
            <w:r w:rsidRPr="00EE70D0">
              <w:rPr>
                <w:spacing w:val="-3"/>
              </w:rPr>
              <w:t xml:space="preserve"> </w:t>
            </w:r>
            <w:r w:rsidRPr="00EE70D0">
              <w:t>vol.</w:t>
            </w:r>
            <w:r w:rsidRPr="00EE70D0">
              <w:rPr>
                <w:spacing w:val="-4"/>
              </w:rPr>
              <w:t xml:space="preserve"> </w:t>
            </w:r>
            <w:r w:rsidRPr="00EE70D0">
              <w:rPr>
                <w:spacing w:val="-1"/>
              </w:rPr>
              <w:t>105.</w:t>
            </w:r>
            <w:r w:rsidRPr="00EE70D0">
              <w:rPr>
                <w:spacing w:val="-4"/>
              </w:rPr>
              <w:t xml:space="preserve"> </w:t>
            </w:r>
            <w:r w:rsidRPr="00EE70D0">
              <w:t>no.</w:t>
            </w:r>
            <w:r w:rsidRPr="00EE70D0">
              <w:rPr>
                <w:spacing w:val="-4"/>
              </w:rPr>
              <w:t xml:space="preserve"> </w:t>
            </w:r>
            <w:r w:rsidRPr="00EE70D0">
              <w:rPr>
                <w:spacing w:val="-1"/>
              </w:rPr>
              <w:t>3.</w:t>
            </w:r>
            <w:r w:rsidRPr="00EE70D0">
              <w:rPr>
                <w:spacing w:val="-4"/>
              </w:rPr>
              <w:t xml:space="preserve"> </w:t>
            </w:r>
            <w:r w:rsidRPr="00EE70D0">
              <w:t>pg.</w:t>
            </w:r>
            <w:r w:rsidRPr="00EE70D0">
              <w:rPr>
                <w:spacing w:val="-4"/>
              </w:rPr>
              <w:t xml:space="preserve"> </w:t>
            </w:r>
            <w:r w:rsidRPr="00EE70D0">
              <w:t>2179–2196.</w:t>
            </w:r>
          </w:p>
        </w:tc>
      </w:tr>
      <w:tr w:rsidR="00E66ED7" w:rsidRPr="00EE70D0" w14:paraId="5CC21AAF" w14:textId="77777777" w:rsidTr="00E66ED7">
        <w:tc>
          <w:tcPr>
            <w:tcW w:w="567" w:type="dxa"/>
            <w:tcMar>
              <w:top w:w="57" w:type="dxa"/>
              <w:left w:w="0" w:type="dxa"/>
              <w:right w:w="0" w:type="dxa"/>
            </w:tcMar>
          </w:tcPr>
          <w:p w14:paraId="2B3211B1" w14:textId="77777777" w:rsidR="00C83072" w:rsidRPr="00EE70D0" w:rsidRDefault="00C83072" w:rsidP="00E66ED7">
            <w:pPr>
              <w:spacing w:before="40" w:after="40"/>
              <w:rPr>
                <w:lang w:val="en-US"/>
              </w:rPr>
            </w:pPr>
            <w:r w:rsidRPr="00EE70D0">
              <w:rPr>
                <w:rFonts w:ascii="Calibri" w:hAnsi="Calibri"/>
                <w:sz w:val="22"/>
                <w:szCs w:val="22"/>
              </w:rPr>
              <w:t>471</w:t>
            </w:r>
          </w:p>
        </w:tc>
        <w:tc>
          <w:tcPr>
            <w:tcW w:w="8316" w:type="dxa"/>
            <w:tcMar>
              <w:top w:w="57" w:type="dxa"/>
              <w:right w:w="0" w:type="dxa"/>
            </w:tcMar>
          </w:tcPr>
          <w:p w14:paraId="3ADD7444" w14:textId="77777777" w:rsidR="00C83072" w:rsidRPr="00EE70D0" w:rsidRDefault="00C83072"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5"/>
              </w:rPr>
              <w:t xml:space="preserve"> </w:t>
            </w:r>
            <w:r w:rsidRPr="00EE70D0">
              <w:rPr>
                <w:spacing w:val="-1"/>
              </w:rPr>
              <w:t>Science</w:t>
            </w:r>
            <w:r w:rsidRPr="00EE70D0">
              <w:rPr>
                <w:spacing w:val="-5"/>
              </w:rPr>
              <w:t xml:space="preserve"> </w:t>
            </w:r>
            <w:r w:rsidRPr="00EE70D0">
              <w:rPr>
                <w:spacing w:val="-1"/>
              </w:rPr>
              <w:t>(2016)</w:t>
            </w:r>
            <w:r w:rsidRPr="00EE70D0">
              <w:rPr>
                <w:spacing w:val="-5"/>
              </w:rPr>
              <w:t xml:space="preserve"> </w:t>
            </w:r>
            <w:r w:rsidRPr="00EE70D0">
              <w:t>Latest</w:t>
            </w:r>
            <w:r w:rsidRPr="00EE70D0">
              <w:rPr>
                <w:spacing w:val="-6"/>
              </w:rPr>
              <w:t xml:space="preserve"> </w:t>
            </w:r>
            <w:r w:rsidRPr="00EE70D0">
              <w:t>NSRC</w:t>
            </w:r>
            <w:r w:rsidRPr="00EE70D0">
              <w:rPr>
                <w:spacing w:val="-6"/>
              </w:rPr>
              <w:t xml:space="preserve"> </w:t>
            </w:r>
            <w:r w:rsidRPr="00EE70D0">
              <w:t>data:</w:t>
            </w:r>
            <w:r w:rsidRPr="00EE70D0">
              <w:rPr>
                <w:spacing w:val="-5"/>
              </w:rPr>
              <w:t xml:space="preserve"> </w:t>
            </w:r>
            <w:r w:rsidRPr="00EE70D0">
              <w:t>2000–</w:t>
            </w:r>
            <w:r w:rsidRPr="00EE70D0">
              <w:rPr>
                <w:spacing w:val="29"/>
              </w:rPr>
              <w:t xml:space="preserve"> </w:t>
            </w:r>
            <w:r w:rsidRPr="00EE70D0">
              <w:rPr>
                <w:spacing w:val="-1"/>
              </w:rPr>
              <w:t>2014</w:t>
            </w:r>
            <w:r w:rsidRPr="00EE70D0">
              <w:rPr>
                <w:spacing w:val="-4"/>
              </w:rPr>
              <w:t xml:space="preserve"> </w:t>
            </w:r>
            <w:r w:rsidRPr="00EE70D0">
              <w:t>NSRC</w:t>
            </w:r>
            <w:r w:rsidRPr="00EE70D0">
              <w:rPr>
                <w:spacing w:val="-4"/>
              </w:rPr>
              <w:t xml:space="preserve"> </w:t>
            </w:r>
            <w:r w:rsidRPr="00EE70D0">
              <w:t>unit</w:t>
            </w:r>
            <w:r w:rsidRPr="00EE70D0">
              <w:rPr>
                <w:spacing w:val="-5"/>
              </w:rPr>
              <w:t xml:space="preserve"> </w:t>
            </w:r>
            <w:r w:rsidRPr="00EE70D0">
              <w:t>record</w:t>
            </w:r>
            <w:r w:rsidRPr="00EE70D0">
              <w:rPr>
                <w:spacing w:val="-4"/>
              </w:rPr>
              <w:t xml:space="preserve"> </w:t>
            </w:r>
            <w:r w:rsidRPr="00EE70D0">
              <w:t>data. Accessed</w:t>
            </w:r>
            <w:r w:rsidRPr="00EE70D0">
              <w:rPr>
                <w:spacing w:val="-30"/>
              </w:rPr>
              <w:t xml:space="preserve"> </w:t>
            </w:r>
            <w:r w:rsidRPr="00EE70D0">
              <w:t>at</w:t>
            </w:r>
            <w:r w:rsidRPr="00EE70D0">
              <w:rPr>
                <w:spacing w:val="-30"/>
              </w:rPr>
              <w:t xml:space="preserve"> </w:t>
            </w:r>
            <w:r w:rsidRPr="00EE70D0">
              <w:rPr>
                <w:u w:val="single" w:color="5887A9"/>
              </w:rPr>
              <w:t>https://industry.gov.au/innovation/NSRC/Data/Pages/default.aspx</w:t>
            </w:r>
          </w:p>
        </w:tc>
      </w:tr>
      <w:tr w:rsidR="00E66ED7" w:rsidRPr="00EE70D0" w14:paraId="50E6B695" w14:textId="77777777" w:rsidTr="00E66ED7">
        <w:tc>
          <w:tcPr>
            <w:tcW w:w="567" w:type="dxa"/>
            <w:tcMar>
              <w:top w:w="57" w:type="dxa"/>
              <w:left w:w="0" w:type="dxa"/>
              <w:right w:w="0" w:type="dxa"/>
            </w:tcMar>
          </w:tcPr>
          <w:p w14:paraId="1D869E71" w14:textId="77777777" w:rsidR="00C83072" w:rsidRPr="00EE70D0" w:rsidRDefault="00C83072" w:rsidP="00E66ED7">
            <w:pPr>
              <w:spacing w:before="40" w:after="40"/>
              <w:rPr>
                <w:lang w:val="en-US"/>
              </w:rPr>
            </w:pPr>
            <w:r w:rsidRPr="00EE70D0">
              <w:rPr>
                <w:rFonts w:ascii="Calibri" w:hAnsi="Calibri"/>
                <w:sz w:val="22"/>
                <w:szCs w:val="22"/>
              </w:rPr>
              <w:t>472</w:t>
            </w:r>
          </w:p>
        </w:tc>
        <w:tc>
          <w:tcPr>
            <w:tcW w:w="8316" w:type="dxa"/>
            <w:tcMar>
              <w:top w:w="57" w:type="dxa"/>
              <w:right w:w="0" w:type="dxa"/>
            </w:tcMar>
          </w:tcPr>
          <w:p w14:paraId="507919FC" w14:textId="77777777" w:rsidR="00C83072" w:rsidRPr="00EE70D0" w:rsidRDefault="00C83072" w:rsidP="00E66ED7">
            <w:pPr>
              <w:spacing w:before="40" w:after="40"/>
              <w:rPr>
                <w:lang w:val="en-US"/>
              </w:rPr>
            </w:pPr>
            <w:r w:rsidRPr="00EE70D0">
              <w:rPr>
                <w:spacing w:val="-1"/>
              </w:rPr>
              <w:t>Cunningham</w:t>
            </w:r>
            <w:r w:rsidRPr="00EE70D0">
              <w:rPr>
                <w:spacing w:val="-4"/>
              </w:rPr>
              <w:t xml:space="preserve"> </w:t>
            </w:r>
            <w:r w:rsidRPr="00EE70D0">
              <w:rPr>
                <w:spacing w:val="-1"/>
              </w:rPr>
              <w:t>S,</w:t>
            </w:r>
            <w:r w:rsidRPr="00EE70D0">
              <w:rPr>
                <w:spacing w:val="-3"/>
              </w:rPr>
              <w:t xml:space="preserve"> </w:t>
            </w:r>
            <w:r w:rsidRPr="00EE70D0">
              <w:t>Theilacker</w:t>
            </w:r>
            <w:r w:rsidRPr="00EE70D0">
              <w:rPr>
                <w:spacing w:val="-4"/>
              </w:rPr>
              <w:t xml:space="preserve"> </w:t>
            </w:r>
            <w:r w:rsidRPr="00EE70D0">
              <w:t>M,</w:t>
            </w:r>
            <w:r w:rsidRPr="00EE70D0">
              <w:rPr>
                <w:spacing w:val="-3"/>
              </w:rPr>
              <w:t xml:space="preserve"> </w:t>
            </w:r>
            <w:r w:rsidRPr="00EE70D0">
              <w:t>Gahan</w:t>
            </w:r>
            <w:r w:rsidRPr="00EE70D0">
              <w:rPr>
                <w:spacing w:val="-4"/>
              </w:rPr>
              <w:t xml:space="preserve"> </w:t>
            </w:r>
            <w:r w:rsidRPr="00EE70D0">
              <w:rPr>
                <w:spacing w:val="-1"/>
              </w:rPr>
              <w:t>P,</w:t>
            </w:r>
            <w:r w:rsidRPr="00EE70D0">
              <w:rPr>
                <w:spacing w:val="-3"/>
              </w:rPr>
              <w:t xml:space="preserve"> </w:t>
            </w:r>
            <w:r w:rsidRPr="00EE70D0">
              <w:rPr>
                <w:spacing w:val="-1"/>
              </w:rPr>
              <w:t>Callan</w:t>
            </w:r>
            <w:r w:rsidRPr="00EE70D0">
              <w:rPr>
                <w:spacing w:val="-3"/>
              </w:rPr>
              <w:t xml:space="preserve"> </w:t>
            </w:r>
            <w:r w:rsidRPr="00EE70D0">
              <w:t>V</w:t>
            </w:r>
            <w:r w:rsidRPr="00EE70D0">
              <w:rPr>
                <w:spacing w:val="-3"/>
              </w:rPr>
              <w:t xml:space="preserve"> </w:t>
            </w:r>
            <w:r w:rsidRPr="00EE70D0">
              <w:t>and</w:t>
            </w:r>
            <w:r w:rsidRPr="00EE70D0">
              <w:rPr>
                <w:spacing w:val="-4"/>
              </w:rPr>
              <w:t xml:space="preserve"> </w:t>
            </w:r>
            <w:r w:rsidRPr="00EE70D0">
              <w:rPr>
                <w:spacing w:val="-1"/>
              </w:rPr>
              <w:t>Rainnie</w:t>
            </w:r>
            <w:r w:rsidRPr="00EE70D0">
              <w:rPr>
                <w:spacing w:val="-4"/>
              </w:rPr>
              <w:t xml:space="preserve"> </w:t>
            </w:r>
            <w:r w:rsidRPr="00EE70D0">
              <w:t>A</w:t>
            </w:r>
            <w:r w:rsidRPr="00EE70D0">
              <w:rPr>
                <w:spacing w:val="-3"/>
              </w:rPr>
              <w:t xml:space="preserve"> </w:t>
            </w:r>
            <w:r w:rsidRPr="00EE70D0">
              <w:t>(2016)</w:t>
            </w:r>
            <w:r w:rsidRPr="00EE70D0">
              <w:rPr>
                <w:spacing w:val="-4"/>
              </w:rPr>
              <w:t xml:space="preserve"> </w:t>
            </w:r>
            <w:r w:rsidRPr="00EE70D0">
              <w:rPr>
                <w:spacing w:val="-1"/>
              </w:rPr>
              <w:t>Skills</w:t>
            </w:r>
            <w:r w:rsidRPr="00EE70D0">
              <w:rPr>
                <w:spacing w:val="-3"/>
              </w:rPr>
              <w:t xml:space="preserve"> </w:t>
            </w:r>
            <w:r w:rsidRPr="00EE70D0">
              <w:t>and</w:t>
            </w:r>
            <w:r w:rsidRPr="00EE70D0">
              <w:rPr>
                <w:spacing w:val="27"/>
                <w:w w:val="99"/>
              </w:rPr>
              <w:t xml:space="preserve"> </w:t>
            </w:r>
            <w:r w:rsidRPr="00EE70D0">
              <w:t>capabilities</w:t>
            </w:r>
            <w:r w:rsidRPr="00EE70D0">
              <w:rPr>
                <w:spacing w:val="-8"/>
              </w:rPr>
              <w:t xml:space="preserve"> </w:t>
            </w:r>
            <w:r w:rsidRPr="00EE70D0">
              <w:t>for</w:t>
            </w:r>
            <w:r w:rsidRPr="00EE70D0">
              <w:rPr>
                <w:spacing w:val="-6"/>
              </w:rPr>
              <w:t xml:space="preserve"> </w:t>
            </w:r>
            <w:r w:rsidRPr="00EE70D0">
              <w:t>Australian</w:t>
            </w:r>
            <w:r w:rsidRPr="00EE70D0">
              <w:rPr>
                <w:spacing w:val="-6"/>
              </w:rPr>
              <w:t xml:space="preserve"> </w:t>
            </w:r>
            <w:r w:rsidRPr="00EE70D0">
              <w:t>enterprise</w:t>
            </w:r>
            <w:r w:rsidRPr="00EE70D0">
              <w:rPr>
                <w:spacing w:val="-7"/>
              </w:rPr>
              <w:t xml:space="preserve"> </w:t>
            </w:r>
            <w:r w:rsidRPr="00EE70D0">
              <w:rPr>
                <w:spacing w:val="-1"/>
              </w:rPr>
              <w:t>innovation.</w:t>
            </w:r>
            <w:r w:rsidRPr="00EE70D0">
              <w:rPr>
                <w:spacing w:val="-6"/>
              </w:rPr>
              <w:t xml:space="preserve"> </w:t>
            </w:r>
            <w:r w:rsidRPr="00EE70D0">
              <w:t>ACOLA.</w:t>
            </w:r>
            <w:r w:rsidRPr="00EE70D0">
              <w:rPr>
                <w:spacing w:val="-7"/>
              </w:rPr>
              <w:t xml:space="preserve"> </w:t>
            </w:r>
            <w:r w:rsidRPr="00EE70D0">
              <w:t>Melbourne.</w:t>
            </w:r>
            <w:r w:rsidRPr="00EE70D0">
              <w:rPr>
                <w:spacing w:val="-6"/>
              </w:rPr>
              <w:t xml:space="preserve"> </w:t>
            </w:r>
            <w:r w:rsidRPr="00EE70D0">
              <w:t>pg.</w:t>
            </w:r>
            <w:r w:rsidRPr="00EE70D0">
              <w:rPr>
                <w:spacing w:val="-6"/>
              </w:rPr>
              <w:t xml:space="preserve"> </w:t>
            </w:r>
            <w:r w:rsidRPr="00EE70D0">
              <w:t>8</w:t>
            </w:r>
          </w:p>
        </w:tc>
      </w:tr>
      <w:tr w:rsidR="00E66ED7" w:rsidRPr="00EE70D0" w14:paraId="0A569AE4" w14:textId="77777777" w:rsidTr="00E66ED7">
        <w:tc>
          <w:tcPr>
            <w:tcW w:w="567" w:type="dxa"/>
            <w:tcMar>
              <w:top w:w="57" w:type="dxa"/>
              <w:left w:w="0" w:type="dxa"/>
              <w:right w:w="0" w:type="dxa"/>
            </w:tcMar>
          </w:tcPr>
          <w:p w14:paraId="3DF74A65" w14:textId="77777777" w:rsidR="00C83072" w:rsidRPr="00EE70D0" w:rsidRDefault="00C83072" w:rsidP="00E66ED7">
            <w:pPr>
              <w:spacing w:before="40" w:after="40"/>
              <w:rPr>
                <w:lang w:val="en-US"/>
              </w:rPr>
            </w:pPr>
            <w:r w:rsidRPr="00EE70D0">
              <w:rPr>
                <w:rFonts w:ascii="Calibri" w:hAnsi="Calibri"/>
                <w:sz w:val="22"/>
                <w:szCs w:val="22"/>
              </w:rPr>
              <w:t>473</w:t>
            </w:r>
          </w:p>
        </w:tc>
        <w:tc>
          <w:tcPr>
            <w:tcW w:w="8316" w:type="dxa"/>
            <w:tcMar>
              <w:top w:w="57" w:type="dxa"/>
              <w:right w:w="0" w:type="dxa"/>
            </w:tcMar>
          </w:tcPr>
          <w:p w14:paraId="52EDDD7B" w14:textId="77777777"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7"/>
              </w:rPr>
              <w:t xml:space="preserve"> </w:t>
            </w:r>
            <w:r w:rsidRPr="00EE70D0">
              <w:t>(2014)</w:t>
            </w:r>
            <w:r w:rsidRPr="00EE70D0">
              <w:rPr>
                <w:spacing w:val="-7"/>
              </w:rPr>
              <w:t xml:space="preserve"> </w:t>
            </w:r>
            <w:r w:rsidRPr="00EE70D0">
              <w:t>Australian</w:t>
            </w:r>
            <w:r w:rsidRPr="00EE70D0">
              <w:rPr>
                <w:spacing w:val="-6"/>
              </w:rPr>
              <w:t xml:space="preserve"> </w:t>
            </w:r>
            <w:r w:rsidRPr="00EE70D0">
              <w:rPr>
                <w:spacing w:val="-1"/>
              </w:rPr>
              <w:t>Innovation</w:t>
            </w:r>
            <w:r w:rsidRPr="00EE70D0">
              <w:rPr>
                <w:spacing w:val="-6"/>
              </w:rPr>
              <w:t xml:space="preserve"> </w:t>
            </w:r>
            <w:r w:rsidRPr="00EE70D0">
              <w:rPr>
                <w:spacing w:val="-1"/>
              </w:rPr>
              <w:t>System</w:t>
            </w:r>
            <w:r w:rsidRPr="00EE70D0">
              <w:rPr>
                <w:spacing w:val="-7"/>
              </w:rPr>
              <w:t xml:space="preserve"> </w:t>
            </w:r>
            <w:r w:rsidRPr="00EE70D0">
              <w:rPr>
                <w:spacing w:val="-1"/>
              </w:rPr>
              <w:t>Report</w:t>
            </w:r>
            <w:r w:rsidRPr="00EE70D0">
              <w:rPr>
                <w:spacing w:val="-6"/>
              </w:rPr>
              <w:t xml:space="preserve"> </w:t>
            </w:r>
            <w:r w:rsidRPr="00EE70D0">
              <w:rPr>
                <w:spacing w:val="-1"/>
              </w:rPr>
              <w:t>2014.</w:t>
            </w:r>
            <w:r w:rsidRPr="00EE70D0">
              <w:rPr>
                <w:spacing w:val="25"/>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0143EC91" w14:textId="77777777" w:rsidTr="00E66ED7">
        <w:tc>
          <w:tcPr>
            <w:tcW w:w="567" w:type="dxa"/>
            <w:tcMar>
              <w:top w:w="57" w:type="dxa"/>
              <w:left w:w="0" w:type="dxa"/>
              <w:right w:w="0" w:type="dxa"/>
            </w:tcMar>
          </w:tcPr>
          <w:p w14:paraId="3780E330" w14:textId="77777777" w:rsidR="00C83072" w:rsidRPr="00EE70D0" w:rsidRDefault="00C83072" w:rsidP="00E66ED7">
            <w:pPr>
              <w:spacing w:before="40" w:after="40"/>
              <w:rPr>
                <w:lang w:val="en-US"/>
              </w:rPr>
            </w:pPr>
            <w:r w:rsidRPr="00EE70D0">
              <w:rPr>
                <w:rFonts w:ascii="Calibri" w:hAnsi="Calibri"/>
                <w:sz w:val="22"/>
                <w:szCs w:val="22"/>
              </w:rPr>
              <w:t>474</w:t>
            </w:r>
          </w:p>
        </w:tc>
        <w:tc>
          <w:tcPr>
            <w:tcW w:w="8316" w:type="dxa"/>
            <w:tcMar>
              <w:top w:w="57" w:type="dxa"/>
              <w:right w:w="0" w:type="dxa"/>
            </w:tcMar>
          </w:tcPr>
          <w:p w14:paraId="6698716A" w14:textId="77777777" w:rsidR="00C83072" w:rsidRPr="00EE70D0" w:rsidRDefault="00C83072" w:rsidP="00E66ED7">
            <w:pPr>
              <w:spacing w:before="40" w:after="40"/>
              <w:rPr>
                <w:lang w:val="en-US"/>
              </w:rPr>
            </w:pPr>
            <w:r w:rsidRPr="00EE70D0">
              <w:t>OECD</w:t>
            </w:r>
            <w:r w:rsidRPr="00EE70D0">
              <w:rPr>
                <w:spacing w:val="-6"/>
              </w:rPr>
              <w:t xml:space="preserve"> </w:t>
            </w:r>
            <w:r w:rsidRPr="00EE70D0">
              <w:t>(2016)</w:t>
            </w:r>
            <w:r w:rsidRPr="00EE70D0">
              <w:rPr>
                <w:spacing w:val="-6"/>
              </w:rPr>
              <w:t xml:space="preserve">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6"/>
              </w:rPr>
              <w:t xml:space="preserve"> </w:t>
            </w:r>
            <w:r w:rsidRPr="00EE70D0">
              <w:t>Technology</w:t>
            </w:r>
            <w:r w:rsidRPr="00EE70D0">
              <w:rPr>
                <w:spacing w:val="-5"/>
              </w:rPr>
              <w:t xml:space="preserve"> </w:t>
            </w:r>
            <w:r w:rsidRPr="00EE70D0">
              <w:rPr>
                <w:spacing w:val="-1"/>
              </w:rPr>
              <w:t>Indicators,</w:t>
            </w:r>
            <w:r w:rsidRPr="00EE70D0">
              <w:rPr>
                <w:spacing w:val="-6"/>
              </w:rPr>
              <w:t xml:space="preserve"> </w:t>
            </w:r>
            <w:r w:rsidRPr="00EE70D0">
              <w:t>2016-1.</w:t>
            </w:r>
            <w:r w:rsidRPr="00EE70D0">
              <w:rPr>
                <w:spacing w:val="25"/>
              </w:rPr>
              <w:t xml:space="preserve"> </w:t>
            </w:r>
            <w:r w:rsidRPr="00EE70D0">
              <w:t>Accessed</w:t>
            </w:r>
            <w:r w:rsidRPr="00EE70D0">
              <w:rPr>
                <w:spacing w:val="-27"/>
              </w:rPr>
              <w:t xml:space="preserve"> </w:t>
            </w:r>
            <w:r w:rsidRPr="00EE70D0">
              <w:t>at</w:t>
            </w:r>
            <w:r w:rsidRPr="00EE70D0">
              <w:rPr>
                <w:spacing w:val="-27"/>
              </w:rPr>
              <w:t xml:space="preserve"> </w:t>
            </w:r>
            <w:r w:rsidRPr="00EE70D0">
              <w:rPr>
                <w:u w:val="single" w:color="5887A9"/>
              </w:rPr>
              <w:t>https://stats.oecd.org/Index.aspx?DataSetCode=MSTI_PUB</w:t>
            </w:r>
          </w:p>
        </w:tc>
      </w:tr>
      <w:tr w:rsidR="00E66ED7" w:rsidRPr="00EE70D0" w14:paraId="0043FD25" w14:textId="77777777" w:rsidTr="00E66ED7">
        <w:tc>
          <w:tcPr>
            <w:tcW w:w="567" w:type="dxa"/>
            <w:tcMar>
              <w:top w:w="57" w:type="dxa"/>
              <w:left w:w="0" w:type="dxa"/>
              <w:right w:w="0" w:type="dxa"/>
            </w:tcMar>
          </w:tcPr>
          <w:p w14:paraId="25D73039" w14:textId="77777777" w:rsidR="00C83072" w:rsidRPr="00EE70D0" w:rsidRDefault="00C83072" w:rsidP="00E66ED7">
            <w:pPr>
              <w:spacing w:before="40" w:after="40"/>
              <w:rPr>
                <w:lang w:val="en-US"/>
              </w:rPr>
            </w:pPr>
            <w:r w:rsidRPr="00EE70D0">
              <w:rPr>
                <w:rFonts w:ascii="Calibri" w:hAnsi="Calibri"/>
                <w:sz w:val="22"/>
                <w:szCs w:val="22"/>
              </w:rPr>
              <w:t>475</w:t>
            </w:r>
          </w:p>
        </w:tc>
        <w:tc>
          <w:tcPr>
            <w:tcW w:w="8316" w:type="dxa"/>
            <w:tcMar>
              <w:top w:w="57" w:type="dxa"/>
              <w:right w:w="0" w:type="dxa"/>
            </w:tcMar>
          </w:tcPr>
          <w:p w14:paraId="4B61C15D" w14:textId="77777777" w:rsidR="00C83072" w:rsidRPr="00EE70D0" w:rsidRDefault="00C83072" w:rsidP="00E66ED7">
            <w:pPr>
              <w:spacing w:before="40" w:after="40"/>
              <w:rPr>
                <w:lang w:val="en-US"/>
              </w:rPr>
            </w:pPr>
            <w:r w:rsidRPr="00EE70D0">
              <w:t>OECD</w:t>
            </w:r>
            <w:r w:rsidRPr="00EE70D0">
              <w:rPr>
                <w:spacing w:val="-7"/>
              </w:rPr>
              <w:t xml:space="preserve"> </w:t>
            </w:r>
            <w:r w:rsidRPr="00EE70D0">
              <w:t>(2015)</w:t>
            </w:r>
            <w:r w:rsidRPr="00EE70D0">
              <w:rPr>
                <w:spacing w:val="-6"/>
              </w:rPr>
              <w:t xml:space="preserve"> </w:t>
            </w:r>
            <w:r w:rsidRPr="00EE70D0">
              <w:rPr>
                <w:spacing w:val="-1"/>
              </w:rPr>
              <w:t>Science,</w:t>
            </w:r>
            <w:r w:rsidRPr="00EE70D0">
              <w:rPr>
                <w:spacing w:val="-6"/>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6"/>
              </w:rPr>
              <w:t xml:space="preserve"> </w:t>
            </w:r>
            <w:r w:rsidRPr="00EE70D0">
              <w:rPr>
                <w:spacing w:val="-1"/>
              </w:rPr>
              <w:t>Scoreboard.</w:t>
            </w:r>
            <w:r w:rsidRPr="00EE70D0">
              <w:rPr>
                <w:spacing w:val="-5"/>
              </w:rPr>
              <w:t xml:space="preserve"> </w:t>
            </w:r>
            <w:r w:rsidRPr="00EE70D0">
              <w:t>OECD</w:t>
            </w:r>
            <w:r w:rsidRPr="00EE70D0">
              <w:rPr>
                <w:spacing w:val="-7"/>
              </w:rPr>
              <w:t xml:space="preserve"> </w:t>
            </w:r>
            <w:r w:rsidRPr="00EE70D0">
              <w:rPr>
                <w:spacing w:val="-1"/>
              </w:rPr>
              <w:t>Publishing.</w:t>
            </w:r>
            <w:r w:rsidRPr="00EE70D0">
              <w:rPr>
                <w:spacing w:val="-5"/>
              </w:rPr>
              <w:t xml:space="preserve"> </w:t>
            </w:r>
            <w:r w:rsidRPr="00EE70D0">
              <w:rPr>
                <w:spacing w:val="-1"/>
              </w:rPr>
              <w:t>Paris.</w:t>
            </w:r>
            <w:r w:rsidRPr="00EE70D0">
              <w:rPr>
                <w:spacing w:val="38"/>
                <w:w w:val="99"/>
              </w:rPr>
              <w:t xml:space="preserve"> </w:t>
            </w:r>
            <w:r w:rsidRPr="00EE70D0">
              <w:t>pg.</w:t>
            </w:r>
            <w:r w:rsidRPr="00EE70D0">
              <w:rPr>
                <w:spacing w:val="-3"/>
              </w:rPr>
              <w:t xml:space="preserve"> </w:t>
            </w:r>
            <w:r w:rsidRPr="00EE70D0">
              <w:t>105</w:t>
            </w:r>
          </w:p>
        </w:tc>
      </w:tr>
      <w:tr w:rsidR="00E66ED7" w:rsidRPr="00EE70D0" w14:paraId="617EBB18" w14:textId="77777777" w:rsidTr="00E66ED7">
        <w:tc>
          <w:tcPr>
            <w:tcW w:w="567" w:type="dxa"/>
            <w:tcMar>
              <w:top w:w="57" w:type="dxa"/>
              <w:left w:w="0" w:type="dxa"/>
              <w:right w:w="0" w:type="dxa"/>
            </w:tcMar>
          </w:tcPr>
          <w:p w14:paraId="4B5322E6" w14:textId="77777777" w:rsidR="00C83072" w:rsidRPr="00EE70D0" w:rsidRDefault="00C83072" w:rsidP="00E66ED7">
            <w:pPr>
              <w:spacing w:before="40" w:after="40"/>
              <w:rPr>
                <w:lang w:val="en-US"/>
              </w:rPr>
            </w:pPr>
            <w:r w:rsidRPr="00EE70D0">
              <w:rPr>
                <w:rFonts w:ascii="Calibri" w:hAnsi="Calibri"/>
                <w:sz w:val="22"/>
                <w:szCs w:val="22"/>
              </w:rPr>
              <w:t>476</w:t>
            </w:r>
          </w:p>
        </w:tc>
        <w:tc>
          <w:tcPr>
            <w:tcW w:w="8316" w:type="dxa"/>
            <w:tcMar>
              <w:top w:w="57" w:type="dxa"/>
              <w:right w:w="0" w:type="dxa"/>
            </w:tcMar>
          </w:tcPr>
          <w:p w14:paraId="4F6E9CB5" w14:textId="77777777" w:rsidR="00C83072" w:rsidRPr="00EE70D0" w:rsidRDefault="00C83072" w:rsidP="00E66ED7">
            <w:pPr>
              <w:spacing w:before="40" w:after="40"/>
              <w:rPr>
                <w:lang w:val="en-US"/>
              </w:rPr>
            </w:pPr>
            <w:r w:rsidRPr="00EE70D0">
              <w:t>Edwards</w:t>
            </w:r>
            <w:r w:rsidRPr="00EE70D0">
              <w:rPr>
                <w:spacing w:val="-7"/>
              </w:rPr>
              <w:t xml:space="preserve"> </w:t>
            </w:r>
            <w:r w:rsidRPr="00EE70D0">
              <w:rPr>
                <w:spacing w:val="-1"/>
              </w:rPr>
              <w:t>D,</w:t>
            </w:r>
            <w:r w:rsidRPr="00EE70D0">
              <w:rPr>
                <w:spacing w:val="-5"/>
              </w:rPr>
              <w:t xml:space="preserve"> </w:t>
            </w:r>
            <w:r w:rsidRPr="00EE70D0">
              <w:rPr>
                <w:spacing w:val="-1"/>
              </w:rPr>
              <w:t>Bexley</w:t>
            </w:r>
            <w:r w:rsidRPr="00EE70D0">
              <w:rPr>
                <w:spacing w:val="-5"/>
              </w:rPr>
              <w:t xml:space="preserve"> </w:t>
            </w:r>
            <w:r w:rsidRPr="00EE70D0">
              <w:t>E</w:t>
            </w:r>
            <w:r w:rsidRPr="00EE70D0">
              <w:rPr>
                <w:spacing w:val="-5"/>
              </w:rPr>
              <w:t xml:space="preserve"> </w:t>
            </w:r>
            <w:r w:rsidRPr="00EE70D0">
              <w:rPr>
                <w:spacing w:val="-1"/>
              </w:rPr>
              <w:t>and</w:t>
            </w:r>
            <w:r w:rsidRPr="00EE70D0">
              <w:rPr>
                <w:spacing w:val="-6"/>
              </w:rPr>
              <w:t xml:space="preserve"> </w:t>
            </w:r>
            <w:r w:rsidRPr="00EE70D0">
              <w:rPr>
                <w:spacing w:val="-1"/>
              </w:rPr>
              <w:t>Richardson</w:t>
            </w:r>
            <w:r w:rsidRPr="00EE70D0">
              <w:rPr>
                <w:spacing w:val="-5"/>
              </w:rPr>
              <w:t xml:space="preserve"> </w:t>
            </w:r>
            <w:r w:rsidRPr="00EE70D0">
              <w:t>S</w:t>
            </w:r>
            <w:r w:rsidRPr="00EE70D0">
              <w:rPr>
                <w:spacing w:val="-6"/>
              </w:rPr>
              <w:t xml:space="preserve"> </w:t>
            </w:r>
            <w:r w:rsidRPr="00EE70D0">
              <w:t>(2011)</w:t>
            </w:r>
            <w:r w:rsidRPr="00EE70D0">
              <w:rPr>
                <w:spacing w:val="-6"/>
              </w:rPr>
              <w:t xml:space="preserve"> </w:t>
            </w:r>
            <w:r w:rsidRPr="00EE70D0">
              <w:rPr>
                <w:spacing w:val="-1"/>
              </w:rPr>
              <w:t>Regenerating</w:t>
            </w:r>
            <w:r w:rsidRPr="00EE70D0">
              <w:rPr>
                <w:spacing w:val="-6"/>
              </w:rPr>
              <w:t xml:space="preserve"> </w:t>
            </w:r>
            <w:r w:rsidRPr="00EE70D0">
              <w:t>the</w:t>
            </w:r>
            <w:r w:rsidRPr="00EE70D0">
              <w:rPr>
                <w:spacing w:val="-7"/>
              </w:rPr>
              <w:t xml:space="preserve"> </w:t>
            </w:r>
            <w:r w:rsidRPr="00EE70D0">
              <w:t>Academic</w:t>
            </w:r>
            <w:r w:rsidRPr="00EE70D0">
              <w:rPr>
                <w:spacing w:val="25"/>
                <w:w w:val="99"/>
              </w:rPr>
              <w:t xml:space="preserve"> </w:t>
            </w:r>
            <w:r w:rsidRPr="00EE70D0">
              <w:rPr>
                <w:spacing w:val="-1"/>
              </w:rPr>
              <w:t>Workforce:</w:t>
            </w:r>
            <w:r w:rsidRPr="00EE70D0">
              <w:rPr>
                <w:spacing w:val="-7"/>
              </w:rPr>
              <w:t xml:space="preserve"> </w:t>
            </w:r>
            <w:r w:rsidRPr="00EE70D0">
              <w:rPr>
                <w:spacing w:val="-1"/>
              </w:rPr>
              <w:t>Findings</w:t>
            </w:r>
            <w:r w:rsidRPr="00EE70D0">
              <w:rPr>
                <w:spacing w:val="-7"/>
              </w:rPr>
              <w:t xml:space="preserve"> </w:t>
            </w:r>
            <w:r w:rsidRPr="00EE70D0">
              <w:t>for</w:t>
            </w:r>
            <w:r w:rsidRPr="00EE70D0">
              <w:rPr>
                <w:spacing w:val="-6"/>
              </w:rPr>
              <w:t xml:space="preserve"> </w:t>
            </w:r>
            <w:r w:rsidRPr="00EE70D0">
              <w:t>the</w:t>
            </w:r>
            <w:r w:rsidRPr="00EE70D0">
              <w:rPr>
                <w:spacing w:val="-8"/>
              </w:rPr>
              <w:t xml:space="preserve"> </w:t>
            </w:r>
            <w:r w:rsidRPr="00EE70D0">
              <w:t>National</w:t>
            </w:r>
            <w:r w:rsidRPr="00EE70D0">
              <w:rPr>
                <w:spacing w:val="-6"/>
              </w:rPr>
              <w:t xml:space="preserve"> </w:t>
            </w:r>
            <w:r w:rsidRPr="00EE70D0">
              <w:rPr>
                <w:spacing w:val="-1"/>
              </w:rPr>
              <w:t>Research</w:t>
            </w:r>
            <w:r w:rsidRPr="00EE70D0">
              <w:rPr>
                <w:spacing w:val="-7"/>
              </w:rPr>
              <w:t xml:space="preserve"> </w:t>
            </w:r>
            <w:r w:rsidRPr="00EE70D0">
              <w:rPr>
                <w:spacing w:val="-1"/>
              </w:rPr>
              <w:t>Student</w:t>
            </w:r>
            <w:r w:rsidRPr="00EE70D0">
              <w:rPr>
                <w:spacing w:val="-6"/>
              </w:rPr>
              <w:t xml:space="preserve"> </w:t>
            </w:r>
            <w:r w:rsidRPr="00EE70D0">
              <w:rPr>
                <w:spacing w:val="-1"/>
              </w:rPr>
              <w:t>Survey.</w:t>
            </w:r>
            <w:r w:rsidRPr="00EE70D0">
              <w:rPr>
                <w:spacing w:val="-7"/>
              </w:rPr>
              <w:t xml:space="preserve"> </w:t>
            </w:r>
            <w:r w:rsidRPr="00EE70D0">
              <w:t>ACER.</w:t>
            </w:r>
            <w:r w:rsidRPr="00EE70D0">
              <w:rPr>
                <w:spacing w:val="-6"/>
              </w:rPr>
              <w:t xml:space="preserve"> </w:t>
            </w:r>
            <w:r w:rsidRPr="00EE70D0">
              <w:t>Melbourne.</w:t>
            </w:r>
            <w:r w:rsidRPr="00EE70D0">
              <w:rPr>
                <w:spacing w:val="26"/>
                <w:w w:val="99"/>
              </w:rPr>
              <w:t xml:space="preserve"> </w:t>
            </w:r>
            <w:r w:rsidRPr="00EE70D0">
              <w:t>pg.</w:t>
            </w:r>
            <w:r w:rsidRPr="00EE70D0">
              <w:rPr>
                <w:spacing w:val="-3"/>
              </w:rPr>
              <w:t xml:space="preserve"> </w:t>
            </w:r>
            <w:r w:rsidRPr="00EE70D0">
              <w:t>22</w:t>
            </w:r>
          </w:p>
        </w:tc>
      </w:tr>
      <w:tr w:rsidR="00E66ED7" w:rsidRPr="00EE70D0" w14:paraId="7DDB21C2" w14:textId="77777777" w:rsidTr="00E66ED7">
        <w:tc>
          <w:tcPr>
            <w:tcW w:w="567" w:type="dxa"/>
            <w:tcMar>
              <w:top w:w="57" w:type="dxa"/>
              <w:left w:w="0" w:type="dxa"/>
              <w:right w:w="0" w:type="dxa"/>
            </w:tcMar>
          </w:tcPr>
          <w:p w14:paraId="55DC84C6" w14:textId="77777777" w:rsidR="00C83072" w:rsidRPr="00EE70D0" w:rsidRDefault="00C83072" w:rsidP="00E66ED7">
            <w:pPr>
              <w:spacing w:before="40" w:after="40"/>
              <w:rPr>
                <w:lang w:val="en-US"/>
              </w:rPr>
            </w:pPr>
            <w:r w:rsidRPr="00EE70D0">
              <w:rPr>
                <w:rFonts w:ascii="Calibri" w:hAnsi="Calibri"/>
                <w:sz w:val="22"/>
                <w:szCs w:val="22"/>
              </w:rPr>
              <w:t>477</w:t>
            </w:r>
          </w:p>
        </w:tc>
        <w:tc>
          <w:tcPr>
            <w:tcW w:w="8316" w:type="dxa"/>
            <w:tcMar>
              <w:top w:w="57" w:type="dxa"/>
              <w:right w:w="0" w:type="dxa"/>
            </w:tcMar>
          </w:tcPr>
          <w:p w14:paraId="07DE7FD7" w14:textId="77777777" w:rsidR="00C83072" w:rsidRPr="00EE70D0" w:rsidRDefault="00C83072" w:rsidP="00E66ED7">
            <w:pPr>
              <w:spacing w:before="40" w:after="40"/>
              <w:rPr>
                <w:lang w:val="en-US"/>
              </w:rPr>
            </w:pPr>
            <w:r w:rsidRPr="00EE70D0">
              <w:t>Note:</w:t>
            </w:r>
            <w:r w:rsidRPr="00EE70D0">
              <w:rPr>
                <w:spacing w:val="-4"/>
              </w:rPr>
              <w:t xml:space="preserve"> </w:t>
            </w:r>
            <w:r w:rsidRPr="00EE70D0">
              <w:rPr>
                <w:spacing w:val="-1"/>
              </w:rPr>
              <w:t>Information</w:t>
            </w:r>
            <w:r w:rsidRPr="00EE70D0">
              <w:rPr>
                <w:spacing w:val="-3"/>
              </w:rPr>
              <w:t xml:space="preserve"> </w:t>
            </w:r>
            <w:r w:rsidRPr="00EE70D0">
              <w:rPr>
                <w:spacing w:val="-1"/>
              </w:rPr>
              <w:t>supplied</w:t>
            </w:r>
            <w:r w:rsidRPr="00EE70D0">
              <w:rPr>
                <w:spacing w:val="-4"/>
              </w:rPr>
              <w:t xml:space="preserve"> </w:t>
            </w:r>
            <w:r w:rsidRPr="00EE70D0">
              <w:t>by</w:t>
            </w:r>
            <w:r w:rsidRPr="00EE70D0">
              <w:rPr>
                <w:spacing w:val="-3"/>
              </w:rPr>
              <w:t xml:space="preserve"> </w:t>
            </w:r>
            <w:r w:rsidRPr="00EE70D0">
              <w:rPr>
                <w:spacing w:val="-1"/>
              </w:rPr>
              <w:t>CIFRE</w:t>
            </w:r>
            <w:r w:rsidRPr="00EE70D0">
              <w:rPr>
                <w:spacing w:val="-4"/>
              </w:rPr>
              <w:t xml:space="preserve"> </w:t>
            </w:r>
            <w:r w:rsidRPr="00EE70D0">
              <w:t>and</w:t>
            </w:r>
            <w:r w:rsidRPr="00EE70D0">
              <w:rPr>
                <w:spacing w:val="-4"/>
              </w:rPr>
              <w:t xml:space="preserve"> </w:t>
            </w:r>
            <w:r w:rsidRPr="00EE70D0">
              <w:t>ANU</w:t>
            </w:r>
          </w:p>
        </w:tc>
      </w:tr>
      <w:tr w:rsidR="00E66ED7" w:rsidRPr="00EE70D0" w14:paraId="3BFDE029" w14:textId="77777777" w:rsidTr="00E66ED7">
        <w:tc>
          <w:tcPr>
            <w:tcW w:w="567" w:type="dxa"/>
            <w:tcMar>
              <w:top w:w="57" w:type="dxa"/>
              <w:left w:w="0" w:type="dxa"/>
              <w:right w:w="0" w:type="dxa"/>
            </w:tcMar>
          </w:tcPr>
          <w:p w14:paraId="5AAB1AB1" w14:textId="77777777" w:rsidR="00C83072" w:rsidRPr="00EE70D0" w:rsidRDefault="00C83072" w:rsidP="00E66ED7">
            <w:pPr>
              <w:spacing w:before="40" w:after="40"/>
              <w:rPr>
                <w:lang w:val="en-US"/>
              </w:rPr>
            </w:pPr>
            <w:r w:rsidRPr="00EE70D0">
              <w:rPr>
                <w:rFonts w:ascii="Calibri" w:hAnsi="Calibri"/>
                <w:sz w:val="22"/>
                <w:szCs w:val="22"/>
              </w:rPr>
              <w:t>478</w:t>
            </w:r>
          </w:p>
        </w:tc>
        <w:tc>
          <w:tcPr>
            <w:tcW w:w="8316" w:type="dxa"/>
            <w:tcMar>
              <w:top w:w="57" w:type="dxa"/>
              <w:right w:w="0" w:type="dxa"/>
            </w:tcMar>
          </w:tcPr>
          <w:p w14:paraId="712BE505" w14:textId="77777777" w:rsidR="00C83072" w:rsidRPr="00EE70D0" w:rsidRDefault="00C83072" w:rsidP="00E66ED7">
            <w:pPr>
              <w:spacing w:before="40" w:after="40"/>
              <w:rPr>
                <w:lang w:val="en-US"/>
              </w:rPr>
            </w:pPr>
            <w:r w:rsidRPr="00EE70D0">
              <w:t>AiGroup</w:t>
            </w:r>
            <w:r w:rsidRPr="00EE70D0">
              <w:rPr>
                <w:spacing w:val="-8"/>
              </w:rPr>
              <w:t xml:space="preserve"> </w:t>
            </w:r>
            <w:r w:rsidRPr="00EE70D0">
              <w:t>(2016)</w:t>
            </w:r>
            <w:r w:rsidRPr="00EE70D0">
              <w:rPr>
                <w:spacing w:val="-9"/>
              </w:rPr>
              <w:t xml:space="preserve"> </w:t>
            </w:r>
            <w:r w:rsidRPr="00EE70D0">
              <w:t>Joining</w:t>
            </w:r>
            <w:r w:rsidRPr="00EE70D0">
              <w:rPr>
                <w:spacing w:val="-8"/>
              </w:rPr>
              <w:t xml:space="preserve"> </w:t>
            </w:r>
            <w:r w:rsidRPr="00EE70D0">
              <w:t>forces:</w:t>
            </w:r>
            <w:r w:rsidRPr="00EE70D0">
              <w:rPr>
                <w:spacing w:val="-8"/>
              </w:rPr>
              <w:t xml:space="preserve"> </w:t>
            </w:r>
            <w:r w:rsidRPr="00EE70D0">
              <w:rPr>
                <w:spacing w:val="-1"/>
              </w:rPr>
              <w:t>innovation</w:t>
            </w:r>
            <w:r w:rsidRPr="00EE70D0">
              <w:rPr>
                <w:spacing w:val="-8"/>
              </w:rPr>
              <w:t xml:space="preserve"> </w:t>
            </w:r>
            <w:r w:rsidRPr="00EE70D0">
              <w:rPr>
                <w:spacing w:val="-1"/>
              </w:rPr>
              <w:t>success</w:t>
            </w:r>
            <w:r w:rsidRPr="00EE70D0">
              <w:rPr>
                <w:spacing w:val="-8"/>
              </w:rPr>
              <w:t xml:space="preserve"> </w:t>
            </w:r>
            <w:r w:rsidRPr="00EE70D0">
              <w:rPr>
                <w:spacing w:val="-1"/>
              </w:rPr>
              <w:t>through</w:t>
            </w:r>
            <w:r w:rsidRPr="00EE70D0">
              <w:rPr>
                <w:spacing w:val="-8"/>
              </w:rPr>
              <w:t xml:space="preserve"> </w:t>
            </w:r>
            <w:r w:rsidRPr="00EE70D0">
              <w:t>partnerships.</w:t>
            </w:r>
            <w:r w:rsidRPr="00EE70D0">
              <w:rPr>
                <w:spacing w:val="-9"/>
              </w:rPr>
              <w:t xml:space="preserve"> </w:t>
            </w:r>
            <w:r w:rsidRPr="00EE70D0">
              <w:t>Australian</w:t>
            </w:r>
            <w:r w:rsidRPr="00EE70D0">
              <w:rPr>
                <w:spacing w:val="29"/>
                <w:w w:val="99"/>
              </w:rPr>
              <w:t xml:space="preserve"> </w:t>
            </w:r>
            <w:r w:rsidRPr="00EE70D0">
              <w:rPr>
                <w:spacing w:val="-1"/>
              </w:rPr>
              <w:t>Industry</w:t>
            </w:r>
            <w:r w:rsidRPr="00EE70D0">
              <w:rPr>
                <w:spacing w:val="-11"/>
              </w:rPr>
              <w:t xml:space="preserve"> </w:t>
            </w:r>
            <w:r w:rsidRPr="00EE70D0">
              <w:t>Group.</w:t>
            </w:r>
            <w:r w:rsidRPr="00EE70D0">
              <w:rPr>
                <w:spacing w:val="-11"/>
              </w:rPr>
              <w:t xml:space="preserve"> </w:t>
            </w:r>
            <w:r w:rsidRPr="00EE70D0">
              <w:rPr>
                <w:spacing w:val="-1"/>
              </w:rPr>
              <w:t>Canberra.</w:t>
            </w:r>
          </w:p>
        </w:tc>
      </w:tr>
      <w:tr w:rsidR="00E66ED7" w:rsidRPr="00EE70D0" w14:paraId="40082EDB" w14:textId="77777777" w:rsidTr="00E66ED7">
        <w:tc>
          <w:tcPr>
            <w:tcW w:w="567" w:type="dxa"/>
            <w:tcMar>
              <w:top w:w="57" w:type="dxa"/>
              <w:left w:w="0" w:type="dxa"/>
              <w:right w:w="0" w:type="dxa"/>
            </w:tcMar>
          </w:tcPr>
          <w:p w14:paraId="158D5BBD" w14:textId="77777777" w:rsidR="00C83072" w:rsidRPr="00EE70D0" w:rsidRDefault="00C83072" w:rsidP="00E66ED7">
            <w:pPr>
              <w:spacing w:before="40" w:after="40"/>
              <w:rPr>
                <w:lang w:val="en-US"/>
              </w:rPr>
            </w:pPr>
            <w:r w:rsidRPr="00EE70D0">
              <w:rPr>
                <w:rFonts w:ascii="Calibri" w:hAnsi="Calibri"/>
                <w:sz w:val="22"/>
                <w:szCs w:val="22"/>
              </w:rPr>
              <w:t>479</w:t>
            </w:r>
          </w:p>
        </w:tc>
        <w:tc>
          <w:tcPr>
            <w:tcW w:w="8316" w:type="dxa"/>
            <w:tcMar>
              <w:top w:w="57" w:type="dxa"/>
              <w:right w:w="0" w:type="dxa"/>
            </w:tcMar>
          </w:tcPr>
          <w:p w14:paraId="6B052924" w14:textId="77777777" w:rsidR="00C83072" w:rsidRPr="00EE70D0" w:rsidRDefault="00C83072" w:rsidP="00E66ED7">
            <w:pPr>
              <w:spacing w:before="40" w:after="40"/>
              <w:rPr>
                <w:lang w:val="en-US"/>
              </w:rPr>
            </w:pPr>
            <w:r w:rsidRPr="00EE70D0">
              <w:rPr>
                <w:spacing w:val="-1"/>
              </w:rPr>
              <w:t>Bexley</w:t>
            </w:r>
            <w:r w:rsidRPr="00EE70D0">
              <w:rPr>
                <w:spacing w:val="-4"/>
              </w:rPr>
              <w:t xml:space="preserve"> </w:t>
            </w:r>
            <w:r w:rsidRPr="00EE70D0">
              <w:t>E,</w:t>
            </w:r>
            <w:r w:rsidRPr="00EE70D0">
              <w:rPr>
                <w:spacing w:val="-3"/>
              </w:rPr>
              <w:t xml:space="preserve"> </w:t>
            </w:r>
            <w:r w:rsidRPr="00EE70D0">
              <w:t>James</w:t>
            </w:r>
            <w:r w:rsidRPr="00EE70D0">
              <w:rPr>
                <w:spacing w:val="-4"/>
              </w:rPr>
              <w:t xml:space="preserve"> </w:t>
            </w:r>
            <w:r w:rsidRPr="00EE70D0">
              <w:t>R</w:t>
            </w:r>
            <w:r w:rsidRPr="00EE70D0">
              <w:rPr>
                <w:spacing w:val="-4"/>
              </w:rPr>
              <w:t xml:space="preserve"> </w:t>
            </w:r>
            <w:r w:rsidRPr="00EE70D0">
              <w:t>and</w:t>
            </w:r>
            <w:r w:rsidRPr="00EE70D0">
              <w:rPr>
                <w:spacing w:val="-4"/>
              </w:rPr>
              <w:t xml:space="preserve"> </w:t>
            </w:r>
            <w:r w:rsidRPr="00EE70D0">
              <w:rPr>
                <w:spacing w:val="-1"/>
              </w:rPr>
              <w:t>Arkoudis</w:t>
            </w:r>
            <w:r w:rsidRPr="00EE70D0">
              <w:rPr>
                <w:spacing w:val="-4"/>
              </w:rPr>
              <w:t xml:space="preserve"> </w:t>
            </w:r>
            <w:r w:rsidRPr="00EE70D0">
              <w:t>S</w:t>
            </w:r>
            <w:r w:rsidRPr="00EE70D0">
              <w:rPr>
                <w:spacing w:val="-4"/>
              </w:rPr>
              <w:t xml:space="preserve"> </w:t>
            </w:r>
            <w:r w:rsidRPr="00EE70D0">
              <w:t>(2011)</w:t>
            </w:r>
            <w:r w:rsidRPr="00EE70D0">
              <w:rPr>
                <w:spacing w:val="-4"/>
              </w:rPr>
              <w:t xml:space="preserve"> </w:t>
            </w:r>
            <w:r w:rsidRPr="00EE70D0">
              <w:t>The</w:t>
            </w:r>
            <w:r w:rsidRPr="00EE70D0">
              <w:rPr>
                <w:spacing w:val="-3"/>
              </w:rPr>
              <w:t xml:space="preserve"> </w:t>
            </w:r>
            <w:r w:rsidRPr="00EE70D0">
              <w:rPr>
                <w:spacing w:val="-1"/>
              </w:rPr>
              <w:t>Australian</w:t>
            </w:r>
            <w:r w:rsidRPr="00EE70D0">
              <w:rPr>
                <w:spacing w:val="-3"/>
              </w:rPr>
              <w:t xml:space="preserve"> </w:t>
            </w:r>
            <w:r w:rsidRPr="00EE70D0">
              <w:t>academic</w:t>
            </w:r>
            <w:r w:rsidRPr="00EE70D0">
              <w:rPr>
                <w:spacing w:val="-5"/>
              </w:rPr>
              <w:t xml:space="preserve"> </w:t>
            </w:r>
            <w:r w:rsidRPr="00EE70D0">
              <w:t>profession</w:t>
            </w:r>
            <w:r w:rsidRPr="00EE70D0">
              <w:rPr>
                <w:spacing w:val="-4"/>
              </w:rPr>
              <w:t xml:space="preserve"> </w:t>
            </w:r>
            <w:r w:rsidRPr="00EE70D0">
              <w:rPr>
                <w:spacing w:val="-1"/>
              </w:rPr>
              <w:t>in</w:t>
            </w:r>
            <w:r w:rsidRPr="00EE70D0">
              <w:rPr>
                <w:spacing w:val="30"/>
              </w:rPr>
              <w:t xml:space="preserve"> </w:t>
            </w:r>
            <w:r w:rsidRPr="00EE70D0">
              <w:t>transition.</w:t>
            </w:r>
            <w:r w:rsidRPr="00EE70D0">
              <w:rPr>
                <w:spacing w:val="-8"/>
              </w:rPr>
              <w:t xml:space="preserve"> </w:t>
            </w:r>
            <w:r w:rsidRPr="00EE70D0">
              <w:t>The</w:t>
            </w:r>
            <w:r w:rsidRPr="00EE70D0">
              <w:rPr>
                <w:spacing w:val="-6"/>
              </w:rPr>
              <w:t xml:space="preserve"> </w:t>
            </w:r>
            <w:r w:rsidRPr="00EE70D0">
              <w:t>University</w:t>
            </w:r>
            <w:r w:rsidRPr="00EE70D0">
              <w:rPr>
                <w:spacing w:val="-7"/>
              </w:rPr>
              <w:t xml:space="preserve"> </w:t>
            </w:r>
            <w:r w:rsidRPr="00EE70D0">
              <w:t>of</w:t>
            </w:r>
            <w:r w:rsidRPr="00EE70D0">
              <w:rPr>
                <w:spacing w:val="-6"/>
              </w:rPr>
              <w:t xml:space="preserve"> </w:t>
            </w:r>
            <w:r w:rsidRPr="00EE70D0">
              <w:t>Melbourne.</w:t>
            </w:r>
            <w:r w:rsidRPr="00EE70D0">
              <w:rPr>
                <w:spacing w:val="-7"/>
              </w:rPr>
              <w:t xml:space="preserve"> </w:t>
            </w:r>
            <w:r w:rsidRPr="00EE70D0">
              <w:t>Melbourne.</w:t>
            </w:r>
            <w:r w:rsidRPr="00EE70D0">
              <w:rPr>
                <w:spacing w:val="-6"/>
              </w:rPr>
              <w:t xml:space="preserve"> </w:t>
            </w:r>
            <w:r w:rsidRPr="00EE70D0">
              <w:t>pg.</w:t>
            </w:r>
            <w:r w:rsidRPr="00EE70D0">
              <w:rPr>
                <w:spacing w:val="-7"/>
              </w:rPr>
              <w:t xml:space="preserve"> </w:t>
            </w:r>
            <w:r w:rsidRPr="00EE70D0">
              <w:t>24</w:t>
            </w:r>
          </w:p>
        </w:tc>
      </w:tr>
      <w:tr w:rsidR="00E66ED7" w:rsidRPr="00EE70D0" w14:paraId="60E2AEAF" w14:textId="77777777" w:rsidTr="00E66ED7">
        <w:tc>
          <w:tcPr>
            <w:tcW w:w="567" w:type="dxa"/>
            <w:tcMar>
              <w:top w:w="57" w:type="dxa"/>
              <w:left w:w="0" w:type="dxa"/>
              <w:right w:w="0" w:type="dxa"/>
            </w:tcMar>
          </w:tcPr>
          <w:p w14:paraId="14FA6D3D" w14:textId="77777777" w:rsidR="00C83072" w:rsidRPr="00EE70D0" w:rsidRDefault="00C83072" w:rsidP="00E66ED7">
            <w:pPr>
              <w:spacing w:before="40" w:after="40"/>
              <w:rPr>
                <w:lang w:val="en-US"/>
              </w:rPr>
            </w:pPr>
            <w:r w:rsidRPr="00EE70D0">
              <w:rPr>
                <w:rFonts w:ascii="Calibri" w:hAnsi="Calibri"/>
                <w:sz w:val="22"/>
                <w:szCs w:val="22"/>
              </w:rPr>
              <w:t>480</w:t>
            </w:r>
          </w:p>
        </w:tc>
        <w:tc>
          <w:tcPr>
            <w:tcW w:w="8316" w:type="dxa"/>
            <w:tcMar>
              <w:top w:w="57" w:type="dxa"/>
              <w:right w:w="0" w:type="dxa"/>
            </w:tcMar>
          </w:tcPr>
          <w:p w14:paraId="663D834B" w14:textId="77777777" w:rsidR="00C83072" w:rsidRPr="00EE70D0" w:rsidRDefault="00C83072" w:rsidP="00E66ED7">
            <w:pPr>
              <w:spacing w:before="40" w:after="40"/>
              <w:rPr>
                <w:lang w:val="en-US"/>
              </w:rPr>
            </w:pPr>
            <w:r w:rsidRPr="00EE70D0">
              <w:t>Note:</w:t>
            </w:r>
            <w:r w:rsidRPr="00EE70D0">
              <w:rPr>
                <w:spacing w:val="-5"/>
              </w:rPr>
              <w:t xml:space="preserve"> </w:t>
            </w:r>
            <w:r w:rsidRPr="00EE70D0">
              <w:t>Through</w:t>
            </w:r>
            <w:r w:rsidRPr="00EE70D0">
              <w:rPr>
                <w:spacing w:val="-4"/>
              </w:rPr>
              <w:t xml:space="preserve"> </w:t>
            </w:r>
            <w:r w:rsidRPr="00EE70D0">
              <w:t>the</w:t>
            </w:r>
            <w:r w:rsidRPr="00EE70D0">
              <w:rPr>
                <w:spacing w:val="-5"/>
              </w:rPr>
              <w:t xml:space="preserve"> </w:t>
            </w:r>
            <w:r w:rsidRPr="00EE70D0">
              <w:rPr>
                <w:spacing w:val="-1"/>
              </w:rPr>
              <w:t>expansion</w:t>
            </w:r>
            <w:r w:rsidRPr="00EE70D0">
              <w:rPr>
                <w:spacing w:val="-5"/>
              </w:rPr>
              <w:t xml:space="preserve"> </w:t>
            </w:r>
            <w:r w:rsidRPr="00EE70D0">
              <w:t>of</w:t>
            </w:r>
            <w:r w:rsidRPr="00EE70D0">
              <w:rPr>
                <w:spacing w:val="-4"/>
              </w:rPr>
              <w:t xml:space="preserve"> </w:t>
            </w:r>
            <w:r w:rsidRPr="00EE70D0">
              <w:t>the</w:t>
            </w:r>
            <w:r w:rsidRPr="00EE70D0">
              <w:rPr>
                <w:spacing w:val="-5"/>
              </w:rPr>
              <w:t xml:space="preserve"> </w:t>
            </w:r>
            <w:r w:rsidRPr="00EE70D0">
              <w:t>Australian</w:t>
            </w:r>
            <w:r w:rsidRPr="00EE70D0">
              <w:rPr>
                <w:spacing w:val="-4"/>
              </w:rPr>
              <w:t xml:space="preserve"> </w:t>
            </w:r>
            <w:r w:rsidRPr="00EE70D0">
              <w:rPr>
                <w:spacing w:val="-1"/>
              </w:rPr>
              <w:t>Mathematical</w:t>
            </w:r>
            <w:r w:rsidRPr="00EE70D0">
              <w:rPr>
                <w:spacing w:val="-5"/>
              </w:rPr>
              <w:t xml:space="preserve"> </w:t>
            </w:r>
            <w:r w:rsidRPr="00EE70D0">
              <w:rPr>
                <w:spacing w:val="-1"/>
              </w:rPr>
              <w:t>Science</w:t>
            </w:r>
            <w:r w:rsidRPr="00EE70D0">
              <w:rPr>
                <w:spacing w:val="-4"/>
              </w:rPr>
              <w:t xml:space="preserve"> </w:t>
            </w:r>
            <w:r w:rsidRPr="00EE70D0">
              <w:rPr>
                <w:spacing w:val="-1"/>
              </w:rPr>
              <w:t>Institute</w:t>
            </w:r>
            <w:r w:rsidRPr="00EE70D0">
              <w:rPr>
                <w:spacing w:val="40"/>
              </w:rPr>
              <w:t xml:space="preserve"> </w:t>
            </w:r>
            <w:r w:rsidRPr="00EE70D0">
              <w:rPr>
                <w:spacing w:val="-1"/>
              </w:rPr>
              <w:t>intern</w:t>
            </w:r>
            <w:r w:rsidRPr="00EE70D0">
              <w:rPr>
                <w:spacing w:val="-17"/>
              </w:rPr>
              <w:t xml:space="preserve"> </w:t>
            </w:r>
            <w:r w:rsidRPr="00EE70D0">
              <w:t>programme.</w:t>
            </w:r>
          </w:p>
        </w:tc>
      </w:tr>
      <w:tr w:rsidR="00E66ED7" w:rsidRPr="00EE70D0" w14:paraId="712053B9" w14:textId="77777777" w:rsidTr="00E66ED7">
        <w:tc>
          <w:tcPr>
            <w:tcW w:w="567" w:type="dxa"/>
            <w:tcMar>
              <w:top w:w="57" w:type="dxa"/>
              <w:left w:w="0" w:type="dxa"/>
              <w:right w:w="0" w:type="dxa"/>
            </w:tcMar>
          </w:tcPr>
          <w:p w14:paraId="735452A0" w14:textId="77777777" w:rsidR="00C83072" w:rsidRPr="00EE70D0" w:rsidRDefault="00C83072" w:rsidP="00E66ED7">
            <w:pPr>
              <w:spacing w:before="40" w:after="40"/>
              <w:rPr>
                <w:lang w:val="en-US"/>
              </w:rPr>
            </w:pPr>
            <w:r w:rsidRPr="00EE70D0">
              <w:rPr>
                <w:rFonts w:ascii="Calibri" w:hAnsi="Calibri"/>
                <w:sz w:val="22"/>
                <w:szCs w:val="22"/>
              </w:rPr>
              <w:t>481</w:t>
            </w:r>
          </w:p>
        </w:tc>
        <w:tc>
          <w:tcPr>
            <w:tcW w:w="8316" w:type="dxa"/>
            <w:tcMar>
              <w:top w:w="57" w:type="dxa"/>
              <w:right w:w="0" w:type="dxa"/>
            </w:tcMar>
          </w:tcPr>
          <w:p w14:paraId="04F2C947" w14:textId="77777777"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Education</w:t>
            </w:r>
            <w:r w:rsidRPr="00EE70D0">
              <w:rPr>
                <w:spacing w:val="-7"/>
              </w:rPr>
              <w:t xml:space="preserve"> </w:t>
            </w:r>
            <w:r w:rsidRPr="00EE70D0">
              <w:t>and</w:t>
            </w:r>
            <w:r w:rsidRPr="00EE70D0">
              <w:rPr>
                <w:spacing w:val="-7"/>
              </w:rPr>
              <w:t xml:space="preserve"> </w:t>
            </w:r>
            <w:r w:rsidRPr="00EE70D0">
              <w:t>Training</w:t>
            </w:r>
            <w:r w:rsidRPr="00EE70D0">
              <w:rPr>
                <w:spacing w:val="-8"/>
              </w:rPr>
              <w:t xml:space="preserve"> </w:t>
            </w:r>
            <w:r w:rsidRPr="00EE70D0">
              <w:t>(2016).</w:t>
            </w:r>
            <w:r w:rsidRPr="00EE70D0">
              <w:rPr>
                <w:spacing w:val="-7"/>
              </w:rPr>
              <w:t xml:space="preserve"> </w:t>
            </w:r>
            <w:r w:rsidRPr="00EE70D0">
              <w:rPr>
                <w:spacing w:val="-1"/>
              </w:rPr>
              <w:t>Personal</w:t>
            </w:r>
            <w:r w:rsidRPr="00EE70D0">
              <w:rPr>
                <w:spacing w:val="-8"/>
              </w:rPr>
              <w:t xml:space="preserve"> </w:t>
            </w:r>
            <w:r w:rsidRPr="00EE70D0">
              <w:t>communication</w:t>
            </w:r>
          </w:p>
        </w:tc>
      </w:tr>
      <w:tr w:rsidR="00E66ED7" w:rsidRPr="00EE70D0" w14:paraId="24C839D6" w14:textId="77777777" w:rsidTr="00E66ED7">
        <w:tc>
          <w:tcPr>
            <w:tcW w:w="567" w:type="dxa"/>
            <w:tcMar>
              <w:top w:w="57" w:type="dxa"/>
              <w:left w:w="0" w:type="dxa"/>
              <w:right w:w="0" w:type="dxa"/>
            </w:tcMar>
          </w:tcPr>
          <w:p w14:paraId="0038E37C" w14:textId="77777777" w:rsidR="00C83072" w:rsidRPr="00EE70D0" w:rsidRDefault="00C83072" w:rsidP="00E66ED7">
            <w:pPr>
              <w:spacing w:before="40" w:after="40"/>
              <w:rPr>
                <w:lang w:val="en-US"/>
              </w:rPr>
            </w:pPr>
            <w:r w:rsidRPr="00EE70D0">
              <w:rPr>
                <w:rFonts w:ascii="Calibri" w:hAnsi="Calibri"/>
                <w:sz w:val="22"/>
                <w:szCs w:val="22"/>
              </w:rPr>
              <w:t>482</w:t>
            </w:r>
          </w:p>
        </w:tc>
        <w:tc>
          <w:tcPr>
            <w:tcW w:w="8316" w:type="dxa"/>
            <w:tcMar>
              <w:top w:w="57" w:type="dxa"/>
              <w:right w:w="0" w:type="dxa"/>
            </w:tcMar>
          </w:tcPr>
          <w:p w14:paraId="217BC884" w14:textId="77777777" w:rsidR="00C83072" w:rsidRPr="00EE70D0" w:rsidRDefault="00C83072"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French</w:t>
            </w:r>
            <w:r w:rsidRPr="00EE70D0">
              <w:rPr>
                <w:spacing w:val="-6"/>
              </w:rPr>
              <w:t xml:space="preserve"> </w:t>
            </w:r>
            <w:r w:rsidRPr="00EE70D0">
              <w:t>research</w:t>
            </w:r>
            <w:r w:rsidRPr="00EE70D0">
              <w:rPr>
                <w:spacing w:val="-7"/>
              </w:rPr>
              <w:t xml:space="preserve"> </w:t>
            </w:r>
            <w:r w:rsidRPr="00EE70D0">
              <w:t>and</w:t>
            </w:r>
            <w:r w:rsidRPr="00EE70D0">
              <w:rPr>
                <w:spacing w:val="30"/>
                <w:w w:val="99"/>
              </w:rPr>
              <w:t xml:space="preserve"> </w:t>
            </w:r>
            <w:r w:rsidRPr="00EE70D0">
              <w:rPr>
                <w:spacing w:val="-1"/>
              </w:rPr>
              <w:t>innovation</w:t>
            </w:r>
            <w:r w:rsidRPr="00EE70D0">
              <w:rPr>
                <w:spacing w:val="-6"/>
              </w:rPr>
              <w:t xml:space="preserve"> </w:t>
            </w:r>
            <w:r w:rsidRPr="00EE70D0">
              <w:t>players</w:t>
            </w:r>
            <w:r w:rsidRPr="00EE70D0">
              <w:rPr>
                <w:spacing w:val="-6"/>
              </w:rPr>
              <w:t xml:space="preserve"> </w:t>
            </w:r>
            <w:r w:rsidRPr="00EE70D0">
              <w:t>open</w:t>
            </w:r>
            <w:r w:rsidRPr="00EE70D0">
              <w:rPr>
                <w:spacing w:val="-6"/>
              </w:rPr>
              <w:t xml:space="preserve"> </w:t>
            </w:r>
            <w:r w:rsidRPr="00EE70D0">
              <w:t>their</w:t>
            </w:r>
            <w:r w:rsidRPr="00EE70D0">
              <w:rPr>
                <w:spacing w:val="-6"/>
              </w:rPr>
              <w:t xml:space="preserve"> </w:t>
            </w:r>
            <w:r w:rsidRPr="00EE70D0">
              <w:t>doors</w:t>
            </w:r>
            <w:r w:rsidRPr="00EE70D0">
              <w:rPr>
                <w:spacing w:val="-7"/>
              </w:rPr>
              <w:t xml:space="preserve"> </w:t>
            </w:r>
            <w:r w:rsidRPr="00EE70D0">
              <w:t>to</w:t>
            </w:r>
            <w:r w:rsidRPr="00EE70D0">
              <w:rPr>
                <w:spacing w:val="-5"/>
              </w:rPr>
              <w:t xml:space="preserve"> </w:t>
            </w:r>
            <w:r w:rsidRPr="00EE70D0">
              <w:t>Australian</w:t>
            </w:r>
            <w:r w:rsidRPr="00EE70D0">
              <w:rPr>
                <w:spacing w:val="-6"/>
              </w:rPr>
              <w:t xml:space="preserve"> </w:t>
            </w:r>
            <w:r w:rsidRPr="00EE70D0">
              <w:rPr>
                <w:spacing w:val="-1"/>
              </w:rPr>
              <w:t>PhDs.</w:t>
            </w:r>
            <w:r w:rsidRPr="00EE70D0">
              <w:rPr>
                <w:spacing w:val="-5"/>
              </w:rPr>
              <w:t xml:space="preserve"> </w:t>
            </w:r>
            <w:r w:rsidRPr="00EE70D0">
              <w:t>Accessed</w:t>
            </w:r>
            <w:r w:rsidRPr="00EE70D0">
              <w:rPr>
                <w:spacing w:val="-6"/>
              </w:rPr>
              <w:t xml:space="preserve"> </w:t>
            </w:r>
            <w:r w:rsidRPr="00EE70D0">
              <w:t>at</w:t>
            </w:r>
            <w:r w:rsidRPr="00EE70D0">
              <w:rPr>
                <w:spacing w:val="-6"/>
              </w:rPr>
              <w:t xml:space="preserve"> </w:t>
            </w:r>
            <w:hyperlink r:id="rId303">
              <w:r w:rsidRPr="00EE70D0">
                <w:rPr>
                  <w:u w:val="single" w:color="5887A9"/>
                </w:rPr>
                <w:t>http://minister.</w:t>
              </w:r>
            </w:hyperlink>
            <w:r w:rsidRPr="00EE70D0">
              <w:rPr>
                <w:spacing w:val="23"/>
                <w:w w:val="99"/>
              </w:rPr>
              <w:t xml:space="preserve"> </w:t>
            </w:r>
            <w:r w:rsidRPr="00EE70D0">
              <w:rPr>
                <w:spacing w:val="-1"/>
                <w:u w:val="single" w:color="5887A9"/>
              </w:rPr>
              <w:t>industry.gov.au/ministers/hunt/media-releases/french-research-and-innovation-</w:t>
            </w:r>
            <w:r w:rsidRPr="00EE70D0">
              <w:rPr>
                <w:spacing w:val="20"/>
                <w:w w:val="99"/>
              </w:rPr>
              <w:t xml:space="preserve"> </w:t>
            </w:r>
            <w:r w:rsidRPr="00EE70D0">
              <w:rPr>
                <w:u w:val="single" w:color="5887A9"/>
              </w:rPr>
              <w:t>players-open-their-doors-australian</w:t>
            </w:r>
          </w:p>
        </w:tc>
      </w:tr>
      <w:tr w:rsidR="00E66ED7" w:rsidRPr="00EE70D0" w14:paraId="545EF462" w14:textId="77777777" w:rsidTr="00E66ED7">
        <w:tc>
          <w:tcPr>
            <w:tcW w:w="567" w:type="dxa"/>
            <w:tcMar>
              <w:top w:w="57" w:type="dxa"/>
              <w:left w:w="0" w:type="dxa"/>
              <w:right w:w="0" w:type="dxa"/>
            </w:tcMar>
          </w:tcPr>
          <w:p w14:paraId="305F8C5A" w14:textId="77777777" w:rsidR="00C83072" w:rsidRPr="00EE70D0" w:rsidRDefault="00C83072" w:rsidP="00E66ED7">
            <w:pPr>
              <w:spacing w:before="40" w:after="40"/>
              <w:rPr>
                <w:lang w:val="en-US"/>
              </w:rPr>
            </w:pPr>
            <w:r w:rsidRPr="00EE70D0">
              <w:rPr>
                <w:rFonts w:ascii="Calibri" w:hAnsi="Calibri"/>
                <w:sz w:val="22"/>
                <w:szCs w:val="22"/>
              </w:rPr>
              <w:lastRenderedPageBreak/>
              <w:t>483</w:t>
            </w:r>
          </w:p>
        </w:tc>
        <w:tc>
          <w:tcPr>
            <w:tcW w:w="8316" w:type="dxa"/>
            <w:tcMar>
              <w:top w:w="57" w:type="dxa"/>
              <w:right w:w="0" w:type="dxa"/>
            </w:tcMar>
          </w:tcPr>
          <w:p w14:paraId="5C9828B8" w14:textId="77777777" w:rsidR="00C83072" w:rsidRPr="00EE70D0" w:rsidRDefault="00C83072" w:rsidP="00153EDB">
            <w:pPr>
              <w:spacing w:before="40" w:after="40"/>
              <w:rPr>
                <w:lang w:val="en-US"/>
              </w:rPr>
            </w:pPr>
            <w:r w:rsidRPr="00EE70D0">
              <w:t>ARC</w:t>
            </w:r>
            <w:r w:rsidRPr="00EE70D0">
              <w:rPr>
                <w:spacing w:val="-8"/>
              </w:rPr>
              <w:t xml:space="preserve"> </w:t>
            </w:r>
            <w:r w:rsidRPr="00EE70D0">
              <w:t>(2014)</w:t>
            </w:r>
            <w:r w:rsidRPr="00EE70D0">
              <w:rPr>
                <w:spacing w:val="-8"/>
              </w:rPr>
              <w:t xml:space="preserve"> </w:t>
            </w:r>
            <w:r w:rsidRPr="00EE70D0">
              <w:t>ARC</w:t>
            </w:r>
            <w:r w:rsidRPr="00EE70D0">
              <w:rPr>
                <w:spacing w:val="-7"/>
              </w:rPr>
              <w:t xml:space="preserve"> </w:t>
            </w:r>
            <w:r w:rsidRPr="00EE70D0">
              <w:rPr>
                <w:spacing w:val="-1"/>
              </w:rPr>
              <w:t>Research</w:t>
            </w:r>
            <w:r w:rsidRPr="00EE70D0">
              <w:rPr>
                <w:spacing w:val="-7"/>
              </w:rPr>
              <w:t xml:space="preserve"> </w:t>
            </w:r>
            <w:r w:rsidRPr="00EE70D0">
              <w:t>Opportunity</w:t>
            </w:r>
            <w:r w:rsidRPr="00EE70D0">
              <w:rPr>
                <w:spacing w:val="-7"/>
              </w:rPr>
              <w:t xml:space="preserve"> </w:t>
            </w:r>
            <w:r w:rsidRPr="00EE70D0">
              <w:t>and</w:t>
            </w:r>
            <w:r w:rsidRPr="00EE70D0">
              <w:rPr>
                <w:spacing w:val="-8"/>
              </w:rPr>
              <w:t xml:space="preserve"> </w:t>
            </w:r>
            <w:r w:rsidRPr="00EE70D0">
              <w:rPr>
                <w:spacing w:val="-1"/>
              </w:rPr>
              <w:t>Performance</w:t>
            </w:r>
            <w:r w:rsidRPr="00EE70D0">
              <w:rPr>
                <w:spacing w:val="-7"/>
              </w:rPr>
              <w:t xml:space="preserve"> </w:t>
            </w:r>
            <w:r w:rsidRPr="00EE70D0">
              <w:t>Evidence</w:t>
            </w:r>
            <w:r w:rsidRPr="00EE70D0">
              <w:rPr>
                <w:spacing w:val="-8"/>
              </w:rPr>
              <w:t xml:space="preserve"> </w:t>
            </w:r>
            <w:r w:rsidRPr="00EE70D0">
              <w:t>(ROPE)</w:t>
            </w:r>
            <w:r w:rsidRPr="00EE70D0">
              <w:rPr>
                <w:spacing w:val="23"/>
                <w:w w:val="99"/>
              </w:rPr>
              <w:t xml:space="preserve"> </w:t>
            </w:r>
            <w:r w:rsidRPr="00EE70D0">
              <w:rPr>
                <w:spacing w:val="-1"/>
              </w:rPr>
              <w:t>Statement.</w:t>
            </w:r>
            <w:r w:rsidRPr="00EE70D0">
              <w:rPr>
                <w:spacing w:val="-18"/>
              </w:rPr>
              <w:t xml:space="preserve"> </w:t>
            </w:r>
            <w:r w:rsidRPr="00EE70D0">
              <w:t>Accessed</w:t>
            </w:r>
            <w:r w:rsidRPr="00EE70D0">
              <w:rPr>
                <w:spacing w:val="-19"/>
              </w:rPr>
              <w:t xml:space="preserve"> </w:t>
            </w:r>
            <w:r w:rsidRPr="00EE70D0">
              <w:t>at</w:t>
            </w:r>
            <w:r w:rsidRPr="00EE70D0">
              <w:rPr>
                <w:spacing w:val="-19"/>
              </w:rPr>
              <w:t xml:space="preserve"> </w:t>
            </w:r>
            <w:hyperlink r:id="rId304">
              <w:r w:rsidRPr="00EE70D0">
                <w:rPr>
                  <w:u w:val="single" w:color="5887A9"/>
                </w:rPr>
                <w:t>http://www.arc.gov.au/sites/default/files/filedepot/</w:t>
              </w:r>
            </w:hyperlink>
            <w:r w:rsidRPr="00EE70D0">
              <w:rPr>
                <w:u w:val="single" w:color="5887A9"/>
              </w:rPr>
              <w:t>Public/Policy%20&amp;%20Strategy/ARC%20ROPE%20statement/ROPE_Statement_V2014.1_17Aug15.pdf</w:t>
            </w:r>
          </w:p>
        </w:tc>
      </w:tr>
      <w:tr w:rsidR="00E66ED7" w:rsidRPr="00EE70D0" w14:paraId="7E3C7A34" w14:textId="77777777" w:rsidTr="00E66ED7">
        <w:tc>
          <w:tcPr>
            <w:tcW w:w="567" w:type="dxa"/>
            <w:tcMar>
              <w:top w:w="57" w:type="dxa"/>
              <w:left w:w="0" w:type="dxa"/>
              <w:right w:w="0" w:type="dxa"/>
            </w:tcMar>
          </w:tcPr>
          <w:p w14:paraId="59D22FC3" w14:textId="77777777" w:rsidR="00C83072" w:rsidRPr="00EE70D0" w:rsidRDefault="00C83072" w:rsidP="00E66ED7">
            <w:pPr>
              <w:spacing w:before="40" w:after="40"/>
              <w:rPr>
                <w:lang w:val="en-US"/>
              </w:rPr>
            </w:pPr>
            <w:r w:rsidRPr="00EE70D0">
              <w:rPr>
                <w:rFonts w:ascii="Calibri" w:hAnsi="Calibri"/>
                <w:sz w:val="22"/>
                <w:szCs w:val="22"/>
              </w:rPr>
              <w:t>484</w:t>
            </w:r>
          </w:p>
        </w:tc>
        <w:tc>
          <w:tcPr>
            <w:tcW w:w="8316" w:type="dxa"/>
            <w:tcMar>
              <w:top w:w="57" w:type="dxa"/>
              <w:right w:w="0" w:type="dxa"/>
            </w:tcMar>
          </w:tcPr>
          <w:p w14:paraId="6F7F35B6" w14:textId="77777777" w:rsidR="00C83072" w:rsidRPr="00EE70D0" w:rsidRDefault="00C83072"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3"/>
              </w:rPr>
              <w:t xml:space="preserve"> </w:t>
            </w:r>
            <w:r w:rsidRPr="00EE70D0">
              <w:t>A</w:t>
            </w:r>
            <w:r w:rsidRPr="00EE70D0">
              <w:rPr>
                <w:spacing w:val="-4"/>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R&amp;D</w:t>
            </w:r>
            <w:r w:rsidRPr="00EE70D0">
              <w:rPr>
                <w:spacing w:val="-4"/>
              </w:rPr>
              <w:t xml:space="preserve"> </w:t>
            </w:r>
            <w:r w:rsidRPr="00EE70D0">
              <w:t>Tax</w:t>
            </w:r>
            <w:r w:rsidRPr="00EE70D0">
              <w:rPr>
                <w:spacing w:val="-3"/>
              </w:rPr>
              <w:t xml:space="preserve"> </w:t>
            </w:r>
            <w:r w:rsidRPr="00EE70D0">
              <w:rPr>
                <w:spacing w:val="-1"/>
              </w:rPr>
              <w:t>Incentive.</w:t>
            </w:r>
            <w:r w:rsidRPr="00EE70D0">
              <w:rPr>
                <w:spacing w:val="-3"/>
              </w:rPr>
              <w:t xml:space="preserve"> </w:t>
            </w:r>
            <w:r w:rsidRPr="00EE70D0">
              <w:t>Australian</w:t>
            </w:r>
            <w:r w:rsidRPr="00EE70D0">
              <w:rPr>
                <w:spacing w:val="21"/>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34</w:t>
            </w:r>
          </w:p>
        </w:tc>
      </w:tr>
      <w:tr w:rsidR="00E66ED7" w:rsidRPr="00EE70D0" w14:paraId="3681FCAA" w14:textId="77777777" w:rsidTr="00E66ED7">
        <w:tc>
          <w:tcPr>
            <w:tcW w:w="567" w:type="dxa"/>
            <w:tcMar>
              <w:top w:w="57" w:type="dxa"/>
              <w:left w:w="0" w:type="dxa"/>
              <w:right w:w="0" w:type="dxa"/>
            </w:tcMar>
          </w:tcPr>
          <w:p w14:paraId="71291D17" w14:textId="77777777" w:rsidR="00C83072" w:rsidRPr="00EE70D0" w:rsidRDefault="00C83072" w:rsidP="00E66ED7">
            <w:pPr>
              <w:spacing w:before="40" w:after="40"/>
              <w:rPr>
                <w:lang w:val="en-US"/>
              </w:rPr>
            </w:pPr>
            <w:r w:rsidRPr="00EE70D0">
              <w:rPr>
                <w:rFonts w:ascii="Calibri" w:hAnsi="Calibri"/>
                <w:sz w:val="22"/>
                <w:szCs w:val="22"/>
              </w:rPr>
              <w:t>485</w:t>
            </w:r>
          </w:p>
        </w:tc>
        <w:tc>
          <w:tcPr>
            <w:tcW w:w="8316" w:type="dxa"/>
            <w:tcMar>
              <w:top w:w="57" w:type="dxa"/>
              <w:right w:w="0" w:type="dxa"/>
            </w:tcMar>
          </w:tcPr>
          <w:p w14:paraId="514DF377" w14:textId="77777777" w:rsidR="00C83072" w:rsidRPr="00EE70D0" w:rsidRDefault="00C83072" w:rsidP="00E66ED7">
            <w:pPr>
              <w:spacing w:before="40" w:after="40"/>
              <w:rPr>
                <w:lang w:val="en-US"/>
              </w:rPr>
            </w:pPr>
            <w:r w:rsidRPr="00EE70D0">
              <w:t>OECD</w:t>
            </w:r>
            <w:r w:rsidRPr="00EE70D0">
              <w:rPr>
                <w:spacing w:val="-6"/>
              </w:rPr>
              <w:t xml:space="preserve"> </w:t>
            </w:r>
            <w:r w:rsidRPr="00EE70D0">
              <w:t>(2015)</w:t>
            </w:r>
            <w:r w:rsidRPr="00EE70D0">
              <w:rPr>
                <w:spacing w:val="-6"/>
              </w:rPr>
              <w:t xml:space="preserve"> </w:t>
            </w:r>
            <w:r w:rsidRPr="00EE70D0">
              <w:rPr>
                <w:spacing w:val="-1"/>
              </w:rPr>
              <w:t>Science,</w:t>
            </w:r>
            <w:r w:rsidRPr="00EE70D0">
              <w:rPr>
                <w:spacing w:val="-5"/>
              </w:rPr>
              <w:t xml:space="preserve"> </w:t>
            </w:r>
            <w:r w:rsidRPr="00EE70D0">
              <w:rPr>
                <w:spacing w:val="-1"/>
              </w:rPr>
              <w:t>Technology</w:t>
            </w:r>
            <w:r w:rsidRPr="00EE70D0">
              <w:rPr>
                <w:spacing w:val="-6"/>
              </w:rPr>
              <w:t xml:space="preserve"> </w:t>
            </w:r>
            <w:r w:rsidRPr="00EE70D0">
              <w:t>and</w:t>
            </w:r>
            <w:r w:rsidRPr="00EE70D0">
              <w:rPr>
                <w:spacing w:val="-6"/>
              </w:rPr>
              <w:t xml:space="preserve"> </w:t>
            </w:r>
            <w:r w:rsidRPr="00EE70D0">
              <w:rPr>
                <w:spacing w:val="-1"/>
              </w:rPr>
              <w:t>Industry</w:t>
            </w:r>
            <w:r w:rsidRPr="00EE70D0">
              <w:rPr>
                <w:spacing w:val="-4"/>
              </w:rPr>
              <w:t xml:space="preserve"> </w:t>
            </w:r>
            <w:r w:rsidRPr="00EE70D0">
              <w:rPr>
                <w:spacing w:val="-1"/>
              </w:rPr>
              <w:t>Scoreboard</w:t>
            </w:r>
            <w:r w:rsidRPr="00EE70D0">
              <w:rPr>
                <w:spacing w:val="-5"/>
              </w:rPr>
              <w:t xml:space="preserve"> </w:t>
            </w:r>
            <w:r w:rsidRPr="00EE70D0">
              <w:rPr>
                <w:spacing w:val="-1"/>
              </w:rPr>
              <w:t>2015.</w:t>
            </w:r>
            <w:r w:rsidRPr="00EE70D0">
              <w:rPr>
                <w:spacing w:val="-5"/>
              </w:rPr>
              <w:t xml:space="preserve"> </w:t>
            </w:r>
            <w:r w:rsidRPr="00EE70D0">
              <w:t>OECD</w:t>
            </w:r>
            <w:r w:rsidRPr="00EE70D0">
              <w:rPr>
                <w:spacing w:val="-6"/>
              </w:rPr>
              <w:t xml:space="preserve"> </w:t>
            </w:r>
            <w:r w:rsidRPr="00EE70D0">
              <w:rPr>
                <w:spacing w:val="-1"/>
              </w:rPr>
              <w:t>Publishing.</w:t>
            </w:r>
            <w:r w:rsidRPr="00EE70D0">
              <w:rPr>
                <w:spacing w:val="36"/>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145</w:t>
            </w:r>
          </w:p>
        </w:tc>
      </w:tr>
      <w:tr w:rsidR="00E66ED7" w:rsidRPr="00EE70D0" w14:paraId="3A06ABCC" w14:textId="77777777" w:rsidTr="00E66ED7">
        <w:tc>
          <w:tcPr>
            <w:tcW w:w="567" w:type="dxa"/>
            <w:tcMar>
              <w:top w:w="57" w:type="dxa"/>
              <w:left w:w="0" w:type="dxa"/>
              <w:right w:w="0" w:type="dxa"/>
            </w:tcMar>
          </w:tcPr>
          <w:p w14:paraId="33C6D6D5" w14:textId="77777777" w:rsidR="00C83072" w:rsidRPr="00EE70D0" w:rsidRDefault="00C83072" w:rsidP="00E66ED7">
            <w:pPr>
              <w:spacing w:before="40" w:after="40"/>
              <w:rPr>
                <w:lang w:val="en-US"/>
              </w:rPr>
            </w:pPr>
            <w:r w:rsidRPr="00EE70D0">
              <w:rPr>
                <w:rFonts w:ascii="Calibri" w:hAnsi="Calibri"/>
                <w:sz w:val="22"/>
                <w:szCs w:val="22"/>
              </w:rPr>
              <w:t>486</w:t>
            </w:r>
          </w:p>
        </w:tc>
        <w:tc>
          <w:tcPr>
            <w:tcW w:w="8316" w:type="dxa"/>
            <w:tcMar>
              <w:top w:w="57" w:type="dxa"/>
              <w:right w:w="0" w:type="dxa"/>
            </w:tcMar>
          </w:tcPr>
          <w:p w14:paraId="6E2C7162" w14:textId="77777777" w:rsidR="00C83072" w:rsidRPr="00EE70D0" w:rsidRDefault="00C83072" w:rsidP="00E66ED7">
            <w:pPr>
              <w:spacing w:before="40" w:after="40"/>
              <w:rPr>
                <w:lang w:val="en-US"/>
              </w:rPr>
            </w:pPr>
            <w:r w:rsidRPr="00EE70D0">
              <w:t>OECD</w:t>
            </w:r>
            <w:r w:rsidRPr="00EE70D0">
              <w:rPr>
                <w:spacing w:val="-7"/>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7"/>
              </w:rPr>
              <w:t xml:space="preserve"> </w:t>
            </w:r>
            <w:r w:rsidRPr="00EE70D0">
              <w:rPr>
                <w:spacing w:val="-1"/>
              </w:rPr>
              <w:t>Patents</w:t>
            </w:r>
            <w:r w:rsidRPr="00EE70D0">
              <w:rPr>
                <w:spacing w:val="-7"/>
              </w:rPr>
              <w:t xml:space="preserve"> </w:t>
            </w:r>
            <w:r w:rsidRPr="00EE70D0">
              <w:t>with</w:t>
            </w:r>
            <w:r w:rsidRPr="00EE70D0">
              <w:rPr>
                <w:spacing w:val="-7"/>
              </w:rPr>
              <w:t xml:space="preserve"> </w:t>
            </w:r>
            <w:r w:rsidRPr="00EE70D0">
              <w:t>foreign</w:t>
            </w:r>
            <w:r w:rsidRPr="00EE70D0">
              <w:rPr>
                <w:spacing w:val="-6"/>
              </w:rPr>
              <w:t xml:space="preserve"> </w:t>
            </w:r>
            <w:r w:rsidRPr="00EE70D0">
              <w:t>co-</w:t>
            </w:r>
            <w:r w:rsidRPr="00EE70D0">
              <w:rPr>
                <w:spacing w:val="23"/>
                <w:w w:val="99"/>
              </w:rPr>
              <w:t xml:space="preserve"> </w:t>
            </w:r>
            <w:r w:rsidRPr="00EE70D0">
              <w:rPr>
                <w:spacing w:val="-1"/>
              </w:rPr>
              <w:t>inventors.</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305">
              <w:r w:rsidRPr="00EE70D0">
                <w:rPr>
                  <w:u w:val="single" w:color="5887A9"/>
                </w:rPr>
                <w:t>http://stats.oecd.org/Index.aspx?DataSetCode=PATS_COOP</w:t>
              </w:r>
            </w:hyperlink>
          </w:p>
        </w:tc>
      </w:tr>
      <w:tr w:rsidR="00E66ED7" w:rsidRPr="00EE70D0" w14:paraId="14EEBD99" w14:textId="77777777" w:rsidTr="00E66ED7">
        <w:tc>
          <w:tcPr>
            <w:tcW w:w="567" w:type="dxa"/>
            <w:tcMar>
              <w:top w:w="57" w:type="dxa"/>
              <w:left w:w="0" w:type="dxa"/>
              <w:right w:w="0" w:type="dxa"/>
            </w:tcMar>
          </w:tcPr>
          <w:p w14:paraId="2CF979DE" w14:textId="77777777" w:rsidR="00C83072" w:rsidRPr="00EE70D0" w:rsidRDefault="00C83072" w:rsidP="00E66ED7">
            <w:pPr>
              <w:spacing w:before="40" w:after="40"/>
              <w:rPr>
                <w:lang w:val="en-US"/>
              </w:rPr>
            </w:pPr>
            <w:r w:rsidRPr="00EE70D0">
              <w:rPr>
                <w:rFonts w:ascii="Calibri" w:hAnsi="Calibri"/>
                <w:sz w:val="22"/>
                <w:szCs w:val="22"/>
              </w:rPr>
              <w:t>487</w:t>
            </w:r>
          </w:p>
        </w:tc>
        <w:tc>
          <w:tcPr>
            <w:tcW w:w="8316" w:type="dxa"/>
            <w:tcMar>
              <w:top w:w="57" w:type="dxa"/>
              <w:right w:w="0" w:type="dxa"/>
            </w:tcMar>
          </w:tcPr>
          <w:p w14:paraId="79C4FB6F" w14:textId="77777777" w:rsidR="00C83072" w:rsidRPr="00EE70D0" w:rsidRDefault="00C83072" w:rsidP="00E66ED7">
            <w:pPr>
              <w:spacing w:before="40" w:after="40"/>
              <w:rPr>
                <w:lang w:val="en-US"/>
              </w:rPr>
            </w:pPr>
            <w:r w:rsidRPr="00EE70D0">
              <w:t>OECD</w:t>
            </w:r>
            <w:r w:rsidRPr="00EE70D0">
              <w:rPr>
                <w:spacing w:val="-8"/>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7"/>
              </w:rPr>
              <w:t xml:space="preserve"> </w:t>
            </w:r>
            <w:r w:rsidRPr="00EE70D0">
              <w:rPr>
                <w:spacing w:val="-1"/>
              </w:rPr>
              <w:t>patents</w:t>
            </w:r>
            <w:r w:rsidRPr="00EE70D0">
              <w:rPr>
                <w:spacing w:val="-7"/>
              </w:rPr>
              <w:t xml:space="preserve"> </w:t>
            </w:r>
            <w:r w:rsidRPr="00EE70D0">
              <w:t>with</w:t>
            </w:r>
            <w:r w:rsidRPr="00EE70D0">
              <w:rPr>
                <w:spacing w:val="-7"/>
              </w:rPr>
              <w:t xml:space="preserve"> </w:t>
            </w:r>
            <w:r w:rsidRPr="00EE70D0">
              <w:t>foreign</w:t>
            </w:r>
            <w:r w:rsidRPr="00EE70D0">
              <w:rPr>
                <w:spacing w:val="-6"/>
              </w:rPr>
              <w:t xml:space="preserve"> </w:t>
            </w:r>
            <w:r w:rsidRPr="00EE70D0">
              <w:t>co-</w:t>
            </w:r>
            <w:r w:rsidRPr="00EE70D0">
              <w:rPr>
                <w:spacing w:val="23"/>
                <w:w w:val="99"/>
              </w:rPr>
              <w:t xml:space="preserve"> </w:t>
            </w:r>
            <w:r w:rsidRPr="00EE70D0">
              <w:rPr>
                <w:spacing w:val="-1"/>
              </w:rPr>
              <w:t>inventors.</w:t>
            </w:r>
            <w:r w:rsidRPr="00EE70D0">
              <w:rPr>
                <w:spacing w:val="-21"/>
              </w:rPr>
              <w:t xml:space="preserve"> </w:t>
            </w:r>
            <w:r w:rsidRPr="00EE70D0">
              <w:t>Accessed</w:t>
            </w:r>
            <w:r w:rsidRPr="00EE70D0">
              <w:rPr>
                <w:spacing w:val="-21"/>
              </w:rPr>
              <w:t xml:space="preserve"> </w:t>
            </w:r>
            <w:r w:rsidRPr="00EE70D0">
              <w:t>at</w:t>
            </w:r>
            <w:r w:rsidRPr="00EE70D0">
              <w:rPr>
                <w:spacing w:val="-22"/>
              </w:rPr>
              <w:t xml:space="preserve"> </w:t>
            </w:r>
            <w:hyperlink r:id="rId306">
              <w:r w:rsidRPr="00EE70D0">
                <w:rPr>
                  <w:u w:val="single" w:color="5887A9"/>
                </w:rPr>
                <w:t>http://stats.oecd.org/Index.aspx?DatasetCode=PATS_COOP</w:t>
              </w:r>
            </w:hyperlink>
          </w:p>
        </w:tc>
      </w:tr>
      <w:tr w:rsidR="00E66ED7" w:rsidRPr="00EE70D0" w14:paraId="59C8DF31" w14:textId="77777777" w:rsidTr="00E66ED7">
        <w:tc>
          <w:tcPr>
            <w:tcW w:w="567" w:type="dxa"/>
            <w:tcMar>
              <w:top w:w="57" w:type="dxa"/>
              <w:left w:w="0" w:type="dxa"/>
              <w:right w:w="0" w:type="dxa"/>
            </w:tcMar>
          </w:tcPr>
          <w:p w14:paraId="25EC5C31" w14:textId="77777777" w:rsidR="00C83072" w:rsidRPr="00EE70D0" w:rsidRDefault="00C83072" w:rsidP="00E66ED7">
            <w:pPr>
              <w:spacing w:before="40" w:after="40"/>
              <w:rPr>
                <w:lang w:val="en-US"/>
              </w:rPr>
            </w:pPr>
            <w:r w:rsidRPr="00EE70D0">
              <w:rPr>
                <w:rFonts w:ascii="Calibri" w:hAnsi="Calibri"/>
                <w:sz w:val="22"/>
                <w:szCs w:val="22"/>
              </w:rPr>
              <w:t>488</w:t>
            </w:r>
          </w:p>
        </w:tc>
        <w:tc>
          <w:tcPr>
            <w:tcW w:w="8316" w:type="dxa"/>
            <w:tcMar>
              <w:top w:w="57" w:type="dxa"/>
              <w:right w:w="0" w:type="dxa"/>
            </w:tcMar>
          </w:tcPr>
          <w:p w14:paraId="779993D2" w14:textId="77777777" w:rsidR="00C83072" w:rsidRPr="00EE70D0" w:rsidRDefault="00C83072" w:rsidP="00E66ED7">
            <w:pPr>
              <w:spacing w:before="40" w:after="40"/>
              <w:rPr>
                <w:lang w:val="en-US"/>
              </w:rPr>
            </w:pPr>
            <w:r w:rsidRPr="00EE70D0">
              <w:t>Austrade</w:t>
            </w:r>
            <w:r w:rsidRPr="00EE70D0">
              <w:rPr>
                <w:spacing w:val="-5"/>
              </w:rPr>
              <w:t xml:space="preserve"> </w:t>
            </w:r>
            <w:r w:rsidRPr="00EE70D0">
              <w:t>(2016)</w:t>
            </w:r>
            <w:r w:rsidRPr="00EE70D0">
              <w:rPr>
                <w:spacing w:val="-4"/>
              </w:rPr>
              <w:t xml:space="preserve"> </w:t>
            </w:r>
            <w:r w:rsidRPr="00EE70D0">
              <w:rPr>
                <w:spacing w:val="-1"/>
              </w:rPr>
              <w:t>Australia’s</w:t>
            </w:r>
            <w:r w:rsidRPr="00EE70D0">
              <w:rPr>
                <w:spacing w:val="-5"/>
              </w:rPr>
              <w:t xml:space="preserve"> </w:t>
            </w:r>
            <w:r w:rsidRPr="00EE70D0">
              <w:t>participation</w:t>
            </w:r>
            <w:r w:rsidRPr="00EE70D0">
              <w:rPr>
                <w:spacing w:val="-5"/>
              </w:rPr>
              <w:t xml:space="preserve"> </w:t>
            </w:r>
            <w:r w:rsidRPr="00EE70D0">
              <w:rPr>
                <w:spacing w:val="-1"/>
              </w:rPr>
              <w:t>in</w:t>
            </w:r>
            <w:r w:rsidRPr="00EE70D0">
              <w:rPr>
                <w:spacing w:val="-4"/>
              </w:rPr>
              <w:t xml:space="preserve"> </w:t>
            </w:r>
            <w:r w:rsidRPr="00EE70D0">
              <w:t>Global</w:t>
            </w:r>
            <w:r w:rsidRPr="00EE70D0">
              <w:rPr>
                <w:spacing w:val="-4"/>
              </w:rPr>
              <w:t xml:space="preserve"> </w:t>
            </w:r>
            <w:r w:rsidRPr="00EE70D0">
              <w:rPr>
                <w:spacing w:val="-1"/>
              </w:rPr>
              <w:t>Value</w:t>
            </w:r>
            <w:r w:rsidRPr="00EE70D0">
              <w:rPr>
                <w:spacing w:val="-4"/>
              </w:rPr>
              <w:t xml:space="preserve"> </w:t>
            </w:r>
            <w:r w:rsidRPr="00EE70D0">
              <w:rPr>
                <w:spacing w:val="-1"/>
              </w:rPr>
              <w:t>Chains.</w:t>
            </w:r>
            <w:r w:rsidRPr="00EE70D0">
              <w:rPr>
                <w:spacing w:val="-4"/>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w:t>
            </w:r>
            <w:hyperlink r:id="rId307">
              <w:r w:rsidRPr="00EE70D0">
                <w:rPr>
                  <w:u w:val="single" w:color="5887A9"/>
                </w:rPr>
                <w:t>www.austrade.gov.au/news/economic-analysis/australia-s-participation-in-global-</w:t>
              </w:r>
            </w:hyperlink>
            <w:r w:rsidRPr="00EE70D0">
              <w:rPr>
                <w:w w:val="99"/>
              </w:rPr>
              <w:t xml:space="preserve"> </w:t>
            </w:r>
            <w:r w:rsidRPr="00EE70D0">
              <w:rPr>
                <w:u w:val="single" w:color="5887A9"/>
              </w:rPr>
              <w:t>value-chains</w:t>
            </w:r>
          </w:p>
        </w:tc>
      </w:tr>
      <w:tr w:rsidR="00E66ED7" w:rsidRPr="00EE70D0" w14:paraId="03A33225" w14:textId="77777777" w:rsidTr="00E66ED7">
        <w:tc>
          <w:tcPr>
            <w:tcW w:w="567" w:type="dxa"/>
            <w:tcMar>
              <w:top w:w="57" w:type="dxa"/>
              <w:left w:w="0" w:type="dxa"/>
              <w:right w:w="0" w:type="dxa"/>
            </w:tcMar>
          </w:tcPr>
          <w:p w14:paraId="0A27370B" w14:textId="77777777" w:rsidR="00C83072" w:rsidRPr="00EE70D0" w:rsidRDefault="00C83072" w:rsidP="00E66ED7">
            <w:pPr>
              <w:spacing w:before="40" w:after="40"/>
              <w:rPr>
                <w:lang w:val="en-US"/>
              </w:rPr>
            </w:pPr>
            <w:r w:rsidRPr="00EE70D0">
              <w:rPr>
                <w:rFonts w:ascii="Calibri" w:hAnsi="Calibri"/>
                <w:sz w:val="22"/>
                <w:szCs w:val="22"/>
              </w:rPr>
              <w:t>489</w:t>
            </w:r>
          </w:p>
        </w:tc>
        <w:tc>
          <w:tcPr>
            <w:tcW w:w="8316" w:type="dxa"/>
            <w:tcMar>
              <w:top w:w="57" w:type="dxa"/>
              <w:right w:w="0" w:type="dxa"/>
            </w:tcMar>
          </w:tcPr>
          <w:p w14:paraId="1D77451D" w14:textId="77777777" w:rsidR="00C83072" w:rsidRPr="00EE70D0" w:rsidRDefault="00C83072" w:rsidP="00E66ED7">
            <w:pPr>
              <w:spacing w:before="40" w:after="40"/>
              <w:rPr>
                <w:lang w:val="en-US"/>
              </w:rPr>
            </w:pPr>
            <w:r w:rsidRPr="00EE70D0">
              <w:t>Hayton</w:t>
            </w:r>
            <w:r w:rsidRPr="00EE70D0">
              <w:rPr>
                <w:spacing w:val="-5"/>
              </w:rPr>
              <w:t xml:space="preserve"> </w:t>
            </w:r>
            <w:r w:rsidRPr="00EE70D0">
              <w:t>JC,</w:t>
            </w:r>
            <w:r w:rsidRPr="00EE70D0">
              <w:rPr>
                <w:spacing w:val="-5"/>
              </w:rPr>
              <w:t xml:space="preserve"> </w:t>
            </w:r>
            <w:r w:rsidRPr="00EE70D0">
              <w:t>George</w:t>
            </w:r>
            <w:r w:rsidRPr="00EE70D0">
              <w:rPr>
                <w:spacing w:val="-5"/>
              </w:rPr>
              <w:t xml:space="preserve"> </w:t>
            </w:r>
            <w:r w:rsidRPr="00EE70D0">
              <w:t>G</w:t>
            </w:r>
            <w:r w:rsidRPr="00EE70D0">
              <w:rPr>
                <w:spacing w:val="-4"/>
              </w:rPr>
              <w:t xml:space="preserve"> </w:t>
            </w:r>
            <w:r w:rsidRPr="00EE70D0">
              <w:rPr>
                <w:spacing w:val="-1"/>
              </w:rPr>
              <w:t>and</w:t>
            </w:r>
            <w:r w:rsidRPr="00EE70D0">
              <w:rPr>
                <w:spacing w:val="-4"/>
              </w:rPr>
              <w:t xml:space="preserve"> </w:t>
            </w:r>
            <w:r w:rsidRPr="00EE70D0">
              <w:rPr>
                <w:spacing w:val="-1"/>
              </w:rPr>
              <w:t>Zahra</w:t>
            </w:r>
            <w:r w:rsidRPr="00EE70D0">
              <w:rPr>
                <w:spacing w:val="-5"/>
              </w:rPr>
              <w:t xml:space="preserve"> </w:t>
            </w:r>
            <w:r w:rsidRPr="00EE70D0">
              <w:rPr>
                <w:spacing w:val="-1"/>
              </w:rPr>
              <w:t>SA</w:t>
            </w:r>
            <w:r w:rsidRPr="00EE70D0">
              <w:rPr>
                <w:spacing w:val="-4"/>
              </w:rPr>
              <w:t xml:space="preserve"> </w:t>
            </w:r>
            <w:r w:rsidRPr="00EE70D0">
              <w:t>(2002)</w:t>
            </w:r>
            <w:r w:rsidRPr="00EE70D0">
              <w:rPr>
                <w:spacing w:val="-5"/>
              </w:rPr>
              <w:t xml:space="preserve"> </w:t>
            </w:r>
            <w:r w:rsidRPr="00EE70D0">
              <w:t>National</w:t>
            </w:r>
            <w:r w:rsidRPr="00EE70D0">
              <w:rPr>
                <w:spacing w:val="-5"/>
              </w:rPr>
              <w:t xml:space="preserve"> </w:t>
            </w:r>
            <w:r w:rsidRPr="00EE70D0">
              <w:rPr>
                <w:spacing w:val="-1"/>
              </w:rPr>
              <w:t>culture</w:t>
            </w:r>
            <w:r w:rsidRPr="00EE70D0">
              <w:rPr>
                <w:spacing w:val="-5"/>
              </w:rPr>
              <w:t xml:space="preserve"> </w:t>
            </w:r>
            <w:r w:rsidRPr="00EE70D0">
              <w:t>and</w:t>
            </w:r>
            <w:r w:rsidRPr="00EE70D0">
              <w:rPr>
                <w:spacing w:val="-6"/>
              </w:rPr>
              <w:t xml:space="preserve"> </w:t>
            </w:r>
            <w:r w:rsidRPr="00EE70D0">
              <w:t>entrepreneurship:</w:t>
            </w:r>
            <w:r w:rsidRPr="00EE70D0">
              <w:rPr>
                <w:spacing w:val="-4"/>
              </w:rPr>
              <w:t xml:space="preserve"> </w:t>
            </w:r>
            <w:r w:rsidRPr="00EE70D0">
              <w:t>a</w:t>
            </w:r>
            <w:r w:rsidRPr="00EE70D0">
              <w:rPr>
                <w:spacing w:val="21"/>
                <w:w w:val="99"/>
              </w:rPr>
              <w:t xml:space="preserve"> </w:t>
            </w:r>
            <w:r w:rsidRPr="00EE70D0">
              <w:t>review</w:t>
            </w:r>
            <w:r w:rsidRPr="00EE70D0">
              <w:rPr>
                <w:spacing w:val="-7"/>
              </w:rPr>
              <w:t xml:space="preserve"> </w:t>
            </w:r>
            <w:r w:rsidRPr="00EE70D0">
              <w:t>of</w:t>
            </w:r>
            <w:r w:rsidRPr="00EE70D0">
              <w:rPr>
                <w:spacing w:val="-5"/>
              </w:rPr>
              <w:t xml:space="preserve"> </w:t>
            </w:r>
            <w:r w:rsidRPr="00EE70D0">
              <w:t>behavioural</w:t>
            </w:r>
            <w:r w:rsidRPr="00EE70D0">
              <w:rPr>
                <w:spacing w:val="-6"/>
              </w:rPr>
              <w:t xml:space="preserve"> </w:t>
            </w:r>
            <w:r w:rsidRPr="00EE70D0">
              <w:t>research.</w:t>
            </w:r>
            <w:r w:rsidRPr="00EE70D0">
              <w:rPr>
                <w:spacing w:val="-7"/>
              </w:rPr>
              <w:t xml:space="preserve"> </w:t>
            </w:r>
            <w:r w:rsidRPr="00EE70D0">
              <w:t>Entrepreneurship</w:t>
            </w:r>
            <w:r w:rsidRPr="00EE70D0">
              <w:rPr>
                <w:spacing w:val="-6"/>
              </w:rPr>
              <w:t xml:space="preserve"> </w:t>
            </w:r>
            <w:r w:rsidRPr="00EE70D0">
              <w:t>Theory</w:t>
            </w:r>
            <w:r w:rsidRPr="00EE70D0">
              <w:rPr>
                <w:spacing w:val="-5"/>
              </w:rPr>
              <w:t xml:space="preserve"> </w:t>
            </w:r>
            <w:r w:rsidRPr="00EE70D0">
              <w:t>and</w:t>
            </w:r>
            <w:r w:rsidRPr="00EE70D0">
              <w:rPr>
                <w:spacing w:val="-7"/>
              </w:rPr>
              <w:t xml:space="preserve"> </w:t>
            </w:r>
            <w:r w:rsidRPr="00EE70D0">
              <w:rPr>
                <w:spacing w:val="-1"/>
              </w:rPr>
              <w:t>Practice.</w:t>
            </w:r>
            <w:r w:rsidRPr="00EE70D0">
              <w:rPr>
                <w:spacing w:val="-5"/>
              </w:rPr>
              <w:t xml:space="preserve"> </w:t>
            </w:r>
            <w:r w:rsidRPr="00EE70D0">
              <w:t>vol.</w:t>
            </w:r>
            <w:r w:rsidRPr="00EE70D0">
              <w:rPr>
                <w:spacing w:val="-6"/>
              </w:rPr>
              <w:t xml:space="preserve"> </w:t>
            </w:r>
            <w:r w:rsidRPr="00EE70D0">
              <w:rPr>
                <w:spacing w:val="-1"/>
              </w:rPr>
              <w:t>26.</w:t>
            </w:r>
            <w:r w:rsidRPr="00EE70D0">
              <w:rPr>
                <w:spacing w:val="-5"/>
              </w:rPr>
              <w:t xml:space="preserve"> </w:t>
            </w:r>
            <w:r w:rsidRPr="00EE70D0">
              <w:t>no.</w:t>
            </w:r>
            <w:r w:rsidRPr="00EE70D0">
              <w:rPr>
                <w:spacing w:val="-5"/>
              </w:rPr>
              <w:t xml:space="preserve"> </w:t>
            </w:r>
            <w:r w:rsidRPr="00EE70D0">
              <w:rPr>
                <w:spacing w:val="-1"/>
              </w:rPr>
              <w:t>4.</w:t>
            </w:r>
            <w:r w:rsidRPr="00EE70D0">
              <w:rPr>
                <w:spacing w:val="22"/>
                <w:w w:val="99"/>
              </w:rPr>
              <w:t xml:space="preserve"> </w:t>
            </w:r>
            <w:r w:rsidRPr="00EE70D0">
              <w:t>pg.</w:t>
            </w:r>
            <w:r w:rsidRPr="00EE70D0">
              <w:rPr>
                <w:spacing w:val="-3"/>
              </w:rPr>
              <w:t xml:space="preserve"> </w:t>
            </w:r>
            <w:r w:rsidRPr="00EE70D0">
              <w:t>33–52.</w:t>
            </w:r>
          </w:p>
        </w:tc>
      </w:tr>
      <w:tr w:rsidR="00E66ED7" w:rsidRPr="00EE70D0" w14:paraId="06907DD8" w14:textId="77777777" w:rsidTr="00E66ED7">
        <w:tc>
          <w:tcPr>
            <w:tcW w:w="567" w:type="dxa"/>
            <w:tcMar>
              <w:top w:w="57" w:type="dxa"/>
              <w:left w:w="0" w:type="dxa"/>
              <w:right w:w="0" w:type="dxa"/>
            </w:tcMar>
          </w:tcPr>
          <w:p w14:paraId="26C7694B" w14:textId="77777777" w:rsidR="00C83072" w:rsidRPr="00EE70D0" w:rsidRDefault="00C83072" w:rsidP="00E66ED7">
            <w:pPr>
              <w:spacing w:before="40" w:after="40"/>
              <w:rPr>
                <w:lang w:val="en-US"/>
              </w:rPr>
            </w:pPr>
            <w:r w:rsidRPr="00EE70D0">
              <w:rPr>
                <w:rFonts w:ascii="Calibri" w:hAnsi="Calibri"/>
                <w:sz w:val="22"/>
                <w:szCs w:val="22"/>
              </w:rPr>
              <w:t>490</w:t>
            </w:r>
          </w:p>
        </w:tc>
        <w:tc>
          <w:tcPr>
            <w:tcW w:w="8316" w:type="dxa"/>
            <w:tcMar>
              <w:top w:w="57" w:type="dxa"/>
              <w:right w:w="0" w:type="dxa"/>
            </w:tcMar>
          </w:tcPr>
          <w:p w14:paraId="4B1F3065" w14:textId="77777777" w:rsidR="00C83072" w:rsidRPr="00EE70D0" w:rsidRDefault="00C83072" w:rsidP="00E66ED7">
            <w:pPr>
              <w:spacing w:before="40" w:after="40"/>
              <w:rPr>
                <w:lang w:val="en-US"/>
              </w:rPr>
            </w:pPr>
            <w:r w:rsidRPr="00EE70D0">
              <w:rPr>
                <w:spacing w:val="-1"/>
              </w:rPr>
              <w:t>Kingsolver</w:t>
            </w:r>
            <w:r w:rsidRPr="00EE70D0">
              <w:rPr>
                <w:spacing w:val="-4"/>
              </w:rPr>
              <w:t xml:space="preserve"> </w:t>
            </w:r>
            <w:r w:rsidRPr="00EE70D0">
              <w:t>AE</w:t>
            </w:r>
            <w:r w:rsidRPr="00EE70D0">
              <w:rPr>
                <w:spacing w:val="-4"/>
              </w:rPr>
              <w:t xml:space="preserve"> </w:t>
            </w:r>
            <w:r w:rsidRPr="00EE70D0">
              <w:t>(2003)</w:t>
            </w:r>
            <w:r w:rsidRPr="00EE70D0">
              <w:rPr>
                <w:spacing w:val="-4"/>
              </w:rPr>
              <w:t xml:space="preserve"> </w:t>
            </w:r>
            <w:r w:rsidRPr="00EE70D0">
              <w:rPr>
                <w:spacing w:val="-1"/>
              </w:rPr>
              <w:t>Work.</w:t>
            </w:r>
            <w:r w:rsidRPr="00EE70D0">
              <w:rPr>
                <w:spacing w:val="-4"/>
              </w:rPr>
              <w:t xml:space="preserve"> </w:t>
            </w:r>
            <w:r w:rsidRPr="00EE70D0">
              <w:rPr>
                <w:spacing w:val="-1"/>
              </w:rPr>
              <w:t>In</w:t>
            </w:r>
            <w:r w:rsidRPr="00EE70D0">
              <w:rPr>
                <w:spacing w:val="-3"/>
              </w:rPr>
              <w:t xml:space="preserve"> </w:t>
            </w:r>
            <w:r w:rsidRPr="00EE70D0">
              <w:rPr>
                <w:spacing w:val="-1"/>
              </w:rPr>
              <w:t>Barnard</w:t>
            </w:r>
            <w:r w:rsidRPr="00EE70D0">
              <w:rPr>
                <w:spacing w:val="-4"/>
              </w:rPr>
              <w:t xml:space="preserve"> </w:t>
            </w:r>
            <w:r w:rsidRPr="00EE70D0">
              <w:t>A</w:t>
            </w:r>
            <w:r w:rsidRPr="00EE70D0">
              <w:rPr>
                <w:spacing w:val="-4"/>
              </w:rPr>
              <w:t xml:space="preserve"> </w:t>
            </w:r>
            <w:r w:rsidRPr="00EE70D0">
              <w:t>and</w:t>
            </w:r>
            <w:r w:rsidRPr="00EE70D0">
              <w:rPr>
                <w:spacing w:val="-4"/>
              </w:rPr>
              <w:t xml:space="preserve"> </w:t>
            </w:r>
            <w:r w:rsidRPr="00EE70D0">
              <w:rPr>
                <w:spacing w:val="-1"/>
              </w:rPr>
              <w:t>Spencer</w:t>
            </w:r>
            <w:r w:rsidRPr="00EE70D0">
              <w:rPr>
                <w:spacing w:val="-4"/>
              </w:rPr>
              <w:t xml:space="preserve"> </w:t>
            </w:r>
            <w:r w:rsidRPr="00EE70D0">
              <w:t>J</w:t>
            </w:r>
            <w:r w:rsidRPr="00EE70D0">
              <w:rPr>
                <w:spacing w:val="-3"/>
              </w:rPr>
              <w:t xml:space="preserve"> </w:t>
            </w:r>
            <w:r w:rsidRPr="00EE70D0">
              <w:t>(eds)</w:t>
            </w:r>
            <w:r w:rsidRPr="00EE70D0">
              <w:rPr>
                <w:spacing w:val="-5"/>
              </w:rPr>
              <w:t xml:space="preserve"> </w:t>
            </w:r>
            <w:r w:rsidRPr="00EE70D0">
              <w:t>Encyclopedia</w:t>
            </w:r>
            <w:r w:rsidRPr="00EE70D0">
              <w:rPr>
                <w:spacing w:val="-5"/>
              </w:rPr>
              <w:t xml:space="preserve"> </w:t>
            </w:r>
            <w:r w:rsidRPr="00EE70D0">
              <w:t>of</w:t>
            </w:r>
            <w:r w:rsidRPr="00EE70D0">
              <w:rPr>
                <w:spacing w:val="-3"/>
              </w:rPr>
              <w:t xml:space="preserve"> </w:t>
            </w:r>
            <w:r w:rsidRPr="00EE70D0">
              <w:rPr>
                <w:spacing w:val="-1"/>
              </w:rPr>
              <w:t>social</w:t>
            </w:r>
            <w:r w:rsidRPr="00EE70D0">
              <w:rPr>
                <w:spacing w:val="28"/>
              </w:rPr>
              <w:t xml:space="preserve"> </w:t>
            </w:r>
            <w:r w:rsidRPr="00EE70D0">
              <w:t>and</w:t>
            </w:r>
            <w:r w:rsidRPr="00EE70D0">
              <w:rPr>
                <w:spacing w:val="-8"/>
              </w:rPr>
              <w:t xml:space="preserve"> </w:t>
            </w:r>
            <w:r w:rsidRPr="00EE70D0">
              <w:t>cultural</w:t>
            </w:r>
            <w:r w:rsidRPr="00EE70D0">
              <w:rPr>
                <w:spacing w:val="-8"/>
              </w:rPr>
              <w:t xml:space="preserve"> </w:t>
            </w:r>
            <w:r w:rsidRPr="00EE70D0">
              <w:t>anthropology.</w:t>
            </w:r>
            <w:r w:rsidRPr="00EE70D0">
              <w:rPr>
                <w:spacing w:val="-8"/>
              </w:rPr>
              <w:t xml:space="preserve"> </w:t>
            </w:r>
            <w:r w:rsidRPr="00EE70D0">
              <w:rPr>
                <w:spacing w:val="-1"/>
              </w:rPr>
              <w:t>Routledge.</w:t>
            </w:r>
            <w:r w:rsidRPr="00EE70D0">
              <w:rPr>
                <w:spacing w:val="-7"/>
              </w:rPr>
              <w:t xml:space="preserve"> </w:t>
            </w:r>
            <w:r w:rsidRPr="00EE70D0">
              <w:t>London.</w:t>
            </w:r>
            <w:r w:rsidRPr="00EE70D0">
              <w:rPr>
                <w:spacing w:val="-8"/>
              </w:rPr>
              <w:t xml:space="preserve"> </w:t>
            </w:r>
            <w:r w:rsidRPr="00EE70D0">
              <w:rPr>
                <w:spacing w:val="-1"/>
              </w:rPr>
              <w:t>Pg.</w:t>
            </w:r>
            <w:r w:rsidRPr="00EE70D0">
              <w:rPr>
                <w:spacing w:val="-7"/>
              </w:rPr>
              <w:t xml:space="preserve"> </w:t>
            </w:r>
            <w:r w:rsidRPr="00EE70D0">
              <w:t>564–566</w:t>
            </w:r>
          </w:p>
        </w:tc>
      </w:tr>
      <w:tr w:rsidR="00E66ED7" w:rsidRPr="00EE70D0" w14:paraId="19BDF919" w14:textId="77777777" w:rsidTr="00E66ED7">
        <w:tc>
          <w:tcPr>
            <w:tcW w:w="567" w:type="dxa"/>
            <w:tcMar>
              <w:top w:w="57" w:type="dxa"/>
              <w:left w:w="0" w:type="dxa"/>
              <w:right w:w="0" w:type="dxa"/>
            </w:tcMar>
          </w:tcPr>
          <w:p w14:paraId="70387134" w14:textId="77777777" w:rsidR="00C83072" w:rsidRPr="00EE70D0" w:rsidRDefault="00C83072" w:rsidP="00E66ED7">
            <w:pPr>
              <w:spacing w:before="40" w:after="40"/>
              <w:rPr>
                <w:lang w:val="en-US"/>
              </w:rPr>
            </w:pPr>
            <w:r w:rsidRPr="00EE70D0">
              <w:rPr>
                <w:rFonts w:ascii="Calibri" w:hAnsi="Calibri"/>
                <w:sz w:val="22"/>
                <w:szCs w:val="22"/>
              </w:rPr>
              <w:t>491</w:t>
            </w:r>
          </w:p>
        </w:tc>
        <w:tc>
          <w:tcPr>
            <w:tcW w:w="8316" w:type="dxa"/>
            <w:tcMar>
              <w:top w:w="57" w:type="dxa"/>
              <w:right w:w="0" w:type="dxa"/>
            </w:tcMar>
          </w:tcPr>
          <w:p w14:paraId="405BB866" w14:textId="77777777" w:rsidR="00C83072" w:rsidRPr="00EE70D0" w:rsidRDefault="00C83072" w:rsidP="00E66ED7">
            <w:pPr>
              <w:spacing w:before="40" w:after="40"/>
              <w:rPr>
                <w:lang w:val="en-US"/>
              </w:rPr>
            </w:pPr>
            <w:r w:rsidRPr="00EE70D0">
              <w:t>Miller</w:t>
            </w:r>
            <w:r w:rsidRPr="00EE70D0">
              <w:rPr>
                <w:spacing w:val="-5"/>
              </w:rPr>
              <w:t xml:space="preserve"> </w:t>
            </w:r>
            <w:r w:rsidRPr="00EE70D0">
              <w:t>D</w:t>
            </w:r>
            <w:r w:rsidRPr="00EE70D0">
              <w:rPr>
                <w:spacing w:val="-5"/>
              </w:rPr>
              <w:t xml:space="preserve"> </w:t>
            </w:r>
            <w:r w:rsidRPr="00EE70D0">
              <w:t>(1987)</w:t>
            </w:r>
            <w:r w:rsidRPr="00EE70D0">
              <w:rPr>
                <w:spacing w:val="-5"/>
              </w:rPr>
              <w:t xml:space="preserve"> </w:t>
            </w:r>
            <w:r w:rsidRPr="00EE70D0">
              <w:rPr>
                <w:spacing w:val="-1"/>
              </w:rPr>
              <w:t>Material</w:t>
            </w:r>
            <w:r w:rsidRPr="00EE70D0">
              <w:rPr>
                <w:spacing w:val="-5"/>
              </w:rPr>
              <w:t xml:space="preserve"> </w:t>
            </w:r>
            <w:r w:rsidRPr="00EE70D0">
              <w:t>culture</w:t>
            </w:r>
            <w:r w:rsidRPr="00EE70D0">
              <w:rPr>
                <w:spacing w:val="-5"/>
              </w:rPr>
              <w:t xml:space="preserve"> </w:t>
            </w:r>
            <w:r w:rsidRPr="00EE70D0">
              <w:t>and</w:t>
            </w:r>
            <w:r w:rsidRPr="00EE70D0">
              <w:rPr>
                <w:spacing w:val="-5"/>
              </w:rPr>
              <w:t xml:space="preserve"> </w:t>
            </w:r>
            <w:r w:rsidRPr="00EE70D0">
              <w:rPr>
                <w:spacing w:val="-1"/>
              </w:rPr>
              <w:t>mass</w:t>
            </w:r>
            <w:r w:rsidRPr="00EE70D0">
              <w:rPr>
                <w:spacing w:val="-4"/>
              </w:rPr>
              <w:t xml:space="preserve"> </w:t>
            </w:r>
            <w:r w:rsidRPr="00EE70D0">
              <w:t>consumption.</w:t>
            </w:r>
            <w:r w:rsidRPr="00EE70D0">
              <w:rPr>
                <w:spacing w:val="-5"/>
              </w:rPr>
              <w:t xml:space="preserve"> </w:t>
            </w:r>
            <w:r w:rsidRPr="00EE70D0">
              <w:rPr>
                <w:spacing w:val="-1"/>
              </w:rPr>
              <w:t>Basil</w:t>
            </w:r>
            <w:r w:rsidRPr="00EE70D0">
              <w:rPr>
                <w:spacing w:val="-4"/>
              </w:rPr>
              <w:t xml:space="preserve"> </w:t>
            </w:r>
            <w:r w:rsidRPr="00EE70D0">
              <w:rPr>
                <w:spacing w:val="-1"/>
              </w:rPr>
              <w:t>Blackwell</w:t>
            </w:r>
            <w:r w:rsidRPr="00EE70D0">
              <w:rPr>
                <w:spacing w:val="-4"/>
              </w:rPr>
              <w:t xml:space="preserve"> </w:t>
            </w:r>
            <w:r w:rsidRPr="00EE70D0">
              <w:t>Ltd.</w:t>
            </w:r>
            <w:r w:rsidRPr="00EE70D0">
              <w:rPr>
                <w:spacing w:val="-4"/>
              </w:rPr>
              <w:t xml:space="preserve"> </w:t>
            </w:r>
            <w:r w:rsidRPr="00EE70D0">
              <w:t>Oxford</w:t>
            </w:r>
          </w:p>
        </w:tc>
      </w:tr>
      <w:tr w:rsidR="00E66ED7" w:rsidRPr="00EE70D0" w14:paraId="7A7D8534" w14:textId="77777777" w:rsidTr="00E66ED7">
        <w:tc>
          <w:tcPr>
            <w:tcW w:w="567" w:type="dxa"/>
            <w:tcMar>
              <w:top w:w="57" w:type="dxa"/>
              <w:left w:w="0" w:type="dxa"/>
              <w:right w:w="0" w:type="dxa"/>
            </w:tcMar>
          </w:tcPr>
          <w:p w14:paraId="2809F7F8" w14:textId="77777777" w:rsidR="00C83072" w:rsidRPr="00EE70D0" w:rsidRDefault="00C83072" w:rsidP="00E66ED7">
            <w:pPr>
              <w:spacing w:before="40" w:after="40"/>
              <w:rPr>
                <w:lang w:val="en-US"/>
              </w:rPr>
            </w:pPr>
            <w:r w:rsidRPr="00EE70D0">
              <w:rPr>
                <w:rFonts w:ascii="Calibri" w:hAnsi="Calibri"/>
                <w:sz w:val="22"/>
                <w:szCs w:val="22"/>
              </w:rPr>
              <w:t>492</w:t>
            </w:r>
          </w:p>
        </w:tc>
        <w:tc>
          <w:tcPr>
            <w:tcW w:w="8316" w:type="dxa"/>
            <w:tcMar>
              <w:top w:w="57" w:type="dxa"/>
              <w:right w:w="0" w:type="dxa"/>
            </w:tcMar>
          </w:tcPr>
          <w:p w14:paraId="217AAE4D" w14:textId="77777777" w:rsidR="00C83072" w:rsidRPr="00EE70D0" w:rsidRDefault="00C83072" w:rsidP="00E66ED7">
            <w:pPr>
              <w:spacing w:before="40" w:after="40"/>
              <w:rPr>
                <w:lang w:val="en-US"/>
              </w:rPr>
            </w:pPr>
            <w:r w:rsidRPr="00EE70D0">
              <w:rPr>
                <w:spacing w:val="-1"/>
              </w:rPr>
              <w:t>Chibnik</w:t>
            </w:r>
            <w:r w:rsidRPr="00EE70D0">
              <w:rPr>
                <w:spacing w:val="-5"/>
              </w:rPr>
              <w:t xml:space="preserve"> </w:t>
            </w:r>
            <w:r w:rsidRPr="00EE70D0">
              <w:t>M</w:t>
            </w:r>
            <w:r w:rsidRPr="00EE70D0">
              <w:rPr>
                <w:spacing w:val="-5"/>
              </w:rPr>
              <w:t xml:space="preserve"> </w:t>
            </w:r>
            <w:r w:rsidRPr="00EE70D0">
              <w:t>(2011)</w:t>
            </w:r>
            <w:r w:rsidRPr="00EE70D0">
              <w:rPr>
                <w:spacing w:val="-5"/>
              </w:rPr>
              <w:t xml:space="preserve"> </w:t>
            </w:r>
            <w:r w:rsidRPr="00EE70D0">
              <w:rPr>
                <w:spacing w:val="-1"/>
              </w:rPr>
              <w:t>Anthropology,</w:t>
            </w:r>
            <w:r w:rsidRPr="00EE70D0">
              <w:rPr>
                <w:spacing w:val="-5"/>
              </w:rPr>
              <w:t xml:space="preserve"> </w:t>
            </w:r>
            <w:r w:rsidRPr="00EE70D0">
              <w:t>economics</w:t>
            </w:r>
            <w:r w:rsidRPr="00EE70D0">
              <w:rPr>
                <w:spacing w:val="-6"/>
              </w:rPr>
              <w:t xml:space="preserve"> </w:t>
            </w:r>
            <w:r w:rsidRPr="00EE70D0">
              <w:t>and</w:t>
            </w:r>
            <w:r w:rsidRPr="00EE70D0">
              <w:rPr>
                <w:spacing w:val="-5"/>
              </w:rPr>
              <w:t xml:space="preserve"> </w:t>
            </w:r>
            <w:r w:rsidRPr="00EE70D0">
              <w:rPr>
                <w:spacing w:val="-1"/>
              </w:rPr>
              <w:t>choice.</w:t>
            </w:r>
            <w:r w:rsidRPr="00EE70D0">
              <w:rPr>
                <w:spacing w:val="-5"/>
              </w:rPr>
              <w:t xml:space="preserve"> </w:t>
            </w:r>
            <w:r w:rsidRPr="00EE70D0">
              <w:t>University</w:t>
            </w:r>
            <w:r w:rsidRPr="00EE70D0">
              <w:rPr>
                <w:spacing w:val="-4"/>
              </w:rPr>
              <w:t xml:space="preserve"> </w:t>
            </w:r>
            <w:r w:rsidRPr="00EE70D0">
              <w:t>of</w:t>
            </w:r>
            <w:r w:rsidRPr="00EE70D0">
              <w:rPr>
                <w:spacing w:val="-5"/>
              </w:rPr>
              <w:t xml:space="preserve"> </w:t>
            </w:r>
            <w:r w:rsidRPr="00EE70D0">
              <w:t>Texas</w:t>
            </w:r>
            <w:r w:rsidRPr="00EE70D0">
              <w:rPr>
                <w:spacing w:val="-5"/>
              </w:rPr>
              <w:t xml:space="preserve"> </w:t>
            </w:r>
            <w:r w:rsidRPr="00EE70D0">
              <w:rPr>
                <w:spacing w:val="-1"/>
              </w:rPr>
              <w:t>Press.</w:t>
            </w:r>
            <w:r w:rsidRPr="00EE70D0">
              <w:rPr>
                <w:spacing w:val="32"/>
              </w:rPr>
              <w:t xml:space="preserve"> </w:t>
            </w:r>
            <w:r w:rsidRPr="00EE70D0">
              <w:t>Austin</w:t>
            </w:r>
          </w:p>
        </w:tc>
      </w:tr>
      <w:tr w:rsidR="00E66ED7" w:rsidRPr="00EE70D0" w14:paraId="564474C6" w14:textId="77777777" w:rsidTr="00E66ED7">
        <w:tc>
          <w:tcPr>
            <w:tcW w:w="567" w:type="dxa"/>
            <w:tcMar>
              <w:top w:w="57" w:type="dxa"/>
              <w:left w:w="0" w:type="dxa"/>
              <w:right w:w="0" w:type="dxa"/>
            </w:tcMar>
          </w:tcPr>
          <w:p w14:paraId="3C6C15CD" w14:textId="77777777" w:rsidR="00C83072" w:rsidRPr="00EE70D0" w:rsidRDefault="00C83072" w:rsidP="00E66ED7">
            <w:pPr>
              <w:spacing w:before="40" w:after="40"/>
              <w:rPr>
                <w:lang w:val="en-US"/>
              </w:rPr>
            </w:pPr>
            <w:r w:rsidRPr="00EE70D0">
              <w:rPr>
                <w:rFonts w:ascii="Calibri" w:hAnsi="Calibri"/>
                <w:sz w:val="22"/>
                <w:szCs w:val="22"/>
              </w:rPr>
              <w:t>493</w:t>
            </w:r>
          </w:p>
        </w:tc>
        <w:tc>
          <w:tcPr>
            <w:tcW w:w="8316" w:type="dxa"/>
            <w:tcMar>
              <w:top w:w="57" w:type="dxa"/>
              <w:right w:w="0" w:type="dxa"/>
            </w:tcMar>
          </w:tcPr>
          <w:p w14:paraId="198D2155" w14:textId="77777777" w:rsidR="00C83072" w:rsidRPr="00EE70D0" w:rsidRDefault="00C83072" w:rsidP="00E66ED7">
            <w:pPr>
              <w:pStyle w:val="BodyText"/>
              <w:spacing w:before="40" w:after="40"/>
              <w:rPr>
                <w:lang w:val="en-US"/>
              </w:rPr>
            </w:pPr>
            <w:r w:rsidRPr="00EE70D0">
              <w:rPr>
                <w:spacing w:val="-1"/>
              </w:rPr>
              <w:t>Rao</w:t>
            </w:r>
            <w:r w:rsidRPr="00EE70D0">
              <w:rPr>
                <w:spacing w:val="-6"/>
              </w:rPr>
              <w:t xml:space="preserve"> </w:t>
            </w:r>
            <w:r w:rsidRPr="00EE70D0">
              <w:t>V</w:t>
            </w:r>
            <w:r w:rsidRPr="00EE70D0">
              <w:rPr>
                <w:spacing w:val="-5"/>
              </w:rPr>
              <w:t xml:space="preserve"> </w:t>
            </w:r>
            <w:r w:rsidRPr="00EE70D0">
              <w:t>and</w:t>
            </w:r>
            <w:r w:rsidRPr="00EE70D0">
              <w:rPr>
                <w:spacing w:val="-5"/>
              </w:rPr>
              <w:t xml:space="preserve"> </w:t>
            </w:r>
            <w:r w:rsidRPr="00EE70D0">
              <w:rPr>
                <w:spacing w:val="-1"/>
              </w:rPr>
              <w:t>Walton</w:t>
            </w:r>
            <w:r w:rsidRPr="00EE70D0">
              <w:rPr>
                <w:spacing w:val="-6"/>
              </w:rPr>
              <w:t xml:space="preserve"> </w:t>
            </w:r>
            <w:r w:rsidRPr="00EE70D0">
              <w:t>M</w:t>
            </w:r>
            <w:r w:rsidRPr="00EE70D0">
              <w:rPr>
                <w:spacing w:val="-5"/>
              </w:rPr>
              <w:t xml:space="preserve"> </w:t>
            </w:r>
            <w:r w:rsidRPr="00EE70D0">
              <w:rPr>
                <w:spacing w:val="-1"/>
              </w:rPr>
              <w:t>(eds)</w:t>
            </w:r>
            <w:r w:rsidRPr="00EE70D0">
              <w:rPr>
                <w:spacing w:val="-5"/>
              </w:rPr>
              <w:t xml:space="preserve"> </w:t>
            </w:r>
            <w:r w:rsidRPr="00EE70D0">
              <w:t>(2004)</w:t>
            </w:r>
            <w:r w:rsidRPr="00EE70D0">
              <w:rPr>
                <w:spacing w:val="-6"/>
              </w:rPr>
              <w:t xml:space="preserve"> </w:t>
            </w:r>
            <w:r w:rsidRPr="00EE70D0">
              <w:rPr>
                <w:spacing w:val="-1"/>
              </w:rPr>
              <w:t>Culture</w:t>
            </w:r>
            <w:r w:rsidRPr="00EE70D0">
              <w:rPr>
                <w:spacing w:val="-5"/>
              </w:rPr>
              <w:t xml:space="preserve"> </w:t>
            </w:r>
            <w:r w:rsidRPr="00EE70D0">
              <w:t>and</w:t>
            </w:r>
            <w:r w:rsidRPr="00EE70D0">
              <w:rPr>
                <w:spacing w:val="-6"/>
              </w:rPr>
              <w:t xml:space="preserve"> </w:t>
            </w:r>
            <w:r w:rsidRPr="00EE70D0">
              <w:t>public</w:t>
            </w:r>
            <w:r w:rsidRPr="00EE70D0">
              <w:rPr>
                <w:spacing w:val="-6"/>
              </w:rPr>
              <w:t xml:space="preserve"> </w:t>
            </w:r>
            <w:r w:rsidRPr="00EE70D0">
              <w:t>action:</w:t>
            </w:r>
            <w:r w:rsidRPr="00EE70D0">
              <w:rPr>
                <w:spacing w:val="-6"/>
              </w:rPr>
              <w:t xml:space="preserve"> </w:t>
            </w:r>
            <w:r w:rsidRPr="00EE70D0">
              <w:t>understanding</w:t>
            </w:r>
            <w:r w:rsidRPr="00EE70D0">
              <w:rPr>
                <w:spacing w:val="-6"/>
              </w:rPr>
              <w:t xml:space="preserve"> </w:t>
            </w:r>
            <w:r w:rsidRPr="00EE70D0">
              <w:t>the</w:t>
            </w:r>
            <w:r w:rsidRPr="00EE70D0">
              <w:rPr>
                <w:spacing w:val="-6"/>
              </w:rPr>
              <w:t xml:space="preserve"> </w:t>
            </w:r>
            <w:r w:rsidRPr="00EE70D0">
              <w:t>role</w:t>
            </w:r>
            <w:r w:rsidRPr="00EE70D0">
              <w:rPr>
                <w:spacing w:val="28"/>
                <w:w w:val="99"/>
              </w:rPr>
              <w:t xml:space="preserve"> </w:t>
            </w:r>
            <w:r w:rsidRPr="00EE70D0">
              <w:t>of</w:t>
            </w:r>
            <w:r w:rsidRPr="00EE70D0">
              <w:rPr>
                <w:spacing w:val="-5"/>
              </w:rPr>
              <w:t xml:space="preserve"> </w:t>
            </w:r>
            <w:r w:rsidRPr="00EE70D0">
              <w:t>culture</w:t>
            </w:r>
            <w:r w:rsidRPr="00EE70D0">
              <w:rPr>
                <w:spacing w:val="-6"/>
              </w:rPr>
              <w:t xml:space="preserve"> </w:t>
            </w:r>
            <w:r w:rsidRPr="00EE70D0">
              <w:t>and</w:t>
            </w:r>
            <w:r w:rsidRPr="00EE70D0">
              <w:rPr>
                <w:spacing w:val="-6"/>
              </w:rPr>
              <w:t xml:space="preserve"> </w:t>
            </w:r>
            <w:r w:rsidRPr="00EE70D0">
              <w:t>development</w:t>
            </w:r>
            <w:r w:rsidRPr="00EE70D0">
              <w:rPr>
                <w:spacing w:val="-6"/>
              </w:rPr>
              <w:t xml:space="preserve"> </w:t>
            </w:r>
            <w:r w:rsidRPr="00EE70D0">
              <w:t>policy</w:t>
            </w:r>
            <w:r w:rsidRPr="00EE70D0">
              <w:rPr>
                <w:spacing w:val="-6"/>
              </w:rPr>
              <w:t xml:space="preserve"> </w:t>
            </w:r>
            <w:r w:rsidRPr="00EE70D0">
              <w:rPr>
                <w:spacing w:val="-1"/>
              </w:rPr>
              <w:t>in</w:t>
            </w:r>
            <w:r w:rsidRPr="00EE70D0">
              <w:rPr>
                <w:spacing w:val="-5"/>
              </w:rPr>
              <w:t xml:space="preserve"> </w:t>
            </w:r>
            <w:r w:rsidRPr="00EE70D0">
              <w:t>an</w:t>
            </w:r>
            <w:r w:rsidRPr="00EE70D0">
              <w:rPr>
                <w:spacing w:val="-6"/>
              </w:rPr>
              <w:t xml:space="preserve"> </w:t>
            </w:r>
            <w:r w:rsidRPr="00EE70D0">
              <w:t>unequal</w:t>
            </w:r>
            <w:r w:rsidRPr="00EE70D0">
              <w:rPr>
                <w:spacing w:val="-6"/>
              </w:rPr>
              <w:t xml:space="preserve"> </w:t>
            </w:r>
            <w:r w:rsidRPr="00EE70D0">
              <w:t>world.</w:t>
            </w:r>
            <w:r w:rsidRPr="00EE70D0">
              <w:rPr>
                <w:spacing w:val="-5"/>
              </w:rPr>
              <w:t xml:space="preserve"> </w:t>
            </w:r>
            <w:r w:rsidRPr="00EE70D0">
              <w:rPr>
                <w:spacing w:val="-1"/>
              </w:rPr>
              <w:t>Stanford</w:t>
            </w:r>
            <w:r w:rsidRPr="00EE70D0">
              <w:rPr>
                <w:spacing w:val="-5"/>
              </w:rPr>
              <w:t xml:space="preserve"> </w:t>
            </w:r>
            <w:r w:rsidRPr="00EE70D0">
              <w:t>University</w:t>
            </w:r>
            <w:r w:rsidRPr="00EE70D0">
              <w:rPr>
                <w:spacing w:val="-5"/>
              </w:rPr>
              <w:t xml:space="preserve"> </w:t>
            </w:r>
            <w:r w:rsidRPr="00EE70D0">
              <w:rPr>
                <w:spacing w:val="-1"/>
              </w:rPr>
              <w:t>Press. Stanford.</w:t>
            </w:r>
            <w:r w:rsidRPr="00EE70D0">
              <w:rPr>
                <w:spacing w:val="-2"/>
              </w:rPr>
              <w:t xml:space="preserve"> </w:t>
            </w:r>
            <w:r w:rsidRPr="00EE70D0">
              <w:t>Accessed</w:t>
            </w:r>
            <w:r w:rsidRPr="00EE70D0">
              <w:rPr>
                <w:spacing w:val="-2"/>
              </w:rPr>
              <w:t xml:space="preserve"> </w:t>
            </w:r>
            <w:r w:rsidRPr="00EE70D0">
              <w:t>at</w:t>
            </w:r>
            <w:r w:rsidR="0068664F" w:rsidRPr="00EE70D0">
              <w:t xml:space="preserve"> </w:t>
            </w:r>
            <w:hyperlink r:id="rId308" w:history="1">
              <w:r w:rsidR="0068664F" w:rsidRPr="00EE70D0">
                <w:rPr>
                  <w:u w:val="single" w:color="5887A9"/>
                </w:rPr>
                <w:t>http://documents.worldbank.org/curated/en/243991468762305188/pdf/298160018047141re0and0Public0Action.pdf</w:t>
              </w:r>
            </w:hyperlink>
          </w:p>
        </w:tc>
      </w:tr>
      <w:tr w:rsidR="00E66ED7" w:rsidRPr="00EE70D0" w14:paraId="27767A74" w14:textId="77777777" w:rsidTr="00E66ED7">
        <w:tc>
          <w:tcPr>
            <w:tcW w:w="567" w:type="dxa"/>
            <w:tcMar>
              <w:top w:w="57" w:type="dxa"/>
              <w:left w:w="0" w:type="dxa"/>
              <w:right w:w="0" w:type="dxa"/>
            </w:tcMar>
          </w:tcPr>
          <w:p w14:paraId="1B40A0EE" w14:textId="77777777" w:rsidR="00D87EBB" w:rsidRPr="00EE70D0" w:rsidRDefault="00D87EBB" w:rsidP="00E66ED7">
            <w:pPr>
              <w:spacing w:before="40" w:after="40"/>
              <w:rPr>
                <w:lang w:val="en-US"/>
              </w:rPr>
            </w:pPr>
            <w:r w:rsidRPr="00EE70D0">
              <w:rPr>
                <w:rFonts w:ascii="Calibri" w:hAnsi="Calibri"/>
                <w:sz w:val="22"/>
                <w:szCs w:val="22"/>
              </w:rPr>
              <w:t>494</w:t>
            </w:r>
          </w:p>
        </w:tc>
        <w:tc>
          <w:tcPr>
            <w:tcW w:w="8316" w:type="dxa"/>
            <w:tcMar>
              <w:top w:w="57" w:type="dxa"/>
              <w:right w:w="0" w:type="dxa"/>
            </w:tcMar>
          </w:tcPr>
          <w:p w14:paraId="196A8B80" w14:textId="77777777" w:rsidR="00D87EBB" w:rsidRPr="00EE70D0" w:rsidRDefault="00C83072" w:rsidP="00E66ED7">
            <w:pPr>
              <w:pStyle w:val="BodyText"/>
              <w:spacing w:before="40" w:after="40"/>
              <w:rPr>
                <w:lang w:val="en-US"/>
              </w:rPr>
            </w:pPr>
            <w:r w:rsidRPr="00EE70D0">
              <w:rPr>
                <w:spacing w:val="-1"/>
              </w:rPr>
              <w:t>Cunningham</w:t>
            </w:r>
            <w:r w:rsidRPr="00EE70D0">
              <w:rPr>
                <w:spacing w:val="-5"/>
              </w:rPr>
              <w:t xml:space="preserve"> </w:t>
            </w:r>
            <w:r w:rsidRPr="00EE70D0">
              <w:rPr>
                <w:spacing w:val="-1"/>
              </w:rPr>
              <w:t>S,</w:t>
            </w:r>
            <w:r w:rsidRPr="00EE70D0">
              <w:rPr>
                <w:spacing w:val="-5"/>
              </w:rPr>
              <w:t xml:space="preserve"> </w:t>
            </w:r>
            <w:r w:rsidRPr="00EE70D0">
              <w:t>Theilacker</w:t>
            </w:r>
            <w:r w:rsidRPr="00EE70D0">
              <w:rPr>
                <w:spacing w:val="-6"/>
              </w:rPr>
              <w:t xml:space="preserve"> </w:t>
            </w:r>
            <w:r w:rsidRPr="00EE70D0">
              <w:t>M,</w:t>
            </w:r>
            <w:r w:rsidRPr="00EE70D0">
              <w:rPr>
                <w:spacing w:val="-5"/>
              </w:rPr>
              <w:t xml:space="preserve"> </w:t>
            </w:r>
            <w:r w:rsidRPr="00EE70D0">
              <w:t>Gahan</w:t>
            </w:r>
            <w:r w:rsidRPr="00EE70D0">
              <w:rPr>
                <w:spacing w:val="-5"/>
              </w:rPr>
              <w:t xml:space="preserve"> </w:t>
            </w:r>
            <w:r w:rsidRPr="00EE70D0">
              <w:rPr>
                <w:spacing w:val="-1"/>
              </w:rPr>
              <w:t>P,</w:t>
            </w:r>
            <w:r w:rsidRPr="00EE70D0">
              <w:rPr>
                <w:spacing w:val="-5"/>
              </w:rPr>
              <w:t xml:space="preserve"> </w:t>
            </w:r>
            <w:r w:rsidRPr="00EE70D0">
              <w:rPr>
                <w:spacing w:val="-1"/>
              </w:rPr>
              <w:t>Callan</w:t>
            </w:r>
            <w:r w:rsidR="0068664F" w:rsidRPr="00EE70D0">
              <w:rPr>
                <w:spacing w:val="-1"/>
              </w:rPr>
              <w:t xml:space="preserve"> </w:t>
            </w:r>
            <w:r w:rsidR="0068664F" w:rsidRPr="00EE70D0">
              <w:t>V</w:t>
            </w:r>
            <w:r w:rsidR="0068664F" w:rsidRPr="00EE70D0">
              <w:rPr>
                <w:spacing w:val="-4"/>
              </w:rPr>
              <w:t xml:space="preserve"> </w:t>
            </w:r>
            <w:r w:rsidR="0068664F" w:rsidRPr="00EE70D0">
              <w:t>and</w:t>
            </w:r>
            <w:r w:rsidR="0068664F" w:rsidRPr="00EE70D0">
              <w:rPr>
                <w:spacing w:val="-5"/>
              </w:rPr>
              <w:t xml:space="preserve"> </w:t>
            </w:r>
            <w:r w:rsidR="0068664F" w:rsidRPr="00EE70D0">
              <w:rPr>
                <w:spacing w:val="-1"/>
              </w:rPr>
              <w:t>Rainnie</w:t>
            </w:r>
            <w:r w:rsidR="0068664F" w:rsidRPr="00EE70D0">
              <w:rPr>
                <w:spacing w:val="-4"/>
              </w:rPr>
              <w:t xml:space="preserve"> </w:t>
            </w:r>
            <w:r w:rsidR="0068664F" w:rsidRPr="00EE70D0">
              <w:t>A</w:t>
            </w:r>
            <w:r w:rsidR="0068664F" w:rsidRPr="00EE70D0">
              <w:rPr>
                <w:spacing w:val="-4"/>
              </w:rPr>
              <w:t xml:space="preserve"> </w:t>
            </w:r>
            <w:r w:rsidR="0068664F" w:rsidRPr="00EE70D0">
              <w:t>(2016)</w:t>
            </w:r>
            <w:r w:rsidR="0068664F" w:rsidRPr="00EE70D0">
              <w:rPr>
                <w:spacing w:val="-5"/>
              </w:rPr>
              <w:t xml:space="preserve"> </w:t>
            </w:r>
            <w:r w:rsidR="0068664F" w:rsidRPr="00EE70D0">
              <w:rPr>
                <w:spacing w:val="-1"/>
              </w:rPr>
              <w:t>Skills</w:t>
            </w:r>
            <w:r w:rsidR="0068664F" w:rsidRPr="00EE70D0">
              <w:rPr>
                <w:spacing w:val="-3"/>
              </w:rPr>
              <w:t xml:space="preserve"> </w:t>
            </w:r>
            <w:r w:rsidR="0068664F" w:rsidRPr="00EE70D0">
              <w:t>and</w:t>
            </w:r>
            <w:r w:rsidR="0068664F" w:rsidRPr="00EE70D0">
              <w:rPr>
                <w:spacing w:val="-5"/>
              </w:rPr>
              <w:t xml:space="preserve"> </w:t>
            </w:r>
            <w:r w:rsidR="0068664F" w:rsidRPr="00EE70D0">
              <w:t>capabilities</w:t>
            </w:r>
            <w:r w:rsidR="0068664F" w:rsidRPr="00EE70D0">
              <w:rPr>
                <w:spacing w:val="-5"/>
              </w:rPr>
              <w:t xml:space="preserve"> </w:t>
            </w:r>
            <w:r w:rsidR="0068664F" w:rsidRPr="00EE70D0">
              <w:t>for</w:t>
            </w:r>
            <w:r w:rsidR="0068664F" w:rsidRPr="00EE70D0">
              <w:rPr>
                <w:spacing w:val="-4"/>
              </w:rPr>
              <w:t xml:space="preserve"> </w:t>
            </w:r>
            <w:r w:rsidR="0068664F" w:rsidRPr="00EE70D0">
              <w:t>Australian</w:t>
            </w:r>
            <w:r w:rsidR="0068664F" w:rsidRPr="00EE70D0">
              <w:rPr>
                <w:spacing w:val="-4"/>
              </w:rPr>
              <w:t xml:space="preserve"> </w:t>
            </w:r>
            <w:r w:rsidR="0068664F" w:rsidRPr="00EE70D0">
              <w:t>enterprise</w:t>
            </w:r>
            <w:r w:rsidR="0068664F" w:rsidRPr="00EE70D0">
              <w:rPr>
                <w:spacing w:val="-5"/>
              </w:rPr>
              <w:t xml:space="preserve"> </w:t>
            </w:r>
            <w:r w:rsidR="0068664F" w:rsidRPr="00EE70D0">
              <w:rPr>
                <w:spacing w:val="-1"/>
              </w:rPr>
              <w:t>innovation.</w:t>
            </w:r>
            <w:r w:rsidR="0068664F" w:rsidRPr="00EE70D0">
              <w:rPr>
                <w:spacing w:val="22"/>
                <w:w w:val="99"/>
              </w:rPr>
              <w:t xml:space="preserve"> </w:t>
            </w:r>
            <w:r w:rsidR="0068664F" w:rsidRPr="00EE70D0">
              <w:t>ACOLA.</w:t>
            </w:r>
            <w:r w:rsidR="0068664F" w:rsidRPr="00EE70D0">
              <w:rPr>
                <w:spacing w:val="-5"/>
              </w:rPr>
              <w:t xml:space="preserve"> </w:t>
            </w:r>
            <w:r w:rsidR="0068664F" w:rsidRPr="00EE70D0">
              <w:t>Melbourne;</w:t>
            </w:r>
            <w:r w:rsidR="0068664F" w:rsidRPr="00EE70D0">
              <w:rPr>
                <w:spacing w:val="-4"/>
              </w:rPr>
              <w:t xml:space="preserve"> </w:t>
            </w:r>
            <w:r w:rsidR="0068664F" w:rsidRPr="00EE70D0">
              <w:rPr>
                <w:spacing w:val="-1"/>
              </w:rPr>
              <w:t>Rizvi</w:t>
            </w:r>
            <w:r w:rsidR="0068664F" w:rsidRPr="00EE70D0">
              <w:rPr>
                <w:spacing w:val="-4"/>
              </w:rPr>
              <w:t xml:space="preserve"> </w:t>
            </w:r>
            <w:r w:rsidR="0068664F" w:rsidRPr="00EE70D0">
              <w:rPr>
                <w:spacing w:val="-1"/>
              </w:rPr>
              <w:t>F,</w:t>
            </w:r>
            <w:r w:rsidR="0068664F" w:rsidRPr="00EE70D0">
              <w:rPr>
                <w:spacing w:val="-4"/>
              </w:rPr>
              <w:t xml:space="preserve"> </w:t>
            </w:r>
            <w:r w:rsidR="0068664F" w:rsidRPr="00EE70D0">
              <w:t>Louie</w:t>
            </w:r>
            <w:r w:rsidR="0068664F" w:rsidRPr="00EE70D0">
              <w:rPr>
                <w:spacing w:val="-5"/>
              </w:rPr>
              <w:t xml:space="preserve"> </w:t>
            </w:r>
            <w:r w:rsidR="0068664F" w:rsidRPr="00EE70D0">
              <w:t>K</w:t>
            </w:r>
            <w:r w:rsidR="0068664F" w:rsidRPr="00EE70D0">
              <w:rPr>
                <w:spacing w:val="-4"/>
              </w:rPr>
              <w:t xml:space="preserve"> </w:t>
            </w:r>
            <w:r w:rsidR="0068664F" w:rsidRPr="00EE70D0">
              <w:t>and</w:t>
            </w:r>
            <w:r w:rsidR="0068664F" w:rsidRPr="00EE70D0">
              <w:rPr>
                <w:spacing w:val="-5"/>
              </w:rPr>
              <w:t xml:space="preserve"> </w:t>
            </w:r>
            <w:r w:rsidR="0068664F" w:rsidRPr="00EE70D0">
              <w:t>Evans</w:t>
            </w:r>
            <w:r w:rsidR="0068664F" w:rsidRPr="00EE70D0">
              <w:rPr>
                <w:spacing w:val="-5"/>
              </w:rPr>
              <w:t xml:space="preserve"> </w:t>
            </w:r>
            <w:r w:rsidR="0068664F" w:rsidRPr="00EE70D0">
              <w:t>J</w:t>
            </w:r>
            <w:r w:rsidR="0068664F" w:rsidRPr="00EE70D0">
              <w:rPr>
                <w:spacing w:val="-5"/>
              </w:rPr>
              <w:t xml:space="preserve"> </w:t>
            </w:r>
            <w:r w:rsidR="0068664F" w:rsidRPr="00EE70D0">
              <w:t>(2016)</w:t>
            </w:r>
            <w:r w:rsidR="0068664F" w:rsidRPr="00EE70D0">
              <w:rPr>
                <w:spacing w:val="-5"/>
              </w:rPr>
              <w:t xml:space="preserve"> </w:t>
            </w:r>
            <w:r w:rsidR="0068664F" w:rsidRPr="00EE70D0">
              <w:rPr>
                <w:spacing w:val="-1"/>
              </w:rPr>
              <w:t>Securing</w:t>
            </w:r>
            <w:r w:rsidR="0068664F" w:rsidRPr="00EE70D0">
              <w:rPr>
                <w:spacing w:val="-4"/>
              </w:rPr>
              <w:t xml:space="preserve"> </w:t>
            </w:r>
            <w:r w:rsidR="0068664F" w:rsidRPr="00EE70D0">
              <w:t>Australia’s</w:t>
            </w:r>
            <w:r w:rsidR="0068664F" w:rsidRPr="00EE70D0">
              <w:rPr>
                <w:spacing w:val="-4"/>
              </w:rPr>
              <w:t xml:space="preserve"> </w:t>
            </w:r>
            <w:r w:rsidR="0068664F" w:rsidRPr="00EE70D0">
              <w:t>future:</w:t>
            </w:r>
            <w:r w:rsidR="0068664F" w:rsidRPr="00EE70D0">
              <w:rPr>
                <w:spacing w:val="24"/>
                <w:w w:val="99"/>
              </w:rPr>
              <w:t xml:space="preserve"> </w:t>
            </w:r>
            <w:r w:rsidR="0068664F" w:rsidRPr="00EE70D0">
              <w:t>Australia’s</w:t>
            </w:r>
            <w:r w:rsidR="0068664F" w:rsidRPr="00EE70D0">
              <w:rPr>
                <w:spacing w:val="-6"/>
              </w:rPr>
              <w:t xml:space="preserve"> </w:t>
            </w:r>
            <w:r w:rsidR="0068664F" w:rsidRPr="00EE70D0">
              <w:t>diaspora</w:t>
            </w:r>
            <w:r w:rsidR="0068664F" w:rsidRPr="00EE70D0">
              <w:rPr>
                <w:spacing w:val="-6"/>
              </w:rPr>
              <w:t xml:space="preserve"> </w:t>
            </w:r>
            <w:r w:rsidR="0068664F" w:rsidRPr="00EE70D0">
              <w:t>advantage:</w:t>
            </w:r>
            <w:r w:rsidR="0068664F" w:rsidRPr="00EE70D0">
              <w:rPr>
                <w:spacing w:val="-6"/>
              </w:rPr>
              <w:t xml:space="preserve"> </w:t>
            </w:r>
            <w:r w:rsidR="0068664F" w:rsidRPr="00EE70D0">
              <w:t>realising</w:t>
            </w:r>
            <w:r w:rsidR="0068664F" w:rsidRPr="00EE70D0">
              <w:rPr>
                <w:spacing w:val="-7"/>
              </w:rPr>
              <w:t xml:space="preserve"> </w:t>
            </w:r>
            <w:r w:rsidR="0068664F" w:rsidRPr="00EE70D0">
              <w:t>the</w:t>
            </w:r>
            <w:r w:rsidR="0068664F" w:rsidRPr="00EE70D0">
              <w:rPr>
                <w:spacing w:val="-7"/>
              </w:rPr>
              <w:t xml:space="preserve"> </w:t>
            </w:r>
            <w:r w:rsidR="0068664F" w:rsidRPr="00EE70D0">
              <w:t>potential</w:t>
            </w:r>
            <w:r w:rsidR="0068664F" w:rsidRPr="00EE70D0">
              <w:rPr>
                <w:spacing w:val="-6"/>
              </w:rPr>
              <w:t xml:space="preserve"> </w:t>
            </w:r>
            <w:r w:rsidR="0068664F" w:rsidRPr="00EE70D0">
              <w:t>for</w:t>
            </w:r>
            <w:r w:rsidR="0068664F" w:rsidRPr="00EE70D0">
              <w:rPr>
                <w:spacing w:val="-5"/>
              </w:rPr>
              <w:t xml:space="preserve"> </w:t>
            </w:r>
            <w:r w:rsidR="0068664F" w:rsidRPr="00EE70D0">
              <w:t>building</w:t>
            </w:r>
            <w:r w:rsidR="0068664F" w:rsidRPr="00EE70D0">
              <w:rPr>
                <w:spacing w:val="-6"/>
              </w:rPr>
              <w:t xml:space="preserve"> </w:t>
            </w:r>
            <w:r w:rsidR="0068664F" w:rsidRPr="00EE70D0">
              <w:t>transnational</w:t>
            </w:r>
            <w:r w:rsidR="0068664F" w:rsidRPr="00EE70D0">
              <w:rPr>
                <w:w w:val="99"/>
              </w:rPr>
              <w:t xml:space="preserve"> </w:t>
            </w:r>
            <w:r w:rsidR="0068664F" w:rsidRPr="00EE70D0">
              <w:t>business</w:t>
            </w:r>
            <w:r w:rsidR="0068664F" w:rsidRPr="00EE70D0">
              <w:rPr>
                <w:spacing w:val="-7"/>
              </w:rPr>
              <w:t xml:space="preserve"> </w:t>
            </w:r>
            <w:r w:rsidR="0068664F" w:rsidRPr="00EE70D0">
              <w:t>networks</w:t>
            </w:r>
            <w:r w:rsidR="0068664F" w:rsidRPr="00EE70D0">
              <w:rPr>
                <w:spacing w:val="-7"/>
              </w:rPr>
              <w:t xml:space="preserve"> </w:t>
            </w:r>
            <w:r w:rsidR="0068664F" w:rsidRPr="00EE70D0">
              <w:t>with</w:t>
            </w:r>
            <w:r w:rsidR="0068664F" w:rsidRPr="00EE70D0">
              <w:rPr>
                <w:spacing w:val="-6"/>
              </w:rPr>
              <w:t xml:space="preserve"> </w:t>
            </w:r>
            <w:r w:rsidR="0068664F" w:rsidRPr="00EE70D0">
              <w:t>Asia.</w:t>
            </w:r>
            <w:r w:rsidR="0068664F" w:rsidRPr="00EE70D0">
              <w:rPr>
                <w:spacing w:val="-6"/>
              </w:rPr>
              <w:t xml:space="preserve"> </w:t>
            </w:r>
            <w:r w:rsidR="0068664F" w:rsidRPr="00EE70D0">
              <w:t>ACOLA.</w:t>
            </w:r>
            <w:r w:rsidR="0068664F" w:rsidRPr="00EE70D0">
              <w:rPr>
                <w:spacing w:val="-6"/>
              </w:rPr>
              <w:t xml:space="preserve"> </w:t>
            </w:r>
            <w:r w:rsidR="0068664F" w:rsidRPr="00EE70D0">
              <w:t>Melbourne</w:t>
            </w:r>
          </w:p>
        </w:tc>
      </w:tr>
      <w:tr w:rsidR="00E66ED7" w:rsidRPr="00EE70D0" w14:paraId="1EA8F56D" w14:textId="77777777" w:rsidTr="00E66ED7">
        <w:tc>
          <w:tcPr>
            <w:tcW w:w="567" w:type="dxa"/>
            <w:tcMar>
              <w:top w:w="57" w:type="dxa"/>
              <w:left w:w="0" w:type="dxa"/>
              <w:right w:w="0" w:type="dxa"/>
            </w:tcMar>
          </w:tcPr>
          <w:p w14:paraId="07447C86" w14:textId="77777777" w:rsidR="0068664F" w:rsidRPr="00EE70D0" w:rsidRDefault="0068664F" w:rsidP="00E66ED7">
            <w:pPr>
              <w:spacing w:before="40" w:after="40"/>
              <w:rPr>
                <w:lang w:val="en-US"/>
              </w:rPr>
            </w:pPr>
            <w:r w:rsidRPr="00EE70D0">
              <w:rPr>
                <w:rFonts w:ascii="Calibri" w:hAnsi="Calibri"/>
                <w:sz w:val="22"/>
                <w:szCs w:val="22"/>
              </w:rPr>
              <w:t>495</w:t>
            </w:r>
          </w:p>
        </w:tc>
        <w:tc>
          <w:tcPr>
            <w:tcW w:w="8316" w:type="dxa"/>
            <w:tcMar>
              <w:top w:w="57" w:type="dxa"/>
              <w:right w:w="0" w:type="dxa"/>
            </w:tcMar>
          </w:tcPr>
          <w:p w14:paraId="6969E5FC" w14:textId="77777777" w:rsidR="0068664F" w:rsidRPr="00EE70D0" w:rsidRDefault="0068664F" w:rsidP="00E66ED7">
            <w:pPr>
              <w:spacing w:before="40" w:after="40"/>
              <w:rPr>
                <w:lang w:val="en-US"/>
              </w:rPr>
            </w:pPr>
            <w:r w:rsidRPr="00EE70D0">
              <w:rPr>
                <w:spacing w:val="-1"/>
              </w:rPr>
              <w:t>Barker</w:t>
            </w:r>
            <w:r w:rsidRPr="00EE70D0">
              <w:rPr>
                <w:spacing w:val="-5"/>
              </w:rPr>
              <w:t xml:space="preserve"> </w:t>
            </w:r>
            <w:r w:rsidRPr="00EE70D0">
              <w:t>L,</w:t>
            </w:r>
            <w:r w:rsidRPr="00EE70D0">
              <w:rPr>
                <w:spacing w:val="-4"/>
              </w:rPr>
              <w:t xml:space="preserve"> </w:t>
            </w:r>
            <w:r w:rsidRPr="00EE70D0">
              <w:t>Mancha</w:t>
            </w:r>
            <w:r w:rsidRPr="00EE70D0">
              <w:rPr>
                <w:spacing w:val="-4"/>
              </w:rPr>
              <w:t xml:space="preserve"> </w:t>
            </w:r>
            <w:r w:rsidRPr="00EE70D0">
              <w:t>C</w:t>
            </w:r>
            <w:r w:rsidRPr="00EE70D0">
              <w:rPr>
                <w:spacing w:val="-5"/>
              </w:rPr>
              <w:t xml:space="preserve"> </w:t>
            </w:r>
            <w:r w:rsidRPr="00EE70D0">
              <w:t>and</w:t>
            </w:r>
            <w:r w:rsidRPr="00EE70D0">
              <w:rPr>
                <w:spacing w:val="-6"/>
              </w:rPr>
              <w:t xml:space="preserve"> </w:t>
            </w:r>
            <w:r w:rsidRPr="00EE70D0">
              <w:t>Ashcraft</w:t>
            </w:r>
            <w:r w:rsidRPr="00EE70D0">
              <w:rPr>
                <w:spacing w:val="-4"/>
              </w:rPr>
              <w:t xml:space="preserve"> </w:t>
            </w:r>
            <w:r w:rsidRPr="00EE70D0">
              <w:t>C</w:t>
            </w:r>
            <w:r w:rsidRPr="00EE70D0">
              <w:rPr>
                <w:spacing w:val="-5"/>
              </w:rPr>
              <w:t xml:space="preserve"> </w:t>
            </w:r>
            <w:r w:rsidRPr="00EE70D0">
              <w:t>(2014)</w:t>
            </w:r>
            <w:r w:rsidRPr="00EE70D0">
              <w:rPr>
                <w:spacing w:val="-5"/>
              </w:rPr>
              <w:t xml:space="preserve"> </w:t>
            </w:r>
            <w:r w:rsidRPr="00EE70D0">
              <w:rPr>
                <w:spacing w:val="-1"/>
              </w:rPr>
              <w:t>What</w:t>
            </w:r>
            <w:r w:rsidRPr="00EE70D0">
              <w:rPr>
                <w:spacing w:val="-4"/>
              </w:rPr>
              <w:t xml:space="preserve"> </w:t>
            </w:r>
            <w:r w:rsidRPr="00EE70D0">
              <w:rPr>
                <w:spacing w:val="-1"/>
              </w:rPr>
              <w:t>is</w:t>
            </w:r>
            <w:r w:rsidRPr="00EE70D0">
              <w:rPr>
                <w:spacing w:val="-6"/>
              </w:rPr>
              <w:t xml:space="preserve"> </w:t>
            </w:r>
            <w:r w:rsidRPr="00EE70D0">
              <w:rPr>
                <w:spacing w:val="-1"/>
              </w:rPr>
              <w:t>the</w:t>
            </w:r>
            <w:r w:rsidRPr="00EE70D0">
              <w:rPr>
                <w:spacing w:val="-4"/>
              </w:rPr>
              <w:t xml:space="preserve"> </w:t>
            </w:r>
            <w:r w:rsidRPr="00EE70D0">
              <w:rPr>
                <w:spacing w:val="-1"/>
              </w:rPr>
              <w:t>impact</w:t>
            </w:r>
            <w:r w:rsidRPr="00EE70D0">
              <w:rPr>
                <w:spacing w:val="-4"/>
              </w:rPr>
              <w:t xml:space="preserve"> </w:t>
            </w:r>
            <w:r w:rsidRPr="00EE70D0">
              <w:t>of</w:t>
            </w:r>
            <w:r w:rsidRPr="00EE70D0">
              <w:rPr>
                <w:spacing w:val="-4"/>
              </w:rPr>
              <w:t xml:space="preserve"> </w:t>
            </w:r>
            <w:r w:rsidRPr="00EE70D0">
              <w:t>gender</w:t>
            </w:r>
            <w:r w:rsidRPr="00EE70D0">
              <w:rPr>
                <w:spacing w:val="-5"/>
              </w:rPr>
              <w:t xml:space="preserve"> </w:t>
            </w:r>
            <w:r w:rsidRPr="00EE70D0">
              <w:t>diversity</w:t>
            </w:r>
            <w:r w:rsidRPr="00EE70D0">
              <w:rPr>
                <w:spacing w:val="27"/>
                <w:w w:val="99"/>
              </w:rPr>
              <w:t xml:space="preserve"> </w:t>
            </w:r>
            <w:r w:rsidRPr="00EE70D0">
              <w:t>on</w:t>
            </w:r>
            <w:r w:rsidRPr="00EE70D0">
              <w:rPr>
                <w:spacing w:val="-6"/>
              </w:rPr>
              <w:t xml:space="preserve"> </w:t>
            </w:r>
            <w:r w:rsidRPr="00EE70D0">
              <w:t>technology</w:t>
            </w:r>
            <w:r w:rsidRPr="00EE70D0">
              <w:rPr>
                <w:spacing w:val="-7"/>
              </w:rPr>
              <w:t xml:space="preserve"> </w:t>
            </w:r>
            <w:r w:rsidRPr="00EE70D0">
              <w:t>business</w:t>
            </w:r>
            <w:r w:rsidRPr="00EE70D0">
              <w:rPr>
                <w:spacing w:val="-7"/>
              </w:rPr>
              <w:t xml:space="preserve"> </w:t>
            </w:r>
            <w:r w:rsidRPr="00EE70D0">
              <w:t>performance:</w:t>
            </w:r>
            <w:r w:rsidRPr="00EE70D0">
              <w:rPr>
                <w:spacing w:val="-7"/>
              </w:rPr>
              <w:t xml:space="preserve"> </w:t>
            </w:r>
            <w:r w:rsidRPr="00EE70D0">
              <w:rPr>
                <w:spacing w:val="-1"/>
              </w:rPr>
              <w:t>Research</w:t>
            </w:r>
            <w:r w:rsidRPr="00EE70D0">
              <w:rPr>
                <w:spacing w:val="-6"/>
              </w:rPr>
              <w:t xml:space="preserve"> </w:t>
            </w:r>
            <w:r w:rsidRPr="00EE70D0">
              <w:rPr>
                <w:spacing w:val="-1"/>
              </w:rPr>
              <w:t>summary.</w:t>
            </w:r>
            <w:r w:rsidRPr="00EE70D0">
              <w:rPr>
                <w:spacing w:val="-6"/>
              </w:rPr>
              <w:t xml:space="preserve"> </w:t>
            </w:r>
            <w:r w:rsidRPr="00EE70D0">
              <w:t>National</w:t>
            </w:r>
            <w:r w:rsidRPr="00EE70D0">
              <w:rPr>
                <w:spacing w:val="-6"/>
              </w:rPr>
              <w:t xml:space="preserve"> </w:t>
            </w:r>
            <w:r w:rsidRPr="00EE70D0">
              <w:rPr>
                <w:spacing w:val="-1"/>
              </w:rPr>
              <w:t>Center</w:t>
            </w:r>
            <w:r w:rsidRPr="00EE70D0">
              <w:rPr>
                <w:spacing w:val="-6"/>
              </w:rPr>
              <w:t xml:space="preserve"> </w:t>
            </w:r>
            <w:r w:rsidRPr="00EE70D0">
              <w:t>for</w:t>
            </w:r>
            <w:r w:rsidRPr="00EE70D0">
              <w:rPr>
                <w:spacing w:val="24"/>
                <w:w w:val="99"/>
              </w:rPr>
              <w:t xml:space="preserve"> </w:t>
            </w:r>
            <w:r w:rsidRPr="00EE70D0">
              <w:rPr>
                <w:spacing w:val="-1"/>
              </w:rPr>
              <w:t>Women</w:t>
            </w:r>
            <w:r w:rsidRPr="00EE70D0">
              <w:rPr>
                <w:spacing w:val="-7"/>
              </w:rPr>
              <w:t xml:space="preserve"> </w:t>
            </w:r>
            <w:r w:rsidRPr="00EE70D0">
              <w:t>and</w:t>
            </w:r>
            <w:r w:rsidRPr="00EE70D0">
              <w:rPr>
                <w:spacing w:val="-7"/>
              </w:rPr>
              <w:t xml:space="preserve"> </w:t>
            </w:r>
            <w:r w:rsidRPr="00EE70D0">
              <w:rPr>
                <w:spacing w:val="-1"/>
              </w:rPr>
              <w:t>Information</w:t>
            </w:r>
            <w:r w:rsidRPr="00EE70D0">
              <w:rPr>
                <w:spacing w:val="-7"/>
              </w:rPr>
              <w:t xml:space="preserve"> </w:t>
            </w:r>
            <w:r w:rsidRPr="00EE70D0">
              <w:t>Technology.</w:t>
            </w:r>
            <w:r w:rsidRPr="00EE70D0">
              <w:rPr>
                <w:spacing w:val="-7"/>
              </w:rPr>
              <w:t xml:space="preserve"> </w:t>
            </w:r>
            <w:r w:rsidRPr="00EE70D0">
              <w:rPr>
                <w:spacing w:val="-1"/>
              </w:rPr>
              <w:t>Boulder;</w:t>
            </w:r>
            <w:r w:rsidRPr="00EE70D0">
              <w:rPr>
                <w:spacing w:val="-6"/>
              </w:rPr>
              <w:t xml:space="preserve"> </w:t>
            </w:r>
            <w:r w:rsidRPr="00EE70D0">
              <w:t>Turner</w:t>
            </w:r>
            <w:r w:rsidRPr="00EE70D0">
              <w:rPr>
                <w:spacing w:val="-7"/>
              </w:rPr>
              <w:t xml:space="preserve"> </w:t>
            </w:r>
            <w:r w:rsidRPr="00EE70D0">
              <w:t>L</w:t>
            </w:r>
            <w:r w:rsidRPr="00EE70D0">
              <w:rPr>
                <w:spacing w:val="-6"/>
              </w:rPr>
              <w:t xml:space="preserve"> </w:t>
            </w:r>
            <w:r w:rsidRPr="00EE70D0">
              <w:t>(2009)</w:t>
            </w:r>
            <w:r w:rsidRPr="00EE70D0">
              <w:rPr>
                <w:spacing w:val="-8"/>
              </w:rPr>
              <w:t xml:space="preserve"> </w:t>
            </w:r>
            <w:r w:rsidRPr="00EE70D0">
              <w:t>Gender</w:t>
            </w:r>
            <w:r w:rsidRPr="00EE70D0">
              <w:rPr>
                <w:spacing w:val="-6"/>
              </w:rPr>
              <w:t xml:space="preserve"> </w:t>
            </w:r>
            <w:r w:rsidRPr="00EE70D0">
              <w:t>diversity</w:t>
            </w:r>
            <w:r w:rsidRPr="00EE70D0">
              <w:rPr>
                <w:spacing w:val="24"/>
                <w:w w:val="99"/>
              </w:rPr>
              <w:t xml:space="preserve"> </w:t>
            </w:r>
            <w:r w:rsidRPr="00EE70D0">
              <w:t>and</w:t>
            </w:r>
            <w:r w:rsidRPr="00EE70D0">
              <w:rPr>
                <w:spacing w:val="-8"/>
              </w:rPr>
              <w:t xml:space="preserve"> </w:t>
            </w:r>
            <w:r w:rsidRPr="00EE70D0">
              <w:rPr>
                <w:spacing w:val="-1"/>
              </w:rPr>
              <w:t>innovation</w:t>
            </w:r>
            <w:r w:rsidRPr="00EE70D0">
              <w:rPr>
                <w:spacing w:val="-8"/>
              </w:rPr>
              <w:t xml:space="preserve"> </w:t>
            </w:r>
            <w:r w:rsidRPr="00EE70D0">
              <w:t>performance.</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Sustainable</w:t>
            </w:r>
            <w:r w:rsidRPr="00EE70D0">
              <w:rPr>
                <w:spacing w:val="23"/>
              </w:rPr>
              <w:t xml:space="preserve"> </w:t>
            </w:r>
            <w:r w:rsidRPr="00EE70D0">
              <w:rPr>
                <w:spacing w:val="-1"/>
              </w:rPr>
              <w:t>Development.</w:t>
            </w:r>
            <w:r w:rsidRPr="00EE70D0">
              <w:rPr>
                <w:spacing w:val="-5"/>
              </w:rPr>
              <w:t xml:space="preserve"> </w:t>
            </w:r>
            <w:r w:rsidRPr="00EE70D0">
              <w:t>vol.</w:t>
            </w:r>
            <w:r w:rsidRPr="00EE70D0">
              <w:rPr>
                <w:spacing w:val="-4"/>
              </w:rPr>
              <w:t xml:space="preserve"> </w:t>
            </w:r>
            <w:r w:rsidRPr="00EE70D0">
              <w:rPr>
                <w:spacing w:val="-1"/>
              </w:rPr>
              <w:t>4.</w:t>
            </w:r>
            <w:r w:rsidRPr="00EE70D0">
              <w:rPr>
                <w:spacing w:val="-4"/>
              </w:rPr>
              <w:t xml:space="preserve"> </w:t>
            </w:r>
            <w:r w:rsidRPr="00EE70D0">
              <w:t>no.</w:t>
            </w:r>
            <w:r w:rsidRPr="00EE70D0">
              <w:rPr>
                <w:spacing w:val="-5"/>
              </w:rPr>
              <w:t xml:space="preserve"> </w:t>
            </w:r>
            <w:r w:rsidRPr="00EE70D0">
              <w:rPr>
                <w:spacing w:val="-1"/>
              </w:rPr>
              <w:t>2–3.</w:t>
            </w:r>
            <w:r w:rsidRPr="00EE70D0">
              <w:rPr>
                <w:spacing w:val="-4"/>
              </w:rPr>
              <w:t xml:space="preserve"> </w:t>
            </w:r>
            <w:r w:rsidRPr="00EE70D0">
              <w:t>pg.</w:t>
            </w:r>
            <w:r w:rsidRPr="00EE70D0">
              <w:rPr>
                <w:spacing w:val="-4"/>
              </w:rPr>
              <w:t xml:space="preserve"> </w:t>
            </w:r>
            <w:r w:rsidRPr="00EE70D0">
              <w:t>123–134</w:t>
            </w:r>
          </w:p>
        </w:tc>
      </w:tr>
      <w:tr w:rsidR="00E66ED7" w:rsidRPr="00EE70D0" w14:paraId="469ED52D" w14:textId="77777777" w:rsidTr="00E66ED7">
        <w:tc>
          <w:tcPr>
            <w:tcW w:w="567" w:type="dxa"/>
            <w:tcMar>
              <w:top w:w="57" w:type="dxa"/>
              <w:left w:w="0" w:type="dxa"/>
              <w:right w:w="0" w:type="dxa"/>
            </w:tcMar>
          </w:tcPr>
          <w:p w14:paraId="52DC1A42" w14:textId="77777777" w:rsidR="0068664F" w:rsidRPr="00EE70D0" w:rsidRDefault="0068664F" w:rsidP="00E66ED7">
            <w:pPr>
              <w:spacing w:before="40" w:after="40"/>
              <w:rPr>
                <w:lang w:val="en-US"/>
              </w:rPr>
            </w:pPr>
            <w:r w:rsidRPr="00EE70D0">
              <w:rPr>
                <w:rFonts w:ascii="Calibri" w:hAnsi="Calibri"/>
                <w:sz w:val="22"/>
                <w:szCs w:val="22"/>
              </w:rPr>
              <w:t>496</w:t>
            </w:r>
          </w:p>
        </w:tc>
        <w:tc>
          <w:tcPr>
            <w:tcW w:w="8316" w:type="dxa"/>
            <w:tcMar>
              <w:top w:w="57" w:type="dxa"/>
              <w:right w:w="0" w:type="dxa"/>
            </w:tcMar>
          </w:tcPr>
          <w:p w14:paraId="60E830A3" w14:textId="77777777" w:rsidR="0068664F" w:rsidRPr="00EE70D0" w:rsidRDefault="0068664F" w:rsidP="00E66ED7">
            <w:pPr>
              <w:spacing w:before="40" w:after="40"/>
              <w:rPr>
                <w:lang w:val="en-US"/>
              </w:rPr>
            </w:pPr>
            <w:r w:rsidRPr="00EE70D0">
              <w:t>Hunt</w:t>
            </w:r>
            <w:r w:rsidRPr="00EE70D0">
              <w:rPr>
                <w:spacing w:val="-4"/>
              </w:rPr>
              <w:t xml:space="preserve"> </w:t>
            </w:r>
            <w:r w:rsidRPr="00EE70D0">
              <w:rPr>
                <w:spacing w:val="-1"/>
              </w:rPr>
              <w:t>V,</w:t>
            </w:r>
            <w:r w:rsidRPr="00EE70D0">
              <w:rPr>
                <w:spacing w:val="-4"/>
              </w:rPr>
              <w:t xml:space="preserve"> </w:t>
            </w:r>
            <w:r w:rsidRPr="00EE70D0">
              <w:t>Layton</w:t>
            </w:r>
            <w:r w:rsidRPr="00EE70D0">
              <w:rPr>
                <w:spacing w:val="-5"/>
              </w:rPr>
              <w:t xml:space="preserve"> </w:t>
            </w:r>
            <w:r w:rsidRPr="00EE70D0">
              <w:t>D</w:t>
            </w:r>
            <w:r w:rsidRPr="00EE70D0">
              <w:rPr>
                <w:spacing w:val="-4"/>
              </w:rPr>
              <w:t xml:space="preserve"> </w:t>
            </w:r>
            <w:r w:rsidRPr="00EE70D0">
              <w:t>and</w:t>
            </w:r>
            <w:r w:rsidRPr="00EE70D0">
              <w:rPr>
                <w:spacing w:val="-5"/>
              </w:rPr>
              <w:t xml:space="preserve"> </w:t>
            </w:r>
            <w:r w:rsidRPr="00EE70D0">
              <w:rPr>
                <w:spacing w:val="-1"/>
              </w:rPr>
              <w:t>Prince</w:t>
            </w:r>
            <w:r w:rsidRPr="00EE70D0">
              <w:rPr>
                <w:spacing w:val="-5"/>
              </w:rPr>
              <w:t xml:space="preserve"> </w:t>
            </w:r>
            <w:r w:rsidRPr="00EE70D0">
              <w:t>S</w:t>
            </w:r>
            <w:r w:rsidRPr="00EE70D0">
              <w:rPr>
                <w:spacing w:val="-4"/>
              </w:rPr>
              <w:t xml:space="preserve"> </w:t>
            </w:r>
            <w:r w:rsidRPr="00EE70D0">
              <w:t>(2015)</w:t>
            </w:r>
            <w:r w:rsidRPr="00EE70D0">
              <w:rPr>
                <w:spacing w:val="-5"/>
              </w:rPr>
              <w:t xml:space="preserve"> </w:t>
            </w:r>
            <w:r w:rsidRPr="00EE70D0">
              <w:rPr>
                <w:spacing w:val="-1"/>
              </w:rPr>
              <w:t>Diversity</w:t>
            </w:r>
            <w:r w:rsidRPr="00EE70D0">
              <w:rPr>
                <w:spacing w:val="-4"/>
              </w:rPr>
              <w:t xml:space="preserve"> </w:t>
            </w:r>
            <w:r w:rsidRPr="00EE70D0">
              <w:rPr>
                <w:spacing w:val="-1"/>
              </w:rPr>
              <w:t>matters.</w:t>
            </w:r>
            <w:r w:rsidRPr="00EE70D0">
              <w:rPr>
                <w:spacing w:val="-5"/>
              </w:rPr>
              <w:t xml:space="preserve"> </w:t>
            </w:r>
            <w:r w:rsidRPr="00EE70D0">
              <w:t>McKinsey</w:t>
            </w:r>
            <w:r w:rsidRPr="00EE70D0">
              <w:rPr>
                <w:spacing w:val="-4"/>
              </w:rPr>
              <w:t xml:space="preserve"> </w:t>
            </w:r>
            <w:r w:rsidRPr="00EE70D0">
              <w:t>and</w:t>
            </w:r>
            <w:r w:rsidRPr="00EE70D0">
              <w:rPr>
                <w:spacing w:val="-5"/>
              </w:rPr>
              <w:t xml:space="preserve"> </w:t>
            </w:r>
            <w:r w:rsidRPr="00EE70D0">
              <w:rPr>
                <w:spacing w:val="-1"/>
              </w:rPr>
              <w:t>Company.</w:t>
            </w:r>
            <w:r w:rsidRPr="00EE70D0">
              <w:rPr>
                <w:spacing w:val="22"/>
                <w:w w:val="99"/>
              </w:rPr>
              <w:t xml:space="preserve"> </w:t>
            </w:r>
            <w:r w:rsidRPr="00EE70D0">
              <w:t>London.</w:t>
            </w:r>
            <w:r w:rsidRPr="00EE70D0">
              <w:rPr>
                <w:spacing w:val="-11"/>
              </w:rPr>
              <w:t xml:space="preserve"> </w:t>
            </w:r>
            <w:r w:rsidRPr="00EE70D0">
              <w:t>pg.</w:t>
            </w:r>
          </w:p>
        </w:tc>
      </w:tr>
      <w:tr w:rsidR="00E66ED7" w:rsidRPr="00EE70D0" w14:paraId="6CA9B062" w14:textId="77777777" w:rsidTr="00E66ED7">
        <w:tc>
          <w:tcPr>
            <w:tcW w:w="567" w:type="dxa"/>
            <w:tcMar>
              <w:top w:w="57" w:type="dxa"/>
              <w:left w:w="0" w:type="dxa"/>
              <w:right w:w="0" w:type="dxa"/>
            </w:tcMar>
          </w:tcPr>
          <w:p w14:paraId="5664F1C5" w14:textId="77777777" w:rsidR="0068664F" w:rsidRPr="00EE70D0" w:rsidRDefault="0068664F" w:rsidP="00E66ED7">
            <w:pPr>
              <w:spacing w:before="40" w:after="40"/>
              <w:rPr>
                <w:lang w:val="en-US"/>
              </w:rPr>
            </w:pPr>
            <w:r w:rsidRPr="00EE70D0">
              <w:rPr>
                <w:rFonts w:ascii="Calibri" w:hAnsi="Calibri"/>
                <w:sz w:val="22"/>
                <w:szCs w:val="22"/>
              </w:rPr>
              <w:t>497</w:t>
            </w:r>
          </w:p>
        </w:tc>
        <w:tc>
          <w:tcPr>
            <w:tcW w:w="8316" w:type="dxa"/>
            <w:tcMar>
              <w:top w:w="57" w:type="dxa"/>
              <w:right w:w="0" w:type="dxa"/>
            </w:tcMar>
          </w:tcPr>
          <w:p w14:paraId="799BE4E9" w14:textId="77777777" w:rsidR="0068664F" w:rsidRPr="00EE70D0" w:rsidRDefault="0068664F"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6"/>
              </w:rPr>
              <w:t xml:space="preserve"> </w:t>
            </w:r>
            <w:r w:rsidRPr="00EE70D0">
              <w:rPr>
                <w:spacing w:val="-1"/>
              </w:rPr>
              <w:t>Building</w:t>
            </w:r>
            <w:r w:rsidRPr="00EE70D0">
              <w:rPr>
                <w:spacing w:val="-5"/>
              </w:rPr>
              <w:t xml:space="preserve"> </w:t>
            </w:r>
            <w:r w:rsidRPr="00EE70D0">
              <w:t>the</w:t>
            </w:r>
            <w:r w:rsidRPr="00EE70D0">
              <w:rPr>
                <w:spacing w:val="-5"/>
              </w:rPr>
              <w:t xml:space="preserve"> </w:t>
            </w:r>
            <w:r w:rsidRPr="00EE70D0">
              <w:rPr>
                <w:spacing w:val="-1"/>
              </w:rPr>
              <w:t>lucky</w:t>
            </w:r>
            <w:r w:rsidRPr="00EE70D0">
              <w:rPr>
                <w:spacing w:val="-5"/>
              </w:rPr>
              <w:t xml:space="preserve"> </w:t>
            </w:r>
            <w:r w:rsidRPr="00EE70D0">
              <w:t>country:</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5"/>
              </w:rPr>
              <w:t xml:space="preserve"> </w:t>
            </w:r>
            <w:r w:rsidRPr="00EE70D0">
              <w:t>place</w:t>
            </w:r>
            <w:r w:rsidRPr="00EE70D0">
              <w:rPr>
                <w:spacing w:val="-5"/>
              </w:rPr>
              <w:t xml:space="preserve"> </w:t>
            </w:r>
            <w:r w:rsidRPr="00EE70D0">
              <w:t>reconsidered.</w:t>
            </w:r>
            <w:r w:rsidRPr="00EE70D0">
              <w:rPr>
                <w:spacing w:val="29"/>
                <w:w w:val="99"/>
              </w:rPr>
              <w:t xml:space="preserve"> </w:t>
            </w:r>
            <w:r w:rsidRPr="00EE70D0">
              <w:rPr>
                <w:spacing w:val="-1"/>
              </w:rPr>
              <w:t>Deloitte.</w:t>
            </w:r>
            <w:r w:rsidRPr="00EE70D0">
              <w:rPr>
                <w:spacing w:val="-14"/>
              </w:rPr>
              <w:t xml:space="preserve"> </w:t>
            </w:r>
            <w:r w:rsidRPr="00EE70D0">
              <w:rPr>
                <w:spacing w:val="-1"/>
              </w:rPr>
              <w:t>Sydney</w:t>
            </w:r>
          </w:p>
        </w:tc>
      </w:tr>
      <w:tr w:rsidR="00E66ED7" w:rsidRPr="00EE70D0" w14:paraId="6B79BA5B" w14:textId="77777777" w:rsidTr="00E66ED7">
        <w:tc>
          <w:tcPr>
            <w:tcW w:w="567" w:type="dxa"/>
            <w:tcMar>
              <w:top w:w="57" w:type="dxa"/>
              <w:left w:w="0" w:type="dxa"/>
              <w:right w:w="0" w:type="dxa"/>
            </w:tcMar>
          </w:tcPr>
          <w:p w14:paraId="44E0959D" w14:textId="77777777" w:rsidR="0068664F" w:rsidRPr="00EE70D0" w:rsidRDefault="0068664F" w:rsidP="00E66ED7">
            <w:pPr>
              <w:spacing w:before="40" w:after="40"/>
              <w:rPr>
                <w:lang w:val="en-US"/>
              </w:rPr>
            </w:pPr>
            <w:r w:rsidRPr="00EE70D0">
              <w:rPr>
                <w:rFonts w:ascii="Calibri" w:hAnsi="Calibri"/>
                <w:sz w:val="22"/>
                <w:szCs w:val="22"/>
              </w:rPr>
              <w:t>498</w:t>
            </w:r>
          </w:p>
        </w:tc>
        <w:tc>
          <w:tcPr>
            <w:tcW w:w="8316" w:type="dxa"/>
            <w:tcMar>
              <w:top w:w="57" w:type="dxa"/>
              <w:right w:w="0" w:type="dxa"/>
            </w:tcMar>
          </w:tcPr>
          <w:p w14:paraId="76D8852B" w14:textId="77777777" w:rsidR="0068664F" w:rsidRPr="00EE70D0" w:rsidRDefault="0068664F" w:rsidP="00E66ED7">
            <w:pPr>
              <w:spacing w:before="40" w:after="40"/>
              <w:rPr>
                <w:lang w:val="en-US"/>
              </w:rPr>
            </w:pPr>
            <w:r w:rsidRPr="00EE70D0">
              <w:rPr>
                <w:spacing w:val="-1"/>
              </w:rPr>
              <w:t>Deloitte</w:t>
            </w:r>
            <w:r w:rsidRPr="00EE70D0">
              <w:rPr>
                <w:spacing w:val="-5"/>
              </w:rPr>
              <w:t xml:space="preserve"> </w:t>
            </w:r>
            <w:r w:rsidRPr="00EE70D0">
              <w:t>(2015)</w:t>
            </w:r>
            <w:r w:rsidRPr="00EE70D0">
              <w:rPr>
                <w:spacing w:val="-6"/>
              </w:rPr>
              <w:t xml:space="preserve"> </w:t>
            </w:r>
            <w:r w:rsidRPr="00EE70D0">
              <w:rPr>
                <w:spacing w:val="-1"/>
              </w:rPr>
              <w:t>Building</w:t>
            </w:r>
            <w:r w:rsidRPr="00EE70D0">
              <w:rPr>
                <w:spacing w:val="-5"/>
              </w:rPr>
              <w:t xml:space="preserve"> </w:t>
            </w:r>
            <w:r w:rsidRPr="00EE70D0">
              <w:t>the</w:t>
            </w:r>
            <w:r w:rsidRPr="00EE70D0">
              <w:rPr>
                <w:spacing w:val="-5"/>
              </w:rPr>
              <w:t xml:space="preserve"> </w:t>
            </w:r>
            <w:r w:rsidRPr="00EE70D0">
              <w:rPr>
                <w:spacing w:val="-1"/>
              </w:rPr>
              <w:t>lucky</w:t>
            </w:r>
            <w:r w:rsidRPr="00EE70D0">
              <w:rPr>
                <w:spacing w:val="-5"/>
              </w:rPr>
              <w:t xml:space="preserve"> </w:t>
            </w:r>
            <w:r w:rsidRPr="00EE70D0">
              <w:t>country:</w:t>
            </w:r>
            <w:r w:rsidRPr="00EE70D0">
              <w:rPr>
                <w:spacing w:val="-5"/>
              </w:rPr>
              <w:t xml:space="preserve"> </w:t>
            </w:r>
            <w:r w:rsidRPr="00EE70D0">
              <w:t>The</w:t>
            </w:r>
            <w:r w:rsidRPr="00EE70D0">
              <w:rPr>
                <w:spacing w:val="-4"/>
              </w:rPr>
              <w:t xml:space="preserve"> </w:t>
            </w:r>
            <w:r w:rsidRPr="00EE70D0">
              <w:rPr>
                <w:spacing w:val="-1"/>
              </w:rPr>
              <w:t>purpose</w:t>
            </w:r>
            <w:r w:rsidRPr="00EE70D0">
              <w:rPr>
                <w:spacing w:val="-5"/>
              </w:rPr>
              <w:t xml:space="preserve"> </w:t>
            </w:r>
            <w:r w:rsidRPr="00EE70D0">
              <w:t>of</w:t>
            </w:r>
            <w:r w:rsidRPr="00EE70D0">
              <w:rPr>
                <w:spacing w:val="-5"/>
              </w:rPr>
              <w:t xml:space="preserve"> </w:t>
            </w:r>
            <w:r w:rsidRPr="00EE70D0">
              <w:t>place</w:t>
            </w:r>
            <w:r w:rsidRPr="00EE70D0">
              <w:rPr>
                <w:spacing w:val="-5"/>
              </w:rPr>
              <w:t xml:space="preserve"> </w:t>
            </w:r>
            <w:r w:rsidRPr="00EE70D0">
              <w:t>reconsidered.</w:t>
            </w:r>
            <w:r w:rsidRPr="00EE70D0">
              <w:rPr>
                <w:spacing w:val="29"/>
                <w:w w:val="99"/>
              </w:rPr>
              <w:t xml:space="preserve"> </w:t>
            </w:r>
            <w:r w:rsidRPr="00EE70D0">
              <w:rPr>
                <w:spacing w:val="-1"/>
              </w:rPr>
              <w:t>Deloitte.</w:t>
            </w:r>
            <w:r w:rsidRPr="00EE70D0">
              <w:rPr>
                <w:spacing w:val="-14"/>
              </w:rPr>
              <w:t xml:space="preserve"> </w:t>
            </w:r>
            <w:r w:rsidRPr="00EE70D0">
              <w:rPr>
                <w:spacing w:val="-1"/>
              </w:rPr>
              <w:t>Sydney</w:t>
            </w:r>
          </w:p>
        </w:tc>
      </w:tr>
      <w:tr w:rsidR="00E66ED7" w:rsidRPr="00EE70D0" w14:paraId="6F8C2E75" w14:textId="77777777" w:rsidTr="00E66ED7">
        <w:tc>
          <w:tcPr>
            <w:tcW w:w="567" w:type="dxa"/>
            <w:tcMar>
              <w:top w:w="57" w:type="dxa"/>
              <w:left w:w="0" w:type="dxa"/>
              <w:right w:w="0" w:type="dxa"/>
            </w:tcMar>
          </w:tcPr>
          <w:p w14:paraId="37EF1917" w14:textId="77777777" w:rsidR="00EE68D6" w:rsidRPr="00EE70D0" w:rsidRDefault="00EE68D6" w:rsidP="00E66ED7">
            <w:pPr>
              <w:spacing w:before="40" w:after="40"/>
              <w:rPr>
                <w:lang w:val="en-US"/>
              </w:rPr>
            </w:pPr>
            <w:r w:rsidRPr="00EE70D0">
              <w:rPr>
                <w:rFonts w:ascii="Calibri" w:hAnsi="Calibri"/>
                <w:sz w:val="22"/>
                <w:szCs w:val="22"/>
              </w:rPr>
              <w:lastRenderedPageBreak/>
              <w:t>499</w:t>
            </w:r>
          </w:p>
        </w:tc>
        <w:tc>
          <w:tcPr>
            <w:tcW w:w="8316" w:type="dxa"/>
            <w:tcMar>
              <w:top w:w="57" w:type="dxa"/>
              <w:right w:w="0" w:type="dxa"/>
            </w:tcMar>
          </w:tcPr>
          <w:p w14:paraId="6AA24DB6" w14:textId="77777777" w:rsidR="00EE68D6" w:rsidRPr="00EE70D0" w:rsidRDefault="00EE68D6"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Prime</w:t>
            </w:r>
            <w:r w:rsidRPr="00EE70D0">
              <w:rPr>
                <w:spacing w:val="-3"/>
              </w:rPr>
              <w:t xml:space="preserve"> </w:t>
            </w:r>
            <w:r w:rsidRPr="00EE70D0">
              <w:t>Minister</w:t>
            </w:r>
            <w:r w:rsidRPr="00EE70D0">
              <w:rPr>
                <w:spacing w:val="-4"/>
              </w:rPr>
              <w:t xml:space="preserve"> </w:t>
            </w:r>
            <w:r w:rsidRPr="00EE70D0">
              <w:t>and</w:t>
            </w:r>
            <w:r w:rsidRPr="00EE70D0">
              <w:rPr>
                <w:spacing w:val="-4"/>
              </w:rPr>
              <w:t xml:space="preserve"> </w:t>
            </w:r>
            <w:r w:rsidRPr="00EE70D0">
              <w:rPr>
                <w:spacing w:val="-1"/>
              </w:rPr>
              <w:t>Cabinet</w:t>
            </w:r>
            <w:r w:rsidRPr="00EE70D0">
              <w:rPr>
                <w:spacing w:val="-3"/>
              </w:rPr>
              <w:t xml:space="preserve"> </w:t>
            </w:r>
            <w:r w:rsidRPr="00EE70D0">
              <w:rPr>
                <w:spacing w:val="-1"/>
              </w:rPr>
              <w:t>(2016)</w:t>
            </w:r>
            <w:r w:rsidRPr="00EE70D0">
              <w:rPr>
                <w:spacing w:val="-3"/>
              </w:rPr>
              <w:t xml:space="preserve"> </w:t>
            </w:r>
            <w:r w:rsidRPr="00EE70D0">
              <w:rPr>
                <w:spacing w:val="-1"/>
              </w:rPr>
              <w:t>Closing</w:t>
            </w:r>
            <w:r w:rsidRPr="00EE70D0">
              <w:rPr>
                <w:spacing w:val="-3"/>
              </w:rPr>
              <w:t xml:space="preserve"> </w:t>
            </w:r>
            <w:r w:rsidRPr="00EE70D0">
              <w:t>the</w:t>
            </w:r>
            <w:r w:rsidRPr="00EE70D0">
              <w:rPr>
                <w:spacing w:val="-4"/>
              </w:rPr>
              <w:t xml:space="preserve"> </w:t>
            </w:r>
            <w:r w:rsidRPr="00EE70D0">
              <w:t>Gap:</w:t>
            </w:r>
            <w:r w:rsidRPr="00EE70D0">
              <w:rPr>
                <w:spacing w:val="-3"/>
              </w:rPr>
              <w:t xml:space="preserve"> </w:t>
            </w:r>
            <w:r w:rsidRPr="00EE70D0">
              <w:rPr>
                <w:spacing w:val="-1"/>
              </w:rPr>
              <w:t>Prime</w:t>
            </w:r>
            <w:r w:rsidRPr="00EE70D0">
              <w:rPr>
                <w:spacing w:val="24"/>
              </w:rPr>
              <w:t xml:space="preserve"> </w:t>
            </w:r>
            <w:r w:rsidRPr="00EE70D0">
              <w:t>Minister’s</w:t>
            </w:r>
            <w:r w:rsidRPr="00EE70D0">
              <w:rPr>
                <w:spacing w:val="-8"/>
              </w:rPr>
              <w:t xml:space="preserve"> </w:t>
            </w:r>
            <w:r w:rsidRPr="00EE70D0">
              <w:t>report</w:t>
            </w:r>
            <w:r w:rsidRPr="00EE70D0">
              <w:rPr>
                <w:spacing w:val="-8"/>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37E8EA87" w14:textId="77777777" w:rsidTr="00E66ED7">
        <w:tc>
          <w:tcPr>
            <w:tcW w:w="567" w:type="dxa"/>
            <w:tcMar>
              <w:top w:w="57" w:type="dxa"/>
              <w:left w:w="0" w:type="dxa"/>
              <w:right w:w="0" w:type="dxa"/>
            </w:tcMar>
          </w:tcPr>
          <w:p w14:paraId="6FDF3B8E" w14:textId="77777777" w:rsidR="00EE68D6" w:rsidRPr="00EE70D0" w:rsidRDefault="00EE68D6" w:rsidP="00E66ED7">
            <w:pPr>
              <w:spacing w:before="40" w:after="40"/>
              <w:rPr>
                <w:lang w:val="en-US"/>
              </w:rPr>
            </w:pPr>
            <w:r w:rsidRPr="00EE70D0">
              <w:rPr>
                <w:rFonts w:ascii="Calibri" w:hAnsi="Calibri"/>
                <w:sz w:val="22"/>
                <w:szCs w:val="22"/>
              </w:rPr>
              <w:t>500</w:t>
            </w:r>
          </w:p>
        </w:tc>
        <w:tc>
          <w:tcPr>
            <w:tcW w:w="8316" w:type="dxa"/>
            <w:tcMar>
              <w:top w:w="57" w:type="dxa"/>
              <w:right w:w="0" w:type="dxa"/>
            </w:tcMar>
          </w:tcPr>
          <w:p w14:paraId="61FCBCEE" w14:textId="77777777" w:rsidR="00EE68D6" w:rsidRPr="00EE70D0" w:rsidRDefault="00EE68D6" w:rsidP="00E66ED7">
            <w:pPr>
              <w:spacing w:before="40" w:after="40"/>
              <w:rPr>
                <w:lang w:val="en-US"/>
              </w:rPr>
            </w:pPr>
            <w:r w:rsidRPr="00EE70D0">
              <w:t>Jaruzelski</w:t>
            </w:r>
            <w:r w:rsidRPr="00EE70D0">
              <w:rPr>
                <w:spacing w:val="-5"/>
              </w:rPr>
              <w:t xml:space="preserve"> </w:t>
            </w:r>
            <w:r w:rsidRPr="00EE70D0">
              <w:rPr>
                <w:spacing w:val="-1"/>
              </w:rPr>
              <w:t>B,</w:t>
            </w:r>
            <w:r w:rsidRPr="00EE70D0">
              <w:rPr>
                <w:spacing w:val="-3"/>
              </w:rPr>
              <w:t xml:space="preserve"> </w:t>
            </w:r>
            <w:r w:rsidRPr="00EE70D0">
              <w:t>Loehr</w:t>
            </w:r>
            <w:r w:rsidRPr="00EE70D0">
              <w:rPr>
                <w:spacing w:val="-4"/>
              </w:rPr>
              <w:t xml:space="preserve"> </w:t>
            </w:r>
            <w:r w:rsidRPr="00EE70D0">
              <w:t>J</w:t>
            </w:r>
            <w:r w:rsidRPr="00EE70D0">
              <w:rPr>
                <w:spacing w:val="-3"/>
              </w:rPr>
              <w:t xml:space="preserve"> </w:t>
            </w:r>
            <w:r w:rsidRPr="00EE70D0">
              <w:rPr>
                <w:spacing w:val="-1"/>
              </w:rPr>
              <w:t>and</w:t>
            </w:r>
            <w:r w:rsidRPr="00EE70D0">
              <w:rPr>
                <w:spacing w:val="-4"/>
              </w:rPr>
              <w:t xml:space="preserve"> </w:t>
            </w:r>
            <w:r w:rsidRPr="00EE70D0">
              <w:t>Holman</w:t>
            </w:r>
            <w:r w:rsidRPr="00EE70D0">
              <w:rPr>
                <w:spacing w:val="-4"/>
              </w:rPr>
              <w:t xml:space="preserve"> </w:t>
            </w:r>
            <w:r w:rsidRPr="00EE70D0">
              <w:t>R</w:t>
            </w:r>
            <w:r w:rsidRPr="00EE70D0">
              <w:rPr>
                <w:spacing w:val="-4"/>
              </w:rPr>
              <w:t xml:space="preserve"> </w:t>
            </w:r>
            <w:r w:rsidRPr="00EE70D0">
              <w:t>(2011)</w:t>
            </w:r>
            <w:r w:rsidRPr="00EE70D0">
              <w:rPr>
                <w:spacing w:val="-4"/>
              </w:rPr>
              <w:t xml:space="preserve"> </w:t>
            </w:r>
            <w:r w:rsidRPr="00EE70D0">
              <w:t>The</w:t>
            </w:r>
            <w:r w:rsidRPr="00EE70D0">
              <w:rPr>
                <w:spacing w:val="-4"/>
              </w:rPr>
              <w:t xml:space="preserve"> </w:t>
            </w:r>
            <w:r w:rsidRPr="00EE70D0">
              <w:rPr>
                <w:spacing w:val="-1"/>
              </w:rPr>
              <w:t>Global</w:t>
            </w:r>
            <w:r w:rsidRPr="00EE70D0">
              <w:rPr>
                <w:spacing w:val="-4"/>
              </w:rPr>
              <w:t xml:space="preserve"> </w:t>
            </w:r>
            <w:r w:rsidRPr="00EE70D0">
              <w:rPr>
                <w:spacing w:val="-1"/>
              </w:rPr>
              <w:t>Innovation</w:t>
            </w:r>
            <w:r w:rsidRPr="00EE70D0">
              <w:rPr>
                <w:spacing w:val="-3"/>
              </w:rPr>
              <w:t xml:space="preserve"> </w:t>
            </w:r>
            <w:r w:rsidRPr="00EE70D0">
              <w:rPr>
                <w:spacing w:val="-1"/>
              </w:rPr>
              <w:t>1000:</w:t>
            </w:r>
            <w:r w:rsidRPr="00EE70D0">
              <w:rPr>
                <w:spacing w:val="-3"/>
              </w:rPr>
              <w:t xml:space="preserve"> </w:t>
            </w:r>
            <w:r w:rsidRPr="00EE70D0">
              <w:t>why</w:t>
            </w:r>
            <w:r w:rsidRPr="00EE70D0">
              <w:rPr>
                <w:spacing w:val="-5"/>
              </w:rPr>
              <w:t xml:space="preserve"> </w:t>
            </w:r>
            <w:r w:rsidRPr="00EE70D0">
              <w:t>culture</w:t>
            </w:r>
            <w:r w:rsidRPr="00EE70D0">
              <w:rPr>
                <w:spacing w:val="21"/>
                <w:w w:val="99"/>
              </w:rPr>
              <w:t xml:space="preserve"> </w:t>
            </w:r>
            <w:r w:rsidRPr="00EE70D0">
              <w:rPr>
                <w:spacing w:val="-1"/>
              </w:rPr>
              <w:t>is</w:t>
            </w:r>
            <w:r w:rsidRPr="00EE70D0">
              <w:rPr>
                <w:spacing w:val="-5"/>
              </w:rPr>
              <w:t xml:space="preserve"> </w:t>
            </w:r>
            <w:r w:rsidRPr="00EE70D0">
              <w:rPr>
                <w:spacing w:val="-1"/>
              </w:rPr>
              <w:t>key.</w:t>
            </w:r>
            <w:r w:rsidRPr="00EE70D0">
              <w:rPr>
                <w:spacing w:val="-4"/>
              </w:rPr>
              <w:t xml:space="preserve"> </w:t>
            </w:r>
            <w:r w:rsidRPr="00EE70D0">
              <w:rPr>
                <w:spacing w:val="-1"/>
              </w:rPr>
              <w:t>Booz</w:t>
            </w:r>
            <w:r w:rsidRPr="00EE70D0">
              <w:rPr>
                <w:spacing w:val="-4"/>
              </w:rPr>
              <w:t xml:space="preserve"> </w:t>
            </w:r>
            <w:r w:rsidRPr="00EE70D0">
              <w:t>and</w:t>
            </w:r>
            <w:r w:rsidRPr="00EE70D0">
              <w:rPr>
                <w:spacing w:val="-5"/>
              </w:rPr>
              <w:t xml:space="preserve"> </w:t>
            </w:r>
            <w:r w:rsidRPr="00EE70D0">
              <w:rPr>
                <w:spacing w:val="-1"/>
              </w:rPr>
              <w:t>Company.</w:t>
            </w:r>
            <w:r w:rsidRPr="00EE70D0">
              <w:rPr>
                <w:spacing w:val="-4"/>
              </w:rPr>
              <w:t xml:space="preserve"> </w:t>
            </w:r>
            <w:r w:rsidRPr="00EE70D0">
              <w:t>New</w:t>
            </w:r>
            <w:r w:rsidRPr="00EE70D0">
              <w:rPr>
                <w:spacing w:val="-4"/>
              </w:rPr>
              <w:t xml:space="preserve"> </w:t>
            </w:r>
            <w:r w:rsidRPr="00EE70D0">
              <w:t>York</w:t>
            </w:r>
          </w:p>
        </w:tc>
      </w:tr>
      <w:tr w:rsidR="00E66ED7" w:rsidRPr="00EE70D0" w14:paraId="1E421C26" w14:textId="77777777" w:rsidTr="00E66ED7">
        <w:tc>
          <w:tcPr>
            <w:tcW w:w="567" w:type="dxa"/>
            <w:tcMar>
              <w:top w:w="57" w:type="dxa"/>
              <w:left w:w="0" w:type="dxa"/>
              <w:right w:w="0" w:type="dxa"/>
            </w:tcMar>
          </w:tcPr>
          <w:p w14:paraId="7D79FE61" w14:textId="77777777" w:rsidR="00EE68D6" w:rsidRPr="00EE70D0" w:rsidRDefault="00EE68D6" w:rsidP="00E66ED7">
            <w:pPr>
              <w:spacing w:before="40" w:after="40"/>
              <w:rPr>
                <w:lang w:val="en-US"/>
              </w:rPr>
            </w:pPr>
            <w:r w:rsidRPr="00EE70D0">
              <w:rPr>
                <w:rFonts w:ascii="Calibri" w:hAnsi="Calibri"/>
                <w:sz w:val="22"/>
                <w:szCs w:val="22"/>
              </w:rPr>
              <w:t>501</w:t>
            </w:r>
          </w:p>
        </w:tc>
        <w:tc>
          <w:tcPr>
            <w:tcW w:w="8316" w:type="dxa"/>
            <w:tcMar>
              <w:top w:w="57" w:type="dxa"/>
              <w:right w:w="0" w:type="dxa"/>
            </w:tcMar>
          </w:tcPr>
          <w:p w14:paraId="4C20B810" w14:textId="77777777" w:rsidR="00EE68D6" w:rsidRPr="00EE70D0" w:rsidRDefault="00EE68D6" w:rsidP="00E66ED7">
            <w:pPr>
              <w:spacing w:before="40" w:after="40"/>
              <w:rPr>
                <w:lang w:val="en-US"/>
              </w:rPr>
            </w:pPr>
            <w:r w:rsidRPr="00EE70D0">
              <w:t>Tellis</w:t>
            </w:r>
            <w:r w:rsidRPr="00EE70D0">
              <w:rPr>
                <w:spacing w:val="-6"/>
              </w:rPr>
              <w:t xml:space="preserve"> </w:t>
            </w:r>
            <w:r w:rsidRPr="00EE70D0">
              <w:t>GJ,</w:t>
            </w:r>
            <w:r w:rsidRPr="00EE70D0">
              <w:rPr>
                <w:spacing w:val="-4"/>
              </w:rPr>
              <w:t xml:space="preserve"> </w:t>
            </w:r>
            <w:r w:rsidRPr="00EE70D0">
              <w:rPr>
                <w:spacing w:val="-1"/>
              </w:rPr>
              <w:t>Prabhu</w:t>
            </w:r>
            <w:r w:rsidRPr="00EE70D0">
              <w:rPr>
                <w:spacing w:val="-5"/>
              </w:rPr>
              <w:t xml:space="preserve"> </w:t>
            </w:r>
            <w:r w:rsidRPr="00EE70D0">
              <w:t>JC</w:t>
            </w:r>
            <w:r w:rsidRPr="00EE70D0">
              <w:rPr>
                <w:spacing w:val="-5"/>
              </w:rPr>
              <w:t xml:space="preserve"> </w:t>
            </w:r>
            <w:r w:rsidRPr="00EE70D0">
              <w:t>and</w:t>
            </w:r>
            <w:r w:rsidRPr="00EE70D0">
              <w:rPr>
                <w:spacing w:val="-6"/>
              </w:rPr>
              <w:t xml:space="preserve"> </w:t>
            </w:r>
            <w:r w:rsidRPr="00EE70D0">
              <w:rPr>
                <w:spacing w:val="-1"/>
              </w:rPr>
              <w:t>Chandy</w:t>
            </w:r>
            <w:r w:rsidRPr="00EE70D0">
              <w:rPr>
                <w:spacing w:val="-4"/>
              </w:rPr>
              <w:t xml:space="preserve"> </w:t>
            </w:r>
            <w:r w:rsidRPr="00EE70D0">
              <w:rPr>
                <w:spacing w:val="-1"/>
              </w:rPr>
              <w:t>RK</w:t>
            </w:r>
            <w:r w:rsidRPr="00EE70D0">
              <w:rPr>
                <w:spacing w:val="-5"/>
              </w:rPr>
              <w:t xml:space="preserve"> </w:t>
            </w:r>
            <w:r w:rsidRPr="00EE70D0">
              <w:t>(2009)</w:t>
            </w:r>
            <w:r w:rsidRPr="00EE70D0">
              <w:rPr>
                <w:spacing w:val="-5"/>
              </w:rPr>
              <w:t xml:space="preserve"> </w:t>
            </w:r>
            <w:r w:rsidRPr="00EE70D0">
              <w:rPr>
                <w:spacing w:val="-1"/>
              </w:rPr>
              <w:t>Radical</w:t>
            </w:r>
            <w:r w:rsidRPr="00EE70D0">
              <w:rPr>
                <w:spacing w:val="-5"/>
              </w:rPr>
              <w:t xml:space="preserve"> </w:t>
            </w:r>
            <w:r w:rsidRPr="00EE70D0">
              <w:rPr>
                <w:spacing w:val="-1"/>
              </w:rPr>
              <w:t>innovation</w:t>
            </w:r>
            <w:r w:rsidRPr="00EE70D0">
              <w:rPr>
                <w:spacing w:val="-5"/>
              </w:rPr>
              <w:t xml:space="preserve"> </w:t>
            </w:r>
            <w:r w:rsidRPr="00EE70D0">
              <w:t>across</w:t>
            </w:r>
            <w:r w:rsidRPr="00EE70D0">
              <w:rPr>
                <w:spacing w:val="-6"/>
              </w:rPr>
              <w:t xml:space="preserve"> </w:t>
            </w:r>
            <w:r w:rsidRPr="00EE70D0">
              <w:t>nations:</w:t>
            </w:r>
            <w:r w:rsidRPr="00EE70D0">
              <w:rPr>
                <w:spacing w:val="-5"/>
              </w:rPr>
              <w:t xml:space="preserve"> </w:t>
            </w:r>
            <w:r w:rsidRPr="00EE70D0">
              <w:t>the</w:t>
            </w:r>
            <w:r w:rsidRPr="00EE70D0">
              <w:rPr>
                <w:spacing w:val="25"/>
                <w:w w:val="99"/>
              </w:rPr>
              <w:t xml:space="preserve"> </w:t>
            </w:r>
            <w:r w:rsidRPr="00EE70D0">
              <w:t>pre-eminence</w:t>
            </w:r>
            <w:r w:rsidRPr="00EE70D0">
              <w:rPr>
                <w:spacing w:val="-6"/>
              </w:rPr>
              <w:t xml:space="preserve"> </w:t>
            </w:r>
            <w:r w:rsidRPr="00EE70D0">
              <w:t>of</w:t>
            </w:r>
            <w:r w:rsidRPr="00EE70D0">
              <w:rPr>
                <w:spacing w:val="-5"/>
              </w:rPr>
              <w:t xml:space="preserve"> </w:t>
            </w:r>
            <w:r w:rsidRPr="00EE70D0">
              <w:t>corporate</w:t>
            </w:r>
            <w:r w:rsidRPr="00EE70D0">
              <w:rPr>
                <w:spacing w:val="-5"/>
              </w:rPr>
              <w:t xml:space="preserve"> </w:t>
            </w:r>
            <w:r w:rsidRPr="00EE70D0">
              <w:t>culture.</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1.</w:t>
            </w:r>
            <w:r w:rsidRPr="00EE70D0">
              <w:rPr>
                <w:spacing w:val="-5"/>
              </w:rPr>
              <w:t xml:space="preserve"> </w:t>
            </w:r>
            <w:r w:rsidRPr="00EE70D0">
              <w:t>pg.</w:t>
            </w:r>
            <w:r w:rsidRPr="00EE70D0">
              <w:rPr>
                <w:spacing w:val="-5"/>
              </w:rPr>
              <w:t xml:space="preserve"> </w:t>
            </w:r>
            <w:r w:rsidRPr="00EE70D0">
              <w:t>3–73</w:t>
            </w:r>
          </w:p>
        </w:tc>
      </w:tr>
      <w:tr w:rsidR="00E66ED7" w:rsidRPr="00EE70D0" w14:paraId="2879F608" w14:textId="77777777" w:rsidTr="00E66ED7">
        <w:tc>
          <w:tcPr>
            <w:tcW w:w="567" w:type="dxa"/>
            <w:tcMar>
              <w:top w:w="57" w:type="dxa"/>
              <w:left w:w="0" w:type="dxa"/>
              <w:right w:w="0" w:type="dxa"/>
            </w:tcMar>
          </w:tcPr>
          <w:p w14:paraId="693EAB94" w14:textId="77777777" w:rsidR="00EE68D6" w:rsidRPr="00EE70D0" w:rsidRDefault="00EE68D6" w:rsidP="00E66ED7">
            <w:pPr>
              <w:spacing w:before="40" w:after="40"/>
              <w:rPr>
                <w:lang w:val="en-US"/>
              </w:rPr>
            </w:pPr>
            <w:r w:rsidRPr="00EE70D0">
              <w:rPr>
                <w:rFonts w:ascii="Calibri" w:hAnsi="Calibri"/>
                <w:sz w:val="22"/>
                <w:szCs w:val="22"/>
              </w:rPr>
              <w:t>502</w:t>
            </w:r>
          </w:p>
        </w:tc>
        <w:tc>
          <w:tcPr>
            <w:tcW w:w="8316" w:type="dxa"/>
            <w:tcMar>
              <w:top w:w="57" w:type="dxa"/>
              <w:right w:w="0" w:type="dxa"/>
            </w:tcMar>
          </w:tcPr>
          <w:p w14:paraId="24493B70" w14:textId="77777777" w:rsidR="00EE68D6" w:rsidRPr="00EE70D0" w:rsidRDefault="00EE68D6" w:rsidP="00E66ED7">
            <w:pPr>
              <w:spacing w:before="40" w:after="40"/>
              <w:rPr>
                <w:lang w:val="en-US"/>
              </w:rPr>
            </w:pPr>
            <w:r w:rsidRPr="00EE70D0">
              <w:t>Tellis</w:t>
            </w:r>
            <w:r w:rsidRPr="00EE70D0">
              <w:rPr>
                <w:spacing w:val="-6"/>
              </w:rPr>
              <w:t xml:space="preserve"> </w:t>
            </w:r>
            <w:r w:rsidRPr="00EE70D0">
              <w:t>GJ,</w:t>
            </w:r>
            <w:r w:rsidRPr="00EE70D0">
              <w:rPr>
                <w:spacing w:val="-4"/>
              </w:rPr>
              <w:t xml:space="preserve"> </w:t>
            </w:r>
            <w:r w:rsidRPr="00EE70D0">
              <w:rPr>
                <w:spacing w:val="-1"/>
              </w:rPr>
              <w:t>Prabhu</w:t>
            </w:r>
            <w:r w:rsidRPr="00EE70D0">
              <w:rPr>
                <w:spacing w:val="-5"/>
              </w:rPr>
              <w:t xml:space="preserve"> </w:t>
            </w:r>
            <w:r w:rsidRPr="00EE70D0">
              <w:t>JC</w:t>
            </w:r>
            <w:r w:rsidRPr="00EE70D0">
              <w:rPr>
                <w:spacing w:val="-5"/>
              </w:rPr>
              <w:t xml:space="preserve"> </w:t>
            </w:r>
            <w:r w:rsidRPr="00EE70D0">
              <w:t>and</w:t>
            </w:r>
            <w:r w:rsidRPr="00EE70D0">
              <w:rPr>
                <w:spacing w:val="-6"/>
              </w:rPr>
              <w:t xml:space="preserve"> </w:t>
            </w:r>
            <w:r w:rsidRPr="00EE70D0">
              <w:rPr>
                <w:spacing w:val="-1"/>
              </w:rPr>
              <w:t>Chandy</w:t>
            </w:r>
            <w:r w:rsidRPr="00EE70D0">
              <w:rPr>
                <w:spacing w:val="-4"/>
              </w:rPr>
              <w:t xml:space="preserve"> </w:t>
            </w:r>
            <w:r w:rsidRPr="00EE70D0">
              <w:rPr>
                <w:spacing w:val="-1"/>
              </w:rPr>
              <w:t>RK</w:t>
            </w:r>
            <w:r w:rsidRPr="00EE70D0">
              <w:rPr>
                <w:spacing w:val="-5"/>
              </w:rPr>
              <w:t xml:space="preserve"> </w:t>
            </w:r>
            <w:r w:rsidRPr="00EE70D0">
              <w:t>(2009)</w:t>
            </w:r>
            <w:r w:rsidRPr="00EE70D0">
              <w:rPr>
                <w:spacing w:val="-5"/>
              </w:rPr>
              <w:t xml:space="preserve"> </w:t>
            </w:r>
            <w:r w:rsidRPr="00EE70D0">
              <w:rPr>
                <w:spacing w:val="-1"/>
              </w:rPr>
              <w:t>Radical</w:t>
            </w:r>
            <w:r w:rsidRPr="00EE70D0">
              <w:rPr>
                <w:spacing w:val="-5"/>
              </w:rPr>
              <w:t xml:space="preserve"> </w:t>
            </w:r>
            <w:r w:rsidRPr="00EE70D0">
              <w:rPr>
                <w:spacing w:val="-1"/>
              </w:rPr>
              <w:t>innovation</w:t>
            </w:r>
            <w:r w:rsidRPr="00EE70D0">
              <w:rPr>
                <w:spacing w:val="-5"/>
              </w:rPr>
              <w:t xml:space="preserve"> </w:t>
            </w:r>
            <w:r w:rsidRPr="00EE70D0">
              <w:t>across</w:t>
            </w:r>
            <w:r w:rsidRPr="00EE70D0">
              <w:rPr>
                <w:spacing w:val="-6"/>
              </w:rPr>
              <w:t xml:space="preserve"> </w:t>
            </w:r>
            <w:r w:rsidRPr="00EE70D0">
              <w:t>nations:</w:t>
            </w:r>
            <w:r w:rsidRPr="00EE70D0">
              <w:rPr>
                <w:spacing w:val="-5"/>
              </w:rPr>
              <w:t xml:space="preserve"> </w:t>
            </w:r>
            <w:r w:rsidRPr="00EE70D0">
              <w:t>the</w:t>
            </w:r>
            <w:r w:rsidRPr="00EE70D0">
              <w:rPr>
                <w:spacing w:val="25"/>
                <w:w w:val="99"/>
              </w:rPr>
              <w:t xml:space="preserve"> </w:t>
            </w:r>
            <w:r w:rsidRPr="00EE70D0">
              <w:t>pre-eminence</w:t>
            </w:r>
            <w:r w:rsidRPr="00EE70D0">
              <w:rPr>
                <w:spacing w:val="-6"/>
              </w:rPr>
              <w:t xml:space="preserve"> </w:t>
            </w:r>
            <w:r w:rsidRPr="00EE70D0">
              <w:t>of</w:t>
            </w:r>
            <w:r w:rsidRPr="00EE70D0">
              <w:rPr>
                <w:spacing w:val="-5"/>
              </w:rPr>
              <w:t xml:space="preserve"> </w:t>
            </w:r>
            <w:r w:rsidRPr="00EE70D0">
              <w:t>corporate</w:t>
            </w:r>
            <w:r w:rsidRPr="00EE70D0">
              <w:rPr>
                <w:spacing w:val="-5"/>
              </w:rPr>
              <w:t xml:space="preserve"> </w:t>
            </w:r>
            <w:r w:rsidRPr="00EE70D0">
              <w:t>culture.</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1.</w:t>
            </w:r>
            <w:r w:rsidRPr="00EE70D0">
              <w:rPr>
                <w:spacing w:val="-5"/>
              </w:rPr>
              <w:t xml:space="preserve"> </w:t>
            </w:r>
            <w:r w:rsidRPr="00EE70D0">
              <w:t>pg.</w:t>
            </w:r>
            <w:r w:rsidRPr="00EE70D0">
              <w:rPr>
                <w:spacing w:val="-5"/>
              </w:rPr>
              <w:t xml:space="preserve"> </w:t>
            </w:r>
            <w:r w:rsidRPr="00EE70D0">
              <w:t>3–73</w:t>
            </w:r>
          </w:p>
        </w:tc>
      </w:tr>
      <w:tr w:rsidR="00E66ED7" w:rsidRPr="00EE70D0" w14:paraId="0A1F10D3" w14:textId="77777777" w:rsidTr="00E66ED7">
        <w:tc>
          <w:tcPr>
            <w:tcW w:w="567" w:type="dxa"/>
            <w:tcMar>
              <w:top w:w="57" w:type="dxa"/>
              <w:left w:w="0" w:type="dxa"/>
              <w:right w:w="0" w:type="dxa"/>
            </w:tcMar>
          </w:tcPr>
          <w:p w14:paraId="69E0492D" w14:textId="77777777" w:rsidR="00EE68D6" w:rsidRPr="00EE70D0" w:rsidRDefault="00EE68D6" w:rsidP="00E66ED7">
            <w:pPr>
              <w:spacing w:before="40" w:after="40"/>
              <w:rPr>
                <w:lang w:val="en-US"/>
              </w:rPr>
            </w:pPr>
            <w:r w:rsidRPr="00EE70D0">
              <w:rPr>
                <w:rFonts w:ascii="Calibri" w:hAnsi="Calibri"/>
                <w:sz w:val="22"/>
                <w:szCs w:val="22"/>
              </w:rPr>
              <w:t>503</w:t>
            </w:r>
          </w:p>
        </w:tc>
        <w:tc>
          <w:tcPr>
            <w:tcW w:w="8316" w:type="dxa"/>
            <w:tcMar>
              <w:top w:w="57" w:type="dxa"/>
              <w:right w:w="0" w:type="dxa"/>
            </w:tcMar>
          </w:tcPr>
          <w:p w14:paraId="5C642CFF" w14:textId="77777777" w:rsidR="00EE68D6" w:rsidRPr="00EE70D0" w:rsidRDefault="00EE68D6" w:rsidP="00E66ED7">
            <w:pPr>
              <w:spacing w:before="40" w:after="40"/>
              <w:rPr>
                <w:lang w:val="en-US"/>
              </w:rPr>
            </w:pPr>
            <w:r w:rsidRPr="00EE70D0">
              <w:rPr>
                <w:spacing w:val="-1"/>
              </w:rPr>
              <w:t>Valencia</w:t>
            </w:r>
            <w:r w:rsidRPr="00EE70D0">
              <w:rPr>
                <w:spacing w:val="-5"/>
              </w:rPr>
              <w:t xml:space="preserve"> </w:t>
            </w:r>
            <w:r w:rsidRPr="00EE70D0">
              <w:t>JCN,</w:t>
            </w:r>
            <w:r w:rsidRPr="00EE70D0">
              <w:rPr>
                <w:spacing w:val="-5"/>
              </w:rPr>
              <w:t xml:space="preserve"> </w:t>
            </w:r>
            <w:r w:rsidRPr="00EE70D0">
              <w:rPr>
                <w:spacing w:val="-1"/>
              </w:rPr>
              <w:t>Valle</w:t>
            </w:r>
            <w:r w:rsidRPr="00EE70D0">
              <w:rPr>
                <w:spacing w:val="-5"/>
              </w:rPr>
              <w:t xml:space="preserve"> </w:t>
            </w:r>
            <w:r w:rsidRPr="00EE70D0">
              <w:rPr>
                <w:spacing w:val="-1"/>
              </w:rPr>
              <w:t>RS</w:t>
            </w:r>
            <w:r w:rsidRPr="00EE70D0">
              <w:rPr>
                <w:spacing w:val="-5"/>
              </w:rPr>
              <w:t xml:space="preserve"> </w:t>
            </w:r>
            <w:r w:rsidRPr="00EE70D0">
              <w:t>&amp;</w:t>
            </w:r>
            <w:r w:rsidRPr="00EE70D0">
              <w:rPr>
                <w:spacing w:val="-6"/>
              </w:rPr>
              <w:t xml:space="preserve"> </w:t>
            </w:r>
            <w:r w:rsidRPr="00EE70D0">
              <w:t>Jiménez</w:t>
            </w:r>
            <w:r w:rsidRPr="00EE70D0">
              <w:rPr>
                <w:spacing w:val="-5"/>
              </w:rPr>
              <w:t xml:space="preserve"> </w:t>
            </w:r>
            <w:r w:rsidRPr="00EE70D0">
              <w:t>(2010)</w:t>
            </w:r>
            <w:r w:rsidRPr="00EE70D0">
              <w:rPr>
                <w:spacing w:val="-5"/>
              </w:rPr>
              <w:t xml:space="preserve"> </w:t>
            </w:r>
            <w:r w:rsidRPr="00EE70D0">
              <w:t>Organisational</w:t>
            </w:r>
            <w:r w:rsidRPr="00EE70D0">
              <w:rPr>
                <w:spacing w:val="-6"/>
              </w:rPr>
              <w:t xml:space="preserve"> </w:t>
            </w:r>
            <w:r w:rsidRPr="00EE70D0">
              <w:t>culture</w:t>
            </w:r>
            <w:r w:rsidRPr="00EE70D0">
              <w:rPr>
                <w:spacing w:val="-5"/>
              </w:rPr>
              <w:t xml:space="preserve"> </w:t>
            </w:r>
            <w:r w:rsidRPr="00EE70D0">
              <w:t>as</w:t>
            </w:r>
            <w:r w:rsidRPr="00EE70D0">
              <w:rPr>
                <w:spacing w:val="-5"/>
              </w:rPr>
              <w:t xml:space="preserve"> </w:t>
            </w:r>
            <w:r w:rsidRPr="00EE70D0">
              <w:t>determinant</w:t>
            </w:r>
            <w:r w:rsidRPr="00EE70D0">
              <w:rPr>
                <w:spacing w:val="-6"/>
              </w:rPr>
              <w:t xml:space="preserve"> </w:t>
            </w:r>
            <w:r w:rsidRPr="00EE70D0">
              <w:t>of</w:t>
            </w:r>
            <w:r w:rsidRPr="00EE70D0">
              <w:rPr>
                <w:spacing w:val="24"/>
                <w:w w:val="99"/>
              </w:rPr>
              <w:t xml:space="preserve"> </w:t>
            </w:r>
            <w:r w:rsidRPr="00EE70D0">
              <w:t>product</w:t>
            </w:r>
            <w:r w:rsidRPr="00EE70D0">
              <w:rPr>
                <w:spacing w:val="-7"/>
              </w:rPr>
              <w:t xml:space="preserve"> </w:t>
            </w:r>
            <w:r w:rsidRPr="00EE70D0">
              <w:rPr>
                <w:spacing w:val="-1"/>
              </w:rPr>
              <w:t>innovation.</w:t>
            </w:r>
            <w:r w:rsidRPr="00EE70D0">
              <w:rPr>
                <w:spacing w:val="-6"/>
              </w:rPr>
              <w:t xml:space="preserve"> </w:t>
            </w:r>
            <w:r w:rsidRPr="00EE70D0">
              <w:t>European</w:t>
            </w:r>
            <w:r w:rsidRPr="00EE70D0">
              <w:rPr>
                <w:spacing w:val="-7"/>
              </w:rPr>
              <w:t xml:space="preserve"> </w:t>
            </w:r>
            <w:r w:rsidRPr="00EE70D0">
              <w:t>Journal</w:t>
            </w:r>
            <w:r w:rsidRPr="00EE70D0">
              <w:rPr>
                <w:spacing w:val="-7"/>
              </w:rPr>
              <w:t xml:space="preserve"> </w:t>
            </w:r>
            <w:r w:rsidRPr="00EE70D0">
              <w:t>of</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7"/>
              </w:rPr>
              <w:t xml:space="preserve"> </w:t>
            </w:r>
            <w:r w:rsidRPr="00EE70D0">
              <w:t>vol.</w:t>
            </w:r>
            <w:r w:rsidRPr="00EE70D0">
              <w:rPr>
                <w:spacing w:val="-6"/>
              </w:rPr>
              <w:t xml:space="preserve"> </w:t>
            </w:r>
            <w:r w:rsidRPr="00EE70D0">
              <w:rPr>
                <w:spacing w:val="-1"/>
              </w:rPr>
              <w:t>13</w:t>
            </w:r>
            <w:r w:rsidRPr="00EE70D0">
              <w:rPr>
                <w:spacing w:val="-6"/>
              </w:rPr>
              <w:t xml:space="preserve"> </w:t>
            </w:r>
            <w:r w:rsidRPr="00EE70D0">
              <w:t>no.</w:t>
            </w:r>
            <w:r w:rsidRPr="00EE70D0">
              <w:rPr>
                <w:spacing w:val="-6"/>
              </w:rPr>
              <w:t xml:space="preserve"> </w:t>
            </w:r>
            <w:r w:rsidRPr="00EE70D0">
              <w:rPr>
                <w:spacing w:val="-1"/>
              </w:rPr>
              <w:t>4.</w:t>
            </w:r>
            <w:r w:rsidRPr="00EE70D0">
              <w:rPr>
                <w:spacing w:val="-5"/>
              </w:rPr>
              <w:t xml:space="preserve"> </w:t>
            </w:r>
            <w:r w:rsidRPr="00EE70D0">
              <w:t>pg.</w:t>
            </w:r>
            <w:r w:rsidRPr="00EE70D0">
              <w:rPr>
                <w:spacing w:val="25"/>
                <w:w w:val="99"/>
              </w:rPr>
              <w:t xml:space="preserve"> </w:t>
            </w:r>
            <w:r w:rsidRPr="00EE70D0">
              <w:t>466–480</w:t>
            </w:r>
          </w:p>
        </w:tc>
      </w:tr>
      <w:tr w:rsidR="00E66ED7" w:rsidRPr="00EE70D0" w14:paraId="0A5FF5BF" w14:textId="77777777" w:rsidTr="00E66ED7">
        <w:tc>
          <w:tcPr>
            <w:tcW w:w="567" w:type="dxa"/>
            <w:tcMar>
              <w:top w:w="57" w:type="dxa"/>
              <w:left w:w="0" w:type="dxa"/>
              <w:right w:w="0" w:type="dxa"/>
            </w:tcMar>
          </w:tcPr>
          <w:p w14:paraId="64D52E7D" w14:textId="77777777" w:rsidR="00EE68D6" w:rsidRPr="00EE70D0" w:rsidRDefault="00EE68D6" w:rsidP="00E66ED7">
            <w:pPr>
              <w:spacing w:before="40" w:after="40"/>
              <w:rPr>
                <w:lang w:val="en-US"/>
              </w:rPr>
            </w:pPr>
            <w:r w:rsidRPr="00EE70D0">
              <w:rPr>
                <w:rFonts w:ascii="Calibri" w:hAnsi="Calibri"/>
                <w:sz w:val="22"/>
                <w:szCs w:val="22"/>
              </w:rPr>
              <w:t>504</w:t>
            </w:r>
          </w:p>
        </w:tc>
        <w:tc>
          <w:tcPr>
            <w:tcW w:w="8316" w:type="dxa"/>
            <w:tcMar>
              <w:top w:w="57" w:type="dxa"/>
              <w:right w:w="0" w:type="dxa"/>
            </w:tcMar>
          </w:tcPr>
          <w:p w14:paraId="61656852" w14:textId="77777777" w:rsidR="00EE68D6" w:rsidRPr="00EE70D0" w:rsidRDefault="00EE68D6" w:rsidP="00E66ED7">
            <w:pPr>
              <w:spacing w:before="40" w:after="40"/>
              <w:rPr>
                <w:lang w:val="en-US"/>
              </w:rPr>
            </w:pPr>
            <w:r w:rsidRPr="00EE70D0">
              <w:rPr>
                <w:spacing w:val="-1"/>
              </w:rPr>
              <w:t>Valencia</w:t>
            </w:r>
            <w:r w:rsidRPr="00EE70D0">
              <w:rPr>
                <w:spacing w:val="-5"/>
              </w:rPr>
              <w:t xml:space="preserve"> </w:t>
            </w:r>
            <w:r w:rsidRPr="00EE70D0">
              <w:t>JCN,</w:t>
            </w:r>
            <w:r w:rsidRPr="00EE70D0">
              <w:rPr>
                <w:spacing w:val="-5"/>
              </w:rPr>
              <w:t xml:space="preserve"> </w:t>
            </w:r>
            <w:r w:rsidRPr="00EE70D0">
              <w:rPr>
                <w:spacing w:val="-1"/>
              </w:rPr>
              <w:t>Valle</w:t>
            </w:r>
            <w:r w:rsidRPr="00EE70D0">
              <w:rPr>
                <w:spacing w:val="-5"/>
              </w:rPr>
              <w:t xml:space="preserve"> </w:t>
            </w:r>
            <w:r w:rsidRPr="00EE70D0">
              <w:rPr>
                <w:spacing w:val="-1"/>
              </w:rPr>
              <w:t>RS</w:t>
            </w:r>
            <w:r w:rsidRPr="00EE70D0">
              <w:rPr>
                <w:spacing w:val="-5"/>
              </w:rPr>
              <w:t xml:space="preserve"> </w:t>
            </w:r>
            <w:r w:rsidRPr="00EE70D0">
              <w:t>&amp;</w:t>
            </w:r>
            <w:r w:rsidRPr="00EE70D0">
              <w:rPr>
                <w:spacing w:val="-6"/>
              </w:rPr>
              <w:t xml:space="preserve"> </w:t>
            </w:r>
            <w:r w:rsidRPr="00EE70D0">
              <w:t>Jiménez</w:t>
            </w:r>
            <w:r w:rsidRPr="00EE70D0">
              <w:rPr>
                <w:spacing w:val="-5"/>
              </w:rPr>
              <w:t xml:space="preserve"> </w:t>
            </w:r>
            <w:r w:rsidRPr="00EE70D0">
              <w:t>(2010)</w:t>
            </w:r>
            <w:r w:rsidRPr="00EE70D0">
              <w:rPr>
                <w:spacing w:val="-5"/>
              </w:rPr>
              <w:t xml:space="preserve"> </w:t>
            </w:r>
            <w:r w:rsidRPr="00EE70D0">
              <w:t>Organisational</w:t>
            </w:r>
            <w:r w:rsidRPr="00EE70D0">
              <w:rPr>
                <w:spacing w:val="-6"/>
              </w:rPr>
              <w:t xml:space="preserve"> </w:t>
            </w:r>
            <w:r w:rsidRPr="00EE70D0">
              <w:t>culture</w:t>
            </w:r>
            <w:r w:rsidRPr="00EE70D0">
              <w:rPr>
                <w:spacing w:val="-5"/>
              </w:rPr>
              <w:t xml:space="preserve"> </w:t>
            </w:r>
            <w:r w:rsidRPr="00EE70D0">
              <w:t>as</w:t>
            </w:r>
            <w:r w:rsidRPr="00EE70D0">
              <w:rPr>
                <w:spacing w:val="-5"/>
              </w:rPr>
              <w:t xml:space="preserve"> </w:t>
            </w:r>
            <w:r w:rsidRPr="00EE70D0">
              <w:t>determinant</w:t>
            </w:r>
            <w:r w:rsidRPr="00EE70D0">
              <w:rPr>
                <w:spacing w:val="-6"/>
              </w:rPr>
              <w:t xml:space="preserve"> </w:t>
            </w:r>
            <w:r w:rsidRPr="00EE70D0">
              <w:t>of</w:t>
            </w:r>
            <w:r w:rsidRPr="00EE70D0">
              <w:rPr>
                <w:spacing w:val="24"/>
                <w:w w:val="99"/>
              </w:rPr>
              <w:t xml:space="preserve"> </w:t>
            </w:r>
            <w:r w:rsidRPr="00EE70D0">
              <w:t>product</w:t>
            </w:r>
            <w:r w:rsidRPr="00EE70D0">
              <w:rPr>
                <w:spacing w:val="-7"/>
              </w:rPr>
              <w:t xml:space="preserve"> </w:t>
            </w:r>
            <w:r w:rsidRPr="00EE70D0">
              <w:rPr>
                <w:spacing w:val="-1"/>
              </w:rPr>
              <w:t>innovation.</w:t>
            </w:r>
            <w:r w:rsidRPr="00EE70D0">
              <w:rPr>
                <w:spacing w:val="-6"/>
              </w:rPr>
              <w:t xml:space="preserve"> </w:t>
            </w:r>
            <w:r w:rsidRPr="00EE70D0">
              <w:t>European</w:t>
            </w:r>
            <w:r w:rsidRPr="00EE70D0">
              <w:rPr>
                <w:spacing w:val="-7"/>
              </w:rPr>
              <w:t xml:space="preserve"> </w:t>
            </w:r>
            <w:r w:rsidRPr="00EE70D0">
              <w:t>Journal</w:t>
            </w:r>
            <w:r w:rsidRPr="00EE70D0">
              <w:rPr>
                <w:spacing w:val="-7"/>
              </w:rPr>
              <w:t xml:space="preserve"> </w:t>
            </w:r>
            <w:r w:rsidRPr="00EE70D0">
              <w:t>of</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7"/>
              </w:rPr>
              <w:t xml:space="preserve"> </w:t>
            </w:r>
            <w:r w:rsidRPr="00EE70D0">
              <w:t>vol.</w:t>
            </w:r>
            <w:r w:rsidRPr="00EE70D0">
              <w:rPr>
                <w:spacing w:val="-6"/>
              </w:rPr>
              <w:t xml:space="preserve"> </w:t>
            </w:r>
            <w:r w:rsidRPr="00EE70D0">
              <w:rPr>
                <w:spacing w:val="-1"/>
              </w:rPr>
              <w:t>13</w:t>
            </w:r>
            <w:r w:rsidRPr="00EE70D0">
              <w:rPr>
                <w:spacing w:val="-6"/>
              </w:rPr>
              <w:t xml:space="preserve"> </w:t>
            </w:r>
            <w:r w:rsidRPr="00EE70D0">
              <w:t>no.</w:t>
            </w:r>
            <w:r w:rsidRPr="00EE70D0">
              <w:rPr>
                <w:spacing w:val="-6"/>
              </w:rPr>
              <w:t xml:space="preserve"> </w:t>
            </w:r>
            <w:r w:rsidRPr="00EE70D0">
              <w:rPr>
                <w:spacing w:val="-1"/>
              </w:rPr>
              <w:t>4.</w:t>
            </w:r>
            <w:r w:rsidRPr="00EE70D0">
              <w:rPr>
                <w:spacing w:val="-5"/>
              </w:rPr>
              <w:t xml:space="preserve"> </w:t>
            </w:r>
            <w:r w:rsidRPr="00EE70D0">
              <w:t>pg.</w:t>
            </w:r>
            <w:r w:rsidRPr="00EE70D0">
              <w:rPr>
                <w:spacing w:val="25"/>
                <w:w w:val="99"/>
              </w:rPr>
              <w:t xml:space="preserve"> </w:t>
            </w:r>
            <w:r w:rsidRPr="00EE70D0">
              <w:t>466–480</w:t>
            </w:r>
          </w:p>
        </w:tc>
      </w:tr>
      <w:tr w:rsidR="00E66ED7" w:rsidRPr="00EE70D0" w14:paraId="7913E91D" w14:textId="77777777" w:rsidTr="00E66ED7">
        <w:tc>
          <w:tcPr>
            <w:tcW w:w="567" w:type="dxa"/>
            <w:tcMar>
              <w:top w:w="57" w:type="dxa"/>
              <w:left w:w="0" w:type="dxa"/>
              <w:right w:w="0" w:type="dxa"/>
            </w:tcMar>
          </w:tcPr>
          <w:p w14:paraId="1E635FB4" w14:textId="77777777" w:rsidR="00EE68D6" w:rsidRPr="00EE70D0" w:rsidRDefault="00EE68D6" w:rsidP="00E66ED7">
            <w:pPr>
              <w:spacing w:before="40" w:after="40"/>
              <w:rPr>
                <w:lang w:val="en-US"/>
              </w:rPr>
            </w:pPr>
            <w:r w:rsidRPr="00EE70D0">
              <w:rPr>
                <w:rFonts w:ascii="Calibri" w:hAnsi="Calibri"/>
                <w:sz w:val="22"/>
                <w:szCs w:val="22"/>
              </w:rPr>
              <w:t>505</w:t>
            </w:r>
          </w:p>
        </w:tc>
        <w:tc>
          <w:tcPr>
            <w:tcW w:w="8316" w:type="dxa"/>
            <w:tcMar>
              <w:top w:w="57" w:type="dxa"/>
              <w:right w:w="0" w:type="dxa"/>
            </w:tcMar>
          </w:tcPr>
          <w:p w14:paraId="655B4286" w14:textId="77777777" w:rsidR="00EE68D6" w:rsidRPr="00EE70D0" w:rsidRDefault="00EE68D6" w:rsidP="00E66ED7">
            <w:pPr>
              <w:spacing w:before="40" w:after="40"/>
              <w:rPr>
                <w:lang w:val="en-US"/>
              </w:rPr>
            </w:pPr>
            <w:r w:rsidRPr="00EE70D0">
              <w:t>Hofstede</w:t>
            </w:r>
            <w:r w:rsidRPr="00EE70D0">
              <w:rPr>
                <w:spacing w:val="-9"/>
              </w:rPr>
              <w:t xml:space="preserve"> </w:t>
            </w:r>
            <w:r w:rsidRPr="00EE70D0">
              <w:t>G</w:t>
            </w:r>
            <w:r w:rsidRPr="00EE70D0">
              <w:rPr>
                <w:spacing w:val="-8"/>
              </w:rPr>
              <w:t xml:space="preserve"> </w:t>
            </w:r>
            <w:r w:rsidRPr="00EE70D0">
              <w:t>(2001)</w:t>
            </w:r>
            <w:r w:rsidRPr="00EE70D0">
              <w:rPr>
                <w:spacing w:val="-9"/>
              </w:rPr>
              <w:t xml:space="preserve"> </w:t>
            </w:r>
            <w:r w:rsidRPr="00EE70D0">
              <w:rPr>
                <w:spacing w:val="-1"/>
              </w:rPr>
              <w:t>Culture’s</w:t>
            </w:r>
            <w:r w:rsidRPr="00EE70D0">
              <w:rPr>
                <w:spacing w:val="-9"/>
              </w:rPr>
              <w:t xml:space="preserve"> </w:t>
            </w:r>
            <w:r w:rsidRPr="00EE70D0">
              <w:t>consequences:</w:t>
            </w:r>
            <w:r w:rsidRPr="00EE70D0">
              <w:rPr>
                <w:spacing w:val="-9"/>
              </w:rPr>
              <w:t xml:space="preserve"> </w:t>
            </w:r>
            <w:r w:rsidRPr="00EE70D0">
              <w:rPr>
                <w:spacing w:val="-1"/>
              </w:rPr>
              <w:t>comparing</w:t>
            </w:r>
            <w:r w:rsidRPr="00EE70D0">
              <w:rPr>
                <w:spacing w:val="-8"/>
              </w:rPr>
              <w:t xml:space="preserve"> </w:t>
            </w:r>
            <w:r w:rsidRPr="00EE70D0">
              <w:t>values,</w:t>
            </w:r>
            <w:r w:rsidRPr="00EE70D0">
              <w:rPr>
                <w:spacing w:val="-7"/>
              </w:rPr>
              <w:t xml:space="preserve"> </w:t>
            </w:r>
            <w:r w:rsidRPr="00EE70D0">
              <w:t>behaviors,</w:t>
            </w:r>
            <w:r w:rsidRPr="00EE70D0">
              <w:rPr>
                <w:spacing w:val="27"/>
                <w:w w:val="99"/>
              </w:rPr>
              <w:t xml:space="preserve"> </w:t>
            </w:r>
            <w:r w:rsidRPr="00EE70D0">
              <w:rPr>
                <w:spacing w:val="-1"/>
              </w:rPr>
              <w:t>institutions,</w:t>
            </w:r>
            <w:r w:rsidRPr="00EE70D0">
              <w:rPr>
                <w:spacing w:val="-8"/>
              </w:rPr>
              <w:t xml:space="preserve"> </w:t>
            </w:r>
            <w:r w:rsidRPr="00EE70D0">
              <w:t>and</w:t>
            </w:r>
            <w:r w:rsidRPr="00EE70D0">
              <w:rPr>
                <w:spacing w:val="-8"/>
              </w:rPr>
              <w:t xml:space="preserve"> </w:t>
            </w:r>
            <w:r w:rsidRPr="00EE70D0">
              <w:t>organizations</w:t>
            </w:r>
            <w:r w:rsidRPr="00EE70D0">
              <w:rPr>
                <w:spacing w:val="-8"/>
              </w:rPr>
              <w:t xml:space="preserve"> </w:t>
            </w:r>
            <w:r w:rsidRPr="00EE70D0">
              <w:t>across</w:t>
            </w:r>
            <w:r w:rsidRPr="00EE70D0">
              <w:rPr>
                <w:spacing w:val="-8"/>
              </w:rPr>
              <w:t xml:space="preserve"> </w:t>
            </w:r>
            <w:r w:rsidRPr="00EE70D0">
              <w:t>nations</w:t>
            </w:r>
            <w:r w:rsidRPr="00EE70D0">
              <w:rPr>
                <w:spacing w:val="-8"/>
              </w:rPr>
              <w:t xml:space="preserve"> </w:t>
            </w:r>
            <w:r w:rsidRPr="00EE70D0">
              <w:t>(second</w:t>
            </w:r>
            <w:r w:rsidRPr="00EE70D0">
              <w:rPr>
                <w:spacing w:val="-8"/>
              </w:rPr>
              <w:t xml:space="preserve"> </w:t>
            </w:r>
            <w:r w:rsidRPr="00EE70D0">
              <w:t>edition).</w:t>
            </w:r>
            <w:r w:rsidRPr="00EE70D0">
              <w:rPr>
                <w:spacing w:val="-8"/>
              </w:rPr>
              <w:t xml:space="preserve"> </w:t>
            </w:r>
            <w:r w:rsidRPr="00EE70D0">
              <w:rPr>
                <w:spacing w:val="-1"/>
              </w:rPr>
              <w:t>Sage</w:t>
            </w:r>
            <w:r w:rsidRPr="00EE70D0">
              <w:rPr>
                <w:spacing w:val="-7"/>
              </w:rPr>
              <w:t xml:space="preserve"> </w:t>
            </w:r>
            <w:r w:rsidRPr="00EE70D0">
              <w:rPr>
                <w:spacing w:val="-1"/>
              </w:rPr>
              <w:t>Publications.</w:t>
            </w:r>
            <w:r w:rsidRPr="00EE70D0">
              <w:rPr>
                <w:spacing w:val="22"/>
                <w:w w:val="99"/>
              </w:rPr>
              <w:t xml:space="preserve"> </w:t>
            </w:r>
            <w:r w:rsidRPr="00EE70D0">
              <w:t>Thousand</w:t>
            </w:r>
            <w:r w:rsidRPr="00EE70D0">
              <w:rPr>
                <w:spacing w:val="-10"/>
              </w:rPr>
              <w:t xml:space="preserve"> </w:t>
            </w:r>
            <w:r w:rsidRPr="00EE70D0">
              <w:t>Oaks</w:t>
            </w:r>
          </w:p>
        </w:tc>
      </w:tr>
      <w:tr w:rsidR="00E66ED7" w:rsidRPr="00EE70D0" w14:paraId="3D3FEF90" w14:textId="77777777" w:rsidTr="00E66ED7">
        <w:tc>
          <w:tcPr>
            <w:tcW w:w="567" w:type="dxa"/>
            <w:tcMar>
              <w:top w:w="57" w:type="dxa"/>
              <w:left w:w="0" w:type="dxa"/>
              <w:right w:w="0" w:type="dxa"/>
            </w:tcMar>
          </w:tcPr>
          <w:p w14:paraId="0BE306F5" w14:textId="77777777" w:rsidR="00EE68D6" w:rsidRPr="00EE70D0" w:rsidRDefault="00EE68D6" w:rsidP="00E66ED7">
            <w:pPr>
              <w:spacing w:before="40" w:after="40"/>
              <w:rPr>
                <w:lang w:val="en-US"/>
              </w:rPr>
            </w:pPr>
            <w:r w:rsidRPr="00EE70D0">
              <w:rPr>
                <w:rFonts w:ascii="Calibri" w:hAnsi="Calibri"/>
                <w:sz w:val="22"/>
                <w:szCs w:val="22"/>
              </w:rPr>
              <w:t>506</w:t>
            </w:r>
          </w:p>
        </w:tc>
        <w:tc>
          <w:tcPr>
            <w:tcW w:w="8316" w:type="dxa"/>
            <w:tcMar>
              <w:top w:w="57" w:type="dxa"/>
              <w:right w:w="0" w:type="dxa"/>
            </w:tcMar>
          </w:tcPr>
          <w:p w14:paraId="1F8E9D94" w14:textId="77777777" w:rsidR="00EE68D6" w:rsidRPr="00EE70D0" w:rsidRDefault="00EE68D6" w:rsidP="00E66ED7">
            <w:pPr>
              <w:spacing w:before="40" w:after="40"/>
              <w:rPr>
                <w:lang w:val="en-US"/>
              </w:rPr>
            </w:pPr>
            <w:r w:rsidRPr="00EE70D0">
              <w:rPr>
                <w:spacing w:val="-1"/>
              </w:rPr>
              <w:t>Baskerville</w:t>
            </w:r>
            <w:r w:rsidRPr="00EE70D0">
              <w:rPr>
                <w:spacing w:val="-7"/>
              </w:rPr>
              <w:t xml:space="preserve"> </w:t>
            </w:r>
            <w:r w:rsidRPr="00EE70D0">
              <w:rPr>
                <w:spacing w:val="-1"/>
              </w:rPr>
              <w:t>RF</w:t>
            </w:r>
            <w:r w:rsidRPr="00EE70D0">
              <w:rPr>
                <w:spacing w:val="-8"/>
              </w:rPr>
              <w:t xml:space="preserve"> </w:t>
            </w:r>
            <w:r w:rsidRPr="00EE70D0">
              <w:t>(2003)</w:t>
            </w:r>
            <w:r w:rsidRPr="00EE70D0">
              <w:rPr>
                <w:spacing w:val="-8"/>
              </w:rPr>
              <w:t xml:space="preserve"> </w:t>
            </w:r>
            <w:r w:rsidRPr="00EE70D0">
              <w:t>Hofstede</w:t>
            </w:r>
            <w:r w:rsidRPr="00EE70D0">
              <w:rPr>
                <w:spacing w:val="-7"/>
              </w:rPr>
              <w:t xml:space="preserve"> </w:t>
            </w:r>
            <w:r w:rsidRPr="00EE70D0">
              <w:t>never</w:t>
            </w:r>
            <w:r w:rsidRPr="00EE70D0">
              <w:rPr>
                <w:spacing w:val="-8"/>
              </w:rPr>
              <w:t xml:space="preserve"> </w:t>
            </w:r>
            <w:r w:rsidRPr="00EE70D0">
              <w:rPr>
                <w:spacing w:val="-1"/>
              </w:rPr>
              <w:t>studied</w:t>
            </w:r>
            <w:r w:rsidRPr="00EE70D0">
              <w:rPr>
                <w:spacing w:val="-7"/>
              </w:rPr>
              <w:t xml:space="preserve"> </w:t>
            </w:r>
            <w:r w:rsidRPr="00EE70D0">
              <w:rPr>
                <w:spacing w:val="-1"/>
              </w:rPr>
              <w:t>culture.</w:t>
            </w:r>
            <w:r w:rsidRPr="00EE70D0">
              <w:rPr>
                <w:spacing w:val="-7"/>
              </w:rPr>
              <w:t xml:space="preserve"> </w:t>
            </w:r>
            <w:r w:rsidRPr="00EE70D0">
              <w:t>Accounting,</w:t>
            </w:r>
            <w:r w:rsidRPr="00EE70D0">
              <w:rPr>
                <w:spacing w:val="-7"/>
              </w:rPr>
              <w:t xml:space="preserve"> </w:t>
            </w:r>
            <w:r w:rsidRPr="00EE70D0">
              <w:t>Organisations</w:t>
            </w:r>
            <w:r w:rsidRPr="00EE70D0">
              <w:rPr>
                <w:spacing w:val="21"/>
                <w:w w:val="99"/>
              </w:rPr>
              <w:t xml:space="preserve"> </w:t>
            </w:r>
            <w:r w:rsidRPr="00EE70D0">
              <w:t>and</w:t>
            </w:r>
            <w:r w:rsidRPr="00EE70D0">
              <w:rPr>
                <w:spacing w:val="-5"/>
              </w:rPr>
              <w:t xml:space="preserve"> </w:t>
            </w:r>
            <w:r w:rsidRPr="00EE70D0">
              <w:rPr>
                <w:spacing w:val="-1"/>
              </w:rPr>
              <w:t>Society.</w:t>
            </w:r>
            <w:r w:rsidRPr="00EE70D0">
              <w:rPr>
                <w:spacing w:val="-3"/>
              </w:rPr>
              <w:t xml:space="preserve"> </w:t>
            </w:r>
            <w:r w:rsidRPr="00EE70D0">
              <w:t>vol.</w:t>
            </w:r>
            <w:r w:rsidRPr="00EE70D0">
              <w:rPr>
                <w:spacing w:val="-3"/>
              </w:rPr>
              <w:t xml:space="preserve"> </w:t>
            </w:r>
            <w:r w:rsidRPr="00EE70D0">
              <w:rPr>
                <w:spacing w:val="-1"/>
              </w:rPr>
              <w:t>28.</w:t>
            </w:r>
            <w:r w:rsidRPr="00EE70D0">
              <w:rPr>
                <w:spacing w:val="-3"/>
              </w:rPr>
              <w:t xml:space="preserve"> </w:t>
            </w:r>
            <w:r w:rsidRPr="00EE70D0">
              <w:t>no.</w:t>
            </w:r>
            <w:r w:rsidRPr="00EE70D0">
              <w:rPr>
                <w:spacing w:val="-4"/>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1–14</w:t>
            </w:r>
          </w:p>
        </w:tc>
      </w:tr>
      <w:tr w:rsidR="00E66ED7" w:rsidRPr="00EE70D0" w14:paraId="5AB17D35" w14:textId="77777777" w:rsidTr="00E66ED7">
        <w:tc>
          <w:tcPr>
            <w:tcW w:w="567" w:type="dxa"/>
            <w:tcMar>
              <w:top w:w="57" w:type="dxa"/>
              <w:left w:w="0" w:type="dxa"/>
              <w:right w:w="0" w:type="dxa"/>
            </w:tcMar>
          </w:tcPr>
          <w:p w14:paraId="58D63503" w14:textId="77777777" w:rsidR="00EE68D6" w:rsidRPr="00EE70D0" w:rsidRDefault="00EE68D6" w:rsidP="00E66ED7">
            <w:pPr>
              <w:spacing w:before="40" w:after="40"/>
              <w:rPr>
                <w:lang w:val="en-US"/>
              </w:rPr>
            </w:pPr>
            <w:r w:rsidRPr="00EE70D0">
              <w:rPr>
                <w:rFonts w:ascii="Calibri" w:hAnsi="Calibri"/>
                <w:sz w:val="22"/>
                <w:szCs w:val="22"/>
              </w:rPr>
              <w:t>507</w:t>
            </w:r>
          </w:p>
        </w:tc>
        <w:tc>
          <w:tcPr>
            <w:tcW w:w="8316" w:type="dxa"/>
            <w:tcMar>
              <w:top w:w="57" w:type="dxa"/>
              <w:right w:w="0" w:type="dxa"/>
            </w:tcMar>
          </w:tcPr>
          <w:p w14:paraId="2CBC9BCB" w14:textId="77777777" w:rsidR="00EE68D6" w:rsidRPr="00EE70D0" w:rsidRDefault="00EE68D6" w:rsidP="00E66ED7">
            <w:pPr>
              <w:spacing w:before="40" w:after="40"/>
              <w:rPr>
                <w:lang w:val="en-US"/>
              </w:rPr>
            </w:pPr>
            <w:r w:rsidRPr="00EE70D0">
              <w:t>Australian</w:t>
            </w:r>
            <w:r w:rsidRPr="00EE70D0">
              <w:rPr>
                <w:spacing w:val="-8"/>
              </w:rPr>
              <w:t xml:space="preserve"> </w:t>
            </w:r>
            <w:r w:rsidRPr="00EE70D0">
              <w:rPr>
                <w:spacing w:val="-1"/>
              </w:rPr>
              <w:t>Centre</w:t>
            </w:r>
            <w:r w:rsidRPr="00EE70D0">
              <w:rPr>
                <w:spacing w:val="-7"/>
              </w:rPr>
              <w:t xml:space="preserve"> </w:t>
            </w:r>
            <w:r w:rsidRPr="00EE70D0">
              <w:t>for</w:t>
            </w:r>
            <w:r w:rsidRPr="00EE70D0">
              <w:rPr>
                <w:spacing w:val="-7"/>
              </w:rPr>
              <w:t xml:space="preserve"> </w:t>
            </w:r>
            <w:r w:rsidRPr="00EE70D0">
              <w:rPr>
                <w:spacing w:val="-1"/>
              </w:rPr>
              <w:t>Entrepreneurship</w:t>
            </w:r>
            <w:r w:rsidRPr="00EE70D0">
              <w:rPr>
                <w:spacing w:val="-8"/>
              </w:rPr>
              <w:t xml:space="preserve"> </w:t>
            </w:r>
            <w:r w:rsidRPr="00EE70D0">
              <w:rPr>
                <w:spacing w:val="-1"/>
              </w:rPr>
              <w:t>Research</w:t>
            </w:r>
            <w:r w:rsidRPr="00EE70D0">
              <w:rPr>
                <w:spacing w:val="-7"/>
              </w:rPr>
              <w:t xml:space="preserve"> </w:t>
            </w:r>
            <w:r w:rsidRPr="00EE70D0">
              <w:rPr>
                <w:spacing w:val="-1"/>
              </w:rPr>
              <w:t>(2014)</w:t>
            </w:r>
            <w:r w:rsidRPr="00EE70D0">
              <w:rPr>
                <w:spacing w:val="-8"/>
              </w:rPr>
              <w:t xml:space="preserve"> </w:t>
            </w:r>
            <w:r w:rsidRPr="00EE70D0">
              <w:t>GEM</w:t>
            </w:r>
            <w:r w:rsidRPr="00EE70D0">
              <w:rPr>
                <w:spacing w:val="-7"/>
              </w:rPr>
              <w:t xml:space="preserve"> </w:t>
            </w:r>
            <w:r w:rsidRPr="00EE70D0">
              <w:t>Australia</w:t>
            </w:r>
            <w:r w:rsidRPr="00EE70D0">
              <w:rPr>
                <w:spacing w:val="-7"/>
              </w:rPr>
              <w:t xml:space="preserve"> </w:t>
            </w:r>
            <w:r w:rsidRPr="00EE70D0">
              <w:rPr>
                <w:spacing w:val="-1"/>
              </w:rPr>
              <w:t>2014</w:t>
            </w:r>
            <w:r w:rsidRPr="00EE70D0">
              <w:rPr>
                <w:spacing w:val="40"/>
              </w:rPr>
              <w:t xml:space="preserve"> </w:t>
            </w:r>
            <w:r w:rsidRPr="00EE70D0">
              <w:t>national</w:t>
            </w:r>
            <w:r w:rsidRPr="00EE70D0">
              <w:rPr>
                <w:spacing w:val="-10"/>
              </w:rPr>
              <w:t xml:space="preserve"> </w:t>
            </w:r>
            <w:r w:rsidRPr="00EE70D0">
              <w:t>report.</w:t>
            </w:r>
            <w:r w:rsidRPr="00EE70D0">
              <w:rPr>
                <w:spacing w:val="-9"/>
              </w:rPr>
              <w:t xml:space="preserve"> </w:t>
            </w:r>
            <w:r w:rsidRPr="00EE70D0">
              <w:t>Global</w:t>
            </w:r>
            <w:r w:rsidRPr="00EE70D0">
              <w:rPr>
                <w:spacing w:val="-9"/>
              </w:rPr>
              <w:t xml:space="preserve"> </w:t>
            </w:r>
            <w:r w:rsidRPr="00EE70D0">
              <w:t>Entrepreneurship</w:t>
            </w:r>
            <w:r w:rsidRPr="00EE70D0">
              <w:rPr>
                <w:spacing w:val="-9"/>
              </w:rPr>
              <w:t xml:space="preserve"> </w:t>
            </w:r>
            <w:r w:rsidRPr="00EE70D0">
              <w:t>Monitor.</w:t>
            </w:r>
            <w:r w:rsidRPr="00EE70D0">
              <w:rPr>
                <w:spacing w:val="-9"/>
              </w:rPr>
              <w:t xml:space="preserve"> </w:t>
            </w:r>
            <w:r w:rsidRPr="00EE70D0">
              <w:t>London</w:t>
            </w:r>
          </w:p>
        </w:tc>
      </w:tr>
      <w:tr w:rsidR="00E66ED7" w:rsidRPr="00EE70D0" w14:paraId="525A9344" w14:textId="77777777" w:rsidTr="00E66ED7">
        <w:tc>
          <w:tcPr>
            <w:tcW w:w="567" w:type="dxa"/>
            <w:tcMar>
              <w:top w:w="57" w:type="dxa"/>
              <w:left w:w="0" w:type="dxa"/>
              <w:right w:w="0" w:type="dxa"/>
            </w:tcMar>
          </w:tcPr>
          <w:p w14:paraId="661D3883" w14:textId="77777777" w:rsidR="00D87EBB" w:rsidRPr="00EE70D0" w:rsidRDefault="00D87EBB" w:rsidP="00E66ED7">
            <w:pPr>
              <w:spacing w:before="40" w:after="40"/>
              <w:rPr>
                <w:lang w:val="en-US"/>
              </w:rPr>
            </w:pPr>
            <w:r w:rsidRPr="00EE70D0">
              <w:rPr>
                <w:rFonts w:ascii="Calibri" w:hAnsi="Calibri"/>
                <w:sz w:val="22"/>
                <w:szCs w:val="22"/>
              </w:rPr>
              <w:t>508</w:t>
            </w:r>
          </w:p>
        </w:tc>
        <w:tc>
          <w:tcPr>
            <w:tcW w:w="8316" w:type="dxa"/>
            <w:tcMar>
              <w:top w:w="57" w:type="dxa"/>
              <w:right w:w="0" w:type="dxa"/>
            </w:tcMar>
          </w:tcPr>
          <w:p w14:paraId="0A0DE6C4" w14:textId="77777777" w:rsidR="00D87EBB" w:rsidRPr="00EE70D0" w:rsidRDefault="00EE68D6" w:rsidP="00E66ED7">
            <w:pPr>
              <w:pStyle w:val="BodyText"/>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(2010)</w:t>
            </w:r>
            <w:r w:rsidRPr="00EE70D0">
              <w:rPr>
                <w:spacing w:val="-7"/>
              </w:rPr>
              <w:t xml:space="preserve"> </w:t>
            </w:r>
            <w:r w:rsidRPr="00EE70D0">
              <w:t>Gambling.</w:t>
            </w:r>
            <w:r w:rsidRPr="00EE70D0">
              <w:rPr>
                <w:spacing w:val="-6"/>
              </w:rPr>
              <w:t xml:space="preserve"> </w:t>
            </w:r>
            <w:r w:rsidRPr="00EE70D0">
              <w:rPr>
                <w:spacing w:val="-1"/>
              </w:rPr>
              <w:t>Report</w:t>
            </w:r>
            <w:r w:rsidRPr="00EE70D0">
              <w:rPr>
                <w:spacing w:val="-6"/>
              </w:rPr>
              <w:t xml:space="preserve"> </w:t>
            </w:r>
            <w:r w:rsidRPr="00EE70D0">
              <w:rPr>
                <w:spacing w:val="-1"/>
              </w:rPr>
              <w:t>no.</w:t>
            </w:r>
            <w:r w:rsidRPr="00EE70D0">
              <w:rPr>
                <w:spacing w:val="-6"/>
              </w:rPr>
              <w:t xml:space="preserve"> </w:t>
            </w:r>
            <w:r w:rsidRPr="00EE70D0">
              <w:rPr>
                <w:spacing w:val="-1"/>
              </w:rPr>
              <w:t>50.</w:t>
            </w:r>
            <w:r w:rsidRPr="00EE70D0">
              <w:rPr>
                <w:spacing w:val="-6"/>
              </w:rPr>
              <w:t xml:space="preserve"> </w:t>
            </w:r>
            <w:r w:rsidRPr="00EE70D0">
              <w:t>Australian</w:t>
            </w:r>
            <w:r w:rsidRPr="00EE70D0">
              <w:rPr>
                <w:spacing w:val="-6"/>
              </w:rPr>
              <w:t xml:space="preserve"> </w:t>
            </w:r>
            <w:r w:rsidRPr="00EE70D0">
              <w:t xml:space="preserve">Government. </w:t>
            </w:r>
            <w:r w:rsidRPr="00EE70D0">
              <w:rPr>
                <w:spacing w:val="-1"/>
              </w:rPr>
              <w:t>Canberra</w:t>
            </w:r>
          </w:p>
        </w:tc>
      </w:tr>
      <w:tr w:rsidR="00E66ED7" w:rsidRPr="00EE70D0" w14:paraId="08883ADB" w14:textId="77777777" w:rsidTr="00E66ED7">
        <w:tc>
          <w:tcPr>
            <w:tcW w:w="567" w:type="dxa"/>
            <w:tcMar>
              <w:top w:w="57" w:type="dxa"/>
              <w:left w:w="0" w:type="dxa"/>
              <w:right w:w="0" w:type="dxa"/>
            </w:tcMar>
          </w:tcPr>
          <w:p w14:paraId="77D07C07" w14:textId="77777777" w:rsidR="00D87EBB" w:rsidRPr="00EE70D0" w:rsidRDefault="00D87EBB" w:rsidP="00E66ED7">
            <w:pPr>
              <w:spacing w:before="40" w:after="40"/>
              <w:rPr>
                <w:lang w:val="en-US"/>
              </w:rPr>
            </w:pPr>
            <w:r w:rsidRPr="00EE70D0">
              <w:rPr>
                <w:rFonts w:ascii="Calibri" w:hAnsi="Calibri"/>
                <w:sz w:val="22"/>
                <w:szCs w:val="22"/>
              </w:rPr>
              <w:t>509</w:t>
            </w:r>
          </w:p>
        </w:tc>
        <w:tc>
          <w:tcPr>
            <w:tcW w:w="8316" w:type="dxa"/>
            <w:tcMar>
              <w:top w:w="57" w:type="dxa"/>
              <w:right w:w="0" w:type="dxa"/>
            </w:tcMar>
          </w:tcPr>
          <w:p w14:paraId="14332111" w14:textId="77777777" w:rsidR="00D87EBB" w:rsidRPr="00EE70D0" w:rsidRDefault="00EE68D6" w:rsidP="00E66ED7">
            <w:pPr>
              <w:pStyle w:val="BodyText"/>
              <w:spacing w:before="40" w:after="40"/>
              <w:rPr>
                <w:lang w:val="en-US"/>
              </w:rPr>
            </w:pPr>
            <w:r w:rsidRPr="00EE70D0">
              <w:rPr>
                <w:spacing w:val="-1"/>
              </w:rPr>
              <w:t>itim</w:t>
            </w:r>
            <w:r w:rsidRPr="00EE70D0">
              <w:rPr>
                <w:spacing w:val="-7"/>
              </w:rPr>
              <w:t xml:space="preserve"> </w:t>
            </w:r>
            <w:r w:rsidRPr="00EE70D0">
              <w:rPr>
                <w:spacing w:val="-1"/>
              </w:rPr>
              <w:t>International</w:t>
            </w:r>
            <w:r w:rsidRPr="00EE70D0">
              <w:rPr>
                <w:spacing w:val="-6"/>
              </w:rPr>
              <w:t xml:space="preserve"> </w:t>
            </w:r>
            <w:r w:rsidRPr="00EE70D0">
              <w:rPr>
                <w:spacing w:val="-1"/>
              </w:rPr>
              <w:t>(2016)</w:t>
            </w:r>
            <w:r w:rsidRPr="00EE70D0">
              <w:rPr>
                <w:spacing w:val="-6"/>
              </w:rPr>
              <w:t xml:space="preserve"> </w:t>
            </w:r>
            <w:r w:rsidRPr="00EE70D0">
              <w:t>Geert</w:t>
            </w:r>
            <w:r w:rsidRPr="00EE70D0">
              <w:rPr>
                <w:spacing w:val="-7"/>
              </w:rPr>
              <w:t xml:space="preserve"> </w:t>
            </w:r>
            <w:r w:rsidRPr="00EE70D0">
              <w:t>Hofstede. Accessed</w:t>
            </w:r>
            <w:r w:rsidRPr="00EE70D0">
              <w:rPr>
                <w:spacing w:val="-20"/>
              </w:rPr>
              <w:t xml:space="preserve"> </w:t>
            </w:r>
            <w:r w:rsidRPr="00EE70D0">
              <w:t>at</w:t>
            </w:r>
            <w:r w:rsidRPr="00EE70D0">
              <w:rPr>
                <w:spacing w:val="-19"/>
              </w:rPr>
              <w:t xml:space="preserve"> </w:t>
            </w:r>
            <w:r w:rsidRPr="00EE70D0">
              <w:rPr>
                <w:u w:val="single" w:color="5887A9"/>
              </w:rPr>
              <w:t>https://geert-hofstede.com/australia.html</w:t>
            </w:r>
          </w:p>
        </w:tc>
      </w:tr>
      <w:tr w:rsidR="00E66ED7" w:rsidRPr="00EE70D0" w14:paraId="72B65E11" w14:textId="77777777" w:rsidTr="00E66ED7">
        <w:tc>
          <w:tcPr>
            <w:tcW w:w="567" w:type="dxa"/>
            <w:tcMar>
              <w:top w:w="57" w:type="dxa"/>
              <w:left w:w="0" w:type="dxa"/>
              <w:right w:w="0" w:type="dxa"/>
            </w:tcMar>
          </w:tcPr>
          <w:p w14:paraId="6D46A771" w14:textId="77777777" w:rsidR="00EE68D6" w:rsidRPr="00EE70D0" w:rsidRDefault="00EE68D6" w:rsidP="00E66ED7">
            <w:pPr>
              <w:spacing w:before="40" w:after="40"/>
              <w:rPr>
                <w:lang w:val="en-US"/>
              </w:rPr>
            </w:pPr>
            <w:r w:rsidRPr="00EE70D0">
              <w:rPr>
                <w:rFonts w:ascii="Calibri" w:hAnsi="Calibri"/>
                <w:sz w:val="22"/>
                <w:szCs w:val="22"/>
              </w:rPr>
              <w:t>510</w:t>
            </w:r>
          </w:p>
        </w:tc>
        <w:tc>
          <w:tcPr>
            <w:tcW w:w="8316" w:type="dxa"/>
            <w:tcMar>
              <w:top w:w="57" w:type="dxa"/>
              <w:right w:w="0" w:type="dxa"/>
            </w:tcMar>
          </w:tcPr>
          <w:p w14:paraId="4A92899E" w14:textId="77777777" w:rsidR="00EE68D6" w:rsidRPr="00EE70D0" w:rsidRDefault="00EE68D6" w:rsidP="00E66ED7">
            <w:pPr>
              <w:spacing w:before="40" w:after="40"/>
              <w:rPr>
                <w:lang w:val="en-US"/>
              </w:rPr>
            </w:pPr>
            <w:r w:rsidRPr="00EE70D0">
              <w:rPr>
                <w:spacing w:val="-1"/>
              </w:rPr>
              <w:t>itim</w:t>
            </w:r>
            <w:r w:rsidRPr="00EE70D0">
              <w:rPr>
                <w:spacing w:val="-7"/>
              </w:rPr>
              <w:t xml:space="preserve"> </w:t>
            </w:r>
            <w:r w:rsidRPr="00EE70D0">
              <w:rPr>
                <w:spacing w:val="-1"/>
              </w:rPr>
              <w:t>International</w:t>
            </w:r>
            <w:r w:rsidRPr="00EE70D0">
              <w:rPr>
                <w:spacing w:val="-6"/>
              </w:rPr>
              <w:t xml:space="preserve"> </w:t>
            </w:r>
            <w:r w:rsidRPr="00EE70D0">
              <w:rPr>
                <w:spacing w:val="-1"/>
              </w:rPr>
              <w:t>(2016)</w:t>
            </w:r>
            <w:r w:rsidRPr="00EE70D0">
              <w:rPr>
                <w:spacing w:val="-6"/>
              </w:rPr>
              <w:t xml:space="preserve"> </w:t>
            </w:r>
            <w:r w:rsidRPr="00EE70D0">
              <w:t>Geert</w:t>
            </w:r>
            <w:r w:rsidRPr="00EE70D0">
              <w:rPr>
                <w:spacing w:val="-7"/>
              </w:rPr>
              <w:t xml:space="preserve"> </w:t>
            </w:r>
            <w:r w:rsidRPr="00EE70D0">
              <w:t>Hofstede. Accessed</w:t>
            </w:r>
            <w:r w:rsidRPr="00EE70D0">
              <w:rPr>
                <w:spacing w:val="-20"/>
              </w:rPr>
              <w:t xml:space="preserve"> </w:t>
            </w:r>
            <w:r w:rsidRPr="00EE70D0">
              <w:t>at</w:t>
            </w:r>
            <w:r w:rsidRPr="00EE70D0">
              <w:rPr>
                <w:spacing w:val="-19"/>
              </w:rPr>
              <w:t xml:space="preserve"> </w:t>
            </w:r>
            <w:r w:rsidRPr="00EE70D0">
              <w:rPr>
                <w:u w:val="single" w:color="5887A9"/>
              </w:rPr>
              <w:t>https://geert-hofstede.com/australia.html</w:t>
            </w:r>
          </w:p>
        </w:tc>
      </w:tr>
      <w:tr w:rsidR="00E66ED7" w:rsidRPr="00EE70D0" w14:paraId="4285F10D" w14:textId="77777777" w:rsidTr="00E66ED7">
        <w:tc>
          <w:tcPr>
            <w:tcW w:w="567" w:type="dxa"/>
            <w:tcMar>
              <w:top w:w="57" w:type="dxa"/>
              <w:left w:w="0" w:type="dxa"/>
              <w:right w:w="0" w:type="dxa"/>
            </w:tcMar>
          </w:tcPr>
          <w:p w14:paraId="5943B30D" w14:textId="77777777" w:rsidR="00EE68D6" w:rsidRPr="00EE70D0" w:rsidRDefault="00EE68D6" w:rsidP="00E66ED7">
            <w:pPr>
              <w:spacing w:before="40" w:after="40"/>
              <w:rPr>
                <w:lang w:val="en-US"/>
              </w:rPr>
            </w:pPr>
            <w:r w:rsidRPr="00EE70D0">
              <w:rPr>
                <w:rFonts w:ascii="Calibri" w:hAnsi="Calibri"/>
                <w:sz w:val="22"/>
                <w:szCs w:val="22"/>
              </w:rPr>
              <w:t>511</w:t>
            </w:r>
          </w:p>
        </w:tc>
        <w:tc>
          <w:tcPr>
            <w:tcW w:w="8316" w:type="dxa"/>
            <w:tcMar>
              <w:top w:w="57" w:type="dxa"/>
              <w:right w:w="0" w:type="dxa"/>
            </w:tcMar>
          </w:tcPr>
          <w:p w14:paraId="1538E3C0" w14:textId="77777777" w:rsidR="00EE68D6" w:rsidRPr="00EE70D0" w:rsidRDefault="00EE68D6"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Economics</w:t>
            </w:r>
            <w:r w:rsidRPr="00EE70D0">
              <w:rPr>
                <w:spacing w:val="-6"/>
              </w:rPr>
              <w:t xml:space="preserve"> </w:t>
            </w:r>
            <w:r w:rsidRPr="00EE70D0">
              <w:t>and</w:t>
            </w:r>
            <w:r w:rsidRPr="00EE70D0">
              <w:rPr>
                <w:spacing w:val="-8"/>
              </w:rPr>
              <w:t xml:space="preserve"> </w:t>
            </w:r>
            <w:r w:rsidRPr="00EE70D0">
              <w:rPr>
                <w:spacing w:val="-1"/>
              </w:rPr>
              <w:t>Social</w:t>
            </w:r>
            <w:r w:rsidRPr="00EE70D0">
              <w:rPr>
                <w:spacing w:val="-6"/>
              </w:rPr>
              <w:t xml:space="preserve"> </w:t>
            </w:r>
            <w:r w:rsidRPr="00EE70D0">
              <w:t>Affairs</w:t>
            </w:r>
            <w:r w:rsidRPr="00EE70D0">
              <w:rPr>
                <w:spacing w:val="-7"/>
              </w:rPr>
              <w:t xml:space="preserve"> </w:t>
            </w:r>
            <w:r w:rsidRPr="00EE70D0">
              <w:t>(2016)</w:t>
            </w:r>
            <w:r w:rsidRPr="00EE70D0">
              <w:rPr>
                <w:spacing w:val="-7"/>
              </w:rPr>
              <w:t xml:space="preserve"> </w:t>
            </w:r>
            <w:r w:rsidRPr="00EE70D0">
              <w:rPr>
                <w:spacing w:val="-1"/>
              </w:rPr>
              <w:t>International</w:t>
            </w:r>
            <w:r w:rsidRPr="00EE70D0">
              <w:rPr>
                <w:spacing w:val="-7"/>
              </w:rPr>
              <w:t xml:space="preserve"> </w:t>
            </w:r>
            <w:r w:rsidRPr="00EE70D0">
              <w:rPr>
                <w:spacing w:val="-1"/>
              </w:rPr>
              <w:t>migration</w:t>
            </w:r>
            <w:r w:rsidRPr="00EE70D0">
              <w:rPr>
                <w:spacing w:val="-6"/>
              </w:rPr>
              <w:t xml:space="preserve"> </w:t>
            </w:r>
            <w:r w:rsidRPr="00EE70D0">
              <w:t>report</w:t>
            </w:r>
            <w:r w:rsidRPr="00EE70D0">
              <w:rPr>
                <w:spacing w:val="21"/>
                <w:w w:val="99"/>
              </w:rPr>
              <w:t xml:space="preserve"> </w:t>
            </w:r>
            <w:r w:rsidRPr="00EE70D0">
              <w:rPr>
                <w:spacing w:val="-1"/>
              </w:rPr>
              <w:t>2015.</w:t>
            </w:r>
            <w:r w:rsidRPr="00EE70D0">
              <w:rPr>
                <w:spacing w:val="-5"/>
              </w:rPr>
              <w:t xml:space="preserve"> </w:t>
            </w:r>
            <w:r w:rsidRPr="00EE70D0">
              <w:t>United</w:t>
            </w:r>
            <w:r w:rsidRPr="00EE70D0">
              <w:rPr>
                <w:spacing w:val="-4"/>
              </w:rPr>
              <w:t xml:space="preserve"> </w:t>
            </w:r>
            <w:r w:rsidRPr="00EE70D0">
              <w:t>Nations.</w:t>
            </w:r>
            <w:r w:rsidRPr="00EE70D0">
              <w:rPr>
                <w:spacing w:val="-4"/>
              </w:rPr>
              <w:t xml:space="preserve"> </w:t>
            </w:r>
            <w:r w:rsidRPr="00EE70D0">
              <w:t>New</w:t>
            </w:r>
            <w:r w:rsidRPr="00EE70D0">
              <w:rPr>
                <w:spacing w:val="-4"/>
              </w:rPr>
              <w:t xml:space="preserve"> </w:t>
            </w:r>
            <w:r w:rsidRPr="00EE70D0">
              <w:t>York.</w:t>
            </w:r>
            <w:r w:rsidRPr="00EE70D0">
              <w:rPr>
                <w:spacing w:val="-5"/>
              </w:rPr>
              <w:t xml:space="preserve"> </w:t>
            </w:r>
            <w:r w:rsidRPr="00EE70D0">
              <w:t>pg.</w:t>
            </w:r>
            <w:r w:rsidRPr="00EE70D0">
              <w:rPr>
                <w:spacing w:val="-4"/>
              </w:rPr>
              <w:t xml:space="preserve"> </w:t>
            </w:r>
            <w:r w:rsidRPr="00EE70D0">
              <w:t>32</w:t>
            </w:r>
          </w:p>
        </w:tc>
      </w:tr>
      <w:tr w:rsidR="00E66ED7" w:rsidRPr="00EE70D0" w14:paraId="228DAEF7" w14:textId="77777777" w:rsidTr="00E66ED7">
        <w:tc>
          <w:tcPr>
            <w:tcW w:w="567" w:type="dxa"/>
            <w:tcMar>
              <w:top w:w="57" w:type="dxa"/>
              <w:left w:w="0" w:type="dxa"/>
              <w:right w:w="0" w:type="dxa"/>
            </w:tcMar>
          </w:tcPr>
          <w:p w14:paraId="277D5152" w14:textId="77777777" w:rsidR="00EE68D6" w:rsidRPr="00EE70D0" w:rsidRDefault="00EE68D6" w:rsidP="00E66ED7">
            <w:pPr>
              <w:spacing w:before="40" w:after="40"/>
              <w:rPr>
                <w:lang w:val="en-US"/>
              </w:rPr>
            </w:pPr>
            <w:r w:rsidRPr="00EE70D0">
              <w:rPr>
                <w:rFonts w:ascii="Calibri" w:hAnsi="Calibri"/>
                <w:sz w:val="22"/>
                <w:szCs w:val="22"/>
              </w:rPr>
              <w:t>512</w:t>
            </w:r>
          </w:p>
        </w:tc>
        <w:tc>
          <w:tcPr>
            <w:tcW w:w="8316" w:type="dxa"/>
            <w:tcMar>
              <w:top w:w="57" w:type="dxa"/>
              <w:right w:w="0" w:type="dxa"/>
            </w:tcMar>
          </w:tcPr>
          <w:p w14:paraId="0DA58937" w14:textId="77777777" w:rsidR="00EE68D6" w:rsidRPr="00EE70D0" w:rsidRDefault="00EE68D6" w:rsidP="00E66ED7">
            <w:pPr>
              <w:spacing w:before="40" w:after="40"/>
              <w:rPr>
                <w:lang w:val="en-US"/>
              </w:rPr>
            </w:pPr>
            <w:r w:rsidRPr="00EE70D0">
              <w:t>ABS</w:t>
            </w:r>
            <w:r w:rsidRPr="00EE70D0">
              <w:rPr>
                <w:spacing w:val="-6"/>
              </w:rPr>
              <w:t xml:space="preserve"> </w:t>
            </w:r>
            <w:r w:rsidRPr="00EE70D0">
              <w:t>(2016)</w:t>
            </w:r>
            <w:r w:rsidRPr="00EE70D0">
              <w:rPr>
                <w:spacing w:val="-5"/>
              </w:rPr>
              <w:t xml:space="preserve"> </w:t>
            </w:r>
            <w:r w:rsidRPr="00EE70D0">
              <w:t>Migration,</w:t>
            </w:r>
            <w:r w:rsidRPr="00EE70D0">
              <w:rPr>
                <w:spacing w:val="-5"/>
              </w:rPr>
              <w:t xml:space="preserve"> </w:t>
            </w:r>
            <w:r w:rsidRPr="00EE70D0">
              <w:rPr>
                <w:spacing w:val="-1"/>
              </w:rPr>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5"/>
              </w:rPr>
              <w:t xml:space="preserve"> </w:t>
            </w:r>
            <w:r w:rsidRPr="00EE70D0">
              <w:t>no.</w:t>
            </w:r>
            <w:r w:rsidRPr="00EE70D0">
              <w:rPr>
                <w:spacing w:val="-4"/>
              </w:rPr>
              <w:t xml:space="preserve"> </w:t>
            </w:r>
            <w:r w:rsidRPr="00EE70D0">
              <w:rPr>
                <w:spacing w:val="-1"/>
              </w:rPr>
              <w:t>3412.0</w:t>
            </w:r>
          </w:p>
        </w:tc>
      </w:tr>
      <w:tr w:rsidR="00E66ED7" w:rsidRPr="00EE70D0" w14:paraId="4E1CDF9C" w14:textId="77777777" w:rsidTr="00E66ED7">
        <w:tc>
          <w:tcPr>
            <w:tcW w:w="567" w:type="dxa"/>
            <w:tcMar>
              <w:top w:w="57" w:type="dxa"/>
              <w:left w:w="0" w:type="dxa"/>
              <w:right w:w="0" w:type="dxa"/>
            </w:tcMar>
          </w:tcPr>
          <w:p w14:paraId="307E051C" w14:textId="77777777" w:rsidR="00EE68D6" w:rsidRPr="00EE70D0" w:rsidRDefault="00EE68D6" w:rsidP="00E66ED7">
            <w:pPr>
              <w:spacing w:before="40" w:after="40"/>
              <w:rPr>
                <w:lang w:val="en-US"/>
              </w:rPr>
            </w:pPr>
            <w:r w:rsidRPr="00EE70D0">
              <w:rPr>
                <w:rFonts w:ascii="Calibri" w:hAnsi="Calibri"/>
                <w:sz w:val="22"/>
                <w:szCs w:val="22"/>
              </w:rPr>
              <w:t>513</w:t>
            </w:r>
          </w:p>
        </w:tc>
        <w:tc>
          <w:tcPr>
            <w:tcW w:w="8316" w:type="dxa"/>
            <w:tcMar>
              <w:top w:w="57" w:type="dxa"/>
              <w:right w:w="0" w:type="dxa"/>
            </w:tcMar>
          </w:tcPr>
          <w:p w14:paraId="6D96D2AB" w14:textId="77777777" w:rsidR="00EE68D6" w:rsidRPr="00EE70D0" w:rsidRDefault="00EE68D6" w:rsidP="00E66ED7">
            <w:pPr>
              <w:spacing w:before="40" w:after="40"/>
              <w:rPr>
                <w:lang w:val="en-US"/>
              </w:rPr>
            </w:pPr>
            <w:r w:rsidRPr="00EE70D0">
              <w:t>Ang</w:t>
            </w:r>
            <w:r w:rsidRPr="00EE70D0">
              <w:rPr>
                <w:spacing w:val="-6"/>
              </w:rPr>
              <w:t xml:space="preserve"> </w:t>
            </w:r>
            <w:r w:rsidRPr="00EE70D0">
              <w:rPr>
                <w:spacing w:val="-1"/>
              </w:rPr>
              <w:t>I,</w:t>
            </w:r>
            <w:r w:rsidRPr="00EE70D0">
              <w:rPr>
                <w:spacing w:val="-5"/>
              </w:rPr>
              <w:t xml:space="preserve"> </w:t>
            </w:r>
            <w:r w:rsidRPr="00EE70D0">
              <w:t>Tambiah</w:t>
            </w:r>
            <w:r w:rsidRPr="00EE70D0">
              <w:rPr>
                <w:spacing w:val="-6"/>
              </w:rPr>
              <w:t xml:space="preserve"> </w:t>
            </w:r>
            <w:r w:rsidRPr="00EE70D0">
              <w:t>Y</w:t>
            </w:r>
            <w:r w:rsidRPr="00EE70D0">
              <w:rPr>
                <w:spacing w:val="-5"/>
              </w:rPr>
              <w:t xml:space="preserve"> </w:t>
            </w:r>
            <w:r w:rsidRPr="00EE70D0">
              <w:t>and</w:t>
            </w:r>
            <w:r w:rsidRPr="00EE70D0">
              <w:rPr>
                <w:spacing w:val="-6"/>
              </w:rPr>
              <w:t xml:space="preserve"> </w:t>
            </w:r>
            <w:r w:rsidRPr="00EE70D0">
              <w:rPr>
                <w:spacing w:val="-1"/>
              </w:rPr>
              <w:t>Mar</w:t>
            </w:r>
            <w:r w:rsidRPr="00EE70D0">
              <w:rPr>
                <w:spacing w:val="-6"/>
              </w:rPr>
              <w:t xml:space="preserve"> </w:t>
            </w:r>
            <w:r w:rsidRPr="00EE70D0">
              <w:t>P</w:t>
            </w:r>
            <w:r w:rsidRPr="00EE70D0">
              <w:rPr>
                <w:spacing w:val="-5"/>
              </w:rPr>
              <w:t xml:space="preserve"> </w:t>
            </w:r>
            <w:r w:rsidRPr="00EE70D0">
              <w:t>(2015)</w:t>
            </w:r>
            <w:r w:rsidRPr="00EE70D0">
              <w:rPr>
                <w:spacing w:val="-6"/>
              </w:rPr>
              <w:t xml:space="preserve"> </w:t>
            </w:r>
            <w:r w:rsidRPr="00EE70D0">
              <w:rPr>
                <w:spacing w:val="-1"/>
              </w:rPr>
              <w:t>Securing</w:t>
            </w:r>
            <w:r w:rsidRPr="00EE70D0">
              <w:rPr>
                <w:spacing w:val="-5"/>
              </w:rPr>
              <w:t xml:space="preserve"> </w:t>
            </w:r>
            <w:r w:rsidRPr="00EE70D0">
              <w:rPr>
                <w:spacing w:val="-1"/>
              </w:rPr>
              <w:t>Australia’s</w:t>
            </w:r>
            <w:r w:rsidRPr="00EE70D0">
              <w:rPr>
                <w:spacing w:val="-6"/>
              </w:rPr>
              <w:t xml:space="preserve"> </w:t>
            </w:r>
            <w:r w:rsidRPr="00EE70D0">
              <w:rPr>
                <w:spacing w:val="-1"/>
              </w:rPr>
              <w:t>Future:</w:t>
            </w:r>
            <w:r w:rsidRPr="00EE70D0">
              <w:rPr>
                <w:spacing w:val="-6"/>
              </w:rPr>
              <w:t xml:space="preserve"> </w:t>
            </w:r>
            <w:r w:rsidRPr="00EE70D0">
              <w:rPr>
                <w:spacing w:val="-1"/>
              </w:rPr>
              <w:t>Smart</w:t>
            </w:r>
            <w:r w:rsidRPr="00EE70D0">
              <w:rPr>
                <w:spacing w:val="-5"/>
              </w:rPr>
              <w:t xml:space="preserve"> </w:t>
            </w:r>
            <w:r w:rsidRPr="00EE70D0">
              <w:t>engagement</w:t>
            </w:r>
            <w:r w:rsidRPr="00EE70D0">
              <w:rPr>
                <w:spacing w:val="33"/>
                <w:w w:val="99"/>
              </w:rPr>
              <w:t xml:space="preserve"> </w:t>
            </w:r>
            <w:r w:rsidRPr="00EE70D0">
              <w:t>with</w:t>
            </w:r>
            <w:r w:rsidRPr="00EE70D0">
              <w:rPr>
                <w:spacing w:val="-10"/>
              </w:rPr>
              <w:t xml:space="preserve"> </w:t>
            </w:r>
            <w:r w:rsidRPr="00EE70D0">
              <w:t>Asia—Leveraging</w:t>
            </w:r>
            <w:r w:rsidRPr="00EE70D0">
              <w:rPr>
                <w:spacing w:val="-9"/>
              </w:rPr>
              <w:t xml:space="preserve"> </w:t>
            </w:r>
            <w:r w:rsidRPr="00EE70D0">
              <w:rPr>
                <w:spacing w:val="-1"/>
              </w:rPr>
              <w:t>language,</w:t>
            </w:r>
            <w:r w:rsidRPr="00EE70D0">
              <w:rPr>
                <w:spacing w:val="-9"/>
              </w:rPr>
              <w:t xml:space="preserve"> </w:t>
            </w:r>
            <w:r w:rsidRPr="00EE70D0">
              <w:t>research</w:t>
            </w:r>
            <w:r w:rsidRPr="00EE70D0">
              <w:rPr>
                <w:spacing w:val="-10"/>
              </w:rPr>
              <w:t xml:space="preserve"> </w:t>
            </w:r>
            <w:r w:rsidRPr="00EE70D0">
              <w:t>and</w:t>
            </w:r>
            <w:r w:rsidRPr="00EE70D0">
              <w:rPr>
                <w:spacing w:val="-10"/>
              </w:rPr>
              <w:t xml:space="preserve"> </w:t>
            </w:r>
            <w:r w:rsidRPr="00EE70D0">
              <w:t>culture.</w:t>
            </w:r>
            <w:r w:rsidRPr="00EE70D0">
              <w:rPr>
                <w:spacing w:val="-9"/>
              </w:rPr>
              <w:t xml:space="preserve"> </w:t>
            </w:r>
            <w:r w:rsidRPr="00EE70D0">
              <w:t>ACOLA.</w:t>
            </w:r>
            <w:r w:rsidRPr="00EE70D0">
              <w:rPr>
                <w:spacing w:val="-9"/>
              </w:rPr>
              <w:t xml:space="preserve"> </w:t>
            </w:r>
            <w:r w:rsidRPr="00EE70D0">
              <w:t>Melbourne.</w:t>
            </w:r>
          </w:p>
        </w:tc>
      </w:tr>
      <w:tr w:rsidR="00E66ED7" w:rsidRPr="00EE70D0" w14:paraId="2296DA3A" w14:textId="77777777" w:rsidTr="00E66ED7">
        <w:tc>
          <w:tcPr>
            <w:tcW w:w="567" w:type="dxa"/>
            <w:tcMar>
              <w:top w:w="57" w:type="dxa"/>
              <w:left w:w="0" w:type="dxa"/>
              <w:right w:w="0" w:type="dxa"/>
            </w:tcMar>
          </w:tcPr>
          <w:p w14:paraId="44BB3651" w14:textId="77777777" w:rsidR="00EE68D6" w:rsidRPr="00EE70D0" w:rsidRDefault="00EE68D6" w:rsidP="00E66ED7">
            <w:pPr>
              <w:spacing w:before="40" w:after="40"/>
              <w:rPr>
                <w:lang w:val="en-US"/>
              </w:rPr>
            </w:pPr>
            <w:r w:rsidRPr="00EE70D0">
              <w:rPr>
                <w:rFonts w:ascii="Calibri" w:hAnsi="Calibri"/>
                <w:sz w:val="22"/>
                <w:szCs w:val="22"/>
              </w:rPr>
              <w:t>514</w:t>
            </w:r>
          </w:p>
        </w:tc>
        <w:tc>
          <w:tcPr>
            <w:tcW w:w="8316" w:type="dxa"/>
            <w:tcMar>
              <w:top w:w="57" w:type="dxa"/>
              <w:right w:w="0" w:type="dxa"/>
            </w:tcMar>
          </w:tcPr>
          <w:p w14:paraId="5D1FA8AD" w14:textId="77777777"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127</w:t>
            </w:r>
          </w:p>
        </w:tc>
      </w:tr>
      <w:tr w:rsidR="00E66ED7" w:rsidRPr="00EE70D0" w14:paraId="6B910443" w14:textId="77777777" w:rsidTr="00E66ED7">
        <w:tc>
          <w:tcPr>
            <w:tcW w:w="567" w:type="dxa"/>
            <w:tcMar>
              <w:top w:w="57" w:type="dxa"/>
              <w:left w:w="0" w:type="dxa"/>
              <w:right w:w="0" w:type="dxa"/>
            </w:tcMar>
          </w:tcPr>
          <w:p w14:paraId="103EB3B2" w14:textId="77777777" w:rsidR="00EE68D6" w:rsidRPr="00EE70D0" w:rsidRDefault="00EE68D6" w:rsidP="00E66ED7">
            <w:pPr>
              <w:spacing w:before="40" w:after="40"/>
              <w:rPr>
                <w:lang w:val="en-US"/>
              </w:rPr>
            </w:pPr>
            <w:r w:rsidRPr="00EE70D0">
              <w:rPr>
                <w:rFonts w:ascii="Calibri" w:hAnsi="Calibri"/>
                <w:sz w:val="22"/>
                <w:szCs w:val="22"/>
              </w:rPr>
              <w:t>515</w:t>
            </w:r>
          </w:p>
        </w:tc>
        <w:tc>
          <w:tcPr>
            <w:tcW w:w="8316" w:type="dxa"/>
            <w:tcMar>
              <w:top w:w="57" w:type="dxa"/>
              <w:right w:w="0" w:type="dxa"/>
            </w:tcMar>
          </w:tcPr>
          <w:p w14:paraId="50807839" w14:textId="77777777"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127</w:t>
            </w:r>
          </w:p>
        </w:tc>
      </w:tr>
      <w:tr w:rsidR="00E66ED7" w:rsidRPr="00EE70D0" w14:paraId="406AAF17" w14:textId="77777777" w:rsidTr="00E66ED7">
        <w:tc>
          <w:tcPr>
            <w:tcW w:w="567" w:type="dxa"/>
            <w:tcMar>
              <w:top w:w="57" w:type="dxa"/>
              <w:left w:w="0" w:type="dxa"/>
              <w:right w:w="0" w:type="dxa"/>
            </w:tcMar>
          </w:tcPr>
          <w:p w14:paraId="355D6B36" w14:textId="77777777" w:rsidR="00EE68D6" w:rsidRPr="00EE70D0" w:rsidRDefault="00EE68D6" w:rsidP="00E66ED7">
            <w:pPr>
              <w:spacing w:before="40" w:after="40"/>
              <w:rPr>
                <w:lang w:val="en-US"/>
              </w:rPr>
            </w:pPr>
            <w:r w:rsidRPr="00EE70D0">
              <w:rPr>
                <w:rFonts w:ascii="Calibri" w:hAnsi="Calibri"/>
                <w:sz w:val="22"/>
                <w:szCs w:val="22"/>
              </w:rPr>
              <w:t>516</w:t>
            </w:r>
          </w:p>
        </w:tc>
        <w:tc>
          <w:tcPr>
            <w:tcW w:w="8316" w:type="dxa"/>
            <w:tcMar>
              <w:top w:w="57" w:type="dxa"/>
              <w:right w:w="0" w:type="dxa"/>
            </w:tcMar>
          </w:tcPr>
          <w:p w14:paraId="5BE6CD9C" w14:textId="77777777" w:rsidR="00EE68D6" w:rsidRPr="00EE70D0" w:rsidRDefault="00EE68D6" w:rsidP="00E66ED7">
            <w:pPr>
              <w:spacing w:before="40" w:after="40"/>
              <w:rPr>
                <w:lang w:val="en-US"/>
              </w:rPr>
            </w:pPr>
            <w:r w:rsidRPr="00EE70D0">
              <w:t>OECD</w:t>
            </w:r>
            <w:r w:rsidRPr="00EE70D0">
              <w:rPr>
                <w:spacing w:val="-8"/>
              </w:rPr>
              <w:t xml:space="preserve"> </w:t>
            </w:r>
            <w:r w:rsidRPr="00EE70D0">
              <w:t>(2015)</w:t>
            </w:r>
            <w:r w:rsidRPr="00EE70D0">
              <w:rPr>
                <w:spacing w:val="-7"/>
              </w:rPr>
              <w:t xml:space="preserve"> </w:t>
            </w:r>
            <w:r w:rsidRPr="00EE70D0">
              <w:rPr>
                <w:spacing w:val="-1"/>
              </w:rPr>
              <w:t>Science,</w:t>
            </w:r>
            <w:r w:rsidRPr="00EE70D0">
              <w:rPr>
                <w:spacing w:val="-6"/>
              </w:rPr>
              <w:t xml:space="preserve"> </w:t>
            </w:r>
            <w:r w:rsidRPr="00EE70D0">
              <w:rPr>
                <w:spacing w:val="-1"/>
              </w:rPr>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2015:</w:t>
            </w:r>
            <w:r w:rsidRPr="00EE70D0">
              <w:rPr>
                <w:spacing w:val="-7"/>
              </w:rPr>
              <w:t xml:space="preserve"> </w:t>
            </w:r>
            <w:r w:rsidRPr="00EE70D0">
              <w:rPr>
                <w:spacing w:val="-1"/>
              </w:rPr>
              <w:t>Innovation</w:t>
            </w:r>
            <w:r w:rsidRPr="00EE70D0">
              <w:rPr>
                <w:spacing w:val="-6"/>
              </w:rPr>
              <w:t xml:space="preserve"> </w:t>
            </w:r>
            <w:r w:rsidRPr="00EE70D0">
              <w:t>for</w:t>
            </w:r>
            <w:r w:rsidRPr="00EE70D0">
              <w:rPr>
                <w:spacing w:val="39"/>
                <w:w w:val="99"/>
              </w:rPr>
              <w:t xml:space="preserve"> </w:t>
            </w:r>
            <w:r w:rsidRPr="00EE70D0">
              <w:t>growth</w:t>
            </w:r>
            <w:r w:rsidRPr="00EE70D0">
              <w:rPr>
                <w:spacing w:val="-4"/>
              </w:rPr>
              <w:t xml:space="preserve"> </w:t>
            </w:r>
            <w:r w:rsidRPr="00EE70D0">
              <w:t>and</w:t>
            </w:r>
            <w:r w:rsidRPr="00EE70D0">
              <w:rPr>
                <w:spacing w:val="-4"/>
              </w:rPr>
              <w:t xml:space="preserve"> </w:t>
            </w:r>
            <w:r w:rsidRPr="00EE70D0">
              <w:rPr>
                <w:spacing w:val="-1"/>
              </w:rPr>
              <w:t>society.</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3"/>
              </w:rPr>
              <w:t xml:space="preserve"> </w:t>
            </w:r>
            <w:r w:rsidRPr="00EE70D0">
              <w:t>pg.</w:t>
            </w:r>
            <w:r w:rsidRPr="00EE70D0">
              <w:rPr>
                <w:spacing w:val="-2"/>
              </w:rPr>
              <w:t xml:space="preserve"> </w:t>
            </w:r>
            <w:r w:rsidRPr="00EE70D0">
              <w:t>126</w:t>
            </w:r>
          </w:p>
        </w:tc>
      </w:tr>
      <w:tr w:rsidR="00E66ED7" w:rsidRPr="00EE70D0" w14:paraId="4AE39932" w14:textId="77777777" w:rsidTr="00E66ED7">
        <w:tc>
          <w:tcPr>
            <w:tcW w:w="567" w:type="dxa"/>
            <w:tcMar>
              <w:top w:w="57" w:type="dxa"/>
              <w:left w:w="0" w:type="dxa"/>
              <w:right w:w="0" w:type="dxa"/>
            </w:tcMar>
          </w:tcPr>
          <w:p w14:paraId="57CBE1E4" w14:textId="77777777" w:rsidR="00EE68D6" w:rsidRPr="00EE70D0" w:rsidRDefault="00EE68D6" w:rsidP="00E66ED7">
            <w:pPr>
              <w:spacing w:before="40" w:after="40"/>
              <w:rPr>
                <w:lang w:val="en-US"/>
              </w:rPr>
            </w:pPr>
            <w:r w:rsidRPr="00EE70D0">
              <w:rPr>
                <w:rFonts w:ascii="Calibri" w:hAnsi="Calibri"/>
                <w:sz w:val="22"/>
                <w:szCs w:val="22"/>
              </w:rPr>
              <w:t>517</w:t>
            </w:r>
          </w:p>
        </w:tc>
        <w:tc>
          <w:tcPr>
            <w:tcW w:w="8316" w:type="dxa"/>
            <w:tcMar>
              <w:top w:w="57" w:type="dxa"/>
              <w:right w:w="0" w:type="dxa"/>
            </w:tcMar>
          </w:tcPr>
          <w:p w14:paraId="43A5CE2E"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4</w:t>
            </w:r>
          </w:p>
        </w:tc>
      </w:tr>
      <w:tr w:rsidR="00E66ED7" w:rsidRPr="00EE70D0" w14:paraId="715FB6EC" w14:textId="77777777" w:rsidTr="00E66ED7">
        <w:tc>
          <w:tcPr>
            <w:tcW w:w="567" w:type="dxa"/>
            <w:tcMar>
              <w:top w:w="57" w:type="dxa"/>
              <w:left w:w="0" w:type="dxa"/>
              <w:right w:w="0" w:type="dxa"/>
            </w:tcMar>
          </w:tcPr>
          <w:p w14:paraId="1878EEE1" w14:textId="77777777" w:rsidR="00EE68D6" w:rsidRPr="00EE70D0" w:rsidRDefault="00EE68D6" w:rsidP="00E66ED7">
            <w:pPr>
              <w:spacing w:before="40" w:after="40"/>
              <w:rPr>
                <w:lang w:val="en-US"/>
              </w:rPr>
            </w:pPr>
            <w:r w:rsidRPr="00EE70D0">
              <w:rPr>
                <w:rFonts w:ascii="Calibri" w:hAnsi="Calibri"/>
                <w:sz w:val="22"/>
                <w:szCs w:val="22"/>
              </w:rPr>
              <w:lastRenderedPageBreak/>
              <w:t>518</w:t>
            </w:r>
          </w:p>
        </w:tc>
        <w:tc>
          <w:tcPr>
            <w:tcW w:w="8316" w:type="dxa"/>
            <w:tcMar>
              <w:top w:w="57" w:type="dxa"/>
              <w:right w:w="0" w:type="dxa"/>
            </w:tcMar>
          </w:tcPr>
          <w:p w14:paraId="7270EDCD"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3</w:t>
            </w:r>
          </w:p>
        </w:tc>
      </w:tr>
      <w:tr w:rsidR="00E66ED7" w:rsidRPr="00EE70D0" w14:paraId="19965752" w14:textId="77777777" w:rsidTr="00E66ED7">
        <w:tc>
          <w:tcPr>
            <w:tcW w:w="567" w:type="dxa"/>
            <w:tcMar>
              <w:top w:w="57" w:type="dxa"/>
              <w:left w:w="0" w:type="dxa"/>
              <w:right w:w="0" w:type="dxa"/>
            </w:tcMar>
          </w:tcPr>
          <w:p w14:paraId="7FF979D6" w14:textId="77777777" w:rsidR="00EE68D6" w:rsidRPr="00EE70D0" w:rsidRDefault="00EE68D6" w:rsidP="00E66ED7">
            <w:pPr>
              <w:spacing w:before="40" w:after="40"/>
              <w:rPr>
                <w:lang w:val="en-US"/>
              </w:rPr>
            </w:pPr>
            <w:r w:rsidRPr="00EE70D0">
              <w:rPr>
                <w:rFonts w:ascii="Calibri" w:hAnsi="Calibri"/>
                <w:sz w:val="22"/>
                <w:szCs w:val="22"/>
              </w:rPr>
              <w:t>519</w:t>
            </w:r>
          </w:p>
        </w:tc>
        <w:tc>
          <w:tcPr>
            <w:tcW w:w="8316" w:type="dxa"/>
            <w:tcMar>
              <w:top w:w="57" w:type="dxa"/>
              <w:right w:w="0" w:type="dxa"/>
            </w:tcMar>
          </w:tcPr>
          <w:p w14:paraId="20C3FB8F"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9</w:t>
            </w:r>
          </w:p>
        </w:tc>
      </w:tr>
      <w:tr w:rsidR="00E66ED7" w:rsidRPr="00EE70D0" w14:paraId="5A35C862" w14:textId="77777777" w:rsidTr="00E66ED7">
        <w:tc>
          <w:tcPr>
            <w:tcW w:w="567" w:type="dxa"/>
            <w:tcMar>
              <w:top w:w="57" w:type="dxa"/>
              <w:left w:w="0" w:type="dxa"/>
              <w:right w:w="0" w:type="dxa"/>
            </w:tcMar>
          </w:tcPr>
          <w:p w14:paraId="37A0AB5F" w14:textId="77777777" w:rsidR="00EE68D6" w:rsidRPr="00EE70D0" w:rsidRDefault="00EE68D6" w:rsidP="00E66ED7">
            <w:pPr>
              <w:spacing w:before="40" w:after="40"/>
              <w:rPr>
                <w:lang w:val="en-US"/>
              </w:rPr>
            </w:pPr>
            <w:r w:rsidRPr="00EE70D0">
              <w:rPr>
                <w:rFonts w:ascii="Calibri" w:hAnsi="Calibri"/>
                <w:sz w:val="22"/>
                <w:szCs w:val="22"/>
              </w:rPr>
              <w:t>520</w:t>
            </w:r>
          </w:p>
        </w:tc>
        <w:tc>
          <w:tcPr>
            <w:tcW w:w="8316" w:type="dxa"/>
            <w:tcMar>
              <w:top w:w="57" w:type="dxa"/>
              <w:right w:w="0" w:type="dxa"/>
            </w:tcMar>
          </w:tcPr>
          <w:p w14:paraId="29DB3966"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11</w:t>
            </w:r>
          </w:p>
        </w:tc>
      </w:tr>
      <w:tr w:rsidR="00E66ED7" w:rsidRPr="00EE70D0" w14:paraId="2CEF811A" w14:textId="77777777" w:rsidTr="00E66ED7">
        <w:tc>
          <w:tcPr>
            <w:tcW w:w="567" w:type="dxa"/>
            <w:tcMar>
              <w:top w:w="57" w:type="dxa"/>
              <w:left w:w="0" w:type="dxa"/>
              <w:right w:w="0" w:type="dxa"/>
            </w:tcMar>
          </w:tcPr>
          <w:p w14:paraId="5C5538A2" w14:textId="77777777" w:rsidR="00EE68D6" w:rsidRPr="00EE70D0" w:rsidRDefault="00EE68D6" w:rsidP="00E66ED7">
            <w:pPr>
              <w:spacing w:before="40" w:after="40"/>
              <w:rPr>
                <w:lang w:val="en-US"/>
              </w:rPr>
            </w:pPr>
            <w:r w:rsidRPr="00EE70D0">
              <w:rPr>
                <w:rFonts w:ascii="Calibri" w:hAnsi="Calibri"/>
                <w:sz w:val="22"/>
                <w:szCs w:val="22"/>
              </w:rPr>
              <w:t>521</w:t>
            </w:r>
          </w:p>
        </w:tc>
        <w:tc>
          <w:tcPr>
            <w:tcW w:w="8316" w:type="dxa"/>
            <w:tcMar>
              <w:top w:w="57" w:type="dxa"/>
              <w:right w:w="0" w:type="dxa"/>
            </w:tcMar>
          </w:tcPr>
          <w:p w14:paraId="4C6A814F" w14:textId="77777777" w:rsidR="00EE68D6" w:rsidRPr="00EE70D0" w:rsidRDefault="00EE68D6" w:rsidP="00E66ED7">
            <w:pPr>
              <w:spacing w:before="40" w:after="40"/>
              <w:rPr>
                <w:lang w:val="en-US"/>
              </w:rPr>
            </w:pPr>
            <w:r w:rsidRPr="00EE70D0">
              <w:rPr>
                <w:spacing w:val="-1"/>
              </w:rPr>
              <w:t>StartupAUS</w:t>
            </w:r>
            <w:r w:rsidRPr="00EE70D0">
              <w:rPr>
                <w:spacing w:val="-6"/>
              </w:rPr>
              <w:t xml:space="preserve"> </w:t>
            </w:r>
            <w:r w:rsidRPr="00EE70D0">
              <w:t>(2015)</w:t>
            </w:r>
            <w:r w:rsidRPr="00EE70D0">
              <w:rPr>
                <w:spacing w:val="-8"/>
              </w:rPr>
              <w:t xml:space="preserve"> </w:t>
            </w:r>
            <w:r w:rsidRPr="00EE70D0">
              <w:rPr>
                <w:spacing w:val="-1"/>
              </w:rPr>
              <w:t>Startup</w:t>
            </w:r>
            <w:r w:rsidRPr="00EE70D0">
              <w:rPr>
                <w:spacing w:val="-7"/>
              </w:rPr>
              <w:t xml:space="preserve"> </w:t>
            </w:r>
            <w:r w:rsidRPr="00EE70D0">
              <w:t>Muster</w:t>
            </w:r>
            <w:r w:rsidRPr="00EE70D0">
              <w:rPr>
                <w:spacing w:val="-7"/>
              </w:rPr>
              <w:t xml:space="preserve"> </w:t>
            </w:r>
            <w:r w:rsidRPr="00EE70D0">
              <w:rPr>
                <w:spacing w:val="-1"/>
              </w:rPr>
              <w:t>2015</w:t>
            </w:r>
            <w:r w:rsidRPr="00EE70D0">
              <w:rPr>
                <w:spacing w:val="-7"/>
              </w:rPr>
              <w:t xml:space="preserve"> </w:t>
            </w:r>
            <w:r w:rsidRPr="00EE70D0">
              <w:rPr>
                <w:spacing w:val="-1"/>
              </w:rPr>
              <w:t>Report.</w:t>
            </w:r>
            <w:r w:rsidRPr="00EE70D0">
              <w:rPr>
                <w:spacing w:val="-6"/>
              </w:rPr>
              <w:t xml:space="preserve"> </w:t>
            </w:r>
            <w:r w:rsidRPr="00EE70D0">
              <w:rPr>
                <w:spacing w:val="-1"/>
              </w:rPr>
              <w:t>Accessed</w:t>
            </w:r>
            <w:r w:rsidRPr="00EE70D0">
              <w:rPr>
                <w:spacing w:val="-7"/>
              </w:rPr>
              <w:t xml:space="preserve"> </w:t>
            </w:r>
            <w:r w:rsidRPr="00EE70D0">
              <w:t>at</w:t>
            </w:r>
            <w:r w:rsidRPr="00EE70D0">
              <w:rPr>
                <w:spacing w:val="-6"/>
              </w:rPr>
              <w:t xml:space="preserve"> </w:t>
            </w:r>
            <w:hyperlink r:id="rId309">
              <w:r w:rsidRPr="00EE70D0">
                <w:rPr>
                  <w:u w:val="single" w:color="5887A9"/>
                </w:rPr>
                <w:t>https://www.</w:t>
              </w:r>
            </w:hyperlink>
            <w:r w:rsidRPr="00EE70D0">
              <w:rPr>
                <w:spacing w:val="21"/>
                <w:w w:val="99"/>
              </w:rPr>
              <w:t xml:space="preserve"> </w:t>
            </w:r>
            <w:r w:rsidRPr="00EE70D0">
              <w:rPr>
                <w:spacing w:val="-1"/>
                <w:u w:val="single" w:color="5887A9"/>
              </w:rPr>
              <w:t>startupmuster.com/Startup-Muster-2015-Report.pdf</w:t>
            </w:r>
          </w:p>
        </w:tc>
      </w:tr>
      <w:tr w:rsidR="00E66ED7" w:rsidRPr="00EE70D0" w14:paraId="5AB0CDB6" w14:textId="77777777" w:rsidTr="00E66ED7">
        <w:tc>
          <w:tcPr>
            <w:tcW w:w="567" w:type="dxa"/>
            <w:tcMar>
              <w:top w:w="57" w:type="dxa"/>
              <w:left w:w="0" w:type="dxa"/>
              <w:right w:w="0" w:type="dxa"/>
            </w:tcMar>
          </w:tcPr>
          <w:p w14:paraId="7B388E45" w14:textId="77777777" w:rsidR="00EE68D6" w:rsidRPr="00EE70D0" w:rsidRDefault="00EE68D6" w:rsidP="00E66ED7">
            <w:pPr>
              <w:spacing w:before="40" w:after="40"/>
              <w:rPr>
                <w:lang w:val="en-US"/>
              </w:rPr>
            </w:pPr>
            <w:r w:rsidRPr="00EE70D0">
              <w:rPr>
                <w:rFonts w:ascii="Calibri" w:hAnsi="Calibri"/>
                <w:sz w:val="22"/>
                <w:szCs w:val="22"/>
              </w:rPr>
              <w:t>522</w:t>
            </w:r>
          </w:p>
        </w:tc>
        <w:tc>
          <w:tcPr>
            <w:tcW w:w="8316" w:type="dxa"/>
            <w:tcMar>
              <w:top w:w="57" w:type="dxa"/>
              <w:right w:w="0" w:type="dxa"/>
            </w:tcMar>
          </w:tcPr>
          <w:p w14:paraId="43B6E660"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6</w:t>
            </w:r>
          </w:p>
        </w:tc>
      </w:tr>
      <w:tr w:rsidR="00E66ED7" w:rsidRPr="00EE70D0" w14:paraId="66C1B148" w14:textId="77777777" w:rsidTr="00E66ED7">
        <w:tc>
          <w:tcPr>
            <w:tcW w:w="567" w:type="dxa"/>
            <w:tcMar>
              <w:top w:w="57" w:type="dxa"/>
              <w:left w:w="0" w:type="dxa"/>
              <w:right w:w="0" w:type="dxa"/>
            </w:tcMar>
          </w:tcPr>
          <w:p w14:paraId="4BD09AFB" w14:textId="77777777" w:rsidR="00EE68D6" w:rsidRPr="00EE70D0" w:rsidRDefault="00EE68D6" w:rsidP="00E66ED7">
            <w:pPr>
              <w:spacing w:before="40" w:after="40"/>
              <w:rPr>
                <w:lang w:val="en-US"/>
              </w:rPr>
            </w:pPr>
            <w:r w:rsidRPr="00EE70D0">
              <w:rPr>
                <w:rFonts w:ascii="Calibri" w:hAnsi="Calibri"/>
                <w:sz w:val="22"/>
                <w:szCs w:val="22"/>
              </w:rPr>
              <w:t>523</w:t>
            </w:r>
          </w:p>
        </w:tc>
        <w:tc>
          <w:tcPr>
            <w:tcW w:w="8316" w:type="dxa"/>
            <w:tcMar>
              <w:top w:w="57" w:type="dxa"/>
              <w:right w:w="0" w:type="dxa"/>
            </w:tcMar>
          </w:tcPr>
          <w:p w14:paraId="1CD65D30"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87</w:t>
            </w:r>
          </w:p>
        </w:tc>
      </w:tr>
      <w:tr w:rsidR="00E66ED7" w:rsidRPr="00EE70D0" w14:paraId="0C1C8A4C" w14:textId="77777777" w:rsidTr="00E66ED7">
        <w:tc>
          <w:tcPr>
            <w:tcW w:w="567" w:type="dxa"/>
            <w:tcMar>
              <w:top w:w="57" w:type="dxa"/>
              <w:left w:w="0" w:type="dxa"/>
              <w:right w:w="0" w:type="dxa"/>
            </w:tcMar>
          </w:tcPr>
          <w:p w14:paraId="2FBB15DC" w14:textId="77777777" w:rsidR="00EE68D6" w:rsidRPr="00EE70D0" w:rsidRDefault="00EE68D6" w:rsidP="00E66ED7">
            <w:pPr>
              <w:spacing w:before="40" w:after="40"/>
              <w:rPr>
                <w:lang w:val="en-US"/>
              </w:rPr>
            </w:pPr>
            <w:r w:rsidRPr="00EE70D0">
              <w:rPr>
                <w:rFonts w:ascii="Calibri" w:hAnsi="Calibri"/>
                <w:sz w:val="22"/>
                <w:szCs w:val="22"/>
              </w:rPr>
              <w:t>524</w:t>
            </w:r>
          </w:p>
        </w:tc>
        <w:tc>
          <w:tcPr>
            <w:tcW w:w="8316" w:type="dxa"/>
            <w:tcMar>
              <w:top w:w="57" w:type="dxa"/>
              <w:right w:w="0" w:type="dxa"/>
            </w:tcMar>
          </w:tcPr>
          <w:p w14:paraId="374278AE" w14:textId="77777777" w:rsidR="00EE68D6" w:rsidRPr="00EE70D0" w:rsidRDefault="00EE68D6"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5"/>
              </w:rPr>
              <w:t xml:space="preserve"> </w:t>
            </w:r>
            <w:r w:rsidRPr="00EE70D0">
              <w:t>ACOLA.</w:t>
            </w:r>
            <w:r w:rsidRPr="00EE70D0">
              <w:rPr>
                <w:spacing w:val="-5"/>
              </w:rPr>
              <w:t xml:space="preserve"> </w:t>
            </w:r>
            <w:r w:rsidRPr="00EE70D0">
              <w:t>Melbourne.</w:t>
            </w:r>
            <w:r w:rsidRPr="00EE70D0">
              <w:rPr>
                <w:spacing w:val="-5"/>
              </w:rPr>
              <w:t xml:space="preserve"> </w:t>
            </w:r>
            <w:r w:rsidRPr="00EE70D0">
              <w:t>pg</w:t>
            </w:r>
            <w:r w:rsidRPr="00EE70D0">
              <w:rPr>
                <w:spacing w:val="-5"/>
              </w:rPr>
              <w:t xml:space="preserve"> </w:t>
            </w:r>
            <w:r w:rsidRPr="00EE70D0">
              <w:t>36</w:t>
            </w:r>
          </w:p>
        </w:tc>
      </w:tr>
      <w:tr w:rsidR="00E66ED7" w:rsidRPr="00EE70D0" w14:paraId="0742EB0D" w14:textId="77777777" w:rsidTr="00E66ED7">
        <w:tc>
          <w:tcPr>
            <w:tcW w:w="567" w:type="dxa"/>
            <w:tcMar>
              <w:top w:w="57" w:type="dxa"/>
              <w:left w:w="0" w:type="dxa"/>
              <w:right w:w="0" w:type="dxa"/>
            </w:tcMar>
          </w:tcPr>
          <w:p w14:paraId="3DF24C58" w14:textId="77777777" w:rsidR="00EE68D6" w:rsidRPr="00EE70D0" w:rsidRDefault="00EE68D6" w:rsidP="00E66ED7">
            <w:pPr>
              <w:spacing w:before="40" w:after="40"/>
              <w:rPr>
                <w:lang w:val="en-US"/>
              </w:rPr>
            </w:pPr>
            <w:r w:rsidRPr="00EE70D0">
              <w:rPr>
                <w:rFonts w:ascii="Calibri" w:hAnsi="Calibri"/>
                <w:sz w:val="22"/>
                <w:szCs w:val="22"/>
              </w:rPr>
              <w:t>525</w:t>
            </w:r>
          </w:p>
        </w:tc>
        <w:tc>
          <w:tcPr>
            <w:tcW w:w="8316" w:type="dxa"/>
            <w:tcMar>
              <w:top w:w="57" w:type="dxa"/>
              <w:right w:w="0" w:type="dxa"/>
            </w:tcMar>
          </w:tcPr>
          <w:p w14:paraId="1367916E"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t>Migration,</w:t>
            </w:r>
            <w:r w:rsidRPr="00EE70D0">
              <w:rPr>
                <w:spacing w:val="-3"/>
              </w:rPr>
              <w:t xml:space="preserve"> </w:t>
            </w:r>
            <w:r w:rsidRPr="00EE70D0">
              <w:rPr>
                <w:spacing w:val="-1"/>
              </w:rPr>
              <w:t>Australia,</w:t>
            </w:r>
            <w:r w:rsidRPr="00EE70D0">
              <w:rPr>
                <w:spacing w:val="-5"/>
              </w:rPr>
              <w:t xml:space="preserve"> </w:t>
            </w:r>
            <w:r w:rsidRPr="00EE70D0">
              <w:rPr>
                <w:spacing w:val="-1"/>
              </w:rPr>
              <w:t>2014–15.</w:t>
            </w:r>
            <w:r w:rsidRPr="00EE70D0">
              <w:rPr>
                <w:spacing w:val="-4"/>
              </w:rPr>
              <w:t xml:space="preserve"> </w:t>
            </w:r>
            <w:r w:rsidRPr="00EE70D0">
              <w:t>cat.</w:t>
            </w:r>
            <w:r w:rsidRPr="00EE70D0">
              <w:rPr>
                <w:spacing w:val="-4"/>
              </w:rPr>
              <w:t xml:space="preserve"> </w:t>
            </w:r>
            <w:r w:rsidRPr="00EE70D0">
              <w:t>no.</w:t>
            </w:r>
            <w:r w:rsidRPr="00EE70D0">
              <w:rPr>
                <w:spacing w:val="-3"/>
              </w:rPr>
              <w:t xml:space="preserve"> </w:t>
            </w:r>
            <w:r w:rsidRPr="00EE70D0">
              <w:rPr>
                <w:spacing w:val="-1"/>
              </w:rPr>
              <w:t>3412.0;</w:t>
            </w:r>
            <w:r w:rsidRPr="00EE70D0">
              <w:rPr>
                <w:spacing w:val="-4"/>
              </w:rPr>
              <w:t xml:space="preserve"> </w:t>
            </w:r>
            <w:r w:rsidRPr="00EE70D0">
              <w:rPr>
                <w:spacing w:val="-1"/>
              </w:rPr>
              <w:t>DFAT</w:t>
            </w:r>
            <w:r w:rsidRPr="00EE70D0">
              <w:rPr>
                <w:spacing w:val="-4"/>
              </w:rPr>
              <w:t xml:space="preserve"> </w:t>
            </w:r>
            <w:r w:rsidRPr="00EE70D0">
              <w:t>(2016)</w:t>
            </w:r>
            <w:r w:rsidRPr="00EE70D0">
              <w:rPr>
                <w:spacing w:val="-4"/>
              </w:rPr>
              <w:t xml:space="preserve"> </w:t>
            </w:r>
            <w:r w:rsidRPr="00EE70D0">
              <w:t>Australia’s</w:t>
            </w:r>
            <w:r w:rsidRPr="00EE70D0">
              <w:rPr>
                <w:spacing w:val="27"/>
              </w:rPr>
              <w:t xml:space="preserve"> </w:t>
            </w:r>
            <w:r w:rsidRPr="00EE70D0">
              <w:t>trade</w:t>
            </w:r>
            <w:r w:rsidRPr="00EE70D0">
              <w:rPr>
                <w:spacing w:val="-6"/>
              </w:rPr>
              <w:t xml:space="preserve"> </w:t>
            </w:r>
            <w:r w:rsidRPr="00EE70D0">
              <w:rPr>
                <w:spacing w:val="-1"/>
              </w:rPr>
              <w:t>in</w:t>
            </w:r>
            <w:r w:rsidRPr="00EE70D0">
              <w:rPr>
                <w:spacing w:val="-6"/>
              </w:rPr>
              <w:t xml:space="preserve"> </w:t>
            </w:r>
            <w:r w:rsidRPr="00EE70D0">
              <w:t>goods</w:t>
            </w:r>
            <w:r w:rsidRPr="00EE70D0">
              <w:rPr>
                <w:spacing w:val="-6"/>
              </w:rPr>
              <w:t xml:space="preserve"> </w:t>
            </w:r>
            <w:r w:rsidRPr="00EE70D0">
              <w:t>and</w:t>
            </w:r>
            <w:r w:rsidRPr="00EE70D0">
              <w:rPr>
                <w:spacing w:val="-5"/>
              </w:rPr>
              <w:t xml:space="preserve"> </w:t>
            </w:r>
            <w:r w:rsidRPr="00EE70D0">
              <w:rPr>
                <w:spacing w:val="-1"/>
              </w:rPr>
              <w:t>services</w:t>
            </w:r>
            <w:r w:rsidRPr="00EE70D0">
              <w:rPr>
                <w:spacing w:val="-6"/>
              </w:rPr>
              <w:t xml:space="preserve"> </w:t>
            </w:r>
            <w:r w:rsidRPr="00EE70D0">
              <w:rPr>
                <w:spacing w:val="-1"/>
              </w:rPr>
              <w:t>2015.</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10">
              <w:r w:rsidRPr="00EE70D0">
                <w:rPr>
                  <w:u w:val="single" w:color="5887A9"/>
                </w:rPr>
                <w:t>http://dfat.gov.au/about-us/</w:t>
              </w:r>
            </w:hyperlink>
            <w:r w:rsidRPr="00EE70D0">
              <w:rPr>
                <w:spacing w:val="24"/>
                <w:w w:val="99"/>
              </w:rPr>
              <w:t xml:space="preserve"> </w:t>
            </w:r>
            <w:r w:rsidRPr="00EE70D0">
              <w:rPr>
                <w:u w:val="single" w:color="5887A9"/>
              </w:rPr>
              <w:t>publications/trade-investment/australias-trade-in-goods-and-services/Pages/</w:t>
            </w:r>
            <w:r w:rsidRPr="00EE70D0">
              <w:rPr>
                <w:w w:val="99"/>
              </w:rPr>
              <w:t xml:space="preserve"> </w:t>
            </w:r>
            <w:r w:rsidRPr="00EE70D0">
              <w:rPr>
                <w:u w:val="single" w:color="5887A9"/>
              </w:rPr>
              <w:t>australias-trade-in-goods-and-services-2015.aspx#partners2015.aspx#partners</w:t>
            </w:r>
          </w:p>
        </w:tc>
      </w:tr>
      <w:tr w:rsidR="00E66ED7" w:rsidRPr="00EE70D0" w14:paraId="2A242154" w14:textId="77777777" w:rsidTr="00E66ED7">
        <w:tc>
          <w:tcPr>
            <w:tcW w:w="567" w:type="dxa"/>
            <w:tcMar>
              <w:top w:w="57" w:type="dxa"/>
              <w:left w:w="0" w:type="dxa"/>
              <w:right w:w="0" w:type="dxa"/>
            </w:tcMar>
          </w:tcPr>
          <w:p w14:paraId="2D400D24" w14:textId="77777777" w:rsidR="00EE68D6" w:rsidRPr="00EE70D0" w:rsidRDefault="00EE68D6" w:rsidP="00E66ED7">
            <w:pPr>
              <w:spacing w:before="40" w:after="40"/>
              <w:rPr>
                <w:lang w:val="en-US"/>
              </w:rPr>
            </w:pPr>
            <w:r w:rsidRPr="00EE70D0">
              <w:rPr>
                <w:rFonts w:ascii="Calibri" w:hAnsi="Calibri"/>
                <w:sz w:val="22"/>
                <w:szCs w:val="22"/>
              </w:rPr>
              <w:t>526</w:t>
            </w:r>
          </w:p>
        </w:tc>
        <w:tc>
          <w:tcPr>
            <w:tcW w:w="8316" w:type="dxa"/>
            <w:tcMar>
              <w:top w:w="57" w:type="dxa"/>
              <w:right w:w="0" w:type="dxa"/>
            </w:tcMar>
          </w:tcPr>
          <w:p w14:paraId="0D44F97E" w14:textId="77777777" w:rsidR="00EE68D6" w:rsidRPr="00EE70D0" w:rsidRDefault="00EE68D6" w:rsidP="00153EDB">
            <w:pPr>
              <w:spacing w:before="40" w:after="40"/>
              <w:rPr>
                <w:lang w:val="en-US"/>
              </w:rPr>
            </w:pPr>
            <w:r w:rsidRPr="00EE70D0">
              <w:t>Note:</w:t>
            </w:r>
            <w:r w:rsidRPr="00EE70D0">
              <w:rPr>
                <w:spacing w:val="-4"/>
              </w:rPr>
              <w:t xml:space="preserve"> </w:t>
            </w:r>
            <w:r w:rsidRPr="00EE70D0">
              <w:t>Hofstede</w:t>
            </w:r>
            <w:r w:rsidRPr="00EE70D0">
              <w:rPr>
                <w:spacing w:val="-5"/>
              </w:rPr>
              <w:t xml:space="preserve"> </w:t>
            </w:r>
            <w:r w:rsidRPr="00EE70D0">
              <w:t>dimensions</w:t>
            </w:r>
            <w:r w:rsidRPr="00EE70D0">
              <w:rPr>
                <w:spacing w:val="-5"/>
              </w:rPr>
              <w:t xml:space="preserve"> </w:t>
            </w:r>
            <w:r w:rsidRPr="00EE70D0">
              <w:t>are</w:t>
            </w:r>
            <w:r w:rsidRPr="00EE70D0">
              <w:rPr>
                <w:spacing w:val="-5"/>
              </w:rPr>
              <w:t xml:space="preserve"> </w:t>
            </w:r>
            <w:r w:rsidRPr="00EE70D0">
              <w:rPr>
                <w:spacing w:val="-1"/>
              </w:rPr>
              <w:t>scored</w:t>
            </w:r>
            <w:r w:rsidRPr="00EE70D0">
              <w:rPr>
                <w:spacing w:val="-3"/>
              </w:rPr>
              <w:t xml:space="preserve"> </w:t>
            </w:r>
            <w:r w:rsidRPr="00EE70D0">
              <w:t>on</w:t>
            </w:r>
            <w:r w:rsidRPr="00EE70D0">
              <w:rPr>
                <w:spacing w:val="-4"/>
              </w:rPr>
              <w:t xml:space="preserve"> </w:t>
            </w:r>
            <w:r w:rsidRPr="00EE70D0">
              <w:t>an</w:t>
            </w:r>
            <w:r w:rsidRPr="00EE70D0">
              <w:rPr>
                <w:spacing w:val="-5"/>
              </w:rPr>
              <w:t xml:space="preserve"> </w:t>
            </w:r>
            <w:r w:rsidRPr="00EE70D0">
              <w:rPr>
                <w:spacing w:val="-1"/>
              </w:rPr>
              <w:t>arbitrary</w:t>
            </w:r>
            <w:r w:rsidRPr="00EE70D0">
              <w:rPr>
                <w:spacing w:val="-5"/>
              </w:rPr>
              <w:t xml:space="preserve"> </w:t>
            </w:r>
            <w:r w:rsidRPr="00EE70D0">
              <w:rPr>
                <w:spacing w:val="-1"/>
              </w:rPr>
              <w:t>scale</w:t>
            </w:r>
            <w:r w:rsidRPr="00EE70D0">
              <w:rPr>
                <w:spacing w:val="-4"/>
              </w:rPr>
              <w:t xml:space="preserve"> </w:t>
            </w:r>
            <w:r w:rsidRPr="00EE70D0">
              <w:t>from</w:t>
            </w:r>
            <w:r w:rsidRPr="00EE70D0">
              <w:rPr>
                <w:spacing w:val="-3"/>
              </w:rPr>
              <w:t xml:space="preserve"> </w:t>
            </w:r>
            <w:r w:rsidRPr="00EE70D0">
              <w:t>1</w:t>
            </w:r>
            <w:r w:rsidRPr="00EE70D0">
              <w:rPr>
                <w:spacing w:val="-4"/>
              </w:rPr>
              <w:t xml:space="preserve"> </w:t>
            </w:r>
            <w:r w:rsidRPr="00EE70D0">
              <w:t>to</w:t>
            </w:r>
            <w:r w:rsidRPr="00EE70D0">
              <w:rPr>
                <w:spacing w:val="-4"/>
              </w:rPr>
              <w:t xml:space="preserve"> </w:t>
            </w:r>
            <w:r w:rsidRPr="00EE70D0">
              <w:rPr>
                <w:spacing w:val="-1"/>
              </w:rPr>
              <w:t>100,</w:t>
            </w:r>
            <w:r w:rsidRPr="00EE70D0">
              <w:rPr>
                <w:spacing w:val="-4"/>
              </w:rPr>
              <w:t xml:space="preserve"> </w:t>
            </w:r>
            <w:r w:rsidRPr="00EE70D0">
              <w:t>relative</w:t>
            </w:r>
            <w:r w:rsidRPr="00EE70D0">
              <w:rPr>
                <w:spacing w:val="23"/>
                <w:w w:val="99"/>
              </w:rPr>
              <w:t xml:space="preserve"> </w:t>
            </w:r>
            <w:r w:rsidRPr="00EE70D0">
              <w:t>to</w:t>
            </w:r>
            <w:r w:rsidRPr="00EE70D0">
              <w:rPr>
                <w:spacing w:val="-4"/>
              </w:rPr>
              <w:t xml:space="preserve"> </w:t>
            </w:r>
            <w:r w:rsidRPr="00EE70D0">
              <w:t>other</w:t>
            </w:r>
            <w:r w:rsidRPr="00EE70D0">
              <w:rPr>
                <w:spacing w:val="-3"/>
              </w:rPr>
              <w:t xml:space="preserve"> </w:t>
            </w:r>
            <w:r w:rsidRPr="00EE70D0">
              <w:t>countries;</w:t>
            </w:r>
            <w:r w:rsidRPr="00EE70D0">
              <w:rPr>
                <w:spacing w:val="-4"/>
              </w:rPr>
              <w:t xml:space="preserve"> </w:t>
            </w:r>
            <w:r w:rsidRPr="00EE70D0">
              <w:rPr>
                <w:spacing w:val="-1"/>
              </w:rPr>
              <w:t>if</w:t>
            </w:r>
            <w:r w:rsidRPr="00EE70D0">
              <w:rPr>
                <w:spacing w:val="-3"/>
              </w:rPr>
              <w:t xml:space="preserve"> </w:t>
            </w:r>
            <w:r w:rsidRPr="00EE70D0">
              <w:t>a</w:t>
            </w:r>
            <w:r w:rsidRPr="00EE70D0">
              <w:rPr>
                <w:spacing w:val="-4"/>
              </w:rPr>
              <w:t xml:space="preserve"> </w:t>
            </w:r>
            <w:r w:rsidRPr="00EE70D0">
              <w:rPr>
                <w:spacing w:val="-1"/>
              </w:rPr>
              <w:t>score</w:t>
            </w:r>
            <w:r w:rsidRPr="00EE70D0">
              <w:rPr>
                <w:spacing w:val="-3"/>
              </w:rPr>
              <w:t xml:space="preserve"> </w:t>
            </w:r>
            <w:r w:rsidRPr="00EE70D0">
              <w:rPr>
                <w:spacing w:val="-1"/>
              </w:rPr>
              <w:t>is</w:t>
            </w:r>
            <w:r w:rsidRPr="00EE70D0">
              <w:rPr>
                <w:spacing w:val="-4"/>
              </w:rPr>
              <w:t xml:space="preserve"> </w:t>
            </w:r>
            <w:r w:rsidRPr="00EE70D0">
              <w:t>under</w:t>
            </w:r>
            <w:r w:rsidRPr="00EE70D0">
              <w:rPr>
                <w:spacing w:val="-3"/>
              </w:rPr>
              <w:t xml:space="preserve"> </w:t>
            </w:r>
            <w:r w:rsidRPr="00EE70D0">
              <w:rPr>
                <w:spacing w:val="-1"/>
              </w:rPr>
              <w:t>50</w:t>
            </w:r>
            <w:r w:rsidRPr="00EE70D0">
              <w:rPr>
                <w:spacing w:val="-4"/>
              </w:rPr>
              <w:t xml:space="preserve"> </w:t>
            </w:r>
            <w:r w:rsidRPr="00EE70D0">
              <w:t>then</w:t>
            </w:r>
            <w:r w:rsidRPr="00EE70D0">
              <w:rPr>
                <w:spacing w:val="-4"/>
              </w:rPr>
              <w:t xml:space="preserve"> </w:t>
            </w:r>
            <w:r w:rsidRPr="00EE70D0">
              <w:t>a</w:t>
            </w:r>
            <w:r w:rsidRPr="00EE70D0">
              <w:rPr>
                <w:spacing w:val="-3"/>
              </w:rPr>
              <w:t xml:space="preserve"> </w:t>
            </w:r>
            <w:r w:rsidRPr="00EE70D0">
              <w:t>culture</w:t>
            </w:r>
            <w:r w:rsidRPr="00EE70D0">
              <w:rPr>
                <w:spacing w:val="-4"/>
              </w:rPr>
              <w:t xml:space="preserve"> </w:t>
            </w:r>
            <w:r w:rsidRPr="00EE70D0">
              <w:rPr>
                <w:spacing w:val="-1"/>
              </w:rPr>
              <w:t>scores</w:t>
            </w:r>
            <w:r w:rsidRPr="00EE70D0">
              <w:rPr>
                <w:spacing w:val="-4"/>
              </w:rPr>
              <w:t xml:space="preserve"> </w:t>
            </w:r>
            <w:r w:rsidRPr="00EE70D0">
              <w:rPr>
                <w:spacing w:val="-1"/>
              </w:rPr>
              <w:t>low</w:t>
            </w:r>
            <w:r w:rsidRPr="00EE70D0">
              <w:rPr>
                <w:spacing w:val="-3"/>
              </w:rPr>
              <w:t xml:space="preserve"> </w:t>
            </w:r>
            <w:r w:rsidRPr="00EE70D0">
              <w:t>on</w:t>
            </w:r>
            <w:r w:rsidRPr="00EE70D0">
              <w:rPr>
                <w:spacing w:val="-3"/>
              </w:rPr>
              <w:t xml:space="preserve"> </w:t>
            </w:r>
            <w:r w:rsidRPr="00EE70D0">
              <w:t>a</w:t>
            </w:r>
            <w:r w:rsidRPr="00EE70D0">
              <w:rPr>
                <w:spacing w:val="-3"/>
              </w:rPr>
              <w:t xml:space="preserve"> </w:t>
            </w:r>
            <w:r w:rsidRPr="00EE70D0">
              <w:t>particular</w:t>
            </w:r>
            <w:r w:rsidRPr="00EE70D0">
              <w:rPr>
                <w:spacing w:val="27"/>
                <w:w w:val="99"/>
              </w:rPr>
              <w:t xml:space="preserve"> </w:t>
            </w:r>
            <w:r w:rsidRPr="00EE70D0">
              <w:rPr>
                <w:spacing w:val="-1"/>
              </w:rPr>
              <w:t>scale,</w:t>
            </w:r>
            <w:r w:rsidRPr="00EE70D0">
              <w:rPr>
                <w:spacing w:val="-4"/>
              </w:rPr>
              <w:t xml:space="preserve"> </w:t>
            </w:r>
            <w:r w:rsidRPr="00EE70D0">
              <w:t>and</w:t>
            </w:r>
            <w:r w:rsidRPr="00EE70D0">
              <w:rPr>
                <w:spacing w:val="-4"/>
              </w:rPr>
              <w:t xml:space="preserve"> </w:t>
            </w:r>
            <w:r w:rsidRPr="00EE70D0">
              <w:rPr>
                <w:spacing w:val="-1"/>
              </w:rPr>
              <w:t>if</w:t>
            </w:r>
            <w:r w:rsidRPr="00EE70D0">
              <w:rPr>
                <w:spacing w:val="-3"/>
              </w:rPr>
              <w:t xml:space="preserve"> </w:t>
            </w:r>
            <w:r w:rsidRPr="00EE70D0">
              <w:t>a</w:t>
            </w:r>
            <w:r w:rsidRPr="00EE70D0">
              <w:rPr>
                <w:spacing w:val="-4"/>
              </w:rPr>
              <w:t xml:space="preserve"> </w:t>
            </w:r>
            <w:r w:rsidRPr="00EE70D0">
              <w:rPr>
                <w:spacing w:val="-1"/>
              </w:rPr>
              <w:t>score</w:t>
            </w:r>
            <w:r w:rsidRPr="00EE70D0">
              <w:rPr>
                <w:spacing w:val="-3"/>
              </w:rPr>
              <w:t xml:space="preserve"> </w:t>
            </w:r>
            <w:r w:rsidRPr="00EE70D0">
              <w:rPr>
                <w:spacing w:val="-1"/>
              </w:rPr>
              <w:t>is</w:t>
            </w:r>
            <w:r w:rsidRPr="00EE70D0">
              <w:rPr>
                <w:spacing w:val="-5"/>
              </w:rPr>
              <w:t xml:space="preserve"> </w:t>
            </w:r>
            <w:r w:rsidRPr="00EE70D0">
              <w:t>over</w:t>
            </w:r>
            <w:r w:rsidRPr="00EE70D0">
              <w:rPr>
                <w:spacing w:val="-3"/>
              </w:rPr>
              <w:t xml:space="preserve"> </w:t>
            </w:r>
            <w:r w:rsidRPr="00EE70D0">
              <w:rPr>
                <w:spacing w:val="-1"/>
              </w:rPr>
              <w:t>50</w:t>
            </w:r>
            <w:r w:rsidRPr="00EE70D0">
              <w:rPr>
                <w:spacing w:val="-3"/>
              </w:rPr>
              <w:t xml:space="preserve"> </w:t>
            </w:r>
            <w:r w:rsidRPr="00EE70D0">
              <w:t>then</w:t>
            </w:r>
            <w:r w:rsidRPr="00EE70D0">
              <w:rPr>
                <w:spacing w:val="-5"/>
              </w:rPr>
              <w:t xml:space="preserve"> </w:t>
            </w:r>
            <w:r w:rsidRPr="00EE70D0">
              <w:t>the</w:t>
            </w:r>
            <w:r w:rsidRPr="00EE70D0">
              <w:rPr>
                <w:spacing w:val="-4"/>
              </w:rPr>
              <w:t xml:space="preserve"> </w:t>
            </w:r>
            <w:r w:rsidRPr="00EE70D0">
              <w:t>culture</w:t>
            </w:r>
            <w:r w:rsidRPr="00EE70D0">
              <w:rPr>
                <w:spacing w:val="-4"/>
              </w:rPr>
              <w:t xml:space="preserve"> </w:t>
            </w:r>
            <w:r w:rsidRPr="00EE70D0">
              <w:rPr>
                <w:spacing w:val="-1"/>
              </w:rPr>
              <w:t>is</w:t>
            </w:r>
            <w:r w:rsidRPr="00EE70D0">
              <w:rPr>
                <w:spacing w:val="-4"/>
              </w:rPr>
              <w:t xml:space="preserve"> </w:t>
            </w:r>
            <w:r w:rsidRPr="00EE70D0">
              <w:t>considered</w:t>
            </w:r>
            <w:r w:rsidRPr="00EE70D0">
              <w:rPr>
                <w:spacing w:val="-5"/>
              </w:rPr>
              <w:t xml:space="preserve"> </w:t>
            </w:r>
            <w:r w:rsidRPr="00EE70D0">
              <w:t>to</w:t>
            </w:r>
            <w:r w:rsidRPr="00EE70D0">
              <w:rPr>
                <w:spacing w:val="-3"/>
              </w:rPr>
              <w:t xml:space="preserve"> </w:t>
            </w:r>
            <w:r w:rsidRPr="00EE70D0">
              <w:t>be</w:t>
            </w:r>
            <w:r w:rsidRPr="00EE70D0">
              <w:rPr>
                <w:spacing w:val="-3"/>
              </w:rPr>
              <w:t xml:space="preserve"> </w:t>
            </w:r>
            <w:r w:rsidRPr="00EE70D0">
              <w:t>high</w:t>
            </w:r>
            <w:r w:rsidRPr="00EE70D0">
              <w:rPr>
                <w:spacing w:val="-5"/>
              </w:rPr>
              <w:t xml:space="preserve"> </w:t>
            </w:r>
            <w:r w:rsidRPr="00EE70D0">
              <w:t>relative</w:t>
            </w:r>
            <w:r w:rsidRPr="00EE70D0">
              <w:rPr>
                <w:spacing w:val="-4"/>
              </w:rPr>
              <w:t xml:space="preserve"> </w:t>
            </w:r>
            <w:r w:rsidRPr="00EE70D0">
              <w:t>to</w:t>
            </w:r>
            <w:r w:rsidRPr="00EE70D0">
              <w:rPr>
                <w:spacing w:val="27"/>
                <w:w w:val="99"/>
              </w:rPr>
              <w:t xml:space="preserve"> </w:t>
            </w:r>
            <w:r w:rsidRPr="00EE70D0">
              <w:t>other</w:t>
            </w:r>
            <w:r w:rsidRPr="00EE70D0">
              <w:rPr>
                <w:spacing w:val="-7"/>
              </w:rPr>
              <w:t xml:space="preserve"> </w:t>
            </w:r>
            <w:r w:rsidRPr="00EE70D0">
              <w:t>countries.</w:t>
            </w:r>
            <w:r w:rsidRPr="00EE70D0">
              <w:rPr>
                <w:spacing w:val="-7"/>
              </w:rPr>
              <w:t xml:space="preserve"> </w:t>
            </w:r>
            <w:r w:rsidRPr="00EE70D0">
              <w:rPr>
                <w:spacing w:val="-1"/>
              </w:rPr>
              <w:t>Reference:</w:t>
            </w:r>
            <w:r w:rsidRPr="00EE70D0">
              <w:rPr>
                <w:spacing w:val="-7"/>
              </w:rPr>
              <w:t xml:space="preserve"> </w:t>
            </w:r>
            <w:r w:rsidRPr="00EE70D0">
              <w:rPr>
                <w:spacing w:val="-1"/>
              </w:rPr>
              <w:t>itim</w:t>
            </w:r>
            <w:r w:rsidRPr="00EE70D0">
              <w:rPr>
                <w:spacing w:val="-6"/>
              </w:rPr>
              <w:t xml:space="preserve"> </w:t>
            </w:r>
            <w:r w:rsidRPr="00EE70D0">
              <w:t>(unknown</w:t>
            </w:r>
            <w:r w:rsidRPr="00EE70D0">
              <w:rPr>
                <w:spacing w:val="-7"/>
              </w:rPr>
              <w:t xml:space="preserve"> </w:t>
            </w:r>
            <w:r w:rsidRPr="00EE70D0">
              <w:t>date)</w:t>
            </w:r>
            <w:r w:rsidRPr="00EE70D0">
              <w:rPr>
                <w:spacing w:val="-8"/>
              </w:rPr>
              <w:t xml:space="preserve"> </w:t>
            </w:r>
            <w:r w:rsidRPr="00EE70D0">
              <w:t>Geert</w:t>
            </w:r>
            <w:r w:rsidRPr="00EE70D0">
              <w:rPr>
                <w:spacing w:val="-6"/>
              </w:rPr>
              <w:t xml:space="preserve"> </w:t>
            </w:r>
            <w:r w:rsidRPr="00EE70D0">
              <w:t>Hofstede:</w:t>
            </w:r>
            <w:r w:rsidRPr="00EE70D0">
              <w:rPr>
                <w:spacing w:val="-7"/>
              </w:rPr>
              <w:t xml:space="preserve"> </w:t>
            </w:r>
            <w:r w:rsidRPr="00EE70D0">
              <w:t>Australia.</w:t>
            </w:r>
            <w:r w:rsidRPr="00EE70D0">
              <w:rPr>
                <w:spacing w:val="-7"/>
              </w:rPr>
              <w:t xml:space="preserve"> </w:t>
            </w:r>
            <w:r w:rsidRPr="00EE70D0">
              <w:t>Accessed</w:t>
            </w:r>
            <w:r w:rsidRPr="00EE70D0">
              <w:rPr>
                <w:spacing w:val="23"/>
              </w:rPr>
              <w:t xml:space="preserve"> </w:t>
            </w:r>
            <w:r w:rsidRPr="00EE70D0">
              <w:rPr>
                <w:w w:val="95"/>
              </w:rPr>
              <w:t xml:space="preserve">at </w:t>
            </w:r>
            <w:r w:rsidRPr="00EE70D0">
              <w:rPr>
                <w:w w:val="95"/>
                <w:u w:val="single" w:color="5887A9"/>
              </w:rPr>
              <w:t>https://geert-hofstede.com/australia.html</w:t>
            </w:r>
          </w:p>
        </w:tc>
      </w:tr>
      <w:tr w:rsidR="00E66ED7" w:rsidRPr="00EE70D0" w14:paraId="3B73ED4E" w14:textId="77777777" w:rsidTr="00E66ED7">
        <w:tc>
          <w:tcPr>
            <w:tcW w:w="567" w:type="dxa"/>
            <w:tcMar>
              <w:top w:w="57" w:type="dxa"/>
              <w:left w:w="0" w:type="dxa"/>
              <w:right w:w="0" w:type="dxa"/>
            </w:tcMar>
          </w:tcPr>
          <w:p w14:paraId="471F6317" w14:textId="77777777" w:rsidR="00EE68D6" w:rsidRPr="00EE70D0" w:rsidRDefault="00EE68D6" w:rsidP="00E66ED7">
            <w:pPr>
              <w:spacing w:before="40" w:after="40"/>
              <w:rPr>
                <w:lang w:val="en-US"/>
              </w:rPr>
            </w:pPr>
            <w:r w:rsidRPr="00EE70D0">
              <w:rPr>
                <w:rFonts w:ascii="Calibri" w:hAnsi="Calibri"/>
                <w:sz w:val="22"/>
                <w:szCs w:val="22"/>
              </w:rPr>
              <w:t>527</w:t>
            </w:r>
          </w:p>
        </w:tc>
        <w:tc>
          <w:tcPr>
            <w:tcW w:w="8316" w:type="dxa"/>
            <w:tcMar>
              <w:top w:w="57" w:type="dxa"/>
              <w:right w:w="0" w:type="dxa"/>
            </w:tcMar>
          </w:tcPr>
          <w:p w14:paraId="1A293F73" w14:textId="77777777" w:rsidR="00EE68D6" w:rsidRPr="00EE70D0" w:rsidRDefault="00EE68D6" w:rsidP="00E66ED7">
            <w:pPr>
              <w:spacing w:before="40" w:after="40"/>
              <w:rPr>
                <w:lang w:val="en-US"/>
              </w:rPr>
            </w:pPr>
            <w:r w:rsidRPr="00EE70D0">
              <w:t>Note:</w:t>
            </w:r>
            <w:r w:rsidRPr="00EE70D0">
              <w:rPr>
                <w:spacing w:val="-5"/>
              </w:rPr>
              <w:t xml:space="preserve"> </w:t>
            </w:r>
            <w:r w:rsidRPr="00EE70D0">
              <w:t>Three</w:t>
            </w:r>
            <w:r w:rsidRPr="00EE70D0">
              <w:rPr>
                <w:spacing w:val="-4"/>
              </w:rPr>
              <w:t xml:space="preserve"> </w:t>
            </w:r>
            <w:r w:rsidRPr="00EE70D0">
              <w:t>years</w:t>
            </w:r>
            <w:r w:rsidRPr="00EE70D0">
              <w:rPr>
                <w:spacing w:val="-6"/>
              </w:rPr>
              <w:t xml:space="preserve"> </w:t>
            </w:r>
            <w:r w:rsidRPr="00EE70D0">
              <w:rPr>
                <w:spacing w:val="-1"/>
              </w:rPr>
              <w:t>is</w:t>
            </w:r>
            <w:r w:rsidRPr="00EE70D0">
              <w:rPr>
                <w:spacing w:val="-5"/>
              </w:rPr>
              <w:t xml:space="preserve"> </w:t>
            </w:r>
            <w:r w:rsidRPr="00EE70D0">
              <w:rPr>
                <w:spacing w:val="-1"/>
              </w:rPr>
              <w:t>short</w:t>
            </w:r>
            <w:r w:rsidRPr="00EE70D0">
              <w:rPr>
                <w:spacing w:val="-6"/>
              </w:rPr>
              <w:t xml:space="preserve"> </w:t>
            </w:r>
            <w:r w:rsidRPr="00EE70D0">
              <w:t>compared</w:t>
            </w:r>
            <w:r w:rsidRPr="00EE70D0">
              <w:rPr>
                <w:spacing w:val="-5"/>
              </w:rPr>
              <w:t xml:space="preserve"> </w:t>
            </w:r>
            <w:r w:rsidRPr="00EE70D0">
              <w:t>to</w:t>
            </w:r>
            <w:r w:rsidRPr="00EE70D0">
              <w:rPr>
                <w:spacing w:val="-4"/>
              </w:rPr>
              <w:t xml:space="preserve"> </w:t>
            </w:r>
            <w:r w:rsidRPr="00EE70D0">
              <w:rPr>
                <w:spacing w:val="-1"/>
              </w:rPr>
              <w:t>most</w:t>
            </w:r>
            <w:r w:rsidRPr="00EE70D0">
              <w:rPr>
                <w:spacing w:val="-5"/>
              </w:rPr>
              <w:t xml:space="preserve"> </w:t>
            </w:r>
            <w:r w:rsidRPr="00EE70D0">
              <w:t>other</w:t>
            </w:r>
            <w:r w:rsidRPr="00EE70D0">
              <w:rPr>
                <w:spacing w:val="-4"/>
              </w:rPr>
              <w:t xml:space="preserve"> </w:t>
            </w:r>
            <w:r w:rsidRPr="00EE70D0">
              <w:rPr>
                <w:spacing w:val="-1"/>
              </w:rPr>
              <w:t>nations,</w:t>
            </w:r>
            <w:r w:rsidRPr="00EE70D0">
              <w:rPr>
                <w:spacing w:val="-6"/>
              </w:rPr>
              <w:t xml:space="preserve"> </w:t>
            </w:r>
            <w:r w:rsidRPr="00EE70D0">
              <w:rPr>
                <w:spacing w:val="-1"/>
              </w:rPr>
              <w:t>including</w:t>
            </w:r>
            <w:r w:rsidRPr="00EE70D0">
              <w:rPr>
                <w:spacing w:val="-4"/>
              </w:rPr>
              <w:t xml:space="preserve"> </w:t>
            </w:r>
            <w:r w:rsidRPr="00EE70D0">
              <w:rPr>
                <w:spacing w:val="-1"/>
              </w:rPr>
              <w:t>France</w:t>
            </w:r>
            <w:r w:rsidRPr="00EE70D0">
              <w:rPr>
                <w:spacing w:val="-5"/>
              </w:rPr>
              <w:t xml:space="preserve"> </w:t>
            </w:r>
            <w:r w:rsidRPr="00EE70D0">
              <w:t>(five</w:t>
            </w:r>
            <w:r w:rsidRPr="00EE70D0">
              <w:rPr>
                <w:spacing w:val="-5"/>
              </w:rPr>
              <w:t xml:space="preserve"> </w:t>
            </w:r>
            <w:r w:rsidRPr="00EE70D0">
              <w:t>or</w:t>
            </w:r>
            <w:r w:rsidRPr="00EE70D0">
              <w:rPr>
                <w:spacing w:val="27"/>
                <w:w w:val="99"/>
              </w:rPr>
              <w:t xml:space="preserve"> </w:t>
            </w:r>
            <w:r w:rsidRPr="00EE70D0">
              <w:rPr>
                <w:spacing w:val="-1"/>
              </w:rPr>
              <w:t>six</w:t>
            </w:r>
            <w:r w:rsidRPr="00EE70D0">
              <w:rPr>
                <w:spacing w:val="-5"/>
              </w:rPr>
              <w:t xml:space="preserve"> </w:t>
            </w:r>
            <w:r w:rsidRPr="00EE70D0">
              <w:t>years),</w:t>
            </w:r>
            <w:r w:rsidRPr="00EE70D0">
              <w:rPr>
                <w:spacing w:val="-5"/>
              </w:rPr>
              <w:t xml:space="preserve"> </w:t>
            </w:r>
            <w:r w:rsidRPr="00EE70D0">
              <w:t>the</w:t>
            </w:r>
            <w:r w:rsidRPr="00EE70D0">
              <w:rPr>
                <w:spacing w:val="-5"/>
              </w:rPr>
              <w:t xml:space="preserve"> </w:t>
            </w:r>
            <w:r w:rsidRPr="00EE70D0">
              <w:t>UK</w:t>
            </w:r>
            <w:r w:rsidRPr="00EE70D0">
              <w:rPr>
                <w:spacing w:val="-4"/>
              </w:rPr>
              <w:t xml:space="preserve"> </w:t>
            </w:r>
            <w:r w:rsidRPr="00EE70D0">
              <w:t>(five</w:t>
            </w:r>
            <w:r w:rsidRPr="00EE70D0">
              <w:rPr>
                <w:spacing w:val="-5"/>
              </w:rPr>
              <w:t xml:space="preserve"> </w:t>
            </w:r>
            <w:r w:rsidRPr="00EE70D0">
              <w:t>years),</w:t>
            </w:r>
            <w:r w:rsidRPr="00EE70D0">
              <w:rPr>
                <w:spacing w:val="-6"/>
              </w:rPr>
              <w:t xml:space="preserve"> </w:t>
            </w:r>
            <w:r w:rsidRPr="00EE70D0">
              <w:t>or</w:t>
            </w:r>
            <w:r w:rsidRPr="00EE70D0">
              <w:rPr>
                <w:spacing w:val="-4"/>
              </w:rPr>
              <w:t xml:space="preserve"> </w:t>
            </w:r>
            <w:r w:rsidRPr="00EE70D0">
              <w:t>Germany</w:t>
            </w:r>
            <w:r w:rsidRPr="00EE70D0">
              <w:rPr>
                <w:spacing w:val="-4"/>
              </w:rPr>
              <w:t xml:space="preserve"> </w:t>
            </w:r>
            <w:r w:rsidRPr="00EE70D0">
              <w:rPr>
                <w:spacing w:val="-1"/>
              </w:rPr>
              <w:t>Canada,</w:t>
            </w:r>
            <w:r w:rsidRPr="00EE70D0">
              <w:rPr>
                <w:spacing w:val="-4"/>
              </w:rPr>
              <w:t xml:space="preserve"> </w:t>
            </w:r>
            <w:r w:rsidRPr="00EE70D0">
              <w:t>the</w:t>
            </w:r>
            <w:r w:rsidRPr="00EE70D0">
              <w:rPr>
                <w:spacing w:val="-5"/>
              </w:rPr>
              <w:t xml:space="preserve"> </w:t>
            </w:r>
            <w:r w:rsidRPr="00EE70D0">
              <w:t>US</w:t>
            </w:r>
            <w:r w:rsidRPr="00EE70D0">
              <w:rPr>
                <w:spacing w:val="-6"/>
              </w:rPr>
              <w:t xml:space="preserve"> </w:t>
            </w:r>
            <w:r w:rsidRPr="00EE70D0">
              <w:t>and</w:t>
            </w:r>
            <w:r w:rsidRPr="00EE70D0">
              <w:rPr>
                <w:spacing w:val="-5"/>
              </w:rPr>
              <w:t xml:space="preserve"> </w:t>
            </w:r>
            <w:r w:rsidRPr="00EE70D0">
              <w:rPr>
                <w:spacing w:val="-1"/>
              </w:rPr>
              <w:t>Denmark</w:t>
            </w:r>
            <w:r w:rsidRPr="00EE70D0">
              <w:rPr>
                <w:spacing w:val="-4"/>
              </w:rPr>
              <w:t xml:space="preserve"> </w:t>
            </w:r>
            <w:r w:rsidRPr="00EE70D0">
              <w:t>(four</w:t>
            </w:r>
            <w:r w:rsidRPr="00EE70D0">
              <w:rPr>
                <w:spacing w:val="-5"/>
              </w:rPr>
              <w:t xml:space="preserve"> </w:t>
            </w:r>
            <w:r w:rsidRPr="00EE70D0">
              <w:t>years).</w:t>
            </w:r>
          </w:p>
        </w:tc>
      </w:tr>
      <w:tr w:rsidR="00E66ED7" w:rsidRPr="00EE70D0" w14:paraId="79E33811" w14:textId="77777777" w:rsidTr="00E66ED7">
        <w:tc>
          <w:tcPr>
            <w:tcW w:w="567" w:type="dxa"/>
            <w:tcMar>
              <w:top w:w="57" w:type="dxa"/>
              <w:left w:w="0" w:type="dxa"/>
              <w:right w:w="0" w:type="dxa"/>
            </w:tcMar>
          </w:tcPr>
          <w:p w14:paraId="69638A99" w14:textId="77777777" w:rsidR="00EE68D6" w:rsidRPr="00EE70D0" w:rsidRDefault="00EE68D6" w:rsidP="00E66ED7">
            <w:pPr>
              <w:spacing w:before="40" w:after="40"/>
              <w:rPr>
                <w:lang w:val="en-US"/>
              </w:rPr>
            </w:pPr>
            <w:r w:rsidRPr="00EE70D0">
              <w:rPr>
                <w:rFonts w:ascii="Calibri" w:hAnsi="Calibri"/>
                <w:sz w:val="22"/>
                <w:szCs w:val="22"/>
              </w:rPr>
              <w:t>528</w:t>
            </w:r>
          </w:p>
        </w:tc>
        <w:tc>
          <w:tcPr>
            <w:tcW w:w="8316" w:type="dxa"/>
            <w:tcMar>
              <w:top w:w="57" w:type="dxa"/>
              <w:right w:w="0" w:type="dxa"/>
            </w:tcMar>
          </w:tcPr>
          <w:p w14:paraId="2AC8F171" w14:textId="77777777" w:rsidR="00EE68D6" w:rsidRPr="00EE70D0" w:rsidRDefault="00EE68D6" w:rsidP="00E66ED7">
            <w:pPr>
              <w:spacing w:before="40" w:after="40"/>
              <w:rPr>
                <w:lang w:val="en-US"/>
              </w:rPr>
            </w:pPr>
            <w:r w:rsidRPr="00EE70D0">
              <w:t>AVCAL</w:t>
            </w:r>
            <w:r w:rsidRPr="00EE70D0">
              <w:rPr>
                <w:spacing w:val="-6"/>
              </w:rPr>
              <w:t xml:space="preserve"> </w:t>
            </w:r>
            <w:r w:rsidRPr="00EE70D0">
              <w:t>(2016)</w:t>
            </w:r>
            <w:r w:rsidRPr="00EE70D0">
              <w:rPr>
                <w:spacing w:val="-6"/>
              </w:rPr>
              <w:t xml:space="preserve"> </w:t>
            </w:r>
            <w:r w:rsidRPr="00EE70D0">
              <w:rPr>
                <w:spacing w:val="-1"/>
              </w:rPr>
              <w:t>VC</w:t>
            </w:r>
            <w:r w:rsidRPr="00EE70D0">
              <w:rPr>
                <w:spacing w:val="-5"/>
              </w:rPr>
              <w:t xml:space="preserve"> </w:t>
            </w:r>
            <w:r w:rsidRPr="00EE70D0">
              <w:t>and</w:t>
            </w:r>
            <w:r w:rsidRPr="00EE70D0">
              <w:rPr>
                <w:spacing w:val="-7"/>
              </w:rPr>
              <w:t xml:space="preserve"> </w:t>
            </w:r>
            <w:r w:rsidRPr="00EE70D0">
              <w:rPr>
                <w:spacing w:val="-1"/>
              </w:rPr>
              <w:t>PE</w:t>
            </w:r>
            <w:r w:rsidRPr="00EE70D0">
              <w:rPr>
                <w:spacing w:val="-5"/>
              </w:rPr>
              <w:t xml:space="preserve"> </w:t>
            </w:r>
            <w:r w:rsidRPr="00EE70D0">
              <w:t>funding</w:t>
            </w:r>
            <w:r w:rsidRPr="00EE70D0">
              <w:rPr>
                <w:spacing w:val="-5"/>
              </w:rPr>
              <w:t xml:space="preserve"> </w:t>
            </w:r>
            <w:r w:rsidRPr="00EE70D0">
              <w:rPr>
                <w:spacing w:val="-1"/>
              </w:rPr>
              <w:t>in</w:t>
            </w:r>
            <w:r w:rsidRPr="00EE70D0">
              <w:rPr>
                <w:spacing w:val="-5"/>
              </w:rPr>
              <w:t xml:space="preserve"> </w:t>
            </w:r>
            <w:r w:rsidRPr="00EE70D0">
              <w:t>Australia.</w:t>
            </w:r>
            <w:r w:rsidRPr="00EE70D0">
              <w:rPr>
                <w:spacing w:val="-6"/>
              </w:rPr>
              <w:t xml:space="preserve"> </w:t>
            </w:r>
            <w:r w:rsidRPr="00EE70D0">
              <w:rPr>
                <w:spacing w:val="-1"/>
              </w:rPr>
              <w:t>PowerPoint</w:t>
            </w:r>
            <w:r w:rsidRPr="00EE70D0">
              <w:rPr>
                <w:spacing w:val="-5"/>
              </w:rPr>
              <w:t xml:space="preserve"> </w:t>
            </w:r>
            <w:r w:rsidRPr="00EE70D0">
              <w:t>presented</w:t>
            </w:r>
            <w:r w:rsidRPr="00EE70D0">
              <w:rPr>
                <w:spacing w:val="-6"/>
              </w:rPr>
              <w:t xml:space="preserve"> </w:t>
            </w:r>
            <w:r w:rsidRPr="00EE70D0">
              <w:rPr>
                <w:spacing w:val="-1"/>
              </w:rPr>
              <w:t>in</w:t>
            </w:r>
            <w:r w:rsidRPr="00EE70D0">
              <w:rPr>
                <w:spacing w:val="-6"/>
              </w:rPr>
              <w:t xml:space="preserve"> </w:t>
            </w:r>
            <w:r w:rsidRPr="00EE70D0">
              <w:rPr>
                <w:spacing w:val="-1"/>
              </w:rPr>
              <w:t>Canberra.</w:t>
            </w:r>
          </w:p>
        </w:tc>
      </w:tr>
      <w:tr w:rsidR="00E66ED7" w:rsidRPr="00EE70D0" w14:paraId="2CFF585B" w14:textId="77777777" w:rsidTr="00E66ED7">
        <w:tc>
          <w:tcPr>
            <w:tcW w:w="567" w:type="dxa"/>
            <w:tcMar>
              <w:top w:w="57" w:type="dxa"/>
              <w:left w:w="0" w:type="dxa"/>
              <w:right w:w="0" w:type="dxa"/>
            </w:tcMar>
          </w:tcPr>
          <w:p w14:paraId="1CEAD0F9" w14:textId="77777777" w:rsidR="00EE68D6" w:rsidRPr="00EE70D0" w:rsidRDefault="00EE68D6" w:rsidP="00E66ED7">
            <w:pPr>
              <w:spacing w:before="40" w:after="40"/>
              <w:rPr>
                <w:lang w:val="en-US"/>
              </w:rPr>
            </w:pPr>
            <w:r w:rsidRPr="00EE70D0">
              <w:rPr>
                <w:rFonts w:ascii="Calibri" w:hAnsi="Calibri"/>
                <w:sz w:val="22"/>
                <w:szCs w:val="22"/>
              </w:rPr>
              <w:t>529</w:t>
            </w:r>
          </w:p>
        </w:tc>
        <w:tc>
          <w:tcPr>
            <w:tcW w:w="8316" w:type="dxa"/>
            <w:tcMar>
              <w:top w:w="57" w:type="dxa"/>
              <w:right w:w="0" w:type="dxa"/>
            </w:tcMar>
          </w:tcPr>
          <w:p w14:paraId="775FB067" w14:textId="77777777" w:rsidR="00EE68D6" w:rsidRPr="00EE70D0" w:rsidRDefault="00EE68D6" w:rsidP="00E66ED7">
            <w:pPr>
              <w:spacing w:before="40" w:after="40"/>
              <w:rPr>
                <w:lang w:val="en-US"/>
              </w:rPr>
            </w:pPr>
            <w:r w:rsidRPr="00EE70D0">
              <w:rPr>
                <w:spacing w:val="-1"/>
              </w:rPr>
              <w:t>Wang</w:t>
            </w:r>
            <w:r w:rsidRPr="00EE70D0">
              <w:rPr>
                <w:spacing w:val="-5"/>
              </w:rPr>
              <w:t xml:space="preserve"> </w:t>
            </w:r>
            <w:r w:rsidRPr="00EE70D0">
              <w:t>M,</w:t>
            </w:r>
            <w:r w:rsidRPr="00EE70D0">
              <w:rPr>
                <w:spacing w:val="-4"/>
              </w:rPr>
              <w:t xml:space="preserve"> </w:t>
            </w:r>
            <w:r w:rsidRPr="00EE70D0">
              <w:rPr>
                <w:spacing w:val="-1"/>
              </w:rPr>
              <w:t>Rieger</w:t>
            </w:r>
            <w:r w:rsidRPr="00EE70D0">
              <w:rPr>
                <w:spacing w:val="-5"/>
              </w:rPr>
              <w:t xml:space="preserve"> </w:t>
            </w:r>
            <w:r w:rsidRPr="00EE70D0">
              <w:t>MO</w:t>
            </w:r>
            <w:r w:rsidRPr="00EE70D0">
              <w:rPr>
                <w:spacing w:val="-4"/>
              </w:rPr>
              <w:t xml:space="preserve"> </w:t>
            </w:r>
            <w:r w:rsidRPr="00EE70D0">
              <w:rPr>
                <w:spacing w:val="-1"/>
              </w:rPr>
              <w:t>and</w:t>
            </w:r>
            <w:r w:rsidRPr="00EE70D0">
              <w:rPr>
                <w:spacing w:val="-5"/>
              </w:rPr>
              <w:t xml:space="preserve"> </w:t>
            </w:r>
            <w:r w:rsidRPr="00EE70D0">
              <w:t>Hens</w:t>
            </w:r>
            <w:r w:rsidRPr="00EE70D0">
              <w:rPr>
                <w:spacing w:val="-5"/>
              </w:rPr>
              <w:t xml:space="preserve"> </w:t>
            </w:r>
            <w:r w:rsidRPr="00EE70D0">
              <w:t>T</w:t>
            </w:r>
            <w:r w:rsidRPr="00EE70D0">
              <w:rPr>
                <w:spacing w:val="-5"/>
              </w:rPr>
              <w:t xml:space="preserve"> </w:t>
            </w:r>
            <w:r w:rsidRPr="00EE70D0">
              <w:t>(2011)</w:t>
            </w:r>
            <w:r w:rsidRPr="00EE70D0">
              <w:rPr>
                <w:spacing w:val="-5"/>
              </w:rPr>
              <w:t xml:space="preserve"> </w:t>
            </w:r>
            <w:r w:rsidRPr="00EE70D0">
              <w:t>How</w:t>
            </w:r>
            <w:r w:rsidRPr="00EE70D0">
              <w:rPr>
                <w:spacing w:val="-5"/>
              </w:rPr>
              <w:t xml:space="preserve"> </w:t>
            </w:r>
            <w:r w:rsidRPr="00EE70D0">
              <w:t>time</w:t>
            </w:r>
            <w:r w:rsidRPr="00EE70D0">
              <w:rPr>
                <w:spacing w:val="-5"/>
              </w:rPr>
              <w:t xml:space="preserve"> </w:t>
            </w:r>
            <w:r w:rsidRPr="00EE70D0">
              <w:rPr>
                <w:spacing w:val="-1"/>
              </w:rPr>
              <w:t>preferences</w:t>
            </w:r>
            <w:r w:rsidRPr="00EE70D0">
              <w:rPr>
                <w:spacing w:val="-5"/>
              </w:rPr>
              <w:t xml:space="preserve"> </w:t>
            </w:r>
            <w:r w:rsidRPr="00EE70D0">
              <w:t>differ:</w:t>
            </w:r>
            <w:r w:rsidRPr="00EE70D0">
              <w:rPr>
                <w:spacing w:val="-6"/>
              </w:rPr>
              <w:t xml:space="preserve"> </w:t>
            </w:r>
            <w:r w:rsidRPr="00EE70D0">
              <w:t>evidence</w:t>
            </w:r>
            <w:r w:rsidRPr="00EE70D0">
              <w:rPr>
                <w:spacing w:val="-5"/>
              </w:rPr>
              <w:t xml:space="preserve"> </w:t>
            </w:r>
            <w:r w:rsidRPr="00EE70D0">
              <w:t>from</w:t>
            </w:r>
            <w:r w:rsidRPr="00EE70D0">
              <w:rPr>
                <w:spacing w:val="29"/>
                <w:w w:val="99"/>
              </w:rPr>
              <w:t xml:space="preserve"> </w:t>
            </w:r>
            <w:r w:rsidRPr="00EE70D0">
              <w:rPr>
                <w:spacing w:val="-1"/>
              </w:rPr>
              <w:t>45</w:t>
            </w:r>
            <w:r w:rsidRPr="00EE70D0">
              <w:rPr>
                <w:spacing w:val="-4"/>
              </w:rPr>
              <w:t xml:space="preserve"> </w:t>
            </w:r>
            <w:r w:rsidRPr="00EE70D0">
              <w:t>countries.</w:t>
            </w:r>
            <w:r w:rsidRPr="00EE70D0">
              <w:rPr>
                <w:spacing w:val="-5"/>
              </w:rPr>
              <w:t xml:space="preserve"> </w:t>
            </w:r>
            <w:r w:rsidRPr="00EE70D0">
              <w:t>Norwegian</w:t>
            </w:r>
            <w:r w:rsidRPr="00EE70D0">
              <w:rPr>
                <w:spacing w:val="-4"/>
              </w:rPr>
              <w:t xml:space="preserve"> </w:t>
            </w:r>
            <w:r w:rsidRPr="00EE70D0">
              <w:rPr>
                <w:spacing w:val="-1"/>
              </w:rPr>
              <w:t>School</w:t>
            </w:r>
            <w:r w:rsidRPr="00EE70D0">
              <w:rPr>
                <w:spacing w:val="-4"/>
              </w:rPr>
              <w:t xml:space="preserve"> </w:t>
            </w:r>
            <w:r w:rsidRPr="00EE70D0">
              <w:t>of</w:t>
            </w:r>
            <w:r w:rsidRPr="00EE70D0">
              <w:rPr>
                <w:spacing w:val="-3"/>
              </w:rPr>
              <w:t xml:space="preserve"> </w:t>
            </w:r>
            <w:r w:rsidRPr="00EE70D0">
              <w:t>Economics.</w:t>
            </w:r>
            <w:r w:rsidRPr="00EE70D0">
              <w:rPr>
                <w:spacing w:val="-5"/>
              </w:rPr>
              <w:t xml:space="preserve"> </w:t>
            </w:r>
            <w:r w:rsidRPr="00EE70D0">
              <w:t>Oslo.</w:t>
            </w:r>
            <w:r w:rsidRPr="00EE70D0">
              <w:rPr>
                <w:spacing w:val="-5"/>
              </w:rPr>
              <w:t xml:space="preserve"> </w:t>
            </w:r>
            <w:r w:rsidRPr="00EE70D0">
              <w:t>Accessed</w:t>
            </w:r>
            <w:r w:rsidRPr="00EE70D0">
              <w:rPr>
                <w:spacing w:val="-4"/>
              </w:rPr>
              <w:t xml:space="preserve"> </w:t>
            </w:r>
            <w:r w:rsidRPr="00EE70D0">
              <w:t>at</w:t>
            </w:r>
            <w:r w:rsidRPr="00EE70D0">
              <w:rPr>
                <w:spacing w:val="-4"/>
              </w:rPr>
              <w:t xml:space="preserve"> </w:t>
            </w:r>
            <w:r w:rsidRPr="00EE70D0">
              <w:rPr>
                <w:u w:val="single" w:color="5887A9"/>
              </w:rPr>
              <w:t>https://brage.bibsys.no/xmlui//bitstream/handle/11250/164165/1/dpfor2011-18.pdf</w:t>
            </w:r>
          </w:p>
        </w:tc>
      </w:tr>
      <w:tr w:rsidR="00E66ED7" w:rsidRPr="00EE70D0" w14:paraId="1A8DC1D2" w14:textId="77777777" w:rsidTr="00E66ED7">
        <w:tc>
          <w:tcPr>
            <w:tcW w:w="567" w:type="dxa"/>
            <w:tcMar>
              <w:top w:w="57" w:type="dxa"/>
              <w:left w:w="0" w:type="dxa"/>
              <w:right w:w="0" w:type="dxa"/>
            </w:tcMar>
          </w:tcPr>
          <w:p w14:paraId="5AED5520" w14:textId="77777777" w:rsidR="00EE68D6" w:rsidRPr="00EE70D0" w:rsidRDefault="00EE68D6" w:rsidP="00E66ED7">
            <w:pPr>
              <w:spacing w:before="40" w:after="40"/>
              <w:rPr>
                <w:lang w:val="en-US"/>
              </w:rPr>
            </w:pPr>
            <w:r w:rsidRPr="00EE70D0">
              <w:rPr>
                <w:rFonts w:ascii="Calibri" w:hAnsi="Calibri"/>
                <w:sz w:val="22"/>
                <w:szCs w:val="22"/>
              </w:rPr>
              <w:lastRenderedPageBreak/>
              <w:t>530</w:t>
            </w:r>
          </w:p>
        </w:tc>
        <w:tc>
          <w:tcPr>
            <w:tcW w:w="8316" w:type="dxa"/>
            <w:tcMar>
              <w:top w:w="57" w:type="dxa"/>
              <w:right w:w="0" w:type="dxa"/>
            </w:tcMar>
          </w:tcPr>
          <w:p w14:paraId="5DE7A40F" w14:textId="77777777" w:rsidR="00EE68D6" w:rsidRPr="00EE70D0" w:rsidRDefault="00EE68D6" w:rsidP="00E66ED7">
            <w:pPr>
              <w:pStyle w:val="BodyText"/>
              <w:spacing w:before="40" w:after="40"/>
              <w:rPr>
                <w:lang w:val="en-US"/>
              </w:rPr>
            </w:pPr>
            <w:r w:rsidRPr="00EE70D0">
              <w:rPr>
                <w:spacing w:val="-1"/>
              </w:rPr>
              <w:t>Diaz-Garcia</w:t>
            </w:r>
            <w:r w:rsidRPr="00EE70D0">
              <w:rPr>
                <w:spacing w:val="-7"/>
              </w:rPr>
              <w:t xml:space="preserve"> </w:t>
            </w:r>
            <w:r w:rsidRPr="00EE70D0">
              <w:rPr>
                <w:spacing w:val="-1"/>
              </w:rPr>
              <w:t>C,</w:t>
            </w:r>
            <w:r w:rsidRPr="00EE70D0">
              <w:rPr>
                <w:spacing w:val="-7"/>
              </w:rPr>
              <w:t xml:space="preserve"> </w:t>
            </w:r>
            <w:r w:rsidRPr="00EE70D0">
              <w:rPr>
                <w:spacing w:val="-1"/>
              </w:rPr>
              <w:t>Gonzalez-Moreno</w:t>
            </w:r>
            <w:r w:rsidRPr="00EE70D0">
              <w:rPr>
                <w:spacing w:val="-7"/>
              </w:rPr>
              <w:t xml:space="preserve"> </w:t>
            </w:r>
            <w:r w:rsidRPr="00EE70D0">
              <w:t>A</w:t>
            </w:r>
            <w:r w:rsidRPr="00EE70D0">
              <w:rPr>
                <w:spacing w:val="-7"/>
              </w:rPr>
              <w:t xml:space="preserve"> </w:t>
            </w:r>
            <w:r w:rsidRPr="00EE70D0">
              <w:t>and</w:t>
            </w:r>
            <w:r w:rsidRPr="00EE70D0">
              <w:rPr>
                <w:spacing w:val="-7"/>
              </w:rPr>
              <w:t xml:space="preserve"> </w:t>
            </w:r>
            <w:r w:rsidRPr="00EE70D0">
              <w:rPr>
                <w:spacing w:val="-1"/>
              </w:rPr>
              <w:t>Saez-Martinez</w:t>
            </w:r>
            <w:r w:rsidRPr="00EE70D0">
              <w:rPr>
                <w:spacing w:val="-8"/>
              </w:rPr>
              <w:t xml:space="preserve"> </w:t>
            </w:r>
            <w:r w:rsidRPr="00EE70D0">
              <w:rPr>
                <w:spacing w:val="-1"/>
              </w:rPr>
              <w:t>FJ</w:t>
            </w:r>
            <w:r w:rsidRPr="00EE70D0">
              <w:rPr>
                <w:spacing w:val="-7"/>
              </w:rPr>
              <w:t xml:space="preserve"> </w:t>
            </w:r>
            <w:r w:rsidRPr="00EE70D0">
              <w:t>(2013)</w:t>
            </w:r>
            <w:r w:rsidRPr="00EE70D0">
              <w:rPr>
                <w:spacing w:val="-8"/>
              </w:rPr>
              <w:t xml:space="preserve"> </w:t>
            </w:r>
            <w:r w:rsidRPr="00EE70D0">
              <w:t>Gender</w:t>
            </w:r>
            <w:r w:rsidRPr="00EE70D0">
              <w:rPr>
                <w:spacing w:val="-6"/>
              </w:rPr>
              <w:t xml:space="preserve"> </w:t>
            </w:r>
            <w:r w:rsidRPr="00EE70D0">
              <w:t>diversity</w:t>
            </w:r>
            <w:r w:rsidRPr="00EE70D0">
              <w:rPr>
                <w:spacing w:val="27"/>
                <w:w w:val="99"/>
              </w:rPr>
              <w:t xml:space="preserve"> </w:t>
            </w:r>
            <w:r w:rsidRPr="00EE70D0">
              <w:t>within</w:t>
            </w:r>
            <w:r w:rsidRPr="00EE70D0">
              <w:rPr>
                <w:spacing w:val="-8"/>
              </w:rPr>
              <w:t xml:space="preserve"> </w:t>
            </w:r>
            <w:r w:rsidRPr="00EE70D0">
              <w:t>teams:</w:t>
            </w:r>
            <w:r w:rsidRPr="00EE70D0">
              <w:rPr>
                <w:spacing w:val="-7"/>
              </w:rPr>
              <w:t xml:space="preserve"> </w:t>
            </w:r>
            <w:r w:rsidRPr="00EE70D0">
              <w:rPr>
                <w:spacing w:val="-1"/>
              </w:rPr>
              <w:t>Its</w:t>
            </w:r>
            <w:r w:rsidRPr="00EE70D0">
              <w:rPr>
                <w:spacing w:val="-6"/>
              </w:rPr>
              <w:t xml:space="preserve"> </w:t>
            </w:r>
            <w:r w:rsidRPr="00EE70D0">
              <w:rPr>
                <w:spacing w:val="-1"/>
              </w:rPr>
              <w:t>impact</w:t>
            </w:r>
            <w:r w:rsidRPr="00EE70D0">
              <w:rPr>
                <w:spacing w:val="-7"/>
              </w:rPr>
              <w:t xml:space="preserve"> </w:t>
            </w:r>
            <w:r w:rsidRPr="00EE70D0">
              <w:t>on</w:t>
            </w:r>
            <w:r w:rsidRPr="00EE70D0">
              <w:rPr>
                <w:spacing w:val="-6"/>
              </w:rPr>
              <w:t xml:space="preserve"> </w:t>
            </w:r>
            <w:r w:rsidRPr="00EE70D0">
              <w:t>radicalness</w:t>
            </w:r>
            <w:r w:rsidRPr="00EE70D0">
              <w:rPr>
                <w:spacing w:val="-8"/>
              </w:rPr>
              <w:t xml:space="preserve"> </w:t>
            </w:r>
            <w:r w:rsidRPr="00EE70D0">
              <w:t>of</w:t>
            </w:r>
            <w:r w:rsidRPr="00EE70D0">
              <w:rPr>
                <w:spacing w:val="-7"/>
              </w:rPr>
              <w:t xml:space="preserve"> </w:t>
            </w:r>
            <w:r w:rsidRPr="00EE70D0">
              <w:rPr>
                <w:spacing w:val="-1"/>
              </w:rPr>
              <w:t>innovation.</w:t>
            </w:r>
            <w:r w:rsidRPr="00EE70D0">
              <w:rPr>
                <w:spacing w:val="-6"/>
              </w:rPr>
              <w:t xml:space="preserve"> </w:t>
            </w:r>
            <w:r w:rsidRPr="00EE70D0">
              <w:rPr>
                <w:spacing w:val="-1"/>
              </w:rPr>
              <w:t>Innovation:</w:t>
            </w:r>
            <w:r w:rsidRPr="00EE70D0">
              <w:rPr>
                <w:spacing w:val="-6"/>
              </w:rPr>
              <w:t xml:space="preserve"> </w:t>
            </w:r>
            <w:r w:rsidRPr="00EE70D0">
              <w:t>Management,</w:t>
            </w:r>
            <w:r w:rsidRPr="00EE70D0">
              <w:rPr>
                <w:spacing w:val="25"/>
                <w:w w:val="99"/>
              </w:rPr>
              <w:t xml:space="preserve"> </w:t>
            </w:r>
            <w:r w:rsidRPr="00EE70D0">
              <w:t>policy</w:t>
            </w:r>
            <w:r w:rsidRPr="00EE70D0">
              <w:rPr>
                <w:spacing w:val="-5"/>
              </w:rPr>
              <w:t xml:space="preserve"> </w:t>
            </w:r>
            <w:r w:rsidRPr="00EE70D0">
              <w:t>and</w:t>
            </w:r>
            <w:r w:rsidRPr="00EE70D0">
              <w:rPr>
                <w:spacing w:val="-4"/>
              </w:rPr>
              <w:t xml:space="preserve"> </w:t>
            </w:r>
            <w:r w:rsidRPr="00EE70D0">
              <w:t>practice.</w:t>
            </w:r>
            <w:r w:rsidRPr="00EE70D0">
              <w:rPr>
                <w:spacing w:val="-5"/>
              </w:rPr>
              <w:t xml:space="preserve"> </w:t>
            </w:r>
            <w:r w:rsidRPr="00EE70D0">
              <w:t>vol.</w:t>
            </w:r>
            <w:r w:rsidRPr="00EE70D0">
              <w:rPr>
                <w:spacing w:val="-3"/>
              </w:rPr>
              <w:t xml:space="preserve"> </w:t>
            </w:r>
            <w:r w:rsidRPr="00EE70D0">
              <w:rPr>
                <w:spacing w:val="-1"/>
              </w:rPr>
              <w:t>15.</w:t>
            </w:r>
            <w:r w:rsidRPr="00EE70D0">
              <w:rPr>
                <w:spacing w:val="-3"/>
              </w:rPr>
              <w:t xml:space="preserve"> </w:t>
            </w:r>
            <w:r w:rsidRPr="00EE70D0">
              <w:t>no.</w:t>
            </w:r>
            <w:r w:rsidRPr="00EE70D0">
              <w:rPr>
                <w:spacing w:val="-4"/>
              </w:rPr>
              <w:t xml:space="preserve"> </w:t>
            </w:r>
            <w:r w:rsidRPr="00EE70D0">
              <w:rPr>
                <w:spacing w:val="-1"/>
              </w:rPr>
              <w:t>2.</w:t>
            </w:r>
            <w:r w:rsidRPr="00EE70D0">
              <w:rPr>
                <w:spacing w:val="-3"/>
              </w:rPr>
              <w:t xml:space="preserve"> </w:t>
            </w:r>
            <w:r w:rsidRPr="00EE70D0">
              <w:t>pg.</w:t>
            </w:r>
            <w:r w:rsidRPr="00EE70D0">
              <w:rPr>
                <w:spacing w:val="-4"/>
              </w:rPr>
              <w:t xml:space="preserve"> </w:t>
            </w:r>
            <w:r w:rsidRPr="00EE70D0">
              <w:rPr>
                <w:spacing w:val="-1"/>
              </w:rPr>
              <w:t>149–160;McKinsey</w:t>
            </w:r>
            <w:r w:rsidRPr="00EE70D0">
              <w:rPr>
                <w:spacing w:val="-3"/>
              </w:rPr>
              <w:t xml:space="preserve"> </w:t>
            </w:r>
            <w:r w:rsidRPr="00EE70D0">
              <w:t>&amp;</w:t>
            </w:r>
            <w:r w:rsidRPr="00EE70D0">
              <w:rPr>
                <w:spacing w:val="-4"/>
              </w:rPr>
              <w:t xml:space="preserve"> </w:t>
            </w:r>
            <w:r w:rsidRPr="00EE70D0">
              <w:rPr>
                <w:spacing w:val="-1"/>
              </w:rPr>
              <w:t>Company</w:t>
            </w:r>
            <w:r w:rsidRPr="00EE70D0">
              <w:rPr>
                <w:spacing w:val="-4"/>
              </w:rPr>
              <w:t xml:space="preserve"> </w:t>
            </w:r>
            <w:r w:rsidRPr="00EE70D0">
              <w:t>(2016)</w:t>
            </w:r>
            <w:r w:rsidRPr="00EE70D0">
              <w:rPr>
                <w:spacing w:val="25"/>
                <w:w w:val="99"/>
              </w:rPr>
              <w:t xml:space="preserve"> </w:t>
            </w:r>
            <w:r w:rsidRPr="00EE70D0">
              <w:rPr>
                <w:spacing w:val="-1"/>
              </w:rPr>
              <w:t>Women</w:t>
            </w:r>
            <w:r w:rsidRPr="00EE70D0">
              <w:rPr>
                <w:spacing w:val="-14"/>
              </w:rPr>
              <w:t xml:space="preserve"> </w:t>
            </w:r>
            <w:r w:rsidRPr="00EE70D0">
              <w:rPr>
                <w:spacing w:val="-1"/>
              </w:rPr>
              <w:t>matter.</w:t>
            </w:r>
            <w:r w:rsidRPr="00EE70D0">
              <w:rPr>
                <w:spacing w:val="-13"/>
              </w:rPr>
              <w:t xml:space="preserve"> </w:t>
            </w:r>
            <w:r w:rsidRPr="00EE70D0">
              <w:t>Accessed</w:t>
            </w:r>
            <w:r w:rsidRPr="00EE70D0">
              <w:rPr>
                <w:spacing w:val="-13"/>
              </w:rPr>
              <w:t xml:space="preserve"> </w:t>
            </w:r>
            <w:r w:rsidRPr="00EE70D0">
              <w:t>at</w:t>
            </w:r>
            <w:r w:rsidRPr="00EE70D0">
              <w:rPr>
                <w:spacing w:val="-14"/>
              </w:rPr>
              <w:t xml:space="preserve"> </w:t>
            </w:r>
            <w:hyperlink r:id="rId311">
              <w:r w:rsidRPr="00EE70D0">
                <w:rPr>
                  <w:u w:val="single" w:color="5887A9"/>
                </w:rPr>
                <w:t>http://www.mckinsey.com/global-themes/women-</w:t>
              </w:r>
            </w:hyperlink>
            <w:r w:rsidRPr="00EE70D0">
              <w:rPr>
                <w:spacing w:val="-1"/>
                <w:u w:val="single" w:color="5887A9"/>
              </w:rPr>
              <w:t>matter</w:t>
            </w:r>
            <w:r w:rsidRPr="00EE70D0">
              <w:rPr>
                <w:spacing w:val="-1"/>
              </w:rPr>
              <w:t>;</w:t>
            </w:r>
            <w:r w:rsidRPr="00EE70D0">
              <w:rPr>
                <w:spacing w:val="-7"/>
              </w:rPr>
              <w:t xml:space="preserve"> </w:t>
            </w:r>
            <w:r w:rsidRPr="00EE70D0">
              <w:rPr>
                <w:spacing w:val="-1"/>
              </w:rPr>
              <w:t>Ruiz-Jimenez</w:t>
            </w:r>
            <w:r w:rsidRPr="00EE70D0">
              <w:rPr>
                <w:spacing w:val="-7"/>
              </w:rPr>
              <w:t xml:space="preserve"> </w:t>
            </w:r>
            <w:r w:rsidRPr="00EE70D0">
              <w:t>JM</w:t>
            </w:r>
            <w:r w:rsidRPr="00EE70D0">
              <w:rPr>
                <w:spacing w:val="-7"/>
              </w:rPr>
              <w:t xml:space="preserve"> </w:t>
            </w:r>
            <w:r w:rsidRPr="00EE70D0">
              <w:t>and</w:t>
            </w:r>
            <w:r w:rsidRPr="00EE70D0">
              <w:rPr>
                <w:spacing w:val="-8"/>
              </w:rPr>
              <w:t xml:space="preserve"> </w:t>
            </w:r>
            <w:r w:rsidRPr="00EE70D0">
              <w:rPr>
                <w:spacing w:val="-1"/>
              </w:rPr>
              <w:t>Furentes-Fuentes</w:t>
            </w:r>
            <w:r w:rsidRPr="00EE70D0">
              <w:rPr>
                <w:spacing w:val="-5"/>
              </w:rPr>
              <w:t xml:space="preserve"> </w:t>
            </w:r>
            <w:r w:rsidRPr="00EE70D0">
              <w:t>MdM</w:t>
            </w:r>
            <w:r w:rsidRPr="00EE70D0">
              <w:rPr>
                <w:spacing w:val="-7"/>
              </w:rPr>
              <w:t xml:space="preserve"> </w:t>
            </w:r>
            <w:r w:rsidRPr="00EE70D0">
              <w:t>(2016)</w:t>
            </w:r>
            <w:r w:rsidRPr="00EE70D0">
              <w:rPr>
                <w:spacing w:val="-8"/>
              </w:rPr>
              <w:t xml:space="preserve"> </w:t>
            </w:r>
            <w:r w:rsidRPr="00EE70D0">
              <w:rPr>
                <w:spacing w:val="-1"/>
              </w:rPr>
              <w:t>Knowledge</w:t>
            </w:r>
            <w:r w:rsidRPr="00EE70D0">
              <w:rPr>
                <w:spacing w:val="24"/>
                <w:w w:val="99"/>
              </w:rPr>
              <w:t xml:space="preserve"> </w:t>
            </w:r>
            <w:r w:rsidRPr="00EE70D0">
              <w:t>combination</w:t>
            </w:r>
            <w:r w:rsidRPr="00EE70D0">
              <w:rPr>
                <w:spacing w:val="-8"/>
              </w:rPr>
              <w:t xml:space="preserve"> </w:t>
            </w:r>
            <w:r w:rsidRPr="00EE70D0">
              <w:t>capability</w:t>
            </w:r>
            <w:r w:rsidRPr="00EE70D0">
              <w:rPr>
                <w:spacing w:val="-7"/>
              </w:rPr>
              <w:t xml:space="preserve"> </w:t>
            </w:r>
            <w:r w:rsidRPr="00EE70D0">
              <w:t>and</w:t>
            </w:r>
            <w:r w:rsidRPr="00EE70D0">
              <w:rPr>
                <w:spacing w:val="-7"/>
              </w:rPr>
              <w:t xml:space="preserve"> </w:t>
            </w:r>
            <w:r w:rsidRPr="00EE70D0">
              <w:rPr>
                <w:spacing w:val="-1"/>
              </w:rPr>
              <w:t>innovation:</w:t>
            </w:r>
            <w:r w:rsidRPr="00EE70D0">
              <w:rPr>
                <w:spacing w:val="-6"/>
              </w:rPr>
              <w:t xml:space="preserve"> </w:t>
            </w:r>
            <w:r w:rsidRPr="00EE70D0">
              <w:t>the</w:t>
            </w:r>
            <w:r w:rsidRPr="00EE70D0">
              <w:rPr>
                <w:spacing w:val="-7"/>
              </w:rPr>
              <w:t xml:space="preserve"> </w:t>
            </w:r>
            <w:r w:rsidRPr="00EE70D0">
              <w:t>effects</w:t>
            </w:r>
            <w:r w:rsidRPr="00EE70D0">
              <w:rPr>
                <w:spacing w:val="-8"/>
              </w:rPr>
              <w:t xml:space="preserve"> </w:t>
            </w:r>
            <w:r w:rsidRPr="00EE70D0">
              <w:t>of</w:t>
            </w:r>
            <w:r w:rsidRPr="00EE70D0">
              <w:rPr>
                <w:spacing w:val="-6"/>
              </w:rPr>
              <w:t xml:space="preserve"> </w:t>
            </w:r>
            <w:r w:rsidRPr="00EE70D0">
              <w:t>gender</w:t>
            </w:r>
            <w:r w:rsidRPr="00EE70D0">
              <w:rPr>
                <w:spacing w:val="-7"/>
              </w:rPr>
              <w:t xml:space="preserve"> </w:t>
            </w:r>
            <w:r w:rsidRPr="00EE70D0">
              <w:t>diversity</w:t>
            </w:r>
            <w:r w:rsidRPr="00EE70D0">
              <w:rPr>
                <w:spacing w:val="-7"/>
              </w:rPr>
              <w:t xml:space="preserve"> </w:t>
            </w:r>
            <w:r w:rsidRPr="00EE70D0">
              <w:t>on</w:t>
            </w:r>
            <w:r w:rsidRPr="00EE70D0">
              <w:rPr>
                <w:spacing w:val="-7"/>
              </w:rPr>
              <w:t xml:space="preserve"> </w:t>
            </w:r>
            <w:r w:rsidRPr="00EE70D0">
              <w:t>top</w:t>
            </w:r>
            <w:r w:rsidRPr="00EE70D0">
              <w:rPr>
                <w:spacing w:val="22"/>
                <w:w w:val="99"/>
              </w:rPr>
              <w:t xml:space="preserve"> </w:t>
            </w:r>
            <w:r w:rsidRPr="00EE70D0">
              <w:rPr>
                <w:spacing w:val="-1"/>
              </w:rPr>
              <w:t>management</w:t>
            </w:r>
            <w:r w:rsidRPr="00EE70D0">
              <w:rPr>
                <w:spacing w:val="-5"/>
              </w:rPr>
              <w:t xml:space="preserve"> </w:t>
            </w:r>
            <w:r w:rsidRPr="00EE70D0">
              <w:t>teams</w:t>
            </w:r>
            <w:r w:rsidRPr="00EE70D0">
              <w:rPr>
                <w:spacing w:val="-5"/>
              </w:rPr>
              <w:t xml:space="preserve"> </w:t>
            </w:r>
            <w:r w:rsidRPr="00EE70D0">
              <w:rPr>
                <w:spacing w:val="-1"/>
              </w:rPr>
              <w:t>in</w:t>
            </w:r>
            <w:r w:rsidRPr="00EE70D0">
              <w:rPr>
                <w:spacing w:val="-5"/>
              </w:rPr>
              <w:t xml:space="preserve"> </w:t>
            </w:r>
            <w:r w:rsidRPr="00EE70D0">
              <w:t>technology-based</w:t>
            </w:r>
            <w:r w:rsidRPr="00EE70D0">
              <w:rPr>
                <w:spacing w:val="-6"/>
              </w:rPr>
              <w:t xml:space="preserve"> </w:t>
            </w:r>
            <w:r w:rsidRPr="00EE70D0">
              <w:t>firms.</w:t>
            </w:r>
            <w:r w:rsidRPr="00EE70D0">
              <w:rPr>
                <w:spacing w:val="-6"/>
              </w:rPr>
              <w:t xml:space="preserve"> </w:t>
            </w:r>
            <w:r w:rsidRPr="00EE70D0">
              <w:t>Journal</w:t>
            </w:r>
            <w:r w:rsidRPr="00EE70D0">
              <w:rPr>
                <w:spacing w:val="-6"/>
              </w:rPr>
              <w:t xml:space="preserve"> </w:t>
            </w:r>
            <w:r w:rsidRPr="00EE70D0">
              <w:t>of</w:t>
            </w:r>
            <w:r w:rsidRPr="00EE70D0">
              <w:rPr>
                <w:spacing w:val="-5"/>
              </w:rPr>
              <w:t xml:space="preserve"> </w:t>
            </w:r>
            <w:r w:rsidRPr="00EE70D0">
              <w:rPr>
                <w:spacing w:val="-1"/>
              </w:rPr>
              <w:t>Business</w:t>
            </w:r>
            <w:r w:rsidRPr="00EE70D0">
              <w:rPr>
                <w:spacing w:val="-5"/>
              </w:rPr>
              <w:t xml:space="preserve"> </w:t>
            </w:r>
            <w:r w:rsidRPr="00EE70D0">
              <w:t>Ethics.</w:t>
            </w:r>
            <w:r w:rsidRPr="00EE70D0">
              <w:rPr>
                <w:spacing w:val="-6"/>
              </w:rPr>
              <w:t xml:space="preserve"> </w:t>
            </w:r>
            <w:r w:rsidRPr="00EE70D0">
              <w:t xml:space="preserve">vol. </w:t>
            </w:r>
            <w:r w:rsidRPr="00EE70D0">
              <w:rPr>
                <w:spacing w:val="-1"/>
              </w:rPr>
              <w:t>135.</w:t>
            </w:r>
            <w:r w:rsidRPr="00EE70D0">
              <w:rPr>
                <w:spacing w:val="-5"/>
              </w:rPr>
              <w:t xml:space="preserve"> </w:t>
            </w:r>
            <w:r w:rsidRPr="00EE70D0">
              <w:t>no.</w:t>
            </w:r>
            <w:r w:rsidRPr="00EE70D0">
              <w:rPr>
                <w:spacing w:val="-5"/>
              </w:rPr>
              <w:t xml:space="preserve"> </w:t>
            </w:r>
            <w:r w:rsidRPr="00EE70D0">
              <w:rPr>
                <w:spacing w:val="-1"/>
              </w:rPr>
              <w:t>1.</w:t>
            </w:r>
            <w:r w:rsidRPr="00EE70D0">
              <w:rPr>
                <w:spacing w:val="-4"/>
              </w:rPr>
              <w:t xml:space="preserve"> </w:t>
            </w:r>
            <w:r w:rsidRPr="00EE70D0">
              <w:t>pg.</w:t>
            </w:r>
            <w:r w:rsidRPr="00EE70D0">
              <w:rPr>
                <w:spacing w:val="-5"/>
              </w:rPr>
              <w:t xml:space="preserve"> </w:t>
            </w:r>
            <w:r w:rsidRPr="00EE70D0">
              <w:rPr>
                <w:spacing w:val="-1"/>
              </w:rPr>
              <w:t>503–515;Ruiz-Jimenez</w:t>
            </w:r>
            <w:r w:rsidRPr="00EE70D0">
              <w:rPr>
                <w:spacing w:val="-5"/>
              </w:rPr>
              <w:t xml:space="preserve"> </w:t>
            </w:r>
            <w:r w:rsidRPr="00EE70D0">
              <w:t>JM</w:t>
            </w:r>
            <w:r w:rsidRPr="00EE70D0">
              <w:rPr>
                <w:spacing w:val="-5"/>
              </w:rPr>
              <w:t xml:space="preserve"> </w:t>
            </w:r>
            <w:r w:rsidRPr="00EE70D0">
              <w:t>and</w:t>
            </w:r>
            <w:r w:rsidRPr="00EE70D0">
              <w:rPr>
                <w:spacing w:val="-5"/>
              </w:rPr>
              <w:t xml:space="preserve"> </w:t>
            </w:r>
            <w:r w:rsidRPr="00EE70D0">
              <w:rPr>
                <w:spacing w:val="-1"/>
              </w:rPr>
              <w:t>Furentes-Fuentes</w:t>
            </w:r>
            <w:r w:rsidRPr="00EE70D0">
              <w:rPr>
                <w:spacing w:val="-4"/>
              </w:rPr>
              <w:t xml:space="preserve"> </w:t>
            </w:r>
            <w:r w:rsidRPr="00EE70D0">
              <w:t>MdM</w:t>
            </w:r>
            <w:r w:rsidRPr="00EE70D0">
              <w:rPr>
                <w:spacing w:val="-5"/>
              </w:rPr>
              <w:t xml:space="preserve"> </w:t>
            </w:r>
            <w:r w:rsidRPr="00EE70D0">
              <w:t>(2015)</w:t>
            </w:r>
            <w:r w:rsidRPr="00EE70D0">
              <w:rPr>
                <w:spacing w:val="25"/>
                <w:w w:val="99"/>
              </w:rPr>
              <w:t xml:space="preserve"> </w:t>
            </w:r>
            <w:r w:rsidRPr="00EE70D0">
              <w:t>Management</w:t>
            </w:r>
            <w:r w:rsidRPr="00EE70D0">
              <w:rPr>
                <w:spacing w:val="-9"/>
              </w:rPr>
              <w:t xml:space="preserve"> </w:t>
            </w:r>
            <w:r w:rsidRPr="00EE70D0">
              <w:t>capabilities,</w:t>
            </w:r>
            <w:r w:rsidRPr="00EE70D0">
              <w:rPr>
                <w:spacing w:val="-8"/>
              </w:rPr>
              <w:t xml:space="preserve"> </w:t>
            </w:r>
            <w:r w:rsidRPr="00EE70D0">
              <w:rPr>
                <w:spacing w:val="-1"/>
              </w:rPr>
              <w:t>innovation,</w:t>
            </w:r>
            <w:r w:rsidRPr="00EE70D0">
              <w:rPr>
                <w:spacing w:val="-8"/>
              </w:rPr>
              <w:t xml:space="preserve"> </w:t>
            </w:r>
            <w:r w:rsidRPr="00EE70D0">
              <w:t>and</w:t>
            </w:r>
            <w:r w:rsidRPr="00EE70D0">
              <w:rPr>
                <w:spacing w:val="-8"/>
              </w:rPr>
              <w:t xml:space="preserve"> </w:t>
            </w:r>
            <w:r w:rsidRPr="00EE70D0">
              <w:t>gender</w:t>
            </w:r>
            <w:r w:rsidRPr="00EE70D0">
              <w:rPr>
                <w:spacing w:val="-8"/>
              </w:rPr>
              <w:t xml:space="preserve"> </w:t>
            </w:r>
            <w:r w:rsidRPr="00EE70D0">
              <w:t>diversity</w:t>
            </w:r>
            <w:r w:rsidRPr="00EE70D0">
              <w:rPr>
                <w:spacing w:val="-9"/>
              </w:rPr>
              <w:t xml:space="preserve"> </w:t>
            </w:r>
            <w:r w:rsidRPr="00EE70D0">
              <w:rPr>
                <w:spacing w:val="-1"/>
              </w:rPr>
              <w:t>in</w:t>
            </w:r>
            <w:r w:rsidRPr="00EE70D0">
              <w:rPr>
                <w:spacing w:val="-7"/>
              </w:rPr>
              <w:t xml:space="preserve"> </w:t>
            </w:r>
            <w:r w:rsidRPr="00EE70D0">
              <w:t>the</w:t>
            </w:r>
            <w:r w:rsidRPr="00EE70D0">
              <w:rPr>
                <w:spacing w:val="-8"/>
              </w:rPr>
              <w:t xml:space="preserve"> </w:t>
            </w:r>
            <w:r w:rsidRPr="00EE70D0">
              <w:t>top</w:t>
            </w:r>
            <w:r w:rsidRPr="00EE70D0">
              <w:rPr>
                <w:spacing w:val="-9"/>
              </w:rPr>
              <w:t xml:space="preserve"> </w:t>
            </w:r>
            <w:r w:rsidRPr="00EE70D0">
              <w:rPr>
                <w:spacing w:val="-1"/>
              </w:rPr>
              <w:t>management</w:t>
            </w:r>
            <w:r w:rsidRPr="00EE70D0">
              <w:rPr>
                <w:spacing w:val="22"/>
                <w:w w:val="99"/>
              </w:rPr>
              <w:t xml:space="preserve"> </w:t>
            </w:r>
            <w:r w:rsidRPr="00EE70D0">
              <w:t>team:</w:t>
            </w:r>
            <w:r w:rsidRPr="00EE70D0">
              <w:rPr>
                <w:spacing w:val="-6"/>
              </w:rPr>
              <w:t xml:space="preserve"> </w:t>
            </w:r>
            <w:r w:rsidRPr="00EE70D0">
              <w:t>an</w:t>
            </w:r>
            <w:r w:rsidRPr="00EE70D0">
              <w:rPr>
                <w:spacing w:val="-5"/>
              </w:rPr>
              <w:t xml:space="preserve"> </w:t>
            </w:r>
            <w:r w:rsidRPr="00EE70D0">
              <w:t>empirical</w:t>
            </w:r>
            <w:r w:rsidRPr="00EE70D0">
              <w:rPr>
                <w:spacing w:val="-6"/>
              </w:rPr>
              <w:t xml:space="preserve"> </w:t>
            </w:r>
            <w:r w:rsidRPr="00EE70D0">
              <w:t>analysis</w:t>
            </w:r>
            <w:r w:rsidRPr="00EE70D0">
              <w:rPr>
                <w:spacing w:val="-5"/>
              </w:rPr>
              <w:t xml:space="preserve"> </w:t>
            </w:r>
            <w:r w:rsidRPr="00EE70D0">
              <w:rPr>
                <w:spacing w:val="-1"/>
              </w:rPr>
              <w:t>in</w:t>
            </w:r>
            <w:r w:rsidRPr="00EE70D0">
              <w:rPr>
                <w:spacing w:val="-4"/>
              </w:rPr>
              <w:t xml:space="preserve"> </w:t>
            </w:r>
            <w:r w:rsidRPr="00EE70D0">
              <w:t>technology-based</w:t>
            </w:r>
            <w:r w:rsidRPr="00EE70D0">
              <w:rPr>
                <w:spacing w:val="-6"/>
              </w:rPr>
              <w:t xml:space="preserve"> </w:t>
            </w:r>
            <w:r w:rsidRPr="00EE70D0">
              <w:rPr>
                <w:spacing w:val="-1"/>
              </w:rPr>
              <w:t>SMEs.</w:t>
            </w:r>
            <w:r w:rsidRPr="00EE70D0">
              <w:rPr>
                <w:spacing w:val="-4"/>
              </w:rPr>
              <w:t xml:space="preserve"> </w:t>
            </w:r>
            <w:r w:rsidRPr="00EE70D0">
              <w:rPr>
                <w:spacing w:val="-1"/>
              </w:rPr>
              <w:t>Business</w:t>
            </w:r>
            <w:r w:rsidRPr="00EE70D0">
              <w:rPr>
                <w:spacing w:val="-5"/>
              </w:rPr>
              <w:t xml:space="preserve"> </w:t>
            </w:r>
            <w:r w:rsidRPr="00EE70D0">
              <w:rPr>
                <w:spacing w:val="-1"/>
              </w:rPr>
              <w:t>Research</w:t>
            </w:r>
            <w:r w:rsidRPr="00EE70D0">
              <w:rPr>
                <w:spacing w:val="-4"/>
              </w:rPr>
              <w:t xml:space="preserve"> </w:t>
            </w:r>
            <w:r w:rsidRPr="00EE70D0">
              <w:t>Quarterly.</w:t>
            </w:r>
            <w:r w:rsidRPr="00EE70D0">
              <w:rPr>
                <w:spacing w:val="25"/>
                <w:w w:val="99"/>
              </w:rPr>
              <w:t xml:space="preserve"> </w:t>
            </w:r>
            <w:r w:rsidRPr="00EE70D0">
              <w:t>vol.</w:t>
            </w:r>
            <w:r w:rsidRPr="00EE70D0">
              <w:rPr>
                <w:spacing w:val="-3"/>
              </w:rPr>
              <w:t xml:space="preserve"> </w:t>
            </w:r>
            <w:r w:rsidRPr="00EE70D0">
              <w:rPr>
                <w:spacing w:val="-1"/>
              </w:rPr>
              <w:t>19.</w:t>
            </w:r>
            <w:r w:rsidRPr="00EE70D0">
              <w:rPr>
                <w:spacing w:val="-3"/>
              </w:rPr>
              <w:t xml:space="preserve"> </w:t>
            </w:r>
            <w:r w:rsidRPr="00EE70D0">
              <w:t>no.</w:t>
            </w:r>
            <w:r w:rsidRPr="00EE70D0">
              <w:rPr>
                <w:spacing w:val="-2"/>
              </w:rPr>
              <w:t xml:space="preserve"> </w:t>
            </w:r>
            <w:r w:rsidRPr="00EE70D0">
              <w:rPr>
                <w:spacing w:val="-1"/>
              </w:rPr>
              <w:t>1.</w:t>
            </w:r>
            <w:r w:rsidRPr="00EE70D0">
              <w:rPr>
                <w:spacing w:val="-3"/>
              </w:rPr>
              <w:t xml:space="preserve"> </w:t>
            </w:r>
            <w:r w:rsidRPr="00EE70D0">
              <w:t>pg.</w:t>
            </w:r>
            <w:r w:rsidRPr="00EE70D0">
              <w:rPr>
                <w:spacing w:val="-2"/>
              </w:rPr>
              <w:t xml:space="preserve"> </w:t>
            </w:r>
            <w:r w:rsidRPr="00EE70D0">
              <w:t>107–121</w:t>
            </w:r>
          </w:p>
        </w:tc>
      </w:tr>
      <w:tr w:rsidR="00E66ED7" w:rsidRPr="00EE70D0" w14:paraId="5DFF459A" w14:textId="77777777" w:rsidTr="00E66ED7">
        <w:tc>
          <w:tcPr>
            <w:tcW w:w="567" w:type="dxa"/>
            <w:tcMar>
              <w:top w:w="57" w:type="dxa"/>
              <w:left w:w="0" w:type="dxa"/>
              <w:right w:w="0" w:type="dxa"/>
            </w:tcMar>
          </w:tcPr>
          <w:p w14:paraId="4B515E1E" w14:textId="77777777" w:rsidR="00EE68D6" w:rsidRPr="00EE70D0" w:rsidRDefault="00EE68D6" w:rsidP="00E66ED7">
            <w:pPr>
              <w:spacing w:before="40" w:after="40"/>
              <w:rPr>
                <w:lang w:val="en-US"/>
              </w:rPr>
            </w:pPr>
            <w:r w:rsidRPr="00EE70D0">
              <w:rPr>
                <w:rFonts w:ascii="Calibri" w:hAnsi="Calibri"/>
                <w:sz w:val="22"/>
                <w:szCs w:val="22"/>
              </w:rPr>
              <w:t>531</w:t>
            </w:r>
          </w:p>
        </w:tc>
        <w:tc>
          <w:tcPr>
            <w:tcW w:w="8316" w:type="dxa"/>
            <w:tcMar>
              <w:top w:w="57" w:type="dxa"/>
              <w:right w:w="0" w:type="dxa"/>
            </w:tcMar>
          </w:tcPr>
          <w:p w14:paraId="0B949405" w14:textId="77777777" w:rsidR="00EE68D6" w:rsidRPr="00EE70D0" w:rsidRDefault="00EE68D6" w:rsidP="00E66ED7">
            <w:pPr>
              <w:spacing w:before="40" w:after="40"/>
              <w:rPr>
                <w:lang w:val="en-US"/>
              </w:rPr>
            </w:pPr>
            <w:r w:rsidRPr="00EE70D0">
              <w:rPr>
                <w:spacing w:val="-1"/>
              </w:rPr>
              <w:t>Kelley</w:t>
            </w:r>
            <w:r w:rsidRPr="00EE70D0">
              <w:rPr>
                <w:spacing w:val="-3"/>
              </w:rPr>
              <w:t xml:space="preserve"> </w:t>
            </w:r>
            <w:r w:rsidRPr="00EE70D0">
              <w:rPr>
                <w:spacing w:val="-1"/>
              </w:rPr>
              <w:t>D,</w:t>
            </w:r>
            <w:r w:rsidRPr="00EE70D0">
              <w:rPr>
                <w:spacing w:val="-3"/>
              </w:rPr>
              <w:t xml:space="preserve"> </w:t>
            </w:r>
            <w:r w:rsidRPr="00EE70D0">
              <w:rPr>
                <w:spacing w:val="-1"/>
              </w:rPr>
              <w:t>Brush</w:t>
            </w:r>
            <w:r w:rsidRPr="00EE70D0">
              <w:rPr>
                <w:spacing w:val="-3"/>
              </w:rPr>
              <w:t xml:space="preserve"> </w:t>
            </w:r>
            <w:r w:rsidRPr="00EE70D0">
              <w:rPr>
                <w:spacing w:val="-1"/>
              </w:rPr>
              <w:t>C,</w:t>
            </w:r>
            <w:r w:rsidRPr="00EE70D0">
              <w:rPr>
                <w:spacing w:val="-3"/>
              </w:rPr>
              <w:t xml:space="preserve"> </w:t>
            </w:r>
            <w:r w:rsidRPr="00EE70D0">
              <w:t>Greene</w:t>
            </w:r>
            <w:r w:rsidRPr="00EE70D0">
              <w:rPr>
                <w:spacing w:val="-2"/>
              </w:rPr>
              <w:t xml:space="preserve"> </w:t>
            </w:r>
            <w:r w:rsidRPr="00EE70D0">
              <w:rPr>
                <w:spacing w:val="-1"/>
              </w:rPr>
              <w:t>P,</w:t>
            </w:r>
            <w:r w:rsidRPr="00EE70D0">
              <w:rPr>
                <w:spacing w:val="-3"/>
              </w:rPr>
              <w:t xml:space="preserve"> </w:t>
            </w:r>
            <w:r w:rsidRPr="00EE70D0">
              <w:t>Herrington</w:t>
            </w:r>
            <w:r w:rsidRPr="00EE70D0">
              <w:rPr>
                <w:spacing w:val="-3"/>
              </w:rPr>
              <w:t xml:space="preserve"> </w:t>
            </w:r>
            <w:r w:rsidRPr="00EE70D0">
              <w:t>M,</w:t>
            </w:r>
            <w:r w:rsidRPr="00EE70D0">
              <w:rPr>
                <w:spacing w:val="-3"/>
              </w:rPr>
              <w:t xml:space="preserve"> </w:t>
            </w:r>
            <w:r w:rsidRPr="00EE70D0">
              <w:t>Ali</w:t>
            </w:r>
            <w:r w:rsidRPr="00EE70D0">
              <w:rPr>
                <w:spacing w:val="-4"/>
              </w:rPr>
              <w:t xml:space="preserve"> </w:t>
            </w:r>
            <w:r w:rsidRPr="00EE70D0">
              <w:t>A</w:t>
            </w:r>
            <w:r w:rsidRPr="00EE70D0">
              <w:rPr>
                <w:spacing w:val="-2"/>
              </w:rPr>
              <w:t xml:space="preserve"> </w:t>
            </w:r>
            <w:r w:rsidRPr="00EE70D0">
              <w:t>and</w:t>
            </w:r>
            <w:r w:rsidRPr="00EE70D0">
              <w:rPr>
                <w:spacing w:val="-4"/>
              </w:rPr>
              <w:t xml:space="preserve"> </w:t>
            </w:r>
            <w:r w:rsidRPr="00EE70D0">
              <w:rPr>
                <w:spacing w:val="-1"/>
              </w:rPr>
              <w:t>Kew</w:t>
            </w:r>
            <w:r w:rsidRPr="00EE70D0">
              <w:rPr>
                <w:spacing w:val="-3"/>
              </w:rPr>
              <w:t xml:space="preserve"> </w:t>
            </w:r>
            <w:r w:rsidRPr="00EE70D0">
              <w:t>P</w:t>
            </w:r>
            <w:r w:rsidRPr="00EE70D0">
              <w:rPr>
                <w:spacing w:val="-3"/>
              </w:rPr>
              <w:t xml:space="preserve"> </w:t>
            </w:r>
            <w:r w:rsidRPr="00EE70D0">
              <w:t>(2014)</w:t>
            </w:r>
            <w:r w:rsidRPr="00EE70D0">
              <w:rPr>
                <w:spacing w:val="-3"/>
              </w:rPr>
              <w:t xml:space="preserve"> </w:t>
            </w:r>
            <w:r w:rsidRPr="00EE70D0">
              <w:rPr>
                <w:spacing w:val="-1"/>
              </w:rPr>
              <w:t>Special</w:t>
            </w:r>
            <w:r w:rsidRPr="00EE70D0">
              <w:rPr>
                <w:spacing w:val="-3"/>
              </w:rPr>
              <w:t xml:space="preserve"> </w:t>
            </w:r>
            <w:r w:rsidRPr="00EE70D0">
              <w:t>report:</w:t>
            </w:r>
            <w:r w:rsidRPr="00EE70D0">
              <w:rPr>
                <w:spacing w:val="28"/>
                <w:w w:val="99"/>
              </w:rPr>
              <w:t xml:space="preserve"> </w:t>
            </w:r>
            <w:r w:rsidRPr="00EE70D0">
              <w:t>women’s</w:t>
            </w:r>
            <w:r w:rsidRPr="00EE70D0">
              <w:rPr>
                <w:spacing w:val="-9"/>
              </w:rPr>
              <w:t xml:space="preserve"> </w:t>
            </w:r>
            <w:r w:rsidRPr="00EE70D0">
              <w:t>entrepreneurship.</w:t>
            </w:r>
            <w:r w:rsidRPr="00EE70D0">
              <w:rPr>
                <w:spacing w:val="-7"/>
              </w:rPr>
              <w:t xml:space="preserve"> </w:t>
            </w:r>
            <w:r w:rsidRPr="00EE70D0">
              <w:t>Global</w:t>
            </w:r>
            <w:r w:rsidRPr="00EE70D0">
              <w:rPr>
                <w:spacing w:val="-7"/>
              </w:rPr>
              <w:t xml:space="preserve"> </w:t>
            </w:r>
            <w:r w:rsidRPr="00EE70D0">
              <w:t>Entrepreneurship</w:t>
            </w:r>
            <w:r w:rsidRPr="00EE70D0">
              <w:rPr>
                <w:spacing w:val="-9"/>
              </w:rPr>
              <w:t xml:space="preserve"> </w:t>
            </w:r>
            <w:r w:rsidRPr="00EE70D0">
              <w:t>Monitor.</w:t>
            </w:r>
            <w:r w:rsidRPr="00EE70D0">
              <w:rPr>
                <w:spacing w:val="-7"/>
              </w:rPr>
              <w:t xml:space="preserve"> </w:t>
            </w:r>
            <w:r w:rsidRPr="00EE70D0">
              <w:t>London;</w:t>
            </w:r>
            <w:r w:rsidRPr="00EE70D0">
              <w:rPr>
                <w:spacing w:val="-8"/>
              </w:rPr>
              <w:t xml:space="preserve"> </w:t>
            </w:r>
            <w:r w:rsidRPr="00EE70D0">
              <w:rPr>
                <w:spacing w:val="-1"/>
              </w:rPr>
              <w:t>Singer</w:t>
            </w:r>
            <w:r w:rsidRPr="00EE70D0">
              <w:rPr>
                <w:spacing w:val="-8"/>
              </w:rPr>
              <w:t xml:space="preserve"> </w:t>
            </w:r>
            <w:r w:rsidRPr="00EE70D0">
              <w:rPr>
                <w:spacing w:val="-1"/>
              </w:rPr>
              <w:t>S,</w:t>
            </w:r>
            <w:r w:rsidRPr="00EE70D0">
              <w:rPr>
                <w:spacing w:val="21"/>
              </w:rPr>
              <w:t xml:space="preserve"> </w:t>
            </w:r>
            <w:r w:rsidRPr="00EE70D0">
              <w:t>Amorós</w:t>
            </w:r>
            <w:r w:rsidRPr="00EE70D0">
              <w:rPr>
                <w:spacing w:val="-4"/>
              </w:rPr>
              <w:t xml:space="preserve"> </w:t>
            </w:r>
            <w:r w:rsidRPr="00EE70D0">
              <w:t>JE</w:t>
            </w:r>
            <w:r w:rsidRPr="00EE70D0">
              <w:rPr>
                <w:spacing w:val="-4"/>
              </w:rPr>
              <w:t xml:space="preserve"> </w:t>
            </w:r>
            <w:r w:rsidRPr="00EE70D0">
              <w:t>and</w:t>
            </w:r>
            <w:r w:rsidRPr="00EE70D0">
              <w:rPr>
                <w:spacing w:val="-5"/>
              </w:rPr>
              <w:t xml:space="preserve"> </w:t>
            </w:r>
            <w:r w:rsidRPr="00EE70D0">
              <w:t>Moska</w:t>
            </w:r>
            <w:r w:rsidRPr="00EE70D0">
              <w:rPr>
                <w:spacing w:val="-5"/>
              </w:rPr>
              <w:t xml:space="preserve"> </w:t>
            </w:r>
            <w:r w:rsidRPr="00EE70D0">
              <w:t>D</w:t>
            </w:r>
            <w:r w:rsidRPr="00EE70D0">
              <w:rPr>
                <w:spacing w:val="-5"/>
              </w:rPr>
              <w:t xml:space="preserve"> </w:t>
            </w:r>
            <w:r w:rsidRPr="00EE70D0">
              <w:t>(2014)</w:t>
            </w:r>
            <w:r w:rsidRPr="00EE70D0">
              <w:rPr>
                <w:spacing w:val="-5"/>
              </w:rPr>
              <w:t xml:space="preserve"> </w:t>
            </w:r>
            <w:r w:rsidRPr="00EE70D0">
              <w:t>Global</w:t>
            </w:r>
            <w:r w:rsidRPr="00EE70D0">
              <w:rPr>
                <w:spacing w:val="-4"/>
              </w:rPr>
              <w:t xml:space="preserve"> </w:t>
            </w:r>
            <w:r w:rsidRPr="00EE70D0">
              <w:t>entrepreneurship</w:t>
            </w:r>
            <w:r w:rsidRPr="00EE70D0">
              <w:rPr>
                <w:spacing w:val="-4"/>
              </w:rPr>
              <w:t xml:space="preserve"> </w:t>
            </w:r>
            <w:r w:rsidRPr="00EE70D0">
              <w:rPr>
                <w:spacing w:val="-1"/>
              </w:rPr>
              <w:t>monitor:</w:t>
            </w:r>
            <w:r w:rsidRPr="00EE70D0">
              <w:rPr>
                <w:spacing w:val="-3"/>
              </w:rPr>
              <w:t xml:space="preserve"> </w:t>
            </w:r>
            <w:r w:rsidRPr="00EE70D0">
              <w:rPr>
                <w:spacing w:val="-1"/>
              </w:rPr>
              <w:t>2014</w:t>
            </w:r>
            <w:r w:rsidRPr="00EE70D0">
              <w:rPr>
                <w:spacing w:val="-4"/>
              </w:rPr>
              <w:t xml:space="preserve"> </w:t>
            </w:r>
            <w:r w:rsidRPr="00EE70D0">
              <w:t>global</w:t>
            </w:r>
            <w:r w:rsidRPr="00EE70D0">
              <w:rPr>
                <w:spacing w:val="23"/>
                <w:w w:val="99"/>
              </w:rPr>
              <w:t xml:space="preserve"> </w:t>
            </w:r>
            <w:r w:rsidRPr="00EE70D0">
              <w:t>report.</w:t>
            </w:r>
            <w:r w:rsidRPr="00EE70D0">
              <w:rPr>
                <w:spacing w:val="-10"/>
              </w:rPr>
              <w:t xml:space="preserve"> </w:t>
            </w:r>
            <w:r w:rsidRPr="00EE70D0">
              <w:t>Global</w:t>
            </w:r>
            <w:r w:rsidRPr="00EE70D0">
              <w:rPr>
                <w:spacing w:val="-9"/>
              </w:rPr>
              <w:t xml:space="preserve"> </w:t>
            </w:r>
            <w:r w:rsidRPr="00EE70D0">
              <w:t>Entrepreneurship</w:t>
            </w:r>
            <w:r w:rsidRPr="00EE70D0">
              <w:rPr>
                <w:spacing w:val="-10"/>
              </w:rPr>
              <w:t xml:space="preserve"> </w:t>
            </w:r>
            <w:r w:rsidRPr="00EE70D0">
              <w:t>Monitor.</w:t>
            </w:r>
            <w:r w:rsidRPr="00EE70D0">
              <w:rPr>
                <w:spacing w:val="-9"/>
              </w:rPr>
              <w:t xml:space="preserve"> </w:t>
            </w:r>
            <w:r w:rsidRPr="00EE70D0">
              <w:t>London.</w:t>
            </w:r>
          </w:p>
        </w:tc>
      </w:tr>
      <w:tr w:rsidR="00E66ED7" w:rsidRPr="00EE70D0" w14:paraId="1C1CBECC" w14:textId="77777777" w:rsidTr="00E66ED7">
        <w:tc>
          <w:tcPr>
            <w:tcW w:w="567" w:type="dxa"/>
            <w:tcMar>
              <w:top w:w="57" w:type="dxa"/>
              <w:left w:w="0" w:type="dxa"/>
              <w:right w:w="0" w:type="dxa"/>
            </w:tcMar>
          </w:tcPr>
          <w:p w14:paraId="251E1138" w14:textId="77777777" w:rsidR="00EE68D6" w:rsidRPr="00EE70D0" w:rsidRDefault="00EE68D6" w:rsidP="00E66ED7">
            <w:pPr>
              <w:spacing w:before="40" w:after="40"/>
              <w:rPr>
                <w:lang w:val="en-US"/>
              </w:rPr>
            </w:pPr>
            <w:r w:rsidRPr="00EE70D0">
              <w:rPr>
                <w:rFonts w:ascii="Calibri" w:hAnsi="Calibri"/>
                <w:sz w:val="22"/>
                <w:szCs w:val="22"/>
              </w:rPr>
              <w:t>532</w:t>
            </w:r>
          </w:p>
        </w:tc>
        <w:tc>
          <w:tcPr>
            <w:tcW w:w="8316" w:type="dxa"/>
            <w:tcMar>
              <w:top w:w="57" w:type="dxa"/>
              <w:right w:w="0" w:type="dxa"/>
            </w:tcMar>
          </w:tcPr>
          <w:p w14:paraId="0D8756E1" w14:textId="77777777" w:rsidR="00EE68D6" w:rsidRPr="00EE70D0" w:rsidRDefault="00EE68D6" w:rsidP="00E66ED7">
            <w:pPr>
              <w:spacing w:before="40" w:after="40"/>
              <w:rPr>
                <w:lang w:val="en-US"/>
              </w:rPr>
            </w:pPr>
            <w:r w:rsidRPr="00EE70D0">
              <w:t>ACID</w:t>
            </w:r>
            <w:r w:rsidRPr="00EE70D0">
              <w:rPr>
                <w:spacing w:val="-5"/>
              </w:rPr>
              <w:t xml:space="preserve"> </w:t>
            </w:r>
            <w:r w:rsidRPr="00EE70D0">
              <w:t>(2016)</w:t>
            </w:r>
            <w:r w:rsidRPr="00EE70D0">
              <w:rPr>
                <w:spacing w:val="-4"/>
              </w:rPr>
              <w:t xml:space="preserve"> </w:t>
            </w:r>
            <w:r w:rsidRPr="00EE70D0">
              <w:t>Number</w:t>
            </w:r>
            <w:r w:rsidRPr="00EE70D0">
              <w:rPr>
                <w:spacing w:val="-3"/>
              </w:rPr>
              <w:t xml:space="preserve"> </w:t>
            </w:r>
            <w:r w:rsidRPr="00EE70D0">
              <w:t>of</w:t>
            </w:r>
            <w:r w:rsidRPr="00EE70D0">
              <w:rPr>
                <w:spacing w:val="-3"/>
              </w:rPr>
              <w:t xml:space="preserve"> </w:t>
            </w:r>
            <w:r w:rsidRPr="00EE70D0">
              <w:t>women</w:t>
            </w:r>
            <w:r w:rsidRPr="00EE70D0">
              <w:rPr>
                <w:spacing w:val="-4"/>
              </w:rPr>
              <w:t xml:space="preserve"> </w:t>
            </w:r>
            <w:r w:rsidRPr="00EE70D0">
              <w:t>on</w:t>
            </w:r>
            <w:r w:rsidRPr="00EE70D0">
              <w:rPr>
                <w:spacing w:val="-4"/>
              </w:rPr>
              <w:t xml:space="preserve"> </w:t>
            </w:r>
            <w:r w:rsidRPr="00EE70D0">
              <w:t>ASX</w:t>
            </w:r>
            <w:r w:rsidRPr="00EE70D0">
              <w:rPr>
                <w:spacing w:val="-3"/>
              </w:rPr>
              <w:t xml:space="preserve"> </w:t>
            </w:r>
            <w:r w:rsidRPr="00EE70D0">
              <w:rPr>
                <w:spacing w:val="-1"/>
              </w:rPr>
              <w:t>200</w:t>
            </w:r>
            <w:r w:rsidRPr="00EE70D0">
              <w:rPr>
                <w:spacing w:val="-3"/>
              </w:rPr>
              <w:t xml:space="preserve"> </w:t>
            </w:r>
            <w:r w:rsidRPr="00EE70D0">
              <w:t>boards</w:t>
            </w:r>
            <w:r w:rsidRPr="00EE70D0">
              <w:rPr>
                <w:spacing w:val="-4"/>
              </w:rPr>
              <w:t xml:space="preserve"> </w:t>
            </w:r>
            <w:r w:rsidRPr="00EE70D0">
              <w:t>rising</w:t>
            </w:r>
            <w:r w:rsidRPr="00EE70D0">
              <w:rPr>
                <w:spacing w:val="-4"/>
              </w:rPr>
              <w:t xml:space="preserve"> </w:t>
            </w:r>
            <w:r w:rsidRPr="00EE70D0">
              <w:rPr>
                <w:spacing w:val="-1"/>
              </w:rPr>
              <w:t>steadily.</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hyperlink r:id="rId312">
              <w:r w:rsidRPr="00EE70D0">
                <w:rPr>
                  <w:w w:val="95"/>
                  <w:u w:val="single" w:color="5887A9"/>
                </w:rPr>
                <w:t>http://aicd.companydirectors.com.au/media/media-releases/number-of-women-</w:t>
              </w:r>
            </w:hyperlink>
            <w:r w:rsidRPr="00EE70D0">
              <w:rPr>
                <w:u w:val="single" w:color="5887A9"/>
              </w:rPr>
              <w:t>on-asx-200-boards-rising-steadily</w:t>
            </w:r>
          </w:p>
        </w:tc>
      </w:tr>
      <w:tr w:rsidR="00E66ED7" w:rsidRPr="00EE70D0" w14:paraId="091EBC13" w14:textId="77777777" w:rsidTr="00E66ED7">
        <w:tc>
          <w:tcPr>
            <w:tcW w:w="567" w:type="dxa"/>
            <w:tcMar>
              <w:top w:w="57" w:type="dxa"/>
              <w:left w:w="0" w:type="dxa"/>
              <w:right w:w="0" w:type="dxa"/>
            </w:tcMar>
          </w:tcPr>
          <w:p w14:paraId="15D04F69" w14:textId="77777777" w:rsidR="00EE68D6" w:rsidRPr="00EE70D0" w:rsidRDefault="00EE68D6" w:rsidP="00E66ED7">
            <w:pPr>
              <w:spacing w:before="40" w:after="40"/>
              <w:rPr>
                <w:lang w:val="en-US"/>
              </w:rPr>
            </w:pPr>
            <w:r w:rsidRPr="00EE70D0">
              <w:rPr>
                <w:rFonts w:ascii="Calibri" w:hAnsi="Calibri"/>
                <w:sz w:val="22"/>
                <w:szCs w:val="22"/>
              </w:rPr>
              <w:t>533</w:t>
            </w:r>
          </w:p>
        </w:tc>
        <w:tc>
          <w:tcPr>
            <w:tcW w:w="8316" w:type="dxa"/>
            <w:tcMar>
              <w:top w:w="57" w:type="dxa"/>
              <w:right w:w="0" w:type="dxa"/>
            </w:tcMar>
          </w:tcPr>
          <w:p w14:paraId="73832491" w14:textId="77777777" w:rsidR="00EE68D6" w:rsidRPr="00EE70D0" w:rsidRDefault="00EE68D6" w:rsidP="00E66ED7">
            <w:pPr>
              <w:spacing w:before="40" w:after="40"/>
              <w:rPr>
                <w:lang w:val="en-US"/>
              </w:rPr>
            </w:pPr>
            <w:r w:rsidRPr="00EE70D0">
              <w:t>NSW</w:t>
            </w:r>
            <w:r w:rsidRPr="00EE70D0">
              <w:rPr>
                <w:spacing w:val="-6"/>
              </w:rPr>
              <w:t xml:space="preserve"> </w:t>
            </w: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t>(2016)</w:t>
            </w:r>
            <w:r w:rsidRPr="00EE70D0">
              <w:rPr>
                <w:spacing w:val="-6"/>
              </w:rPr>
              <w:t xml:space="preserve"> </w:t>
            </w:r>
            <w:r w:rsidRPr="00EE70D0">
              <w:rPr>
                <w:spacing w:val="-1"/>
              </w:rPr>
              <w:t>Key</w:t>
            </w:r>
            <w:r w:rsidRPr="00EE70D0">
              <w:rPr>
                <w:spacing w:val="-5"/>
              </w:rPr>
              <w:t xml:space="preserve"> </w:t>
            </w:r>
            <w:r w:rsidRPr="00EE70D0">
              <w:rPr>
                <w:spacing w:val="-1"/>
              </w:rPr>
              <w:t>Statistics</w:t>
            </w:r>
            <w:r w:rsidRPr="00EE70D0">
              <w:rPr>
                <w:spacing w:val="-5"/>
              </w:rPr>
              <w:t xml:space="preserve"> </w:t>
            </w:r>
            <w:r w:rsidRPr="00EE70D0">
              <w:rPr>
                <w:spacing w:val="-1"/>
              </w:rPr>
              <w:t>about</w:t>
            </w:r>
            <w:r w:rsidRPr="00EE70D0">
              <w:rPr>
                <w:spacing w:val="-5"/>
              </w:rPr>
              <w:t xml:space="preserve"> </w:t>
            </w:r>
            <w:r w:rsidRPr="00EE70D0">
              <w:rPr>
                <w:spacing w:val="-1"/>
              </w:rPr>
              <w:t>Women</w:t>
            </w:r>
            <w:r w:rsidRPr="00EE70D0">
              <w:rPr>
                <w:spacing w:val="-5"/>
              </w:rPr>
              <w:t xml:space="preserve"> </w:t>
            </w:r>
            <w:r w:rsidRPr="00EE70D0">
              <w:t>Entrepreneurs</w:t>
            </w:r>
            <w:r w:rsidRPr="00EE70D0">
              <w:rPr>
                <w:spacing w:val="29"/>
                <w:w w:val="99"/>
              </w:rPr>
              <w:t xml:space="preserve"> </w:t>
            </w:r>
            <w:r w:rsidRPr="00EE70D0">
              <w:rPr>
                <w:spacing w:val="-1"/>
              </w:rPr>
              <w:t>in</w:t>
            </w:r>
            <w:r w:rsidRPr="00EE70D0">
              <w:rPr>
                <w:spacing w:val="-8"/>
              </w:rPr>
              <w:t xml:space="preserve"> </w:t>
            </w:r>
            <w:r w:rsidRPr="00EE70D0">
              <w:t>Australia.</w:t>
            </w:r>
            <w:r w:rsidRPr="00EE70D0">
              <w:rPr>
                <w:spacing w:val="-8"/>
              </w:rPr>
              <w:t xml:space="preserve"> </w:t>
            </w:r>
            <w:r w:rsidRPr="00EE70D0">
              <w:t>Accessed</w:t>
            </w:r>
            <w:r w:rsidRPr="00EE70D0">
              <w:rPr>
                <w:spacing w:val="-7"/>
              </w:rPr>
              <w:t xml:space="preserve"> </w:t>
            </w:r>
            <w:r w:rsidRPr="00EE70D0">
              <w:t>at</w:t>
            </w:r>
            <w:r w:rsidRPr="00EE70D0">
              <w:rPr>
                <w:spacing w:val="-9"/>
              </w:rPr>
              <w:t xml:space="preserve"> </w:t>
            </w:r>
            <w:hyperlink r:id="rId313">
              <w:r w:rsidRPr="00EE70D0">
                <w:t>https://www.industry.nsw.gov.au/</w:t>
              </w:r>
            </w:hyperlink>
            <w:r w:rsidRPr="00EE70D0">
              <w:t>data/assets/pdf_</w:t>
            </w:r>
            <w:r w:rsidRPr="00EE70D0">
              <w:rPr>
                <w:u w:val="single" w:color="5887A9"/>
              </w:rPr>
              <w:t>file/0005/81968/fact-sheet-women-in-business.pdf</w:t>
            </w:r>
          </w:p>
        </w:tc>
      </w:tr>
      <w:tr w:rsidR="00E66ED7" w:rsidRPr="00EE70D0" w14:paraId="69076B3F" w14:textId="77777777" w:rsidTr="00E66ED7">
        <w:tc>
          <w:tcPr>
            <w:tcW w:w="567" w:type="dxa"/>
            <w:tcMar>
              <w:top w:w="57" w:type="dxa"/>
              <w:left w:w="0" w:type="dxa"/>
              <w:right w:w="0" w:type="dxa"/>
            </w:tcMar>
          </w:tcPr>
          <w:p w14:paraId="7B21DFDE" w14:textId="77777777" w:rsidR="00EE68D6" w:rsidRPr="00EE70D0" w:rsidRDefault="00EE68D6" w:rsidP="00E66ED7">
            <w:pPr>
              <w:spacing w:before="40" w:after="40"/>
              <w:rPr>
                <w:lang w:val="en-US"/>
              </w:rPr>
            </w:pPr>
            <w:r w:rsidRPr="00EE70D0">
              <w:rPr>
                <w:rFonts w:ascii="Calibri" w:hAnsi="Calibri"/>
                <w:sz w:val="22"/>
                <w:szCs w:val="22"/>
              </w:rPr>
              <w:t>534</w:t>
            </w:r>
          </w:p>
        </w:tc>
        <w:tc>
          <w:tcPr>
            <w:tcW w:w="8316" w:type="dxa"/>
            <w:tcMar>
              <w:top w:w="57" w:type="dxa"/>
              <w:right w:w="0" w:type="dxa"/>
            </w:tcMar>
          </w:tcPr>
          <w:p w14:paraId="5D9645FA" w14:textId="77777777" w:rsidR="00EE68D6" w:rsidRPr="00EE70D0" w:rsidRDefault="00EE68D6" w:rsidP="00E66ED7">
            <w:pPr>
              <w:pStyle w:val="BodyText"/>
              <w:spacing w:before="40" w:after="40"/>
              <w:rPr>
                <w:lang w:val="en-US"/>
              </w:rPr>
            </w:pPr>
            <w:r w:rsidRPr="00EE70D0">
              <w:rPr>
                <w:spacing w:val="-1"/>
              </w:rPr>
              <w:t>Startup</w:t>
            </w:r>
            <w:r w:rsidRPr="00EE70D0">
              <w:rPr>
                <w:spacing w:val="-6"/>
              </w:rPr>
              <w:t xml:space="preserve"> </w:t>
            </w:r>
            <w:r w:rsidRPr="00EE70D0">
              <w:t>Muster</w:t>
            </w:r>
            <w:r w:rsidRPr="00EE70D0">
              <w:rPr>
                <w:spacing w:val="-6"/>
              </w:rPr>
              <w:t xml:space="preserve"> </w:t>
            </w:r>
            <w:r w:rsidRPr="00EE70D0">
              <w:t>(2015)</w:t>
            </w:r>
            <w:r w:rsidRPr="00EE70D0">
              <w:rPr>
                <w:spacing w:val="-6"/>
              </w:rPr>
              <w:t xml:space="preserve"> </w:t>
            </w:r>
            <w:r w:rsidRPr="00EE70D0">
              <w:rPr>
                <w:spacing w:val="-1"/>
              </w:rPr>
              <w:t>Start-up</w:t>
            </w:r>
            <w:r w:rsidRPr="00EE70D0">
              <w:rPr>
                <w:spacing w:val="-7"/>
              </w:rPr>
              <w:t xml:space="preserve"> </w:t>
            </w:r>
            <w:r w:rsidRPr="00EE70D0">
              <w:t>Muster</w:t>
            </w:r>
            <w:r w:rsidRPr="00EE70D0">
              <w:rPr>
                <w:spacing w:val="-6"/>
              </w:rPr>
              <w:t xml:space="preserve"> </w:t>
            </w:r>
            <w:r w:rsidRPr="00EE70D0">
              <w:rPr>
                <w:spacing w:val="-1"/>
              </w:rPr>
              <w:t>2015</w:t>
            </w:r>
            <w:r w:rsidRPr="00EE70D0">
              <w:rPr>
                <w:spacing w:val="-5"/>
              </w:rPr>
              <w:t xml:space="preserve"> </w:t>
            </w:r>
            <w:r w:rsidRPr="00EE70D0">
              <w:rPr>
                <w:spacing w:val="-1"/>
              </w:rPr>
              <w:t>Report.</w:t>
            </w:r>
            <w:r w:rsidRPr="00EE70D0">
              <w:rPr>
                <w:spacing w:val="-6"/>
              </w:rPr>
              <w:t xml:space="preserve"> </w:t>
            </w:r>
            <w:r w:rsidRPr="00EE70D0">
              <w:t>pg.</w:t>
            </w:r>
            <w:r w:rsidRPr="00EE70D0">
              <w:rPr>
                <w:spacing w:val="-6"/>
              </w:rPr>
              <w:t xml:space="preserve"> </w:t>
            </w:r>
            <w:r w:rsidRPr="00EE70D0">
              <w:t>14. Accessed</w:t>
            </w:r>
            <w:r w:rsidRPr="00EE70D0">
              <w:rPr>
                <w:spacing w:val="-30"/>
              </w:rPr>
              <w:t xml:space="preserve"> </w:t>
            </w:r>
            <w:r w:rsidRPr="00EE70D0">
              <w:t>at</w:t>
            </w:r>
            <w:r w:rsidRPr="00EE70D0">
              <w:rPr>
                <w:spacing w:val="-30"/>
              </w:rPr>
              <w:t xml:space="preserve"> </w:t>
            </w:r>
            <w:hyperlink r:id="rId314">
              <w:r w:rsidRPr="00EE70D0">
                <w:rPr>
                  <w:u w:val="single" w:color="5887A9"/>
                </w:rPr>
                <w:t>https://www.startupmuster.com/Startup-Muster-2015-Report.pdf</w:t>
              </w:r>
            </w:hyperlink>
          </w:p>
        </w:tc>
      </w:tr>
      <w:tr w:rsidR="00E66ED7" w:rsidRPr="00EE70D0" w14:paraId="381145DB" w14:textId="77777777" w:rsidTr="00E66ED7">
        <w:tc>
          <w:tcPr>
            <w:tcW w:w="567" w:type="dxa"/>
            <w:tcMar>
              <w:top w:w="57" w:type="dxa"/>
              <w:left w:w="0" w:type="dxa"/>
              <w:right w:w="0" w:type="dxa"/>
            </w:tcMar>
          </w:tcPr>
          <w:p w14:paraId="5CAA5183" w14:textId="77777777" w:rsidR="00EE68D6" w:rsidRPr="00EE70D0" w:rsidRDefault="00EE68D6" w:rsidP="00E66ED7">
            <w:pPr>
              <w:spacing w:before="40" w:after="40"/>
              <w:rPr>
                <w:lang w:val="en-US"/>
              </w:rPr>
            </w:pPr>
            <w:r w:rsidRPr="00EE70D0">
              <w:rPr>
                <w:rFonts w:ascii="Calibri" w:hAnsi="Calibri"/>
                <w:sz w:val="22"/>
                <w:szCs w:val="22"/>
              </w:rPr>
              <w:t>535</w:t>
            </w:r>
          </w:p>
        </w:tc>
        <w:tc>
          <w:tcPr>
            <w:tcW w:w="8316" w:type="dxa"/>
            <w:tcMar>
              <w:top w:w="57" w:type="dxa"/>
              <w:right w:w="0" w:type="dxa"/>
            </w:tcMar>
          </w:tcPr>
          <w:p w14:paraId="0D05F193" w14:textId="77777777" w:rsidR="00EE68D6" w:rsidRPr="00EE70D0" w:rsidRDefault="00EE68D6"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Prime</w:t>
            </w:r>
            <w:r w:rsidRPr="00EE70D0">
              <w:rPr>
                <w:spacing w:val="-5"/>
              </w:rPr>
              <w:t xml:space="preserve"> </w:t>
            </w:r>
            <w:r w:rsidRPr="00EE70D0">
              <w:rPr>
                <w:spacing w:val="-1"/>
              </w:rPr>
              <w:t>Minister</w:t>
            </w:r>
            <w:r w:rsidRPr="00EE70D0">
              <w:rPr>
                <w:spacing w:val="-4"/>
              </w:rPr>
              <w:t xml:space="preserve"> </w:t>
            </w:r>
            <w:r w:rsidRPr="00EE70D0">
              <w:t>and</w:t>
            </w:r>
            <w:r w:rsidRPr="00EE70D0">
              <w:rPr>
                <w:spacing w:val="-6"/>
              </w:rPr>
              <w:t xml:space="preserve"> </w:t>
            </w:r>
            <w:r w:rsidRPr="00EE70D0">
              <w:rPr>
                <w:spacing w:val="-1"/>
              </w:rPr>
              <w:t>Cabinet</w:t>
            </w:r>
            <w:r w:rsidRPr="00EE70D0">
              <w:rPr>
                <w:spacing w:val="-4"/>
              </w:rPr>
              <w:t xml:space="preserve"> </w:t>
            </w:r>
            <w:r w:rsidRPr="00EE70D0">
              <w:t>(2016)</w:t>
            </w:r>
            <w:r w:rsidRPr="00EE70D0">
              <w:rPr>
                <w:spacing w:val="-6"/>
              </w:rPr>
              <w:t xml:space="preserve"> </w:t>
            </w:r>
            <w:r w:rsidRPr="00EE70D0">
              <w:rPr>
                <w:spacing w:val="-1"/>
              </w:rPr>
              <w:t>COAG</w:t>
            </w:r>
            <w:r w:rsidRPr="00EE70D0">
              <w:rPr>
                <w:spacing w:val="-4"/>
              </w:rPr>
              <w:t xml:space="preserve"> </w:t>
            </w:r>
            <w:r w:rsidRPr="00EE70D0">
              <w:t>Advisory</w:t>
            </w:r>
            <w:r w:rsidRPr="00EE70D0">
              <w:rPr>
                <w:spacing w:val="-5"/>
              </w:rPr>
              <w:t xml:space="preserve"> </w:t>
            </w:r>
            <w:r w:rsidRPr="00EE70D0">
              <w:rPr>
                <w:spacing w:val="-1"/>
              </w:rPr>
              <w:t>Panel</w:t>
            </w:r>
            <w:r w:rsidRPr="00EE70D0">
              <w:rPr>
                <w:spacing w:val="-4"/>
              </w:rPr>
              <w:t xml:space="preserve"> </w:t>
            </w:r>
            <w:r w:rsidRPr="00EE70D0">
              <w:t>on</w:t>
            </w:r>
            <w:r w:rsidRPr="00EE70D0">
              <w:rPr>
                <w:spacing w:val="28"/>
                <w:w w:val="99"/>
              </w:rPr>
              <w:t xml:space="preserve"> </w:t>
            </w:r>
            <w:r w:rsidRPr="00EE70D0">
              <w:rPr>
                <w:spacing w:val="-1"/>
              </w:rPr>
              <w:t>Reducing</w:t>
            </w:r>
            <w:r w:rsidRPr="00EE70D0">
              <w:rPr>
                <w:spacing w:val="-5"/>
              </w:rPr>
              <w:t xml:space="preserve"> </w:t>
            </w:r>
            <w:r w:rsidRPr="00EE70D0">
              <w:rPr>
                <w:spacing w:val="-1"/>
              </w:rPr>
              <w:t>Violence</w:t>
            </w:r>
            <w:r w:rsidRPr="00EE70D0">
              <w:rPr>
                <w:spacing w:val="-5"/>
              </w:rPr>
              <w:t xml:space="preserve"> </w:t>
            </w:r>
            <w:r w:rsidRPr="00EE70D0">
              <w:t>against</w:t>
            </w:r>
            <w:r w:rsidRPr="00EE70D0">
              <w:rPr>
                <w:spacing w:val="-5"/>
              </w:rPr>
              <w:t xml:space="preserve"> </w:t>
            </w:r>
            <w:r w:rsidRPr="00EE70D0">
              <w:rPr>
                <w:spacing w:val="-1"/>
              </w:rPr>
              <w:t>Women</w:t>
            </w:r>
            <w:r w:rsidRPr="00EE70D0">
              <w:rPr>
                <w:spacing w:val="-5"/>
              </w:rPr>
              <w:t xml:space="preserve"> </w:t>
            </w:r>
            <w:r w:rsidRPr="00EE70D0">
              <w:t>and</w:t>
            </w:r>
            <w:r w:rsidRPr="00EE70D0">
              <w:rPr>
                <w:spacing w:val="-5"/>
              </w:rPr>
              <w:t xml:space="preserve"> </w:t>
            </w:r>
            <w:r w:rsidRPr="00EE70D0">
              <w:t>their</w:t>
            </w:r>
            <w:r w:rsidRPr="00EE70D0">
              <w:rPr>
                <w:spacing w:val="-6"/>
              </w:rPr>
              <w:t xml:space="preserve"> </w:t>
            </w:r>
            <w:r w:rsidRPr="00EE70D0">
              <w:rPr>
                <w:spacing w:val="-1"/>
              </w:rPr>
              <w:t>Children—Final</w:t>
            </w:r>
            <w:r w:rsidRPr="00EE70D0">
              <w:rPr>
                <w:spacing w:val="-5"/>
              </w:rPr>
              <w:t xml:space="preserve"> </w:t>
            </w:r>
            <w:r w:rsidRPr="00EE70D0">
              <w:t>report.</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26</w:t>
            </w:r>
          </w:p>
        </w:tc>
      </w:tr>
      <w:tr w:rsidR="00E66ED7" w:rsidRPr="00EE70D0" w14:paraId="6011F585" w14:textId="77777777" w:rsidTr="00E66ED7">
        <w:tc>
          <w:tcPr>
            <w:tcW w:w="567" w:type="dxa"/>
            <w:tcMar>
              <w:top w:w="57" w:type="dxa"/>
              <w:left w:w="0" w:type="dxa"/>
              <w:right w:w="0" w:type="dxa"/>
            </w:tcMar>
          </w:tcPr>
          <w:p w14:paraId="09B1B7E8" w14:textId="77777777" w:rsidR="00EE68D6" w:rsidRPr="00EE70D0" w:rsidRDefault="00EE68D6" w:rsidP="00E66ED7">
            <w:pPr>
              <w:spacing w:before="40" w:after="40"/>
              <w:rPr>
                <w:lang w:val="en-US"/>
              </w:rPr>
            </w:pPr>
            <w:r w:rsidRPr="00EE70D0">
              <w:rPr>
                <w:rFonts w:ascii="Calibri" w:hAnsi="Calibri"/>
                <w:sz w:val="22"/>
                <w:szCs w:val="22"/>
              </w:rPr>
              <w:t>536</w:t>
            </w:r>
          </w:p>
        </w:tc>
        <w:tc>
          <w:tcPr>
            <w:tcW w:w="8316" w:type="dxa"/>
            <w:tcMar>
              <w:top w:w="57" w:type="dxa"/>
              <w:right w:w="0" w:type="dxa"/>
            </w:tcMar>
          </w:tcPr>
          <w:p w14:paraId="01E8EE7D" w14:textId="77777777" w:rsidR="00EE68D6" w:rsidRPr="00EE70D0" w:rsidRDefault="00EE68D6" w:rsidP="00E66ED7">
            <w:pPr>
              <w:spacing w:before="40" w:after="40"/>
              <w:rPr>
                <w:lang w:val="en-US"/>
              </w:rPr>
            </w:pPr>
            <w:r w:rsidRPr="00EE70D0">
              <w:rPr>
                <w:spacing w:val="-1"/>
              </w:rPr>
              <w:t>For</w:t>
            </w:r>
            <w:r w:rsidRPr="00EE70D0">
              <w:rPr>
                <w:spacing w:val="-3"/>
              </w:rPr>
              <w:t xml:space="preserve"> </w:t>
            </w:r>
            <w:r w:rsidRPr="00EE70D0">
              <w:t>further</w:t>
            </w:r>
            <w:r w:rsidRPr="00EE70D0">
              <w:rPr>
                <w:spacing w:val="-3"/>
              </w:rPr>
              <w:t xml:space="preserve"> </w:t>
            </w:r>
            <w:r w:rsidRPr="00EE70D0">
              <w:rPr>
                <w:spacing w:val="-1"/>
              </w:rPr>
              <w:t>information</w:t>
            </w:r>
            <w:r w:rsidRPr="00EE70D0">
              <w:rPr>
                <w:spacing w:val="-3"/>
              </w:rPr>
              <w:t xml:space="preserve"> </w:t>
            </w:r>
            <w:r w:rsidRPr="00EE70D0">
              <w:t>on</w:t>
            </w:r>
            <w:r w:rsidRPr="00EE70D0">
              <w:rPr>
                <w:spacing w:val="-2"/>
              </w:rPr>
              <w:t xml:space="preserve"> </w:t>
            </w:r>
            <w:r w:rsidRPr="00EE70D0">
              <w:t>Naplan</w:t>
            </w:r>
            <w:r w:rsidRPr="00EE70D0">
              <w:rPr>
                <w:spacing w:val="-3"/>
              </w:rPr>
              <w:t xml:space="preserve"> </w:t>
            </w:r>
            <w:r w:rsidRPr="00EE70D0">
              <w:t>results</w:t>
            </w:r>
            <w:r w:rsidRPr="00EE70D0">
              <w:rPr>
                <w:spacing w:val="-4"/>
              </w:rPr>
              <w:t xml:space="preserve"> </w:t>
            </w:r>
            <w:r w:rsidRPr="00EE70D0">
              <w:rPr>
                <w:spacing w:val="-1"/>
              </w:rPr>
              <w:t>see:</w:t>
            </w:r>
            <w:r w:rsidRPr="00EE70D0">
              <w:rPr>
                <w:spacing w:val="-3"/>
              </w:rPr>
              <w:t xml:space="preserve"> </w:t>
            </w:r>
            <w:r w:rsidRPr="00EE70D0">
              <w:t>NAP</w:t>
            </w:r>
            <w:r w:rsidRPr="00EE70D0">
              <w:rPr>
                <w:spacing w:val="-2"/>
              </w:rPr>
              <w:t xml:space="preserve"> </w:t>
            </w:r>
            <w:r w:rsidRPr="00EE70D0">
              <w:rPr>
                <w:spacing w:val="-1"/>
              </w:rPr>
              <w:t>(2016)</w:t>
            </w:r>
            <w:r w:rsidRPr="00EE70D0">
              <w:rPr>
                <w:spacing w:val="-3"/>
              </w:rPr>
              <w:t xml:space="preserve"> </w:t>
            </w:r>
            <w:r w:rsidRPr="00EE70D0">
              <w:rPr>
                <w:spacing w:val="-1"/>
              </w:rPr>
              <w:t>Results.</w:t>
            </w:r>
            <w:r w:rsidRPr="00EE70D0">
              <w:rPr>
                <w:spacing w:val="-3"/>
              </w:rPr>
              <w:t xml:space="preserve"> </w:t>
            </w:r>
            <w:r w:rsidRPr="00EE70D0">
              <w:t>Accessed</w:t>
            </w:r>
            <w:r w:rsidRPr="00EE70D0">
              <w:rPr>
                <w:spacing w:val="-3"/>
              </w:rPr>
              <w:t xml:space="preserve"> </w:t>
            </w:r>
            <w:r w:rsidRPr="00EE70D0">
              <w:t>at</w:t>
            </w:r>
            <w:r w:rsidRPr="00EE70D0">
              <w:rPr>
                <w:w w:val="99"/>
              </w:rPr>
              <w:t xml:space="preserve">  </w:t>
            </w:r>
            <w:hyperlink r:id="rId315" w:anchor="results">
              <w:r w:rsidRPr="00EE70D0">
                <w:rPr>
                  <w:u w:val="single" w:color="5887A9"/>
                </w:rPr>
                <w:t>http://reports.acara.edu.au/Home/Results#results</w:t>
              </w:r>
            </w:hyperlink>
          </w:p>
        </w:tc>
      </w:tr>
      <w:tr w:rsidR="00E66ED7" w:rsidRPr="00EE70D0" w14:paraId="5C111158" w14:textId="77777777" w:rsidTr="00E66ED7">
        <w:tc>
          <w:tcPr>
            <w:tcW w:w="567" w:type="dxa"/>
            <w:tcMar>
              <w:top w:w="57" w:type="dxa"/>
              <w:left w:w="0" w:type="dxa"/>
              <w:right w:w="0" w:type="dxa"/>
            </w:tcMar>
          </w:tcPr>
          <w:p w14:paraId="2C04CD6E" w14:textId="77777777" w:rsidR="00EE68D6" w:rsidRPr="00EE70D0" w:rsidRDefault="00EE68D6" w:rsidP="00E66ED7">
            <w:pPr>
              <w:spacing w:before="40" w:after="40"/>
              <w:rPr>
                <w:lang w:val="en-US"/>
              </w:rPr>
            </w:pPr>
            <w:r w:rsidRPr="00EE70D0">
              <w:rPr>
                <w:rFonts w:ascii="Calibri" w:hAnsi="Calibri"/>
                <w:sz w:val="22"/>
                <w:szCs w:val="22"/>
              </w:rPr>
              <w:t>537</w:t>
            </w:r>
          </w:p>
        </w:tc>
        <w:tc>
          <w:tcPr>
            <w:tcW w:w="8316" w:type="dxa"/>
            <w:tcMar>
              <w:top w:w="57" w:type="dxa"/>
              <w:right w:w="0" w:type="dxa"/>
            </w:tcMar>
          </w:tcPr>
          <w:p w14:paraId="4F49C4D5" w14:textId="77777777" w:rsidR="00EE68D6" w:rsidRPr="00EE70D0" w:rsidRDefault="00EE68D6"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4"/>
              </w:rPr>
              <w:t xml:space="preserve"> </w:t>
            </w:r>
            <w:r w:rsidRPr="00EE70D0">
              <w:rPr>
                <w:spacing w:val="-1"/>
              </w:rPr>
              <w:t>Prime</w:t>
            </w:r>
            <w:r w:rsidRPr="00EE70D0">
              <w:rPr>
                <w:spacing w:val="-5"/>
              </w:rPr>
              <w:t xml:space="preserve"> </w:t>
            </w:r>
            <w:r w:rsidRPr="00EE70D0">
              <w:rPr>
                <w:spacing w:val="-1"/>
              </w:rPr>
              <w:t>Minister</w:t>
            </w:r>
            <w:r w:rsidRPr="00EE70D0">
              <w:rPr>
                <w:spacing w:val="-4"/>
              </w:rPr>
              <w:t xml:space="preserve"> </w:t>
            </w:r>
            <w:r w:rsidRPr="00EE70D0">
              <w:t>and</w:t>
            </w:r>
            <w:r w:rsidRPr="00EE70D0">
              <w:rPr>
                <w:spacing w:val="-6"/>
              </w:rPr>
              <w:t xml:space="preserve"> </w:t>
            </w:r>
            <w:r w:rsidRPr="00EE70D0">
              <w:rPr>
                <w:spacing w:val="-1"/>
              </w:rPr>
              <w:t>Cabinet</w:t>
            </w:r>
            <w:r w:rsidRPr="00EE70D0">
              <w:rPr>
                <w:spacing w:val="-4"/>
              </w:rPr>
              <w:t xml:space="preserve"> </w:t>
            </w:r>
            <w:r w:rsidRPr="00EE70D0">
              <w:t>(2016)</w:t>
            </w:r>
            <w:r w:rsidRPr="00EE70D0">
              <w:rPr>
                <w:spacing w:val="-6"/>
              </w:rPr>
              <w:t xml:space="preserve"> </w:t>
            </w:r>
            <w:r w:rsidRPr="00EE70D0">
              <w:rPr>
                <w:spacing w:val="-1"/>
              </w:rPr>
              <w:t>COAG</w:t>
            </w:r>
            <w:r w:rsidRPr="00EE70D0">
              <w:rPr>
                <w:spacing w:val="-4"/>
              </w:rPr>
              <w:t xml:space="preserve"> </w:t>
            </w:r>
            <w:r w:rsidRPr="00EE70D0">
              <w:t>Advisory</w:t>
            </w:r>
            <w:r w:rsidRPr="00EE70D0">
              <w:rPr>
                <w:spacing w:val="-5"/>
              </w:rPr>
              <w:t xml:space="preserve"> </w:t>
            </w:r>
            <w:r w:rsidRPr="00EE70D0">
              <w:rPr>
                <w:spacing w:val="-1"/>
              </w:rPr>
              <w:t>Panel</w:t>
            </w:r>
            <w:r w:rsidRPr="00EE70D0">
              <w:rPr>
                <w:spacing w:val="-4"/>
              </w:rPr>
              <w:t xml:space="preserve"> </w:t>
            </w:r>
            <w:r w:rsidRPr="00EE70D0">
              <w:t>on</w:t>
            </w:r>
            <w:r w:rsidRPr="00EE70D0">
              <w:rPr>
                <w:spacing w:val="28"/>
                <w:w w:val="99"/>
              </w:rPr>
              <w:t xml:space="preserve"> </w:t>
            </w:r>
            <w:r w:rsidRPr="00EE70D0">
              <w:rPr>
                <w:spacing w:val="-1"/>
              </w:rPr>
              <w:t>Reducing</w:t>
            </w:r>
            <w:r w:rsidRPr="00EE70D0">
              <w:rPr>
                <w:spacing w:val="-5"/>
              </w:rPr>
              <w:t xml:space="preserve"> </w:t>
            </w:r>
            <w:r w:rsidRPr="00EE70D0">
              <w:rPr>
                <w:spacing w:val="-1"/>
              </w:rPr>
              <w:t>Violence</w:t>
            </w:r>
            <w:r w:rsidRPr="00EE70D0">
              <w:rPr>
                <w:spacing w:val="-5"/>
              </w:rPr>
              <w:t xml:space="preserve"> </w:t>
            </w:r>
            <w:r w:rsidRPr="00EE70D0">
              <w:t>against</w:t>
            </w:r>
            <w:r w:rsidRPr="00EE70D0">
              <w:rPr>
                <w:spacing w:val="-5"/>
              </w:rPr>
              <w:t xml:space="preserve"> </w:t>
            </w:r>
            <w:r w:rsidRPr="00EE70D0">
              <w:rPr>
                <w:spacing w:val="-1"/>
              </w:rPr>
              <w:t>Women</w:t>
            </w:r>
            <w:r w:rsidRPr="00EE70D0">
              <w:rPr>
                <w:spacing w:val="-5"/>
              </w:rPr>
              <w:t xml:space="preserve"> </w:t>
            </w:r>
            <w:r w:rsidRPr="00EE70D0">
              <w:t>and</w:t>
            </w:r>
            <w:r w:rsidRPr="00EE70D0">
              <w:rPr>
                <w:spacing w:val="-5"/>
              </w:rPr>
              <w:t xml:space="preserve"> </w:t>
            </w:r>
            <w:r w:rsidRPr="00EE70D0">
              <w:t>their</w:t>
            </w:r>
            <w:r w:rsidRPr="00EE70D0">
              <w:rPr>
                <w:spacing w:val="-6"/>
              </w:rPr>
              <w:t xml:space="preserve"> </w:t>
            </w:r>
            <w:r w:rsidRPr="00EE70D0">
              <w:rPr>
                <w:spacing w:val="-1"/>
              </w:rPr>
              <w:t>Children—Final</w:t>
            </w:r>
            <w:r w:rsidRPr="00EE70D0">
              <w:rPr>
                <w:spacing w:val="-5"/>
              </w:rPr>
              <w:t xml:space="preserve"> </w:t>
            </w:r>
            <w:r w:rsidRPr="00EE70D0">
              <w:t>report.</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26</w:t>
            </w:r>
          </w:p>
        </w:tc>
      </w:tr>
      <w:tr w:rsidR="00E66ED7" w:rsidRPr="00EE70D0" w14:paraId="145ABAFD" w14:textId="77777777" w:rsidTr="00E66ED7">
        <w:tc>
          <w:tcPr>
            <w:tcW w:w="567" w:type="dxa"/>
            <w:tcMar>
              <w:top w:w="57" w:type="dxa"/>
              <w:left w:w="0" w:type="dxa"/>
              <w:right w:w="0" w:type="dxa"/>
            </w:tcMar>
          </w:tcPr>
          <w:p w14:paraId="15D34160" w14:textId="77777777" w:rsidR="00EE68D6" w:rsidRPr="00EE70D0" w:rsidRDefault="00EE68D6" w:rsidP="00E66ED7">
            <w:pPr>
              <w:spacing w:before="40" w:after="40"/>
              <w:rPr>
                <w:lang w:val="en-US"/>
              </w:rPr>
            </w:pPr>
            <w:r w:rsidRPr="00EE70D0">
              <w:rPr>
                <w:rFonts w:ascii="Calibri" w:hAnsi="Calibri"/>
                <w:sz w:val="22"/>
                <w:szCs w:val="22"/>
              </w:rPr>
              <w:t>538</w:t>
            </w:r>
          </w:p>
        </w:tc>
        <w:tc>
          <w:tcPr>
            <w:tcW w:w="8316" w:type="dxa"/>
            <w:tcMar>
              <w:top w:w="57" w:type="dxa"/>
              <w:right w:w="0" w:type="dxa"/>
            </w:tcMar>
          </w:tcPr>
          <w:p w14:paraId="647FC2A2" w14:textId="77777777" w:rsidR="00EE68D6" w:rsidRPr="00EE70D0" w:rsidRDefault="00EE68D6" w:rsidP="00E66ED7">
            <w:pPr>
              <w:spacing w:before="40" w:after="40"/>
              <w:rPr>
                <w:lang w:val="en-US"/>
              </w:rPr>
            </w:pPr>
            <w:r w:rsidRPr="00EE70D0">
              <w:t>Office</w:t>
            </w:r>
            <w:r w:rsidRPr="00EE70D0">
              <w:rPr>
                <w:spacing w:val="-6"/>
              </w:rPr>
              <w:t xml:space="preserve"> </w:t>
            </w:r>
            <w:r w:rsidRPr="00EE70D0">
              <w:t>of</w:t>
            </w:r>
            <w:r w:rsidRPr="00EE70D0">
              <w:rPr>
                <w:spacing w:val="-4"/>
              </w:rPr>
              <w:t xml:space="preserve"> </w:t>
            </w:r>
            <w:r w:rsidRPr="00EE70D0">
              <w:t>the</w:t>
            </w:r>
            <w:r w:rsidRPr="00EE70D0">
              <w:rPr>
                <w:spacing w:val="-5"/>
              </w:rPr>
              <w:t xml:space="preserve"> </w:t>
            </w:r>
            <w:r w:rsidRPr="00EE70D0">
              <w:rPr>
                <w:spacing w:val="-1"/>
              </w:rPr>
              <w:t>Chief</w:t>
            </w:r>
            <w:r w:rsidRPr="00EE70D0">
              <w:rPr>
                <w:spacing w:val="-4"/>
              </w:rPr>
              <w:t xml:space="preserve"> </w:t>
            </w:r>
            <w:r w:rsidRPr="00EE70D0">
              <w:rPr>
                <w:spacing w:val="-1"/>
              </w:rPr>
              <w:t>Scientist</w:t>
            </w:r>
            <w:r w:rsidRPr="00EE70D0">
              <w:rPr>
                <w:spacing w:val="-5"/>
              </w:rPr>
              <w:t xml:space="preserve"> </w:t>
            </w:r>
            <w:r w:rsidRPr="00EE70D0">
              <w:t>(2016)</w:t>
            </w:r>
            <w:r w:rsidRPr="00EE70D0">
              <w:rPr>
                <w:spacing w:val="-5"/>
              </w:rPr>
              <w:t xml:space="preserve"> </w:t>
            </w:r>
            <w:r w:rsidRPr="00EE70D0">
              <w:t>Australia’s</w:t>
            </w:r>
            <w:r w:rsidRPr="00EE70D0">
              <w:rPr>
                <w:spacing w:val="-4"/>
              </w:rPr>
              <w:t xml:space="preserve"> </w:t>
            </w:r>
            <w:r w:rsidRPr="00EE70D0">
              <w:rPr>
                <w:spacing w:val="-1"/>
              </w:rPr>
              <w:t>STEM</w:t>
            </w:r>
            <w:r w:rsidRPr="00EE70D0">
              <w:rPr>
                <w:spacing w:val="-4"/>
              </w:rPr>
              <w:t xml:space="preserve"> </w:t>
            </w:r>
            <w:r w:rsidRPr="00EE70D0">
              <w:rPr>
                <w:spacing w:val="-1"/>
              </w:rPr>
              <w:t>workforce.</w:t>
            </w:r>
            <w:r w:rsidRPr="00EE70D0">
              <w:rPr>
                <w:spacing w:val="-5"/>
              </w:rPr>
              <w:t xml:space="preserve"> </w:t>
            </w:r>
            <w:r w:rsidRPr="00EE70D0">
              <w:t>Australian</w:t>
            </w:r>
            <w:r w:rsidRPr="00EE70D0">
              <w:rPr>
                <w:spacing w:val="25"/>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vi</w:t>
            </w:r>
          </w:p>
        </w:tc>
      </w:tr>
      <w:tr w:rsidR="00E66ED7" w:rsidRPr="00EE70D0" w14:paraId="5E2A9073" w14:textId="77777777" w:rsidTr="00E66ED7">
        <w:tc>
          <w:tcPr>
            <w:tcW w:w="567" w:type="dxa"/>
            <w:tcMar>
              <w:top w:w="57" w:type="dxa"/>
              <w:left w:w="0" w:type="dxa"/>
              <w:right w:w="0" w:type="dxa"/>
            </w:tcMar>
          </w:tcPr>
          <w:p w14:paraId="77C4323B" w14:textId="77777777" w:rsidR="00EE68D6" w:rsidRPr="00EE70D0" w:rsidRDefault="00EE68D6" w:rsidP="00E66ED7">
            <w:pPr>
              <w:spacing w:before="40" w:after="40"/>
              <w:rPr>
                <w:lang w:val="en-US"/>
              </w:rPr>
            </w:pPr>
            <w:r w:rsidRPr="00EE70D0">
              <w:rPr>
                <w:rFonts w:ascii="Calibri" w:hAnsi="Calibri"/>
                <w:sz w:val="22"/>
                <w:szCs w:val="22"/>
              </w:rPr>
              <w:t>539</w:t>
            </w:r>
          </w:p>
        </w:tc>
        <w:tc>
          <w:tcPr>
            <w:tcW w:w="8316" w:type="dxa"/>
            <w:tcMar>
              <w:top w:w="57" w:type="dxa"/>
              <w:right w:w="0" w:type="dxa"/>
            </w:tcMar>
          </w:tcPr>
          <w:p w14:paraId="3CC7F5B9" w14:textId="77777777" w:rsidR="00EE68D6" w:rsidRPr="00EE70D0" w:rsidRDefault="00EE68D6" w:rsidP="00E66ED7">
            <w:pPr>
              <w:spacing w:before="40" w:after="40"/>
              <w:rPr>
                <w:lang w:val="en-US"/>
              </w:rPr>
            </w:pPr>
            <w:r w:rsidRPr="00EE70D0">
              <w:t>Maslach</w:t>
            </w:r>
            <w:r w:rsidRPr="00EE70D0">
              <w:rPr>
                <w:spacing w:val="-8"/>
              </w:rPr>
              <w:t xml:space="preserve"> </w:t>
            </w:r>
            <w:r w:rsidRPr="00EE70D0">
              <w:t>D</w:t>
            </w:r>
            <w:r w:rsidRPr="00EE70D0">
              <w:rPr>
                <w:spacing w:val="-8"/>
              </w:rPr>
              <w:t xml:space="preserve"> </w:t>
            </w:r>
            <w:r w:rsidRPr="00EE70D0">
              <w:t>(2015)</w:t>
            </w:r>
            <w:r w:rsidRPr="00EE70D0">
              <w:rPr>
                <w:spacing w:val="-8"/>
              </w:rPr>
              <w:t xml:space="preserve"> </w:t>
            </w:r>
            <w:r w:rsidRPr="00EE70D0">
              <w:rPr>
                <w:spacing w:val="-1"/>
              </w:rPr>
              <w:t>Change</w:t>
            </w:r>
            <w:r w:rsidRPr="00EE70D0">
              <w:rPr>
                <w:spacing w:val="-8"/>
              </w:rPr>
              <w:t xml:space="preserve"> </w:t>
            </w:r>
            <w:r w:rsidRPr="00EE70D0">
              <w:t>and</w:t>
            </w:r>
            <w:r w:rsidRPr="00EE70D0">
              <w:rPr>
                <w:spacing w:val="-8"/>
              </w:rPr>
              <w:t xml:space="preserve"> </w:t>
            </w:r>
            <w:r w:rsidRPr="00EE70D0">
              <w:t>persistence</w:t>
            </w:r>
            <w:r w:rsidRPr="00EE70D0">
              <w:rPr>
                <w:spacing w:val="-7"/>
              </w:rPr>
              <w:t xml:space="preserve"> </w:t>
            </w:r>
            <w:r w:rsidRPr="00EE70D0">
              <w:t>with</w:t>
            </w:r>
            <w:r w:rsidRPr="00EE70D0">
              <w:rPr>
                <w:spacing w:val="-8"/>
              </w:rPr>
              <w:t xml:space="preserve"> </w:t>
            </w:r>
            <w:r w:rsidRPr="00EE70D0">
              <w:t>failed</w:t>
            </w:r>
            <w:r w:rsidRPr="00EE70D0">
              <w:rPr>
                <w:spacing w:val="-8"/>
              </w:rPr>
              <w:t xml:space="preserve"> </w:t>
            </w:r>
            <w:r w:rsidRPr="00EE70D0">
              <w:t>technological</w:t>
            </w:r>
            <w:r w:rsidRPr="00EE70D0">
              <w:rPr>
                <w:spacing w:val="-8"/>
              </w:rPr>
              <w:t xml:space="preserve"> </w:t>
            </w:r>
            <w:r w:rsidRPr="00EE70D0">
              <w:rPr>
                <w:spacing w:val="-1"/>
              </w:rPr>
              <w:t>innovation.</w:t>
            </w:r>
            <w:r w:rsidRPr="00EE70D0">
              <w:rPr>
                <w:spacing w:val="23"/>
                <w:w w:val="99"/>
              </w:rPr>
              <w:t xml:space="preserve"> </w:t>
            </w:r>
            <w:r w:rsidRPr="00EE70D0">
              <w:rPr>
                <w:spacing w:val="-1"/>
              </w:rPr>
              <w:t>Strategic</w:t>
            </w:r>
            <w:r w:rsidRPr="00EE70D0">
              <w:rPr>
                <w:spacing w:val="-5"/>
              </w:rPr>
              <w:t xml:space="preserve"> </w:t>
            </w:r>
            <w:r w:rsidRPr="00EE70D0">
              <w:t>Management</w:t>
            </w:r>
            <w:r w:rsidRPr="00EE70D0">
              <w:rPr>
                <w:spacing w:val="-6"/>
              </w:rPr>
              <w:t xml:space="preserve"> </w:t>
            </w:r>
            <w:r w:rsidRPr="00EE70D0">
              <w:t>Journal.</w:t>
            </w:r>
            <w:r w:rsidRPr="00EE70D0">
              <w:rPr>
                <w:spacing w:val="-5"/>
              </w:rPr>
              <w:t xml:space="preserve"> </w:t>
            </w:r>
            <w:r w:rsidRPr="00EE70D0">
              <w:t>vol.</w:t>
            </w:r>
            <w:r w:rsidRPr="00EE70D0">
              <w:rPr>
                <w:spacing w:val="-5"/>
              </w:rPr>
              <w:t xml:space="preserve"> </w:t>
            </w:r>
            <w:r w:rsidRPr="00EE70D0">
              <w:rPr>
                <w:spacing w:val="-1"/>
              </w:rPr>
              <w:t>37.</w:t>
            </w:r>
            <w:r w:rsidRPr="00EE70D0">
              <w:rPr>
                <w:spacing w:val="-5"/>
              </w:rPr>
              <w:t xml:space="preserve"> </w:t>
            </w:r>
            <w:r w:rsidRPr="00EE70D0">
              <w:t>no.</w:t>
            </w:r>
            <w:r w:rsidRPr="00EE70D0">
              <w:rPr>
                <w:spacing w:val="-5"/>
              </w:rPr>
              <w:t xml:space="preserve"> </w:t>
            </w:r>
            <w:r w:rsidRPr="00EE70D0">
              <w:rPr>
                <w:spacing w:val="-1"/>
              </w:rPr>
              <w:t>4.</w:t>
            </w:r>
            <w:r w:rsidRPr="00EE70D0">
              <w:rPr>
                <w:spacing w:val="-5"/>
              </w:rPr>
              <w:t xml:space="preserve"> </w:t>
            </w:r>
            <w:r w:rsidRPr="00EE70D0">
              <w:t>pg.</w:t>
            </w:r>
            <w:r w:rsidRPr="00EE70D0">
              <w:rPr>
                <w:spacing w:val="-4"/>
              </w:rPr>
              <w:t xml:space="preserve"> </w:t>
            </w:r>
            <w:r w:rsidRPr="00EE70D0">
              <w:t>714–723.</w:t>
            </w:r>
          </w:p>
        </w:tc>
      </w:tr>
      <w:tr w:rsidR="00E66ED7" w:rsidRPr="00EE70D0" w14:paraId="68407619" w14:textId="77777777" w:rsidTr="00E66ED7">
        <w:tc>
          <w:tcPr>
            <w:tcW w:w="567" w:type="dxa"/>
            <w:tcMar>
              <w:top w:w="57" w:type="dxa"/>
              <w:left w:w="0" w:type="dxa"/>
              <w:right w:w="0" w:type="dxa"/>
            </w:tcMar>
          </w:tcPr>
          <w:p w14:paraId="21F4683E" w14:textId="77777777" w:rsidR="00EE68D6" w:rsidRPr="00EE70D0" w:rsidRDefault="00EE68D6" w:rsidP="00E66ED7">
            <w:pPr>
              <w:spacing w:before="40" w:after="40"/>
              <w:rPr>
                <w:lang w:val="en-US"/>
              </w:rPr>
            </w:pPr>
            <w:r w:rsidRPr="00EE70D0">
              <w:rPr>
                <w:rFonts w:ascii="Calibri" w:hAnsi="Calibri"/>
                <w:sz w:val="22"/>
                <w:szCs w:val="22"/>
              </w:rPr>
              <w:t>540</w:t>
            </w:r>
          </w:p>
        </w:tc>
        <w:tc>
          <w:tcPr>
            <w:tcW w:w="8316" w:type="dxa"/>
            <w:tcMar>
              <w:top w:w="57" w:type="dxa"/>
              <w:right w:w="0" w:type="dxa"/>
            </w:tcMar>
          </w:tcPr>
          <w:p w14:paraId="384FCB8B"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5C9D3601" w14:textId="77777777" w:rsidTr="00E66ED7">
        <w:tc>
          <w:tcPr>
            <w:tcW w:w="567" w:type="dxa"/>
            <w:tcMar>
              <w:top w:w="57" w:type="dxa"/>
              <w:left w:w="0" w:type="dxa"/>
              <w:right w:w="0" w:type="dxa"/>
            </w:tcMar>
          </w:tcPr>
          <w:p w14:paraId="0BFF9EC9" w14:textId="77777777" w:rsidR="00EE68D6" w:rsidRPr="00EE70D0" w:rsidRDefault="00EE68D6" w:rsidP="00E66ED7">
            <w:pPr>
              <w:spacing w:before="40" w:after="40"/>
              <w:rPr>
                <w:lang w:val="en-US"/>
              </w:rPr>
            </w:pPr>
            <w:r w:rsidRPr="00EE70D0">
              <w:rPr>
                <w:rFonts w:ascii="Calibri" w:hAnsi="Calibri"/>
                <w:sz w:val="22"/>
                <w:szCs w:val="22"/>
              </w:rPr>
              <w:t>541</w:t>
            </w:r>
          </w:p>
        </w:tc>
        <w:tc>
          <w:tcPr>
            <w:tcW w:w="8316" w:type="dxa"/>
            <w:tcMar>
              <w:top w:w="57" w:type="dxa"/>
              <w:right w:w="0" w:type="dxa"/>
            </w:tcMar>
          </w:tcPr>
          <w:p w14:paraId="687B489A" w14:textId="77777777"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491D67B7" w14:textId="77777777" w:rsidTr="00E66ED7">
        <w:tc>
          <w:tcPr>
            <w:tcW w:w="567" w:type="dxa"/>
            <w:tcMar>
              <w:top w:w="57" w:type="dxa"/>
              <w:left w:w="0" w:type="dxa"/>
              <w:right w:w="0" w:type="dxa"/>
            </w:tcMar>
          </w:tcPr>
          <w:p w14:paraId="162D9A16" w14:textId="77777777" w:rsidR="00EE68D6" w:rsidRPr="00EE70D0" w:rsidRDefault="00EE68D6" w:rsidP="00E66ED7">
            <w:pPr>
              <w:spacing w:before="40" w:after="40"/>
              <w:rPr>
                <w:lang w:val="en-US"/>
              </w:rPr>
            </w:pPr>
            <w:r w:rsidRPr="00EE70D0">
              <w:rPr>
                <w:rFonts w:ascii="Calibri" w:hAnsi="Calibri"/>
                <w:sz w:val="22"/>
                <w:szCs w:val="22"/>
              </w:rPr>
              <w:t>542</w:t>
            </w:r>
          </w:p>
        </w:tc>
        <w:tc>
          <w:tcPr>
            <w:tcW w:w="8316" w:type="dxa"/>
            <w:tcMar>
              <w:top w:w="57" w:type="dxa"/>
              <w:right w:w="0" w:type="dxa"/>
            </w:tcMar>
          </w:tcPr>
          <w:p w14:paraId="6E7CE9AC" w14:textId="77777777"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48</w:t>
            </w:r>
          </w:p>
        </w:tc>
      </w:tr>
      <w:tr w:rsidR="00E66ED7" w:rsidRPr="00EE70D0" w14:paraId="6FB20F12" w14:textId="77777777" w:rsidTr="00E66ED7">
        <w:tc>
          <w:tcPr>
            <w:tcW w:w="567" w:type="dxa"/>
            <w:tcMar>
              <w:top w:w="57" w:type="dxa"/>
              <w:left w:w="0" w:type="dxa"/>
              <w:right w:w="0" w:type="dxa"/>
            </w:tcMar>
          </w:tcPr>
          <w:p w14:paraId="0820B79E" w14:textId="77777777" w:rsidR="00EE68D6" w:rsidRPr="00EE70D0" w:rsidRDefault="00EE68D6" w:rsidP="00E66ED7">
            <w:pPr>
              <w:spacing w:before="40" w:after="40"/>
              <w:rPr>
                <w:lang w:val="en-US"/>
              </w:rPr>
            </w:pPr>
            <w:r w:rsidRPr="00EE70D0">
              <w:rPr>
                <w:rFonts w:ascii="Calibri" w:hAnsi="Calibri"/>
                <w:sz w:val="22"/>
                <w:szCs w:val="22"/>
              </w:rPr>
              <w:t>543</w:t>
            </w:r>
          </w:p>
        </w:tc>
        <w:tc>
          <w:tcPr>
            <w:tcW w:w="8316" w:type="dxa"/>
            <w:tcMar>
              <w:top w:w="57" w:type="dxa"/>
              <w:right w:w="0" w:type="dxa"/>
            </w:tcMar>
          </w:tcPr>
          <w:p w14:paraId="6A30DD98" w14:textId="77777777"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7F224A0E" w14:textId="77777777" w:rsidTr="00E66ED7">
        <w:tc>
          <w:tcPr>
            <w:tcW w:w="567" w:type="dxa"/>
            <w:tcMar>
              <w:top w:w="57" w:type="dxa"/>
              <w:left w:w="0" w:type="dxa"/>
              <w:right w:w="0" w:type="dxa"/>
            </w:tcMar>
          </w:tcPr>
          <w:p w14:paraId="1CF9133D" w14:textId="77777777" w:rsidR="00EE68D6" w:rsidRPr="00EE70D0" w:rsidRDefault="00EE68D6" w:rsidP="00E66ED7">
            <w:pPr>
              <w:spacing w:before="40" w:after="40"/>
              <w:rPr>
                <w:lang w:val="en-US"/>
              </w:rPr>
            </w:pPr>
            <w:r w:rsidRPr="00EE70D0">
              <w:rPr>
                <w:rFonts w:ascii="Calibri" w:hAnsi="Calibri"/>
                <w:sz w:val="22"/>
                <w:szCs w:val="22"/>
              </w:rPr>
              <w:t>544</w:t>
            </w:r>
          </w:p>
        </w:tc>
        <w:tc>
          <w:tcPr>
            <w:tcW w:w="8316" w:type="dxa"/>
            <w:tcMar>
              <w:top w:w="57" w:type="dxa"/>
              <w:right w:w="0" w:type="dxa"/>
            </w:tcMar>
          </w:tcPr>
          <w:p w14:paraId="1A63BBA4"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3237BFE2" w14:textId="77777777" w:rsidTr="00E66ED7">
        <w:tc>
          <w:tcPr>
            <w:tcW w:w="567" w:type="dxa"/>
            <w:tcMar>
              <w:top w:w="57" w:type="dxa"/>
              <w:left w:w="0" w:type="dxa"/>
              <w:right w:w="0" w:type="dxa"/>
            </w:tcMar>
          </w:tcPr>
          <w:p w14:paraId="6180063A" w14:textId="77777777" w:rsidR="00EE68D6" w:rsidRPr="00EE70D0" w:rsidRDefault="00EE68D6" w:rsidP="00E66ED7">
            <w:pPr>
              <w:spacing w:before="40" w:after="40"/>
              <w:rPr>
                <w:lang w:val="en-US"/>
              </w:rPr>
            </w:pPr>
            <w:r w:rsidRPr="00EE70D0">
              <w:rPr>
                <w:rFonts w:ascii="Calibri" w:hAnsi="Calibri"/>
                <w:sz w:val="22"/>
                <w:szCs w:val="22"/>
              </w:rPr>
              <w:lastRenderedPageBreak/>
              <w:t>545</w:t>
            </w:r>
          </w:p>
        </w:tc>
        <w:tc>
          <w:tcPr>
            <w:tcW w:w="8316" w:type="dxa"/>
            <w:tcMar>
              <w:top w:w="57" w:type="dxa"/>
              <w:right w:w="0" w:type="dxa"/>
            </w:tcMar>
          </w:tcPr>
          <w:p w14:paraId="077BC4C0" w14:textId="77777777" w:rsidR="00EE68D6" w:rsidRPr="00EE70D0" w:rsidRDefault="00EE68D6" w:rsidP="00E66ED7">
            <w:pPr>
              <w:pStyle w:val="BodyText"/>
              <w:spacing w:before="40" w:after="40"/>
              <w:rPr>
                <w:lang w:val="en-US"/>
              </w:rPr>
            </w:pPr>
            <w:r w:rsidRPr="00EE70D0">
              <w:rPr>
                <w:spacing w:val="-1"/>
              </w:rPr>
              <w:t>Popadiuk</w:t>
            </w:r>
            <w:r w:rsidRPr="00EE70D0">
              <w:rPr>
                <w:spacing w:val="-6"/>
              </w:rPr>
              <w:t xml:space="preserve"> </w:t>
            </w:r>
            <w:r w:rsidRPr="00EE70D0">
              <w:t>S</w:t>
            </w:r>
            <w:r w:rsidRPr="00EE70D0">
              <w:rPr>
                <w:spacing w:val="-6"/>
              </w:rPr>
              <w:t xml:space="preserve"> </w:t>
            </w:r>
            <w:r w:rsidRPr="00EE70D0">
              <w:t>and</w:t>
            </w:r>
            <w:r w:rsidRPr="00EE70D0">
              <w:rPr>
                <w:spacing w:val="-6"/>
              </w:rPr>
              <w:t xml:space="preserve"> </w:t>
            </w:r>
            <w:r w:rsidRPr="00EE70D0">
              <w:rPr>
                <w:spacing w:val="-1"/>
              </w:rPr>
              <w:t>Choo</w:t>
            </w:r>
            <w:r w:rsidRPr="00EE70D0">
              <w:rPr>
                <w:spacing w:val="-6"/>
              </w:rPr>
              <w:t xml:space="preserve"> </w:t>
            </w:r>
            <w:r w:rsidRPr="00EE70D0">
              <w:rPr>
                <w:spacing w:val="-1"/>
              </w:rPr>
              <w:t>CW</w:t>
            </w:r>
            <w:r w:rsidRPr="00EE70D0">
              <w:rPr>
                <w:spacing w:val="-5"/>
              </w:rPr>
              <w:t xml:space="preserve"> </w:t>
            </w:r>
            <w:r w:rsidRPr="00EE70D0">
              <w:t>(2006)</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knowledge</w:t>
            </w:r>
            <w:r w:rsidRPr="00EE70D0">
              <w:rPr>
                <w:spacing w:val="-6"/>
              </w:rPr>
              <w:t xml:space="preserve"> </w:t>
            </w:r>
            <w:r w:rsidRPr="00EE70D0">
              <w:t>creation:</w:t>
            </w:r>
            <w:r w:rsidRPr="00EE70D0">
              <w:rPr>
                <w:spacing w:val="-6"/>
              </w:rPr>
              <w:t xml:space="preserve"> </w:t>
            </w:r>
            <w:r w:rsidRPr="00EE70D0">
              <w:t>how</w:t>
            </w:r>
            <w:r w:rsidRPr="00EE70D0">
              <w:rPr>
                <w:spacing w:val="-6"/>
              </w:rPr>
              <w:t xml:space="preserve"> </w:t>
            </w:r>
            <w:r w:rsidRPr="00EE70D0">
              <w:t>are these</w:t>
            </w:r>
            <w:r w:rsidRPr="00EE70D0">
              <w:rPr>
                <w:spacing w:val="-8"/>
              </w:rPr>
              <w:t xml:space="preserve"> </w:t>
            </w:r>
            <w:r w:rsidRPr="00EE70D0">
              <w:t>concepts</w:t>
            </w:r>
            <w:r w:rsidRPr="00EE70D0">
              <w:rPr>
                <w:spacing w:val="-8"/>
              </w:rPr>
              <w:t xml:space="preserve"> </w:t>
            </w:r>
            <w:r w:rsidRPr="00EE70D0">
              <w:t>related?</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Information</w:t>
            </w:r>
            <w:r w:rsidRPr="00EE70D0">
              <w:rPr>
                <w:spacing w:val="-7"/>
              </w:rPr>
              <w:t xml:space="preserve"> </w:t>
            </w:r>
            <w:r w:rsidRPr="00EE70D0">
              <w:t>Management.</w:t>
            </w:r>
            <w:r w:rsidRPr="00EE70D0">
              <w:rPr>
                <w:spacing w:val="-8"/>
              </w:rPr>
              <w:t xml:space="preserve"> </w:t>
            </w:r>
            <w:r w:rsidRPr="00EE70D0">
              <w:t>vol.</w:t>
            </w:r>
            <w:r w:rsidRPr="00EE70D0">
              <w:rPr>
                <w:spacing w:val="-7"/>
              </w:rPr>
              <w:t xml:space="preserve"> </w:t>
            </w:r>
            <w:r w:rsidRPr="00EE70D0">
              <w:rPr>
                <w:spacing w:val="-1"/>
              </w:rPr>
              <w:t xml:space="preserve">26. </w:t>
            </w:r>
            <w:r w:rsidRPr="00EE70D0">
              <w:t>no. </w:t>
            </w:r>
            <w:r w:rsidRPr="00EE70D0">
              <w:rPr>
                <w:spacing w:val="-1"/>
              </w:rPr>
              <w:t>2006.</w:t>
            </w:r>
            <w:r w:rsidRPr="00EE70D0">
              <w:rPr>
                <w:spacing w:val="-5"/>
              </w:rPr>
              <w:t xml:space="preserve"> </w:t>
            </w:r>
            <w:r w:rsidRPr="00EE70D0">
              <w:t>pg.</w:t>
            </w:r>
            <w:r w:rsidRPr="00EE70D0">
              <w:rPr>
                <w:spacing w:val="-4"/>
              </w:rPr>
              <w:t xml:space="preserve"> </w:t>
            </w:r>
            <w:r w:rsidRPr="00EE70D0">
              <w:rPr>
                <w:spacing w:val="-1"/>
              </w:rPr>
              <w:t>302–312;</w:t>
            </w:r>
            <w:r w:rsidRPr="00EE70D0">
              <w:rPr>
                <w:spacing w:val="-5"/>
              </w:rPr>
              <w:t xml:space="preserve"> </w:t>
            </w:r>
            <w:r w:rsidRPr="00EE70D0">
              <w:rPr>
                <w:spacing w:val="-1"/>
              </w:rPr>
              <w:t>Rosenberg</w:t>
            </w:r>
            <w:r w:rsidRPr="00EE70D0">
              <w:rPr>
                <w:spacing w:val="-4"/>
              </w:rPr>
              <w:t xml:space="preserve"> </w:t>
            </w:r>
            <w:r w:rsidRPr="00EE70D0">
              <w:t>N</w:t>
            </w:r>
            <w:r w:rsidRPr="00EE70D0">
              <w:rPr>
                <w:spacing w:val="-5"/>
              </w:rPr>
              <w:t xml:space="preserve"> </w:t>
            </w:r>
            <w:r w:rsidRPr="00EE70D0">
              <w:t>(1994)</w:t>
            </w:r>
            <w:r w:rsidRPr="00EE70D0">
              <w:rPr>
                <w:spacing w:val="-6"/>
              </w:rPr>
              <w:t xml:space="preserve"> </w:t>
            </w:r>
            <w:r w:rsidRPr="00EE70D0">
              <w:t>Exploring</w:t>
            </w:r>
            <w:r w:rsidRPr="00EE70D0">
              <w:rPr>
                <w:spacing w:val="-5"/>
              </w:rPr>
              <w:t xml:space="preserve"> </w:t>
            </w:r>
            <w:r w:rsidRPr="00EE70D0">
              <w:t>the</w:t>
            </w:r>
            <w:r w:rsidRPr="00EE70D0">
              <w:rPr>
                <w:spacing w:val="-6"/>
              </w:rPr>
              <w:t xml:space="preserve"> </w:t>
            </w:r>
            <w:r w:rsidRPr="00EE70D0">
              <w:t>black</w:t>
            </w:r>
            <w:r w:rsidRPr="00EE70D0">
              <w:rPr>
                <w:spacing w:val="-5"/>
              </w:rPr>
              <w:t xml:space="preserve"> </w:t>
            </w:r>
            <w:r w:rsidRPr="00EE70D0">
              <w:t>box:</w:t>
            </w:r>
            <w:r w:rsidRPr="00EE70D0">
              <w:rPr>
                <w:spacing w:val="-6"/>
              </w:rPr>
              <w:t xml:space="preserve"> </w:t>
            </w:r>
            <w:r w:rsidRPr="00EE70D0">
              <w:t>Technology</w:t>
            </w:r>
            <w:r w:rsidRPr="00EE70D0">
              <w:rPr>
                <w:spacing w:val="24"/>
                <w:w w:val="99"/>
              </w:rPr>
              <w:t xml:space="preserve"> </w:t>
            </w:r>
            <w:r w:rsidRPr="00EE70D0">
              <w:t>and</w:t>
            </w:r>
            <w:r w:rsidRPr="00EE70D0">
              <w:rPr>
                <w:spacing w:val="-6"/>
              </w:rPr>
              <w:t xml:space="preserve"> </w:t>
            </w:r>
            <w:r w:rsidRPr="00EE70D0">
              <w:t>economics.</w:t>
            </w:r>
            <w:r w:rsidRPr="00EE70D0">
              <w:rPr>
                <w:spacing w:val="-6"/>
              </w:rPr>
              <w:t xml:space="preserve"> </w:t>
            </w:r>
            <w:r w:rsidRPr="00EE70D0">
              <w:rPr>
                <w:spacing w:val="-1"/>
              </w:rPr>
              <w:t>Cambridge</w:t>
            </w:r>
            <w:r w:rsidRPr="00EE70D0">
              <w:rPr>
                <w:spacing w:val="-5"/>
              </w:rPr>
              <w:t xml:space="preserve"> </w:t>
            </w:r>
            <w:r w:rsidRPr="00EE70D0">
              <w:t>University</w:t>
            </w:r>
            <w:r w:rsidRPr="00EE70D0">
              <w:rPr>
                <w:spacing w:val="-5"/>
              </w:rPr>
              <w:t xml:space="preserve"> </w:t>
            </w:r>
            <w:r w:rsidRPr="00EE70D0">
              <w:rPr>
                <w:spacing w:val="-1"/>
              </w:rPr>
              <w:t>Press.</w:t>
            </w:r>
            <w:r w:rsidRPr="00EE70D0">
              <w:rPr>
                <w:spacing w:val="-5"/>
              </w:rPr>
              <w:t xml:space="preserve"> </w:t>
            </w:r>
            <w:r w:rsidRPr="00EE70D0">
              <w:rPr>
                <w:spacing w:val="-1"/>
              </w:rPr>
              <w:t>Cambridge.</w:t>
            </w:r>
            <w:r w:rsidRPr="00EE70D0">
              <w:rPr>
                <w:spacing w:val="-5"/>
              </w:rPr>
              <w:t xml:space="preserve"> </w:t>
            </w:r>
            <w:r w:rsidRPr="00EE70D0">
              <w:t>pg.</w:t>
            </w:r>
            <w:r w:rsidRPr="00EE70D0">
              <w:rPr>
                <w:spacing w:val="-5"/>
              </w:rPr>
              <w:t xml:space="preserve"> </w:t>
            </w:r>
            <w:r w:rsidRPr="00EE70D0">
              <w:t>14–15</w:t>
            </w:r>
          </w:p>
        </w:tc>
      </w:tr>
      <w:tr w:rsidR="00E66ED7" w:rsidRPr="00EE70D0" w14:paraId="04A0F03A" w14:textId="77777777" w:rsidTr="00E66ED7">
        <w:tc>
          <w:tcPr>
            <w:tcW w:w="567" w:type="dxa"/>
            <w:tcMar>
              <w:top w:w="57" w:type="dxa"/>
              <w:left w:w="0" w:type="dxa"/>
              <w:right w:w="0" w:type="dxa"/>
            </w:tcMar>
          </w:tcPr>
          <w:p w14:paraId="1FC91B8B" w14:textId="77777777" w:rsidR="00EE68D6" w:rsidRPr="00EE70D0" w:rsidRDefault="00EE68D6" w:rsidP="00E66ED7">
            <w:pPr>
              <w:spacing w:before="40" w:after="40"/>
              <w:rPr>
                <w:lang w:val="en-US"/>
              </w:rPr>
            </w:pPr>
            <w:r w:rsidRPr="00EE70D0">
              <w:rPr>
                <w:rFonts w:ascii="Calibri" w:hAnsi="Calibri"/>
                <w:sz w:val="22"/>
                <w:szCs w:val="22"/>
              </w:rPr>
              <w:t>546</w:t>
            </w:r>
          </w:p>
        </w:tc>
        <w:tc>
          <w:tcPr>
            <w:tcW w:w="8316" w:type="dxa"/>
            <w:tcMar>
              <w:top w:w="57" w:type="dxa"/>
              <w:right w:w="0" w:type="dxa"/>
            </w:tcMar>
          </w:tcPr>
          <w:p w14:paraId="01326031" w14:textId="77777777"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58</w:t>
            </w:r>
          </w:p>
        </w:tc>
      </w:tr>
      <w:tr w:rsidR="00E66ED7" w:rsidRPr="00EE70D0" w14:paraId="400C0783" w14:textId="77777777" w:rsidTr="00E66ED7">
        <w:tc>
          <w:tcPr>
            <w:tcW w:w="567" w:type="dxa"/>
            <w:tcMar>
              <w:top w:w="57" w:type="dxa"/>
              <w:left w:w="0" w:type="dxa"/>
              <w:right w:w="0" w:type="dxa"/>
            </w:tcMar>
          </w:tcPr>
          <w:p w14:paraId="2D2C8BEF" w14:textId="77777777" w:rsidR="00EE68D6" w:rsidRPr="00EE70D0" w:rsidRDefault="00EE68D6" w:rsidP="00E66ED7">
            <w:pPr>
              <w:spacing w:before="40" w:after="40"/>
              <w:rPr>
                <w:lang w:val="en-US"/>
              </w:rPr>
            </w:pPr>
            <w:r w:rsidRPr="00EE70D0">
              <w:rPr>
                <w:rFonts w:ascii="Calibri" w:hAnsi="Calibri"/>
                <w:sz w:val="22"/>
                <w:szCs w:val="22"/>
              </w:rPr>
              <w:t>547</w:t>
            </w:r>
          </w:p>
        </w:tc>
        <w:tc>
          <w:tcPr>
            <w:tcW w:w="8316" w:type="dxa"/>
            <w:tcMar>
              <w:top w:w="57" w:type="dxa"/>
              <w:right w:w="0" w:type="dxa"/>
            </w:tcMar>
          </w:tcPr>
          <w:p w14:paraId="21010AE7" w14:textId="77777777" w:rsidR="00EE68D6" w:rsidRPr="00EE70D0" w:rsidRDefault="00EE68D6" w:rsidP="00E66ED7">
            <w:pPr>
              <w:spacing w:before="40" w:after="40"/>
              <w:rPr>
                <w:lang w:val="en-US"/>
              </w:rPr>
            </w:pPr>
            <w:r w:rsidRPr="00EE70D0">
              <w:t>OECD</w:t>
            </w:r>
            <w:r w:rsidRPr="00EE70D0">
              <w:rPr>
                <w:spacing w:val="-6"/>
              </w:rPr>
              <w:t xml:space="preserve"> </w:t>
            </w:r>
            <w:r w:rsidRPr="00EE70D0">
              <w:t>and</w:t>
            </w:r>
            <w:r w:rsidRPr="00EE70D0">
              <w:rPr>
                <w:spacing w:val="-6"/>
              </w:rPr>
              <w:t xml:space="preserve"> </w:t>
            </w:r>
            <w:r w:rsidRPr="00EE70D0">
              <w:t>Eurostat</w:t>
            </w:r>
            <w:r w:rsidRPr="00EE70D0">
              <w:rPr>
                <w:spacing w:val="-6"/>
              </w:rPr>
              <w:t xml:space="preserve"> </w:t>
            </w:r>
            <w:r w:rsidRPr="00EE70D0">
              <w:rPr>
                <w:spacing w:val="-1"/>
              </w:rPr>
              <w:t>(2005)</w:t>
            </w:r>
            <w:r w:rsidRPr="00EE70D0">
              <w:rPr>
                <w:spacing w:val="-5"/>
              </w:rPr>
              <w:t xml:space="preserve"> </w:t>
            </w:r>
            <w:r w:rsidRPr="00EE70D0">
              <w:t>Oslo</w:t>
            </w:r>
            <w:r w:rsidRPr="00EE70D0">
              <w:rPr>
                <w:spacing w:val="-5"/>
              </w:rPr>
              <w:t xml:space="preserve"> </w:t>
            </w:r>
            <w:r w:rsidRPr="00EE70D0">
              <w:rPr>
                <w:spacing w:val="-1"/>
              </w:rPr>
              <w:t>manual:</w:t>
            </w:r>
            <w:r w:rsidRPr="00EE70D0">
              <w:rPr>
                <w:spacing w:val="-5"/>
              </w:rPr>
              <w:t xml:space="preserve"> </w:t>
            </w:r>
            <w:r w:rsidRPr="00EE70D0">
              <w:t>guidelines</w:t>
            </w:r>
            <w:r w:rsidRPr="00EE70D0">
              <w:rPr>
                <w:spacing w:val="-6"/>
              </w:rPr>
              <w:t xml:space="preserve"> </w:t>
            </w:r>
            <w:r w:rsidRPr="00EE70D0">
              <w:t>for</w:t>
            </w:r>
            <w:r w:rsidRPr="00EE70D0">
              <w:rPr>
                <w:spacing w:val="-5"/>
              </w:rPr>
              <w:t xml:space="preserve"> </w:t>
            </w:r>
            <w:r w:rsidRPr="00EE70D0">
              <w:t>collecting</w:t>
            </w:r>
            <w:r w:rsidRPr="00EE70D0">
              <w:rPr>
                <w:spacing w:val="-6"/>
              </w:rPr>
              <w:t xml:space="preserve"> </w:t>
            </w:r>
            <w:r w:rsidRPr="00EE70D0">
              <w:t>and</w:t>
            </w:r>
            <w:r w:rsidRPr="00EE70D0">
              <w:rPr>
                <w:spacing w:val="-5"/>
              </w:rPr>
              <w:t xml:space="preserve"> </w:t>
            </w:r>
            <w:r w:rsidRPr="00EE70D0">
              <w:rPr>
                <w:spacing w:val="-1"/>
              </w:rPr>
              <w:t>interpreting</w:t>
            </w:r>
            <w:r w:rsidRPr="00EE70D0">
              <w:rPr>
                <w:spacing w:val="24"/>
                <w:w w:val="99"/>
              </w:rPr>
              <w:t xml:space="preserve"> </w:t>
            </w:r>
            <w:r w:rsidRPr="00EE70D0">
              <w:rPr>
                <w:spacing w:val="-1"/>
              </w:rPr>
              <w:t>innovation</w:t>
            </w:r>
            <w:r w:rsidRPr="00EE70D0">
              <w:rPr>
                <w:spacing w:val="-5"/>
              </w:rPr>
              <w:t xml:space="preserve"> </w:t>
            </w:r>
            <w:r w:rsidRPr="00EE70D0">
              <w:t>data</w:t>
            </w:r>
            <w:r w:rsidRPr="00EE70D0">
              <w:rPr>
                <w:spacing w:val="-5"/>
              </w:rPr>
              <w:t xml:space="preserve"> </w:t>
            </w:r>
            <w:r w:rsidRPr="00EE70D0">
              <w:t>(third</w:t>
            </w:r>
            <w:r w:rsidRPr="00EE70D0">
              <w:rPr>
                <w:spacing w:val="-5"/>
              </w:rPr>
              <w:t xml:space="preserve"> </w:t>
            </w:r>
            <w:r w:rsidRPr="00EE70D0">
              <w:t>edition).</w:t>
            </w:r>
            <w:r w:rsidRPr="00EE70D0">
              <w:rPr>
                <w:spacing w:val="-5"/>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4"/>
              </w:rPr>
              <w:t xml:space="preserve"> </w:t>
            </w:r>
            <w:r w:rsidRPr="00EE70D0">
              <w:t>pg.</w:t>
            </w:r>
            <w:r w:rsidRPr="00EE70D0">
              <w:rPr>
                <w:spacing w:val="-4"/>
              </w:rPr>
              <w:t xml:space="preserve"> </w:t>
            </w:r>
            <w:r w:rsidRPr="00EE70D0">
              <w:t>17</w:t>
            </w:r>
          </w:p>
        </w:tc>
      </w:tr>
      <w:tr w:rsidR="00E66ED7" w:rsidRPr="00EE70D0" w14:paraId="7A5A72F3" w14:textId="77777777" w:rsidTr="00E66ED7">
        <w:tc>
          <w:tcPr>
            <w:tcW w:w="567" w:type="dxa"/>
            <w:tcMar>
              <w:top w:w="57" w:type="dxa"/>
              <w:left w:w="0" w:type="dxa"/>
              <w:right w:w="0" w:type="dxa"/>
            </w:tcMar>
          </w:tcPr>
          <w:p w14:paraId="288908A4" w14:textId="77777777" w:rsidR="00EE68D6" w:rsidRPr="00EE70D0" w:rsidRDefault="00EE68D6" w:rsidP="00E66ED7">
            <w:pPr>
              <w:spacing w:before="40" w:after="40"/>
              <w:rPr>
                <w:lang w:val="en-US"/>
              </w:rPr>
            </w:pPr>
            <w:r w:rsidRPr="00EE70D0">
              <w:rPr>
                <w:rFonts w:ascii="Calibri" w:hAnsi="Calibri"/>
                <w:sz w:val="22"/>
                <w:szCs w:val="22"/>
              </w:rPr>
              <w:t>548</w:t>
            </w:r>
          </w:p>
        </w:tc>
        <w:tc>
          <w:tcPr>
            <w:tcW w:w="8316" w:type="dxa"/>
            <w:tcMar>
              <w:top w:w="57" w:type="dxa"/>
              <w:right w:w="0" w:type="dxa"/>
            </w:tcMar>
          </w:tcPr>
          <w:p w14:paraId="2C1D47DB" w14:textId="77777777"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2CCCD257" w14:textId="77777777" w:rsidTr="00E66ED7">
        <w:tc>
          <w:tcPr>
            <w:tcW w:w="567" w:type="dxa"/>
            <w:tcMar>
              <w:top w:w="57" w:type="dxa"/>
              <w:left w:w="0" w:type="dxa"/>
              <w:right w:w="0" w:type="dxa"/>
            </w:tcMar>
          </w:tcPr>
          <w:p w14:paraId="7AF8BEAC" w14:textId="77777777" w:rsidR="00EE68D6" w:rsidRPr="00EE70D0" w:rsidRDefault="00EE68D6" w:rsidP="00E66ED7">
            <w:pPr>
              <w:spacing w:before="40" w:after="40"/>
              <w:rPr>
                <w:lang w:val="en-US"/>
              </w:rPr>
            </w:pPr>
            <w:r w:rsidRPr="00EE70D0">
              <w:rPr>
                <w:rFonts w:ascii="Calibri" w:hAnsi="Calibri"/>
                <w:sz w:val="22"/>
                <w:szCs w:val="22"/>
              </w:rPr>
              <w:t>549</w:t>
            </w:r>
          </w:p>
        </w:tc>
        <w:tc>
          <w:tcPr>
            <w:tcW w:w="8316" w:type="dxa"/>
            <w:tcMar>
              <w:top w:w="57" w:type="dxa"/>
              <w:right w:w="0" w:type="dxa"/>
            </w:tcMar>
          </w:tcPr>
          <w:p w14:paraId="33B7C9FE" w14:textId="77777777"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4F6B414E" w14:textId="77777777" w:rsidTr="00E66ED7">
        <w:tc>
          <w:tcPr>
            <w:tcW w:w="567" w:type="dxa"/>
            <w:tcMar>
              <w:top w:w="57" w:type="dxa"/>
              <w:left w:w="0" w:type="dxa"/>
              <w:right w:w="0" w:type="dxa"/>
            </w:tcMar>
          </w:tcPr>
          <w:p w14:paraId="48AE2EDE" w14:textId="77777777" w:rsidR="00EE68D6" w:rsidRPr="00EE70D0" w:rsidRDefault="00EE68D6" w:rsidP="00E66ED7">
            <w:pPr>
              <w:spacing w:before="40" w:after="40"/>
              <w:rPr>
                <w:lang w:val="en-US"/>
              </w:rPr>
            </w:pPr>
            <w:r w:rsidRPr="00EE70D0">
              <w:rPr>
                <w:rFonts w:ascii="Calibri" w:hAnsi="Calibri"/>
                <w:sz w:val="22"/>
                <w:szCs w:val="22"/>
              </w:rPr>
              <w:t>550</w:t>
            </w:r>
          </w:p>
        </w:tc>
        <w:tc>
          <w:tcPr>
            <w:tcW w:w="8316" w:type="dxa"/>
            <w:tcMar>
              <w:top w:w="57" w:type="dxa"/>
              <w:right w:w="0" w:type="dxa"/>
            </w:tcMar>
          </w:tcPr>
          <w:p w14:paraId="5D48DDA1" w14:textId="77777777" w:rsidR="00EE68D6" w:rsidRPr="00EE70D0" w:rsidRDefault="00EE68D6" w:rsidP="00E66ED7">
            <w:pPr>
              <w:spacing w:before="40" w:after="40"/>
              <w:rPr>
                <w:lang w:val="en-US"/>
              </w:rPr>
            </w:pPr>
            <w:r w:rsidRPr="00EE70D0">
              <w:rPr>
                <w:spacing w:val="-1"/>
              </w:rPr>
              <w:t>Pierre</w:t>
            </w:r>
            <w:r w:rsidRPr="00EE70D0">
              <w:rPr>
                <w:spacing w:val="-7"/>
              </w:rPr>
              <w:t xml:space="preserve"> </w:t>
            </w:r>
            <w:r w:rsidRPr="00EE70D0">
              <w:t>T</w:t>
            </w:r>
            <w:r w:rsidRPr="00EE70D0">
              <w:rPr>
                <w:spacing w:val="-6"/>
              </w:rPr>
              <w:t xml:space="preserve"> </w:t>
            </w:r>
            <w:r w:rsidRPr="00EE70D0">
              <w:t>(2011)</w:t>
            </w:r>
            <w:r w:rsidRPr="00EE70D0">
              <w:rPr>
                <w:spacing w:val="-7"/>
              </w:rPr>
              <w:t xml:space="preserve"> </w:t>
            </w:r>
            <w:r w:rsidRPr="00EE70D0">
              <w:rPr>
                <w:spacing w:val="-1"/>
              </w:rPr>
              <w:t>Innovation</w:t>
            </w:r>
            <w:r w:rsidRPr="00EE70D0">
              <w:rPr>
                <w:spacing w:val="-7"/>
              </w:rPr>
              <w:t xml:space="preserve"> </w:t>
            </w:r>
            <w:r w:rsidRPr="00EE70D0">
              <w:t>novelty</w:t>
            </w:r>
            <w:r w:rsidRPr="00EE70D0">
              <w:rPr>
                <w:spacing w:val="-7"/>
              </w:rPr>
              <w:t xml:space="preserve"> </w:t>
            </w:r>
            <w:r w:rsidRPr="00EE70D0">
              <w:t>and</w:t>
            </w:r>
            <w:r w:rsidRPr="00EE70D0">
              <w:rPr>
                <w:spacing w:val="-7"/>
              </w:rPr>
              <w:t xml:space="preserve"> </w:t>
            </w:r>
            <w:r w:rsidRPr="00EE70D0">
              <w:t>(commercial)</w:t>
            </w:r>
            <w:r w:rsidRPr="00EE70D0">
              <w:rPr>
                <w:spacing w:val="-8"/>
              </w:rPr>
              <w:t xml:space="preserve"> </w:t>
            </w:r>
            <w:r w:rsidRPr="00EE70D0">
              <w:t>performance</w:t>
            </w:r>
            <w:r w:rsidRPr="00EE70D0">
              <w:rPr>
                <w:spacing w:val="-7"/>
              </w:rPr>
              <w:t xml:space="preserve"> </w:t>
            </w:r>
            <w:r w:rsidRPr="00EE70D0">
              <w:rPr>
                <w:spacing w:val="-1"/>
              </w:rPr>
              <w:t>in</w:t>
            </w:r>
            <w:r w:rsidRPr="00EE70D0">
              <w:rPr>
                <w:spacing w:val="-7"/>
              </w:rPr>
              <w:t xml:space="preserve"> </w:t>
            </w:r>
            <w:r w:rsidRPr="00EE70D0">
              <w:t>the</w:t>
            </w:r>
            <w:r w:rsidRPr="00EE70D0">
              <w:rPr>
                <w:spacing w:val="-7"/>
              </w:rPr>
              <w:t xml:space="preserve"> </w:t>
            </w:r>
            <w:r w:rsidRPr="00EE70D0">
              <w:rPr>
                <w:spacing w:val="-1"/>
              </w:rPr>
              <w:t>service</w:t>
            </w:r>
            <w:r w:rsidRPr="00EE70D0">
              <w:rPr>
                <w:spacing w:val="24"/>
                <w:w w:val="99"/>
              </w:rPr>
              <w:t xml:space="preserve"> </w:t>
            </w:r>
            <w:r w:rsidRPr="00EE70D0">
              <w:rPr>
                <w:spacing w:val="-1"/>
              </w:rPr>
              <w:t>sector:</w:t>
            </w:r>
            <w:r w:rsidRPr="00EE70D0">
              <w:rPr>
                <w:spacing w:val="-4"/>
              </w:rPr>
              <w:t xml:space="preserve"> </w:t>
            </w:r>
            <w:r w:rsidRPr="00EE70D0">
              <w:t>A</w:t>
            </w:r>
            <w:r w:rsidRPr="00EE70D0">
              <w:rPr>
                <w:spacing w:val="-4"/>
              </w:rPr>
              <w:t xml:space="preserve"> </w:t>
            </w:r>
            <w:r w:rsidRPr="00EE70D0">
              <w:rPr>
                <w:spacing w:val="-1"/>
              </w:rPr>
              <w:t>Canadian</w:t>
            </w:r>
            <w:r w:rsidRPr="00EE70D0">
              <w:rPr>
                <w:spacing w:val="-3"/>
              </w:rPr>
              <w:t xml:space="preserve"> </w:t>
            </w:r>
            <w:r w:rsidRPr="00EE70D0">
              <w:t>firm-level</w:t>
            </w:r>
            <w:r w:rsidRPr="00EE70D0">
              <w:rPr>
                <w:spacing w:val="-5"/>
              </w:rPr>
              <w:t xml:space="preserve"> </w:t>
            </w:r>
            <w:r w:rsidRPr="00EE70D0">
              <w:t>analysis.</w:t>
            </w:r>
            <w:r w:rsidRPr="00EE70D0">
              <w:rPr>
                <w:spacing w:val="-5"/>
              </w:rPr>
              <w:t xml:space="preserve"> </w:t>
            </w:r>
            <w:r w:rsidRPr="00EE70D0">
              <w:t>Technovation.</w:t>
            </w:r>
            <w:r w:rsidRPr="00EE70D0">
              <w:rPr>
                <w:spacing w:val="-4"/>
              </w:rPr>
              <w:t xml:space="preserve"> </w:t>
            </w:r>
            <w:r w:rsidRPr="00EE70D0">
              <w:t>vol.</w:t>
            </w:r>
            <w:r w:rsidRPr="00EE70D0">
              <w:rPr>
                <w:spacing w:val="-4"/>
              </w:rPr>
              <w:t xml:space="preserve"> </w:t>
            </w:r>
            <w:r w:rsidRPr="00EE70D0">
              <w:rPr>
                <w:spacing w:val="-1"/>
              </w:rPr>
              <w:t>31.</w:t>
            </w:r>
            <w:r w:rsidRPr="00EE70D0">
              <w:rPr>
                <w:spacing w:val="-4"/>
              </w:rPr>
              <w:t xml:space="preserve"> </w:t>
            </w:r>
            <w:r w:rsidRPr="00EE70D0">
              <w:t>no.</w:t>
            </w:r>
            <w:r w:rsidRPr="00EE70D0">
              <w:rPr>
                <w:spacing w:val="-3"/>
              </w:rPr>
              <w:t xml:space="preserve"> </w:t>
            </w:r>
            <w:r w:rsidRPr="00EE70D0">
              <w:rPr>
                <w:spacing w:val="-1"/>
              </w:rPr>
              <w:t>12.</w:t>
            </w:r>
            <w:r w:rsidRPr="00EE70D0">
              <w:rPr>
                <w:spacing w:val="-4"/>
              </w:rPr>
              <w:t xml:space="preserve"> </w:t>
            </w:r>
            <w:r w:rsidRPr="00EE70D0">
              <w:t>pg.</w:t>
            </w:r>
            <w:r w:rsidRPr="00EE70D0">
              <w:rPr>
                <w:spacing w:val="-4"/>
              </w:rPr>
              <w:t xml:space="preserve"> </w:t>
            </w:r>
            <w:r w:rsidRPr="00EE70D0">
              <w:t>655–665.</w:t>
            </w:r>
          </w:p>
        </w:tc>
      </w:tr>
      <w:tr w:rsidR="00E66ED7" w:rsidRPr="00EE70D0" w14:paraId="450EB6C4" w14:textId="77777777" w:rsidTr="00E66ED7">
        <w:tc>
          <w:tcPr>
            <w:tcW w:w="567" w:type="dxa"/>
            <w:tcMar>
              <w:top w:w="57" w:type="dxa"/>
              <w:left w:w="0" w:type="dxa"/>
              <w:right w:w="0" w:type="dxa"/>
            </w:tcMar>
          </w:tcPr>
          <w:p w14:paraId="60B522AD" w14:textId="77777777" w:rsidR="00EE68D6" w:rsidRPr="00EE70D0" w:rsidRDefault="00EE68D6" w:rsidP="00E66ED7">
            <w:pPr>
              <w:spacing w:before="40" w:after="40"/>
              <w:rPr>
                <w:lang w:val="en-US"/>
              </w:rPr>
            </w:pPr>
            <w:r w:rsidRPr="00EE70D0">
              <w:rPr>
                <w:rFonts w:ascii="Calibri" w:hAnsi="Calibri"/>
                <w:sz w:val="22"/>
                <w:szCs w:val="22"/>
              </w:rPr>
              <w:t>551</w:t>
            </w:r>
          </w:p>
        </w:tc>
        <w:tc>
          <w:tcPr>
            <w:tcW w:w="8316" w:type="dxa"/>
            <w:tcMar>
              <w:top w:w="57" w:type="dxa"/>
              <w:right w:w="0" w:type="dxa"/>
            </w:tcMar>
          </w:tcPr>
          <w:p w14:paraId="200042C8" w14:textId="77777777" w:rsidR="00EE68D6" w:rsidRPr="00EE70D0" w:rsidRDefault="00EE68D6" w:rsidP="00E66ED7">
            <w:pPr>
              <w:spacing w:before="40" w:after="40"/>
              <w:rPr>
                <w:lang w:val="en-US"/>
              </w:rPr>
            </w:pPr>
            <w:r w:rsidRPr="00EE70D0">
              <w:rPr>
                <w:spacing w:val="-1"/>
              </w:rPr>
              <w:t>Popadiuk</w:t>
            </w:r>
            <w:r w:rsidRPr="00EE70D0">
              <w:rPr>
                <w:spacing w:val="-6"/>
              </w:rPr>
              <w:t xml:space="preserve"> </w:t>
            </w:r>
            <w:r w:rsidRPr="00EE70D0">
              <w:t>S</w:t>
            </w:r>
            <w:r w:rsidRPr="00EE70D0">
              <w:rPr>
                <w:spacing w:val="-6"/>
              </w:rPr>
              <w:t xml:space="preserve"> </w:t>
            </w:r>
            <w:r w:rsidRPr="00EE70D0">
              <w:t>and</w:t>
            </w:r>
            <w:r w:rsidRPr="00EE70D0">
              <w:rPr>
                <w:spacing w:val="-6"/>
              </w:rPr>
              <w:t xml:space="preserve"> </w:t>
            </w:r>
            <w:r w:rsidRPr="00EE70D0">
              <w:rPr>
                <w:spacing w:val="-1"/>
              </w:rPr>
              <w:t>Choo</w:t>
            </w:r>
            <w:r w:rsidRPr="00EE70D0">
              <w:rPr>
                <w:spacing w:val="-6"/>
              </w:rPr>
              <w:t xml:space="preserve"> </w:t>
            </w:r>
            <w:r w:rsidRPr="00EE70D0">
              <w:rPr>
                <w:spacing w:val="-1"/>
              </w:rPr>
              <w:t>CW</w:t>
            </w:r>
            <w:r w:rsidRPr="00EE70D0">
              <w:rPr>
                <w:spacing w:val="-5"/>
              </w:rPr>
              <w:t xml:space="preserve"> </w:t>
            </w:r>
            <w:r w:rsidRPr="00EE70D0">
              <w:t>(2006)</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knowledge</w:t>
            </w:r>
            <w:r w:rsidRPr="00EE70D0">
              <w:rPr>
                <w:spacing w:val="-6"/>
              </w:rPr>
              <w:t xml:space="preserve"> </w:t>
            </w:r>
            <w:r w:rsidRPr="00EE70D0">
              <w:t>creation:</w:t>
            </w:r>
            <w:r w:rsidRPr="00EE70D0">
              <w:rPr>
                <w:spacing w:val="-6"/>
              </w:rPr>
              <w:t xml:space="preserve"> </w:t>
            </w:r>
            <w:r w:rsidRPr="00EE70D0">
              <w:t>how</w:t>
            </w:r>
            <w:r w:rsidRPr="00EE70D0">
              <w:rPr>
                <w:spacing w:val="-6"/>
              </w:rPr>
              <w:t xml:space="preserve"> </w:t>
            </w:r>
            <w:r w:rsidRPr="00EE70D0">
              <w:t>are</w:t>
            </w:r>
            <w:r w:rsidRPr="00EE70D0">
              <w:rPr>
                <w:spacing w:val="25"/>
                <w:w w:val="99"/>
              </w:rPr>
              <w:t xml:space="preserve"> </w:t>
            </w:r>
            <w:r w:rsidRPr="00EE70D0">
              <w:t>these</w:t>
            </w:r>
            <w:r w:rsidRPr="00EE70D0">
              <w:rPr>
                <w:spacing w:val="-8"/>
              </w:rPr>
              <w:t xml:space="preserve"> </w:t>
            </w:r>
            <w:r w:rsidRPr="00EE70D0">
              <w:t>concepts</w:t>
            </w:r>
            <w:r w:rsidRPr="00EE70D0">
              <w:rPr>
                <w:spacing w:val="-8"/>
              </w:rPr>
              <w:t xml:space="preserve"> </w:t>
            </w:r>
            <w:r w:rsidRPr="00EE70D0">
              <w:t>related?</w:t>
            </w:r>
            <w:r w:rsidRPr="00EE70D0">
              <w:rPr>
                <w:spacing w:val="-8"/>
              </w:rPr>
              <w:t xml:space="preserve"> </w:t>
            </w:r>
            <w:r w:rsidRPr="00EE70D0">
              <w:rPr>
                <w:spacing w:val="-1"/>
              </w:rPr>
              <w:t>International</w:t>
            </w:r>
            <w:r w:rsidRPr="00EE70D0">
              <w:rPr>
                <w:spacing w:val="-7"/>
              </w:rPr>
              <w:t xml:space="preserve"> </w:t>
            </w:r>
            <w:r w:rsidRPr="00EE70D0">
              <w:t>Journal</w:t>
            </w:r>
            <w:r w:rsidRPr="00EE70D0">
              <w:rPr>
                <w:spacing w:val="-8"/>
              </w:rPr>
              <w:t xml:space="preserve"> </w:t>
            </w:r>
            <w:r w:rsidRPr="00EE70D0">
              <w:t>of</w:t>
            </w:r>
            <w:r w:rsidRPr="00EE70D0">
              <w:rPr>
                <w:spacing w:val="-7"/>
              </w:rPr>
              <w:t xml:space="preserve"> </w:t>
            </w:r>
            <w:r w:rsidRPr="00EE70D0">
              <w:rPr>
                <w:spacing w:val="-1"/>
              </w:rPr>
              <w:t>Information</w:t>
            </w:r>
            <w:r w:rsidRPr="00EE70D0">
              <w:rPr>
                <w:spacing w:val="-7"/>
              </w:rPr>
              <w:t xml:space="preserve"> </w:t>
            </w:r>
            <w:r w:rsidRPr="00EE70D0">
              <w:t>Management.</w:t>
            </w:r>
            <w:r w:rsidRPr="00EE70D0">
              <w:rPr>
                <w:spacing w:val="-8"/>
              </w:rPr>
              <w:t xml:space="preserve"> </w:t>
            </w:r>
            <w:r w:rsidRPr="00EE70D0">
              <w:t>vol.</w:t>
            </w:r>
            <w:r w:rsidRPr="00EE70D0">
              <w:rPr>
                <w:spacing w:val="-7"/>
              </w:rPr>
              <w:t xml:space="preserve"> </w:t>
            </w:r>
            <w:r w:rsidRPr="00EE70D0">
              <w:rPr>
                <w:spacing w:val="-1"/>
              </w:rPr>
              <w:t>26.</w:t>
            </w:r>
            <w:r w:rsidRPr="00EE70D0">
              <w:rPr>
                <w:spacing w:val="22"/>
                <w:w w:val="99"/>
              </w:rPr>
              <w:t xml:space="preserve"> </w:t>
            </w:r>
            <w:r w:rsidRPr="00EE70D0">
              <w:t>no.</w:t>
            </w:r>
            <w:r w:rsidRPr="00EE70D0">
              <w:rPr>
                <w:spacing w:val="-2"/>
              </w:rPr>
              <w:t xml:space="preserve"> </w:t>
            </w:r>
            <w:r w:rsidRPr="00EE70D0">
              <w:rPr>
                <w:spacing w:val="-1"/>
              </w:rPr>
              <w:t>2006.</w:t>
            </w:r>
            <w:r w:rsidRPr="00EE70D0">
              <w:rPr>
                <w:spacing w:val="-2"/>
              </w:rPr>
              <w:t xml:space="preserve"> </w:t>
            </w:r>
            <w:r w:rsidRPr="00EE70D0">
              <w:t>pg.</w:t>
            </w:r>
            <w:r w:rsidRPr="00EE70D0">
              <w:rPr>
                <w:spacing w:val="-2"/>
              </w:rPr>
              <w:t xml:space="preserve"> </w:t>
            </w:r>
            <w:r w:rsidRPr="00EE70D0">
              <w:t>302–312</w:t>
            </w:r>
          </w:p>
        </w:tc>
      </w:tr>
      <w:tr w:rsidR="00E66ED7" w:rsidRPr="00EE70D0" w14:paraId="03749748" w14:textId="77777777" w:rsidTr="00E66ED7">
        <w:tc>
          <w:tcPr>
            <w:tcW w:w="567" w:type="dxa"/>
            <w:tcMar>
              <w:top w:w="57" w:type="dxa"/>
              <w:left w:w="0" w:type="dxa"/>
              <w:right w:w="0" w:type="dxa"/>
            </w:tcMar>
          </w:tcPr>
          <w:p w14:paraId="60865B50" w14:textId="77777777" w:rsidR="00EE68D6" w:rsidRPr="00EE70D0" w:rsidRDefault="00EE68D6" w:rsidP="00E66ED7">
            <w:pPr>
              <w:spacing w:before="40" w:after="40"/>
              <w:rPr>
                <w:lang w:val="en-US"/>
              </w:rPr>
            </w:pPr>
            <w:r w:rsidRPr="00EE70D0">
              <w:rPr>
                <w:rFonts w:ascii="Calibri" w:hAnsi="Calibri"/>
                <w:sz w:val="22"/>
                <w:szCs w:val="22"/>
              </w:rPr>
              <w:t>552</w:t>
            </w:r>
          </w:p>
        </w:tc>
        <w:tc>
          <w:tcPr>
            <w:tcW w:w="8316" w:type="dxa"/>
            <w:tcMar>
              <w:top w:w="57" w:type="dxa"/>
              <w:right w:w="0" w:type="dxa"/>
            </w:tcMar>
          </w:tcPr>
          <w:p w14:paraId="1D69EB4C" w14:textId="7777777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74E583DA" w14:textId="77777777" w:rsidTr="00E66ED7">
        <w:tc>
          <w:tcPr>
            <w:tcW w:w="567" w:type="dxa"/>
            <w:tcMar>
              <w:top w:w="57" w:type="dxa"/>
              <w:left w:w="0" w:type="dxa"/>
              <w:right w:w="0" w:type="dxa"/>
            </w:tcMar>
          </w:tcPr>
          <w:p w14:paraId="2ADC6260" w14:textId="77777777" w:rsidR="00EE68D6" w:rsidRPr="00EE70D0" w:rsidRDefault="00EE68D6" w:rsidP="00E66ED7">
            <w:pPr>
              <w:spacing w:before="40" w:after="40"/>
              <w:rPr>
                <w:lang w:val="en-US"/>
              </w:rPr>
            </w:pPr>
            <w:r w:rsidRPr="00EE70D0">
              <w:rPr>
                <w:rFonts w:ascii="Calibri" w:hAnsi="Calibri"/>
                <w:sz w:val="22"/>
                <w:szCs w:val="22"/>
              </w:rPr>
              <w:t>553</w:t>
            </w:r>
          </w:p>
        </w:tc>
        <w:tc>
          <w:tcPr>
            <w:tcW w:w="8316" w:type="dxa"/>
            <w:tcMar>
              <w:top w:w="57" w:type="dxa"/>
              <w:right w:w="0" w:type="dxa"/>
            </w:tcMar>
          </w:tcPr>
          <w:p w14:paraId="63B6BFB6" w14:textId="7777777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0080B490" w14:textId="77777777" w:rsidTr="00E66ED7">
        <w:tc>
          <w:tcPr>
            <w:tcW w:w="567" w:type="dxa"/>
            <w:tcMar>
              <w:top w:w="57" w:type="dxa"/>
              <w:left w:w="0" w:type="dxa"/>
              <w:right w:w="0" w:type="dxa"/>
            </w:tcMar>
          </w:tcPr>
          <w:p w14:paraId="24004120" w14:textId="77777777" w:rsidR="00EE68D6" w:rsidRPr="00EE70D0" w:rsidRDefault="00EE68D6" w:rsidP="00E66ED7">
            <w:pPr>
              <w:spacing w:before="40" w:after="40"/>
              <w:rPr>
                <w:lang w:val="en-US"/>
              </w:rPr>
            </w:pPr>
            <w:r w:rsidRPr="00EE70D0">
              <w:rPr>
                <w:rFonts w:ascii="Calibri" w:hAnsi="Calibri"/>
                <w:sz w:val="22"/>
                <w:szCs w:val="22"/>
              </w:rPr>
              <w:t>554</w:t>
            </w:r>
          </w:p>
        </w:tc>
        <w:tc>
          <w:tcPr>
            <w:tcW w:w="8316" w:type="dxa"/>
            <w:tcMar>
              <w:top w:w="57" w:type="dxa"/>
              <w:right w:w="0" w:type="dxa"/>
            </w:tcMar>
          </w:tcPr>
          <w:p w14:paraId="38CF3713" w14:textId="7777777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28279E3B" w14:textId="77777777" w:rsidTr="00E66ED7">
        <w:tc>
          <w:tcPr>
            <w:tcW w:w="567" w:type="dxa"/>
            <w:tcMar>
              <w:top w:w="57" w:type="dxa"/>
              <w:left w:w="0" w:type="dxa"/>
              <w:right w:w="0" w:type="dxa"/>
            </w:tcMar>
          </w:tcPr>
          <w:p w14:paraId="649BB7ED" w14:textId="77777777" w:rsidR="00EE68D6" w:rsidRPr="00EE70D0" w:rsidRDefault="00EE68D6" w:rsidP="00E66ED7">
            <w:pPr>
              <w:spacing w:before="40" w:after="40"/>
              <w:rPr>
                <w:lang w:val="en-US"/>
              </w:rPr>
            </w:pPr>
            <w:r w:rsidRPr="00EE70D0">
              <w:rPr>
                <w:rFonts w:ascii="Calibri" w:hAnsi="Calibri"/>
                <w:sz w:val="22"/>
                <w:szCs w:val="22"/>
              </w:rPr>
              <w:t>555</w:t>
            </w:r>
          </w:p>
        </w:tc>
        <w:tc>
          <w:tcPr>
            <w:tcW w:w="8316" w:type="dxa"/>
            <w:tcMar>
              <w:top w:w="57" w:type="dxa"/>
              <w:right w:w="0" w:type="dxa"/>
            </w:tcMar>
          </w:tcPr>
          <w:p w14:paraId="44EBE11B" w14:textId="7777777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2A409CE1" w14:textId="77777777" w:rsidTr="00E66ED7">
        <w:tc>
          <w:tcPr>
            <w:tcW w:w="567" w:type="dxa"/>
            <w:tcMar>
              <w:top w:w="57" w:type="dxa"/>
              <w:left w:w="0" w:type="dxa"/>
              <w:right w:w="0" w:type="dxa"/>
            </w:tcMar>
          </w:tcPr>
          <w:p w14:paraId="12EDF39C" w14:textId="77777777" w:rsidR="00EE68D6" w:rsidRPr="00EE70D0" w:rsidRDefault="00EE68D6" w:rsidP="00E66ED7">
            <w:pPr>
              <w:spacing w:before="40" w:after="40"/>
              <w:rPr>
                <w:lang w:val="en-US"/>
              </w:rPr>
            </w:pPr>
            <w:r w:rsidRPr="00EE70D0">
              <w:rPr>
                <w:rFonts w:ascii="Calibri" w:hAnsi="Calibri"/>
                <w:sz w:val="22"/>
                <w:szCs w:val="22"/>
              </w:rPr>
              <w:t>556</w:t>
            </w:r>
          </w:p>
        </w:tc>
        <w:tc>
          <w:tcPr>
            <w:tcW w:w="8316" w:type="dxa"/>
            <w:tcMar>
              <w:top w:w="57" w:type="dxa"/>
              <w:right w:w="0" w:type="dxa"/>
            </w:tcMar>
          </w:tcPr>
          <w:p w14:paraId="4DA767A9" w14:textId="77777777" w:rsidR="00EE68D6" w:rsidRPr="00EE70D0" w:rsidRDefault="00EE68D6" w:rsidP="00E66ED7">
            <w:pPr>
              <w:spacing w:before="40" w:after="40"/>
              <w:rPr>
                <w:lang w:val="en-US"/>
              </w:rPr>
            </w:pPr>
            <w:r w:rsidRPr="00EE70D0">
              <w:t>ABS</w:t>
            </w:r>
            <w:r w:rsidRPr="00EE70D0">
              <w:rPr>
                <w:spacing w:val="-4"/>
              </w:rPr>
              <w:t xml:space="preserve"> </w:t>
            </w:r>
            <w:r w:rsidRPr="00EE70D0">
              <w:t>(2016)</w:t>
            </w:r>
            <w:r w:rsidRPr="00EE70D0">
              <w:rPr>
                <w:spacing w:val="-4"/>
              </w:rPr>
              <w:t xml:space="preserve"> </w:t>
            </w:r>
            <w:r w:rsidRPr="00EE70D0">
              <w:rPr>
                <w:spacing w:val="-1"/>
              </w:rPr>
              <w:t>Innovation</w:t>
            </w:r>
            <w:r w:rsidRPr="00EE70D0">
              <w:rPr>
                <w:spacing w:val="-3"/>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3"/>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364E8158" w14:textId="77777777" w:rsidTr="00E66ED7">
        <w:tc>
          <w:tcPr>
            <w:tcW w:w="567" w:type="dxa"/>
            <w:tcMar>
              <w:top w:w="57" w:type="dxa"/>
              <w:left w:w="0" w:type="dxa"/>
              <w:right w:w="0" w:type="dxa"/>
            </w:tcMar>
          </w:tcPr>
          <w:p w14:paraId="0BCF3F74" w14:textId="77777777" w:rsidR="00EE68D6" w:rsidRPr="00EE70D0" w:rsidRDefault="00EE68D6" w:rsidP="00E66ED7">
            <w:pPr>
              <w:spacing w:before="40" w:after="40"/>
              <w:rPr>
                <w:lang w:val="en-US"/>
              </w:rPr>
            </w:pPr>
            <w:r w:rsidRPr="00EE70D0">
              <w:rPr>
                <w:rFonts w:ascii="Calibri" w:hAnsi="Calibri"/>
                <w:sz w:val="22"/>
                <w:szCs w:val="22"/>
              </w:rPr>
              <w:t>557</w:t>
            </w:r>
          </w:p>
        </w:tc>
        <w:tc>
          <w:tcPr>
            <w:tcW w:w="8316" w:type="dxa"/>
            <w:tcMar>
              <w:top w:w="57" w:type="dxa"/>
              <w:right w:w="0" w:type="dxa"/>
            </w:tcMar>
          </w:tcPr>
          <w:p w14:paraId="28C20535" w14:textId="77777777" w:rsidR="00EE68D6" w:rsidRPr="00EE70D0" w:rsidRDefault="00EE68D6" w:rsidP="00E66ED7">
            <w:pPr>
              <w:pStyle w:val="BodyText"/>
              <w:spacing w:before="40" w:after="40"/>
            </w:pPr>
            <w:r w:rsidRPr="00EE70D0">
              <w:rPr>
                <w:spacing w:val="-1"/>
              </w:rPr>
              <w:t>Samson</w:t>
            </w:r>
            <w:r w:rsidRPr="00EE70D0">
              <w:rPr>
                <w:spacing w:val="-5"/>
              </w:rPr>
              <w:t xml:space="preserve"> </w:t>
            </w:r>
            <w:r w:rsidRPr="00EE70D0">
              <w:t>D</w:t>
            </w:r>
            <w:r w:rsidRPr="00EE70D0">
              <w:rPr>
                <w:spacing w:val="-5"/>
              </w:rPr>
              <w:t xml:space="preserve"> </w:t>
            </w:r>
            <w:r w:rsidRPr="00EE70D0">
              <w:t>and</w:t>
            </w:r>
            <w:r w:rsidRPr="00EE70D0">
              <w:rPr>
                <w:spacing w:val="-6"/>
              </w:rPr>
              <w:t xml:space="preserve"> </w:t>
            </w:r>
            <w:r w:rsidRPr="00EE70D0">
              <w:t>Gloet</w:t>
            </w:r>
            <w:r w:rsidRPr="00EE70D0">
              <w:rPr>
                <w:spacing w:val="-4"/>
              </w:rPr>
              <w:t xml:space="preserve"> </w:t>
            </w:r>
            <w:r w:rsidRPr="00EE70D0">
              <w:t>M</w:t>
            </w:r>
            <w:r w:rsidRPr="00EE70D0">
              <w:rPr>
                <w:spacing w:val="-4"/>
              </w:rPr>
              <w:t xml:space="preserve"> </w:t>
            </w:r>
            <w:r w:rsidRPr="00EE70D0">
              <w:t>(2013)</w:t>
            </w:r>
            <w:r w:rsidRPr="00EE70D0">
              <w:rPr>
                <w:spacing w:val="-6"/>
              </w:rPr>
              <w:t xml:space="preserve"> </w:t>
            </w:r>
            <w:r w:rsidRPr="00EE70D0">
              <w:rPr>
                <w:spacing w:val="-1"/>
              </w:rPr>
              <w:t>Innovation:</w:t>
            </w:r>
            <w:r w:rsidRPr="00EE70D0">
              <w:rPr>
                <w:spacing w:val="-4"/>
              </w:rPr>
              <w:t xml:space="preserve"> </w:t>
            </w:r>
            <w:r w:rsidRPr="00EE70D0">
              <w:t>the</w:t>
            </w:r>
            <w:r w:rsidRPr="00EE70D0">
              <w:rPr>
                <w:spacing w:val="-5"/>
              </w:rPr>
              <w:t xml:space="preserve"> </w:t>
            </w:r>
            <w:r w:rsidRPr="00EE70D0">
              <w:t>new</w:t>
            </w:r>
            <w:r w:rsidRPr="00EE70D0">
              <w:rPr>
                <w:spacing w:val="-5"/>
              </w:rPr>
              <w:t xml:space="preserve"> </w:t>
            </w:r>
            <w:r w:rsidRPr="00EE70D0">
              <w:rPr>
                <w:spacing w:val="-1"/>
              </w:rPr>
              <w:t xml:space="preserve">imperative. </w:t>
            </w:r>
            <w:r w:rsidRPr="00EE70D0">
              <w:t>Accessed</w:t>
            </w:r>
            <w:r w:rsidRPr="00EE70D0">
              <w:rPr>
                <w:spacing w:val="-30"/>
              </w:rPr>
              <w:t xml:space="preserve"> </w:t>
            </w:r>
            <w:r w:rsidRPr="00EE70D0">
              <w:t>at</w:t>
            </w:r>
            <w:r w:rsidRPr="00EE70D0">
              <w:rPr>
                <w:spacing w:val="-29"/>
              </w:rPr>
              <w:t xml:space="preserve"> </w:t>
            </w:r>
            <w:r w:rsidRPr="00EE70D0">
              <w:rPr>
                <w:u w:val="single" w:color="5887A9"/>
              </w:rPr>
              <w:t>https://aim.com.au/sites/default/files/downloads/AIM-Research-</w:t>
            </w:r>
            <w:r w:rsidRPr="00EE70D0">
              <w:rPr>
                <w:spacing w:val="-1"/>
                <w:u w:val="single" w:color="5887A9"/>
              </w:rPr>
              <w:t>Innovation-The-New-Imperative.pdf</w:t>
            </w:r>
          </w:p>
        </w:tc>
      </w:tr>
      <w:tr w:rsidR="00E66ED7" w:rsidRPr="00EE70D0" w14:paraId="7E052FAE" w14:textId="77777777" w:rsidTr="00E66ED7">
        <w:tc>
          <w:tcPr>
            <w:tcW w:w="567" w:type="dxa"/>
            <w:tcMar>
              <w:top w:w="57" w:type="dxa"/>
              <w:left w:w="0" w:type="dxa"/>
              <w:right w:w="0" w:type="dxa"/>
            </w:tcMar>
          </w:tcPr>
          <w:p w14:paraId="7CC4E48E" w14:textId="77777777" w:rsidR="00EE68D6" w:rsidRPr="00EE70D0" w:rsidRDefault="00EE68D6" w:rsidP="00E66ED7">
            <w:pPr>
              <w:spacing w:before="40" w:after="40"/>
              <w:rPr>
                <w:lang w:val="en-US"/>
              </w:rPr>
            </w:pPr>
            <w:r w:rsidRPr="00EE70D0">
              <w:rPr>
                <w:rFonts w:ascii="Calibri" w:hAnsi="Calibri"/>
                <w:sz w:val="22"/>
                <w:szCs w:val="22"/>
              </w:rPr>
              <w:t>558</w:t>
            </w:r>
          </w:p>
        </w:tc>
        <w:tc>
          <w:tcPr>
            <w:tcW w:w="8316" w:type="dxa"/>
            <w:tcMar>
              <w:top w:w="57" w:type="dxa"/>
              <w:right w:w="0" w:type="dxa"/>
            </w:tcMar>
          </w:tcPr>
          <w:p w14:paraId="288128C1" w14:textId="77777777" w:rsidR="00EE68D6" w:rsidRPr="00EE70D0" w:rsidRDefault="00EE68D6"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rPr>
                <w:spacing w:val="-1"/>
              </w:rPr>
              <w:t>Scientist</w:t>
            </w:r>
            <w:r w:rsidRPr="00EE70D0">
              <w:rPr>
                <w:spacing w:val="-3"/>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0"/>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6CE18F30" w14:textId="77777777" w:rsidTr="00E66ED7">
        <w:tc>
          <w:tcPr>
            <w:tcW w:w="567" w:type="dxa"/>
            <w:tcMar>
              <w:top w:w="57" w:type="dxa"/>
              <w:left w:w="0" w:type="dxa"/>
              <w:right w:w="0" w:type="dxa"/>
            </w:tcMar>
          </w:tcPr>
          <w:p w14:paraId="28030F90" w14:textId="77777777" w:rsidR="00EE68D6" w:rsidRPr="00EE70D0" w:rsidRDefault="00EE68D6" w:rsidP="00E66ED7">
            <w:pPr>
              <w:spacing w:before="40" w:after="40"/>
              <w:rPr>
                <w:lang w:val="en-US"/>
              </w:rPr>
            </w:pPr>
            <w:r w:rsidRPr="00EE70D0">
              <w:rPr>
                <w:rFonts w:ascii="Calibri" w:hAnsi="Calibri"/>
                <w:sz w:val="22"/>
                <w:szCs w:val="22"/>
              </w:rPr>
              <w:t>559</w:t>
            </w:r>
          </w:p>
        </w:tc>
        <w:tc>
          <w:tcPr>
            <w:tcW w:w="8316" w:type="dxa"/>
            <w:tcMar>
              <w:top w:w="57" w:type="dxa"/>
              <w:right w:w="0" w:type="dxa"/>
            </w:tcMar>
          </w:tcPr>
          <w:p w14:paraId="1878C9C7" w14:textId="77777777" w:rsidR="00EE68D6" w:rsidRPr="00EE70D0" w:rsidRDefault="00EE68D6"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6"/>
              </w:rPr>
              <w:t xml:space="preserve"> </w:t>
            </w:r>
            <w:r w:rsidRPr="00EE70D0">
              <w:t>pg.</w:t>
            </w:r>
            <w:r w:rsidRPr="00EE70D0">
              <w:rPr>
                <w:spacing w:val="-5"/>
              </w:rPr>
              <w:t xml:space="preserve"> </w:t>
            </w:r>
            <w:r w:rsidRPr="00EE70D0">
              <w:t>42</w:t>
            </w:r>
          </w:p>
        </w:tc>
      </w:tr>
      <w:tr w:rsidR="00E66ED7" w:rsidRPr="00EE70D0" w14:paraId="09F73549" w14:textId="77777777" w:rsidTr="00E66ED7">
        <w:tc>
          <w:tcPr>
            <w:tcW w:w="567" w:type="dxa"/>
            <w:tcMar>
              <w:top w:w="57" w:type="dxa"/>
              <w:left w:w="0" w:type="dxa"/>
              <w:right w:w="0" w:type="dxa"/>
            </w:tcMar>
          </w:tcPr>
          <w:p w14:paraId="243F119C" w14:textId="77777777" w:rsidR="00EE68D6" w:rsidRPr="00EE70D0" w:rsidRDefault="00EE68D6" w:rsidP="00E66ED7">
            <w:pPr>
              <w:spacing w:before="40" w:after="40"/>
              <w:rPr>
                <w:lang w:val="en-US"/>
              </w:rPr>
            </w:pPr>
            <w:r w:rsidRPr="00EE70D0">
              <w:rPr>
                <w:rFonts w:ascii="Calibri" w:hAnsi="Calibri"/>
                <w:sz w:val="22"/>
                <w:szCs w:val="22"/>
              </w:rPr>
              <w:t>560</w:t>
            </w:r>
          </w:p>
        </w:tc>
        <w:tc>
          <w:tcPr>
            <w:tcW w:w="8316" w:type="dxa"/>
            <w:tcMar>
              <w:top w:w="57" w:type="dxa"/>
              <w:right w:w="0" w:type="dxa"/>
            </w:tcMar>
          </w:tcPr>
          <w:p w14:paraId="22935A2D" w14:textId="77777777" w:rsidR="00EE68D6" w:rsidRPr="00EE70D0" w:rsidRDefault="00EE68D6" w:rsidP="00E66ED7">
            <w:pPr>
              <w:spacing w:before="40" w:after="40"/>
              <w:rPr>
                <w:lang w:val="en-US"/>
              </w:rPr>
            </w:pPr>
            <w:r w:rsidRPr="00EE70D0">
              <w:t>Toner</w:t>
            </w:r>
            <w:r w:rsidRPr="00EE70D0">
              <w:rPr>
                <w:spacing w:val="-5"/>
              </w:rPr>
              <w:t xml:space="preserve"> </w:t>
            </w:r>
            <w:r w:rsidRPr="00EE70D0">
              <w:t>P</w:t>
            </w:r>
            <w:r w:rsidRPr="00EE70D0">
              <w:rPr>
                <w:spacing w:val="-4"/>
              </w:rPr>
              <w:t xml:space="preserve"> </w:t>
            </w:r>
            <w:r w:rsidRPr="00EE70D0">
              <w:t>(2011)</w:t>
            </w:r>
            <w:r w:rsidRPr="00EE70D0">
              <w:rPr>
                <w:spacing w:val="-5"/>
              </w:rPr>
              <w:t xml:space="preserve"> </w:t>
            </w:r>
            <w:r w:rsidRPr="00EE70D0">
              <w:rPr>
                <w:spacing w:val="-1"/>
              </w:rPr>
              <w:t>Workforce</w:t>
            </w:r>
            <w:r w:rsidRPr="00EE70D0">
              <w:rPr>
                <w:spacing w:val="-4"/>
              </w:rPr>
              <w:t xml:space="preserve"> </w:t>
            </w:r>
            <w:r w:rsidRPr="00EE70D0">
              <w:rPr>
                <w:spacing w:val="-1"/>
              </w:rPr>
              <w:t>skills</w:t>
            </w:r>
            <w:r w:rsidRPr="00EE70D0">
              <w:rPr>
                <w:spacing w:val="-4"/>
              </w:rPr>
              <w:t xml:space="preserve"> </w:t>
            </w:r>
            <w:r w:rsidRPr="00EE70D0">
              <w:t>and</w:t>
            </w:r>
            <w:r w:rsidRPr="00EE70D0">
              <w:rPr>
                <w:spacing w:val="-5"/>
              </w:rPr>
              <w:t xml:space="preserve"> </w:t>
            </w:r>
            <w:r w:rsidRPr="00EE70D0">
              <w:rPr>
                <w:spacing w:val="-1"/>
              </w:rPr>
              <w:t>innovation:</w:t>
            </w:r>
            <w:r w:rsidRPr="00EE70D0">
              <w:rPr>
                <w:spacing w:val="-5"/>
              </w:rPr>
              <w:t xml:space="preserve"> </w:t>
            </w:r>
            <w:r w:rsidRPr="00EE70D0">
              <w:t>an</w:t>
            </w:r>
            <w:r w:rsidRPr="00EE70D0">
              <w:rPr>
                <w:spacing w:val="-5"/>
              </w:rPr>
              <w:t xml:space="preserve"> </w:t>
            </w:r>
            <w:r w:rsidRPr="00EE70D0">
              <w:rPr>
                <w:spacing w:val="-1"/>
              </w:rPr>
              <w:t>overview</w:t>
            </w:r>
            <w:r w:rsidRPr="00EE70D0">
              <w:rPr>
                <w:spacing w:val="-4"/>
              </w:rPr>
              <w:t xml:space="preserve"> </w:t>
            </w:r>
            <w:r w:rsidRPr="00EE70D0">
              <w:t>of</w:t>
            </w:r>
            <w:r w:rsidRPr="00EE70D0">
              <w:rPr>
                <w:spacing w:val="-4"/>
              </w:rPr>
              <w:t xml:space="preserve"> </w:t>
            </w:r>
            <w:r w:rsidRPr="00EE70D0">
              <w:rPr>
                <w:spacing w:val="-1"/>
              </w:rPr>
              <w:t>major</w:t>
            </w:r>
            <w:r w:rsidRPr="00EE70D0">
              <w:rPr>
                <w:spacing w:val="-4"/>
              </w:rPr>
              <w:t xml:space="preserve"> </w:t>
            </w:r>
            <w:r w:rsidRPr="00EE70D0">
              <w:t>themes</w:t>
            </w:r>
            <w:r w:rsidRPr="00EE70D0">
              <w:rPr>
                <w:spacing w:val="-5"/>
              </w:rPr>
              <w:t xml:space="preserve"> </w:t>
            </w:r>
            <w:r w:rsidRPr="00EE70D0">
              <w:rPr>
                <w:spacing w:val="-1"/>
              </w:rPr>
              <w:t>in</w:t>
            </w:r>
            <w:r w:rsidRPr="00EE70D0">
              <w:rPr>
                <w:spacing w:val="36"/>
              </w:rPr>
              <w:t xml:space="preserve"> </w:t>
            </w:r>
            <w:r w:rsidRPr="00EE70D0">
              <w:t>the</w:t>
            </w:r>
            <w:r w:rsidRPr="00EE70D0">
              <w:rPr>
                <w:spacing w:val="-13"/>
              </w:rPr>
              <w:t xml:space="preserve"> </w:t>
            </w:r>
            <w:r w:rsidRPr="00EE70D0">
              <w:rPr>
                <w:spacing w:val="-1"/>
              </w:rPr>
              <w:t>literature.</w:t>
            </w:r>
            <w:r w:rsidRPr="00EE70D0">
              <w:rPr>
                <w:spacing w:val="-12"/>
              </w:rPr>
              <w:t xml:space="preserve"> </w:t>
            </w:r>
            <w:r w:rsidRPr="00EE70D0">
              <w:t>Accessed</w:t>
            </w:r>
            <w:r w:rsidRPr="00EE70D0">
              <w:rPr>
                <w:spacing w:val="-13"/>
              </w:rPr>
              <w:t xml:space="preserve"> </w:t>
            </w:r>
            <w:r w:rsidRPr="00EE70D0">
              <w:t>at</w:t>
            </w:r>
            <w:r w:rsidRPr="00EE70D0">
              <w:rPr>
                <w:spacing w:val="-14"/>
              </w:rPr>
              <w:t xml:space="preserve"> </w:t>
            </w:r>
            <w:hyperlink r:id="rId316">
              <w:r w:rsidRPr="00EE70D0">
                <w:rPr>
                  <w:u w:val="single" w:color="5887A9"/>
                </w:rPr>
                <w:t>http://www.oecd.org/sti/inno/46970941.pdf</w:t>
              </w:r>
            </w:hyperlink>
          </w:p>
        </w:tc>
      </w:tr>
      <w:tr w:rsidR="00E66ED7" w:rsidRPr="00EE70D0" w14:paraId="075BC61F" w14:textId="77777777" w:rsidTr="00E66ED7">
        <w:tc>
          <w:tcPr>
            <w:tcW w:w="567" w:type="dxa"/>
            <w:tcMar>
              <w:top w:w="57" w:type="dxa"/>
              <w:left w:w="0" w:type="dxa"/>
              <w:right w:w="0" w:type="dxa"/>
            </w:tcMar>
          </w:tcPr>
          <w:p w14:paraId="6BC3E930" w14:textId="77777777" w:rsidR="00EE68D6" w:rsidRPr="00EE70D0" w:rsidRDefault="00EE68D6" w:rsidP="00E66ED7">
            <w:pPr>
              <w:spacing w:before="40" w:after="40"/>
              <w:rPr>
                <w:lang w:val="en-US"/>
              </w:rPr>
            </w:pPr>
            <w:r w:rsidRPr="00EE70D0">
              <w:rPr>
                <w:rFonts w:ascii="Calibri" w:hAnsi="Calibri"/>
                <w:sz w:val="22"/>
                <w:szCs w:val="22"/>
              </w:rPr>
              <w:t>561</w:t>
            </w:r>
          </w:p>
        </w:tc>
        <w:tc>
          <w:tcPr>
            <w:tcW w:w="8316" w:type="dxa"/>
            <w:tcMar>
              <w:top w:w="57" w:type="dxa"/>
              <w:right w:w="0" w:type="dxa"/>
            </w:tcMar>
          </w:tcPr>
          <w:p w14:paraId="55D5D511" w14:textId="77777777" w:rsidR="00EE68D6" w:rsidRPr="00EE70D0" w:rsidRDefault="00EE68D6"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5"/>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3–23.</w:t>
            </w:r>
            <w:r w:rsidRPr="00EE70D0">
              <w:rPr>
                <w:spacing w:val="-6"/>
              </w:rPr>
              <w:t xml:space="preserve"> </w:t>
            </w:r>
            <w:r w:rsidRPr="00EE70D0">
              <w:t>pg.</w:t>
            </w:r>
            <w:r w:rsidRPr="00EE70D0">
              <w:rPr>
                <w:spacing w:val="-5"/>
              </w:rPr>
              <w:t xml:space="preserve"> </w:t>
            </w:r>
            <w:r w:rsidRPr="00EE70D0">
              <w:t>3</w:t>
            </w:r>
          </w:p>
        </w:tc>
      </w:tr>
      <w:tr w:rsidR="00E66ED7" w:rsidRPr="00EE70D0" w14:paraId="3F2B7C3F" w14:textId="77777777" w:rsidTr="00E66ED7">
        <w:tc>
          <w:tcPr>
            <w:tcW w:w="567" w:type="dxa"/>
            <w:tcMar>
              <w:top w:w="57" w:type="dxa"/>
              <w:left w:w="0" w:type="dxa"/>
              <w:right w:w="0" w:type="dxa"/>
            </w:tcMar>
          </w:tcPr>
          <w:p w14:paraId="66CC37AD" w14:textId="77777777" w:rsidR="00EE68D6" w:rsidRPr="00EE70D0" w:rsidRDefault="00EE68D6" w:rsidP="00E66ED7">
            <w:pPr>
              <w:spacing w:before="40" w:after="40"/>
              <w:rPr>
                <w:lang w:val="en-US"/>
              </w:rPr>
            </w:pPr>
            <w:r w:rsidRPr="00EE70D0">
              <w:rPr>
                <w:rFonts w:ascii="Calibri" w:hAnsi="Calibri"/>
                <w:sz w:val="22"/>
                <w:szCs w:val="22"/>
              </w:rPr>
              <w:t>562</w:t>
            </w:r>
          </w:p>
        </w:tc>
        <w:tc>
          <w:tcPr>
            <w:tcW w:w="8316" w:type="dxa"/>
            <w:tcMar>
              <w:top w:w="57" w:type="dxa"/>
              <w:right w:w="0" w:type="dxa"/>
            </w:tcMar>
          </w:tcPr>
          <w:p w14:paraId="4380CC54" w14:textId="77777777" w:rsidR="00EE68D6" w:rsidRPr="00EE70D0" w:rsidRDefault="00EE68D6"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5"/>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5"/>
              </w:rPr>
              <w:t xml:space="preserve"> </w:t>
            </w:r>
            <w:r w:rsidRPr="00EE70D0">
              <w:t>no.</w:t>
            </w:r>
            <w:r w:rsidRPr="00EE70D0">
              <w:rPr>
                <w:spacing w:val="-5"/>
              </w:rPr>
              <w:t xml:space="preserve"> </w:t>
            </w:r>
            <w:r w:rsidRPr="00EE70D0">
              <w:rPr>
                <w:spacing w:val="-1"/>
              </w:rPr>
              <w:t>3–23.</w:t>
            </w:r>
            <w:r w:rsidRPr="00EE70D0">
              <w:rPr>
                <w:spacing w:val="-6"/>
              </w:rPr>
              <w:t xml:space="preserve"> </w:t>
            </w:r>
            <w:r w:rsidRPr="00EE70D0">
              <w:t>pg.</w:t>
            </w:r>
            <w:r w:rsidRPr="00EE70D0">
              <w:rPr>
                <w:spacing w:val="-5"/>
              </w:rPr>
              <w:t xml:space="preserve"> </w:t>
            </w:r>
            <w:r w:rsidRPr="00EE70D0">
              <w:t>3</w:t>
            </w:r>
          </w:p>
        </w:tc>
      </w:tr>
      <w:tr w:rsidR="00E66ED7" w:rsidRPr="00EE70D0" w14:paraId="4597B5C9" w14:textId="77777777" w:rsidTr="00E66ED7">
        <w:tc>
          <w:tcPr>
            <w:tcW w:w="567" w:type="dxa"/>
            <w:tcMar>
              <w:top w:w="57" w:type="dxa"/>
              <w:left w:w="0" w:type="dxa"/>
              <w:right w:w="0" w:type="dxa"/>
            </w:tcMar>
          </w:tcPr>
          <w:p w14:paraId="024A4C8A" w14:textId="77777777" w:rsidR="00EE68D6" w:rsidRPr="00EE70D0" w:rsidRDefault="00EE68D6" w:rsidP="00E66ED7">
            <w:pPr>
              <w:spacing w:before="40" w:after="40"/>
              <w:rPr>
                <w:lang w:val="en-US"/>
              </w:rPr>
            </w:pPr>
            <w:r w:rsidRPr="00EE70D0">
              <w:rPr>
                <w:rFonts w:ascii="Calibri" w:hAnsi="Calibri"/>
                <w:sz w:val="22"/>
                <w:szCs w:val="22"/>
              </w:rPr>
              <w:t>563</w:t>
            </w:r>
          </w:p>
        </w:tc>
        <w:tc>
          <w:tcPr>
            <w:tcW w:w="8316" w:type="dxa"/>
            <w:tcMar>
              <w:top w:w="57" w:type="dxa"/>
              <w:right w:w="0" w:type="dxa"/>
            </w:tcMar>
          </w:tcPr>
          <w:p w14:paraId="776700D4"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0868485C" w14:textId="77777777" w:rsidTr="00E66ED7">
        <w:tc>
          <w:tcPr>
            <w:tcW w:w="567" w:type="dxa"/>
            <w:tcMar>
              <w:top w:w="57" w:type="dxa"/>
              <w:left w:w="0" w:type="dxa"/>
              <w:right w:w="0" w:type="dxa"/>
            </w:tcMar>
          </w:tcPr>
          <w:p w14:paraId="6825B8A8" w14:textId="77777777" w:rsidR="00EE68D6" w:rsidRPr="00EE70D0" w:rsidRDefault="00EE68D6" w:rsidP="00E66ED7">
            <w:pPr>
              <w:spacing w:before="40" w:after="40"/>
              <w:rPr>
                <w:lang w:val="en-US"/>
              </w:rPr>
            </w:pPr>
            <w:r w:rsidRPr="00EE70D0">
              <w:rPr>
                <w:rFonts w:ascii="Calibri" w:hAnsi="Calibri"/>
                <w:sz w:val="22"/>
                <w:szCs w:val="22"/>
              </w:rPr>
              <w:t>564</w:t>
            </w:r>
          </w:p>
        </w:tc>
        <w:tc>
          <w:tcPr>
            <w:tcW w:w="8316" w:type="dxa"/>
            <w:tcMar>
              <w:top w:w="57" w:type="dxa"/>
              <w:right w:w="0" w:type="dxa"/>
            </w:tcMar>
          </w:tcPr>
          <w:p w14:paraId="0A2A00AB"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25EA672D" w14:textId="77777777" w:rsidTr="00E66ED7">
        <w:tc>
          <w:tcPr>
            <w:tcW w:w="567" w:type="dxa"/>
            <w:tcMar>
              <w:top w:w="57" w:type="dxa"/>
              <w:left w:w="0" w:type="dxa"/>
              <w:right w:w="0" w:type="dxa"/>
            </w:tcMar>
          </w:tcPr>
          <w:p w14:paraId="23ACB9A8" w14:textId="77777777" w:rsidR="00EE68D6" w:rsidRPr="00EE70D0" w:rsidRDefault="00EE68D6" w:rsidP="00E66ED7">
            <w:pPr>
              <w:spacing w:before="40" w:after="40"/>
              <w:rPr>
                <w:lang w:val="en-US"/>
              </w:rPr>
            </w:pPr>
            <w:r w:rsidRPr="00EE70D0">
              <w:rPr>
                <w:rFonts w:ascii="Calibri" w:hAnsi="Calibri"/>
                <w:sz w:val="22"/>
                <w:szCs w:val="22"/>
              </w:rPr>
              <w:t>565</w:t>
            </w:r>
          </w:p>
        </w:tc>
        <w:tc>
          <w:tcPr>
            <w:tcW w:w="8316" w:type="dxa"/>
            <w:tcMar>
              <w:top w:w="57" w:type="dxa"/>
              <w:right w:w="0" w:type="dxa"/>
            </w:tcMar>
          </w:tcPr>
          <w:p w14:paraId="345B1968" w14:textId="77777777" w:rsidR="00EE68D6" w:rsidRPr="00EE70D0" w:rsidRDefault="00EE68D6" w:rsidP="00E66ED7">
            <w:pPr>
              <w:pStyle w:val="BodyText"/>
              <w:spacing w:before="40" w:after="40"/>
            </w:pPr>
            <w:r w:rsidRPr="00EE70D0">
              <w:rPr>
                <w:spacing w:val="-1"/>
              </w:rPr>
              <w:t>Davis</w:t>
            </w:r>
            <w:r w:rsidRPr="00EE70D0">
              <w:rPr>
                <w:spacing w:val="-5"/>
              </w:rPr>
              <w:t xml:space="preserve"> </w:t>
            </w:r>
            <w:r w:rsidRPr="00EE70D0">
              <w:t>G</w:t>
            </w:r>
            <w:r w:rsidRPr="00EE70D0">
              <w:rPr>
                <w:spacing w:val="-5"/>
              </w:rPr>
              <w:t xml:space="preserve"> </w:t>
            </w:r>
            <w:r w:rsidRPr="00EE70D0">
              <w:t>and</w:t>
            </w:r>
            <w:r w:rsidRPr="00EE70D0">
              <w:rPr>
                <w:spacing w:val="-6"/>
              </w:rPr>
              <w:t xml:space="preserve"> </w:t>
            </w:r>
            <w:r w:rsidRPr="00EE70D0">
              <w:t>Tunny</w:t>
            </w:r>
            <w:r w:rsidRPr="00EE70D0">
              <w:rPr>
                <w:spacing w:val="-5"/>
              </w:rPr>
              <w:t xml:space="preserve"> </w:t>
            </w:r>
            <w:r w:rsidRPr="00EE70D0">
              <w:t>G</w:t>
            </w:r>
            <w:r w:rsidRPr="00EE70D0">
              <w:rPr>
                <w:spacing w:val="-5"/>
              </w:rPr>
              <w:t xml:space="preserve"> </w:t>
            </w:r>
            <w:r w:rsidRPr="00EE70D0">
              <w:rPr>
                <w:spacing w:val="-1"/>
              </w:rPr>
              <w:t>(2005)</w:t>
            </w:r>
            <w:r w:rsidRPr="00EE70D0">
              <w:rPr>
                <w:spacing w:val="-5"/>
              </w:rPr>
              <w:t xml:space="preserve"> </w:t>
            </w:r>
            <w:r w:rsidRPr="00EE70D0">
              <w:rPr>
                <w:spacing w:val="-1"/>
              </w:rPr>
              <w:t>International</w:t>
            </w:r>
            <w:r w:rsidRPr="00EE70D0">
              <w:rPr>
                <w:spacing w:val="-5"/>
              </w:rPr>
              <w:t xml:space="preserve"> </w:t>
            </w:r>
            <w:r w:rsidRPr="00EE70D0">
              <w:rPr>
                <w:spacing w:val="-1"/>
              </w:rPr>
              <w:t>comparisons</w:t>
            </w:r>
            <w:r w:rsidRPr="00EE70D0">
              <w:rPr>
                <w:spacing w:val="-5"/>
              </w:rPr>
              <w:t xml:space="preserve"> </w:t>
            </w:r>
            <w:r w:rsidRPr="00EE70D0">
              <w:t>of</w:t>
            </w:r>
            <w:r w:rsidRPr="00EE70D0">
              <w:rPr>
                <w:spacing w:val="-5"/>
              </w:rPr>
              <w:t xml:space="preserve"> </w:t>
            </w:r>
            <w:r w:rsidRPr="00EE70D0">
              <w:t>research</w:t>
            </w:r>
            <w:r w:rsidRPr="00EE70D0">
              <w:rPr>
                <w:spacing w:val="-6"/>
              </w:rPr>
              <w:t xml:space="preserve"> </w:t>
            </w:r>
            <w:r w:rsidRPr="00EE70D0">
              <w:t>and</w:t>
            </w:r>
            <w:r w:rsidRPr="00EE70D0">
              <w:rPr>
                <w:spacing w:val="29"/>
                <w:w w:val="99"/>
              </w:rPr>
              <w:t xml:space="preserve"> </w:t>
            </w:r>
            <w:r w:rsidRPr="00EE70D0">
              <w:t>development.</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hyperlink r:id="rId317">
              <w:r w:rsidRPr="00EE70D0">
                <w:rPr>
                  <w:u w:val="single" w:color="5887A9"/>
                </w:rPr>
                <w:t>http://archive.treasury.gov.au/documents/1042/PDF/07_</w:t>
              </w:r>
            </w:hyperlink>
            <w:r w:rsidRPr="00EE70D0">
              <w:rPr>
                <w:w w:val="99"/>
              </w:rPr>
              <w:t xml:space="preserve"> </w:t>
            </w:r>
            <w:r w:rsidRPr="00EE70D0">
              <w:rPr>
                <w:spacing w:val="-1"/>
                <w:u w:val="single" w:color="5887A9"/>
              </w:rPr>
              <w:t>International_RD.pdf</w:t>
            </w:r>
          </w:p>
        </w:tc>
      </w:tr>
      <w:tr w:rsidR="00E66ED7" w:rsidRPr="00EE70D0" w14:paraId="7E43EB04" w14:textId="77777777" w:rsidTr="00E66ED7">
        <w:tc>
          <w:tcPr>
            <w:tcW w:w="567" w:type="dxa"/>
            <w:tcMar>
              <w:top w:w="57" w:type="dxa"/>
              <w:left w:w="0" w:type="dxa"/>
              <w:right w:w="0" w:type="dxa"/>
            </w:tcMar>
          </w:tcPr>
          <w:p w14:paraId="2C84EC43" w14:textId="77777777" w:rsidR="00EE68D6" w:rsidRPr="00EE70D0" w:rsidRDefault="00EE68D6" w:rsidP="00E66ED7">
            <w:pPr>
              <w:spacing w:before="40" w:after="40"/>
              <w:rPr>
                <w:lang w:val="en-US"/>
              </w:rPr>
            </w:pPr>
            <w:r w:rsidRPr="00EE70D0">
              <w:rPr>
                <w:rFonts w:ascii="Calibri" w:hAnsi="Calibri"/>
                <w:sz w:val="22"/>
                <w:szCs w:val="22"/>
              </w:rPr>
              <w:t>566</w:t>
            </w:r>
          </w:p>
        </w:tc>
        <w:tc>
          <w:tcPr>
            <w:tcW w:w="8316" w:type="dxa"/>
            <w:tcMar>
              <w:top w:w="57" w:type="dxa"/>
              <w:right w:w="0" w:type="dxa"/>
            </w:tcMar>
          </w:tcPr>
          <w:p w14:paraId="026881B0"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16B0873E" w14:textId="77777777" w:rsidTr="00E66ED7">
        <w:tc>
          <w:tcPr>
            <w:tcW w:w="567" w:type="dxa"/>
            <w:tcMar>
              <w:top w:w="57" w:type="dxa"/>
              <w:left w:w="0" w:type="dxa"/>
              <w:right w:w="0" w:type="dxa"/>
            </w:tcMar>
          </w:tcPr>
          <w:p w14:paraId="0E9BED7F" w14:textId="77777777" w:rsidR="00EE68D6" w:rsidRPr="00EE70D0" w:rsidRDefault="00EE68D6" w:rsidP="00E66ED7">
            <w:pPr>
              <w:spacing w:before="40" w:after="40"/>
              <w:rPr>
                <w:lang w:val="en-US"/>
              </w:rPr>
            </w:pPr>
            <w:r w:rsidRPr="00EE70D0">
              <w:rPr>
                <w:rFonts w:ascii="Calibri" w:hAnsi="Calibri"/>
                <w:sz w:val="22"/>
                <w:szCs w:val="22"/>
              </w:rPr>
              <w:lastRenderedPageBreak/>
              <w:t>567</w:t>
            </w:r>
          </w:p>
        </w:tc>
        <w:tc>
          <w:tcPr>
            <w:tcW w:w="8316" w:type="dxa"/>
            <w:tcMar>
              <w:top w:w="57" w:type="dxa"/>
              <w:right w:w="0" w:type="dxa"/>
            </w:tcMar>
          </w:tcPr>
          <w:p w14:paraId="0EF2E10E" w14:textId="77777777" w:rsidR="00EE68D6" w:rsidRPr="00EE70D0" w:rsidRDefault="00EE68D6"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4"/>
              </w:rPr>
              <w:t xml:space="preserve"> </w:t>
            </w:r>
            <w:r w:rsidRPr="00EE70D0">
              <w:rPr>
                <w:spacing w:val="-1"/>
              </w:rPr>
              <w:t>Business,</w:t>
            </w:r>
            <w:r w:rsidRPr="00EE70D0">
              <w:rPr>
                <w:spacing w:val="-3"/>
              </w:rPr>
              <w:t xml:space="preserve"> </w:t>
            </w:r>
            <w:r w:rsidRPr="00EE70D0">
              <w:rPr>
                <w:spacing w:val="-1"/>
              </w:rPr>
              <w:t>2014–15.</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t>8158.0</w:t>
            </w:r>
          </w:p>
        </w:tc>
      </w:tr>
      <w:tr w:rsidR="00E66ED7" w:rsidRPr="00EE70D0" w14:paraId="6E8AB520" w14:textId="77777777" w:rsidTr="00E66ED7">
        <w:tc>
          <w:tcPr>
            <w:tcW w:w="567" w:type="dxa"/>
            <w:tcMar>
              <w:top w:w="57" w:type="dxa"/>
              <w:left w:w="0" w:type="dxa"/>
              <w:right w:w="0" w:type="dxa"/>
            </w:tcMar>
          </w:tcPr>
          <w:p w14:paraId="0D410EFF" w14:textId="77777777" w:rsidR="00A44CEB" w:rsidRPr="00EE70D0" w:rsidRDefault="00A44CEB" w:rsidP="00E66ED7">
            <w:pPr>
              <w:spacing w:before="40" w:after="40"/>
              <w:rPr>
                <w:lang w:val="en-US"/>
              </w:rPr>
            </w:pPr>
            <w:r w:rsidRPr="00EE70D0">
              <w:rPr>
                <w:rFonts w:ascii="Calibri" w:hAnsi="Calibri"/>
                <w:sz w:val="22"/>
                <w:szCs w:val="22"/>
              </w:rPr>
              <w:t>568</w:t>
            </w:r>
          </w:p>
        </w:tc>
        <w:tc>
          <w:tcPr>
            <w:tcW w:w="8316" w:type="dxa"/>
            <w:tcMar>
              <w:top w:w="57" w:type="dxa"/>
              <w:right w:w="0" w:type="dxa"/>
            </w:tcMar>
          </w:tcPr>
          <w:p w14:paraId="13E90C54" w14:textId="77777777" w:rsidR="00A44CEB" w:rsidRPr="00EE70D0" w:rsidRDefault="00A44CEB" w:rsidP="00E66ED7">
            <w:pPr>
              <w:spacing w:before="40" w:after="40"/>
              <w:rPr>
                <w:lang w:val="en-US"/>
              </w:rPr>
            </w:pPr>
            <w:r w:rsidRPr="00EE70D0">
              <w:t>Jaana</w:t>
            </w:r>
            <w:r w:rsidRPr="00EE70D0">
              <w:rPr>
                <w:spacing w:val="-4"/>
              </w:rPr>
              <w:t xml:space="preserve"> </w:t>
            </w:r>
            <w:r w:rsidRPr="00EE70D0">
              <w:rPr>
                <w:spacing w:val="-1"/>
              </w:rPr>
              <w:t>W.</w:t>
            </w:r>
            <w:r w:rsidRPr="00EE70D0">
              <w:rPr>
                <w:spacing w:val="-3"/>
              </w:rPr>
              <w:t xml:space="preserve"> </w:t>
            </w:r>
            <w:r w:rsidRPr="00EE70D0">
              <w:t>and</w:t>
            </w:r>
            <w:r w:rsidRPr="00EE70D0">
              <w:rPr>
                <w:spacing w:val="-4"/>
              </w:rPr>
              <w:t xml:space="preserve"> </w:t>
            </w:r>
            <w:r w:rsidRPr="00EE70D0">
              <w:rPr>
                <w:spacing w:val="-1"/>
              </w:rPr>
              <w:t>Päivi</w:t>
            </w:r>
            <w:r w:rsidRPr="00EE70D0">
              <w:rPr>
                <w:spacing w:val="-3"/>
              </w:rPr>
              <w:t xml:space="preserve"> </w:t>
            </w:r>
            <w:r w:rsidRPr="00EE70D0">
              <w:t>E.</w:t>
            </w:r>
            <w:r w:rsidRPr="00EE70D0">
              <w:rPr>
                <w:spacing w:val="-3"/>
              </w:rPr>
              <w:t xml:space="preserve"> </w:t>
            </w:r>
            <w:r w:rsidRPr="00EE70D0">
              <w:rPr>
                <w:spacing w:val="-1"/>
              </w:rPr>
              <w:t>(2014).</w:t>
            </w:r>
            <w:r w:rsidRPr="00EE70D0">
              <w:rPr>
                <w:spacing w:val="-3"/>
              </w:rPr>
              <w:t xml:space="preserve"> </w:t>
            </w:r>
            <w:r w:rsidRPr="00EE70D0">
              <w:t>How</w:t>
            </w:r>
            <w:r w:rsidRPr="00EE70D0">
              <w:rPr>
                <w:spacing w:val="-3"/>
              </w:rPr>
              <w:t xml:space="preserve"> </w:t>
            </w:r>
            <w:r w:rsidRPr="00EE70D0">
              <w:rPr>
                <w:spacing w:val="-1"/>
              </w:rPr>
              <w:t>innovation</w:t>
            </w:r>
            <w:r w:rsidRPr="00EE70D0">
              <w:rPr>
                <w:spacing w:val="-4"/>
              </w:rPr>
              <w:t xml:space="preserve"> </w:t>
            </w:r>
            <w:r w:rsidRPr="00EE70D0">
              <w:rPr>
                <w:spacing w:val="-1"/>
              </w:rPr>
              <w:t>systems</w:t>
            </w:r>
            <w:r w:rsidRPr="00EE70D0">
              <w:rPr>
                <w:spacing w:val="-4"/>
              </w:rPr>
              <w:t xml:space="preserve"> </w:t>
            </w:r>
            <w:r w:rsidRPr="00EE70D0">
              <w:rPr>
                <w:spacing w:val="-1"/>
              </w:rPr>
              <w:t>in</w:t>
            </w:r>
            <w:r w:rsidRPr="00EE70D0">
              <w:rPr>
                <w:spacing w:val="-3"/>
              </w:rPr>
              <w:t xml:space="preserve"> </w:t>
            </w:r>
            <w:r w:rsidRPr="00EE70D0">
              <w:rPr>
                <w:spacing w:val="-1"/>
              </w:rPr>
              <w:t>Finland</w:t>
            </w:r>
            <w:r w:rsidRPr="00EE70D0">
              <w:rPr>
                <w:spacing w:val="-3"/>
              </w:rPr>
              <w:t xml:space="preserve"> </w:t>
            </w:r>
            <w:r w:rsidRPr="00EE70D0">
              <w:t>and</w:t>
            </w:r>
            <w:r w:rsidRPr="00EE70D0">
              <w:rPr>
                <w:spacing w:val="-4"/>
              </w:rPr>
              <w:t xml:space="preserve"> </w:t>
            </w:r>
            <w:r w:rsidRPr="00EE70D0">
              <w:t>Alberta</w:t>
            </w:r>
            <w:r w:rsidRPr="00EE70D0">
              <w:rPr>
                <w:spacing w:val="-3"/>
              </w:rPr>
              <w:t xml:space="preserve"> </w:t>
            </w:r>
            <w:r w:rsidRPr="00EE70D0">
              <w:t>work:</w:t>
            </w:r>
            <w:r w:rsidRPr="00EE70D0">
              <w:rPr>
                <w:spacing w:val="30"/>
                <w:w w:val="99"/>
              </w:rPr>
              <w:t xml:space="preserve"> </w:t>
            </w:r>
            <w:r w:rsidRPr="00EE70D0">
              <w:t>Lessons</w:t>
            </w:r>
            <w:r w:rsidRPr="00EE70D0">
              <w:rPr>
                <w:spacing w:val="-5"/>
              </w:rPr>
              <w:t xml:space="preserve"> </w:t>
            </w:r>
            <w:r w:rsidRPr="00EE70D0">
              <w:t>for</w:t>
            </w:r>
            <w:r w:rsidRPr="00EE70D0">
              <w:rPr>
                <w:spacing w:val="-5"/>
              </w:rPr>
              <w:t xml:space="preserve"> </w:t>
            </w:r>
            <w:r w:rsidRPr="00EE70D0">
              <w:t>policy</w:t>
            </w:r>
            <w:r w:rsidRPr="00EE70D0">
              <w:rPr>
                <w:spacing w:val="-5"/>
              </w:rPr>
              <w:t xml:space="preserve"> </w:t>
            </w:r>
            <w:r w:rsidRPr="00EE70D0">
              <w:t>and</w:t>
            </w:r>
            <w:r w:rsidRPr="00EE70D0">
              <w:rPr>
                <w:spacing w:val="-5"/>
              </w:rPr>
              <w:t xml:space="preserve"> </w:t>
            </w:r>
            <w:r w:rsidRPr="00EE70D0">
              <w:t>practice.</w:t>
            </w:r>
            <w:r w:rsidRPr="00EE70D0">
              <w:rPr>
                <w:spacing w:val="-5"/>
              </w:rPr>
              <w:t xml:space="preserve"> </w:t>
            </w:r>
            <w:r w:rsidRPr="00EE70D0">
              <w:rPr>
                <w:spacing w:val="-1"/>
              </w:rPr>
              <w:t>Innovation:</w:t>
            </w:r>
            <w:r w:rsidRPr="00EE70D0">
              <w:rPr>
                <w:spacing w:val="-4"/>
              </w:rPr>
              <w:t xml:space="preserve"> </w:t>
            </w:r>
            <w:r w:rsidRPr="00EE70D0">
              <w:t>Management,</w:t>
            </w:r>
            <w:r w:rsidRPr="00EE70D0">
              <w:rPr>
                <w:spacing w:val="-5"/>
              </w:rPr>
              <w:t xml:space="preserve"> </w:t>
            </w:r>
            <w:r w:rsidRPr="00EE70D0">
              <w:rPr>
                <w:spacing w:val="-1"/>
              </w:rPr>
              <w:t>Policy</w:t>
            </w:r>
            <w:r w:rsidRPr="00EE70D0">
              <w:rPr>
                <w:spacing w:val="-4"/>
              </w:rPr>
              <w:t xml:space="preserve"> </w:t>
            </w:r>
            <w:r w:rsidRPr="00EE70D0">
              <w:t>and</w:t>
            </w:r>
            <w:r w:rsidRPr="00EE70D0">
              <w:rPr>
                <w:spacing w:val="-5"/>
              </w:rPr>
              <w:t xml:space="preserve"> </w:t>
            </w:r>
            <w:r w:rsidRPr="00EE70D0">
              <w:rPr>
                <w:spacing w:val="-1"/>
              </w:rPr>
              <w:t>Practice.</w:t>
            </w:r>
            <w:r w:rsidRPr="00EE70D0">
              <w:rPr>
                <w:spacing w:val="-4"/>
              </w:rPr>
              <w:t xml:space="preserve"> </w:t>
            </w:r>
            <w:r w:rsidRPr="00EE70D0">
              <w:t>vol.</w:t>
            </w:r>
            <w:r w:rsidRPr="00EE70D0">
              <w:rPr>
                <w:spacing w:val="24"/>
                <w:w w:val="99"/>
              </w:rPr>
              <w:t xml:space="preserve"> </w:t>
            </w:r>
            <w:r w:rsidRPr="00EE70D0">
              <w:rPr>
                <w:spacing w:val="-1"/>
              </w:rPr>
              <w:t>16.</w:t>
            </w:r>
            <w:r w:rsidRPr="00EE70D0">
              <w:rPr>
                <w:spacing w:val="-3"/>
              </w:rPr>
              <w:t xml:space="preserve"> </w:t>
            </w:r>
            <w:r w:rsidRPr="00EE70D0">
              <w:t>no. </w:t>
            </w:r>
            <w:r w:rsidRPr="00EE70D0">
              <w:rPr>
                <w:spacing w:val="-1"/>
              </w:rPr>
              <w:t>1.</w:t>
            </w:r>
            <w:r w:rsidRPr="00EE70D0">
              <w:rPr>
                <w:spacing w:val="-3"/>
              </w:rPr>
              <w:t xml:space="preserve"> </w:t>
            </w:r>
            <w:r w:rsidRPr="00EE70D0">
              <w:t>pg.</w:t>
            </w:r>
            <w:r w:rsidRPr="00EE70D0">
              <w:rPr>
                <w:spacing w:val="-2"/>
              </w:rPr>
              <w:t xml:space="preserve"> </w:t>
            </w:r>
            <w:r w:rsidRPr="00EE70D0">
              <w:t>21</w:t>
            </w:r>
          </w:p>
        </w:tc>
      </w:tr>
      <w:tr w:rsidR="00E66ED7" w:rsidRPr="00EE70D0" w14:paraId="23223286" w14:textId="77777777" w:rsidTr="00E66ED7">
        <w:tc>
          <w:tcPr>
            <w:tcW w:w="567" w:type="dxa"/>
            <w:tcMar>
              <w:top w:w="57" w:type="dxa"/>
              <w:left w:w="0" w:type="dxa"/>
              <w:right w:w="0" w:type="dxa"/>
            </w:tcMar>
          </w:tcPr>
          <w:p w14:paraId="5A5378D2" w14:textId="77777777" w:rsidR="00A44CEB" w:rsidRPr="00EE70D0" w:rsidRDefault="00A44CEB" w:rsidP="00E66ED7">
            <w:pPr>
              <w:spacing w:before="40" w:after="40"/>
              <w:rPr>
                <w:lang w:val="en-US"/>
              </w:rPr>
            </w:pPr>
            <w:r w:rsidRPr="00EE70D0">
              <w:rPr>
                <w:rFonts w:ascii="Calibri" w:hAnsi="Calibri"/>
                <w:sz w:val="22"/>
                <w:szCs w:val="22"/>
              </w:rPr>
              <w:t>569</w:t>
            </w:r>
          </w:p>
        </w:tc>
        <w:tc>
          <w:tcPr>
            <w:tcW w:w="8316" w:type="dxa"/>
            <w:tcMar>
              <w:top w:w="57" w:type="dxa"/>
              <w:right w:w="0" w:type="dxa"/>
            </w:tcMar>
          </w:tcPr>
          <w:p w14:paraId="4F4EF538" w14:textId="77777777" w:rsidR="00A44CEB" w:rsidRPr="00EE70D0" w:rsidRDefault="00A44CEB"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r w:rsidRPr="00EE70D0">
              <w:rPr>
                <w:spacing w:val="21"/>
              </w:rPr>
              <w:t xml:space="preserve"> </w:t>
            </w:r>
          </w:p>
        </w:tc>
      </w:tr>
      <w:tr w:rsidR="00E66ED7" w:rsidRPr="00EE70D0" w14:paraId="61913D40" w14:textId="77777777" w:rsidTr="00E66ED7">
        <w:tc>
          <w:tcPr>
            <w:tcW w:w="567" w:type="dxa"/>
            <w:tcMar>
              <w:top w:w="57" w:type="dxa"/>
              <w:left w:w="0" w:type="dxa"/>
              <w:right w:w="0" w:type="dxa"/>
            </w:tcMar>
          </w:tcPr>
          <w:p w14:paraId="71F8F599" w14:textId="77777777" w:rsidR="00EE68D6" w:rsidRPr="00EE70D0" w:rsidRDefault="00EE68D6" w:rsidP="00E66ED7">
            <w:pPr>
              <w:spacing w:before="40" w:after="40"/>
              <w:rPr>
                <w:lang w:val="en-US"/>
              </w:rPr>
            </w:pPr>
            <w:r w:rsidRPr="00EE70D0">
              <w:rPr>
                <w:rFonts w:ascii="Calibri" w:hAnsi="Calibri"/>
                <w:sz w:val="22"/>
                <w:szCs w:val="22"/>
              </w:rPr>
              <w:t>570</w:t>
            </w:r>
          </w:p>
        </w:tc>
        <w:tc>
          <w:tcPr>
            <w:tcW w:w="8316" w:type="dxa"/>
            <w:tcMar>
              <w:top w:w="57" w:type="dxa"/>
              <w:right w:w="0" w:type="dxa"/>
            </w:tcMar>
          </w:tcPr>
          <w:p w14:paraId="76F2F440" w14:textId="77777777" w:rsidR="00EE68D6" w:rsidRPr="00EE70D0" w:rsidRDefault="00A44CEB" w:rsidP="00E66ED7">
            <w:pPr>
              <w:pStyle w:val="BodyText"/>
              <w:spacing w:before="40" w:after="40"/>
              <w:rPr>
                <w:lang w:val="en-US"/>
              </w:rPr>
            </w:pPr>
            <w:r w:rsidRPr="00EE70D0">
              <w:rPr>
                <w:spacing w:val="-1"/>
              </w:rPr>
              <w:t>Deloitte</w:t>
            </w:r>
            <w:r w:rsidRPr="00EE70D0">
              <w:rPr>
                <w:spacing w:val="-5"/>
              </w:rPr>
              <w:t xml:space="preserve"> </w:t>
            </w:r>
            <w:r w:rsidRPr="00EE70D0">
              <w:t>(2014)</w:t>
            </w:r>
            <w:r w:rsidRPr="00EE70D0">
              <w:rPr>
                <w:spacing w:val="-5"/>
              </w:rPr>
              <w:t xml:space="preserve"> </w:t>
            </w:r>
            <w:r w:rsidRPr="00EE70D0">
              <w:rPr>
                <w:spacing w:val="-1"/>
              </w:rPr>
              <w:t>Positioning</w:t>
            </w:r>
            <w:r w:rsidRPr="00EE70D0">
              <w:rPr>
                <w:spacing w:val="-4"/>
              </w:rPr>
              <w:t xml:space="preserve"> </w:t>
            </w:r>
            <w:r w:rsidRPr="00EE70D0">
              <w:t>for</w:t>
            </w:r>
            <w:r w:rsidRPr="00EE70D0">
              <w:rPr>
                <w:spacing w:val="-4"/>
              </w:rPr>
              <w:t xml:space="preserve"> </w:t>
            </w:r>
            <w:r w:rsidRPr="00EE70D0">
              <w:t>prosperity?</w:t>
            </w:r>
            <w:r w:rsidRPr="00EE70D0">
              <w:rPr>
                <w:spacing w:val="-5"/>
              </w:rPr>
              <w:t xml:space="preserve"> </w:t>
            </w:r>
            <w:r w:rsidRPr="00EE70D0">
              <w:rPr>
                <w:spacing w:val="-1"/>
              </w:rPr>
              <w:t>Catching</w:t>
            </w:r>
            <w:r w:rsidRPr="00EE70D0">
              <w:rPr>
                <w:spacing w:val="-4"/>
              </w:rPr>
              <w:t xml:space="preserve"> </w:t>
            </w:r>
            <w:r w:rsidRPr="00EE70D0">
              <w:t>the</w:t>
            </w:r>
            <w:r w:rsidRPr="00EE70D0">
              <w:rPr>
                <w:spacing w:val="-5"/>
              </w:rPr>
              <w:t xml:space="preserve"> </w:t>
            </w:r>
            <w:r w:rsidRPr="00EE70D0">
              <w:t>next</w:t>
            </w:r>
            <w:r w:rsidRPr="00EE70D0">
              <w:rPr>
                <w:spacing w:val="-6"/>
              </w:rPr>
              <w:t xml:space="preserve"> </w:t>
            </w:r>
            <w:r w:rsidRPr="00EE70D0">
              <w:t>wave.</w:t>
            </w:r>
            <w:r w:rsidRPr="00EE70D0">
              <w:rPr>
                <w:spacing w:val="-5"/>
              </w:rPr>
              <w:t xml:space="preserve"> </w:t>
            </w:r>
            <w:r w:rsidRPr="00EE70D0">
              <w:rPr>
                <w:spacing w:val="-1"/>
              </w:rPr>
              <w:t xml:space="preserve">Deloitte </w:t>
            </w:r>
            <w:r w:rsidRPr="00EE70D0">
              <w:t>Australia.</w:t>
            </w:r>
            <w:r w:rsidRPr="00EE70D0">
              <w:rPr>
                <w:spacing w:val="-6"/>
              </w:rPr>
              <w:t xml:space="preserve"> </w:t>
            </w:r>
            <w:r w:rsidRPr="00EE70D0">
              <w:t>Australia;</w:t>
            </w:r>
            <w:r w:rsidRPr="00EE70D0">
              <w:rPr>
                <w:spacing w:val="-6"/>
              </w:rPr>
              <w:t xml:space="preserve"> </w:t>
            </w:r>
            <w:r w:rsidRPr="00EE70D0">
              <w:t>McKinsey</w:t>
            </w:r>
            <w:r w:rsidRPr="00EE70D0">
              <w:rPr>
                <w:spacing w:val="-7"/>
              </w:rPr>
              <w:t xml:space="preserve"> </w:t>
            </w:r>
            <w:r w:rsidRPr="00EE70D0">
              <w:t>Australia</w:t>
            </w:r>
            <w:r w:rsidRPr="00EE70D0">
              <w:rPr>
                <w:spacing w:val="-6"/>
              </w:rPr>
              <w:t xml:space="preserve"> </w:t>
            </w:r>
            <w:r w:rsidRPr="00EE70D0">
              <w:t>(2014)</w:t>
            </w:r>
            <w:r w:rsidRPr="00EE70D0">
              <w:rPr>
                <w:spacing w:val="-7"/>
              </w:rPr>
              <w:t xml:space="preserve"> </w:t>
            </w:r>
            <w:r w:rsidRPr="00EE70D0">
              <w:rPr>
                <w:spacing w:val="-1"/>
              </w:rPr>
              <w:t>Compete</w:t>
            </w:r>
            <w:r w:rsidRPr="00EE70D0">
              <w:rPr>
                <w:spacing w:val="-6"/>
              </w:rPr>
              <w:t xml:space="preserve"> </w:t>
            </w:r>
            <w:r w:rsidRPr="00EE70D0">
              <w:t>to</w:t>
            </w:r>
            <w:r w:rsidRPr="00EE70D0">
              <w:rPr>
                <w:spacing w:val="-6"/>
              </w:rPr>
              <w:t xml:space="preserve"> </w:t>
            </w:r>
            <w:r w:rsidRPr="00EE70D0">
              <w:t>prosper:</w:t>
            </w:r>
            <w:r w:rsidRPr="00EE70D0">
              <w:rPr>
                <w:spacing w:val="-7"/>
              </w:rPr>
              <w:t xml:space="preserve"> </w:t>
            </w:r>
            <w:r w:rsidRPr="00EE70D0">
              <w:rPr>
                <w:spacing w:val="-1"/>
              </w:rPr>
              <w:t xml:space="preserve">Improving </w:t>
            </w:r>
            <w:r w:rsidRPr="00EE70D0">
              <w:t>Australia’s</w:t>
            </w:r>
            <w:r w:rsidRPr="00EE70D0">
              <w:rPr>
                <w:spacing w:val="-5"/>
              </w:rPr>
              <w:t xml:space="preserve"> </w:t>
            </w:r>
            <w:r w:rsidRPr="00EE70D0">
              <w:t>global</w:t>
            </w:r>
            <w:r w:rsidRPr="00EE70D0">
              <w:rPr>
                <w:spacing w:val="-5"/>
              </w:rPr>
              <w:t xml:space="preserve"> </w:t>
            </w:r>
            <w:r w:rsidRPr="00EE70D0">
              <w:t>competitiveness.</w:t>
            </w:r>
            <w:r w:rsidRPr="00EE70D0">
              <w:rPr>
                <w:spacing w:val="-5"/>
              </w:rPr>
              <w:t xml:space="preserve"> </w:t>
            </w:r>
            <w:r w:rsidRPr="00EE70D0">
              <w:t>McKinsey</w:t>
            </w:r>
            <w:r w:rsidRPr="00EE70D0">
              <w:rPr>
                <w:spacing w:val="-6"/>
              </w:rPr>
              <w:t xml:space="preserve"> </w:t>
            </w:r>
            <w:r w:rsidRPr="00EE70D0">
              <w:t>and</w:t>
            </w:r>
            <w:r w:rsidRPr="00EE70D0">
              <w:rPr>
                <w:spacing w:val="-5"/>
              </w:rPr>
              <w:t xml:space="preserve"> </w:t>
            </w:r>
            <w:r w:rsidRPr="00EE70D0">
              <w:rPr>
                <w:spacing w:val="-1"/>
              </w:rPr>
              <w:t>Company.</w:t>
            </w:r>
            <w:r w:rsidRPr="00EE70D0">
              <w:rPr>
                <w:spacing w:val="-4"/>
              </w:rPr>
              <w:t xml:space="preserve"> </w:t>
            </w:r>
            <w:r w:rsidRPr="00EE70D0">
              <w:t>Australia;</w:t>
            </w:r>
            <w:r w:rsidRPr="00EE70D0">
              <w:rPr>
                <w:spacing w:val="22"/>
                <w:w w:val="99"/>
              </w:rPr>
              <w:t xml:space="preserve"> </w:t>
            </w:r>
            <w:r w:rsidRPr="00EE70D0">
              <w:rPr>
                <w:spacing w:val="-1"/>
              </w:rPr>
              <w:t>PricewaterhouseCoopers</w:t>
            </w:r>
            <w:r w:rsidRPr="00EE70D0">
              <w:rPr>
                <w:spacing w:val="-10"/>
              </w:rPr>
              <w:t xml:space="preserve"> </w:t>
            </w:r>
            <w:r w:rsidRPr="00EE70D0">
              <w:t>(2013)</w:t>
            </w:r>
            <w:r w:rsidRPr="00EE70D0">
              <w:rPr>
                <w:spacing w:val="-10"/>
              </w:rPr>
              <w:t xml:space="preserve"> </w:t>
            </w:r>
            <w:r w:rsidRPr="00EE70D0">
              <w:rPr>
                <w:spacing w:val="-1"/>
              </w:rPr>
              <w:t>Industry</w:t>
            </w:r>
            <w:r w:rsidRPr="00EE70D0">
              <w:rPr>
                <w:spacing w:val="-9"/>
              </w:rPr>
              <w:t xml:space="preserve"> </w:t>
            </w:r>
            <w:r w:rsidRPr="00EE70D0">
              <w:rPr>
                <w:spacing w:val="-1"/>
              </w:rPr>
              <w:t>sectors:</w:t>
            </w:r>
            <w:r w:rsidRPr="00EE70D0">
              <w:rPr>
                <w:spacing w:val="-9"/>
              </w:rPr>
              <w:t xml:space="preserve"> </w:t>
            </w:r>
            <w:r w:rsidRPr="00EE70D0">
              <w:t>Analysis</w:t>
            </w:r>
            <w:r w:rsidRPr="00EE70D0">
              <w:rPr>
                <w:spacing w:val="-10"/>
              </w:rPr>
              <w:t xml:space="preserve"> </w:t>
            </w:r>
            <w:r w:rsidRPr="00EE70D0">
              <w:t>and</w:t>
            </w:r>
            <w:r w:rsidRPr="00EE70D0">
              <w:rPr>
                <w:spacing w:val="-10"/>
              </w:rPr>
              <w:t xml:space="preserve"> </w:t>
            </w:r>
            <w:r w:rsidRPr="00EE70D0">
              <w:t>forecasting.</w:t>
            </w:r>
            <w:r w:rsidRPr="00EE70D0">
              <w:rPr>
                <w:spacing w:val="24"/>
                <w:w w:val="99"/>
              </w:rPr>
              <w:t xml:space="preserve"> </w:t>
            </w:r>
            <w:r w:rsidRPr="00EE70D0">
              <w:rPr>
                <w:spacing w:val="-1"/>
              </w:rPr>
              <w:t>PricewaterhouseCoopers.</w:t>
            </w:r>
            <w:r w:rsidRPr="00EE70D0">
              <w:rPr>
                <w:spacing w:val="-30"/>
              </w:rPr>
              <w:t xml:space="preserve"> </w:t>
            </w:r>
            <w:r w:rsidRPr="00EE70D0">
              <w:t>Australia</w:t>
            </w:r>
          </w:p>
        </w:tc>
      </w:tr>
      <w:tr w:rsidR="00E66ED7" w:rsidRPr="00EE70D0" w14:paraId="627FF39F" w14:textId="77777777" w:rsidTr="00E66ED7">
        <w:tc>
          <w:tcPr>
            <w:tcW w:w="567" w:type="dxa"/>
            <w:tcMar>
              <w:top w:w="57" w:type="dxa"/>
              <w:left w:w="0" w:type="dxa"/>
              <w:right w:w="0" w:type="dxa"/>
            </w:tcMar>
          </w:tcPr>
          <w:p w14:paraId="1BE79FC9" w14:textId="77777777" w:rsidR="0030385C" w:rsidRPr="00EE70D0" w:rsidRDefault="0030385C" w:rsidP="00E66ED7">
            <w:pPr>
              <w:spacing w:before="40" w:after="40"/>
              <w:rPr>
                <w:lang w:val="en-US"/>
              </w:rPr>
            </w:pPr>
            <w:r w:rsidRPr="00EE70D0">
              <w:rPr>
                <w:rFonts w:ascii="Calibri" w:hAnsi="Calibri"/>
                <w:sz w:val="22"/>
                <w:szCs w:val="22"/>
              </w:rPr>
              <w:t>571</w:t>
            </w:r>
          </w:p>
        </w:tc>
        <w:tc>
          <w:tcPr>
            <w:tcW w:w="8316" w:type="dxa"/>
            <w:tcMar>
              <w:top w:w="57" w:type="dxa"/>
              <w:right w:w="0" w:type="dxa"/>
            </w:tcMar>
          </w:tcPr>
          <w:p w14:paraId="1FE9AC33" w14:textId="77777777" w:rsidR="0030385C" w:rsidRPr="00EE70D0" w:rsidRDefault="0030385C" w:rsidP="00E66ED7">
            <w:pPr>
              <w:spacing w:before="40" w:after="40"/>
              <w:rPr>
                <w:lang w:val="en-US"/>
              </w:rPr>
            </w:pPr>
            <w:r w:rsidRPr="00EE70D0">
              <w:t>Note:</w:t>
            </w:r>
            <w:r w:rsidRPr="00EE70D0">
              <w:rPr>
                <w:spacing w:val="-3"/>
              </w:rPr>
              <w:t xml:space="preserve"> </w:t>
            </w:r>
            <w:r w:rsidRPr="00EE70D0">
              <w:t>The</w:t>
            </w:r>
            <w:r w:rsidRPr="00EE70D0">
              <w:rPr>
                <w:spacing w:val="-2"/>
              </w:rPr>
              <w:t xml:space="preserve"> </w:t>
            </w:r>
            <w:r w:rsidRPr="00EE70D0">
              <w:t>OECD</w:t>
            </w:r>
            <w:r w:rsidRPr="00EE70D0">
              <w:rPr>
                <w:spacing w:val="-3"/>
              </w:rPr>
              <w:t xml:space="preserve"> </w:t>
            </w:r>
            <w:r w:rsidRPr="00EE70D0">
              <w:rPr>
                <w:spacing w:val="-1"/>
              </w:rPr>
              <w:t>defines</w:t>
            </w:r>
            <w:r w:rsidRPr="00EE70D0">
              <w:rPr>
                <w:spacing w:val="-4"/>
              </w:rPr>
              <w:t xml:space="preserve"> </w:t>
            </w:r>
            <w:r w:rsidRPr="00EE70D0">
              <w:rPr>
                <w:spacing w:val="-1"/>
              </w:rPr>
              <w:t>large</w:t>
            </w:r>
            <w:r w:rsidRPr="00EE70D0">
              <w:rPr>
                <w:spacing w:val="-2"/>
              </w:rPr>
              <w:t xml:space="preserve"> </w:t>
            </w:r>
            <w:r w:rsidRPr="00EE70D0">
              <w:t>firms</w:t>
            </w:r>
            <w:r w:rsidRPr="00EE70D0">
              <w:rPr>
                <w:spacing w:val="-3"/>
              </w:rPr>
              <w:t xml:space="preserve"> </w:t>
            </w:r>
            <w:r w:rsidRPr="00EE70D0">
              <w:t>as</w:t>
            </w:r>
            <w:r w:rsidRPr="00EE70D0">
              <w:rPr>
                <w:spacing w:val="-4"/>
              </w:rPr>
              <w:t xml:space="preserve"> </w:t>
            </w:r>
            <w:r w:rsidRPr="00EE70D0">
              <w:t>firms</w:t>
            </w:r>
            <w:r w:rsidRPr="00EE70D0">
              <w:rPr>
                <w:spacing w:val="-3"/>
              </w:rPr>
              <w:t xml:space="preserve"> </w:t>
            </w:r>
            <w:r w:rsidRPr="00EE70D0">
              <w:t>with</w:t>
            </w:r>
            <w:r w:rsidRPr="00EE70D0">
              <w:rPr>
                <w:spacing w:val="-3"/>
              </w:rPr>
              <w:t xml:space="preserve"> </w:t>
            </w:r>
            <w:r w:rsidRPr="00EE70D0">
              <w:t>over</w:t>
            </w:r>
            <w:r w:rsidRPr="00EE70D0">
              <w:rPr>
                <w:spacing w:val="-3"/>
              </w:rPr>
              <w:t xml:space="preserve"> </w:t>
            </w:r>
            <w:r w:rsidRPr="00EE70D0">
              <w:rPr>
                <w:spacing w:val="-1"/>
              </w:rPr>
              <w:t>249</w:t>
            </w:r>
            <w:r w:rsidRPr="00EE70D0">
              <w:rPr>
                <w:spacing w:val="-2"/>
              </w:rPr>
              <w:t xml:space="preserve"> </w:t>
            </w:r>
            <w:r w:rsidRPr="00EE70D0">
              <w:t>employees</w:t>
            </w:r>
          </w:p>
        </w:tc>
      </w:tr>
      <w:tr w:rsidR="00E66ED7" w:rsidRPr="00EE70D0" w14:paraId="58EC5D30" w14:textId="77777777" w:rsidTr="00E66ED7">
        <w:tc>
          <w:tcPr>
            <w:tcW w:w="567" w:type="dxa"/>
            <w:tcMar>
              <w:top w:w="57" w:type="dxa"/>
              <w:left w:w="0" w:type="dxa"/>
              <w:right w:w="0" w:type="dxa"/>
            </w:tcMar>
          </w:tcPr>
          <w:p w14:paraId="61B20575" w14:textId="77777777" w:rsidR="0030385C" w:rsidRPr="00EE70D0" w:rsidRDefault="0030385C" w:rsidP="00E66ED7">
            <w:pPr>
              <w:spacing w:before="40" w:after="40"/>
              <w:rPr>
                <w:lang w:val="en-US"/>
              </w:rPr>
            </w:pPr>
            <w:r w:rsidRPr="00EE70D0">
              <w:rPr>
                <w:rFonts w:ascii="Calibri" w:hAnsi="Calibri"/>
                <w:sz w:val="22"/>
                <w:szCs w:val="22"/>
              </w:rPr>
              <w:t>572</w:t>
            </w:r>
          </w:p>
        </w:tc>
        <w:tc>
          <w:tcPr>
            <w:tcW w:w="8316" w:type="dxa"/>
            <w:tcMar>
              <w:top w:w="57" w:type="dxa"/>
              <w:right w:w="0" w:type="dxa"/>
            </w:tcMar>
          </w:tcPr>
          <w:p w14:paraId="05884C86" w14:textId="77777777" w:rsidR="0030385C" w:rsidRPr="00EE70D0" w:rsidRDefault="0030385C" w:rsidP="00E66ED7">
            <w:pPr>
              <w:spacing w:before="40" w:after="40"/>
              <w:rPr>
                <w:lang w:val="en-US"/>
              </w:rPr>
            </w:pPr>
            <w:r w:rsidRPr="00EE70D0">
              <w:t>Note:</w:t>
            </w:r>
            <w:r w:rsidRPr="00EE70D0">
              <w:rPr>
                <w:spacing w:val="-3"/>
              </w:rPr>
              <w:t xml:space="preserve"> </w:t>
            </w:r>
            <w:r w:rsidRPr="00EE70D0">
              <w:t>The</w:t>
            </w:r>
            <w:r w:rsidRPr="00EE70D0">
              <w:rPr>
                <w:spacing w:val="-2"/>
              </w:rPr>
              <w:t xml:space="preserve"> </w:t>
            </w:r>
            <w:r w:rsidRPr="00EE70D0">
              <w:t>OECD</w:t>
            </w:r>
            <w:r w:rsidRPr="00EE70D0">
              <w:rPr>
                <w:spacing w:val="-4"/>
              </w:rPr>
              <w:t xml:space="preserve"> </w:t>
            </w:r>
            <w:r w:rsidRPr="00EE70D0">
              <w:rPr>
                <w:spacing w:val="-1"/>
              </w:rPr>
              <w:t>defines</w:t>
            </w:r>
            <w:r w:rsidRPr="00EE70D0">
              <w:rPr>
                <w:spacing w:val="-3"/>
              </w:rPr>
              <w:t xml:space="preserve"> </w:t>
            </w:r>
            <w:r w:rsidRPr="00EE70D0">
              <w:rPr>
                <w:spacing w:val="-1"/>
              </w:rPr>
              <w:t>SME</w:t>
            </w:r>
            <w:r w:rsidRPr="00EE70D0">
              <w:rPr>
                <w:spacing w:val="-3"/>
              </w:rPr>
              <w:t xml:space="preserve"> </w:t>
            </w:r>
            <w:r w:rsidRPr="00EE70D0">
              <w:t>firms</w:t>
            </w:r>
            <w:r w:rsidRPr="00EE70D0">
              <w:rPr>
                <w:spacing w:val="-3"/>
              </w:rPr>
              <w:t xml:space="preserve"> </w:t>
            </w:r>
            <w:r w:rsidRPr="00EE70D0">
              <w:t>as</w:t>
            </w:r>
            <w:r w:rsidRPr="00EE70D0">
              <w:rPr>
                <w:spacing w:val="-3"/>
              </w:rPr>
              <w:t xml:space="preserve"> </w:t>
            </w:r>
            <w:r w:rsidRPr="00EE70D0">
              <w:t>firms</w:t>
            </w:r>
            <w:r w:rsidRPr="00EE70D0">
              <w:rPr>
                <w:spacing w:val="-4"/>
              </w:rPr>
              <w:t xml:space="preserve"> </w:t>
            </w:r>
            <w:r w:rsidRPr="00EE70D0">
              <w:t>with</w:t>
            </w:r>
            <w:r w:rsidRPr="00EE70D0">
              <w:rPr>
                <w:spacing w:val="-3"/>
              </w:rPr>
              <w:t xml:space="preserve"> </w:t>
            </w:r>
            <w:r w:rsidRPr="00EE70D0">
              <w:rPr>
                <w:spacing w:val="-1"/>
              </w:rPr>
              <w:t>10–249</w:t>
            </w:r>
            <w:r w:rsidRPr="00EE70D0">
              <w:rPr>
                <w:spacing w:val="-3"/>
              </w:rPr>
              <w:t xml:space="preserve"> </w:t>
            </w:r>
            <w:r w:rsidRPr="00EE70D0">
              <w:t>employees.</w:t>
            </w:r>
            <w:r w:rsidRPr="00EE70D0">
              <w:rPr>
                <w:spacing w:val="-3"/>
              </w:rPr>
              <w:t xml:space="preserve"> </w:t>
            </w:r>
            <w:r w:rsidRPr="00EE70D0">
              <w:rPr>
                <w:spacing w:val="-1"/>
              </w:rPr>
              <w:t>Reference:</w:t>
            </w:r>
            <w:r w:rsidRPr="00EE70D0">
              <w:rPr>
                <w:spacing w:val="22"/>
                <w:w w:val="99"/>
              </w:rPr>
              <w:t xml:space="preserve"> </w:t>
            </w:r>
            <w:r w:rsidRPr="00EE70D0">
              <w:t>OECD</w:t>
            </w:r>
            <w:r w:rsidRPr="00EE70D0">
              <w:rPr>
                <w:spacing w:val="-9"/>
              </w:rPr>
              <w:t xml:space="preserve"> </w:t>
            </w:r>
            <w:r w:rsidRPr="00EE70D0">
              <w:t>(2015)</w:t>
            </w:r>
            <w:r w:rsidRPr="00EE70D0">
              <w:rPr>
                <w:spacing w:val="-8"/>
              </w:rPr>
              <w:t xml:space="preserve"> </w:t>
            </w:r>
            <w:r w:rsidRPr="00EE70D0">
              <w:rPr>
                <w:spacing w:val="-1"/>
              </w:rPr>
              <w:t>Science</w:t>
            </w:r>
            <w:r w:rsidRPr="00EE70D0">
              <w:rPr>
                <w:spacing w:val="-8"/>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6"/>
              </w:rPr>
              <w:t xml:space="preserve"> </w:t>
            </w:r>
            <w:r w:rsidRPr="00EE70D0">
              <w:rPr>
                <w:spacing w:val="-1"/>
              </w:rPr>
              <w:t>innovation</w:t>
            </w:r>
            <w:r w:rsidRPr="00EE70D0">
              <w:rPr>
                <w:spacing w:val="23"/>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18">
              <w:r w:rsidRPr="00EE70D0">
                <w:rPr>
                  <w:u w:val="single" w:color="5887A9"/>
                </w:rPr>
                <w:t>http://www.oecd.org/sti/inno-stats.htm</w:t>
              </w:r>
            </w:hyperlink>
          </w:p>
        </w:tc>
      </w:tr>
      <w:tr w:rsidR="00E66ED7" w:rsidRPr="00EE70D0" w14:paraId="7B494D85" w14:textId="77777777" w:rsidTr="00E66ED7">
        <w:tc>
          <w:tcPr>
            <w:tcW w:w="567" w:type="dxa"/>
            <w:tcMar>
              <w:top w:w="57" w:type="dxa"/>
              <w:left w:w="0" w:type="dxa"/>
              <w:right w:w="0" w:type="dxa"/>
            </w:tcMar>
          </w:tcPr>
          <w:p w14:paraId="7EBFD03A" w14:textId="77777777" w:rsidR="0030385C" w:rsidRPr="00EE70D0" w:rsidRDefault="0030385C" w:rsidP="00E66ED7">
            <w:pPr>
              <w:spacing w:before="40" w:after="40"/>
              <w:rPr>
                <w:lang w:val="en-US"/>
              </w:rPr>
            </w:pPr>
            <w:r w:rsidRPr="00EE70D0">
              <w:rPr>
                <w:rFonts w:ascii="Calibri" w:hAnsi="Calibri"/>
                <w:sz w:val="22"/>
                <w:szCs w:val="22"/>
              </w:rPr>
              <w:t>573</w:t>
            </w:r>
          </w:p>
        </w:tc>
        <w:tc>
          <w:tcPr>
            <w:tcW w:w="8316" w:type="dxa"/>
            <w:tcMar>
              <w:top w:w="57" w:type="dxa"/>
              <w:right w:w="0" w:type="dxa"/>
            </w:tcMar>
          </w:tcPr>
          <w:p w14:paraId="1FA44073"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19">
              <w:r w:rsidRPr="00EE70D0">
                <w:rPr>
                  <w:u w:val="single" w:color="5887A9"/>
                </w:rPr>
                <w:t>http://www.oecd.org/sti/inno-stats.htm</w:t>
              </w:r>
            </w:hyperlink>
          </w:p>
        </w:tc>
      </w:tr>
      <w:tr w:rsidR="00E66ED7" w:rsidRPr="00EE70D0" w14:paraId="1E8D4188" w14:textId="77777777" w:rsidTr="00E66ED7">
        <w:tc>
          <w:tcPr>
            <w:tcW w:w="567" w:type="dxa"/>
            <w:tcMar>
              <w:top w:w="57" w:type="dxa"/>
              <w:left w:w="0" w:type="dxa"/>
              <w:right w:w="0" w:type="dxa"/>
            </w:tcMar>
          </w:tcPr>
          <w:p w14:paraId="462FEE0A" w14:textId="77777777" w:rsidR="0030385C" w:rsidRPr="00EE70D0" w:rsidRDefault="0030385C" w:rsidP="00E66ED7">
            <w:pPr>
              <w:spacing w:before="40" w:after="40"/>
              <w:rPr>
                <w:lang w:val="en-US"/>
              </w:rPr>
            </w:pPr>
            <w:r w:rsidRPr="00EE70D0">
              <w:rPr>
                <w:rFonts w:ascii="Calibri" w:hAnsi="Calibri"/>
                <w:sz w:val="22"/>
                <w:szCs w:val="22"/>
              </w:rPr>
              <w:t>574</w:t>
            </w:r>
          </w:p>
        </w:tc>
        <w:tc>
          <w:tcPr>
            <w:tcW w:w="8316" w:type="dxa"/>
            <w:tcMar>
              <w:top w:w="57" w:type="dxa"/>
              <w:right w:w="0" w:type="dxa"/>
            </w:tcMar>
          </w:tcPr>
          <w:p w14:paraId="37CBBFE3" w14:textId="77777777" w:rsidR="0030385C" w:rsidRPr="00EE70D0" w:rsidRDefault="0030385C" w:rsidP="00E66ED7">
            <w:pPr>
              <w:spacing w:before="40" w:after="40"/>
              <w:rPr>
                <w:lang w:val="en-US"/>
              </w:rPr>
            </w:pPr>
            <w:r w:rsidRPr="00EE70D0">
              <w:t>Hendrickson</w:t>
            </w:r>
            <w:r w:rsidRPr="00EE70D0">
              <w:rPr>
                <w:spacing w:val="-4"/>
              </w:rPr>
              <w:t xml:space="preserve"> </w:t>
            </w:r>
            <w:r w:rsidRPr="00EE70D0">
              <w:t>L,</w:t>
            </w:r>
            <w:r w:rsidRPr="00EE70D0">
              <w:rPr>
                <w:spacing w:val="-3"/>
              </w:rPr>
              <w:t xml:space="preserve"> </w:t>
            </w:r>
            <w:r w:rsidRPr="00EE70D0">
              <w:rPr>
                <w:spacing w:val="-1"/>
              </w:rPr>
              <w:t>Bucifal</w:t>
            </w:r>
            <w:r w:rsidRPr="00EE70D0">
              <w:rPr>
                <w:spacing w:val="-3"/>
              </w:rPr>
              <w:t xml:space="preserve"> </w:t>
            </w:r>
            <w:r w:rsidRPr="00EE70D0">
              <w:rPr>
                <w:spacing w:val="-1"/>
              </w:rPr>
              <w:t>S,</w:t>
            </w:r>
            <w:r w:rsidRPr="00EE70D0">
              <w:rPr>
                <w:spacing w:val="-3"/>
              </w:rPr>
              <w:t xml:space="preserve"> </w:t>
            </w:r>
            <w:r w:rsidRPr="00EE70D0">
              <w:rPr>
                <w:spacing w:val="-1"/>
              </w:rPr>
              <w:t>Balaguer</w:t>
            </w:r>
            <w:r w:rsidRPr="00EE70D0">
              <w:rPr>
                <w:spacing w:val="-3"/>
              </w:rPr>
              <w:t xml:space="preserve"> </w:t>
            </w:r>
            <w:r w:rsidRPr="00EE70D0">
              <w:t>A</w:t>
            </w:r>
            <w:r w:rsidRPr="00EE70D0">
              <w:rPr>
                <w:spacing w:val="-3"/>
              </w:rPr>
              <w:t xml:space="preserve"> </w:t>
            </w:r>
            <w:r w:rsidRPr="00EE70D0">
              <w:t>and</w:t>
            </w:r>
            <w:r w:rsidRPr="00EE70D0">
              <w:rPr>
                <w:spacing w:val="-4"/>
              </w:rPr>
              <w:t xml:space="preserve"> </w:t>
            </w:r>
            <w:r w:rsidRPr="00EE70D0">
              <w:t>Hansell</w:t>
            </w:r>
            <w:r w:rsidRPr="00EE70D0">
              <w:rPr>
                <w:spacing w:val="-4"/>
              </w:rPr>
              <w:t xml:space="preserve"> </w:t>
            </w:r>
            <w:r w:rsidRPr="00EE70D0">
              <w:t>D</w:t>
            </w:r>
            <w:r w:rsidRPr="00EE70D0">
              <w:rPr>
                <w:spacing w:val="-4"/>
              </w:rPr>
              <w:t xml:space="preserve"> </w:t>
            </w:r>
            <w:r w:rsidRPr="00EE70D0">
              <w:rPr>
                <w:spacing w:val="-1"/>
              </w:rPr>
              <w:t>(2015)</w:t>
            </w:r>
            <w:r w:rsidRPr="00EE70D0">
              <w:rPr>
                <w:spacing w:val="-3"/>
              </w:rPr>
              <w:t xml:space="preserve"> </w:t>
            </w:r>
            <w:r w:rsidRPr="00EE70D0">
              <w:t>The</w:t>
            </w:r>
            <w:r w:rsidRPr="00EE70D0">
              <w:rPr>
                <w:spacing w:val="-3"/>
              </w:rPr>
              <w:t xml:space="preserve"> </w:t>
            </w:r>
            <w:r w:rsidRPr="00EE70D0">
              <w:t>employment</w:t>
            </w:r>
            <w:r w:rsidRPr="00EE70D0">
              <w:rPr>
                <w:spacing w:val="26"/>
              </w:rPr>
              <w:t xml:space="preserve"> </w:t>
            </w:r>
            <w:r w:rsidRPr="00EE70D0">
              <w:t>dynamics</w:t>
            </w:r>
            <w:r w:rsidRPr="00EE70D0">
              <w:rPr>
                <w:spacing w:val="-10"/>
              </w:rPr>
              <w:t xml:space="preserve"> </w:t>
            </w:r>
            <w:r w:rsidRPr="00EE70D0">
              <w:t>of</w:t>
            </w:r>
            <w:r w:rsidRPr="00EE70D0">
              <w:rPr>
                <w:spacing w:val="-9"/>
              </w:rPr>
              <w:t xml:space="preserve"> </w:t>
            </w:r>
            <w:r w:rsidRPr="00EE70D0">
              <w:t>Australian</w:t>
            </w:r>
            <w:r w:rsidRPr="00EE70D0">
              <w:rPr>
                <w:spacing w:val="-9"/>
              </w:rPr>
              <w:t xml:space="preserve"> </w:t>
            </w:r>
            <w:r w:rsidRPr="00EE70D0">
              <w:t>entrepreneurship.</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hyperlink r:id="rId320">
              <w:r w:rsidRPr="00EE70D0">
                <w:rPr>
                  <w:u w:val="single" w:color="5887A9"/>
                </w:rPr>
                <w:t>https://www.industry.gov.au/</w:t>
              </w:r>
            </w:hyperlink>
            <w:r w:rsidRPr="00EE70D0">
              <w:rPr>
                <w:w w:val="99"/>
              </w:rPr>
              <w:t xml:space="preserve"> </w:t>
            </w:r>
            <w:r w:rsidRPr="00EE70D0">
              <w:rPr>
                <w:u w:val="single" w:color="5887A9"/>
              </w:rPr>
              <w:t>Office-of-the-Chief-Economist/Research-Papers/Pages/default.aspx</w:t>
            </w:r>
          </w:p>
        </w:tc>
      </w:tr>
      <w:tr w:rsidR="00E66ED7" w:rsidRPr="00EE70D0" w14:paraId="4F2362BB" w14:textId="77777777" w:rsidTr="00E66ED7">
        <w:tc>
          <w:tcPr>
            <w:tcW w:w="567" w:type="dxa"/>
            <w:tcMar>
              <w:top w:w="57" w:type="dxa"/>
              <w:left w:w="0" w:type="dxa"/>
              <w:right w:w="0" w:type="dxa"/>
            </w:tcMar>
          </w:tcPr>
          <w:p w14:paraId="2C17BE9F" w14:textId="77777777" w:rsidR="0030385C" w:rsidRPr="00EE70D0" w:rsidRDefault="0030385C" w:rsidP="00E66ED7">
            <w:pPr>
              <w:spacing w:before="40" w:after="40"/>
              <w:rPr>
                <w:lang w:val="en-US"/>
              </w:rPr>
            </w:pPr>
            <w:r w:rsidRPr="00EE70D0">
              <w:rPr>
                <w:rFonts w:ascii="Calibri" w:hAnsi="Calibri"/>
                <w:sz w:val="22"/>
                <w:szCs w:val="22"/>
              </w:rPr>
              <w:t>575</w:t>
            </w:r>
          </w:p>
        </w:tc>
        <w:tc>
          <w:tcPr>
            <w:tcW w:w="8316" w:type="dxa"/>
            <w:tcMar>
              <w:top w:w="57" w:type="dxa"/>
              <w:right w:w="0" w:type="dxa"/>
            </w:tcMar>
          </w:tcPr>
          <w:p w14:paraId="25F8A6CA"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1">
              <w:r w:rsidRPr="00EE70D0">
                <w:rPr>
                  <w:u w:val="single" w:color="5887A9"/>
                </w:rPr>
                <w:t>http://www.oecd.org/sti/inno-stats.htm</w:t>
              </w:r>
            </w:hyperlink>
          </w:p>
        </w:tc>
      </w:tr>
      <w:tr w:rsidR="00E66ED7" w:rsidRPr="00EE70D0" w14:paraId="73720953" w14:textId="77777777" w:rsidTr="00E66ED7">
        <w:tc>
          <w:tcPr>
            <w:tcW w:w="567" w:type="dxa"/>
            <w:tcMar>
              <w:top w:w="57" w:type="dxa"/>
              <w:left w:w="0" w:type="dxa"/>
              <w:right w:w="0" w:type="dxa"/>
            </w:tcMar>
          </w:tcPr>
          <w:p w14:paraId="1B8F877D" w14:textId="77777777" w:rsidR="0030385C" w:rsidRPr="00EE70D0" w:rsidRDefault="0030385C" w:rsidP="00E66ED7">
            <w:pPr>
              <w:spacing w:before="40" w:after="40"/>
              <w:rPr>
                <w:lang w:val="en-US"/>
              </w:rPr>
            </w:pPr>
            <w:r w:rsidRPr="00EE70D0">
              <w:rPr>
                <w:rFonts w:ascii="Calibri" w:hAnsi="Calibri"/>
                <w:sz w:val="22"/>
                <w:szCs w:val="22"/>
              </w:rPr>
              <w:t>576</w:t>
            </w:r>
          </w:p>
        </w:tc>
        <w:tc>
          <w:tcPr>
            <w:tcW w:w="8316" w:type="dxa"/>
            <w:tcMar>
              <w:top w:w="57" w:type="dxa"/>
              <w:right w:w="0" w:type="dxa"/>
            </w:tcMar>
          </w:tcPr>
          <w:p w14:paraId="6C4D7AEF"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2">
              <w:r w:rsidRPr="00EE70D0">
                <w:rPr>
                  <w:u w:val="single" w:color="5887A9"/>
                </w:rPr>
                <w:t>http://www.oecd.org/sti/inno-stats.htm</w:t>
              </w:r>
            </w:hyperlink>
          </w:p>
        </w:tc>
      </w:tr>
      <w:tr w:rsidR="00E66ED7" w:rsidRPr="00EE70D0" w14:paraId="0A4DCD23" w14:textId="77777777" w:rsidTr="00E66ED7">
        <w:tc>
          <w:tcPr>
            <w:tcW w:w="567" w:type="dxa"/>
            <w:tcMar>
              <w:top w:w="57" w:type="dxa"/>
              <w:left w:w="0" w:type="dxa"/>
              <w:right w:w="0" w:type="dxa"/>
            </w:tcMar>
          </w:tcPr>
          <w:p w14:paraId="78DCA192" w14:textId="77777777" w:rsidR="0030385C" w:rsidRPr="00EE70D0" w:rsidRDefault="0030385C" w:rsidP="00E66ED7">
            <w:pPr>
              <w:spacing w:before="40" w:after="40"/>
              <w:rPr>
                <w:lang w:val="en-US"/>
              </w:rPr>
            </w:pPr>
            <w:r w:rsidRPr="00EE70D0">
              <w:rPr>
                <w:rFonts w:ascii="Calibri" w:hAnsi="Calibri"/>
                <w:sz w:val="22"/>
                <w:szCs w:val="22"/>
              </w:rPr>
              <w:t>577</w:t>
            </w:r>
          </w:p>
        </w:tc>
        <w:tc>
          <w:tcPr>
            <w:tcW w:w="8316" w:type="dxa"/>
            <w:tcMar>
              <w:top w:w="57" w:type="dxa"/>
              <w:right w:w="0" w:type="dxa"/>
            </w:tcMar>
          </w:tcPr>
          <w:p w14:paraId="432F57F3"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3">
              <w:r w:rsidRPr="00EE70D0">
                <w:rPr>
                  <w:u w:val="single" w:color="5887A9"/>
                </w:rPr>
                <w:t>http://www.oecd.org/sti/inno-stats.htm</w:t>
              </w:r>
            </w:hyperlink>
          </w:p>
        </w:tc>
      </w:tr>
      <w:tr w:rsidR="00E66ED7" w:rsidRPr="00EE70D0" w14:paraId="1630D686" w14:textId="77777777" w:rsidTr="00E66ED7">
        <w:tc>
          <w:tcPr>
            <w:tcW w:w="567" w:type="dxa"/>
            <w:tcMar>
              <w:top w:w="57" w:type="dxa"/>
              <w:left w:w="0" w:type="dxa"/>
              <w:right w:w="0" w:type="dxa"/>
            </w:tcMar>
          </w:tcPr>
          <w:p w14:paraId="65C3729B" w14:textId="77777777" w:rsidR="0030385C" w:rsidRPr="00EE70D0" w:rsidRDefault="0030385C" w:rsidP="00E66ED7">
            <w:pPr>
              <w:spacing w:before="40" w:after="40"/>
              <w:rPr>
                <w:lang w:val="en-US"/>
              </w:rPr>
            </w:pPr>
            <w:r w:rsidRPr="00EE70D0">
              <w:rPr>
                <w:rFonts w:ascii="Calibri" w:hAnsi="Calibri"/>
                <w:sz w:val="22"/>
                <w:szCs w:val="22"/>
              </w:rPr>
              <w:t>578</w:t>
            </w:r>
          </w:p>
        </w:tc>
        <w:tc>
          <w:tcPr>
            <w:tcW w:w="8316" w:type="dxa"/>
            <w:tcMar>
              <w:top w:w="57" w:type="dxa"/>
              <w:right w:w="0" w:type="dxa"/>
            </w:tcMar>
          </w:tcPr>
          <w:p w14:paraId="16109BAC"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4">
              <w:r w:rsidRPr="00EE70D0">
                <w:rPr>
                  <w:u w:val="single" w:color="5887A9"/>
                </w:rPr>
                <w:t>http://www.oecd.org/sti/inno-stats.htm</w:t>
              </w:r>
            </w:hyperlink>
          </w:p>
        </w:tc>
      </w:tr>
      <w:tr w:rsidR="00E66ED7" w:rsidRPr="00EE70D0" w14:paraId="61D80D1B" w14:textId="77777777" w:rsidTr="00E66ED7">
        <w:tc>
          <w:tcPr>
            <w:tcW w:w="567" w:type="dxa"/>
            <w:tcMar>
              <w:top w:w="57" w:type="dxa"/>
              <w:left w:w="0" w:type="dxa"/>
              <w:right w:w="0" w:type="dxa"/>
            </w:tcMar>
          </w:tcPr>
          <w:p w14:paraId="6AA29FA1" w14:textId="77777777" w:rsidR="0030385C" w:rsidRPr="00EE70D0" w:rsidRDefault="0030385C" w:rsidP="00E66ED7">
            <w:pPr>
              <w:spacing w:before="40" w:after="40"/>
              <w:rPr>
                <w:lang w:val="en-US"/>
              </w:rPr>
            </w:pPr>
            <w:r w:rsidRPr="00EE70D0">
              <w:rPr>
                <w:rFonts w:ascii="Calibri" w:hAnsi="Calibri"/>
                <w:sz w:val="22"/>
                <w:szCs w:val="22"/>
              </w:rPr>
              <w:t>579</w:t>
            </w:r>
          </w:p>
        </w:tc>
        <w:tc>
          <w:tcPr>
            <w:tcW w:w="8316" w:type="dxa"/>
            <w:tcMar>
              <w:top w:w="57" w:type="dxa"/>
              <w:right w:w="0" w:type="dxa"/>
            </w:tcMar>
          </w:tcPr>
          <w:p w14:paraId="7BD2D23B"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5">
              <w:r w:rsidRPr="00EE70D0">
                <w:rPr>
                  <w:u w:val="single" w:color="5887A9"/>
                </w:rPr>
                <w:t>http://www.oecd.org/sti/inno-stats.htm</w:t>
              </w:r>
            </w:hyperlink>
          </w:p>
        </w:tc>
      </w:tr>
      <w:tr w:rsidR="00E66ED7" w:rsidRPr="00EE70D0" w14:paraId="5D9ECE1D" w14:textId="77777777" w:rsidTr="00E66ED7">
        <w:tc>
          <w:tcPr>
            <w:tcW w:w="567" w:type="dxa"/>
            <w:tcMar>
              <w:top w:w="57" w:type="dxa"/>
              <w:left w:w="0" w:type="dxa"/>
              <w:right w:w="0" w:type="dxa"/>
            </w:tcMar>
          </w:tcPr>
          <w:p w14:paraId="387B9F66" w14:textId="77777777" w:rsidR="0030385C" w:rsidRPr="00EE70D0" w:rsidRDefault="0030385C" w:rsidP="00E66ED7">
            <w:pPr>
              <w:spacing w:before="40" w:after="40"/>
              <w:rPr>
                <w:lang w:val="en-US"/>
              </w:rPr>
            </w:pPr>
            <w:r w:rsidRPr="00EE70D0">
              <w:rPr>
                <w:rFonts w:ascii="Calibri" w:hAnsi="Calibri"/>
                <w:sz w:val="22"/>
                <w:szCs w:val="22"/>
              </w:rPr>
              <w:t>580</w:t>
            </w:r>
          </w:p>
        </w:tc>
        <w:tc>
          <w:tcPr>
            <w:tcW w:w="8316" w:type="dxa"/>
            <w:tcMar>
              <w:top w:w="57" w:type="dxa"/>
              <w:right w:w="0" w:type="dxa"/>
            </w:tcMar>
          </w:tcPr>
          <w:p w14:paraId="799ED6AE"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6">
              <w:r w:rsidRPr="00EE70D0">
                <w:rPr>
                  <w:u w:val="single" w:color="5887A9"/>
                </w:rPr>
                <w:t>http://www.oecd.org/sti/inno-stats.htm</w:t>
              </w:r>
            </w:hyperlink>
          </w:p>
        </w:tc>
      </w:tr>
      <w:tr w:rsidR="00E66ED7" w:rsidRPr="00EE70D0" w14:paraId="2D68C3A4" w14:textId="77777777" w:rsidTr="00E66ED7">
        <w:tc>
          <w:tcPr>
            <w:tcW w:w="567" w:type="dxa"/>
            <w:tcMar>
              <w:top w:w="57" w:type="dxa"/>
              <w:left w:w="0" w:type="dxa"/>
              <w:right w:w="0" w:type="dxa"/>
            </w:tcMar>
          </w:tcPr>
          <w:p w14:paraId="305626F2" w14:textId="77777777" w:rsidR="0030385C" w:rsidRPr="00EE70D0" w:rsidRDefault="0030385C" w:rsidP="00E66ED7">
            <w:pPr>
              <w:spacing w:before="40" w:after="40"/>
              <w:rPr>
                <w:lang w:val="en-US"/>
              </w:rPr>
            </w:pPr>
            <w:r w:rsidRPr="00EE70D0">
              <w:rPr>
                <w:rFonts w:ascii="Calibri" w:hAnsi="Calibri"/>
                <w:sz w:val="22"/>
                <w:szCs w:val="22"/>
              </w:rPr>
              <w:t>581</w:t>
            </w:r>
          </w:p>
        </w:tc>
        <w:tc>
          <w:tcPr>
            <w:tcW w:w="8316" w:type="dxa"/>
            <w:tcMar>
              <w:top w:w="57" w:type="dxa"/>
              <w:right w:w="0" w:type="dxa"/>
            </w:tcMar>
          </w:tcPr>
          <w:p w14:paraId="7420E7C7" w14:textId="77777777" w:rsidR="0030385C" w:rsidRPr="00EE70D0" w:rsidRDefault="0030385C" w:rsidP="00E66ED7">
            <w:pPr>
              <w:spacing w:before="40" w:after="40"/>
              <w:rPr>
                <w:lang w:val="en-US"/>
              </w:rPr>
            </w:pPr>
            <w:r w:rsidRPr="00EE70D0">
              <w:t>ABS</w:t>
            </w:r>
            <w:r w:rsidRPr="00EE70D0">
              <w:rPr>
                <w:spacing w:val="-5"/>
              </w:rPr>
              <w:t xml:space="preserve"> </w:t>
            </w:r>
            <w:r w:rsidRPr="00EE70D0">
              <w:t>(2016)</w:t>
            </w:r>
            <w:r w:rsidRPr="00EE70D0">
              <w:rPr>
                <w:spacing w:val="-4"/>
              </w:rPr>
              <w:t xml:space="preserve"> </w:t>
            </w:r>
            <w:r w:rsidRPr="00EE70D0">
              <w:rPr>
                <w:spacing w:val="-1"/>
              </w:rPr>
              <w:t>Innovation</w:t>
            </w:r>
            <w:r w:rsidRPr="00EE70D0">
              <w:rPr>
                <w:spacing w:val="-4"/>
              </w:rPr>
              <w:t xml:space="preserve"> </w:t>
            </w:r>
            <w:r w:rsidRPr="00EE70D0">
              <w:rPr>
                <w:spacing w:val="-1"/>
              </w:rPr>
              <w:t>in</w:t>
            </w:r>
            <w:r w:rsidRPr="00EE70D0">
              <w:rPr>
                <w:spacing w:val="-3"/>
              </w:rPr>
              <w:t xml:space="preserve"> </w:t>
            </w:r>
            <w:r w:rsidRPr="00EE70D0">
              <w:t>Australian</w:t>
            </w:r>
            <w:r w:rsidRPr="00EE70D0">
              <w:rPr>
                <w:spacing w:val="-3"/>
              </w:rPr>
              <w:t xml:space="preserve"> </w:t>
            </w:r>
            <w:r w:rsidRPr="00EE70D0">
              <w:rPr>
                <w:spacing w:val="-1"/>
              </w:rPr>
              <w:t>Business,</w:t>
            </w:r>
            <w:r w:rsidRPr="00EE70D0">
              <w:rPr>
                <w:spacing w:val="-4"/>
              </w:rPr>
              <w:t xml:space="preserve"> </w:t>
            </w:r>
            <w:r w:rsidRPr="00EE70D0">
              <w:rPr>
                <w:spacing w:val="-1"/>
              </w:rPr>
              <w:t>2014–15.</w:t>
            </w:r>
            <w:r w:rsidRPr="00EE70D0">
              <w:rPr>
                <w:spacing w:val="-3"/>
              </w:rPr>
              <w:t xml:space="preserve"> </w:t>
            </w:r>
            <w:r w:rsidRPr="00EE70D0">
              <w:t>cat</w:t>
            </w:r>
            <w:r w:rsidRPr="00EE70D0">
              <w:rPr>
                <w:spacing w:val="-4"/>
              </w:rPr>
              <w:t xml:space="preserve"> </w:t>
            </w:r>
            <w:r w:rsidRPr="00EE70D0">
              <w:t>no.</w:t>
            </w:r>
            <w:r w:rsidRPr="00EE70D0">
              <w:rPr>
                <w:spacing w:val="-3"/>
              </w:rPr>
              <w:t xml:space="preserve"> </w:t>
            </w:r>
            <w:r w:rsidRPr="00EE70D0">
              <w:t>8158.0</w:t>
            </w:r>
          </w:p>
        </w:tc>
      </w:tr>
      <w:tr w:rsidR="00E66ED7" w:rsidRPr="00EE70D0" w14:paraId="2DA94199" w14:textId="77777777" w:rsidTr="00E66ED7">
        <w:tc>
          <w:tcPr>
            <w:tcW w:w="567" w:type="dxa"/>
            <w:tcMar>
              <w:top w:w="57" w:type="dxa"/>
              <w:left w:w="0" w:type="dxa"/>
              <w:right w:w="0" w:type="dxa"/>
            </w:tcMar>
          </w:tcPr>
          <w:p w14:paraId="27263848" w14:textId="77777777" w:rsidR="0030385C" w:rsidRPr="00EE70D0" w:rsidRDefault="0030385C" w:rsidP="00E66ED7">
            <w:pPr>
              <w:spacing w:before="40" w:after="40"/>
              <w:rPr>
                <w:lang w:val="en-US"/>
              </w:rPr>
            </w:pPr>
            <w:r w:rsidRPr="00EE70D0">
              <w:rPr>
                <w:rFonts w:ascii="Calibri" w:hAnsi="Calibri"/>
                <w:sz w:val="22"/>
                <w:szCs w:val="22"/>
              </w:rPr>
              <w:t>582</w:t>
            </w:r>
          </w:p>
        </w:tc>
        <w:tc>
          <w:tcPr>
            <w:tcW w:w="8316" w:type="dxa"/>
            <w:tcMar>
              <w:top w:w="57" w:type="dxa"/>
              <w:right w:w="0" w:type="dxa"/>
            </w:tcMar>
          </w:tcPr>
          <w:p w14:paraId="0049E37F" w14:textId="77777777" w:rsidR="0030385C" w:rsidRPr="00EE70D0" w:rsidRDefault="0030385C" w:rsidP="00E66ED7">
            <w:pPr>
              <w:spacing w:before="40" w:after="40"/>
              <w:rPr>
                <w:lang w:val="en-US"/>
              </w:rPr>
            </w:pPr>
            <w:r w:rsidRPr="00EE70D0">
              <w:t>Note:</w:t>
            </w:r>
            <w:r w:rsidRPr="00EE70D0">
              <w:rPr>
                <w:spacing w:val="-4"/>
              </w:rPr>
              <w:t xml:space="preserve"> </w:t>
            </w:r>
            <w:r w:rsidRPr="00EE70D0">
              <w:t>This</w:t>
            </w:r>
            <w:r w:rsidRPr="00EE70D0">
              <w:rPr>
                <w:spacing w:val="-5"/>
              </w:rPr>
              <w:t xml:space="preserve"> </w:t>
            </w:r>
            <w:r w:rsidRPr="00EE70D0">
              <w:rPr>
                <w:spacing w:val="-1"/>
              </w:rPr>
              <w:t>measure</w:t>
            </w:r>
            <w:r w:rsidRPr="00EE70D0">
              <w:rPr>
                <w:spacing w:val="-4"/>
              </w:rPr>
              <w:t xml:space="preserve"> </w:t>
            </w:r>
            <w:r w:rsidRPr="00EE70D0">
              <w:t>differs</w:t>
            </w:r>
            <w:r w:rsidRPr="00EE70D0">
              <w:rPr>
                <w:spacing w:val="-5"/>
              </w:rPr>
              <w:t xml:space="preserve"> </w:t>
            </w:r>
            <w:r w:rsidRPr="00EE70D0">
              <w:t>to</w:t>
            </w:r>
            <w:r w:rsidRPr="00EE70D0">
              <w:rPr>
                <w:spacing w:val="-4"/>
              </w:rPr>
              <w:t xml:space="preserve"> </w:t>
            </w:r>
            <w:r w:rsidRPr="00EE70D0">
              <w:t>the</w:t>
            </w:r>
            <w:r w:rsidRPr="00EE70D0">
              <w:rPr>
                <w:spacing w:val="-4"/>
              </w:rPr>
              <w:t xml:space="preserve"> </w:t>
            </w:r>
            <w:r w:rsidRPr="00EE70D0">
              <w:t>ABS</w:t>
            </w:r>
            <w:r w:rsidRPr="00EE70D0">
              <w:rPr>
                <w:spacing w:val="-5"/>
              </w:rPr>
              <w:t xml:space="preserve"> </w:t>
            </w:r>
            <w:r w:rsidRPr="00EE70D0">
              <w:t>data</w:t>
            </w:r>
            <w:r w:rsidRPr="00EE70D0">
              <w:rPr>
                <w:spacing w:val="-5"/>
              </w:rPr>
              <w:t xml:space="preserve"> </w:t>
            </w:r>
            <w:r w:rsidRPr="00EE70D0">
              <w:t>presented</w:t>
            </w:r>
            <w:r w:rsidRPr="00EE70D0">
              <w:rPr>
                <w:spacing w:val="-5"/>
              </w:rPr>
              <w:t xml:space="preserve"> </w:t>
            </w:r>
            <w:r w:rsidRPr="00EE70D0">
              <w:t>above</w:t>
            </w:r>
            <w:r w:rsidRPr="00EE70D0">
              <w:rPr>
                <w:spacing w:val="-5"/>
              </w:rPr>
              <w:t xml:space="preserve"> </w:t>
            </w:r>
            <w:r w:rsidRPr="00EE70D0">
              <w:t>due</w:t>
            </w:r>
            <w:r w:rsidRPr="00EE70D0">
              <w:rPr>
                <w:spacing w:val="-4"/>
              </w:rPr>
              <w:t xml:space="preserve"> </w:t>
            </w:r>
            <w:r w:rsidRPr="00EE70D0">
              <w:t>to</w:t>
            </w:r>
            <w:r w:rsidRPr="00EE70D0">
              <w:rPr>
                <w:spacing w:val="-4"/>
              </w:rPr>
              <w:t xml:space="preserve"> </w:t>
            </w:r>
            <w:r w:rsidRPr="00EE70D0">
              <w:t>adjustments</w:t>
            </w:r>
            <w:r w:rsidRPr="00EE70D0">
              <w:rPr>
                <w:spacing w:val="22"/>
              </w:rPr>
              <w:t xml:space="preserve"> </w:t>
            </w:r>
            <w:r w:rsidRPr="00EE70D0">
              <w:rPr>
                <w:spacing w:val="-1"/>
              </w:rPr>
              <w:t>made</w:t>
            </w:r>
            <w:r w:rsidRPr="00EE70D0">
              <w:rPr>
                <w:spacing w:val="-5"/>
              </w:rPr>
              <w:t xml:space="preserve"> </w:t>
            </w:r>
            <w:r w:rsidRPr="00EE70D0">
              <w:t>by</w:t>
            </w:r>
            <w:r w:rsidRPr="00EE70D0">
              <w:rPr>
                <w:spacing w:val="-5"/>
              </w:rPr>
              <w:t xml:space="preserve"> </w:t>
            </w:r>
            <w:r w:rsidRPr="00EE70D0">
              <w:t>the</w:t>
            </w:r>
            <w:r w:rsidRPr="00EE70D0">
              <w:rPr>
                <w:spacing w:val="-6"/>
              </w:rPr>
              <w:t xml:space="preserve"> </w:t>
            </w:r>
            <w:r w:rsidRPr="00EE70D0">
              <w:t>OECD</w:t>
            </w:r>
            <w:r w:rsidRPr="00EE70D0">
              <w:rPr>
                <w:spacing w:val="-6"/>
              </w:rPr>
              <w:t xml:space="preserve"> </w:t>
            </w:r>
            <w:r w:rsidRPr="00EE70D0">
              <w:t>to</w:t>
            </w:r>
            <w:r w:rsidRPr="00EE70D0">
              <w:rPr>
                <w:spacing w:val="-5"/>
              </w:rPr>
              <w:t xml:space="preserve"> </w:t>
            </w:r>
            <w:r w:rsidRPr="00EE70D0">
              <w:rPr>
                <w:spacing w:val="-1"/>
              </w:rPr>
              <w:t>make</w:t>
            </w:r>
            <w:r w:rsidRPr="00EE70D0">
              <w:rPr>
                <w:spacing w:val="-4"/>
              </w:rPr>
              <w:t xml:space="preserve"> </w:t>
            </w:r>
            <w:r w:rsidRPr="00EE70D0">
              <w:t>data</w:t>
            </w:r>
            <w:r w:rsidRPr="00EE70D0">
              <w:rPr>
                <w:spacing w:val="-6"/>
              </w:rPr>
              <w:t xml:space="preserve"> </w:t>
            </w:r>
            <w:r w:rsidRPr="00EE70D0">
              <w:rPr>
                <w:spacing w:val="-1"/>
              </w:rPr>
              <w:t>internationally</w:t>
            </w:r>
            <w:r w:rsidRPr="00EE70D0">
              <w:rPr>
                <w:spacing w:val="-4"/>
              </w:rPr>
              <w:t xml:space="preserve"> </w:t>
            </w:r>
            <w:r w:rsidRPr="00EE70D0">
              <w:t>comparable.</w:t>
            </w:r>
            <w:r w:rsidRPr="00EE70D0">
              <w:rPr>
                <w:spacing w:val="-6"/>
              </w:rPr>
              <w:t xml:space="preserve"> </w:t>
            </w:r>
            <w:r w:rsidRPr="00EE70D0">
              <w:rPr>
                <w:spacing w:val="-1"/>
              </w:rPr>
              <w:t>Reference:</w:t>
            </w:r>
            <w:r w:rsidRPr="00EE70D0">
              <w:rPr>
                <w:spacing w:val="-5"/>
              </w:rPr>
              <w:t xml:space="preserve"> </w:t>
            </w:r>
            <w:r w:rsidRPr="00EE70D0">
              <w:t>OECD</w:t>
            </w:r>
            <w:r w:rsidRPr="00EE70D0">
              <w:rPr>
                <w:spacing w:val="25"/>
              </w:rPr>
              <w:t xml:space="preserve"> </w:t>
            </w:r>
            <w:r w:rsidRPr="00EE70D0">
              <w:t>(2015)</w:t>
            </w:r>
            <w:r w:rsidRPr="00EE70D0">
              <w:rPr>
                <w:spacing w:val="-10"/>
              </w:rPr>
              <w:t xml:space="preserve"> </w:t>
            </w:r>
            <w:r w:rsidRPr="00EE70D0">
              <w:rPr>
                <w:spacing w:val="-1"/>
              </w:rPr>
              <w:t>Science</w:t>
            </w:r>
            <w:r w:rsidRPr="00EE70D0">
              <w:rPr>
                <w:spacing w:val="-9"/>
              </w:rPr>
              <w:t xml:space="preserve"> </w:t>
            </w:r>
            <w:r w:rsidRPr="00EE70D0">
              <w:t>Technology</w:t>
            </w:r>
            <w:r w:rsidRPr="00EE70D0">
              <w:rPr>
                <w:spacing w:val="-10"/>
              </w:rPr>
              <w:t xml:space="preserve"> </w:t>
            </w:r>
            <w:r w:rsidRPr="00EE70D0">
              <w:t>and</w:t>
            </w:r>
            <w:r w:rsidRPr="00EE70D0">
              <w:rPr>
                <w:spacing w:val="-9"/>
              </w:rPr>
              <w:t xml:space="preserve"> </w:t>
            </w:r>
            <w:r w:rsidRPr="00EE70D0">
              <w:rPr>
                <w:spacing w:val="-1"/>
              </w:rPr>
              <w:t>Industry</w:t>
            </w:r>
            <w:r w:rsidRPr="00EE70D0">
              <w:rPr>
                <w:spacing w:val="-9"/>
              </w:rPr>
              <w:t xml:space="preserve"> </w:t>
            </w:r>
            <w:r w:rsidRPr="00EE70D0">
              <w:rPr>
                <w:spacing w:val="-1"/>
              </w:rPr>
              <w:t>Scoreboard—OECD</w:t>
            </w:r>
            <w:r w:rsidRPr="00EE70D0">
              <w:rPr>
                <w:spacing w:val="-8"/>
              </w:rPr>
              <w:t xml:space="preserve"> </w:t>
            </w:r>
            <w:r w:rsidRPr="00EE70D0">
              <w:rPr>
                <w:spacing w:val="-1"/>
              </w:rPr>
              <w:t>innovation</w:t>
            </w:r>
            <w:r w:rsidRPr="00EE70D0">
              <w:rPr>
                <w:spacing w:val="-9"/>
              </w:rPr>
              <w:t xml:space="preserve"> </w:t>
            </w:r>
            <w:r w:rsidRPr="00EE70D0">
              <w:rPr>
                <w:spacing w:val="-1"/>
              </w:rPr>
              <w:t>indicators</w:t>
            </w:r>
            <w:r w:rsidRPr="00EE70D0">
              <w:rPr>
                <w:spacing w:val="24"/>
                <w:w w:val="99"/>
              </w:rPr>
              <w:t xml:space="preserve"> </w:t>
            </w:r>
            <w:r w:rsidRPr="00EE70D0">
              <w:t>June</w:t>
            </w:r>
            <w:r w:rsidRPr="00EE70D0">
              <w:rPr>
                <w:spacing w:val="-12"/>
              </w:rPr>
              <w:t xml:space="preserve"> </w:t>
            </w:r>
            <w:r w:rsidRPr="00EE70D0">
              <w:rPr>
                <w:spacing w:val="-1"/>
              </w:rPr>
              <w:t>2015.</w:t>
            </w:r>
            <w:r w:rsidRPr="00EE70D0">
              <w:rPr>
                <w:spacing w:val="-11"/>
              </w:rPr>
              <w:t xml:space="preserve"> </w:t>
            </w:r>
            <w:r w:rsidRPr="00EE70D0">
              <w:t>Accessed</w:t>
            </w:r>
            <w:r w:rsidRPr="00EE70D0">
              <w:rPr>
                <w:spacing w:val="-11"/>
              </w:rPr>
              <w:t xml:space="preserve"> </w:t>
            </w:r>
            <w:r w:rsidRPr="00EE70D0">
              <w:t>from</w:t>
            </w:r>
            <w:r w:rsidRPr="00EE70D0">
              <w:rPr>
                <w:spacing w:val="-10"/>
              </w:rPr>
              <w:t xml:space="preserve"> </w:t>
            </w:r>
            <w:hyperlink r:id="rId327">
              <w:r w:rsidRPr="00EE70D0">
                <w:rPr>
                  <w:u w:val="single" w:color="5887A9"/>
                </w:rPr>
                <w:t>http://www.oecd.org/sti/inno-stats.htm</w:t>
              </w:r>
            </w:hyperlink>
          </w:p>
        </w:tc>
      </w:tr>
      <w:tr w:rsidR="00E66ED7" w:rsidRPr="00EE70D0" w14:paraId="13337064" w14:textId="77777777" w:rsidTr="00E66ED7">
        <w:tc>
          <w:tcPr>
            <w:tcW w:w="567" w:type="dxa"/>
            <w:tcMar>
              <w:top w:w="57" w:type="dxa"/>
              <w:left w:w="0" w:type="dxa"/>
              <w:right w:w="0" w:type="dxa"/>
            </w:tcMar>
          </w:tcPr>
          <w:p w14:paraId="514668D8" w14:textId="77777777" w:rsidR="0030385C" w:rsidRPr="00EE70D0" w:rsidRDefault="0030385C" w:rsidP="00E66ED7">
            <w:pPr>
              <w:spacing w:before="40" w:after="40"/>
              <w:rPr>
                <w:lang w:val="en-US"/>
              </w:rPr>
            </w:pPr>
            <w:r w:rsidRPr="00EE70D0">
              <w:rPr>
                <w:rFonts w:ascii="Calibri" w:hAnsi="Calibri"/>
                <w:sz w:val="22"/>
                <w:szCs w:val="22"/>
              </w:rPr>
              <w:t>583</w:t>
            </w:r>
          </w:p>
        </w:tc>
        <w:tc>
          <w:tcPr>
            <w:tcW w:w="8316" w:type="dxa"/>
            <w:tcMar>
              <w:top w:w="57" w:type="dxa"/>
              <w:right w:w="0" w:type="dxa"/>
            </w:tcMar>
          </w:tcPr>
          <w:p w14:paraId="1530FBAA" w14:textId="77777777" w:rsidR="0030385C" w:rsidRPr="00EE70D0" w:rsidRDefault="0030385C" w:rsidP="00E66ED7">
            <w:pPr>
              <w:spacing w:before="40" w:after="40"/>
              <w:rPr>
                <w:lang w:val="en-US"/>
              </w:rPr>
            </w:pPr>
            <w:r w:rsidRPr="00EE70D0">
              <w:t>OECD</w:t>
            </w:r>
            <w:r w:rsidRPr="00EE70D0">
              <w:rPr>
                <w:spacing w:val="-9"/>
              </w:rPr>
              <w:t xml:space="preserve"> </w:t>
            </w:r>
            <w:r w:rsidRPr="00EE70D0">
              <w:t>(2015)</w:t>
            </w:r>
            <w:r w:rsidRPr="00EE70D0">
              <w:rPr>
                <w:spacing w:val="-9"/>
              </w:rPr>
              <w:t xml:space="preserve"> </w:t>
            </w:r>
            <w:r w:rsidRPr="00EE70D0">
              <w:rPr>
                <w:spacing w:val="-1"/>
              </w:rPr>
              <w:t>Science</w:t>
            </w:r>
            <w:r w:rsidRPr="00EE70D0">
              <w:rPr>
                <w:spacing w:val="-7"/>
              </w:rPr>
              <w:t xml:space="preserve"> </w:t>
            </w:r>
            <w:r w:rsidRPr="00EE70D0">
              <w:t>Technology</w:t>
            </w:r>
            <w:r w:rsidRPr="00EE70D0">
              <w:rPr>
                <w:spacing w:val="-9"/>
              </w:rPr>
              <w:t xml:space="preserve"> </w:t>
            </w:r>
            <w:r w:rsidRPr="00EE70D0">
              <w:t>and</w:t>
            </w:r>
            <w:r w:rsidRPr="00EE70D0">
              <w:rPr>
                <w:spacing w:val="-8"/>
              </w:rPr>
              <w:t xml:space="preserve"> </w:t>
            </w:r>
            <w:r w:rsidRPr="00EE70D0">
              <w:rPr>
                <w:spacing w:val="-1"/>
              </w:rPr>
              <w:t>Industry</w:t>
            </w:r>
            <w:r w:rsidRPr="00EE70D0">
              <w:rPr>
                <w:spacing w:val="-8"/>
              </w:rPr>
              <w:t xml:space="preserve"> </w:t>
            </w:r>
            <w:r w:rsidRPr="00EE70D0">
              <w:rPr>
                <w:spacing w:val="-1"/>
              </w:rPr>
              <w:t>Scoreboard—OECD</w:t>
            </w:r>
            <w:r w:rsidRPr="00EE70D0">
              <w:rPr>
                <w:spacing w:val="-8"/>
              </w:rPr>
              <w:t xml:space="preserve"> </w:t>
            </w:r>
            <w:r w:rsidRPr="00EE70D0">
              <w:rPr>
                <w:spacing w:val="-1"/>
              </w:rPr>
              <w:t>innovation</w:t>
            </w:r>
            <w:r w:rsidRPr="00EE70D0">
              <w:rPr>
                <w:spacing w:val="24"/>
                <w:w w:val="99"/>
              </w:rPr>
              <w:t xml:space="preserve"> </w:t>
            </w:r>
            <w:r w:rsidRPr="00EE70D0">
              <w:rPr>
                <w:spacing w:val="-1"/>
              </w:rPr>
              <w:t>indicators</w:t>
            </w:r>
            <w:r w:rsidRPr="00EE70D0">
              <w:rPr>
                <w:spacing w:val="-11"/>
              </w:rPr>
              <w:t xml:space="preserve"> </w:t>
            </w:r>
            <w:r w:rsidRPr="00EE70D0">
              <w:t>June</w:t>
            </w:r>
            <w:r w:rsidRPr="00EE70D0">
              <w:rPr>
                <w:spacing w:val="-11"/>
              </w:rPr>
              <w:t xml:space="preserve"> </w:t>
            </w:r>
            <w:r w:rsidRPr="00EE70D0">
              <w:rPr>
                <w:spacing w:val="-1"/>
              </w:rPr>
              <w:t>2015.</w:t>
            </w:r>
            <w:r w:rsidRPr="00EE70D0">
              <w:rPr>
                <w:spacing w:val="-10"/>
              </w:rPr>
              <w:t xml:space="preserve"> </w:t>
            </w:r>
            <w:r w:rsidRPr="00EE70D0">
              <w:t>Accessed</w:t>
            </w:r>
            <w:r w:rsidRPr="00EE70D0">
              <w:rPr>
                <w:spacing w:val="-11"/>
              </w:rPr>
              <w:t xml:space="preserve"> </w:t>
            </w:r>
            <w:r w:rsidRPr="00EE70D0">
              <w:t>from</w:t>
            </w:r>
            <w:r w:rsidRPr="00EE70D0">
              <w:rPr>
                <w:spacing w:val="-11"/>
              </w:rPr>
              <w:t xml:space="preserve"> </w:t>
            </w:r>
            <w:hyperlink r:id="rId328">
              <w:r w:rsidRPr="00EE70D0">
                <w:rPr>
                  <w:u w:val="single" w:color="5887A9"/>
                </w:rPr>
                <w:t>http://www.oecd.org/sti/inno-stats.htm</w:t>
              </w:r>
            </w:hyperlink>
          </w:p>
        </w:tc>
      </w:tr>
      <w:tr w:rsidR="00E66ED7" w:rsidRPr="00EE70D0" w14:paraId="22E12F51" w14:textId="77777777" w:rsidTr="00E66ED7">
        <w:tc>
          <w:tcPr>
            <w:tcW w:w="567" w:type="dxa"/>
            <w:tcMar>
              <w:top w:w="57" w:type="dxa"/>
              <w:left w:w="0" w:type="dxa"/>
              <w:right w:w="0" w:type="dxa"/>
            </w:tcMar>
          </w:tcPr>
          <w:p w14:paraId="376B78AE" w14:textId="77777777" w:rsidR="0030385C" w:rsidRPr="00EE70D0" w:rsidRDefault="0030385C" w:rsidP="00E66ED7">
            <w:pPr>
              <w:spacing w:before="40" w:after="40"/>
              <w:rPr>
                <w:lang w:val="en-US"/>
              </w:rPr>
            </w:pPr>
            <w:r w:rsidRPr="00EE70D0">
              <w:rPr>
                <w:rFonts w:ascii="Calibri" w:hAnsi="Calibri"/>
                <w:sz w:val="22"/>
                <w:szCs w:val="22"/>
              </w:rPr>
              <w:t>584</w:t>
            </w:r>
          </w:p>
        </w:tc>
        <w:tc>
          <w:tcPr>
            <w:tcW w:w="8316" w:type="dxa"/>
            <w:tcMar>
              <w:top w:w="57" w:type="dxa"/>
              <w:right w:w="0" w:type="dxa"/>
            </w:tcMar>
          </w:tcPr>
          <w:p w14:paraId="31018893" w14:textId="77777777" w:rsidR="0030385C" w:rsidRPr="00EE70D0" w:rsidRDefault="0030385C" w:rsidP="00E66ED7">
            <w:pPr>
              <w:spacing w:before="40" w:after="40"/>
              <w:rPr>
                <w:lang w:val="en-US"/>
              </w:rPr>
            </w:pPr>
            <w:r w:rsidRPr="00EE70D0">
              <w:t>American</w:t>
            </w:r>
            <w:r w:rsidRPr="00EE70D0">
              <w:rPr>
                <w:spacing w:val="-7"/>
              </w:rPr>
              <w:t xml:space="preserve"> </w:t>
            </w:r>
            <w:r w:rsidRPr="00EE70D0">
              <w:t>Marketing</w:t>
            </w:r>
            <w:r w:rsidRPr="00EE70D0">
              <w:rPr>
                <w:spacing w:val="-6"/>
              </w:rPr>
              <w:t xml:space="preserve"> </w:t>
            </w:r>
            <w:r w:rsidRPr="00EE70D0">
              <w:rPr>
                <w:spacing w:val="-1"/>
              </w:rPr>
              <w:t>Association</w:t>
            </w:r>
            <w:r w:rsidRPr="00EE70D0">
              <w:rPr>
                <w:spacing w:val="-5"/>
              </w:rPr>
              <w:t xml:space="preserve"> </w:t>
            </w:r>
            <w:r w:rsidRPr="00EE70D0">
              <w:t>(2009)</w:t>
            </w:r>
            <w:r w:rsidRPr="00EE70D0">
              <w:rPr>
                <w:spacing w:val="-7"/>
              </w:rPr>
              <w:t xml:space="preserve"> </w:t>
            </w:r>
            <w:r w:rsidRPr="00EE70D0">
              <w:rPr>
                <w:spacing w:val="-1"/>
              </w:rPr>
              <w:t>Radical</w:t>
            </w:r>
            <w:r w:rsidRPr="00EE70D0">
              <w:rPr>
                <w:spacing w:val="-6"/>
              </w:rPr>
              <w:t xml:space="preserve"> </w:t>
            </w:r>
            <w:r w:rsidRPr="00EE70D0">
              <w:rPr>
                <w:spacing w:val="-1"/>
              </w:rPr>
              <w:t>Innovation</w:t>
            </w:r>
            <w:r w:rsidRPr="00EE70D0">
              <w:rPr>
                <w:spacing w:val="-6"/>
              </w:rPr>
              <w:t xml:space="preserve"> </w:t>
            </w:r>
            <w:r w:rsidRPr="00EE70D0">
              <w:t>Across</w:t>
            </w:r>
            <w:r w:rsidRPr="00EE70D0">
              <w:rPr>
                <w:spacing w:val="-6"/>
              </w:rPr>
              <w:t xml:space="preserve"> </w:t>
            </w:r>
            <w:r w:rsidRPr="00EE70D0">
              <w:t>Nations:</w:t>
            </w:r>
            <w:r w:rsidRPr="00EE70D0">
              <w:rPr>
                <w:spacing w:val="-7"/>
              </w:rPr>
              <w:t xml:space="preserve"> </w:t>
            </w:r>
            <w:r w:rsidRPr="00EE70D0">
              <w:t>The</w:t>
            </w:r>
            <w:r w:rsidRPr="00EE70D0">
              <w:rPr>
                <w:spacing w:val="30"/>
                <w:w w:val="99"/>
              </w:rPr>
              <w:t xml:space="preserve"> </w:t>
            </w:r>
            <w:r w:rsidRPr="00EE70D0">
              <w:rPr>
                <w:spacing w:val="-1"/>
              </w:rPr>
              <w:t>Preeminence</w:t>
            </w:r>
            <w:r w:rsidRPr="00EE70D0">
              <w:rPr>
                <w:spacing w:val="-6"/>
              </w:rPr>
              <w:t xml:space="preserve"> </w:t>
            </w:r>
            <w:r w:rsidRPr="00EE70D0">
              <w:t>of</w:t>
            </w:r>
            <w:r w:rsidRPr="00EE70D0">
              <w:rPr>
                <w:spacing w:val="-5"/>
              </w:rPr>
              <w:t xml:space="preserve"> </w:t>
            </w:r>
            <w:r w:rsidRPr="00EE70D0">
              <w:rPr>
                <w:spacing w:val="-1"/>
              </w:rPr>
              <w:t>Corporate</w:t>
            </w:r>
            <w:r w:rsidRPr="00EE70D0">
              <w:rPr>
                <w:spacing w:val="-6"/>
              </w:rPr>
              <w:t xml:space="preserve"> </w:t>
            </w:r>
            <w:r w:rsidRPr="00EE70D0">
              <w:rPr>
                <w:spacing w:val="-1"/>
              </w:rPr>
              <w:t>Culture,</w:t>
            </w:r>
            <w:r w:rsidRPr="00EE70D0">
              <w:rPr>
                <w:spacing w:val="-5"/>
              </w:rPr>
              <w:t xml:space="preserve"> </w:t>
            </w:r>
            <w:r w:rsidRPr="00EE70D0">
              <w:t>Journal</w:t>
            </w:r>
            <w:r w:rsidRPr="00EE70D0">
              <w:rPr>
                <w:spacing w:val="-6"/>
              </w:rPr>
              <w:t xml:space="preserve"> </w:t>
            </w:r>
            <w:r w:rsidRPr="00EE70D0">
              <w:t>of</w:t>
            </w:r>
            <w:r w:rsidRPr="00EE70D0">
              <w:rPr>
                <w:spacing w:val="-6"/>
              </w:rPr>
              <w:t xml:space="preserve"> </w:t>
            </w:r>
            <w:r w:rsidRPr="00EE70D0">
              <w:t>Marketing.</w:t>
            </w:r>
            <w:r w:rsidRPr="00EE70D0">
              <w:rPr>
                <w:spacing w:val="-5"/>
              </w:rPr>
              <w:t xml:space="preserve"> </w:t>
            </w:r>
            <w:r w:rsidRPr="00EE70D0">
              <w:t>vol.</w:t>
            </w:r>
            <w:r w:rsidRPr="00EE70D0">
              <w:rPr>
                <w:spacing w:val="-5"/>
              </w:rPr>
              <w:t xml:space="preserve"> </w:t>
            </w:r>
            <w:r w:rsidRPr="00EE70D0">
              <w:rPr>
                <w:spacing w:val="-1"/>
              </w:rPr>
              <w:t>73.</w:t>
            </w:r>
            <w:r w:rsidRPr="00EE70D0">
              <w:rPr>
                <w:spacing w:val="-6"/>
              </w:rPr>
              <w:t xml:space="preserve"> </w:t>
            </w:r>
            <w:r w:rsidRPr="00EE70D0">
              <w:t>No.</w:t>
            </w:r>
            <w:r w:rsidRPr="00EE70D0">
              <w:rPr>
                <w:spacing w:val="-5"/>
              </w:rPr>
              <w:t xml:space="preserve"> </w:t>
            </w:r>
            <w:r w:rsidRPr="00EE70D0">
              <w:rPr>
                <w:spacing w:val="-1"/>
              </w:rPr>
              <w:t>3–23.</w:t>
            </w:r>
            <w:r w:rsidRPr="00EE70D0">
              <w:rPr>
                <w:spacing w:val="-5"/>
              </w:rPr>
              <w:t xml:space="preserve"> </w:t>
            </w:r>
            <w:r w:rsidRPr="00EE70D0">
              <w:t>pg.</w:t>
            </w:r>
            <w:r w:rsidRPr="00EE70D0">
              <w:rPr>
                <w:spacing w:val="-6"/>
              </w:rPr>
              <w:t xml:space="preserve"> </w:t>
            </w:r>
            <w:r w:rsidRPr="00EE70D0">
              <w:rPr>
                <w:spacing w:val="-1"/>
              </w:rPr>
              <w:t>3;</w:t>
            </w:r>
            <w:r w:rsidRPr="00EE70D0">
              <w:rPr>
                <w:spacing w:val="25"/>
                <w:w w:val="99"/>
              </w:rPr>
              <w:t xml:space="preserve"> </w:t>
            </w:r>
            <w:r w:rsidRPr="00EE70D0">
              <w:rPr>
                <w:spacing w:val="-1"/>
              </w:rPr>
              <w:t>Webster</w:t>
            </w:r>
            <w:r w:rsidRPr="00EE70D0">
              <w:rPr>
                <w:spacing w:val="-6"/>
              </w:rPr>
              <w:t xml:space="preserve"> </w:t>
            </w:r>
            <w:r w:rsidRPr="00EE70D0">
              <w:t>E,</w:t>
            </w:r>
            <w:r w:rsidRPr="00EE70D0">
              <w:rPr>
                <w:spacing w:val="-6"/>
              </w:rPr>
              <w:t xml:space="preserve"> </w:t>
            </w:r>
            <w:r w:rsidRPr="00EE70D0">
              <w:rPr>
                <w:spacing w:val="-1"/>
              </w:rPr>
              <w:t>Buddelmeyer</w:t>
            </w:r>
            <w:r w:rsidRPr="00EE70D0">
              <w:rPr>
                <w:spacing w:val="-5"/>
              </w:rPr>
              <w:t xml:space="preserve"> </w:t>
            </w:r>
            <w:r w:rsidRPr="00EE70D0">
              <w:t>H</w:t>
            </w:r>
            <w:r w:rsidRPr="00EE70D0">
              <w:rPr>
                <w:spacing w:val="-6"/>
              </w:rPr>
              <w:t xml:space="preserve"> </w:t>
            </w:r>
            <w:r w:rsidRPr="00EE70D0">
              <w:t>and</w:t>
            </w:r>
            <w:r w:rsidRPr="00EE70D0">
              <w:rPr>
                <w:spacing w:val="-7"/>
              </w:rPr>
              <w:t xml:space="preserve"> </w:t>
            </w:r>
            <w:r w:rsidRPr="00EE70D0">
              <w:t>Jensen</w:t>
            </w:r>
            <w:r w:rsidRPr="00EE70D0">
              <w:rPr>
                <w:spacing w:val="-6"/>
              </w:rPr>
              <w:t xml:space="preserve"> </w:t>
            </w:r>
            <w:r w:rsidRPr="00EE70D0">
              <w:rPr>
                <w:spacing w:val="-1"/>
              </w:rPr>
              <w:t>PH</w:t>
            </w:r>
            <w:r w:rsidRPr="00EE70D0">
              <w:rPr>
                <w:spacing w:val="-6"/>
              </w:rPr>
              <w:t xml:space="preserve"> </w:t>
            </w:r>
            <w:r w:rsidRPr="00EE70D0">
              <w:t>(2006)</w:t>
            </w:r>
            <w:r w:rsidRPr="00EE70D0">
              <w:rPr>
                <w:spacing w:val="-7"/>
              </w:rPr>
              <w:t xml:space="preserve"> </w:t>
            </w:r>
            <w:r w:rsidRPr="00EE70D0">
              <w:rPr>
                <w:spacing w:val="-1"/>
              </w:rPr>
              <w:t>Innovation</w:t>
            </w:r>
            <w:r w:rsidRPr="00EE70D0">
              <w:rPr>
                <w:spacing w:val="-6"/>
              </w:rPr>
              <w:t xml:space="preserve"> </w:t>
            </w:r>
            <w:r w:rsidRPr="00EE70D0">
              <w:t>and</w:t>
            </w:r>
            <w:r w:rsidRPr="00EE70D0">
              <w:rPr>
                <w:spacing w:val="-7"/>
              </w:rPr>
              <w:t xml:space="preserve"> </w:t>
            </w:r>
            <w:r w:rsidRPr="00EE70D0">
              <w:t>the</w:t>
            </w:r>
            <w:r w:rsidRPr="00EE70D0">
              <w:rPr>
                <w:spacing w:val="-6"/>
              </w:rPr>
              <w:t xml:space="preserve"> </w:t>
            </w:r>
            <w:r w:rsidRPr="00EE70D0">
              <w:t>determinants</w:t>
            </w:r>
            <w:r w:rsidRPr="00EE70D0">
              <w:rPr>
                <w:spacing w:val="25"/>
                <w:w w:val="99"/>
              </w:rPr>
              <w:t xml:space="preserve"> </w:t>
            </w:r>
            <w:r w:rsidRPr="00EE70D0">
              <w:t>of</w:t>
            </w:r>
            <w:r w:rsidRPr="00EE70D0">
              <w:rPr>
                <w:spacing w:val="-8"/>
              </w:rPr>
              <w:t xml:space="preserve"> </w:t>
            </w:r>
            <w:r w:rsidRPr="00EE70D0">
              <w:t>firm</w:t>
            </w:r>
            <w:r w:rsidRPr="00EE70D0">
              <w:rPr>
                <w:spacing w:val="-8"/>
              </w:rPr>
              <w:t xml:space="preserve"> </w:t>
            </w:r>
            <w:r w:rsidRPr="00EE70D0">
              <w:rPr>
                <w:spacing w:val="-1"/>
              </w:rPr>
              <w:t>survival.</w:t>
            </w:r>
            <w:r w:rsidRPr="00EE70D0">
              <w:rPr>
                <w:spacing w:val="-6"/>
              </w:rPr>
              <w:t xml:space="preserve"> </w:t>
            </w:r>
            <w:r w:rsidRPr="00EE70D0">
              <w:t>Accessed</w:t>
            </w:r>
            <w:r w:rsidRPr="00EE70D0">
              <w:rPr>
                <w:spacing w:val="-7"/>
              </w:rPr>
              <w:t xml:space="preserve"> </w:t>
            </w:r>
            <w:r w:rsidRPr="00EE70D0">
              <w:t>at</w:t>
            </w:r>
            <w:r w:rsidRPr="00EE70D0">
              <w:rPr>
                <w:spacing w:val="-8"/>
              </w:rPr>
              <w:t xml:space="preserve"> </w:t>
            </w:r>
            <w:hyperlink r:id="rId329">
              <w:r w:rsidRPr="00EE70D0">
                <w:rPr>
                  <w:u w:val="single" w:color="5887A9"/>
                </w:rPr>
                <w:t>http://ftp.iza.org/dp2386.pdf</w:t>
              </w:r>
            </w:hyperlink>
          </w:p>
        </w:tc>
      </w:tr>
      <w:tr w:rsidR="00E66ED7" w:rsidRPr="00EE70D0" w14:paraId="56C1B3A7" w14:textId="77777777" w:rsidTr="00E66ED7">
        <w:tc>
          <w:tcPr>
            <w:tcW w:w="567" w:type="dxa"/>
            <w:tcMar>
              <w:top w:w="57" w:type="dxa"/>
              <w:left w:w="0" w:type="dxa"/>
              <w:right w:w="0" w:type="dxa"/>
            </w:tcMar>
          </w:tcPr>
          <w:p w14:paraId="33E10DF1" w14:textId="77777777" w:rsidR="0030385C" w:rsidRPr="00EE70D0" w:rsidRDefault="0030385C" w:rsidP="00E66ED7">
            <w:pPr>
              <w:spacing w:before="40" w:after="40"/>
              <w:rPr>
                <w:lang w:val="en-US"/>
              </w:rPr>
            </w:pPr>
            <w:r w:rsidRPr="00EE70D0">
              <w:rPr>
                <w:rFonts w:ascii="Calibri" w:hAnsi="Calibri"/>
                <w:sz w:val="22"/>
                <w:szCs w:val="22"/>
              </w:rPr>
              <w:lastRenderedPageBreak/>
              <w:t>585</w:t>
            </w:r>
          </w:p>
        </w:tc>
        <w:tc>
          <w:tcPr>
            <w:tcW w:w="8316" w:type="dxa"/>
            <w:tcMar>
              <w:top w:w="57" w:type="dxa"/>
              <w:right w:w="0" w:type="dxa"/>
            </w:tcMar>
          </w:tcPr>
          <w:p w14:paraId="5BE0B662" w14:textId="77777777" w:rsidR="0030385C" w:rsidRPr="00EE70D0" w:rsidRDefault="0030385C" w:rsidP="00E66ED7">
            <w:pPr>
              <w:spacing w:before="40" w:after="40"/>
              <w:rPr>
                <w:lang w:val="en-US"/>
              </w:rPr>
            </w:pPr>
            <w:r w:rsidRPr="00EE70D0">
              <w:t>OECD</w:t>
            </w:r>
            <w:r w:rsidRPr="00EE70D0">
              <w:rPr>
                <w:spacing w:val="-6"/>
              </w:rPr>
              <w:t xml:space="preserve"> </w:t>
            </w:r>
            <w:r w:rsidRPr="00EE70D0">
              <w:t>(2010)</w:t>
            </w:r>
            <w:r w:rsidRPr="00EE70D0">
              <w:rPr>
                <w:spacing w:val="-6"/>
              </w:rPr>
              <w:t xml:space="preserve"> </w:t>
            </w:r>
            <w:r w:rsidRPr="00EE70D0">
              <w:t>The</w:t>
            </w:r>
            <w:r w:rsidRPr="00EE70D0">
              <w:rPr>
                <w:spacing w:val="-5"/>
              </w:rPr>
              <w:t xml:space="preserve"> </w:t>
            </w:r>
            <w:r w:rsidRPr="00EE70D0">
              <w:t>OECD</w:t>
            </w:r>
            <w:r w:rsidRPr="00EE70D0">
              <w:rPr>
                <w:spacing w:val="-6"/>
              </w:rPr>
              <w:t xml:space="preserve"> </w:t>
            </w:r>
            <w:r w:rsidRPr="00EE70D0">
              <w:rPr>
                <w:spacing w:val="-1"/>
              </w:rPr>
              <w:t>Innovation</w:t>
            </w:r>
            <w:r w:rsidRPr="00EE70D0">
              <w:rPr>
                <w:spacing w:val="-5"/>
              </w:rPr>
              <w:t xml:space="preserve"> </w:t>
            </w:r>
            <w:r w:rsidRPr="00EE70D0">
              <w:rPr>
                <w:spacing w:val="-1"/>
              </w:rPr>
              <w:t>Strategy:</w:t>
            </w:r>
            <w:r w:rsidRPr="00EE70D0">
              <w:rPr>
                <w:spacing w:val="-4"/>
              </w:rPr>
              <w:t xml:space="preserve"> </w:t>
            </w:r>
            <w:r w:rsidRPr="00EE70D0">
              <w:t>Getting</w:t>
            </w:r>
            <w:r w:rsidRPr="00EE70D0">
              <w:rPr>
                <w:spacing w:val="-5"/>
              </w:rPr>
              <w:t xml:space="preserve"> </w:t>
            </w:r>
            <w:r w:rsidRPr="00EE70D0">
              <w:t>a</w:t>
            </w:r>
            <w:r w:rsidRPr="00EE70D0">
              <w:rPr>
                <w:spacing w:val="-5"/>
              </w:rPr>
              <w:t xml:space="preserve"> </w:t>
            </w:r>
            <w:r w:rsidRPr="00EE70D0">
              <w:t>head</w:t>
            </w:r>
            <w:r w:rsidRPr="00EE70D0">
              <w:rPr>
                <w:spacing w:val="-5"/>
              </w:rPr>
              <w:t xml:space="preserve"> </w:t>
            </w:r>
            <w:r w:rsidRPr="00EE70D0">
              <w:rPr>
                <w:spacing w:val="-1"/>
              </w:rPr>
              <w:t>start</w:t>
            </w:r>
            <w:r w:rsidRPr="00EE70D0">
              <w:rPr>
                <w:spacing w:val="-5"/>
              </w:rPr>
              <w:t xml:space="preserve"> </w:t>
            </w:r>
            <w:r w:rsidRPr="00EE70D0">
              <w:t>on</w:t>
            </w:r>
            <w:r w:rsidRPr="00EE70D0">
              <w:rPr>
                <w:spacing w:val="-5"/>
              </w:rPr>
              <w:t xml:space="preserve"> </w:t>
            </w:r>
            <w:r w:rsidRPr="00EE70D0">
              <w:t>tomorrow.</w:t>
            </w:r>
            <w:r w:rsidRPr="00EE70D0">
              <w:rPr>
                <w:spacing w:val="24"/>
                <w:w w:val="99"/>
              </w:rPr>
              <w:t xml:space="preserve"> </w:t>
            </w:r>
            <w:r w:rsidRPr="00EE70D0">
              <w:t>OECD</w:t>
            </w:r>
            <w:r w:rsidRPr="00EE70D0">
              <w:rPr>
                <w:spacing w:val="-3"/>
              </w:rPr>
              <w:t xml:space="preserve"> </w:t>
            </w:r>
            <w:r w:rsidRPr="00EE70D0">
              <w:rPr>
                <w:spacing w:val="-1"/>
              </w:rPr>
              <w:t>Publishing.</w:t>
            </w:r>
            <w:r w:rsidRPr="00EE70D0">
              <w:rPr>
                <w:spacing w:val="-2"/>
              </w:rPr>
              <w:t xml:space="preserve"> </w:t>
            </w:r>
            <w:r w:rsidRPr="00EE70D0">
              <w:rPr>
                <w:spacing w:val="-1"/>
              </w:rPr>
              <w:t>Paris.</w:t>
            </w:r>
            <w:r w:rsidRPr="00EE70D0">
              <w:rPr>
                <w:spacing w:val="-2"/>
              </w:rPr>
              <w:t xml:space="preserve"> </w:t>
            </w:r>
            <w:r w:rsidRPr="00EE70D0">
              <w:t>pg.</w:t>
            </w:r>
            <w:r w:rsidRPr="00EE70D0">
              <w:rPr>
                <w:spacing w:val="-2"/>
              </w:rPr>
              <w:t xml:space="preserve"> </w:t>
            </w:r>
            <w:r w:rsidRPr="00EE70D0">
              <w:t>2</w:t>
            </w:r>
          </w:p>
        </w:tc>
      </w:tr>
      <w:tr w:rsidR="00E66ED7" w:rsidRPr="00EE70D0" w14:paraId="3A7FD9DC" w14:textId="77777777" w:rsidTr="00E66ED7">
        <w:tc>
          <w:tcPr>
            <w:tcW w:w="567" w:type="dxa"/>
            <w:tcMar>
              <w:top w:w="57" w:type="dxa"/>
              <w:left w:w="0" w:type="dxa"/>
              <w:right w:w="0" w:type="dxa"/>
            </w:tcMar>
          </w:tcPr>
          <w:p w14:paraId="6015F6A4" w14:textId="77777777" w:rsidR="0030385C" w:rsidRPr="00EE70D0" w:rsidRDefault="0030385C" w:rsidP="00E66ED7">
            <w:pPr>
              <w:spacing w:before="40" w:after="40"/>
              <w:rPr>
                <w:lang w:val="en-US"/>
              </w:rPr>
            </w:pPr>
            <w:r w:rsidRPr="00EE70D0">
              <w:rPr>
                <w:rFonts w:ascii="Calibri" w:hAnsi="Calibri"/>
                <w:sz w:val="22"/>
                <w:szCs w:val="22"/>
              </w:rPr>
              <w:t>586</w:t>
            </w:r>
          </w:p>
        </w:tc>
        <w:tc>
          <w:tcPr>
            <w:tcW w:w="8316" w:type="dxa"/>
            <w:tcMar>
              <w:top w:w="57" w:type="dxa"/>
              <w:right w:w="0" w:type="dxa"/>
            </w:tcMar>
          </w:tcPr>
          <w:p w14:paraId="45A3DDC6" w14:textId="77777777"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64B38B75" w14:textId="77777777" w:rsidTr="00E66ED7">
        <w:tc>
          <w:tcPr>
            <w:tcW w:w="567" w:type="dxa"/>
            <w:tcMar>
              <w:top w:w="57" w:type="dxa"/>
              <w:left w:w="0" w:type="dxa"/>
              <w:right w:w="0" w:type="dxa"/>
            </w:tcMar>
          </w:tcPr>
          <w:p w14:paraId="55D59A19" w14:textId="77777777" w:rsidR="0030385C" w:rsidRPr="00EE70D0" w:rsidRDefault="0030385C" w:rsidP="00E66ED7">
            <w:pPr>
              <w:spacing w:before="40" w:after="40"/>
              <w:rPr>
                <w:lang w:val="en-US"/>
              </w:rPr>
            </w:pPr>
            <w:r w:rsidRPr="00EE70D0">
              <w:rPr>
                <w:rFonts w:ascii="Calibri" w:hAnsi="Calibri"/>
                <w:sz w:val="22"/>
                <w:szCs w:val="22"/>
              </w:rPr>
              <w:t>587</w:t>
            </w:r>
          </w:p>
        </w:tc>
        <w:tc>
          <w:tcPr>
            <w:tcW w:w="8316" w:type="dxa"/>
            <w:tcMar>
              <w:top w:w="57" w:type="dxa"/>
              <w:right w:w="0" w:type="dxa"/>
            </w:tcMar>
          </w:tcPr>
          <w:p w14:paraId="7E858E5D" w14:textId="77777777" w:rsidR="0030385C" w:rsidRPr="00EE70D0" w:rsidRDefault="0030385C" w:rsidP="00E66ED7">
            <w:pPr>
              <w:spacing w:before="40" w:after="40"/>
              <w:rPr>
                <w:lang w:val="en-US"/>
              </w:rPr>
            </w:pPr>
            <w:r w:rsidRPr="00EE70D0">
              <w:rPr>
                <w:spacing w:val="-1"/>
              </w:rPr>
              <w:t>Department</w:t>
            </w:r>
            <w:r w:rsidRPr="00EE70D0">
              <w:rPr>
                <w:spacing w:val="-5"/>
              </w:rPr>
              <w:t xml:space="preserve"> </w:t>
            </w:r>
            <w:r w:rsidRPr="00EE70D0">
              <w:t>for</w:t>
            </w:r>
            <w:r w:rsidRPr="00EE70D0">
              <w:rPr>
                <w:spacing w:val="-4"/>
              </w:rPr>
              <w:t xml:space="preserve"> </w:t>
            </w:r>
            <w:r w:rsidRPr="00EE70D0">
              <w:rPr>
                <w:spacing w:val="-1"/>
              </w:rPr>
              <w:t>Business,</w:t>
            </w:r>
            <w:r w:rsidRPr="00EE70D0">
              <w:rPr>
                <w:spacing w:val="-5"/>
              </w:rPr>
              <w:t xml:space="preserve"> </w:t>
            </w:r>
            <w:r w:rsidRPr="00EE70D0">
              <w:rPr>
                <w:spacing w:val="-1"/>
              </w:rPr>
              <w:t>Innovation</w:t>
            </w:r>
            <w:r w:rsidRPr="00EE70D0">
              <w:rPr>
                <w:spacing w:val="-4"/>
              </w:rPr>
              <w:t xml:space="preserve"> </w:t>
            </w:r>
            <w:r w:rsidRPr="00EE70D0">
              <w:t>and</w:t>
            </w:r>
            <w:r w:rsidRPr="00EE70D0">
              <w:rPr>
                <w:spacing w:val="-5"/>
              </w:rPr>
              <w:t xml:space="preserve"> </w:t>
            </w:r>
            <w:r w:rsidRPr="00EE70D0">
              <w:rPr>
                <w:spacing w:val="-1"/>
              </w:rPr>
              <w:t>Skills</w:t>
            </w:r>
            <w:r w:rsidRPr="00EE70D0">
              <w:rPr>
                <w:spacing w:val="-5"/>
              </w:rPr>
              <w:t xml:space="preserve"> </w:t>
            </w:r>
            <w:r w:rsidRPr="00EE70D0">
              <w:t>(2014).</w:t>
            </w:r>
            <w:r w:rsidRPr="00EE70D0">
              <w:rPr>
                <w:spacing w:val="-5"/>
              </w:rPr>
              <w:t xml:space="preserve"> </w:t>
            </w:r>
            <w:r w:rsidRPr="00EE70D0">
              <w:rPr>
                <w:spacing w:val="-1"/>
              </w:rPr>
              <w:t>BIS</w:t>
            </w:r>
            <w:r w:rsidRPr="00EE70D0">
              <w:rPr>
                <w:spacing w:val="-5"/>
              </w:rPr>
              <w:t xml:space="preserve"> </w:t>
            </w:r>
            <w:r w:rsidRPr="00EE70D0">
              <w:t>analysis</w:t>
            </w:r>
            <w:r w:rsidRPr="00EE70D0">
              <w:rPr>
                <w:spacing w:val="-5"/>
              </w:rPr>
              <w:t xml:space="preserve"> </w:t>
            </w:r>
            <w:r w:rsidRPr="00EE70D0">
              <w:t>paper</w:t>
            </w:r>
            <w:r w:rsidRPr="00EE70D0">
              <w:rPr>
                <w:spacing w:val="-4"/>
              </w:rPr>
              <w:t xml:space="preserve"> </w:t>
            </w:r>
            <w:r w:rsidRPr="00EE70D0">
              <w:t>number</w:t>
            </w:r>
            <w:r w:rsidRPr="00EE70D0">
              <w:rPr>
                <w:spacing w:val="26"/>
                <w:w w:val="99"/>
              </w:rPr>
              <w:t xml:space="preserve"> </w:t>
            </w:r>
            <w:r w:rsidRPr="00EE70D0">
              <w:rPr>
                <w:spacing w:val="-1"/>
              </w:rPr>
              <w:t>03:</w:t>
            </w:r>
            <w:r w:rsidRPr="00EE70D0">
              <w:rPr>
                <w:spacing w:val="-5"/>
              </w:rPr>
              <w:t xml:space="preserve"> </w:t>
            </w:r>
            <w:r w:rsidRPr="00EE70D0">
              <w:rPr>
                <w:spacing w:val="-1"/>
              </w:rPr>
              <w:t>Insights</w:t>
            </w:r>
            <w:r w:rsidRPr="00EE70D0">
              <w:rPr>
                <w:spacing w:val="-5"/>
              </w:rPr>
              <w:t xml:space="preserve"> </w:t>
            </w:r>
            <w:r w:rsidRPr="00EE70D0">
              <w:t>from</w:t>
            </w:r>
            <w:r w:rsidRPr="00EE70D0">
              <w:rPr>
                <w:spacing w:val="-5"/>
              </w:rPr>
              <w:t xml:space="preserve"> </w:t>
            </w:r>
            <w:r w:rsidRPr="00EE70D0">
              <w:rPr>
                <w:spacing w:val="-1"/>
              </w:rPr>
              <w:t>international</w:t>
            </w:r>
            <w:r w:rsidRPr="00EE70D0">
              <w:rPr>
                <w:spacing w:val="-4"/>
              </w:rPr>
              <w:t xml:space="preserve"> </w:t>
            </w:r>
            <w:r w:rsidRPr="00EE70D0">
              <w:t>benchmarking</w:t>
            </w:r>
            <w:r w:rsidRPr="00EE70D0">
              <w:rPr>
                <w:spacing w:val="-6"/>
              </w:rPr>
              <w:t xml:space="preserve"> </w:t>
            </w:r>
            <w:r w:rsidRPr="00EE70D0">
              <w:t>of</w:t>
            </w:r>
            <w:r w:rsidRPr="00EE70D0">
              <w:rPr>
                <w:spacing w:val="-4"/>
              </w:rPr>
              <w:t xml:space="preserve"> </w:t>
            </w:r>
            <w:r w:rsidRPr="00EE70D0">
              <w:t>the</w:t>
            </w:r>
            <w:r w:rsidRPr="00EE70D0">
              <w:rPr>
                <w:spacing w:val="-6"/>
              </w:rPr>
              <w:t xml:space="preserve"> </w:t>
            </w:r>
            <w:r w:rsidRPr="00EE70D0">
              <w:t>UK</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rPr>
                <w:spacing w:val="-1"/>
              </w:rPr>
              <w:t>innovation</w:t>
            </w:r>
            <w:r w:rsidRPr="00EE70D0">
              <w:rPr>
                <w:spacing w:val="24"/>
                <w:w w:val="99"/>
              </w:rPr>
              <w:t xml:space="preserve"> </w:t>
            </w:r>
            <w:r w:rsidRPr="00EE70D0">
              <w:rPr>
                <w:spacing w:val="-1"/>
              </w:rPr>
              <w:t>system.</w:t>
            </w:r>
            <w:r w:rsidRPr="00EE70D0">
              <w:rPr>
                <w:spacing w:val="-7"/>
              </w:rPr>
              <w:t xml:space="preserve"> </w:t>
            </w:r>
            <w:r w:rsidRPr="00EE70D0">
              <w:t>UK</w:t>
            </w:r>
            <w:r w:rsidRPr="00EE70D0">
              <w:rPr>
                <w:spacing w:val="-6"/>
              </w:rPr>
              <w:t xml:space="preserve"> </w:t>
            </w:r>
            <w:r w:rsidRPr="00EE70D0">
              <w:t>Government.</w:t>
            </w:r>
            <w:r w:rsidRPr="00EE70D0">
              <w:rPr>
                <w:spacing w:val="-6"/>
              </w:rPr>
              <w:t xml:space="preserve"> </w:t>
            </w:r>
            <w:r w:rsidRPr="00EE70D0">
              <w:t>London</w:t>
            </w:r>
          </w:p>
        </w:tc>
      </w:tr>
      <w:tr w:rsidR="00E66ED7" w:rsidRPr="00EE70D0" w14:paraId="4AA66058" w14:textId="77777777" w:rsidTr="00E66ED7">
        <w:tc>
          <w:tcPr>
            <w:tcW w:w="567" w:type="dxa"/>
            <w:tcMar>
              <w:top w:w="57" w:type="dxa"/>
              <w:left w:w="0" w:type="dxa"/>
              <w:right w:w="0" w:type="dxa"/>
            </w:tcMar>
          </w:tcPr>
          <w:p w14:paraId="56F9E324" w14:textId="77777777" w:rsidR="00EE68D6" w:rsidRPr="00EE70D0" w:rsidRDefault="00EE68D6" w:rsidP="00E66ED7">
            <w:pPr>
              <w:spacing w:before="40" w:after="40"/>
              <w:rPr>
                <w:lang w:val="en-US"/>
              </w:rPr>
            </w:pPr>
            <w:r w:rsidRPr="00EE70D0">
              <w:rPr>
                <w:rFonts w:ascii="Calibri" w:hAnsi="Calibri"/>
                <w:sz w:val="22"/>
                <w:szCs w:val="22"/>
              </w:rPr>
              <w:t>588</w:t>
            </w:r>
          </w:p>
        </w:tc>
        <w:tc>
          <w:tcPr>
            <w:tcW w:w="8316" w:type="dxa"/>
            <w:tcMar>
              <w:top w:w="57" w:type="dxa"/>
              <w:right w:w="0" w:type="dxa"/>
            </w:tcMar>
          </w:tcPr>
          <w:p w14:paraId="4B8BBB89" w14:textId="77777777" w:rsidR="00EE68D6" w:rsidRPr="00EE70D0" w:rsidRDefault="0030385C" w:rsidP="00153EDB">
            <w:pPr>
              <w:pStyle w:val="BodyText"/>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6DFE6D6A" w14:textId="77777777" w:rsidTr="00E66ED7">
        <w:tc>
          <w:tcPr>
            <w:tcW w:w="567" w:type="dxa"/>
            <w:tcMar>
              <w:top w:w="57" w:type="dxa"/>
              <w:left w:w="0" w:type="dxa"/>
              <w:right w:w="0" w:type="dxa"/>
            </w:tcMar>
          </w:tcPr>
          <w:p w14:paraId="6BCAE72F" w14:textId="77777777" w:rsidR="00EE68D6" w:rsidRPr="00EE70D0" w:rsidRDefault="00EE68D6" w:rsidP="00E66ED7">
            <w:pPr>
              <w:spacing w:before="40" w:after="40"/>
              <w:rPr>
                <w:lang w:val="en-US"/>
              </w:rPr>
            </w:pPr>
            <w:r w:rsidRPr="00EE70D0">
              <w:rPr>
                <w:rFonts w:ascii="Calibri" w:hAnsi="Calibri"/>
                <w:sz w:val="22"/>
                <w:szCs w:val="22"/>
              </w:rPr>
              <w:t>589</w:t>
            </w:r>
          </w:p>
        </w:tc>
        <w:tc>
          <w:tcPr>
            <w:tcW w:w="8316" w:type="dxa"/>
            <w:tcMar>
              <w:top w:w="57" w:type="dxa"/>
              <w:right w:w="0" w:type="dxa"/>
            </w:tcMar>
          </w:tcPr>
          <w:p w14:paraId="6213E065" w14:textId="77777777" w:rsidR="0030385C" w:rsidRPr="00EE70D0" w:rsidRDefault="0030385C" w:rsidP="00E66ED7">
            <w:pPr>
              <w:pStyle w:val="BodyText"/>
              <w:spacing w:before="40" w:after="40"/>
            </w:pPr>
            <w:r w:rsidRPr="00EE70D0">
              <w:t>OECD</w:t>
            </w:r>
            <w:r w:rsidRPr="00EE70D0">
              <w:rPr>
                <w:spacing w:val="-5"/>
              </w:rPr>
              <w:t xml:space="preserve"> </w:t>
            </w:r>
            <w:r w:rsidRPr="00EE70D0">
              <w:t>(2016)</w:t>
            </w:r>
            <w:r w:rsidRPr="00EE70D0">
              <w:rPr>
                <w:spacing w:val="-4"/>
              </w:rPr>
              <w:t xml:space="preserve"> </w:t>
            </w:r>
            <w:r w:rsidRPr="00EE70D0">
              <w:t>Gross</w:t>
            </w:r>
            <w:r w:rsidRPr="00EE70D0">
              <w:rPr>
                <w:spacing w:val="-3"/>
              </w:rPr>
              <w:t xml:space="preserve"> </w:t>
            </w:r>
            <w:r w:rsidRPr="00EE70D0">
              <w:t>domestic</w:t>
            </w:r>
            <w:r w:rsidRPr="00EE70D0">
              <w:rPr>
                <w:spacing w:val="-4"/>
              </w:rPr>
              <w:t xml:space="preserve"> </w:t>
            </w:r>
            <w:r w:rsidRPr="00EE70D0">
              <w:t>product.</w:t>
            </w:r>
          </w:p>
          <w:p w14:paraId="2F94794E" w14:textId="77777777" w:rsidR="00EE68D6" w:rsidRPr="00EE70D0" w:rsidRDefault="0030385C" w:rsidP="00E66ED7">
            <w:pPr>
              <w:spacing w:before="40" w:after="40"/>
              <w:rPr>
                <w:lang w:val="en-US"/>
              </w:rPr>
            </w:pPr>
            <w:r w:rsidRPr="00EE70D0">
              <w:t>Accessed</w:t>
            </w:r>
            <w:r w:rsidRPr="00EE70D0">
              <w:rPr>
                <w:spacing w:val="-28"/>
              </w:rPr>
              <w:t xml:space="preserve"> </w:t>
            </w:r>
            <w:r w:rsidRPr="00EE70D0">
              <w:t>at</w:t>
            </w:r>
            <w:r w:rsidRPr="00EE70D0">
              <w:rPr>
                <w:spacing w:val="-28"/>
              </w:rPr>
              <w:t xml:space="preserve"> </w:t>
            </w:r>
            <w:r w:rsidRPr="00EE70D0">
              <w:rPr>
                <w:u w:val="single" w:color="5887A9"/>
              </w:rPr>
              <w:t>https://data.oecd.org/gdp/gross-domestic-product-gdp.htm</w:t>
            </w:r>
          </w:p>
        </w:tc>
      </w:tr>
      <w:tr w:rsidR="00E66ED7" w:rsidRPr="00EE70D0" w14:paraId="51C444E0" w14:textId="77777777" w:rsidTr="00E66ED7">
        <w:tc>
          <w:tcPr>
            <w:tcW w:w="567" w:type="dxa"/>
            <w:tcMar>
              <w:top w:w="57" w:type="dxa"/>
              <w:left w:w="0" w:type="dxa"/>
              <w:right w:w="0" w:type="dxa"/>
            </w:tcMar>
          </w:tcPr>
          <w:p w14:paraId="54B871AB" w14:textId="77777777" w:rsidR="00EE68D6" w:rsidRPr="00EE70D0" w:rsidRDefault="00EE68D6" w:rsidP="00E66ED7">
            <w:pPr>
              <w:spacing w:before="40" w:after="40"/>
              <w:rPr>
                <w:lang w:val="en-US"/>
              </w:rPr>
            </w:pPr>
            <w:r w:rsidRPr="00EE70D0">
              <w:rPr>
                <w:rFonts w:ascii="Calibri" w:hAnsi="Calibri"/>
                <w:sz w:val="22"/>
                <w:szCs w:val="22"/>
              </w:rPr>
              <w:t>590</w:t>
            </w:r>
          </w:p>
        </w:tc>
        <w:tc>
          <w:tcPr>
            <w:tcW w:w="8316" w:type="dxa"/>
            <w:tcMar>
              <w:top w:w="57" w:type="dxa"/>
              <w:right w:w="0" w:type="dxa"/>
            </w:tcMar>
          </w:tcPr>
          <w:p w14:paraId="42ED9832" w14:textId="77777777" w:rsidR="0030385C" w:rsidRPr="00EE70D0" w:rsidRDefault="0030385C" w:rsidP="00E66ED7">
            <w:pPr>
              <w:pStyle w:val="BodyText"/>
              <w:spacing w:before="40" w:after="40"/>
            </w:pPr>
            <w:r w:rsidRPr="00EE70D0">
              <w:t>OECD</w:t>
            </w:r>
            <w:r w:rsidRPr="00EE70D0">
              <w:rPr>
                <w:spacing w:val="-6"/>
              </w:rPr>
              <w:t xml:space="preserve"> </w:t>
            </w:r>
            <w:r w:rsidRPr="00EE70D0">
              <w:t>(2016)</w:t>
            </w:r>
            <w:r w:rsidRPr="00EE70D0">
              <w:rPr>
                <w:spacing w:val="-5"/>
              </w:rPr>
              <w:t xml:space="preserve"> </w:t>
            </w:r>
            <w:r w:rsidRPr="00EE70D0">
              <w:t>GDP</w:t>
            </w:r>
            <w:r w:rsidRPr="00EE70D0">
              <w:rPr>
                <w:spacing w:val="-5"/>
              </w:rPr>
              <w:t xml:space="preserve"> </w:t>
            </w:r>
            <w:r w:rsidRPr="00EE70D0">
              <w:rPr>
                <w:spacing w:val="-1"/>
              </w:rPr>
              <w:t>growth</w:t>
            </w:r>
            <w:r w:rsidRPr="00EE70D0">
              <w:rPr>
                <w:spacing w:val="-4"/>
              </w:rPr>
              <w:t xml:space="preserve"> </w:t>
            </w:r>
            <w:r w:rsidRPr="00EE70D0">
              <w:t>(annual</w:t>
            </w:r>
            <w:r w:rsidRPr="00EE70D0">
              <w:rPr>
                <w:spacing w:val="-5"/>
              </w:rPr>
              <w:t xml:space="preserve"> </w:t>
            </w:r>
            <w:r w:rsidRPr="00EE70D0">
              <w:rPr>
                <w:spacing w:val="-1"/>
              </w:rPr>
              <w:t>%).</w:t>
            </w:r>
          </w:p>
          <w:p w14:paraId="2FF47F4C" w14:textId="77777777" w:rsidR="00EE68D6" w:rsidRPr="00EE70D0" w:rsidRDefault="0030385C" w:rsidP="00E66ED7">
            <w:pPr>
              <w:pStyle w:val="BodyText"/>
              <w:spacing w:before="40" w:after="40"/>
            </w:pPr>
            <w:r w:rsidRPr="00EE70D0">
              <w:t>Accessed</w:t>
            </w:r>
            <w:r w:rsidRPr="00EE70D0">
              <w:rPr>
                <w:spacing w:val="-27"/>
              </w:rPr>
              <w:t xml:space="preserve"> </w:t>
            </w:r>
            <w:r w:rsidRPr="00EE70D0">
              <w:t>at</w:t>
            </w:r>
            <w:r w:rsidRPr="00EE70D0">
              <w:rPr>
                <w:spacing w:val="-26"/>
              </w:rPr>
              <w:t xml:space="preserve"> </w:t>
            </w:r>
            <w:hyperlink r:id="rId330">
              <w:r w:rsidRPr="00EE70D0">
                <w:rPr>
                  <w:u w:val="single" w:color="5887A9"/>
                </w:rPr>
                <w:t>http://data.worldbank.org/indicator/NY.GDP.MKTP.KD.ZG</w:t>
              </w:r>
            </w:hyperlink>
          </w:p>
        </w:tc>
      </w:tr>
      <w:tr w:rsidR="00E66ED7" w:rsidRPr="00EE70D0" w14:paraId="7F72AB4D" w14:textId="77777777" w:rsidTr="00E66ED7">
        <w:tc>
          <w:tcPr>
            <w:tcW w:w="567" w:type="dxa"/>
            <w:tcMar>
              <w:top w:w="57" w:type="dxa"/>
              <w:left w:w="0" w:type="dxa"/>
              <w:right w:w="0" w:type="dxa"/>
            </w:tcMar>
          </w:tcPr>
          <w:p w14:paraId="71931D0A" w14:textId="77777777" w:rsidR="0030385C" w:rsidRPr="00EE70D0" w:rsidRDefault="0030385C" w:rsidP="00E66ED7">
            <w:pPr>
              <w:spacing w:before="40" w:after="40"/>
              <w:rPr>
                <w:lang w:val="en-US"/>
              </w:rPr>
            </w:pPr>
            <w:r w:rsidRPr="00EE70D0">
              <w:rPr>
                <w:rFonts w:ascii="Calibri" w:hAnsi="Calibri"/>
                <w:sz w:val="22"/>
                <w:szCs w:val="22"/>
              </w:rPr>
              <w:t>591</w:t>
            </w:r>
          </w:p>
        </w:tc>
        <w:tc>
          <w:tcPr>
            <w:tcW w:w="8316" w:type="dxa"/>
            <w:tcMar>
              <w:top w:w="57" w:type="dxa"/>
              <w:right w:w="0" w:type="dxa"/>
            </w:tcMar>
          </w:tcPr>
          <w:p w14:paraId="33CDF667" w14:textId="77777777"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B94FAEB" w14:textId="77777777" w:rsidTr="00E66ED7">
        <w:tc>
          <w:tcPr>
            <w:tcW w:w="567" w:type="dxa"/>
            <w:tcMar>
              <w:top w:w="57" w:type="dxa"/>
              <w:left w:w="0" w:type="dxa"/>
              <w:right w:w="0" w:type="dxa"/>
            </w:tcMar>
          </w:tcPr>
          <w:p w14:paraId="6D2299AA" w14:textId="77777777" w:rsidR="0030385C" w:rsidRPr="00EE70D0" w:rsidRDefault="0030385C" w:rsidP="00E66ED7">
            <w:pPr>
              <w:spacing w:before="40" w:after="40"/>
              <w:rPr>
                <w:lang w:val="en-US"/>
              </w:rPr>
            </w:pPr>
            <w:r w:rsidRPr="00EE70D0">
              <w:rPr>
                <w:rFonts w:ascii="Calibri" w:hAnsi="Calibri"/>
                <w:sz w:val="22"/>
                <w:szCs w:val="22"/>
              </w:rPr>
              <w:t>592</w:t>
            </w:r>
          </w:p>
        </w:tc>
        <w:tc>
          <w:tcPr>
            <w:tcW w:w="8316" w:type="dxa"/>
            <w:tcMar>
              <w:top w:w="57" w:type="dxa"/>
              <w:right w:w="0" w:type="dxa"/>
            </w:tcMar>
          </w:tcPr>
          <w:p w14:paraId="636DEFCA" w14:textId="77777777"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3CE1D64F" w14:textId="77777777" w:rsidTr="00E66ED7">
        <w:tc>
          <w:tcPr>
            <w:tcW w:w="567" w:type="dxa"/>
            <w:tcMar>
              <w:top w:w="57" w:type="dxa"/>
              <w:left w:w="0" w:type="dxa"/>
              <w:right w:w="0" w:type="dxa"/>
            </w:tcMar>
          </w:tcPr>
          <w:p w14:paraId="6D6AB760" w14:textId="77777777" w:rsidR="0030385C" w:rsidRPr="00EE70D0" w:rsidRDefault="0030385C" w:rsidP="00E66ED7">
            <w:pPr>
              <w:spacing w:before="40" w:after="40"/>
              <w:rPr>
                <w:lang w:val="en-US"/>
              </w:rPr>
            </w:pPr>
            <w:r w:rsidRPr="00EE70D0">
              <w:rPr>
                <w:rFonts w:ascii="Calibri" w:hAnsi="Calibri"/>
                <w:sz w:val="22"/>
                <w:szCs w:val="22"/>
              </w:rPr>
              <w:t>593</w:t>
            </w:r>
          </w:p>
        </w:tc>
        <w:tc>
          <w:tcPr>
            <w:tcW w:w="8316" w:type="dxa"/>
            <w:tcMar>
              <w:top w:w="57" w:type="dxa"/>
              <w:right w:w="0" w:type="dxa"/>
            </w:tcMar>
          </w:tcPr>
          <w:p w14:paraId="3209CBF2" w14:textId="77777777" w:rsidR="0030385C" w:rsidRPr="00EE70D0" w:rsidRDefault="0030385C" w:rsidP="00E66ED7">
            <w:pPr>
              <w:spacing w:before="40" w:after="40"/>
              <w:rPr>
                <w:lang w:val="en-US"/>
              </w:rPr>
            </w:pPr>
            <w:r w:rsidRPr="00EE70D0">
              <w:t>Eurostat</w:t>
            </w:r>
            <w:r w:rsidRPr="00EE70D0">
              <w:rPr>
                <w:spacing w:val="-8"/>
              </w:rPr>
              <w:t xml:space="preserve"> </w:t>
            </w:r>
            <w:r w:rsidRPr="00EE70D0">
              <w:t>(2007)</w:t>
            </w:r>
            <w:r w:rsidRPr="00EE70D0">
              <w:rPr>
                <w:spacing w:val="-8"/>
              </w:rPr>
              <w:t xml:space="preserve"> </w:t>
            </w:r>
            <w:r w:rsidRPr="00EE70D0">
              <w:rPr>
                <w:spacing w:val="-1"/>
              </w:rPr>
              <w:t>Eurostat—OECD</w:t>
            </w:r>
            <w:r w:rsidRPr="00EE70D0">
              <w:rPr>
                <w:spacing w:val="-8"/>
              </w:rPr>
              <w:t xml:space="preserve"> </w:t>
            </w:r>
            <w:r w:rsidRPr="00EE70D0">
              <w:rPr>
                <w:spacing w:val="-1"/>
              </w:rPr>
              <w:t>manual</w:t>
            </w:r>
            <w:r w:rsidRPr="00EE70D0">
              <w:rPr>
                <w:spacing w:val="-6"/>
              </w:rPr>
              <w:t xml:space="preserve"> </w:t>
            </w:r>
            <w:r w:rsidRPr="00EE70D0">
              <w:t>on</w:t>
            </w:r>
            <w:r w:rsidRPr="00EE70D0">
              <w:rPr>
                <w:spacing w:val="-7"/>
              </w:rPr>
              <w:t xml:space="preserve"> </w:t>
            </w:r>
            <w:r w:rsidRPr="00EE70D0">
              <w:t>business</w:t>
            </w:r>
            <w:r w:rsidRPr="00EE70D0">
              <w:rPr>
                <w:spacing w:val="-8"/>
              </w:rPr>
              <w:t xml:space="preserve"> </w:t>
            </w:r>
            <w:r w:rsidRPr="00EE70D0">
              <w:t>demography</w:t>
            </w:r>
            <w:r w:rsidRPr="00EE70D0">
              <w:rPr>
                <w:spacing w:val="-8"/>
              </w:rPr>
              <w:t xml:space="preserve"> </w:t>
            </w:r>
            <w:r w:rsidRPr="00EE70D0">
              <w:rPr>
                <w:spacing w:val="-1"/>
              </w:rPr>
              <w:t>statistics.</w:t>
            </w:r>
            <w:r w:rsidRPr="00EE70D0">
              <w:rPr>
                <w:spacing w:val="26"/>
              </w:rPr>
              <w:t xml:space="preserve"> </w:t>
            </w:r>
            <w:r w:rsidRPr="00EE70D0">
              <w:t>European</w:t>
            </w:r>
            <w:r w:rsidRPr="00EE70D0">
              <w:rPr>
                <w:spacing w:val="-11"/>
              </w:rPr>
              <w:t xml:space="preserve"> </w:t>
            </w:r>
            <w:r w:rsidRPr="00EE70D0">
              <w:rPr>
                <w:spacing w:val="-1"/>
              </w:rPr>
              <w:t>Communities.</w:t>
            </w:r>
            <w:r w:rsidRPr="00EE70D0">
              <w:rPr>
                <w:spacing w:val="-9"/>
              </w:rPr>
              <w:t xml:space="preserve"> </w:t>
            </w:r>
            <w:r w:rsidRPr="00EE70D0">
              <w:t>Luxemburg.</w:t>
            </w:r>
          </w:p>
        </w:tc>
      </w:tr>
      <w:tr w:rsidR="00E66ED7" w:rsidRPr="00EE70D0" w14:paraId="5E7D61EE" w14:textId="77777777" w:rsidTr="00E66ED7">
        <w:tc>
          <w:tcPr>
            <w:tcW w:w="567" w:type="dxa"/>
            <w:tcMar>
              <w:top w:w="57" w:type="dxa"/>
              <w:left w:w="0" w:type="dxa"/>
              <w:right w:w="0" w:type="dxa"/>
            </w:tcMar>
          </w:tcPr>
          <w:p w14:paraId="3EE774E8" w14:textId="77777777" w:rsidR="0030385C" w:rsidRPr="00EE70D0" w:rsidRDefault="0030385C" w:rsidP="00E66ED7">
            <w:pPr>
              <w:spacing w:before="40" w:after="40"/>
              <w:rPr>
                <w:lang w:val="en-US"/>
              </w:rPr>
            </w:pPr>
            <w:r w:rsidRPr="00EE70D0">
              <w:rPr>
                <w:rFonts w:ascii="Calibri" w:hAnsi="Calibri"/>
                <w:sz w:val="22"/>
                <w:szCs w:val="22"/>
              </w:rPr>
              <w:t>594</w:t>
            </w:r>
          </w:p>
        </w:tc>
        <w:tc>
          <w:tcPr>
            <w:tcW w:w="8316" w:type="dxa"/>
            <w:tcMar>
              <w:top w:w="57" w:type="dxa"/>
              <w:right w:w="0" w:type="dxa"/>
            </w:tcMar>
          </w:tcPr>
          <w:p w14:paraId="507CCAD0" w14:textId="77777777"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448AD9CF" w14:textId="77777777" w:rsidTr="00E66ED7">
        <w:tc>
          <w:tcPr>
            <w:tcW w:w="567" w:type="dxa"/>
            <w:tcMar>
              <w:top w:w="57" w:type="dxa"/>
              <w:left w:w="0" w:type="dxa"/>
              <w:right w:w="0" w:type="dxa"/>
            </w:tcMar>
          </w:tcPr>
          <w:p w14:paraId="0B22D589" w14:textId="77777777" w:rsidR="0030385C" w:rsidRPr="00EE70D0" w:rsidRDefault="0030385C" w:rsidP="00E66ED7">
            <w:pPr>
              <w:spacing w:before="40" w:after="40"/>
              <w:rPr>
                <w:lang w:val="en-US"/>
              </w:rPr>
            </w:pPr>
            <w:r w:rsidRPr="00EE70D0">
              <w:rPr>
                <w:rFonts w:ascii="Calibri" w:hAnsi="Calibri"/>
                <w:sz w:val="22"/>
                <w:szCs w:val="22"/>
              </w:rPr>
              <w:t>595</w:t>
            </w:r>
          </w:p>
        </w:tc>
        <w:tc>
          <w:tcPr>
            <w:tcW w:w="8316" w:type="dxa"/>
            <w:tcMar>
              <w:top w:w="57" w:type="dxa"/>
              <w:right w:w="0" w:type="dxa"/>
            </w:tcMar>
          </w:tcPr>
          <w:p w14:paraId="526695BA" w14:textId="77777777" w:rsidR="0030385C" w:rsidRPr="00EE70D0" w:rsidRDefault="0030385C"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7DAE0606" w14:textId="77777777" w:rsidTr="00E66ED7">
        <w:tc>
          <w:tcPr>
            <w:tcW w:w="567" w:type="dxa"/>
            <w:tcMar>
              <w:top w:w="57" w:type="dxa"/>
              <w:left w:w="0" w:type="dxa"/>
              <w:right w:w="0" w:type="dxa"/>
            </w:tcMar>
          </w:tcPr>
          <w:p w14:paraId="1DD2C0DA" w14:textId="77777777" w:rsidR="0030385C" w:rsidRPr="00EE70D0" w:rsidRDefault="0030385C" w:rsidP="00E66ED7">
            <w:pPr>
              <w:spacing w:before="40" w:after="40"/>
              <w:rPr>
                <w:lang w:val="en-US"/>
              </w:rPr>
            </w:pPr>
            <w:r w:rsidRPr="00EE70D0">
              <w:rPr>
                <w:rFonts w:ascii="Calibri" w:hAnsi="Calibri"/>
                <w:sz w:val="22"/>
                <w:szCs w:val="22"/>
              </w:rPr>
              <w:t>596</w:t>
            </w:r>
          </w:p>
        </w:tc>
        <w:tc>
          <w:tcPr>
            <w:tcW w:w="8316" w:type="dxa"/>
            <w:tcMar>
              <w:top w:w="57" w:type="dxa"/>
              <w:right w:w="0" w:type="dxa"/>
            </w:tcMar>
          </w:tcPr>
          <w:p w14:paraId="393D3F31" w14:textId="77777777" w:rsidR="0030385C" w:rsidRPr="00EE70D0" w:rsidRDefault="0030385C"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4"/>
              </w:rPr>
              <w:t xml:space="preserve"> </w:t>
            </w:r>
            <w:r w:rsidRPr="00EE70D0">
              <w:t>the</w:t>
            </w:r>
            <w:r w:rsidRPr="00EE70D0">
              <w:rPr>
                <w:spacing w:val="-5"/>
              </w:rPr>
              <w:t xml:space="preserve"> </w:t>
            </w:r>
            <w:r w:rsidRPr="00EE70D0">
              <w:rPr>
                <w:spacing w:val="-1"/>
              </w:rPr>
              <w:t>ABS;</w:t>
            </w:r>
            <w:r w:rsidRPr="00EE70D0">
              <w:rPr>
                <w:spacing w:val="-4"/>
              </w:rPr>
              <w:t xml:space="preserve"> </w:t>
            </w:r>
            <w:r w:rsidRPr="00EE70D0">
              <w:t>OECD</w:t>
            </w:r>
            <w:r w:rsidRPr="00EE70D0">
              <w:rPr>
                <w:spacing w:val="-5"/>
              </w:rPr>
              <w:t xml:space="preserve"> </w:t>
            </w:r>
            <w:r w:rsidRPr="00EE70D0">
              <w:t>(2016)</w:t>
            </w:r>
            <w:r w:rsidRPr="00EE70D0">
              <w:rPr>
                <w:spacing w:val="-4"/>
              </w:rPr>
              <w:t xml:space="preserve"> </w:t>
            </w:r>
            <w:r w:rsidRPr="00EE70D0">
              <w:rPr>
                <w:spacing w:val="-1"/>
              </w:rPr>
              <w:t>Entrepreneurship</w:t>
            </w:r>
            <w:r w:rsidRPr="00EE70D0">
              <w:rPr>
                <w:spacing w:val="-5"/>
              </w:rPr>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2016.</w:t>
            </w:r>
            <w:r w:rsidRPr="00EE70D0">
              <w:rPr>
                <w:spacing w:val="-4"/>
              </w:rPr>
              <w:t xml:space="preserve"> </w:t>
            </w:r>
            <w:r w:rsidRPr="00EE70D0">
              <w:t>OECD</w:t>
            </w:r>
            <w:r w:rsidRPr="00EE70D0">
              <w:rPr>
                <w:spacing w:val="37"/>
              </w:rPr>
              <w:t xml:space="preserve"> </w:t>
            </w:r>
            <w:r w:rsidRPr="00EE70D0">
              <w:rPr>
                <w:spacing w:val="-1"/>
              </w:rPr>
              <w:t>Publishing.</w:t>
            </w:r>
            <w:r w:rsidRPr="00EE70D0">
              <w:t xml:space="preserve"> Paris</w:t>
            </w:r>
          </w:p>
        </w:tc>
      </w:tr>
      <w:tr w:rsidR="00E66ED7" w:rsidRPr="00EE70D0" w14:paraId="7AC18B22" w14:textId="77777777" w:rsidTr="00E66ED7">
        <w:tc>
          <w:tcPr>
            <w:tcW w:w="567" w:type="dxa"/>
            <w:tcMar>
              <w:top w:w="57" w:type="dxa"/>
              <w:left w:w="0" w:type="dxa"/>
              <w:right w:w="0" w:type="dxa"/>
            </w:tcMar>
          </w:tcPr>
          <w:p w14:paraId="182A2279" w14:textId="77777777" w:rsidR="0030385C" w:rsidRPr="00EE70D0" w:rsidRDefault="0030385C" w:rsidP="00E66ED7">
            <w:pPr>
              <w:spacing w:before="40" w:after="40"/>
              <w:rPr>
                <w:lang w:val="en-US"/>
              </w:rPr>
            </w:pPr>
            <w:r w:rsidRPr="00EE70D0">
              <w:rPr>
                <w:rFonts w:ascii="Calibri" w:hAnsi="Calibri"/>
                <w:sz w:val="22"/>
                <w:szCs w:val="22"/>
              </w:rPr>
              <w:t>597</w:t>
            </w:r>
          </w:p>
        </w:tc>
        <w:tc>
          <w:tcPr>
            <w:tcW w:w="8316" w:type="dxa"/>
            <w:tcMar>
              <w:top w:w="57" w:type="dxa"/>
              <w:right w:w="0" w:type="dxa"/>
            </w:tcMar>
          </w:tcPr>
          <w:p w14:paraId="23792D0A" w14:textId="77777777" w:rsidR="0030385C" w:rsidRPr="00EE70D0" w:rsidRDefault="0030385C"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Future</w:t>
            </w:r>
            <w:r w:rsidRPr="00EE70D0">
              <w:rPr>
                <w:spacing w:val="-3"/>
              </w:rPr>
              <w:t xml:space="preserve"> </w:t>
            </w:r>
            <w:r w:rsidRPr="00EE70D0">
              <w:t>of</w:t>
            </w:r>
            <w:r w:rsidRPr="00EE70D0">
              <w:rPr>
                <w:spacing w:val="-3"/>
              </w:rPr>
              <w:t xml:space="preserve"> </w:t>
            </w:r>
            <w:r w:rsidRPr="00EE70D0">
              <w:rPr>
                <w:spacing w:val="-1"/>
              </w:rPr>
              <w:t>Productivity.</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11A1A576" w14:textId="77777777" w:rsidTr="00E66ED7">
        <w:tc>
          <w:tcPr>
            <w:tcW w:w="567" w:type="dxa"/>
            <w:tcMar>
              <w:top w:w="57" w:type="dxa"/>
              <w:left w:w="0" w:type="dxa"/>
              <w:right w:w="0" w:type="dxa"/>
            </w:tcMar>
          </w:tcPr>
          <w:p w14:paraId="6E038186" w14:textId="77777777" w:rsidR="0030385C" w:rsidRPr="00EE70D0" w:rsidRDefault="0030385C" w:rsidP="00E66ED7">
            <w:pPr>
              <w:spacing w:before="40" w:after="40"/>
              <w:rPr>
                <w:lang w:val="en-US"/>
              </w:rPr>
            </w:pPr>
            <w:r w:rsidRPr="00EE70D0">
              <w:rPr>
                <w:rFonts w:ascii="Calibri" w:hAnsi="Calibri"/>
                <w:sz w:val="22"/>
                <w:szCs w:val="22"/>
              </w:rPr>
              <w:t>598</w:t>
            </w:r>
          </w:p>
        </w:tc>
        <w:tc>
          <w:tcPr>
            <w:tcW w:w="8316" w:type="dxa"/>
            <w:tcMar>
              <w:top w:w="57" w:type="dxa"/>
              <w:right w:w="0" w:type="dxa"/>
            </w:tcMar>
          </w:tcPr>
          <w:p w14:paraId="178CDA5B" w14:textId="77777777" w:rsidR="0030385C" w:rsidRPr="00EE70D0" w:rsidRDefault="0030385C" w:rsidP="00E66ED7">
            <w:pPr>
              <w:spacing w:before="40" w:after="40"/>
              <w:rPr>
                <w:lang w:val="en-US"/>
              </w:rPr>
            </w:pPr>
            <w:r w:rsidRPr="00EE70D0">
              <w:t>OECD</w:t>
            </w:r>
            <w:r w:rsidRPr="00EE70D0">
              <w:rPr>
                <w:spacing w:val="-4"/>
              </w:rPr>
              <w:t xml:space="preserve"> </w:t>
            </w:r>
            <w:r w:rsidRPr="00EE70D0">
              <w:t>(2015)</w:t>
            </w:r>
            <w:r w:rsidRPr="00EE70D0">
              <w:rPr>
                <w:spacing w:val="-4"/>
              </w:rPr>
              <w:t xml:space="preserve"> </w:t>
            </w:r>
            <w:r w:rsidRPr="00EE70D0">
              <w:t>The</w:t>
            </w:r>
            <w:r w:rsidRPr="00EE70D0">
              <w:rPr>
                <w:spacing w:val="-3"/>
              </w:rPr>
              <w:t xml:space="preserve"> </w:t>
            </w:r>
            <w:r w:rsidRPr="00EE70D0">
              <w:t>OECD</w:t>
            </w:r>
            <w:r w:rsidRPr="00EE70D0">
              <w:rPr>
                <w:spacing w:val="-4"/>
              </w:rPr>
              <w:t xml:space="preserve"> </w:t>
            </w:r>
            <w:r w:rsidRPr="00EE70D0">
              <w:rPr>
                <w:spacing w:val="-1"/>
              </w:rPr>
              <w:t>Innovation</w:t>
            </w:r>
            <w:r w:rsidRPr="00EE70D0">
              <w:rPr>
                <w:spacing w:val="-3"/>
              </w:rPr>
              <w:t xml:space="preserve"> </w:t>
            </w:r>
            <w:r w:rsidRPr="00EE70D0">
              <w:rPr>
                <w:spacing w:val="-1"/>
              </w:rPr>
              <w:t>Strategy</w:t>
            </w:r>
            <w:r w:rsidRPr="00EE70D0">
              <w:rPr>
                <w:spacing w:val="-3"/>
              </w:rPr>
              <w:t xml:space="preserve"> </w:t>
            </w:r>
            <w:r w:rsidRPr="00EE70D0">
              <w:rPr>
                <w:spacing w:val="-1"/>
              </w:rPr>
              <w:t>2015.</w:t>
            </w:r>
            <w:r w:rsidRPr="00EE70D0">
              <w:rPr>
                <w:spacing w:val="-3"/>
              </w:rPr>
              <w:t xml:space="preserve"> </w:t>
            </w:r>
            <w:r w:rsidRPr="00EE70D0">
              <w:rPr>
                <w:spacing w:val="-1"/>
              </w:rPr>
              <w:t>OECD</w:t>
            </w:r>
            <w:r w:rsidRPr="00EE70D0">
              <w:rPr>
                <w:spacing w:val="-4"/>
              </w:rPr>
              <w:t xml:space="preserve"> </w:t>
            </w:r>
            <w:r w:rsidRPr="00EE70D0">
              <w:rPr>
                <w:spacing w:val="-1"/>
              </w:rPr>
              <w:t>Publishing.</w:t>
            </w:r>
            <w:r w:rsidRPr="00EE70D0">
              <w:rPr>
                <w:spacing w:val="-3"/>
              </w:rPr>
              <w:t xml:space="preserve"> </w:t>
            </w:r>
            <w:r w:rsidRPr="00EE70D0">
              <w:t>Paris</w:t>
            </w:r>
            <w:r w:rsidRPr="00EE70D0">
              <w:rPr>
                <w:spacing w:val="28"/>
              </w:rPr>
              <w:t xml:space="preserve"> </w:t>
            </w:r>
          </w:p>
        </w:tc>
      </w:tr>
      <w:tr w:rsidR="00E66ED7" w:rsidRPr="00EE70D0" w14:paraId="2F48AD71" w14:textId="77777777" w:rsidTr="00E66ED7">
        <w:tc>
          <w:tcPr>
            <w:tcW w:w="567" w:type="dxa"/>
            <w:tcMar>
              <w:top w:w="57" w:type="dxa"/>
              <w:left w:w="0" w:type="dxa"/>
              <w:right w:w="0" w:type="dxa"/>
            </w:tcMar>
          </w:tcPr>
          <w:p w14:paraId="01554F87" w14:textId="77777777" w:rsidR="00EE68D6" w:rsidRPr="00EE70D0" w:rsidRDefault="00EE68D6" w:rsidP="00E66ED7">
            <w:pPr>
              <w:spacing w:before="40" w:after="40"/>
              <w:rPr>
                <w:lang w:val="en-US"/>
              </w:rPr>
            </w:pPr>
            <w:r w:rsidRPr="00EE70D0">
              <w:rPr>
                <w:rFonts w:ascii="Calibri" w:hAnsi="Calibri"/>
                <w:sz w:val="22"/>
                <w:szCs w:val="22"/>
              </w:rPr>
              <w:t>599</w:t>
            </w:r>
          </w:p>
        </w:tc>
        <w:tc>
          <w:tcPr>
            <w:tcW w:w="8316" w:type="dxa"/>
            <w:tcMar>
              <w:top w:w="57" w:type="dxa"/>
              <w:right w:w="0" w:type="dxa"/>
            </w:tcMar>
          </w:tcPr>
          <w:p w14:paraId="40D88F3D" w14:textId="77777777" w:rsidR="0030385C" w:rsidRPr="00EE70D0" w:rsidRDefault="0030385C" w:rsidP="00E66ED7">
            <w:pPr>
              <w:pStyle w:val="BodyText"/>
              <w:spacing w:before="40" w:after="40"/>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w:t>
            </w:r>
            <w:r w:rsidRPr="00EE70D0">
              <w:rPr>
                <w:spacing w:val="-10"/>
              </w:rPr>
              <w:t xml:space="preserve"> </w:t>
            </w:r>
            <w:r w:rsidRPr="00EE70D0">
              <w:t>(indicator).</w:t>
            </w:r>
          </w:p>
          <w:p w14:paraId="4EFBDC8B" w14:textId="77777777" w:rsidR="00EE68D6" w:rsidRPr="00EE70D0" w:rsidRDefault="0030385C"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011152FD" w14:textId="77777777" w:rsidTr="00E66ED7">
        <w:tc>
          <w:tcPr>
            <w:tcW w:w="567" w:type="dxa"/>
            <w:tcMar>
              <w:top w:w="57" w:type="dxa"/>
              <w:left w:w="0" w:type="dxa"/>
              <w:right w:w="0" w:type="dxa"/>
            </w:tcMar>
          </w:tcPr>
          <w:p w14:paraId="1232A5F0" w14:textId="77777777" w:rsidR="0030385C" w:rsidRPr="00EE70D0" w:rsidRDefault="0030385C" w:rsidP="00E66ED7">
            <w:pPr>
              <w:spacing w:before="40" w:after="40"/>
              <w:rPr>
                <w:lang w:val="en-US"/>
              </w:rPr>
            </w:pPr>
            <w:r w:rsidRPr="00EE70D0">
              <w:rPr>
                <w:rFonts w:ascii="Calibri" w:hAnsi="Calibri"/>
                <w:sz w:val="22"/>
                <w:szCs w:val="22"/>
              </w:rPr>
              <w:t>600</w:t>
            </w:r>
          </w:p>
        </w:tc>
        <w:tc>
          <w:tcPr>
            <w:tcW w:w="8316" w:type="dxa"/>
            <w:tcMar>
              <w:top w:w="57" w:type="dxa"/>
              <w:right w:w="0" w:type="dxa"/>
            </w:tcMar>
          </w:tcPr>
          <w:p w14:paraId="3C14B284" w14:textId="77777777" w:rsidR="0030385C" w:rsidRPr="00EE70D0" w:rsidRDefault="0030385C" w:rsidP="00E66ED7">
            <w:pPr>
              <w:spacing w:before="40" w:after="40"/>
              <w:rPr>
                <w:lang w:val="en-US"/>
              </w:rPr>
            </w:pPr>
            <w:r w:rsidRPr="00EE70D0">
              <w:t>Hall</w:t>
            </w:r>
            <w:r w:rsidRPr="00EE70D0">
              <w:rPr>
                <w:spacing w:val="-5"/>
              </w:rPr>
              <w:t xml:space="preserve"> </w:t>
            </w:r>
            <w:r w:rsidRPr="00EE70D0">
              <w:rPr>
                <w:spacing w:val="-1"/>
              </w:rPr>
              <w:t>BH</w:t>
            </w:r>
            <w:r w:rsidRPr="00EE70D0">
              <w:rPr>
                <w:spacing w:val="-4"/>
              </w:rPr>
              <w:t xml:space="preserve"> </w:t>
            </w:r>
            <w:r w:rsidRPr="00EE70D0">
              <w:t>(2011)</w:t>
            </w:r>
            <w:r w:rsidRPr="00EE70D0">
              <w:rPr>
                <w:spacing w:val="-5"/>
              </w:rPr>
              <w:t xml:space="preserve"> </w:t>
            </w:r>
            <w:r w:rsidRPr="00EE70D0">
              <w:t>Using</w:t>
            </w:r>
            <w:r w:rsidRPr="00EE70D0">
              <w:rPr>
                <w:spacing w:val="-5"/>
              </w:rPr>
              <w:t xml:space="preserve"> </w:t>
            </w:r>
            <w:r w:rsidRPr="00EE70D0">
              <w:t>productivity</w:t>
            </w:r>
            <w:r w:rsidRPr="00EE70D0">
              <w:rPr>
                <w:spacing w:val="-5"/>
              </w:rPr>
              <w:t xml:space="preserve"> </w:t>
            </w:r>
            <w:r w:rsidRPr="00EE70D0">
              <w:t>growth</w:t>
            </w:r>
            <w:r w:rsidRPr="00EE70D0">
              <w:rPr>
                <w:spacing w:val="-5"/>
              </w:rPr>
              <w:t xml:space="preserve"> </w:t>
            </w:r>
            <w:r w:rsidRPr="00EE70D0">
              <w:t>as</w:t>
            </w:r>
            <w:r w:rsidRPr="00EE70D0">
              <w:rPr>
                <w:spacing w:val="-5"/>
              </w:rPr>
              <w:t xml:space="preserve"> </w:t>
            </w:r>
            <w:r w:rsidRPr="00EE70D0">
              <w:t>an</w:t>
            </w:r>
            <w:r w:rsidRPr="00EE70D0">
              <w:rPr>
                <w:spacing w:val="-5"/>
              </w:rPr>
              <w:t xml:space="preserve"> </w:t>
            </w:r>
            <w:r w:rsidRPr="00EE70D0">
              <w:rPr>
                <w:spacing w:val="-1"/>
              </w:rPr>
              <w:t>innovation</w:t>
            </w:r>
            <w:r w:rsidRPr="00EE70D0">
              <w:rPr>
                <w:spacing w:val="-4"/>
              </w:rPr>
              <w:t xml:space="preserve"> </w:t>
            </w:r>
            <w:r w:rsidRPr="00EE70D0">
              <w:rPr>
                <w:spacing w:val="-1"/>
              </w:rPr>
              <w:t>indicator.</w:t>
            </w:r>
            <w:r w:rsidRPr="00EE70D0">
              <w:rPr>
                <w:spacing w:val="-4"/>
              </w:rPr>
              <w:t xml:space="preserve"> </w:t>
            </w:r>
            <w:r w:rsidRPr="00EE70D0">
              <w:t>Accessed</w:t>
            </w:r>
            <w:r w:rsidRPr="00EE70D0">
              <w:rPr>
                <w:spacing w:val="-4"/>
              </w:rPr>
              <w:t xml:space="preserve"> </w:t>
            </w:r>
            <w:r w:rsidRPr="00EE70D0">
              <w:t>at</w:t>
            </w:r>
            <w:r w:rsidRPr="00EE70D0">
              <w:rPr>
                <w:w w:val="99"/>
              </w:rPr>
              <w:t xml:space="preserve">  </w:t>
            </w:r>
            <w:r w:rsidRPr="00EE70D0">
              <w:rPr>
                <w:u w:val="single" w:color="5887A9"/>
              </w:rPr>
              <w:t>https://eml.berkeley.edu/~bhhall/papers/BHH11_EC_DGR_prod_innov_Oct.pdf</w:t>
            </w:r>
          </w:p>
        </w:tc>
      </w:tr>
      <w:tr w:rsidR="00E66ED7" w:rsidRPr="00EE70D0" w14:paraId="17A96D89" w14:textId="77777777" w:rsidTr="00E66ED7">
        <w:tc>
          <w:tcPr>
            <w:tcW w:w="567" w:type="dxa"/>
            <w:tcMar>
              <w:top w:w="57" w:type="dxa"/>
              <w:left w:w="0" w:type="dxa"/>
              <w:right w:w="0" w:type="dxa"/>
            </w:tcMar>
          </w:tcPr>
          <w:p w14:paraId="10A97002" w14:textId="77777777" w:rsidR="0030385C" w:rsidRPr="00EE70D0" w:rsidRDefault="0030385C" w:rsidP="00E66ED7">
            <w:pPr>
              <w:spacing w:before="40" w:after="40"/>
              <w:rPr>
                <w:lang w:val="en-US"/>
              </w:rPr>
            </w:pPr>
            <w:r w:rsidRPr="00EE70D0">
              <w:rPr>
                <w:rFonts w:ascii="Calibri" w:hAnsi="Calibri"/>
                <w:sz w:val="22"/>
                <w:szCs w:val="22"/>
              </w:rPr>
              <w:t>601</w:t>
            </w:r>
          </w:p>
        </w:tc>
        <w:tc>
          <w:tcPr>
            <w:tcW w:w="8316" w:type="dxa"/>
            <w:tcMar>
              <w:top w:w="57" w:type="dxa"/>
              <w:right w:w="0" w:type="dxa"/>
            </w:tcMar>
          </w:tcPr>
          <w:p w14:paraId="4F3AA3C4" w14:textId="77777777" w:rsidR="0030385C" w:rsidRPr="00EE70D0" w:rsidRDefault="0030385C" w:rsidP="00E66ED7">
            <w:pPr>
              <w:spacing w:before="40" w:after="40"/>
              <w:rPr>
                <w:lang w:val="en-US"/>
              </w:rPr>
            </w:pPr>
            <w:r w:rsidRPr="00EE70D0">
              <w:t>ABS</w:t>
            </w:r>
            <w:r w:rsidRPr="00EE70D0">
              <w:rPr>
                <w:spacing w:val="-5"/>
              </w:rPr>
              <w:t xml:space="preserve"> </w:t>
            </w:r>
            <w:r w:rsidRPr="00EE70D0">
              <w:t>(2102)</w:t>
            </w:r>
            <w:r w:rsidRPr="00EE70D0">
              <w:rPr>
                <w:spacing w:val="-5"/>
              </w:rPr>
              <w:t xml:space="preserve"> </w:t>
            </w:r>
            <w:r w:rsidRPr="00EE70D0">
              <w:t>Measures</w:t>
            </w:r>
            <w:r w:rsidRPr="00EE70D0">
              <w:rPr>
                <w:spacing w:val="-5"/>
              </w:rPr>
              <w:t xml:space="preserve"> </w:t>
            </w:r>
            <w:r w:rsidRPr="00EE70D0">
              <w:t>of</w:t>
            </w:r>
            <w:r w:rsidRPr="00EE70D0">
              <w:rPr>
                <w:spacing w:val="-4"/>
              </w:rPr>
              <w:t xml:space="preserve"> </w:t>
            </w:r>
            <w:r w:rsidRPr="00EE70D0">
              <w:t>Australia’s</w:t>
            </w:r>
            <w:r w:rsidRPr="00EE70D0">
              <w:rPr>
                <w:spacing w:val="-4"/>
              </w:rPr>
              <w:t xml:space="preserve"> </w:t>
            </w:r>
            <w:r w:rsidRPr="00EE70D0">
              <w:rPr>
                <w:spacing w:val="-1"/>
              </w:rPr>
              <w:t>Progress:</w:t>
            </w:r>
            <w:r w:rsidRPr="00EE70D0">
              <w:rPr>
                <w:spacing w:val="-4"/>
              </w:rPr>
              <w:t xml:space="preserve"> </w:t>
            </w:r>
            <w:r w:rsidRPr="00EE70D0">
              <w:rPr>
                <w:spacing w:val="-1"/>
              </w:rPr>
              <w:t>Summary</w:t>
            </w:r>
            <w:r w:rsidRPr="00EE70D0">
              <w:rPr>
                <w:spacing w:val="-3"/>
              </w:rPr>
              <w:t xml:space="preserve"> </w:t>
            </w:r>
            <w:r w:rsidRPr="00EE70D0">
              <w:rPr>
                <w:spacing w:val="-1"/>
              </w:rPr>
              <w:t>Indicators,</w:t>
            </w:r>
            <w:r w:rsidRPr="00EE70D0">
              <w:rPr>
                <w:spacing w:val="-4"/>
              </w:rPr>
              <w:t xml:space="preserve"> </w:t>
            </w:r>
            <w:r w:rsidRPr="00EE70D0">
              <w:rPr>
                <w:spacing w:val="-1"/>
              </w:rPr>
              <w:t>2012.</w:t>
            </w:r>
            <w:r w:rsidRPr="00EE70D0">
              <w:rPr>
                <w:spacing w:val="-4"/>
              </w:rPr>
              <w:t xml:space="preserve"> </w:t>
            </w:r>
            <w:r w:rsidRPr="00EE70D0">
              <w:t>cat.</w:t>
            </w:r>
            <w:r w:rsidRPr="00EE70D0">
              <w:rPr>
                <w:spacing w:val="-4"/>
              </w:rPr>
              <w:t xml:space="preserve"> </w:t>
            </w:r>
            <w:r w:rsidRPr="00EE70D0">
              <w:t>no.</w:t>
            </w:r>
            <w:r w:rsidRPr="00EE70D0">
              <w:rPr>
                <w:spacing w:val="25"/>
                <w:w w:val="99"/>
              </w:rPr>
              <w:t xml:space="preserve"> </w:t>
            </w:r>
            <w:r w:rsidRPr="00EE70D0">
              <w:t>1370.0.55.001</w:t>
            </w:r>
          </w:p>
        </w:tc>
      </w:tr>
      <w:tr w:rsidR="00E66ED7" w:rsidRPr="00EE70D0" w14:paraId="23765014" w14:textId="77777777" w:rsidTr="00E66ED7">
        <w:tc>
          <w:tcPr>
            <w:tcW w:w="567" w:type="dxa"/>
            <w:tcMar>
              <w:top w:w="57" w:type="dxa"/>
              <w:left w:w="0" w:type="dxa"/>
              <w:right w:w="0" w:type="dxa"/>
            </w:tcMar>
          </w:tcPr>
          <w:p w14:paraId="59DBDBF6" w14:textId="77777777" w:rsidR="0030385C" w:rsidRPr="00EE70D0" w:rsidRDefault="0030385C" w:rsidP="00E66ED7">
            <w:pPr>
              <w:spacing w:before="40" w:after="40"/>
              <w:rPr>
                <w:lang w:val="en-US"/>
              </w:rPr>
            </w:pPr>
            <w:r w:rsidRPr="00EE70D0">
              <w:rPr>
                <w:rFonts w:ascii="Calibri" w:hAnsi="Calibri"/>
                <w:sz w:val="22"/>
                <w:szCs w:val="22"/>
              </w:rPr>
              <w:t>602</w:t>
            </w:r>
          </w:p>
        </w:tc>
        <w:tc>
          <w:tcPr>
            <w:tcW w:w="8316" w:type="dxa"/>
            <w:tcMar>
              <w:top w:w="57" w:type="dxa"/>
              <w:right w:w="0" w:type="dxa"/>
            </w:tcMar>
          </w:tcPr>
          <w:p w14:paraId="6292593C" w14:textId="77777777" w:rsidR="0030385C" w:rsidRPr="00EE70D0" w:rsidRDefault="0030385C"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rPr>
                <w:spacing w:val="-1"/>
              </w:rPr>
              <w:t>Canberra</w:t>
            </w:r>
          </w:p>
        </w:tc>
      </w:tr>
      <w:tr w:rsidR="00E66ED7" w:rsidRPr="00EE70D0" w14:paraId="60B4A2B1" w14:textId="77777777" w:rsidTr="00E66ED7">
        <w:tc>
          <w:tcPr>
            <w:tcW w:w="567" w:type="dxa"/>
            <w:tcMar>
              <w:top w:w="57" w:type="dxa"/>
              <w:left w:w="0" w:type="dxa"/>
              <w:right w:w="0" w:type="dxa"/>
            </w:tcMar>
          </w:tcPr>
          <w:p w14:paraId="0CEADDB8" w14:textId="77777777" w:rsidR="0030385C" w:rsidRPr="00EE70D0" w:rsidRDefault="0030385C" w:rsidP="00E66ED7">
            <w:pPr>
              <w:spacing w:before="40" w:after="40"/>
              <w:rPr>
                <w:lang w:val="en-US"/>
              </w:rPr>
            </w:pPr>
            <w:r w:rsidRPr="00EE70D0">
              <w:rPr>
                <w:rFonts w:ascii="Calibri" w:hAnsi="Calibri"/>
                <w:sz w:val="22"/>
                <w:szCs w:val="22"/>
              </w:rPr>
              <w:t>603</w:t>
            </w:r>
          </w:p>
        </w:tc>
        <w:tc>
          <w:tcPr>
            <w:tcW w:w="8316" w:type="dxa"/>
            <w:tcMar>
              <w:top w:w="57" w:type="dxa"/>
              <w:right w:w="0" w:type="dxa"/>
            </w:tcMar>
          </w:tcPr>
          <w:p w14:paraId="29489624" w14:textId="77777777" w:rsidR="0030385C" w:rsidRPr="00EE70D0" w:rsidRDefault="0030385C" w:rsidP="00E66ED7">
            <w:pPr>
              <w:spacing w:before="40" w:after="40"/>
              <w:rPr>
                <w:lang w:val="en-US"/>
              </w:rPr>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 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24A7DD39" w14:textId="77777777" w:rsidTr="00E66ED7">
        <w:tc>
          <w:tcPr>
            <w:tcW w:w="567" w:type="dxa"/>
            <w:tcMar>
              <w:top w:w="57" w:type="dxa"/>
              <w:left w:w="0" w:type="dxa"/>
              <w:right w:w="0" w:type="dxa"/>
            </w:tcMar>
          </w:tcPr>
          <w:p w14:paraId="0CD2424F" w14:textId="77777777" w:rsidR="0030385C" w:rsidRPr="00EE70D0" w:rsidRDefault="0030385C" w:rsidP="00E66ED7">
            <w:pPr>
              <w:spacing w:before="40" w:after="40"/>
              <w:rPr>
                <w:lang w:val="en-US"/>
              </w:rPr>
            </w:pPr>
            <w:r w:rsidRPr="00EE70D0">
              <w:rPr>
                <w:rFonts w:ascii="Calibri" w:hAnsi="Calibri"/>
                <w:sz w:val="22"/>
                <w:szCs w:val="22"/>
              </w:rPr>
              <w:t>604</w:t>
            </w:r>
          </w:p>
        </w:tc>
        <w:tc>
          <w:tcPr>
            <w:tcW w:w="8316" w:type="dxa"/>
            <w:tcMar>
              <w:top w:w="57" w:type="dxa"/>
              <w:right w:w="0" w:type="dxa"/>
            </w:tcMar>
          </w:tcPr>
          <w:p w14:paraId="79469AA6" w14:textId="77777777" w:rsidR="0030385C" w:rsidRPr="00EE70D0" w:rsidRDefault="0030385C" w:rsidP="00E66ED7">
            <w:pPr>
              <w:spacing w:before="40" w:after="40"/>
              <w:rPr>
                <w:lang w:val="en-US"/>
              </w:rPr>
            </w:pPr>
            <w:r w:rsidRPr="00EE70D0">
              <w:t>OECD</w:t>
            </w:r>
            <w:r w:rsidRPr="00EE70D0">
              <w:rPr>
                <w:spacing w:val="-10"/>
              </w:rPr>
              <w:t xml:space="preserve"> </w:t>
            </w:r>
            <w:r w:rsidRPr="00EE70D0">
              <w:t>(2016)</w:t>
            </w:r>
            <w:r w:rsidRPr="00EE70D0">
              <w:rPr>
                <w:spacing w:val="-10"/>
              </w:rPr>
              <w:t xml:space="preserve"> </w:t>
            </w:r>
            <w:r w:rsidRPr="00EE70D0">
              <w:rPr>
                <w:spacing w:val="-1"/>
              </w:rPr>
              <w:t>Multifactor</w:t>
            </w:r>
            <w:r w:rsidRPr="00EE70D0">
              <w:rPr>
                <w:spacing w:val="-9"/>
              </w:rPr>
              <w:t xml:space="preserve"> </w:t>
            </w:r>
            <w:r w:rsidRPr="00EE70D0">
              <w:t>productivity. Accessed</w:t>
            </w:r>
            <w:r w:rsidRPr="00EE70D0">
              <w:rPr>
                <w:spacing w:val="-26"/>
              </w:rPr>
              <w:t xml:space="preserve"> </w:t>
            </w:r>
            <w:r w:rsidRPr="00EE70D0">
              <w:t>at</w:t>
            </w:r>
            <w:r w:rsidRPr="00EE70D0">
              <w:rPr>
                <w:spacing w:val="-26"/>
              </w:rPr>
              <w:t xml:space="preserve"> </w:t>
            </w:r>
            <w:r w:rsidRPr="00EE70D0">
              <w:rPr>
                <w:u w:val="single" w:color="5887A9"/>
              </w:rPr>
              <w:t>https://data.oecd.org/lprdty/multifactor-productivity.htm</w:t>
            </w:r>
          </w:p>
        </w:tc>
      </w:tr>
      <w:tr w:rsidR="00E66ED7" w:rsidRPr="00EE70D0" w14:paraId="773D88EA" w14:textId="77777777" w:rsidTr="00E66ED7">
        <w:tc>
          <w:tcPr>
            <w:tcW w:w="567" w:type="dxa"/>
            <w:tcMar>
              <w:top w:w="57" w:type="dxa"/>
              <w:left w:w="0" w:type="dxa"/>
              <w:right w:w="0" w:type="dxa"/>
            </w:tcMar>
          </w:tcPr>
          <w:p w14:paraId="56DEA48E" w14:textId="77777777" w:rsidR="0030385C" w:rsidRPr="00EE70D0" w:rsidRDefault="0030385C" w:rsidP="00E66ED7">
            <w:pPr>
              <w:spacing w:before="40" w:after="40"/>
              <w:rPr>
                <w:lang w:val="en-US"/>
              </w:rPr>
            </w:pPr>
            <w:r w:rsidRPr="00EE70D0">
              <w:rPr>
                <w:rFonts w:ascii="Calibri" w:hAnsi="Calibri"/>
                <w:sz w:val="22"/>
                <w:szCs w:val="22"/>
              </w:rPr>
              <w:lastRenderedPageBreak/>
              <w:t>605</w:t>
            </w:r>
          </w:p>
        </w:tc>
        <w:tc>
          <w:tcPr>
            <w:tcW w:w="8316" w:type="dxa"/>
            <w:tcMar>
              <w:top w:w="57" w:type="dxa"/>
              <w:right w:w="0" w:type="dxa"/>
            </w:tcMar>
          </w:tcPr>
          <w:p w14:paraId="365BB50D" w14:textId="77777777" w:rsidR="0030385C" w:rsidRPr="00EE70D0" w:rsidRDefault="0030385C"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622E12D7" w14:textId="77777777" w:rsidTr="00E66ED7">
        <w:tc>
          <w:tcPr>
            <w:tcW w:w="567" w:type="dxa"/>
            <w:tcMar>
              <w:top w:w="57" w:type="dxa"/>
              <w:left w:w="0" w:type="dxa"/>
              <w:right w:w="0" w:type="dxa"/>
            </w:tcMar>
          </w:tcPr>
          <w:p w14:paraId="0EBA6702" w14:textId="77777777" w:rsidR="0030385C" w:rsidRPr="00EE70D0" w:rsidRDefault="0030385C" w:rsidP="00E66ED7">
            <w:pPr>
              <w:spacing w:before="40" w:after="40"/>
              <w:rPr>
                <w:lang w:val="en-US"/>
              </w:rPr>
            </w:pPr>
            <w:r w:rsidRPr="00EE70D0">
              <w:rPr>
                <w:rFonts w:ascii="Calibri" w:hAnsi="Calibri"/>
                <w:sz w:val="22"/>
                <w:szCs w:val="22"/>
              </w:rPr>
              <w:t>606</w:t>
            </w:r>
          </w:p>
        </w:tc>
        <w:tc>
          <w:tcPr>
            <w:tcW w:w="8316" w:type="dxa"/>
            <w:tcMar>
              <w:top w:w="57" w:type="dxa"/>
              <w:right w:w="0" w:type="dxa"/>
            </w:tcMar>
          </w:tcPr>
          <w:p w14:paraId="200E5DB8" w14:textId="77777777"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50A451BB" w14:textId="77777777" w:rsidTr="00E66ED7">
        <w:tc>
          <w:tcPr>
            <w:tcW w:w="567" w:type="dxa"/>
            <w:tcMar>
              <w:top w:w="57" w:type="dxa"/>
              <w:left w:w="0" w:type="dxa"/>
              <w:right w:w="0" w:type="dxa"/>
            </w:tcMar>
          </w:tcPr>
          <w:p w14:paraId="1C95A863" w14:textId="77777777" w:rsidR="0030385C" w:rsidRPr="00EE70D0" w:rsidRDefault="0030385C" w:rsidP="00E66ED7">
            <w:pPr>
              <w:spacing w:before="40" w:after="40"/>
              <w:rPr>
                <w:lang w:val="en-US"/>
              </w:rPr>
            </w:pPr>
            <w:r w:rsidRPr="00EE70D0">
              <w:rPr>
                <w:rFonts w:ascii="Calibri" w:hAnsi="Calibri"/>
                <w:sz w:val="22"/>
                <w:szCs w:val="22"/>
              </w:rPr>
              <w:t>607</w:t>
            </w:r>
          </w:p>
        </w:tc>
        <w:tc>
          <w:tcPr>
            <w:tcW w:w="8316" w:type="dxa"/>
            <w:tcMar>
              <w:top w:w="57" w:type="dxa"/>
              <w:right w:w="0" w:type="dxa"/>
            </w:tcMar>
          </w:tcPr>
          <w:p w14:paraId="34698F1E" w14:textId="77777777"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152E6E84" w14:textId="77777777" w:rsidTr="00E66ED7">
        <w:tc>
          <w:tcPr>
            <w:tcW w:w="567" w:type="dxa"/>
            <w:tcMar>
              <w:top w:w="57" w:type="dxa"/>
              <w:left w:w="0" w:type="dxa"/>
              <w:right w:w="0" w:type="dxa"/>
            </w:tcMar>
          </w:tcPr>
          <w:p w14:paraId="4AE058FC" w14:textId="77777777" w:rsidR="0030385C" w:rsidRPr="00EE70D0" w:rsidRDefault="0030385C" w:rsidP="00E66ED7">
            <w:pPr>
              <w:spacing w:before="40" w:after="40"/>
              <w:rPr>
                <w:lang w:val="en-US"/>
              </w:rPr>
            </w:pPr>
            <w:r w:rsidRPr="00EE70D0">
              <w:rPr>
                <w:rFonts w:ascii="Calibri" w:hAnsi="Calibri"/>
                <w:sz w:val="22"/>
                <w:szCs w:val="22"/>
              </w:rPr>
              <w:t>608</w:t>
            </w:r>
          </w:p>
        </w:tc>
        <w:tc>
          <w:tcPr>
            <w:tcW w:w="8316" w:type="dxa"/>
            <w:tcMar>
              <w:top w:w="57" w:type="dxa"/>
              <w:right w:w="0" w:type="dxa"/>
            </w:tcMar>
          </w:tcPr>
          <w:p w14:paraId="1BC2A486" w14:textId="77777777" w:rsidR="0030385C" w:rsidRPr="00EE70D0" w:rsidRDefault="0030385C"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Employment</w:t>
            </w:r>
            <w:r w:rsidRPr="00EE70D0">
              <w:rPr>
                <w:spacing w:val="-4"/>
              </w:rPr>
              <w:t xml:space="preserve"> </w:t>
            </w:r>
            <w:r w:rsidRPr="00EE70D0">
              <w:t>rate. Accessed</w:t>
            </w:r>
            <w:r w:rsidRPr="00EE70D0">
              <w:rPr>
                <w:spacing w:val="-23"/>
              </w:rPr>
              <w:t xml:space="preserve"> </w:t>
            </w:r>
            <w:r w:rsidRPr="00EE70D0">
              <w:t>at</w:t>
            </w:r>
            <w:r w:rsidRPr="00EE70D0">
              <w:rPr>
                <w:spacing w:val="-23"/>
              </w:rPr>
              <w:t xml:space="preserve"> </w:t>
            </w:r>
            <w:r w:rsidRPr="00EE70D0">
              <w:rPr>
                <w:u w:val="single" w:color="5887A9"/>
              </w:rPr>
              <w:t>https://data.oecd.org/emp/employment-rate.htm</w:t>
            </w:r>
          </w:p>
        </w:tc>
      </w:tr>
      <w:tr w:rsidR="00E66ED7" w:rsidRPr="00EE70D0" w14:paraId="75150A0E" w14:textId="77777777" w:rsidTr="00E66ED7">
        <w:tc>
          <w:tcPr>
            <w:tcW w:w="567" w:type="dxa"/>
            <w:tcMar>
              <w:top w:w="57" w:type="dxa"/>
              <w:left w:w="0" w:type="dxa"/>
              <w:right w:w="0" w:type="dxa"/>
            </w:tcMar>
          </w:tcPr>
          <w:p w14:paraId="31527C85" w14:textId="77777777" w:rsidR="0030385C" w:rsidRPr="00EE70D0" w:rsidRDefault="0030385C" w:rsidP="00E66ED7">
            <w:pPr>
              <w:spacing w:before="40" w:after="40"/>
              <w:rPr>
                <w:lang w:val="en-US"/>
              </w:rPr>
            </w:pPr>
            <w:r w:rsidRPr="00EE70D0">
              <w:rPr>
                <w:rFonts w:ascii="Calibri" w:hAnsi="Calibri"/>
                <w:sz w:val="22"/>
                <w:szCs w:val="22"/>
              </w:rPr>
              <w:t>609</w:t>
            </w:r>
          </w:p>
        </w:tc>
        <w:tc>
          <w:tcPr>
            <w:tcW w:w="8316" w:type="dxa"/>
            <w:tcMar>
              <w:top w:w="57" w:type="dxa"/>
              <w:right w:w="0" w:type="dxa"/>
            </w:tcMar>
          </w:tcPr>
          <w:p w14:paraId="447FC77E" w14:textId="77777777" w:rsidR="0030385C" w:rsidRPr="00EE70D0" w:rsidRDefault="0030385C"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Employment</w:t>
            </w:r>
            <w:r w:rsidRPr="00EE70D0">
              <w:rPr>
                <w:spacing w:val="-4"/>
              </w:rPr>
              <w:t xml:space="preserve"> </w:t>
            </w:r>
            <w:r w:rsidRPr="00EE70D0">
              <w:t>rate. Accessed</w:t>
            </w:r>
            <w:r w:rsidRPr="00EE70D0">
              <w:rPr>
                <w:spacing w:val="-23"/>
              </w:rPr>
              <w:t xml:space="preserve"> </w:t>
            </w:r>
            <w:r w:rsidRPr="00EE70D0">
              <w:t>at</w:t>
            </w:r>
            <w:r w:rsidRPr="00EE70D0">
              <w:rPr>
                <w:spacing w:val="-23"/>
              </w:rPr>
              <w:t xml:space="preserve"> </w:t>
            </w:r>
            <w:r w:rsidRPr="00EE70D0">
              <w:rPr>
                <w:u w:val="single" w:color="5887A9"/>
              </w:rPr>
              <w:t>https://data.oecd.org/emp/employment-rate.htm</w:t>
            </w:r>
          </w:p>
        </w:tc>
      </w:tr>
      <w:tr w:rsidR="00E66ED7" w:rsidRPr="00EE70D0" w14:paraId="73DE6DFE" w14:textId="77777777" w:rsidTr="00E66ED7">
        <w:tc>
          <w:tcPr>
            <w:tcW w:w="567" w:type="dxa"/>
            <w:tcMar>
              <w:top w:w="57" w:type="dxa"/>
              <w:left w:w="0" w:type="dxa"/>
              <w:right w:w="0" w:type="dxa"/>
            </w:tcMar>
          </w:tcPr>
          <w:p w14:paraId="432FC0C2" w14:textId="77777777" w:rsidR="00B27E49" w:rsidRPr="00EE70D0" w:rsidRDefault="00B27E49" w:rsidP="00E66ED7">
            <w:pPr>
              <w:spacing w:before="40" w:after="40"/>
              <w:rPr>
                <w:lang w:val="en-US"/>
              </w:rPr>
            </w:pPr>
            <w:r w:rsidRPr="00EE70D0">
              <w:rPr>
                <w:rFonts w:ascii="Calibri" w:hAnsi="Calibri"/>
                <w:sz w:val="22"/>
                <w:szCs w:val="22"/>
              </w:rPr>
              <w:t>610</w:t>
            </w:r>
          </w:p>
        </w:tc>
        <w:tc>
          <w:tcPr>
            <w:tcW w:w="8316" w:type="dxa"/>
            <w:tcMar>
              <w:top w:w="57" w:type="dxa"/>
              <w:right w:w="0" w:type="dxa"/>
            </w:tcMar>
          </w:tcPr>
          <w:p w14:paraId="1A02AE1E" w14:textId="77777777" w:rsidR="00B27E49" w:rsidRPr="00EE70D0" w:rsidRDefault="00B27E49" w:rsidP="00E66ED7">
            <w:pPr>
              <w:spacing w:before="40" w:after="40"/>
              <w:rPr>
                <w:lang w:val="en-US"/>
              </w:rPr>
            </w:pPr>
            <w:r w:rsidRPr="00EE70D0">
              <w:rPr>
                <w:spacing w:val="-1"/>
              </w:rPr>
              <w:t>Pianta</w:t>
            </w:r>
            <w:r w:rsidRPr="00EE70D0">
              <w:rPr>
                <w:spacing w:val="-5"/>
              </w:rPr>
              <w:t xml:space="preserve"> </w:t>
            </w:r>
            <w:r w:rsidRPr="00EE70D0">
              <w:t>M</w:t>
            </w:r>
            <w:r w:rsidRPr="00EE70D0">
              <w:rPr>
                <w:spacing w:val="-4"/>
              </w:rPr>
              <w:t xml:space="preserve"> </w:t>
            </w:r>
            <w:r w:rsidRPr="00EE70D0">
              <w:t>(2004)</w:t>
            </w:r>
            <w:r w:rsidRPr="00EE70D0">
              <w:rPr>
                <w:spacing w:val="-5"/>
              </w:rPr>
              <w:t xml:space="preserve"> </w:t>
            </w:r>
            <w:r w:rsidRPr="00EE70D0">
              <w:t>The</w:t>
            </w:r>
            <w:r w:rsidRPr="00EE70D0">
              <w:rPr>
                <w:spacing w:val="-4"/>
              </w:rPr>
              <w:t xml:space="preserve"> </w:t>
            </w:r>
            <w:r w:rsidRPr="00EE70D0">
              <w:rPr>
                <w:spacing w:val="-1"/>
              </w:rPr>
              <w:t>impact</w:t>
            </w:r>
            <w:r w:rsidRPr="00EE70D0">
              <w:rPr>
                <w:spacing w:val="-5"/>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t>on</w:t>
            </w:r>
            <w:r w:rsidRPr="00EE70D0">
              <w:rPr>
                <w:spacing w:val="-4"/>
              </w:rPr>
              <w:t xml:space="preserve"> </w:t>
            </w:r>
            <w:r w:rsidRPr="00EE70D0">
              <w:rPr>
                <w:spacing w:val="-1"/>
              </w:rPr>
              <w:t>jobs,</w:t>
            </w:r>
            <w:r w:rsidRPr="00EE70D0">
              <w:rPr>
                <w:spacing w:val="-4"/>
              </w:rPr>
              <w:t xml:space="preserve"> </w:t>
            </w:r>
            <w:r w:rsidRPr="00EE70D0">
              <w:rPr>
                <w:spacing w:val="-1"/>
              </w:rPr>
              <w:t>skills</w:t>
            </w:r>
            <w:r w:rsidRPr="00EE70D0">
              <w:rPr>
                <w:spacing w:val="-4"/>
              </w:rPr>
              <w:t xml:space="preserve"> </w:t>
            </w:r>
            <w:r w:rsidRPr="00EE70D0">
              <w:t>and</w:t>
            </w:r>
            <w:r w:rsidRPr="00EE70D0">
              <w:rPr>
                <w:spacing w:val="-5"/>
              </w:rPr>
              <w:t xml:space="preserve"> </w:t>
            </w:r>
            <w:r w:rsidRPr="00EE70D0">
              <w:t>wages.</w:t>
            </w:r>
            <w:r w:rsidRPr="00EE70D0">
              <w:rPr>
                <w:spacing w:val="-5"/>
              </w:rPr>
              <w:t xml:space="preserve"> </w:t>
            </w:r>
            <w:r w:rsidRPr="00EE70D0">
              <w:t>Economia e</w:t>
            </w:r>
            <w:r w:rsidRPr="00EE70D0">
              <w:rPr>
                <w:spacing w:val="29"/>
                <w:w w:val="99"/>
              </w:rPr>
              <w:t xml:space="preserve"> </w:t>
            </w:r>
            <w:r w:rsidRPr="00EE70D0">
              <w:t>Lavoro.</w:t>
            </w:r>
            <w:r w:rsidRPr="00EE70D0">
              <w:rPr>
                <w:spacing w:val="-5"/>
              </w:rPr>
              <w:t xml:space="preserve"> </w:t>
            </w:r>
            <w:r w:rsidRPr="00EE70D0">
              <w:t>vol.</w:t>
            </w:r>
            <w:r w:rsidRPr="00EE70D0">
              <w:rPr>
                <w:spacing w:val="-3"/>
              </w:rPr>
              <w:t xml:space="preserve"> </w:t>
            </w:r>
            <w:r w:rsidRPr="00EE70D0">
              <w:rPr>
                <w:spacing w:val="-1"/>
              </w:rPr>
              <w:t>38.</w:t>
            </w:r>
            <w:r w:rsidRPr="00EE70D0">
              <w:rPr>
                <w:spacing w:val="-3"/>
              </w:rPr>
              <w:t xml:space="preserve"> </w:t>
            </w:r>
            <w:r w:rsidRPr="00EE70D0">
              <w:t>no.</w:t>
            </w:r>
            <w:r w:rsidRPr="00EE70D0">
              <w:rPr>
                <w:spacing w:val="-3"/>
              </w:rPr>
              <w:t xml:space="preserve"> </w:t>
            </w:r>
            <w:r w:rsidRPr="00EE70D0">
              <w:rPr>
                <w:spacing w:val="-1"/>
              </w:rPr>
              <w:t>1.</w:t>
            </w:r>
            <w:r w:rsidRPr="00EE70D0">
              <w:rPr>
                <w:spacing w:val="-3"/>
              </w:rPr>
              <w:t xml:space="preserve"> </w:t>
            </w:r>
            <w:r w:rsidRPr="00EE70D0">
              <w:t>pg.</w:t>
            </w:r>
            <w:r w:rsidRPr="00EE70D0">
              <w:rPr>
                <w:spacing w:val="-4"/>
              </w:rPr>
              <w:t xml:space="preserve"> </w:t>
            </w:r>
            <w:r w:rsidRPr="00EE70D0">
              <w:t>27–46</w:t>
            </w:r>
          </w:p>
        </w:tc>
      </w:tr>
      <w:tr w:rsidR="00E66ED7" w:rsidRPr="00EE70D0" w14:paraId="598EA48D" w14:textId="77777777" w:rsidTr="00E66ED7">
        <w:tc>
          <w:tcPr>
            <w:tcW w:w="567" w:type="dxa"/>
            <w:tcMar>
              <w:top w:w="57" w:type="dxa"/>
              <w:left w:w="0" w:type="dxa"/>
              <w:right w:w="0" w:type="dxa"/>
            </w:tcMar>
          </w:tcPr>
          <w:p w14:paraId="372E92D9" w14:textId="77777777" w:rsidR="00B27E49" w:rsidRPr="00EE70D0" w:rsidRDefault="00B27E49" w:rsidP="00E66ED7">
            <w:pPr>
              <w:spacing w:before="40" w:after="40"/>
              <w:rPr>
                <w:lang w:val="en-US"/>
              </w:rPr>
            </w:pPr>
            <w:r w:rsidRPr="00EE70D0">
              <w:rPr>
                <w:rFonts w:ascii="Calibri" w:hAnsi="Calibri"/>
                <w:sz w:val="22"/>
                <w:szCs w:val="22"/>
              </w:rPr>
              <w:t>611</w:t>
            </w:r>
          </w:p>
        </w:tc>
        <w:tc>
          <w:tcPr>
            <w:tcW w:w="8316" w:type="dxa"/>
            <w:tcMar>
              <w:top w:w="57" w:type="dxa"/>
              <w:right w:w="0" w:type="dxa"/>
            </w:tcMar>
          </w:tcPr>
          <w:p w14:paraId="10C46620"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0EE5C94" w14:textId="77777777" w:rsidTr="00E66ED7">
        <w:tc>
          <w:tcPr>
            <w:tcW w:w="567" w:type="dxa"/>
            <w:tcMar>
              <w:top w:w="57" w:type="dxa"/>
              <w:left w:w="0" w:type="dxa"/>
              <w:right w:w="0" w:type="dxa"/>
            </w:tcMar>
          </w:tcPr>
          <w:p w14:paraId="504BA7A3" w14:textId="77777777" w:rsidR="00B27E49" w:rsidRPr="00EE70D0" w:rsidRDefault="00B27E49" w:rsidP="00E66ED7">
            <w:pPr>
              <w:spacing w:before="40" w:after="40"/>
              <w:rPr>
                <w:lang w:val="en-US"/>
              </w:rPr>
            </w:pPr>
            <w:r w:rsidRPr="00EE70D0">
              <w:rPr>
                <w:rFonts w:ascii="Calibri" w:hAnsi="Calibri"/>
                <w:sz w:val="22"/>
                <w:szCs w:val="22"/>
              </w:rPr>
              <w:t>612</w:t>
            </w:r>
          </w:p>
        </w:tc>
        <w:tc>
          <w:tcPr>
            <w:tcW w:w="8316" w:type="dxa"/>
            <w:tcMar>
              <w:top w:w="57" w:type="dxa"/>
              <w:right w:w="0" w:type="dxa"/>
            </w:tcMar>
          </w:tcPr>
          <w:p w14:paraId="016B0012"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41FE0550" w14:textId="77777777" w:rsidTr="00E66ED7">
        <w:tc>
          <w:tcPr>
            <w:tcW w:w="567" w:type="dxa"/>
            <w:tcMar>
              <w:top w:w="57" w:type="dxa"/>
              <w:left w:w="0" w:type="dxa"/>
              <w:right w:w="0" w:type="dxa"/>
            </w:tcMar>
          </w:tcPr>
          <w:p w14:paraId="5362496C" w14:textId="77777777" w:rsidR="00B27E49" w:rsidRPr="00EE70D0" w:rsidRDefault="00B27E49" w:rsidP="00E66ED7">
            <w:pPr>
              <w:spacing w:before="40" w:after="40"/>
              <w:rPr>
                <w:lang w:val="en-US"/>
              </w:rPr>
            </w:pPr>
            <w:r w:rsidRPr="00EE70D0">
              <w:rPr>
                <w:rFonts w:ascii="Calibri" w:hAnsi="Calibri"/>
                <w:sz w:val="22"/>
                <w:szCs w:val="22"/>
              </w:rPr>
              <w:t>613</w:t>
            </w:r>
          </w:p>
        </w:tc>
        <w:tc>
          <w:tcPr>
            <w:tcW w:w="8316" w:type="dxa"/>
            <w:tcMar>
              <w:top w:w="57" w:type="dxa"/>
              <w:right w:w="0" w:type="dxa"/>
            </w:tcMar>
          </w:tcPr>
          <w:p w14:paraId="7CA78749"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46B5320F" w14:textId="77777777" w:rsidTr="00E66ED7">
        <w:tc>
          <w:tcPr>
            <w:tcW w:w="567" w:type="dxa"/>
            <w:tcMar>
              <w:top w:w="57" w:type="dxa"/>
              <w:left w:w="0" w:type="dxa"/>
              <w:right w:w="0" w:type="dxa"/>
            </w:tcMar>
          </w:tcPr>
          <w:p w14:paraId="491EA966" w14:textId="77777777" w:rsidR="00B27E49" w:rsidRPr="00EE70D0" w:rsidRDefault="00B27E49" w:rsidP="00E66ED7">
            <w:pPr>
              <w:spacing w:before="40" w:after="40"/>
              <w:rPr>
                <w:lang w:val="en-US"/>
              </w:rPr>
            </w:pPr>
            <w:r w:rsidRPr="00EE70D0">
              <w:rPr>
                <w:rFonts w:ascii="Calibri" w:hAnsi="Calibri"/>
                <w:sz w:val="22"/>
                <w:szCs w:val="22"/>
              </w:rPr>
              <w:t>614</w:t>
            </w:r>
          </w:p>
        </w:tc>
        <w:tc>
          <w:tcPr>
            <w:tcW w:w="8316" w:type="dxa"/>
            <w:tcMar>
              <w:top w:w="57" w:type="dxa"/>
              <w:right w:w="0" w:type="dxa"/>
            </w:tcMar>
          </w:tcPr>
          <w:p w14:paraId="38559801"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000A43FE" w14:textId="77777777" w:rsidTr="00E66ED7">
        <w:tc>
          <w:tcPr>
            <w:tcW w:w="567" w:type="dxa"/>
            <w:tcMar>
              <w:top w:w="57" w:type="dxa"/>
              <w:left w:w="0" w:type="dxa"/>
              <w:right w:w="0" w:type="dxa"/>
            </w:tcMar>
          </w:tcPr>
          <w:p w14:paraId="304E3F2B" w14:textId="77777777" w:rsidR="00B27E49" w:rsidRPr="00EE70D0" w:rsidRDefault="00B27E49" w:rsidP="00E66ED7">
            <w:pPr>
              <w:spacing w:before="40" w:after="40"/>
              <w:rPr>
                <w:lang w:val="en-US"/>
              </w:rPr>
            </w:pPr>
            <w:r w:rsidRPr="00EE70D0">
              <w:rPr>
                <w:rFonts w:ascii="Calibri" w:hAnsi="Calibri"/>
                <w:sz w:val="22"/>
                <w:szCs w:val="22"/>
              </w:rPr>
              <w:t>615</w:t>
            </w:r>
          </w:p>
        </w:tc>
        <w:tc>
          <w:tcPr>
            <w:tcW w:w="8316" w:type="dxa"/>
            <w:tcMar>
              <w:top w:w="57" w:type="dxa"/>
              <w:right w:w="0" w:type="dxa"/>
            </w:tcMar>
          </w:tcPr>
          <w:p w14:paraId="44DA26AB"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078E464D" w14:textId="77777777" w:rsidTr="00E66ED7">
        <w:tc>
          <w:tcPr>
            <w:tcW w:w="567" w:type="dxa"/>
            <w:tcMar>
              <w:top w:w="57" w:type="dxa"/>
              <w:left w:w="0" w:type="dxa"/>
              <w:right w:w="0" w:type="dxa"/>
            </w:tcMar>
          </w:tcPr>
          <w:p w14:paraId="24DF20E5" w14:textId="77777777" w:rsidR="00B27E49" w:rsidRPr="00EE70D0" w:rsidRDefault="00B27E49" w:rsidP="00E66ED7">
            <w:pPr>
              <w:spacing w:before="40" w:after="40"/>
              <w:rPr>
                <w:lang w:val="en-US"/>
              </w:rPr>
            </w:pPr>
            <w:r w:rsidRPr="00EE70D0">
              <w:rPr>
                <w:rFonts w:ascii="Calibri" w:hAnsi="Calibri"/>
                <w:sz w:val="22"/>
                <w:szCs w:val="22"/>
              </w:rPr>
              <w:t>616</w:t>
            </w:r>
          </w:p>
        </w:tc>
        <w:tc>
          <w:tcPr>
            <w:tcW w:w="8316" w:type="dxa"/>
            <w:tcMar>
              <w:top w:w="57" w:type="dxa"/>
              <w:right w:w="0" w:type="dxa"/>
            </w:tcMar>
          </w:tcPr>
          <w:p w14:paraId="1EFDBED2"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4F0F2C10" w14:textId="77777777" w:rsidTr="00E66ED7">
        <w:tc>
          <w:tcPr>
            <w:tcW w:w="567" w:type="dxa"/>
            <w:tcMar>
              <w:top w:w="57" w:type="dxa"/>
              <w:left w:w="0" w:type="dxa"/>
              <w:right w:w="0" w:type="dxa"/>
            </w:tcMar>
          </w:tcPr>
          <w:p w14:paraId="782B9A70" w14:textId="77777777" w:rsidR="00B27E49" w:rsidRPr="00EE70D0" w:rsidRDefault="00B27E49" w:rsidP="00E66ED7">
            <w:pPr>
              <w:spacing w:before="40" w:after="40"/>
              <w:rPr>
                <w:lang w:val="en-US"/>
              </w:rPr>
            </w:pPr>
            <w:r w:rsidRPr="00EE70D0">
              <w:rPr>
                <w:rFonts w:ascii="Calibri" w:hAnsi="Calibri"/>
                <w:sz w:val="22"/>
                <w:szCs w:val="22"/>
              </w:rPr>
              <w:t>617</w:t>
            </w:r>
          </w:p>
        </w:tc>
        <w:tc>
          <w:tcPr>
            <w:tcW w:w="8316" w:type="dxa"/>
            <w:tcMar>
              <w:top w:w="57" w:type="dxa"/>
              <w:right w:w="0" w:type="dxa"/>
            </w:tcMar>
          </w:tcPr>
          <w:p w14:paraId="3BD0A9CF" w14:textId="77777777" w:rsidR="00B27E49" w:rsidRPr="00EE70D0" w:rsidRDefault="00B27E4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27</w:t>
            </w:r>
          </w:p>
        </w:tc>
      </w:tr>
      <w:tr w:rsidR="00E66ED7" w:rsidRPr="00EE70D0" w14:paraId="3B7B1EE9" w14:textId="77777777" w:rsidTr="00E66ED7">
        <w:tc>
          <w:tcPr>
            <w:tcW w:w="567" w:type="dxa"/>
            <w:tcMar>
              <w:top w:w="57" w:type="dxa"/>
              <w:left w:w="0" w:type="dxa"/>
              <w:right w:w="0" w:type="dxa"/>
            </w:tcMar>
          </w:tcPr>
          <w:p w14:paraId="141A2EB1" w14:textId="77777777" w:rsidR="00B27E49" w:rsidRPr="00EE70D0" w:rsidRDefault="00B27E49" w:rsidP="00E66ED7">
            <w:pPr>
              <w:spacing w:before="40" w:after="40"/>
              <w:rPr>
                <w:lang w:val="en-US"/>
              </w:rPr>
            </w:pPr>
            <w:r w:rsidRPr="00EE70D0">
              <w:rPr>
                <w:rFonts w:ascii="Calibri" w:hAnsi="Calibri"/>
                <w:sz w:val="22"/>
                <w:szCs w:val="22"/>
              </w:rPr>
              <w:t>618</w:t>
            </w:r>
          </w:p>
        </w:tc>
        <w:tc>
          <w:tcPr>
            <w:tcW w:w="8316" w:type="dxa"/>
            <w:tcMar>
              <w:top w:w="57" w:type="dxa"/>
              <w:right w:w="0" w:type="dxa"/>
            </w:tcMar>
          </w:tcPr>
          <w:p w14:paraId="4B7DFDB6" w14:textId="77777777" w:rsidR="00B27E49" w:rsidRPr="00EE70D0" w:rsidRDefault="00B27E49" w:rsidP="00E66ED7">
            <w:pPr>
              <w:spacing w:before="40" w:after="40"/>
              <w:rPr>
                <w:lang w:val="en-US"/>
              </w:rPr>
            </w:pPr>
            <w:r w:rsidRPr="00EE70D0">
              <w:rPr>
                <w:spacing w:val="-1"/>
              </w:rPr>
              <w:t>Pianta</w:t>
            </w:r>
            <w:r w:rsidRPr="00EE70D0">
              <w:rPr>
                <w:spacing w:val="-5"/>
              </w:rPr>
              <w:t xml:space="preserve"> </w:t>
            </w:r>
            <w:r w:rsidRPr="00EE70D0">
              <w:t>M</w:t>
            </w:r>
            <w:r w:rsidRPr="00EE70D0">
              <w:rPr>
                <w:spacing w:val="-4"/>
              </w:rPr>
              <w:t xml:space="preserve"> </w:t>
            </w:r>
            <w:r w:rsidRPr="00EE70D0">
              <w:t>(2004)</w:t>
            </w:r>
            <w:r w:rsidRPr="00EE70D0">
              <w:rPr>
                <w:spacing w:val="-6"/>
              </w:rPr>
              <w:t xml:space="preserve"> </w:t>
            </w:r>
            <w:r w:rsidRPr="00EE70D0">
              <w:t>The</w:t>
            </w:r>
            <w:r w:rsidRPr="00EE70D0">
              <w:rPr>
                <w:spacing w:val="-4"/>
              </w:rPr>
              <w:t xml:space="preserve"> </w:t>
            </w:r>
            <w:r w:rsidRPr="00EE70D0">
              <w:rPr>
                <w:spacing w:val="-1"/>
              </w:rPr>
              <w:t>Impact</w:t>
            </w:r>
            <w:r w:rsidRPr="00EE70D0">
              <w:rPr>
                <w:spacing w:val="-5"/>
              </w:rPr>
              <w:t xml:space="preserve"> </w:t>
            </w:r>
            <w:r w:rsidRPr="00EE70D0">
              <w:t>of</w:t>
            </w:r>
            <w:r w:rsidRPr="00EE70D0">
              <w:rPr>
                <w:spacing w:val="-5"/>
              </w:rPr>
              <w:t xml:space="preserve"> </w:t>
            </w:r>
            <w:r w:rsidRPr="00EE70D0">
              <w:rPr>
                <w:spacing w:val="-1"/>
              </w:rPr>
              <w:t>Innovation</w:t>
            </w:r>
            <w:r w:rsidRPr="00EE70D0">
              <w:rPr>
                <w:spacing w:val="-4"/>
              </w:rPr>
              <w:t xml:space="preserve"> </w:t>
            </w:r>
            <w:r w:rsidRPr="00EE70D0">
              <w:t>on</w:t>
            </w:r>
            <w:r w:rsidRPr="00EE70D0">
              <w:rPr>
                <w:spacing w:val="-5"/>
              </w:rPr>
              <w:t xml:space="preserve"> </w:t>
            </w:r>
            <w:r w:rsidRPr="00EE70D0">
              <w:t>Jobs,</w:t>
            </w:r>
            <w:r w:rsidRPr="00EE70D0">
              <w:rPr>
                <w:spacing w:val="-5"/>
              </w:rPr>
              <w:t xml:space="preserve"> </w:t>
            </w:r>
            <w:r w:rsidRPr="00EE70D0">
              <w:rPr>
                <w:spacing w:val="-1"/>
              </w:rPr>
              <w:t>Skills</w:t>
            </w:r>
            <w:r w:rsidRPr="00EE70D0">
              <w:rPr>
                <w:spacing w:val="-5"/>
              </w:rPr>
              <w:t xml:space="preserve"> </w:t>
            </w:r>
            <w:r w:rsidRPr="00EE70D0">
              <w:t>and</w:t>
            </w:r>
            <w:r w:rsidRPr="00EE70D0">
              <w:rPr>
                <w:spacing w:val="-6"/>
              </w:rPr>
              <w:t xml:space="preserve"> </w:t>
            </w:r>
            <w:r w:rsidRPr="00EE70D0">
              <w:rPr>
                <w:spacing w:val="-1"/>
              </w:rPr>
              <w:t>Wages.</w:t>
            </w:r>
            <w:r w:rsidRPr="00EE70D0">
              <w:rPr>
                <w:spacing w:val="-4"/>
              </w:rPr>
              <w:t xml:space="preserve"> </w:t>
            </w:r>
            <w:r w:rsidRPr="00EE70D0">
              <w:t>Economia</w:t>
            </w:r>
            <w:r w:rsidRPr="00EE70D0">
              <w:rPr>
                <w:spacing w:val="-6"/>
              </w:rPr>
              <w:t xml:space="preserve"> </w:t>
            </w:r>
            <w:r w:rsidRPr="00EE70D0">
              <w:t>e</w:t>
            </w:r>
            <w:r w:rsidRPr="00EE70D0">
              <w:rPr>
                <w:spacing w:val="29"/>
                <w:w w:val="99"/>
              </w:rPr>
              <w:t xml:space="preserve"> </w:t>
            </w:r>
            <w:r w:rsidRPr="00EE70D0">
              <w:t>Lavor.</w:t>
            </w:r>
            <w:r w:rsidRPr="00EE70D0">
              <w:rPr>
                <w:spacing w:val="-4"/>
              </w:rPr>
              <w:t xml:space="preserve"> </w:t>
            </w:r>
            <w:r w:rsidRPr="00EE70D0">
              <w:t>vol.</w:t>
            </w:r>
            <w:r w:rsidRPr="00EE70D0">
              <w:rPr>
                <w:spacing w:val="-3"/>
              </w:rPr>
              <w:t xml:space="preserve"> </w:t>
            </w:r>
            <w:r w:rsidRPr="00EE70D0">
              <w:rPr>
                <w:spacing w:val="-1"/>
              </w:rPr>
              <w:t>38.</w:t>
            </w:r>
            <w:r w:rsidRPr="00EE70D0">
              <w:rPr>
                <w:spacing w:val="-3"/>
              </w:rPr>
              <w:t xml:space="preserve"> </w:t>
            </w:r>
            <w:r w:rsidRPr="00EE70D0">
              <w:t>no.</w:t>
            </w:r>
            <w:r w:rsidRPr="00EE70D0">
              <w:rPr>
                <w:spacing w:val="-3"/>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27–46</w:t>
            </w:r>
          </w:p>
        </w:tc>
      </w:tr>
      <w:tr w:rsidR="00E66ED7" w:rsidRPr="00EE70D0" w14:paraId="42DA9BF2" w14:textId="77777777" w:rsidTr="00E66ED7">
        <w:tc>
          <w:tcPr>
            <w:tcW w:w="567" w:type="dxa"/>
            <w:tcMar>
              <w:top w:w="57" w:type="dxa"/>
              <w:left w:w="0" w:type="dxa"/>
              <w:right w:w="0" w:type="dxa"/>
            </w:tcMar>
          </w:tcPr>
          <w:p w14:paraId="7D5DAAC8" w14:textId="77777777" w:rsidR="00B27E49" w:rsidRPr="00EE70D0" w:rsidRDefault="00B27E49" w:rsidP="00E66ED7">
            <w:pPr>
              <w:spacing w:before="40" w:after="40"/>
              <w:rPr>
                <w:lang w:val="en-US"/>
              </w:rPr>
            </w:pPr>
            <w:r w:rsidRPr="00EE70D0">
              <w:rPr>
                <w:rFonts w:ascii="Calibri" w:hAnsi="Calibri"/>
                <w:sz w:val="22"/>
                <w:szCs w:val="22"/>
              </w:rPr>
              <w:t>619</w:t>
            </w:r>
          </w:p>
        </w:tc>
        <w:tc>
          <w:tcPr>
            <w:tcW w:w="8316" w:type="dxa"/>
            <w:tcMar>
              <w:top w:w="57" w:type="dxa"/>
              <w:right w:w="0" w:type="dxa"/>
            </w:tcMar>
          </w:tcPr>
          <w:p w14:paraId="0D6DA834" w14:textId="77777777" w:rsidR="00B27E49" w:rsidRPr="00EE70D0" w:rsidRDefault="00B27E49" w:rsidP="00E66ED7">
            <w:pPr>
              <w:spacing w:before="40" w:after="40"/>
              <w:rPr>
                <w:lang w:val="en-US"/>
              </w:rPr>
            </w:pPr>
            <w:r w:rsidRPr="00EE70D0">
              <w:t>ABS</w:t>
            </w:r>
            <w:r w:rsidRPr="00EE70D0">
              <w:rPr>
                <w:spacing w:val="-5"/>
              </w:rPr>
              <w:t xml:space="preserve"> </w:t>
            </w:r>
            <w:r w:rsidRPr="00EE70D0">
              <w:t>(2011)</w:t>
            </w:r>
            <w:r w:rsidRPr="00EE70D0">
              <w:rPr>
                <w:spacing w:val="-4"/>
              </w:rPr>
              <w:t xml:space="preserve"> </w:t>
            </w:r>
            <w:r w:rsidRPr="00EE70D0">
              <w:t>Australian</w:t>
            </w:r>
            <w:r w:rsidRPr="00EE70D0">
              <w:rPr>
                <w:spacing w:val="-3"/>
              </w:rPr>
              <w:t xml:space="preserve"> </w:t>
            </w:r>
            <w:r w:rsidRPr="00EE70D0">
              <w:rPr>
                <w:spacing w:val="-1"/>
              </w:rPr>
              <w:t>Social</w:t>
            </w:r>
            <w:r w:rsidRPr="00EE70D0">
              <w:rPr>
                <w:spacing w:val="-3"/>
              </w:rPr>
              <w:t xml:space="preserve"> </w:t>
            </w:r>
            <w:r w:rsidRPr="00EE70D0">
              <w:t>Trends,</w:t>
            </w:r>
            <w:r w:rsidRPr="00EE70D0">
              <w:rPr>
                <w:spacing w:val="-4"/>
              </w:rPr>
              <w:t xml:space="preserve"> </w:t>
            </w:r>
            <w:r w:rsidRPr="00EE70D0">
              <w:rPr>
                <w:spacing w:val="-1"/>
              </w:rPr>
              <w:t>Dec</w:t>
            </w:r>
            <w:r w:rsidRPr="00EE70D0">
              <w:rPr>
                <w:spacing w:val="-3"/>
              </w:rPr>
              <w:t xml:space="preserve"> </w:t>
            </w:r>
            <w:r w:rsidRPr="00EE70D0">
              <w:rPr>
                <w:spacing w:val="-1"/>
              </w:rPr>
              <w:t>2011.</w:t>
            </w:r>
            <w:r w:rsidRPr="00EE70D0">
              <w:rPr>
                <w:spacing w:val="-3"/>
              </w:rPr>
              <w:t xml:space="preserve"> </w:t>
            </w:r>
            <w:r w:rsidRPr="00EE70D0">
              <w:t>cat.</w:t>
            </w:r>
            <w:r w:rsidRPr="00EE70D0">
              <w:rPr>
                <w:spacing w:val="-3"/>
              </w:rPr>
              <w:t xml:space="preserve"> </w:t>
            </w:r>
            <w:r w:rsidRPr="00EE70D0">
              <w:rPr>
                <w:spacing w:val="-1"/>
              </w:rPr>
              <w:t>no.</w:t>
            </w:r>
            <w:r w:rsidRPr="00EE70D0">
              <w:rPr>
                <w:spacing w:val="-3"/>
              </w:rPr>
              <w:t xml:space="preserve"> </w:t>
            </w:r>
            <w:r w:rsidRPr="00EE70D0">
              <w:rPr>
                <w:spacing w:val="-1"/>
              </w:rPr>
              <w:t>4102.0</w:t>
            </w:r>
            <w:r w:rsidRPr="00EE70D0">
              <w:rPr>
                <w:spacing w:val="-3"/>
              </w:rPr>
              <w:t xml:space="preserve"> </w:t>
            </w:r>
            <w:r w:rsidRPr="00EE70D0">
              <w:t>;</w:t>
            </w:r>
            <w:r w:rsidRPr="00EE70D0">
              <w:rPr>
                <w:spacing w:val="-3"/>
              </w:rPr>
              <w:t xml:space="preserve"> </w:t>
            </w:r>
            <w:r w:rsidRPr="00EE70D0">
              <w:rPr>
                <w:spacing w:val="-1"/>
              </w:rPr>
              <w:t>Pianta</w:t>
            </w:r>
            <w:r w:rsidRPr="00EE70D0">
              <w:rPr>
                <w:spacing w:val="-3"/>
              </w:rPr>
              <w:t xml:space="preserve"> </w:t>
            </w:r>
            <w:r w:rsidRPr="00EE70D0">
              <w:t>M</w:t>
            </w:r>
            <w:r w:rsidRPr="00EE70D0">
              <w:rPr>
                <w:spacing w:val="-3"/>
              </w:rPr>
              <w:t xml:space="preserve"> </w:t>
            </w:r>
            <w:r w:rsidRPr="00EE70D0">
              <w:t>(2004)</w:t>
            </w:r>
            <w:r w:rsidRPr="00EE70D0">
              <w:rPr>
                <w:spacing w:val="-4"/>
              </w:rPr>
              <w:t xml:space="preserve"> </w:t>
            </w:r>
            <w:r w:rsidRPr="00EE70D0">
              <w:t>The</w:t>
            </w:r>
            <w:r w:rsidRPr="00EE70D0">
              <w:rPr>
                <w:spacing w:val="28"/>
                <w:w w:val="99"/>
              </w:rPr>
              <w:t xml:space="preserve"> </w:t>
            </w:r>
            <w:r w:rsidRPr="00EE70D0">
              <w:rPr>
                <w:spacing w:val="-1"/>
              </w:rPr>
              <w:t>Impact</w:t>
            </w:r>
            <w:r w:rsidRPr="00EE70D0">
              <w:rPr>
                <w:spacing w:val="-5"/>
              </w:rPr>
              <w:t xml:space="preserve"> </w:t>
            </w:r>
            <w:r w:rsidRPr="00EE70D0">
              <w:t>of</w:t>
            </w:r>
            <w:r w:rsidRPr="00EE70D0">
              <w:rPr>
                <w:spacing w:val="-4"/>
              </w:rPr>
              <w:t xml:space="preserve"> </w:t>
            </w:r>
            <w:r w:rsidRPr="00EE70D0">
              <w:rPr>
                <w:spacing w:val="-1"/>
              </w:rPr>
              <w:t>Innovation</w:t>
            </w:r>
            <w:r w:rsidRPr="00EE70D0">
              <w:rPr>
                <w:spacing w:val="-4"/>
              </w:rPr>
              <w:t xml:space="preserve"> </w:t>
            </w:r>
            <w:r w:rsidRPr="00EE70D0">
              <w:t>on</w:t>
            </w:r>
            <w:r w:rsidRPr="00EE70D0">
              <w:rPr>
                <w:spacing w:val="-4"/>
              </w:rPr>
              <w:t xml:space="preserve"> </w:t>
            </w:r>
            <w:r w:rsidRPr="00EE70D0">
              <w:t>Jobs,</w:t>
            </w:r>
            <w:r w:rsidRPr="00EE70D0">
              <w:rPr>
                <w:spacing w:val="-5"/>
              </w:rPr>
              <w:t xml:space="preserve"> </w:t>
            </w:r>
            <w:r w:rsidRPr="00EE70D0">
              <w:rPr>
                <w:spacing w:val="-1"/>
              </w:rPr>
              <w:t>Skills</w:t>
            </w:r>
            <w:r w:rsidRPr="00EE70D0">
              <w:rPr>
                <w:spacing w:val="-5"/>
              </w:rPr>
              <w:t xml:space="preserve"> </w:t>
            </w:r>
            <w:r w:rsidRPr="00EE70D0">
              <w:t>and</w:t>
            </w:r>
            <w:r w:rsidRPr="00EE70D0">
              <w:rPr>
                <w:spacing w:val="-5"/>
              </w:rPr>
              <w:t xml:space="preserve"> </w:t>
            </w:r>
            <w:r w:rsidRPr="00EE70D0">
              <w:rPr>
                <w:spacing w:val="-1"/>
              </w:rPr>
              <w:t>Wages.</w:t>
            </w:r>
            <w:r w:rsidRPr="00EE70D0">
              <w:rPr>
                <w:spacing w:val="-4"/>
              </w:rPr>
              <w:t xml:space="preserve"> </w:t>
            </w:r>
            <w:r w:rsidRPr="00EE70D0">
              <w:t>Economia</w:t>
            </w:r>
            <w:r w:rsidRPr="00EE70D0">
              <w:rPr>
                <w:spacing w:val="-5"/>
              </w:rPr>
              <w:t xml:space="preserve"> </w:t>
            </w:r>
            <w:r w:rsidRPr="00EE70D0">
              <w:t>e</w:t>
            </w:r>
            <w:r w:rsidRPr="00EE70D0">
              <w:rPr>
                <w:spacing w:val="-4"/>
              </w:rPr>
              <w:t xml:space="preserve"> </w:t>
            </w:r>
            <w:r w:rsidRPr="00EE70D0">
              <w:t>Lavor.</w:t>
            </w:r>
            <w:r w:rsidRPr="00EE70D0">
              <w:rPr>
                <w:spacing w:val="-5"/>
              </w:rPr>
              <w:t xml:space="preserve"> </w:t>
            </w:r>
            <w:r w:rsidRPr="00EE70D0">
              <w:t>vol.</w:t>
            </w:r>
            <w:r w:rsidRPr="00EE70D0">
              <w:rPr>
                <w:spacing w:val="-5"/>
              </w:rPr>
              <w:t xml:space="preserve"> </w:t>
            </w:r>
            <w:r w:rsidRPr="00EE70D0">
              <w:rPr>
                <w:spacing w:val="-1"/>
              </w:rPr>
              <w:t>38.</w:t>
            </w:r>
            <w:r w:rsidRPr="00EE70D0">
              <w:rPr>
                <w:spacing w:val="-4"/>
              </w:rPr>
              <w:t xml:space="preserve"> </w:t>
            </w:r>
            <w:r w:rsidRPr="00EE70D0">
              <w:t>no.</w:t>
            </w:r>
            <w:r w:rsidRPr="00EE70D0">
              <w:rPr>
                <w:spacing w:val="-4"/>
              </w:rPr>
              <w:t xml:space="preserve"> </w:t>
            </w:r>
            <w:r w:rsidRPr="00EE70D0">
              <w:rPr>
                <w:spacing w:val="-1"/>
              </w:rPr>
              <w:t>1.</w:t>
            </w:r>
            <w:r w:rsidRPr="00EE70D0">
              <w:rPr>
                <w:spacing w:val="-1"/>
                <w:w w:val="99"/>
              </w:rPr>
              <w:t xml:space="preserve"> </w:t>
            </w:r>
            <w:r w:rsidRPr="00EE70D0">
              <w:rPr>
                <w:spacing w:val="25"/>
                <w:w w:val="99"/>
              </w:rPr>
              <w:t xml:space="preserve"> </w:t>
            </w:r>
            <w:r w:rsidRPr="00EE70D0">
              <w:t>pg.</w:t>
            </w:r>
            <w:r w:rsidRPr="00EE70D0">
              <w:rPr>
                <w:spacing w:val="-3"/>
              </w:rPr>
              <w:t xml:space="preserve"> </w:t>
            </w:r>
            <w:r w:rsidRPr="00EE70D0">
              <w:t>27–46</w:t>
            </w:r>
          </w:p>
        </w:tc>
      </w:tr>
      <w:tr w:rsidR="00E66ED7" w:rsidRPr="00EE70D0" w14:paraId="3ABF85D5" w14:textId="77777777" w:rsidTr="00E66ED7">
        <w:tc>
          <w:tcPr>
            <w:tcW w:w="567" w:type="dxa"/>
            <w:tcMar>
              <w:top w:w="57" w:type="dxa"/>
              <w:left w:w="0" w:type="dxa"/>
              <w:right w:w="0" w:type="dxa"/>
            </w:tcMar>
          </w:tcPr>
          <w:p w14:paraId="579D7093" w14:textId="77777777" w:rsidR="00B27E49" w:rsidRPr="00EE70D0" w:rsidRDefault="00B27E49" w:rsidP="00E66ED7">
            <w:pPr>
              <w:spacing w:before="40" w:after="40"/>
              <w:rPr>
                <w:lang w:val="en-US"/>
              </w:rPr>
            </w:pPr>
            <w:r w:rsidRPr="00EE70D0">
              <w:rPr>
                <w:rFonts w:ascii="Calibri" w:hAnsi="Calibri"/>
                <w:sz w:val="22"/>
                <w:szCs w:val="22"/>
              </w:rPr>
              <w:t>620</w:t>
            </w:r>
          </w:p>
        </w:tc>
        <w:tc>
          <w:tcPr>
            <w:tcW w:w="8316" w:type="dxa"/>
            <w:tcMar>
              <w:top w:w="57" w:type="dxa"/>
              <w:right w:w="0" w:type="dxa"/>
            </w:tcMar>
          </w:tcPr>
          <w:p w14:paraId="4DF49330" w14:textId="77777777" w:rsidR="00B27E49" w:rsidRPr="00EE70D0" w:rsidRDefault="00B27E49"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4"/>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A</w:t>
            </w:r>
            <w:r w:rsidRPr="00EE70D0">
              <w:rPr>
                <w:spacing w:val="-4"/>
              </w:rPr>
              <w:t xml:space="preserve"> </w:t>
            </w:r>
            <w:r w:rsidRPr="00EE70D0">
              <w:t>nation</w:t>
            </w:r>
            <w:r w:rsidRPr="00EE70D0">
              <w:rPr>
                <w:spacing w:val="-6"/>
              </w:rPr>
              <w:t xml:space="preserve"> </w:t>
            </w:r>
            <w:r w:rsidRPr="00EE70D0">
              <w:t>divided.</w:t>
            </w:r>
            <w:r w:rsidRPr="00EE70D0">
              <w:rPr>
                <w:spacing w:val="26"/>
                <w:w w:val="99"/>
              </w:rPr>
              <w:t xml:space="preserve"> </w:t>
            </w:r>
            <w:r w:rsidRPr="00EE70D0">
              <w:t>Australian</w:t>
            </w:r>
            <w:r w:rsidRPr="00EE70D0">
              <w:rPr>
                <w:spacing w:val="-5"/>
              </w:rPr>
              <w:t xml:space="preserve"> </w:t>
            </w:r>
            <w:r w:rsidRPr="00EE70D0">
              <w:rPr>
                <w:spacing w:val="-1"/>
              </w:rPr>
              <w:t>Council</w:t>
            </w:r>
            <w:r w:rsidRPr="00EE70D0">
              <w:rPr>
                <w:spacing w:val="-4"/>
              </w:rPr>
              <w:t xml:space="preserve"> </w:t>
            </w:r>
            <w:r w:rsidRPr="00EE70D0">
              <w:t>of</w:t>
            </w:r>
            <w:r w:rsidRPr="00EE70D0">
              <w:rPr>
                <w:spacing w:val="-4"/>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NSW;</w:t>
            </w:r>
            <w:r w:rsidRPr="00EE70D0">
              <w:rPr>
                <w:spacing w:val="-4"/>
              </w:rPr>
              <w:t xml:space="preserve"> </w:t>
            </w:r>
            <w:r w:rsidRPr="00EE70D0">
              <w:rPr>
                <w:spacing w:val="-1"/>
              </w:rPr>
              <w:t>Pianta</w:t>
            </w:r>
            <w:r w:rsidRPr="00EE70D0">
              <w:rPr>
                <w:spacing w:val="-4"/>
              </w:rPr>
              <w:t xml:space="preserve"> </w:t>
            </w:r>
            <w:r w:rsidRPr="00EE70D0">
              <w:t>M</w:t>
            </w:r>
            <w:r w:rsidRPr="00EE70D0">
              <w:rPr>
                <w:spacing w:val="-4"/>
              </w:rPr>
              <w:t xml:space="preserve"> </w:t>
            </w:r>
            <w:r w:rsidRPr="00EE70D0">
              <w:t>(2004)</w:t>
            </w:r>
            <w:r w:rsidRPr="00EE70D0">
              <w:rPr>
                <w:spacing w:val="-5"/>
              </w:rPr>
              <w:t xml:space="preserve"> </w:t>
            </w:r>
            <w:r w:rsidRPr="00EE70D0">
              <w:t>The</w:t>
            </w:r>
            <w:r w:rsidRPr="00EE70D0">
              <w:rPr>
                <w:spacing w:val="-5"/>
              </w:rPr>
              <w:t xml:space="preserve"> </w:t>
            </w:r>
            <w:r w:rsidRPr="00EE70D0">
              <w:rPr>
                <w:spacing w:val="-1"/>
              </w:rPr>
              <w:t>Impact</w:t>
            </w:r>
            <w:r w:rsidRPr="00EE70D0">
              <w:rPr>
                <w:spacing w:val="-4"/>
              </w:rPr>
              <w:t xml:space="preserve"> </w:t>
            </w:r>
            <w:r w:rsidRPr="00EE70D0">
              <w:t>of</w:t>
            </w:r>
            <w:r w:rsidRPr="00EE70D0">
              <w:rPr>
                <w:spacing w:val="-4"/>
              </w:rPr>
              <w:t xml:space="preserve"> </w:t>
            </w:r>
            <w:r w:rsidRPr="00EE70D0">
              <w:rPr>
                <w:spacing w:val="-1"/>
              </w:rPr>
              <w:t>Innovation</w:t>
            </w:r>
            <w:r w:rsidRPr="00EE70D0">
              <w:rPr>
                <w:spacing w:val="25"/>
                <w:w w:val="99"/>
              </w:rPr>
              <w:t xml:space="preserve"> </w:t>
            </w:r>
            <w:r w:rsidRPr="00EE70D0">
              <w:t>on</w:t>
            </w:r>
            <w:r w:rsidRPr="00EE70D0">
              <w:rPr>
                <w:spacing w:val="-4"/>
              </w:rPr>
              <w:t xml:space="preserve"> </w:t>
            </w:r>
            <w:r w:rsidRPr="00EE70D0">
              <w:t>Jobs,</w:t>
            </w:r>
            <w:r w:rsidRPr="00EE70D0">
              <w:rPr>
                <w:spacing w:val="-4"/>
              </w:rPr>
              <w:t xml:space="preserve"> </w:t>
            </w:r>
            <w:r w:rsidRPr="00EE70D0">
              <w:rPr>
                <w:spacing w:val="-1"/>
              </w:rPr>
              <w:t>Skills</w:t>
            </w:r>
            <w:r w:rsidRPr="00EE70D0">
              <w:rPr>
                <w:spacing w:val="-4"/>
              </w:rPr>
              <w:t xml:space="preserve"> </w:t>
            </w:r>
            <w:r w:rsidRPr="00EE70D0">
              <w:t>and</w:t>
            </w:r>
            <w:r w:rsidRPr="00EE70D0">
              <w:rPr>
                <w:spacing w:val="-4"/>
              </w:rPr>
              <w:t xml:space="preserve"> </w:t>
            </w:r>
            <w:r w:rsidRPr="00EE70D0">
              <w:rPr>
                <w:spacing w:val="-1"/>
              </w:rPr>
              <w:t>Wages.</w:t>
            </w:r>
            <w:r w:rsidRPr="00EE70D0">
              <w:rPr>
                <w:spacing w:val="-3"/>
              </w:rPr>
              <w:t xml:space="preserve"> </w:t>
            </w:r>
            <w:r w:rsidRPr="00EE70D0">
              <w:t>Economia</w:t>
            </w:r>
            <w:r w:rsidRPr="00EE70D0">
              <w:rPr>
                <w:spacing w:val="-5"/>
              </w:rPr>
              <w:t xml:space="preserve"> </w:t>
            </w:r>
            <w:r w:rsidRPr="00EE70D0">
              <w:t>e</w:t>
            </w:r>
            <w:r w:rsidRPr="00EE70D0">
              <w:rPr>
                <w:spacing w:val="-3"/>
              </w:rPr>
              <w:t xml:space="preserve"> </w:t>
            </w:r>
            <w:r w:rsidRPr="00EE70D0">
              <w:t>Lavor.</w:t>
            </w:r>
            <w:r w:rsidRPr="00EE70D0">
              <w:rPr>
                <w:spacing w:val="-4"/>
              </w:rPr>
              <w:t xml:space="preserve"> </w:t>
            </w:r>
            <w:r w:rsidRPr="00EE70D0">
              <w:t>vol.</w:t>
            </w:r>
            <w:r w:rsidRPr="00EE70D0">
              <w:rPr>
                <w:spacing w:val="-4"/>
              </w:rPr>
              <w:t xml:space="preserve"> </w:t>
            </w:r>
            <w:r w:rsidRPr="00EE70D0">
              <w:rPr>
                <w:spacing w:val="-1"/>
              </w:rPr>
              <w:t>38.</w:t>
            </w:r>
            <w:r w:rsidRPr="00EE70D0">
              <w:rPr>
                <w:spacing w:val="-3"/>
              </w:rPr>
              <w:t xml:space="preserve"> </w:t>
            </w:r>
            <w:r w:rsidRPr="00EE70D0">
              <w:t>no.</w:t>
            </w:r>
            <w:r w:rsidRPr="00EE70D0">
              <w:rPr>
                <w:spacing w:val="-4"/>
              </w:rPr>
              <w:t xml:space="preserve"> </w:t>
            </w:r>
            <w:r w:rsidRPr="00EE70D0">
              <w:rPr>
                <w:spacing w:val="-1"/>
              </w:rPr>
              <w:t>1.</w:t>
            </w:r>
            <w:r w:rsidRPr="00EE70D0">
              <w:rPr>
                <w:spacing w:val="-3"/>
              </w:rPr>
              <w:t xml:space="preserve"> </w:t>
            </w:r>
            <w:r w:rsidRPr="00EE70D0">
              <w:t>pg.</w:t>
            </w:r>
            <w:r w:rsidRPr="00EE70D0">
              <w:rPr>
                <w:spacing w:val="-3"/>
              </w:rPr>
              <w:t xml:space="preserve"> </w:t>
            </w:r>
            <w:r w:rsidRPr="00EE70D0">
              <w:t>27–46</w:t>
            </w:r>
          </w:p>
        </w:tc>
      </w:tr>
      <w:tr w:rsidR="00E66ED7" w:rsidRPr="00EE70D0" w14:paraId="6E84B3E8" w14:textId="77777777" w:rsidTr="00E66ED7">
        <w:tc>
          <w:tcPr>
            <w:tcW w:w="567" w:type="dxa"/>
            <w:tcMar>
              <w:top w:w="57" w:type="dxa"/>
              <w:left w:w="0" w:type="dxa"/>
              <w:right w:w="0" w:type="dxa"/>
            </w:tcMar>
          </w:tcPr>
          <w:p w14:paraId="607E1DB6" w14:textId="77777777" w:rsidR="00B27E49" w:rsidRPr="00EE70D0" w:rsidRDefault="00B27E49" w:rsidP="00E66ED7">
            <w:pPr>
              <w:spacing w:before="40" w:after="40"/>
              <w:rPr>
                <w:lang w:val="en-US"/>
              </w:rPr>
            </w:pPr>
            <w:r w:rsidRPr="00EE70D0">
              <w:rPr>
                <w:rFonts w:ascii="Calibri" w:hAnsi="Calibri"/>
                <w:sz w:val="22"/>
                <w:szCs w:val="22"/>
              </w:rPr>
              <w:t>621</w:t>
            </w:r>
          </w:p>
        </w:tc>
        <w:tc>
          <w:tcPr>
            <w:tcW w:w="8316" w:type="dxa"/>
            <w:tcMar>
              <w:top w:w="57" w:type="dxa"/>
              <w:right w:w="0" w:type="dxa"/>
            </w:tcMar>
          </w:tcPr>
          <w:p w14:paraId="6146A715" w14:textId="77777777" w:rsidR="00B27E49" w:rsidRPr="00EE70D0" w:rsidRDefault="00B27E49" w:rsidP="00E66ED7">
            <w:pPr>
              <w:spacing w:before="40" w:after="40"/>
              <w:rPr>
                <w:lang w:val="en-US"/>
              </w:rPr>
            </w:pPr>
            <w:r w:rsidRPr="00EE70D0">
              <w:t>Australian</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rPr>
                <w:spacing w:val="-1"/>
              </w:rPr>
              <w:t>Social</w:t>
            </w:r>
            <w:r w:rsidRPr="00EE70D0">
              <w:rPr>
                <w:spacing w:val="-4"/>
              </w:rPr>
              <w:t xml:space="preserve"> </w:t>
            </w:r>
            <w:r w:rsidRPr="00EE70D0">
              <w:rPr>
                <w:spacing w:val="-1"/>
              </w:rPr>
              <w:t>Service</w:t>
            </w:r>
            <w:r w:rsidRPr="00EE70D0">
              <w:rPr>
                <w:spacing w:val="-5"/>
              </w:rPr>
              <w:t xml:space="preserve"> </w:t>
            </w:r>
            <w:r w:rsidRPr="00EE70D0">
              <w:t>(2015)</w:t>
            </w:r>
            <w:r w:rsidRPr="00EE70D0">
              <w:rPr>
                <w:spacing w:val="-6"/>
              </w:rPr>
              <w:t xml:space="preserve"> </w:t>
            </w:r>
            <w:r w:rsidRPr="00EE70D0">
              <w:rPr>
                <w:spacing w:val="-1"/>
              </w:rPr>
              <w:t>Inequality</w:t>
            </w:r>
            <w:r w:rsidRPr="00EE70D0">
              <w:rPr>
                <w:spacing w:val="-4"/>
              </w:rPr>
              <w:t xml:space="preserve"> </w:t>
            </w:r>
            <w:r w:rsidRPr="00EE70D0">
              <w:rPr>
                <w:spacing w:val="-1"/>
              </w:rPr>
              <w:t>in</w:t>
            </w:r>
            <w:r w:rsidRPr="00EE70D0">
              <w:rPr>
                <w:spacing w:val="-5"/>
              </w:rPr>
              <w:t xml:space="preserve"> </w:t>
            </w:r>
            <w:r w:rsidRPr="00EE70D0">
              <w:t>Australia:</w:t>
            </w:r>
            <w:r w:rsidRPr="00EE70D0">
              <w:rPr>
                <w:spacing w:val="-5"/>
              </w:rPr>
              <w:t xml:space="preserve"> </w:t>
            </w:r>
            <w:r w:rsidRPr="00EE70D0">
              <w:t>A</w:t>
            </w:r>
            <w:r w:rsidRPr="00EE70D0">
              <w:rPr>
                <w:spacing w:val="-4"/>
              </w:rPr>
              <w:t xml:space="preserve"> </w:t>
            </w:r>
            <w:r w:rsidRPr="00EE70D0">
              <w:t>nation</w:t>
            </w:r>
            <w:r w:rsidRPr="00EE70D0">
              <w:rPr>
                <w:spacing w:val="-6"/>
              </w:rPr>
              <w:t xml:space="preserve"> </w:t>
            </w:r>
            <w:r w:rsidRPr="00EE70D0">
              <w:t>divided.</w:t>
            </w:r>
            <w:r w:rsidRPr="00EE70D0">
              <w:rPr>
                <w:spacing w:val="26"/>
                <w:w w:val="99"/>
              </w:rPr>
              <w:t xml:space="preserve"> </w:t>
            </w:r>
            <w:r w:rsidRPr="00EE70D0">
              <w:t>Australian</w:t>
            </w:r>
            <w:r w:rsidRPr="00EE70D0">
              <w:rPr>
                <w:spacing w:val="-4"/>
              </w:rPr>
              <w:t xml:space="preserve"> </w:t>
            </w:r>
            <w:r w:rsidRPr="00EE70D0">
              <w:rPr>
                <w:spacing w:val="-1"/>
              </w:rPr>
              <w:t>Council</w:t>
            </w:r>
            <w:r w:rsidRPr="00EE70D0">
              <w:rPr>
                <w:spacing w:val="-3"/>
              </w:rPr>
              <w:t xml:space="preserve"> </w:t>
            </w:r>
            <w:r w:rsidRPr="00EE70D0">
              <w:t>of</w:t>
            </w:r>
            <w:r w:rsidRPr="00EE70D0">
              <w:rPr>
                <w:spacing w:val="-4"/>
              </w:rPr>
              <w:t xml:space="preserve"> </w:t>
            </w:r>
            <w:r w:rsidRPr="00EE70D0">
              <w:rPr>
                <w:spacing w:val="-1"/>
              </w:rPr>
              <w:t>Social</w:t>
            </w:r>
            <w:r w:rsidRPr="00EE70D0">
              <w:rPr>
                <w:spacing w:val="-3"/>
              </w:rPr>
              <w:t xml:space="preserve"> </w:t>
            </w:r>
            <w:r w:rsidRPr="00EE70D0">
              <w:rPr>
                <w:spacing w:val="-1"/>
              </w:rPr>
              <w:t>Service.</w:t>
            </w:r>
            <w:r w:rsidRPr="00EE70D0">
              <w:rPr>
                <w:spacing w:val="-4"/>
              </w:rPr>
              <w:t xml:space="preserve"> </w:t>
            </w:r>
            <w:r w:rsidRPr="00EE70D0">
              <w:t>NSW</w:t>
            </w:r>
          </w:p>
        </w:tc>
      </w:tr>
      <w:tr w:rsidR="00E66ED7" w:rsidRPr="00EE70D0" w14:paraId="4966A308" w14:textId="77777777" w:rsidTr="00E66ED7">
        <w:tc>
          <w:tcPr>
            <w:tcW w:w="567" w:type="dxa"/>
            <w:tcMar>
              <w:top w:w="57" w:type="dxa"/>
              <w:left w:w="0" w:type="dxa"/>
              <w:right w:w="0" w:type="dxa"/>
            </w:tcMar>
          </w:tcPr>
          <w:p w14:paraId="73F6BEF8" w14:textId="77777777" w:rsidR="0030385C" w:rsidRPr="00EE70D0" w:rsidRDefault="0030385C" w:rsidP="00E66ED7">
            <w:pPr>
              <w:spacing w:before="40" w:after="40"/>
              <w:rPr>
                <w:lang w:val="en-US"/>
              </w:rPr>
            </w:pPr>
            <w:r w:rsidRPr="00EE70D0">
              <w:rPr>
                <w:rFonts w:ascii="Calibri" w:hAnsi="Calibri"/>
                <w:sz w:val="22"/>
                <w:szCs w:val="22"/>
              </w:rPr>
              <w:t>622</w:t>
            </w:r>
          </w:p>
        </w:tc>
        <w:tc>
          <w:tcPr>
            <w:tcW w:w="8316" w:type="dxa"/>
            <w:tcMar>
              <w:top w:w="57" w:type="dxa"/>
              <w:right w:w="0" w:type="dxa"/>
            </w:tcMar>
          </w:tcPr>
          <w:p w14:paraId="5C091B51" w14:textId="77777777" w:rsidR="005817D9" w:rsidRPr="00EE70D0" w:rsidRDefault="005817D9" w:rsidP="00E66ED7">
            <w:pPr>
              <w:pStyle w:val="BodyText"/>
              <w:spacing w:before="40" w:after="40"/>
            </w:pPr>
            <w:r w:rsidRPr="00EE70D0">
              <w:t>OECD</w:t>
            </w:r>
            <w:r w:rsidRPr="00EE70D0">
              <w:rPr>
                <w:spacing w:val="-5"/>
              </w:rPr>
              <w:t xml:space="preserve"> </w:t>
            </w:r>
            <w:r w:rsidRPr="00EE70D0">
              <w:t>(2016)</w:t>
            </w:r>
            <w:r w:rsidRPr="00EE70D0">
              <w:rPr>
                <w:spacing w:val="-4"/>
              </w:rPr>
              <w:t xml:space="preserve"> </w:t>
            </w:r>
            <w:r w:rsidRPr="00EE70D0">
              <w:t>Trade</w:t>
            </w:r>
            <w:r w:rsidRPr="00EE70D0">
              <w:rPr>
                <w:spacing w:val="-4"/>
              </w:rPr>
              <w:t xml:space="preserve"> </w:t>
            </w:r>
            <w:r w:rsidRPr="00EE70D0">
              <w:rPr>
                <w:spacing w:val="-1"/>
              </w:rPr>
              <w:t>in</w:t>
            </w:r>
            <w:r w:rsidRPr="00EE70D0">
              <w:rPr>
                <w:spacing w:val="-3"/>
              </w:rPr>
              <w:t xml:space="preserve"> </w:t>
            </w:r>
            <w:r w:rsidRPr="00EE70D0">
              <w:rPr>
                <w:spacing w:val="-1"/>
              </w:rPr>
              <w:t>goods</w:t>
            </w:r>
            <w:r w:rsidRPr="00EE70D0">
              <w:rPr>
                <w:spacing w:val="-5"/>
              </w:rPr>
              <w:t xml:space="preserve"> </w:t>
            </w:r>
            <w:r w:rsidRPr="00EE70D0">
              <w:t>and</w:t>
            </w:r>
            <w:r w:rsidRPr="00EE70D0">
              <w:rPr>
                <w:spacing w:val="-4"/>
              </w:rPr>
              <w:t xml:space="preserve"> </w:t>
            </w:r>
            <w:r w:rsidRPr="00EE70D0">
              <w:rPr>
                <w:spacing w:val="-1"/>
              </w:rPr>
              <w:t>services</w:t>
            </w:r>
            <w:r w:rsidRPr="00EE70D0">
              <w:rPr>
                <w:spacing w:val="-4"/>
              </w:rPr>
              <w:t xml:space="preserve"> </w:t>
            </w:r>
            <w:r w:rsidRPr="00EE70D0">
              <w:rPr>
                <w:spacing w:val="-1"/>
              </w:rPr>
              <w:t>(indicator).</w:t>
            </w:r>
          </w:p>
          <w:p w14:paraId="6469C991" w14:textId="77777777" w:rsidR="0030385C" w:rsidRPr="00EE70D0" w:rsidRDefault="005817D9" w:rsidP="00E66ED7">
            <w:pPr>
              <w:pStyle w:val="BodyText"/>
              <w:spacing w:before="40" w:after="40"/>
              <w:rPr>
                <w:lang w:val="en-US"/>
              </w:rPr>
            </w:pPr>
            <w:r w:rsidRPr="00EE70D0">
              <w:rPr>
                <w:w w:val="95"/>
              </w:rPr>
              <w:t xml:space="preserve">Accessed    </w:t>
            </w:r>
            <w:r w:rsidRPr="00EE70D0">
              <w:rPr>
                <w:spacing w:val="50"/>
                <w:w w:val="95"/>
              </w:rPr>
              <w:t xml:space="preserve"> </w:t>
            </w:r>
            <w:r w:rsidRPr="00EE70D0">
              <w:rPr>
                <w:w w:val="95"/>
                <w:u w:val="single" w:color="5887A9"/>
              </w:rPr>
              <w:t>https://data.oecd.org/trade/trade-in-goods-and-services.htm</w:t>
            </w:r>
          </w:p>
        </w:tc>
      </w:tr>
      <w:tr w:rsidR="00E66ED7" w:rsidRPr="00EE70D0" w14:paraId="47C524EE" w14:textId="77777777" w:rsidTr="00E66ED7">
        <w:tc>
          <w:tcPr>
            <w:tcW w:w="567" w:type="dxa"/>
            <w:tcMar>
              <w:top w:w="57" w:type="dxa"/>
              <w:left w:w="0" w:type="dxa"/>
              <w:right w:w="0" w:type="dxa"/>
            </w:tcMar>
          </w:tcPr>
          <w:p w14:paraId="01893E34" w14:textId="77777777" w:rsidR="0030385C" w:rsidRPr="00EE70D0" w:rsidRDefault="0030385C" w:rsidP="00E66ED7">
            <w:pPr>
              <w:spacing w:before="40" w:after="40"/>
              <w:rPr>
                <w:lang w:val="en-US"/>
              </w:rPr>
            </w:pPr>
            <w:r w:rsidRPr="00EE70D0">
              <w:rPr>
                <w:rFonts w:ascii="Calibri" w:hAnsi="Calibri"/>
                <w:sz w:val="22"/>
                <w:szCs w:val="22"/>
              </w:rPr>
              <w:lastRenderedPageBreak/>
              <w:t>623</w:t>
            </w:r>
          </w:p>
        </w:tc>
        <w:tc>
          <w:tcPr>
            <w:tcW w:w="8316" w:type="dxa"/>
            <w:tcMar>
              <w:top w:w="57" w:type="dxa"/>
              <w:right w:w="0" w:type="dxa"/>
            </w:tcMar>
          </w:tcPr>
          <w:p w14:paraId="092411A2" w14:textId="77777777" w:rsidR="0030385C" w:rsidRPr="00EE70D0" w:rsidRDefault="005817D9" w:rsidP="00E66ED7">
            <w:pPr>
              <w:pStyle w:val="BodyText"/>
              <w:spacing w:before="40" w:after="40"/>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Foreign</w:t>
            </w:r>
            <w:r w:rsidRPr="00EE70D0">
              <w:rPr>
                <w:spacing w:val="-5"/>
              </w:rPr>
              <w:t xml:space="preserve"> </w:t>
            </w:r>
            <w:r w:rsidRPr="00EE70D0">
              <w:t>Affairs</w:t>
            </w:r>
            <w:r w:rsidRPr="00EE70D0">
              <w:rPr>
                <w:spacing w:val="-6"/>
              </w:rPr>
              <w:t xml:space="preserve"> </w:t>
            </w:r>
            <w:r w:rsidRPr="00EE70D0">
              <w:t>and</w:t>
            </w:r>
            <w:r w:rsidRPr="00EE70D0">
              <w:rPr>
                <w:spacing w:val="-6"/>
              </w:rPr>
              <w:t xml:space="preserve"> </w:t>
            </w:r>
            <w:r w:rsidRPr="00EE70D0">
              <w:t>Trade</w:t>
            </w:r>
            <w:r w:rsidRPr="00EE70D0">
              <w:rPr>
                <w:spacing w:val="-5"/>
              </w:rPr>
              <w:t xml:space="preserve"> </w:t>
            </w:r>
            <w:r w:rsidRPr="00EE70D0">
              <w:t>(2016)</w:t>
            </w:r>
            <w:r w:rsidRPr="00EE70D0">
              <w:rPr>
                <w:spacing w:val="-6"/>
              </w:rPr>
              <w:t xml:space="preserve"> </w:t>
            </w:r>
            <w:r w:rsidRPr="00EE70D0">
              <w:rPr>
                <w:spacing w:val="-1"/>
              </w:rPr>
              <w:t>Australia’s</w:t>
            </w:r>
            <w:r w:rsidRPr="00EE70D0">
              <w:rPr>
                <w:spacing w:val="-6"/>
              </w:rPr>
              <w:t xml:space="preserve"> </w:t>
            </w:r>
            <w:r w:rsidRPr="00EE70D0">
              <w:t>trade</w:t>
            </w:r>
            <w:r w:rsidRPr="00EE70D0">
              <w:rPr>
                <w:spacing w:val="-7"/>
              </w:rPr>
              <w:t xml:space="preserve"> </w:t>
            </w:r>
            <w:r w:rsidRPr="00EE70D0">
              <w:rPr>
                <w:spacing w:val="-1"/>
              </w:rPr>
              <w:t>in</w:t>
            </w:r>
            <w:r w:rsidRPr="00EE70D0">
              <w:rPr>
                <w:spacing w:val="-5"/>
              </w:rPr>
              <w:t xml:space="preserve"> </w:t>
            </w:r>
            <w:r w:rsidRPr="00EE70D0">
              <w:t>goods</w:t>
            </w:r>
            <w:r w:rsidRPr="00EE70D0">
              <w:rPr>
                <w:spacing w:val="-6"/>
              </w:rPr>
              <w:t xml:space="preserve"> </w:t>
            </w:r>
            <w:r w:rsidRPr="00EE70D0">
              <w:t>and</w:t>
            </w:r>
            <w:r w:rsidRPr="00EE70D0">
              <w:rPr>
                <w:spacing w:val="27"/>
                <w:w w:val="99"/>
              </w:rPr>
              <w:t xml:space="preserve"> </w:t>
            </w:r>
            <w:r w:rsidRPr="00EE70D0">
              <w:rPr>
                <w:spacing w:val="-1"/>
              </w:rPr>
              <w:t>services</w:t>
            </w:r>
            <w:r w:rsidRPr="00EE70D0">
              <w:rPr>
                <w:spacing w:val="-11"/>
              </w:rPr>
              <w:t xml:space="preserve"> </w:t>
            </w:r>
            <w:r w:rsidRPr="00EE70D0">
              <w:rPr>
                <w:spacing w:val="-1"/>
              </w:rPr>
              <w:t>2015,</w:t>
            </w:r>
            <w:r w:rsidRPr="00EE70D0">
              <w:rPr>
                <w:spacing w:val="-11"/>
              </w:rPr>
              <w:t xml:space="preserve"> </w:t>
            </w:r>
            <w:r w:rsidRPr="00EE70D0">
              <w:t>Accessed</w:t>
            </w:r>
            <w:r w:rsidRPr="00EE70D0">
              <w:rPr>
                <w:spacing w:val="-11"/>
              </w:rPr>
              <w:t xml:space="preserve"> </w:t>
            </w:r>
            <w:r w:rsidRPr="00EE70D0">
              <w:t>at</w:t>
            </w:r>
            <w:r w:rsidRPr="00EE70D0">
              <w:rPr>
                <w:spacing w:val="-11"/>
              </w:rPr>
              <w:t xml:space="preserve"> </w:t>
            </w:r>
            <w:hyperlink r:id="rId331">
              <w:r w:rsidRPr="00EE70D0">
                <w:rPr>
                  <w:u w:val="single" w:color="5887A9"/>
                </w:rPr>
                <w:t>http://dfat.gov.au/about-us/publications/trade-</w:t>
              </w:r>
            </w:hyperlink>
            <w:r w:rsidRPr="00EE70D0">
              <w:rPr>
                <w:spacing w:val="23"/>
                <w:w w:val="99"/>
              </w:rPr>
              <w:t xml:space="preserve"> </w:t>
            </w:r>
            <w:r w:rsidRPr="00EE70D0">
              <w:rPr>
                <w:spacing w:val="-1"/>
                <w:u w:val="single" w:color="5887A9"/>
              </w:rPr>
              <w:t>investment/australias-trade-in-goods-and-services/Pages/australias-trade-in-</w:t>
            </w:r>
            <w:r w:rsidRPr="00EE70D0">
              <w:rPr>
                <w:spacing w:val="20"/>
                <w:w w:val="99"/>
              </w:rPr>
              <w:t xml:space="preserve"> </w:t>
            </w:r>
            <w:r w:rsidRPr="00EE70D0">
              <w:rPr>
                <w:u w:val="single" w:color="5887A9"/>
              </w:rPr>
              <w:t>goods-and-services-2014-15.aspx</w:t>
            </w:r>
          </w:p>
        </w:tc>
      </w:tr>
      <w:tr w:rsidR="00E66ED7" w:rsidRPr="00EE70D0" w14:paraId="2EA02CB9" w14:textId="77777777" w:rsidTr="00E66ED7">
        <w:tc>
          <w:tcPr>
            <w:tcW w:w="567" w:type="dxa"/>
            <w:tcMar>
              <w:top w:w="57" w:type="dxa"/>
              <w:left w:w="0" w:type="dxa"/>
              <w:right w:w="0" w:type="dxa"/>
            </w:tcMar>
          </w:tcPr>
          <w:p w14:paraId="7126A2D3" w14:textId="77777777" w:rsidR="0030385C" w:rsidRPr="00EE70D0" w:rsidRDefault="0030385C" w:rsidP="00E66ED7">
            <w:pPr>
              <w:spacing w:before="40" w:after="40"/>
              <w:rPr>
                <w:lang w:val="en-US"/>
              </w:rPr>
            </w:pPr>
            <w:r w:rsidRPr="00EE70D0">
              <w:rPr>
                <w:rFonts w:ascii="Calibri" w:hAnsi="Calibri"/>
                <w:sz w:val="22"/>
                <w:szCs w:val="22"/>
              </w:rPr>
              <w:t>624</w:t>
            </w:r>
          </w:p>
        </w:tc>
        <w:tc>
          <w:tcPr>
            <w:tcW w:w="8316" w:type="dxa"/>
            <w:tcMar>
              <w:top w:w="57" w:type="dxa"/>
              <w:right w:w="0" w:type="dxa"/>
            </w:tcMar>
          </w:tcPr>
          <w:p w14:paraId="7241716F" w14:textId="77777777" w:rsidR="005817D9" w:rsidRPr="00EE70D0" w:rsidRDefault="005817D9" w:rsidP="00E66ED7">
            <w:pPr>
              <w:pStyle w:val="BodyText"/>
              <w:spacing w:before="40" w:after="40"/>
            </w:pPr>
            <w:r w:rsidRPr="00EE70D0">
              <w:t>OECD</w:t>
            </w:r>
            <w:r w:rsidRPr="00EE70D0">
              <w:rPr>
                <w:spacing w:val="-6"/>
              </w:rPr>
              <w:t xml:space="preserve"> </w:t>
            </w:r>
            <w:r w:rsidRPr="00EE70D0">
              <w:t>(2015)</w:t>
            </w:r>
            <w:r w:rsidRPr="00EE70D0">
              <w:rPr>
                <w:spacing w:val="-6"/>
              </w:rPr>
              <w:t xml:space="preserve"> </w:t>
            </w:r>
            <w:r w:rsidRPr="00EE70D0">
              <w:t>High,</w:t>
            </w:r>
            <w:r w:rsidRPr="00EE70D0">
              <w:rPr>
                <w:spacing w:val="-5"/>
              </w:rPr>
              <w:t xml:space="preserve"> </w:t>
            </w:r>
            <w:r w:rsidRPr="00EE70D0">
              <w:rPr>
                <w:spacing w:val="-1"/>
              </w:rPr>
              <w:t>medium</w:t>
            </w:r>
            <w:r w:rsidRPr="00EE70D0">
              <w:rPr>
                <w:spacing w:val="-5"/>
              </w:rPr>
              <w:t xml:space="preserve"> </w:t>
            </w:r>
            <w:r w:rsidRPr="00EE70D0">
              <w:t>and</w:t>
            </w:r>
            <w:r w:rsidRPr="00EE70D0">
              <w:rPr>
                <w:spacing w:val="-5"/>
              </w:rPr>
              <w:t xml:space="preserve"> </w:t>
            </w:r>
            <w:r w:rsidRPr="00EE70D0">
              <w:rPr>
                <w:spacing w:val="-1"/>
              </w:rPr>
              <w:t>low</w:t>
            </w:r>
            <w:r w:rsidRPr="00EE70D0">
              <w:rPr>
                <w:spacing w:val="-5"/>
              </w:rPr>
              <w:t xml:space="preserve"> </w:t>
            </w:r>
            <w:r w:rsidRPr="00EE70D0">
              <w:t>technology</w:t>
            </w:r>
            <w:r w:rsidRPr="00EE70D0">
              <w:rPr>
                <w:spacing w:val="-6"/>
              </w:rPr>
              <w:t xml:space="preserve"> </w:t>
            </w:r>
            <w:r w:rsidRPr="00EE70D0">
              <w:rPr>
                <w:spacing w:val="-1"/>
              </w:rPr>
              <w:t>exports.</w:t>
            </w:r>
          </w:p>
          <w:p w14:paraId="53A9A808" w14:textId="77777777" w:rsidR="0030385C" w:rsidRPr="00EE70D0" w:rsidRDefault="005817D9" w:rsidP="00E66ED7">
            <w:pPr>
              <w:pStyle w:val="BodyText"/>
              <w:spacing w:before="40" w:after="40"/>
            </w:pPr>
            <w:r w:rsidRPr="00EE70D0">
              <w:t>Accessed</w:t>
            </w:r>
            <w:r w:rsidRPr="00EE70D0">
              <w:rPr>
                <w:spacing w:val="-26"/>
              </w:rPr>
              <w:t xml:space="preserve"> </w:t>
            </w:r>
            <w:r w:rsidRPr="00EE70D0">
              <w:t>at</w:t>
            </w:r>
            <w:r w:rsidRPr="00EE70D0">
              <w:rPr>
                <w:spacing w:val="-26"/>
              </w:rPr>
              <w:t xml:space="preserve"> </w:t>
            </w:r>
            <w:hyperlink r:id="rId332">
              <w:r w:rsidRPr="00EE70D0">
                <w:rPr>
                  <w:u w:val="single" w:color="5887A9"/>
                </w:rPr>
                <w:t>http://stats.oecd.org/oecdstat_metadata/ShowMetadata.</w:t>
              </w:r>
            </w:hyperlink>
            <w:r w:rsidRPr="00EE70D0">
              <w:rPr>
                <w:w w:val="99"/>
              </w:rPr>
              <w:t xml:space="preserve"> </w:t>
            </w:r>
            <w:r w:rsidRPr="00EE70D0">
              <w:rPr>
                <w:u w:val="single" w:color="5887A9"/>
              </w:rPr>
              <w:t>ashx?Dataset=CSP6&amp;Coords=%5BSUB%5D.%5BHTEXPORT%5D&amp;Lang=en</w:t>
            </w:r>
          </w:p>
        </w:tc>
      </w:tr>
      <w:tr w:rsidR="00E66ED7" w:rsidRPr="00EE70D0" w14:paraId="7C541C36" w14:textId="77777777" w:rsidTr="00E66ED7">
        <w:tc>
          <w:tcPr>
            <w:tcW w:w="567" w:type="dxa"/>
            <w:tcMar>
              <w:top w:w="57" w:type="dxa"/>
              <w:left w:w="0" w:type="dxa"/>
              <w:right w:w="0" w:type="dxa"/>
            </w:tcMar>
          </w:tcPr>
          <w:p w14:paraId="51E08BAC" w14:textId="77777777" w:rsidR="005817D9" w:rsidRPr="00EE70D0" w:rsidRDefault="005817D9" w:rsidP="00E66ED7">
            <w:pPr>
              <w:spacing w:before="40" w:after="40"/>
              <w:rPr>
                <w:lang w:val="en-US"/>
              </w:rPr>
            </w:pPr>
            <w:r w:rsidRPr="00EE70D0">
              <w:rPr>
                <w:rFonts w:ascii="Calibri" w:hAnsi="Calibri"/>
                <w:sz w:val="22"/>
                <w:szCs w:val="22"/>
              </w:rPr>
              <w:t>625</w:t>
            </w:r>
          </w:p>
        </w:tc>
        <w:tc>
          <w:tcPr>
            <w:tcW w:w="8316" w:type="dxa"/>
            <w:tcMar>
              <w:top w:w="57" w:type="dxa"/>
              <w:right w:w="0" w:type="dxa"/>
            </w:tcMar>
          </w:tcPr>
          <w:p w14:paraId="2E5B36DA"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3">
              <w:r w:rsidRPr="00EE70D0">
                <w:rPr>
                  <w:u w:val="single" w:color="5887A9"/>
                </w:rPr>
                <w:t>http://data.worldbank.org/indicator/TX.VAL.TECH.CD</w:t>
              </w:r>
            </w:hyperlink>
          </w:p>
        </w:tc>
      </w:tr>
      <w:tr w:rsidR="00E66ED7" w:rsidRPr="00EE70D0" w14:paraId="1F7E5032" w14:textId="77777777" w:rsidTr="00E66ED7">
        <w:tc>
          <w:tcPr>
            <w:tcW w:w="567" w:type="dxa"/>
            <w:tcMar>
              <w:top w:w="57" w:type="dxa"/>
              <w:left w:w="0" w:type="dxa"/>
              <w:right w:w="0" w:type="dxa"/>
            </w:tcMar>
          </w:tcPr>
          <w:p w14:paraId="41CB4DB6" w14:textId="77777777" w:rsidR="005817D9" w:rsidRPr="00EE70D0" w:rsidRDefault="005817D9" w:rsidP="00E66ED7">
            <w:pPr>
              <w:spacing w:before="40" w:after="40"/>
              <w:rPr>
                <w:lang w:val="en-US"/>
              </w:rPr>
            </w:pPr>
            <w:r w:rsidRPr="00EE70D0">
              <w:rPr>
                <w:rFonts w:ascii="Calibri" w:hAnsi="Calibri"/>
                <w:sz w:val="22"/>
                <w:szCs w:val="22"/>
              </w:rPr>
              <w:t>626</w:t>
            </w:r>
          </w:p>
        </w:tc>
        <w:tc>
          <w:tcPr>
            <w:tcW w:w="8316" w:type="dxa"/>
            <w:tcMar>
              <w:top w:w="57" w:type="dxa"/>
              <w:right w:w="0" w:type="dxa"/>
            </w:tcMar>
          </w:tcPr>
          <w:p w14:paraId="2F710FF7"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4">
              <w:r w:rsidRPr="00EE70D0">
                <w:rPr>
                  <w:u w:val="single" w:color="5887A9"/>
                </w:rPr>
                <w:t>http://data.worldbank.org/indicator/TX.VAL.TECH.CD</w:t>
              </w:r>
            </w:hyperlink>
          </w:p>
        </w:tc>
      </w:tr>
      <w:tr w:rsidR="00E66ED7" w:rsidRPr="00EE70D0" w14:paraId="526F4D70" w14:textId="77777777" w:rsidTr="00E66ED7">
        <w:tc>
          <w:tcPr>
            <w:tcW w:w="567" w:type="dxa"/>
            <w:tcMar>
              <w:top w:w="57" w:type="dxa"/>
              <w:left w:w="0" w:type="dxa"/>
              <w:right w:w="0" w:type="dxa"/>
            </w:tcMar>
          </w:tcPr>
          <w:p w14:paraId="4BD7635B" w14:textId="77777777" w:rsidR="005817D9" w:rsidRPr="00EE70D0" w:rsidRDefault="005817D9" w:rsidP="00E66ED7">
            <w:pPr>
              <w:spacing w:before="40" w:after="40"/>
              <w:rPr>
                <w:lang w:val="en-US"/>
              </w:rPr>
            </w:pPr>
            <w:r w:rsidRPr="00EE70D0">
              <w:rPr>
                <w:rFonts w:ascii="Calibri" w:hAnsi="Calibri"/>
                <w:sz w:val="22"/>
                <w:szCs w:val="22"/>
              </w:rPr>
              <w:t>627</w:t>
            </w:r>
          </w:p>
        </w:tc>
        <w:tc>
          <w:tcPr>
            <w:tcW w:w="8316" w:type="dxa"/>
            <w:tcMar>
              <w:top w:w="57" w:type="dxa"/>
              <w:right w:w="0" w:type="dxa"/>
            </w:tcMar>
          </w:tcPr>
          <w:p w14:paraId="210B880E"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5">
              <w:r w:rsidRPr="00EE70D0">
                <w:rPr>
                  <w:u w:val="single" w:color="5887A9"/>
                </w:rPr>
                <w:t>http://data.worldbank.org/indicator/TX.VAL.TECH.CD</w:t>
              </w:r>
            </w:hyperlink>
          </w:p>
        </w:tc>
      </w:tr>
      <w:tr w:rsidR="00E66ED7" w:rsidRPr="00EE70D0" w14:paraId="2D11C5BC" w14:textId="77777777" w:rsidTr="00E66ED7">
        <w:tc>
          <w:tcPr>
            <w:tcW w:w="567" w:type="dxa"/>
            <w:tcMar>
              <w:top w:w="57" w:type="dxa"/>
              <w:left w:w="0" w:type="dxa"/>
              <w:right w:w="0" w:type="dxa"/>
            </w:tcMar>
          </w:tcPr>
          <w:p w14:paraId="12FA9F0D" w14:textId="77777777" w:rsidR="005817D9" w:rsidRPr="00EE70D0" w:rsidRDefault="005817D9" w:rsidP="00E66ED7">
            <w:pPr>
              <w:spacing w:before="40" w:after="40"/>
              <w:rPr>
                <w:lang w:val="en-US"/>
              </w:rPr>
            </w:pPr>
            <w:r w:rsidRPr="00EE70D0">
              <w:rPr>
                <w:rFonts w:ascii="Calibri" w:hAnsi="Calibri"/>
                <w:sz w:val="22"/>
                <w:szCs w:val="22"/>
              </w:rPr>
              <w:t>628</w:t>
            </w:r>
          </w:p>
        </w:tc>
        <w:tc>
          <w:tcPr>
            <w:tcW w:w="8316" w:type="dxa"/>
            <w:tcMar>
              <w:top w:w="57" w:type="dxa"/>
              <w:right w:w="0" w:type="dxa"/>
            </w:tcMar>
          </w:tcPr>
          <w:p w14:paraId="33B475A3"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6">
              <w:r w:rsidRPr="00EE70D0">
                <w:rPr>
                  <w:u w:val="single" w:color="5887A9"/>
                </w:rPr>
                <w:t>http://data.worldbank.org/indicator/TX.VAL.TECH.CD</w:t>
              </w:r>
            </w:hyperlink>
          </w:p>
        </w:tc>
      </w:tr>
      <w:tr w:rsidR="00E66ED7" w:rsidRPr="00EE70D0" w14:paraId="411D5D97" w14:textId="77777777" w:rsidTr="00E66ED7">
        <w:tc>
          <w:tcPr>
            <w:tcW w:w="567" w:type="dxa"/>
            <w:tcMar>
              <w:top w:w="57" w:type="dxa"/>
              <w:left w:w="0" w:type="dxa"/>
              <w:right w:w="0" w:type="dxa"/>
            </w:tcMar>
          </w:tcPr>
          <w:p w14:paraId="1DDB76C5" w14:textId="77777777" w:rsidR="005817D9" w:rsidRPr="00EE70D0" w:rsidRDefault="005817D9" w:rsidP="00E66ED7">
            <w:pPr>
              <w:spacing w:before="40" w:after="40"/>
              <w:rPr>
                <w:lang w:val="en-US"/>
              </w:rPr>
            </w:pPr>
            <w:r w:rsidRPr="00EE70D0">
              <w:rPr>
                <w:rFonts w:ascii="Calibri" w:hAnsi="Calibri"/>
                <w:sz w:val="22"/>
                <w:szCs w:val="22"/>
              </w:rPr>
              <w:t>629</w:t>
            </w:r>
          </w:p>
        </w:tc>
        <w:tc>
          <w:tcPr>
            <w:tcW w:w="8316" w:type="dxa"/>
            <w:tcMar>
              <w:top w:w="57" w:type="dxa"/>
              <w:right w:w="0" w:type="dxa"/>
            </w:tcMar>
          </w:tcPr>
          <w:p w14:paraId="07682342"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7">
              <w:r w:rsidRPr="00EE70D0">
                <w:rPr>
                  <w:u w:val="single" w:color="5887A9"/>
                </w:rPr>
                <w:t>http://data.worldbank.org/indicator/TX.VAL.TECH.CD</w:t>
              </w:r>
            </w:hyperlink>
          </w:p>
        </w:tc>
      </w:tr>
      <w:tr w:rsidR="00E66ED7" w:rsidRPr="00EE70D0" w14:paraId="34DDACD3" w14:textId="77777777" w:rsidTr="00E66ED7">
        <w:tc>
          <w:tcPr>
            <w:tcW w:w="567" w:type="dxa"/>
            <w:tcMar>
              <w:top w:w="57" w:type="dxa"/>
              <w:left w:w="0" w:type="dxa"/>
              <w:right w:w="0" w:type="dxa"/>
            </w:tcMar>
          </w:tcPr>
          <w:p w14:paraId="1E9C2FB1" w14:textId="77777777" w:rsidR="005817D9" w:rsidRPr="00EE70D0" w:rsidRDefault="005817D9" w:rsidP="00E66ED7">
            <w:pPr>
              <w:spacing w:before="40" w:after="40"/>
              <w:rPr>
                <w:lang w:val="en-US"/>
              </w:rPr>
            </w:pPr>
            <w:r w:rsidRPr="00EE70D0">
              <w:rPr>
                <w:rFonts w:ascii="Calibri" w:hAnsi="Calibri"/>
                <w:sz w:val="22"/>
                <w:szCs w:val="22"/>
              </w:rPr>
              <w:t>630</w:t>
            </w:r>
          </w:p>
        </w:tc>
        <w:tc>
          <w:tcPr>
            <w:tcW w:w="8316" w:type="dxa"/>
            <w:tcMar>
              <w:top w:w="57" w:type="dxa"/>
              <w:right w:w="0" w:type="dxa"/>
            </w:tcMar>
          </w:tcPr>
          <w:p w14:paraId="68DE57DD" w14:textId="77777777" w:rsidR="005817D9" w:rsidRPr="00EE70D0" w:rsidRDefault="005817D9" w:rsidP="00E66ED7">
            <w:pPr>
              <w:spacing w:before="40" w:after="40"/>
              <w:rPr>
                <w:lang w:val="en-US"/>
              </w:rPr>
            </w:pPr>
            <w:r w:rsidRPr="00EE70D0">
              <w:rPr>
                <w:spacing w:val="-1"/>
              </w:rPr>
              <w:t>World</w:t>
            </w:r>
            <w:r w:rsidRPr="00EE70D0">
              <w:rPr>
                <w:spacing w:val="-6"/>
              </w:rPr>
              <w:t xml:space="preserve"> </w:t>
            </w:r>
            <w:r w:rsidRPr="00EE70D0">
              <w:rPr>
                <w:spacing w:val="-1"/>
              </w:rPr>
              <w:t>Bank</w:t>
            </w:r>
            <w:r w:rsidRPr="00EE70D0">
              <w:rPr>
                <w:spacing w:val="-6"/>
              </w:rPr>
              <w:t xml:space="preserve"> </w:t>
            </w:r>
            <w:r w:rsidRPr="00EE70D0">
              <w:t>(2016)</w:t>
            </w:r>
            <w:r w:rsidRPr="00EE70D0">
              <w:rPr>
                <w:spacing w:val="-6"/>
              </w:rPr>
              <w:t xml:space="preserve"> </w:t>
            </w:r>
            <w:r w:rsidRPr="00EE70D0">
              <w:rPr>
                <w:spacing w:val="-1"/>
              </w:rPr>
              <w:t>World</w:t>
            </w:r>
            <w:r w:rsidRPr="00EE70D0">
              <w:rPr>
                <w:spacing w:val="-6"/>
              </w:rPr>
              <w:t xml:space="preserve"> </w:t>
            </w:r>
            <w:r w:rsidRPr="00EE70D0">
              <w:rPr>
                <w:spacing w:val="-1"/>
              </w:rPr>
              <w:t>Development</w:t>
            </w:r>
            <w:r w:rsidRPr="00EE70D0">
              <w:rPr>
                <w:spacing w:val="-5"/>
              </w:rPr>
              <w:t xml:space="preserve"> </w:t>
            </w:r>
            <w:r w:rsidRPr="00EE70D0">
              <w:rPr>
                <w:spacing w:val="-1"/>
              </w:rPr>
              <w:t>Indicators:</w:t>
            </w:r>
            <w:r w:rsidRPr="00EE70D0">
              <w:rPr>
                <w:spacing w:val="-6"/>
              </w:rPr>
              <w:t xml:space="preserve"> </w:t>
            </w:r>
            <w:r w:rsidRPr="00EE70D0">
              <w:rPr>
                <w:spacing w:val="-1"/>
              </w:rPr>
              <w:t>High</w:t>
            </w:r>
            <w:r w:rsidRPr="00EE70D0">
              <w:rPr>
                <w:spacing w:val="-6"/>
              </w:rPr>
              <w:t xml:space="preserve"> </w:t>
            </w:r>
            <w:r w:rsidRPr="00EE70D0">
              <w:t>Technology</w:t>
            </w:r>
            <w:r w:rsidRPr="00EE70D0">
              <w:rPr>
                <w:spacing w:val="-6"/>
              </w:rPr>
              <w:t xml:space="preserve"> </w:t>
            </w:r>
            <w:r w:rsidRPr="00EE70D0">
              <w:t>Exports</w:t>
            </w:r>
            <w:r w:rsidRPr="00EE70D0">
              <w:rPr>
                <w:spacing w:val="29"/>
                <w:w w:val="99"/>
              </w:rPr>
              <w:t xml:space="preserve"> </w:t>
            </w:r>
            <w:r w:rsidRPr="00EE70D0">
              <w:rPr>
                <w:spacing w:val="-1"/>
              </w:rPr>
              <w:t>Details.</w:t>
            </w:r>
            <w:r w:rsidRPr="00EE70D0">
              <w:rPr>
                <w:spacing w:val="-17"/>
              </w:rPr>
              <w:t xml:space="preserve"> </w:t>
            </w:r>
            <w:r w:rsidRPr="00EE70D0">
              <w:t>Accessed</w:t>
            </w:r>
            <w:r w:rsidRPr="00EE70D0">
              <w:rPr>
                <w:spacing w:val="-16"/>
              </w:rPr>
              <w:t xml:space="preserve"> </w:t>
            </w:r>
            <w:r w:rsidRPr="00EE70D0">
              <w:t>at:</w:t>
            </w:r>
            <w:r w:rsidRPr="00EE70D0">
              <w:rPr>
                <w:spacing w:val="-17"/>
              </w:rPr>
              <w:t xml:space="preserve"> </w:t>
            </w:r>
            <w:hyperlink r:id="rId338">
              <w:r w:rsidRPr="00EE70D0">
                <w:rPr>
                  <w:u w:val="single" w:color="5887A9"/>
                </w:rPr>
                <w:t>http://data.worldbank.org/indicator/TX.VAL.TECH.CD</w:t>
              </w:r>
            </w:hyperlink>
          </w:p>
        </w:tc>
      </w:tr>
      <w:tr w:rsidR="00E66ED7" w:rsidRPr="00EE70D0" w14:paraId="281190C7" w14:textId="77777777" w:rsidTr="00E66ED7">
        <w:tc>
          <w:tcPr>
            <w:tcW w:w="567" w:type="dxa"/>
            <w:tcMar>
              <w:top w:w="57" w:type="dxa"/>
              <w:left w:w="0" w:type="dxa"/>
              <w:right w:w="0" w:type="dxa"/>
            </w:tcMar>
          </w:tcPr>
          <w:p w14:paraId="373BF7F0" w14:textId="77777777" w:rsidR="005817D9" w:rsidRPr="00EE70D0" w:rsidRDefault="005817D9" w:rsidP="00E66ED7">
            <w:pPr>
              <w:spacing w:before="40" w:after="40"/>
              <w:rPr>
                <w:lang w:val="en-US"/>
              </w:rPr>
            </w:pPr>
            <w:r w:rsidRPr="00EE70D0">
              <w:rPr>
                <w:rFonts w:ascii="Calibri" w:hAnsi="Calibri"/>
                <w:sz w:val="22"/>
                <w:szCs w:val="22"/>
              </w:rPr>
              <w:t>631</w:t>
            </w:r>
          </w:p>
        </w:tc>
        <w:tc>
          <w:tcPr>
            <w:tcW w:w="8316" w:type="dxa"/>
            <w:tcMar>
              <w:top w:w="57" w:type="dxa"/>
              <w:right w:w="0" w:type="dxa"/>
            </w:tcMar>
          </w:tcPr>
          <w:p w14:paraId="12A39180" w14:textId="77777777"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356DDB5A" w14:textId="77777777" w:rsidTr="00E66ED7">
        <w:tc>
          <w:tcPr>
            <w:tcW w:w="567" w:type="dxa"/>
            <w:tcMar>
              <w:top w:w="57" w:type="dxa"/>
              <w:left w:w="0" w:type="dxa"/>
              <w:right w:w="0" w:type="dxa"/>
            </w:tcMar>
          </w:tcPr>
          <w:p w14:paraId="44EBDB63" w14:textId="77777777" w:rsidR="005817D9" w:rsidRPr="00EE70D0" w:rsidRDefault="005817D9" w:rsidP="00E66ED7">
            <w:pPr>
              <w:spacing w:before="40" w:after="40"/>
              <w:rPr>
                <w:lang w:val="en-US"/>
              </w:rPr>
            </w:pPr>
            <w:r w:rsidRPr="00EE70D0">
              <w:rPr>
                <w:rFonts w:ascii="Calibri" w:hAnsi="Calibri"/>
                <w:sz w:val="22"/>
                <w:szCs w:val="22"/>
              </w:rPr>
              <w:t>632</w:t>
            </w:r>
          </w:p>
        </w:tc>
        <w:tc>
          <w:tcPr>
            <w:tcW w:w="8316" w:type="dxa"/>
            <w:tcMar>
              <w:top w:w="57" w:type="dxa"/>
              <w:right w:w="0" w:type="dxa"/>
            </w:tcMar>
          </w:tcPr>
          <w:p w14:paraId="274C4E8A" w14:textId="77777777"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6389225D" w14:textId="77777777" w:rsidTr="00E66ED7">
        <w:tc>
          <w:tcPr>
            <w:tcW w:w="567" w:type="dxa"/>
            <w:tcMar>
              <w:top w:w="57" w:type="dxa"/>
              <w:left w:w="0" w:type="dxa"/>
              <w:right w:w="0" w:type="dxa"/>
            </w:tcMar>
          </w:tcPr>
          <w:p w14:paraId="5284CFA8" w14:textId="77777777" w:rsidR="005817D9" w:rsidRPr="00EE70D0" w:rsidRDefault="005817D9" w:rsidP="00E66ED7">
            <w:pPr>
              <w:spacing w:before="40" w:after="40"/>
              <w:rPr>
                <w:lang w:val="en-US"/>
              </w:rPr>
            </w:pPr>
            <w:r w:rsidRPr="00EE70D0">
              <w:rPr>
                <w:rFonts w:ascii="Calibri" w:hAnsi="Calibri"/>
                <w:sz w:val="22"/>
                <w:szCs w:val="22"/>
              </w:rPr>
              <w:t>633</w:t>
            </w:r>
          </w:p>
        </w:tc>
        <w:tc>
          <w:tcPr>
            <w:tcW w:w="8316" w:type="dxa"/>
            <w:tcMar>
              <w:top w:w="57" w:type="dxa"/>
              <w:right w:w="0" w:type="dxa"/>
            </w:tcMar>
          </w:tcPr>
          <w:p w14:paraId="4C1F3034" w14:textId="77777777"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6"/>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5"/>
              </w:rPr>
              <w:t xml:space="preserve"> </w:t>
            </w:r>
            <w:r w:rsidRPr="00EE70D0">
              <w:rPr>
                <w:spacing w:val="-1"/>
              </w:rPr>
              <w:t>Industry</w:t>
            </w:r>
            <w:r w:rsidRPr="00EE70D0">
              <w:rPr>
                <w:spacing w:val="-4"/>
              </w:rPr>
              <w:t xml:space="preserve"> </w:t>
            </w:r>
            <w:r w:rsidRPr="00EE70D0">
              <w:rPr>
                <w:spacing w:val="-1"/>
              </w:rPr>
              <w:t>Scoreboard</w:t>
            </w:r>
            <w:r w:rsidRPr="00EE70D0">
              <w:rPr>
                <w:spacing w:val="-4"/>
              </w:rPr>
              <w:t xml:space="preserve"> </w:t>
            </w:r>
            <w:r w:rsidRPr="00EE70D0">
              <w:rPr>
                <w:spacing w:val="-1"/>
              </w:rPr>
              <w:t>2015.</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28"/>
              </w:rPr>
              <w:t xml:space="preserve"> </w:t>
            </w:r>
            <w:r w:rsidRPr="00EE70D0">
              <w:t>Paris</w:t>
            </w:r>
          </w:p>
        </w:tc>
      </w:tr>
      <w:tr w:rsidR="00E66ED7" w:rsidRPr="00EE70D0" w14:paraId="126EC029" w14:textId="77777777" w:rsidTr="00E66ED7">
        <w:tc>
          <w:tcPr>
            <w:tcW w:w="567" w:type="dxa"/>
            <w:tcMar>
              <w:top w:w="57" w:type="dxa"/>
              <w:left w:w="0" w:type="dxa"/>
              <w:right w:w="0" w:type="dxa"/>
            </w:tcMar>
          </w:tcPr>
          <w:p w14:paraId="1EF84412" w14:textId="77777777" w:rsidR="005817D9" w:rsidRPr="00EE70D0" w:rsidRDefault="005817D9" w:rsidP="00E66ED7">
            <w:pPr>
              <w:spacing w:before="40" w:after="40"/>
              <w:rPr>
                <w:lang w:val="en-US"/>
              </w:rPr>
            </w:pPr>
            <w:r w:rsidRPr="00EE70D0">
              <w:rPr>
                <w:rFonts w:ascii="Calibri" w:hAnsi="Calibri"/>
                <w:sz w:val="22"/>
                <w:szCs w:val="22"/>
              </w:rPr>
              <w:t>634</w:t>
            </w:r>
          </w:p>
        </w:tc>
        <w:tc>
          <w:tcPr>
            <w:tcW w:w="8316" w:type="dxa"/>
            <w:tcMar>
              <w:top w:w="57" w:type="dxa"/>
              <w:right w:w="0" w:type="dxa"/>
            </w:tcMar>
          </w:tcPr>
          <w:p w14:paraId="35582ACD" w14:textId="77777777"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EF59A9F" w14:textId="77777777" w:rsidTr="00E66ED7">
        <w:tc>
          <w:tcPr>
            <w:tcW w:w="567" w:type="dxa"/>
            <w:tcMar>
              <w:top w:w="57" w:type="dxa"/>
              <w:left w:w="0" w:type="dxa"/>
              <w:right w:w="0" w:type="dxa"/>
            </w:tcMar>
          </w:tcPr>
          <w:p w14:paraId="3DCE9586" w14:textId="77777777" w:rsidR="005817D9" w:rsidRPr="00EE70D0" w:rsidRDefault="005817D9" w:rsidP="00E66ED7">
            <w:pPr>
              <w:spacing w:before="40" w:after="40"/>
              <w:rPr>
                <w:lang w:val="en-US"/>
              </w:rPr>
            </w:pPr>
            <w:r w:rsidRPr="00EE70D0">
              <w:rPr>
                <w:rFonts w:ascii="Calibri" w:hAnsi="Calibri"/>
                <w:sz w:val="22"/>
                <w:szCs w:val="22"/>
              </w:rPr>
              <w:t>635</w:t>
            </w:r>
          </w:p>
        </w:tc>
        <w:tc>
          <w:tcPr>
            <w:tcW w:w="8316" w:type="dxa"/>
            <w:tcMar>
              <w:top w:w="57" w:type="dxa"/>
              <w:right w:w="0" w:type="dxa"/>
            </w:tcMar>
          </w:tcPr>
          <w:p w14:paraId="394B0B19" w14:textId="77777777" w:rsidR="005817D9" w:rsidRPr="00EE70D0" w:rsidRDefault="005817D9" w:rsidP="00E66ED7">
            <w:pPr>
              <w:spacing w:before="40" w:after="40"/>
              <w:rPr>
                <w:lang w:val="en-US"/>
              </w:rPr>
            </w:pPr>
            <w:r w:rsidRPr="00EE70D0">
              <w:rPr>
                <w:spacing w:val="-1"/>
              </w:rPr>
              <w:t>Productivity</w:t>
            </w:r>
            <w:r w:rsidRPr="00EE70D0">
              <w:rPr>
                <w:spacing w:val="-6"/>
              </w:rPr>
              <w:t xml:space="preserve"> </w:t>
            </w:r>
            <w:r w:rsidRPr="00EE70D0">
              <w:rPr>
                <w:spacing w:val="-1"/>
              </w:rPr>
              <w:t>Commission</w:t>
            </w:r>
            <w:r w:rsidRPr="00EE70D0">
              <w:rPr>
                <w:spacing w:val="-6"/>
              </w:rPr>
              <w:t xml:space="preserve"> </w:t>
            </w:r>
            <w:r w:rsidRPr="00EE70D0">
              <w:t>(2016)</w:t>
            </w:r>
            <w:r w:rsidRPr="00EE70D0">
              <w:rPr>
                <w:spacing w:val="-7"/>
              </w:rPr>
              <w:t xml:space="preserve"> </w:t>
            </w:r>
            <w:r w:rsidRPr="00EE70D0">
              <w:rPr>
                <w:spacing w:val="-1"/>
              </w:rPr>
              <w:t>PC</w:t>
            </w:r>
            <w:r w:rsidRPr="00EE70D0">
              <w:rPr>
                <w:spacing w:val="-6"/>
              </w:rPr>
              <w:t xml:space="preserve"> </w:t>
            </w:r>
            <w:r w:rsidRPr="00EE70D0">
              <w:rPr>
                <w:spacing w:val="-1"/>
              </w:rPr>
              <w:t>Productivity</w:t>
            </w:r>
            <w:r w:rsidRPr="00EE70D0">
              <w:rPr>
                <w:spacing w:val="-6"/>
              </w:rPr>
              <w:t xml:space="preserve"> </w:t>
            </w:r>
            <w:r w:rsidRPr="00EE70D0">
              <w:rPr>
                <w:spacing w:val="-1"/>
              </w:rPr>
              <w:t>Update:</w:t>
            </w:r>
            <w:r w:rsidRPr="00EE70D0">
              <w:rPr>
                <w:spacing w:val="-7"/>
              </w:rPr>
              <w:t xml:space="preserve"> </w:t>
            </w:r>
            <w:r w:rsidRPr="00EE70D0">
              <w:t>April</w:t>
            </w:r>
            <w:r w:rsidRPr="00EE70D0">
              <w:rPr>
                <w:spacing w:val="-6"/>
              </w:rPr>
              <w:t xml:space="preserve"> </w:t>
            </w:r>
            <w:r w:rsidRPr="00EE70D0">
              <w:rPr>
                <w:spacing w:val="-1"/>
              </w:rPr>
              <w:t>2016.</w:t>
            </w:r>
            <w:r w:rsidRPr="00EE70D0">
              <w:rPr>
                <w:spacing w:val="-6"/>
              </w:rPr>
              <w:t xml:space="preserve"> </w:t>
            </w:r>
            <w:r w:rsidRPr="00EE70D0">
              <w:t>Australian</w:t>
            </w:r>
            <w:r w:rsidRPr="00EE70D0">
              <w:rPr>
                <w:spacing w:val="25"/>
                <w:w w:val="99"/>
              </w:rPr>
              <w:t xml:space="preserve"> </w:t>
            </w:r>
            <w:r w:rsidRPr="00EE70D0">
              <w:t>Government.</w:t>
            </w:r>
            <w:r w:rsidRPr="00EE70D0">
              <w:rPr>
                <w:spacing w:val="-22"/>
              </w:rPr>
              <w:t xml:space="preserve"> </w:t>
            </w:r>
            <w:r w:rsidRPr="00EE70D0">
              <w:t>Melbourne</w:t>
            </w:r>
          </w:p>
        </w:tc>
      </w:tr>
      <w:tr w:rsidR="00E66ED7" w:rsidRPr="00EE70D0" w14:paraId="3DE8DA96" w14:textId="77777777" w:rsidTr="00E66ED7">
        <w:tc>
          <w:tcPr>
            <w:tcW w:w="567" w:type="dxa"/>
            <w:tcMar>
              <w:top w:w="57" w:type="dxa"/>
              <w:left w:w="0" w:type="dxa"/>
              <w:right w:w="0" w:type="dxa"/>
            </w:tcMar>
          </w:tcPr>
          <w:p w14:paraId="7F3985BF" w14:textId="77777777" w:rsidR="005817D9" w:rsidRPr="00EE70D0" w:rsidRDefault="005817D9" w:rsidP="00E66ED7">
            <w:pPr>
              <w:spacing w:before="40" w:after="40"/>
              <w:rPr>
                <w:lang w:val="en-US"/>
              </w:rPr>
            </w:pPr>
            <w:r w:rsidRPr="00EE70D0">
              <w:rPr>
                <w:rFonts w:ascii="Calibri" w:hAnsi="Calibri"/>
                <w:sz w:val="22"/>
                <w:szCs w:val="22"/>
              </w:rPr>
              <w:t>636</w:t>
            </w:r>
          </w:p>
        </w:tc>
        <w:tc>
          <w:tcPr>
            <w:tcW w:w="8316" w:type="dxa"/>
            <w:tcMar>
              <w:top w:w="57" w:type="dxa"/>
              <w:right w:w="0" w:type="dxa"/>
            </w:tcMar>
          </w:tcPr>
          <w:p w14:paraId="5CCCF53C" w14:textId="77777777" w:rsidR="005817D9" w:rsidRPr="00EE70D0" w:rsidRDefault="005817D9"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6"/>
              </w:rPr>
              <w:t xml:space="preserve"> </w:t>
            </w:r>
            <w:r w:rsidRPr="00EE70D0">
              <w:t>(2014)</w:t>
            </w:r>
            <w:r w:rsidRPr="00EE70D0">
              <w:rPr>
                <w:spacing w:val="-6"/>
              </w:rPr>
              <w:t xml:space="preserve"> </w:t>
            </w:r>
            <w:r w:rsidRPr="00EE70D0">
              <w:t>Australian</w:t>
            </w:r>
            <w:r w:rsidRPr="00EE70D0">
              <w:rPr>
                <w:spacing w:val="-5"/>
              </w:rPr>
              <w:t xml:space="preserve"> </w:t>
            </w:r>
            <w:r w:rsidRPr="00EE70D0">
              <w:rPr>
                <w:spacing w:val="-1"/>
              </w:rPr>
              <w:t>innovation</w:t>
            </w:r>
            <w:r w:rsidRPr="00EE70D0">
              <w:rPr>
                <w:spacing w:val="-5"/>
              </w:rPr>
              <w:t xml:space="preserve"> </w:t>
            </w:r>
            <w:r w:rsidRPr="00EE70D0">
              <w:rPr>
                <w:spacing w:val="-1"/>
              </w:rPr>
              <w:t>system</w:t>
            </w:r>
            <w:r w:rsidRPr="00EE70D0">
              <w:rPr>
                <w:spacing w:val="-6"/>
              </w:rPr>
              <w:t xml:space="preserve"> </w:t>
            </w:r>
            <w:r w:rsidRPr="00EE70D0">
              <w:t>report</w:t>
            </w:r>
            <w:r w:rsidRPr="00EE70D0">
              <w:rPr>
                <w:spacing w:val="-6"/>
              </w:rPr>
              <w:t xml:space="preserve"> </w:t>
            </w:r>
            <w:r w:rsidRPr="00EE70D0">
              <w:rPr>
                <w:spacing w:val="-1"/>
              </w:rPr>
              <w:t>2014.</w:t>
            </w:r>
            <w:r w:rsidRPr="00EE70D0">
              <w:rPr>
                <w:spacing w:val="-5"/>
              </w:rPr>
              <w:t xml:space="preserve"> </w:t>
            </w:r>
            <w:r w:rsidRPr="00EE70D0">
              <w:t>pg.</w:t>
            </w:r>
            <w:r w:rsidRPr="00EE70D0">
              <w:rPr>
                <w:spacing w:val="-5"/>
              </w:rPr>
              <w:t xml:space="preserve"> </w:t>
            </w:r>
            <w:r w:rsidRPr="00EE70D0">
              <w:rPr>
                <w:spacing w:val="-1"/>
              </w:rPr>
              <w:t>93–94.</w:t>
            </w:r>
            <w:r w:rsidRPr="00EE70D0">
              <w:rPr>
                <w:spacing w:val="25"/>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7D11F40D" w14:textId="77777777" w:rsidTr="00E66ED7">
        <w:tc>
          <w:tcPr>
            <w:tcW w:w="567" w:type="dxa"/>
            <w:tcMar>
              <w:top w:w="57" w:type="dxa"/>
              <w:left w:w="0" w:type="dxa"/>
              <w:right w:w="0" w:type="dxa"/>
            </w:tcMar>
          </w:tcPr>
          <w:p w14:paraId="29167387" w14:textId="77777777" w:rsidR="005817D9" w:rsidRPr="00EE70D0" w:rsidRDefault="005817D9" w:rsidP="00E66ED7">
            <w:pPr>
              <w:spacing w:before="40" w:after="40"/>
              <w:rPr>
                <w:lang w:val="en-US"/>
              </w:rPr>
            </w:pPr>
            <w:r w:rsidRPr="00EE70D0">
              <w:rPr>
                <w:rFonts w:ascii="Calibri" w:hAnsi="Calibri"/>
                <w:sz w:val="22"/>
                <w:szCs w:val="22"/>
              </w:rPr>
              <w:t>637</w:t>
            </w:r>
          </w:p>
        </w:tc>
        <w:tc>
          <w:tcPr>
            <w:tcW w:w="8316" w:type="dxa"/>
            <w:tcMar>
              <w:top w:w="57" w:type="dxa"/>
              <w:right w:w="0" w:type="dxa"/>
            </w:tcMar>
          </w:tcPr>
          <w:p w14:paraId="5D5ABD03" w14:textId="77777777" w:rsidR="005817D9" w:rsidRPr="00EE70D0" w:rsidRDefault="005817D9"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Industry</w:t>
            </w:r>
            <w:r w:rsidRPr="00EE70D0">
              <w:rPr>
                <w:spacing w:val="-7"/>
              </w:rPr>
              <w:t xml:space="preserve"> </w:t>
            </w:r>
            <w:r w:rsidRPr="00EE70D0">
              <w:t>(2014)</w:t>
            </w:r>
            <w:r w:rsidRPr="00EE70D0">
              <w:rPr>
                <w:spacing w:val="-6"/>
              </w:rPr>
              <w:t xml:space="preserve"> </w:t>
            </w:r>
            <w:r w:rsidRPr="00EE70D0">
              <w:t>Australian</w:t>
            </w:r>
            <w:r w:rsidRPr="00EE70D0">
              <w:rPr>
                <w:spacing w:val="-5"/>
              </w:rPr>
              <w:t xml:space="preserve"> </w:t>
            </w:r>
            <w:r w:rsidRPr="00EE70D0">
              <w:rPr>
                <w:spacing w:val="-1"/>
              </w:rPr>
              <w:t>innovation</w:t>
            </w:r>
            <w:r w:rsidRPr="00EE70D0">
              <w:rPr>
                <w:spacing w:val="-6"/>
              </w:rPr>
              <w:t xml:space="preserve"> </w:t>
            </w:r>
            <w:r w:rsidRPr="00EE70D0">
              <w:rPr>
                <w:spacing w:val="-1"/>
              </w:rPr>
              <w:t>system</w:t>
            </w:r>
            <w:r w:rsidRPr="00EE70D0">
              <w:rPr>
                <w:spacing w:val="-5"/>
              </w:rPr>
              <w:t xml:space="preserve"> </w:t>
            </w:r>
            <w:r w:rsidRPr="00EE70D0">
              <w:t>report</w:t>
            </w:r>
            <w:r w:rsidRPr="00EE70D0">
              <w:rPr>
                <w:spacing w:val="-7"/>
              </w:rPr>
              <w:t xml:space="preserve"> </w:t>
            </w:r>
            <w:r w:rsidRPr="00EE70D0">
              <w:rPr>
                <w:spacing w:val="-1"/>
              </w:rPr>
              <w:t>2014.</w:t>
            </w:r>
            <w:r w:rsidRPr="00EE70D0">
              <w:rPr>
                <w:spacing w:val="-5"/>
              </w:rPr>
              <w:t xml:space="preserve"> </w:t>
            </w:r>
            <w:r w:rsidRPr="00EE70D0">
              <w:t>pg.</w:t>
            </w:r>
            <w:r w:rsidRPr="00EE70D0">
              <w:rPr>
                <w:spacing w:val="-6"/>
              </w:rPr>
              <w:t xml:space="preserve"> </w:t>
            </w:r>
            <w:r w:rsidRPr="00EE70D0">
              <w:rPr>
                <w:spacing w:val="-1"/>
              </w:rPr>
              <w:t>94.</w:t>
            </w:r>
            <w:r w:rsidRPr="00EE70D0">
              <w:rPr>
                <w:spacing w:val="25"/>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5862040D" w14:textId="77777777" w:rsidTr="00E66ED7">
        <w:tc>
          <w:tcPr>
            <w:tcW w:w="567" w:type="dxa"/>
            <w:tcMar>
              <w:top w:w="57" w:type="dxa"/>
              <w:left w:w="0" w:type="dxa"/>
              <w:right w:w="0" w:type="dxa"/>
            </w:tcMar>
          </w:tcPr>
          <w:p w14:paraId="34CCA05E" w14:textId="77777777" w:rsidR="005817D9" w:rsidRPr="00EE70D0" w:rsidRDefault="005817D9" w:rsidP="00E66ED7">
            <w:pPr>
              <w:spacing w:before="40" w:after="40"/>
              <w:rPr>
                <w:lang w:val="en-US"/>
              </w:rPr>
            </w:pPr>
            <w:r w:rsidRPr="00EE70D0">
              <w:rPr>
                <w:rFonts w:ascii="Calibri" w:hAnsi="Calibri"/>
                <w:sz w:val="22"/>
                <w:szCs w:val="22"/>
              </w:rPr>
              <w:t>638</w:t>
            </w:r>
          </w:p>
        </w:tc>
        <w:tc>
          <w:tcPr>
            <w:tcW w:w="8316" w:type="dxa"/>
            <w:tcMar>
              <w:top w:w="57" w:type="dxa"/>
              <w:right w:w="0" w:type="dxa"/>
            </w:tcMar>
          </w:tcPr>
          <w:p w14:paraId="2931038D" w14:textId="77777777" w:rsidR="005817D9" w:rsidRPr="00EE70D0" w:rsidRDefault="005817D9" w:rsidP="00E66ED7">
            <w:pPr>
              <w:spacing w:before="40" w:after="40"/>
              <w:rPr>
                <w:lang w:val="en-US"/>
              </w:rPr>
            </w:pPr>
            <w:r w:rsidRPr="00EE70D0">
              <w:t>OECD</w:t>
            </w:r>
            <w:r w:rsidRPr="00EE70D0">
              <w:rPr>
                <w:spacing w:val="-8"/>
              </w:rPr>
              <w:t xml:space="preserve"> </w:t>
            </w:r>
            <w:r w:rsidRPr="00EE70D0">
              <w:t>(2015)</w:t>
            </w:r>
            <w:r w:rsidRPr="00EE70D0">
              <w:rPr>
                <w:spacing w:val="-8"/>
              </w:rPr>
              <w:t xml:space="preserve"> </w:t>
            </w:r>
            <w:r w:rsidRPr="00EE70D0">
              <w:t>The</w:t>
            </w:r>
            <w:r w:rsidRPr="00EE70D0">
              <w:rPr>
                <w:spacing w:val="-7"/>
              </w:rPr>
              <w:t xml:space="preserve"> </w:t>
            </w:r>
            <w:r w:rsidRPr="00EE70D0">
              <w:rPr>
                <w:spacing w:val="-1"/>
              </w:rPr>
              <w:t>Innovation</w:t>
            </w:r>
            <w:r w:rsidRPr="00EE70D0">
              <w:rPr>
                <w:spacing w:val="-8"/>
              </w:rPr>
              <w:t xml:space="preserve"> </w:t>
            </w:r>
            <w:r w:rsidRPr="00EE70D0">
              <w:rPr>
                <w:spacing w:val="-1"/>
              </w:rPr>
              <w:t>Imperative:</w:t>
            </w:r>
            <w:r w:rsidRPr="00EE70D0">
              <w:rPr>
                <w:spacing w:val="-7"/>
              </w:rPr>
              <w:t xml:space="preserve"> </w:t>
            </w:r>
            <w:r w:rsidRPr="00EE70D0">
              <w:rPr>
                <w:spacing w:val="-1"/>
              </w:rPr>
              <w:t>Contributing</w:t>
            </w:r>
            <w:r w:rsidRPr="00EE70D0">
              <w:rPr>
                <w:spacing w:val="-7"/>
              </w:rPr>
              <w:t xml:space="preserve"> </w:t>
            </w:r>
            <w:r w:rsidRPr="00EE70D0">
              <w:t>to</w:t>
            </w:r>
            <w:r w:rsidRPr="00EE70D0">
              <w:rPr>
                <w:spacing w:val="-6"/>
              </w:rPr>
              <w:t xml:space="preserve"> </w:t>
            </w:r>
            <w:r w:rsidRPr="00EE70D0">
              <w:t>productivity,</w:t>
            </w:r>
            <w:r w:rsidRPr="00EE70D0">
              <w:rPr>
                <w:spacing w:val="-8"/>
              </w:rPr>
              <w:t xml:space="preserve"> </w:t>
            </w:r>
            <w:r w:rsidRPr="00EE70D0">
              <w:t>growth</w:t>
            </w:r>
            <w:r w:rsidRPr="00EE70D0">
              <w:rPr>
                <w:spacing w:val="-8"/>
              </w:rPr>
              <w:t xml:space="preserve"> </w:t>
            </w:r>
            <w:r w:rsidRPr="00EE70D0">
              <w:t>and</w:t>
            </w:r>
            <w:r w:rsidRPr="00EE70D0">
              <w:rPr>
                <w:spacing w:val="30"/>
                <w:w w:val="99"/>
              </w:rPr>
              <w:t xml:space="preserve"> </w:t>
            </w:r>
            <w:r w:rsidRPr="00EE70D0">
              <w:t>well-being.</w:t>
            </w:r>
            <w:r w:rsidRPr="00EE70D0">
              <w:rPr>
                <w:spacing w:val="-6"/>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w:t>
            </w:r>
          </w:p>
        </w:tc>
      </w:tr>
      <w:tr w:rsidR="00E66ED7" w:rsidRPr="00EE70D0" w14:paraId="68A57FFE" w14:textId="77777777" w:rsidTr="00E66ED7">
        <w:tc>
          <w:tcPr>
            <w:tcW w:w="567" w:type="dxa"/>
            <w:tcMar>
              <w:top w:w="57" w:type="dxa"/>
              <w:left w:w="0" w:type="dxa"/>
              <w:right w:w="0" w:type="dxa"/>
            </w:tcMar>
          </w:tcPr>
          <w:p w14:paraId="434239AB" w14:textId="77777777" w:rsidR="0030385C" w:rsidRPr="00EE70D0" w:rsidRDefault="0030385C" w:rsidP="00E66ED7">
            <w:pPr>
              <w:spacing w:before="40" w:after="40"/>
              <w:rPr>
                <w:lang w:val="en-US"/>
              </w:rPr>
            </w:pPr>
            <w:r w:rsidRPr="00EE70D0">
              <w:rPr>
                <w:rFonts w:ascii="Calibri" w:hAnsi="Calibri"/>
                <w:sz w:val="22"/>
                <w:szCs w:val="22"/>
              </w:rPr>
              <w:t>639</w:t>
            </w:r>
          </w:p>
        </w:tc>
        <w:tc>
          <w:tcPr>
            <w:tcW w:w="8316" w:type="dxa"/>
            <w:tcMar>
              <w:top w:w="57" w:type="dxa"/>
              <w:right w:w="0" w:type="dxa"/>
            </w:tcMar>
          </w:tcPr>
          <w:p w14:paraId="5EAB31E1" w14:textId="77777777" w:rsidR="0030385C" w:rsidRPr="00EE70D0" w:rsidRDefault="005817D9" w:rsidP="00E66ED7">
            <w:pPr>
              <w:pStyle w:val="BodyText"/>
              <w:spacing w:before="40" w:after="40"/>
            </w:pPr>
            <w:r w:rsidRPr="00EE70D0">
              <w:t>OECD</w:t>
            </w:r>
            <w:r w:rsidRPr="00EE70D0">
              <w:rPr>
                <w:spacing w:val="-7"/>
              </w:rPr>
              <w:t xml:space="preserve"> </w:t>
            </w:r>
            <w:r w:rsidRPr="00EE70D0">
              <w:t>(2016)</w:t>
            </w:r>
            <w:r w:rsidRPr="00EE70D0">
              <w:rPr>
                <w:spacing w:val="-6"/>
              </w:rPr>
              <w:t xml:space="preserve"> </w:t>
            </w:r>
            <w:r w:rsidRPr="00EE70D0">
              <w:rPr>
                <w:spacing w:val="-1"/>
              </w:rPr>
              <w:t>Better</w:t>
            </w:r>
            <w:r w:rsidRPr="00EE70D0">
              <w:rPr>
                <w:spacing w:val="-6"/>
              </w:rPr>
              <w:t xml:space="preserve"> </w:t>
            </w:r>
            <w:r w:rsidRPr="00EE70D0">
              <w:t>Life</w:t>
            </w:r>
            <w:r w:rsidRPr="00EE70D0">
              <w:rPr>
                <w:spacing w:val="-6"/>
              </w:rPr>
              <w:t xml:space="preserve"> </w:t>
            </w:r>
            <w:r w:rsidRPr="00EE70D0">
              <w:rPr>
                <w:spacing w:val="-1"/>
              </w:rPr>
              <w:t>Index—Edition</w:t>
            </w:r>
            <w:r w:rsidRPr="00EE70D0">
              <w:rPr>
                <w:spacing w:val="-5"/>
              </w:rPr>
              <w:t xml:space="preserve"> </w:t>
            </w:r>
            <w:r w:rsidRPr="00EE70D0">
              <w:t>2016. Accessed</w:t>
            </w:r>
            <w:r w:rsidRPr="00EE70D0">
              <w:rPr>
                <w:spacing w:val="-24"/>
              </w:rPr>
              <w:t xml:space="preserve"> </w:t>
            </w:r>
            <w:r w:rsidRPr="00EE70D0">
              <w:t>at</w:t>
            </w:r>
            <w:r w:rsidRPr="00EE70D0">
              <w:rPr>
                <w:spacing w:val="-23"/>
              </w:rPr>
              <w:t xml:space="preserve"> </w:t>
            </w:r>
            <w:hyperlink r:id="rId339">
              <w:r w:rsidRPr="00EE70D0">
                <w:rPr>
                  <w:u w:val="single" w:color="5887A9"/>
                </w:rPr>
                <w:t>http://stats.oecd.org/Index.aspx?DataSetCode=BLI</w:t>
              </w:r>
            </w:hyperlink>
          </w:p>
        </w:tc>
      </w:tr>
      <w:tr w:rsidR="00E66ED7" w:rsidRPr="00EE70D0" w14:paraId="363B6EED" w14:textId="77777777" w:rsidTr="00E66ED7">
        <w:tc>
          <w:tcPr>
            <w:tcW w:w="567" w:type="dxa"/>
            <w:tcMar>
              <w:top w:w="57" w:type="dxa"/>
              <w:left w:w="0" w:type="dxa"/>
              <w:right w:w="0" w:type="dxa"/>
            </w:tcMar>
          </w:tcPr>
          <w:p w14:paraId="302C2BC2" w14:textId="77777777" w:rsidR="0030385C" w:rsidRPr="00EE70D0" w:rsidRDefault="0030385C" w:rsidP="00E66ED7">
            <w:pPr>
              <w:spacing w:before="40" w:after="40"/>
              <w:rPr>
                <w:lang w:val="en-US"/>
              </w:rPr>
            </w:pPr>
            <w:r w:rsidRPr="00EE70D0">
              <w:rPr>
                <w:rFonts w:ascii="Calibri" w:hAnsi="Calibri"/>
                <w:sz w:val="22"/>
                <w:szCs w:val="22"/>
              </w:rPr>
              <w:t>640</w:t>
            </w:r>
          </w:p>
        </w:tc>
        <w:tc>
          <w:tcPr>
            <w:tcW w:w="8316" w:type="dxa"/>
            <w:tcMar>
              <w:top w:w="57" w:type="dxa"/>
              <w:right w:w="0" w:type="dxa"/>
            </w:tcMar>
          </w:tcPr>
          <w:p w14:paraId="29978E50" w14:textId="7777777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5"/>
              </w:rPr>
              <w:t xml:space="preserve"> </w:t>
            </w:r>
            <w:r w:rsidRPr="00EE70D0">
              <w:t>Human</w:t>
            </w:r>
            <w:r w:rsidRPr="00EE70D0">
              <w:rPr>
                <w:spacing w:val="-5"/>
              </w:rPr>
              <w:t xml:space="preserve"> </w:t>
            </w:r>
            <w:r w:rsidRPr="00EE70D0">
              <w:rPr>
                <w:spacing w:val="-1"/>
              </w:rPr>
              <w:t>Development</w:t>
            </w:r>
            <w:r w:rsidRPr="00EE70D0">
              <w:rPr>
                <w:spacing w:val="-5"/>
              </w:rPr>
              <w:t xml:space="preserve"> </w:t>
            </w:r>
            <w:r w:rsidRPr="00EE70D0">
              <w:rPr>
                <w:spacing w:val="-1"/>
              </w:rPr>
              <w:t>Index</w:t>
            </w:r>
            <w:r w:rsidRPr="00EE70D0">
              <w:rPr>
                <w:spacing w:val="-5"/>
              </w:rPr>
              <w:t xml:space="preserve"> </w:t>
            </w:r>
            <w:r w:rsidRPr="00EE70D0">
              <w:rPr>
                <w:spacing w:val="-1"/>
              </w:rPr>
              <w:t>is</w:t>
            </w:r>
            <w:r w:rsidRPr="00EE70D0">
              <w:rPr>
                <w:spacing w:val="-5"/>
              </w:rPr>
              <w:t xml:space="preserve"> </w:t>
            </w:r>
            <w:r w:rsidRPr="00EE70D0">
              <w:t>a</w:t>
            </w:r>
            <w:r w:rsidRPr="00EE70D0">
              <w:rPr>
                <w:spacing w:val="-5"/>
              </w:rPr>
              <w:t xml:space="preserve"> </w:t>
            </w:r>
            <w:r w:rsidRPr="00EE70D0">
              <w:rPr>
                <w:spacing w:val="-1"/>
              </w:rPr>
              <w:t>measure</w:t>
            </w:r>
            <w:r w:rsidRPr="00EE70D0">
              <w:rPr>
                <w:spacing w:val="-4"/>
              </w:rPr>
              <w:t xml:space="preserve"> </w:t>
            </w:r>
            <w:r w:rsidRPr="00EE70D0">
              <w:t>of</w:t>
            </w:r>
            <w:r w:rsidRPr="00EE70D0">
              <w:rPr>
                <w:spacing w:val="-5"/>
              </w:rPr>
              <w:t xml:space="preserve"> </w:t>
            </w:r>
            <w:r w:rsidRPr="00EE70D0">
              <w:t>the</w:t>
            </w:r>
            <w:r w:rsidRPr="00EE70D0">
              <w:rPr>
                <w:spacing w:val="-6"/>
              </w:rPr>
              <w:t xml:space="preserve"> </w:t>
            </w:r>
            <w:r w:rsidRPr="00EE70D0">
              <w:t>average</w:t>
            </w:r>
            <w:r w:rsidRPr="00EE70D0">
              <w:rPr>
                <w:spacing w:val="-5"/>
              </w:rPr>
              <w:t xml:space="preserve"> </w:t>
            </w:r>
            <w:r w:rsidRPr="00EE70D0">
              <w:t>achievement</w:t>
            </w:r>
            <w:r w:rsidRPr="00EE70D0">
              <w:rPr>
                <w:spacing w:val="25"/>
                <w:w w:val="99"/>
              </w:rPr>
              <w:t xml:space="preserve"> </w:t>
            </w:r>
            <w:r w:rsidRPr="00EE70D0">
              <w:rPr>
                <w:spacing w:val="-1"/>
              </w:rPr>
              <w:t>in</w:t>
            </w:r>
            <w:r w:rsidRPr="00EE70D0">
              <w:rPr>
                <w:spacing w:val="-4"/>
              </w:rPr>
              <w:t xml:space="preserve"> </w:t>
            </w:r>
            <w:r w:rsidRPr="00EE70D0">
              <w:rPr>
                <w:spacing w:val="-1"/>
              </w:rPr>
              <w:t>key</w:t>
            </w:r>
            <w:r w:rsidRPr="00EE70D0">
              <w:rPr>
                <w:spacing w:val="-4"/>
              </w:rPr>
              <w:t xml:space="preserve"> </w:t>
            </w:r>
            <w:r w:rsidRPr="00EE70D0">
              <w:t>dimensions</w:t>
            </w:r>
            <w:r w:rsidRPr="00EE70D0">
              <w:rPr>
                <w:spacing w:val="-5"/>
              </w:rPr>
              <w:t xml:space="preserve"> </w:t>
            </w:r>
            <w:r w:rsidRPr="00EE70D0">
              <w:t>of</w:t>
            </w:r>
            <w:r w:rsidRPr="00EE70D0">
              <w:rPr>
                <w:spacing w:val="-4"/>
              </w:rPr>
              <w:t xml:space="preserve"> </w:t>
            </w:r>
            <w:r w:rsidRPr="00EE70D0">
              <w:t>human</w:t>
            </w:r>
            <w:r w:rsidRPr="00EE70D0">
              <w:rPr>
                <w:spacing w:val="-5"/>
              </w:rPr>
              <w:t xml:space="preserve"> </w:t>
            </w:r>
            <w:r w:rsidRPr="00EE70D0">
              <w:t>development:</w:t>
            </w:r>
            <w:r w:rsidRPr="00EE70D0">
              <w:rPr>
                <w:spacing w:val="-5"/>
              </w:rPr>
              <w:t xml:space="preserve"> </w:t>
            </w:r>
            <w:r w:rsidRPr="00EE70D0">
              <w:t>a</w:t>
            </w:r>
            <w:r w:rsidRPr="00EE70D0">
              <w:rPr>
                <w:spacing w:val="-4"/>
              </w:rPr>
              <w:t xml:space="preserve"> </w:t>
            </w:r>
            <w:r w:rsidRPr="00EE70D0">
              <w:rPr>
                <w:spacing w:val="-1"/>
              </w:rPr>
              <w:t>long</w:t>
            </w:r>
            <w:r w:rsidRPr="00EE70D0">
              <w:rPr>
                <w:spacing w:val="-4"/>
              </w:rPr>
              <w:t xml:space="preserve"> </w:t>
            </w:r>
            <w:r w:rsidRPr="00EE70D0">
              <w:t>and</w:t>
            </w:r>
            <w:r w:rsidRPr="00EE70D0">
              <w:rPr>
                <w:spacing w:val="-5"/>
              </w:rPr>
              <w:t xml:space="preserve"> </w:t>
            </w:r>
            <w:r w:rsidRPr="00EE70D0">
              <w:t>healthy</w:t>
            </w:r>
            <w:r w:rsidRPr="00EE70D0">
              <w:rPr>
                <w:spacing w:val="-4"/>
              </w:rPr>
              <w:t xml:space="preserve"> </w:t>
            </w:r>
            <w:r w:rsidRPr="00EE70D0">
              <w:rPr>
                <w:spacing w:val="-1"/>
              </w:rPr>
              <w:t>life,</w:t>
            </w:r>
            <w:r w:rsidRPr="00EE70D0">
              <w:rPr>
                <w:spacing w:val="-4"/>
              </w:rPr>
              <w:t xml:space="preserve"> </w:t>
            </w:r>
            <w:r w:rsidRPr="00EE70D0">
              <w:t>being</w:t>
            </w:r>
            <w:r w:rsidRPr="00EE70D0">
              <w:rPr>
                <w:spacing w:val="25"/>
                <w:w w:val="99"/>
              </w:rPr>
              <w:t xml:space="preserve"> </w:t>
            </w:r>
            <w:r w:rsidRPr="00EE70D0">
              <w:rPr>
                <w:spacing w:val="-1"/>
              </w:rPr>
              <w:t>knowledgeable</w:t>
            </w:r>
            <w:r w:rsidRPr="00EE70D0">
              <w:rPr>
                <w:spacing w:val="-6"/>
              </w:rPr>
              <w:t xml:space="preserve"> </w:t>
            </w:r>
            <w:r w:rsidRPr="00EE70D0">
              <w:t>and</w:t>
            </w:r>
            <w:r w:rsidRPr="00EE70D0">
              <w:rPr>
                <w:spacing w:val="-6"/>
              </w:rPr>
              <w:t xml:space="preserve"> </w:t>
            </w:r>
            <w:r w:rsidRPr="00EE70D0">
              <w:t>having</w:t>
            </w:r>
            <w:r w:rsidRPr="00EE70D0">
              <w:rPr>
                <w:spacing w:val="-7"/>
              </w:rPr>
              <w:t xml:space="preserve"> </w:t>
            </w:r>
            <w:r w:rsidRPr="00EE70D0">
              <w:t>a</w:t>
            </w:r>
            <w:r w:rsidRPr="00EE70D0">
              <w:rPr>
                <w:spacing w:val="-5"/>
              </w:rPr>
              <w:t xml:space="preserve"> </w:t>
            </w:r>
            <w:r w:rsidRPr="00EE70D0">
              <w:t>decent</w:t>
            </w:r>
            <w:r w:rsidRPr="00EE70D0">
              <w:rPr>
                <w:spacing w:val="-6"/>
              </w:rPr>
              <w:t xml:space="preserve"> </w:t>
            </w:r>
            <w:r w:rsidRPr="00EE70D0">
              <w:rPr>
                <w:spacing w:val="-1"/>
              </w:rPr>
              <w:t>standard</w:t>
            </w:r>
            <w:r w:rsidRPr="00EE70D0">
              <w:rPr>
                <w:spacing w:val="-5"/>
              </w:rPr>
              <w:t xml:space="preserve"> </w:t>
            </w:r>
            <w:r w:rsidRPr="00EE70D0">
              <w:t>of</w:t>
            </w:r>
            <w:r w:rsidRPr="00EE70D0">
              <w:rPr>
                <w:spacing w:val="-5"/>
              </w:rPr>
              <w:t xml:space="preserve"> </w:t>
            </w:r>
            <w:r w:rsidRPr="00EE70D0">
              <w:rPr>
                <w:spacing w:val="-1"/>
              </w:rPr>
              <w:t>living.</w:t>
            </w:r>
            <w:r w:rsidRPr="00EE70D0">
              <w:rPr>
                <w:spacing w:val="-6"/>
              </w:rPr>
              <w:t xml:space="preserve"> </w:t>
            </w:r>
            <w:r w:rsidRPr="00EE70D0">
              <w:rPr>
                <w:spacing w:val="-1"/>
              </w:rPr>
              <w:t>Reference:</w:t>
            </w:r>
            <w:r w:rsidRPr="00EE70D0">
              <w:rPr>
                <w:spacing w:val="-5"/>
              </w:rPr>
              <w:t xml:space="preserve"> </w:t>
            </w:r>
            <w:r w:rsidRPr="00EE70D0">
              <w:t>UNDP</w:t>
            </w:r>
            <w:r w:rsidRPr="00EE70D0">
              <w:rPr>
                <w:spacing w:val="-6"/>
              </w:rPr>
              <w:t xml:space="preserve"> </w:t>
            </w:r>
            <w:r w:rsidRPr="00EE70D0">
              <w:t>(2015)</w:t>
            </w:r>
            <w:r w:rsidRPr="00EE70D0">
              <w:rPr>
                <w:spacing w:val="25"/>
                <w:w w:val="99"/>
              </w:rPr>
              <w:t xml:space="preserve"> </w:t>
            </w:r>
            <w:r w:rsidRPr="00EE70D0">
              <w:t>Human</w:t>
            </w:r>
            <w:r w:rsidRPr="00EE70D0">
              <w:rPr>
                <w:spacing w:val="-6"/>
              </w:rPr>
              <w:t xml:space="preserve"> </w:t>
            </w:r>
            <w:r w:rsidRPr="00EE70D0">
              <w:rPr>
                <w:spacing w:val="-1"/>
              </w:rPr>
              <w:t>Development</w:t>
            </w:r>
            <w:r w:rsidRPr="00EE70D0">
              <w:rPr>
                <w:spacing w:val="-6"/>
              </w:rPr>
              <w:t xml:space="preserve"> </w:t>
            </w:r>
            <w:r w:rsidRPr="00EE70D0">
              <w:rPr>
                <w:spacing w:val="-1"/>
              </w:rPr>
              <w:t>Reports:</w:t>
            </w:r>
            <w:r w:rsidRPr="00EE70D0">
              <w:rPr>
                <w:spacing w:val="-5"/>
              </w:rPr>
              <w:t xml:space="preserve"> </w:t>
            </w:r>
            <w:r w:rsidRPr="00EE70D0">
              <w:t>Human</w:t>
            </w:r>
            <w:r w:rsidRPr="00EE70D0">
              <w:rPr>
                <w:spacing w:val="-6"/>
              </w:rPr>
              <w:t xml:space="preserve"> </w:t>
            </w:r>
            <w:r w:rsidRPr="00EE70D0">
              <w:rPr>
                <w:spacing w:val="-1"/>
              </w:rPr>
              <w:t>Development</w:t>
            </w:r>
            <w:r w:rsidRPr="00EE70D0">
              <w:rPr>
                <w:spacing w:val="-5"/>
              </w:rPr>
              <w:t xml:space="preserve"> </w:t>
            </w:r>
            <w:r w:rsidRPr="00EE70D0">
              <w:rPr>
                <w:spacing w:val="-1"/>
              </w:rPr>
              <w:t xml:space="preserve">Index. </w:t>
            </w:r>
            <w:r w:rsidRPr="00EE70D0">
              <w:t>Accessed</w:t>
            </w:r>
            <w:r w:rsidRPr="00EE70D0">
              <w:rPr>
                <w:spacing w:val="-30"/>
              </w:rPr>
              <w:t xml:space="preserve"> </w:t>
            </w:r>
            <w:r w:rsidRPr="00EE70D0">
              <w:t>at:</w:t>
            </w:r>
            <w:r w:rsidRPr="00EE70D0">
              <w:rPr>
                <w:spacing w:val="-30"/>
              </w:rPr>
              <w:t xml:space="preserve"> </w:t>
            </w:r>
            <w:hyperlink r:id="rId340">
              <w:r w:rsidRPr="00EE70D0">
                <w:rPr>
                  <w:u w:val="single" w:color="5887A9"/>
                </w:rPr>
                <w:t>http://hdr.undp.org/en/content/human-development-index-hdi</w:t>
              </w:r>
            </w:hyperlink>
          </w:p>
        </w:tc>
      </w:tr>
      <w:tr w:rsidR="00E66ED7" w:rsidRPr="00EE70D0" w14:paraId="41DC4996" w14:textId="77777777" w:rsidTr="00E66ED7">
        <w:tc>
          <w:tcPr>
            <w:tcW w:w="567" w:type="dxa"/>
            <w:tcMar>
              <w:top w:w="57" w:type="dxa"/>
              <w:left w:w="0" w:type="dxa"/>
              <w:right w:w="0" w:type="dxa"/>
            </w:tcMar>
          </w:tcPr>
          <w:p w14:paraId="211B481A" w14:textId="77777777" w:rsidR="0030385C" w:rsidRPr="00EE70D0" w:rsidRDefault="0030385C" w:rsidP="00E66ED7">
            <w:pPr>
              <w:spacing w:before="40" w:after="40"/>
              <w:rPr>
                <w:lang w:val="en-US"/>
              </w:rPr>
            </w:pPr>
            <w:r w:rsidRPr="00EE70D0">
              <w:rPr>
                <w:rFonts w:ascii="Calibri" w:hAnsi="Calibri"/>
                <w:sz w:val="22"/>
                <w:szCs w:val="22"/>
              </w:rPr>
              <w:lastRenderedPageBreak/>
              <w:t>641</w:t>
            </w:r>
          </w:p>
        </w:tc>
        <w:tc>
          <w:tcPr>
            <w:tcW w:w="8316" w:type="dxa"/>
            <w:tcMar>
              <w:top w:w="57" w:type="dxa"/>
              <w:right w:w="0" w:type="dxa"/>
            </w:tcMar>
          </w:tcPr>
          <w:p w14:paraId="2EA9C44B" w14:textId="7777777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Australia</w:t>
            </w:r>
            <w:r w:rsidRPr="00EE70D0">
              <w:rPr>
                <w:spacing w:val="-4"/>
              </w:rPr>
              <w:t xml:space="preserve"> </w:t>
            </w:r>
            <w:r w:rsidRPr="00EE70D0">
              <w:t>ranking</w:t>
            </w:r>
            <w:r w:rsidRPr="00EE70D0">
              <w:rPr>
                <w:spacing w:val="-5"/>
              </w:rPr>
              <w:t xml:space="preserve"> </w:t>
            </w:r>
            <w:r w:rsidRPr="00EE70D0">
              <w:t>was</w:t>
            </w:r>
            <w:r w:rsidRPr="00EE70D0">
              <w:rPr>
                <w:spacing w:val="-5"/>
              </w:rPr>
              <w:t xml:space="preserve"> </w:t>
            </w:r>
            <w:r w:rsidRPr="00EE70D0">
              <w:t>determined</w:t>
            </w:r>
            <w:r w:rsidRPr="00EE70D0">
              <w:rPr>
                <w:spacing w:val="-6"/>
              </w:rPr>
              <w:t xml:space="preserve"> </w:t>
            </w:r>
            <w:r w:rsidRPr="00EE70D0">
              <w:t>by</w:t>
            </w:r>
            <w:r w:rsidRPr="00EE70D0">
              <w:rPr>
                <w:spacing w:val="-4"/>
              </w:rPr>
              <w:t xml:space="preserve"> </w:t>
            </w:r>
            <w:r w:rsidRPr="00EE70D0">
              <w:t>using</w:t>
            </w:r>
            <w:r w:rsidRPr="00EE70D0">
              <w:rPr>
                <w:spacing w:val="-5"/>
              </w:rPr>
              <w:t xml:space="preserve"> </w:t>
            </w:r>
            <w:r w:rsidRPr="00EE70D0">
              <w:rPr>
                <w:spacing w:val="-1"/>
              </w:rPr>
              <w:t>equal</w:t>
            </w:r>
            <w:r w:rsidRPr="00EE70D0">
              <w:rPr>
                <w:spacing w:val="-5"/>
              </w:rPr>
              <w:t xml:space="preserve"> </w:t>
            </w:r>
            <w:r w:rsidRPr="00EE70D0">
              <w:t>weighting</w:t>
            </w:r>
            <w:r w:rsidRPr="00EE70D0">
              <w:rPr>
                <w:spacing w:val="-6"/>
              </w:rPr>
              <w:t xml:space="preserve"> </w:t>
            </w:r>
            <w:r w:rsidRPr="00EE70D0">
              <w:t>for</w:t>
            </w:r>
            <w:r w:rsidRPr="00EE70D0">
              <w:rPr>
                <w:spacing w:val="-4"/>
              </w:rPr>
              <w:t xml:space="preserve"> </w:t>
            </w:r>
            <w:r w:rsidRPr="00EE70D0">
              <w:t>all</w:t>
            </w:r>
            <w:r w:rsidRPr="00EE70D0">
              <w:rPr>
                <w:spacing w:val="-5"/>
              </w:rPr>
              <w:t xml:space="preserve"> </w:t>
            </w:r>
            <w:r w:rsidRPr="00EE70D0">
              <w:rPr>
                <w:spacing w:val="-1"/>
              </w:rPr>
              <w:t>11</w:t>
            </w:r>
            <w:r w:rsidRPr="00EE70D0">
              <w:rPr>
                <w:spacing w:val="-4"/>
              </w:rPr>
              <w:t xml:space="preserve"> </w:t>
            </w:r>
            <w:r w:rsidRPr="00EE70D0">
              <w:t>topics on</w:t>
            </w:r>
            <w:r w:rsidRPr="00EE70D0">
              <w:rPr>
                <w:spacing w:val="-4"/>
              </w:rPr>
              <w:t xml:space="preserve"> </w:t>
            </w:r>
            <w:r w:rsidRPr="00EE70D0">
              <w:t>the</w:t>
            </w:r>
            <w:r w:rsidRPr="00EE70D0">
              <w:rPr>
                <w:spacing w:val="-4"/>
              </w:rPr>
              <w:t xml:space="preserve"> </w:t>
            </w:r>
            <w:r w:rsidRPr="00EE70D0">
              <w:t>OECD’s</w:t>
            </w:r>
            <w:r w:rsidRPr="00EE70D0">
              <w:rPr>
                <w:spacing w:val="-4"/>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2016.</w:t>
            </w:r>
            <w:r w:rsidRPr="00EE70D0">
              <w:rPr>
                <w:spacing w:val="-3"/>
              </w:rPr>
              <w:t xml:space="preserve"> </w:t>
            </w:r>
            <w:r w:rsidRPr="00EE70D0">
              <w:rPr>
                <w:spacing w:val="-1"/>
              </w:rPr>
              <w:t>Reference:</w:t>
            </w:r>
            <w:r w:rsidRPr="00EE70D0">
              <w:rPr>
                <w:spacing w:val="-3"/>
              </w:rPr>
              <w:t xml:space="preserve"> </w:t>
            </w:r>
            <w:r w:rsidRPr="00EE70D0">
              <w:t>OECD</w:t>
            </w:r>
            <w:r w:rsidRPr="00EE70D0">
              <w:rPr>
                <w:spacing w:val="-5"/>
              </w:rPr>
              <w:t xml:space="preserve"> </w:t>
            </w:r>
            <w:r w:rsidRPr="00EE70D0">
              <w:t>(2016)</w:t>
            </w:r>
            <w:r w:rsidRPr="00EE70D0">
              <w:rPr>
                <w:spacing w:val="-4"/>
              </w:rPr>
              <w:t xml:space="preserve"> </w:t>
            </w:r>
            <w:r w:rsidRPr="00EE70D0">
              <w:t>How’s</w:t>
            </w:r>
            <w:r w:rsidRPr="00EE70D0">
              <w:rPr>
                <w:spacing w:val="-4"/>
              </w:rPr>
              <w:t xml:space="preserve"> </w:t>
            </w:r>
            <w:r w:rsidRPr="00EE70D0">
              <w:rPr>
                <w:spacing w:val="-1"/>
              </w:rPr>
              <w:t>life?</w:t>
            </w:r>
            <w:r w:rsidRPr="00EE70D0">
              <w:rPr>
                <w:spacing w:val="-3"/>
              </w:rPr>
              <w:t xml:space="preserve"> </w:t>
            </w:r>
            <w:r w:rsidRPr="00EE70D0">
              <w:t xml:space="preserve">Accessed </w:t>
            </w:r>
            <w:r w:rsidRPr="00EE70D0">
              <w:rPr>
                <w:w w:val="95"/>
              </w:rPr>
              <w:t>at</w:t>
            </w:r>
            <w:r w:rsidRPr="00EE70D0">
              <w:rPr>
                <w:spacing w:val="32"/>
                <w:w w:val="95"/>
              </w:rPr>
              <w:t xml:space="preserve"> </w:t>
            </w:r>
            <w:hyperlink r:id="rId341" w:anchor="11111111111">
              <w:r w:rsidRPr="00EE70D0">
                <w:rPr>
                  <w:w w:val="95"/>
                  <w:u w:val="single" w:color="5887A9"/>
                </w:rPr>
                <w:t>http://www.oecdbetterlifeindex.org/#11111111111</w:t>
              </w:r>
            </w:hyperlink>
          </w:p>
        </w:tc>
      </w:tr>
      <w:tr w:rsidR="00E66ED7" w:rsidRPr="00EE70D0" w14:paraId="634F9EF9" w14:textId="77777777" w:rsidTr="00E66ED7">
        <w:tc>
          <w:tcPr>
            <w:tcW w:w="567" w:type="dxa"/>
            <w:tcMar>
              <w:top w:w="57" w:type="dxa"/>
              <w:left w:w="0" w:type="dxa"/>
              <w:right w:w="0" w:type="dxa"/>
            </w:tcMar>
          </w:tcPr>
          <w:p w14:paraId="3AFFDF40" w14:textId="77777777" w:rsidR="0030385C" w:rsidRPr="00EE70D0" w:rsidRDefault="0030385C" w:rsidP="00E66ED7">
            <w:pPr>
              <w:spacing w:before="40" w:after="40"/>
              <w:rPr>
                <w:lang w:val="en-US"/>
              </w:rPr>
            </w:pPr>
            <w:r w:rsidRPr="00EE70D0">
              <w:rPr>
                <w:rFonts w:ascii="Calibri" w:hAnsi="Calibri"/>
                <w:sz w:val="22"/>
                <w:szCs w:val="22"/>
              </w:rPr>
              <w:t>642</w:t>
            </w:r>
          </w:p>
        </w:tc>
        <w:tc>
          <w:tcPr>
            <w:tcW w:w="8316" w:type="dxa"/>
            <w:tcMar>
              <w:top w:w="57" w:type="dxa"/>
              <w:right w:w="0" w:type="dxa"/>
            </w:tcMar>
          </w:tcPr>
          <w:p w14:paraId="05247957" w14:textId="77777777" w:rsidR="0030385C" w:rsidRPr="00EE70D0" w:rsidRDefault="005817D9" w:rsidP="00E66ED7">
            <w:pPr>
              <w:pStyle w:val="BodyText"/>
              <w:spacing w:before="40" w:after="40"/>
              <w:rPr>
                <w:lang w:val="en-US"/>
              </w:rPr>
            </w:pPr>
            <w:r w:rsidRPr="00EE70D0">
              <w:rPr>
                <w:spacing w:val="-1"/>
              </w:rPr>
              <w:t>For</w:t>
            </w:r>
            <w:r w:rsidRPr="00EE70D0">
              <w:rPr>
                <w:spacing w:val="-5"/>
              </w:rPr>
              <w:t xml:space="preserve"> </w:t>
            </w:r>
            <w:r w:rsidRPr="00EE70D0">
              <w:rPr>
                <w:spacing w:val="-1"/>
              </w:rPr>
              <w:t>more</w:t>
            </w:r>
            <w:r w:rsidRPr="00EE70D0">
              <w:rPr>
                <w:spacing w:val="-5"/>
              </w:rPr>
              <w:t xml:space="preserve"> </w:t>
            </w:r>
            <w:r w:rsidRPr="00EE70D0">
              <w:rPr>
                <w:spacing w:val="-1"/>
              </w:rPr>
              <w:t>information</w:t>
            </w:r>
            <w:r w:rsidRPr="00EE70D0">
              <w:rPr>
                <w:spacing w:val="-4"/>
              </w:rPr>
              <w:t xml:space="preserve"> </w:t>
            </w:r>
            <w:r w:rsidRPr="00EE70D0">
              <w:rPr>
                <w:spacing w:val="-1"/>
              </w:rPr>
              <w:t>on</w:t>
            </w:r>
            <w:r w:rsidRPr="00EE70D0">
              <w:rPr>
                <w:spacing w:val="-5"/>
              </w:rPr>
              <w:t xml:space="preserve"> </w:t>
            </w:r>
            <w:r w:rsidRPr="00EE70D0">
              <w:t>Australia’s</w:t>
            </w:r>
            <w:r w:rsidRPr="00EE70D0">
              <w:rPr>
                <w:spacing w:val="-4"/>
              </w:rPr>
              <w:t xml:space="preserve"> </w:t>
            </w:r>
            <w:r w:rsidRPr="00EE70D0">
              <w:t>performance</w:t>
            </w:r>
            <w:r w:rsidRPr="00EE70D0">
              <w:rPr>
                <w:spacing w:val="-6"/>
              </w:rPr>
              <w:t xml:space="preserve"> </w:t>
            </w:r>
            <w:r w:rsidRPr="00EE70D0">
              <w:rPr>
                <w:spacing w:val="-1"/>
              </w:rPr>
              <w:t>against</w:t>
            </w:r>
            <w:r w:rsidRPr="00EE70D0">
              <w:rPr>
                <w:spacing w:val="-5"/>
              </w:rPr>
              <w:t xml:space="preserve"> </w:t>
            </w:r>
            <w:r w:rsidRPr="00EE70D0">
              <w:t>all</w:t>
            </w:r>
            <w:r w:rsidRPr="00EE70D0">
              <w:rPr>
                <w:spacing w:val="-6"/>
              </w:rPr>
              <w:t xml:space="preserve"> </w:t>
            </w:r>
            <w:r w:rsidRPr="00EE70D0">
              <w:rPr>
                <w:spacing w:val="-1"/>
              </w:rPr>
              <w:t>indicators</w:t>
            </w:r>
            <w:r w:rsidRPr="00EE70D0">
              <w:rPr>
                <w:spacing w:val="-5"/>
              </w:rPr>
              <w:t xml:space="preserve"> </w:t>
            </w:r>
            <w:r w:rsidRPr="00EE70D0">
              <w:t>under</w:t>
            </w:r>
            <w:r w:rsidRPr="00EE70D0">
              <w:rPr>
                <w:spacing w:val="-4"/>
              </w:rPr>
              <w:t xml:space="preserve"> </w:t>
            </w:r>
            <w:r w:rsidRPr="00EE70D0">
              <w:t>the</w:t>
            </w:r>
            <w:r w:rsidRPr="00EE70D0">
              <w:rPr>
                <w:spacing w:val="-6"/>
              </w:rPr>
              <w:t xml:space="preserve"> </w:t>
            </w:r>
            <w:r w:rsidRPr="00EE70D0">
              <w:rPr>
                <w:spacing w:val="-1"/>
              </w:rPr>
              <w:t>11</w:t>
            </w:r>
            <w:r w:rsidRPr="00EE70D0">
              <w:rPr>
                <w:spacing w:val="22"/>
              </w:rPr>
              <w:t xml:space="preserve"> </w:t>
            </w:r>
            <w:r w:rsidRPr="00EE70D0">
              <w:t>topics</w:t>
            </w:r>
            <w:r w:rsidRPr="00EE70D0">
              <w:rPr>
                <w:spacing w:val="-5"/>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see: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Australia. Accessed</w:t>
            </w:r>
            <w:r w:rsidRPr="00EE70D0">
              <w:rPr>
                <w:spacing w:val="-26"/>
              </w:rPr>
              <w:t xml:space="preserve"> </w:t>
            </w:r>
            <w:r w:rsidRPr="00EE70D0">
              <w:t>at</w:t>
            </w:r>
            <w:r w:rsidRPr="00EE70D0">
              <w:rPr>
                <w:spacing w:val="-25"/>
              </w:rPr>
              <w:t xml:space="preserve"> </w:t>
            </w:r>
            <w:hyperlink r:id="rId342">
              <w:r w:rsidRPr="00EE70D0">
                <w:rPr>
                  <w:u w:val="single" w:color="5887A9"/>
                </w:rPr>
                <w:t>http://www.oecdbetterlifeindex.org/countries/australia/</w:t>
              </w:r>
            </w:hyperlink>
          </w:p>
        </w:tc>
      </w:tr>
      <w:tr w:rsidR="00E66ED7" w:rsidRPr="00EE70D0" w14:paraId="04273A4F" w14:textId="77777777" w:rsidTr="00E66ED7">
        <w:tc>
          <w:tcPr>
            <w:tcW w:w="567" w:type="dxa"/>
            <w:tcMar>
              <w:top w:w="57" w:type="dxa"/>
              <w:left w:w="0" w:type="dxa"/>
              <w:right w:w="0" w:type="dxa"/>
            </w:tcMar>
          </w:tcPr>
          <w:p w14:paraId="0092A248" w14:textId="77777777" w:rsidR="0030385C" w:rsidRPr="00EE70D0" w:rsidRDefault="0030385C" w:rsidP="00E66ED7">
            <w:pPr>
              <w:spacing w:before="40" w:after="40"/>
              <w:rPr>
                <w:lang w:val="en-US"/>
              </w:rPr>
            </w:pPr>
            <w:r w:rsidRPr="00EE70D0">
              <w:rPr>
                <w:rFonts w:ascii="Calibri" w:hAnsi="Calibri"/>
                <w:sz w:val="22"/>
                <w:szCs w:val="22"/>
              </w:rPr>
              <w:t>643</w:t>
            </w:r>
          </w:p>
        </w:tc>
        <w:tc>
          <w:tcPr>
            <w:tcW w:w="8316" w:type="dxa"/>
            <w:tcMar>
              <w:top w:w="57" w:type="dxa"/>
              <w:right w:w="0" w:type="dxa"/>
            </w:tcMar>
          </w:tcPr>
          <w:p w14:paraId="1468663F" w14:textId="77777777" w:rsidR="0030385C" w:rsidRPr="00EE70D0" w:rsidRDefault="005817D9" w:rsidP="00E66ED7">
            <w:pPr>
              <w:pStyle w:val="BodyText"/>
              <w:spacing w:before="40" w:after="40"/>
            </w:pPr>
            <w:r w:rsidRPr="00EE70D0">
              <w:t>The</w:t>
            </w:r>
            <w:r w:rsidRPr="00EE70D0">
              <w:rPr>
                <w:spacing w:val="-4"/>
              </w:rPr>
              <w:t xml:space="preserve"> </w:t>
            </w:r>
            <w:r w:rsidRPr="00EE70D0">
              <w:rPr>
                <w:spacing w:val="-1"/>
              </w:rPr>
              <w:t>Social</w:t>
            </w:r>
            <w:r w:rsidRPr="00EE70D0">
              <w:rPr>
                <w:spacing w:val="-3"/>
              </w:rPr>
              <w:t xml:space="preserve"> </w:t>
            </w:r>
            <w:r w:rsidRPr="00EE70D0">
              <w:rPr>
                <w:spacing w:val="-1"/>
              </w:rPr>
              <w:t>Progress</w:t>
            </w:r>
            <w:r w:rsidRPr="00EE70D0">
              <w:rPr>
                <w:spacing w:val="-4"/>
              </w:rPr>
              <w:t xml:space="preserve"> </w:t>
            </w:r>
            <w:r w:rsidRPr="00EE70D0">
              <w:rPr>
                <w:spacing w:val="-1"/>
              </w:rPr>
              <w:t>Imperative</w:t>
            </w:r>
            <w:r w:rsidRPr="00EE70D0">
              <w:rPr>
                <w:spacing w:val="-3"/>
              </w:rPr>
              <w:t xml:space="preserve"> </w:t>
            </w:r>
            <w:r w:rsidRPr="00EE70D0">
              <w:t>(2016)</w:t>
            </w:r>
            <w:r w:rsidRPr="00EE70D0">
              <w:rPr>
                <w:spacing w:val="-5"/>
              </w:rPr>
              <w:t xml:space="preserve"> </w:t>
            </w:r>
            <w:r w:rsidRPr="00EE70D0">
              <w:rPr>
                <w:spacing w:val="-1"/>
              </w:rPr>
              <w:t>2016</w:t>
            </w:r>
            <w:r w:rsidRPr="00EE70D0">
              <w:rPr>
                <w:spacing w:val="-3"/>
              </w:rPr>
              <w:t xml:space="preserve"> </w:t>
            </w:r>
            <w:r w:rsidRPr="00EE70D0">
              <w:rPr>
                <w:spacing w:val="-1"/>
              </w:rPr>
              <w:t>Social</w:t>
            </w:r>
            <w:r w:rsidRPr="00EE70D0">
              <w:rPr>
                <w:spacing w:val="-4"/>
              </w:rPr>
              <w:t xml:space="preserve"> </w:t>
            </w:r>
            <w:r w:rsidRPr="00EE70D0">
              <w:rPr>
                <w:spacing w:val="-1"/>
              </w:rPr>
              <w:t>Progress</w:t>
            </w:r>
            <w:r w:rsidRPr="00EE70D0">
              <w:rPr>
                <w:spacing w:val="-4"/>
              </w:rPr>
              <w:t xml:space="preserve"> </w:t>
            </w:r>
            <w:r w:rsidRPr="00EE70D0">
              <w:rPr>
                <w:spacing w:val="-1"/>
              </w:rPr>
              <w:t>Index.</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hyperlink r:id="rId343">
              <w:r w:rsidRPr="00EE70D0">
                <w:rPr>
                  <w:w w:val="95"/>
                  <w:u w:val="single" w:color="5887A9"/>
                </w:rPr>
                <w:t>http://www.socialprogressimperative.org/global-index/#data_table/countries/spi/</w:t>
              </w:r>
            </w:hyperlink>
            <w:r w:rsidRPr="00EE70D0">
              <w:rPr>
                <w:w w:val="99"/>
              </w:rPr>
              <w:t xml:space="preserve"> </w:t>
            </w:r>
            <w:r w:rsidRPr="00EE70D0">
              <w:rPr>
                <w:u w:val="single" w:color="5887A9"/>
              </w:rPr>
              <w:t>dim1,dim2,dim3</w:t>
            </w:r>
          </w:p>
        </w:tc>
      </w:tr>
      <w:tr w:rsidR="00E66ED7" w:rsidRPr="00EE70D0" w14:paraId="65C2933D" w14:textId="77777777" w:rsidTr="00E66ED7">
        <w:tc>
          <w:tcPr>
            <w:tcW w:w="567" w:type="dxa"/>
            <w:tcMar>
              <w:top w:w="57" w:type="dxa"/>
              <w:left w:w="0" w:type="dxa"/>
              <w:right w:w="0" w:type="dxa"/>
            </w:tcMar>
          </w:tcPr>
          <w:p w14:paraId="6FF4A93F" w14:textId="77777777" w:rsidR="0030385C" w:rsidRPr="00EE70D0" w:rsidRDefault="0030385C" w:rsidP="00E66ED7">
            <w:pPr>
              <w:spacing w:before="40" w:after="40"/>
              <w:rPr>
                <w:lang w:val="en-US"/>
              </w:rPr>
            </w:pPr>
            <w:r w:rsidRPr="00EE70D0">
              <w:rPr>
                <w:rFonts w:ascii="Calibri" w:hAnsi="Calibri"/>
                <w:sz w:val="22"/>
                <w:szCs w:val="22"/>
              </w:rPr>
              <w:t>644</w:t>
            </w:r>
          </w:p>
        </w:tc>
        <w:tc>
          <w:tcPr>
            <w:tcW w:w="8316" w:type="dxa"/>
            <w:tcMar>
              <w:top w:w="57" w:type="dxa"/>
              <w:right w:w="0" w:type="dxa"/>
            </w:tcMar>
          </w:tcPr>
          <w:p w14:paraId="180DD574" w14:textId="77777777" w:rsidR="0030385C" w:rsidRPr="00EE70D0" w:rsidRDefault="005817D9" w:rsidP="00E66ED7">
            <w:pPr>
              <w:pStyle w:val="BodyText"/>
              <w:spacing w:before="40" w:after="40"/>
              <w:rPr>
                <w:lang w:val="en-US"/>
              </w:rPr>
            </w:pPr>
            <w:r w:rsidRPr="00EE70D0">
              <w:t>OECD</w:t>
            </w:r>
            <w:r w:rsidRPr="00EE70D0">
              <w:rPr>
                <w:spacing w:val="-7"/>
              </w:rPr>
              <w:t xml:space="preserve"> </w:t>
            </w:r>
            <w:r w:rsidRPr="00EE70D0">
              <w:t>(2016)</w:t>
            </w:r>
            <w:r w:rsidRPr="00EE70D0">
              <w:rPr>
                <w:spacing w:val="-6"/>
              </w:rPr>
              <w:t xml:space="preserve"> </w:t>
            </w:r>
            <w:r w:rsidRPr="00EE70D0">
              <w:rPr>
                <w:spacing w:val="-1"/>
              </w:rPr>
              <w:t>Better</w:t>
            </w:r>
            <w:r w:rsidRPr="00EE70D0">
              <w:rPr>
                <w:spacing w:val="-6"/>
              </w:rPr>
              <w:t xml:space="preserve"> </w:t>
            </w:r>
            <w:r w:rsidRPr="00EE70D0">
              <w:t>Life</w:t>
            </w:r>
            <w:r w:rsidRPr="00EE70D0">
              <w:rPr>
                <w:spacing w:val="-6"/>
              </w:rPr>
              <w:t xml:space="preserve"> </w:t>
            </w:r>
            <w:r w:rsidRPr="00EE70D0">
              <w:rPr>
                <w:spacing w:val="-1"/>
              </w:rPr>
              <w:t>Index—Edition</w:t>
            </w:r>
            <w:r w:rsidRPr="00EE70D0">
              <w:rPr>
                <w:spacing w:val="-5"/>
              </w:rPr>
              <w:t xml:space="preserve"> </w:t>
            </w:r>
            <w:r w:rsidRPr="00EE70D0">
              <w:t>2016. Accessed</w:t>
            </w:r>
            <w:r w:rsidRPr="00EE70D0">
              <w:rPr>
                <w:spacing w:val="-24"/>
              </w:rPr>
              <w:t xml:space="preserve"> </w:t>
            </w:r>
            <w:r w:rsidRPr="00EE70D0">
              <w:t>at</w:t>
            </w:r>
            <w:r w:rsidRPr="00EE70D0">
              <w:rPr>
                <w:spacing w:val="-23"/>
              </w:rPr>
              <w:t xml:space="preserve"> </w:t>
            </w:r>
            <w:hyperlink r:id="rId344">
              <w:r w:rsidRPr="00EE70D0">
                <w:rPr>
                  <w:u w:val="single" w:color="5887A9"/>
                </w:rPr>
                <w:t>http://stats.oecd.org/Index.aspx?DataSetCode=BLI</w:t>
              </w:r>
            </w:hyperlink>
          </w:p>
        </w:tc>
      </w:tr>
      <w:tr w:rsidR="00E66ED7" w:rsidRPr="00EE70D0" w14:paraId="57BEAA37" w14:textId="77777777" w:rsidTr="00E66ED7">
        <w:tc>
          <w:tcPr>
            <w:tcW w:w="567" w:type="dxa"/>
            <w:tcMar>
              <w:top w:w="57" w:type="dxa"/>
              <w:left w:w="0" w:type="dxa"/>
              <w:right w:w="0" w:type="dxa"/>
            </w:tcMar>
          </w:tcPr>
          <w:p w14:paraId="74976BAA" w14:textId="77777777" w:rsidR="0030385C" w:rsidRPr="00EE70D0" w:rsidRDefault="0030385C" w:rsidP="00E66ED7">
            <w:pPr>
              <w:spacing w:before="40" w:after="40"/>
              <w:rPr>
                <w:lang w:val="en-US"/>
              </w:rPr>
            </w:pPr>
            <w:r w:rsidRPr="00EE70D0">
              <w:rPr>
                <w:rFonts w:ascii="Calibri" w:hAnsi="Calibri"/>
                <w:sz w:val="22"/>
                <w:szCs w:val="22"/>
              </w:rPr>
              <w:t>645</w:t>
            </w:r>
          </w:p>
        </w:tc>
        <w:tc>
          <w:tcPr>
            <w:tcW w:w="8316" w:type="dxa"/>
            <w:tcMar>
              <w:top w:w="57" w:type="dxa"/>
              <w:right w:w="0" w:type="dxa"/>
            </w:tcMar>
          </w:tcPr>
          <w:p w14:paraId="700A5729" w14:textId="7777777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4"/>
              </w:rPr>
              <w:t xml:space="preserve"> </w:t>
            </w:r>
            <w:r w:rsidRPr="00EE70D0">
              <w:t>term</w:t>
            </w:r>
            <w:r w:rsidRPr="00EE70D0">
              <w:rPr>
                <w:spacing w:val="-5"/>
              </w:rPr>
              <w:t xml:space="preserve"> </w:t>
            </w:r>
            <w:r w:rsidRPr="00EE70D0">
              <w:rPr>
                <w:spacing w:val="-1"/>
              </w:rPr>
              <w:t>environmental</w:t>
            </w:r>
            <w:r w:rsidRPr="00EE70D0">
              <w:rPr>
                <w:spacing w:val="-4"/>
              </w:rPr>
              <w:t xml:space="preserve"> </w:t>
            </w:r>
            <w:r w:rsidRPr="00EE70D0">
              <w:t>assets</w:t>
            </w:r>
            <w:r w:rsidRPr="00EE70D0">
              <w:rPr>
                <w:spacing w:val="-5"/>
              </w:rPr>
              <w:t xml:space="preserve"> </w:t>
            </w:r>
            <w:r w:rsidRPr="00EE70D0">
              <w:t>(also</w:t>
            </w:r>
            <w:r w:rsidRPr="00EE70D0">
              <w:rPr>
                <w:spacing w:val="-5"/>
              </w:rPr>
              <w:t xml:space="preserve"> </w:t>
            </w:r>
            <w:r w:rsidRPr="00EE70D0">
              <w:rPr>
                <w:spacing w:val="-1"/>
              </w:rPr>
              <w:t>known</w:t>
            </w:r>
            <w:r w:rsidRPr="00EE70D0">
              <w:rPr>
                <w:spacing w:val="-4"/>
              </w:rPr>
              <w:t xml:space="preserve"> </w:t>
            </w:r>
            <w:r w:rsidRPr="00EE70D0">
              <w:t>as</w:t>
            </w:r>
            <w:r w:rsidRPr="00EE70D0">
              <w:rPr>
                <w:spacing w:val="-5"/>
              </w:rPr>
              <w:t xml:space="preserve"> </w:t>
            </w:r>
            <w:r w:rsidRPr="00EE70D0">
              <w:t>natural</w:t>
            </w:r>
            <w:r w:rsidRPr="00EE70D0">
              <w:rPr>
                <w:spacing w:val="-5"/>
              </w:rPr>
              <w:t xml:space="preserve"> </w:t>
            </w:r>
            <w:r w:rsidRPr="00EE70D0">
              <w:t>capital)</w:t>
            </w:r>
            <w:r w:rsidRPr="00EE70D0">
              <w:rPr>
                <w:spacing w:val="-5"/>
              </w:rPr>
              <w:t xml:space="preserve"> </w:t>
            </w:r>
            <w:r w:rsidRPr="00EE70D0">
              <w:rPr>
                <w:spacing w:val="-1"/>
              </w:rPr>
              <w:t>is</w:t>
            </w:r>
            <w:r w:rsidRPr="00EE70D0">
              <w:rPr>
                <w:spacing w:val="-5"/>
              </w:rPr>
              <w:t xml:space="preserve"> </w:t>
            </w:r>
            <w:r w:rsidRPr="00EE70D0">
              <w:t>defined</w:t>
            </w:r>
            <w:r w:rsidRPr="00EE70D0">
              <w:rPr>
                <w:spacing w:val="-5"/>
              </w:rPr>
              <w:t xml:space="preserve"> </w:t>
            </w:r>
            <w:r w:rsidRPr="00EE70D0">
              <w:t>as</w:t>
            </w:r>
            <w:r w:rsidRPr="00EE70D0">
              <w:rPr>
                <w:spacing w:val="30"/>
              </w:rPr>
              <w:t xml:space="preserve"> </w:t>
            </w:r>
            <w:r w:rsidRPr="00EE70D0">
              <w:t>“the</w:t>
            </w:r>
            <w:r w:rsidRPr="00EE70D0">
              <w:rPr>
                <w:spacing w:val="-6"/>
              </w:rPr>
              <w:t xml:space="preserve"> </w:t>
            </w:r>
            <w:r w:rsidRPr="00EE70D0">
              <w:t>naturally</w:t>
            </w:r>
            <w:r w:rsidRPr="00EE70D0">
              <w:rPr>
                <w:spacing w:val="-6"/>
              </w:rPr>
              <w:t xml:space="preserve"> </w:t>
            </w:r>
            <w:r w:rsidRPr="00EE70D0">
              <w:t>occurring</w:t>
            </w:r>
            <w:r w:rsidRPr="00EE70D0">
              <w:rPr>
                <w:spacing w:val="-5"/>
              </w:rPr>
              <w:t xml:space="preserve"> </w:t>
            </w:r>
            <w:r w:rsidRPr="00EE70D0">
              <w:rPr>
                <w:spacing w:val="-1"/>
              </w:rPr>
              <w:t>living</w:t>
            </w:r>
            <w:r w:rsidRPr="00EE70D0">
              <w:rPr>
                <w:spacing w:val="-5"/>
              </w:rPr>
              <w:t xml:space="preserve"> </w:t>
            </w:r>
            <w:r w:rsidRPr="00EE70D0">
              <w:t>and</w:t>
            </w:r>
            <w:r w:rsidRPr="00EE70D0">
              <w:rPr>
                <w:spacing w:val="-6"/>
              </w:rPr>
              <w:t xml:space="preserve"> </w:t>
            </w:r>
            <w:r w:rsidRPr="00EE70D0">
              <w:t>non-living</w:t>
            </w:r>
            <w:r w:rsidRPr="00EE70D0">
              <w:rPr>
                <w:spacing w:val="-6"/>
              </w:rPr>
              <w:t xml:space="preserve"> </w:t>
            </w:r>
            <w:r w:rsidRPr="00EE70D0">
              <w:t>components</w:t>
            </w:r>
            <w:r w:rsidRPr="00EE70D0">
              <w:rPr>
                <w:spacing w:val="-6"/>
              </w:rPr>
              <w:t xml:space="preserve"> </w:t>
            </w:r>
            <w:r w:rsidRPr="00EE70D0">
              <w:t>of</w:t>
            </w:r>
            <w:r w:rsidRPr="00EE70D0">
              <w:rPr>
                <w:spacing w:val="-5"/>
              </w:rPr>
              <w:t xml:space="preserve"> </w:t>
            </w:r>
            <w:r w:rsidRPr="00EE70D0">
              <w:t>the</w:t>
            </w:r>
            <w:r w:rsidRPr="00EE70D0">
              <w:rPr>
                <w:spacing w:val="-7"/>
              </w:rPr>
              <w:t xml:space="preserve"> </w:t>
            </w:r>
            <w:r w:rsidRPr="00EE70D0">
              <w:t>Earth,</w:t>
            </w:r>
            <w:r w:rsidRPr="00EE70D0">
              <w:rPr>
                <w:spacing w:val="-6"/>
              </w:rPr>
              <w:t xml:space="preserve"> </w:t>
            </w:r>
            <w:r w:rsidRPr="00EE70D0">
              <w:t>together</w:t>
            </w:r>
            <w:r w:rsidRPr="00EE70D0">
              <w:rPr>
                <w:spacing w:val="21"/>
                <w:w w:val="99"/>
              </w:rPr>
              <w:t xml:space="preserve"> </w:t>
            </w:r>
            <w:r w:rsidRPr="00EE70D0">
              <w:t>comprising</w:t>
            </w:r>
            <w:r w:rsidRPr="00EE70D0">
              <w:rPr>
                <w:spacing w:val="-5"/>
              </w:rPr>
              <w:t xml:space="preserve"> </w:t>
            </w:r>
            <w:r w:rsidRPr="00EE70D0">
              <w:t>the</w:t>
            </w:r>
            <w:r w:rsidRPr="00EE70D0">
              <w:rPr>
                <w:spacing w:val="-5"/>
              </w:rPr>
              <w:t xml:space="preserve"> </w:t>
            </w:r>
            <w:r w:rsidRPr="00EE70D0">
              <w:t>bio-physical</w:t>
            </w:r>
            <w:r w:rsidRPr="00EE70D0">
              <w:rPr>
                <w:spacing w:val="-5"/>
              </w:rPr>
              <w:t xml:space="preserve"> </w:t>
            </w:r>
            <w:r w:rsidRPr="00EE70D0">
              <w:t>environment</w:t>
            </w:r>
            <w:r w:rsidRPr="00EE70D0">
              <w:rPr>
                <w:spacing w:val="-5"/>
              </w:rPr>
              <w:t xml:space="preserve"> </w:t>
            </w:r>
            <w:r w:rsidRPr="00EE70D0">
              <w:t>that</w:t>
            </w:r>
            <w:r w:rsidRPr="00EE70D0">
              <w:rPr>
                <w:spacing w:val="-5"/>
              </w:rPr>
              <w:t xml:space="preserve"> </w:t>
            </w:r>
            <w:r w:rsidRPr="00EE70D0">
              <w:rPr>
                <w:spacing w:val="-1"/>
              </w:rPr>
              <w:t>may</w:t>
            </w:r>
            <w:r w:rsidRPr="00EE70D0">
              <w:rPr>
                <w:spacing w:val="-4"/>
              </w:rPr>
              <w:t xml:space="preserve"> </w:t>
            </w:r>
            <w:r w:rsidRPr="00EE70D0">
              <w:t>provide</w:t>
            </w:r>
            <w:r w:rsidRPr="00EE70D0">
              <w:rPr>
                <w:spacing w:val="-5"/>
              </w:rPr>
              <w:t xml:space="preserve"> </w:t>
            </w:r>
            <w:r w:rsidRPr="00EE70D0">
              <w:t>benefits</w:t>
            </w:r>
            <w:r w:rsidRPr="00EE70D0">
              <w:rPr>
                <w:spacing w:val="-5"/>
              </w:rPr>
              <w:t xml:space="preserve"> </w:t>
            </w:r>
            <w:r w:rsidRPr="00EE70D0">
              <w:t>to</w:t>
            </w:r>
            <w:r w:rsidRPr="00EE70D0">
              <w:rPr>
                <w:spacing w:val="-4"/>
              </w:rPr>
              <w:t xml:space="preserve"> </w:t>
            </w:r>
            <w:r w:rsidRPr="00EE70D0">
              <w:t>humanity”.</w:t>
            </w:r>
            <w:r w:rsidRPr="00EE70D0">
              <w:rPr>
                <w:spacing w:val="21"/>
                <w:w w:val="99"/>
              </w:rPr>
              <w:t xml:space="preserve"> </w:t>
            </w:r>
            <w:r w:rsidRPr="00EE70D0">
              <w:rPr>
                <w:spacing w:val="-1"/>
              </w:rPr>
              <w:t>Reference:</w:t>
            </w:r>
            <w:r w:rsidRPr="00EE70D0">
              <w:rPr>
                <w:spacing w:val="-10"/>
              </w:rPr>
              <w:t xml:space="preserve"> </w:t>
            </w:r>
            <w:r w:rsidRPr="00EE70D0">
              <w:t>ABS</w:t>
            </w:r>
            <w:r w:rsidRPr="00EE70D0">
              <w:rPr>
                <w:spacing w:val="-10"/>
              </w:rPr>
              <w:t xml:space="preserve"> </w:t>
            </w:r>
            <w:r w:rsidRPr="00EE70D0">
              <w:t>(2016)</w:t>
            </w:r>
            <w:r w:rsidRPr="00EE70D0">
              <w:rPr>
                <w:spacing w:val="-9"/>
              </w:rPr>
              <w:t xml:space="preserve"> </w:t>
            </w:r>
            <w:r w:rsidRPr="00EE70D0">
              <w:t>Australian</w:t>
            </w:r>
            <w:r w:rsidRPr="00EE70D0">
              <w:rPr>
                <w:spacing w:val="-10"/>
              </w:rPr>
              <w:t xml:space="preserve"> </w:t>
            </w:r>
            <w:r w:rsidRPr="00EE70D0">
              <w:t>Environmental-Economic</w:t>
            </w:r>
            <w:r w:rsidRPr="00EE70D0">
              <w:rPr>
                <w:spacing w:val="-10"/>
              </w:rPr>
              <w:t xml:space="preserve"> </w:t>
            </w:r>
            <w:r w:rsidRPr="00EE70D0">
              <w:t>Accounts,</w:t>
            </w:r>
            <w:r w:rsidRPr="00EE70D0">
              <w:rPr>
                <w:spacing w:val="-10"/>
              </w:rPr>
              <w:t xml:space="preserve"> </w:t>
            </w:r>
            <w:r w:rsidRPr="00EE70D0">
              <w:rPr>
                <w:spacing w:val="-1"/>
              </w:rPr>
              <w:t xml:space="preserve">2016. </w:t>
            </w:r>
            <w:r w:rsidRPr="00EE70D0">
              <w:t>cat.</w:t>
            </w:r>
            <w:r w:rsidRPr="00EE70D0">
              <w:rPr>
                <w:spacing w:val="-3"/>
              </w:rPr>
              <w:t xml:space="preserve"> </w:t>
            </w:r>
            <w:r w:rsidRPr="00EE70D0">
              <w:t>no.</w:t>
            </w:r>
            <w:r w:rsidRPr="00EE70D0">
              <w:rPr>
                <w:spacing w:val="-3"/>
              </w:rPr>
              <w:t xml:space="preserve"> </w:t>
            </w:r>
            <w:r w:rsidRPr="00EE70D0">
              <w:t>4655.0</w:t>
            </w:r>
          </w:p>
        </w:tc>
      </w:tr>
      <w:tr w:rsidR="00E66ED7" w:rsidRPr="00EE70D0" w14:paraId="3ED072C6" w14:textId="77777777" w:rsidTr="00E66ED7">
        <w:tc>
          <w:tcPr>
            <w:tcW w:w="567" w:type="dxa"/>
            <w:tcMar>
              <w:top w:w="57" w:type="dxa"/>
              <w:left w:w="0" w:type="dxa"/>
              <w:right w:w="0" w:type="dxa"/>
            </w:tcMar>
          </w:tcPr>
          <w:p w14:paraId="4894F697" w14:textId="77777777" w:rsidR="005817D9" w:rsidRPr="00EE70D0" w:rsidRDefault="005817D9" w:rsidP="00E66ED7">
            <w:pPr>
              <w:spacing w:before="40" w:after="40"/>
              <w:rPr>
                <w:lang w:val="en-US"/>
              </w:rPr>
            </w:pPr>
            <w:r w:rsidRPr="00EE70D0">
              <w:rPr>
                <w:rFonts w:ascii="Calibri" w:hAnsi="Calibri"/>
                <w:sz w:val="22"/>
                <w:szCs w:val="22"/>
              </w:rPr>
              <w:t>646</w:t>
            </w:r>
          </w:p>
        </w:tc>
        <w:tc>
          <w:tcPr>
            <w:tcW w:w="8316" w:type="dxa"/>
            <w:tcMar>
              <w:top w:w="57" w:type="dxa"/>
              <w:right w:w="0" w:type="dxa"/>
            </w:tcMar>
          </w:tcPr>
          <w:p w14:paraId="15C4ED4D" w14:textId="77777777"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5740307E" w14:textId="77777777" w:rsidTr="00E66ED7">
        <w:tc>
          <w:tcPr>
            <w:tcW w:w="567" w:type="dxa"/>
            <w:tcMar>
              <w:top w:w="57" w:type="dxa"/>
              <w:left w:w="0" w:type="dxa"/>
              <w:right w:w="0" w:type="dxa"/>
            </w:tcMar>
          </w:tcPr>
          <w:p w14:paraId="5DCFDA90" w14:textId="77777777" w:rsidR="005817D9" w:rsidRPr="00EE70D0" w:rsidRDefault="005817D9" w:rsidP="00E66ED7">
            <w:pPr>
              <w:spacing w:before="40" w:after="40"/>
              <w:rPr>
                <w:lang w:val="en-US"/>
              </w:rPr>
            </w:pPr>
            <w:r w:rsidRPr="00EE70D0">
              <w:rPr>
                <w:rFonts w:ascii="Calibri" w:hAnsi="Calibri"/>
                <w:sz w:val="22"/>
                <w:szCs w:val="22"/>
              </w:rPr>
              <w:t>647</w:t>
            </w:r>
          </w:p>
        </w:tc>
        <w:tc>
          <w:tcPr>
            <w:tcW w:w="8316" w:type="dxa"/>
            <w:tcMar>
              <w:top w:w="57" w:type="dxa"/>
              <w:right w:w="0" w:type="dxa"/>
            </w:tcMar>
          </w:tcPr>
          <w:p w14:paraId="0A00AED7" w14:textId="77777777"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5ECBA3DC" w14:textId="77777777" w:rsidTr="00E66ED7">
        <w:tc>
          <w:tcPr>
            <w:tcW w:w="567" w:type="dxa"/>
            <w:tcMar>
              <w:top w:w="57" w:type="dxa"/>
              <w:left w:w="0" w:type="dxa"/>
              <w:right w:w="0" w:type="dxa"/>
            </w:tcMar>
          </w:tcPr>
          <w:p w14:paraId="54912910" w14:textId="77777777" w:rsidR="005817D9" w:rsidRPr="00EE70D0" w:rsidRDefault="005817D9" w:rsidP="00E66ED7">
            <w:pPr>
              <w:spacing w:before="40" w:after="40"/>
              <w:rPr>
                <w:lang w:val="en-US"/>
              </w:rPr>
            </w:pPr>
            <w:r w:rsidRPr="00EE70D0">
              <w:rPr>
                <w:rFonts w:ascii="Calibri" w:hAnsi="Calibri"/>
                <w:sz w:val="22"/>
                <w:szCs w:val="22"/>
              </w:rPr>
              <w:t>648</w:t>
            </w:r>
          </w:p>
        </w:tc>
        <w:tc>
          <w:tcPr>
            <w:tcW w:w="8316" w:type="dxa"/>
            <w:tcMar>
              <w:top w:w="57" w:type="dxa"/>
              <w:right w:w="0" w:type="dxa"/>
            </w:tcMar>
          </w:tcPr>
          <w:p w14:paraId="5FE13C1A" w14:textId="77777777"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27E9BE89" w14:textId="77777777" w:rsidTr="00E66ED7">
        <w:tc>
          <w:tcPr>
            <w:tcW w:w="567" w:type="dxa"/>
            <w:tcMar>
              <w:top w:w="57" w:type="dxa"/>
              <w:left w:w="0" w:type="dxa"/>
              <w:right w:w="0" w:type="dxa"/>
            </w:tcMar>
          </w:tcPr>
          <w:p w14:paraId="455A16C6" w14:textId="77777777" w:rsidR="005817D9" w:rsidRPr="00EE70D0" w:rsidRDefault="005817D9" w:rsidP="00E66ED7">
            <w:pPr>
              <w:spacing w:before="40" w:after="40"/>
              <w:rPr>
                <w:lang w:val="en-US"/>
              </w:rPr>
            </w:pPr>
            <w:r w:rsidRPr="00EE70D0">
              <w:rPr>
                <w:rFonts w:ascii="Calibri" w:hAnsi="Calibri"/>
                <w:sz w:val="22"/>
                <w:szCs w:val="22"/>
              </w:rPr>
              <w:t>649</w:t>
            </w:r>
          </w:p>
        </w:tc>
        <w:tc>
          <w:tcPr>
            <w:tcW w:w="8316" w:type="dxa"/>
            <w:tcMar>
              <w:top w:w="57" w:type="dxa"/>
              <w:right w:w="0" w:type="dxa"/>
            </w:tcMar>
          </w:tcPr>
          <w:p w14:paraId="2C287A54" w14:textId="77777777" w:rsidR="005817D9" w:rsidRPr="00EE70D0" w:rsidRDefault="005817D9" w:rsidP="00E66ED7">
            <w:pPr>
              <w:spacing w:before="40" w:after="40"/>
              <w:rPr>
                <w:lang w:val="en-US"/>
              </w:rPr>
            </w:pPr>
            <w:r w:rsidRPr="00EE70D0">
              <w:t>Note:</w:t>
            </w:r>
            <w:r w:rsidRPr="00EE70D0">
              <w:rPr>
                <w:spacing w:val="-3"/>
              </w:rPr>
              <w:t xml:space="preserve"> </w:t>
            </w:r>
            <w:r w:rsidRPr="00EE70D0">
              <w:t>Greenhouse</w:t>
            </w:r>
            <w:r w:rsidRPr="00EE70D0">
              <w:rPr>
                <w:spacing w:val="-3"/>
              </w:rPr>
              <w:t xml:space="preserve"> </w:t>
            </w:r>
            <w:r w:rsidRPr="00EE70D0">
              <w:t>gas</w:t>
            </w:r>
            <w:r w:rsidRPr="00EE70D0">
              <w:rPr>
                <w:spacing w:val="-3"/>
              </w:rPr>
              <w:t xml:space="preserve"> </w:t>
            </w:r>
            <w:r w:rsidRPr="00EE70D0">
              <w:t>(GHG)</w:t>
            </w:r>
            <w:r w:rsidRPr="00EE70D0">
              <w:rPr>
                <w:spacing w:val="-4"/>
              </w:rPr>
              <w:t xml:space="preserve"> </w:t>
            </w:r>
            <w:r w:rsidRPr="00EE70D0">
              <w:t>emissions</w:t>
            </w:r>
            <w:r w:rsidRPr="00EE70D0">
              <w:rPr>
                <w:spacing w:val="-3"/>
              </w:rPr>
              <w:t xml:space="preserve"> </w:t>
            </w:r>
            <w:r w:rsidRPr="00EE70D0">
              <w:rPr>
                <w:spacing w:val="-1"/>
              </w:rPr>
              <w:t>intensity</w:t>
            </w:r>
            <w:r w:rsidRPr="00EE70D0">
              <w:rPr>
                <w:spacing w:val="-3"/>
              </w:rPr>
              <w:t xml:space="preserve"> </w:t>
            </w:r>
            <w:r w:rsidRPr="00EE70D0">
              <w:rPr>
                <w:spacing w:val="-1"/>
              </w:rPr>
              <w:t>is</w:t>
            </w:r>
            <w:r w:rsidRPr="00EE70D0">
              <w:rPr>
                <w:spacing w:val="-3"/>
              </w:rPr>
              <w:t xml:space="preserve"> </w:t>
            </w:r>
            <w:r w:rsidRPr="00EE70D0">
              <w:t>a</w:t>
            </w:r>
            <w:r w:rsidRPr="00EE70D0">
              <w:rPr>
                <w:spacing w:val="-3"/>
              </w:rPr>
              <w:t xml:space="preserve"> </w:t>
            </w:r>
            <w:r w:rsidRPr="00EE70D0">
              <w:rPr>
                <w:spacing w:val="-1"/>
              </w:rPr>
              <w:t>measure</w:t>
            </w:r>
            <w:r w:rsidRPr="00EE70D0">
              <w:rPr>
                <w:spacing w:val="-2"/>
              </w:rPr>
              <w:t xml:space="preserve"> </w:t>
            </w:r>
            <w:r w:rsidRPr="00EE70D0">
              <w:t>of</w:t>
            </w:r>
            <w:r w:rsidRPr="00EE70D0">
              <w:rPr>
                <w:spacing w:val="-3"/>
              </w:rPr>
              <w:t xml:space="preserve"> </w:t>
            </w:r>
            <w:r w:rsidRPr="00EE70D0">
              <w:t>GHG</w:t>
            </w:r>
            <w:r w:rsidRPr="00EE70D0">
              <w:rPr>
                <w:spacing w:val="-3"/>
              </w:rPr>
              <w:t xml:space="preserve"> </w:t>
            </w:r>
            <w:r w:rsidRPr="00EE70D0">
              <w:t>emissions</w:t>
            </w:r>
            <w:r w:rsidRPr="00EE70D0">
              <w:rPr>
                <w:spacing w:val="24"/>
              </w:rPr>
              <w:t xml:space="preserve"> </w:t>
            </w:r>
            <w:r w:rsidRPr="00EE70D0">
              <w:t>arising</w:t>
            </w:r>
            <w:r w:rsidRPr="00EE70D0">
              <w:rPr>
                <w:spacing w:val="-5"/>
              </w:rPr>
              <w:t xml:space="preserve"> </w:t>
            </w:r>
            <w:r w:rsidRPr="00EE70D0">
              <w:t>from</w:t>
            </w:r>
            <w:r w:rsidRPr="00EE70D0">
              <w:rPr>
                <w:spacing w:val="-3"/>
              </w:rPr>
              <w:t xml:space="preserve"> </w:t>
            </w:r>
            <w:r w:rsidRPr="00EE70D0">
              <w:t>economic</w:t>
            </w:r>
            <w:r w:rsidRPr="00EE70D0">
              <w:rPr>
                <w:spacing w:val="-4"/>
              </w:rPr>
              <w:t xml:space="preserve"> </w:t>
            </w:r>
            <w:r w:rsidRPr="00EE70D0">
              <w:t>production.</w:t>
            </w:r>
            <w:r w:rsidRPr="00EE70D0">
              <w:rPr>
                <w:spacing w:val="-4"/>
              </w:rPr>
              <w:t xml:space="preserve"> </w:t>
            </w:r>
            <w:r w:rsidRPr="00EE70D0">
              <w:rPr>
                <w:spacing w:val="-1"/>
              </w:rPr>
              <w:t>In</w:t>
            </w:r>
            <w:r w:rsidRPr="00EE70D0">
              <w:rPr>
                <w:spacing w:val="-3"/>
              </w:rPr>
              <w:t xml:space="preserve"> </w:t>
            </w:r>
            <w:r w:rsidRPr="00EE70D0">
              <w:t>these</w:t>
            </w:r>
            <w:r w:rsidRPr="00EE70D0">
              <w:rPr>
                <w:spacing w:val="-4"/>
              </w:rPr>
              <w:t xml:space="preserve"> </w:t>
            </w:r>
            <w:r w:rsidRPr="00EE70D0">
              <w:t>tables,</w:t>
            </w:r>
            <w:r w:rsidRPr="00EE70D0">
              <w:rPr>
                <w:spacing w:val="-4"/>
              </w:rPr>
              <w:t xml:space="preserve"> </w:t>
            </w:r>
            <w:r w:rsidRPr="00EE70D0">
              <w:t>GHG</w:t>
            </w:r>
            <w:r w:rsidRPr="00EE70D0">
              <w:rPr>
                <w:spacing w:val="-4"/>
              </w:rPr>
              <w:t xml:space="preserve"> </w:t>
            </w:r>
            <w:r w:rsidRPr="00EE70D0">
              <w:t>emissions</w:t>
            </w:r>
            <w:r w:rsidRPr="00EE70D0">
              <w:rPr>
                <w:spacing w:val="-4"/>
              </w:rPr>
              <w:t xml:space="preserve"> </w:t>
            </w:r>
            <w:r w:rsidRPr="00EE70D0">
              <w:t>are</w:t>
            </w:r>
            <w:r w:rsidRPr="00EE70D0">
              <w:rPr>
                <w:spacing w:val="-4"/>
              </w:rPr>
              <w:t xml:space="preserve"> </w:t>
            </w:r>
            <w:r w:rsidRPr="00EE70D0">
              <w:rPr>
                <w:spacing w:val="-1"/>
              </w:rPr>
              <w:t>measured</w:t>
            </w:r>
            <w:r w:rsidRPr="00EE70D0">
              <w:rPr>
                <w:spacing w:val="21"/>
                <w:w w:val="99"/>
              </w:rPr>
              <w:t xml:space="preserve"> </w:t>
            </w:r>
            <w:r w:rsidRPr="00EE70D0">
              <w:rPr>
                <w:spacing w:val="-1"/>
              </w:rPr>
              <w:t>in</w:t>
            </w:r>
            <w:r w:rsidRPr="00EE70D0">
              <w:rPr>
                <w:spacing w:val="-3"/>
              </w:rPr>
              <w:t xml:space="preserve"> </w:t>
            </w:r>
            <w:r w:rsidRPr="00EE70D0">
              <w:t>tonnes</w:t>
            </w:r>
            <w:r w:rsidRPr="00EE70D0">
              <w:rPr>
                <w:spacing w:val="-4"/>
              </w:rPr>
              <w:t xml:space="preserve"> </w:t>
            </w:r>
            <w:r w:rsidRPr="00EE70D0">
              <w:t>emitted</w:t>
            </w:r>
            <w:r w:rsidRPr="00EE70D0">
              <w:rPr>
                <w:spacing w:val="-3"/>
              </w:rPr>
              <w:t xml:space="preserve"> </w:t>
            </w:r>
            <w:r w:rsidRPr="00EE70D0">
              <w:t>per</w:t>
            </w:r>
            <w:r w:rsidRPr="00EE70D0">
              <w:rPr>
                <w:spacing w:val="-3"/>
              </w:rPr>
              <w:t xml:space="preserve"> </w:t>
            </w:r>
            <w:r w:rsidRPr="00EE70D0">
              <w:rPr>
                <w:spacing w:val="-1"/>
              </w:rPr>
              <w:t>million</w:t>
            </w:r>
            <w:r w:rsidRPr="00EE70D0">
              <w:rPr>
                <w:spacing w:val="-3"/>
              </w:rPr>
              <w:t xml:space="preserve"> </w:t>
            </w:r>
            <w:r w:rsidRPr="00EE70D0">
              <w:t>dollars</w:t>
            </w:r>
            <w:r w:rsidRPr="00EE70D0">
              <w:rPr>
                <w:spacing w:val="-3"/>
              </w:rPr>
              <w:t xml:space="preserve"> </w:t>
            </w:r>
            <w:r w:rsidRPr="00EE70D0">
              <w:t>of</w:t>
            </w:r>
            <w:r w:rsidRPr="00EE70D0">
              <w:rPr>
                <w:spacing w:val="-3"/>
              </w:rPr>
              <w:t xml:space="preserve"> </w:t>
            </w:r>
            <w:r w:rsidRPr="00EE70D0">
              <w:t>gross</w:t>
            </w:r>
            <w:r w:rsidRPr="00EE70D0">
              <w:rPr>
                <w:spacing w:val="-3"/>
              </w:rPr>
              <w:t xml:space="preserve"> </w:t>
            </w:r>
            <w:r w:rsidRPr="00EE70D0">
              <w:t>value</w:t>
            </w:r>
            <w:r w:rsidRPr="00EE70D0">
              <w:rPr>
                <w:spacing w:val="-3"/>
              </w:rPr>
              <w:t xml:space="preserve"> </w:t>
            </w:r>
            <w:r w:rsidRPr="00EE70D0">
              <w:t>added</w:t>
            </w:r>
            <w:r w:rsidRPr="00EE70D0">
              <w:rPr>
                <w:spacing w:val="-4"/>
              </w:rPr>
              <w:t xml:space="preserve"> </w:t>
            </w:r>
            <w:r w:rsidRPr="00EE70D0">
              <w:t>(GVA)</w:t>
            </w:r>
            <w:r w:rsidRPr="00EE70D0">
              <w:rPr>
                <w:spacing w:val="-3"/>
              </w:rPr>
              <w:t xml:space="preserve"> </w:t>
            </w:r>
            <w:r w:rsidRPr="00EE70D0">
              <w:rPr>
                <w:spacing w:val="-1"/>
              </w:rPr>
              <w:t>in</w:t>
            </w:r>
            <w:r w:rsidRPr="00EE70D0">
              <w:rPr>
                <w:spacing w:val="-3"/>
              </w:rPr>
              <w:t xml:space="preserve"> </w:t>
            </w:r>
            <w:r w:rsidRPr="00EE70D0">
              <w:t>chain</w:t>
            </w:r>
            <w:r w:rsidRPr="00EE70D0">
              <w:rPr>
                <w:spacing w:val="-3"/>
              </w:rPr>
              <w:t xml:space="preserve"> </w:t>
            </w:r>
            <w:r w:rsidRPr="00EE70D0">
              <w:t>volume</w:t>
            </w:r>
            <w:r w:rsidRPr="00EE70D0">
              <w:rPr>
                <w:spacing w:val="24"/>
              </w:rPr>
              <w:t xml:space="preserve"> </w:t>
            </w:r>
            <w:r w:rsidRPr="00EE70D0">
              <w:t>terms.</w:t>
            </w:r>
          </w:p>
        </w:tc>
      </w:tr>
      <w:tr w:rsidR="00E66ED7" w:rsidRPr="00EE70D0" w14:paraId="0A62250A" w14:textId="77777777" w:rsidTr="00E66ED7">
        <w:tc>
          <w:tcPr>
            <w:tcW w:w="567" w:type="dxa"/>
            <w:tcMar>
              <w:top w:w="57" w:type="dxa"/>
              <w:left w:w="0" w:type="dxa"/>
              <w:right w:w="0" w:type="dxa"/>
            </w:tcMar>
          </w:tcPr>
          <w:p w14:paraId="4D3F5553" w14:textId="77777777" w:rsidR="005817D9" w:rsidRPr="00EE70D0" w:rsidRDefault="005817D9" w:rsidP="00E66ED7">
            <w:pPr>
              <w:spacing w:before="40" w:after="40"/>
              <w:rPr>
                <w:lang w:val="en-US"/>
              </w:rPr>
            </w:pPr>
            <w:r w:rsidRPr="00EE70D0">
              <w:rPr>
                <w:rFonts w:ascii="Calibri" w:hAnsi="Calibri"/>
                <w:sz w:val="22"/>
                <w:szCs w:val="22"/>
              </w:rPr>
              <w:t>650</w:t>
            </w:r>
          </w:p>
        </w:tc>
        <w:tc>
          <w:tcPr>
            <w:tcW w:w="8316" w:type="dxa"/>
            <w:tcMar>
              <w:top w:w="57" w:type="dxa"/>
              <w:right w:w="0" w:type="dxa"/>
            </w:tcMar>
          </w:tcPr>
          <w:p w14:paraId="11B93CE7" w14:textId="77777777" w:rsidR="005817D9" w:rsidRPr="00EE70D0" w:rsidRDefault="005817D9" w:rsidP="00E66ED7">
            <w:pPr>
              <w:spacing w:before="40" w:after="40"/>
              <w:rPr>
                <w:lang w:val="en-US"/>
              </w:rPr>
            </w:pPr>
            <w:r w:rsidRPr="00EE70D0">
              <w:t>Note:</w:t>
            </w:r>
            <w:r w:rsidRPr="00EE70D0">
              <w:rPr>
                <w:spacing w:val="-4"/>
              </w:rPr>
              <w:t xml:space="preserve"> </w:t>
            </w:r>
            <w:r w:rsidRPr="00EE70D0">
              <w:t>Energy</w:t>
            </w:r>
            <w:r w:rsidRPr="00EE70D0">
              <w:rPr>
                <w:spacing w:val="-4"/>
              </w:rPr>
              <w:t xml:space="preserve"> </w:t>
            </w:r>
            <w:r w:rsidRPr="00EE70D0">
              <w:rPr>
                <w:spacing w:val="-1"/>
              </w:rPr>
              <w:t>intensity</w:t>
            </w:r>
            <w:r w:rsidRPr="00EE70D0">
              <w:rPr>
                <w:spacing w:val="-3"/>
              </w:rPr>
              <w:t xml:space="preserve"> </w:t>
            </w:r>
            <w:r w:rsidRPr="00EE70D0">
              <w:rPr>
                <w:spacing w:val="-1"/>
              </w:rPr>
              <w:t>is</w:t>
            </w:r>
            <w:r w:rsidRPr="00EE70D0">
              <w:rPr>
                <w:spacing w:val="-5"/>
              </w:rPr>
              <w:t xml:space="preserve"> </w:t>
            </w:r>
            <w:r w:rsidRPr="00EE70D0">
              <w:t>a</w:t>
            </w:r>
            <w:r w:rsidRPr="00EE70D0">
              <w:rPr>
                <w:spacing w:val="-3"/>
              </w:rPr>
              <w:t xml:space="preserve"> </w:t>
            </w:r>
            <w:r w:rsidRPr="00EE70D0">
              <w:rPr>
                <w:spacing w:val="-1"/>
              </w:rPr>
              <w:t>measure</w:t>
            </w:r>
            <w:r w:rsidRPr="00EE70D0">
              <w:rPr>
                <w:spacing w:val="-3"/>
              </w:rPr>
              <w:t xml:space="preserve"> </w:t>
            </w:r>
            <w:r w:rsidRPr="00EE70D0">
              <w:t>of</w:t>
            </w:r>
            <w:r w:rsidRPr="00EE70D0">
              <w:rPr>
                <w:spacing w:val="-4"/>
              </w:rPr>
              <w:t xml:space="preserve"> </w:t>
            </w:r>
            <w:r w:rsidRPr="00EE70D0">
              <w:t>the</w:t>
            </w:r>
            <w:r w:rsidRPr="00EE70D0">
              <w:rPr>
                <w:spacing w:val="-4"/>
              </w:rPr>
              <w:t xml:space="preserve"> </w:t>
            </w:r>
            <w:r w:rsidRPr="00EE70D0">
              <w:t>energy</w:t>
            </w:r>
            <w:r w:rsidRPr="00EE70D0">
              <w:rPr>
                <w:spacing w:val="-3"/>
              </w:rPr>
              <w:t xml:space="preserve"> </w:t>
            </w:r>
            <w:r w:rsidRPr="00EE70D0">
              <w:rPr>
                <w:spacing w:val="-1"/>
              </w:rPr>
              <w:t>consumed</w:t>
            </w:r>
            <w:r w:rsidRPr="00EE70D0">
              <w:rPr>
                <w:spacing w:val="-5"/>
              </w:rPr>
              <w:t xml:space="preserve"> </w:t>
            </w:r>
            <w:r w:rsidRPr="00EE70D0">
              <w:t>to</w:t>
            </w:r>
            <w:r w:rsidRPr="00EE70D0">
              <w:rPr>
                <w:spacing w:val="-3"/>
              </w:rPr>
              <w:t xml:space="preserve"> </w:t>
            </w:r>
            <w:r w:rsidRPr="00EE70D0">
              <w:t>produce</w:t>
            </w:r>
            <w:r w:rsidRPr="00EE70D0">
              <w:rPr>
                <w:spacing w:val="-4"/>
              </w:rPr>
              <w:t xml:space="preserve"> </w:t>
            </w:r>
            <w:r w:rsidRPr="00EE70D0">
              <w:t>one</w:t>
            </w:r>
            <w:r w:rsidRPr="00EE70D0">
              <w:rPr>
                <w:spacing w:val="-4"/>
              </w:rPr>
              <w:t xml:space="preserve"> </w:t>
            </w:r>
            <w:r w:rsidRPr="00EE70D0">
              <w:t>unit</w:t>
            </w:r>
            <w:r w:rsidRPr="00EE70D0">
              <w:rPr>
                <w:spacing w:val="21"/>
                <w:w w:val="99"/>
              </w:rPr>
              <w:t xml:space="preserve"> </w:t>
            </w:r>
            <w:r w:rsidRPr="00EE70D0">
              <w:t>of</w:t>
            </w:r>
            <w:r w:rsidRPr="00EE70D0">
              <w:rPr>
                <w:spacing w:val="-3"/>
              </w:rPr>
              <w:t xml:space="preserve"> </w:t>
            </w:r>
            <w:r w:rsidRPr="00EE70D0">
              <w:t>economic</w:t>
            </w:r>
            <w:r w:rsidRPr="00EE70D0">
              <w:rPr>
                <w:spacing w:val="-4"/>
              </w:rPr>
              <w:t xml:space="preserve"> </w:t>
            </w:r>
            <w:r w:rsidRPr="00EE70D0">
              <w:t>output,</w:t>
            </w:r>
            <w:r w:rsidRPr="00EE70D0">
              <w:rPr>
                <w:spacing w:val="-3"/>
              </w:rPr>
              <w:t xml:space="preserve"> </w:t>
            </w:r>
            <w:r w:rsidRPr="00EE70D0">
              <w:rPr>
                <w:spacing w:val="-1"/>
              </w:rPr>
              <w:t>measured</w:t>
            </w:r>
            <w:r w:rsidRPr="00EE70D0">
              <w:rPr>
                <w:spacing w:val="-3"/>
              </w:rPr>
              <w:t xml:space="preserve"> </w:t>
            </w:r>
            <w:r w:rsidRPr="00EE70D0">
              <w:t>here</w:t>
            </w:r>
            <w:r w:rsidRPr="00EE70D0">
              <w:rPr>
                <w:spacing w:val="-3"/>
              </w:rPr>
              <w:t xml:space="preserve"> </w:t>
            </w:r>
            <w:r w:rsidRPr="00EE70D0">
              <w:rPr>
                <w:spacing w:val="-1"/>
              </w:rPr>
              <w:t>in</w:t>
            </w:r>
            <w:r w:rsidRPr="00EE70D0">
              <w:rPr>
                <w:spacing w:val="-3"/>
              </w:rPr>
              <w:t xml:space="preserve"> </w:t>
            </w:r>
            <w:r w:rsidRPr="00EE70D0">
              <w:t>gigajoules</w:t>
            </w:r>
            <w:r w:rsidRPr="00EE70D0">
              <w:rPr>
                <w:spacing w:val="-4"/>
              </w:rPr>
              <w:t xml:space="preserve"> </w:t>
            </w:r>
            <w:r w:rsidRPr="00EE70D0">
              <w:t>of</w:t>
            </w:r>
            <w:r w:rsidRPr="00EE70D0">
              <w:rPr>
                <w:spacing w:val="-3"/>
              </w:rPr>
              <w:t xml:space="preserve"> </w:t>
            </w:r>
            <w:r w:rsidRPr="00EE70D0">
              <w:t>energy</w:t>
            </w:r>
            <w:r w:rsidRPr="00EE70D0">
              <w:rPr>
                <w:spacing w:val="-3"/>
              </w:rPr>
              <w:t xml:space="preserve"> </w:t>
            </w:r>
            <w:r w:rsidRPr="00EE70D0">
              <w:t>per</w:t>
            </w:r>
            <w:r w:rsidRPr="00EE70D0">
              <w:rPr>
                <w:spacing w:val="-3"/>
              </w:rPr>
              <w:t xml:space="preserve"> </w:t>
            </w:r>
            <w:r w:rsidRPr="00EE70D0">
              <w:rPr>
                <w:spacing w:val="-1"/>
              </w:rPr>
              <w:t>million</w:t>
            </w:r>
            <w:r w:rsidRPr="00EE70D0">
              <w:rPr>
                <w:spacing w:val="-3"/>
              </w:rPr>
              <w:t xml:space="preserve"> </w:t>
            </w:r>
            <w:r w:rsidRPr="00EE70D0">
              <w:t>dollars</w:t>
            </w:r>
            <w:r w:rsidRPr="00EE70D0">
              <w:rPr>
                <w:spacing w:val="-4"/>
              </w:rPr>
              <w:t xml:space="preserve"> </w:t>
            </w:r>
            <w:r w:rsidRPr="00EE70D0">
              <w:t>of</w:t>
            </w:r>
            <w:r w:rsidRPr="00EE70D0">
              <w:rPr>
                <w:spacing w:val="24"/>
                <w:w w:val="99"/>
              </w:rPr>
              <w:t xml:space="preserve"> </w:t>
            </w:r>
            <w:r w:rsidRPr="00EE70D0">
              <w:rPr>
                <w:spacing w:val="-1"/>
              </w:rPr>
              <w:t>Industry</w:t>
            </w:r>
            <w:r w:rsidRPr="00EE70D0">
              <w:rPr>
                <w:spacing w:val="-6"/>
              </w:rPr>
              <w:t xml:space="preserve"> </w:t>
            </w:r>
            <w:r w:rsidRPr="00EE70D0">
              <w:t>Gross</w:t>
            </w:r>
            <w:r w:rsidRPr="00EE70D0">
              <w:rPr>
                <w:spacing w:val="-6"/>
              </w:rPr>
              <w:t xml:space="preserve"> </w:t>
            </w:r>
            <w:r w:rsidRPr="00EE70D0">
              <w:rPr>
                <w:spacing w:val="-1"/>
              </w:rPr>
              <w:t>Value</w:t>
            </w:r>
            <w:r w:rsidRPr="00EE70D0">
              <w:rPr>
                <w:spacing w:val="-6"/>
              </w:rPr>
              <w:t xml:space="preserve"> </w:t>
            </w:r>
            <w:r w:rsidRPr="00EE70D0">
              <w:t>Added</w:t>
            </w:r>
            <w:r w:rsidRPr="00EE70D0">
              <w:rPr>
                <w:spacing w:val="-6"/>
              </w:rPr>
              <w:t xml:space="preserve"> </w:t>
            </w:r>
            <w:r w:rsidRPr="00EE70D0">
              <w:t>(GJ/$m</w:t>
            </w:r>
            <w:r w:rsidRPr="00EE70D0">
              <w:rPr>
                <w:spacing w:val="-7"/>
              </w:rPr>
              <w:t xml:space="preserve"> </w:t>
            </w:r>
            <w:r w:rsidRPr="00EE70D0">
              <w:rPr>
                <w:spacing w:val="-1"/>
              </w:rPr>
              <w:t>IGVA).</w:t>
            </w:r>
          </w:p>
        </w:tc>
      </w:tr>
      <w:tr w:rsidR="00E66ED7" w:rsidRPr="00EE70D0" w14:paraId="77B5AB54" w14:textId="77777777" w:rsidTr="00E66ED7">
        <w:tc>
          <w:tcPr>
            <w:tcW w:w="567" w:type="dxa"/>
            <w:tcMar>
              <w:top w:w="57" w:type="dxa"/>
              <w:left w:w="0" w:type="dxa"/>
              <w:right w:w="0" w:type="dxa"/>
            </w:tcMar>
          </w:tcPr>
          <w:p w14:paraId="7233B02B" w14:textId="77777777" w:rsidR="005817D9" w:rsidRPr="00EE70D0" w:rsidRDefault="005817D9" w:rsidP="00E66ED7">
            <w:pPr>
              <w:spacing w:before="40" w:after="40"/>
              <w:rPr>
                <w:lang w:val="en-US"/>
              </w:rPr>
            </w:pPr>
            <w:r w:rsidRPr="00EE70D0">
              <w:rPr>
                <w:rFonts w:ascii="Calibri" w:hAnsi="Calibri"/>
                <w:sz w:val="22"/>
                <w:szCs w:val="22"/>
              </w:rPr>
              <w:t>651</w:t>
            </w:r>
          </w:p>
        </w:tc>
        <w:tc>
          <w:tcPr>
            <w:tcW w:w="8316" w:type="dxa"/>
            <w:tcMar>
              <w:top w:w="57" w:type="dxa"/>
              <w:right w:w="0" w:type="dxa"/>
            </w:tcMar>
          </w:tcPr>
          <w:p w14:paraId="43FA6306" w14:textId="77777777" w:rsidR="005817D9" w:rsidRPr="00EE70D0" w:rsidRDefault="005817D9" w:rsidP="00E66ED7">
            <w:pPr>
              <w:spacing w:before="40" w:after="40"/>
              <w:rPr>
                <w:lang w:val="en-US"/>
              </w:rPr>
            </w:pPr>
            <w:r w:rsidRPr="00EE70D0">
              <w:t>Note:</w:t>
            </w:r>
            <w:r w:rsidRPr="00EE70D0">
              <w:rPr>
                <w:spacing w:val="-3"/>
              </w:rPr>
              <w:t xml:space="preserve"> </w:t>
            </w:r>
            <w:r w:rsidRPr="00EE70D0">
              <w:rPr>
                <w:spacing w:val="-1"/>
              </w:rPr>
              <w:t>Water</w:t>
            </w:r>
            <w:r w:rsidRPr="00EE70D0">
              <w:rPr>
                <w:spacing w:val="-3"/>
              </w:rPr>
              <w:t xml:space="preserve"> </w:t>
            </w:r>
            <w:r w:rsidRPr="00EE70D0">
              <w:rPr>
                <w:spacing w:val="-1"/>
              </w:rPr>
              <w:t>intensity</w:t>
            </w:r>
            <w:r w:rsidRPr="00EE70D0">
              <w:rPr>
                <w:spacing w:val="-3"/>
              </w:rPr>
              <w:t xml:space="preserve"> </w:t>
            </w:r>
            <w:r w:rsidRPr="00EE70D0">
              <w:rPr>
                <w:spacing w:val="-1"/>
              </w:rPr>
              <w:t>is</w:t>
            </w:r>
            <w:r w:rsidRPr="00EE70D0">
              <w:rPr>
                <w:spacing w:val="-4"/>
              </w:rPr>
              <w:t xml:space="preserve"> </w:t>
            </w:r>
            <w:r w:rsidRPr="00EE70D0">
              <w:t>a</w:t>
            </w:r>
            <w:r w:rsidRPr="00EE70D0">
              <w:rPr>
                <w:spacing w:val="-3"/>
              </w:rPr>
              <w:t xml:space="preserve"> </w:t>
            </w:r>
            <w:r w:rsidRPr="00EE70D0">
              <w:rPr>
                <w:spacing w:val="-1"/>
              </w:rPr>
              <w:t>measure</w:t>
            </w:r>
            <w:r w:rsidRPr="00EE70D0">
              <w:rPr>
                <w:spacing w:val="-3"/>
              </w:rPr>
              <w:t xml:space="preserve"> </w:t>
            </w:r>
            <w:r w:rsidRPr="00EE70D0">
              <w:t>of</w:t>
            </w:r>
            <w:r w:rsidRPr="00EE70D0">
              <w:rPr>
                <w:spacing w:val="-3"/>
              </w:rPr>
              <w:t xml:space="preserve"> </w:t>
            </w:r>
            <w:r w:rsidRPr="00EE70D0">
              <w:t>water</w:t>
            </w:r>
            <w:r w:rsidRPr="00EE70D0">
              <w:rPr>
                <w:spacing w:val="-4"/>
              </w:rPr>
              <w:t xml:space="preserve"> </w:t>
            </w:r>
            <w:r w:rsidRPr="00EE70D0">
              <w:rPr>
                <w:spacing w:val="-1"/>
              </w:rPr>
              <w:t>consumption</w:t>
            </w:r>
            <w:r w:rsidRPr="00EE70D0">
              <w:rPr>
                <w:spacing w:val="-4"/>
              </w:rPr>
              <w:t xml:space="preserve"> </w:t>
            </w:r>
            <w:r w:rsidRPr="00EE70D0">
              <w:t>arising</w:t>
            </w:r>
            <w:r w:rsidRPr="00EE70D0">
              <w:rPr>
                <w:spacing w:val="-3"/>
              </w:rPr>
              <w:t xml:space="preserve"> </w:t>
            </w:r>
            <w:r w:rsidRPr="00EE70D0">
              <w:t>from</w:t>
            </w:r>
            <w:r w:rsidRPr="00EE70D0">
              <w:rPr>
                <w:spacing w:val="-3"/>
              </w:rPr>
              <w:t xml:space="preserve"> </w:t>
            </w:r>
            <w:r w:rsidRPr="00EE70D0">
              <w:t>economic</w:t>
            </w:r>
            <w:r w:rsidRPr="00EE70D0">
              <w:rPr>
                <w:spacing w:val="29"/>
              </w:rPr>
              <w:t xml:space="preserve"> </w:t>
            </w:r>
            <w:r w:rsidRPr="00EE70D0">
              <w:t>production.</w:t>
            </w:r>
            <w:r w:rsidRPr="00EE70D0">
              <w:rPr>
                <w:spacing w:val="-4"/>
              </w:rPr>
              <w:t xml:space="preserve"> </w:t>
            </w:r>
            <w:r w:rsidRPr="00EE70D0">
              <w:rPr>
                <w:spacing w:val="-1"/>
              </w:rPr>
              <w:t>In</w:t>
            </w:r>
            <w:r w:rsidRPr="00EE70D0">
              <w:rPr>
                <w:spacing w:val="-4"/>
              </w:rPr>
              <w:t xml:space="preserve"> </w:t>
            </w:r>
            <w:r w:rsidRPr="00EE70D0">
              <w:t>this</w:t>
            </w:r>
            <w:r w:rsidRPr="00EE70D0">
              <w:rPr>
                <w:spacing w:val="-4"/>
              </w:rPr>
              <w:t xml:space="preserve"> </w:t>
            </w:r>
            <w:r w:rsidRPr="00EE70D0">
              <w:t>publication</w:t>
            </w:r>
            <w:r w:rsidRPr="00EE70D0">
              <w:rPr>
                <w:spacing w:val="-4"/>
              </w:rPr>
              <w:t xml:space="preserve"> </w:t>
            </w:r>
            <w:r w:rsidRPr="00EE70D0">
              <w:rPr>
                <w:spacing w:val="-1"/>
              </w:rPr>
              <w:t>it</w:t>
            </w:r>
            <w:r w:rsidRPr="00EE70D0">
              <w:rPr>
                <w:spacing w:val="-3"/>
              </w:rPr>
              <w:t xml:space="preserve"> </w:t>
            </w:r>
            <w:r w:rsidRPr="00EE70D0">
              <w:rPr>
                <w:spacing w:val="-1"/>
              </w:rPr>
              <w:t>is</w:t>
            </w:r>
            <w:r w:rsidRPr="00EE70D0">
              <w:rPr>
                <w:spacing w:val="-4"/>
              </w:rPr>
              <w:t xml:space="preserve"> </w:t>
            </w:r>
            <w:r w:rsidRPr="00EE70D0">
              <w:rPr>
                <w:spacing w:val="-1"/>
              </w:rPr>
              <w:t>measured</w:t>
            </w:r>
            <w:r w:rsidRPr="00EE70D0">
              <w:rPr>
                <w:spacing w:val="-3"/>
              </w:rPr>
              <w:t xml:space="preserve"> </w:t>
            </w:r>
            <w:r w:rsidRPr="00EE70D0">
              <w:t>as</w:t>
            </w:r>
            <w:r w:rsidRPr="00EE70D0">
              <w:rPr>
                <w:spacing w:val="-4"/>
              </w:rPr>
              <w:t xml:space="preserve"> </w:t>
            </w:r>
            <w:r w:rsidRPr="00EE70D0">
              <w:t>water</w:t>
            </w:r>
            <w:r w:rsidRPr="00EE70D0">
              <w:rPr>
                <w:spacing w:val="-4"/>
              </w:rPr>
              <w:t xml:space="preserve"> </w:t>
            </w:r>
            <w:r w:rsidRPr="00EE70D0">
              <w:t>(GL)</w:t>
            </w:r>
            <w:r w:rsidRPr="00EE70D0">
              <w:rPr>
                <w:spacing w:val="-4"/>
              </w:rPr>
              <w:t xml:space="preserve"> </w:t>
            </w:r>
            <w:r w:rsidRPr="00EE70D0">
              <w:t>consumed</w:t>
            </w:r>
            <w:r w:rsidRPr="00EE70D0">
              <w:rPr>
                <w:spacing w:val="-4"/>
              </w:rPr>
              <w:t xml:space="preserve"> </w:t>
            </w:r>
            <w:r w:rsidRPr="00EE70D0">
              <w:t>per</w:t>
            </w:r>
            <w:r w:rsidRPr="00EE70D0">
              <w:rPr>
                <w:spacing w:val="-3"/>
              </w:rPr>
              <w:t xml:space="preserve"> </w:t>
            </w:r>
            <w:r w:rsidRPr="00EE70D0">
              <w:rPr>
                <w:spacing w:val="-1"/>
              </w:rPr>
              <w:t>million</w:t>
            </w:r>
            <w:r w:rsidRPr="00EE70D0">
              <w:rPr>
                <w:spacing w:val="24"/>
              </w:rPr>
              <w:t xml:space="preserve"> </w:t>
            </w:r>
            <w:r w:rsidRPr="00EE70D0">
              <w:t>dollars</w:t>
            </w:r>
            <w:r w:rsidRPr="00EE70D0">
              <w:rPr>
                <w:spacing w:val="-5"/>
              </w:rPr>
              <w:t xml:space="preserve"> </w:t>
            </w:r>
            <w:r w:rsidRPr="00EE70D0">
              <w:t>of</w:t>
            </w:r>
            <w:r w:rsidRPr="00EE70D0">
              <w:rPr>
                <w:spacing w:val="-4"/>
              </w:rPr>
              <w:t xml:space="preserve"> </w:t>
            </w:r>
            <w:r w:rsidRPr="00EE70D0">
              <w:t>gross</w:t>
            </w:r>
            <w:r w:rsidRPr="00EE70D0">
              <w:rPr>
                <w:spacing w:val="-5"/>
              </w:rPr>
              <w:t xml:space="preserve"> </w:t>
            </w:r>
            <w:r w:rsidRPr="00EE70D0">
              <w:t>value</w:t>
            </w:r>
            <w:r w:rsidRPr="00EE70D0">
              <w:rPr>
                <w:spacing w:val="-3"/>
              </w:rPr>
              <w:t xml:space="preserve"> </w:t>
            </w:r>
            <w:r w:rsidRPr="00EE70D0">
              <w:t>added</w:t>
            </w:r>
            <w:r w:rsidRPr="00EE70D0">
              <w:rPr>
                <w:spacing w:val="-5"/>
              </w:rPr>
              <w:t xml:space="preserve"> </w:t>
            </w:r>
            <w:r w:rsidRPr="00EE70D0">
              <w:t>(GVA)</w:t>
            </w:r>
            <w:r w:rsidRPr="00EE70D0">
              <w:rPr>
                <w:spacing w:val="-5"/>
              </w:rPr>
              <w:t xml:space="preserve"> </w:t>
            </w:r>
            <w:r w:rsidRPr="00EE70D0">
              <w:rPr>
                <w:spacing w:val="-1"/>
              </w:rPr>
              <w:t>in</w:t>
            </w:r>
            <w:r w:rsidRPr="00EE70D0">
              <w:rPr>
                <w:spacing w:val="-3"/>
              </w:rPr>
              <w:t xml:space="preserve"> </w:t>
            </w:r>
            <w:r w:rsidRPr="00EE70D0">
              <w:t>chain</w:t>
            </w:r>
            <w:r w:rsidRPr="00EE70D0">
              <w:rPr>
                <w:spacing w:val="-5"/>
              </w:rPr>
              <w:t xml:space="preserve"> </w:t>
            </w:r>
            <w:r w:rsidRPr="00EE70D0">
              <w:t>volume</w:t>
            </w:r>
            <w:r w:rsidRPr="00EE70D0">
              <w:rPr>
                <w:spacing w:val="-5"/>
              </w:rPr>
              <w:t xml:space="preserve"> </w:t>
            </w:r>
            <w:r w:rsidRPr="00EE70D0">
              <w:t>terms.</w:t>
            </w:r>
          </w:p>
        </w:tc>
      </w:tr>
      <w:tr w:rsidR="00E66ED7" w:rsidRPr="00EE70D0" w14:paraId="365996CF" w14:textId="77777777" w:rsidTr="00E66ED7">
        <w:tc>
          <w:tcPr>
            <w:tcW w:w="567" w:type="dxa"/>
            <w:tcMar>
              <w:top w:w="57" w:type="dxa"/>
              <w:left w:w="0" w:type="dxa"/>
              <w:right w:w="0" w:type="dxa"/>
            </w:tcMar>
          </w:tcPr>
          <w:p w14:paraId="0F7AA0AB" w14:textId="77777777" w:rsidR="005817D9" w:rsidRPr="00EE70D0" w:rsidRDefault="005817D9" w:rsidP="00E66ED7">
            <w:pPr>
              <w:spacing w:before="40" w:after="40"/>
              <w:rPr>
                <w:lang w:val="en-US"/>
              </w:rPr>
            </w:pPr>
            <w:r w:rsidRPr="00EE70D0">
              <w:rPr>
                <w:rFonts w:ascii="Calibri" w:hAnsi="Calibri"/>
                <w:sz w:val="22"/>
                <w:szCs w:val="22"/>
              </w:rPr>
              <w:t>652</w:t>
            </w:r>
          </w:p>
        </w:tc>
        <w:tc>
          <w:tcPr>
            <w:tcW w:w="8316" w:type="dxa"/>
            <w:tcMar>
              <w:top w:w="57" w:type="dxa"/>
              <w:right w:w="0" w:type="dxa"/>
            </w:tcMar>
          </w:tcPr>
          <w:p w14:paraId="6E726A01" w14:textId="77777777" w:rsidR="005817D9" w:rsidRPr="00EE70D0" w:rsidRDefault="005817D9"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t>Economist</w:t>
            </w:r>
            <w:r w:rsidRPr="00EE70D0">
              <w:rPr>
                <w:spacing w:val="-4"/>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9"/>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7C086228" w14:textId="77777777" w:rsidTr="00E66ED7">
        <w:tc>
          <w:tcPr>
            <w:tcW w:w="567" w:type="dxa"/>
            <w:tcMar>
              <w:top w:w="57" w:type="dxa"/>
              <w:left w:w="0" w:type="dxa"/>
              <w:right w:w="0" w:type="dxa"/>
            </w:tcMar>
          </w:tcPr>
          <w:p w14:paraId="25FB5326" w14:textId="77777777" w:rsidR="005817D9" w:rsidRPr="00EE70D0" w:rsidRDefault="005817D9" w:rsidP="00E66ED7">
            <w:pPr>
              <w:spacing w:before="40" w:after="40"/>
              <w:rPr>
                <w:lang w:val="en-US"/>
              </w:rPr>
            </w:pPr>
            <w:r w:rsidRPr="00EE70D0">
              <w:rPr>
                <w:rFonts w:ascii="Calibri" w:hAnsi="Calibri"/>
                <w:sz w:val="22"/>
                <w:szCs w:val="22"/>
              </w:rPr>
              <w:t>653</w:t>
            </w:r>
          </w:p>
        </w:tc>
        <w:tc>
          <w:tcPr>
            <w:tcW w:w="8316" w:type="dxa"/>
            <w:tcMar>
              <w:top w:w="57" w:type="dxa"/>
              <w:right w:w="0" w:type="dxa"/>
            </w:tcMar>
          </w:tcPr>
          <w:p w14:paraId="35B1AB60" w14:textId="77777777" w:rsidR="005817D9" w:rsidRPr="00EE70D0" w:rsidRDefault="005817D9" w:rsidP="00E66ED7">
            <w:pPr>
              <w:spacing w:before="40" w:after="40"/>
              <w:rPr>
                <w:lang w:val="en-US"/>
              </w:rPr>
            </w:pPr>
            <w:r w:rsidRPr="00EE70D0">
              <w:rPr>
                <w:spacing w:val="-1"/>
              </w:rPr>
              <w:t>Data</w:t>
            </w:r>
            <w:r w:rsidRPr="00EE70D0">
              <w:rPr>
                <w:spacing w:val="-4"/>
              </w:rPr>
              <w:t xml:space="preserve"> </w:t>
            </w:r>
            <w:r w:rsidRPr="00EE70D0">
              <w:t>provided</w:t>
            </w:r>
            <w:r w:rsidRPr="00EE70D0">
              <w:rPr>
                <w:spacing w:val="-5"/>
              </w:rPr>
              <w:t xml:space="preserve"> </w:t>
            </w:r>
            <w:r w:rsidRPr="00EE70D0">
              <w:t>by</w:t>
            </w:r>
            <w:r w:rsidRPr="00EE70D0">
              <w:rPr>
                <w:spacing w:val="-3"/>
              </w:rPr>
              <w:t xml:space="preserve"> </w:t>
            </w:r>
            <w:r w:rsidRPr="00EE70D0">
              <w:t>the</w:t>
            </w:r>
            <w:r w:rsidRPr="00EE70D0">
              <w:rPr>
                <w:spacing w:val="-5"/>
              </w:rPr>
              <w:t xml:space="preserve"> </w:t>
            </w:r>
            <w:r w:rsidRPr="00EE70D0">
              <w:rPr>
                <w:spacing w:val="-1"/>
              </w:rPr>
              <w:t>Office</w:t>
            </w:r>
            <w:r w:rsidRPr="00EE70D0">
              <w:rPr>
                <w:spacing w:val="-4"/>
              </w:rPr>
              <w:t xml:space="preserve"> </w:t>
            </w:r>
            <w:r w:rsidRPr="00EE70D0">
              <w:t>of</w:t>
            </w:r>
            <w:r w:rsidRPr="00EE70D0">
              <w:rPr>
                <w:spacing w:val="-4"/>
              </w:rPr>
              <w:t xml:space="preserve"> </w:t>
            </w:r>
            <w:r w:rsidRPr="00EE70D0">
              <w:t>the</w:t>
            </w:r>
            <w:r w:rsidRPr="00EE70D0">
              <w:rPr>
                <w:spacing w:val="-4"/>
              </w:rPr>
              <w:t xml:space="preserve"> </w:t>
            </w:r>
            <w:r w:rsidRPr="00EE70D0">
              <w:rPr>
                <w:spacing w:val="-1"/>
              </w:rPr>
              <w:t>Chief</w:t>
            </w:r>
            <w:r w:rsidRPr="00EE70D0">
              <w:rPr>
                <w:spacing w:val="-4"/>
              </w:rPr>
              <w:t xml:space="preserve"> </w:t>
            </w:r>
            <w:r w:rsidRPr="00EE70D0">
              <w:t>Economist</w:t>
            </w:r>
            <w:r w:rsidRPr="00EE70D0">
              <w:rPr>
                <w:spacing w:val="-4"/>
              </w:rPr>
              <w:t xml:space="preserve"> </w:t>
            </w:r>
            <w:r w:rsidRPr="00EE70D0">
              <w:rPr>
                <w:spacing w:val="-1"/>
              </w:rPr>
              <w:t>in</w:t>
            </w:r>
            <w:r w:rsidRPr="00EE70D0">
              <w:rPr>
                <w:spacing w:val="-4"/>
              </w:rPr>
              <w:t xml:space="preserve"> </w:t>
            </w:r>
            <w:r w:rsidRPr="00EE70D0">
              <w:t>the</w:t>
            </w:r>
            <w:r w:rsidRPr="00EE70D0">
              <w:rPr>
                <w:spacing w:val="-4"/>
              </w:rPr>
              <w:t xml:space="preserve"> </w:t>
            </w:r>
            <w:r w:rsidRPr="00EE70D0">
              <w:rPr>
                <w:spacing w:val="-1"/>
              </w:rPr>
              <w:t>Department</w:t>
            </w:r>
            <w:r w:rsidRPr="00EE70D0">
              <w:rPr>
                <w:spacing w:val="-4"/>
              </w:rPr>
              <w:t xml:space="preserve"> </w:t>
            </w:r>
            <w:r w:rsidRPr="00EE70D0">
              <w:t>of</w:t>
            </w:r>
            <w:r w:rsidRPr="00EE70D0">
              <w:rPr>
                <w:spacing w:val="-3"/>
              </w:rPr>
              <w:t xml:space="preserve"> </w:t>
            </w:r>
            <w:r w:rsidRPr="00EE70D0">
              <w:rPr>
                <w:spacing w:val="-1"/>
              </w:rPr>
              <w:t>Industry,</w:t>
            </w:r>
            <w:r w:rsidRPr="00EE70D0">
              <w:rPr>
                <w:spacing w:val="29"/>
                <w:w w:val="99"/>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p>
        </w:tc>
      </w:tr>
      <w:tr w:rsidR="00E66ED7" w:rsidRPr="00EE70D0" w14:paraId="1175EF9E" w14:textId="77777777" w:rsidTr="00E66ED7">
        <w:tc>
          <w:tcPr>
            <w:tcW w:w="567" w:type="dxa"/>
            <w:tcMar>
              <w:top w:w="57" w:type="dxa"/>
              <w:left w:w="0" w:type="dxa"/>
              <w:right w:w="0" w:type="dxa"/>
            </w:tcMar>
          </w:tcPr>
          <w:p w14:paraId="68AA8207" w14:textId="77777777" w:rsidR="005817D9" w:rsidRPr="00EE70D0" w:rsidRDefault="005817D9" w:rsidP="00E66ED7">
            <w:pPr>
              <w:spacing w:before="40" w:after="40"/>
              <w:rPr>
                <w:lang w:val="en-US"/>
              </w:rPr>
            </w:pPr>
            <w:r w:rsidRPr="00EE70D0">
              <w:rPr>
                <w:rFonts w:ascii="Calibri" w:hAnsi="Calibri"/>
                <w:sz w:val="22"/>
                <w:szCs w:val="22"/>
              </w:rPr>
              <w:t>654</w:t>
            </w:r>
          </w:p>
        </w:tc>
        <w:tc>
          <w:tcPr>
            <w:tcW w:w="8316" w:type="dxa"/>
            <w:tcMar>
              <w:top w:w="57" w:type="dxa"/>
              <w:right w:w="0" w:type="dxa"/>
            </w:tcMar>
          </w:tcPr>
          <w:p w14:paraId="704B3D27" w14:textId="77777777"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6"/>
              </w:rPr>
              <w:t xml:space="preserve"> </w:t>
            </w:r>
            <w:r w:rsidRPr="00EE70D0">
              <w:rPr>
                <w:spacing w:val="-1"/>
              </w:rPr>
              <w:t>Report</w:t>
            </w:r>
            <w:r w:rsidRPr="00EE70D0">
              <w:rPr>
                <w:spacing w:val="-5"/>
              </w:rPr>
              <w:t xml:space="preserve"> </w:t>
            </w:r>
            <w:r w:rsidRPr="00EE70D0">
              <w:rPr>
                <w:spacing w:val="-1"/>
              </w:rPr>
              <w:t>2016.</w:t>
            </w:r>
            <w:r w:rsidRPr="00EE70D0">
              <w:rPr>
                <w:spacing w:val="-5"/>
              </w:rPr>
              <w:t xml:space="preserve"> </w:t>
            </w:r>
            <w:r w:rsidRPr="00EE70D0">
              <w:t>Australian</w:t>
            </w:r>
            <w:r w:rsidRPr="00EE70D0">
              <w:rPr>
                <w:spacing w:val="-6"/>
              </w:rPr>
              <w:t xml:space="preserve"> </w:t>
            </w:r>
            <w:r w:rsidRPr="00EE70D0">
              <w:t>Government.</w:t>
            </w:r>
            <w:r w:rsidRPr="00EE70D0">
              <w:rPr>
                <w:spacing w:val="-5"/>
              </w:rPr>
              <w:t xml:space="preserve"> </w:t>
            </w:r>
            <w:r w:rsidRPr="00EE70D0">
              <w:rPr>
                <w:spacing w:val="-1"/>
              </w:rPr>
              <w:t>Canberra.</w:t>
            </w:r>
            <w:r w:rsidRPr="00EE70D0">
              <w:rPr>
                <w:spacing w:val="-5"/>
              </w:rPr>
              <w:t xml:space="preserve"> </w:t>
            </w:r>
            <w:r w:rsidRPr="00EE70D0">
              <w:t>pg</w:t>
            </w:r>
            <w:r w:rsidRPr="00EE70D0">
              <w:rPr>
                <w:spacing w:val="-5"/>
              </w:rPr>
              <w:t xml:space="preserve"> </w:t>
            </w:r>
            <w:r w:rsidRPr="00EE70D0">
              <w:t>87</w:t>
            </w:r>
          </w:p>
        </w:tc>
      </w:tr>
      <w:tr w:rsidR="00E66ED7" w:rsidRPr="00EE70D0" w14:paraId="42C10E55" w14:textId="77777777" w:rsidTr="00E66ED7">
        <w:tc>
          <w:tcPr>
            <w:tcW w:w="567" w:type="dxa"/>
            <w:tcMar>
              <w:top w:w="57" w:type="dxa"/>
              <w:left w:w="0" w:type="dxa"/>
              <w:right w:w="0" w:type="dxa"/>
            </w:tcMar>
          </w:tcPr>
          <w:p w14:paraId="747629FB" w14:textId="77777777" w:rsidR="005817D9" w:rsidRPr="00EE70D0" w:rsidRDefault="005817D9" w:rsidP="00E66ED7">
            <w:pPr>
              <w:spacing w:before="40" w:after="40"/>
              <w:rPr>
                <w:lang w:val="en-US"/>
              </w:rPr>
            </w:pPr>
            <w:r w:rsidRPr="00EE70D0">
              <w:rPr>
                <w:rFonts w:ascii="Calibri" w:hAnsi="Calibri"/>
                <w:sz w:val="22"/>
                <w:szCs w:val="22"/>
              </w:rPr>
              <w:t>655</w:t>
            </w:r>
          </w:p>
        </w:tc>
        <w:tc>
          <w:tcPr>
            <w:tcW w:w="8316" w:type="dxa"/>
            <w:tcMar>
              <w:top w:w="57" w:type="dxa"/>
              <w:right w:w="0" w:type="dxa"/>
            </w:tcMar>
          </w:tcPr>
          <w:p w14:paraId="74357B1D" w14:textId="77777777" w:rsidR="005817D9" w:rsidRPr="00EE70D0" w:rsidRDefault="005817D9" w:rsidP="00E66ED7">
            <w:pPr>
              <w:spacing w:before="40" w:after="40"/>
              <w:rPr>
                <w:lang w:val="en-US"/>
              </w:rPr>
            </w:pPr>
            <w:r w:rsidRPr="00EE70D0">
              <w:t>ABS</w:t>
            </w:r>
            <w:r w:rsidRPr="00EE70D0">
              <w:rPr>
                <w:spacing w:val="-8"/>
              </w:rPr>
              <w:t xml:space="preserve"> </w:t>
            </w:r>
            <w:r w:rsidRPr="00EE70D0">
              <w:t>(2016)</w:t>
            </w:r>
            <w:r w:rsidRPr="00EE70D0">
              <w:rPr>
                <w:spacing w:val="-7"/>
              </w:rPr>
              <w:t xml:space="preserve"> </w:t>
            </w:r>
            <w:r w:rsidRPr="00EE70D0">
              <w:t>Australian</w:t>
            </w:r>
            <w:r w:rsidRPr="00EE70D0">
              <w:rPr>
                <w:spacing w:val="-6"/>
              </w:rPr>
              <w:t xml:space="preserve"> </w:t>
            </w:r>
            <w:r w:rsidRPr="00EE70D0">
              <w:t>Environmental-Economic</w:t>
            </w:r>
            <w:r w:rsidRPr="00EE70D0">
              <w:rPr>
                <w:spacing w:val="-9"/>
              </w:rPr>
              <w:t xml:space="preserve"> </w:t>
            </w:r>
            <w:r w:rsidRPr="00EE70D0">
              <w:rPr>
                <w:spacing w:val="-1"/>
              </w:rPr>
              <w:t>Accounts,</w:t>
            </w:r>
            <w:r w:rsidRPr="00EE70D0">
              <w:rPr>
                <w:spacing w:val="-7"/>
              </w:rPr>
              <w:t xml:space="preserve"> </w:t>
            </w:r>
            <w:r w:rsidRPr="00EE70D0">
              <w:rPr>
                <w:spacing w:val="-1"/>
              </w:rPr>
              <w:t>2016.</w:t>
            </w:r>
            <w:r w:rsidRPr="00EE70D0">
              <w:rPr>
                <w:spacing w:val="-6"/>
              </w:rPr>
              <w:t xml:space="preserve"> </w:t>
            </w:r>
            <w:r w:rsidRPr="00EE70D0">
              <w:t>cat.</w:t>
            </w:r>
            <w:r w:rsidRPr="00EE70D0">
              <w:rPr>
                <w:spacing w:val="-7"/>
              </w:rPr>
              <w:t xml:space="preserve"> </w:t>
            </w:r>
            <w:r w:rsidRPr="00EE70D0">
              <w:t>no.</w:t>
            </w:r>
            <w:r w:rsidRPr="00EE70D0">
              <w:rPr>
                <w:spacing w:val="-6"/>
              </w:rPr>
              <w:t xml:space="preserve"> </w:t>
            </w:r>
            <w:r w:rsidRPr="00EE70D0">
              <w:t>4655.0</w:t>
            </w:r>
          </w:p>
        </w:tc>
      </w:tr>
      <w:tr w:rsidR="00E66ED7" w:rsidRPr="00EE70D0" w14:paraId="3F470607" w14:textId="77777777" w:rsidTr="00E66ED7">
        <w:tc>
          <w:tcPr>
            <w:tcW w:w="567" w:type="dxa"/>
            <w:tcMar>
              <w:top w:w="57" w:type="dxa"/>
              <w:left w:w="0" w:type="dxa"/>
              <w:right w:w="0" w:type="dxa"/>
            </w:tcMar>
          </w:tcPr>
          <w:p w14:paraId="034FA408" w14:textId="77777777" w:rsidR="0030385C" w:rsidRPr="00EE70D0" w:rsidRDefault="0030385C" w:rsidP="00E66ED7">
            <w:pPr>
              <w:spacing w:before="40" w:after="40"/>
              <w:rPr>
                <w:lang w:val="en-US"/>
              </w:rPr>
            </w:pPr>
            <w:r w:rsidRPr="00EE70D0">
              <w:rPr>
                <w:rFonts w:ascii="Calibri" w:hAnsi="Calibri"/>
                <w:sz w:val="22"/>
                <w:szCs w:val="22"/>
              </w:rPr>
              <w:t>656</w:t>
            </w:r>
          </w:p>
        </w:tc>
        <w:tc>
          <w:tcPr>
            <w:tcW w:w="8316" w:type="dxa"/>
            <w:tcMar>
              <w:top w:w="57" w:type="dxa"/>
              <w:right w:w="0" w:type="dxa"/>
            </w:tcMar>
          </w:tcPr>
          <w:p w14:paraId="21546F85" w14:textId="77777777" w:rsidR="0030385C" w:rsidRPr="00EE70D0" w:rsidRDefault="005817D9" w:rsidP="00E66ED7">
            <w:pPr>
              <w:pStyle w:val="BodyText"/>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7E20A6A2" w14:textId="77777777" w:rsidTr="00E66ED7">
        <w:tc>
          <w:tcPr>
            <w:tcW w:w="567" w:type="dxa"/>
            <w:tcMar>
              <w:top w:w="57" w:type="dxa"/>
              <w:left w:w="0" w:type="dxa"/>
              <w:right w:w="0" w:type="dxa"/>
            </w:tcMar>
          </w:tcPr>
          <w:p w14:paraId="22BF1AAE" w14:textId="77777777" w:rsidR="0030385C" w:rsidRPr="00EE70D0" w:rsidRDefault="0030385C" w:rsidP="00E66ED7">
            <w:pPr>
              <w:spacing w:before="40" w:after="40"/>
              <w:rPr>
                <w:lang w:val="en-US"/>
              </w:rPr>
            </w:pPr>
            <w:r w:rsidRPr="00EE70D0">
              <w:rPr>
                <w:rFonts w:ascii="Calibri" w:hAnsi="Calibri"/>
                <w:sz w:val="22"/>
                <w:szCs w:val="22"/>
              </w:rPr>
              <w:t>657</w:t>
            </w:r>
          </w:p>
        </w:tc>
        <w:tc>
          <w:tcPr>
            <w:tcW w:w="8316" w:type="dxa"/>
            <w:tcMar>
              <w:top w:w="57" w:type="dxa"/>
              <w:right w:w="0" w:type="dxa"/>
            </w:tcMar>
          </w:tcPr>
          <w:p w14:paraId="186F3A6A" w14:textId="77777777" w:rsidR="0030385C" w:rsidRPr="00EE70D0" w:rsidRDefault="005817D9"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5963BFDF" w14:textId="77777777" w:rsidTr="00E66ED7">
        <w:tc>
          <w:tcPr>
            <w:tcW w:w="567" w:type="dxa"/>
            <w:tcMar>
              <w:top w:w="57" w:type="dxa"/>
              <w:left w:w="0" w:type="dxa"/>
              <w:right w:w="0" w:type="dxa"/>
            </w:tcMar>
          </w:tcPr>
          <w:p w14:paraId="45A5828C" w14:textId="77777777" w:rsidR="0030385C" w:rsidRPr="00EE70D0" w:rsidRDefault="0030385C" w:rsidP="00E66ED7">
            <w:pPr>
              <w:spacing w:before="40" w:after="40"/>
              <w:rPr>
                <w:lang w:val="en-US"/>
              </w:rPr>
            </w:pPr>
            <w:r w:rsidRPr="00EE70D0">
              <w:rPr>
                <w:rFonts w:ascii="Calibri" w:hAnsi="Calibri"/>
                <w:sz w:val="22"/>
                <w:szCs w:val="22"/>
              </w:rPr>
              <w:t>658</w:t>
            </w:r>
          </w:p>
        </w:tc>
        <w:tc>
          <w:tcPr>
            <w:tcW w:w="8316" w:type="dxa"/>
            <w:tcMar>
              <w:top w:w="57" w:type="dxa"/>
              <w:right w:w="0" w:type="dxa"/>
            </w:tcMar>
          </w:tcPr>
          <w:p w14:paraId="798E0BB3" w14:textId="77777777" w:rsidR="0030385C" w:rsidRPr="00EE70D0" w:rsidRDefault="005817D9" w:rsidP="00E66ED7">
            <w:pPr>
              <w:spacing w:before="40" w:after="40"/>
              <w:rPr>
                <w:lang w:val="en-US"/>
              </w:rPr>
            </w:pPr>
            <w:r w:rsidRPr="00EE70D0">
              <w:t>OECD</w:t>
            </w:r>
            <w:r w:rsidRPr="00EE70D0">
              <w:rPr>
                <w:spacing w:val="-5"/>
              </w:rPr>
              <w:t xml:space="preserve"> </w:t>
            </w:r>
            <w:r w:rsidRPr="00EE70D0">
              <w:t>(2016)</w:t>
            </w:r>
            <w:r w:rsidRPr="00EE70D0">
              <w:rPr>
                <w:spacing w:val="-4"/>
              </w:rPr>
              <w:t xml:space="preserve"> </w:t>
            </w:r>
            <w:r w:rsidRPr="00EE70D0">
              <w:t>Unemployment</w:t>
            </w:r>
            <w:r w:rsidRPr="00EE70D0">
              <w:rPr>
                <w:spacing w:val="-3"/>
              </w:rPr>
              <w:t xml:space="preserve"> </w:t>
            </w:r>
            <w:r w:rsidRPr="00EE70D0">
              <w:t>rate. Accessed</w:t>
            </w:r>
            <w:r w:rsidRPr="00EE70D0">
              <w:rPr>
                <w:spacing w:val="-25"/>
              </w:rPr>
              <w:t xml:space="preserve"> </w:t>
            </w:r>
            <w:r w:rsidRPr="00EE70D0">
              <w:t>at</w:t>
            </w:r>
            <w:r w:rsidRPr="00EE70D0">
              <w:rPr>
                <w:spacing w:val="-25"/>
              </w:rPr>
              <w:t xml:space="preserve"> </w:t>
            </w:r>
            <w:r w:rsidRPr="00EE70D0">
              <w:rPr>
                <w:u w:val="single" w:color="5887A9"/>
              </w:rPr>
              <w:t>https://data.oecd.org/unemp/unemployment-rate.htm</w:t>
            </w:r>
          </w:p>
        </w:tc>
      </w:tr>
      <w:tr w:rsidR="00E66ED7" w:rsidRPr="00EE70D0" w14:paraId="508380DB" w14:textId="77777777" w:rsidTr="00E66ED7">
        <w:tc>
          <w:tcPr>
            <w:tcW w:w="567" w:type="dxa"/>
            <w:tcMar>
              <w:top w:w="57" w:type="dxa"/>
              <w:left w:w="0" w:type="dxa"/>
              <w:right w:w="0" w:type="dxa"/>
            </w:tcMar>
          </w:tcPr>
          <w:p w14:paraId="62C4B2F0" w14:textId="77777777" w:rsidR="0030385C" w:rsidRPr="00EE70D0" w:rsidRDefault="0030385C" w:rsidP="00E66ED7">
            <w:pPr>
              <w:spacing w:before="40" w:after="40"/>
              <w:rPr>
                <w:lang w:val="en-US"/>
              </w:rPr>
            </w:pPr>
            <w:r w:rsidRPr="00EE70D0">
              <w:rPr>
                <w:rFonts w:ascii="Calibri" w:hAnsi="Calibri"/>
                <w:sz w:val="22"/>
                <w:szCs w:val="22"/>
              </w:rPr>
              <w:lastRenderedPageBreak/>
              <w:t>659</w:t>
            </w:r>
          </w:p>
        </w:tc>
        <w:tc>
          <w:tcPr>
            <w:tcW w:w="8316" w:type="dxa"/>
            <w:tcMar>
              <w:top w:w="57" w:type="dxa"/>
              <w:right w:w="0" w:type="dxa"/>
            </w:tcMar>
          </w:tcPr>
          <w:p w14:paraId="2F1194BA" w14:textId="7777777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The</w:t>
            </w:r>
            <w:r w:rsidRPr="00EE70D0">
              <w:rPr>
                <w:spacing w:val="-5"/>
              </w:rPr>
              <w:t xml:space="preserve"> </w:t>
            </w:r>
            <w:r w:rsidRPr="00EE70D0">
              <w:t>Human</w:t>
            </w:r>
            <w:r w:rsidRPr="00EE70D0">
              <w:rPr>
                <w:spacing w:val="-5"/>
              </w:rPr>
              <w:t xml:space="preserve"> </w:t>
            </w:r>
            <w:r w:rsidRPr="00EE70D0">
              <w:rPr>
                <w:spacing w:val="-1"/>
              </w:rPr>
              <w:t>Development</w:t>
            </w:r>
            <w:r w:rsidRPr="00EE70D0">
              <w:rPr>
                <w:spacing w:val="-5"/>
              </w:rPr>
              <w:t xml:space="preserve"> </w:t>
            </w:r>
            <w:r w:rsidRPr="00EE70D0">
              <w:rPr>
                <w:spacing w:val="-1"/>
              </w:rPr>
              <w:t>Index</w:t>
            </w:r>
            <w:r w:rsidRPr="00EE70D0">
              <w:rPr>
                <w:spacing w:val="-5"/>
              </w:rPr>
              <w:t xml:space="preserve"> </w:t>
            </w:r>
            <w:r w:rsidRPr="00EE70D0">
              <w:rPr>
                <w:spacing w:val="-1"/>
              </w:rPr>
              <w:t>is</w:t>
            </w:r>
            <w:r w:rsidRPr="00EE70D0">
              <w:rPr>
                <w:spacing w:val="-5"/>
              </w:rPr>
              <w:t xml:space="preserve"> </w:t>
            </w:r>
            <w:r w:rsidRPr="00EE70D0">
              <w:t>a</w:t>
            </w:r>
            <w:r w:rsidRPr="00EE70D0">
              <w:rPr>
                <w:spacing w:val="-5"/>
              </w:rPr>
              <w:t xml:space="preserve"> </w:t>
            </w:r>
            <w:r w:rsidRPr="00EE70D0">
              <w:rPr>
                <w:spacing w:val="-1"/>
              </w:rPr>
              <w:t>measure</w:t>
            </w:r>
            <w:r w:rsidRPr="00EE70D0">
              <w:rPr>
                <w:spacing w:val="-4"/>
              </w:rPr>
              <w:t xml:space="preserve"> </w:t>
            </w:r>
            <w:r w:rsidRPr="00EE70D0">
              <w:t>of</w:t>
            </w:r>
            <w:r w:rsidRPr="00EE70D0">
              <w:rPr>
                <w:spacing w:val="-5"/>
              </w:rPr>
              <w:t xml:space="preserve"> </w:t>
            </w:r>
            <w:r w:rsidRPr="00EE70D0">
              <w:t>the</w:t>
            </w:r>
            <w:r w:rsidRPr="00EE70D0">
              <w:rPr>
                <w:spacing w:val="-6"/>
              </w:rPr>
              <w:t xml:space="preserve"> </w:t>
            </w:r>
            <w:r w:rsidRPr="00EE70D0">
              <w:t>average</w:t>
            </w:r>
            <w:r w:rsidRPr="00EE70D0">
              <w:rPr>
                <w:spacing w:val="-5"/>
              </w:rPr>
              <w:t xml:space="preserve"> </w:t>
            </w:r>
            <w:r w:rsidRPr="00EE70D0">
              <w:t>achievement</w:t>
            </w:r>
            <w:r w:rsidRPr="00EE70D0">
              <w:rPr>
                <w:spacing w:val="25"/>
                <w:w w:val="99"/>
              </w:rPr>
              <w:t xml:space="preserve"> </w:t>
            </w:r>
            <w:r w:rsidRPr="00EE70D0">
              <w:rPr>
                <w:spacing w:val="-1"/>
              </w:rPr>
              <w:t>in</w:t>
            </w:r>
            <w:r w:rsidRPr="00EE70D0">
              <w:rPr>
                <w:spacing w:val="-4"/>
              </w:rPr>
              <w:t xml:space="preserve"> </w:t>
            </w:r>
            <w:r w:rsidRPr="00EE70D0">
              <w:rPr>
                <w:spacing w:val="-1"/>
              </w:rPr>
              <w:t>key</w:t>
            </w:r>
            <w:r w:rsidRPr="00EE70D0">
              <w:rPr>
                <w:spacing w:val="-4"/>
              </w:rPr>
              <w:t xml:space="preserve"> </w:t>
            </w:r>
            <w:r w:rsidRPr="00EE70D0">
              <w:t>dimensions</w:t>
            </w:r>
            <w:r w:rsidRPr="00EE70D0">
              <w:rPr>
                <w:spacing w:val="-5"/>
              </w:rPr>
              <w:t xml:space="preserve"> </w:t>
            </w:r>
            <w:r w:rsidRPr="00EE70D0">
              <w:t>of</w:t>
            </w:r>
            <w:r w:rsidRPr="00EE70D0">
              <w:rPr>
                <w:spacing w:val="-4"/>
              </w:rPr>
              <w:t xml:space="preserve"> </w:t>
            </w:r>
            <w:r w:rsidRPr="00EE70D0">
              <w:t>human</w:t>
            </w:r>
            <w:r w:rsidRPr="00EE70D0">
              <w:rPr>
                <w:spacing w:val="-5"/>
              </w:rPr>
              <w:t xml:space="preserve"> </w:t>
            </w:r>
            <w:r w:rsidRPr="00EE70D0">
              <w:t>development:</w:t>
            </w:r>
            <w:r w:rsidRPr="00EE70D0">
              <w:rPr>
                <w:spacing w:val="-5"/>
              </w:rPr>
              <w:t xml:space="preserve"> </w:t>
            </w:r>
            <w:r w:rsidRPr="00EE70D0">
              <w:t>a</w:t>
            </w:r>
            <w:r w:rsidRPr="00EE70D0">
              <w:rPr>
                <w:spacing w:val="-4"/>
              </w:rPr>
              <w:t xml:space="preserve"> </w:t>
            </w:r>
            <w:r w:rsidRPr="00EE70D0">
              <w:rPr>
                <w:spacing w:val="-1"/>
              </w:rPr>
              <w:t>long</w:t>
            </w:r>
            <w:r w:rsidRPr="00EE70D0">
              <w:rPr>
                <w:spacing w:val="-4"/>
              </w:rPr>
              <w:t xml:space="preserve"> </w:t>
            </w:r>
            <w:r w:rsidRPr="00EE70D0">
              <w:t>and</w:t>
            </w:r>
            <w:r w:rsidRPr="00EE70D0">
              <w:rPr>
                <w:spacing w:val="-5"/>
              </w:rPr>
              <w:t xml:space="preserve"> </w:t>
            </w:r>
            <w:r w:rsidRPr="00EE70D0">
              <w:t>healthy</w:t>
            </w:r>
            <w:r w:rsidRPr="00EE70D0">
              <w:rPr>
                <w:spacing w:val="-4"/>
              </w:rPr>
              <w:t xml:space="preserve"> </w:t>
            </w:r>
            <w:r w:rsidRPr="00EE70D0">
              <w:rPr>
                <w:spacing w:val="-1"/>
              </w:rPr>
              <w:t>life,</w:t>
            </w:r>
            <w:r w:rsidRPr="00EE70D0">
              <w:rPr>
                <w:spacing w:val="-4"/>
              </w:rPr>
              <w:t xml:space="preserve"> </w:t>
            </w:r>
            <w:r w:rsidRPr="00EE70D0">
              <w:t>being</w:t>
            </w:r>
            <w:r w:rsidRPr="00EE70D0">
              <w:rPr>
                <w:spacing w:val="25"/>
                <w:w w:val="99"/>
              </w:rPr>
              <w:t xml:space="preserve"> </w:t>
            </w:r>
            <w:r w:rsidRPr="00EE70D0">
              <w:rPr>
                <w:spacing w:val="-1"/>
              </w:rPr>
              <w:t>knowledgeable</w:t>
            </w:r>
            <w:r w:rsidRPr="00EE70D0">
              <w:rPr>
                <w:spacing w:val="-6"/>
              </w:rPr>
              <w:t xml:space="preserve"> </w:t>
            </w:r>
            <w:r w:rsidRPr="00EE70D0">
              <w:t>and</w:t>
            </w:r>
            <w:r w:rsidRPr="00EE70D0">
              <w:rPr>
                <w:spacing w:val="-6"/>
              </w:rPr>
              <w:t xml:space="preserve"> </w:t>
            </w:r>
            <w:r w:rsidRPr="00EE70D0">
              <w:t>having</w:t>
            </w:r>
            <w:r w:rsidRPr="00EE70D0">
              <w:rPr>
                <w:spacing w:val="-7"/>
              </w:rPr>
              <w:t xml:space="preserve"> </w:t>
            </w:r>
            <w:r w:rsidRPr="00EE70D0">
              <w:t>a</w:t>
            </w:r>
            <w:r w:rsidRPr="00EE70D0">
              <w:rPr>
                <w:spacing w:val="-5"/>
              </w:rPr>
              <w:t xml:space="preserve"> </w:t>
            </w:r>
            <w:r w:rsidRPr="00EE70D0">
              <w:t>decent</w:t>
            </w:r>
            <w:r w:rsidRPr="00EE70D0">
              <w:rPr>
                <w:spacing w:val="-6"/>
              </w:rPr>
              <w:t xml:space="preserve"> </w:t>
            </w:r>
            <w:r w:rsidRPr="00EE70D0">
              <w:rPr>
                <w:spacing w:val="-1"/>
              </w:rPr>
              <w:t>standard</w:t>
            </w:r>
            <w:r w:rsidRPr="00EE70D0">
              <w:rPr>
                <w:spacing w:val="-5"/>
              </w:rPr>
              <w:t xml:space="preserve"> </w:t>
            </w:r>
            <w:r w:rsidRPr="00EE70D0">
              <w:t>of</w:t>
            </w:r>
            <w:r w:rsidRPr="00EE70D0">
              <w:rPr>
                <w:spacing w:val="-5"/>
              </w:rPr>
              <w:t xml:space="preserve"> </w:t>
            </w:r>
            <w:r w:rsidRPr="00EE70D0">
              <w:rPr>
                <w:spacing w:val="-1"/>
              </w:rPr>
              <w:t>living.</w:t>
            </w:r>
            <w:r w:rsidRPr="00EE70D0">
              <w:rPr>
                <w:spacing w:val="-6"/>
              </w:rPr>
              <w:t xml:space="preserve"> </w:t>
            </w:r>
            <w:r w:rsidRPr="00EE70D0">
              <w:rPr>
                <w:spacing w:val="-1"/>
              </w:rPr>
              <w:t>Reference:</w:t>
            </w:r>
            <w:r w:rsidRPr="00EE70D0">
              <w:rPr>
                <w:spacing w:val="-5"/>
              </w:rPr>
              <w:t xml:space="preserve"> </w:t>
            </w:r>
            <w:r w:rsidRPr="00EE70D0">
              <w:t>UNDP</w:t>
            </w:r>
            <w:r w:rsidRPr="00EE70D0">
              <w:rPr>
                <w:spacing w:val="-6"/>
              </w:rPr>
              <w:t xml:space="preserve"> </w:t>
            </w:r>
            <w:r w:rsidRPr="00EE70D0">
              <w:t>(2015)</w:t>
            </w:r>
            <w:r w:rsidRPr="00EE70D0">
              <w:rPr>
                <w:spacing w:val="25"/>
                <w:w w:val="99"/>
              </w:rPr>
              <w:t xml:space="preserve"> </w:t>
            </w:r>
            <w:r w:rsidRPr="00EE70D0">
              <w:t>Human</w:t>
            </w:r>
            <w:r w:rsidRPr="00EE70D0">
              <w:rPr>
                <w:spacing w:val="-6"/>
              </w:rPr>
              <w:t xml:space="preserve"> </w:t>
            </w:r>
            <w:r w:rsidRPr="00EE70D0">
              <w:rPr>
                <w:spacing w:val="-1"/>
              </w:rPr>
              <w:t>Development</w:t>
            </w:r>
            <w:r w:rsidRPr="00EE70D0">
              <w:rPr>
                <w:spacing w:val="-6"/>
              </w:rPr>
              <w:t xml:space="preserve"> </w:t>
            </w:r>
            <w:r w:rsidRPr="00EE70D0">
              <w:rPr>
                <w:spacing w:val="-1"/>
              </w:rPr>
              <w:t>Reports:</w:t>
            </w:r>
            <w:r w:rsidRPr="00EE70D0">
              <w:rPr>
                <w:spacing w:val="-5"/>
              </w:rPr>
              <w:t xml:space="preserve"> </w:t>
            </w:r>
            <w:r w:rsidRPr="00EE70D0">
              <w:t>Human</w:t>
            </w:r>
            <w:r w:rsidRPr="00EE70D0">
              <w:rPr>
                <w:spacing w:val="-6"/>
              </w:rPr>
              <w:t xml:space="preserve"> </w:t>
            </w:r>
            <w:r w:rsidRPr="00EE70D0">
              <w:rPr>
                <w:spacing w:val="-1"/>
              </w:rPr>
              <w:t>Development</w:t>
            </w:r>
            <w:r w:rsidRPr="00EE70D0">
              <w:rPr>
                <w:spacing w:val="-5"/>
              </w:rPr>
              <w:t xml:space="preserve"> </w:t>
            </w:r>
            <w:r w:rsidRPr="00EE70D0">
              <w:rPr>
                <w:spacing w:val="-1"/>
              </w:rPr>
              <w:t xml:space="preserve">Index. </w:t>
            </w:r>
            <w:r w:rsidRPr="00EE70D0">
              <w:t>Accessed</w:t>
            </w:r>
            <w:r w:rsidRPr="00EE70D0">
              <w:rPr>
                <w:spacing w:val="-30"/>
              </w:rPr>
              <w:t xml:space="preserve"> </w:t>
            </w:r>
            <w:r w:rsidRPr="00EE70D0">
              <w:t>at:</w:t>
            </w:r>
            <w:r w:rsidRPr="00EE70D0">
              <w:rPr>
                <w:spacing w:val="-30"/>
              </w:rPr>
              <w:t xml:space="preserve"> </w:t>
            </w:r>
            <w:hyperlink r:id="rId345">
              <w:r w:rsidRPr="00EE70D0">
                <w:rPr>
                  <w:u w:val="single" w:color="5887A9"/>
                </w:rPr>
                <w:t>http://hdr.undp.org/en/content/human-development-index-hdi</w:t>
              </w:r>
            </w:hyperlink>
          </w:p>
        </w:tc>
      </w:tr>
      <w:tr w:rsidR="00E66ED7" w:rsidRPr="00EE70D0" w14:paraId="03FA1FFB" w14:textId="77777777" w:rsidTr="00E66ED7">
        <w:tc>
          <w:tcPr>
            <w:tcW w:w="567" w:type="dxa"/>
            <w:tcMar>
              <w:top w:w="57" w:type="dxa"/>
              <w:left w:w="0" w:type="dxa"/>
              <w:right w:w="0" w:type="dxa"/>
            </w:tcMar>
          </w:tcPr>
          <w:p w14:paraId="5FF330DE" w14:textId="77777777" w:rsidR="0030385C" w:rsidRPr="00EE70D0" w:rsidRDefault="0030385C" w:rsidP="00E66ED7">
            <w:pPr>
              <w:spacing w:before="40" w:after="40"/>
              <w:rPr>
                <w:lang w:val="en-US"/>
              </w:rPr>
            </w:pPr>
            <w:r w:rsidRPr="00EE70D0">
              <w:rPr>
                <w:rFonts w:ascii="Calibri" w:hAnsi="Calibri"/>
                <w:sz w:val="22"/>
                <w:szCs w:val="22"/>
              </w:rPr>
              <w:t>660</w:t>
            </w:r>
          </w:p>
        </w:tc>
        <w:tc>
          <w:tcPr>
            <w:tcW w:w="8316" w:type="dxa"/>
            <w:tcMar>
              <w:top w:w="57" w:type="dxa"/>
              <w:right w:w="0" w:type="dxa"/>
            </w:tcMar>
          </w:tcPr>
          <w:p w14:paraId="0FA6904A" w14:textId="77777777" w:rsidR="0030385C" w:rsidRPr="00EE70D0" w:rsidRDefault="005817D9" w:rsidP="00E66ED7">
            <w:pPr>
              <w:pStyle w:val="BodyText"/>
              <w:spacing w:before="40" w:after="40"/>
              <w:rPr>
                <w:lang w:val="en-US"/>
              </w:rPr>
            </w:pPr>
            <w:r w:rsidRPr="00EE70D0">
              <w:t>Note:</w:t>
            </w:r>
            <w:r w:rsidRPr="00EE70D0">
              <w:rPr>
                <w:spacing w:val="-5"/>
              </w:rPr>
              <w:t xml:space="preserve"> </w:t>
            </w:r>
            <w:r w:rsidRPr="00EE70D0">
              <w:t>Australia</w:t>
            </w:r>
            <w:r w:rsidRPr="00EE70D0">
              <w:rPr>
                <w:spacing w:val="-4"/>
              </w:rPr>
              <w:t xml:space="preserve"> </w:t>
            </w:r>
            <w:r w:rsidRPr="00EE70D0">
              <w:t>ranking</w:t>
            </w:r>
            <w:r w:rsidRPr="00EE70D0">
              <w:rPr>
                <w:spacing w:val="-5"/>
              </w:rPr>
              <w:t xml:space="preserve"> </w:t>
            </w:r>
            <w:r w:rsidRPr="00EE70D0">
              <w:t>was</w:t>
            </w:r>
            <w:r w:rsidRPr="00EE70D0">
              <w:rPr>
                <w:spacing w:val="-5"/>
              </w:rPr>
              <w:t xml:space="preserve"> </w:t>
            </w:r>
            <w:r w:rsidRPr="00EE70D0">
              <w:t>determined</w:t>
            </w:r>
            <w:r w:rsidRPr="00EE70D0">
              <w:rPr>
                <w:spacing w:val="-6"/>
              </w:rPr>
              <w:t xml:space="preserve"> </w:t>
            </w:r>
            <w:r w:rsidRPr="00EE70D0">
              <w:t>by</w:t>
            </w:r>
            <w:r w:rsidRPr="00EE70D0">
              <w:rPr>
                <w:spacing w:val="-4"/>
              </w:rPr>
              <w:t xml:space="preserve"> </w:t>
            </w:r>
            <w:r w:rsidRPr="00EE70D0">
              <w:t>using</w:t>
            </w:r>
            <w:r w:rsidRPr="00EE70D0">
              <w:rPr>
                <w:spacing w:val="-5"/>
              </w:rPr>
              <w:t xml:space="preserve"> </w:t>
            </w:r>
            <w:r w:rsidRPr="00EE70D0">
              <w:rPr>
                <w:spacing w:val="-1"/>
              </w:rPr>
              <w:t>equal</w:t>
            </w:r>
            <w:r w:rsidRPr="00EE70D0">
              <w:rPr>
                <w:spacing w:val="-5"/>
              </w:rPr>
              <w:t xml:space="preserve"> </w:t>
            </w:r>
            <w:r w:rsidRPr="00EE70D0">
              <w:t>weighting</w:t>
            </w:r>
            <w:r w:rsidRPr="00EE70D0">
              <w:rPr>
                <w:spacing w:val="-6"/>
              </w:rPr>
              <w:t xml:space="preserve"> </w:t>
            </w:r>
            <w:r w:rsidRPr="00EE70D0">
              <w:t>for</w:t>
            </w:r>
            <w:r w:rsidRPr="00EE70D0">
              <w:rPr>
                <w:spacing w:val="-4"/>
              </w:rPr>
              <w:t xml:space="preserve"> </w:t>
            </w:r>
            <w:r w:rsidRPr="00EE70D0">
              <w:t>all</w:t>
            </w:r>
            <w:r w:rsidRPr="00EE70D0">
              <w:rPr>
                <w:spacing w:val="-5"/>
              </w:rPr>
              <w:t xml:space="preserve"> </w:t>
            </w:r>
            <w:r w:rsidRPr="00EE70D0">
              <w:rPr>
                <w:spacing w:val="-1"/>
              </w:rPr>
              <w:t>11</w:t>
            </w:r>
            <w:r w:rsidRPr="00EE70D0">
              <w:rPr>
                <w:spacing w:val="-4"/>
              </w:rPr>
              <w:t xml:space="preserve"> </w:t>
            </w:r>
            <w:r w:rsidRPr="00EE70D0">
              <w:t>topics</w:t>
            </w:r>
            <w:r w:rsidRPr="00EE70D0">
              <w:rPr>
                <w:spacing w:val="25"/>
              </w:rPr>
              <w:t xml:space="preserve"> </w:t>
            </w:r>
            <w:r w:rsidRPr="00EE70D0">
              <w:t>on</w:t>
            </w:r>
            <w:r w:rsidRPr="00EE70D0">
              <w:rPr>
                <w:spacing w:val="-4"/>
              </w:rPr>
              <w:t xml:space="preserve"> </w:t>
            </w:r>
            <w:r w:rsidRPr="00EE70D0">
              <w:t>the</w:t>
            </w:r>
            <w:r w:rsidRPr="00EE70D0">
              <w:rPr>
                <w:spacing w:val="-5"/>
              </w:rPr>
              <w:t xml:space="preserve"> </w:t>
            </w:r>
            <w:r w:rsidRPr="00EE70D0">
              <w:t>OECD’s</w:t>
            </w:r>
            <w:r w:rsidRPr="00EE70D0">
              <w:rPr>
                <w:spacing w:val="-4"/>
              </w:rPr>
              <w:t xml:space="preserve"> </w:t>
            </w:r>
            <w:r w:rsidRPr="00EE70D0">
              <w:rPr>
                <w:spacing w:val="-1"/>
              </w:rPr>
              <w:t>Better</w:t>
            </w:r>
            <w:r w:rsidRPr="00EE70D0">
              <w:rPr>
                <w:spacing w:val="-4"/>
              </w:rPr>
              <w:t xml:space="preserve"> </w:t>
            </w:r>
            <w:r w:rsidRPr="00EE70D0">
              <w:t>Life</w:t>
            </w:r>
            <w:r w:rsidRPr="00EE70D0">
              <w:rPr>
                <w:spacing w:val="-4"/>
              </w:rPr>
              <w:t xml:space="preserve"> </w:t>
            </w:r>
            <w:r w:rsidRPr="00EE70D0">
              <w:rPr>
                <w:spacing w:val="-1"/>
              </w:rPr>
              <w:t>Index.</w:t>
            </w:r>
            <w:r w:rsidRPr="00EE70D0">
              <w:rPr>
                <w:spacing w:val="-4"/>
              </w:rPr>
              <w:t xml:space="preserve"> </w:t>
            </w:r>
            <w:r w:rsidRPr="00EE70D0">
              <w:rPr>
                <w:spacing w:val="-1"/>
              </w:rPr>
              <w:t>2016.</w:t>
            </w:r>
            <w:r w:rsidRPr="00EE70D0">
              <w:rPr>
                <w:spacing w:val="-3"/>
              </w:rPr>
              <w:t xml:space="preserve"> </w:t>
            </w:r>
            <w:r w:rsidRPr="00EE70D0">
              <w:rPr>
                <w:spacing w:val="-1"/>
              </w:rPr>
              <w:t>Reference: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How’s</w:t>
            </w:r>
            <w:r w:rsidRPr="00EE70D0">
              <w:rPr>
                <w:spacing w:val="-4"/>
              </w:rPr>
              <w:t xml:space="preserve"> </w:t>
            </w:r>
            <w:r w:rsidRPr="00EE70D0">
              <w:rPr>
                <w:spacing w:val="-1"/>
              </w:rPr>
              <w:t xml:space="preserve">life? </w:t>
            </w:r>
            <w:r w:rsidRPr="00EE70D0">
              <w:t>Accessed</w:t>
            </w:r>
            <w:r w:rsidRPr="00EE70D0">
              <w:rPr>
                <w:spacing w:val="-24"/>
              </w:rPr>
              <w:t xml:space="preserve"> </w:t>
            </w:r>
            <w:r w:rsidRPr="00EE70D0">
              <w:t>at</w:t>
            </w:r>
            <w:r w:rsidRPr="00EE70D0">
              <w:rPr>
                <w:spacing w:val="-23"/>
              </w:rPr>
              <w:t xml:space="preserve"> </w:t>
            </w:r>
            <w:hyperlink r:id="rId346" w:anchor="11111111111">
              <w:r w:rsidRPr="00EE70D0">
                <w:rPr>
                  <w:u w:val="single" w:color="5887A9"/>
                </w:rPr>
                <w:t>http://www.oecdbetterlifeindex.org/#11111111111</w:t>
              </w:r>
            </w:hyperlink>
          </w:p>
        </w:tc>
      </w:tr>
      <w:tr w:rsidR="00E66ED7" w:rsidRPr="00EE70D0" w14:paraId="4FD71E9B" w14:textId="77777777" w:rsidTr="00E66ED7">
        <w:tc>
          <w:tcPr>
            <w:tcW w:w="567" w:type="dxa"/>
            <w:tcMar>
              <w:top w:w="57" w:type="dxa"/>
              <w:left w:w="0" w:type="dxa"/>
              <w:right w:w="0" w:type="dxa"/>
            </w:tcMar>
          </w:tcPr>
          <w:p w14:paraId="2DA9A365" w14:textId="77777777" w:rsidR="0030385C" w:rsidRPr="00EE70D0" w:rsidRDefault="0030385C" w:rsidP="00E66ED7">
            <w:pPr>
              <w:spacing w:before="40" w:after="40"/>
              <w:rPr>
                <w:lang w:val="en-US"/>
              </w:rPr>
            </w:pPr>
            <w:r w:rsidRPr="00EE70D0">
              <w:rPr>
                <w:rFonts w:ascii="Calibri" w:hAnsi="Calibri"/>
                <w:sz w:val="22"/>
                <w:szCs w:val="22"/>
              </w:rPr>
              <w:t>661</w:t>
            </w:r>
          </w:p>
        </w:tc>
        <w:tc>
          <w:tcPr>
            <w:tcW w:w="8316" w:type="dxa"/>
            <w:tcMar>
              <w:top w:w="57" w:type="dxa"/>
              <w:right w:w="0" w:type="dxa"/>
            </w:tcMar>
          </w:tcPr>
          <w:p w14:paraId="5FEE30E8" w14:textId="77777777" w:rsidR="0030385C" w:rsidRPr="00EE70D0" w:rsidRDefault="005817D9" w:rsidP="00E66ED7">
            <w:pPr>
              <w:pStyle w:val="BodyText"/>
              <w:spacing w:before="40" w:after="40"/>
              <w:rPr>
                <w:lang w:val="en-US"/>
              </w:rPr>
            </w:pPr>
            <w:r w:rsidRPr="00EE70D0">
              <w:rPr>
                <w:spacing w:val="-1"/>
              </w:rPr>
              <w:t>For</w:t>
            </w:r>
            <w:r w:rsidRPr="00EE70D0">
              <w:rPr>
                <w:spacing w:val="-5"/>
              </w:rPr>
              <w:t xml:space="preserve"> </w:t>
            </w:r>
            <w:r w:rsidRPr="00EE70D0">
              <w:rPr>
                <w:spacing w:val="-1"/>
              </w:rPr>
              <w:t>more</w:t>
            </w:r>
            <w:r w:rsidRPr="00EE70D0">
              <w:rPr>
                <w:spacing w:val="-5"/>
              </w:rPr>
              <w:t xml:space="preserve"> </w:t>
            </w:r>
            <w:r w:rsidRPr="00EE70D0">
              <w:rPr>
                <w:spacing w:val="-1"/>
              </w:rPr>
              <w:t>information</w:t>
            </w:r>
            <w:r w:rsidRPr="00EE70D0">
              <w:rPr>
                <w:spacing w:val="-4"/>
              </w:rPr>
              <w:t xml:space="preserve"> </w:t>
            </w:r>
            <w:r w:rsidRPr="00EE70D0">
              <w:rPr>
                <w:spacing w:val="-1"/>
              </w:rPr>
              <w:t>on</w:t>
            </w:r>
            <w:r w:rsidRPr="00EE70D0">
              <w:rPr>
                <w:spacing w:val="-5"/>
              </w:rPr>
              <w:t xml:space="preserve"> </w:t>
            </w:r>
            <w:r w:rsidRPr="00EE70D0">
              <w:t>Australia’s</w:t>
            </w:r>
            <w:r w:rsidRPr="00EE70D0">
              <w:rPr>
                <w:spacing w:val="-4"/>
              </w:rPr>
              <w:t xml:space="preserve"> </w:t>
            </w:r>
            <w:r w:rsidRPr="00EE70D0">
              <w:t>performance</w:t>
            </w:r>
            <w:r w:rsidRPr="00EE70D0">
              <w:rPr>
                <w:spacing w:val="-6"/>
              </w:rPr>
              <w:t xml:space="preserve"> </w:t>
            </w:r>
            <w:r w:rsidRPr="00EE70D0">
              <w:rPr>
                <w:spacing w:val="-1"/>
              </w:rPr>
              <w:t>against</w:t>
            </w:r>
            <w:r w:rsidRPr="00EE70D0">
              <w:rPr>
                <w:spacing w:val="-5"/>
              </w:rPr>
              <w:t xml:space="preserve"> </w:t>
            </w:r>
            <w:r w:rsidRPr="00EE70D0">
              <w:t>all</w:t>
            </w:r>
            <w:r w:rsidRPr="00EE70D0">
              <w:rPr>
                <w:spacing w:val="-6"/>
              </w:rPr>
              <w:t xml:space="preserve"> </w:t>
            </w:r>
            <w:r w:rsidRPr="00EE70D0">
              <w:rPr>
                <w:spacing w:val="-1"/>
              </w:rPr>
              <w:t>indicators</w:t>
            </w:r>
            <w:r w:rsidRPr="00EE70D0">
              <w:rPr>
                <w:spacing w:val="-5"/>
              </w:rPr>
              <w:t xml:space="preserve"> </w:t>
            </w:r>
            <w:r w:rsidRPr="00EE70D0">
              <w:t>under</w:t>
            </w:r>
            <w:r w:rsidRPr="00EE70D0">
              <w:rPr>
                <w:spacing w:val="-4"/>
              </w:rPr>
              <w:t xml:space="preserve"> </w:t>
            </w:r>
            <w:r w:rsidRPr="00EE70D0">
              <w:t>the</w:t>
            </w:r>
            <w:r w:rsidRPr="00EE70D0">
              <w:rPr>
                <w:spacing w:val="-6"/>
              </w:rPr>
              <w:t xml:space="preserve"> </w:t>
            </w:r>
            <w:r w:rsidRPr="00EE70D0">
              <w:rPr>
                <w:spacing w:val="-1"/>
              </w:rPr>
              <w:t>11</w:t>
            </w:r>
            <w:r w:rsidRPr="00EE70D0">
              <w:rPr>
                <w:spacing w:val="22"/>
              </w:rPr>
              <w:t xml:space="preserve"> </w:t>
            </w:r>
            <w:r w:rsidRPr="00EE70D0">
              <w:t>topics</w:t>
            </w:r>
            <w:r w:rsidRPr="00EE70D0">
              <w:rPr>
                <w:spacing w:val="-5"/>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Better</w:t>
            </w:r>
            <w:r w:rsidRPr="00EE70D0">
              <w:rPr>
                <w:spacing w:val="-3"/>
              </w:rPr>
              <w:t xml:space="preserve"> </w:t>
            </w:r>
            <w:r w:rsidRPr="00EE70D0">
              <w:t>Life</w:t>
            </w:r>
            <w:r w:rsidRPr="00EE70D0">
              <w:rPr>
                <w:spacing w:val="-5"/>
              </w:rPr>
              <w:t xml:space="preserve"> </w:t>
            </w:r>
            <w:r w:rsidRPr="00EE70D0">
              <w:rPr>
                <w:spacing w:val="-1"/>
              </w:rPr>
              <w:t>Index</w:t>
            </w:r>
            <w:r w:rsidRPr="00EE70D0">
              <w:rPr>
                <w:spacing w:val="-3"/>
              </w:rPr>
              <w:t xml:space="preserve"> </w:t>
            </w:r>
            <w:r w:rsidRPr="00EE70D0">
              <w:rPr>
                <w:spacing w:val="-1"/>
              </w:rPr>
              <w:t>see:</w:t>
            </w:r>
            <w:r w:rsidRPr="00EE70D0">
              <w:rPr>
                <w:spacing w:val="-4"/>
              </w:rPr>
              <w:t xml:space="preserve"> </w:t>
            </w:r>
            <w:r w:rsidRPr="00EE70D0">
              <w:t>OECD</w:t>
            </w:r>
            <w:r w:rsidRPr="00EE70D0">
              <w:rPr>
                <w:spacing w:val="-4"/>
              </w:rPr>
              <w:t xml:space="preserve"> </w:t>
            </w:r>
            <w:r w:rsidRPr="00EE70D0">
              <w:t>(2016)</w:t>
            </w:r>
            <w:r w:rsidRPr="00EE70D0">
              <w:rPr>
                <w:spacing w:val="-5"/>
              </w:rPr>
              <w:t xml:space="preserve"> </w:t>
            </w:r>
            <w:r w:rsidRPr="00EE70D0">
              <w:t>Australia. Accessed</w:t>
            </w:r>
            <w:r w:rsidRPr="00EE70D0">
              <w:rPr>
                <w:spacing w:val="-26"/>
              </w:rPr>
              <w:t xml:space="preserve"> </w:t>
            </w:r>
            <w:r w:rsidRPr="00EE70D0">
              <w:t>at</w:t>
            </w:r>
            <w:r w:rsidRPr="00EE70D0">
              <w:rPr>
                <w:spacing w:val="-25"/>
              </w:rPr>
              <w:t xml:space="preserve"> </w:t>
            </w:r>
            <w:hyperlink r:id="rId347">
              <w:r w:rsidRPr="00EE70D0">
                <w:rPr>
                  <w:u w:val="single" w:color="5887A9"/>
                </w:rPr>
                <w:t>http://www.oecdbetterlifeindex.org/countries/australia/</w:t>
              </w:r>
            </w:hyperlink>
          </w:p>
        </w:tc>
      </w:tr>
      <w:tr w:rsidR="00E66ED7" w:rsidRPr="00EE70D0" w14:paraId="558AA6D0" w14:textId="77777777" w:rsidTr="00E66ED7">
        <w:tc>
          <w:tcPr>
            <w:tcW w:w="567" w:type="dxa"/>
            <w:tcMar>
              <w:top w:w="57" w:type="dxa"/>
              <w:left w:w="0" w:type="dxa"/>
              <w:right w:w="0" w:type="dxa"/>
            </w:tcMar>
          </w:tcPr>
          <w:p w14:paraId="0ABDF07C" w14:textId="77777777" w:rsidR="005817D9" w:rsidRPr="00EE70D0" w:rsidRDefault="005817D9" w:rsidP="00E66ED7">
            <w:pPr>
              <w:spacing w:before="40" w:after="40"/>
              <w:rPr>
                <w:lang w:val="en-US"/>
              </w:rPr>
            </w:pPr>
            <w:r w:rsidRPr="00EE70D0">
              <w:rPr>
                <w:rFonts w:ascii="Calibri" w:hAnsi="Calibri"/>
                <w:sz w:val="22"/>
                <w:szCs w:val="22"/>
              </w:rPr>
              <w:t>662</w:t>
            </w:r>
          </w:p>
        </w:tc>
        <w:tc>
          <w:tcPr>
            <w:tcW w:w="8316" w:type="dxa"/>
            <w:tcMar>
              <w:top w:w="57" w:type="dxa"/>
              <w:right w:w="0" w:type="dxa"/>
            </w:tcMar>
          </w:tcPr>
          <w:p w14:paraId="33BF8629" w14:textId="77777777" w:rsidR="005817D9" w:rsidRPr="00EE70D0" w:rsidRDefault="005817D9"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rPr>
                <w:spacing w:val="-1"/>
              </w:rPr>
              <w:t>Innovation</w:t>
            </w:r>
            <w:r w:rsidRPr="00EE70D0">
              <w:rPr>
                <w:spacing w:val="28"/>
                <w:w w:val="99"/>
              </w:rPr>
              <w:t xml:space="preserve"> </w:t>
            </w:r>
            <w:r w:rsidRPr="00EE70D0">
              <w:rPr>
                <w:spacing w:val="-1"/>
              </w:rPr>
              <w:t>System</w:t>
            </w:r>
            <w:r w:rsidRPr="00EE70D0">
              <w:rPr>
                <w:spacing w:val="-7"/>
              </w:rPr>
              <w:t xml:space="preserve"> </w:t>
            </w:r>
            <w:r w:rsidRPr="00EE70D0">
              <w:rPr>
                <w:spacing w:val="-1"/>
              </w:rPr>
              <w:t>Report</w:t>
            </w:r>
            <w:r w:rsidRPr="00EE70D0">
              <w:rPr>
                <w:spacing w:val="-7"/>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033CBB42" w14:textId="77777777" w:rsidTr="00E66ED7">
        <w:tc>
          <w:tcPr>
            <w:tcW w:w="567" w:type="dxa"/>
            <w:tcMar>
              <w:top w:w="57" w:type="dxa"/>
              <w:left w:w="0" w:type="dxa"/>
              <w:right w:w="0" w:type="dxa"/>
            </w:tcMar>
          </w:tcPr>
          <w:p w14:paraId="432E6430" w14:textId="77777777" w:rsidR="005817D9" w:rsidRPr="00EE70D0" w:rsidRDefault="005817D9" w:rsidP="00E66ED7">
            <w:pPr>
              <w:spacing w:before="40" w:after="40"/>
              <w:rPr>
                <w:lang w:val="en-US"/>
              </w:rPr>
            </w:pPr>
            <w:r w:rsidRPr="00EE70D0">
              <w:rPr>
                <w:rFonts w:ascii="Calibri" w:hAnsi="Calibri"/>
                <w:sz w:val="22"/>
                <w:szCs w:val="22"/>
              </w:rPr>
              <w:t>663</w:t>
            </w:r>
          </w:p>
        </w:tc>
        <w:tc>
          <w:tcPr>
            <w:tcW w:w="8316" w:type="dxa"/>
            <w:tcMar>
              <w:top w:w="57" w:type="dxa"/>
              <w:right w:w="0" w:type="dxa"/>
            </w:tcMar>
          </w:tcPr>
          <w:p w14:paraId="65C64B1E" w14:textId="77777777"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44FB7168" w14:textId="77777777" w:rsidTr="00E66ED7">
        <w:tc>
          <w:tcPr>
            <w:tcW w:w="567" w:type="dxa"/>
            <w:tcMar>
              <w:top w:w="57" w:type="dxa"/>
              <w:left w:w="0" w:type="dxa"/>
              <w:right w:w="0" w:type="dxa"/>
            </w:tcMar>
          </w:tcPr>
          <w:p w14:paraId="4BE88208" w14:textId="77777777" w:rsidR="005817D9" w:rsidRPr="00EE70D0" w:rsidRDefault="005817D9" w:rsidP="00E66ED7">
            <w:pPr>
              <w:spacing w:before="40" w:after="40"/>
              <w:rPr>
                <w:lang w:val="en-US"/>
              </w:rPr>
            </w:pPr>
            <w:r w:rsidRPr="00EE70D0">
              <w:rPr>
                <w:rFonts w:ascii="Calibri" w:hAnsi="Calibri"/>
                <w:sz w:val="22"/>
                <w:szCs w:val="22"/>
              </w:rPr>
              <w:t>664</w:t>
            </w:r>
          </w:p>
        </w:tc>
        <w:tc>
          <w:tcPr>
            <w:tcW w:w="8316" w:type="dxa"/>
            <w:tcMar>
              <w:top w:w="57" w:type="dxa"/>
              <w:right w:w="0" w:type="dxa"/>
            </w:tcMar>
          </w:tcPr>
          <w:p w14:paraId="31D14972" w14:textId="77777777"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0228613E" w14:textId="77777777" w:rsidTr="00E66ED7">
        <w:tc>
          <w:tcPr>
            <w:tcW w:w="567" w:type="dxa"/>
            <w:tcMar>
              <w:top w:w="57" w:type="dxa"/>
              <w:left w:w="0" w:type="dxa"/>
              <w:right w:w="0" w:type="dxa"/>
            </w:tcMar>
          </w:tcPr>
          <w:p w14:paraId="7D3A7832" w14:textId="77777777" w:rsidR="005817D9" w:rsidRPr="00EE70D0" w:rsidRDefault="005817D9" w:rsidP="00E66ED7">
            <w:pPr>
              <w:spacing w:before="40" w:after="40"/>
              <w:rPr>
                <w:lang w:val="en-US"/>
              </w:rPr>
            </w:pPr>
            <w:r w:rsidRPr="00EE70D0">
              <w:rPr>
                <w:rFonts w:ascii="Calibri" w:hAnsi="Calibri"/>
                <w:sz w:val="22"/>
                <w:szCs w:val="22"/>
              </w:rPr>
              <w:t>665</w:t>
            </w:r>
          </w:p>
        </w:tc>
        <w:tc>
          <w:tcPr>
            <w:tcW w:w="8316" w:type="dxa"/>
            <w:tcMar>
              <w:top w:w="57" w:type="dxa"/>
              <w:right w:w="0" w:type="dxa"/>
            </w:tcMar>
          </w:tcPr>
          <w:p w14:paraId="47221910" w14:textId="77777777"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26D313EE" w14:textId="77777777" w:rsidTr="00E66ED7">
        <w:tc>
          <w:tcPr>
            <w:tcW w:w="567" w:type="dxa"/>
            <w:tcMar>
              <w:top w:w="57" w:type="dxa"/>
              <w:left w:w="0" w:type="dxa"/>
              <w:right w:w="0" w:type="dxa"/>
            </w:tcMar>
          </w:tcPr>
          <w:p w14:paraId="6227469C" w14:textId="77777777" w:rsidR="005817D9" w:rsidRPr="00EE70D0" w:rsidRDefault="005817D9" w:rsidP="00E66ED7">
            <w:pPr>
              <w:spacing w:before="40" w:after="40"/>
              <w:rPr>
                <w:lang w:val="en-US"/>
              </w:rPr>
            </w:pPr>
            <w:r w:rsidRPr="00EE70D0">
              <w:rPr>
                <w:rFonts w:ascii="Calibri" w:hAnsi="Calibri"/>
                <w:sz w:val="22"/>
                <w:szCs w:val="22"/>
              </w:rPr>
              <w:t>666</w:t>
            </w:r>
          </w:p>
        </w:tc>
        <w:tc>
          <w:tcPr>
            <w:tcW w:w="8316" w:type="dxa"/>
            <w:tcMar>
              <w:top w:w="57" w:type="dxa"/>
              <w:right w:w="0" w:type="dxa"/>
            </w:tcMar>
          </w:tcPr>
          <w:p w14:paraId="17CCCCA2" w14:textId="77777777" w:rsidR="005817D9" w:rsidRPr="00EE70D0" w:rsidRDefault="005817D9" w:rsidP="00E66ED7">
            <w:pPr>
              <w:spacing w:before="40" w:after="40"/>
              <w:rPr>
                <w:lang w:val="en-US"/>
              </w:rPr>
            </w:pPr>
            <w:r w:rsidRPr="00EE70D0">
              <w:t>ABS</w:t>
            </w:r>
            <w:r w:rsidRPr="00EE70D0">
              <w:rPr>
                <w:spacing w:val="-5"/>
              </w:rPr>
              <w:t xml:space="preserve"> </w:t>
            </w:r>
            <w:r w:rsidRPr="00EE70D0">
              <w:t>(2016)</w:t>
            </w:r>
            <w:r w:rsidRPr="00EE70D0">
              <w:rPr>
                <w:spacing w:val="-5"/>
              </w:rPr>
              <w:t xml:space="preserve"> </w:t>
            </w:r>
            <w:r w:rsidRPr="00EE70D0">
              <w:t>Australian</w:t>
            </w:r>
            <w:r w:rsidRPr="00EE70D0">
              <w:rPr>
                <w:spacing w:val="-4"/>
              </w:rPr>
              <w:t xml:space="preserve"> </w:t>
            </w:r>
            <w:r w:rsidRPr="00EE70D0">
              <w:rPr>
                <w:spacing w:val="-1"/>
              </w:rPr>
              <w:t>System</w:t>
            </w:r>
            <w:r w:rsidRPr="00EE70D0">
              <w:rPr>
                <w:spacing w:val="-4"/>
              </w:rPr>
              <w:t xml:space="preserve"> </w:t>
            </w:r>
            <w:r w:rsidRPr="00EE70D0">
              <w:t>of</w:t>
            </w:r>
            <w:r w:rsidRPr="00EE70D0">
              <w:rPr>
                <w:spacing w:val="-3"/>
              </w:rPr>
              <w:t xml:space="preserve"> </w:t>
            </w:r>
            <w:r w:rsidRPr="00EE70D0">
              <w:t>National</w:t>
            </w:r>
            <w:r w:rsidRPr="00EE70D0">
              <w:rPr>
                <w:spacing w:val="-4"/>
              </w:rPr>
              <w:t xml:space="preserve"> </w:t>
            </w:r>
            <w:r w:rsidRPr="00EE70D0">
              <w:t>Accounts,</w:t>
            </w:r>
            <w:r w:rsidRPr="00EE70D0">
              <w:rPr>
                <w:spacing w:val="-4"/>
              </w:rPr>
              <w:t xml:space="preserve"> </w:t>
            </w:r>
            <w:r w:rsidRPr="00EE70D0">
              <w:rPr>
                <w:spacing w:val="-1"/>
              </w:rPr>
              <w:t>2015–16,</w:t>
            </w:r>
            <w:r w:rsidRPr="00EE70D0">
              <w:rPr>
                <w:spacing w:val="-4"/>
              </w:rPr>
              <w:t xml:space="preserve"> </w:t>
            </w:r>
            <w:r w:rsidRPr="00EE70D0">
              <w:t>cat.</w:t>
            </w:r>
            <w:r w:rsidRPr="00EE70D0">
              <w:rPr>
                <w:spacing w:val="-4"/>
              </w:rPr>
              <w:t xml:space="preserve"> </w:t>
            </w:r>
            <w:r w:rsidRPr="00EE70D0">
              <w:t>no.</w:t>
            </w:r>
            <w:r w:rsidRPr="00EE70D0">
              <w:rPr>
                <w:spacing w:val="-3"/>
              </w:rPr>
              <w:t xml:space="preserve"> </w:t>
            </w:r>
            <w:r w:rsidRPr="00EE70D0">
              <w:t>5204.0</w:t>
            </w:r>
          </w:p>
        </w:tc>
      </w:tr>
      <w:tr w:rsidR="00E66ED7" w:rsidRPr="00EE70D0" w14:paraId="6F7044C0" w14:textId="77777777" w:rsidTr="00E66ED7">
        <w:tc>
          <w:tcPr>
            <w:tcW w:w="567" w:type="dxa"/>
            <w:tcMar>
              <w:top w:w="57" w:type="dxa"/>
              <w:left w:w="0" w:type="dxa"/>
              <w:right w:w="0" w:type="dxa"/>
            </w:tcMar>
          </w:tcPr>
          <w:p w14:paraId="0AB06A54" w14:textId="77777777" w:rsidR="005817D9" w:rsidRPr="00EE70D0" w:rsidRDefault="005817D9" w:rsidP="00E66ED7">
            <w:pPr>
              <w:spacing w:before="40" w:after="40"/>
              <w:rPr>
                <w:lang w:val="en-US"/>
              </w:rPr>
            </w:pPr>
            <w:r w:rsidRPr="00EE70D0">
              <w:rPr>
                <w:rFonts w:ascii="Calibri" w:hAnsi="Calibri"/>
                <w:sz w:val="22"/>
                <w:szCs w:val="22"/>
              </w:rPr>
              <w:t>667</w:t>
            </w:r>
          </w:p>
        </w:tc>
        <w:tc>
          <w:tcPr>
            <w:tcW w:w="8316" w:type="dxa"/>
            <w:tcMar>
              <w:top w:w="57" w:type="dxa"/>
              <w:right w:w="0" w:type="dxa"/>
            </w:tcMar>
          </w:tcPr>
          <w:p w14:paraId="2CEBDC54" w14:textId="77777777" w:rsidR="005817D9" w:rsidRPr="00EE70D0" w:rsidRDefault="005817D9"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(2016)</w:t>
            </w:r>
            <w:r w:rsidRPr="00EE70D0">
              <w:rPr>
                <w:spacing w:val="-8"/>
              </w:rPr>
              <w:t xml:space="preserve"> </w:t>
            </w:r>
            <w:r w:rsidRPr="00EE70D0">
              <w:rPr>
                <w:spacing w:val="-1"/>
              </w:rPr>
              <w:t>PC</w:t>
            </w:r>
            <w:r w:rsidRPr="00EE70D0">
              <w:rPr>
                <w:spacing w:val="-7"/>
              </w:rPr>
              <w:t xml:space="preserve"> </w:t>
            </w:r>
            <w:r w:rsidRPr="00EE70D0">
              <w:rPr>
                <w:spacing w:val="-1"/>
              </w:rPr>
              <w:t>Productivity</w:t>
            </w:r>
            <w:r w:rsidRPr="00EE70D0">
              <w:rPr>
                <w:spacing w:val="-7"/>
              </w:rPr>
              <w:t xml:space="preserve"> </w:t>
            </w:r>
            <w:r w:rsidRPr="00EE70D0">
              <w:rPr>
                <w:spacing w:val="-1"/>
              </w:rPr>
              <w:t>Update</w:t>
            </w:r>
            <w:r w:rsidRPr="00EE70D0">
              <w:rPr>
                <w:spacing w:val="-8"/>
              </w:rPr>
              <w:t xml:space="preserve"> </w:t>
            </w:r>
            <w:r w:rsidRPr="00EE70D0">
              <w:rPr>
                <w:spacing w:val="-1"/>
              </w:rPr>
              <w:t>2016,</w:t>
            </w:r>
            <w:r w:rsidRPr="00EE70D0">
              <w:rPr>
                <w:spacing w:val="-7"/>
              </w:rPr>
              <w:t xml:space="preserve"> </w:t>
            </w:r>
            <w:r w:rsidRPr="00EE70D0">
              <w:rPr>
                <w:spacing w:val="-1"/>
              </w:rPr>
              <w:t>Commonwealth</w:t>
            </w:r>
            <w:r w:rsidRPr="00EE70D0">
              <w:rPr>
                <w:spacing w:val="22"/>
                <w:w w:val="99"/>
              </w:rPr>
              <w:t xml:space="preserve"> </w:t>
            </w:r>
            <w:r w:rsidRPr="00EE70D0">
              <w:t>Government.</w:t>
            </w:r>
            <w:r w:rsidRPr="00EE70D0">
              <w:rPr>
                <w:spacing w:val="-20"/>
              </w:rPr>
              <w:t xml:space="preserve"> </w:t>
            </w:r>
            <w:r w:rsidRPr="00EE70D0">
              <w:t>Australia</w:t>
            </w:r>
          </w:p>
        </w:tc>
      </w:tr>
      <w:tr w:rsidR="00E66ED7" w:rsidRPr="00EE70D0" w14:paraId="1FA35161" w14:textId="77777777" w:rsidTr="00E66ED7">
        <w:tc>
          <w:tcPr>
            <w:tcW w:w="567" w:type="dxa"/>
            <w:tcMar>
              <w:top w:w="57" w:type="dxa"/>
              <w:left w:w="0" w:type="dxa"/>
              <w:right w:w="0" w:type="dxa"/>
            </w:tcMar>
          </w:tcPr>
          <w:p w14:paraId="410A6978" w14:textId="77777777" w:rsidR="0030385C" w:rsidRPr="00EE70D0" w:rsidRDefault="0030385C" w:rsidP="00E66ED7">
            <w:pPr>
              <w:spacing w:before="40" w:after="40"/>
              <w:rPr>
                <w:lang w:val="en-US"/>
              </w:rPr>
            </w:pPr>
            <w:r w:rsidRPr="00EE70D0">
              <w:rPr>
                <w:rFonts w:ascii="Calibri" w:hAnsi="Calibri"/>
                <w:sz w:val="22"/>
                <w:szCs w:val="22"/>
              </w:rPr>
              <w:t>668</w:t>
            </w:r>
          </w:p>
        </w:tc>
        <w:tc>
          <w:tcPr>
            <w:tcW w:w="8316" w:type="dxa"/>
            <w:tcMar>
              <w:top w:w="57" w:type="dxa"/>
              <w:right w:w="0" w:type="dxa"/>
            </w:tcMar>
          </w:tcPr>
          <w:p w14:paraId="477CF3D7" w14:textId="77777777" w:rsidR="0030385C" w:rsidRPr="00EE70D0" w:rsidRDefault="005817D9" w:rsidP="00E66ED7">
            <w:pPr>
              <w:pStyle w:val="BodyText"/>
              <w:spacing w:before="40" w:after="40"/>
              <w:rPr>
                <w:lang w:val="en-US"/>
              </w:rPr>
            </w:pPr>
            <w:r w:rsidRPr="00EE70D0">
              <w:rPr>
                <w:spacing w:val="-1"/>
              </w:rPr>
              <w:t>Parkinson</w:t>
            </w:r>
            <w:r w:rsidRPr="00EE70D0">
              <w:rPr>
                <w:spacing w:val="-4"/>
              </w:rPr>
              <w:t xml:space="preserve"> </w:t>
            </w:r>
            <w:r w:rsidRPr="00EE70D0">
              <w:t>M</w:t>
            </w:r>
            <w:r w:rsidRPr="00EE70D0">
              <w:rPr>
                <w:spacing w:val="-4"/>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lucky</w:t>
            </w:r>
            <w:r w:rsidRPr="00EE70D0">
              <w:rPr>
                <w:spacing w:val="-4"/>
              </w:rPr>
              <w:t xml:space="preserve"> </w:t>
            </w:r>
            <w:r w:rsidRPr="00EE70D0">
              <w:t>country:</w:t>
            </w:r>
            <w:r w:rsidRPr="00EE70D0">
              <w:rPr>
                <w:spacing w:val="-4"/>
              </w:rPr>
              <w:t xml:space="preserve"> </w:t>
            </w:r>
            <w:r w:rsidRPr="00EE70D0">
              <w:t>Has</w:t>
            </w:r>
            <w:r w:rsidRPr="00EE70D0">
              <w:rPr>
                <w:spacing w:val="-4"/>
              </w:rPr>
              <w:t xml:space="preserve"> </w:t>
            </w:r>
            <w:r w:rsidRPr="00EE70D0">
              <w:rPr>
                <w:spacing w:val="-1"/>
              </w:rPr>
              <w:t>it</w:t>
            </w:r>
            <w:r w:rsidRPr="00EE70D0">
              <w:rPr>
                <w:spacing w:val="-4"/>
              </w:rPr>
              <w:t xml:space="preserve"> </w:t>
            </w:r>
            <w:r w:rsidRPr="00EE70D0">
              <w:t>run</w:t>
            </w:r>
            <w:r w:rsidRPr="00EE70D0">
              <w:rPr>
                <w:spacing w:val="-4"/>
              </w:rPr>
              <w:t xml:space="preserve"> </w:t>
            </w:r>
            <w:r w:rsidRPr="00EE70D0">
              <w:t>out</w:t>
            </w:r>
            <w:r w:rsidRPr="00EE70D0">
              <w:rPr>
                <w:spacing w:val="-4"/>
              </w:rPr>
              <w:t xml:space="preserve"> </w:t>
            </w:r>
            <w:r w:rsidRPr="00EE70D0">
              <w:t>of</w:t>
            </w:r>
            <w:r w:rsidRPr="00EE70D0">
              <w:rPr>
                <w:spacing w:val="-4"/>
              </w:rPr>
              <w:t xml:space="preserve"> </w:t>
            </w:r>
            <w:r w:rsidRPr="00EE70D0">
              <w:rPr>
                <w:spacing w:val="-1"/>
              </w:rPr>
              <w:t xml:space="preserve">luck? </w:t>
            </w:r>
            <w:r w:rsidRPr="00EE70D0">
              <w:t>Accessed</w:t>
            </w:r>
            <w:r w:rsidRPr="00EE70D0">
              <w:rPr>
                <w:spacing w:val="-30"/>
              </w:rPr>
              <w:t xml:space="preserve"> </w:t>
            </w:r>
            <w:r w:rsidRPr="00EE70D0">
              <w:t>at</w:t>
            </w:r>
            <w:r w:rsidRPr="00EE70D0">
              <w:rPr>
                <w:spacing w:val="-30"/>
              </w:rPr>
              <w:t xml:space="preserve"> </w:t>
            </w:r>
            <w:hyperlink r:id="rId348">
              <w:r w:rsidRPr="00EE70D0">
                <w:rPr>
                  <w:u w:val="single" w:color="5887A9"/>
                </w:rPr>
                <w:t>https://www.princeton.edu/ceps/workingpapers/247parkinson.pdf</w:t>
              </w:r>
            </w:hyperlink>
          </w:p>
        </w:tc>
      </w:tr>
      <w:tr w:rsidR="00E66ED7" w:rsidRPr="00EE70D0" w14:paraId="6C3563D8" w14:textId="77777777" w:rsidTr="00E66ED7">
        <w:tc>
          <w:tcPr>
            <w:tcW w:w="567" w:type="dxa"/>
            <w:tcMar>
              <w:top w:w="57" w:type="dxa"/>
              <w:left w:w="0" w:type="dxa"/>
              <w:right w:w="0" w:type="dxa"/>
            </w:tcMar>
          </w:tcPr>
          <w:p w14:paraId="5775BAA6" w14:textId="77777777" w:rsidR="005817D9" w:rsidRPr="00EE70D0" w:rsidRDefault="005817D9" w:rsidP="00E66ED7">
            <w:pPr>
              <w:spacing w:before="40" w:after="40"/>
              <w:rPr>
                <w:lang w:val="en-US"/>
              </w:rPr>
            </w:pPr>
            <w:r w:rsidRPr="00EE70D0">
              <w:rPr>
                <w:rFonts w:ascii="Calibri" w:hAnsi="Calibri"/>
                <w:sz w:val="22"/>
                <w:szCs w:val="22"/>
              </w:rPr>
              <w:t>669</w:t>
            </w:r>
          </w:p>
        </w:tc>
        <w:tc>
          <w:tcPr>
            <w:tcW w:w="8316" w:type="dxa"/>
            <w:tcMar>
              <w:top w:w="57" w:type="dxa"/>
              <w:right w:w="0" w:type="dxa"/>
            </w:tcMar>
          </w:tcPr>
          <w:p w14:paraId="5A8645EC" w14:textId="77777777"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4"/>
              </w:rPr>
              <w:t xml:space="preserve"> </w:t>
            </w:r>
            <w:r w:rsidRPr="00EE70D0">
              <w:t>The</w:t>
            </w:r>
            <w:r w:rsidRPr="00EE70D0">
              <w:rPr>
                <w:spacing w:val="-4"/>
              </w:rPr>
              <w:t xml:space="preserve"> </w:t>
            </w:r>
            <w:r w:rsidRPr="00EE70D0">
              <w:rPr>
                <w:spacing w:val="-1"/>
              </w:rPr>
              <w:t>Future</w:t>
            </w:r>
            <w:r w:rsidRPr="00EE70D0">
              <w:rPr>
                <w:spacing w:val="-3"/>
              </w:rPr>
              <w:t xml:space="preserve"> </w:t>
            </w:r>
            <w:r w:rsidRPr="00EE70D0">
              <w:t>of</w:t>
            </w:r>
            <w:r w:rsidRPr="00EE70D0">
              <w:rPr>
                <w:spacing w:val="-3"/>
              </w:rPr>
              <w:t xml:space="preserve"> </w:t>
            </w:r>
            <w:r w:rsidRPr="00EE70D0">
              <w:rPr>
                <w:spacing w:val="-1"/>
              </w:rPr>
              <w:t>Productivity.</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4"/>
              </w:rPr>
              <w:t xml:space="preserve"> </w:t>
            </w:r>
            <w:r w:rsidRPr="00EE70D0">
              <w:t>Paris</w:t>
            </w:r>
          </w:p>
        </w:tc>
      </w:tr>
      <w:tr w:rsidR="00E66ED7" w:rsidRPr="00EE70D0" w14:paraId="799B4804" w14:textId="77777777" w:rsidTr="00E66ED7">
        <w:tc>
          <w:tcPr>
            <w:tcW w:w="567" w:type="dxa"/>
            <w:tcMar>
              <w:top w:w="57" w:type="dxa"/>
              <w:left w:w="0" w:type="dxa"/>
              <w:right w:w="0" w:type="dxa"/>
            </w:tcMar>
          </w:tcPr>
          <w:p w14:paraId="57445200" w14:textId="77777777" w:rsidR="005817D9" w:rsidRPr="00EE70D0" w:rsidRDefault="005817D9" w:rsidP="00E66ED7">
            <w:pPr>
              <w:spacing w:before="40" w:after="40"/>
              <w:rPr>
                <w:lang w:val="en-US"/>
              </w:rPr>
            </w:pPr>
            <w:r w:rsidRPr="00EE70D0">
              <w:rPr>
                <w:rFonts w:ascii="Calibri" w:hAnsi="Calibri"/>
                <w:sz w:val="22"/>
                <w:szCs w:val="22"/>
              </w:rPr>
              <w:t>670</w:t>
            </w:r>
          </w:p>
        </w:tc>
        <w:tc>
          <w:tcPr>
            <w:tcW w:w="8316" w:type="dxa"/>
            <w:tcMar>
              <w:top w:w="57" w:type="dxa"/>
              <w:right w:w="0" w:type="dxa"/>
            </w:tcMar>
          </w:tcPr>
          <w:p w14:paraId="730A9FA4" w14:textId="77777777" w:rsidR="005817D9" w:rsidRPr="00EE70D0" w:rsidRDefault="005817D9" w:rsidP="00E66ED7">
            <w:pPr>
              <w:spacing w:before="40" w:after="40"/>
              <w:rPr>
                <w:lang w:val="en-US"/>
              </w:rPr>
            </w:pPr>
            <w:r w:rsidRPr="00EE70D0">
              <w:t>OECD</w:t>
            </w:r>
            <w:r w:rsidRPr="00EE70D0">
              <w:rPr>
                <w:spacing w:val="-5"/>
              </w:rPr>
              <w:t xml:space="preserve"> </w:t>
            </w:r>
            <w:r w:rsidRPr="00EE70D0">
              <w:t>(2015)</w:t>
            </w:r>
            <w:r w:rsidRPr="00EE70D0">
              <w:rPr>
                <w:spacing w:val="-5"/>
              </w:rPr>
              <w:t xml:space="preserve"> </w:t>
            </w:r>
            <w:r w:rsidRPr="00EE70D0">
              <w:t>The</w:t>
            </w:r>
            <w:r w:rsidRPr="00EE70D0">
              <w:rPr>
                <w:spacing w:val="-4"/>
              </w:rPr>
              <w:t xml:space="preserve"> </w:t>
            </w:r>
            <w:r w:rsidRPr="00EE70D0">
              <w:rPr>
                <w:spacing w:val="-1"/>
              </w:rPr>
              <w:t>Innovation</w:t>
            </w:r>
            <w:r w:rsidRPr="00EE70D0">
              <w:rPr>
                <w:spacing w:val="-5"/>
              </w:rPr>
              <w:t xml:space="preserve"> </w:t>
            </w:r>
            <w:r w:rsidRPr="00EE70D0">
              <w:rPr>
                <w:spacing w:val="-1"/>
              </w:rPr>
              <w:t>Imperative.</w:t>
            </w:r>
            <w:r w:rsidRPr="00EE70D0">
              <w:rPr>
                <w:spacing w:val="-4"/>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t>Paris</w:t>
            </w:r>
          </w:p>
        </w:tc>
      </w:tr>
      <w:tr w:rsidR="00E66ED7" w:rsidRPr="00EE70D0" w14:paraId="4029EE95" w14:textId="77777777" w:rsidTr="00E66ED7">
        <w:tc>
          <w:tcPr>
            <w:tcW w:w="567" w:type="dxa"/>
            <w:tcMar>
              <w:top w:w="57" w:type="dxa"/>
              <w:left w:w="0" w:type="dxa"/>
              <w:right w:w="0" w:type="dxa"/>
            </w:tcMar>
          </w:tcPr>
          <w:p w14:paraId="5526C1F4" w14:textId="77777777" w:rsidR="0030385C" w:rsidRPr="00EE70D0" w:rsidRDefault="0030385C" w:rsidP="00E66ED7">
            <w:pPr>
              <w:spacing w:before="40" w:after="40"/>
              <w:rPr>
                <w:lang w:val="en-US"/>
              </w:rPr>
            </w:pPr>
            <w:r w:rsidRPr="00EE70D0">
              <w:rPr>
                <w:rFonts w:ascii="Calibri" w:hAnsi="Calibri"/>
                <w:sz w:val="22"/>
                <w:szCs w:val="22"/>
              </w:rPr>
              <w:lastRenderedPageBreak/>
              <w:t>671</w:t>
            </w:r>
          </w:p>
        </w:tc>
        <w:tc>
          <w:tcPr>
            <w:tcW w:w="8316" w:type="dxa"/>
            <w:tcMar>
              <w:top w:w="57" w:type="dxa"/>
              <w:right w:w="0" w:type="dxa"/>
            </w:tcMar>
          </w:tcPr>
          <w:p w14:paraId="4AEB9B43" w14:textId="77777777" w:rsidR="000D3E4F" w:rsidRPr="00EE70D0" w:rsidRDefault="005817D9" w:rsidP="00E66ED7">
            <w:pPr>
              <w:pStyle w:val="BodyText"/>
              <w:spacing w:before="40" w:after="40"/>
            </w:pPr>
            <w:r w:rsidRPr="00EE70D0">
              <w:t>Note:</w:t>
            </w:r>
            <w:r w:rsidRPr="00EE70D0">
              <w:rPr>
                <w:spacing w:val="-4"/>
              </w:rPr>
              <w:t xml:space="preserve"> </w:t>
            </w:r>
            <w:r w:rsidRPr="00EE70D0">
              <w:t>a</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5"/>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data</w:t>
            </w:r>
            <w:r w:rsidRPr="00EE70D0">
              <w:rPr>
                <w:spacing w:val="-4"/>
              </w:rPr>
              <w:t xml:space="preserve"> </w:t>
            </w:r>
            <w:r w:rsidRPr="00EE70D0">
              <w:t>used;</w:t>
            </w:r>
            <w:r w:rsidRPr="00EE70D0">
              <w:rPr>
                <w:spacing w:val="-5"/>
              </w:rPr>
              <w:t xml:space="preserve"> </w:t>
            </w:r>
            <w:r w:rsidRPr="00EE70D0">
              <w:t>b</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000D3E4F" w:rsidRPr="00EE70D0">
              <w:rPr>
                <w:w w:val="99"/>
              </w:rPr>
              <w:t xml:space="preserve"> </w:t>
            </w:r>
            <w:r w:rsidRPr="00EE70D0">
              <w:rPr>
                <w:spacing w:val="-1"/>
              </w:rPr>
              <w:t>2013.</w:t>
            </w:r>
            <w:r w:rsidRPr="00EE70D0">
              <w:rPr>
                <w:spacing w:val="-4"/>
              </w:rPr>
              <w:t xml:space="preserve"> </w:t>
            </w:r>
            <w:r w:rsidRPr="00EE70D0">
              <w:rPr>
                <w:spacing w:val="-1"/>
              </w:rPr>
              <w:t>2012</w:t>
            </w:r>
            <w:r w:rsidRPr="00EE70D0">
              <w:rPr>
                <w:spacing w:val="-3"/>
              </w:rPr>
              <w:t xml:space="preserve"> </w:t>
            </w:r>
            <w:r w:rsidRPr="00EE70D0">
              <w:rPr>
                <w:spacing w:val="-1"/>
              </w:rPr>
              <w:t>Switzerland</w:t>
            </w:r>
            <w:r w:rsidRPr="00EE70D0">
              <w:rPr>
                <w:spacing w:val="-2"/>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4"/>
              </w:rPr>
              <w:t xml:space="preserve"> </w:t>
            </w:r>
            <w:r w:rsidRPr="00EE70D0">
              <w:t>data</w:t>
            </w:r>
            <w:r w:rsidRPr="00EE70D0">
              <w:rPr>
                <w:spacing w:val="-4"/>
              </w:rPr>
              <w:t xml:space="preserve"> </w:t>
            </w:r>
            <w:r w:rsidRPr="00EE70D0">
              <w:t>used;</w:t>
            </w:r>
            <w:r w:rsidRPr="00EE70D0">
              <w:rPr>
                <w:spacing w:val="-4"/>
              </w:rPr>
              <w:t xml:space="preserve"> </w:t>
            </w:r>
            <w:r w:rsidRPr="00EE70D0">
              <w:t>c</w:t>
            </w:r>
            <w:r w:rsidR="000D3E4F"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 Switzerland</w:t>
            </w:r>
            <w:r w:rsidRPr="00EE70D0">
              <w:rPr>
                <w:spacing w:val="-4"/>
              </w:rPr>
              <w:t xml:space="preserve"> </w:t>
            </w:r>
            <w:r w:rsidRPr="00EE70D0">
              <w:t>and</w:t>
            </w:r>
            <w:r w:rsidRPr="00EE70D0">
              <w:rPr>
                <w:spacing w:val="-4"/>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d</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4"/>
              </w:rPr>
              <w:t xml:space="preserve"> </w:t>
            </w:r>
            <w:r w:rsidRPr="00EE70D0">
              <w:t>e</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26"/>
                <w:w w:val="99"/>
              </w:rPr>
              <w:t xml:space="preserve"> </w:t>
            </w:r>
            <w:r w:rsidRPr="00EE70D0">
              <w:rPr>
                <w:spacing w:val="-1"/>
              </w:rPr>
              <w:t>2015;</w:t>
            </w:r>
            <w:r w:rsidRPr="00EE70D0">
              <w:rPr>
                <w:spacing w:val="-4"/>
              </w:rPr>
              <w:t xml:space="preserve"> </w:t>
            </w:r>
            <w:r w:rsidRPr="00EE70D0">
              <w:t>f</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2012.</w:t>
            </w:r>
            <w:r w:rsidRPr="00EE70D0">
              <w:rPr>
                <w:spacing w:val="-4"/>
              </w:rPr>
              <w:t xml:space="preserve"> </w:t>
            </w:r>
            <w:r w:rsidRPr="00EE70D0">
              <w:rPr>
                <w:spacing w:val="-1"/>
              </w:rPr>
              <w:t>2011</w:t>
            </w:r>
            <w:r w:rsidRPr="00EE70D0">
              <w:rPr>
                <w:spacing w:val="-4"/>
              </w:rPr>
              <w:t xml:space="preserve"> </w:t>
            </w:r>
            <w:r w:rsidRPr="00EE70D0">
              <w:rPr>
                <w:spacing w:val="-1"/>
              </w:rPr>
              <w:t>Iceland,</w:t>
            </w:r>
            <w:r w:rsidRPr="00EE70D0">
              <w:rPr>
                <w:spacing w:val="-4"/>
              </w:rPr>
              <w:t xml:space="preserve"> </w:t>
            </w:r>
            <w:r w:rsidRPr="00EE70D0">
              <w:t>New</w:t>
            </w:r>
            <w:r w:rsidRPr="00EE70D0">
              <w:rPr>
                <w:spacing w:val="-3"/>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t>Mexico</w:t>
            </w:r>
            <w:r w:rsidRPr="00EE70D0">
              <w:rPr>
                <w:spacing w:val="-5"/>
              </w:rPr>
              <w:t xml:space="preserve"> </w:t>
            </w:r>
            <w:r w:rsidRPr="00EE70D0">
              <w:t>data</w:t>
            </w:r>
            <w:r w:rsidRPr="00EE70D0">
              <w:rPr>
                <w:spacing w:val="-4"/>
              </w:rPr>
              <w:t xml:space="preserve"> </w:t>
            </w:r>
            <w:r w:rsidRPr="00EE70D0">
              <w:t>used;</w:t>
            </w:r>
            <w:r w:rsidR="000D3E4F" w:rsidRPr="00EE70D0">
              <w:t xml:space="preserve"> </w:t>
            </w:r>
            <w:r w:rsidRPr="00EE70D0">
              <w:rPr>
                <w:spacing w:val="-1"/>
              </w:rPr>
              <w:t>Data</w:t>
            </w:r>
            <w:r w:rsidRPr="00EE70D0">
              <w:rPr>
                <w:spacing w:val="-6"/>
              </w:rPr>
              <w:t xml:space="preserve"> </w:t>
            </w:r>
            <w:r w:rsidRPr="00EE70D0">
              <w:t>relates</w:t>
            </w:r>
            <w:r w:rsidRPr="00EE70D0">
              <w:rPr>
                <w:spacing w:val="-7"/>
              </w:rPr>
              <w:t xml:space="preserve"> </w:t>
            </w:r>
            <w:r w:rsidRPr="00EE70D0">
              <w:t>to</w:t>
            </w:r>
            <w:r w:rsidRPr="00EE70D0">
              <w:rPr>
                <w:spacing w:val="-6"/>
              </w:rPr>
              <w:t xml:space="preserve"> </w:t>
            </w:r>
            <w:r w:rsidRPr="00EE70D0">
              <w:rPr>
                <w:spacing w:val="-1"/>
              </w:rPr>
              <w:t>2012.</w:t>
            </w:r>
            <w:r w:rsidRPr="00EE70D0">
              <w:rPr>
                <w:spacing w:val="-6"/>
              </w:rPr>
              <w:t xml:space="preserve"> </w:t>
            </w:r>
            <w:r w:rsidRPr="00EE70D0">
              <w:rPr>
                <w:spacing w:val="-1"/>
              </w:rPr>
              <w:t>2013</w:t>
            </w:r>
            <w:r w:rsidRPr="00EE70D0">
              <w:rPr>
                <w:spacing w:val="-5"/>
              </w:rPr>
              <w:t xml:space="preserve"> </w:t>
            </w:r>
            <w:r w:rsidRPr="00EE70D0">
              <w:rPr>
                <w:spacing w:val="-1"/>
              </w:rPr>
              <w:t>Switzerland,</w:t>
            </w:r>
            <w:r w:rsidRPr="00EE70D0">
              <w:rPr>
                <w:spacing w:val="-5"/>
              </w:rPr>
              <w:t xml:space="preserve"> </w:t>
            </w:r>
            <w:r w:rsidRPr="00EE70D0">
              <w:t>Germany,</w:t>
            </w:r>
            <w:r w:rsidRPr="00EE70D0">
              <w:rPr>
                <w:spacing w:val="-6"/>
              </w:rPr>
              <w:t xml:space="preserve"> </w:t>
            </w:r>
            <w:r w:rsidRPr="00EE70D0">
              <w:t>Greece,</w:t>
            </w:r>
            <w:r w:rsidRPr="00EE70D0">
              <w:rPr>
                <w:spacing w:val="-6"/>
              </w:rPr>
              <w:t xml:space="preserve"> </w:t>
            </w:r>
            <w:r w:rsidRPr="00EE70D0">
              <w:t>Netherlands</w:t>
            </w:r>
            <w:r w:rsidRPr="00EE70D0">
              <w:rPr>
                <w:spacing w:val="-6"/>
              </w:rPr>
              <w:t xml:space="preserve"> </w:t>
            </w:r>
            <w:r w:rsidRPr="00EE70D0">
              <w:t>data,</w:t>
            </w:r>
            <w:r w:rsidRPr="00EE70D0">
              <w:rPr>
                <w:spacing w:val="25"/>
                <w:w w:val="99"/>
              </w:rPr>
              <w:t xml:space="preserve"> </w:t>
            </w:r>
            <w:r w:rsidRPr="00EE70D0">
              <w:rPr>
                <w:spacing w:val="-1"/>
              </w:rPr>
              <w:t>2011</w:t>
            </w:r>
            <w:r w:rsidRPr="00EE70D0">
              <w:rPr>
                <w:spacing w:val="-5"/>
              </w:rPr>
              <w:t xml:space="preserve"> </w:t>
            </w:r>
            <w:r w:rsidRPr="00EE70D0">
              <w:t>Australia,</w:t>
            </w:r>
            <w:r w:rsidRPr="00EE70D0">
              <w:rPr>
                <w:spacing w:val="-4"/>
              </w:rPr>
              <w:t xml:space="preserve"> </w:t>
            </w:r>
            <w:r w:rsidRPr="00EE70D0">
              <w:rPr>
                <w:spacing w:val="-1"/>
              </w:rPr>
              <w:t>Canada,</w:t>
            </w:r>
            <w:r w:rsidRPr="00EE70D0">
              <w:rPr>
                <w:spacing w:val="-4"/>
              </w:rPr>
              <w:t xml:space="preserve"> </w:t>
            </w:r>
            <w:r w:rsidRPr="00EE70D0">
              <w:t>New</w:t>
            </w:r>
            <w:r w:rsidRPr="00EE70D0">
              <w:rPr>
                <w:spacing w:val="-5"/>
              </w:rPr>
              <w:t xml:space="preserve"> </w:t>
            </w:r>
            <w:r w:rsidRPr="00EE70D0">
              <w:rPr>
                <w:spacing w:val="-1"/>
              </w:rPr>
              <w:t>Zealand</w:t>
            </w:r>
            <w:r w:rsidRPr="00EE70D0">
              <w:rPr>
                <w:spacing w:val="-4"/>
              </w:rPr>
              <w:t xml:space="preserve"> </w:t>
            </w:r>
            <w:r w:rsidRPr="00EE70D0">
              <w:t>and</w:t>
            </w:r>
            <w:r w:rsidRPr="00EE70D0">
              <w:rPr>
                <w:spacing w:val="-5"/>
              </w:rPr>
              <w:t xml:space="preserve"> </w:t>
            </w:r>
            <w:r w:rsidRPr="00EE70D0">
              <w:rPr>
                <w:spacing w:val="-1"/>
              </w:rPr>
              <w:t>Chile</w:t>
            </w:r>
            <w:r w:rsidRPr="00EE70D0">
              <w:rPr>
                <w:spacing w:val="-5"/>
              </w:rPr>
              <w:t xml:space="preserve"> </w:t>
            </w:r>
            <w:r w:rsidRPr="00EE70D0">
              <w:t>data,</w:t>
            </w:r>
            <w:r w:rsidRPr="00EE70D0">
              <w:rPr>
                <w:spacing w:val="-5"/>
              </w:rPr>
              <w:t xml:space="preserve"> </w:t>
            </w:r>
            <w:r w:rsidRPr="00EE70D0">
              <w:t>and</w:t>
            </w:r>
            <w:r w:rsidRPr="00EE70D0">
              <w:rPr>
                <w:spacing w:val="-5"/>
              </w:rPr>
              <w:t xml:space="preserve"> </w:t>
            </w:r>
            <w:r w:rsidRPr="00EE70D0">
              <w:rPr>
                <w:spacing w:val="-1"/>
              </w:rPr>
              <w:t>2009</w:t>
            </w:r>
            <w:r w:rsidRPr="00EE70D0">
              <w:rPr>
                <w:spacing w:val="-5"/>
              </w:rPr>
              <w:t xml:space="preserve"> </w:t>
            </w:r>
            <w:r w:rsidRPr="00EE70D0">
              <w:t>Turkey</w:t>
            </w:r>
            <w:r w:rsidRPr="00EE70D0">
              <w:rPr>
                <w:spacing w:val="-5"/>
              </w:rPr>
              <w:t xml:space="preserve"> </w:t>
            </w:r>
            <w:r w:rsidRPr="00EE70D0">
              <w:t>data</w:t>
            </w:r>
            <w:r w:rsidRPr="00EE70D0">
              <w:rPr>
                <w:spacing w:val="-5"/>
              </w:rPr>
              <w:t xml:space="preserve"> </w:t>
            </w:r>
            <w:r w:rsidRPr="00EE70D0">
              <w:t>used;</w:t>
            </w:r>
            <w:r w:rsidR="000D3E4F" w:rsidRPr="00EE70D0">
              <w:t xml:space="preserve">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2015.</w:t>
            </w:r>
            <w:r w:rsidRPr="00EE70D0">
              <w:rPr>
                <w:spacing w:val="-3"/>
              </w:rPr>
              <w:t xml:space="preserve"> </w:t>
            </w:r>
            <w:r w:rsidRPr="00EE70D0">
              <w:rPr>
                <w:spacing w:val="-1"/>
              </w:rPr>
              <w:t>2014</w:t>
            </w:r>
            <w:r w:rsidRPr="00EE70D0">
              <w:rPr>
                <w:spacing w:val="-3"/>
              </w:rPr>
              <w:t xml:space="preserve"> </w:t>
            </w:r>
            <w:r w:rsidRPr="00EE70D0">
              <w:rPr>
                <w:spacing w:val="-1"/>
              </w:rPr>
              <w:t>France</w:t>
            </w:r>
            <w:r w:rsidRPr="00EE70D0">
              <w:rPr>
                <w:spacing w:val="-3"/>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Chile</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2010</w:t>
            </w:r>
            <w:r w:rsidRPr="00EE70D0">
              <w:rPr>
                <w:spacing w:val="-3"/>
              </w:rPr>
              <w:t xml:space="preserve"> </w:t>
            </w:r>
            <w:r w:rsidRPr="00EE70D0">
              <w:rPr>
                <w:spacing w:val="-1"/>
              </w:rPr>
              <w:t>China</w:t>
            </w:r>
            <w:r w:rsidRPr="00EE70D0">
              <w:rPr>
                <w:spacing w:val="-2"/>
              </w:rPr>
              <w:t xml:space="preserve"> </w:t>
            </w:r>
            <w:r w:rsidRPr="00EE70D0">
              <w:t>data</w:t>
            </w:r>
            <w:r w:rsidRPr="00EE70D0">
              <w:rPr>
                <w:spacing w:val="29"/>
                <w:w w:val="99"/>
              </w:rPr>
              <w:t xml:space="preserve"> </w:t>
            </w:r>
            <w:r w:rsidRPr="00EE70D0">
              <w:t>used;</w:t>
            </w:r>
            <w:r w:rsidRPr="00EE70D0">
              <w:rPr>
                <w:spacing w:val="-5"/>
              </w:rPr>
              <w:t xml:space="preserve"> </w:t>
            </w:r>
            <w:r w:rsidRPr="00EE70D0">
              <w:rPr>
                <w:spacing w:val="-1"/>
              </w:rPr>
              <w:t>i</w:t>
            </w:r>
            <w:r w:rsidR="000D3E4F" w:rsidRPr="00EE70D0">
              <w:rPr>
                <w:spacing w:val="-1"/>
              </w:rPr>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2016;</w:t>
            </w:r>
            <w:r w:rsidRPr="00EE70D0">
              <w:rPr>
                <w:spacing w:val="-3"/>
              </w:rPr>
              <w:t xml:space="preserve"> </w:t>
            </w:r>
            <w:r w:rsidRPr="00EE70D0">
              <w:rPr>
                <w:spacing w:val="-1"/>
              </w:rPr>
              <w:t>j</w:t>
            </w:r>
            <w:r w:rsidR="000D3E4F" w:rsidRPr="00EE70D0">
              <w:rPr>
                <w:spacing w:val="-1"/>
              </w:rPr>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2012.</w:t>
            </w:r>
            <w:r w:rsidRPr="00EE70D0">
              <w:rPr>
                <w:spacing w:val="-4"/>
              </w:rPr>
              <w:t xml:space="preserve"> </w:t>
            </w:r>
            <w:r w:rsidRPr="00EE70D0">
              <w:rPr>
                <w:spacing w:val="-1"/>
              </w:rPr>
              <w:t>2011</w:t>
            </w:r>
            <w:r w:rsidRPr="00EE70D0">
              <w:rPr>
                <w:spacing w:val="-3"/>
              </w:rPr>
              <w:t xml:space="preserve"> </w:t>
            </w:r>
            <w:r w:rsidRPr="00EE70D0">
              <w:t>Mexico,</w:t>
            </w:r>
            <w:r w:rsidRPr="00EE70D0">
              <w:rPr>
                <w:spacing w:val="-5"/>
              </w:rPr>
              <w:t xml:space="preserve"> </w:t>
            </w:r>
            <w:r w:rsidRPr="00EE70D0">
              <w:rPr>
                <w:spacing w:val="-1"/>
              </w:rPr>
              <w:t>Iceland,</w:t>
            </w:r>
            <w:r w:rsidRPr="00EE70D0">
              <w:rPr>
                <w:spacing w:val="-4"/>
              </w:rPr>
              <w:t xml:space="preserve"> </w:t>
            </w:r>
            <w:r w:rsidRPr="00EE70D0">
              <w:rPr>
                <w:spacing w:val="-1"/>
              </w:rPr>
              <w:t>Sweden,</w:t>
            </w:r>
            <w:r w:rsidRPr="00EE70D0">
              <w:rPr>
                <w:spacing w:val="28"/>
                <w:w w:val="99"/>
              </w:rPr>
              <w:t xml:space="preserve"> </w:t>
            </w:r>
            <w:r w:rsidRPr="00EE70D0">
              <w:t>Norway,</w:t>
            </w:r>
            <w:r w:rsidRPr="00EE70D0">
              <w:rPr>
                <w:spacing w:val="-5"/>
              </w:rPr>
              <w:t xml:space="preserve"> </w:t>
            </w:r>
            <w:r w:rsidRPr="00EE70D0">
              <w:t>New</w:t>
            </w:r>
            <w:r w:rsidRPr="00EE70D0">
              <w:rPr>
                <w:spacing w:val="-4"/>
              </w:rPr>
              <w:t xml:space="preserve"> </w:t>
            </w:r>
            <w:r w:rsidRPr="00EE70D0">
              <w:rPr>
                <w:spacing w:val="-1"/>
              </w:rPr>
              <w:t>Zealand</w:t>
            </w:r>
            <w:r w:rsidRPr="00EE70D0">
              <w:rPr>
                <w:spacing w:val="-5"/>
              </w:rPr>
              <w:t xml:space="preserve"> </w:t>
            </w:r>
            <w:r w:rsidRPr="00EE70D0">
              <w:t>and</w:t>
            </w:r>
            <w:r w:rsidRPr="00EE70D0">
              <w:rPr>
                <w:spacing w:val="-5"/>
              </w:rPr>
              <w:t xml:space="preserve"> </w:t>
            </w:r>
            <w:r w:rsidRPr="00EE70D0">
              <w:t>Austria</w:t>
            </w:r>
            <w:r w:rsidRPr="00EE70D0">
              <w:rPr>
                <w:spacing w:val="-4"/>
              </w:rPr>
              <w:t xml:space="preserve"> </w:t>
            </w:r>
            <w:r w:rsidRPr="00EE70D0">
              <w:t>data</w:t>
            </w:r>
            <w:r w:rsidRPr="00EE70D0">
              <w:rPr>
                <w:spacing w:val="-5"/>
              </w:rPr>
              <w:t xml:space="preserve"> </w:t>
            </w:r>
            <w:r w:rsidRPr="00EE70D0">
              <w:t>used;</w:t>
            </w:r>
            <w:r w:rsidRPr="00EE70D0">
              <w:rPr>
                <w:spacing w:val="-6"/>
              </w:rPr>
              <w:t xml:space="preserve"> </w:t>
            </w:r>
            <w:r w:rsidRPr="00EE70D0">
              <w:rPr>
                <w:spacing w:val="-1"/>
              </w:rPr>
              <w:t>k</w:t>
            </w:r>
            <w:r w:rsidR="000D3E4F" w:rsidRPr="00EE70D0">
              <w:rPr>
                <w:spacing w:val="-1"/>
              </w:rPr>
              <w:t>) </w:t>
            </w:r>
            <w:r w:rsidRPr="00EE70D0">
              <w:rPr>
                <w:spacing w:val="-1"/>
              </w:rPr>
              <w:t>Data</w:t>
            </w:r>
            <w:r w:rsidRPr="00EE70D0">
              <w:rPr>
                <w:spacing w:val="-4"/>
              </w:rPr>
              <w:t xml:space="preserve"> </w:t>
            </w:r>
            <w:r w:rsidRPr="00EE70D0">
              <w:t>relates</w:t>
            </w:r>
            <w:r w:rsidRPr="00EE70D0">
              <w:rPr>
                <w:spacing w:val="-6"/>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l</w:t>
            </w:r>
            <w:r w:rsidR="000D3E4F" w:rsidRPr="00EE70D0">
              <w:rPr>
                <w:spacing w:val="-1"/>
              </w:rPr>
              <w:t>) </w:t>
            </w:r>
            <w:r w:rsidRPr="00EE70D0">
              <w:rPr>
                <w:spacing w:val="-1"/>
              </w:rPr>
              <w:t>Data</w:t>
            </w:r>
            <w:r w:rsidRPr="00EE70D0">
              <w:rPr>
                <w:spacing w:val="-4"/>
              </w:rPr>
              <w:t xml:space="preserve"> </w:t>
            </w:r>
            <w:r w:rsidRPr="00EE70D0">
              <w:t>relates</w:t>
            </w:r>
            <w:r w:rsidRPr="00EE70D0">
              <w:rPr>
                <w:spacing w:val="27"/>
                <w:w w:val="99"/>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m</w:t>
            </w:r>
            <w:r w:rsidR="000D3E4F" w:rsidRPr="00EE70D0">
              <w:rPr>
                <w:spacing w:val="-1"/>
              </w:rPr>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4"/>
              </w:rPr>
              <w:t xml:space="preserve"> </w:t>
            </w:r>
            <w:r w:rsidRPr="00EE70D0">
              <w:rPr>
                <w:spacing w:val="-1"/>
              </w:rPr>
              <w:t>Singapore,</w:t>
            </w:r>
            <w:r w:rsidRPr="00EE70D0">
              <w:rPr>
                <w:spacing w:val="-3"/>
              </w:rPr>
              <w:t xml:space="preserve"> </w:t>
            </w:r>
            <w:r w:rsidRPr="00EE70D0">
              <w:t>Austria,</w:t>
            </w:r>
            <w:r w:rsidRPr="00EE70D0">
              <w:rPr>
                <w:spacing w:val="-4"/>
              </w:rPr>
              <w:t xml:space="preserve"> </w:t>
            </w:r>
            <w:r w:rsidRPr="00EE70D0">
              <w:rPr>
                <w:spacing w:val="-1"/>
              </w:rPr>
              <w:t>Denmark,</w:t>
            </w:r>
            <w:r w:rsidRPr="00EE70D0">
              <w:rPr>
                <w:spacing w:val="-4"/>
              </w:rPr>
              <w:t xml:space="preserve"> </w:t>
            </w:r>
            <w:r w:rsidRPr="00EE70D0">
              <w:rPr>
                <w:spacing w:val="-1"/>
              </w:rPr>
              <w:t>France</w:t>
            </w:r>
            <w:r w:rsidRPr="00EE70D0">
              <w:rPr>
                <w:spacing w:val="-4"/>
              </w:rPr>
              <w:t xml:space="preserve"> </w:t>
            </w:r>
            <w:r w:rsidRPr="00EE70D0">
              <w:t>and</w:t>
            </w:r>
            <w:r w:rsidRPr="00EE70D0">
              <w:rPr>
                <w:spacing w:val="29"/>
                <w:w w:val="99"/>
              </w:rPr>
              <w:t xml:space="preserve"> </w:t>
            </w:r>
            <w:r w:rsidRPr="00EE70D0">
              <w:t>Japan</w:t>
            </w:r>
            <w:r w:rsidRPr="00EE70D0">
              <w:rPr>
                <w:spacing w:val="-4"/>
              </w:rPr>
              <w:t xml:space="preserve"> </w:t>
            </w:r>
            <w:r w:rsidRPr="00EE70D0">
              <w:t>data,</w:t>
            </w:r>
            <w:r w:rsidRPr="00EE70D0">
              <w:rPr>
                <w:spacing w:val="-4"/>
              </w:rPr>
              <w:t xml:space="preserve"> </w:t>
            </w:r>
            <w:r w:rsidRPr="00EE70D0">
              <w:rPr>
                <w:spacing w:val="-1"/>
              </w:rPr>
              <w:t>2013</w:t>
            </w:r>
            <w:r w:rsidRPr="00EE70D0">
              <w:rPr>
                <w:spacing w:val="-3"/>
              </w:rPr>
              <w:t xml:space="preserve"> </w:t>
            </w:r>
            <w:r w:rsidRPr="00EE70D0">
              <w:rPr>
                <w:spacing w:val="-1"/>
              </w:rPr>
              <w:t>Czech</w:t>
            </w:r>
            <w:r w:rsidRPr="00EE70D0">
              <w:rPr>
                <w:spacing w:val="-3"/>
              </w:rPr>
              <w:t xml:space="preserve"> </w:t>
            </w:r>
            <w:r w:rsidRPr="00EE70D0">
              <w:rPr>
                <w:spacing w:val="-1"/>
              </w:rPr>
              <w:t>Republic</w:t>
            </w:r>
            <w:r w:rsidRPr="00EE70D0">
              <w:rPr>
                <w:spacing w:val="-3"/>
              </w:rPr>
              <w:t xml:space="preserve"> </w:t>
            </w:r>
            <w:r w:rsidRPr="00EE70D0">
              <w:t>and</w:t>
            </w:r>
            <w:r w:rsidRPr="00EE70D0">
              <w:rPr>
                <w:spacing w:val="-4"/>
              </w:rPr>
              <w:t xml:space="preserve"> </w:t>
            </w:r>
            <w:r w:rsidRPr="00EE70D0">
              <w:t>Turkey</w:t>
            </w:r>
            <w:r w:rsidRPr="00EE70D0">
              <w:rPr>
                <w:spacing w:val="-4"/>
              </w:rPr>
              <w:t xml:space="preserve"> </w:t>
            </w:r>
            <w:r w:rsidRPr="00EE70D0">
              <w:t>data,</w:t>
            </w:r>
            <w:r w:rsidRPr="00EE70D0">
              <w:rPr>
                <w:spacing w:val="-4"/>
              </w:rPr>
              <w:t xml:space="preserve"> </w:t>
            </w:r>
            <w:r w:rsidRPr="00EE70D0">
              <w:rPr>
                <w:spacing w:val="-1"/>
              </w:rPr>
              <w:t>2010</w:t>
            </w:r>
            <w:r w:rsidRPr="00EE70D0">
              <w:rPr>
                <w:spacing w:val="-3"/>
              </w:rPr>
              <w:t xml:space="preserve"> </w:t>
            </w:r>
            <w:r w:rsidRPr="00EE70D0">
              <w:rPr>
                <w:spacing w:val="-1"/>
              </w:rPr>
              <w:t>Iceland</w:t>
            </w:r>
            <w:r w:rsidRPr="00EE70D0">
              <w:rPr>
                <w:spacing w:val="-3"/>
              </w:rPr>
              <w:t xml:space="preserve"> </w:t>
            </w:r>
            <w:r w:rsidRPr="00EE70D0">
              <w:t>data</w:t>
            </w:r>
            <w:r w:rsidRPr="00EE70D0">
              <w:rPr>
                <w:spacing w:val="-4"/>
              </w:rPr>
              <w:t xml:space="preserve"> </w:t>
            </w:r>
            <w:r w:rsidRPr="00EE70D0">
              <w:t>and</w:t>
            </w:r>
            <w:r w:rsidRPr="00EE70D0">
              <w:rPr>
                <w:spacing w:val="-4"/>
              </w:rPr>
              <w:t xml:space="preserve"> </w:t>
            </w:r>
            <w:r w:rsidRPr="00EE70D0">
              <w:rPr>
                <w:spacing w:val="-1"/>
              </w:rPr>
              <w:t>2005</w:t>
            </w:r>
            <w:r w:rsidR="000D3E4F" w:rsidRPr="00EE70D0">
              <w:rPr>
                <w:spacing w:val="-1"/>
              </w:rPr>
              <w:t xml:space="preserve"> </w:t>
            </w:r>
            <w:r w:rsidRPr="00EE70D0">
              <w:t>New</w:t>
            </w:r>
            <w:r w:rsidRPr="00EE70D0">
              <w:rPr>
                <w:spacing w:val="-4"/>
              </w:rPr>
              <w:t xml:space="preserve"> </w:t>
            </w:r>
            <w:r w:rsidRPr="00EE70D0">
              <w:rPr>
                <w:spacing w:val="-1"/>
              </w:rPr>
              <w:t>Zealand</w:t>
            </w:r>
            <w:r w:rsidRPr="00EE70D0">
              <w:rPr>
                <w:spacing w:val="-4"/>
              </w:rPr>
              <w:t xml:space="preserve"> </w:t>
            </w:r>
            <w:r w:rsidRPr="00EE70D0">
              <w:t>data</w:t>
            </w:r>
            <w:r w:rsidRPr="00EE70D0">
              <w:rPr>
                <w:spacing w:val="-4"/>
              </w:rPr>
              <w:t xml:space="preserve"> </w:t>
            </w:r>
            <w:r w:rsidRPr="00EE70D0">
              <w:t>used;</w:t>
            </w:r>
            <w:r w:rsidRPr="00EE70D0">
              <w:rPr>
                <w:spacing w:val="-5"/>
              </w:rPr>
              <w:t xml:space="preserve"> </w:t>
            </w:r>
            <w:r w:rsidRPr="00EE70D0">
              <w:t>n</w:t>
            </w:r>
            <w:r w:rsidR="000D3E4F" w:rsidRPr="00EE70D0">
              <w:t>) </w:t>
            </w:r>
            <w:r w:rsidRPr="00EE70D0">
              <w:rPr>
                <w:spacing w:val="-1"/>
              </w:rPr>
              <w:t>Data</w:t>
            </w:r>
            <w:r w:rsidRPr="00EE70D0">
              <w:rPr>
                <w:spacing w:val="-4"/>
              </w:rPr>
              <w:t xml:space="preserve"> </w:t>
            </w:r>
            <w:r w:rsidRPr="00EE70D0">
              <w:t>relates</w:t>
            </w:r>
            <w:r w:rsidRPr="00EE70D0">
              <w:rPr>
                <w:spacing w:val="-4"/>
              </w:rPr>
              <w:t xml:space="preserve"> </w:t>
            </w:r>
            <w:r w:rsidRPr="00EE70D0">
              <w:t>to</w:t>
            </w:r>
            <w:r w:rsidRPr="00EE70D0">
              <w:rPr>
                <w:spacing w:val="-4"/>
              </w:rPr>
              <w:t xml:space="preserve"> </w:t>
            </w:r>
            <w:r w:rsidRPr="00EE70D0">
              <w:rPr>
                <w:spacing w:val="-1"/>
              </w:rPr>
              <w:t>2015.</w:t>
            </w:r>
            <w:r w:rsidRPr="00EE70D0">
              <w:rPr>
                <w:spacing w:val="-4"/>
              </w:rPr>
              <w:t xml:space="preserve"> </w:t>
            </w:r>
            <w:r w:rsidRPr="00EE70D0">
              <w:rPr>
                <w:spacing w:val="-1"/>
              </w:rPr>
              <w:t>2014</w:t>
            </w:r>
            <w:r w:rsidRPr="00EE70D0">
              <w:rPr>
                <w:spacing w:val="-3"/>
              </w:rPr>
              <w:t xml:space="preserve"> </w:t>
            </w:r>
            <w:r w:rsidRPr="00EE70D0">
              <w:rPr>
                <w:spacing w:val="-1"/>
              </w:rPr>
              <w:t>Israel</w:t>
            </w:r>
            <w:r w:rsidRPr="00EE70D0">
              <w:rPr>
                <w:spacing w:val="-4"/>
              </w:rPr>
              <w:t xml:space="preserve"> </w:t>
            </w:r>
            <w:r w:rsidRPr="00EE70D0">
              <w:t>and</w:t>
            </w:r>
            <w:r w:rsidRPr="00EE70D0">
              <w:rPr>
                <w:spacing w:val="-4"/>
              </w:rPr>
              <w:t xml:space="preserve"> </w:t>
            </w:r>
            <w:r w:rsidRPr="00EE70D0">
              <w:t>Japan</w:t>
            </w:r>
            <w:r w:rsidRPr="00EE70D0">
              <w:rPr>
                <w:spacing w:val="-4"/>
              </w:rPr>
              <w:t xml:space="preserve"> </w:t>
            </w:r>
            <w:r w:rsidRPr="00EE70D0">
              <w:t>data</w:t>
            </w:r>
            <w:r w:rsidRPr="00EE70D0">
              <w:rPr>
                <w:spacing w:val="-4"/>
              </w:rPr>
              <w:t xml:space="preserve"> </w:t>
            </w:r>
            <w:r w:rsidRPr="00EE70D0">
              <w:t>used;</w:t>
            </w:r>
            <w:r w:rsidR="000D3E4F" w:rsidRPr="00EE70D0">
              <w:t xml:space="preserve"> </w:t>
            </w:r>
            <w:r w:rsidRPr="00EE70D0">
              <w:t>o</w:t>
            </w:r>
            <w:r w:rsidR="000D3E4F"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2014;</w:t>
            </w:r>
            <w:r w:rsidRPr="00EE70D0">
              <w:rPr>
                <w:spacing w:val="-3"/>
              </w:rPr>
              <w:t xml:space="preserve"> </w:t>
            </w:r>
            <w:r w:rsidRPr="00EE70D0">
              <w:t>p</w:t>
            </w:r>
            <w:r w:rsidR="000D3E4F" w:rsidRPr="00EE70D0">
              <w:t>) </w:t>
            </w:r>
            <w:r w:rsidRPr="00EE70D0">
              <w:rPr>
                <w:spacing w:val="-1"/>
              </w:rPr>
              <w:t>Data</w:t>
            </w:r>
            <w:r w:rsidRPr="00EE70D0">
              <w:rPr>
                <w:spacing w:val="-3"/>
              </w:rPr>
              <w:t xml:space="preserve"> </w:t>
            </w:r>
            <w:r w:rsidRPr="00EE70D0">
              <w:t>relates</w:t>
            </w:r>
            <w:r w:rsidRPr="00EE70D0">
              <w:rPr>
                <w:spacing w:val="-5"/>
              </w:rPr>
              <w:t xml:space="preserve"> </w:t>
            </w:r>
            <w:r w:rsidRPr="00EE70D0">
              <w:t>to</w:t>
            </w:r>
            <w:r w:rsidRPr="00EE70D0">
              <w:rPr>
                <w:spacing w:val="-3"/>
              </w:rPr>
              <w:t xml:space="preserve"> </w:t>
            </w:r>
            <w:r w:rsidRPr="00EE70D0">
              <w:rPr>
                <w:spacing w:val="-1"/>
              </w:rPr>
              <w:t>2013.</w:t>
            </w:r>
            <w:r w:rsidRPr="00EE70D0">
              <w:rPr>
                <w:spacing w:val="-3"/>
              </w:rPr>
              <w:t xml:space="preserve"> </w:t>
            </w:r>
            <w:r w:rsidRPr="00EE70D0">
              <w:rPr>
                <w:spacing w:val="-1"/>
              </w:rPr>
              <w:t>2012</w:t>
            </w:r>
            <w:r w:rsidRPr="00EE70D0">
              <w:rPr>
                <w:spacing w:val="-4"/>
              </w:rPr>
              <w:t xml:space="preserve"> </w:t>
            </w:r>
            <w:r w:rsidRPr="00EE70D0">
              <w:rPr>
                <w:spacing w:val="-1"/>
              </w:rPr>
              <w:t>Switzerland</w:t>
            </w:r>
            <w:r w:rsidRPr="00EE70D0">
              <w:rPr>
                <w:spacing w:val="-2"/>
              </w:rPr>
              <w:t xml:space="preserve"> </w:t>
            </w:r>
            <w:r w:rsidRPr="00EE70D0">
              <w:t>data</w:t>
            </w:r>
            <w:r w:rsidRPr="00EE70D0">
              <w:rPr>
                <w:spacing w:val="-5"/>
              </w:rPr>
              <w:t xml:space="preserve"> </w:t>
            </w:r>
            <w:r w:rsidRPr="00EE70D0">
              <w:t>used;</w:t>
            </w:r>
            <w:r w:rsidRPr="00EE70D0">
              <w:rPr>
                <w:spacing w:val="-4"/>
              </w:rPr>
              <w:t xml:space="preserve"> </w:t>
            </w:r>
            <w:r w:rsidRPr="00EE70D0">
              <w:t>q</w:t>
            </w:r>
            <w:r w:rsidR="000D3E4F" w:rsidRPr="00EE70D0">
              <w:t xml:space="preserve">)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rPr>
                <w:spacing w:val="-1"/>
              </w:rPr>
              <w:t>Switzerland</w:t>
            </w:r>
            <w:r w:rsidRPr="00EE70D0">
              <w:rPr>
                <w:spacing w:val="-3"/>
              </w:rPr>
              <w:t xml:space="preserve"> </w:t>
            </w:r>
            <w:r w:rsidRPr="00EE70D0">
              <w:t>and</w:t>
            </w:r>
            <w:r w:rsidRPr="00EE70D0">
              <w:rPr>
                <w:spacing w:val="-5"/>
              </w:rPr>
              <w:t xml:space="preserve"> </w:t>
            </w:r>
            <w:r w:rsidRPr="00EE70D0">
              <w:rPr>
                <w:spacing w:val="-1"/>
              </w:rPr>
              <w:t>2011</w:t>
            </w:r>
            <w:r w:rsidRPr="00EE70D0">
              <w:rPr>
                <w:spacing w:val="-4"/>
              </w:rPr>
              <w:t xml:space="preserve"> </w:t>
            </w:r>
            <w:r w:rsidRPr="00EE70D0">
              <w:t>Mexico</w:t>
            </w:r>
            <w:r w:rsidRPr="00EE70D0">
              <w:rPr>
                <w:spacing w:val="-5"/>
              </w:rPr>
              <w:t xml:space="preserve"> </w:t>
            </w:r>
            <w:r w:rsidRPr="00EE70D0">
              <w:t>data</w:t>
            </w:r>
            <w:r w:rsidRPr="00EE70D0">
              <w:rPr>
                <w:spacing w:val="-5"/>
              </w:rPr>
              <w:t xml:space="preserve"> </w:t>
            </w:r>
            <w:r w:rsidRPr="00EE70D0">
              <w:t>used;</w:t>
            </w:r>
            <w:r w:rsidRPr="00EE70D0">
              <w:rPr>
                <w:spacing w:val="-5"/>
              </w:rPr>
              <w:t xml:space="preserve"> </w:t>
            </w:r>
            <w:r w:rsidRPr="00EE70D0">
              <w:t>r</w:t>
            </w:r>
            <w:r w:rsidR="000D3E4F" w:rsidRPr="00EE70D0">
              <w:t>) </w:t>
            </w:r>
            <w:r w:rsidRPr="00EE70D0">
              <w:rPr>
                <w:spacing w:val="-1"/>
              </w:rPr>
              <w:t>Data</w:t>
            </w:r>
            <w:r w:rsidRPr="00EE70D0">
              <w:rPr>
                <w:spacing w:val="-4"/>
              </w:rPr>
              <w:t xml:space="preserve"> </w:t>
            </w:r>
            <w:r w:rsidRPr="00EE70D0">
              <w:t>relates</w:t>
            </w:r>
            <w:r w:rsidR="000D3E4F" w:rsidRPr="00EE70D0">
              <w:rPr>
                <w:w w:val="99"/>
              </w:rPr>
              <w:t xml:space="preserve"> </w:t>
            </w:r>
            <w:r w:rsidRPr="00EE70D0">
              <w:t>to</w:t>
            </w:r>
            <w:r w:rsidRPr="00EE70D0">
              <w:rPr>
                <w:spacing w:val="-3"/>
              </w:rPr>
              <w:t xml:space="preserve"> </w:t>
            </w:r>
            <w:r w:rsidRPr="00EE70D0">
              <w:rPr>
                <w:spacing w:val="-1"/>
              </w:rPr>
              <w:t>2010–12.</w:t>
            </w:r>
            <w:r w:rsidRPr="00EE70D0">
              <w:rPr>
                <w:spacing w:val="-2"/>
              </w:rPr>
              <w:t xml:space="preserve"> </w:t>
            </w:r>
            <w:r w:rsidRPr="00EE70D0">
              <w:rPr>
                <w:spacing w:val="-1"/>
              </w:rPr>
              <w:t>2012–13</w:t>
            </w:r>
            <w:r w:rsidRPr="00EE70D0">
              <w:rPr>
                <w:spacing w:val="-2"/>
              </w:rPr>
              <w:t xml:space="preserve"> </w:t>
            </w:r>
            <w:r w:rsidRPr="00EE70D0">
              <w:t>Australia,</w:t>
            </w:r>
            <w:r w:rsidRPr="00EE70D0">
              <w:rPr>
                <w:spacing w:val="-2"/>
              </w:rPr>
              <w:t xml:space="preserve"> </w:t>
            </w:r>
            <w:r w:rsidRPr="00EE70D0">
              <w:rPr>
                <w:spacing w:val="-1"/>
              </w:rPr>
              <w:t>2009–10</w:t>
            </w:r>
            <w:r w:rsidRPr="00EE70D0">
              <w:rPr>
                <w:spacing w:val="-2"/>
              </w:rPr>
              <w:t xml:space="preserve"> </w:t>
            </w:r>
            <w:r w:rsidRPr="00EE70D0">
              <w:t>for</w:t>
            </w:r>
            <w:r w:rsidRPr="00EE70D0">
              <w:rPr>
                <w:spacing w:val="-2"/>
              </w:rPr>
              <w:t xml:space="preserve"> </w:t>
            </w:r>
            <w:r w:rsidRPr="00EE70D0">
              <w:rPr>
                <w:spacing w:val="-1"/>
              </w:rPr>
              <w:t>Chile,</w:t>
            </w:r>
            <w:r w:rsidRPr="00EE70D0">
              <w:rPr>
                <w:spacing w:val="-2"/>
              </w:rPr>
              <w:t xml:space="preserve"> </w:t>
            </w:r>
            <w:r w:rsidRPr="00EE70D0">
              <w:rPr>
                <w:spacing w:val="-1"/>
              </w:rPr>
              <w:t>2009–11</w:t>
            </w:r>
            <w:r w:rsidRPr="00EE70D0">
              <w:rPr>
                <w:spacing w:val="-2"/>
              </w:rPr>
              <w:t xml:space="preserve"> </w:t>
            </w:r>
            <w:r w:rsidRPr="00EE70D0">
              <w:t>Japan</w:t>
            </w:r>
            <w:r w:rsidRPr="00EE70D0">
              <w:rPr>
                <w:spacing w:val="-2"/>
              </w:rPr>
              <w:t xml:space="preserve"> </w:t>
            </w:r>
            <w:r w:rsidRPr="00EE70D0">
              <w:t>and</w:t>
            </w:r>
            <w:r w:rsidRPr="00EE70D0">
              <w:rPr>
                <w:spacing w:val="-3"/>
              </w:rPr>
              <w:t xml:space="preserve"> </w:t>
            </w:r>
            <w:r w:rsidRPr="00EE70D0">
              <w:rPr>
                <w:spacing w:val="-1"/>
              </w:rPr>
              <w:t>2011–13</w:t>
            </w:r>
            <w:r w:rsidRPr="00EE70D0">
              <w:rPr>
                <w:spacing w:val="25"/>
              </w:rPr>
              <w:t xml:space="preserve"> </w:t>
            </w:r>
            <w:r w:rsidRPr="00EE70D0">
              <w:rPr>
                <w:spacing w:val="-1"/>
              </w:rPr>
              <w:t>Republic</w:t>
            </w:r>
            <w:r w:rsidRPr="00EE70D0">
              <w:rPr>
                <w:spacing w:val="-3"/>
              </w:rPr>
              <w:t xml:space="preserve"> </w:t>
            </w:r>
            <w:r w:rsidRPr="00EE70D0">
              <w:t>of</w:t>
            </w:r>
            <w:r w:rsidRPr="00EE70D0">
              <w:rPr>
                <w:spacing w:val="-3"/>
              </w:rPr>
              <w:t xml:space="preserve"> </w:t>
            </w:r>
            <w:r w:rsidRPr="00EE70D0">
              <w:rPr>
                <w:spacing w:val="-1"/>
              </w:rPr>
              <w:t>Korea</w:t>
            </w:r>
            <w:r w:rsidRPr="00EE70D0">
              <w:rPr>
                <w:spacing w:val="-3"/>
              </w:rPr>
              <w:t xml:space="preserve"> </w:t>
            </w:r>
            <w:r w:rsidRPr="00EE70D0">
              <w:t>data</w:t>
            </w:r>
            <w:r w:rsidRPr="00EE70D0">
              <w:rPr>
                <w:spacing w:val="-4"/>
              </w:rPr>
              <w:t xml:space="preserve"> </w:t>
            </w:r>
            <w:r w:rsidRPr="00EE70D0">
              <w:t>used;</w:t>
            </w:r>
            <w:r w:rsidRPr="00EE70D0">
              <w:rPr>
                <w:spacing w:val="-4"/>
              </w:rPr>
              <w:t xml:space="preserve"> </w:t>
            </w:r>
            <w:r w:rsidRPr="00EE70D0">
              <w:rPr>
                <w:spacing w:val="-1"/>
              </w:rPr>
              <w:t>s</w:t>
            </w:r>
            <w:r w:rsidR="000D3E4F" w:rsidRPr="00EE70D0">
              <w:rPr>
                <w:spacing w:val="-1"/>
              </w:rPr>
              <w:t>) </w:t>
            </w:r>
            <w:r w:rsidRPr="00EE70D0">
              <w:rPr>
                <w:spacing w:val="-1"/>
              </w:rPr>
              <w:t>Data</w:t>
            </w:r>
            <w:r w:rsidRPr="00EE70D0">
              <w:rPr>
                <w:spacing w:val="-3"/>
              </w:rPr>
              <w:t xml:space="preserve"> </w:t>
            </w:r>
            <w:r w:rsidRPr="00EE70D0">
              <w:t>relates</w:t>
            </w:r>
            <w:r w:rsidRPr="00EE70D0">
              <w:rPr>
                <w:spacing w:val="-4"/>
              </w:rPr>
              <w:t xml:space="preserve"> </w:t>
            </w:r>
            <w:r w:rsidRPr="00EE70D0">
              <w:t>to</w:t>
            </w:r>
            <w:r w:rsidRPr="00EE70D0">
              <w:rPr>
                <w:spacing w:val="-3"/>
              </w:rPr>
              <w:t xml:space="preserve"> </w:t>
            </w:r>
            <w:r w:rsidRPr="00EE70D0">
              <w:rPr>
                <w:spacing w:val="-1"/>
              </w:rPr>
              <w:t>2009–14.</w:t>
            </w:r>
            <w:r w:rsidRPr="00EE70D0">
              <w:rPr>
                <w:spacing w:val="-3"/>
              </w:rPr>
              <w:t xml:space="preserve"> </w:t>
            </w:r>
            <w:r w:rsidRPr="00EE70D0">
              <w:rPr>
                <w:spacing w:val="-1"/>
              </w:rPr>
              <w:t>2008–13</w:t>
            </w:r>
            <w:r w:rsidRPr="00EE70D0">
              <w:rPr>
                <w:spacing w:val="-2"/>
              </w:rPr>
              <w:t xml:space="preserve"> </w:t>
            </w:r>
            <w:r w:rsidRPr="00EE70D0">
              <w:rPr>
                <w:spacing w:val="-1"/>
              </w:rPr>
              <w:t>Ireland</w:t>
            </w:r>
            <w:r w:rsidRPr="00EE70D0">
              <w:rPr>
                <w:spacing w:val="-3"/>
              </w:rPr>
              <w:t xml:space="preserve"> </w:t>
            </w:r>
            <w:r w:rsidRPr="00EE70D0">
              <w:t>and</w:t>
            </w:r>
            <w:r w:rsidRPr="00EE70D0">
              <w:rPr>
                <w:spacing w:val="-4"/>
              </w:rPr>
              <w:t xml:space="preserve"> </w:t>
            </w:r>
            <w:r w:rsidRPr="00EE70D0">
              <w:rPr>
                <w:spacing w:val="-1"/>
              </w:rPr>
              <w:t>Spain</w:t>
            </w:r>
            <w:r w:rsidRPr="00EE70D0">
              <w:rPr>
                <w:spacing w:val="27"/>
              </w:rPr>
              <w:t xml:space="preserve"> </w:t>
            </w:r>
            <w:r w:rsidRPr="00EE70D0">
              <w:t>data</w:t>
            </w:r>
            <w:r w:rsidRPr="00EE70D0">
              <w:rPr>
                <w:spacing w:val="-5"/>
              </w:rPr>
              <w:t xml:space="preserve"> </w:t>
            </w:r>
            <w:r w:rsidRPr="00EE70D0">
              <w:t>used;</w:t>
            </w:r>
            <w:r w:rsidRPr="00EE70D0">
              <w:rPr>
                <w:spacing w:val="-5"/>
              </w:rPr>
              <w:t xml:space="preserve"> </w:t>
            </w:r>
            <w:r w:rsidRPr="00EE70D0">
              <w:t>t</w:t>
            </w:r>
            <w:r w:rsidR="000D3E4F" w:rsidRPr="00EE70D0">
              <w:t>) </w:t>
            </w:r>
            <w:r w:rsidRPr="00EE70D0">
              <w:rPr>
                <w:spacing w:val="-1"/>
              </w:rPr>
              <w:t>Data</w:t>
            </w:r>
            <w:r w:rsidRPr="00EE70D0">
              <w:rPr>
                <w:spacing w:val="-4"/>
              </w:rPr>
              <w:t xml:space="preserve"> </w:t>
            </w:r>
            <w:r w:rsidRPr="00EE70D0">
              <w:t>relates</w:t>
            </w:r>
            <w:r w:rsidRPr="00EE70D0">
              <w:rPr>
                <w:spacing w:val="-5"/>
              </w:rPr>
              <w:t xml:space="preserve"> </w:t>
            </w:r>
            <w:r w:rsidRPr="00EE70D0">
              <w:t>to</w:t>
            </w:r>
            <w:r w:rsidRPr="00EE70D0">
              <w:rPr>
                <w:spacing w:val="-4"/>
              </w:rPr>
              <w:t xml:space="preserve"> </w:t>
            </w:r>
            <w:r w:rsidRPr="00EE70D0">
              <w:rPr>
                <w:spacing w:val="-1"/>
              </w:rPr>
              <w:t>2013.</w:t>
            </w:r>
            <w:r w:rsidRPr="00EE70D0">
              <w:rPr>
                <w:spacing w:val="-4"/>
              </w:rPr>
              <w:t xml:space="preserve"> </w:t>
            </w:r>
            <w:r w:rsidRPr="00EE70D0">
              <w:rPr>
                <w:spacing w:val="-1"/>
              </w:rPr>
              <w:t>2012</w:t>
            </w:r>
            <w:r w:rsidRPr="00EE70D0">
              <w:rPr>
                <w:spacing w:val="-4"/>
              </w:rPr>
              <w:t xml:space="preserve"> </w:t>
            </w:r>
            <w:r w:rsidRPr="00EE70D0">
              <w:t>Germany,</w:t>
            </w:r>
            <w:r w:rsidRPr="00EE70D0">
              <w:rPr>
                <w:spacing w:val="-4"/>
              </w:rPr>
              <w:t xml:space="preserve"> </w:t>
            </w:r>
            <w:r w:rsidRPr="00EE70D0">
              <w:rPr>
                <w:spacing w:val="-1"/>
              </w:rPr>
              <w:t>France,</w:t>
            </w:r>
            <w:r w:rsidRPr="00EE70D0">
              <w:rPr>
                <w:spacing w:val="-5"/>
              </w:rPr>
              <w:t xml:space="preserve"> </w:t>
            </w:r>
            <w:r w:rsidRPr="00EE70D0">
              <w:rPr>
                <w:spacing w:val="-1"/>
              </w:rPr>
              <w:t>Canada</w:t>
            </w:r>
            <w:r w:rsidRPr="00EE70D0">
              <w:rPr>
                <w:spacing w:val="-4"/>
              </w:rPr>
              <w:t xml:space="preserve"> </w:t>
            </w:r>
            <w:r w:rsidRPr="00EE70D0">
              <w:t>and</w:t>
            </w:r>
            <w:r w:rsidRPr="00EE70D0">
              <w:rPr>
                <w:spacing w:val="-4"/>
              </w:rPr>
              <w:t xml:space="preserve"> </w:t>
            </w:r>
            <w:r w:rsidRPr="00EE70D0">
              <w:t>United</w:t>
            </w:r>
            <w:r w:rsidRPr="00EE70D0">
              <w:rPr>
                <w:spacing w:val="-5"/>
              </w:rPr>
              <w:t xml:space="preserve"> </w:t>
            </w:r>
            <w:r w:rsidRPr="00EE70D0">
              <w:rPr>
                <w:spacing w:val="-1"/>
              </w:rPr>
              <w:t>States</w:t>
            </w:r>
            <w:r w:rsidRPr="00EE70D0">
              <w:rPr>
                <w:spacing w:val="25"/>
              </w:rPr>
              <w:t xml:space="preserve"> </w:t>
            </w:r>
            <w:r w:rsidRPr="00EE70D0">
              <w:t>of</w:t>
            </w:r>
            <w:r w:rsidRPr="00EE70D0">
              <w:rPr>
                <w:spacing w:val="-5"/>
              </w:rPr>
              <w:t xml:space="preserve"> </w:t>
            </w:r>
            <w:r w:rsidRPr="00EE70D0">
              <w:t>America</w:t>
            </w:r>
            <w:r w:rsidRPr="00EE70D0">
              <w:rPr>
                <w:spacing w:val="-5"/>
              </w:rPr>
              <w:t xml:space="preserve"> </w:t>
            </w:r>
            <w:r w:rsidRPr="00EE70D0">
              <w:t>data</w:t>
            </w:r>
            <w:r w:rsidRPr="00EE70D0">
              <w:rPr>
                <w:spacing w:val="-5"/>
              </w:rPr>
              <w:t xml:space="preserve"> </w:t>
            </w:r>
            <w:r w:rsidRPr="00EE70D0">
              <w:t>and</w:t>
            </w:r>
            <w:r w:rsidRPr="00EE70D0">
              <w:rPr>
                <w:spacing w:val="-6"/>
              </w:rPr>
              <w:t xml:space="preserve"> </w:t>
            </w:r>
            <w:r w:rsidRPr="00EE70D0">
              <w:rPr>
                <w:spacing w:val="-1"/>
              </w:rPr>
              <w:t>2013–14</w:t>
            </w:r>
            <w:r w:rsidRPr="00EE70D0">
              <w:rPr>
                <w:spacing w:val="-5"/>
              </w:rPr>
              <w:t xml:space="preserve"> </w:t>
            </w:r>
            <w:r w:rsidRPr="00EE70D0">
              <w:t>Australia</w:t>
            </w:r>
            <w:r w:rsidRPr="00EE70D0">
              <w:rPr>
                <w:spacing w:val="-4"/>
              </w:rPr>
              <w:t xml:space="preserve"> </w:t>
            </w:r>
            <w:r w:rsidRPr="00EE70D0">
              <w:t>data</w:t>
            </w:r>
            <w:r w:rsidRPr="00EE70D0">
              <w:rPr>
                <w:spacing w:val="-6"/>
              </w:rPr>
              <w:t xml:space="preserve"> </w:t>
            </w:r>
            <w:r w:rsidRPr="00EE70D0">
              <w:t>used.</w:t>
            </w:r>
            <w:r w:rsidR="000D3E4F" w:rsidRPr="00EE70D0">
              <w:t xml:space="preserve"> </w:t>
            </w:r>
          </w:p>
          <w:p w14:paraId="4BB02937" w14:textId="77777777" w:rsidR="0030385C" w:rsidRPr="00EE70D0" w:rsidRDefault="005817D9" w:rsidP="00E66ED7">
            <w:pPr>
              <w:pStyle w:val="BodyText"/>
              <w:spacing w:before="40" w:after="40"/>
              <w:rPr>
                <w:lang w:val="en-US"/>
              </w:rPr>
            </w:pPr>
            <w:r w:rsidRPr="00EE70D0">
              <w:rPr>
                <w:spacing w:val="-1"/>
              </w:rPr>
              <w:t>Reference:</w:t>
            </w:r>
            <w:r w:rsidRPr="00EE70D0">
              <w:rPr>
                <w:spacing w:val="-7"/>
              </w:rPr>
              <w:t xml:space="preserve"> </w:t>
            </w:r>
            <w:r w:rsidRPr="00EE70D0">
              <w:t>a</w:t>
            </w:r>
            <w:r w:rsidR="000D3E4F" w:rsidRPr="00EE70D0">
              <w:t>) </w:t>
            </w:r>
            <w:r w:rsidRPr="00EE70D0">
              <w:t>ABS</w:t>
            </w:r>
            <w:r w:rsidRPr="00EE70D0">
              <w:rPr>
                <w:spacing w:val="-7"/>
              </w:rPr>
              <w:t xml:space="preserve"> </w:t>
            </w:r>
            <w:r w:rsidRPr="00EE70D0">
              <w:rPr>
                <w:spacing w:val="-1"/>
              </w:rPr>
              <w:t>(2015</w:t>
            </w:r>
            <w:r w:rsidR="000D3E4F" w:rsidRPr="00EE70D0">
              <w:rPr>
                <w:spacing w:val="-1"/>
              </w:rPr>
              <w:t>) </w:t>
            </w:r>
            <w:r w:rsidRPr="00EE70D0">
              <w:rPr>
                <w:spacing w:val="-1"/>
              </w:rPr>
              <w:t>Research</w:t>
            </w:r>
            <w:r w:rsidRPr="00EE70D0">
              <w:rPr>
                <w:spacing w:val="-7"/>
              </w:rPr>
              <w:t xml:space="preserve"> </w:t>
            </w:r>
            <w:r w:rsidRPr="00EE70D0">
              <w:t>and</w:t>
            </w:r>
            <w:r w:rsidRPr="00EE70D0">
              <w:rPr>
                <w:spacing w:val="-7"/>
              </w:rPr>
              <w:t xml:space="preserve"> </w:t>
            </w:r>
            <w:r w:rsidRPr="00EE70D0">
              <w:t>Experimental</w:t>
            </w:r>
            <w:r w:rsidRPr="00EE70D0">
              <w:rPr>
                <w:spacing w:val="-8"/>
              </w:rPr>
              <w:t xml:space="preserve"> </w:t>
            </w:r>
            <w:r w:rsidRPr="00EE70D0">
              <w:rPr>
                <w:spacing w:val="-1"/>
              </w:rPr>
              <w:t>Development,</w:t>
            </w:r>
            <w:r w:rsidRPr="00EE70D0">
              <w:rPr>
                <w:spacing w:val="27"/>
                <w:w w:val="99"/>
              </w:rPr>
              <w:t xml:space="preserve"> </w:t>
            </w:r>
            <w:r w:rsidRPr="00EE70D0">
              <w:rPr>
                <w:spacing w:val="-1"/>
              </w:rPr>
              <w:t>Businesses,</w:t>
            </w:r>
            <w:r w:rsidRPr="00EE70D0">
              <w:rPr>
                <w:spacing w:val="-4"/>
              </w:rPr>
              <w:t xml:space="preserve"> </w:t>
            </w:r>
            <w:r w:rsidRPr="00EE70D0">
              <w:t>Australia,</w:t>
            </w:r>
            <w:r w:rsidRPr="00EE70D0">
              <w:rPr>
                <w:spacing w:val="-3"/>
              </w:rPr>
              <w:t xml:space="preserve"> </w:t>
            </w:r>
            <w:r w:rsidRPr="00EE70D0">
              <w:rPr>
                <w:spacing w:val="-1"/>
              </w:rPr>
              <w:t>2013–14.</w:t>
            </w:r>
            <w:r w:rsidRPr="00EE70D0">
              <w:rPr>
                <w:spacing w:val="-4"/>
              </w:rPr>
              <w:t xml:space="preserve"> </w:t>
            </w:r>
            <w:r w:rsidRPr="00EE70D0">
              <w:t>cat.</w:t>
            </w:r>
            <w:r w:rsidRPr="00EE70D0">
              <w:rPr>
                <w:spacing w:val="-3"/>
              </w:rPr>
              <w:t xml:space="preserve"> </w:t>
            </w:r>
            <w:r w:rsidRPr="00EE70D0">
              <w:t>no.</w:t>
            </w:r>
            <w:r w:rsidRPr="00EE70D0">
              <w:rPr>
                <w:spacing w:val="-3"/>
              </w:rPr>
              <w:t xml:space="preserve"> </w:t>
            </w:r>
            <w:r w:rsidRPr="00EE70D0">
              <w:rPr>
                <w:spacing w:val="-1"/>
              </w:rPr>
              <w:t>8104.0;</w:t>
            </w:r>
            <w:r w:rsidRPr="00EE70D0">
              <w:rPr>
                <w:spacing w:val="-4"/>
              </w:rPr>
              <w:t xml:space="preserve"> </w:t>
            </w:r>
            <w:r w:rsidRPr="00EE70D0">
              <w:t>OECD</w:t>
            </w:r>
            <w:r w:rsidRPr="00EE70D0">
              <w:rPr>
                <w:spacing w:val="-4"/>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23"/>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b</w:t>
            </w:r>
            <w:r w:rsidR="000D3E4F" w:rsidRPr="00EE70D0">
              <w:t>) </w:t>
            </w:r>
            <w:r w:rsidRPr="00EE70D0">
              <w:t>OECD</w:t>
            </w:r>
            <w:r w:rsidRPr="00EE70D0">
              <w:rPr>
                <w:spacing w:val="-4"/>
              </w:rPr>
              <w:t xml:space="preserve"> </w:t>
            </w:r>
            <w:r w:rsidRPr="00EE70D0">
              <w:t>(2016</w:t>
            </w:r>
            <w:r w:rsidR="000D3E4F" w:rsidRPr="00EE70D0">
              <w:t>) </w:t>
            </w:r>
            <w:r w:rsidRPr="00EE70D0">
              <w:t>Main</w:t>
            </w:r>
            <w:r w:rsidRPr="00EE70D0">
              <w:rPr>
                <w:spacing w:val="-4"/>
              </w:rPr>
              <w:t xml:space="preserve"> </w:t>
            </w:r>
            <w:r w:rsidRPr="00EE70D0">
              <w:rPr>
                <w:spacing w:val="-1"/>
              </w:rPr>
              <w:t>Science</w:t>
            </w:r>
            <w:r w:rsidR="000D3E4F" w:rsidRPr="00EE70D0">
              <w:rPr>
                <w:spacing w:val="-1"/>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c</w:t>
            </w:r>
            <w:r w:rsidR="000D3E4F" w:rsidRPr="00EE70D0">
              <w:t>) </w:t>
            </w:r>
            <w:r w:rsidRPr="00EE70D0">
              <w:t>OECD</w:t>
            </w:r>
            <w:r w:rsidRPr="00EE70D0">
              <w:rPr>
                <w:spacing w:val="-4"/>
              </w:rPr>
              <w:t xml:space="preserve"> </w:t>
            </w:r>
            <w:r w:rsidRPr="00EE70D0">
              <w:t>(2016</w:t>
            </w:r>
            <w:r w:rsidR="000D3E4F" w:rsidRPr="00EE70D0">
              <w:t>) </w:t>
            </w:r>
            <w:r w:rsidRPr="00EE70D0">
              <w:t>Main</w:t>
            </w:r>
            <w:r w:rsidRPr="00EE70D0">
              <w:rPr>
                <w:spacing w:val="-3"/>
              </w:rPr>
              <w:t xml:space="preserve"> </w:t>
            </w:r>
            <w:r w:rsidRPr="00EE70D0">
              <w:rPr>
                <w:spacing w:val="-1"/>
              </w:rPr>
              <w:t>Science</w:t>
            </w:r>
            <w:r w:rsidR="000D3E4F" w:rsidRPr="00EE70D0">
              <w:rPr>
                <w:spacing w:val="-1"/>
              </w:rPr>
              <w:t xml:space="preserve"> </w:t>
            </w:r>
            <w:r w:rsidRPr="00EE70D0">
              <w:t>and</w:t>
            </w:r>
            <w:r w:rsidRPr="00EE70D0">
              <w:rPr>
                <w:spacing w:val="-9"/>
              </w:rPr>
              <w:t xml:space="preserve"> </w:t>
            </w:r>
            <w:r w:rsidRPr="00EE70D0">
              <w:t>Technology</w:t>
            </w:r>
            <w:r w:rsidRPr="00EE70D0">
              <w:rPr>
                <w:spacing w:val="-8"/>
              </w:rPr>
              <w:t xml:space="preserve"> </w:t>
            </w:r>
            <w:r w:rsidRPr="00EE70D0">
              <w:rPr>
                <w:spacing w:val="-1"/>
              </w:rPr>
              <w:t>Indicators,</w:t>
            </w:r>
            <w:r w:rsidRPr="00EE70D0">
              <w:rPr>
                <w:spacing w:val="-7"/>
              </w:rPr>
              <w:t xml:space="preserve"> </w:t>
            </w:r>
            <w:r w:rsidRPr="00EE70D0">
              <w:rPr>
                <w:spacing w:val="-1"/>
              </w:rPr>
              <w:t>2016-1.</w:t>
            </w:r>
            <w:r w:rsidRPr="00EE70D0">
              <w:rPr>
                <w:spacing w:val="-8"/>
              </w:rPr>
              <w:t xml:space="preserve"> </w:t>
            </w:r>
            <w:r w:rsidRPr="00EE70D0">
              <w:t>Accessed</w:t>
            </w:r>
            <w:r w:rsidRPr="00EE70D0">
              <w:rPr>
                <w:spacing w:val="-7"/>
              </w:rPr>
              <w:t xml:space="preserve"> </w:t>
            </w:r>
            <w:r w:rsidRPr="00EE70D0">
              <w:t>at</w:t>
            </w:r>
            <w:r w:rsidRPr="00EE70D0">
              <w:rPr>
                <w:spacing w:val="-8"/>
              </w:rPr>
              <w:t xml:space="preserve"> </w:t>
            </w:r>
            <w:r w:rsidRPr="00EE70D0">
              <w:rPr>
                <w:u w:val="single" w:color="5887A9"/>
              </w:rPr>
              <w:t>https://stats.oecd.org/</w:t>
            </w:r>
            <w:r w:rsidRPr="00EE70D0">
              <w:rPr>
                <w:spacing w:val="-1"/>
                <w:u w:val="single" w:color="5887A9"/>
              </w:rPr>
              <w:t>Index.aspx?DataSetCode=MSTI_PUB</w:t>
            </w:r>
            <w:r w:rsidRPr="00EE70D0">
              <w:rPr>
                <w:spacing w:val="-1"/>
              </w:rPr>
              <w:t>;</w:t>
            </w:r>
            <w:r w:rsidRPr="00EE70D0">
              <w:rPr>
                <w:spacing w:val="-3"/>
              </w:rPr>
              <w:t xml:space="preserve"> </w:t>
            </w:r>
            <w:r w:rsidRPr="00EE70D0">
              <w:t>d</w:t>
            </w:r>
            <w:r w:rsidR="000D3E4F" w:rsidRPr="00EE70D0">
              <w:t>) </w:t>
            </w:r>
            <w:r w:rsidRPr="00EE70D0">
              <w:t>OECD</w:t>
            </w:r>
            <w:r w:rsidRPr="00EE70D0">
              <w:rPr>
                <w:spacing w:val="-3"/>
              </w:rPr>
              <w:t xml:space="preserve"> </w:t>
            </w:r>
            <w:r w:rsidRPr="00EE70D0">
              <w:t>(2016</w:t>
            </w:r>
            <w:r w:rsidR="000D3E4F" w:rsidRPr="00EE70D0">
              <w:t>) </w:t>
            </w:r>
            <w:r w:rsidRPr="00EE70D0">
              <w:t>Main</w:t>
            </w:r>
            <w:r w:rsidRPr="00EE70D0">
              <w:rPr>
                <w:spacing w:val="-3"/>
              </w:rPr>
              <w:t xml:space="preserve"> </w:t>
            </w:r>
            <w:r w:rsidRPr="00EE70D0">
              <w:rPr>
                <w:spacing w:val="-1"/>
              </w:rPr>
              <w:t>Science</w:t>
            </w:r>
            <w:r w:rsidRPr="00EE70D0">
              <w:rPr>
                <w:spacing w:val="-3"/>
              </w:rPr>
              <w:t xml:space="preserve"> </w:t>
            </w:r>
            <w:r w:rsidRPr="00EE70D0">
              <w:t>and</w:t>
            </w:r>
            <w:r w:rsidRPr="00EE70D0">
              <w:rPr>
                <w:spacing w:val="24"/>
                <w:w w:val="99"/>
              </w:rPr>
              <w:t xml:space="preserve"> </w:t>
            </w:r>
            <w:r w:rsidRPr="00EE70D0">
              <w:t>Technology</w:t>
            </w:r>
            <w:r w:rsidRPr="00EE70D0">
              <w:rPr>
                <w:spacing w:val="-11"/>
              </w:rPr>
              <w:t xml:space="preserve"> </w:t>
            </w:r>
            <w:r w:rsidRPr="00EE70D0">
              <w:rPr>
                <w:spacing w:val="-1"/>
              </w:rPr>
              <w:t>Indicators,</w:t>
            </w:r>
            <w:r w:rsidRPr="00EE70D0">
              <w:rPr>
                <w:spacing w:val="-9"/>
              </w:rPr>
              <w:t xml:space="preserve"> </w:t>
            </w:r>
            <w:r w:rsidRPr="00EE70D0">
              <w:rPr>
                <w:spacing w:val="-1"/>
              </w:rPr>
              <w:t>2016-1.</w:t>
            </w:r>
            <w:r w:rsidRPr="00EE70D0">
              <w:rPr>
                <w:spacing w:val="-9"/>
              </w:rPr>
              <w:t xml:space="preserve"> </w:t>
            </w:r>
            <w:r w:rsidRPr="00EE70D0">
              <w:t>Accessed</w:t>
            </w:r>
            <w:r w:rsidRPr="00EE70D0">
              <w:rPr>
                <w:spacing w:val="-9"/>
              </w:rPr>
              <w:t xml:space="preserve"> </w:t>
            </w:r>
            <w:r w:rsidRPr="00EE70D0">
              <w:t>at</w:t>
            </w:r>
            <w:r w:rsidRPr="00EE70D0">
              <w:rPr>
                <w:spacing w:val="-10"/>
              </w:rPr>
              <w:t xml:space="preserve"> </w:t>
            </w:r>
            <w:r w:rsidRPr="00EE70D0">
              <w:rPr>
                <w:u w:val="single" w:color="5887A9"/>
              </w:rPr>
              <w:t>https://stats.oecd.org/Index.</w:t>
            </w:r>
            <w:r w:rsidRPr="00EE70D0">
              <w:rPr>
                <w:spacing w:val="-1"/>
                <w:u w:val="single" w:color="5887A9"/>
              </w:rPr>
              <w:t>aspx?DataSetCode=MSTI_PUB</w:t>
            </w:r>
            <w:r w:rsidRPr="00EE70D0">
              <w:rPr>
                <w:spacing w:val="-1"/>
              </w:rPr>
              <w:t>;</w:t>
            </w:r>
            <w:r w:rsidRPr="00EE70D0">
              <w:rPr>
                <w:spacing w:val="-11"/>
              </w:rPr>
              <w:t xml:space="preserve"> </w:t>
            </w:r>
            <w:r w:rsidRPr="00EE70D0">
              <w:rPr>
                <w:spacing w:val="-1"/>
              </w:rPr>
              <w:t>ShanghaiRanking</w:t>
            </w:r>
            <w:r w:rsidRPr="00EE70D0">
              <w:rPr>
                <w:spacing w:val="-9"/>
              </w:rPr>
              <w:t xml:space="preserve"> </w:t>
            </w:r>
            <w:r w:rsidRPr="00EE70D0">
              <w:rPr>
                <w:spacing w:val="-1"/>
              </w:rPr>
              <w:t>Consultancy</w:t>
            </w:r>
            <w:r w:rsidRPr="00EE70D0">
              <w:rPr>
                <w:spacing w:val="-10"/>
              </w:rPr>
              <w:t xml:space="preserve"> </w:t>
            </w:r>
            <w:r w:rsidRPr="00EE70D0">
              <w:t>(2016</w:t>
            </w:r>
            <w:r w:rsidR="000D3E4F" w:rsidRPr="00EE70D0">
              <w:t>) </w:t>
            </w:r>
            <w:r w:rsidRPr="00EE70D0">
              <w:t>Academic</w:t>
            </w:r>
            <w:r w:rsidRPr="00EE70D0">
              <w:rPr>
                <w:spacing w:val="53"/>
                <w:w w:val="99"/>
              </w:rPr>
              <w:t xml:space="preserve"> </w:t>
            </w:r>
            <w:r w:rsidRPr="00EE70D0">
              <w:rPr>
                <w:spacing w:val="-1"/>
              </w:rPr>
              <w:t>Ranking</w:t>
            </w:r>
            <w:r w:rsidRPr="00EE70D0">
              <w:rPr>
                <w:spacing w:val="-6"/>
              </w:rPr>
              <w:t xml:space="preserve"> </w:t>
            </w:r>
            <w:r w:rsidRPr="00EE70D0">
              <w:t>of</w:t>
            </w:r>
            <w:r w:rsidRPr="00EE70D0">
              <w:rPr>
                <w:spacing w:val="-6"/>
              </w:rPr>
              <w:t xml:space="preserve"> </w:t>
            </w:r>
            <w:r w:rsidRPr="00EE70D0">
              <w:rPr>
                <w:spacing w:val="-1"/>
              </w:rPr>
              <w:t>World</w:t>
            </w:r>
            <w:r w:rsidRPr="00EE70D0">
              <w:rPr>
                <w:spacing w:val="-6"/>
              </w:rPr>
              <w:t xml:space="preserve"> </w:t>
            </w:r>
            <w:r w:rsidRPr="00EE70D0">
              <w:t>Universities</w:t>
            </w:r>
            <w:r w:rsidRPr="00EE70D0">
              <w:rPr>
                <w:spacing w:val="-7"/>
              </w:rPr>
              <w:t xml:space="preserve"> </w:t>
            </w:r>
            <w:r w:rsidRPr="00EE70D0">
              <w:rPr>
                <w:spacing w:val="-1"/>
              </w:rPr>
              <w:t>2016.</w:t>
            </w:r>
            <w:r w:rsidRPr="00EE70D0">
              <w:rPr>
                <w:spacing w:val="-6"/>
              </w:rPr>
              <w:t xml:space="preserve"> </w:t>
            </w:r>
            <w:r w:rsidRPr="00EE70D0">
              <w:t>Accessed</w:t>
            </w:r>
            <w:r w:rsidRPr="00EE70D0">
              <w:rPr>
                <w:spacing w:val="-6"/>
              </w:rPr>
              <w:t xml:space="preserve"> </w:t>
            </w:r>
            <w:r w:rsidRPr="00EE70D0">
              <w:t>at</w:t>
            </w:r>
            <w:r w:rsidRPr="00EE70D0">
              <w:rPr>
                <w:spacing w:val="-6"/>
              </w:rPr>
              <w:t xml:space="preserve"> </w:t>
            </w:r>
            <w:r w:rsidRPr="00EE70D0">
              <w:rPr>
                <w:u w:val="single" w:color="5887A9"/>
              </w:rPr>
              <w:t>http://www.shanghairanking.</w:t>
            </w:r>
            <w:r w:rsidRPr="00EE70D0">
              <w:rPr>
                <w:spacing w:val="-1"/>
                <w:u w:val="single" w:color="5887A9"/>
              </w:rPr>
              <w:t>com/ARWU2016.html</w:t>
            </w:r>
            <w:r w:rsidRPr="00EE70D0">
              <w:rPr>
                <w:spacing w:val="-1"/>
              </w:rPr>
              <w:t>;</w:t>
            </w:r>
            <w:r w:rsidRPr="00EE70D0">
              <w:rPr>
                <w:spacing w:val="-5"/>
              </w:rPr>
              <w:t xml:space="preserve"> </w:t>
            </w:r>
            <w:r w:rsidRPr="00EE70D0">
              <w:t>e</w:t>
            </w:r>
            <w:r w:rsidR="000D3E4F" w:rsidRPr="00EE70D0">
              <w:t>) </w:t>
            </w:r>
            <w:r w:rsidRPr="00EE70D0">
              <w:t>OECD</w:t>
            </w:r>
            <w:r w:rsidRPr="00EE70D0">
              <w:rPr>
                <w:spacing w:val="-6"/>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5"/>
              </w:rPr>
              <w:t xml:space="preserve"> </w:t>
            </w:r>
            <w:r w:rsidRPr="00EE70D0">
              <w:t>and</w:t>
            </w:r>
            <w:r w:rsidRPr="00EE70D0">
              <w:rPr>
                <w:spacing w:val="-5"/>
              </w:rPr>
              <w:t xml:space="preserve"> </w:t>
            </w:r>
            <w:r w:rsidRPr="00EE70D0">
              <w:t>Technology</w:t>
            </w:r>
            <w:r w:rsidRPr="00EE70D0">
              <w:rPr>
                <w:spacing w:val="-5"/>
              </w:rPr>
              <w:t xml:space="preserve"> </w:t>
            </w:r>
            <w:r w:rsidRPr="00EE70D0">
              <w:rPr>
                <w:spacing w:val="-1"/>
              </w:rPr>
              <w:t>Indicators,</w:t>
            </w:r>
            <w:r w:rsidRPr="00EE70D0">
              <w:rPr>
                <w:spacing w:val="36"/>
                <w:w w:val="99"/>
              </w:rPr>
              <w:t xml:space="preserve"> </w:t>
            </w:r>
            <w:r w:rsidRPr="00EE70D0">
              <w:rPr>
                <w:spacing w:val="-1"/>
              </w:rPr>
              <w:t>2016-1.</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https://stats.oecd.org/Index.aspx?DataSetCode=MSTI_PUB</w:t>
            </w:r>
            <w:r w:rsidRPr="00EE70D0">
              <w:t>;</w:t>
            </w:r>
            <w:r w:rsidRPr="00EE70D0">
              <w:rPr>
                <w:spacing w:val="21"/>
                <w:w w:val="99"/>
              </w:rPr>
              <w:t xml:space="preserve"> </w:t>
            </w:r>
            <w:r w:rsidRPr="00EE70D0">
              <w:t>Thomson</w:t>
            </w:r>
            <w:r w:rsidRPr="00EE70D0">
              <w:rPr>
                <w:spacing w:val="-9"/>
              </w:rPr>
              <w:t xml:space="preserve"> </w:t>
            </w:r>
            <w:r w:rsidRPr="00EE70D0">
              <w:rPr>
                <w:spacing w:val="-1"/>
              </w:rPr>
              <w:t>Reuters</w:t>
            </w:r>
            <w:r w:rsidRPr="00EE70D0">
              <w:rPr>
                <w:spacing w:val="-8"/>
              </w:rPr>
              <w:t xml:space="preserve"> </w:t>
            </w:r>
            <w:r w:rsidRPr="00EE70D0">
              <w:t>(2016</w:t>
            </w:r>
            <w:r w:rsidR="000D3E4F" w:rsidRPr="00EE70D0">
              <w:t xml:space="preserve">) </w:t>
            </w:r>
            <w:r w:rsidRPr="00EE70D0">
              <w:rPr>
                <w:spacing w:val="-1"/>
              </w:rPr>
              <w:t>InCites.</w:t>
            </w:r>
            <w:r w:rsidRPr="00EE70D0">
              <w:rPr>
                <w:spacing w:val="-8"/>
              </w:rPr>
              <w:t xml:space="preserve"> </w:t>
            </w:r>
            <w:r w:rsidRPr="00EE70D0">
              <w:t>Accessed</w:t>
            </w:r>
            <w:r w:rsidRPr="00EE70D0">
              <w:rPr>
                <w:spacing w:val="-8"/>
              </w:rPr>
              <w:t xml:space="preserve"> </w:t>
            </w:r>
            <w:r w:rsidRPr="00EE70D0">
              <w:t>at</w:t>
            </w:r>
            <w:r w:rsidRPr="00EE70D0">
              <w:rPr>
                <w:spacing w:val="-7"/>
              </w:rPr>
              <w:t xml:space="preserve"> </w:t>
            </w:r>
            <w:r w:rsidRPr="00EE70D0">
              <w:rPr>
                <w:spacing w:val="-1"/>
                <w:u w:val="single" w:color="5887A9"/>
              </w:rPr>
              <w:t>https://incites.thomsonreuters.com/</w:t>
            </w:r>
            <w:r w:rsidRPr="00EE70D0">
              <w:rPr>
                <w:spacing w:val="-1"/>
              </w:rPr>
              <w:t>;</w:t>
            </w:r>
            <w:r w:rsidR="000D3E4F" w:rsidRPr="00EE70D0">
              <w:rPr>
                <w:spacing w:val="-1"/>
              </w:rPr>
              <w:t xml:space="preserve"> </w:t>
            </w:r>
            <w:r w:rsidRPr="00EE70D0">
              <w:t>f</w:t>
            </w:r>
            <w:r w:rsidR="000D3E4F" w:rsidRPr="00EE70D0">
              <w:t>) </w:t>
            </w:r>
            <w:r w:rsidRPr="00EE70D0">
              <w:t>OECD</w:t>
            </w:r>
            <w:r w:rsidRPr="00EE70D0">
              <w:rPr>
                <w:spacing w:val="-5"/>
              </w:rPr>
              <w:t xml:space="preserve"> </w:t>
            </w:r>
            <w:r w:rsidRPr="00EE70D0">
              <w:t>(2016</w:t>
            </w:r>
            <w:r w:rsidR="000D3E4F" w:rsidRPr="00EE70D0">
              <w:t>) </w:t>
            </w:r>
            <w:r w:rsidRPr="00EE70D0">
              <w:t>Main</w:t>
            </w:r>
            <w:r w:rsidRPr="00EE70D0">
              <w:rPr>
                <w:spacing w:val="-5"/>
              </w:rPr>
              <w:t xml:space="preserve"> </w:t>
            </w:r>
            <w:r w:rsidRPr="00EE70D0">
              <w:rPr>
                <w:spacing w:val="-1"/>
              </w:rPr>
              <w:t>Science</w:t>
            </w:r>
            <w:r w:rsidRPr="00EE70D0">
              <w:rPr>
                <w:spacing w:val="-3"/>
              </w:rPr>
              <w:t xml:space="preserve"> </w:t>
            </w:r>
            <w:r w:rsidRPr="00EE70D0">
              <w:t>and</w:t>
            </w:r>
            <w:r w:rsidRPr="00EE70D0">
              <w:rPr>
                <w:spacing w:val="-5"/>
              </w:rPr>
              <w:t xml:space="preserve"> </w:t>
            </w:r>
            <w:r w:rsidRPr="00EE70D0">
              <w:t>Technology</w:t>
            </w:r>
            <w:r w:rsidRPr="00EE70D0">
              <w:rPr>
                <w:spacing w:val="-4"/>
              </w:rPr>
              <w:t xml:space="preserve"> </w:t>
            </w:r>
            <w:r w:rsidRPr="00EE70D0">
              <w:rPr>
                <w:spacing w:val="-1"/>
              </w:rPr>
              <w:t>Indicators,</w:t>
            </w:r>
            <w:r w:rsidRPr="00EE70D0">
              <w:rPr>
                <w:spacing w:val="-4"/>
              </w:rPr>
              <w:t xml:space="preserve"> </w:t>
            </w:r>
            <w:r w:rsidRPr="00EE70D0">
              <w:rPr>
                <w:spacing w:val="-1"/>
              </w:rPr>
              <w:t>2016-1.</w:t>
            </w:r>
            <w:r w:rsidRPr="00EE70D0">
              <w:rPr>
                <w:spacing w:val="-3"/>
              </w:rPr>
              <w:t xml:space="preserve"> </w:t>
            </w:r>
            <w:r w:rsidRPr="00EE70D0">
              <w:t>Accessed</w:t>
            </w:r>
            <w:r w:rsidRPr="00EE70D0">
              <w:rPr>
                <w:spacing w:val="-4"/>
              </w:rPr>
              <w:t xml:space="preserve"> </w:t>
            </w:r>
            <w:r w:rsidRPr="00EE70D0">
              <w:t>at</w:t>
            </w:r>
            <w:r w:rsidR="000D3E4F" w:rsidRPr="00EE70D0">
              <w:rPr>
                <w:w w:val="99"/>
              </w:rPr>
              <w:t xml:space="preserve"> </w:t>
            </w:r>
            <w:r w:rsidRPr="00EE70D0">
              <w:rPr>
                <w:u w:val="single" w:color="5887A9"/>
              </w:rPr>
              <w:t>https://stats.oecd.org/Index.aspx?DataSetCode=MSTI_PU</w:t>
            </w:r>
            <w:r w:rsidRPr="00EE70D0">
              <w:rPr>
                <w:spacing w:val="-1"/>
                <w:u w:val="single" w:color="5887A9"/>
              </w:rPr>
              <w:t>B</w:t>
            </w:r>
            <w:r w:rsidRPr="00EE70D0">
              <w:t>;</w:t>
            </w:r>
            <w:r w:rsidRPr="00EE70D0">
              <w:rPr>
                <w:spacing w:val="-15"/>
              </w:rPr>
              <w:t xml:space="preserve"> </w:t>
            </w:r>
            <w:r w:rsidRPr="00EE70D0">
              <w:t>g</w:t>
            </w:r>
            <w:r w:rsidR="000D3E4F" w:rsidRPr="00EE70D0">
              <w:t>) </w:t>
            </w:r>
            <w:r w:rsidRPr="00EE70D0">
              <w:t>OECD</w:t>
            </w:r>
            <w:r w:rsidRPr="00EE70D0">
              <w:rPr>
                <w:spacing w:val="-16"/>
              </w:rPr>
              <w:t xml:space="preserve"> </w:t>
            </w:r>
            <w:r w:rsidRPr="00EE70D0">
              <w:t>(2013</w:t>
            </w:r>
            <w:r w:rsidR="000D3E4F" w:rsidRPr="00EE70D0">
              <w:t>) </w:t>
            </w:r>
            <w:r w:rsidRPr="00EE70D0">
              <w:t xml:space="preserve">OECD </w:t>
            </w:r>
            <w:r w:rsidRPr="00EE70D0">
              <w:rPr>
                <w:spacing w:val="-1"/>
              </w:rPr>
              <w:t>Science,</w:t>
            </w:r>
            <w:r w:rsidRPr="00EE70D0">
              <w:rPr>
                <w:spacing w:val="-7"/>
              </w:rPr>
              <w:t xml:space="preserve"> </w:t>
            </w:r>
            <w:r w:rsidRPr="00EE70D0">
              <w:t>Technology</w:t>
            </w:r>
            <w:r w:rsidRPr="00EE70D0">
              <w:rPr>
                <w:spacing w:val="-7"/>
              </w:rPr>
              <w:t xml:space="preserve"> </w:t>
            </w:r>
            <w:r w:rsidRPr="00EE70D0">
              <w:t>and</w:t>
            </w:r>
            <w:r w:rsidRPr="00EE70D0">
              <w:rPr>
                <w:spacing w:val="-7"/>
              </w:rPr>
              <w:t xml:space="preserve"> </w:t>
            </w:r>
            <w:r w:rsidRPr="00EE70D0">
              <w:rPr>
                <w:spacing w:val="-1"/>
              </w:rPr>
              <w:t>Industry</w:t>
            </w:r>
            <w:r w:rsidRPr="00EE70D0">
              <w:rPr>
                <w:spacing w:val="-6"/>
              </w:rPr>
              <w:t xml:space="preserve"> </w:t>
            </w:r>
            <w:r w:rsidRPr="00EE70D0">
              <w:rPr>
                <w:spacing w:val="-1"/>
              </w:rPr>
              <w:t>Scoreboard</w:t>
            </w:r>
            <w:r w:rsidRPr="00EE70D0">
              <w:rPr>
                <w:spacing w:val="-6"/>
              </w:rPr>
              <w:t xml:space="preserve"> </w:t>
            </w:r>
            <w:r w:rsidRPr="00EE70D0">
              <w:rPr>
                <w:spacing w:val="-1"/>
              </w:rPr>
              <w:t>2013:</w:t>
            </w:r>
            <w:r w:rsidRPr="00EE70D0">
              <w:rPr>
                <w:spacing w:val="-6"/>
              </w:rPr>
              <w:t xml:space="preserve"> </w:t>
            </w:r>
            <w:r w:rsidRPr="00EE70D0">
              <w:rPr>
                <w:spacing w:val="-1"/>
              </w:rPr>
              <w:t>Innovation</w:t>
            </w:r>
            <w:r w:rsidRPr="00EE70D0">
              <w:rPr>
                <w:spacing w:val="-7"/>
              </w:rPr>
              <w:t xml:space="preserve"> </w:t>
            </w:r>
            <w:r w:rsidRPr="00EE70D0">
              <w:t>for</w:t>
            </w:r>
            <w:r w:rsidRPr="00EE70D0">
              <w:rPr>
                <w:spacing w:val="-6"/>
              </w:rPr>
              <w:t xml:space="preserve"> </w:t>
            </w:r>
            <w:r w:rsidRPr="00EE70D0">
              <w:t>growth.</w:t>
            </w:r>
            <w:r w:rsidRPr="00EE70D0">
              <w:rPr>
                <w:spacing w:val="-7"/>
              </w:rPr>
              <w:t xml:space="preserve"> </w:t>
            </w:r>
            <w:r w:rsidRPr="00EE70D0">
              <w:t>OECD</w:t>
            </w:r>
            <w:r w:rsidRPr="00EE70D0">
              <w:rPr>
                <w:spacing w:val="26"/>
              </w:rPr>
              <w:t xml:space="preserve"> </w:t>
            </w:r>
            <w:r w:rsidRPr="00EE70D0">
              <w:rPr>
                <w:spacing w:val="-1"/>
              </w:rPr>
              <w:t>Publishing.</w:t>
            </w:r>
            <w:r w:rsidRPr="00EE70D0">
              <w:rPr>
                <w:spacing w:val="-5"/>
              </w:rPr>
              <w:t xml:space="preserve"> </w:t>
            </w:r>
            <w:r w:rsidRPr="00EE70D0">
              <w:rPr>
                <w:spacing w:val="-1"/>
              </w:rPr>
              <w:t>Paris.</w:t>
            </w:r>
            <w:r w:rsidRPr="00EE70D0">
              <w:rPr>
                <w:spacing w:val="-4"/>
              </w:rPr>
              <w:t xml:space="preserve"> </w:t>
            </w:r>
            <w:r w:rsidRPr="00EE70D0">
              <w:t>pg.</w:t>
            </w:r>
            <w:r w:rsidRPr="00EE70D0">
              <w:rPr>
                <w:spacing w:val="-5"/>
              </w:rPr>
              <w:t xml:space="preserve"> </w:t>
            </w:r>
            <w:r w:rsidRPr="00EE70D0">
              <w:rPr>
                <w:spacing w:val="-1"/>
              </w:rPr>
              <w:t>96;</w:t>
            </w:r>
            <w:r w:rsidRPr="00EE70D0">
              <w:rPr>
                <w:spacing w:val="-4"/>
              </w:rPr>
              <w:t xml:space="preserve"> </w:t>
            </w:r>
            <w:r w:rsidRPr="00EE70D0">
              <w:t>OECD</w:t>
            </w:r>
            <w:r w:rsidRPr="00EE70D0">
              <w:rPr>
                <w:spacing w:val="-5"/>
              </w:rPr>
              <w:t xml:space="preserve"> </w:t>
            </w:r>
            <w:r w:rsidRPr="00EE70D0">
              <w:t>(2015</w:t>
            </w:r>
            <w:r w:rsidR="000D3E4F" w:rsidRPr="00EE70D0">
              <w:t>) </w:t>
            </w:r>
            <w:r w:rsidRPr="00EE70D0">
              <w:t>OECD</w:t>
            </w:r>
            <w:r w:rsidRPr="00EE70D0">
              <w:rPr>
                <w:spacing w:val="-5"/>
              </w:rPr>
              <w:t xml:space="preserve"> </w:t>
            </w:r>
            <w:r w:rsidRPr="00EE70D0">
              <w:rPr>
                <w:spacing w:val="-1"/>
              </w:rPr>
              <w:t>Science,</w:t>
            </w:r>
            <w:r w:rsidRPr="00EE70D0">
              <w:rPr>
                <w:spacing w:val="-4"/>
              </w:rPr>
              <w:t xml:space="preserve"> </w:t>
            </w:r>
            <w:r w:rsidRPr="00EE70D0">
              <w:t>Technology</w:t>
            </w:r>
            <w:r w:rsidRPr="00EE70D0">
              <w:rPr>
                <w:spacing w:val="-5"/>
              </w:rPr>
              <w:t xml:space="preserve"> </w:t>
            </w:r>
            <w:r w:rsidRPr="00EE70D0">
              <w:t>and</w:t>
            </w:r>
            <w:r w:rsidRPr="00EE70D0">
              <w:rPr>
                <w:spacing w:val="-6"/>
              </w:rPr>
              <w:t xml:space="preserve"> </w:t>
            </w:r>
            <w:r w:rsidRPr="00EE70D0">
              <w:rPr>
                <w:spacing w:val="-1"/>
              </w:rPr>
              <w:t>Industry</w:t>
            </w:r>
            <w:r w:rsidRPr="00EE70D0">
              <w:rPr>
                <w:spacing w:val="24"/>
                <w:w w:val="99"/>
              </w:rPr>
              <w:t xml:space="preserve"> </w:t>
            </w:r>
            <w:r w:rsidRPr="00EE70D0">
              <w:rPr>
                <w:spacing w:val="-1"/>
              </w:rPr>
              <w:t>Scoreboard</w:t>
            </w:r>
            <w:r w:rsidRPr="00EE70D0">
              <w:rPr>
                <w:spacing w:val="-4"/>
              </w:rPr>
              <w:t xml:space="preserve"> </w:t>
            </w:r>
            <w:r w:rsidRPr="00EE70D0">
              <w:rPr>
                <w:spacing w:val="-1"/>
              </w:rPr>
              <w:t>2015:</w:t>
            </w:r>
            <w:r w:rsidRPr="00EE70D0">
              <w:rPr>
                <w:spacing w:val="-5"/>
              </w:rPr>
              <w:t xml:space="preserve"> </w:t>
            </w:r>
            <w:r w:rsidRPr="00EE70D0">
              <w:rPr>
                <w:spacing w:val="-1"/>
              </w:rPr>
              <w:t>Innovation</w:t>
            </w:r>
            <w:r w:rsidRPr="00EE70D0">
              <w:rPr>
                <w:spacing w:val="-4"/>
              </w:rPr>
              <w:t xml:space="preserve"> </w:t>
            </w:r>
            <w:r w:rsidRPr="00EE70D0">
              <w:t>for</w:t>
            </w:r>
            <w:r w:rsidRPr="00EE70D0">
              <w:rPr>
                <w:spacing w:val="-5"/>
              </w:rPr>
              <w:t xml:space="preserve"> </w:t>
            </w:r>
            <w:r w:rsidRPr="00EE70D0">
              <w:t>growth</w:t>
            </w:r>
            <w:r w:rsidRPr="00EE70D0">
              <w:rPr>
                <w:spacing w:val="-5"/>
              </w:rPr>
              <w:t xml:space="preserve"> </w:t>
            </w:r>
            <w:r w:rsidRPr="00EE70D0">
              <w:t>and</w:t>
            </w:r>
            <w:r w:rsidRPr="00EE70D0">
              <w:rPr>
                <w:spacing w:val="-6"/>
              </w:rPr>
              <w:t xml:space="preserve"> </w:t>
            </w:r>
            <w:r w:rsidRPr="00EE70D0">
              <w:rPr>
                <w:spacing w:val="-1"/>
              </w:rPr>
              <w:t>society.</w:t>
            </w:r>
            <w:r w:rsidRPr="00EE70D0">
              <w:rPr>
                <w:spacing w:val="-4"/>
              </w:rPr>
              <w:t xml:space="preserve"> </w:t>
            </w:r>
            <w:r w:rsidRPr="00EE70D0">
              <w:t>OECD</w:t>
            </w:r>
            <w:r w:rsidRPr="00EE70D0">
              <w:rPr>
                <w:spacing w:val="-6"/>
              </w:rPr>
              <w:t xml:space="preserve"> </w:t>
            </w:r>
            <w:r w:rsidRPr="00EE70D0">
              <w:rPr>
                <w:spacing w:val="-1"/>
              </w:rPr>
              <w:t>Publishing.</w:t>
            </w:r>
            <w:r w:rsidRPr="00EE70D0">
              <w:rPr>
                <w:spacing w:val="-5"/>
              </w:rPr>
              <w:t xml:space="preserve"> </w:t>
            </w:r>
            <w:r w:rsidRPr="00EE70D0">
              <w:rPr>
                <w:spacing w:val="-1"/>
              </w:rPr>
              <w:t>Paris.</w:t>
            </w:r>
            <w:r w:rsidRPr="00EE70D0">
              <w:rPr>
                <w:spacing w:val="-4"/>
              </w:rPr>
              <w:t xml:space="preserve"> </w:t>
            </w:r>
            <w:r w:rsidRPr="00EE70D0">
              <w:t>pg.</w:t>
            </w:r>
            <w:r w:rsidRPr="00EE70D0">
              <w:rPr>
                <w:spacing w:val="27"/>
                <w:w w:val="99"/>
              </w:rPr>
              <w:t xml:space="preserve"> </w:t>
            </w:r>
            <w:r w:rsidRPr="00EE70D0">
              <w:rPr>
                <w:spacing w:val="-1"/>
              </w:rPr>
              <w:t>102;</w:t>
            </w:r>
            <w:r w:rsidRPr="00EE70D0">
              <w:rPr>
                <w:spacing w:val="-6"/>
              </w:rPr>
              <w:t xml:space="preserve"> </w:t>
            </w:r>
            <w:r w:rsidRPr="00EE70D0">
              <w:t>h</w:t>
            </w:r>
            <w:r w:rsidR="000D3E4F" w:rsidRPr="00EE70D0">
              <w:t>) </w:t>
            </w:r>
            <w:r w:rsidRPr="00EE70D0">
              <w:t>OECD</w:t>
            </w:r>
            <w:r w:rsidRPr="00EE70D0">
              <w:rPr>
                <w:spacing w:val="-6"/>
              </w:rPr>
              <w:t xml:space="preserve"> </w:t>
            </w:r>
            <w:r w:rsidRPr="00EE70D0">
              <w:t>(2016</w:t>
            </w:r>
            <w:r w:rsidR="000D3E4F" w:rsidRPr="00EE70D0">
              <w:t>) </w:t>
            </w:r>
            <w:r w:rsidRPr="00EE70D0">
              <w:t>Educational</w:t>
            </w:r>
            <w:r w:rsidRPr="00EE70D0">
              <w:rPr>
                <w:spacing w:val="-7"/>
              </w:rPr>
              <w:t xml:space="preserve"> </w:t>
            </w:r>
            <w:r w:rsidRPr="00EE70D0">
              <w:t>attainment</w:t>
            </w:r>
            <w:r w:rsidRPr="00EE70D0">
              <w:rPr>
                <w:spacing w:val="-6"/>
              </w:rPr>
              <w:t xml:space="preserve"> </w:t>
            </w:r>
            <w:r w:rsidRPr="00EE70D0">
              <w:t>and</w:t>
            </w:r>
            <w:r w:rsidRPr="00EE70D0">
              <w:rPr>
                <w:spacing w:val="-6"/>
              </w:rPr>
              <w:t xml:space="preserve"> </w:t>
            </w:r>
            <w:r w:rsidRPr="00EE70D0">
              <w:rPr>
                <w:spacing w:val="-1"/>
              </w:rPr>
              <w:t>labour-force</w:t>
            </w:r>
            <w:r w:rsidRPr="00EE70D0">
              <w:rPr>
                <w:spacing w:val="-4"/>
              </w:rPr>
              <w:t xml:space="preserve"> </w:t>
            </w:r>
            <w:r w:rsidRPr="00EE70D0">
              <w:rPr>
                <w:spacing w:val="-1"/>
              </w:rPr>
              <w:t>status.</w:t>
            </w:r>
            <w:r w:rsidRPr="00EE70D0">
              <w:rPr>
                <w:spacing w:val="-6"/>
              </w:rPr>
              <w:t xml:space="preserve"> </w:t>
            </w:r>
            <w:r w:rsidRPr="00EE70D0">
              <w:t>Accessed</w:t>
            </w:r>
            <w:r w:rsidRPr="00EE70D0">
              <w:rPr>
                <w:spacing w:val="-5"/>
              </w:rPr>
              <w:t xml:space="preserve"> </w:t>
            </w:r>
            <w:r w:rsidRPr="00EE70D0">
              <w:t>at</w:t>
            </w:r>
            <w:r w:rsidR="000D3E4F" w:rsidRPr="00EE70D0">
              <w:rPr>
                <w:w w:val="99"/>
              </w:rPr>
              <w:t xml:space="preserve"> </w:t>
            </w:r>
            <w:hyperlink r:id="rId349">
              <w:r w:rsidRPr="00EE70D0">
                <w:rPr>
                  <w:u w:val="single" w:color="5887A9"/>
                </w:rPr>
                <w:t>http://stats.oecd.org/Index.aspx?datasetcode=EAG_NEAC</w:t>
              </w:r>
              <w:r w:rsidRPr="00EE70D0">
                <w:t>;</w:t>
              </w:r>
            </w:hyperlink>
            <w:r w:rsidRPr="00EE70D0">
              <w:rPr>
                <w:spacing w:val="-15"/>
              </w:rPr>
              <w:t xml:space="preserve"> </w:t>
            </w:r>
            <w:r w:rsidRPr="00EE70D0">
              <w:rPr>
                <w:spacing w:val="-1"/>
              </w:rPr>
              <w:t>i</w:t>
            </w:r>
            <w:r w:rsidR="000D3E4F" w:rsidRPr="00EE70D0">
              <w:rPr>
                <w:spacing w:val="-1"/>
              </w:rPr>
              <w:t>) </w:t>
            </w:r>
            <w:r w:rsidRPr="00EE70D0">
              <w:t>Universitas</w:t>
            </w:r>
            <w:r w:rsidRPr="00EE70D0">
              <w:rPr>
                <w:spacing w:val="-15"/>
              </w:rPr>
              <w:t xml:space="preserve"> </w:t>
            </w:r>
            <w:r w:rsidRPr="00EE70D0">
              <w:rPr>
                <w:spacing w:val="-1"/>
              </w:rPr>
              <w:t>21</w:t>
            </w:r>
            <w:r w:rsidRPr="00EE70D0">
              <w:rPr>
                <w:spacing w:val="-14"/>
              </w:rPr>
              <w:t xml:space="preserve"> </w:t>
            </w:r>
            <w:r w:rsidRPr="00EE70D0">
              <w:t>(2016</w:t>
            </w:r>
            <w:r w:rsidR="000D3E4F" w:rsidRPr="00EE70D0">
              <w:t xml:space="preserve">) </w:t>
            </w:r>
            <w:r w:rsidRPr="00EE70D0">
              <w:rPr>
                <w:spacing w:val="-1"/>
              </w:rPr>
              <w:t>Data</w:t>
            </w:r>
            <w:r w:rsidRPr="00EE70D0">
              <w:rPr>
                <w:spacing w:val="-5"/>
              </w:rPr>
              <w:t xml:space="preserve"> </w:t>
            </w:r>
            <w:r w:rsidRPr="00EE70D0">
              <w:rPr>
                <w:spacing w:val="-1"/>
              </w:rPr>
              <w:t>Comparison</w:t>
            </w:r>
            <w:r w:rsidRPr="00EE70D0">
              <w:rPr>
                <w:spacing w:val="-4"/>
              </w:rPr>
              <w:t xml:space="preserve"> </w:t>
            </w:r>
            <w:r w:rsidRPr="00EE70D0">
              <w:t>of</w:t>
            </w:r>
            <w:r w:rsidRPr="00EE70D0">
              <w:rPr>
                <w:spacing w:val="-4"/>
              </w:rPr>
              <w:t xml:space="preserve"> </w:t>
            </w:r>
            <w:r w:rsidRPr="00EE70D0">
              <w:t>the</w:t>
            </w:r>
            <w:r w:rsidRPr="00EE70D0">
              <w:rPr>
                <w:spacing w:val="-5"/>
              </w:rPr>
              <w:t xml:space="preserve"> </w:t>
            </w:r>
            <w:r w:rsidRPr="00EE70D0">
              <w:t>U21</w:t>
            </w:r>
            <w:r w:rsidRPr="00EE70D0">
              <w:rPr>
                <w:spacing w:val="-4"/>
              </w:rPr>
              <w:t xml:space="preserve"> </w:t>
            </w:r>
            <w:r w:rsidRPr="00EE70D0">
              <w:rPr>
                <w:spacing w:val="-1"/>
              </w:rPr>
              <w:t>Rankings.</w:t>
            </w:r>
            <w:r w:rsidRPr="00EE70D0">
              <w:rPr>
                <w:spacing w:val="-4"/>
              </w:rPr>
              <w:t xml:space="preserve"> </w:t>
            </w:r>
            <w:r w:rsidRPr="00EE70D0">
              <w:t>Accessed</w:t>
            </w:r>
            <w:r w:rsidRPr="00EE70D0">
              <w:rPr>
                <w:spacing w:val="-4"/>
              </w:rPr>
              <w:t xml:space="preserve"> </w:t>
            </w:r>
            <w:r w:rsidRPr="00EE70D0">
              <w:t>at</w:t>
            </w:r>
            <w:r w:rsidRPr="00EE70D0">
              <w:rPr>
                <w:spacing w:val="-5"/>
              </w:rPr>
              <w:t xml:space="preserve"> </w:t>
            </w:r>
            <w:r w:rsidRPr="00EE70D0">
              <w:rPr>
                <w:u w:val="single" w:color="5887A9"/>
              </w:rPr>
              <w:t>http://www.universitas21.</w:t>
            </w:r>
            <w:r w:rsidRPr="00EE70D0">
              <w:rPr>
                <w:spacing w:val="-1"/>
                <w:u w:val="single" w:color="5887A9"/>
              </w:rPr>
              <w:t>com/rankingcomparison</w:t>
            </w:r>
            <w:r w:rsidRPr="00EE70D0">
              <w:rPr>
                <w:spacing w:val="-1"/>
              </w:rPr>
              <w:t>;</w:t>
            </w:r>
            <w:r w:rsidRPr="00EE70D0">
              <w:rPr>
                <w:spacing w:val="-8"/>
              </w:rPr>
              <w:t xml:space="preserve"> </w:t>
            </w:r>
            <w:r w:rsidRPr="00EE70D0">
              <w:rPr>
                <w:spacing w:val="-1"/>
              </w:rPr>
              <w:t>j</w:t>
            </w:r>
            <w:r w:rsidR="000D3E4F" w:rsidRPr="00EE70D0">
              <w:rPr>
                <w:spacing w:val="-1"/>
              </w:rPr>
              <w:t>) </w:t>
            </w:r>
            <w:r w:rsidRPr="00EE70D0">
              <w:t>OECD</w:t>
            </w:r>
            <w:r w:rsidRPr="00EE70D0">
              <w:rPr>
                <w:spacing w:val="-7"/>
              </w:rPr>
              <w:t xml:space="preserve"> </w:t>
            </w:r>
            <w:r w:rsidRPr="00EE70D0">
              <w:t>(2016</w:t>
            </w:r>
            <w:r w:rsidR="000D3E4F" w:rsidRPr="00EE70D0">
              <w:t>) </w:t>
            </w:r>
            <w:r w:rsidRPr="00EE70D0">
              <w:t>Main</w:t>
            </w:r>
            <w:r w:rsidRPr="00EE70D0">
              <w:rPr>
                <w:spacing w:val="-8"/>
              </w:rPr>
              <w:t xml:space="preserve"> </w:t>
            </w:r>
            <w:r w:rsidRPr="00EE70D0">
              <w:rPr>
                <w:spacing w:val="-1"/>
              </w:rPr>
              <w:t>Science</w:t>
            </w:r>
            <w:r w:rsidRPr="00EE70D0">
              <w:rPr>
                <w:spacing w:val="-7"/>
              </w:rPr>
              <w:t xml:space="preserve"> </w:t>
            </w:r>
            <w:r w:rsidRPr="00EE70D0">
              <w:t>and</w:t>
            </w:r>
            <w:r w:rsidRPr="00EE70D0">
              <w:rPr>
                <w:spacing w:val="-8"/>
              </w:rPr>
              <w:t xml:space="preserve"> </w:t>
            </w:r>
            <w:r w:rsidRPr="00EE70D0">
              <w:t>Technology</w:t>
            </w:r>
            <w:r w:rsidRPr="00EE70D0">
              <w:rPr>
                <w:spacing w:val="-8"/>
              </w:rPr>
              <w:t xml:space="preserve"> </w:t>
            </w:r>
            <w:r w:rsidRPr="00EE70D0">
              <w:rPr>
                <w:spacing w:val="-1"/>
              </w:rPr>
              <w:t>Indicators,</w:t>
            </w:r>
            <w:r w:rsidRPr="00EE70D0">
              <w:rPr>
                <w:spacing w:val="46"/>
                <w:w w:val="99"/>
              </w:rPr>
              <w:t xml:space="preserve"> </w:t>
            </w:r>
            <w:r w:rsidRPr="00EE70D0">
              <w:rPr>
                <w:spacing w:val="-1"/>
              </w:rPr>
              <w:t>2016-1.</w:t>
            </w:r>
            <w:r w:rsidRPr="00EE70D0">
              <w:rPr>
                <w:spacing w:val="-18"/>
              </w:rPr>
              <w:t xml:space="preserve"> </w:t>
            </w:r>
            <w:r w:rsidRPr="00EE70D0">
              <w:t>Accessed</w:t>
            </w:r>
            <w:r w:rsidRPr="00EE70D0">
              <w:rPr>
                <w:spacing w:val="-18"/>
              </w:rPr>
              <w:t xml:space="preserve"> </w:t>
            </w:r>
            <w:r w:rsidRPr="00EE70D0">
              <w:t>at</w:t>
            </w:r>
            <w:r w:rsidRPr="00EE70D0">
              <w:rPr>
                <w:spacing w:val="-18"/>
              </w:rPr>
              <w:t xml:space="preserve"> </w:t>
            </w:r>
            <w:r w:rsidRPr="00EE70D0">
              <w:rPr>
                <w:u w:val="single" w:color="5887A9"/>
              </w:rPr>
              <w:t>https://stats.oecd.org/Index.aspx?DataSetCode=MSTI_PUB</w:t>
            </w:r>
            <w:r w:rsidRPr="00EE70D0">
              <w:t>;</w:t>
            </w:r>
            <w:r w:rsidR="000D3E4F" w:rsidRPr="00EE70D0">
              <w:t xml:space="preserve"> </w:t>
            </w:r>
            <w:r w:rsidRPr="00EE70D0">
              <w:rPr>
                <w:spacing w:val="-1"/>
              </w:rPr>
              <w:t>k</w:t>
            </w:r>
            <w:r w:rsidR="000D3E4F" w:rsidRPr="00EE70D0">
              <w:rPr>
                <w:spacing w:val="-1"/>
              </w:rPr>
              <w:t>) </w:t>
            </w:r>
            <w:r w:rsidRPr="00EE70D0">
              <w:t>Thomson</w:t>
            </w:r>
            <w:r w:rsidRPr="00EE70D0">
              <w:rPr>
                <w:spacing w:val="-7"/>
              </w:rPr>
              <w:t xml:space="preserve"> </w:t>
            </w:r>
            <w:r w:rsidRPr="00EE70D0">
              <w:rPr>
                <w:spacing w:val="-1"/>
              </w:rPr>
              <w:t>Reuters</w:t>
            </w:r>
            <w:r w:rsidRPr="00EE70D0">
              <w:rPr>
                <w:spacing w:val="-6"/>
              </w:rPr>
              <w:t xml:space="preserve"> </w:t>
            </w:r>
            <w:r w:rsidRPr="00EE70D0">
              <w:t>(2016</w:t>
            </w:r>
            <w:r w:rsidR="000D3E4F" w:rsidRPr="00EE70D0">
              <w:t xml:space="preserve">) </w:t>
            </w:r>
            <w:r w:rsidRPr="00EE70D0">
              <w:rPr>
                <w:spacing w:val="-1"/>
              </w:rPr>
              <w:t>InCites.</w:t>
            </w:r>
            <w:r w:rsidRPr="00EE70D0">
              <w:rPr>
                <w:spacing w:val="-6"/>
              </w:rPr>
              <w:t xml:space="preserve"> </w:t>
            </w:r>
            <w:r w:rsidRPr="00EE70D0">
              <w:t>Accessed</w:t>
            </w:r>
            <w:r w:rsidRPr="00EE70D0">
              <w:rPr>
                <w:spacing w:val="-6"/>
              </w:rPr>
              <w:t xml:space="preserve"> </w:t>
            </w:r>
            <w:r w:rsidRPr="00EE70D0">
              <w:t>at</w:t>
            </w:r>
            <w:r w:rsidRPr="00EE70D0">
              <w:rPr>
                <w:spacing w:val="-7"/>
              </w:rPr>
              <w:t xml:space="preserve"> </w:t>
            </w:r>
            <w:r w:rsidRPr="00EE70D0">
              <w:rPr>
                <w:u w:val="single" w:color="5887A9"/>
              </w:rPr>
              <w:t>https://incites.thomsonreuters.com/</w:t>
            </w:r>
            <w:r w:rsidRPr="00EE70D0">
              <w:t>;</w:t>
            </w:r>
            <w:r w:rsidRPr="00EE70D0">
              <w:rPr>
                <w:spacing w:val="-7"/>
              </w:rPr>
              <w:t xml:space="preserve"> </w:t>
            </w:r>
            <w:r w:rsidRPr="00EE70D0">
              <w:rPr>
                <w:spacing w:val="-1"/>
              </w:rPr>
              <w:t>l</w:t>
            </w:r>
            <w:r w:rsidR="000D3E4F" w:rsidRPr="00EE70D0">
              <w:rPr>
                <w:spacing w:val="-1"/>
              </w:rPr>
              <w:t>) </w:t>
            </w:r>
            <w:r w:rsidRPr="00EE70D0">
              <w:t>OECD</w:t>
            </w:r>
            <w:r w:rsidRPr="00EE70D0">
              <w:rPr>
                <w:spacing w:val="-8"/>
              </w:rPr>
              <w:t xml:space="preserve"> </w:t>
            </w:r>
            <w:r w:rsidRPr="00EE70D0">
              <w:t>(2016</w:t>
            </w:r>
            <w:r w:rsidR="000D3E4F" w:rsidRPr="00EE70D0">
              <w:t xml:space="preserve">) </w:t>
            </w:r>
            <w:r w:rsidRPr="00EE70D0">
              <w:rPr>
                <w:spacing w:val="-1"/>
              </w:rPr>
              <w:t>International</w:t>
            </w:r>
            <w:r w:rsidRPr="00EE70D0">
              <w:rPr>
                <w:spacing w:val="-7"/>
              </w:rPr>
              <w:t xml:space="preserve"> </w:t>
            </w:r>
            <w:r w:rsidRPr="00EE70D0">
              <w:t>co-operation</w:t>
            </w:r>
            <w:r w:rsidRPr="00EE70D0">
              <w:rPr>
                <w:spacing w:val="-7"/>
              </w:rPr>
              <w:t xml:space="preserve"> </w:t>
            </w:r>
            <w:r w:rsidRPr="00EE70D0">
              <w:rPr>
                <w:spacing w:val="-1"/>
              </w:rPr>
              <w:t>in</w:t>
            </w:r>
            <w:r w:rsidRPr="00EE70D0">
              <w:rPr>
                <w:spacing w:val="-6"/>
              </w:rPr>
              <w:t xml:space="preserve"> </w:t>
            </w:r>
            <w:r w:rsidRPr="00EE70D0">
              <w:t>patents:</w:t>
            </w:r>
            <w:r w:rsidRPr="00EE70D0">
              <w:rPr>
                <w:spacing w:val="-8"/>
              </w:rPr>
              <w:t xml:space="preserve"> </w:t>
            </w:r>
            <w:r w:rsidRPr="00EE70D0">
              <w:t>patent</w:t>
            </w:r>
            <w:r w:rsidRPr="00EE70D0">
              <w:rPr>
                <w:spacing w:val="-7"/>
              </w:rPr>
              <w:t xml:space="preserve"> </w:t>
            </w:r>
            <w:r w:rsidRPr="00EE70D0">
              <w:t>applications</w:t>
            </w:r>
            <w:r w:rsidRPr="00EE70D0">
              <w:rPr>
                <w:spacing w:val="24"/>
                <w:w w:val="99"/>
              </w:rPr>
              <w:t xml:space="preserve"> </w:t>
            </w:r>
            <w:r w:rsidRPr="00EE70D0">
              <w:t>filed</w:t>
            </w:r>
            <w:r w:rsidRPr="00EE70D0">
              <w:rPr>
                <w:spacing w:val="-6"/>
              </w:rPr>
              <w:t xml:space="preserve"> </w:t>
            </w:r>
            <w:r w:rsidRPr="00EE70D0">
              <w:t>under</w:t>
            </w:r>
            <w:r w:rsidRPr="00EE70D0">
              <w:rPr>
                <w:spacing w:val="-5"/>
              </w:rPr>
              <w:t xml:space="preserve"> </w:t>
            </w:r>
            <w:r w:rsidRPr="00EE70D0">
              <w:t>the</w:t>
            </w:r>
            <w:r w:rsidRPr="00EE70D0">
              <w:rPr>
                <w:spacing w:val="-6"/>
              </w:rPr>
              <w:t xml:space="preserve"> </w:t>
            </w:r>
            <w:r w:rsidRPr="00EE70D0">
              <w:rPr>
                <w:spacing w:val="-1"/>
              </w:rPr>
              <w:t>PCT</w:t>
            </w:r>
            <w:r w:rsidRPr="00EE70D0">
              <w:rPr>
                <w:spacing w:val="-5"/>
              </w:rPr>
              <w:t xml:space="preserve"> </w:t>
            </w:r>
            <w:r w:rsidRPr="00EE70D0">
              <w:t>with</w:t>
            </w:r>
            <w:r w:rsidRPr="00EE70D0">
              <w:rPr>
                <w:spacing w:val="-6"/>
              </w:rPr>
              <w:t xml:space="preserve"> </w:t>
            </w:r>
            <w:r w:rsidRPr="00EE70D0">
              <w:t>foreign</w:t>
            </w:r>
            <w:r w:rsidRPr="00EE70D0">
              <w:rPr>
                <w:spacing w:val="-5"/>
              </w:rPr>
              <w:t xml:space="preserve"> </w:t>
            </w:r>
            <w:r w:rsidRPr="00EE70D0">
              <w:t>co</w:t>
            </w:r>
            <w:r w:rsidR="000D3E4F" w:rsidRPr="00EE70D0">
              <w:rPr>
                <w:spacing w:val="-5"/>
              </w:rPr>
              <w:t>-</w:t>
            </w:r>
            <w:r w:rsidRPr="00EE70D0">
              <w:rPr>
                <w:spacing w:val="-1"/>
              </w:rPr>
              <w:t>inventors.</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50">
              <w:r w:rsidRPr="00EE70D0">
                <w:rPr>
                  <w:u w:val="single" w:color="5887A9"/>
                </w:rPr>
                <w:t>http://stats.oecd.org/</w:t>
              </w:r>
            </w:hyperlink>
            <w:r w:rsidRPr="00EE70D0">
              <w:rPr>
                <w:spacing w:val="-1"/>
                <w:u w:val="single" w:color="5887A9"/>
              </w:rPr>
              <w:t>Index.aspx?DatasetCode=PATS_COOP</w:t>
            </w:r>
            <w:r w:rsidRPr="00EE70D0">
              <w:rPr>
                <w:spacing w:val="-1"/>
              </w:rPr>
              <w:t>;</w:t>
            </w:r>
            <w:r w:rsidRPr="00EE70D0">
              <w:rPr>
                <w:spacing w:val="-15"/>
              </w:rPr>
              <w:t xml:space="preserve"> </w:t>
            </w:r>
            <w:r w:rsidRPr="00EE70D0">
              <w:rPr>
                <w:spacing w:val="-1"/>
              </w:rPr>
              <w:t>m</w:t>
            </w:r>
            <w:r w:rsidR="000D3E4F" w:rsidRPr="00EE70D0">
              <w:rPr>
                <w:spacing w:val="-1"/>
              </w:rPr>
              <w:t>) </w:t>
            </w:r>
            <w:r w:rsidRPr="00EE70D0">
              <w:t>Global</w:t>
            </w:r>
            <w:r w:rsidRPr="00EE70D0">
              <w:rPr>
                <w:spacing w:val="-14"/>
              </w:rPr>
              <w:t xml:space="preserve"> </w:t>
            </w:r>
            <w:r w:rsidRPr="00EE70D0">
              <w:t>Entrepreneurship</w:t>
            </w:r>
            <w:r w:rsidRPr="00EE70D0">
              <w:rPr>
                <w:spacing w:val="-15"/>
              </w:rPr>
              <w:t xml:space="preserve"> </w:t>
            </w:r>
            <w:r w:rsidRPr="00EE70D0">
              <w:rPr>
                <w:spacing w:val="-1"/>
              </w:rPr>
              <w:t>Research</w:t>
            </w:r>
            <w:r w:rsidRPr="00EE70D0">
              <w:rPr>
                <w:spacing w:val="23"/>
                <w:w w:val="99"/>
              </w:rPr>
              <w:t xml:space="preserve"> </w:t>
            </w:r>
            <w:r w:rsidRPr="00EE70D0">
              <w:t>Association</w:t>
            </w:r>
            <w:r w:rsidRPr="00EE70D0">
              <w:rPr>
                <w:spacing w:val="-9"/>
              </w:rPr>
              <w:t xml:space="preserve"> </w:t>
            </w:r>
            <w:r w:rsidRPr="00EE70D0">
              <w:t>(2016</w:t>
            </w:r>
            <w:r w:rsidR="000D3E4F" w:rsidRPr="00EE70D0">
              <w:t>) </w:t>
            </w:r>
            <w:r w:rsidRPr="00EE70D0">
              <w:t>Global</w:t>
            </w:r>
            <w:r w:rsidRPr="00EE70D0">
              <w:rPr>
                <w:spacing w:val="-9"/>
              </w:rPr>
              <w:t xml:space="preserve"> </w:t>
            </w:r>
            <w:r w:rsidRPr="00EE70D0">
              <w:t>Entrepreneurship</w:t>
            </w:r>
            <w:r w:rsidRPr="00EE70D0">
              <w:rPr>
                <w:spacing w:val="-9"/>
              </w:rPr>
              <w:t xml:space="preserve"> </w:t>
            </w:r>
            <w:r w:rsidRPr="00EE70D0">
              <w:t>Monitor—Adult</w:t>
            </w:r>
            <w:r w:rsidRPr="00EE70D0">
              <w:rPr>
                <w:spacing w:val="-9"/>
              </w:rPr>
              <w:t xml:space="preserve"> </w:t>
            </w:r>
            <w:r w:rsidRPr="00EE70D0">
              <w:rPr>
                <w:spacing w:val="-1"/>
              </w:rPr>
              <w:t>Population</w:t>
            </w:r>
            <w:r w:rsidRPr="00EE70D0">
              <w:rPr>
                <w:spacing w:val="-8"/>
              </w:rPr>
              <w:t xml:space="preserve"> </w:t>
            </w:r>
            <w:r w:rsidRPr="00EE70D0">
              <w:rPr>
                <w:spacing w:val="-1"/>
              </w:rPr>
              <w:t>Survey</w:t>
            </w:r>
            <w:r w:rsidRPr="00EE70D0">
              <w:rPr>
                <w:spacing w:val="21"/>
                <w:w w:val="99"/>
              </w:rPr>
              <w:t xml:space="preserve"> </w:t>
            </w:r>
            <w:r w:rsidRPr="00EE70D0">
              <w:t>Measures,</w:t>
            </w:r>
            <w:r w:rsidRPr="00EE70D0">
              <w:rPr>
                <w:spacing w:val="-8"/>
              </w:rPr>
              <w:t xml:space="preserve"> </w:t>
            </w:r>
            <w:r w:rsidRPr="00EE70D0">
              <w:rPr>
                <w:spacing w:val="-1"/>
              </w:rPr>
              <w:t>2015:</w:t>
            </w:r>
            <w:r w:rsidRPr="00EE70D0">
              <w:rPr>
                <w:spacing w:val="-6"/>
              </w:rPr>
              <w:t xml:space="preserve"> </w:t>
            </w:r>
            <w:r w:rsidRPr="00EE70D0">
              <w:t>Total</w:t>
            </w:r>
            <w:r w:rsidRPr="00EE70D0">
              <w:rPr>
                <w:spacing w:val="-7"/>
              </w:rPr>
              <w:t xml:space="preserve"> </w:t>
            </w:r>
            <w:r w:rsidRPr="00EE70D0">
              <w:t>early-stage</w:t>
            </w:r>
            <w:r w:rsidRPr="00EE70D0">
              <w:rPr>
                <w:spacing w:val="-7"/>
              </w:rPr>
              <w:t xml:space="preserve"> </w:t>
            </w:r>
            <w:r w:rsidRPr="00EE70D0">
              <w:t>entrepreneurial</w:t>
            </w:r>
            <w:r w:rsidRPr="00EE70D0">
              <w:rPr>
                <w:spacing w:val="-6"/>
              </w:rPr>
              <w:t xml:space="preserve"> </w:t>
            </w:r>
            <w:r w:rsidRPr="00EE70D0">
              <w:t>activity</w:t>
            </w:r>
            <w:r w:rsidRPr="00EE70D0">
              <w:rPr>
                <w:spacing w:val="-7"/>
              </w:rPr>
              <w:t xml:space="preserve"> </w:t>
            </w:r>
            <w:r w:rsidRPr="00EE70D0">
              <w:t>(TEA).</w:t>
            </w:r>
            <w:r w:rsidRPr="00EE70D0">
              <w:rPr>
                <w:spacing w:val="-7"/>
              </w:rPr>
              <w:t xml:space="preserve"> </w:t>
            </w:r>
            <w:r w:rsidRPr="00EE70D0">
              <w:t>Accessed</w:t>
            </w:r>
            <w:r w:rsidRPr="00EE70D0">
              <w:rPr>
                <w:spacing w:val="-6"/>
              </w:rPr>
              <w:t xml:space="preserve"> </w:t>
            </w:r>
            <w:r w:rsidRPr="00EE70D0">
              <w:t>at</w:t>
            </w:r>
            <w:r w:rsidRPr="00EE70D0">
              <w:rPr>
                <w:spacing w:val="-8"/>
              </w:rPr>
              <w:t xml:space="preserve"> </w:t>
            </w:r>
            <w:r w:rsidRPr="00EE70D0">
              <w:rPr>
                <w:u w:val="single" w:color="5887A9"/>
              </w:rPr>
              <w:t>http://</w:t>
            </w:r>
            <w:hyperlink r:id="rId351" w:history="1">
              <w:r w:rsidR="000D3E4F" w:rsidRPr="00EE70D0">
                <w:t>www.gemconsortium.org/data/key-indicators</w:t>
              </w:r>
              <w:r w:rsidR="000D3E4F" w:rsidRPr="00EE70D0">
                <w:rPr>
                  <w:u w:color="5887A9"/>
                </w:rPr>
                <w:t>;</w:t>
              </w:r>
            </w:hyperlink>
            <w:r w:rsidRPr="00EE70D0">
              <w:rPr>
                <w:spacing w:val="-16"/>
              </w:rPr>
              <w:t xml:space="preserve"> </w:t>
            </w:r>
            <w:r w:rsidRPr="00EE70D0">
              <w:t>n</w:t>
            </w:r>
            <w:r w:rsidR="000D3E4F" w:rsidRPr="00EE70D0">
              <w:t>) </w:t>
            </w:r>
            <w:r w:rsidRPr="00EE70D0">
              <w:t>OECD</w:t>
            </w:r>
            <w:r w:rsidRPr="00EE70D0">
              <w:rPr>
                <w:spacing w:val="-17"/>
              </w:rPr>
              <w:t xml:space="preserve"> </w:t>
            </w:r>
            <w:r w:rsidRPr="00EE70D0">
              <w:t>(2015</w:t>
            </w:r>
            <w:r w:rsidR="000D3E4F" w:rsidRPr="00EE70D0">
              <w:t xml:space="preserve">) </w:t>
            </w:r>
            <w:r w:rsidRPr="00EE70D0">
              <w:t>Entrepreneurship</w:t>
            </w:r>
            <w:r w:rsidR="000D3E4F" w:rsidRPr="00EE70D0">
              <w:t xml:space="preserve"> </w:t>
            </w:r>
            <w:r w:rsidRPr="00EE70D0">
              <w:t>at</w:t>
            </w:r>
            <w:r w:rsidRPr="00EE70D0">
              <w:rPr>
                <w:spacing w:val="-4"/>
              </w:rPr>
              <w:t xml:space="preserve"> </w:t>
            </w:r>
            <w:r w:rsidRPr="00EE70D0">
              <w:t>a</w:t>
            </w:r>
            <w:r w:rsidRPr="00EE70D0">
              <w:rPr>
                <w:spacing w:val="-4"/>
              </w:rPr>
              <w:t xml:space="preserve"> </w:t>
            </w:r>
            <w:r w:rsidRPr="00EE70D0">
              <w:t>Glance</w:t>
            </w:r>
            <w:r w:rsidRPr="00EE70D0">
              <w:rPr>
                <w:spacing w:val="-4"/>
              </w:rPr>
              <w:t xml:space="preserve"> </w:t>
            </w:r>
            <w:r w:rsidRPr="00EE70D0">
              <w:rPr>
                <w:spacing w:val="-1"/>
              </w:rPr>
              <w:t>2015.</w:t>
            </w:r>
            <w:r w:rsidRPr="00EE70D0">
              <w:rPr>
                <w:spacing w:val="-3"/>
              </w:rPr>
              <w:t xml:space="preserve"> </w:t>
            </w:r>
            <w:r w:rsidRPr="00EE70D0">
              <w:t>OECD</w:t>
            </w:r>
            <w:r w:rsidRPr="00EE70D0">
              <w:rPr>
                <w:spacing w:val="-5"/>
              </w:rPr>
              <w:t xml:space="preserve"> </w:t>
            </w:r>
            <w:r w:rsidRPr="00EE70D0">
              <w:rPr>
                <w:spacing w:val="-1"/>
              </w:rPr>
              <w:t>Publishing.</w:t>
            </w:r>
            <w:r w:rsidRPr="00EE70D0">
              <w:rPr>
                <w:spacing w:val="-4"/>
              </w:rPr>
              <w:t xml:space="preserve"> </w:t>
            </w:r>
            <w:r w:rsidRPr="00EE70D0">
              <w:rPr>
                <w:spacing w:val="-1"/>
              </w:rPr>
              <w:t>Paris.</w:t>
            </w:r>
            <w:r w:rsidRPr="00EE70D0">
              <w:rPr>
                <w:spacing w:val="-3"/>
              </w:rPr>
              <w:t xml:space="preserve"> </w:t>
            </w:r>
            <w:r w:rsidRPr="00EE70D0">
              <w:t>pg.</w:t>
            </w:r>
            <w:r w:rsidRPr="00EE70D0">
              <w:rPr>
                <w:spacing w:val="-4"/>
              </w:rPr>
              <w:t xml:space="preserve"> </w:t>
            </w:r>
            <w:r w:rsidRPr="00EE70D0">
              <w:rPr>
                <w:spacing w:val="-1"/>
              </w:rPr>
              <w:t>103;</w:t>
            </w:r>
            <w:r w:rsidRPr="00EE70D0">
              <w:rPr>
                <w:spacing w:val="-4"/>
              </w:rPr>
              <w:t xml:space="preserve"> </w:t>
            </w:r>
            <w:r w:rsidRPr="00EE70D0">
              <w:t>OECD</w:t>
            </w:r>
            <w:r w:rsidRPr="00EE70D0">
              <w:rPr>
                <w:spacing w:val="-4"/>
              </w:rPr>
              <w:t xml:space="preserve"> </w:t>
            </w:r>
            <w:r w:rsidRPr="00EE70D0">
              <w:t>(2016</w:t>
            </w:r>
            <w:r w:rsidR="000D3E4F" w:rsidRPr="00EE70D0">
              <w:t xml:space="preserve">) </w:t>
            </w:r>
            <w:r w:rsidRPr="00EE70D0">
              <w:t>Entrepreneurship</w:t>
            </w:r>
            <w:r w:rsidRPr="00EE70D0">
              <w:rPr>
                <w:spacing w:val="25"/>
                <w:w w:val="99"/>
              </w:rPr>
              <w:t xml:space="preserve"> </w:t>
            </w:r>
            <w:r w:rsidRPr="00EE70D0">
              <w:t>at</w:t>
            </w:r>
            <w:r w:rsidRPr="00EE70D0">
              <w:rPr>
                <w:spacing w:val="-3"/>
              </w:rPr>
              <w:t xml:space="preserve"> </w:t>
            </w:r>
            <w:r w:rsidRPr="00EE70D0">
              <w:t>a</w:t>
            </w:r>
            <w:r w:rsidRPr="00EE70D0">
              <w:rPr>
                <w:spacing w:val="-3"/>
              </w:rPr>
              <w:t xml:space="preserve"> </w:t>
            </w:r>
            <w:r w:rsidRPr="00EE70D0">
              <w:t>Glance</w:t>
            </w:r>
            <w:r w:rsidRPr="00EE70D0">
              <w:rPr>
                <w:spacing w:val="-2"/>
              </w:rPr>
              <w:t xml:space="preserve"> </w:t>
            </w:r>
            <w:r w:rsidRPr="00EE70D0">
              <w:rPr>
                <w:spacing w:val="-1"/>
              </w:rPr>
              <w:t>2016.</w:t>
            </w:r>
            <w:r w:rsidRPr="00EE70D0">
              <w:rPr>
                <w:spacing w:val="-3"/>
              </w:rPr>
              <w:t xml:space="preserve"> </w:t>
            </w:r>
            <w:r w:rsidRPr="00EE70D0">
              <w:t>OECD</w:t>
            </w:r>
            <w:r w:rsidRPr="00EE70D0">
              <w:rPr>
                <w:spacing w:val="-3"/>
              </w:rPr>
              <w:t xml:space="preserve"> </w:t>
            </w:r>
            <w:r w:rsidRPr="00EE70D0">
              <w:rPr>
                <w:spacing w:val="-1"/>
              </w:rPr>
              <w:t>Publishing.</w:t>
            </w:r>
            <w:r w:rsidRPr="00EE70D0">
              <w:rPr>
                <w:spacing w:val="-3"/>
              </w:rPr>
              <w:t xml:space="preserve"> </w:t>
            </w:r>
            <w:r w:rsidRPr="00EE70D0">
              <w:rPr>
                <w:spacing w:val="-1"/>
              </w:rPr>
              <w:t>Paris;</w:t>
            </w:r>
            <w:r w:rsidRPr="00EE70D0">
              <w:rPr>
                <w:spacing w:val="-2"/>
              </w:rPr>
              <w:t xml:space="preserve"> </w:t>
            </w:r>
            <w:r w:rsidRPr="00EE70D0">
              <w:t>o</w:t>
            </w:r>
            <w:r w:rsidR="000D3E4F" w:rsidRPr="00EE70D0">
              <w:t>) </w:t>
            </w:r>
            <w:r w:rsidRPr="00EE70D0">
              <w:rPr>
                <w:spacing w:val="-1"/>
              </w:rPr>
              <w:t>Cornell,</w:t>
            </w:r>
            <w:r w:rsidRPr="00EE70D0">
              <w:rPr>
                <w:spacing w:val="-2"/>
              </w:rPr>
              <w:t xml:space="preserve"> </w:t>
            </w:r>
            <w:r w:rsidRPr="00EE70D0">
              <w:rPr>
                <w:spacing w:val="-1"/>
              </w:rPr>
              <w:t>INSEAD</w:t>
            </w:r>
            <w:r w:rsidRPr="00EE70D0">
              <w:rPr>
                <w:spacing w:val="-3"/>
              </w:rPr>
              <w:t xml:space="preserve"> </w:t>
            </w:r>
            <w:r w:rsidRPr="00EE70D0">
              <w:t>and</w:t>
            </w:r>
            <w:r w:rsidRPr="00EE70D0">
              <w:rPr>
                <w:spacing w:val="-4"/>
              </w:rPr>
              <w:t xml:space="preserve"> </w:t>
            </w:r>
            <w:r w:rsidRPr="00EE70D0">
              <w:rPr>
                <w:spacing w:val="-1"/>
              </w:rPr>
              <w:t>WIPO</w:t>
            </w:r>
            <w:r w:rsidRPr="00EE70D0">
              <w:rPr>
                <w:spacing w:val="-2"/>
              </w:rPr>
              <w:t xml:space="preserve"> </w:t>
            </w:r>
            <w:r w:rsidRPr="00EE70D0">
              <w:lastRenderedPageBreak/>
              <w:t>(2016</w:t>
            </w:r>
            <w:r w:rsidR="000D3E4F" w:rsidRPr="00EE70D0">
              <w:t>) </w:t>
            </w:r>
            <w:r w:rsidRPr="00EE70D0">
              <w:t>Global</w:t>
            </w:r>
            <w:r w:rsidRPr="00EE70D0">
              <w:rPr>
                <w:spacing w:val="-6"/>
              </w:rPr>
              <w:t xml:space="preserve"> </w:t>
            </w:r>
            <w:r w:rsidRPr="00EE70D0">
              <w:rPr>
                <w:spacing w:val="-1"/>
              </w:rPr>
              <w:t>Innovation</w:t>
            </w:r>
            <w:r w:rsidRPr="00EE70D0">
              <w:rPr>
                <w:spacing w:val="-5"/>
              </w:rPr>
              <w:t xml:space="preserve"> </w:t>
            </w:r>
            <w:r w:rsidRPr="00EE70D0">
              <w:rPr>
                <w:spacing w:val="-1"/>
              </w:rPr>
              <w:t>Index</w:t>
            </w:r>
            <w:r w:rsidRPr="00EE70D0">
              <w:rPr>
                <w:spacing w:val="-5"/>
              </w:rPr>
              <w:t xml:space="preserve"> </w:t>
            </w:r>
            <w:r w:rsidRPr="00EE70D0">
              <w:t>Analysis:</w:t>
            </w:r>
            <w:r w:rsidRPr="00EE70D0">
              <w:rPr>
                <w:spacing w:val="-7"/>
              </w:rPr>
              <w:t xml:space="preserve"> </w:t>
            </w:r>
            <w:r w:rsidRPr="00EE70D0">
              <w:rPr>
                <w:spacing w:val="-1"/>
              </w:rPr>
              <w:t>6.1.2</w:t>
            </w:r>
            <w:r w:rsidRPr="00EE70D0">
              <w:rPr>
                <w:spacing w:val="-5"/>
              </w:rPr>
              <w:t xml:space="preserve"> </w:t>
            </w:r>
            <w:r w:rsidRPr="00EE70D0">
              <w:rPr>
                <w:spacing w:val="-1"/>
              </w:rPr>
              <w:t>PCT</w:t>
            </w:r>
            <w:r w:rsidRPr="00EE70D0">
              <w:rPr>
                <w:spacing w:val="-5"/>
              </w:rPr>
              <w:t xml:space="preserve"> </w:t>
            </w:r>
            <w:r w:rsidRPr="00EE70D0">
              <w:rPr>
                <w:spacing w:val="-1"/>
              </w:rPr>
              <w:t>international</w:t>
            </w:r>
            <w:r w:rsidRPr="00EE70D0">
              <w:rPr>
                <w:spacing w:val="-5"/>
              </w:rPr>
              <w:t xml:space="preserve"> </w:t>
            </w:r>
            <w:r w:rsidRPr="00EE70D0">
              <w:t>applications</w:t>
            </w:r>
            <w:r w:rsidRPr="00EE70D0">
              <w:rPr>
                <w:spacing w:val="-6"/>
              </w:rPr>
              <w:t xml:space="preserve"> </w:t>
            </w:r>
            <w:r w:rsidRPr="00EE70D0">
              <w:t>by</w:t>
            </w:r>
            <w:r w:rsidRPr="00EE70D0">
              <w:rPr>
                <w:spacing w:val="-5"/>
              </w:rPr>
              <w:t xml:space="preserve"> </w:t>
            </w:r>
            <w:r w:rsidRPr="00EE70D0">
              <w:t>origin.</w:t>
            </w:r>
            <w:r w:rsidRPr="00EE70D0">
              <w:rPr>
                <w:spacing w:val="26"/>
                <w:w w:val="99"/>
              </w:rPr>
              <w:t xml:space="preserve"> </w:t>
            </w:r>
            <w:r w:rsidRPr="00EE70D0">
              <w:t>Accessed</w:t>
            </w:r>
            <w:r w:rsidRPr="00EE70D0">
              <w:rPr>
                <w:spacing w:val="-14"/>
              </w:rPr>
              <w:t xml:space="preserve"> </w:t>
            </w:r>
            <w:r w:rsidRPr="00EE70D0">
              <w:t>at</w:t>
            </w:r>
            <w:r w:rsidRPr="00EE70D0">
              <w:rPr>
                <w:spacing w:val="-14"/>
              </w:rPr>
              <w:t xml:space="preserve"> </w:t>
            </w:r>
            <w:hyperlink r:id="rId352" w:history="1">
              <w:r w:rsidR="000D3E4F" w:rsidRPr="00EE70D0">
                <w:rPr>
                  <w:rStyle w:val="Hyperlink"/>
                  <w:color w:val="595959" w:themeColor="text1" w:themeTint="A6"/>
                  <w:spacing w:val="-1"/>
                  <w:u w:color="5887A9"/>
                </w:rPr>
                <w:t>https://www.globalinnovationindex.org/analysis-indicator</w:t>
              </w:r>
            </w:hyperlink>
            <w:r w:rsidRPr="00EE70D0">
              <w:rPr>
                <w:spacing w:val="-1"/>
              </w:rPr>
              <w:t>;</w:t>
            </w:r>
            <w:r w:rsidRPr="00EE70D0">
              <w:rPr>
                <w:spacing w:val="-13"/>
              </w:rPr>
              <w:t xml:space="preserve"> </w:t>
            </w:r>
            <w:r w:rsidRPr="00EE70D0">
              <w:t>p</w:t>
            </w:r>
            <w:r w:rsidR="000D3E4F" w:rsidRPr="00EE70D0">
              <w:t>) </w:t>
            </w:r>
            <w:r w:rsidRPr="00EE70D0">
              <w:t>OECD</w:t>
            </w:r>
            <w:r w:rsidRPr="00EE70D0">
              <w:rPr>
                <w:spacing w:val="110"/>
              </w:rPr>
              <w:t xml:space="preserve"> </w:t>
            </w:r>
            <w:r w:rsidRPr="00EE70D0">
              <w:t>(2016</w:t>
            </w:r>
            <w:r w:rsidR="000D3E4F" w:rsidRPr="00EE70D0">
              <w:t xml:space="preserve">) </w:t>
            </w:r>
            <w:r w:rsidRPr="00EE70D0">
              <w:t>Main</w:t>
            </w:r>
            <w:r w:rsidRPr="00EE70D0">
              <w:rPr>
                <w:spacing w:val="-6"/>
              </w:rPr>
              <w:t xml:space="preserve"> </w:t>
            </w:r>
            <w:r w:rsidRPr="00EE70D0">
              <w:rPr>
                <w:spacing w:val="-1"/>
              </w:rPr>
              <w:t>Science</w:t>
            </w:r>
            <w:r w:rsidRPr="00EE70D0">
              <w:rPr>
                <w:spacing w:val="-6"/>
              </w:rPr>
              <w:t xml:space="preserve"> </w:t>
            </w:r>
            <w:r w:rsidRPr="00EE70D0">
              <w:t>and</w:t>
            </w:r>
            <w:r w:rsidRPr="00EE70D0">
              <w:rPr>
                <w:spacing w:val="-6"/>
              </w:rPr>
              <w:t xml:space="preserve"> </w:t>
            </w:r>
            <w:r w:rsidRPr="00EE70D0">
              <w:t>Technology</w:t>
            </w:r>
            <w:r w:rsidRPr="00EE70D0">
              <w:rPr>
                <w:spacing w:val="-6"/>
              </w:rPr>
              <w:t xml:space="preserve"> </w:t>
            </w:r>
            <w:r w:rsidRPr="00EE70D0">
              <w:rPr>
                <w:spacing w:val="-1"/>
              </w:rPr>
              <w:t>Indicators,</w:t>
            </w:r>
            <w:r w:rsidRPr="00EE70D0">
              <w:rPr>
                <w:spacing w:val="-5"/>
              </w:rPr>
              <w:t xml:space="preserve"> </w:t>
            </w:r>
            <w:r w:rsidRPr="00EE70D0">
              <w:rPr>
                <w:spacing w:val="-1"/>
              </w:rPr>
              <w:t>2016-1.</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r w:rsidRPr="00EE70D0">
              <w:rPr>
                <w:u w:val="single" w:color="5887A9"/>
              </w:rPr>
              <w:t>https://stats.</w:t>
            </w:r>
            <w:r w:rsidRPr="00EE70D0">
              <w:rPr>
                <w:spacing w:val="-1"/>
                <w:u w:val="single" w:color="5887A9"/>
              </w:rPr>
              <w:t>oecd.org/Index.aspx?DataSetCode=MSTI_PUB</w:t>
            </w:r>
            <w:r w:rsidRPr="00EE70D0">
              <w:rPr>
                <w:spacing w:val="-1"/>
              </w:rPr>
              <w:t>;</w:t>
            </w:r>
            <w:r w:rsidRPr="00EE70D0">
              <w:rPr>
                <w:spacing w:val="-11"/>
              </w:rPr>
              <w:t xml:space="preserve"> </w:t>
            </w:r>
            <w:r w:rsidRPr="00EE70D0">
              <w:t>q</w:t>
            </w:r>
            <w:r w:rsidR="000D3E4F" w:rsidRPr="00EE70D0">
              <w:t>) </w:t>
            </w:r>
            <w:r w:rsidRPr="00EE70D0">
              <w:t>OECD</w:t>
            </w:r>
            <w:r w:rsidRPr="00EE70D0">
              <w:rPr>
                <w:spacing w:val="-11"/>
              </w:rPr>
              <w:t xml:space="preserve"> </w:t>
            </w:r>
            <w:r w:rsidRPr="00EE70D0">
              <w:t>(2016</w:t>
            </w:r>
            <w:r w:rsidR="000D3E4F" w:rsidRPr="00EE70D0">
              <w:t xml:space="preserve">) </w:t>
            </w:r>
            <w:r w:rsidRPr="00EE70D0">
              <w:t>Main</w:t>
            </w:r>
            <w:r w:rsidRPr="00EE70D0">
              <w:rPr>
                <w:spacing w:val="-11"/>
              </w:rPr>
              <w:t xml:space="preserve"> </w:t>
            </w:r>
            <w:r w:rsidRPr="00EE70D0">
              <w:rPr>
                <w:spacing w:val="-1"/>
              </w:rPr>
              <w:t>Science</w:t>
            </w:r>
            <w:r w:rsidR="000D3E4F" w:rsidRPr="00EE70D0">
              <w:rPr>
                <w:spacing w:val="-1"/>
              </w:rPr>
              <w:t xml:space="preserve"> </w:t>
            </w:r>
            <w:r w:rsidRPr="00EE70D0">
              <w:t>and</w:t>
            </w:r>
            <w:r w:rsidRPr="00EE70D0">
              <w:rPr>
                <w:spacing w:val="-10"/>
              </w:rPr>
              <w:t xml:space="preserve"> </w:t>
            </w:r>
            <w:r w:rsidRPr="00EE70D0">
              <w:t>Technology</w:t>
            </w:r>
            <w:r w:rsidRPr="00EE70D0">
              <w:rPr>
                <w:spacing w:val="-9"/>
              </w:rPr>
              <w:t xml:space="preserve"> </w:t>
            </w:r>
            <w:r w:rsidRPr="00EE70D0">
              <w:rPr>
                <w:spacing w:val="-1"/>
              </w:rPr>
              <w:t>Indicators,</w:t>
            </w:r>
            <w:r w:rsidRPr="00EE70D0">
              <w:rPr>
                <w:spacing w:val="-8"/>
              </w:rPr>
              <w:t xml:space="preserve"> </w:t>
            </w:r>
            <w:r w:rsidRPr="00EE70D0">
              <w:rPr>
                <w:spacing w:val="-1"/>
              </w:rPr>
              <w:t>2016-1.</w:t>
            </w:r>
            <w:r w:rsidRPr="00EE70D0">
              <w:rPr>
                <w:spacing w:val="-8"/>
              </w:rPr>
              <w:t xml:space="preserve"> </w:t>
            </w:r>
            <w:r w:rsidRPr="00EE70D0">
              <w:t>Accessed</w:t>
            </w:r>
            <w:r w:rsidRPr="00EE70D0">
              <w:rPr>
                <w:spacing w:val="-9"/>
              </w:rPr>
              <w:t xml:space="preserve"> </w:t>
            </w:r>
            <w:r w:rsidRPr="00EE70D0">
              <w:t>at</w:t>
            </w:r>
            <w:r w:rsidRPr="00EE70D0">
              <w:rPr>
                <w:spacing w:val="-9"/>
              </w:rPr>
              <w:t xml:space="preserve"> </w:t>
            </w:r>
            <w:r w:rsidRPr="00EE70D0">
              <w:rPr>
                <w:u w:val="single" w:color="5887A9"/>
              </w:rPr>
              <w:t>https://stats.oecd.org/Index.</w:t>
            </w:r>
            <w:r w:rsidRPr="00EE70D0">
              <w:rPr>
                <w:spacing w:val="-1"/>
                <w:u w:val="single" w:color="5887A9"/>
              </w:rPr>
              <w:t>aspx?DataSetCode=MSTI_PUB</w:t>
            </w:r>
            <w:r w:rsidRPr="00EE70D0">
              <w:rPr>
                <w:spacing w:val="-1"/>
              </w:rPr>
              <w:t>;</w:t>
            </w:r>
            <w:r w:rsidRPr="00EE70D0">
              <w:rPr>
                <w:spacing w:val="-4"/>
              </w:rPr>
              <w:t xml:space="preserve"> </w:t>
            </w:r>
            <w:r w:rsidRPr="00EE70D0">
              <w:t>r</w:t>
            </w:r>
            <w:r w:rsidR="000D3E4F" w:rsidRPr="00EE70D0">
              <w:t>) </w:t>
            </w:r>
            <w:r w:rsidRPr="00EE70D0">
              <w:t>OECD</w:t>
            </w:r>
            <w:r w:rsidRPr="00EE70D0">
              <w:rPr>
                <w:spacing w:val="-4"/>
              </w:rPr>
              <w:t xml:space="preserve"> </w:t>
            </w:r>
            <w:r w:rsidRPr="00EE70D0">
              <w:t>(2013</w:t>
            </w:r>
            <w:r w:rsidR="000D3E4F" w:rsidRPr="00EE70D0">
              <w:t xml:space="preserve">) </w:t>
            </w:r>
            <w:r w:rsidRPr="00EE70D0">
              <w:t>OECD</w:t>
            </w:r>
            <w:r w:rsidRPr="00EE70D0">
              <w:rPr>
                <w:spacing w:val="-4"/>
              </w:rPr>
              <w:t xml:space="preserve"> </w:t>
            </w:r>
            <w:r w:rsidRPr="00EE70D0">
              <w:rPr>
                <w:spacing w:val="-1"/>
              </w:rPr>
              <w:t>Innovation</w:t>
            </w:r>
            <w:r w:rsidRPr="00EE70D0">
              <w:rPr>
                <w:spacing w:val="-4"/>
              </w:rPr>
              <w:t xml:space="preserve"> </w:t>
            </w:r>
            <w:r w:rsidRPr="00EE70D0">
              <w:rPr>
                <w:spacing w:val="-1"/>
              </w:rPr>
              <w:t>Indicators</w:t>
            </w:r>
            <w:r w:rsidRPr="00EE70D0">
              <w:rPr>
                <w:spacing w:val="-4"/>
              </w:rPr>
              <w:t xml:space="preserve"> </w:t>
            </w:r>
            <w:r w:rsidRPr="00EE70D0">
              <w:rPr>
                <w:spacing w:val="-1"/>
              </w:rPr>
              <w:t>2013:</w:t>
            </w:r>
            <w:r w:rsidRPr="00EE70D0">
              <w:rPr>
                <w:spacing w:val="52"/>
              </w:rPr>
              <w:t xml:space="preserve"> </w:t>
            </w:r>
            <w:r w:rsidRPr="00EE70D0">
              <w:t>June</w:t>
            </w:r>
            <w:r w:rsidRPr="00EE70D0">
              <w:rPr>
                <w:spacing w:val="-10"/>
              </w:rPr>
              <w:t xml:space="preserve"> </w:t>
            </w:r>
            <w:r w:rsidRPr="00EE70D0">
              <w:rPr>
                <w:spacing w:val="-1"/>
              </w:rPr>
              <w:t>2013.</w:t>
            </w:r>
            <w:r w:rsidRPr="00EE70D0">
              <w:rPr>
                <w:spacing w:val="-8"/>
              </w:rPr>
              <w:t xml:space="preserve"> </w:t>
            </w:r>
            <w:r w:rsidRPr="00EE70D0">
              <w:t>Accessed</w:t>
            </w:r>
            <w:r w:rsidRPr="00EE70D0">
              <w:rPr>
                <w:spacing w:val="-8"/>
              </w:rPr>
              <w:t xml:space="preserve"> </w:t>
            </w:r>
            <w:r w:rsidRPr="00EE70D0">
              <w:t>from</w:t>
            </w:r>
            <w:r w:rsidRPr="00EE70D0">
              <w:rPr>
                <w:spacing w:val="-8"/>
              </w:rPr>
              <w:t xml:space="preserve"> </w:t>
            </w:r>
            <w:hyperlink r:id="rId353" w:history="1">
              <w:r w:rsidR="000D3E4F" w:rsidRPr="00EE70D0">
                <w:rPr>
                  <w:u w:val="single"/>
                </w:rPr>
                <w:t>http://www.oecd.org/sti/inno-stats.htm</w:t>
              </w:r>
              <w:r w:rsidR="000D3E4F" w:rsidRPr="00EE70D0">
                <w:rPr>
                  <w:rStyle w:val="Hyperlink"/>
                  <w:color w:val="595959" w:themeColor="text1" w:themeTint="A6"/>
                </w:rPr>
                <w:t>;</w:t>
              </w:r>
            </w:hyperlink>
            <w:r w:rsidRPr="00EE70D0">
              <w:rPr>
                <w:spacing w:val="-9"/>
              </w:rPr>
              <w:t xml:space="preserve"> </w:t>
            </w:r>
            <w:r w:rsidRPr="00EE70D0">
              <w:t>OECD</w:t>
            </w:r>
            <w:r w:rsidRPr="00EE70D0">
              <w:rPr>
                <w:spacing w:val="-9"/>
              </w:rPr>
              <w:t xml:space="preserve"> </w:t>
            </w:r>
            <w:r w:rsidRPr="00EE70D0">
              <w:t>(2015</w:t>
            </w:r>
            <w:r w:rsidR="000D3E4F" w:rsidRPr="00EE70D0">
              <w:t>) </w:t>
            </w:r>
            <w:r w:rsidRPr="00EE70D0">
              <w:t>OECD</w:t>
            </w:r>
            <w:r w:rsidRPr="00EE70D0">
              <w:rPr>
                <w:spacing w:val="-7"/>
              </w:rPr>
              <w:t xml:space="preserve"> </w:t>
            </w:r>
            <w:r w:rsidRPr="00EE70D0">
              <w:rPr>
                <w:spacing w:val="-1"/>
              </w:rPr>
              <w:t>Innovation</w:t>
            </w:r>
            <w:r w:rsidRPr="00EE70D0">
              <w:rPr>
                <w:spacing w:val="-6"/>
              </w:rPr>
              <w:t xml:space="preserve"> </w:t>
            </w:r>
            <w:r w:rsidRPr="00EE70D0">
              <w:rPr>
                <w:spacing w:val="-1"/>
              </w:rPr>
              <w:t>Indicators</w:t>
            </w:r>
            <w:r w:rsidRPr="00EE70D0">
              <w:rPr>
                <w:spacing w:val="-5"/>
              </w:rPr>
              <w:t xml:space="preserve"> </w:t>
            </w:r>
            <w:r w:rsidRPr="00EE70D0">
              <w:rPr>
                <w:spacing w:val="-1"/>
              </w:rPr>
              <w:t>2015:</w:t>
            </w:r>
            <w:r w:rsidRPr="00EE70D0">
              <w:rPr>
                <w:spacing w:val="-6"/>
              </w:rPr>
              <w:t xml:space="preserve"> </w:t>
            </w:r>
            <w:r w:rsidRPr="00EE70D0">
              <w:t>June</w:t>
            </w:r>
            <w:r w:rsidRPr="00EE70D0">
              <w:rPr>
                <w:spacing w:val="-7"/>
              </w:rPr>
              <w:t xml:space="preserve"> </w:t>
            </w:r>
            <w:r w:rsidRPr="00EE70D0">
              <w:rPr>
                <w:spacing w:val="-1"/>
              </w:rPr>
              <w:t>2015.</w:t>
            </w:r>
            <w:r w:rsidRPr="00EE70D0">
              <w:rPr>
                <w:spacing w:val="-5"/>
              </w:rPr>
              <w:t xml:space="preserve"> </w:t>
            </w:r>
            <w:r w:rsidRPr="00EE70D0">
              <w:t>Accessed</w:t>
            </w:r>
            <w:r w:rsidRPr="00EE70D0">
              <w:rPr>
                <w:spacing w:val="-6"/>
              </w:rPr>
              <w:t xml:space="preserve"> </w:t>
            </w:r>
            <w:r w:rsidRPr="00EE70D0">
              <w:t>from</w:t>
            </w:r>
            <w:r w:rsidRPr="00EE70D0">
              <w:rPr>
                <w:spacing w:val="-7"/>
              </w:rPr>
              <w:t xml:space="preserve"> </w:t>
            </w:r>
            <w:hyperlink r:id="rId354">
              <w:r w:rsidRPr="00EE70D0">
                <w:rPr>
                  <w:u w:val="single" w:color="5887A9"/>
                </w:rPr>
                <w:t>http://www.oecd.org/</w:t>
              </w:r>
            </w:hyperlink>
            <w:r w:rsidRPr="00EE70D0">
              <w:rPr>
                <w:spacing w:val="-1"/>
                <w:u w:val="single" w:color="5887A9"/>
              </w:rPr>
              <w:t>sti/inno-stats.htm</w:t>
            </w:r>
            <w:r w:rsidRPr="00EE70D0">
              <w:rPr>
                <w:spacing w:val="-1"/>
              </w:rPr>
              <w:t>;</w:t>
            </w:r>
            <w:r w:rsidRPr="00EE70D0">
              <w:rPr>
                <w:spacing w:val="-7"/>
              </w:rPr>
              <w:t xml:space="preserve"> </w:t>
            </w:r>
            <w:r w:rsidRPr="00EE70D0">
              <w:rPr>
                <w:spacing w:val="-1"/>
              </w:rPr>
              <w:t>s</w:t>
            </w:r>
            <w:r w:rsidR="000D3E4F" w:rsidRPr="00EE70D0">
              <w:rPr>
                <w:spacing w:val="-1"/>
              </w:rPr>
              <w:t>) </w:t>
            </w:r>
            <w:r w:rsidRPr="00EE70D0">
              <w:t>OECD</w:t>
            </w:r>
            <w:r w:rsidRPr="00EE70D0">
              <w:rPr>
                <w:spacing w:val="-7"/>
              </w:rPr>
              <w:t xml:space="preserve"> </w:t>
            </w:r>
            <w:r w:rsidRPr="00EE70D0">
              <w:t>(2016</w:t>
            </w:r>
            <w:r w:rsidR="000D3E4F" w:rsidRPr="00EE70D0">
              <w:t xml:space="preserve">) </w:t>
            </w:r>
            <w:r w:rsidRPr="00EE70D0">
              <w:t>Multifactor</w:t>
            </w:r>
            <w:r w:rsidRPr="00EE70D0">
              <w:rPr>
                <w:spacing w:val="-8"/>
              </w:rPr>
              <w:t xml:space="preserve"> </w:t>
            </w:r>
            <w:r w:rsidRPr="00EE70D0">
              <w:t>productivity</w:t>
            </w:r>
            <w:r w:rsidRPr="00EE70D0">
              <w:rPr>
                <w:spacing w:val="-7"/>
              </w:rPr>
              <w:t xml:space="preserve"> </w:t>
            </w:r>
            <w:r w:rsidRPr="00EE70D0">
              <w:t>(indicator).</w:t>
            </w:r>
            <w:r w:rsidRPr="00EE70D0">
              <w:rPr>
                <w:spacing w:val="-8"/>
              </w:rPr>
              <w:t xml:space="preserve"> </w:t>
            </w:r>
            <w:r w:rsidRPr="00EE70D0">
              <w:t>Accessed</w:t>
            </w:r>
            <w:r w:rsidRPr="00EE70D0">
              <w:rPr>
                <w:spacing w:val="-6"/>
              </w:rPr>
              <w:t xml:space="preserve"> </w:t>
            </w:r>
            <w:r w:rsidRPr="00EE70D0">
              <w:t>at</w:t>
            </w:r>
            <w:r w:rsidR="000D3E4F" w:rsidRPr="00EE70D0">
              <w:rPr>
                <w:w w:val="99"/>
              </w:rPr>
              <w:t xml:space="preserve"> </w:t>
            </w:r>
            <w:r w:rsidRPr="00EE70D0">
              <w:rPr>
                <w:u w:val="single" w:color="5887A9"/>
              </w:rPr>
              <w:t>https://data.oecd.org/lprdty/multifactor-productivity.htm</w:t>
            </w:r>
            <w:r w:rsidRPr="00EE70D0">
              <w:t>;</w:t>
            </w:r>
            <w:r w:rsidRPr="00EE70D0">
              <w:rPr>
                <w:spacing w:val="-14"/>
              </w:rPr>
              <w:t xml:space="preserve"> </w:t>
            </w:r>
            <w:r w:rsidRPr="00EE70D0">
              <w:t>t</w:t>
            </w:r>
            <w:r w:rsidR="000D3E4F" w:rsidRPr="00EE70D0">
              <w:t>) </w:t>
            </w:r>
            <w:r w:rsidRPr="00EE70D0">
              <w:rPr>
                <w:spacing w:val="-1"/>
              </w:rPr>
              <w:t>Data</w:t>
            </w:r>
            <w:r w:rsidRPr="00EE70D0">
              <w:rPr>
                <w:spacing w:val="-14"/>
              </w:rPr>
              <w:t xml:space="preserve"> </w:t>
            </w:r>
            <w:r w:rsidRPr="00EE70D0">
              <w:t>provided</w:t>
            </w:r>
            <w:r w:rsidRPr="00EE70D0">
              <w:rPr>
                <w:spacing w:val="-15"/>
              </w:rPr>
              <w:t xml:space="preserve"> </w:t>
            </w:r>
            <w:r w:rsidRPr="00EE70D0">
              <w:t>by</w:t>
            </w:r>
            <w:r w:rsidRPr="00EE70D0">
              <w:rPr>
                <w:spacing w:val="-13"/>
              </w:rPr>
              <w:t xml:space="preserve"> </w:t>
            </w:r>
            <w:r w:rsidRPr="00EE70D0">
              <w:t>the</w:t>
            </w:r>
            <w:r w:rsidRPr="00EE70D0">
              <w:rPr>
                <w:spacing w:val="20"/>
                <w:w w:val="99"/>
              </w:rPr>
              <w:t xml:space="preserve"> </w:t>
            </w:r>
            <w:r w:rsidRPr="00EE70D0">
              <w:t>ABS;</w:t>
            </w:r>
            <w:r w:rsidRPr="00EE70D0">
              <w:rPr>
                <w:spacing w:val="-5"/>
              </w:rPr>
              <w:t xml:space="preserve"> </w:t>
            </w:r>
            <w:r w:rsidRPr="00EE70D0">
              <w:t>OECD</w:t>
            </w:r>
            <w:r w:rsidRPr="00EE70D0">
              <w:rPr>
                <w:spacing w:val="-4"/>
              </w:rPr>
              <w:t xml:space="preserve"> </w:t>
            </w:r>
            <w:r w:rsidRPr="00EE70D0">
              <w:t>(2016</w:t>
            </w:r>
            <w:r w:rsidR="000D3E4F" w:rsidRPr="00EE70D0">
              <w:t xml:space="preserve">) </w:t>
            </w:r>
            <w:r w:rsidRPr="00EE70D0">
              <w:t>Entrepreneurship</w:t>
            </w:r>
            <w:r w:rsidRPr="00EE70D0">
              <w:rPr>
                <w:spacing w:val="-4"/>
              </w:rPr>
              <w:t xml:space="preserve"> </w:t>
            </w:r>
            <w:r w:rsidRPr="00EE70D0">
              <w:t>at</w:t>
            </w:r>
            <w:r w:rsidRPr="00EE70D0">
              <w:rPr>
                <w:spacing w:val="-3"/>
              </w:rPr>
              <w:t xml:space="preserve"> </w:t>
            </w:r>
            <w:r w:rsidRPr="00EE70D0">
              <w:t>a</w:t>
            </w:r>
            <w:r w:rsidRPr="00EE70D0">
              <w:rPr>
                <w:spacing w:val="-4"/>
              </w:rPr>
              <w:t xml:space="preserve"> </w:t>
            </w:r>
            <w:r w:rsidRPr="00EE70D0">
              <w:t>Glance</w:t>
            </w:r>
            <w:r w:rsidRPr="00EE70D0">
              <w:rPr>
                <w:spacing w:val="-3"/>
              </w:rPr>
              <w:t xml:space="preserve"> </w:t>
            </w:r>
            <w:r w:rsidRPr="00EE70D0">
              <w:rPr>
                <w:spacing w:val="-1"/>
              </w:rPr>
              <w:t>2016.</w:t>
            </w:r>
            <w:r w:rsidRPr="00EE70D0">
              <w:rPr>
                <w:spacing w:val="-4"/>
              </w:rPr>
              <w:t xml:space="preserve"> </w:t>
            </w:r>
            <w:r w:rsidRPr="00EE70D0">
              <w:t>OECD</w:t>
            </w:r>
            <w:r w:rsidRPr="00EE70D0">
              <w:rPr>
                <w:spacing w:val="-4"/>
              </w:rPr>
              <w:t xml:space="preserve"> </w:t>
            </w:r>
            <w:r w:rsidRPr="00EE70D0">
              <w:rPr>
                <w:spacing w:val="-1"/>
              </w:rPr>
              <w:t>Publishing.</w:t>
            </w:r>
            <w:r w:rsidRPr="00EE70D0">
              <w:rPr>
                <w:spacing w:val="-3"/>
              </w:rPr>
              <w:t xml:space="preserve"> </w:t>
            </w:r>
            <w:r w:rsidRPr="00EE70D0">
              <w:t>Paris. pg.</w:t>
            </w:r>
            <w:r w:rsidRPr="00EE70D0">
              <w:rPr>
                <w:spacing w:val="-3"/>
              </w:rPr>
              <w:t xml:space="preserve"> </w:t>
            </w:r>
            <w:r w:rsidRPr="00EE70D0">
              <w:t>100</w:t>
            </w:r>
          </w:p>
        </w:tc>
      </w:tr>
      <w:tr w:rsidR="00E66ED7" w:rsidRPr="00EE70D0" w14:paraId="2AF5B52D" w14:textId="77777777" w:rsidTr="00E66ED7">
        <w:tc>
          <w:tcPr>
            <w:tcW w:w="567" w:type="dxa"/>
            <w:tcMar>
              <w:top w:w="57" w:type="dxa"/>
              <w:left w:w="0" w:type="dxa"/>
              <w:right w:w="0" w:type="dxa"/>
            </w:tcMar>
          </w:tcPr>
          <w:p w14:paraId="23B2AE89" w14:textId="77777777" w:rsidR="000D3E4F" w:rsidRPr="00EE70D0" w:rsidRDefault="000D3E4F" w:rsidP="00E66ED7">
            <w:pPr>
              <w:spacing w:before="40" w:after="40"/>
              <w:rPr>
                <w:lang w:val="en-US"/>
              </w:rPr>
            </w:pPr>
            <w:r w:rsidRPr="00EE70D0">
              <w:rPr>
                <w:rFonts w:ascii="Calibri" w:hAnsi="Calibri"/>
                <w:sz w:val="22"/>
                <w:szCs w:val="22"/>
              </w:rPr>
              <w:lastRenderedPageBreak/>
              <w:t>672</w:t>
            </w:r>
          </w:p>
        </w:tc>
        <w:tc>
          <w:tcPr>
            <w:tcW w:w="8316" w:type="dxa"/>
            <w:tcMar>
              <w:top w:w="57" w:type="dxa"/>
              <w:right w:w="0" w:type="dxa"/>
            </w:tcMar>
          </w:tcPr>
          <w:p w14:paraId="18DE8089" w14:textId="77777777" w:rsidR="000D3E4F" w:rsidRPr="00EE70D0" w:rsidRDefault="000D3E4F" w:rsidP="00E66ED7">
            <w:pPr>
              <w:spacing w:before="40" w:after="40"/>
              <w:rPr>
                <w:lang w:val="en-US"/>
              </w:rPr>
            </w:pPr>
            <w:r w:rsidRPr="00EE70D0">
              <w:rPr>
                <w:spacing w:val="-1"/>
              </w:rPr>
              <w:t>Rizvi</w:t>
            </w:r>
            <w:r w:rsidRPr="00EE70D0">
              <w:rPr>
                <w:spacing w:val="-4"/>
              </w:rPr>
              <w:t xml:space="preserve"> </w:t>
            </w:r>
            <w:r w:rsidRPr="00EE70D0">
              <w:rPr>
                <w:spacing w:val="-1"/>
              </w:rPr>
              <w:t>F,</w:t>
            </w:r>
            <w:r w:rsidRPr="00EE70D0">
              <w:rPr>
                <w:spacing w:val="-4"/>
              </w:rPr>
              <w:t xml:space="preserve"> </w:t>
            </w:r>
            <w:r w:rsidRPr="00EE70D0">
              <w:t>Louie</w:t>
            </w:r>
            <w:r w:rsidRPr="00EE70D0">
              <w:rPr>
                <w:spacing w:val="-5"/>
              </w:rPr>
              <w:t xml:space="preserve"> </w:t>
            </w:r>
            <w:r w:rsidRPr="00EE70D0">
              <w:t>K</w:t>
            </w:r>
            <w:r w:rsidRPr="00EE70D0">
              <w:rPr>
                <w:spacing w:val="-4"/>
              </w:rPr>
              <w:t xml:space="preserve"> </w:t>
            </w:r>
            <w:r w:rsidRPr="00EE70D0">
              <w:t>and</w:t>
            </w:r>
            <w:r w:rsidRPr="00EE70D0">
              <w:rPr>
                <w:spacing w:val="-5"/>
              </w:rPr>
              <w:t xml:space="preserve"> </w:t>
            </w:r>
            <w:r w:rsidRPr="00EE70D0">
              <w:rPr>
                <w:spacing w:val="-1"/>
              </w:rPr>
              <w:t>Evans</w:t>
            </w:r>
            <w:r w:rsidRPr="00EE70D0">
              <w:rPr>
                <w:spacing w:val="-4"/>
              </w:rPr>
              <w:t xml:space="preserve"> </w:t>
            </w:r>
            <w:r w:rsidRPr="00EE70D0">
              <w:t>J</w:t>
            </w:r>
            <w:r w:rsidRPr="00EE70D0">
              <w:rPr>
                <w:spacing w:val="-4"/>
              </w:rPr>
              <w:t xml:space="preserve"> </w:t>
            </w:r>
            <w:r w:rsidRPr="00EE70D0">
              <w:t>(2016)</w:t>
            </w:r>
            <w:r w:rsidRPr="00EE70D0">
              <w:rPr>
                <w:spacing w:val="-5"/>
              </w:rPr>
              <w:t xml:space="preserve"> </w:t>
            </w:r>
            <w:r w:rsidRPr="00EE70D0">
              <w:rPr>
                <w:spacing w:val="-1"/>
              </w:rPr>
              <w:t>Securing</w:t>
            </w:r>
            <w:r w:rsidRPr="00EE70D0">
              <w:rPr>
                <w:spacing w:val="-4"/>
              </w:rPr>
              <w:t xml:space="preserve"> </w:t>
            </w:r>
            <w:r w:rsidRPr="00EE70D0">
              <w:rPr>
                <w:spacing w:val="-1"/>
              </w:rPr>
              <w:t>Australia’s</w:t>
            </w:r>
            <w:r w:rsidRPr="00EE70D0">
              <w:rPr>
                <w:spacing w:val="-5"/>
              </w:rPr>
              <w:t xml:space="preserve"> </w:t>
            </w:r>
            <w:r w:rsidRPr="00EE70D0">
              <w:t>future:</w:t>
            </w:r>
            <w:r w:rsidRPr="00EE70D0">
              <w:rPr>
                <w:spacing w:val="-4"/>
              </w:rPr>
              <w:t xml:space="preserve"> </w:t>
            </w:r>
            <w:r w:rsidRPr="00EE70D0">
              <w:t>Australia’s</w:t>
            </w:r>
            <w:r w:rsidRPr="00EE70D0">
              <w:rPr>
                <w:spacing w:val="-3"/>
              </w:rPr>
              <w:t xml:space="preserve"> </w:t>
            </w:r>
            <w:r w:rsidRPr="00EE70D0">
              <w:t>diaspora</w:t>
            </w:r>
            <w:r w:rsidRPr="00EE70D0">
              <w:rPr>
                <w:spacing w:val="35"/>
                <w:w w:val="99"/>
              </w:rPr>
              <w:t xml:space="preserve"> </w:t>
            </w:r>
            <w:r w:rsidRPr="00EE70D0">
              <w:t>advantage:</w:t>
            </w:r>
            <w:r w:rsidRPr="00EE70D0">
              <w:rPr>
                <w:spacing w:val="-7"/>
              </w:rPr>
              <w:t xml:space="preserve"> </w:t>
            </w:r>
            <w:r w:rsidRPr="00EE70D0">
              <w:t>realising</w:t>
            </w:r>
            <w:r w:rsidRPr="00EE70D0">
              <w:rPr>
                <w:spacing w:val="-7"/>
              </w:rPr>
              <w:t xml:space="preserve"> </w:t>
            </w:r>
            <w:r w:rsidRPr="00EE70D0">
              <w:t>the</w:t>
            </w:r>
            <w:r w:rsidRPr="00EE70D0">
              <w:rPr>
                <w:spacing w:val="-6"/>
              </w:rPr>
              <w:t xml:space="preserve"> </w:t>
            </w:r>
            <w:r w:rsidRPr="00EE70D0">
              <w:t>potential</w:t>
            </w:r>
            <w:r w:rsidRPr="00EE70D0">
              <w:rPr>
                <w:spacing w:val="-6"/>
              </w:rPr>
              <w:t xml:space="preserve"> </w:t>
            </w:r>
            <w:r w:rsidRPr="00EE70D0">
              <w:t>for</w:t>
            </w:r>
            <w:r w:rsidRPr="00EE70D0">
              <w:rPr>
                <w:spacing w:val="-5"/>
              </w:rPr>
              <w:t xml:space="preserve"> </w:t>
            </w:r>
            <w:r w:rsidRPr="00EE70D0">
              <w:t>building</w:t>
            </w:r>
            <w:r w:rsidRPr="00EE70D0">
              <w:rPr>
                <w:spacing w:val="-6"/>
              </w:rPr>
              <w:t xml:space="preserve"> </w:t>
            </w:r>
            <w:r w:rsidRPr="00EE70D0">
              <w:t>transnational</w:t>
            </w:r>
            <w:r w:rsidRPr="00EE70D0">
              <w:rPr>
                <w:spacing w:val="-6"/>
              </w:rPr>
              <w:t xml:space="preserve"> </w:t>
            </w:r>
            <w:r w:rsidRPr="00EE70D0">
              <w:t>business</w:t>
            </w:r>
            <w:r w:rsidRPr="00EE70D0">
              <w:rPr>
                <w:spacing w:val="-6"/>
              </w:rPr>
              <w:t xml:space="preserve"> </w:t>
            </w:r>
            <w:r w:rsidRPr="00EE70D0">
              <w:t>networks</w:t>
            </w:r>
            <w:r w:rsidRPr="00EE70D0">
              <w:rPr>
                <w:spacing w:val="-7"/>
              </w:rPr>
              <w:t xml:space="preserve"> </w:t>
            </w:r>
            <w:r w:rsidRPr="00EE70D0">
              <w:t>with</w:t>
            </w:r>
            <w:r w:rsidRPr="00EE70D0">
              <w:rPr>
                <w:w w:val="99"/>
              </w:rPr>
              <w:t xml:space="preserve"> </w:t>
            </w:r>
            <w:r w:rsidRPr="00EE70D0">
              <w:t>Asia.</w:t>
            </w:r>
            <w:r w:rsidRPr="00EE70D0">
              <w:rPr>
                <w:spacing w:val="-9"/>
              </w:rPr>
              <w:t xml:space="preserve"> </w:t>
            </w:r>
            <w:r w:rsidRPr="00EE70D0">
              <w:t>ACOLA.</w:t>
            </w:r>
            <w:r w:rsidRPr="00EE70D0">
              <w:rPr>
                <w:spacing w:val="-8"/>
              </w:rPr>
              <w:t xml:space="preserve"> </w:t>
            </w:r>
            <w:r w:rsidRPr="00EE70D0">
              <w:t>Melbourne</w:t>
            </w:r>
          </w:p>
        </w:tc>
      </w:tr>
      <w:tr w:rsidR="00E66ED7" w:rsidRPr="00EE70D0" w14:paraId="650ABB68" w14:textId="77777777" w:rsidTr="00E66ED7">
        <w:tc>
          <w:tcPr>
            <w:tcW w:w="567" w:type="dxa"/>
            <w:tcMar>
              <w:top w:w="57" w:type="dxa"/>
              <w:left w:w="0" w:type="dxa"/>
              <w:right w:w="0" w:type="dxa"/>
            </w:tcMar>
          </w:tcPr>
          <w:p w14:paraId="2F345C09" w14:textId="77777777" w:rsidR="000D3E4F" w:rsidRPr="00EE70D0" w:rsidRDefault="000D3E4F" w:rsidP="00E66ED7">
            <w:pPr>
              <w:spacing w:before="40" w:after="40"/>
              <w:rPr>
                <w:lang w:val="en-US"/>
              </w:rPr>
            </w:pPr>
            <w:r w:rsidRPr="00EE70D0">
              <w:rPr>
                <w:rFonts w:ascii="Calibri" w:hAnsi="Calibri"/>
                <w:sz w:val="22"/>
                <w:szCs w:val="22"/>
              </w:rPr>
              <w:t>673</w:t>
            </w:r>
          </w:p>
        </w:tc>
        <w:tc>
          <w:tcPr>
            <w:tcW w:w="8316" w:type="dxa"/>
            <w:tcMar>
              <w:top w:w="57" w:type="dxa"/>
              <w:right w:w="0" w:type="dxa"/>
            </w:tcMar>
          </w:tcPr>
          <w:p w14:paraId="06BB9333" w14:textId="77777777" w:rsidR="000D3E4F" w:rsidRPr="00EE70D0" w:rsidRDefault="000D3E4F" w:rsidP="00E66ED7">
            <w:pPr>
              <w:spacing w:before="40" w:after="40"/>
              <w:rPr>
                <w:lang w:val="en-US"/>
              </w:rPr>
            </w:pPr>
            <w:r w:rsidRPr="00EE70D0">
              <w:t>ARC</w:t>
            </w:r>
            <w:r w:rsidRPr="00EE70D0">
              <w:rPr>
                <w:spacing w:val="-10"/>
              </w:rPr>
              <w:t xml:space="preserve"> </w:t>
            </w:r>
            <w:r w:rsidRPr="00EE70D0">
              <w:t>(2016)</w:t>
            </w:r>
            <w:r w:rsidRPr="00EE70D0">
              <w:rPr>
                <w:spacing w:val="-9"/>
              </w:rPr>
              <w:t xml:space="preserve"> </w:t>
            </w:r>
            <w:r w:rsidRPr="00EE70D0">
              <w:t>Grants.</w:t>
            </w:r>
            <w:r w:rsidRPr="00EE70D0">
              <w:rPr>
                <w:spacing w:val="-9"/>
              </w:rPr>
              <w:t xml:space="preserve"> </w:t>
            </w:r>
            <w:r w:rsidRPr="00EE70D0">
              <w:rPr>
                <w:spacing w:val="-1"/>
              </w:rPr>
              <w:t>Accessed</w:t>
            </w:r>
            <w:r w:rsidRPr="00EE70D0">
              <w:rPr>
                <w:spacing w:val="-9"/>
              </w:rPr>
              <w:t xml:space="preserve"> </w:t>
            </w:r>
            <w:r w:rsidRPr="00EE70D0">
              <w:t>at</w:t>
            </w:r>
            <w:r w:rsidRPr="00EE70D0">
              <w:rPr>
                <w:spacing w:val="-9"/>
              </w:rPr>
              <w:t xml:space="preserve"> </w:t>
            </w:r>
            <w:hyperlink r:id="rId355">
              <w:r w:rsidRPr="00EE70D0">
                <w:rPr>
                  <w:spacing w:val="-1"/>
                  <w:u w:val="single" w:color="5887A9"/>
                </w:rPr>
                <w:t>http://www.arc.gov.au/grants</w:t>
              </w:r>
            </w:hyperlink>
          </w:p>
        </w:tc>
      </w:tr>
      <w:tr w:rsidR="00E66ED7" w:rsidRPr="00EE70D0" w14:paraId="101FB4E4" w14:textId="77777777" w:rsidTr="00E66ED7">
        <w:tc>
          <w:tcPr>
            <w:tcW w:w="567" w:type="dxa"/>
            <w:tcMar>
              <w:top w:w="57" w:type="dxa"/>
              <w:left w:w="0" w:type="dxa"/>
              <w:right w:w="0" w:type="dxa"/>
            </w:tcMar>
          </w:tcPr>
          <w:p w14:paraId="67C4613E" w14:textId="77777777" w:rsidR="0030385C" w:rsidRPr="00EE70D0" w:rsidRDefault="0030385C" w:rsidP="00E66ED7">
            <w:pPr>
              <w:spacing w:before="40" w:after="40"/>
              <w:rPr>
                <w:lang w:val="en-US"/>
              </w:rPr>
            </w:pPr>
            <w:r w:rsidRPr="00EE70D0">
              <w:rPr>
                <w:rFonts w:ascii="Calibri" w:hAnsi="Calibri"/>
                <w:sz w:val="22"/>
                <w:szCs w:val="22"/>
              </w:rPr>
              <w:t>674</w:t>
            </w:r>
          </w:p>
        </w:tc>
        <w:tc>
          <w:tcPr>
            <w:tcW w:w="8316" w:type="dxa"/>
            <w:tcMar>
              <w:top w:w="57" w:type="dxa"/>
              <w:right w:w="0" w:type="dxa"/>
            </w:tcMar>
          </w:tcPr>
          <w:p w14:paraId="73D366E8" w14:textId="77777777" w:rsidR="0030385C" w:rsidRPr="00EE70D0" w:rsidRDefault="000D3E4F" w:rsidP="00E66ED7">
            <w:pPr>
              <w:pStyle w:val="BodyText"/>
              <w:spacing w:before="40" w:after="40"/>
              <w:rPr>
                <w:lang w:val="en-US"/>
              </w:rPr>
            </w:pPr>
            <w:r w:rsidRPr="00EE70D0">
              <w:t>ARC</w:t>
            </w:r>
            <w:r w:rsidRPr="00EE70D0">
              <w:rPr>
                <w:spacing w:val="-7"/>
              </w:rPr>
              <w:t xml:space="preserve"> </w:t>
            </w:r>
            <w:r w:rsidRPr="00EE70D0">
              <w:t>(2016)</w:t>
            </w:r>
            <w:r w:rsidRPr="00EE70D0">
              <w:rPr>
                <w:spacing w:val="-6"/>
              </w:rPr>
              <w:t xml:space="preserve"> </w:t>
            </w:r>
            <w:r w:rsidRPr="00EE70D0">
              <w:t>Excellence</w:t>
            </w:r>
            <w:r w:rsidRPr="00EE70D0">
              <w:rPr>
                <w:spacing w:val="-7"/>
              </w:rPr>
              <w:t xml:space="preserve"> </w:t>
            </w:r>
            <w:r w:rsidRPr="00EE70D0">
              <w:rPr>
                <w:spacing w:val="-1"/>
              </w:rPr>
              <w:t>in</w:t>
            </w:r>
            <w:r w:rsidRPr="00EE70D0">
              <w:rPr>
                <w:spacing w:val="-5"/>
              </w:rPr>
              <w:t xml:space="preserve"> </w:t>
            </w:r>
            <w:r w:rsidRPr="00EE70D0">
              <w:rPr>
                <w:spacing w:val="-1"/>
              </w:rPr>
              <w:t>Research</w:t>
            </w:r>
            <w:r w:rsidRPr="00EE70D0">
              <w:rPr>
                <w:spacing w:val="-6"/>
              </w:rPr>
              <w:t xml:space="preserve"> </w:t>
            </w:r>
            <w:r w:rsidRPr="00EE70D0">
              <w:t>for</w:t>
            </w:r>
            <w:r w:rsidRPr="00EE70D0">
              <w:rPr>
                <w:spacing w:val="-5"/>
              </w:rPr>
              <w:t xml:space="preserve"> </w:t>
            </w:r>
            <w:r w:rsidRPr="00EE70D0">
              <w:t>Australia. Accessed</w:t>
            </w:r>
            <w:r w:rsidRPr="00EE70D0">
              <w:rPr>
                <w:spacing w:val="-24"/>
              </w:rPr>
              <w:t xml:space="preserve"> </w:t>
            </w:r>
            <w:r w:rsidRPr="00EE70D0">
              <w:t>at</w:t>
            </w:r>
            <w:r w:rsidRPr="00EE70D0">
              <w:rPr>
                <w:spacing w:val="-24"/>
              </w:rPr>
              <w:t xml:space="preserve"> </w:t>
            </w:r>
            <w:hyperlink r:id="rId356">
              <w:r w:rsidRPr="00EE70D0">
                <w:rPr>
                  <w:u w:val="single" w:color="5887A9"/>
                </w:rPr>
                <w:t>http://www.arc.gov.au/excellence-research-australia</w:t>
              </w:r>
            </w:hyperlink>
          </w:p>
        </w:tc>
      </w:tr>
      <w:tr w:rsidR="00E66ED7" w:rsidRPr="00EE70D0" w14:paraId="38B177EE" w14:textId="77777777" w:rsidTr="00E66ED7">
        <w:tc>
          <w:tcPr>
            <w:tcW w:w="567" w:type="dxa"/>
            <w:tcMar>
              <w:top w:w="57" w:type="dxa"/>
              <w:left w:w="0" w:type="dxa"/>
              <w:right w:w="0" w:type="dxa"/>
            </w:tcMar>
          </w:tcPr>
          <w:p w14:paraId="2B6B43CE" w14:textId="77777777" w:rsidR="000D3E4F" w:rsidRPr="00EE70D0" w:rsidRDefault="000D3E4F" w:rsidP="00E66ED7">
            <w:pPr>
              <w:spacing w:before="40" w:after="40"/>
              <w:rPr>
                <w:lang w:val="en-US"/>
              </w:rPr>
            </w:pPr>
            <w:r w:rsidRPr="00EE70D0">
              <w:rPr>
                <w:rFonts w:ascii="Calibri" w:hAnsi="Calibri"/>
                <w:sz w:val="22"/>
                <w:szCs w:val="22"/>
              </w:rPr>
              <w:t>675</w:t>
            </w:r>
          </w:p>
        </w:tc>
        <w:tc>
          <w:tcPr>
            <w:tcW w:w="8316" w:type="dxa"/>
            <w:tcMar>
              <w:top w:w="57" w:type="dxa"/>
              <w:right w:w="0" w:type="dxa"/>
            </w:tcMar>
          </w:tcPr>
          <w:p w14:paraId="4D14F96C" w14:textId="77777777"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t>Health</w:t>
            </w:r>
            <w:r w:rsidRPr="00EE70D0">
              <w:rPr>
                <w:spacing w:val="-6"/>
              </w:rPr>
              <w:t xml:space="preserve"> </w:t>
            </w:r>
            <w:r w:rsidRPr="00EE70D0">
              <w:rPr>
                <w:spacing w:val="-1"/>
              </w:rPr>
              <w:t>(2016)</w:t>
            </w:r>
            <w:r w:rsidRPr="00EE70D0">
              <w:rPr>
                <w:spacing w:val="-6"/>
              </w:rPr>
              <w:t xml:space="preserve"> </w:t>
            </w:r>
            <w:r w:rsidRPr="00EE70D0">
              <w:rPr>
                <w:spacing w:val="-1"/>
              </w:rPr>
              <w:t>Further</w:t>
            </w:r>
            <w:r w:rsidRPr="00EE70D0">
              <w:rPr>
                <w:spacing w:val="-6"/>
              </w:rPr>
              <w:t xml:space="preserve"> </w:t>
            </w:r>
            <w:r w:rsidRPr="00EE70D0">
              <w:rPr>
                <w:spacing w:val="-1"/>
              </w:rPr>
              <w:t>information</w:t>
            </w:r>
            <w:r w:rsidRPr="00EE70D0">
              <w:rPr>
                <w:spacing w:val="-6"/>
              </w:rPr>
              <w:t xml:space="preserve"> </w:t>
            </w:r>
            <w:r w:rsidRPr="00EE70D0">
              <w:t>on</w:t>
            </w:r>
            <w:r w:rsidRPr="00EE70D0">
              <w:rPr>
                <w:spacing w:val="-7"/>
              </w:rPr>
              <w:t xml:space="preserve"> </w:t>
            </w:r>
            <w:r w:rsidRPr="00EE70D0">
              <w:t>the</w:t>
            </w:r>
            <w:r w:rsidRPr="00EE70D0">
              <w:rPr>
                <w:spacing w:val="-7"/>
              </w:rPr>
              <w:t xml:space="preserve"> </w:t>
            </w:r>
            <w:r w:rsidRPr="00EE70D0">
              <w:t>Medical</w:t>
            </w:r>
            <w:r w:rsidRPr="00EE70D0">
              <w:rPr>
                <w:spacing w:val="-7"/>
              </w:rPr>
              <w:t xml:space="preserve"> </w:t>
            </w:r>
            <w:r w:rsidRPr="00EE70D0">
              <w:rPr>
                <w:spacing w:val="-1"/>
              </w:rPr>
              <w:t>Research</w:t>
            </w:r>
            <w:r w:rsidRPr="00EE70D0">
              <w:rPr>
                <w:spacing w:val="-7"/>
              </w:rPr>
              <w:t xml:space="preserve"> </w:t>
            </w:r>
            <w:r w:rsidRPr="00EE70D0">
              <w:rPr>
                <w:spacing w:val="-1"/>
              </w:rPr>
              <w:t>Future</w:t>
            </w:r>
            <w:r w:rsidRPr="00EE70D0">
              <w:rPr>
                <w:spacing w:val="25"/>
                <w:w w:val="99"/>
              </w:rPr>
              <w:t xml:space="preserve"> </w:t>
            </w:r>
            <w:r w:rsidRPr="00EE70D0">
              <w:rPr>
                <w:spacing w:val="-1"/>
              </w:rPr>
              <w:t>Fund.</w:t>
            </w:r>
            <w:r w:rsidRPr="00EE70D0">
              <w:rPr>
                <w:spacing w:val="-22"/>
              </w:rPr>
              <w:t xml:space="preserve"> </w:t>
            </w:r>
            <w:r w:rsidRPr="00EE70D0">
              <w:t>Accessed</w:t>
            </w:r>
            <w:r w:rsidRPr="00EE70D0">
              <w:rPr>
                <w:spacing w:val="-21"/>
              </w:rPr>
              <w:t xml:space="preserve"> </w:t>
            </w:r>
            <w:r w:rsidRPr="00EE70D0">
              <w:t>at</w:t>
            </w:r>
            <w:r w:rsidRPr="00EE70D0">
              <w:rPr>
                <w:spacing w:val="-21"/>
              </w:rPr>
              <w:t xml:space="preserve"> </w:t>
            </w:r>
            <w:hyperlink r:id="rId357">
              <w:r w:rsidRPr="00EE70D0">
                <w:rPr>
                  <w:u w:val="single" w:color="5887A9"/>
                </w:rPr>
                <w:t>http://health.gov.au/internet/main/publishing.nsf/Content/mrff-</w:t>
              </w:r>
            </w:hyperlink>
            <w:r w:rsidRPr="00EE70D0">
              <w:rPr>
                <w:spacing w:val="-1"/>
                <w:u w:val="single" w:color="5887A9"/>
              </w:rPr>
              <w:t>more</w:t>
            </w:r>
          </w:p>
        </w:tc>
      </w:tr>
      <w:tr w:rsidR="00E66ED7" w:rsidRPr="00EE70D0" w14:paraId="5B5AD958" w14:textId="77777777" w:rsidTr="00E66ED7">
        <w:tc>
          <w:tcPr>
            <w:tcW w:w="567" w:type="dxa"/>
            <w:tcMar>
              <w:top w:w="57" w:type="dxa"/>
              <w:left w:w="0" w:type="dxa"/>
              <w:right w:w="0" w:type="dxa"/>
            </w:tcMar>
          </w:tcPr>
          <w:p w14:paraId="0B52BB2F" w14:textId="77777777" w:rsidR="000D3E4F" w:rsidRPr="00EE70D0" w:rsidRDefault="000D3E4F" w:rsidP="00E66ED7">
            <w:pPr>
              <w:spacing w:before="40" w:after="40"/>
              <w:rPr>
                <w:lang w:val="en-US"/>
              </w:rPr>
            </w:pPr>
            <w:r w:rsidRPr="00EE70D0">
              <w:rPr>
                <w:rFonts w:ascii="Calibri" w:hAnsi="Calibri"/>
                <w:sz w:val="22"/>
                <w:szCs w:val="22"/>
              </w:rPr>
              <w:t>676</w:t>
            </w:r>
          </w:p>
        </w:tc>
        <w:tc>
          <w:tcPr>
            <w:tcW w:w="8316" w:type="dxa"/>
            <w:tcMar>
              <w:top w:w="57" w:type="dxa"/>
              <w:right w:w="0" w:type="dxa"/>
            </w:tcMar>
          </w:tcPr>
          <w:p w14:paraId="7FE3A5C1" w14:textId="77777777" w:rsidR="000D3E4F" w:rsidRPr="00EE70D0" w:rsidRDefault="000D3E4F" w:rsidP="00E66ED7">
            <w:pPr>
              <w:spacing w:before="40" w:after="40"/>
              <w:rPr>
                <w:lang w:val="en-US"/>
              </w:rPr>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9"/>
              </w:rPr>
              <w:t xml:space="preserve"> </w:t>
            </w:r>
            <w:r w:rsidRPr="00EE70D0">
              <w:rPr>
                <w:spacing w:val="-1"/>
              </w:rPr>
              <w:t>National</w:t>
            </w:r>
            <w:r w:rsidRPr="00EE70D0">
              <w:rPr>
                <w:spacing w:val="-9"/>
              </w:rPr>
              <w:t xml:space="preserve"> </w:t>
            </w:r>
            <w:r w:rsidRPr="00EE70D0">
              <w:rPr>
                <w:spacing w:val="-1"/>
              </w:rPr>
              <w:t>Collaborative</w:t>
            </w:r>
            <w:r w:rsidRPr="00EE70D0">
              <w:rPr>
                <w:spacing w:val="-8"/>
              </w:rPr>
              <w:t xml:space="preserve"> </w:t>
            </w:r>
            <w:r w:rsidRPr="00EE70D0">
              <w:rPr>
                <w:spacing w:val="-1"/>
              </w:rPr>
              <w:t>Research</w:t>
            </w:r>
            <w:r w:rsidRPr="00EE70D0">
              <w:rPr>
                <w:spacing w:val="34"/>
                <w:w w:val="99"/>
              </w:rPr>
              <w:t xml:space="preserve"> </w:t>
            </w:r>
            <w:r w:rsidRPr="00EE70D0">
              <w:rPr>
                <w:spacing w:val="-1"/>
              </w:rPr>
              <w:t>Infrastructure</w:t>
            </w:r>
            <w:r w:rsidRPr="00EE70D0">
              <w:rPr>
                <w:spacing w:val="-12"/>
              </w:rPr>
              <w:t xml:space="preserve"> </w:t>
            </w:r>
            <w:r w:rsidRPr="00EE70D0">
              <w:rPr>
                <w:spacing w:val="-1"/>
              </w:rPr>
              <w:t>Strategy</w:t>
            </w:r>
            <w:r w:rsidRPr="00EE70D0">
              <w:rPr>
                <w:spacing w:val="-11"/>
              </w:rPr>
              <w:t xml:space="preserve"> </w:t>
            </w:r>
            <w:r w:rsidRPr="00EE70D0">
              <w:t>(NCRIS).</w:t>
            </w:r>
            <w:r w:rsidRPr="00EE70D0">
              <w:rPr>
                <w:spacing w:val="-12"/>
              </w:rPr>
              <w:t xml:space="preserve"> </w:t>
            </w:r>
            <w:r w:rsidRPr="00EE70D0">
              <w:t>Accessed</w:t>
            </w:r>
            <w:r w:rsidRPr="00EE70D0">
              <w:rPr>
                <w:spacing w:val="-11"/>
              </w:rPr>
              <w:t xml:space="preserve"> </w:t>
            </w:r>
            <w:r w:rsidRPr="00EE70D0">
              <w:t>at</w:t>
            </w:r>
            <w:r w:rsidRPr="00EE70D0">
              <w:rPr>
                <w:spacing w:val="-12"/>
              </w:rPr>
              <w:t xml:space="preserve"> </w:t>
            </w:r>
            <w:hyperlink r:id="rId358">
              <w:r w:rsidRPr="00EE70D0">
                <w:rPr>
                  <w:u w:val="single" w:color="5887A9"/>
                </w:rPr>
                <w:t>http://www.education.gov.au/national-</w:t>
              </w:r>
            </w:hyperlink>
            <w:r w:rsidRPr="00EE70D0">
              <w:rPr>
                <w:spacing w:val="23"/>
                <w:w w:val="99"/>
              </w:rPr>
              <w:t xml:space="preserve"> </w:t>
            </w:r>
            <w:r w:rsidRPr="00EE70D0">
              <w:rPr>
                <w:u w:val="single" w:color="5887A9"/>
              </w:rPr>
              <w:t>collaborative-research-infrastructure-strategy-ncris</w:t>
            </w:r>
          </w:p>
        </w:tc>
      </w:tr>
      <w:tr w:rsidR="00E66ED7" w:rsidRPr="00EE70D0" w14:paraId="7F5E0F37" w14:textId="77777777" w:rsidTr="00E66ED7">
        <w:tc>
          <w:tcPr>
            <w:tcW w:w="567" w:type="dxa"/>
            <w:tcMar>
              <w:top w:w="57" w:type="dxa"/>
              <w:left w:w="0" w:type="dxa"/>
              <w:right w:w="0" w:type="dxa"/>
            </w:tcMar>
          </w:tcPr>
          <w:p w14:paraId="4750E51A" w14:textId="77777777" w:rsidR="000D3E4F" w:rsidRPr="00EE70D0" w:rsidRDefault="000D3E4F" w:rsidP="00E66ED7">
            <w:pPr>
              <w:spacing w:before="40" w:after="40"/>
              <w:rPr>
                <w:lang w:val="en-US"/>
              </w:rPr>
            </w:pPr>
            <w:r w:rsidRPr="00EE70D0">
              <w:rPr>
                <w:rFonts w:ascii="Calibri" w:hAnsi="Calibri"/>
                <w:sz w:val="22"/>
                <w:szCs w:val="22"/>
              </w:rPr>
              <w:t>677</w:t>
            </w:r>
          </w:p>
        </w:tc>
        <w:tc>
          <w:tcPr>
            <w:tcW w:w="8316" w:type="dxa"/>
            <w:tcMar>
              <w:top w:w="57" w:type="dxa"/>
              <w:right w:w="0" w:type="dxa"/>
            </w:tcMar>
          </w:tcPr>
          <w:p w14:paraId="0571F203" w14:textId="77777777" w:rsidR="000D3E4F" w:rsidRPr="00EE70D0" w:rsidRDefault="000D3E4F" w:rsidP="00E66ED7">
            <w:pPr>
              <w:spacing w:before="40" w:after="40"/>
              <w:rPr>
                <w:lang w:val="en-US"/>
              </w:rPr>
            </w:pPr>
            <w:r w:rsidRPr="00EE70D0">
              <w:t>NHMRC</w:t>
            </w:r>
            <w:r w:rsidRPr="00EE70D0">
              <w:rPr>
                <w:spacing w:val="-5"/>
              </w:rPr>
              <w:t xml:space="preserve"> </w:t>
            </w:r>
            <w:r w:rsidRPr="00EE70D0">
              <w:t>(2016)</w:t>
            </w:r>
            <w:r w:rsidRPr="00EE70D0">
              <w:rPr>
                <w:spacing w:val="-6"/>
              </w:rPr>
              <w:t xml:space="preserve"> </w:t>
            </w:r>
            <w:r w:rsidRPr="00EE70D0">
              <w:t>National</w:t>
            </w:r>
            <w:r w:rsidRPr="00EE70D0">
              <w:rPr>
                <w:spacing w:val="-6"/>
              </w:rPr>
              <w:t xml:space="preserve"> </w:t>
            </w:r>
            <w:r w:rsidRPr="00EE70D0">
              <w:t>Health</w:t>
            </w:r>
            <w:r w:rsidRPr="00EE70D0">
              <w:rPr>
                <w:spacing w:val="-5"/>
              </w:rPr>
              <w:t xml:space="preserve"> </w:t>
            </w:r>
            <w:r w:rsidRPr="00EE70D0">
              <w:t>and</w:t>
            </w:r>
            <w:r w:rsidRPr="00EE70D0">
              <w:rPr>
                <w:spacing w:val="-6"/>
              </w:rPr>
              <w:t xml:space="preserve"> </w:t>
            </w:r>
            <w:r w:rsidRPr="00EE70D0">
              <w:t>Medical</w:t>
            </w:r>
            <w:r w:rsidRPr="00EE70D0">
              <w:rPr>
                <w:spacing w:val="-6"/>
              </w:rPr>
              <w:t xml:space="preserve"> </w:t>
            </w:r>
            <w:r w:rsidRPr="00EE70D0">
              <w:rPr>
                <w:spacing w:val="-1"/>
              </w:rPr>
              <w:t>Research</w:t>
            </w:r>
            <w:r w:rsidRPr="00EE70D0">
              <w:rPr>
                <w:spacing w:val="-4"/>
              </w:rPr>
              <w:t xml:space="preserve"> </w:t>
            </w:r>
            <w:r w:rsidRPr="00EE70D0">
              <w:rPr>
                <w:spacing w:val="-1"/>
              </w:rPr>
              <w:t>Council</w:t>
            </w:r>
            <w:r w:rsidRPr="00EE70D0">
              <w:rPr>
                <w:spacing w:val="-5"/>
              </w:rPr>
              <w:t xml:space="preserve"> </w:t>
            </w:r>
            <w:r w:rsidRPr="00EE70D0">
              <w:t>Annual</w:t>
            </w:r>
            <w:r w:rsidRPr="00EE70D0">
              <w:rPr>
                <w:spacing w:val="-5"/>
              </w:rPr>
              <w:t xml:space="preserve"> </w:t>
            </w:r>
            <w:r w:rsidRPr="00EE70D0">
              <w:rPr>
                <w:spacing w:val="-1"/>
              </w:rPr>
              <w:t>Report</w:t>
            </w:r>
            <w:r w:rsidRPr="00EE70D0">
              <w:rPr>
                <w:spacing w:val="-5"/>
              </w:rPr>
              <w:t xml:space="preserve"> </w:t>
            </w:r>
            <w:r w:rsidRPr="00EE70D0">
              <w:t>2015–</w:t>
            </w:r>
            <w:r w:rsidRPr="00EE70D0">
              <w:rPr>
                <w:spacing w:val="24"/>
              </w:rPr>
              <w:t xml:space="preserve"> </w:t>
            </w:r>
            <w:r w:rsidRPr="00EE70D0">
              <w:rPr>
                <w:spacing w:val="-1"/>
              </w:rPr>
              <w:t>2016.</w:t>
            </w:r>
            <w:r w:rsidRPr="00EE70D0">
              <w:rPr>
                <w:spacing w:val="-20"/>
              </w:rPr>
              <w:t xml:space="preserve"> </w:t>
            </w:r>
            <w:r w:rsidRPr="00EE70D0">
              <w:t>Accessed</w:t>
            </w:r>
            <w:r w:rsidRPr="00EE70D0">
              <w:rPr>
                <w:spacing w:val="-19"/>
              </w:rPr>
              <w:t xml:space="preserve"> </w:t>
            </w:r>
            <w:r w:rsidRPr="00EE70D0">
              <w:t>at</w:t>
            </w:r>
            <w:r w:rsidRPr="00EE70D0">
              <w:rPr>
                <w:spacing w:val="-20"/>
              </w:rPr>
              <w:t xml:space="preserve"> </w:t>
            </w:r>
            <w:hyperlink r:id="rId359">
              <w:r w:rsidRPr="00EE70D0">
                <w:rPr>
                  <w:u w:val="single" w:color="5887A9"/>
                </w:rPr>
                <w:t>https://www.nhmrc.gov.au/_files_nhmrc/file/publications/16243_</w:t>
              </w:r>
            </w:hyperlink>
            <w:r w:rsidRPr="00EE70D0">
              <w:rPr>
                <w:u w:val="single" w:color="5887A9"/>
              </w:rPr>
              <w:t>nhmrc_annual_report_2015-16_web_2.pdf</w:t>
            </w:r>
          </w:p>
        </w:tc>
      </w:tr>
      <w:tr w:rsidR="00E66ED7" w:rsidRPr="00EE70D0" w14:paraId="081A32C9" w14:textId="77777777" w:rsidTr="00E66ED7">
        <w:tc>
          <w:tcPr>
            <w:tcW w:w="567" w:type="dxa"/>
            <w:tcMar>
              <w:top w:w="57" w:type="dxa"/>
              <w:left w:w="0" w:type="dxa"/>
              <w:right w:w="0" w:type="dxa"/>
            </w:tcMar>
          </w:tcPr>
          <w:p w14:paraId="567A9EAD" w14:textId="77777777" w:rsidR="000D3E4F" w:rsidRPr="00EE70D0" w:rsidRDefault="000D3E4F" w:rsidP="00E66ED7">
            <w:pPr>
              <w:spacing w:before="40" w:after="40"/>
              <w:rPr>
                <w:lang w:val="en-US"/>
              </w:rPr>
            </w:pPr>
            <w:r w:rsidRPr="00EE70D0">
              <w:rPr>
                <w:rFonts w:ascii="Calibri" w:hAnsi="Calibri"/>
                <w:sz w:val="22"/>
                <w:szCs w:val="22"/>
              </w:rPr>
              <w:t>678</w:t>
            </w:r>
          </w:p>
        </w:tc>
        <w:tc>
          <w:tcPr>
            <w:tcW w:w="8316" w:type="dxa"/>
            <w:tcMar>
              <w:top w:w="57" w:type="dxa"/>
              <w:right w:w="0" w:type="dxa"/>
            </w:tcMar>
          </w:tcPr>
          <w:p w14:paraId="392629B1" w14:textId="77777777" w:rsidR="000D3E4F" w:rsidRPr="00EE70D0" w:rsidRDefault="000D3E4F" w:rsidP="00E66ED7">
            <w:pPr>
              <w:spacing w:before="40" w:after="40"/>
              <w:rPr>
                <w:lang w:val="en-US"/>
              </w:rPr>
            </w:pPr>
            <w:r w:rsidRPr="00EE70D0">
              <w:rPr>
                <w:spacing w:val="-1"/>
              </w:rPr>
              <w:t>Department</w:t>
            </w:r>
            <w:r w:rsidRPr="00EE70D0">
              <w:rPr>
                <w:spacing w:val="-5"/>
              </w:rPr>
              <w:t xml:space="preserve"> </w:t>
            </w:r>
            <w:r w:rsidRPr="00EE70D0">
              <w:t>of</w:t>
            </w:r>
            <w:r w:rsidRPr="00EE70D0">
              <w:rPr>
                <w:spacing w:val="-5"/>
              </w:rPr>
              <w:t xml:space="preserve"> </w:t>
            </w:r>
            <w:r w:rsidRPr="00EE70D0">
              <w:rPr>
                <w:spacing w:val="-1"/>
              </w:rPr>
              <w:t>Education</w:t>
            </w:r>
            <w:r w:rsidRPr="00EE70D0">
              <w:rPr>
                <w:spacing w:val="-5"/>
              </w:rPr>
              <w:t xml:space="preserve"> </w:t>
            </w:r>
            <w:r w:rsidRPr="00EE70D0">
              <w:t>and</w:t>
            </w:r>
            <w:r w:rsidRPr="00EE70D0">
              <w:rPr>
                <w:spacing w:val="-6"/>
              </w:rPr>
              <w:t xml:space="preserve"> </w:t>
            </w:r>
            <w:r w:rsidRPr="00EE70D0">
              <w:t>Training</w:t>
            </w:r>
            <w:r w:rsidRPr="00EE70D0">
              <w:rPr>
                <w:spacing w:val="-5"/>
              </w:rPr>
              <w:t xml:space="preserve"> </w:t>
            </w:r>
            <w:r w:rsidRPr="00EE70D0">
              <w:t>(2016)</w:t>
            </w:r>
            <w:r w:rsidRPr="00EE70D0">
              <w:rPr>
                <w:spacing w:val="-6"/>
              </w:rPr>
              <w:t xml:space="preserve"> </w:t>
            </w:r>
            <w:r w:rsidRPr="00EE70D0">
              <w:rPr>
                <w:spacing w:val="-1"/>
              </w:rPr>
              <w:t>Research</w:t>
            </w:r>
            <w:r w:rsidRPr="00EE70D0">
              <w:rPr>
                <w:spacing w:val="-6"/>
              </w:rPr>
              <w:t xml:space="preserve"> </w:t>
            </w:r>
            <w:r w:rsidRPr="00EE70D0">
              <w:rPr>
                <w:spacing w:val="-1"/>
              </w:rPr>
              <w:t>Block</w:t>
            </w:r>
            <w:r w:rsidRPr="00EE70D0">
              <w:rPr>
                <w:spacing w:val="-5"/>
              </w:rPr>
              <w:t xml:space="preserve"> </w:t>
            </w:r>
            <w:r w:rsidRPr="00EE70D0">
              <w:t>Grants.</w:t>
            </w:r>
            <w:r w:rsidRPr="00EE70D0">
              <w:rPr>
                <w:spacing w:val="-4"/>
              </w:rPr>
              <w:t xml:space="preserve"> </w:t>
            </w:r>
            <w:r w:rsidRPr="00EE70D0">
              <w:t>Accessed</w:t>
            </w:r>
            <w:r w:rsidRPr="00EE70D0">
              <w:rPr>
                <w:spacing w:val="-5"/>
              </w:rPr>
              <w:t xml:space="preserve"> </w:t>
            </w:r>
            <w:r w:rsidRPr="00EE70D0">
              <w:t>at</w:t>
            </w:r>
            <w:r w:rsidRPr="00EE70D0">
              <w:rPr>
                <w:w w:val="99"/>
              </w:rPr>
              <w:t xml:space="preserve">  </w:t>
            </w:r>
            <w:hyperlink r:id="rId360">
              <w:r w:rsidRPr="00EE70D0">
                <w:rPr>
                  <w:u w:val="single" w:color="5887A9"/>
                </w:rPr>
                <w:t>http://education.gov.au/research-block-grants</w:t>
              </w:r>
            </w:hyperlink>
          </w:p>
        </w:tc>
      </w:tr>
      <w:tr w:rsidR="00E66ED7" w:rsidRPr="00EE70D0" w14:paraId="0957F3A1" w14:textId="77777777" w:rsidTr="00E66ED7">
        <w:tc>
          <w:tcPr>
            <w:tcW w:w="567" w:type="dxa"/>
            <w:tcMar>
              <w:top w:w="57" w:type="dxa"/>
              <w:left w:w="0" w:type="dxa"/>
              <w:right w:w="0" w:type="dxa"/>
            </w:tcMar>
          </w:tcPr>
          <w:p w14:paraId="701B076F" w14:textId="77777777" w:rsidR="000D3E4F" w:rsidRPr="00EE70D0" w:rsidRDefault="000D3E4F" w:rsidP="00E66ED7">
            <w:pPr>
              <w:spacing w:before="40" w:after="40"/>
              <w:rPr>
                <w:lang w:val="en-US"/>
              </w:rPr>
            </w:pPr>
            <w:r w:rsidRPr="00EE70D0">
              <w:rPr>
                <w:rFonts w:ascii="Calibri" w:hAnsi="Calibri"/>
                <w:sz w:val="22"/>
                <w:szCs w:val="22"/>
              </w:rPr>
              <w:t>679</w:t>
            </w:r>
          </w:p>
        </w:tc>
        <w:tc>
          <w:tcPr>
            <w:tcW w:w="8316" w:type="dxa"/>
            <w:tcMar>
              <w:top w:w="57" w:type="dxa"/>
              <w:right w:w="0" w:type="dxa"/>
            </w:tcMar>
          </w:tcPr>
          <w:p w14:paraId="57F912ED" w14:textId="77777777" w:rsidR="000D3E4F" w:rsidRPr="00EE70D0" w:rsidRDefault="000D3E4F" w:rsidP="00E66ED7">
            <w:pPr>
              <w:spacing w:before="40" w:after="40"/>
              <w:rPr>
                <w:lang w:val="en-US"/>
              </w:rPr>
            </w:pPr>
            <w:r w:rsidRPr="00EE70D0">
              <w:t>Australian</w:t>
            </w:r>
            <w:r w:rsidRPr="00EE70D0">
              <w:rPr>
                <w:spacing w:val="-9"/>
              </w:rPr>
              <w:t xml:space="preserve"> </w:t>
            </w:r>
            <w:r w:rsidRPr="00EE70D0">
              <w:rPr>
                <w:spacing w:val="-1"/>
              </w:rPr>
              <w:t>Renewable</w:t>
            </w:r>
            <w:r w:rsidRPr="00EE70D0">
              <w:rPr>
                <w:spacing w:val="-9"/>
              </w:rPr>
              <w:t xml:space="preserve"> </w:t>
            </w:r>
            <w:r w:rsidRPr="00EE70D0">
              <w:rPr>
                <w:spacing w:val="-1"/>
              </w:rPr>
              <w:t>Energy</w:t>
            </w:r>
            <w:r w:rsidRPr="00EE70D0">
              <w:rPr>
                <w:spacing w:val="-8"/>
              </w:rPr>
              <w:t xml:space="preserve"> </w:t>
            </w:r>
            <w:r w:rsidRPr="00EE70D0">
              <w:t>Agency</w:t>
            </w:r>
            <w:r w:rsidRPr="00EE70D0">
              <w:rPr>
                <w:spacing w:val="-9"/>
              </w:rPr>
              <w:t xml:space="preserve"> </w:t>
            </w:r>
            <w:r w:rsidRPr="00EE70D0">
              <w:t>(2016)</w:t>
            </w:r>
            <w:r w:rsidRPr="00EE70D0">
              <w:rPr>
                <w:spacing w:val="-10"/>
              </w:rPr>
              <w:t xml:space="preserve"> </w:t>
            </w:r>
            <w:r w:rsidRPr="00EE70D0">
              <w:t>ARENA.</w:t>
            </w:r>
            <w:r w:rsidRPr="00EE70D0">
              <w:rPr>
                <w:spacing w:val="27"/>
                <w:w w:val="99"/>
              </w:rPr>
              <w:t xml:space="preserve"> </w:t>
            </w:r>
            <w:r w:rsidRPr="00EE70D0">
              <w:t>Accessed</w:t>
            </w:r>
            <w:r w:rsidRPr="00EE70D0">
              <w:rPr>
                <w:spacing w:val="-12"/>
              </w:rPr>
              <w:t xml:space="preserve"> </w:t>
            </w:r>
            <w:r w:rsidRPr="00EE70D0">
              <w:t>at</w:t>
            </w:r>
            <w:r w:rsidRPr="00EE70D0">
              <w:rPr>
                <w:spacing w:val="-12"/>
              </w:rPr>
              <w:t xml:space="preserve"> </w:t>
            </w:r>
            <w:hyperlink r:id="rId361">
              <w:r w:rsidRPr="00EE70D0">
                <w:rPr>
                  <w:u w:val="single" w:color="5887A9"/>
                </w:rPr>
                <w:t>http://www.arena.gov.au</w:t>
              </w:r>
            </w:hyperlink>
          </w:p>
        </w:tc>
      </w:tr>
      <w:tr w:rsidR="00E66ED7" w:rsidRPr="00EE70D0" w14:paraId="1F6922EC" w14:textId="77777777" w:rsidTr="00E66ED7">
        <w:tc>
          <w:tcPr>
            <w:tcW w:w="567" w:type="dxa"/>
            <w:tcMar>
              <w:top w:w="57" w:type="dxa"/>
              <w:left w:w="0" w:type="dxa"/>
              <w:right w:w="0" w:type="dxa"/>
            </w:tcMar>
          </w:tcPr>
          <w:p w14:paraId="0E2A1FB0" w14:textId="77777777" w:rsidR="000D3E4F" w:rsidRPr="00EE70D0" w:rsidRDefault="000D3E4F" w:rsidP="00E66ED7">
            <w:pPr>
              <w:spacing w:before="40" w:after="40"/>
              <w:rPr>
                <w:lang w:val="en-US"/>
              </w:rPr>
            </w:pPr>
            <w:r w:rsidRPr="00EE70D0">
              <w:rPr>
                <w:rFonts w:ascii="Calibri" w:hAnsi="Calibri"/>
                <w:sz w:val="22"/>
                <w:szCs w:val="22"/>
              </w:rPr>
              <w:t>680</w:t>
            </w:r>
          </w:p>
        </w:tc>
        <w:tc>
          <w:tcPr>
            <w:tcW w:w="8316" w:type="dxa"/>
            <w:tcMar>
              <w:top w:w="57" w:type="dxa"/>
              <w:right w:w="0" w:type="dxa"/>
            </w:tcMar>
          </w:tcPr>
          <w:p w14:paraId="010E5F42" w14:textId="77777777" w:rsidR="000D3E4F" w:rsidRPr="00EE70D0" w:rsidRDefault="000D3E4F"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7"/>
              </w:rPr>
              <w:t xml:space="preserve"> </w:t>
            </w:r>
            <w:r w:rsidRPr="00EE70D0">
              <w:rPr>
                <w:spacing w:val="-1"/>
              </w:rPr>
              <w:t>Biomedical</w:t>
            </w:r>
            <w:r w:rsidRPr="00EE70D0">
              <w:rPr>
                <w:spacing w:val="-6"/>
              </w:rPr>
              <w:t xml:space="preserve"> </w:t>
            </w:r>
            <w:r w:rsidRPr="00EE70D0">
              <w:t>Translation</w:t>
            </w:r>
            <w:r w:rsidRPr="00EE70D0">
              <w:rPr>
                <w:spacing w:val="-7"/>
              </w:rPr>
              <w:t xml:space="preserve"> </w:t>
            </w:r>
            <w:r w:rsidRPr="00EE70D0">
              <w:rPr>
                <w:spacing w:val="-1"/>
              </w:rPr>
              <w:t>Fund</w:t>
            </w:r>
            <w:r w:rsidRPr="00EE70D0">
              <w:rPr>
                <w:spacing w:val="-6"/>
              </w:rPr>
              <w:t xml:space="preserve"> </w:t>
            </w:r>
            <w:r w:rsidRPr="00EE70D0">
              <w:t>to</w:t>
            </w:r>
            <w:r w:rsidRPr="00EE70D0">
              <w:rPr>
                <w:spacing w:val="-6"/>
              </w:rPr>
              <w:t xml:space="preserve"> </w:t>
            </w:r>
            <w:r w:rsidRPr="00EE70D0">
              <w:t>commercialise</w:t>
            </w:r>
            <w:r w:rsidRPr="00EE70D0">
              <w:rPr>
                <w:spacing w:val="23"/>
              </w:rPr>
              <w:t xml:space="preserve"> </w:t>
            </w:r>
            <w:r w:rsidRPr="00EE70D0">
              <w:t>promising</w:t>
            </w:r>
            <w:r w:rsidRPr="00EE70D0">
              <w:rPr>
                <w:spacing w:val="-12"/>
              </w:rPr>
              <w:t xml:space="preserve"> </w:t>
            </w:r>
            <w:r w:rsidRPr="00EE70D0">
              <w:t>discoveries.</w:t>
            </w:r>
            <w:r w:rsidRPr="00EE70D0">
              <w:rPr>
                <w:spacing w:val="-12"/>
              </w:rPr>
              <w:t xml:space="preserve"> </w:t>
            </w:r>
            <w:r w:rsidRPr="00EE70D0">
              <w:t>Accessed</w:t>
            </w:r>
            <w:r w:rsidRPr="00EE70D0">
              <w:rPr>
                <w:spacing w:val="-12"/>
              </w:rPr>
              <w:t xml:space="preserve"> </w:t>
            </w:r>
            <w:r w:rsidRPr="00EE70D0">
              <w:t>at</w:t>
            </w:r>
            <w:r w:rsidRPr="00EE70D0">
              <w:rPr>
                <w:spacing w:val="-11"/>
              </w:rPr>
              <w:t xml:space="preserve"> </w:t>
            </w:r>
            <w:hyperlink r:id="rId362" w:history="1">
              <w:r w:rsidRPr="00EE70D0">
                <w:rPr>
                  <w:u w:val="single"/>
                </w:rPr>
                <w:t>http://www.innovation.gov.au/page/biomedical-translation-fund</w:t>
              </w:r>
            </w:hyperlink>
          </w:p>
        </w:tc>
      </w:tr>
      <w:tr w:rsidR="00E66ED7" w:rsidRPr="00EE70D0" w14:paraId="43EA02ED" w14:textId="77777777" w:rsidTr="00E66ED7">
        <w:tc>
          <w:tcPr>
            <w:tcW w:w="567" w:type="dxa"/>
            <w:tcMar>
              <w:top w:w="57" w:type="dxa"/>
              <w:left w:w="0" w:type="dxa"/>
              <w:right w:w="0" w:type="dxa"/>
            </w:tcMar>
          </w:tcPr>
          <w:p w14:paraId="1F6D7734" w14:textId="77777777" w:rsidR="000D3E4F" w:rsidRPr="00EE70D0" w:rsidRDefault="000D3E4F" w:rsidP="00E66ED7">
            <w:pPr>
              <w:spacing w:before="40" w:after="40"/>
              <w:rPr>
                <w:lang w:val="en-US"/>
              </w:rPr>
            </w:pPr>
            <w:r w:rsidRPr="00EE70D0">
              <w:rPr>
                <w:rFonts w:ascii="Calibri" w:hAnsi="Calibri"/>
                <w:sz w:val="22"/>
                <w:szCs w:val="22"/>
              </w:rPr>
              <w:t>681</w:t>
            </w:r>
          </w:p>
        </w:tc>
        <w:tc>
          <w:tcPr>
            <w:tcW w:w="8316" w:type="dxa"/>
            <w:tcMar>
              <w:top w:w="57" w:type="dxa"/>
              <w:right w:w="0" w:type="dxa"/>
            </w:tcMar>
          </w:tcPr>
          <w:p w14:paraId="4582BF19" w14:textId="77777777" w:rsidR="000D3E4F" w:rsidRPr="00EE70D0" w:rsidRDefault="000D3E4F" w:rsidP="00E66ED7">
            <w:pPr>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8"/>
              </w:rPr>
              <w:t xml:space="preserve"> </w:t>
            </w:r>
            <w:r w:rsidRPr="00EE70D0">
              <w:rPr>
                <w:spacing w:val="-1"/>
              </w:rPr>
              <w:t>Business</w:t>
            </w:r>
            <w:r w:rsidRPr="00EE70D0">
              <w:rPr>
                <w:spacing w:val="-8"/>
              </w:rPr>
              <w:t xml:space="preserve"> </w:t>
            </w:r>
            <w:r w:rsidRPr="00EE70D0">
              <w:rPr>
                <w:spacing w:val="-1"/>
              </w:rPr>
              <w:t>Research</w:t>
            </w:r>
            <w:r w:rsidRPr="00EE70D0">
              <w:rPr>
                <w:spacing w:val="-8"/>
              </w:rPr>
              <w:t xml:space="preserve"> </w:t>
            </w:r>
            <w:r w:rsidRPr="00EE70D0">
              <w:t>and</w:t>
            </w:r>
            <w:r w:rsidRPr="00EE70D0">
              <w:rPr>
                <w:spacing w:val="-9"/>
              </w:rPr>
              <w:t xml:space="preserve"> </w:t>
            </w:r>
            <w:r w:rsidRPr="00EE70D0">
              <w:rPr>
                <w:spacing w:val="-1"/>
              </w:rPr>
              <w:t>Innovation</w:t>
            </w:r>
            <w:r w:rsidRPr="00EE70D0">
              <w:rPr>
                <w:spacing w:val="-8"/>
              </w:rPr>
              <w:t xml:space="preserve"> </w:t>
            </w:r>
            <w:r w:rsidRPr="00EE70D0">
              <w:rPr>
                <w:spacing w:val="-1"/>
              </w:rPr>
              <w:t>Initiative.</w:t>
            </w:r>
            <w:r w:rsidRPr="00EE70D0">
              <w:rPr>
                <w:spacing w:val="-7"/>
              </w:rPr>
              <w:t xml:space="preserve"> </w:t>
            </w:r>
            <w:r w:rsidRPr="00EE70D0">
              <w:t>Accessed</w:t>
            </w:r>
            <w:r w:rsidRPr="00EE70D0">
              <w:rPr>
                <w:spacing w:val="25"/>
              </w:rPr>
              <w:t xml:space="preserve"> </w:t>
            </w:r>
            <w:r w:rsidRPr="00EE70D0">
              <w:rPr>
                <w:w w:val="95"/>
              </w:rPr>
              <w:t>at</w:t>
            </w:r>
            <w:r w:rsidRPr="00EE70D0">
              <w:rPr>
                <w:spacing w:val="30"/>
                <w:w w:val="95"/>
              </w:rPr>
              <w:t xml:space="preserve"> </w:t>
            </w:r>
            <w:hyperlink r:id="rId363">
              <w:r w:rsidRPr="00EE70D0">
                <w:rPr>
                  <w:w w:val="95"/>
                  <w:u w:val="single" w:color="5887A9"/>
                </w:rPr>
                <w:t>http://www.innovation.gov.au/page/business-research-and-innovation-initiative</w:t>
              </w:r>
            </w:hyperlink>
          </w:p>
        </w:tc>
      </w:tr>
      <w:tr w:rsidR="00E66ED7" w:rsidRPr="00EE70D0" w14:paraId="5596071D" w14:textId="77777777" w:rsidTr="00E66ED7">
        <w:tc>
          <w:tcPr>
            <w:tcW w:w="567" w:type="dxa"/>
            <w:tcMar>
              <w:top w:w="57" w:type="dxa"/>
              <w:left w:w="0" w:type="dxa"/>
              <w:right w:w="0" w:type="dxa"/>
            </w:tcMar>
          </w:tcPr>
          <w:p w14:paraId="037F225B" w14:textId="77777777" w:rsidR="000D3E4F" w:rsidRPr="00EE70D0" w:rsidRDefault="000D3E4F" w:rsidP="00E66ED7">
            <w:pPr>
              <w:spacing w:before="40" w:after="40"/>
              <w:rPr>
                <w:lang w:val="en-US"/>
              </w:rPr>
            </w:pPr>
            <w:r w:rsidRPr="00EE70D0">
              <w:rPr>
                <w:rFonts w:ascii="Calibri" w:hAnsi="Calibri"/>
                <w:sz w:val="22"/>
                <w:szCs w:val="22"/>
              </w:rPr>
              <w:t>682</w:t>
            </w:r>
          </w:p>
        </w:tc>
        <w:tc>
          <w:tcPr>
            <w:tcW w:w="8316" w:type="dxa"/>
            <w:tcMar>
              <w:top w:w="57" w:type="dxa"/>
              <w:right w:w="0" w:type="dxa"/>
            </w:tcMar>
          </w:tcPr>
          <w:p w14:paraId="3F55B1E2" w14:textId="77777777" w:rsidR="000D3E4F" w:rsidRPr="00EE70D0" w:rsidRDefault="000D3E4F" w:rsidP="00E66ED7">
            <w:pPr>
              <w:spacing w:before="40" w:after="40"/>
              <w:rPr>
                <w:lang w:val="en-US"/>
              </w:rPr>
            </w:pPr>
            <w:r w:rsidRPr="00EE70D0">
              <w:rPr>
                <w:spacing w:val="-1"/>
              </w:rPr>
              <w:t>Department</w:t>
            </w:r>
            <w:r w:rsidRPr="00EE70D0">
              <w:rPr>
                <w:spacing w:val="-8"/>
              </w:rPr>
              <w:t xml:space="preserve"> </w:t>
            </w:r>
            <w:r w:rsidRPr="00EE70D0">
              <w:t>of</w:t>
            </w:r>
            <w:r w:rsidRPr="00EE70D0">
              <w:rPr>
                <w:spacing w:val="-7"/>
              </w:rPr>
              <w:t xml:space="preserve"> </w:t>
            </w:r>
            <w:r w:rsidRPr="00EE70D0">
              <w:rPr>
                <w:spacing w:val="-1"/>
              </w:rPr>
              <w:t>Industry,</w:t>
            </w:r>
            <w:r w:rsidRPr="00EE70D0">
              <w:rPr>
                <w:spacing w:val="-7"/>
              </w:rPr>
              <w:t xml:space="preserve"> </w:t>
            </w:r>
            <w:r w:rsidRPr="00EE70D0">
              <w:rPr>
                <w:spacing w:val="-1"/>
              </w:rPr>
              <w:t>Innovation</w:t>
            </w:r>
            <w:r w:rsidRPr="00EE70D0">
              <w:rPr>
                <w:spacing w:val="-7"/>
              </w:rPr>
              <w:t xml:space="preserve"> </w:t>
            </w:r>
            <w:r w:rsidRPr="00EE70D0">
              <w:t>and</w:t>
            </w:r>
            <w:r w:rsidRPr="00EE70D0">
              <w:rPr>
                <w:spacing w:val="-8"/>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rPr>
                <w:spacing w:val="-1"/>
              </w:rPr>
              <w:t>Cooperative</w:t>
            </w:r>
            <w:r w:rsidRPr="00EE70D0">
              <w:rPr>
                <w:spacing w:val="-7"/>
              </w:rPr>
              <w:t xml:space="preserve"> </w:t>
            </w:r>
            <w:r w:rsidRPr="00EE70D0">
              <w:rPr>
                <w:spacing w:val="-1"/>
              </w:rPr>
              <w:t>Research</w:t>
            </w:r>
            <w:r w:rsidRPr="00EE70D0">
              <w:rPr>
                <w:spacing w:val="29"/>
                <w:w w:val="99"/>
              </w:rPr>
              <w:t xml:space="preserve"> </w:t>
            </w:r>
            <w:r w:rsidRPr="00EE70D0">
              <w:rPr>
                <w:spacing w:val="-1"/>
              </w:rPr>
              <w:t>Centres</w:t>
            </w:r>
            <w:r w:rsidRPr="00EE70D0">
              <w:rPr>
                <w:spacing w:val="-11"/>
              </w:rPr>
              <w:t xml:space="preserve"> </w:t>
            </w:r>
            <w:r w:rsidRPr="00EE70D0">
              <w:rPr>
                <w:spacing w:val="-1"/>
              </w:rPr>
              <w:t>Programme</w:t>
            </w:r>
            <w:r w:rsidRPr="00EE70D0">
              <w:rPr>
                <w:spacing w:val="-11"/>
              </w:rPr>
              <w:t xml:space="preserve"> </w:t>
            </w:r>
            <w:r w:rsidRPr="00EE70D0">
              <w:t>.</w:t>
            </w:r>
            <w:r w:rsidRPr="00EE70D0">
              <w:rPr>
                <w:spacing w:val="-11"/>
              </w:rPr>
              <w:t xml:space="preserve"> </w:t>
            </w:r>
            <w:r w:rsidRPr="00EE70D0">
              <w:t>Accessed</w:t>
            </w:r>
            <w:r w:rsidRPr="00EE70D0">
              <w:rPr>
                <w:spacing w:val="-11"/>
              </w:rPr>
              <w:t xml:space="preserve"> </w:t>
            </w:r>
            <w:r w:rsidRPr="00EE70D0">
              <w:t>at</w:t>
            </w:r>
            <w:r w:rsidRPr="00EE70D0">
              <w:rPr>
                <w:spacing w:val="-12"/>
              </w:rPr>
              <w:t xml:space="preserve"> </w:t>
            </w:r>
            <w:hyperlink r:id="rId364">
              <w:r w:rsidRPr="00EE70D0">
                <w:rPr>
                  <w:u w:val="single" w:color="5887A9"/>
                </w:rPr>
                <w:t>https://www.business.gov.au/assistance/</w:t>
              </w:r>
            </w:hyperlink>
            <w:r w:rsidRPr="00EE70D0">
              <w:rPr>
                <w:spacing w:val="23"/>
                <w:w w:val="99"/>
              </w:rPr>
              <w:t xml:space="preserve"> </w:t>
            </w:r>
            <w:r w:rsidRPr="00EE70D0">
              <w:rPr>
                <w:u w:val="single" w:color="5887A9"/>
              </w:rPr>
              <w:t>cooperative-research-centres-programme</w:t>
            </w:r>
          </w:p>
        </w:tc>
      </w:tr>
      <w:tr w:rsidR="00E66ED7" w:rsidRPr="00EE70D0" w14:paraId="743FB256" w14:textId="77777777" w:rsidTr="00E66ED7">
        <w:tc>
          <w:tcPr>
            <w:tcW w:w="567" w:type="dxa"/>
            <w:tcMar>
              <w:top w:w="57" w:type="dxa"/>
              <w:left w:w="0" w:type="dxa"/>
              <w:right w:w="0" w:type="dxa"/>
            </w:tcMar>
          </w:tcPr>
          <w:p w14:paraId="779BBF78" w14:textId="77777777" w:rsidR="000D3E4F" w:rsidRPr="00EE70D0" w:rsidRDefault="000D3E4F" w:rsidP="00E66ED7">
            <w:pPr>
              <w:spacing w:before="40" w:after="40"/>
              <w:rPr>
                <w:lang w:val="en-US"/>
              </w:rPr>
            </w:pPr>
            <w:r w:rsidRPr="00EE70D0">
              <w:rPr>
                <w:rFonts w:ascii="Calibri" w:hAnsi="Calibri"/>
                <w:sz w:val="22"/>
                <w:szCs w:val="22"/>
              </w:rPr>
              <w:t>683</w:t>
            </w:r>
          </w:p>
        </w:tc>
        <w:tc>
          <w:tcPr>
            <w:tcW w:w="8316" w:type="dxa"/>
            <w:tcMar>
              <w:top w:w="57" w:type="dxa"/>
              <w:right w:w="0" w:type="dxa"/>
            </w:tcMar>
          </w:tcPr>
          <w:p w14:paraId="2D0D59ED" w14:textId="77777777" w:rsidR="000D3E4F" w:rsidRPr="00EE70D0" w:rsidRDefault="000D3E4F" w:rsidP="00E66ED7">
            <w:pPr>
              <w:spacing w:before="40" w:after="40"/>
              <w:rPr>
                <w:lang w:val="en-US"/>
              </w:rPr>
            </w:pPr>
            <w:r w:rsidRPr="00EE70D0">
              <w:t>Australian</w:t>
            </w:r>
            <w:r w:rsidRPr="00EE70D0">
              <w:rPr>
                <w:spacing w:val="-6"/>
              </w:rPr>
              <w:t xml:space="preserve"> </w:t>
            </w:r>
            <w:r w:rsidRPr="00EE70D0">
              <w:t>Government</w:t>
            </w:r>
            <w:r w:rsidRPr="00EE70D0">
              <w:rPr>
                <w:spacing w:val="-7"/>
              </w:rPr>
              <w:t xml:space="preserve"> </w:t>
            </w:r>
            <w:r w:rsidRPr="00EE70D0">
              <w:t>(2016)</w:t>
            </w:r>
            <w:r w:rsidRPr="00EE70D0">
              <w:rPr>
                <w:spacing w:val="-6"/>
              </w:rPr>
              <w:t xml:space="preserve"> </w:t>
            </w:r>
            <w:r w:rsidRPr="00EE70D0">
              <w:rPr>
                <w:spacing w:val="-1"/>
              </w:rPr>
              <w:t>CSIRO</w:t>
            </w:r>
            <w:r w:rsidRPr="00EE70D0">
              <w:rPr>
                <w:spacing w:val="-6"/>
              </w:rPr>
              <w:t xml:space="preserve"> </w:t>
            </w:r>
            <w:r w:rsidRPr="00EE70D0">
              <w:rPr>
                <w:spacing w:val="-1"/>
              </w:rPr>
              <w:t>Innovation</w:t>
            </w:r>
            <w:r w:rsidRPr="00EE70D0">
              <w:rPr>
                <w:spacing w:val="-5"/>
              </w:rPr>
              <w:t xml:space="preserve"> </w:t>
            </w:r>
            <w:r w:rsidRPr="00EE70D0">
              <w:rPr>
                <w:spacing w:val="-1"/>
              </w:rPr>
              <w:t>Fund</w:t>
            </w:r>
            <w:r w:rsidRPr="00EE70D0">
              <w:rPr>
                <w:spacing w:val="-6"/>
              </w:rPr>
              <w:t xml:space="preserve"> </w:t>
            </w:r>
            <w:r w:rsidRPr="00EE70D0">
              <w:t>to</w:t>
            </w:r>
            <w:r w:rsidRPr="00EE70D0">
              <w:rPr>
                <w:spacing w:val="-5"/>
              </w:rPr>
              <w:t xml:space="preserve"> </w:t>
            </w:r>
            <w:r w:rsidRPr="00EE70D0">
              <w:t>commercialise</w:t>
            </w:r>
            <w:r w:rsidRPr="00EE70D0">
              <w:rPr>
                <w:spacing w:val="-7"/>
              </w:rPr>
              <w:t xml:space="preserve"> </w:t>
            </w:r>
            <w:r w:rsidRPr="00EE70D0">
              <w:t>early</w:t>
            </w:r>
            <w:r w:rsidRPr="00EE70D0">
              <w:rPr>
                <w:spacing w:val="-5"/>
              </w:rPr>
              <w:t xml:space="preserve"> </w:t>
            </w:r>
            <w:r w:rsidRPr="00EE70D0">
              <w:rPr>
                <w:spacing w:val="-1"/>
              </w:rPr>
              <w:t>stage</w:t>
            </w:r>
            <w:r w:rsidRPr="00EE70D0">
              <w:rPr>
                <w:spacing w:val="23"/>
                <w:w w:val="99"/>
              </w:rPr>
              <w:t xml:space="preserve"> </w:t>
            </w:r>
            <w:r w:rsidRPr="00EE70D0">
              <w:rPr>
                <w:spacing w:val="-1"/>
              </w:rPr>
              <w:t>innovations.</w:t>
            </w:r>
            <w:r w:rsidRPr="00EE70D0">
              <w:rPr>
                <w:spacing w:val="-22"/>
              </w:rPr>
              <w:t xml:space="preserve"> </w:t>
            </w:r>
            <w:r w:rsidRPr="00EE70D0">
              <w:t>Accessed</w:t>
            </w:r>
            <w:r w:rsidRPr="00EE70D0">
              <w:rPr>
                <w:spacing w:val="-21"/>
              </w:rPr>
              <w:t xml:space="preserve"> </w:t>
            </w:r>
            <w:r w:rsidRPr="00EE70D0">
              <w:t>at</w:t>
            </w:r>
            <w:r w:rsidRPr="00EE70D0">
              <w:rPr>
                <w:spacing w:val="-22"/>
              </w:rPr>
              <w:t xml:space="preserve"> </w:t>
            </w:r>
            <w:hyperlink r:id="rId365">
              <w:r w:rsidRPr="00EE70D0">
                <w:rPr>
                  <w:u w:val="single" w:color="5887A9"/>
                </w:rPr>
                <w:t>http://www.innovation.gov.au/page/csiro-innovation-fund</w:t>
              </w:r>
            </w:hyperlink>
          </w:p>
        </w:tc>
      </w:tr>
      <w:tr w:rsidR="00E66ED7" w:rsidRPr="00EE70D0" w14:paraId="00AA7869" w14:textId="77777777" w:rsidTr="00E66ED7">
        <w:tc>
          <w:tcPr>
            <w:tcW w:w="567" w:type="dxa"/>
            <w:tcMar>
              <w:top w:w="57" w:type="dxa"/>
              <w:left w:w="0" w:type="dxa"/>
              <w:right w:w="0" w:type="dxa"/>
            </w:tcMar>
          </w:tcPr>
          <w:p w14:paraId="4AA973E5" w14:textId="77777777" w:rsidR="000D3E4F" w:rsidRPr="00EE70D0" w:rsidRDefault="000D3E4F" w:rsidP="00E66ED7">
            <w:pPr>
              <w:spacing w:before="40" w:after="40"/>
              <w:rPr>
                <w:lang w:val="en-US"/>
              </w:rPr>
            </w:pPr>
            <w:r w:rsidRPr="00EE70D0">
              <w:rPr>
                <w:rFonts w:ascii="Calibri" w:hAnsi="Calibri"/>
                <w:sz w:val="22"/>
                <w:szCs w:val="22"/>
              </w:rPr>
              <w:t>684</w:t>
            </w:r>
          </w:p>
        </w:tc>
        <w:tc>
          <w:tcPr>
            <w:tcW w:w="8316" w:type="dxa"/>
            <w:tcMar>
              <w:top w:w="57" w:type="dxa"/>
              <w:right w:w="0" w:type="dxa"/>
            </w:tcMar>
          </w:tcPr>
          <w:p w14:paraId="61CFEC56" w14:textId="77777777" w:rsidR="000D3E4F" w:rsidRPr="00EE70D0" w:rsidRDefault="000D3E4F" w:rsidP="00E66ED7">
            <w:pPr>
              <w:spacing w:before="40" w:after="40"/>
              <w:rPr>
                <w:lang w:val="en-US"/>
              </w:rPr>
            </w:pPr>
            <w:r w:rsidRPr="00EE70D0">
              <w:rPr>
                <w:spacing w:val="-1"/>
              </w:rPr>
              <w:t>CSIRO</w:t>
            </w:r>
            <w:r w:rsidRPr="00EE70D0">
              <w:rPr>
                <w:spacing w:val="-9"/>
              </w:rPr>
              <w:t xml:space="preserve"> </w:t>
            </w:r>
            <w:r w:rsidRPr="00EE70D0">
              <w:t>(2016)</w:t>
            </w:r>
            <w:r w:rsidRPr="00EE70D0">
              <w:rPr>
                <w:spacing w:val="-9"/>
              </w:rPr>
              <w:t xml:space="preserve"> </w:t>
            </w:r>
            <w:r w:rsidRPr="00EE70D0">
              <w:t>ON:</w:t>
            </w:r>
            <w:r w:rsidRPr="00EE70D0">
              <w:rPr>
                <w:spacing w:val="-8"/>
              </w:rPr>
              <w:t xml:space="preserve"> </w:t>
            </w:r>
            <w:r w:rsidRPr="00EE70D0">
              <w:rPr>
                <w:spacing w:val="-1"/>
              </w:rPr>
              <w:t>accelerating</w:t>
            </w:r>
            <w:r w:rsidRPr="00EE70D0">
              <w:rPr>
                <w:spacing w:val="-9"/>
              </w:rPr>
              <w:t xml:space="preserve"> </w:t>
            </w:r>
            <w:r w:rsidRPr="00EE70D0">
              <w:rPr>
                <w:spacing w:val="-1"/>
              </w:rPr>
              <w:t>innovation.</w:t>
            </w:r>
            <w:r w:rsidRPr="00EE70D0">
              <w:rPr>
                <w:spacing w:val="-8"/>
              </w:rPr>
              <w:t xml:space="preserve"> </w:t>
            </w:r>
            <w:r w:rsidRPr="00EE70D0">
              <w:t>Accessed</w:t>
            </w:r>
            <w:r w:rsidRPr="00EE70D0">
              <w:rPr>
                <w:spacing w:val="-9"/>
              </w:rPr>
              <w:t xml:space="preserve"> </w:t>
            </w:r>
            <w:r w:rsidRPr="00EE70D0">
              <w:t>at</w:t>
            </w:r>
            <w:r w:rsidRPr="00EE70D0">
              <w:rPr>
                <w:spacing w:val="-8"/>
              </w:rPr>
              <w:t xml:space="preserve"> </w:t>
            </w:r>
            <w:hyperlink r:id="rId366">
              <w:r w:rsidRPr="00EE70D0">
                <w:rPr>
                  <w:u w:val="single" w:color="5887A9"/>
                </w:rPr>
                <w:t>http://oninnovation.com.au/</w:t>
              </w:r>
            </w:hyperlink>
          </w:p>
        </w:tc>
      </w:tr>
      <w:tr w:rsidR="00E66ED7" w:rsidRPr="00EE70D0" w14:paraId="2D6A45AC" w14:textId="77777777" w:rsidTr="00E66ED7">
        <w:tc>
          <w:tcPr>
            <w:tcW w:w="567" w:type="dxa"/>
            <w:tcMar>
              <w:top w:w="57" w:type="dxa"/>
              <w:left w:w="0" w:type="dxa"/>
              <w:right w:w="0" w:type="dxa"/>
            </w:tcMar>
          </w:tcPr>
          <w:p w14:paraId="26DA0D77" w14:textId="77777777" w:rsidR="0030385C" w:rsidRPr="00EE70D0" w:rsidRDefault="0030385C" w:rsidP="00E66ED7">
            <w:pPr>
              <w:spacing w:before="40" w:after="40"/>
              <w:rPr>
                <w:lang w:val="en-US"/>
              </w:rPr>
            </w:pPr>
            <w:r w:rsidRPr="00EE70D0">
              <w:rPr>
                <w:rFonts w:ascii="Calibri" w:hAnsi="Calibri"/>
                <w:sz w:val="22"/>
                <w:szCs w:val="22"/>
              </w:rPr>
              <w:t>685</w:t>
            </w:r>
          </w:p>
        </w:tc>
        <w:tc>
          <w:tcPr>
            <w:tcW w:w="8316" w:type="dxa"/>
            <w:tcMar>
              <w:top w:w="57" w:type="dxa"/>
              <w:right w:w="0" w:type="dxa"/>
            </w:tcMar>
          </w:tcPr>
          <w:p w14:paraId="1643665A" w14:textId="77777777" w:rsidR="000D3E4F" w:rsidRPr="00EE70D0" w:rsidRDefault="000D3E4F" w:rsidP="00E66ED7">
            <w:pPr>
              <w:pStyle w:val="BodyText"/>
              <w:spacing w:before="40" w:after="40"/>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Digital</w:t>
            </w:r>
            <w:r w:rsidRPr="00EE70D0">
              <w:rPr>
                <w:spacing w:val="-9"/>
              </w:rPr>
              <w:t xml:space="preserve"> </w:t>
            </w:r>
            <w:r w:rsidRPr="00EE70D0">
              <w:t>Marketplace.</w:t>
            </w:r>
          </w:p>
          <w:p w14:paraId="32BA3AB0" w14:textId="77777777" w:rsidR="0030385C" w:rsidRPr="00EE70D0" w:rsidRDefault="000D3E4F" w:rsidP="00E66ED7">
            <w:pPr>
              <w:pStyle w:val="BodyText"/>
              <w:spacing w:before="40" w:after="40"/>
              <w:rPr>
                <w:lang w:val="en-US"/>
              </w:rPr>
            </w:pPr>
            <w:r w:rsidRPr="00EE70D0">
              <w:t>Accessed</w:t>
            </w:r>
            <w:r w:rsidRPr="00EE70D0">
              <w:rPr>
                <w:spacing w:val="-17"/>
              </w:rPr>
              <w:t xml:space="preserve"> </w:t>
            </w:r>
            <w:r w:rsidRPr="00EE70D0">
              <w:t>at</w:t>
            </w:r>
            <w:r w:rsidRPr="00EE70D0">
              <w:rPr>
                <w:spacing w:val="-16"/>
              </w:rPr>
              <w:t xml:space="preserve"> </w:t>
            </w:r>
            <w:r w:rsidRPr="00EE70D0">
              <w:rPr>
                <w:u w:val="single" w:color="5887A9"/>
              </w:rPr>
              <w:t>https://marketplace.service.gov.au/</w:t>
            </w:r>
          </w:p>
        </w:tc>
      </w:tr>
      <w:tr w:rsidR="00E66ED7" w:rsidRPr="00EE70D0" w14:paraId="40ADA5ED" w14:textId="77777777" w:rsidTr="00E66ED7">
        <w:tc>
          <w:tcPr>
            <w:tcW w:w="567" w:type="dxa"/>
            <w:tcMar>
              <w:top w:w="57" w:type="dxa"/>
              <w:left w:w="0" w:type="dxa"/>
              <w:right w:w="0" w:type="dxa"/>
            </w:tcMar>
          </w:tcPr>
          <w:p w14:paraId="60FF9D81" w14:textId="77777777" w:rsidR="000D3E4F" w:rsidRPr="00EE70D0" w:rsidRDefault="000D3E4F" w:rsidP="00E66ED7">
            <w:pPr>
              <w:spacing w:before="40" w:after="40"/>
              <w:rPr>
                <w:lang w:val="en-US"/>
              </w:rPr>
            </w:pPr>
            <w:r w:rsidRPr="00EE70D0">
              <w:rPr>
                <w:rFonts w:ascii="Calibri" w:hAnsi="Calibri"/>
                <w:sz w:val="22"/>
                <w:szCs w:val="22"/>
              </w:rPr>
              <w:lastRenderedPageBreak/>
              <w:t>686</w:t>
            </w:r>
          </w:p>
        </w:tc>
        <w:tc>
          <w:tcPr>
            <w:tcW w:w="8316" w:type="dxa"/>
            <w:tcMar>
              <w:top w:w="57" w:type="dxa"/>
              <w:right w:w="0" w:type="dxa"/>
            </w:tcMar>
          </w:tcPr>
          <w:p w14:paraId="494A4108" w14:textId="77777777" w:rsidR="000D3E4F" w:rsidRPr="00EE70D0" w:rsidRDefault="000D3E4F" w:rsidP="00E66ED7">
            <w:pPr>
              <w:spacing w:before="40" w:after="40"/>
              <w:rPr>
                <w:lang w:val="en-US"/>
              </w:rPr>
            </w:pPr>
            <w:r w:rsidRPr="00EE70D0">
              <w:rPr>
                <w:spacing w:val="-1"/>
              </w:rPr>
              <w:t>DST</w:t>
            </w:r>
            <w:r w:rsidRPr="00EE70D0">
              <w:rPr>
                <w:spacing w:val="-5"/>
              </w:rPr>
              <w:t xml:space="preserve"> </w:t>
            </w:r>
            <w:r w:rsidRPr="00EE70D0">
              <w:t>Group</w:t>
            </w:r>
            <w:r w:rsidRPr="00EE70D0">
              <w:rPr>
                <w:spacing w:val="-5"/>
              </w:rPr>
              <w:t xml:space="preserve"> </w:t>
            </w:r>
            <w:r w:rsidRPr="00EE70D0">
              <w:t>(2016)</w:t>
            </w:r>
            <w:r w:rsidRPr="00EE70D0">
              <w:rPr>
                <w:spacing w:val="-6"/>
              </w:rPr>
              <w:t xml:space="preserve"> </w:t>
            </w:r>
            <w:r w:rsidRPr="00EE70D0">
              <w:t>A</w:t>
            </w:r>
            <w:r w:rsidRPr="00EE70D0">
              <w:rPr>
                <w:spacing w:val="-5"/>
              </w:rPr>
              <w:t xml:space="preserve"> </w:t>
            </w:r>
            <w:r w:rsidRPr="00EE70D0">
              <w:rPr>
                <w:spacing w:val="-1"/>
              </w:rPr>
              <w:t>New</w:t>
            </w:r>
            <w:r w:rsidRPr="00EE70D0">
              <w:rPr>
                <w:spacing w:val="-5"/>
              </w:rPr>
              <w:t xml:space="preserve"> </w:t>
            </w:r>
            <w:r w:rsidRPr="00EE70D0">
              <w:t>Approach</w:t>
            </w:r>
            <w:r w:rsidRPr="00EE70D0">
              <w:rPr>
                <w:spacing w:val="-5"/>
              </w:rPr>
              <w:t xml:space="preserve"> </w:t>
            </w:r>
            <w:r w:rsidRPr="00EE70D0">
              <w:t>to</w:t>
            </w:r>
            <w:r w:rsidRPr="00EE70D0">
              <w:rPr>
                <w:spacing w:val="-5"/>
              </w:rPr>
              <w:t xml:space="preserve"> </w:t>
            </w:r>
            <w:r w:rsidRPr="00EE70D0">
              <w:rPr>
                <w:spacing w:val="-1"/>
              </w:rPr>
              <w:t>Defence</w:t>
            </w:r>
            <w:r w:rsidRPr="00EE70D0">
              <w:rPr>
                <w:spacing w:val="-5"/>
              </w:rPr>
              <w:t xml:space="preserve"> </w:t>
            </w:r>
            <w:r w:rsidRPr="00EE70D0">
              <w:rPr>
                <w:spacing w:val="-1"/>
              </w:rPr>
              <w:t>Innovation.</w:t>
            </w:r>
            <w:r w:rsidRPr="00EE70D0">
              <w:rPr>
                <w:spacing w:val="-5"/>
              </w:rPr>
              <w:t xml:space="preserve"> </w:t>
            </w:r>
            <w:r w:rsidRPr="00EE70D0">
              <w:t>Accessed</w:t>
            </w:r>
            <w:r w:rsidRPr="00EE70D0">
              <w:rPr>
                <w:spacing w:val="-5"/>
              </w:rPr>
              <w:t xml:space="preserve"> </w:t>
            </w:r>
            <w:r w:rsidRPr="00EE70D0">
              <w:t>at</w:t>
            </w:r>
            <w:r w:rsidRPr="00EE70D0">
              <w:rPr>
                <w:spacing w:val="-6"/>
              </w:rPr>
              <w:t xml:space="preserve"> </w:t>
            </w:r>
            <w:hyperlink r:id="rId367">
              <w:r w:rsidRPr="00EE70D0">
                <w:rPr>
                  <w:u w:val="single" w:color="5887A9"/>
                </w:rPr>
                <w:t>http://www.</w:t>
              </w:r>
            </w:hyperlink>
            <w:r w:rsidRPr="00EE70D0">
              <w:rPr>
                <w:spacing w:val="23"/>
                <w:w w:val="99"/>
              </w:rPr>
              <w:t xml:space="preserve"> </w:t>
            </w:r>
            <w:r w:rsidRPr="00EE70D0">
              <w:rPr>
                <w:u w:val="single" w:color="5887A9"/>
              </w:rPr>
              <w:t>dst.defence.gov.au/sites/default/files/publications/documents/A-New-Approach-</w:t>
            </w:r>
            <w:r w:rsidRPr="00EE70D0">
              <w:rPr>
                <w:w w:val="99"/>
              </w:rPr>
              <w:t xml:space="preserve"> </w:t>
            </w:r>
            <w:r w:rsidRPr="00EE70D0">
              <w:rPr>
                <w:u w:val="single" w:color="5887A9"/>
              </w:rPr>
              <w:t>to-Defence-Innovation.pdf</w:t>
            </w:r>
          </w:p>
        </w:tc>
      </w:tr>
      <w:tr w:rsidR="00E66ED7" w:rsidRPr="00EE70D0" w14:paraId="7A67C9FC" w14:textId="77777777" w:rsidTr="00E66ED7">
        <w:tc>
          <w:tcPr>
            <w:tcW w:w="567" w:type="dxa"/>
            <w:tcMar>
              <w:top w:w="57" w:type="dxa"/>
              <w:left w:w="0" w:type="dxa"/>
              <w:right w:w="0" w:type="dxa"/>
            </w:tcMar>
          </w:tcPr>
          <w:p w14:paraId="60C33CA7" w14:textId="77777777" w:rsidR="000D3E4F" w:rsidRPr="00EE70D0" w:rsidRDefault="000D3E4F" w:rsidP="00E66ED7">
            <w:pPr>
              <w:spacing w:before="40" w:after="40"/>
              <w:rPr>
                <w:lang w:val="en-US"/>
              </w:rPr>
            </w:pPr>
            <w:r w:rsidRPr="00EE70D0">
              <w:rPr>
                <w:rFonts w:ascii="Calibri" w:hAnsi="Calibri"/>
                <w:sz w:val="22"/>
                <w:szCs w:val="22"/>
              </w:rPr>
              <w:t>687</w:t>
            </w:r>
          </w:p>
        </w:tc>
        <w:tc>
          <w:tcPr>
            <w:tcW w:w="8316" w:type="dxa"/>
            <w:tcMar>
              <w:top w:w="57" w:type="dxa"/>
              <w:right w:w="0" w:type="dxa"/>
            </w:tcMar>
          </w:tcPr>
          <w:p w14:paraId="3CFABE6A" w14:textId="77777777" w:rsidR="000D3E4F" w:rsidRPr="00EE70D0" w:rsidRDefault="000D3E4F" w:rsidP="00E66ED7">
            <w:pPr>
              <w:spacing w:before="40" w:after="40"/>
              <w:rPr>
                <w:lang w:val="en-US"/>
              </w:rPr>
            </w:pPr>
            <w:r w:rsidRPr="00EE70D0">
              <w:t>Australian</w:t>
            </w:r>
            <w:r w:rsidRPr="00EE70D0">
              <w:rPr>
                <w:spacing w:val="-10"/>
              </w:rPr>
              <w:t xml:space="preserve"> </w:t>
            </w:r>
            <w:r w:rsidRPr="00EE70D0">
              <w:t>Government</w:t>
            </w:r>
            <w:r w:rsidRPr="00EE70D0">
              <w:rPr>
                <w:spacing w:val="-10"/>
              </w:rPr>
              <w:t xml:space="preserve"> </w:t>
            </w:r>
            <w:r w:rsidRPr="00EE70D0">
              <w:t>(2016)</w:t>
            </w:r>
            <w:r w:rsidRPr="00EE70D0">
              <w:rPr>
                <w:spacing w:val="-10"/>
              </w:rPr>
              <w:t xml:space="preserve"> </w:t>
            </w:r>
            <w:r w:rsidRPr="00EE70D0">
              <w:rPr>
                <w:spacing w:val="-1"/>
              </w:rPr>
              <w:t>Factsheet—Entrepreneurs’</w:t>
            </w:r>
            <w:r w:rsidRPr="00EE70D0">
              <w:rPr>
                <w:spacing w:val="-10"/>
              </w:rPr>
              <w:t xml:space="preserve"> </w:t>
            </w:r>
            <w:r w:rsidRPr="00EE70D0">
              <w:rPr>
                <w:spacing w:val="-1"/>
              </w:rPr>
              <w:t>Programme:</w:t>
            </w:r>
            <w:r w:rsidRPr="00EE70D0">
              <w:rPr>
                <w:spacing w:val="-9"/>
              </w:rPr>
              <w:t xml:space="preserve"> </w:t>
            </w:r>
            <w:r w:rsidRPr="00EE70D0">
              <w:t>Overview.</w:t>
            </w:r>
            <w:r w:rsidRPr="00EE70D0">
              <w:rPr>
                <w:spacing w:val="28"/>
                <w:w w:val="99"/>
              </w:rPr>
              <w:t xml:space="preserve"> </w:t>
            </w:r>
            <w:r w:rsidRPr="00EE70D0">
              <w:t>Accessed</w:t>
            </w:r>
            <w:r w:rsidRPr="00EE70D0">
              <w:rPr>
                <w:spacing w:val="-20"/>
              </w:rPr>
              <w:t xml:space="preserve"> </w:t>
            </w:r>
            <w:r w:rsidRPr="00EE70D0">
              <w:t>at</w:t>
            </w:r>
            <w:r w:rsidRPr="00EE70D0">
              <w:rPr>
                <w:spacing w:val="-20"/>
              </w:rPr>
              <w:t xml:space="preserve"> </w:t>
            </w:r>
            <w:hyperlink r:id="rId368">
              <w:r w:rsidRPr="00EE70D0">
                <w:rPr>
                  <w:u w:val="single" w:color="5887A9"/>
                </w:rPr>
                <w:t>https://www.business.gov.au/assistance/entrepreneurs-programme-</w:t>
              </w:r>
            </w:hyperlink>
            <w:r w:rsidRPr="00EE70D0">
              <w:rPr>
                <w:w w:val="99"/>
              </w:rPr>
              <w:t xml:space="preserve"> </w:t>
            </w:r>
            <w:r w:rsidRPr="00EE70D0">
              <w:rPr>
                <w:spacing w:val="-1"/>
                <w:u w:val="single" w:color="5887A9"/>
              </w:rPr>
              <w:t>summary/factsheet-entrepreneurs-programme-overview</w:t>
            </w:r>
          </w:p>
        </w:tc>
      </w:tr>
      <w:tr w:rsidR="00E66ED7" w:rsidRPr="00EE70D0" w14:paraId="75CC8418" w14:textId="77777777" w:rsidTr="00E66ED7">
        <w:tc>
          <w:tcPr>
            <w:tcW w:w="567" w:type="dxa"/>
            <w:tcMar>
              <w:top w:w="57" w:type="dxa"/>
              <w:left w:w="0" w:type="dxa"/>
              <w:right w:w="0" w:type="dxa"/>
            </w:tcMar>
          </w:tcPr>
          <w:p w14:paraId="7ABCD4CF" w14:textId="77777777" w:rsidR="0030385C" w:rsidRPr="00EE70D0" w:rsidRDefault="0030385C" w:rsidP="00E66ED7">
            <w:pPr>
              <w:spacing w:before="40" w:after="40"/>
              <w:rPr>
                <w:lang w:val="en-US"/>
              </w:rPr>
            </w:pPr>
            <w:r w:rsidRPr="00EE70D0">
              <w:rPr>
                <w:rFonts w:ascii="Calibri" w:hAnsi="Calibri"/>
                <w:sz w:val="22"/>
                <w:szCs w:val="22"/>
              </w:rPr>
              <w:t>688</w:t>
            </w:r>
          </w:p>
        </w:tc>
        <w:tc>
          <w:tcPr>
            <w:tcW w:w="8316" w:type="dxa"/>
            <w:tcMar>
              <w:top w:w="57" w:type="dxa"/>
              <w:right w:w="0" w:type="dxa"/>
            </w:tcMar>
          </w:tcPr>
          <w:p w14:paraId="393D0A9A" w14:textId="77777777" w:rsidR="0030385C" w:rsidRPr="00EE70D0" w:rsidRDefault="000D3E4F" w:rsidP="00E66ED7">
            <w:pPr>
              <w:pStyle w:val="BodyText"/>
              <w:spacing w:before="40" w:after="40"/>
              <w:rPr>
                <w:lang w:val="en-US"/>
              </w:rPr>
            </w:pPr>
            <w:r w:rsidRPr="00EE70D0">
              <w:t>Australian</w:t>
            </w:r>
            <w:r w:rsidRPr="00EE70D0">
              <w:rPr>
                <w:spacing w:val="-9"/>
              </w:rPr>
              <w:t xml:space="preserve"> </w:t>
            </w:r>
            <w:r w:rsidRPr="00EE70D0">
              <w:t>Government</w:t>
            </w:r>
            <w:r w:rsidRPr="00EE70D0">
              <w:rPr>
                <w:spacing w:val="-9"/>
              </w:rPr>
              <w:t xml:space="preserve"> </w:t>
            </w:r>
            <w:r w:rsidRPr="00EE70D0">
              <w:t>(2016)</w:t>
            </w:r>
            <w:r w:rsidRPr="00EE70D0">
              <w:rPr>
                <w:spacing w:val="-10"/>
              </w:rPr>
              <w:t xml:space="preserve"> </w:t>
            </w:r>
            <w:r w:rsidRPr="00EE70D0">
              <w:t>Global</w:t>
            </w:r>
            <w:r w:rsidRPr="00EE70D0">
              <w:rPr>
                <w:spacing w:val="-8"/>
              </w:rPr>
              <w:t xml:space="preserve"> </w:t>
            </w:r>
            <w:r w:rsidRPr="00EE70D0">
              <w:rPr>
                <w:spacing w:val="-1"/>
              </w:rPr>
              <w:t>Innovation</w:t>
            </w:r>
            <w:r w:rsidRPr="00EE70D0">
              <w:rPr>
                <w:spacing w:val="-9"/>
              </w:rPr>
              <w:t xml:space="preserve"> </w:t>
            </w:r>
            <w:r w:rsidRPr="00EE70D0">
              <w:rPr>
                <w:spacing w:val="-1"/>
              </w:rPr>
              <w:t xml:space="preserve">Strategy. </w:t>
            </w:r>
            <w:r w:rsidRPr="00EE70D0">
              <w:t>Accessed</w:t>
            </w:r>
            <w:r w:rsidRPr="00EE70D0">
              <w:rPr>
                <w:spacing w:val="-29"/>
              </w:rPr>
              <w:t xml:space="preserve"> </w:t>
            </w:r>
            <w:r w:rsidRPr="00EE70D0">
              <w:t>at</w:t>
            </w:r>
            <w:r w:rsidRPr="00EE70D0">
              <w:rPr>
                <w:spacing w:val="-29"/>
              </w:rPr>
              <w:t xml:space="preserve"> </w:t>
            </w:r>
            <w:hyperlink r:id="rId369">
              <w:r w:rsidRPr="00EE70D0">
                <w:rPr>
                  <w:u w:val="single" w:color="5887A9"/>
                </w:rPr>
                <w:t>http://www.innovation.gov.au/page/global-innovation-strategy</w:t>
              </w:r>
            </w:hyperlink>
          </w:p>
        </w:tc>
      </w:tr>
      <w:tr w:rsidR="00E66ED7" w:rsidRPr="00EE70D0" w14:paraId="5FB0F2A2" w14:textId="77777777" w:rsidTr="00E66ED7">
        <w:tc>
          <w:tcPr>
            <w:tcW w:w="567" w:type="dxa"/>
            <w:tcMar>
              <w:top w:w="57" w:type="dxa"/>
              <w:left w:w="0" w:type="dxa"/>
              <w:right w:w="0" w:type="dxa"/>
            </w:tcMar>
          </w:tcPr>
          <w:p w14:paraId="41F477DE" w14:textId="77777777" w:rsidR="000D3E4F" w:rsidRPr="00EE70D0" w:rsidRDefault="000D3E4F" w:rsidP="00E66ED7">
            <w:pPr>
              <w:spacing w:before="40" w:after="40"/>
              <w:rPr>
                <w:lang w:val="en-US"/>
              </w:rPr>
            </w:pPr>
            <w:r w:rsidRPr="00EE70D0">
              <w:rPr>
                <w:rFonts w:ascii="Calibri" w:hAnsi="Calibri"/>
                <w:sz w:val="22"/>
                <w:szCs w:val="22"/>
              </w:rPr>
              <w:t>689</w:t>
            </w:r>
          </w:p>
        </w:tc>
        <w:tc>
          <w:tcPr>
            <w:tcW w:w="8316" w:type="dxa"/>
            <w:tcMar>
              <w:top w:w="57" w:type="dxa"/>
              <w:right w:w="0" w:type="dxa"/>
            </w:tcMar>
          </w:tcPr>
          <w:p w14:paraId="5AA74FE5" w14:textId="77777777"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6"/>
              </w:rPr>
              <w:t xml:space="preserve"> </w:t>
            </w:r>
            <w:r w:rsidRPr="00EE70D0">
              <w:rPr>
                <w:spacing w:val="-1"/>
              </w:rPr>
              <w:t>Industry</w:t>
            </w:r>
            <w:r w:rsidRPr="00EE70D0">
              <w:rPr>
                <w:spacing w:val="-7"/>
              </w:rPr>
              <w:t xml:space="preserve"> </w:t>
            </w:r>
            <w:r w:rsidRPr="00EE70D0">
              <w:t>Growth</w:t>
            </w:r>
            <w:r w:rsidRPr="00EE70D0">
              <w:rPr>
                <w:spacing w:val="-7"/>
              </w:rPr>
              <w:t xml:space="preserve"> </w:t>
            </w:r>
            <w:r w:rsidRPr="00EE70D0">
              <w:rPr>
                <w:spacing w:val="-1"/>
              </w:rPr>
              <w:t>Centres.</w:t>
            </w:r>
            <w:r w:rsidRPr="00EE70D0">
              <w:rPr>
                <w:spacing w:val="29"/>
                <w:w w:val="99"/>
              </w:rPr>
              <w:t xml:space="preserve"> </w:t>
            </w:r>
            <w:r w:rsidRPr="00EE70D0">
              <w:t>Accessed</w:t>
            </w:r>
            <w:r w:rsidRPr="00EE70D0">
              <w:rPr>
                <w:spacing w:val="-32"/>
              </w:rPr>
              <w:t xml:space="preserve"> </w:t>
            </w:r>
            <w:r w:rsidRPr="00EE70D0">
              <w:t>at</w:t>
            </w:r>
            <w:r w:rsidRPr="00EE70D0">
              <w:rPr>
                <w:spacing w:val="-31"/>
              </w:rPr>
              <w:t xml:space="preserve"> </w:t>
            </w:r>
            <w:hyperlink r:id="rId370">
              <w:r w:rsidRPr="00EE70D0">
                <w:rPr>
                  <w:u w:val="single" w:color="5887A9"/>
                </w:rPr>
                <w:t>http://www.industry.gov.au/industry/Industry-Growth-Centres/Pages/</w:t>
              </w:r>
            </w:hyperlink>
            <w:r w:rsidRPr="00EE70D0">
              <w:rPr>
                <w:w w:val="99"/>
              </w:rPr>
              <w:t xml:space="preserve"> </w:t>
            </w:r>
            <w:r w:rsidRPr="00EE70D0">
              <w:rPr>
                <w:u w:val="single" w:color="5887A9"/>
              </w:rPr>
              <w:t>default.aspx</w:t>
            </w:r>
          </w:p>
        </w:tc>
      </w:tr>
      <w:tr w:rsidR="00E66ED7" w:rsidRPr="00EE70D0" w14:paraId="4DA9F984" w14:textId="77777777" w:rsidTr="00E66ED7">
        <w:tc>
          <w:tcPr>
            <w:tcW w:w="567" w:type="dxa"/>
            <w:tcMar>
              <w:top w:w="57" w:type="dxa"/>
              <w:left w:w="0" w:type="dxa"/>
              <w:right w:w="0" w:type="dxa"/>
            </w:tcMar>
          </w:tcPr>
          <w:p w14:paraId="22592704" w14:textId="77777777" w:rsidR="000D3E4F" w:rsidRPr="00EE70D0" w:rsidRDefault="000D3E4F" w:rsidP="00E66ED7">
            <w:pPr>
              <w:spacing w:before="40" w:after="40"/>
              <w:rPr>
                <w:lang w:val="en-US"/>
              </w:rPr>
            </w:pPr>
            <w:r w:rsidRPr="00EE70D0">
              <w:rPr>
                <w:rFonts w:ascii="Calibri" w:hAnsi="Calibri"/>
                <w:sz w:val="22"/>
                <w:szCs w:val="22"/>
              </w:rPr>
              <w:t>690</w:t>
            </w:r>
          </w:p>
        </w:tc>
        <w:tc>
          <w:tcPr>
            <w:tcW w:w="8316" w:type="dxa"/>
            <w:tcMar>
              <w:top w:w="57" w:type="dxa"/>
              <w:right w:w="0" w:type="dxa"/>
            </w:tcMar>
          </w:tcPr>
          <w:p w14:paraId="513A8916" w14:textId="77777777" w:rsidR="000D3E4F" w:rsidRPr="00EE70D0" w:rsidRDefault="000D3E4F" w:rsidP="00E66ED7">
            <w:pPr>
              <w:pStyle w:val="BodyText"/>
              <w:spacing w:before="40" w:after="40"/>
            </w:pPr>
            <w:r w:rsidRPr="00EE70D0">
              <w:t>ARC</w:t>
            </w:r>
            <w:r w:rsidRPr="00EE70D0">
              <w:rPr>
                <w:spacing w:val="-10"/>
              </w:rPr>
              <w:t xml:space="preserve"> </w:t>
            </w:r>
            <w:r w:rsidRPr="00EE70D0">
              <w:t>(2015)</w:t>
            </w:r>
            <w:r w:rsidRPr="00EE70D0">
              <w:rPr>
                <w:spacing w:val="-10"/>
              </w:rPr>
              <w:t xml:space="preserve"> </w:t>
            </w:r>
            <w:r w:rsidRPr="00EE70D0">
              <w:rPr>
                <w:spacing w:val="-1"/>
              </w:rPr>
              <w:t>Industrial</w:t>
            </w:r>
            <w:r w:rsidRPr="00EE70D0">
              <w:rPr>
                <w:spacing w:val="-8"/>
              </w:rPr>
              <w:t xml:space="preserve"> </w:t>
            </w:r>
            <w:r w:rsidRPr="00EE70D0">
              <w:t>Transformation</w:t>
            </w:r>
            <w:r w:rsidRPr="00EE70D0">
              <w:rPr>
                <w:spacing w:val="-10"/>
              </w:rPr>
              <w:t xml:space="preserve"> </w:t>
            </w:r>
            <w:r w:rsidRPr="00EE70D0">
              <w:rPr>
                <w:spacing w:val="-1"/>
              </w:rPr>
              <w:t>Research</w:t>
            </w:r>
            <w:r w:rsidRPr="00EE70D0">
              <w:rPr>
                <w:spacing w:val="-9"/>
              </w:rPr>
              <w:t xml:space="preserve"> </w:t>
            </w:r>
            <w:r w:rsidRPr="00EE70D0">
              <w:rPr>
                <w:spacing w:val="-1"/>
              </w:rPr>
              <w:t xml:space="preserve">Program. </w:t>
            </w:r>
            <w:r w:rsidRPr="00EE70D0">
              <w:t>Accessed</w:t>
            </w:r>
            <w:r w:rsidRPr="00EE70D0">
              <w:rPr>
                <w:spacing w:val="-31"/>
              </w:rPr>
              <w:t xml:space="preserve"> </w:t>
            </w:r>
            <w:r w:rsidRPr="00EE70D0">
              <w:t>at</w:t>
            </w:r>
            <w:r w:rsidRPr="00EE70D0">
              <w:rPr>
                <w:spacing w:val="-30"/>
              </w:rPr>
              <w:t xml:space="preserve"> </w:t>
            </w:r>
            <w:hyperlink r:id="rId371">
              <w:r w:rsidRPr="00EE70D0">
                <w:rPr>
                  <w:u w:val="single" w:color="5887A9"/>
                </w:rPr>
                <w:t>http://www.arc.gov.au/industrial-transformation-research-program</w:t>
              </w:r>
            </w:hyperlink>
          </w:p>
        </w:tc>
      </w:tr>
      <w:tr w:rsidR="00E66ED7" w:rsidRPr="00EE70D0" w14:paraId="29F1A181" w14:textId="77777777" w:rsidTr="00E66ED7">
        <w:tc>
          <w:tcPr>
            <w:tcW w:w="567" w:type="dxa"/>
            <w:tcMar>
              <w:top w:w="57" w:type="dxa"/>
              <w:left w:w="0" w:type="dxa"/>
              <w:right w:w="0" w:type="dxa"/>
            </w:tcMar>
          </w:tcPr>
          <w:p w14:paraId="0CD625B5" w14:textId="77777777" w:rsidR="000D3E4F" w:rsidRPr="00EE70D0" w:rsidRDefault="000D3E4F" w:rsidP="00E66ED7">
            <w:pPr>
              <w:spacing w:before="40" w:after="40"/>
              <w:rPr>
                <w:lang w:val="en-US"/>
              </w:rPr>
            </w:pPr>
            <w:r w:rsidRPr="00EE70D0">
              <w:rPr>
                <w:rFonts w:ascii="Calibri" w:hAnsi="Calibri"/>
                <w:sz w:val="22"/>
                <w:szCs w:val="22"/>
              </w:rPr>
              <w:t>691</w:t>
            </w:r>
          </w:p>
        </w:tc>
        <w:tc>
          <w:tcPr>
            <w:tcW w:w="8316" w:type="dxa"/>
            <w:tcMar>
              <w:top w:w="57" w:type="dxa"/>
              <w:right w:w="0" w:type="dxa"/>
            </w:tcMar>
          </w:tcPr>
          <w:p w14:paraId="0E7141AF" w14:textId="77777777" w:rsidR="000D3E4F" w:rsidRPr="00EE70D0" w:rsidRDefault="000D3E4F" w:rsidP="00E66ED7">
            <w:pPr>
              <w:spacing w:before="40" w:after="40"/>
              <w:rPr>
                <w:lang w:val="en-US"/>
              </w:rPr>
            </w:pPr>
            <w:r w:rsidRPr="00EE70D0">
              <w:t>ATO</w:t>
            </w:r>
            <w:r w:rsidRPr="00EE70D0">
              <w:rPr>
                <w:spacing w:val="-7"/>
              </w:rPr>
              <w:t xml:space="preserve"> </w:t>
            </w:r>
            <w:r w:rsidRPr="00EE70D0">
              <w:t>(2016)</w:t>
            </w:r>
            <w:r w:rsidRPr="00EE70D0">
              <w:rPr>
                <w:spacing w:val="-8"/>
              </w:rPr>
              <w:t xml:space="preserve"> </w:t>
            </w:r>
            <w:r w:rsidRPr="00EE70D0">
              <w:rPr>
                <w:spacing w:val="-1"/>
              </w:rPr>
              <w:t>Research</w:t>
            </w:r>
            <w:r w:rsidRPr="00EE70D0">
              <w:rPr>
                <w:spacing w:val="-6"/>
              </w:rPr>
              <w:t xml:space="preserve"> </w:t>
            </w:r>
            <w:r w:rsidRPr="00EE70D0">
              <w:rPr>
                <w:spacing w:val="-1"/>
              </w:rPr>
              <w:t>and</w:t>
            </w:r>
            <w:r w:rsidRPr="00EE70D0">
              <w:rPr>
                <w:spacing w:val="-7"/>
              </w:rPr>
              <w:t xml:space="preserve"> </w:t>
            </w:r>
            <w:r w:rsidRPr="00EE70D0">
              <w:t>development</w:t>
            </w:r>
            <w:r w:rsidRPr="00EE70D0">
              <w:rPr>
                <w:spacing w:val="-8"/>
              </w:rPr>
              <w:t xml:space="preserve"> </w:t>
            </w:r>
            <w:r w:rsidRPr="00EE70D0">
              <w:t>tax</w:t>
            </w:r>
            <w:r w:rsidRPr="00EE70D0">
              <w:rPr>
                <w:spacing w:val="-7"/>
              </w:rPr>
              <w:t xml:space="preserve"> </w:t>
            </w:r>
            <w:r w:rsidRPr="00EE70D0">
              <w:rPr>
                <w:spacing w:val="-1"/>
              </w:rPr>
              <w:t>incentive.</w:t>
            </w:r>
            <w:r w:rsidRPr="00EE70D0">
              <w:rPr>
                <w:spacing w:val="-7"/>
              </w:rPr>
              <w:t xml:space="preserve"> </w:t>
            </w:r>
            <w:r w:rsidRPr="00EE70D0">
              <w:t>Accessed</w:t>
            </w:r>
            <w:r w:rsidRPr="00EE70D0">
              <w:rPr>
                <w:spacing w:val="-6"/>
              </w:rPr>
              <w:t xml:space="preserve"> </w:t>
            </w:r>
            <w:r w:rsidRPr="00EE70D0">
              <w:t>at</w:t>
            </w:r>
            <w:r w:rsidRPr="00EE70D0">
              <w:rPr>
                <w:spacing w:val="-8"/>
              </w:rPr>
              <w:t xml:space="preserve"> </w:t>
            </w:r>
            <w:r w:rsidRPr="00EE70D0">
              <w:rPr>
                <w:u w:val="single" w:color="5887A9"/>
              </w:rPr>
              <w:t>https://www.ato.</w:t>
            </w:r>
            <w:r w:rsidRPr="00EE70D0">
              <w:rPr>
                <w:spacing w:val="26"/>
                <w:w w:val="99"/>
              </w:rPr>
              <w:t xml:space="preserve"> </w:t>
            </w:r>
            <w:r w:rsidRPr="00EE70D0">
              <w:rPr>
                <w:u w:val="single" w:color="5887A9"/>
              </w:rPr>
              <w:t>gov.au/business/research-and-development-tax-incentive/</w:t>
            </w:r>
          </w:p>
        </w:tc>
      </w:tr>
      <w:tr w:rsidR="00E66ED7" w:rsidRPr="00EE70D0" w14:paraId="48C42552" w14:textId="77777777" w:rsidTr="00E66ED7">
        <w:tc>
          <w:tcPr>
            <w:tcW w:w="567" w:type="dxa"/>
            <w:tcMar>
              <w:top w:w="57" w:type="dxa"/>
              <w:left w:w="0" w:type="dxa"/>
              <w:right w:w="0" w:type="dxa"/>
            </w:tcMar>
          </w:tcPr>
          <w:p w14:paraId="35CD9DEB" w14:textId="77777777" w:rsidR="000D3E4F" w:rsidRPr="00EE70D0" w:rsidRDefault="000D3E4F" w:rsidP="00E66ED7">
            <w:pPr>
              <w:spacing w:before="40" w:after="40"/>
              <w:rPr>
                <w:lang w:val="en-US"/>
              </w:rPr>
            </w:pPr>
            <w:r w:rsidRPr="00EE70D0">
              <w:rPr>
                <w:rFonts w:ascii="Calibri" w:hAnsi="Calibri"/>
                <w:sz w:val="22"/>
                <w:szCs w:val="22"/>
              </w:rPr>
              <w:t>692</w:t>
            </w:r>
          </w:p>
        </w:tc>
        <w:tc>
          <w:tcPr>
            <w:tcW w:w="8316" w:type="dxa"/>
            <w:tcMar>
              <w:top w:w="57" w:type="dxa"/>
              <w:right w:w="0" w:type="dxa"/>
            </w:tcMar>
          </w:tcPr>
          <w:p w14:paraId="2C3001DC" w14:textId="77777777" w:rsidR="000D3E4F" w:rsidRPr="00EE70D0" w:rsidRDefault="000D3E4F"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Agriculture</w:t>
            </w:r>
            <w:r w:rsidRPr="00EE70D0">
              <w:rPr>
                <w:spacing w:val="-6"/>
              </w:rPr>
              <w:t xml:space="preserve"> </w:t>
            </w:r>
            <w:r w:rsidRPr="00EE70D0">
              <w:t>and</w:t>
            </w:r>
            <w:r w:rsidRPr="00EE70D0">
              <w:rPr>
                <w:spacing w:val="-7"/>
              </w:rPr>
              <w:t xml:space="preserve"> </w:t>
            </w:r>
            <w:r w:rsidRPr="00EE70D0">
              <w:rPr>
                <w:spacing w:val="-1"/>
              </w:rPr>
              <w:t>Water</w:t>
            </w:r>
            <w:r w:rsidRPr="00EE70D0">
              <w:rPr>
                <w:spacing w:val="-5"/>
              </w:rPr>
              <w:t xml:space="preserve"> </w:t>
            </w:r>
            <w:r w:rsidRPr="00EE70D0">
              <w:rPr>
                <w:spacing w:val="-1"/>
              </w:rPr>
              <w:t>Resources</w:t>
            </w:r>
            <w:r w:rsidRPr="00EE70D0">
              <w:rPr>
                <w:spacing w:val="-6"/>
              </w:rPr>
              <w:t xml:space="preserve"> </w:t>
            </w:r>
            <w:r w:rsidRPr="00EE70D0">
              <w:rPr>
                <w:spacing w:val="-1"/>
              </w:rPr>
              <w:t>(2016)</w:t>
            </w:r>
            <w:r w:rsidRPr="00EE70D0">
              <w:rPr>
                <w:spacing w:val="-6"/>
              </w:rPr>
              <w:t xml:space="preserve"> </w:t>
            </w:r>
            <w:r w:rsidRPr="00EE70D0">
              <w:rPr>
                <w:spacing w:val="-1"/>
              </w:rPr>
              <w:t>Rural</w:t>
            </w:r>
            <w:r w:rsidRPr="00EE70D0">
              <w:rPr>
                <w:spacing w:val="-6"/>
              </w:rPr>
              <w:t xml:space="preserve"> </w:t>
            </w:r>
            <w:r w:rsidRPr="00EE70D0">
              <w:rPr>
                <w:spacing w:val="-1"/>
              </w:rPr>
              <w:t>Research</w:t>
            </w:r>
            <w:r w:rsidRPr="00EE70D0">
              <w:rPr>
                <w:spacing w:val="-6"/>
              </w:rPr>
              <w:t xml:space="preserve"> </w:t>
            </w:r>
            <w:r w:rsidRPr="00EE70D0">
              <w:t>and</w:t>
            </w:r>
            <w:r w:rsidRPr="00EE70D0">
              <w:rPr>
                <w:spacing w:val="37"/>
                <w:w w:val="99"/>
              </w:rPr>
              <w:t xml:space="preserve"> </w:t>
            </w:r>
            <w:r w:rsidRPr="00EE70D0">
              <w:rPr>
                <w:spacing w:val="-1"/>
              </w:rPr>
              <w:t>Development</w:t>
            </w:r>
            <w:r w:rsidRPr="00EE70D0">
              <w:rPr>
                <w:spacing w:val="-13"/>
              </w:rPr>
              <w:t xml:space="preserve"> </w:t>
            </w:r>
            <w:r w:rsidRPr="00EE70D0">
              <w:rPr>
                <w:spacing w:val="-1"/>
              </w:rPr>
              <w:t>Corporations.</w:t>
            </w:r>
            <w:r w:rsidRPr="00EE70D0">
              <w:rPr>
                <w:spacing w:val="-12"/>
              </w:rPr>
              <w:t xml:space="preserve"> </w:t>
            </w:r>
            <w:r w:rsidRPr="00EE70D0">
              <w:t>Accessed</w:t>
            </w:r>
            <w:r w:rsidRPr="00EE70D0">
              <w:rPr>
                <w:spacing w:val="-12"/>
              </w:rPr>
              <w:t xml:space="preserve"> </w:t>
            </w:r>
            <w:r w:rsidRPr="00EE70D0">
              <w:t>at</w:t>
            </w:r>
            <w:r w:rsidRPr="00EE70D0">
              <w:rPr>
                <w:spacing w:val="-13"/>
              </w:rPr>
              <w:t xml:space="preserve"> </w:t>
            </w:r>
            <w:hyperlink r:id="rId372">
              <w:r w:rsidRPr="00EE70D0">
                <w:rPr>
                  <w:u w:val="single" w:color="5887A9"/>
                </w:rPr>
                <w:t>http://www.agriculture.gov.au/ag-farm-</w:t>
              </w:r>
            </w:hyperlink>
            <w:r w:rsidRPr="00EE70D0">
              <w:rPr>
                <w:spacing w:val="23"/>
                <w:w w:val="99"/>
              </w:rPr>
              <w:t xml:space="preserve"> </w:t>
            </w:r>
            <w:r w:rsidRPr="00EE70D0">
              <w:rPr>
                <w:u w:val="single" w:color="5887A9"/>
              </w:rPr>
              <w:t>food/innovation/research_and_development_corporations_and_companies</w:t>
            </w:r>
          </w:p>
        </w:tc>
      </w:tr>
      <w:tr w:rsidR="00E66ED7" w:rsidRPr="00EE70D0" w14:paraId="15B403DD" w14:textId="77777777" w:rsidTr="00E66ED7">
        <w:tc>
          <w:tcPr>
            <w:tcW w:w="567" w:type="dxa"/>
            <w:tcMar>
              <w:top w:w="57" w:type="dxa"/>
              <w:left w:w="0" w:type="dxa"/>
              <w:right w:w="0" w:type="dxa"/>
            </w:tcMar>
          </w:tcPr>
          <w:p w14:paraId="27D890CF" w14:textId="77777777" w:rsidR="000D3E4F" w:rsidRPr="00EE70D0" w:rsidRDefault="000D3E4F" w:rsidP="00E66ED7">
            <w:pPr>
              <w:spacing w:before="40" w:after="40"/>
              <w:rPr>
                <w:lang w:val="en-US"/>
              </w:rPr>
            </w:pPr>
            <w:r w:rsidRPr="00EE70D0">
              <w:rPr>
                <w:rFonts w:ascii="Calibri" w:hAnsi="Calibri"/>
                <w:sz w:val="22"/>
                <w:szCs w:val="22"/>
              </w:rPr>
              <w:t>693</w:t>
            </w:r>
          </w:p>
        </w:tc>
        <w:tc>
          <w:tcPr>
            <w:tcW w:w="8316" w:type="dxa"/>
            <w:tcMar>
              <w:top w:w="57" w:type="dxa"/>
              <w:right w:w="0" w:type="dxa"/>
            </w:tcMar>
          </w:tcPr>
          <w:p w14:paraId="3A381CC2" w14:textId="77777777"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rPr>
                <w:spacing w:val="-1"/>
              </w:rPr>
              <w:t>Canberra</w:t>
            </w:r>
          </w:p>
        </w:tc>
      </w:tr>
      <w:tr w:rsidR="00E66ED7" w:rsidRPr="00EE70D0" w14:paraId="481275D4" w14:textId="77777777" w:rsidTr="00E66ED7">
        <w:tc>
          <w:tcPr>
            <w:tcW w:w="567" w:type="dxa"/>
            <w:tcMar>
              <w:top w:w="57" w:type="dxa"/>
              <w:left w:w="0" w:type="dxa"/>
              <w:right w:w="0" w:type="dxa"/>
            </w:tcMar>
          </w:tcPr>
          <w:p w14:paraId="3604F068" w14:textId="77777777" w:rsidR="000D3E4F" w:rsidRPr="00EE70D0" w:rsidRDefault="000D3E4F" w:rsidP="00E66ED7">
            <w:pPr>
              <w:spacing w:before="40" w:after="40"/>
              <w:rPr>
                <w:lang w:val="en-US"/>
              </w:rPr>
            </w:pPr>
            <w:r w:rsidRPr="00EE70D0">
              <w:rPr>
                <w:rFonts w:ascii="Calibri" w:hAnsi="Calibri"/>
                <w:sz w:val="22"/>
                <w:szCs w:val="22"/>
              </w:rPr>
              <w:t>694</w:t>
            </w:r>
          </w:p>
        </w:tc>
        <w:tc>
          <w:tcPr>
            <w:tcW w:w="8316" w:type="dxa"/>
            <w:tcMar>
              <w:top w:w="57" w:type="dxa"/>
              <w:right w:w="0" w:type="dxa"/>
            </w:tcMar>
          </w:tcPr>
          <w:p w14:paraId="76878551" w14:textId="77777777"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Innovation,</w:t>
            </w:r>
            <w:r w:rsidRPr="00EE70D0">
              <w:rPr>
                <w:spacing w:val="-7"/>
              </w:rPr>
              <w:t xml:space="preserve"> </w:t>
            </w:r>
            <w:r w:rsidRPr="00EE70D0">
              <w:rPr>
                <w:spacing w:val="-1"/>
              </w:rPr>
              <w:t>Industry,</w:t>
            </w:r>
            <w:r w:rsidRPr="00EE70D0">
              <w:rPr>
                <w:spacing w:val="-6"/>
              </w:rPr>
              <w:t xml:space="preserve"> </w:t>
            </w:r>
            <w:r w:rsidRPr="00EE70D0">
              <w:rPr>
                <w:spacing w:val="-1"/>
              </w:rPr>
              <w:t>Science</w:t>
            </w:r>
            <w:r w:rsidRPr="00EE70D0">
              <w:rPr>
                <w:spacing w:val="-6"/>
              </w:rPr>
              <w:t xml:space="preserve"> </w:t>
            </w:r>
            <w:r w:rsidRPr="00EE70D0">
              <w:t>and</w:t>
            </w:r>
            <w:r w:rsidRPr="00EE70D0">
              <w:rPr>
                <w:spacing w:val="-8"/>
              </w:rPr>
              <w:t xml:space="preserve"> </w:t>
            </w:r>
            <w:r w:rsidRPr="00EE70D0">
              <w:rPr>
                <w:spacing w:val="-1"/>
              </w:rPr>
              <w:t>Research</w:t>
            </w:r>
            <w:r w:rsidRPr="00EE70D0">
              <w:rPr>
                <w:spacing w:val="-6"/>
              </w:rPr>
              <w:t xml:space="preserve"> </w:t>
            </w:r>
            <w:r w:rsidRPr="00EE70D0">
              <w:t>(2010)</w:t>
            </w:r>
            <w:r w:rsidRPr="00EE70D0">
              <w:rPr>
                <w:spacing w:val="-7"/>
              </w:rPr>
              <w:t xml:space="preserve"> </w:t>
            </w:r>
            <w:r w:rsidRPr="00EE70D0">
              <w:t>National</w:t>
            </w:r>
            <w:r w:rsidRPr="00EE70D0">
              <w:rPr>
                <w:spacing w:val="30"/>
                <w:w w:val="99"/>
              </w:rPr>
              <w:t xml:space="preserve"> </w:t>
            </w:r>
            <w:r w:rsidRPr="00EE70D0">
              <w:rPr>
                <w:spacing w:val="-1"/>
              </w:rPr>
              <w:t>Collaborative</w:t>
            </w:r>
            <w:r w:rsidRPr="00EE70D0">
              <w:rPr>
                <w:spacing w:val="-11"/>
              </w:rPr>
              <w:t xml:space="preserve"> </w:t>
            </w:r>
            <w:r w:rsidRPr="00EE70D0">
              <w:rPr>
                <w:spacing w:val="-1"/>
              </w:rPr>
              <w:t>Research</w:t>
            </w:r>
            <w:r w:rsidRPr="00EE70D0">
              <w:rPr>
                <w:spacing w:val="-11"/>
              </w:rPr>
              <w:t xml:space="preserve"> </w:t>
            </w:r>
            <w:r w:rsidRPr="00EE70D0">
              <w:rPr>
                <w:spacing w:val="-1"/>
              </w:rPr>
              <w:t>Infrastructure</w:t>
            </w:r>
            <w:r w:rsidRPr="00EE70D0">
              <w:rPr>
                <w:spacing w:val="-10"/>
              </w:rPr>
              <w:t xml:space="preserve"> </w:t>
            </w:r>
            <w:r w:rsidRPr="00EE70D0">
              <w:rPr>
                <w:spacing w:val="-1"/>
              </w:rPr>
              <w:t>Strategy:</w:t>
            </w:r>
            <w:r w:rsidRPr="00EE70D0">
              <w:rPr>
                <w:spacing w:val="-10"/>
              </w:rPr>
              <w:t xml:space="preserve"> </w:t>
            </w:r>
            <w:r w:rsidRPr="00EE70D0">
              <w:t>Evaluation</w:t>
            </w:r>
            <w:r w:rsidRPr="00EE70D0">
              <w:rPr>
                <w:spacing w:val="-11"/>
              </w:rPr>
              <w:t xml:space="preserve"> </w:t>
            </w:r>
            <w:r w:rsidRPr="00EE70D0">
              <w:rPr>
                <w:spacing w:val="-1"/>
              </w:rPr>
              <w:t>Report.</w:t>
            </w:r>
            <w:r w:rsidRPr="00EE70D0">
              <w:rPr>
                <w:spacing w:val="-11"/>
              </w:rPr>
              <w:t xml:space="preserve"> </w:t>
            </w:r>
            <w:r w:rsidRPr="00EE70D0">
              <w:t>Australian</w:t>
            </w:r>
            <w:r w:rsidRPr="00EE70D0">
              <w:rPr>
                <w:spacing w:val="26"/>
                <w:w w:val="99"/>
              </w:rPr>
              <w:t xml:space="preserve"> </w:t>
            </w:r>
            <w:r w:rsidRPr="00EE70D0">
              <w:t>Government.</w:t>
            </w:r>
            <w:r w:rsidRPr="00EE70D0">
              <w:rPr>
                <w:spacing w:val="-20"/>
              </w:rPr>
              <w:t xml:space="preserve"> </w:t>
            </w:r>
            <w:r w:rsidRPr="00EE70D0">
              <w:rPr>
                <w:spacing w:val="-1"/>
              </w:rPr>
              <w:t>Canberra</w:t>
            </w:r>
          </w:p>
        </w:tc>
      </w:tr>
      <w:tr w:rsidR="00E66ED7" w:rsidRPr="00EE70D0" w14:paraId="7965B7E0" w14:textId="77777777" w:rsidTr="00E66ED7">
        <w:tc>
          <w:tcPr>
            <w:tcW w:w="567" w:type="dxa"/>
            <w:tcMar>
              <w:top w:w="57" w:type="dxa"/>
              <w:left w:w="0" w:type="dxa"/>
              <w:right w:w="0" w:type="dxa"/>
            </w:tcMar>
          </w:tcPr>
          <w:p w14:paraId="073F142B" w14:textId="77777777" w:rsidR="000D3E4F" w:rsidRPr="00EE70D0" w:rsidRDefault="000D3E4F" w:rsidP="00E66ED7">
            <w:pPr>
              <w:spacing w:before="40" w:after="40"/>
              <w:rPr>
                <w:lang w:val="en-US"/>
              </w:rPr>
            </w:pPr>
            <w:r w:rsidRPr="00EE70D0">
              <w:rPr>
                <w:rFonts w:ascii="Calibri" w:hAnsi="Calibri"/>
                <w:sz w:val="22"/>
                <w:szCs w:val="22"/>
              </w:rPr>
              <w:t>695</w:t>
            </w:r>
          </w:p>
        </w:tc>
        <w:tc>
          <w:tcPr>
            <w:tcW w:w="8316" w:type="dxa"/>
            <w:tcMar>
              <w:top w:w="57" w:type="dxa"/>
              <w:right w:w="0" w:type="dxa"/>
            </w:tcMar>
          </w:tcPr>
          <w:p w14:paraId="19F57A68" w14:textId="77777777" w:rsidR="000D3E4F" w:rsidRPr="00EE70D0" w:rsidRDefault="000D3E4F" w:rsidP="00E66ED7">
            <w:pPr>
              <w:spacing w:before="40" w:after="40"/>
              <w:rPr>
                <w:lang w:val="en-US"/>
              </w:rPr>
            </w:pPr>
            <w:r w:rsidRPr="00EE70D0">
              <w:rPr>
                <w:spacing w:val="-1"/>
              </w:rPr>
              <w:t>KPMG</w:t>
            </w:r>
            <w:r w:rsidRPr="00EE70D0">
              <w:rPr>
                <w:spacing w:val="-9"/>
              </w:rPr>
              <w:t xml:space="preserve"> </w:t>
            </w:r>
            <w:r w:rsidRPr="00EE70D0">
              <w:t>(2014)</w:t>
            </w:r>
            <w:r w:rsidRPr="00EE70D0">
              <w:rPr>
                <w:spacing w:val="-9"/>
              </w:rPr>
              <w:t xml:space="preserve"> </w:t>
            </w:r>
            <w:r w:rsidRPr="00EE70D0">
              <w:t>National</w:t>
            </w:r>
            <w:r w:rsidRPr="00EE70D0">
              <w:rPr>
                <w:spacing w:val="-8"/>
              </w:rPr>
              <w:t xml:space="preserve"> </w:t>
            </w:r>
            <w:r w:rsidRPr="00EE70D0">
              <w:rPr>
                <w:spacing w:val="-1"/>
              </w:rPr>
              <w:t>Collaborative</w:t>
            </w:r>
            <w:r w:rsidRPr="00EE70D0">
              <w:rPr>
                <w:spacing w:val="-9"/>
              </w:rPr>
              <w:t xml:space="preserve"> </w:t>
            </w:r>
            <w:r w:rsidRPr="00EE70D0">
              <w:rPr>
                <w:spacing w:val="-1"/>
              </w:rPr>
              <w:t>Research</w:t>
            </w:r>
            <w:r w:rsidRPr="00EE70D0">
              <w:rPr>
                <w:spacing w:val="-8"/>
              </w:rPr>
              <w:t xml:space="preserve"> </w:t>
            </w:r>
            <w:r w:rsidRPr="00EE70D0">
              <w:rPr>
                <w:spacing w:val="-1"/>
              </w:rPr>
              <w:t>Infrastructure</w:t>
            </w:r>
            <w:r w:rsidRPr="00EE70D0">
              <w:rPr>
                <w:spacing w:val="-9"/>
              </w:rPr>
              <w:t xml:space="preserve"> </w:t>
            </w:r>
            <w:r w:rsidRPr="00EE70D0">
              <w:rPr>
                <w:spacing w:val="-1"/>
              </w:rPr>
              <w:t>Strategy</w:t>
            </w:r>
            <w:r w:rsidRPr="00EE70D0">
              <w:rPr>
                <w:spacing w:val="-8"/>
              </w:rPr>
              <w:t xml:space="preserve"> </w:t>
            </w:r>
            <w:r w:rsidRPr="00EE70D0">
              <w:rPr>
                <w:spacing w:val="-1"/>
              </w:rPr>
              <w:t>Project</w:t>
            </w:r>
            <w:r w:rsidRPr="00EE70D0">
              <w:rPr>
                <w:spacing w:val="24"/>
                <w:w w:val="99"/>
              </w:rPr>
              <w:t xml:space="preserve"> </w:t>
            </w:r>
            <w:r w:rsidRPr="00EE70D0">
              <w:rPr>
                <w:spacing w:val="-1"/>
              </w:rPr>
              <w:t>Reviews—Overarching</w:t>
            </w:r>
            <w:r w:rsidRPr="00EE70D0">
              <w:rPr>
                <w:spacing w:val="-13"/>
              </w:rPr>
              <w:t xml:space="preserve"> </w:t>
            </w:r>
            <w:r w:rsidRPr="00EE70D0">
              <w:rPr>
                <w:spacing w:val="-1"/>
              </w:rPr>
              <w:t>Report.</w:t>
            </w:r>
            <w:r w:rsidRPr="00EE70D0">
              <w:rPr>
                <w:spacing w:val="-14"/>
              </w:rPr>
              <w:t xml:space="preserve"> </w:t>
            </w:r>
            <w:r w:rsidRPr="00EE70D0">
              <w:t>Australian</w:t>
            </w:r>
            <w:r w:rsidRPr="00EE70D0">
              <w:rPr>
                <w:spacing w:val="-13"/>
              </w:rPr>
              <w:t xml:space="preserve"> </w:t>
            </w:r>
            <w:r w:rsidRPr="00EE70D0">
              <w:t>Government.</w:t>
            </w:r>
            <w:r w:rsidRPr="00EE70D0">
              <w:rPr>
                <w:spacing w:val="-14"/>
              </w:rPr>
              <w:t xml:space="preserve"> </w:t>
            </w:r>
            <w:r w:rsidRPr="00EE70D0">
              <w:rPr>
                <w:spacing w:val="-1"/>
              </w:rPr>
              <w:t>Canberra</w:t>
            </w:r>
          </w:p>
        </w:tc>
      </w:tr>
      <w:tr w:rsidR="00E66ED7" w:rsidRPr="00EE70D0" w14:paraId="11BA8159" w14:textId="77777777" w:rsidTr="00E66ED7">
        <w:tc>
          <w:tcPr>
            <w:tcW w:w="567" w:type="dxa"/>
            <w:tcMar>
              <w:top w:w="57" w:type="dxa"/>
              <w:left w:w="0" w:type="dxa"/>
              <w:right w:w="0" w:type="dxa"/>
            </w:tcMar>
          </w:tcPr>
          <w:p w14:paraId="4E4C133F" w14:textId="77777777" w:rsidR="000D3E4F" w:rsidRPr="00EE70D0" w:rsidRDefault="000D3E4F" w:rsidP="00E66ED7">
            <w:pPr>
              <w:spacing w:before="40" w:after="40"/>
              <w:rPr>
                <w:lang w:val="en-US"/>
              </w:rPr>
            </w:pPr>
            <w:r w:rsidRPr="00EE70D0">
              <w:rPr>
                <w:rFonts w:ascii="Calibri" w:hAnsi="Calibri"/>
                <w:sz w:val="22"/>
                <w:szCs w:val="22"/>
              </w:rPr>
              <w:t>696</w:t>
            </w:r>
          </w:p>
        </w:tc>
        <w:tc>
          <w:tcPr>
            <w:tcW w:w="8316" w:type="dxa"/>
            <w:tcMar>
              <w:top w:w="57" w:type="dxa"/>
              <w:right w:w="0" w:type="dxa"/>
            </w:tcMar>
          </w:tcPr>
          <w:p w14:paraId="578B2FED" w14:textId="77777777" w:rsidR="000D3E4F" w:rsidRPr="00EE70D0" w:rsidRDefault="000D3E4F" w:rsidP="00E66ED7">
            <w:pPr>
              <w:spacing w:before="40" w:after="40"/>
              <w:rPr>
                <w:lang w:val="en-US"/>
              </w:rPr>
            </w:pPr>
            <w:r w:rsidRPr="00EE70D0">
              <w:rPr>
                <w:spacing w:val="-1"/>
              </w:rPr>
              <w:t>Deloitte</w:t>
            </w:r>
            <w:r w:rsidRPr="00EE70D0">
              <w:rPr>
                <w:spacing w:val="-4"/>
              </w:rPr>
              <w:t xml:space="preserve"> </w:t>
            </w:r>
            <w:r w:rsidRPr="00EE70D0">
              <w:t>Access</w:t>
            </w:r>
            <w:r w:rsidRPr="00EE70D0">
              <w:rPr>
                <w:spacing w:val="-5"/>
              </w:rPr>
              <w:t xml:space="preserve"> </w:t>
            </w:r>
            <w:r w:rsidRPr="00EE70D0">
              <w:t>Economics</w:t>
            </w:r>
            <w:r w:rsidRPr="00EE70D0">
              <w:rPr>
                <w:spacing w:val="-4"/>
              </w:rPr>
              <w:t xml:space="preserve"> </w:t>
            </w:r>
            <w:r w:rsidRPr="00EE70D0">
              <w:t>(2011)</w:t>
            </w:r>
            <w:r w:rsidRPr="00EE70D0">
              <w:rPr>
                <w:spacing w:val="-5"/>
              </w:rPr>
              <w:t xml:space="preserve"> </w:t>
            </w:r>
            <w:r w:rsidRPr="00EE70D0">
              <w:rPr>
                <w:spacing w:val="-1"/>
              </w:rPr>
              <w:t>Returns</w:t>
            </w:r>
            <w:r w:rsidRPr="00EE70D0">
              <w:rPr>
                <w:spacing w:val="-3"/>
              </w:rPr>
              <w:t xml:space="preserve"> </w:t>
            </w:r>
            <w:r w:rsidRPr="00EE70D0">
              <w:t>on</w:t>
            </w:r>
            <w:r w:rsidRPr="00EE70D0">
              <w:rPr>
                <w:spacing w:val="-4"/>
              </w:rPr>
              <w:t xml:space="preserve"> </w:t>
            </w:r>
            <w:r w:rsidRPr="00EE70D0">
              <w:t>NHMRC</w:t>
            </w:r>
            <w:r w:rsidRPr="00EE70D0">
              <w:rPr>
                <w:spacing w:val="-3"/>
              </w:rPr>
              <w:t xml:space="preserve"> </w:t>
            </w:r>
            <w:r w:rsidRPr="00EE70D0">
              <w:t>funded</w:t>
            </w:r>
            <w:r w:rsidRPr="00EE70D0">
              <w:rPr>
                <w:spacing w:val="-4"/>
              </w:rPr>
              <w:t xml:space="preserve"> </w:t>
            </w:r>
            <w:r w:rsidRPr="00EE70D0">
              <w:rPr>
                <w:spacing w:val="-1"/>
              </w:rPr>
              <w:t>Research</w:t>
            </w:r>
            <w:r w:rsidRPr="00EE70D0">
              <w:rPr>
                <w:spacing w:val="-4"/>
              </w:rPr>
              <w:t xml:space="preserve"> </w:t>
            </w:r>
            <w:r w:rsidRPr="00EE70D0">
              <w:t>and</w:t>
            </w:r>
            <w:r w:rsidRPr="00EE70D0">
              <w:rPr>
                <w:spacing w:val="24"/>
                <w:w w:val="99"/>
              </w:rPr>
              <w:t xml:space="preserve"> </w:t>
            </w:r>
            <w:r w:rsidRPr="00EE70D0">
              <w:rPr>
                <w:spacing w:val="-1"/>
              </w:rPr>
              <w:t>Development.</w:t>
            </w:r>
            <w:r w:rsidRPr="00EE70D0">
              <w:rPr>
                <w:spacing w:val="-18"/>
              </w:rPr>
              <w:t xml:space="preserve"> </w:t>
            </w:r>
            <w:r w:rsidRPr="00EE70D0">
              <w:t>Accessed</w:t>
            </w:r>
            <w:r w:rsidRPr="00EE70D0">
              <w:rPr>
                <w:spacing w:val="-18"/>
              </w:rPr>
              <w:t xml:space="preserve"> </w:t>
            </w:r>
            <w:r w:rsidRPr="00EE70D0">
              <w:t>at</w:t>
            </w:r>
            <w:r w:rsidRPr="00EE70D0">
              <w:rPr>
                <w:spacing w:val="-17"/>
              </w:rPr>
              <w:t xml:space="preserve"> </w:t>
            </w:r>
            <w:hyperlink r:id="rId373">
              <w:r w:rsidRPr="00EE70D0">
                <w:rPr>
                  <w:u w:val="single" w:color="5887A9"/>
                </w:rPr>
                <w:t>http://www.asmr.org.au/NHMRCReturns.pdf</w:t>
              </w:r>
            </w:hyperlink>
          </w:p>
        </w:tc>
      </w:tr>
      <w:tr w:rsidR="00E66ED7" w:rsidRPr="00EE70D0" w14:paraId="7F258CB1" w14:textId="77777777" w:rsidTr="00E66ED7">
        <w:tc>
          <w:tcPr>
            <w:tcW w:w="567" w:type="dxa"/>
            <w:tcMar>
              <w:top w:w="57" w:type="dxa"/>
              <w:left w:w="0" w:type="dxa"/>
              <w:right w:w="0" w:type="dxa"/>
            </w:tcMar>
          </w:tcPr>
          <w:p w14:paraId="3B00FC8A" w14:textId="77777777" w:rsidR="000D3E4F" w:rsidRPr="00EE70D0" w:rsidRDefault="000D3E4F" w:rsidP="00E66ED7">
            <w:pPr>
              <w:spacing w:before="40" w:after="40"/>
              <w:rPr>
                <w:lang w:val="en-US"/>
              </w:rPr>
            </w:pPr>
            <w:r w:rsidRPr="00EE70D0">
              <w:rPr>
                <w:rFonts w:ascii="Calibri" w:hAnsi="Calibri"/>
                <w:sz w:val="22"/>
                <w:szCs w:val="22"/>
              </w:rPr>
              <w:t>697</w:t>
            </w:r>
          </w:p>
        </w:tc>
        <w:tc>
          <w:tcPr>
            <w:tcW w:w="8316" w:type="dxa"/>
            <w:tcMar>
              <w:top w:w="57" w:type="dxa"/>
              <w:right w:w="0" w:type="dxa"/>
            </w:tcMar>
          </w:tcPr>
          <w:p w14:paraId="2FE4FF5E" w14:textId="77777777" w:rsidR="000D3E4F" w:rsidRPr="00EE70D0" w:rsidRDefault="000D3E4F" w:rsidP="00E66ED7">
            <w:pPr>
              <w:spacing w:before="40" w:after="40"/>
              <w:rPr>
                <w:lang w:val="en-US"/>
              </w:rPr>
            </w:pPr>
            <w:r w:rsidRPr="00EE70D0">
              <w:t>NHMRC</w:t>
            </w:r>
            <w:r w:rsidRPr="00EE70D0">
              <w:rPr>
                <w:spacing w:val="-5"/>
              </w:rPr>
              <w:t xml:space="preserve"> </w:t>
            </w:r>
            <w:r w:rsidRPr="00EE70D0">
              <w:t>(2012)</w:t>
            </w:r>
            <w:r w:rsidRPr="00EE70D0">
              <w:rPr>
                <w:spacing w:val="-5"/>
              </w:rPr>
              <w:t xml:space="preserve"> </w:t>
            </w:r>
            <w:r w:rsidRPr="00EE70D0">
              <w:rPr>
                <w:spacing w:val="-1"/>
              </w:rPr>
              <w:t>Evaluation</w:t>
            </w:r>
            <w:r w:rsidRPr="00EE70D0">
              <w:rPr>
                <w:spacing w:val="-5"/>
              </w:rPr>
              <w:t xml:space="preserve"> </w:t>
            </w:r>
            <w:r w:rsidRPr="00EE70D0">
              <w:t>of</w:t>
            </w:r>
            <w:r w:rsidRPr="00EE70D0">
              <w:rPr>
                <w:spacing w:val="-4"/>
              </w:rPr>
              <w:t xml:space="preserve"> </w:t>
            </w:r>
            <w:r w:rsidRPr="00EE70D0">
              <w:rPr>
                <w:spacing w:val="-1"/>
              </w:rPr>
              <w:t>Development</w:t>
            </w:r>
            <w:r w:rsidRPr="00EE70D0">
              <w:rPr>
                <w:spacing w:val="-4"/>
              </w:rPr>
              <w:t xml:space="preserve"> </w:t>
            </w:r>
            <w:r w:rsidRPr="00EE70D0">
              <w:t>Grants</w:t>
            </w:r>
            <w:r w:rsidRPr="00EE70D0">
              <w:rPr>
                <w:spacing w:val="-5"/>
              </w:rPr>
              <w:t xml:space="preserve"> </w:t>
            </w:r>
            <w:r w:rsidRPr="00EE70D0">
              <w:rPr>
                <w:spacing w:val="-1"/>
              </w:rPr>
              <w:t>Scheme:</w:t>
            </w:r>
            <w:r w:rsidRPr="00EE70D0">
              <w:rPr>
                <w:spacing w:val="-5"/>
              </w:rPr>
              <w:t xml:space="preserve"> </w:t>
            </w:r>
            <w:r w:rsidRPr="00EE70D0">
              <w:rPr>
                <w:spacing w:val="-1"/>
              </w:rPr>
              <w:t>Final</w:t>
            </w:r>
            <w:r w:rsidRPr="00EE70D0">
              <w:rPr>
                <w:spacing w:val="-5"/>
              </w:rPr>
              <w:t xml:space="preserve"> </w:t>
            </w:r>
            <w:r w:rsidRPr="00EE70D0">
              <w:t>report.</w:t>
            </w:r>
            <w:r w:rsidRPr="00EE70D0">
              <w:rPr>
                <w:spacing w:val="-5"/>
              </w:rPr>
              <w:t xml:space="preserve"> </w:t>
            </w:r>
            <w:r w:rsidRPr="00EE70D0">
              <w:t>Australian</w:t>
            </w:r>
            <w:r w:rsidRPr="00EE70D0">
              <w:rPr>
                <w:spacing w:val="29"/>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w:t>
            </w:r>
          </w:p>
        </w:tc>
      </w:tr>
      <w:tr w:rsidR="00E66ED7" w:rsidRPr="00EE70D0" w14:paraId="1A413141" w14:textId="77777777" w:rsidTr="00E66ED7">
        <w:tc>
          <w:tcPr>
            <w:tcW w:w="567" w:type="dxa"/>
            <w:tcMar>
              <w:top w:w="57" w:type="dxa"/>
              <w:left w:w="0" w:type="dxa"/>
              <w:right w:w="0" w:type="dxa"/>
            </w:tcMar>
          </w:tcPr>
          <w:p w14:paraId="5E935072" w14:textId="77777777" w:rsidR="000D3E4F" w:rsidRPr="00EE70D0" w:rsidRDefault="000D3E4F" w:rsidP="00E66ED7">
            <w:pPr>
              <w:spacing w:before="40" w:after="40"/>
              <w:rPr>
                <w:lang w:val="en-US"/>
              </w:rPr>
            </w:pPr>
            <w:r w:rsidRPr="00EE70D0">
              <w:rPr>
                <w:rFonts w:ascii="Calibri" w:hAnsi="Calibri"/>
                <w:sz w:val="22"/>
                <w:szCs w:val="22"/>
              </w:rPr>
              <w:t>698</w:t>
            </w:r>
          </w:p>
        </w:tc>
        <w:tc>
          <w:tcPr>
            <w:tcW w:w="8316" w:type="dxa"/>
            <w:tcMar>
              <w:top w:w="57" w:type="dxa"/>
              <w:right w:w="0" w:type="dxa"/>
            </w:tcMar>
          </w:tcPr>
          <w:p w14:paraId="5481FFDA" w14:textId="77777777" w:rsidR="000D3E4F" w:rsidRPr="00EE70D0" w:rsidRDefault="000D3E4F" w:rsidP="00E66ED7">
            <w:pPr>
              <w:spacing w:before="40" w:after="40"/>
              <w:rPr>
                <w:lang w:val="en-US"/>
              </w:rPr>
            </w:pPr>
            <w:r w:rsidRPr="00EE70D0">
              <w:t>NHMRC</w:t>
            </w:r>
            <w:r w:rsidRPr="00EE70D0">
              <w:rPr>
                <w:spacing w:val="-5"/>
              </w:rPr>
              <w:t xml:space="preserve"> </w:t>
            </w:r>
            <w:r w:rsidRPr="00EE70D0">
              <w:t>(2012)</w:t>
            </w:r>
            <w:r w:rsidRPr="00EE70D0">
              <w:rPr>
                <w:spacing w:val="-5"/>
              </w:rPr>
              <w:t xml:space="preserve"> </w:t>
            </w:r>
            <w:r w:rsidRPr="00EE70D0">
              <w:rPr>
                <w:spacing w:val="-1"/>
              </w:rPr>
              <w:t>Evaluation</w:t>
            </w:r>
            <w:r w:rsidRPr="00EE70D0">
              <w:rPr>
                <w:spacing w:val="-5"/>
              </w:rPr>
              <w:t xml:space="preserve"> </w:t>
            </w:r>
            <w:r w:rsidRPr="00EE70D0">
              <w:t>of</w:t>
            </w:r>
            <w:r w:rsidRPr="00EE70D0">
              <w:rPr>
                <w:spacing w:val="-4"/>
              </w:rPr>
              <w:t xml:space="preserve"> </w:t>
            </w:r>
            <w:r w:rsidRPr="00EE70D0">
              <w:rPr>
                <w:spacing w:val="-1"/>
              </w:rPr>
              <w:t>Development</w:t>
            </w:r>
            <w:r w:rsidRPr="00EE70D0">
              <w:rPr>
                <w:spacing w:val="-4"/>
              </w:rPr>
              <w:t xml:space="preserve"> </w:t>
            </w:r>
            <w:r w:rsidRPr="00EE70D0">
              <w:t>Grants</w:t>
            </w:r>
            <w:r w:rsidRPr="00EE70D0">
              <w:rPr>
                <w:spacing w:val="-5"/>
              </w:rPr>
              <w:t xml:space="preserve"> </w:t>
            </w:r>
            <w:r w:rsidRPr="00EE70D0">
              <w:rPr>
                <w:spacing w:val="-1"/>
              </w:rPr>
              <w:t>Scheme:</w:t>
            </w:r>
            <w:r w:rsidRPr="00EE70D0">
              <w:rPr>
                <w:spacing w:val="-5"/>
              </w:rPr>
              <w:t xml:space="preserve"> </w:t>
            </w:r>
            <w:r w:rsidRPr="00EE70D0">
              <w:rPr>
                <w:spacing w:val="-1"/>
              </w:rPr>
              <w:t>Final</w:t>
            </w:r>
            <w:r w:rsidRPr="00EE70D0">
              <w:rPr>
                <w:spacing w:val="-5"/>
              </w:rPr>
              <w:t xml:space="preserve"> </w:t>
            </w:r>
            <w:r w:rsidRPr="00EE70D0">
              <w:t>report.</w:t>
            </w:r>
            <w:r w:rsidRPr="00EE70D0">
              <w:rPr>
                <w:spacing w:val="-5"/>
              </w:rPr>
              <w:t xml:space="preserve"> </w:t>
            </w:r>
            <w:r w:rsidRPr="00EE70D0">
              <w:t>Australian</w:t>
            </w:r>
            <w:r w:rsidRPr="00EE70D0">
              <w:rPr>
                <w:spacing w:val="29"/>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2</w:t>
            </w:r>
          </w:p>
        </w:tc>
      </w:tr>
      <w:tr w:rsidR="00E66ED7" w:rsidRPr="00EE70D0" w14:paraId="41CF94B7" w14:textId="77777777" w:rsidTr="00E66ED7">
        <w:tc>
          <w:tcPr>
            <w:tcW w:w="567" w:type="dxa"/>
            <w:tcMar>
              <w:top w:w="57" w:type="dxa"/>
              <w:left w:w="0" w:type="dxa"/>
              <w:right w:w="0" w:type="dxa"/>
            </w:tcMar>
          </w:tcPr>
          <w:p w14:paraId="520B4309" w14:textId="77777777" w:rsidR="000D3E4F" w:rsidRPr="00EE70D0" w:rsidRDefault="000D3E4F" w:rsidP="00E66ED7">
            <w:pPr>
              <w:spacing w:before="40" w:after="40"/>
              <w:rPr>
                <w:lang w:val="en-US"/>
              </w:rPr>
            </w:pPr>
            <w:r w:rsidRPr="00EE70D0">
              <w:rPr>
                <w:rFonts w:ascii="Calibri" w:hAnsi="Calibri"/>
                <w:sz w:val="22"/>
                <w:szCs w:val="22"/>
              </w:rPr>
              <w:t>699</w:t>
            </w:r>
          </w:p>
        </w:tc>
        <w:tc>
          <w:tcPr>
            <w:tcW w:w="8316" w:type="dxa"/>
            <w:tcMar>
              <w:top w:w="57" w:type="dxa"/>
              <w:right w:w="0" w:type="dxa"/>
            </w:tcMar>
          </w:tcPr>
          <w:p w14:paraId="1517817F" w14:textId="77777777"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40</w:t>
            </w:r>
          </w:p>
        </w:tc>
      </w:tr>
      <w:tr w:rsidR="00E66ED7" w:rsidRPr="00EE70D0" w14:paraId="485C941F" w14:textId="77777777" w:rsidTr="00E66ED7">
        <w:tc>
          <w:tcPr>
            <w:tcW w:w="567" w:type="dxa"/>
            <w:tcMar>
              <w:top w:w="57" w:type="dxa"/>
              <w:left w:w="0" w:type="dxa"/>
              <w:right w:w="0" w:type="dxa"/>
            </w:tcMar>
          </w:tcPr>
          <w:p w14:paraId="5389176E" w14:textId="77777777" w:rsidR="000D3E4F" w:rsidRPr="00EE70D0" w:rsidRDefault="000D3E4F" w:rsidP="00E66ED7">
            <w:pPr>
              <w:spacing w:before="40" w:after="40"/>
              <w:rPr>
                <w:lang w:val="en-US"/>
              </w:rPr>
            </w:pPr>
            <w:r w:rsidRPr="00EE70D0">
              <w:rPr>
                <w:rFonts w:ascii="Calibri" w:hAnsi="Calibri"/>
                <w:sz w:val="22"/>
                <w:szCs w:val="22"/>
              </w:rPr>
              <w:t>700</w:t>
            </w:r>
          </w:p>
        </w:tc>
        <w:tc>
          <w:tcPr>
            <w:tcW w:w="8316" w:type="dxa"/>
            <w:tcMar>
              <w:top w:w="57" w:type="dxa"/>
              <w:right w:w="0" w:type="dxa"/>
            </w:tcMar>
          </w:tcPr>
          <w:p w14:paraId="4D54C6D4" w14:textId="77777777" w:rsidR="000D3E4F" w:rsidRPr="00EE70D0" w:rsidRDefault="000D3E4F" w:rsidP="00E66ED7">
            <w:pPr>
              <w:spacing w:before="40" w:after="40"/>
              <w:rPr>
                <w:lang w:val="en-US"/>
              </w:rPr>
            </w:pPr>
            <w:r w:rsidRPr="00EE70D0">
              <w:rPr>
                <w:spacing w:val="-1"/>
              </w:rPr>
              <w:t>Watt</w:t>
            </w:r>
            <w:r w:rsidRPr="00EE70D0">
              <w:rPr>
                <w:spacing w:val="-6"/>
              </w:rPr>
              <w:t xml:space="preserve"> </w:t>
            </w:r>
            <w:r w:rsidRPr="00EE70D0">
              <w:t>I</w:t>
            </w:r>
            <w:r w:rsidRPr="00EE70D0">
              <w:rPr>
                <w:spacing w:val="-7"/>
              </w:rPr>
              <w:t xml:space="preserve"> </w:t>
            </w:r>
            <w:r w:rsidRPr="00EE70D0">
              <w:t>(2015)</w:t>
            </w:r>
            <w:r w:rsidRPr="00EE70D0">
              <w:rPr>
                <w:spacing w:val="-7"/>
              </w:rPr>
              <w:t xml:space="preserve"> </w:t>
            </w:r>
            <w:r w:rsidRPr="00EE70D0">
              <w:rPr>
                <w:spacing w:val="-1"/>
              </w:rPr>
              <w:t>Review</w:t>
            </w:r>
            <w:r w:rsidRPr="00EE70D0">
              <w:rPr>
                <w:spacing w:val="-6"/>
              </w:rPr>
              <w:t xml:space="preserve"> </w:t>
            </w:r>
            <w:r w:rsidRPr="00EE70D0">
              <w:t>of</w:t>
            </w:r>
            <w:r w:rsidRPr="00EE70D0">
              <w:rPr>
                <w:spacing w:val="-6"/>
              </w:rPr>
              <w:t xml:space="preserve"> </w:t>
            </w:r>
            <w:r w:rsidRPr="00EE70D0">
              <w:rPr>
                <w:spacing w:val="-1"/>
              </w:rPr>
              <w:t>Research</w:t>
            </w:r>
            <w:r w:rsidRPr="00EE70D0">
              <w:rPr>
                <w:spacing w:val="-6"/>
              </w:rPr>
              <w:t xml:space="preserve"> </w:t>
            </w:r>
            <w:r w:rsidRPr="00EE70D0">
              <w:rPr>
                <w:spacing w:val="-1"/>
              </w:rPr>
              <w:t>Policy</w:t>
            </w:r>
            <w:r w:rsidRPr="00EE70D0">
              <w:rPr>
                <w:spacing w:val="-6"/>
              </w:rPr>
              <w:t xml:space="preserve"> </w:t>
            </w:r>
            <w:r w:rsidRPr="00EE70D0">
              <w:t>and</w:t>
            </w:r>
            <w:r w:rsidRPr="00EE70D0">
              <w:rPr>
                <w:spacing w:val="-7"/>
              </w:rPr>
              <w:t xml:space="preserve"> </w:t>
            </w:r>
            <w:r w:rsidRPr="00EE70D0">
              <w:rPr>
                <w:spacing w:val="-1"/>
              </w:rPr>
              <w:t>Funding</w:t>
            </w:r>
            <w:r w:rsidRPr="00EE70D0">
              <w:rPr>
                <w:spacing w:val="-6"/>
              </w:rPr>
              <w:t xml:space="preserve"> </w:t>
            </w:r>
            <w:r w:rsidRPr="00EE70D0">
              <w:t>Arrangements.</w:t>
            </w:r>
            <w:r w:rsidRPr="00EE70D0">
              <w:rPr>
                <w:spacing w:val="-5"/>
              </w:rPr>
              <w:t xml:space="preserve"> </w:t>
            </w:r>
            <w:r w:rsidRPr="00EE70D0">
              <w:t>Australian</w:t>
            </w:r>
            <w:r w:rsidRPr="00EE70D0">
              <w:rPr>
                <w:spacing w:val="26"/>
                <w:w w:val="99"/>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rPr>
                <w:spacing w:val="-1"/>
              </w:rPr>
              <w:t>ii</w:t>
            </w:r>
          </w:p>
        </w:tc>
      </w:tr>
      <w:tr w:rsidR="00E66ED7" w:rsidRPr="00EE70D0" w14:paraId="2A72778C" w14:textId="77777777" w:rsidTr="00E66ED7">
        <w:tc>
          <w:tcPr>
            <w:tcW w:w="567" w:type="dxa"/>
            <w:tcMar>
              <w:top w:w="57" w:type="dxa"/>
              <w:left w:w="0" w:type="dxa"/>
              <w:right w:w="0" w:type="dxa"/>
            </w:tcMar>
          </w:tcPr>
          <w:p w14:paraId="22AB52B0" w14:textId="77777777" w:rsidR="000D3E4F" w:rsidRPr="00EE70D0" w:rsidRDefault="000D3E4F" w:rsidP="00E66ED7">
            <w:pPr>
              <w:spacing w:before="40" w:after="40"/>
              <w:rPr>
                <w:lang w:val="en-US"/>
              </w:rPr>
            </w:pPr>
            <w:r w:rsidRPr="00EE70D0">
              <w:rPr>
                <w:rFonts w:ascii="Calibri" w:hAnsi="Calibri"/>
                <w:sz w:val="22"/>
                <w:szCs w:val="22"/>
              </w:rPr>
              <w:t>701</w:t>
            </w:r>
          </w:p>
        </w:tc>
        <w:tc>
          <w:tcPr>
            <w:tcW w:w="8316" w:type="dxa"/>
            <w:tcMar>
              <w:top w:w="57" w:type="dxa"/>
              <w:right w:w="0" w:type="dxa"/>
            </w:tcMar>
          </w:tcPr>
          <w:p w14:paraId="218FF338" w14:textId="77777777" w:rsidR="000D3E4F" w:rsidRPr="00EE70D0" w:rsidRDefault="000D3E4F"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Education</w:t>
            </w:r>
            <w:r w:rsidRPr="00EE70D0">
              <w:rPr>
                <w:spacing w:val="-6"/>
              </w:rPr>
              <w:t xml:space="preserve"> </w:t>
            </w:r>
            <w:r w:rsidRPr="00EE70D0">
              <w:t>and</w:t>
            </w:r>
            <w:r w:rsidRPr="00EE70D0">
              <w:rPr>
                <w:spacing w:val="-7"/>
              </w:rPr>
              <w:t xml:space="preserve"> </w:t>
            </w:r>
            <w:r w:rsidRPr="00EE70D0">
              <w:t>Training</w:t>
            </w:r>
            <w:r w:rsidRPr="00EE70D0">
              <w:rPr>
                <w:spacing w:val="-6"/>
              </w:rPr>
              <w:t xml:space="preserve"> </w:t>
            </w:r>
            <w:r w:rsidRPr="00EE70D0">
              <w:t>(2016)</w:t>
            </w:r>
            <w:r w:rsidRPr="00EE70D0">
              <w:rPr>
                <w:spacing w:val="-7"/>
              </w:rPr>
              <w:t xml:space="preserve"> </w:t>
            </w:r>
            <w:r w:rsidRPr="00EE70D0">
              <w:rPr>
                <w:spacing w:val="-1"/>
              </w:rPr>
              <w:t>‘Research</w:t>
            </w:r>
            <w:r w:rsidRPr="00EE70D0">
              <w:rPr>
                <w:spacing w:val="-7"/>
              </w:rPr>
              <w:t xml:space="preserve"> </w:t>
            </w:r>
            <w:r w:rsidRPr="00EE70D0">
              <w:rPr>
                <w:spacing w:val="-1"/>
              </w:rPr>
              <w:t>Block</w:t>
            </w:r>
            <w:r w:rsidRPr="00EE70D0">
              <w:rPr>
                <w:spacing w:val="-6"/>
              </w:rPr>
              <w:t xml:space="preserve"> </w:t>
            </w:r>
            <w:r w:rsidRPr="00EE70D0">
              <w:t>Grants.</w:t>
            </w:r>
            <w:r w:rsidRPr="00EE70D0">
              <w:rPr>
                <w:spacing w:val="37"/>
                <w:w w:val="99"/>
              </w:rPr>
              <w:t xml:space="preserve"> </w:t>
            </w:r>
            <w:r w:rsidRPr="00EE70D0">
              <w:t>Available</w:t>
            </w:r>
            <w:r w:rsidRPr="00EE70D0">
              <w:rPr>
                <w:spacing w:val="-22"/>
              </w:rPr>
              <w:t xml:space="preserve"> </w:t>
            </w:r>
            <w:r w:rsidRPr="00EE70D0">
              <w:t>at</w:t>
            </w:r>
            <w:r w:rsidRPr="00EE70D0">
              <w:rPr>
                <w:spacing w:val="-22"/>
              </w:rPr>
              <w:t xml:space="preserve"> </w:t>
            </w:r>
            <w:r w:rsidRPr="00EE70D0">
              <w:rPr>
                <w:u w:val="single" w:color="5887A9"/>
              </w:rPr>
              <w:t>https://education.gov.au/research-block-grants</w:t>
            </w:r>
          </w:p>
        </w:tc>
      </w:tr>
      <w:tr w:rsidR="00E66ED7" w:rsidRPr="00EE70D0" w14:paraId="43F2889D" w14:textId="77777777" w:rsidTr="00E66ED7">
        <w:tc>
          <w:tcPr>
            <w:tcW w:w="567" w:type="dxa"/>
            <w:tcMar>
              <w:top w:w="57" w:type="dxa"/>
              <w:left w:w="0" w:type="dxa"/>
              <w:right w:w="0" w:type="dxa"/>
            </w:tcMar>
          </w:tcPr>
          <w:p w14:paraId="0461054A" w14:textId="77777777" w:rsidR="000D3E4F" w:rsidRPr="00EE70D0" w:rsidRDefault="000D3E4F" w:rsidP="00E66ED7">
            <w:pPr>
              <w:spacing w:before="40" w:after="40"/>
              <w:rPr>
                <w:lang w:val="en-US"/>
              </w:rPr>
            </w:pPr>
            <w:r w:rsidRPr="00EE70D0">
              <w:rPr>
                <w:rFonts w:ascii="Calibri" w:hAnsi="Calibri"/>
                <w:sz w:val="22"/>
                <w:szCs w:val="22"/>
              </w:rPr>
              <w:t>702</w:t>
            </w:r>
          </w:p>
        </w:tc>
        <w:tc>
          <w:tcPr>
            <w:tcW w:w="8316" w:type="dxa"/>
            <w:tcMar>
              <w:top w:w="57" w:type="dxa"/>
              <w:right w:w="0" w:type="dxa"/>
            </w:tcMar>
          </w:tcPr>
          <w:p w14:paraId="191489AE" w14:textId="77777777" w:rsidR="000D3E4F" w:rsidRPr="00EE70D0" w:rsidRDefault="000D3E4F" w:rsidP="00E66ED7">
            <w:pPr>
              <w:spacing w:before="40" w:after="40"/>
              <w:rPr>
                <w:lang w:val="en-US"/>
              </w:rPr>
            </w:pPr>
            <w:r w:rsidRPr="00EE70D0">
              <w:t>Allen</w:t>
            </w:r>
            <w:r w:rsidRPr="00EE70D0">
              <w:rPr>
                <w:spacing w:val="-6"/>
              </w:rPr>
              <w:t xml:space="preserve"> </w:t>
            </w:r>
            <w:r w:rsidRPr="00EE70D0">
              <w:rPr>
                <w:spacing w:val="-1"/>
              </w:rPr>
              <w:t>Consulting</w:t>
            </w:r>
            <w:r w:rsidRPr="00EE70D0">
              <w:rPr>
                <w:spacing w:val="-4"/>
              </w:rPr>
              <w:t xml:space="preserve"> </w:t>
            </w:r>
            <w:r w:rsidRPr="00EE70D0">
              <w:t>Group</w:t>
            </w:r>
            <w:r w:rsidRPr="00EE70D0">
              <w:rPr>
                <w:spacing w:val="-4"/>
              </w:rPr>
              <w:t xml:space="preserve"> </w:t>
            </w:r>
            <w:r w:rsidRPr="00EE70D0">
              <w:t>(2012)</w:t>
            </w:r>
            <w:r w:rsidRPr="00EE70D0">
              <w:rPr>
                <w:spacing w:val="-5"/>
              </w:rPr>
              <w:t xml:space="preserve"> </w:t>
            </w:r>
            <w:r w:rsidRPr="00EE70D0">
              <w:t>Economic,</w:t>
            </w:r>
            <w:r w:rsidRPr="00EE70D0">
              <w:rPr>
                <w:spacing w:val="-5"/>
              </w:rPr>
              <w:t xml:space="preserve"> </w:t>
            </w:r>
            <w:r w:rsidRPr="00EE70D0">
              <w:rPr>
                <w:spacing w:val="-1"/>
              </w:rPr>
              <w:t>Social</w:t>
            </w:r>
            <w:r w:rsidRPr="00EE70D0">
              <w:rPr>
                <w:spacing w:val="-4"/>
              </w:rPr>
              <w:t xml:space="preserve"> </w:t>
            </w:r>
            <w:r w:rsidRPr="00EE70D0">
              <w:t>and</w:t>
            </w:r>
            <w:r w:rsidRPr="00EE70D0">
              <w:rPr>
                <w:spacing w:val="-5"/>
              </w:rPr>
              <w:t xml:space="preserve"> </w:t>
            </w:r>
            <w:r w:rsidRPr="00EE70D0">
              <w:t>Environmental</w:t>
            </w:r>
            <w:r w:rsidRPr="00EE70D0">
              <w:rPr>
                <w:spacing w:val="-5"/>
              </w:rPr>
              <w:t xml:space="preserve"> </w:t>
            </w:r>
            <w:r w:rsidRPr="00EE70D0">
              <w:rPr>
                <w:spacing w:val="-1"/>
              </w:rPr>
              <w:t>Impacts</w:t>
            </w:r>
            <w:r w:rsidRPr="00EE70D0">
              <w:rPr>
                <w:spacing w:val="-4"/>
              </w:rPr>
              <w:t xml:space="preserve"> </w:t>
            </w:r>
            <w:r w:rsidRPr="00EE70D0">
              <w:t>of</w:t>
            </w:r>
            <w:r w:rsidRPr="00EE70D0">
              <w:rPr>
                <w:spacing w:val="-4"/>
              </w:rPr>
              <w:t xml:space="preserve"> </w:t>
            </w:r>
            <w:r w:rsidRPr="00EE70D0">
              <w:t>the</w:t>
            </w:r>
            <w:r w:rsidRPr="00EE70D0">
              <w:rPr>
                <w:spacing w:val="24"/>
                <w:w w:val="99"/>
              </w:rPr>
              <w:t xml:space="preserve"> </w:t>
            </w:r>
            <w:r w:rsidRPr="00EE70D0">
              <w:rPr>
                <w:spacing w:val="-1"/>
              </w:rPr>
              <w:t>Cooperative</w:t>
            </w:r>
            <w:r w:rsidRPr="00EE70D0">
              <w:rPr>
                <w:spacing w:val="-9"/>
              </w:rPr>
              <w:t xml:space="preserve"> </w:t>
            </w:r>
            <w:r w:rsidRPr="00EE70D0">
              <w:rPr>
                <w:spacing w:val="-1"/>
              </w:rPr>
              <w:t>Research</w:t>
            </w:r>
            <w:r w:rsidRPr="00EE70D0">
              <w:rPr>
                <w:spacing w:val="-8"/>
              </w:rPr>
              <w:t xml:space="preserve"> </w:t>
            </w:r>
            <w:r w:rsidRPr="00EE70D0">
              <w:rPr>
                <w:spacing w:val="-1"/>
              </w:rPr>
              <w:t>Centres</w:t>
            </w:r>
            <w:r w:rsidRPr="00EE70D0">
              <w:rPr>
                <w:spacing w:val="-8"/>
              </w:rPr>
              <w:t xml:space="preserve"> </w:t>
            </w:r>
            <w:r w:rsidRPr="00EE70D0">
              <w:rPr>
                <w:spacing w:val="-1"/>
              </w:rPr>
              <w:t>Program.</w:t>
            </w:r>
            <w:r w:rsidRPr="00EE70D0">
              <w:rPr>
                <w:spacing w:val="-8"/>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xii</w:t>
            </w:r>
          </w:p>
        </w:tc>
      </w:tr>
      <w:tr w:rsidR="00E66ED7" w:rsidRPr="00EE70D0" w14:paraId="01E29DBA" w14:textId="77777777" w:rsidTr="00E66ED7">
        <w:tc>
          <w:tcPr>
            <w:tcW w:w="567" w:type="dxa"/>
            <w:tcMar>
              <w:top w:w="57" w:type="dxa"/>
              <w:left w:w="0" w:type="dxa"/>
              <w:right w:w="0" w:type="dxa"/>
            </w:tcMar>
          </w:tcPr>
          <w:p w14:paraId="4A6FD5E9" w14:textId="77777777" w:rsidR="000D3E4F" w:rsidRPr="00EE70D0" w:rsidRDefault="000D3E4F" w:rsidP="00E66ED7">
            <w:pPr>
              <w:spacing w:before="40" w:after="40"/>
              <w:rPr>
                <w:lang w:val="en-US"/>
              </w:rPr>
            </w:pPr>
            <w:r w:rsidRPr="00EE70D0">
              <w:rPr>
                <w:rFonts w:ascii="Calibri" w:hAnsi="Calibri"/>
                <w:sz w:val="22"/>
                <w:szCs w:val="22"/>
              </w:rPr>
              <w:t>703</w:t>
            </w:r>
          </w:p>
        </w:tc>
        <w:tc>
          <w:tcPr>
            <w:tcW w:w="8316" w:type="dxa"/>
            <w:tcMar>
              <w:top w:w="57" w:type="dxa"/>
              <w:right w:w="0" w:type="dxa"/>
            </w:tcMar>
          </w:tcPr>
          <w:p w14:paraId="3F6E348B" w14:textId="77777777" w:rsidR="000D3E4F" w:rsidRPr="00EE70D0" w:rsidRDefault="000D3E4F" w:rsidP="00E66ED7">
            <w:pPr>
              <w:spacing w:before="40" w:after="40"/>
              <w:rPr>
                <w:lang w:val="en-US"/>
              </w:rPr>
            </w:pPr>
            <w:r w:rsidRPr="00EE70D0">
              <w:t>Miles</w:t>
            </w:r>
            <w:r w:rsidRPr="00EE70D0">
              <w:rPr>
                <w:spacing w:val="-6"/>
              </w:rPr>
              <w:t xml:space="preserve"> </w:t>
            </w:r>
            <w:r w:rsidRPr="00EE70D0">
              <w:t>D</w:t>
            </w:r>
            <w:r w:rsidRPr="00EE70D0">
              <w:rPr>
                <w:spacing w:val="-6"/>
              </w:rPr>
              <w:t xml:space="preserve"> </w:t>
            </w:r>
            <w:r w:rsidRPr="00EE70D0">
              <w:t>(2015)</w:t>
            </w:r>
            <w:r w:rsidRPr="00EE70D0">
              <w:rPr>
                <w:spacing w:val="-5"/>
              </w:rPr>
              <w:t xml:space="preserve"> </w:t>
            </w:r>
            <w:r w:rsidRPr="00EE70D0">
              <w:t>Growth</w:t>
            </w:r>
            <w:r w:rsidRPr="00EE70D0">
              <w:rPr>
                <w:spacing w:val="-5"/>
              </w:rPr>
              <w:t xml:space="preserve"> </w:t>
            </w:r>
            <w:r w:rsidRPr="00EE70D0">
              <w:t>through</w:t>
            </w:r>
            <w:r w:rsidRPr="00EE70D0">
              <w:rPr>
                <w:spacing w:val="-5"/>
              </w:rPr>
              <w:t xml:space="preserve"> </w:t>
            </w:r>
            <w:r w:rsidRPr="00EE70D0">
              <w:rPr>
                <w:spacing w:val="-1"/>
              </w:rPr>
              <w:t>Innovation</w:t>
            </w:r>
            <w:r w:rsidRPr="00EE70D0">
              <w:rPr>
                <w:spacing w:val="-5"/>
              </w:rPr>
              <w:t xml:space="preserve"> </w:t>
            </w:r>
            <w:r w:rsidRPr="00EE70D0">
              <w:t>and</w:t>
            </w:r>
            <w:r w:rsidRPr="00EE70D0">
              <w:rPr>
                <w:spacing w:val="-6"/>
              </w:rPr>
              <w:t xml:space="preserve"> </w:t>
            </w:r>
            <w:r w:rsidRPr="00EE70D0">
              <w:rPr>
                <w:spacing w:val="-1"/>
              </w:rPr>
              <w:t>Collaboration:</w:t>
            </w:r>
            <w:r w:rsidRPr="00EE70D0">
              <w:rPr>
                <w:spacing w:val="-5"/>
              </w:rPr>
              <w:t xml:space="preserve"> </w:t>
            </w:r>
            <w:r w:rsidRPr="00EE70D0">
              <w:t>A</w:t>
            </w:r>
            <w:r w:rsidRPr="00EE70D0">
              <w:rPr>
                <w:spacing w:val="-5"/>
              </w:rPr>
              <w:t xml:space="preserve"> </w:t>
            </w:r>
            <w:r w:rsidRPr="00EE70D0">
              <w:rPr>
                <w:spacing w:val="-1"/>
              </w:rPr>
              <w:t>Review</w:t>
            </w:r>
            <w:r w:rsidRPr="00EE70D0">
              <w:rPr>
                <w:spacing w:val="-4"/>
              </w:rPr>
              <w:t xml:space="preserve"> </w:t>
            </w:r>
            <w:r w:rsidRPr="00EE70D0">
              <w:t>of</w:t>
            </w:r>
            <w:r w:rsidRPr="00EE70D0">
              <w:rPr>
                <w:spacing w:val="-5"/>
              </w:rPr>
              <w:t xml:space="preserve"> </w:t>
            </w:r>
            <w:r w:rsidRPr="00EE70D0">
              <w:t>the</w:t>
            </w:r>
            <w:r w:rsidRPr="00EE70D0">
              <w:rPr>
                <w:spacing w:val="23"/>
                <w:w w:val="99"/>
              </w:rPr>
              <w:t xml:space="preserve"> </w:t>
            </w:r>
            <w:r w:rsidRPr="00EE70D0">
              <w:rPr>
                <w:spacing w:val="-1"/>
              </w:rPr>
              <w:t>Cooperative</w:t>
            </w:r>
            <w:r w:rsidRPr="00EE70D0">
              <w:rPr>
                <w:spacing w:val="-11"/>
              </w:rPr>
              <w:t xml:space="preserve"> </w:t>
            </w:r>
            <w:r w:rsidRPr="00EE70D0">
              <w:rPr>
                <w:spacing w:val="-1"/>
              </w:rPr>
              <w:t>Research</w:t>
            </w:r>
            <w:r w:rsidRPr="00EE70D0">
              <w:rPr>
                <w:spacing w:val="-11"/>
              </w:rPr>
              <w:t xml:space="preserve"> </w:t>
            </w:r>
            <w:r w:rsidRPr="00EE70D0">
              <w:rPr>
                <w:spacing w:val="-1"/>
              </w:rPr>
              <w:t>Centres</w:t>
            </w:r>
            <w:r w:rsidRPr="00EE70D0">
              <w:rPr>
                <w:spacing w:val="-11"/>
              </w:rPr>
              <w:t xml:space="preserve"> </w:t>
            </w:r>
            <w:r w:rsidRPr="00EE70D0">
              <w:rPr>
                <w:spacing w:val="-1"/>
              </w:rPr>
              <w:t>Programme.</w:t>
            </w:r>
            <w:r w:rsidRPr="00EE70D0">
              <w:rPr>
                <w:spacing w:val="-10"/>
              </w:rPr>
              <w:t xml:space="preserve"> </w:t>
            </w:r>
            <w:r w:rsidRPr="00EE70D0">
              <w:t>Australian</w:t>
            </w:r>
            <w:r w:rsidRPr="00EE70D0">
              <w:rPr>
                <w:spacing w:val="-11"/>
              </w:rPr>
              <w:t xml:space="preserve"> </w:t>
            </w:r>
            <w:r w:rsidRPr="00EE70D0">
              <w:t>Government.</w:t>
            </w:r>
            <w:r w:rsidRPr="00EE70D0">
              <w:rPr>
                <w:spacing w:val="-11"/>
              </w:rPr>
              <w:t xml:space="preserve"> </w:t>
            </w:r>
            <w:r w:rsidRPr="00EE70D0">
              <w:rPr>
                <w:spacing w:val="-1"/>
              </w:rPr>
              <w:t>Canberra</w:t>
            </w:r>
          </w:p>
        </w:tc>
      </w:tr>
      <w:tr w:rsidR="00E66ED7" w:rsidRPr="00EE70D0" w14:paraId="7C1EFD1A" w14:textId="77777777" w:rsidTr="00E66ED7">
        <w:tc>
          <w:tcPr>
            <w:tcW w:w="567" w:type="dxa"/>
            <w:tcMar>
              <w:top w:w="57" w:type="dxa"/>
              <w:left w:w="0" w:type="dxa"/>
              <w:right w:w="0" w:type="dxa"/>
            </w:tcMar>
          </w:tcPr>
          <w:p w14:paraId="6DC9AB41" w14:textId="77777777" w:rsidR="000D3E4F" w:rsidRPr="00EE70D0" w:rsidRDefault="000D3E4F" w:rsidP="00E66ED7">
            <w:pPr>
              <w:spacing w:before="40" w:after="40"/>
              <w:rPr>
                <w:lang w:val="en-US"/>
              </w:rPr>
            </w:pPr>
            <w:r w:rsidRPr="00EE70D0">
              <w:rPr>
                <w:rFonts w:ascii="Calibri" w:hAnsi="Calibri"/>
                <w:sz w:val="22"/>
                <w:szCs w:val="22"/>
              </w:rPr>
              <w:t>704</w:t>
            </w:r>
          </w:p>
        </w:tc>
        <w:tc>
          <w:tcPr>
            <w:tcW w:w="8316" w:type="dxa"/>
            <w:tcMar>
              <w:top w:w="57" w:type="dxa"/>
              <w:right w:w="0" w:type="dxa"/>
            </w:tcMar>
          </w:tcPr>
          <w:p w14:paraId="6CBBCFC7" w14:textId="77777777"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Defence</w:t>
            </w:r>
            <w:r w:rsidRPr="00EE70D0">
              <w:rPr>
                <w:spacing w:val="-7"/>
              </w:rPr>
              <w:t xml:space="preserve"> </w:t>
            </w:r>
            <w:r w:rsidRPr="00EE70D0">
              <w:t>(2016)</w:t>
            </w:r>
            <w:r w:rsidRPr="00EE70D0">
              <w:rPr>
                <w:spacing w:val="-7"/>
              </w:rPr>
              <w:t xml:space="preserve"> </w:t>
            </w:r>
            <w:r w:rsidRPr="00EE70D0">
              <w:rPr>
                <w:spacing w:val="-1"/>
              </w:rPr>
              <w:t>2016</w:t>
            </w:r>
            <w:r w:rsidRPr="00EE70D0">
              <w:rPr>
                <w:spacing w:val="-7"/>
              </w:rPr>
              <w:t xml:space="preserve"> </w:t>
            </w:r>
            <w:r w:rsidRPr="00EE70D0">
              <w:rPr>
                <w:spacing w:val="-1"/>
              </w:rPr>
              <w:t>Defence</w:t>
            </w:r>
            <w:r w:rsidRPr="00EE70D0">
              <w:rPr>
                <w:spacing w:val="-6"/>
              </w:rPr>
              <w:t xml:space="preserve"> </w:t>
            </w:r>
            <w:r w:rsidRPr="00EE70D0">
              <w:rPr>
                <w:spacing w:val="-1"/>
              </w:rPr>
              <w:t>White</w:t>
            </w:r>
            <w:r w:rsidRPr="00EE70D0">
              <w:rPr>
                <w:spacing w:val="-7"/>
              </w:rPr>
              <w:t xml:space="preserve"> </w:t>
            </w:r>
            <w:r w:rsidRPr="00EE70D0">
              <w:rPr>
                <w:spacing w:val="-1"/>
              </w:rPr>
              <w:t>Paper.</w:t>
            </w:r>
            <w:r w:rsidRPr="00EE70D0">
              <w:rPr>
                <w:spacing w:val="-6"/>
              </w:rPr>
              <w:t xml:space="preserve"> </w:t>
            </w:r>
            <w:r w:rsidRPr="00EE70D0">
              <w:t>Australian</w:t>
            </w:r>
            <w:r w:rsidRPr="00EE70D0">
              <w:rPr>
                <w:spacing w:val="-6"/>
              </w:rPr>
              <w:t xml:space="preserve"> </w:t>
            </w:r>
            <w:r w:rsidRPr="00EE70D0">
              <w:t>Government.</w:t>
            </w:r>
            <w:r w:rsidRPr="00EE70D0">
              <w:rPr>
                <w:spacing w:val="27"/>
                <w:w w:val="99"/>
              </w:rPr>
              <w:t xml:space="preserve"> </w:t>
            </w:r>
            <w:r w:rsidRPr="00EE70D0">
              <w:rPr>
                <w:spacing w:val="-1"/>
              </w:rPr>
              <w:t>Canberra</w:t>
            </w:r>
          </w:p>
        </w:tc>
      </w:tr>
      <w:tr w:rsidR="00E66ED7" w:rsidRPr="00EE70D0" w14:paraId="77A6C221" w14:textId="77777777" w:rsidTr="00E66ED7">
        <w:tc>
          <w:tcPr>
            <w:tcW w:w="567" w:type="dxa"/>
            <w:tcMar>
              <w:top w:w="57" w:type="dxa"/>
              <w:left w:w="0" w:type="dxa"/>
              <w:right w:w="0" w:type="dxa"/>
            </w:tcMar>
          </w:tcPr>
          <w:p w14:paraId="4BE0B95E" w14:textId="77777777" w:rsidR="000D3E4F" w:rsidRPr="00EE70D0" w:rsidRDefault="000D3E4F" w:rsidP="00E66ED7">
            <w:pPr>
              <w:spacing w:before="40" w:after="40"/>
              <w:rPr>
                <w:lang w:val="en-US"/>
              </w:rPr>
            </w:pPr>
            <w:r w:rsidRPr="00EE70D0">
              <w:rPr>
                <w:rFonts w:ascii="Calibri" w:hAnsi="Calibri"/>
                <w:sz w:val="22"/>
                <w:szCs w:val="22"/>
              </w:rPr>
              <w:lastRenderedPageBreak/>
              <w:t>705</w:t>
            </w:r>
          </w:p>
        </w:tc>
        <w:tc>
          <w:tcPr>
            <w:tcW w:w="8316" w:type="dxa"/>
            <w:tcMar>
              <w:top w:w="57" w:type="dxa"/>
              <w:right w:w="0" w:type="dxa"/>
            </w:tcMar>
          </w:tcPr>
          <w:p w14:paraId="07342CC9" w14:textId="77777777" w:rsidR="000D3E4F" w:rsidRPr="00EE70D0" w:rsidRDefault="000D3E4F"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6"/>
              </w:rPr>
              <w:t xml:space="preserve"> </w:t>
            </w:r>
            <w:r w:rsidRPr="00EE70D0">
              <w:rPr>
                <w:spacing w:val="-1"/>
              </w:rPr>
              <w:t>Defence</w:t>
            </w:r>
            <w:r w:rsidRPr="00EE70D0">
              <w:rPr>
                <w:spacing w:val="-7"/>
              </w:rPr>
              <w:t xml:space="preserve"> </w:t>
            </w:r>
            <w:r w:rsidRPr="00EE70D0">
              <w:t>(2016)</w:t>
            </w:r>
            <w:r w:rsidRPr="00EE70D0">
              <w:rPr>
                <w:spacing w:val="-7"/>
              </w:rPr>
              <w:t xml:space="preserve"> </w:t>
            </w:r>
            <w:r w:rsidRPr="00EE70D0">
              <w:rPr>
                <w:spacing w:val="-1"/>
              </w:rPr>
              <w:t>2016</w:t>
            </w:r>
            <w:r w:rsidRPr="00EE70D0">
              <w:rPr>
                <w:spacing w:val="-6"/>
              </w:rPr>
              <w:t xml:space="preserve"> </w:t>
            </w:r>
            <w:r w:rsidRPr="00EE70D0">
              <w:rPr>
                <w:spacing w:val="-1"/>
              </w:rPr>
              <w:t>Defence</w:t>
            </w:r>
            <w:r w:rsidRPr="00EE70D0">
              <w:rPr>
                <w:spacing w:val="-7"/>
              </w:rPr>
              <w:t xml:space="preserve"> </w:t>
            </w:r>
            <w:r w:rsidRPr="00EE70D0">
              <w:rPr>
                <w:spacing w:val="-1"/>
              </w:rPr>
              <w:t>Industry</w:t>
            </w:r>
            <w:r w:rsidRPr="00EE70D0">
              <w:rPr>
                <w:spacing w:val="-6"/>
              </w:rPr>
              <w:t xml:space="preserve"> </w:t>
            </w:r>
            <w:r w:rsidRPr="00EE70D0">
              <w:rPr>
                <w:spacing w:val="-1"/>
              </w:rPr>
              <w:t>Policy</w:t>
            </w:r>
            <w:r w:rsidRPr="00EE70D0">
              <w:rPr>
                <w:spacing w:val="-7"/>
              </w:rPr>
              <w:t xml:space="preserve"> </w:t>
            </w:r>
            <w:r w:rsidRPr="00EE70D0">
              <w:rPr>
                <w:spacing w:val="-1"/>
              </w:rPr>
              <w:t>Statement.</w:t>
            </w:r>
            <w:r w:rsidRPr="00EE70D0">
              <w:rPr>
                <w:spacing w:val="-5"/>
              </w:rPr>
              <w:t xml:space="preserve"> </w:t>
            </w:r>
            <w:r w:rsidRPr="00EE70D0">
              <w:t>Australian</w:t>
            </w:r>
            <w:r w:rsidRPr="00EE70D0">
              <w:rPr>
                <w:spacing w:val="29"/>
                <w:w w:val="99"/>
              </w:rPr>
              <w:t xml:space="preserve"> </w:t>
            </w:r>
            <w:r w:rsidRPr="00EE70D0">
              <w:t>Government.</w:t>
            </w:r>
            <w:r w:rsidRPr="00EE70D0">
              <w:rPr>
                <w:spacing w:val="-20"/>
              </w:rPr>
              <w:t xml:space="preserve"> </w:t>
            </w:r>
            <w:r w:rsidRPr="00EE70D0">
              <w:rPr>
                <w:spacing w:val="-1"/>
              </w:rPr>
              <w:t>Canberra</w:t>
            </w:r>
          </w:p>
        </w:tc>
      </w:tr>
      <w:tr w:rsidR="00E66ED7" w:rsidRPr="00EE70D0" w14:paraId="0442AA80" w14:textId="77777777" w:rsidTr="00E66ED7">
        <w:tc>
          <w:tcPr>
            <w:tcW w:w="567" w:type="dxa"/>
            <w:tcMar>
              <w:top w:w="57" w:type="dxa"/>
              <w:left w:w="0" w:type="dxa"/>
              <w:right w:w="0" w:type="dxa"/>
            </w:tcMar>
          </w:tcPr>
          <w:p w14:paraId="53726525" w14:textId="77777777" w:rsidR="0030385C" w:rsidRPr="00EE70D0" w:rsidRDefault="0030385C" w:rsidP="00E66ED7">
            <w:pPr>
              <w:spacing w:before="40" w:after="40"/>
              <w:rPr>
                <w:lang w:val="en-US"/>
              </w:rPr>
            </w:pPr>
            <w:r w:rsidRPr="00EE70D0">
              <w:rPr>
                <w:rFonts w:ascii="Calibri" w:hAnsi="Calibri"/>
                <w:sz w:val="22"/>
                <w:szCs w:val="22"/>
              </w:rPr>
              <w:t>706</w:t>
            </w:r>
          </w:p>
        </w:tc>
        <w:tc>
          <w:tcPr>
            <w:tcW w:w="8316" w:type="dxa"/>
            <w:tcMar>
              <w:top w:w="57" w:type="dxa"/>
              <w:right w:w="0" w:type="dxa"/>
            </w:tcMar>
          </w:tcPr>
          <w:p w14:paraId="669F31B4" w14:textId="77777777" w:rsidR="0030385C" w:rsidRPr="00EE70D0" w:rsidRDefault="00C4110E" w:rsidP="00E66ED7">
            <w:pPr>
              <w:pStyle w:val="BodyText"/>
              <w:spacing w:before="40" w:after="40"/>
              <w:rPr>
                <w:lang w:val="en-US"/>
              </w:rPr>
            </w:pPr>
            <w:r w:rsidRPr="00EE70D0">
              <w:t>Australian</w:t>
            </w:r>
            <w:r w:rsidRPr="00EE70D0">
              <w:rPr>
                <w:spacing w:val="-11"/>
              </w:rPr>
              <w:t xml:space="preserve"> </w:t>
            </w:r>
            <w:r w:rsidRPr="00EE70D0">
              <w:t>Government</w:t>
            </w:r>
            <w:r w:rsidRPr="00EE70D0">
              <w:rPr>
                <w:spacing w:val="-12"/>
              </w:rPr>
              <w:t xml:space="preserve"> </w:t>
            </w:r>
            <w:r w:rsidRPr="00EE70D0">
              <w:t>(2016)</w:t>
            </w:r>
            <w:r w:rsidRPr="00EE70D0">
              <w:rPr>
                <w:spacing w:val="-12"/>
              </w:rPr>
              <w:t xml:space="preserve"> </w:t>
            </w:r>
            <w:r w:rsidRPr="00EE70D0">
              <w:rPr>
                <w:spacing w:val="-1"/>
              </w:rPr>
              <w:t>Innovation</w:t>
            </w:r>
            <w:r w:rsidRPr="00EE70D0">
              <w:rPr>
                <w:spacing w:val="-11"/>
              </w:rPr>
              <w:t xml:space="preserve"> </w:t>
            </w:r>
            <w:r w:rsidRPr="00EE70D0">
              <w:rPr>
                <w:spacing w:val="-1"/>
              </w:rPr>
              <w:t xml:space="preserve">Connections. </w:t>
            </w:r>
            <w:r w:rsidRPr="00EE70D0">
              <w:t>Accessed</w:t>
            </w:r>
            <w:r w:rsidRPr="00EE70D0">
              <w:rPr>
                <w:spacing w:val="-29"/>
              </w:rPr>
              <w:t xml:space="preserve"> </w:t>
            </w:r>
            <w:r w:rsidRPr="00EE70D0">
              <w:t>at</w:t>
            </w:r>
            <w:r w:rsidRPr="00EE70D0">
              <w:rPr>
                <w:spacing w:val="-30"/>
              </w:rPr>
              <w:t xml:space="preserve"> </w:t>
            </w:r>
            <w:hyperlink r:id="rId374">
              <w:r w:rsidRPr="00EE70D0">
                <w:rPr>
                  <w:u w:val="single" w:color="5887A9"/>
                </w:rPr>
                <w:t>https://www.business.gov.au/assistance/innovation-connections</w:t>
              </w:r>
            </w:hyperlink>
          </w:p>
        </w:tc>
      </w:tr>
      <w:tr w:rsidR="00E66ED7" w:rsidRPr="00EE70D0" w14:paraId="11206089" w14:textId="77777777" w:rsidTr="00E66ED7">
        <w:tc>
          <w:tcPr>
            <w:tcW w:w="567" w:type="dxa"/>
            <w:tcMar>
              <w:top w:w="57" w:type="dxa"/>
              <w:left w:w="0" w:type="dxa"/>
              <w:right w:w="0" w:type="dxa"/>
            </w:tcMar>
          </w:tcPr>
          <w:p w14:paraId="0C939764" w14:textId="77777777" w:rsidR="0030385C" w:rsidRPr="00EE70D0" w:rsidRDefault="0030385C" w:rsidP="00E66ED7">
            <w:pPr>
              <w:spacing w:before="40" w:after="40"/>
              <w:rPr>
                <w:lang w:val="en-US"/>
              </w:rPr>
            </w:pPr>
            <w:r w:rsidRPr="00EE70D0">
              <w:rPr>
                <w:rFonts w:ascii="Calibri" w:hAnsi="Calibri"/>
                <w:sz w:val="22"/>
                <w:szCs w:val="22"/>
              </w:rPr>
              <w:t>707</w:t>
            </w:r>
          </w:p>
        </w:tc>
        <w:tc>
          <w:tcPr>
            <w:tcW w:w="8316" w:type="dxa"/>
            <w:tcMar>
              <w:top w:w="57" w:type="dxa"/>
              <w:right w:w="0" w:type="dxa"/>
            </w:tcMar>
          </w:tcPr>
          <w:p w14:paraId="15239539" w14:textId="77777777" w:rsidR="0030385C" w:rsidRPr="00EE70D0" w:rsidRDefault="00C4110E" w:rsidP="00E66ED7">
            <w:pPr>
              <w:pStyle w:val="BodyText"/>
              <w:spacing w:before="40" w:after="40"/>
              <w:rPr>
                <w:lang w:val="en-US"/>
              </w:rPr>
            </w:pPr>
            <w:r w:rsidRPr="00EE70D0">
              <w:t>Australian</w:t>
            </w:r>
            <w:r w:rsidRPr="00EE70D0">
              <w:rPr>
                <w:spacing w:val="-11"/>
              </w:rPr>
              <w:t xml:space="preserve"> </w:t>
            </w:r>
            <w:r w:rsidRPr="00EE70D0">
              <w:t>Government</w:t>
            </w:r>
            <w:r w:rsidRPr="00EE70D0">
              <w:rPr>
                <w:spacing w:val="-12"/>
              </w:rPr>
              <w:t xml:space="preserve"> </w:t>
            </w:r>
            <w:r w:rsidRPr="00EE70D0">
              <w:t>(2016) Accelerating</w:t>
            </w:r>
            <w:r w:rsidRPr="00EE70D0">
              <w:rPr>
                <w:spacing w:val="-13"/>
              </w:rPr>
              <w:t xml:space="preserve"> </w:t>
            </w:r>
            <w:r w:rsidRPr="00EE70D0">
              <w:rPr>
                <w:spacing w:val="-1"/>
              </w:rPr>
              <w:t>Commercialisation</w:t>
            </w:r>
            <w:r w:rsidRPr="00EE70D0">
              <w:rPr>
                <w:spacing w:val="-10"/>
              </w:rPr>
              <w:t xml:space="preserve"> </w:t>
            </w:r>
            <w:r w:rsidRPr="00EE70D0">
              <w:t>funding</w:t>
            </w:r>
            <w:r w:rsidRPr="00EE70D0">
              <w:rPr>
                <w:spacing w:val="22"/>
                <w:w w:val="99"/>
              </w:rPr>
              <w:t xml:space="preserve"> </w:t>
            </w:r>
            <w:r w:rsidRPr="00EE70D0">
              <w:t>offers.</w:t>
            </w:r>
            <w:r w:rsidRPr="00EE70D0">
              <w:rPr>
                <w:spacing w:val="-20"/>
              </w:rPr>
              <w:t xml:space="preserve"> </w:t>
            </w:r>
            <w:r w:rsidRPr="00EE70D0">
              <w:t>Accessed</w:t>
            </w:r>
            <w:r w:rsidRPr="00EE70D0">
              <w:rPr>
                <w:spacing w:val="-18"/>
              </w:rPr>
              <w:t xml:space="preserve"> </w:t>
            </w:r>
            <w:r w:rsidRPr="00EE70D0">
              <w:t>at</w:t>
            </w:r>
            <w:r w:rsidRPr="00EE70D0">
              <w:rPr>
                <w:spacing w:val="-19"/>
              </w:rPr>
              <w:t xml:space="preserve"> </w:t>
            </w:r>
            <w:hyperlink r:id="rId375">
              <w:r w:rsidRPr="00EE70D0">
                <w:rPr>
                  <w:u w:val="single" w:color="5887A9"/>
                </w:rPr>
                <w:t>https://www.business.gov.au/Assistance/Accelerating-</w:t>
              </w:r>
            </w:hyperlink>
            <w:r w:rsidRPr="00EE70D0">
              <w:rPr>
                <w:spacing w:val="-1"/>
                <w:u w:val="single" w:color="5887A9"/>
              </w:rPr>
              <w:t>Commercialisation/Accelerating-Commercialisation-funding-offers</w:t>
            </w:r>
          </w:p>
        </w:tc>
      </w:tr>
      <w:tr w:rsidR="00E66ED7" w:rsidRPr="00EE70D0" w14:paraId="5946732B" w14:textId="77777777" w:rsidTr="00E66ED7">
        <w:tc>
          <w:tcPr>
            <w:tcW w:w="567" w:type="dxa"/>
            <w:tcMar>
              <w:top w:w="57" w:type="dxa"/>
              <w:left w:w="0" w:type="dxa"/>
              <w:right w:w="0" w:type="dxa"/>
            </w:tcMar>
          </w:tcPr>
          <w:p w14:paraId="22241D6C" w14:textId="77777777" w:rsidR="0030385C" w:rsidRPr="00EE70D0" w:rsidRDefault="0030385C" w:rsidP="00E66ED7">
            <w:pPr>
              <w:spacing w:before="40" w:after="40"/>
              <w:rPr>
                <w:lang w:val="en-US"/>
              </w:rPr>
            </w:pPr>
            <w:r w:rsidRPr="00EE70D0">
              <w:rPr>
                <w:rFonts w:ascii="Calibri" w:hAnsi="Calibri"/>
                <w:sz w:val="22"/>
                <w:szCs w:val="22"/>
              </w:rPr>
              <w:t>708</w:t>
            </w:r>
          </w:p>
        </w:tc>
        <w:tc>
          <w:tcPr>
            <w:tcW w:w="8316" w:type="dxa"/>
            <w:tcMar>
              <w:top w:w="57" w:type="dxa"/>
              <w:right w:w="0" w:type="dxa"/>
            </w:tcMar>
          </w:tcPr>
          <w:p w14:paraId="5E896DCE" w14:textId="77777777" w:rsidR="0030385C" w:rsidRPr="00EE70D0" w:rsidRDefault="00C4110E" w:rsidP="00E66ED7">
            <w:pPr>
              <w:pStyle w:val="BodyText"/>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(2016)</w:t>
            </w:r>
            <w:r w:rsidRPr="00EE70D0">
              <w:rPr>
                <w:spacing w:val="-7"/>
              </w:rPr>
              <w:t xml:space="preserve"> </w:t>
            </w:r>
            <w:r w:rsidRPr="00EE70D0">
              <w:t>Grants</w:t>
            </w:r>
            <w:r w:rsidRPr="00EE70D0">
              <w:rPr>
                <w:spacing w:val="-6"/>
              </w:rPr>
              <w:t xml:space="preserve"> </w:t>
            </w:r>
            <w:r w:rsidRPr="00EE70D0">
              <w:t>reporting. Accessed</w:t>
            </w:r>
            <w:r w:rsidRPr="00EE70D0">
              <w:rPr>
                <w:spacing w:val="-33"/>
              </w:rPr>
              <w:t xml:space="preserve"> </w:t>
            </w:r>
            <w:r w:rsidRPr="00EE70D0">
              <w:t>at</w:t>
            </w:r>
            <w:r w:rsidRPr="00EE70D0">
              <w:rPr>
                <w:spacing w:val="-32"/>
              </w:rPr>
              <w:t xml:space="preserve"> </w:t>
            </w:r>
            <w:r w:rsidRPr="00EE70D0">
              <w:rPr>
                <w:u w:val="single" w:color="5887A9"/>
              </w:rPr>
              <w:t>https://industry.gov.au/AboutUs/LegalandLegislativeReporting/Grants/Pages/default.aspx</w:t>
            </w:r>
          </w:p>
        </w:tc>
      </w:tr>
      <w:tr w:rsidR="00E66ED7" w:rsidRPr="00EE70D0" w14:paraId="3433069E" w14:textId="77777777" w:rsidTr="00E66ED7">
        <w:tc>
          <w:tcPr>
            <w:tcW w:w="567" w:type="dxa"/>
            <w:tcMar>
              <w:top w:w="57" w:type="dxa"/>
              <w:left w:w="0" w:type="dxa"/>
              <w:right w:w="0" w:type="dxa"/>
            </w:tcMar>
          </w:tcPr>
          <w:p w14:paraId="7EBD11B5" w14:textId="77777777" w:rsidR="00C4110E" w:rsidRPr="00EE70D0" w:rsidRDefault="00C4110E" w:rsidP="00E66ED7">
            <w:pPr>
              <w:spacing w:before="40" w:after="40"/>
              <w:rPr>
                <w:lang w:val="en-US"/>
              </w:rPr>
            </w:pPr>
            <w:r w:rsidRPr="00EE70D0">
              <w:rPr>
                <w:rFonts w:ascii="Calibri" w:hAnsi="Calibri"/>
                <w:sz w:val="22"/>
                <w:szCs w:val="22"/>
              </w:rPr>
              <w:t>709</w:t>
            </w:r>
          </w:p>
        </w:tc>
        <w:tc>
          <w:tcPr>
            <w:tcW w:w="8316" w:type="dxa"/>
            <w:tcMar>
              <w:top w:w="57" w:type="dxa"/>
              <w:right w:w="0" w:type="dxa"/>
            </w:tcMar>
          </w:tcPr>
          <w:p w14:paraId="365D4BD5" w14:textId="77777777"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6"/>
              </w:rPr>
              <w:t xml:space="preserve"> </w:t>
            </w:r>
            <w:r w:rsidRPr="00EE70D0">
              <w:rPr>
                <w:spacing w:val="-1"/>
              </w:rPr>
              <w:t>Industry,</w:t>
            </w:r>
            <w:r w:rsidRPr="00EE70D0">
              <w:rPr>
                <w:spacing w:val="-6"/>
              </w:rPr>
              <w:t xml:space="preserve"> </w:t>
            </w:r>
            <w:r w:rsidRPr="00EE70D0">
              <w:rPr>
                <w:spacing w:val="-1"/>
              </w:rPr>
              <w:t>Innovation</w:t>
            </w:r>
            <w:r w:rsidRPr="00EE70D0">
              <w:rPr>
                <w:spacing w:val="-6"/>
              </w:rPr>
              <w:t xml:space="preserve"> </w:t>
            </w:r>
            <w:r w:rsidRPr="00EE70D0">
              <w:t>and</w:t>
            </w:r>
            <w:r w:rsidRPr="00EE70D0">
              <w:rPr>
                <w:spacing w:val="-6"/>
              </w:rPr>
              <w:t xml:space="preserve"> </w:t>
            </w:r>
            <w:r w:rsidRPr="00EE70D0">
              <w:rPr>
                <w:spacing w:val="-1"/>
              </w:rPr>
              <w:t>Science</w:t>
            </w:r>
            <w:r w:rsidRPr="00EE70D0">
              <w:rPr>
                <w:spacing w:val="-6"/>
              </w:rPr>
              <w:t xml:space="preserve"> </w:t>
            </w:r>
            <w:r w:rsidRPr="00EE70D0">
              <w:rPr>
                <w:spacing w:val="-1"/>
              </w:rPr>
              <w:t>(2016)</w:t>
            </w:r>
            <w:r w:rsidRPr="00EE70D0">
              <w:rPr>
                <w:spacing w:val="-6"/>
              </w:rPr>
              <w:t xml:space="preserve"> </w:t>
            </w:r>
            <w:r w:rsidRPr="00EE70D0">
              <w:rPr>
                <w:spacing w:val="-1"/>
              </w:rPr>
              <w:t>Budget</w:t>
            </w:r>
            <w:r w:rsidRPr="00EE70D0">
              <w:rPr>
                <w:spacing w:val="-6"/>
              </w:rPr>
              <w:t xml:space="preserve"> </w:t>
            </w:r>
            <w:r w:rsidRPr="00EE70D0">
              <w:rPr>
                <w:spacing w:val="-1"/>
              </w:rPr>
              <w:t>2016–17:</w:t>
            </w:r>
            <w:r w:rsidRPr="00EE70D0">
              <w:rPr>
                <w:spacing w:val="-6"/>
              </w:rPr>
              <w:t xml:space="preserve"> </w:t>
            </w:r>
            <w:r w:rsidRPr="00EE70D0">
              <w:rPr>
                <w:spacing w:val="-1"/>
              </w:rPr>
              <w:t>Portfolio</w:t>
            </w:r>
            <w:r w:rsidRPr="00EE70D0">
              <w:rPr>
                <w:spacing w:val="20"/>
                <w:w w:val="99"/>
              </w:rPr>
              <w:t xml:space="preserve"> </w:t>
            </w:r>
            <w:r w:rsidRPr="00EE70D0">
              <w:rPr>
                <w:spacing w:val="-1"/>
              </w:rPr>
              <w:t>Budget</w:t>
            </w:r>
            <w:r w:rsidRPr="00EE70D0">
              <w:rPr>
                <w:spacing w:val="-4"/>
              </w:rPr>
              <w:t xml:space="preserve"> </w:t>
            </w:r>
            <w:r w:rsidRPr="00EE70D0">
              <w:rPr>
                <w:spacing w:val="-1"/>
              </w:rPr>
              <w:t>Statements</w:t>
            </w:r>
            <w:r w:rsidRPr="00EE70D0">
              <w:rPr>
                <w:spacing w:val="-3"/>
              </w:rPr>
              <w:t xml:space="preserve"> </w:t>
            </w:r>
            <w:r w:rsidRPr="00EE70D0">
              <w:rPr>
                <w:spacing w:val="-1"/>
              </w:rPr>
              <w:t>2016–17</w:t>
            </w:r>
            <w:r w:rsidRPr="00EE70D0">
              <w:rPr>
                <w:spacing w:val="-4"/>
              </w:rPr>
              <w:t xml:space="preserve"> </w:t>
            </w:r>
            <w:r w:rsidRPr="00EE70D0">
              <w:rPr>
                <w:spacing w:val="-1"/>
              </w:rPr>
              <w:t>Budget</w:t>
            </w:r>
            <w:r w:rsidRPr="00EE70D0">
              <w:rPr>
                <w:spacing w:val="-3"/>
              </w:rPr>
              <w:t xml:space="preserve"> </w:t>
            </w:r>
            <w:r w:rsidRPr="00EE70D0">
              <w:rPr>
                <w:spacing w:val="-1"/>
              </w:rPr>
              <w:t>Related</w:t>
            </w:r>
            <w:r w:rsidRPr="00EE70D0">
              <w:rPr>
                <w:spacing w:val="-4"/>
              </w:rPr>
              <w:t xml:space="preserve"> </w:t>
            </w:r>
            <w:r w:rsidRPr="00EE70D0">
              <w:rPr>
                <w:spacing w:val="-1"/>
              </w:rPr>
              <w:t>Paper</w:t>
            </w:r>
            <w:r w:rsidRPr="00EE70D0">
              <w:rPr>
                <w:spacing w:val="-3"/>
              </w:rPr>
              <w:t xml:space="preserve"> </w:t>
            </w:r>
            <w:r w:rsidRPr="00EE70D0">
              <w:t>No.</w:t>
            </w:r>
            <w:r w:rsidRPr="00EE70D0">
              <w:rPr>
                <w:spacing w:val="-4"/>
              </w:rPr>
              <w:t xml:space="preserve"> </w:t>
            </w:r>
            <w:r w:rsidRPr="00EE70D0">
              <w:rPr>
                <w:spacing w:val="-1"/>
              </w:rPr>
              <w:t>122.</w:t>
            </w:r>
            <w:r w:rsidRPr="00EE70D0">
              <w:rPr>
                <w:spacing w:val="-3"/>
              </w:rPr>
              <w:t xml:space="preserve"> </w:t>
            </w:r>
            <w:r w:rsidRPr="00EE70D0">
              <w:t>pg.</w:t>
            </w:r>
            <w:r w:rsidRPr="00EE70D0">
              <w:rPr>
                <w:spacing w:val="-4"/>
              </w:rPr>
              <w:t xml:space="preserve"> </w:t>
            </w:r>
            <w:r w:rsidRPr="00EE70D0">
              <w:rPr>
                <w:spacing w:val="-1"/>
              </w:rPr>
              <w:t>41.</w:t>
            </w:r>
            <w:r w:rsidRPr="00EE70D0">
              <w:rPr>
                <w:spacing w:val="-3"/>
              </w:rPr>
              <w:t xml:space="preserve"> </w:t>
            </w:r>
            <w:r w:rsidRPr="00EE70D0">
              <w:t>Accessed</w:t>
            </w:r>
            <w:r w:rsidRPr="00EE70D0">
              <w:rPr>
                <w:spacing w:val="-4"/>
              </w:rPr>
              <w:t xml:space="preserve"> </w:t>
            </w:r>
            <w:r w:rsidRPr="00EE70D0">
              <w:t>at</w:t>
            </w:r>
            <w:r w:rsidRPr="00EE70D0">
              <w:rPr>
                <w:w w:val="99"/>
              </w:rPr>
              <w:t xml:space="preserve">  </w:t>
            </w:r>
            <w:r w:rsidRPr="00EE70D0">
              <w:rPr>
                <w:u w:val="single" w:color="5887A9"/>
              </w:rPr>
              <w:t>https://industry.gov.au/AboutUs/Budget/Documents/PBS-2016-17.pdf</w:t>
            </w:r>
          </w:p>
        </w:tc>
      </w:tr>
      <w:tr w:rsidR="00E66ED7" w:rsidRPr="00EE70D0" w14:paraId="3A2A172F" w14:textId="77777777" w:rsidTr="00E66ED7">
        <w:tc>
          <w:tcPr>
            <w:tcW w:w="567" w:type="dxa"/>
            <w:tcMar>
              <w:top w:w="57" w:type="dxa"/>
              <w:left w:w="0" w:type="dxa"/>
              <w:right w:w="0" w:type="dxa"/>
            </w:tcMar>
          </w:tcPr>
          <w:p w14:paraId="2491A5E1" w14:textId="77777777" w:rsidR="00C4110E" w:rsidRPr="00EE70D0" w:rsidRDefault="00C4110E" w:rsidP="00E66ED7">
            <w:pPr>
              <w:spacing w:before="40" w:after="40"/>
              <w:rPr>
                <w:lang w:val="en-US"/>
              </w:rPr>
            </w:pPr>
            <w:r w:rsidRPr="00EE70D0">
              <w:rPr>
                <w:rFonts w:ascii="Calibri" w:hAnsi="Calibri"/>
                <w:sz w:val="22"/>
                <w:szCs w:val="22"/>
              </w:rPr>
              <w:t>710</w:t>
            </w:r>
          </w:p>
        </w:tc>
        <w:tc>
          <w:tcPr>
            <w:tcW w:w="8316" w:type="dxa"/>
            <w:tcMar>
              <w:top w:w="57" w:type="dxa"/>
              <w:right w:w="0" w:type="dxa"/>
            </w:tcMar>
          </w:tcPr>
          <w:p w14:paraId="02957159" w14:textId="77777777" w:rsidR="00C4110E" w:rsidRPr="00EE70D0" w:rsidRDefault="00C4110E" w:rsidP="00E66ED7">
            <w:pPr>
              <w:spacing w:before="40" w:after="40"/>
              <w:rPr>
                <w:lang w:val="en-US"/>
              </w:rPr>
            </w:pPr>
            <w:r w:rsidRPr="00EE70D0">
              <w:t>National</w:t>
            </w:r>
            <w:r w:rsidRPr="00EE70D0">
              <w:rPr>
                <w:spacing w:val="-5"/>
              </w:rPr>
              <w:t xml:space="preserve"> </w:t>
            </w:r>
            <w:r w:rsidRPr="00EE70D0">
              <w:rPr>
                <w:spacing w:val="-1"/>
              </w:rPr>
              <w:t>Commission</w:t>
            </w:r>
            <w:r w:rsidRPr="00EE70D0">
              <w:rPr>
                <w:spacing w:val="-5"/>
              </w:rPr>
              <w:t xml:space="preserve"> </w:t>
            </w:r>
            <w:r w:rsidRPr="00EE70D0">
              <w:t>of</w:t>
            </w:r>
            <w:r w:rsidRPr="00EE70D0">
              <w:rPr>
                <w:spacing w:val="-4"/>
              </w:rPr>
              <w:t xml:space="preserve"> </w:t>
            </w:r>
            <w:r w:rsidRPr="00EE70D0">
              <w:t>Audit</w:t>
            </w:r>
            <w:r w:rsidRPr="00EE70D0">
              <w:rPr>
                <w:spacing w:val="-5"/>
              </w:rPr>
              <w:t xml:space="preserve"> </w:t>
            </w:r>
            <w:r w:rsidRPr="00EE70D0">
              <w:t>(2014)</w:t>
            </w:r>
            <w:r w:rsidRPr="00EE70D0">
              <w:rPr>
                <w:spacing w:val="-6"/>
              </w:rPr>
              <w:t xml:space="preserve"> </w:t>
            </w:r>
            <w:r w:rsidRPr="00EE70D0">
              <w:t>Appendix</w:t>
            </w:r>
            <w:r w:rsidRPr="00EE70D0">
              <w:rPr>
                <w:spacing w:val="-4"/>
              </w:rPr>
              <w:t xml:space="preserve"> </w:t>
            </w:r>
            <w:r w:rsidRPr="00EE70D0">
              <w:t>to</w:t>
            </w:r>
            <w:r w:rsidRPr="00EE70D0">
              <w:rPr>
                <w:spacing w:val="-5"/>
              </w:rPr>
              <w:t xml:space="preserve"> </w:t>
            </w:r>
            <w:r w:rsidRPr="00EE70D0">
              <w:rPr>
                <w:spacing w:val="-1"/>
              </w:rPr>
              <w:t>the</w:t>
            </w:r>
            <w:r w:rsidRPr="00EE70D0">
              <w:rPr>
                <w:spacing w:val="-4"/>
              </w:rPr>
              <w:t xml:space="preserve"> </w:t>
            </w:r>
            <w:r w:rsidRPr="00EE70D0">
              <w:rPr>
                <w:spacing w:val="-1"/>
              </w:rPr>
              <w:t>Report</w:t>
            </w:r>
            <w:r w:rsidRPr="00EE70D0">
              <w:rPr>
                <w:spacing w:val="-5"/>
              </w:rPr>
              <w:t xml:space="preserve"> </w:t>
            </w:r>
            <w:r w:rsidRPr="00EE70D0">
              <w:t>of</w:t>
            </w:r>
            <w:r w:rsidRPr="00EE70D0">
              <w:rPr>
                <w:spacing w:val="-5"/>
              </w:rPr>
              <w:t xml:space="preserve"> </w:t>
            </w:r>
            <w:r w:rsidRPr="00EE70D0">
              <w:t>the</w:t>
            </w:r>
            <w:r w:rsidRPr="00EE70D0">
              <w:rPr>
                <w:spacing w:val="-5"/>
              </w:rPr>
              <w:t xml:space="preserve"> </w:t>
            </w:r>
            <w:r w:rsidRPr="00EE70D0">
              <w:t>National</w:t>
            </w:r>
            <w:r w:rsidRPr="00EE70D0">
              <w:rPr>
                <w:spacing w:val="25"/>
                <w:w w:val="99"/>
              </w:rPr>
              <w:t xml:space="preserve"> </w:t>
            </w:r>
            <w:r w:rsidRPr="00EE70D0">
              <w:rPr>
                <w:spacing w:val="-1"/>
              </w:rPr>
              <w:t>Commission</w:t>
            </w:r>
            <w:r w:rsidRPr="00EE70D0">
              <w:rPr>
                <w:spacing w:val="-5"/>
              </w:rPr>
              <w:t xml:space="preserve"> </w:t>
            </w:r>
            <w:r w:rsidRPr="00EE70D0">
              <w:t>of</w:t>
            </w:r>
            <w:r w:rsidRPr="00EE70D0">
              <w:rPr>
                <w:spacing w:val="-4"/>
              </w:rPr>
              <w:t xml:space="preserve"> </w:t>
            </w:r>
            <w:r w:rsidRPr="00EE70D0">
              <w:t>Audit</w:t>
            </w:r>
            <w:r w:rsidRPr="00EE70D0">
              <w:rPr>
                <w:spacing w:val="-5"/>
              </w:rPr>
              <w:t xml:space="preserve"> </w:t>
            </w:r>
            <w:r w:rsidRPr="00EE70D0">
              <w:t>(volume</w:t>
            </w:r>
            <w:r w:rsidRPr="00EE70D0">
              <w:rPr>
                <w:spacing w:val="-5"/>
              </w:rPr>
              <w:t xml:space="preserve"> </w:t>
            </w:r>
            <w:r w:rsidRPr="00EE70D0">
              <w:rPr>
                <w:spacing w:val="-1"/>
              </w:rPr>
              <w:t>2).</w:t>
            </w:r>
            <w:r w:rsidRPr="00EE70D0">
              <w:rPr>
                <w:spacing w:val="-5"/>
              </w:rPr>
              <w:t xml:space="preserve"> </w:t>
            </w:r>
            <w:r w:rsidRPr="00EE70D0">
              <w:t>Australian</w:t>
            </w:r>
            <w:r w:rsidRPr="00EE70D0">
              <w:rPr>
                <w:spacing w:val="-4"/>
              </w:rPr>
              <w:t xml:space="preserve"> </w:t>
            </w:r>
            <w:r w:rsidRPr="00EE70D0">
              <w:t>Government.</w:t>
            </w:r>
            <w:r w:rsidRPr="00EE70D0">
              <w:rPr>
                <w:spacing w:val="-5"/>
              </w:rPr>
              <w:t xml:space="preserve"> </w:t>
            </w:r>
            <w:r w:rsidRPr="00EE70D0">
              <w:rPr>
                <w:spacing w:val="-1"/>
              </w:rPr>
              <w:t>Canberra.</w:t>
            </w:r>
            <w:r w:rsidRPr="00EE70D0">
              <w:rPr>
                <w:spacing w:val="-4"/>
              </w:rPr>
              <w:t xml:space="preserve"> </w:t>
            </w:r>
            <w:r w:rsidRPr="00EE70D0">
              <w:t>pg.</w:t>
            </w:r>
            <w:r w:rsidRPr="00EE70D0">
              <w:rPr>
                <w:spacing w:val="-5"/>
              </w:rPr>
              <w:t xml:space="preserve"> </w:t>
            </w:r>
            <w:r w:rsidRPr="00EE70D0">
              <w:t>35</w:t>
            </w:r>
          </w:p>
        </w:tc>
      </w:tr>
      <w:tr w:rsidR="00E66ED7" w:rsidRPr="00EE70D0" w14:paraId="6F5E6F07" w14:textId="77777777" w:rsidTr="00E66ED7">
        <w:tc>
          <w:tcPr>
            <w:tcW w:w="567" w:type="dxa"/>
            <w:tcMar>
              <w:top w:w="57" w:type="dxa"/>
              <w:left w:w="0" w:type="dxa"/>
              <w:right w:w="0" w:type="dxa"/>
            </w:tcMar>
          </w:tcPr>
          <w:p w14:paraId="7BC83439" w14:textId="77777777" w:rsidR="00C4110E" w:rsidRPr="00EE70D0" w:rsidRDefault="00C4110E" w:rsidP="00E66ED7">
            <w:pPr>
              <w:spacing w:before="40" w:after="40"/>
              <w:rPr>
                <w:lang w:val="en-US"/>
              </w:rPr>
            </w:pPr>
            <w:r w:rsidRPr="00EE70D0">
              <w:rPr>
                <w:rFonts w:ascii="Calibri" w:hAnsi="Calibri"/>
                <w:sz w:val="22"/>
                <w:szCs w:val="22"/>
              </w:rPr>
              <w:t>711</w:t>
            </w:r>
          </w:p>
        </w:tc>
        <w:tc>
          <w:tcPr>
            <w:tcW w:w="8316" w:type="dxa"/>
            <w:tcMar>
              <w:top w:w="57" w:type="dxa"/>
              <w:right w:w="0" w:type="dxa"/>
            </w:tcMar>
          </w:tcPr>
          <w:p w14:paraId="4A8870DB" w14:textId="77777777" w:rsidR="00C4110E" w:rsidRPr="00EE70D0" w:rsidRDefault="00C4110E" w:rsidP="00425F04">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Australia</w:t>
            </w:r>
            <w:r w:rsidRPr="00EE70D0">
              <w:rPr>
                <w:spacing w:val="-7"/>
              </w:rPr>
              <w:t xml:space="preserve"> </w:t>
            </w:r>
            <w:r w:rsidRPr="00EE70D0">
              <w:t>(unknown</w:t>
            </w:r>
            <w:r w:rsidRPr="00EE70D0">
              <w:rPr>
                <w:spacing w:val="-7"/>
              </w:rPr>
              <w:t xml:space="preserve"> </w:t>
            </w:r>
            <w:r w:rsidRPr="00EE70D0">
              <w:t>date)</w:t>
            </w:r>
            <w:r w:rsidRPr="00EE70D0">
              <w:rPr>
                <w:spacing w:val="-8"/>
              </w:rPr>
              <w:t xml:space="preserve"> </w:t>
            </w:r>
            <w:r w:rsidRPr="00EE70D0">
              <w:rPr>
                <w:spacing w:val="-1"/>
              </w:rPr>
              <w:t>Research</w:t>
            </w:r>
            <w:r w:rsidRPr="00EE70D0">
              <w:rPr>
                <w:spacing w:val="24"/>
                <w:w w:val="99"/>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t>Tax</w:t>
            </w:r>
            <w:r w:rsidRPr="00EE70D0">
              <w:rPr>
                <w:spacing w:val="-5"/>
              </w:rPr>
              <w:t xml:space="preserve"> </w:t>
            </w:r>
            <w:r w:rsidRPr="00EE70D0">
              <w:rPr>
                <w:spacing w:val="-1"/>
              </w:rPr>
              <w:t>Concession.</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376">
              <w:r w:rsidRPr="00EE70D0">
                <w:rPr>
                  <w:u w:val="single" w:color="5887A9"/>
                </w:rPr>
                <w:t>https://www.industry.gov.au/</w:t>
              </w:r>
            </w:hyperlink>
            <w:r w:rsidRPr="00EE70D0">
              <w:rPr>
                <w:spacing w:val="-1"/>
                <w:u w:val="single" w:color="5887A9"/>
              </w:rPr>
              <w:t>innovation/InnovationPolicy/Pages/ResearchandDevelopmentTaxConcession.aspx</w:t>
            </w:r>
          </w:p>
        </w:tc>
      </w:tr>
      <w:tr w:rsidR="00E66ED7" w:rsidRPr="00EE70D0" w14:paraId="3798C9B8" w14:textId="77777777" w:rsidTr="00E66ED7">
        <w:tc>
          <w:tcPr>
            <w:tcW w:w="567" w:type="dxa"/>
            <w:tcMar>
              <w:top w:w="57" w:type="dxa"/>
              <w:left w:w="0" w:type="dxa"/>
              <w:right w:w="0" w:type="dxa"/>
            </w:tcMar>
          </w:tcPr>
          <w:p w14:paraId="14D647D9" w14:textId="77777777" w:rsidR="00C4110E" w:rsidRPr="00EE70D0" w:rsidRDefault="00C4110E" w:rsidP="00E66ED7">
            <w:pPr>
              <w:spacing w:before="40" w:after="40"/>
              <w:rPr>
                <w:lang w:val="en-US"/>
              </w:rPr>
            </w:pPr>
            <w:r w:rsidRPr="00EE70D0">
              <w:rPr>
                <w:rFonts w:ascii="Calibri" w:hAnsi="Calibri"/>
                <w:sz w:val="22"/>
                <w:szCs w:val="22"/>
              </w:rPr>
              <w:t>712</w:t>
            </w:r>
          </w:p>
        </w:tc>
        <w:tc>
          <w:tcPr>
            <w:tcW w:w="8316" w:type="dxa"/>
            <w:tcMar>
              <w:top w:w="57" w:type="dxa"/>
              <w:right w:w="0" w:type="dxa"/>
            </w:tcMar>
          </w:tcPr>
          <w:p w14:paraId="7B8EFD4F" w14:textId="77777777" w:rsidR="00C4110E" w:rsidRPr="00EE70D0" w:rsidRDefault="00C4110E" w:rsidP="00E66ED7">
            <w:pPr>
              <w:spacing w:before="40" w:after="40"/>
              <w:rPr>
                <w:lang w:val="en-US"/>
              </w:rPr>
            </w:pPr>
            <w:r w:rsidRPr="00EE70D0">
              <w:rPr>
                <w:spacing w:val="-1"/>
              </w:rPr>
              <w:t>Department</w:t>
            </w:r>
            <w:r w:rsidRPr="00EE70D0">
              <w:rPr>
                <w:spacing w:val="-7"/>
              </w:rPr>
              <w:t xml:space="preserve"> </w:t>
            </w:r>
            <w:r w:rsidRPr="00EE70D0">
              <w:t>of</w:t>
            </w:r>
            <w:r w:rsidRPr="00EE70D0">
              <w:rPr>
                <w:spacing w:val="-7"/>
              </w:rPr>
              <w:t xml:space="preserve"> </w:t>
            </w:r>
            <w:r w:rsidRPr="00EE70D0">
              <w:rPr>
                <w:spacing w:val="-1"/>
              </w:rPr>
              <w:t>Industry,</w:t>
            </w:r>
            <w:r w:rsidRPr="00EE70D0">
              <w:rPr>
                <w:spacing w:val="-6"/>
              </w:rPr>
              <w:t xml:space="preserve"> </w:t>
            </w:r>
            <w:r w:rsidRPr="00EE70D0">
              <w:rPr>
                <w:spacing w:val="-1"/>
              </w:rPr>
              <w:t>Innovation</w:t>
            </w:r>
            <w:r w:rsidRPr="00EE70D0">
              <w:rPr>
                <w:spacing w:val="-7"/>
              </w:rPr>
              <w:t xml:space="preserve"> </w:t>
            </w:r>
            <w:r w:rsidRPr="00EE70D0">
              <w:t>and</w:t>
            </w:r>
            <w:r w:rsidRPr="00EE70D0">
              <w:rPr>
                <w:spacing w:val="-7"/>
              </w:rPr>
              <w:t xml:space="preserve"> </w:t>
            </w:r>
            <w:r w:rsidRPr="00EE70D0">
              <w:rPr>
                <w:spacing w:val="-1"/>
              </w:rPr>
              <w:t>Science</w:t>
            </w:r>
            <w:r w:rsidRPr="00EE70D0">
              <w:rPr>
                <w:spacing w:val="-7"/>
              </w:rPr>
              <w:t xml:space="preserve"> </w:t>
            </w:r>
            <w:r w:rsidRPr="00EE70D0">
              <w:rPr>
                <w:spacing w:val="-1"/>
              </w:rPr>
              <w:t>Australia</w:t>
            </w:r>
            <w:r w:rsidRPr="00EE70D0">
              <w:rPr>
                <w:spacing w:val="-7"/>
              </w:rPr>
              <w:t xml:space="preserve"> </w:t>
            </w:r>
            <w:r w:rsidRPr="00EE70D0">
              <w:t>(unknown</w:t>
            </w:r>
            <w:r w:rsidRPr="00EE70D0">
              <w:rPr>
                <w:spacing w:val="-7"/>
              </w:rPr>
              <w:t xml:space="preserve"> </w:t>
            </w:r>
            <w:r w:rsidRPr="00EE70D0">
              <w:t>date)</w:t>
            </w:r>
            <w:r w:rsidRPr="00EE70D0">
              <w:rPr>
                <w:spacing w:val="-8"/>
              </w:rPr>
              <w:t xml:space="preserve"> </w:t>
            </w:r>
            <w:r w:rsidRPr="00EE70D0">
              <w:rPr>
                <w:spacing w:val="-1"/>
              </w:rPr>
              <w:t>Research</w:t>
            </w:r>
            <w:r w:rsidRPr="00EE70D0">
              <w:rPr>
                <w:spacing w:val="24"/>
                <w:w w:val="99"/>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t>Tax</w:t>
            </w:r>
            <w:r w:rsidRPr="00EE70D0">
              <w:rPr>
                <w:spacing w:val="-5"/>
              </w:rPr>
              <w:t xml:space="preserve"> </w:t>
            </w:r>
            <w:r w:rsidRPr="00EE70D0">
              <w:rPr>
                <w:spacing w:val="-1"/>
              </w:rPr>
              <w:t>Concession.</w:t>
            </w:r>
            <w:r w:rsidRPr="00EE70D0">
              <w:rPr>
                <w:spacing w:val="-6"/>
              </w:rPr>
              <w:t xml:space="preserve"> </w:t>
            </w:r>
            <w:r w:rsidRPr="00EE70D0">
              <w:t>Accessed</w:t>
            </w:r>
            <w:r w:rsidRPr="00EE70D0">
              <w:rPr>
                <w:spacing w:val="-5"/>
              </w:rPr>
              <w:t xml:space="preserve"> </w:t>
            </w:r>
            <w:r w:rsidRPr="00EE70D0">
              <w:t>at</w:t>
            </w:r>
            <w:r w:rsidRPr="00EE70D0">
              <w:rPr>
                <w:spacing w:val="-7"/>
              </w:rPr>
              <w:t xml:space="preserve"> </w:t>
            </w:r>
            <w:hyperlink r:id="rId377">
              <w:r w:rsidRPr="00EE70D0">
                <w:rPr>
                  <w:u w:val="single" w:color="5887A9"/>
                </w:rPr>
                <w:t>https://www.industry.gov.au/</w:t>
              </w:r>
            </w:hyperlink>
            <w:r w:rsidRPr="00EE70D0">
              <w:rPr>
                <w:spacing w:val="23"/>
                <w:w w:val="99"/>
              </w:rPr>
              <w:t xml:space="preserve"> </w:t>
            </w:r>
            <w:r w:rsidRPr="00EE70D0">
              <w:rPr>
                <w:spacing w:val="-1"/>
                <w:u w:val="single" w:color="5887A9"/>
              </w:rPr>
              <w:t>innovation/InnovationPolicy/Pages/ResearchandDevelopmentTaxConcession.aspx</w:t>
            </w:r>
          </w:p>
        </w:tc>
      </w:tr>
      <w:tr w:rsidR="00E66ED7" w:rsidRPr="00EE70D0" w14:paraId="4E14519B" w14:textId="77777777" w:rsidTr="00E66ED7">
        <w:tc>
          <w:tcPr>
            <w:tcW w:w="567" w:type="dxa"/>
            <w:tcMar>
              <w:top w:w="57" w:type="dxa"/>
              <w:left w:w="0" w:type="dxa"/>
              <w:right w:w="0" w:type="dxa"/>
            </w:tcMar>
          </w:tcPr>
          <w:p w14:paraId="7B7F61CB" w14:textId="77777777" w:rsidR="00C4110E" w:rsidRPr="00EE70D0" w:rsidRDefault="00C4110E" w:rsidP="00E66ED7">
            <w:pPr>
              <w:spacing w:before="40" w:after="40"/>
              <w:rPr>
                <w:lang w:val="en-US"/>
              </w:rPr>
            </w:pPr>
            <w:r w:rsidRPr="00EE70D0">
              <w:rPr>
                <w:rFonts w:ascii="Calibri" w:hAnsi="Calibri"/>
                <w:sz w:val="22"/>
                <w:szCs w:val="22"/>
              </w:rPr>
              <w:t>713</w:t>
            </w:r>
          </w:p>
        </w:tc>
        <w:tc>
          <w:tcPr>
            <w:tcW w:w="8316" w:type="dxa"/>
            <w:tcMar>
              <w:top w:w="57" w:type="dxa"/>
              <w:right w:w="0" w:type="dxa"/>
            </w:tcMar>
          </w:tcPr>
          <w:p w14:paraId="60D7B3A9" w14:textId="77777777" w:rsidR="00C4110E" w:rsidRPr="00EE70D0" w:rsidRDefault="00C4110E" w:rsidP="00E66ED7">
            <w:pPr>
              <w:spacing w:before="40" w:after="40"/>
              <w:rPr>
                <w:lang w:val="en-US"/>
              </w:rPr>
            </w:pPr>
            <w:r w:rsidRPr="00EE70D0">
              <w:rPr>
                <w:spacing w:val="-1"/>
              </w:rPr>
              <w:t>Ferris</w:t>
            </w:r>
            <w:r w:rsidRPr="00EE70D0">
              <w:rPr>
                <w:spacing w:val="-4"/>
              </w:rPr>
              <w:t xml:space="preserve"> </w:t>
            </w:r>
            <w:r w:rsidRPr="00EE70D0">
              <w:rPr>
                <w:spacing w:val="-1"/>
              </w:rPr>
              <w:t>B,</w:t>
            </w:r>
            <w:r w:rsidRPr="00EE70D0">
              <w:rPr>
                <w:spacing w:val="-3"/>
              </w:rPr>
              <w:t xml:space="preserve"> </w:t>
            </w:r>
            <w:r w:rsidRPr="00EE70D0">
              <w:rPr>
                <w:spacing w:val="-1"/>
              </w:rPr>
              <w:t>Finkel</w:t>
            </w:r>
            <w:r w:rsidRPr="00EE70D0">
              <w:rPr>
                <w:spacing w:val="-4"/>
              </w:rPr>
              <w:t xml:space="preserve"> </w:t>
            </w:r>
            <w:r w:rsidRPr="00EE70D0">
              <w:t>A,</w:t>
            </w:r>
            <w:r w:rsidRPr="00EE70D0">
              <w:rPr>
                <w:spacing w:val="-3"/>
              </w:rPr>
              <w:t xml:space="preserve"> </w:t>
            </w:r>
            <w:r w:rsidRPr="00EE70D0">
              <w:t>and</w:t>
            </w:r>
            <w:r w:rsidRPr="00EE70D0">
              <w:rPr>
                <w:spacing w:val="-4"/>
              </w:rPr>
              <w:t xml:space="preserve"> </w:t>
            </w:r>
            <w:r w:rsidRPr="00EE70D0">
              <w:rPr>
                <w:spacing w:val="-1"/>
              </w:rPr>
              <w:t>Fraser</w:t>
            </w:r>
            <w:r w:rsidRPr="00EE70D0">
              <w:rPr>
                <w:spacing w:val="-4"/>
              </w:rPr>
              <w:t xml:space="preserve"> </w:t>
            </w:r>
            <w:r w:rsidRPr="00EE70D0">
              <w:t>J</w:t>
            </w:r>
            <w:r w:rsidRPr="00EE70D0">
              <w:rPr>
                <w:spacing w:val="-3"/>
              </w:rPr>
              <w:t xml:space="preserve"> </w:t>
            </w:r>
            <w:r w:rsidRPr="00EE70D0">
              <w:t>(2016)</w:t>
            </w:r>
            <w:r w:rsidRPr="00EE70D0">
              <w:rPr>
                <w:spacing w:val="-5"/>
              </w:rPr>
              <w:t xml:space="preserve"> </w:t>
            </w:r>
            <w:r w:rsidRPr="00EE70D0">
              <w:rPr>
                <w:spacing w:val="-1"/>
              </w:rPr>
              <w:t>Review</w:t>
            </w:r>
            <w:r w:rsidRPr="00EE70D0">
              <w:rPr>
                <w:spacing w:val="-3"/>
              </w:rPr>
              <w:t xml:space="preserve"> </w:t>
            </w:r>
            <w:r w:rsidRPr="00EE70D0">
              <w:t>of</w:t>
            </w:r>
            <w:r w:rsidRPr="00EE70D0">
              <w:rPr>
                <w:spacing w:val="-3"/>
              </w:rPr>
              <w:t xml:space="preserve"> </w:t>
            </w:r>
            <w:r w:rsidRPr="00EE70D0">
              <w:t>the</w:t>
            </w:r>
            <w:r w:rsidRPr="00EE70D0">
              <w:rPr>
                <w:spacing w:val="-5"/>
              </w:rPr>
              <w:t xml:space="preserve"> </w:t>
            </w:r>
            <w:r w:rsidRPr="00EE70D0">
              <w:rPr>
                <w:spacing w:val="-1"/>
              </w:rPr>
              <w:t>R&amp;D</w:t>
            </w:r>
            <w:r w:rsidRPr="00EE70D0">
              <w:rPr>
                <w:spacing w:val="-3"/>
              </w:rPr>
              <w:t xml:space="preserve"> </w:t>
            </w:r>
            <w:r w:rsidRPr="00EE70D0">
              <w:t>Tax</w:t>
            </w:r>
            <w:r w:rsidRPr="00EE70D0">
              <w:rPr>
                <w:spacing w:val="-4"/>
              </w:rPr>
              <w:t xml:space="preserve"> </w:t>
            </w:r>
            <w:r w:rsidRPr="00EE70D0">
              <w:rPr>
                <w:spacing w:val="-1"/>
              </w:rPr>
              <w:t>Incentive.</w:t>
            </w:r>
            <w:r w:rsidRPr="00EE70D0">
              <w:rPr>
                <w:spacing w:val="-3"/>
              </w:rPr>
              <w:t xml:space="preserve"> </w:t>
            </w:r>
            <w:r w:rsidRPr="00EE70D0">
              <w:t>Australian</w:t>
            </w:r>
            <w:r w:rsidRPr="00EE70D0">
              <w:rPr>
                <w:spacing w:val="28"/>
                <w:w w:val="99"/>
              </w:rPr>
              <w:t xml:space="preserve"> </w:t>
            </w:r>
            <w:r w:rsidRPr="00EE70D0">
              <w:t>Government.</w:t>
            </w:r>
            <w:r w:rsidRPr="00EE70D0">
              <w:rPr>
                <w:spacing w:val="-20"/>
              </w:rPr>
              <w:t xml:space="preserve"> </w:t>
            </w:r>
            <w:r w:rsidRPr="00EE70D0">
              <w:rPr>
                <w:spacing w:val="-1"/>
              </w:rPr>
              <w:t>Canberra</w:t>
            </w:r>
          </w:p>
        </w:tc>
      </w:tr>
      <w:tr w:rsidR="00E66ED7" w:rsidRPr="00EE70D0" w14:paraId="0FAFF056" w14:textId="77777777" w:rsidTr="00E66ED7">
        <w:tc>
          <w:tcPr>
            <w:tcW w:w="567" w:type="dxa"/>
            <w:tcMar>
              <w:top w:w="57" w:type="dxa"/>
              <w:left w:w="0" w:type="dxa"/>
              <w:right w:w="0" w:type="dxa"/>
            </w:tcMar>
          </w:tcPr>
          <w:p w14:paraId="7C8B80C5" w14:textId="77777777" w:rsidR="00C4110E" w:rsidRPr="00EE70D0" w:rsidRDefault="00C4110E" w:rsidP="00E66ED7">
            <w:pPr>
              <w:spacing w:before="40" w:after="40"/>
              <w:rPr>
                <w:lang w:val="en-US"/>
              </w:rPr>
            </w:pPr>
            <w:r w:rsidRPr="00EE70D0">
              <w:rPr>
                <w:rFonts w:ascii="Calibri" w:hAnsi="Calibri"/>
                <w:sz w:val="22"/>
                <w:szCs w:val="22"/>
              </w:rPr>
              <w:t>714</w:t>
            </w:r>
          </w:p>
        </w:tc>
        <w:tc>
          <w:tcPr>
            <w:tcW w:w="8316" w:type="dxa"/>
            <w:tcMar>
              <w:top w:w="57" w:type="dxa"/>
              <w:right w:w="0" w:type="dxa"/>
            </w:tcMar>
          </w:tcPr>
          <w:p w14:paraId="0ED80120" w14:textId="77777777" w:rsidR="00C4110E" w:rsidRPr="00EE70D0" w:rsidRDefault="00C4110E"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6"/>
              </w:rPr>
              <w:t xml:space="preserve"> </w:t>
            </w:r>
            <w:r w:rsidRPr="00EE70D0">
              <w:t>(2011)</w:t>
            </w:r>
            <w:r w:rsidRPr="00EE70D0">
              <w:rPr>
                <w:spacing w:val="-8"/>
              </w:rPr>
              <w:t xml:space="preserve"> </w:t>
            </w:r>
            <w:r w:rsidRPr="00EE70D0">
              <w:rPr>
                <w:spacing w:val="-1"/>
              </w:rPr>
              <w:t>Rural</w:t>
            </w:r>
            <w:r w:rsidRPr="00EE70D0">
              <w:rPr>
                <w:spacing w:val="-6"/>
              </w:rPr>
              <w:t xml:space="preserve"> </w:t>
            </w:r>
            <w:r w:rsidRPr="00EE70D0">
              <w:rPr>
                <w:spacing w:val="-1"/>
              </w:rPr>
              <w:t>Research</w:t>
            </w:r>
            <w:r w:rsidRPr="00EE70D0">
              <w:rPr>
                <w:spacing w:val="-7"/>
              </w:rPr>
              <w:t xml:space="preserve"> </w:t>
            </w:r>
            <w:r w:rsidRPr="00EE70D0">
              <w:t>and</w:t>
            </w:r>
            <w:r w:rsidRPr="00EE70D0">
              <w:rPr>
                <w:spacing w:val="-7"/>
              </w:rPr>
              <w:t xml:space="preserve"> </w:t>
            </w:r>
            <w:r w:rsidRPr="00EE70D0">
              <w:rPr>
                <w:spacing w:val="-1"/>
              </w:rPr>
              <w:t>Development</w:t>
            </w:r>
            <w:r w:rsidRPr="00EE70D0">
              <w:rPr>
                <w:spacing w:val="-6"/>
              </w:rPr>
              <w:t xml:space="preserve"> </w:t>
            </w:r>
            <w:r w:rsidRPr="00EE70D0">
              <w:rPr>
                <w:spacing w:val="-1"/>
              </w:rPr>
              <w:t>Corporations:</w:t>
            </w:r>
            <w:r w:rsidRPr="00EE70D0">
              <w:rPr>
                <w:spacing w:val="26"/>
                <w:w w:val="99"/>
              </w:rPr>
              <w:t xml:space="preserve"> </w:t>
            </w:r>
            <w:r w:rsidRPr="00EE70D0">
              <w:rPr>
                <w:spacing w:val="-1"/>
              </w:rPr>
              <w:t>Inquiry</w:t>
            </w:r>
            <w:r w:rsidRPr="00EE70D0">
              <w:rPr>
                <w:spacing w:val="-8"/>
              </w:rPr>
              <w:t xml:space="preserve"> </w:t>
            </w:r>
            <w:r w:rsidRPr="00EE70D0">
              <w:rPr>
                <w:spacing w:val="-1"/>
              </w:rPr>
              <w:t>Report</w:t>
            </w:r>
            <w:r w:rsidRPr="00EE70D0">
              <w:rPr>
                <w:spacing w:val="-8"/>
              </w:rPr>
              <w:t xml:space="preserve"> </w:t>
            </w:r>
            <w:r w:rsidRPr="00EE70D0">
              <w:t>No.</w:t>
            </w:r>
            <w:r w:rsidRPr="00EE70D0">
              <w:rPr>
                <w:spacing w:val="-7"/>
              </w:rPr>
              <w:t xml:space="preserve"> </w:t>
            </w:r>
            <w:r w:rsidRPr="00EE70D0">
              <w:rPr>
                <w:spacing w:val="-1"/>
              </w:rPr>
              <w:t>52.</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p>
        </w:tc>
      </w:tr>
      <w:tr w:rsidR="00E66ED7" w:rsidRPr="00EE70D0" w14:paraId="247B6EEF" w14:textId="77777777" w:rsidTr="00E66ED7">
        <w:tc>
          <w:tcPr>
            <w:tcW w:w="567" w:type="dxa"/>
            <w:tcMar>
              <w:top w:w="57" w:type="dxa"/>
              <w:left w:w="0" w:type="dxa"/>
              <w:right w:w="0" w:type="dxa"/>
            </w:tcMar>
          </w:tcPr>
          <w:p w14:paraId="6BA3C032" w14:textId="77777777" w:rsidR="00C4110E" w:rsidRPr="00EE70D0" w:rsidRDefault="00C4110E" w:rsidP="00E66ED7">
            <w:pPr>
              <w:spacing w:before="40" w:after="40"/>
              <w:rPr>
                <w:lang w:val="en-US"/>
              </w:rPr>
            </w:pPr>
            <w:r w:rsidRPr="00EE70D0">
              <w:rPr>
                <w:rFonts w:ascii="Calibri" w:hAnsi="Calibri"/>
                <w:sz w:val="22"/>
                <w:szCs w:val="22"/>
              </w:rPr>
              <w:t>715</w:t>
            </w:r>
          </w:p>
        </w:tc>
        <w:tc>
          <w:tcPr>
            <w:tcW w:w="8316" w:type="dxa"/>
            <w:tcMar>
              <w:top w:w="57" w:type="dxa"/>
              <w:right w:w="0" w:type="dxa"/>
            </w:tcMar>
          </w:tcPr>
          <w:p w14:paraId="04113DC5" w14:textId="77777777" w:rsidR="00C4110E" w:rsidRPr="00EE70D0" w:rsidRDefault="00C4110E" w:rsidP="00E66ED7">
            <w:pPr>
              <w:spacing w:before="40" w:after="40"/>
              <w:rPr>
                <w:lang w:val="en-US"/>
              </w:rPr>
            </w:pPr>
            <w:r w:rsidRPr="00EE70D0">
              <w:t>ABARES</w:t>
            </w:r>
            <w:r w:rsidRPr="00EE70D0">
              <w:rPr>
                <w:spacing w:val="-4"/>
              </w:rPr>
              <w:t xml:space="preserve"> </w:t>
            </w:r>
            <w:r w:rsidRPr="00EE70D0">
              <w:t>(2010)</w:t>
            </w:r>
            <w:r w:rsidRPr="00EE70D0">
              <w:rPr>
                <w:spacing w:val="-4"/>
              </w:rPr>
              <w:t xml:space="preserve"> </w:t>
            </w:r>
            <w:r w:rsidRPr="00EE70D0">
              <w:rPr>
                <w:spacing w:val="-1"/>
              </w:rPr>
              <w:t>Public</w:t>
            </w:r>
            <w:r w:rsidRPr="00EE70D0">
              <w:rPr>
                <w:spacing w:val="-3"/>
              </w:rPr>
              <w:t xml:space="preserve"> </w:t>
            </w:r>
            <w:r w:rsidRPr="00EE70D0">
              <w:rPr>
                <w:spacing w:val="-1"/>
              </w:rPr>
              <w:t>Investment</w:t>
            </w:r>
            <w:r w:rsidRPr="00EE70D0">
              <w:rPr>
                <w:spacing w:val="-3"/>
              </w:rPr>
              <w:t xml:space="preserve"> </w:t>
            </w:r>
            <w:r w:rsidRPr="00EE70D0">
              <w:rPr>
                <w:spacing w:val="-1"/>
              </w:rPr>
              <w:t>in</w:t>
            </w:r>
            <w:r w:rsidRPr="00EE70D0">
              <w:rPr>
                <w:spacing w:val="-3"/>
              </w:rPr>
              <w:t xml:space="preserve"> </w:t>
            </w:r>
            <w:r w:rsidRPr="00EE70D0">
              <w:rPr>
                <w:spacing w:val="-1"/>
              </w:rPr>
              <w:t>R&amp;D</w:t>
            </w:r>
            <w:r w:rsidRPr="00EE70D0">
              <w:rPr>
                <w:spacing w:val="-4"/>
              </w:rPr>
              <w:t xml:space="preserve"> </w:t>
            </w:r>
            <w:r w:rsidRPr="00EE70D0">
              <w:t>and</w:t>
            </w:r>
            <w:r w:rsidRPr="00EE70D0">
              <w:rPr>
                <w:spacing w:val="-3"/>
              </w:rPr>
              <w:t xml:space="preserve"> </w:t>
            </w:r>
            <w:r w:rsidRPr="00EE70D0">
              <w:t>extension</w:t>
            </w:r>
            <w:r w:rsidRPr="00EE70D0">
              <w:rPr>
                <w:spacing w:val="-4"/>
              </w:rPr>
              <w:t xml:space="preserve"> </w:t>
            </w:r>
            <w:r w:rsidRPr="00EE70D0">
              <w:rPr>
                <w:spacing w:val="-1"/>
              </w:rPr>
              <w:t>in</w:t>
            </w:r>
            <w:r w:rsidRPr="00EE70D0">
              <w:rPr>
                <w:spacing w:val="-3"/>
              </w:rPr>
              <w:t xml:space="preserve"> </w:t>
            </w:r>
            <w:r w:rsidRPr="00EE70D0">
              <w:rPr>
                <w:spacing w:val="-1"/>
              </w:rPr>
              <w:t>Productivity</w:t>
            </w:r>
            <w:r w:rsidRPr="00EE70D0">
              <w:rPr>
                <w:spacing w:val="-3"/>
              </w:rPr>
              <w:t xml:space="preserve"> </w:t>
            </w:r>
            <w:r w:rsidRPr="00EE70D0">
              <w:rPr>
                <w:spacing w:val="-1"/>
              </w:rPr>
              <w:t>in</w:t>
            </w:r>
            <w:r w:rsidRPr="00EE70D0">
              <w:rPr>
                <w:spacing w:val="-4"/>
              </w:rPr>
              <w:t xml:space="preserve"> </w:t>
            </w:r>
            <w:r w:rsidRPr="00EE70D0">
              <w:t>Australian</w:t>
            </w:r>
            <w:r w:rsidRPr="00EE70D0">
              <w:rPr>
                <w:spacing w:val="28"/>
                <w:w w:val="99"/>
              </w:rPr>
              <w:t xml:space="preserve"> </w:t>
            </w:r>
            <w:r w:rsidRPr="00EE70D0">
              <w:rPr>
                <w:spacing w:val="-1"/>
              </w:rPr>
              <w:t>Broadacre</w:t>
            </w:r>
            <w:r w:rsidRPr="00EE70D0">
              <w:rPr>
                <w:spacing w:val="-15"/>
              </w:rPr>
              <w:t xml:space="preserve"> </w:t>
            </w:r>
            <w:r w:rsidRPr="00EE70D0">
              <w:t>Agriculture.</w:t>
            </w:r>
            <w:r w:rsidRPr="00EE70D0">
              <w:rPr>
                <w:spacing w:val="-14"/>
              </w:rPr>
              <w:t xml:space="preserve"> </w:t>
            </w:r>
            <w:r w:rsidRPr="00EE70D0">
              <w:t>Accessed</w:t>
            </w:r>
            <w:r w:rsidRPr="00EE70D0">
              <w:rPr>
                <w:spacing w:val="-15"/>
              </w:rPr>
              <w:t xml:space="preserve"> </w:t>
            </w:r>
            <w:r w:rsidRPr="00EE70D0">
              <w:t>at</w:t>
            </w:r>
            <w:r w:rsidRPr="00EE70D0">
              <w:rPr>
                <w:spacing w:val="-16"/>
              </w:rPr>
              <w:t xml:space="preserve"> </w:t>
            </w:r>
            <w:hyperlink r:id="rId378">
              <w:r w:rsidRPr="00EE70D0">
                <w:rPr>
                  <w:u w:val="single" w:color="5887A9"/>
                </w:rPr>
                <w:t>http://data.daff.gov.au/data/warehouse/pe_</w:t>
              </w:r>
            </w:hyperlink>
            <w:r w:rsidRPr="00EE70D0">
              <w:rPr>
                <w:spacing w:val="22"/>
                <w:w w:val="99"/>
              </w:rPr>
              <w:t xml:space="preserve"> </w:t>
            </w:r>
            <w:r w:rsidRPr="00EE70D0">
              <w:rPr>
                <w:u w:val="single" w:color="5887A9"/>
              </w:rPr>
              <w:t>abares99001761/CP10.16a_productivity_PAPER.pdf</w:t>
            </w:r>
          </w:p>
        </w:tc>
      </w:tr>
      <w:tr w:rsidR="00E66ED7" w:rsidRPr="00EE70D0" w14:paraId="7B85A0B0" w14:textId="77777777" w:rsidTr="00E66ED7">
        <w:tc>
          <w:tcPr>
            <w:tcW w:w="567" w:type="dxa"/>
            <w:tcMar>
              <w:top w:w="57" w:type="dxa"/>
              <w:left w:w="0" w:type="dxa"/>
              <w:right w:w="0" w:type="dxa"/>
            </w:tcMar>
          </w:tcPr>
          <w:p w14:paraId="2E5B7B6D" w14:textId="77777777" w:rsidR="00C4110E" w:rsidRPr="00EE70D0" w:rsidRDefault="00C4110E" w:rsidP="00E66ED7">
            <w:pPr>
              <w:spacing w:before="40" w:after="40"/>
              <w:rPr>
                <w:lang w:val="en-US"/>
              </w:rPr>
            </w:pPr>
            <w:r w:rsidRPr="00EE70D0">
              <w:rPr>
                <w:rFonts w:ascii="Calibri" w:hAnsi="Calibri"/>
                <w:sz w:val="22"/>
                <w:szCs w:val="22"/>
              </w:rPr>
              <w:t>716</w:t>
            </w:r>
          </w:p>
        </w:tc>
        <w:tc>
          <w:tcPr>
            <w:tcW w:w="8316" w:type="dxa"/>
            <w:tcMar>
              <w:top w:w="57" w:type="dxa"/>
              <w:right w:w="0" w:type="dxa"/>
            </w:tcMar>
          </w:tcPr>
          <w:p w14:paraId="069ACBB5" w14:textId="77777777" w:rsidR="00C4110E" w:rsidRPr="00EE70D0" w:rsidRDefault="00C4110E"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8"/>
              </w:rPr>
              <w:t xml:space="preserve"> </w:t>
            </w:r>
            <w:r w:rsidRPr="00EE70D0">
              <w:t>(2016)</w:t>
            </w:r>
            <w:r w:rsidRPr="00EE70D0">
              <w:rPr>
                <w:spacing w:val="-9"/>
              </w:rPr>
              <w:t xml:space="preserve"> </w:t>
            </w:r>
            <w:r w:rsidRPr="00EE70D0">
              <w:rPr>
                <w:spacing w:val="-1"/>
              </w:rPr>
              <w:t>Intellectual</w:t>
            </w:r>
            <w:r w:rsidRPr="00EE70D0">
              <w:rPr>
                <w:spacing w:val="-9"/>
              </w:rPr>
              <w:t xml:space="preserve"> </w:t>
            </w:r>
            <w:r w:rsidRPr="00EE70D0">
              <w:t>Property</w:t>
            </w:r>
            <w:r w:rsidRPr="00EE70D0">
              <w:rPr>
                <w:spacing w:val="-9"/>
              </w:rPr>
              <w:t xml:space="preserve"> </w:t>
            </w:r>
            <w:r w:rsidRPr="00EE70D0">
              <w:t>Arrangements:</w:t>
            </w:r>
            <w:r w:rsidRPr="00EE70D0">
              <w:rPr>
                <w:spacing w:val="-8"/>
              </w:rPr>
              <w:t xml:space="preserve"> </w:t>
            </w:r>
            <w:r w:rsidRPr="00EE70D0">
              <w:rPr>
                <w:spacing w:val="-1"/>
              </w:rPr>
              <w:t>Draft</w:t>
            </w:r>
            <w:r w:rsidRPr="00EE70D0">
              <w:rPr>
                <w:spacing w:val="-9"/>
              </w:rPr>
              <w:t xml:space="preserve"> </w:t>
            </w:r>
            <w:r w:rsidRPr="00EE70D0">
              <w:rPr>
                <w:spacing w:val="-1"/>
              </w:rPr>
              <w:t>Report.</w:t>
            </w:r>
            <w:r w:rsidRPr="00EE70D0">
              <w:rPr>
                <w:spacing w:val="25"/>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613385C1" w14:textId="77777777" w:rsidTr="00E66ED7">
        <w:tc>
          <w:tcPr>
            <w:tcW w:w="567" w:type="dxa"/>
            <w:tcMar>
              <w:top w:w="57" w:type="dxa"/>
              <w:left w:w="0" w:type="dxa"/>
              <w:right w:w="0" w:type="dxa"/>
            </w:tcMar>
          </w:tcPr>
          <w:p w14:paraId="50727A25" w14:textId="77777777" w:rsidR="00C4110E" w:rsidRPr="00EE70D0" w:rsidRDefault="00C4110E" w:rsidP="00E66ED7">
            <w:pPr>
              <w:spacing w:before="40" w:after="40"/>
              <w:rPr>
                <w:lang w:val="en-US"/>
              </w:rPr>
            </w:pPr>
            <w:r w:rsidRPr="00EE70D0">
              <w:rPr>
                <w:rFonts w:ascii="Calibri" w:hAnsi="Calibri"/>
                <w:sz w:val="22"/>
                <w:szCs w:val="22"/>
              </w:rPr>
              <w:t>717</w:t>
            </w:r>
          </w:p>
        </w:tc>
        <w:tc>
          <w:tcPr>
            <w:tcW w:w="8316" w:type="dxa"/>
            <w:tcMar>
              <w:top w:w="57" w:type="dxa"/>
              <w:right w:w="0" w:type="dxa"/>
            </w:tcMar>
          </w:tcPr>
          <w:p w14:paraId="52C4C12C" w14:textId="77777777" w:rsidR="00C4110E" w:rsidRPr="00EE70D0" w:rsidRDefault="00C4110E" w:rsidP="00E66ED7">
            <w:pPr>
              <w:spacing w:before="40" w:after="40"/>
              <w:rPr>
                <w:lang w:val="en-US"/>
              </w:rPr>
            </w:pPr>
            <w:r w:rsidRPr="00EE70D0">
              <w:rPr>
                <w:spacing w:val="-1"/>
              </w:rPr>
              <w:t>Productivity</w:t>
            </w:r>
            <w:r w:rsidRPr="00EE70D0">
              <w:rPr>
                <w:spacing w:val="-9"/>
              </w:rPr>
              <w:t xml:space="preserve"> </w:t>
            </w:r>
            <w:r w:rsidRPr="00EE70D0">
              <w:rPr>
                <w:spacing w:val="-1"/>
              </w:rPr>
              <w:t>Commission</w:t>
            </w:r>
            <w:r w:rsidRPr="00EE70D0">
              <w:rPr>
                <w:spacing w:val="-9"/>
              </w:rPr>
              <w:t xml:space="preserve"> </w:t>
            </w:r>
            <w:r w:rsidRPr="00EE70D0">
              <w:t>(2016)</w:t>
            </w:r>
            <w:r w:rsidRPr="00EE70D0">
              <w:rPr>
                <w:spacing w:val="-9"/>
              </w:rPr>
              <w:t xml:space="preserve"> </w:t>
            </w:r>
            <w:r w:rsidRPr="00EE70D0">
              <w:rPr>
                <w:spacing w:val="-1"/>
              </w:rPr>
              <w:t>Intellectual</w:t>
            </w:r>
            <w:r w:rsidRPr="00EE70D0">
              <w:rPr>
                <w:spacing w:val="-8"/>
              </w:rPr>
              <w:t xml:space="preserve"> </w:t>
            </w:r>
            <w:r w:rsidRPr="00EE70D0">
              <w:t>Property</w:t>
            </w:r>
            <w:r w:rsidRPr="00EE70D0">
              <w:rPr>
                <w:spacing w:val="-10"/>
              </w:rPr>
              <w:t xml:space="preserve"> </w:t>
            </w:r>
            <w:r w:rsidRPr="00EE70D0">
              <w:t>Arrangements,</w:t>
            </w:r>
            <w:r w:rsidRPr="00EE70D0">
              <w:rPr>
                <w:spacing w:val="-8"/>
              </w:rPr>
              <w:t xml:space="preserve"> </w:t>
            </w:r>
            <w:r w:rsidRPr="00EE70D0">
              <w:rPr>
                <w:spacing w:val="-1"/>
              </w:rPr>
              <w:t>Inquiry</w:t>
            </w:r>
            <w:r w:rsidRPr="00EE70D0">
              <w:rPr>
                <w:spacing w:val="-9"/>
              </w:rPr>
              <w:t xml:space="preserve"> </w:t>
            </w:r>
            <w:r w:rsidRPr="00EE70D0">
              <w:rPr>
                <w:spacing w:val="-1"/>
              </w:rPr>
              <w:t>Report</w:t>
            </w:r>
            <w:r w:rsidRPr="00EE70D0">
              <w:rPr>
                <w:spacing w:val="25"/>
                <w:w w:val="99"/>
              </w:rPr>
              <w:t xml:space="preserve"> </w:t>
            </w:r>
            <w:r w:rsidRPr="00EE70D0">
              <w:t>No.</w:t>
            </w:r>
            <w:r w:rsidRPr="00EE70D0">
              <w:rPr>
                <w:spacing w:val="-9"/>
              </w:rPr>
              <w:t xml:space="preserve"> </w:t>
            </w:r>
            <w:r w:rsidRPr="00EE70D0">
              <w:rPr>
                <w:spacing w:val="-1"/>
              </w:rPr>
              <w:t>78.</w:t>
            </w:r>
            <w:r w:rsidRPr="00EE70D0">
              <w:rPr>
                <w:spacing w:val="-9"/>
              </w:rPr>
              <w:t xml:space="preserve"> </w:t>
            </w:r>
            <w:r w:rsidRPr="00EE70D0">
              <w:t>Australian</w:t>
            </w:r>
            <w:r w:rsidRPr="00EE70D0">
              <w:rPr>
                <w:spacing w:val="-8"/>
              </w:rPr>
              <w:t xml:space="preserve"> </w:t>
            </w:r>
            <w:r w:rsidRPr="00EE70D0">
              <w:t>Government.</w:t>
            </w:r>
            <w:r w:rsidRPr="00EE70D0">
              <w:rPr>
                <w:spacing w:val="-9"/>
              </w:rPr>
              <w:t xml:space="preserve"> </w:t>
            </w:r>
            <w:r w:rsidRPr="00EE70D0">
              <w:rPr>
                <w:spacing w:val="-1"/>
              </w:rPr>
              <w:t>Canberra.</w:t>
            </w:r>
          </w:p>
        </w:tc>
      </w:tr>
      <w:tr w:rsidR="00E66ED7" w:rsidRPr="00EE70D0" w14:paraId="109AF531" w14:textId="77777777" w:rsidTr="00E66ED7">
        <w:tc>
          <w:tcPr>
            <w:tcW w:w="567" w:type="dxa"/>
            <w:tcMar>
              <w:top w:w="57" w:type="dxa"/>
              <w:left w:w="0" w:type="dxa"/>
              <w:right w:w="0" w:type="dxa"/>
            </w:tcMar>
          </w:tcPr>
          <w:p w14:paraId="109F35FA" w14:textId="77777777" w:rsidR="00C4110E" w:rsidRPr="00EE70D0" w:rsidRDefault="00C4110E" w:rsidP="00E66ED7">
            <w:pPr>
              <w:spacing w:before="40" w:after="40"/>
              <w:rPr>
                <w:lang w:val="en-US"/>
              </w:rPr>
            </w:pPr>
            <w:r w:rsidRPr="00EE70D0">
              <w:rPr>
                <w:rFonts w:ascii="Calibri" w:hAnsi="Calibri"/>
                <w:sz w:val="22"/>
                <w:szCs w:val="22"/>
              </w:rPr>
              <w:t>718</w:t>
            </w:r>
          </w:p>
        </w:tc>
        <w:tc>
          <w:tcPr>
            <w:tcW w:w="8316" w:type="dxa"/>
            <w:tcMar>
              <w:top w:w="57" w:type="dxa"/>
              <w:right w:w="0" w:type="dxa"/>
            </w:tcMar>
          </w:tcPr>
          <w:p w14:paraId="46E66AC5" w14:textId="77777777" w:rsidR="00C4110E" w:rsidRPr="00EE70D0" w:rsidRDefault="00C4110E" w:rsidP="00E66ED7">
            <w:pPr>
              <w:spacing w:before="40" w:after="40"/>
              <w:rPr>
                <w:lang w:val="en-US"/>
              </w:rPr>
            </w:pPr>
            <w:r w:rsidRPr="00EE70D0">
              <w:rPr>
                <w:spacing w:val="-1"/>
              </w:rPr>
              <w:t>Productivity</w:t>
            </w:r>
            <w:r w:rsidRPr="00EE70D0">
              <w:rPr>
                <w:spacing w:val="-7"/>
              </w:rPr>
              <w:t xml:space="preserve"> </w:t>
            </w:r>
            <w:r w:rsidRPr="00EE70D0">
              <w:rPr>
                <w:spacing w:val="-1"/>
              </w:rPr>
              <w:t>Commission</w:t>
            </w:r>
            <w:r w:rsidRPr="00EE70D0">
              <w:rPr>
                <w:spacing w:val="-7"/>
              </w:rPr>
              <w:t xml:space="preserve"> </w:t>
            </w:r>
            <w:r w:rsidRPr="00EE70D0">
              <w:t>(2015)</w:t>
            </w:r>
            <w:r w:rsidRPr="00EE70D0">
              <w:rPr>
                <w:spacing w:val="-8"/>
              </w:rPr>
              <w:t xml:space="preserve"> </w:t>
            </w:r>
            <w:r w:rsidRPr="00EE70D0">
              <w:t>Mutual</w:t>
            </w:r>
            <w:r w:rsidRPr="00EE70D0">
              <w:rPr>
                <w:spacing w:val="-8"/>
              </w:rPr>
              <w:t xml:space="preserve"> </w:t>
            </w:r>
            <w:r w:rsidRPr="00EE70D0">
              <w:rPr>
                <w:spacing w:val="-1"/>
              </w:rPr>
              <w:t>Recognition</w:t>
            </w:r>
            <w:r w:rsidRPr="00EE70D0">
              <w:rPr>
                <w:spacing w:val="-7"/>
              </w:rPr>
              <w:t xml:space="preserve"> </w:t>
            </w:r>
            <w:r w:rsidRPr="00EE70D0">
              <w:rPr>
                <w:spacing w:val="-1"/>
              </w:rPr>
              <w:t>Schemes:</w:t>
            </w:r>
            <w:r w:rsidRPr="00EE70D0">
              <w:rPr>
                <w:spacing w:val="-7"/>
              </w:rPr>
              <w:t xml:space="preserve"> </w:t>
            </w:r>
            <w:r w:rsidRPr="00EE70D0">
              <w:rPr>
                <w:spacing w:val="-1"/>
              </w:rPr>
              <w:t>Research</w:t>
            </w:r>
            <w:r w:rsidRPr="00EE70D0">
              <w:rPr>
                <w:spacing w:val="-7"/>
              </w:rPr>
              <w:t xml:space="preserve"> </w:t>
            </w:r>
            <w:r w:rsidRPr="00EE70D0">
              <w:rPr>
                <w:spacing w:val="-1"/>
              </w:rPr>
              <w:t>Report.</w:t>
            </w:r>
            <w:r w:rsidRPr="00EE70D0">
              <w:rPr>
                <w:spacing w:val="26"/>
                <w:w w:val="99"/>
              </w:rPr>
              <w:t xml:space="preserve">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38B7982A" w14:textId="77777777" w:rsidTr="00E66ED7">
        <w:tc>
          <w:tcPr>
            <w:tcW w:w="567" w:type="dxa"/>
            <w:tcMar>
              <w:top w:w="57" w:type="dxa"/>
              <w:left w:w="0" w:type="dxa"/>
              <w:right w:w="0" w:type="dxa"/>
            </w:tcMar>
          </w:tcPr>
          <w:p w14:paraId="23BD0250" w14:textId="77777777" w:rsidR="00C4110E" w:rsidRPr="00EE70D0" w:rsidRDefault="00C4110E" w:rsidP="00E66ED7">
            <w:pPr>
              <w:spacing w:before="40" w:after="40"/>
              <w:rPr>
                <w:lang w:val="en-US"/>
              </w:rPr>
            </w:pPr>
            <w:r w:rsidRPr="00EE70D0">
              <w:rPr>
                <w:rFonts w:ascii="Calibri" w:hAnsi="Calibri"/>
                <w:sz w:val="22"/>
                <w:szCs w:val="22"/>
              </w:rPr>
              <w:t>719</w:t>
            </w:r>
          </w:p>
        </w:tc>
        <w:tc>
          <w:tcPr>
            <w:tcW w:w="8316" w:type="dxa"/>
            <w:tcMar>
              <w:top w:w="57" w:type="dxa"/>
              <w:right w:w="0" w:type="dxa"/>
            </w:tcMar>
          </w:tcPr>
          <w:p w14:paraId="250E82AB" w14:textId="77777777" w:rsidR="00C4110E" w:rsidRPr="00EE70D0" w:rsidRDefault="00C4110E" w:rsidP="00E66ED7">
            <w:pPr>
              <w:spacing w:before="40" w:after="40"/>
              <w:rPr>
                <w:lang w:val="en-US"/>
              </w:rPr>
            </w:pPr>
            <w:r w:rsidRPr="00EE70D0">
              <w:rPr>
                <w:spacing w:val="-1"/>
              </w:rPr>
              <w:t>Deloitte</w:t>
            </w:r>
            <w:r w:rsidRPr="00EE70D0">
              <w:rPr>
                <w:spacing w:val="-5"/>
              </w:rPr>
              <w:t xml:space="preserve"> </w:t>
            </w:r>
            <w:r w:rsidRPr="00EE70D0">
              <w:t>Access</w:t>
            </w:r>
            <w:r w:rsidRPr="00EE70D0">
              <w:rPr>
                <w:spacing w:val="-5"/>
              </w:rPr>
              <w:t xml:space="preserve"> </w:t>
            </w:r>
            <w:r w:rsidRPr="00EE70D0">
              <w:t>Economics</w:t>
            </w:r>
            <w:r w:rsidRPr="00EE70D0">
              <w:rPr>
                <w:spacing w:val="-6"/>
              </w:rPr>
              <w:t xml:space="preserve"> </w:t>
            </w:r>
            <w:r w:rsidRPr="00EE70D0">
              <w:t>(2014)</w:t>
            </w:r>
            <w:r w:rsidRPr="00EE70D0">
              <w:rPr>
                <w:spacing w:val="-5"/>
              </w:rPr>
              <w:t xml:space="preserve"> </w:t>
            </w:r>
            <w:r w:rsidRPr="00EE70D0">
              <w:t>Australian</w:t>
            </w:r>
            <w:r w:rsidRPr="00EE70D0">
              <w:rPr>
                <w:spacing w:val="-4"/>
              </w:rPr>
              <w:t xml:space="preserve"> </w:t>
            </w:r>
            <w:r w:rsidRPr="00EE70D0">
              <w:rPr>
                <w:spacing w:val="-1"/>
              </w:rPr>
              <w:t>innovation</w:t>
            </w:r>
            <w:r w:rsidRPr="00EE70D0">
              <w:rPr>
                <w:spacing w:val="-5"/>
              </w:rPr>
              <w:t xml:space="preserve"> </w:t>
            </w:r>
            <w:r w:rsidRPr="00EE70D0">
              <w:rPr>
                <w:spacing w:val="-1"/>
              </w:rPr>
              <w:t>imperative:</w:t>
            </w:r>
            <w:r w:rsidRPr="00EE70D0">
              <w:rPr>
                <w:spacing w:val="-4"/>
              </w:rPr>
              <w:t xml:space="preserve"> </w:t>
            </w:r>
            <w:r w:rsidRPr="00EE70D0">
              <w:rPr>
                <w:spacing w:val="-1"/>
              </w:rPr>
              <w:t>Business</w:t>
            </w:r>
            <w:r w:rsidRPr="00EE70D0">
              <w:rPr>
                <w:spacing w:val="24"/>
              </w:rPr>
              <w:t xml:space="preserve"> </w:t>
            </w:r>
            <w:r w:rsidRPr="00EE70D0">
              <w:rPr>
                <w:spacing w:val="-1"/>
              </w:rPr>
              <w:t>Council</w:t>
            </w:r>
            <w:r w:rsidRPr="00EE70D0">
              <w:rPr>
                <w:spacing w:val="-3"/>
              </w:rPr>
              <w:t xml:space="preserve"> </w:t>
            </w:r>
            <w:r w:rsidRPr="00EE70D0">
              <w:t>of</w:t>
            </w:r>
            <w:r w:rsidRPr="00EE70D0">
              <w:rPr>
                <w:spacing w:val="-3"/>
              </w:rPr>
              <w:t xml:space="preserve"> </w:t>
            </w:r>
            <w:r w:rsidRPr="00EE70D0">
              <w:t>Australia.</w:t>
            </w:r>
            <w:r w:rsidRPr="00EE70D0">
              <w:rPr>
                <w:spacing w:val="-3"/>
              </w:rPr>
              <w:t xml:space="preserve"> </w:t>
            </w:r>
            <w:r w:rsidRPr="00EE70D0">
              <w:rPr>
                <w:spacing w:val="-1"/>
              </w:rPr>
              <w:t>Deloitte</w:t>
            </w:r>
            <w:r w:rsidRPr="00EE70D0">
              <w:rPr>
                <w:spacing w:val="-2"/>
              </w:rPr>
              <w:t xml:space="preserve"> </w:t>
            </w:r>
            <w:r w:rsidRPr="00EE70D0">
              <w:t>Access</w:t>
            </w:r>
            <w:r w:rsidRPr="00EE70D0">
              <w:rPr>
                <w:spacing w:val="-4"/>
              </w:rPr>
              <w:t xml:space="preserve"> </w:t>
            </w:r>
            <w:r w:rsidRPr="00EE70D0">
              <w:t>Economics.</w:t>
            </w:r>
            <w:r w:rsidRPr="00EE70D0">
              <w:rPr>
                <w:spacing w:val="-4"/>
              </w:rPr>
              <w:t xml:space="preserve"> </w:t>
            </w:r>
            <w:r w:rsidRPr="00EE70D0">
              <w:rPr>
                <w:spacing w:val="-1"/>
              </w:rPr>
              <w:t>Sydney</w:t>
            </w:r>
          </w:p>
        </w:tc>
      </w:tr>
      <w:tr w:rsidR="00E66ED7" w:rsidRPr="00EE70D0" w14:paraId="0A85B455" w14:textId="77777777" w:rsidTr="00E66ED7">
        <w:tc>
          <w:tcPr>
            <w:tcW w:w="567" w:type="dxa"/>
            <w:tcMar>
              <w:top w:w="57" w:type="dxa"/>
              <w:left w:w="0" w:type="dxa"/>
              <w:right w:w="0" w:type="dxa"/>
            </w:tcMar>
          </w:tcPr>
          <w:p w14:paraId="76554604" w14:textId="77777777" w:rsidR="00C4110E" w:rsidRPr="00EE70D0" w:rsidRDefault="00C4110E" w:rsidP="00E66ED7">
            <w:pPr>
              <w:spacing w:before="40" w:after="40"/>
              <w:rPr>
                <w:lang w:val="en-US"/>
              </w:rPr>
            </w:pPr>
            <w:r w:rsidRPr="00EE70D0">
              <w:rPr>
                <w:rFonts w:ascii="Calibri" w:hAnsi="Calibri"/>
                <w:sz w:val="22"/>
                <w:szCs w:val="22"/>
              </w:rPr>
              <w:t>720</w:t>
            </w:r>
          </w:p>
        </w:tc>
        <w:tc>
          <w:tcPr>
            <w:tcW w:w="8316" w:type="dxa"/>
            <w:tcMar>
              <w:top w:w="57" w:type="dxa"/>
              <w:right w:w="0" w:type="dxa"/>
            </w:tcMar>
          </w:tcPr>
          <w:p w14:paraId="406C0196" w14:textId="77777777" w:rsidR="00C4110E" w:rsidRPr="00EE70D0" w:rsidRDefault="00C4110E" w:rsidP="00E66ED7">
            <w:pPr>
              <w:spacing w:before="40" w:after="40"/>
              <w:rPr>
                <w:lang w:val="en-US"/>
              </w:rPr>
            </w:pPr>
            <w:r w:rsidRPr="00EE70D0">
              <w:rPr>
                <w:spacing w:val="-1"/>
              </w:rPr>
              <w:t>Council</w:t>
            </w:r>
            <w:r w:rsidRPr="00EE70D0">
              <w:rPr>
                <w:spacing w:val="-6"/>
              </w:rPr>
              <w:t xml:space="preserve"> </w:t>
            </w:r>
            <w:r w:rsidRPr="00EE70D0">
              <w:t>for</w:t>
            </w:r>
            <w:r w:rsidRPr="00EE70D0">
              <w:rPr>
                <w:spacing w:val="-5"/>
              </w:rPr>
              <w:t xml:space="preserve"> </w:t>
            </w:r>
            <w:r w:rsidRPr="00EE70D0">
              <w:t>the</w:t>
            </w:r>
            <w:r w:rsidRPr="00EE70D0">
              <w:rPr>
                <w:spacing w:val="-6"/>
              </w:rPr>
              <w:t xml:space="preserve"> </w:t>
            </w:r>
            <w:r w:rsidRPr="00EE70D0">
              <w:rPr>
                <w:spacing w:val="-1"/>
              </w:rPr>
              <w:t>Australian</w:t>
            </w:r>
            <w:r w:rsidRPr="00EE70D0">
              <w:rPr>
                <w:spacing w:val="-6"/>
              </w:rPr>
              <w:t xml:space="preserve"> </w:t>
            </w:r>
            <w:r w:rsidRPr="00EE70D0">
              <w:rPr>
                <w:spacing w:val="-1"/>
              </w:rPr>
              <w:t>Federation</w:t>
            </w:r>
            <w:r w:rsidRPr="00EE70D0">
              <w:rPr>
                <w:spacing w:val="-4"/>
              </w:rPr>
              <w:t xml:space="preserve"> </w:t>
            </w:r>
            <w:r w:rsidRPr="00EE70D0">
              <w:t>(unknown</w:t>
            </w:r>
            <w:r w:rsidRPr="00EE70D0">
              <w:rPr>
                <w:spacing w:val="-6"/>
              </w:rPr>
              <w:t xml:space="preserve"> </w:t>
            </w:r>
            <w:r w:rsidRPr="00EE70D0">
              <w:rPr>
                <w:spacing w:val="-1"/>
              </w:rPr>
              <w:t>date)</w:t>
            </w:r>
            <w:r w:rsidRPr="00EE70D0">
              <w:rPr>
                <w:spacing w:val="-5"/>
              </w:rPr>
              <w:t xml:space="preserve"> </w:t>
            </w:r>
            <w:r w:rsidRPr="00EE70D0">
              <w:rPr>
                <w:spacing w:val="-1"/>
              </w:rPr>
              <w:t>Council</w:t>
            </w:r>
            <w:r w:rsidRPr="00EE70D0">
              <w:rPr>
                <w:spacing w:val="-5"/>
              </w:rPr>
              <w:t xml:space="preserve"> </w:t>
            </w:r>
            <w:r w:rsidRPr="00EE70D0">
              <w:t>of</w:t>
            </w:r>
            <w:r w:rsidRPr="00EE70D0">
              <w:rPr>
                <w:spacing w:val="-5"/>
              </w:rPr>
              <w:t xml:space="preserve"> </w:t>
            </w:r>
            <w:r w:rsidRPr="00EE70D0">
              <w:t>the</w:t>
            </w:r>
            <w:r w:rsidRPr="00EE70D0">
              <w:rPr>
                <w:spacing w:val="-6"/>
              </w:rPr>
              <w:t xml:space="preserve"> </w:t>
            </w:r>
            <w:r w:rsidRPr="00EE70D0">
              <w:t>Australian</w:t>
            </w:r>
            <w:r w:rsidRPr="00EE70D0">
              <w:rPr>
                <w:spacing w:val="33"/>
                <w:w w:val="99"/>
              </w:rPr>
              <w:t xml:space="preserve"> </w:t>
            </w:r>
            <w:r w:rsidRPr="00EE70D0">
              <w:rPr>
                <w:spacing w:val="-1"/>
              </w:rPr>
              <w:t>Federation</w:t>
            </w:r>
            <w:r w:rsidRPr="00EE70D0">
              <w:rPr>
                <w:spacing w:val="-8"/>
              </w:rPr>
              <w:t xml:space="preserve"> </w:t>
            </w:r>
            <w:r w:rsidRPr="00EE70D0">
              <w:t>(CAF)</w:t>
            </w:r>
            <w:r w:rsidRPr="00EE70D0">
              <w:rPr>
                <w:spacing w:val="-10"/>
              </w:rPr>
              <w:t xml:space="preserve"> </w:t>
            </w:r>
            <w:r w:rsidRPr="00EE70D0">
              <w:t>Occupational</w:t>
            </w:r>
            <w:r w:rsidRPr="00EE70D0">
              <w:rPr>
                <w:spacing w:val="-9"/>
              </w:rPr>
              <w:t xml:space="preserve"> </w:t>
            </w:r>
            <w:r w:rsidRPr="00EE70D0">
              <w:t>Licensing</w:t>
            </w:r>
            <w:r w:rsidRPr="00EE70D0">
              <w:rPr>
                <w:spacing w:val="-10"/>
              </w:rPr>
              <w:t xml:space="preserve"> </w:t>
            </w:r>
            <w:r w:rsidRPr="00EE70D0">
              <w:rPr>
                <w:spacing w:val="-1"/>
              </w:rPr>
              <w:t>Reform.</w:t>
            </w:r>
            <w:r w:rsidRPr="00EE70D0">
              <w:rPr>
                <w:spacing w:val="-9"/>
              </w:rPr>
              <w:t xml:space="preserve"> </w:t>
            </w:r>
            <w:r w:rsidRPr="00EE70D0">
              <w:t>Accessed</w:t>
            </w:r>
            <w:r w:rsidRPr="00EE70D0">
              <w:rPr>
                <w:spacing w:val="-8"/>
              </w:rPr>
              <w:t xml:space="preserve"> </w:t>
            </w:r>
            <w:r w:rsidRPr="00EE70D0">
              <w:t>at</w:t>
            </w:r>
            <w:r w:rsidRPr="00EE70D0">
              <w:rPr>
                <w:spacing w:val="-10"/>
              </w:rPr>
              <w:t xml:space="preserve"> </w:t>
            </w:r>
            <w:hyperlink r:id="rId379">
              <w:r w:rsidRPr="00EE70D0">
                <w:rPr>
                  <w:u w:val="single" w:color="5887A9"/>
                </w:rPr>
                <w:t>https://www.caf.gov.</w:t>
              </w:r>
            </w:hyperlink>
            <w:r w:rsidRPr="00EE70D0">
              <w:rPr>
                <w:spacing w:val="23"/>
                <w:w w:val="99"/>
              </w:rPr>
              <w:t xml:space="preserve"> </w:t>
            </w:r>
            <w:r w:rsidRPr="00EE70D0">
              <w:rPr>
                <w:u w:val="single" w:color="5887A9"/>
              </w:rPr>
              <w:t>au/OccupationalLicensing.aspx</w:t>
            </w:r>
          </w:p>
        </w:tc>
      </w:tr>
      <w:tr w:rsidR="00E66ED7" w:rsidRPr="00EE70D0" w14:paraId="264FA25F" w14:textId="77777777" w:rsidTr="00E66ED7">
        <w:tc>
          <w:tcPr>
            <w:tcW w:w="567" w:type="dxa"/>
            <w:tcMar>
              <w:top w:w="57" w:type="dxa"/>
              <w:left w:w="0" w:type="dxa"/>
              <w:right w:w="0" w:type="dxa"/>
            </w:tcMar>
          </w:tcPr>
          <w:p w14:paraId="4663D661" w14:textId="77777777" w:rsidR="00C4110E" w:rsidRPr="00EE70D0" w:rsidRDefault="00C4110E" w:rsidP="00E66ED7">
            <w:pPr>
              <w:spacing w:before="40" w:after="40"/>
              <w:rPr>
                <w:lang w:val="en-US"/>
              </w:rPr>
            </w:pPr>
            <w:r w:rsidRPr="00EE70D0">
              <w:rPr>
                <w:rFonts w:ascii="Calibri" w:hAnsi="Calibri"/>
                <w:sz w:val="22"/>
                <w:szCs w:val="22"/>
              </w:rPr>
              <w:t>721</w:t>
            </w:r>
          </w:p>
        </w:tc>
        <w:tc>
          <w:tcPr>
            <w:tcW w:w="8316" w:type="dxa"/>
            <w:tcMar>
              <w:top w:w="57" w:type="dxa"/>
              <w:right w:w="0" w:type="dxa"/>
            </w:tcMar>
          </w:tcPr>
          <w:p w14:paraId="7F24153C" w14:textId="77777777" w:rsidR="00C4110E" w:rsidRPr="00EE70D0" w:rsidRDefault="00C4110E" w:rsidP="00E66ED7">
            <w:pPr>
              <w:spacing w:before="40" w:after="40"/>
              <w:rPr>
                <w:lang w:val="en-US"/>
              </w:rPr>
            </w:pPr>
            <w:r w:rsidRPr="00EE70D0">
              <w:rPr>
                <w:spacing w:val="-1"/>
              </w:rPr>
              <w:t>World</w:t>
            </w:r>
            <w:r w:rsidRPr="00EE70D0">
              <w:rPr>
                <w:spacing w:val="-4"/>
              </w:rPr>
              <w:t xml:space="preserve"> </w:t>
            </w:r>
            <w:r w:rsidRPr="00EE70D0">
              <w:t>Economic</w:t>
            </w:r>
            <w:r w:rsidRPr="00EE70D0">
              <w:rPr>
                <w:spacing w:val="-5"/>
              </w:rPr>
              <w:t xml:space="preserve"> </w:t>
            </w:r>
            <w:r w:rsidRPr="00EE70D0">
              <w:rPr>
                <w:spacing w:val="-1"/>
              </w:rPr>
              <w:t>Forum</w:t>
            </w:r>
            <w:r w:rsidRPr="00EE70D0">
              <w:rPr>
                <w:spacing w:val="-3"/>
              </w:rPr>
              <w:t xml:space="preserve"> </w:t>
            </w:r>
            <w:r w:rsidRPr="00EE70D0">
              <w:t>(2016)</w:t>
            </w:r>
            <w:r w:rsidRPr="00EE70D0">
              <w:rPr>
                <w:spacing w:val="-5"/>
              </w:rPr>
              <w:t xml:space="preserve"> </w:t>
            </w:r>
            <w:r w:rsidRPr="00EE70D0">
              <w:t>The</w:t>
            </w:r>
            <w:r w:rsidRPr="00EE70D0">
              <w:rPr>
                <w:spacing w:val="-3"/>
              </w:rPr>
              <w:t xml:space="preserve"> </w:t>
            </w:r>
            <w:r w:rsidRPr="00EE70D0">
              <w:t>Global</w:t>
            </w:r>
            <w:r w:rsidRPr="00EE70D0">
              <w:rPr>
                <w:spacing w:val="-4"/>
              </w:rPr>
              <w:t xml:space="preserve"> </w:t>
            </w:r>
            <w:r w:rsidRPr="00EE70D0">
              <w:rPr>
                <w:spacing w:val="-1"/>
              </w:rPr>
              <w:t>Competitiveness</w:t>
            </w:r>
            <w:r w:rsidRPr="00EE70D0">
              <w:rPr>
                <w:spacing w:val="-4"/>
              </w:rPr>
              <w:t xml:space="preserve"> </w:t>
            </w:r>
            <w:r w:rsidRPr="00EE70D0">
              <w:rPr>
                <w:spacing w:val="-1"/>
              </w:rPr>
              <w:t>Report</w:t>
            </w:r>
            <w:r w:rsidRPr="00EE70D0">
              <w:rPr>
                <w:spacing w:val="-3"/>
              </w:rPr>
              <w:t xml:space="preserve"> </w:t>
            </w:r>
            <w:r w:rsidRPr="00EE70D0">
              <w:rPr>
                <w:spacing w:val="-1"/>
              </w:rPr>
              <w:t>2016–2017.</w:t>
            </w:r>
            <w:r w:rsidRPr="00EE70D0">
              <w:rPr>
                <w:spacing w:val="25"/>
              </w:rPr>
              <w:t xml:space="preserve"> </w:t>
            </w:r>
            <w:r w:rsidRPr="00EE70D0">
              <w:rPr>
                <w:spacing w:val="-1"/>
              </w:rPr>
              <w:t>World</w:t>
            </w:r>
            <w:r w:rsidRPr="00EE70D0">
              <w:rPr>
                <w:spacing w:val="-6"/>
              </w:rPr>
              <w:t xml:space="preserve"> </w:t>
            </w:r>
            <w:r w:rsidRPr="00EE70D0">
              <w:t>Economic</w:t>
            </w:r>
            <w:r w:rsidRPr="00EE70D0">
              <w:rPr>
                <w:spacing w:val="-7"/>
              </w:rPr>
              <w:t xml:space="preserve"> </w:t>
            </w:r>
            <w:r w:rsidRPr="00EE70D0">
              <w:rPr>
                <w:spacing w:val="-1"/>
              </w:rPr>
              <w:t>Forum.</w:t>
            </w:r>
            <w:r w:rsidRPr="00EE70D0">
              <w:rPr>
                <w:spacing w:val="-6"/>
              </w:rPr>
              <w:t xml:space="preserve"> </w:t>
            </w:r>
            <w:r w:rsidRPr="00EE70D0">
              <w:t>Geneva.</w:t>
            </w:r>
            <w:r w:rsidRPr="00EE70D0">
              <w:rPr>
                <w:spacing w:val="-6"/>
              </w:rPr>
              <w:t xml:space="preserve"> </w:t>
            </w:r>
            <w:r w:rsidRPr="00EE70D0">
              <w:t>pg.</w:t>
            </w:r>
            <w:r w:rsidRPr="00EE70D0">
              <w:rPr>
                <w:spacing w:val="-6"/>
              </w:rPr>
              <w:t xml:space="preserve"> </w:t>
            </w:r>
            <w:r w:rsidRPr="00EE70D0">
              <w:t>102</w:t>
            </w:r>
          </w:p>
        </w:tc>
      </w:tr>
      <w:tr w:rsidR="00E66ED7" w:rsidRPr="00EE70D0" w14:paraId="6B5D6FB9" w14:textId="77777777" w:rsidTr="00E66ED7">
        <w:tc>
          <w:tcPr>
            <w:tcW w:w="567" w:type="dxa"/>
            <w:tcMar>
              <w:top w:w="57" w:type="dxa"/>
              <w:left w:w="0" w:type="dxa"/>
              <w:right w:w="0" w:type="dxa"/>
            </w:tcMar>
          </w:tcPr>
          <w:p w14:paraId="5814EEDA" w14:textId="77777777" w:rsidR="00C4110E" w:rsidRPr="00EE70D0" w:rsidRDefault="00C4110E" w:rsidP="00E66ED7">
            <w:pPr>
              <w:spacing w:before="40" w:after="40"/>
              <w:rPr>
                <w:lang w:val="en-US"/>
              </w:rPr>
            </w:pPr>
            <w:r w:rsidRPr="00EE70D0">
              <w:rPr>
                <w:rFonts w:ascii="Calibri" w:hAnsi="Calibri"/>
                <w:sz w:val="22"/>
                <w:szCs w:val="22"/>
              </w:rPr>
              <w:lastRenderedPageBreak/>
              <w:t>722</w:t>
            </w:r>
          </w:p>
        </w:tc>
        <w:tc>
          <w:tcPr>
            <w:tcW w:w="8316" w:type="dxa"/>
            <w:tcMar>
              <w:top w:w="57" w:type="dxa"/>
              <w:right w:w="0" w:type="dxa"/>
            </w:tcMar>
          </w:tcPr>
          <w:p w14:paraId="361C00F4" w14:textId="77777777" w:rsidR="00C4110E" w:rsidRPr="00EE70D0" w:rsidRDefault="00C4110E" w:rsidP="00E66ED7">
            <w:pPr>
              <w:spacing w:before="40" w:after="40"/>
              <w:rPr>
                <w:lang w:val="en-US"/>
              </w:rPr>
            </w:pPr>
            <w:r w:rsidRPr="00EE70D0">
              <w:rPr>
                <w:spacing w:val="-1"/>
              </w:rPr>
              <w:t>Withers</w:t>
            </w:r>
            <w:r w:rsidRPr="00EE70D0">
              <w:rPr>
                <w:spacing w:val="-4"/>
              </w:rPr>
              <w:t xml:space="preserve"> </w:t>
            </w:r>
            <w:r w:rsidRPr="00EE70D0">
              <w:t>G,</w:t>
            </w:r>
            <w:r w:rsidRPr="00EE70D0">
              <w:rPr>
                <w:spacing w:val="-4"/>
              </w:rPr>
              <w:t xml:space="preserve"> </w:t>
            </w:r>
            <w:r w:rsidRPr="00EE70D0">
              <w:t>Gupta</w:t>
            </w:r>
            <w:r w:rsidRPr="00EE70D0">
              <w:rPr>
                <w:spacing w:val="-3"/>
              </w:rPr>
              <w:t xml:space="preserve"> </w:t>
            </w:r>
            <w:r w:rsidRPr="00EE70D0">
              <w:t>N,</w:t>
            </w:r>
            <w:r w:rsidRPr="00EE70D0">
              <w:rPr>
                <w:spacing w:val="-4"/>
              </w:rPr>
              <w:t xml:space="preserve"> </w:t>
            </w:r>
            <w:r w:rsidRPr="00EE70D0">
              <w:rPr>
                <w:spacing w:val="-1"/>
              </w:rPr>
              <w:t>Curtis</w:t>
            </w:r>
            <w:r w:rsidRPr="00EE70D0">
              <w:rPr>
                <w:spacing w:val="-4"/>
              </w:rPr>
              <w:t xml:space="preserve"> </w:t>
            </w:r>
            <w:r w:rsidRPr="00EE70D0">
              <w:t>L</w:t>
            </w:r>
            <w:r w:rsidRPr="00EE70D0">
              <w:rPr>
                <w:spacing w:val="-4"/>
              </w:rPr>
              <w:t xml:space="preserve"> </w:t>
            </w:r>
            <w:r w:rsidRPr="00EE70D0">
              <w:t>and</w:t>
            </w:r>
            <w:r w:rsidRPr="00EE70D0">
              <w:rPr>
                <w:spacing w:val="-5"/>
              </w:rPr>
              <w:t xml:space="preserve"> </w:t>
            </w:r>
            <w:r w:rsidRPr="00EE70D0">
              <w:t>Larkins</w:t>
            </w:r>
            <w:r w:rsidRPr="00EE70D0">
              <w:rPr>
                <w:spacing w:val="-4"/>
              </w:rPr>
              <w:t xml:space="preserve"> </w:t>
            </w:r>
            <w:r w:rsidRPr="00EE70D0">
              <w:t>N</w:t>
            </w:r>
            <w:r w:rsidRPr="00EE70D0">
              <w:rPr>
                <w:spacing w:val="-4"/>
              </w:rPr>
              <w:t xml:space="preserve"> </w:t>
            </w:r>
            <w:r w:rsidRPr="00EE70D0">
              <w:t>(2015)</w:t>
            </w:r>
            <w:r w:rsidRPr="00EE70D0">
              <w:rPr>
                <w:spacing w:val="-4"/>
              </w:rPr>
              <w:t xml:space="preserve"> </w:t>
            </w:r>
            <w:r w:rsidRPr="00EE70D0">
              <w:rPr>
                <w:spacing w:val="-1"/>
              </w:rPr>
              <w:t>Securing</w:t>
            </w:r>
            <w:r w:rsidRPr="00EE70D0">
              <w:rPr>
                <w:spacing w:val="-5"/>
              </w:rPr>
              <w:t xml:space="preserve"> </w:t>
            </w:r>
            <w:r w:rsidRPr="00EE70D0">
              <w:t>Australia’s</w:t>
            </w:r>
            <w:r w:rsidRPr="00EE70D0">
              <w:rPr>
                <w:spacing w:val="-3"/>
              </w:rPr>
              <w:t xml:space="preserve"> </w:t>
            </w:r>
            <w:r w:rsidRPr="00EE70D0">
              <w:rPr>
                <w:spacing w:val="-1"/>
              </w:rPr>
              <w:t>Future</w:t>
            </w:r>
            <w:r w:rsidRPr="00EE70D0">
              <w:rPr>
                <w:spacing w:val="22"/>
                <w:w w:val="99"/>
              </w:rPr>
              <w:t xml:space="preserve"> </w:t>
            </w:r>
            <w:r w:rsidRPr="00EE70D0">
              <w:rPr>
                <w:spacing w:val="-1"/>
              </w:rPr>
              <w:t>Program:</w:t>
            </w:r>
            <w:r w:rsidRPr="00EE70D0">
              <w:rPr>
                <w:spacing w:val="-7"/>
              </w:rPr>
              <w:t xml:space="preserve"> </w:t>
            </w:r>
            <w:r w:rsidRPr="00EE70D0">
              <w:t>Australia’s</w:t>
            </w:r>
            <w:r w:rsidRPr="00EE70D0">
              <w:rPr>
                <w:spacing w:val="-7"/>
              </w:rPr>
              <w:t xml:space="preserve"> </w:t>
            </w:r>
            <w:r w:rsidRPr="00EE70D0">
              <w:rPr>
                <w:spacing w:val="-1"/>
              </w:rPr>
              <w:t>Comparative</w:t>
            </w:r>
            <w:r w:rsidRPr="00EE70D0">
              <w:rPr>
                <w:spacing w:val="-7"/>
              </w:rPr>
              <w:t xml:space="preserve"> </w:t>
            </w:r>
            <w:r w:rsidRPr="00EE70D0">
              <w:t>Advantage.</w:t>
            </w:r>
            <w:r w:rsidRPr="00EE70D0">
              <w:rPr>
                <w:spacing w:val="-7"/>
              </w:rPr>
              <w:t xml:space="preserve"> </w:t>
            </w:r>
            <w:r w:rsidRPr="00EE70D0">
              <w:t>ACOLA.</w:t>
            </w:r>
            <w:r w:rsidRPr="00EE70D0">
              <w:rPr>
                <w:spacing w:val="-7"/>
              </w:rPr>
              <w:t xml:space="preserve"> </w:t>
            </w:r>
            <w:r w:rsidRPr="00EE70D0">
              <w:t>Melbourne.</w:t>
            </w:r>
            <w:r w:rsidRPr="00EE70D0">
              <w:rPr>
                <w:spacing w:val="-7"/>
              </w:rPr>
              <w:t xml:space="preserve"> </w:t>
            </w:r>
            <w:r w:rsidRPr="00EE70D0">
              <w:t>pg.</w:t>
            </w:r>
            <w:r w:rsidRPr="00EE70D0">
              <w:rPr>
                <w:spacing w:val="-7"/>
              </w:rPr>
              <w:t xml:space="preserve"> </w:t>
            </w:r>
            <w:r w:rsidRPr="00EE70D0">
              <w:t>104</w:t>
            </w:r>
          </w:p>
        </w:tc>
      </w:tr>
      <w:tr w:rsidR="00E66ED7" w:rsidRPr="00EE70D0" w14:paraId="586F5645" w14:textId="77777777" w:rsidTr="00E66ED7">
        <w:tc>
          <w:tcPr>
            <w:tcW w:w="567" w:type="dxa"/>
            <w:tcMar>
              <w:top w:w="57" w:type="dxa"/>
              <w:left w:w="0" w:type="dxa"/>
              <w:right w:w="0" w:type="dxa"/>
            </w:tcMar>
          </w:tcPr>
          <w:p w14:paraId="7A93F94D" w14:textId="77777777" w:rsidR="00C4110E" w:rsidRPr="00EE70D0" w:rsidRDefault="00C4110E" w:rsidP="00E66ED7">
            <w:pPr>
              <w:spacing w:before="40" w:after="40"/>
              <w:rPr>
                <w:lang w:val="en-US"/>
              </w:rPr>
            </w:pPr>
            <w:r w:rsidRPr="00EE70D0">
              <w:rPr>
                <w:rFonts w:ascii="Calibri" w:hAnsi="Calibri"/>
                <w:sz w:val="22"/>
                <w:szCs w:val="22"/>
              </w:rPr>
              <w:t>723</w:t>
            </w:r>
          </w:p>
        </w:tc>
        <w:tc>
          <w:tcPr>
            <w:tcW w:w="8316" w:type="dxa"/>
            <w:tcMar>
              <w:top w:w="57" w:type="dxa"/>
              <w:right w:w="0" w:type="dxa"/>
            </w:tcMar>
          </w:tcPr>
          <w:p w14:paraId="19CFEACC" w14:textId="77777777" w:rsidR="00C4110E" w:rsidRPr="00EE70D0" w:rsidRDefault="00C4110E" w:rsidP="00E66ED7">
            <w:pPr>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7"/>
              </w:rPr>
              <w:t xml:space="preserve"> </w:t>
            </w:r>
            <w:r w:rsidRPr="00EE70D0">
              <w:t>(2015)</w:t>
            </w:r>
            <w:r w:rsidRPr="00EE70D0">
              <w:rPr>
                <w:spacing w:val="-8"/>
              </w:rPr>
              <w:t xml:space="preserve"> </w:t>
            </w:r>
            <w:r w:rsidRPr="00EE70D0">
              <w:rPr>
                <w:spacing w:val="-1"/>
              </w:rPr>
              <w:t>Workplace</w:t>
            </w:r>
            <w:r w:rsidRPr="00EE70D0">
              <w:rPr>
                <w:spacing w:val="-7"/>
              </w:rPr>
              <w:t xml:space="preserve"> </w:t>
            </w:r>
            <w:r w:rsidRPr="00EE70D0">
              <w:rPr>
                <w:spacing w:val="-1"/>
              </w:rPr>
              <w:t>Relations</w:t>
            </w:r>
            <w:r w:rsidRPr="00EE70D0">
              <w:rPr>
                <w:spacing w:val="-8"/>
              </w:rPr>
              <w:t xml:space="preserve"> </w:t>
            </w:r>
            <w:r w:rsidRPr="00EE70D0">
              <w:rPr>
                <w:spacing w:val="-1"/>
              </w:rPr>
              <w:t>Framework:</w:t>
            </w:r>
            <w:r w:rsidRPr="00EE70D0">
              <w:rPr>
                <w:spacing w:val="-6"/>
              </w:rPr>
              <w:t xml:space="preserve"> </w:t>
            </w:r>
            <w:r w:rsidRPr="00EE70D0">
              <w:rPr>
                <w:spacing w:val="-1"/>
              </w:rPr>
              <w:t>Final</w:t>
            </w:r>
            <w:r w:rsidRPr="00EE70D0">
              <w:rPr>
                <w:spacing w:val="-7"/>
              </w:rPr>
              <w:t xml:space="preserve"> </w:t>
            </w:r>
            <w:r w:rsidRPr="00EE70D0">
              <w:t>report.</w:t>
            </w:r>
            <w:r w:rsidRPr="00EE70D0">
              <w:rPr>
                <w:spacing w:val="29"/>
                <w:w w:val="99"/>
              </w:rPr>
              <w:t xml:space="preserve"> </w:t>
            </w:r>
            <w:r w:rsidRPr="00EE70D0">
              <w:t>Australian</w:t>
            </w:r>
            <w:r w:rsidRPr="00EE70D0">
              <w:rPr>
                <w:spacing w:val="-8"/>
              </w:rPr>
              <w:t xml:space="preserve"> </w:t>
            </w:r>
            <w:r w:rsidRPr="00EE70D0">
              <w:t>Government.</w:t>
            </w:r>
            <w:r w:rsidRPr="00EE70D0">
              <w:rPr>
                <w:spacing w:val="-8"/>
              </w:rPr>
              <w:t xml:space="preserve"> </w:t>
            </w:r>
            <w:r w:rsidRPr="00EE70D0">
              <w:rPr>
                <w:spacing w:val="-1"/>
              </w:rPr>
              <w:t>Canberra.</w:t>
            </w:r>
            <w:r w:rsidRPr="00EE70D0">
              <w:rPr>
                <w:spacing w:val="-8"/>
              </w:rPr>
              <w:t xml:space="preserve"> </w:t>
            </w:r>
            <w:r w:rsidRPr="00EE70D0">
              <w:t>pg.</w:t>
            </w:r>
            <w:r w:rsidRPr="00EE70D0">
              <w:rPr>
                <w:spacing w:val="-8"/>
              </w:rPr>
              <w:t xml:space="preserve"> </w:t>
            </w:r>
            <w:r w:rsidRPr="00EE70D0">
              <w:t>41</w:t>
            </w:r>
          </w:p>
        </w:tc>
      </w:tr>
      <w:tr w:rsidR="00E66ED7" w:rsidRPr="00EE70D0" w14:paraId="0F563946" w14:textId="77777777" w:rsidTr="00E66ED7">
        <w:tc>
          <w:tcPr>
            <w:tcW w:w="567" w:type="dxa"/>
            <w:tcMar>
              <w:top w:w="57" w:type="dxa"/>
              <w:left w:w="0" w:type="dxa"/>
              <w:right w:w="0" w:type="dxa"/>
            </w:tcMar>
          </w:tcPr>
          <w:p w14:paraId="424D7DD1" w14:textId="77777777" w:rsidR="00C4110E" w:rsidRPr="00EE70D0" w:rsidRDefault="00C4110E" w:rsidP="00E66ED7">
            <w:pPr>
              <w:spacing w:before="40" w:after="40"/>
              <w:rPr>
                <w:lang w:val="en-US"/>
              </w:rPr>
            </w:pPr>
            <w:r w:rsidRPr="00EE70D0">
              <w:rPr>
                <w:rFonts w:ascii="Calibri" w:hAnsi="Calibri"/>
                <w:sz w:val="22"/>
                <w:szCs w:val="22"/>
              </w:rPr>
              <w:t>724</w:t>
            </w:r>
          </w:p>
        </w:tc>
        <w:tc>
          <w:tcPr>
            <w:tcW w:w="8316" w:type="dxa"/>
            <w:tcMar>
              <w:top w:w="57" w:type="dxa"/>
              <w:right w:w="0" w:type="dxa"/>
            </w:tcMar>
          </w:tcPr>
          <w:p w14:paraId="31E09238" w14:textId="77777777" w:rsidR="00C4110E" w:rsidRPr="00EE70D0" w:rsidRDefault="00C4110E" w:rsidP="00E66ED7">
            <w:pPr>
              <w:spacing w:before="40" w:after="40"/>
              <w:rPr>
                <w:lang w:val="en-US"/>
              </w:rPr>
            </w:pPr>
            <w:r w:rsidRPr="00EE70D0">
              <w:t>Azarias</w:t>
            </w:r>
            <w:r w:rsidRPr="00EE70D0">
              <w:rPr>
                <w:spacing w:val="-5"/>
              </w:rPr>
              <w:t xml:space="preserve"> </w:t>
            </w:r>
            <w:r w:rsidRPr="00EE70D0">
              <w:t>J,</w:t>
            </w:r>
            <w:r w:rsidRPr="00EE70D0">
              <w:rPr>
                <w:spacing w:val="-5"/>
              </w:rPr>
              <w:t xml:space="preserve"> </w:t>
            </w:r>
            <w:r w:rsidRPr="00EE70D0">
              <w:t>Lambert</w:t>
            </w:r>
            <w:r w:rsidRPr="00EE70D0">
              <w:rPr>
                <w:spacing w:val="-5"/>
              </w:rPr>
              <w:t xml:space="preserve"> </w:t>
            </w:r>
            <w:r w:rsidRPr="00EE70D0">
              <w:t>J,</w:t>
            </w:r>
            <w:r w:rsidRPr="00EE70D0">
              <w:rPr>
                <w:spacing w:val="-5"/>
              </w:rPr>
              <w:t xml:space="preserve"> </w:t>
            </w:r>
            <w:r w:rsidRPr="00EE70D0">
              <w:rPr>
                <w:spacing w:val="-1"/>
              </w:rPr>
              <w:t>McDonald</w:t>
            </w:r>
            <w:r w:rsidRPr="00EE70D0">
              <w:rPr>
                <w:spacing w:val="-5"/>
              </w:rPr>
              <w:t xml:space="preserve"> </w:t>
            </w:r>
            <w:r w:rsidRPr="00EE70D0">
              <w:t>P</w:t>
            </w:r>
            <w:r w:rsidRPr="00EE70D0">
              <w:rPr>
                <w:spacing w:val="-4"/>
              </w:rPr>
              <w:t xml:space="preserve"> </w:t>
            </w:r>
            <w:r w:rsidRPr="00EE70D0">
              <w:t>and</w:t>
            </w:r>
            <w:r w:rsidRPr="00EE70D0">
              <w:rPr>
                <w:spacing w:val="-6"/>
              </w:rPr>
              <w:t xml:space="preserve"> </w:t>
            </w:r>
            <w:r w:rsidRPr="00EE70D0">
              <w:t>Malyon</w:t>
            </w:r>
            <w:r w:rsidRPr="00EE70D0">
              <w:rPr>
                <w:spacing w:val="-6"/>
              </w:rPr>
              <w:t xml:space="preserve"> </w:t>
            </w:r>
            <w:r w:rsidRPr="00EE70D0">
              <w:t>K</w:t>
            </w:r>
            <w:r w:rsidRPr="00EE70D0">
              <w:rPr>
                <w:spacing w:val="-4"/>
              </w:rPr>
              <w:t xml:space="preserve"> </w:t>
            </w:r>
            <w:r w:rsidRPr="00EE70D0">
              <w:rPr>
                <w:spacing w:val="-1"/>
              </w:rPr>
              <w:t>(2014)</w:t>
            </w:r>
            <w:r w:rsidRPr="00EE70D0">
              <w:rPr>
                <w:spacing w:val="-5"/>
              </w:rPr>
              <w:t xml:space="preserve"> </w:t>
            </w:r>
            <w:r w:rsidRPr="00EE70D0">
              <w:rPr>
                <w:spacing w:val="-1"/>
              </w:rPr>
              <w:t>Robust</w:t>
            </w:r>
            <w:r w:rsidRPr="00EE70D0">
              <w:rPr>
                <w:spacing w:val="-5"/>
              </w:rPr>
              <w:t xml:space="preserve"> </w:t>
            </w:r>
            <w:r w:rsidRPr="00EE70D0">
              <w:t>New</w:t>
            </w:r>
            <w:r w:rsidRPr="00EE70D0">
              <w:rPr>
                <w:spacing w:val="-4"/>
              </w:rPr>
              <w:t xml:space="preserve"> </w:t>
            </w:r>
            <w:r w:rsidRPr="00EE70D0">
              <w:rPr>
                <w:spacing w:val="-1"/>
              </w:rPr>
              <w:t>Foundations:</w:t>
            </w:r>
            <w:r w:rsidRPr="00EE70D0">
              <w:rPr>
                <w:spacing w:val="27"/>
                <w:w w:val="99"/>
              </w:rPr>
              <w:t xml:space="preserve"> </w:t>
            </w:r>
            <w:r w:rsidRPr="00EE70D0">
              <w:t>A</w:t>
            </w:r>
            <w:r w:rsidRPr="00EE70D0">
              <w:rPr>
                <w:spacing w:val="-5"/>
              </w:rPr>
              <w:t xml:space="preserve"> </w:t>
            </w:r>
            <w:r w:rsidRPr="00EE70D0">
              <w:rPr>
                <w:spacing w:val="-1"/>
              </w:rPr>
              <w:t>Streamlined,</w:t>
            </w:r>
            <w:r w:rsidRPr="00EE70D0">
              <w:rPr>
                <w:spacing w:val="-3"/>
              </w:rPr>
              <w:t xml:space="preserve"> </w:t>
            </w:r>
            <w:r w:rsidRPr="00EE70D0">
              <w:t>Transparent</w:t>
            </w:r>
            <w:r w:rsidRPr="00EE70D0">
              <w:rPr>
                <w:spacing w:val="-6"/>
              </w:rPr>
              <w:t xml:space="preserve"> </w:t>
            </w:r>
            <w:r w:rsidRPr="00EE70D0">
              <w:t>and</w:t>
            </w:r>
            <w:r w:rsidRPr="00EE70D0">
              <w:rPr>
                <w:spacing w:val="-5"/>
              </w:rPr>
              <w:t xml:space="preserve"> </w:t>
            </w:r>
            <w:r w:rsidRPr="00EE70D0">
              <w:rPr>
                <w:spacing w:val="-1"/>
              </w:rPr>
              <w:t>Responsive</w:t>
            </w:r>
            <w:r w:rsidRPr="00EE70D0">
              <w:rPr>
                <w:spacing w:val="-4"/>
              </w:rPr>
              <w:t xml:space="preserve"> </w:t>
            </w:r>
            <w:r w:rsidRPr="00EE70D0">
              <w:rPr>
                <w:spacing w:val="-1"/>
              </w:rPr>
              <w:t>System</w:t>
            </w:r>
            <w:r w:rsidRPr="00EE70D0">
              <w:rPr>
                <w:spacing w:val="-5"/>
              </w:rPr>
              <w:t xml:space="preserve"> </w:t>
            </w:r>
            <w:r w:rsidRPr="00EE70D0">
              <w:t>for</w:t>
            </w:r>
            <w:r w:rsidRPr="00EE70D0">
              <w:rPr>
                <w:spacing w:val="-4"/>
              </w:rPr>
              <w:t xml:space="preserve"> </w:t>
            </w:r>
            <w:r w:rsidRPr="00EE70D0">
              <w:t>the</w:t>
            </w:r>
            <w:r w:rsidRPr="00EE70D0">
              <w:rPr>
                <w:spacing w:val="-5"/>
              </w:rPr>
              <w:t xml:space="preserve"> </w:t>
            </w:r>
            <w:r w:rsidRPr="00EE70D0">
              <w:rPr>
                <w:spacing w:val="-1"/>
              </w:rPr>
              <w:t>457</w:t>
            </w:r>
            <w:r w:rsidRPr="00EE70D0">
              <w:rPr>
                <w:spacing w:val="-4"/>
              </w:rPr>
              <w:t xml:space="preserve"> </w:t>
            </w:r>
            <w:r w:rsidRPr="00EE70D0">
              <w:rPr>
                <w:spacing w:val="-1"/>
              </w:rPr>
              <w:t>Programme:</w:t>
            </w:r>
            <w:r w:rsidRPr="00EE70D0">
              <w:rPr>
                <w:spacing w:val="-5"/>
              </w:rPr>
              <w:t xml:space="preserve"> </w:t>
            </w:r>
            <w:r w:rsidRPr="00EE70D0">
              <w:t>An</w:t>
            </w:r>
            <w:r w:rsidRPr="00EE70D0">
              <w:rPr>
                <w:spacing w:val="26"/>
                <w:w w:val="99"/>
              </w:rPr>
              <w:t xml:space="preserve"> </w:t>
            </w:r>
            <w:r w:rsidRPr="00EE70D0">
              <w:rPr>
                <w:spacing w:val="-1"/>
              </w:rPr>
              <w:t>Independent</w:t>
            </w:r>
            <w:r w:rsidRPr="00EE70D0">
              <w:rPr>
                <w:spacing w:val="-6"/>
              </w:rPr>
              <w:t xml:space="preserve"> </w:t>
            </w:r>
            <w:r w:rsidRPr="00EE70D0">
              <w:rPr>
                <w:spacing w:val="-1"/>
              </w:rPr>
              <w:t>Review</w:t>
            </w:r>
            <w:r w:rsidRPr="00EE70D0">
              <w:rPr>
                <w:spacing w:val="-6"/>
              </w:rPr>
              <w:t xml:space="preserve"> </w:t>
            </w:r>
            <w:r w:rsidRPr="00EE70D0">
              <w:rPr>
                <w:spacing w:val="-1"/>
              </w:rPr>
              <w:t>into</w:t>
            </w:r>
            <w:r w:rsidRPr="00EE70D0">
              <w:rPr>
                <w:spacing w:val="-5"/>
              </w:rPr>
              <w:t xml:space="preserve"> </w:t>
            </w:r>
            <w:r w:rsidRPr="00EE70D0">
              <w:rPr>
                <w:spacing w:val="-1"/>
              </w:rPr>
              <w:t>Integrity</w:t>
            </w:r>
            <w:r w:rsidRPr="00EE70D0">
              <w:rPr>
                <w:spacing w:val="-6"/>
              </w:rPr>
              <w:t xml:space="preserve"> </w:t>
            </w:r>
            <w:r w:rsidRPr="00EE70D0">
              <w:rPr>
                <w:spacing w:val="-1"/>
              </w:rPr>
              <w:t>in</w:t>
            </w:r>
            <w:r w:rsidRPr="00EE70D0">
              <w:rPr>
                <w:spacing w:val="-6"/>
              </w:rPr>
              <w:t xml:space="preserve"> </w:t>
            </w:r>
            <w:r w:rsidRPr="00EE70D0">
              <w:t>the</w:t>
            </w:r>
            <w:r w:rsidRPr="00EE70D0">
              <w:rPr>
                <w:spacing w:val="-6"/>
              </w:rPr>
              <w:t xml:space="preserve"> </w:t>
            </w:r>
            <w:r w:rsidRPr="00EE70D0">
              <w:rPr>
                <w:spacing w:val="-1"/>
              </w:rPr>
              <w:t>Subclass</w:t>
            </w:r>
            <w:r w:rsidRPr="00EE70D0">
              <w:rPr>
                <w:spacing w:val="-6"/>
              </w:rPr>
              <w:t xml:space="preserve"> </w:t>
            </w:r>
            <w:r w:rsidRPr="00EE70D0">
              <w:rPr>
                <w:spacing w:val="-1"/>
              </w:rPr>
              <w:t>457</w:t>
            </w:r>
            <w:r w:rsidRPr="00EE70D0">
              <w:rPr>
                <w:spacing w:val="-6"/>
              </w:rPr>
              <w:t xml:space="preserve"> </w:t>
            </w:r>
            <w:r w:rsidRPr="00EE70D0">
              <w:rPr>
                <w:spacing w:val="-1"/>
              </w:rPr>
              <w:t>Programme.</w:t>
            </w:r>
            <w:r w:rsidRPr="00EE70D0">
              <w:rPr>
                <w:spacing w:val="-5"/>
              </w:rPr>
              <w:t xml:space="preserve"> </w:t>
            </w:r>
            <w:r w:rsidRPr="00EE70D0">
              <w:t>Australian</w:t>
            </w:r>
            <w:r w:rsidRPr="00EE70D0">
              <w:rPr>
                <w:spacing w:val="29"/>
                <w:w w:val="99"/>
              </w:rPr>
              <w:t xml:space="preserve"> </w:t>
            </w:r>
            <w:r w:rsidRPr="00EE70D0">
              <w:t>Government.</w:t>
            </w:r>
            <w:r w:rsidRPr="00EE70D0">
              <w:rPr>
                <w:spacing w:val="-20"/>
              </w:rPr>
              <w:t xml:space="preserve"> </w:t>
            </w:r>
            <w:r w:rsidRPr="00EE70D0">
              <w:rPr>
                <w:spacing w:val="-1"/>
              </w:rPr>
              <w:t>Canberra</w:t>
            </w:r>
          </w:p>
        </w:tc>
      </w:tr>
      <w:tr w:rsidR="00E66ED7" w:rsidRPr="00EE70D0" w14:paraId="2DAC0452" w14:textId="77777777" w:rsidTr="00E66ED7">
        <w:tc>
          <w:tcPr>
            <w:tcW w:w="567" w:type="dxa"/>
            <w:tcMar>
              <w:top w:w="57" w:type="dxa"/>
              <w:left w:w="0" w:type="dxa"/>
              <w:right w:w="0" w:type="dxa"/>
            </w:tcMar>
          </w:tcPr>
          <w:p w14:paraId="79DFFE7B" w14:textId="77777777" w:rsidR="00C4110E" w:rsidRPr="00EE70D0" w:rsidRDefault="00C4110E" w:rsidP="00E66ED7">
            <w:pPr>
              <w:spacing w:before="40" w:after="40"/>
              <w:rPr>
                <w:lang w:val="en-US"/>
              </w:rPr>
            </w:pPr>
            <w:r w:rsidRPr="00EE70D0">
              <w:rPr>
                <w:rFonts w:ascii="Calibri" w:hAnsi="Calibri"/>
                <w:sz w:val="22"/>
                <w:szCs w:val="22"/>
              </w:rPr>
              <w:t>725</w:t>
            </w:r>
          </w:p>
        </w:tc>
        <w:tc>
          <w:tcPr>
            <w:tcW w:w="8316" w:type="dxa"/>
            <w:tcMar>
              <w:top w:w="57" w:type="dxa"/>
              <w:right w:w="0" w:type="dxa"/>
            </w:tcMar>
          </w:tcPr>
          <w:p w14:paraId="21329C89" w14:textId="77777777"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5"/>
              </w:rPr>
              <w:t xml:space="preserve"> </w:t>
            </w:r>
            <w:r w:rsidRPr="00EE70D0">
              <w:rPr>
                <w:spacing w:val="-1"/>
              </w:rPr>
              <w:t>Immigration</w:t>
            </w:r>
            <w:r w:rsidRPr="00EE70D0">
              <w:rPr>
                <w:spacing w:val="-6"/>
              </w:rPr>
              <w:t xml:space="preserve"> </w:t>
            </w:r>
            <w:r w:rsidRPr="00EE70D0">
              <w:t>and</w:t>
            </w:r>
            <w:r w:rsidRPr="00EE70D0">
              <w:rPr>
                <w:spacing w:val="-6"/>
              </w:rPr>
              <w:t xml:space="preserve"> </w:t>
            </w:r>
            <w:r w:rsidRPr="00EE70D0">
              <w:rPr>
                <w:spacing w:val="-1"/>
              </w:rPr>
              <w:t>Border</w:t>
            </w:r>
            <w:r w:rsidRPr="00EE70D0">
              <w:rPr>
                <w:spacing w:val="-5"/>
              </w:rPr>
              <w:t xml:space="preserve"> </w:t>
            </w:r>
            <w:r w:rsidRPr="00EE70D0">
              <w:rPr>
                <w:spacing w:val="-1"/>
              </w:rPr>
              <w:t>Protection</w:t>
            </w:r>
            <w:r w:rsidRPr="00EE70D0">
              <w:rPr>
                <w:spacing w:val="-6"/>
              </w:rPr>
              <w:t xml:space="preserve"> </w:t>
            </w:r>
            <w:r w:rsidRPr="00EE70D0">
              <w:rPr>
                <w:spacing w:val="-1"/>
              </w:rPr>
              <w:t>(2016)</w:t>
            </w:r>
            <w:r w:rsidRPr="00EE70D0">
              <w:rPr>
                <w:spacing w:val="-5"/>
              </w:rPr>
              <w:t xml:space="preserve"> </w:t>
            </w:r>
            <w:r w:rsidRPr="00EE70D0">
              <w:t>Temporary</w:t>
            </w:r>
            <w:r w:rsidRPr="00EE70D0">
              <w:rPr>
                <w:spacing w:val="-6"/>
              </w:rPr>
              <w:t xml:space="preserve"> </w:t>
            </w:r>
            <w:r w:rsidRPr="00EE70D0">
              <w:rPr>
                <w:spacing w:val="-1"/>
              </w:rPr>
              <w:t>Work</w:t>
            </w:r>
            <w:r w:rsidRPr="00EE70D0">
              <w:rPr>
                <w:spacing w:val="29"/>
                <w:w w:val="99"/>
              </w:rPr>
              <w:t xml:space="preserve"> </w:t>
            </w:r>
            <w:r w:rsidRPr="00EE70D0">
              <w:t>(Skilled)</w:t>
            </w:r>
            <w:r w:rsidRPr="00EE70D0">
              <w:rPr>
                <w:spacing w:val="-7"/>
              </w:rPr>
              <w:t xml:space="preserve"> </w:t>
            </w:r>
            <w:r w:rsidRPr="00EE70D0">
              <w:t>(subclass</w:t>
            </w:r>
            <w:r w:rsidRPr="00EE70D0">
              <w:rPr>
                <w:spacing w:val="-6"/>
              </w:rPr>
              <w:t xml:space="preserve"> </w:t>
            </w:r>
            <w:r w:rsidRPr="00EE70D0">
              <w:rPr>
                <w:spacing w:val="-1"/>
              </w:rPr>
              <w:t>457)</w:t>
            </w:r>
            <w:r w:rsidRPr="00EE70D0">
              <w:rPr>
                <w:spacing w:val="-5"/>
              </w:rPr>
              <w:t xml:space="preserve"> </w:t>
            </w:r>
            <w:r w:rsidRPr="00EE70D0">
              <w:t>visa.</w:t>
            </w:r>
            <w:r w:rsidRPr="00EE70D0">
              <w:rPr>
                <w:spacing w:val="-6"/>
              </w:rPr>
              <w:t xml:space="preserve"> </w:t>
            </w:r>
            <w:r w:rsidRPr="00EE70D0">
              <w:t>Accessed</w:t>
            </w:r>
            <w:r w:rsidRPr="00EE70D0">
              <w:rPr>
                <w:spacing w:val="-5"/>
              </w:rPr>
              <w:t xml:space="preserve"> </w:t>
            </w:r>
            <w:r w:rsidRPr="00EE70D0">
              <w:t>at</w:t>
            </w:r>
            <w:r w:rsidRPr="00EE70D0">
              <w:rPr>
                <w:spacing w:val="-5"/>
              </w:rPr>
              <w:t xml:space="preserve"> </w:t>
            </w:r>
            <w:hyperlink r:id="rId380">
              <w:r w:rsidRPr="00EE70D0">
                <w:t>https://www.border.gov.au/Forms/</w:t>
              </w:r>
            </w:hyperlink>
            <w:r w:rsidRPr="00EE70D0">
              <w:rPr>
                <w:spacing w:val="21"/>
                <w:w w:val="99"/>
              </w:rPr>
              <w:t xml:space="preserve"> </w:t>
            </w:r>
            <w:r w:rsidRPr="00EE70D0">
              <w:rPr>
                <w:spacing w:val="-1"/>
              </w:rPr>
              <w:t>Documents/1154.pdf</w:t>
            </w:r>
          </w:p>
        </w:tc>
      </w:tr>
      <w:tr w:rsidR="00E66ED7" w:rsidRPr="00EE70D0" w14:paraId="13C88682" w14:textId="77777777" w:rsidTr="00E66ED7">
        <w:tc>
          <w:tcPr>
            <w:tcW w:w="567" w:type="dxa"/>
            <w:tcMar>
              <w:top w:w="57" w:type="dxa"/>
              <w:left w:w="0" w:type="dxa"/>
              <w:right w:w="0" w:type="dxa"/>
            </w:tcMar>
          </w:tcPr>
          <w:p w14:paraId="3B2E7B61" w14:textId="77777777" w:rsidR="00C4110E" w:rsidRPr="00EE70D0" w:rsidRDefault="00C4110E" w:rsidP="00E66ED7">
            <w:pPr>
              <w:spacing w:before="40" w:after="40"/>
              <w:rPr>
                <w:lang w:val="en-US"/>
              </w:rPr>
            </w:pPr>
            <w:r w:rsidRPr="00EE70D0">
              <w:rPr>
                <w:rFonts w:ascii="Calibri" w:hAnsi="Calibri"/>
                <w:sz w:val="22"/>
                <w:szCs w:val="22"/>
              </w:rPr>
              <w:t>726</w:t>
            </w:r>
          </w:p>
        </w:tc>
        <w:tc>
          <w:tcPr>
            <w:tcW w:w="8316" w:type="dxa"/>
            <w:tcMar>
              <w:top w:w="57" w:type="dxa"/>
              <w:right w:w="0" w:type="dxa"/>
            </w:tcMar>
          </w:tcPr>
          <w:p w14:paraId="01401DEC" w14:textId="77777777" w:rsidR="00C4110E" w:rsidRPr="00EE70D0" w:rsidRDefault="00C4110E" w:rsidP="00E66ED7">
            <w:pPr>
              <w:spacing w:before="40" w:after="40"/>
              <w:rPr>
                <w:lang w:val="en-US"/>
              </w:rPr>
            </w:pPr>
            <w:r w:rsidRPr="00EE70D0">
              <w:t>Tax</w:t>
            </w:r>
            <w:r w:rsidRPr="00EE70D0">
              <w:rPr>
                <w:spacing w:val="-4"/>
              </w:rPr>
              <w:t xml:space="preserve"> </w:t>
            </w:r>
            <w:r w:rsidRPr="00EE70D0">
              <w:t>Laws</w:t>
            </w:r>
            <w:r w:rsidRPr="00EE70D0">
              <w:rPr>
                <w:spacing w:val="-4"/>
              </w:rPr>
              <w:t xml:space="preserve"> </w:t>
            </w:r>
            <w:r w:rsidRPr="00EE70D0">
              <w:t>Amendment</w:t>
            </w:r>
            <w:r w:rsidRPr="00EE70D0">
              <w:rPr>
                <w:spacing w:val="-3"/>
              </w:rPr>
              <w:t xml:space="preserve"> </w:t>
            </w:r>
            <w:r w:rsidRPr="00EE70D0">
              <w:rPr>
                <w:spacing w:val="-1"/>
              </w:rPr>
              <w:t>(2012</w:t>
            </w:r>
            <w:r w:rsidRPr="00EE70D0">
              <w:rPr>
                <w:spacing w:val="-3"/>
              </w:rPr>
              <w:t xml:space="preserve"> </w:t>
            </w:r>
            <w:r w:rsidRPr="00EE70D0">
              <w:t>Measures</w:t>
            </w:r>
            <w:r w:rsidRPr="00EE70D0">
              <w:rPr>
                <w:spacing w:val="-4"/>
              </w:rPr>
              <w:t xml:space="preserve"> </w:t>
            </w:r>
            <w:r w:rsidRPr="00EE70D0">
              <w:t>No.</w:t>
            </w:r>
            <w:r w:rsidRPr="00EE70D0">
              <w:rPr>
                <w:spacing w:val="-4"/>
              </w:rPr>
              <w:t xml:space="preserve"> </w:t>
            </w:r>
            <w:r w:rsidRPr="00EE70D0">
              <w:rPr>
                <w:spacing w:val="-1"/>
              </w:rPr>
              <w:t>2)</w:t>
            </w:r>
            <w:r w:rsidRPr="00EE70D0">
              <w:rPr>
                <w:spacing w:val="-3"/>
              </w:rPr>
              <w:t xml:space="preserve"> </w:t>
            </w:r>
            <w:r w:rsidRPr="00EE70D0">
              <w:t>Act</w:t>
            </w:r>
            <w:r w:rsidRPr="00EE70D0">
              <w:rPr>
                <w:spacing w:val="-3"/>
              </w:rPr>
              <w:t xml:space="preserve"> </w:t>
            </w:r>
            <w:r w:rsidRPr="00EE70D0">
              <w:rPr>
                <w:spacing w:val="-1"/>
              </w:rPr>
              <w:t>2012</w:t>
            </w:r>
            <w:r w:rsidRPr="00EE70D0">
              <w:rPr>
                <w:spacing w:val="-3"/>
              </w:rPr>
              <w:t xml:space="preserve"> </w:t>
            </w:r>
            <w:r w:rsidRPr="00EE70D0">
              <w:t>(Cth).</w:t>
            </w:r>
            <w:r w:rsidRPr="00EE70D0">
              <w:rPr>
                <w:spacing w:val="25"/>
                <w:w w:val="99"/>
              </w:rPr>
              <w:t xml:space="preserve"> </w:t>
            </w:r>
            <w:r w:rsidRPr="00EE70D0">
              <w:t>Accessed</w:t>
            </w:r>
            <w:r w:rsidRPr="00EE70D0">
              <w:rPr>
                <w:spacing w:val="-25"/>
              </w:rPr>
              <w:t xml:space="preserve"> </w:t>
            </w:r>
            <w:r w:rsidRPr="00EE70D0">
              <w:t>at</w:t>
            </w:r>
            <w:r w:rsidRPr="00EE70D0">
              <w:rPr>
                <w:spacing w:val="-24"/>
              </w:rPr>
              <w:t xml:space="preserve"> </w:t>
            </w:r>
            <w:hyperlink r:id="rId381">
              <w:r w:rsidRPr="00EE70D0">
                <w:rPr>
                  <w:u w:val="single" w:color="5887A9"/>
                </w:rPr>
                <w:t>https://www.legislation.gov.au/Details/C2012A00099</w:t>
              </w:r>
            </w:hyperlink>
          </w:p>
        </w:tc>
      </w:tr>
      <w:tr w:rsidR="00E66ED7" w:rsidRPr="00EE70D0" w14:paraId="3267457A" w14:textId="77777777" w:rsidTr="00E66ED7">
        <w:tc>
          <w:tcPr>
            <w:tcW w:w="567" w:type="dxa"/>
            <w:tcMar>
              <w:top w:w="57" w:type="dxa"/>
              <w:left w:w="0" w:type="dxa"/>
              <w:right w:w="0" w:type="dxa"/>
            </w:tcMar>
          </w:tcPr>
          <w:p w14:paraId="0EDCDD4E" w14:textId="77777777" w:rsidR="00C4110E" w:rsidRPr="00EE70D0" w:rsidRDefault="00C4110E" w:rsidP="00E66ED7">
            <w:pPr>
              <w:spacing w:before="40" w:after="40"/>
              <w:rPr>
                <w:lang w:val="en-US"/>
              </w:rPr>
            </w:pPr>
            <w:r w:rsidRPr="00EE70D0">
              <w:rPr>
                <w:rFonts w:ascii="Calibri" w:hAnsi="Calibri"/>
                <w:sz w:val="22"/>
                <w:szCs w:val="22"/>
              </w:rPr>
              <w:t>727</w:t>
            </w:r>
          </w:p>
        </w:tc>
        <w:tc>
          <w:tcPr>
            <w:tcW w:w="8316" w:type="dxa"/>
            <w:tcMar>
              <w:top w:w="57" w:type="dxa"/>
              <w:right w:w="0" w:type="dxa"/>
            </w:tcMar>
          </w:tcPr>
          <w:p w14:paraId="4A22C187" w14:textId="77777777" w:rsidR="00C4110E" w:rsidRPr="00EE70D0" w:rsidRDefault="00C4110E" w:rsidP="00E66ED7">
            <w:pPr>
              <w:spacing w:before="40" w:after="40"/>
              <w:rPr>
                <w:lang w:val="en-US"/>
              </w:rPr>
            </w:pPr>
            <w:r w:rsidRPr="00EE70D0">
              <w:t>Australian</w:t>
            </w:r>
            <w:r w:rsidRPr="00EE70D0">
              <w:rPr>
                <w:spacing w:val="-5"/>
              </w:rPr>
              <w:t xml:space="preserve"> </w:t>
            </w:r>
            <w:r w:rsidRPr="00EE70D0">
              <w:rPr>
                <w:spacing w:val="-1"/>
              </w:rPr>
              <w:t>Private</w:t>
            </w:r>
            <w:r w:rsidRPr="00EE70D0">
              <w:rPr>
                <w:spacing w:val="-4"/>
              </w:rPr>
              <w:t xml:space="preserve"> </w:t>
            </w:r>
            <w:r w:rsidRPr="00EE70D0">
              <w:rPr>
                <w:spacing w:val="-1"/>
              </w:rPr>
              <w:t>Equity</w:t>
            </w:r>
            <w:r w:rsidRPr="00EE70D0">
              <w:rPr>
                <w:spacing w:val="-4"/>
              </w:rPr>
              <w:t xml:space="preserve"> </w:t>
            </w:r>
            <w:r w:rsidRPr="00EE70D0">
              <w:t>&amp;</w:t>
            </w:r>
            <w:r w:rsidRPr="00EE70D0">
              <w:rPr>
                <w:spacing w:val="-5"/>
              </w:rPr>
              <w:t xml:space="preserve"> </w:t>
            </w:r>
            <w:r w:rsidRPr="00EE70D0">
              <w:rPr>
                <w:spacing w:val="-1"/>
              </w:rPr>
              <w:t>Venture</w:t>
            </w:r>
            <w:r w:rsidRPr="00EE70D0">
              <w:rPr>
                <w:spacing w:val="-5"/>
              </w:rPr>
              <w:t xml:space="preserve"> </w:t>
            </w:r>
            <w:r w:rsidRPr="00EE70D0">
              <w:rPr>
                <w:spacing w:val="-1"/>
              </w:rPr>
              <w:t>Capital</w:t>
            </w:r>
            <w:r w:rsidRPr="00EE70D0">
              <w:rPr>
                <w:spacing w:val="-4"/>
              </w:rPr>
              <w:t xml:space="preserve"> </w:t>
            </w:r>
            <w:r w:rsidRPr="00EE70D0">
              <w:t>Association</w:t>
            </w:r>
            <w:r w:rsidRPr="00EE70D0">
              <w:rPr>
                <w:spacing w:val="-4"/>
              </w:rPr>
              <w:t xml:space="preserve"> </w:t>
            </w:r>
            <w:r w:rsidRPr="00EE70D0">
              <w:t>Limited</w:t>
            </w:r>
            <w:r w:rsidRPr="00EE70D0">
              <w:rPr>
                <w:spacing w:val="-5"/>
              </w:rPr>
              <w:t xml:space="preserve"> </w:t>
            </w:r>
            <w:r w:rsidRPr="00EE70D0">
              <w:t>(2016)</w:t>
            </w:r>
            <w:r w:rsidRPr="00EE70D0">
              <w:rPr>
                <w:spacing w:val="-5"/>
              </w:rPr>
              <w:t xml:space="preserve"> </w:t>
            </w:r>
            <w:r w:rsidRPr="00EE70D0">
              <w:rPr>
                <w:spacing w:val="-1"/>
              </w:rPr>
              <w:t>Funding</w:t>
            </w:r>
            <w:r w:rsidRPr="00EE70D0">
              <w:rPr>
                <w:spacing w:val="-5"/>
              </w:rPr>
              <w:t xml:space="preserve"> </w:t>
            </w:r>
            <w:r w:rsidRPr="00EE70D0">
              <w:t>the</w:t>
            </w:r>
            <w:r w:rsidRPr="00EE70D0">
              <w:rPr>
                <w:spacing w:val="30"/>
                <w:w w:val="99"/>
              </w:rPr>
              <w:t xml:space="preserve"> </w:t>
            </w:r>
            <w:r w:rsidRPr="00EE70D0">
              <w:t>new</w:t>
            </w:r>
            <w:r w:rsidRPr="00EE70D0">
              <w:rPr>
                <w:spacing w:val="-6"/>
              </w:rPr>
              <w:t xml:space="preserve"> </w:t>
            </w:r>
            <w:r w:rsidRPr="00EE70D0">
              <w:t>economy:</w:t>
            </w:r>
            <w:r w:rsidRPr="00EE70D0">
              <w:rPr>
                <w:spacing w:val="-6"/>
              </w:rPr>
              <w:t xml:space="preserve"> </w:t>
            </w:r>
            <w:r w:rsidRPr="00EE70D0">
              <w:t>A</w:t>
            </w:r>
            <w:r w:rsidRPr="00EE70D0">
              <w:rPr>
                <w:spacing w:val="-6"/>
              </w:rPr>
              <w:t xml:space="preserve"> </w:t>
            </w:r>
            <w:r w:rsidRPr="00EE70D0">
              <w:t>‘scale-up’</w:t>
            </w:r>
            <w:r w:rsidRPr="00EE70D0">
              <w:rPr>
                <w:spacing w:val="-5"/>
              </w:rPr>
              <w:t xml:space="preserve"> </w:t>
            </w:r>
            <w:r w:rsidRPr="00EE70D0">
              <w:t>policy</w:t>
            </w:r>
            <w:r w:rsidRPr="00EE70D0">
              <w:rPr>
                <w:spacing w:val="-6"/>
              </w:rPr>
              <w:t xml:space="preserve"> </w:t>
            </w:r>
            <w:r w:rsidRPr="00EE70D0">
              <w:t>blueprint.</w:t>
            </w:r>
            <w:r w:rsidRPr="00EE70D0">
              <w:rPr>
                <w:spacing w:val="-7"/>
              </w:rPr>
              <w:t xml:space="preserve"> </w:t>
            </w:r>
            <w:r w:rsidRPr="00EE70D0">
              <w:t>Accessed</w:t>
            </w:r>
            <w:r w:rsidRPr="00EE70D0">
              <w:rPr>
                <w:spacing w:val="-5"/>
              </w:rPr>
              <w:t xml:space="preserve"> </w:t>
            </w:r>
            <w:r w:rsidRPr="00EE70D0">
              <w:t>at</w:t>
            </w:r>
            <w:r w:rsidRPr="00EE70D0">
              <w:rPr>
                <w:spacing w:val="-6"/>
              </w:rPr>
              <w:t xml:space="preserve"> </w:t>
            </w:r>
            <w:hyperlink r:id="rId382">
              <w:r w:rsidRPr="00EE70D0">
                <w:rPr>
                  <w:u w:val="single" w:color="5887A9"/>
                </w:rPr>
                <w:t>http://www.avcal.com.au/</w:t>
              </w:r>
            </w:hyperlink>
            <w:r w:rsidRPr="00EE70D0">
              <w:rPr>
                <w:u w:val="single" w:color="5887A9"/>
              </w:rPr>
              <w:t>documents/item/1265</w:t>
            </w:r>
          </w:p>
        </w:tc>
      </w:tr>
      <w:tr w:rsidR="00E66ED7" w:rsidRPr="00EE70D0" w14:paraId="7C06E6FB" w14:textId="77777777" w:rsidTr="00E66ED7">
        <w:tc>
          <w:tcPr>
            <w:tcW w:w="567" w:type="dxa"/>
            <w:tcMar>
              <w:top w:w="57" w:type="dxa"/>
              <w:left w:w="0" w:type="dxa"/>
              <w:right w:w="0" w:type="dxa"/>
            </w:tcMar>
          </w:tcPr>
          <w:p w14:paraId="3EE12AFE" w14:textId="77777777" w:rsidR="00C4110E" w:rsidRPr="00EE70D0" w:rsidRDefault="00C4110E" w:rsidP="00E66ED7">
            <w:pPr>
              <w:spacing w:before="40" w:after="40"/>
              <w:rPr>
                <w:lang w:val="en-US"/>
              </w:rPr>
            </w:pPr>
            <w:r w:rsidRPr="00EE70D0">
              <w:rPr>
                <w:rFonts w:ascii="Calibri" w:hAnsi="Calibri"/>
                <w:sz w:val="22"/>
                <w:szCs w:val="22"/>
              </w:rPr>
              <w:t>728</w:t>
            </w:r>
          </w:p>
        </w:tc>
        <w:tc>
          <w:tcPr>
            <w:tcW w:w="8316" w:type="dxa"/>
            <w:tcMar>
              <w:top w:w="57" w:type="dxa"/>
              <w:right w:w="0" w:type="dxa"/>
            </w:tcMar>
          </w:tcPr>
          <w:p w14:paraId="5F3B2BA9" w14:textId="77777777" w:rsidR="00C4110E" w:rsidRPr="00EE70D0" w:rsidRDefault="00C4110E" w:rsidP="00E66ED7">
            <w:pPr>
              <w:spacing w:before="40" w:after="40"/>
              <w:rPr>
                <w:lang w:val="en-US"/>
              </w:rPr>
            </w:pPr>
            <w:r w:rsidRPr="00EE70D0">
              <w:t>Medicines</w:t>
            </w:r>
            <w:r w:rsidRPr="00EE70D0">
              <w:rPr>
                <w:spacing w:val="-5"/>
              </w:rPr>
              <w:t xml:space="preserve"> </w:t>
            </w:r>
            <w:r w:rsidRPr="00EE70D0">
              <w:t>Australia</w:t>
            </w:r>
            <w:r w:rsidRPr="00EE70D0">
              <w:rPr>
                <w:spacing w:val="-3"/>
              </w:rPr>
              <w:t xml:space="preserve"> </w:t>
            </w:r>
            <w:r w:rsidRPr="00EE70D0">
              <w:t>(2016)</w:t>
            </w:r>
            <w:r w:rsidRPr="00EE70D0">
              <w:rPr>
                <w:spacing w:val="-4"/>
              </w:rPr>
              <w:t xml:space="preserve"> </w:t>
            </w:r>
            <w:r w:rsidRPr="00EE70D0">
              <w:rPr>
                <w:spacing w:val="-1"/>
              </w:rPr>
              <w:t>Promise</w:t>
            </w:r>
            <w:r w:rsidRPr="00EE70D0">
              <w:rPr>
                <w:spacing w:val="-3"/>
              </w:rPr>
              <w:t xml:space="preserve"> </w:t>
            </w:r>
            <w:r w:rsidRPr="00EE70D0">
              <w:t>to</w:t>
            </w:r>
            <w:r w:rsidRPr="00EE70D0">
              <w:rPr>
                <w:spacing w:val="-3"/>
              </w:rPr>
              <w:t xml:space="preserve"> </w:t>
            </w:r>
            <w:r w:rsidRPr="00EE70D0">
              <w:t>reduce</w:t>
            </w:r>
            <w:r w:rsidRPr="00EE70D0">
              <w:rPr>
                <w:spacing w:val="-5"/>
              </w:rPr>
              <w:t xml:space="preserve"> </w:t>
            </w:r>
            <w:r w:rsidRPr="00EE70D0">
              <w:rPr>
                <w:spacing w:val="-1"/>
              </w:rPr>
              <w:t>barriers</w:t>
            </w:r>
            <w:r w:rsidRPr="00EE70D0">
              <w:rPr>
                <w:spacing w:val="-4"/>
              </w:rPr>
              <w:t xml:space="preserve"> </w:t>
            </w:r>
            <w:r w:rsidRPr="00EE70D0">
              <w:t>to</w:t>
            </w:r>
            <w:r w:rsidRPr="00EE70D0">
              <w:rPr>
                <w:spacing w:val="-3"/>
              </w:rPr>
              <w:t xml:space="preserve"> </w:t>
            </w:r>
            <w:r w:rsidRPr="00EE70D0">
              <w:rPr>
                <w:spacing w:val="-1"/>
              </w:rPr>
              <w:t>Clinical</w:t>
            </w:r>
            <w:r w:rsidRPr="00EE70D0">
              <w:rPr>
                <w:spacing w:val="-3"/>
              </w:rPr>
              <w:t xml:space="preserve"> </w:t>
            </w:r>
            <w:r w:rsidRPr="00EE70D0">
              <w:t>Trials</w:t>
            </w:r>
            <w:r w:rsidRPr="00EE70D0">
              <w:rPr>
                <w:spacing w:val="-4"/>
              </w:rPr>
              <w:t xml:space="preserve"> </w:t>
            </w:r>
            <w:r w:rsidRPr="00EE70D0">
              <w:t>will</w:t>
            </w:r>
            <w:r w:rsidRPr="00EE70D0">
              <w:rPr>
                <w:spacing w:val="-4"/>
              </w:rPr>
              <w:t xml:space="preserve"> </w:t>
            </w:r>
            <w:r w:rsidRPr="00EE70D0">
              <w:t>benefit</w:t>
            </w:r>
            <w:r w:rsidRPr="00EE70D0">
              <w:rPr>
                <w:spacing w:val="30"/>
                <w:w w:val="99"/>
              </w:rPr>
              <w:t xml:space="preserve"> </w:t>
            </w:r>
            <w:r w:rsidRPr="00EE70D0">
              <w:t>patients.</w:t>
            </w:r>
            <w:r w:rsidRPr="00EE70D0">
              <w:rPr>
                <w:spacing w:val="-22"/>
              </w:rPr>
              <w:t xml:space="preserve"> </w:t>
            </w:r>
            <w:r w:rsidRPr="00EE70D0">
              <w:t>Accessed</w:t>
            </w:r>
            <w:r w:rsidRPr="00EE70D0">
              <w:rPr>
                <w:spacing w:val="-22"/>
              </w:rPr>
              <w:t xml:space="preserve"> </w:t>
            </w:r>
            <w:r w:rsidRPr="00EE70D0">
              <w:t>at</w:t>
            </w:r>
            <w:r w:rsidRPr="00EE70D0">
              <w:rPr>
                <w:spacing w:val="-22"/>
              </w:rPr>
              <w:t xml:space="preserve"> </w:t>
            </w:r>
            <w:r w:rsidRPr="00EE70D0">
              <w:rPr>
                <w:u w:val="single" w:color="5887A9"/>
              </w:rPr>
              <w:t>https://medicinesaustralia.com.au/media-release/promise-to-reduce-barriers-to-clinical-trials-will-benefit-patients/</w:t>
            </w:r>
          </w:p>
        </w:tc>
      </w:tr>
      <w:tr w:rsidR="00E66ED7" w:rsidRPr="00EE70D0" w14:paraId="50C0D108" w14:textId="77777777" w:rsidTr="00E66ED7">
        <w:tc>
          <w:tcPr>
            <w:tcW w:w="567" w:type="dxa"/>
            <w:tcMar>
              <w:top w:w="57" w:type="dxa"/>
              <w:left w:w="0" w:type="dxa"/>
              <w:right w:w="0" w:type="dxa"/>
            </w:tcMar>
          </w:tcPr>
          <w:p w14:paraId="2FD81D4D" w14:textId="77777777" w:rsidR="00C4110E" w:rsidRPr="00EE70D0" w:rsidRDefault="00C4110E" w:rsidP="00E66ED7">
            <w:pPr>
              <w:spacing w:before="40" w:after="40"/>
              <w:rPr>
                <w:lang w:val="en-US"/>
              </w:rPr>
            </w:pPr>
            <w:r w:rsidRPr="00EE70D0">
              <w:rPr>
                <w:rFonts w:ascii="Calibri" w:hAnsi="Calibri"/>
                <w:sz w:val="22"/>
                <w:szCs w:val="22"/>
              </w:rPr>
              <w:t>729</w:t>
            </w:r>
          </w:p>
        </w:tc>
        <w:tc>
          <w:tcPr>
            <w:tcW w:w="8316" w:type="dxa"/>
            <w:tcMar>
              <w:top w:w="57" w:type="dxa"/>
              <w:right w:w="0" w:type="dxa"/>
            </w:tcMar>
          </w:tcPr>
          <w:p w14:paraId="10E8DF07" w14:textId="77777777" w:rsidR="00C4110E" w:rsidRPr="00EE70D0" w:rsidRDefault="00C4110E" w:rsidP="00E66ED7">
            <w:pPr>
              <w:spacing w:before="40" w:after="40"/>
              <w:rPr>
                <w:lang w:val="en-US"/>
              </w:rPr>
            </w:pPr>
            <w:r w:rsidRPr="00EE70D0">
              <w:t>Australian</w:t>
            </w:r>
            <w:r w:rsidRPr="00EE70D0">
              <w:rPr>
                <w:spacing w:val="-6"/>
              </w:rPr>
              <w:t xml:space="preserve"> </w:t>
            </w:r>
            <w:r w:rsidRPr="00EE70D0">
              <w:t>Government</w:t>
            </w:r>
            <w:r w:rsidRPr="00EE70D0">
              <w:rPr>
                <w:spacing w:val="-6"/>
              </w:rPr>
              <w:t xml:space="preserve"> </w:t>
            </w:r>
            <w:r w:rsidRPr="00EE70D0">
              <w:t>(2011)</w:t>
            </w:r>
            <w:r w:rsidRPr="00EE70D0">
              <w:rPr>
                <w:spacing w:val="-6"/>
              </w:rPr>
              <w:t xml:space="preserve"> </w:t>
            </w:r>
            <w:r w:rsidRPr="00EE70D0">
              <w:rPr>
                <w:spacing w:val="-1"/>
              </w:rPr>
              <w:t>Clinical</w:t>
            </w:r>
            <w:r w:rsidRPr="00EE70D0">
              <w:rPr>
                <w:spacing w:val="-5"/>
              </w:rPr>
              <w:t xml:space="preserve"> </w:t>
            </w:r>
            <w:r w:rsidRPr="00EE70D0">
              <w:t>Trials</w:t>
            </w:r>
            <w:r w:rsidRPr="00EE70D0">
              <w:rPr>
                <w:spacing w:val="-6"/>
              </w:rPr>
              <w:t xml:space="preserve"> </w:t>
            </w:r>
            <w:r w:rsidRPr="00EE70D0">
              <w:t>Action</w:t>
            </w:r>
            <w:r w:rsidRPr="00EE70D0">
              <w:rPr>
                <w:spacing w:val="-6"/>
              </w:rPr>
              <w:t xml:space="preserve"> </w:t>
            </w:r>
            <w:r w:rsidRPr="00EE70D0">
              <w:t>Group</w:t>
            </w:r>
            <w:r w:rsidRPr="00EE70D0">
              <w:rPr>
                <w:spacing w:val="-5"/>
              </w:rPr>
              <w:t xml:space="preserve"> </w:t>
            </w:r>
            <w:r w:rsidRPr="00EE70D0">
              <w:rPr>
                <w:spacing w:val="-1"/>
              </w:rPr>
              <w:t>Report—Clinically</w:t>
            </w:r>
            <w:r w:rsidRPr="00EE70D0">
              <w:rPr>
                <w:spacing w:val="21"/>
              </w:rPr>
              <w:t xml:space="preserve"> </w:t>
            </w:r>
            <w:r w:rsidRPr="00EE70D0">
              <w:t>competitive:</w:t>
            </w:r>
            <w:r w:rsidRPr="00EE70D0">
              <w:rPr>
                <w:spacing w:val="-5"/>
              </w:rPr>
              <w:t xml:space="preserve"> </w:t>
            </w:r>
            <w:r w:rsidRPr="00EE70D0">
              <w:rPr>
                <w:spacing w:val="-1"/>
              </w:rPr>
              <w:t>Boosting</w:t>
            </w:r>
            <w:r w:rsidRPr="00EE70D0">
              <w:rPr>
                <w:spacing w:val="-4"/>
              </w:rPr>
              <w:t xml:space="preserve"> </w:t>
            </w:r>
            <w:r w:rsidRPr="00EE70D0">
              <w:t>the</w:t>
            </w:r>
            <w:r w:rsidRPr="00EE70D0">
              <w:rPr>
                <w:spacing w:val="-4"/>
              </w:rPr>
              <w:t xml:space="preserve"> </w:t>
            </w:r>
            <w:r w:rsidRPr="00EE70D0">
              <w:t>business</w:t>
            </w:r>
            <w:r w:rsidRPr="00EE70D0">
              <w:rPr>
                <w:spacing w:val="-5"/>
              </w:rPr>
              <w:t xml:space="preserve"> </w:t>
            </w:r>
            <w:r w:rsidRPr="00EE70D0">
              <w:t>of</w:t>
            </w:r>
            <w:r w:rsidRPr="00EE70D0">
              <w:rPr>
                <w:spacing w:val="-3"/>
              </w:rPr>
              <w:t xml:space="preserve"> </w:t>
            </w:r>
            <w:r w:rsidRPr="00EE70D0">
              <w:t>clinical</w:t>
            </w:r>
            <w:r w:rsidRPr="00EE70D0">
              <w:rPr>
                <w:spacing w:val="-5"/>
              </w:rPr>
              <w:t xml:space="preserve"> </w:t>
            </w:r>
            <w:r w:rsidRPr="00EE70D0">
              <w:t>trials</w:t>
            </w:r>
            <w:r w:rsidRPr="00EE70D0">
              <w:rPr>
                <w:spacing w:val="-5"/>
              </w:rPr>
              <w:t xml:space="preserve"> </w:t>
            </w:r>
            <w:r w:rsidRPr="00EE70D0">
              <w:rPr>
                <w:spacing w:val="-1"/>
              </w:rPr>
              <w:t>in</w:t>
            </w:r>
            <w:r w:rsidRPr="00EE70D0">
              <w:rPr>
                <w:spacing w:val="-3"/>
              </w:rPr>
              <w:t xml:space="preserve"> </w:t>
            </w:r>
            <w:r w:rsidRPr="00EE70D0">
              <w:t>Australia.</w:t>
            </w:r>
            <w:r w:rsidRPr="00EE70D0">
              <w:rPr>
                <w:spacing w:val="-4"/>
              </w:rPr>
              <w:t xml:space="preserve"> </w:t>
            </w:r>
            <w:r w:rsidRPr="00EE70D0">
              <w:t>Australian</w:t>
            </w:r>
            <w:r w:rsidRPr="00EE70D0">
              <w:rPr>
                <w:spacing w:val="23"/>
                <w:w w:val="99"/>
              </w:rPr>
              <w:t xml:space="preserve"> </w:t>
            </w:r>
            <w:r w:rsidRPr="00EE70D0">
              <w:t>Government.</w:t>
            </w:r>
            <w:r w:rsidRPr="00EE70D0">
              <w:rPr>
                <w:spacing w:val="-20"/>
              </w:rPr>
              <w:t xml:space="preserve"> </w:t>
            </w:r>
            <w:r w:rsidRPr="00EE70D0">
              <w:rPr>
                <w:spacing w:val="-1"/>
              </w:rPr>
              <w:t>Canberra.</w:t>
            </w:r>
          </w:p>
        </w:tc>
      </w:tr>
      <w:tr w:rsidR="00E66ED7" w:rsidRPr="00EE70D0" w14:paraId="642A889D" w14:textId="77777777" w:rsidTr="00E66ED7">
        <w:tc>
          <w:tcPr>
            <w:tcW w:w="567" w:type="dxa"/>
            <w:tcMar>
              <w:top w:w="57" w:type="dxa"/>
              <w:left w:w="0" w:type="dxa"/>
              <w:right w:w="0" w:type="dxa"/>
            </w:tcMar>
          </w:tcPr>
          <w:p w14:paraId="101FF04F" w14:textId="77777777" w:rsidR="00C4110E" w:rsidRPr="00EE70D0" w:rsidRDefault="00C4110E" w:rsidP="00E66ED7">
            <w:pPr>
              <w:spacing w:before="40" w:after="40"/>
              <w:rPr>
                <w:lang w:val="en-US"/>
              </w:rPr>
            </w:pPr>
            <w:r w:rsidRPr="00EE70D0">
              <w:rPr>
                <w:rFonts w:ascii="Calibri" w:hAnsi="Calibri"/>
                <w:sz w:val="22"/>
                <w:szCs w:val="22"/>
              </w:rPr>
              <w:t>730</w:t>
            </w:r>
          </w:p>
        </w:tc>
        <w:tc>
          <w:tcPr>
            <w:tcW w:w="8316" w:type="dxa"/>
            <w:tcMar>
              <w:top w:w="57" w:type="dxa"/>
              <w:right w:w="0" w:type="dxa"/>
            </w:tcMar>
          </w:tcPr>
          <w:p w14:paraId="3452B65B" w14:textId="77777777" w:rsidR="00C4110E" w:rsidRPr="00EE70D0" w:rsidRDefault="00C4110E" w:rsidP="00E66ED7">
            <w:pPr>
              <w:spacing w:before="40" w:after="40"/>
              <w:rPr>
                <w:lang w:val="en-US"/>
              </w:rPr>
            </w:pPr>
            <w:r w:rsidRPr="00EE70D0">
              <w:rPr>
                <w:spacing w:val="-1"/>
              </w:rPr>
              <w:t>COAG</w:t>
            </w:r>
            <w:r w:rsidRPr="00EE70D0">
              <w:rPr>
                <w:spacing w:val="-2"/>
              </w:rPr>
              <w:t xml:space="preserve"> </w:t>
            </w:r>
            <w:r w:rsidRPr="00EE70D0">
              <w:t>Health</w:t>
            </w:r>
            <w:r w:rsidRPr="00EE70D0">
              <w:rPr>
                <w:spacing w:val="-2"/>
              </w:rPr>
              <w:t xml:space="preserve"> </w:t>
            </w:r>
            <w:r w:rsidRPr="00EE70D0">
              <w:rPr>
                <w:spacing w:val="-1"/>
              </w:rPr>
              <w:t>Council</w:t>
            </w:r>
            <w:r w:rsidRPr="00EE70D0">
              <w:rPr>
                <w:spacing w:val="-2"/>
              </w:rPr>
              <w:t xml:space="preserve"> </w:t>
            </w:r>
            <w:r w:rsidRPr="00EE70D0">
              <w:rPr>
                <w:spacing w:val="-1"/>
              </w:rPr>
              <w:t>(2016)</w:t>
            </w:r>
            <w:r w:rsidRPr="00EE70D0">
              <w:rPr>
                <w:spacing w:val="-2"/>
              </w:rPr>
              <w:t xml:space="preserve"> </w:t>
            </w:r>
            <w:r w:rsidRPr="00EE70D0">
              <w:rPr>
                <w:spacing w:val="-1"/>
              </w:rPr>
              <w:t xml:space="preserve">Communique </w:t>
            </w:r>
            <w:r w:rsidRPr="00EE70D0">
              <w:t>8</w:t>
            </w:r>
            <w:r w:rsidRPr="00EE70D0">
              <w:rPr>
                <w:spacing w:val="-2"/>
              </w:rPr>
              <w:t xml:space="preserve"> </w:t>
            </w:r>
            <w:r w:rsidRPr="00EE70D0">
              <w:t>April</w:t>
            </w:r>
            <w:r w:rsidRPr="00EE70D0">
              <w:rPr>
                <w:spacing w:val="-2"/>
              </w:rPr>
              <w:t xml:space="preserve"> </w:t>
            </w:r>
            <w:r w:rsidRPr="00EE70D0">
              <w:rPr>
                <w:spacing w:val="-1"/>
              </w:rPr>
              <w:t>2016.</w:t>
            </w:r>
            <w:r w:rsidRPr="00EE70D0">
              <w:rPr>
                <w:spacing w:val="-2"/>
              </w:rPr>
              <w:t xml:space="preserve"> </w:t>
            </w:r>
            <w:r w:rsidRPr="00EE70D0">
              <w:t>Accessed</w:t>
            </w:r>
            <w:r w:rsidRPr="00EE70D0">
              <w:rPr>
                <w:spacing w:val="-2"/>
              </w:rPr>
              <w:t xml:space="preserve"> </w:t>
            </w:r>
            <w:r w:rsidRPr="00EE70D0">
              <w:t>at</w:t>
            </w:r>
            <w:r w:rsidRPr="00EE70D0">
              <w:rPr>
                <w:spacing w:val="-1"/>
              </w:rPr>
              <w:t xml:space="preserve"> </w:t>
            </w:r>
            <w:r w:rsidRPr="00EE70D0">
              <w:rPr>
                <w:u w:val="single" w:color="5887A9"/>
              </w:rPr>
              <w:t>http://</w:t>
            </w:r>
            <w:hyperlink r:id="rId383">
              <w:r w:rsidRPr="00EE70D0">
                <w:rPr>
                  <w:w w:val="95"/>
                  <w:u w:val="single" w:color="5887A9"/>
                </w:rPr>
                <w:t>www.coaghealthcouncil.gov.au/Announcements/ArtMID/527/ArticleID/92/CHC-</w:t>
              </w:r>
            </w:hyperlink>
            <w:r w:rsidRPr="00EE70D0">
              <w:rPr>
                <w:spacing w:val="-1"/>
                <w:u w:val="single" w:color="5887A9"/>
              </w:rPr>
              <w:t>Communique-8-April-2016</w:t>
            </w:r>
          </w:p>
        </w:tc>
      </w:tr>
      <w:tr w:rsidR="00E66ED7" w:rsidRPr="00EE70D0" w14:paraId="62DB809E" w14:textId="77777777" w:rsidTr="00E66ED7">
        <w:tc>
          <w:tcPr>
            <w:tcW w:w="567" w:type="dxa"/>
            <w:tcMar>
              <w:top w:w="57" w:type="dxa"/>
              <w:left w:w="0" w:type="dxa"/>
              <w:right w:w="0" w:type="dxa"/>
            </w:tcMar>
          </w:tcPr>
          <w:p w14:paraId="4EC7DAC8" w14:textId="77777777" w:rsidR="00C4110E" w:rsidRPr="00EE70D0" w:rsidRDefault="00C4110E" w:rsidP="00E66ED7">
            <w:pPr>
              <w:spacing w:before="40" w:after="40"/>
              <w:rPr>
                <w:lang w:val="en-US"/>
              </w:rPr>
            </w:pPr>
            <w:r w:rsidRPr="00EE70D0">
              <w:rPr>
                <w:rFonts w:ascii="Calibri" w:hAnsi="Calibri"/>
                <w:sz w:val="22"/>
                <w:szCs w:val="22"/>
              </w:rPr>
              <w:t>731</w:t>
            </w:r>
          </w:p>
        </w:tc>
        <w:tc>
          <w:tcPr>
            <w:tcW w:w="8316" w:type="dxa"/>
            <w:tcMar>
              <w:top w:w="57" w:type="dxa"/>
              <w:right w:w="0" w:type="dxa"/>
            </w:tcMar>
          </w:tcPr>
          <w:p w14:paraId="64210C23" w14:textId="77777777" w:rsidR="00C4110E" w:rsidRPr="00EE70D0" w:rsidRDefault="00C4110E" w:rsidP="00E66ED7">
            <w:pPr>
              <w:pStyle w:val="BodyText"/>
              <w:spacing w:before="40" w:after="40"/>
              <w:rPr>
                <w:lang w:val="en-US"/>
              </w:rPr>
            </w:pPr>
            <w:r w:rsidRPr="00EE70D0">
              <w:rPr>
                <w:spacing w:val="-1"/>
              </w:rPr>
              <w:t>Productivity</w:t>
            </w:r>
            <w:r w:rsidRPr="00EE70D0">
              <w:rPr>
                <w:spacing w:val="-6"/>
              </w:rPr>
              <w:t xml:space="preserve"> </w:t>
            </w:r>
            <w:r w:rsidRPr="00EE70D0">
              <w:rPr>
                <w:spacing w:val="-1"/>
              </w:rPr>
              <w:t>Comission</w:t>
            </w:r>
            <w:r w:rsidRPr="00EE70D0">
              <w:rPr>
                <w:spacing w:val="-6"/>
              </w:rPr>
              <w:t xml:space="preserve"> </w:t>
            </w:r>
            <w:r w:rsidRPr="00EE70D0">
              <w:t>(2008)</w:t>
            </w:r>
            <w:r w:rsidRPr="00EE70D0">
              <w:rPr>
                <w:spacing w:val="-6"/>
              </w:rPr>
              <w:t xml:space="preserve"> </w:t>
            </w:r>
            <w:r w:rsidRPr="00EE70D0">
              <w:rPr>
                <w:spacing w:val="-1"/>
              </w:rPr>
              <w:t>Chemicals</w:t>
            </w:r>
            <w:r w:rsidRPr="00EE70D0">
              <w:rPr>
                <w:spacing w:val="-6"/>
              </w:rPr>
              <w:t xml:space="preserve"> </w:t>
            </w:r>
            <w:r w:rsidRPr="00EE70D0">
              <w:t>and</w:t>
            </w:r>
            <w:r w:rsidRPr="00EE70D0">
              <w:rPr>
                <w:spacing w:val="-7"/>
              </w:rPr>
              <w:t xml:space="preserve"> </w:t>
            </w:r>
            <w:r w:rsidRPr="00EE70D0">
              <w:t>plastics</w:t>
            </w:r>
            <w:r w:rsidRPr="00EE70D0">
              <w:rPr>
                <w:spacing w:val="-6"/>
              </w:rPr>
              <w:t xml:space="preserve"> </w:t>
            </w:r>
            <w:r w:rsidRPr="00EE70D0">
              <w:t>regulation:</w:t>
            </w:r>
            <w:r w:rsidRPr="00EE70D0">
              <w:rPr>
                <w:spacing w:val="-8"/>
              </w:rPr>
              <w:t xml:space="preserve"> </w:t>
            </w:r>
            <w:r w:rsidRPr="00EE70D0">
              <w:rPr>
                <w:spacing w:val="-1"/>
              </w:rPr>
              <w:t>Productivity</w:t>
            </w:r>
            <w:r w:rsidRPr="00EE70D0">
              <w:rPr>
                <w:spacing w:val="23"/>
                <w:w w:val="99"/>
              </w:rPr>
              <w:t xml:space="preserve"> </w:t>
            </w:r>
            <w:r w:rsidRPr="00EE70D0">
              <w:t>commission</w:t>
            </w:r>
            <w:r w:rsidRPr="00EE70D0">
              <w:rPr>
                <w:spacing w:val="-8"/>
              </w:rPr>
              <w:t xml:space="preserve"> </w:t>
            </w:r>
            <w:r w:rsidRPr="00EE70D0">
              <w:t>research</w:t>
            </w:r>
            <w:r w:rsidRPr="00EE70D0">
              <w:rPr>
                <w:spacing w:val="-8"/>
              </w:rPr>
              <w:t xml:space="preserve"> </w:t>
            </w:r>
            <w:r w:rsidRPr="00EE70D0">
              <w:t>report. 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038DE306" w14:textId="77777777" w:rsidTr="00E66ED7">
        <w:tc>
          <w:tcPr>
            <w:tcW w:w="567" w:type="dxa"/>
            <w:tcMar>
              <w:top w:w="57" w:type="dxa"/>
              <w:left w:w="0" w:type="dxa"/>
              <w:right w:w="0" w:type="dxa"/>
            </w:tcMar>
          </w:tcPr>
          <w:p w14:paraId="19E20870" w14:textId="77777777" w:rsidR="00C4110E" w:rsidRPr="00EE70D0" w:rsidRDefault="00C4110E" w:rsidP="00E66ED7">
            <w:pPr>
              <w:spacing w:before="40" w:after="40"/>
              <w:rPr>
                <w:lang w:val="en-US"/>
              </w:rPr>
            </w:pPr>
            <w:r w:rsidRPr="00EE70D0">
              <w:rPr>
                <w:rFonts w:ascii="Calibri" w:hAnsi="Calibri"/>
                <w:sz w:val="22"/>
                <w:szCs w:val="22"/>
              </w:rPr>
              <w:t>732</w:t>
            </w:r>
          </w:p>
        </w:tc>
        <w:tc>
          <w:tcPr>
            <w:tcW w:w="8316" w:type="dxa"/>
            <w:tcMar>
              <w:top w:w="57" w:type="dxa"/>
              <w:right w:w="0" w:type="dxa"/>
            </w:tcMar>
          </w:tcPr>
          <w:p w14:paraId="0F6A7EC4" w14:textId="77777777" w:rsidR="00C4110E" w:rsidRPr="00EE70D0" w:rsidRDefault="00C4110E" w:rsidP="00E66ED7">
            <w:pPr>
              <w:spacing w:before="40" w:after="40"/>
              <w:rPr>
                <w:lang w:val="en-US"/>
              </w:rPr>
            </w:pPr>
            <w:r w:rsidRPr="00EE70D0">
              <w:rPr>
                <w:spacing w:val="-1"/>
              </w:rPr>
              <w:t>Department</w:t>
            </w:r>
            <w:r w:rsidRPr="00EE70D0">
              <w:rPr>
                <w:spacing w:val="-3"/>
              </w:rPr>
              <w:t xml:space="preserve"> </w:t>
            </w:r>
            <w:r w:rsidRPr="00EE70D0">
              <w:t>of</w:t>
            </w:r>
            <w:r w:rsidRPr="00EE70D0">
              <w:rPr>
                <w:spacing w:val="-3"/>
              </w:rPr>
              <w:t xml:space="preserve"> </w:t>
            </w:r>
            <w:r w:rsidRPr="00EE70D0">
              <w:t>Health</w:t>
            </w:r>
            <w:r w:rsidRPr="00EE70D0">
              <w:rPr>
                <w:spacing w:val="-3"/>
              </w:rPr>
              <w:t xml:space="preserve"> </w:t>
            </w:r>
            <w:r w:rsidRPr="00EE70D0">
              <w:rPr>
                <w:spacing w:val="-1"/>
              </w:rPr>
              <w:t>(2016)</w:t>
            </w:r>
            <w:r w:rsidRPr="00EE70D0">
              <w:rPr>
                <w:spacing w:val="-3"/>
              </w:rPr>
              <w:t xml:space="preserve"> </w:t>
            </w:r>
            <w:r w:rsidRPr="00EE70D0">
              <w:rPr>
                <w:spacing w:val="-1"/>
              </w:rPr>
              <w:t>Reforms</w:t>
            </w:r>
            <w:r w:rsidRPr="00EE70D0">
              <w:rPr>
                <w:spacing w:val="-3"/>
              </w:rPr>
              <w:t xml:space="preserve"> </w:t>
            </w:r>
            <w:r w:rsidRPr="00EE70D0">
              <w:rPr>
                <w:spacing w:val="-1"/>
              </w:rPr>
              <w:t>implementation</w:t>
            </w:r>
            <w:r w:rsidRPr="00EE70D0">
              <w:rPr>
                <w:spacing w:val="-3"/>
              </w:rPr>
              <w:t xml:space="preserve"> </w:t>
            </w:r>
            <w:r w:rsidRPr="00EE70D0">
              <w:t>plan.</w:t>
            </w:r>
            <w:r w:rsidRPr="00EE70D0">
              <w:rPr>
                <w:spacing w:val="-4"/>
              </w:rPr>
              <w:t xml:space="preserve"> </w:t>
            </w:r>
            <w:r w:rsidRPr="00EE70D0">
              <w:t>Accessed</w:t>
            </w:r>
            <w:r w:rsidRPr="00EE70D0">
              <w:rPr>
                <w:spacing w:val="-3"/>
              </w:rPr>
              <w:t xml:space="preserve"> </w:t>
            </w:r>
            <w:r w:rsidRPr="00EE70D0">
              <w:t>at</w:t>
            </w:r>
            <w:r w:rsidRPr="00EE70D0">
              <w:rPr>
                <w:spacing w:val="-4"/>
              </w:rPr>
              <w:t xml:space="preserve"> </w:t>
            </w:r>
            <w:r w:rsidRPr="00EE70D0">
              <w:rPr>
                <w:u w:val="single" w:color="5887A9"/>
              </w:rPr>
              <w:t>https://</w:t>
            </w:r>
            <w:hyperlink r:id="rId384">
              <w:r w:rsidRPr="00EE70D0">
                <w:rPr>
                  <w:w w:val="95"/>
                  <w:u w:val="single" w:color="5887A9"/>
                </w:rPr>
                <w:t>www.nicnas.gov.au/have-your-say/nicnas-reforms/About-the-Reforms/Reforms-</w:t>
              </w:r>
            </w:hyperlink>
            <w:r w:rsidRPr="00EE70D0">
              <w:rPr>
                <w:spacing w:val="-1"/>
                <w:u w:val="single" w:color="5887A9"/>
              </w:rPr>
              <w:t>implementation-plan</w:t>
            </w:r>
          </w:p>
        </w:tc>
      </w:tr>
      <w:tr w:rsidR="00E66ED7" w:rsidRPr="00EE70D0" w14:paraId="3FC7A30E" w14:textId="77777777" w:rsidTr="00E66ED7">
        <w:tc>
          <w:tcPr>
            <w:tcW w:w="567" w:type="dxa"/>
            <w:tcMar>
              <w:top w:w="57" w:type="dxa"/>
              <w:left w:w="0" w:type="dxa"/>
              <w:right w:w="0" w:type="dxa"/>
            </w:tcMar>
          </w:tcPr>
          <w:p w14:paraId="754B0B08" w14:textId="77777777" w:rsidR="00C4110E" w:rsidRPr="00EE70D0" w:rsidRDefault="00C4110E" w:rsidP="00E66ED7">
            <w:pPr>
              <w:spacing w:before="40" w:after="40"/>
              <w:rPr>
                <w:lang w:val="en-US"/>
              </w:rPr>
            </w:pPr>
            <w:r w:rsidRPr="00EE70D0">
              <w:rPr>
                <w:rFonts w:ascii="Calibri" w:hAnsi="Calibri"/>
                <w:sz w:val="22"/>
                <w:szCs w:val="22"/>
              </w:rPr>
              <w:t>733</w:t>
            </w:r>
          </w:p>
        </w:tc>
        <w:tc>
          <w:tcPr>
            <w:tcW w:w="8316" w:type="dxa"/>
            <w:tcMar>
              <w:top w:w="57" w:type="dxa"/>
              <w:right w:w="0" w:type="dxa"/>
            </w:tcMar>
          </w:tcPr>
          <w:p w14:paraId="5AF33867" w14:textId="77777777" w:rsidR="00C4110E" w:rsidRPr="00EE70D0" w:rsidRDefault="00C4110E" w:rsidP="00E66ED7">
            <w:pPr>
              <w:spacing w:before="40" w:after="40"/>
              <w:rPr>
                <w:lang w:val="en-US"/>
              </w:rPr>
            </w:pPr>
            <w:r w:rsidRPr="00EE70D0">
              <w:rPr>
                <w:spacing w:val="-1"/>
              </w:rPr>
              <w:t>Department</w:t>
            </w:r>
            <w:r w:rsidRPr="00EE70D0">
              <w:rPr>
                <w:spacing w:val="-6"/>
              </w:rPr>
              <w:t xml:space="preserve"> </w:t>
            </w:r>
            <w:r w:rsidRPr="00EE70D0">
              <w:t>of</w:t>
            </w:r>
            <w:r w:rsidRPr="00EE70D0">
              <w:rPr>
                <w:spacing w:val="-7"/>
              </w:rPr>
              <w:t xml:space="preserve"> </w:t>
            </w:r>
            <w:r w:rsidRPr="00EE70D0">
              <w:t>Health</w:t>
            </w:r>
            <w:r w:rsidRPr="00EE70D0">
              <w:rPr>
                <w:spacing w:val="-6"/>
              </w:rPr>
              <w:t xml:space="preserve"> </w:t>
            </w:r>
            <w:r w:rsidRPr="00EE70D0">
              <w:rPr>
                <w:spacing w:val="-1"/>
              </w:rPr>
              <w:t>(2016)</w:t>
            </w:r>
            <w:r w:rsidRPr="00EE70D0">
              <w:rPr>
                <w:spacing w:val="-6"/>
              </w:rPr>
              <w:t xml:space="preserve"> </w:t>
            </w:r>
            <w:r w:rsidRPr="00EE70D0">
              <w:t>National</w:t>
            </w:r>
            <w:r w:rsidRPr="00EE70D0">
              <w:rPr>
                <w:spacing w:val="-6"/>
              </w:rPr>
              <w:t xml:space="preserve"> </w:t>
            </w:r>
            <w:r w:rsidRPr="00EE70D0">
              <w:rPr>
                <w:spacing w:val="-1"/>
              </w:rPr>
              <w:t>Industrial</w:t>
            </w:r>
            <w:r w:rsidRPr="00EE70D0">
              <w:rPr>
                <w:spacing w:val="-6"/>
              </w:rPr>
              <w:t xml:space="preserve"> </w:t>
            </w:r>
            <w:r w:rsidRPr="00EE70D0">
              <w:rPr>
                <w:spacing w:val="-1"/>
              </w:rPr>
              <w:t>Chemicals</w:t>
            </w:r>
            <w:r w:rsidRPr="00EE70D0">
              <w:rPr>
                <w:spacing w:val="-6"/>
              </w:rPr>
              <w:t xml:space="preserve"> </w:t>
            </w:r>
            <w:r w:rsidRPr="00EE70D0">
              <w:t>Notification</w:t>
            </w:r>
            <w:r w:rsidRPr="00EE70D0">
              <w:rPr>
                <w:spacing w:val="-6"/>
              </w:rPr>
              <w:t xml:space="preserve"> </w:t>
            </w:r>
            <w:r w:rsidRPr="00EE70D0">
              <w:t>and</w:t>
            </w:r>
            <w:r w:rsidRPr="00EE70D0">
              <w:rPr>
                <w:spacing w:val="25"/>
                <w:w w:val="99"/>
              </w:rPr>
              <w:t xml:space="preserve"> </w:t>
            </w:r>
            <w:r w:rsidRPr="00EE70D0">
              <w:t>Assessment</w:t>
            </w:r>
            <w:r w:rsidRPr="00EE70D0">
              <w:rPr>
                <w:spacing w:val="-6"/>
              </w:rPr>
              <w:t xml:space="preserve"> </w:t>
            </w:r>
            <w:r w:rsidRPr="00EE70D0">
              <w:rPr>
                <w:spacing w:val="-1"/>
              </w:rPr>
              <w:t>Scheme</w:t>
            </w:r>
            <w:r w:rsidRPr="00EE70D0">
              <w:rPr>
                <w:spacing w:val="-5"/>
              </w:rPr>
              <w:t xml:space="preserve"> </w:t>
            </w:r>
            <w:r w:rsidRPr="00EE70D0">
              <w:rPr>
                <w:spacing w:val="-1"/>
              </w:rPr>
              <w:t>Reforms:</w:t>
            </w:r>
            <w:r w:rsidRPr="00EE70D0">
              <w:rPr>
                <w:spacing w:val="-5"/>
              </w:rPr>
              <w:t xml:space="preserve"> </w:t>
            </w:r>
            <w:r w:rsidRPr="00EE70D0">
              <w:rPr>
                <w:spacing w:val="-1"/>
              </w:rPr>
              <w:t>Consultation</w:t>
            </w:r>
            <w:r w:rsidRPr="00EE70D0">
              <w:rPr>
                <w:spacing w:val="-5"/>
              </w:rPr>
              <w:t xml:space="preserve"> </w:t>
            </w:r>
            <w:r w:rsidRPr="00EE70D0">
              <w:rPr>
                <w:spacing w:val="-1"/>
              </w:rPr>
              <w:t>Paper</w:t>
            </w:r>
            <w:r w:rsidRPr="00EE70D0">
              <w:rPr>
                <w:spacing w:val="-5"/>
              </w:rPr>
              <w:t xml:space="preserve"> </w:t>
            </w:r>
            <w:r w:rsidRPr="00EE70D0">
              <w:rPr>
                <w:spacing w:val="-1"/>
              </w:rPr>
              <w:t>4.</w:t>
            </w:r>
            <w:r w:rsidRPr="00EE70D0">
              <w:rPr>
                <w:spacing w:val="-5"/>
              </w:rPr>
              <w:t xml:space="preserve"> </w:t>
            </w:r>
            <w:r w:rsidRPr="00EE70D0">
              <w:t>Accessed</w:t>
            </w:r>
            <w:r w:rsidRPr="00EE70D0">
              <w:rPr>
                <w:spacing w:val="-5"/>
              </w:rPr>
              <w:t xml:space="preserve"> </w:t>
            </w:r>
            <w:hyperlink r:id="rId385" w:history="1">
              <w:r w:rsidRPr="00EE70D0">
                <w:rPr>
                  <w:u w:val="single"/>
                </w:rPr>
                <w:t>https://www.nicnas.gov.au/data/assets/pdf_file/0017/43703/NICNAS-Reforms-Consultation-Paper-4</w:t>
              </w:r>
            </w:hyperlink>
            <w:r w:rsidRPr="00EE70D0">
              <w:rPr>
                <w:u w:val="single"/>
              </w:rPr>
              <w:t>.pdf</w:t>
            </w:r>
          </w:p>
        </w:tc>
      </w:tr>
      <w:tr w:rsidR="00E66ED7" w:rsidRPr="00EE70D0" w14:paraId="5B9C76C1" w14:textId="77777777" w:rsidTr="00E66ED7">
        <w:tc>
          <w:tcPr>
            <w:tcW w:w="567" w:type="dxa"/>
            <w:tcMar>
              <w:top w:w="57" w:type="dxa"/>
              <w:left w:w="0" w:type="dxa"/>
              <w:right w:w="0" w:type="dxa"/>
            </w:tcMar>
          </w:tcPr>
          <w:p w14:paraId="68C72F8B" w14:textId="77777777" w:rsidR="0030385C" w:rsidRPr="00EE70D0" w:rsidRDefault="0030385C" w:rsidP="00E66ED7">
            <w:pPr>
              <w:spacing w:before="40" w:after="40"/>
              <w:rPr>
                <w:lang w:val="en-US"/>
              </w:rPr>
            </w:pPr>
            <w:r w:rsidRPr="00EE70D0">
              <w:rPr>
                <w:rFonts w:ascii="Calibri" w:hAnsi="Calibri"/>
                <w:sz w:val="22"/>
                <w:szCs w:val="22"/>
              </w:rPr>
              <w:t>734</w:t>
            </w:r>
          </w:p>
        </w:tc>
        <w:tc>
          <w:tcPr>
            <w:tcW w:w="8316" w:type="dxa"/>
            <w:tcMar>
              <w:top w:w="57" w:type="dxa"/>
              <w:right w:w="0" w:type="dxa"/>
            </w:tcMar>
          </w:tcPr>
          <w:p w14:paraId="3C77D112" w14:textId="77777777" w:rsidR="0030385C" w:rsidRPr="00EE70D0" w:rsidRDefault="00C4110E" w:rsidP="00E66ED7">
            <w:pPr>
              <w:pStyle w:val="BodyText"/>
              <w:spacing w:before="40" w:after="40"/>
              <w:rPr>
                <w:lang w:val="en-US"/>
              </w:rPr>
            </w:pPr>
            <w:r w:rsidRPr="00EE70D0">
              <w:rPr>
                <w:spacing w:val="-1"/>
              </w:rPr>
              <w:t>Productivity</w:t>
            </w:r>
            <w:r w:rsidRPr="00EE70D0">
              <w:rPr>
                <w:spacing w:val="-8"/>
              </w:rPr>
              <w:t xml:space="preserve"> </w:t>
            </w:r>
            <w:r w:rsidRPr="00EE70D0">
              <w:rPr>
                <w:spacing w:val="-1"/>
              </w:rPr>
              <w:t>Commission</w:t>
            </w:r>
            <w:r w:rsidRPr="00EE70D0">
              <w:rPr>
                <w:spacing w:val="-7"/>
              </w:rPr>
              <w:t xml:space="preserve"> </w:t>
            </w:r>
            <w:r w:rsidRPr="00EE70D0">
              <w:t>(2011)</w:t>
            </w:r>
            <w:r w:rsidRPr="00EE70D0">
              <w:rPr>
                <w:spacing w:val="-8"/>
              </w:rPr>
              <w:t xml:space="preserve"> </w:t>
            </w:r>
            <w:r w:rsidRPr="00EE70D0">
              <w:rPr>
                <w:spacing w:val="-1"/>
              </w:rPr>
              <w:t>Performance</w:t>
            </w:r>
            <w:r w:rsidRPr="00EE70D0">
              <w:rPr>
                <w:spacing w:val="-8"/>
              </w:rPr>
              <w:t xml:space="preserve"> </w:t>
            </w:r>
            <w:r w:rsidRPr="00EE70D0">
              <w:rPr>
                <w:spacing w:val="-1"/>
              </w:rPr>
              <w:t>Benchmarking</w:t>
            </w:r>
            <w:r w:rsidRPr="00EE70D0">
              <w:rPr>
                <w:spacing w:val="-7"/>
              </w:rPr>
              <w:t xml:space="preserve"> </w:t>
            </w:r>
            <w:r w:rsidRPr="00EE70D0">
              <w:t>of</w:t>
            </w:r>
            <w:r w:rsidRPr="00EE70D0">
              <w:rPr>
                <w:spacing w:val="-8"/>
              </w:rPr>
              <w:t xml:space="preserve"> </w:t>
            </w:r>
            <w:r w:rsidRPr="00EE70D0">
              <w:t>Australian</w:t>
            </w:r>
            <w:r w:rsidRPr="00EE70D0">
              <w:rPr>
                <w:spacing w:val="-7"/>
              </w:rPr>
              <w:t xml:space="preserve"> </w:t>
            </w:r>
            <w:r w:rsidRPr="00EE70D0">
              <w:rPr>
                <w:spacing w:val="-1"/>
              </w:rPr>
              <w:t>Business</w:t>
            </w:r>
            <w:r w:rsidRPr="00EE70D0">
              <w:rPr>
                <w:spacing w:val="25"/>
              </w:rPr>
              <w:t xml:space="preserve"> </w:t>
            </w:r>
            <w:r w:rsidRPr="00EE70D0">
              <w:rPr>
                <w:spacing w:val="-1"/>
              </w:rPr>
              <w:t>Regulation:</w:t>
            </w:r>
            <w:r w:rsidRPr="00EE70D0">
              <w:rPr>
                <w:spacing w:val="-6"/>
              </w:rPr>
              <w:t xml:space="preserve"> </w:t>
            </w:r>
            <w:r w:rsidRPr="00EE70D0">
              <w:rPr>
                <w:spacing w:val="-1"/>
              </w:rPr>
              <w:t>Planning,</w:t>
            </w:r>
            <w:r w:rsidRPr="00EE70D0">
              <w:rPr>
                <w:spacing w:val="-5"/>
              </w:rPr>
              <w:t xml:space="preserve"> </w:t>
            </w:r>
            <w:r w:rsidRPr="00EE70D0">
              <w:rPr>
                <w:spacing w:val="-1"/>
              </w:rPr>
              <w:t>Zoning</w:t>
            </w:r>
            <w:r w:rsidRPr="00EE70D0">
              <w:rPr>
                <w:spacing w:val="-5"/>
              </w:rPr>
              <w:t xml:space="preserve"> </w:t>
            </w:r>
            <w:r w:rsidRPr="00EE70D0">
              <w:t>and</w:t>
            </w:r>
            <w:r w:rsidRPr="00EE70D0">
              <w:rPr>
                <w:spacing w:val="-6"/>
              </w:rPr>
              <w:t xml:space="preserve"> </w:t>
            </w:r>
            <w:r w:rsidRPr="00EE70D0">
              <w:rPr>
                <w:spacing w:val="-1"/>
              </w:rPr>
              <w:t>Development</w:t>
            </w:r>
            <w:r w:rsidRPr="00EE70D0">
              <w:rPr>
                <w:spacing w:val="-5"/>
              </w:rPr>
              <w:t xml:space="preserve"> </w:t>
            </w:r>
            <w:r w:rsidRPr="00EE70D0">
              <w:t>Assessment:</w:t>
            </w:r>
            <w:r w:rsidRPr="00EE70D0">
              <w:rPr>
                <w:spacing w:val="-6"/>
              </w:rPr>
              <w:t xml:space="preserve"> </w:t>
            </w:r>
            <w:r w:rsidRPr="00EE70D0">
              <w:rPr>
                <w:spacing w:val="-1"/>
              </w:rPr>
              <w:t>Research</w:t>
            </w:r>
            <w:r w:rsidRPr="00EE70D0">
              <w:rPr>
                <w:spacing w:val="-5"/>
              </w:rPr>
              <w:t xml:space="preserve"> </w:t>
            </w:r>
            <w:r w:rsidRPr="00EE70D0">
              <w:rPr>
                <w:spacing w:val="-1"/>
              </w:rPr>
              <w:t xml:space="preserve">Report. </w:t>
            </w:r>
            <w:r w:rsidRPr="00EE70D0">
              <w:t>Australian</w:t>
            </w:r>
            <w:r w:rsidRPr="00EE70D0">
              <w:rPr>
                <w:spacing w:val="-15"/>
              </w:rPr>
              <w:t xml:space="preserve"> </w:t>
            </w:r>
            <w:r w:rsidRPr="00EE70D0">
              <w:t>Government.</w:t>
            </w:r>
            <w:r w:rsidRPr="00EE70D0">
              <w:rPr>
                <w:spacing w:val="-14"/>
              </w:rPr>
              <w:t xml:space="preserve"> </w:t>
            </w:r>
            <w:r w:rsidRPr="00EE70D0">
              <w:rPr>
                <w:spacing w:val="-1"/>
              </w:rPr>
              <w:t>Canberra</w:t>
            </w:r>
          </w:p>
        </w:tc>
      </w:tr>
      <w:tr w:rsidR="00E66ED7" w:rsidRPr="00EE70D0" w14:paraId="02936B67" w14:textId="77777777" w:rsidTr="00E66ED7">
        <w:tc>
          <w:tcPr>
            <w:tcW w:w="567" w:type="dxa"/>
            <w:tcMar>
              <w:top w:w="57" w:type="dxa"/>
              <w:left w:w="0" w:type="dxa"/>
              <w:right w:w="0" w:type="dxa"/>
            </w:tcMar>
          </w:tcPr>
          <w:p w14:paraId="1C84B470" w14:textId="77777777" w:rsidR="00C4110E" w:rsidRPr="00EE70D0" w:rsidRDefault="00C4110E" w:rsidP="00E66ED7">
            <w:pPr>
              <w:spacing w:before="40" w:after="40"/>
              <w:rPr>
                <w:lang w:val="en-US"/>
              </w:rPr>
            </w:pPr>
            <w:r w:rsidRPr="00EE70D0">
              <w:rPr>
                <w:rFonts w:ascii="Calibri" w:hAnsi="Calibri"/>
                <w:sz w:val="22"/>
                <w:szCs w:val="22"/>
              </w:rPr>
              <w:t>735</w:t>
            </w:r>
          </w:p>
        </w:tc>
        <w:tc>
          <w:tcPr>
            <w:tcW w:w="8316" w:type="dxa"/>
            <w:tcMar>
              <w:top w:w="57" w:type="dxa"/>
              <w:right w:w="0" w:type="dxa"/>
            </w:tcMar>
          </w:tcPr>
          <w:p w14:paraId="2A0AFCDD" w14:textId="77777777" w:rsidR="00C4110E" w:rsidRPr="00EE70D0" w:rsidRDefault="00C4110E" w:rsidP="00E66ED7">
            <w:pPr>
              <w:spacing w:before="40" w:after="40"/>
              <w:rPr>
                <w:lang w:val="en-US"/>
              </w:rPr>
            </w:pPr>
            <w:r w:rsidRPr="00EE70D0">
              <w:t>The</w:t>
            </w:r>
            <w:r w:rsidRPr="00EE70D0">
              <w:rPr>
                <w:spacing w:val="-6"/>
              </w:rPr>
              <w:t xml:space="preserve"> </w:t>
            </w:r>
            <w:r w:rsidRPr="00EE70D0">
              <w:t>Treasury</w:t>
            </w:r>
            <w:r w:rsidRPr="00EE70D0">
              <w:rPr>
                <w:spacing w:val="-6"/>
              </w:rPr>
              <w:t xml:space="preserve"> </w:t>
            </w:r>
            <w:r w:rsidRPr="00EE70D0">
              <w:t>(2016)</w:t>
            </w:r>
            <w:r w:rsidRPr="00EE70D0">
              <w:rPr>
                <w:spacing w:val="-7"/>
              </w:rPr>
              <w:t xml:space="preserve"> </w:t>
            </w:r>
            <w:r w:rsidRPr="00EE70D0">
              <w:rPr>
                <w:spacing w:val="-1"/>
              </w:rPr>
              <w:t>Australian</w:t>
            </w:r>
            <w:r w:rsidRPr="00EE70D0">
              <w:rPr>
                <w:spacing w:val="-5"/>
              </w:rPr>
              <w:t xml:space="preserve"> </w:t>
            </w:r>
            <w:r w:rsidRPr="00EE70D0">
              <w:t>Government</w:t>
            </w:r>
            <w:r w:rsidRPr="00EE70D0">
              <w:rPr>
                <w:spacing w:val="-5"/>
              </w:rPr>
              <w:t xml:space="preserve"> </w:t>
            </w:r>
            <w:r w:rsidRPr="00EE70D0">
              <w:rPr>
                <w:spacing w:val="-1"/>
              </w:rPr>
              <w:t>response</w:t>
            </w:r>
            <w:r w:rsidRPr="00EE70D0">
              <w:rPr>
                <w:spacing w:val="-6"/>
              </w:rPr>
              <w:t xml:space="preserve"> </w:t>
            </w:r>
            <w:r w:rsidRPr="00EE70D0">
              <w:t>to</w:t>
            </w:r>
            <w:r w:rsidRPr="00EE70D0">
              <w:rPr>
                <w:spacing w:val="-5"/>
              </w:rPr>
              <w:t xml:space="preserve"> </w:t>
            </w:r>
            <w:r w:rsidRPr="00EE70D0">
              <w:t>the</w:t>
            </w:r>
            <w:r w:rsidRPr="00EE70D0">
              <w:rPr>
                <w:spacing w:val="-7"/>
              </w:rPr>
              <w:t xml:space="preserve"> </w:t>
            </w:r>
            <w:r w:rsidRPr="00EE70D0">
              <w:rPr>
                <w:spacing w:val="-1"/>
              </w:rPr>
              <w:t>Competition</w:t>
            </w:r>
            <w:r w:rsidRPr="00EE70D0">
              <w:rPr>
                <w:spacing w:val="-5"/>
              </w:rPr>
              <w:t xml:space="preserve"> </w:t>
            </w:r>
            <w:r w:rsidRPr="00EE70D0">
              <w:rPr>
                <w:spacing w:val="-1"/>
              </w:rPr>
              <w:t>Policy</w:t>
            </w:r>
            <w:r w:rsidRPr="00EE70D0">
              <w:rPr>
                <w:spacing w:val="20"/>
              </w:rPr>
              <w:t xml:space="preserve"> </w:t>
            </w:r>
            <w:r w:rsidRPr="00EE70D0">
              <w:rPr>
                <w:spacing w:val="-1"/>
              </w:rPr>
              <w:t>Review.</w:t>
            </w:r>
            <w:r w:rsidRPr="00EE70D0">
              <w:rPr>
                <w:spacing w:val="-8"/>
              </w:rPr>
              <w:t xml:space="preserve"> </w:t>
            </w:r>
            <w:r w:rsidRPr="00EE70D0">
              <w:t>Australian</w:t>
            </w:r>
            <w:r w:rsidRPr="00EE70D0">
              <w:rPr>
                <w:spacing w:val="-8"/>
              </w:rPr>
              <w:t xml:space="preserve"> </w:t>
            </w:r>
            <w:r w:rsidRPr="00EE70D0">
              <w:t>Government.</w:t>
            </w:r>
            <w:r w:rsidRPr="00EE70D0">
              <w:rPr>
                <w:spacing w:val="-7"/>
              </w:rPr>
              <w:t xml:space="preserve"> </w:t>
            </w:r>
            <w:r w:rsidRPr="00EE70D0">
              <w:rPr>
                <w:spacing w:val="-1"/>
              </w:rPr>
              <w:t>Canberra.</w:t>
            </w:r>
            <w:r w:rsidRPr="00EE70D0">
              <w:rPr>
                <w:spacing w:val="-8"/>
              </w:rPr>
              <w:t xml:space="preserve"> </w:t>
            </w:r>
            <w:r w:rsidRPr="00EE70D0">
              <w:t>pg.</w:t>
            </w:r>
            <w:r w:rsidRPr="00EE70D0">
              <w:rPr>
                <w:spacing w:val="-7"/>
              </w:rPr>
              <w:t xml:space="preserve"> </w:t>
            </w:r>
            <w:r w:rsidRPr="00EE70D0">
              <w:t>10</w:t>
            </w:r>
          </w:p>
        </w:tc>
      </w:tr>
      <w:tr w:rsidR="00E66ED7" w:rsidRPr="00EE70D0" w14:paraId="48488451" w14:textId="77777777" w:rsidTr="00E66ED7">
        <w:tc>
          <w:tcPr>
            <w:tcW w:w="567" w:type="dxa"/>
            <w:tcMar>
              <w:top w:w="57" w:type="dxa"/>
              <w:left w:w="0" w:type="dxa"/>
              <w:right w:w="0" w:type="dxa"/>
            </w:tcMar>
          </w:tcPr>
          <w:p w14:paraId="6C8BFBF9" w14:textId="77777777" w:rsidR="00C4110E" w:rsidRPr="00EE70D0" w:rsidRDefault="00C4110E" w:rsidP="00E66ED7">
            <w:pPr>
              <w:spacing w:before="40" w:after="40"/>
              <w:rPr>
                <w:lang w:val="en-US"/>
              </w:rPr>
            </w:pPr>
            <w:r w:rsidRPr="00EE70D0">
              <w:rPr>
                <w:rFonts w:ascii="Calibri" w:hAnsi="Calibri"/>
                <w:sz w:val="22"/>
                <w:szCs w:val="22"/>
              </w:rPr>
              <w:t>736</w:t>
            </w:r>
          </w:p>
        </w:tc>
        <w:tc>
          <w:tcPr>
            <w:tcW w:w="8316" w:type="dxa"/>
            <w:tcMar>
              <w:top w:w="57" w:type="dxa"/>
              <w:right w:w="0" w:type="dxa"/>
            </w:tcMar>
          </w:tcPr>
          <w:p w14:paraId="514E6A15" w14:textId="77777777" w:rsidR="00C4110E" w:rsidRPr="00EE70D0" w:rsidRDefault="00C4110E" w:rsidP="00E66ED7">
            <w:pPr>
              <w:spacing w:before="40" w:after="40"/>
              <w:rPr>
                <w:lang w:val="en-US"/>
              </w:rPr>
            </w:pPr>
            <w:r w:rsidRPr="00EE70D0">
              <w:t>Harper</w:t>
            </w:r>
            <w:r w:rsidRPr="00EE70D0">
              <w:rPr>
                <w:spacing w:val="-4"/>
              </w:rPr>
              <w:t xml:space="preserve"> </w:t>
            </w:r>
            <w:r w:rsidRPr="00EE70D0">
              <w:rPr>
                <w:spacing w:val="-1"/>
              </w:rPr>
              <w:t>I,</w:t>
            </w:r>
            <w:r w:rsidRPr="00EE70D0">
              <w:rPr>
                <w:spacing w:val="-3"/>
              </w:rPr>
              <w:t xml:space="preserve"> </w:t>
            </w:r>
            <w:r w:rsidRPr="00EE70D0">
              <w:t>Anderson</w:t>
            </w:r>
            <w:r w:rsidRPr="00EE70D0">
              <w:rPr>
                <w:spacing w:val="-3"/>
              </w:rPr>
              <w:t xml:space="preserve"> </w:t>
            </w:r>
            <w:r w:rsidRPr="00EE70D0">
              <w:rPr>
                <w:spacing w:val="-1"/>
              </w:rPr>
              <w:t>P,</w:t>
            </w:r>
            <w:r w:rsidRPr="00EE70D0">
              <w:rPr>
                <w:spacing w:val="-4"/>
              </w:rPr>
              <w:t xml:space="preserve"> </w:t>
            </w:r>
            <w:r w:rsidRPr="00EE70D0">
              <w:rPr>
                <w:spacing w:val="-1"/>
              </w:rPr>
              <w:t>McCluskey</w:t>
            </w:r>
            <w:r w:rsidRPr="00EE70D0">
              <w:rPr>
                <w:spacing w:val="-4"/>
              </w:rPr>
              <w:t xml:space="preserve"> </w:t>
            </w:r>
            <w:r w:rsidRPr="00EE70D0">
              <w:t>S</w:t>
            </w:r>
            <w:r w:rsidRPr="00EE70D0">
              <w:rPr>
                <w:spacing w:val="-4"/>
              </w:rPr>
              <w:t xml:space="preserve"> </w:t>
            </w:r>
            <w:r w:rsidRPr="00EE70D0">
              <w:t>and</w:t>
            </w:r>
            <w:r w:rsidRPr="00EE70D0">
              <w:rPr>
                <w:spacing w:val="-5"/>
              </w:rPr>
              <w:t xml:space="preserve"> </w:t>
            </w:r>
            <w:r w:rsidRPr="00EE70D0">
              <w:t>O’Bryan</w:t>
            </w:r>
            <w:r w:rsidRPr="00EE70D0">
              <w:rPr>
                <w:spacing w:val="-4"/>
              </w:rPr>
              <w:t xml:space="preserve"> </w:t>
            </w:r>
            <w:r w:rsidRPr="00EE70D0">
              <w:t>M</w:t>
            </w:r>
            <w:r w:rsidRPr="00EE70D0">
              <w:rPr>
                <w:spacing w:val="-3"/>
              </w:rPr>
              <w:t xml:space="preserve"> </w:t>
            </w:r>
            <w:r w:rsidRPr="00EE70D0">
              <w:rPr>
                <w:spacing w:val="-1"/>
              </w:rPr>
              <w:t>(2015)</w:t>
            </w:r>
            <w:r w:rsidRPr="00EE70D0">
              <w:rPr>
                <w:spacing w:val="-4"/>
              </w:rPr>
              <w:t xml:space="preserve"> </w:t>
            </w:r>
            <w:r w:rsidRPr="00EE70D0">
              <w:rPr>
                <w:spacing w:val="-1"/>
              </w:rPr>
              <w:t>Competition</w:t>
            </w:r>
            <w:r w:rsidRPr="00EE70D0">
              <w:rPr>
                <w:spacing w:val="-3"/>
              </w:rPr>
              <w:t xml:space="preserve"> </w:t>
            </w:r>
            <w:r w:rsidRPr="00EE70D0">
              <w:rPr>
                <w:spacing w:val="-1"/>
              </w:rPr>
              <w:t>Policy</w:t>
            </w:r>
            <w:r w:rsidRPr="00EE70D0">
              <w:rPr>
                <w:spacing w:val="26"/>
              </w:rPr>
              <w:t xml:space="preserve"> </w:t>
            </w:r>
            <w:r w:rsidRPr="00EE70D0">
              <w:rPr>
                <w:spacing w:val="-1"/>
              </w:rPr>
              <w:t>Review:</w:t>
            </w:r>
            <w:r w:rsidRPr="00EE70D0">
              <w:rPr>
                <w:spacing w:val="-7"/>
              </w:rPr>
              <w:t xml:space="preserve"> </w:t>
            </w:r>
            <w:r w:rsidRPr="00EE70D0">
              <w:rPr>
                <w:spacing w:val="-1"/>
              </w:rPr>
              <w:t>Final</w:t>
            </w:r>
            <w:r w:rsidRPr="00EE70D0">
              <w:rPr>
                <w:spacing w:val="-6"/>
              </w:rPr>
              <w:t xml:space="preserve"> </w:t>
            </w:r>
            <w:r w:rsidRPr="00EE70D0">
              <w:rPr>
                <w:spacing w:val="-1"/>
              </w:rPr>
              <w:t>Report.</w:t>
            </w:r>
            <w:r w:rsidRPr="00EE70D0">
              <w:rPr>
                <w:spacing w:val="-7"/>
              </w:rPr>
              <w:t xml:space="preserve"> </w:t>
            </w:r>
            <w:r w:rsidRPr="00EE70D0">
              <w:t>Australian</w:t>
            </w:r>
            <w:r w:rsidRPr="00EE70D0">
              <w:rPr>
                <w:spacing w:val="-6"/>
              </w:rPr>
              <w:t xml:space="preserve"> </w:t>
            </w:r>
            <w:r w:rsidRPr="00EE70D0">
              <w:t>Government.</w:t>
            </w:r>
            <w:r w:rsidRPr="00EE70D0">
              <w:rPr>
                <w:spacing w:val="-6"/>
              </w:rPr>
              <w:t xml:space="preserve"> </w:t>
            </w:r>
            <w:r w:rsidRPr="00EE70D0">
              <w:rPr>
                <w:spacing w:val="-1"/>
              </w:rPr>
              <w:t>Canberra.</w:t>
            </w:r>
            <w:r w:rsidRPr="00EE70D0">
              <w:rPr>
                <w:spacing w:val="-7"/>
              </w:rPr>
              <w:t xml:space="preserve"> </w:t>
            </w:r>
            <w:r w:rsidRPr="00EE70D0">
              <w:t>pg.</w:t>
            </w:r>
            <w:r w:rsidRPr="00EE70D0">
              <w:rPr>
                <w:spacing w:val="-6"/>
              </w:rPr>
              <w:t xml:space="preserve"> </w:t>
            </w:r>
            <w:r w:rsidRPr="00EE70D0">
              <w:t>46</w:t>
            </w:r>
          </w:p>
        </w:tc>
      </w:tr>
      <w:tr w:rsidR="00E66ED7" w:rsidRPr="00EE70D0" w14:paraId="37F96AA6" w14:textId="77777777" w:rsidTr="00E66ED7">
        <w:tc>
          <w:tcPr>
            <w:tcW w:w="567" w:type="dxa"/>
            <w:tcMar>
              <w:top w:w="57" w:type="dxa"/>
              <w:left w:w="0" w:type="dxa"/>
              <w:right w:w="0" w:type="dxa"/>
            </w:tcMar>
          </w:tcPr>
          <w:p w14:paraId="2108E55A" w14:textId="77777777" w:rsidR="0030385C" w:rsidRPr="00EE70D0" w:rsidRDefault="0030385C" w:rsidP="00E66ED7">
            <w:pPr>
              <w:spacing w:before="40" w:after="40"/>
              <w:rPr>
                <w:lang w:val="en-US"/>
              </w:rPr>
            </w:pPr>
            <w:r w:rsidRPr="00EE70D0">
              <w:rPr>
                <w:rFonts w:ascii="Calibri" w:hAnsi="Calibri"/>
                <w:sz w:val="22"/>
                <w:szCs w:val="22"/>
              </w:rPr>
              <w:t>737</w:t>
            </w:r>
          </w:p>
        </w:tc>
        <w:tc>
          <w:tcPr>
            <w:tcW w:w="8316" w:type="dxa"/>
            <w:tcMar>
              <w:top w:w="57" w:type="dxa"/>
              <w:right w:w="0" w:type="dxa"/>
            </w:tcMar>
          </w:tcPr>
          <w:p w14:paraId="6D5383EF" w14:textId="77777777" w:rsidR="0030385C" w:rsidRPr="00EE70D0" w:rsidRDefault="00C4110E" w:rsidP="00E66ED7">
            <w:pPr>
              <w:pStyle w:val="BodyText"/>
              <w:spacing w:before="40" w:after="40"/>
              <w:rPr>
                <w:lang w:val="en-US"/>
              </w:rPr>
            </w:pPr>
            <w:r w:rsidRPr="00EE70D0">
              <w:rPr>
                <w:spacing w:val="-1"/>
              </w:rPr>
              <w:t>COAG</w:t>
            </w:r>
            <w:r w:rsidRPr="00EE70D0">
              <w:rPr>
                <w:spacing w:val="-3"/>
              </w:rPr>
              <w:t xml:space="preserve"> </w:t>
            </w:r>
            <w:r w:rsidRPr="00EE70D0">
              <w:t>(2014)</w:t>
            </w:r>
            <w:r w:rsidRPr="00EE70D0">
              <w:rPr>
                <w:spacing w:val="-4"/>
              </w:rPr>
              <w:t xml:space="preserve"> </w:t>
            </w:r>
            <w:r w:rsidRPr="00EE70D0">
              <w:rPr>
                <w:spacing w:val="-1"/>
              </w:rPr>
              <w:t>COAG</w:t>
            </w:r>
            <w:r w:rsidRPr="00EE70D0">
              <w:rPr>
                <w:spacing w:val="-2"/>
              </w:rPr>
              <w:t xml:space="preserve"> </w:t>
            </w:r>
            <w:r w:rsidRPr="00EE70D0">
              <w:rPr>
                <w:spacing w:val="-1"/>
              </w:rPr>
              <w:t>Communique—10</w:t>
            </w:r>
            <w:r w:rsidRPr="00EE70D0">
              <w:rPr>
                <w:spacing w:val="-3"/>
              </w:rPr>
              <w:t xml:space="preserve"> </w:t>
            </w:r>
            <w:r w:rsidRPr="00EE70D0">
              <w:t>October</w:t>
            </w:r>
            <w:r w:rsidRPr="00EE70D0">
              <w:rPr>
                <w:spacing w:val="-3"/>
              </w:rPr>
              <w:t xml:space="preserve"> </w:t>
            </w:r>
            <w:r w:rsidRPr="00EE70D0">
              <w:t>2014. Accessed</w:t>
            </w:r>
            <w:r w:rsidRPr="00EE70D0">
              <w:rPr>
                <w:spacing w:val="-29"/>
              </w:rPr>
              <w:t xml:space="preserve"> </w:t>
            </w:r>
            <w:r w:rsidRPr="00EE70D0">
              <w:t>at</w:t>
            </w:r>
            <w:r w:rsidRPr="00EE70D0">
              <w:rPr>
                <w:spacing w:val="-29"/>
              </w:rPr>
              <w:t xml:space="preserve"> </w:t>
            </w:r>
            <w:hyperlink r:id="rId386">
              <w:r w:rsidRPr="00EE70D0">
                <w:rPr>
                  <w:u w:val="single" w:color="5887A9"/>
                </w:rPr>
                <w:t>https://www.coag.gov.au/sites/default/files/communique/coag_</w:t>
              </w:r>
            </w:hyperlink>
            <w:r w:rsidRPr="00EE70D0">
              <w:rPr>
                <w:u w:val="single" w:color="5887A9"/>
              </w:rPr>
              <w:t>communique_10_october_2014.pdf</w:t>
            </w:r>
          </w:p>
        </w:tc>
      </w:tr>
      <w:tr w:rsidR="00E66ED7" w:rsidRPr="00EE70D0" w14:paraId="291286C4" w14:textId="77777777" w:rsidTr="00E66ED7">
        <w:tc>
          <w:tcPr>
            <w:tcW w:w="567" w:type="dxa"/>
            <w:tcMar>
              <w:top w:w="57" w:type="dxa"/>
              <w:left w:w="0" w:type="dxa"/>
              <w:right w:w="0" w:type="dxa"/>
            </w:tcMar>
          </w:tcPr>
          <w:p w14:paraId="767D41D6" w14:textId="77777777" w:rsidR="00C4110E" w:rsidRPr="00EE70D0" w:rsidRDefault="00C4110E" w:rsidP="00E66ED7">
            <w:pPr>
              <w:spacing w:before="40" w:after="40"/>
              <w:rPr>
                <w:lang w:val="en-US"/>
              </w:rPr>
            </w:pPr>
            <w:r w:rsidRPr="00EE70D0">
              <w:rPr>
                <w:rFonts w:ascii="Calibri" w:hAnsi="Calibri"/>
                <w:sz w:val="22"/>
                <w:szCs w:val="22"/>
              </w:rPr>
              <w:lastRenderedPageBreak/>
              <w:t>738</w:t>
            </w:r>
          </w:p>
        </w:tc>
        <w:tc>
          <w:tcPr>
            <w:tcW w:w="8316" w:type="dxa"/>
            <w:tcMar>
              <w:top w:w="57" w:type="dxa"/>
              <w:right w:w="0" w:type="dxa"/>
            </w:tcMar>
          </w:tcPr>
          <w:p w14:paraId="3E539F49" w14:textId="77777777" w:rsidR="00C4110E" w:rsidRPr="00EE70D0" w:rsidRDefault="00C4110E" w:rsidP="00E66ED7">
            <w:pPr>
              <w:spacing w:before="40" w:after="40"/>
              <w:rPr>
                <w:lang w:val="en-US"/>
              </w:rPr>
            </w:pPr>
            <w:r w:rsidRPr="00EE70D0">
              <w:t>ASIC</w:t>
            </w:r>
            <w:r w:rsidRPr="00EE70D0">
              <w:rPr>
                <w:spacing w:val="-6"/>
              </w:rPr>
              <w:t xml:space="preserve"> </w:t>
            </w:r>
            <w:r w:rsidRPr="00EE70D0">
              <w:t>(2016)</w:t>
            </w:r>
            <w:r w:rsidRPr="00EE70D0">
              <w:rPr>
                <w:spacing w:val="-6"/>
              </w:rPr>
              <w:t xml:space="preserve"> </w:t>
            </w:r>
            <w:r w:rsidRPr="00EE70D0">
              <w:rPr>
                <w:spacing w:val="-1"/>
              </w:rPr>
              <w:t>16-088MR</w:t>
            </w:r>
            <w:r w:rsidRPr="00EE70D0">
              <w:rPr>
                <w:spacing w:val="-5"/>
              </w:rPr>
              <w:t xml:space="preserve"> </w:t>
            </w:r>
            <w:r w:rsidRPr="00EE70D0">
              <w:rPr>
                <w:spacing w:val="-1"/>
              </w:rPr>
              <w:t>British</w:t>
            </w:r>
            <w:r w:rsidRPr="00EE70D0">
              <w:rPr>
                <w:spacing w:val="-5"/>
              </w:rPr>
              <w:t xml:space="preserve"> </w:t>
            </w:r>
            <w:r w:rsidRPr="00EE70D0">
              <w:t>and</w:t>
            </w:r>
            <w:r w:rsidRPr="00EE70D0">
              <w:rPr>
                <w:spacing w:val="-5"/>
              </w:rPr>
              <w:t xml:space="preserve"> </w:t>
            </w:r>
            <w:r w:rsidRPr="00EE70D0">
              <w:t>Australian</w:t>
            </w:r>
            <w:r w:rsidRPr="00EE70D0">
              <w:rPr>
                <w:spacing w:val="-5"/>
              </w:rPr>
              <w:t xml:space="preserve"> </w:t>
            </w:r>
            <w:r w:rsidRPr="00EE70D0">
              <w:rPr>
                <w:spacing w:val="-1"/>
              </w:rPr>
              <w:t>financial</w:t>
            </w:r>
            <w:r w:rsidRPr="00EE70D0">
              <w:rPr>
                <w:spacing w:val="-6"/>
              </w:rPr>
              <w:t xml:space="preserve"> </w:t>
            </w:r>
            <w:r w:rsidRPr="00EE70D0">
              <w:t>regulators</w:t>
            </w:r>
            <w:r w:rsidRPr="00EE70D0">
              <w:rPr>
                <w:spacing w:val="-7"/>
              </w:rPr>
              <w:t xml:space="preserve"> </w:t>
            </w:r>
            <w:r w:rsidRPr="00EE70D0">
              <w:rPr>
                <w:spacing w:val="-1"/>
              </w:rPr>
              <w:t>sign</w:t>
            </w:r>
            <w:r w:rsidRPr="00EE70D0">
              <w:rPr>
                <w:spacing w:val="-4"/>
              </w:rPr>
              <w:t xml:space="preserve"> </w:t>
            </w:r>
            <w:r w:rsidRPr="00EE70D0">
              <w:t>agreement</w:t>
            </w:r>
            <w:r w:rsidRPr="00EE70D0">
              <w:rPr>
                <w:spacing w:val="23"/>
                <w:w w:val="99"/>
              </w:rPr>
              <w:t xml:space="preserve"> </w:t>
            </w:r>
            <w:r w:rsidRPr="00EE70D0">
              <w:t>to</w:t>
            </w:r>
            <w:r w:rsidRPr="00EE70D0">
              <w:rPr>
                <w:spacing w:val="-8"/>
              </w:rPr>
              <w:t xml:space="preserve"> </w:t>
            </w:r>
            <w:r w:rsidRPr="00EE70D0">
              <w:rPr>
                <w:spacing w:val="-1"/>
              </w:rPr>
              <w:t>support</w:t>
            </w:r>
            <w:r w:rsidRPr="00EE70D0">
              <w:rPr>
                <w:spacing w:val="-8"/>
              </w:rPr>
              <w:t xml:space="preserve"> </w:t>
            </w:r>
            <w:r w:rsidRPr="00EE70D0">
              <w:rPr>
                <w:spacing w:val="-1"/>
              </w:rPr>
              <w:t>innovative</w:t>
            </w:r>
            <w:r w:rsidRPr="00EE70D0">
              <w:rPr>
                <w:spacing w:val="-8"/>
              </w:rPr>
              <w:t xml:space="preserve"> </w:t>
            </w:r>
            <w:r w:rsidRPr="00EE70D0">
              <w:t>businesses.</w:t>
            </w:r>
            <w:r w:rsidRPr="00EE70D0">
              <w:rPr>
                <w:spacing w:val="-8"/>
              </w:rPr>
              <w:t xml:space="preserve"> </w:t>
            </w:r>
            <w:r w:rsidRPr="00EE70D0">
              <w:t>Accessed</w:t>
            </w:r>
            <w:r w:rsidRPr="00EE70D0">
              <w:rPr>
                <w:spacing w:val="-8"/>
              </w:rPr>
              <w:t xml:space="preserve"> </w:t>
            </w:r>
            <w:r w:rsidRPr="00EE70D0">
              <w:t>at</w:t>
            </w:r>
            <w:r w:rsidRPr="00EE70D0">
              <w:rPr>
                <w:spacing w:val="-9"/>
              </w:rPr>
              <w:t xml:space="preserve"> </w:t>
            </w:r>
            <w:hyperlink r:id="rId387">
              <w:r w:rsidRPr="00EE70D0">
                <w:rPr>
                  <w:u w:val="single" w:color="5887A9"/>
                </w:rPr>
                <w:t>http://www.asic.gov.au/about-</w:t>
              </w:r>
            </w:hyperlink>
            <w:r w:rsidRPr="00EE70D0">
              <w:rPr>
                <w:u w:val="single" w:color="5887A9"/>
              </w:rPr>
              <w:t>asic/media-centre/find-a-media-release/2016-releases/16-088mr-british-and-</w:t>
            </w:r>
            <w:r w:rsidRPr="00EE70D0">
              <w:rPr>
                <w:w w:val="95"/>
                <w:u w:val="single" w:color="5887A9"/>
              </w:rPr>
              <w:t>australian-financial-regulators-sign-agreement-to-support-innovative-businesses/</w:t>
            </w:r>
          </w:p>
        </w:tc>
      </w:tr>
      <w:tr w:rsidR="00E66ED7" w:rsidRPr="00EE70D0" w14:paraId="52924C8E" w14:textId="77777777" w:rsidTr="00E66ED7">
        <w:tc>
          <w:tcPr>
            <w:tcW w:w="567" w:type="dxa"/>
            <w:tcMar>
              <w:top w:w="57" w:type="dxa"/>
              <w:left w:w="0" w:type="dxa"/>
              <w:right w:w="0" w:type="dxa"/>
            </w:tcMar>
          </w:tcPr>
          <w:p w14:paraId="46C8DF79" w14:textId="77777777" w:rsidR="00C4110E" w:rsidRPr="00EE70D0" w:rsidRDefault="00C4110E" w:rsidP="00E66ED7">
            <w:pPr>
              <w:spacing w:before="40" w:after="40"/>
              <w:rPr>
                <w:lang w:val="en-US"/>
              </w:rPr>
            </w:pPr>
            <w:r w:rsidRPr="00EE70D0">
              <w:rPr>
                <w:rFonts w:ascii="Calibri" w:hAnsi="Calibri"/>
                <w:sz w:val="22"/>
                <w:szCs w:val="22"/>
              </w:rPr>
              <w:t>739</w:t>
            </w:r>
          </w:p>
        </w:tc>
        <w:tc>
          <w:tcPr>
            <w:tcW w:w="8316" w:type="dxa"/>
            <w:tcMar>
              <w:top w:w="57" w:type="dxa"/>
              <w:right w:w="0" w:type="dxa"/>
            </w:tcMar>
          </w:tcPr>
          <w:p w14:paraId="23320FBB" w14:textId="77777777" w:rsidR="00C4110E" w:rsidRPr="00EE70D0" w:rsidRDefault="00C4110E" w:rsidP="00E66ED7">
            <w:pPr>
              <w:spacing w:before="40" w:after="40"/>
              <w:rPr>
                <w:lang w:val="en-US"/>
              </w:rPr>
            </w:pPr>
            <w:r w:rsidRPr="00EE70D0">
              <w:t>Australian</w:t>
            </w:r>
            <w:r w:rsidRPr="00EE70D0">
              <w:rPr>
                <w:spacing w:val="-6"/>
              </w:rPr>
              <w:t xml:space="preserve"> </w:t>
            </w:r>
            <w:r w:rsidRPr="00EE70D0">
              <w:t>Law</w:t>
            </w:r>
            <w:r w:rsidRPr="00EE70D0">
              <w:rPr>
                <w:spacing w:val="-6"/>
              </w:rPr>
              <w:t xml:space="preserve"> </w:t>
            </w:r>
            <w:r w:rsidRPr="00EE70D0">
              <w:rPr>
                <w:spacing w:val="-1"/>
              </w:rPr>
              <w:t>Reform</w:t>
            </w:r>
            <w:r w:rsidRPr="00EE70D0">
              <w:rPr>
                <w:spacing w:val="-6"/>
              </w:rPr>
              <w:t xml:space="preserve"> </w:t>
            </w:r>
            <w:r w:rsidRPr="00EE70D0">
              <w:rPr>
                <w:spacing w:val="-1"/>
              </w:rPr>
              <w:t>Comission</w:t>
            </w:r>
            <w:r w:rsidRPr="00EE70D0">
              <w:rPr>
                <w:spacing w:val="-5"/>
              </w:rPr>
              <w:t xml:space="preserve"> </w:t>
            </w:r>
            <w:r w:rsidRPr="00EE70D0">
              <w:t>(2004)</w:t>
            </w:r>
            <w:r w:rsidRPr="00EE70D0">
              <w:rPr>
                <w:spacing w:val="-7"/>
              </w:rPr>
              <w:t xml:space="preserve"> </w:t>
            </w:r>
            <w:r w:rsidRPr="00EE70D0">
              <w:rPr>
                <w:spacing w:val="-1"/>
              </w:rPr>
              <w:t>17:</w:t>
            </w:r>
            <w:r w:rsidRPr="00EE70D0">
              <w:rPr>
                <w:spacing w:val="-5"/>
              </w:rPr>
              <w:t xml:space="preserve"> </w:t>
            </w:r>
            <w:r w:rsidRPr="00EE70D0">
              <w:t>Technology</w:t>
            </w:r>
            <w:r w:rsidRPr="00EE70D0">
              <w:rPr>
                <w:spacing w:val="-7"/>
              </w:rPr>
              <w:t xml:space="preserve"> </w:t>
            </w:r>
            <w:r w:rsidRPr="00EE70D0">
              <w:t>Transfer.</w:t>
            </w:r>
            <w:r w:rsidRPr="00EE70D0">
              <w:rPr>
                <w:spacing w:val="24"/>
                <w:w w:val="99"/>
              </w:rPr>
              <w:t xml:space="preserve"> </w:t>
            </w:r>
            <w:r w:rsidRPr="00EE70D0">
              <w:t>Accessed</w:t>
            </w:r>
            <w:r w:rsidRPr="00EE70D0">
              <w:rPr>
                <w:spacing w:val="-28"/>
              </w:rPr>
              <w:t xml:space="preserve"> </w:t>
            </w:r>
            <w:r w:rsidRPr="00EE70D0">
              <w:t>at</w:t>
            </w:r>
            <w:r w:rsidRPr="00EE70D0">
              <w:rPr>
                <w:spacing w:val="-27"/>
              </w:rPr>
              <w:t xml:space="preserve"> </w:t>
            </w:r>
            <w:hyperlink r:id="rId388">
              <w:r w:rsidRPr="00EE70D0">
                <w:rPr>
                  <w:u w:val="single" w:color="5887A9"/>
                </w:rPr>
                <w:t>http://www.alrc.gov.au/publications/17-technology-transfer/</w:t>
              </w:r>
            </w:hyperlink>
            <w:r w:rsidRPr="00EE70D0">
              <w:rPr>
                <w:u w:val="single" w:color="5887A9"/>
              </w:rPr>
              <w:t>technology-transfer-offices</w:t>
            </w:r>
          </w:p>
        </w:tc>
      </w:tr>
      <w:tr w:rsidR="00E66ED7" w:rsidRPr="00EE70D0" w14:paraId="332788A4" w14:textId="77777777" w:rsidTr="00E66ED7">
        <w:tc>
          <w:tcPr>
            <w:tcW w:w="567" w:type="dxa"/>
            <w:tcMar>
              <w:top w:w="57" w:type="dxa"/>
              <w:left w:w="0" w:type="dxa"/>
              <w:right w:w="0" w:type="dxa"/>
            </w:tcMar>
          </w:tcPr>
          <w:p w14:paraId="518FB256" w14:textId="77777777" w:rsidR="0030385C" w:rsidRPr="00EE70D0" w:rsidRDefault="0030385C" w:rsidP="00E66ED7">
            <w:pPr>
              <w:spacing w:before="40" w:after="40"/>
              <w:rPr>
                <w:lang w:val="en-US"/>
              </w:rPr>
            </w:pPr>
            <w:r w:rsidRPr="00EE70D0">
              <w:rPr>
                <w:rFonts w:ascii="Calibri" w:hAnsi="Calibri"/>
                <w:sz w:val="22"/>
                <w:szCs w:val="22"/>
              </w:rPr>
              <w:t>740</w:t>
            </w:r>
          </w:p>
        </w:tc>
        <w:tc>
          <w:tcPr>
            <w:tcW w:w="8316" w:type="dxa"/>
            <w:tcMar>
              <w:top w:w="57" w:type="dxa"/>
              <w:right w:w="0" w:type="dxa"/>
            </w:tcMar>
          </w:tcPr>
          <w:p w14:paraId="10B9636A" w14:textId="77777777" w:rsidR="0030385C" w:rsidRPr="00EE70D0" w:rsidRDefault="00C4110E" w:rsidP="00E66ED7">
            <w:pPr>
              <w:pStyle w:val="BodyText"/>
              <w:spacing w:before="40" w:after="40"/>
            </w:pPr>
            <w:r w:rsidRPr="00EE70D0">
              <w:rPr>
                <w:spacing w:val="-1"/>
              </w:rPr>
              <w:t>Department</w:t>
            </w:r>
            <w:r w:rsidRPr="00EE70D0">
              <w:rPr>
                <w:spacing w:val="-9"/>
              </w:rPr>
              <w:t xml:space="preserve"> </w:t>
            </w:r>
            <w:r w:rsidRPr="00EE70D0">
              <w:t>of</w:t>
            </w:r>
            <w:r w:rsidRPr="00EE70D0">
              <w:rPr>
                <w:spacing w:val="-8"/>
              </w:rPr>
              <w:t xml:space="preserve"> </w:t>
            </w:r>
            <w:r w:rsidRPr="00EE70D0">
              <w:rPr>
                <w:spacing w:val="-1"/>
              </w:rPr>
              <w:t>Education</w:t>
            </w:r>
            <w:r w:rsidRPr="00EE70D0">
              <w:rPr>
                <w:spacing w:val="-8"/>
              </w:rPr>
              <w:t xml:space="preserve"> </w:t>
            </w:r>
            <w:r w:rsidRPr="00EE70D0">
              <w:t>and</w:t>
            </w:r>
            <w:r w:rsidRPr="00EE70D0">
              <w:rPr>
                <w:spacing w:val="-9"/>
              </w:rPr>
              <w:t xml:space="preserve"> </w:t>
            </w:r>
            <w:r w:rsidRPr="00EE70D0">
              <w:t>Training</w:t>
            </w:r>
            <w:r w:rsidRPr="00EE70D0">
              <w:rPr>
                <w:spacing w:val="-9"/>
              </w:rPr>
              <w:t xml:space="preserve"> </w:t>
            </w:r>
            <w:r w:rsidRPr="00EE70D0">
              <w:t>(2016)</w:t>
            </w:r>
            <w:r w:rsidRPr="00EE70D0">
              <w:rPr>
                <w:spacing w:val="-8"/>
              </w:rPr>
              <w:t xml:space="preserve"> </w:t>
            </w:r>
            <w:r w:rsidRPr="00EE70D0">
              <w:rPr>
                <w:spacing w:val="-1"/>
              </w:rPr>
              <w:t>International</w:t>
            </w:r>
            <w:r w:rsidRPr="00EE70D0">
              <w:rPr>
                <w:spacing w:val="-9"/>
              </w:rPr>
              <w:t xml:space="preserve"> </w:t>
            </w:r>
            <w:r w:rsidRPr="00EE70D0">
              <w:t>network. Accessed</w:t>
            </w:r>
            <w:r w:rsidRPr="00EE70D0">
              <w:rPr>
                <w:spacing w:val="-31"/>
              </w:rPr>
              <w:t xml:space="preserve"> </w:t>
            </w:r>
            <w:r w:rsidRPr="00EE70D0">
              <w:t>at</w:t>
            </w:r>
            <w:r w:rsidRPr="00EE70D0">
              <w:rPr>
                <w:spacing w:val="-31"/>
              </w:rPr>
              <w:t xml:space="preserve"> </w:t>
            </w:r>
            <w:r w:rsidRPr="00EE70D0">
              <w:rPr>
                <w:u w:val="single" w:color="5887A9"/>
              </w:rPr>
              <w:t>https://internationaleducation.gov.au/international-network/pages/</w:t>
            </w:r>
            <w:r w:rsidRPr="00EE70D0">
              <w:rPr>
                <w:w w:val="99"/>
              </w:rPr>
              <w:t xml:space="preserve"> </w:t>
            </w:r>
            <w:r w:rsidRPr="00EE70D0">
              <w:rPr>
                <w:u w:val="single" w:color="5887A9"/>
              </w:rPr>
              <w:t>default.aspx</w:t>
            </w:r>
          </w:p>
        </w:tc>
      </w:tr>
      <w:tr w:rsidR="00E66ED7" w:rsidRPr="00EE70D0" w14:paraId="0081B0C4" w14:textId="77777777" w:rsidTr="00E66ED7">
        <w:tc>
          <w:tcPr>
            <w:tcW w:w="567" w:type="dxa"/>
            <w:tcMar>
              <w:top w:w="57" w:type="dxa"/>
              <w:left w:w="0" w:type="dxa"/>
              <w:right w:w="0" w:type="dxa"/>
            </w:tcMar>
          </w:tcPr>
          <w:p w14:paraId="0EB1B8B9" w14:textId="77777777" w:rsidR="00C4110E" w:rsidRPr="00EE70D0" w:rsidRDefault="00C4110E" w:rsidP="00E66ED7">
            <w:pPr>
              <w:spacing w:before="40" w:after="40"/>
              <w:rPr>
                <w:lang w:val="en-US"/>
              </w:rPr>
            </w:pPr>
            <w:r w:rsidRPr="00EE70D0">
              <w:rPr>
                <w:rFonts w:ascii="Calibri" w:hAnsi="Calibri"/>
                <w:sz w:val="22"/>
                <w:szCs w:val="22"/>
              </w:rPr>
              <w:t>741</w:t>
            </w:r>
          </w:p>
        </w:tc>
        <w:tc>
          <w:tcPr>
            <w:tcW w:w="8316" w:type="dxa"/>
            <w:tcMar>
              <w:top w:w="57" w:type="dxa"/>
              <w:right w:w="0" w:type="dxa"/>
            </w:tcMar>
          </w:tcPr>
          <w:p w14:paraId="53084D13" w14:textId="77777777" w:rsidR="00C4110E" w:rsidRPr="00EE70D0" w:rsidRDefault="00C4110E" w:rsidP="00E66ED7">
            <w:pPr>
              <w:spacing w:before="40" w:after="40"/>
              <w:rPr>
                <w:lang w:val="en-US"/>
              </w:rPr>
            </w:pPr>
            <w:r w:rsidRPr="00EE70D0">
              <w:t>Ai</w:t>
            </w:r>
            <w:r w:rsidRPr="00EE70D0">
              <w:rPr>
                <w:spacing w:val="-8"/>
              </w:rPr>
              <w:t xml:space="preserve"> </w:t>
            </w:r>
            <w:r w:rsidRPr="00EE70D0">
              <w:t>Group</w:t>
            </w:r>
            <w:r w:rsidRPr="00EE70D0">
              <w:rPr>
                <w:spacing w:val="-6"/>
              </w:rPr>
              <w:t xml:space="preserve"> </w:t>
            </w:r>
            <w:r w:rsidRPr="00EE70D0">
              <w:t>(unknown</w:t>
            </w:r>
            <w:r w:rsidRPr="00EE70D0">
              <w:rPr>
                <w:spacing w:val="-7"/>
              </w:rPr>
              <w:t xml:space="preserve"> </w:t>
            </w:r>
            <w:r w:rsidRPr="00EE70D0">
              <w:rPr>
                <w:spacing w:val="-1"/>
              </w:rPr>
              <w:t>date)</w:t>
            </w:r>
            <w:r w:rsidRPr="00EE70D0">
              <w:rPr>
                <w:spacing w:val="-6"/>
              </w:rPr>
              <w:t xml:space="preserve"> </w:t>
            </w:r>
            <w:r w:rsidRPr="00EE70D0">
              <w:t>About</w:t>
            </w:r>
            <w:r w:rsidRPr="00EE70D0">
              <w:rPr>
                <w:spacing w:val="-6"/>
              </w:rPr>
              <w:t xml:space="preserve"> </w:t>
            </w:r>
            <w:r w:rsidRPr="00EE70D0">
              <w:t>Ai</w:t>
            </w:r>
            <w:r w:rsidRPr="00EE70D0">
              <w:rPr>
                <w:spacing w:val="-7"/>
              </w:rPr>
              <w:t xml:space="preserve"> </w:t>
            </w:r>
            <w:r w:rsidRPr="00EE70D0">
              <w:t>Group.</w:t>
            </w:r>
            <w:r w:rsidRPr="00EE70D0">
              <w:rPr>
                <w:spacing w:val="-6"/>
              </w:rPr>
              <w:t xml:space="preserve"> </w:t>
            </w:r>
            <w:r w:rsidRPr="00EE70D0">
              <w:t>Accessed</w:t>
            </w:r>
            <w:r w:rsidRPr="00EE70D0">
              <w:rPr>
                <w:spacing w:val="-7"/>
              </w:rPr>
              <w:t xml:space="preserve"> </w:t>
            </w:r>
            <w:r w:rsidRPr="00EE70D0">
              <w:t>at</w:t>
            </w:r>
            <w:r w:rsidRPr="00EE70D0">
              <w:rPr>
                <w:spacing w:val="-7"/>
              </w:rPr>
              <w:t xml:space="preserve"> </w:t>
            </w:r>
            <w:hyperlink r:id="rId389">
              <w:r w:rsidRPr="00EE70D0">
                <w:rPr>
                  <w:u w:val="single" w:color="5887A9"/>
                </w:rPr>
                <w:t>https://www.aigroup.com.</w:t>
              </w:r>
            </w:hyperlink>
            <w:r w:rsidRPr="00EE70D0">
              <w:rPr>
                <w:u w:val="single" w:color="5887A9"/>
              </w:rPr>
              <w:t>au/about/</w:t>
            </w:r>
          </w:p>
        </w:tc>
      </w:tr>
      <w:tr w:rsidR="00E66ED7" w:rsidRPr="00EE70D0" w14:paraId="79750F65" w14:textId="77777777" w:rsidTr="00E66ED7">
        <w:tc>
          <w:tcPr>
            <w:tcW w:w="567" w:type="dxa"/>
            <w:tcMar>
              <w:top w:w="57" w:type="dxa"/>
              <w:left w:w="0" w:type="dxa"/>
              <w:right w:w="0" w:type="dxa"/>
            </w:tcMar>
          </w:tcPr>
          <w:p w14:paraId="0A670109" w14:textId="77777777" w:rsidR="00C4110E" w:rsidRPr="00EE70D0" w:rsidRDefault="00C4110E" w:rsidP="00E66ED7">
            <w:pPr>
              <w:spacing w:before="40" w:after="40"/>
              <w:rPr>
                <w:lang w:val="en-US"/>
              </w:rPr>
            </w:pPr>
            <w:r w:rsidRPr="00EE70D0">
              <w:rPr>
                <w:rFonts w:ascii="Calibri" w:hAnsi="Calibri"/>
                <w:sz w:val="22"/>
                <w:szCs w:val="22"/>
              </w:rPr>
              <w:t>742</w:t>
            </w:r>
          </w:p>
        </w:tc>
        <w:tc>
          <w:tcPr>
            <w:tcW w:w="8316" w:type="dxa"/>
            <w:tcMar>
              <w:top w:w="57" w:type="dxa"/>
              <w:right w:w="0" w:type="dxa"/>
            </w:tcMar>
          </w:tcPr>
          <w:p w14:paraId="2C9F61BB" w14:textId="77777777" w:rsidR="00C4110E" w:rsidRPr="00EE70D0" w:rsidRDefault="00C4110E"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90">
              <w:r w:rsidRPr="00EE70D0">
                <w:rPr>
                  <w:u w:val="single" w:color="5887A9"/>
                </w:rPr>
                <w:t>https://www.industry.gov.au/industry/OtherReportsandStudies/Documents/The-</w:t>
              </w:r>
            </w:hyperlink>
            <w:r w:rsidRPr="00EE70D0">
              <w:rPr>
                <w:u w:val="single" w:color="5887A9"/>
              </w:rPr>
              <w:t>role-and-performance-of-accelerators-in-the-Australian-startup-ecosystem.pdf</w:t>
            </w:r>
          </w:p>
        </w:tc>
      </w:tr>
      <w:tr w:rsidR="00E66ED7" w:rsidRPr="00EE70D0" w14:paraId="266EFF36" w14:textId="77777777" w:rsidTr="00E66ED7">
        <w:tc>
          <w:tcPr>
            <w:tcW w:w="567" w:type="dxa"/>
            <w:tcMar>
              <w:top w:w="57" w:type="dxa"/>
              <w:left w:w="0" w:type="dxa"/>
              <w:right w:w="0" w:type="dxa"/>
            </w:tcMar>
          </w:tcPr>
          <w:p w14:paraId="1ADC90B0" w14:textId="77777777" w:rsidR="00C4110E" w:rsidRPr="00EE70D0" w:rsidRDefault="00C4110E" w:rsidP="00E66ED7">
            <w:pPr>
              <w:spacing w:before="40" w:after="40"/>
              <w:rPr>
                <w:lang w:val="en-US"/>
              </w:rPr>
            </w:pPr>
            <w:r w:rsidRPr="00EE70D0">
              <w:rPr>
                <w:rFonts w:ascii="Calibri" w:hAnsi="Calibri"/>
                <w:sz w:val="22"/>
                <w:szCs w:val="22"/>
              </w:rPr>
              <w:t>743</w:t>
            </w:r>
          </w:p>
        </w:tc>
        <w:tc>
          <w:tcPr>
            <w:tcW w:w="8316" w:type="dxa"/>
            <w:tcMar>
              <w:top w:w="57" w:type="dxa"/>
              <w:right w:w="0" w:type="dxa"/>
            </w:tcMar>
          </w:tcPr>
          <w:p w14:paraId="1AA77CE4" w14:textId="77777777" w:rsidR="00C4110E" w:rsidRPr="00EE70D0" w:rsidRDefault="00C4110E" w:rsidP="00E66ED7">
            <w:pPr>
              <w:spacing w:before="40" w:after="40"/>
              <w:rPr>
                <w:lang w:val="en-US"/>
              </w:rPr>
            </w:pPr>
            <w:r w:rsidRPr="00EE70D0">
              <w:rPr>
                <w:spacing w:val="-1"/>
              </w:rPr>
              <w:t>Bliemel</w:t>
            </w:r>
            <w:r w:rsidRPr="00EE70D0">
              <w:rPr>
                <w:spacing w:val="-3"/>
              </w:rPr>
              <w:t xml:space="preserve"> </w:t>
            </w:r>
            <w:r w:rsidRPr="00EE70D0">
              <w:t>M,</w:t>
            </w:r>
            <w:r w:rsidRPr="00EE70D0">
              <w:rPr>
                <w:spacing w:val="-2"/>
              </w:rPr>
              <w:t xml:space="preserve"> </w:t>
            </w:r>
            <w:r w:rsidRPr="00EE70D0">
              <w:rPr>
                <w:spacing w:val="-1"/>
              </w:rPr>
              <w:t>Flores</w:t>
            </w:r>
            <w:r w:rsidRPr="00EE70D0">
              <w:rPr>
                <w:spacing w:val="-2"/>
              </w:rPr>
              <w:t xml:space="preserve"> </w:t>
            </w:r>
            <w:r w:rsidRPr="00EE70D0">
              <w:rPr>
                <w:spacing w:val="-1"/>
              </w:rPr>
              <w:t>R,</w:t>
            </w:r>
            <w:r w:rsidRPr="00EE70D0">
              <w:rPr>
                <w:spacing w:val="-3"/>
              </w:rPr>
              <w:t xml:space="preserve"> </w:t>
            </w:r>
            <w:r w:rsidRPr="00EE70D0">
              <w:t>de</w:t>
            </w:r>
            <w:r w:rsidRPr="00EE70D0">
              <w:rPr>
                <w:spacing w:val="-2"/>
              </w:rPr>
              <w:t xml:space="preserve"> </w:t>
            </w:r>
            <w:r w:rsidRPr="00EE70D0">
              <w:rPr>
                <w:spacing w:val="-1"/>
              </w:rPr>
              <w:t>Klerk</w:t>
            </w:r>
            <w:r w:rsidRPr="00EE70D0">
              <w:rPr>
                <w:spacing w:val="-2"/>
              </w:rPr>
              <w:t xml:space="preserve"> </w:t>
            </w:r>
            <w:r w:rsidRPr="00EE70D0">
              <w:rPr>
                <w:spacing w:val="-1"/>
              </w:rPr>
              <w:t>S,</w:t>
            </w:r>
            <w:r w:rsidRPr="00EE70D0">
              <w:rPr>
                <w:spacing w:val="-2"/>
              </w:rPr>
              <w:t xml:space="preserve"> </w:t>
            </w:r>
            <w:r w:rsidRPr="00EE70D0">
              <w:t>Miles</w:t>
            </w:r>
            <w:r w:rsidRPr="00EE70D0">
              <w:rPr>
                <w:spacing w:val="-4"/>
              </w:rPr>
              <w:t xml:space="preserve"> </w:t>
            </w:r>
            <w:r w:rsidRPr="00EE70D0">
              <w:t>M,</w:t>
            </w:r>
            <w:r w:rsidRPr="00EE70D0">
              <w:rPr>
                <w:spacing w:val="-2"/>
              </w:rPr>
              <w:t xml:space="preserve"> </w:t>
            </w:r>
            <w:r w:rsidRPr="00EE70D0">
              <w:rPr>
                <w:spacing w:val="-1"/>
              </w:rPr>
              <w:t>Costas</w:t>
            </w:r>
            <w:r w:rsidRPr="00EE70D0">
              <w:rPr>
                <w:spacing w:val="-2"/>
              </w:rPr>
              <w:t xml:space="preserve"> </w:t>
            </w:r>
            <w:r w:rsidRPr="00EE70D0">
              <w:t>B</w:t>
            </w:r>
            <w:r w:rsidRPr="00EE70D0">
              <w:rPr>
                <w:spacing w:val="-4"/>
              </w:rPr>
              <w:t xml:space="preserve"> </w:t>
            </w:r>
            <w:r w:rsidRPr="00EE70D0">
              <w:t>and</w:t>
            </w:r>
            <w:r w:rsidRPr="00EE70D0">
              <w:rPr>
                <w:spacing w:val="-3"/>
              </w:rPr>
              <w:t xml:space="preserve"> </w:t>
            </w:r>
            <w:r w:rsidRPr="00EE70D0">
              <w:t>Monteiro</w:t>
            </w:r>
            <w:r w:rsidRPr="00EE70D0">
              <w:rPr>
                <w:spacing w:val="-3"/>
              </w:rPr>
              <w:t xml:space="preserve"> </w:t>
            </w:r>
            <w:r w:rsidRPr="00EE70D0">
              <w:t>P</w:t>
            </w:r>
            <w:r w:rsidRPr="00EE70D0">
              <w:rPr>
                <w:spacing w:val="-2"/>
              </w:rPr>
              <w:t xml:space="preserve"> </w:t>
            </w:r>
            <w:r w:rsidRPr="00EE70D0">
              <w:t>(2016)</w:t>
            </w:r>
            <w:r w:rsidRPr="00EE70D0">
              <w:rPr>
                <w:spacing w:val="-4"/>
              </w:rPr>
              <w:t xml:space="preserve"> </w:t>
            </w:r>
            <w:r w:rsidRPr="00EE70D0">
              <w:t>The</w:t>
            </w:r>
            <w:r w:rsidRPr="00EE70D0">
              <w:rPr>
                <w:spacing w:val="-2"/>
              </w:rPr>
              <w:t xml:space="preserve"> </w:t>
            </w:r>
            <w:r w:rsidRPr="00EE70D0">
              <w:t>role</w:t>
            </w:r>
            <w:r w:rsidRPr="00EE70D0">
              <w:rPr>
                <w:spacing w:val="27"/>
                <w:w w:val="99"/>
              </w:rPr>
              <w:t xml:space="preserve"> </w:t>
            </w:r>
            <w:r w:rsidRPr="00EE70D0">
              <w:t>and</w:t>
            </w:r>
            <w:r w:rsidRPr="00EE70D0">
              <w:rPr>
                <w:spacing w:val="-6"/>
              </w:rPr>
              <w:t xml:space="preserve"> </w:t>
            </w:r>
            <w:r w:rsidRPr="00EE70D0">
              <w:t>performance</w:t>
            </w:r>
            <w:r w:rsidRPr="00EE70D0">
              <w:rPr>
                <w:spacing w:val="-6"/>
              </w:rPr>
              <w:t xml:space="preserve"> </w:t>
            </w:r>
            <w:r w:rsidRPr="00EE70D0">
              <w:t>of</w:t>
            </w:r>
            <w:r w:rsidRPr="00EE70D0">
              <w:rPr>
                <w:spacing w:val="-4"/>
              </w:rPr>
              <w:t xml:space="preserve"> </w:t>
            </w:r>
            <w:r w:rsidRPr="00EE70D0">
              <w:t>accelerators</w:t>
            </w:r>
            <w:r w:rsidRPr="00EE70D0">
              <w:rPr>
                <w:spacing w:val="-6"/>
              </w:rPr>
              <w:t xml:space="preserve"> </w:t>
            </w:r>
            <w:r w:rsidRPr="00EE70D0">
              <w:rPr>
                <w:spacing w:val="-1"/>
              </w:rPr>
              <w:t>in</w:t>
            </w:r>
            <w:r w:rsidRPr="00EE70D0">
              <w:rPr>
                <w:spacing w:val="-5"/>
              </w:rPr>
              <w:t xml:space="preserve"> </w:t>
            </w:r>
            <w:r w:rsidRPr="00EE70D0">
              <w:t>the</w:t>
            </w:r>
            <w:r w:rsidRPr="00EE70D0">
              <w:rPr>
                <w:spacing w:val="-5"/>
              </w:rPr>
              <w:t xml:space="preserve"> </w:t>
            </w:r>
            <w:r w:rsidRPr="00EE70D0">
              <w:t>Australian</w:t>
            </w:r>
            <w:r w:rsidRPr="00EE70D0">
              <w:rPr>
                <w:spacing w:val="-5"/>
              </w:rPr>
              <w:t xml:space="preserve"> </w:t>
            </w:r>
            <w:r w:rsidRPr="00EE70D0">
              <w:rPr>
                <w:spacing w:val="-1"/>
              </w:rPr>
              <w:t>startup</w:t>
            </w:r>
            <w:r w:rsidRPr="00EE70D0">
              <w:rPr>
                <w:spacing w:val="-5"/>
              </w:rPr>
              <w:t xml:space="preserve"> </w:t>
            </w:r>
            <w:r w:rsidRPr="00EE70D0">
              <w:t>ecosystem.</w:t>
            </w:r>
            <w:r w:rsidRPr="00EE70D0">
              <w:rPr>
                <w:spacing w:val="-5"/>
              </w:rPr>
              <w:t xml:space="preserve"> </w:t>
            </w:r>
            <w:r w:rsidRPr="00EE70D0">
              <w:t>Accessed</w:t>
            </w:r>
            <w:r w:rsidRPr="00EE70D0">
              <w:rPr>
                <w:spacing w:val="-5"/>
              </w:rPr>
              <w:t xml:space="preserve"> </w:t>
            </w:r>
            <w:r w:rsidRPr="00EE70D0">
              <w:t>at</w:t>
            </w:r>
            <w:r w:rsidRPr="00EE70D0">
              <w:rPr>
                <w:w w:val="99"/>
              </w:rPr>
              <w:t xml:space="preserve"> </w:t>
            </w:r>
            <w:hyperlink r:id="rId391">
              <w:r w:rsidRPr="00EE70D0">
                <w:rPr>
                  <w:u w:val="single" w:color="5887A9"/>
                </w:rPr>
                <w:t>https://www.industry.gov.au/industry/OtherReportsandStudies/Documents/The-</w:t>
              </w:r>
            </w:hyperlink>
            <w:r w:rsidRPr="00EE70D0">
              <w:rPr>
                <w:u w:val="single" w:color="5887A9"/>
              </w:rPr>
              <w:t>role-and-performance-of-accelerators-in-the-Australian-startup-ecosystem.pdf</w:t>
            </w:r>
          </w:p>
        </w:tc>
      </w:tr>
      <w:tr w:rsidR="00E66ED7" w:rsidRPr="00EE70D0" w14:paraId="1BDA27B3" w14:textId="77777777" w:rsidTr="00E66ED7">
        <w:tc>
          <w:tcPr>
            <w:tcW w:w="567" w:type="dxa"/>
            <w:tcMar>
              <w:top w:w="57" w:type="dxa"/>
              <w:left w:w="0" w:type="dxa"/>
              <w:right w:w="0" w:type="dxa"/>
            </w:tcMar>
          </w:tcPr>
          <w:p w14:paraId="0B417FEE" w14:textId="77777777" w:rsidR="00C4110E" w:rsidRPr="00EE70D0" w:rsidRDefault="00C4110E" w:rsidP="00E66ED7">
            <w:pPr>
              <w:spacing w:before="40" w:after="40"/>
              <w:rPr>
                <w:lang w:val="en-US"/>
              </w:rPr>
            </w:pPr>
            <w:r w:rsidRPr="00EE70D0">
              <w:rPr>
                <w:rFonts w:ascii="Calibri" w:hAnsi="Calibri"/>
                <w:sz w:val="22"/>
                <w:szCs w:val="22"/>
              </w:rPr>
              <w:t>744</w:t>
            </w:r>
          </w:p>
        </w:tc>
        <w:tc>
          <w:tcPr>
            <w:tcW w:w="8316" w:type="dxa"/>
            <w:tcMar>
              <w:top w:w="57" w:type="dxa"/>
              <w:right w:w="0" w:type="dxa"/>
            </w:tcMar>
          </w:tcPr>
          <w:p w14:paraId="6AD5819C" w14:textId="77777777" w:rsidR="00C4110E" w:rsidRPr="00EE70D0" w:rsidRDefault="00C4110E" w:rsidP="00E66ED7">
            <w:pPr>
              <w:spacing w:before="40" w:after="40"/>
              <w:rPr>
                <w:lang w:val="en-US"/>
              </w:rPr>
            </w:pPr>
            <w:r w:rsidRPr="00EE70D0">
              <w:rPr>
                <w:spacing w:val="-1"/>
              </w:rPr>
              <w:t>Ducere</w:t>
            </w:r>
            <w:r w:rsidRPr="00EE70D0">
              <w:rPr>
                <w:spacing w:val="-5"/>
              </w:rPr>
              <w:t xml:space="preserve"> </w:t>
            </w:r>
            <w:r w:rsidRPr="00EE70D0">
              <w:rPr>
                <w:spacing w:val="-1"/>
              </w:rPr>
              <w:t>Business</w:t>
            </w:r>
            <w:r w:rsidRPr="00EE70D0">
              <w:rPr>
                <w:spacing w:val="-5"/>
              </w:rPr>
              <w:t xml:space="preserve"> </w:t>
            </w:r>
            <w:r w:rsidRPr="00EE70D0">
              <w:rPr>
                <w:spacing w:val="-1"/>
              </w:rPr>
              <w:t>School</w:t>
            </w:r>
            <w:r w:rsidRPr="00EE70D0">
              <w:rPr>
                <w:spacing w:val="-5"/>
              </w:rPr>
              <w:t xml:space="preserve"> </w:t>
            </w:r>
            <w:r w:rsidRPr="00EE70D0">
              <w:t>(2016)</w:t>
            </w:r>
            <w:r w:rsidRPr="00EE70D0">
              <w:rPr>
                <w:spacing w:val="-5"/>
              </w:rPr>
              <w:t xml:space="preserve"> </w:t>
            </w:r>
            <w:r w:rsidRPr="00EE70D0">
              <w:t>A</w:t>
            </w:r>
            <w:r w:rsidRPr="00EE70D0">
              <w:rPr>
                <w:spacing w:val="-5"/>
              </w:rPr>
              <w:t xml:space="preserve"> </w:t>
            </w:r>
            <w:r w:rsidRPr="00EE70D0">
              <w:rPr>
                <w:spacing w:val="-1"/>
              </w:rPr>
              <w:t>Study</w:t>
            </w:r>
            <w:r w:rsidRPr="00EE70D0">
              <w:rPr>
                <w:spacing w:val="-5"/>
              </w:rPr>
              <w:t xml:space="preserve"> </w:t>
            </w:r>
            <w:r w:rsidRPr="00EE70D0">
              <w:t>on</w:t>
            </w:r>
            <w:r w:rsidRPr="00EE70D0">
              <w:rPr>
                <w:spacing w:val="-4"/>
              </w:rPr>
              <w:t xml:space="preserve"> </w:t>
            </w:r>
            <w:r w:rsidRPr="00EE70D0">
              <w:rPr>
                <w:spacing w:val="-1"/>
              </w:rPr>
              <w:t>innovation</w:t>
            </w:r>
            <w:r w:rsidRPr="00EE70D0">
              <w:rPr>
                <w:spacing w:val="-5"/>
              </w:rPr>
              <w:t xml:space="preserve"> </w:t>
            </w:r>
            <w:r w:rsidRPr="00EE70D0">
              <w:t>activity</w:t>
            </w:r>
            <w:r w:rsidRPr="00EE70D0">
              <w:rPr>
                <w:spacing w:val="-6"/>
              </w:rPr>
              <w:t xml:space="preserve"> </w:t>
            </w:r>
            <w:r w:rsidRPr="00EE70D0">
              <w:t>across</w:t>
            </w:r>
            <w:r w:rsidRPr="00EE70D0">
              <w:rPr>
                <w:spacing w:val="-5"/>
              </w:rPr>
              <w:t xml:space="preserve"> </w:t>
            </w:r>
            <w:r w:rsidRPr="00EE70D0">
              <w:rPr>
                <w:spacing w:val="-1"/>
              </w:rPr>
              <w:t>Sydney.</w:t>
            </w:r>
            <w:r w:rsidRPr="00EE70D0">
              <w:rPr>
                <w:spacing w:val="26"/>
                <w:w w:val="99"/>
              </w:rPr>
              <w:t xml:space="preserve"> </w:t>
            </w:r>
            <w:r w:rsidRPr="00EE70D0">
              <w:t>Unpublished</w:t>
            </w:r>
            <w:r w:rsidRPr="00EE70D0">
              <w:rPr>
                <w:spacing w:val="-6"/>
              </w:rPr>
              <w:t xml:space="preserve"> </w:t>
            </w:r>
            <w:r w:rsidRPr="00EE70D0">
              <w:t>report.</w:t>
            </w:r>
          </w:p>
        </w:tc>
      </w:tr>
      <w:tr w:rsidR="00E66ED7" w:rsidRPr="00EE70D0" w14:paraId="7F711ED8" w14:textId="77777777" w:rsidTr="00E66ED7">
        <w:tc>
          <w:tcPr>
            <w:tcW w:w="567" w:type="dxa"/>
            <w:tcMar>
              <w:top w:w="57" w:type="dxa"/>
              <w:left w:w="0" w:type="dxa"/>
              <w:right w:w="0" w:type="dxa"/>
            </w:tcMar>
          </w:tcPr>
          <w:p w14:paraId="1B31B268" w14:textId="77777777" w:rsidR="00C4110E" w:rsidRPr="00EE70D0" w:rsidRDefault="00C4110E" w:rsidP="00E66ED7">
            <w:pPr>
              <w:spacing w:before="40" w:after="40"/>
              <w:rPr>
                <w:lang w:val="en-US"/>
              </w:rPr>
            </w:pPr>
            <w:r w:rsidRPr="00EE70D0">
              <w:rPr>
                <w:rFonts w:ascii="Calibri" w:hAnsi="Calibri"/>
                <w:sz w:val="22"/>
                <w:szCs w:val="22"/>
              </w:rPr>
              <w:t>745</w:t>
            </w:r>
          </w:p>
        </w:tc>
        <w:tc>
          <w:tcPr>
            <w:tcW w:w="8316" w:type="dxa"/>
            <w:tcMar>
              <w:top w:w="57" w:type="dxa"/>
              <w:right w:w="0" w:type="dxa"/>
            </w:tcMar>
          </w:tcPr>
          <w:p w14:paraId="5C95F1FB" w14:textId="77777777" w:rsidR="00C4110E" w:rsidRPr="00EE70D0" w:rsidRDefault="00C4110E" w:rsidP="00E66ED7">
            <w:pPr>
              <w:spacing w:before="40" w:after="40"/>
              <w:rPr>
                <w:lang w:val="en-US"/>
              </w:rPr>
            </w:pPr>
            <w:r w:rsidRPr="00EE70D0">
              <w:rPr>
                <w:spacing w:val="-1"/>
              </w:rPr>
              <w:t>PWC</w:t>
            </w:r>
            <w:r w:rsidRPr="00EE70D0">
              <w:rPr>
                <w:spacing w:val="-6"/>
              </w:rPr>
              <w:t xml:space="preserve"> </w:t>
            </w:r>
            <w:r w:rsidRPr="00EE70D0">
              <w:t>(2013)</w:t>
            </w:r>
            <w:r w:rsidRPr="00EE70D0">
              <w:rPr>
                <w:spacing w:val="-6"/>
              </w:rPr>
              <w:t xml:space="preserve"> </w:t>
            </w:r>
            <w:r w:rsidRPr="00EE70D0">
              <w:t>The</w:t>
            </w:r>
            <w:r w:rsidRPr="00EE70D0">
              <w:rPr>
                <w:spacing w:val="-6"/>
              </w:rPr>
              <w:t xml:space="preserve"> </w:t>
            </w:r>
            <w:r w:rsidRPr="00EE70D0">
              <w:rPr>
                <w:spacing w:val="-1"/>
              </w:rPr>
              <w:t>startup</w:t>
            </w:r>
            <w:r w:rsidRPr="00EE70D0">
              <w:rPr>
                <w:spacing w:val="-5"/>
              </w:rPr>
              <w:t xml:space="preserve"> </w:t>
            </w:r>
            <w:r w:rsidRPr="00EE70D0">
              <w:t>economy:</w:t>
            </w:r>
            <w:r w:rsidRPr="00EE70D0">
              <w:rPr>
                <w:spacing w:val="-6"/>
              </w:rPr>
              <w:t xml:space="preserve"> </w:t>
            </w:r>
            <w:r w:rsidRPr="00EE70D0">
              <w:t>how</w:t>
            </w:r>
            <w:r w:rsidRPr="00EE70D0">
              <w:rPr>
                <w:spacing w:val="-6"/>
              </w:rPr>
              <w:t xml:space="preserve"> </w:t>
            </w:r>
            <w:r w:rsidRPr="00EE70D0">
              <w:t>to</w:t>
            </w:r>
            <w:r w:rsidRPr="00EE70D0">
              <w:rPr>
                <w:spacing w:val="-5"/>
              </w:rPr>
              <w:t xml:space="preserve"> </w:t>
            </w:r>
            <w:r w:rsidRPr="00EE70D0">
              <w:rPr>
                <w:spacing w:val="-1"/>
              </w:rPr>
              <w:t>support</w:t>
            </w:r>
            <w:r w:rsidRPr="00EE70D0">
              <w:rPr>
                <w:spacing w:val="-5"/>
              </w:rPr>
              <w:t xml:space="preserve"> </w:t>
            </w:r>
            <w:r w:rsidRPr="00EE70D0">
              <w:rPr>
                <w:spacing w:val="-1"/>
              </w:rPr>
              <w:t>tech</w:t>
            </w:r>
            <w:r w:rsidRPr="00EE70D0">
              <w:rPr>
                <w:spacing w:val="-6"/>
              </w:rPr>
              <w:t xml:space="preserve"> </w:t>
            </w:r>
            <w:r w:rsidRPr="00EE70D0">
              <w:rPr>
                <w:spacing w:val="-1"/>
              </w:rPr>
              <w:t>startups</w:t>
            </w:r>
            <w:r w:rsidRPr="00EE70D0">
              <w:rPr>
                <w:spacing w:val="-5"/>
              </w:rPr>
              <w:t xml:space="preserve"> </w:t>
            </w:r>
            <w:r w:rsidRPr="00EE70D0">
              <w:t>and</w:t>
            </w:r>
            <w:r w:rsidRPr="00EE70D0">
              <w:rPr>
                <w:spacing w:val="-7"/>
              </w:rPr>
              <w:t xml:space="preserve"> </w:t>
            </w:r>
            <w:r w:rsidRPr="00EE70D0">
              <w:t>accelerate</w:t>
            </w:r>
            <w:r w:rsidRPr="00EE70D0">
              <w:rPr>
                <w:spacing w:val="28"/>
                <w:w w:val="99"/>
              </w:rPr>
              <w:t xml:space="preserve"> </w:t>
            </w:r>
            <w:r w:rsidRPr="00EE70D0">
              <w:t>Australian</w:t>
            </w:r>
            <w:r w:rsidRPr="00EE70D0">
              <w:rPr>
                <w:spacing w:val="-15"/>
              </w:rPr>
              <w:t xml:space="preserve"> </w:t>
            </w:r>
            <w:r w:rsidRPr="00EE70D0">
              <w:rPr>
                <w:spacing w:val="-1"/>
              </w:rPr>
              <w:t>innovation.</w:t>
            </w:r>
            <w:r w:rsidRPr="00EE70D0">
              <w:rPr>
                <w:spacing w:val="-14"/>
              </w:rPr>
              <w:t xml:space="preserve"> </w:t>
            </w:r>
            <w:r w:rsidRPr="00EE70D0">
              <w:t>Accessed</w:t>
            </w:r>
            <w:r w:rsidRPr="00EE70D0">
              <w:rPr>
                <w:spacing w:val="-14"/>
              </w:rPr>
              <w:t xml:space="preserve"> </w:t>
            </w:r>
            <w:r w:rsidRPr="00EE70D0">
              <w:t>at</w:t>
            </w:r>
            <w:r w:rsidRPr="00EE70D0">
              <w:rPr>
                <w:spacing w:val="-15"/>
              </w:rPr>
              <w:t xml:space="preserve"> </w:t>
            </w:r>
            <w:hyperlink r:id="rId392">
              <w:r w:rsidRPr="00EE70D0">
                <w:rPr>
                  <w:u w:val="single" w:color="5887A9"/>
                </w:rPr>
                <w:t>https://www.digitalpulse.pwc.com.au/wp-</w:t>
              </w:r>
            </w:hyperlink>
            <w:r w:rsidRPr="00EE70D0">
              <w:rPr>
                <w:u w:val="single" w:color="5887A9"/>
              </w:rPr>
              <w:t>content/uploads/2013/04/PwC-Google-The-startup-economy-2013.pdf</w:t>
            </w:r>
          </w:p>
        </w:tc>
      </w:tr>
      <w:tr w:rsidR="00E66ED7" w:rsidRPr="00EE70D0" w14:paraId="5431284F" w14:textId="77777777" w:rsidTr="00E66ED7">
        <w:tc>
          <w:tcPr>
            <w:tcW w:w="567" w:type="dxa"/>
            <w:tcMar>
              <w:top w:w="57" w:type="dxa"/>
              <w:left w:w="0" w:type="dxa"/>
              <w:right w:w="0" w:type="dxa"/>
            </w:tcMar>
          </w:tcPr>
          <w:p w14:paraId="31B93D8E" w14:textId="77777777" w:rsidR="00C4110E" w:rsidRPr="00EE70D0" w:rsidRDefault="00C4110E" w:rsidP="00E66ED7">
            <w:pPr>
              <w:spacing w:before="40" w:after="40"/>
              <w:rPr>
                <w:lang w:val="en-US"/>
              </w:rPr>
            </w:pPr>
            <w:r w:rsidRPr="00EE70D0">
              <w:rPr>
                <w:rFonts w:ascii="Calibri" w:hAnsi="Calibri"/>
                <w:sz w:val="22"/>
                <w:szCs w:val="22"/>
              </w:rPr>
              <w:t>746</w:t>
            </w:r>
          </w:p>
        </w:tc>
        <w:tc>
          <w:tcPr>
            <w:tcW w:w="8316" w:type="dxa"/>
            <w:tcMar>
              <w:top w:w="57" w:type="dxa"/>
              <w:right w:w="0" w:type="dxa"/>
            </w:tcMar>
          </w:tcPr>
          <w:p w14:paraId="2A7B3872" w14:textId="77777777" w:rsidR="00C4110E" w:rsidRPr="00EE70D0" w:rsidRDefault="00C4110E" w:rsidP="00E66ED7">
            <w:pPr>
              <w:spacing w:before="40" w:after="40"/>
              <w:rPr>
                <w:lang w:val="en-US"/>
              </w:rPr>
            </w:pPr>
            <w:r w:rsidRPr="00EE70D0">
              <w:rPr>
                <w:spacing w:val="-1"/>
              </w:rPr>
              <w:t>Ducere</w:t>
            </w:r>
            <w:r w:rsidRPr="00EE70D0">
              <w:rPr>
                <w:spacing w:val="-5"/>
              </w:rPr>
              <w:t xml:space="preserve"> </w:t>
            </w:r>
            <w:r w:rsidRPr="00EE70D0">
              <w:rPr>
                <w:spacing w:val="-1"/>
              </w:rPr>
              <w:t>Business</w:t>
            </w:r>
            <w:r w:rsidRPr="00EE70D0">
              <w:rPr>
                <w:spacing w:val="-5"/>
              </w:rPr>
              <w:t xml:space="preserve"> </w:t>
            </w:r>
            <w:r w:rsidRPr="00EE70D0">
              <w:rPr>
                <w:spacing w:val="-1"/>
              </w:rPr>
              <w:t>School</w:t>
            </w:r>
            <w:r w:rsidRPr="00EE70D0">
              <w:rPr>
                <w:spacing w:val="-5"/>
              </w:rPr>
              <w:t xml:space="preserve"> </w:t>
            </w:r>
            <w:r w:rsidRPr="00EE70D0">
              <w:t>(2016)</w:t>
            </w:r>
            <w:r w:rsidRPr="00EE70D0">
              <w:rPr>
                <w:spacing w:val="-5"/>
              </w:rPr>
              <w:t xml:space="preserve"> </w:t>
            </w:r>
            <w:r w:rsidRPr="00EE70D0">
              <w:t>A</w:t>
            </w:r>
            <w:r w:rsidRPr="00EE70D0">
              <w:rPr>
                <w:spacing w:val="-5"/>
              </w:rPr>
              <w:t xml:space="preserve"> </w:t>
            </w:r>
            <w:r w:rsidRPr="00EE70D0">
              <w:rPr>
                <w:spacing w:val="-1"/>
              </w:rPr>
              <w:t>Study</w:t>
            </w:r>
            <w:r w:rsidRPr="00EE70D0">
              <w:rPr>
                <w:spacing w:val="-5"/>
              </w:rPr>
              <w:t xml:space="preserve"> </w:t>
            </w:r>
            <w:r w:rsidRPr="00EE70D0">
              <w:t>on</w:t>
            </w:r>
            <w:r w:rsidRPr="00EE70D0">
              <w:rPr>
                <w:spacing w:val="-4"/>
              </w:rPr>
              <w:t xml:space="preserve"> </w:t>
            </w:r>
            <w:r w:rsidRPr="00EE70D0">
              <w:rPr>
                <w:spacing w:val="-1"/>
              </w:rPr>
              <w:t>innovation</w:t>
            </w:r>
            <w:r w:rsidRPr="00EE70D0">
              <w:rPr>
                <w:spacing w:val="-5"/>
              </w:rPr>
              <w:t xml:space="preserve"> </w:t>
            </w:r>
            <w:r w:rsidRPr="00EE70D0">
              <w:t>activity</w:t>
            </w:r>
            <w:r w:rsidRPr="00EE70D0">
              <w:rPr>
                <w:spacing w:val="-6"/>
              </w:rPr>
              <w:t xml:space="preserve"> </w:t>
            </w:r>
            <w:r w:rsidRPr="00EE70D0">
              <w:t>across</w:t>
            </w:r>
            <w:r w:rsidRPr="00EE70D0">
              <w:rPr>
                <w:spacing w:val="-5"/>
              </w:rPr>
              <w:t xml:space="preserve"> </w:t>
            </w:r>
            <w:r w:rsidRPr="00EE70D0">
              <w:rPr>
                <w:spacing w:val="-1"/>
              </w:rPr>
              <w:t>Sydney.</w:t>
            </w:r>
            <w:r w:rsidRPr="00EE70D0">
              <w:rPr>
                <w:spacing w:val="26"/>
                <w:w w:val="99"/>
              </w:rPr>
              <w:t xml:space="preserve"> </w:t>
            </w:r>
            <w:r w:rsidRPr="00EE70D0">
              <w:t>Unpublished</w:t>
            </w:r>
            <w:r w:rsidRPr="00EE70D0">
              <w:rPr>
                <w:spacing w:val="-6"/>
              </w:rPr>
              <w:t xml:space="preserve"> </w:t>
            </w:r>
            <w:r w:rsidRPr="00EE70D0">
              <w:t>report.</w:t>
            </w:r>
          </w:p>
        </w:tc>
      </w:tr>
      <w:tr w:rsidR="00E66ED7" w:rsidRPr="00EE70D0" w14:paraId="6F440420" w14:textId="77777777" w:rsidTr="00E66ED7">
        <w:tc>
          <w:tcPr>
            <w:tcW w:w="567" w:type="dxa"/>
            <w:tcMar>
              <w:top w:w="57" w:type="dxa"/>
              <w:left w:w="0" w:type="dxa"/>
              <w:right w:w="0" w:type="dxa"/>
            </w:tcMar>
          </w:tcPr>
          <w:p w14:paraId="7CE42FB1" w14:textId="77777777" w:rsidR="0030385C" w:rsidRPr="00EE70D0" w:rsidRDefault="0030385C" w:rsidP="00E66ED7">
            <w:pPr>
              <w:spacing w:before="40" w:after="40"/>
              <w:rPr>
                <w:lang w:val="en-US"/>
              </w:rPr>
            </w:pPr>
            <w:r w:rsidRPr="00EE70D0">
              <w:rPr>
                <w:rFonts w:ascii="Calibri" w:hAnsi="Calibri"/>
                <w:sz w:val="22"/>
                <w:szCs w:val="22"/>
              </w:rPr>
              <w:t>747</w:t>
            </w:r>
          </w:p>
        </w:tc>
        <w:tc>
          <w:tcPr>
            <w:tcW w:w="8316" w:type="dxa"/>
            <w:tcMar>
              <w:top w:w="57" w:type="dxa"/>
              <w:right w:w="0" w:type="dxa"/>
            </w:tcMar>
          </w:tcPr>
          <w:p w14:paraId="5906A710" w14:textId="77777777" w:rsidR="0030385C" w:rsidRPr="00EE70D0" w:rsidRDefault="00C4110E" w:rsidP="00E66ED7">
            <w:pPr>
              <w:pStyle w:val="BodyText"/>
              <w:spacing w:before="40" w:after="40"/>
              <w:rPr>
                <w:lang w:val="en-US"/>
              </w:rPr>
            </w:pPr>
            <w:r w:rsidRPr="00EE70D0">
              <w:t>UNESCO</w:t>
            </w:r>
            <w:r w:rsidRPr="00EE70D0">
              <w:rPr>
                <w:spacing w:val="-4"/>
              </w:rPr>
              <w:t xml:space="preserve"> </w:t>
            </w:r>
            <w:r w:rsidRPr="00EE70D0">
              <w:t>(2016)</w:t>
            </w:r>
            <w:r w:rsidRPr="00EE70D0">
              <w:rPr>
                <w:spacing w:val="-5"/>
              </w:rPr>
              <w:t xml:space="preserve"> </w:t>
            </w:r>
            <w:r w:rsidRPr="00EE70D0">
              <w:rPr>
                <w:spacing w:val="-1"/>
              </w:rPr>
              <w:t>Science</w:t>
            </w:r>
            <w:r w:rsidRPr="00EE70D0">
              <w:rPr>
                <w:spacing w:val="-4"/>
              </w:rPr>
              <w:t xml:space="preserve"> </w:t>
            </w:r>
            <w:r w:rsidRPr="00EE70D0">
              <w:rPr>
                <w:spacing w:val="-1"/>
              </w:rPr>
              <w:t>Parks</w:t>
            </w:r>
            <w:r w:rsidRPr="00EE70D0">
              <w:rPr>
                <w:spacing w:val="-4"/>
              </w:rPr>
              <w:t xml:space="preserve"> </w:t>
            </w:r>
            <w:r w:rsidRPr="00EE70D0">
              <w:rPr>
                <w:spacing w:val="-1"/>
              </w:rPr>
              <w:t>in</w:t>
            </w:r>
            <w:r w:rsidRPr="00EE70D0">
              <w:rPr>
                <w:spacing w:val="-4"/>
              </w:rPr>
              <w:t xml:space="preserve"> </w:t>
            </w:r>
            <w:r w:rsidRPr="00EE70D0">
              <w:t>Australia</w:t>
            </w:r>
            <w:r w:rsidRPr="00EE70D0">
              <w:rPr>
                <w:spacing w:val="-4"/>
              </w:rPr>
              <w:t xml:space="preserve"> </w:t>
            </w:r>
            <w:r w:rsidRPr="00EE70D0">
              <w:t>and</w:t>
            </w:r>
            <w:r w:rsidRPr="00EE70D0">
              <w:rPr>
                <w:spacing w:val="-5"/>
              </w:rPr>
              <w:t xml:space="preserve"> </w:t>
            </w:r>
            <w:r w:rsidRPr="00EE70D0">
              <w:t>New</w:t>
            </w:r>
            <w:r w:rsidRPr="00EE70D0">
              <w:rPr>
                <w:spacing w:val="-4"/>
              </w:rPr>
              <w:t xml:space="preserve"> </w:t>
            </w:r>
            <w:r w:rsidRPr="00EE70D0">
              <w:rPr>
                <w:spacing w:val="-1"/>
              </w:rPr>
              <w:t xml:space="preserve">Zealand. </w:t>
            </w:r>
            <w:r w:rsidRPr="00EE70D0">
              <w:t>Accessed</w:t>
            </w:r>
            <w:r w:rsidRPr="00EE70D0">
              <w:rPr>
                <w:spacing w:val="-32"/>
              </w:rPr>
              <w:t xml:space="preserve"> </w:t>
            </w:r>
            <w:r w:rsidRPr="00EE70D0">
              <w:t>at</w:t>
            </w:r>
            <w:r w:rsidRPr="00EE70D0">
              <w:rPr>
                <w:spacing w:val="-31"/>
              </w:rPr>
              <w:t xml:space="preserve"> </w:t>
            </w:r>
            <w:hyperlink r:id="rId393">
              <w:r w:rsidRPr="00EE70D0">
                <w:rPr>
                  <w:u w:val="single" w:color="5887A9"/>
                </w:rPr>
                <w:t>http://www.unesco.org/new/en/natural-sciences/science-technology/</w:t>
              </w:r>
            </w:hyperlink>
            <w:r w:rsidRPr="00EE70D0">
              <w:rPr>
                <w:w w:val="99"/>
              </w:rPr>
              <w:t xml:space="preserve"> </w:t>
            </w:r>
            <w:r w:rsidRPr="00EE70D0">
              <w:rPr>
                <w:w w:val="95"/>
                <w:u w:val="single" w:color="5887A9"/>
              </w:rPr>
              <w:t>university-industry-partnerships/science-parks-around-the-world/science-parks-in-</w:t>
            </w:r>
            <w:r w:rsidRPr="00EE70D0">
              <w:rPr>
                <w:u w:val="single" w:color="5887A9"/>
              </w:rPr>
              <w:t>australia-and-new-zealand/</w:t>
            </w:r>
          </w:p>
        </w:tc>
      </w:tr>
      <w:tr w:rsidR="00E66ED7" w:rsidRPr="00EE70D0" w14:paraId="2ED88D8C" w14:textId="77777777" w:rsidTr="00E66ED7">
        <w:tc>
          <w:tcPr>
            <w:tcW w:w="567" w:type="dxa"/>
            <w:tcMar>
              <w:top w:w="57" w:type="dxa"/>
              <w:left w:w="0" w:type="dxa"/>
              <w:right w:w="0" w:type="dxa"/>
            </w:tcMar>
          </w:tcPr>
          <w:p w14:paraId="1F5F2E5F" w14:textId="77777777" w:rsidR="0030385C" w:rsidRPr="00EE70D0" w:rsidRDefault="0030385C" w:rsidP="00E66ED7">
            <w:pPr>
              <w:spacing w:before="40" w:after="40"/>
              <w:rPr>
                <w:lang w:val="en-US"/>
              </w:rPr>
            </w:pPr>
            <w:r w:rsidRPr="00EE70D0">
              <w:rPr>
                <w:rFonts w:ascii="Calibri" w:hAnsi="Calibri"/>
                <w:sz w:val="22"/>
                <w:szCs w:val="22"/>
              </w:rPr>
              <w:t>748</w:t>
            </w:r>
          </w:p>
        </w:tc>
        <w:tc>
          <w:tcPr>
            <w:tcW w:w="8316" w:type="dxa"/>
            <w:tcMar>
              <w:top w:w="57" w:type="dxa"/>
              <w:right w:w="0" w:type="dxa"/>
            </w:tcMar>
          </w:tcPr>
          <w:p w14:paraId="2182B7F9" w14:textId="77777777" w:rsidR="0030385C" w:rsidRPr="00EE70D0" w:rsidRDefault="00C4110E" w:rsidP="00E66ED7">
            <w:pPr>
              <w:pStyle w:val="BodyText"/>
              <w:spacing w:before="40" w:after="40"/>
              <w:rPr>
                <w:lang w:val="en-US"/>
              </w:rPr>
            </w:pPr>
            <w:r w:rsidRPr="00EE70D0">
              <w:t>AARNET</w:t>
            </w:r>
            <w:r w:rsidRPr="00EE70D0">
              <w:rPr>
                <w:spacing w:val="-6"/>
              </w:rPr>
              <w:t xml:space="preserve"> </w:t>
            </w:r>
            <w:r w:rsidRPr="00EE70D0">
              <w:t>(2016)</w:t>
            </w:r>
            <w:r w:rsidRPr="00EE70D0">
              <w:rPr>
                <w:spacing w:val="-6"/>
              </w:rPr>
              <w:t xml:space="preserve"> </w:t>
            </w:r>
            <w:r w:rsidRPr="00EE70D0">
              <w:t>AARNet</w:t>
            </w:r>
            <w:r w:rsidRPr="00EE70D0">
              <w:rPr>
                <w:spacing w:val="-6"/>
              </w:rPr>
              <w:t xml:space="preserve"> </w:t>
            </w:r>
            <w:r w:rsidRPr="00EE70D0">
              <w:t>provides</w:t>
            </w:r>
            <w:r w:rsidRPr="00EE70D0">
              <w:rPr>
                <w:spacing w:val="-6"/>
              </w:rPr>
              <w:t xml:space="preserve"> </w:t>
            </w:r>
            <w:r w:rsidRPr="00EE70D0">
              <w:t>critical</w:t>
            </w:r>
            <w:r w:rsidRPr="00EE70D0">
              <w:rPr>
                <w:spacing w:val="-6"/>
              </w:rPr>
              <w:t xml:space="preserve"> </w:t>
            </w:r>
            <w:r w:rsidRPr="00EE70D0">
              <w:rPr>
                <w:spacing w:val="-1"/>
              </w:rPr>
              <w:t>infrastructure</w:t>
            </w:r>
            <w:r w:rsidRPr="00EE70D0">
              <w:rPr>
                <w:spacing w:val="-7"/>
              </w:rPr>
              <w:t xml:space="preserve"> </w:t>
            </w:r>
            <w:r w:rsidRPr="00EE70D0">
              <w:t>for</w:t>
            </w:r>
            <w:r w:rsidRPr="00EE70D0">
              <w:rPr>
                <w:spacing w:val="-5"/>
              </w:rPr>
              <w:t xml:space="preserve"> </w:t>
            </w:r>
            <w:r w:rsidRPr="00EE70D0">
              <w:t>driving</w:t>
            </w:r>
            <w:r w:rsidRPr="00EE70D0">
              <w:rPr>
                <w:spacing w:val="-7"/>
              </w:rPr>
              <w:t xml:space="preserve"> </w:t>
            </w:r>
            <w:r w:rsidRPr="00EE70D0">
              <w:rPr>
                <w:spacing w:val="-1"/>
              </w:rPr>
              <w:t>innovation</w:t>
            </w:r>
            <w:r w:rsidRPr="00EE70D0">
              <w:rPr>
                <w:spacing w:val="-5"/>
              </w:rPr>
              <w:t xml:space="preserve"> </w:t>
            </w:r>
            <w:r w:rsidRPr="00EE70D0">
              <w:rPr>
                <w:spacing w:val="-1"/>
              </w:rPr>
              <w:t>in</w:t>
            </w:r>
            <w:r w:rsidRPr="00EE70D0">
              <w:rPr>
                <w:spacing w:val="24"/>
              </w:rPr>
              <w:t xml:space="preserve"> </w:t>
            </w:r>
            <w:r w:rsidRPr="00EE70D0">
              <w:t>today’s</w:t>
            </w:r>
            <w:r w:rsidRPr="00EE70D0">
              <w:rPr>
                <w:spacing w:val="-17"/>
              </w:rPr>
              <w:t xml:space="preserve"> </w:t>
            </w:r>
            <w:r w:rsidRPr="00EE70D0">
              <w:rPr>
                <w:spacing w:val="-1"/>
              </w:rPr>
              <w:t>knowledge-based</w:t>
            </w:r>
            <w:r w:rsidRPr="00EE70D0">
              <w:rPr>
                <w:spacing w:val="-15"/>
              </w:rPr>
              <w:t xml:space="preserve"> </w:t>
            </w:r>
            <w:r w:rsidRPr="00EE70D0">
              <w:t>economy. Accessed</w:t>
            </w:r>
            <w:r w:rsidRPr="00EE70D0">
              <w:rPr>
                <w:spacing w:val="-17"/>
              </w:rPr>
              <w:t xml:space="preserve"> </w:t>
            </w:r>
            <w:r w:rsidRPr="00EE70D0">
              <w:t>at</w:t>
            </w:r>
            <w:r w:rsidRPr="00EE70D0">
              <w:rPr>
                <w:spacing w:val="-17"/>
              </w:rPr>
              <w:t xml:space="preserve"> </w:t>
            </w:r>
            <w:hyperlink r:id="rId394">
              <w:r w:rsidRPr="00EE70D0">
                <w:rPr>
                  <w:u w:val="single" w:color="5887A9"/>
                </w:rPr>
                <w:t>https://www.aarnet.edu.au/about-us</w:t>
              </w:r>
            </w:hyperlink>
          </w:p>
        </w:tc>
      </w:tr>
      <w:tr w:rsidR="00E66ED7" w:rsidRPr="00EE70D0" w14:paraId="39B085CF" w14:textId="77777777" w:rsidTr="00E66ED7">
        <w:tc>
          <w:tcPr>
            <w:tcW w:w="567" w:type="dxa"/>
            <w:tcMar>
              <w:top w:w="57" w:type="dxa"/>
              <w:left w:w="0" w:type="dxa"/>
              <w:right w:w="0" w:type="dxa"/>
            </w:tcMar>
          </w:tcPr>
          <w:p w14:paraId="44BAEF47" w14:textId="77777777" w:rsidR="00C4110E" w:rsidRPr="00EE70D0" w:rsidRDefault="00C4110E" w:rsidP="00E66ED7">
            <w:pPr>
              <w:spacing w:before="40" w:after="40"/>
              <w:rPr>
                <w:lang w:val="en-US"/>
              </w:rPr>
            </w:pPr>
            <w:r w:rsidRPr="00EE70D0">
              <w:rPr>
                <w:rFonts w:ascii="Calibri" w:hAnsi="Calibri"/>
                <w:sz w:val="22"/>
                <w:szCs w:val="22"/>
              </w:rPr>
              <w:t>749</w:t>
            </w:r>
          </w:p>
        </w:tc>
        <w:tc>
          <w:tcPr>
            <w:tcW w:w="8316" w:type="dxa"/>
            <w:tcMar>
              <w:top w:w="57" w:type="dxa"/>
              <w:right w:w="0" w:type="dxa"/>
            </w:tcMar>
          </w:tcPr>
          <w:p w14:paraId="527A5234" w14:textId="77777777" w:rsidR="00C4110E" w:rsidRPr="00EE70D0" w:rsidRDefault="00C4110E" w:rsidP="00E66ED7">
            <w:pPr>
              <w:spacing w:before="40" w:after="40"/>
              <w:rPr>
                <w:lang w:val="en-US"/>
              </w:rPr>
            </w:pPr>
            <w:r w:rsidRPr="00EE70D0">
              <w:rPr>
                <w:spacing w:val="-1"/>
              </w:rPr>
              <w:t>Department</w:t>
            </w:r>
            <w:r w:rsidRPr="00EE70D0">
              <w:rPr>
                <w:spacing w:val="-4"/>
              </w:rPr>
              <w:t xml:space="preserve"> </w:t>
            </w:r>
            <w:r w:rsidRPr="00EE70D0">
              <w:t>of</w:t>
            </w:r>
            <w:r w:rsidRPr="00EE70D0">
              <w:rPr>
                <w:spacing w:val="-3"/>
              </w:rPr>
              <w:t xml:space="preserve"> </w:t>
            </w:r>
            <w:r w:rsidRPr="00EE70D0">
              <w:t>the</w:t>
            </w:r>
            <w:r w:rsidRPr="00EE70D0">
              <w:rPr>
                <w:spacing w:val="-4"/>
              </w:rPr>
              <w:t xml:space="preserve"> </w:t>
            </w:r>
            <w:r w:rsidRPr="00EE70D0">
              <w:rPr>
                <w:spacing w:val="-1"/>
              </w:rPr>
              <w:t>Prime</w:t>
            </w:r>
            <w:r w:rsidRPr="00EE70D0">
              <w:rPr>
                <w:spacing w:val="-3"/>
              </w:rPr>
              <w:t xml:space="preserve"> </w:t>
            </w:r>
            <w:r w:rsidRPr="00EE70D0">
              <w:t>Minister</w:t>
            </w:r>
            <w:r w:rsidRPr="00EE70D0">
              <w:rPr>
                <w:spacing w:val="-4"/>
              </w:rPr>
              <w:t xml:space="preserve"> </w:t>
            </w:r>
            <w:r w:rsidRPr="00EE70D0">
              <w:t>and</w:t>
            </w:r>
            <w:r w:rsidRPr="00EE70D0">
              <w:rPr>
                <w:spacing w:val="-4"/>
              </w:rPr>
              <w:t xml:space="preserve"> </w:t>
            </w:r>
            <w:r w:rsidRPr="00EE70D0">
              <w:rPr>
                <w:spacing w:val="-1"/>
              </w:rPr>
              <w:t>Cabinet</w:t>
            </w:r>
            <w:r w:rsidRPr="00EE70D0">
              <w:rPr>
                <w:spacing w:val="-3"/>
              </w:rPr>
              <w:t xml:space="preserve"> </w:t>
            </w:r>
            <w:r w:rsidRPr="00EE70D0">
              <w:rPr>
                <w:spacing w:val="-1"/>
              </w:rPr>
              <w:t>(2016)</w:t>
            </w:r>
            <w:r w:rsidRPr="00EE70D0">
              <w:rPr>
                <w:spacing w:val="-3"/>
              </w:rPr>
              <w:t xml:space="preserve"> </w:t>
            </w:r>
            <w:r w:rsidRPr="00EE70D0">
              <w:rPr>
                <w:spacing w:val="-1"/>
              </w:rPr>
              <w:t>Closing</w:t>
            </w:r>
            <w:r w:rsidRPr="00EE70D0">
              <w:rPr>
                <w:spacing w:val="-3"/>
              </w:rPr>
              <w:t xml:space="preserve"> </w:t>
            </w:r>
            <w:r w:rsidRPr="00EE70D0">
              <w:t>the</w:t>
            </w:r>
            <w:r w:rsidRPr="00EE70D0">
              <w:rPr>
                <w:spacing w:val="-4"/>
              </w:rPr>
              <w:t xml:space="preserve"> </w:t>
            </w:r>
            <w:r w:rsidRPr="00EE70D0">
              <w:t>Gap:</w:t>
            </w:r>
            <w:r w:rsidRPr="00EE70D0">
              <w:rPr>
                <w:spacing w:val="-3"/>
              </w:rPr>
              <w:t xml:space="preserve"> </w:t>
            </w:r>
            <w:r w:rsidRPr="00EE70D0">
              <w:rPr>
                <w:spacing w:val="-1"/>
              </w:rPr>
              <w:t>Prime</w:t>
            </w:r>
            <w:r w:rsidRPr="00EE70D0">
              <w:rPr>
                <w:spacing w:val="24"/>
              </w:rPr>
              <w:t xml:space="preserve"> </w:t>
            </w:r>
            <w:r w:rsidRPr="00EE70D0">
              <w:t>Minister’s</w:t>
            </w:r>
            <w:r w:rsidRPr="00EE70D0">
              <w:rPr>
                <w:spacing w:val="-8"/>
              </w:rPr>
              <w:t xml:space="preserve"> </w:t>
            </w:r>
            <w:r w:rsidRPr="00EE70D0">
              <w:t>report</w:t>
            </w:r>
            <w:r w:rsidRPr="00EE70D0">
              <w:rPr>
                <w:spacing w:val="-8"/>
              </w:rPr>
              <w:t xml:space="preserve"> </w:t>
            </w:r>
            <w:r w:rsidRPr="00EE70D0">
              <w:rPr>
                <w:spacing w:val="-1"/>
              </w:rPr>
              <w:t>2016.</w:t>
            </w:r>
            <w:r w:rsidRPr="00EE70D0">
              <w:rPr>
                <w:spacing w:val="-7"/>
              </w:rPr>
              <w:t xml:space="preserve"> </w:t>
            </w:r>
            <w:r w:rsidRPr="00EE70D0">
              <w:t>Australian</w:t>
            </w:r>
            <w:r w:rsidRPr="00EE70D0">
              <w:rPr>
                <w:spacing w:val="-7"/>
              </w:rPr>
              <w:t xml:space="preserve"> </w:t>
            </w:r>
            <w:r w:rsidRPr="00EE70D0">
              <w:t>Government.</w:t>
            </w:r>
            <w:r w:rsidRPr="00EE70D0">
              <w:rPr>
                <w:spacing w:val="-7"/>
              </w:rPr>
              <w:t xml:space="preserve"> </w:t>
            </w:r>
            <w:r w:rsidRPr="00EE70D0">
              <w:rPr>
                <w:spacing w:val="-1"/>
              </w:rPr>
              <w:t>Canberra.</w:t>
            </w:r>
          </w:p>
        </w:tc>
      </w:tr>
      <w:tr w:rsidR="00E66ED7" w:rsidRPr="00EE70D0" w14:paraId="4D12FBB4" w14:textId="77777777" w:rsidTr="00E66ED7">
        <w:tc>
          <w:tcPr>
            <w:tcW w:w="567" w:type="dxa"/>
            <w:tcMar>
              <w:top w:w="57" w:type="dxa"/>
              <w:left w:w="0" w:type="dxa"/>
              <w:right w:w="0" w:type="dxa"/>
            </w:tcMar>
          </w:tcPr>
          <w:p w14:paraId="440A25C6" w14:textId="77777777" w:rsidR="00C4110E" w:rsidRPr="00EE70D0" w:rsidRDefault="00C4110E" w:rsidP="00E66ED7">
            <w:pPr>
              <w:spacing w:before="40" w:after="40"/>
              <w:rPr>
                <w:lang w:val="en-US"/>
              </w:rPr>
            </w:pPr>
            <w:r w:rsidRPr="00EE70D0">
              <w:rPr>
                <w:rFonts w:ascii="Calibri" w:hAnsi="Calibri"/>
                <w:sz w:val="22"/>
                <w:szCs w:val="22"/>
              </w:rPr>
              <w:t>750</w:t>
            </w:r>
          </w:p>
        </w:tc>
        <w:tc>
          <w:tcPr>
            <w:tcW w:w="8316" w:type="dxa"/>
            <w:tcMar>
              <w:top w:w="57" w:type="dxa"/>
              <w:right w:w="0" w:type="dxa"/>
            </w:tcMar>
          </w:tcPr>
          <w:p w14:paraId="5457F305" w14:textId="77777777" w:rsidR="00C4110E" w:rsidRPr="00EE70D0" w:rsidRDefault="00C4110E" w:rsidP="00E66ED7">
            <w:pPr>
              <w:spacing w:before="40" w:after="40"/>
              <w:rPr>
                <w:lang w:val="en-US"/>
              </w:rPr>
            </w:pPr>
            <w:r w:rsidRPr="00EE70D0">
              <w:t>Australian</w:t>
            </w:r>
            <w:r w:rsidRPr="00EE70D0">
              <w:rPr>
                <w:spacing w:val="-11"/>
              </w:rPr>
              <w:t xml:space="preserve"> </w:t>
            </w:r>
            <w:r w:rsidRPr="00EE70D0">
              <w:t>Government</w:t>
            </w:r>
            <w:r w:rsidRPr="00EE70D0">
              <w:rPr>
                <w:spacing w:val="-11"/>
              </w:rPr>
              <w:t xml:space="preserve"> </w:t>
            </w:r>
            <w:r w:rsidRPr="00EE70D0">
              <w:t>(2015)</w:t>
            </w:r>
            <w:r w:rsidRPr="00EE70D0">
              <w:rPr>
                <w:spacing w:val="-11"/>
              </w:rPr>
              <w:t xml:space="preserve"> </w:t>
            </w:r>
            <w:r w:rsidRPr="00EE70D0">
              <w:rPr>
                <w:spacing w:val="-1"/>
              </w:rPr>
              <w:t>Commonwealth</w:t>
            </w:r>
            <w:r w:rsidRPr="00EE70D0">
              <w:rPr>
                <w:spacing w:val="-10"/>
              </w:rPr>
              <w:t xml:space="preserve"> </w:t>
            </w:r>
            <w:r w:rsidRPr="00EE70D0">
              <w:rPr>
                <w:spacing w:val="-1"/>
              </w:rPr>
              <w:t>Indigenous</w:t>
            </w:r>
            <w:r w:rsidRPr="00EE70D0">
              <w:rPr>
                <w:spacing w:val="-11"/>
              </w:rPr>
              <w:t xml:space="preserve"> </w:t>
            </w:r>
            <w:r w:rsidRPr="00EE70D0">
              <w:rPr>
                <w:spacing w:val="-1"/>
              </w:rPr>
              <w:t>Procurement</w:t>
            </w:r>
            <w:r w:rsidRPr="00EE70D0">
              <w:rPr>
                <w:spacing w:val="-10"/>
              </w:rPr>
              <w:t xml:space="preserve"> </w:t>
            </w:r>
            <w:r w:rsidRPr="00EE70D0">
              <w:t>Policy.</w:t>
            </w:r>
          </w:p>
        </w:tc>
      </w:tr>
    </w:tbl>
    <w:p w14:paraId="6C4F1004" w14:textId="77777777" w:rsidR="007E3705" w:rsidRDefault="007E3705" w:rsidP="00E4537A">
      <w:pPr>
        <w:rPr>
          <w:lang w:val="en-US"/>
        </w:rPr>
        <w:sectPr w:rsidR="007E3705" w:rsidSect="007C6165">
          <w:headerReference w:type="even" r:id="rId395"/>
          <w:headerReference w:type="default" r:id="rId396"/>
          <w:type w:val="oddPage"/>
          <w:pgSz w:w="11907" w:h="16839" w:code="9"/>
          <w:pgMar w:top="1702" w:right="1512" w:bottom="993" w:left="1512" w:header="1080" w:footer="720" w:gutter="0"/>
          <w:cols w:space="720"/>
          <w:docGrid w:linePitch="360"/>
        </w:sectPr>
      </w:pPr>
    </w:p>
    <w:p w14:paraId="30264B50" w14:textId="77777777" w:rsidR="00E4537A" w:rsidRPr="00E4537A" w:rsidRDefault="00E4537A" w:rsidP="00E4537A">
      <w:pPr>
        <w:rPr>
          <w:lang w:val="en-US"/>
        </w:rPr>
      </w:pPr>
    </w:p>
    <w:sectPr w:rsidR="00E4537A" w:rsidRPr="00E4537A" w:rsidSect="007E3705">
      <w:headerReference w:type="even" r:id="rId397"/>
      <w:type w:val="evenPage"/>
      <w:pgSz w:w="11907" w:h="16839" w:code="9"/>
      <w:pgMar w:top="1702" w:right="1512" w:bottom="993" w:left="1512" w:header="108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E629F" w14:textId="77777777" w:rsidR="00873F68" w:rsidRDefault="00873F68" w:rsidP="00564151">
      <w:r>
        <w:separator/>
      </w:r>
    </w:p>
    <w:p w14:paraId="0C9A5C96" w14:textId="77777777" w:rsidR="00873F68" w:rsidRDefault="00873F68" w:rsidP="00564151"/>
    <w:p w14:paraId="18DE8C7C" w14:textId="77777777" w:rsidR="00873F68" w:rsidRDefault="00873F68" w:rsidP="00564151"/>
  </w:endnote>
  <w:endnote w:type="continuationSeparator" w:id="0">
    <w:p w14:paraId="62CD1445" w14:textId="77777777" w:rsidR="00873F68" w:rsidRDefault="00873F68" w:rsidP="00564151">
      <w:r>
        <w:continuationSeparator/>
      </w:r>
    </w:p>
    <w:p w14:paraId="708F98F1" w14:textId="77777777" w:rsidR="00873F68" w:rsidRDefault="00873F68" w:rsidP="00564151"/>
    <w:p w14:paraId="4FEB5BBF" w14:textId="77777777" w:rsidR="00873F68" w:rsidRDefault="00873F68" w:rsidP="00564151"/>
  </w:endnote>
  <w:endnote w:type="continuationNotice" w:id="1">
    <w:p w14:paraId="09ED5589" w14:textId="77777777" w:rsidR="00873F68" w:rsidRDefault="00873F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Microsoft New Tai Lue">
    <w:panose1 w:val="020B0502040204020203"/>
    <w:charset w:val="00"/>
    <w:family w:val="auto"/>
    <w:pitch w:val="variable"/>
    <w:sig w:usb0="00000003" w:usb1="00000000" w:usb2="8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icrosoft YaHei UI">
    <w:charset w:val="88"/>
    <w:family w:val="auto"/>
    <w:pitch w:val="variable"/>
    <w:sig w:usb0="80000287" w:usb1="28CF3C52" w:usb2="00000016" w:usb3="00000000" w:csb0="0014001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Light">
    <w:panose1 w:val="020F0302020204030204"/>
    <w:charset w:val="00"/>
    <w:family w:val="auto"/>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icrosoft Yi Baiti">
    <w:panose1 w:val="03000500000000000000"/>
    <w:charset w:val="00"/>
    <w:family w:val="auto"/>
    <w:pitch w:val="variable"/>
    <w:sig w:usb0="80000003" w:usb1="00010402" w:usb2="00080002" w:usb3="00000000" w:csb0="00000001" w:csb1="00000000"/>
  </w:font>
  <w:font w:name="Arial">
    <w:panose1 w:val="020B0604020202020204"/>
    <w:charset w:val="00"/>
    <w:family w:val="auto"/>
    <w:pitch w:val="variable"/>
    <w:sig w:usb0="E0002AFF" w:usb1="C0007843" w:usb2="00000009" w:usb3="00000000" w:csb0="000001FF" w:csb1="00000000"/>
  </w:font>
  <w:font w:name="MicrosoftNewTaiLue">
    <w:charset w:val="00"/>
    <w:family w:val="auto"/>
    <w:pitch w:val="variable"/>
    <w:sig w:usb0="00000003" w:usb1="00000000" w:usb2="8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528CF" w14:textId="77777777" w:rsidR="001B0302" w:rsidRDefault="001B0302" w:rsidP="00715928">
    <w:pPr>
      <w:pStyle w:val="Footer"/>
      <w:pBdr>
        <w:top w:val="none" w:sz="0" w:space="0" w:color="auto"/>
        <w:left w:val="none" w:sz="0" w:space="0" w:color="auto"/>
        <w:right w:val="none" w:sz="0" w:space="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19CBF" w14:textId="77777777" w:rsidR="001B0302" w:rsidRPr="00715928" w:rsidRDefault="001B0302" w:rsidP="00715928">
    <w:pPr>
      <w:pStyle w:val="Footer"/>
      <w:pBdr>
        <w:top w:val="none" w:sz="0" w:space="0" w:color="auto"/>
        <w:left w:val="none" w:sz="0" w:space="0" w:color="auto"/>
        <w:right w:val="none" w:sz="0" w:space="0" w:color="auto"/>
      </w:pBd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D584" w14:textId="77777777" w:rsidR="001B0302" w:rsidRPr="00715928" w:rsidRDefault="001B0302" w:rsidP="00715928">
    <w:pPr>
      <w:pStyle w:val="Footer"/>
      <w:pBdr>
        <w:top w:val="none" w:sz="0" w:space="0" w:color="auto"/>
        <w:left w:val="none" w:sz="0" w:space="0" w:color="auto"/>
        <w:right w:val="none" w:sz="0" w:space="0" w:color="auto"/>
      </w:pBd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D6354" w14:textId="77777777" w:rsidR="001B0302" w:rsidRPr="00604955" w:rsidRDefault="001B0302" w:rsidP="00604955">
    <w:pPr>
      <w:pStyle w:val="Footer"/>
      <w:pBdr>
        <w:top w:val="none" w:sz="0" w:space="0" w:color="auto"/>
        <w:left w:val="none" w:sz="0" w:space="0" w:color="auto"/>
        <w:right w:val="none" w:sz="0" w:space="0"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35693" w14:textId="77777777" w:rsidR="00873F68" w:rsidRDefault="00873F68" w:rsidP="00564151">
      <w:r>
        <w:separator/>
      </w:r>
    </w:p>
    <w:p w14:paraId="180D246A" w14:textId="77777777" w:rsidR="00873F68" w:rsidRDefault="00873F68" w:rsidP="00564151"/>
    <w:p w14:paraId="4B3AB645" w14:textId="77777777" w:rsidR="00873F68" w:rsidRDefault="00873F68" w:rsidP="00564151"/>
  </w:footnote>
  <w:footnote w:type="continuationSeparator" w:id="0">
    <w:p w14:paraId="1A82E5CE" w14:textId="77777777" w:rsidR="00873F68" w:rsidRDefault="00873F68" w:rsidP="00564151">
      <w:r>
        <w:continuationSeparator/>
      </w:r>
    </w:p>
    <w:p w14:paraId="2AB6CEC7" w14:textId="77777777" w:rsidR="00873F68" w:rsidRDefault="00873F68" w:rsidP="00564151"/>
    <w:p w14:paraId="422771F3" w14:textId="77777777" w:rsidR="00873F68" w:rsidRDefault="00873F68" w:rsidP="00564151"/>
  </w:footnote>
  <w:footnote w:type="continuationNotice" w:id="1">
    <w:p w14:paraId="27E17B30" w14:textId="77777777" w:rsidR="00873F68" w:rsidRDefault="00873F68">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AA10" w14:textId="77777777" w:rsidR="001B0302" w:rsidRDefault="001B0302" w:rsidP="0004133B">
    <w:pPr>
      <w:pStyle w:val="Header"/>
      <w:ind w:hanging="851"/>
    </w:pPr>
    <w:r>
      <w:rPr>
        <w:b/>
        <w:bCs/>
        <w:noProof/>
        <w:lang w:val="en-AU" w:eastAsia="en-AU"/>
      </w:rPr>
      <mc:AlternateContent>
        <mc:Choice Requires="wpg">
          <w:drawing>
            <wp:anchor distT="0" distB="0" distL="114300" distR="114300" simplePos="0" relativeHeight="251672064" behindDoc="1" locked="0" layoutInCell="1" allowOverlap="1" wp14:anchorId="7BD0E8E4" wp14:editId="18836579">
              <wp:simplePos x="0" y="0"/>
              <wp:positionH relativeFrom="column">
                <wp:posOffset>70053</wp:posOffset>
              </wp:positionH>
              <wp:positionV relativeFrom="paragraph">
                <wp:posOffset>-47473</wp:posOffset>
              </wp:positionV>
              <wp:extent cx="4551045" cy="294640"/>
              <wp:effectExtent l="0" t="0" r="1905" b="10160"/>
              <wp:wrapNone/>
              <wp:docPr id="83" name="Group 83"/>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9" name="Group 49"/>
                      <wpg:cNvGrpSpPr>
                        <a:grpSpLocks/>
                      </wpg:cNvGrpSpPr>
                      <wpg:grpSpPr bwMode="auto">
                        <a:xfrm>
                          <a:off x="0" y="0"/>
                          <a:ext cx="4551045" cy="294640"/>
                          <a:chOff x="1887" y="583"/>
                          <a:chExt cx="7167" cy="464"/>
                        </a:xfrm>
                        <a:solidFill>
                          <a:schemeClr val="bg1"/>
                        </a:solidFill>
                      </wpg:grpSpPr>
                      <wpg:grpSp>
                        <wpg:cNvPr id="50" name="Group 2"/>
                        <wpg:cNvGrpSpPr>
                          <a:grpSpLocks/>
                        </wpg:cNvGrpSpPr>
                        <wpg:grpSpPr bwMode="auto">
                          <a:xfrm>
                            <a:off x="2940" y="669"/>
                            <a:ext cx="650" cy="326"/>
                            <a:chOff x="2940" y="669"/>
                            <a:chExt cx="650" cy="326"/>
                          </a:xfrm>
                          <a:grpFill/>
                        </wpg:grpSpPr>
                        <wpg:grpSp>
                          <wpg:cNvPr id="51" name="Group 3"/>
                          <wpg:cNvGrpSpPr>
                            <a:grpSpLocks/>
                          </wpg:cNvGrpSpPr>
                          <wpg:grpSpPr bwMode="auto">
                            <a:xfrm>
                              <a:off x="3147" y="744"/>
                              <a:ext cx="261" cy="251"/>
                              <a:chOff x="3147" y="744"/>
                              <a:chExt cx="261" cy="251"/>
                            </a:xfrm>
                            <a:grpFill/>
                          </wpg:grpSpPr>
                          <wps:wsp>
                            <wps:cNvPr id="52"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93EC0DE"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55" name="Group 7"/>
                          <wpg:cNvGrpSpPr>
                            <a:grpSpLocks/>
                          </wpg:cNvGrpSpPr>
                          <wpg:grpSpPr bwMode="auto">
                            <a:xfrm>
                              <a:off x="2940" y="669"/>
                              <a:ext cx="160" cy="307"/>
                              <a:chOff x="2940" y="669"/>
                              <a:chExt cx="160" cy="307"/>
                            </a:xfrm>
                            <a:grpFill/>
                          </wpg:grpSpPr>
                          <wps:wsp>
                            <wps:cNvPr id="56"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9"/>
                          <wpg:cNvGrpSpPr>
                            <a:grpSpLocks/>
                          </wpg:cNvGrpSpPr>
                          <wpg:grpSpPr bwMode="auto">
                            <a:xfrm>
                              <a:off x="2940" y="669"/>
                              <a:ext cx="160" cy="160"/>
                              <a:chOff x="2940" y="669"/>
                              <a:chExt cx="160" cy="160"/>
                            </a:xfrm>
                            <a:grpFill/>
                          </wpg:grpSpPr>
                          <wps:wsp>
                            <wps:cNvPr id="5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1"/>
                          <wpg:cNvGrpSpPr>
                            <a:grpSpLocks/>
                          </wpg:cNvGrpSpPr>
                          <wpg:grpSpPr bwMode="auto">
                            <a:xfrm>
                              <a:off x="3406" y="794"/>
                              <a:ext cx="184" cy="182"/>
                              <a:chOff x="3406" y="794"/>
                              <a:chExt cx="184" cy="182"/>
                            </a:xfrm>
                            <a:grpFill/>
                          </wpg:grpSpPr>
                          <wps:wsp>
                            <wps:cNvPr id="60"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63"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64" name="Group 16"/>
                        <wpg:cNvGrpSpPr>
                          <a:grpSpLocks/>
                        </wpg:cNvGrpSpPr>
                        <wpg:grpSpPr bwMode="auto">
                          <a:xfrm>
                            <a:off x="2827" y="618"/>
                            <a:ext cx="2" cy="407"/>
                            <a:chOff x="2827" y="618"/>
                            <a:chExt cx="2" cy="407"/>
                          </a:xfrm>
                          <a:grpFill/>
                        </wpg:grpSpPr>
                        <wps:wsp>
                          <wps:cNvPr id="65"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66"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AA2D"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67"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9C5AA"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68"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D6496"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69" name="Group 69"/>
                      <wpg:cNvGrpSpPr>
                        <a:grpSpLocks/>
                      </wpg:cNvGrpSpPr>
                      <wpg:grpSpPr bwMode="auto">
                        <a:xfrm>
                          <a:off x="665683" y="29261"/>
                          <a:ext cx="506730" cy="232410"/>
                          <a:chOff x="2930" y="639"/>
                          <a:chExt cx="798" cy="366"/>
                        </a:xfrm>
                      </wpg:grpSpPr>
                      <wpg:grpSp>
                        <wpg:cNvPr id="70" name="Group 22"/>
                        <wpg:cNvGrpSpPr>
                          <a:grpSpLocks/>
                        </wpg:cNvGrpSpPr>
                        <wpg:grpSpPr bwMode="auto">
                          <a:xfrm>
                            <a:off x="3147" y="744"/>
                            <a:ext cx="261" cy="251"/>
                            <a:chOff x="3147" y="744"/>
                            <a:chExt cx="261" cy="251"/>
                          </a:xfrm>
                        </wpg:grpSpPr>
                        <wps:wsp>
                          <wps:cNvPr id="71"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4"/>
                        <wpg:cNvGrpSpPr>
                          <a:grpSpLocks/>
                        </wpg:cNvGrpSpPr>
                        <wpg:grpSpPr bwMode="auto">
                          <a:xfrm>
                            <a:off x="3142" y="649"/>
                            <a:ext cx="261" cy="251"/>
                            <a:chOff x="3142" y="649"/>
                            <a:chExt cx="261" cy="251"/>
                          </a:xfrm>
                        </wpg:grpSpPr>
                        <wps:wsp>
                          <wps:cNvPr id="73"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6"/>
                        <wpg:cNvGrpSpPr>
                          <a:grpSpLocks/>
                        </wpg:cNvGrpSpPr>
                        <wpg:grpSpPr bwMode="auto">
                          <a:xfrm>
                            <a:off x="2940" y="669"/>
                            <a:ext cx="160" cy="307"/>
                            <a:chOff x="2940" y="669"/>
                            <a:chExt cx="160" cy="307"/>
                          </a:xfrm>
                        </wpg:grpSpPr>
                        <wps:wsp>
                          <wps:cNvPr id="75"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8"/>
                        <wpg:cNvGrpSpPr>
                          <a:grpSpLocks/>
                        </wpg:cNvGrpSpPr>
                        <wpg:grpSpPr bwMode="auto">
                          <a:xfrm>
                            <a:off x="2940" y="669"/>
                            <a:ext cx="160" cy="160"/>
                            <a:chOff x="2940" y="669"/>
                            <a:chExt cx="160" cy="160"/>
                          </a:xfrm>
                        </wpg:grpSpPr>
                        <wps:wsp>
                          <wps:cNvPr id="77"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30"/>
                        <wpg:cNvGrpSpPr>
                          <a:grpSpLocks/>
                        </wpg:cNvGrpSpPr>
                        <wpg:grpSpPr bwMode="auto">
                          <a:xfrm>
                            <a:off x="3406" y="794"/>
                            <a:ext cx="184" cy="182"/>
                            <a:chOff x="3406" y="794"/>
                            <a:chExt cx="184" cy="182"/>
                          </a:xfrm>
                        </wpg:grpSpPr>
                        <wps:wsp>
                          <wps:cNvPr id="79"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2"/>
                        <wpg:cNvGrpSpPr>
                          <a:grpSpLocks/>
                        </wpg:cNvGrpSpPr>
                        <wpg:grpSpPr bwMode="auto">
                          <a:xfrm>
                            <a:off x="3498" y="669"/>
                            <a:ext cx="219" cy="306"/>
                            <a:chOff x="3498" y="669"/>
                            <a:chExt cx="219" cy="306"/>
                          </a:xfrm>
                        </wpg:grpSpPr>
                        <wps:wsp>
                          <wps:cNvPr id="81"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7BD0E8E4" id="Group_x0020_83" o:spid="_x0000_s1031" style="position:absolute;margin-left:5.5pt;margin-top:-3.7pt;width:358.35pt;height:23.2pt;z-index:-251644416"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">
              <v:group id="Group_x0020_49" o:spid="_x0000_s1032"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_x0020_2" o:spid="_x0000_s1033"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_x0020_3" o:spid="_x0000_s1034"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_x0020_4" o:spid="_x0000_s1035"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RDY+xAAA&#10;ANsAAAAPAAAAZHJzL2Rvd25yZXYueG1sRI9Ba8JAFITvBf/D8gpeSrOpVJHoKlK01ItoDD0/d59J&#10;aPZtyK4a/31XKPQ4zMw3zHzZ20ZcqfO1YwVvSQqCWDtTc6mgOG5epyB8QDbYOCYFd/KwXAye5pgZ&#10;d+MDXfNQighhn6GCKoQ2k9Lriiz6xLXE0Tu7zmKIsiul6fAW4baRozSdSIs1x4UKW/qoSP/kF6sg&#10;fJ4pl/f3l+P3rphsp0av9yet1PC5X81ABOrDf/iv/WUUjEfw+BJ/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Q2PsQAAADbAAAADwAAAAAAAAAAAAAAAACXAgAAZHJzL2Rv&#10;d25yZXYueG1sUEsFBgAAAAAEAAQA9QAAAIgDA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193EC0DE" w14:textId="77777777" w:rsidR="001B0302" w:rsidRDefault="001B0302" w:rsidP="0004133B">
                            <w:pPr>
                              <w:jc w:val="center"/>
                            </w:pPr>
                          </w:p>
                        </w:txbxContent>
                      </v:textbox>
                    </v:shape>
                  </v:group>
                  <v:group id="Group_x0020_7" o:spid="_x0000_s1036"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shape id="Freeform_x0020_8" o:spid="_x0000_s1037"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9IyxAAA&#10;ANsAAAAPAAAAZHJzL2Rvd25yZXYueG1sRI9BawIxFITvhf6H8Aq9lJpVVMpqlKIonrZ07cHjY/Pc&#10;LCYv203UbX99UxA8DjPzDTNf9s6KC3Wh8axgOMhAEFdeN1wr+NpvXt9AhIis0XomBT8UYLl4fJhj&#10;rv2VP+lSxlokCIccFZgY21zKUBlyGAa+JU7e0XcOY5JdLXWH1wR3Vo6ybCodNpwWDLa0MlSdyrNT&#10;8DFG+i7sSyiKvd2aLf3q7LBW6vmpf5+BiNTHe/jW3mkFkyn8f0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SMsQAAADbAAAADwAAAAAAAAAAAAAAAACXAgAAZHJzL2Rv&#10;d25yZXYueG1sUEsFBgAAAAAEAAQA9QAAAIgDAAAAAA==&#10;" path="m159,306l0,306,,,159,,159,306xe" fillcolor="black [3213]" stroked="f">
                      <v:path arrowok="t" o:connecttype="custom" o:connectlocs="159,975;0,975;0,669;159,669;159,975" o:connectangles="0,0,0,0,0"/>
                    </v:shape>
                  </v:group>
                  <v:group id="Group_x0020_9" o:spid="_x0000_s1038"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Freeform_x0020_10" o:spid="_x0000_s1039"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LT5wwAA&#10;ANsAAAAPAAAAZHJzL2Rvd25yZXYueG1sRE9da8IwFH0f+B/CFfYyNJ2wMappEUEQ3MBVUXy7NNem&#10;2Nx0TWY7f/3yMNjj4Xwv8sE24kadrx0reJ4mIIhLp2uuFBz268kbCB+QNTaOScEPeciz0cMCU+16&#10;/qRbESoRQ9inqMCE0KZS+tKQRT91LXHkLq6zGCLsKqk77GO4beQsSV6lxZpjg8GWVobKa/FtFWy+&#10;TvXy6bg1YXf6MKv9UCb387tSj+NhOQcRaAj/4j/3Rit4iWPjl/gDZ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DLT5wwAAANsAAAAPAAAAAAAAAAAAAAAAAJcCAABkcnMvZG93&#10;bnJldi54bWxQSwUGAAAAAAQABAD1AAAAhwMAAAAA&#10;" path="m159,0l0,,159,159,159,0xe" filled="f" stroked="f">
                      <v:path arrowok="t" o:connecttype="custom" o:connectlocs="159,669;0,669;159,828;159,669" o:connectangles="0,0,0,0"/>
                    </v:shape>
                  </v:group>
                  <v:group id="Group_x0020_11" o:spid="_x0000_s1040"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Freeform_x0020_12" o:spid="_x0000_s1041"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TMwvwAA&#10;ANsAAAAPAAAAZHJzL2Rvd25yZXYueG1sRE/LisIwFN0P+A/hCu7GVHGKVGMpiiDjygfi8tJc22Jz&#10;U5Ko9e8niwGXh/Ne5r1pxZOcbywrmIwTEMSl1Q1XCs6n7fcchA/IGlvLpOBNHvLV4GuJmbYvPtDz&#10;GCoRQ9hnqKAOocuk9GVNBv3YdsSRu1lnMEToKqkdvmK4aeU0SVJpsOHYUGNH65rK+/FhFHRys6HL&#10;6Wc9D4/93qa/18K4mVKjYV8sQATqw0f8795pBWlcH7/EHyBX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Y9MzC/AAAA2wAAAA8AAAAAAAAAAAAAAAAAlwIAAGRycy9kb3ducmV2&#10;LnhtbFBLBQYAAAAABAAEAPUAAACDAw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042"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x&#10;pArEAAAA2wAAAA8AAABkcnMvZG93bnJldi54bWxEj0FrAjEUhO+F/ofwhN5qVgsqq1FKVfDgoVVp&#10;r8/Nc3dr8rIkcV3/fVMQPA4z8w0zW3TWiJZ8qB0rGPQzEMSF0zWXCg779esERIjIGo1jUnCjAIv5&#10;89MMc+2u/EXtLpYiQTjkqKCKscmlDEVFFkPfNcTJOzlvMSbpS6k9XhPcGjnMspG0WHNaqLChj4qK&#10;8+5iFWx/5afxxzZsN+PvQ/ljzselWSn10uvepyAidfERvrc3WsHoDf6/pB8g5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5xpArEAAAA2wAAAA8AAAAAAAAAAAAAAAAAnAIA&#10;AGRycy9kb3ducmV2LnhtbFBLBQYAAAAABAAEAPcAAACNAwAAAAA=&#10;">
                  <v:imagedata r:id="rId2" o:title=""/>
                </v:shape>
                <v:group id="Group_x0020_16" o:spid="_x0000_s1043"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_x0020_17" o:spid="_x0000_s1044"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Vj1xQAA&#10;ANsAAAAPAAAAZHJzL2Rvd25yZXYueG1sRI/Na8JAFMTvBf+H5Qm9FN181ZboGrQg9NAe/Lh4e2Sf&#10;STD7NmRXjf99VxB6HGbmN8yiGEwrrtS7xrKCeBqBIC6tbrhScNhvJp8gnEfW2FomBXdyUCxHLwvM&#10;tb3xlq47X4kAYZejgtr7LpfSlTUZdFPbEQfvZHuDPsi+krrHW4CbViZRNJMGGw4LNXb0VVN53l1M&#10;oGTDxaXr5GN7NOu3n/Q3Ll0WK/U6HlZzEJ4G/x9+tr+1gtk7PL6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9WPXFAAAA2w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045"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w:p w14:paraId="3490AA2D"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046"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14:paraId="4169C5AA"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_x0020_Box_x0020_20" o:spid="_x0000_s1047"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145D6496" w14:textId="77777777" w:rsidR="001B0302" w:rsidRDefault="001B0302" w:rsidP="0004133B">
                        <w:pPr>
                          <w:spacing w:line="200" w:lineRule="exact"/>
                          <w:ind w:left="40"/>
                          <w:rPr>
                            <w:sz w:val="20"/>
                            <w:szCs w:val="20"/>
                          </w:rPr>
                        </w:pPr>
                      </w:p>
                    </w:txbxContent>
                  </v:textbox>
                </v:shape>
              </v:group>
              <v:group id="Group_x0020_69" o:spid="_x0000_s1048"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group id="Group_x0020_22" o:spid="_x0000_s1049"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Freeform_x0020_23" o:spid="_x0000_s1050"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PM1vwAA&#10;ANsAAAAPAAAAZHJzL2Rvd25yZXYueG1sRI9Pi8IwFMTvC36H8ARva6oHLdUoIuyyx/Xf/Zk8m2Lz&#10;Upuo9dsbQfA4zMxvmPmyc7W4URsqzwpGwwwEsfam4lLBfvfznYMIEdlg7ZkUPCjActH7mmNh/J03&#10;dNvGUiQIhwIV2BibQsqgLTkMQ98QJ+/kW4cxybaUpsV7grtajrNsIh1WnBYsNrS2pM/bq1Owevzm&#10;GI5OX7Q7yOa/DNTZXKlBv1vNQETq4if8bv8ZBdMRvL6kHyAX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Q8zW/AAAA2wAAAA8AAAAAAAAAAAAAAAAAlwIAAGRycy9kb3ducmV2&#10;LnhtbFBLBQYAAAAABAAEAPUAAACD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051"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Freeform_x0020_25" o:spid="_x0000_s1052"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nzZxQAA&#10;ANsAAAAPAAAAZHJzL2Rvd25yZXYueG1sRI9Ba8JAFITvBf/D8gRvdaOCtqmbIEUhl0K1Ij2+Zp9J&#10;MPt2m93G9N93C4LHYWa+Ydb5YFrRU+cbywpm0wQEcWl1w5WC48fu8QmED8gaW8uk4Jc85NnoYY2p&#10;tlfeU38IlYgQ9ikqqENwqZS+rMmgn1pHHL2z7QyGKLtK6g6vEW5aOU+SpTTYcFyo0dFrTeXl8GMU&#10;zN0yWblF8/72vf1yzz0W21PxqdRkPGxeQAQawj18axdawWoB/1/iD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ifNnFAAAA2wAAAA8AAAAAAAAAAAAAAAAAlwIAAGRycy9k&#10;b3ducmV2LnhtbFBLBQYAAAAABAAEAPUAAACJAwAAAAA=&#10;" path="m156,0l82,17,35,56,2,127,,146,,165,23,236,34,251,260,45,193,6,156,0xe" fillcolor="#bdbbba" stroked="f">
                    <v:path arrowok="t" o:connecttype="custom" o:connectlocs="156,649;82,666;35,705;2,776;0,795;0,814;23,885;34,900;260,694;193,655;156,649" o:connectangles="0,0,0,0,0,0,0,0,0,0,0"/>
                  </v:shape>
                </v:group>
                <v:group id="Group_x0020_26" o:spid="_x0000_s1053"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Freeform_x0020_27" o:spid="_x0000_s1054"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USjxQAA&#10;ANsAAAAPAAAAZHJzL2Rvd25yZXYueG1sRI9Pa8JAFMTvBb/D8gQvRTcW/NPoJmghtoVeYuP9kX1N&#10;QrNvQ3bV2E/fFQo9DjPzG2abDqYVF+pdY1nBfBaBIC6tbrhSUHxm0zUI55E1tpZJwY0cpMnoYYux&#10;tlfO6XL0lQgQdjEqqL3vYildWZNBN7MdcfC+bG/QB9lXUvd4DXDTyqcoWkqDDYeFGjt6qan8Pp6N&#10;guzj2WP3vs+K0+HnNd+vzzovHpWajIfdBoSnwf+H/9pvWsFqAfcv4QfI5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9RKPFAAAA2wAAAA8AAAAAAAAAAAAAAAAAlwIAAGRycy9k&#10;b3ducmV2LnhtbFBLBQYAAAAABAAEAPUAAACJAwAAAAA=&#10;" path="m159,306l0,306,,,159,,159,306xe" fillcolor="#5f5b58" stroked="f">
                    <v:path arrowok="t" o:connecttype="custom" o:connectlocs="159,975;0,975;0,669;159,669;159,975" o:connectangles="0,0,0,0,0"/>
                  </v:shape>
                </v:group>
                <v:group id="Group_x0020_28" o:spid="_x0000_s1055"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Freeform_x0020_29" o:spid="_x0000_s1056"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UnbwQAA&#10;ANsAAAAPAAAAZHJzL2Rvd25yZXYueG1sRI9Li8IwFIX3gv8hXMGdpg74qkYRGUEXLsbX+tpc22pz&#10;U5pYO/9+Igy4PJzHx5kvG1OImiqXW1Yw6EcgiBOrc04VnI6b3gSE88gaC8uk4JccLBft1hxjbV/8&#10;Q/XBpyKMsItRQeZ9GUvpkowMur4tiYN3s5VBH2SVSl3hK4ybQn5F0UgazDkQMixpnVHyODxN4J6/&#10;fX0tzDC93PVxNy11vb3tlep2mtUMhKfGf8L/7a1WMB7D+0v4AXL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nFJ28EAAADbAAAADwAAAAAAAAAAAAAAAACXAgAAZHJzL2Rvd25y&#10;ZXYueG1sUEsFBgAAAAAEAAQA9QAAAIUDAAAAAA==&#10;" path="m159,0l0,,159,159,159,0xe" fillcolor="#bdbbba" stroked="f">
                    <v:path arrowok="t" o:connecttype="custom" o:connectlocs="159,669;0,669;159,828;159,669" o:connectangles="0,0,0,0"/>
                  </v:shape>
                </v:group>
                <v:group id="Group_x0020_30" o:spid="_x0000_s1057"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_x0020_31" o:spid="_x0000_s1058"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7DwgAA&#10;ANsAAAAPAAAAZHJzL2Rvd25yZXYueG1sRI9Ba8JAFITvBf/D8gRvdWOhtUZXESHQ9NbE3p/ZZxLM&#10;vg272yT213cLhR6HmfmG2R0m04mBnG8tK1gtExDEldUt1wrOZfb4CsIHZI2dZVJwJw+H/exhh6m2&#10;I3/QUIRaRAj7FBU0IfSplL5qyKBf2p44elfrDIYoXS21wzHCTSefkuRFGmw5LjTY06mh6lZ8GQXe&#10;0XOZm3Venux7nqH7/L6sOqUW8+m4BRFoCv/hv/abVrDewO+X+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4jsPCAAAA2wAAAA8AAAAAAAAAAAAAAAAAlwIAAGRycy9kb3du&#10;cmV2LnhtbFBLBQYAAAAABAAEAPUAAACGAwAAAAA=&#10;" path="m92,0l0,181,184,181,92,0xe" fillcolor="#5f5b58" stroked="f">
                    <v:path arrowok="t" o:connecttype="custom" o:connectlocs="92,794;0,975;184,975;92,794" o:connectangles="0,0,0,0"/>
                  </v:shape>
                </v:group>
                <v:group id="Group_x0020_32" o:spid="_x0000_s1059"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Freeform_x0020_33" o:spid="_x0000_s1060"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putwQAA&#10;ANsAAAAPAAAAZHJzL2Rvd25yZXYueG1sRI/disIwFITvhX2HcIS907TCqluNsvgDilfqPsChOTbF&#10;5qQkUbtvvxEEL4eZ+YaZLzvbiDv5UDtWkA8zEMSl0zVXCn7P28EURIjIGhvHpOCPAiwXH705Fto9&#10;+Ej3U6xEgnAoUIGJsS2kDKUhi2HoWuLkXZy3GJP0ldQeHwluGznKsrG0WHNaMNjSylB5Pd2sgma0&#10;3bj8wN9fXbWPq/XkbLRfK/XZ735mICJ18R1+tXdawTSH55f0A+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KbrcEAAADbAAAADwAAAAAAAAAAAAAAAACXAgAAZHJzL2Rvd25y&#10;ZXYueG1sUEsFBgAAAAAEAAQA9QAAAIUDAAAAAA==&#10;" path="m64,0l0,125,92,306,219,306,64,0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77184" behindDoc="1" locked="0" layoutInCell="1" allowOverlap="1" wp14:anchorId="03D88324" wp14:editId="242BA7B0">
              <wp:simplePos x="0" y="0"/>
              <wp:positionH relativeFrom="page">
                <wp:posOffset>2019300</wp:posOffset>
              </wp:positionH>
              <wp:positionV relativeFrom="page">
                <wp:posOffset>577215</wp:posOffset>
              </wp:positionV>
              <wp:extent cx="101600" cy="194310"/>
              <wp:effectExtent l="0" t="0" r="317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3F6B"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8324" id="Text_x0020_Box_x0020_82" o:spid="_x0000_s1061" type="#_x0000_t202" style="position:absolute;margin-left:159pt;margin-top:45.45pt;width:8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DZIoQWsgIAALEFAAAO&#10;AAAAAAAAAAAAAAAAACwCAABkcnMvZTJvRG9jLnhtbFBLAQItABQABgAIAAAAIQD1mD5d4AAAAAoB&#10;AAAPAAAAAAAAAAAAAAAAAAoFAABkcnMvZG93bnJldi54bWxQSwUGAAAAAAQABADzAAAAFwYAAAAA&#10;" filled="f" stroked="f">
              <v:textbox inset="0,0,0,0">
                <w:txbxContent>
                  <w:p w14:paraId="3E023F6B"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6944" behindDoc="1" locked="0" layoutInCell="1" allowOverlap="1" wp14:anchorId="39CCD9D6" wp14:editId="02CDCADA">
              <wp:simplePos x="0" y="0"/>
              <wp:positionH relativeFrom="column">
                <wp:posOffset>-961389</wp:posOffset>
              </wp:positionH>
              <wp:positionV relativeFrom="page">
                <wp:posOffset>599846</wp:posOffset>
              </wp:positionV>
              <wp:extent cx="929030" cy="327025"/>
              <wp:effectExtent l="0" t="0" r="4445" b="0"/>
              <wp:wrapNone/>
              <wp:docPr id="48" name="Rectangle 48"/>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FFD5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6ED30" w14:textId="77777777" w:rsidR="001B0302" w:rsidRDefault="001B0302" w:rsidP="00041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D9D6" id="Rectangle_x0020_48" o:spid="_x0000_s1062" style="position:absolute;margin-left:-75.7pt;margin-top:47.25pt;width:73.15pt;height:2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" fillcolor="#ffd54f" stroked="f" strokeweight="2pt">
              <v:textbox>
                <w:txbxContent>
                  <w:p w14:paraId="1716ED30" w14:textId="77777777" w:rsidR="001B0302" w:rsidRDefault="001B0302" w:rsidP="0004133B">
                    <w:pPr>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A678EE">
      <w:rPr>
        <w:rStyle w:val="Strong"/>
        <w:noProof/>
      </w:rPr>
      <w:t>iv</w:t>
    </w:r>
    <w:r w:rsidRPr="0004133B">
      <w:rPr>
        <w:rStyle w:val="Strong"/>
      </w:rP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C610E"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627008" behindDoc="1" locked="0" layoutInCell="1" allowOverlap="1" wp14:anchorId="5FA55C65" wp14:editId="65D684B4">
              <wp:simplePos x="0" y="0"/>
              <wp:positionH relativeFrom="column">
                <wp:posOffset>-961390</wp:posOffset>
              </wp:positionH>
              <wp:positionV relativeFrom="page">
                <wp:posOffset>598483</wp:posOffset>
              </wp:positionV>
              <wp:extent cx="7560310" cy="327025"/>
              <wp:effectExtent l="0" t="0" r="2540" b="0"/>
              <wp:wrapNone/>
              <wp:docPr id="149" name="Rectangle 149"/>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074ED" id="Rectangle 149" o:spid="_x0000_s1026" style="position:absolute;margin-left:-75.7pt;margin-top:47.1pt;width:595.3pt;height:25.75pt;z-index:-2516894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" fillcolor="#a9c2d3" stroked="f" strokeweight="2pt">
              <w10:wrap anchory="page"/>
            </v:rect>
          </w:pict>
        </mc:Fallback>
      </mc:AlternateContent>
    </w:r>
    <w:r>
      <w:rPr>
        <w:rStyle w:val="Strong"/>
      </w:rPr>
      <w:t xml:space="preserve">Part A </w:t>
    </w:r>
    <w:r w:rsidRPr="000B0722">
      <w:rPr>
        <w:rStyle w:val="Strong"/>
        <w:b w:val="0"/>
      </w:rPr>
      <w:t>|</w:t>
    </w:r>
    <w:r>
      <w:rPr>
        <w:rStyle w:val="Strong"/>
      </w:rPr>
      <w:t xml:space="preserve"> </w:t>
    </w:r>
    <w:r w:rsidRPr="005E434F">
      <w:t>Measuring performance</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11</w:t>
    </w:r>
    <w:r w:rsidRPr="00584A2F">
      <w:rPr>
        <w:rStyle w:val="Strong"/>
        <w:noProof/>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EA1AC" w14:textId="77777777" w:rsidR="001B0302" w:rsidRDefault="001B0302" w:rsidP="0004133B">
    <w:pPr>
      <w:pStyle w:val="Header"/>
      <w:ind w:hanging="851"/>
    </w:pPr>
    <w:r w:rsidRPr="0058014E">
      <w:rPr>
        <w:b/>
        <w:bCs/>
        <w:noProof/>
        <w:shd w:val="clear" w:color="auto" w:fill="A9C2D3"/>
        <w:lang w:val="en-AU" w:eastAsia="en-AU"/>
      </w:rPr>
      <mc:AlternateContent>
        <mc:Choice Requires="wpg">
          <w:drawing>
            <wp:anchor distT="0" distB="0" distL="114300" distR="114300" simplePos="0" relativeHeight="251714048" behindDoc="1" locked="0" layoutInCell="1" allowOverlap="1" wp14:anchorId="71ADCA73" wp14:editId="333C8E8C">
              <wp:simplePos x="0" y="0"/>
              <wp:positionH relativeFrom="column">
                <wp:posOffset>69850</wp:posOffset>
              </wp:positionH>
              <wp:positionV relativeFrom="paragraph">
                <wp:posOffset>-66675</wp:posOffset>
              </wp:positionV>
              <wp:extent cx="4551045" cy="294640"/>
              <wp:effectExtent l="0" t="0" r="1905" b="10160"/>
              <wp:wrapNone/>
              <wp:docPr id="186" name="Group 18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87" name="Group 187"/>
                      <wpg:cNvGrpSpPr>
                        <a:grpSpLocks/>
                      </wpg:cNvGrpSpPr>
                      <wpg:grpSpPr bwMode="auto">
                        <a:xfrm>
                          <a:off x="0" y="0"/>
                          <a:ext cx="4551045" cy="294640"/>
                          <a:chOff x="1887" y="583"/>
                          <a:chExt cx="7167" cy="464"/>
                        </a:xfrm>
                        <a:solidFill>
                          <a:schemeClr val="bg1"/>
                        </a:solidFill>
                      </wpg:grpSpPr>
                      <wpg:grpSp>
                        <wpg:cNvPr id="188" name="Group 2"/>
                        <wpg:cNvGrpSpPr>
                          <a:grpSpLocks/>
                        </wpg:cNvGrpSpPr>
                        <wpg:grpSpPr bwMode="auto">
                          <a:xfrm>
                            <a:off x="2940" y="669"/>
                            <a:ext cx="650" cy="326"/>
                            <a:chOff x="2940" y="669"/>
                            <a:chExt cx="650" cy="326"/>
                          </a:xfrm>
                          <a:grpFill/>
                        </wpg:grpSpPr>
                        <wpg:grpSp>
                          <wpg:cNvPr id="189" name="Group 3"/>
                          <wpg:cNvGrpSpPr>
                            <a:grpSpLocks/>
                          </wpg:cNvGrpSpPr>
                          <wpg:grpSpPr bwMode="auto">
                            <a:xfrm>
                              <a:off x="3147" y="744"/>
                              <a:ext cx="261" cy="251"/>
                              <a:chOff x="3147" y="744"/>
                              <a:chExt cx="261" cy="251"/>
                            </a:xfrm>
                            <a:grpFill/>
                          </wpg:grpSpPr>
                          <wps:wsp>
                            <wps:cNvPr id="19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3F2613C2"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191" name="Group 7"/>
                          <wpg:cNvGrpSpPr>
                            <a:grpSpLocks/>
                          </wpg:cNvGrpSpPr>
                          <wpg:grpSpPr bwMode="auto">
                            <a:xfrm>
                              <a:off x="2940" y="669"/>
                              <a:ext cx="160" cy="307"/>
                              <a:chOff x="2940" y="669"/>
                              <a:chExt cx="160" cy="307"/>
                            </a:xfrm>
                            <a:grpFill/>
                          </wpg:grpSpPr>
                          <wps:wsp>
                            <wps:cNvPr id="19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
                          <wpg:cNvGrpSpPr>
                            <a:grpSpLocks/>
                          </wpg:cNvGrpSpPr>
                          <wpg:grpSpPr bwMode="auto">
                            <a:xfrm>
                              <a:off x="2940" y="669"/>
                              <a:ext cx="160" cy="160"/>
                              <a:chOff x="2940" y="669"/>
                              <a:chExt cx="160" cy="160"/>
                            </a:xfrm>
                            <a:grpFill/>
                          </wpg:grpSpPr>
                          <wps:wsp>
                            <wps:cNvPr id="19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
                          <wpg:cNvGrpSpPr>
                            <a:grpSpLocks/>
                          </wpg:cNvGrpSpPr>
                          <wpg:grpSpPr bwMode="auto">
                            <a:xfrm>
                              <a:off x="3406" y="794"/>
                              <a:ext cx="184" cy="182"/>
                              <a:chOff x="3406" y="794"/>
                              <a:chExt cx="184" cy="182"/>
                            </a:xfrm>
                            <a:grpFill/>
                          </wpg:grpSpPr>
                          <wps:wsp>
                            <wps:cNvPr id="19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9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98" name="Group 16"/>
                        <wpg:cNvGrpSpPr>
                          <a:grpSpLocks/>
                        </wpg:cNvGrpSpPr>
                        <wpg:grpSpPr bwMode="auto">
                          <a:xfrm>
                            <a:off x="2827" y="618"/>
                            <a:ext cx="2" cy="407"/>
                            <a:chOff x="2827" y="618"/>
                            <a:chExt cx="2" cy="407"/>
                          </a:xfrm>
                          <a:grpFill/>
                        </wpg:grpSpPr>
                        <wps:wsp>
                          <wps:cNvPr id="19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0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5BB24"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20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07384"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20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5973"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203" name="Group 203"/>
                      <wpg:cNvGrpSpPr>
                        <a:grpSpLocks/>
                      </wpg:cNvGrpSpPr>
                      <wpg:grpSpPr bwMode="auto">
                        <a:xfrm>
                          <a:off x="665683" y="29261"/>
                          <a:ext cx="506730" cy="232410"/>
                          <a:chOff x="2930" y="639"/>
                          <a:chExt cx="798" cy="366"/>
                        </a:xfrm>
                      </wpg:grpSpPr>
                      <wpg:grpSp>
                        <wpg:cNvPr id="204" name="Group 22"/>
                        <wpg:cNvGrpSpPr>
                          <a:grpSpLocks/>
                        </wpg:cNvGrpSpPr>
                        <wpg:grpSpPr bwMode="auto">
                          <a:xfrm>
                            <a:off x="3147" y="744"/>
                            <a:ext cx="261" cy="251"/>
                            <a:chOff x="3147" y="744"/>
                            <a:chExt cx="261" cy="251"/>
                          </a:xfrm>
                        </wpg:grpSpPr>
                        <wps:wsp>
                          <wps:cNvPr id="20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4"/>
                        <wpg:cNvGrpSpPr>
                          <a:grpSpLocks/>
                        </wpg:cNvGrpSpPr>
                        <wpg:grpSpPr bwMode="auto">
                          <a:xfrm>
                            <a:off x="3142" y="649"/>
                            <a:ext cx="261" cy="251"/>
                            <a:chOff x="3142" y="649"/>
                            <a:chExt cx="261" cy="251"/>
                          </a:xfrm>
                        </wpg:grpSpPr>
                        <wps:wsp>
                          <wps:cNvPr id="20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6"/>
                        <wpg:cNvGrpSpPr>
                          <a:grpSpLocks/>
                        </wpg:cNvGrpSpPr>
                        <wpg:grpSpPr bwMode="auto">
                          <a:xfrm>
                            <a:off x="2940" y="669"/>
                            <a:ext cx="160" cy="307"/>
                            <a:chOff x="2940" y="669"/>
                            <a:chExt cx="160" cy="307"/>
                          </a:xfrm>
                        </wpg:grpSpPr>
                        <wps:wsp>
                          <wps:cNvPr id="20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8"/>
                        <wpg:cNvGrpSpPr>
                          <a:grpSpLocks/>
                        </wpg:cNvGrpSpPr>
                        <wpg:grpSpPr bwMode="auto">
                          <a:xfrm>
                            <a:off x="2940" y="669"/>
                            <a:ext cx="160" cy="160"/>
                            <a:chOff x="2940" y="669"/>
                            <a:chExt cx="160" cy="160"/>
                          </a:xfrm>
                        </wpg:grpSpPr>
                        <wps:wsp>
                          <wps:cNvPr id="21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30"/>
                        <wpg:cNvGrpSpPr>
                          <a:grpSpLocks/>
                        </wpg:cNvGrpSpPr>
                        <wpg:grpSpPr bwMode="auto">
                          <a:xfrm>
                            <a:off x="3406" y="794"/>
                            <a:ext cx="184" cy="182"/>
                            <a:chOff x="3406" y="794"/>
                            <a:chExt cx="184" cy="182"/>
                          </a:xfrm>
                        </wpg:grpSpPr>
                        <wps:wsp>
                          <wps:cNvPr id="21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2"/>
                        <wpg:cNvGrpSpPr>
                          <a:grpSpLocks/>
                        </wpg:cNvGrpSpPr>
                        <wpg:grpSpPr bwMode="auto">
                          <a:xfrm>
                            <a:off x="3498" y="669"/>
                            <a:ext cx="219" cy="306"/>
                            <a:chOff x="3498" y="669"/>
                            <a:chExt cx="219" cy="306"/>
                          </a:xfrm>
                        </wpg:grpSpPr>
                        <wps:wsp>
                          <wps:cNvPr id="21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71ADCA73" id="Group_x0020_186" o:spid="_x0000_s1159" style="position:absolute;margin-left:5.5pt;margin-top:-5.2pt;width:358.35pt;height:23.2pt;z-index:-251602432"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">
              <v:group id="Group_x0020_187" o:spid="_x0000_s1160"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group id="Group_x0020_2" o:spid="_x0000_s1161"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group id="Group_x0020_3" o:spid="_x0000_s1162"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shape id="Freeform_x0020_4" o:spid="_x0000_s1163"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LDGxQAA&#10;ANwAAAAPAAAAZHJzL2Rvd25yZXYueG1sRI9Ba8JAEIXvBf/DMoKXohuLiKauUoot7aVolJ6nu2MS&#10;mp0N2VXjv3cOhd5meG/e+2a16X2jLtTFOrCB6SQDRWyDq7k0cDy8jRegYkJ22AQmAzeKsFkPHlaY&#10;u3DlPV2KVCoJ4ZijgSqlNtc62oo8xkloiUU7hc5jkrUrtevwKuG+0U9ZNtcea5aGClt6rcj+Fmdv&#10;IL2fqNC32ePh++s4/1w4u939WGNGw/7lGVSiPv2b/64/nOAvBV+ekQn0+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osMb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3F2613C2" w14:textId="77777777" w:rsidR="001B0302" w:rsidRDefault="001B0302" w:rsidP="0004133B">
                            <w:pPr>
                              <w:jc w:val="center"/>
                            </w:pPr>
                          </w:p>
                        </w:txbxContent>
                      </v:textbox>
                    </v:shape>
                  </v:group>
                  <v:group id="Group_x0020_7" o:spid="_x0000_s1164"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Freeform_x0020_8" o:spid="_x0000_s1165"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zAOwgAA&#10;ANwAAAAPAAAAZHJzL2Rvd25yZXYueG1sRE9NawIxEL0X+h/CFLyUmlWktKtRiqJ42qL24HHYjJvF&#10;ZLLdRF399UYo9DaP9zmTWeesOFMbas8KBv0MBHHpdc2Vgp/d8u0DRIjIGq1nUnClALPp89MEc+0v&#10;vKHzNlYihXDIUYGJscmlDKUhh6HvG+LEHXzrMCbYVlK3eEnhzsphlr1LhzWnBoMNzQ2Vx+3JKfge&#10;If0W9jUUxc6uzIpuOtsvlOq9dF9jEJG6+C/+c691mv85hMcz6QI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3MA7CAAAA3AAAAA8AAAAAAAAAAAAAAAAAlwIAAGRycy9kb3du&#10;cmV2LnhtbFBLBQYAAAAABAAEAPUAAACGAwAAAAA=&#10;" path="m159,306l0,306,,,159,,159,306xe" fillcolor="black [3213]" stroked="f">
                      <v:path arrowok="t" o:connecttype="custom" o:connectlocs="159,975;0,975;0,669;159,669;159,975" o:connectangles="0,0,0,0,0"/>
                    </v:shape>
                  </v:group>
                  <v:group id="Group_x0020_9" o:spid="_x0000_s1166"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shape id="Freeform_x0020_10" o:spid="_x0000_s1167"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5PxAAA&#10;ANwAAAAPAAAAZHJzL2Rvd25yZXYueG1sRE9NawIxEL0L/ocwghfRrCKiq1FEKAi10Koo3obNuFnc&#10;TLabVLf99U1B6G0e73MWq8aW4k61LxwrGA4SEMSZ0wXnCo6Hl/4UhA/IGkvHpOCbPKyW7dYCU+0e&#10;/EH3fchFDGGfogITQpVK6TNDFv3AVcSRu7raYoiwzqWu8RHDbSlHSTKRFguODQYr2hjKbvsvq2D7&#10;eS7WvdOrCe/nN7M5NFnyc9kp1e006zmIQE34Fz/dWx3nz8b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8QAAADcAAAADwAAAAAAAAAAAAAAAACXAgAAZHJzL2Rv&#10;d25yZXYueG1sUEsFBgAAAAAEAAQA9QAAAIgDAAAAAA==&#10;" path="m159,0l0,,159,159,159,0xe" filled="f" stroked="f">
                      <v:path arrowok="t" o:connecttype="custom" o:connectlocs="159,669;0,669;159,828;159,669" o:connectangles="0,0,0,0"/>
                    </v:shape>
                  </v:group>
                  <v:group id="Group_x0020_11" o:spid="_x0000_s1168"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shape id="Freeform_x0020_12" o:spid="_x0000_s1169"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mYNwgAA&#10;ANwAAAAPAAAAZHJzL2Rvd25yZXYueG1sRE9La8JAEL4L/Q/LFHrTTYsNNnUVMQilnoxSehyyYxLM&#10;zobdzaP/vlsoeJuP7znr7WRaMZDzjWUFz4sEBHFpdcOVgsv5MF+B8AFZY2uZFPyQh+3mYbbGTNuR&#10;TzQUoRIxhH2GCuoQukxKX9Zk0C9sRxy5q3UGQ4SuktrhGMNNK1+SJJUGG44NNXa0r6m8Fb1R0Mk8&#10;p6/z634V+uPRpp/fO+OWSj09Trt3EIGmcBf/uz90nP+Wwt8z8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aZg3CAAAA3AAAAA8AAAAAAAAAAAAAAAAAlwIAAGRycy9kb3du&#10;cmV2LnhtbFBLBQYAAAAABAAEAPUAAACGAw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170"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1&#10;XzjDAAAA3AAAAA8AAABkcnMvZG93bnJldi54bWxETz1vwjAQ3Sv1P1iH1K04MBQIGFQVkBgYWkDt&#10;esRHkmKfI9uE8O/rSkhs9/Q+b7borBEt+VA7VjDoZyCIC6drLhUc9uvXMYgQkTUax6TgRgEW8+en&#10;GebaXfmL2l0sRQrhkKOCKsYmlzIUFVkMfdcQJ+7kvMWYoC+l9nhN4dbIYZa9SYs1p4YKG/qoqDjv&#10;LlbB9ld+Gn9sw3Yz+j6UP+Z8XJqVUi+97n0KIlIXH+K7e6PT/MkI/p9JF8j5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HVfOMMAAADcAAAADwAAAAAAAAAAAAAAAACcAgAA&#10;ZHJzL2Rvd25yZXYueG1sUEsFBgAAAAAEAAQA9wAAAIwDAAAAAA==&#10;">
                  <v:imagedata r:id="rId2" o:title=""/>
                </v:shape>
                <v:group id="Group_x0020_16" o:spid="_x0000_s1171"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polyline id="Freeform_x0020_17" o:spid="_x0000_s1172"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RSrxQAA&#10;ANwAAAAPAAAAZHJzL2Rvd25yZXYueG1sRI9Lq8IwEIX3F/wPYQQ3F02r4qMaRQXBxXXhY+NuaMa2&#10;2ExKE7X+eyMIdzfDOeebM/NlY0rxoNoVlhXEvQgEcWp1wZmC82nbnYBwHlljaZkUvMjBctH6mWOi&#10;7ZMP9Dj6TAQIuwQV5N5XiZQuzcmg69mKOGhXWxv0Ya0zqWt8BrgpZT+KRtJgweFCjhVtckpvx7sJ&#10;lGFzd4N1f3y4mPXv32Afp24YK9VpN6sZCE+N/zd/0zsd6k+n8HkmTCAX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9FKvFAAAA3A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173"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w:p w14:paraId="0D95BB24"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174"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w:p w14:paraId="59907384"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175"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w:p w14:paraId="160E5973" w14:textId="77777777" w:rsidR="001B0302" w:rsidRDefault="001B0302" w:rsidP="0004133B">
                        <w:pPr>
                          <w:spacing w:line="200" w:lineRule="exact"/>
                          <w:ind w:left="40"/>
                          <w:rPr>
                            <w:sz w:val="20"/>
                            <w:szCs w:val="20"/>
                          </w:rPr>
                        </w:pPr>
                      </w:p>
                    </w:txbxContent>
                  </v:textbox>
                </v:shape>
              </v:group>
              <v:group id="Group_x0020_203" o:spid="_x0000_s1176"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M2VXxgAAANwAAAAPAAAAZHJzL2Rvd25yZXYueG1sRI9Ba8JAFITvhf6H5RV6&#10;azZRWiS6hiBaehChRhBvj+wzCWbfhuw2if++KxR6HGbmG2aVTaYVA/WusawgiWIQxKXVDVcKTsXu&#10;bQHCeWSNrWVScCcH2fr5aYWptiN/03D0lQgQdikqqL3vUildWZNBF9mOOHhX2xv0QfaV1D2OAW5a&#10;OYvjD2mw4bBQY0ebmsrb8cco+BxxzOfJdtjfrpv7pXg/nPcJKfX6MuVLEJ4m/x/+a39pBbN4D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zZVfGAAAA3AAA&#10;AA8AAAAAAAAAAAAAAAAAqQIAAGRycy9kb3ducmV2LnhtbFBLBQYAAAAABAAEAPoAAACcAwAAAAA=&#10;">
                <v:group id="Group_x0020_22" o:spid="_x0000_s1177"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shape id="Freeform_x0020_23" o:spid="_x0000_s1178"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U6awQAA&#10;ANwAAAAPAAAAZHJzL2Rvd25yZXYueG1sRI9PawIxFMTvBb9DeIK3mu2CsqxGkUKlx9bW+zN53Szd&#10;vGw3cf98+0YQPA4z8xtmux9dI3rqQu1ZwcsyA0Gsvam5UvD99fZcgAgR2WDjmRRMFGC/mz1tsTR+&#10;4E/qT7ESCcKhRAU2xraUMmhLDsPSt8TJ+/Gdw5hkV0nT4ZDgrpF5lq2lw5rTgsWWXi3p39PVKThM&#10;xwLDxek/7c6y/agCjbZQajEfDxsQkcb4CN/b70ZBnq3gdiYdAbn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OmsEAAADcAAAADwAAAAAAAAAAAAAAAACXAgAAZHJzL2Rvd25y&#10;ZXYueG1sUEsFBgAAAAAEAAQA9QAAAIUDA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179"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Freeform_x0020_25" o:spid="_x0000_s1180"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qfhxAAA&#10;ANwAAAAPAAAAZHJzL2Rvd25yZXYueG1sRI9BawIxFITvhf6H8Aq91aQW1G6NUorCXgSrUjw+N6+7&#10;SzcvcRPX9d8boeBxmPlmmOm8t43oqA21Yw2vAwWCuHCm5lLDbrt8mYAIEdlg45g0XCjAfPb4MMXM&#10;uDN/U7eJpUglHDLUUMXoMylDUZHFMHCeOHm/rrUYk2xLaVo8p3LbyKFSI2mx5rRQoaevioq/zclq&#10;GPqRGvu3er06Lg7+vcN88ZPvtX5+6j8/QETq4z38T+cmcWoMtzPpCM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Kn4cQAAADcAAAADwAAAAAAAAAAAAAAAACXAgAAZHJzL2Rv&#10;d25yZXYueG1sUEsFBgAAAAAEAAQA9QAAAIgDAAAAAA==&#10;" path="m156,0l82,17,35,56,2,127,,146,,165,23,236,34,251,260,45,193,6,156,0xe" fillcolor="#bdbbba" stroked="f">
                    <v:path arrowok="t" o:connecttype="custom" o:connectlocs="156,649;82,666;35,705;2,776;0,795;0,814;23,885;34,900;260,694;193,655;156,649" o:connectangles="0,0,0,0,0,0,0,0,0,0,0"/>
                  </v:shape>
                </v:group>
                <v:group id="Group_x0020_26" o:spid="_x0000_s1181"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Freeform_x0020_27" o:spid="_x0000_s1182"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WLJxgAA&#10;ANwAAAAPAAAAZHJzL2Rvd25yZXYueG1sRI9Ba8JAFITvBf/D8oReSt2YQ4nRVVRIbaGX2PT+yD6T&#10;YPZtyK5J7K/vFgo9DjPzDbPZTaYVA/WusaxguYhAEJdWN1wpKD6z5wSE88gaW8uk4E4OdtvZwwZT&#10;bUfOaTj7SgQIuxQV1N53qZSurMmgW9iOOHgX2xv0QfaV1D2OAW5aGUfRizTYcFiosaNjTeX1fDMK&#10;so+Vx+79kBVfr9+n/JDcdF48KfU4n/ZrEJ4m/x/+a79pBXG0gt8z4QjI7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yWLJxgAAANwAAAAPAAAAAAAAAAAAAAAAAJcCAABkcnMv&#10;ZG93bnJldi54bWxQSwUGAAAAAAQABAD1AAAAigMAAAAA&#10;" path="m159,306l0,306,,,159,,159,306xe" fillcolor="#5f5b58" stroked="f">
                    <v:path arrowok="t" o:connecttype="custom" o:connectlocs="159,975;0,975;0,669;159,669;159,975" o:connectangles="0,0,0,0,0"/>
                  </v:shape>
                </v:group>
                <v:group id="Group_x0020_28" o:spid="_x0000_s1183"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shape id="Freeform_x0020_29" o:spid="_x0000_s1184"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7F6wwAA&#10;ANwAAAAPAAAAZHJzL2Rvd25yZXYueG1sRI9Li8IwFIX3gv8hXGF2Nq3goNUoIgrOYhbja31trm21&#10;uSlNrJ1/PxkQXB7O4+PMl52pREuNKy0rSKIYBHFmdcm5guNhO5yAcB5ZY2WZFPySg+Wi35tjqu2T&#10;f6jd+1yEEXYpKii8r1MpXVaQQRfZmjh4V9sY9EE2udQNPsO4qeQojj+lwZIDocCa1gVl9/3DBO5p&#10;49tLZcb5+aYPX9Nat7vrt1Ifg241A+Gp8+/wq73TCkZJAv9nwh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47F6wwAAANwAAAAPAAAAAAAAAAAAAAAAAJcCAABkcnMvZG93&#10;bnJldi54bWxQSwUGAAAAAAQABAD1AAAAhwMAAAAA&#10;" path="m159,0l0,,159,159,159,0xe" fillcolor="#bdbbba" stroked="f">
                    <v:path arrowok="t" o:connecttype="custom" o:connectlocs="159,669;0,669;159,828;159,669" o:connectangles="0,0,0,0"/>
                  </v:shape>
                </v:group>
                <v:group id="Group_x0020_30" o:spid="_x0000_s1185"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Freeform_x0020_31" o:spid="_x0000_s1186"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3m+wwAA&#10;ANwAAAAPAAAAZHJzL2Rvd25yZXYueG1sRI9Ba8JAFITvQv/D8grezCaKbUldpQiC6U1j76/Z1yQ0&#10;+zbsrknaX98VhB6HmfmG2ewm04mBnG8tK8iSFARxZXXLtYJLeVi8gPABWWNnmRT8kIfd9mG2wVzb&#10;kU80nEMtIoR9jgqaEPpcSl81ZNAntieO3pd1BkOUrpba4RjhppPLNH2SBluOCw32tG+o+j5fjQLv&#10;aF0W5rko9/a9OKD7+P3MOqXmj9PbK4hAU/gP39tHrWCZreB2Jh4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M3m+wwAAANwAAAAPAAAAAAAAAAAAAAAAAJcCAABkcnMvZG93&#10;bnJldi54bWxQSwUGAAAAAAQABAD1AAAAhwMAAAAA&#10;" path="m92,0l0,181,184,181,92,0xe" fillcolor="#5f5b58" stroked="f">
                    <v:path arrowok="t" o:connecttype="custom" o:connectlocs="92,794;0,975;184,975;92,794" o:connectangles="0,0,0,0"/>
                  </v:shape>
                </v:group>
                <v:group id="Group_x0020_32" o:spid="_x0000_s1187"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shape id="Freeform_x0020_33" o:spid="_x0000_s1188"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QlzwwAA&#10;ANwAAAAPAAAAZHJzL2Rvd25yZXYueG1sRI/dagIxFITvC75DOIJ3NbsLtroaRfyBll758wCHzXGz&#10;uDlZkqjbt28EoZfDzHzDLFa9bcWdfGgcK8jHGQjiyumGawXn0/59CiJEZI2tY1LwSwFWy8HbAkvt&#10;Hnyg+zHWIkE4lKjAxNiVUobKkMUwdh1x8i7OW4xJ+lpqj48Et60ssuxDWmw4LRjsaGOouh5vVkFb&#10;7Hcu/+HZpK+/42b7eTLab5UaDfv1HESkPv6HX+0vraDIJ/A8k46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6QlzwwAAANwAAAAPAAAAAAAAAAAAAAAAAJcCAABkcnMvZG93&#10;bnJldi54bWxQSwUGAAAAAAQABAD1AAAAhwMAAAAA&#10;" path="m64,0l0,125,92,306,219,306,64,0xe" fillcolor="#bdbbba" stroked="f">
                    <v:path arrowok="t" o:connecttype="custom" o:connectlocs="64,669;0,794;92,975;219,975;64,669" o:connectangles="0,0,0,0,0"/>
                  </v:shape>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720192" behindDoc="1" locked="0" layoutInCell="1" allowOverlap="1" wp14:anchorId="35355293" wp14:editId="59AD9057">
              <wp:simplePos x="0" y="0"/>
              <wp:positionH relativeFrom="page">
                <wp:posOffset>2019300</wp:posOffset>
              </wp:positionH>
              <wp:positionV relativeFrom="page">
                <wp:posOffset>577215</wp:posOffset>
              </wp:positionV>
              <wp:extent cx="101600" cy="194310"/>
              <wp:effectExtent l="0" t="0" r="317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6482"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5293" id="Text_x0020_Box_x0020_216" o:spid="_x0000_s1189" type="#_x0000_t202" style="position:absolute;margin-left:159pt;margin-top:45.45pt;width:8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" filled="f" stroked="f">
              <v:textbox inset="0,0,0,0">
                <w:txbxContent>
                  <w:p w14:paraId="39156482"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rsidRPr="0058014E">
      <w:rPr>
        <w:noProof/>
        <w:shd w:val="clear" w:color="auto" w:fill="A9C2D3"/>
        <w:lang w:val="en-AU" w:eastAsia="en-AU"/>
      </w:rPr>
      <mc:AlternateContent>
        <mc:Choice Requires="wps">
          <w:drawing>
            <wp:anchor distT="0" distB="0" distL="114300" distR="114300" simplePos="0" relativeHeight="251707904" behindDoc="1" locked="0" layoutInCell="1" allowOverlap="1" wp14:anchorId="7287499F" wp14:editId="4B2047CE">
              <wp:simplePos x="0" y="0"/>
              <wp:positionH relativeFrom="column">
                <wp:posOffset>-960755</wp:posOffset>
              </wp:positionH>
              <wp:positionV relativeFrom="page">
                <wp:posOffset>602615</wp:posOffset>
              </wp:positionV>
              <wp:extent cx="929030" cy="327025"/>
              <wp:effectExtent l="0" t="0" r="4445" b="0"/>
              <wp:wrapNone/>
              <wp:docPr id="217" name="Rectangle 217"/>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8E920" w14:textId="77777777" w:rsidR="001B0302" w:rsidRDefault="001B0302" w:rsidP="0058014E">
                          <w:pPr>
                            <w:shd w:val="clear" w:color="auto" w:fill="A9C2D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499F" id="Rectangle_x0020_217" o:spid="_x0000_s1190" style="position:absolute;margin-left:-75.65pt;margin-top:47.45pt;width:73.15pt;height:25.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" fillcolor="#a9c2d3" stroked="f" strokeweight="2pt">
              <v:textbox>
                <w:txbxContent>
                  <w:p w14:paraId="77B8E920" w14:textId="77777777" w:rsidR="001B0302" w:rsidRDefault="001B0302" w:rsidP="0058014E">
                    <w:pPr>
                      <w:shd w:val="clear" w:color="auto" w:fill="A9C2D3"/>
                      <w:jc w:val="center"/>
                    </w:pPr>
                  </w:p>
                </w:txbxContent>
              </v:textbox>
              <w10:wrap anchory="page"/>
            </v:rect>
          </w:pict>
        </mc:Fallback>
      </mc:AlternateContent>
    </w:r>
    <w:r w:rsidRPr="0058014E">
      <w:rPr>
        <w:rStyle w:val="Strong"/>
        <w:noProof/>
        <w:shd w:val="clear" w:color="auto" w:fill="A9C2D3"/>
      </w:rPr>
      <w:fldChar w:fldCharType="begin"/>
    </w:r>
    <w:r w:rsidRPr="0058014E">
      <w:rPr>
        <w:rStyle w:val="Strong"/>
        <w:noProof/>
        <w:shd w:val="clear" w:color="auto" w:fill="A9C2D3"/>
      </w:rPr>
      <w:instrText xml:space="preserve"> PAGE   \* MERGEFORMAT </w:instrText>
    </w:r>
    <w:r w:rsidRPr="0058014E">
      <w:rPr>
        <w:rStyle w:val="Strong"/>
        <w:noProof/>
        <w:shd w:val="clear" w:color="auto" w:fill="A9C2D3"/>
      </w:rPr>
      <w:fldChar w:fldCharType="separate"/>
    </w:r>
    <w:r w:rsidR="00A678EE">
      <w:rPr>
        <w:rStyle w:val="Strong"/>
        <w:noProof/>
        <w:shd w:val="clear" w:color="auto" w:fill="A9C2D3"/>
      </w:rPr>
      <w:t>14</w:t>
    </w:r>
    <w:r w:rsidRPr="0058014E">
      <w:rPr>
        <w:rStyle w:val="Strong"/>
        <w:shd w:val="clear" w:color="auto" w:fill="A9C2D3"/>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07A03"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651584" behindDoc="1" locked="0" layoutInCell="1" allowOverlap="1" wp14:anchorId="306F8B2B" wp14:editId="423AC896">
              <wp:simplePos x="0" y="0"/>
              <wp:positionH relativeFrom="column">
                <wp:posOffset>-961390</wp:posOffset>
              </wp:positionH>
              <wp:positionV relativeFrom="page">
                <wp:posOffset>598483</wp:posOffset>
              </wp:positionV>
              <wp:extent cx="7560310" cy="327025"/>
              <wp:effectExtent l="0" t="0" r="2540" b="0"/>
              <wp:wrapNone/>
              <wp:docPr id="185" name="Rectangle 18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AC89" id="Rectangle 185" o:spid="_x0000_s1026" style="position:absolute;margin-left:-75.7pt;margin-top:47.1pt;width:595.3pt;height:25.75pt;z-index:-2516648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" fillcolor="#67c8c9" stroked="f" strokeweight="2pt">
              <w10:wrap anchory="page"/>
            </v:rect>
          </w:pict>
        </mc:Fallback>
      </mc:AlternateContent>
    </w:r>
    <w:r>
      <w:rPr>
        <w:rStyle w:val="Strong"/>
      </w:rPr>
      <w:t>Part B</w:t>
    </w:r>
    <w:r>
      <w:rPr>
        <w:rStyle w:val="Strong"/>
        <w:b w:val="0"/>
      </w:rPr>
      <w:t xml:space="preserve"> |</w:t>
    </w:r>
    <w:r w:rsidRPr="000B0722">
      <w:rPr>
        <w:rStyle w:val="Strong"/>
        <w:b w:val="0"/>
      </w:rPr>
      <w:t xml:space="preserve"> </w:t>
    </w:r>
    <w:r>
      <w:t>P</w:t>
    </w:r>
    <w:r w:rsidRPr="005E434F">
      <w:t>erformance</w:t>
    </w:r>
    <w:r>
      <w:t xml:space="preserve"> assessment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63</w:t>
    </w:r>
    <w:r w:rsidRPr="00584A2F">
      <w:rPr>
        <w:rStyle w:val="Strong"/>
        <w:noProof/>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16094" w14:textId="77777777" w:rsidR="001B0302" w:rsidRDefault="001B0302" w:rsidP="0004133B">
    <w:pPr>
      <w:pStyle w:val="Header"/>
      <w:ind w:hanging="851"/>
    </w:pPr>
    <w:r>
      <w:rPr>
        <w:b/>
        <w:bCs/>
        <w:noProof/>
        <w:lang w:val="en-AU" w:eastAsia="en-AU"/>
      </w:rPr>
      <mc:AlternateContent>
        <mc:Choice Requires="wpg">
          <w:drawing>
            <wp:anchor distT="0" distB="0" distL="114300" distR="114300" simplePos="0" relativeHeight="251540992" behindDoc="1" locked="0" layoutInCell="1" allowOverlap="1" wp14:anchorId="642E05C5" wp14:editId="54A04A41">
              <wp:simplePos x="0" y="0"/>
              <wp:positionH relativeFrom="column">
                <wp:posOffset>9224098</wp:posOffset>
              </wp:positionH>
              <wp:positionV relativeFrom="paragraph">
                <wp:posOffset>-650303</wp:posOffset>
              </wp:positionV>
              <wp:extent cx="327025" cy="5547512"/>
              <wp:effectExtent l="1047750" t="0" r="1025525" b="0"/>
              <wp:wrapNone/>
              <wp:docPr id="448" name="Group 448"/>
              <wp:cNvGraphicFramePr/>
              <a:graphic xmlns:a="http://schemas.openxmlformats.org/drawingml/2006/main">
                <a:graphicData uri="http://schemas.microsoft.com/office/word/2010/wordprocessingGroup">
                  <wpg:wgp>
                    <wpg:cNvGrpSpPr/>
                    <wpg:grpSpPr>
                      <a:xfrm>
                        <a:off x="0" y="0"/>
                        <a:ext cx="327025" cy="5547512"/>
                        <a:chOff x="0" y="0"/>
                        <a:chExt cx="327025" cy="5547512"/>
                      </a:xfrm>
                    </wpg:grpSpPr>
                    <wps:wsp>
                      <wps:cNvPr id="240" name="Rectangle 240"/>
                      <wps:cNvSpPr/>
                      <wps:spPr>
                        <a:xfrm rot="5400000">
                          <a:off x="-301002" y="301002"/>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D14FC" w14:textId="77777777" w:rsidR="001B0302" w:rsidRPr="00FE182B" w:rsidRDefault="001B0302" w:rsidP="0058014E">
                            <w:pPr>
                              <w:shd w:val="clear" w:color="auto" w:fill="A9C2D3"/>
                              <w:jc w:val="center"/>
                              <w:rPr>
                                <w:color w:val="000000" w:themeColor="text1"/>
                              </w:rPr>
                            </w:pPr>
                            <w:r w:rsidRPr="00FE182B">
                              <w:rPr>
                                <w:rStyle w:val="Strong"/>
                                <w:noProof/>
                                <w:color w:val="000000" w:themeColor="text1"/>
                                <w:shd w:val="clear" w:color="auto" w:fill="A9C2D3"/>
                              </w:rPr>
                              <w:fldChar w:fldCharType="begin"/>
                            </w:r>
                            <w:r w:rsidRPr="00FE182B">
                              <w:rPr>
                                <w:rStyle w:val="Strong"/>
                                <w:noProof/>
                                <w:color w:val="000000" w:themeColor="text1"/>
                                <w:shd w:val="clear" w:color="auto" w:fill="A9C2D3"/>
                              </w:rPr>
                              <w:instrText xml:space="preserve"> PAGE   \* MERGEFORMAT </w:instrText>
                            </w:r>
                            <w:r w:rsidRPr="00FE182B">
                              <w:rPr>
                                <w:rStyle w:val="Strong"/>
                                <w:noProof/>
                                <w:color w:val="000000" w:themeColor="text1"/>
                                <w:shd w:val="clear" w:color="auto" w:fill="A9C2D3"/>
                              </w:rPr>
                              <w:fldChar w:fldCharType="separate"/>
                            </w:r>
                            <w:r w:rsidR="00A678EE">
                              <w:rPr>
                                <w:rStyle w:val="Strong"/>
                                <w:noProof/>
                                <w:color w:val="000000" w:themeColor="text1"/>
                                <w:shd w:val="clear" w:color="auto" w:fill="A9C2D3"/>
                              </w:rPr>
                              <w:t>16</w:t>
                            </w:r>
                            <w:r w:rsidRPr="00FE182B">
                              <w:rPr>
                                <w:rStyle w:val="Strong"/>
                                <w:color w:val="000000" w:themeColor="text1"/>
                                <w:shd w:val="clear" w:color="auto" w:fill="A9C2D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rot="5400000">
                          <a:off x="-2115172" y="3124670"/>
                          <a:ext cx="4551045" cy="294640"/>
                          <a:chOff x="0" y="0"/>
                          <a:chExt cx="4551045" cy="294640"/>
                        </a:xfrm>
                      </wpg:grpSpPr>
                      <wpg:grpSp>
                        <wpg:cNvPr id="43" name="Group 43"/>
                        <wpg:cNvGrpSpPr>
                          <a:grpSpLocks/>
                        </wpg:cNvGrpSpPr>
                        <wpg:grpSpPr bwMode="auto">
                          <a:xfrm>
                            <a:off x="0" y="0"/>
                            <a:ext cx="4551045" cy="294640"/>
                            <a:chOff x="1887" y="583"/>
                            <a:chExt cx="7167" cy="464"/>
                          </a:xfrm>
                          <a:solidFill>
                            <a:schemeClr val="bg1"/>
                          </a:solidFill>
                        </wpg:grpSpPr>
                        <wpg:grpSp>
                          <wpg:cNvPr id="46" name="Group 2"/>
                          <wpg:cNvGrpSpPr>
                            <a:grpSpLocks/>
                          </wpg:cNvGrpSpPr>
                          <wpg:grpSpPr bwMode="auto">
                            <a:xfrm>
                              <a:off x="2940" y="669"/>
                              <a:ext cx="650" cy="326"/>
                              <a:chOff x="2940" y="669"/>
                              <a:chExt cx="650" cy="326"/>
                            </a:xfrm>
                            <a:grpFill/>
                          </wpg:grpSpPr>
                          <wpg:grpSp>
                            <wpg:cNvPr id="47" name="Group 3"/>
                            <wpg:cNvGrpSpPr>
                              <a:grpSpLocks/>
                            </wpg:cNvGrpSpPr>
                            <wpg:grpSpPr bwMode="auto">
                              <a:xfrm>
                                <a:off x="3147" y="744"/>
                                <a:ext cx="261" cy="251"/>
                                <a:chOff x="3147" y="744"/>
                                <a:chExt cx="261" cy="251"/>
                              </a:xfrm>
                              <a:grpFill/>
                            </wpg:grpSpPr>
                            <wps:wsp>
                              <wps:cNvPr id="53"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BB10353"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54" name="Group 7"/>
                            <wpg:cNvGrpSpPr>
                              <a:grpSpLocks/>
                            </wpg:cNvGrpSpPr>
                            <wpg:grpSpPr bwMode="auto">
                              <a:xfrm>
                                <a:off x="2940" y="669"/>
                                <a:ext cx="160" cy="307"/>
                                <a:chOff x="2940" y="669"/>
                                <a:chExt cx="160" cy="307"/>
                              </a:xfrm>
                              <a:grpFill/>
                            </wpg:grpSpPr>
                            <wps:wsp>
                              <wps:cNvPr id="61"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9"/>
                            <wpg:cNvGrpSpPr>
                              <a:grpSpLocks/>
                            </wpg:cNvGrpSpPr>
                            <wpg:grpSpPr bwMode="auto">
                              <a:xfrm>
                                <a:off x="2940" y="669"/>
                                <a:ext cx="160" cy="160"/>
                                <a:chOff x="2940" y="669"/>
                                <a:chExt cx="160" cy="160"/>
                              </a:xfrm>
                              <a:grpFill/>
                            </wpg:grpSpPr>
                            <wps:wsp>
                              <wps:cNvPr id="14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1"/>
                            <wpg:cNvGrpSpPr>
                              <a:grpSpLocks/>
                            </wpg:cNvGrpSpPr>
                            <wpg:grpSpPr bwMode="auto">
                              <a:xfrm>
                                <a:off x="3406" y="794"/>
                                <a:ext cx="184" cy="182"/>
                                <a:chOff x="3406" y="794"/>
                                <a:chExt cx="184" cy="182"/>
                              </a:xfrm>
                              <a:grpFill/>
                            </wpg:grpSpPr>
                            <wps:wsp>
                              <wps:cNvPr id="219"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22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221" name="Group 16"/>
                          <wpg:cNvGrpSpPr>
                            <a:grpSpLocks/>
                          </wpg:cNvGrpSpPr>
                          <wpg:grpSpPr bwMode="auto">
                            <a:xfrm>
                              <a:off x="2827" y="618"/>
                              <a:ext cx="2" cy="407"/>
                              <a:chOff x="2827" y="618"/>
                              <a:chExt cx="2" cy="407"/>
                            </a:xfrm>
                            <a:grpFill/>
                          </wpg:grpSpPr>
                          <wps:wsp>
                            <wps:cNvPr id="222"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23"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C3115"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vert" wrap="square" lIns="0" tIns="0" rIns="0" bIns="0" anchor="t" anchorCtr="0" upright="1">
                            <a:noAutofit/>
                          </wps:bodyPr>
                        </wps:wsp>
                        <wps:wsp>
                          <wps:cNvPr id="224"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42131"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vert" wrap="square" lIns="0" tIns="0" rIns="0" bIns="0" anchor="t" anchorCtr="0" upright="1">
                            <a:noAutofit/>
                          </wps:bodyPr>
                        </wps:wsp>
                        <wps:wsp>
                          <wps:cNvPr id="225"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00470"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226" name="Group 226"/>
                        <wpg:cNvGrpSpPr>
                          <a:grpSpLocks/>
                        </wpg:cNvGrpSpPr>
                        <wpg:grpSpPr bwMode="auto">
                          <a:xfrm>
                            <a:off x="665683" y="29261"/>
                            <a:ext cx="506730" cy="232410"/>
                            <a:chOff x="2930" y="639"/>
                            <a:chExt cx="798" cy="366"/>
                          </a:xfrm>
                        </wpg:grpSpPr>
                        <wpg:grpSp>
                          <wpg:cNvPr id="227" name="Group 22"/>
                          <wpg:cNvGrpSpPr>
                            <a:grpSpLocks/>
                          </wpg:cNvGrpSpPr>
                          <wpg:grpSpPr bwMode="auto">
                            <a:xfrm>
                              <a:off x="3147" y="744"/>
                              <a:ext cx="261" cy="251"/>
                              <a:chOff x="3147" y="744"/>
                              <a:chExt cx="261" cy="251"/>
                            </a:xfrm>
                          </wpg:grpSpPr>
                          <wps:wsp>
                            <wps:cNvPr id="228"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4"/>
                          <wpg:cNvGrpSpPr>
                            <a:grpSpLocks/>
                          </wpg:cNvGrpSpPr>
                          <wpg:grpSpPr bwMode="auto">
                            <a:xfrm>
                              <a:off x="3142" y="649"/>
                              <a:ext cx="261" cy="251"/>
                              <a:chOff x="3142" y="649"/>
                              <a:chExt cx="261" cy="251"/>
                            </a:xfrm>
                          </wpg:grpSpPr>
                          <wps:wsp>
                            <wps:cNvPr id="230"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6"/>
                          <wpg:cNvGrpSpPr>
                            <a:grpSpLocks/>
                          </wpg:cNvGrpSpPr>
                          <wpg:grpSpPr bwMode="auto">
                            <a:xfrm>
                              <a:off x="2940" y="669"/>
                              <a:ext cx="160" cy="307"/>
                              <a:chOff x="2940" y="669"/>
                              <a:chExt cx="160" cy="307"/>
                            </a:xfrm>
                          </wpg:grpSpPr>
                          <wps:wsp>
                            <wps:cNvPr id="232"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8"/>
                          <wpg:cNvGrpSpPr>
                            <a:grpSpLocks/>
                          </wpg:cNvGrpSpPr>
                          <wpg:grpSpPr bwMode="auto">
                            <a:xfrm>
                              <a:off x="2940" y="669"/>
                              <a:ext cx="160" cy="160"/>
                              <a:chOff x="2940" y="669"/>
                              <a:chExt cx="160" cy="160"/>
                            </a:xfrm>
                          </wpg:grpSpPr>
                          <wps:wsp>
                            <wps:cNvPr id="234"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0"/>
                          <wpg:cNvGrpSpPr>
                            <a:grpSpLocks/>
                          </wpg:cNvGrpSpPr>
                          <wpg:grpSpPr bwMode="auto">
                            <a:xfrm>
                              <a:off x="3406" y="794"/>
                              <a:ext cx="184" cy="182"/>
                              <a:chOff x="3406" y="794"/>
                              <a:chExt cx="184" cy="182"/>
                            </a:xfrm>
                          </wpg:grpSpPr>
                          <wps:wsp>
                            <wps:cNvPr id="236"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2"/>
                          <wpg:cNvGrpSpPr>
                            <a:grpSpLocks/>
                          </wpg:cNvGrpSpPr>
                          <wpg:grpSpPr bwMode="auto">
                            <a:xfrm>
                              <a:off x="3498" y="669"/>
                              <a:ext cx="219" cy="306"/>
                              <a:chOff x="3498" y="669"/>
                              <a:chExt cx="219" cy="306"/>
                            </a:xfrm>
                          </wpg:grpSpPr>
                          <wps:wsp>
                            <wps:cNvPr id="238"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anchor>
          </w:drawing>
        </mc:Choice>
        <mc:Fallback>
          <w:pict>
            <v:group w14:anchorId="642E05C5" id="Group_x0020_448" o:spid="_x0000_s1191" style="position:absolute;margin-left:726.3pt;margin-top:-51.15pt;width:25.75pt;height:436.8pt;z-index:-251775488" coordsize="327025,55475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">
              <v:rect id="Rectangle_x0020_240" o:spid="_x0000_s1192" style="position:absolute;left:-301002;top:301002;width:929030;height:3270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9R1wAAA&#10;ANwAAAAPAAAAZHJzL2Rvd25yZXYueG1sRE/Pa8IwFL4P/B/CE7ytqaWMURtFhUFPgjrvj+bZVJuX&#10;0sS2+++Xw2DHj+93uZttJ0YafOtYwTpJQRDXTrfcKPi+fr1/gvABWWPnmBT8kIfddvFWYqHdxGca&#10;L6ERMYR9gQpMCH0hpa8NWfSJ64kjd3eDxRDh0Eg94BTDbSezNP2QFluODQZ7Ohqqn5eXVfAI+zyt&#10;6uqUV80oze15uN7as1Kr5bzfgAg0h3/xn7vSCrI8zo9n4hGQ2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39R1wAAAANwAAAAPAAAAAAAAAAAAAAAAAJcCAABkcnMvZG93bnJl&#10;di54bWxQSwUGAAAAAAQABAD1AAAAhAMAAAAA&#10;" fillcolor="#a9c2d3" stroked="f" strokeweight="2pt">
                <v:textbox>
                  <w:txbxContent>
                    <w:p w14:paraId="6EBD14FC" w14:textId="77777777" w:rsidR="001B0302" w:rsidRPr="00FE182B" w:rsidRDefault="001B0302" w:rsidP="0058014E">
                      <w:pPr>
                        <w:shd w:val="clear" w:color="auto" w:fill="A9C2D3"/>
                        <w:jc w:val="center"/>
                        <w:rPr>
                          <w:color w:val="000000" w:themeColor="text1"/>
                        </w:rPr>
                      </w:pPr>
                      <w:r w:rsidRPr="00FE182B">
                        <w:rPr>
                          <w:rStyle w:val="Strong"/>
                          <w:noProof/>
                          <w:color w:val="000000" w:themeColor="text1"/>
                          <w:shd w:val="clear" w:color="auto" w:fill="A9C2D3"/>
                        </w:rPr>
                        <w:fldChar w:fldCharType="begin"/>
                      </w:r>
                      <w:r w:rsidRPr="00FE182B">
                        <w:rPr>
                          <w:rStyle w:val="Strong"/>
                          <w:noProof/>
                          <w:color w:val="000000" w:themeColor="text1"/>
                          <w:shd w:val="clear" w:color="auto" w:fill="A9C2D3"/>
                        </w:rPr>
                        <w:instrText xml:space="preserve"> PAGE   \* MERGEFORMAT </w:instrText>
                      </w:r>
                      <w:r w:rsidRPr="00FE182B">
                        <w:rPr>
                          <w:rStyle w:val="Strong"/>
                          <w:noProof/>
                          <w:color w:val="000000" w:themeColor="text1"/>
                          <w:shd w:val="clear" w:color="auto" w:fill="A9C2D3"/>
                        </w:rPr>
                        <w:fldChar w:fldCharType="separate"/>
                      </w:r>
                      <w:r w:rsidR="00A678EE">
                        <w:rPr>
                          <w:rStyle w:val="Strong"/>
                          <w:noProof/>
                          <w:color w:val="000000" w:themeColor="text1"/>
                          <w:shd w:val="clear" w:color="auto" w:fill="A9C2D3"/>
                        </w:rPr>
                        <w:t>16</w:t>
                      </w:r>
                      <w:r w:rsidRPr="00FE182B">
                        <w:rPr>
                          <w:rStyle w:val="Strong"/>
                          <w:color w:val="000000" w:themeColor="text1"/>
                          <w:shd w:val="clear" w:color="auto" w:fill="A9C2D3"/>
                        </w:rPr>
                        <w:fldChar w:fldCharType="end"/>
                      </w:r>
                    </w:p>
                  </w:txbxContent>
                </v:textbox>
              </v:rect>
              <v:group id="Group_x0020_42" o:spid="_x0000_s1193" style="position:absolute;left:-2115172;top:3124670;width:4551045;height:294640;rotation:90" coordsize="4551045,2946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a787DAAAA2wAAAA8A&#10;AAAAAAAAAAAAAAAAqQIAAGRycy9kb3ducmV2LnhtbFBLBQYAAAAABAAEAPoAAACZAwAAAAA=&#10;">
                <v:group id="Group_x0020_43" o:spid="_x0000_s1194"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group id="Group_x0020_2" o:spid="_x0000_s1195"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group id="Group_x0020_3" o:spid="_x0000_s1196"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Freeform_x0020_4" o:spid="_x0000_s1197"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JOlxQAA&#10;ANsAAAAPAAAAZHJzL2Rvd25yZXYueG1sRI9bawIxFITfhf6HcAq+iGZ7UWQ1K6W0pb6UuorPx+Ts&#10;hW5Olk3U9d+bguDjMDPfMMtVbxtxos7XjhU8TRIQxNqZmksFu+3neA7CB2SDjWNScCEPq+xhsMTU&#10;uDNv6JSHUkQI+xQVVCG0qZReV2TRT1xLHL3CdRZDlF0pTYfnCLeNfE6SmbRYc1yosKX3ivRffrQK&#10;wldBuby8jrb7n91sPTf64/eglRo+9m8LEIH6cA/f2t9GwfQF/r/EHy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Ik6XFAAAA2w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7BB10353" w14:textId="77777777" w:rsidR="001B0302" w:rsidRDefault="001B0302" w:rsidP="0004133B">
                              <w:pPr>
                                <w:jc w:val="center"/>
                              </w:pPr>
                            </w:p>
                          </w:txbxContent>
                        </v:textbox>
                      </v:shape>
                    </v:group>
                    <v:group id="Group_x0020_7" o:spid="_x0000_s1198"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_x0020_8" o:spid="_x0000_s1199"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oD7xAAA&#10;ANsAAAAPAAAAZHJzL2Rvd25yZXYueG1sRI9BawIxFITvgv8hPKEXqVmlSNluVqSi9LRF7aHHx+Z1&#10;s5i8bDdRt/31TUHwOMzMN0yxGpwVF+pD61nBfJaBIK69brlR8HHcPj6DCBFZo/VMCn4owKocjwrM&#10;tb/yni6H2IgE4ZCjAhNjl0sZakMOw8x3xMn78r3DmGTfSN3jNcGdlYssW0qHLacFgx29GqpPh7NT&#10;8P6E9F3Zaaiqo92ZHf3q7HOj1MNkWL+AiDTEe/jWftMKlnP4/5J+g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qA+8QAAADbAAAADwAAAAAAAAAAAAAAAACXAgAAZHJzL2Rv&#10;d25yZXYueG1sUEsFBgAAAAAEAAQA9QAAAIgDAAAAAA==&#10;" path="m159,306l0,306,,,159,,159,306xe" fillcolor="black [3213]" stroked="f">
                        <v:path arrowok="t" o:connecttype="custom" o:connectlocs="159,975;0,975;0,669;159,669;159,975" o:connectangles="0,0,0,0,0"/>
                      </v:shape>
                    </v:group>
                    <v:group id="Group_x0020_9" o:spid="_x0000_s1200"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_x0020_10" o:spid="_x0000_s1201"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tgNxwAA&#10;ANwAAAAPAAAAZHJzL2Rvd25yZXYueG1sRI9PawJBDMXvQr/DkEIvorOVIrJ1FBEKgi34p1S8hZ10&#10;Z+lOZrsz1a2f3hwEbwnv5b1fpvPO1+pEbawCG3geZqCIi2ArLg187t8GE1AxIVusA5OBf4ownz30&#10;ppjbcOYtnXapVBLCMUcDLqUm1zoWjjzGYWiIRfsOrccka1tq2+JZwn2tR1k21h4rlgaHDS0dFT+7&#10;P29g9XuoFv2vtUubw4db7rsiuxzfjXl67BavoBJ16W6+Xa+s4L8IrTwjE+jZ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sLYDccAAADcAAAADwAAAAAAAAAAAAAAAACXAgAAZHJz&#10;L2Rvd25yZXYueG1sUEsFBgAAAAAEAAQA9QAAAIsDAAAAAA==&#10;" path="m159,0l0,,159,159,159,0xe" filled="f" stroked="f">
                        <v:path arrowok="t" o:connecttype="custom" o:connectlocs="159,669;0,669;159,828;159,669" o:connectangles="0,0,0,0"/>
                      </v:shape>
                    </v:group>
                    <v:group id="Group_x0020_11" o:spid="_x0000_s1202"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Freeform_x0020_12" o:spid="_x0000_s1203"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5BZwwAA&#10;ANwAAAAPAAAAZHJzL2Rvd25yZXYueG1sRI9Pi8IwFMTvwn6H8Bb2pqniilajlIqwrCf/IB4fzbMt&#10;Ni8lidr99htB8DjMzG+YxaozjbiT87VlBcNBAoK4sLrmUsHxsOlPQfiArLGxTAr+yMNq+dFbYKrt&#10;g3d034dSRAj7FBVUIbSplL6oyKAf2JY4ehfrDIYoXSm1w0eEm0aOkmQiDdYcFypsKa+ouO5vRkEr&#10;12s6Hb7zabhtt3bye86MGyv19dllcxCBuvAOv9o/WsFoOIPn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M5BZwwAAANwAAAAPAAAAAAAAAAAAAAAAAJcCAABkcnMvZG93&#10;bnJldi54bWxQSwUGAAAAAAQABAD1AAAAhwM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204"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G&#10;b9fCAAAA3AAAAA8AAABkcnMvZG93bnJldi54bWxET7tuwjAU3ZH4B+sidQOHDAWlGIRoKzEwlIfa&#10;9RLfJgH7OrLdkP49HpAYj857seqtER350DhWMJ1kIIhLpxuuFJyOn+M5iBCRNRrHpOCfAqyWw8EC&#10;C+1uvKfuECuRQjgUqKCOsS2kDGVNFsPEtcSJ+3XeYkzQV1J7vKVwa2SeZa/SYsOpocaWNjWV18Of&#10;VbC7yC/jz13YbWffp+rHXM/v5kOpl1G/fgMRqY9P8cO91QryPM1PZ9IRkMs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Bm/XwgAAANwAAAAPAAAAAAAAAAAAAAAAAJwCAABk&#10;cnMvZG93bnJldi54bWxQSwUGAAAAAAQABAD3AAAAiwMAAAAA&#10;">
                    <v:imagedata r:id="rId2" o:title=""/>
                  </v:shape>
                  <v:group id="Group_x0020_16" o:spid="_x0000_s1205"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polyline id="Freeform_x0020_17" o:spid="_x0000_s1206"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y5BxAAA&#10;ANwAAAAPAAAAZHJzL2Rvd25yZXYueG1sRI9Bi8IwFITvwv6H8Ba8iKaN4krXKOuC4EEP6l68PZpn&#10;W7Z5KU3U+u+NIHgcZuYbZr7sbC2u1PrKsYZ0lIAgzp2puNDwd1wPZyB8QDZYOyYNd/KwXHz05pgZ&#10;d+M9XQ+hEBHCPkMNZQhNJqXPS7LoR64hjt7ZtRZDlG0hTYu3CLe1VEkylRYrjgslNvRbUv5/uNhI&#10;mXQXP16pr/3Jrgbb8S7N/STVuv/Z/XyDCNSFd/jV3hgNSil4no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MuQcQAAADcAAAADwAAAAAAAAAAAAAAAACXAgAAZHJzL2Rv&#10;d25yZXYueG1sUEsFBgAAAAAEAAQA9QAAAIgDA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207"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CjlxwAA&#10;ANwAAAAPAAAAZHJzL2Rvd25yZXYueG1sRI9Pa8JAFMTvBb/D8gq91Y2xFUldpVYLUhT810Nvj+wz&#10;CWbfptnVbL+9Wyj0OMzMb5jJLJhaXKl1lWUFg34Cgji3uuJCwfHw/jgG4TyyxtoyKfghB7Np726C&#10;mbYd7+i694WIEHYZKii9bzIpXV6SQde3DXH0TrY16KNsC6lb7CLc1DJNkpE0WHFcKLGht5Ly8/5i&#10;FCzn24/F5juEUzcfVE+4eP4crr+UergPry8gPAX/H/5rr7SCNB3C75l4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7Qo5ccAAADcAAAADwAAAAAAAAAAAAAAAACXAgAAZHJz&#10;L2Rvd25yZXYueG1sUEsFBgAAAAAEAAQA9QAAAIsDAAAAAA==&#10;" filled="f" stroked="f">
                    <v:textbox style="layout-flow:vertical" inset="0,0,0,0">
                      <w:txbxContent>
                        <w:p w14:paraId="42AC3115"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208"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bCRyAAA&#10;ANwAAAAPAAAAZHJzL2Rvd25yZXYueG1sRI9PS8NAFMTvQr/D8gRvZtNYi8RuS/9YKNJCrXrw9si+&#10;JqHZtzG7bdZv3xUEj8PM/IaZzIJpxIU6V1tWMExSEMSF1TWXCj7e1/dPIJxH1thYJgU/5GA2HdxM&#10;MNe25ze6HHwpIoRdjgoq79tcSldUZNAltiWO3tF2Bn2UXSl1h32Em0ZmaTqWBmuOCxW2tKyoOB3O&#10;RsHLYv+62n2HcOwXw3qEq8fPh+2XUne3Yf4MwlPw/+G/9kYryLIR/J6JR0BO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BdsJHIAAAA3AAAAA8AAAAAAAAAAAAAAAAAlwIAAGRy&#10;cy9kb3ducmV2LnhtbFBLBQYAAAAABAAEAPUAAACMAwAAAAA=&#10;" filled="f" stroked="f">
                    <v:textbox style="layout-flow:vertical" inset="0,0,0,0">
                      <w:txbxContent>
                        <w:p w14:paraId="56142131"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_x0020_Box_x0020_20" o:spid="_x0000_s1209"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inset="0,0,0,0">
                      <w:txbxContent>
                        <w:p w14:paraId="01200470" w14:textId="77777777" w:rsidR="001B0302" w:rsidRDefault="001B0302" w:rsidP="0004133B">
                          <w:pPr>
                            <w:spacing w:line="200" w:lineRule="exact"/>
                            <w:ind w:left="40"/>
                            <w:rPr>
                              <w:sz w:val="20"/>
                              <w:szCs w:val="20"/>
                            </w:rPr>
                          </w:pPr>
                        </w:p>
                      </w:txbxContent>
                    </v:textbox>
                  </v:shape>
                </v:group>
                <v:group id="Group_x0020_226" o:spid="_x0000_s1210"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group id="Group_x0020_22" o:spid="_x0000_s1211"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Freeform_x0020_23" o:spid="_x0000_s1212"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b1kvAAA&#10;ANwAAAAPAAAAZHJzL2Rvd25yZXYueG1sRE9Ni8IwEL0L/ocwgjdN7UFKNYoIyh7V1fuYjE2xmdQm&#10;q/Xfm4Owx8f7Xq5714gndaH2rGA2zUAQa29qrhScf3eTAkSIyAYbz6TgTQHWq+FgiaXxLz7S8xQr&#10;kUI4lKjAxtiWUgZtyWGY+pY4cTffOYwJdpU0Hb5SuGtknmVz6bDm1GCxpa0lfT/9OQWb977AcHX6&#10;od1FtocqUG8LpcajfrMAEamP/+Kv+8coyPO0Np1JR0CuP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JFvWS8AAAA3AAAAA8AAAAAAAAAAAAAAAAAlwIAAGRycy9kb3ducmV2Lnht&#10;bFBLBQYAAAAABAAEAPUAAACA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213"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shape id="Freeform_x0020_25" o:spid="_x0000_s1214"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UowgAA&#10;ANwAAAAPAAAAZHJzL2Rvd25yZXYueG1sRE9Na8JAEL0X/A/LCL3VjQpWU1eRYiGXQquleJxmxySY&#10;nd1mtzH9951DwePjfa+3g2tVT11sPBuYTjJQxKW3DVcGPo4vD0tQMSFbbD2TgV+KsN2M7taYW3/l&#10;d+oPqVISwjFHA3VKIdc6ljU5jBMfiIU7+85hEthV2nZ4lXDX6lmWLbTDhqWhxkDPNZWXw48zMAuL&#10;7DHMm7fX7/1XWPVY7D+LkzH342H3BCrRkG7if3dhxTeX+XJGjoD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2H9SjCAAAA3AAAAA8AAAAAAAAAAAAAAAAAlwIAAGRycy9kb3du&#10;cmV2LnhtbFBLBQYAAAAABAAEAPUAAACGAwAAAAA=&#10;" path="m156,0l82,17,35,56,2,127,,146,,165,23,236,34,251,260,45,193,6,156,0xe" fillcolor="#bdbbba" stroked="f">
                      <v:path arrowok="t" o:connecttype="custom" o:connectlocs="156,649;82,666;35,705;2,776;0,795;0,814;23,885;34,900;260,694;193,655;156,649" o:connectangles="0,0,0,0,0,0,0,0,0,0,0"/>
                    </v:shape>
                  </v:group>
                  <v:group id="Group_x0020_26" o:spid="_x0000_s1215"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shape id="Freeform_x0020_27" o:spid="_x0000_s1216"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ToFxQAA&#10;ANwAAAAPAAAAZHJzL2Rvd25yZXYueG1sRI9Ba8JAFITvBf/D8gQvRTeNUDS6ihaiLfQSjfdH9pkE&#10;s29DdtXor+8WCj0OM/MNs1z3phE36lxtWcHbJAJBXFhdc6kgP6bjGQjnkTU2lknBgxysV4OXJSba&#10;3jmj28GXIkDYJaig8r5NpHRFRQbdxLbEwTvbzqAPsiul7vAe4KaRcRS9S4M1h4UKW/qoqLgcrkZB&#10;+j332H5t0/y0e+6z7eyqs/xVqdGw3yxAeOr9f/iv/akVxNMYfs+E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BOgXFAAAA3AAAAA8AAAAAAAAAAAAAAAAAlwIAAGRycy9k&#10;b3ducmV2LnhtbFBLBQYAAAAABAAEAPUAAACJAwAAAAA=&#10;" path="m159,306l0,306,,,159,,159,306xe" fillcolor="#5f5b58" stroked="f">
                      <v:path arrowok="t" o:connecttype="custom" o:connectlocs="159,975;0,975;0,669;159,669;159,975" o:connectangles="0,0,0,0,0"/>
                    </v:shape>
                  </v:group>
                  <v:group id="Group_x0020_28" o:spid="_x0000_s1217"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shape id="Freeform_x0020_29" o:spid="_x0000_s1218"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U6CwwAA&#10;ANwAAAAPAAAAZHJzL2Rvd25yZXYueG1sRI9Li8IwFIX3gv8hXMGdpuooM9UoIgq6mIWPmfW1ubbV&#10;5qY0sXb+vRkQXB7O4+PMFo0pRE2Vyy0rGPQjEMSJ1TmnCk7HTe8ThPPIGgvLpOCPHCzm7dYMY20f&#10;vKf64FMRRtjFqCDzvoyldElGBl3flsTBu9jKoA+ySqWu8BHGTSGHUTSRBnMOhAxLWmWU3A53E7g/&#10;a1+fCzNOf6/6uPsqdb29fCvV7TTLKQhPjX+HX+2tVjAcfcD/mXAE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IU6CwwAAANwAAAAPAAAAAAAAAAAAAAAAAJcCAABkcnMvZG93&#10;bnJldi54bWxQSwUGAAAAAAQABAD1AAAAhwMAAAAA&#10;" path="m159,0l0,,159,159,159,0xe" fillcolor="#bdbbba" stroked="f">
                      <v:path arrowok="t" o:connecttype="custom" o:connectlocs="159,669;0,669;159,828;159,669" o:connectangles="0,0,0,0"/>
                    </v:shape>
                  </v:group>
                  <v:group id="Group_x0020_30" o:spid="_x0000_s1219"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_x0020_31" o:spid="_x0000_s1220"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8YZGwwAA&#10;ANwAAAAPAAAAZHJzL2Rvd25yZXYueG1sRI9Ba8JAFITvQv/D8gq96UaLsURXKYLQeGti78/saxKa&#10;fRt2t0naX98tCB6HmfmG2R0m04mBnG8tK1guEhDEldUt1wou5Wn+AsIHZI2dZVLwQx4O+4fZDjNt&#10;R36noQi1iBD2GSpoQugzKX3VkEG/sD1x9D6tMxiidLXUDscIN51cJUkqDbYcFxrs6dhQ9VV8GwXe&#10;0brMzSYvj/acn9B9/F6XnVJPj9PrFkSgKdzDt/abVrB6TuH/TDwCcv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8YZGwwAAANwAAAAPAAAAAAAAAAAAAAAAAJcCAABkcnMvZG93&#10;bnJldi54bWxQSwUGAAAAAAQABAD1AAAAhwMAAAAA&#10;" path="m92,0l0,181,184,181,92,0xe" fillcolor="#5f5b58" stroked="f">
                      <v:path arrowok="t" o:connecttype="custom" o:connectlocs="92,794;0,975;184,975;92,794" o:connectangles="0,0,0,0"/>
                    </v:shape>
                  </v:group>
                  <v:group id="Group_x0020_32" o:spid="_x0000_s1221"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shape id="Freeform_x0020_33" o:spid="_x0000_s1222"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fqNvwAA&#10;ANwAAAAPAAAAZHJzL2Rvd25yZXYueG1sRE/LisIwFN0L8w/hDsxOUyu+qlEGHUFx5eMDLs21KdPc&#10;lCRq5+8nC8Hl4byX68424kE+1I4VDAcZCOLS6ZorBdfLrj8DESKyxsYxKfijAOvVR2+JhXZPPtHj&#10;HCuRQjgUqMDE2BZShtKQxTBwLXHibs5bjAn6SmqPzxRuG5ln2URarDk1GGxpY6j8Pd+tgibf/bjh&#10;kefjrjrEzXZ6Mdpvlfr67L4XICJ18S1+ufdaQT5Ka9OZdATk6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d+o2/AAAA3AAAAA8AAAAAAAAAAAAAAAAAlwIAAGRycy9kb3ducmV2&#10;LnhtbFBLBQYAAAAABAAEAPUAAACDAwAAAAA=&#10;" path="m64,0l0,125,92,306,219,306,64,0xe" fillcolor="#bdbbba" stroked="f">
                      <v:path arrowok="t" o:connecttype="custom" o:connectlocs="64,669;0,794;92,975;219,975;64,669" o:connectangles="0,0,0,0,0"/>
                    </v:shape>
                  </v:group>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547136" behindDoc="1" locked="0" layoutInCell="1" allowOverlap="1" wp14:anchorId="244D8AD6" wp14:editId="4DD40ACF">
              <wp:simplePos x="0" y="0"/>
              <wp:positionH relativeFrom="page">
                <wp:posOffset>2019300</wp:posOffset>
              </wp:positionH>
              <wp:positionV relativeFrom="page">
                <wp:posOffset>577215</wp:posOffset>
              </wp:positionV>
              <wp:extent cx="101600" cy="194310"/>
              <wp:effectExtent l="0" t="0" r="3175"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0668"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8AD6" id="Text_x0020_Box_x0020_239" o:spid="_x0000_s1223" type="#_x0000_t202" style="position:absolute;margin-left:159pt;margin-top:45.45pt;width:8pt;height:15.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" filled="f" stroked="f">
              <v:textbox inset="0,0,0,0">
                <w:txbxContent>
                  <w:p w14:paraId="54120668"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t>`</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108AE" w14:textId="77777777" w:rsidR="001B0302" w:rsidRDefault="001B0302" w:rsidP="0004133B">
    <w:pPr>
      <w:pStyle w:val="Header"/>
      <w:ind w:hanging="851"/>
    </w:pPr>
    <w:r w:rsidRPr="00634834">
      <w:rPr>
        <w:rStyle w:val="Strong"/>
        <w:noProof/>
        <w:color w:val="000000" w:themeColor="text1"/>
      </w:rPr>
      <w:fldChar w:fldCharType="begin"/>
    </w:r>
    <w:r w:rsidRPr="00634834">
      <w:rPr>
        <w:rStyle w:val="Strong"/>
        <w:noProof/>
        <w:color w:val="000000" w:themeColor="text1"/>
      </w:rPr>
      <w:instrText xml:space="preserve"> PAGE   \* MERGEFORMAT </w:instrText>
    </w:r>
    <w:r w:rsidRPr="00634834">
      <w:rPr>
        <w:rStyle w:val="Strong"/>
        <w:noProof/>
        <w:color w:val="000000" w:themeColor="text1"/>
      </w:rPr>
      <w:fldChar w:fldCharType="separate"/>
    </w:r>
    <w:r w:rsidR="00A678EE">
      <w:rPr>
        <w:rStyle w:val="Strong"/>
        <w:noProof/>
        <w:color w:val="000000" w:themeColor="text1"/>
      </w:rPr>
      <w:t>64</w:t>
    </w:r>
    <w:r w:rsidRPr="00634834">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565568" behindDoc="1" locked="0" layoutInCell="1" allowOverlap="1" wp14:anchorId="5AAF8396" wp14:editId="1A57E9E9">
              <wp:simplePos x="0" y="0"/>
              <wp:positionH relativeFrom="column">
                <wp:posOffset>33919</wp:posOffset>
              </wp:positionH>
              <wp:positionV relativeFrom="page">
                <wp:posOffset>597535</wp:posOffset>
              </wp:positionV>
              <wp:extent cx="4551045" cy="294640"/>
              <wp:effectExtent l="0" t="0" r="1905" b="10160"/>
              <wp:wrapNone/>
              <wp:docPr id="275" name="Group 275"/>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276" name="Group 276"/>
                      <wpg:cNvGrpSpPr>
                        <a:grpSpLocks/>
                      </wpg:cNvGrpSpPr>
                      <wpg:grpSpPr bwMode="auto">
                        <a:xfrm>
                          <a:off x="0" y="0"/>
                          <a:ext cx="4551045" cy="294640"/>
                          <a:chOff x="1887" y="583"/>
                          <a:chExt cx="7167" cy="464"/>
                        </a:xfrm>
                        <a:solidFill>
                          <a:schemeClr val="bg1"/>
                        </a:solidFill>
                      </wpg:grpSpPr>
                      <wpg:grpSp>
                        <wpg:cNvPr id="277" name="Group 2"/>
                        <wpg:cNvGrpSpPr>
                          <a:grpSpLocks/>
                        </wpg:cNvGrpSpPr>
                        <wpg:grpSpPr bwMode="auto">
                          <a:xfrm>
                            <a:off x="2940" y="669"/>
                            <a:ext cx="650" cy="326"/>
                            <a:chOff x="2940" y="669"/>
                            <a:chExt cx="650" cy="326"/>
                          </a:xfrm>
                          <a:grpFill/>
                        </wpg:grpSpPr>
                        <wpg:grpSp>
                          <wpg:cNvPr id="278" name="Group 3"/>
                          <wpg:cNvGrpSpPr>
                            <a:grpSpLocks/>
                          </wpg:cNvGrpSpPr>
                          <wpg:grpSpPr bwMode="auto">
                            <a:xfrm>
                              <a:off x="3147" y="744"/>
                              <a:ext cx="261" cy="251"/>
                              <a:chOff x="3147" y="744"/>
                              <a:chExt cx="261" cy="251"/>
                            </a:xfrm>
                            <a:grpFill/>
                          </wpg:grpSpPr>
                          <wps:wsp>
                            <wps:cNvPr id="279"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7A1CD0AF"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280" name="Group 7"/>
                          <wpg:cNvGrpSpPr>
                            <a:grpSpLocks/>
                          </wpg:cNvGrpSpPr>
                          <wpg:grpSpPr bwMode="auto">
                            <a:xfrm>
                              <a:off x="2940" y="669"/>
                              <a:ext cx="160" cy="307"/>
                              <a:chOff x="2940" y="669"/>
                              <a:chExt cx="160" cy="307"/>
                            </a:xfrm>
                            <a:grpFill/>
                          </wpg:grpSpPr>
                          <wps:wsp>
                            <wps:cNvPr id="281"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9"/>
                          <wpg:cNvGrpSpPr>
                            <a:grpSpLocks/>
                          </wpg:cNvGrpSpPr>
                          <wpg:grpSpPr bwMode="auto">
                            <a:xfrm>
                              <a:off x="2940" y="669"/>
                              <a:ext cx="160" cy="160"/>
                              <a:chOff x="2940" y="669"/>
                              <a:chExt cx="160" cy="160"/>
                            </a:xfrm>
                            <a:grpFill/>
                          </wpg:grpSpPr>
                          <wps:wsp>
                            <wps:cNvPr id="283"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1"/>
                          <wpg:cNvGrpSpPr>
                            <a:grpSpLocks/>
                          </wpg:cNvGrpSpPr>
                          <wpg:grpSpPr bwMode="auto">
                            <a:xfrm>
                              <a:off x="3406" y="794"/>
                              <a:ext cx="184" cy="182"/>
                              <a:chOff x="3406" y="794"/>
                              <a:chExt cx="184" cy="182"/>
                            </a:xfrm>
                            <a:grpFill/>
                          </wpg:grpSpPr>
                          <wps:wsp>
                            <wps:cNvPr id="285"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286"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287" name="Group 16"/>
                        <wpg:cNvGrpSpPr>
                          <a:grpSpLocks/>
                        </wpg:cNvGrpSpPr>
                        <wpg:grpSpPr bwMode="auto">
                          <a:xfrm>
                            <a:off x="2827" y="618"/>
                            <a:ext cx="2" cy="407"/>
                            <a:chOff x="2827" y="618"/>
                            <a:chExt cx="2" cy="407"/>
                          </a:xfrm>
                          <a:grpFill/>
                        </wpg:grpSpPr>
                        <wps:wsp>
                          <wps:cNvPr id="288"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289"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966B"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290"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32B94"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291"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4001"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292" name="Group 292"/>
                      <wpg:cNvGrpSpPr>
                        <a:grpSpLocks/>
                      </wpg:cNvGrpSpPr>
                      <wpg:grpSpPr bwMode="auto">
                        <a:xfrm>
                          <a:off x="665683" y="29261"/>
                          <a:ext cx="506730" cy="232410"/>
                          <a:chOff x="2930" y="639"/>
                          <a:chExt cx="798" cy="366"/>
                        </a:xfrm>
                      </wpg:grpSpPr>
                      <wpg:grpSp>
                        <wpg:cNvPr id="293" name="Group 22"/>
                        <wpg:cNvGrpSpPr>
                          <a:grpSpLocks/>
                        </wpg:cNvGrpSpPr>
                        <wpg:grpSpPr bwMode="auto">
                          <a:xfrm>
                            <a:off x="3147" y="744"/>
                            <a:ext cx="261" cy="251"/>
                            <a:chOff x="3147" y="744"/>
                            <a:chExt cx="261" cy="251"/>
                          </a:xfrm>
                        </wpg:grpSpPr>
                        <wps:wsp>
                          <wps:cNvPr id="294"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4"/>
                        <wpg:cNvGrpSpPr>
                          <a:grpSpLocks/>
                        </wpg:cNvGrpSpPr>
                        <wpg:grpSpPr bwMode="auto">
                          <a:xfrm>
                            <a:off x="3142" y="649"/>
                            <a:ext cx="261" cy="251"/>
                            <a:chOff x="3142" y="649"/>
                            <a:chExt cx="261" cy="251"/>
                          </a:xfrm>
                        </wpg:grpSpPr>
                        <wps:wsp>
                          <wps:cNvPr id="296"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6"/>
                        <wpg:cNvGrpSpPr>
                          <a:grpSpLocks/>
                        </wpg:cNvGrpSpPr>
                        <wpg:grpSpPr bwMode="auto">
                          <a:xfrm>
                            <a:off x="2940" y="669"/>
                            <a:ext cx="160" cy="307"/>
                            <a:chOff x="2940" y="669"/>
                            <a:chExt cx="160" cy="307"/>
                          </a:xfrm>
                        </wpg:grpSpPr>
                        <wps:wsp>
                          <wps:cNvPr id="298"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8"/>
                        <wpg:cNvGrpSpPr>
                          <a:grpSpLocks/>
                        </wpg:cNvGrpSpPr>
                        <wpg:grpSpPr bwMode="auto">
                          <a:xfrm>
                            <a:off x="2940" y="669"/>
                            <a:ext cx="160" cy="160"/>
                            <a:chOff x="2940" y="669"/>
                            <a:chExt cx="160" cy="160"/>
                          </a:xfrm>
                        </wpg:grpSpPr>
                        <wps:wsp>
                          <wps:cNvPr id="300"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0"/>
                        <wpg:cNvGrpSpPr>
                          <a:grpSpLocks/>
                        </wpg:cNvGrpSpPr>
                        <wpg:grpSpPr bwMode="auto">
                          <a:xfrm>
                            <a:off x="3406" y="794"/>
                            <a:ext cx="184" cy="182"/>
                            <a:chOff x="3406" y="794"/>
                            <a:chExt cx="184" cy="182"/>
                          </a:xfrm>
                        </wpg:grpSpPr>
                        <wps:wsp>
                          <wps:cNvPr id="302"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2"/>
                        <wpg:cNvGrpSpPr>
                          <a:grpSpLocks/>
                        </wpg:cNvGrpSpPr>
                        <wpg:grpSpPr bwMode="auto">
                          <a:xfrm>
                            <a:off x="3498" y="669"/>
                            <a:ext cx="219" cy="306"/>
                            <a:chOff x="3498" y="669"/>
                            <a:chExt cx="219" cy="306"/>
                          </a:xfrm>
                        </wpg:grpSpPr>
                        <wps:wsp>
                          <wps:cNvPr id="304"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AAF8396" id="Group_x0020_275" o:spid="_x0000_s1224" style="position:absolute;margin-left:2.65pt;margin-top:47.05pt;width:358.35pt;height:23.2pt;z-index:-251750912;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">
              <v:group id="Group_x0020_276" o:spid="_x0000_s1225"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group id="Group_x0020_2" o:spid="_x0000_s1226"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group id="Group_x0020_3" o:spid="_x0000_s1227"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shape id="Freeform_x0020_4" o:spid="_x0000_s1228"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57dxQAA&#10;ANwAAAAPAAAAZHJzL2Rvd25yZXYueG1sRI9Ba8JAFITvBf/D8gQvxWwqRW3qKlJsqRfRGHp+3X0m&#10;wezbkN1q/PddodDjMDPfMItVbxtxoc7XjhU8JSkIYu1MzaWC4vg+noPwAdlg45gU3MjDajl4WGBm&#10;3JUPdMlDKSKEfYYKqhDaTEqvK7LoE9cSR+/kOoshyq6UpsNrhNtGTtJ0Ki3WHBcqbOmtIn3Of6yC&#10;8HGiXN6eH49fu2K6nRu92X9rpUbDfv0KIlAf/sN/7U+jYDJ7gfu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7nt3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7A1CD0AF" w14:textId="77777777" w:rsidR="001B0302" w:rsidRDefault="001B0302" w:rsidP="003645D3">
                            <w:pPr>
                              <w:jc w:val="center"/>
                            </w:pPr>
                          </w:p>
                        </w:txbxContent>
                      </v:textbox>
                    </v:shape>
                  </v:group>
                  <v:group id="Group_x0020_7" o:spid="_x0000_s1229"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Freeform_x0020_8" o:spid="_x0000_s1230"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VnYxQAA&#10;ANwAAAAPAAAAZHJzL2Rvd25yZXYueG1sRI9BawIxFITvgv8hPKEX0axSRLZml2KpeNqi9uDxsXnd&#10;LE1e1k2qa399Uyj0OMzMN8ymHJwVV+pD61nBYp6BIK69brlR8H56na1BhIis0XomBXcKUBbj0QZz&#10;7W98oOsxNiJBOOSowMTY5VKG2pDDMPcdcfI+fO8wJtk3Uvd4S3Bn5TLLVtJhy2nBYEdbQ/Xn8csp&#10;eHtEulR2GqrqZHdmR986O78o9TAZnp9ARBrif/ivvdcKlusF/J5JR0AW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ZWdjFAAAA3AAAAA8AAAAAAAAAAAAAAAAAlwIAAGRycy9k&#10;b3ducmV2LnhtbFBLBQYAAAAABAAEAPUAAACJAwAAAAA=&#10;" path="m159,306l0,306,,,159,,159,306xe" fillcolor="black [3213]" stroked="f">
                      <v:path arrowok="t" o:connecttype="custom" o:connectlocs="159,975;0,975;0,669;159,669;159,975" o:connectangles="0,0,0,0,0"/>
                    </v:shape>
                  </v:group>
                  <v:group id="Group_x0020_9" o:spid="_x0000_s1231"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shape id="Freeform_x0020_10" o:spid="_x0000_s1232"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GaxgAA&#10;ANwAAAAPAAAAZHJzL2Rvd25yZXYueG1sRI9BawIxFITvQv9DeAUvotkqiKxGEaEgqFC1KN4em+dm&#10;cfOybqKu/fVNQehxmJlvmMmssaW4U+0Lxwo+egkI4szpgnMF3/vP7giED8gaS8ek4EkeZtO31gRT&#10;7R68pfsu5CJC2KeowIRQpVL6zJBF33MVcfTOrrYYoqxzqWt8RLgtZT9JhtJiwXHBYEULQ9lld7MK&#10;ltdjMe8cViZ8HTdmsW+y5Oe0Vqr93szHIAI14T/8ai+1gv5oAH9n4hGQ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pGaxgAAANwAAAAPAAAAAAAAAAAAAAAAAJcCAABkcnMv&#10;ZG93bnJldi54bWxQSwUGAAAAAAQABAD1AAAAigMAAAAA&#10;" path="m159,0l0,,159,159,159,0xe" filled="f" stroked="f">
                      <v:path arrowok="t" o:connecttype="custom" o:connectlocs="159,669;0,669;159,828;159,669" o:connectangles="0,0,0,0"/>
                    </v:shape>
                  </v:group>
                  <v:group id="Group_x0020_11" o:spid="_x0000_s1233"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shape id="Freeform_x0020_12" o:spid="_x0000_s1234"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A/bxAAA&#10;ANwAAAAPAAAAZHJzL2Rvd25yZXYueG1sRI9Ba8JAFITvBf/D8oTe6sbQSIiuIopQzKlaisdH9pkE&#10;s2/D7kbTf+8WCj0OM/MNs9qMphN3cr61rGA+S0AQV1a3XCv4Oh/echA+IGvsLJOCH/KwWU9eVlho&#10;++BPup9CLSKEfYEKmhD6QkpfNWTQz2xPHL2rdQZDlK6W2uEjwk0n0yRZSIMtx4UGe9o1VN1Og1HQ&#10;y/2evs/ZLg9DWdrF8bI17l2p1+m4XYIINIb/8F/7QytI8wx+z8Qj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QP28QAAADcAAAADwAAAAAAAAAAAAAAAACXAgAAZHJzL2Rv&#10;d25yZXYueG1sUEsFBgAAAAAEAAQA9QAAAIgDA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235"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F&#10;DQLFAAAA3AAAAA8AAABkcnMvZG93bnJldi54bWxEj09rAjEUxO+FfofwCr3VrB6srEYRW8GDh/oH&#10;vT43z93V5GVJ4rr99qZQ8DjMzG+YyayzRrTkQ+1YQb+XgSAunK65VLDfLT9GIEJE1mgck4JfCjCb&#10;vr5MMNfuzhtqt7EUCcIhRwVVjE0uZSgqshh6riFO3tl5izFJX0rt8Z7g1shBlg2lxZrTQoUNLSoq&#10;rtubVbC+yB/jT21Yrz4P+/Jorqcv863U+1s3H4OI1MVn+L+90goGoyH8nUlHQE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xQ0CxQAAANwAAAAPAAAAAAAAAAAAAAAAAJwC&#10;AABkcnMvZG93bnJldi54bWxQSwUGAAAAAAQABAD3AAAAjgMAAAAA&#10;">
                  <v:imagedata r:id="rId2" o:title=""/>
                </v:shape>
                <v:group id="Group_x0020_16" o:spid="_x0000_s1236"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polyline id="Freeform_x0020_17" o:spid="_x0000_s1237"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UaRxQAA&#10;ANwAAAAPAAAAZHJzL2Rvd25yZXYueG1sRI/BasJAEIbvBd9hGaGXoptEqRJdRQtCD/ag9eJtyI5J&#10;MDsbsqvGt+8chB6Hf/5v5luue9eoO3Wh9mwgHSegiAtvay4NnH53ozmoEJEtNp7JwJMCrFeDtyXm&#10;1j/4QPdjLJVAOORooIqxzbUORUUOw9i3xJJdfOcwytiV2nb4ELhrdJYkn9phzXKhwpa+Kiqux5sT&#10;yrS/hck2mx3Obvuxn/ykRZimxrwP+80CVKQ+/i+/2t/WQDaXb0VGRE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NRpHFAAAA3A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238"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inset="0,0,0,0">
                    <w:txbxContent>
                      <w:p w14:paraId="22AD966B"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239"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inset="0,0,0,0">
                    <w:txbxContent>
                      <w:p w14:paraId="08832B94"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240"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inset="0,0,0,0">
                    <w:txbxContent>
                      <w:p w14:paraId="41564001" w14:textId="77777777" w:rsidR="001B0302" w:rsidRDefault="001B0302" w:rsidP="003645D3">
                        <w:pPr>
                          <w:spacing w:line="200" w:lineRule="exact"/>
                          <w:ind w:left="40"/>
                          <w:rPr>
                            <w:sz w:val="20"/>
                            <w:szCs w:val="20"/>
                          </w:rPr>
                        </w:pPr>
                      </w:p>
                    </w:txbxContent>
                  </v:textbox>
                </v:shape>
              </v:group>
              <v:group id="Group_x0020_292" o:spid="_x0000_s1241"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group id="Group_x0020_22" o:spid="_x0000_s1242"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Freeform_x0020_23" o:spid="_x0000_s1243"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36GwgAA&#10;ANwAAAAPAAAAZHJzL2Rvd25yZXYueG1sRI/NasMwEITvgb6D2EJuidwQiutGCSGQkGPqtvettLVM&#10;rZVjKf55+6hQ6HGYmW+YzW50jeipC7VnBU/LDASx9qbmSsHH+3GRgwgR2WDjmRRMFGC3fZhtsDB+&#10;4Dfqy1iJBOFQoAIbY1tIGbQlh2HpW+LkffvOYUyyq6TpcEhw18hVlj1LhzWnBYstHSzpn/LmFOyn&#10;U47hy+mrdp+yvVSBRpsrNX8c968gIo3xP/zXPhsFq5c1/J5JR0B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3fobCAAAA3AAAAA8AAAAAAAAAAAAAAAAAlwIAAGRycy9kb3du&#10;cmV2LnhtbFBLBQYAAAAABAAEAPUAAACG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244"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shape id="Freeform_x0020_25" o:spid="_x0000_s1245"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Jf9xAAA&#10;ANwAAAAPAAAAZHJzL2Rvd25yZXYueG1sRI9Ba8JAFITvgv9heYI33aiQ1tRVpCjkIlRbSo+v2WcS&#10;zL7dZtcY/31XKPQ4zHwzzGrTm0Z01PrasoLZNAFBXFhdc6ng430/eQbhA7LGxjIpuJOHzXo4WGGm&#10;7Y2P1J1CKWIJ+wwVVCG4TEpfVGTQT60jjt7ZtgZDlG0pdYu3WG4aOU+SVBqsOS5U6Oi1ouJyuhoF&#10;c5cmT25Rvx1+dt9u2WG++8y/lBqP+u0LiEB9+A//0bmO3DKFx5l4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0SX/cQAAADcAAAADwAAAAAAAAAAAAAAAACXAgAAZHJzL2Rv&#10;d25yZXYueG1sUEsFBgAAAAAEAAQA9QAAAIgDAAAAAA==&#10;" path="m156,0l82,17,35,56,2,127,,146,,165,23,236,34,251,260,45,193,6,156,0xe" fillcolor="#bdbbba" stroked="f">
                    <v:path arrowok="t" o:connecttype="custom" o:connectlocs="156,649;82,666;35,705;2,776;0,795;0,814;23,885;34,900;260,694;193,655;156,649" o:connectangles="0,0,0,0,0,0,0,0,0,0,0"/>
                  </v:shape>
                </v:group>
                <v:group id="Group_x0020_26" o:spid="_x0000_s1246"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shape id="Freeform_x0020_27" o:spid="_x0000_s1247"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1LVwwAA&#10;ANwAAAAPAAAAZHJzL2Rvd25yZXYueG1sRE9Na4NAEL0H+h+WKfQS6loPJZpsQlOwTSEXjb0P7kSl&#10;7qy4m2jz67uHQo6P973ZzaYXVxpdZ1nBSxSDIK6t7rhRUJ3y5xUI55E19pZJwS852G0fFhvMtJ24&#10;oGvpGxFC2GWooPV+yKR0dUsGXWQH4sCd7WjQBzg2Uo84hXDTyySOX6XBjkNDiwO9t1T/lBejID+m&#10;HoevfV59f9w+i/3qootqqdTT4/y2BuFp9nfxv/ugFSRpWBvOhCM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j1LVwwAAANwAAAAPAAAAAAAAAAAAAAAAAJcCAABkcnMvZG93&#10;bnJldi54bWxQSwUGAAAAAAQABAD1AAAAhwMAAAAA&#10;" path="m159,306l0,306,,,159,,159,306xe" fillcolor="#5f5b58" stroked="f">
                    <v:path arrowok="t" o:connecttype="custom" o:connectlocs="159,975;0,975;0,669;159,669;159,975" o:connectangles="0,0,0,0,0"/>
                  </v:shape>
                </v:group>
                <v:group id="Group_x0020_28" o:spid="_x0000_s1248"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Freeform_x0020_29" o:spid="_x0000_s1249"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2hwQAA&#10;ANwAAAAPAAAAZHJzL2Rvd25yZXYueG1sRE9Na8JAEL0L/Q/LFLzpRovSpq4iYkEPPait5zE7JqnZ&#10;2ZBdY/z3zqHg8fG+Z4vOVaqlJpSeDYyGCSjizNuScwM/h6/BO6gQkS1WnsnAnQIs5i+9GabW33hH&#10;7T7mSkI4pGigiLFOtQ5ZQQ7D0NfEwp194zAKbHJtG7xJuKv0OEmm2mHJ0lBgTauCssv+6qT3dx3b&#10;U+Um+fHPHrYftW03529j+q/d8hNUpC4+xf/ujTXwlsh8OSNHQM8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eNocEAAADcAAAADwAAAAAAAAAAAAAAAACXAgAAZHJzL2Rvd25y&#10;ZXYueG1sUEsFBgAAAAAEAAQA9QAAAIUDAAAAAA==&#10;" path="m159,0l0,,159,159,159,0xe" fillcolor="#bdbbba" stroked="f">
                    <v:path arrowok="t" o:connecttype="custom" o:connectlocs="159,669;0,669;159,828;159,669" o:connectangles="0,0,0,0"/>
                  </v:shape>
                </v:group>
                <v:group id="Group_x0020_30" o:spid="_x0000_s1250"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shape id="Freeform_x0020_31" o:spid="_x0000_s1251"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0VlwQAA&#10;ANwAAAAPAAAAZHJzL2Rvd25yZXYueG1sRI9Bi8IwFITvC/6H8ARva6riKtUoIgjbvWn1/myebbF5&#10;KUlWq79+Iwh7HGbmG2a57kwjbuR8bVnBaJiAIC6srrlUcMx3n3MQPiBrbCyTggd5WK96H0tMtb3z&#10;nm6HUIoIYZ+igiqENpXSFxUZ9EPbEkfvYp3BEKUrpXZ4j3DTyHGSfEmDNceFClvaVlRcD79GgXc0&#10;zTMzy/Kt/cl26E7P86hRatDvNgsQgbrwH363v7WCSTKG15l4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dFZcEAAADcAAAADwAAAAAAAAAAAAAAAACXAgAAZHJzL2Rvd25y&#10;ZXYueG1sUEsFBgAAAAAEAAQA9QAAAIUDAAAAAA==&#10;" path="m92,0l0,181,184,181,92,0xe" fillcolor="#5f5b58" stroked="f">
                    <v:path arrowok="t" o:connecttype="custom" o:connectlocs="92,794;0,975;184,975;92,794" o:connectangles="0,0,0,0"/>
                  </v:shape>
                </v:group>
                <v:group id="Group_x0020_32" o:spid="_x0000_s1252"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shape id="Freeform_x0020_33" o:spid="_x0000_s1253"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TWoxAAA&#10;ANwAAAAPAAAAZHJzL2Rvd25yZXYueG1sRI/RagIxFETfC/5DuIJvNbvaWt1uFNEKFZ/UfsBlc7tZ&#10;3NwsSdT175tCoY/DzJxhylVvW3EjHxrHCvJxBoK4crrhWsHXefc8BxEissbWMSl4UIDVcvBUYqHd&#10;nY90O8VaJAiHAhWYGLtCylAZshjGriNO3rfzFmOSvpba4z3BbSsnWTaTFhtOCwY72hiqLqerVdBO&#10;dh8uP/Dita/3cbN9Oxvtt0qNhv36HUSkPv6H/9qfWsE0e4HfM+kI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01qMQAAADcAAAADwAAAAAAAAAAAAAAAACXAgAAZHJzL2Rv&#10;d25yZXYueG1sUEsFBgAAAAAEAAQA9QAAAIgDAAAAAA==&#10;" path="m64,0l0,125,92,306,219,306,64,0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559424" behindDoc="1" locked="0" layoutInCell="1" allowOverlap="1" wp14:anchorId="39B55002" wp14:editId="7BCB37B0">
              <wp:simplePos x="0" y="0"/>
              <wp:positionH relativeFrom="column">
                <wp:posOffset>-961390</wp:posOffset>
              </wp:positionH>
              <wp:positionV relativeFrom="page">
                <wp:posOffset>597535</wp:posOffset>
              </wp:positionV>
              <wp:extent cx="929005" cy="327025"/>
              <wp:effectExtent l="0" t="0" r="4445" b="0"/>
              <wp:wrapNone/>
              <wp:docPr id="274" name="Rectangle 274"/>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D7904" w14:textId="77777777" w:rsidR="001B0302" w:rsidRDefault="001B0302" w:rsidP="006348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5002" id="Rectangle_x0020_274" o:spid="_x0000_s1254" style="position:absolute;margin-left:-75.7pt;margin-top:47.05pt;width:73.15pt;height:25.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" fillcolor="#67c8c9" stroked="f" strokeweight="2pt">
              <v:textbox>
                <w:txbxContent>
                  <w:p w14:paraId="144D7904" w14:textId="77777777" w:rsidR="001B0302" w:rsidRDefault="001B0302" w:rsidP="00634834">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553280" behindDoc="1" locked="0" layoutInCell="1" allowOverlap="1" wp14:anchorId="3E244868" wp14:editId="10FAA629">
              <wp:simplePos x="0" y="0"/>
              <wp:positionH relativeFrom="page">
                <wp:posOffset>2019300</wp:posOffset>
              </wp:positionH>
              <wp:positionV relativeFrom="page">
                <wp:posOffset>577215</wp:posOffset>
              </wp:positionV>
              <wp:extent cx="101600" cy="194310"/>
              <wp:effectExtent l="0" t="0" r="317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3002"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4868" id="Text_x0020_Box_x0020_273" o:spid="_x0000_s1255" type="#_x0000_t202" style="position:absolute;margin-left:159pt;margin-top:45.45pt;width:8pt;height:15.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BY9XWCsgIAALQFAAAO&#10;AAAAAAAAAAAAAAAAACwCAABkcnMvZTJvRG9jLnhtbFBLAQItABQABgAIAAAAIQD1mD5d4AAAAAoB&#10;AAAPAAAAAAAAAAAAAAAAAAoFAABkcnMvZG93bnJldi54bWxQSwUGAAAAAAQABADzAAAAFwYAAAAA&#10;" filled="f" stroked="f">
              <v:textbox inset="0,0,0,0">
                <w:txbxContent>
                  <w:p w14:paraId="56083002"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60237" w14:textId="77777777" w:rsidR="001B0302" w:rsidRDefault="001B0302" w:rsidP="00634834">
    <w:pPr>
      <w:pStyle w:val="Header"/>
      <w:ind w:left="284" w:hanging="851"/>
    </w:pPr>
    <w:r w:rsidRPr="00D432AB">
      <w:rPr>
        <w:noProof/>
        <w:lang w:val="en-AU" w:eastAsia="en-AU"/>
      </w:rPr>
      <mc:AlternateContent>
        <mc:Choice Requires="wpg">
          <w:drawing>
            <wp:anchor distT="0" distB="0" distL="114300" distR="114300" simplePos="0" relativeHeight="251784704" behindDoc="1" locked="0" layoutInCell="1" allowOverlap="1" wp14:anchorId="7AC52757" wp14:editId="78833A80">
              <wp:simplePos x="0" y="0"/>
              <wp:positionH relativeFrom="column">
                <wp:posOffset>90805</wp:posOffset>
              </wp:positionH>
              <wp:positionV relativeFrom="page">
                <wp:posOffset>597535</wp:posOffset>
              </wp:positionV>
              <wp:extent cx="4551045" cy="294640"/>
              <wp:effectExtent l="0" t="0" r="1905" b="10160"/>
              <wp:wrapNone/>
              <wp:docPr id="450" name="Group 450"/>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51" name="Group 451"/>
                      <wpg:cNvGrpSpPr>
                        <a:grpSpLocks/>
                      </wpg:cNvGrpSpPr>
                      <wpg:grpSpPr bwMode="auto">
                        <a:xfrm>
                          <a:off x="0" y="0"/>
                          <a:ext cx="4551045" cy="294640"/>
                          <a:chOff x="1887" y="583"/>
                          <a:chExt cx="7167" cy="464"/>
                        </a:xfrm>
                        <a:solidFill>
                          <a:schemeClr val="bg1"/>
                        </a:solidFill>
                      </wpg:grpSpPr>
                      <wpg:grpSp>
                        <wpg:cNvPr id="452" name="Group 2"/>
                        <wpg:cNvGrpSpPr>
                          <a:grpSpLocks/>
                        </wpg:cNvGrpSpPr>
                        <wpg:grpSpPr bwMode="auto">
                          <a:xfrm>
                            <a:off x="2940" y="669"/>
                            <a:ext cx="650" cy="326"/>
                            <a:chOff x="2940" y="669"/>
                            <a:chExt cx="650" cy="326"/>
                          </a:xfrm>
                          <a:grpFill/>
                        </wpg:grpSpPr>
                        <wpg:grpSp>
                          <wpg:cNvPr id="453" name="Group 3"/>
                          <wpg:cNvGrpSpPr>
                            <a:grpSpLocks/>
                          </wpg:cNvGrpSpPr>
                          <wpg:grpSpPr bwMode="auto">
                            <a:xfrm>
                              <a:off x="3147" y="744"/>
                              <a:ext cx="261" cy="251"/>
                              <a:chOff x="3147" y="744"/>
                              <a:chExt cx="261" cy="251"/>
                            </a:xfrm>
                            <a:grpFill/>
                          </wpg:grpSpPr>
                          <wps:wsp>
                            <wps:cNvPr id="454"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E15BA"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455" name="Group 7"/>
                          <wpg:cNvGrpSpPr>
                            <a:grpSpLocks/>
                          </wpg:cNvGrpSpPr>
                          <wpg:grpSpPr bwMode="auto">
                            <a:xfrm>
                              <a:off x="2940" y="669"/>
                              <a:ext cx="160" cy="307"/>
                              <a:chOff x="2940" y="669"/>
                              <a:chExt cx="160" cy="307"/>
                            </a:xfrm>
                            <a:grpFill/>
                          </wpg:grpSpPr>
                          <wps:wsp>
                            <wps:cNvPr id="456"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9"/>
                          <wpg:cNvGrpSpPr>
                            <a:grpSpLocks/>
                          </wpg:cNvGrpSpPr>
                          <wpg:grpSpPr bwMode="auto">
                            <a:xfrm>
                              <a:off x="2940" y="669"/>
                              <a:ext cx="160" cy="160"/>
                              <a:chOff x="2940" y="669"/>
                              <a:chExt cx="160" cy="160"/>
                            </a:xfrm>
                            <a:grpFill/>
                          </wpg:grpSpPr>
                          <wps:wsp>
                            <wps:cNvPr id="458"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11"/>
                          <wpg:cNvGrpSpPr>
                            <a:grpSpLocks/>
                          </wpg:cNvGrpSpPr>
                          <wpg:grpSpPr bwMode="auto">
                            <a:xfrm>
                              <a:off x="3406" y="794"/>
                              <a:ext cx="184" cy="182"/>
                              <a:chOff x="3406" y="794"/>
                              <a:chExt cx="184" cy="182"/>
                            </a:xfrm>
                            <a:grpFill/>
                          </wpg:grpSpPr>
                          <wps:wsp>
                            <wps:cNvPr id="460"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61"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462" name="Group 16"/>
                        <wpg:cNvGrpSpPr>
                          <a:grpSpLocks/>
                        </wpg:cNvGrpSpPr>
                        <wpg:grpSpPr bwMode="auto">
                          <a:xfrm>
                            <a:off x="2827" y="618"/>
                            <a:ext cx="2" cy="407"/>
                            <a:chOff x="2827" y="618"/>
                            <a:chExt cx="2" cy="407"/>
                          </a:xfrm>
                          <a:grpFill/>
                        </wpg:grpSpPr>
                        <wps:wsp>
                          <wps:cNvPr id="463"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464"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6E297"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465"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ED57A"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466"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D512"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467" name="Group 467"/>
                      <wpg:cNvGrpSpPr>
                        <a:grpSpLocks/>
                      </wpg:cNvGrpSpPr>
                      <wpg:grpSpPr bwMode="auto">
                        <a:xfrm>
                          <a:off x="665683" y="29261"/>
                          <a:ext cx="506730" cy="232410"/>
                          <a:chOff x="2930" y="639"/>
                          <a:chExt cx="798" cy="366"/>
                        </a:xfrm>
                      </wpg:grpSpPr>
                      <wpg:grpSp>
                        <wpg:cNvPr id="468" name="Group 22"/>
                        <wpg:cNvGrpSpPr>
                          <a:grpSpLocks/>
                        </wpg:cNvGrpSpPr>
                        <wpg:grpSpPr bwMode="auto">
                          <a:xfrm>
                            <a:off x="3147" y="744"/>
                            <a:ext cx="261" cy="251"/>
                            <a:chOff x="3147" y="744"/>
                            <a:chExt cx="261" cy="251"/>
                          </a:xfrm>
                        </wpg:grpSpPr>
                        <wps:wsp>
                          <wps:cNvPr id="469"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4"/>
                        <wpg:cNvGrpSpPr>
                          <a:grpSpLocks/>
                        </wpg:cNvGrpSpPr>
                        <wpg:grpSpPr bwMode="auto">
                          <a:xfrm>
                            <a:off x="3142" y="649"/>
                            <a:ext cx="261" cy="251"/>
                            <a:chOff x="3142" y="649"/>
                            <a:chExt cx="261" cy="251"/>
                          </a:xfrm>
                        </wpg:grpSpPr>
                        <wps:wsp>
                          <wps:cNvPr id="471"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6"/>
                        <wpg:cNvGrpSpPr>
                          <a:grpSpLocks/>
                        </wpg:cNvGrpSpPr>
                        <wpg:grpSpPr bwMode="auto">
                          <a:xfrm>
                            <a:off x="2940" y="669"/>
                            <a:ext cx="160" cy="307"/>
                            <a:chOff x="2940" y="669"/>
                            <a:chExt cx="160" cy="307"/>
                          </a:xfrm>
                        </wpg:grpSpPr>
                        <wps:wsp>
                          <wps:cNvPr id="473"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28"/>
                        <wpg:cNvGrpSpPr>
                          <a:grpSpLocks/>
                        </wpg:cNvGrpSpPr>
                        <wpg:grpSpPr bwMode="auto">
                          <a:xfrm>
                            <a:off x="2940" y="669"/>
                            <a:ext cx="160" cy="160"/>
                            <a:chOff x="2940" y="669"/>
                            <a:chExt cx="160" cy="160"/>
                          </a:xfrm>
                        </wpg:grpSpPr>
                        <wps:wsp>
                          <wps:cNvPr id="475"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30"/>
                        <wpg:cNvGrpSpPr>
                          <a:grpSpLocks/>
                        </wpg:cNvGrpSpPr>
                        <wpg:grpSpPr bwMode="auto">
                          <a:xfrm>
                            <a:off x="3406" y="794"/>
                            <a:ext cx="184" cy="182"/>
                            <a:chOff x="3406" y="794"/>
                            <a:chExt cx="184" cy="182"/>
                          </a:xfrm>
                        </wpg:grpSpPr>
                        <wps:wsp>
                          <wps:cNvPr id="477"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32"/>
                        <wpg:cNvGrpSpPr>
                          <a:grpSpLocks/>
                        </wpg:cNvGrpSpPr>
                        <wpg:grpSpPr bwMode="auto">
                          <a:xfrm>
                            <a:off x="3498" y="669"/>
                            <a:ext cx="219" cy="306"/>
                            <a:chOff x="3498" y="669"/>
                            <a:chExt cx="219" cy="306"/>
                          </a:xfrm>
                        </wpg:grpSpPr>
                        <wps:wsp>
                          <wps:cNvPr id="479"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7AC52757" id="Group_x0020_450" o:spid="_x0000_s1256" style="position:absolute;left:0;text-align:left;margin-left:7.15pt;margin-top:47.05pt;width:358.35pt;height:23.2pt;z-index:-251531776;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">
              <v:group id="Group_x0020_451" o:spid="_x0000_s1257"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group id="Group_x0020_2" o:spid="_x0000_s1258"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group id="Group_x0020_3" o:spid="_x0000_s1259"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Freeform_x0020_4" o:spid="_x0000_s1260"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K/bxQAA&#10;ANwAAAAPAAAAZHJzL2Rvd25yZXYueG1sRI9Ba8JAFITvBf/D8gQvpdlUokiaVaRoaS+iUXp+3X0m&#10;wezbkN1q/PfdQqHHYWa+YYrVYFtxpd43jhU8JykIYu1Mw5WC03H7tADhA7LB1jEpuJOH1XL0UGBu&#10;3I0PdC1DJSKEfY4K6hC6XEqva7LoE9cRR+/seoshyr6SpsdbhNtWTtN0Li02HBdq7Oi1Jn0pv62C&#10;8HamUt6zx+Pn7jT/WBi92X9ppSbjYf0CItAQ/sN/7XejIJtl8HsmHg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Er9v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496E15BA" w14:textId="77777777" w:rsidR="001B0302" w:rsidRDefault="001B0302" w:rsidP="003645D3">
                            <w:pPr>
                              <w:jc w:val="center"/>
                            </w:pPr>
                          </w:p>
                        </w:txbxContent>
                      </v:textbox>
                    </v:shape>
                  </v:group>
                  <v:group id="Group_x0020_7" o:spid="_x0000_s1261"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_x0020_8" o:spid="_x0000_s1262"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y8TxAAA&#10;ANwAAAAPAAAAZHJzL2Rvd25yZXYueG1sRI9BawIxFITvgv8hPKEXqdkWFdkaRSwVTytVDz0+Nq+b&#10;xeRl3aS69tc3gtDjMDPfMPNl56y4UBtqzwpeRhkI4tLrmisFx8PH8wxEiMgarWdScKMAy0W/N8dc&#10;+yt/0mUfK5EgHHJUYGJscilDachhGPmGOHnfvnUYk2wrqVu8Jriz8jXLptJhzWnBYENrQ+Vp/+MU&#10;7MZI58IOQ1Ec7MZs6FdnX+9KPQ261RuISF38Dz/aW61gPJnC/Uw6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svE8QAAADcAAAADwAAAAAAAAAAAAAAAACXAgAAZHJzL2Rv&#10;d25yZXYueG1sUEsFBgAAAAAEAAQA9QAAAIgDAAAAAA==&#10;" path="m159,306l0,306,,,159,,159,306xe" fillcolor="black [3213]" stroked="f">
                      <v:path arrowok="t" o:connecttype="custom" o:connectlocs="159,975;0,975;0,669;159,669;159,975" o:connectangles="0,0,0,0,0"/>
                    </v:shape>
                  </v:group>
                  <v:group id="Group_x0020_9" o:spid="_x0000_s1263"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shape id="Freeform_x0020_10" o:spid="_x0000_s1264"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e1UwwAA&#10;ANwAAAAPAAAAZHJzL2Rvd25yZXYueG1sRE/LagIxFN0L/kO4ghupGaUVmRpFBEFQoT6odHeZXCeD&#10;k5txEnXq1zeLgsvDeU9mjS3FnWpfOFYw6CcgiDOnC84VHA/LtzEIH5A1lo5JwS95mE3brQmm2j14&#10;R/d9yEUMYZ+iAhNClUrpM0MWfd9VxJE7u9piiLDOpa7xEcNtKYdJMpIWC44NBitaGMou+5tVsLqe&#10;innve23C12lrFocmS54/G6W6nWb+CSJQE17if/dKK3j/iGvjmXgE5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de1UwwAAANwAAAAPAAAAAAAAAAAAAAAAAJcCAABkcnMvZG93&#10;bnJldi54bWxQSwUGAAAAAAQABAD1AAAAhwMAAAAA&#10;" path="m159,0l0,,159,159,159,0xe" filled="f" stroked="f">
                      <v:path arrowok="t" o:connecttype="custom" o:connectlocs="159,669;0,669;159,828;159,669" o:connectangles="0,0,0,0"/>
                    </v:shape>
                  </v:group>
                  <v:group id="Group_x0020_11" o:spid="_x0000_s1265"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Freeform_x0020_12" o:spid="_x0000_s1266"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hBwQAA&#10;ANwAAAAPAAAAZHJzL2Rvd25yZXYueG1sRE/LasJAFN0L/sNwC+50UkmDpI4hKILUVbWULi+Z2yQ0&#10;cyfMTB7+fWdR6PJw3vtiNp0YyfnWsoLnTQKCuLK65VrBx/283oHwAVljZ5kUPMhDcVgu9phrO/E7&#10;jbdQixjCPkcFTQh9LqWvGjLoN7Ynjty3dQZDhK6W2uEUw00nt0mSSYMtx4YGezo2VP3cBqOgl6cT&#10;fd5fjrswXK82e/sqjUuVWj3N5SuIQHP4F/+5L1pBmsX58Uw8AvLw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0SIQcEAAADcAAAADwAAAAAAAAAAAAAAAACXAgAAZHJzL2Rvd25y&#10;ZXYueG1sUEsFBgAAAAAEAAQA9QAAAIUDA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267"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r&#10;sXTFAAAA3AAAAA8AAABkcnMvZG93bnJldi54bWxEj0FrAjEUhO8F/0N4greatYiV1ShiFTx4aK3o&#10;9bl57q4mL0uSrtt/3xQKPQ4z8w0zX3bWiJZ8qB0rGA0zEMSF0zWXCo6f2+cpiBCRNRrHpOCbAiwX&#10;vac55to9+IPaQyxFgnDIUUEVY5NLGYqKLIaha4iTd3XeYkzSl1J7fCS4NfIlyybSYs1pocKG1hUV&#10;98OXVbC/yXfjL23Y715Px/Js7pc3s1Fq0O9WMxCRuvgf/mvvtILxZAS/Z9IRkI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a7F0xQAAANwAAAAPAAAAAAAAAAAAAAAAAJwC&#10;AABkcnMvZG93bnJldi54bWxQSwUGAAAAAAQABAD3AAAAjgMAAAAA&#10;">
                  <v:imagedata r:id="rId2" o:title=""/>
                </v:shape>
                <v:group id="Group_x0020_16" o:spid="_x0000_s1268"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polyline id="Freeform_x0020_17" o:spid="_x0000_s1269"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vDixQAA&#10;ANwAAAAPAAAAZHJzL2Rvd25yZXYueG1sRI9Pa8JAFMTvBb/D8oReim7+kZboKrVQ8NAejL14e2Rf&#10;k2D2bciuMX57Vyj0OMzMb5j1djKdGGlwrWUF8TICQVxZ3XKt4Of4uXgD4Tyyxs4yKbiRg+1m9rTG&#10;QtsrH2gsfS0ChF2BChrv+0JKVzVk0C1tTxy8XzsY9EEOtdQDXgPcdDKJolwabDksNNjTR0PVubyY&#10;QMmmi0t3yevhZHYvX+l3XLksVup5Pr2vQHia/H/4r73XCrI8hceZcATk5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u8OLFAAAA3A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270"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BHIxQAA&#10;ANwAAAAPAAAAZHJzL2Rvd25yZXYueG1sRI9Ba8JAFITvQv/D8gq96UaR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UEcjFAAAA3AAAAA8AAAAAAAAAAAAAAAAAlwIAAGRycy9k&#10;b3ducmV2LnhtbFBLBQYAAAAABAAEAPUAAACJAwAAAAA=&#10;" filled="f" stroked="f">
                  <v:textbox inset="0,0,0,0">
                    <w:txbxContent>
                      <w:p w14:paraId="1ED6E297"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271"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LRTxQAA&#10;ANwAAAAPAAAAZHJzL2Rvd25yZXYueG1sRI9Ba8JAFITvBf/D8gre6qZF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YtFPFAAAA3AAAAA8AAAAAAAAAAAAAAAAAlwIAAGRycy9k&#10;b3ducmV2LnhtbFBLBQYAAAAABAAEAPUAAACJAwAAAAA=&#10;" filled="f" stroked="f">
                  <v:textbox inset="0,0,0,0">
                    <w:txbxContent>
                      <w:p w14:paraId="330ED57A"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272"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iokxAAA&#10;ANwAAAAPAAAAZHJzL2Rvd25yZXYueG1sRI9Ba8JAFITvQv/D8gredFOR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oqJMQAAADcAAAADwAAAAAAAAAAAAAAAACXAgAAZHJzL2Rv&#10;d25yZXYueG1sUEsFBgAAAAAEAAQA9QAAAIgDAAAAAA==&#10;" filled="f" stroked="f">
                  <v:textbox inset="0,0,0,0">
                    <w:txbxContent>
                      <w:p w14:paraId="08ADD512" w14:textId="77777777" w:rsidR="001B0302" w:rsidRDefault="001B0302" w:rsidP="003645D3">
                        <w:pPr>
                          <w:spacing w:line="200" w:lineRule="exact"/>
                          <w:ind w:left="40"/>
                          <w:rPr>
                            <w:sz w:val="20"/>
                            <w:szCs w:val="20"/>
                          </w:rPr>
                        </w:pPr>
                      </w:p>
                    </w:txbxContent>
                  </v:textbox>
                </v:shape>
              </v:group>
              <v:group id="Group_x0020_467" o:spid="_x0000_s1273"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EQMxgAAANwAAAAPAAAAZHJzL2Rvd25yZXYueG1sRI9Ba8JAFITvgv9heUJv&#10;dRNrbYlZRUSlBylUC8XbI/tMQrJvQ3ZN4r/vFgoeh5n5hknXg6lFR60rLSuIpxEI4szqknMF3+f9&#10;8zsI55E11pZJwZ0crFfjUYqJtj1/UXfyuQgQdgkqKLxvEildVpBBN7UNcfCutjXog2xzqVvsA9zU&#10;chZFC2mw5LBQYEPbgrLqdDMKDj32m5d41x2r6/Z+Ob9+/hxjUuppMmyWIDwN/hH+b39oBfP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RAzGAAAA3AAA&#10;AA8AAAAAAAAAAAAAAAAAqQIAAGRycy9kb3ducmV2LnhtbFBLBQYAAAAABAAEAPoAAACcAwAAAAA=&#10;">
                <v:group id="Group_x0020_22" o:spid="_x0000_s1274"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Freeform_x0020_23" o:spid="_x0000_s1275"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GPHwgAA&#10;ANwAAAAPAAAAZHJzL2Rvd25yZXYueG1sRI/BasMwEETvgfyD2EBviZxSjOtECSHQ0mPrJvettLFM&#10;rJVjqbH991Wh0OMwM2+Y7X50rbhTHxrPCtarDASx9qbhWsHp82VZgAgR2WDrmRRMFGC/m8+2WBo/&#10;8Afdq1iLBOFQogIbY1dKGbQlh2HlO+LkXXzvMCbZ19L0OCS4a+VjluXSYcNpwWJHR0v6Wn07BYfp&#10;tcDw5fRNu7Ps3utAoy2UeliMhw2ISGP8D/+134yCp/wZfs+kIy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oY8fCAAAA3AAAAA8AAAAAAAAAAAAAAAAAlwIAAGRycy9kb3du&#10;cmV2LnhtbFBLBQYAAAAABAAEAPUAAACG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276"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shape id="Freeform_x0020_25" o:spid="_x0000_s1277"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iuLxgAA&#10;ANwAAAAPAAAAZHJzL2Rvd25yZXYueG1sRI9Pa8JAFMTvBb/D8oTe6kYr/omuIkUhl0KrIh6f2WcS&#10;zL5ds9uYfvtuodDjMDO/YZbrztSipcZXlhUMBwkI4tzqigsFx8PuZQbCB2SNtWVS8E0e1qve0xJT&#10;bR/8Se0+FCJC2KeooAzBpVL6vCSDfmAdcfSutjEYomwKqRt8RLip5ShJJtJgxXGhREdvJeW3/ZdR&#10;MHKTZOpeq4/3+/bi5i1m21N2Vuq5320WIAJ14T/81860gvF0CL9n4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6iuLxgAAANwAAAAPAAAAAAAAAAAAAAAAAJcCAABkcnMv&#10;ZG93bnJldi54bWxQSwUGAAAAAAQABAD1AAAAigMAAAAA&#10;" path="m156,0l82,17,35,56,2,127,,146,,165,23,236,34,251,260,45,193,6,156,0xe" fillcolor="#bdbbba" stroked="f">
                    <v:path arrowok="t" o:connecttype="custom" o:connectlocs="156,649;82,666;35,705;2,776;0,795;0,814;23,885;34,900;260,694;193,655;156,649" o:connectangles="0,0,0,0,0,0,0,0,0,0,0"/>
                  </v:shape>
                </v:group>
                <v:group id="Group_x0020_26" o:spid="_x0000_s1278"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 id="Freeform_x0020_27" o:spid="_x0000_s1279"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OSmxgAA&#10;ANwAAAAPAAAAZHJzL2Rvd25yZXYueG1sRI9Ba8JAFITvBf/D8gQvRTetxWrqKlVIVeglMd4f2dck&#10;NPs2ZFeN/fVuodDjMDPfMMt1bxpxoc7VlhU8TSIQxIXVNZcK8mMynoNwHlljY5kU3MjBejV4WGKs&#10;7ZVTumS+FAHCLkYFlfdtLKUrKjLoJrYlDt6X7Qz6ILtS6g6vAW4a+RxFM2mw5rBQYUvbiorv7GwU&#10;JJ8Lj+1hk+Snj59dupmfdZo/KjUa9u9vIDz1/j/8195rBS+vU/g9E46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bOSmxgAAANwAAAAPAAAAAAAAAAAAAAAAAJcCAABkcnMv&#10;ZG93bnJldi54bWxQSwUGAAAAAAQABAD1AAAAigMAAAAA&#10;" path="m159,306l0,306,,,159,,159,306xe" fillcolor="#5f5b58" stroked="f">
                    <v:path arrowok="t" o:connecttype="custom" o:connectlocs="159,975;0,975;0,669;159,669;159,975" o:connectangles="0,0,0,0,0"/>
                  </v:shape>
                </v:group>
                <v:group id="Group_x0020_28" o:spid="_x0000_s1280"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_x0020_29" o:spid="_x0000_s1281"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JAhxQAA&#10;ANwAAAAPAAAAZHJzL2Rvd25yZXYueG1sRI9La8JAFIX3gv9huII7M6nUPqKjFKkQF12YtF1fM9ck&#10;beZOyIwx/nunUHB5OI+Ps9oMphE9da62rOAhikEQF1bXXCr4zHezFxDOI2tsLJOCKznYrMejFSba&#10;XvhAfeZLEUbYJaig8r5NpHRFRQZdZFvi4J1sZ9AH2ZVSd3gJ46aR8zh+kgZrDoQKW9pWVPxmZxO4&#10;X+++PzZmUX7/6Hz/2uo+PX0oNZ0Mb0sQngZ/D/+3U63g8XkBf2fCEZD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MkCHFAAAA3AAAAA8AAAAAAAAAAAAAAAAAlwIAAGRycy9k&#10;b3ducmV2LnhtbFBLBQYAAAAABAAEAPUAAACJAwAAAAA=&#10;" path="m159,0l0,,159,159,159,0xe" fillcolor="#bdbbba" stroked="f">
                    <v:path arrowok="t" o:connecttype="custom" o:connectlocs="159,669;0,669;159,828;159,669" o:connectangles="0,0,0,0"/>
                  </v:shape>
                </v:group>
                <v:group id="Group_x0020_30" o:spid="_x0000_s1282"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_x0020_31" o:spid="_x0000_s1283"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FjlwwAA&#10;ANwAAAAPAAAAZHJzL2Rvd25yZXYueG1sRI9Ba8JAFITvQv/D8gredGNRU1JXKYGA6U1j76/Z1yQ0&#10;+zbsrpr213cFweMwM98wm91oenEh5zvLChbzBARxbXXHjYJTVcxeQfiArLG3TAp+ycNu+zTZYKbt&#10;lQ90OYZGRAj7DBW0IQyZlL5uyaCf24E4et/WGQxRukZqh9cIN718SZK1NNhxXGhxoLyl+ud4Ngq8&#10;o1VVmrSscvtRFug+/74WvVLT5/H9DUSgMTzC9/ZeK1imKdzOx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nFjlwwAAANwAAAAPAAAAAAAAAAAAAAAAAJcCAABkcnMvZG93&#10;bnJldi54bWxQSwUGAAAAAAQABAD1AAAAhwMAAAAA&#10;" path="m92,0l0,181,184,181,92,0xe" fillcolor="#5f5b58" stroked="f">
                    <v:path arrowok="t" o:connecttype="custom" o:connectlocs="92,794;0,975;184,975;92,794" o:connectangles="0,0,0,0"/>
                  </v:shape>
                </v:group>
                <v:group id="Group_x0020_32" o:spid="_x0000_s1284"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_x0020_33" o:spid="_x0000_s1285"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CQuwwAA&#10;ANwAAAAPAAAAZHJzL2Rvd25yZXYueG1sRI/NigIxEITvC75DaMHbmlF01VmjiD/g4kndB2gmvZNh&#10;J50hiTq+vREEj0VVfUXNl62txZV8qBwrGPQzEMSF0xWXCn7Pu88piBCRNdaOScGdAiwXnY855trd&#10;+EjXUyxFgnDIUYGJscmlDIUhi6HvGuLk/TlvMSbpS6k93hLc1nKYZV/SYsVpwWBDa0PF/+liFdTD&#10;3dYNDjwbt+VPXG8mZ6P9Rqlet119g4jUxnf41d5rBaPJDJ5n0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MCQuwwAAANwAAAAPAAAAAAAAAAAAAAAAAJcCAABkcnMvZG93&#10;bnJldi54bWxQSwUGAAAAAAQABAD1AAAAhwMAAAAA&#10;" path="m64,0l0,125,92,306,219,306,64,0xe" fillcolor="#bdbbba" stroked="f">
                    <v:path arrowok="t" o:connecttype="custom" o:connectlocs="64,669;0,794;92,975;219,975;64,669" o:connectangles="0,0,0,0,0"/>
                  </v:shape>
                </v:group>
              </v:group>
              <w10:wrap anchory="page"/>
            </v:group>
          </w:pict>
        </mc:Fallback>
      </mc:AlternateContent>
    </w:r>
    <w:r w:rsidRPr="00D432AB">
      <w:rPr>
        <w:noProof/>
        <w:lang w:val="en-AU" w:eastAsia="en-AU"/>
      </w:rPr>
      <mc:AlternateContent>
        <mc:Choice Requires="wps">
          <w:drawing>
            <wp:anchor distT="0" distB="0" distL="114300" distR="114300" simplePos="0" relativeHeight="251783680" behindDoc="1" locked="0" layoutInCell="1" allowOverlap="1" wp14:anchorId="5D68311E" wp14:editId="0131260B">
              <wp:simplePos x="0" y="0"/>
              <wp:positionH relativeFrom="column">
                <wp:posOffset>-904240</wp:posOffset>
              </wp:positionH>
              <wp:positionV relativeFrom="page">
                <wp:posOffset>597535</wp:posOffset>
              </wp:positionV>
              <wp:extent cx="929005" cy="327025"/>
              <wp:effectExtent l="0" t="0" r="4445" b="0"/>
              <wp:wrapNone/>
              <wp:docPr id="480" name="Rectangle 480"/>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8A7A4" w14:textId="77777777" w:rsidR="001B0302" w:rsidRDefault="001B0302" w:rsidP="00D43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311E" id="Rectangle_x0020_480" o:spid="_x0000_s1286" style="position:absolute;left:0;text-align:left;margin-left:-71.2pt;margin-top:47.05pt;width:73.15pt;height:25.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" fillcolor="#67c8c9" stroked="f" strokeweight="2pt">
              <v:textbox>
                <w:txbxContent>
                  <w:p w14:paraId="4BC8A7A4" w14:textId="77777777" w:rsidR="001B0302" w:rsidRDefault="001B0302" w:rsidP="00D432AB">
                    <w:pPr>
                      <w:jc w:val="center"/>
                    </w:pPr>
                  </w:p>
                </w:txbxContent>
              </v:textbox>
              <w10:wrap anchory="page"/>
            </v:rect>
          </w:pict>
        </mc:Fallback>
      </mc:AlternateContent>
    </w:r>
    <w:r w:rsidRPr="00D432AB">
      <w:rPr>
        <w:rStyle w:val="Strong"/>
        <w:noProof/>
        <w:color w:val="000000" w:themeColor="text1"/>
      </w:rPr>
      <w:fldChar w:fldCharType="begin"/>
    </w:r>
    <w:r w:rsidRPr="00D432AB">
      <w:rPr>
        <w:rStyle w:val="Strong"/>
        <w:noProof/>
        <w:color w:val="000000" w:themeColor="text1"/>
      </w:rPr>
      <w:instrText xml:space="preserve"> PAGE   \* MERGEFORMAT </w:instrText>
    </w:r>
    <w:r w:rsidRPr="00D432AB">
      <w:rPr>
        <w:rStyle w:val="Strong"/>
        <w:noProof/>
        <w:color w:val="000000" w:themeColor="text1"/>
      </w:rPr>
      <w:fldChar w:fldCharType="separate"/>
    </w:r>
    <w:r w:rsidR="00A678EE">
      <w:rPr>
        <w:rStyle w:val="Strong"/>
        <w:noProof/>
        <w:color w:val="000000" w:themeColor="text1"/>
      </w:rPr>
      <w:t>66</w:t>
    </w:r>
    <w:r w:rsidRPr="00D432AB">
      <w:rPr>
        <w:rStyle w:val="Strong"/>
        <w:color w:val="000000" w:themeColor="text1"/>
      </w:rPr>
      <w:fldChar w:fldCharType="end"/>
    </w:r>
    <w:r w:rsidRPr="0058014E">
      <w:rPr>
        <w:b/>
        <w:bCs/>
        <w:noProof/>
        <w:shd w:val="clear" w:color="auto" w:fill="A9C2D3"/>
        <w:lang w:val="en-AU" w:eastAsia="en-AU"/>
      </w:rPr>
      <mc:AlternateContent>
        <mc:Choice Requires="wps">
          <w:drawing>
            <wp:anchor distT="0" distB="0" distL="114300" distR="114300" simplePos="0" relativeHeight="251782656" behindDoc="1" locked="0" layoutInCell="1" allowOverlap="1" wp14:anchorId="558D14D0" wp14:editId="20645ED6">
              <wp:simplePos x="0" y="0"/>
              <wp:positionH relativeFrom="page">
                <wp:posOffset>2019300</wp:posOffset>
              </wp:positionH>
              <wp:positionV relativeFrom="page">
                <wp:posOffset>577215</wp:posOffset>
              </wp:positionV>
              <wp:extent cx="101600" cy="194310"/>
              <wp:effectExtent l="0" t="0" r="3175"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A5563"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D14D0" id="Text_x0020_Box_x0020_481" o:spid="_x0000_s1287" type="#_x0000_t202" style="position:absolute;left:0;text-align:left;margin-left:159pt;margin-top:45.45pt;width:8pt;height:15.3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Ci8TDusgIAALQFAAAO&#10;AAAAAAAAAAAAAAAAACwCAABkcnMvZTJvRG9jLnhtbFBLAQItABQABgAIAAAAIQD1mD5d4AAAAAoB&#10;AAAPAAAAAAAAAAAAAAAAAAoFAABkcnMvZG93bnJldi54bWxQSwUGAAAAAAQABADzAAAAFwYAAAAA&#10;" filled="f" stroked="f">
              <v:textbox inset="0,0,0,0">
                <w:txbxContent>
                  <w:p w14:paraId="427A5563"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DC415" w14:textId="77777777" w:rsidR="001B0302" w:rsidRPr="00584A2F" w:rsidRDefault="001B0302" w:rsidP="00634834">
    <w:pPr>
      <w:tabs>
        <w:tab w:val="right" w:pos="14884"/>
      </w:tabs>
      <w:ind w:right="-756"/>
      <w:rPr>
        <w:rStyle w:val="Strong"/>
      </w:rPr>
    </w:pPr>
    <w:r>
      <w:rPr>
        <w:noProof/>
        <w:lang w:val="en-AU" w:eastAsia="en-AU"/>
      </w:rPr>
      <mc:AlternateContent>
        <mc:Choice Requires="wps">
          <w:drawing>
            <wp:anchor distT="0" distB="0" distL="114300" distR="114300" simplePos="0" relativeHeight="251781632" behindDoc="1" locked="0" layoutInCell="1" allowOverlap="1" wp14:anchorId="4596EC91" wp14:editId="49FE52B0">
              <wp:simplePos x="0" y="0"/>
              <wp:positionH relativeFrom="column">
                <wp:posOffset>-963931</wp:posOffset>
              </wp:positionH>
              <wp:positionV relativeFrom="page">
                <wp:posOffset>600075</wp:posOffset>
              </wp:positionV>
              <wp:extent cx="11039475" cy="327025"/>
              <wp:effectExtent l="0" t="0" r="9525" b="0"/>
              <wp:wrapNone/>
              <wp:docPr id="449" name="Rectangle 449"/>
              <wp:cNvGraphicFramePr/>
              <a:graphic xmlns:a="http://schemas.openxmlformats.org/drawingml/2006/main">
                <a:graphicData uri="http://schemas.microsoft.com/office/word/2010/wordprocessingShape">
                  <wps:wsp>
                    <wps:cNvSpPr/>
                    <wps:spPr>
                      <a:xfrm>
                        <a:off x="0" y="0"/>
                        <a:ext cx="1103947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9A8F0" id="Rectangle 449" o:spid="_x0000_s1026" style="position:absolute;margin-left:-75.9pt;margin-top:47.25pt;width:869.25pt;height:25.75pt;z-index:-251534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" fillcolor="#67c8c9" stroked="f" strokeweight="2pt">
              <w10:wrap anchory="page"/>
            </v:rect>
          </w:pict>
        </mc:Fallback>
      </mc:AlternateContent>
    </w:r>
    <w:r>
      <w:rPr>
        <w:rStyle w:val="Strong"/>
      </w:rPr>
      <w:t xml:space="preserve">Part B: </w:t>
    </w:r>
    <w:r>
      <w:t>P</w:t>
    </w:r>
    <w:r w:rsidRPr="005E434F">
      <w:t>erformance</w:t>
    </w:r>
    <w:r>
      <w:t xml:space="preserve"> assessment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65</w:t>
    </w:r>
    <w:r w:rsidRPr="00584A2F">
      <w:rPr>
        <w:rStyle w:val="Strong"/>
        <w:noProof/>
      </w:rPr>
      <w:fldChar w:fldCharType="end"/>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83E7B" w14:textId="77777777" w:rsidR="001B0302" w:rsidRDefault="001B0302"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A678EE">
      <w:rPr>
        <w:rStyle w:val="Strong"/>
        <w:noProof/>
        <w:color w:val="000000" w:themeColor="text1"/>
      </w:rPr>
      <w:t>100</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602432" behindDoc="1" locked="0" layoutInCell="1" allowOverlap="1" wp14:anchorId="3CB705E0" wp14:editId="54693758">
              <wp:simplePos x="0" y="0"/>
              <wp:positionH relativeFrom="column">
                <wp:posOffset>33919</wp:posOffset>
              </wp:positionH>
              <wp:positionV relativeFrom="page">
                <wp:posOffset>597535</wp:posOffset>
              </wp:positionV>
              <wp:extent cx="4551045" cy="294640"/>
              <wp:effectExtent l="0" t="0" r="1905" b="10160"/>
              <wp:wrapNone/>
              <wp:docPr id="316" name="Group 3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17" name="Group 317"/>
                      <wpg:cNvGrpSpPr>
                        <a:grpSpLocks/>
                      </wpg:cNvGrpSpPr>
                      <wpg:grpSpPr bwMode="auto">
                        <a:xfrm>
                          <a:off x="0" y="0"/>
                          <a:ext cx="4551045" cy="294640"/>
                          <a:chOff x="1887" y="583"/>
                          <a:chExt cx="7167" cy="464"/>
                        </a:xfrm>
                        <a:solidFill>
                          <a:schemeClr val="bg1"/>
                        </a:solidFill>
                      </wpg:grpSpPr>
                      <wpg:grpSp>
                        <wpg:cNvPr id="318" name="Group 2"/>
                        <wpg:cNvGrpSpPr>
                          <a:grpSpLocks/>
                        </wpg:cNvGrpSpPr>
                        <wpg:grpSpPr bwMode="auto">
                          <a:xfrm>
                            <a:off x="2940" y="669"/>
                            <a:ext cx="650" cy="326"/>
                            <a:chOff x="2940" y="669"/>
                            <a:chExt cx="650" cy="326"/>
                          </a:xfrm>
                          <a:grpFill/>
                        </wpg:grpSpPr>
                        <wpg:grpSp>
                          <wpg:cNvPr id="319" name="Group 3"/>
                          <wpg:cNvGrpSpPr>
                            <a:grpSpLocks/>
                          </wpg:cNvGrpSpPr>
                          <wpg:grpSpPr bwMode="auto">
                            <a:xfrm>
                              <a:off x="3147" y="744"/>
                              <a:ext cx="261" cy="251"/>
                              <a:chOff x="3147" y="744"/>
                              <a:chExt cx="261" cy="251"/>
                            </a:xfrm>
                            <a:grpFill/>
                          </wpg:grpSpPr>
                          <wps:wsp>
                            <wps:cNvPr id="3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007693C"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321" name="Group 7"/>
                          <wpg:cNvGrpSpPr>
                            <a:grpSpLocks/>
                          </wpg:cNvGrpSpPr>
                          <wpg:grpSpPr bwMode="auto">
                            <a:xfrm>
                              <a:off x="2940" y="669"/>
                              <a:ext cx="160" cy="307"/>
                              <a:chOff x="2940" y="669"/>
                              <a:chExt cx="160" cy="307"/>
                            </a:xfrm>
                            <a:grpFill/>
                          </wpg:grpSpPr>
                          <wps:wsp>
                            <wps:cNvPr id="3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9"/>
                          <wpg:cNvGrpSpPr>
                            <a:grpSpLocks/>
                          </wpg:cNvGrpSpPr>
                          <wpg:grpSpPr bwMode="auto">
                            <a:xfrm>
                              <a:off x="2940" y="669"/>
                              <a:ext cx="160" cy="160"/>
                              <a:chOff x="2940" y="669"/>
                              <a:chExt cx="160" cy="160"/>
                            </a:xfrm>
                            <a:grpFill/>
                          </wpg:grpSpPr>
                          <wps:wsp>
                            <wps:cNvPr id="3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11"/>
                          <wpg:cNvGrpSpPr>
                            <a:grpSpLocks/>
                          </wpg:cNvGrpSpPr>
                          <wpg:grpSpPr bwMode="auto">
                            <a:xfrm>
                              <a:off x="3406" y="794"/>
                              <a:ext cx="184" cy="182"/>
                              <a:chOff x="3406" y="794"/>
                              <a:chExt cx="184" cy="182"/>
                            </a:xfrm>
                            <a:grpFill/>
                          </wpg:grpSpPr>
                          <wps:wsp>
                            <wps:cNvPr id="3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28" name="Group 16"/>
                        <wpg:cNvGrpSpPr>
                          <a:grpSpLocks/>
                        </wpg:cNvGrpSpPr>
                        <wpg:grpSpPr bwMode="auto">
                          <a:xfrm>
                            <a:off x="2827" y="618"/>
                            <a:ext cx="2" cy="407"/>
                            <a:chOff x="2827" y="618"/>
                            <a:chExt cx="2" cy="407"/>
                          </a:xfrm>
                          <a:grpFill/>
                        </wpg:grpSpPr>
                        <wps:wsp>
                          <wps:cNvPr id="3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5641F"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17F6A"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AA542"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333" name="Group 333"/>
                      <wpg:cNvGrpSpPr>
                        <a:grpSpLocks/>
                      </wpg:cNvGrpSpPr>
                      <wpg:grpSpPr bwMode="auto">
                        <a:xfrm>
                          <a:off x="665683" y="29261"/>
                          <a:ext cx="506730" cy="232410"/>
                          <a:chOff x="2930" y="639"/>
                          <a:chExt cx="798" cy="366"/>
                        </a:xfrm>
                      </wpg:grpSpPr>
                      <wpg:grpSp>
                        <wpg:cNvPr id="334" name="Group 22"/>
                        <wpg:cNvGrpSpPr>
                          <a:grpSpLocks/>
                        </wpg:cNvGrpSpPr>
                        <wpg:grpSpPr bwMode="auto">
                          <a:xfrm>
                            <a:off x="3147" y="744"/>
                            <a:ext cx="261" cy="251"/>
                            <a:chOff x="3147" y="744"/>
                            <a:chExt cx="261" cy="251"/>
                          </a:xfrm>
                        </wpg:grpSpPr>
                        <wps:wsp>
                          <wps:cNvPr id="3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4"/>
                        <wpg:cNvGrpSpPr>
                          <a:grpSpLocks/>
                        </wpg:cNvGrpSpPr>
                        <wpg:grpSpPr bwMode="auto">
                          <a:xfrm>
                            <a:off x="3142" y="649"/>
                            <a:ext cx="261" cy="251"/>
                            <a:chOff x="3142" y="649"/>
                            <a:chExt cx="261" cy="251"/>
                          </a:xfrm>
                        </wpg:grpSpPr>
                        <wps:wsp>
                          <wps:cNvPr id="3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6"/>
                        <wpg:cNvGrpSpPr>
                          <a:grpSpLocks/>
                        </wpg:cNvGrpSpPr>
                        <wpg:grpSpPr bwMode="auto">
                          <a:xfrm>
                            <a:off x="2940" y="669"/>
                            <a:ext cx="160" cy="307"/>
                            <a:chOff x="2940" y="669"/>
                            <a:chExt cx="160" cy="307"/>
                          </a:xfrm>
                        </wpg:grpSpPr>
                        <wps:wsp>
                          <wps:cNvPr id="3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8"/>
                        <wpg:cNvGrpSpPr>
                          <a:grpSpLocks/>
                        </wpg:cNvGrpSpPr>
                        <wpg:grpSpPr bwMode="auto">
                          <a:xfrm>
                            <a:off x="2940" y="669"/>
                            <a:ext cx="160" cy="160"/>
                            <a:chOff x="2940" y="669"/>
                            <a:chExt cx="160" cy="160"/>
                          </a:xfrm>
                        </wpg:grpSpPr>
                        <wps:wsp>
                          <wps:cNvPr id="3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0"/>
                        <wpg:cNvGrpSpPr>
                          <a:grpSpLocks/>
                        </wpg:cNvGrpSpPr>
                        <wpg:grpSpPr bwMode="auto">
                          <a:xfrm>
                            <a:off x="3406" y="794"/>
                            <a:ext cx="184" cy="182"/>
                            <a:chOff x="3406" y="794"/>
                            <a:chExt cx="184" cy="182"/>
                          </a:xfrm>
                        </wpg:grpSpPr>
                        <wps:wsp>
                          <wps:cNvPr id="3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2"/>
                        <wpg:cNvGrpSpPr>
                          <a:grpSpLocks/>
                        </wpg:cNvGrpSpPr>
                        <wpg:grpSpPr bwMode="auto">
                          <a:xfrm>
                            <a:off x="3498" y="669"/>
                            <a:ext cx="219" cy="306"/>
                            <a:chOff x="3498" y="669"/>
                            <a:chExt cx="219" cy="306"/>
                          </a:xfrm>
                        </wpg:grpSpPr>
                        <wps:wsp>
                          <wps:cNvPr id="3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3CB705E0" id="Group_x0020_316" o:spid="_x0000_s1288" style="position:absolute;margin-left:2.65pt;margin-top:47.05pt;width:358.35pt;height:23.2pt;z-index:-251714048;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">
              <v:group id="Group_x0020_317" o:spid="_x0000_s1289"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group id="Group_x0020_2" o:spid="_x0000_s1290"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group id="Group_x0020_3" o:spid="_x0000_s1291"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Freeform_x0020_4" o:spid="_x0000_s1292"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xfAwQAA&#10;ANwAAAAPAAAAZHJzL2Rvd25yZXYueG1sRE9Ni8IwEL0v+B/CCF5E03VFpBpFZF3Wi2gVz2MytsVm&#10;Upqs1n9vDsIeH+97vmxtJe7U+NKxgs9hAoJYO1NyruB03AymIHxANlg5JgVP8rBcdD7mmBr34APd&#10;s5CLGMI+RQVFCHUqpdcFWfRDVxNH7uoaiyHCJpemwUcMt5UcJclEWiw5NhRY07ogfcv+rILwc6VM&#10;Psf943l3mmynRn/vL1qpXrddzUAEasO/+O3+NQq+RnF+PBOPgF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NMXwMEAAADcAAAADwAAAAAAAAAAAAAAAACXAgAAZHJzL2Rvd25y&#10;ZXYueG1sUEsFBgAAAAAEAAQA9QAAAIUDA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0007693C" w14:textId="77777777" w:rsidR="001B0302" w:rsidRDefault="001B0302" w:rsidP="003645D3">
                            <w:pPr>
                              <w:jc w:val="center"/>
                            </w:pPr>
                          </w:p>
                        </w:txbxContent>
                      </v:textbox>
                    </v:shape>
                  </v:group>
                  <v:group id="Group_x0020_7" o:spid="_x0000_s1293"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1GxAAAANwAAAAPAAAAZHJzL2Rvd25yZXYueG1sRI9Bi8IwFITvwv6H8Ba8&#10;aVplF6lGEVHxIMJWQbw9mmdbbF5KE9v67zfCwh6HmfmGWax6U4mWGldaVhCPIxDEmdUl5wou591o&#10;BsJ5ZI2VZVLwIger5cdggYm2Hf9Qm/pcBAi7BBUU3teJlC4ryKAb25o4eHfbGPRBNrnUDXYBbio5&#10;iaJvabDksFBgTZuCskf6NAr2HXbrabxtj4/75nU7f52ux5iUGn726zkIT73/D/+1D1rBdBL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Q1GxAAAANwAAAAP&#10;AAAAAAAAAAAAAAAAAKkCAABkcnMvZG93bnJldi54bWxQSwUGAAAAAAQABAD6AAAAmgMAAAAA&#10;">
                    <v:shape id="Freeform_x0020_8" o:spid="_x0000_s1294"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JcIxQAA&#10;ANwAAAAPAAAAZHJzL2Rvd25yZXYueG1sRI9PawIxFMTvBb9DeEIvRbPdFpHVKFKp9LTFPwePj81z&#10;s5i8rJuo2376plDocZiZ3zDzZe+suFEXGs8KnscZCOLK64ZrBYf9+2gKIkRkjdYzKfiiAMvF4GGO&#10;hfZ33tJtF2uRIBwKVGBibAspQ2XIYRj7ljh5J985jEl2tdQd3hPcWZln2UQ6bDgtGGzpzVB13l2d&#10;gs9XpEtpn0JZ7u3GbOhbZ8e1Uo/DfjUDEamP/+G/9odW8JLn8HsmH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MlwjFAAAA3AAAAA8AAAAAAAAAAAAAAAAAlwIAAGRycy9k&#10;b3ducmV2LnhtbFBLBQYAAAAABAAEAPUAAACJAwAAAAA=&#10;" path="m159,306l0,306,,,159,,159,306xe" fillcolor="black [3213]" stroked="f">
                      <v:path arrowok="t" o:connecttype="custom" o:connectlocs="159,975;0,975;0,669;159,669;159,975" o:connectangles="0,0,0,0,0"/>
                    </v:shape>
                  </v:group>
                  <v:group id="Group_x0020_9" o:spid="_x0000_s1295"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shape id="Freeform_x0020_10" o:spid="_x0000_s1296"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FlJxgAA&#10;ANwAAAAPAAAAZHJzL2Rvd25yZXYueG1sRI/dagIxFITvhb5DOAVvRLPVIrIaRQRBqAX/ULw7bE43&#10;Szcn202qW5/eCAUvh5n5hpnMGluKC9W+cKzgrZeAIM6cLjhXcNgvuyMQPiBrLB2Tgj/yMJu+tCaY&#10;anflLV12IRcRwj5FBSaEKpXSZ4Ys+p6riKP35WqLIco6l7rGa4TbUvaTZCgtFhwXDFa0MJR9736t&#10;gtXPqZh3jh8mbE6fZrFvsuR2XivVfm3mYxCBmvAM/7dXWsGg/w6PM/EIyO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lFlJxgAAANwAAAAPAAAAAAAAAAAAAAAAAJcCAABkcnMv&#10;ZG93bnJldi54bWxQSwUGAAAAAAQABAD1AAAAigMAAAAA&#10;" path="m159,0l0,,159,159,159,0xe" filled="f" stroked="f">
                      <v:path arrowok="t" o:connecttype="custom" o:connectlocs="159,669;0,669;159,828;159,669" o:connectangles="0,0,0,0"/>
                    </v:shape>
                  </v:group>
                  <v:group id="Group_x0020_11" o:spid="_x0000_s1297"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shape id="Freeform_x0020_12" o:spid="_x0000_s1298"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cELwwAA&#10;ANwAAAAPAAAAZHJzL2Rvd25yZXYueG1sRI9Pi8IwFMTvwn6H8Ba8abr+KdI1iigLi56sInt8NM+2&#10;2LyUJGr32xtB8DjMzG+Y+bIzjbiR87VlBV/DBARxYXXNpYLj4WcwA+EDssbGMin4Jw/LxUdvjpm2&#10;d97TLQ+liBD2GSqoQmgzKX1RkUE/tC1x9M7WGQxRulJqh/cIN40cJUkqDdYcFypsaV1RccmvRkEr&#10;Nxs6HabrWbjudjbd/q2MmyjV/+xW3yACdeEdfrV/tYLxKIXnmXg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cELwwAAANwAAAAPAAAAAAAAAAAAAAAAAJcCAABkcnMvZG93&#10;bnJldi54bWxQSwUGAAAAAAQABAD1AAAAhwM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299"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O&#10;+D7FAAAA3AAAAA8AAABkcnMvZG93bnJldi54bWxEj09rAjEUxO9Cv0N4hd40q4Uqq1Gkf8CDB6ui&#10;1+fmubuavCxJum6/fSMUPA4z8xtmtuisES35UDtWMBxkIIgLp2suFex3X/0JiBCRNRrHpOCXAizm&#10;T70Z5trd+JvabSxFgnDIUUEVY5NLGYqKLIaBa4iTd3beYkzSl1J7vCW4NXKUZW/SYs1pocKG3isq&#10;rtsfq2B9kRvjT21Yr8aHfXk019OH+VTq5blbTkFE6uIj/N9eaQWvozHcz6Qj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Dvg+xQAAANwAAAAPAAAAAAAAAAAAAAAAAJwC&#10;AABkcnMvZG93bnJldi54bWxQSwUGAAAAAAQABAD3AAAAjgMAAAAA&#10;">
                  <v:imagedata r:id="rId2" o:title=""/>
                </v:shape>
                <v:group id="Group_x0020_16" o:spid="_x0000_s1300"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polyline id="Freeform_x0020_17" o:spid="_x0000_s1301"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rOtxgAA&#10;ANwAAAAPAAAAZHJzL2Rvd25yZXYueG1sRI9La8MwEITvgf4HsYVcQiM/Qh9ulFAHCj0kh6S55LZY&#10;W9vUWhlLfvTfV4FAjsPMfMOst5NpxECdqy0riJcRCOLC6ppLBefvz6dXEM4ja2wsk4I/crDdPMzW&#10;mGk78pGGky9FgLDLUEHlfZtJ6YqKDLqlbYmD92M7gz7IrpS6wzHATSOTKHqWBmsOCxW2tKuo+D31&#10;JlBWU+/SPHk5Xky+2KeHuHCrWKn54/TxDsLT5O/hW/tLK0iTN7ieCUdAb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RrOtxgAAANwAAAAPAAAAAAAAAAAAAAAAAJcCAABkcnMv&#10;ZG93bnJldi54bWxQSwUGAAAAAAQABAD1AAAAigM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302"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vWzwwAA&#10;ANwAAAAPAAAAZHJzL2Rvd25yZXYueG1sRE/Pa8IwFL4P/B/CE7zN1Am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vWzwwAAANwAAAAPAAAAAAAAAAAAAAAAAJcCAABkcnMvZG93&#10;bnJldi54bWxQSwUGAAAAAAQABAD1AAAAhwMAAAAA&#10;" filled="f" stroked="f">
                  <v:textbox inset="0,0,0,0">
                    <w:txbxContent>
                      <w:p w14:paraId="7D95641F"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303"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lAoxAAA&#10;ANwAAAAPAAAAZHJzL2Rvd25yZXYueG1sRI9Ba8JAFITvBf/D8gRvdWMF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pQKMQAAADcAAAADwAAAAAAAAAAAAAAAACXAgAAZHJzL2Rv&#10;d25yZXYueG1sUEsFBgAAAAAEAAQA9QAAAIgDAAAAAA==&#10;" filled="f" stroked="f">
                  <v:textbox inset="0,0,0,0">
                    <w:txbxContent>
                      <w:p w14:paraId="0D117F6A"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304"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M5f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ozl/FAAAA3AAAAA8AAAAAAAAAAAAAAAAAlwIAAGRycy9k&#10;b3ducmV2LnhtbFBLBQYAAAAABAAEAPUAAACJAwAAAAA=&#10;" filled="f" stroked="f">
                  <v:textbox inset="0,0,0,0">
                    <w:txbxContent>
                      <w:p w14:paraId="24AAA542" w14:textId="77777777" w:rsidR="001B0302" w:rsidRDefault="001B0302" w:rsidP="003645D3">
                        <w:pPr>
                          <w:spacing w:line="200" w:lineRule="exact"/>
                          <w:ind w:left="40"/>
                          <w:rPr>
                            <w:sz w:val="20"/>
                            <w:szCs w:val="20"/>
                          </w:rPr>
                        </w:pPr>
                      </w:p>
                    </w:txbxContent>
                  </v:textbox>
                </v:shape>
              </v:group>
              <v:group id="Group_x0020_333" o:spid="_x0000_s1305"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group id="Group_x0020_22" o:spid="_x0000_s1306"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shape id="Freeform_x0020_23" o:spid="_x0000_s1307"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u6wgAA&#10;ANwAAAAPAAAAZHJzL2Rvd25yZXYueG1sRI/BasMwEETvhfyD2EBujZyaFuNECaHQkGPqtveNtLFM&#10;rJVjqY7991Wh0OMwM2+YzW50rRioD41nBatlBoJYe9NwreDz4+2xABEissHWMymYKMBuO3vYYGn8&#10;nd9pqGItEoRDiQpsjF0pZdCWHIal74iTd/G9w5hkX0vT4z3BXSufsuxFOmw4LVjs6NWSvlbfTsF+&#10;OhQYzk7ftPuS3akONNpCqcV83K9BRBrjf/ivfTQK8vwZfs+kIy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8i7rCAAAA3AAAAA8AAAAAAAAAAAAAAAAAlwIAAGRycy9kb3du&#10;cmV2LnhtbFBLBQYAAAAABAAEAPUAAACG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308"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shape id="Freeform_x0020_25" o:spid="_x0000_s1309"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2LBxQAA&#10;ANwAAAAPAAAAZHJzL2Rvd25yZXYueG1sRI9Pa8JAFMTvgt9heQVvuqkB/6SuIkUhl4LVUjy+Zl+T&#10;0OzbbXYb47d3hYLHYWZ+w6w2vWlER62vLSt4niQgiAuray4VfJz24wUIH5A1NpZJwZU8bNbDwQoz&#10;bS/8Tt0xlCJC2GeooArBZVL6oiKDfmIdcfS+bWswRNmWUrd4iXDTyGmSzKTBmuNChY5eKyp+jn9G&#10;wdTNkrlL68Pb7+7LLTvMd5/5WanRU799ARGoD4/wfzvXCtJ0Dvcz8QjI9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PYsHFAAAA3AAAAA8AAAAAAAAAAAAAAAAAlwIAAGRycy9k&#10;b3ducmV2LnhtbFBLBQYAAAAABAAEAPUAAACJAwAAAAA=&#10;" path="m156,0l82,17,35,56,2,127,,146,,165,23,236,34,251,260,45,193,6,156,0xe" fillcolor="#bdbbba" stroked="f">
                    <v:path arrowok="t" o:connecttype="custom" o:connectlocs="156,649;82,666;35,705;2,776;0,795;0,814;23,885;34,900;260,694;193,655;156,649" o:connectangles="0,0,0,0,0,0,0,0,0,0,0"/>
                  </v:shape>
                </v:group>
                <v:group id="Group_x0020_26" o:spid="_x0000_s1310"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shape id="Freeform_x0020_27" o:spid="_x0000_s1311"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KfpxgAA&#10;ANwAAAAPAAAAZHJzL2Rvd25yZXYueG1sRI9Ba8JAFITvBf/D8oReSt1YoWiajaiQaqGXpOn9kX1N&#10;gtm3Ibtq6q93CwWPw8x8wyTr0XTiTINrLSuYzyIQxJXVLdcKyq/seQnCeWSNnWVS8EsO1unkIcFY&#10;2wvndC58LQKEXYwKGu/7WEpXNWTQzWxPHLwfOxj0QQ611ANeAtx08iWKXqXBlsNCgz3tGqqOxcko&#10;yD5XHvuPbVZ+v1/3+XZ50nn5pNTjdNy8gfA0+nv4v33QChaLFfydCUdAp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KfpxgAAANwAAAAPAAAAAAAAAAAAAAAAAJcCAABkcnMv&#10;ZG93bnJldi54bWxQSwUGAAAAAAQABAD1AAAAigMAAAAA&#10;" path="m159,306l0,306,,,159,,159,306xe" fillcolor="#5f5b58" stroked="f">
                    <v:path arrowok="t" o:connecttype="custom" o:connectlocs="159,975;0,975;0,669;159,669;159,975" o:connectangles="0,0,0,0,0"/>
                  </v:shape>
                </v:group>
                <v:group id="Group_x0020_28" o:spid="_x0000_s1312"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shape id="Freeform_x0020_29" o:spid="_x0000_s1313"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ZH6wwAA&#10;ANwAAAAPAAAAZHJzL2Rvd25yZXYueG1sRI9Li8IwFIX3wvyHcAfcaepr0I5RRBR04UIdXd9prm1n&#10;mpvSxFr/vREEl4fz+DjTeWMKUVPlcssKet0IBHFidc6pgp/jujMG4TyyxsIyKbiTg/nsozXFWNsb&#10;76k++FSEEXYxKsi8L2MpXZKRQde1JXHwLrYy6IOsUqkrvIVxU8h+FH1JgzkHQoYlLTNK/g9XE7in&#10;la9/CzNKz3/6uJ2Uut5cdkq1P5vFNwhPjX+HX+2NVjAY9uB5JhwB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ZH6wwAAANwAAAAPAAAAAAAAAAAAAAAAAJcCAABkcnMvZG93&#10;bnJldi54bWxQSwUGAAAAAAQABAD1AAAAhwMAAAAA&#10;" path="m159,0l0,,159,159,159,0xe" fillcolor="#bdbbba" stroked="f">
                    <v:path arrowok="t" o:connecttype="custom" o:connectlocs="159,669;0,669;159,828;159,669" o:connectangles="0,0,0,0"/>
                  </v:shape>
                </v:group>
                <v:group id="Group_x0020_30" o:spid="_x0000_s1314"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HaR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6S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0dpHGAAAA3AAA&#10;AA8AAAAAAAAAAAAAAAAAqQIAAGRycy9kb3ducmV2LnhtbFBLBQYAAAAABAAEAPoAAACcAwAAAAA=&#10;">
                  <v:shape id="Freeform_x0020_31" o:spid="_x0000_s1315"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Vk+wwAA&#10;ANwAAAAPAAAAZHJzL2Rvd25yZXYueG1sRI9Pi8IwFMTvgt8hPGFvmvpvXapRRBC2e9Pq/dm8bYvN&#10;S0my2vXTbwRhj8PM/IZZbTrTiBs5X1tWMB4lIIgLq2suFZzy/fADhA/IGhvLpOCXPGzW/d4KU23v&#10;fKDbMZQiQtinqKAKoU2l9EVFBv3ItsTR+7bOYIjSlVI7vEe4aeQkSd6lwZrjQoUt7Soqrscfo8A7&#10;mueZWWT5zn5le3Tnx2XcKPU26LZLEIG68B9+tT+1gulsCs8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YVk+wwAAANwAAAAPAAAAAAAAAAAAAAAAAJcCAABkcnMvZG93&#10;bnJldi54bWxQSwUGAAAAAAQABAD1AAAAhwMAAAAA&#10;" path="m92,0l0,181,184,181,92,0xe" fillcolor="#5f5b58" stroked="f">
                    <v:path arrowok="t" o:connecttype="custom" o:connectlocs="92,794;0,975;184,975;92,794" o:connectangles="0,0,0,0"/>
                  </v:shape>
                </v:group>
                <v:group id="Group_x0020_32" o:spid="_x0000_s1316"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shape id="Freeform_x0020_33" o:spid="_x0000_s1317"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ynzxAAA&#10;ANwAAAAPAAAAZHJzL2Rvd25yZXYueG1sRI/dagIxFITvC32HcAq9q9m1Wu12o4g/UOmVPw9w2Jxu&#10;lm5OliTq+vZGEHo5zMw3TDnvbSvO5EPjWEE+yEAQV043XCs4HjZvUxAhImtsHZOCKwWYz56fSiy0&#10;u/COzvtYiwThUKACE2NXSBkqQxbDwHXEyft13mJM0tdSe7wkuG3lMMs+pMWG04LBjpaGqr/9ySpo&#10;h5u1y3/4c9zX27hcTQ5G+5VSry/94gtEpD7+hx/tb63gfTSG+5l0BO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sp88QAAADcAAAADwAAAAAAAAAAAAAAAACXAgAAZHJzL2Rv&#10;d25yZXYueG1sUEsFBgAAAAAEAAQA9QAAAIgDAAAAAA==&#10;" path="m64,0l0,125,92,306,219,306,64,0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586048" behindDoc="1" locked="0" layoutInCell="1" allowOverlap="1" wp14:anchorId="637D040F" wp14:editId="4E118C2A">
              <wp:simplePos x="0" y="0"/>
              <wp:positionH relativeFrom="column">
                <wp:posOffset>-961390</wp:posOffset>
              </wp:positionH>
              <wp:positionV relativeFrom="page">
                <wp:posOffset>597535</wp:posOffset>
              </wp:positionV>
              <wp:extent cx="929005" cy="327025"/>
              <wp:effectExtent l="0" t="0" r="4445" b="0"/>
              <wp:wrapNone/>
              <wp:docPr id="346" name="Rectangle 346"/>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E670C" w14:textId="77777777" w:rsidR="001B0302" w:rsidRDefault="001B0302"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D040F" id="Rectangle_x0020_346" o:spid="_x0000_s1318" style="position:absolute;margin-left:-75.7pt;margin-top:47.05pt;width:73.15pt;height:25.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" fillcolor="#67c8c9" stroked="f" strokeweight="2pt">
              <v:textbox>
                <w:txbxContent>
                  <w:p w14:paraId="321E670C" w14:textId="77777777" w:rsidR="001B0302" w:rsidRDefault="001B0302"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575808" behindDoc="1" locked="0" layoutInCell="1" allowOverlap="1" wp14:anchorId="123B037F" wp14:editId="7D01E99D">
              <wp:simplePos x="0" y="0"/>
              <wp:positionH relativeFrom="page">
                <wp:posOffset>2019300</wp:posOffset>
              </wp:positionH>
              <wp:positionV relativeFrom="page">
                <wp:posOffset>577215</wp:posOffset>
              </wp:positionV>
              <wp:extent cx="101600" cy="194310"/>
              <wp:effectExtent l="0" t="0" r="3175"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5898"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037F" id="Text_x0020_Box_x0020_347" o:spid="_x0000_s1319" type="#_x0000_t202" style="position:absolute;margin-left:159pt;margin-top:45.45pt;width:8pt;height:15.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" filled="f" stroked="f">
              <v:textbox inset="0,0,0,0">
                <w:txbxContent>
                  <w:p w14:paraId="41E05898"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73D14"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29408" behindDoc="1" locked="0" layoutInCell="1" allowOverlap="1" wp14:anchorId="4D6C1B01" wp14:editId="4754CFA7">
              <wp:simplePos x="0" y="0"/>
              <wp:positionH relativeFrom="column">
                <wp:posOffset>-961390</wp:posOffset>
              </wp:positionH>
              <wp:positionV relativeFrom="page">
                <wp:posOffset>598483</wp:posOffset>
              </wp:positionV>
              <wp:extent cx="7560310" cy="327025"/>
              <wp:effectExtent l="0" t="0" r="2540" b="0"/>
              <wp:wrapNone/>
              <wp:docPr id="348" name="Rectangle 348"/>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67C8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505E0" id="Rectangle 348" o:spid="_x0000_s1026" style="position:absolute;margin-left:-75.7pt;margin-top:47.1pt;width:595.3pt;height:25.75pt;z-index:-2515870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" fillcolor="#67c8c9" stroked="f" strokeweight="2pt">
              <w10:wrap anchory="page"/>
            </v:rect>
          </w:pict>
        </mc:Fallback>
      </mc:AlternateContent>
    </w:r>
    <w:r>
      <w:rPr>
        <w:rStyle w:val="Strong"/>
      </w:rPr>
      <w:t xml:space="preserve">Part B: </w:t>
    </w:r>
    <w:r w:rsidRPr="00931433">
      <w:rPr>
        <w:rStyle w:val="Strong"/>
        <w:b w:val="0"/>
      </w:rPr>
      <w:t>Performance asssessment</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99</w:t>
    </w:r>
    <w:r w:rsidRPr="00584A2F">
      <w:rPr>
        <w:rStyle w:val="Strong"/>
        <w:noProof/>
      </w:rPr>
      <w:fldChar w:fldCharType="end"/>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E945" w14:textId="77777777" w:rsidR="001B0302" w:rsidRDefault="001B0302"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A678EE">
      <w:rPr>
        <w:rStyle w:val="Strong"/>
        <w:noProof/>
        <w:color w:val="000000" w:themeColor="text1"/>
      </w:rPr>
      <w:t>108</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50912" behindDoc="1" locked="0" layoutInCell="1" allowOverlap="1" wp14:anchorId="1BAF0ECA" wp14:editId="25D71C0C">
              <wp:simplePos x="0" y="0"/>
              <wp:positionH relativeFrom="column">
                <wp:posOffset>33919</wp:posOffset>
              </wp:positionH>
              <wp:positionV relativeFrom="page">
                <wp:posOffset>597535</wp:posOffset>
              </wp:positionV>
              <wp:extent cx="4551045" cy="294640"/>
              <wp:effectExtent l="0" t="0" r="1905" b="10160"/>
              <wp:wrapNone/>
              <wp:docPr id="349" name="Group 349"/>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50" name="Group 350"/>
                      <wpg:cNvGrpSpPr>
                        <a:grpSpLocks/>
                      </wpg:cNvGrpSpPr>
                      <wpg:grpSpPr bwMode="auto">
                        <a:xfrm>
                          <a:off x="0" y="0"/>
                          <a:ext cx="4551045" cy="294640"/>
                          <a:chOff x="1887" y="583"/>
                          <a:chExt cx="7167" cy="464"/>
                        </a:xfrm>
                        <a:solidFill>
                          <a:schemeClr val="bg1"/>
                        </a:solidFill>
                      </wpg:grpSpPr>
                      <wpg:grpSp>
                        <wpg:cNvPr id="351" name="Group 2"/>
                        <wpg:cNvGrpSpPr>
                          <a:grpSpLocks/>
                        </wpg:cNvGrpSpPr>
                        <wpg:grpSpPr bwMode="auto">
                          <a:xfrm>
                            <a:off x="2940" y="669"/>
                            <a:ext cx="650" cy="326"/>
                            <a:chOff x="2940" y="669"/>
                            <a:chExt cx="650" cy="326"/>
                          </a:xfrm>
                          <a:grpFill/>
                        </wpg:grpSpPr>
                        <wpg:grpSp>
                          <wpg:cNvPr id="352" name="Group 3"/>
                          <wpg:cNvGrpSpPr>
                            <a:grpSpLocks/>
                          </wpg:cNvGrpSpPr>
                          <wpg:grpSpPr bwMode="auto">
                            <a:xfrm>
                              <a:off x="3147" y="744"/>
                              <a:ext cx="261" cy="251"/>
                              <a:chOff x="3147" y="744"/>
                              <a:chExt cx="261" cy="251"/>
                            </a:xfrm>
                            <a:grpFill/>
                          </wpg:grpSpPr>
                          <wps:wsp>
                            <wps:cNvPr id="353"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C1A39"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354" name="Group 7"/>
                          <wpg:cNvGrpSpPr>
                            <a:grpSpLocks/>
                          </wpg:cNvGrpSpPr>
                          <wpg:grpSpPr bwMode="auto">
                            <a:xfrm>
                              <a:off x="2940" y="669"/>
                              <a:ext cx="160" cy="307"/>
                              <a:chOff x="2940" y="669"/>
                              <a:chExt cx="160" cy="307"/>
                            </a:xfrm>
                            <a:grpFill/>
                          </wpg:grpSpPr>
                          <wps:wsp>
                            <wps:cNvPr id="355"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9"/>
                          <wpg:cNvGrpSpPr>
                            <a:grpSpLocks/>
                          </wpg:cNvGrpSpPr>
                          <wpg:grpSpPr bwMode="auto">
                            <a:xfrm>
                              <a:off x="2940" y="669"/>
                              <a:ext cx="160" cy="160"/>
                              <a:chOff x="2940" y="669"/>
                              <a:chExt cx="160" cy="160"/>
                            </a:xfrm>
                            <a:grpFill/>
                          </wpg:grpSpPr>
                          <wps:wsp>
                            <wps:cNvPr id="357"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11"/>
                          <wpg:cNvGrpSpPr>
                            <a:grpSpLocks/>
                          </wpg:cNvGrpSpPr>
                          <wpg:grpSpPr bwMode="auto">
                            <a:xfrm>
                              <a:off x="3406" y="794"/>
                              <a:ext cx="184" cy="182"/>
                              <a:chOff x="3406" y="794"/>
                              <a:chExt cx="184" cy="182"/>
                            </a:xfrm>
                            <a:grpFill/>
                          </wpg:grpSpPr>
                          <wps:wsp>
                            <wps:cNvPr id="359"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6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61" name="Group 16"/>
                        <wpg:cNvGrpSpPr>
                          <a:grpSpLocks/>
                        </wpg:cNvGrpSpPr>
                        <wpg:grpSpPr bwMode="auto">
                          <a:xfrm>
                            <a:off x="2827" y="618"/>
                            <a:ext cx="2" cy="407"/>
                            <a:chOff x="2827" y="618"/>
                            <a:chExt cx="2" cy="407"/>
                          </a:xfrm>
                          <a:grpFill/>
                        </wpg:grpSpPr>
                        <wps:wsp>
                          <wps:cNvPr id="362"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63"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CC38C"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64"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9B748"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65"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98190"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366" name="Group 366"/>
                      <wpg:cNvGrpSpPr>
                        <a:grpSpLocks/>
                      </wpg:cNvGrpSpPr>
                      <wpg:grpSpPr bwMode="auto">
                        <a:xfrm>
                          <a:off x="665683" y="29261"/>
                          <a:ext cx="506730" cy="232410"/>
                          <a:chOff x="2930" y="639"/>
                          <a:chExt cx="798" cy="366"/>
                        </a:xfrm>
                      </wpg:grpSpPr>
                      <wpg:grpSp>
                        <wpg:cNvPr id="367" name="Group 22"/>
                        <wpg:cNvGrpSpPr>
                          <a:grpSpLocks/>
                        </wpg:cNvGrpSpPr>
                        <wpg:grpSpPr bwMode="auto">
                          <a:xfrm>
                            <a:off x="3147" y="744"/>
                            <a:ext cx="261" cy="251"/>
                            <a:chOff x="3147" y="744"/>
                            <a:chExt cx="261" cy="251"/>
                          </a:xfrm>
                        </wpg:grpSpPr>
                        <wps:wsp>
                          <wps:cNvPr id="368"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4"/>
                        <wpg:cNvGrpSpPr>
                          <a:grpSpLocks/>
                        </wpg:cNvGrpSpPr>
                        <wpg:grpSpPr bwMode="auto">
                          <a:xfrm>
                            <a:off x="3142" y="649"/>
                            <a:ext cx="261" cy="251"/>
                            <a:chOff x="3142" y="649"/>
                            <a:chExt cx="261" cy="251"/>
                          </a:xfrm>
                        </wpg:grpSpPr>
                        <wps:wsp>
                          <wps:cNvPr id="370"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6"/>
                        <wpg:cNvGrpSpPr>
                          <a:grpSpLocks/>
                        </wpg:cNvGrpSpPr>
                        <wpg:grpSpPr bwMode="auto">
                          <a:xfrm>
                            <a:off x="2940" y="669"/>
                            <a:ext cx="160" cy="307"/>
                            <a:chOff x="2940" y="669"/>
                            <a:chExt cx="160" cy="307"/>
                          </a:xfrm>
                        </wpg:grpSpPr>
                        <wps:wsp>
                          <wps:cNvPr id="372"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8"/>
                        <wpg:cNvGrpSpPr>
                          <a:grpSpLocks/>
                        </wpg:cNvGrpSpPr>
                        <wpg:grpSpPr bwMode="auto">
                          <a:xfrm>
                            <a:off x="2940" y="669"/>
                            <a:ext cx="160" cy="160"/>
                            <a:chOff x="2940" y="669"/>
                            <a:chExt cx="160" cy="160"/>
                          </a:xfrm>
                        </wpg:grpSpPr>
                        <wps:wsp>
                          <wps:cNvPr id="374"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0"/>
                        <wpg:cNvGrpSpPr>
                          <a:grpSpLocks/>
                        </wpg:cNvGrpSpPr>
                        <wpg:grpSpPr bwMode="auto">
                          <a:xfrm>
                            <a:off x="3406" y="794"/>
                            <a:ext cx="184" cy="182"/>
                            <a:chOff x="3406" y="794"/>
                            <a:chExt cx="184" cy="182"/>
                          </a:xfrm>
                        </wpg:grpSpPr>
                        <wps:wsp>
                          <wps:cNvPr id="376"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2"/>
                        <wpg:cNvGrpSpPr>
                          <a:grpSpLocks/>
                        </wpg:cNvGrpSpPr>
                        <wpg:grpSpPr bwMode="auto">
                          <a:xfrm>
                            <a:off x="3498" y="669"/>
                            <a:ext cx="219" cy="306"/>
                            <a:chOff x="3498" y="669"/>
                            <a:chExt cx="219" cy="306"/>
                          </a:xfrm>
                        </wpg:grpSpPr>
                        <wps:wsp>
                          <wps:cNvPr id="378"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1BAF0ECA" id="Group_x0020_349" o:spid="_x0000_s1320" style="position:absolute;margin-left:2.65pt;margin-top:47.05pt;width:358.35pt;height:23.2pt;z-index:-251565568;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">
              <v:group id="Group_x0020_350" o:spid="_x0000_s1321"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group id="Group_x0020_2" o:spid="_x0000_s1322"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group id="Group_x0020_3" o:spid="_x0000_s1323"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Freeform_x0020_4" o:spid="_x0000_s1324"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rKxQAA&#10;ANwAAAAPAAAAZHJzL2Rvd25yZXYueG1sRI9Ba8JAFITvQv/D8gQvpW6qrYToKqVUsRdpY/D83H0m&#10;odm3Ibtq/PfdQsHjMDPfMItVbxtxoc7XjhU8jxMQxNqZmksFxX79lILwAdlg45gU3MjDavkwWGBm&#10;3JW/6ZKHUkQI+wwVVCG0mZReV2TRj11LHL2T6yyGKLtSmg6vEW4bOUmSmbRYc1yosKX3ivRPfrYK&#10;wuZEuby9PO4Pu2L2mRr98XXUSo2G/dscRKA+3MP/7a1RMH2dwt+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H+sr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440C1A39" w14:textId="77777777" w:rsidR="001B0302" w:rsidRDefault="001B0302" w:rsidP="003645D3">
                            <w:pPr>
                              <w:jc w:val="center"/>
                            </w:pPr>
                          </w:p>
                        </w:txbxContent>
                      </v:textbox>
                    </v:shape>
                  </v:group>
                  <v:group id="Group_x0020_7" o:spid="_x0000_s1325"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N2jxQAAANwAAAAPAAAAZHJzL2Rvd25yZXYueG1sRI9Pi8IwFMTvwn6H8IS9&#10;adr1D0s1ioi77EEEdUG8PZpnW2xeShPb+u2NIHgcZuY3zHzZmVI0VLvCsoJ4GIEgTq0uOFPwf/wZ&#10;fINwHlljaZkU3MnBcvHRm2Oibct7ag4+EwHCLkEFufdVIqVLczLohrYiDt7F1gZ9kHUmdY1tgJtS&#10;fkXRVBosOCzkWNE6p/R6uBkFvy22q1G8abbXy/p+Pk52p21MSn32u9UMhKfOv8Ov9p9WMJqM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jdo8UAAADcAAAA&#10;DwAAAAAAAAAAAAAAAACpAgAAZHJzL2Rvd25yZXYueG1sUEsFBgAAAAAEAAQA+gAAAJsDAAAAAA==&#10;">
                    <v:shape id="Freeform_x0020_8" o:spid="_x0000_s1326"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3wBxQAA&#10;ANwAAAAPAAAAZHJzL2Rvd25yZXYueG1sRI9PawIxFMTvBb9DeEIvRbOtVWRrFGmpeNrin4PHx+Z1&#10;s5i8bDeprn56IxR6HGbmN8xs0TkrTtSG2rOC52EGgrj0uuZKwX73OZiCCBFZo/VMCi4UYDHvPcww&#10;1/7MGzptYyUShEOOCkyMTS5lKA05DEPfECfv27cOY5JtJXWL5wR3Vr5k2UQ6rDktGGzo3VB53P46&#10;BV+vSD+FfQpFsbMrs6Krzg4fSj32u+UbiEhd/A//tddawWg8hvuZdAT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jfAHFAAAA3AAAAA8AAAAAAAAAAAAAAAAAlwIAAGRycy9k&#10;b3ducmV2LnhtbFBLBQYAAAAABAAEAPUAAACJAwAAAAA=&#10;" path="m159,306l0,306,,,159,,159,306xe" fillcolor="black [3213]" stroked="f">
                      <v:path arrowok="t" o:connecttype="custom" o:connectlocs="159,975;0,975;0,669;159,669;159,975" o:connectangles="0,0,0,0,0"/>
                    </v:shape>
                  </v:group>
                  <v:group id="Group_x0020_9" o:spid="_x0000_s1327"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shape id="Freeform_x0020_10" o:spid="_x0000_s1328"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LRDxwAA&#10;ANwAAAAPAAAAZHJzL2Rvd25yZXYueG1sRI9BawIxFITvQv9DeAUvolkrtmVrFBEKggrWlUpvj83r&#10;ZunmZd1E3fbXG0HocZiZb5jJrLWVOFPjS8cKhoMEBHHudMmFgn323n8F4QOyxsoxKfglD7PpQ2eC&#10;qXYX/qDzLhQiQtinqMCEUKdS+tyQRT9wNXH0vl1jMUTZFFI3eIlwW8mnJHmWFkuOCwZrWhjKf3Yn&#10;q2B5PJTz3ufKhO1hYxZZmyd/X2uluo/t/A1EoDb8h+/tpVYwGr/A7Uw8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0C0Q8cAAADcAAAADwAAAAAAAAAAAAAAAACXAgAAZHJz&#10;L2Rvd25yZXYueG1sUEsFBgAAAAAEAAQA9QAAAIsDAAAAAA==&#10;" path="m159,0l0,,159,159,159,0xe" filled="f" stroked="f">
                      <v:path arrowok="t" o:connecttype="custom" o:connectlocs="159,669;0,669;159,828;159,669" o:connectangles="0,0,0,0"/>
                    </v:shape>
                  </v:group>
                  <v:group id="Group_x0020_11" o:spid="_x0000_s1329"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xdemwwAAANwAAAAPAAAAZHJzL2Rvd25yZXYueG1sRE9Na8JAEL0X/A/LCL3V&#10;TSopJboGESs9BKFaEG9DdkxCsrMhuybx33cPBY+P973OJtOKgXpXW1YQLyIQxIXVNZcKfs9fb58g&#10;nEfW2FomBQ9ykG1mL2tMtR35h4aTL0UIYZeigsr7LpXSFRUZdAvbEQfuZnuDPsC+lLrHMYSbVr5H&#10;0Yc0WHNoqLCjXUVFc7obBYcRx+0y3g95c9s9rufkeMljUup1Pm1XIDxN/in+d3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vF16bDAAAA3AAAAA8A&#10;AAAAAAAAAAAAAAAAqQIAAGRycy9kb3ducmV2LnhtbFBLBQYAAAAABAAEAPoAAACZAwAAAAA=&#10;">
                    <v:shape id="Freeform_x0020_12" o:spid="_x0000_s1330"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CYEwwAA&#10;ANwAAAAPAAAAZHJzL2Rvd25yZXYueG1sRI9Pi8IwFMTvgt8hPGFvmuquotUoogiLnvyDeHw0z7bY&#10;vJQkav32ZmHB4zAzv2Fmi8ZU4kHOl5YV9HsJCOLM6pJzBafjpjsG4QOyxsoyKXiRh8W83Zphqu2T&#10;9/Q4hFxECPsUFRQh1KmUPivIoO/Zmjh6V+sMhihdLrXDZ4SbSg6SZCQNlhwXCqxpVVB2O9yNglqu&#10;13Q+DlfjcN/t7Gh7WRr3o9RXp1lOQQRqwif83/7VCr6HE/g7E4+An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uCYEwwAAANwAAAAPAAAAAAAAAAAAAAAAAJcCAABkcnMvZG93&#10;bnJldi54bWxQSwUGAAAAAAQABAD1AAAAhwM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331"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N&#10;2YrCAAAA3AAAAA8AAABkcnMvZG93bnJldi54bWxET89rwjAUvg/8H8ITdpupE5x0RhGd0IMH58Rd&#10;n81b2zV5KUlWu/9+OQg7fny/l+vBGtGTD41jBdNJBoK4dLrhSsH5Y/+0ABEiskbjmBT8UoD1avSw&#10;xFy7G79Tf4qVSCEcclRQx9jlUoayJoth4jrixH05bzEm6CupPd5SuDXyOcvm0mLDqaHGjrY1le3p&#10;xyo4fMuj8dc+HIqXy7n6NO11Z96UehwPm1cQkYb4L767C61gNk/z05l0BO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jdmKwgAAANwAAAAPAAAAAAAAAAAAAAAAAJwCAABk&#10;cnMvZG93bnJldi54bWxQSwUGAAAAAAQABAD3AAAAiwMAAAAA&#10;">
                  <v:imagedata r:id="rId2" o:title=""/>
                </v:shape>
                <v:group id="Group_x0020_16" o:spid="_x0000_s1332"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polyline id="Freeform_x0020_17" o:spid="_x0000_s1333"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iJgcxAAA&#10;ANwAAAAPAAAAZHJzL2Rvd25yZXYueG1sRI9Pi8IwFMTvwn6H8Ba8iKZ/RJeuUVQQPOih6sXbo3nb&#10;lm1eShO1++03guBxmJnfMItVbxpxp87VlhXEkwgEcWF1zaWCy3k3/gLhPLLGxjIp+CMHq+XHYIGZ&#10;tg/O6X7ypQgQdhkqqLxvMyldUZFBN7EtcfB+bGfQB9mVUnf4CHDTyCSKZtJgzWGhwpa2FRW/p5sJ&#10;lGl/c+kmmedXsxkd0mNcuGms1PCzX3+D8NT7d/jV3msF6SyB5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iYHMQAAADcAAAADwAAAAAAAAAAAAAAAACXAgAAZHJzL2Rv&#10;d25yZXYueG1sUEsFBgAAAAAEAAQA9QAAAIgDA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334"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0TZxQAA&#10;ANwAAAAPAAAAZHJzL2Rvd25yZXYueG1sRI9Ba8JAFITvQv/D8gq96UaF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RNnFAAAA3AAAAA8AAAAAAAAAAAAAAAAAlwIAAGRycy9k&#10;b3ducmV2LnhtbFBLBQYAAAAABAAEAPUAAACJAwAAAAA=&#10;" filled="f" stroked="f">
                  <v:textbox inset="0,0,0,0">
                    <w:txbxContent>
                      <w:p w14:paraId="620CC38C"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335"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inset="0,0,0,0">
                    <w:txbxContent>
                      <w:p w14:paraId="61F9B748"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336"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inset="0,0,0,0">
                    <w:txbxContent>
                      <w:p w14:paraId="4B098190" w14:textId="77777777" w:rsidR="001B0302" w:rsidRDefault="001B0302" w:rsidP="003645D3">
                        <w:pPr>
                          <w:spacing w:line="200" w:lineRule="exact"/>
                          <w:ind w:left="40"/>
                          <w:rPr>
                            <w:sz w:val="20"/>
                            <w:szCs w:val="20"/>
                          </w:rPr>
                        </w:pPr>
                      </w:p>
                    </w:txbxContent>
                  </v:textbox>
                </v:shape>
              </v:group>
              <v:group id="Group_x0020_366" o:spid="_x0000_s1337"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group id="Group_x0020_22" o:spid="_x0000_s1338"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Freeform_x0020_23" o:spid="_x0000_s1339"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gs5vQAA&#10;ANwAAAAPAAAAZHJzL2Rvd25yZXYueG1sRE/LisIwFN0P+A/hCrMbUx2QUk2LCDO49DX7O8m1KTY3&#10;tYla/94sBJeH815Wg2vFjfrQeFYwnWQgiLU3DdcKjoefrxxEiMgGW8+k4EEBqnL0scTC+Dvv6LaP&#10;tUghHApUYGPsCimDtuQwTHxHnLiT7x3GBPtamh7vKdy1cpZlc+mw4dRgsaO1JX3eX52C1eM3x/Dv&#10;9EW7P9lt60CDzZX6HA+rBYhIQ3yLX+6NUfA9T2vTmXQEZPkE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zgs5vQAAANwAAAAPAAAAAAAAAAAAAAAAAJcCAABkcnMvZG93bnJldi54&#10;bWxQSwUGAAAAAAQABAD1AAAAgQM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340"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shape id="Freeform_x0020_25" o:spid="_x0000_s1341"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EN1wgAA&#10;ANwAAAAPAAAAZHJzL2Rvd25yZXYueG1sRE/Pa8IwFL4P/B/CE3abqRXUdcYyhkIvwqYyPD6bt7bY&#10;vMQmq/W/Xw4Djx/f71U+mFb01PnGsoLpJAFBXFrdcKXgeNi+LEH4gKyxtUwK7uQhX4+eVphpe+Mv&#10;6vehEjGEfYYK6hBcJqUvazLoJ9YRR+7HdgZDhF0ldYe3GG5amSbJXBpsODbU6OijpvKy/zUKUjdP&#10;Fm7WfO6um7N77bHYfBcnpZ7Hw/sbiEBDeIj/3YVWMFvE+fFMPA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0MQ3XCAAAA3AAAAA8AAAAAAAAAAAAAAAAAlwIAAGRycy9kb3du&#10;cmV2LnhtbFBLBQYAAAAABAAEAPUAAACGAwAAAAA=&#10;" path="m156,0l82,17,35,56,2,127,,146,,165,23,236,34,251,260,45,193,6,156,0xe" fillcolor="#bdbbba" stroked="f">
                    <v:path arrowok="t" o:connecttype="custom" o:connectlocs="156,649;82,666;35,705;2,776;0,795;0,814;23,885;34,900;260,694;193,655;156,649" o:connectangles="0,0,0,0,0,0,0,0,0,0,0"/>
                  </v:shape>
                </v:group>
                <v:group id="Group_x0020_26" o:spid="_x0000_s1342"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Freeform_x0020_27" o:spid="_x0000_s1343"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oxYxQAA&#10;ANwAAAAPAAAAZHJzL2Rvd25yZXYueG1sRI9Ba8JAFITvgv9heUIvpW5UqDa6igppFbzEpvdH9pkE&#10;s29DdtXYX+8WCh6HmfmGWaw6U4srta6yrGA0jEAQ51ZXXCjIvpO3GQjnkTXWlknBnRyslv3eAmNt&#10;b5zS9egLESDsYlRQet/EUrq8JINuaBvi4J1sa9AH2RZSt3gLcFPLcRS9S4MVh4USG9qWlJ+PF6Mg&#10;OXx4bPabJPv5/P1KN7OLTrNXpV4G3XoOwlPnn+H/9k4rmEzH8HcmHA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KjFjFAAAA3AAAAA8AAAAAAAAAAAAAAAAAlwIAAGRycy9k&#10;b3ducmV2LnhtbFBLBQYAAAAABAAEAPUAAACJAwAAAAA=&#10;" path="m159,306l0,306,,,159,,159,306xe" fillcolor="#5f5b58" stroked="f">
                    <v:path arrowok="t" o:connecttype="custom" o:connectlocs="159,975;0,975;0,669;159,669;159,975" o:connectangles="0,0,0,0,0"/>
                  </v:shape>
                </v:group>
                <v:group id="Group_x0020_28" o:spid="_x0000_s1344"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shape id="Freeform_x0020_29" o:spid="_x0000_s1345"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vjfwwAA&#10;ANwAAAAPAAAAZHJzL2Rvd25yZXYueG1sRI9Li8IwFIX3gv8hXMGdpqPOq2MUEQVduLDOzPpOc22r&#10;zU1pYq3/3gwILg/n8XGm89aUoqHaFZYVvAwjEMSp1QVnCr4P68EHCOeRNZaWScGNHMxn3c4UY22v&#10;vKcm8ZkII+xiVJB7X8VSujQng25oK+LgHW1t0AdZZ1LXeA3jppSjKHqTBgsOhBwrWuaUnpOLCdyf&#10;lW/+SvOa/Z70YftZ6WZz3CnV77WLLxCeWv8MP9obrWD8PoH/M+EI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qvjfwwAAANwAAAAPAAAAAAAAAAAAAAAAAJcCAABkcnMvZG93&#10;bnJldi54bWxQSwUGAAAAAAQABAD1AAAAhwMAAAAA&#10;" path="m159,0l0,,159,159,159,0xe" fillcolor="#bdbbba" stroked="f">
                    <v:path arrowok="t" o:connecttype="custom" o:connectlocs="159,669;0,669;159,828;159,669" o:connectangles="0,0,0,0"/>
                  </v:shape>
                </v:group>
                <v:group id="Group_x0020_30" o:spid="_x0000_s1346"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shape id="Freeform_x0020_31" o:spid="_x0000_s1347"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jAbwgAA&#10;ANwAAAAPAAAAZHJzL2Rvd25yZXYueG1sRI9Pi8IwFMTvC36H8ARva+qKf6hGEUGw3rS792fzbIvN&#10;S0myWv30RljY4zAzv2GW68404kbO15YVjIYJCOLC6ppLBd/57nMOwgdkjY1lUvAgD+tV72OJqbZ3&#10;PtLtFEoRIexTVFCF0KZS+qIig35oW+LoXawzGKJ0pdQO7xFuGvmVJFNpsOa4UGFL24qK6+nXKPCO&#10;JnlmZlm+tYdsh+7neR41Sg363WYBIlAX/sN/7b1WMJ5N4X0mHg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6MBvCAAAA3AAAAA8AAAAAAAAAAAAAAAAAlwIAAGRycy9kb3du&#10;cmV2LnhtbFBLBQYAAAAABAAEAPUAAACGAwAAAAA=&#10;" path="m92,0l0,181,184,181,92,0xe" fillcolor="#5f5b58" stroked="f">
                    <v:path arrowok="t" o:connecttype="custom" o:connectlocs="92,794;0,975;184,975;92,794" o:connectangles="0,0,0,0"/>
                  </v:shape>
                </v:group>
                <v:group id="Group_x0020_32" o:spid="_x0000_s1348"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shape id="Freeform_x0020_33" o:spid="_x0000_s1349"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1kzQvwAA&#10;ANwAAAAPAAAAZHJzL2Rvd25yZXYueG1sRE/NisIwEL4LvkOYhb1pqqJdq1FEV1A8rfoAQzM2ZZtJ&#10;SaJ2335zEDx+fP/LdWcb8SAfascKRsMMBHHpdM2VgutlP/gCESKyxsYxKfijAOtVv7fEQrsn/9Dj&#10;HCuRQjgUqMDE2BZShtKQxTB0LXHibs5bjAn6SmqPzxRuGznOspm0WHNqMNjS1lD5e75bBc14/+1G&#10;J55Pu+oYt7v8YrTfKfX50W0WICJ18S1+uQ9awSRPa9OZdATk6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zWTNC/AAAA3AAAAA8AAAAAAAAAAAAAAAAAlwIAAGRycy9kb3ducmV2&#10;LnhtbFBLBQYAAAAABAAEAPUAAACDAwAAAAA=&#10;" path="m64,0l0,125,92,306,219,306,64,0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43744" behindDoc="1" locked="0" layoutInCell="1" allowOverlap="1" wp14:anchorId="485BC8D5" wp14:editId="0434705E">
              <wp:simplePos x="0" y="0"/>
              <wp:positionH relativeFrom="column">
                <wp:posOffset>-961390</wp:posOffset>
              </wp:positionH>
              <wp:positionV relativeFrom="page">
                <wp:posOffset>597535</wp:posOffset>
              </wp:positionV>
              <wp:extent cx="929005" cy="327025"/>
              <wp:effectExtent l="0" t="0" r="4445" b="0"/>
              <wp:wrapNone/>
              <wp:docPr id="379" name="Rectangle 379"/>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374BD" w14:textId="77777777" w:rsidR="001B0302" w:rsidRDefault="001B0302"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BC8D5" id="Rectangle_x0020_379" o:spid="_x0000_s1350" style="position:absolute;margin-left:-75.7pt;margin-top:47.05pt;width:73.15pt;height:25.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" fillcolor="#56b948" stroked="f" strokeweight="2pt">
              <v:textbox>
                <w:txbxContent>
                  <w:p w14:paraId="3F9374BD" w14:textId="77777777" w:rsidR="001B0302" w:rsidRDefault="001B0302"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36576" behindDoc="1" locked="0" layoutInCell="1" allowOverlap="1" wp14:anchorId="6AC78995" wp14:editId="03F60541">
              <wp:simplePos x="0" y="0"/>
              <wp:positionH relativeFrom="page">
                <wp:posOffset>2019300</wp:posOffset>
              </wp:positionH>
              <wp:positionV relativeFrom="page">
                <wp:posOffset>577215</wp:posOffset>
              </wp:positionV>
              <wp:extent cx="101600" cy="194310"/>
              <wp:effectExtent l="0" t="0" r="3175"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58B5"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78995" id="Text_x0020_Box_x0020_380" o:spid="_x0000_s1351" type="#_x0000_t202" style="position:absolute;margin-left:159pt;margin-top:45.45pt;width:8pt;height:15.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" filled="f" stroked="f">
              <v:textbox inset="0,0,0,0">
                <w:txbxContent>
                  <w:p w14:paraId="684958B5"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10B3C" w14:textId="77777777" w:rsidR="001B0302" w:rsidRPr="00584A2F" w:rsidRDefault="001B0302" w:rsidP="005E0730">
    <w:pPr>
      <w:tabs>
        <w:tab w:val="right" w:pos="8789"/>
      </w:tabs>
      <w:rPr>
        <w:rStyle w:val="Strong"/>
      </w:rPr>
    </w:pPr>
    <w:r>
      <w:rPr>
        <w:noProof/>
        <w:lang w:val="en-AU" w:eastAsia="en-AU"/>
      </w:rPr>
      <mc:AlternateContent>
        <mc:Choice Requires="wps">
          <w:drawing>
            <wp:anchor distT="0" distB="0" distL="114300" distR="114300" simplePos="0" relativeHeight="251656704" behindDoc="1" locked="0" layoutInCell="1" allowOverlap="1" wp14:anchorId="2BEBB416" wp14:editId="0C686DE4">
              <wp:simplePos x="0" y="0"/>
              <wp:positionH relativeFrom="column">
                <wp:posOffset>-961390</wp:posOffset>
              </wp:positionH>
              <wp:positionV relativeFrom="page">
                <wp:posOffset>598483</wp:posOffset>
              </wp:positionV>
              <wp:extent cx="7560310" cy="327025"/>
              <wp:effectExtent l="0" t="0" r="2540" b="0"/>
              <wp:wrapNone/>
              <wp:docPr id="37" name="Rectangle 37"/>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67CAA" id="Rectangle 37" o:spid="_x0000_s1026" style="position:absolute;margin-left:-75.7pt;margin-top:47.1pt;width:595.3pt;height:25.75pt;z-index:-2516597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" fillcolor="#ddbc2f" stroked="f" strokeweight="2pt">
              <w10:wrap anchory="page"/>
            </v:rect>
          </w:pict>
        </mc:Fallback>
      </mc:AlternateContent>
    </w:r>
    <w:r w:rsidRPr="00584A2F">
      <w:rPr>
        <w:rStyle w:val="Strong"/>
      </w:rPr>
      <w:t>Foreword</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i</w:t>
    </w:r>
    <w:r w:rsidRPr="00584A2F">
      <w:rPr>
        <w:rStyle w:val="Strong"/>
        <w:noProof/>
      </w:rPr>
      <w:fldChar w:fldCharType="end"/>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9C010"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2416" behindDoc="1" locked="0" layoutInCell="1" allowOverlap="1" wp14:anchorId="1034464A" wp14:editId="407936C9">
              <wp:simplePos x="0" y="0"/>
              <wp:positionH relativeFrom="column">
                <wp:posOffset>-961390</wp:posOffset>
              </wp:positionH>
              <wp:positionV relativeFrom="page">
                <wp:posOffset>598483</wp:posOffset>
              </wp:positionV>
              <wp:extent cx="7560310" cy="327025"/>
              <wp:effectExtent l="0" t="0" r="2540" b="0"/>
              <wp:wrapNone/>
              <wp:docPr id="381" name="Rectangle 381"/>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01B81" id="Rectangle 381" o:spid="_x0000_s1026" style="position:absolute;margin-left:-75.7pt;margin-top:47.1pt;width:595.3pt;height:25.75pt;z-index:-2515440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" fillcolor="#56b948" stroked="f" strokeweight="2pt">
              <w10:wrap anchory="page"/>
            </v:rect>
          </w:pict>
        </mc:Fallback>
      </mc:AlternateContent>
    </w:r>
    <w:r>
      <w:rPr>
        <w:rStyle w:val="Strong"/>
      </w:rPr>
      <w:t>Part C</w:t>
    </w:r>
    <w:r w:rsidRPr="00BC6ADC">
      <w:rPr>
        <w:rStyle w:val="Strong"/>
        <w:b w:val="0"/>
      </w:rPr>
      <w:t xml:space="preserve"> |</w:t>
    </w:r>
    <w:r>
      <w:rPr>
        <w:rStyle w:val="Strong"/>
      </w:rPr>
      <w:t xml:space="preserve"> </w:t>
    </w:r>
    <w:r>
      <w:rPr>
        <w:rStyle w:val="Strong"/>
        <w:b w:val="0"/>
      </w:rPr>
      <w:t>Overall findings and next steps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101</w:t>
    </w:r>
    <w:r w:rsidRPr="00584A2F">
      <w:rPr>
        <w:rStyle w:val="Strong"/>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406" w14:textId="77777777" w:rsidR="001B0302" w:rsidRPr="00584A2F" w:rsidRDefault="001B0302" w:rsidP="00BC6ADC">
    <w:pPr>
      <w:tabs>
        <w:tab w:val="right" w:pos="14884"/>
      </w:tabs>
      <w:ind w:right="-756"/>
      <w:rPr>
        <w:rStyle w:val="Strong"/>
      </w:rPr>
    </w:pPr>
    <w:r>
      <w:rPr>
        <w:noProof/>
        <w:lang w:val="en-AU" w:eastAsia="en-AU"/>
      </w:rPr>
      <mc:AlternateContent>
        <mc:Choice Requires="wps">
          <w:drawing>
            <wp:anchor distT="0" distB="0" distL="114300" distR="114300" simplePos="0" relativeHeight="251786752" behindDoc="1" locked="0" layoutInCell="1" allowOverlap="1" wp14:anchorId="053795D0" wp14:editId="407B0968">
              <wp:simplePos x="0" y="0"/>
              <wp:positionH relativeFrom="column">
                <wp:posOffset>-963931</wp:posOffset>
              </wp:positionH>
              <wp:positionV relativeFrom="page">
                <wp:posOffset>600075</wp:posOffset>
              </wp:positionV>
              <wp:extent cx="11001375" cy="327025"/>
              <wp:effectExtent l="0" t="0" r="9525" b="0"/>
              <wp:wrapNone/>
              <wp:docPr id="482" name="Rectangle 482"/>
              <wp:cNvGraphicFramePr/>
              <a:graphic xmlns:a="http://schemas.openxmlformats.org/drawingml/2006/main">
                <a:graphicData uri="http://schemas.microsoft.com/office/word/2010/wordprocessingShape">
                  <wps:wsp>
                    <wps:cNvSpPr/>
                    <wps:spPr>
                      <a:xfrm>
                        <a:off x="0" y="0"/>
                        <a:ext cx="11001375" cy="327025"/>
                      </a:xfrm>
                      <a:prstGeom prst="rect">
                        <a:avLst/>
                      </a:prstGeom>
                      <a:solidFill>
                        <a:srgbClr val="56B9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88E7E" id="Rectangle 482" o:spid="_x0000_s1026" style="position:absolute;margin-left:-75.9pt;margin-top:47.25pt;width:866.25pt;height:25.75pt;z-index:-251529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" fillcolor="#56b948" stroked="f" strokeweight="2pt">
              <w10:wrap anchory="page"/>
            </v:rect>
          </w:pict>
        </mc:Fallback>
      </mc:AlternateContent>
    </w:r>
    <w:r>
      <w:rPr>
        <w:rStyle w:val="Strong"/>
      </w:rPr>
      <w:t>Part C</w:t>
    </w:r>
    <w:r w:rsidRPr="00BC6ADC">
      <w:rPr>
        <w:rStyle w:val="Strong"/>
        <w:b w:val="0"/>
      </w:rPr>
      <w:t xml:space="preserve"> |</w:t>
    </w:r>
    <w:r>
      <w:rPr>
        <w:rStyle w:val="Strong"/>
      </w:rPr>
      <w:t xml:space="preserve"> </w:t>
    </w:r>
    <w:r>
      <w:rPr>
        <w:rStyle w:val="Strong"/>
        <w:b w:val="0"/>
      </w:rPr>
      <w:t>Overall findings and next steps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4D156D">
      <w:rPr>
        <w:rStyle w:val="Strong"/>
        <w:noProof/>
      </w:rPr>
      <w:t>109</w:t>
    </w:r>
    <w:r w:rsidRPr="00584A2F">
      <w:rPr>
        <w:rStyle w:val="Strong"/>
        <w:noProof/>
      </w:rPr>
      <w:fldChar w:fldCharType="end"/>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F9BA9" w14:textId="77777777" w:rsidR="001B0302" w:rsidRDefault="001B0302"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4D156D">
      <w:rPr>
        <w:rStyle w:val="Strong"/>
        <w:noProof/>
        <w:color w:val="000000" w:themeColor="text1"/>
      </w:rPr>
      <w:t>128</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66272" behindDoc="1" locked="0" layoutInCell="1" allowOverlap="1" wp14:anchorId="4B24A123" wp14:editId="5746AB0F">
              <wp:simplePos x="0" y="0"/>
              <wp:positionH relativeFrom="column">
                <wp:posOffset>33919</wp:posOffset>
              </wp:positionH>
              <wp:positionV relativeFrom="page">
                <wp:posOffset>597535</wp:posOffset>
              </wp:positionV>
              <wp:extent cx="4551045" cy="294640"/>
              <wp:effectExtent l="0" t="0" r="1905" b="10160"/>
              <wp:wrapNone/>
              <wp:docPr id="383" name="Group 383"/>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384" name="Group 384"/>
                      <wpg:cNvGrpSpPr>
                        <a:grpSpLocks/>
                      </wpg:cNvGrpSpPr>
                      <wpg:grpSpPr bwMode="auto">
                        <a:xfrm>
                          <a:off x="0" y="0"/>
                          <a:ext cx="4551045" cy="294640"/>
                          <a:chOff x="1887" y="583"/>
                          <a:chExt cx="7167" cy="464"/>
                        </a:xfrm>
                        <a:solidFill>
                          <a:schemeClr val="bg1"/>
                        </a:solidFill>
                      </wpg:grpSpPr>
                      <wpg:grpSp>
                        <wpg:cNvPr id="385" name="Group 2"/>
                        <wpg:cNvGrpSpPr>
                          <a:grpSpLocks/>
                        </wpg:cNvGrpSpPr>
                        <wpg:grpSpPr bwMode="auto">
                          <a:xfrm>
                            <a:off x="2940" y="669"/>
                            <a:ext cx="650" cy="326"/>
                            <a:chOff x="2940" y="669"/>
                            <a:chExt cx="650" cy="326"/>
                          </a:xfrm>
                          <a:grpFill/>
                        </wpg:grpSpPr>
                        <wpg:grpSp>
                          <wpg:cNvPr id="386" name="Group 3"/>
                          <wpg:cNvGrpSpPr>
                            <a:grpSpLocks/>
                          </wpg:cNvGrpSpPr>
                          <wpg:grpSpPr bwMode="auto">
                            <a:xfrm>
                              <a:off x="3147" y="744"/>
                              <a:ext cx="261" cy="251"/>
                              <a:chOff x="3147" y="744"/>
                              <a:chExt cx="261" cy="251"/>
                            </a:xfrm>
                            <a:grpFill/>
                          </wpg:grpSpPr>
                          <wps:wsp>
                            <wps:cNvPr id="387"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020B8"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388" name="Group 7"/>
                          <wpg:cNvGrpSpPr>
                            <a:grpSpLocks/>
                          </wpg:cNvGrpSpPr>
                          <wpg:grpSpPr bwMode="auto">
                            <a:xfrm>
                              <a:off x="2940" y="669"/>
                              <a:ext cx="160" cy="307"/>
                              <a:chOff x="2940" y="669"/>
                              <a:chExt cx="160" cy="307"/>
                            </a:xfrm>
                            <a:grpFill/>
                          </wpg:grpSpPr>
                          <wps:wsp>
                            <wps:cNvPr id="389"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9"/>
                          <wpg:cNvGrpSpPr>
                            <a:grpSpLocks/>
                          </wpg:cNvGrpSpPr>
                          <wpg:grpSpPr bwMode="auto">
                            <a:xfrm>
                              <a:off x="2940" y="669"/>
                              <a:ext cx="160" cy="160"/>
                              <a:chOff x="2940" y="669"/>
                              <a:chExt cx="160" cy="160"/>
                            </a:xfrm>
                            <a:grpFill/>
                          </wpg:grpSpPr>
                          <wps:wsp>
                            <wps:cNvPr id="391"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1"/>
                          <wpg:cNvGrpSpPr>
                            <a:grpSpLocks/>
                          </wpg:cNvGrpSpPr>
                          <wpg:grpSpPr bwMode="auto">
                            <a:xfrm>
                              <a:off x="3406" y="794"/>
                              <a:ext cx="184" cy="182"/>
                              <a:chOff x="3406" y="794"/>
                              <a:chExt cx="184" cy="182"/>
                            </a:xfrm>
                            <a:grpFill/>
                          </wpg:grpSpPr>
                          <wps:wsp>
                            <wps:cNvPr id="393"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94"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395" name="Group 16"/>
                        <wpg:cNvGrpSpPr>
                          <a:grpSpLocks/>
                        </wpg:cNvGrpSpPr>
                        <wpg:grpSpPr bwMode="auto">
                          <a:xfrm>
                            <a:off x="2827" y="618"/>
                            <a:ext cx="2" cy="407"/>
                            <a:chOff x="2827" y="618"/>
                            <a:chExt cx="2" cy="407"/>
                          </a:xfrm>
                          <a:grpFill/>
                        </wpg:grpSpPr>
                        <wps:wsp>
                          <wps:cNvPr id="396"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397"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13BAF"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398"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DB2FB"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399"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0EBCC"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400" name="Group 400"/>
                      <wpg:cNvGrpSpPr>
                        <a:grpSpLocks/>
                      </wpg:cNvGrpSpPr>
                      <wpg:grpSpPr bwMode="auto">
                        <a:xfrm>
                          <a:off x="665683" y="29261"/>
                          <a:ext cx="506730" cy="232410"/>
                          <a:chOff x="2930" y="639"/>
                          <a:chExt cx="798" cy="366"/>
                        </a:xfrm>
                      </wpg:grpSpPr>
                      <wpg:grpSp>
                        <wpg:cNvPr id="401" name="Group 22"/>
                        <wpg:cNvGrpSpPr>
                          <a:grpSpLocks/>
                        </wpg:cNvGrpSpPr>
                        <wpg:grpSpPr bwMode="auto">
                          <a:xfrm>
                            <a:off x="3147" y="744"/>
                            <a:ext cx="261" cy="251"/>
                            <a:chOff x="3147" y="744"/>
                            <a:chExt cx="261" cy="251"/>
                          </a:xfrm>
                        </wpg:grpSpPr>
                        <wps:wsp>
                          <wps:cNvPr id="402"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4"/>
                        <wpg:cNvGrpSpPr>
                          <a:grpSpLocks/>
                        </wpg:cNvGrpSpPr>
                        <wpg:grpSpPr bwMode="auto">
                          <a:xfrm>
                            <a:off x="3142" y="649"/>
                            <a:ext cx="261" cy="251"/>
                            <a:chOff x="3142" y="649"/>
                            <a:chExt cx="261" cy="251"/>
                          </a:xfrm>
                        </wpg:grpSpPr>
                        <wps:wsp>
                          <wps:cNvPr id="404"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6"/>
                        <wpg:cNvGrpSpPr>
                          <a:grpSpLocks/>
                        </wpg:cNvGrpSpPr>
                        <wpg:grpSpPr bwMode="auto">
                          <a:xfrm>
                            <a:off x="2940" y="669"/>
                            <a:ext cx="160" cy="307"/>
                            <a:chOff x="2940" y="669"/>
                            <a:chExt cx="160" cy="307"/>
                          </a:xfrm>
                        </wpg:grpSpPr>
                        <wps:wsp>
                          <wps:cNvPr id="406"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8"/>
                        <wpg:cNvGrpSpPr>
                          <a:grpSpLocks/>
                        </wpg:cNvGrpSpPr>
                        <wpg:grpSpPr bwMode="auto">
                          <a:xfrm>
                            <a:off x="2940" y="669"/>
                            <a:ext cx="160" cy="160"/>
                            <a:chOff x="2940" y="669"/>
                            <a:chExt cx="160" cy="160"/>
                          </a:xfrm>
                        </wpg:grpSpPr>
                        <wps:wsp>
                          <wps:cNvPr id="408"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0"/>
                        <wpg:cNvGrpSpPr>
                          <a:grpSpLocks/>
                        </wpg:cNvGrpSpPr>
                        <wpg:grpSpPr bwMode="auto">
                          <a:xfrm>
                            <a:off x="3406" y="794"/>
                            <a:ext cx="184" cy="182"/>
                            <a:chOff x="3406" y="794"/>
                            <a:chExt cx="184" cy="182"/>
                          </a:xfrm>
                        </wpg:grpSpPr>
                        <wps:wsp>
                          <wps:cNvPr id="410"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2"/>
                        <wpg:cNvGrpSpPr>
                          <a:grpSpLocks/>
                        </wpg:cNvGrpSpPr>
                        <wpg:grpSpPr bwMode="auto">
                          <a:xfrm>
                            <a:off x="3498" y="669"/>
                            <a:ext cx="219" cy="306"/>
                            <a:chOff x="3498" y="669"/>
                            <a:chExt cx="219" cy="306"/>
                          </a:xfrm>
                        </wpg:grpSpPr>
                        <wps:wsp>
                          <wps:cNvPr id="412"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4B24A123" id="Group_x0020_383" o:spid="_x0000_s1352" style="position:absolute;margin-left:2.65pt;margin-top:47.05pt;width:358.35pt;height:23.2pt;z-index:-251550208;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">
              <v:group id="Group_x0020_384" o:spid="_x0000_s1353"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group id="Group_x0020_2" o:spid="_x0000_s1354"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FR/xAAAANwAAAAPAAAAZHJzL2Rvd25yZXYueG1sRI9Bi8IwFITvgv8hPMGb&#10;plVcpBpFRGUPsrB1YfH2aJ5tsXkpTWzrv98sCB6HmfmGWW97U4mWGldaVhBPIxDEmdUl5wp+LsfJ&#10;EoTzyBory6TgSQ62m+FgjYm2HX9Tm/pcBAi7BBUU3teJlC4ryKCb2po4eDfbGPRBNrnUDXYBbio5&#10;i6IPabDksFBgTfuCsnv6MApOHXa7eXxoz/fb/nm9LL5+zzEpNR71uxUIT71/h1/tT61gvlz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pFR/xAAAANwAAAAP&#10;AAAAAAAAAAAAAAAAAKkCAABkcnMvZG93bnJldi54bWxQSwUGAAAAAAQABAD6AAAAmgMAAAAA&#10;">
                  <v:group id="Group_x0020_3" o:spid="_x0000_s1355"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Freeform_x0020_4" o:spid="_x0000_s1356"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NCOxQAA&#10;ANwAAAAPAAAAZHJzL2Rvd25yZXYueG1sRI9Ba8JAFITvBf/D8oReim5aRUN0lVJaqZeiUTw/d59J&#10;MPs2ZLca/31XEHocZuYbZr7sbC0u1PrKsYLXYQKCWDtTcaFgv/sapCB8QDZYOyYFN/KwXPSe5pgZ&#10;d+UtXfJQiAhhn6GCMoQmk9Lrkiz6oWuIo3dyrcUQZVtI0+I1wm0t35JkIi1WHBdKbOijJH3Of62C&#10;sDpRLm/jl93hZz9Zp0Z/bo5aqed+9z4DEagL/+FH+9soGKVTuJ+JR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c0I7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17A020B8" w14:textId="77777777" w:rsidR="001B0302" w:rsidRDefault="001B0302" w:rsidP="003645D3">
                            <w:pPr>
                              <w:jc w:val="center"/>
                            </w:pPr>
                          </w:p>
                        </w:txbxContent>
                      </v:textbox>
                    </v:shape>
                  </v:group>
                  <v:group id="Group_x0020_7" o:spid="_x0000_s1357"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shape id="Freeform_x0020_8" o:spid="_x0000_s1358"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lpDxQAA&#10;ANwAAAAPAAAAZHJzL2Rvd25yZXYueG1sRI9PawIxFMTvBb9DeEIvRbPaIroaRSqVnlb8c/D42Lxu&#10;liYv202qq5++KRR6HGbmN8xi1TkrLtSG2rOC0TADQVx6XXOl4HR8G0xBhIis0XomBTcKsFr2HhaY&#10;a3/lPV0OsRIJwiFHBSbGJpcylIYchqFviJP34VuHMcm2krrFa4I7K8dZNpEOa04LBht6NVR+Hr6d&#10;gt0L0ldhn0JRHO3WbOmus/NGqcd+t56DiNTF//Bf+10reJ7O4PdMO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OWkPFAAAA3AAAAA8AAAAAAAAAAAAAAAAAlwIAAGRycy9k&#10;b3ducmV2LnhtbFBLBQYAAAAABAAEAPUAAACJAwAAAAA=&#10;" path="m159,306l0,306,,,159,,159,306xe" fillcolor="black [3213]" stroked="f">
                      <v:path arrowok="t" o:connecttype="custom" o:connectlocs="159,975;0,975;0,669;159,669;159,975" o:connectangles="0,0,0,0,0"/>
                    </v:shape>
                  </v:group>
                  <v:group id="Group_x0020_9" o:spid="_x0000_s1359"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shape id="Freeform_x0020_10" o:spid="_x0000_s1360"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DM2xgAA&#10;ANwAAAAPAAAAZHJzL2Rvd25yZXYueG1sRI/dagIxFITvhb5DOIXeiGatUHQ1iggFQQv+oXh32Jxu&#10;lm5OtpuoW5/eCAUvh5n5hhlPG1uKC9W+cKyg101AEGdOF5wr2O8+OwMQPiBrLB2Tgj/yMJ28tMaY&#10;anflDV22IRcRwj5FBSaEKpXSZ4Ys+q6riKP37WqLIco6l7rGa4TbUr4nyYe0WHBcMFjR3FD2sz1b&#10;BYvfYzFrH5YmrI9fZr5rsuR2Win19trMRiACNeEZ/m8vtIL+sAePM/EIyM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XDM2xgAAANwAAAAPAAAAAAAAAAAAAAAAAJcCAABkcnMv&#10;ZG93bnJldi54bWxQSwUGAAAAAAQABAD1AAAAigMAAAAA&#10;" path="m159,0l0,,159,159,159,0xe" filled="f" stroked="f">
                      <v:path arrowok="t" o:connecttype="custom" o:connectlocs="159,669;0,669;159,828;159,669" o:connectangles="0,0,0,0"/>
                    </v:shape>
                  </v:group>
                  <v:group id="Group_x0020_11" o:spid="_x0000_s1361"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shape id="Freeform_x0020_12" o:spid="_x0000_s1362"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6at0xQAA&#10;ANwAAAAPAAAAZHJzL2Rvd25yZXYueG1sRI9Pa8JAFMTvhX6H5Qm9NRtrKxqzCaIURE/+ofT4yL4m&#10;odm3YXfV+O27QsHjMDO/YfJyMJ24kPOtZQXjJAVBXFndcq3gdPx8nYHwAVljZ5kU3MhDWTw/5Zhp&#10;e+U9XQ6hFhHCPkMFTQh9JqWvGjLoE9sTR+/HOoMhSldL7fAa4aaTb2k6lQZbjgsN9rRqqPo9nI2C&#10;Xq7X9HX8WM3Cebez0+330rh3pV5Gw3IBItAQHuH/9kYrmMwncD8Tj4As/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pq3TFAAAA3AAAAA8AAAAAAAAAAAAAAAAAlwIAAGRycy9k&#10;b3ducmV2LnhtbFBLBQYAAAAABAAEAPUAAACJAw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363"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j&#10;r67GAAAA3AAAAA8AAABkcnMvZG93bnJldi54bWxEj0FrAjEUhO+C/yE8wVvNWsXWrVFKW8GDh9ZK&#10;vT43r7urycuSpOv23zdCweMwM98wi1VnjWjJh9qxgvEoA0FcOF1zqWD/ub57BBEiskbjmBT8UoDV&#10;st9bYK7dhT+o3cVSJAiHHBVUMTa5lKGoyGIYuYY4ed/OW4xJ+lJqj5cEt0beZ9lMWqw5LVTY0EtF&#10;xXn3YxVsT/Ld+GMbtpuHr315MOfjq3lTajjonp9AROriLfzf3mgFk/kUrmfSEZD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WOvrsYAAADcAAAADwAAAAAAAAAAAAAAAACc&#10;AgAAZHJzL2Rvd25yZXYueG1sUEsFBgAAAAAEAAQA9wAAAI8DAAAAAA==&#10;">
                  <v:imagedata r:id="rId2" o:title=""/>
                </v:shape>
                <v:group id="Group_x0020_16" o:spid="_x0000_s1364"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cKi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cp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9wqLGAAAA3AAA&#10;AA8AAAAAAAAAAAAAAAAAqQIAAGRycy9kb3ducmV2LnhtbFBLBQYAAAAABAAEAPoAAACcAwAAAAA=&#10;">
                  <v:polyline id="Freeform_x0020_17" o:spid="_x0000_s1365"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44xQAA&#10;ANwAAAAPAAAAZHJzL2Rvd25yZXYueG1sRI9Bi8IwFITvgv8hPMGLrGmt6FqNosKCB/dQ3cveHs2z&#10;LTYvpYla//1GEPY4zMw3zGrTmVrcqXWVZQXxOAJBnFtdcaHg5/z18QnCeWSNtWVS8CQHm3W/t8JU&#10;2wdndD/5QgQIuxQVlN43qZQuL8mgG9uGOHgX2xr0QbaF1C0+AtzUchJFM2mw4rBQYkP7kvLr6WYC&#10;ZdrdXLKbzLNfsxsdk+84d9NYqeGg2y5BeOr8f/jdPmgFyWIGrzPh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m7jjFAAAA3A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366"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L9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5Mv3FAAAA3AAAAA8AAAAAAAAAAAAAAAAAlwIAAGRycy9k&#10;b3ducmV2LnhtbFBLBQYAAAAABAAEAPUAAACJAwAAAAA=&#10;" filled="f" stroked="f">
                  <v:textbox inset="0,0,0,0">
                    <w:txbxContent>
                      <w:p w14:paraId="1B713BAF"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367"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qaPwwAA&#10;ANwAAAAPAAAAZHJzL2Rvd25yZXYueG1sRE/Pa8IwFL4L+x/CE3bTVAe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ZqaPwwAAANwAAAAPAAAAAAAAAAAAAAAAAJcCAABkcnMvZG93&#10;bnJldi54bWxQSwUGAAAAAAQABAD1AAAAhwMAAAAA&#10;" filled="f" stroked="f">
                  <v:textbox inset="0,0,0,0">
                    <w:txbxContent>
                      <w:p w14:paraId="689DB2FB"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368"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gMUxQAA&#10;ANwAAAAPAAAAZHJzL2Rvd25yZXYueG1sRI9Ba8JAFITvBf/D8gRvdWMF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qAxTFAAAA3AAAAA8AAAAAAAAAAAAAAAAAlwIAAGRycy9k&#10;b3ducmV2LnhtbFBLBQYAAAAABAAEAPUAAACJAwAAAAA=&#10;" filled="f" stroked="f">
                  <v:textbox inset="0,0,0,0">
                    <w:txbxContent>
                      <w:p w14:paraId="5910EBCC" w14:textId="77777777" w:rsidR="001B0302" w:rsidRDefault="001B0302" w:rsidP="003645D3">
                        <w:pPr>
                          <w:spacing w:line="200" w:lineRule="exact"/>
                          <w:ind w:left="40"/>
                          <w:rPr>
                            <w:sz w:val="20"/>
                            <w:szCs w:val="20"/>
                          </w:rPr>
                        </w:pPr>
                      </w:p>
                    </w:txbxContent>
                  </v:textbox>
                </v:shape>
              </v:group>
              <v:group id="Group_x0020_400" o:spid="_x0000_s1369"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group id="Group_x0020_22" o:spid="_x0000_s1370"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shape id="Freeform_x0020_23" o:spid="_x0000_s1371"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QWwQAA&#10;ANwAAAAPAAAAZHJzL2Rvd25yZXYueG1sRI9PawIxFMTvBb9DeIK3mu0isqxGkUKlx9bW+zN53Szd&#10;vGw3cf98+0YQPA4z8xtmux9dI3rqQu1ZwcsyA0Gsvam5UvD99fZcgAgR2WDjmRRMFGC/mz1tsTR+&#10;4E/qT7ESCcKhRAU2xraUMmhLDsPSt8TJ+/Gdw5hkV0nT4ZDgrpF5lq2lw5rTgsWWXi3p39PVKThM&#10;xwLDxek/7c6y/agCjbZQajEfDxsQkcb4CN/b70bBKsvhdiYdAbn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MUFsEAAADcAAAADwAAAAAAAAAAAAAAAACXAgAAZHJzL2Rvd25y&#10;ZXYueG1sUEsFBgAAAAAEAAQA9QAAAIUDA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372"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shape id="Freeform_x0020_25" o:spid="_x0000_s1373"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tuxgAA&#10;ANwAAAAPAAAAZHJzL2Rvd25yZXYueG1sRI9PawIxFMTvhX6H8ITeaqIV265GKcXCXgT/UXp8bp67&#10;i5uXdJOu67dvCkKPw8z8hpkve9uIjtpQO9YwGioQxIUzNZcaDvuPxxcQISIbbByThisFWC7u7+aY&#10;GXfhLXW7WIoE4ZChhipGn0kZiooshqHzxMk7udZiTLItpWnxkuC2kWOlptJizWmhQk/vFRXn3Y/V&#10;MPZT9eyf6s36e3X0rx3mq8/8S+uHQf82AxGpj//hWzs3GiZqAn9n0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m/tuxgAAANwAAAAPAAAAAAAAAAAAAAAAAJcCAABkcnMv&#10;ZG93bnJldi54bWxQSwUGAAAAAAQABAD1AAAAigMAAAAA&#10;" path="m156,0l82,17,35,56,2,127,,146,,165,23,236,34,251,260,45,193,6,156,0xe" fillcolor="#bdbbba" stroked="f">
                    <v:path arrowok="t" o:connecttype="custom" o:connectlocs="156,649;82,666;35,705;2,776;0,795;0,814;23,885;34,900;260,694;193,655;156,649" o:connectangles="0,0,0,0,0,0,0,0,0,0,0"/>
                  </v:shape>
                </v:group>
                <v:group id="Group_x0020_26" o:spid="_x0000_s1374"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_x0020_27" o:spid="_x0000_s1375"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TRDxQAA&#10;ANwAAAAPAAAAZHJzL2Rvd25yZXYueG1sRI9Ba8JAFITvhf6H5Qm9FN20FLHRTaiF2ApeYuP9kX0m&#10;wezbkF01+uvdguBxmJlvmEU6mFacqHeNZQVvkwgEcWl1w5WC4i8bz0A4j6yxtUwKLuQgTZ6fFhhr&#10;e+acTltfiQBhF6OC2vsultKVNRl0E9sRB29ve4M+yL6SusdzgJtWvkfRVBpsOCzU2NF3TeVhezQK&#10;ss2nx269zIrd6vqTL2dHnRevSr2Mhq85CE+Df4Tv7V+t4COawv+ZcARk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dNEPFAAAA3AAAAA8AAAAAAAAAAAAAAAAAlwIAAGRycy9k&#10;b3ducmV2LnhtbFBLBQYAAAAABAAEAPUAAACJAwAAAAA=&#10;" path="m159,306l0,306,,,159,,159,306xe" fillcolor="#5f5b58" stroked="f">
                    <v:path arrowok="t" o:connecttype="custom" o:connectlocs="159,975;0,975;0,669;159,669;159,975" o:connectangles="0,0,0,0,0"/>
                  </v:shape>
                </v:group>
                <v:group id="Group_x0020_28" o:spid="_x0000_s1376"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shape id="Freeform_x0020_29" o:spid="_x0000_s1377"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0zCwQAA&#10;ANwAAAAPAAAAZHJzL2Rvd25yZXYueG1sRE9Na8JAEL0L/Q/LFLzpRqnSpq4iYkEPPait5zE7JqnZ&#10;2ZBdY/z3zqHg8fG+Z4vOVaqlJpSeDYyGCSjizNuScwM/h6/BO6gQkS1WnsnAnQIs5i+9GabW33hH&#10;7T7mSkI4pGigiLFOtQ5ZQQ7D0NfEwp194zAKbHJtG7xJuKv0OEmm2mHJ0lBgTauCssv+6qT3dx3b&#10;U+Um+fHPHrYftW03529j+q/d8hNUpC4+xf/ujTXwlshaOSNHQM8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EtMwsEAAADcAAAADwAAAAAAAAAAAAAAAACXAgAAZHJzL2Rvd25y&#10;ZXYueG1sUEsFBgAAAAAEAAQA9QAAAIUDAAAAAA==&#10;" path="m159,0l0,,159,159,159,0xe" fillcolor="#bdbbba" stroked="f">
                    <v:path arrowok="t" o:connecttype="custom" o:connectlocs="159,669;0,669;159,828;159,669" o:connectangles="0,0,0,0"/>
                  </v:shape>
                </v:group>
                <v:group id="Group_x0020_30" o:spid="_x0000_s1378"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_x0020_31" o:spid="_x0000_s1379"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UxwAAA&#10;ANwAAAAPAAAAZHJzL2Rvd25yZXYueG1sRE/Pa8IwFL4L+x/CG+xm08rmRm2UIQjrbrPu/tY827Lm&#10;pSSx7fzrzWHg8eP7Xexm04uRnO8sK8iSFARxbXXHjYJTdVi+gfABWWNvmRT8kYfd9mFRYK7txF80&#10;HkMjYgj7HBW0IQy5lL5uyaBP7EAcubN1BkOErpHa4RTDTS9XabqWBjuODS0OtG+p/j1ejALv6KUq&#10;zWtZ7e1neUD3ff3JeqWeHuf3DYhAc7iL/90fWsFzFufHM/EIyO0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iUxwAAAANwAAAAPAAAAAAAAAAAAAAAAAJcCAABkcnMvZG93bnJl&#10;di54bWxQSwUGAAAAAAQABAD1AAAAhAMAAAAA&#10;" path="m92,0l0,181,184,181,92,0xe" fillcolor="#5f5b58" stroked="f">
                    <v:path arrowok="t" o:connecttype="custom" o:connectlocs="92,794;0,975;184,975;92,794" o:connectangles="0,0,0,0"/>
                  </v:shape>
                </v:group>
                <v:group id="Group_x0020_32" o:spid="_x0000_s1380"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Freeform_x0020_33" o:spid="_x0000_s1381"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1P/wwAA&#10;ANwAAAAPAAAAZHJzL2Rvd25yZXYueG1sRI/dagIxFITvC75DOIJ3NbuL1ro1ivgDLV6pfYDD5rhZ&#10;ujlZkqjr25tCoZfDzHzDLFa9bcWNfGgcK8jHGQjiyumGawXf5/3rO4gQkTW2jknBgwKsloOXBZba&#10;3flIt1OsRYJwKFGBibErpQyVIYth7Dri5F2ctxiT9LXUHu8JbltZZNmbtNhwWjDY0cZQ9XO6WgVt&#10;sd+5/MDzaV9/xc12djbab5UaDfv1B4hIffwP/7U/tYJJXsDvmXQ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1P/wwAAANwAAAAPAAAAAAAAAAAAAAAAAJcCAABkcnMvZG93&#10;bnJldi54bWxQSwUGAAAAAAQABAD1AAAAhwMAAAAA&#10;" path="m64,0l0,125,92,306,219,306,64,0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61152" behindDoc="1" locked="0" layoutInCell="1" allowOverlap="1" wp14:anchorId="4D1D3524" wp14:editId="748C85FC">
              <wp:simplePos x="0" y="0"/>
              <wp:positionH relativeFrom="column">
                <wp:posOffset>-961390</wp:posOffset>
              </wp:positionH>
              <wp:positionV relativeFrom="page">
                <wp:posOffset>597535</wp:posOffset>
              </wp:positionV>
              <wp:extent cx="929005" cy="327025"/>
              <wp:effectExtent l="0" t="0" r="4445" b="0"/>
              <wp:wrapNone/>
              <wp:docPr id="413" name="Rectangle 413"/>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8456A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27EEA" w14:textId="77777777" w:rsidR="001B0302" w:rsidRDefault="001B0302"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3524" id="Rectangle_x0020_413" o:spid="_x0000_s1382" style="position:absolute;margin-left:-75.7pt;margin-top:47.05pt;width:73.15pt;height:25.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" fillcolor="#8456a3" stroked="f" strokeweight="2pt">
              <v:textbox>
                <w:txbxContent>
                  <w:p w14:paraId="2F527EEA" w14:textId="77777777" w:rsidR="001B0302" w:rsidRDefault="001B0302"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56032" behindDoc="1" locked="0" layoutInCell="1" allowOverlap="1" wp14:anchorId="4DFD0191" wp14:editId="7E31FC9A">
              <wp:simplePos x="0" y="0"/>
              <wp:positionH relativeFrom="page">
                <wp:posOffset>2019300</wp:posOffset>
              </wp:positionH>
              <wp:positionV relativeFrom="page">
                <wp:posOffset>577215</wp:posOffset>
              </wp:positionV>
              <wp:extent cx="101600" cy="194310"/>
              <wp:effectExtent l="0" t="0" r="3175"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FAC1"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0191" id="Text_x0020_Box_x0020_414" o:spid="_x0000_s1383" type="#_x0000_t202" style="position:absolute;margin-left:159pt;margin-top:45.45pt;width:8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" filled="f" stroked="f">
              <v:textbox inset="0,0,0,0">
                <w:txbxContent>
                  <w:p w14:paraId="2492FAC1"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271C"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8560" behindDoc="1" locked="0" layoutInCell="1" allowOverlap="1" wp14:anchorId="5EB4937C" wp14:editId="508AD97B">
              <wp:simplePos x="0" y="0"/>
              <wp:positionH relativeFrom="column">
                <wp:posOffset>-961390</wp:posOffset>
              </wp:positionH>
              <wp:positionV relativeFrom="page">
                <wp:posOffset>598483</wp:posOffset>
              </wp:positionV>
              <wp:extent cx="7560310" cy="327025"/>
              <wp:effectExtent l="0" t="0" r="2540" b="0"/>
              <wp:wrapNone/>
              <wp:docPr id="382" name="Rectangle 382"/>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8456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F1333" id="Rectangle 382" o:spid="_x0000_s1026" style="position:absolute;margin-left:-75.7pt;margin-top:47.1pt;width:595.3pt;height:25.75pt;z-index:-251537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" fillcolor="#8456a3" stroked="f" strokeweight="2pt">
              <w10:wrap anchory="page"/>
            </v:rect>
          </w:pict>
        </mc:Fallback>
      </mc:AlternateContent>
    </w:r>
    <w:r>
      <w:rPr>
        <w:rStyle w:val="Strong"/>
      </w:rPr>
      <w:t>Part D</w:t>
    </w:r>
    <w:r w:rsidRPr="00BC6ADC">
      <w:rPr>
        <w:rStyle w:val="Strong"/>
        <w:b w:val="0"/>
      </w:rPr>
      <w:t xml:space="preserve"> | </w:t>
    </w:r>
    <w:r>
      <w:rPr>
        <w:rStyle w:val="Strong"/>
        <w:b w:val="0"/>
      </w:rPr>
      <w:t>Appendices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4D156D">
      <w:rPr>
        <w:rStyle w:val="Strong"/>
        <w:noProof/>
      </w:rPr>
      <w:t>129</w:t>
    </w:r>
    <w:r w:rsidRPr="00584A2F">
      <w:rPr>
        <w:rStyle w:val="Strong"/>
        <w:noProof/>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D5687" w14:textId="77777777" w:rsidR="001B0302" w:rsidRDefault="001B0302" w:rsidP="0004133B">
    <w:pPr>
      <w:pStyle w:val="Header"/>
      <w:ind w:hanging="851"/>
    </w:pPr>
    <w:r w:rsidRPr="00CC139D">
      <w:rPr>
        <w:rStyle w:val="Strong"/>
        <w:noProof/>
        <w:color w:val="000000" w:themeColor="text1"/>
      </w:rPr>
      <w:fldChar w:fldCharType="begin"/>
    </w:r>
    <w:r w:rsidRPr="00CC139D">
      <w:rPr>
        <w:rStyle w:val="Strong"/>
        <w:noProof/>
        <w:color w:val="000000" w:themeColor="text1"/>
      </w:rPr>
      <w:instrText xml:space="preserve"> PAGE   \* MERGEFORMAT </w:instrText>
    </w:r>
    <w:r w:rsidRPr="00CC139D">
      <w:rPr>
        <w:rStyle w:val="Strong"/>
        <w:noProof/>
        <w:color w:val="000000" w:themeColor="text1"/>
      </w:rPr>
      <w:fldChar w:fldCharType="separate"/>
    </w:r>
    <w:r w:rsidR="00A678EE">
      <w:rPr>
        <w:rStyle w:val="Strong"/>
        <w:noProof/>
        <w:color w:val="000000" w:themeColor="text1"/>
      </w:rPr>
      <w:t>194</w:t>
    </w:r>
    <w:r w:rsidRPr="00CC139D">
      <w:rPr>
        <w:rStyle w:val="Strong"/>
        <w:color w:val="000000" w:themeColor="text1"/>
      </w:rPr>
      <w:fldChar w:fldCharType="end"/>
    </w:r>
    <w:r w:rsidRPr="003645D3">
      <w:rPr>
        <w:noProof/>
        <w:lang w:val="en-AU" w:eastAsia="en-AU"/>
      </w:rPr>
      <mc:AlternateContent>
        <mc:Choice Requires="wpg">
          <w:drawing>
            <wp:anchor distT="0" distB="0" distL="114300" distR="114300" simplePos="0" relativeHeight="251718656" behindDoc="1" locked="0" layoutInCell="1" allowOverlap="1" wp14:anchorId="79C630ED" wp14:editId="434FEDDB">
              <wp:simplePos x="0" y="0"/>
              <wp:positionH relativeFrom="column">
                <wp:posOffset>33919</wp:posOffset>
              </wp:positionH>
              <wp:positionV relativeFrom="page">
                <wp:posOffset>597535</wp:posOffset>
              </wp:positionV>
              <wp:extent cx="4551045" cy="294640"/>
              <wp:effectExtent l="0" t="0" r="1905" b="10160"/>
              <wp:wrapNone/>
              <wp:docPr id="416" name="Group 4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417" name="Group 417"/>
                      <wpg:cNvGrpSpPr>
                        <a:grpSpLocks/>
                      </wpg:cNvGrpSpPr>
                      <wpg:grpSpPr bwMode="auto">
                        <a:xfrm>
                          <a:off x="0" y="0"/>
                          <a:ext cx="4551045" cy="294640"/>
                          <a:chOff x="1887" y="583"/>
                          <a:chExt cx="7167" cy="464"/>
                        </a:xfrm>
                        <a:solidFill>
                          <a:schemeClr val="bg1"/>
                        </a:solidFill>
                      </wpg:grpSpPr>
                      <wpg:grpSp>
                        <wpg:cNvPr id="418" name="Group 2"/>
                        <wpg:cNvGrpSpPr>
                          <a:grpSpLocks/>
                        </wpg:cNvGrpSpPr>
                        <wpg:grpSpPr bwMode="auto">
                          <a:xfrm>
                            <a:off x="2940" y="669"/>
                            <a:ext cx="650" cy="326"/>
                            <a:chOff x="2940" y="669"/>
                            <a:chExt cx="650" cy="326"/>
                          </a:xfrm>
                          <a:grpFill/>
                        </wpg:grpSpPr>
                        <wpg:grpSp>
                          <wpg:cNvPr id="419" name="Group 3"/>
                          <wpg:cNvGrpSpPr>
                            <a:grpSpLocks/>
                          </wpg:cNvGrpSpPr>
                          <wpg:grpSpPr bwMode="auto">
                            <a:xfrm>
                              <a:off x="3147" y="744"/>
                              <a:ext cx="261" cy="251"/>
                              <a:chOff x="3147" y="744"/>
                              <a:chExt cx="261" cy="251"/>
                            </a:xfrm>
                            <a:grpFill/>
                          </wpg:grpSpPr>
                          <wps:wsp>
                            <wps:cNvPr id="4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DA5EB" w14:textId="77777777" w:rsidR="001B0302" w:rsidRDefault="001B0302" w:rsidP="003645D3">
                                  <w:pPr>
                                    <w:jc w:val="center"/>
                                  </w:pPr>
                                </w:p>
                              </w:txbxContent>
                            </wps:txbx>
                            <wps:bodyPr rot="0" vert="horz" wrap="square" lIns="91440" tIns="45720" rIns="91440" bIns="45720" anchor="t" anchorCtr="0" upright="1">
                              <a:noAutofit/>
                            </wps:bodyPr>
                          </wps:wsp>
                        </wpg:grpSp>
                        <wpg:grpSp>
                          <wpg:cNvPr id="421" name="Group 7"/>
                          <wpg:cNvGrpSpPr>
                            <a:grpSpLocks/>
                          </wpg:cNvGrpSpPr>
                          <wpg:grpSpPr bwMode="auto">
                            <a:xfrm>
                              <a:off x="2940" y="669"/>
                              <a:ext cx="160" cy="307"/>
                              <a:chOff x="2940" y="669"/>
                              <a:chExt cx="160" cy="307"/>
                            </a:xfrm>
                            <a:grpFill/>
                          </wpg:grpSpPr>
                          <wps:wsp>
                            <wps:cNvPr id="4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9"/>
                          <wpg:cNvGrpSpPr>
                            <a:grpSpLocks/>
                          </wpg:cNvGrpSpPr>
                          <wpg:grpSpPr bwMode="auto">
                            <a:xfrm>
                              <a:off x="2940" y="669"/>
                              <a:ext cx="160" cy="160"/>
                              <a:chOff x="2940" y="669"/>
                              <a:chExt cx="160" cy="160"/>
                            </a:xfrm>
                            <a:grpFill/>
                          </wpg:grpSpPr>
                          <wps:wsp>
                            <wps:cNvPr id="4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1"/>
                          <wpg:cNvGrpSpPr>
                            <a:grpSpLocks/>
                          </wpg:cNvGrpSpPr>
                          <wpg:grpSpPr bwMode="auto">
                            <a:xfrm>
                              <a:off x="3406" y="794"/>
                              <a:ext cx="184" cy="182"/>
                              <a:chOff x="3406" y="794"/>
                              <a:chExt cx="184" cy="182"/>
                            </a:xfrm>
                            <a:grpFill/>
                          </wpg:grpSpPr>
                          <wps:wsp>
                            <wps:cNvPr id="4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428" name="Group 16"/>
                        <wpg:cNvGrpSpPr>
                          <a:grpSpLocks/>
                        </wpg:cNvGrpSpPr>
                        <wpg:grpSpPr bwMode="auto">
                          <a:xfrm>
                            <a:off x="2827" y="618"/>
                            <a:ext cx="2" cy="407"/>
                            <a:chOff x="2827" y="618"/>
                            <a:chExt cx="2" cy="407"/>
                          </a:xfrm>
                          <a:grpFill/>
                        </wpg:grpSpPr>
                        <wps:wsp>
                          <wps:cNvPr id="4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4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73B2"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4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BC146"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4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8D691" w14:textId="77777777" w:rsidR="001B0302" w:rsidRDefault="001B0302" w:rsidP="003645D3">
                              <w:pPr>
                                <w:spacing w:line="200" w:lineRule="exact"/>
                                <w:ind w:left="40"/>
                                <w:rPr>
                                  <w:sz w:val="20"/>
                                  <w:szCs w:val="20"/>
                                </w:rPr>
                              </w:pPr>
                            </w:p>
                          </w:txbxContent>
                        </wps:txbx>
                        <wps:bodyPr rot="0" vert="horz" wrap="square" lIns="0" tIns="0" rIns="0" bIns="0" anchor="t" anchorCtr="0" upright="1">
                          <a:noAutofit/>
                        </wps:bodyPr>
                      </wps:wsp>
                    </wpg:grpSp>
                    <wpg:grpSp>
                      <wpg:cNvPr id="433" name="Group 433"/>
                      <wpg:cNvGrpSpPr>
                        <a:grpSpLocks/>
                      </wpg:cNvGrpSpPr>
                      <wpg:grpSpPr bwMode="auto">
                        <a:xfrm>
                          <a:off x="665683" y="29261"/>
                          <a:ext cx="506730" cy="232410"/>
                          <a:chOff x="2930" y="639"/>
                          <a:chExt cx="798" cy="366"/>
                        </a:xfrm>
                      </wpg:grpSpPr>
                      <wpg:grpSp>
                        <wpg:cNvPr id="434" name="Group 22"/>
                        <wpg:cNvGrpSpPr>
                          <a:grpSpLocks/>
                        </wpg:cNvGrpSpPr>
                        <wpg:grpSpPr bwMode="auto">
                          <a:xfrm>
                            <a:off x="3147" y="744"/>
                            <a:ext cx="261" cy="251"/>
                            <a:chOff x="3147" y="744"/>
                            <a:chExt cx="261" cy="251"/>
                          </a:xfrm>
                        </wpg:grpSpPr>
                        <wps:wsp>
                          <wps:cNvPr id="4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4"/>
                        <wpg:cNvGrpSpPr>
                          <a:grpSpLocks/>
                        </wpg:cNvGrpSpPr>
                        <wpg:grpSpPr bwMode="auto">
                          <a:xfrm>
                            <a:off x="3142" y="649"/>
                            <a:ext cx="261" cy="251"/>
                            <a:chOff x="3142" y="649"/>
                            <a:chExt cx="261" cy="251"/>
                          </a:xfrm>
                        </wpg:grpSpPr>
                        <wps:wsp>
                          <wps:cNvPr id="4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6"/>
                        <wpg:cNvGrpSpPr>
                          <a:grpSpLocks/>
                        </wpg:cNvGrpSpPr>
                        <wpg:grpSpPr bwMode="auto">
                          <a:xfrm>
                            <a:off x="2940" y="669"/>
                            <a:ext cx="160" cy="307"/>
                            <a:chOff x="2940" y="669"/>
                            <a:chExt cx="160" cy="307"/>
                          </a:xfrm>
                        </wpg:grpSpPr>
                        <wps:wsp>
                          <wps:cNvPr id="4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8"/>
                        <wpg:cNvGrpSpPr>
                          <a:grpSpLocks/>
                        </wpg:cNvGrpSpPr>
                        <wpg:grpSpPr bwMode="auto">
                          <a:xfrm>
                            <a:off x="2940" y="669"/>
                            <a:ext cx="160" cy="160"/>
                            <a:chOff x="2940" y="669"/>
                            <a:chExt cx="160" cy="160"/>
                          </a:xfrm>
                        </wpg:grpSpPr>
                        <wps:wsp>
                          <wps:cNvPr id="4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0"/>
                        <wpg:cNvGrpSpPr>
                          <a:grpSpLocks/>
                        </wpg:cNvGrpSpPr>
                        <wpg:grpSpPr bwMode="auto">
                          <a:xfrm>
                            <a:off x="3406" y="794"/>
                            <a:ext cx="184" cy="182"/>
                            <a:chOff x="3406" y="794"/>
                            <a:chExt cx="184" cy="182"/>
                          </a:xfrm>
                        </wpg:grpSpPr>
                        <wps:wsp>
                          <wps:cNvPr id="4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32"/>
                        <wpg:cNvGrpSpPr>
                          <a:grpSpLocks/>
                        </wpg:cNvGrpSpPr>
                        <wpg:grpSpPr bwMode="auto">
                          <a:xfrm>
                            <a:off x="3498" y="669"/>
                            <a:ext cx="219" cy="306"/>
                            <a:chOff x="3498" y="669"/>
                            <a:chExt cx="219" cy="306"/>
                          </a:xfrm>
                        </wpg:grpSpPr>
                        <wps:wsp>
                          <wps:cNvPr id="4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79C630ED" id="Group_x0020_416" o:spid="_x0000_s1384" style="position:absolute;margin-left:2.65pt;margin-top:47.05pt;width:358.35pt;height:23.2pt;z-index:-251597824;mso-position-vertical-relative:page"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">
              <v:group id="Group_x0020_417" o:spid="_x0000_s1385"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dxxgAAANwAAAAPAAAAZHJzL2Rvd25yZXYueG1sRI9ba8JAFITfC/0Pyyn4&#10;pptUeyHNKiJVfBChsVD6dsieXDB7NmTXJP57tyD0cZiZb5h0NZpG9NS52rKCeBaBIM6trrlU8H3a&#10;Tt9BOI+ssbFMCq7kYLV8fEgx0XbgL+ozX4oAYZeggsr7NpHS5RUZdDPbEgevsJ1BH2RXSt3hEOCm&#10;kc9R9CoN1hwWKmxpU1F+zi5GwW7AYT2PP/vDudhcf08vx59DTEpNnsb1BwhPo/8P39t7rWARv8H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aN3HGAAAA3AAA&#10;AA8AAAAAAAAAAAAAAAAAqQIAAGRycy9kb3ducmV2LnhtbFBLBQYAAAAABAAEAPoAAACcAwAAAAA=&#10;">
                <v:group id="Group_x0020_2" o:spid="_x0000_s1386"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group id="Group_x0020_3" o:spid="_x0000_s1387"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QaYxgAAANwAAAAPAAAAZHJzL2Rvd25yZXYueG1sRI9Pa8JAFMTvhX6H5RW8&#10;6SbVljbNKiJVPIjQWCi9PbIvfzD7NmTXJH57tyD0OMzMb5h0NZpG9NS52rKCeBaBIM6trrlU8H3a&#10;Tt9AOI+ssbFMCq7kYLV8fEgx0XbgL+ozX4oAYZeggsr7NpHS5RUZdDPbEgevsJ1BH2RXSt3hEOCm&#10;kc9R9CoN1hwWKmxpU1F+zi5GwW7AYT2PP/vDudhcf08vx59DTEpNnsb1BwhPo/8P39t7rWAR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BpjGAAAA3AAA&#10;AA8AAAAAAAAAAAAAAAAAqQIAAGRycy9kb3ducmV2LnhtbFBLBQYAAAAABAAEAPoAAACcAwAAAAA=&#10;">
                    <v:shape id="Freeform_x0020_4" o:spid="_x0000_s1388"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dqlwgAA&#10;ANwAAAAPAAAAZHJzL2Rvd25yZXYueG1sRE/Pa8IwFL4P9j+EN/AyZroiUqqxjLENdxFty87P5NmW&#10;NS+lybT+98tB8Pjx/V4Xk+3FmUbfOVbwOk9AEGtnOm4U1NXnSwbCB2SDvWNScCUPxebxYY25cRc+&#10;0LkMjYgh7HNU0IYw5FJ63ZJFP3cDceRObrQYIhwbaUa8xHDbyzRJltJix7GhxYHeW9K/5Z9VEL5O&#10;VMrr4rn62dXL78zoj/1RKzV7mt5WIAJN4S6+ubdGwSKN8+OZeATk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52qXCAAAA3AAAAA8AAAAAAAAAAAAAAAAAlwIAAGRycy9kb3du&#10;cmV2LnhtbFBLBQYAAAAABAAEAPUAAACG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690DA5EB" w14:textId="77777777" w:rsidR="001B0302" w:rsidRDefault="001B0302" w:rsidP="003645D3">
                            <w:pPr>
                              <w:jc w:val="center"/>
                            </w:pPr>
                          </w:p>
                        </w:txbxContent>
                      </v:textbox>
                    </v:shape>
                  </v:group>
                  <v:group id="Group_x0020_7" o:spid="_x0000_s1389"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8AjxAAAANwAAAAPAAAAZHJzL2Rvd25yZXYueG1sRI9Bi8IwFITvwv6H8Ba8&#10;aVpXF6lGEdkVDyKoC+Lt0TzbYvNSmmxb/70RBI/DzHzDzJedKUVDtSssK4iHEQji1OqCMwV/p9/B&#10;FITzyBpLy6TgTg6Wi4/eHBNtWz5Qc/SZCBB2CSrIva8SKV2ak0E3tBVx8K62NuiDrDOpa2wD3JRy&#10;FEXf0mDBYSHHitY5pbfjv1GwabFdfcU/ze52Xd8vp8n+vItJqf5nt5qB8NT5d/jV3moF4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U8AjxAAAANwAAAAP&#10;AAAAAAAAAAAAAAAAAKkCAABkcnMvZG93bnJldi54bWxQSwUGAAAAAAQABAD6AAAAmgMAAAAA&#10;">
                    <v:shape id="Freeform_x0020_8" o:spid="_x0000_s1390"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lptxAAA&#10;ANwAAAAPAAAAZHJzL2Rvd25yZXYueG1sRI9BawIxFITvBf9DeEIvRbNdpMhqFLEoPW2pevD42Dw3&#10;i8nLuom67a9vCgWPw8x8w8yXvbPiRl1oPCt4HWcgiCuvG64VHPab0RREiMgarWdS8E0BlovB0xwL&#10;7e/8RbddrEWCcChQgYmxLaQMlSGHYexb4uSdfOcwJtnVUnd4T3BnZZ5lb9Jhw2nBYEtrQ9V5d3UK&#10;PidIl9K+hLLc263Z0o/Oju9KPQ/71QxEpD4+wv/tD61gkufwdy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ZabcQAAADcAAAADwAAAAAAAAAAAAAAAACXAgAAZHJzL2Rv&#10;d25yZXYueG1sUEsFBgAAAAAEAAQA9QAAAIgDAAAAAA==&#10;" path="m159,306l0,306,,,159,,159,306xe" fillcolor="black [3213]" stroked="f">
                      <v:path arrowok="t" o:connecttype="custom" o:connectlocs="159,975;0,975;0,669;159,669;159,975" o:connectangles="0,0,0,0,0"/>
                    </v:shape>
                  </v:group>
                  <v:group id="Group_x0020_9" o:spid="_x0000_s1391"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zfvP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3N+8/GAAAA3AAA&#10;AA8AAAAAAAAAAAAAAAAAqQIAAGRycy9kb3ducmV2LnhtbFBLBQYAAAAABAAEAPoAAACcAwAAAAA=&#10;">
                    <v:shape id="Freeform_x0020_10" o:spid="_x0000_s1392"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pQsxwAA&#10;ANwAAAAPAAAAZHJzL2Rvd25yZXYueG1sRI/dasJAFITvC32H5RS8KbpRREp0E0QoCLZQfzB4d8ge&#10;s6HZszG71bRP3y0IvRxm5htmkfe2EVfqfO1YwXiUgCAuna65UnDYvw5fQPiArLFxTAq+yUOePT4s&#10;MNXuxlu67kIlIoR9igpMCG0qpS8NWfQj1xJH7+w6iyHKrpK6w1uE20ZOkmQmLdYcFwy2tDJUfu6+&#10;rIL1paiXz8eNCR/Fu1nt+zL5Ob0pNXjql3MQgfrwH76311rBdDKFvzPxCMjs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6ULMcAAADcAAAADwAAAAAAAAAAAAAAAACXAgAAZHJz&#10;L2Rvd25yZXYueG1sUEsFBgAAAAAEAAQA9QAAAIsDAAAAAA==&#10;" path="m159,0l0,,159,159,159,0xe" filled="f" stroked="f">
                      <v:path arrowok="t" o:connecttype="custom" o:connectlocs="159,669;0,669;159,828;159,669" o:connectangles="0,0,0,0"/>
                    </v:shape>
                  </v:group>
                  <v:group id="Group_x0020_11" o:spid="_x0000_s1393"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shape id="Freeform_x0020_12" o:spid="_x0000_s1394"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wxuwgAA&#10;ANwAAAAPAAAAZHJzL2Rvd25yZXYueG1sRI/NqsIwFIT3F3yHcIS7u6aKFqlGEUW46MofxOWhObbF&#10;5qQkUevbG0FwOczMN8x03ppa3Mn5yrKCfi8BQZxbXXGh4HhY/41B+ICssbZMCp7kYT7r/Ewx0/bB&#10;O7rvQyEihH2GCsoQmkxKn5dk0PdsQxy9i3UGQ5SukNrhI8JNLQdJkkqDFceFEhtalpRf9zejoJGr&#10;FZ0Oo+U43LZbm27OC+OGSv1228UERKA2fMOf9r9WMByk8D4Tj4C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LDG7CAAAA3AAAAA8AAAAAAAAAAAAAAAAAlwIAAGRycy9kb3du&#10;cmV2LnhtbFBLBQYAAAAABAAEAPUAAACGAw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395"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k&#10;NVvFAAAA3AAAAA8AAABkcnMvZG93bnJldi54bWxEj09rAjEUxO9Cv0N4hd40q5Qqq1Gkf8CDB6ui&#10;1+fmubuavCxJum6/fSMUPA4z8xtmtuisES35UDtWMBxkIIgLp2suFex3X/0JiBCRNRrHpOCXAizm&#10;T70Z5trd+JvabSxFgnDIUUEVY5NLGYqKLIaBa4iTd3beYkzSl1J7vCW4NXKUZW/SYs1pocKG3isq&#10;rtsfq2B9kRvjT21Yr8aHfXk019OH+VTq5blbTkFE6uIj/N9eaQWvozHcz6Qj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pDVbxQAAANwAAAAPAAAAAAAAAAAAAAAAAJwC&#10;AABkcnMvZG93bnJldi54bWxQSwUGAAAAAAQABAD3AAAAjgMAAAAA&#10;">
                  <v:imagedata r:id="rId2" o:title=""/>
                </v:shape>
                <v:group id="Group_x0020_16" o:spid="_x0000_s1396"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polyline id="Freeform_x0020_17" o:spid="_x0000_s1397"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7H7IxgAA&#10;ANwAAAAPAAAAZHJzL2Rvd25yZXYueG1sRI9La8MwEITvhfwHsYFeSiPbMX04UUJcCPTQHJLmktti&#10;bWwTa2Us+ZF/XxUKPQ4z8w2z3k6mEQN1rrasIF5EIIgLq2suFZy/989vIJxH1thYJgV3crDdzB7W&#10;mGk78pGGky9FgLDLUEHlfZtJ6YqKDLqFbYmDd7WdQR9kV0rd4RjgppFJFL1IgzWHhQpb+qiouJ16&#10;Eyjp1LtlnrweLyZ/+loe4sKlsVKP82m3AuFp8v/hv/anVpAm7/B7Jhw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7H7IxgAAANwAAAAPAAAAAAAAAAAAAAAAAJcCAABkcnMv&#10;ZG93bnJldi54bWxQSwUGAAAAAAQABAD1AAAAigM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398"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DjWwgAA&#10;ANwAAAAPAAAAZHJzL2Rvd25yZXYueG1sRE/Pa8IwFL4P9j+EN/A2UzeRWY0iYwNBENt68Phsnm2w&#10;eemaqPW/Nwdhx4/v93zZ20ZcqfPGsYLRMAFBXDptuFKwL37fv0D4gKyxcUwK7uRhuXh9mWOq3Y0z&#10;uuahEjGEfYoK6hDaVEpf1mTRD11LHLmT6yyGCLtK6g5vMdw28iNJJtKi4dhQY0vfNZXn/GIVrA6c&#10;/Zi/7XGXnTJTFNOEN5OzUoO3fjUDEagP/+Kne60VjD/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cONbCAAAA3AAAAA8AAAAAAAAAAAAAAAAAlwIAAGRycy9kb3du&#10;cmV2LnhtbFBLBQYAAAAABAAEAPUAAACGAwAAAAA=&#10;" filled="f" stroked="f">
                  <v:textbox inset="0,0,0,0">
                    <w:txbxContent>
                      <w:p w14:paraId="4BBA73B2" w14:textId="77777777" w:rsidR="001B0302" w:rsidRDefault="001B0302" w:rsidP="003645D3">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399"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inset="0,0,0,0">
                    <w:txbxContent>
                      <w:p w14:paraId="424BC146" w14:textId="77777777" w:rsidR="001B0302" w:rsidRDefault="001B0302" w:rsidP="003645D3">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400"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inset="0,0,0,0">
                    <w:txbxContent>
                      <w:p w14:paraId="6298D691" w14:textId="77777777" w:rsidR="001B0302" w:rsidRDefault="001B0302" w:rsidP="003645D3">
                        <w:pPr>
                          <w:spacing w:line="200" w:lineRule="exact"/>
                          <w:ind w:left="40"/>
                          <w:rPr>
                            <w:sz w:val="20"/>
                            <w:szCs w:val="20"/>
                          </w:rPr>
                        </w:pPr>
                      </w:p>
                    </w:txbxContent>
                  </v:textbox>
                </v:shape>
              </v:group>
              <v:group id="Group_x0020_433" o:spid="_x0000_s1401"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FG0SxQAAANwAAAAPAAAAZHJzL2Rvd25yZXYueG1sRI9Pa8JAFMTvBb/D8oTe&#10;6iamFYmuIqKlBxH8A+LtkX0mwezbkF2T+O27BaHHYWZ+w8yXvalES40rLSuIRxEI4szqknMF59P2&#10;YwrCeWSNlWVS8CQHy8XgbY6pth0fqD36XAQIuxQVFN7XqZQuK8igG9maOHg32xj0QTa51A12AW4q&#10;OY6iiTRYclgosKZ1Qdn9+DAKvjvsVkm8aXf32/p5PX3tL7uYlHof9qsZCE+9/w+/2j9awWe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RtEsUAAADcAAAA&#10;DwAAAAAAAAAAAAAAAACpAgAAZHJzL2Rvd25yZXYueG1sUEsFBgAAAAAEAAQA+gAAAJsDAAAAAA==&#10;">
                <v:group id="Group_x0020_22" o:spid="_x0000_s1402"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shape id="Freeform_x0020_23" o:spid="_x0000_s1403"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kbfwgAA&#10;ANwAAAAPAAAAZHJzL2Rvd25yZXYueG1sRI9PawIxFMTvBb9DeAVv3Wz9U5atUURQPKpt76/J62bp&#10;5mXdRF2/vREEj8PM/IaZLXrXiDN1ofas4D3LQRBrb2quFHx/rd8KECEiG2w8k4IrBVjMBy8zLI2/&#10;8J7Oh1iJBOFQogIbY1tKGbQlhyHzLXHy/nznMCbZVdJ0eElw18hRnn9IhzWnBYstrSzp/8PJKVhe&#10;NwWGX6eP2v3IdlcF6m2h1PC1X36CiNTHZ/jR3hoFk/EU7mfSEZ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Rt/CAAAA3AAAAA8AAAAAAAAAAAAAAAAAlwIAAGRycy9kb3du&#10;cmV2LnhtbFBLBQYAAAAABAAEAPUAAACGAw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404"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Y86KxgAAANwAAAAPAAAAZHJzL2Rvd25yZXYueG1sRI9Ba8JAFITvBf/D8gre&#10;mk20DZJmFZEqHkKhKpTeHtlnEsy+DdltEv99t1DocZiZb5h8M5lWDNS7xrKCJIpBEJdWN1wpuJz3&#10;TysQziNrbC2Tgjs52KxnDzlm2o78QcPJVyJA2GWooPa+y6R0ZU0GXWQ74uBdbW/QB9lXUvc4Brhp&#10;5SKOU2mw4bBQY0e7msrb6dsoOIw4bpfJ21Dcrrv71/nl/bNISKn547R9BeFp8v/hv/ZRK3he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jzorGAAAA3AAA&#10;AA8AAAAAAAAAAAAAAAAAqQIAAGRycy9kb3ducmV2LnhtbFBLBQYAAAAABAAEAPoAAACcAwAAAAA=&#10;">
                  <v:shape id="Freeform_x0020_25" o:spid="_x0000_s1405"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a+kxgAA&#10;ANwAAAAPAAAAZHJzL2Rvd25yZXYueG1sRI9Pa8JAFMTvgt9heYI33fgHbaOrSFHIpWBtKT0+s69J&#10;aPbtNrvG9Nu7gtDjMDO/YdbbztSipcZXlhVMxgkI4tzqigsFH++H0RMIH5A11pZJwR952G76vTWm&#10;2l75jdpTKESEsE9RQRmCS6X0eUkG/dg64uh928ZgiLIppG7wGuGmltMkWUiDFceFEh29lJT/nC5G&#10;wdQtkqWbVcfX3/3ZPbeY7T+zL6WGg263AhGoC//hRzvTCuazJdzPxCM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Ja+kxgAAANwAAAAPAAAAAAAAAAAAAAAAAJcCAABkcnMv&#10;ZG93bnJldi54bWxQSwUGAAAAAAQABAD1AAAAigMAAAAA&#10;" path="m156,0l82,17,35,56,2,127,,146,,165,23,236,34,251,260,45,193,6,156,0xe" fillcolor="#bdbbba" stroked="f">
                    <v:path arrowok="t" o:connecttype="custom" o:connectlocs="156,649;82,666;35,705;2,776;0,795;0,814;23,885;34,900;260,694;193,655;156,649" o:connectangles="0,0,0,0,0,0,0,0,0,0,0"/>
                  </v:shape>
                </v:group>
                <v:group id="Group_x0020_26" o:spid="_x0000_s1406"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shape id="Freeform_x0020_27" o:spid="_x0000_s1407"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7mqMxgAA&#10;ANwAAAAPAAAAZHJzL2Rvd25yZXYueG1sRI9Pa8JAFMTvQr/D8gq9iG76h6IxG6mFVIVeovH+yL4m&#10;odm3Ibtq6qd3C4LHYWZ+wyTLwbTiRL1rLCt4nkYgiEurG64UFPtsMgPhPLLG1jIp+CMHy/RhlGCs&#10;7ZlzOu18JQKEXYwKau+7WEpX1mTQTW1HHLwf2xv0QfaV1D2eA9y08iWK3qXBhsNCjR191lT+7o5G&#10;QfY999htV1lx+Lqs89XsqPNirNTT4/CxAOFp8Pfwrb3RCt5e5/B/JhwBm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7mqMxgAAANwAAAAPAAAAAAAAAAAAAAAAAJcCAABkcnMv&#10;ZG93bnJldi54bWxQSwUGAAAAAAQABAD1AAAAigMAAAAA&#10;" path="m159,306l0,306,,,159,,159,306xe" fillcolor="#5f5b58" stroked="f">
                    <v:path arrowok="t" o:connecttype="custom" o:connectlocs="159,975;0,975;0,669;159,669;159,975" o:connectangles="0,0,0,0,0"/>
                  </v:shape>
                </v:group>
                <v:group id="Group_x0020_28" o:spid="_x0000_s1408"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Freeform_x0020_29" o:spid="_x0000_s1409"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1yfxAAA&#10;ANwAAAAPAAAAZHJzL2Rvd25yZXYueG1sRI/NasJAFIX3Bd9huIK7OolYaaNjEFHQRReNbdfXzDWJ&#10;Zu6EzJikb98pCF0ezs/HWaWDqUVHrassK4inEQji3OqKCwWfp/3zKwjnkTXWlknBDzlI16OnFSba&#10;9vxBXeYLEUbYJaig9L5JpHR5SQbd1DbEwbvY1qAPsi2kbrEP46aWsyhaSIMVB0KJDW1Lym/Z3QTu&#10;185359q8FN9XfTq+Nbo7XN6VmoyHzRKEp8H/hx/tg1Ywn8fwdyYc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tcn8QAAADcAAAADwAAAAAAAAAAAAAAAACXAgAAZHJzL2Rv&#10;d25yZXYueG1sUEsFBgAAAAAEAAQA9QAAAIgDAAAAAA==&#10;" path="m159,0l0,,159,159,159,0xe" fillcolor="#bdbbba" stroked="f">
                    <v:path arrowok="t" o:connecttype="custom" o:connectlocs="159,669;0,669;159,828;159,669" o:connectangles="0,0,0,0"/>
                  </v:shape>
                </v:group>
                <v:group id="Group_x0020_30" o:spid="_x0000_s1410"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rv0xQAAANwAAAAPAAAAZHJzL2Rvd25yZXYueG1sRI9Bi8IwFITvwv6H8IS9&#10;aVpXZalGEVmXPYigLoi3R/Nsi81LaWJb/70RBI/DzHzDzJedKUVDtSssK4iHEQji1OqCMwX/x83g&#10;G4TzyBpLy6TgTg6Wi4/eHBNtW95Tc/CZCBB2CSrIva8SKV2ak0E3tBVx8C62NuiDrDOpa2wD3JRy&#10;FEVTabDgsJBjReuc0uvhZhT8ttiuvuKfZnu9rO/n42R32sak1Ge/W81AeOr8O/xq/2kF4/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1679MUAAADcAAAA&#10;DwAAAAAAAAAAAAAAAACpAgAAZHJzL2Rvd25yZXYueG1sUEsFBgAAAAAEAAQA+gAAAJsDAAAAAA==&#10;">
                  <v:shape id="Freeform_x0020_31" o:spid="_x0000_s1411"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5RbwgAA&#10;ANwAAAAPAAAAZHJzL2Rvd25yZXYueG1sRI9Pi8IwFMTvC36H8IS9ran/l2oUEYStN+3u/dm8bYvN&#10;S0miVj+9WVjwOMzMb5jlujONuJLztWUFw0ECgriwuuZSwXe++/gE4QOyxsYyKbiTh/Wq97bEVNsb&#10;H+h6DKWIEPYpKqhCaFMpfVGRQT+wLXH0fq0zGKJ0pdQObxFuGjlKkpk0WHNcqLClbUXF+XgxCryj&#10;aZ6ZeZZv7T7boft5nIaNUu/9brMAEagLr/B/+0srmEzG8Hc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LlFvCAAAA3AAAAA8AAAAAAAAAAAAAAAAAlwIAAGRycy9kb3du&#10;cmV2LnhtbFBLBQYAAAAABAAEAPUAAACGAwAAAAA=&#10;" path="m92,0l0,181,184,181,92,0xe" fillcolor="#5f5b58" stroked="f">
                    <v:path arrowok="t" o:connecttype="custom" o:connectlocs="92,794;0,975;184,975;92,794" o:connectangles="0,0,0,0"/>
                  </v:shape>
                </v:group>
                <v:group id="Group_x0020_32" o:spid="_x0000_s1412"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_x0020_33" o:spid="_x0000_s1413"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eSWwwAA&#10;ANwAAAAPAAAAZHJzL2Rvd25yZXYueG1sRI/NigIxEITvwr5D6AVvmlH8WWeNIv6A4kndB2gm7WTY&#10;SWdIos6+/UYQPBZV9RU1X7a2FnfyoXKsYNDPQBAXTldcKvi57HpfIEJE1lg7JgV/FGC5+OjMMdfu&#10;wSe6n2MpEoRDjgpMjE0uZSgMWQx91xAn7+q8xZikL6X2+EhwW8thlk2kxYrTgsGG1oaK3/PNKqiH&#10;u60bHHk2bstDXG+mF6P9RqnuZ7v6BhGpje/wq73XCkajMTzPpCM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EeSWwwAAANwAAAAPAAAAAAAAAAAAAAAAAJcCAABkcnMvZG93&#10;bnJldi54bWxQSwUGAAAAAAQABAD1AAAAhwMAAAAA&#10;" path="m64,0l0,125,92,306,219,306,64,0xe" fillcolor="#bdbbba" stroked="f">
                    <v:path arrowok="t" o:connecttype="custom" o:connectlocs="64,669;0,794;92,975;219,975;64,669" o:connectangles="0,0,0,0,0"/>
                  </v:shape>
                </v:group>
              </v:group>
              <w10:wrap anchory="page"/>
            </v:group>
          </w:pict>
        </mc:Fallback>
      </mc:AlternateContent>
    </w:r>
    <w:r w:rsidRPr="003645D3">
      <w:rPr>
        <w:noProof/>
        <w:lang w:val="en-AU" w:eastAsia="en-AU"/>
      </w:rPr>
      <mc:AlternateContent>
        <mc:Choice Requires="wps">
          <w:drawing>
            <wp:anchor distT="0" distB="0" distL="114300" distR="114300" simplePos="0" relativeHeight="251717632" behindDoc="1" locked="0" layoutInCell="1" allowOverlap="1" wp14:anchorId="6C64CAD7" wp14:editId="71C6839A">
              <wp:simplePos x="0" y="0"/>
              <wp:positionH relativeFrom="column">
                <wp:posOffset>-961390</wp:posOffset>
              </wp:positionH>
              <wp:positionV relativeFrom="page">
                <wp:posOffset>597535</wp:posOffset>
              </wp:positionV>
              <wp:extent cx="929005" cy="327025"/>
              <wp:effectExtent l="0" t="0" r="4445" b="0"/>
              <wp:wrapNone/>
              <wp:docPr id="446" name="Rectangle 446"/>
              <wp:cNvGraphicFramePr/>
              <a:graphic xmlns:a="http://schemas.openxmlformats.org/drawingml/2006/main">
                <a:graphicData uri="http://schemas.microsoft.com/office/word/2010/wordprocessingShape">
                  <wps:wsp>
                    <wps:cNvSpPr/>
                    <wps:spPr>
                      <a:xfrm>
                        <a:off x="0" y="0"/>
                        <a:ext cx="929005" cy="327025"/>
                      </a:xfrm>
                      <a:prstGeom prst="rect">
                        <a:avLst/>
                      </a:prstGeom>
                      <a:solidFill>
                        <a:srgbClr val="D363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C5948" w14:textId="77777777" w:rsidR="001B0302" w:rsidRDefault="001B0302" w:rsidP="00CC1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4CAD7" id="Rectangle_x0020_446" o:spid="_x0000_s1414" style="position:absolute;margin-left:-75.7pt;margin-top:47.05pt;width:73.15pt;height:2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" fillcolor="#d363a5" stroked="f" strokeweight="2pt">
              <v:textbox>
                <w:txbxContent>
                  <w:p w14:paraId="038C5948" w14:textId="77777777" w:rsidR="001B0302" w:rsidRDefault="001B0302" w:rsidP="00CC139D">
                    <w:pPr>
                      <w:jc w:val="center"/>
                    </w:pPr>
                  </w:p>
                </w:txbxContent>
              </v:textbox>
              <w10:wrap anchory="page"/>
            </v:rect>
          </w:pict>
        </mc:Fallback>
      </mc:AlternateContent>
    </w:r>
    <w:r w:rsidRPr="0058014E">
      <w:rPr>
        <w:b/>
        <w:bCs/>
        <w:noProof/>
        <w:shd w:val="clear" w:color="auto" w:fill="A9C2D3"/>
        <w:lang w:val="en-AU" w:eastAsia="en-AU"/>
      </w:rPr>
      <mc:AlternateContent>
        <mc:Choice Requires="wps">
          <w:drawing>
            <wp:anchor distT="0" distB="0" distL="114300" distR="114300" simplePos="0" relativeHeight="251716608" behindDoc="1" locked="0" layoutInCell="1" allowOverlap="1" wp14:anchorId="67B3A18E" wp14:editId="7149B31A">
              <wp:simplePos x="0" y="0"/>
              <wp:positionH relativeFrom="page">
                <wp:posOffset>2019300</wp:posOffset>
              </wp:positionH>
              <wp:positionV relativeFrom="page">
                <wp:posOffset>577215</wp:posOffset>
              </wp:positionV>
              <wp:extent cx="101600" cy="194310"/>
              <wp:effectExtent l="0" t="0" r="3175"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0866"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A18E" id="Text_x0020_Box_x0020_447" o:spid="_x0000_s1415" type="#_x0000_t202" style="position:absolute;margin-left:159pt;margin-top:45.45pt;width:8pt;height:15.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A888PIsgIAALQFAAAO&#10;AAAAAAAAAAAAAAAAACwCAABkcnMvZTJvRG9jLnhtbFBLAQItABQABgAIAAAAIQD1mD5d4AAAAAoB&#10;AAAPAAAAAAAAAAAAAAAAAAoFAABkcnMvZG93bnJldi54bWxQSwUGAAAAAAQABADzAAAAFwYAAAAA&#10;" filled="f" stroked="f">
              <v:textbox inset="0,0,0,0">
                <w:txbxContent>
                  <w:p w14:paraId="3F670866"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682F9"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779584" behindDoc="1" locked="0" layoutInCell="1" allowOverlap="1" wp14:anchorId="3368E994" wp14:editId="5AD5936D">
              <wp:simplePos x="0" y="0"/>
              <wp:positionH relativeFrom="column">
                <wp:posOffset>-961390</wp:posOffset>
              </wp:positionH>
              <wp:positionV relativeFrom="page">
                <wp:posOffset>598483</wp:posOffset>
              </wp:positionV>
              <wp:extent cx="7560310" cy="327025"/>
              <wp:effectExtent l="0" t="0" r="2540" b="0"/>
              <wp:wrapNone/>
              <wp:docPr id="415" name="Rectangle 41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363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C72A2" id="Rectangle 415" o:spid="_x0000_s1026" style="position:absolute;margin-left:-75.7pt;margin-top:47.1pt;width:595.3pt;height:25.75pt;z-index:-2515368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" fillcolor="#d363a5" stroked="f" strokeweight="2pt">
              <w10:wrap anchory="page"/>
            </v:rect>
          </w:pict>
        </mc:Fallback>
      </mc:AlternateContent>
    </w:r>
    <w:r>
      <w:rPr>
        <w:rStyle w:val="Strong"/>
      </w:rPr>
      <w:t>Notes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195</w:t>
    </w:r>
    <w:r w:rsidRPr="00584A2F">
      <w:rPr>
        <w:rStyle w:val="Strong"/>
        <w:noProof/>
      </w:rPr>
      <w:fldChar w:fldCharType="end"/>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D173F" w14:textId="77777777" w:rsidR="001B0302" w:rsidRPr="007E3705" w:rsidRDefault="001B0302" w:rsidP="007E370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D2C2F" w14:textId="77777777" w:rsidR="001B0302" w:rsidRDefault="001B030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70ED6" w14:textId="77777777" w:rsidR="001B0302" w:rsidRPr="00584A2F" w:rsidRDefault="001B0302" w:rsidP="005E0730">
    <w:pPr>
      <w:tabs>
        <w:tab w:val="right" w:pos="8789"/>
      </w:tabs>
      <w:rPr>
        <w:rStyle w:val="Strong"/>
      </w:rPr>
    </w:pPr>
    <w:r>
      <w:rPr>
        <w:noProof/>
        <w:lang w:val="en-AU" w:eastAsia="en-AU"/>
      </w:rPr>
      <mc:AlternateContent>
        <mc:Choice Requires="wps">
          <w:drawing>
            <wp:anchor distT="0" distB="0" distL="114300" distR="114300" simplePos="0" relativeHeight="251661824" behindDoc="1" locked="0" layoutInCell="1" allowOverlap="1" wp14:anchorId="1D4C694B" wp14:editId="17703532">
              <wp:simplePos x="0" y="0"/>
              <wp:positionH relativeFrom="column">
                <wp:posOffset>-961390</wp:posOffset>
              </wp:positionH>
              <wp:positionV relativeFrom="page">
                <wp:posOffset>598483</wp:posOffset>
              </wp:positionV>
              <wp:extent cx="7560310" cy="327025"/>
              <wp:effectExtent l="0" t="0" r="2540" b="0"/>
              <wp:wrapNone/>
              <wp:docPr id="38" name="Rectangle 38"/>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6E92C" id="Rectangle 38" o:spid="_x0000_s1026" style="position:absolute;margin-left:-75.7pt;margin-top:47.1pt;width:595.3pt;height:25.75pt;z-index:-2516546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" fillcolor="#ddbc2f" stroked="f" strokeweight="2pt">
              <w10:wrap anchory="page"/>
            </v:rect>
          </w:pict>
        </mc:Fallback>
      </mc:AlternateContent>
    </w:r>
    <w:r>
      <w:rPr>
        <w:rStyle w:val="Strong"/>
      </w:rPr>
      <w:t>Contents</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iii</w:t>
    </w:r>
    <w:r w:rsidRPr="00584A2F">
      <w:rPr>
        <w:rStyle w:val="Strong"/>
        <w:noProof/>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4FD1D" w14:textId="77777777" w:rsidR="001B0302" w:rsidRDefault="001B0302" w:rsidP="0004133B">
    <w:pPr>
      <w:pStyle w:val="Header"/>
      <w:ind w:hanging="851"/>
    </w:pPr>
    <w:r>
      <w:rPr>
        <w:b/>
        <w:bCs/>
        <w:noProof/>
        <w:lang w:val="en-AU" w:eastAsia="en-AU"/>
      </w:rPr>
      <mc:AlternateContent>
        <mc:Choice Requires="wpg">
          <w:drawing>
            <wp:anchor distT="0" distB="0" distL="114300" distR="114300" simplePos="0" relativeHeight="251689472" behindDoc="1" locked="0" layoutInCell="1" allowOverlap="1" wp14:anchorId="46B57590" wp14:editId="3A6BEA35">
              <wp:simplePos x="0" y="0"/>
              <wp:positionH relativeFrom="column">
                <wp:posOffset>70053</wp:posOffset>
              </wp:positionH>
              <wp:positionV relativeFrom="paragraph">
                <wp:posOffset>-47473</wp:posOffset>
              </wp:positionV>
              <wp:extent cx="4551045" cy="294640"/>
              <wp:effectExtent l="0" t="0" r="1905" b="10160"/>
              <wp:wrapNone/>
              <wp:docPr id="116" name="Group 116"/>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17" name="Group 117"/>
                      <wpg:cNvGrpSpPr>
                        <a:grpSpLocks/>
                      </wpg:cNvGrpSpPr>
                      <wpg:grpSpPr bwMode="auto">
                        <a:xfrm>
                          <a:off x="0" y="0"/>
                          <a:ext cx="4551045" cy="294640"/>
                          <a:chOff x="1887" y="583"/>
                          <a:chExt cx="7167" cy="464"/>
                        </a:xfrm>
                        <a:solidFill>
                          <a:schemeClr val="bg1"/>
                        </a:solidFill>
                      </wpg:grpSpPr>
                      <wpg:grpSp>
                        <wpg:cNvPr id="118" name="Group 2"/>
                        <wpg:cNvGrpSpPr>
                          <a:grpSpLocks/>
                        </wpg:cNvGrpSpPr>
                        <wpg:grpSpPr bwMode="auto">
                          <a:xfrm>
                            <a:off x="2940" y="669"/>
                            <a:ext cx="650" cy="326"/>
                            <a:chOff x="2940" y="669"/>
                            <a:chExt cx="650" cy="326"/>
                          </a:xfrm>
                          <a:grpFill/>
                        </wpg:grpSpPr>
                        <wpg:grpSp>
                          <wpg:cNvPr id="119" name="Group 3"/>
                          <wpg:cNvGrpSpPr>
                            <a:grpSpLocks/>
                          </wpg:cNvGrpSpPr>
                          <wpg:grpSpPr bwMode="auto">
                            <a:xfrm>
                              <a:off x="3147" y="744"/>
                              <a:ext cx="261" cy="251"/>
                              <a:chOff x="3147" y="744"/>
                              <a:chExt cx="261" cy="251"/>
                            </a:xfrm>
                            <a:grpFill/>
                          </wpg:grpSpPr>
                          <wps:wsp>
                            <wps:cNvPr id="120"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49E9A143"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121" name="Group 7"/>
                          <wpg:cNvGrpSpPr>
                            <a:grpSpLocks/>
                          </wpg:cNvGrpSpPr>
                          <wpg:grpSpPr bwMode="auto">
                            <a:xfrm>
                              <a:off x="2940" y="669"/>
                              <a:ext cx="160" cy="307"/>
                              <a:chOff x="2940" y="669"/>
                              <a:chExt cx="160" cy="307"/>
                            </a:xfrm>
                            <a:grpFill/>
                          </wpg:grpSpPr>
                          <wps:wsp>
                            <wps:cNvPr id="122"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
                          <wpg:cNvGrpSpPr>
                            <a:grpSpLocks/>
                          </wpg:cNvGrpSpPr>
                          <wpg:grpSpPr bwMode="auto">
                            <a:xfrm>
                              <a:off x="2940" y="669"/>
                              <a:ext cx="160" cy="160"/>
                              <a:chOff x="2940" y="669"/>
                              <a:chExt cx="160" cy="160"/>
                            </a:xfrm>
                            <a:grpFill/>
                          </wpg:grpSpPr>
                          <wps:wsp>
                            <wps:cNvPr id="124"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
                          <wpg:cNvGrpSpPr>
                            <a:grpSpLocks/>
                          </wpg:cNvGrpSpPr>
                          <wpg:grpSpPr bwMode="auto">
                            <a:xfrm>
                              <a:off x="3406" y="794"/>
                              <a:ext cx="184" cy="182"/>
                              <a:chOff x="3406" y="794"/>
                              <a:chExt cx="184" cy="182"/>
                            </a:xfrm>
                            <a:grpFill/>
                          </wpg:grpSpPr>
                          <wps:wsp>
                            <wps:cNvPr id="126"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2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28" name="Group 16"/>
                        <wpg:cNvGrpSpPr>
                          <a:grpSpLocks/>
                        </wpg:cNvGrpSpPr>
                        <wpg:grpSpPr bwMode="auto">
                          <a:xfrm>
                            <a:off x="2827" y="618"/>
                            <a:ext cx="2" cy="407"/>
                            <a:chOff x="2827" y="618"/>
                            <a:chExt cx="2" cy="407"/>
                          </a:xfrm>
                          <a:grpFill/>
                        </wpg:grpSpPr>
                        <wps:wsp>
                          <wps:cNvPr id="129"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130"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EC3AD"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131"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19806"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132"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3046"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133" name="Group 133"/>
                      <wpg:cNvGrpSpPr>
                        <a:grpSpLocks/>
                      </wpg:cNvGrpSpPr>
                      <wpg:grpSpPr bwMode="auto">
                        <a:xfrm>
                          <a:off x="665683" y="29261"/>
                          <a:ext cx="506730" cy="232410"/>
                          <a:chOff x="2930" y="639"/>
                          <a:chExt cx="798" cy="366"/>
                        </a:xfrm>
                      </wpg:grpSpPr>
                      <wpg:grpSp>
                        <wpg:cNvPr id="134" name="Group 22"/>
                        <wpg:cNvGrpSpPr>
                          <a:grpSpLocks/>
                        </wpg:cNvGrpSpPr>
                        <wpg:grpSpPr bwMode="auto">
                          <a:xfrm>
                            <a:off x="3147" y="744"/>
                            <a:ext cx="261" cy="251"/>
                            <a:chOff x="3147" y="744"/>
                            <a:chExt cx="261" cy="251"/>
                          </a:xfrm>
                        </wpg:grpSpPr>
                        <wps:wsp>
                          <wps:cNvPr id="135"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24"/>
                        <wpg:cNvGrpSpPr>
                          <a:grpSpLocks/>
                        </wpg:cNvGrpSpPr>
                        <wpg:grpSpPr bwMode="auto">
                          <a:xfrm>
                            <a:off x="3142" y="649"/>
                            <a:ext cx="261" cy="251"/>
                            <a:chOff x="3142" y="649"/>
                            <a:chExt cx="261" cy="251"/>
                          </a:xfrm>
                        </wpg:grpSpPr>
                        <wps:wsp>
                          <wps:cNvPr id="137"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26"/>
                        <wpg:cNvGrpSpPr>
                          <a:grpSpLocks/>
                        </wpg:cNvGrpSpPr>
                        <wpg:grpSpPr bwMode="auto">
                          <a:xfrm>
                            <a:off x="2940" y="669"/>
                            <a:ext cx="160" cy="307"/>
                            <a:chOff x="2940" y="669"/>
                            <a:chExt cx="160" cy="307"/>
                          </a:xfrm>
                        </wpg:grpSpPr>
                        <wps:wsp>
                          <wps:cNvPr id="139"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8"/>
                        <wpg:cNvGrpSpPr>
                          <a:grpSpLocks/>
                        </wpg:cNvGrpSpPr>
                        <wpg:grpSpPr bwMode="auto">
                          <a:xfrm>
                            <a:off x="2940" y="669"/>
                            <a:ext cx="160" cy="160"/>
                            <a:chOff x="2940" y="669"/>
                            <a:chExt cx="160" cy="160"/>
                          </a:xfrm>
                        </wpg:grpSpPr>
                        <wps:wsp>
                          <wps:cNvPr id="141"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30"/>
                        <wpg:cNvGrpSpPr>
                          <a:grpSpLocks/>
                        </wpg:cNvGrpSpPr>
                        <wpg:grpSpPr bwMode="auto">
                          <a:xfrm>
                            <a:off x="3406" y="794"/>
                            <a:ext cx="184" cy="182"/>
                            <a:chOff x="3406" y="794"/>
                            <a:chExt cx="184" cy="182"/>
                          </a:xfrm>
                        </wpg:grpSpPr>
                        <wps:wsp>
                          <wps:cNvPr id="143"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2"/>
                        <wpg:cNvGrpSpPr>
                          <a:grpSpLocks/>
                        </wpg:cNvGrpSpPr>
                        <wpg:grpSpPr bwMode="auto">
                          <a:xfrm>
                            <a:off x="3498" y="669"/>
                            <a:ext cx="219" cy="306"/>
                            <a:chOff x="3498" y="669"/>
                            <a:chExt cx="219" cy="306"/>
                          </a:xfrm>
                        </wpg:grpSpPr>
                        <wps:wsp>
                          <wps:cNvPr id="145"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46B57590" id="Group_x0020_116" o:spid="_x0000_s1063" style="position:absolute;margin-left:5.5pt;margin-top:-3.7pt;width:358.35pt;height:23.2pt;z-index:-251627008"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">
              <v:group id="Group_x0020_117" o:spid="_x0000_s1064"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group id="Group_x0020_2" o:spid="_x0000_s1065"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group id="Group_x0020_3" o:spid="_x0000_s1066"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shape id="Freeform_x0020_4" o:spid="_x0000_s1067"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3khxQAA&#10;ANwAAAAPAAAAZHJzL2Rvd25yZXYueG1sRI9Ba8JAEIXvBf/DMgUvRTdKEYmuUsRKe5EaxfN0d0xC&#10;s7Mhu9X47zsHobcZ3pv3vlmue9+oK3WxDmxgMs5AEdvgai4NnI7vozmomJAdNoHJwJ0irFeDpyXm&#10;Ltz4QNcilUpCOOZooEqpzbWOtiKPcRxaYtEuofOYZO1K7Tq8Sbhv9DTLZtpjzdJQYUubiuxP8esN&#10;pN2FCn1/fTme96fZ59zZ7de3NWb43L8tQCXq07/5cf3hBH8q+PKMTK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XeSHFAAAA3AAAAA8AAAAAAAAAAAAAAAAAlwIAAGRycy9k&#10;b3ducmV2LnhtbFBLBQYAAAAABAAEAPUAAACJAw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49E9A143" w14:textId="77777777" w:rsidR="001B0302" w:rsidRDefault="001B0302" w:rsidP="0004133B">
                            <w:pPr>
                              <w:jc w:val="center"/>
                            </w:pPr>
                          </w:p>
                        </w:txbxContent>
                      </v:textbox>
                    </v:shape>
                  </v:group>
                  <v:group id="Group_x0020_7" o:spid="_x0000_s1068"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shape id="Freeform_x0020_8" o:spid="_x0000_s1069"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PnpwgAA&#10;ANwAAAAPAAAAZHJzL2Rvd25yZXYueG1sRE9NawIxEL0X+h/CFHopmu1SRFajlEqlpxXdHnocNuNm&#10;MZmsm1S3/fVGELzN433OfDk4K07Uh9azgtdxBoK49rrlRsF39TmagggRWaP1TAr+KMBy8fgwx0L7&#10;M2/ptIuNSCEcClRgYuwKKUNtyGEY+444cXvfO4wJ9o3UPZ5TuLMyz7KJdNhyajDY0Yeh+rD7dQo2&#10;b0jH0r6Esqzs2qzpX2c/K6Wen4b3GYhIQ7yLb+4vnebnOVyfSRf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I+enCAAAA3AAAAA8AAAAAAAAAAAAAAAAAlwIAAGRycy9kb3du&#10;cmV2LnhtbFBLBQYAAAAABAAEAPUAAACGAwAAAAA=&#10;" path="m159,306l0,306,,,159,,159,306xe" fillcolor="black [3213]" stroked="f">
                      <v:path arrowok="t" o:connecttype="custom" o:connectlocs="159,975;0,975;0,669;159,669;159,975" o:connectangles="0,0,0,0,0"/>
                    </v:shape>
                  </v:group>
                  <v:group id="Group_x0020_9" o:spid="_x0000_s1070"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shape id="Freeform_x0020_10" o:spid="_x0000_s1071"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DeoxAAA&#10;ANwAAAAPAAAAZHJzL2Rvd25yZXYueG1sRE/bagIxEH0X/Icwgi+i2YpIWY0iQkGwBS9F8W3YTDdL&#10;N5N1E3X165uC4NscznWm88aW4kq1LxwreBskIIgzpwvOFXzvP/rvIHxA1lg6JgV38jCftVtTTLW7&#10;8Zauu5CLGMI+RQUmhCqV0meGLPqBq4gj9+NqiyHCOpe6xlsMt6UcJslYWiw4NhisaGko+91drILV&#10;+Vgseoe1CZvjl1numyx5nD6V6naaxQREoCa8xE/3Ssf5wxH8PxMvk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A3qMQAAADcAAAADwAAAAAAAAAAAAAAAACXAgAAZHJzL2Rv&#10;d25yZXYueG1sUEsFBgAAAAAEAAQA9QAAAIgDAAAAAA==&#10;" path="m159,0l0,,159,159,159,0xe" filled="f" stroked="f">
                      <v:path arrowok="t" o:connecttype="custom" o:connectlocs="159,669;0,669;159,828;159,669" o:connectangles="0,0,0,0"/>
                    </v:shape>
                  </v:group>
                  <v:group id="Group_x0020_11" o:spid="_x0000_s1072"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Freeform_x0020_12" o:spid="_x0000_s1073"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5a/qwQAA&#10;ANwAAAAPAAAAZHJzL2Rvd25yZXYueG1sRE9La8JAEL4X/A/LCN7qpmKDpK4iiiDmVBXxOGSnSWh2&#10;NuxuHv77bqHQ23x8z1lvR9OInpyvLSt4mycgiAuray4V3K7H1xUIH5A1NpZJwZM8bDeTlzVm2g78&#10;Sf0llCKGsM9QQRVCm0npi4oM+rltiSP3ZZ3BEKErpXY4xHDTyEWSpNJgzbGhwpb2FRXfl84oaOXh&#10;QPfr+34Vujy36fmxM26p1Gw67j5ABBrDv/jPfdJx/iKF32fiBX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OWv6sEAAADcAAAADwAAAAAAAAAAAAAAAACXAgAAZHJzL2Rvd25y&#10;ZXYueG1sUEsFBgAAAAAEAAQA9QAAAIUDA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074"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10;lt/CAAAA3AAAAA8AAABkcnMvZG93bnJldi54bWxET0trAjEQvhf8D2GE3mpWD7WsRhEf4MFDq6LX&#10;cTPuriaTJUnX7b9vCgVv8/E9ZzrvrBEt+VA7VjAcZCCIC6drLhUcD5u3DxAhIms0jknBDwWYz3ov&#10;U8y1e/AXtftYihTCIUcFVYxNLmUoKrIYBq4hTtzVeYsxQV9K7fGRwq2Royx7lxZrTg0VNrSsqLjv&#10;v62C3U1+Gn9pw247Ph3Ls7lfVmat1Gu/W0xAROriU/zv3uo0fzSGv2fSBXL2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ypbfwgAAANwAAAAPAAAAAAAAAAAAAAAAAJwCAABk&#10;cnMvZG93bnJldi54bWxQSwUGAAAAAAQABAD3AAAAiwMAAAAA&#10;">
                  <v:imagedata r:id="rId2" o:title=""/>
                </v:shape>
                <v:group id="Group_x0020_16" o:spid="_x0000_s1075"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polyline id="Freeform_x0020_17" o:spid="_x0000_s1076"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t1MxQAA&#10;ANwAAAAPAAAAZHJzL2Rvd25yZXYueG1sRI9Bi8IwEIXvgv8hjLAXWdNW2dVqFF0QPOihrhdvQzO2&#10;xWZSmqj135uFBW8zvPe+ebNYdaYWd2pdZVlBPIpAEOdWV1woOP1uP6cgnEfWWFsmBU9ysFr2ewtM&#10;tX1wRvejL0SAsEtRQel9k0rp8pIMupFtiIN2sa1BH9a2kLrFR4CbWiZR9CUNVhwulNjQT0n59Xgz&#10;gTLpbm68Sb6zs9kM9+NDnLtJrNTHoFvPQXjq/Nv8n97pUD+Zwd8zYQK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C3UzFAAAA3A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077"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inset="0,0,0,0">
                    <w:txbxContent>
                      <w:p w14:paraId="7A1EC3AD"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078"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inset="0,0,0,0">
                    <w:txbxContent>
                      <w:p w14:paraId="51C19806"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_x0020_Box_x0020_20" o:spid="_x0000_s1079"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inset="0,0,0,0">
                    <w:txbxContent>
                      <w:p w14:paraId="01F53046" w14:textId="77777777" w:rsidR="001B0302" w:rsidRDefault="001B0302" w:rsidP="0004133B">
                        <w:pPr>
                          <w:spacing w:line="200" w:lineRule="exact"/>
                          <w:ind w:left="40"/>
                          <w:rPr>
                            <w:sz w:val="20"/>
                            <w:szCs w:val="20"/>
                          </w:rPr>
                        </w:pPr>
                      </w:p>
                    </w:txbxContent>
                  </v:textbox>
                </v:shape>
              </v:group>
              <v:group id="Group_x0020_133" o:spid="_x0000_s1080"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group id="Group_x0020_22" o:spid="_x0000_s1081"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Freeform_x0020_23" o:spid="_x0000_s1082"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OVbvgAA&#10;ANwAAAAPAAAAZHJzL2Rvd25yZXYueG1sRE9Li8IwEL4L/ocwgjdNV1FK1yiyoHj0tffZZLYp20y6&#10;TdT6740geJuP7zmLVedqcaU2VJ4VfIwzEMTam4pLBefTZpSDCBHZYO2ZFNwpwGrZ7y2wMP7GB7oe&#10;YylSCIcCFdgYm0LKoC05DGPfECfu17cOY4JtKU2LtxTuajnJsrl0WHFqsNjQlyX9d7w4Bev7Nsfw&#10;4/S/dt+y2ZeBOpsrNRx0608Qkbr4Fr/cO5PmT2fwfCZdIJc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rjlW74AAADcAAAADwAAAAAAAAAAAAAAAACXAgAAZHJzL2Rvd25yZXYu&#10;eG1sUEsFBgAAAAAEAAQA9QAAAIIDA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083"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 id="Freeform_x0020_25" o:spid="_x0000_s1084"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wwgwwAA&#10;ANwAAAAPAAAAZHJzL2Rvd25yZXYueG1sRE9La8JAEL4L/Q/LFLzppgo+optQikIuhaqleByz0yQ0&#10;O7vNbmP677sFwdt8fM/Z5oNpRU+dbywreJomIIhLqxuuFLyf9pMVCB+QNbaWScEvecizh9EWU22v&#10;fKD+GCoRQ9inqKAOwaVS+rImg35qHXHkPm1nMETYVVJ3eI3hppWzJFlIgw3HhhodvdRUfh1/jIKZ&#10;WyRLN2/eXr93F7fusdh9FGelxo/D8wZEoCHcxTd3oeP8+RL+n4kXy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SwwgwwAAANwAAAAPAAAAAAAAAAAAAAAAAJcCAABkcnMvZG93&#10;bnJldi54bWxQSwUGAAAAAAQABAD1AAAAhwMAAAAA&#10;" path="m156,0l82,17,35,56,2,127,,146,,165,23,236,34,251,260,45,193,6,156,0xe" fillcolor="#bdbbba" stroked="f">
                    <v:path arrowok="t" o:connecttype="custom" o:connectlocs="156,649;82,666;35,705;2,776;0,795;0,814;23,885;34,900;260,694;193,655;156,649" o:connectangles="0,0,0,0,0,0,0,0,0,0,0"/>
                  </v:shape>
                </v:group>
                <v:group id="Group_x0020_26" o:spid="_x0000_s1085"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_x0020_27" o:spid="_x0000_s1086"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MkIwgAA&#10;ANwAAAAPAAAAZHJzL2Rvd25yZXYueG1sRE9Na8JAEL0X/A/LCF6KbmyhaHQVLUQteInG+5Adk2B2&#10;NmRXjf31bqHgbR7vc+bLztTiRq2rLCsYjyIQxLnVFRcKsmMynIBwHlljbZkUPMjBctF7m2Os7Z1T&#10;uh18IUIIuxgVlN43sZQuL8mgG9mGOHBn2xr0AbaF1C3eQ7ip5UcUfUmDFYeGEhv6Lim/HK5GQbKf&#10;emx+1kl22vxu0/XkqtPsXalBv1vNQHjq/Ev8797pMP9zCn/PhAv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AyQjCAAAA3AAAAA8AAAAAAAAAAAAAAAAAlwIAAGRycy9kb3du&#10;cmV2LnhtbFBLBQYAAAAABAAEAPUAAACGAwAAAAA=&#10;" path="m159,306l0,306,,,159,,159,306xe" fillcolor="#5f5b58" stroked="f">
                    <v:path arrowok="t" o:connecttype="custom" o:connectlocs="159,975;0,975;0,669;159,669;159,975" o:connectangles="0,0,0,0,0"/>
                  </v:shape>
                </v:group>
                <v:group id="Group_x0020_28" o:spid="_x0000_s1087"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_x0020_29" o:spid="_x0000_s1088"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f8bxQAA&#10;ANwAAAAPAAAAZHJzL2Rvd25yZXYueG1sRI9Ba8JAEIXvQv/DMoXezCalljZmDaUo6KEHTet5zI5J&#10;bHY2ZNcY/31XKHib4b1535ssH00rBupdY1lBEsUgiEurG64UfBer6RsI55E1tpZJwZUc5IuHSYap&#10;thfe0rDzlQgh7FJUUHvfpVK6siaDLrIdcdCOtjfow9pXUvd4CeGmlc9x/CoNNhwINXb0WVP5uzub&#10;wP1Z+uHQmlm1P+li897pYX38UurpcfyYg/A0+rv5/3qtQ/2XBG7PhAn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1/xvFAAAA3AAAAA8AAAAAAAAAAAAAAAAAlwIAAGRycy9k&#10;b3ducmV2LnhtbFBLBQYAAAAABAAEAPUAAACJAwAAAAA=&#10;" path="m159,0l0,,159,159,159,0xe" fillcolor="#bdbbba" stroked="f">
                    <v:path arrowok="t" o:connecttype="custom" o:connectlocs="159,669;0,669;159,828;159,669" o:connectangles="0,0,0,0"/>
                  </v:shape>
                </v:group>
                <v:group id="Group_x0020_30" o:spid="_x0000_s1089"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Freeform_x0020_31" o:spid="_x0000_s1090"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TffwQAA&#10;ANwAAAAPAAAAZHJzL2Rvd25yZXYueG1sRE9Na8JAEL0X+h+WKXhrNqnWSppViiAYbzX2PmanSWh2&#10;NuxuNfrr3ULB2zze5xSr0fTiRM53lhVkSQqCuLa640bBodo8L0D4gKyxt0wKLuRhtXx8KDDX9syf&#10;dNqHRsQQ9jkqaEMYcil93ZJBn9iBOHLf1hkMEbpGaofnGG56+ZKmc2mw49jQ4kDrluqf/a9R4B29&#10;VqV5K6u13ZUbdF/XY9YrNXkaP95BBBrDXfzv3uo4fzaFv2fi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aU338EAAADcAAAADwAAAAAAAAAAAAAAAACXAgAAZHJzL2Rvd25y&#10;ZXYueG1sUEsFBgAAAAAEAAQA9QAAAIUDAAAAAA==&#10;" path="m92,0l0,181,184,181,92,0xe" fillcolor="#5f5b58" stroked="f">
                    <v:path arrowok="t" o:connecttype="custom" o:connectlocs="92,794;0,975;184,975;92,794" o:connectangles="0,0,0,0"/>
                  </v:shape>
                </v:group>
                <v:group id="Group_x0020_32" o:spid="_x0000_s1091"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Freeform_x0020_33" o:spid="_x0000_s1092"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0cSwAAA&#10;ANwAAAAPAAAAZHJzL2Rvd25yZXYueG1sRE/bisIwEH0X9h/CLOybporXapRFV1jxycsHDM3YlG0m&#10;JYla/94sCL7N4VxnsWptLW7kQ+VYQb+XgSAunK64VHA+bbtTECEia6wdk4IHBVgtPzoLzLW784Fu&#10;x1iKFMIhRwUmxiaXMhSGLIaea4gTd3HeYkzQl1J7vKdwW8tBlo2lxYpTg8GG1oaKv+PVKqgH2x/X&#10;3/Ns1Ja7uN5MTkb7jVJfn+33HESkNr7FL/evTvOHI/h/Jl0gl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f0cSwAAAANwAAAAPAAAAAAAAAAAAAAAAAJcCAABkcnMvZG93bnJl&#10;di54bWxQSwUGAAAAAAQABAD1AAAAhAMAAAAA&#10;" path="m64,0l0,125,92,306,219,306,64,0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95616" behindDoc="1" locked="0" layoutInCell="1" allowOverlap="1" wp14:anchorId="5904C560" wp14:editId="2714D0B7">
              <wp:simplePos x="0" y="0"/>
              <wp:positionH relativeFrom="page">
                <wp:posOffset>2019300</wp:posOffset>
              </wp:positionH>
              <wp:positionV relativeFrom="page">
                <wp:posOffset>577215</wp:posOffset>
              </wp:positionV>
              <wp:extent cx="101600" cy="194310"/>
              <wp:effectExtent l="0" t="0" r="317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133D"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C560" id="Text_x0020_Box_x0020_146" o:spid="_x0000_s1093" type="#_x0000_t202" style="position:absolute;margin-left:159pt;margin-top:45.45pt;width:8pt;height:15.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" filled="f" stroked="f">
              <v:textbox inset="0,0,0,0">
                <w:txbxContent>
                  <w:p w14:paraId="41EB133D"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3328" behindDoc="1" locked="0" layoutInCell="1" allowOverlap="1" wp14:anchorId="6497B1FA" wp14:editId="2A93B830">
              <wp:simplePos x="0" y="0"/>
              <wp:positionH relativeFrom="column">
                <wp:posOffset>-961389</wp:posOffset>
              </wp:positionH>
              <wp:positionV relativeFrom="page">
                <wp:posOffset>599846</wp:posOffset>
              </wp:positionV>
              <wp:extent cx="929030" cy="327025"/>
              <wp:effectExtent l="0" t="0" r="4445" b="0"/>
              <wp:wrapNone/>
              <wp:docPr id="147" name="Rectangle 147"/>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FFD5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FACB0" w14:textId="77777777" w:rsidR="001B0302" w:rsidRDefault="001B0302" w:rsidP="00041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B1FA" id="Rectangle_x0020_147" o:spid="_x0000_s1094" style="position:absolute;margin-left:-75.7pt;margin-top:47.25pt;width:73.15pt;height:2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" fillcolor="#ffd54f" stroked="f" strokeweight="2pt">
              <v:textbox>
                <w:txbxContent>
                  <w:p w14:paraId="333FACB0" w14:textId="77777777" w:rsidR="001B0302" w:rsidRDefault="001B0302" w:rsidP="0004133B">
                    <w:pPr>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A678EE">
      <w:rPr>
        <w:rStyle w:val="Strong"/>
        <w:noProof/>
      </w:rPr>
      <w:t>xvi</w:t>
    </w:r>
    <w:r w:rsidRPr="0004133B">
      <w:rPr>
        <w:rStyle w:val="Strong"/>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B7470" w14:textId="77777777" w:rsidR="001B0302" w:rsidRPr="00584A2F" w:rsidRDefault="001B0302" w:rsidP="005E0730">
    <w:pPr>
      <w:tabs>
        <w:tab w:val="right" w:pos="8789"/>
      </w:tabs>
      <w:rPr>
        <w:rStyle w:val="Strong"/>
      </w:rPr>
    </w:pPr>
    <w:r>
      <w:rPr>
        <w:noProof/>
        <w:lang w:val="en-AU" w:eastAsia="en-AU"/>
      </w:rPr>
      <mc:AlternateContent>
        <mc:Choice Requires="wps">
          <w:drawing>
            <wp:anchor distT="0" distB="0" distL="114300" distR="114300" simplePos="0" relativeHeight="251701760" behindDoc="1" locked="0" layoutInCell="1" allowOverlap="1" wp14:anchorId="000DC04A" wp14:editId="2A9688DD">
              <wp:simplePos x="0" y="0"/>
              <wp:positionH relativeFrom="column">
                <wp:posOffset>-961390</wp:posOffset>
              </wp:positionH>
              <wp:positionV relativeFrom="page">
                <wp:posOffset>598483</wp:posOffset>
              </wp:positionV>
              <wp:extent cx="7560310" cy="327025"/>
              <wp:effectExtent l="0" t="0" r="2540" b="0"/>
              <wp:wrapNone/>
              <wp:docPr id="150" name="Rectangle 150"/>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DDB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9F86F" id="Rectangle 150" o:spid="_x0000_s1026" style="position:absolute;margin-left:-75.7pt;margin-top:47.1pt;width:595.3pt;height:25.75pt;z-index:-2516147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" fillcolor="#ddbc2f" stroked="f" strokeweight="2pt">
              <w10:wrap anchory="page"/>
            </v:rect>
          </w:pict>
        </mc:Fallback>
      </mc:AlternateContent>
    </w:r>
    <w:r>
      <w:rPr>
        <w:rStyle w:val="Strong"/>
      </w:rPr>
      <w:t>Executive summary</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xvii</w:t>
    </w:r>
    <w:r w:rsidRPr="00584A2F">
      <w:rPr>
        <w:rStyle w:val="Strong"/>
        <w:noProof/>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BF47B" w14:textId="77777777" w:rsidR="001B0302" w:rsidRDefault="001B0302" w:rsidP="0004133B">
    <w:pPr>
      <w:pStyle w:val="Header"/>
      <w:ind w:hanging="851"/>
    </w:pPr>
    <w:r>
      <w:rPr>
        <w:b/>
        <w:bCs/>
        <w:noProof/>
        <w:lang w:val="en-AU" w:eastAsia="en-AU"/>
      </w:rPr>
      <mc:AlternateContent>
        <mc:Choice Requires="wpg">
          <w:drawing>
            <wp:anchor distT="0" distB="0" distL="114300" distR="114300" simplePos="0" relativeHeight="251614720" behindDoc="1" locked="0" layoutInCell="1" allowOverlap="1" wp14:anchorId="6C0D3FAE" wp14:editId="5350E2EE">
              <wp:simplePos x="0" y="0"/>
              <wp:positionH relativeFrom="column">
                <wp:posOffset>70053</wp:posOffset>
              </wp:positionH>
              <wp:positionV relativeFrom="paragraph">
                <wp:posOffset>-47473</wp:posOffset>
              </wp:positionV>
              <wp:extent cx="4551045" cy="294640"/>
              <wp:effectExtent l="0" t="0" r="1905" b="10160"/>
              <wp:wrapNone/>
              <wp:docPr id="84" name="Group 84"/>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85" name="Group 85"/>
                      <wpg:cNvGrpSpPr>
                        <a:grpSpLocks/>
                      </wpg:cNvGrpSpPr>
                      <wpg:grpSpPr bwMode="auto">
                        <a:xfrm>
                          <a:off x="0" y="0"/>
                          <a:ext cx="4551045" cy="294640"/>
                          <a:chOff x="1887" y="583"/>
                          <a:chExt cx="7167" cy="464"/>
                        </a:xfrm>
                        <a:solidFill>
                          <a:schemeClr val="bg1"/>
                        </a:solidFill>
                      </wpg:grpSpPr>
                      <wpg:grpSp>
                        <wpg:cNvPr id="86" name="Group 2"/>
                        <wpg:cNvGrpSpPr>
                          <a:grpSpLocks/>
                        </wpg:cNvGrpSpPr>
                        <wpg:grpSpPr bwMode="auto">
                          <a:xfrm>
                            <a:off x="2940" y="669"/>
                            <a:ext cx="650" cy="326"/>
                            <a:chOff x="2940" y="669"/>
                            <a:chExt cx="650" cy="326"/>
                          </a:xfrm>
                          <a:grpFill/>
                        </wpg:grpSpPr>
                        <wpg:grpSp>
                          <wpg:cNvPr id="87" name="Group 3"/>
                          <wpg:cNvGrpSpPr>
                            <a:grpSpLocks/>
                          </wpg:cNvGrpSpPr>
                          <wpg:grpSpPr bwMode="auto">
                            <a:xfrm>
                              <a:off x="3147" y="744"/>
                              <a:ext cx="261" cy="251"/>
                              <a:chOff x="3147" y="744"/>
                              <a:chExt cx="261" cy="251"/>
                            </a:xfrm>
                            <a:grpFill/>
                          </wpg:grpSpPr>
                          <wps:wsp>
                            <wps:cNvPr id="88"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7F712"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89" name="Group 7"/>
                          <wpg:cNvGrpSpPr>
                            <a:grpSpLocks/>
                          </wpg:cNvGrpSpPr>
                          <wpg:grpSpPr bwMode="auto">
                            <a:xfrm>
                              <a:off x="2940" y="669"/>
                              <a:ext cx="160" cy="307"/>
                              <a:chOff x="2940" y="669"/>
                              <a:chExt cx="160" cy="307"/>
                            </a:xfrm>
                            <a:grpFill/>
                          </wpg:grpSpPr>
                          <wps:wsp>
                            <wps:cNvPr id="90"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
                          <wpg:cNvGrpSpPr>
                            <a:grpSpLocks/>
                          </wpg:cNvGrpSpPr>
                          <wpg:grpSpPr bwMode="auto">
                            <a:xfrm>
                              <a:off x="2940" y="669"/>
                              <a:ext cx="160" cy="160"/>
                              <a:chOff x="2940" y="669"/>
                              <a:chExt cx="160" cy="160"/>
                            </a:xfrm>
                            <a:grpFill/>
                          </wpg:grpSpPr>
                          <wps:wsp>
                            <wps:cNvPr id="92"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
                          <wpg:cNvGrpSpPr>
                            <a:grpSpLocks/>
                          </wpg:cNvGrpSpPr>
                          <wpg:grpSpPr bwMode="auto">
                            <a:xfrm>
                              <a:off x="3406" y="794"/>
                              <a:ext cx="184" cy="182"/>
                              <a:chOff x="3406" y="794"/>
                              <a:chExt cx="184" cy="182"/>
                            </a:xfrm>
                            <a:grpFill/>
                          </wpg:grpSpPr>
                          <wps:wsp>
                            <wps:cNvPr id="94"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95"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96" name="Group 16"/>
                        <wpg:cNvGrpSpPr>
                          <a:grpSpLocks/>
                        </wpg:cNvGrpSpPr>
                        <wpg:grpSpPr bwMode="auto">
                          <a:xfrm>
                            <a:off x="2827" y="618"/>
                            <a:ext cx="2" cy="407"/>
                            <a:chOff x="2827" y="618"/>
                            <a:chExt cx="2" cy="407"/>
                          </a:xfrm>
                          <a:grpFill/>
                        </wpg:grpSpPr>
                        <wps:wsp>
                          <wps:cNvPr id="97"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98"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641A"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99"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7CB56"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wps:txbx>
                        <wps:bodyPr rot="0" vert="horz" wrap="square" lIns="0" tIns="0" rIns="0" bIns="0" anchor="t" anchorCtr="0" upright="1">
                          <a:noAutofit/>
                        </wps:bodyPr>
                      </wps:wsp>
                      <wps:wsp>
                        <wps:cNvPr id="100"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EE7F"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101" name="Group 101"/>
                      <wpg:cNvGrpSpPr>
                        <a:grpSpLocks/>
                      </wpg:cNvGrpSpPr>
                      <wpg:grpSpPr bwMode="auto">
                        <a:xfrm>
                          <a:off x="665683" y="29261"/>
                          <a:ext cx="506730" cy="232410"/>
                          <a:chOff x="2930" y="639"/>
                          <a:chExt cx="798" cy="366"/>
                        </a:xfrm>
                      </wpg:grpSpPr>
                      <wpg:grpSp>
                        <wpg:cNvPr id="102" name="Group 22"/>
                        <wpg:cNvGrpSpPr>
                          <a:grpSpLocks/>
                        </wpg:cNvGrpSpPr>
                        <wpg:grpSpPr bwMode="auto">
                          <a:xfrm>
                            <a:off x="3147" y="744"/>
                            <a:ext cx="261" cy="251"/>
                            <a:chOff x="3147" y="744"/>
                            <a:chExt cx="261" cy="251"/>
                          </a:xfrm>
                        </wpg:grpSpPr>
                        <wps:wsp>
                          <wps:cNvPr id="103"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4"/>
                        <wpg:cNvGrpSpPr>
                          <a:grpSpLocks/>
                        </wpg:cNvGrpSpPr>
                        <wpg:grpSpPr bwMode="auto">
                          <a:xfrm>
                            <a:off x="3142" y="649"/>
                            <a:ext cx="261" cy="251"/>
                            <a:chOff x="3142" y="649"/>
                            <a:chExt cx="261" cy="251"/>
                          </a:xfrm>
                        </wpg:grpSpPr>
                        <wps:wsp>
                          <wps:cNvPr id="105"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6"/>
                        <wpg:cNvGrpSpPr>
                          <a:grpSpLocks/>
                        </wpg:cNvGrpSpPr>
                        <wpg:grpSpPr bwMode="auto">
                          <a:xfrm>
                            <a:off x="2940" y="669"/>
                            <a:ext cx="160" cy="307"/>
                            <a:chOff x="2940" y="669"/>
                            <a:chExt cx="160" cy="307"/>
                          </a:xfrm>
                        </wpg:grpSpPr>
                        <wps:wsp>
                          <wps:cNvPr id="107"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28"/>
                        <wpg:cNvGrpSpPr>
                          <a:grpSpLocks/>
                        </wpg:cNvGrpSpPr>
                        <wpg:grpSpPr bwMode="auto">
                          <a:xfrm>
                            <a:off x="2940" y="669"/>
                            <a:ext cx="160" cy="160"/>
                            <a:chOff x="2940" y="669"/>
                            <a:chExt cx="160" cy="160"/>
                          </a:xfrm>
                        </wpg:grpSpPr>
                        <wps:wsp>
                          <wps:cNvPr id="109"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30"/>
                        <wpg:cNvGrpSpPr>
                          <a:grpSpLocks/>
                        </wpg:cNvGrpSpPr>
                        <wpg:grpSpPr bwMode="auto">
                          <a:xfrm>
                            <a:off x="3406" y="794"/>
                            <a:ext cx="184" cy="182"/>
                            <a:chOff x="3406" y="794"/>
                            <a:chExt cx="184" cy="182"/>
                          </a:xfrm>
                        </wpg:grpSpPr>
                        <wps:wsp>
                          <wps:cNvPr id="111"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2"/>
                        <wpg:cNvGrpSpPr>
                          <a:grpSpLocks/>
                        </wpg:cNvGrpSpPr>
                        <wpg:grpSpPr bwMode="auto">
                          <a:xfrm>
                            <a:off x="3498" y="669"/>
                            <a:ext cx="219" cy="306"/>
                            <a:chOff x="3498" y="669"/>
                            <a:chExt cx="219" cy="306"/>
                          </a:xfrm>
                        </wpg:grpSpPr>
                        <wps:wsp>
                          <wps:cNvPr id="113"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6C0D3FAE" id="Group_x0020_84" o:spid="_x0000_s1095" style="position:absolute;margin-left:5.5pt;margin-top:-3.7pt;width:358.35pt;height:23.2pt;z-index:-251701760"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">
              <v:group id="Group_x0020_85" o:spid="_x0000_s1096"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group id="Group_x0020_2" o:spid="_x0000_s1097"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group id="Group_x0020_3" o:spid="_x0000_s1098"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_x0020_4" o:spid="_x0000_s1099"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C2TwQAA&#10;ANsAAAAPAAAAZHJzL2Rvd25yZXYueG1sRE/Pa8IwFL4P/B/CE3YZa7oxpNRGGeJku8issvMzebZl&#10;zUtpom3/++Ug7Pjx/S7Wo23FjXrfOFbwkqQgiLUzDVcKTseP5wyED8gGW8ekYCIP69XsocDcuIEP&#10;dCtDJWII+xwV1CF0uZRe12TRJ64jjtzF9RZDhH0lTY9DDLetfE3ThbTYcGyosaNNTfq3vFoFYXeh&#10;Uk5vT8ef/WnxlRm9/T5rpR7n4/sSRKAx/Ivv7k+jIItj45f4A+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wtk8EAAADbAAAADwAAAAAAAAAAAAAAAACXAgAAZHJzL2Rvd25y&#10;ZXYueG1sUEsFBgAAAAAEAAQA9QAAAIUDA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5C47F712" w14:textId="77777777" w:rsidR="001B0302" w:rsidRDefault="001B0302" w:rsidP="0004133B">
                            <w:pPr>
                              <w:jc w:val="center"/>
                            </w:pPr>
                          </w:p>
                        </w:txbxContent>
                      </v:textbox>
                    </v:shape>
                  </v:group>
                  <v:group id="Group_x0020_7" o:spid="_x0000_s1100"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Freeform_x0020_8" o:spid="_x0000_s1101"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1VHwQAA&#10;ANsAAAAPAAAAZHJzL2Rvd25yZXYueG1sRE/Pa8IwFL4P/B/CE3YZmk7GmNW0yIayU4e6g8dH82yK&#10;yUttMu38681hsOPH93tZDs6KC/Wh9azgeZqBIK69brlR8L1fT95AhIis0XomBb8UoCxGD0vMtb/y&#10;li672IgUwiFHBSbGLpcy1IYchqnviBN39L3DmGDfSN3jNYU7K2dZ9iodtpwaDHb0bqg+7X6cgq8X&#10;pHNln0JV7e3GbOims8OHUo/jYbUAEWmI/+I/96dWME/r05f0A2R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4NVR8EAAADbAAAADwAAAAAAAAAAAAAAAACXAgAAZHJzL2Rvd25y&#10;ZXYueG1sUEsFBgAAAAAEAAQA9QAAAIUDAAAAAA==&#10;" path="m159,306l0,306,,,159,,159,306xe" fillcolor="black [3213]" stroked="f">
                      <v:path arrowok="t" o:connecttype="custom" o:connectlocs="159,975;0,975;0,669;159,669;159,975" o:connectangles="0,0,0,0,0"/>
                    </v:shape>
                  </v:group>
                  <v:group id="Group_x0020_9" o:spid="_x0000_s1102"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Freeform_x0020_10" o:spid="_x0000_s1103"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TmJxQAA&#10;ANsAAAAPAAAAZHJzL2Rvd25yZXYueG1sRI9PawIxFMTvBb9DeIKXUrN6KLo1igiCoIL/qPT22Dw3&#10;i5uXdRN166dvCoLHYWZ+w4wmjS3FjWpfOFbQ6yYgiDOnC84VHPbzjwEIH5A1lo5JwS95mIxbbyNM&#10;tbvzlm67kIsIYZ+iAhNClUrpM0MWfddVxNE7udpiiLLOpa7xHuG2lP0k+ZQWC44LBiuaGcrOu6tV&#10;sLgci+n799KEzXFtZvsmSx4/K6U67Wb6BSJQE17hZ3uhFQz78P8l/gA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dOYnFAAAA2wAAAA8AAAAAAAAAAAAAAAAAlwIAAGRycy9k&#10;b3ducmV2LnhtbFBLBQYAAAAABAAEAPUAAACJAwAAAAA=&#10;" path="m159,0l0,,159,159,159,0xe" filled="f" stroked="f">
                      <v:path arrowok="t" o:connecttype="custom" o:connectlocs="159,669;0,669;159,828;159,669" o:connectangles="0,0,0,0"/>
                    </v:shape>
                  </v:group>
                  <v:group id="Group_x0020_11" o:spid="_x0000_s1104"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Freeform_x0020_12" o:spid="_x0000_s1105"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0UUwQAA&#10;ANsAAAAPAAAAZHJzL2Rvd25yZXYueG1sRI9Bi8IwFITvgv8hPMGbpoqKVqOIIoieVpfF46N5tsXm&#10;pSRR6783grDHYWa+YRarxlTiQc6XlhUM+gkI4szqknMFv+ddbwrCB2SNlWVS8CIPq2W7tcBU2yf/&#10;0OMUchEh7FNUUIRQp1L6rCCDvm9r4uhdrTMYonS51A6fEW4qOUySiTRYclwosKZNQdntdDcKarnd&#10;0t95vJmG+/FoJ4fL2riRUt1Os56DCNSE//C3vdcKZiP4fIk/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NNFFMEAAADbAAAADwAAAAAAAAAAAAAAAACXAgAAZHJzL2Rvd25y&#10;ZXYueG1sUEsFBgAAAAAEAAQA9QAAAIUDA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106"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B&#10;6cLEAAAA2wAAAA8AAABkcnMvZG93bnJldi54bWxEj0FrAjEUhO+C/yE8oTfNKlTbrVFKreDBQ7Wi&#10;1+fmdXc1eVmSdN3++6Yg9DjMzDfMfNlZI1ryoXasYDzKQBAXTtdcKjh8rodPIEJE1mgck4IfCrBc&#10;9HtzzLW78Y7afSxFgnDIUUEVY5NLGYqKLIaRa4iT9+W8xZikL6X2eEtwa+Qky6bSYs1pocKG3ioq&#10;rvtvq2B7kR/Gn9uw3cyOh/JkrueVeVfqYdC9voCI1MX/8L290QqeH+HvS/oBcv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B6cLEAAAA2wAAAA8AAAAAAAAAAAAAAAAAnAIA&#10;AGRycy9kb3ducmV2LnhtbFBLBQYAAAAABAAEAPcAAACNAwAAAAA=&#10;">
                  <v:imagedata r:id="rId2" o:title=""/>
                </v:shape>
                <v:group id="Group_x0020_16" o:spid="_x0000_s1107"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polyline id="Freeform_x0020_17" o:spid="_x0000_s1108"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hM+xQAA&#10;ANsAAAAPAAAAZHJzL2Rvd25yZXYueG1sRI/Na8JAFMTvBf+H5Qm9FN18UdvoGrQg9NAe/Lh4e2Sf&#10;STD7NmRXjf99VxB6HGbmN8yiGEwrrtS7xrKCeBqBIC6tbrhScNhvJh8gnEfW2FomBXdyUCxHLwvM&#10;tb3xlq47X4kAYZejgtr7LpfSlTUZdFPbEQfvZHuDPsi+krrHW4CbViZR9C4NNhwWauzoq6byvLuY&#10;QMmGi0vXyWx7NOu3n/Q3Ll0WK/U6HlZzEJ4G/x9+tr+1gs8ZPL6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2Ez7FAAAA2wAAAA8AAAAAAAAAAAAAAAAAlwIAAGRycy9k&#10;b3ducmV2LnhtbFBLBQYAAAAABAAEAPUAAACJAw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109"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inset="0,0,0,0">
                    <w:txbxContent>
                      <w:p w14:paraId="1D8D641A"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110"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inset="0,0,0,0">
                    <w:txbxContent>
                      <w:p w14:paraId="1C67CB56"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Pr>
                            <w:b/>
                            <w:i/>
                            <w:color w:val="585857"/>
                            <w:spacing w:val="-1"/>
                            <w:sz w:val="18"/>
                          </w:rPr>
                          <w:t>2016</w:t>
                        </w:r>
                      </w:p>
                    </w:txbxContent>
                  </v:textbox>
                </v:shape>
                <v:shape id="Text_x0020_Box_x0020_20" o:spid="_x0000_s1111"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w:p w14:paraId="2514EE7F" w14:textId="77777777" w:rsidR="001B0302" w:rsidRDefault="001B0302" w:rsidP="0004133B">
                        <w:pPr>
                          <w:spacing w:line="200" w:lineRule="exact"/>
                          <w:ind w:left="40"/>
                          <w:rPr>
                            <w:sz w:val="20"/>
                            <w:szCs w:val="20"/>
                          </w:rPr>
                        </w:pPr>
                      </w:p>
                    </w:txbxContent>
                  </v:textbox>
                </v:shape>
              </v:group>
              <v:group id="Group_x0020_101" o:spid="_x0000_s1112"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group id="Group_x0020_22" o:spid="_x0000_s1113"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Freeform_x0020_23" o:spid="_x0000_s1114"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RIJvQAA&#10;ANwAAAAPAAAAZHJzL2Rvd25yZXYueG1sRE9Li8IwEL4v+B/CCHvbprqwlGoUEXbx6PM+JmNTbCa1&#10;iVr/vVkQvM3H95zpvHeNuFEXas8KRlkOglh7U3OlYL/7/SpAhIhssPFMCh4UYD4bfEyxNP7OG7pt&#10;YyVSCIcSFdgY21LKoC05DJlviRN38p3DmGBXSdPhPYW7Ro7z/Ec6rDk1WGxpaUmft1enYPH4KzAc&#10;nb5od5DtugrU20Kpz2G/mICI1Me3+OVemTQ//4b/Z9IFcvYE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8cRIJvQAAANwAAAAPAAAAAAAAAAAAAAAAAJcCAABkcnMvZG93bnJldi54&#10;bWxQSwUGAAAAAAQABAD1AAAAgQM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115"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Freeform_x0020_25" o:spid="_x0000_s1116"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f1xwwAA&#10;ANwAAAAPAAAAZHJzL2Rvd25yZXYueG1sRE9NawIxEL0X/A9hhN5qUkutbo0ixcJehNaKeBw3092l&#10;m0ncpOv6741Q6G0e73Pmy942oqM21I41PI4UCOLCmZpLDbuv94cpiBCRDTaOScOFAiwXg7s5Zsad&#10;+ZO6bSxFCuGQoYYqRp9JGYqKLIaR88SJ+3atxZhgW0rT4jmF20aOlZpIizWnhgo9vVVU/Gx/rYax&#10;n6gX/1R/bE7ro591mK/3+UHr+2G/egURqY//4j93btJ89Qy3Z9IF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uf1xwwAAANwAAAAPAAAAAAAAAAAAAAAAAJcCAABkcnMvZG93&#10;bnJldi54bWxQSwUGAAAAAAQABAD1AAAAhwMAAAAA&#10;" path="m156,0l82,17,35,56,2,127,,146,,165,23,236,34,251,260,45,193,6,156,0xe" fillcolor="#bdbbba" stroked="f">
                    <v:path arrowok="t" o:connecttype="custom" o:connectlocs="156,649;82,666;35,705;2,776;0,795;0,814;23,885;34,900;260,694;193,655;156,649" o:connectangles="0,0,0,0,0,0,0,0,0,0,0"/>
                  </v:shape>
                </v:group>
                <v:group id="Group_x0020_26" o:spid="_x0000_s1117"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Freeform_x0020_27" o:spid="_x0000_s1118"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zJcwwAA&#10;ANwAAAAPAAAAZHJzL2Rvd25yZXYueG1sRE9La8JAEL4X+h+WKfRSdFMPPqKrVCHVQi9J433Ijkkw&#10;Oxuyq0Z/vVsQvM3H95zFqjeNOFPnassKPocRCOLC6ppLBflfMpiCcB5ZY2OZFFzJwWr5+rLAWNsL&#10;p3TOfClCCLsYFVTet7GUrqjIoBvaljhwB9sZ9AF2pdQdXkK4aeQoisbSYM2hocKWNhUVx+xkFCS/&#10;M4/tzzrJ99+3bbqennSafyj1/tZ/zUF46v1T/HDvdJgfTeD/mXCB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PzJcwwAAANwAAAAPAAAAAAAAAAAAAAAAAJcCAABkcnMvZG93&#10;bnJldi54bWxQSwUGAAAAAAQABAD1AAAAhwMAAAAA&#10;" path="m159,306l0,306,,,159,,159,306xe" fillcolor="#5f5b58" stroked="f">
                    <v:path arrowok="t" o:connecttype="custom" o:connectlocs="159,975;0,975;0,669;159,669;159,975" o:connectangles="0,0,0,0,0"/>
                  </v:shape>
                </v:group>
                <v:group id="Group_x0020_28" o:spid="_x0000_s1119"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_x0020_29" o:spid="_x0000_s1120"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UrdxQAA&#10;ANwAAAAPAAAAZHJzL2Rvd25yZXYueG1sRI9Pa8JAEMXvQr/DMgVvuqmgaMwqpVTQQw8mtucxO/nT&#10;ZmdDdo3pt3cFwdsM7837vUm2g2lET52rLSt4m0YgiHOray4VnLLdZAnCeWSNjWVS8E8OtpuXUYKx&#10;tlc+Up/6UoQQdjEqqLxvYyldXpFBN7UtcdAK2xn0Ye1KqTu8hnDTyFkULaTBmgOhwpY+Ksr/0osJ&#10;3O9P358bMy9/fnV2WLW63xdfSo1fh/c1CE+Df5of13sd6kcruD8TJp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pSt3FAAAA3AAAAA8AAAAAAAAAAAAAAAAAlwIAAGRycy9k&#10;b3ducmV2LnhtbFBLBQYAAAAABAAEAPUAAACJAwAAAAA=&#10;" path="m159,0l0,,159,159,159,0xe" fillcolor="#bdbbba" stroked="f">
                    <v:path arrowok="t" o:connecttype="custom" o:connectlocs="159,669;0,669;159,828;159,669" o:connectangles="0,0,0,0"/>
                  </v:shape>
                </v:group>
                <v:group id="Group_x0020_30" o:spid="_x0000_s1121"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_x0020_31" o:spid="_x0000_s1122"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CMuwQAA&#10;ANwAAAAPAAAAZHJzL2Rvd25yZXYueG1sRE9Na8MwDL0P9h+MBrutTgbrRlYnjEKh6a1Nd9diNQmN&#10;5WC7SdpfXw8Gu+nxPrUqZtOLkZzvLCtIFwkI4trqjhsFx2rz8gHCB2SNvWVScCUPRf74sMJM24n3&#10;NB5CI2II+wwVtCEMmZS+bsmgX9iBOHIn6wyGCF0jtcMphptevibJUhrsODa0ONC6pfp8uBgF3tFb&#10;VZr3slrbXblB9337SXulnp/mr08QgebwL/5zb3Wcn6bw+0y8QOZ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gjLsEAAADcAAAADwAAAAAAAAAAAAAAAACXAgAAZHJzL2Rvd25y&#10;ZXYueG1sUEsFBgAAAAAEAAQA9QAAAIUDAAAAAA==&#10;" path="m92,0l0,181,184,181,92,0xe" fillcolor="#5f5b58" stroked="f">
                    <v:path arrowok="t" o:connecttype="custom" o:connectlocs="92,794;0,975;184,975;92,794" o:connectangles="0,0,0,0"/>
                  </v:shape>
                </v:group>
                <v:group id="Group_x0020_32" o:spid="_x0000_s1123"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Freeform_x0020_33" o:spid="_x0000_s1124"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VXgwQAA&#10;ANwAAAAPAAAAZHJzL2Rvd25yZXYueG1sRE/dasIwFL4f+A7hCLubaTumWzUW0QmKV+oe4NCcNcXm&#10;pCRRu7dfhMHuzsf3exbVYDtxIx9axwrySQaCuHa65UbB13n78g4iRGSNnWNS8EMBquXoaYGldnc+&#10;0u0UG5FCOJSowMTYl1KG2pDFMHE9ceK+nbcYE/SN1B7vKdx2ssiyqbTYcmow2NPaUH05Xa2Crth+&#10;uvzAH29Ds4/rzexstN8o9TweVnMQkYb4L/5z73San7/C45l0g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mlV4MEAAADcAAAADwAAAAAAAAAAAAAAAACXAgAAZHJzL2Rvd25y&#10;ZXYueG1sUEsFBgAAAAAEAAQA9QAAAIUDAAAAAA==&#10;" path="m64,0l0,125,92,306,219,306,64,0xe" fillcolor="#bdbbba" stroked="f">
                    <v:path arrowok="t" o:connecttype="custom" o:connectlocs="64,669;0,794;92,975;219,975;64,669" o:connectangles="0,0,0,0,0"/>
                  </v:shape>
                </v:group>
              </v:group>
            </v:group>
          </w:pict>
        </mc:Fallback>
      </mc:AlternateContent>
    </w:r>
    <w:r>
      <w:rPr>
        <w:b/>
        <w:bCs/>
        <w:noProof/>
        <w:lang w:val="en-AU" w:eastAsia="en-AU"/>
      </w:rPr>
      <mc:AlternateContent>
        <mc:Choice Requires="wps">
          <w:drawing>
            <wp:anchor distT="0" distB="0" distL="114300" distR="114300" simplePos="0" relativeHeight="251620864" behindDoc="1" locked="0" layoutInCell="1" allowOverlap="1" wp14:anchorId="611EB3E1" wp14:editId="71E79C65">
              <wp:simplePos x="0" y="0"/>
              <wp:positionH relativeFrom="page">
                <wp:posOffset>2019300</wp:posOffset>
              </wp:positionH>
              <wp:positionV relativeFrom="page">
                <wp:posOffset>577215</wp:posOffset>
              </wp:positionV>
              <wp:extent cx="101600" cy="194310"/>
              <wp:effectExtent l="0" t="0" r="317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6C49"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B3E1" id="Text_x0020_Box_x0020_114" o:spid="_x0000_s1125" type="#_x0000_t202" style="position:absolute;margin-left:159pt;margin-top:45.45pt;width:8pt;height:15.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CGfEVMsgIAALQFAAAO&#10;AAAAAAAAAAAAAAAAACwCAABkcnMvZTJvRG9jLnhtbFBLAQItABQABgAIAAAAIQD1mD5d4AAAAAoB&#10;AAAPAAAAAAAAAAAAAAAAAAoFAABkcnMvZG93bnJldi54bWxQSwUGAAAAAAQABADzAAAAFwYAAAAA&#10;" filled="f" stroked="f">
              <v:textbox inset="0,0,0,0">
                <w:txbxContent>
                  <w:p w14:paraId="538E6C49"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08576" behindDoc="1" locked="0" layoutInCell="1" allowOverlap="1" wp14:anchorId="5D67D0D7" wp14:editId="72C3B593">
              <wp:simplePos x="0" y="0"/>
              <wp:positionH relativeFrom="column">
                <wp:posOffset>-961389</wp:posOffset>
              </wp:positionH>
              <wp:positionV relativeFrom="page">
                <wp:posOffset>599846</wp:posOffset>
              </wp:positionV>
              <wp:extent cx="929030" cy="327025"/>
              <wp:effectExtent l="0" t="0" r="4445" b="0"/>
              <wp:wrapNone/>
              <wp:docPr id="115" name="Rectangle 115"/>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9AD6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8F5B2" w14:textId="77777777" w:rsidR="001B0302" w:rsidRDefault="001B0302" w:rsidP="0058014E">
                          <w:pPr>
                            <w:shd w:val="clear" w:color="auto" w:fill="9AD69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7D0D7" id="Rectangle_x0020_115" o:spid="_x0000_s1126" style="position:absolute;margin-left:-75.7pt;margin-top:47.25pt;width:73.15pt;height:2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" fillcolor="#9ad692" stroked="f" strokeweight="2pt">
              <v:textbox>
                <w:txbxContent>
                  <w:p w14:paraId="50F8F5B2" w14:textId="77777777" w:rsidR="001B0302" w:rsidRDefault="001B0302" w:rsidP="0058014E">
                    <w:pPr>
                      <w:shd w:val="clear" w:color="auto" w:fill="9AD692"/>
                      <w:jc w:val="center"/>
                    </w:pPr>
                  </w:p>
                </w:txbxContent>
              </v:textbox>
              <w10:wrap anchory="page"/>
            </v:rect>
          </w:pict>
        </mc:Fallback>
      </mc:AlternateContent>
    </w:r>
    <w:r w:rsidRPr="0004133B">
      <w:rPr>
        <w:rStyle w:val="Strong"/>
        <w:noProof/>
      </w:rPr>
      <w:fldChar w:fldCharType="begin"/>
    </w:r>
    <w:r w:rsidRPr="0004133B">
      <w:rPr>
        <w:rStyle w:val="Strong"/>
        <w:noProof/>
      </w:rPr>
      <w:instrText xml:space="preserve"> PAGE   \* MERGEFORMAT </w:instrText>
    </w:r>
    <w:r w:rsidRPr="0004133B">
      <w:rPr>
        <w:rStyle w:val="Strong"/>
        <w:noProof/>
      </w:rPr>
      <w:fldChar w:fldCharType="separate"/>
    </w:r>
    <w:r w:rsidR="00A678EE">
      <w:rPr>
        <w:rStyle w:val="Strong"/>
        <w:noProof/>
      </w:rPr>
      <w:t>6</w:t>
    </w:r>
    <w:r w:rsidRPr="0004133B">
      <w:rPr>
        <w:rStyle w:val="Strong"/>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69A05" w14:textId="77777777" w:rsidR="001B0302" w:rsidRPr="00584A2F" w:rsidRDefault="001B0302" w:rsidP="0004133B">
    <w:pPr>
      <w:tabs>
        <w:tab w:val="right" w:pos="9639"/>
      </w:tabs>
      <w:ind w:right="-756"/>
      <w:rPr>
        <w:rStyle w:val="Strong"/>
      </w:rPr>
    </w:pPr>
    <w:r>
      <w:rPr>
        <w:noProof/>
        <w:lang w:val="en-AU" w:eastAsia="en-AU"/>
      </w:rPr>
      <mc:AlternateContent>
        <mc:Choice Requires="wps">
          <w:drawing>
            <wp:anchor distT="0" distB="0" distL="114300" distR="114300" simplePos="0" relativeHeight="251592192" behindDoc="1" locked="0" layoutInCell="1" allowOverlap="1" wp14:anchorId="5919B0B4" wp14:editId="499CBD3C">
              <wp:simplePos x="0" y="0"/>
              <wp:positionH relativeFrom="column">
                <wp:posOffset>-961390</wp:posOffset>
              </wp:positionH>
              <wp:positionV relativeFrom="page">
                <wp:posOffset>598483</wp:posOffset>
              </wp:positionV>
              <wp:extent cx="7560310" cy="327025"/>
              <wp:effectExtent l="0" t="0" r="2540" b="0"/>
              <wp:wrapNone/>
              <wp:docPr id="45" name="Rectangle 45"/>
              <wp:cNvGraphicFramePr/>
              <a:graphic xmlns:a="http://schemas.openxmlformats.org/drawingml/2006/main">
                <a:graphicData uri="http://schemas.microsoft.com/office/word/2010/wordprocessingShape">
                  <wps:wsp>
                    <wps:cNvSpPr/>
                    <wps:spPr>
                      <a:xfrm>
                        <a:off x="0" y="0"/>
                        <a:ext cx="7560310" cy="327025"/>
                      </a:xfrm>
                      <a:prstGeom prst="rect">
                        <a:avLst/>
                      </a:prstGeom>
                      <a:solidFill>
                        <a:srgbClr val="87CD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80C57" id="Rectangle 45" o:spid="_x0000_s1026" style="position:absolute;margin-left:-75.7pt;margin-top:47.1pt;width:595.3pt;height:25.75pt;z-index:-251724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" fillcolor="#87cd7d" stroked="f" strokeweight="2pt">
              <w10:wrap anchory="page"/>
            </v:rect>
          </w:pict>
        </mc:Fallback>
      </mc:AlternateContent>
    </w:r>
    <w:r>
      <w:rPr>
        <w:rStyle w:val="Strong"/>
      </w:rPr>
      <w:t>Introduction</w:t>
    </w:r>
    <w:r w:rsidRPr="00584A2F">
      <w:rPr>
        <w:rStyle w:val="Strong"/>
      </w:rPr>
      <w:tab/>
    </w:r>
    <w:r w:rsidRPr="00584A2F">
      <w:rPr>
        <w:rStyle w:val="Strong"/>
      </w:rPr>
      <w:fldChar w:fldCharType="begin"/>
    </w:r>
    <w:r w:rsidRPr="00584A2F">
      <w:rPr>
        <w:rStyle w:val="Strong"/>
      </w:rPr>
      <w:instrText xml:space="preserve"> PAGE   \* MERGEFORMAT </w:instrText>
    </w:r>
    <w:r w:rsidRPr="00584A2F">
      <w:rPr>
        <w:rStyle w:val="Strong"/>
      </w:rPr>
      <w:fldChar w:fldCharType="separate"/>
    </w:r>
    <w:r w:rsidR="00A678EE">
      <w:rPr>
        <w:rStyle w:val="Strong"/>
        <w:noProof/>
      </w:rPr>
      <w:t>7</w:t>
    </w:r>
    <w:r w:rsidRPr="00584A2F">
      <w:rPr>
        <w:rStyle w:val="Strong"/>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351D" w14:textId="77777777" w:rsidR="001B0302" w:rsidRDefault="001B0302" w:rsidP="0004133B">
    <w:pPr>
      <w:pStyle w:val="Header"/>
      <w:ind w:hanging="851"/>
    </w:pPr>
    <w:r w:rsidRPr="0058014E">
      <w:rPr>
        <w:b/>
        <w:bCs/>
        <w:noProof/>
        <w:shd w:val="clear" w:color="auto" w:fill="A9C2D3"/>
        <w:lang w:val="en-AU" w:eastAsia="en-AU"/>
      </w:rPr>
      <mc:AlternateContent>
        <mc:Choice Requires="wpg">
          <w:drawing>
            <wp:anchor distT="0" distB="0" distL="114300" distR="114300" simplePos="0" relativeHeight="251639296" behindDoc="1" locked="0" layoutInCell="1" allowOverlap="1" wp14:anchorId="1D148A74" wp14:editId="38104DF2">
              <wp:simplePos x="0" y="0"/>
              <wp:positionH relativeFrom="column">
                <wp:posOffset>70053</wp:posOffset>
              </wp:positionH>
              <wp:positionV relativeFrom="paragraph">
                <wp:posOffset>-47473</wp:posOffset>
              </wp:positionV>
              <wp:extent cx="4551045" cy="294640"/>
              <wp:effectExtent l="0" t="0" r="1905" b="10160"/>
              <wp:wrapNone/>
              <wp:docPr id="151" name="Group 151"/>
              <wp:cNvGraphicFramePr/>
              <a:graphic xmlns:a="http://schemas.openxmlformats.org/drawingml/2006/main">
                <a:graphicData uri="http://schemas.microsoft.com/office/word/2010/wordprocessingGroup">
                  <wpg:wgp>
                    <wpg:cNvGrpSpPr/>
                    <wpg:grpSpPr>
                      <a:xfrm>
                        <a:off x="0" y="0"/>
                        <a:ext cx="4551045" cy="294640"/>
                        <a:chOff x="0" y="0"/>
                        <a:chExt cx="4551045" cy="294640"/>
                      </a:xfrm>
                    </wpg:grpSpPr>
                    <wpg:grpSp>
                      <wpg:cNvPr id="152" name="Group 152"/>
                      <wpg:cNvGrpSpPr>
                        <a:grpSpLocks/>
                      </wpg:cNvGrpSpPr>
                      <wpg:grpSpPr bwMode="auto">
                        <a:xfrm>
                          <a:off x="0" y="0"/>
                          <a:ext cx="4551045" cy="294640"/>
                          <a:chOff x="1887" y="583"/>
                          <a:chExt cx="7167" cy="464"/>
                        </a:xfrm>
                        <a:solidFill>
                          <a:schemeClr val="bg1"/>
                        </a:solidFill>
                      </wpg:grpSpPr>
                      <wpg:grpSp>
                        <wpg:cNvPr id="153" name="Group 2"/>
                        <wpg:cNvGrpSpPr>
                          <a:grpSpLocks/>
                        </wpg:cNvGrpSpPr>
                        <wpg:grpSpPr bwMode="auto">
                          <a:xfrm>
                            <a:off x="2940" y="669"/>
                            <a:ext cx="650" cy="326"/>
                            <a:chOff x="2940" y="669"/>
                            <a:chExt cx="650" cy="326"/>
                          </a:xfrm>
                          <a:grpFill/>
                        </wpg:grpSpPr>
                        <wpg:grpSp>
                          <wpg:cNvPr id="154" name="Group 3"/>
                          <wpg:cNvGrpSpPr>
                            <a:grpSpLocks/>
                          </wpg:cNvGrpSpPr>
                          <wpg:grpSpPr bwMode="auto">
                            <a:xfrm>
                              <a:off x="3147" y="744"/>
                              <a:ext cx="261" cy="251"/>
                              <a:chOff x="3147" y="744"/>
                              <a:chExt cx="261" cy="251"/>
                            </a:xfrm>
                            <a:grpFill/>
                          </wpg:grpSpPr>
                          <wps:wsp>
                            <wps:cNvPr id="155" name="Freeform 4"/>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139D1" w14:textId="77777777" w:rsidR="001B0302" w:rsidRDefault="001B0302" w:rsidP="0004133B">
                                  <w:pPr>
                                    <w:jc w:val="center"/>
                                  </w:pPr>
                                </w:p>
                              </w:txbxContent>
                            </wps:txbx>
                            <wps:bodyPr rot="0" vert="horz" wrap="square" lIns="91440" tIns="45720" rIns="91440" bIns="45720" anchor="t" anchorCtr="0" upright="1">
                              <a:noAutofit/>
                            </wps:bodyPr>
                          </wps:wsp>
                        </wpg:grpSp>
                        <wpg:grpSp>
                          <wpg:cNvPr id="156" name="Group 7"/>
                          <wpg:cNvGrpSpPr>
                            <a:grpSpLocks/>
                          </wpg:cNvGrpSpPr>
                          <wpg:grpSpPr bwMode="auto">
                            <a:xfrm>
                              <a:off x="2940" y="669"/>
                              <a:ext cx="160" cy="307"/>
                              <a:chOff x="2940" y="669"/>
                              <a:chExt cx="160" cy="307"/>
                            </a:xfrm>
                            <a:grpFill/>
                          </wpg:grpSpPr>
                          <wps:wsp>
                            <wps:cNvPr id="157" name="Freeform 8"/>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9"/>
                          <wpg:cNvGrpSpPr>
                            <a:grpSpLocks/>
                          </wpg:cNvGrpSpPr>
                          <wpg:grpSpPr bwMode="auto">
                            <a:xfrm>
                              <a:off x="2940" y="669"/>
                              <a:ext cx="160" cy="160"/>
                              <a:chOff x="2940" y="669"/>
                              <a:chExt cx="160" cy="160"/>
                            </a:xfrm>
                            <a:grpFill/>
                          </wpg:grpSpPr>
                          <wps:wsp>
                            <wps:cNvPr id="159" name="Freeform 10"/>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1"/>
                          <wpg:cNvGrpSpPr>
                            <a:grpSpLocks/>
                          </wpg:cNvGrpSpPr>
                          <wpg:grpSpPr bwMode="auto">
                            <a:xfrm>
                              <a:off x="3406" y="794"/>
                              <a:ext cx="184" cy="182"/>
                              <a:chOff x="3406" y="794"/>
                              <a:chExt cx="184" cy="182"/>
                            </a:xfrm>
                            <a:grpFill/>
                          </wpg:grpSpPr>
                          <wps:wsp>
                            <wps:cNvPr id="161" name="Freeform 12"/>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62"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7" y="608"/>
                            <a:ext cx="834" cy="428"/>
                          </a:xfrm>
                          <a:prstGeom prst="rect">
                            <a:avLst/>
                          </a:prstGeom>
                          <a:grpFill/>
                          <a:extLst/>
                        </pic:spPr>
                      </pic:pic>
                      <wpg:grpSp>
                        <wpg:cNvPr id="163" name="Group 16"/>
                        <wpg:cNvGrpSpPr>
                          <a:grpSpLocks/>
                        </wpg:cNvGrpSpPr>
                        <wpg:grpSpPr bwMode="auto">
                          <a:xfrm>
                            <a:off x="2827" y="618"/>
                            <a:ext cx="2" cy="407"/>
                            <a:chOff x="2827" y="618"/>
                            <a:chExt cx="2" cy="407"/>
                          </a:xfrm>
                          <a:grpFill/>
                        </wpg:grpSpPr>
                        <wps:wsp>
                          <wps:cNvPr id="164" name="Freeform 17"/>
                          <wps:cNvSpPr>
                            <a:spLocks/>
                          </wps:cNvSpPr>
                          <wps:spPr bwMode="auto">
                            <a:xfrm>
                              <a:off x="2827" y="618"/>
                              <a:ext cx="2" cy="407"/>
                            </a:xfrm>
                            <a:custGeom>
                              <a:avLst/>
                              <a:gdLst>
                                <a:gd name="T0" fmla="+- 0 1025 618"/>
                                <a:gd name="T1" fmla="*/ 1025 h 407"/>
                                <a:gd name="T2" fmla="+- 0 618 618"/>
                                <a:gd name="T3" fmla="*/ 618 h 407"/>
                              </a:gdLst>
                              <a:ahLst/>
                              <a:cxnLst>
                                <a:cxn ang="0">
                                  <a:pos x="0" y="T1"/>
                                </a:cxn>
                                <a:cxn ang="0">
                                  <a:pos x="0" y="T3"/>
                                </a:cxn>
                              </a:cxnLst>
                              <a:rect l="0" t="0" r="r" b="b"/>
                              <a:pathLst>
                                <a:path h="407">
                                  <a:moveTo>
                                    <a:pt x="0" y="407"/>
                                  </a:moveTo>
                                  <a:lnTo>
                                    <a:pt x="0" y="0"/>
                                  </a:lnTo>
                                </a:path>
                              </a:pathLst>
                            </a:custGeom>
                            <a:grpFill/>
                            <a:ln w="2883">
                              <a:solidFill>
                                <a:srgbClr val="1D1D1B"/>
                              </a:solidFill>
                              <a:round/>
                              <a:headEnd/>
                              <a:tailEnd/>
                            </a:ln>
                            <a:extLst/>
                          </wps:spPr>
                          <wps:bodyPr rot="0" vert="horz" wrap="square" lIns="91440" tIns="45720" rIns="91440" bIns="45720" anchor="t" anchorCtr="0" upright="1">
                            <a:noAutofit/>
                          </wps:bodyPr>
                        </wps:wsp>
                      </wpg:grpSp>
                      <wps:wsp>
                        <wps:cNvPr id="165" name="Text Box 18"/>
                        <wps:cNvSpPr txBox="1">
                          <a:spLocks noChangeArrowheads="1"/>
                        </wps:cNvSpPr>
                        <wps:spPr bwMode="auto">
                          <a:xfrm>
                            <a:off x="3749" y="583"/>
                            <a:ext cx="1242" cy="4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F5BE3"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wps:txbx>
                        <wps:bodyPr rot="0" vert="horz" wrap="square" lIns="0" tIns="0" rIns="0" bIns="0" anchor="t" anchorCtr="0" upright="1">
                          <a:noAutofit/>
                        </wps:bodyPr>
                      </wps:wsp>
                      <wps:wsp>
                        <wps:cNvPr id="166" name="Text Box 19"/>
                        <wps:cNvSpPr txBox="1">
                          <a:spLocks noChangeArrowheads="1"/>
                        </wps:cNvSpPr>
                        <wps:spPr bwMode="auto">
                          <a:xfrm>
                            <a:off x="5292" y="611"/>
                            <a:ext cx="3762" cy="4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94603"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wps:txbx>
                        <wps:bodyPr rot="0" vert="horz" wrap="square" lIns="0" tIns="0" rIns="0" bIns="0" anchor="t" anchorCtr="0" upright="1">
                          <a:noAutofit/>
                        </wps:bodyPr>
                      </wps:wsp>
                      <wps:wsp>
                        <wps:cNvPr id="167" name="Text Box 20"/>
                        <wps:cNvSpPr txBox="1">
                          <a:spLocks noChangeArrowheads="1"/>
                        </wps:cNvSpPr>
                        <wps:spPr bwMode="auto">
                          <a:xfrm>
                            <a:off x="2940" y="669"/>
                            <a:ext cx="16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0B0CC" w14:textId="77777777" w:rsidR="001B0302" w:rsidRDefault="001B0302" w:rsidP="0004133B">
                              <w:pPr>
                                <w:spacing w:line="200" w:lineRule="exact"/>
                                <w:ind w:left="40"/>
                                <w:rPr>
                                  <w:sz w:val="20"/>
                                  <w:szCs w:val="20"/>
                                </w:rPr>
                              </w:pPr>
                            </w:p>
                          </w:txbxContent>
                        </wps:txbx>
                        <wps:bodyPr rot="0" vert="horz" wrap="square" lIns="0" tIns="0" rIns="0" bIns="0" anchor="t" anchorCtr="0" upright="1">
                          <a:noAutofit/>
                        </wps:bodyPr>
                      </wps:wsp>
                    </wpg:grpSp>
                    <wpg:grpSp>
                      <wpg:cNvPr id="168" name="Group 168"/>
                      <wpg:cNvGrpSpPr>
                        <a:grpSpLocks/>
                      </wpg:cNvGrpSpPr>
                      <wpg:grpSpPr bwMode="auto">
                        <a:xfrm>
                          <a:off x="665683" y="29261"/>
                          <a:ext cx="506730" cy="232410"/>
                          <a:chOff x="2930" y="639"/>
                          <a:chExt cx="798" cy="366"/>
                        </a:xfrm>
                      </wpg:grpSpPr>
                      <wpg:grpSp>
                        <wpg:cNvPr id="169" name="Group 22"/>
                        <wpg:cNvGrpSpPr>
                          <a:grpSpLocks/>
                        </wpg:cNvGrpSpPr>
                        <wpg:grpSpPr bwMode="auto">
                          <a:xfrm>
                            <a:off x="3147" y="744"/>
                            <a:ext cx="261" cy="251"/>
                            <a:chOff x="3147" y="744"/>
                            <a:chExt cx="261" cy="251"/>
                          </a:xfrm>
                        </wpg:grpSpPr>
                        <wps:wsp>
                          <wps:cNvPr id="170" name="Freeform 23"/>
                          <wps:cNvSpPr>
                            <a:spLocks/>
                          </wps:cNvSpPr>
                          <wps:spPr bwMode="auto">
                            <a:xfrm>
                              <a:off x="3147" y="744"/>
                              <a:ext cx="261" cy="251"/>
                            </a:xfrm>
                            <a:custGeom>
                              <a:avLst/>
                              <a:gdLst>
                                <a:gd name="T0" fmla="+- 0 3372 3147"/>
                                <a:gd name="T1" fmla="*/ T0 w 261"/>
                                <a:gd name="T2" fmla="+- 0 744 744"/>
                                <a:gd name="T3" fmla="*/ 744 h 251"/>
                                <a:gd name="T4" fmla="+- 0 3147 3147"/>
                                <a:gd name="T5" fmla="*/ T4 w 261"/>
                                <a:gd name="T6" fmla="+- 0 950 744"/>
                                <a:gd name="T7" fmla="*/ 950 h 251"/>
                                <a:gd name="T8" fmla="+- 0 3162 3147"/>
                                <a:gd name="T9" fmla="*/ T8 w 261"/>
                                <a:gd name="T10" fmla="+- 0 963 744"/>
                                <a:gd name="T11" fmla="*/ 963 h 251"/>
                                <a:gd name="T12" fmla="+- 0 3178 3147"/>
                                <a:gd name="T13" fmla="*/ T12 w 261"/>
                                <a:gd name="T14" fmla="+- 0 974 744"/>
                                <a:gd name="T15" fmla="*/ 974 h 251"/>
                                <a:gd name="T16" fmla="+- 0 3196 3147"/>
                                <a:gd name="T17" fmla="*/ T16 w 261"/>
                                <a:gd name="T18" fmla="+- 0 983 744"/>
                                <a:gd name="T19" fmla="*/ 983 h 251"/>
                                <a:gd name="T20" fmla="+- 0 3214 3147"/>
                                <a:gd name="T21" fmla="*/ T20 w 261"/>
                                <a:gd name="T22" fmla="+- 0 989 744"/>
                                <a:gd name="T23" fmla="*/ 989 h 251"/>
                                <a:gd name="T24" fmla="+- 0 3232 3147"/>
                                <a:gd name="T25" fmla="*/ T24 w 261"/>
                                <a:gd name="T26" fmla="+- 0 993 744"/>
                                <a:gd name="T27" fmla="*/ 993 h 251"/>
                                <a:gd name="T28" fmla="+- 0 3251 3147"/>
                                <a:gd name="T29" fmla="*/ T28 w 261"/>
                                <a:gd name="T30" fmla="+- 0 995 744"/>
                                <a:gd name="T31" fmla="*/ 995 h 251"/>
                                <a:gd name="T32" fmla="+- 0 3270 3147"/>
                                <a:gd name="T33" fmla="*/ T32 w 261"/>
                                <a:gd name="T34" fmla="+- 0 994 744"/>
                                <a:gd name="T35" fmla="*/ 994 h 251"/>
                                <a:gd name="T36" fmla="+- 0 3342 3147"/>
                                <a:gd name="T37" fmla="*/ T36 w 261"/>
                                <a:gd name="T38" fmla="+- 0 967 744"/>
                                <a:gd name="T39" fmla="*/ 967 h 251"/>
                                <a:gd name="T40" fmla="+- 0 3384 3147"/>
                                <a:gd name="T41" fmla="*/ T40 w 261"/>
                                <a:gd name="T42" fmla="+- 0 922 744"/>
                                <a:gd name="T43" fmla="*/ 922 h 251"/>
                                <a:gd name="T44" fmla="+- 0 3407 3147"/>
                                <a:gd name="T45" fmla="*/ T44 w 261"/>
                                <a:gd name="T46" fmla="+- 0 849 744"/>
                                <a:gd name="T47" fmla="*/ 849 h 251"/>
                                <a:gd name="T48" fmla="+- 0 3407 3147"/>
                                <a:gd name="T49" fmla="*/ T48 w 261"/>
                                <a:gd name="T50" fmla="+- 0 830 744"/>
                                <a:gd name="T51" fmla="*/ 830 h 251"/>
                                <a:gd name="T52" fmla="+- 0 3384 3147"/>
                                <a:gd name="T53" fmla="*/ T52 w 261"/>
                                <a:gd name="T54" fmla="+- 0 760 744"/>
                                <a:gd name="T55" fmla="*/ 760 h 251"/>
                                <a:gd name="T56" fmla="+- 0 3372 3147"/>
                                <a:gd name="T57" fmla="*/ T56 w 261"/>
                                <a:gd name="T58" fmla="+- 0 744 744"/>
                                <a:gd name="T59" fmla="*/ 744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 h="251">
                                  <a:moveTo>
                                    <a:pt x="225" y="0"/>
                                  </a:moveTo>
                                  <a:lnTo>
                                    <a:pt x="0" y="206"/>
                                  </a:lnTo>
                                  <a:lnTo>
                                    <a:pt x="15" y="219"/>
                                  </a:lnTo>
                                  <a:lnTo>
                                    <a:pt x="31" y="230"/>
                                  </a:lnTo>
                                  <a:lnTo>
                                    <a:pt x="49" y="239"/>
                                  </a:lnTo>
                                  <a:lnTo>
                                    <a:pt x="67" y="245"/>
                                  </a:lnTo>
                                  <a:lnTo>
                                    <a:pt x="85" y="249"/>
                                  </a:lnTo>
                                  <a:lnTo>
                                    <a:pt x="104" y="251"/>
                                  </a:lnTo>
                                  <a:lnTo>
                                    <a:pt x="123" y="250"/>
                                  </a:lnTo>
                                  <a:lnTo>
                                    <a:pt x="195" y="223"/>
                                  </a:lnTo>
                                  <a:lnTo>
                                    <a:pt x="237" y="178"/>
                                  </a:lnTo>
                                  <a:lnTo>
                                    <a:pt x="260" y="105"/>
                                  </a:lnTo>
                                  <a:lnTo>
                                    <a:pt x="260" y="86"/>
                                  </a:lnTo>
                                  <a:lnTo>
                                    <a:pt x="237" y="16"/>
                                  </a:lnTo>
                                  <a:lnTo>
                                    <a:pt x="225"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24"/>
                        <wpg:cNvGrpSpPr>
                          <a:grpSpLocks/>
                        </wpg:cNvGrpSpPr>
                        <wpg:grpSpPr bwMode="auto">
                          <a:xfrm>
                            <a:off x="3142" y="649"/>
                            <a:ext cx="261" cy="251"/>
                            <a:chOff x="3142" y="649"/>
                            <a:chExt cx="261" cy="251"/>
                          </a:xfrm>
                        </wpg:grpSpPr>
                        <wps:wsp>
                          <wps:cNvPr id="172" name="Freeform 25"/>
                          <wps:cNvSpPr>
                            <a:spLocks/>
                          </wps:cNvSpPr>
                          <wps:spPr bwMode="auto">
                            <a:xfrm>
                              <a:off x="3142" y="649"/>
                              <a:ext cx="261" cy="251"/>
                            </a:xfrm>
                            <a:custGeom>
                              <a:avLst/>
                              <a:gdLst>
                                <a:gd name="T0" fmla="+- 0 3298 3142"/>
                                <a:gd name="T1" fmla="*/ T0 w 261"/>
                                <a:gd name="T2" fmla="+- 0 649 649"/>
                                <a:gd name="T3" fmla="*/ 649 h 251"/>
                                <a:gd name="T4" fmla="+- 0 3224 3142"/>
                                <a:gd name="T5" fmla="*/ T4 w 261"/>
                                <a:gd name="T6" fmla="+- 0 666 649"/>
                                <a:gd name="T7" fmla="*/ 666 h 251"/>
                                <a:gd name="T8" fmla="+- 0 3177 3142"/>
                                <a:gd name="T9" fmla="*/ T8 w 261"/>
                                <a:gd name="T10" fmla="+- 0 705 649"/>
                                <a:gd name="T11" fmla="*/ 705 h 251"/>
                                <a:gd name="T12" fmla="+- 0 3144 3142"/>
                                <a:gd name="T13" fmla="*/ T12 w 261"/>
                                <a:gd name="T14" fmla="+- 0 776 649"/>
                                <a:gd name="T15" fmla="*/ 776 h 251"/>
                                <a:gd name="T16" fmla="+- 0 3142 3142"/>
                                <a:gd name="T17" fmla="*/ T16 w 261"/>
                                <a:gd name="T18" fmla="+- 0 795 649"/>
                                <a:gd name="T19" fmla="*/ 795 h 251"/>
                                <a:gd name="T20" fmla="+- 0 3142 3142"/>
                                <a:gd name="T21" fmla="*/ T20 w 261"/>
                                <a:gd name="T22" fmla="+- 0 814 649"/>
                                <a:gd name="T23" fmla="*/ 814 h 251"/>
                                <a:gd name="T24" fmla="+- 0 3165 3142"/>
                                <a:gd name="T25" fmla="*/ T24 w 261"/>
                                <a:gd name="T26" fmla="+- 0 885 649"/>
                                <a:gd name="T27" fmla="*/ 885 h 251"/>
                                <a:gd name="T28" fmla="+- 0 3176 3142"/>
                                <a:gd name="T29" fmla="*/ T28 w 261"/>
                                <a:gd name="T30" fmla="+- 0 900 649"/>
                                <a:gd name="T31" fmla="*/ 900 h 251"/>
                                <a:gd name="T32" fmla="+- 0 3402 3142"/>
                                <a:gd name="T33" fmla="*/ T32 w 261"/>
                                <a:gd name="T34" fmla="+- 0 694 649"/>
                                <a:gd name="T35" fmla="*/ 694 h 251"/>
                                <a:gd name="T36" fmla="+- 0 3335 3142"/>
                                <a:gd name="T37" fmla="*/ T36 w 261"/>
                                <a:gd name="T38" fmla="+- 0 655 649"/>
                                <a:gd name="T39" fmla="*/ 655 h 251"/>
                                <a:gd name="T40" fmla="+- 0 3298 3142"/>
                                <a:gd name="T41" fmla="*/ T40 w 261"/>
                                <a:gd name="T42" fmla="+- 0 649 649"/>
                                <a:gd name="T43" fmla="*/ 64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251">
                                  <a:moveTo>
                                    <a:pt x="156" y="0"/>
                                  </a:moveTo>
                                  <a:lnTo>
                                    <a:pt x="82" y="17"/>
                                  </a:lnTo>
                                  <a:lnTo>
                                    <a:pt x="35" y="56"/>
                                  </a:lnTo>
                                  <a:lnTo>
                                    <a:pt x="2" y="127"/>
                                  </a:lnTo>
                                  <a:lnTo>
                                    <a:pt x="0" y="146"/>
                                  </a:lnTo>
                                  <a:lnTo>
                                    <a:pt x="0" y="165"/>
                                  </a:lnTo>
                                  <a:lnTo>
                                    <a:pt x="23" y="236"/>
                                  </a:lnTo>
                                  <a:lnTo>
                                    <a:pt x="34" y="251"/>
                                  </a:lnTo>
                                  <a:lnTo>
                                    <a:pt x="260" y="45"/>
                                  </a:lnTo>
                                  <a:lnTo>
                                    <a:pt x="193" y="6"/>
                                  </a:lnTo>
                                  <a:lnTo>
                                    <a:pt x="156"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26"/>
                        <wpg:cNvGrpSpPr>
                          <a:grpSpLocks/>
                        </wpg:cNvGrpSpPr>
                        <wpg:grpSpPr bwMode="auto">
                          <a:xfrm>
                            <a:off x="2940" y="669"/>
                            <a:ext cx="160" cy="307"/>
                            <a:chOff x="2940" y="669"/>
                            <a:chExt cx="160" cy="307"/>
                          </a:xfrm>
                        </wpg:grpSpPr>
                        <wps:wsp>
                          <wps:cNvPr id="174" name="Freeform 27"/>
                          <wps:cNvSpPr>
                            <a:spLocks/>
                          </wps:cNvSpPr>
                          <wps:spPr bwMode="auto">
                            <a:xfrm>
                              <a:off x="2940" y="669"/>
                              <a:ext cx="160" cy="307"/>
                            </a:xfrm>
                            <a:custGeom>
                              <a:avLst/>
                              <a:gdLst>
                                <a:gd name="T0" fmla="+- 0 3099 2940"/>
                                <a:gd name="T1" fmla="*/ T0 w 160"/>
                                <a:gd name="T2" fmla="+- 0 975 669"/>
                                <a:gd name="T3" fmla="*/ 975 h 307"/>
                                <a:gd name="T4" fmla="+- 0 2940 2940"/>
                                <a:gd name="T5" fmla="*/ T4 w 160"/>
                                <a:gd name="T6" fmla="+- 0 975 669"/>
                                <a:gd name="T7" fmla="*/ 975 h 307"/>
                                <a:gd name="T8" fmla="+- 0 2940 2940"/>
                                <a:gd name="T9" fmla="*/ T8 w 160"/>
                                <a:gd name="T10" fmla="+- 0 669 669"/>
                                <a:gd name="T11" fmla="*/ 669 h 307"/>
                                <a:gd name="T12" fmla="+- 0 3099 2940"/>
                                <a:gd name="T13" fmla="*/ T12 w 160"/>
                                <a:gd name="T14" fmla="+- 0 669 669"/>
                                <a:gd name="T15" fmla="*/ 669 h 307"/>
                                <a:gd name="T16" fmla="+- 0 3099 2940"/>
                                <a:gd name="T17" fmla="*/ T16 w 160"/>
                                <a:gd name="T18" fmla="+- 0 975 669"/>
                                <a:gd name="T19" fmla="*/ 975 h 307"/>
                              </a:gdLst>
                              <a:ahLst/>
                              <a:cxnLst>
                                <a:cxn ang="0">
                                  <a:pos x="T1" y="T3"/>
                                </a:cxn>
                                <a:cxn ang="0">
                                  <a:pos x="T5" y="T7"/>
                                </a:cxn>
                                <a:cxn ang="0">
                                  <a:pos x="T9" y="T11"/>
                                </a:cxn>
                                <a:cxn ang="0">
                                  <a:pos x="T13" y="T15"/>
                                </a:cxn>
                                <a:cxn ang="0">
                                  <a:pos x="T17" y="T19"/>
                                </a:cxn>
                              </a:cxnLst>
                              <a:rect l="0" t="0" r="r" b="b"/>
                              <a:pathLst>
                                <a:path w="160" h="307">
                                  <a:moveTo>
                                    <a:pt x="159" y="306"/>
                                  </a:moveTo>
                                  <a:lnTo>
                                    <a:pt x="0" y="306"/>
                                  </a:lnTo>
                                  <a:lnTo>
                                    <a:pt x="0" y="0"/>
                                  </a:lnTo>
                                  <a:lnTo>
                                    <a:pt x="159" y="0"/>
                                  </a:lnTo>
                                  <a:lnTo>
                                    <a:pt x="159" y="306"/>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28"/>
                        <wpg:cNvGrpSpPr>
                          <a:grpSpLocks/>
                        </wpg:cNvGrpSpPr>
                        <wpg:grpSpPr bwMode="auto">
                          <a:xfrm>
                            <a:off x="2940" y="669"/>
                            <a:ext cx="160" cy="160"/>
                            <a:chOff x="2940" y="669"/>
                            <a:chExt cx="160" cy="160"/>
                          </a:xfrm>
                        </wpg:grpSpPr>
                        <wps:wsp>
                          <wps:cNvPr id="176" name="Freeform 29"/>
                          <wps:cNvSpPr>
                            <a:spLocks/>
                          </wps:cNvSpPr>
                          <wps:spPr bwMode="auto">
                            <a:xfrm>
                              <a:off x="2940" y="669"/>
                              <a:ext cx="160" cy="160"/>
                            </a:xfrm>
                            <a:custGeom>
                              <a:avLst/>
                              <a:gdLst>
                                <a:gd name="T0" fmla="+- 0 3099 2940"/>
                                <a:gd name="T1" fmla="*/ T0 w 160"/>
                                <a:gd name="T2" fmla="+- 0 669 669"/>
                                <a:gd name="T3" fmla="*/ 669 h 160"/>
                                <a:gd name="T4" fmla="+- 0 2940 2940"/>
                                <a:gd name="T5" fmla="*/ T4 w 160"/>
                                <a:gd name="T6" fmla="+- 0 669 669"/>
                                <a:gd name="T7" fmla="*/ 669 h 160"/>
                                <a:gd name="T8" fmla="+- 0 3099 2940"/>
                                <a:gd name="T9" fmla="*/ T8 w 160"/>
                                <a:gd name="T10" fmla="+- 0 828 669"/>
                                <a:gd name="T11" fmla="*/ 828 h 160"/>
                                <a:gd name="T12" fmla="+- 0 3099 2940"/>
                                <a:gd name="T13" fmla="*/ T12 w 160"/>
                                <a:gd name="T14" fmla="+- 0 669 669"/>
                                <a:gd name="T15" fmla="*/ 669 h 160"/>
                              </a:gdLst>
                              <a:ahLst/>
                              <a:cxnLst>
                                <a:cxn ang="0">
                                  <a:pos x="T1" y="T3"/>
                                </a:cxn>
                                <a:cxn ang="0">
                                  <a:pos x="T5" y="T7"/>
                                </a:cxn>
                                <a:cxn ang="0">
                                  <a:pos x="T9" y="T11"/>
                                </a:cxn>
                                <a:cxn ang="0">
                                  <a:pos x="T13" y="T15"/>
                                </a:cxn>
                              </a:cxnLst>
                              <a:rect l="0" t="0" r="r" b="b"/>
                              <a:pathLst>
                                <a:path w="160" h="160">
                                  <a:moveTo>
                                    <a:pt x="159" y="0"/>
                                  </a:moveTo>
                                  <a:lnTo>
                                    <a:pt x="0" y="0"/>
                                  </a:lnTo>
                                  <a:lnTo>
                                    <a:pt x="159" y="159"/>
                                  </a:lnTo>
                                  <a:lnTo>
                                    <a:pt x="159"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0"/>
                        <wpg:cNvGrpSpPr>
                          <a:grpSpLocks/>
                        </wpg:cNvGrpSpPr>
                        <wpg:grpSpPr bwMode="auto">
                          <a:xfrm>
                            <a:off x="3406" y="794"/>
                            <a:ext cx="184" cy="182"/>
                            <a:chOff x="3406" y="794"/>
                            <a:chExt cx="184" cy="182"/>
                          </a:xfrm>
                        </wpg:grpSpPr>
                        <wps:wsp>
                          <wps:cNvPr id="178" name="Freeform 31"/>
                          <wps:cNvSpPr>
                            <a:spLocks/>
                          </wps:cNvSpPr>
                          <wps:spPr bwMode="auto">
                            <a:xfrm>
                              <a:off x="3406" y="794"/>
                              <a:ext cx="184" cy="182"/>
                            </a:xfrm>
                            <a:custGeom>
                              <a:avLst/>
                              <a:gdLst>
                                <a:gd name="T0" fmla="+- 0 3498 3406"/>
                                <a:gd name="T1" fmla="*/ T0 w 184"/>
                                <a:gd name="T2" fmla="+- 0 794 794"/>
                                <a:gd name="T3" fmla="*/ 794 h 182"/>
                                <a:gd name="T4" fmla="+- 0 3406 3406"/>
                                <a:gd name="T5" fmla="*/ T4 w 184"/>
                                <a:gd name="T6" fmla="+- 0 975 794"/>
                                <a:gd name="T7" fmla="*/ 975 h 182"/>
                                <a:gd name="T8" fmla="+- 0 3590 3406"/>
                                <a:gd name="T9" fmla="*/ T8 w 184"/>
                                <a:gd name="T10" fmla="+- 0 975 794"/>
                                <a:gd name="T11" fmla="*/ 975 h 182"/>
                                <a:gd name="T12" fmla="+- 0 3498 3406"/>
                                <a:gd name="T13" fmla="*/ T12 w 184"/>
                                <a:gd name="T14" fmla="+- 0 794 794"/>
                                <a:gd name="T15" fmla="*/ 794 h 182"/>
                              </a:gdLst>
                              <a:ahLst/>
                              <a:cxnLst>
                                <a:cxn ang="0">
                                  <a:pos x="T1" y="T3"/>
                                </a:cxn>
                                <a:cxn ang="0">
                                  <a:pos x="T5" y="T7"/>
                                </a:cxn>
                                <a:cxn ang="0">
                                  <a:pos x="T9" y="T11"/>
                                </a:cxn>
                                <a:cxn ang="0">
                                  <a:pos x="T13" y="T15"/>
                                </a:cxn>
                              </a:cxnLst>
                              <a:rect l="0" t="0" r="r" b="b"/>
                              <a:pathLst>
                                <a:path w="184" h="182">
                                  <a:moveTo>
                                    <a:pt x="92" y="0"/>
                                  </a:moveTo>
                                  <a:lnTo>
                                    <a:pt x="0" y="181"/>
                                  </a:lnTo>
                                  <a:lnTo>
                                    <a:pt x="184" y="181"/>
                                  </a:lnTo>
                                  <a:lnTo>
                                    <a:pt x="92" y="0"/>
                                  </a:lnTo>
                                  <a:close/>
                                </a:path>
                              </a:pathLst>
                            </a:custGeom>
                            <a:solidFill>
                              <a:srgbClr val="5F5B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2"/>
                        <wpg:cNvGrpSpPr>
                          <a:grpSpLocks/>
                        </wpg:cNvGrpSpPr>
                        <wpg:grpSpPr bwMode="auto">
                          <a:xfrm>
                            <a:off x="3498" y="669"/>
                            <a:ext cx="219" cy="306"/>
                            <a:chOff x="3498" y="669"/>
                            <a:chExt cx="219" cy="306"/>
                          </a:xfrm>
                        </wpg:grpSpPr>
                        <wps:wsp>
                          <wps:cNvPr id="180" name="Freeform 33"/>
                          <wps:cNvSpPr>
                            <a:spLocks/>
                          </wps:cNvSpPr>
                          <wps:spPr bwMode="auto">
                            <a:xfrm>
                              <a:off x="3498" y="669"/>
                              <a:ext cx="219" cy="306"/>
                            </a:xfrm>
                            <a:custGeom>
                              <a:avLst/>
                              <a:gdLst>
                                <a:gd name="T0" fmla="+- 0 3562 3498"/>
                                <a:gd name="T1" fmla="*/ T0 w 219"/>
                                <a:gd name="T2" fmla="+- 0 669 669"/>
                                <a:gd name="T3" fmla="*/ 669 h 306"/>
                                <a:gd name="T4" fmla="+- 0 3498 3498"/>
                                <a:gd name="T5" fmla="*/ T4 w 219"/>
                                <a:gd name="T6" fmla="+- 0 794 669"/>
                                <a:gd name="T7" fmla="*/ 794 h 306"/>
                                <a:gd name="T8" fmla="+- 0 3590 3498"/>
                                <a:gd name="T9" fmla="*/ T8 w 219"/>
                                <a:gd name="T10" fmla="+- 0 975 669"/>
                                <a:gd name="T11" fmla="*/ 975 h 306"/>
                                <a:gd name="T12" fmla="+- 0 3717 3498"/>
                                <a:gd name="T13" fmla="*/ T12 w 219"/>
                                <a:gd name="T14" fmla="+- 0 975 669"/>
                                <a:gd name="T15" fmla="*/ 975 h 306"/>
                                <a:gd name="T16" fmla="+- 0 3562 3498"/>
                                <a:gd name="T17" fmla="*/ T16 w 219"/>
                                <a:gd name="T18" fmla="+- 0 669 669"/>
                                <a:gd name="T19" fmla="*/ 669 h 306"/>
                              </a:gdLst>
                              <a:ahLst/>
                              <a:cxnLst>
                                <a:cxn ang="0">
                                  <a:pos x="T1" y="T3"/>
                                </a:cxn>
                                <a:cxn ang="0">
                                  <a:pos x="T5" y="T7"/>
                                </a:cxn>
                                <a:cxn ang="0">
                                  <a:pos x="T9" y="T11"/>
                                </a:cxn>
                                <a:cxn ang="0">
                                  <a:pos x="T13" y="T15"/>
                                </a:cxn>
                                <a:cxn ang="0">
                                  <a:pos x="T17" y="T19"/>
                                </a:cxn>
                              </a:cxnLst>
                              <a:rect l="0" t="0" r="r" b="b"/>
                              <a:pathLst>
                                <a:path w="219" h="306">
                                  <a:moveTo>
                                    <a:pt x="64" y="0"/>
                                  </a:moveTo>
                                  <a:lnTo>
                                    <a:pt x="0" y="125"/>
                                  </a:lnTo>
                                  <a:lnTo>
                                    <a:pt x="92" y="306"/>
                                  </a:lnTo>
                                  <a:lnTo>
                                    <a:pt x="219" y="306"/>
                                  </a:lnTo>
                                  <a:lnTo>
                                    <a:pt x="64" y="0"/>
                                  </a:lnTo>
                                  <a:close/>
                                </a:path>
                              </a:pathLst>
                            </a:custGeom>
                            <a:solidFill>
                              <a:srgbClr val="BDB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1D148A74" id="Group_x0020_151" o:spid="_x0000_s1127" style="position:absolute;margin-left:5.5pt;margin-top:-3.7pt;width:358.35pt;height:23.2pt;z-index:-251677184" coordsize="4551045,294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">
              <v:group id="Group_x0020_152" o:spid="_x0000_s1128" style="position:absolute;width:4551045;height:294640" coordorigin="1887,583" coordsize="7167,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group id="Group_x0020_2" o:spid="_x0000_s1129" style="position:absolute;left:2940;top:669;width:650;height:326" coordorigin="2940,669" coordsize="650,3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group id="Group_x0020_3" o:spid="_x0000_s1130"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Freeform_x0020_4" o:spid="_x0000_s1131" style="position:absolute;left:3147;top:744;width:261;height:251;visibility:visible;mso-wrap-style:square;v-text-anchor:top" coordsize="261,2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qnEwwAA&#10;ANwAAAAPAAAAZHJzL2Rvd25yZXYueG1sRE9Na8JAEL0X+h+WKXiRZlOpItFVSlGpl6Ix9Dzujklo&#10;djZkV43/3i0Ivc3jfc582dtGXKjztWMFb0kKglg7U3OpoDisX6cgfEA22DgmBTfysFw8P80xM+7K&#10;e7rkoRQxhH2GCqoQ2kxKryuy6BPXEkfu5DqLIcKulKbDawy3jRyl6URarDk2VNjSZ0X6Nz9bBWFz&#10;olze3oeHn+9isp0avdodtVKDl/5jBiJQH/7FD/eXifPHY/h7Jl4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ZqnEwwAAANwAAAAPAAAAAAAAAAAAAAAAAJcCAABkcnMvZG93&#10;bnJldi54bWxQSwUGAAAAAAQABAD1AAAAhwMAAAAA&#10;" adj="-11796480,,5400" path="m225,0l0,206,15,219,31,230,49,239,67,245,85,249,104,251,123,250,195,223,237,178,260,105,260,86,237,16,225,0xe" filled="f" stroked="f">
                      <v:stroke joinstyle="round"/>
                      <v:formulas/>
                      <v:path arrowok="t" o:connecttype="custom" o:connectlocs="225,744;0,950;15,963;31,974;49,983;67,989;85,993;104,995;123,994;195,967;237,922;260,849;260,830;237,760;225,744" o:connectangles="0,0,0,0,0,0,0,0,0,0,0,0,0,0,0" textboxrect="0,0,261,251"/>
                      <v:textbox>
                        <w:txbxContent>
                          <w:p w14:paraId="010139D1" w14:textId="77777777" w:rsidR="001B0302" w:rsidRDefault="001B0302" w:rsidP="0004133B">
                            <w:pPr>
                              <w:jc w:val="center"/>
                            </w:pPr>
                          </w:p>
                        </w:txbxContent>
                      </v:textbox>
                    </v:shape>
                  </v:group>
                  <v:group id="Group_x0020_7" o:spid="_x0000_s1132"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Freeform_x0020_8" o:spid="_x0000_s1133"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uSkMwwAA&#10;ANwAAAAPAAAAZHJzL2Rvd25yZXYueG1sRE9NawIxEL0X+h/CFLwUzVZsldUoRVE8rVR76HHYTDdL&#10;k8m6ibr6602h0Ns83ufMFp2z4kxtqD0reBlkIIhLr2uuFHwe1v0JiBCRNVrPpOBKARbzx4cZ5tpf&#10;+IPO+1iJFMIhRwUmxiaXMpSGHIaBb4gT9+1bhzHBtpK6xUsKd1YOs+xNOqw5NRhsaGmo/NmfnILd&#10;COlY2OdQFAe7MRu66exrpVTvqXufgojUxX/xn3ur0/zXMfw+ky6Q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uSkMwwAAANwAAAAPAAAAAAAAAAAAAAAAAJcCAABkcnMvZG93&#10;bnJldi54bWxQSwUGAAAAAAQABAD1AAAAhwMAAAAA&#10;" path="m159,306l0,306,,,159,,159,306xe" fillcolor="black [3213]" stroked="f">
                      <v:path arrowok="t" o:connecttype="custom" o:connectlocs="159,975;0,975;0,669;159,669;159,975" o:connectangles="0,0,0,0,0"/>
                    </v:shape>
                  </v:group>
                  <v:group id="Group_x0020_9" o:spid="_x0000_s1134"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Freeform_x0020_10" o:spid="_x0000_s1135"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tLxAAA&#10;ANwAAAAPAAAAZHJzL2Rvd25yZXYueG1sRE9NawIxEL0L/ocwghfRrIKiq1FEKAi10Koo3obNuFnc&#10;TLabVLf99U1B6G0e73MWq8aW4k61LxwrGA4SEMSZ0wXnCo6Hl/4UhA/IGkvHpOCbPKyW7dYCU+0e&#10;/EH3fchFDGGfogITQpVK6TNDFv3AVcSRu7raYoiwzqWu8RHDbSlHSTKRFguODQYr2hjKbvsvq2D7&#10;eS7WvdOrCe/nN7M5NFnyc9kp1e006zmIQE34Fz/dWx3nj2fw90y8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frS8QAAADcAAAADwAAAAAAAAAAAAAAAACXAgAAZHJzL2Rv&#10;d25yZXYueG1sUEsFBgAAAAAEAAQA9QAAAIgDAAAAAA==&#10;" path="m159,0l0,,159,159,159,0xe" filled="f" stroked="f">
                      <v:path arrowok="t" o:connecttype="custom" o:connectlocs="159,669;0,669;159,828;159,669" o:connectangles="0,0,0,0"/>
                    </v:shape>
                  </v:group>
                  <v:group id="Group_x0020_11" o:spid="_x0000_s1136"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Freeform_x0020_12" o:spid="_x0000_s1137"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o5evwAA&#10;ANwAAAAPAAAAZHJzL2Rvd25yZXYueG1sRE/LqsIwEN1f8B/CCO6uqeItUo0iiiC68oG4HJqxLTaT&#10;kkStf38jCO7mcJ4znbemFg9yvrKsYNBPQBDnVldcKDgd179jED4ga6wtk4IXeZjPOj9TzLR98p4e&#10;h1CIGMI+QwVlCE0mpc9LMuj7tiGO3NU6gyFCV0jt8BnDTS2HSZJKgxXHhhIbWpaU3w53o6CRqxWd&#10;j3/LcbjvdjbdXhbGjZTqddvFBESgNnzFH/dGx/npAN7PxAvk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1mjl6/AAAA3AAAAA8AAAAAAAAAAAAAAAAAlwIAAGRycy9kb3ducmV2&#10;LnhtbFBLBQYAAAAABAAEAPUAAACDAwAAAAA=&#10;" path="m92,0l0,181,184,181,92,0xe" filled="f" stroked="f">
                      <v:path arrowok="t" o:connecttype="custom" o:connectlocs="92,794;0,975;184,975;92,794"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138" type="#_x0000_t75" style="position:absolute;left:1887;top:608;width:834;height: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X&#10;jIfCAAAA3AAAAA8AAABkcnMvZG93bnJldi54bWxET01rAjEQvRf8D2EEbzWrB1tWo4i24MFDq6LX&#10;cTPuriaTJYnr9t83hYK3ebzPmS06a0RLPtSOFYyGGQjiwumaSwWH/efrO4gQkTUax6TghwIs5r2X&#10;GebaPfib2l0sRQrhkKOCKsYmlzIUFVkMQ9cQJ+7ivMWYoC+l9vhI4dbIcZZNpMWaU0OFDa0qKm67&#10;u1Wwvcov489t2G7ejofyZG7ntflQatDvllMQkbr4FP+7NzrNn4zh75l0gZ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14yHwgAAANwAAAAPAAAAAAAAAAAAAAAAAJwCAABk&#10;cnMvZG93bnJldi54bWxQSwUGAAAAAAQABAD3AAAAiwMAAAAA&#10;">
                  <v:imagedata r:id="rId2" o:title=""/>
                </v:shape>
                <v:group id="Group_x0020_16" o:spid="_x0000_s1139" style="position:absolute;left:2827;top:618;width:2;height:407" coordorigin="2827,618" coordsize="2,4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polyline id="Freeform_x0020_17" o:spid="_x0000_s1140" style="position:absolute;visibility:visible;mso-wrap-style:square;v-text-anchor:top" points="2827,1025,2827,618" coordsize="2,4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6csSxAAA&#10;ANwAAAAPAAAAZHJzL2Rvd25yZXYueG1sRI9Bi8IwEIXvwv6HMAteRNNqcaUaRQXBgx7UvXgbmrEt&#10;NpPSRK3/3giCtxnee9+8mS1aU4k7Na60rCAeRCCIM6tLzhX8nzb9CQjnkTVWlknBkxws5j+dGaba&#10;PvhA96PPRYCwS1FB4X2dSumyggy6ga2Jg3axjUEf1iaXusFHgJtKDqNoLA2WHC4UWNO6oOx6vJlA&#10;SdqbG62Gf4ezWfV2o32cuSRWqvvbLqcgPLX+a/6ktzrUHyfwfiZMIO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LEsQAAADcAAAADwAAAAAAAAAAAAAAAACXAgAAZHJzL2Rv&#10;d25yZXYueG1sUEsFBgAAAAAEAAQA9QAAAIgDAAAAAA==&#10;" filled="f" strokecolor="#1d1d1b" strokeweight="2883emu">
                    <v:path arrowok="t" o:connecttype="custom" o:connectlocs="0,1025;0,618" o:connectangles="0,0"/>
                  </v:polyline>
                </v:group>
                <v:shapetype id="_x0000_t202" coordsize="21600,21600" o:spt="202" path="m0,0l0,21600,21600,21600,21600,0xe">
                  <v:stroke joinstyle="miter"/>
                  <v:path gradientshapeok="t" o:connecttype="rect"/>
                </v:shapetype>
                <v:shape id="Text_x0020_Box_x0020_18" o:spid="_x0000_s1141" type="#_x0000_t202" style="position:absolute;left:3749;top:583;width:1242;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inset="0,0,0,0">
                    <w:txbxContent>
                      <w:p w14:paraId="3A1F5BE3" w14:textId="77777777" w:rsidR="001B0302" w:rsidRDefault="001B0302" w:rsidP="0004133B">
                        <w:pPr>
                          <w:spacing w:before="56" w:line="186" w:lineRule="exact"/>
                          <w:ind w:left="20"/>
                          <w:rPr>
                            <w:rFonts w:ascii="Microsoft Yi Baiti" w:eastAsia="Microsoft Yi Baiti" w:hAnsi="Microsoft Yi Baiti" w:cs="Microsoft Yi Baiti"/>
                          </w:rPr>
                        </w:pPr>
                        <w:r>
                          <w:rPr>
                            <w:rFonts w:ascii="Microsoft Yi Baiti"/>
                            <w:color w:val="5F5B58"/>
                            <w:spacing w:val="-5"/>
                          </w:rPr>
                          <w:t>Innovation</w:t>
                        </w:r>
                        <w:r>
                          <w:rPr>
                            <w:rFonts w:ascii="Microsoft Yi Baiti"/>
                            <w:color w:val="5F5B58"/>
                            <w:spacing w:val="-47"/>
                          </w:rPr>
                          <w:t xml:space="preserve"> </w:t>
                        </w:r>
                        <w:r>
                          <w:rPr>
                            <w:rFonts w:ascii="Microsoft Yi Baiti"/>
                            <w:color w:val="5F5B58"/>
                            <w:spacing w:val="-6"/>
                          </w:rPr>
                          <w:t>and</w:t>
                        </w:r>
                        <w:r>
                          <w:rPr>
                            <w:rFonts w:ascii="Microsoft Yi Baiti"/>
                            <w:color w:val="5F5B58"/>
                            <w:spacing w:val="15"/>
                          </w:rPr>
                          <w:t xml:space="preserve"> </w:t>
                        </w:r>
                        <w:r>
                          <w:rPr>
                            <w:rFonts w:ascii="Microsoft Yi Baiti"/>
                            <w:color w:val="5F5B58"/>
                            <w:spacing w:val="-6"/>
                          </w:rPr>
                          <w:t>Science</w:t>
                        </w:r>
                        <w:r>
                          <w:rPr>
                            <w:rFonts w:ascii="Microsoft Yi Baiti"/>
                            <w:color w:val="5F5B58"/>
                            <w:spacing w:val="-42"/>
                          </w:rPr>
                          <w:t xml:space="preserve"> </w:t>
                        </w:r>
                        <w:r>
                          <w:rPr>
                            <w:rFonts w:ascii="Microsoft Yi Baiti"/>
                            <w:color w:val="5F5B58"/>
                            <w:spacing w:val="-6"/>
                          </w:rPr>
                          <w:t>Australia</w:t>
                        </w:r>
                      </w:p>
                    </w:txbxContent>
                  </v:textbox>
                </v:shape>
                <v:shape id="Text_x0020_Box_x0020_19" o:spid="_x0000_s1142" type="#_x0000_t202" style="position:absolute;left:5292;top:611;width:3762;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inset="0,0,0,0">
                    <w:txbxContent>
                      <w:p w14:paraId="1B894603" w14:textId="77777777" w:rsidR="001B0302" w:rsidRDefault="001B0302" w:rsidP="0004133B">
                        <w:pPr>
                          <w:spacing w:line="220" w:lineRule="auto"/>
                          <w:ind w:left="20" w:right="3"/>
                          <w:rPr>
                            <w:rFonts w:eastAsia="Microsoft New Tai Lue"/>
                            <w:sz w:val="18"/>
                            <w:szCs w:val="18"/>
                          </w:rPr>
                        </w:pPr>
                        <w:r>
                          <w:rPr>
                            <w:color w:val="585857"/>
                            <w:spacing w:val="-1"/>
                            <w:sz w:val="18"/>
                          </w:rPr>
                          <w:t>Performance</w:t>
                        </w:r>
                        <w:r>
                          <w:rPr>
                            <w:color w:val="585857"/>
                            <w:spacing w:val="-7"/>
                            <w:sz w:val="18"/>
                          </w:rPr>
                          <w:t xml:space="preserve"> </w:t>
                        </w:r>
                        <w:r>
                          <w:rPr>
                            <w:color w:val="585857"/>
                            <w:spacing w:val="-1"/>
                            <w:sz w:val="18"/>
                          </w:rPr>
                          <w:t>Review</w:t>
                        </w:r>
                        <w:r>
                          <w:rPr>
                            <w:color w:val="585857"/>
                            <w:spacing w:val="-7"/>
                            <w:sz w:val="18"/>
                          </w:rPr>
                          <w:t xml:space="preserve"> </w:t>
                        </w:r>
                        <w:r>
                          <w:rPr>
                            <w:color w:val="585857"/>
                            <w:sz w:val="18"/>
                          </w:rPr>
                          <w:t>of</w:t>
                        </w:r>
                        <w:r>
                          <w:rPr>
                            <w:color w:val="585857"/>
                            <w:spacing w:val="-7"/>
                            <w:sz w:val="18"/>
                          </w:rPr>
                          <w:t xml:space="preserve"> </w:t>
                        </w:r>
                        <w:r>
                          <w:rPr>
                            <w:color w:val="585857"/>
                            <w:sz w:val="18"/>
                          </w:rPr>
                          <w:t>the</w:t>
                        </w:r>
                        <w:r>
                          <w:rPr>
                            <w:color w:val="585857"/>
                            <w:spacing w:val="-8"/>
                            <w:sz w:val="18"/>
                          </w:rPr>
                          <w:t xml:space="preserve"> </w:t>
                        </w:r>
                        <w:r>
                          <w:rPr>
                            <w:color w:val="585857"/>
                            <w:sz w:val="18"/>
                          </w:rPr>
                          <w:t>Australian</w:t>
                        </w:r>
                        <w:r>
                          <w:rPr>
                            <w:color w:val="585857"/>
                            <w:spacing w:val="23"/>
                            <w:w w:val="99"/>
                            <w:sz w:val="18"/>
                          </w:rPr>
                          <w:t xml:space="preserve"> </w:t>
                        </w:r>
                        <w:r>
                          <w:rPr>
                            <w:color w:val="585857"/>
                            <w:spacing w:val="-1"/>
                            <w:sz w:val="18"/>
                          </w:rPr>
                          <w:t>Innovation,</w:t>
                        </w:r>
                        <w:r>
                          <w:rPr>
                            <w:color w:val="585857"/>
                            <w:spacing w:val="-4"/>
                            <w:sz w:val="18"/>
                          </w:rPr>
                          <w:t xml:space="preserve"> </w:t>
                        </w:r>
                        <w:r>
                          <w:rPr>
                            <w:color w:val="585857"/>
                            <w:spacing w:val="-1"/>
                            <w:sz w:val="18"/>
                          </w:rPr>
                          <w:t>Science</w:t>
                        </w:r>
                        <w:r>
                          <w:rPr>
                            <w:color w:val="585857"/>
                            <w:spacing w:val="-4"/>
                            <w:sz w:val="18"/>
                          </w:rPr>
                          <w:t xml:space="preserve"> </w:t>
                        </w:r>
                        <w:r>
                          <w:rPr>
                            <w:color w:val="585857"/>
                            <w:sz w:val="18"/>
                          </w:rPr>
                          <w:t>and</w:t>
                        </w:r>
                        <w:r>
                          <w:rPr>
                            <w:color w:val="585857"/>
                            <w:spacing w:val="-5"/>
                            <w:sz w:val="18"/>
                          </w:rPr>
                          <w:t xml:space="preserve"> </w:t>
                        </w:r>
                        <w:r>
                          <w:rPr>
                            <w:color w:val="585857"/>
                            <w:spacing w:val="-1"/>
                            <w:sz w:val="18"/>
                          </w:rPr>
                          <w:t>Research</w:t>
                        </w:r>
                        <w:r>
                          <w:rPr>
                            <w:color w:val="585857"/>
                            <w:spacing w:val="-4"/>
                            <w:sz w:val="18"/>
                          </w:rPr>
                          <w:t xml:space="preserve"> </w:t>
                        </w:r>
                        <w:r>
                          <w:rPr>
                            <w:color w:val="585857"/>
                            <w:spacing w:val="-1"/>
                            <w:sz w:val="18"/>
                          </w:rPr>
                          <w:t>System</w:t>
                        </w:r>
                        <w:r>
                          <w:rPr>
                            <w:color w:val="585857"/>
                            <w:spacing w:val="-3"/>
                            <w:sz w:val="18"/>
                          </w:rPr>
                          <w:t xml:space="preserve"> </w:t>
                        </w:r>
                        <w:r w:rsidRPr="003645D3">
                          <w:rPr>
                            <w:b/>
                            <w:color w:val="585857"/>
                            <w:spacing w:val="-1"/>
                            <w:sz w:val="18"/>
                          </w:rPr>
                          <w:t>2016</w:t>
                        </w:r>
                      </w:p>
                    </w:txbxContent>
                  </v:textbox>
                </v:shape>
                <v:shape id="Text_x0020_Box_x0020_20" o:spid="_x0000_s1143" type="#_x0000_t202" style="position:absolute;left:2940;top:669;width:160;height:3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inset="0,0,0,0">
                    <w:txbxContent>
                      <w:p w14:paraId="16C0B0CC" w14:textId="77777777" w:rsidR="001B0302" w:rsidRDefault="001B0302" w:rsidP="0004133B">
                        <w:pPr>
                          <w:spacing w:line="200" w:lineRule="exact"/>
                          <w:ind w:left="40"/>
                          <w:rPr>
                            <w:sz w:val="20"/>
                            <w:szCs w:val="20"/>
                          </w:rPr>
                        </w:pPr>
                      </w:p>
                    </w:txbxContent>
                  </v:textbox>
                </v:shape>
              </v:group>
              <v:group id="Group_x0020_168" o:spid="_x0000_s1144" style="position:absolute;left:665683;top:29261;width:506730;height:232410" coordorigin="2930,639" coordsize="798,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group id="Group_x0020_22" o:spid="_x0000_s1145" style="position:absolute;left:3147;top:744;width:261;height:251" coordorigin="3147,744"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Freeform_x0020_23" o:spid="_x0000_s1146" style="position:absolute;left:3147;top:744;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f8DwQAA&#10;ANwAAAAPAAAAZHJzL2Rvd25yZXYueG1sRI9Bb8IwDIXvk/gPkZG4jRQOW9WRVggJtOPGxt1LvKZa&#10;45Qmg/Lv8WHSbrbe83ufN80UenWhMXWRDayWBShiG13HrYHPj/1jCSplZId9ZDJwowRNPXvYYOXi&#10;ld/pcsytkhBOFRrwOQ+V1sl6CpiWcSAW7TuOAbOsY6vdiFcJD71eF8WTDtixNHgcaOfJ/hx/g4Ht&#10;7VBi+gr2bMNJD29tosmXxizm0/YFVKYp/5v/rl+d4D8LvjwjE+j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KX/A8EAAADcAAAADwAAAAAAAAAAAAAAAACXAgAAZHJzL2Rvd25y&#10;ZXYueG1sUEsFBgAAAAAEAAQA9QAAAIUDAAAAAA==&#10;" path="m225,0l0,206,15,219,31,230,49,239,67,245,85,249,104,251,123,250,195,223,237,178,260,105,260,86,237,16,225,0xe" fillcolor="#5f5b58" stroked="f">
                    <v:path arrowok="t" o:connecttype="custom" o:connectlocs="225,744;0,950;15,963;31,974;49,983;67,989;85,993;104,995;123,994;195,967;237,922;260,849;260,830;237,760;225,744" o:connectangles="0,0,0,0,0,0,0,0,0,0,0,0,0,0,0"/>
                  </v:shape>
                </v:group>
                <v:group id="Group_x0020_24" o:spid="_x0000_s1147" style="position:absolute;left:3142;top:649;width:261;height:251" coordorigin="3142,649" coordsize="261,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shape id="Freeform_x0020_25" o:spid="_x0000_s1148" style="position:absolute;left:3142;top:649;width:261;height:251;visibility:visible;mso-wrap-style:square;v-text-anchor:top" coordsize="261,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hZ4wwAA&#10;ANwAAAAPAAAAZHJzL2Rvd25yZXYueG1sRE9La8JAEL4L/Q/LFLzpphG0ja5SikIugo9SepxmxyQ0&#10;O7tm15j++64geJuP7zmLVW8a0VHra8sKXsYJCOLC6ppLBZ/HzegVhA/IGhvLpOCPPKyWT4MFZtpe&#10;eU/dIZQihrDPUEEVgsuk9EVFBv3YOuLInWxrMETYllK3eI3hppFpkkylwZpjQ4WOPioqfg8XoyB1&#10;02TmJvVue17/uLcO8/VX/q3U8Ll/n4MI1IeH+O7OdZw/S+H2TLx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VhZ4wwAAANwAAAAPAAAAAAAAAAAAAAAAAJcCAABkcnMvZG93&#10;bnJldi54bWxQSwUGAAAAAAQABAD1AAAAhwMAAAAA&#10;" path="m156,0l82,17,35,56,2,127,,146,,165,23,236,34,251,260,45,193,6,156,0xe" fillcolor="#bdbbba" stroked="f">
                    <v:path arrowok="t" o:connecttype="custom" o:connectlocs="156,649;82,666;35,705;2,776;0,795;0,814;23,885;34,900;260,694;193,655;156,649" o:connectangles="0,0,0,0,0,0,0,0,0,0,0"/>
                  </v:shape>
                </v:group>
                <v:group id="Group_x0020_26" o:spid="_x0000_s1149" style="position:absolute;left:2940;top:669;width:160;height:307" coordorigin="2940,669" coordsize="160,3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Freeform_x0020_27" o:spid="_x0000_s1150" style="position:absolute;left:2940;top:669;width:160;height:307;visibility:visible;mso-wrap-style:square;v-text-anchor:top" coordsize="160,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99WwwAA&#10;ANwAAAAPAAAAZHJzL2Rvd25yZXYueG1sRE9Na8JAEL0L/odlBC+iG0upNrqKFmIVvMTG+5CdJqHZ&#10;2ZBdNe2vdwuCt3m8z1muO1OLK7WusqxgOolAEOdWV1woyL6S8RyE88gaa8uk4JccrFf93hJjbW+c&#10;0vXkCxFC2MWooPS+iaV0eUkG3cQ2xIH7tq1BH2BbSN3iLYSbWr5E0Zs0WHFoKLGhj5Lyn9PFKEiO&#10;7x6bwzbJzru/z3Q7v+g0Gyk1HHSbBQhPnX+KH+69DvNnr/D/TLh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699WwwAAANwAAAAPAAAAAAAAAAAAAAAAAJcCAABkcnMvZG93&#10;bnJldi54bWxQSwUGAAAAAAQABAD1AAAAhwMAAAAA&#10;" path="m159,306l0,306,,,159,,159,306xe" fillcolor="#5f5b58" stroked="f">
                    <v:path arrowok="t" o:connecttype="custom" o:connectlocs="159,975;0,975;0,669;159,669;159,975" o:connectangles="0,0,0,0,0"/>
                  </v:shape>
                </v:group>
                <v:group id="Group_x0020_28" o:spid="_x0000_s1151" style="position:absolute;left:2940;top:669;width:160;height:160" coordorigin="2940,669" coordsize="16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Freeform_x0020_29" o:spid="_x0000_s1152" style="position:absolute;left:2940;top:669;width:160;height:160;visibility:visible;mso-wrap-style:square;v-text-anchor:top" coordsize="16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K3SxAAA&#10;ANwAAAAPAAAAZHJzL2Rvd25yZXYueG1sRI9Li8JAEITvC/6HoQVv68QFX9FRRFbQg4f1dW4zbRLN&#10;9ITMGOO/dxYEb91UdX3V03ljClFT5XLLCnrdCARxYnXOqYLDfvU9AuE8ssbCMil4koP5rPU1xVjb&#10;B/9RvfOpCCHsYlSQeV/GUrokI4Oua0vioF1sZdCHtUqlrvARwk0hf6JoIA3mHAgZlrTMKLnt7iZw&#10;j7++Phemn56uer8Zl7peX7ZKddrNYgLCU+M/5vf1Wof6wwH8PxMmkL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t0sQAAADcAAAADwAAAAAAAAAAAAAAAACXAgAAZHJzL2Rv&#10;d25yZXYueG1sUEsFBgAAAAAEAAQA9QAAAIgDAAAAAA==&#10;" path="m159,0l0,,159,159,159,0xe" fillcolor="#bdbbba" stroked="f">
                    <v:path arrowok="t" o:connecttype="custom" o:connectlocs="159,669;0,669;159,828;159,669" o:connectangles="0,0,0,0"/>
                  </v:shape>
                </v:group>
                <v:group id="Group_x0020_30" o:spid="_x0000_s1153" style="position:absolute;left:3406;top:794;width:184;height:182" coordorigin="3406,794" coordsize="18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shape id="Freeform_x0020_31" o:spid="_x0000_s1154" style="position:absolute;left:3406;top:794;width:184;height:182;visibility:visible;mso-wrap-style:square;v-text-anchor:top" coordsize="18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W8TwgAA&#10;ANwAAAAPAAAAZHJzL2Rvd25yZXYueG1sRI9Ba8JAEIXvgv9hmUJvulGoSuoqRRCa3jR6n2bHJJid&#10;DbtbTfvrOwfB2wzvzXvfrLeD69SNQmw9G5hNM1DElbct1wZO5X6yAhUTssXOMxn4pQjbzXi0xtz6&#10;Ox/odky1khCOORpoUupzrWPVkMM49T2xaBcfHCZZQ61twLuEu07Ps2yhHbYsDQ32tGuouh5/nIEY&#10;6K0s3LIod/6r2GM4/33POmNeX4aPd1CJhvQ0P64/reAvhVaekQn0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tbxPCAAAA3AAAAA8AAAAAAAAAAAAAAAAAlwIAAGRycy9kb3du&#10;cmV2LnhtbFBLBQYAAAAABAAEAPUAAACGAwAAAAA=&#10;" path="m92,0l0,181,184,181,92,0xe" fillcolor="#5f5b58" stroked="f">
                    <v:path arrowok="t" o:connecttype="custom" o:connectlocs="92,794;0,975;184,975;92,794" o:connectangles="0,0,0,0"/>
                  </v:shape>
                </v:group>
                <v:group id="Group_x0020_32" o:spid="_x0000_s1155" style="position:absolute;left:3498;top:669;width:219;height:306" coordorigin="3498,669" coordsize="219,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Freeform_x0020_33" o:spid="_x0000_s1156" style="position:absolute;left:3498;top:669;width:219;height:306;visibility:visible;mso-wrap-style:square;v-text-anchor:top" coordsize="219,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V4QxAAA&#10;ANwAAAAPAAAAZHJzL2Rvd25yZXYueG1sRI9Bb8IwDIXvk/gPkZF2G2mRtkEhVAiGtGmnwX6A1Zim&#10;onGqJED37+fDpN1svef3Pq/r0ffqRjF1gQ2UswIUcRNsx62B79PhaQEqZWSLfWAy8EMJ6s3kYY2V&#10;DXf+otsxt0pCOFVowOU8VFqnxpHHNAsDsWjnED1mWWOrbcS7hPtez4viRXvsWBocDrRz1FyOV2+g&#10;nx/eQvnJy+ex/ci7/evJ2bg35nE6blegMo353/x3/W4FfyH48oxMo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rFeEMQAAADcAAAADwAAAAAAAAAAAAAAAACXAgAAZHJzL2Rv&#10;d25yZXYueG1sUEsFBgAAAAAEAAQA9QAAAIgDAAAAAA==&#10;" path="m64,0l0,125,92,306,219,306,64,0xe" fillcolor="#bdbbba" stroked="f">
                    <v:path arrowok="t" o:connecttype="custom" o:connectlocs="64,669;0,794;92,975;219,975;64,669" o:connectangles="0,0,0,0,0"/>
                  </v:shape>
                </v:group>
              </v:group>
            </v:group>
          </w:pict>
        </mc:Fallback>
      </mc:AlternateContent>
    </w:r>
    <w:r w:rsidRPr="0058014E">
      <w:rPr>
        <w:b/>
        <w:bCs/>
        <w:noProof/>
        <w:shd w:val="clear" w:color="auto" w:fill="A9C2D3"/>
        <w:lang w:val="en-AU" w:eastAsia="en-AU"/>
      </w:rPr>
      <mc:AlternateContent>
        <mc:Choice Requires="wps">
          <w:drawing>
            <wp:anchor distT="0" distB="0" distL="114300" distR="114300" simplePos="0" relativeHeight="251645440" behindDoc="1" locked="0" layoutInCell="1" allowOverlap="1" wp14:anchorId="648B1387" wp14:editId="46792159">
              <wp:simplePos x="0" y="0"/>
              <wp:positionH relativeFrom="page">
                <wp:posOffset>2019300</wp:posOffset>
              </wp:positionH>
              <wp:positionV relativeFrom="page">
                <wp:posOffset>577215</wp:posOffset>
              </wp:positionV>
              <wp:extent cx="101600" cy="194310"/>
              <wp:effectExtent l="0" t="0" r="317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9BA6" w14:textId="77777777" w:rsidR="001B0302" w:rsidRPr="0064783E" w:rsidRDefault="001B0302" w:rsidP="0004133B">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1387" id="Text_x0020_Box_x0020_181" o:spid="_x0000_s1157" type="#_x0000_t202" style="position:absolute;margin-left:159pt;margin-top:45.45pt;width:8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" filled="f" stroked="f">
              <v:textbox inset="0,0,0,0">
                <w:txbxContent>
                  <w:p w14:paraId="54119BA6" w14:textId="77777777" w:rsidR="001B0302" w:rsidRPr="0064783E" w:rsidRDefault="001B0302" w:rsidP="0004133B">
                    <w:pPr>
                      <w:spacing w:line="200" w:lineRule="exact"/>
                      <w:ind w:left="40"/>
                      <w:rPr>
                        <w:sz w:val="20"/>
                        <w:szCs w:val="20"/>
                      </w:rPr>
                    </w:pPr>
                  </w:p>
                </w:txbxContent>
              </v:textbox>
              <w10:wrap anchorx="page" anchory="page"/>
            </v:shape>
          </w:pict>
        </mc:Fallback>
      </mc:AlternateContent>
    </w:r>
    <w:r w:rsidRPr="0058014E">
      <w:rPr>
        <w:noProof/>
        <w:shd w:val="clear" w:color="auto" w:fill="A9C2D3"/>
        <w:lang w:val="en-AU" w:eastAsia="en-AU"/>
      </w:rPr>
      <mc:AlternateContent>
        <mc:Choice Requires="wps">
          <w:drawing>
            <wp:anchor distT="0" distB="0" distL="114300" distR="114300" simplePos="0" relativeHeight="251633152" behindDoc="1" locked="0" layoutInCell="1" allowOverlap="1" wp14:anchorId="30011E1D" wp14:editId="35ECFCA7">
              <wp:simplePos x="0" y="0"/>
              <wp:positionH relativeFrom="column">
                <wp:posOffset>-961389</wp:posOffset>
              </wp:positionH>
              <wp:positionV relativeFrom="page">
                <wp:posOffset>599846</wp:posOffset>
              </wp:positionV>
              <wp:extent cx="929030" cy="327025"/>
              <wp:effectExtent l="0" t="0" r="4445" b="0"/>
              <wp:wrapNone/>
              <wp:docPr id="182" name="Rectangle 182"/>
              <wp:cNvGraphicFramePr/>
              <a:graphic xmlns:a="http://schemas.openxmlformats.org/drawingml/2006/main">
                <a:graphicData uri="http://schemas.microsoft.com/office/word/2010/wordprocessingShape">
                  <wps:wsp>
                    <wps:cNvSpPr/>
                    <wps:spPr>
                      <a:xfrm>
                        <a:off x="0" y="0"/>
                        <a:ext cx="929030" cy="327025"/>
                      </a:xfrm>
                      <a:prstGeom prst="rect">
                        <a:avLst/>
                      </a:prstGeom>
                      <a:solidFill>
                        <a:srgbClr val="A9C2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72090" w14:textId="77777777" w:rsidR="001B0302" w:rsidRDefault="001B0302" w:rsidP="0058014E">
                          <w:pPr>
                            <w:shd w:val="clear" w:color="auto" w:fill="A9C2D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1E1D" id="Rectangle_x0020_182" o:spid="_x0000_s1158" style="position:absolute;margin-left:-75.7pt;margin-top:47.25pt;width:73.15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" fillcolor="#a9c2d3" stroked="f" strokeweight="2pt">
              <v:textbox>
                <w:txbxContent>
                  <w:p w14:paraId="37C72090" w14:textId="77777777" w:rsidR="001B0302" w:rsidRDefault="001B0302" w:rsidP="0058014E">
                    <w:pPr>
                      <w:shd w:val="clear" w:color="auto" w:fill="A9C2D3"/>
                      <w:jc w:val="center"/>
                    </w:pPr>
                  </w:p>
                </w:txbxContent>
              </v:textbox>
              <w10:wrap anchory="page"/>
            </v:rect>
          </w:pict>
        </mc:Fallback>
      </mc:AlternateContent>
    </w:r>
    <w:r w:rsidRPr="0058014E">
      <w:rPr>
        <w:rStyle w:val="Strong"/>
        <w:noProof/>
        <w:shd w:val="clear" w:color="auto" w:fill="A9C2D3"/>
      </w:rPr>
      <w:fldChar w:fldCharType="begin"/>
    </w:r>
    <w:r w:rsidRPr="0058014E">
      <w:rPr>
        <w:rStyle w:val="Strong"/>
        <w:noProof/>
        <w:shd w:val="clear" w:color="auto" w:fill="A9C2D3"/>
      </w:rPr>
      <w:instrText xml:space="preserve"> PAGE   \* MERGEFORMAT </w:instrText>
    </w:r>
    <w:r w:rsidRPr="0058014E">
      <w:rPr>
        <w:rStyle w:val="Strong"/>
        <w:noProof/>
        <w:shd w:val="clear" w:color="auto" w:fill="A9C2D3"/>
      </w:rPr>
      <w:fldChar w:fldCharType="separate"/>
    </w:r>
    <w:r w:rsidR="00A678EE">
      <w:rPr>
        <w:rStyle w:val="Strong"/>
        <w:noProof/>
        <w:shd w:val="clear" w:color="auto" w:fill="A9C2D3"/>
      </w:rPr>
      <w:t>10</w:t>
    </w:r>
    <w:r w:rsidRPr="0058014E">
      <w:rPr>
        <w:rStyle w:val="Strong"/>
        <w:shd w:val="clear" w:color="auto" w:fill="A9C2D3"/>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00000402"/>
    <w:multiLevelType w:val="multilevel"/>
    <w:tmpl w:val="00000885"/>
    <w:lvl w:ilvl="0">
      <w:numFmt w:val="bullet"/>
      <w:lvlText w:val="-"/>
      <w:lvlJc w:val="left"/>
      <w:pPr>
        <w:ind w:left="293" w:hanging="135"/>
      </w:pPr>
      <w:rPr>
        <w:rFonts w:ascii="Microsoft New Tai Lue" w:hAnsi="Microsoft New Tai Lue" w:cs="Microsoft New Tai Lue"/>
        <w:b w:val="0"/>
        <w:bCs w:val="0"/>
        <w:color w:val="585857"/>
        <w:spacing w:val="-1"/>
        <w:w w:val="100"/>
        <w:sz w:val="20"/>
        <w:szCs w:val="20"/>
      </w:rPr>
    </w:lvl>
    <w:lvl w:ilvl="1">
      <w:numFmt w:val="bullet"/>
      <w:lvlText w:val="•"/>
      <w:lvlJc w:val="left"/>
      <w:pPr>
        <w:ind w:left="519" w:hanging="135"/>
      </w:pPr>
    </w:lvl>
    <w:lvl w:ilvl="2">
      <w:numFmt w:val="bullet"/>
      <w:lvlText w:val="•"/>
      <w:lvlJc w:val="left"/>
      <w:pPr>
        <w:ind w:left="738" w:hanging="135"/>
      </w:pPr>
    </w:lvl>
    <w:lvl w:ilvl="3">
      <w:numFmt w:val="bullet"/>
      <w:lvlText w:val="•"/>
      <w:lvlJc w:val="left"/>
      <w:pPr>
        <w:ind w:left="957" w:hanging="135"/>
      </w:pPr>
    </w:lvl>
    <w:lvl w:ilvl="4">
      <w:numFmt w:val="bullet"/>
      <w:lvlText w:val="•"/>
      <w:lvlJc w:val="left"/>
      <w:pPr>
        <w:ind w:left="1176" w:hanging="135"/>
      </w:pPr>
    </w:lvl>
    <w:lvl w:ilvl="5">
      <w:numFmt w:val="bullet"/>
      <w:lvlText w:val="•"/>
      <w:lvlJc w:val="left"/>
      <w:pPr>
        <w:ind w:left="1395" w:hanging="135"/>
      </w:pPr>
    </w:lvl>
    <w:lvl w:ilvl="6">
      <w:numFmt w:val="bullet"/>
      <w:lvlText w:val="•"/>
      <w:lvlJc w:val="left"/>
      <w:pPr>
        <w:ind w:left="1615" w:hanging="135"/>
      </w:pPr>
    </w:lvl>
    <w:lvl w:ilvl="7">
      <w:numFmt w:val="bullet"/>
      <w:lvlText w:val="•"/>
      <w:lvlJc w:val="left"/>
      <w:pPr>
        <w:ind w:left="1834" w:hanging="135"/>
      </w:pPr>
    </w:lvl>
    <w:lvl w:ilvl="8">
      <w:numFmt w:val="bullet"/>
      <w:lvlText w:val="•"/>
      <w:lvlJc w:val="left"/>
      <w:pPr>
        <w:ind w:left="2053" w:hanging="135"/>
      </w:pPr>
    </w:lvl>
  </w:abstractNum>
  <w:abstractNum w:abstractNumId="5">
    <w:nsid w:val="018920C0"/>
    <w:multiLevelType w:val="hybridMultilevel"/>
    <w:tmpl w:val="5C5CB2EA"/>
    <w:lvl w:ilvl="0" w:tplc="9ED0FCA0">
      <w:start w:val="1"/>
      <w:numFmt w:val="bullet"/>
      <w:lvlText w:val="●"/>
      <w:lvlJc w:val="left"/>
      <w:pPr>
        <w:ind w:left="360" w:hanging="360"/>
      </w:pPr>
      <w:rPr>
        <w:rFonts w:ascii="Calibri" w:hAnsi="Calibri" w:hint="default"/>
        <w:b w:val="0"/>
        <w:bCs w:val="0"/>
        <w:i w:val="0"/>
        <w:iCs w:val="0"/>
        <w:caps w:val="0"/>
        <w:smallCaps w:val="0"/>
        <w:strike w:val="0"/>
        <w:dstrike w:val="0"/>
        <w:vanish w:val="0"/>
        <w:color w:val="5787A9" w:themeColor="accent1"/>
        <w:spacing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25D5C1D"/>
    <w:multiLevelType w:val="hybridMultilevel"/>
    <w:tmpl w:val="0D86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53B50DA"/>
    <w:multiLevelType w:val="multilevel"/>
    <w:tmpl w:val="48683DCE"/>
    <w:numStyleLink w:val="Auditlist"/>
  </w:abstractNum>
  <w:abstractNum w:abstractNumId="8">
    <w:nsid w:val="056B10A4"/>
    <w:multiLevelType w:val="multilevel"/>
    <w:tmpl w:val="48683DCE"/>
    <w:numStyleLink w:val="Auditlist"/>
  </w:abstractNum>
  <w:abstractNum w:abstractNumId="9">
    <w:nsid w:val="05A65EF6"/>
    <w:multiLevelType w:val="hybridMultilevel"/>
    <w:tmpl w:val="779AD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1C28EC"/>
    <w:multiLevelType w:val="hybridMultilevel"/>
    <w:tmpl w:val="D51A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50783B"/>
    <w:multiLevelType w:val="multilevel"/>
    <w:tmpl w:val="48683DCE"/>
    <w:numStyleLink w:val="Auditlist"/>
  </w:abstractNum>
  <w:abstractNum w:abstractNumId="12">
    <w:nsid w:val="0D134563"/>
    <w:multiLevelType w:val="multilevel"/>
    <w:tmpl w:val="8FD08EEC"/>
    <w:numStyleLink w:val="Colourednumberlist"/>
  </w:abstractNum>
  <w:abstractNum w:abstractNumId="13">
    <w:nsid w:val="0E7841F1"/>
    <w:multiLevelType w:val="multilevel"/>
    <w:tmpl w:val="48683DCE"/>
    <w:numStyleLink w:val="Auditlist"/>
  </w:abstractNum>
  <w:abstractNum w:abstractNumId="14">
    <w:nsid w:val="0ECB3257"/>
    <w:multiLevelType w:val="hybridMultilevel"/>
    <w:tmpl w:val="DDC2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ED5853"/>
    <w:multiLevelType w:val="multilevel"/>
    <w:tmpl w:val="48683DCE"/>
    <w:styleLink w:val="StyleAuditlistOutlinenumberedLeft0cmHanging05cm"/>
    <w:lvl w:ilvl="0">
      <w:start w:val="1"/>
      <w:numFmt w:val="bullet"/>
      <w:lvlText w:val="●"/>
      <w:lvlJc w:val="left"/>
      <w:pPr>
        <w:tabs>
          <w:tab w:val="num" w:pos="720"/>
        </w:tabs>
        <w:ind w:left="360" w:hanging="360"/>
      </w:pPr>
      <w:rPr>
        <w:rFonts w:ascii="Calibri" w:hAnsi="Calibri"/>
        <w:color w:val="5787A9" w:themeColor="accent1"/>
        <w:kern w:val="2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1BD306F"/>
    <w:multiLevelType w:val="hybridMultilevel"/>
    <w:tmpl w:val="B7666EA8"/>
    <w:lvl w:ilvl="0" w:tplc="BBFC4FFA">
      <w:start w:val="7"/>
      <w:numFmt w:val="lowerLetter"/>
      <w:lvlText w:val="%1)"/>
      <w:lvlJc w:val="left"/>
      <w:pPr>
        <w:ind w:left="20" w:hanging="233"/>
      </w:pPr>
      <w:rPr>
        <w:rFonts w:ascii="Microsoft New Tai Lue" w:eastAsia="Microsoft New Tai Lue" w:hAnsi="Microsoft New Tai Lue" w:hint="default"/>
        <w:color w:val="585857"/>
        <w:w w:val="99"/>
        <w:sz w:val="20"/>
        <w:szCs w:val="20"/>
      </w:rPr>
    </w:lvl>
    <w:lvl w:ilvl="1" w:tplc="A48E4F6E">
      <w:start w:val="1"/>
      <w:numFmt w:val="bullet"/>
      <w:lvlText w:val="•"/>
      <w:lvlJc w:val="left"/>
      <w:pPr>
        <w:ind w:left="757" w:hanging="233"/>
      </w:pPr>
      <w:rPr>
        <w:rFonts w:hint="default"/>
      </w:rPr>
    </w:lvl>
    <w:lvl w:ilvl="2" w:tplc="9D100992">
      <w:start w:val="1"/>
      <w:numFmt w:val="bullet"/>
      <w:lvlText w:val="•"/>
      <w:lvlJc w:val="left"/>
      <w:pPr>
        <w:ind w:left="1494" w:hanging="233"/>
      </w:pPr>
      <w:rPr>
        <w:rFonts w:hint="default"/>
      </w:rPr>
    </w:lvl>
    <w:lvl w:ilvl="3" w:tplc="857EC59C">
      <w:start w:val="1"/>
      <w:numFmt w:val="bullet"/>
      <w:lvlText w:val="•"/>
      <w:lvlJc w:val="left"/>
      <w:pPr>
        <w:ind w:left="2231" w:hanging="233"/>
      </w:pPr>
      <w:rPr>
        <w:rFonts w:hint="default"/>
      </w:rPr>
    </w:lvl>
    <w:lvl w:ilvl="4" w:tplc="AAD65E3C">
      <w:start w:val="1"/>
      <w:numFmt w:val="bullet"/>
      <w:lvlText w:val="•"/>
      <w:lvlJc w:val="left"/>
      <w:pPr>
        <w:ind w:left="2969" w:hanging="233"/>
      </w:pPr>
      <w:rPr>
        <w:rFonts w:hint="default"/>
      </w:rPr>
    </w:lvl>
    <w:lvl w:ilvl="5" w:tplc="A9D4C8B4">
      <w:start w:val="1"/>
      <w:numFmt w:val="bullet"/>
      <w:lvlText w:val="•"/>
      <w:lvlJc w:val="left"/>
      <w:pPr>
        <w:ind w:left="3706" w:hanging="233"/>
      </w:pPr>
      <w:rPr>
        <w:rFonts w:hint="default"/>
      </w:rPr>
    </w:lvl>
    <w:lvl w:ilvl="6" w:tplc="2272CDF8">
      <w:start w:val="1"/>
      <w:numFmt w:val="bullet"/>
      <w:lvlText w:val="•"/>
      <w:lvlJc w:val="left"/>
      <w:pPr>
        <w:ind w:left="4443" w:hanging="233"/>
      </w:pPr>
      <w:rPr>
        <w:rFonts w:hint="default"/>
      </w:rPr>
    </w:lvl>
    <w:lvl w:ilvl="7" w:tplc="56241A44">
      <w:start w:val="1"/>
      <w:numFmt w:val="bullet"/>
      <w:lvlText w:val="•"/>
      <w:lvlJc w:val="left"/>
      <w:pPr>
        <w:ind w:left="5181" w:hanging="233"/>
      </w:pPr>
      <w:rPr>
        <w:rFonts w:hint="default"/>
      </w:rPr>
    </w:lvl>
    <w:lvl w:ilvl="8" w:tplc="E6A8407A">
      <w:start w:val="1"/>
      <w:numFmt w:val="bullet"/>
      <w:lvlText w:val="•"/>
      <w:lvlJc w:val="left"/>
      <w:pPr>
        <w:ind w:left="5918" w:hanging="233"/>
      </w:pPr>
      <w:rPr>
        <w:rFonts w:hint="default"/>
      </w:rPr>
    </w:lvl>
  </w:abstractNum>
  <w:abstractNum w:abstractNumId="17">
    <w:nsid w:val="15AD5208"/>
    <w:multiLevelType w:val="hybridMultilevel"/>
    <w:tmpl w:val="798C4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F7E5B54"/>
    <w:multiLevelType w:val="hybridMultilevel"/>
    <w:tmpl w:val="F354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4F16F0F"/>
    <w:multiLevelType w:val="hybridMultilevel"/>
    <w:tmpl w:val="C1BCBC8A"/>
    <w:lvl w:ilvl="0" w:tplc="A530BF88">
      <w:start w:val="7"/>
      <w:numFmt w:val="lowerLetter"/>
      <w:lvlText w:val="%1)"/>
      <w:lvlJc w:val="left"/>
      <w:pPr>
        <w:ind w:left="20" w:hanging="233"/>
      </w:pPr>
      <w:rPr>
        <w:rFonts w:ascii="Microsoft New Tai Lue" w:eastAsia="Microsoft New Tai Lue" w:hAnsi="Microsoft New Tai Lue" w:hint="default"/>
        <w:color w:val="585857"/>
        <w:w w:val="99"/>
        <w:sz w:val="20"/>
        <w:szCs w:val="20"/>
      </w:rPr>
    </w:lvl>
    <w:lvl w:ilvl="1" w:tplc="35AA02F4">
      <w:start w:val="1"/>
      <w:numFmt w:val="bullet"/>
      <w:lvlText w:val="•"/>
      <w:lvlJc w:val="left"/>
      <w:pPr>
        <w:ind w:left="757" w:hanging="233"/>
      </w:pPr>
      <w:rPr>
        <w:rFonts w:hint="default"/>
      </w:rPr>
    </w:lvl>
    <w:lvl w:ilvl="2" w:tplc="9B268C56">
      <w:start w:val="1"/>
      <w:numFmt w:val="bullet"/>
      <w:lvlText w:val="•"/>
      <w:lvlJc w:val="left"/>
      <w:pPr>
        <w:ind w:left="1494" w:hanging="233"/>
      </w:pPr>
      <w:rPr>
        <w:rFonts w:hint="default"/>
      </w:rPr>
    </w:lvl>
    <w:lvl w:ilvl="3" w:tplc="3E5EF912">
      <w:start w:val="1"/>
      <w:numFmt w:val="bullet"/>
      <w:lvlText w:val="•"/>
      <w:lvlJc w:val="left"/>
      <w:pPr>
        <w:ind w:left="2231" w:hanging="233"/>
      </w:pPr>
      <w:rPr>
        <w:rFonts w:hint="default"/>
      </w:rPr>
    </w:lvl>
    <w:lvl w:ilvl="4" w:tplc="D93EDAD8">
      <w:start w:val="1"/>
      <w:numFmt w:val="bullet"/>
      <w:lvlText w:val="•"/>
      <w:lvlJc w:val="left"/>
      <w:pPr>
        <w:ind w:left="2969" w:hanging="233"/>
      </w:pPr>
      <w:rPr>
        <w:rFonts w:hint="default"/>
      </w:rPr>
    </w:lvl>
    <w:lvl w:ilvl="5" w:tplc="1E5C2FA4">
      <w:start w:val="1"/>
      <w:numFmt w:val="bullet"/>
      <w:lvlText w:val="•"/>
      <w:lvlJc w:val="left"/>
      <w:pPr>
        <w:ind w:left="3706" w:hanging="233"/>
      </w:pPr>
      <w:rPr>
        <w:rFonts w:hint="default"/>
      </w:rPr>
    </w:lvl>
    <w:lvl w:ilvl="6" w:tplc="FE28E198">
      <w:start w:val="1"/>
      <w:numFmt w:val="bullet"/>
      <w:lvlText w:val="•"/>
      <w:lvlJc w:val="left"/>
      <w:pPr>
        <w:ind w:left="4443" w:hanging="233"/>
      </w:pPr>
      <w:rPr>
        <w:rFonts w:hint="default"/>
      </w:rPr>
    </w:lvl>
    <w:lvl w:ilvl="7" w:tplc="0978ABA6">
      <w:start w:val="1"/>
      <w:numFmt w:val="bullet"/>
      <w:lvlText w:val="•"/>
      <w:lvlJc w:val="left"/>
      <w:pPr>
        <w:ind w:left="5181" w:hanging="233"/>
      </w:pPr>
      <w:rPr>
        <w:rFonts w:hint="default"/>
      </w:rPr>
    </w:lvl>
    <w:lvl w:ilvl="8" w:tplc="B12C571C">
      <w:start w:val="1"/>
      <w:numFmt w:val="bullet"/>
      <w:lvlText w:val="•"/>
      <w:lvlJc w:val="left"/>
      <w:pPr>
        <w:ind w:left="5918" w:hanging="233"/>
      </w:pPr>
      <w:rPr>
        <w:rFonts w:hint="default"/>
      </w:rPr>
    </w:lvl>
  </w:abstractNum>
  <w:abstractNum w:abstractNumId="21">
    <w:nsid w:val="25DB79E1"/>
    <w:multiLevelType w:val="multilevel"/>
    <w:tmpl w:val="48683DCE"/>
    <w:numStyleLink w:val="Auditlist"/>
  </w:abstractNum>
  <w:abstractNum w:abstractNumId="22">
    <w:nsid w:val="271A47F6"/>
    <w:multiLevelType w:val="multilevel"/>
    <w:tmpl w:val="4EEE979C"/>
    <w:numStyleLink w:val="Colouredletterslist"/>
  </w:abstractNum>
  <w:abstractNum w:abstractNumId="23">
    <w:nsid w:val="276225B5"/>
    <w:multiLevelType w:val="hybridMultilevel"/>
    <w:tmpl w:val="A538C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9027267"/>
    <w:multiLevelType w:val="hybridMultilevel"/>
    <w:tmpl w:val="549E9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A558BE"/>
    <w:multiLevelType w:val="multilevel"/>
    <w:tmpl w:val="5B6CC1E0"/>
    <w:styleLink w:val="Style1"/>
    <w:lvl w:ilvl="0">
      <w:start w:val="1"/>
      <w:numFmt w:val="bullet"/>
      <w:lvlText w:val=""/>
      <w:lvlJc w:val="left"/>
      <w:pPr>
        <w:ind w:left="360" w:hanging="360"/>
      </w:pPr>
      <w:rPr>
        <w:rFonts w:ascii="Symbol" w:hAnsi="Symbol" w:hint="default"/>
        <w:b w:val="0"/>
        <w:bCs w:val="0"/>
        <w:i w:val="0"/>
        <w:iCs w:val="0"/>
        <w:caps w:val="0"/>
        <w:smallCaps w:val="0"/>
        <w:strike w:val="0"/>
        <w:dstrike w:val="0"/>
        <w:vanish w:val="0"/>
        <w:color w:val="579AB0" w:themeColor="text2"/>
        <w:spacing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ED13EE6"/>
    <w:multiLevelType w:val="multilevel"/>
    <w:tmpl w:val="48683DCE"/>
    <w:numStyleLink w:val="Auditlist"/>
  </w:abstractNum>
  <w:abstractNum w:abstractNumId="27">
    <w:nsid w:val="2F980C6B"/>
    <w:multiLevelType w:val="hybridMultilevel"/>
    <w:tmpl w:val="44EA4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4990366"/>
    <w:multiLevelType w:val="multilevel"/>
    <w:tmpl w:val="48683DCE"/>
    <w:numStyleLink w:val="Auditlist"/>
  </w:abstractNum>
  <w:abstractNum w:abstractNumId="29">
    <w:nsid w:val="35F65258"/>
    <w:multiLevelType w:val="hybridMultilevel"/>
    <w:tmpl w:val="82D827DE"/>
    <w:lvl w:ilvl="0" w:tplc="509A7FE0">
      <w:start w:val="1"/>
      <w:numFmt w:val="bullet"/>
      <w:lvlText w:val="-"/>
      <w:lvlJc w:val="left"/>
      <w:pPr>
        <w:ind w:left="360" w:hanging="360"/>
      </w:pPr>
      <w:rPr>
        <w:rFonts w:ascii="Microsoft New Tai Lue" w:eastAsia="Microsoft New Tai Lue" w:hAnsi="Microsoft New Tai Lue" w:hint="default"/>
        <w:color w:val="585857"/>
        <w:w w:val="99"/>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67F6A45"/>
    <w:multiLevelType w:val="multilevel"/>
    <w:tmpl w:val="116820D2"/>
    <w:lvl w:ilvl="0">
      <w:start w:val="1"/>
      <w:numFmt w:val="decimal"/>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31">
    <w:nsid w:val="3D702F84"/>
    <w:multiLevelType w:val="multilevel"/>
    <w:tmpl w:val="6DE2DEF2"/>
    <w:lvl w:ilvl="0">
      <w:start w:val="1"/>
      <w:numFmt w:val="bullet"/>
      <w:lvlText w:val=""/>
      <w:lvlJc w:val="left"/>
      <w:pPr>
        <w:tabs>
          <w:tab w:val="num" w:pos="720"/>
        </w:tabs>
        <w:ind w:left="360" w:hanging="360"/>
      </w:pPr>
      <w:rPr>
        <w:rFonts w:ascii="Symbol" w:hAnsi="Symbol"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E2722FF"/>
    <w:multiLevelType w:val="multilevel"/>
    <w:tmpl w:val="48683DCE"/>
    <w:numStyleLink w:val="Auditlist"/>
  </w:abstractNum>
  <w:abstractNum w:abstractNumId="33">
    <w:nsid w:val="3FD45D49"/>
    <w:multiLevelType w:val="multilevel"/>
    <w:tmpl w:val="48683DCE"/>
    <w:numStyleLink w:val="Auditlist"/>
  </w:abstractNum>
  <w:abstractNum w:abstractNumId="34">
    <w:nsid w:val="418C6028"/>
    <w:multiLevelType w:val="multilevel"/>
    <w:tmpl w:val="6DE2DEF2"/>
    <w:lvl w:ilvl="0">
      <w:start w:val="1"/>
      <w:numFmt w:val="bullet"/>
      <w:lvlText w:val=""/>
      <w:lvlJc w:val="left"/>
      <w:pPr>
        <w:tabs>
          <w:tab w:val="num" w:pos="720"/>
        </w:tabs>
        <w:ind w:left="360" w:hanging="360"/>
      </w:pPr>
      <w:rPr>
        <w:rFonts w:ascii="Symbol" w:hAnsi="Symbol"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36778A7"/>
    <w:multiLevelType w:val="hybridMultilevel"/>
    <w:tmpl w:val="D69CC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36B356D"/>
    <w:multiLevelType w:val="multilevel"/>
    <w:tmpl w:val="48683DCE"/>
    <w:numStyleLink w:val="Auditlist"/>
  </w:abstractNum>
  <w:abstractNum w:abstractNumId="37">
    <w:nsid w:val="475F48BE"/>
    <w:multiLevelType w:val="multilevel"/>
    <w:tmpl w:val="48683DCE"/>
    <w:numStyleLink w:val="StyleAuditlistOutlinenumberedLeft0cmHanging05cm"/>
  </w:abstractNum>
  <w:abstractNum w:abstractNumId="38">
    <w:nsid w:val="489F304E"/>
    <w:multiLevelType w:val="multilevel"/>
    <w:tmpl w:val="8FD08EEC"/>
    <w:numStyleLink w:val="Colourednumberlist"/>
  </w:abstractNum>
  <w:abstractNum w:abstractNumId="39">
    <w:nsid w:val="4AAB499A"/>
    <w:multiLevelType w:val="multilevel"/>
    <w:tmpl w:val="48683DCE"/>
    <w:numStyleLink w:val="Auditlist"/>
  </w:abstractNum>
  <w:abstractNum w:abstractNumId="40">
    <w:nsid w:val="4F801CD6"/>
    <w:multiLevelType w:val="multilevel"/>
    <w:tmpl w:val="4EEE979C"/>
    <w:styleLink w:val="Colouredletterslist"/>
    <w:lvl w:ilvl="0">
      <w:start w:val="1"/>
      <w:numFmt w:val="lowerLetter"/>
      <w:lvlText w:val="%1)"/>
      <w:lvlJc w:val="left"/>
      <w:pPr>
        <w:ind w:left="284" w:hanging="284"/>
      </w:pPr>
      <w:rPr>
        <w:rFonts w:hint="default"/>
        <w:color w:val="5787A9"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6971836"/>
    <w:multiLevelType w:val="multilevel"/>
    <w:tmpl w:val="48683DCE"/>
    <w:numStyleLink w:val="Auditlist"/>
  </w:abstractNum>
  <w:abstractNum w:abstractNumId="42">
    <w:nsid w:val="56EB48BE"/>
    <w:multiLevelType w:val="multilevel"/>
    <w:tmpl w:val="48683DCE"/>
    <w:numStyleLink w:val="Auditlist"/>
  </w:abstractNum>
  <w:abstractNum w:abstractNumId="43">
    <w:nsid w:val="573E1EAF"/>
    <w:multiLevelType w:val="multilevel"/>
    <w:tmpl w:val="48683DCE"/>
    <w:numStyleLink w:val="Auditlist"/>
  </w:abstractNum>
  <w:abstractNum w:abstractNumId="44">
    <w:nsid w:val="57D020EE"/>
    <w:multiLevelType w:val="multilevel"/>
    <w:tmpl w:val="8FD08EEC"/>
    <w:styleLink w:val="Colourednumberlist"/>
    <w:lvl w:ilvl="0">
      <w:start w:val="1"/>
      <w:numFmt w:val="decimal"/>
      <w:lvlText w:val="%1."/>
      <w:lvlJc w:val="left"/>
      <w:pPr>
        <w:ind w:left="284" w:hanging="284"/>
      </w:pPr>
      <w:rPr>
        <w:rFonts w:hint="default"/>
        <w:color w:val="5787A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BAD4900"/>
    <w:multiLevelType w:val="hybridMultilevel"/>
    <w:tmpl w:val="ACF4A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C71131B"/>
    <w:multiLevelType w:val="multilevel"/>
    <w:tmpl w:val="48683DCE"/>
    <w:numStyleLink w:val="Auditlist"/>
  </w:abstractNum>
  <w:abstractNum w:abstractNumId="47">
    <w:nsid w:val="5F643BFF"/>
    <w:multiLevelType w:val="multilevel"/>
    <w:tmpl w:val="48683DCE"/>
    <w:numStyleLink w:val="Auditlist"/>
  </w:abstractNum>
  <w:abstractNum w:abstractNumId="48">
    <w:nsid w:val="5F8B1D19"/>
    <w:multiLevelType w:val="multilevel"/>
    <w:tmpl w:val="48683DCE"/>
    <w:numStyleLink w:val="Auditlist"/>
  </w:abstractNum>
  <w:abstractNum w:abstractNumId="49">
    <w:nsid w:val="61096E86"/>
    <w:multiLevelType w:val="multilevel"/>
    <w:tmpl w:val="48683DCE"/>
    <w:numStyleLink w:val="StyleAuditlistOutlinenumberedLeft0cmHanging05cm"/>
  </w:abstractNum>
  <w:abstractNum w:abstractNumId="50">
    <w:nsid w:val="61610D34"/>
    <w:multiLevelType w:val="multilevel"/>
    <w:tmpl w:val="48683DCE"/>
    <w:numStyleLink w:val="Auditlist"/>
  </w:abstractNum>
  <w:abstractNum w:abstractNumId="51">
    <w:nsid w:val="64F85CA1"/>
    <w:multiLevelType w:val="hybridMultilevel"/>
    <w:tmpl w:val="B334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5427428"/>
    <w:multiLevelType w:val="hybridMultilevel"/>
    <w:tmpl w:val="E38E7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7C122D7"/>
    <w:multiLevelType w:val="multilevel"/>
    <w:tmpl w:val="48683DCE"/>
    <w:styleLink w:val="Auditlist"/>
    <w:lvl w:ilvl="0">
      <w:start w:val="1"/>
      <w:numFmt w:val="bullet"/>
      <w:pStyle w:val="ListBullet"/>
      <w:lvlText w:val="●"/>
      <w:lvlJc w:val="left"/>
      <w:pPr>
        <w:tabs>
          <w:tab w:val="num" w:pos="720"/>
        </w:tabs>
        <w:ind w:left="360" w:hanging="360"/>
      </w:pPr>
      <w:rPr>
        <w:rFonts w:ascii="Calibri" w:hAnsi="Calibri" w:hint="default"/>
        <w:b w:val="0"/>
        <w:bCs w:val="0"/>
        <w:i w:val="0"/>
        <w:iCs w:val="0"/>
        <w:caps w:val="0"/>
        <w:smallCaps w:val="0"/>
        <w:strike w:val="0"/>
        <w:dstrike w:val="0"/>
        <w:vanish w:val="0"/>
        <w:color w:val="579AB0" w:themeColor="text2"/>
        <w:spacing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440"/>
        </w:tabs>
        <w:ind w:left="1080" w:hanging="360"/>
      </w:pPr>
      <w:rPr>
        <w:rFonts w:ascii="Microsoft New Tai Lue" w:hAnsi="Microsoft New Tai Lue"/>
        <w:color w:val="5787A9" w:themeColor="accent1"/>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CCF02F5"/>
    <w:multiLevelType w:val="multilevel"/>
    <w:tmpl w:val="48683DCE"/>
    <w:numStyleLink w:val="Auditlist"/>
  </w:abstractNum>
  <w:abstractNum w:abstractNumId="55">
    <w:nsid w:val="6EC01831"/>
    <w:multiLevelType w:val="multilevel"/>
    <w:tmpl w:val="48683DCE"/>
    <w:numStyleLink w:val="Auditlist"/>
  </w:abstractNum>
  <w:abstractNum w:abstractNumId="56">
    <w:nsid w:val="71D00965"/>
    <w:multiLevelType w:val="hybridMultilevel"/>
    <w:tmpl w:val="562A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2B0193E"/>
    <w:multiLevelType w:val="multilevel"/>
    <w:tmpl w:val="5B6CC1E0"/>
    <w:numStyleLink w:val="Style1"/>
  </w:abstractNum>
  <w:num w:numId="1">
    <w:abstractNumId w:val="3"/>
  </w:num>
  <w:num w:numId="2">
    <w:abstractNumId w:val="2"/>
  </w:num>
  <w:num w:numId="3">
    <w:abstractNumId w:val="1"/>
  </w:num>
  <w:num w:numId="4">
    <w:abstractNumId w:val="0"/>
  </w:num>
  <w:num w:numId="5">
    <w:abstractNumId w:val="18"/>
  </w:num>
  <w:num w:numId="6">
    <w:abstractNumId w:val="30"/>
  </w:num>
  <w:num w:numId="7">
    <w:abstractNumId w:val="29"/>
  </w:num>
  <w:num w:numId="8">
    <w:abstractNumId w:val="48"/>
  </w:num>
  <w:num w:numId="9">
    <w:abstractNumId w:val="53"/>
  </w:num>
  <w:num w:numId="10">
    <w:abstractNumId w:val="15"/>
  </w:num>
  <w:num w:numId="11">
    <w:abstractNumId w:val="37"/>
  </w:num>
  <w:num w:numId="12">
    <w:abstractNumId w:val="49"/>
  </w:num>
  <w:num w:numId="13">
    <w:abstractNumId w:val="25"/>
  </w:num>
  <w:num w:numId="14">
    <w:abstractNumId w:val="57"/>
  </w:num>
  <w:num w:numId="15">
    <w:abstractNumId w:val="5"/>
  </w:num>
  <w:num w:numId="16">
    <w:abstractNumId w:val="26"/>
  </w:num>
  <w:num w:numId="17">
    <w:abstractNumId w:val="33"/>
  </w:num>
  <w:num w:numId="18">
    <w:abstractNumId w:val="8"/>
  </w:num>
  <w:num w:numId="19">
    <w:abstractNumId w:val="11"/>
  </w:num>
  <w:num w:numId="20">
    <w:abstractNumId w:val="32"/>
  </w:num>
  <w:num w:numId="21">
    <w:abstractNumId w:val="36"/>
  </w:num>
  <w:num w:numId="22">
    <w:abstractNumId w:val="43"/>
  </w:num>
  <w:num w:numId="23">
    <w:abstractNumId w:val="55"/>
  </w:num>
  <w:num w:numId="24">
    <w:abstractNumId w:val="42"/>
  </w:num>
  <w:num w:numId="25">
    <w:abstractNumId w:val="46"/>
  </w:num>
  <w:num w:numId="26">
    <w:abstractNumId w:val="13"/>
  </w:num>
  <w:num w:numId="27">
    <w:abstractNumId w:val="41"/>
  </w:num>
  <w:num w:numId="28">
    <w:abstractNumId w:val="50"/>
  </w:num>
  <w:num w:numId="29">
    <w:abstractNumId w:val="28"/>
  </w:num>
  <w:num w:numId="30">
    <w:abstractNumId w:val="54"/>
  </w:num>
  <w:num w:numId="31">
    <w:abstractNumId w:val="39"/>
  </w:num>
  <w:num w:numId="32">
    <w:abstractNumId w:val="44"/>
  </w:num>
  <w:num w:numId="33">
    <w:abstractNumId w:val="38"/>
  </w:num>
  <w:num w:numId="34">
    <w:abstractNumId w:val="12"/>
  </w:num>
  <w:num w:numId="35">
    <w:abstractNumId w:val="47"/>
  </w:num>
  <w:num w:numId="36">
    <w:abstractNumId w:val="40"/>
  </w:num>
  <w:num w:numId="37">
    <w:abstractNumId w:val="22"/>
  </w:num>
  <w:num w:numId="38">
    <w:abstractNumId w:val="21"/>
  </w:num>
  <w:num w:numId="39">
    <w:abstractNumId w:val="7"/>
  </w:num>
  <w:num w:numId="40">
    <w:abstractNumId w:val="4"/>
  </w:num>
  <w:num w:numId="41">
    <w:abstractNumId w:val="17"/>
  </w:num>
  <w:num w:numId="42">
    <w:abstractNumId w:val="19"/>
  </w:num>
  <w:num w:numId="43">
    <w:abstractNumId w:val="27"/>
  </w:num>
  <w:num w:numId="44">
    <w:abstractNumId w:val="14"/>
  </w:num>
  <w:num w:numId="45">
    <w:abstractNumId w:val="52"/>
  </w:num>
  <w:num w:numId="46">
    <w:abstractNumId w:val="10"/>
  </w:num>
  <w:num w:numId="47">
    <w:abstractNumId w:val="6"/>
  </w:num>
  <w:num w:numId="48">
    <w:abstractNumId w:val="24"/>
  </w:num>
  <w:num w:numId="49">
    <w:abstractNumId w:val="51"/>
  </w:num>
  <w:num w:numId="50">
    <w:abstractNumId w:val="9"/>
  </w:num>
  <w:num w:numId="51">
    <w:abstractNumId w:val="56"/>
  </w:num>
  <w:num w:numId="52">
    <w:abstractNumId w:val="35"/>
  </w:num>
  <w:num w:numId="53">
    <w:abstractNumId w:val="45"/>
  </w:num>
  <w:num w:numId="54">
    <w:abstractNumId w:val="16"/>
  </w:num>
  <w:num w:numId="55">
    <w:abstractNumId w:val="20"/>
  </w:num>
  <w:num w:numId="56">
    <w:abstractNumId w:val="23"/>
  </w:num>
  <w:num w:numId="57">
    <w:abstractNumId w:val="34"/>
  </w:num>
  <w:num w:numId="5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mirrorMargin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AuditTable1"/>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B23"/>
    <w:rsid w:val="00007220"/>
    <w:rsid w:val="00010CCC"/>
    <w:rsid w:val="0001275D"/>
    <w:rsid w:val="0004133B"/>
    <w:rsid w:val="00044780"/>
    <w:rsid w:val="00054429"/>
    <w:rsid w:val="000546B1"/>
    <w:rsid w:val="00055311"/>
    <w:rsid w:val="000616C0"/>
    <w:rsid w:val="00065412"/>
    <w:rsid w:val="00067899"/>
    <w:rsid w:val="00090C68"/>
    <w:rsid w:val="00096DED"/>
    <w:rsid w:val="000A7154"/>
    <w:rsid w:val="000B0722"/>
    <w:rsid w:val="000B3336"/>
    <w:rsid w:val="000B4782"/>
    <w:rsid w:val="000C31A2"/>
    <w:rsid w:val="000C46D2"/>
    <w:rsid w:val="000C7967"/>
    <w:rsid w:val="000D17E0"/>
    <w:rsid w:val="000D3E4F"/>
    <w:rsid w:val="000D5985"/>
    <w:rsid w:val="000E0FBF"/>
    <w:rsid w:val="000E749F"/>
    <w:rsid w:val="00104C03"/>
    <w:rsid w:val="001201CA"/>
    <w:rsid w:val="001208E3"/>
    <w:rsid w:val="00124B8B"/>
    <w:rsid w:val="00130790"/>
    <w:rsid w:val="001322C1"/>
    <w:rsid w:val="0013725B"/>
    <w:rsid w:val="00153EDB"/>
    <w:rsid w:val="0017644B"/>
    <w:rsid w:val="00183C1B"/>
    <w:rsid w:val="00185EBF"/>
    <w:rsid w:val="001B0302"/>
    <w:rsid w:val="001B7CC9"/>
    <w:rsid w:val="001C2CDF"/>
    <w:rsid w:val="001D4137"/>
    <w:rsid w:val="001D6F52"/>
    <w:rsid w:val="001E29D9"/>
    <w:rsid w:val="0020045C"/>
    <w:rsid w:val="002017B0"/>
    <w:rsid w:val="002020D7"/>
    <w:rsid w:val="00202AAA"/>
    <w:rsid w:val="00205F16"/>
    <w:rsid w:val="002128F9"/>
    <w:rsid w:val="00216EF9"/>
    <w:rsid w:val="002216CE"/>
    <w:rsid w:val="00223341"/>
    <w:rsid w:val="00230348"/>
    <w:rsid w:val="00240929"/>
    <w:rsid w:val="00263F2C"/>
    <w:rsid w:val="00267B12"/>
    <w:rsid w:val="002715D0"/>
    <w:rsid w:val="002734B2"/>
    <w:rsid w:val="00293E97"/>
    <w:rsid w:val="002A299E"/>
    <w:rsid w:val="002A3166"/>
    <w:rsid w:val="002A359D"/>
    <w:rsid w:val="002B3A49"/>
    <w:rsid w:val="002C0BB3"/>
    <w:rsid w:val="002C3228"/>
    <w:rsid w:val="002F014A"/>
    <w:rsid w:val="0030385C"/>
    <w:rsid w:val="003177AF"/>
    <w:rsid w:val="00320675"/>
    <w:rsid w:val="0032457C"/>
    <w:rsid w:val="003336D8"/>
    <w:rsid w:val="00333B07"/>
    <w:rsid w:val="00336750"/>
    <w:rsid w:val="00337C06"/>
    <w:rsid w:val="0034704D"/>
    <w:rsid w:val="0035717E"/>
    <w:rsid w:val="0036162E"/>
    <w:rsid w:val="003645D3"/>
    <w:rsid w:val="003706FC"/>
    <w:rsid w:val="0039307B"/>
    <w:rsid w:val="003A375E"/>
    <w:rsid w:val="003A5D97"/>
    <w:rsid w:val="003A5F5E"/>
    <w:rsid w:val="003B05ED"/>
    <w:rsid w:val="003B0B00"/>
    <w:rsid w:val="003B28F8"/>
    <w:rsid w:val="003B2E99"/>
    <w:rsid w:val="003B4571"/>
    <w:rsid w:val="003B6EB7"/>
    <w:rsid w:val="003B7B14"/>
    <w:rsid w:val="003C1093"/>
    <w:rsid w:val="003D0900"/>
    <w:rsid w:val="003D2056"/>
    <w:rsid w:val="003D532D"/>
    <w:rsid w:val="003E4BEB"/>
    <w:rsid w:val="003F4CB5"/>
    <w:rsid w:val="004019F6"/>
    <w:rsid w:val="00425909"/>
    <w:rsid w:val="00425F04"/>
    <w:rsid w:val="00432E92"/>
    <w:rsid w:val="00433A67"/>
    <w:rsid w:val="00433FD7"/>
    <w:rsid w:val="00457064"/>
    <w:rsid w:val="004856F6"/>
    <w:rsid w:val="00491761"/>
    <w:rsid w:val="004A14F2"/>
    <w:rsid w:val="004A318F"/>
    <w:rsid w:val="004A532B"/>
    <w:rsid w:val="004B21F3"/>
    <w:rsid w:val="004B4A0E"/>
    <w:rsid w:val="004B4E97"/>
    <w:rsid w:val="004D0B5D"/>
    <w:rsid w:val="004D156D"/>
    <w:rsid w:val="004D3147"/>
    <w:rsid w:val="004D698E"/>
    <w:rsid w:val="004E3F64"/>
    <w:rsid w:val="004F4233"/>
    <w:rsid w:val="00501767"/>
    <w:rsid w:val="00502667"/>
    <w:rsid w:val="00503DE4"/>
    <w:rsid w:val="00510AA8"/>
    <w:rsid w:val="00525965"/>
    <w:rsid w:val="00534BCA"/>
    <w:rsid w:val="005411AE"/>
    <w:rsid w:val="00543A5B"/>
    <w:rsid w:val="00545305"/>
    <w:rsid w:val="00563DA4"/>
    <w:rsid w:val="00564151"/>
    <w:rsid w:val="00571386"/>
    <w:rsid w:val="005733C8"/>
    <w:rsid w:val="0058014E"/>
    <w:rsid w:val="005817D9"/>
    <w:rsid w:val="00584A2F"/>
    <w:rsid w:val="00590983"/>
    <w:rsid w:val="00595048"/>
    <w:rsid w:val="005B3E1C"/>
    <w:rsid w:val="005C0C3E"/>
    <w:rsid w:val="005C205C"/>
    <w:rsid w:val="005C7B23"/>
    <w:rsid w:val="005D5D06"/>
    <w:rsid w:val="005E0730"/>
    <w:rsid w:val="005E2CF3"/>
    <w:rsid w:val="005E383F"/>
    <w:rsid w:val="005E434F"/>
    <w:rsid w:val="005E505F"/>
    <w:rsid w:val="005F17B9"/>
    <w:rsid w:val="006003D2"/>
    <w:rsid w:val="00604955"/>
    <w:rsid w:val="006123D1"/>
    <w:rsid w:val="0061528A"/>
    <w:rsid w:val="0061719F"/>
    <w:rsid w:val="00632DF2"/>
    <w:rsid w:val="00634346"/>
    <w:rsid w:val="00634834"/>
    <w:rsid w:val="006365CF"/>
    <w:rsid w:val="006628A5"/>
    <w:rsid w:val="0068536C"/>
    <w:rsid w:val="0068664F"/>
    <w:rsid w:val="00687CBD"/>
    <w:rsid w:val="006A0060"/>
    <w:rsid w:val="006A6572"/>
    <w:rsid w:val="006A6B99"/>
    <w:rsid w:val="006C7005"/>
    <w:rsid w:val="006D4065"/>
    <w:rsid w:val="006D4B4E"/>
    <w:rsid w:val="006D5E58"/>
    <w:rsid w:val="00705EB2"/>
    <w:rsid w:val="00715928"/>
    <w:rsid w:val="0072466D"/>
    <w:rsid w:val="00745B1F"/>
    <w:rsid w:val="00754927"/>
    <w:rsid w:val="00762021"/>
    <w:rsid w:val="0077261E"/>
    <w:rsid w:val="00785099"/>
    <w:rsid w:val="007A7425"/>
    <w:rsid w:val="007A7BC8"/>
    <w:rsid w:val="007B040B"/>
    <w:rsid w:val="007C0082"/>
    <w:rsid w:val="007C1F54"/>
    <w:rsid w:val="007C35C0"/>
    <w:rsid w:val="007C6165"/>
    <w:rsid w:val="007C796D"/>
    <w:rsid w:val="007D2BE7"/>
    <w:rsid w:val="007D3455"/>
    <w:rsid w:val="007E3705"/>
    <w:rsid w:val="00813C58"/>
    <w:rsid w:val="00827448"/>
    <w:rsid w:val="00837A2F"/>
    <w:rsid w:val="0085661E"/>
    <w:rsid w:val="0086573E"/>
    <w:rsid w:val="00867491"/>
    <w:rsid w:val="00871593"/>
    <w:rsid w:val="00871EF7"/>
    <w:rsid w:val="00873F68"/>
    <w:rsid w:val="0087765F"/>
    <w:rsid w:val="00883192"/>
    <w:rsid w:val="00886D3E"/>
    <w:rsid w:val="008A6DF2"/>
    <w:rsid w:val="008B120E"/>
    <w:rsid w:val="008C341F"/>
    <w:rsid w:val="008D1936"/>
    <w:rsid w:val="008E14BC"/>
    <w:rsid w:val="009016C2"/>
    <w:rsid w:val="0090689F"/>
    <w:rsid w:val="00913D78"/>
    <w:rsid w:val="009228EB"/>
    <w:rsid w:val="00931433"/>
    <w:rsid w:val="00943783"/>
    <w:rsid w:val="00943833"/>
    <w:rsid w:val="0095792B"/>
    <w:rsid w:val="00963268"/>
    <w:rsid w:val="009713A0"/>
    <w:rsid w:val="0098466D"/>
    <w:rsid w:val="009A0430"/>
    <w:rsid w:val="009B0DEA"/>
    <w:rsid w:val="009B2B36"/>
    <w:rsid w:val="009C5C7B"/>
    <w:rsid w:val="009C7E5F"/>
    <w:rsid w:val="009D566E"/>
    <w:rsid w:val="009F0228"/>
    <w:rsid w:val="00A2218E"/>
    <w:rsid w:val="00A24220"/>
    <w:rsid w:val="00A2777A"/>
    <w:rsid w:val="00A3328E"/>
    <w:rsid w:val="00A3708D"/>
    <w:rsid w:val="00A40FCF"/>
    <w:rsid w:val="00A44CDA"/>
    <w:rsid w:val="00A44CEB"/>
    <w:rsid w:val="00A61F26"/>
    <w:rsid w:val="00A66A28"/>
    <w:rsid w:val="00A678EE"/>
    <w:rsid w:val="00A72554"/>
    <w:rsid w:val="00A748EB"/>
    <w:rsid w:val="00AA055D"/>
    <w:rsid w:val="00AA3992"/>
    <w:rsid w:val="00AB2DDD"/>
    <w:rsid w:val="00AB6646"/>
    <w:rsid w:val="00AC0F09"/>
    <w:rsid w:val="00AC35F2"/>
    <w:rsid w:val="00AE5A21"/>
    <w:rsid w:val="00AF4E14"/>
    <w:rsid w:val="00AF6C9D"/>
    <w:rsid w:val="00B21AE5"/>
    <w:rsid w:val="00B22E2B"/>
    <w:rsid w:val="00B27E49"/>
    <w:rsid w:val="00B32BEA"/>
    <w:rsid w:val="00B37EEE"/>
    <w:rsid w:val="00B51C6A"/>
    <w:rsid w:val="00B52C31"/>
    <w:rsid w:val="00B54633"/>
    <w:rsid w:val="00B6450B"/>
    <w:rsid w:val="00B6450E"/>
    <w:rsid w:val="00B72918"/>
    <w:rsid w:val="00B84012"/>
    <w:rsid w:val="00B8791C"/>
    <w:rsid w:val="00B93822"/>
    <w:rsid w:val="00BA0931"/>
    <w:rsid w:val="00BA6566"/>
    <w:rsid w:val="00BC6ADC"/>
    <w:rsid w:val="00BE0DAE"/>
    <w:rsid w:val="00C10BEE"/>
    <w:rsid w:val="00C375CA"/>
    <w:rsid w:val="00C4110E"/>
    <w:rsid w:val="00C412B1"/>
    <w:rsid w:val="00C83072"/>
    <w:rsid w:val="00C941A5"/>
    <w:rsid w:val="00CA1A9A"/>
    <w:rsid w:val="00CA352B"/>
    <w:rsid w:val="00CB11CF"/>
    <w:rsid w:val="00CB13CE"/>
    <w:rsid w:val="00CC139D"/>
    <w:rsid w:val="00CD37A3"/>
    <w:rsid w:val="00CD38EA"/>
    <w:rsid w:val="00CE142E"/>
    <w:rsid w:val="00CE18AB"/>
    <w:rsid w:val="00CE2BD3"/>
    <w:rsid w:val="00D2307B"/>
    <w:rsid w:val="00D244DB"/>
    <w:rsid w:val="00D25C48"/>
    <w:rsid w:val="00D36C91"/>
    <w:rsid w:val="00D3756E"/>
    <w:rsid w:val="00D432AB"/>
    <w:rsid w:val="00D62022"/>
    <w:rsid w:val="00D62926"/>
    <w:rsid w:val="00D6698C"/>
    <w:rsid w:val="00D679C9"/>
    <w:rsid w:val="00D7057C"/>
    <w:rsid w:val="00D72F45"/>
    <w:rsid w:val="00D74F26"/>
    <w:rsid w:val="00D87EBB"/>
    <w:rsid w:val="00D90200"/>
    <w:rsid w:val="00D972C2"/>
    <w:rsid w:val="00DA2984"/>
    <w:rsid w:val="00DA67E3"/>
    <w:rsid w:val="00DB2A1F"/>
    <w:rsid w:val="00DB351C"/>
    <w:rsid w:val="00DC293D"/>
    <w:rsid w:val="00DD3215"/>
    <w:rsid w:val="00DD3E35"/>
    <w:rsid w:val="00DD63F2"/>
    <w:rsid w:val="00DE20E3"/>
    <w:rsid w:val="00DE794C"/>
    <w:rsid w:val="00DF2D3E"/>
    <w:rsid w:val="00E01EC6"/>
    <w:rsid w:val="00E03644"/>
    <w:rsid w:val="00E2397F"/>
    <w:rsid w:val="00E241E4"/>
    <w:rsid w:val="00E4537A"/>
    <w:rsid w:val="00E46452"/>
    <w:rsid w:val="00E54CFD"/>
    <w:rsid w:val="00E55228"/>
    <w:rsid w:val="00E66ED7"/>
    <w:rsid w:val="00E676C2"/>
    <w:rsid w:val="00E80437"/>
    <w:rsid w:val="00E8403B"/>
    <w:rsid w:val="00E90E7E"/>
    <w:rsid w:val="00E90EC2"/>
    <w:rsid w:val="00E91C41"/>
    <w:rsid w:val="00E927D3"/>
    <w:rsid w:val="00E94A13"/>
    <w:rsid w:val="00EB0009"/>
    <w:rsid w:val="00EB0D18"/>
    <w:rsid w:val="00EB6BC9"/>
    <w:rsid w:val="00EC04BE"/>
    <w:rsid w:val="00ED56EE"/>
    <w:rsid w:val="00EE29ED"/>
    <w:rsid w:val="00EE68D6"/>
    <w:rsid w:val="00EE70D0"/>
    <w:rsid w:val="00EF41CC"/>
    <w:rsid w:val="00F4251E"/>
    <w:rsid w:val="00F42B7C"/>
    <w:rsid w:val="00F46A60"/>
    <w:rsid w:val="00F54A6B"/>
    <w:rsid w:val="00F62595"/>
    <w:rsid w:val="00F73761"/>
    <w:rsid w:val="00F73D18"/>
    <w:rsid w:val="00F77D41"/>
    <w:rsid w:val="00F82D8F"/>
    <w:rsid w:val="00F84D64"/>
    <w:rsid w:val="00F876AD"/>
    <w:rsid w:val="00FA22DC"/>
    <w:rsid w:val="00FA3174"/>
    <w:rsid w:val="00FA429A"/>
    <w:rsid w:val="00FA67D9"/>
    <w:rsid w:val="00FB3D6A"/>
    <w:rsid w:val="00FB46D0"/>
    <w:rsid w:val="00FB54E8"/>
    <w:rsid w:val="00FB7215"/>
    <w:rsid w:val="00FC086D"/>
    <w:rsid w:val="00FD2E16"/>
    <w:rsid w:val="00FE1143"/>
    <w:rsid w:val="00FE1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577E5"/>
  <w15:docId w15:val="{03430C05-C4C2-45B6-B2F4-D14BBD8F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80">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9"/>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7B9"/>
    <w:pPr>
      <w:spacing w:before="0" w:after="80" w:line="240" w:lineRule="auto"/>
    </w:pPr>
    <w:rPr>
      <w:rFonts w:ascii="Microsoft New Tai Lue" w:hAnsi="Microsoft New Tai Lue" w:cs="Microsoft New Tai Lue"/>
      <w:kern w:val="20"/>
      <w:sz w:val="21"/>
      <w:szCs w:val="21"/>
      <w:lang w:val="en-GB"/>
    </w:rPr>
  </w:style>
  <w:style w:type="paragraph" w:styleId="Heading1">
    <w:name w:val="heading 1"/>
    <w:basedOn w:val="Normal"/>
    <w:next w:val="Normal"/>
    <w:link w:val="Heading1Char"/>
    <w:uiPriority w:val="1"/>
    <w:qFormat/>
    <w:rsid w:val="00827448"/>
    <w:pPr>
      <w:pageBreakBefore/>
      <w:spacing w:before="360" w:after="60"/>
      <w:outlineLvl w:val="0"/>
    </w:pPr>
    <w:rPr>
      <w:rFonts w:ascii="Microsoft YaHei UI" w:hAnsi="Microsoft YaHei UI"/>
      <w:color w:val="262626" w:themeColor="text1" w:themeTint="D9"/>
      <w:sz w:val="49"/>
      <w:szCs w:val="49"/>
    </w:rPr>
  </w:style>
  <w:style w:type="paragraph" w:styleId="Heading2">
    <w:name w:val="heading 2"/>
    <w:next w:val="Normal"/>
    <w:link w:val="Heading2Char"/>
    <w:uiPriority w:val="1"/>
    <w:unhideWhenUsed/>
    <w:qFormat/>
    <w:rsid w:val="00827448"/>
    <w:pPr>
      <w:keepNext/>
      <w:keepLines/>
      <w:spacing w:before="240" w:after="60" w:line="240" w:lineRule="auto"/>
      <w:contextualSpacing/>
      <w:outlineLvl w:val="1"/>
    </w:pPr>
    <w:rPr>
      <w:rFonts w:ascii="Microsoft YaHei UI" w:eastAsia="Microsoft YaHei UI" w:hAnsi="Microsoft YaHei UI" w:cstheme="majorBidi"/>
      <w:b/>
      <w:color w:val="579AB0" w:themeColor="text2"/>
      <w:kern w:val="20"/>
      <w:sz w:val="32"/>
      <w:szCs w:val="32"/>
      <w14:ligatures w14:val="standardContextual"/>
    </w:rPr>
  </w:style>
  <w:style w:type="paragraph" w:styleId="Heading3">
    <w:name w:val="heading 3"/>
    <w:next w:val="Heading4"/>
    <w:link w:val="Heading3Char"/>
    <w:uiPriority w:val="1"/>
    <w:unhideWhenUsed/>
    <w:qFormat/>
    <w:rsid w:val="004A14F2"/>
    <w:pPr>
      <w:keepNext/>
      <w:keepLines/>
      <w:spacing w:before="120" w:after="40" w:line="192" w:lineRule="auto"/>
      <w:contextualSpacing/>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432E92"/>
    <w:pPr>
      <w:keepNext/>
      <w:keepLines/>
      <w:spacing w:before="160" w:after="60" w:line="240" w:lineRule="auto"/>
      <w:outlineLvl w:val="3"/>
    </w:pPr>
    <w:rPr>
      <w:rFonts w:ascii="Microsoft YaHei UI" w:eastAsia="Microsoft YaHei UI" w:hAnsi="Microsoft YaHei UI" w:cstheme="majorBidi"/>
      <w:bCs/>
      <w:iCs/>
      <w:color w:val="579AB0" w:themeColor="text2"/>
      <w:kern w:val="20"/>
      <w:sz w:val="24"/>
      <w:szCs w:val="21"/>
    </w:rPr>
  </w:style>
  <w:style w:type="paragraph" w:styleId="Heading5">
    <w:name w:val="heading 5"/>
    <w:basedOn w:val="Normal"/>
    <w:next w:val="Normal"/>
    <w:link w:val="Heading5Char"/>
    <w:uiPriority w:val="18"/>
    <w:unhideWhenUsed/>
    <w:qFormat/>
    <w:rsid w:val="008B120E"/>
    <w:pPr>
      <w:keepNext/>
      <w:keepLines/>
      <w:spacing w:before="120" w:after="0"/>
      <w:outlineLvl w:val="4"/>
    </w:pPr>
    <w:rPr>
      <w:rFonts w:ascii="Microsoft YaHei UI" w:eastAsia="Microsoft YaHei UI" w:hAnsi="Microsoft YaHei UI" w:cstheme="majorBidi"/>
      <w:color w:val="579AB0" w:themeColor="text2"/>
      <w:sz w:val="2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827448"/>
    <w:rPr>
      <w:rFonts w:ascii="Microsoft YaHei UI" w:hAnsi="Microsoft YaHei UI" w:cs="Microsoft New Tai Lue"/>
      <w:color w:val="262626" w:themeColor="text1" w:themeTint="D9"/>
      <w:kern w:val="20"/>
      <w:sz w:val="49"/>
      <w:szCs w:val="49"/>
      <w:lang w:val="en-GB"/>
    </w:rPr>
  </w:style>
  <w:style w:type="character" w:customStyle="1" w:styleId="Heading2Char">
    <w:name w:val="Heading 2 Char"/>
    <w:basedOn w:val="DefaultParagraphFont"/>
    <w:link w:val="Heading2"/>
    <w:uiPriority w:val="1"/>
    <w:rsid w:val="00827448"/>
    <w:rPr>
      <w:rFonts w:ascii="Microsoft YaHei UI" w:eastAsia="Microsoft YaHei UI" w:hAnsi="Microsoft YaHei UI" w:cstheme="majorBidi"/>
      <w:b/>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Sub-caption"/>
    <w:uiPriority w:val="35"/>
    <w:unhideWhenUsed/>
    <w:qFormat/>
    <w:rsid w:val="006123D1"/>
    <w:pPr>
      <w:keepNext/>
      <w:keepLines/>
      <w:pBdr>
        <w:bottom w:val="single" w:sz="48" w:space="3" w:color="5787A9" w:themeColor="accent1"/>
      </w:pBdr>
      <w:spacing w:before="240"/>
    </w:pPr>
    <w:rPr>
      <w:b/>
      <w:bCs/>
      <w:color w:val="5787A9" w:themeColor="accent1"/>
    </w:rPr>
  </w:style>
  <w:style w:type="paragraph" w:styleId="Closing">
    <w:name w:val="Closing"/>
    <w:basedOn w:val="Normal"/>
    <w:link w:val="ClosingChar"/>
    <w:uiPriority w:val="99"/>
    <w:semiHidden/>
    <w:unhideWhenUsed/>
    <w:pPr>
      <w:spacing w:after="0"/>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4A14F2"/>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432E92"/>
    <w:rPr>
      <w:rFonts w:ascii="Microsoft YaHei UI" w:eastAsia="Microsoft YaHei UI" w:hAnsi="Microsoft YaHei UI" w:cstheme="majorBidi"/>
      <w:bCs/>
      <w:iCs/>
      <w:color w:val="579AB0" w:themeColor="text2"/>
      <w:kern w:val="20"/>
      <w:sz w:val="24"/>
      <w:szCs w:val="21"/>
    </w:rPr>
  </w:style>
  <w:style w:type="character" w:customStyle="1" w:styleId="Heading5Char">
    <w:name w:val="Heading 5 Char"/>
    <w:basedOn w:val="DefaultParagraphFont"/>
    <w:link w:val="Heading5"/>
    <w:uiPriority w:val="18"/>
    <w:rsid w:val="008B120E"/>
    <w:rPr>
      <w:rFonts w:ascii="Microsoft YaHei UI" w:eastAsia="Microsoft YaHei UI" w:hAnsi="Microsoft YaHei UI" w:cstheme="majorBidi"/>
      <w:color w:val="579AB0" w:themeColor="text2"/>
      <w:kern w:val="20"/>
      <w:sz w:val="22"/>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6397" w:themeColor="hyperlink"/>
      <w:u w:val="single"/>
    </w:rPr>
  </w:style>
  <w:style w:type="paragraph" w:styleId="Index1">
    <w:name w:val="index 1"/>
    <w:basedOn w:val="Normal"/>
    <w:next w:val="Normal"/>
    <w:autoRedefine/>
    <w:uiPriority w:val="99"/>
    <w:semiHidden/>
    <w:unhideWhenUsed/>
    <w:pPr>
      <w:spacing w:after="0"/>
      <w:ind w:left="220" w:hanging="220"/>
    </w:pPr>
  </w:style>
  <w:style w:type="paragraph" w:styleId="Index2">
    <w:name w:val="index 2"/>
    <w:basedOn w:val="Normal"/>
    <w:next w:val="Normal"/>
    <w:autoRedefine/>
    <w:uiPriority w:val="99"/>
    <w:semiHidden/>
    <w:unhideWhenUsed/>
    <w:pPr>
      <w:spacing w:after="0"/>
      <w:ind w:left="440" w:hanging="220"/>
    </w:pPr>
  </w:style>
  <w:style w:type="paragraph" w:styleId="Index3">
    <w:name w:val="index 3"/>
    <w:basedOn w:val="Normal"/>
    <w:next w:val="Normal"/>
    <w:autoRedefine/>
    <w:uiPriority w:val="99"/>
    <w:semiHidden/>
    <w:unhideWhenUsed/>
    <w:pPr>
      <w:spacing w:after="0"/>
      <w:ind w:left="660" w:hanging="220"/>
    </w:pPr>
  </w:style>
  <w:style w:type="paragraph" w:styleId="Index4">
    <w:name w:val="index 4"/>
    <w:basedOn w:val="Normal"/>
    <w:next w:val="Normal"/>
    <w:autoRedefine/>
    <w:uiPriority w:val="99"/>
    <w:semiHidden/>
    <w:unhideWhenUsed/>
    <w:pPr>
      <w:spacing w:after="0"/>
      <w:ind w:left="880" w:hanging="220"/>
    </w:pPr>
  </w:style>
  <w:style w:type="paragraph" w:styleId="Index5">
    <w:name w:val="index 5"/>
    <w:basedOn w:val="Normal"/>
    <w:next w:val="Normal"/>
    <w:autoRedefine/>
    <w:uiPriority w:val="99"/>
    <w:semiHidden/>
    <w:unhideWhenUsed/>
    <w:pPr>
      <w:spacing w:after="0"/>
      <w:ind w:left="1100" w:hanging="220"/>
    </w:pPr>
  </w:style>
  <w:style w:type="paragraph" w:styleId="Index6">
    <w:name w:val="index 6"/>
    <w:basedOn w:val="Normal"/>
    <w:next w:val="Normal"/>
    <w:autoRedefine/>
    <w:uiPriority w:val="99"/>
    <w:semiHidden/>
    <w:unhideWhenUsed/>
    <w:pPr>
      <w:spacing w:after="0"/>
      <w:ind w:left="1320" w:hanging="220"/>
    </w:pPr>
  </w:style>
  <w:style w:type="paragraph" w:styleId="Index7">
    <w:name w:val="index 7"/>
    <w:basedOn w:val="Normal"/>
    <w:next w:val="Normal"/>
    <w:autoRedefine/>
    <w:uiPriority w:val="99"/>
    <w:semiHidden/>
    <w:unhideWhenUsed/>
    <w:pPr>
      <w:spacing w:after="0"/>
      <w:ind w:left="1540" w:hanging="220"/>
    </w:pPr>
  </w:style>
  <w:style w:type="paragraph" w:styleId="Index8">
    <w:name w:val="index 8"/>
    <w:basedOn w:val="Normal"/>
    <w:next w:val="Normal"/>
    <w:autoRedefine/>
    <w:uiPriority w:val="99"/>
    <w:semiHidden/>
    <w:unhideWhenUsed/>
    <w:pPr>
      <w:spacing w:after="0"/>
      <w:ind w:left="1760" w:hanging="220"/>
    </w:pPr>
  </w:style>
  <w:style w:type="paragraph" w:styleId="Index9">
    <w:name w:val="index 9"/>
    <w:basedOn w:val="Normal"/>
    <w:next w:val="Normal"/>
    <w:autoRedefine/>
    <w:uiPriority w:val="99"/>
    <w:semiHidden/>
    <w:unhideWhenUsed/>
    <w:pPr>
      <w:spacing w:after="0"/>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5787A9" w:themeColor="accent1"/>
        <w:left w:val="single" w:sz="8" w:space="0" w:color="5787A9" w:themeColor="accent1"/>
        <w:bottom w:val="single" w:sz="8" w:space="0" w:color="5787A9" w:themeColor="accent1"/>
        <w:right w:val="single" w:sz="8" w:space="0" w:color="5787A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5572A1" w:themeColor="accent2"/>
        <w:left w:val="single" w:sz="8" w:space="0" w:color="5572A1" w:themeColor="accent2"/>
        <w:bottom w:val="single" w:sz="8" w:space="0" w:color="5572A1" w:themeColor="accent2"/>
        <w:right w:val="single" w:sz="8" w:space="0" w:color="5572A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55639B" w:themeColor="accent3"/>
        <w:left w:val="single" w:sz="8" w:space="0" w:color="55639B" w:themeColor="accent3"/>
        <w:bottom w:val="single" w:sz="8" w:space="0" w:color="55639B" w:themeColor="accent3"/>
        <w:right w:val="single" w:sz="8" w:space="0" w:color="55639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662D91" w:themeColor="accent4"/>
        <w:left w:val="single" w:sz="8" w:space="0" w:color="662D91" w:themeColor="accent4"/>
        <w:bottom w:val="single" w:sz="8" w:space="0" w:color="662D91" w:themeColor="accent4"/>
        <w:right w:val="single" w:sz="8" w:space="0" w:color="662D9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2A8B87" w:themeColor="accent5"/>
        <w:left w:val="single" w:sz="8" w:space="0" w:color="2A8B87" w:themeColor="accent5"/>
        <w:bottom w:val="single" w:sz="8" w:space="0" w:color="2A8B87" w:themeColor="accent5"/>
        <w:right w:val="single" w:sz="8" w:space="0" w:color="2A8B87"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56B948" w:themeColor="accent6"/>
        <w:left w:val="single" w:sz="8" w:space="0" w:color="56B948" w:themeColor="accent6"/>
        <w:bottom w:val="single" w:sz="8" w:space="0" w:color="56B948" w:themeColor="accent6"/>
        <w:right w:val="single" w:sz="8" w:space="0" w:color="56B94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Ind w:w="0" w:type="dxa"/>
      <w:tblBorders>
        <w:top w:val="single" w:sz="8" w:space="0" w:color="5787A9" w:themeColor="accent1"/>
        <w:bottom w:val="single" w:sz="8" w:space="0" w:color="5787A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Ind w:w="0" w:type="dxa"/>
      <w:tblBorders>
        <w:top w:val="single" w:sz="8" w:space="0" w:color="5572A1" w:themeColor="accent2"/>
        <w:bottom w:val="single" w:sz="8" w:space="0" w:color="5572A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Ind w:w="0" w:type="dxa"/>
      <w:tblBorders>
        <w:top w:val="single" w:sz="8" w:space="0" w:color="55639B" w:themeColor="accent3"/>
        <w:bottom w:val="single" w:sz="8" w:space="0" w:color="55639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Ind w:w="0" w:type="dxa"/>
      <w:tblBorders>
        <w:top w:val="single" w:sz="8" w:space="0" w:color="662D91" w:themeColor="accent4"/>
        <w:bottom w:val="single" w:sz="8" w:space="0" w:color="662D9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Ind w:w="0" w:type="dxa"/>
      <w:tblBorders>
        <w:top w:val="single" w:sz="8" w:space="0" w:color="2A8B87" w:themeColor="accent5"/>
        <w:bottom w:val="single" w:sz="8" w:space="0" w:color="2A8B87"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Ind w:w="0" w:type="dxa"/>
      <w:tblBorders>
        <w:top w:val="single" w:sz="8" w:space="0" w:color="56B948" w:themeColor="accent6"/>
        <w:bottom w:val="single" w:sz="8" w:space="0" w:color="56B94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634834"/>
    <w:pPr>
      <w:numPr>
        <w:numId w:val="22"/>
      </w:numPr>
      <w:spacing w:after="120"/>
      <w:contextualSpacing/>
    </w:pPr>
    <w:rPr>
      <w:spacing w:val="-1"/>
    </w:r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contextualSpacing/>
    </w:pPr>
  </w:style>
  <w:style w:type="paragraph" w:styleId="ListNumber2">
    <w:name w:val="List Number 2"/>
    <w:uiPriority w:val="1"/>
    <w:unhideWhenUsed/>
    <w:qFormat/>
    <w:rsid w:val="00564151"/>
    <w:pPr>
      <w:numPr>
        <w:ilvl w:val="1"/>
        <w:numId w:val="6"/>
      </w:numPr>
      <w:spacing w:before="0" w:after="200"/>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6"/>
      </w:numPr>
      <w:contextualSpacing/>
    </w:pPr>
    <w:rPr>
      <w:kern w:val="20"/>
    </w:rPr>
  </w:style>
  <w:style w:type="paragraph" w:styleId="ListNumber4">
    <w:name w:val="List Number 4"/>
    <w:basedOn w:val="Normal"/>
    <w:uiPriority w:val="18"/>
    <w:semiHidden/>
    <w:unhideWhenUsed/>
    <w:pPr>
      <w:numPr>
        <w:ilvl w:val="3"/>
        <w:numId w:val="6"/>
      </w:numPr>
      <w:contextualSpacing/>
    </w:pPr>
  </w:style>
  <w:style w:type="paragraph" w:styleId="ListNumber5">
    <w:name w:val="List Number 5"/>
    <w:basedOn w:val="Normal"/>
    <w:uiPriority w:val="18"/>
    <w:semiHidden/>
    <w:unhideWhenUsed/>
    <w:pPr>
      <w:numPr>
        <w:ilvl w:val="4"/>
        <w:numId w:val="6"/>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CellMar>
        <w:top w:w="0" w:type="dxa"/>
        <w:left w:w="108" w:type="dxa"/>
        <w:bottom w:w="0" w:type="dxa"/>
        <w:right w:w="108" w:type="dxa"/>
      </w:tblCellMar>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CellMar>
        <w:top w:w="0" w:type="dxa"/>
        <w:left w:w="108" w:type="dxa"/>
        <w:bottom w:w="0" w:type="dxa"/>
        <w:right w:w="108" w:type="dxa"/>
      </w:tblCellMar>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CellMar>
        <w:top w:w="0" w:type="dxa"/>
        <w:left w:w="108" w:type="dxa"/>
        <w:bottom w:w="0" w:type="dxa"/>
        <w:right w:w="108" w:type="dxa"/>
      </w:tblCellMar>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CellMar>
        <w:top w:w="0" w:type="dxa"/>
        <w:left w:w="108" w:type="dxa"/>
        <w:bottom w:w="0" w:type="dxa"/>
        <w:right w:w="108" w:type="dxa"/>
      </w:tblCellMar>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CellMar>
        <w:top w:w="0" w:type="dxa"/>
        <w:left w:w="108" w:type="dxa"/>
        <w:bottom w:w="0" w:type="dxa"/>
        <w:right w:w="108" w:type="dxa"/>
      </w:tblCellMar>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CellMar>
        <w:top w:w="0" w:type="dxa"/>
        <w:left w:w="108" w:type="dxa"/>
        <w:bottom w:w="0" w:type="dxa"/>
        <w:right w:w="108" w:type="dxa"/>
      </w:tblCellMar>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CellMar>
        <w:top w:w="0" w:type="dxa"/>
        <w:left w:w="108" w:type="dxa"/>
        <w:bottom w:w="0" w:type="dxa"/>
        <w:right w:w="108" w:type="dxa"/>
      </w:tblCellMar>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CellMar>
        <w:top w:w="0" w:type="dxa"/>
        <w:left w:w="108" w:type="dxa"/>
        <w:bottom w:w="0" w:type="dxa"/>
        <w:right w:w="108" w:type="dxa"/>
      </w:tblCellMar>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CellMar>
        <w:top w:w="0" w:type="dxa"/>
        <w:left w:w="108" w:type="dxa"/>
        <w:bottom w:w="0" w:type="dxa"/>
        <w:right w:w="108" w:type="dxa"/>
      </w:tblCellMar>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CellMar>
        <w:top w:w="0" w:type="dxa"/>
        <w:left w:w="108" w:type="dxa"/>
        <w:bottom w:w="0" w:type="dxa"/>
        <w:right w:w="108" w:type="dxa"/>
      </w:tblCellMar>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CellMar>
        <w:top w:w="0" w:type="dxa"/>
        <w:left w:w="108" w:type="dxa"/>
        <w:bottom w:w="0" w:type="dxa"/>
        <w:right w:w="108" w:type="dxa"/>
      </w:tblCellMar>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CellMar>
        <w:top w:w="0" w:type="dxa"/>
        <w:left w:w="108" w:type="dxa"/>
        <w:bottom w:w="0" w:type="dxa"/>
        <w:right w:w="108" w:type="dxa"/>
      </w:tblCellMar>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5787A9" w:themeColor="accent1"/>
        <w:bottom w:val="single" w:sz="8" w:space="0" w:color="5787A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5572A1" w:themeColor="accent2"/>
        <w:bottom w:val="single" w:sz="8" w:space="0" w:color="5572A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55639B" w:themeColor="accent3"/>
        <w:bottom w:val="single" w:sz="8" w:space="0" w:color="55639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662D91" w:themeColor="accent4"/>
        <w:bottom w:val="single" w:sz="8" w:space="0" w:color="662D9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2A8B87" w:themeColor="accent5"/>
        <w:bottom w:val="single" w:sz="8" w:space="0" w:color="2A8B87"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56B948" w:themeColor="accent6"/>
        <w:bottom w:val="single" w:sz="8" w:space="0" w:color="56B94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787A9" w:themeColor="accent1"/>
        <w:left w:val="single" w:sz="8" w:space="0" w:color="5787A9" w:themeColor="accent1"/>
        <w:bottom w:val="single" w:sz="8" w:space="0" w:color="5787A9" w:themeColor="accent1"/>
        <w:right w:val="single" w:sz="8" w:space="0" w:color="5787A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572A1" w:themeColor="accent2"/>
        <w:left w:val="single" w:sz="8" w:space="0" w:color="5572A1" w:themeColor="accent2"/>
        <w:bottom w:val="single" w:sz="8" w:space="0" w:color="5572A1" w:themeColor="accent2"/>
        <w:right w:val="single" w:sz="8" w:space="0" w:color="5572A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5639B" w:themeColor="accent3"/>
        <w:left w:val="single" w:sz="8" w:space="0" w:color="55639B" w:themeColor="accent3"/>
        <w:bottom w:val="single" w:sz="8" w:space="0" w:color="55639B" w:themeColor="accent3"/>
        <w:right w:val="single" w:sz="8" w:space="0" w:color="55639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62D91" w:themeColor="accent4"/>
        <w:left w:val="single" w:sz="8" w:space="0" w:color="662D91" w:themeColor="accent4"/>
        <w:bottom w:val="single" w:sz="8" w:space="0" w:color="662D91" w:themeColor="accent4"/>
        <w:right w:val="single" w:sz="8" w:space="0" w:color="662D9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A8B87" w:themeColor="accent5"/>
        <w:left w:val="single" w:sz="8" w:space="0" w:color="2A8B87" w:themeColor="accent5"/>
        <w:bottom w:val="single" w:sz="8" w:space="0" w:color="2A8B87" w:themeColor="accent5"/>
        <w:right w:val="single" w:sz="8" w:space="0" w:color="2A8B87"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6B948" w:themeColor="accent6"/>
        <w:left w:val="single" w:sz="8" w:space="0" w:color="56B948" w:themeColor="accent6"/>
        <w:bottom w:val="single" w:sz="8" w:space="0" w:color="56B948" w:themeColor="accent6"/>
        <w:right w:val="single" w:sz="8" w:space="0" w:color="56B94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uiPriority w:val="1"/>
    <w:unhideWhenUsed/>
    <w:qFormat/>
    <w:rsid w:val="007A7BC8"/>
    <w:rPr>
      <w:b/>
      <w:bCs/>
      <w:color w:val="auto"/>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9"/>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871593"/>
    <w:pPr>
      <w:keepNext/>
      <w:tabs>
        <w:tab w:val="right" w:pos="9090"/>
      </w:tabs>
      <w:spacing w:before="160" w:after="0"/>
    </w:pPr>
    <w:rPr>
      <w:b/>
      <w:noProof/>
      <w:color w:val="579AB0" w:themeColor="text2"/>
      <w:sz w:val="22"/>
    </w:rPr>
  </w:style>
  <w:style w:type="paragraph" w:styleId="TOC2">
    <w:name w:val="toc 2"/>
    <w:basedOn w:val="Normal"/>
    <w:next w:val="Normal"/>
    <w:autoRedefine/>
    <w:uiPriority w:val="39"/>
    <w:unhideWhenUsed/>
    <w:rsid w:val="00871593"/>
    <w:pPr>
      <w:keepNext/>
      <w:tabs>
        <w:tab w:val="right" w:pos="8869"/>
      </w:tabs>
      <w:spacing w:before="80" w:after="0"/>
    </w:pPr>
    <w:rPr>
      <w:b/>
      <w:sz w:val="20"/>
    </w:rPr>
  </w:style>
  <w:style w:type="paragraph" w:styleId="TOC3">
    <w:name w:val="toc 3"/>
    <w:basedOn w:val="Normal"/>
    <w:next w:val="Normal"/>
    <w:autoRedefine/>
    <w:uiPriority w:val="39"/>
    <w:unhideWhenUsed/>
    <w:rsid w:val="00871593"/>
    <w:pPr>
      <w:keepLines/>
      <w:spacing w:after="0"/>
    </w:pPr>
    <w:rPr>
      <w:sz w:val="20"/>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pPr>
      <w:spacing w:before="360" w:after="0"/>
      <w:ind w:left="432" w:right="1080"/>
    </w:pPr>
    <w:rPr>
      <w:i/>
      <w:iCs/>
      <w:color w:val="7F7F7F" w:themeColor="text1" w:themeTint="80"/>
      <w:sz w:val="28"/>
    </w:rPr>
  </w:style>
  <w:style w:type="paragraph" w:customStyle="1" w:styleId="TableText">
    <w:name w:val="Table Text"/>
    <w:basedOn w:val="Normal"/>
    <w:uiPriority w:val="10"/>
    <w:qFormat/>
    <w:pPr>
      <w:spacing w:before="60" w:after="60"/>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table" w:styleId="GridTable6Colorful-Accent1">
    <w:name w:val="Grid Table 6 Colorful Accent 1"/>
    <w:basedOn w:val="TableNormal"/>
    <w:uiPriority w:val="51"/>
    <w:rsid w:val="0058014E"/>
    <w:pPr>
      <w:spacing w:after="0" w:line="240" w:lineRule="auto"/>
    </w:pPr>
    <w:rPr>
      <w:color w:val="41657E" w:themeColor="accent1" w:themeShade="BF"/>
    </w:rPr>
    <w:tblPr>
      <w:tblStyleRowBandSize w:val="1"/>
      <w:tblStyleColBandSize w:val="1"/>
      <w:tblInd w:w="0" w:type="dxa"/>
      <w:tblBorders>
        <w:top w:val="single" w:sz="4" w:space="0" w:color="9AB6CB" w:themeColor="accent1" w:themeTint="99"/>
        <w:left w:val="single" w:sz="4" w:space="0" w:color="9AB6CB" w:themeColor="accent1" w:themeTint="99"/>
        <w:bottom w:val="single" w:sz="4" w:space="0" w:color="9AB6CB" w:themeColor="accent1" w:themeTint="99"/>
        <w:right w:val="single" w:sz="4" w:space="0" w:color="9AB6CB" w:themeColor="accent1" w:themeTint="99"/>
        <w:insideH w:val="single" w:sz="4" w:space="0" w:color="9AB6CB" w:themeColor="accent1" w:themeTint="99"/>
        <w:insideV w:val="single" w:sz="4" w:space="0" w:color="9AB6CB" w:themeColor="accent1" w:themeTint="99"/>
      </w:tblBorders>
      <w:tblCellMar>
        <w:top w:w="0" w:type="dxa"/>
        <w:left w:w="108" w:type="dxa"/>
        <w:bottom w:w="0" w:type="dxa"/>
        <w:right w:w="108" w:type="dxa"/>
      </w:tblCellMar>
    </w:tblPr>
    <w:tblStylePr w:type="firstRow">
      <w:rPr>
        <w:b/>
        <w:bCs/>
      </w:rPr>
      <w:tblPr/>
      <w:tcPr>
        <w:tcBorders>
          <w:bottom w:val="single" w:sz="12" w:space="0" w:color="9AB6CB" w:themeColor="accent1" w:themeTint="99"/>
        </w:tcBorders>
      </w:tcPr>
    </w:tblStylePr>
    <w:tblStylePr w:type="lastRow">
      <w:rPr>
        <w:b/>
        <w:bCs/>
      </w:rPr>
      <w:tblPr/>
      <w:tcPr>
        <w:tcBorders>
          <w:top w:val="double" w:sz="4" w:space="0" w:color="9AB6CB" w:themeColor="accent1" w:themeTint="99"/>
        </w:tcBorders>
      </w:tcPr>
    </w:tblStylePr>
    <w:tblStylePr w:type="firstCol">
      <w:rPr>
        <w:b/>
        <w:bCs/>
      </w:rPr>
    </w:tblStylePr>
    <w:tblStylePr w:type="lastCol">
      <w:rPr>
        <w:b/>
        <w:bCs/>
      </w:rPr>
    </w:tblStylePr>
    <w:tblStylePr w:type="band1Vert">
      <w:tblPr/>
      <w:tcPr>
        <w:shd w:val="clear" w:color="auto" w:fill="DDE6ED" w:themeFill="accent1" w:themeFillTint="33"/>
      </w:tcPr>
    </w:tblStylePr>
    <w:tblStylePr w:type="band1Horz">
      <w:tblPr/>
      <w:tcPr>
        <w:shd w:val="clear" w:color="auto" w:fill="DDE6ED" w:themeFill="accent1" w:themeFillTint="33"/>
      </w:tcPr>
    </w:tblStylePr>
  </w:style>
  <w:style w:type="paragraph" w:customStyle="1" w:styleId="Sub-caption">
    <w:name w:val="Sub-caption"/>
    <w:basedOn w:val="Normal"/>
    <w:qFormat/>
    <w:rsid w:val="00DE20E3"/>
    <w:pPr>
      <w:keepNext/>
    </w:pPr>
    <w:rPr>
      <w:color w:val="5787A9" w:themeColor="accent1"/>
      <w:sz w:val="18"/>
      <w:szCs w:val="20"/>
    </w:rPr>
  </w:style>
  <w:style w:type="table" w:customStyle="1" w:styleId="AuditTable1">
    <w:name w:val="Audit Table 1"/>
    <w:basedOn w:val="TableNormal"/>
    <w:uiPriority w:val="99"/>
    <w:rsid w:val="006123D1"/>
    <w:pPr>
      <w:spacing w:before="0" w:after="0" w:line="240" w:lineRule="auto"/>
    </w:pPr>
    <w:tblPr>
      <w:tblStyleRowBandSize w:val="1"/>
      <w:tblInd w:w="0" w:type="dxa"/>
      <w:tblCellMar>
        <w:top w:w="85" w:type="dxa"/>
        <w:left w:w="85" w:type="dxa"/>
        <w:bottom w:w="0" w:type="dxa"/>
        <w:right w:w="85" w:type="dxa"/>
      </w:tblCellMar>
    </w:tblPr>
    <w:trPr>
      <w:cantSplit/>
    </w:trPr>
    <w:tblStylePr w:type="firstRow">
      <w:pPr>
        <w:keepNext/>
        <w:keepLines/>
        <w:pageBreakBefore w:val="0"/>
        <w:wordWrap/>
      </w:pPr>
      <w:rPr>
        <w:rFonts w:ascii="Microsoft New Tai Lue" w:hAnsi="Microsoft New Tai Lue"/>
        <w:b/>
        <w:color w:val="DDE6ED" w:themeColor="accent1" w:themeTint="33"/>
        <w:sz w:val="20"/>
      </w:rPr>
      <w:tblPr/>
      <w:tcPr>
        <w:shd w:val="clear" w:color="auto" w:fill="5787A9" w:themeFill="accent1"/>
      </w:tcPr>
    </w:tblStylePr>
    <w:tblStylePr w:type="lastRow">
      <w:rPr>
        <w:b/>
      </w:rPr>
    </w:tblStylePr>
    <w:tblStylePr w:type="band1Horz">
      <w:tblPr/>
      <w:tcPr>
        <w:shd w:val="clear" w:color="auto" w:fill="DDE6ED" w:themeFill="accent1" w:themeFillTint="33"/>
      </w:tcPr>
    </w:tblStylePr>
  </w:style>
  <w:style w:type="numbering" w:customStyle="1" w:styleId="Auditlist">
    <w:name w:val="Audit list"/>
    <w:uiPriority w:val="99"/>
    <w:rsid w:val="003F4CB5"/>
    <w:pPr>
      <w:numPr>
        <w:numId w:val="9"/>
      </w:numPr>
    </w:pPr>
  </w:style>
  <w:style w:type="numbering" w:customStyle="1" w:styleId="StyleAuditlistOutlinenumberedLeft0cmHanging05cm">
    <w:name w:val="Style Audit list + Outline numbered Left:  0 cm Hanging:  0.5 cm..."/>
    <w:basedOn w:val="NoList"/>
    <w:rsid w:val="003F4CB5"/>
    <w:pPr>
      <w:numPr>
        <w:numId w:val="10"/>
      </w:numPr>
    </w:pPr>
  </w:style>
  <w:style w:type="numbering" w:customStyle="1" w:styleId="Style1">
    <w:name w:val="Style1"/>
    <w:uiPriority w:val="99"/>
    <w:rsid w:val="004E3F64"/>
    <w:pPr>
      <w:numPr>
        <w:numId w:val="13"/>
      </w:numPr>
    </w:pPr>
  </w:style>
  <w:style w:type="numbering" w:customStyle="1" w:styleId="Colourednumberlist">
    <w:name w:val="Coloured number list"/>
    <w:uiPriority w:val="99"/>
    <w:rsid w:val="00525965"/>
    <w:pPr>
      <w:numPr>
        <w:numId w:val="32"/>
      </w:numPr>
    </w:pPr>
  </w:style>
  <w:style w:type="numbering" w:customStyle="1" w:styleId="Colouredletterslist">
    <w:name w:val="Coloured letters list"/>
    <w:uiPriority w:val="99"/>
    <w:rsid w:val="00F42B7C"/>
    <w:pPr>
      <w:numPr>
        <w:numId w:val="36"/>
      </w:numPr>
    </w:pPr>
  </w:style>
  <w:style w:type="paragraph" w:customStyle="1" w:styleId="TableParagraph">
    <w:name w:val="Table Paragraph"/>
    <w:basedOn w:val="Normal"/>
    <w:uiPriority w:val="1"/>
    <w:qFormat/>
    <w:rsid w:val="003C1093"/>
    <w:pPr>
      <w:autoSpaceDE w:val="0"/>
      <w:autoSpaceDN w:val="0"/>
      <w:adjustRightInd w:val="0"/>
      <w:spacing w:before="58" w:after="0"/>
      <w:ind w:left="85"/>
    </w:pPr>
    <w:rPr>
      <w:kern w:val="0"/>
      <w:sz w:val="24"/>
      <w:szCs w:val="24"/>
      <w:lang w:val="en-AU"/>
    </w:rPr>
  </w:style>
  <w:style w:type="character" w:customStyle="1" w:styleId="TableH">
    <w:name w:val="Table H"/>
    <w:basedOn w:val="DefaultParagraphFont"/>
    <w:rsid w:val="0061528A"/>
    <w:rPr>
      <w:color w:val="585857"/>
      <w:kern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tsanhonour.gov.au/coat-arms" TargetMode="Externa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image" Target="media/image7.png"/><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oter" Target="footer4.xml"/><Relationship Id="rId170" Type="http://schemas.openxmlformats.org/officeDocument/2006/relationships/hyperlink" Target="http://www.industry.gov.au/innovation/reportsandstudies/Pages/" TargetMode="External"/><Relationship Id="rId171" Type="http://schemas.openxmlformats.org/officeDocument/2006/relationships/hyperlink" Target="http://www.wipo.int/patentscope/en/" TargetMode="External"/><Relationship Id="rId172" Type="http://schemas.openxmlformats.org/officeDocument/2006/relationships/hyperlink" Target="http://www.reuters.com/article/us-innovation-rankings-idUSKCN0WA2A5" TargetMode="External"/><Relationship Id="rId173" Type="http://schemas.openxmlformats.org/officeDocument/2006/relationships/hyperlink" Target="http://www.reuters.com/article/" TargetMode="External"/><Relationship Id="rId174" Type="http://schemas.openxmlformats.org/officeDocument/2006/relationships/hyperlink" Target="http://www.industry.gov.au/" TargetMode="External"/><Relationship Id="rId175" Type="http://schemas.openxmlformats.org/officeDocument/2006/relationships/hyperlink" Target="http://www.oecd.org/gov/regulatory-policy/Australia-web.pdf" TargetMode="External"/><Relationship Id="rId176" Type="http://schemas.openxmlformats.org/officeDocument/2006/relationships/hyperlink" Target="http://www.austrade.gov.au/International/Invest/Resources/Benchmark-Report" TargetMode="External"/><Relationship Id="rId177" Type="http://schemas.openxmlformats.org/officeDocument/2006/relationships/hyperlink" Target="http://www.abs.gov.au/" TargetMode="External"/><Relationship Id="rId178" Type="http://schemas.openxmlformats.org/officeDocument/2006/relationships/hyperlink" Target="http://www.industry.gov.au/Office-of-the-Chief-" TargetMode="External"/><Relationship Id="rId179" Type="http://schemas.openxmlformats.org/officeDocument/2006/relationships/hyperlink" Target="http://www.oecd.org/science/inno/39374789.pdf" TargetMode="External"/><Relationship Id="rId230" Type="http://schemas.openxmlformats.org/officeDocument/2006/relationships/hyperlink" Target="http://www.communications.gov.au/" TargetMode="External"/><Relationship Id="rId231" Type="http://schemas.openxmlformats.org/officeDocument/2006/relationships/hyperlink" Target="http://www.ands.org.au/" TargetMode="External"/><Relationship Id="rId232" Type="http://schemas.openxmlformats.org/officeDocument/2006/relationships/hyperlink" Target="http://www.ipaustralia.gov.au/" TargetMode="External"/><Relationship Id="rId233" Type="http://schemas.openxmlformats.org/officeDocument/2006/relationships/hyperlink" Target="http://www.ipaustralia.gov.au/sites/g/" TargetMode="External"/><Relationship Id="rId234" Type="http://schemas.openxmlformats.org/officeDocument/2006/relationships/hyperlink" Target="http://www.ipaustralia.gov.au/" TargetMode="External"/><Relationship Id="rId235" Type="http://schemas.openxmlformats.org/officeDocument/2006/relationships/hyperlink" Target="http://www.pc.gov.au/" TargetMode="External"/><Relationship Id="rId236" Type="http://schemas.openxmlformats.org/officeDocument/2006/relationships/hyperlink" Target="http://www.pc.gov.au/" TargetMode="External"/><Relationship Id="rId237" Type="http://schemas.openxmlformats.org/officeDocument/2006/relationships/hyperlink" Target="http://www.pc.gov.au/" TargetMode="External"/><Relationship Id="rId238" Type="http://schemas.openxmlformats.org/officeDocument/2006/relationships/hyperlink" Target="http://www.ipaustralia.gov/" TargetMode="External"/><Relationship Id="rId239" Type="http://schemas.openxmlformats.org/officeDocument/2006/relationships/hyperlink" Target="http://www.economics.ox.ac.uk/materials/" TargetMode="Externa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image" Target="media/image12.png"/><Relationship Id="rId37" Type="http://schemas.openxmlformats.org/officeDocument/2006/relationships/header" Target="header9.xml"/><Relationship Id="rId38" Type="http://schemas.openxmlformats.org/officeDocument/2006/relationships/header" Target="header10.xml"/><Relationship Id="rId39" Type="http://schemas.openxmlformats.org/officeDocument/2006/relationships/image" Target="media/image13.png"/><Relationship Id="rId180" Type="http://schemas.openxmlformats.org/officeDocument/2006/relationships/hyperlink" Target="http://www.oecd.org/sti/rd-tax-incentive-indicators.htm" TargetMode="External"/><Relationship Id="rId181" Type="http://schemas.openxmlformats.org/officeDocument/2006/relationships/hyperlink" Target="http://www.oecd.org/sti/inno/netherlands-innovation-review-recommendations.pdf" TargetMode="External"/><Relationship Id="rId182" Type="http://schemas.openxmlformats.org/officeDocument/2006/relationships/hyperlink" Target="http://dwih.com.br/sites/default/files/the_" TargetMode="External"/><Relationship Id="rId183" Type="http://schemas.openxmlformats.org/officeDocument/2006/relationships/hyperlink" Target="http://dwih.com.br/sites/default/files/" TargetMode="External"/><Relationship Id="rId184" Type="http://schemas.openxmlformats.org/officeDocument/2006/relationships/hyperlink" Target="http://www/" TargetMode="External"/><Relationship Id="rId185" Type="http://schemas.openxmlformats.org/officeDocument/2006/relationships/hyperlink" Target="http://www.sba.gov/about-sba/sba-initiatives/sotu" TargetMode="External"/><Relationship Id="rId186" Type="http://schemas.openxmlformats.org/officeDocument/2006/relationships/hyperlink" Target="http://www.nce-rce.gc.ca/Programs-Programmes/" TargetMode="External"/><Relationship Id="rId187" Type="http://schemas.openxmlformats.org/officeDocument/2006/relationships/hyperlink" Target="http://www.callaghaninnovation.govt.nz/sites/all/files/" TargetMode="External"/><Relationship Id="rId188" Type="http://schemas.openxmlformats.org/officeDocument/2006/relationships/hyperlink" Target="http://www.industry.gov.au/industry/Industry-Growth-Centres/Pages/" TargetMode="External"/><Relationship Id="rId189" Type="http://schemas.openxmlformats.org/officeDocument/2006/relationships/hyperlink" Target="http://gao.gov/assets/660/657489.pdf" TargetMode="External"/><Relationship Id="rId240" Type="http://schemas.openxmlformats.org/officeDocument/2006/relationships/hyperlink" Target="http://dfat.gov.au/international-relations/international-" TargetMode="External"/><Relationship Id="rId241" Type="http://schemas.openxmlformats.org/officeDocument/2006/relationships/hyperlink" Target="http://www.globalinnovationindex.org/analysis-indicator" TargetMode="External"/><Relationship Id="rId242" Type="http://schemas.openxmlformats.org/officeDocument/2006/relationships/hyperlink" Target="http://www.globalinnovationindex.org/analysis-indicator" TargetMode="External"/><Relationship Id="rId243" Type="http://schemas.openxmlformats.org/officeDocument/2006/relationships/hyperlink" Target="http://www.wipo.int/" TargetMode="External"/><Relationship Id="rId244" Type="http://schemas.openxmlformats.org/officeDocument/2006/relationships/hyperlink" Target="http://www.education.gov.au/national-" TargetMode="External"/><Relationship Id="rId245" Type="http://schemas.openxmlformats.org/officeDocument/2006/relationships/hyperlink" Target="http://www.universitiesaustralia.edu.au/" TargetMode="External"/><Relationship Id="rId246" Type="http://schemas.openxmlformats.org/officeDocument/2006/relationships/hyperlink" Target="http://www.dpmc.gov.au/sites/default/files/publications/aust_govt_" TargetMode="External"/><Relationship Id="rId247" Type="http://schemas.openxmlformats.org/officeDocument/2006/relationships/hyperlink" Target="http://www.data.gov.uk/" TargetMode="External"/><Relationship Id="rId248" Type="http://schemas.openxmlformats.org/officeDocument/2006/relationships/hyperlink" Target="http://www.data.gov/" TargetMode="External"/><Relationship Id="rId249" Type="http://schemas.openxmlformats.org/officeDocument/2006/relationships/hyperlink" Target="http://www.acola.org.au/PDF/SAF10/Howard.pdf" TargetMode="External"/><Relationship Id="rId300" Type="http://schemas.openxmlformats.org/officeDocument/2006/relationships/hyperlink" Target="http://www.industry.gov.au/industry/OtherReportsandStudies/Documents/The-" TargetMode="External"/><Relationship Id="rId301" Type="http://schemas.openxmlformats.org/officeDocument/2006/relationships/hyperlink" Target="http://www.oecd.org/cfe/leed/Entrepreneurial-ecosystems.pdf" TargetMode="External"/><Relationship Id="rId302" Type="http://schemas.openxmlformats.org/officeDocument/2006/relationships/hyperlink" Target="http://easyaccessip.com/?page_id=11" TargetMode="External"/><Relationship Id="rId303" Type="http://schemas.openxmlformats.org/officeDocument/2006/relationships/hyperlink" Target="http://minister/" TargetMode="External"/><Relationship Id="rId304" Type="http://schemas.openxmlformats.org/officeDocument/2006/relationships/hyperlink" Target="http://www.arc.gov.au/sites/default/files/filedepot/" TargetMode="External"/><Relationship Id="rId305" Type="http://schemas.openxmlformats.org/officeDocument/2006/relationships/hyperlink" Target="http://stats.oecd.org/Index.aspx?DataSetCode=PATS_COOP" TargetMode="External"/><Relationship Id="rId306" Type="http://schemas.openxmlformats.org/officeDocument/2006/relationships/hyperlink" Target="http://stats.oecd.org/Index.aspx?DatasetCode=PATS_COOP" TargetMode="External"/><Relationship Id="rId307" Type="http://schemas.openxmlformats.org/officeDocument/2006/relationships/hyperlink" Target="http://www.austrade.gov.au/news/economic-analysis/australia-s-participation-in-global-" TargetMode="External"/><Relationship Id="rId308" Type="http://schemas.openxmlformats.org/officeDocument/2006/relationships/hyperlink" Target="http://documents.worldbank.org/curated/en/243991468762305188/pdf/298160018047141re0and0Public0Action.pdf" TargetMode="External"/><Relationship Id="rId309" Type="http://schemas.openxmlformats.org/officeDocument/2006/relationships/hyperlink" Target="http://www/" TargetMode="External"/><Relationship Id="rId40" Type="http://schemas.openxmlformats.org/officeDocument/2006/relationships/image" Target="media/image14.png"/><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header" Target="header13.xml"/><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openxmlformats.org/officeDocument/2006/relationships/settings" Target="settings.xml"/><Relationship Id="rId190" Type="http://schemas.openxmlformats.org/officeDocument/2006/relationships/hyperlink" Target="http://www.bbk.ac.uk/management/" TargetMode="External"/><Relationship Id="rId191" Type="http://schemas.openxmlformats.org/officeDocument/2006/relationships/hyperlink" Target="http://www.innovation.gov.au/page/" TargetMode="External"/><Relationship Id="rId192" Type="http://schemas.openxmlformats.org/officeDocument/2006/relationships/hyperlink" Target="http://www.innovation.gov.au/page/digital-marketplace" TargetMode="External"/><Relationship Id="rId193" Type="http://schemas.openxmlformats.org/officeDocument/2006/relationships/hyperlink" Target="http://www.industry.gov.au/innovation/" TargetMode="External"/><Relationship Id="rId194" Type="http://schemas.openxmlformats.org/officeDocument/2006/relationships/hyperlink" Target="http://stats.oecd.org/Index" TargetMode="External"/><Relationship Id="rId195" Type="http://schemas.openxmlformats.org/officeDocument/2006/relationships/hyperlink" Target="http://stats.oecd.org/Index" TargetMode="External"/><Relationship Id="rId196" Type="http://schemas.openxmlformats.org/officeDocument/2006/relationships/hyperlink" Target="http://www.abs.gov.au/ausstats/abs%40.nsf/mf/8104.0" TargetMode="External"/><Relationship Id="rId197" Type="http://schemas.openxmlformats.org/officeDocument/2006/relationships/hyperlink" Target="https://stats.oecd.org/Index.aspx?DataSetCode=MSTI_PUB" TargetMode="External"/><Relationship Id="rId198" Type="http://schemas.openxmlformats.org/officeDocument/2006/relationships/hyperlink" Target="https://stats.oecd.org/Index.aspx?DataSetCode=MSTI_PUB" TargetMode="External"/><Relationship Id="rId199" Type="http://schemas.openxmlformats.org/officeDocument/2006/relationships/hyperlink" Target="http://www.industry.gov.au/innovation/" TargetMode="External"/><Relationship Id="rId250" Type="http://schemas.openxmlformats.org/officeDocument/2006/relationships/hyperlink" Target="http://www.aph.gov.au/Parliamentary_Business/Committees/House/" TargetMode="External"/><Relationship Id="rId251" Type="http://schemas.openxmlformats.org/officeDocument/2006/relationships/hyperlink" Target="http://apo.org.au/resource/timss-2015-first-look-australias-results" TargetMode="External"/><Relationship Id="rId252" Type="http://schemas.openxmlformats.org/officeDocument/2006/relationships/hyperlink" Target="http://www.ncver.edu.au/data/data/all-data/total-vet-students-and-courses-data-slicer" TargetMode="External"/><Relationship Id="rId253" Type="http://schemas.openxmlformats.org/officeDocument/2006/relationships/hyperlink" Target="http://www.teqsa.gov.au/national-register" TargetMode="External"/><Relationship Id="rId254" Type="http://schemas.openxmlformats.org/officeDocument/2006/relationships/hyperlink" Target="http://www.teqsa.gov.au/sites/default/files/publication-documents/" TargetMode="External"/><Relationship Id="rId255" Type="http://schemas.openxmlformats.org/officeDocument/2006/relationships/hyperlink" Target="http://www.ncver.edu/" TargetMode="External"/><Relationship Id="rId256" Type="http://schemas.openxmlformats.org/officeDocument/2006/relationships/hyperlink" Target="http://www.arc.gov.au/quick-facts-era-2015-outcomes" TargetMode="External"/><Relationship Id="rId257" Type="http://schemas.openxmlformats.org/officeDocument/2006/relationships/hyperlink" Target="http://www.arc.gov.au/sites/default/" TargetMode="External"/><Relationship Id="rId258" Type="http://schemas.openxmlformats.org/officeDocument/2006/relationships/hyperlink" Target="http://www.education.gov.au/student-data" TargetMode="External"/><Relationship Id="rId259" Type="http://schemas.openxmlformats.org/officeDocument/2006/relationships/hyperlink" Target="http://www.education.gov.au/student-data" TargetMode="External"/><Relationship Id="rId310" Type="http://schemas.openxmlformats.org/officeDocument/2006/relationships/hyperlink" Target="http://dfat.gov.au/about-us/" TargetMode="External"/><Relationship Id="rId311" Type="http://schemas.openxmlformats.org/officeDocument/2006/relationships/hyperlink" Target="http://www.mckinsey.com/global-themes/women-" TargetMode="External"/><Relationship Id="rId312" Type="http://schemas.openxmlformats.org/officeDocument/2006/relationships/hyperlink" Target="http://aicd.companydirectors.com.au/media/media-releases/number-of-women-" TargetMode="External"/><Relationship Id="rId313" Type="http://schemas.openxmlformats.org/officeDocument/2006/relationships/hyperlink" Target="http://www.industry.nsw.gov.au/" TargetMode="External"/><Relationship Id="rId314" Type="http://schemas.openxmlformats.org/officeDocument/2006/relationships/hyperlink" Target="http://www.startupmuster.com/Startup-Muster-2015-Report.pdf" TargetMode="External"/><Relationship Id="rId315" Type="http://schemas.openxmlformats.org/officeDocument/2006/relationships/hyperlink" Target="http://reports.acara.edu.au/Home/Results" TargetMode="External"/><Relationship Id="rId316" Type="http://schemas.openxmlformats.org/officeDocument/2006/relationships/hyperlink" Target="http://www.oecd.org/sti/inno/46970941.pdf" TargetMode="External"/><Relationship Id="rId317" Type="http://schemas.openxmlformats.org/officeDocument/2006/relationships/hyperlink" Target="http://archive.treasury.gov.au/documents/1042/PDF/07_" TargetMode="External"/><Relationship Id="rId318" Type="http://schemas.openxmlformats.org/officeDocument/2006/relationships/hyperlink" Target="http://www.oecd.org/sti/inno-stats.htm" TargetMode="External"/><Relationship Id="rId319" Type="http://schemas.openxmlformats.org/officeDocument/2006/relationships/hyperlink" Target="http://www.oecd.org/sti/inno-stats.htm" TargetMode="Externa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260" Type="http://schemas.openxmlformats.org/officeDocument/2006/relationships/hyperlink" Target="http://www.oecdbetterlifeindex.org/countries/australia/" TargetMode="External"/><Relationship Id="rId261" Type="http://schemas.openxmlformats.org/officeDocument/2006/relationships/hyperlink" Target="http://stats.oecd.org/Index.aspx?datasetcode=EAG_NEAC" TargetMode="External"/><Relationship Id="rId262" Type="http://schemas.openxmlformats.org/officeDocument/2006/relationships/hyperlink" Target="http://www.oecd.org/australia/highlightsaustralia.htm" TargetMode="External"/><Relationship Id="rId263" Type="http://schemas.openxmlformats.org/officeDocument/2006/relationships/hyperlink" Target="http://www.chiefscientist.gov.au/wp-content/uploads/OCS-" TargetMode="External"/><Relationship Id="rId264" Type="http://schemas.openxmlformats.org/officeDocument/2006/relationships/hyperlink" Target="http://www.chiefscientist.gov.au/wp-content/uploads/" TargetMode="External"/><Relationship Id="rId265" Type="http://schemas.openxmlformats.org/officeDocument/2006/relationships/hyperlink" Target="http://www.curriculum.edu.au/verve/_resources/National_Declaration_on_the_" TargetMode="External"/><Relationship Id="rId266" Type="http://schemas.openxmlformats.org/officeDocument/2006/relationships/hyperlink" Target="http://www.chiefscientist.gov.au/wp-content/" TargetMode="External"/><Relationship Id="rId267" Type="http://schemas.openxmlformats.org/officeDocument/2006/relationships/hyperlink" Target="http://www.acer.edu.au/about-us/media/media-releases/latest-pisa-results-australia-at-" TargetMode="External"/><Relationship Id="rId268" Type="http://schemas.openxmlformats.org/officeDocument/2006/relationships/hyperlink" Target="http://www.chiefscientist.gov.au/wp-content/" TargetMode="External"/><Relationship Id="rId269" Type="http://schemas.openxmlformats.org/officeDocument/2006/relationships/hyperlink" Target="http://www.chiefscientist.gov.au/wp-content/" TargetMode="External"/><Relationship Id="rId320" Type="http://schemas.openxmlformats.org/officeDocument/2006/relationships/hyperlink" Target="http://www.industry.gov.au/" TargetMode="External"/><Relationship Id="rId321" Type="http://schemas.openxmlformats.org/officeDocument/2006/relationships/hyperlink" Target="http://www.oecd.org/sti/inno-stats.htm" TargetMode="External"/><Relationship Id="rId322" Type="http://schemas.openxmlformats.org/officeDocument/2006/relationships/hyperlink" Target="http://www.oecd.org/sti/inno-stats.htm" TargetMode="External"/><Relationship Id="rId323" Type="http://schemas.openxmlformats.org/officeDocument/2006/relationships/hyperlink" Target="http://www.oecd.org/sti/inno-stats.htm" TargetMode="External"/><Relationship Id="rId324" Type="http://schemas.openxmlformats.org/officeDocument/2006/relationships/hyperlink" Target="http://www.oecd.org/sti/inno-stats.htm" TargetMode="External"/><Relationship Id="rId325" Type="http://schemas.openxmlformats.org/officeDocument/2006/relationships/hyperlink" Target="http://www.oecd.org/sti/inno-stats.htm" TargetMode="External"/><Relationship Id="rId326" Type="http://schemas.openxmlformats.org/officeDocument/2006/relationships/hyperlink" Target="http://www.oecd.org/sti/inno-stats.htm" TargetMode="External"/><Relationship Id="rId327" Type="http://schemas.openxmlformats.org/officeDocument/2006/relationships/hyperlink" Target="http://www.oecd.org/sti/inno-stats.htm" TargetMode="External"/><Relationship Id="rId328" Type="http://schemas.openxmlformats.org/officeDocument/2006/relationships/hyperlink" Target="http://www.oecd.org/sti/inno-stats.htm" TargetMode="External"/><Relationship Id="rId329" Type="http://schemas.openxmlformats.org/officeDocument/2006/relationships/hyperlink" Target="http://ftp.iza.org/dp2386.pdf" TargetMode="External"/><Relationship Id="rId100" Type="http://schemas.openxmlformats.org/officeDocument/2006/relationships/hyperlink" Target="http://stats.oecd.org/Index.aspx?datasetcode=EAG_NEAC" TargetMode="External"/><Relationship Id="rId101" Type="http://schemas.openxmlformats.org/officeDocument/2006/relationships/hyperlink" Target="http://www.universitas21.com/rankingcomparison" TargetMode="External"/><Relationship Id="rId102" Type="http://schemas.openxmlformats.org/officeDocument/2006/relationships/hyperlink" Target="http://stats.oecd.org/Index.aspx?DatasetCode=PATS_COOP" TargetMode="External"/><Relationship Id="rId103" Type="http://schemas.openxmlformats.org/officeDocument/2006/relationships/hyperlink" Target="http://www.gemconsortium.org/data/key-indicators" TargetMode="External"/><Relationship Id="rId104" Type="http://schemas.openxmlformats.org/officeDocument/2006/relationships/hyperlink" Target="http://www.globalinnovationindex.org/analysis-indicator" TargetMode="External"/><Relationship Id="rId105" Type="http://schemas.openxmlformats.org/officeDocument/2006/relationships/hyperlink" Target="http://www.oecd.org/sti/inno-stats.htm" TargetMode="External"/><Relationship Id="rId106" Type="http://schemas.openxmlformats.org/officeDocument/2006/relationships/hyperlink" Target="http://www.oecd.org/sti/inno-stats.htm" TargetMode="External"/><Relationship Id="rId107" Type="http://schemas.openxmlformats.org/officeDocument/2006/relationships/header" Target="header22.xml"/><Relationship Id="rId108" Type="http://schemas.openxmlformats.org/officeDocument/2006/relationships/header" Target="header23.xml"/><Relationship Id="rId109" Type="http://schemas.openxmlformats.org/officeDocument/2006/relationships/hyperlink" Target="http://www.oecd.org/sti/inno-stats.htm" TargetMode="Externa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header" Target="header14.xml"/><Relationship Id="rId68" Type="http://schemas.openxmlformats.org/officeDocument/2006/relationships/header" Target="header15.xml"/><Relationship Id="rId69" Type="http://schemas.openxmlformats.org/officeDocument/2006/relationships/header" Target="header16.xml"/><Relationship Id="rId270" Type="http://schemas.openxmlformats.org/officeDocument/2006/relationships/hyperlink" Target="http://www.acer.edu.au/about-us/media/media-releases/latest-pisa-results-australia-at-" TargetMode="External"/><Relationship Id="rId271" Type="http://schemas.openxmlformats.org/officeDocument/2006/relationships/hyperlink" Target="http://www.chiefscientist.gov.au/wp-content/" TargetMode="External"/><Relationship Id="rId272" Type="http://schemas.openxmlformats.org/officeDocument/2006/relationships/hyperlink" Target="http://www.chiefscientist.gov.au/wp-" TargetMode="External"/><Relationship Id="rId273" Type="http://schemas.openxmlformats.org/officeDocument/2006/relationships/hyperlink" Target="http://www.border.gov.au/" TargetMode="External"/><Relationship Id="rId274" Type="http://schemas.openxmlformats.org/officeDocument/2006/relationships/hyperlink" Target="http://www.border.gov.au/" TargetMode="External"/><Relationship Id="rId275" Type="http://schemas.openxmlformats.org/officeDocument/2006/relationships/hyperlink" Target="http://www.tasa.org.au/wp-content/uploads/2008/12/Colic-Peisker-Val.pdf" TargetMode="External"/><Relationship Id="rId276" Type="http://schemas.openxmlformats.org/officeDocument/2006/relationships/hyperlink" Target="http://www.innovation.gov.au/page/supporting-innovation-through-visas" TargetMode="External"/><Relationship Id="rId277" Type="http://schemas.openxmlformats.org/officeDocument/2006/relationships/hyperlink" Target="http://www.ilga.gov/house/committees/98Documents/RevenueAndFinance/" TargetMode="External"/><Relationship Id="rId278" Type="http://schemas.openxmlformats.org/officeDocument/2006/relationships/hyperlink" Target="http://www.nserc-crsng.gc.ca/Professors-Professeurs/RPP-PP/Info-" TargetMode="External"/><Relationship Id="rId279" Type="http://schemas.openxmlformats.org/officeDocument/2006/relationships/hyperlink" Target="http://www.gemconsortium.org/data/key-indicators" TargetMode="External"/><Relationship Id="rId330" Type="http://schemas.openxmlformats.org/officeDocument/2006/relationships/hyperlink" Target="http://data.worldbank.org/indicator/NY.GDP.MKTP.KD.ZG" TargetMode="External"/><Relationship Id="rId331" Type="http://schemas.openxmlformats.org/officeDocument/2006/relationships/hyperlink" Target="http://dfat.gov.au/about-us/publications/trade-" TargetMode="External"/><Relationship Id="rId332" Type="http://schemas.openxmlformats.org/officeDocument/2006/relationships/hyperlink" Target="http://stats.oecd.org/oecdstat_metadata/ShowMetadata" TargetMode="External"/><Relationship Id="rId333" Type="http://schemas.openxmlformats.org/officeDocument/2006/relationships/hyperlink" Target="http://data.worldbank.org/indicator/TX.VAL.TECH.CD" TargetMode="External"/><Relationship Id="rId334" Type="http://schemas.openxmlformats.org/officeDocument/2006/relationships/hyperlink" Target="http://data.worldbank.org/indicator/TX.VAL.TECH.CD" TargetMode="External"/><Relationship Id="rId335" Type="http://schemas.openxmlformats.org/officeDocument/2006/relationships/hyperlink" Target="http://data.worldbank.org/indicator/TX.VAL.TECH.CD" TargetMode="External"/><Relationship Id="rId336" Type="http://schemas.openxmlformats.org/officeDocument/2006/relationships/hyperlink" Target="http://data.worldbank.org/indicator/TX.VAL.TECH.CD" TargetMode="External"/><Relationship Id="rId337" Type="http://schemas.openxmlformats.org/officeDocument/2006/relationships/hyperlink" Target="http://data.worldbank.org/indicator/TX.VAL.TECH.CD" TargetMode="External"/><Relationship Id="rId338" Type="http://schemas.openxmlformats.org/officeDocument/2006/relationships/hyperlink" Target="http://data.worldbank.org/indicator/TX.VAL.TECH.CD" TargetMode="External"/><Relationship Id="rId339" Type="http://schemas.openxmlformats.org/officeDocument/2006/relationships/hyperlink" Target="http://stats.oecd.org/Index.aspx?DataSetCode=BLI" TargetMode="External"/><Relationship Id="rId110" Type="http://schemas.openxmlformats.org/officeDocument/2006/relationships/hyperlink" Target="http://www.industry.gov.au/innovation/reportsandstudies/Pages/SRIBudget.aspx" TargetMode="External"/><Relationship Id="rId111" Type="http://schemas.openxmlformats.org/officeDocument/2006/relationships/hyperlink" Target="https://www.globalinnovationindex.org/analysis-indicator" TargetMode="External"/><Relationship Id="rId112" Type="http://schemas.openxmlformats.org/officeDocument/2006/relationships/hyperlink" Target="https://incites.thomsonreuters.com/" TargetMode="External"/><Relationship Id="rId113" Type="http://schemas.openxmlformats.org/officeDocument/2006/relationships/hyperlink" Target="http://stats.oecd.org/Index.aspx?datasetcode=EAG_NEAC%3B" TargetMode="External"/><Relationship Id="rId114" Type="http://schemas.openxmlformats.org/officeDocument/2006/relationships/hyperlink" Target="https://stats.oecd.org/Index.aspx?DataSetCode=MSTI_PUB" TargetMode="External"/><Relationship Id="rId115" Type="http://schemas.openxmlformats.org/officeDocument/2006/relationships/hyperlink" Target="http://stats.oecd.org/" TargetMode="External"/><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header" Target="header17.xml"/><Relationship Id="rId79" Type="http://schemas.openxmlformats.org/officeDocument/2006/relationships/header" Target="header18.xml"/><Relationship Id="rId116" Type="http://schemas.openxmlformats.org/officeDocument/2006/relationships/hyperlink" Target="http://www.gemconsortium.org/data/key-indicators;" TargetMode="External"/><Relationship Id="rId117" Type="http://schemas.openxmlformats.org/officeDocument/2006/relationships/hyperlink" Target="http://www.globalinnovationindex.org/analysis-indicator%3B" TargetMode="External"/><Relationship Id="rId118" Type="http://schemas.openxmlformats.org/officeDocument/2006/relationships/hyperlink" Target="http://www.oecd.org/sti/inno-stats.htm%3B" TargetMode="External"/><Relationship Id="rId119" Type="http://schemas.openxmlformats.org/officeDocument/2006/relationships/hyperlink" Target="http://www.oecd.org/" TargetMode="External"/><Relationship Id="rId280" Type="http://schemas.openxmlformats.org/officeDocument/2006/relationships/hyperlink" Target="http://www.gemconsortium.org/data/key-indicators" TargetMode="External"/><Relationship Id="rId281" Type="http://schemas.openxmlformats.org/officeDocument/2006/relationships/hyperlink" Target="http://www.gemconsortium.org/data/key-indicators" TargetMode="External"/><Relationship Id="rId282" Type="http://schemas.openxmlformats.org/officeDocument/2006/relationships/hyperlink" Target="http://www.gemconsortium.org/data/key-indicators" TargetMode="External"/><Relationship Id="rId283" Type="http://schemas.openxmlformats.org/officeDocument/2006/relationships/hyperlink" Target="http://www.acola.org.au/PDF/SAF10/Howard.pdf" TargetMode="External"/><Relationship Id="rId284" Type="http://schemas.openxmlformats.org/officeDocument/2006/relationships/hyperlink" Target="http://www.acola.org.au/PDF/SAF10/Howard.pdf" TargetMode="External"/><Relationship Id="rId285" Type="http://schemas.openxmlformats.org/officeDocument/2006/relationships/hyperlink" Target="http://www.pc.gov.au/research/completed/digital-" TargetMode="External"/><Relationship Id="rId286" Type="http://schemas.openxmlformats.org/officeDocument/2006/relationships/hyperlink" Target="http://www.startupmuster.com/Startup-Muster-2015-Report.pdf" TargetMode="External"/><Relationship Id="rId287" Type="http://schemas.openxmlformats.org/officeDocument/2006/relationships/hyperlink" Target="http://www.pc.gov.au/research/completed/digital-" TargetMode="External"/><Relationship Id="rId288" Type="http://schemas.openxmlformats.org/officeDocument/2006/relationships/hyperlink" Target="http://www.startupmuster.com/Startup-Muster-2015-Report.pdf" TargetMode="External"/><Relationship Id="rId289" Type="http://schemas.openxmlformats.org/officeDocument/2006/relationships/hyperlink" Target="http://highereducationstatistics.education.gov.au/" TargetMode="External"/><Relationship Id="rId340" Type="http://schemas.openxmlformats.org/officeDocument/2006/relationships/hyperlink" Target="http://hdr.undp.org/en/content/human-development-index-hdi" TargetMode="External"/><Relationship Id="rId341" Type="http://schemas.openxmlformats.org/officeDocument/2006/relationships/hyperlink" Target="http://www.oecdbetterlifeindex.org/" TargetMode="External"/><Relationship Id="rId342" Type="http://schemas.openxmlformats.org/officeDocument/2006/relationships/hyperlink" Target="http://www.oecdbetterlifeindex.org/countries/australia/" TargetMode="External"/><Relationship Id="rId343" Type="http://schemas.openxmlformats.org/officeDocument/2006/relationships/hyperlink" Target="http://www.socialprogressimperative.org/global-index/%23data_table/countries/spi/" TargetMode="External"/><Relationship Id="rId344" Type="http://schemas.openxmlformats.org/officeDocument/2006/relationships/hyperlink" Target="http://stats.oecd.org/Index.aspx?DataSetCode=BLI" TargetMode="External"/><Relationship Id="rId345" Type="http://schemas.openxmlformats.org/officeDocument/2006/relationships/hyperlink" Target="http://hdr.undp.org/en/content/human-development-index-hdi" TargetMode="External"/><Relationship Id="rId346" Type="http://schemas.openxmlformats.org/officeDocument/2006/relationships/hyperlink" Target="http://www.oecdbetterlifeindex.org/" TargetMode="External"/><Relationship Id="rId347" Type="http://schemas.openxmlformats.org/officeDocument/2006/relationships/hyperlink" Target="http://www.oecdbetterlifeindex.org/countries/australia/" TargetMode="External"/><Relationship Id="rId348" Type="http://schemas.openxmlformats.org/officeDocument/2006/relationships/hyperlink" Target="http://www.princeton.edu/ceps/workingpapers/247parkinson.pdf" TargetMode="External"/><Relationship Id="rId349" Type="http://schemas.openxmlformats.org/officeDocument/2006/relationships/hyperlink" Target="http://stats.oecd.org/Index.aspx?datasetcode=EAG_NEAC%3B" TargetMode="External"/><Relationship Id="rId120" Type="http://schemas.openxmlformats.org/officeDocument/2006/relationships/hyperlink" Target="http://stats.oecd.org/Index.aspx?datasetcode=EAG_NEAC" TargetMode="External"/><Relationship Id="rId121" Type="http://schemas.openxmlformats.org/officeDocument/2006/relationships/hyperlink" Target="http://stats.oecd.org/Index.aspx?datasetcode=EAG_NEAC" TargetMode="External"/><Relationship Id="rId122" Type="http://schemas.openxmlformats.org/officeDocument/2006/relationships/hyperlink" Target="http://www.industry.gov.au/innovation/reportsandstudies/Pages/SRIBudget.aspx" TargetMode="External"/><Relationship Id="rId123" Type="http://schemas.openxmlformats.org/officeDocument/2006/relationships/hyperlink" Target="http://www.eiu.com/liveability2015%3B" TargetMode="External"/><Relationship Id="rId124" Type="http://schemas.openxmlformats.org/officeDocument/2006/relationships/hyperlink" Target="http://www.oecdbetterlifeindex.org/countries/australia/" TargetMode="External"/><Relationship Id="rId125" Type="http://schemas.openxmlformats.org/officeDocument/2006/relationships/hyperlink" Target="http://www.princeton.edu/ceps/workingpapers/247parkinson.pdf" TargetMode="External"/><Relationship Id="rId80" Type="http://schemas.openxmlformats.org/officeDocument/2006/relationships/header" Target="header19.xml"/><Relationship Id="rId81" Type="http://schemas.openxmlformats.org/officeDocument/2006/relationships/header" Target="header20.xml"/><Relationship Id="rId82" Type="http://schemas.openxmlformats.org/officeDocument/2006/relationships/image" Target="media/image46.png"/><Relationship Id="rId83" Type="http://schemas.openxmlformats.org/officeDocument/2006/relationships/header" Target="header21.xml"/><Relationship Id="rId84" Type="http://schemas.openxmlformats.org/officeDocument/2006/relationships/image" Target="media/image47.jpeg"/><Relationship Id="rId85" Type="http://schemas.openxmlformats.org/officeDocument/2006/relationships/image" Target="media/image48.jpeg"/><Relationship Id="rId86" Type="http://schemas.openxmlformats.org/officeDocument/2006/relationships/image" Target="media/image49.jpeg"/><Relationship Id="rId87" Type="http://schemas.openxmlformats.org/officeDocument/2006/relationships/image" Target="media/image50.jpeg"/><Relationship Id="rId88" Type="http://schemas.openxmlformats.org/officeDocument/2006/relationships/image" Target="media/image51.jpeg"/><Relationship Id="rId89" Type="http://schemas.openxmlformats.org/officeDocument/2006/relationships/image" Target="media/image52.jpeg"/><Relationship Id="rId126" Type="http://schemas.openxmlformats.org/officeDocument/2006/relationships/hyperlink" Target="http://www.princeton.edu/ceps/workingpapers/247parkinson.pdf" TargetMode="External"/><Relationship Id="rId127" Type="http://schemas.openxmlformats.org/officeDocument/2006/relationships/hyperlink" Target="http://data/" TargetMode="External"/><Relationship Id="rId128" Type="http://schemas.openxmlformats.org/officeDocument/2006/relationships/hyperlink" Target="http://hdr.undp.org/" TargetMode="External"/><Relationship Id="rId129" Type="http://schemas.openxmlformats.org/officeDocument/2006/relationships/hyperlink" Target="http://www.treasury.gov.au/PublicationsAndMedia/" TargetMode="External"/><Relationship Id="rId290" Type="http://schemas.openxmlformats.org/officeDocument/2006/relationships/hyperlink" Target="http://www.universitas21.com/rankingcomparison" TargetMode="External"/><Relationship Id="rId291" Type="http://schemas.openxmlformats.org/officeDocument/2006/relationships/hyperlink" Target="http://digital.timeshighereducation.com/" TargetMode="External"/><Relationship Id="rId292" Type="http://schemas.openxmlformats.org/officeDocument/2006/relationships/hyperlink" Target="http://www.topuniversities.com/university-rankings/world-university-rankings/2016" TargetMode="External"/><Relationship Id="rId293" Type="http://schemas.openxmlformats.org/officeDocument/2006/relationships/hyperlink" Target="http://www.shanghairanking.com/ARWU2016.html" TargetMode="External"/><Relationship Id="rId294" Type="http://schemas.openxmlformats.org/officeDocument/2006/relationships/hyperlink" Target="http://www.leidenranking.com/downloads" TargetMode="External"/><Relationship Id="rId295" Type="http://schemas.openxmlformats.org/officeDocument/2006/relationships/hyperlink" Target="http://www/" TargetMode="External"/><Relationship Id="rId296" Type="http://schemas.openxmlformats.org/officeDocument/2006/relationships/hyperlink" Target="http://www.fundacity.com/asian-accelerator-report-2014" TargetMode="External"/><Relationship Id="rId297" Type="http://schemas.openxmlformats.org/officeDocument/2006/relationships/hyperlink" Target="http://www.carltonconnect.com.au/about/" TargetMode="External"/><Relationship Id="rId298" Type="http://schemas.openxmlformats.org/officeDocument/2006/relationships/hyperlink" Target="http://www.hunternet.com.au/" TargetMode="External"/><Relationship Id="rId299" Type="http://schemas.openxmlformats.org/officeDocument/2006/relationships/hyperlink" Target="http://www.industry.gov.au/industry/OtherReportsandStudies/Documents/The-" TargetMode="External"/><Relationship Id="rId350" Type="http://schemas.openxmlformats.org/officeDocument/2006/relationships/hyperlink" Target="http://stats.oecd.org/" TargetMode="External"/><Relationship Id="rId351" Type="http://schemas.openxmlformats.org/officeDocument/2006/relationships/hyperlink" Target="http://www.gemconsortium.org/data/key-indicators;" TargetMode="External"/><Relationship Id="rId352" Type="http://schemas.openxmlformats.org/officeDocument/2006/relationships/hyperlink" Target="https://www.globalinnovationindex.org/analysis-indicator" TargetMode="External"/><Relationship Id="rId353" Type="http://schemas.openxmlformats.org/officeDocument/2006/relationships/hyperlink" Target="http://www.oecd.org/sti/inno-stats.htm;" TargetMode="External"/><Relationship Id="rId354" Type="http://schemas.openxmlformats.org/officeDocument/2006/relationships/hyperlink" Target="http://www.oecd.org/" TargetMode="External"/><Relationship Id="rId355" Type="http://schemas.openxmlformats.org/officeDocument/2006/relationships/hyperlink" Target="http://www.arc.gov.au/grants" TargetMode="External"/><Relationship Id="rId356" Type="http://schemas.openxmlformats.org/officeDocument/2006/relationships/hyperlink" Target="http://www.arc.gov.au/excellence-research-australia" TargetMode="External"/><Relationship Id="rId357" Type="http://schemas.openxmlformats.org/officeDocument/2006/relationships/hyperlink" Target="http://health.gov.au/internet/main/publishing.nsf/Content/mrff-" TargetMode="External"/><Relationship Id="rId358" Type="http://schemas.openxmlformats.org/officeDocument/2006/relationships/hyperlink" Target="http://www.education.gov.au/national-" TargetMode="External"/><Relationship Id="rId359" Type="http://schemas.openxmlformats.org/officeDocument/2006/relationships/hyperlink" Target="http://www.nhmrc.gov.au/_files_nhmrc/file/publications/16243_" TargetMode="External"/><Relationship Id="rId130" Type="http://schemas.openxmlformats.org/officeDocument/2006/relationships/hyperlink" Target="http://www.rba.gov.au/publications/smp/2016/aug/" TargetMode="External"/><Relationship Id="rId131" Type="http://schemas.openxmlformats.org/officeDocument/2006/relationships/hyperlink" Target="http://www.princeton.edu/ceps/workingpapers/247parkinson.pdf" TargetMode="External"/><Relationship Id="rId132" Type="http://schemas.openxmlformats.org/officeDocument/2006/relationships/hyperlink" Target="http://atlas.cid.harvard.edu/rankings/" TargetMode="External"/><Relationship Id="rId133" Type="http://schemas.openxmlformats.org/officeDocument/2006/relationships/hyperlink" Target="http://www.princeton.edu/ceps/workingpapers/247parkinson.pdf" TargetMode="External"/><Relationship Id="rId134" Type="http://schemas.openxmlformats.org/officeDocument/2006/relationships/hyperlink" Target="http://www.pc.gov.au/research/supporting/ict-innovations/eictci.pdf" TargetMode="External"/><Relationship Id="rId135" Type="http://schemas.openxmlformats.org/officeDocument/2006/relationships/hyperlink" Target="http://www.ceda.com.au/" TargetMode="External"/><Relationship Id="rId90" Type="http://schemas.openxmlformats.org/officeDocument/2006/relationships/image" Target="media/image53.jpeg"/><Relationship Id="rId91" Type="http://schemas.openxmlformats.org/officeDocument/2006/relationships/image" Target="media/image54.jpeg"/><Relationship Id="rId92" Type="http://schemas.openxmlformats.org/officeDocument/2006/relationships/image" Target="media/image55.jpeg"/><Relationship Id="rId93" Type="http://schemas.openxmlformats.org/officeDocument/2006/relationships/image" Target="media/image56.jpeg"/><Relationship Id="rId94" Type="http://schemas.openxmlformats.org/officeDocument/2006/relationships/image" Target="media/image57.jpeg"/><Relationship Id="rId95" Type="http://schemas.openxmlformats.org/officeDocument/2006/relationships/image" Target="media/image58.jpeg"/><Relationship Id="rId96" Type="http://schemas.openxmlformats.org/officeDocument/2006/relationships/image" Target="media/image59.jpeg"/><Relationship Id="rId97" Type="http://schemas.openxmlformats.org/officeDocument/2006/relationships/image" Target="media/image60.jpeg"/><Relationship Id="rId98" Type="http://schemas.openxmlformats.org/officeDocument/2006/relationships/image" Target="media/image61.jpeg"/><Relationship Id="rId99" Type="http://schemas.openxmlformats.org/officeDocument/2006/relationships/hyperlink" Target="http://www.shanghairanking.com/ARWU2016.html" TargetMode="External"/><Relationship Id="rId136" Type="http://schemas.openxmlformats.org/officeDocument/2006/relationships/hyperlink" Target="http://www.wto.org/english/res_e/" TargetMode="External"/><Relationship Id="rId137" Type="http://schemas.openxmlformats.org/officeDocument/2006/relationships/hyperlink" Target="http://www.mckinsey.com/business-functions/digital-mckinsey/" TargetMode="External"/><Relationship Id="rId138" Type="http://schemas.openxmlformats.org/officeDocument/2006/relationships/hyperlink" Target="http://www.csiro.au/en/Do-business/Futures/Reports/" TargetMode="External"/><Relationship Id="rId139" Type="http://schemas.openxmlformats.org/officeDocument/2006/relationships/hyperlink" Target="http://www.mckinsey.com/global-themes/urbanization/urban-" TargetMode="External"/><Relationship Id="rId360" Type="http://schemas.openxmlformats.org/officeDocument/2006/relationships/hyperlink" Target="http://education.gov.au/research-block-grants" TargetMode="External"/><Relationship Id="rId361" Type="http://schemas.openxmlformats.org/officeDocument/2006/relationships/hyperlink" Target="http://www.arena.gov.au/" TargetMode="External"/><Relationship Id="rId362" Type="http://schemas.openxmlformats.org/officeDocument/2006/relationships/hyperlink" Target="http://www.innovation.gov.au/page/biomedical-translation-fund" TargetMode="External"/><Relationship Id="rId363" Type="http://schemas.openxmlformats.org/officeDocument/2006/relationships/hyperlink" Target="http://www.innovation.gov.au/page/business-research-and-innovation-initiative" TargetMode="External"/><Relationship Id="rId364" Type="http://schemas.openxmlformats.org/officeDocument/2006/relationships/hyperlink" Target="http://www.business.gov.au/assistance/" TargetMode="External"/><Relationship Id="rId365" Type="http://schemas.openxmlformats.org/officeDocument/2006/relationships/hyperlink" Target="http://www.innovation.gov.au/page/csiro-innovation-fund" TargetMode="External"/><Relationship Id="rId366" Type="http://schemas.openxmlformats.org/officeDocument/2006/relationships/hyperlink" Target="http://oninnovation.com.au/" TargetMode="External"/><Relationship Id="rId367" Type="http://schemas.openxmlformats.org/officeDocument/2006/relationships/hyperlink" Target="http://www/" TargetMode="External"/><Relationship Id="rId368" Type="http://schemas.openxmlformats.org/officeDocument/2006/relationships/hyperlink" Target="http://www.business.gov.au/assistance/entrepreneurs-programme-" TargetMode="External"/><Relationship Id="rId369" Type="http://schemas.openxmlformats.org/officeDocument/2006/relationships/hyperlink" Target="http://www.innovation.gov.au/page/global-innovation-strategy" TargetMode="External"/><Relationship Id="rId140" Type="http://schemas.openxmlformats.org/officeDocument/2006/relationships/hyperlink" Target="http://www.oecd-ilibrary.org/" TargetMode="External"/><Relationship Id="rId141" Type="http://schemas.openxmlformats.org/officeDocument/2006/relationships/hyperlink" Target="http://www.murdoch.edu.au/ALTC-Fellowship/_document/Resources/australia-in-" TargetMode="External"/><Relationship Id="rId142" Type="http://schemas.openxmlformats.org/officeDocument/2006/relationships/hyperlink" Target="http://www.about.hsbc.com.au/news-and-media/australian-" TargetMode="External"/><Relationship Id="rId143" Type="http://schemas.openxmlformats.org/officeDocument/2006/relationships/hyperlink" Target="http://apo.org.au/files/Resource/our_future_world_-_mega_trends_that_will_" TargetMode="External"/><Relationship Id="rId144" Type="http://schemas.openxmlformats.org/officeDocument/2006/relationships/hyperlink" Target="http://dx.doi.org/10.1787/9789264235120-en" TargetMode="External"/><Relationship Id="rId145" Type="http://schemas.openxmlformats.org/officeDocument/2006/relationships/hyperlink" Target="http://dx.doi.org/10.1787/9789264246010-en" TargetMode="External"/><Relationship Id="rId146" Type="http://schemas.openxmlformats.org/officeDocument/2006/relationships/hyperlink" Target="http://www.treasury.gov.au/PublicationsAndMedia/Publications/2015/2015-" TargetMode="External"/><Relationship Id="rId147" Type="http://schemas.openxmlformats.org/officeDocument/2006/relationships/hyperlink" Target="http://www.csiro.au/en/Do-business/Futures/Reports/Australia-2030" TargetMode="External"/><Relationship Id="rId148" Type="http://schemas.openxmlformats.org/officeDocument/2006/relationships/hyperlink" Target="http://www2/" TargetMode="External"/><Relationship Id="rId149" Type="http://schemas.openxmlformats.org/officeDocument/2006/relationships/hyperlink" Target="http://www.csiro.au/en/Do-business/Futures/Reports/Australia-2030" TargetMode="External"/><Relationship Id="rId200" Type="http://schemas.openxmlformats.org/officeDocument/2006/relationships/hyperlink" Target="http://dx.doi.org/10.1787/entrepreneur_aag-2016-en" TargetMode="External"/><Relationship Id="rId201" Type="http://schemas.openxmlformats.org/officeDocument/2006/relationships/hyperlink" Target="http://dx.doi.org/10.1787/entrepreneur_aag-2016-en" TargetMode="External"/><Relationship Id="rId202" Type="http://schemas.openxmlformats.org/officeDocument/2006/relationships/hyperlink" Target="http://www.innovation.gov.au/page/csiro-innovation-fund" TargetMode="External"/><Relationship Id="rId203" Type="http://schemas.openxmlformats.org/officeDocument/2006/relationships/hyperlink" Target="http://www.innovation.gov.au/page/tax-incentives-investors" TargetMode="External"/><Relationship Id="rId204" Type="http://schemas.openxmlformats.org/officeDocument/2006/relationships/hyperlink" Target="http://www.ato.gov.au/" TargetMode="External"/><Relationship Id="rId205" Type="http://schemas.openxmlformats.org/officeDocument/2006/relationships/hyperlink" Target="https://stats.oecd.org/Index.aspx?DataSetCode=MSTI_PUB" TargetMode="External"/><Relationship Id="rId206" Type="http://schemas.openxmlformats.org/officeDocument/2006/relationships/hyperlink" Target="https://stats.oecd.org/Index.aspx?DataSetCode=MSTI_PUB" TargetMode="External"/><Relationship Id="rId207" Type="http://schemas.openxmlformats.org/officeDocument/2006/relationships/hyperlink" Target="https://stats.oecd.org/Index.aspx?DataSetCode=MSTI_PUB" TargetMode="External"/><Relationship Id="rId208" Type="http://schemas.openxmlformats.org/officeDocument/2006/relationships/hyperlink" Target="http://cdn.socialtraders.com.au/app/uploads/2016/07/FASES-2016-full-report-final.pdf" TargetMode="External"/><Relationship Id="rId209" Type="http://schemas.openxmlformats.org/officeDocument/2006/relationships/hyperlink" Target="http://cdn.socialtraders.com.au/app/uploads/2016/07/FASES-2016-full-" TargetMode="External"/><Relationship Id="rId370" Type="http://schemas.openxmlformats.org/officeDocument/2006/relationships/hyperlink" Target="http://www.industry.gov.au/industry/Industry-Growth-Centres/Pages/" TargetMode="External"/><Relationship Id="rId371" Type="http://schemas.openxmlformats.org/officeDocument/2006/relationships/hyperlink" Target="http://www.arc.gov.au/industrial-transformation-research-program" TargetMode="External"/><Relationship Id="rId372" Type="http://schemas.openxmlformats.org/officeDocument/2006/relationships/hyperlink" Target="http://www.agriculture.gov.au/ag-farm-" TargetMode="External"/><Relationship Id="rId373" Type="http://schemas.openxmlformats.org/officeDocument/2006/relationships/hyperlink" Target="http://www.asmr.org.au/NHMRCReturns.pdf" TargetMode="External"/><Relationship Id="rId374" Type="http://schemas.openxmlformats.org/officeDocument/2006/relationships/hyperlink" Target="http://www.business.gov.au/assistance/innovation-connections" TargetMode="External"/><Relationship Id="rId375" Type="http://schemas.openxmlformats.org/officeDocument/2006/relationships/hyperlink" Target="http://www.business.gov.au/Assistance/Accelerating-" TargetMode="External"/><Relationship Id="rId376" Type="http://schemas.openxmlformats.org/officeDocument/2006/relationships/hyperlink" Target="http://www.industry.gov.au/" TargetMode="External"/><Relationship Id="rId377" Type="http://schemas.openxmlformats.org/officeDocument/2006/relationships/hyperlink" Target="http://www.industry.gov.au/" TargetMode="External"/><Relationship Id="rId378" Type="http://schemas.openxmlformats.org/officeDocument/2006/relationships/hyperlink" Target="http://data.daff.gov.au/data/warehouse/pe_" TargetMode="External"/><Relationship Id="rId379" Type="http://schemas.openxmlformats.org/officeDocument/2006/relationships/hyperlink" Target="http://www.caf.gov/" TargetMode="External"/><Relationship Id="rId150" Type="http://schemas.openxmlformats.org/officeDocument/2006/relationships/hyperlink" Target="http://www/" TargetMode="External"/><Relationship Id="rId151" Type="http://schemas.openxmlformats.org/officeDocument/2006/relationships/hyperlink" Target="http://www.industry.gov.au/Office-of-the-Chief-Economist/Research-Papers/" TargetMode="External"/><Relationship Id="rId152" Type="http://schemas.openxmlformats.org/officeDocument/2006/relationships/hyperlink" Target="http://www.teqsa.gov.au/national-register" TargetMode="External"/><Relationship Id="rId153" Type="http://schemas.openxmlformats.org/officeDocument/2006/relationships/hyperlink" Target="http://www.ncver.edu/" TargetMode="External"/><Relationship Id="rId154" Type="http://schemas.openxmlformats.org/officeDocument/2006/relationships/hyperlink" Target="http://www.industry.gov.au/innovation/" TargetMode="External"/><Relationship Id="rId155" Type="http://schemas.openxmlformats.org/officeDocument/2006/relationships/hyperlink" Target="http://www.industry.gov.au/innovation/" TargetMode="External"/><Relationship Id="rId156" Type="http://schemas.openxmlformats.org/officeDocument/2006/relationships/hyperlink" Target="http://www.industry.gov.au/innovation/" TargetMode="External"/><Relationship Id="rId157" Type="http://schemas.openxmlformats.org/officeDocument/2006/relationships/hyperlink" Target="http://www.industry.gov.au/innovation/" TargetMode="External"/><Relationship Id="rId158" Type="http://schemas.openxmlformats.org/officeDocument/2006/relationships/hyperlink" Target="http://www/" TargetMode="External"/><Relationship Id="rId159" Type="http://schemas.openxmlformats.org/officeDocument/2006/relationships/hyperlink" Target="http://innovation.gov.au/system/files/case-study/National" TargetMode="External"/><Relationship Id="rId210" Type="http://schemas.openxmlformats.org/officeDocument/2006/relationships/hyperlink" Target="http://www.pwc.com.au/legal/assets/establishing-a-new-vc-or-pe-fund.pdf" TargetMode="External"/><Relationship Id="rId211" Type="http://schemas.openxmlformats.org/officeDocument/2006/relationships/hyperlink" Target="http://innovation.gov.au/system/files/case-study/National" TargetMode="External"/><Relationship Id="rId212" Type="http://schemas.openxmlformats.org/officeDocument/2006/relationships/hyperlink" Target="http://innovation.gov.au/system/files/case-study/National" TargetMode="External"/><Relationship Id="rId213" Type="http://schemas.openxmlformats.org/officeDocument/2006/relationships/hyperlink" Target="http://grattan.edu.au/wp-" TargetMode="External"/><Relationship Id="rId214" Type="http://schemas.openxmlformats.org/officeDocument/2006/relationships/hyperlink" Target="http://grattan.edu.au/wp-" TargetMode="External"/><Relationship Id="rId215" Type="http://schemas.openxmlformats.org/officeDocument/2006/relationships/hyperlink" Target="https://stats.oecd.org/Index.aspx?DataSetCode=MSTI_PUB" TargetMode="External"/><Relationship Id="rId216" Type="http://schemas.openxmlformats.org/officeDocument/2006/relationships/hyperlink" Target="http://archive.treasury.gov.au/documents/1042/PDF/07_%20International_RD.pdf" TargetMode="External"/><Relationship Id="rId217" Type="http://schemas.openxmlformats.org/officeDocument/2006/relationships/hyperlink" Target="http://www.oecd-ilibrary.org/science-" TargetMode="External"/><Relationship Id="rId218" Type="http://schemas.openxmlformats.org/officeDocument/2006/relationships/hyperlink" Target="http://www.thebalance.com/sme-small-to-medium-enterprise-definition-2947962" TargetMode="External"/><Relationship Id="rId219" Type="http://schemas.openxmlformats.org/officeDocument/2006/relationships/hyperlink" Target="http://www.abs.gov.au/websitedbs/D3310114.nsf/4a256353001af3ed4b2562bb00121564/d291d673c4c5aab4ca257a330014dda2/$FILE/RBA%20Small%20Business%20An%20economic%20Overview%202012.pdf" TargetMode="External"/><Relationship Id="rId380" Type="http://schemas.openxmlformats.org/officeDocument/2006/relationships/hyperlink" Target="http://www.border.gov.au/Forms/" TargetMode="External"/><Relationship Id="rId381" Type="http://schemas.openxmlformats.org/officeDocument/2006/relationships/hyperlink" Target="http://www.legislation.gov.au/Details/C2012A00099" TargetMode="External"/><Relationship Id="rId382" Type="http://schemas.openxmlformats.org/officeDocument/2006/relationships/hyperlink" Target="http://www.avcal.com.au/" TargetMode="External"/><Relationship Id="rId383" Type="http://schemas.openxmlformats.org/officeDocument/2006/relationships/hyperlink" Target="http://www.coaghealthcouncil.gov.au/Announcements/ArtMID/527/ArticleID/92/CHC-" TargetMode="External"/><Relationship Id="rId384" Type="http://schemas.openxmlformats.org/officeDocument/2006/relationships/hyperlink" Target="http://www.nicnas.gov.au/have-your-say/nicnas-reforms/About-the-Reforms/Reforms-" TargetMode="External"/><Relationship Id="rId385" Type="http://schemas.openxmlformats.org/officeDocument/2006/relationships/hyperlink" Target="https://www.nicnas.gov.au/data/assets/pdf_file/0017/43703/NICNAS-Reforms-Consultation-Paper-4" TargetMode="External"/><Relationship Id="rId386" Type="http://schemas.openxmlformats.org/officeDocument/2006/relationships/hyperlink" Target="http://www.coag.gov.au/sites/default/files/communique/coag_" TargetMode="External"/><Relationship Id="rId387" Type="http://schemas.openxmlformats.org/officeDocument/2006/relationships/hyperlink" Target="http://www.asic.gov.au/about-" TargetMode="External"/><Relationship Id="rId388" Type="http://schemas.openxmlformats.org/officeDocument/2006/relationships/hyperlink" Target="http://www.alrc.gov.au/publications/17-technology-transfer/" TargetMode="External"/><Relationship Id="rId389" Type="http://schemas.openxmlformats.org/officeDocument/2006/relationships/hyperlink" Target="http://www.aigroup.com/"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yperlink" Target="http://creativecommons.org/licenses/by/4.0/deed.en" TargetMode="External"/><Relationship Id="rId160" Type="http://schemas.openxmlformats.org/officeDocument/2006/relationships/hyperlink" Target="https://www.oecd.org/sti/outlook/e-outlook/stipolicyprofiles/stipolicygovernance/nationalstrategiesforsciencetechnologyandinnovation.htm" TargetMode="External"/><Relationship Id="rId161" Type="http://schemas.openxmlformats.org/officeDocument/2006/relationships/hyperlink" Target="http://www.oecd.org/sti/outlook/e-outlook/stipolicyprofiles/" TargetMode="External"/><Relationship Id="rId162" Type="http://schemas.openxmlformats.org/officeDocument/2006/relationships/hyperlink" Target="http://www/" TargetMode="External"/><Relationship Id="rId163" Type="http://schemas.openxmlformats.org/officeDocument/2006/relationships/hyperlink" Target="http://science.gov.au/scienceGov/ScienceAndResearchPriorities/Pages/default" TargetMode="External"/><Relationship Id="rId164" Type="http://schemas.openxmlformats.org/officeDocument/2006/relationships/hyperlink" Target="http://www.aihw.gov.au/national-health-priority-areas/%3B" TargetMode="External"/><Relationship Id="rId165" Type="http://schemas.openxmlformats.org/officeDocument/2006/relationships/hyperlink" Target="http://www.nhmrc.gov.au/" TargetMode="External"/><Relationship Id="rId166" Type="http://schemas.openxmlformats.org/officeDocument/2006/relationships/hyperlink" Target="http://www.csiro.au/strategy/%3B" TargetMode="External"/><Relationship Id="rId167" Type="http://schemas.openxmlformats.org/officeDocument/2006/relationships/hyperlink" Target="http://industry.gov.au/industry/Industry-Growth-Centres/Pages/" TargetMode="External"/><Relationship Id="rId168" Type="http://schemas.openxmlformats.org/officeDocument/2006/relationships/hyperlink" Target="http://www.ruralrdc.com.au/about-the-rrdcs/" TargetMode="External"/><Relationship Id="rId169" Type="http://schemas.openxmlformats.org/officeDocument/2006/relationships/hyperlink" Target="http://www.arc.gov.au/" TargetMode="External"/><Relationship Id="rId220" Type="http://schemas.openxmlformats.org/officeDocument/2006/relationships/hyperlink" Target="http://www.thefsegroup.com/definition-of-an-sme/" TargetMode="External"/><Relationship Id="rId221" Type="http://schemas.openxmlformats.org/officeDocument/2006/relationships/hyperlink" Target="http://www.ic.gc.ca/eic/site/061.nsf/eng/Home" TargetMode="External"/><Relationship Id="rId222" Type="http://schemas.openxmlformats.org/officeDocument/2006/relationships/hyperlink" Target="http://www.rba.gov.au/publications/" TargetMode="External"/><Relationship Id="rId223" Type="http://schemas.openxmlformats.org/officeDocument/2006/relationships/hyperlink" Target="http://www.rba.gov.au/publications/bulletin/2016/mar/pdf/bu-0316.pdf.%20pg.%2047&#8211;56" TargetMode="External"/><Relationship Id="rId224" Type="http://schemas.openxmlformats.org/officeDocument/2006/relationships/hyperlink" Target="http://www.rba.gov.au/publications/" TargetMode="External"/><Relationship Id="rId225" Type="http://schemas.openxmlformats.org/officeDocument/2006/relationships/hyperlink" Target="http://www.rba.gov.au/publications/" TargetMode="External"/><Relationship Id="rId226" Type="http://schemas.openxmlformats.org/officeDocument/2006/relationships/hyperlink" Target="http://www.oecd.org/internet/" TargetMode="External"/><Relationship Id="rId227" Type="http://schemas.openxmlformats.org/officeDocument/2006/relationships/hyperlink" Target="http://www.oecd.org/sti/oecd-digital-economy-outlook-2015-" TargetMode="External"/><Relationship Id="rId228" Type="http://schemas.openxmlformats.org/officeDocument/2006/relationships/hyperlink" Target="http://www.akamai.com/cn/zh/multimedia/" TargetMode="External"/><Relationship Id="rId229" Type="http://schemas.openxmlformats.org/officeDocument/2006/relationships/hyperlink" Target="http://www.pwc.com.au/consulting/assets/publications/data-drive-innovation-sep14.pdf" TargetMode="External"/><Relationship Id="rId390" Type="http://schemas.openxmlformats.org/officeDocument/2006/relationships/hyperlink" Target="http://www.industry.gov.au/industry/OtherReportsandStudies/Documents/The-" TargetMode="External"/><Relationship Id="rId391" Type="http://schemas.openxmlformats.org/officeDocument/2006/relationships/hyperlink" Target="http://www.industry.gov.au/industry/OtherReportsandStudies/Documents/The-" TargetMode="External"/><Relationship Id="rId392" Type="http://schemas.openxmlformats.org/officeDocument/2006/relationships/hyperlink" Target="http://www.digitalpulse.pwc.com.au/wp-" TargetMode="External"/><Relationship Id="rId393" Type="http://schemas.openxmlformats.org/officeDocument/2006/relationships/hyperlink" Target="http://www.unesco.org/new/en/natural-sciences/science-technology/" TargetMode="External"/><Relationship Id="rId394" Type="http://schemas.openxmlformats.org/officeDocument/2006/relationships/hyperlink" Target="http://www.aarnet.edu.au/about-us" TargetMode="External"/><Relationship Id="rId395" Type="http://schemas.openxmlformats.org/officeDocument/2006/relationships/header" Target="header24.xml"/><Relationship Id="rId396" Type="http://schemas.openxmlformats.org/officeDocument/2006/relationships/header" Target="header25.xml"/><Relationship Id="rId397" Type="http://schemas.openxmlformats.org/officeDocument/2006/relationships/header" Target="header26.xml"/><Relationship Id="rId398" Type="http://schemas.openxmlformats.org/officeDocument/2006/relationships/fontTable" Target="fontTable.xml"/><Relationship Id="rId39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6484\Downloads\TS102896593.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p:properties xmlns:p="http://schemas.microsoft.com/office/2006/metadata/properties" xmlns:xsi="http://www.w3.org/2001/XMLSchema-instance" xmlns:pc="http://schemas.microsoft.com/office/infopath/2007/PartnerControls">
  <documentManagement>
    <IPSCategory xmlns="b7d635c6-c196-4b56-906b-ab84c655af36" xsi:nil="true"/>
    <CorePublishingComments xmlns="b7d635c6-c196-4b56-906b-ab84c655af36" xsi:nil="true"/>
    <IncludeInRSSFeeds xmlns="b7d635c6-c196-4b56-906b-ab84c655af36">false</IncludeInRSSFeeds>
    <CorePublishingDocumentChangeDescription xmlns="b7d635c6-c196-4b56-906b-ab84c655af36" xsi:nil="true"/>
    <CorePublishingFileReference xmlns="b7d635c6-c196-4b56-906b-ab84c655af36">ZD#63584</CorePublishingFileReference>
    <IncludeInContentRollups xmlns="b7d635c6-c196-4b56-906b-ab84c655af36">false</IncludeInContentRollups>
    <PublishingExpirationDate xmlns="http://schemas.microsoft.com/sharepoint/v3" xsi:nil="true"/>
    <IncludeInNotificationsAndUpdates xmlns="b7d635c6-c196-4b56-906b-ab84c655af36">true</IncludeInNotificationsAndUpdates>
    <PublishingStartDate xmlns="http://schemas.microsoft.com/sharepoint/v3">2017-02-06T13:05:00+00:00</PublishingStartDate>
    <CorePublishingDocumentContact xmlns="b7d635c6-c196-4b56-906b-ab84c655af36">
      <UserInfo>
        <DisplayName>online</DisplayName>
        <AccountId>189</AccountId>
        <AccountType/>
      </UserInfo>
    </CorePublishingDocumentContact>
  </documentManagement>
</p:properties>
</file>

<file path=customXml/item5.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45E4A4101F57E4EB9392E6CEE8C0D4D" ma:contentTypeVersion="80" ma:contentTypeDescription="Core Publishing Document, inherited from OOTB document." ma:contentTypeScope="" ma:versionID="344f88252279b504a46199fad086e55b">
  <xsd:schema xmlns:xsd="http://www.w3.org/2001/XMLSchema" xmlns:xs="http://www.w3.org/2001/XMLSchema" xmlns:p="http://schemas.microsoft.com/office/2006/metadata/properties" xmlns:ns1="http://schemas.microsoft.com/sharepoint/v3" xmlns:ns2="b7d635c6-c196-4b56-906b-ab84c655af36" targetNamespace="http://schemas.microsoft.com/office/2006/metadata/properties" ma:root="true" ma:fieldsID="5a87fe585f6d8afeec8dd444e47e370a" ns1:_="" ns2:_="">
    <xsd:import namespace="http://schemas.microsoft.com/sharepoint/v3"/>
    <xsd:import namespace="b7d635c6-c196-4b56-906b-ab84c655af36"/>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d635c6-c196-4b56-906b-ab84c655af36"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2"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3" ma:displayName="File Reference" ma:description="Audit Requirement." ma:internalName="CorePublishingFileReference">
      <xsd:simpleType>
        <xsd:restriction base="dms:Text"/>
      </xsd:simpleType>
    </xsd:element>
    <xsd:element name="IncludeInNotificationsAndUpdates" ma:index="14" nillable="true" ma:displayName="Include in Email Updates" ma:default="1" ma:internalName="IncludeInNotificationsAndUpdates">
      <xsd:simpleType>
        <xsd:restriction base="dms:Boolean"/>
      </xsd:simpleType>
    </xsd:element>
    <xsd:element name="IncludeInContentRollups" ma:index="15"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6"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17"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A6E3B6-3CA6-4F81-989D-854EF7048DA7}">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EC64FAEC-5306-44E4-8033-FEF85662BA6E}">
  <ds:schemaRefs>
    <ds:schemaRef ds:uri="http://schemas.microsoft.com/office/2006/metadata/properties"/>
    <ds:schemaRef ds:uri="http://schemas.microsoft.com/office/infopath/2007/PartnerControls"/>
    <ds:schemaRef ds:uri="b7d635c6-c196-4b56-906b-ab84c655af36"/>
    <ds:schemaRef ds:uri="http://schemas.microsoft.com/sharepoint/v3"/>
  </ds:schemaRefs>
</ds:datastoreItem>
</file>

<file path=customXml/itemProps5.xml><?xml version="1.0" encoding="utf-8"?>
<ds:datastoreItem xmlns:ds="http://schemas.openxmlformats.org/officeDocument/2006/customXml" ds:itemID="{B665224E-D12C-4981-B42C-ED1D39BCA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d635c6-c196-4b56-906b-ab84c655a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A44ECE-01C3-B24A-BB91-5D9A6C8E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C:\Users\PMC6484\Downloads\TS102896593.dotx</Template>
  <TotalTime>13</TotalTime>
  <Pages>216</Pages>
  <Words>76281</Words>
  <Characters>434806</Characters>
  <Application>Microsoft Macintosh Word</Application>
  <DocSecurity>0</DocSecurity>
  <Lines>3623</Lines>
  <Paragraphs>1020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510067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Pratley, Lauren</dc:creator>
  <cp:keywords/>
  <dc:description/>
  <cp:lastModifiedBy>Microsoft Office User</cp:lastModifiedBy>
  <cp:revision>5</cp:revision>
  <cp:lastPrinted>2015-10-30T04:14:00Z</cp:lastPrinted>
  <dcterms:created xsi:type="dcterms:W3CDTF">2018-09-24T01:16:00Z</dcterms:created>
  <dcterms:modified xsi:type="dcterms:W3CDTF">2018-09-26T06:15:00Z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0x01010097F86F0C24D64525B252BB20BD9D45A700B45E4A4101F57E4EB9392E6CEE8C0D4D</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5c753ee7-77fc-4d7f-bf38-aaf8e5553283</vt:lpwstr>
  </property>
  <property fmtid="{D5CDD505-2E9C-101B-9397-08002B2CF9AE}" pid="7" name="DocHub_Year">
    <vt:lpwstr>9;#2016|347bf2b7-de81-4b02-8cb4-592c5983d8a2</vt:lpwstr>
  </property>
  <property fmtid="{D5CDD505-2E9C-101B-9397-08002B2CF9AE}" pid="8" name="DocHub_DocumentType">
    <vt:lpwstr>10;#Report|116a9244-cef6-47ce-a9a5-088c9cf21292</vt:lpwstr>
  </property>
  <property fmtid="{D5CDD505-2E9C-101B-9397-08002B2CF9AE}" pid="9" name="DocHub_SecurityClassification">
    <vt:lpwstr>3;#UNCLASSIFIED|6106d03b-a1a0-4e30-9d91-d5e9fb4314f9</vt:lpwstr>
  </property>
  <property fmtid="{D5CDD505-2E9C-101B-9397-08002B2CF9AE}" pid="10" name="DocHub_Keywords">
    <vt:lpwstr>87;#Audit|89288f3e-1fed-4c72-aea6-b5389bd04447</vt:lpwstr>
  </property>
  <property fmtid="{D5CDD505-2E9C-101B-9397-08002B2CF9AE}" pid="11" name="DocHub_WorkActivity">
    <vt:lpwstr>20;#Audit|a05c97ed-c7bf-4800-9777-fb0106ffe5b0</vt:lpwstr>
  </property>
</Properties>
</file>